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A053" w14:textId="77777777" w:rsidR="000F2BF8" w:rsidRPr="00281277" w:rsidRDefault="000F2BF8" w:rsidP="00F33195">
      <w:pPr>
        <w:autoSpaceDE w:val="0"/>
        <w:autoSpaceDN w:val="0"/>
        <w:adjustRightInd w:val="0"/>
        <w:spacing w:after="0" w:line="240" w:lineRule="auto"/>
        <w:jc w:val="center"/>
        <w:rPr>
          <w:rFonts w:ascii="Arial" w:hAnsi="Arial" w:cs="Arial"/>
          <w:b/>
          <w:sz w:val="20"/>
          <w:szCs w:val="20"/>
        </w:rPr>
      </w:pPr>
      <w:r w:rsidRPr="00281277">
        <w:rPr>
          <w:rFonts w:ascii="Arial" w:hAnsi="Arial" w:cs="Arial"/>
          <w:b/>
          <w:sz w:val="20"/>
          <w:szCs w:val="20"/>
        </w:rPr>
        <w:t>CHS Bibliography</w:t>
      </w:r>
    </w:p>
    <w:p w14:paraId="11D38A4A" w14:textId="01E5E1B6" w:rsidR="00506BFB" w:rsidRDefault="00135791">
      <w:pPr>
        <w:autoSpaceDE w:val="0"/>
        <w:autoSpaceDN w:val="0"/>
        <w:adjustRightInd w:val="0"/>
        <w:spacing w:after="0" w:line="240" w:lineRule="auto"/>
        <w:jc w:val="center"/>
        <w:rPr>
          <w:rFonts w:ascii="Arial" w:hAnsi="Arial" w:cs="Arial"/>
          <w:sz w:val="20"/>
          <w:szCs w:val="20"/>
        </w:rPr>
      </w:pPr>
      <w:bookmarkStart w:id="0" w:name="_Hlk166499102"/>
      <w:r w:rsidRPr="00E965FB">
        <w:rPr>
          <w:rFonts w:ascii="Arial" w:hAnsi="Arial" w:cs="Arial"/>
          <w:sz w:val="20"/>
          <w:szCs w:val="20"/>
        </w:rPr>
        <w:t>(n=</w:t>
      </w:r>
      <w:r w:rsidR="00180C94">
        <w:rPr>
          <w:rFonts w:ascii="Arial" w:hAnsi="Arial" w:cs="Arial"/>
          <w:sz w:val="20"/>
          <w:szCs w:val="20"/>
        </w:rPr>
        <w:t>2</w:t>
      </w:r>
      <w:r w:rsidR="00E74662">
        <w:rPr>
          <w:rFonts w:ascii="Arial" w:hAnsi="Arial" w:cs="Arial"/>
          <w:sz w:val="20"/>
          <w:szCs w:val="20"/>
        </w:rPr>
        <w:t>3</w:t>
      </w:r>
      <w:r w:rsidR="0070181C">
        <w:rPr>
          <w:rFonts w:ascii="Arial" w:hAnsi="Arial" w:cs="Arial"/>
          <w:sz w:val="20"/>
          <w:szCs w:val="20"/>
        </w:rPr>
        <w:t>15</w:t>
      </w:r>
      <w:r w:rsidRPr="00E965FB">
        <w:rPr>
          <w:rFonts w:ascii="Arial" w:hAnsi="Arial" w:cs="Arial"/>
          <w:sz w:val="20"/>
          <w:szCs w:val="20"/>
        </w:rPr>
        <w:t>)</w:t>
      </w:r>
      <w:r w:rsidR="000D7AFD" w:rsidRPr="00E965FB">
        <w:rPr>
          <w:rFonts w:ascii="Arial" w:hAnsi="Arial" w:cs="Arial"/>
          <w:sz w:val="20"/>
          <w:szCs w:val="20"/>
        </w:rPr>
        <w:t xml:space="preserve"> </w:t>
      </w:r>
    </w:p>
    <w:p w14:paraId="1811DCC1" w14:textId="77777777" w:rsidR="00B83169" w:rsidRDefault="00B83169">
      <w:pPr>
        <w:autoSpaceDE w:val="0"/>
        <w:autoSpaceDN w:val="0"/>
        <w:adjustRightInd w:val="0"/>
        <w:spacing w:after="0" w:line="240" w:lineRule="auto"/>
        <w:jc w:val="center"/>
        <w:rPr>
          <w:rFonts w:ascii="Arial" w:hAnsi="Arial" w:cs="Arial"/>
          <w:sz w:val="20"/>
          <w:szCs w:val="20"/>
        </w:rPr>
      </w:pPr>
    </w:p>
    <w:p w14:paraId="7A707FF1" w14:textId="48E944F3" w:rsidR="0070181C" w:rsidRDefault="0070181C" w:rsidP="00152B97">
      <w:pPr>
        <w:rPr>
          <w:rFonts w:ascii="Arial" w:hAnsi="Arial" w:cs="Arial"/>
          <w:bCs/>
          <w:iCs/>
          <w:sz w:val="20"/>
          <w:szCs w:val="20"/>
        </w:rPr>
      </w:pPr>
      <w:bookmarkStart w:id="1" w:name="_Hlk194662337"/>
      <w:proofErr w:type="spellStart"/>
      <w:r w:rsidRPr="00C02DC6">
        <w:rPr>
          <w:rFonts w:ascii="Arial" w:hAnsi="Arial" w:cs="Arial"/>
          <w:bCs/>
          <w:iCs/>
          <w:sz w:val="20"/>
          <w:szCs w:val="20"/>
        </w:rPr>
        <w:t>Barnao</w:t>
      </w:r>
      <w:proofErr w:type="spellEnd"/>
      <w:r w:rsidRPr="00C02DC6">
        <w:rPr>
          <w:rFonts w:ascii="Arial" w:hAnsi="Arial" w:cs="Arial"/>
          <w:bCs/>
          <w:iCs/>
          <w:sz w:val="20"/>
          <w:szCs w:val="20"/>
        </w:rPr>
        <w:t xml:space="preserve"> KM, Hubbard AK, Chan ICC, Zhou W, Jakubek YA, Genovese G, Wong WSW, Kelly RL, Young CD, Brown DW, Huang WY, Freedman ND, Jones K, Hutchinson A, Hicks B, Tran D, Arnett D, Barnes KC, Bis JC, Boerwinkle E, Brody JA, Carson AP, Chasman DI, Cho MH, Desai P, Doyle MF, </w:t>
      </w:r>
      <w:proofErr w:type="spellStart"/>
      <w:r w:rsidRPr="00C02DC6">
        <w:rPr>
          <w:rFonts w:ascii="Arial" w:hAnsi="Arial" w:cs="Arial"/>
          <w:bCs/>
          <w:iCs/>
          <w:sz w:val="20"/>
          <w:szCs w:val="20"/>
        </w:rPr>
        <w:t>Fornage</w:t>
      </w:r>
      <w:proofErr w:type="spellEnd"/>
      <w:r w:rsidRPr="00C02DC6">
        <w:rPr>
          <w:rFonts w:ascii="Arial" w:hAnsi="Arial" w:cs="Arial"/>
          <w:bCs/>
          <w:iCs/>
          <w:sz w:val="20"/>
          <w:szCs w:val="20"/>
        </w:rPr>
        <w:t xml:space="preserve"> M, Guo X, Heard-Costa N, Irvin MR, Johnson AD, </w:t>
      </w:r>
      <w:proofErr w:type="spellStart"/>
      <w:r w:rsidRPr="00C02DC6">
        <w:rPr>
          <w:rFonts w:ascii="Arial" w:hAnsi="Arial" w:cs="Arial"/>
          <w:bCs/>
          <w:iCs/>
          <w:sz w:val="20"/>
          <w:szCs w:val="20"/>
        </w:rPr>
        <w:t>Kardia</w:t>
      </w:r>
      <w:proofErr w:type="spellEnd"/>
      <w:r w:rsidRPr="00C02DC6">
        <w:rPr>
          <w:rFonts w:ascii="Arial" w:hAnsi="Arial" w:cs="Arial"/>
          <w:bCs/>
          <w:iCs/>
          <w:sz w:val="20"/>
          <w:szCs w:val="20"/>
        </w:rPr>
        <w:t xml:space="preserve"> SLR, Kooperberg C, Levy D, Lewis JP, Li Y, Loos RJF, Mack TM, Mathias RA, Mitchell BD, North KE, Pankratz N, Peyser PA, Preuss MH, Psaty BM, Raffield LM, Redline S, Rich SS, Rotter JI, Silverman EK, Smith AV, Smith JA, Stilp A, Cao Y, Scheet P, Reiner AP, Bick AG, </w:t>
      </w:r>
      <w:proofErr w:type="spellStart"/>
      <w:r w:rsidRPr="00C02DC6">
        <w:rPr>
          <w:rFonts w:ascii="Arial" w:hAnsi="Arial" w:cs="Arial"/>
          <w:bCs/>
          <w:iCs/>
          <w:sz w:val="20"/>
          <w:szCs w:val="20"/>
        </w:rPr>
        <w:t>Chanock</w:t>
      </w:r>
      <w:proofErr w:type="spellEnd"/>
      <w:r w:rsidRPr="00C02DC6">
        <w:rPr>
          <w:rFonts w:ascii="Arial" w:hAnsi="Arial" w:cs="Arial"/>
          <w:bCs/>
          <w:iCs/>
          <w:sz w:val="20"/>
          <w:szCs w:val="20"/>
        </w:rPr>
        <w:t xml:space="preserve"> SJ, Auer PL, Bolton KL, Machiela MJ. </w:t>
      </w:r>
      <w:hyperlink r:id="rId8" w:history="1">
        <w:r w:rsidRPr="00C02DC6">
          <w:rPr>
            <w:rStyle w:val="Hyperlink"/>
            <w:rFonts w:ascii="Arial" w:hAnsi="Arial" w:cs="Arial"/>
            <w:b/>
            <w:i/>
            <w:sz w:val="20"/>
            <w:szCs w:val="20"/>
          </w:rPr>
          <w:t>Co-occurring clonal hematopoiesis exhibits strong selection and high leukemia risk</w:t>
        </w:r>
      </w:hyperlink>
      <w:r w:rsidRPr="00C02DC6">
        <w:rPr>
          <w:rFonts w:ascii="Arial" w:hAnsi="Arial" w:cs="Arial"/>
          <w:bCs/>
          <w:iCs/>
          <w:sz w:val="20"/>
          <w:szCs w:val="20"/>
        </w:rPr>
        <w:t xml:space="preserve">. Nat Commun. </w:t>
      </w:r>
      <w:proofErr w:type="gramStart"/>
      <w:r w:rsidRPr="00C02DC6">
        <w:rPr>
          <w:rFonts w:ascii="Arial" w:hAnsi="Arial" w:cs="Arial"/>
          <w:bCs/>
          <w:iCs/>
          <w:sz w:val="20"/>
          <w:szCs w:val="20"/>
        </w:rPr>
        <w:t>2026 May</w:t>
      </w:r>
      <w:proofErr w:type="gramEnd"/>
      <w:r w:rsidRPr="00C02DC6">
        <w:rPr>
          <w:rFonts w:ascii="Arial" w:hAnsi="Arial" w:cs="Arial"/>
          <w:bCs/>
          <w:iCs/>
          <w:sz w:val="20"/>
          <w:szCs w:val="20"/>
        </w:rPr>
        <w:t xml:space="preserve"> </w:t>
      </w:r>
      <w:proofErr w:type="gramStart"/>
      <w:r w:rsidRPr="00C02DC6">
        <w:rPr>
          <w:rFonts w:ascii="Arial" w:hAnsi="Arial" w:cs="Arial"/>
          <w:bCs/>
          <w:iCs/>
          <w:sz w:val="20"/>
          <w:szCs w:val="20"/>
        </w:rPr>
        <w:t>21.</w:t>
      </w:r>
      <w:proofErr w:type="gramEnd"/>
      <w:r w:rsidRPr="00C02DC6">
        <w:rPr>
          <w:rFonts w:ascii="Arial" w:hAnsi="Arial" w:cs="Arial"/>
          <w:bCs/>
          <w:iCs/>
          <w:sz w:val="20"/>
          <w:szCs w:val="20"/>
        </w:rPr>
        <w:t xml:space="preserve"> </w:t>
      </w:r>
      <w:proofErr w:type="spellStart"/>
      <w:r w:rsidRPr="00C02DC6">
        <w:rPr>
          <w:rFonts w:ascii="Arial" w:hAnsi="Arial" w:cs="Arial"/>
          <w:bCs/>
          <w:iCs/>
          <w:sz w:val="20"/>
          <w:szCs w:val="20"/>
        </w:rPr>
        <w:t>doi</w:t>
      </w:r>
      <w:proofErr w:type="spellEnd"/>
      <w:r w:rsidRPr="00C02DC6">
        <w:rPr>
          <w:rFonts w:ascii="Arial" w:hAnsi="Arial" w:cs="Arial"/>
          <w:bCs/>
          <w:iCs/>
          <w:sz w:val="20"/>
          <w:szCs w:val="20"/>
        </w:rPr>
        <w:t xml:space="preserve">: 10.1038/s41467-026-73302-x. </w:t>
      </w:r>
      <w:proofErr w:type="spellStart"/>
      <w:r w:rsidRPr="00C02DC6">
        <w:rPr>
          <w:rFonts w:ascii="Arial" w:hAnsi="Arial" w:cs="Arial"/>
          <w:bCs/>
          <w:iCs/>
          <w:sz w:val="20"/>
          <w:szCs w:val="20"/>
        </w:rPr>
        <w:t>Epub</w:t>
      </w:r>
      <w:proofErr w:type="spellEnd"/>
      <w:r w:rsidRPr="00C02DC6">
        <w:rPr>
          <w:rFonts w:ascii="Arial" w:hAnsi="Arial" w:cs="Arial"/>
          <w:bCs/>
          <w:iCs/>
          <w:sz w:val="20"/>
          <w:szCs w:val="20"/>
        </w:rPr>
        <w:t xml:space="preserve"> ahead of print. PM</w:t>
      </w:r>
      <w:r>
        <w:rPr>
          <w:rFonts w:ascii="Arial" w:hAnsi="Arial" w:cs="Arial"/>
          <w:bCs/>
          <w:iCs/>
          <w:sz w:val="20"/>
          <w:szCs w:val="20"/>
        </w:rPr>
        <w:t>:</w:t>
      </w:r>
      <w:r w:rsidRPr="00C02DC6">
        <w:rPr>
          <w:rFonts w:ascii="Arial" w:hAnsi="Arial" w:cs="Arial"/>
          <w:bCs/>
          <w:iCs/>
          <w:sz w:val="20"/>
          <w:szCs w:val="20"/>
        </w:rPr>
        <w:t xml:space="preserve"> 42168198.</w:t>
      </w:r>
    </w:p>
    <w:p w14:paraId="2DBDD157" w14:textId="6B10B158" w:rsidR="00E14ADC" w:rsidRDefault="00E14ADC" w:rsidP="00152B97">
      <w:pPr>
        <w:rPr>
          <w:rFonts w:ascii="Arial" w:hAnsi="Arial" w:cs="Arial"/>
          <w:bCs/>
          <w:iCs/>
          <w:sz w:val="20"/>
          <w:szCs w:val="20"/>
        </w:rPr>
      </w:pPr>
      <w:r w:rsidRPr="005427D6">
        <w:rPr>
          <w:rFonts w:ascii="Arial" w:hAnsi="Arial" w:cs="Arial"/>
          <w:bCs/>
          <w:iCs/>
          <w:sz w:val="20"/>
          <w:szCs w:val="20"/>
        </w:rPr>
        <w:t xml:space="preserve">Barzilay JI, </w:t>
      </w:r>
      <w:proofErr w:type="spellStart"/>
      <w:r w:rsidRPr="005427D6">
        <w:rPr>
          <w:rFonts w:ascii="Arial" w:hAnsi="Arial" w:cs="Arial"/>
          <w:bCs/>
          <w:iCs/>
          <w:sz w:val="20"/>
          <w:szCs w:val="20"/>
        </w:rPr>
        <w:t>Bůžková</w:t>
      </w:r>
      <w:proofErr w:type="spellEnd"/>
      <w:r w:rsidRPr="005427D6">
        <w:rPr>
          <w:rFonts w:ascii="Arial" w:hAnsi="Arial" w:cs="Arial"/>
          <w:bCs/>
          <w:iCs/>
          <w:sz w:val="20"/>
          <w:szCs w:val="20"/>
        </w:rPr>
        <w:t xml:space="preserve"> P, Fink HA, Cauley JA, Robbins JA, Elam R, Carbone L, Mukamal KJ. </w:t>
      </w:r>
      <w:hyperlink r:id="rId9" w:history="1">
        <w:r w:rsidRPr="005427D6">
          <w:rPr>
            <w:rStyle w:val="Hyperlink"/>
            <w:rFonts w:ascii="Arial" w:hAnsi="Arial" w:cs="Arial"/>
            <w:b/>
            <w:i/>
            <w:sz w:val="20"/>
            <w:szCs w:val="20"/>
          </w:rPr>
          <w:t>Soluble klotho levels and hip fracture risk in the elderly</w:t>
        </w:r>
      </w:hyperlink>
      <w:r w:rsidRPr="005427D6">
        <w:rPr>
          <w:rFonts w:ascii="Arial" w:hAnsi="Arial" w:cs="Arial"/>
          <w:bCs/>
          <w:iCs/>
          <w:sz w:val="20"/>
          <w:szCs w:val="20"/>
        </w:rPr>
        <w:t xml:space="preserve">. </w:t>
      </w:r>
      <w:proofErr w:type="spellStart"/>
      <w:r w:rsidRPr="005427D6">
        <w:rPr>
          <w:rFonts w:ascii="Arial" w:hAnsi="Arial" w:cs="Arial"/>
          <w:bCs/>
          <w:iCs/>
          <w:sz w:val="20"/>
          <w:szCs w:val="20"/>
        </w:rPr>
        <w:t>Osteoporos</w:t>
      </w:r>
      <w:proofErr w:type="spellEnd"/>
      <w:r w:rsidRPr="005427D6">
        <w:rPr>
          <w:rFonts w:ascii="Arial" w:hAnsi="Arial" w:cs="Arial"/>
          <w:bCs/>
          <w:iCs/>
          <w:sz w:val="20"/>
          <w:szCs w:val="20"/>
        </w:rPr>
        <w:t xml:space="preserve"> Int. 2026 May 1. </w:t>
      </w:r>
      <w:proofErr w:type="spellStart"/>
      <w:r w:rsidRPr="005427D6">
        <w:rPr>
          <w:rFonts w:ascii="Arial" w:hAnsi="Arial" w:cs="Arial"/>
          <w:bCs/>
          <w:iCs/>
          <w:sz w:val="20"/>
          <w:szCs w:val="20"/>
        </w:rPr>
        <w:t>doi</w:t>
      </w:r>
      <w:proofErr w:type="spellEnd"/>
      <w:r w:rsidRPr="005427D6">
        <w:rPr>
          <w:rFonts w:ascii="Arial" w:hAnsi="Arial" w:cs="Arial"/>
          <w:bCs/>
          <w:iCs/>
          <w:sz w:val="20"/>
          <w:szCs w:val="20"/>
        </w:rPr>
        <w:t xml:space="preserve">: 10.1007/s00198-026-08053-y. </w:t>
      </w:r>
      <w:proofErr w:type="spellStart"/>
      <w:r w:rsidRPr="005427D6">
        <w:rPr>
          <w:rFonts w:ascii="Arial" w:hAnsi="Arial" w:cs="Arial"/>
          <w:bCs/>
          <w:iCs/>
          <w:sz w:val="20"/>
          <w:szCs w:val="20"/>
        </w:rPr>
        <w:t>Epub</w:t>
      </w:r>
      <w:proofErr w:type="spellEnd"/>
      <w:r w:rsidRPr="005427D6">
        <w:rPr>
          <w:rFonts w:ascii="Arial" w:hAnsi="Arial" w:cs="Arial"/>
          <w:bCs/>
          <w:iCs/>
          <w:sz w:val="20"/>
          <w:szCs w:val="20"/>
        </w:rPr>
        <w:t xml:space="preserve"> ahead of print. PM: 42065751</w:t>
      </w:r>
      <w:r w:rsidRPr="005427D6">
        <w:rPr>
          <w:rFonts w:ascii="Arial" w:hAnsi="Arial" w:cs="Arial"/>
          <w:bCs/>
          <w:iCs/>
          <w:color w:val="EE0000"/>
          <w:sz w:val="20"/>
          <w:szCs w:val="20"/>
        </w:rPr>
        <w:t xml:space="preserve">. </w:t>
      </w:r>
    </w:p>
    <w:p w14:paraId="1425E75D" w14:textId="39347D75" w:rsidR="0035305F" w:rsidRDefault="0035305F" w:rsidP="00152B97">
      <w:pPr>
        <w:rPr>
          <w:rFonts w:ascii="Arial" w:hAnsi="Arial" w:cs="Arial"/>
          <w:bCs/>
          <w:iCs/>
          <w:sz w:val="20"/>
          <w:szCs w:val="20"/>
        </w:rPr>
      </w:pPr>
      <w:r w:rsidRPr="00B6196D">
        <w:rPr>
          <w:rFonts w:ascii="Arial" w:hAnsi="Arial" w:cs="Arial"/>
          <w:bCs/>
          <w:iCs/>
          <w:sz w:val="20"/>
          <w:szCs w:val="20"/>
        </w:rPr>
        <w:t xml:space="preserve">Cahill LE, </w:t>
      </w:r>
      <w:proofErr w:type="spellStart"/>
      <w:r w:rsidRPr="00B6196D">
        <w:rPr>
          <w:rFonts w:ascii="Arial" w:hAnsi="Arial" w:cs="Arial"/>
          <w:bCs/>
          <w:iCs/>
          <w:sz w:val="20"/>
          <w:szCs w:val="20"/>
        </w:rPr>
        <w:t>Sandila</w:t>
      </w:r>
      <w:proofErr w:type="spellEnd"/>
      <w:r w:rsidRPr="00B6196D">
        <w:rPr>
          <w:rFonts w:ascii="Arial" w:hAnsi="Arial" w:cs="Arial"/>
          <w:bCs/>
          <w:iCs/>
          <w:sz w:val="20"/>
          <w:szCs w:val="20"/>
        </w:rPr>
        <w:t xml:space="preserve"> N, </w:t>
      </w:r>
      <w:proofErr w:type="spellStart"/>
      <w:r w:rsidRPr="00B6196D">
        <w:rPr>
          <w:rFonts w:ascii="Arial" w:hAnsi="Arial" w:cs="Arial"/>
          <w:bCs/>
          <w:iCs/>
          <w:sz w:val="20"/>
          <w:szCs w:val="20"/>
        </w:rPr>
        <w:t>Mekary</w:t>
      </w:r>
      <w:proofErr w:type="spellEnd"/>
      <w:r w:rsidRPr="00B6196D">
        <w:rPr>
          <w:rFonts w:ascii="Arial" w:hAnsi="Arial" w:cs="Arial"/>
          <w:bCs/>
          <w:iCs/>
          <w:sz w:val="20"/>
          <w:szCs w:val="20"/>
        </w:rPr>
        <w:t xml:space="preserve"> RA, Biggs ML, Carew AS, Parkash R, Tennankore K, Theou O, Urquhart R, Djoussé L, Mukamal KJ. </w:t>
      </w:r>
      <w:hyperlink r:id="rId10" w:history="1">
        <w:r w:rsidRPr="00B6196D">
          <w:rPr>
            <w:rStyle w:val="Hyperlink"/>
            <w:rFonts w:ascii="Arial" w:hAnsi="Arial" w:cs="Arial"/>
            <w:b/>
            <w:i/>
            <w:sz w:val="20"/>
            <w:szCs w:val="20"/>
          </w:rPr>
          <w:t>Prospective study of breakfast frequency and timing and risk of myocardial infarction and coronary artery disease in community-dwelling older adults: The Cardiovascular Health Study.</w:t>
        </w:r>
      </w:hyperlink>
      <w:r w:rsidRPr="00B6196D">
        <w:rPr>
          <w:rFonts w:ascii="Arial" w:hAnsi="Arial" w:cs="Arial"/>
          <w:bCs/>
          <w:iCs/>
          <w:sz w:val="20"/>
          <w:szCs w:val="20"/>
        </w:rPr>
        <w:t xml:space="preserve"> J Nutr Health Aging. 2026 Mar 27</w:t>
      </w:r>
      <w:r>
        <w:rPr>
          <w:rFonts w:ascii="Arial" w:hAnsi="Arial" w:cs="Arial"/>
          <w:bCs/>
          <w:iCs/>
          <w:sz w:val="20"/>
          <w:szCs w:val="20"/>
        </w:rPr>
        <w:t xml:space="preserve">. Vol. </w:t>
      </w:r>
      <w:r w:rsidRPr="00B6196D">
        <w:rPr>
          <w:rFonts w:ascii="Arial" w:hAnsi="Arial" w:cs="Arial"/>
          <w:bCs/>
          <w:iCs/>
          <w:sz w:val="20"/>
          <w:szCs w:val="20"/>
        </w:rPr>
        <w:t>30</w:t>
      </w:r>
      <w:r>
        <w:rPr>
          <w:rFonts w:ascii="Arial" w:hAnsi="Arial" w:cs="Arial"/>
          <w:bCs/>
          <w:iCs/>
          <w:sz w:val="20"/>
          <w:szCs w:val="20"/>
        </w:rPr>
        <w:t xml:space="preserve">, issue </w:t>
      </w:r>
      <w:r w:rsidRPr="00B6196D">
        <w:rPr>
          <w:rFonts w:ascii="Arial" w:hAnsi="Arial" w:cs="Arial"/>
          <w:bCs/>
          <w:iCs/>
          <w:sz w:val="20"/>
          <w:szCs w:val="20"/>
        </w:rPr>
        <w:t>5</w:t>
      </w:r>
      <w:r>
        <w:rPr>
          <w:rFonts w:ascii="Arial" w:hAnsi="Arial" w:cs="Arial"/>
          <w:bCs/>
          <w:iCs/>
          <w:sz w:val="20"/>
          <w:szCs w:val="20"/>
        </w:rPr>
        <w:t xml:space="preserve">, p. </w:t>
      </w:r>
      <w:r w:rsidRPr="00B6196D">
        <w:rPr>
          <w:rFonts w:ascii="Arial" w:hAnsi="Arial" w:cs="Arial"/>
          <w:bCs/>
          <w:iCs/>
          <w:sz w:val="20"/>
          <w:szCs w:val="20"/>
        </w:rPr>
        <w:t>100825. doi: 10.1016/j.jnha.2026.100825. Epub ahead of print. PM: 41903300</w:t>
      </w:r>
      <w:r>
        <w:rPr>
          <w:rFonts w:ascii="Arial" w:hAnsi="Arial" w:cs="Arial"/>
          <w:bCs/>
          <w:iCs/>
          <w:sz w:val="20"/>
          <w:szCs w:val="20"/>
        </w:rPr>
        <w:t>.</w:t>
      </w:r>
      <w:r w:rsidRPr="00B6196D">
        <w:rPr>
          <w:rFonts w:ascii="Arial" w:hAnsi="Arial" w:cs="Arial"/>
          <w:bCs/>
          <w:iCs/>
          <w:sz w:val="20"/>
          <w:szCs w:val="20"/>
        </w:rPr>
        <w:t xml:space="preserve"> PMC13054607.</w:t>
      </w:r>
    </w:p>
    <w:p w14:paraId="5D28602B" w14:textId="63B34A12" w:rsidR="00E14ADC" w:rsidRDefault="00E14ADC" w:rsidP="00152B97">
      <w:pPr>
        <w:rPr>
          <w:rFonts w:ascii="Arial" w:hAnsi="Arial" w:cs="Arial"/>
          <w:bCs/>
          <w:iCs/>
          <w:sz w:val="20"/>
          <w:szCs w:val="20"/>
        </w:rPr>
      </w:pPr>
      <w:r w:rsidRPr="0043560B">
        <w:rPr>
          <w:rFonts w:ascii="Arial" w:hAnsi="Arial" w:cs="Arial"/>
          <w:bCs/>
          <w:iCs/>
          <w:sz w:val="20"/>
          <w:szCs w:val="20"/>
        </w:rPr>
        <w:t xml:space="preserve">Chiles JW 3rd, Rocco A, </w:t>
      </w:r>
      <w:proofErr w:type="spellStart"/>
      <w:r w:rsidRPr="0043560B">
        <w:rPr>
          <w:rFonts w:ascii="Arial" w:hAnsi="Arial" w:cs="Arial"/>
          <w:bCs/>
          <w:iCs/>
          <w:sz w:val="20"/>
          <w:szCs w:val="20"/>
        </w:rPr>
        <w:t>Srinivasasainagendra</w:t>
      </w:r>
      <w:proofErr w:type="spellEnd"/>
      <w:r w:rsidRPr="0043560B">
        <w:rPr>
          <w:rFonts w:ascii="Arial" w:hAnsi="Arial" w:cs="Arial"/>
          <w:bCs/>
          <w:iCs/>
          <w:sz w:val="20"/>
          <w:szCs w:val="20"/>
        </w:rPr>
        <w:t xml:space="preserve"> V, Rossiter HB, Casaburi R, Thalacker-Mercer A, Wells JM, Wan ES, Silverman EK, Cho MH, Hersh CP, Psaty BM, Gharib SA, Gao Y, O'Connor GT, Lange LA, Rich SS, Manichaikul AW, Barr RG, Ortega VE, Meyers DA, Smith AV, Tiwari HK, McDonald MN. </w:t>
      </w:r>
      <w:hyperlink r:id="rId11" w:history="1">
        <w:r w:rsidRPr="001F36FD">
          <w:rPr>
            <w:rStyle w:val="Hyperlink"/>
            <w:rFonts w:ascii="Arial" w:hAnsi="Arial" w:cs="Arial"/>
            <w:b/>
            <w:i/>
            <w:sz w:val="20"/>
            <w:szCs w:val="20"/>
          </w:rPr>
          <w:t xml:space="preserve">Whole </w:t>
        </w:r>
        <w:r>
          <w:rPr>
            <w:rStyle w:val="Hyperlink"/>
            <w:rFonts w:ascii="Arial" w:hAnsi="Arial" w:cs="Arial"/>
            <w:b/>
            <w:i/>
            <w:sz w:val="20"/>
            <w:szCs w:val="20"/>
          </w:rPr>
          <w:t>g</w:t>
        </w:r>
        <w:r w:rsidRPr="001F36FD">
          <w:rPr>
            <w:rStyle w:val="Hyperlink"/>
            <w:rFonts w:ascii="Arial" w:hAnsi="Arial" w:cs="Arial"/>
            <w:b/>
            <w:i/>
            <w:sz w:val="20"/>
            <w:szCs w:val="20"/>
          </w:rPr>
          <w:t xml:space="preserve">enome </w:t>
        </w:r>
        <w:r>
          <w:rPr>
            <w:rStyle w:val="Hyperlink"/>
            <w:rFonts w:ascii="Arial" w:hAnsi="Arial" w:cs="Arial"/>
            <w:b/>
            <w:i/>
            <w:sz w:val="20"/>
            <w:szCs w:val="20"/>
          </w:rPr>
          <w:t>s</w:t>
        </w:r>
        <w:r w:rsidRPr="001F36FD">
          <w:rPr>
            <w:rStyle w:val="Hyperlink"/>
            <w:rFonts w:ascii="Arial" w:hAnsi="Arial" w:cs="Arial"/>
            <w:b/>
            <w:i/>
            <w:sz w:val="20"/>
            <w:szCs w:val="20"/>
          </w:rPr>
          <w:t xml:space="preserve">equence </w:t>
        </w:r>
        <w:r>
          <w:rPr>
            <w:rStyle w:val="Hyperlink"/>
            <w:rFonts w:ascii="Arial" w:hAnsi="Arial" w:cs="Arial"/>
            <w:b/>
            <w:i/>
            <w:sz w:val="20"/>
            <w:szCs w:val="20"/>
          </w:rPr>
          <w:t>a</w:t>
        </w:r>
        <w:r w:rsidRPr="001F36FD">
          <w:rPr>
            <w:rStyle w:val="Hyperlink"/>
            <w:rFonts w:ascii="Arial" w:hAnsi="Arial" w:cs="Arial"/>
            <w:b/>
            <w:i/>
            <w:sz w:val="20"/>
            <w:szCs w:val="20"/>
          </w:rPr>
          <w:t xml:space="preserve">nalysis of </w:t>
        </w:r>
        <w:r>
          <w:rPr>
            <w:rStyle w:val="Hyperlink"/>
            <w:rFonts w:ascii="Arial" w:hAnsi="Arial" w:cs="Arial"/>
            <w:b/>
            <w:i/>
            <w:sz w:val="20"/>
            <w:szCs w:val="20"/>
          </w:rPr>
          <w:t>w</w:t>
        </w:r>
        <w:r w:rsidRPr="001F36FD">
          <w:rPr>
            <w:rStyle w:val="Hyperlink"/>
            <w:rFonts w:ascii="Arial" w:hAnsi="Arial" w:cs="Arial"/>
            <w:b/>
            <w:i/>
            <w:sz w:val="20"/>
            <w:szCs w:val="20"/>
          </w:rPr>
          <w:t xml:space="preserve">eight </w:t>
        </w:r>
        <w:r>
          <w:rPr>
            <w:rStyle w:val="Hyperlink"/>
            <w:rFonts w:ascii="Arial" w:hAnsi="Arial" w:cs="Arial"/>
            <w:b/>
            <w:i/>
            <w:sz w:val="20"/>
            <w:szCs w:val="20"/>
          </w:rPr>
          <w:t>l</w:t>
        </w:r>
        <w:r w:rsidRPr="001F36FD">
          <w:rPr>
            <w:rStyle w:val="Hyperlink"/>
            <w:rFonts w:ascii="Arial" w:hAnsi="Arial" w:cs="Arial"/>
            <w:b/>
            <w:i/>
            <w:sz w:val="20"/>
            <w:szCs w:val="20"/>
          </w:rPr>
          <w:t xml:space="preserve">oss in 16 972 </w:t>
        </w:r>
        <w:r>
          <w:rPr>
            <w:rStyle w:val="Hyperlink"/>
            <w:rFonts w:ascii="Arial" w:hAnsi="Arial" w:cs="Arial"/>
            <w:b/>
            <w:i/>
            <w:sz w:val="20"/>
            <w:szCs w:val="20"/>
          </w:rPr>
          <w:t>p</w:t>
        </w:r>
        <w:r w:rsidRPr="001F36FD">
          <w:rPr>
            <w:rStyle w:val="Hyperlink"/>
            <w:rFonts w:ascii="Arial" w:hAnsi="Arial" w:cs="Arial"/>
            <w:b/>
            <w:i/>
            <w:sz w:val="20"/>
            <w:szCs w:val="20"/>
          </w:rPr>
          <w:t xml:space="preserve">articipants </w:t>
        </w:r>
        <w:r>
          <w:rPr>
            <w:rStyle w:val="Hyperlink"/>
            <w:rFonts w:ascii="Arial" w:hAnsi="Arial" w:cs="Arial"/>
            <w:b/>
            <w:i/>
            <w:sz w:val="20"/>
            <w:szCs w:val="20"/>
          </w:rPr>
          <w:t>w</w:t>
        </w:r>
        <w:r w:rsidRPr="001F36FD">
          <w:rPr>
            <w:rStyle w:val="Hyperlink"/>
            <w:rFonts w:ascii="Arial" w:hAnsi="Arial" w:cs="Arial"/>
            <w:b/>
            <w:i/>
            <w:sz w:val="20"/>
            <w:szCs w:val="20"/>
          </w:rPr>
          <w:t xml:space="preserve">ith COPD </w:t>
        </w:r>
        <w:r>
          <w:rPr>
            <w:rStyle w:val="Hyperlink"/>
            <w:rFonts w:ascii="Arial" w:hAnsi="Arial" w:cs="Arial"/>
            <w:b/>
            <w:i/>
            <w:sz w:val="20"/>
            <w:szCs w:val="20"/>
          </w:rPr>
          <w:t>r</w:t>
        </w:r>
        <w:r w:rsidRPr="001F36FD">
          <w:rPr>
            <w:rStyle w:val="Hyperlink"/>
            <w:rFonts w:ascii="Arial" w:hAnsi="Arial" w:cs="Arial"/>
            <w:b/>
            <w:i/>
            <w:sz w:val="20"/>
            <w:szCs w:val="20"/>
          </w:rPr>
          <w:t xml:space="preserve">eveals </w:t>
        </w:r>
        <w:r>
          <w:rPr>
            <w:rStyle w:val="Hyperlink"/>
            <w:rFonts w:ascii="Arial" w:hAnsi="Arial" w:cs="Arial"/>
            <w:b/>
            <w:i/>
            <w:sz w:val="20"/>
            <w:szCs w:val="20"/>
          </w:rPr>
          <w:t>n</w:t>
        </w:r>
        <w:r w:rsidRPr="001F36FD">
          <w:rPr>
            <w:rStyle w:val="Hyperlink"/>
            <w:rFonts w:ascii="Arial" w:hAnsi="Arial" w:cs="Arial"/>
            <w:b/>
            <w:i/>
            <w:sz w:val="20"/>
            <w:szCs w:val="20"/>
          </w:rPr>
          <w:t xml:space="preserve">ovel </w:t>
        </w:r>
        <w:r>
          <w:rPr>
            <w:rStyle w:val="Hyperlink"/>
            <w:rFonts w:ascii="Arial" w:hAnsi="Arial" w:cs="Arial"/>
            <w:b/>
            <w:i/>
            <w:sz w:val="20"/>
            <w:szCs w:val="20"/>
          </w:rPr>
          <w:t>r</w:t>
        </w:r>
        <w:r w:rsidRPr="001F36FD">
          <w:rPr>
            <w:rStyle w:val="Hyperlink"/>
            <w:rFonts w:ascii="Arial" w:hAnsi="Arial" w:cs="Arial"/>
            <w:b/>
            <w:i/>
            <w:sz w:val="20"/>
            <w:szCs w:val="20"/>
          </w:rPr>
          <w:t xml:space="preserve">isk </w:t>
        </w:r>
        <w:r>
          <w:rPr>
            <w:rStyle w:val="Hyperlink"/>
            <w:rFonts w:ascii="Arial" w:hAnsi="Arial" w:cs="Arial"/>
            <w:b/>
            <w:i/>
            <w:sz w:val="20"/>
            <w:szCs w:val="20"/>
          </w:rPr>
          <w:t>l</w:t>
        </w:r>
        <w:r w:rsidRPr="001F36FD">
          <w:rPr>
            <w:rStyle w:val="Hyperlink"/>
            <w:rFonts w:ascii="Arial" w:hAnsi="Arial" w:cs="Arial"/>
            <w:b/>
            <w:i/>
            <w:sz w:val="20"/>
            <w:szCs w:val="20"/>
          </w:rPr>
          <w:t>oci in DRAIC and RFX3</w:t>
        </w:r>
      </w:hyperlink>
      <w:r w:rsidRPr="0043560B">
        <w:rPr>
          <w:rFonts w:ascii="Arial" w:hAnsi="Arial" w:cs="Arial"/>
          <w:bCs/>
          <w:iCs/>
          <w:sz w:val="20"/>
          <w:szCs w:val="20"/>
        </w:rPr>
        <w:t>. J Cachexia Sarcopenia Muscle. 2026 Jun</w:t>
      </w:r>
      <w:r>
        <w:rPr>
          <w:rFonts w:ascii="Arial" w:hAnsi="Arial" w:cs="Arial"/>
          <w:bCs/>
          <w:iCs/>
          <w:sz w:val="20"/>
          <w:szCs w:val="20"/>
        </w:rPr>
        <w:t xml:space="preserve">. Vol. </w:t>
      </w:r>
      <w:r w:rsidRPr="0043560B">
        <w:rPr>
          <w:rFonts w:ascii="Arial" w:hAnsi="Arial" w:cs="Arial"/>
          <w:bCs/>
          <w:iCs/>
          <w:sz w:val="20"/>
          <w:szCs w:val="20"/>
        </w:rPr>
        <w:t>17</w:t>
      </w:r>
      <w:r>
        <w:rPr>
          <w:rFonts w:ascii="Arial" w:hAnsi="Arial" w:cs="Arial"/>
          <w:bCs/>
          <w:iCs/>
          <w:sz w:val="20"/>
          <w:szCs w:val="20"/>
        </w:rPr>
        <w:t xml:space="preserve">, issue </w:t>
      </w:r>
      <w:r w:rsidRPr="0043560B">
        <w:rPr>
          <w:rFonts w:ascii="Arial" w:hAnsi="Arial" w:cs="Arial"/>
          <w:bCs/>
          <w:iCs/>
          <w:sz w:val="20"/>
          <w:szCs w:val="20"/>
        </w:rPr>
        <w:t>3</w:t>
      </w:r>
      <w:r>
        <w:rPr>
          <w:rFonts w:ascii="Arial" w:hAnsi="Arial" w:cs="Arial"/>
          <w:bCs/>
          <w:iCs/>
          <w:sz w:val="20"/>
          <w:szCs w:val="20"/>
        </w:rPr>
        <w:t xml:space="preserve">, </w:t>
      </w:r>
      <w:r w:rsidRPr="0043560B">
        <w:rPr>
          <w:rFonts w:ascii="Arial" w:hAnsi="Arial" w:cs="Arial"/>
          <w:bCs/>
          <w:iCs/>
          <w:sz w:val="20"/>
          <w:szCs w:val="20"/>
        </w:rPr>
        <w:t xml:space="preserve">e70293. </w:t>
      </w:r>
      <w:proofErr w:type="spellStart"/>
      <w:r w:rsidRPr="0043560B">
        <w:rPr>
          <w:rFonts w:ascii="Arial" w:hAnsi="Arial" w:cs="Arial"/>
          <w:bCs/>
          <w:iCs/>
          <w:sz w:val="20"/>
          <w:szCs w:val="20"/>
        </w:rPr>
        <w:t>doi</w:t>
      </w:r>
      <w:proofErr w:type="spellEnd"/>
      <w:r w:rsidRPr="0043560B">
        <w:rPr>
          <w:rFonts w:ascii="Arial" w:hAnsi="Arial" w:cs="Arial"/>
          <w:bCs/>
          <w:iCs/>
          <w:sz w:val="20"/>
          <w:szCs w:val="20"/>
        </w:rPr>
        <w:t>: 10.1002/jcsm.70293. PM: 42026014</w:t>
      </w:r>
      <w:r>
        <w:rPr>
          <w:rFonts w:ascii="Arial" w:hAnsi="Arial" w:cs="Arial"/>
          <w:bCs/>
          <w:iCs/>
          <w:sz w:val="20"/>
          <w:szCs w:val="20"/>
        </w:rPr>
        <w:t xml:space="preserve">. </w:t>
      </w:r>
      <w:r w:rsidRPr="0043560B">
        <w:rPr>
          <w:rFonts w:ascii="Arial" w:hAnsi="Arial" w:cs="Arial"/>
          <w:bCs/>
          <w:iCs/>
          <w:sz w:val="20"/>
          <w:szCs w:val="20"/>
        </w:rPr>
        <w:t>PMC13106028.</w:t>
      </w:r>
    </w:p>
    <w:p w14:paraId="32145AD1" w14:textId="1F246D58" w:rsidR="00E14ADC" w:rsidRDefault="002A18F2" w:rsidP="00E14ADC">
      <w:pPr>
        <w:rPr>
          <w:rFonts w:ascii="Arial" w:hAnsi="Arial" w:cs="Arial"/>
          <w:sz w:val="20"/>
          <w:szCs w:val="20"/>
        </w:rPr>
      </w:pPr>
      <w:r w:rsidRPr="00306D0B">
        <w:rPr>
          <w:rFonts w:ascii="Arial" w:hAnsi="Arial" w:cs="Arial"/>
          <w:bCs/>
          <w:iCs/>
          <w:sz w:val="20"/>
          <w:szCs w:val="20"/>
        </w:rPr>
        <w:t xml:space="preserve">Dardari ZA, Yao Z, Zhang J, Bakoyannis G, Nan H, Staten LK, Jha KK, Tasdighi E, Jelwan Y, Burka S, Matsushita K, Simonsick EM, Lima JAC, Psaty BM, Cohen DL, Appel LJ, Khera A, Shah AM, Hall ME, Judd SE, Cole SA, Vasan RS, Benjamin EJ, Cawthon PM, Orwoll E, LaMonte MJ, Eaton CB, El Khoudary SR, Thurston RC, Derby CA, Lotufo PA, Bensenor IM, Bittencourt MS, Blaha MJ. </w:t>
      </w:r>
      <w:hyperlink r:id="rId12" w:history="1">
        <w:r w:rsidRPr="00306D0B">
          <w:rPr>
            <w:rStyle w:val="Hyperlink"/>
            <w:rFonts w:ascii="Arial" w:hAnsi="Arial" w:cs="Arial"/>
            <w:b/>
            <w:i/>
            <w:sz w:val="20"/>
            <w:szCs w:val="20"/>
          </w:rPr>
          <w:t xml:space="preserve">Prospective </w:t>
        </w:r>
        <w:r>
          <w:rPr>
            <w:rStyle w:val="Hyperlink"/>
            <w:rFonts w:ascii="Arial" w:hAnsi="Arial" w:cs="Arial"/>
            <w:b/>
            <w:i/>
            <w:sz w:val="20"/>
            <w:szCs w:val="20"/>
          </w:rPr>
          <w:t>a</w:t>
        </w:r>
        <w:r w:rsidRPr="00306D0B">
          <w:rPr>
            <w:rStyle w:val="Hyperlink"/>
            <w:rFonts w:ascii="Arial" w:hAnsi="Arial" w:cs="Arial"/>
            <w:b/>
            <w:i/>
            <w:sz w:val="20"/>
            <w:szCs w:val="20"/>
          </w:rPr>
          <w:t xml:space="preserve">ssociations of </w:t>
        </w:r>
        <w:r>
          <w:rPr>
            <w:rStyle w:val="Hyperlink"/>
            <w:rFonts w:ascii="Arial" w:hAnsi="Arial" w:cs="Arial"/>
            <w:b/>
            <w:i/>
            <w:sz w:val="20"/>
            <w:szCs w:val="20"/>
          </w:rPr>
          <w:t>o</w:t>
        </w:r>
        <w:r w:rsidRPr="00306D0B">
          <w:rPr>
            <w:rStyle w:val="Hyperlink"/>
            <w:rFonts w:ascii="Arial" w:hAnsi="Arial" w:cs="Arial"/>
            <w:b/>
            <w:i/>
            <w:sz w:val="20"/>
            <w:szCs w:val="20"/>
          </w:rPr>
          <w:t xml:space="preserve">besity and </w:t>
        </w:r>
        <w:r>
          <w:rPr>
            <w:rStyle w:val="Hyperlink"/>
            <w:rFonts w:ascii="Arial" w:hAnsi="Arial" w:cs="Arial"/>
            <w:b/>
            <w:i/>
            <w:sz w:val="20"/>
            <w:szCs w:val="20"/>
          </w:rPr>
          <w:t>o</w:t>
        </w:r>
        <w:r w:rsidRPr="00306D0B">
          <w:rPr>
            <w:rStyle w:val="Hyperlink"/>
            <w:rFonts w:ascii="Arial" w:hAnsi="Arial" w:cs="Arial"/>
            <w:b/>
            <w:i/>
            <w:sz w:val="20"/>
            <w:szCs w:val="20"/>
          </w:rPr>
          <w:t xml:space="preserve">besity </w:t>
        </w:r>
        <w:r>
          <w:rPr>
            <w:rStyle w:val="Hyperlink"/>
            <w:rFonts w:ascii="Arial" w:hAnsi="Arial" w:cs="Arial"/>
            <w:b/>
            <w:i/>
            <w:sz w:val="20"/>
            <w:szCs w:val="20"/>
          </w:rPr>
          <w:t>s</w:t>
        </w:r>
        <w:r w:rsidRPr="00306D0B">
          <w:rPr>
            <w:rStyle w:val="Hyperlink"/>
            <w:rFonts w:ascii="Arial" w:hAnsi="Arial" w:cs="Arial"/>
            <w:b/>
            <w:i/>
            <w:sz w:val="20"/>
            <w:szCs w:val="20"/>
          </w:rPr>
          <w:t xml:space="preserve">everity </w:t>
        </w:r>
        <w:r>
          <w:rPr>
            <w:rStyle w:val="Hyperlink"/>
            <w:rFonts w:ascii="Arial" w:hAnsi="Arial" w:cs="Arial"/>
            <w:b/>
            <w:i/>
            <w:sz w:val="20"/>
            <w:szCs w:val="20"/>
          </w:rPr>
          <w:t>w</w:t>
        </w:r>
        <w:r w:rsidRPr="00306D0B">
          <w:rPr>
            <w:rStyle w:val="Hyperlink"/>
            <w:rFonts w:ascii="Arial" w:hAnsi="Arial" w:cs="Arial"/>
            <w:b/>
            <w:i/>
            <w:sz w:val="20"/>
            <w:szCs w:val="20"/>
          </w:rPr>
          <w:t xml:space="preserve">ith 9 </w:t>
        </w:r>
        <w:r>
          <w:rPr>
            <w:rStyle w:val="Hyperlink"/>
            <w:rFonts w:ascii="Arial" w:hAnsi="Arial" w:cs="Arial"/>
            <w:b/>
            <w:i/>
            <w:sz w:val="20"/>
            <w:szCs w:val="20"/>
          </w:rPr>
          <w:t>c</w:t>
        </w:r>
        <w:r w:rsidRPr="00306D0B">
          <w:rPr>
            <w:rStyle w:val="Hyperlink"/>
            <w:rFonts w:ascii="Arial" w:hAnsi="Arial" w:cs="Arial"/>
            <w:b/>
            <w:i/>
            <w:sz w:val="20"/>
            <w:szCs w:val="20"/>
          </w:rPr>
          <w:t xml:space="preserve">ardiovascular </w:t>
        </w:r>
        <w:r>
          <w:rPr>
            <w:rStyle w:val="Hyperlink"/>
            <w:rFonts w:ascii="Arial" w:hAnsi="Arial" w:cs="Arial"/>
            <w:b/>
            <w:i/>
            <w:sz w:val="20"/>
            <w:szCs w:val="20"/>
          </w:rPr>
          <w:t>o</w:t>
        </w:r>
        <w:r w:rsidRPr="00306D0B">
          <w:rPr>
            <w:rStyle w:val="Hyperlink"/>
            <w:rFonts w:ascii="Arial" w:hAnsi="Arial" w:cs="Arial"/>
            <w:b/>
            <w:i/>
            <w:sz w:val="20"/>
            <w:szCs w:val="20"/>
          </w:rPr>
          <w:t>utcomes: The Cross-Cohort Collaboration</w:t>
        </w:r>
      </w:hyperlink>
      <w:r w:rsidRPr="00306D0B">
        <w:rPr>
          <w:rFonts w:ascii="Arial" w:hAnsi="Arial" w:cs="Arial"/>
          <w:bCs/>
          <w:iCs/>
          <w:sz w:val="20"/>
          <w:szCs w:val="20"/>
        </w:rPr>
        <w:t>. Circulation. 2026 Feb 12:10.1161/CIRCULATIONAHA.125.075327. doi: 10.1161/CIRCULATIONAHA.125.075327. Epub ahead of print. PM: 41674444</w:t>
      </w:r>
      <w:r>
        <w:rPr>
          <w:rFonts w:ascii="Arial" w:hAnsi="Arial" w:cs="Arial"/>
          <w:bCs/>
          <w:iCs/>
          <w:sz w:val="20"/>
          <w:szCs w:val="20"/>
        </w:rPr>
        <w:t>.</w:t>
      </w:r>
      <w:r w:rsidRPr="00306D0B">
        <w:rPr>
          <w:rFonts w:ascii="Arial" w:hAnsi="Arial" w:cs="Arial"/>
          <w:bCs/>
          <w:iCs/>
          <w:sz w:val="20"/>
          <w:szCs w:val="20"/>
        </w:rPr>
        <w:t xml:space="preserve"> PMC12912782.</w:t>
      </w:r>
      <w:r w:rsidRPr="00306D0B">
        <w:rPr>
          <w:rFonts w:ascii="Arial" w:hAnsi="Arial" w:cs="Arial"/>
          <w:sz w:val="20"/>
          <w:szCs w:val="20"/>
        </w:rPr>
        <w:t xml:space="preserve"> </w:t>
      </w:r>
    </w:p>
    <w:p w14:paraId="5F959435" w14:textId="0863A9EC" w:rsidR="0070181C" w:rsidRDefault="0070181C" w:rsidP="00E14ADC">
      <w:pPr>
        <w:rPr>
          <w:rFonts w:ascii="Arial" w:hAnsi="Arial" w:cs="Arial"/>
          <w:bCs/>
          <w:iCs/>
          <w:sz w:val="20"/>
          <w:szCs w:val="20"/>
        </w:rPr>
      </w:pPr>
      <w:r w:rsidRPr="001178A8">
        <w:rPr>
          <w:rFonts w:ascii="Arial" w:hAnsi="Arial" w:cs="Arial"/>
          <w:bCs/>
          <w:iCs/>
          <w:sz w:val="20"/>
          <w:szCs w:val="20"/>
        </w:rPr>
        <w:t xml:space="preserve">EADB; EADI; Bonn; ADGC; CHARGE; </w:t>
      </w:r>
      <w:proofErr w:type="spellStart"/>
      <w:r w:rsidRPr="001178A8">
        <w:rPr>
          <w:rFonts w:ascii="Arial" w:hAnsi="Arial" w:cs="Arial"/>
          <w:bCs/>
          <w:iCs/>
          <w:sz w:val="20"/>
          <w:szCs w:val="20"/>
        </w:rPr>
        <w:t>FinnGen</w:t>
      </w:r>
      <w:proofErr w:type="spellEnd"/>
      <w:r w:rsidRPr="001178A8">
        <w:rPr>
          <w:rFonts w:ascii="Arial" w:hAnsi="Arial" w:cs="Arial"/>
          <w:bCs/>
          <w:iCs/>
          <w:sz w:val="20"/>
          <w:szCs w:val="20"/>
        </w:rPr>
        <w:t xml:space="preserve">; GERAD; GR@ACE/DEGESCO; PGC-ALZ. </w:t>
      </w:r>
      <w:hyperlink r:id="rId13" w:history="1">
        <w:r w:rsidRPr="001178A8">
          <w:rPr>
            <w:rStyle w:val="Hyperlink"/>
            <w:rFonts w:ascii="Arial" w:hAnsi="Arial" w:cs="Arial"/>
            <w:b/>
            <w:i/>
            <w:sz w:val="20"/>
            <w:szCs w:val="20"/>
          </w:rPr>
          <w:t>Consensus meta-analysis of genome-wide association studies for Alzheimer's disease and related dementias.</w:t>
        </w:r>
      </w:hyperlink>
      <w:r w:rsidRPr="001178A8">
        <w:rPr>
          <w:rFonts w:ascii="Arial" w:hAnsi="Arial" w:cs="Arial"/>
          <w:bCs/>
          <w:iCs/>
          <w:sz w:val="20"/>
          <w:szCs w:val="20"/>
        </w:rPr>
        <w:t xml:space="preserve"> Nat Genet. 2026 Jun 3. </w:t>
      </w:r>
      <w:proofErr w:type="spellStart"/>
      <w:r w:rsidRPr="001178A8">
        <w:rPr>
          <w:rFonts w:ascii="Arial" w:hAnsi="Arial" w:cs="Arial"/>
          <w:bCs/>
          <w:iCs/>
          <w:sz w:val="20"/>
          <w:szCs w:val="20"/>
        </w:rPr>
        <w:t>doi</w:t>
      </w:r>
      <w:proofErr w:type="spellEnd"/>
      <w:r w:rsidRPr="001178A8">
        <w:rPr>
          <w:rFonts w:ascii="Arial" w:hAnsi="Arial" w:cs="Arial"/>
          <w:bCs/>
          <w:iCs/>
          <w:sz w:val="20"/>
          <w:szCs w:val="20"/>
        </w:rPr>
        <w:t xml:space="preserve">: 10.1038/s41588-026-02583-1. </w:t>
      </w:r>
      <w:proofErr w:type="spellStart"/>
      <w:r w:rsidRPr="001178A8">
        <w:rPr>
          <w:rFonts w:ascii="Arial" w:hAnsi="Arial" w:cs="Arial"/>
          <w:bCs/>
          <w:iCs/>
          <w:sz w:val="20"/>
          <w:szCs w:val="20"/>
        </w:rPr>
        <w:t>Epub</w:t>
      </w:r>
      <w:proofErr w:type="spellEnd"/>
      <w:r w:rsidRPr="001178A8">
        <w:rPr>
          <w:rFonts w:ascii="Arial" w:hAnsi="Arial" w:cs="Arial"/>
          <w:bCs/>
          <w:iCs/>
          <w:sz w:val="20"/>
          <w:szCs w:val="20"/>
        </w:rPr>
        <w:t xml:space="preserve"> ahead of print. PM: 42237039.</w:t>
      </w:r>
    </w:p>
    <w:p w14:paraId="62E24EF3" w14:textId="1EFB9BB1" w:rsidR="0070181C" w:rsidRPr="00E14ADC" w:rsidRDefault="0070181C" w:rsidP="00E14ADC">
      <w:pPr>
        <w:rPr>
          <w:rFonts w:ascii="Arial" w:hAnsi="Arial" w:cs="Arial"/>
          <w:sz w:val="20"/>
          <w:szCs w:val="20"/>
        </w:rPr>
      </w:pPr>
      <w:r w:rsidRPr="004E1AD9">
        <w:rPr>
          <w:rFonts w:ascii="Arial" w:hAnsi="Arial" w:cs="Arial"/>
          <w:bCs/>
          <w:iCs/>
          <w:sz w:val="20"/>
          <w:szCs w:val="20"/>
        </w:rPr>
        <w:t xml:space="preserve">Feinberg A, Austin TR, Vasconcelos AG, Brody JA, Wiggins KL, Lemaitre RN, Fretts AM, Hasson DC, Sotoodehnia N, Floyd JS, Rebholz CM, Psaty BM, Kim H. </w:t>
      </w:r>
      <w:hyperlink r:id="rId14" w:history="1">
        <w:r w:rsidRPr="004E1AD9">
          <w:rPr>
            <w:rStyle w:val="Hyperlink"/>
            <w:rFonts w:ascii="Arial" w:hAnsi="Arial" w:cs="Arial"/>
            <w:b/>
            <w:i/>
            <w:sz w:val="20"/>
            <w:szCs w:val="20"/>
          </w:rPr>
          <w:t>Plasma proteins associated with whole grains and fiber intake in the Cardiovascular Health Study (CHS) and the Atherosclerosis Risk in Communities (ARIC) Study</w:t>
        </w:r>
      </w:hyperlink>
      <w:r w:rsidRPr="004E1AD9">
        <w:rPr>
          <w:rFonts w:ascii="Arial" w:hAnsi="Arial" w:cs="Arial"/>
          <w:bCs/>
          <w:iCs/>
          <w:sz w:val="20"/>
          <w:szCs w:val="20"/>
        </w:rPr>
        <w:t xml:space="preserve">. J Nutr. 2026 Jun 2:101628. </w:t>
      </w:r>
      <w:proofErr w:type="spellStart"/>
      <w:r w:rsidRPr="004E1AD9">
        <w:rPr>
          <w:rFonts w:ascii="Arial" w:hAnsi="Arial" w:cs="Arial"/>
          <w:bCs/>
          <w:iCs/>
          <w:sz w:val="20"/>
          <w:szCs w:val="20"/>
        </w:rPr>
        <w:t>doi</w:t>
      </w:r>
      <w:proofErr w:type="spellEnd"/>
      <w:r w:rsidRPr="004E1AD9">
        <w:rPr>
          <w:rFonts w:ascii="Arial" w:hAnsi="Arial" w:cs="Arial"/>
          <w:bCs/>
          <w:iCs/>
          <w:sz w:val="20"/>
          <w:szCs w:val="20"/>
        </w:rPr>
        <w:t xml:space="preserve">: </w:t>
      </w:r>
      <w:r w:rsidRPr="004E1AD9">
        <w:rPr>
          <w:rFonts w:ascii="Arial" w:hAnsi="Arial" w:cs="Arial"/>
          <w:bCs/>
          <w:iCs/>
          <w:sz w:val="20"/>
          <w:szCs w:val="20"/>
        </w:rPr>
        <w:lastRenderedPageBreak/>
        <w:t xml:space="preserve">10.1016/j.tjnut.2026.101628. </w:t>
      </w:r>
      <w:proofErr w:type="spellStart"/>
      <w:r w:rsidRPr="004E1AD9">
        <w:rPr>
          <w:rFonts w:ascii="Arial" w:hAnsi="Arial" w:cs="Arial"/>
          <w:bCs/>
          <w:iCs/>
          <w:sz w:val="20"/>
          <w:szCs w:val="20"/>
        </w:rPr>
        <w:t>Epub</w:t>
      </w:r>
      <w:proofErr w:type="spellEnd"/>
      <w:r w:rsidRPr="004E1AD9">
        <w:rPr>
          <w:rFonts w:ascii="Arial" w:hAnsi="Arial" w:cs="Arial"/>
          <w:bCs/>
          <w:iCs/>
          <w:sz w:val="20"/>
          <w:szCs w:val="20"/>
        </w:rPr>
        <w:t xml:space="preserve"> ahead of print. PM: 42235824.</w:t>
      </w:r>
      <w:r>
        <w:rPr>
          <w:rFonts w:ascii="Arial" w:hAnsi="Arial" w:cs="Arial"/>
          <w:bCs/>
          <w:iCs/>
          <w:sz w:val="20"/>
          <w:szCs w:val="20"/>
        </w:rPr>
        <w:t xml:space="preserve"> PMC pending: NIHMSID </w:t>
      </w:r>
      <w:r w:rsidRPr="007A280B">
        <w:rPr>
          <w:rFonts w:ascii="Arial" w:hAnsi="Arial" w:cs="Arial"/>
          <w:bCs/>
          <w:iCs/>
          <w:sz w:val="20"/>
          <w:szCs w:val="20"/>
        </w:rPr>
        <w:t>2184135</w:t>
      </w:r>
      <w:r>
        <w:rPr>
          <w:rFonts w:ascii="Arial" w:hAnsi="Arial" w:cs="Arial"/>
          <w:bCs/>
          <w:iCs/>
          <w:sz w:val="20"/>
          <w:szCs w:val="20"/>
        </w:rPr>
        <w:t>.</w:t>
      </w:r>
    </w:p>
    <w:p w14:paraId="51ECC869" w14:textId="35511861" w:rsidR="00E14ADC" w:rsidRDefault="00E14ADC" w:rsidP="00E14ADC">
      <w:pPr>
        <w:rPr>
          <w:rFonts w:ascii="Arial" w:hAnsi="Arial" w:cs="Arial"/>
          <w:bCs/>
          <w:iCs/>
          <w:sz w:val="20"/>
          <w:szCs w:val="20"/>
        </w:rPr>
      </w:pPr>
      <w:r w:rsidRPr="006C2D8A">
        <w:rPr>
          <w:rFonts w:ascii="Arial" w:hAnsi="Arial" w:cs="Arial"/>
          <w:bCs/>
          <w:iCs/>
          <w:sz w:val="20"/>
          <w:szCs w:val="20"/>
        </w:rPr>
        <w:t xml:space="preserve">Feitosa M, Schwander K, Miller C, Kraja A, Bentley A, Brown M, de </w:t>
      </w:r>
      <w:proofErr w:type="spellStart"/>
      <w:r w:rsidRPr="006C2D8A">
        <w:rPr>
          <w:rFonts w:ascii="Arial" w:hAnsi="Arial" w:cs="Arial"/>
          <w:bCs/>
          <w:iCs/>
          <w:sz w:val="20"/>
          <w:szCs w:val="20"/>
        </w:rPr>
        <w:t>Hesselle</w:t>
      </w:r>
      <w:proofErr w:type="spellEnd"/>
      <w:r w:rsidRPr="006C2D8A">
        <w:rPr>
          <w:rFonts w:ascii="Arial" w:hAnsi="Arial" w:cs="Arial"/>
          <w:bCs/>
          <w:iCs/>
          <w:sz w:val="20"/>
          <w:szCs w:val="20"/>
        </w:rPr>
        <w:t xml:space="preserve"> H, Noordam R, Lee S, Nagarajan P, Wang H, Giri A, Ammous F, Bartz T, </w:t>
      </w:r>
      <w:proofErr w:type="spellStart"/>
      <w:r w:rsidRPr="006C2D8A">
        <w:rPr>
          <w:rFonts w:ascii="Arial" w:hAnsi="Arial" w:cs="Arial"/>
          <w:bCs/>
          <w:iCs/>
          <w:sz w:val="20"/>
          <w:szCs w:val="20"/>
        </w:rPr>
        <w:t>Batini</w:t>
      </w:r>
      <w:proofErr w:type="spellEnd"/>
      <w:r w:rsidRPr="006C2D8A">
        <w:rPr>
          <w:rFonts w:ascii="Arial" w:hAnsi="Arial" w:cs="Arial"/>
          <w:bCs/>
          <w:iCs/>
          <w:sz w:val="20"/>
          <w:szCs w:val="20"/>
        </w:rPr>
        <w:t xml:space="preserve"> C, Brandenburg JT, Breyer M, Cordell H, Corley J, </w:t>
      </w:r>
      <w:proofErr w:type="spellStart"/>
      <w:r w:rsidRPr="006C2D8A">
        <w:rPr>
          <w:rFonts w:ascii="Arial" w:hAnsi="Arial" w:cs="Arial"/>
          <w:bCs/>
          <w:iCs/>
          <w:sz w:val="20"/>
          <w:szCs w:val="20"/>
        </w:rPr>
        <w:t>Dimotrov</w:t>
      </w:r>
      <w:proofErr w:type="spellEnd"/>
      <w:r w:rsidRPr="006C2D8A">
        <w:rPr>
          <w:rFonts w:ascii="Arial" w:hAnsi="Arial" w:cs="Arial"/>
          <w:bCs/>
          <w:iCs/>
          <w:sz w:val="20"/>
          <w:szCs w:val="20"/>
        </w:rPr>
        <w:t xml:space="preserve"> L, Do A, Du J, </w:t>
      </w:r>
      <w:proofErr w:type="spellStart"/>
      <w:r w:rsidRPr="006C2D8A">
        <w:rPr>
          <w:rFonts w:ascii="Arial" w:hAnsi="Arial" w:cs="Arial"/>
          <w:bCs/>
          <w:iCs/>
          <w:sz w:val="20"/>
          <w:szCs w:val="20"/>
        </w:rPr>
        <w:t>Giulianini</w:t>
      </w:r>
      <w:proofErr w:type="spellEnd"/>
      <w:r w:rsidRPr="006C2D8A">
        <w:rPr>
          <w:rFonts w:ascii="Arial" w:hAnsi="Arial" w:cs="Arial"/>
          <w:bCs/>
          <w:iCs/>
          <w:sz w:val="20"/>
          <w:szCs w:val="20"/>
        </w:rPr>
        <w:t xml:space="preserve"> F, Grace C, Gudmundsdottir V, Guo X, Harris S, Hasbani N, Herold J, </w:t>
      </w:r>
      <w:proofErr w:type="spellStart"/>
      <w:r w:rsidRPr="006C2D8A">
        <w:rPr>
          <w:rFonts w:ascii="Arial" w:hAnsi="Arial" w:cs="Arial"/>
          <w:bCs/>
          <w:iCs/>
          <w:sz w:val="20"/>
          <w:szCs w:val="20"/>
        </w:rPr>
        <w:t>Hikino</w:t>
      </w:r>
      <w:proofErr w:type="spellEnd"/>
      <w:r w:rsidRPr="006C2D8A">
        <w:rPr>
          <w:rFonts w:ascii="Arial" w:hAnsi="Arial" w:cs="Arial"/>
          <w:bCs/>
          <w:iCs/>
          <w:sz w:val="20"/>
          <w:szCs w:val="20"/>
        </w:rPr>
        <w:t xml:space="preserve"> K, Hofer E, Horimoto A, Hsu FC, Huang Z, Jackson A, Kang CH, </w:t>
      </w:r>
      <w:proofErr w:type="spellStart"/>
      <w:r w:rsidRPr="006C2D8A">
        <w:rPr>
          <w:rFonts w:ascii="Arial" w:hAnsi="Arial" w:cs="Arial"/>
          <w:bCs/>
          <w:iCs/>
          <w:sz w:val="20"/>
          <w:szCs w:val="20"/>
        </w:rPr>
        <w:t>Laguzzi</w:t>
      </w:r>
      <w:proofErr w:type="spellEnd"/>
      <w:r w:rsidRPr="006C2D8A">
        <w:rPr>
          <w:rFonts w:ascii="Arial" w:hAnsi="Arial" w:cs="Arial"/>
          <w:bCs/>
          <w:iCs/>
          <w:sz w:val="20"/>
          <w:szCs w:val="20"/>
        </w:rPr>
        <w:t xml:space="preserve"> F, Lakka T, Lefevre C, Luan J, Lyytikäinen LP, </w:t>
      </w:r>
      <w:proofErr w:type="spellStart"/>
      <w:r w:rsidRPr="006C2D8A">
        <w:rPr>
          <w:rFonts w:ascii="Arial" w:hAnsi="Arial" w:cs="Arial"/>
          <w:bCs/>
          <w:iCs/>
          <w:sz w:val="20"/>
          <w:szCs w:val="20"/>
        </w:rPr>
        <w:t>Meirhaeghe</w:t>
      </w:r>
      <w:proofErr w:type="spellEnd"/>
      <w:r w:rsidRPr="006C2D8A">
        <w:rPr>
          <w:rFonts w:ascii="Arial" w:hAnsi="Arial" w:cs="Arial"/>
          <w:bCs/>
          <w:iCs/>
          <w:sz w:val="20"/>
          <w:szCs w:val="20"/>
        </w:rPr>
        <w:t xml:space="preserve"> A, Muntaner M, </w:t>
      </w:r>
      <w:proofErr w:type="spellStart"/>
      <w:r w:rsidRPr="006C2D8A">
        <w:rPr>
          <w:rFonts w:ascii="Arial" w:hAnsi="Arial" w:cs="Arial"/>
          <w:bCs/>
          <w:iCs/>
          <w:sz w:val="20"/>
          <w:szCs w:val="20"/>
        </w:rPr>
        <w:t>Nakatochi</w:t>
      </w:r>
      <w:proofErr w:type="spellEnd"/>
      <w:r w:rsidRPr="006C2D8A">
        <w:rPr>
          <w:rFonts w:ascii="Arial" w:hAnsi="Arial" w:cs="Arial"/>
          <w:bCs/>
          <w:iCs/>
          <w:sz w:val="20"/>
          <w:szCs w:val="20"/>
        </w:rPr>
        <w:t xml:space="preserve"> M, Nardone GG, Nolte I, Nutile T, Palmer N, Patki A, Pecori A, Rao V, Richmond A, Richter M, Sanghvi M, Santin A, Stringham H, Takeuchi F, Tan YA, Tang J, Teder-Laving M, Trofimova O, Trompet S, van der Most P, Wang YX, Wang Z, Wang Y, Wang W, Ware E, Weiss S, Westerman K, Yu C, Zhu W, Ansari MAY, Anugu P, </w:t>
      </w:r>
      <w:proofErr w:type="spellStart"/>
      <w:r w:rsidRPr="006C2D8A">
        <w:rPr>
          <w:rFonts w:ascii="Arial" w:hAnsi="Arial" w:cs="Arial"/>
          <w:bCs/>
          <w:iCs/>
          <w:sz w:val="20"/>
          <w:szCs w:val="20"/>
        </w:rPr>
        <w:t>Argoty</w:t>
      </w:r>
      <w:proofErr w:type="spellEnd"/>
      <w:r w:rsidRPr="006C2D8A">
        <w:rPr>
          <w:rFonts w:ascii="Arial" w:hAnsi="Arial" w:cs="Arial"/>
          <w:bCs/>
          <w:iCs/>
          <w:sz w:val="20"/>
          <w:szCs w:val="20"/>
        </w:rPr>
        <w:t xml:space="preserve">-Pantoja A, Attia J, Banas B, Bazzano L, Bis J, Boger C, Brody J, Broeckel U, Campbell H, Campbell A, Cennamo P, Checkley W, Chee ML, Chen G, Chen YD, Coley K, Collins S, </w:t>
      </w:r>
      <w:proofErr w:type="spellStart"/>
      <w:r w:rsidRPr="006C2D8A">
        <w:rPr>
          <w:rFonts w:ascii="Arial" w:hAnsi="Arial" w:cs="Arial"/>
          <w:bCs/>
          <w:iCs/>
          <w:sz w:val="20"/>
          <w:szCs w:val="20"/>
        </w:rPr>
        <w:t>Dallongeville</w:t>
      </w:r>
      <w:proofErr w:type="spellEnd"/>
      <w:r w:rsidRPr="006C2D8A">
        <w:rPr>
          <w:rFonts w:ascii="Arial" w:hAnsi="Arial" w:cs="Arial"/>
          <w:bCs/>
          <w:iCs/>
          <w:sz w:val="20"/>
          <w:szCs w:val="20"/>
        </w:rPr>
        <w:t xml:space="preserve"> J, de Silva HJ, Dupont C, Edwards T, </w:t>
      </w:r>
      <w:proofErr w:type="spellStart"/>
      <w:r w:rsidRPr="006C2D8A">
        <w:rPr>
          <w:rFonts w:ascii="Arial" w:hAnsi="Arial" w:cs="Arial"/>
          <w:bCs/>
          <w:iCs/>
          <w:sz w:val="20"/>
          <w:szCs w:val="20"/>
        </w:rPr>
        <w:t>Enzinger</w:t>
      </w:r>
      <w:proofErr w:type="spellEnd"/>
      <w:r w:rsidRPr="006C2D8A">
        <w:rPr>
          <w:rFonts w:ascii="Arial" w:hAnsi="Arial" w:cs="Arial"/>
          <w:bCs/>
          <w:iCs/>
          <w:sz w:val="20"/>
          <w:szCs w:val="20"/>
        </w:rPr>
        <w:t xml:space="preserve"> C, Faul J, Silva LF, </w:t>
      </w:r>
      <w:proofErr w:type="spellStart"/>
      <w:r w:rsidRPr="006C2D8A">
        <w:rPr>
          <w:rFonts w:ascii="Arial" w:hAnsi="Arial" w:cs="Arial"/>
          <w:bCs/>
          <w:iCs/>
          <w:sz w:val="20"/>
          <w:szCs w:val="20"/>
        </w:rPr>
        <w:t>Gepner</w:t>
      </w:r>
      <w:proofErr w:type="spellEnd"/>
      <w:r w:rsidRPr="006C2D8A">
        <w:rPr>
          <w:rFonts w:ascii="Arial" w:hAnsi="Arial" w:cs="Arial"/>
          <w:bCs/>
          <w:iCs/>
          <w:sz w:val="20"/>
          <w:szCs w:val="20"/>
        </w:rPr>
        <w:t xml:space="preserve"> A, Goel A, Gorski M, Graff M, Gu CC, He J, Heikkinen S, Hill-Burns E, Hung A, Hunt S, Irvin M, </w:t>
      </w:r>
      <w:proofErr w:type="spellStart"/>
      <w:r w:rsidRPr="006C2D8A">
        <w:rPr>
          <w:rFonts w:ascii="Arial" w:hAnsi="Arial" w:cs="Arial"/>
          <w:bCs/>
          <w:iCs/>
          <w:sz w:val="20"/>
          <w:szCs w:val="20"/>
        </w:rPr>
        <w:t>Kähönen</w:t>
      </w:r>
      <w:proofErr w:type="spellEnd"/>
      <w:r w:rsidRPr="006C2D8A">
        <w:rPr>
          <w:rFonts w:ascii="Arial" w:hAnsi="Arial" w:cs="Arial"/>
          <w:bCs/>
          <w:iCs/>
          <w:sz w:val="20"/>
          <w:szCs w:val="20"/>
        </w:rPr>
        <w:t xml:space="preserve"> M, </w:t>
      </w:r>
      <w:proofErr w:type="spellStart"/>
      <w:r w:rsidRPr="006C2D8A">
        <w:rPr>
          <w:rFonts w:ascii="Arial" w:hAnsi="Arial" w:cs="Arial"/>
          <w:bCs/>
          <w:iCs/>
          <w:sz w:val="20"/>
          <w:szCs w:val="20"/>
        </w:rPr>
        <w:t>Kardia</w:t>
      </w:r>
      <w:proofErr w:type="spellEnd"/>
      <w:r w:rsidRPr="006C2D8A">
        <w:rPr>
          <w:rFonts w:ascii="Arial" w:hAnsi="Arial" w:cs="Arial"/>
          <w:bCs/>
          <w:iCs/>
          <w:sz w:val="20"/>
          <w:szCs w:val="20"/>
        </w:rPr>
        <w:t xml:space="preserve"> S, Kho M, Koistinen H, </w:t>
      </w:r>
      <w:proofErr w:type="spellStart"/>
      <w:r w:rsidRPr="006C2D8A">
        <w:rPr>
          <w:rFonts w:ascii="Arial" w:hAnsi="Arial" w:cs="Arial"/>
          <w:bCs/>
          <w:iCs/>
          <w:sz w:val="20"/>
          <w:szCs w:val="20"/>
        </w:rPr>
        <w:t>Kolčić</w:t>
      </w:r>
      <w:proofErr w:type="spellEnd"/>
      <w:r w:rsidRPr="006C2D8A">
        <w:rPr>
          <w:rFonts w:ascii="Arial" w:hAnsi="Arial" w:cs="Arial"/>
          <w:bCs/>
          <w:iCs/>
          <w:sz w:val="20"/>
          <w:szCs w:val="20"/>
        </w:rPr>
        <w:t xml:space="preserve"> I, Komulainen P, Krieger JE, Launer L, Levy D, Liu J, McCormick J, McNeil J, </w:t>
      </w:r>
      <w:proofErr w:type="spellStart"/>
      <w:r w:rsidRPr="006C2D8A">
        <w:rPr>
          <w:rFonts w:ascii="Arial" w:hAnsi="Arial" w:cs="Arial"/>
          <w:bCs/>
          <w:iCs/>
          <w:sz w:val="20"/>
          <w:szCs w:val="20"/>
        </w:rPr>
        <w:t>Milaneschi</w:t>
      </w:r>
      <w:proofErr w:type="spellEnd"/>
      <w:r w:rsidRPr="006C2D8A">
        <w:rPr>
          <w:rFonts w:ascii="Arial" w:hAnsi="Arial" w:cs="Arial"/>
          <w:bCs/>
          <w:iCs/>
          <w:sz w:val="20"/>
          <w:szCs w:val="20"/>
        </w:rPr>
        <w:t xml:space="preserve"> Y, Miranda J, North K, </w:t>
      </w:r>
      <w:proofErr w:type="spellStart"/>
      <w:r w:rsidRPr="006C2D8A">
        <w:rPr>
          <w:rFonts w:ascii="Arial" w:hAnsi="Arial" w:cs="Arial"/>
          <w:bCs/>
          <w:iCs/>
          <w:sz w:val="20"/>
          <w:szCs w:val="20"/>
        </w:rPr>
        <w:t>Oravilahti</w:t>
      </w:r>
      <w:proofErr w:type="spellEnd"/>
      <w:r w:rsidRPr="006C2D8A">
        <w:rPr>
          <w:rFonts w:ascii="Arial" w:hAnsi="Arial" w:cs="Arial"/>
          <w:bCs/>
          <w:iCs/>
          <w:sz w:val="20"/>
          <w:szCs w:val="20"/>
        </w:rPr>
        <w:t xml:space="preserve"> A, Pattie A, Peyser P, Pianigiani G, Raffel L, </w:t>
      </w:r>
      <w:proofErr w:type="spellStart"/>
      <w:r w:rsidRPr="006C2D8A">
        <w:rPr>
          <w:rFonts w:ascii="Arial" w:hAnsi="Arial" w:cs="Arial"/>
          <w:bCs/>
          <w:iCs/>
          <w:sz w:val="20"/>
          <w:szCs w:val="20"/>
        </w:rPr>
        <w:t>Raitakari</w:t>
      </w:r>
      <w:proofErr w:type="spellEnd"/>
      <w:r w:rsidRPr="006C2D8A">
        <w:rPr>
          <w:rFonts w:ascii="Arial" w:hAnsi="Arial" w:cs="Arial"/>
          <w:bCs/>
          <w:iCs/>
          <w:sz w:val="20"/>
          <w:szCs w:val="20"/>
        </w:rPr>
        <w:t xml:space="preserve"> O, Ramsay M, </w:t>
      </w:r>
      <w:proofErr w:type="spellStart"/>
      <w:r w:rsidRPr="006C2D8A">
        <w:rPr>
          <w:rFonts w:ascii="Arial" w:hAnsi="Arial" w:cs="Arial"/>
          <w:bCs/>
          <w:iCs/>
          <w:sz w:val="20"/>
          <w:szCs w:val="20"/>
        </w:rPr>
        <w:t>Redkar</w:t>
      </w:r>
      <w:proofErr w:type="spellEnd"/>
      <w:r w:rsidRPr="006C2D8A">
        <w:rPr>
          <w:rFonts w:ascii="Arial" w:hAnsi="Arial" w:cs="Arial"/>
          <w:bCs/>
          <w:iCs/>
          <w:sz w:val="20"/>
          <w:szCs w:val="20"/>
        </w:rPr>
        <w:t xml:space="preserve"> S, Redmond P, </w:t>
      </w:r>
      <w:proofErr w:type="spellStart"/>
      <w:r w:rsidRPr="006C2D8A">
        <w:rPr>
          <w:rFonts w:ascii="Arial" w:hAnsi="Arial" w:cs="Arial"/>
          <w:bCs/>
          <w:iCs/>
          <w:sz w:val="20"/>
          <w:szCs w:val="20"/>
        </w:rPr>
        <w:t>Ridker</w:t>
      </w:r>
      <w:proofErr w:type="spellEnd"/>
      <w:r w:rsidRPr="006C2D8A">
        <w:rPr>
          <w:rFonts w:ascii="Arial" w:hAnsi="Arial" w:cs="Arial"/>
          <w:bCs/>
          <w:iCs/>
          <w:sz w:val="20"/>
          <w:szCs w:val="20"/>
        </w:rPr>
        <w:t xml:space="preserve"> P, </w:t>
      </w:r>
      <w:proofErr w:type="spellStart"/>
      <w:r w:rsidRPr="006C2D8A">
        <w:rPr>
          <w:rFonts w:ascii="Arial" w:hAnsi="Arial" w:cs="Arial"/>
          <w:bCs/>
          <w:iCs/>
          <w:sz w:val="20"/>
          <w:szCs w:val="20"/>
        </w:rPr>
        <w:t>Rosendaal</w:t>
      </w:r>
      <w:proofErr w:type="spellEnd"/>
      <w:r w:rsidRPr="006C2D8A">
        <w:rPr>
          <w:rFonts w:ascii="Arial" w:hAnsi="Arial" w:cs="Arial"/>
          <w:bCs/>
          <w:iCs/>
          <w:sz w:val="20"/>
          <w:szCs w:val="20"/>
        </w:rPr>
        <w:t xml:space="preserve"> F, Ruggiero D, Russ T, Sabanayagam C, Scartozzi A, Schmidt R, Scott L, Scott R, </w:t>
      </w:r>
      <w:proofErr w:type="spellStart"/>
      <w:r w:rsidRPr="006C2D8A">
        <w:rPr>
          <w:rFonts w:ascii="Arial" w:hAnsi="Arial" w:cs="Arial"/>
          <w:bCs/>
          <w:iCs/>
          <w:sz w:val="20"/>
          <w:szCs w:val="20"/>
        </w:rPr>
        <w:t>Shenkin</w:t>
      </w:r>
      <w:proofErr w:type="spellEnd"/>
      <w:r w:rsidRPr="006C2D8A">
        <w:rPr>
          <w:rFonts w:ascii="Arial" w:hAnsi="Arial" w:cs="Arial"/>
          <w:bCs/>
          <w:iCs/>
          <w:sz w:val="20"/>
          <w:szCs w:val="20"/>
        </w:rPr>
        <w:t xml:space="preserve"> S, Smit R, Smith JA, Da Soh Z, </w:t>
      </w:r>
      <w:proofErr w:type="spellStart"/>
      <w:r w:rsidRPr="006C2D8A">
        <w:rPr>
          <w:rFonts w:ascii="Arial" w:hAnsi="Arial" w:cs="Arial"/>
          <w:bCs/>
          <w:iCs/>
          <w:sz w:val="20"/>
          <w:szCs w:val="20"/>
        </w:rPr>
        <w:t>Spedicati</w:t>
      </w:r>
      <w:proofErr w:type="spellEnd"/>
      <w:r w:rsidRPr="006C2D8A">
        <w:rPr>
          <w:rFonts w:ascii="Arial" w:hAnsi="Arial" w:cs="Arial"/>
          <w:bCs/>
          <w:iCs/>
          <w:sz w:val="20"/>
          <w:szCs w:val="20"/>
        </w:rPr>
        <w:t xml:space="preserve"> B, Stott D, Sun Q, Sze G, Tai ES, </w:t>
      </w:r>
      <w:proofErr w:type="spellStart"/>
      <w:r w:rsidRPr="006C2D8A">
        <w:rPr>
          <w:rFonts w:ascii="Arial" w:hAnsi="Arial" w:cs="Arial"/>
          <w:bCs/>
          <w:iCs/>
          <w:sz w:val="20"/>
          <w:szCs w:val="20"/>
        </w:rPr>
        <w:t>Tesolin</w:t>
      </w:r>
      <w:proofErr w:type="spellEnd"/>
      <w:r w:rsidRPr="006C2D8A">
        <w:rPr>
          <w:rFonts w:ascii="Arial" w:hAnsi="Arial" w:cs="Arial"/>
          <w:bCs/>
          <w:iCs/>
          <w:sz w:val="20"/>
          <w:szCs w:val="20"/>
        </w:rPr>
        <w:t xml:space="preserve"> P, </w:t>
      </w:r>
      <w:proofErr w:type="spellStart"/>
      <w:r w:rsidRPr="006C2D8A">
        <w:rPr>
          <w:rFonts w:ascii="Arial" w:hAnsi="Arial" w:cs="Arial"/>
          <w:bCs/>
          <w:iCs/>
          <w:sz w:val="20"/>
          <w:szCs w:val="20"/>
        </w:rPr>
        <w:t>Triatin</w:t>
      </w:r>
      <w:proofErr w:type="spellEnd"/>
      <w:r w:rsidRPr="006C2D8A">
        <w:rPr>
          <w:rFonts w:ascii="Arial" w:hAnsi="Arial" w:cs="Arial"/>
          <w:bCs/>
          <w:iCs/>
          <w:sz w:val="20"/>
          <w:szCs w:val="20"/>
        </w:rPr>
        <w:t xml:space="preserve"> R, </w:t>
      </w:r>
      <w:proofErr w:type="spellStart"/>
      <w:r w:rsidRPr="006C2D8A">
        <w:rPr>
          <w:rFonts w:ascii="Arial" w:hAnsi="Arial" w:cs="Arial"/>
          <w:bCs/>
          <w:iCs/>
          <w:sz w:val="20"/>
          <w:szCs w:val="20"/>
        </w:rPr>
        <w:t>Vaitinadin</w:t>
      </w:r>
      <w:proofErr w:type="spellEnd"/>
      <w:r w:rsidRPr="006C2D8A">
        <w:rPr>
          <w:rFonts w:ascii="Arial" w:hAnsi="Arial" w:cs="Arial"/>
          <w:bCs/>
          <w:iCs/>
          <w:sz w:val="20"/>
          <w:szCs w:val="20"/>
        </w:rPr>
        <w:t xml:space="preserve"> NS, van Dam R, Vaucher J, Völker U, </w:t>
      </w:r>
      <w:proofErr w:type="spellStart"/>
      <w:r w:rsidRPr="006C2D8A">
        <w:rPr>
          <w:rFonts w:ascii="Arial" w:hAnsi="Arial" w:cs="Arial"/>
          <w:bCs/>
          <w:iCs/>
          <w:sz w:val="20"/>
          <w:szCs w:val="20"/>
        </w:rPr>
        <w:t>Völzke</w:t>
      </w:r>
      <w:proofErr w:type="spellEnd"/>
      <w:r w:rsidRPr="006C2D8A">
        <w:rPr>
          <w:rFonts w:ascii="Arial" w:hAnsi="Arial" w:cs="Arial"/>
          <w:bCs/>
          <w:iCs/>
          <w:sz w:val="20"/>
          <w:szCs w:val="20"/>
        </w:rPr>
        <w:t xml:space="preserve"> H, Wang C, Warren H, Wickremasinghe R, Willems van Dijk K, Xue C, Yamamoto K, Yao J, Yokota M, Zimmermann M, </w:t>
      </w:r>
      <w:proofErr w:type="spellStart"/>
      <w:r w:rsidRPr="006C2D8A">
        <w:rPr>
          <w:rFonts w:ascii="Arial" w:hAnsi="Arial" w:cs="Arial"/>
          <w:bCs/>
          <w:iCs/>
          <w:sz w:val="20"/>
          <w:szCs w:val="20"/>
        </w:rPr>
        <w:t>Amouyel</w:t>
      </w:r>
      <w:proofErr w:type="spellEnd"/>
      <w:r w:rsidRPr="006C2D8A">
        <w:rPr>
          <w:rFonts w:ascii="Arial" w:hAnsi="Arial" w:cs="Arial"/>
          <w:bCs/>
          <w:iCs/>
          <w:sz w:val="20"/>
          <w:szCs w:val="20"/>
        </w:rPr>
        <w:t xml:space="preserve"> P, Below J, Bergmann S, Bernabe-Ortiz A, Boehnke M, Boua P; </w:t>
      </w:r>
      <w:proofErr w:type="spellStart"/>
      <w:r w:rsidRPr="006C2D8A">
        <w:rPr>
          <w:rFonts w:ascii="Arial" w:hAnsi="Arial" w:cs="Arial"/>
          <w:bCs/>
          <w:iCs/>
          <w:sz w:val="20"/>
          <w:szCs w:val="20"/>
        </w:rPr>
        <w:t>LifeLines</w:t>
      </w:r>
      <w:proofErr w:type="spellEnd"/>
      <w:r w:rsidRPr="006C2D8A">
        <w:rPr>
          <w:rFonts w:ascii="Arial" w:hAnsi="Arial" w:cs="Arial"/>
          <w:bCs/>
          <w:iCs/>
          <w:sz w:val="20"/>
          <w:szCs w:val="20"/>
        </w:rPr>
        <w:t xml:space="preserve"> Cohort study; Bowden D, Chasman D, Cheng CY, Ciullo M, </w:t>
      </w:r>
      <w:proofErr w:type="spellStart"/>
      <w:r w:rsidRPr="006C2D8A">
        <w:rPr>
          <w:rFonts w:ascii="Arial" w:hAnsi="Arial" w:cs="Arial"/>
          <w:bCs/>
          <w:iCs/>
          <w:sz w:val="20"/>
          <w:szCs w:val="20"/>
        </w:rPr>
        <w:t>Concas</w:t>
      </w:r>
      <w:proofErr w:type="spellEnd"/>
      <w:r w:rsidRPr="006C2D8A">
        <w:rPr>
          <w:rFonts w:ascii="Arial" w:hAnsi="Arial" w:cs="Arial"/>
          <w:bCs/>
          <w:iCs/>
          <w:sz w:val="20"/>
          <w:szCs w:val="20"/>
        </w:rPr>
        <w:t xml:space="preserve"> MP, Cox SR, </w:t>
      </w:r>
      <w:proofErr w:type="spellStart"/>
      <w:r w:rsidRPr="006C2D8A">
        <w:rPr>
          <w:rFonts w:ascii="Arial" w:hAnsi="Arial" w:cs="Arial"/>
          <w:bCs/>
          <w:iCs/>
          <w:sz w:val="20"/>
          <w:szCs w:val="20"/>
        </w:rPr>
        <w:t>Dauchet</w:t>
      </w:r>
      <w:proofErr w:type="spellEnd"/>
      <w:r w:rsidRPr="006C2D8A">
        <w:rPr>
          <w:rFonts w:ascii="Arial" w:hAnsi="Arial" w:cs="Arial"/>
          <w:bCs/>
          <w:iCs/>
          <w:sz w:val="20"/>
          <w:szCs w:val="20"/>
        </w:rPr>
        <w:t xml:space="preserve"> L, Deary I, Felix S, Fox E, Franceschini N, Freedman B, Gasparini P, </w:t>
      </w:r>
      <w:proofErr w:type="spellStart"/>
      <w:r w:rsidRPr="006C2D8A">
        <w:rPr>
          <w:rFonts w:ascii="Arial" w:hAnsi="Arial" w:cs="Arial"/>
          <w:bCs/>
          <w:iCs/>
          <w:sz w:val="20"/>
          <w:szCs w:val="20"/>
        </w:rPr>
        <w:t>Girotto</w:t>
      </w:r>
      <w:proofErr w:type="spellEnd"/>
      <w:r w:rsidRPr="006C2D8A">
        <w:rPr>
          <w:rFonts w:ascii="Arial" w:hAnsi="Arial" w:cs="Arial"/>
          <w:bCs/>
          <w:iCs/>
          <w:sz w:val="20"/>
          <w:szCs w:val="20"/>
        </w:rPr>
        <w:t xml:space="preserve"> G, Gudnason V, Hayward C, Heid I, Holliday E, Ichihara S, John C, Jonas J, </w:t>
      </w:r>
      <w:proofErr w:type="spellStart"/>
      <w:r w:rsidRPr="006C2D8A">
        <w:rPr>
          <w:rFonts w:ascii="Arial" w:hAnsi="Arial" w:cs="Arial"/>
          <w:bCs/>
          <w:iCs/>
          <w:sz w:val="20"/>
          <w:szCs w:val="20"/>
        </w:rPr>
        <w:t>Jukema</w:t>
      </w:r>
      <w:proofErr w:type="spellEnd"/>
      <w:r w:rsidRPr="006C2D8A">
        <w:rPr>
          <w:rFonts w:ascii="Arial" w:hAnsi="Arial" w:cs="Arial"/>
          <w:bCs/>
          <w:iCs/>
          <w:sz w:val="20"/>
          <w:szCs w:val="20"/>
        </w:rPr>
        <w:t xml:space="preserve"> JW, Kals M, Kato N, Keavney B, Kelly T, Laakso M, Lacaze P, Lange L, Leander K, Lee S, Lehtimäki T, Li C, Liu CT, Loos R, </w:t>
      </w:r>
      <w:proofErr w:type="spellStart"/>
      <w:r w:rsidRPr="006C2D8A">
        <w:rPr>
          <w:rFonts w:ascii="Arial" w:hAnsi="Arial" w:cs="Arial"/>
          <w:bCs/>
          <w:iCs/>
          <w:sz w:val="20"/>
          <w:szCs w:val="20"/>
        </w:rPr>
        <w:t>Penninx</w:t>
      </w:r>
      <w:proofErr w:type="spellEnd"/>
      <w:r w:rsidRPr="006C2D8A">
        <w:rPr>
          <w:rFonts w:ascii="Arial" w:hAnsi="Arial" w:cs="Arial"/>
          <w:bCs/>
          <w:iCs/>
          <w:sz w:val="20"/>
          <w:szCs w:val="20"/>
        </w:rPr>
        <w:t xml:space="preserve"> B, Pereira A, Polasek O, Psaty B, </w:t>
      </w:r>
      <w:proofErr w:type="spellStart"/>
      <w:r w:rsidRPr="006C2D8A">
        <w:rPr>
          <w:rFonts w:ascii="Arial" w:hAnsi="Arial" w:cs="Arial"/>
          <w:bCs/>
          <w:iCs/>
          <w:sz w:val="20"/>
          <w:szCs w:val="20"/>
        </w:rPr>
        <w:t>Rauramaa</w:t>
      </w:r>
      <w:proofErr w:type="spellEnd"/>
      <w:r w:rsidRPr="006C2D8A">
        <w:rPr>
          <w:rFonts w:ascii="Arial" w:hAnsi="Arial" w:cs="Arial"/>
          <w:bCs/>
          <w:iCs/>
          <w:sz w:val="20"/>
          <w:szCs w:val="20"/>
        </w:rPr>
        <w:t xml:space="preserve"> R, Rotimi C, Rotter J, Rudan I, Schmidt H, Sim X, </w:t>
      </w:r>
      <w:proofErr w:type="spellStart"/>
      <w:r w:rsidRPr="006C2D8A">
        <w:rPr>
          <w:rFonts w:ascii="Arial" w:hAnsi="Arial" w:cs="Arial"/>
          <w:bCs/>
          <w:iCs/>
          <w:sz w:val="20"/>
          <w:szCs w:val="20"/>
        </w:rPr>
        <w:t>Snieder</w:t>
      </w:r>
      <w:proofErr w:type="spellEnd"/>
      <w:r w:rsidRPr="006C2D8A">
        <w:rPr>
          <w:rFonts w:ascii="Arial" w:hAnsi="Arial" w:cs="Arial"/>
          <w:bCs/>
          <w:iCs/>
          <w:sz w:val="20"/>
          <w:szCs w:val="20"/>
        </w:rPr>
        <w:t xml:space="preserve"> H, Stark K, Terao C, Wagenknecht L, Wareham N, Watkins H, Weir D, Young K, Zhao W, </w:t>
      </w:r>
      <w:proofErr w:type="spellStart"/>
      <w:r w:rsidRPr="006C2D8A">
        <w:rPr>
          <w:rFonts w:ascii="Arial" w:hAnsi="Arial" w:cs="Arial"/>
          <w:bCs/>
          <w:iCs/>
          <w:sz w:val="20"/>
          <w:szCs w:val="20"/>
        </w:rPr>
        <w:t>Gauderman</w:t>
      </w:r>
      <w:proofErr w:type="spellEnd"/>
      <w:r w:rsidRPr="006C2D8A">
        <w:rPr>
          <w:rFonts w:ascii="Arial" w:hAnsi="Arial" w:cs="Arial"/>
          <w:bCs/>
          <w:iCs/>
          <w:sz w:val="20"/>
          <w:szCs w:val="20"/>
        </w:rPr>
        <w:t xml:space="preserve"> W, Morrison A, </w:t>
      </w:r>
      <w:proofErr w:type="spellStart"/>
      <w:r w:rsidRPr="006C2D8A">
        <w:rPr>
          <w:rFonts w:ascii="Arial" w:hAnsi="Arial" w:cs="Arial"/>
          <w:bCs/>
          <w:iCs/>
          <w:sz w:val="20"/>
          <w:szCs w:val="20"/>
        </w:rPr>
        <w:t>Fornage</w:t>
      </w:r>
      <w:proofErr w:type="spellEnd"/>
      <w:r w:rsidRPr="006C2D8A">
        <w:rPr>
          <w:rFonts w:ascii="Arial" w:hAnsi="Arial" w:cs="Arial"/>
          <w:bCs/>
          <w:iCs/>
          <w:sz w:val="20"/>
          <w:szCs w:val="20"/>
        </w:rPr>
        <w:t xml:space="preserve"> M, Chen H, O'Connell J, Manning A, de Vries P, de Las Fuentes L, Rao D, Munroe P, Province M, Winkler T. </w:t>
      </w:r>
      <w:hyperlink r:id="rId15" w:history="1">
        <w:r w:rsidRPr="006C2D8A">
          <w:rPr>
            <w:rStyle w:val="Hyperlink"/>
            <w:rFonts w:ascii="Arial" w:hAnsi="Arial" w:cs="Arial"/>
            <w:b/>
            <w:i/>
            <w:sz w:val="20"/>
            <w:szCs w:val="20"/>
          </w:rPr>
          <w:t>Discovery of gene-alcohol interaction loci influencing blood pressure in 1.1 million individuals from multiple populations</w:t>
        </w:r>
      </w:hyperlink>
      <w:r w:rsidRPr="006C2D8A">
        <w:rPr>
          <w:rFonts w:ascii="Arial" w:hAnsi="Arial" w:cs="Arial"/>
          <w:bCs/>
          <w:iCs/>
          <w:sz w:val="20"/>
          <w:szCs w:val="20"/>
        </w:rPr>
        <w:t xml:space="preserve">. Res Sq [Preprint]. 2026 Apr </w:t>
      </w:r>
      <w:proofErr w:type="gramStart"/>
      <w:r w:rsidRPr="006C2D8A">
        <w:rPr>
          <w:rFonts w:ascii="Arial" w:hAnsi="Arial" w:cs="Arial"/>
          <w:bCs/>
          <w:iCs/>
          <w:sz w:val="20"/>
          <w:szCs w:val="20"/>
        </w:rPr>
        <w:t>3:rs.3.rs</w:t>
      </w:r>
      <w:proofErr w:type="gramEnd"/>
      <w:r w:rsidRPr="006C2D8A">
        <w:rPr>
          <w:rFonts w:ascii="Arial" w:hAnsi="Arial" w:cs="Arial"/>
          <w:bCs/>
          <w:iCs/>
          <w:sz w:val="20"/>
          <w:szCs w:val="20"/>
        </w:rPr>
        <w:t xml:space="preserve">-9283196. </w:t>
      </w:r>
      <w:proofErr w:type="spellStart"/>
      <w:r w:rsidRPr="006C2D8A">
        <w:rPr>
          <w:rFonts w:ascii="Arial" w:hAnsi="Arial" w:cs="Arial"/>
          <w:bCs/>
          <w:iCs/>
          <w:sz w:val="20"/>
          <w:szCs w:val="20"/>
        </w:rPr>
        <w:t>doi</w:t>
      </w:r>
      <w:proofErr w:type="spellEnd"/>
      <w:r w:rsidRPr="006C2D8A">
        <w:rPr>
          <w:rFonts w:ascii="Arial" w:hAnsi="Arial" w:cs="Arial"/>
          <w:bCs/>
          <w:iCs/>
          <w:sz w:val="20"/>
          <w:szCs w:val="20"/>
        </w:rPr>
        <w:t>: 10.21203/rs.3.rs-9283196/v1. PM: 41960332</w:t>
      </w:r>
      <w:r>
        <w:rPr>
          <w:rFonts w:ascii="Arial" w:hAnsi="Arial" w:cs="Arial"/>
          <w:bCs/>
          <w:iCs/>
          <w:sz w:val="20"/>
          <w:szCs w:val="20"/>
        </w:rPr>
        <w:t>.</w:t>
      </w:r>
      <w:r w:rsidRPr="006C2D8A">
        <w:rPr>
          <w:rFonts w:ascii="Arial" w:hAnsi="Arial" w:cs="Arial"/>
          <w:bCs/>
          <w:iCs/>
          <w:sz w:val="20"/>
          <w:szCs w:val="20"/>
        </w:rPr>
        <w:t xml:space="preserve"> PMC13060527.</w:t>
      </w:r>
    </w:p>
    <w:p w14:paraId="22AC3198" w14:textId="42F7551B" w:rsidR="0070181C" w:rsidRDefault="0070181C" w:rsidP="00E14ADC">
      <w:pPr>
        <w:rPr>
          <w:rFonts w:ascii="Arial" w:hAnsi="Arial" w:cs="Arial"/>
          <w:bCs/>
          <w:iCs/>
          <w:sz w:val="20"/>
          <w:szCs w:val="20"/>
        </w:rPr>
      </w:pPr>
      <w:r w:rsidRPr="00D02190">
        <w:rPr>
          <w:rFonts w:ascii="Arial" w:hAnsi="Arial" w:cs="Arial"/>
          <w:bCs/>
          <w:iCs/>
          <w:sz w:val="20"/>
          <w:szCs w:val="20"/>
        </w:rPr>
        <w:t xml:space="preserve">Hsieh JY, Longstreth WT Jr, Diehr PH, Sitlani CM, Odden MC, Mukamal KJ, Djousse L, Heckbert SR. </w:t>
      </w:r>
      <w:hyperlink r:id="rId16" w:history="1">
        <w:r w:rsidRPr="00D02190">
          <w:rPr>
            <w:rStyle w:val="Hyperlink"/>
            <w:rFonts w:ascii="Arial" w:hAnsi="Arial" w:cs="Arial"/>
            <w:b/>
            <w:i/>
            <w:sz w:val="20"/>
            <w:szCs w:val="20"/>
          </w:rPr>
          <w:t>Associations of serum neurofilament light chain concentration with able life and healthy life in older adults: The Cardiovascular Health Study</w:t>
        </w:r>
      </w:hyperlink>
      <w:r w:rsidRPr="00D02190">
        <w:rPr>
          <w:rFonts w:ascii="Arial" w:hAnsi="Arial" w:cs="Arial"/>
          <w:bCs/>
          <w:iCs/>
          <w:sz w:val="20"/>
          <w:szCs w:val="20"/>
        </w:rPr>
        <w:t xml:space="preserve">. Arch </w:t>
      </w:r>
      <w:proofErr w:type="spellStart"/>
      <w:r w:rsidRPr="00D02190">
        <w:rPr>
          <w:rFonts w:ascii="Arial" w:hAnsi="Arial" w:cs="Arial"/>
          <w:bCs/>
          <w:iCs/>
          <w:sz w:val="20"/>
          <w:szCs w:val="20"/>
        </w:rPr>
        <w:t>Gerontol</w:t>
      </w:r>
      <w:proofErr w:type="spellEnd"/>
      <w:r w:rsidRPr="00D02190">
        <w:rPr>
          <w:rFonts w:ascii="Arial" w:hAnsi="Arial" w:cs="Arial"/>
          <w:bCs/>
          <w:iCs/>
          <w:sz w:val="20"/>
          <w:szCs w:val="20"/>
        </w:rPr>
        <w:t xml:space="preserve"> Geriatr. 2026 Jun 3</w:t>
      </w:r>
      <w:r>
        <w:rPr>
          <w:rFonts w:ascii="Arial" w:hAnsi="Arial" w:cs="Arial"/>
          <w:bCs/>
          <w:iCs/>
          <w:sz w:val="20"/>
          <w:szCs w:val="20"/>
        </w:rPr>
        <w:t xml:space="preserve">. Vol. </w:t>
      </w:r>
      <w:r w:rsidRPr="00D02190">
        <w:rPr>
          <w:rFonts w:ascii="Arial" w:hAnsi="Arial" w:cs="Arial"/>
          <w:bCs/>
          <w:iCs/>
          <w:sz w:val="20"/>
          <w:szCs w:val="20"/>
        </w:rPr>
        <w:t>150</w:t>
      </w:r>
      <w:r>
        <w:rPr>
          <w:rFonts w:ascii="Arial" w:hAnsi="Arial" w:cs="Arial"/>
          <w:bCs/>
          <w:iCs/>
          <w:sz w:val="20"/>
          <w:szCs w:val="20"/>
        </w:rPr>
        <w:t xml:space="preserve">, p. </w:t>
      </w:r>
      <w:r w:rsidRPr="00D02190">
        <w:rPr>
          <w:rFonts w:ascii="Arial" w:hAnsi="Arial" w:cs="Arial"/>
          <w:bCs/>
          <w:iCs/>
          <w:sz w:val="20"/>
          <w:szCs w:val="20"/>
        </w:rPr>
        <w:t xml:space="preserve">106320. </w:t>
      </w:r>
      <w:proofErr w:type="spellStart"/>
      <w:r w:rsidRPr="00D02190">
        <w:rPr>
          <w:rFonts w:ascii="Arial" w:hAnsi="Arial" w:cs="Arial"/>
          <w:bCs/>
          <w:iCs/>
          <w:sz w:val="20"/>
          <w:szCs w:val="20"/>
        </w:rPr>
        <w:t>doi</w:t>
      </w:r>
      <w:proofErr w:type="spellEnd"/>
      <w:r w:rsidRPr="00D02190">
        <w:rPr>
          <w:rFonts w:ascii="Arial" w:hAnsi="Arial" w:cs="Arial"/>
          <w:bCs/>
          <w:iCs/>
          <w:sz w:val="20"/>
          <w:szCs w:val="20"/>
        </w:rPr>
        <w:t xml:space="preserve">: 10.1016/j.archger.2026.106320. </w:t>
      </w:r>
      <w:proofErr w:type="spellStart"/>
      <w:r w:rsidRPr="00D02190">
        <w:rPr>
          <w:rFonts w:ascii="Arial" w:hAnsi="Arial" w:cs="Arial"/>
          <w:bCs/>
          <w:iCs/>
          <w:sz w:val="20"/>
          <w:szCs w:val="20"/>
        </w:rPr>
        <w:t>Epub</w:t>
      </w:r>
      <w:proofErr w:type="spellEnd"/>
      <w:r w:rsidRPr="00D02190">
        <w:rPr>
          <w:rFonts w:ascii="Arial" w:hAnsi="Arial" w:cs="Arial"/>
          <w:bCs/>
          <w:iCs/>
          <w:sz w:val="20"/>
          <w:szCs w:val="20"/>
        </w:rPr>
        <w:t xml:space="preserve"> ahead of print. PM: 42269392.</w:t>
      </w:r>
      <w:r w:rsidRPr="00D02190">
        <w:rPr>
          <w:rFonts w:ascii="Arial" w:eastAsiaTheme="minorHAnsi" w:hAnsi="Arial" w:cs="Arial"/>
          <w:bCs/>
          <w:iCs/>
          <w:sz w:val="20"/>
          <w:szCs w:val="20"/>
        </w:rPr>
        <w:t xml:space="preserve"> </w:t>
      </w:r>
      <w:r>
        <w:rPr>
          <w:rFonts w:ascii="Arial" w:hAnsi="Arial" w:cs="Arial"/>
          <w:bCs/>
          <w:iCs/>
          <w:sz w:val="20"/>
          <w:szCs w:val="20"/>
        </w:rPr>
        <w:t xml:space="preserve">PMC pending: </w:t>
      </w:r>
      <w:r w:rsidRPr="00D02190">
        <w:rPr>
          <w:rFonts w:ascii="Arial" w:eastAsiaTheme="minorHAnsi" w:hAnsi="Arial" w:cs="Arial"/>
          <w:bCs/>
          <w:iCs/>
          <w:sz w:val="20"/>
          <w:szCs w:val="20"/>
        </w:rPr>
        <w:t xml:space="preserve">NIHMSID </w:t>
      </w:r>
      <w:r w:rsidRPr="00D02190">
        <w:rPr>
          <w:rFonts w:ascii="Arial" w:hAnsi="Arial" w:cs="Arial"/>
          <w:bCs/>
          <w:iCs/>
          <w:sz w:val="20"/>
          <w:szCs w:val="20"/>
        </w:rPr>
        <w:t>42269392</w:t>
      </w:r>
      <w:r>
        <w:rPr>
          <w:rFonts w:ascii="Arial" w:hAnsi="Arial" w:cs="Arial"/>
          <w:bCs/>
          <w:iCs/>
          <w:sz w:val="20"/>
          <w:szCs w:val="20"/>
        </w:rPr>
        <w:t>.</w:t>
      </w:r>
    </w:p>
    <w:p w14:paraId="61F5E9B9" w14:textId="08537429" w:rsidR="00E14ADC" w:rsidRDefault="00E14ADC" w:rsidP="00152B97">
      <w:pPr>
        <w:rPr>
          <w:rFonts w:ascii="Arial" w:hAnsi="Arial" w:cs="Arial"/>
          <w:bCs/>
          <w:iCs/>
          <w:sz w:val="20"/>
          <w:szCs w:val="20"/>
        </w:rPr>
      </w:pPr>
      <w:r w:rsidRPr="0030322B">
        <w:rPr>
          <w:rFonts w:ascii="Arial" w:hAnsi="Arial" w:cs="Arial"/>
          <w:bCs/>
          <w:iCs/>
          <w:sz w:val="20"/>
          <w:szCs w:val="20"/>
        </w:rPr>
        <w:t xml:space="preserve">Huang YJ, </w:t>
      </w:r>
      <w:proofErr w:type="spellStart"/>
      <w:r w:rsidRPr="0030322B">
        <w:rPr>
          <w:rFonts w:ascii="Arial" w:hAnsi="Arial" w:cs="Arial"/>
          <w:bCs/>
          <w:iCs/>
          <w:sz w:val="20"/>
          <w:szCs w:val="20"/>
        </w:rPr>
        <w:t>Kurniansyah</w:t>
      </w:r>
      <w:proofErr w:type="spellEnd"/>
      <w:r w:rsidRPr="0030322B">
        <w:rPr>
          <w:rFonts w:ascii="Arial" w:hAnsi="Arial" w:cs="Arial"/>
          <w:bCs/>
          <w:iCs/>
          <w:sz w:val="20"/>
          <w:szCs w:val="20"/>
        </w:rPr>
        <w:t xml:space="preserve"> N, Goodman MO, Spitzer BW, Wang J, Stilp A, Laurie C, de Vries PS, Chen H, Min YI, Sims M, Peloso GM, Guo X, Bis JC, Brody JA, Raffield LM, Smith JA, Zhao W, Rotter JI, Rich SS, Redline S, </w:t>
      </w:r>
      <w:proofErr w:type="spellStart"/>
      <w:r w:rsidRPr="0030322B">
        <w:rPr>
          <w:rFonts w:ascii="Arial" w:hAnsi="Arial" w:cs="Arial"/>
          <w:bCs/>
          <w:iCs/>
          <w:sz w:val="20"/>
          <w:szCs w:val="20"/>
        </w:rPr>
        <w:t>Fornage</w:t>
      </w:r>
      <w:proofErr w:type="spellEnd"/>
      <w:r w:rsidRPr="0030322B">
        <w:rPr>
          <w:rFonts w:ascii="Arial" w:hAnsi="Arial" w:cs="Arial"/>
          <w:bCs/>
          <w:iCs/>
          <w:sz w:val="20"/>
          <w:szCs w:val="20"/>
        </w:rPr>
        <w:t xml:space="preserve"> M, Kaplan R, Franceschini N, Levy D, Morrison AC, Boerwinkle E, Smith NL, Kooperberg C, Psaty BM, </w:t>
      </w:r>
      <w:proofErr w:type="spellStart"/>
      <w:r w:rsidRPr="0030322B">
        <w:rPr>
          <w:rFonts w:ascii="Arial" w:hAnsi="Arial" w:cs="Arial"/>
          <w:bCs/>
          <w:iCs/>
          <w:sz w:val="20"/>
          <w:szCs w:val="20"/>
        </w:rPr>
        <w:t>Zöllner</w:t>
      </w:r>
      <w:proofErr w:type="spellEnd"/>
      <w:r w:rsidRPr="0030322B">
        <w:rPr>
          <w:rFonts w:ascii="Arial" w:hAnsi="Arial" w:cs="Arial"/>
          <w:bCs/>
          <w:iCs/>
          <w:sz w:val="20"/>
          <w:szCs w:val="20"/>
        </w:rPr>
        <w:t xml:space="preserve"> S</w:t>
      </w:r>
      <w:r>
        <w:rPr>
          <w:rFonts w:ascii="Arial" w:hAnsi="Arial" w:cs="Arial"/>
          <w:bCs/>
          <w:iCs/>
          <w:sz w:val="20"/>
          <w:szCs w:val="20"/>
        </w:rPr>
        <w:t>,</w:t>
      </w:r>
      <w:r w:rsidRPr="0030322B">
        <w:rPr>
          <w:rFonts w:ascii="Arial" w:hAnsi="Arial" w:cs="Arial"/>
          <w:bCs/>
          <w:iCs/>
          <w:sz w:val="20"/>
          <w:szCs w:val="20"/>
        </w:rPr>
        <w:t xml:space="preserve"> Trans-Omics for Precision Medicine Consortium</w:t>
      </w:r>
      <w:r>
        <w:rPr>
          <w:rFonts w:ascii="Arial" w:hAnsi="Arial" w:cs="Arial"/>
          <w:bCs/>
          <w:iCs/>
          <w:sz w:val="20"/>
          <w:szCs w:val="20"/>
        </w:rPr>
        <w:t>,</w:t>
      </w:r>
      <w:r w:rsidRPr="0030322B">
        <w:rPr>
          <w:rFonts w:ascii="Arial" w:hAnsi="Arial" w:cs="Arial"/>
          <w:bCs/>
          <w:iCs/>
          <w:sz w:val="20"/>
          <w:szCs w:val="20"/>
        </w:rPr>
        <w:t xml:space="preserve"> Sofer T. </w:t>
      </w:r>
      <w:hyperlink r:id="rId17" w:history="1">
        <w:r w:rsidRPr="0030322B">
          <w:rPr>
            <w:rStyle w:val="Hyperlink"/>
            <w:rFonts w:ascii="Arial" w:hAnsi="Arial" w:cs="Arial"/>
            <w:b/>
            <w:i/>
            <w:sz w:val="20"/>
            <w:szCs w:val="20"/>
          </w:rPr>
          <w:t xml:space="preserve">Admixture-informed polygenic risk reporting using the </w:t>
        </w:r>
        <w:proofErr w:type="spellStart"/>
        <w:r w:rsidRPr="0030322B">
          <w:rPr>
            <w:rStyle w:val="Hyperlink"/>
            <w:rFonts w:ascii="Arial" w:hAnsi="Arial" w:cs="Arial"/>
            <w:b/>
            <w:i/>
            <w:sz w:val="20"/>
            <w:szCs w:val="20"/>
          </w:rPr>
          <w:t>ePRS</w:t>
        </w:r>
        <w:proofErr w:type="spellEnd"/>
        <w:r w:rsidRPr="0030322B">
          <w:rPr>
            <w:rStyle w:val="Hyperlink"/>
            <w:rFonts w:ascii="Arial" w:hAnsi="Arial" w:cs="Arial"/>
            <w:b/>
            <w:i/>
            <w:sz w:val="20"/>
            <w:szCs w:val="20"/>
          </w:rPr>
          <w:t xml:space="preserve"> framework</w:t>
        </w:r>
      </w:hyperlink>
      <w:r w:rsidRPr="0030322B">
        <w:rPr>
          <w:rFonts w:ascii="Arial" w:hAnsi="Arial" w:cs="Arial"/>
          <w:b/>
          <w:i/>
          <w:sz w:val="20"/>
          <w:szCs w:val="20"/>
        </w:rPr>
        <w:t>.</w:t>
      </w:r>
      <w:r w:rsidRPr="0030322B">
        <w:rPr>
          <w:rFonts w:ascii="Arial" w:hAnsi="Arial" w:cs="Arial"/>
          <w:bCs/>
          <w:iCs/>
          <w:sz w:val="20"/>
          <w:szCs w:val="20"/>
        </w:rPr>
        <w:t xml:space="preserve"> Nat Commun. 2026 Apr 30. </w:t>
      </w:r>
      <w:proofErr w:type="spellStart"/>
      <w:r w:rsidRPr="0030322B">
        <w:rPr>
          <w:rFonts w:ascii="Arial" w:hAnsi="Arial" w:cs="Arial"/>
          <w:bCs/>
          <w:iCs/>
          <w:sz w:val="20"/>
          <w:szCs w:val="20"/>
        </w:rPr>
        <w:t>doi</w:t>
      </w:r>
      <w:proofErr w:type="spellEnd"/>
      <w:r w:rsidRPr="0030322B">
        <w:rPr>
          <w:rFonts w:ascii="Arial" w:hAnsi="Arial" w:cs="Arial"/>
          <w:bCs/>
          <w:iCs/>
          <w:sz w:val="20"/>
          <w:szCs w:val="20"/>
        </w:rPr>
        <w:t xml:space="preserve">: 10.1038/s41467-026-72457-x. </w:t>
      </w:r>
      <w:proofErr w:type="spellStart"/>
      <w:r w:rsidRPr="0030322B">
        <w:rPr>
          <w:rFonts w:ascii="Arial" w:hAnsi="Arial" w:cs="Arial"/>
          <w:bCs/>
          <w:iCs/>
          <w:sz w:val="20"/>
          <w:szCs w:val="20"/>
        </w:rPr>
        <w:t>Epub</w:t>
      </w:r>
      <w:proofErr w:type="spellEnd"/>
      <w:r w:rsidRPr="0030322B">
        <w:rPr>
          <w:rFonts w:ascii="Arial" w:hAnsi="Arial" w:cs="Arial"/>
          <w:bCs/>
          <w:iCs/>
          <w:sz w:val="20"/>
          <w:szCs w:val="20"/>
        </w:rPr>
        <w:t xml:space="preserve"> ahead of print. PM: 42062286.</w:t>
      </w:r>
    </w:p>
    <w:p w14:paraId="270ED8D5" w14:textId="1FF28C5C" w:rsidR="000F6481" w:rsidRDefault="000F6481" w:rsidP="00152B97">
      <w:pPr>
        <w:rPr>
          <w:rFonts w:ascii="Arial" w:hAnsi="Arial" w:cs="Arial"/>
          <w:bCs/>
          <w:iCs/>
          <w:sz w:val="20"/>
          <w:szCs w:val="20"/>
        </w:rPr>
      </w:pPr>
      <w:r w:rsidRPr="008039BE">
        <w:rPr>
          <w:rFonts w:ascii="Arial" w:hAnsi="Arial" w:cs="Arial"/>
          <w:bCs/>
          <w:iCs/>
          <w:sz w:val="20"/>
          <w:szCs w:val="20"/>
        </w:rPr>
        <w:lastRenderedPageBreak/>
        <w:t xml:space="preserve">Huber MP, Brody JA, Sitlani CM, Austin TR, Tahir UA, Deng S, Meena D, Chen J, Matsushita K, Ballantyne CM, Coresh J, Gerszten RE, Tracy RP, Ye T, Psaty BM, Bis JC, Floyd JS. </w:t>
      </w:r>
      <w:hyperlink r:id="rId18" w:history="1">
        <w:r w:rsidRPr="008039BE">
          <w:rPr>
            <w:rStyle w:val="Hyperlink"/>
            <w:rFonts w:ascii="Arial" w:hAnsi="Arial" w:cs="Arial"/>
            <w:b/>
            <w:i/>
            <w:sz w:val="20"/>
            <w:szCs w:val="20"/>
          </w:rPr>
          <w:t>Plasma proteomics and incident coronary heart disease</w:t>
        </w:r>
      </w:hyperlink>
      <w:r w:rsidRPr="008039BE">
        <w:rPr>
          <w:rFonts w:ascii="Arial" w:hAnsi="Arial" w:cs="Arial"/>
          <w:bCs/>
          <w:iCs/>
          <w:sz w:val="20"/>
          <w:szCs w:val="20"/>
        </w:rPr>
        <w:t>. Commun Med (Lond). 2026 Jan 10. doi: 10.1038/s43856-025-01363-y. Epub ahead of print. PM: 41520077.</w:t>
      </w:r>
      <w:r>
        <w:rPr>
          <w:rFonts w:ascii="Arial" w:hAnsi="Arial" w:cs="Arial"/>
          <w:bCs/>
          <w:iCs/>
          <w:sz w:val="20"/>
          <w:szCs w:val="20"/>
        </w:rPr>
        <w:t xml:space="preserve"> </w:t>
      </w:r>
      <w:r w:rsidR="00367C18" w:rsidRPr="00367C18">
        <w:rPr>
          <w:rFonts w:ascii="Arial" w:hAnsi="Arial" w:cs="Arial"/>
          <w:bCs/>
          <w:iCs/>
          <w:sz w:val="20"/>
          <w:szCs w:val="20"/>
        </w:rPr>
        <w:t>PMC12891661</w:t>
      </w:r>
      <w:r>
        <w:rPr>
          <w:rFonts w:ascii="Arial" w:hAnsi="Arial" w:cs="Arial"/>
          <w:bCs/>
          <w:iCs/>
          <w:sz w:val="20"/>
          <w:szCs w:val="20"/>
        </w:rPr>
        <w:t xml:space="preserve">.  </w:t>
      </w:r>
    </w:p>
    <w:p w14:paraId="5EFB1B1B" w14:textId="624BBB8A" w:rsidR="00E14ADC" w:rsidRDefault="00E14ADC" w:rsidP="00152B97">
      <w:pPr>
        <w:rPr>
          <w:rFonts w:ascii="Arial" w:hAnsi="Arial" w:cs="Arial"/>
          <w:bCs/>
          <w:iCs/>
          <w:sz w:val="20"/>
          <w:szCs w:val="20"/>
        </w:rPr>
      </w:pPr>
      <w:r w:rsidRPr="00191E0E">
        <w:rPr>
          <w:rFonts w:ascii="Arial" w:hAnsi="Arial" w:cs="Arial"/>
          <w:bCs/>
          <w:iCs/>
          <w:sz w:val="20"/>
          <w:szCs w:val="20"/>
        </w:rPr>
        <w:t xml:space="preserve">Huerta-Chagoya A, Kim J, Mandla R, Lu Y, Suzuki K, Petty LE, Ng HK, Choi J, Lee S, Rout M, Lin K, Taylor K; ENSA Genomics Consortium; Genes &amp; Health Research Team; VA Million Veteran Program; Aguilar-Salinas CA, García-García L, González-Villalpando C, Haiman CA, Kim YJ, Kwak SH, Leong A, Loos RJF, Moreno-Estrada A, Morris AP, Orozco L, Rotter JI, Sanghera D, </w:t>
      </w:r>
      <w:proofErr w:type="spellStart"/>
      <w:r w:rsidRPr="00191E0E">
        <w:rPr>
          <w:rFonts w:ascii="Arial" w:hAnsi="Arial" w:cs="Arial"/>
          <w:bCs/>
          <w:iCs/>
          <w:sz w:val="20"/>
          <w:szCs w:val="20"/>
        </w:rPr>
        <w:t>Tusie</w:t>
      </w:r>
      <w:proofErr w:type="spellEnd"/>
      <w:r w:rsidRPr="00191E0E">
        <w:rPr>
          <w:rFonts w:ascii="Arial" w:hAnsi="Arial" w:cs="Arial"/>
          <w:bCs/>
          <w:iCs/>
          <w:sz w:val="20"/>
          <w:szCs w:val="20"/>
        </w:rPr>
        <w:t xml:space="preserve">-Luna T, Voight BF, </w:t>
      </w:r>
      <w:proofErr w:type="spellStart"/>
      <w:r w:rsidRPr="00191E0E">
        <w:rPr>
          <w:rFonts w:ascii="Arial" w:hAnsi="Arial" w:cs="Arial"/>
          <w:bCs/>
          <w:iCs/>
          <w:sz w:val="20"/>
          <w:szCs w:val="20"/>
        </w:rPr>
        <w:t>Vujkovic</w:t>
      </w:r>
      <w:proofErr w:type="spellEnd"/>
      <w:r w:rsidRPr="00191E0E">
        <w:rPr>
          <w:rFonts w:ascii="Arial" w:hAnsi="Arial" w:cs="Arial"/>
          <w:bCs/>
          <w:iCs/>
          <w:sz w:val="20"/>
          <w:szCs w:val="20"/>
        </w:rPr>
        <w:t xml:space="preserve"> M, Walters RG, Ge T, Manning AK, Loh M, Below JE, Sim X, Mercader JM, Ng MCY; D-PRISM Consortium. </w:t>
      </w:r>
      <w:hyperlink r:id="rId19" w:history="1">
        <w:r w:rsidRPr="00191E0E">
          <w:rPr>
            <w:rStyle w:val="Hyperlink"/>
            <w:rFonts w:ascii="Arial" w:hAnsi="Arial" w:cs="Arial"/>
            <w:b/>
            <w:i/>
            <w:sz w:val="20"/>
            <w:szCs w:val="20"/>
          </w:rPr>
          <w:t>Multi-ancestry polygenic risk scores for the prediction of type 2 diabetes and complications in diverse ancestries</w:t>
        </w:r>
        <w:r w:rsidRPr="00191E0E">
          <w:rPr>
            <w:rStyle w:val="Hyperlink"/>
            <w:rFonts w:ascii="Arial" w:hAnsi="Arial" w:cs="Arial"/>
            <w:bCs/>
            <w:iCs/>
            <w:sz w:val="20"/>
            <w:szCs w:val="20"/>
          </w:rPr>
          <w:t>.</w:t>
        </w:r>
      </w:hyperlink>
      <w:r w:rsidRPr="00191E0E">
        <w:rPr>
          <w:rFonts w:ascii="Arial" w:hAnsi="Arial" w:cs="Arial"/>
          <w:bCs/>
          <w:iCs/>
          <w:sz w:val="20"/>
          <w:szCs w:val="20"/>
        </w:rPr>
        <w:t xml:space="preserve"> Lancet Diabetes Endocrinol. 2026 Apr 27</w:t>
      </w:r>
      <w:r>
        <w:rPr>
          <w:rFonts w:ascii="Arial" w:hAnsi="Arial" w:cs="Arial"/>
          <w:bCs/>
          <w:iCs/>
          <w:sz w:val="20"/>
          <w:szCs w:val="20"/>
        </w:rPr>
        <w:t xml:space="preserve">. </w:t>
      </w:r>
      <w:r w:rsidRPr="00191E0E">
        <w:rPr>
          <w:rFonts w:ascii="Arial" w:hAnsi="Arial" w:cs="Arial"/>
          <w:bCs/>
          <w:iCs/>
          <w:sz w:val="20"/>
          <w:szCs w:val="20"/>
        </w:rPr>
        <w:t xml:space="preserve">S2213-8587(25)00405-X. </w:t>
      </w:r>
      <w:proofErr w:type="spellStart"/>
      <w:r w:rsidRPr="00191E0E">
        <w:rPr>
          <w:rFonts w:ascii="Arial" w:hAnsi="Arial" w:cs="Arial"/>
          <w:bCs/>
          <w:iCs/>
          <w:sz w:val="20"/>
          <w:szCs w:val="20"/>
        </w:rPr>
        <w:t>doi</w:t>
      </w:r>
      <w:proofErr w:type="spellEnd"/>
      <w:r w:rsidRPr="00191E0E">
        <w:rPr>
          <w:rFonts w:ascii="Arial" w:hAnsi="Arial" w:cs="Arial"/>
          <w:bCs/>
          <w:iCs/>
          <w:sz w:val="20"/>
          <w:szCs w:val="20"/>
        </w:rPr>
        <w:t xml:space="preserve">: 10.1016/S2213-8587(25)00405-X. </w:t>
      </w:r>
      <w:proofErr w:type="spellStart"/>
      <w:r w:rsidRPr="00191E0E">
        <w:rPr>
          <w:rFonts w:ascii="Arial" w:hAnsi="Arial" w:cs="Arial"/>
          <w:bCs/>
          <w:iCs/>
          <w:sz w:val="20"/>
          <w:szCs w:val="20"/>
        </w:rPr>
        <w:t>Epub</w:t>
      </w:r>
      <w:proofErr w:type="spellEnd"/>
      <w:r w:rsidRPr="00191E0E">
        <w:rPr>
          <w:rFonts w:ascii="Arial" w:hAnsi="Arial" w:cs="Arial"/>
          <w:bCs/>
          <w:iCs/>
          <w:sz w:val="20"/>
          <w:szCs w:val="20"/>
        </w:rPr>
        <w:t xml:space="preserve"> ahead of print. PM: 42061389.</w:t>
      </w:r>
    </w:p>
    <w:p w14:paraId="256E1A61" w14:textId="6D5663F1" w:rsidR="0035305F" w:rsidRDefault="0035305F" w:rsidP="00152B97">
      <w:pPr>
        <w:rPr>
          <w:rFonts w:ascii="Arial" w:hAnsi="Arial" w:cs="Arial"/>
          <w:bCs/>
          <w:iCs/>
          <w:sz w:val="20"/>
          <w:szCs w:val="20"/>
        </w:rPr>
      </w:pPr>
      <w:r w:rsidRPr="00DF46AC">
        <w:rPr>
          <w:rFonts w:ascii="Arial" w:hAnsi="Arial" w:cs="Arial"/>
          <w:bCs/>
          <w:iCs/>
          <w:sz w:val="20"/>
          <w:szCs w:val="20"/>
        </w:rPr>
        <w:t xml:space="preserve">Hysong MR, </w:t>
      </w:r>
      <w:proofErr w:type="spellStart"/>
      <w:r w:rsidRPr="00DF46AC">
        <w:rPr>
          <w:rFonts w:ascii="Arial" w:hAnsi="Arial" w:cs="Arial"/>
          <w:bCs/>
          <w:iCs/>
          <w:sz w:val="20"/>
          <w:szCs w:val="20"/>
        </w:rPr>
        <w:t>Memili</w:t>
      </w:r>
      <w:proofErr w:type="spellEnd"/>
      <w:r w:rsidRPr="00DF46AC">
        <w:rPr>
          <w:rFonts w:ascii="Arial" w:hAnsi="Arial" w:cs="Arial"/>
          <w:bCs/>
          <w:iCs/>
          <w:sz w:val="20"/>
          <w:szCs w:val="20"/>
        </w:rPr>
        <w:t xml:space="preserve"> A, Delaney JA, Ekunwe L, Huber S, Reiner AP, Patsy BM, Sitlani CM, Tracy RP, Taylor KD, Olson NC, Doyle MF, Raffield LM. </w:t>
      </w:r>
      <w:hyperlink r:id="rId20" w:history="1">
        <w:r w:rsidRPr="0035305F">
          <w:rPr>
            <w:rStyle w:val="Hyperlink"/>
            <w:rFonts w:ascii="Arial" w:hAnsi="Arial" w:cs="Arial"/>
            <w:b/>
            <w:bCs/>
            <w:i/>
            <w:sz w:val="20"/>
            <w:szCs w:val="20"/>
          </w:rPr>
          <w:t>Rethinking immune studies: population-level immune variations and the path forward</w:t>
        </w:r>
      </w:hyperlink>
      <w:r w:rsidRPr="0035305F">
        <w:rPr>
          <w:rFonts w:ascii="Arial" w:hAnsi="Arial" w:cs="Arial"/>
          <w:b/>
          <w:bCs/>
          <w:i/>
          <w:sz w:val="20"/>
          <w:szCs w:val="20"/>
        </w:rPr>
        <w:t>.</w:t>
      </w:r>
      <w:r w:rsidRPr="00DF46AC">
        <w:rPr>
          <w:rFonts w:ascii="Arial" w:hAnsi="Arial" w:cs="Arial"/>
          <w:bCs/>
          <w:iCs/>
          <w:sz w:val="20"/>
          <w:szCs w:val="20"/>
        </w:rPr>
        <w:t xml:space="preserve"> J Gerontol A Biol Sci Med Sci. 2026 Feb 25:glag055. doi: 10.1093/gerona/glag055. Epub ahead of print. PM: 41741349.</w:t>
      </w:r>
      <w:r w:rsidRPr="00E17F40">
        <w:rPr>
          <w:rFonts w:ascii="Arial" w:hAnsi="Arial" w:cs="Arial"/>
          <w:bCs/>
          <w:iCs/>
          <w:sz w:val="20"/>
          <w:szCs w:val="20"/>
        </w:rPr>
        <w:t xml:space="preserve"> </w:t>
      </w:r>
      <w:hyperlink r:id="rId21" w:tgtFrame="_blank" w:history="1">
        <w:r w:rsidR="00167A6E" w:rsidRPr="00167A6E">
          <w:rPr>
            <w:rFonts w:ascii="Arial" w:hAnsi="Arial" w:cs="Arial"/>
            <w:bCs/>
            <w:iCs/>
            <w:sz w:val="20"/>
            <w:szCs w:val="20"/>
          </w:rPr>
          <w:t>PMC13026416</w:t>
        </w:r>
      </w:hyperlink>
      <w:r w:rsidR="00167A6E">
        <w:rPr>
          <w:rFonts w:ascii="Arial" w:hAnsi="Arial" w:cs="Arial"/>
          <w:bCs/>
          <w:iCs/>
          <w:sz w:val="20"/>
          <w:szCs w:val="20"/>
        </w:rPr>
        <w:t>.</w:t>
      </w:r>
    </w:p>
    <w:p w14:paraId="7A470177" w14:textId="11103B5A" w:rsidR="0070181C" w:rsidRDefault="0070181C" w:rsidP="00152B97">
      <w:pPr>
        <w:rPr>
          <w:rFonts w:ascii="Arial" w:hAnsi="Arial" w:cs="Arial"/>
          <w:bCs/>
          <w:iCs/>
          <w:sz w:val="20"/>
          <w:szCs w:val="20"/>
        </w:rPr>
      </w:pPr>
      <w:r w:rsidRPr="006F73F6">
        <w:rPr>
          <w:rFonts w:ascii="Arial" w:hAnsi="Arial" w:cs="Arial"/>
          <w:bCs/>
          <w:iCs/>
          <w:sz w:val="20"/>
          <w:szCs w:val="20"/>
        </w:rPr>
        <w:t xml:space="preserve">Ingvarsdottir HK, Bjarnadottir H, Austin TR, Frick EA, Jacobsen E, Arnarson K, Finkel N, Loureiro JJ, Launer LJ, Bis JC, Aspelund T, Emilsson V, Odden MC, Palsson A, Gudnason V, Gudmundsdottir V. </w:t>
      </w:r>
      <w:hyperlink r:id="rId22" w:history="1">
        <w:r w:rsidRPr="006F73F6">
          <w:rPr>
            <w:rStyle w:val="Hyperlink"/>
            <w:rFonts w:ascii="Arial" w:hAnsi="Arial" w:cs="Arial"/>
            <w:b/>
            <w:i/>
            <w:sz w:val="20"/>
            <w:szCs w:val="20"/>
          </w:rPr>
          <w:t>Long-term temporal stability of circulating proteins in older adults</w:t>
        </w:r>
      </w:hyperlink>
      <w:r w:rsidRPr="006F73F6">
        <w:rPr>
          <w:rFonts w:ascii="Arial" w:hAnsi="Arial" w:cs="Arial"/>
          <w:bCs/>
          <w:iCs/>
          <w:sz w:val="20"/>
          <w:szCs w:val="20"/>
        </w:rPr>
        <w:t xml:space="preserve">. Nat Commun. </w:t>
      </w:r>
      <w:proofErr w:type="gramStart"/>
      <w:r w:rsidRPr="006F73F6">
        <w:rPr>
          <w:rFonts w:ascii="Arial" w:hAnsi="Arial" w:cs="Arial"/>
          <w:bCs/>
          <w:iCs/>
          <w:sz w:val="20"/>
          <w:szCs w:val="20"/>
        </w:rPr>
        <w:t>2026 May</w:t>
      </w:r>
      <w:proofErr w:type="gramEnd"/>
      <w:r w:rsidRPr="006F73F6">
        <w:rPr>
          <w:rFonts w:ascii="Arial" w:hAnsi="Arial" w:cs="Arial"/>
          <w:bCs/>
          <w:iCs/>
          <w:sz w:val="20"/>
          <w:szCs w:val="20"/>
        </w:rPr>
        <w:t xml:space="preserve"> </w:t>
      </w:r>
      <w:proofErr w:type="gramStart"/>
      <w:r w:rsidRPr="006F73F6">
        <w:rPr>
          <w:rFonts w:ascii="Arial" w:hAnsi="Arial" w:cs="Arial"/>
          <w:bCs/>
          <w:iCs/>
          <w:sz w:val="20"/>
          <w:szCs w:val="20"/>
        </w:rPr>
        <w:t>22.</w:t>
      </w:r>
      <w:proofErr w:type="gramEnd"/>
      <w:r w:rsidRPr="006F73F6">
        <w:rPr>
          <w:rFonts w:ascii="Arial" w:hAnsi="Arial" w:cs="Arial"/>
          <w:bCs/>
          <w:iCs/>
          <w:sz w:val="20"/>
          <w:szCs w:val="20"/>
        </w:rPr>
        <w:t xml:space="preserve"> </w:t>
      </w:r>
      <w:proofErr w:type="spellStart"/>
      <w:r w:rsidRPr="006F73F6">
        <w:rPr>
          <w:rFonts w:ascii="Arial" w:hAnsi="Arial" w:cs="Arial"/>
          <w:bCs/>
          <w:iCs/>
          <w:sz w:val="20"/>
          <w:szCs w:val="20"/>
        </w:rPr>
        <w:t>doi</w:t>
      </w:r>
      <w:proofErr w:type="spellEnd"/>
      <w:r w:rsidRPr="006F73F6">
        <w:rPr>
          <w:rFonts w:ascii="Arial" w:hAnsi="Arial" w:cs="Arial"/>
          <w:bCs/>
          <w:iCs/>
          <w:sz w:val="20"/>
          <w:szCs w:val="20"/>
        </w:rPr>
        <w:t xml:space="preserve">: 10.1038/s41467-026-72957-w. </w:t>
      </w:r>
      <w:proofErr w:type="spellStart"/>
      <w:r w:rsidRPr="006F73F6">
        <w:rPr>
          <w:rFonts w:ascii="Arial" w:hAnsi="Arial" w:cs="Arial"/>
          <w:bCs/>
          <w:iCs/>
          <w:sz w:val="20"/>
          <w:szCs w:val="20"/>
        </w:rPr>
        <w:t>Epub</w:t>
      </w:r>
      <w:proofErr w:type="spellEnd"/>
      <w:r w:rsidRPr="006F73F6">
        <w:rPr>
          <w:rFonts w:ascii="Arial" w:hAnsi="Arial" w:cs="Arial"/>
          <w:bCs/>
          <w:iCs/>
          <w:sz w:val="20"/>
          <w:szCs w:val="20"/>
        </w:rPr>
        <w:t xml:space="preserve"> ahead of print. PM: 42173840.</w:t>
      </w:r>
    </w:p>
    <w:p w14:paraId="0E65AEC1" w14:textId="260AACF4" w:rsidR="005809DC" w:rsidRDefault="005809DC" w:rsidP="00152B97">
      <w:pPr>
        <w:rPr>
          <w:rFonts w:ascii="Arial" w:hAnsi="Arial" w:cs="Arial"/>
          <w:bCs/>
          <w:iCs/>
          <w:sz w:val="20"/>
          <w:szCs w:val="20"/>
        </w:rPr>
      </w:pPr>
      <w:r w:rsidRPr="005809DC">
        <w:rPr>
          <w:rFonts w:ascii="Arial" w:hAnsi="Arial" w:cs="Arial"/>
          <w:bCs/>
          <w:iCs/>
          <w:sz w:val="20"/>
          <w:szCs w:val="20"/>
        </w:rPr>
        <w:t xml:space="preserve">Ishigami J, Hu X, Schlosser P, Austin TR, Chen J, Psaty BM, Dowdy D, Ballantyne CM, Grams ME, Coresh J, Floyd JS, Matsushita K. </w:t>
      </w:r>
      <w:hyperlink r:id="rId23" w:history="1">
        <w:r w:rsidRPr="005809DC">
          <w:rPr>
            <w:rStyle w:val="Hyperlink"/>
            <w:rFonts w:ascii="Arial" w:hAnsi="Arial" w:cs="Arial"/>
            <w:b/>
            <w:i/>
            <w:sz w:val="20"/>
            <w:szCs w:val="20"/>
          </w:rPr>
          <w:t xml:space="preserve">Proteomics </w:t>
        </w:r>
        <w:r>
          <w:rPr>
            <w:rStyle w:val="Hyperlink"/>
            <w:rFonts w:ascii="Arial" w:hAnsi="Arial" w:cs="Arial"/>
            <w:b/>
            <w:i/>
            <w:sz w:val="20"/>
            <w:szCs w:val="20"/>
          </w:rPr>
          <w:t>a</w:t>
        </w:r>
        <w:r w:rsidRPr="005809DC">
          <w:rPr>
            <w:rStyle w:val="Hyperlink"/>
            <w:rFonts w:ascii="Arial" w:hAnsi="Arial" w:cs="Arial"/>
            <w:b/>
            <w:i/>
            <w:sz w:val="20"/>
            <w:szCs w:val="20"/>
          </w:rPr>
          <w:t xml:space="preserve">nalysis of </w:t>
        </w:r>
        <w:r>
          <w:rPr>
            <w:rStyle w:val="Hyperlink"/>
            <w:rFonts w:ascii="Arial" w:hAnsi="Arial" w:cs="Arial"/>
            <w:b/>
            <w:i/>
            <w:sz w:val="20"/>
            <w:szCs w:val="20"/>
          </w:rPr>
          <w:t>p</w:t>
        </w:r>
        <w:r w:rsidRPr="005809DC">
          <w:rPr>
            <w:rStyle w:val="Hyperlink"/>
            <w:rFonts w:ascii="Arial" w:hAnsi="Arial" w:cs="Arial"/>
            <w:b/>
            <w:i/>
            <w:sz w:val="20"/>
            <w:szCs w:val="20"/>
          </w:rPr>
          <w:t xml:space="preserve">lasma for </w:t>
        </w:r>
        <w:r>
          <w:rPr>
            <w:rStyle w:val="Hyperlink"/>
            <w:rFonts w:ascii="Arial" w:hAnsi="Arial" w:cs="Arial"/>
            <w:b/>
            <w:i/>
            <w:sz w:val="20"/>
            <w:szCs w:val="20"/>
          </w:rPr>
          <w:t>r</w:t>
        </w:r>
        <w:r w:rsidRPr="005809DC">
          <w:rPr>
            <w:rStyle w:val="Hyperlink"/>
            <w:rFonts w:ascii="Arial" w:hAnsi="Arial" w:cs="Arial"/>
            <w:b/>
            <w:i/>
            <w:sz w:val="20"/>
            <w:szCs w:val="20"/>
          </w:rPr>
          <w:t xml:space="preserve">isk of </w:t>
        </w:r>
        <w:r>
          <w:rPr>
            <w:rStyle w:val="Hyperlink"/>
            <w:rFonts w:ascii="Arial" w:hAnsi="Arial" w:cs="Arial"/>
            <w:b/>
            <w:i/>
            <w:sz w:val="20"/>
            <w:szCs w:val="20"/>
          </w:rPr>
          <w:t>s</w:t>
        </w:r>
        <w:r w:rsidRPr="005809DC">
          <w:rPr>
            <w:rStyle w:val="Hyperlink"/>
            <w:rFonts w:ascii="Arial" w:hAnsi="Arial" w:cs="Arial"/>
            <w:b/>
            <w:i/>
            <w:sz w:val="20"/>
            <w:szCs w:val="20"/>
          </w:rPr>
          <w:t xml:space="preserve">epsis: </w:t>
        </w:r>
        <w:r>
          <w:rPr>
            <w:rStyle w:val="Hyperlink"/>
            <w:rFonts w:ascii="Arial" w:hAnsi="Arial" w:cs="Arial"/>
            <w:b/>
            <w:i/>
            <w:sz w:val="20"/>
            <w:szCs w:val="20"/>
          </w:rPr>
          <w:t>f</w:t>
        </w:r>
        <w:r w:rsidRPr="005809DC">
          <w:rPr>
            <w:rStyle w:val="Hyperlink"/>
            <w:rFonts w:ascii="Arial" w:hAnsi="Arial" w:cs="Arial"/>
            <w:b/>
            <w:i/>
            <w:sz w:val="20"/>
            <w:szCs w:val="20"/>
          </w:rPr>
          <w:t>indings from the Atherosclerosis Risk in Communities Study</w:t>
        </w:r>
      </w:hyperlink>
      <w:r w:rsidRPr="005809DC">
        <w:rPr>
          <w:rFonts w:ascii="Arial" w:hAnsi="Arial" w:cs="Arial"/>
          <w:bCs/>
          <w:iCs/>
          <w:sz w:val="20"/>
          <w:szCs w:val="20"/>
        </w:rPr>
        <w:t>. J Appl Lab Med. 2026 Mar 5</w:t>
      </w:r>
      <w:r>
        <w:rPr>
          <w:rFonts w:ascii="Arial" w:hAnsi="Arial" w:cs="Arial"/>
          <w:bCs/>
          <w:iCs/>
          <w:sz w:val="20"/>
          <w:szCs w:val="20"/>
        </w:rPr>
        <w:t xml:space="preserve">. Vol. </w:t>
      </w:r>
      <w:r w:rsidRPr="005809DC">
        <w:rPr>
          <w:rFonts w:ascii="Arial" w:hAnsi="Arial" w:cs="Arial"/>
          <w:bCs/>
          <w:iCs/>
          <w:sz w:val="20"/>
          <w:szCs w:val="20"/>
        </w:rPr>
        <w:t>11</w:t>
      </w:r>
      <w:r>
        <w:rPr>
          <w:rFonts w:ascii="Arial" w:hAnsi="Arial" w:cs="Arial"/>
          <w:bCs/>
          <w:iCs/>
          <w:sz w:val="20"/>
          <w:szCs w:val="20"/>
        </w:rPr>
        <w:t xml:space="preserve">, issue </w:t>
      </w:r>
      <w:r w:rsidRPr="005809DC">
        <w:rPr>
          <w:rFonts w:ascii="Arial" w:hAnsi="Arial" w:cs="Arial"/>
          <w:bCs/>
          <w:iCs/>
          <w:sz w:val="20"/>
          <w:szCs w:val="20"/>
        </w:rPr>
        <w:t>2</w:t>
      </w:r>
      <w:r>
        <w:rPr>
          <w:rFonts w:ascii="Arial" w:hAnsi="Arial" w:cs="Arial"/>
          <w:bCs/>
          <w:iCs/>
          <w:sz w:val="20"/>
          <w:szCs w:val="20"/>
        </w:rPr>
        <w:t xml:space="preserve">, pp. </w:t>
      </w:r>
      <w:r w:rsidRPr="005809DC">
        <w:rPr>
          <w:rFonts w:ascii="Arial" w:hAnsi="Arial" w:cs="Arial"/>
          <w:bCs/>
          <w:iCs/>
          <w:sz w:val="20"/>
          <w:szCs w:val="20"/>
        </w:rPr>
        <w:t>281-294. PM: 41400245</w:t>
      </w:r>
      <w:r>
        <w:rPr>
          <w:rFonts w:ascii="Arial" w:hAnsi="Arial" w:cs="Arial"/>
          <w:bCs/>
          <w:iCs/>
          <w:sz w:val="20"/>
          <w:szCs w:val="20"/>
        </w:rPr>
        <w:t>.</w:t>
      </w:r>
      <w:r w:rsidRPr="005809DC">
        <w:rPr>
          <w:rFonts w:ascii="Arial" w:hAnsi="Arial" w:cs="Arial"/>
          <w:bCs/>
          <w:iCs/>
          <w:sz w:val="20"/>
          <w:szCs w:val="20"/>
        </w:rPr>
        <w:t xml:space="preserve"> PMC12951321.</w:t>
      </w:r>
    </w:p>
    <w:p w14:paraId="2809E188" w14:textId="1E1DEF1B" w:rsidR="0070181C" w:rsidRDefault="0070181C" w:rsidP="00152B97">
      <w:pPr>
        <w:rPr>
          <w:rFonts w:ascii="Arial" w:hAnsi="Arial" w:cs="Arial"/>
          <w:bCs/>
          <w:iCs/>
          <w:sz w:val="20"/>
          <w:szCs w:val="20"/>
        </w:rPr>
      </w:pPr>
      <w:r w:rsidRPr="00503225">
        <w:rPr>
          <w:rFonts w:ascii="Arial" w:eastAsia="Times New Roman" w:hAnsi="Arial" w:cs="Arial"/>
          <w:sz w:val="20"/>
          <w:szCs w:val="20"/>
        </w:rPr>
        <w:t xml:space="preserve">Jurgens S, Enzan N, Dinsmore I, Choi SH, Luo J, Lipov A, Hartle C, Wang X, Marston N, Weng LC, Melloni G, </w:t>
      </w:r>
      <w:proofErr w:type="spellStart"/>
      <w:r w:rsidRPr="00503225">
        <w:rPr>
          <w:rFonts w:ascii="Arial" w:eastAsia="Times New Roman" w:hAnsi="Arial" w:cs="Arial"/>
          <w:sz w:val="20"/>
          <w:szCs w:val="20"/>
        </w:rPr>
        <w:t>Chalazan</w:t>
      </w:r>
      <w:proofErr w:type="spellEnd"/>
      <w:r w:rsidRPr="00503225">
        <w:rPr>
          <w:rFonts w:ascii="Arial" w:eastAsia="Times New Roman" w:hAnsi="Arial" w:cs="Arial"/>
          <w:sz w:val="20"/>
          <w:szCs w:val="20"/>
        </w:rPr>
        <w:t xml:space="preserve"> B, Gray M, Pirruccello J, Diaz A, Chaffin M, Ornelas-Loredo A, Tang O, Darbar</w:t>
      </w:r>
      <w:r w:rsidRPr="00503225">
        <w:rPr>
          <w:rFonts w:ascii="Arial" w:eastAsia="Times New Roman" w:hAnsi="Arial" w:cs="Arial"/>
          <w:b/>
          <w:bCs/>
          <w:color w:val="FF0000"/>
          <w:sz w:val="20"/>
          <w:szCs w:val="20"/>
          <w:u w:val="single"/>
        </w:rPr>
        <w:t xml:space="preserve"> </w:t>
      </w:r>
      <w:r w:rsidRPr="00503225">
        <w:rPr>
          <w:rFonts w:ascii="Arial" w:eastAsia="Times New Roman" w:hAnsi="Arial" w:cs="Arial"/>
          <w:sz w:val="20"/>
          <w:szCs w:val="20"/>
        </w:rPr>
        <w:t xml:space="preserve">F, Kany S, Chen Y, von </w:t>
      </w:r>
      <w:proofErr w:type="spellStart"/>
      <w:r w:rsidRPr="00503225">
        <w:rPr>
          <w:rFonts w:ascii="Arial" w:eastAsia="Times New Roman" w:hAnsi="Arial" w:cs="Arial"/>
          <w:sz w:val="20"/>
          <w:szCs w:val="20"/>
        </w:rPr>
        <w:t>Falkenhausen</w:t>
      </w:r>
      <w:proofErr w:type="spellEnd"/>
      <w:r w:rsidRPr="00503225">
        <w:rPr>
          <w:rFonts w:ascii="Arial" w:eastAsia="Times New Roman" w:hAnsi="Arial" w:cs="Arial"/>
          <w:sz w:val="20"/>
          <w:szCs w:val="20"/>
        </w:rPr>
        <w:t xml:space="preserve"> A, Morrison A, Natale A, Tveit A, Geelhoed B, Cade B, Wagoner DV, Haase D, Soliman EZ, </w:t>
      </w:r>
      <w:proofErr w:type="spellStart"/>
      <w:r w:rsidRPr="00503225">
        <w:rPr>
          <w:rFonts w:ascii="Arial" w:eastAsia="Times New Roman" w:hAnsi="Arial" w:cs="Arial"/>
          <w:sz w:val="20"/>
          <w:szCs w:val="20"/>
        </w:rPr>
        <w:t>Davogustto</w:t>
      </w:r>
      <w:proofErr w:type="spellEnd"/>
      <w:r w:rsidRPr="00503225">
        <w:rPr>
          <w:rFonts w:ascii="Arial" w:eastAsia="Times New Roman" w:hAnsi="Arial" w:cs="Arial"/>
          <w:sz w:val="20"/>
          <w:szCs w:val="20"/>
        </w:rPr>
        <w:t xml:space="preserve"> G, Calkins H, Anderson J, Brody J, Barnard J, Hokanson J, Smith J, Bis J, Young K, Johnson L, Long L, Risch L, Gula L, Kwee L, Kühne M, Preuss M, Gupta N, </w:t>
      </w:r>
      <w:proofErr w:type="spellStart"/>
      <w:r w:rsidRPr="00503225">
        <w:rPr>
          <w:rFonts w:ascii="Arial" w:eastAsia="Times New Roman" w:hAnsi="Arial" w:cs="Arial"/>
          <w:sz w:val="20"/>
          <w:szCs w:val="20"/>
        </w:rPr>
        <w:t>Nafissi</w:t>
      </w:r>
      <w:proofErr w:type="spellEnd"/>
      <w:r w:rsidRPr="00503225">
        <w:rPr>
          <w:rFonts w:ascii="Arial" w:eastAsia="Times New Roman" w:hAnsi="Arial" w:cs="Arial"/>
          <w:sz w:val="20"/>
          <w:szCs w:val="20"/>
        </w:rPr>
        <w:t xml:space="preserve"> N, Smith N, Nilsson P, van der Harst P, Wells Q, Judy R, Schnabel R, Johnson R, Smit RAJ, Gabriel S, Knight S, Furukawa T, Min YI, Yoneda Z, Laksman Z, Alonso A, Psaty B, Albert C, Arking D, Roden D, Chasman D, Rader D, Conen D, McManus D, Fatkin D, Boerwinkle E, Marcus G, Christophersen I, Smith JG, Roberts J, Raffield L, Shoemaker MB, Cho M, Cutler M, Chung M, Olesen M, Sinner M, Sotoodehnia N, Kirchhof P, Loos RJF, Nazarian S, Mohanty S, Damrauer S, Kaab S, Heckbert S, Redline S, Shah S, Tanaka T, </w:t>
      </w:r>
      <w:proofErr w:type="spellStart"/>
      <w:r w:rsidRPr="00503225">
        <w:rPr>
          <w:rFonts w:ascii="Arial" w:eastAsia="Times New Roman" w:hAnsi="Arial" w:cs="Arial"/>
          <w:sz w:val="20"/>
          <w:szCs w:val="20"/>
        </w:rPr>
        <w:t>Ebana</w:t>
      </w:r>
      <w:proofErr w:type="spellEnd"/>
      <w:r w:rsidRPr="00503225">
        <w:rPr>
          <w:rFonts w:ascii="Arial" w:eastAsia="Times New Roman" w:hAnsi="Arial" w:cs="Arial"/>
          <w:sz w:val="20"/>
          <w:szCs w:val="20"/>
        </w:rPr>
        <w:t xml:space="preserve"> Y, Lubitz S, Lunetta K, Benjamin E, Rienstra M, Figtree G, Darbar D, Bezzina C, Ruff C, Sabatine M, </w:t>
      </w:r>
      <w:proofErr w:type="spellStart"/>
      <w:r w:rsidRPr="00503225">
        <w:rPr>
          <w:rFonts w:ascii="Arial" w:eastAsia="Times New Roman" w:hAnsi="Arial" w:cs="Arial"/>
          <w:sz w:val="20"/>
          <w:szCs w:val="20"/>
        </w:rPr>
        <w:t>Mirshahi</w:t>
      </w:r>
      <w:proofErr w:type="spellEnd"/>
      <w:r w:rsidRPr="00503225">
        <w:rPr>
          <w:rFonts w:ascii="Arial" w:eastAsia="Times New Roman" w:hAnsi="Arial" w:cs="Arial"/>
          <w:sz w:val="20"/>
          <w:szCs w:val="20"/>
        </w:rPr>
        <w:t xml:space="preserve"> T, Ellinor P. </w:t>
      </w:r>
      <w:hyperlink r:id="rId24" w:history="1">
        <w:r w:rsidRPr="00503225">
          <w:rPr>
            <w:rStyle w:val="Hyperlink"/>
            <w:rFonts w:ascii="Arial" w:eastAsia="Times New Roman" w:hAnsi="Arial" w:cs="Arial"/>
            <w:b/>
            <w:bCs/>
            <w:i/>
            <w:iCs/>
            <w:sz w:val="20"/>
            <w:szCs w:val="20"/>
          </w:rPr>
          <w:t>Rare coding variant architecture and gene discovery from 130,000 sequenced cases of atrial fibrillation</w:t>
        </w:r>
      </w:hyperlink>
      <w:r w:rsidRPr="00503225">
        <w:rPr>
          <w:rFonts w:ascii="Arial" w:eastAsia="Times New Roman" w:hAnsi="Arial" w:cs="Arial"/>
          <w:sz w:val="20"/>
          <w:szCs w:val="20"/>
        </w:rPr>
        <w:t xml:space="preserve">. Res Sq [Preprint]. 2026 May </w:t>
      </w:r>
      <w:proofErr w:type="gramStart"/>
      <w:r w:rsidRPr="00503225">
        <w:rPr>
          <w:rFonts w:ascii="Arial" w:eastAsia="Times New Roman" w:hAnsi="Arial" w:cs="Arial"/>
          <w:sz w:val="20"/>
          <w:szCs w:val="20"/>
        </w:rPr>
        <w:t>4:rs.3.rs</w:t>
      </w:r>
      <w:proofErr w:type="gramEnd"/>
      <w:r w:rsidRPr="00503225">
        <w:rPr>
          <w:rFonts w:ascii="Arial" w:eastAsia="Times New Roman" w:hAnsi="Arial" w:cs="Arial"/>
          <w:sz w:val="20"/>
          <w:szCs w:val="20"/>
        </w:rPr>
        <w:t xml:space="preserve">-9191644. </w:t>
      </w:r>
      <w:proofErr w:type="spellStart"/>
      <w:r w:rsidRPr="00503225">
        <w:rPr>
          <w:rFonts w:ascii="Arial" w:eastAsia="Times New Roman" w:hAnsi="Arial" w:cs="Arial"/>
          <w:sz w:val="20"/>
          <w:szCs w:val="20"/>
        </w:rPr>
        <w:t>doi</w:t>
      </w:r>
      <w:proofErr w:type="spellEnd"/>
      <w:r w:rsidRPr="00503225">
        <w:rPr>
          <w:rFonts w:ascii="Arial" w:eastAsia="Times New Roman" w:hAnsi="Arial" w:cs="Arial"/>
          <w:sz w:val="20"/>
          <w:szCs w:val="20"/>
        </w:rPr>
        <w:t>: 10.21203/rs.3.rs-9191644/v1. PM: 42147184</w:t>
      </w:r>
      <w:r>
        <w:rPr>
          <w:rFonts w:ascii="Arial" w:eastAsia="Times New Roman" w:hAnsi="Arial" w:cs="Arial"/>
          <w:sz w:val="20"/>
          <w:szCs w:val="20"/>
        </w:rPr>
        <w:t>.</w:t>
      </w:r>
      <w:r w:rsidRPr="00503225">
        <w:rPr>
          <w:rFonts w:ascii="Arial" w:eastAsia="Times New Roman" w:hAnsi="Arial" w:cs="Arial"/>
          <w:sz w:val="20"/>
          <w:szCs w:val="20"/>
        </w:rPr>
        <w:t xml:space="preserve"> PMC13174801.</w:t>
      </w:r>
    </w:p>
    <w:p w14:paraId="78527E53" w14:textId="654B7C80" w:rsidR="000F6481" w:rsidRDefault="000F6481" w:rsidP="000F6481">
      <w:pPr>
        <w:rPr>
          <w:rFonts w:ascii="Arial" w:hAnsi="Arial" w:cs="Arial"/>
          <w:bCs/>
          <w:iCs/>
          <w:sz w:val="20"/>
          <w:szCs w:val="20"/>
        </w:rPr>
      </w:pPr>
      <w:r w:rsidRPr="008952BF">
        <w:rPr>
          <w:rFonts w:ascii="Arial" w:hAnsi="Arial" w:cs="Arial"/>
          <w:bCs/>
          <w:iCs/>
          <w:sz w:val="20"/>
          <w:szCs w:val="20"/>
        </w:rPr>
        <w:t xml:space="preserve">Kim W, Hu X, Kim K, Chun S, Orchard P, Qiao D, Ruczinski I, Saferali A, Aguet F, Antonacci-Fulton L, Balte PP, Bartz TM, Anamika WJ, Zhou X, Duan J, Brody JA, Cade BE, Daviglus ML, Doddapaneni H, Dugan-Perez S, Dutcher SK, Frazar CD, Gabriel SB, Gharib SA, Gupta N, Hobbs BD, Kasela S, Loehr LR, Metcalf GA, Muzny DM, Oelsner EC, Rasmussen-Torvik LJ, </w:t>
      </w:r>
      <w:r w:rsidRPr="008952BF">
        <w:rPr>
          <w:rFonts w:ascii="Arial" w:hAnsi="Arial" w:cs="Arial"/>
          <w:bCs/>
          <w:iCs/>
          <w:sz w:val="20"/>
          <w:szCs w:val="20"/>
        </w:rPr>
        <w:lastRenderedPageBreak/>
        <w:t xml:space="preserve">Sitlani CM, Smith J, Sofer T, Xu H, Yu B, Zhang D, Ziniti J, Barr RG, Carson AP, Fornage M, Hou L, Kalhan R, Kaplan R, Lappalainen T, London SJ, Morrison AC, O'Connor GT, Psaty BM, Raffield LM, Redline S, Rich SS, Rotter JI, Silverman EK, Manichaikul A, Cho MH. </w:t>
      </w:r>
      <w:hyperlink r:id="rId25" w:history="1">
        <w:r w:rsidRPr="008952BF">
          <w:rPr>
            <w:rStyle w:val="Hyperlink"/>
            <w:rFonts w:ascii="Arial" w:hAnsi="Arial" w:cs="Arial"/>
            <w:b/>
            <w:i/>
            <w:sz w:val="20"/>
            <w:szCs w:val="20"/>
          </w:rPr>
          <w:t>Whole genome sequence analysis of pulmonary function and COPD in 44,287 multi-ancestry participants</w:t>
        </w:r>
      </w:hyperlink>
      <w:r w:rsidRPr="008952BF">
        <w:rPr>
          <w:rFonts w:ascii="Arial" w:hAnsi="Arial" w:cs="Arial"/>
          <w:bCs/>
          <w:iCs/>
          <w:sz w:val="20"/>
          <w:szCs w:val="20"/>
        </w:rPr>
        <w:t>. Genome Biol. 2026 Jan 15. doi: 10.1186/s13059-025-03921-y. Epub ahead of print. PM: 41535900</w:t>
      </w:r>
      <w:r w:rsidRPr="00C646EE">
        <w:rPr>
          <w:rFonts w:ascii="Arial" w:hAnsi="Arial" w:cs="Arial"/>
          <w:bCs/>
          <w:iCs/>
          <w:color w:val="EE0000"/>
          <w:sz w:val="20"/>
          <w:szCs w:val="20"/>
        </w:rPr>
        <w:t>.</w:t>
      </w:r>
      <w:r>
        <w:rPr>
          <w:rFonts w:ascii="Arial" w:hAnsi="Arial" w:cs="Arial"/>
          <w:bCs/>
          <w:iCs/>
          <w:color w:val="EE0000"/>
          <w:sz w:val="20"/>
          <w:szCs w:val="20"/>
        </w:rPr>
        <w:t xml:space="preserve"> </w:t>
      </w:r>
      <w:r w:rsidR="00367C18" w:rsidRPr="00367C18">
        <w:rPr>
          <w:rFonts w:ascii="Arial" w:hAnsi="Arial" w:cs="Arial"/>
          <w:bCs/>
          <w:iCs/>
          <w:sz w:val="20"/>
          <w:szCs w:val="20"/>
        </w:rPr>
        <w:t>PMC12888468</w:t>
      </w:r>
      <w:r w:rsidR="00367C18">
        <w:rPr>
          <w:rFonts w:ascii="Arial" w:hAnsi="Arial" w:cs="Arial"/>
          <w:bCs/>
          <w:iCs/>
          <w:sz w:val="20"/>
          <w:szCs w:val="20"/>
        </w:rPr>
        <w:t>.</w:t>
      </w:r>
    </w:p>
    <w:p w14:paraId="34490144" w14:textId="60F5CA07" w:rsidR="002A18F2" w:rsidRPr="008952BF" w:rsidRDefault="002A18F2" w:rsidP="000F6481">
      <w:pPr>
        <w:rPr>
          <w:rFonts w:ascii="Arial" w:hAnsi="Arial" w:cs="Arial"/>
          <w:bCs/>
          <w:iCs/>
          <w:sz w:val="20"/>
          <w:szCs w:val="20"/>
        </w:rPr>
      </w:pPr>
      <w:r w:rsidRPr="0043299A">
        <w:rPr>
          <w:rFonts w:ascii="Arial" w:hAnsi="Arial" w:cs="Arial"/>
          <w:bCs/>
          <w:iCs/>
          <w:sz w:val="20"/>
          <w:szCs w:val="20"/>
        </w:rPr>
        <w:t xml:space="preserve">Lee M, Austin TR, Lee Y, Edris A, Axelsson GT, Thareja G, Chen J, Bartz TM, Gudmundsdottir V, House JS, Ruggles KV, Li L, Belkadi A; Qatar Genome Program Research Consortium; Chen Z, Jennings LL, Suhre K, Motsinger-Reif AA, Tobin MD, Gudnason V, Walters RG, Psaty BM, Gharib SA, Yu B, London SJ. </w:t>
      </w:r>
      <w:hyperlink r:id="rId26" w:history="1">
        <w:r w:rsidRPr="0043299A">
          <w:rPr>
            <w:rStyle w:val="Hyperlink"/>
            <w:rFonts w:ascii="Arial" w:hAnsi="Arial" w:cs="Arial"/>
            <w:b/>
            <w:i/>
            <w:sz w:val="20"/>
            <w:szCs w:val="20"/>
          </w:rPr>
          <w:t>Circulating proteomic landscape of lung function</w:t>
        </w:r>
      </w:hyperlink>
      <w:r w:rsidRPr="0043299A">
        <w:rPr>
          <w:rFonts w:ascii="Arial" w:hAnsi="Arial" w:cs="Arial"/>
          <w:bCs/>
          <w:iCs/>
          <w:sz w:val="20"/>
          <w:szCs w:val="20"/>
        </w:rPr>
        <w:t>. Eur Respir J. 2026 Feb 19:2501528. doi: 10.1183/13993003.01528-2025. Epub ahead of print. PM: 41713944.</w:t>
      </w:r>
    </w:p>
    <w:p w14:paraId="761EBDDE" w14:textId="047CD160" w:rsidR="000F6481" w:rsidRDefault="000F6481" w:rsidP="00152B97">
      <w:pPr>
        <w:rPr>
          <w:rFonts w:ascii="Arial" w:hAnsi="Arial" w:cs="Arial"/>
          <w:bCs/>
          <w:color w:val="EE0000"/>
          <w:sz w:val="20"/>
          <w:szCs w:val="20"/>
        </w:rPr>
      </w:pPr>
      <w:r w:rsidRPr="009730C2">
        <w:rPr>
          <w:rFonts w:ascii="Arial" w:hAnsi="Arial" w:cs="Arial"/>
          <w:bCs/>
          <w:iCs/>
          <w:sz w:val="20"/>
          <w:szCs w:val="20"/>
        </w:rPr>
        <w:t xml:space="preserve">Lee S, Miller CL, Bentley AR, Brown MR, Nagarajan P, Noordam R, Morrison J, Schwander K, Westerman K, Kho M, Kraja AT, de Vries PS, Ammous F, Aschard H, Bartz TM, Do A, Dupont CT, Feitosa MF, Gudmundsdottir V, Guo X, Harris SE, Hikino K, Huang Z, Lefevre C, Lyytikäinen LP, Milaneschi Y, Nardone GG, Santin A, Schmidt H, Shen B, Sofer T, Sun Q, Tan YA, Tang J, Thériault S, van der Most PJ, Ware EB, Weiss S, Xing WY, Yu C, Zhao W, Yusuf Ansari MA, Anugu P, Attia JR, Bazzano LA, Bis JC, Breyer M, Cade B, Chen G, Collins S, Corley J, Davies G, Dörr M, Du J, Edwards TL, Faquih T, Faul JD, Fohner AE, Fretts AM, Gangireddy S, Gepner A, Graff M, Hofer E, Homuth G, Hood MM, Jie X, Kähönen M, Kardia SLR, Karvonen-Gutierrez CA, Launer LJ, Levy D, Maheshwari M, Martin LW, Matsuda K, McNeil JJ, Nolte IM, Okochi T, Raffield LM, Raitakari OT, Risch L, Risch M, Roux AD, Ruiz-Narvaez EA, Russ TC, Saito T, Schreiner PJ, Scott RJ, Shikany J, Smith JA, Snieder H, Spedicati B, Tai ES, Taylor AM, Taylor KD, Tesolin P, van Dam RM, Wang R, Wenbin W, Xie T, Yao J, Young KL, Zhang R, Zonderman AB; Biobank Japan Project; Study LC, Concas MP, Conen D, Cox SR, Evans MK, Fox ER, Fuentes LL, Giri A, Girotto G, Grabe HJ, Gu C, Gudnason V, Harlow SD, Holliday E, Jost JB, Lacaze P, Lee S, Lehtimäki T, Li C, Liu CT, Morrison AC, North KE, Penninx BW, Peyser PA, Province MM, Psaty BM, Redline S, Rosendaal FR, Rotimi CN, Rotter JI, Schmidt R, Sim X, Terao C, Weir DR, Zhu X, Franceschini N, O'Connell JR, Jaquish CE, Wang H, Manning A, Munroe PB, Rao DC, Chen H, Gauderman WJ, Bierut L, Winkler TW, Fornage M. </w:t>
      </w:r>
      <w:hyperlink r:id="rId27" w:history="1">
        <w:r w:rsidRPr="00632C20">
          <w:rPr>
            <w:rStyle w:val="Hyperlink"/>
            <w:rFonts w:ascii="Arial" w:hAnsi="Arial" w:cs="Arial"/>
            <w:b/>
            <w:i/>
            <w:sz w:val="20"/>
            <w:szCs w:val="20"/>
          </w:rPr>
          <w:t xml:space="preserve">A </w:t>
        </w:r>
        <w:r>
          <w:rPr>
            <w:rStyle w:val="Hyperlink"/>
            <w:rFonts w:ascii="Arial" w:hAnsi="Arial" w:cs="Arial"/>
            <w:b/>
            <w:i/>
            <w:sz w:val="20"/>
            <w:szCs w:val="20"/>
          </w:rPr>
          <w:t>l</w:t>
        </w:r>
        <w:r w:rsidRPr="00632C20">
          <w:rPr>
            <w:rStyle w:val="Hyperlink"/>
            <w:rFonts w:ascii="Arial" w:hAnsi="Arial" w:cs="Arial"/>
            <w:b/>
            <w:i/>
            <w:sz w:val="20"/>
            <w:szCs w:val="20"/>
          </w:rPr>
          <w:t>arge-</w:t>
        </w:r>
        <w:r>
          <w:rPr>
            <w:rStyle w:val="Hyperlink"/>
            <w:rFonts w:ascii="Arial" w:hAnsi="Arial" w:cs="Arial"/>
            <w:b/>
            <w:i/>
            <w:sz w:val="20"/>
            <w:szCs w:val="20"/>
          </w:rPr>
          <w:t>s</w:t>
        </w:r>
        <w:r w:rsidRPr="00632C20">
          <w:rPr>
            <w:rStyle w:val="Hyperlink"/>
            <w:rFonts w:ascii="Arial" w:hAnsi="Arial" w:cs="Arial"/>
            <w:b/>
            <w:i/>
            <w:sz w:val="20"/>
            <w:szCs w:val="20"/>
          </w:rPr>
          <w:t xml:space="preserve">cale </w:t>
        </w:r>
        <w:r>
          <w:rPr>
            <w:rStyle w:val="Hyperlink"/>
            <w:rFonts w:ascii="Arial" w:hAnsi="Arial" w:cs="Arial"/>
            <w:b/>
            <w:i/>
            <w:sz w:val="20"/>
            <w:szCs w:val="20"/>
          </w:rPr>
          <w:t>g</w:t>
        </w:r>
        <w:r w:rsidRPr="00632C20">
          <w:rPr>
            <w:rStyle w:val="Hyperlink"/>
            <w:rFonts w:ascii="Arial" w:hAnsi="Arial" w:cs="Arial"/>
            <w:b/>
            <w:i/>
            <w:sz w:val="20"/>
            <w:szCs w:val="20"/>
          </w:rPr>
          <w:t xml:space="preserve">enome-wide </w:t>
        </w:r>
        <w:r>
          <w:rPr>
            <w:rStyle w:val="Hyperlink"/>
            <w:rFonts w:ascii="Arial" w:hAnsi="Arial" w:cs="Arial"/>
            <w:b/>
            <w:i/>
            <w:sz w:val="20"/>
            <w:szCs w:val="20"/>
          </w:rPr>
          <w:t>a</w:t>
        </w:r>
        <w:r w:rsidRPr="00632C20">
          <w:rPr>
            <w:rStyle w:val="Hyperlink"/>
            <w:rFonts w:ascii="Arial" w:hAnsi="Arial" w:cs="Arial"/>
            <w:b/>
            <w:i/>
            <w:sz w:val="20"/>
            <w:szCs w:val="20"/>
          </w:rPr>
          <w:t xml:space="preserve">ssociation </w:t>
        </w:r>
        <w:r>
          <w:rPr>
            <w:rStyle w:val="Hyperlink"/>
            <w:rFonts w:ascii="Arial" w:hAnsi="Arial" w:cs="Arial"/>
            <w:b/>
            <w:i/>
            <w:sz w:val="20"/>
            <w:szCs w:val="20"/>
          </w:rPr>
          <w:t>s</w:t>
        </w:r>
        <w:r w:rsidRPr="00632C20">
          <w:rPr>
            <w:rStyle w:val="Hyperlink"/>
            <w:rFonts w:ascii="Arial" w:hAnsi="Arial" w:cs="Arial"/>
            <w:b/>
            <w:i/>
            <w:sz w:val="20"/>
            <w:szCs w:val="20"/>
          </w:rPr>
          <w:t xml:space="preserve">tudy of </w:t>
        </w:r>
        <w:r>
          <w:rPr>
            <w:rStyle w:val="Hyperlink"/>
            <w:rFonts w:ascii="Arial" w:hAnsi="Arial" w:cs="Arial"/>
            <w:b/>
            <w:i/>
            <w:sz w:val="20"/>
            <w:szCs w:val="20"/>
          </w:rPr>
          <w:t>b</w:t>
        </w:r>
        <w:r w:rsidRPr="00632C20">
          <w:rPr>
            <w:rStyle w:val="Hyperlink"/>
            <w:rFonts w:ascii="Arial" w:hAnsi="Arial" w:cs="Arial"/>
            <w:b/>
            <w:i/>
            <w:sz w:val="20"/>
            <w:szCs w:val="20"/>
          </w:rPr>
          <w:t xml:space="preserve">lood </w:t>
        </w:r>
        <w:r>
          <w:rPr>
            <w:rStyle w:val="Hyperlink"/>
            <w:rFonts w:ascii="Arial" w:hAnsi="Arial" w:cs="Arial"/>
            <w:b/>
            <w:i/>
            <w:sz w:val="20"/>
            <w:szCs w:val="20"/>
          </w:rPr>
          <w:t>p</w:t>
        </w:r>
        <w:r w:rsidRPr="00632C20">
          <w:rPr>
            <w:rStyle w:val="Hyperlink"/>
            <w:rFonts w:ascii="Arial" w:hAnsi="Arial" w:cs="Arial"/>
            <w:b/>
            <w:i/>
            <w:sz w:val="20"/>
            <w:szCs w:val="20"/>
          </w:rPr>
          <w:t xml:space="preserve">ressure </w:t>
        </w:r>
        <w:r>
          <w:rPr>
            <w:rStyle w:val="Hyperlink"/>
            <w:rFonts w:ascii="Arial" w:hAnsi="Arial" w:cs="Arial"/>
            <w:b/>
            <w:i/>
            <w:sz w:val="20"/>
            <w:szCs w:val="20"/>
          </w:rPr>
          <w:t>a</w:t>
        </w:r>
        <w:r w:rsidRPr="00632C20">
          <w:rPr>
            <w:rStyle w:val="Hyperlink"/>
            <w:rFonts w:ascii="Arial" w:hAnsi="Arial" w:cs="Arial"/>
            <w:b/>
            <w:i/>
            <w:sz w:val="20"/>
            <w:szCs w:val="20"/>
          </w:rPr>
          <w:t xml:space="preserve">ccounting for </w:t>
        </w:r>
        <w:r>
          <w:rPr>
            <w:rStyle w:val="Hyperlink"/>
            <w:rFonts w:ascii="Arial" w:hAnsi="Arial" w:cs="Arial"/>
            <w:b/>
            <w:i/>
            <w:sz w:val="20"/>
            <w:szCs w:val="20"/>
          </w:rPr>
          <w:t>g</w:t>
        </w:r>
        <w:r w:rsidRPr="00632C20">
          <w:rPr>
            <w:rStyle w:val="Hyperlink"/>
            <w:rFonts w:ascii="Arial" w:hAnsi="Arial" w:cs="Arial"/>
            <w:b/>
            <w:i/>
            <w:sz w:val="20"/>
            <w:szCs w:val="20"/>
          </w:rPr>
          <w:t>ene-</w:t>
        </w:r>
        <w:r>
          <w:rPr>
            <w:rStyle w:val="Hyperlink"/>
            <w:rFonts w:ascii="Arial" w:hAnsi="Arial" w:cs="Arial"/>
            <w:b/>
            <w:i/>
            <w:sz w:val="20"/>
            <w:szCs w:val="20"/>
          </w:rPr>
          <w:t>d</w:t>
        </w:r>
        <w:r w:rsidRPr="00632C20">
          <w:rPr>
            <w:rStyle w:val="Hyperlink"/>
            <w:rFonts w:ascii="Arial" w:hAnsi="Arial" w:cs="Arial"/>
            <w:b/>
            <w:i/>
            <w:sz w:val="20"/>
            <w:szCs w:val="20"/>
          </w:rPr>
          <w:t xml:space="preserve">epressive </w:t>
        </w:r>
        <w:r>
          <w:rPr>
            <w:rStyle w:val="Hyperlink"/>
            <w:rFonts w:ascii="Arial" w:hAnsi="Arial" w:cs="Arial"/>
            <w:b/>
            <w:i/>
            <w:sz w:val="20"/>
            <w:szCs w:val="20"/>
          </w:rPr>
          <w:t>s</w:t>
        </w:r>
        <w:r w:rsidRPr="00632C20">
          <w:rPr>
            <w:rStyle w:val="Hyperlink"/>
            <w:rFonts w:ascii="Arial" w:hAnsi="Arial" w:cs="Arial"/>
            <w:b/>
            <w:i/>
            <w:sz w:val="20"/>
            <w:szCs w:val="20"/>
          </w:rPr>
          <w:t xml:space="preserve">ymptomatology </w:t>
        </w:r>
        <w:r>
          <w:rPr>
            <w:rStyle w:val="Hyperlink"/>
            <w:rFonts w:ascii="Arial" w:hAnsi="Arial" w:cs="Arial"/>
            <w:b/>
            <w:i/>
            <w:sz w:val="20"/>
            <w:szCs w:val="20"/>
          </w:rPr>
          <w:t>i</w:t>
        </w:r>
        <w:r w:rsidRPr="00632C20">
          <w:rPr>
            <w:rStyle w:val="Hyperlink"/>
            <w:rFonts w:ascii="Arial" w:hAnsi="Arial" w:cs="Arial"/>
            <w:b/>
            <w:i/>
            <w:sz w:val="20"/>
            <w:szCs w:val="20"/>
          </w:rPr>
          <w:t xml:space="preserve">nteractions in 564,680 </w:t>
        </w:r>
        <w:r>
          <w:rPr>
            <w:rStyle w:val="Hyperlink"/>
            <w:rFonts w:ascii="Arial" w:hAnsi="Arial" w:cs="Arial"/>
            <w:b/>
            <w:i/>
            <w:sz w:val="20"/>
            <w:szCs w:val="20"/>
          </w:rPr>
          <w:t>i</w:t>
        </w:r>
        <w:r w:rsidRPr="00632C20">
          <w:rPr>
            <w:rStyle w:val="Hyperlink"/>
            <w:rFonts w:ascii="Arial" w:hAnsi="Arial" w:cs="Arial"/>
            <w:b/>
            <w:i/>
            <w:sz w:val="20"/>
            <w:szCs w:val="20"/>
          </w:rPr>
          <w:t xml:space="preserve">ndividuals from </w:t>
        </w:r>
        <w:r>
          <w:rPr>
            <w:rStyle w:val="Hyperlink"/>
            <w:rFonts w:ascii="Arial" w:hAnsi="Arial" w:cs="Arial"/>
            <w:b/>
            <w:i/>
            <w:sz w:val="20"/>
            <w:szCs w:val="20"/>
          </w:rPr>
          <w:t>d</w:t>
        </w:r>
        <w:r w:rsidRPr="00632C20">
          <w:rPr>
            <w:rStyle w:val="Hyperlink"/>
            <w:rFonts w:ascii="Arial" w:hAnsi="Arial" w:cs="Arial"/>
            <w:b/>
            <w:i/>
            <w:sz w:val="20"/>
            <w:szCs w:val="20"/>
          </w:rPr>
          <w:t xml:space="preserve">iverse </w:t>
        </w:r>
        <w:r>
          <w:rPr>
            <w:rStyle w:val="Hyperlink"/>
            <w:rFonts w:ascii="Arial" w:hAnsi="Arial" w:cs="Arial"/>
            <w:b/>
            <w:i/>
            <w:sz w:val="20"/>
            <w:szCs w:val="20"/>
          </w:rPr>
          <w:t>p</w:t>
        </w:r>
        <w:r w:rsidRPr="00632C20">
          <w:rPr>
            <w:rStyle w:val="Hyperlink"/>
            <w:rFonts w:ascii="Arial" w:hAnsi="Arial" w:cs="Arial"/>
            <w:b/>
            <w:i/>
            <w:sz w:val="20"/>
            <w:szCs w:val="20"/>
          </w:rPr>
          <w:t>opulations</w:t>
        </w:r>
      </w:hyperlink>
      <w:r w:rsidRPr="00632C20">
        <w:rPr>
          <w:rFonts w:ascii="Arial" w:hAnsi="Arial" w:cs="Arial"/>
          <w:b/>
          <w:i/>
          <w:sz w:val="20"/>
          <w:szCs w:val="20"/>
        </w:rPr>
        <w:t>.</w:t>
      </w:r>
      <w:r w:rsidRPr="009730C2">
        <w:rPr>
          <w:rFonts w:ascii="Arial" w:hAnsi="Arial" w:cs="Arial"/>
          <w:bCs/>
          <w:iCs/>
          <w:sz w:val="20"/>
          <w:szCs w:val="20"/>
        </w:rPr>
        <w:t xml:space="preserve"> HGG Adv. 2026 Jan 10:100566. doi: 10.1016/j.xhgg.2026.100566. Epub ahead of print. PM: 41520179.</w:t>
      </w:r>
      <w:r>
        <w:rPr>
          <w:rFonts w:ascii="Arial" w:hAnsi="Arial" w:cs="Arial"/>
          <w:bCs/>
          <w:iCs/>
          <w:sz w:val="20"/>
          <w:szCs w:val="20"/>
        </w:rPr>
        <w:t xml:space="preserve"> </w:t>
      </w:r>
      <w:r w:rsidR="00973C7A" w:rsidRPr="00973C7A">
        <w:rPr>
          <w:rFonts w:ascii="Arial" w:hAnsi="Arial" w:cs="Arial"/>
          <w:bCs/>
          <w:iCs/>
          <w:sz w:val="20"/>
          <w:szCs w:val="20"/>
        </w:rPr>
        <w:t>PMC12874302</w:t>
      </w:r>
      <w:r w:rsidR="00973C7A">
        <w:rPr>
          <w:rFonts w:ascii="Arial" w:hAnsi="Arial" w:cs="Arial"/>
          <w:bCs/>
          <w:iCs/>
          <w:sz w:val="20"/>
          <w:szCs w:val="20"/>
        </w:rPr>
        <w:t>.</w:t>
      </w:r>
    </w:p>
    <w:p w14:paraId="1C3B46AE" w14:textId="1A55BD1A" w:rsidR="0035305F" w:rsidRDefault="0035305F" w:rsidP="002A18F2">
      <w:pPr>
        <w:rPr>
          <w:rFonts w:ascii="Arial" w:hAnsi="Arial" w:cs="Arial"/>
          <w:bCs/>
          <w:iCs/>
          <w:sz w:val="20"/>
          <w:szCs w:val="20"/>
        </w:rPr>
      </w:pPr>
      <w:r w:rsidRPr="00B6196D">
        <w:rPr>
          <w:rFonts w:ascii="Arial" w:hAnsi="Arial" w:cs="Arial"/>
          <w:bCs/>
          <w:iCs/>
          <w:sz w:val="20"/>
          <w:szCs w:val="20"/>
        </w:rPr>
        <w:t xml:space="preserve">Li F, Li S, Qian Y, Chen B, Brody JA, Yogeswaran V, Wiggins KL, Sitlani CM, Bis JC, Shojaie A, Longstreth WT, Psaty BM, Tison GH, Du S, Floyd JS, Ye T. </w:t>
      </w:r>
      <w:hyperlink r:id="rId28" w:history="1">
        <w:r w:rsidRPr="00054F9B">
          <w:rPr>
            <w:rStyle w:val="Hyperlink"/>
            <w:rFonts w:ascii="Arial" w:hAnsi="Arial" w:cs="Arial"/>
            <w:b/>
            <w:i/>
            <w:sz w:val="20"/>
            <w:szCs w:val="20"/>
          </w:rPr>
          <w:t>CARDIAC-FM: A multimodal foundation model for cardiovascular risk prediction using ECG and cardiac MRI</w:t>
        </w:r>
      </w:hyperlink>
      <w:r w:rsidRPr="00B6196D">
        <w:rPr>
          <w:rFonts w:ascii="Arial" w:hAnsi="Arial" w:cs="Arial"/>
          <w:bCs/>
          <w:iCs/>
          <w:sz w:val="20"/>
          <w:szCs w:val="20"/>
        </w:rPr>
        <w:t>. medRxiv [Preprint]. 2026 Mar 18:2026.03.16.26348526. doi: 10.64898/2026.03.16.26348526. PM: 41891027</w:t>
      </w:r>
      <w:r>
        <w:rPr>
          <w:rFonts w:ascii="Arial" w:hAnsi="Arial" w:cs="Arial"/>
          <w:bCs/>
          <w:iCs/>
          <w:sz w:val="20"/>
          <w:szCs w:val="20"/>
        </w:rPr>
        <w:t>.</w:t>
      </w:r>
      <w:r w:rsidRPr="00B6196D">
        <w:rPr>
          <w:rFonts w:ascii="Arial" w:hAnsi="Arial" w:cs="Arial"/>
          <w:bCs/>
          <w:iCs/>
          <w:sz w:val="20"/>
          <w:szCs w:val="20"/>
        </w:rPr>
        <w:t xml:space="preserve"> PMC13015624.</w:t>
      </w:r>
    </w:p>
    <w:p w14:paraId="6565C3CC" w14:textId="2ACC86E0" w:rsidR="0070181C" w:rsidRDefault="0070181C" w:rsidP="002A18F2">
      <w:pPr>
        <w:rPr>
          <w:rFonts w:ascii="Arial" w:hAnsi="Arial" w:cs="Arial"/>
          <w:bCs/>
          <w:iCs/>
          <w:sz w:val="20"/>
          <w:szCs w:val="20"/>
        </w:rPr>
      </w:pPr>
      <w:r w:rsidRPr="00C2103F">
        <w:rPr>
          <w:rFonts w:ascii="Arial" w:hAnsi="Arial" w:cs="Arial"/>
          <w:bCs/>
          <w:iCs/>
          <w:sz w:val="20"/>
          <w:szCs w:val="20"/>
        </w:rPr>
        <w:t xml:space="preserve">Li JM, Gauen AM, </w:t>
      </w:r>
      <w:proofErr w:type="spellStart"/>
      <w:r w:rsidRPr="00C2103F">
        <w:rPr>
          <w:rFonts w:ascii="Arial" w:hAnsi="Arial" w:cs="Arial"/>
          <w:bCs/>
          <w:iCs/>
          <w:sz w:val="20"/>
          <w:szCs w:val="20"/>
        </w:rPr>
        <w:t>Zmora</w:t>
      </w:r>
      <w:proofErr w:type="spellEnd"/>
      <w:r w:rsidRPr="00C2103F">
        <w:rPr>
          <w:rFonts w:ascii="Arial" w:hAnsi="Arial" w:cs="Arial"/>
          <w:bCs/>
          <w:iCs/>
          <w:sz w:val="20"/>
          <w:szCs w:val="20"/>
        </w:rPr>
        <w:t xml:space="preserve"> R, Stephen JJ, Petito LC, Scholtens D, Peterson EA, Kohli-Lynch C, </w:t>
      </w:r>
      <w:proofErr w:type="spellStart"/>
      <w:r w:rsidRPr="00C2103F">
        <w:rPr>
          <w:rFonts w:ascii="Arial" w:hAnsi="Arial" w:cs="Arial"/>
          <w:bCs/>
          <w:iCs/>
          <w:sz w:val="20"/>
          <w:szCs w:val="20"/>
        </w:rPr>
        <w:t>Mansolf</w:t>
      </w:r>
      <w:proofErr w:type="spellEnd"/>
      <w:r w:rsidRPr="00C2103F">
        <w:rPr>
          <w:rFonts w:ascii="Arial" w:hAnsi="Arial" w:cs="Arial"/>
          <w:bCs/>
          <w:iCs/>
          <w:sz w:val="20"/>
          <w:szCs w:val="20"/>
        </w:rPr>
        <w:t xml:space="preserve"> M, Sedaghat S, Giorgio K, Gross AL, Helmer C, </w:t>
      </w:r>
      <w:proofErr w:type="spellStart"/>
      <w:r w:rsidRPr="00C2103F">
        <w:rPr>
          <w:rFonts w:ascii="Arial" w:hAnsi="Arial" w:cs="Arial"/>
          <w:bCs/>
          <w:iCs/>
          <w:sz w:val="20"/>
          <w:szCs w:val="20"/>
        </w:rPr>
        <w:t>Debette</w:t>
      </w:r>
      <w:proofErr w:type="spellEnd"/>
      <w:r w:rsidRPr="00C2103F">
        <w:rPr>
          <w:rFonts w:ascii="Arial" w:hAnsi="Arial" w:cs="Arial"/>
          <w:bCs/>
          <w:iCs/>
          <w:sz w:val="20"/>
          <w:szCs w:val="20"/>
        </w:rPr>
        <w:t xml:space="preserve"> S, </w:t>
      </w:r>
      <w:proofErr w:type="spellStart"/>
      <w:r w:rsidRPr="00C2103F">
        <w:rPr>
          <w:rFonts w:ascii="Arial" w:hAnsi="Arial" w:cs="Arial"/>
          <w:bCs/>
          <w:iCs/>
          <w:sz w:val="20"/>
          <w:szCs w:val="20"/>
        </w:rPr>
        <w:t>Soumaré</w:t>
      </w:r>
      <w:proofErr w:type="spellEnd"/>
      <w:r w:rsidRPr="00C2103F">
        <w:rPr>
          <w:rFonts w:ascii="Arial" w:hAnsi="Arial" w:cs="Arial"/>
          <w:bCs/>
          <w:iCs/>
          <w:sz w:val="20"/>
          <w:szCs w:val="20"/>
        </w:rPr>
        <w:t xml:space="preserve"> A, Ikram MA, Wolters FJ, Seshadri S, Satizabal CL, Himali J, Levine DA, Briceño EM, </w:t>
      </w:r>
      <w:proofErr w:type="spellStart"/>
      <w:r w:rsidRPr="00C2103F">
        <w:rPr>
          <w:rFonts w:ascii="Arial" w:hAnsi="Arial" w:cs="Arial"/>
          <w:bCs/>
          <w:iCs/>
          <w:sz w:val="20"/>
          <w:szCs w:val="20"/>
        </w:rPr>
        <w:t>Sorond</w:t>
      </w:r>
      <w:proofErr w:type="spellEnd"/>
      <w:r w:rsidRPr="00C2103F">
        <w:rPr>
          <w:rFonts w:ascii="Arial" w:hAnsi="Arial" w:cs="Arial"/>
          <w:bCs/>
          <w:iCs/>
          <w:sz w:val="20"/>
          <w:szCs w:val="20"/>
        </w:rPr>
        <w:t xml:space="preserve"> FA, Launer LJ, Li D, </w:t>
      </w:r>
      <w:proofErr w:type="spellStart"/>
      <w:r w:rsidRPr="00C2103F">
        <w:rPr>
          <w:rFonts w:ascii="Arial" w:hAnsi="Arial" w:cs="Arial"/>
          <w:bCs/>
          <w:iCs/>
          <w:sz w:val="20"/>
          <w:szCs w:val="20"/>
        </w:rPr>
        <w:t>Mbangdadji</w:t>
      </w:r>
      <w:proofErr w:type="spellEnd"/>
      <w:r w:rsidRPr="00C2103F">
        <w:rPr>
          <w:rFonts w:ascii="Arial" w:hAnsi="Arial" w:cs="Arial"/>
          <w:bCs/>
          <w:iCs/>
          <w:sz w:val="20"/>
          <w:szCs w:val="20"/>
        </w:rPr>
        <w:t xml:space="preserve"> D, Zhao L, Lloyd-Jones DM, Lopez OL, Judd SE, Hughes TM, Gudnason V, Aiello AE, Fohner A, Singh-</w:t>
      </w:r>
      <w:proofErr w:type="spellStart"/>
      <w:r w:rsidRPr="00C2103F">
        <w:rPr>
          <w:rFonts w:ascii="Arial" w:hAnsi="Arial" w:cs="Arial"/>
          <w:bCs/>
          <w:iCs/>
          <w:sz w:val="20"/>
          <w:szCs w:val="20"/>
        </w:rPr>
        <w:t>Manoux</w:t>
      </w:r>
      <w:proofErr w:type="spellEnd"/>
      <w:r w:rsidRPr="00C2103F">
        <w:rPr>
          <w:rFonts w:ascii="Arial" w:hAnsi="Arial" w:cs="Arial"/>
          <w:bCs/>
          <w:iCs/>
          <w:sz w:val="20"/>
          <w:szCs w:val="20"/>
        </w:rPr>
        <w:t xml:space="preserve"> A, Allen NB. </w:t>
      </w:r>
      <w:hyperlink r:id="rId29" w:history="1">
        <w:r w:rsidRPr="00C2103F">
          <w:rPr>
            <w:rStyle w:val="Hyperlink"/>
            <w:rFonts w:ascii="Arial" w:hAnsi="Arial" w:cs="Arial"/>
            <w:b/>
            <w:i/>
            <w:sz w:val="20"/>
            <w:szCs w:val="20"/>
          </w:rPr>
          <w:t>Midlife and late-life population attributable fractions of risk factors for dementia in the United States: The Dementia Risk Prediction Project</w:t>
        </w:r>
      </w:hyperlink>
      <w:r w:rsidRPr="00C2103F">
        <w:rPr>
          <w:rFonts w:ascii="Arial" w:hAnsi="Arial" w:cs="Arial"/>
          <w:b/>
          <w:i/>
          <w:sz w:val="20"/>
          <w:szCs w:val="20"/>
        </w:rPr>
        <w:t>.</w:t>
      </w:r>
      <w:r w:rsidRPr="00C2103F">
        <w:rPr>
          <w:rFonts w:ascii="Arial" w:hAnsi="Arial" w:cs="Arial"/>
          <w:bCs/>
          <w:iCs/>
          <w:sz w:val="20"/>
          <w:szCs w:val="20"/>
        </w:rPr>
        <w:t xml:space="preserve"> </w:t>
      </w:r>
      <w:proofErr w:type="spellStart"/>
      <w:r w:rsidRPr="00C2103F">
        <w:rPr>
          <w:rFonts w:ascii="Arial" w:hAnsi="Arial" w:cs="Arial"/>
          <w:bCs/>
          <w:iCs/>
          <w:sz w:val="20"/>
          <w:szCs w:val="20"/>
        </w:rPr>
        <w:t>Alzheimers</w:t>
      </w:r>
      <w:proofErr w:type="spellEnd"/>
      <w:r w:rsidRPr="00C2103F">
        <w:rPr>
          <w:rFonts w:ascii="Arial" w:hAnsi="Arial" w:cs="Arial"/>
          <w:bCs/>
          <w:iCs/>
          <w:sz w:val="20"/>
          <w:szCs w:val="20"/>
        </w:rPr>
        <w:t xml:space="preserve"> Dement. 2026 Jan</w:t>
      </w:r>
      <w:r>
        <w:rPr>
          <w:rFonts w:ascii="Arial" w:hAnsi="Arial" w:cs="Arial"/>
          <w:bCs/>
          <w:iCs/>
          <w:sz w:val="20"/>
          <w:szCs w:val="20"/>
        </w:rPr>
        <w:t xml:space="preserve">. Vol. </w:t>
      </w:r>
      <w:r w:rsidRPr="00C2103F">
        <w:rPr>
          <w:rFonts w:ascii="Arial" w:hAnsi="Arial" w:cs="Arial"/>
          <w:bCs/>
          <w:iCs/>
          <w:sz w:val="20"/>
          <w:szCs w:val="20"/>
        </w:rPr>
        <w:t>22</w:t>
      </w:r>
      <w:r>
        <w:rPr>
          <w:rFonts w:ascii="Arial" w:hAnsi="Arial" w:cs="Arial"/>
          <w:bCs/>
          <w:iCs/>
          <w:sz w:val="20"/>
          <w:szCs w:val="20"/>
        </w:rPr>
        <w:t xml:space="preserve">, issue </w:t>
      </w:r>
      <w:r w:rsidRPr="00C2103F">
        <w:rPr>
          <w:rFonts w:ascii="Arial" w:hAnsi="Arial" w:cs="Arial"/>
          <w:bCs/>
          <w:iCs/>
          <w:sz w:val="20"/>
          <w:szCs w:val="20"/>
        </w:rPr>
        <w:t>1</w:t>
      </w:r>
      <w:r>
        <w:rPr>
          <w:rFonts w:ascii="Arial" w:hAnsi="Arial" w:cs="Arial"/>
          <w:bCs/>
          <w:iCs/>
          <w:sz w:val="20"/>
          <w:szCs w:val="20"/>
        </w:rPr>
        <w:t xml:space="preserve">, </w:t>
      </w:r>
      <w:r w:rsidRPr="00C2103F">
        <w:rPr>
          <w:rFonts w:ascii="Arial" w:hAnsi="Arial" w:cs="Arial"/>
          <w:bCs/>
          <w:iCs/>
          <w:sz w:val="20"/>
          <w:szCs w:val="20"/>
        </w:rPr>
        <w:t xml:space="preserve">e71065. </w:t>
      </w:r>
      <w:proofErr w:type="spellStart"/>
      <w:r w:rsidRPr="00C2103F">
        <w:rPr>
          <w:rFonts w:ascii="Arial" w:hAnsi="Arial" w:cs="Arial"/>
          <w:bCs/>
          <w:iCs/>
          <w:sz w:val="20"/>
          <w:szCs w:val="20"/>
        </w:rPr>
        <w:t>doi</w:t>
      </w:r>
      <w:proofErr w:type="spellEnd"/>
      <w:r w:rsidRPr="00C2103F">
        <w:rPr>
          <w:rFonts w:ascii="Arial" w:hAnsi="Arial" w:cs="Arial"/>
          <w:bCs/>
          <w:iCs/>
          <w:sz w:val="20"/>
          <w:szCs w:val="20"/>
        </w:rPr>
        <w:t>: 10.1002/alz.71065. PM: 41559019</w:t>
      </w:r>
      <w:r>
        <w:rPr>
          <w:rFonts w:ascii="Arial" w:hAnsi="Arial" w:cs="Arial"/>
          <w:bCs/>
          <w:iCs/>
          <w:sz w:val="20"/>
          <w:szCs w:val="20"/>
        </w:rPr>
        <w:t>.</w:t>
      </w:r>
      <w:r w:rsidRPr="00C2103F">
        <w:rPr>
          <w:rFonts w:ascii="Arial" w:hAnsi="Arial" w:cs="Arial"/>
          <w:bCs/>
          <w:iCs/>
          <w:sz w:val="20"/>
          <w:szCs w:val="20"/>
        </w:rPr>
        <w:t xml:space="preserve"> PMC12819166.</w:t>
      </w:r>
    </w:p>
    <w:p w14:paraId="35927E5F" w14:textId="5006CD4A" w:rsidR="0070181C" w:rsidRDefault="0070181C" w:rsidP="002A18F2">
      <w:pPr>
        <w:rPr>
          <w:rFonts w:ascii="Arial" w:hAnsi="Arial" w:cs="Arial"/>
          <w:bCs/>
          <w:iCs/>
          <w:sz w:val="20"/>
          <w:szCs w:val="20"/>
        </w:rPr>
      </w:pPr>
      <w:r w:rsidRPr="0002760F">
        <w:rPr>
          <w:rFonts w:ascii="Arial" w:hAnsi="Arial" w:cs="Arial"/>
          <w:bCs/>
          <w:iCs/>
          <w:sz w:val="20"/>
          <w:szCs w:val="20"/>
        </w:rPr>
        <w:lastRenderedPageBreak/>
        <w:t xml:space="preserve">Li L, Alaa A, Tan Y, Demirel I, Friedman S, Zha Q, Tracy R, Taylor KD, Yu B, Ballantyne CM, Deo R, Dubin R, Tsai MY, Peloso GM, Brody J, Austin T, Psaty BM, Nicholas J, Raffield LM, Tahir U, Coresh J, Hornsby W, Chan A, Rich SS, Rotter JI, Ganz P, Gerszten R, Philippakis A, Natarajan P, Yu Z. </w:t>
      </w:r>
      <w:hyperlink r:id="rId30" w:history="1">
        <w:r w:rsidRPr="0002760F">
          <w:rPr>
            <w:rStyle w:val="Hyperlink"/>
            <w:rFonts w:ascii="Arial" w:hAnsi="Arial" w:cs="Arial"/>
            <w:b/>
            <w:i/>
            <w:sz w:val="20"/>
            <w:szCs w:val="20"/>
          </w:rPr>
          <w:t>Machine learning cross-platform proteomic imputation enables protein quality scoring and replication of epidemiological associations</w:t>
        </w:r>
      </w:hyperlink>
      <w:r w:rsidRPr="0002760F">
        <w:rPr>
          <w:rFonts w:ascii="Arial" w:hAnsi="Arial" w:cs="Arial"/>
          <w:b/>
          <w:i/>
          <w:sz w:val="20"/>
          <w:szCs w:val="20"/>
        </w:rPr>
        <w:t>.</w:t>
      </w:r>
      <w:r w:rsidRPr="0002760F">
        <w:rPr>
          <w:rFonts w:ascii="Arial" w:hAnsi="Arial" w:cs="Arial"/>
          <w:bCs/>
          <w:iCs/>
          <w:sz w:val="20"/>
          <w:szCs w:val="20"/>
        </w:rPr>
        <w:t xml:space="preserve"> bioRxiv [Preprint]. 2026 May 9:2026.05.05.723059. </w:t>
      </w:r>
      <w:proofErr w:type="spellStart"/>
      <w:r w:rsidRPr="0002760F">
        <w:rPr>
          <w:rFonts w:ascii="Arial" w:hAnsi="Arial" w:cs="Arial"/>
          <w:bCs/>
          <w:iCs/>
          <w:sz w:val="20"/>
          <w:szCs w:val="20"/>
        </w:rPr>
        <w:t>doi</w:t>
      </w:r>
      <w:proofErr w:type="spellEnd"/>
      <w:r w:rsidRPr="0002760F">
        <w:rPr>
          <w:rFonts w:ascii="Arial" w:hAnsi="Arial" w:cs="Arial"/>
          <w:bCs/>
          <w:iCs/>
          <w:sz w:val="20"/>
          <w:szCs w:val="20"/>
        </w:rPr>
        <w:t>: 10.64898/2026.05.05.723059. PM: 42146637</w:t>
      </w:r>
      <w:r>
        <w:rPr>
          <w:rFonts w:ascii="Arial" w:hAnsi="Arial" w:cs="Arial"/>
          <w:bCs/>
          <w:iCs/>
          <w:sz w:val="20"/>
          <w:szCs w:val="20"/>
        </w:rPr>
        <w:t xml:space="preserve">. </w:t>
      </w:r>
      <w:r w:rsidRPr="0002760F">
        <w:rPr>
          <w:rFonts w:ascii="Arial" w:hAnsi="Arial" w:cs="Arial"/>
          <w:bCs/>
          <w:iCs/>
          <w:sz w:val="20"/>
          <w:szCs w:val="20"/>
        </w:rPr>
        <w:t>PMC13174605.</w:t>
      </w:r>
    </w:p>
    <w:p w14:paraId="4526A141" w14:textId="0DE736A1" w:rsidR="0035305F" w:rsidRPr="00C2103F" w:rsidRDefault="0035305F" w:rsidP="002A18F2">
      <w:pPr>
        <w:rPr>
          <w:rFonts w:ascii="Arial" w:hAnsi="Arial" w:cs="Arial"/>
          <w:bCs/>
          <w:iCs/>
          <w:sz w:val="20"/>
          <w:szCs w:val="20"/>
        </w:rPr>
      </w:pPr>
      <w:r w:rsidRPr="005B31EF">
        <w:rPr>
          <w:rFonts w:ascii="Arial" w:hAnsi="Arial" w:cs="Arial"/>
          <w:bCs/>
          <w:iCs/>
          <w:sz w:val="20"/>
          <w:szCs w:val="20"/>
        </w:rPr>
        <w:t xml:space="preserve">Lynch KM, Bennett EE, Liu C, Stapp EK, Levine DA, Glymour MM, Zimmerman SC, Griswold ME, Odden MC, Lopez OL, Power MC. </w:t>
      </w:r>
      <w:hyperlink r:id="rId31" w:history="1">
        <w:r w:rsidRPr="00DA50C3">
          <w:rPr>
            <w:rStyle w:val="Hyperlink"/>
            <w:rFonts w:ascii="Arial" w:hAnsi="Arial" w:cs="Arial"/>
            <w:b/>
            <w:i/>
            <w:sz w:val="20"/>
            <w:szCs w:val="20"/>
          </w:rPr>
          <w:t>Development and validation of a two-step shared parameter model for dementia imputation in the Cardiovascular Health Study Cohort</w:t>
        </w:r>
      </w:hyperlink>
      <w:r w:rsidRPr="005B31EF">
        <w:rPr>
          <w:rFonts w:ascii="Arial" w:hAnsi="Arial" w:cs="Arial"/>
          <w:bCs/>
          <w:iCs/>
          <w:sz w:val="20"/>
          <w:szCs w:val="20"/>
        </w:rPr>
        <w:t>. J Gerontol A Biol Sci Med Sci. 2026 Mar 14:glag072. doi: 10.1093/gerona/glag072. Epub ahead of print. PM: 41830439.</w:t>
      </w:r>
      <w:r w:rsidRPr="00E17F40">
        <w:rPr>
          <w:rFonts w:ascii="Arial" w:hAnsi="Arial" w:cs="Arial"/>
          <w:bCs/>
          <w:iCs/>
          <w:sz w:val="20"/>
          <w:szCs w:val="20"/>
        </w:rPr>
        <w:t xml:space="preserve"> </w:t>
      </w:r>
      <w:r w:rsidR="000721BF" w:rsidRPr="000721BF">
        <w:rPr>
          <w:rFonts w:ascii="Arial" w:hAnsi="Arial" w:cs="Arial"/>
          <w:bCs/>
          <w:iCs/>
          <w:sz w:val="20"/>
          <w:szCs w:val="20"/>
        </w:rPr>
        <w:t>PMC13070464</w:t>
      </w:r>
      <w:r w:rsidR="000721BF">
        <w:rPr>
          <w:rFonts w:ascii="Arial" w:hAnsi="Arial" w:cs="Arial"/>
          <w:bCs/>
          <w:iCs/>
          <w:sz w:val="20"/>
          <w:szCs w:val="20"/>
        </w:rPr>
        <w:t>.</w:t>
      </w:r>
    </w:p>
    <w:p w14:paraId="3F6974F5" w14:textId="7855DC1B" w:rsidR="002A18F2" w:rsidRDefault="002A18F2" w:rsidP="00152B97">
      <w:pPr>
        <w:rPr>
          <w:rFonts w:ascii="Arial" w:hAnsi="Arial" w:cs="Arial"/>
          <w:bCs/>
          <w:iCs/>
          <w:sz w:val="20"/>
          <w:szCs w:val="20"/>
        </w:rPr>
      </w:pPr>
      <w:r w:rsidRPr="00EC1793">
        <w:rPr>
          <w:rFonts w:ascii="Arial" w:hAnsi="Arial" w:cs="Arial"/>
          <w:bCs/>
          <w:iCs/>
          <w:sz w:val="20"/>
          <w:szCs w:val="20"/>
        </w:rPr>
        <w:t xml:space="preserve">Ma J, Lai CQ, Li XS, Wang M, Wang Z, Yao J, Guo X, Taylor KD, Lee S, Tracy RP, Peter D, Liu Y, Rotter JI, Rich SS, Budoff M, Tang W, DiDonato JA, Brody JA, Lemaitre RN, Fretts A, Sotoodehnia N, Psaty BM, Ordovás JM, Siscovick DS, Hazen SL, Mozaffarian D. </w:t>
      </w:r>
      <w:hyperlink r:id="rId32" w:history="1">
        <w:r w:rsidRPr="00EC1793">
          <w:rPr>
            <w:rStyle w:val="Hyperlink"/>
            <w:rFonts w:ascii="Arial" w:hAnsi="Arial" w:cs="Arial"/>
            <w:b/>
            <w:i/>
            <w:sz w:val="20"/>
            <w:szCs w:val="20"/>
          </w:rPr>
          <w:t>Trimethylamine N-oxide and related metabolites may regulate DNA methylation and trigger cardiovascular disease</w:t>
        </w:r>
      </w:hyperlink>
      <w:r w:rsidRPr="00EC1793">
        <w:rPr>
          <w:rFonts w:ascii="Arial" w:hAnsi="Arial" w:cs="Arial"/>
          <w:b/>
          <w:i/>
          <w:sz w:val="20"/>
          <w:szCs w:val="20"/>
        </w:rPr>
        <w:t>.</w:t>
      </w:r>
      <w:r w:rsidRPr="00EC1793">
        <w:rPr>
          <w:rFonts w:ascii="Arial" w:hAnsi="Arial" w:cs="Arial"/>
          <w:bCs/>
          <w:iCs/>
          <w:sz w:val="20"/>
          <w:szCs w:val="20"/>
        </w:rPr>
        <w:t xml:space="preserve"> Clin Epigenetics. 2026 Feb 9. doi: 10.1186/s13148-026-02060-w. Epub ahead of print. PM: 41656272.</w:t>
      </w:r>
      <w:r w:rsidR="00E73A27" w:rsidRPr="00E73A27">
        <w:t xml:space="preserve"> </w:t>
      </w:r>
      <w:r w:rsidR="00E73A27" w:rsidRPr="00E73A27">
        <w:rPr>
          <w:rFonts w:ascii="Arial" w:hAnsi="Arial" w:cs="Arial"/>
          <w:bCs/>
          <w:iCs/>
          <w:sz w:val="20"/>
          <w:szCs w:val="20"/>
        </w:rPr>
        <w:t>PMC12983797</w:t>
      </w:r>
      <w:r w:rsidR="00E73A27">
        <w:rPr>
          <w:rFonts w:ascii="Arial" w:hAnsi="Arial" w:cs="Arial"/>
          <w:bCs/>
          <w:iCs/>
          <w:sz w:val="20"/>
          <w:szCs w:val="20"/>
        </w:rPr>
        <w:t>.</w:t>
      </w:r>
    </w:p>
    <w:p w14:paraId="51F5AFFF" w14:textId="58056821" w:rsidR="002A18F2" w:rsidRPr="000F6481" w:rsidRDefault="002A18F2" w:rsidP="00152B97">
      <w:pPr>
        <w:rPr>
          <w:rFonts w:ascii="Arial" w:hAnsi="Arial" w:cs="Arial"/>
          <w:bCs/>
          <w:color w:val="EE0000"/>
          <w:sz w:val="20"/>
          <w:szCs w:val="20"/>
        </w:rPr>
      </w:pPr>
      <w:r w:rsidRPr="00BE3064">
        <w:rPr>
          <w:rFonts w:ascii="Arial" w:hAnsi="Arial" w:cs="Arial"/>
          <w:bCs/>
          <w:iCs/>
          <w:sz w:val="20"/>
          <w:szCs w:val="20"/>
        </w:rPr>
        <w:t xml:space="preserve">Mounsey LA, Chitsazan M, Shi I, Ribeiro PH, Parekh JK, Roshandelpoor A, Ndumele C, Allen NB, Khan SS, Psaty BM, Floyd JS, Levy D, de Boer RA, Suthahar N, Damman K, Odden MC, Gansevoort RT, Matsushita K, Hamo C, Dahabreh IJ, Yeh RW, Maddah M, Khurshid S, Ellinor PT, Lau ES, Kazi DS, Ho JE. </w:t>
      </w:r>
      <w:hyperlink r:id="rId33" w:history="1">
        <w:r w:rsidRPr="00BE3064">
          <w:rPr>
            <w:rStyle w:val="Hyperlink"/>
            <w:rFonts w:ascii="Arial" w:hAnsi="Arial" w:cs="Arial"/>
            <w:b/>
            <w:i/>
            <w:sz w:val="20"/>
            <w:szCs w:val="20"/>
          </w:rPr>
          <w:t>Cardiovascular-</w:t>
        </w:r>
        <w:r>
          <w:rPr>
            <w:rStyle w:val="Hyperlink"/>
            <w:rFonts w:ascii="Arial" w:hAnsi="Arial" w:cs="Arial"/>
            <w:b/>
            <w:i/>
            <w:sz w:val="20"/>
            <w:szCs w:val="20"/>
          </w:rPr>
          <w:t>k</w:t>
        </w:r>
        <w:r w:rsidRPr="00BE3064">
          <w:rPr>
            <w:rStyle w:val="Hyperlink"/>
            <w:rFonts w:ascii="Arial" w:hAnsi="Arial" w:cs="Arial"/>
            <w:b/>
            <w:i/>
            <w:sz w:val="20"/>
            <w:szCs w:val="20"/>
          </w:rPr>
          <w:t>idney-</w:t>
        </w:r>
        <w:r>
          <w:rPr>
            <w:rStyle w:val="Hyperlink"/>
            <w:rFonts w:ascii="Arial" w:hAnsi="Arial" w:cs="Arial"/>
            <w:b/>
            <w:i/>
            <w:sz w:val="20"/>
            <w:szCs w:val="20"/>
          </w:rPr>
          <w:t>m</w:t>
        </w:r>
        <w:r w:rsidRPr="00BE3064">
          <w:rPr>
            <w:rStyle w:val="Hyperlink"/>
            <w:rFonts w:ascii="Arial" w:hAnsi="Arial" w:cs="Arial"/>
            <w:b/>
            <w:i/>
            <w:sz w:val="20"/>
            <w:szCs w:val="20"/>
          </w:rPr>
          <w:t xml:space="preserve">etabolic </w:t>
        </w:r>
        <w:r>
          <w:rPr>
            <w:rStyle w:val="Hyperlink"/>
            <w:rFonts w:ascii="Arial" w:hAnsi="Arial" w:cs="Arial"/>
            <w:b/>
            <w:i/>
            <w:sz w:val="20"/>
            <w:szCs w:val="20"/>
          </w:rPr>
          <w:t>m</w:t>
        </w:r>
        <w:r w:rsidRPr="00BE3064">
          <w:rPr>
            <w:rStyle w:val="Hyperlink"/>
            <w:rFonts w:ascii="Arial" w:hAnsi="Arial" w:cs="Arial"/>
            <w:b/>
            <w:i/>
            <w:sz w:val="20"/>
            <w:szCs w:val="20"/>
          </w:rPr>
          <w:t xml:space="preserve">edication </w:t>
        </w:r>
        <w:r>
          <w:rPr>
            <w:rStyle w:val="Hyperlink"/>
            <w:rFonts w:ascii="Arial" w:hAnsi="Arial" w:cs="Arial"/>
            <w:b/>
            <w:i/>
            <w:sz w:val="20"/>
            <w:szCs w:val="20"/>
          </w:rPr>
          <w:t>e</w:t>
        </w:r>
        <w:r w:rsidRPr="00BE3064">
          <w:rPr>
            <w:rStyle w:val="Hyperlink"/>
            <w:rFonts w:ascii="Arial" w:hAnsi="Arial" w:cs="Arial"/>
            <w:b/>
            <w:i/>
            <w:sz w:val="20"/>
            <w:szCs w:val="20"/>
          </w:rPr>
          <w:t xml:space="preserve">ligibility </w:t>
        </w:r>
        <w:r>
          <w:rPr>
            <w:rStyle w:val="Hyperlink"/>
            <w:rFonts w:ascii="Arial" w:hAnsi="Arial" w:cs="Arial"/>
            <w:b/>
            <w:i/>
            <w:sz w:val="20"/>
            <w:szCs w:val="20"/>
          </w:rPr>
          <w:t>a</w:t>
        </w:r>
        <w:r w:rsidRPr="00BE3064">
          <w:rPr>
            <w:rStyle w:val="Hyperlink"/>
            <w:rFonts w:ascii="Arial" w:hAnsi="Arial" w:cs="Arial"/>
            <w:b/>
            <w:i/>
            <w:sz w:val="20"/>
            <w:szCs w:val="20"/>
          </w:rPr>
          <w:t xml:space="preserve">cross </w:t>
        </w:r>
        <w:r>
          <w:rPr>
            <w:rStyle w:val="Hyperlink"/>
            <w:rFonts w:ascii="Arial" w:hAnsi="Arial" w:cs="Arial"/>
            <w:b/>
            <w:i/>
            <w:sz w:val="20"/>
            <w:szCs w:val="20"/>
          </w:rPr>
          <w:t>n</w:t>
        </w:r>
        <w:r w:rsidRPr="00BE3064">
          <w:rPr>
            <w:rStyle w:val="Hyperlink"/>
            <w:rFonts w:ascii="Arial" w:hAnsi="Arial" w:cs="Arial"/>
            <w:b/>
            <w:i/>
            <w:sz w:val="20"/>
            <w:szCs w:val="20"/>
          </w:rPr>
          <w:t xml:space="preserve">ational </w:t>
        </w:r>
        <w:r>
          <w:rPr>
            <w:rStyle w:val="Hyperlink"/>
            <w:rFonts w:ascii="Arial" w:hAnsi="Arial" w:cs="Arial"/>
            <w:b/>
            <w:i/>
            <w:sz w:val="20"/>
            <w:szCs w:val="20"/>
          </w:rPr>
          <w:t>s</w:t>
        </w:r>
        <w:r w:rsidRPr="00BE3064">
          <w:rPr>
            <w:rStyle w:val="Hyperlink"/>
            <w:rFonts w:ascii="Arial" w:hAnsi="Arial" w:cs="Arial"/>
            <w:b/>
            <w:i/>
            <w:sz w:val="20"/>
            <w:szCs w:val="20"/>
          </w:rPr>
          <w:t xml:space="preserve">urvey, </w:t>
        </w:r>
        <w:r>
          <w:rPr>
            <w:rStyle w:val="Hyperlink"/>
            <w:rFonts w:ascii="Arial" w:hAnsi="Arial" w:cs="Arial"/>
            <w:b/>
            <w:i/>
            <w:sz w:val="20"/>
            <w:szCs w:val="20"/>
          </w:rPr>
          <w:t>c</w:t>
        </w:r>
        <w:r w:rsidRPr="00BE3064">
          <w:rPr>
            <w:rStyle w:val="Hyperlink"/>
            <w:rFonts w:ascii="Arial" w:hAnsi="Arial" w:cs="Arial"/>
            <w:b/>
            <w:i/>
            <w:sz w:val="20"/>
            <w:szCs w:val="20"/>
          </w:rPr>
          <w:t>ommunity-</w:t>
        </w:r>
        <w:r>
          <w:rPr>
            <w:rStyle w:val="Hyperlink"/>
            <w:rFonts w:ascii="Arial" w:hAnsi="Arial" w:cs="Arial"/>
            <w:b/>
            <w:i/>
            <w:sz w:val="20"/>
            <w:szCs w:val="20"/>
          </w:rPr>
          <w:t>b</w:t>
        </w:r>
        <w:r w:rsidRPr="00BE3064">
          <w:rPr>
            <w:rStyle w:val="Hyperlink"/>
            <w:rFonts w:ascii="Arial" w:hAnsi="Arial" w:cs="Arial"/>
            <w:b/>
            <w:i/>
            <w:sz w:val="20"/>
            <w:szCs w:val="20"/>
          </w:rPr>
          <w:t xml:space="preserve">ased, and </w:t>
        </w:r>
        <w:r>
          <w:rPr>
            <w:rStyle w:val="Hyperlink"/>
            <w:rFonts w:ascii="Arial" w:hAnsi="Arial" w:cs="Arial"/>
            <w:b/>
            <w:i/>
            <w:sz w:val="20"/>
            <w:szCs w:val="20"/>
          </w:rPr>
          <w:t>a</w:t>
        </w:r>
        <w:r w:rsidRPr="00BE3064">
          <w:rPr>
            <w:rStyle w:val="Hyperlink"/>
            <w:rFonts w:ascii="Arial" w:hAnsi="Arial" w:cs="Arial"/>
            <w:b/>
            <w:i/>
            <w:sz w:val="20"/>
            <w:szCs w:val="20"/>
          </w:rPr>
          <w:t xml:space="preserve">mbulatory </w:t>
        </w:r>
        <w:r>
          <w:rPr>
            <w:rStyle w:val="Hyperlink"/>
            <w:rFonts w:ascii="Arial" w:hAnsi="Arial" w:cs="Arial"/>
            <w:b/>
            <w:i/>
            <w:sz w:val="20"/>
            <w:szCs w:val="20"/>
          </w:rPr>
          <w:t>h</w:t>
        </w:r>
        <w:r w:rsidRPr="00BE3064">
          <w:rPr>
            <w:rStyle w:val="Hyperlink"/>
            <w:rFonts w:ascii="Arial" w:hAnsi="Arial" w:cs="Arial"/>
            <w:b/>
            <w:i/>
            <w:sz w:val="20"/>
            <w:szCs w:val="20"/>
          </w:rPr>
          <w:t xml:space="preserve">ealthcare </w:t>
        </w:r>
        <w:r>
          <w:rPr>
            <w:rStyle w:val="Hyperlink"/>
            <w:rFonts w:ascii="Arial" w:hAnsi="Arial" w:cs="Arial"/>
            <w:b/>
            <w:i/>
            <w:sz w:val="20"/>
            <w:szCs w:val="20"/>
          </w:rPr>
          <w:t>s</w:t>
        </w:r>
        <w:r w:rsidRPr="00BE3064">
          <w:rPr>
            <w:rStyle w:val="Hyperlink"/>
            <w:rFonts w:ascii="Arial" w:hAnsi="Arial" w:cs="Arial"/>
            <w:b/>
            <w:i/>
            <w:sz w:val="20"/>
            <w:szCs w:val="20"/>
          </w:rPr>
          <w:t>amples</w:t>
        </w:r>
      </w:hyperlink>
      <w:r w:rsidRPr="00BE3064">
        <w:rPr>
          <w:rFonts w:ascii="Arial" w:hAnsi="Arial" w:cs="Arial"/>
          <w:b/>
          <w:i/>
          <w:sz w:val="20"/>
          <w:szCs w:val="20"/>
          <w:u w:val="single"/>
        </w:rPr>
        <w:t>.</w:t>
      </w:r>
      <w:r w:rsidRPr="00BE3064">
        <w:rPr>
          <w:rFonts w:ascii="Arial" w:hAnsi="Arial" w:cs="Arial"/>
          <w:bCs/>
          <w:iCs/>
          <w:sz w:val="20"/>
          <w:szCs w:val="20"/>
        </w:rPr>
        <w:t xml:space="preserve"> JAMA Cardiol. 2026 Jan 28:e255305. doi: 10.1001/jamacardio.2025.5305. Epub ahead of print. PM: 41604173</w:t>
      </w:r>
      <w:r>
        <w:rPr>
          <w:rFonts w:ascii="Arial" w:hAnsi="Arial" w:cs="Arial"/>
          <w:bCs/>
          <w:iCs/>
          <w:sz w:val="20"/>
          <w:szCs w:val="20"/>
        </w:rPr>
        <w:t xml:space="preserve">. </w:t>
      </w:r>
      <w:r w:rsidRPr="00BE3064">
        <w:rPr>
          <w:rFonts w:ascii="Arial" w:hAnsi="Arial" w:cs="Arial"/>
          <w:bCs/>
          <w:iCs/>
          <w:sz w:val="20"/>
          <w:szCs w:val="20"/>
        </w:rPr>
        <w:t>PMC12853287.</w:t>
      </w:r>
    </w:p>
    <w:p w14:paraId="67E5DCBF" w14:textId="42B3F47B" w:rsidR="000F6481" w:rsidRDefault="000F6481" w:rsidP="00152B97">
      <w:pPr>
        <w:rPr>
          <w:rFonts w:ascii="Arial" w:hAnsi="Arial" w:cs="Arial"/>
          <w:bCs/>
          <w:iCs/>
          <w:sz w:val="20"/>
          <w:szCs w:val="20"/>
        </w:rPr>
      </w:pPr>
      <w:r w:rsidRPr="00AA7ADB">
        <w:rPr>
          <w:rFonts w:ascii="Arial" w:hAnsi="Arial" w:cs="Arial"/>
          <w:bCs/>
          <w:iCs/>
          <w:sz w:val="20"/>
          <w:szCs w:val="20"/>
        </w:rPr>
        <w:t xml:space="preserve">Nicholas JC, Alkis T, Bis JC, Boerwinkle E, Brody JA, Clish CB, de Vries PS, Gao Y, Gerzsten RE, Guo X, Johnson AD, Larson MG, Lemaitre RN, Psaty BM, Ramachandran V, Reiner AP, Rich SS, Rodriguez B, Rong J, Rotter JI, Simino J, Smith NL, Wilson J, Yao J, Morrison AC, Yu B, Raffield LM. </w:t>
      </w:r>
      <w:hyperlink r:id="rId34" w:history="1">
        <w:r w:rsidRPr="002C2A25">
          <w:rPr>
            <w:rStyle w:val="Hyperlink"/>
            <w:rFonts w:ascii="Arial" w:hAnsi="Arial" w:cs="Arial"/>
            <w:b/>
            <w:i/>
            <w:sz w:val="20"/>
            <w:szCs w:val="20"/>
          </w:rPr>
          <w:t>Fibrinogen-associated plasma metabolites and implications for coagulation, inflammation, and vascular diseases</w:t>
        </w:r>
      </w:hyperlink>
      <w:r w:rsidRPr="00AA7ADB">
        <w:rPr>
          <w:rFonts w:ascii="Arial" w:hAnsi="Arial" w:cs="Arial"/>
          <w:bCs/>
          <w:iCs/>
          <w:sz w:val="20"/>
          <w:szCs w:val="20"/>
        </w:rPr>
        <w:t>. J Thromb Haemost. 2026 Jan 8:S1538-7836(26)00005-X. doi: 10.1016/j.jtha.2025.12.016. Epub ahead of print. PM: 41519271.</w:t>
      </w:r>
      <w:r w:rsidR="0049207D" w:rsidRPr="0049207D">
        <w:t xml:space="preserve"> </w:t>
      </w:r>
      <w:r w:rsidR="0049207D" w:rsidRPr="0049207D">
        <w:rPr>
          <w:rFonts w:ascii="Arial" w:hAnsi="Arial" w:cs="Arial"/>
          <w:bCs/>
          <w:iCs/>
          <w:sz w:val="20"/>
          <w:szCs w:val="20"/>
        </w:rPr>
        <w:t>PMC12998697</w:t>
      </w:r>
      <w:r w:rsidR="0049207D">
        <w:rPr>
          <w:rFonts w:ascii="Arial" w:hAnsi="Arial" w:cs="Arial"/>
          <w:bCs/>
          <w:iCs/>
          <w:sz w:val="20"/>
          <w:szCs w:val="20"/>
        </w:rPr>
        <w:t>.</w:t>
      </w:r>
    </w:p>
    <w:p w14:paraId="02634E86" w14:textId="77777777" w:rsidR="002A18F2" w:rsidRDefault="002A18F2" w:rsidP="002A18F2">
      <w:pPr>
        <w:rPr>
          <w:rFonts w:ascii="Arial" w:hAnsi="Arial" w:cs="Arial"/>
          <w:bCs/>
          <w:iCs/>
          <w:sz w:val="20"/>
          <w:szCs w:val="20"/>
        </w:rPr>
      </w:pPr>
      <w:r w:rsidRPr="00444A0F">
        <w:rPr>
          <w:rFonts w:ascii="Arial" w:hAnsi="Arial" w:cs="Arial"/>
          <w:bCs/>
          <w:iCs/>
          <w:sz w:val="20"/>
          <w:szCs w:val="20"/>
        </w:rPr>
        <w:t xml:space="preserve">Njoroge JN, Sanders van Wijk S, Austin TR, Brody JA, Sitlani CM, Hamerton E, Bis JC, Henry A, Lumbers RT; HERMES Consortium; Seshaiah T, Shojaie A, Yang Y, Lamberson V, Yu B, Shah AM, Bansal N, Shah SJ, Tracy RP, Gerszten RE, Jennings LL, Gudmundsdottir V, Gudnason V, Emilsson V, Psaty BM, Kizer JR. </w:t>
      </w:r>
      <w:hyperlink r:id="rId35" w:history="1">
        <w:r w:rsidRPr="001A7303">
          <w:rPr>
            <w:rStyle w:val="Hyperlink"/>
            <w:rFonts w:ascii="Arial" w:hAnsi="Arial" w:cs="Arial"/>
            <w:b/>
            <w:i/>
            <w:sz w:val="20"/>
            <w:szCs w:val="20"/>
          </w:rPr>
          <w:t>Large-</w:t>
        </w:r>
        <w:r>
          <w:rPr>
            <w:rStyle w:val="Hyperlink"/>
            <w:rFonts w:ascii="Arial" w:hAnsi="Arial" w:cs="Arial"/>
            <w:b/>
            <w:i/>
            <w:sz w:val="20"/>
            <w:szCs w:val="20"/>
          </w:rPr>
          <w:t>s</w:t>
        </w:r>
        <w:r w:rsidRPr="001A7303">
          <w:rPr>
            <w:rStyle w:val="Hyperlink"/>
            <w:rFonts w:ascii="Arial" w:hAnsi="Arial" w:cs="Arial"/>
            <w:b/>
            <w:i/>
            <w:sz w:val="20"/>
            <w:szCs w:val="20"/>
          </w:rPr>
          <w:t xml:space="preserve">cale </w:t>
        </w:r>
        <w:r>
          <w:rPr>
            <w:rStyle w:val="Hyperlink"/>
            <w:rFonts w:ascii="Arial" w:hAnsi="Arial" w:cs="Arial"/>
            <w:b/>
            <w:i/>
            <w:sz w:val="20"/>
            <w:szCs w:val="20"/>
          </w:rPr>
          <w:t>p</w:t>
        </w:r>
        <w:r w:rsidRPr="001A7303">
          <w:rPr>
            <w:rStyle w:val="Hyperlink"/>
            <w:rFonts w:ascii="Arial" w:hAnsi="Arial" w:cs="Arial"/>
            <w:b/>
            <w:i/>
            <w:sz w:val="20"/>
            <w:szCs w:val="20"/>
          </w:rPr>
          <w:t xml:space="preserve">roteomic </w:t>
        </w:r>
        <w:r>
          <w:rPr>
            <w:rStyle w:val="Hyperlink"/>
            <w:rFonts w:ascii="Arial" w:hAnsi="Arial" w:cs="Arial"/>
            <w:b/>
            <w:i/>
            <w:sz w:val="20"/>
            <w:szCs w:val="20"/>
          </w:rPr>
          <w:t>p</w:t>
        </w:r>
        <w:r w:rsidRPr="001A7303">
          <w:rPr>
            <w:rStyle w:val="Hyperlink"/>
            <w:rFonts w:ascii="Arial" w:hAnsi="Arial" w:cs="Arial"/>
            <w:b/>
            <w:i/>
            <w:sz w:val="20"/>
            <w:szCs w:val="20"/>
          </w:rPr>
          <w:t xml:space="preserve">rofiling of </w:t>
        </w:r>
        <w:r>
          <w:rPr>
            <w:rStyle w:val="Hyperlink"/>
            <w:rFonts w:ascii="Arial" w:hAnsi="Arial" w:cs="Arial"/>
            <w:b/>
            <w:i/>
            <w:sz w:val="20"/>
            <w:szCs w:val="20"/>
          </w:rPr>
          <w:t>i</w:t>
        </w:r>
        <w:r w:rsidRPr="001A7303">
          <w:rPr>
            <w:rStyle w:val="Hyperlink"/>
            <w:rFonts w:ascii="Arial" w:hAnsi="Arial" w:cs="Arial"/>
            <w:b/>
            <w:i/>
            <w:sz w:val="20"/>
            <w:szCs w:val="20"/>
          </w:rPr>
          <w:t xml:space="preserve">ncident </w:t>
        </w:r>
        <w:r>
          <w:rPr>
            <w:rStyle w:val="Hyperlink"/>
            <w:rFonts w:ascii="Arial" w:hAnsi="Arial" w:cs="Arial"/>
            <w:b/>
            <w:i/>
            <w:sz w:val="20"/>
            <w:szCs w:val="20"/>
          </w:rPr>
          <w:t>h</w:t>
        </w:r>
        <w:r w:rsidRPr="001A7303">
          <w:rPr>
            <w:rStyle w:val="Hyperlink"/>
            <w:rFonts w:ascii="Arial" w:hAnsi="Arial" w:cs="Arial"/>
            <w:b/>
            <w:i/>
            <w:sz w:val="20"/>
            <w:szCs w:val="20"/>
          </w:rPr>
          <w:t xml:space="preserve">eart </w:t>
        </w:r>
        <w:r>
          <w:rPr>
            <w:rStyle w:val="Hyperlink"/>
            <w:rFonts w:ascii="Arial" w:hAnsi="Arial" w:cs="Arial"/>
            <w:b/>
            <w:i/>
            <w:sz w:val="20"/>
            <w:szCs w:val="20"/>
          </w:rPr>
          <w:t>f</w:t>
        </w:r>
        <w:r w:rsidRPr="001A7303">
          <w:rPr>
            <w:rStyle w:val="Hyperlink"/>
            <w:rFonts w:ascii="Arial" w:hAnsi="Arial" w:cs="Arial"/>
            <w:b/>
            <w:i/>
            <w:sz w:val="20"/>
            <w:szCs w:val="20"/>
          </w:rPr>
          <w:t xml:space="preserve">ailure and </w:t>
        </w:r>
        <w:r>
          <w:rPr>
            <w:rStyle w:val="Hyperlink"/>
            <w:rFonts w:ascii="Arial" w:hAnsi="Arial" w:cs="Arial"/>
            <w:b/>
            <w:i/>
            <w:sz w:val="20"/>
            <w:szCs w:val="20"/>
          </w:rPr>
          <w:t>i</w:t>
        </w:r>
        <w:r w:rsidRPr="001A7303">
          <w:rPr>
            <w:rStyle w:val="Hyperlink"/>
            <w:rFonts w:ascii="Arial" w:hAnsi="Arial" w:cs="Arial"/>
            <w:b/>
            <w:i/>
            <w:sz w:val="20"/>
            <w:szCs w:val="20"/>
          </w:rPr>
          <w:t xml:space="preserve">ts </w:t>
        </w:r>
        <w:r>
          <w:rPr>
            <w:rStyle w:val="Hyperlink"/>
            <w:rFonts w:ascii="Arial" w:hAnsi="Arial" w:cs="Arial"/>
            <w:b/>
            <w:i/>
            <w:sz w:val="20"/>
            <w:szCs w:val="20"/>
          </w:rPr>
          <w:t>s</w:t>
        </w:r>
        <w:r w:rsidRPr="001A7303">
          <w:rPr>
            <w:rStyle w:val="Hyperlink"/>
            <w:rFonts w:ascii="Arial" w:hAnsi="Arial" w:cs="Arial"/>
            <w:b/>
            <w:i/>
            <w:sz w:val="20"/>
            <w:szCs w:val="20"/>
          </w:rPr>
          <w:t xml:space="preserve">ubtypes in </w:t>
        </w:r>
        <w:r>
          <w:rPr>
            <w:rStyle w:val="Hyperlink"/>
            <w:rFonts w:ascii="Arial" w:hAnsi="Arial" w:cs="Arial"/>
            <w:b/>
            <w:i/>
            <w:sz w:val="20"/>
            <w:szCs w:val="20"/>
          </w:rPr>
          <w:t>o</w:t>
        </w:r>
        <w:r w:rsidRPr="001A7303">
          <w:rPr>
            <w:rStyle w:val="Hyperlink"/>
            <w:rFonts w:ascii="Arial" w:hAnsi="Arial" w:cs="Arial"/>
            <w:b/>
            <w:i/>
            <w:sz w:val="20"/>
            <w:szCs w:val="20"/>
          </w:rPr>
          <w:t xml:space="preserve">lder </w:t>
        </w:r>
        <w:r>
          <w:rPr>
            <w:rStyle w:val="Hyperlink"/>
            <w:rFonts w:ascii="Arial" w:hAnsi="Arial" w:cs="Arial"/>
            <w:b/>
            <w:i/>
            <w:sz w:val="20"/>
            <w:szCs w:val="20"/>
          </w:rPr>
          <w:t>a</w:t>
        </w:r>
        <w:r w:rsidRPr="001A7303">
          <w:rPr>
            <w:rStyle w:val="Hyperlink"/>
            <w:rFonts w:ascii="Arial" w:hAnsi="Arial" w:cs="Arial"/>
            <w:b/>
            <w:i/>
            <w:sz w:val="20"/>
            <w:szCs w:val="20"/>
          </w:rPr>
          <w:t>dults</w:t>
        </w:r>
      </w:hyperlink>
      <w:r w:rsidRPr="00444A0F">
        <w:rPr>
          <w:rFonts w:ascii="Arial" w:hAnsi="Arial" w:cs="Arial"/>
          <w:bCs/>
          <w:iCs/>
          <w:sz w:val="20"/>
          <w:szCs w:val="20"/>
        </w:rPr>
        <w:t>. Circ Genom Precis Med. 2026 Feb</w:t>
      </w:r>
      <w:r>
        <w:rPr>
          <w:rFonts w:ascii="Arial" w:hAnsi="Arial" w:cs="Arial"/>
          <w:bCs/>
          <w:iCs/>
          <w:sz w:val="20"/>
          <w:szCs w:val="20"/>
        </w:rPr>
        <w:t xml:space="preserve">. Vol. </w:t>
      </w:r>
      <w:r w:rsidRPr="00444A0F">
        <w:rPr>
          <w:rFonts w:ascii="Arial" w:hAnsi="Arial" w:cs="Arial"/>
          <w:bCs/>
          <w:iCs/>
          <w:sz w:val="20"/>
          <w:szCs w:val="20"/>
        </w:rPr>
        <w:t>19</w:t>
      </w:r>
      <w:r>
        <w:rPr>
          <w:rFonts w:ascii="Arial" w:hAnsi="Arial" w:cs="Arial"/>
          <w:bCs/>
          <w:iCs/>
          <w:sz w:val="20"/>
          <w:szCs w:val="20"/>
        </w:rPr>
        <w:t xml:space="preserve">, issue </w:t>
      </w:r>
      <w:r w:rsidRPr="00444A0F">
        <w:rPr>
          <w:rFonts w:ascii="Arial" w:hAnsi="Arial" w:cs="Arial"/>
          <w:bCs/>
          <w:iCs/>
          <w:sz w:val="20"/>
          <w:szCs w:val="20"/>
        </w:rPr>
        <w:t>1</w:t>
      </w:r>
      <w:r>
        <w:rPr>
          <w:rFonts w:ascii="Arial" w:hAnsi="Arial" w:cs="Arial"/>
          <w:bCs/>
          <w:iCs/>
          <w:sz w:val="20"/>
          <w:szCs w:val="20"/>
        </w:rPr>
        <w:t xml:space="preserve">, </w:t>
      </w:r>
      <w:r w:rsidRPr="00444A0F">
        <w:rPr>
          <w:rFonts w:ascii="Arial" w:hAnsi="Arial" w:cs="Arial"/>
          <w:bCs/>
          <w:iCs/>
          <w:sz w:val="20"/>
          <w:szCs w:val="20"/>
        </w:rPr>
        <w:t>e005031. doi: 10.1161/CIRCGEN.124.005031. Epub 2026 Feb 4. PM: 41636061</w:t>
      </w:r>
      <w:r>
        <w:rPr>
          <w:rFonts w:ascii="Arial" w:hAnsi="Arial" w:cs="Arial"/>
          <w:bCs/>
          <w:iCs/>
          <w:sz w:val="20"/>
          <w:szCs w:val="20"/>
        </w:rPr>
        <w:t xml:space="preserve">. </w:t>
      </w:r>
      <w:r w:rsidRPr="00444A0F">
        <w:rPr>
          <w:rFonts w:ascii="Arial" w:hAnsi="Arial" w:cs="Arial"/>
          <w:bCs/>
          <w:iCs/>
          <w:sz w:val="20"/>
          <w:szCs w:val="20"/>
        </w:rPr>
        <w:t>PMC12912791.</w:t>
      </w:r>
    </w:p>
    <w:p w14:paraId="6E123C8D" w14:textId="32EFB32B" w:rsidR="0035305F" w:rsidRDefault="0035305F" w:rsidP="00152B97">
      <w:pPr>
        <w:rPr>
          <w:rFonts w:ascii="Arial" w:hAnsi="Arial" w:cs="Arial"/>
          <w:bCs/>
          <w:iCs/>
          <w:sz w:val="20"/>
          <w:szCs w:val="20"/>
        </w:rPr>
      </w:pPr>
      <w:r w:rsidRPr="00207C06">
        <w:rPr>
          <w:rFonts w:ascii="Arial" w:hAnsi="Arial" w:cs="Arial"/>
          <w:bCs/>
          <w:iCs/>
          <w:sz w:val="20"/>
          <w:szCs w:val="20"/>
        </w:rPr>
        <w:t xml:space="preserve">O'Brien SN, Gillman MG, Green MD, Cruz DE, Floyd JS, Hankinson S, Katz DH, Liu X, Odden MC, Psaty BM, Reiner AP, Rotter JII, Rich SSS, Gerszten RE, Shah A, Sims M, Tahir UA, Tinker LF, Wood AC, Yu B, Zannas AS, Raffield L, Glover L. </w:t>
      </w:r>
      <w:hyperlink r:id="rId36" w:history="1">
        <w:r w:rsidRPr="0035305F">
          <w:rPr>
            <w:rStyle w:val="Hyperlink"/>
            <w:rFonts w:ascii="Arial" w:hAnsi="Arial" w:cs="Arial"/>
            <w:b/>
            <w:bCs/>
            <w:i/>
            <w:sz w:val="20"/>
            <w:szCs w:val="20"/>
          </w:rPr>
          <w:t>Plasma proteins associated with psychosocial factors and</w:t>
        </w:r>
        <w:r w:rsidR="00E234B1">
          <w:rPr>
            <w:rStyle w:val="Hyperlink"/>
            <w:rFonts w:ascii="Arial" w:hAnsi="Arial" w:cs="Arial"/>
            <w:b/>
            <w:bCs/>
            <w:i/>
            <w:sz w:val="20"/>
            <w:szCs w:val="20"/>
          </w:rPr>
          <w:t xml:space="preserve"> </w:t>
        </w:r>
        <w:r w:rsidRPr="0035305F">
          <w:rPr>
            <w:rStyle w:val="Hyperlink"/>
            <w:rFonts w:ascii="Arial" w:hAnsi="Arial" w:cs="Arial"/>
            <w:b/>
            <w:bCs/>
            <w:i/>
            <w:sz w:val="20"/>
            <w:szCs w:val="20"/>
          </w:rPr>
          <w:t>heart disease: The Jackson Heart Study</w:t>
        </w:r>
      </w:hyperlink>
      <w:r w:rsidRPr="0035305F">
        <w:rPr>
          <w:rFonts w:ascii="Arial" w:hAnsi="Arial" w:cs="Arial"/>
          <w:b/>
          <w:bCs/>
          <w:iCs/>
          <w:sz w:val="20"/>
          <w:szCs w:val="20"/>
        </w:rPr>
        <w:t>.</w:t>
      </w:r>
      <w:r w:rsidRPr="00207C06">
        <w:rPr>
          <w:rFonts w:ascii="Arial" w:hAnsi="Arial" w:cs="Arial"/>
          <w:bCs/>
          <w:iCs/>
          <w:sz w:val="20"/>
          <w:szCs w:val="20"/>
        </w:rPr>
        <w:t xml:space="preserve"> Arterioscler Thromb Vasc Biol. 2026 Mar 26. doi: 10.1161/ATVBAHA.125.324125. Epub ahead of print. PM: 41884897.</w:t>
      </w:r>
      <w:r w:rsidR="002E7FE5">
        <w:rPr>
          <w:rFonts w:ascii="Arial" w:hAnsi="Arial" w:cs="Arial"/>
          <w:bCs/>
          <w:iCs/>
          <w:sz w:val="20"/>
          <w:szCs w:val="20"/>
        </w:rPr>
        <w:t xml:space="preserve"> </w:t>
      </w:r>
      <w:r w:rsidR="00090C30" w:rsidRPr="00090C30">
        <w:rPr>
          <w:rFonts w:ascii="Arial" w:hAnsi="Arial" w:cs="Arial"/>
          <w:bCs/>
          <w:iCs/>
          <w:sz w:val="20"/>
          <w:szCs w:val="20"/>
        </w:rPr>
        <w:t>PMC13191575</w:t>
      </w:r>
      <w:r w:rsidR="002E7FE5">
        <w:rPr>
          <w:rFonts w:ascii="Arial" w:hAnsi="Arial" w:cs="Arial"/>
          <w:bCs/>
          <w:iCs/>
          <w:sz w:val="20"/>
          <w:szCs w:val="20"/>
        </w:rPr>
        <w:t>.</w:t>
      </w:r>
    </w:p>
    <w:p w14:paraId="7B819774" w14:textId="23264C85" w:rsidR="0035305F" w:rsidRDefault="0035305F" w:rsidP="00152B97">
      <w:pPr>
        <w:rPr>
          <w:rFonts w:ascii="Arial" w:hAnsi="Arial" w:cs="Arial"/>
          <w:bCs/>
          <w:iCs/>
          <w:sz w:val="20"/>
          <w:szCs w:val="20"/>
        </w:rPr>
      </w:pPr>
      <w:r w:rsidRPr="00A81E66">
        <w:rPr>
          <w:rFonts w:ascii="Arial" w:hAnsi="Arial" w:cs="Arial"/>
          <w:bCs/>
          <w:iCs/>
          <w:sz w:val="20"/>
          <w:szCs w:val="20"/>
        </w:rPr>
        <w:lastRenderedPageBreak/>
        <w:t xml:space="preserve">Odden MC, Liu X, Shah AM, Yang Y, Lamberson V, Brody JA, Sitlani CM, Huber M, Kalani R, Shojaie A, Raffield LM, Glover L, Palta P, Kucharska-Newton AM, Psaty BM, Floyd JS. </w:t>
      </w:r>
      <w:hyperlink r:id="rId37" w:history="1">
        <w:r w:rsidRPr="0035305F">
          <w:rPr>
            <w:rStyle w:val="Hyperlink"/>
            <w:rFonts w:ascii="Arial" w:hAnsi="Arial" w:cs="Arial"/>
            <w:b/>
            <w:bCs/>
            <w:i/>
            <w:sz w:val="20"/>
            <w:szCs w:val="20"/>
          </w:rPr>
          <w:t>Proteomic pathways mediating low socioeconomic status and cardiovascular events in older adults in CHS and ARIC</w:t>
        </w:r>
      </w:hyperlink>
      <w:r w:rsidRPr="00A81E66">
        <w:rPr>
          <w:rFonts w:ascii="Arial" w:hAnsi="Arial" w:cs="Arial"/>
          <w:bCs/>
          <w:iCs/>
          <w:sz w:val="20"/>
          <w:szCs w:val="20"/>
        </w:rPr>
        <w:t>. Atherosclerosis. 2026 Mar 13</w:t>
      </w:r>
      <w:r>
        <w:rPr>
          <w:rFonts w:ascii="Arial" w:hAnsi="Arial" w:cs="Arial"/>
          <w:bCs/>
          <w:iCs/>
          <w:sz w:val="20"/>
          <w:szCs w:val="20"/>
        </w:rPr>
        <w:t xml:space="preserve">. Vol. </w:t>
      </w:r>
      <w:r w:rsidRPr="00A81E66">
        <w:rPr>
          <w:rFonts w:ascii="Arial" w:hAnsi="Arial" w:cs="Arial"/>
          <w:bCs/>
          <w:iCs/>
          <w:sz w:val="20"/>
          <w:szCs w:val="20"/>
        </w:rPr>
        <w:t>415</w:t>
      </w:r>
      <w:r>
        <w:rPr>
          <w:rFonts w:ascii="Arial" w:hAnsi="Arial" w:cs="Arial"/>
          <w:bCs/>
          <w:iCs/>
          <w:sz w:val="20"/>
          <w:szCs w:val="20"/>
        </w:rPr>
        <w:t xml:space="preserve">, p. </w:t>
      </w:r>
      <w:r w:rsidRPr="00A81E66">
        <w:rPr>
          <w:rFonts w:ascii="Arial" w:hAnsi="Arial" w:cs="Arial"/>
          <w:bCs/>
          <w:iCs/>
          <w:sz w:val="20"/>
          <w:szCs w:val="20"/>
        </w:rPr>
        <w:t>120705. doi: 10.1016/j.atherosclerosis.2026.120705. Epub ahead of print. PM: 41861669.</w:t>
      </w:r>
      <w:r w:rsidR="0057156B" w:rsidRPr="0057156B">
        <w:t xml:space="preserve"> </w:t>
      </w:r>
      <w:r w:rsidR="0057156B" w:rsidRPr="0057156B">
        <w:rPr>
          <w:rFonts w:ascii="Arial" w:hAnsi="Arial" w:cs="Arial"/>
          <w:bCs/>
          <w:iCs/>
          <w:sz w:val="20"/>
          <w:szCs w:val="20"/>
        </w:rPr>
        <w:t>PMC13105315</w:t>
      </w:r>
      <w:r>
        <w:rPr>
          <w:rFonts w:ascii="Arial" w:hAnsi="Arial" w:cs="Arial"/>
          <w:bCs/>
          <w:iCs/>
          <w:sz w:val="20"/>
          <w:szCs w:val="20"/>
        </w:rPr>
        <w:t xml:space="preserve">. </w:t>
      </w:r>
      <w:r w:rsidRPr="00A81E66">
        <w:rPr>
          <w:highlight w:val="yellow"/>
        </w:rPr>
        <w:t xml:space="preserve"> </w:t>
      </w:r>
    </w:p>
    <w:p w14:paraId="6A54244A" w14:textId="19B5A803" w:rsidR="000903F5" w:rsidRDefault="002A18F2" w:rsidP="00152B97">
      <w:pPr>
        <w:rPr>
          <w:rFonts w:ascii="Arial" w:hAnsi="Arial" w:cs="Arial"/>
          <w:bCs/>
          <w:iCs/>
          <w:sz w:val="20"/>
          <w:szCs w:val="20"/>
        </w:rPr>
      </w:pPr>
      <w:r w:rsidRPr="00FA2E6C">
        <w:rPr>
          <w:rFonts w:ascii="Arial" w:hAnsi="Arial" w:cs="Arial"/>
          <w:bCs/>
          <w:iCs/>
          <w:sz w:val="20"/>
          <w:szCs w:val="20"/>
        </w:rPr>
        <w:t xml:space="preserve">Patchen BK, Zhang J, Gaddis N, Bartz TM, Chen J, Debban C, Leonard H, Nguyen NQH, Seo J, Tern C, Allen R, DeMeo DL, Fornage M, Melbourne C, Minto M, Moll M, O'Connor GT, Pottinger T, Psaty BM, Rich SS, Rotter JI, Silverman EK, Stratford J, Zhang C, Barr RG, Cho MH, Gharib SA, Manichaikul A, North K, Oelsner EC, Simonsick EM, Tobin MD, Yu B, Choi SH, Dupuis J, Cassano PA, Hancock DB. </w:t>
      </w:r>
      <w:hyperlink r:id="rId38" w:history="1">
        <w:r w:rsidRPr="00FA2E6C">
          <w:rPr>
            <w:rStyle w:val="Hyperlink"/>
            <w:rFonts w:ascii="Arial" w:hAnsi="Arial" w:cs="Arial"/>
            <w:b/>
            <w:i/>
            <w:sz w:val="20"/>
            <w:szCs w:val="20"/>
          </w:rPr>
          <w:t>Multi-ancestry genome-wide association study and meta-analysis of lung function decline</w:t>
        </w:r>
      </w:hyperlink>
      <w:r w:rsidRPr="00FA2E6C">
        <w:rPr>
          <w:rFonts w:ascii="Arial" w:hAnsi="Arial" w:cs="Arial"/>
          <w:b/>
          <w:i/>
          <w:sz w:val="20"/>
          <w:szCs w:val="20"/>
        </w:rPr>
        <w:t>.</w:t>
      </w:r>
      <w:r w:rsidRPr="00FA2E6C">
        <w:rPr>
          <w:rFonts w:ascii="Arial" w:hAnsi="Arial" w:cs="Arial"/>
          <w:bCs/>
          <w:iCs/>
          <w:sz w:val="20"/>
          <w:szCs w:val="20"/>
        </w:rPr>
        <w:t xml:space="preserve"> Respir Res. 2026 Feb 28. doi: 10.1186/s12931-026-03565-x. Epub ahead of print. PM: 41764487.</w:t>
      </w:r>
      <w:r w:rsidR="004F0A71" w:rsidRPr="004F0A71">
        <w:t xml:space="preserve"> </w:t>
      </w:r>
      <w:r w:rsidR="004F0A71" w:rsidRPr="004F0A71">
        <w:rPr>
          <w:rFonts w:ascii="Arial" w:hAnsi="Arial" w:cs="Arial"/>
          <w:bCs/>
          <w:iCs/>
          <w:sz w:val="20"/>
          <w:szCs w:val="20"/>
        </w:rPr>
        <w:t>PMC12961773</w:t>
      </w:r>
      <w:r w:rsidR="004F0A71">
        <w:rPr>
          <w:rFonts w:ascii="Arial" w:hAnsi="Arial" w:cs="Arial"/>
          <w:bCs/>
          <w:iCs/>
          <w:sz w:val="20"/>
          <w:szCs w:val="20"/>
        </w:rPr>
        <w:t>.</w:t>
      </w:r>
    </w:p>
    <w:p w14:paraId="620FAF7C" w14:textId="0A76F69B" w:rsidR="00E14ADC" w:rsidRDefault="00E14ADC" w:rsidP="00152B97">
      <w:pPr>
        <w:rPr>
          <w:rFonts w:ascii="Arial" w:hAnsi="Arial" w:cs="Arial"/>
          <w:bCs/>
          <w:iCs/>
          <w:sz w:val="20"/>
          <w:szCs w:val="20"/>
        </w:rPr>
      </w:pPr>
      <w:r w:rsidRPr="00131324">
        <w:rPr>
          <w:rFonts w:ascii="Arial" w:hAnsi="Arial" w:cs="Arial"/>
          <w:bCs/>
          <w:iCs/>
          <w:sz w:val="20"/>
          <w:szCs w:val="20"/>
        </w:rPr>
        <w:t xml:space="preserve">Peloso GM, Wang D, Abbruzzese SM, Bis JC, Choi SH, Beiser A, Bressler J, Dupuis J, Fohner AE, Ghanbari M, Gibbs RA, Heard-Costa N, Ikram MA, Lacaze P, Le Grand Q, Lopez OL, Mosley TH, Riaz M, </w:t>
      </w:r>
      <w:proofErr w:type="spellStart"/>
      <w:r w:rsidRPr="00131324">
        <w:rPr>
          <w:rFonts w:ascii="Arial" w:hAnsi="Arial" w:cs="Arial"/>
          <w:bCs/>
          <w:iCs/>
          <w:sz w:val="20"/>
          <w:szCs w:val="20"/>
        </w:rPr>
        <w:t>Soumaré</w:t>
      </w:r>
      <w:proofErr w:type="spellEnd"/>
      <w:r w:rsidRPr="00131324">
        <w:rPr>
          <w:rFonts w:ascii="Arial" w:hAnsi="Arial" w:cs="Arial"/>
          <w:bCs/>
          <w:iCs/>
          <w:sz w:val="20"/>
          <w:szCs w:val="20"/>
        </w:rPr>
        <w:t xml:space="preserve"> A, Yaqub A, Boerwinkle E, Psaty BM, </w:t>
      </w:r>
      <w:proofErr w:type="spellStart"/>
      <w:r w:rsidRPr="00131324">
        <w:rPr>
          <w:rFonts w:ascii="Arial" w:hAnsi="Arial" w:cs="Arial"/>
          <w:bCs/>
          <w:iCs/>
          <w:sz w:val="20"/>
          <w:szCs w:val="20"/>
        </w:rPr>
        <w:t>Fornage</w:t>
      </w:r>
      <w:proofErr w:type="spellEnd"/>
      <w:r w:rsidRPr="00131324">
        <w:rPr>
          <w:rFonts w:ascii="Arial" w:hAnsi="Arial" w:cs="Arial"/>
          <w:bCs/>
          <w:iCs/>
          <w:sz w:val="20"/>
          <w:szCs w:val="20"/>
        </w:rPr>
        <w:t xml:space="preserve"> M</w:t>
      </w:r>
      <w:r>
        <w:rPr>
          <w:rFonts w:ascii="Arial" w:hAnsi="Arial" w:cs="Arial"/>
          <w:bCs/>
          <w:iCs/>
          <w:sz w:val="20"/>
          <w:szCs w:val="20"/>
        </w:rPr>
        <w:t xml:space="preserve">, </w:t>
      </w:r>
      <w:proofErr w:type="spellStart"/>
      <w:r w:rsidRPr="00131324">
        <w:rPr>
          <w:rFonts w:ascii="Arial" w:hAnsi="Arial" w:cs="Arial"/>
          <w:bCs/>
          <w:iCs/>
          <w:sz w:val="20"/>
          <w:szCs w:val="20"/>
        </w:rPr>
        <w:t>TOPMed</w:t>
      </w:r>
      <w:proofErr w:type="spellEnd"/>
      <w:r w:rsidRPr="00131324">
        <w:rPr>
          <w:rFonts w:ascii="Arial" w:hAnsi="Arial" w:cs="Arial"/>
          <w:bCs/>
          <w:iCs/>
          <w:sz w:val="20"/>
          <w:szCs w:val="20"/>
        </w:rPr>
        <w:t xml:space="preserve"> Neurocognitive Working Group, The Alzheimer’s Disease Neuroimaging Initiative (ADNI), Alzheimer’s Disease Sequencing Project</w:t>
      </w:r>
      <w:r>
        <w:rPr>
          <w:rFonts w:ascii="Arial" w:hAnsi="Arial" w:cs="Arial"/>
          <w:bCs/>
          <w:iCs/>
          <w:sz w:val="20"/>
          <w:szCs w:val="20"/>
        </w:rPr>
        <w:t>,</w:t>
      </w:r>
      <w:r w:rsidRPr="00131324">
        <w:rPr>
          <w:rFonts w:ascii="Arial" w:hAnsi="Arial" w:cs="Arial"/>
          <w:bCs/>
          <w:iCs/>
          <w:sz w:val="20"/>
          <w:szCs w:val="20"/>
        </w:rPr>
        <w:t xml:space="preserve"> Seshadri S, DeStefano AL. </w:t>
      </w:r>
      <w:hyperlink r:id="rId39" w:history="1">
        <w:r w:rsidRPr="00131324">
          <w:rPr>
            <w:rStyle w:val="Hyperlink"/>
            <w:rFonts w:ascii="Arial" w:hAnsi="Arial" w:cs="Arial"/>
            <w:b/>
            <w:i/>
            <w:sz w:val="20"/>
            <w:szCs w:val="20"/>
          </w:rPr>
          <w:t>Whole genome sequencing analysis of over 3500 individuals dementia-free over 85 years old.</w:t>
        </w:r>
      </w:hyperlink>
      <w:r w:rsidRPr="00131324">
        <w:rPr>
          <w:rFonts w:ascii="Arial" w:hAnsi="Arial" w:cs="Arial"/>
          <w:bCs/>
          <w:iCs/>
          <w:sz w:val="20"/>
          <w:szCs w:val="20"/>
        </w:rPr>
        <w:t xml:space="preserve"> J </w:t>
      </w:r>
      <w:proofErr w:type="spellStart"/>
      <w:r w:rsidRPr="00131324">
        <w:rPr>
          <w:rFonts w:ascii="Arial" w:hAnsi="Arial" w:cs="Arial"/>
          <w:bCs/>
          <w:iCs/>
          <w:sz w:val="20"/>
          <w:szCs w:val="20"/>
        </w:rPr>
        <w:t>Alzheimers</w:t>
      </w:r>
      <w:proofErr w:type="spellEnd"/>
      <w:r w:rsidRPr="00131324">
        <w:rPr>
          <w:rFonts w:ascii="Arial" w:hAnsi="Arial" w:cs="Arial"/>
          <w:bCs/>
          <w:iCs/>
          <w:sz w:val="20"/>
          <w:szCs w:val="20"/>
        </w:rPr>
        <w:t xml:space="preserve"> Dis. 2026 Apr 23:13872877261444302. </w:t>
      </w:r>
      <w:proofErr w:type="spellStart"/>
      <w:r w:rsidRPr="00131324">
        <w:rPr>
          <w:rFonts w:ascii="Arial" w:hAnsi="Arial" w:cs="Arial"/>
          <w:bCs/>
          <w:iCs/>
          <w:sz w:val="20"/>
          <w:szCs w:val="20"/>
        </w:rPr>
        <w:t>doi</w:t>
      </w:r>
      <w:proofErr w:type="spellEnd"/>
      <w:r w:rsidRPr="00131324">
        <w:rPr>
          <w:rFonts w:ascii="Arial" w:hAnsi="Arial" w:cs="Arial"/>
          <w:bCs/>
          <w:iCs/>
          <w:sz w:val="20"/>
          <w:szCs w:val="20"/>
        </w:rPr>
        <w:t xml:space="preserve">: 10.1177/13872877261444302. </w:t>
      </w:r>
      <w:proofErr w:type="spellStart"/>
      <w:r w:rsidRPr="00131324">
        <w:rPr>
          <w:rFonts w:ascii="Arial" w:hAnsi="Arial" w:cs="Arial"/>
          <w:bCs/>
          <w:iCs/>
          <w:sz w:val="20"/>
          <w:szCs w:val="20"/>
        </w:rPr>
        <w:t>Epub</w:t>
      </w:r>
      <w:proofErr w:type="spellEnd"/>
      <w:r w:rsidRPr="00131324">
        <w:rPr>
          <w:rFonts w:ascii="Arial" w:hAnsi="Arial" w:cs="Arial"/>
          <w:bCs/>
          <w:iCs/>
          <w:sz w:val="20"/>
          <w:szCs w:val="20"/>
        </w:rPr>
        <w:t xml:space="preserve"> ahead of print. PM: 42024100</w:t>
      </w:r>
      <w:r>
        <w:rPr>
          <w:rFonts w:ascii="Arial" w:hAnsi="Arial" w:cs="Arial"/>
          <w:bCs/>
          <w:iCs/>
          <w:sz w:val="20"/>
          <w:szCs w:val="20"/>
        </w:rPr>
        <w:t>.</w:t>
      </w:r>
      <w:r w:rsidRPr="00131324">
        <w:rPr>
          <w:rFonts w:ascii="Arial" w:hAnsi="Arial" w:cs="Arial"/>
          <w:bCs/>
          <w:iCs/>
          <w:sz w:val="20"/>
          <w:szCs w:val="20"/>
        </w:rPr>
        <w:t xml:space="preserve"> PMC13162269.</w:t>
      </w:r>
    </w:p>
    <w:p w14:paraId="1831F667" w14:textId="4FC685FD" w:rsidR="0070181C" w:rsidRDefault="0070181C" w:rsidP="00152B97">
      <w:pPr>
        <w:rPr>
          <w:rFonts w:ascii="Arial" w:hAnsi="Arial" w:cs="Arial"/>
          <w:bCs/>
          <w:iCs/>
          <w:sz w:val="20"/>
          <w:szCs w:val="20"/>
        </w:rPr>
      </w:pPr>
      <w:r w:rsidRPr="00AE1B90">
        <w:rPr>
          <w:rFonts w:ascii="Arial" w:hAnsi="Arial" w:cs="Arial"/>
          <w:bCs/>
          <w:iCs/>
          <w:sz w:val="20"/>
          <w:szCs w:val="20"/>
        </w:rPr>
        <w:t xml:space="preserve">Rodriguez AJ, Buzkova P, Mukamal KJ, Chen Z, Fink HA. </w:t>
      </w:r>
      <w:hyperlink r:id="rId40" w:history="1">
        <w:r w:rsidRPr="00AE1B90">
          <w:rPr>
            <w:rStyle w:val="Hyperlink"/>
            <w:rFonts w:ascii="Arial" w:hAnsi="Arial" w:cs="Arial"/>
            <w:b/>
            <w:i/>
            <w:sz w:val="20"/>
            <w:szCs w:val="20"/>
          </w:rPr>
          <w:t>Association of blood pressure variability with bone mineral density and incident hip fracture: the Cardiovascular Health Study</w:t>
        </w:r>
      </w:hyperlink>
      <w:r w:rsidRPr="00AE1B90">
        <w:rPr>
          <w:rFonts w:ascii="Arial" w:hAnsi="Arial" w:cs="Arial"/>
          <w:bCs/>
          <w:iCs/>
          <w:sz w:val="20"/>
          <w:szCs w:val="20"/>
        </w:rPr>
        <w:t>. Bone. 2026 May 28</w:t>
      </w:r>
      <w:r>
        <w:rPr>
          <w:rFonts w:ascii="Arial" w:hAnsi="Arial" w:cs="Arial"/>
          <w:bCs/>
          <w:iCs/>
          <w:sz w:val="20"/>
          <w:szCs w:val="20"/>
        </w:rPr>
        <w:t xml:space="preserve">. Vol. </w:t>
      </w:r>
      <w:r w:rsidRPr="00AE1B90">
        <w:rPr>
          <w:rFonts w:ascii="Arial" w:hAnsi="Arial" w:cs="Arial"/>
          <w:bCs/>
          <w:iCs/>
          <w:sz w:val="20"/>
          <w:szCs w:val="20"/>
        </w:rPr>
        <w:t>210</w:t>
      </w:r>
      <w:r>
        <w:rPr>
          <w:rFonts w:ascii="Arial" w:hAnsi="Arial" w:cs="Arial"/>
          <w:bCs/>
          <w:iCs/>
          <w:sz w:val="20"/>
          <w:szCs w:val="20"/>
        </w:rPr>
        <w:t>, p. 1</w:t>
      </w:r>
      <w:r w:rsidRPr="00AE1B90">
        <w:rPr>
          <w:rFonts w:ascii="Arial" w:hAnsi="Arial" w:cs="Arial"/>
          <w:bCs/>
          <w:iCs/>
          <w:sz w:val="20"/>
          <w:szCs w:val="20"/>
        </w:rPr>
        <w:t xml:space="preserve">17952. </w:t>
      </w:r>
      <w:proofErr w:type="spellStart"/>
      <w:r w:rsidRPr="00AE1B90">
        <w:rPr>
          <w:rFonts w:ascii="Arial" w:hAnsi="Arial" w:cs="Arial"/>
          <w:bCs/>
          <w:iCs/>
          <w:sz w:val="20"/>
          <w:szCs w:val="20"/>
        </w:rPr>
        <w:t>doi</w:t>
      </w:r>
      <w:proofErr w:type="spellEnd"/>
      <w:r w:rsidRPr="00AE1B90">
        <w:rPr>
          <w:rFonts w:ascii="Arial" w:hAnsi="Arial" w:cs="Arial"/>
          <w:bCs/>
          <w:iCs/>
          <w:sz w:val="20"/>
          <w:szCs w:val="20"/>
        </w:rPr>
        <w:t xml:space="preserve">: 10.1016/j.bone.2026.117952. </w:t>
      </w:r>
      <w:proofErr w:type="spellStart"/>
      <w:r w:rsidRPr="00AE1B90">
        <w:rPr>
          <w:rFonts w:ascii="Arial" w:hAnsi="Arial" w:cs="Arial"/>
          <w:bCs/>
          <w:iCs/>
          <w:sz w:val="20"/>
          <w:szCs w:val="20"/>
        </w:rPr>
        <w:t>Epub</w:t>
      </w:r>
      <w:proofErr w:type="spellEnd"/>
      <w:r w:rsidRPr="00AE1B90">
        <w:rPr>
          <w:rFonts w:ascii="Arial" w:hAnsi="Arial" w:cs="Arial"/>
          <w:bCs/>
          <w:iCs/>
          <w:sz w:val="20"/>
          <w:szCs w:val="20"/>
        </w:rPr>
        <w:t xml:space="preserve"> ahead of print. PM: 42208751.</w:t>
      </w:r>
    </w:p>
    <w:p w14:paraId="0CEF0E8C" w14:textId="4A0DDA24" w:rsidR="00E14ADC" w:rsidRDefault="00E14ADC" w:rsidP="00152B97">
      <w:pPr>
        <w:rPr>
          <w:rFonts w:ascii="Arial" w:hAnsi="Arial" w:cs="Arial"/>
          <w:bCs/>
          <w:iCs/>
          <w:sz w:val="20"/>
          <w:szCs w:val="20"/>
        </w:rPr>
      </w:pPr>
      <w:r w:rsidRPr="0029130C">
        <w:rPr>
          <w:rFonts w:ascii="Arial" w:hAnsi="Arial" w:cs="Arial"/>
          <w:bCs/>
          <w:iCs/>
          <w:sz w:val="20"/>
          <w:szCs w:val="20"/>
        </w:rPr>
        <w:t xml:space="preserve">Saw WY, Kim K, Huang Y, Yun JH, Ma X, Bacon J, Pershad Y, Levy D, O'Connor GT, Boerwinkle E, Barr RG, Rich SS, Rotter JI, Carson AP, Raffield LM, Gharib SA, Bartz TM, Psaty BM, Sofer T, North KE, Kaplan R, Oelsner EC, Manichaikul A, Bick AG, Scheet P, Reiner AP; NHLBI Trans-Omics for Precision Medicine Consortium; Jakubek YA, Auer PL, Cho MH, DeMeo DL. </w:t>
      </w:r>
      <w:hyperlink r:id="rId41" w:history="1">
        <w:r w:rsidRPr="0029130C">
          <w:rPr>
            <w:rStyle w:val="Hyperlink"/>
            <w:rFonts w:ascii="Arial" w:hAnsi="Arial" w:cs="Arial"/>
            <w:b/>
            <w:i/>
            <w:sz w:val="20"/>
            <w:szCs w:val="20"/>
          </w:rPr>
          <w:t xml:space="preserve">Mosaic </w:t>
        </w:r>
        <w:r>
          <w:rPr>
            <w:rStyle w:val="Hyperlink"/>
            <w:rFonts w:ascii="Arial" w:hAnsi="Arial" w:cs="Arial"/>
            <w:b/>
            <w:i/>
            <w:sz w:val="20"/>
            <w:szCs w:val="20"/>
          </w:rPr>
          <w:t>l</w:t>
        </w:r>
        <w:r w:rsidRPr="0029130C">
          <w:rPr>
            <w:rStyle w:val="Hyperlink"/>
            <w:rFonts w:ascii="Arial" w:hAnsi="Arial" w:cs="Arial"/>
            <w:b/>
            <w:i/>
            <w:sz w:val="20"/>
            <w:szCs w:val="20"/>
          </w:rPr>
          <w:t xml:space="preserve">oss of Y </w:t>
        </w:r>
        <w:proofErr w:type="gramStart"/>
        <w:r w:rsidRPr="0029130C">
          <w:rPr>
            <w:rStyle w:val="Hyperlink"/>
            <w:rFonts w:ascii="Arial" w:hAnsi="Arial" w:cs="Arial"/>
            <w:b/>
            <w:i/>
            <w:sz w:val="20"/>
            <w:szCs w:val="20"/>
          </w:rPr>
          <w:t>chromosome associates</w:t>
        </w:r>
        <w:proofErr w:type="gramEnd"/>
        <w:r w:rsidRPr="0029130C">
          <w:rPr>
            <w:rStyle w:val="Hyperlink"/>
            <w:rFonts w:ascii="Arial" w:hAnsi="Arial" w:cs="Arial"/>
            <w:b/>
            <w:i/>
            <w:sz w:val="20"/>
            <w:szCs w:val="20"/>
          </w:rPr>
          <w:t xml:space="preserve"> with lung function, emphysema and epigenetic aging</w:t>
        </w:r>
      </w:hyperlink>
      <w:r w:rsidRPr="0029130C">
        <w:rPr>
          <w:rFonts w:ascii="Arial" w:hAnsi="Arial" w:cs="Arial"/>
          <w:b/>
          <w:i/>
          <w:sz w:val="20"/>
          <w:szCs w:val="20"/>
        </w:rPr>
        <w:t>.</w:t>
      </w:r>
      <w:r w:rsidRPr="0029130C">
        <w:rPr>
          <w:rFonts w:ascii="Arial" w:hAnsi="Arial" w:cs="Arial"/>
          <w:bCs/>
          <w:iCs/>
          <w:sz w:val="20"/>
          <w:szCs w:val="20"/>
        </w:rPr>
        <w:t xml:space="preserve"> Am J Respir Crit Care Med. 2026 Mar </w:t>
      </w:r>
      <w:proofErr w:type="gramStart"/>
      <w:r w:rsidRPr="0029130C">
        <w:rPr>
          <w:rFonts w:ascii="Arial" w:hAnsi="Arial" w:cs="Arial"/>
          <w:bCs/>
          <w:iCs/>
          <w:sz w:val="20"/>
          <w:szCs w:val="20"/>
        </w:rPr>
        <w:t>19:aamag</w:t>
      </w:r>
      <w:proofErr w:type="gramEnd"/>
      <w:r w:rsidRPr="0029130C">
        <w:rPr>
          <w:rFonts w:ascii="Arial" w:hAnsi="Arial" w:cs="Arial"/>
          <w:bCs/>
          <w:iCs/>
          <w:sz w:val="20"/>
          <w:szCs w:val="20"/>
        </w:rPr>
        <w:t xml:space="preserve">120. </w:t>
      </w:r>
      <w:proofErr w:type="spellStart"/>
      <w:r w:rsidRPr="0029130C">
        <w:rPr>
          <w:rFonts w:ascii="Arial" w:hAnsi="Arial" w:cs="Arial"/>
          <w:bCs/>
          <w:iCs/>
          <w:sz w:val="20"/>
          <w:szCs w:val="20"/>
        </w:rPr>
        <w:t>doi</w:t>
      </w:r>
      <w:proofErr w:type="spellEnd"/>
      <w:r w:rsidRPr="0029130C">
        <w:rPr>
          <w:rFonts w:ascii="Arial" w:hAnsi="Arial" w:cs="Arial"/>
          <w:bCs/>
          <w:iCs/>
          <w:sz w:val="20"/>
          <w:szCs w:val="20"/>
        </w:rPr>
        <w:t>: 10.1093/</w:t>
      </w:r>
      <w:proofErr w:type="spellStart"/>
      <w:r w:rsidRPr="0029130C">
        <w:rPr>
          <w:rFonts w:ascii="Arial" w:hAnsi="Arial" w:cs="Arial"/>
          <w:bCs/>
          <w:iCs/>
          <w:sz w:val="20"/>
          <w:szCs w:val="20"/>
        </w:rPr>
        <w:t>ajrccm</w:t>
      </w:r>
      <w:proofErr w:type="spellEnd"/>
      <w:r w:rsidRPr="0029130C">
        <w:rPr>
          <w:rFonts w:ascii="Arial" w:hAnsi="Arial" w:cs="Arial"/>
          <w:bCs/>
          <w:iCs/>
          <w:sz w:val="20"/>
          <w:szCs w:val="20"/>
        </w:rPr>
        <w:t xml:space="preserve">/aamag120. </w:t>
      </w:r>
      <w:proofErr w:type="spellStart"/>
      <w:r w:rsidRPr="0029130C">
        <w:rPr>
          <w:rFonts w:ascii="Arial" w:hAnsi="Arial" w:cs="Arial"/>
          <w:bCs/>
          <w:iCs/>
          <w:sz w:val="20"/>
          <w:szCs w:val="20"/>
        </w:rPr>
        <w:t>Epub</w:t>
      </w:r>
      <w:proofErr w:type="spellEnd"/>
      <w:r w:rsidRPr="0029130C">
        <w:rPr>
          <w:rFonts w:ascii="Arial" w:hAnsi="Arial" w:cs="Arial"/>
          <w:bCs/>
          <w:iCs/>
          <w:sz w:val="20"/>
          <w:szCs w:val="20"/>
        </w:rPr>
        <w:t xml:space="preserve"> ahead of print. PM: 42085243.</w:t>
      </w:r>
    </w:p>
    <w:p w14:paraId="7D647610" w14:textId="77777777" w:rsidR="002A18F2" w:rsidRPr="008B05D1" w:rsidRDefault="002A18F2" w:rsidP="002A18F2">
      <w:pPr>
        <w:rPr>
          <w:rFonts w:ascii="Arial" w:hAnsi="Arial" w:cs="Arial"/>
          <w:bCs/>
          <w:iCs/>
          <w:sz w:val="20"/>
          <w:szCs w:val="20"/>
        </w:rPr>
      </w:pPr>
      <w:r w:rsidRPr="008B05D1">
        <w:rPr>
          <w:rFonts w:ascii="Arial" w:hAnsi="Arial" w:cs="Arial"/>
          <w:bCs/>
          <w:iCs/>
          <w:sz w:val="20"/>
          <w:szCs w:val="20"/>
        </w:rPr>
        <w:t xml:space="preserve">Sun X, Liu X, Bulekova K, Pitsillides AN, Guo X, Yong Q, Raffield LM, Rotter JI, Rich SS, Abecasis G, Carson AP, Vasan RS, Bis JC, Psaty BM, Boerwinkle E, Fitzpatrick AL, Satizabal CL, Arking DE, Ding J, Levy D; TOPMed mtDNA working group; Liu C. </w:t>
      </w:r>
      <w:hyperlink r:id="rId42" w:history="1">
        <w:r w:rsidRPr="008B05D1">
          <w:rPr>
            <w:rStyle w:val="Hyperlink"/>
            <w:rFonts w:ascii="Arial" w:hAnsi="Arial" w:cs="Arial"/>
            <w:b/>
            <w:i/>
            <w:sz w:val="20"/>
            <w:szCs w:val="20"/>
          </w:rPr>
          <w:t>Association analysis of mitochondrial heteroplasmic variants and cardiometabolic traits</w:t>
        </w:r>
      </w:hyperlink>
      <w:r w:rsidRPr="008B05D1">
        <w:rPr>
          <w:rFonts w:ascii="Arial" w:hAnsi="Arial" w:cs="Arial"/>
          <w:bCs/>
          <w:iCs/>
          <w:sz w:val="20"/>
          <w:szCs w:val="20"/>
        </w:rPr>
        <w:t>. medRxiv [Preprint]. 2026 Jan 25:2026.01.23.26344724. doi: 10.64898/2026.01.23.26344724. PM: 41659078</w:t>
      </w:r>
      <w:r>
        <w:rPr>
          <w:rFonts w:ascii="Arial" w:hAnsi="Arial" w:cs="Arial"/>
          <w:bCs/>
          <w:iCs/>
          <w:sz w:val="20"/>
          <w:szCs w:val="20"/>
        </w:rPr>
        <w:t>.</w:t>
      </w:r>
      <w:r w:rsidRPr="008B05D1">
        <w:rPr>
          <w:rFonts w:ascii="Arial" w:hAnsi="Arial" w:cs="Arial"/>
          <w:bCs/>
          <w:iCs/>
          <w:sz w:val="20"/>
          <w:szCs w:val="20"/>
        </w:rPr>
        <w:t xml:space="preserve"> PMC12879650.</w:t>
      </w:r>
    </w:p>
    <w:p w14:paraId="121240A5" w14:textId="18F04B55" w:rsidR="002A18F2" w:rsidRPr="00A157F7" w:rsidRDefault="002A18F2" w:rsidP="00A157F7">
      <w:pPr>
        <w:rPr>
          <w:rFonts w:ascii="Arial" w:hAnsi="Arial" w:cs="Arial"/>
          <w:bCs/>
          <w:iCs/>
          <w:sz w:val="20"/>
          <w:szCs w:val="20"/>
        </w:rPr>
      </w:pPr>
      <w:r w:rsidRPr="00EF0D8B">
        <w:rPr>
          <w:rFonts w:ascii="Arial" w:hAnsi="Arial" w:cs="Arial"/>
          <w:bCs/>
          <w:iCs/>
          <w:sz w:val="20"/>
          <w:szCs w:val="20"/>
        </w:rPr>
        <w:t xml:space="preserve">Tang W, Li A, Austin TR, Brækkan SK, Nøst TH, Li X, Deo R, Dubin R, Ganz P, Guan W, Cao R, Hansen JB, Hveem K, Hoogeveen RC, Jonasson C, Rotter JI, Matsushita K, Liu G, Pankow JS, Pankratz N, Psaty BM, Taylor KD, Thibord F, Boerwinkle E, Smith NL, Cushman M, Folsom AR. </w:t>
      </w:r>
      <w:hyperlink r:id="rId43" w:history="1">
        <w:r w:rsidRPr="00EF0D8B">
          <w:rPr>
            <w:rStyle w:val="Hyperlink"/>
            <w:rFonts w:ascii="Arial" w:hAnsi="Arial" w:cs="Arial"/>
            <w:b/>
            <w:i/>
            <w:sz w:val="20"/>
            <w:szCs w:val="20"/>
          </w:rPr>
          <w:t xml:space="preserve">Novel </w:t>
        </w:r>
        <w:r>
          <w:rPr>
            <w:rStyle w:val="Hyperlink"/>
            <w:rFonts w:ascii="Arial" w:hAnsi="Arial" w:cs="Arial"/>
            <w:b/>
            <w:i/>
            <w:sz w:val="20"/>
            <w:szCs w:val="20"/>
          </w:rPr>
          <w:t>p</w:t>
        </w:r>
        <w:r w:rsidRPr="00EF0D8B">
          <w:rPr>
            <w:rStyle w:val="Hyperlink"/>
            <w:rFonts w:ascii="Arial" w:hAnsi="Arial" w:cs="Arial"/>
            <w:b/>
            <w:i/>
            <w:sz w:val="20"/>
            <w:szCs w:val="20"/>
          </w:rPr>
          <w:t xml:space="preserve">lasma </w:t>
        </w:r>
        <w:r>
          <w:rPr>
            <w:rStyle w:val="Hyperlink"/>
            <w:rFonts w:ascii="Arial" w:hAnsi="Arial" w:cs="Arial"/>
            <w:b/>
            <w:i/>
            <w:sz w:val="20"/>
            <w:szCs w:val="20"/>
          </w:rPr>
          <w:t>p</w:t>
        </w:r>
        <w:r w:rsidRPr="00EF0D8B">
          <w:rPr>
            <w:rStyle w:val="Hyperlink"/>
            <w:rFonts w:ascii="Arial" w:hAnsi="Arial" w:cs="Arial"/>
            <w:b/>
            <w:i/>
            <w:sz w:val="20"/>
            <w:szCs w:val="20"/>
          </w:rPr>
          <w:t xml:space="preserve">roteomic </w:t>
        </w:r>
        <w:r>
          <w:rPr>
            <w:rStyle w:val="Hyperlink"/>
            <w:rFonts w:ascii="Arial" w:hAnsi="Arial" w:cs="Arial"/>
            <w:b/>
            <w:i/>
            <w:sz w:val="20"/>
            <w:szCs w:val="20"/>
          </w:rPr>
          <w:t>m</w:t>
        </w:r>
        <w:r w:rsidRPr="00EF0D8B">
          <w:rPr>
            <w:rStyle w:val="Hyperlink"/>
            <w:rFonts w:ascii="Arial" w:hAnsi="Arial" w:cs="Arial"/>
            <w:b/>
            <w:i/>
            <w:sz w:val="20"/>
            <w:szCs w:val="20"/>
          </w:rPr>
          <w:t xml:space="preserve">arkers and </w:t>
        </w:r>
        <w:r>
          <w:rPr>
            <w:rStyle w:val="Hyperlink"/>
            <w:rFonts w:ascii="Arial" w:hAnsi="Arial" w:cs="Arial"/>
            <w:b/>
            <w:i/>
            <w:sz w:val="20"/>
            <w:szCs w:val="20"/>
          </w:rPr>
          <w:t>r</w:t>
        </w:r>
        <w:r w:rsidRPr="00EF0D8B">
          <w:rPr>
            <w:rStyle w:val="Hyperlink"/>
            <w:rFonts w:ascii="Arial" w:hAnsi="Arial" w:cs="Arial"/>
            <w:b/>
            <w:i/>
            <w:sz w:val="20"/>
            <w:szCs w:val="20"/>
          </w:rPr>
          <w:t xml:space="preserve">isk of </w:t>
        </w:r>
        <w:r>
          <w:rPr>
            <w:rStyle w:val="Hyperlink"/>
            <w:rFonts w:ascii="Arial" w:hAnsi="Arial" w:cs="Arial"/>
            <w:b/>
            <w:i/>
            <w:sz w:val="20"/>
            <w:szCs w:val="20"/>
          </w:rPr>
          <w:t>v</w:t>
        </w:r>
        <w:r w:rsidRPr="00EF0D8B">
          <w:rPr>
            <w:rStyle w:val="Hyperlink"/>
            <w:rFonts w:ascii="Arial" w:hAnsi="Arial" w:cs="Arial"/>
            <w:b/>
            <w:i/>
            <w:sz w:val="20"/>
            <w:szCs w:val="20"/>
          </w:rPr>
          <w:t xml:space="preserve">enous </w:t>
        </w:r>
        <w:r>
          <w:rPr>
            <w:rStyle w:val="Hyperlink"/>
            <w:rFonts w:ascii="Arial" w:hAnsi="Arial" w:cs="Arial"/>
            <w:b/>
            <w:i/>
            <w:sz w:val="20"/>
            <w:szCs w:val="20"/>
          </w:rPr>
          <w:t>t</w:t>
        </w:r>
        <w:r w:rsidRPr="00EF0D8B">
          <w:rPr>
            <w:rStyle w:val="Hyperlink"/>
            <w:rFonts w:ascii="Arial" w:hAnsi="Arial" w:cs="Arial"/>
            <w:b/>
            <w:i/>
            <w:sz w:val="20"/>
            <w:szCs w:val="20"/>
          </w:rPr>
          <w:t>hromboembolism</w:t>
        </w:r>
      </w:hyperlink>
      <w:r w:rsidRPr="00EF0D8B">
        <w:rPr>
          <w:rFonts w:ascii="Arial" w:hAnsi="Arial" w:cs="Arial"/>
          <w:bCs/>
          <w:iCs/>
          <w:sz w:val="20"/>
          <w:szCs w:val="20"/>
        </w:rPr>
        <w:t>. Circulation. 2026 Feb 16. doi: 10.1161/CIRCULATIONAHA.125.074493. Epub ahead of print. PM: 41693575</w:t>
      </w:r>
      <w:r w:rsidR="00A157F7">
        <w:rPr>
          <w:rFonts w:ascii="Arial" w:hAnsi="Arial" w:cs="Arial"/>
          <w:bCs/>
          <w:iCs/>
          <w:sz w:val="20"/>
          <w:szCs w:val="20"/>
        </w:rPr>
        <w:t xml:space="preserve">. </w:t>
      </w:r>
      <w:hyperlink r:id="rId44" w:tgtFrame="_blank" w:history="1">
        <w:r w:rsidR="00A157F7" w:rsidRPr="00A157F7">
          <w:rPr>
            <w:rFonts w:ascii="Arial" w:hAnsi="Arial" w:cs="Arial"/>
            <w:sz w:val="20"/>
            <w:szCs w:val="20"/>
          </w:rPr>
          <w:t>PMC12991346</w:t>
        </w:r>
      </w:hyperlink>
      <w:r w:rsidR="00A157F7">
        <w:rPr>
          <w:rFonts w:ascii="Arial" w:hAnsi="Arial" w:cs="Arial"/>
          <w:bCs/>
          <w:iCs/>
          <w:sz w:val="20"/>
          <w:szCs w:val="20"/>
        </w:rPr>
        <w:t>.</w:t>
      </w:r>
    </w:p>
    <w:p w14:paraId="6146C518" w14:textId="783ACC6F" w:rsidR="002A18F2" w:rsidRDefault="002A18F2" w:rsidP="002A18F2">
      <w:pPr>
        <w:rPr>
          <w:rFonts w:ascii="Arial" w:hAnsi="Arial" w:cs="Arial"/>
          <w:bCs/>
          <w:iCs/>
          <w:sz w:val="20"/>
          <w:szCs w:val="20"/>
        </w:rPr>
      </w:pPr>
      <w:r w:rsidRPr="00C2103F">
        <w:rPr>
          <w:rFonts w:ascii="Arial" w:hAnsi="Arial" w:cs="Arial"/>
          <w:bCs/>
          <w:iCs/>
          <w:sz w:val="20"/>
          <w:szCs w:val="20"/>
        </w:rPr>
        <w:lastRenderedPageBreak/>
        <w:t xml:space="preserve">Wadsworth ME, Page ML, Heberle BA, Miller JB, Steely CJ, Ebbert MTW. </w:t>
      </w:r>
      <w:hyperlink r:id="rId45" w:history="1">
        <w:r w:rsidRPr="00C2103F">
          <w:rPr>
            <w:rStyle w:val="Hyperlink"/>
            <w:rFonts w:ascii="Arial" w:hAnsi="Arial" w:cs="Arial"/>
            <w:b/>
            <w:i/>
            <w:sz w:val="20"/>
            <w:szCs w:val="20"/>
          </w:rPr>
          <w:t>Dark and camouflaged genomic regions remain challenging in CHM13</w:t>
        </w:r>
      </w:hyperlink>
      <w:r w:rsidRPr="00C2103F">
        <w:rPr>
          <w:rFonts w:ascii="Arial" w:hAnsi="Arial" w:cs="Arial"/>
          <w:bCs/>
          <w:iCs/>
          <w:sz w:val="20"/>
          <w:szCs w:val="20"/>
        </w:rPr>
        <w:t>. Sci Rep. 2026 Jan 12</w:t>
      </w:r>
      <w:r>
        <w:rPr>
          <w:rFonts w:ascii="Arial" w:hAnsi="Arial" w:cs="Arial"/>
          <w:bCs/>
          <w:iCs/>
          <w:sz w:val="20"/>
          <w:szCs w:val="20"/>
        </w:rPr>
        <w:t xml:space="preserve">. Vol. </w:t>
      </w:r>
      <w:r w:rsidRPr="00C2103F">
        <w:rPr>
          <w:rFonts w:ascii="Arial" w:hAnsi="Arial" w:cs="Arial"/>
          <w:bCs/>
          <w:iCs/>
          <w:sz w:val="20"/>
          <w:szCs w:val="20"/>
        </w:rPr>
        <w:t>16</w:t>
      </w:r>
      <w:r>
        <w:rPr>
          <w:rFonts w:ascii="Arial" w:hAnsi="Arial" w:cs="Arial"/>
          <w:bCs/>
          <w:iCs/>
          <w:sz w:val="20"/>
          <w:szCs w:val="20"/>
        </w:rPr>
        <w:t xml:space="preserve">, issue </w:t>
      </w:r>
      <w:r w:rsidRPr="00C2103F">
        <w:rPr>
          <w:rFonts w:ascii="Arial" w:hAnsi="Arial" w:cs="Arial"/>
          <w:bCs/>
          <w:iCs/>
          <w:sz w:val="20"/>
          <w:szCs w:val="20"/>
        </w:rPr>
        <w:t>1</w:t>
      </w:r>
      <w:r>
        <w:rPr>
          <w:rFonts w:ascii="Arial" w:hAnsi="Arial" w:cs="Arial"/>
          <w:bCs/>
          <w:iCs/>
          <w:sz w:val="20"/>
          <w:szCs w:val="20"/>
        </w:rPr>
        <w:t xml:space="preserve">, p. </w:t>
      </w:r>
      <w:r w:rsidRPr="00C2103F">
        <w:rPr>
          <w:rFonts w:ascii="Arial" w:hAnsi="Arial" w:cs="Arial"/>
          <w:bCs/>
          <w:iCs/>
          <w:sz w:val="20"/>
          <w:szCs w:val="20"/>
        </w:rPr>
        <w:t>1557. doi: 10.1038/s41598-025-28283-0. PM: 41526367</w:t>
      </w:r>
      <w:r>
        <w:rPr>
          <w:rFonts w:ascii="Arial" w:hAnsi="Arial" w:cs="Arial"/>
          <w:bCs/>
          <w:iCs/>
          <w:sz w:val="20"/>
          <w:szCs w:val="20"/>
        </w:rPr>
        <w:t>.</w:t>
      </w:r>
      <w:r w:rsidRPr="00C2103F">
        <w:rPr>
          <w:rFonts w:ascii="Arial" w:hAnsi="Arial" w:cs="Arial"/>
          <w:bCs/>
          <w:iCs/>
          <w:sz w:val="20"/>
          <w:szCs w:val="20"/>
        </w:rPr>
        <w:t xml:space="preserve"> PMC12800076.</w:t>
      </w:r>
      <w:r>
        <w:rPr>
          <w:rFonts w:ascii="Arial" w:hAnsi="Arial" w:cs="Arial"/>
          <w:bCs/>
          <w:iCs/>
          <w:sz w:val="20"/>
          <w:szCs w:val="20"/>
        </w:rPr>
        <w:t xml:space="preserve"> </w:t>
      </w:r>
    </w:p>
    <w:p w14:paraId="1C4F517E" w14:textId="49D81E06" w:rsidR="00F762AA" w:rsidRDefault="00F762AA" w:rsidP="00F762AA">
      <w:pPr>
        <w:pStyle w:val="PlainText"/>
      </w:pPr>
      <w:r w:rsidRPr="002453C0">
        <w:t xml:space="preserve">Wang H, Nagarajan P, Miller CL, Bentley AR, Noordam R, Westerman KE, Brown MR, Kraja AT, O'Connell JR, Schwander K, Li C, Sanghvi MM, Song Y, Bartz TM, Braunack-Mayer V, Chen L, Du J, Dunca D, Feitosa MF, Gudmundsdottir V, Guo X, Harris SE, Highland HM, Huang Z, Kang C, Lakka TA, Lefevre C, Luan J, Lyytikäinen LP, Missikpode C, Morrison JL, Palmer ND, Richmond A, Shahisavandi M, Tang J, van der Most PJ, Weiss S, Yu C, Zhu W, Ansari MAY, Anugu P, Aschard H, Ashok K, Attia JR, Bazzano LA, Cade BE, Campbell A, Dimitrov LM, Do A, Faquih T, FinesilverSmith SL, Fisher-Hoch SP, Fretts AM, Gharib SA, Goodarzi MO, Graff M, Gu C, Hanson P, He J, Heikkinen S, Hixson J, Hsu S, Kähönen M, Kho M, Kim H, Komulainen P, Launer LJ, Lemaitre RN; Lifelines Cohort Study; McNeil JJ, McCormick JB, Nolte IM, Raffield LM, Raitakari OT, Ramírez J, Riha RL, Risch M, Risch L, Russ TC, Sarnowski C, Schram MT, Scott RJ, Sofer T, Sun Q, Völker U, Völzke H, Wang Y, van Dijk KW, Wood AC, Young KL, Zhang R, Zhu X, Below JE, Conen D, Cox SR, Fox ER, Franceschini N, Ghanbari M, Grabe HJ, Gudnason V, Hayward C, Holliday EG, Jaquish CE, Lacaze P, Lee S, Lehtimäki T, Liu CT, Morrison AC, North KE, Peyser PA, Province MA, Psaty BM, Rauramaa R, Rosendaal FR, Rotter JI, Snieder H, Wagenknecht LE, Wareham NJ, Giri A, Kelly TN, Munroe PB, Gauderman J, Winkler TW, de Vries PS, Rao DC, Manning AK, Chen H, de Las Fuentes L, Redline S, Meigs JB. </w:t>
      </w:r>
      <w:hyperlink r:id="rId46" w:history="1">
        <w:r w:rsidRPr="002453C0">
          <w:rPr>
            <w:rStyle w:val="Hyperlink"/>
            <w:b/>
            <w:bCs/>
            <w:i/>
            <w:iCs/>
          </w:rPr>
          <w:t>Gene-by-</w:t>
        </w:r>
        <w:r>
          <w:rPr>
            <w:rStyle w:val="Hyperlink"/>
            <w:b/>
            <w:bCs/>
            <w:i/>
            <w:iCs/>
          </w:rPr>
          <w:t>s</w:t>
        </w:r>
        <w:r w:rsidRPr="002453C0">
          <w:rPr>
            <w:rStyle w:val="Hyperlink"/>
            <w:b/>
            <w:bCs/>
            <w:i/>
            <w:iCs/>
          </w:rPr>
          <w:t xml:space="preserve">leep </w:t>
        </w:r>
        <w:r>
          <w:rPr>
            <w:rStyle w:val="Hyperlink"/>
            <w:b/>
            <w:bCs/>
            <w:i/>
            <w:iCs/>
          </w:rPr>
          <w:t>d</w:t>
        </w:r>
        <w:r w:rsidRPr="002453C0">
          <w:rPr>
            <w:rStyle w:val="Hyperlink"/>
            <w:b/>
            <w:bCs/>
            <w:i/>
            <w:iCs/>
          </w:rPr>
          <w:t xml:space="preserve">uration </w:t>
        </w:r>
        <w:r>
          <w:rPr>
            <w:rStyle w:val="Hyperlink"/>
            <w:b/>
            <w:bCs/>
            <w:i/>
            <w:iCs/>
          </w:rPr>
          <w:t>i</w:t>
        </w:r>
        <w:r w:rsidRPr="002453C0">
          <w:rPr>
            <w:rStyle w:val="Hyperlink"/>
            <w:b/>
            <w:bCs/>
            <w:i/>
            <w:iCs/>
          </w:rPr>
          <w:t xml:space="preserve">nteraction for </w:t>
        </w:r>
        <w:r>
          <w:rPr>
            <w:rStyle w:val="Hyperlink"/>
            <w:b/>
            <w:bCs/>
            <w:i/>
            <w:iCs/>
          </w:rPr>
          <w:t>g</w:t>
        </w:r>
        <w:r w:rsidRPr="002453C0">
          <w:rPr>
            <w:rStyle w:val="Hyperlink"/>
            <w:b/>
            <w:bCs/>
            <w:i/>
            <w:iCs/>
          </w:rPr>
          <w:t xml:space="preserve">lycemic </w:t>
        </w:r>
        <w:r>
          <w:rPr>
            <w:rStyle w:val="Hyperlink"/>
            <w:b/>
            <w:bCs/>
            <w:i/>
            <w:iCs/>
          </w:rPr>
          <w:t>t</w:t>
        </w:r>
        <w:r w:rsidRPr="002453C0">
          <w:rPr>
            <w:rStyle w:val="Hyperlink"/>
            <w:b/>
            <w:bCs/>
            <w:i/>
            <w:iCs/>
          </w:rPr>
          <w:t xml:space="preserve">raits in over 480,000 </w:t>
        </w:r>
        <w:r>
          <w:rPr>
            <w:rStyle w:val="Hyperlink"/>
            <w:b/>
            <w:bCs/>
            <w:i/>
            <w:iCs/>
          </w:rPr>
          <w:t>i</w:t>
        </w:r>
        <w:r w:rsidRPr="002453C0">
          <w:rPr>
            <w:rStyle w:val="Hyperlink"/>
            <w:b/>
            <w:bCs/>
            <w:i/>
            <w:iCs/>
          </w:rPr>
          <w:t>ndividuals</w:t>
        </w:r>
      </w:hyperlink>
      <w:r w:rsidRPr="002453C0">
        <w:t>. medRxiv [Preprint]. 2026 Mar 3:2026.03.02.26346498. doi: 10.64898/2026.03.02.26346498. PM: 41867174</w:t>
      </w:r>
      <w:r>
        <w:t>.</w:t>
      </w:r>
      <w:r w:rsidRPr="002453C0">
        <w:t xml:space="preserve"> PMC13001383.</w:t>
      </w:r>
    </w:p>
    <w:p w14:paraId="5B25C713" w14:textId="77777777" w:rsidR="0070181C" w:rsidRDefault="0070181C" w:rsidP="00F762AA">
      <w:pPr>
        <w:pStyle w:val="PlainText"/>
      </w:pPr>
    </w:p>
    <w:p w14:paraId="7EBCBEFA" w14:textId="29F789FD" w:rsidR="0070181C" w:rsidRDefault="0070181C" w:rsidP="00F762AA">
      <w:pPr>
        <w:pStyle w:val="PlainText"/>
      </w:pPr>
      <w:r w:rsidRPr="0038251C">
        <w:rPr>
          <w:rFonts w:ascii="Arial" w:hAnsi="Arial" w:cs="Arial"/>
          <w:bCs/>
          <w:iCs/>
          <w:sz w:val="20"/>
          <w:szCs w:val="20"/>
        </w:rPr>
        <w:t xml:space="preserve">Wang N, DiCorpo DA, Zhang Y, </w:t>
      </w:r>
      <w:proofErr w:type="spellStart"/>
      <w:r w:rsidRPr="0038251C">
        <w:rPr>
          <w:rFonts w:ascii="Arial" w:hAnsi="Arial" w:cs="Arial"/>
          <w:bCs/>
          <w:iCs/>
          <w:sz w:val="20"/>
          <w:szCs w:val="20"/>
        </w:rPr>
        <w:t>Kleinbrink</w:t>
      </w:r>
      <w:proofErr w:type="spellEnd"/>
      <w:r w:rsidRPr="0038251C">
        <w:rPr>
          <w:rFonts w:ascii="Arial" w:hAnsi="Arial" w:cs="Arial"/>
          <w:bCs/>
          <w:iCs/>
          <w:sz w:val="20"/>
          <w:szCs w:val="20"/>
        </w:rPr>
        <w:t xml:space="preserve"> E, Arnett DK, Barnard J, </w:t>
      </w:r>
      <w:proofErr w:type="spellStart"/>
      <w:r w:rsidRPr="0038251C">
        <w:rPr>
          <w:rFonts w:ascii="Arial" w:hAnsi="Arial" w:cs="Arial"/>
          <w:bCs/>
          <w:iCs/>
          <w:sz w:val="20"/>
          <w:szCs w:val="20"/>
        </w:rPr>
        <w:t>Blangero</w:t>
      </w:r>
      <w:proofErr w:type="spellEnd"/>
      <w:r w:rsidRPr="0038251C">
        <w:rPr>
          <w:rFonts w:ascii="Arial" w:hAnsi="Arial" w:cs="Arial"/>
          <w:bCs/>
          <w:iCs/>
          <w:sz w:val="20"/>
          <w:szCs w:val="20"/>
        </w:rPr>
        <w:t xml:space="preserve"> J, Bowden DW, Carson AP, Chen YI, Chung MK, Curran JE, Darbar D, Duggirala R, Ellinor PT, Fatkin D, </w:t>
      </w:r>
      <w:proofErr w:type="spellStart"/>
      <w:r w:rsidRPr="0038251C">
        <w:rPr>
          <w:rFonts w:ascii="Arial" w:hAnsi="Arial" w:cs="Arial"/>
          <w:bCs/>
          <w:iCs/>
          <w:sz w:val="20"/>
          <w:szCs w:val="20"/>
        </w:rPr>
        <w:t>Fornage</w:t>
      </w:r>
      <w:proofErr w:type="spellEnd"/>
      <w:r w:rsidRPr="0038251C">
        <w:rPr>
          <w:rFonts w:ascii="Arial" w:hAnsi="Arial" w:cs="Arial"/>
          <w:bCs/>
          <w:iCs/>
          <w:sz w:val="20"/>
          <w:szCs w:val="20"/>
        </w:rPr>
        <w:t xml:space="preserve"> M, Heard-Costa N, He J, Hou L, </w:t>
      </w:r>
      <w:proofErr w:type="spellStart"/>
      <w:r w:rsidRPr="0038251C">
        <w:rPr>
          <w:rFonts w:ascii="Arial" w:hAnsi="Arial" w:cs="Arial"/>
          <w:bCs/>
          <w:iCs/>
          <w:sz w:val="20"/>
          <w:szCs w:val="20"/>
        </w:rPr>
        <w:t>Kardia</w:t>
      </w:r>
      <w:proofErr w:type="spellEnd"/>
      <w:r w:rsidRPr="0038251C">
        <w:rPr>
          <w:rFonts w:ascii="Arial" w:hAnsi="Arial" w:cs="Arial"/>
          <w:bCs/>
          <w:iCs/>
          <w:sz w:val="20"/>
          <w:szCs w:val="20"/>
        </w:rPr>
        <w:t xml:space="preserve"> SLR, Kooperberg C, Loos RJF, McManus DD, Mitchell BD, Minster RL, North KE, Psaty BM, Raffield LM, Redline S, Rich SS, Roden D, Rotter JI, Shoemaker MB, Smith JD, Van Wagoner DR, </w:t>
      </w:r>
      <w:proofErr w:type="spellStart"/>
      <w:r w:rsidRPr="0038251C">
        <w:rPr>
          <w:rFonts w:ascii="Arial" w:hAnsi="Arial" w:cs="Arial"/>
          <w:bCs/>
          <w:iCs/>
          <w:sz w:val="20"/>
          <w:szCs w:val="20"/>
        </w:rPr>
        <w:t>Aguet</w:t>
      </w:r>
      <w:proofErr w:type="spellEnd"/>
      <w:r w:rsidRPr="0038251C">
        <w:rPr>
          <w:rFonts w:ascii="Arial" w:hAnsi="Arial" w:cs="Arial"/>
          <w:bCs/>
          <w:iCs/>
          <w:sz w:val="20"/>
          <w:szCs w:val="20"/>
        </w:rPr>
        <w:t xml:space="preserve"> F, </w:t>
      </w:r>
      <w:proofErr w:type="spellStart"/>
      <w:r w:rsidRPr="0038251C">
        <w:rPr>
          <w:rFonts w:ascii="Arial" w:hAnsi="Arial" w:cs="Arial"/>
          <w:bCs/>
          <w:iCs/>
          <w:sz w:val="20"/>
          <w:szCs w:val="20"/>
        </w:rPr>
        <w:t>Ardlie</w:t>
      </w:r>
      <w:proofErr w:type="spellEnd"/>
      <w:r w:rsidRPr="0038251C">
        <w:rPr>
          <w:rFonts w:ascii="Arial" w:hAnsi="Arial" w:cs="Arial"/>
          <w:bCs/>
          <w:iCs/>
          <w:sz w:val="20"/>
          <w:szCs w:val="20"/>
        </w:rPr>
        <w:t xml:space="preserve"> K, Bis JC, Brody JA, Cade BE, Clish CB, de Vries PS, Floyd JS, Freedman BI, Gabriel S, </w:t>
      </w:r>
      <w:proofErr w:type="spellStart"/>
      <w:r w:rsidRPr="0038251C">
        <w:rPr>
          <w:rFonts w:ascii="Arial" w:hAnsi="Arial" w:cs="Arial"/>
          <w:bCs/>
          <w:iCs/>
          <w:sz w:val="20"/>
          <w:szCs w:val="20"/>
        </w:rPr>
        <w:t>Gerzsten</w:t>
      </w:r>
      <w:proofErr w:type="spellEnd"/>
      <w:r w:rsidRPr="0038251C">
        <w:rPr>
          <w:rFonts w:ascii="Arial" w:hAnsi="Arial" w:cs="Arial"/>
          <w:bCs/>
          <w:iCs/>
          <w:sz w:val="20"/>
          <w:szCs w:val="20"/>
        </w:rPr>
        <w:t xml:space="preserve"> RE, Goodarzi MO, Gu C, Guo X, Gupta N, Heckbert SR, Hsu S, Hung YJ, Kalyani RR, Kelly TN, Kinney GL, Li C, Liu S, Liu Y, Lloyd-Jones DM, Manson JE, Mathias RA, Mercader JM, Morrison AC, Naseri T, </w:t>
      </w:r>
      <w:proofErr w:type="spellStart"/>
      <w:r w:rsidRPr="0038251C">
        <w:rPr>
          <w:rFonts w:ascii="Arial" w:hAnsi="Arial" w:cs="Arial"/>
          <w:bCs/>
          <w:iCs/>
          <w:sz w:val="20"/>
          <w:szCs w:val="20"/>
        </w:rPr>
        <w:t>Onengut</w:t>
      </w:r>
      <w:proofErr w:type="spellEnd"/>
      <w:r w:rsidRPr="0038251C">
        <w:rPr>
          <w:rFonts w:ascii="Arial" w:hAnsi="Arial" w:cs="Arial"/>
          <w:bCs/>
          <w:iCs/>
          <w:sz w:val="20"/>
          <w:szCs w:val="20"/>
        </w:rPr>
        <w:t xml:space="preserve"> S, Palmer ND, Peyser PA, Qi Q, Raghavan S, Reiner AP, Rooney MR, Sevilla-Gonzalez M, Sarnowski C, Smith JD, Smith JA, </w:t>
      </w:r>
      <w:proofErr w:type="spellStart"/>
      <w:r w:rsidRPr="0038251C">
        <w:rPr>
          <w:rFonts w:ascii="Arial" w:hAnsi="Arial" w:cs="Arial"/>
          <w:bCs/>
          <w:iCs/>
          <w:sz w:val="20"/>
          <w:szCs w:val="20"/>
        </w:rPr>
        <w:t>Spartano</w:t>
      </w:r>
      <w:proofErr w:type="spellEnd"/>
      <w:r w:rsidRPr="0038251C">
        <w:rPr>
          <w:rFonts w:ascii="Arial" w:hAnsi="Arial" w:cs="Arial"/>
          <w:bCs/>
          <w:iCs/>
          <w:sz w:val="20"/>
          <w:szCs w:val="20"/>
        </w:rPr>
        <w:t xml:space="preserve"> NL, Tahir U, Taylor KD, Tobias DK, Tracy RP, Viali S, Wang H, Wood AC, Yanek LR, Zhao W, Zheng Y, Dupuis J, Liu CT, Sladek R, Wessel J, Meigs JB, Manning AK; NHLBI Trans-Omics for Precision Medicine (</w:t>
      </w:r>
      <w:proofErr w:type="spellStart"/>
      <w:r w:rsidRPr="0038251C">
        <w:rPr>
          <w:rFonts w:ascii="Arial" w:hAnsi="Arial" w:cs="Arial"/>
          <w:bCs/>
          <w:iCs/>
          <w:sz w:val="20"/>
          <w:szCs w:val="20"/>
        </w:rPr>
        <w:t>TOPMed</w:t>
      </w:r>
      <w:proofErr w:type="spellEnd"/>
      <w:r w:rsidRPr="0038251C">
        <w:rPr>
          <w:rFonts w:ascii="Arial" w:hAnsi="Arial" w:cs="Arial"/>
          <w:bCs/>
          <w:iCs/>
          <w:sz w:val="20"/>
          <w:szCs w:val="20"/>
        </w:rPr>
        <w:t xml:space="preserve">) Consortium:. </w:t>
      </w:r>
      <w:hyperlink r:id="rId47" w:history="1">
        <w:r w:rsidRPr="0038251C">
          <w:rPr>
            <w:rStyle w:val="Hyperlink"/>
            <w:rFonts w:ascii="Arial" w:hAnsi="Arial" w:cs="Arial"/>
            <w:b/>
            <w:i/>
            <w:sz w:val="20"/>
            <w:szCs w:val="20"/>
          </w:rPr>
          <w:t xml:space="preserve">Colocalization of </w:t>
        </w:r>
        <w:proofErr w:type="spellStart"/>
        <w:r w:rsidRPr="0038251C">
          <w:rPr>
            <w:rStyle w:val="Hyperlink"/>
            <w:rFonts w:ascii="Arial" w:hAnsi="Arial" w:cs="Arial"/>
            <w:b/>
            <w:i/>
            <w:sz w:val="20"/>
            <w:szCs w:val="20"/>
          </w:rPr>
          <w:t>eQTLs</w:t>
        </w:r>
        <w:proofErr w:type="spellEnd"/>
        <w:r w:rsidRPr="0038251C">
          <w:rPr>
            <w:rStyle w:val="Hyperlink"/>
            <w:rFonts w:ascii="Arial" w:hAnsi="Arial" w:cs="Arial"/>
            <w:b/>
            <w:i/>
            <w:sz w:val="20"/>
            <w:szCs w:val="20"/>
          </w:rPr>
          <w:t xml:space="preserve"> </w:t>
        </w:r>
        <w:r>
          <w:rPr>
            <w:rStyle w:val="Hyperlink"/>
            <w:rFonts w:ascii="Arial" w:hAnsi="Arial" w:cs="Arial"/>
            <w:b/>
            <w:i/>
            <w:sz w:val="20"/>
            <w:szCs w:val="20"/>
          </w:rPr>
          <w:t>w</w:t>
        </w:r>
        <w:r w:rsidRPr="0038251C">
          <w:rPr>
            <w:rStyle w:val="Hyperlink"/>
            <w:rFonts w:ascii="Arial" w:hAnsi="Arial" w:cs="Arial"/>
            <w:b/>
            <w:i/>
            <w:sz w:val="20"/>
            <w:szCs w:val="20"/>
          </w:rPr>
          <w:t xml:space="preserve">ith Type 2 Diabetes and </w:t>
        </w:r>
        <w:r>
          <w:rPr>
            <w:rStyle w:val="Hyperlink"/>
            <w:rFonts w:ascii="Arial" w:hAnsi="Arial" w:cs="Arial"/>
            <w:b/>
            <w:i/>
            <w:sz w:val="20"/>
            <w:szCs w:val="20"/>
          </w:rPr>
          <w:t>g</w:t>
        </w:r>
        <w:r w:rsidRPr="0038251C">
          <w:rPr>
            <w:rStyle w:val="Hyperlink"/>
            <w:rFonts w:ascii="Arial" w:hAnsi="Arial" w:cs="Arial"/>
            <w:b/>
            <w:i/>
            <w:sz w:val="20"/>
            <w:szCs w:val="20"/>
          </w:rPr>
          <w:t xml:space="preserve">lycemic </w:t>
        </w:r>
        <w:r>
          <w:rPr>
            <w:rStyle w:val="Hyperlink"/>
            <w:rFonts w:ascii="Arial" w:hAnsi="Arial" w:cs="Arial"/>
            <w:b/>
            <w:i/>
            <w:sz w:val="20"/>
            <w:szCs w:val="20"/>
          </w:rPr>
          <w:t>t</w:t>
        </w:r>
        <w:r w:rsidRPr="0038251C">
          <w:rPr>
            <w:rStyle w:val="Hyperlink"/>
            <w:rFonts w:ascii="Arial" w:hAnsi="Arial" w:cs="Arial"/>
            <w:b/>
            <w:i/>
            <w:sz w:val="20"/>
            <w:szCs w:val="20"/>
          </w:rPr>
          <w:t xml:space="preserve">raits </w:t>
        </w:r>
        <w:r>
          <w:rPr>
            <w:rStyle w:val="Hyperlink"/>
            <w:rFonts w:ascii="Arial" w:hAnsi="Arial" w:cs="Arial"/>
            <w:b/>
            <w:i/>
            <w:sz w:val="20"/>
            <w:szCs w:val="20"/>
          </w:rPr>
          <w:t>u</w:t>
        </w:r>
        <w:r w:rsidRPr="0038251C">
          <w:rPr>
            <w:rStyle w:val="Hyperlink"/>
            <w:rFonts w:ascii="Arial" w:hAnsi="Arial" w:cs="Arial"/>
            <w:b/>
            <w:i/>
            <w:sz w:val="20"/>
            <w:szCs w:val="20"/>
          </w:rPr>
          <w:t xml:space="preserve">sing </w:t>
        </w:r>
        <w:r>
          <w:rPr>
            <w:rStyle w:val="Hyperlink"/>
            <w:rFonts w:ascii="Arial" w:hAnsi="Arial" w:cs="Arial"/>
            <w:b/>
            <w:i/>
            <w:sz w:val="20"/>
            <w:szCs w:val="20"/>
          </w:rPr>
          <w:t>w</w:t>
        </w:r>
        <w:r w:rsidRPr="0038251C">
          <w:rPr>
            <w:rStyle w:val="Hyperlink"/>
            <w:rFonts w:ascii="Arial" w:hAnsi="Arial" w:cs="Arial"/>
            <w:b/>
            <w:i/>
            <w:sz w:val="20"/>
            <w:szCs w:val="20"/>
          </w:rPr>
          <w:t>hole-</w:t>
        </w:r>
        <w:r>
          <w:rPr>
            <w:rStyle w:val="Hyperlink"/>
            <w:rFonts w:ascii="Arial" w:hAnsi="Arial" w:cs="Arial"/>
            <w:b/>
            <w:i/>
            <w:sz w:val="20"/>
            <w:szCs w:val="20"/>
          </w:rPr>
          <w:t>g</w:t>
        </w:r>
        <w:r w:rsidRPr="0038251C">
          <w:rPr>
            <w:rStyle w:val="Hyperlink"/>
            <w:rFonts w:ascii="Arial" w:hAnsi="Arial" w:cs="Arial"/>
            <w:b/>
            <w:i/>
            <w:sz w:val="20"/>
            <w:szCs w:val="20"/>
          </w:rPr>
          <w:t xml:space="preserve">enome </w:t>
        </w:r>
        <w:r>
          <w:rPr>
            <w:rStyle w:val="Hyperlink"/>
            <w:rFonts w:ascii="Arial" w:hAnsi="Arial" w:cs="Arial"/>
            <w:b/>
            <w:i/>
            <w:sz w:val="20"/>
            <w:szCs w:val="20"/>
          </w:rPr>
          <w:t>s</w:t>
        </w:r>
        <w:r w:rsidRPr="0038251C">
          <w:rPr>
            <w:rStyle w:val="Hyperlink"/>
            <w:rFonts w:ascii="Arial" w:hAnsi="Arial" w:cs="Arial"/>
            <w:b/>
            <w:i/>
            <w:sz w:val="20"/>
            <w:szCs w:val="20"/>
          </w:rPr>
          <w:t xml:space="preserve">equences in </w:t>
        </w:r>
        <w:r>
          <w:rPr>
            <w:rStyle w:val="Hyperlink"/>
            <w:rFonts w:ascii="Arial" w:hAnsi="Arial" w:cs="Arial"/>
            <w:b/>
            <w:i/>
            <w:sz w:val="20"/>
            <w:szCs w:val="20"/>
          </w:rPr>
          <w:t>d</w:t>
        </w:r>
        <w:r w:rsidRPr="0038251C">
          <w:rPr>
            <w:rStyle w:val="Hyperlink"/>
            <w:rFonts w:ascii="Arial" w:hAnsi="Arial" w:cs="Arial"/>
            <w:b/>
            <w:i/>
            <w:sz w:val="20"/>
            <w:szCs w:val="20"/>
          </w:rPr>
          <w:t xml:space="preserve">iverse </w:t>
        </w:r>
        <w:r>
          <w:rPr>
            <w:rStyle w:val="Hyperlink"/>
            <w:rFonts w:ascii="Arial" w:hAnsi="Arial" w:cs="Arial"/>
            <w:b/>
            <w:i/>
            <w:sz w:val="20"/>
            <w:szCs w:val="20"/>
          </w:rPr>
          <w:t>p</w:t>
        </w:r>
        <w:r w:rsidRPr="0038251C">
          <w:rPr>
            <w:rStyle w:val="Hyperlink"/>
            <w:rFonts w:ascii="Arial" w:hAnsi="Arial" w:cs="Arial"/>
            <w:b/>
            <w:i/>
            <w:sz w:val="20"/>
            <w:szCs w:val="20"/>
          </w:rPr>
          <w:t xml:space="preserve">opulations </w:t>
        </w:r>
        <w:r>
          <w:rPr>
            <w:rStyle w:val="Hyperlink"/>
            <w:rFonts w:ascii="Arial" w:hAnsi="Arial" w:cs="Arial"/>
            <w:b/>
            <w:i/>
            <w:sz w:val="20"/>
            <w:szCs w:val="20"/>
          </w:rPr>
          <w:t>f</w:t>
        </w:r>
        <w:r w:rsidRPr="0038251C">
          <w:rPr>
            <w:rStyle w:val="Hyperlink"/>
            <w:rFonts w:ascii="Arial" w:hAnsi="Arial" w:cs="Arial"/>
            <w:b/>
            <w:i/>
            <w:sz w:val="20"/>
            <w:szCs w:val="20"/>
          </w:rPr>
          <w:t>rom the NHLBI Trans-Omics in Precision Medicine (</w:t>
        </w:r>
        <w:proofErr w:type="spellStart"/>
        <w:r w:rsidRPr="0038251C">
          <w:rPr>
            <w:rStyle w:val="Hyperlink"/>
            <w:rFonts w:ascii="Arial" w:hAnsi="Arial" w:cs="Arial"/>
            <w:b/>
            <w:i/>
            <w:sz w:val="20"/>
            <w:szCs w:val="20"/>
          </w:rPr>
          <w:t>TOPMed</w:t>
        </w:r>
        <w:proofErr w:type="spellEnd"/>
        <w:r w:rsidRPr="0038251C">
          <w:rPr>
            <w:rStyle w:val="Hyperlink"/>
            <w:rFonts w:ascii="Arial" w:hAnsi="Arial" w:cs="Arial"/>
            <w:b/>
            <w:i/>
            <w:sz w:val="20"/>
            <w:szCs w:val="20"/>
          </w:rPr>
          <w:t xml:space="preserve">) </w:t>
        </w:r>
        <w:r>
          <w:rPr>
            <w:rStyle w:val="Hyperlink"/>
            <w:rFonts w:ascii="Arial" w:hAnsi="Arial" w:cs="Arial"/>
            <w:b/>
            <w:i/>
            <w:sz w:val="20"/>
            <w:szCs w:val="20"/>
          </w:rPr>
          <w:t>p</w:t>
        </w:r>
        <w:r w:rsidRPr="0038251C">
          <w:rPr>
            <w:rStyle w:val="Hyperlink"/>
            <w:rFonts w:ascii="Arial" w:hAnsi="Arial" w:cs="Arial"/>
            <w:b/>
            <w:i/>
            <w:sz w:val="20"/>
            <w:szCs w:val="20"/>
          </w:rPr>
          <w:t>rogram</w:t>
        </w:r>
      </w:hyperlink>
      <w:r w:rsidRPr="0038251C">
        <w:rPr>
          <w:rFonts w:ascii="Arial" w:hAnsi="Arial" w:cs="Arial"/>
          <w:bCs/>
          <w:iCs/>
          <w:sz w:val="20"/>
          <w:szCs w:val="20"/>
        </w:rPr>
        <w:t xml:space="preserve">. Diabetes. 2026 Jun 11:db250557. </w:t>
      </w:r>
      <w:proofErr w:type="spellStart"/>
      <w:r w:rsidRPr="0038251C">
        <w:rPr>
          <w:rFonts w:ascii="Arial" w:hAnsi="Arial" w:cs="Arial"/>
          <w:bCs/>
          <w:iCs/>
          <w:sz w:val="20"/>
          <w:szCs w:val="20"/>
        </w:rPr>
        <w:t>doi</w:t>
      </w:r>
      <w:proofErr w:type="spellEnd"/>
      <w:r w:rsidRPr="0038251C">
        <w:rPr>
          <w:rFonts w:ascii="Arial" w:hAnsi="Arial" w:cs="Arial"/>
          <w:bCs/>
          <w:iCs/>
          <w:sz w:val="20"/>
          <w:szCs w:val="20"/>
        </w:rPr>
        <w:t xml:space="preserve">: 10.2337/db25-0557. </w:t>
      </w:r>
      <w:proofErr w:type="spellStart"/>
      <w:r w:rsidRPr="0038251C">
        <w:rPr>
          <w:rFonts w:ascii="Arial" w:hAnsi="Arial" w:cs="Arial"/>
          <w:bCs/>
          <w:iCs/>
          <w:sz w:val="20"/>
          <w:szCs w:val="20"/>
        </w:rPr>
        <w:t>Epub</w:t>
      </w:r>
      <w:proofErr w:type="spellEnd"/>
      <w:r w:rsidRPr="0038251C">
        <w:rPr>
          <w:rFonts w:ascii="Arial" w:hAnsi="Arial" w:cs="Arial"/>
          <w:bCs/>
          <w:iCs/>
          <w:sz w:val="20"/>
          <w:szCs w:val="20"/>
        </w:rPr>
        <w:t xml:space="preserve"> ahead of print. PM: 42274313.</w:t>
      </w:r>
    </w:p>
    <w:p w14:paraId="644520C8" w14:textId="77777777" w:rsidR="00F762AA" w:rsidRPr="00F762AA" w:rsidRDefault="00F762AA" w:rsidP="00F762AA">
      <w:pPr>
        <w:pStyle w:val="PlainText"/>
      </w:pPr>
    </w:p>
    <w:p w14:paraId="272CD141" w14:textId="071BABCF" w:rsidR="002A18F2" w:rsidRPr="002A18F2" w:rsidRDefault="002A18F2" w:rsidP="00152B97">
      <w:pPr>
        <w:rPr>
          <w:rFonts w:ascii="Arial" w:hAnsi="Arial" w:cs="Arial"/>
          <w:bCs/>
          <w:iCs/>
          <w:sz w:val="20"/>
          <w:szCs w:val="20"/>
        </w:rPr>
      </w:pPr>
      <w:r w:rsidRPr="00E2561A">
        <w:rPr>
          <w:rFonts w:ascii="Arial" w:hAnsi="Arial" w:cs="Arial"/>
          <w:bCs/>
          <w:iCs/>
          <w:sz w:val="20"/>
          <w:szCs w:val="20"/>
        </w:rPr>
        <w:t xml:space="preserve">Wang S, Rao Z, Blaes AH, Coresh J, Joshu CE, Pankow JS, Thyagarajan B, Dubin R, Deo R, Whelton SP, Blaha MJ, Marshall CH, Rotter JI, Ganz P, Guan W, Platz EA, Prizment A. </w:t>
      </w:r>
      <w:hyperlink r:id="rId48" w:history="1">
        <w:r w:rsidRPr="00E2561A">
          <w:rPr>
            <w:rStyle w:val="Hyperlink"/>
            <w:rFonts w:ascii="Arial" w:hAnsi="Arial" w:cs="Arial"/>
            <w:b/>
            <w:i/>
            <w:sz w:val="20"/>
            <w:szCs w:val="20"/>
          </w:rPr>
          <w:t>Proteomic aging clocks and the risk of mortality among long-term cancer survivors</w:t>
        </w:r>
      </w:hyperlink>
      <w:r w:rsidRPr="00E2561A">
        <w:rPr>
          <w:rFonts w:ascii="Arial" w:hAnsi="Arial" w:cs="Arial"/>
          <w:b/>
          <w:i/>
          <w:sz w:val="20"/>
          <w:szCs w:val="20"/>
          <w:u w:val="single"/>
        </w:rPr>
        <w:t>.</w:t>
      </w:r>
      <w:r w:rsidRPr="00E2561A">
        <w:rPr>
          <w:rFonts w:ascii="Arial" w:hAnsi="Arial" w:cs="Arial"/>
          <w:bCs/>
          <w:iCs/>
          <w:sz w:val="20"/>
          <w:szCs w:val="20"/>
        </w:rPr>
        <w:t xml:space="preserve"> J Natl Cancer Inst. 2026 Jan 1</w:t>
      </w:r>
      <w:r>
        <w:rPr>
          <w:rFonts w:ascii="Arial" w:hAnsi="Arial" w:cs="Arial"/>
          <w:bCs/>
          <w:iCs/>
          <w:sz w:val="20"/>
          <w:szCs w:val="20"/>
        </w:rPr>
        <w:t xml:space="preserve">. Vol. </w:t>
      </w:r>
      <w:r w:rsidRPr="00E2561A">
        <w:rPr>
          <w:rFonts w:ascii="Arial" w:hAnsi="Arial" w:cs="Arial"/>
          <w:bCs/>
          <w:iCs/>
          <w:sz w:val="20"/>
          <w:szCs w:val="20"/>
        </w:rPr>
        <w:t>118</w:t>
      </w:r>
      <w:r>
        <w:rPr>
          <w:rFonts w:ascii="Arial" w:hAnsi="Arial" w:cs="Arial"/>
          <w:bCs/>
          <w:iCs/>
          <w:sz w:val="20"/>
          <w:szCs w:val="20"/>
        </w:rPr>
        <w:t xml:space="preserve">, issue </w:t>
      </w:r>
      <w:r w:rsidRPr="00E2561A">
        <w:rPr>
          <w:rFonts w:ascii="Arial" w:hAnsi="Arial" w:cs="Arial"/>
          <w:bCs/>
          <w:iCs/>
          <w:sz w:val="20"/>
          <w:szCs w:val="20"/>
        </w:rPr>
        <w:t>1</w:t>
      </w:r>
      <w:r>
        <w:rPr>
          <w:rFonts w:ascii="Arial" w:hAnsi="Arial" w:cs="Arial"/>
          <w:bCs/>
          <w:iCs/>
          <w:sz w:val="20"/>
          <w:szCs w:val="20"/>
        </w:rPr>
        <w:t xml:space="preserve">, pp. </w:t>
      </w:r>
      <w:r w:rsidRPr="00E2561A">
        <w:rPr>
          <w:rFonts w:ascii="Arial" w:hAnsi="Arial" w:cs="Arial"/>
          <w:bCs/>
          <w:iCs/>
          <w:sz w:val="20"/>
          <w:szCs w:val="20"/>
        </w:rPr>
        <w:t>102-112. PM: 41032251</w:t>
      </w:r>
      <w:r>
        <w:rPr>
          <w:rFonts w:ascii="Arial" w:hAnsi="Arial" w:cs="Arial"/>
          <w:bCs/>
          <w:iCs/>
          <w:sz w:val="20"/>
          <w:szCs w:val="20"/>
        </w:rPr>
        <w:t xml:space="preserve">. </w:t>
      </w:r>
      <w:r w:rsidRPr="00E2561A">
        <w:rPr>
          <w:rFonts w:ascii="Arial" w:hAnsi="Arial" w:cs="Arial"/>
          <w:bCs/>
          <w:iCs/>
          <w:sz w:val="20"/>
          <w:szCs w:val="20"/>
        </w:rPr>
        <w:t>PMC12794209.</w:t>
      </w:r>
    </w:p>
    <w:p w14:paraId="77D416BA" w14:textId="5612CB2D" w:rsidR="000903F5" w:rsidRDefault="00F762AA" w:rsidP="00F762AA">
      <w:pPr>
        <w:pStyle w:val="PlainText"/>
      </w:pPr>
      <w:r w:rsidRPr="00B129E1">
        <w:t xml:space="preserve">Wang Z, Taylor KD, Rotter JI, Rich SS, Zheng Y, Hou L, Guo X, Bressler J, Raffield LM, Liu Y, Kaplan R, Lloyd-Jones DM, Morrison AC, Fornage M, Psaty BM, Brody JA, Sofer T; TOPMed Epigenetics working group. </w:t>
      </w:r>
      <w:hyperlink r:id="rId49" w:history="1">
        <w:r w:rsidRPr="00B129E1">
          <w:rPr>
            <w:rStyle w:val="Hyperlink"/>
            <w:b/>
            <w:bCs/>
            <w:i/>
            <w:iCs/>
          </w:rPr>
          <w:t>Estimating population structure using epigenome-wide methylation data</w:t>
        </w:r>
      </w:hyperlink>
      <w:r w:rsidRPr="00B129E1">
        <w:t>. Brief Bioinform. 2026 Mar 1</w:t>
      </w:r>
      <w:r>
        <w:t xml:space="preserve">. Vol. </w:t>
      </w:r>
      <w:r w:rsidRPr="00B129E1">
        <w:t>27</w:t>
      </w:r>
      <w:r>
        <w:t xml:space="preserve">, issue </w:t>
      </w:r>
      <w:r w:rsidRPr="00B129E1">
        <w:t>2</w:t>
      </w:r>
      <w:r>
        <w:t xml:space="preserve">, </w:t>
      </w:r>
      <w:r w:rsidRPr="00B129E1">
        <w:t>bbag142. doi: 10.1093/bib/bbag142. PM: 41902502</w:t>
      </w:r>
      <w:r>
        <w:t>.</w:t>
      </w:r>
      <w:r w:rsidRPr="00B129E1">
        <w:t xml:space="preserve"> PMC13032028.</w:t>
      </w:r>
    </w:p>
    <w:p w14:paraId="452E896B" w14:textId="77777777" w:rsidR="00F762AA" w:rsidRDefault="00F762AA" w:rsidP="00F762AA">
      <w:pPr>
        <w:pStyle w:val="PlainText"/>
        <w:rPr>
          <w:rFonts w:ascii="Arial" w:hAnsi="Arial" w:cs="Arial"/>
          <w:bCs/>
          <w:iCs/>
          <w:sz w:val="20"/>
          <w:szCs w:val="20"/>
        </w:rPr>
      </w:pPr>
    </w:p>
    <w:p w14:paraId="321980C0" w14:textId="1A5D765E" w:rsidR="00D344F2" w:rsidRDefault="00D344F2" w:rsidP="00F762AA">
      <w:pPr>
        <w:pStyle w:val="PlainText"/>
        <w:rPr>
          <w:rFonts w:ascii="Arial" w:hAnsi="Arial" w:cs="Arial"/>
          <w:bCs/>
          <w:iCs/>
          <w:sz w:val="20"/>
          <w:szCs w:val="20"/>
        </w:rPr>
      </w:pPr>
      <w:r w:rsidRPr="00F01EFD">
        <w:rPr>
          <w:rFonts w:ascii="Arial" w:hAnsi="Arial" w:cs="Arial"/>
          <w:bCs/>
          <w:iCs/>
          <w:sz w:val="20"/>
          <w:szCs w:val="20"/>
        </w:rPr>
        <w:lastRenderedPageBreak/>
        <w:t xml:space="preserve">Xu Y, </w:t>
      </w:r>
      <w:proofErr w:type="spellStart"/>
      <w:r w:rsidRPr="00F01EFD">
        <w:rPr>
          <w:rFonts w:ascii="Arial" w:hAnsi="Arial" w:cs="Arial"/>
          <w:bCs/>
          <w:iCs/>
          <w:sz w:val="20"/>
          <w:szCs w:val="20"/>
        </w:rPr>
        <w:t>Hysaj</w:t>
      </w:r>
      <w:proofErr w:type="spellEnd"/>
      <w:r w:rsidRPr="00F01EFD">
        <w:rPr>
          <w:rFonts w:ascii="Arial" w:hAnsi="Arial" w:cs="Arial"/>
          <w:bCs/>
          <w:iCs/>
          <w:sz w:val="20"/>
          <w:szCs w:val="20"/>
        </w:rPr>
        <w:t xml:space="preserve"> O, Qi X, Feller M, Pingitore A, Brown SJ, </w:t>
      </w:r>
      <w:proofErr w:type="spellStart"/>
      <w:r w:rsidRPr="00F01EFD">
        <w:rPr>
          <w:rFonts w:ascii="Arial" w:hAnsi="Arial" w:cs="Arial"/>
          <w:bCs/>
          <w:iCs/>
          <w:sz w:val="20"/>
          <w:szCs w:val="20"/>
        </w:rPr>
        <w:t>Ittermann</w:t>
      </w:r>
      <w:proofErr w:type="spellEnd"/>
      <w:r w:rsidRPr="00F01EFD">
        <w:rPr>
          <w:rFonts w:ascii="Arial" w:hAnsi="Arial" w:cs="Arial"/>
          <w:bCs/>
          <w:iCs/>
          <w:sz w:val="20"/>
          <w:szCs w:val="20"/>
        </w:rPr>
        <w:t xml:space="preserve"> T, Iacoviello M, Trompet S, Han JW, Schmidt B, </w:t>
      </w:r>
      <w:proofErr w:type="spellStart"/>
      <w:r w:rsidRPr="00F01EFD">
        <w:rPr>
          <w:rFonts w:ascii="Arial" w:hAnsi="Arial" w:cs="Arial"/>
          <w:bCs/>
          <w:iCs/>
          <w:sz w:val="20"/>
          <w:szCs w:val="20"/>
        </w:rPr>
        <w:t>Sgarbi</w:t>
      </w:r>
      <w:proofErr w:type="spellEnd"/>
      <w:r w:rsidRPr="00F01EFD">
        <w:rPr>
          <w:rFonts w:ascii="Arial" w:hAnsi="Arial" w:cs="Arial"/>
          <w:bCs/>
          <w:iCs/>
          <w:sz w:val="20"/>
          <w:szCs w:val="20"/>
        </w:rPr>
        <w:t xml:space="preserve"> JA, Valdés S, </w:t>
      </w:r>
      <w:proofErr w:type="spellStart"/>
      <w:r w:rsidRPr="00F01EFD">
        <w:rPr>
          <w:rFonts w:ascii="Arial" w:hAnsi="Arial" w:cs="Arial"/>
          <w:bCs/>
          <w:iCs/>
          <w:sz w:val="20"/>
          <w:szCs w:val="20"/>
        </w:rPr>
        <w:t>Muendlein</w:t>
      </w:r>
      <w:proofErr w:type="spellEnd"/>
      <w:r w:rsidRPr="00F01EFD">
        <w:rPr>
          <w:rFonts w:ascii="Arial" w:hAnsi="Arial" w:cs="Arial"/>
          <w:bCs/>
          <w:iCs/>
          <w:sz w:val="20"/>
          <w:szCs w:val="20"/>
        </w:rPr>
        <w:t xml:space="preserve"> A, Riis J, Andersen S, Drexel H, Teumer A, Dörr M, Vanderpump MPJ, Wareham N, Vaes B, Visser WE, </w:t>
      </w:r>
      <w:proofErr w:type="spellStart"/>
      <w:r w:rsidRPr="00F01EFD">
        <w:rPr>
          <w:rFonts w:ascii="Arial" w:hAnsi="Arial" w:cs="Arial"/>
          <w:bCs/>
          <w:iCs/>
          <w:sz w:val="20"/>
          <w:szCs w:val="20"/>
        </w:rPr>
        <w:t>Jukema</w:t>
      </w:r>
      <w:proofErr w:type="spellEnd"/>
      <w:r w:rsidRPr="00F01EFD">
        <w:rPr>
          <w:rFonts w:ascii="Arial" w:hAnsi="Arial" w:cs="Arial"/>
          <w:bCs/>
          <w:iCs/>
          <w:sz w:val="20"/>
          <w:szCs w:val="20"/>
        </w:rPr>
        <w:t xml:space="preserve"> JW, Imaizumi M, </w:t>
      </w:r>
      <w:proofErr w:type="spellStart"/>
      <w:r w:rsidRPr="00F01EFD">
        <w:rPr>
          <w:rFonts w:ascii="Arial" w:hAnsi="Arial" w:cs="Arial"/>
          <w:bCs/>
          <w:iCs/>
          <w:sz w:val="20"/>
          <w:szCs w:val="20"/>
        </w:rPr>
        <w:t>Dullaart</w:t>
      </w:r>
      <w:proofErr w:type="spellEnd"/>
      <w:r w:rsidRPr="00F01EFD">
        <w:rPr>
          <w:rFonts w:ascii="Arial" w:hAnsi="Arial" w:cs="Arial"/>
          <w:bCs/>
          <w:iCs/>
          <w:sz w:val="20"/>
          <w:szCs w:val="20"/>
        </w:rPr>
        <w:t xml:space="preserve"> RPF, Medici M, Fink HA, Ceresini G, Ferrucci L, Ikram MA, Hankey GJ, </w:t>
      </w:r>
      <w:proofErr w:type="spellStart"/>
      <w:r w:rsidRPr="00F01EFD">
        <w:rPr>
          <w:rFonts w:ascii="Arial" w:hAnsi="Arial" w:cs="Arial"/>
          <w:bCs/>
          <w:iCs/>
          <w:sz w:val="20"/>
          <w:szCs w:val="20"/>
        </w:rPr>
        <w:t>Iervasi</w:t>
      </w:r>
      <w:proofErr w:type="spellEnd"/>
      <w:r w:rsidRPr="00F01EFD">
        <w:rPr>
          <w:rFonts w:ascii="Arial" w:hAnsi="Arial" w:cs="Arial"/>
          <w:bCs/>
          <w:iCs/>
          <w:sz w:val="20"/>
          <w:szCs w:val="20"/>
        </w:rPr>
        <w:t xml:space="preserve"> G, </w:t>
      </w:r>
      <w:proofErr w:type="spellStart"/>
      <w:r w:rsidRPr="00F01EFD">
        <w:rPr>
          <w:rFonts w:ascii="Arial" w:hAnsi="Arial" w:cs="Arial"/>
          <w:bCs/>
          <w:iCs/>
          <w:sz w:val="20"/>
          <w:szCs w:val="20"/>
        </w:rPr>
        <w:t>Eastell</w:t>
      </w:r>
      <w:proofErr w:type="spellEnd"/>
      <w:r w:rsidRPr="00F01EFD">
        <w:rPr>
          <w:rFonts w:ascii="Arial" w:hAnsi="Arial" w:cs="Arial"/>
          <w:bCs/>
          <w:iCs/>
          <w:sz w:val="20"/>
          <w:szCs w:val="20"/>
        </w:rPr>
        <w:t xml:space="preserve"> R, Bauer DC, Williams GR, </w:t>
      </w:r>
      <w:proofErr w:type="spellStart"/>
      <w:r w:rsidRPr="00F01EFD">
        <w:rPr>
          <w:rFonts w:ascii="Arial" w:hAnsi="Arial" w:cs="Arial"/>
          <w:bCs/>
          <w:iCs/>
          <w:sz w:val="20"/>
          <w:szCs w:val="20"/>
        </w:rPr>
        <w:t>Boelaert</w:t>
      </w:r>
      <w:proofErr w:type="spellEnd"/>
      <w:r w:rsidRPr="00F01EFD">
        <w:rPr>
          <w:rFonts w:ascii="Arial" w:hAnsi="Arial" w:cs="Arial"/>
          <w:bCs/>
          <w:iCs/>
          <w:sz w:val="20"/>
          <w:szCs w:val="20"/>
        </w:rPr>
        <w:t xml:space="preserve"> K, Psaty BM, Führer-Sakel D, Bakker SJL, </w:t>
      </w:r>
      <w:proofErr w:type="spellStart"/>
      <w:r w:rsidRPr="00F01EFD">
        <w:rPr>
          <w:rFonts w:ascii="Arial" w:hAnsi="Arial" w:cs="Arial"/>
          <w:bCs/>
          <w:iCs/>
          <w:sz w:val="20"/>
          <w:szCs w:val="20"/>
        </w:rPr>
        <w:t>Kiemeney</w:t>
      </w:r>
      <w:proofErr w:type="spellEnd"/>
      <w:r w:rsidRPr="00F01EFD">
        <w:rPr>
          <w:rFonts w:ascii="Arial" w:hAnsi="Arial" w:cs="Arial"/>
          <w:bCs/>
          <w:iCs/>
          <w:sz w:val="20"/>
          <w:szCs w:val="20"/>
        </w:rPr>
        <w:t xml:space="preserve"> LALM, </w:t>
      </w:r>
      <w:proofErr w:type="spellStart"/>
      <w:r w:rsidRPr="00F01EFD">
        <w:rPr>
          <w:rFonts w:ascii="Arial" w:hAnsi="Arial" w:cs="Arial"/>
          <w:bCs/>
          <w:iCs/>
          <w:sz w:val="20"/>
          <w:szCs w:val="20"/>
        </w:rPr>
        <w:t>Riksen</w:t>
      </w:r>
      <w:proofErr w:type="spellEnd"/>
      <w:r w:rsidRPr="00F01EFD">
        <w:rPr>
          <w:rFonts w:ascii="Arial" w:hAnsi="Arial" w:cs="Arial"/>
          <w:bCs/>
          <w:iCs/>
          <w:sz w:val="20"/>
          <w:szCs w:val="20"/>
        </w:rPr>
        <w:t xml:space="preserve"> NP, Kim KW, Azizi F, </w:t>
      </w:r>
      <w:proofErr w:type="spellStart"/>
      <w:r w:rsidRPr="00F01EFD">
        <w:rPr>
          <w:rFonts w:ascii="Arial" w:hAnsi="Arial" w:cs="Arial"/>
          <w:bCs/>
          <w:iCs/>
          <w:sz w:val="20"/>
          <w:szCs w:val="20"/>
        </w:rPr>
        <w:t>Völzke</w:t>
      </w:r>
      <w:proofErr w:type="spellEnd"/>
      <w:r w:rsidRPr="00F01EFD">
        <w:rPr>
          <w:rFonts w:ascii="Arial" w:hAnsi="Arial" w:cs="Arial"/>
          <w:bCs/>
          <w:iCs/>
          <w:sz w:val="20"/>
          <w:szCs w:val="20"/>
        </w:rPr>
        <w:t xml:space="preserve"> H, Yeap BB, Razvi S, </w:t>
      </w:r>
      <w:proofErr w:type="spellStart"/>
      <w:r w:rsidRPr="00F01EFD">
        <w:rPr>
          <w:rFonts w:ascii="Arial" w:hAnsi="Arial" w:cs="Arial"/>
          <w:bCs/>
          <w:iCs/>
          <w:sz w:val="20"/>
          <w:szCs w:val="20"/>
        </w:rPr>
        <w:t>Gussekloo</w:t>
      </w:r>
      <w:proofErr w:type="spellEnd"/>
      <w:r w:rsidRPr="00F01EFD">
        <w:rPr>
          <w:rFonts w:ascii="Arial" w:hAnsi="Arial" w:cs="Arial"/>
          <w:bCs/>
          <w:iCs/>
          <w:sz w:val="20"/>
          <w:szCs w:val="20"/>
        </w:rPr>
        <w:t xml:space="preserve"> J, Walsh JP, </w:t>
      </w:r>
      <w:proofErr w:type="spellStart"/>
      <w:r w:rsidRPr="00F01EFD">
        <w:rPr>
          <w:rFonts w:ascii="Arial" w:hAnsi="Arial" w:cs="Arial"/>
          <w:bCs/>
          <w:iCs/>
          <w:sz w:val="20"/>
          <w:szCs w:val="20"/>
        </w:rPr>
        <w:t>Bensenor</w:t>
      </w:r>
      <w:proofErr w:type="spellEnd"/>
      <w:r w:rsidRPr="00F01EFD">
        <w:rPr>
          <w:rFonts w:ascii="Arial" w:hAnsi="Arial" w:cs="Arial"/>
          <w:bCs/>
          <w:iCs/>
          <w:sz w:val="20"/>
          <w:szCs w:val="20"/>
        </w:rPr>
        <w:t xml:space="preserve"> IM, Mammen J, </w:t>
      </w:r>
      <w:proofErr w:type="spellStart"/>
      <w:r w:rsidRPr="00F01EFD">
        <w:rPr>
          <w:rFonts w:ascii="Arial" w:hAnsi="Arial" w:cs="Arial"/>
          <w:bCs/>
          <w:iCs/>
          <w:sz w:val="20"/>
          <w:szCs w:val="20"/>
        </w:rPr>
        <w:t>Rodondi</w:t>
      </w:r>
      <w:proofErr w:type="spellEnd"/>
      <w:r w:rsidRPr="00F01EFD">
        <w:rPr>
          <w:rFonts w:ascii="Arial" w:hAnsi="Arial" w:cs="Arial"/>
          <w:bCs/>
          <w:iCs/>
          <w:sz w:val="20"/>
          <w:szCs w:val="20"/>
        </w:rPr>
        <w:t xml:space="preserve"> N, Cappola AR, Peeters RP, Chaker L</w:t>
      </w:r>
      <w:r>
        <w:rPr>
          <w:rFonts w:ascii="Arial" w:hAnsi="Arial" w:cs="Arial"/>
          <w:bCs/>
          <w:iCs/>
          <w:sz w:val="20"/>
          <w:szCs w:val="20"/>
        </w:rPr>
        <w:t>,</w:t>
      </w:r>
      <w:r w:rsidRPr="00F01EFD">
        <w:rPr>
          <w:rFonts w:ascii="Arial" w:hAnsi="Arial" w:cs="Arial"/>
          <w:bCs/>
          <w:iCs/>
          <w:sz w:val="20"/>
          <w:szCs w:val="20"/>
        </w:rPr>
        <w:t xml:space="preserve"> Thyroid Studies Collaboration. </w:t>
      </w:r>
      <w:hyperlink r:id="rId50" w:history="1">
        <w:r w:rsidRPr="00F01EFD">
          <w:rPr>
            <w:rStyle w:val="Hyperlink"/>
            <w:rFonts w:ascii="Arial" w:hAnsi="Arial" w:cs="Arial"/>
            <w:b/>
            <w:i/>
            <w:sz w:val="20"/>
            <w:szCs w:val="20"/>
          </w:rPr>
          <w:t>Natural history of thyroid function in ageing: an individual participant data analysis of 137 488 participants from 31 prospective cohort studies</w:t>
        </w:r>
      </w:hyperlink>
      <w:r w:rsidRPr="00F01EFD">
        <w:rPr>
          <w:rFonts w:ascii="Arial" w:hAnsi="Arial" w:cs="Arial"/>
          <w:b/>
          <w:i/>
          <w:sz w:val="20"/>
          <w:szCs w:val="20"/>
        </w:rPr>
        <w:t>.</w:t>
      </w:r>
      <w:r w:rsidRPr="00F01EFD">
        <w:rPr>
          <w:rFonts w:ascii="Arial" w:hAnsi="Arial" w:cs="Arial"/>
          <w:bCs/>
          <w:iCs/>
          <w:sz w:val="20"/>
          <w:szCs w:val="20"/>
        </w:rPr>
        <w:t xml:space="preserve"> Lancet Diabetes Endocrinol. 2026 Jun</w:t>
      </w:r>
      <w:r>
        <w:rPr>
          <w:rFonts w:ascii="Arial" w:hAnsi="Arial" w:cs="Arial"/>
          <w:bCs/>
          <w:iCs/>
          <w:sz w:val="20"/>
          <w:szCs w:val="20"/>
        </w:rPr>
        <w:t xml:space="preserve">. Vol. </w:t>
      </w:r>
      <w:r w:rsidRPr="00F01EFD">
        <w:rPr>
          <w:rFonts w:ascii="Arial" w:hAnsi="Arial" w:cs="Arial"/>
          <w:bCs/>
          <w:iCs/>
          <w:sz w:val="20"/>
          <w:szCs w:val="20"/>
        </w:rPr>
        <w:t>14</w:t>
      </w:r>
      <w:r>
        <w:rPr>
          <w:rFonts w:ascii="Arial" w:hAnsi="Arial" w:cs="Arial"/>
          <w:bCs/>
          <w:iCs/>
          <w:sz w:val="20"/>
          <w:szCs w:val="20"/>
        </w:rPr>
        <w:t xml:space="preserve">, issue </w:t>
      </w:r>
      <w:r w:rsidRPr="00F01EFD">
        <w:rPr>
          <w:rFonts w:ascii="Arial" w:hAnsi="Arial" w:cs="Arial"/>
          <w:bCs/>
          <w:iCs/>
          <w:sz w:val="20"/>
          <w:szCs w:val="20"/>
        </w:rPr>
        <w:t>6</w:t>
      </w:r>
      <w:r>
        <w:rPr>
          <w:rFonts w:ascii="Arial" w:hAnsi="Arial" w:cs="Arial"/>
          <w:bCs/>
          <w:iCs/>
          <w:sz w:val="20"/>
          <w:szCs w:val="20"/>
        </w:rPr>
        <w:t xml:space="preserve">, pp. </w:t>
      </w:r>
      <w:r w:rsidRPr="00F01EFD">
        <w:rPr>
          <w:rFonts w:ascii="Arial" w:hAnsi="Arial" w:cs="Arial"/>
          <w:bCs/>
          <w:iCs/>
          <w:sz w:val="20"/>
          <w:szCs w:val="20"/>
        </w:rPr>
        <w:t>485-497. PM: 42061390.</w:t>
      </w:r>
    </w:p>
    <w:p w14:paraId="7CEDF213" w14:textId="77777777" w:rsidR="00D344F2" w:rsidRPr="00F762AA" w:rsidRDefault="00D344F2" w:rsidP="00F762AA">
      <w:pPr>
        <w:pStyle w:val="PlainText"/>
      </w:pPr>
    </w:p>
    <w:p w14:paraId="1D997AAE" w14:textId="1ADC6E36" w:rsidR="00F762AA" w:rsidRDefault="00F762AA" w:rsidP="0070181C">
      <w:pPr>
        <w:pStyle w:val="PlainText"/>
      </w:pPr>
      <w:r w:rsidRPr="007B400D">
        <w:t xml:space="preserve">Yang X, Kim MS, Zhu X, Uddin MM, Nakao T, Cho SMJ, Koyama S, Xu T, Reeskamp LF, Zhang R, Liu Z, A Y, de Vries PS, Vasan RS, Boerwinkle E, Morrison AC, Psaty BM, Tracy RP, Heckbert SR, Cho MH, Yun JH, Palmer ND, Bowden DW, Murabito JM, Levy D, Heard-Costa NL, O'Connor GT, Becker LC, Kral BG, Yanek LR, Raffield LM, Hidalgo B, Rotter JI, Rich SS, Taylor KD, Post WS, Kooperberg C, Reiner AP, Mitchell BD, Kardia SLR, Smith JA, Peyser PA, Bielak LF, Yon DK, Won HH, Arnett DK, Smith AV, Gabriel SB, Ellinor PT; NHLBI Trans-Omics for Precision Medicine (TOPMed) Consortium; Natarajan P, Wang M, Fahed AC. </w:t>
      </w:r>
      <w:hyperlink r:id="rId51" w:history="1">
        <w:r w:rsidRPr="007B400D">
          <w:rPr>
            <w:rStyle w:val="Hyperlink"/>
            <w:b/>
            <w:bCs/>
            <w:i/>
            <w:iCs/>
          </w:rPr>
          <w:t>An integrated germline and somatic genomic model for coronary artery disease.</w:t>
        </w:r>
      </w:hyperlink>
      <w:r w:rsidRPr="007B400D">
        <w:rPr>
          <w:b/>
          <w:bCs/>
          <w:i/>
          <w:iCs/>
        </w:rPr>
        <w:t xml:space="preserve"> </w:t>
      </w:r>
      <w:r w:rsidRPr="007B400D">
        <w:t>Nat Commun. 2026 Mar 26. doi: 10.1038/s41467-026-70379-2. Epub ahead of print. PM: 41888514.</w:t>
      </w:r>
      <w:r>
        <w:t xml:space="preserve"> PMC pending: PMC journal.</w:t>
      </w:r>
    </w:p>
    <w:p w14:paraId="6E95610D" w14:textId="77777777" w:rsidR="0070181C" w:rsidRPr="0070181C" w:rsidRDefault="0070181C" w:rsidP="0070181C">
      <w:pPr>
        <w:pStyle w:val="PlainText"/>
      </w:pPr>
    </w:p>
    <w:p w14:paraId="0D510508" w14:textId="42836C7E" w:rsidR="002A18F2" w:rsidRDefault="0070181C" w:rsidP="00152B97">
      <w:pPr>
        <w:rPr>
          <w:rFonts w:ascii="Arial" w:hAnsi="Arial" w:cs="Arial"/>
          <w:bCs/>
          <w:iCs/>
          <w:sz w:val="20"/>
          <w:szCs w:val="20"/>
        </w:rPr>
      </w:pPr>
      <w:r w:rsidRPr="000B6EC6">
        <w:rPr>
          <w:rFonts w:ascii="Arial" w:hAnsi="Arial" w:cs="Arial"/>
          <w:bCs/>
          <w:iCs/>
          <w:sz w:val="20"/>
          <w:szCs w:val="20"/>
        </w:rPr>
        <w:t xml:space="preserve">Yao Z, Dardari ZA, LaMonte MJ, Matsushita K, Ballantyne CM, Lima JA, Vasan RS, </w:t>
      </w:r>
      <w:proofErr w:type="spellStart"/>
      <w:r w:rsidRPr="000B6EC6">
        <w:rPr>
          <w:rFonts w:ascii="Arial" w:hAnsi="Arial" w:cs="Arial"/>
          <w:bCs/>
          <w:iCs/>
          <w:sz w:val="20"/>
          <w:szCs w:val="20"/>
        </w:rPr>
        <w:t>Simonsick</w:t>
      </w:r>
      <w:proofErr w:type="spellEnd"/>
      <w:r w:rsidRPr="000B6EC6">
        <w:rPr>
          <w:rFonts w:ascii="Arial" w:hAnsi="Arial" w:cs="Arial"/>
          <w:bCs/>
          <w:iCs/>
          <w:sz w:val="20"/>
          <w:szCs w:val="20"/>
        </w:rPr>
        <w:t xml:space="preserve"> EM, Appel LJ, Cohen DL, Judd S, Cawthon PM, Shah AM, Weber BN, Cao T, </w:t>
      </w:r>
      <w:proofErr w:type="spellStart"/>
      <w:r w:rsidRPr="000B6EC6">
        <w:rPr>
          <w:rFonts w:ascii="Arial" w:hAnsi="Arial" w:cs="Arial"/>
          <w:bCs/>
          <w:iCs/>
          <w:sz w:val="20"/>
          <w:szCs w:val="20"/>
        </w:rPr>
        <w:t>Dzaye</w:t>
      </w:r>
      <w:proofErr w:type="spellEnd"/>
      <w:r w:rsidRPr="000B6EC6">
        <w:rPr>
          <w:rFonts w:ascii="Arial" w:hAnsi="Arial" w:cs="Arial"/>
          <w:bCs/>
          <w:iCs/>
          <w:sz w:val="20"/>
          <w:szCs w:val="20"/>
        </w:rPr>
        <w:t xml:space="preserve"> O, Tasdighi E, </w:t>
      </w:r>
      <w:proofErr w:type="spellStart"/>
      <w:r w:rsidRPr="000B6EC6">
        <w:rPr>
          <w:rFonts w:ascii="Arial" w:hAnsi="Arial" w:cs="Arial"/>
          <w:bCs/>
          <w:iCs/>
          <w:sz w:val="20"/>
          <w:szCs w:val="20"/>
        </w:rPr>
        <w:t>Jelwan</w:t>
      </w:r>
      <w:proofErr w:type="spellEnd"/>
      <w:r w:rsidRPr="000B6EC6">
        <w:rPr>
          <w:rFonts w:ascii="Arial" w:hAnsi="Arial" w:cs="Arial"/>
          <w:bCs/>
          <w:iCs/>
          <w:sz w:val="20"/>
          <w:szCs w:val="20"/>
        </w:rPr>
        <w:t xml:space="preserve"> Y, Jha KK, Psaty BM, Bis JC, Olson NC, Lash JP, Cushman M, Eaton CB, Blaha MJ. </w:t>
      </w:r>
      <w:hyperlink r:id="rId52" w:history="1">
        <w:r w:rsidRPr="00A946ED">
          <w:rPr>
            <w:rStyle w:val="Hyperlink"/>
            <w:rFonts w:ascii="Arial" w:hAnsi="Arial" w:cs="Arial"/>
            <w:b/>
            <w:i/>
            <w:sz w:val="20"/>
            <w:szCs w:val="20"/>
          </w:rPr>
          <w:t xml:space="preserve">The Prognostic </w:t>
        </w:r>
        <w:r>
          <w:rPr>
            <w:rStyle w:val="Hyperlink"/>
            <w:rFonts w:ascii="Arial" w:hAnsi="Arial" w:cs="Arial"/>
            <w:b/>
            <w:i/>
            <w:sz w:val="20"/>
            <w:szCs w:val="20"/>
          </w:rPr>
          <w:t>v</w:t>
        </w:r>
        <w:r w:rsidRPr="00A946ED">
          <w:rPr>
            <w:rStyle w:val="Hyperlink"/>
            <w:rFonts w:ascii="Arial" w:hAnsi="Arial" w:cs="Arial"/>
            <w:b/>
            <w:i/>
            <w:sz w:val="20"/>
            <w:szCs w:val="20"/>
          </w:rPr>
          <w:t xml:space="preserve">alue of </w:t>
        </w:r>
        <w:r>
          <w:rPr>
            <w:rStyle w:val="Hyperlink"/>
            <w:rFonts w:ascii="Arial" w:hAnsi="Arial" w:cs="Arial"/>
            <w:b/>
            <w:i/>
            <w:sz w:val="20"/>
            <w:szCs w:val="20"/>
          </w:rPr>
          <w:t>s</w:t>
        </w:r>
        <w:r w:rsidRPr="00A946ED">
          <w:rPr>
            <w:rStyle w:val="Hyperlink"/>
            <w:rFonts w:ascii="Arial" w:hAnsi="Arial" w:cs="Arial"/>
            <w:b/>
            <w:i/>
            <w:sz w:val="20"/>
            <w:szCs w:val="20"/>
          </w:rPr>
          <w:t xml:space="preserve">erum </w:t>
        </w:r>
        <w:r>
          <w:rPr>
            <w:rStyle w:val="Hyperlink"/>
            <w:rFonts w:ascii="Arial" w:hAnsi="Arial" w:cs="Arial"/>
            <w:b/>
            <w:i/>
            <w:sz w:val="20"/>
            <w:szCs w:val="20"/>
          </w:rPr>
          <w:t>I</w:t>
        </w:r>
        <w:r w:rsidRPr="00A946ED">
          <w:rPr>
            <w:rStyle w:val="Hyperlink"/>
            <w:rFonts w:ascii="Arial" w:hAnsi="Arial" w:cs="Arial"/>
            <w:b/>
            <w:i/>
            <w:sz w:val="20"/>
            <w:szCs w:val="20"/>
          </w:rPr>
          <w:t xml:space="preserve">nterleukin-6 </w:t>
        </w:r>
        <w:r>
          <w:rPr>
            <w:rStyle w:val="Hyperlink"/>
            <w:rFonts w:ascii="Arial" w:hAnsi="Arial" w:cs="Arial"/>
            <w:b/>
            <w:i/>
            <w:sz w:val="20"/>
            <w:szCs w:val="20"/>
          </w:rPr>
          <w:t>c</w:t>
        </w:r>
        <w:r w:rsidRPr="00A946ED">
          <w:rPr>
            <w:rStyle w:val="Hyperlink"/>
            <w:rFonts w:ascii="Arial" w:hAnsi="Arial" w:cs="Arial"/>
            <w:b/>
            <w:i/>
            <w:sz w:val="20"/>
            <w:szCs w:val="20"/>
          </w:rPr>
          <w:t xml:space="preserve">oncentrations for 9 </w:t>
        </w:r>
        <w:r>
          <w:rPr>
            <w:rStyle w:val="Hyperlink"/>
            <w:rFonts w:ascii="Arial" w:hAnsi="Arial" w:cs="Arial"/>
            <w:b/>
            <w:i/>
            <w:sz w:val="20"/>
            <w:szCs w:val="20"/>
          </w:rPr>
          <w:t>c</w:t>
        </w:r>
        <w:r w:rsidRPr="00A946ED">
          <w:rPr>
            <w:rStyle w:val="Hyperlink"/>
            <w:rFonts w:ascii="Arial" w:hAnsi="Arial" w:cs="Arial"/>
            <w:b/>
            <w:i/>
            <w:sz w:val="20"/>
            <w:szCs w:val="20"/>
          </w:rPr>
          <w:t xml:space="preserve">ardiovascular and </w:t>
        </w:r>
        <w:r>
          <w:rPr>
            <w:rStyle w:val="Hyperlink"/>
            <w:rFonts w:ascii="Arial" w:hAnsi="Arial" w:cs="Arial"/>
            <w:b/>
            <w:i/>
            <w:sz w:val="20"/>
            <w:szCs w:val="20"/>
          </w:rPr>
          <w:t>m</w:t>
        </w:r>
        <w:r w:rsidRPr="00A946ED">
          <w:rPr>
            <w:rStyle w:val="Hyperlink"/>
            <w:rFonts w:ascii="Arial" w:hAnsi="Arial" w:cs="Arial"/>
            <w:b/>
            <w:i/>
            <w:sz w:val="20"/>
            <w:szCs w:val="20"/>
          </w:rPr>
          <w:t xml:space="preserve">ortality </w:t>
        </w:r>
        <w:r>
          <w:rPr>
            <w:rStyle w:val="Hyperlink"/>
            <w:rFonts w:ascii="Arial" w:hAnsi="Arial" w:cs="Arial"/>
            <w:b/>
            <w:i/>
            <w:sz w:val="20"/>
            <w:szCs w:val="20"/>
          </w:rPr>
          <w:t>o</w:t>
        </w:r>
        <w:r w:rsidRPr="00A946ED">
          <w:rPr>
            <w:rStyle w:val="Hyperlink"/>
            <w:rFonts w:ascii="Arial" w:hAnsi="Arial" w:cs="Arial"/>
            <w:b/>
            <w:i/>
            <w:sz w:val="20"/>
            <w:szCs w:val="20"/>
          </w:rPr>
          <w:t>utcomes: The Cross Cohort Collaboration (CCC).</w:t>
        </w:r>
      </w:hyperlink>
      <w:r w:rsidRPr="000B6EC6">
        <w:rPr>
          <w:rFonts w:ascii="Arial" w:hAnsi="Arial" w:cs="Arial"/>
          <w:bCs/>
          <w:iCs/>
          <w:sz w:val="20"/>
          <w:szCs w:val="20"/>
        </w:rPr>
        <w:t xml:space="preserve"> J Am Coll </w:t>
      </w:r>
      <w:proofErr w:type="spellStart"/>
      <w:r w:rsidRPr="000B6EC6">
        <w:rPr>
          <w:rFonts w:ascii="Arial" w:hAnsi="Arial" w:cs="Arial"/>
          <w:bCs/>
          <w:iCs/>
          <w:sz w:val="20"/>
          <w:szCs w:val="20"/>
        </w:rPr>
        <w:t>Cardiol</w:t>
      </w:r>
      <w:proofErr w:type="spellEnd"/>
      <w:r w:rsidRPr="000B6EC6">
        <w:rPr>
          <w:rFonts w:ascii="Arial" w:hAnsi="Arial" w:cs="Arial"/>
          <w:bCs/>
          <w:iCs/>
          <w:sz w:val="20"/>
          <w:szCs w:val="20"/>
        </w:rPr>
        <w:t xml:space="preserve">. 2026 May </w:t>
      </w:r>
      <w:proofErr w:type="gramStart"/>
      <w:r w:rsidRPr="000B6EC6">
        <w:rPr>
          <w:rFonts w:ascii="Arial" w:hAnsi="Arial" w:cs="Arial"/>
          <w:bCs/>
          <w:iCs/>
          <w:sz w:val="20"/>
          <w:szCs w:val="20"/>
        </w:rPr>
        <w:t>27:S</w:t>
      </w:r>
      <w:proofErr w:type="gramEnd"/>
      <w:r w:rsidRPr="000B6EC6">
        <w:rPr>
          <w:rFonts w:ascii="Arial" w:hAnsi="Arial" w:cs="Arial"/>
          <w:bCs/>
          <w:iCs/>
          <w:sz w:val="20"/>
          <w:szCs w:val="20"/>
        </w:rPr>
        <w:t xml:space="preserve">0735-1097(26)06222-4. </w:t>
      </w:r>
      <w:proofErr w:type="spellStart"/>
      <w:r w:rsidRPr="000B6EC6">
        <w:rPr>
          <w:rFonts w:ascii="Arial" w:hAnsi="Arial" w:cs="Arial"/>
          <w:bCs/>
          <w:iCs/>
          <w:sz w:val="20"/>
          <w:szCs w:val="20"/>
        </w:rPr>
        <w:t>doi</w:t>
      </w:r>
      <w:proofErr w:type="spellEnd"/>
      <w:r w:rsidRPr="000B6EC6">
        <w:rPr>
          <w:rFonts w:ascii="Arial" w:hAnsi="Arial" w:cs="Arial"/>
          <w:bCs/>
          <w:iCs/>
          <w:sz w:val="20"/>
          <w:szCs w:val="20"/>
        </w:rPr>
        <w:t xml:space="preserve">: 10.1016/j.jacc.2026.04.015. </w:t>
      </w:r>
      <w:proofErr w:type="spellStart"/>
      <w:r w:rsidRPr="000B6EC6">
        <w:rPr>
          <w:rFonts w:ascii="Arial" w:hAnsi="Arial" w:cs="Arial"/>
          <w:bCs/>
          <w:iCs/>
          <w:sz w:val="20"/>
          <w:szCs w:val="20"/>
        </w:rPr>
        <w:t>Epub</w:t>
      </w:r>
      <w:proofErr w:type="spellEnd"/>
      <w:r w:rsidRPr="000B6EC6">
        <w:rPr>
          <w:rFonts w:ascii="Arial" w:hAnsi="Arial" w:cs="Arial"/>
          <w:bCs/>
          <w:iCs/>
          <w:sz w:val="20"/>
          <w:szCs w:val="20"/>
        </w:rPr>
        <w:t xml:space="preserve"> ahead of print. PM: 42201287</w:t>
      </w:r>
    </w:p>
    <w:p w14:paraId="013BFDFC" w14:textId="77777777" w:rsidR="0070181C" w:rsidRDefault="0070181C" w:rsidP="00152B97">
      <w:pPr>
        <w:rPr>
          <w:rFonts w:ascii="Arial" w:hAnsi="Arial" w:cs="Arial"/>
          <w:bCs/>
          <w:iCs/>
          <w:sz w:val="20"/>
          <w:szCs w:val="20"/>
        </w:rPr>
      </w:pPr>
    </w:p>
    <w:p w14:paraId="7E995BBB" w14:textId="77777777" w:rsidR="0070181C" w:rsidRDefault="0070181C" w:rsidP="00152B97">
      <w:pPr>
        <w:rPr>
          <w:rFonts w:ascii="Arial" w:hAnsi="Arial" w:cs="Arial"/>
          <w:bCs/>
          <w:iCs/>
          <w:sz w:val="20"/>
          <w:szCs w:val="20"/>
        </w:rPr>
      </w:pPr>
    </w:p>
    <w:p w14:paraId="555818E8" w14:textId="758B5DC6" w:rsidR="00152B97" w:rsidRDefault="00152B97" w:rsidP="00152B97">
      <w:pPr>
        <w:rPr>
          <w:rFonts w:ascii="Arial" w:hAnsi="Arial" w:cs="Arial"/>
          <w:bCs/>
          <w:iCs/>
          <w:sz w:val="20"/>
          <w:szCs w:val="20"/>
        </w:rPr>
      </w:pPr>
      <w:r w:rsidRPr="007B57C2">
        <w:rPr>
          <w:rFonts w:ascii="Arial" w:hAnsi="Arial" w:cs="Arial"/>
          <w:bCs/>
          <w:iCs/>
          <w:sz w:val="20"/>
          <w:szCs w:val="20"/>
        </w:rPr>
        <w:t xml:space="preserve">Abdel Magid HS, Jaros S, Lovasi GS, Rosso AL, Tan AX, Rehkopf DH, Nelson LM, Carlson M, Judd SE, Odden MC. </w:t>
      </w:r>
      <w:hyperlink r:id="rId53" w:history="1">
        <w:r w:rsidRPr="007B57C2">
          <w:rPr>
            <w:rStyle w:val="Hyperlink"/>
            <w:rFonts w:ascii="Arial" w:hAnsi="Arial" w:cs="Arial"/>
            <w:b/>
            <w:i/>
            <w:sz w:val="20"/>
            <w:szCs w:val="20"/>
          </w:rPr>
          <w:t>Association between spatial social polarisation and high blood pressure in older adults</w:t>
        </w:r>
      </w:hyperlink>
      <w:r w:rsidRPr="007B57C2">
        <w:rPr>
          <w:rFonts w:ascii="Arial" w:hAnsi="Arial" w:cs="Arial"/>
          <w:bCs/>
          <w:iCs/>
          <w:sz w:val="20"/>
          <w:szCs w:val="20"/>
        </w:rPr>
        <w:t xml:space="preserve">. J Epidemiol Community Health. </w:t>
      </w:r>
      <w:r w:rsidR="00CE365C" w:rsidRPr="00CE365C">
        <w:rPr>
          <w:rFonts w:ascii="Arial" w:hAnsi="Arial" w:cs="Arial"/>
          <w:bCs/>
          <w:iCs/>
          <w:sz w:val="20"/>
          <w:szCs w:val="20"/>
        </w:rPr>
        <w:t>2025 Aug 8</w:t>
      </w:r>
      <w:r w:rsidR="00CE365C">
        <w:rPr>
          <w:rFonts w:ascii="Arial" w:hAnsi="Arial" w:cs="Arial"/>
          <w:bCs/>
          <w:iCs/>
          <w:sz w:val="20"/>
          <w:szCs w:val="20"/>
        </w:rPr>
        <w:t xml:space="preserve">. Vol. </w:t>
      </w:r>
      <w:r w:rsidR="00CE365C" w:rsidRPr="00CE365C">
        <w:rPr>
          <w:rFonts w:ascii="Arial" w:hAnsi="Arial" w:cs="Arial"/>
          <w:bCs/>
          <w:iCs/>
          <w:sz w:val="20"/>
          <w:szCs w:val="20"/>
        </w:rPr>
        <w:t>79</w:t>
      </w:r>
      <w:r w:rsidR="00CE365C">
        <w:rPr>
          <w:rFonts w:ascii="Arial" w:hAnsi="Arial" w:cs="Arial"/>
          <w:bCs/>
          <w:iCs/>
          <w:sz w:val="20"/>
          <w:szCs w:val="20"/>
        </w:rPr>
        <w:t xml:space="preserve">, issue </w:t>
      </w:r>
      <w:r w:rsidR="00CE365C" w:rsidRPr="00CE365C">
        <w:rPr>
          <w:rFonts w:ascii="Arial" w:hAnsi="Arial" w:cs="Arial"/>
          <w:bCs/>
          <w:iCs/>
          <w:sz w:val="20"/>
          <w:szCs w:val="20"/>
        </w:rPr>
        <w:t>9</w:t>
      </w:r>
      <w:r w:rsidR="00CE365C">
        <w:rPr>
          <w:rFonts w:ascii="Arial" w:hAnsi="Arial" w:cs="Arial"/>
          <w:bCs/>
          <w:iCs/>
          <w:sz w:val="20"/>
          <w:szCs w:val="20"/>
        </w:rPr>
        <w:t xml:space="preserve">, pp. </w:t>
      </w:r>
      <w:r w:rsidR="00CE365C" w:rsidRPr="00CE365C">
        <w:rPr>
          <w:rFonts w:ascii="Arial" w:hAnsi="Arial" w:cs="Arial"/>
          <w:bCs/>
          <w:iCs/>
          <w:sz w:val="20"/>
          <w:szCs w:val="20"/>
        </w:rPr>
        <w:t>712-718. PM: 40127909</w:t>
      </w:r>
      <w:r w:rsidR="00CE365C">
        <w:rPr>
          <w:rFonts w:ascii="Arial" w:hAnsi="Arial" w:cs="Arial"/>
          <w:bCs/>
          <w:iCs/>
          <w:sz w:val="20"/>
          <w:szCs w:val="20"/>
        </w:rPr>
        <w:t>.</w:t>
      </w:r>
      <w:r w:rsidR="00CE365C" w:rsidRPr="00CE365C">
        <w:rPr>
          <w:rFonts w:ascii="Arial" w:hAnsi="Arial" w:cs="Arial"/>
          <w:bCs/>
          <w:iCs/>
          <w:sz w:val="20"/>
          <w:szCs w:val="20"/>
        </w:rPr>
        <w:t xml:space="preserve"> PMC12321185.</w:t>
      </w:r>
    </w:p>
    <w:p w14:paraId="3A674848" w14:textId="16D5E068" w:rsidR="00546ACE" w:rsidRDefault="00546ACE" w:rsidP="00152B97">
      <w:pPr>
        <w:rPr>
          <w:rFonts w:ascii="Arial" w:hAnsi="Arial" w:cs="Arial"/>
          <w:bCs/>
          <w:iCs/>
          <w:sz w:val="20"/>
          <w:szCs w:val="20"/>
        </w:rPr>
      </w:pPr>
      <w:r w:rsidRPr="00AF4EED">
        <w:rPr>
          <w:rFonts w:ascii="Arial" w:hAnsi="Arial" w:cs="Arial"/>
          <w:bCs/>
          <w:iCs/>
          <w:sz w:val="20"/>
          <w:szCs w:val="20"/>
        </w:rPr>
        <w:t xml:space="preserve">Abe TA, Tressel W, Bartz TM, Gottdiener JS, Kamel H, Kizer JR, Longstreth WT Jr, Shah SJ, Djoussée L, Mukamal KJ. </w:t>
      </w:r>
      <w:hyperlink r:id="rId54" w:history="1">
        <w:r w:rsidRPr="00AF4EED">
          <w:rPr>
            <w:rStyle w:val="Hyperlink"/>
            <w:rFonts w:ascii="Arial" w:hAnsi="Arial" w:cs="Arial"/>
            <w:b/>
            <w:i/>
            <w:sz w:val="20"/>
            <w:szCs w:val="20"/>
          </w:rPr>
          <w:t>Subclinical cardiac dysfunction and circulating markers of brain injury in older adults: The cardiovascular health study</w:t>
        </w:r>
      </w:hyperlink>
      <w:r w:rsidRPr="00AF4EED">
        <w:rPr>
          <w:rFonts w:ascii="Arial" w:hAnsi="Arial" w:cs="Arial"/>
          <w:bCs/>
          <w:iCs/>
          <w:sz w:val="20"/>
          <w:szCs w:val="20"/>
        </w:rPr>
        <w:t>. J Stroke Cerebrovasc Dis. 2025 Oct 6. Vol. 34, issue 12, p. 108465. doi: 10.1016/j.jstrokecerebrovasdis.2025.108465. Epub ahead of print. PM: 41061838.</w:t>
      </w:r>
      <w:r w:rsidR="003C64CC">
        <w:rPr>
          <w:rFonts w:ascii="Arial" w:hAnsi="Arial" w:cs="Arial"/>
          <w:bCs/>
          <w:iCs/>
          <w:sz w:val="20"/>
          <w:szCs w:val="20"/>
        </w:rPr>
        <w:t xml:space="preserve"> </w:t>
      </w:r>
      <w:r w:rsidR="00753423" w:rsidRPr="00753423">
        <w:rPr>
          <w:rFonts w:ascii="Arial" w:hAnsi="Arial" w:cs="Arial"/>
          <w:bCs/>
          <w:iCs/>
          <w:sz w:val="20"/>
          <w:szCs w:val="20"/>
        </w:rPr>
        <w:t>PMC12989170</w:t>
      </w:r>
      <w:r w:rsidR="00753423">
        <w:rPr>
          <w:rFonts w:ascii="Arial" w:hAnsi="Arial" w:cs="Arial"/>
          <w:bCs/>
          <w:iCs/>
          <w:sz w:val="20"/>
          <w:szCs w:val="20"/>
        </w:rPr>
        <w:t>.</w:t>
      </w:r>
    </w:p>
    <w:p w14:paraId="488A0686" w14:textId="59413CF8" w:rsidR="000F6481" w:rsidRDefault="000F6481" w:rsidP="00152B97">
      <w:pPr>
        <w:rPr>
          <w:rFonts w:ascii="Arial" w:hAnsi="Arial" w:cs="Arial"/>
          <w:bCs/>
          <w:iCs/>
          <w:sz w:val="20"/>
          <w:szCs w:val="20"/>
        </w:rPr>
      </w:pPr>
      <w:r w:rsidRPr="002C60A8">
        <w:rPr>
          <w:rFonts w:ascii="Arial" w:hAnsi="Arial" w:cs="Arial"/>
          <w:bCs/>
          <w:iCs/>
          <w:sz w:val="20"/>
          <w:szCs w:val="20"/>
        </w:rPr>
        <w:t xml:space="preserve">ADGC, Bonn, CHARGE, EADB, EADI, FinnGen, GERAD, GR@ACE/DEGESCO, PGC-ALZ. </w:t>
      </w:r>
      <w:hyperlink r:id="rId55" w:history="1">
        <w:r w:rsidRPr="002C60A8">
          <w:rPr>
            <w:rStyle w:val="Hyperlink"/>
            <w:rFonts w:ascii="Arial" w:hAnsi="Arial" w:cs="Arial"/>
            <w:b/>
            <w:i/>
            <w:sz w:val="20"/>
            <w:szCs w:val="20"/>
          </w:rPr>
          <w:t>Consensus meta-analysis of genome-wide association studies for Alzheimer's disease and related dementia.</w:t>
        </w:r>
      </w:hyperlink>
      <w:r w:rsidRPr="002C60A8">
        <w:rPr>
          <w:rFonts w:ascii="Arial" w:hAnsi="Arial" w:cs="Arial"/>
          <w:bCs/>
          <w:iCs/>
          <w:sz w:val="20"/>
          <w:szCs w:val="20"/>
        </w:rPr>
        <w:t xml:space="preserve"> medRxiv [Preprint]. 2025 Oct 23:2025.10.20.25338060. doi: 10.1101/2025.10.20.25338060. PM: 41282675</w:t>
      </w:r>
      <w:r>
        <w:rPr>
          <w:rFonts w:ascii="Arial" w:hAnsi="Arial" w:cs="Arial"/>
          <w:bCs/>
          <w:iCs/>
          <w:sz w:val="20"/>
          <w:szCs w:val="20"/>
        </w:rPr>
        <w:t xml:space="preserve">. </w:t>
      </w:r>
      <w:r w:rsidRPr="002C60A8">
        <w:rPr>
          <w:rFonts w:ascii="Arial" w:hAnsi="Arial" w:cs="Arial"/>
          <w:bCs/>
          <w:iCs/>
          <w:sz w:val="20"/>
          <w:szCs w:val="20"/>
        </w:rPr>
        <w:t>PMC12633585.</w:t>
      </w:r>
    </w:p>
    <w:p w14:paraId="0DB3D9FB" w14:textId="24644A8B" w:rsidR="007876C2" w:rsidRDefault="000F1D2B" w:rsidP="00152B97">
      <w:pPr>
        <w:rPr>
          <w:rFonts w:ascii="Arial" w:hAnsi="Arial" w:cs="Arial"/>
          <w:bCs/>
          <w:iCs/>
          <w:sz w:val="20"/>
          <w:szCs w:val="20"/>
        </w:rPr>
      </w:pPr>
      <w:r w:rsidRPr="00EB2231">
        <w:rPr>
          <w:rFonts w:ascii="Arial" w:hAnsi="Arial" w:cs="Arial"/>
          <w:bCs/>
          <w:iCs/>
          <w:sz w:val="20"/>
          <w:szCs w:val="20"/>
        </w:rPr>
        <w:t xml:space="preserve">Ahiawodzi P, Tracy RP, Kizer JR, Redline S, Djousse L, Mukamal KJ. </w:t>
      </w:r>
      <w:hyperlink r:id="rId56" w:history="1">
        <w:r w:rsidRPr="00EB2231">
          <w:rPr>
            <w:rStyle w:val="Hyperlink"/>
            <w:rFonts w:ascii="Arial" w:hAnsi="Arial" w:cs="Arial"/>
            <w:b/>
            <w:i/>
            <w:sz w:val="20"/>
            <w:szCs w:val="20"/>
          </w:rPr>
          <w:t xml:space="preserve">Sleep disordered breathing and circulating non-esterified fatty acids: the </w:t>
        </w:r>
        <w:r>
          <w:rPr>
            <w:rStyle w:val="Hyperlink"/>
            <w:rFonts w:ascii="Arial" w:hAnsi="Arial" w:cs="Arial"/>
            <w:b/>
            <w:i/>
            <w:sz w:val="20"/>
            <w:szCs w:val="20"/>
          </w:rPr>
          <w:t>C</w:t>
        </w:r>
        <w:r w:rsidRPr="00EB2231">
          <w:rPr>
            <w:rStyle w:val="Hyperlink"/>
            <w:rFonts w:ascii="Arial" w:hAnsi="Arial" w:cs="Arial"/>
            <w:b/>
            <w:i/>
            <w:sz w:val="20"/>
            <w:szCs w:val="20"/>
          </w:rPr>
          <w:t xml:space="preserve">ardiovascular </w:t>
        </w:r>
        <w:r>
          <w:rPr>
            <w:rStyle w:val="Hyperlink"/>
            <w:rFonts w:ascii="Arial" w:hAnsi="Arial" w:cs="Arial"/>
            <w:b/>
            <w:i/>
            <w:sz w:val="20"/>
            <w:szCs w:val="20"/>
          </w:rPr>
          <w:t>H</w:t>
        </w:r>
        <w:r w:rsidRPr="00EB2231">
          <w:rPr>
            <w:rStyle w:val="Hyperlink"/>
            <w:rFonts w:ascii="Arial" w:hAnsi="Arial" w:cs="Arial"/>
            <w:b/>
            <w:i/>
            <w:sz w:val="20"/>
            <w:szCs w:val="20"/>
          </w:rPr>
          <w:t xml:space="preserve">ealth </w:t>
        </w:r>
        <w:r>
          <w:rPr>
            <w:rStyle w:val="Hyperlink"/>
            <w:rFonts w:ascii="Arial" w:hAnsi="Arial" w:cs="Arial"/>
            <w:b/>
            <w:i/>
            <w:sz w:val="20"/>
            <w:szCs w:val="20"/>
          </w:rPr>
          <w:t>S</w:t>
        </w:r>
        <w:r w:rsidRPr="00EB2231">
          <w:rPr>
            <w:rStyle w:val="Hyperlink"/>
            <w:rFonts w:ascii="Arial" w:hAnsi="Arial" w:cs="Arial"/>
            <w:b/>
            <w:i/>
            <w:sz w:val="20"/>
            <w:szCs w:val="20"/>
          </w:rPr>
          <w:t>tudy</w:t>
        </w:r>
      </w:hyperlink>
      <w:r w:rsidRPr="00EB2231">
        <w:rPr>
          <w:rFonts w:ascii="Arial" w:hAnsi="Arial" w:cs="Arial"/>
          <w:bCs/>
          <w:iCs/>
          <w:sz w:val="20"/>
          <w:szCs w:val="20"/>
        </w:rPr>
        <w:t xml:space="preserve">. Sleep </w:t>
      </w:r>
      <w:r w:rsidRPr="00EB2231">
        <w:rPr>
          <w:rFonts w:ascii="Arial" w:hAnsi="Arial" w:cs="Arial"/>
          <w:bCs/>
          <w:iCs/>
          <w:sz w:val="20"/>
          <w:szCs w:val="20"/>
        </w:rPr>
        <w:lastRenderedPageBreak/>
        <w:t>Adv. 2025 Jul 3</w:t>
      </w:r>
      <w:r>
        <w:rPr>
          <w:rFonts w:ascii="Arial" w:hAnsi="Arial" w:cs="Arial"/>
          <w:bCs/>
          <w:iCs/>
          <w:sz w:val="20"/>
          <w:szCs w:val="20"/>
        </w:rPr>
        <w:t xml:space="preserve">. Vol. </w:t>
      </w:r>
      <w:r w:rsidRPr="00EB2231">
        <w:rPr>
          <w:rFonts w:ascii="Arial" w:hAnsi="Arial" w:cs="Arial"/>
          <w:bCs/>
          <w:iCs/>
          <w:sz w:val="20"/>
          <w:szCs w:val="20"/>
        </w:rPr>
        <w:t>6</w:t>
      </w:r>
      <w:r>
        <w:rPr>
          <w:rFonts w:ascii="Arial" w:hAnsi="Arial" w:cs="Arial"/>
          <w:bCs/>
          <w:iCs/>
          <w:sz w:val="20"/>
          <w:szCs w:val="20"/>
        </w:rPr>
        <w:t xml:space="preserve">, issue </w:t>
      </w:r>
      <w:r w:rsidRPr="00EB2231">
        <w:rPr>
          <w:rFonts w:ascii="Arial" w:hAnsi="Arial" w:cs="Arial"/>
          <w:bCs/>
          <w:iCs/>
          <w:sz w:val="20"/>
          <w:szCs w:val="20"/>
        </w:rPr>
        <w:t>3</w:t>
      </w:r>
      <w:r>
        <w:rPr>
          <w:rFonts w:ascii="Arial" w:hAnsi="Arial" w:cs="Arial"/>
          <w:bCs/>
          <w:iCs/>
          <w:sz w:val="20"/>
          <w:szCs w:val="20"/>
        </w:rPr>
        <w:t xml:space="preserve">, p. </w:t>
      </w:r>
      <w:r w:rsidRPr="00EB2231">
        <w:rPr>
          <w:rFonts w:ascii="Arial" w:hAnsi="Arial" w:cs="Arial"/>
          <w:bCs/>
          <w:iCs/>
          <w:sz w:val="20"/>
          <w:szCs w:val="20"/>
        </w:rPr>
        <w:t>zpaf042. doi: 10.1093/sleepadvances/zpaf042. PM: 40917572</w:t>
      </w:r>
      <w:r>
        <w:rPr>
          <w:rFonts w:ascii="Arial" w:hAnsi="Arial" w:cs="Arial"/>
          <w:bCs/>
          <w:iCs/>
          <w:sz w:val="20"/>
          <w:szCs w:val="20"/>
        </w:rPr>
        <w:t>.</w:t>
      </w:r>
      <w:r w:rsidRPr="00EB2231">
        <w:rPr>
          <w:rFonts w:ascii="Arial" w:hAnsi="Arial" w:cs="Arial"/>
          <w:bCs/>
          <w:iCs/>
          <w:sz w:val="20"/>
          <w:szCs w:val="20"/>
        </w:rPr>
        <w:t xml:space="preserve"> PMC12413862.</w:t>
      </w:r>
    </w:p>
    <w:p w14:paraId="145EAAF5" w14:textId="217CD837" w:rsidR="000F6481" w:rsidRDefault="000F6481" w:rsidP="00152B97">
      <w:pPr>
        <w:rPr>
          <w:rFonts w:ascii="Arial" w:hAnsi="Arial" w:cs="Arial"/>
          <w:bCs/>
          <w:iCs/>
          <w:sz w:val="20"/>
          <w:szCs w:val="20"/>
        </w:rPr>
      </w:pPr>
      <w:r w:rsidRPr="00D2429F">
        <w:rPr>
          <w:rFonts w:ascii="Arial" w:hAnsi="Arial" w:cs="Arial"/>
          <w:bCs/>
          <w:iCs/>
          <w:sz w:val="20"/>
          <w:szCs w:val="20"/>
        </w:rPr>
        <w:t xml:space="preserve">Barzilay JI, Bartz TM, Longstreth WT Jr, Strotmeyer ES, Hoofnagle AN, Siscovick D, Mukamal KJ, Lemaitre RN. </w:t>
      </w:r>
      <w:hyperlink r:id="rId57" w:history="1">
        <w:r w:rsidRPr="00D2429F">
          <w:rPr>
            <w:rStyle w:val="Hyperlink"/>
            <w:rFonts w:ascii="Arial" w:hAnsi="Arial" w:cs="Arial"/>
            <w:b/>
            <w:i/>
            <w:sz w:val="20"/>
            <w:szCs w:val="20"/>
          </w:rPr>
          <w:t>The associations of circulating sphingolipid levels with future loss of vibration and light pressure sensation in the lower limb</w:t>
        </w:r>
      </w:hyperlink>
      <w:r w:rsidRPr="00D2429F">
        <w:rPr>
          <w:rFonts w:ascii="Arial" w:hAnsi="Arial" w:cs="Arial"/>
          <w:bCs/>
          <w:iCs/>
          <w:sz w:val="20"/>
          <w:szCs w:val="20"/>
        </w:rPr>
        <w:t>. Biomedicines. 2025 Dec 6</w:t>
      </w:r>
      <w:r>
        <w:rPr>
          <w:rFonts w:ascii="Arial" w:hAnsi="Arial" w:cs="Arial"/>
          <w:bCs/>
          <w:iCs/>
          <w:sz w:val="20"/>
          <w:szCs w:val="20"/>
        </w:rPr>
        <w:t xml:space="preserve">. Vol. </w:t>
      </w:r>
      <w:r w:rsidRPr="00D2429F">
        <w:rPr>
          <w:rFonts w:ascii="Arial" w:hAnsi="Arial" w:cs="Arial"/>
          <w:bCs/>
          <w:iCs/>
          <w:sz w:val="20"/>
          <w:szCs w:val="20"/>
        </w:rPr>
        <w:t>13</w:t>
      </w:r>
      <w:r>
        <w:rPr>
          <w:rFonts w:ascii="Arial" w:hAnsi="Arial" w:cs="Arial"/>
          <w:bCs/>
          <w:iCs/>
          <w:sz w:val="20"/>
          <w:szCs w:val="20"/>
        </w:rPr>
        <w:t xml:space="preserve">, issue </w:t>
      </w:r>
      <w:r w:rsidRPr="00D2429F">
        <w:rPr>
          <w:rFonts w:ascii="Arial" w:hAnsi="Arial" w:cs="Arial"/>
          <w:bCs/>
          <w:iCs/>
          <w:sz w:val="20"/>
          <w:szCs w:val="20"/>
        </w:rPr>
        <w:t>12</w:t>
      </w:r>
      <w:r>
        <w:rPr>
          <w:rFonts w:ascii="Arial" w:hAnsi="Arial" w:cs="Arial"/>
          <w:bCs/>
          <w:iCs/>
          <w:sz w:val="20"/>
          <w:szCs w:val="20"/>
        </w:rPr>
        <w:t xml:space="preserve">, p. </w:t>
      </w:r>
      <w:r w:rsidRPr="00D2429F">
        <w:rPr>
          <w:rFonts w:ascii="Arial" w:hAnsi="Arial" w:cs="Arial"/>
          <w:bCs/>
          <w:iCs/>
          <w:sz w:val="20"/>
          <w:szCs w:val="20"/>
        </w:rPr>
        <w:t xml:space="preserve">2995. doi: 10.3390/biomedicines13122995. </w:t>
      </w:r>
      <w:r>
        <w:rPr>
          <w:rFonts w:ascii="Arial" w:hAnsi="Arial" w:cs="Arial"/>
          <w:bCs/>
          <w:iCs/>
          <w:sz w:val="20"/>
          <w:szCs w:val="20"/>
        </w:rPr>
        <w:t xml:space="preserve">PM: </w:t>
      </w:r>
      <w:r w:rsidRPr="00D2429F">
        <w:rPr>
          <w:rFonts w:ascii="Arial" w:hAnsi="Arial" w:cs="Arial"/>
          <w:bCs/>
          <w:iCs/>
          <w:sz w:val="20"/>
          <w:szCs w:val="20"/>
        </w:rPr>
        <w:t>41463006</w:t>
      </w:r>
      <w:r>
        <w:rPr>
          <w:rFonts w:ascii="Arial" w:hAnsi="Arial" w:cs="Arial"/>
          <w:bCs/>
          <w:iCs/>
          <w:sz w:val="20"/>
          <w:szCs w:val="20"/>
        </w:rPr>
        <w:t xml:space="preserve">. </w:t>
      </w:r>
      <w:r w:rsidRPr="00D2429F">
        <w:rPr>
          <w:rFonts w:ascii="Arial" w:hAnsi="Arial" w:cs="Arial"/>
          <w:bCs/>
          <w:iCs/>
          <w:sz w:val="20"/>
          <w:szCs w:val="20"/>
        </w:rPr>
        <w:t>PMC12730218.</w:t>
      </w:r>
    </w:p>
    <w:p w14:paraId="0BFE2981" w14:textId="684496EC" w:rsidR="007876C2" w:rsidRDefault="007876C2" w:rsidP="00152B97">
      <w:pPr>
        <w:rPr>
          <w:rFonts w:ascii="Arial" w:hAnsi="Arial" w:cs="Arial"/>
          <w:bCs/>
          <w:iCs/>
          <w:sz w:val="20"/>
          <w:szCs w:val="20"/>
        </w:rPr>
      </w:pPr>
      <w:r w:rsidRPr="001161DB">
        <w:rPr>
          <w:rFonts w:ascii="Arial" w:hAnsi="Arial" w:cs="Arial"/>
          <w:bCs/>
          <w:iCs/>
          <w:sz w:val="20"/>
          <w:szCs w:val="20"/>
        </w:rPr>
        <w:t xml:space="preserve">Brody JA, Yogeswaran V, Wiggins KL, Sitlani CM, Bis JC, Chen LY, Heckbert SR, Lima JAC, Longstreth WT, Soliman EZ, Tison GH, Ye T, Psaty BM, Shojaie A, Floyd JS. </w:t>
      </w:r>
      <w:hyperlink r:id="rId58" w:history="1">
        <w:r w:rsidRPr="00F92CD0">
          <w:rPr>
            <w:rStyle w:val="Hyperlink"/>
            <w:rFonts w:ascii="Arial" w:hAnsi="Arial" w:cs="Arial"/>
            <w:b/>
            <w:i/>
            <w:sz w:val="20"/>
            <w:szCs w:val="20"/>
          </w:rPr>
          <w:t>Deep learning prediction of left atrial structure and function from 12-lead electrocardiograms</w:t>
        </w:r>
      </w:hyperlink>
      <w:r w:rsidRPr="001161DB">
        <w:rPr>
          <w:rFonts w:ascii="Arial" w:hAnsi="Arial" w:cs="Arial"/>
          <w:bCs/>
          <w:iCs/>
          <w:sz w:val="20"/>
          <w:szCs w:val="20"/>
        </w:rPr>
        <w:t>. medRxiv [Preprint]. 2025 Sep 30:2025.09.29.25336490. doi: 10.1101/2025.09.29.25336490. PM: 41256128</w:t>
      </w:r>
      <w:r>
        <w:rPr>
          <w:rFonts w:ascii="Arial" w:hAnsi="Arial" w:cs="Arial"/>
          <w:bCs/>
          <w:iCs/>
          <w:sz w:val="20"/>
          <w:szCs w:val="20"/>
        </w:rPr>
        <w:t xml:space="preserve">. </w:t>
      </w:r>
      <w:r w:rsidRPr="001161DB">
        <w:rPr>
          <w:rFonts w:ascii="Arial" w:hAnsi="Arial" w:cs="Arial"/>
          <w:bCs/>
          <w:iCs/>
          <w:sz w:val="20"/>
          <w:szCs w:val="20"/>
        </w:rPr>
        <w:t>PMC12622117.</w:t>
      </w:r>
    </w:p>
    <w:p w14:paraId="130FA48C" w14:textId="3F37AA8D" w:rsidR="000F1D2B" w:rsidRDefault="000F1D2B" w:rsidP="00152B97">
      <w:pPr>
        <w:rPr>
          <w:rFonts w:ascii="Arial" w:hAnsi="Arial" w:cs="Arial"/>
          <w:bCs/>
          <w:iCs/>
          <w:sz w:val="20"/>
          <w:szCs w:val="20"/>
        </w:rPr>
      </w:pPr>
      <w:bookmarkStart w:id="2" w:name="_Hlk209730194"/>
      <w:r w:rsidRPr="00EB2231">
        <w:rPr>
          <w:rFonts w:ascii="Arial" w:hAnsi="Arial" w:cs="Arial"/>
          <w:bCs/>
          <w:iCs/>
          <w:sz w:val="20"/>
          <w:szCs w:val="20"/>
        </w:rPr>
        <w:t xml:space="preserve">Bene-Alhasan Y, Bartz TM, Djoussé L, Ix J, Siscovick D, Gottdiener JS, Tracy RP, Hirsch CH, Newman AB, Shah SJ, Heckbert SR, Mukamal KJ, Kizer JR. </w:t>
      </w:r>
      <w:hyperlink r:id="rId59" w:history="1">
        <w:r w:rsidRPr="00EA47A7">
          <w:rPr>
            <w:rStyle w:val="Hyperlink"/>
            <w:rFonts w:ascii="Arial" w:hAnsi="Arial" w:cs="Arial"/>
            <w:b/>
            <w:i/>
            <w:sz w:val="20"/>
            <w:szCs w:val="20"/>
          </w:rPr>
          <w:t xml:space="preserve">Advanced </w:t>
        </w:r>
        <w:r>
          <w:rPr>
            <w:rStyle w:val="Hyperlink"/>
            <w:rFonts w:ascii="Arial" w:hAnsi="Arial" w:cs="Arial"/>
            <w:b/>
            <w:i/>
            <w:sz w:val="20"/>
            <w:szCs w:val="20"/>
          </w:rPr>
          <w:t>g</w:t>
        </w:r>
        <w:r w:rsidRPr="00EA47A7">
          <w:rPr>
            <w:rStyle w:val="Hyperlink"/>
            <w:rFonts w:ascii="Arial" w:hAnsi="Arial" w:cs="Arial"/>
            <w:b/>
            <w:i/>
            <w:sz w:val="20"/>
            <w:szCs w:val="20"/>
          </w:rPr>
          <w:t xml:space="preserve">lycation </w:t>
        </w:r>
        <w:r>
          <w:rPr>
            <w:rStyle w:val="Hyperlink"/>
            <w:rFonts w:ascii="Arial" w:hAnsi="Arial" w:cs="Arial"/>
            <w:b/>
            <w:i/>
            <w:sz w:val="20"/>
            <w:szCs w:val="20"/>
          </w:rPr>
          <w:t>e</w:t>
        </w:r>
        <w:r w:rsidRPr="00EA47A7">
          <w:rPr>
            <w:rStyle w:val="Hyperlink"/>
            <w:rFonts w:ascii="Arial" w:hAnsi="Arial" w:cs="Arial"/>
            <w:b/>
            <w:i/>
            <w:sz w:val="20"/>
            <w:szCs w:val="20"/>
          </w:rPr>
          <w:t>nd-</w:t>
        </w:r>
        <w:r>
          <w:rPr>
            <w:rStyle w:val="Hyperlink"/>
            <w:rFonts w:ascii="Arial" w:hAnsi="Arial" w:cs="Arial"/>
            <w:b/>
            <w:i/>
            <w:sz w:val="20"/>
            <w:szCs w:val="20"/>
          </w:rPr>
          <w:t>p</w:t>
        </w:r>
        <w:r w:rsidRPr="00EA47A7">
          <w:rPr>
            <w:rStyle w:val="Hyperlink"/>
            <w:rFonts w:ascii="Arial" w:hAnsi="Arial" w:cs="Arial"/>
            <w:b/>
            <w:i/>
            <w:sz w:val="20"/>
            <w:szCs w:val="20"/>
          </w:rPr>
          <w:t xml:space="preserve">roduct </w:t>
        </w:r>
        <w:r>
          <w:rPr>
            <w:rStyle w:val="Hyperlink"/>
            <w:rFonts w:ascii="Arial" w:hAnsi="Arial" w:cs="Arial"/>
            <w:b/>
            <w:i/>
            <w:sz w:val="20"/>
            <w:szCs w:val="20"/>
          </w:rPr>
          <w:t>c</w:t>
        </w:r>
        <w:r w:rsidRPr="00EA47A7">
          <w:rPr>
            <w:rStyle w:val="Hyperlink"/>
            <w:rFonts w:ascii="Arial" w:hAnsi="Arial" w:cs="Arial"/>
            <w:b/>
            <w:i/>
            <w:sz w:val="20"/>
            <w:szCs w:val="20"/>
          </w:rPr>
          <w:t>arboxymethyl-</w:t>
        </w:r>
        <w:r>
          <w:rPr>
            <w:rStyle w:val="Hyperlink"/>
            <w:rFonts w:ascii="Arial" w:hAnsi="Arial" w:cs="Arial"/>
            <w:b/>
            <w:i/>
            <w:sz w:val="20"/>
            <w:szCs w:val="20"/>
          </w:rPr>
          <w:t>l</w:t>
        </w:r>
        <w:r w:rsidRPr="00EA47A7">
          <w:rPr>
            <w:rStyle w:val="Hyperlink"/>
            <w:rFonts w:ascii="Arial" w:hAnsi="Arial" w:cs="Arial"/>
            <w:b/>
            <w:i/>
            <w:sz w:val="20"/>
            <w:szCs w:val="20"/>
          </w:rPr>
          <w:t xml:space="preserve">ysine and </w:t>
        </w:r>
        <w:r>
          <w:rPr>
            <w:rStyle w:val="Hyperlink"/>
            <w:rFonts w:ascii="Arial" w:hAnsi="Arial" w:cs="Arial"/>
            <w:b/>
            <w:i/>
            <w:sz w:val="20"/>
            <w:szCs w:val="20"/>
          </w:rPr>
          <w:t>i</w:t>
        </w:r>
        <w:r w:rsidRPr="00EA47A7">
          <w:rPr>
            <w:rStyle w:val="Hyperlink"/>
            <w:rFonts w:ascii="Arial" w:hAnsi="Arial" w:cs="Arial"/>
            <w:b/>
            <w:i/>
            <w:sz w:val="20"/>
            <w:szCs w:val="20"/>
          </w:rPr>
          <w:t xml:space="preserve">ncident </w:t>
        </w:r>
        <w:r>
          <w:rPr>
            <w:rStyle w:val="Hyperlink"/>
            <w:rFonts w:ascii="Arial" w:hAnsi="Arial" w:cs="Arial"/>
            <w:b/>
            <w:i/>
            <w:sz w:val="20"/>
            <w:szCs w:val="20"/>
          </w:rPr>
          <w:t>h</w:t>
        </w:r>
        <w:r w:rsidRPr="00EA47A7">
          <w:rPr>
            <w:rStyle w:val="Hyperlink"/>
            <w:rFonts w:ascii="Arial" w:hAnsi="Arial" w:cs="Arial"/>
            <w:b/>
            <w:i/>
            <w:sz w:val="20"/>
            <w:szCs w:val="20"/>
          </w:rPr>
          <w:t xml:space="preserve">eart </w:t>
        </w:r>
        <w:r>
          <w:rPr>
            <w:rStyle w:val="Hyperlink"/>
            <w:rFonts w:ascii="Arial" w:hAnsi="Arial" w:cs="Arial"/>
            <w:b/>
            <w:i/>
            <w:sz w:val="20"/>
            <w:szCs w:val="20"/>
          </w:rPr>
          <w:t>f</w:t>
        </w:r>
        <w:r w:rsidRPr="00EA47A7">
          <w:rPr>
            <w:rStyle w:val="Hyperlink"/>
            <w:rFonts w:ascii="Arial" w:hAnsi="Arial" w:cs="Arial"/>
            <w:b/>
            <w:i/>
            <w:sz w:val="20"/>
            <w:szCs w:val="20"/>
          </w:rPr>
          <w:t xml:space="preserve">ailure and </w:t>
        </w:r>
        <w:r>
          <w:rPr>
            <w:rStyle w:val="Hyperlink"/>
            <w:rFonts w:ascii="Arial" w:hAnsi="Arial" w:cs="Arial"/>
            <w:b/>
            <w:i/>
            <w:sz w:val="20"/>
            <w:szCs w:val="20"/>
          </w:rPr>
          <w:t>a</w:t>
        </w:r>
        <w:r w:rsidRPr="00EA47A7">
          <w:rPr>
            <w:rStyle w:val="Hyperlink"/>
            <w:rFonts w:ascii="Arial" w:hAnsi="Arial" w:cs="Arial"/>
            <w:b/>
            <w:i/>
            <w:sz w:val="20"/>
            <w:szCs w:val="20"/>
          </w:rPr>
          <w:t xml:space="preserve">trial </w:t>
        </w:r>
        <w:r>
          <w:rPr>
            <w:rStyle w:val="Hyperlink"/>
            <w:rFonts w:ascii="Arial" w:hAnsi="Arial" w:cs="Arial"/>
            <w:b/>
            <w:i/>
            <w:sz w:val="20"/>
            <w:szCs w:val="20"/>
          </w:rPr>
          <w:t>f</w:t>
        </w:r>
        <w:r w:rsidRPr="00EA47A7">
          <w:rPr>
            <w:rStyle w:val="Hyperlink"/>
            <w:rFonts w:ascii="Arial" w:hAnsi="Arial" w:cs="Arial"/>
            <w:b/>
            <w:i/>
            <w:sz w:val="20"/>
            <w:szCs w:val="20"/>
          </w:rPr>
          <w:t xml:space="preserve">ibrillation in </w:t>
        </w:r>
        <w:r>
          <w:rPr>
            <w:rStyle w:val="Hyperlink"/>
            <w:rFonts w:ascii="Arial" w:hAnsi="Arial" w:cs="Arial"/>
            <w:b/>
            <w:i/>
            <w:sz w:val="20"/>
            <w:szCs w:val="20"/>
          </w:rPr>
          <w:t>o</w:t>
        </w:r>
        <w:r w:rsidRPr="00EA47A7">
          <w:rPr>
            <w:rStyle w:val="Hyperlink"/>
            <w:rFonts w:ascii="Arial" w:hAnsi="Arial" w:cs="Arial"/>
            <w:b/>
            <w:i/>
            <w:sz w:val="20"/>
            <w:szCs w:val="20"/>
          </w:rPr>
          <w:t xml:space="preserve">lder </w:t>
        </w:r>
        <w:r>
          <w:rPr>
            <w:rStyle w:val="Hyperlink"/>
            <w:rFonts w:ascii="Arial" w:hAnsi="Arial" w:cs="Arial"/>
            <w:b/>
            <w:i/>
            <w:sz w:val="20"/>
            <w:szCs w:val="20"/>
          </w:rPr>
          <w:t>a</w:t>
        </w:r>
        <w:r w:rsidRPr="00EA47A7">
          <w:rPr>
            <w:rStyle w:val="Hyperlink"/>
            <w:rFonts w:ascii="Arial" w:hAnsi="Arial" w:cs="Arial"/>
            <w:b/>
            <w:i/>
            <w:sz w:val="20"/>
            <w:szCs w:val="20"/>
          </w:rPr>
          <w:t>dults</w:t>
        </w:r>
      </w:hyperlink>
      <w:r w:rsidRPr="00EB2231">
        <w:rPr>
          <w:rFonts w:ascii="Arial" w:hAnsi="Arial" w:cs="Arial"/>
          <w:bCs/>
          <w:iCs/>
          <w:sz w:val="20"/>
          <w:szCs w:val="20"/>
        </w:rPr>
        <w:t>. J Am Heart Assoc. 2025 Sep 16</w:t>
      </w:r>
      <w:r>
        <w:rPr>
          <w:rFonts w:ascii="Arial" w:hAnsi="Arial" w:cs="Arial"/>
          <w:bCs/>
          <w:iCs/>
          <w:sz w:val="20"/>
          <w:szCs w:val="20"/>
        </w:rPr>
        <w:t xml:space="preserve">. Vol. </w:t>
      </w:r>
      <w:r w:rsidRPr="00EB2231">
        <w:rPr>
          <w:rFonts w:ascii="Arial" w:hAnsi="Arial" w:cs="Arial"/>
          <w:bCs/>
          <w:iCs/>
          <w:sz w:val="20"/>
          <w:szCs w:val="20"/>
        </w:rPr>
        <w:t>14</w:t>
      </w:r>
      <w:r>
        <w:rPr>
          <w:rFonts w:ascii="Arial" w:hAnsi="Arial" w:cs="Arial"/>
          <w:bCs/>
          <w:iCs/>
          <w:sz w:val="20"/>
          <w:szCs w:val="20"/>
        </w:rPr>
        <w:t xml:space="preserve">, issue </w:t>
      </w:r>
      <w:r w:rsidRPr="00EB2231">
        <w:rPr>
          <w:rFonts w:ascii="Arial" w:hAnsi="Arial" w:cs="Arial"/>
          <w:bCs/>
          <w:iCs/>
          <w:sz w:val="20"/>
          <w:szCs w:val="20"/>
        </w:rPr>
        <w:t>18</w:t>
      </w:r>
      <w:r>
        <w:rPr>
          <w:rFonts w:ascii="Arial" w:hAnsi="Arial" w:cs="Arial"/>
          <w:bCs/>
          <w:iCs/>
          <w:sz w:val="20"/>
          <w:szCs w:val="20"/>
        </w:rPr>
        <w:t xml:space="preserve">, </w:t>
      </w:r>
      <w:r w:rsidRPr="00EB2231">
        <w:rPr>
          <w:rFonts w:ascii="Arial" w:hAnsi="Arial" w:cs="Arial"/>
          <w:bCs/>
          <w:iCs/>
          <w:sz w:val="20"/>
          <w:szCs w:val="20"/>
        </w:rPr>
        <w:t>e040640. doi: 10.1161/JAHA.124.040640. Epub 2025 Sep 5. PM: 40913281.</w:t>
      </w:r>
      <w:r w:rsidRPr="00EA47A7">
        <w:rPr>
          <w:rFonts w:ascii="Arial" w:hAnsi="Arial" w:cs="Arial"/>
          <w:bCs/>
          <w:iCs/>
          <w:sz w:val="20"/>
          <w:szCs w:val="20"/>
        </w:rPr>
        <w:t xml:space="preserve"> </w:t>
      </w:r>
      <w:bookmarkEnd w:id="2"/>
      <w:r w:rsidR="00580D87" w:rsidRPr="00580D87">
        <w:rPr>
          <w:rFonts w:ascii="Arial" w:hAnsi="Arial" w:cs="Arial"/>
          <w:bCs/>
          <w:iCs/>
          <w:sz w:val="20"/>
          <w:szCs w:val="20"/>
        </w:rPr>
        <w:t>PMC12554425</w:t>
      </w:r>
      <w:r w:rsidR="00580D87">
        <w:rPr>
          <w:rFonts w:ascii="Arial" w:hAnsi="Arial" w:cs="Arial"/>
          <w:bCs/>
          <w:iCs/>
          <w:sz w:val="20"/>
          <w:szCs w:val="20"/>
        </w:rPr>
        <w:t>.</w:t>
      </w:r>
    </w:p>
    <w:p w14:paraId="2FC06B7A" w14:textId="405A6515" w:rsidR="00152B97" w:rsidRDefault="00152B97" w:rsidP="00152B97">
      <w:pPr>
        <w:rPr>
          <w:rFonts w:ascii="Arial" w:hAnsi="Arial" w:cs="Arial"/>
          <w:bCs/>
          <w:iCs/>
          <w:sz w:val="20"/>
          <w:szCs w:val="20"/>
        </w:rPr>
      </w:pPr>
      <w:r w:rsidRPr="008F136D">
        <w:rPr>
          <w:rFonts w:ascii="Arial" w:hAnsi="Arial" w:cs="Arial"/>
          <w:bCs/>
          <w:iCs/>
          <w:sz w:val="20"/>
          <w:szCs w:val="20"/>
        </w:rPr>
        <w:t xml:space="preserve">Bene-Alhasan Y, Shitole SG, Buzkova P, Hirsch CH, Ix JH, Kizer JR, Siscovick DS, Matthan NR, Lichtenstein AH, Djousse L, Mukamal KJ. </w:t>
      </w:r>
      <w:hyperlink r:id="rId60" w:history="1">
        <w:r w:rsidRPr="008F136D">
          <w:rPr>
            <w:rStyle w:val="Hyperlink"/>
            <w:rFonts w:ascii="Arial" w:hAnsi="Arial" w:cs="Arial"/>
            <w:b/>
            <w:i/>
            <w:sz w:val="20"/>
            <w:szCs w:val="20"/>
          </w:rPr>
          <w:t>Non-</w:t>
        </w:r>
        <w:r>
          <w:rPr>
            <w:rStyle w:val="Hyperlink"/>
            <w:rFonts w:ascii="Arial" w:hAnsi="Arial" w:cs="Arial"/>
            <w:b/>
            <w:i/>
            <w:sz w:val="20"/>
            <w:szCs w:val="20"/>
          </w:rPr>
          <w:t>e</w:t>
        </w:r>
        <w:r w:rsidRPr="008F136D">
          <w:rPr>
            <w:rStyle w:val="Hyperlink"/>
            <w:rFonts w:ascii="Arial" w:hAnsi="Arial" w:cs="Arial"/>
            <w:b/>
            <w:i/>
            <w:sz w:val="20"/>
            <w:szCs w:val="20"/>
          </w:rPr>
          <w:t xml:space="preserve">sterified </w:t>
        </w:r>
        <w:r>
          <w:rPr>
            <w:rStyle w:val="Hyperlink"/>
            <w:rFonts w:ascii="Arial" w:hAnsi="Arial" w:cs="Arial"/>
            <w:b/>
            <w:i/>
            <w:sz w:val="20"/>
            <w:szCs w:val="20"/>
          </w:rPr>
          <w:t>f</w:t>
        </w:r>
        <w:r w:rsidRPr="008F136D">
          <w:rPr>
            <w:rStyle w:val="Hyperlink"/>
            <w:rFonts w:ascii="Arial" w:hAnsi="Arial" w:cs="Arial"/>
            <w:b/>
            <w:i/>
            <w:sz w:val="20"/>
            <w:szCs w:val="20"/>
          </w:rPr>
          <w:t xml:space="preserve">atty </w:t>
        </w:r>
        <w:r>
          <w:rPr>
            <w:rStyle w:val="Hyperlink"/>
            <w:rFonts w:ascii="Arial" w:hAnsi="Arial" w:cs="Arial"/>
            <w:b/>
            <w:i/>
            <w:sz w:val="20"/>
            <w:szCs w:val="20"/>
          </w:rPr>
          <w:t>a</w:t>
        </w:r>
        <w:r w:rsidRPr="008F136D">
          <w:rPr>
            <w:rStyle w:val="Hyperlink"/>
            <w:rFonts w:ascii="Arial" w:hAnsi="Arial" w:cs="Arial"/>
            <w:b/>
            <w:i/>
            <w:sz w:val="20"/>
            <w:szCs w:val="20"/>
          </w:rPr>
          <w:t xml:space="preserve">cid </w:t>
        </w:r>
        <w:r>
          <w:rPr>
            <w:rStyle w:val="Hyperlink"/>
            <w:rFonts w:ascii="Arial" w:hAnsi="Arial" w:cs="Arial"/>
            <w:b/>
            <w:i/>
            <w:sz w:val="20"/>
            <w:szCs w:val="20"/>
          </w:rPr>
          <w:t>p</w:t>
        </w:r>
        <w:r w:rsidRPr="008F136D">
          <w:rPr>
            <w:rStyle w:val="Hyperlink"/>
            <w:rFonts w:ascii="Arial" w:hAnsi="Arial" w:cs="Arial"/>
            <w:b/>
            <w:i/>
            <w:sz w:val="20"/>
            <w:szCs w:val="20"/>
          </w:rPr>
          <w:t xml:space="preserve">rofiles and </w:t>
        </w:r>
        <w:r>
          <w:rPr>
            <w:rStyle w:val="Hyperlink"/>
            <w:rFonts w:ascii="Arial" w:hAnsi="Arial" w:cs="Arial"/>
            <w:b/>
            <w:i/>
            <w:sz w:val="20"/>
            <w:szCs w:val="20"/>
          </w:rPr>
          <w:t>c</w:t>
        </w:r>
        <w:r w:rsidRPr="008F136D">
          <w:rPr>
            <w:rStyle w:val="Hyperlink"/>
            <w:rFonts w:ascii="Arial" w:hAnsi="Arial" w:cs="Arial"/>
            <w:b/>
            <w:i/>
            <w:sz w:val="20"/>
            <w:szCs w:val="20"/>
          </w:rPr>
          <w:t>ause-</w:t>
        </w:r>
        <w:r>
          <w:rPr>
            <w:rStyle w:val="Hyperlink"/>
            <w:rFonts w:ascii="Arial" w:hAnsi="Arial" w:cs="Arial"/>
            <w:b/>
            <w:i/>
            <w:sz w:val="20"/>
            <w:szCs w:val="20"/>
          </w:rPr>
          <w:t>s</w:t>
        </w:r>
        <w:r w:rsidRPr="008F136D">
          <w:rPr>
            <w:rStyle w:val="Hyperlink"/>
            <w:rFonts w:ascii="Arial" w:hAnsi="Arial" w:cs="Arial"/>
            <w:b/>
            <w:i/>
            <w:sz w:val="20"/>
            <w:szCs w:val="20"/>
          </w:rPr>
          <w:t xml:space="preserve">pecific </w:t>
        </w:r>
        <w:r>
          <w:rPr>
            <w:rStyle w:val="Hyperlink"/>
            <w:rFonts w:ascii="Arial" w:hAnsi="Arial" w:cs="Arial"/>
            <w:b/>
            <w:i/>
            <w:sz w:val="20"/>
            <w:szCs w:val="20"/>
          </w:rPr>
          <w:t>m</w:t>
        </w:r>
        <w:r w:rsidRPr="008F136D">
          <w:rPr>
            <w:rStyle w:val="Hyperlink"/>
            <w:rFonts w:ascii="Arial" w:hAnsi="Arial" w:cs="Arial"/>
            <w:b/>
            <w:i/>
            <w:sz w:val="20"/>
            <w:szCs w:val="20"/>
          </w:rPr>
          <w:t>ortality: The Cardiovascular Health Study</w:t>
        </w:r>
      </w:hyperlink>
      <w:r w:rsidRPr="008F136D">
        <w:rPr>
          <w:rFonts w:ascii="Arial" w:hAnsi="Arial" w:cs="Arial"/>
          <w:bCs/>
          <w:iCs/>
          <w:sz w:val="20"/>
          <w:szCs w:val="20"/>
        </w:rPr>
        <w:t>. J Clin Endocrinol Metab. 2025 Mar 24</w:t>
      </w:r>
      <w:r>
        <w:rPr>
          <w:rFonts w:ascii="Arial" w:hAnsi="Arial" w:cs="Arial"/>
          <w:bCs/>
          <w:iCs/>
          <w:sz w:val="20"/>
          <w:szCs w:val="20"/>
        </w:rPr>
        <w:t xml:space="preserve">. </w:t>
      </w:r>
      <w:r w:rsidRPr="008F136D">
        <w:rPr>
          <w:rFonts w:ascii="Arial" w:hAnsi="Arial" w:cs="Arial"/>
          <w:bCs/>
          <w:iCs/>
          <w:sz w:val="20"/>
          <w:szCs w:val="20"/>
        </w:rPr>
        <w:t>dgaf182. doi: 10.1210/clinem/dgaf182. Epub ahead of print. PM: 40123481.</w:t>
      </w:r>
      <w:r>
        <w:rPr>
          <w:rFonts w:ascii="Arial" w:hAnsi="Arial" w:cs="Arial"/>
          <w:bCs/>
          <w:iCs/>
          <w:sz w:val="20"/>
          <w:szCs w:val="20"/>
        </w:rPr>
        <w:t xml:space="preserve"> </w:t>
      </w:r>
      <w:r w:rsidR="00BC7AC7" w:rsidRPr="00BC7AC7">
        <w:rPr>
          <w:rFonts w:ascii="Arial" w:hAnsi="Arial" w:cs="Arial"/>
          <w:bCs/>
          <w:iCs/>
          <w:sz w:val="20"/>
          <w:szCs w:val="20"/>
        </w:rPr>
        <w:t>PMC12527442</w:t>
      </w:r>
      <w:r w:rsidRPr="00A3142C">
        <w:rPr>
          <w:rFonts w:ascii="Arial" w:hAnsi="Arial" w:cs="Arial"/>
          <w:bCs/>
          <w:iCs/>
          <w:sz w:val="20"/>
          <w:szCs w:val="20"/>
        </w:rPr>
        <w:t>.</w:t>
      </w:r>
    </w:p>
    <w:p w14:paraId="19F2B8C7" w14:textId="26B332FA" w:rsidR="000F1D2B" w:rsidRDefault="009442BF" w:rsidP="00152B97">
      <w:pPr>
        <w:rPr>
          <w:rFonts w:ascii="Arial" w:hAnsi="Arial" w:cs="Arial"/>
          <w:bCs/>
          <w:iCs/>
          <w:sz w:val="20"/>
          <w:szCs w:val="20"/>
        </w:rPr>
      </w:pPr>
      <w:r w:rsidRPr="0028446E">
        <w:rPr>
          <w:rFonts w:ascii="Arial" w:hAnsi="Arial" w:cs="Arial"/>
          <w:bCs/>
          <w:iCs/>
          <w:sz w:val="20"/>
          <w:szCs w:val="20"/>
        </w:rPr>
        <w:t xml:space="preserve">Bentley AR, Brown MR, Musani SK, Schwander KL, Winkler TW, Sims M, Kilpeläinen TO, Aschard H, Bartz TM, Bielak LF, Chai JF, Chitrala KN, Franceschini N, Graff M, Guo X, Hartwig FP, Horimoto ARVR, Lim E, Liu Y, Manning AK, Nolte IM, Noordam R, Richard MA, Smith AV, Sung YJ, Vojinovic D, Wang R, Wang Y, Feitosa MF, Harris SE, Lyytikäinen LP, Pistis G, Rauramaa R, van der Most PJ, Ware E, Weiss S, Wen W, Yanek LR, Arking DE, Arnett DK, Ballantyne C, Boerwinkle E, Chen YI, Daviglus ML, de Las Fuentes L, de Vries PS, Delaney JAC, Fretts AM, Ekunwe L, Faul JD, Gallo LC, Heikkinen S, Homuth G, Ikram MA, Isasi CR, Jonas JB, Keltikangas-Järvinen L, Komulainen P, Kraja AT, Krieger JE, Launer L; Lifelines Cohort Study; Liu J, Lohman K, Luik AI, Manichaikul AW, Marques-Vidal P, Milaneschi Y, Mwasongwe SE, O'Connell JR, Rice K, Rich SS, Schreiner PJ, Schwettmann L, Shikany JM, Shu XO, Smith JA, Snieder H, Sotoodehnia N, Tai ES, Taylor KD, Tinker L, Tsai MY, Uitterlinden AG, van Duijn CM, van Heemst D, Waldenberger M, Wallace RB, Wee HL, Weir DR, Wei WB, Willems van Dijk K, Wilson G, Yao J, Young KL, Zhang X, Zhao W, Zhu X, Zonderman AB, Deary IJ, Gieger C, Grabe HJ, Lakka TA, Lehtimäki T, Oldehinkel AJ, Preisig M, Wang YX, Zheng W, Evans MK, Province M, Gauderman J, Gudnason V, Hartman CA, Horta BL, Kardia SLR, Kooperberg C, Liu CT, Mook-Kanamori DO, Penninx BW, Pereira AC, Peyser PA, Psaty BM, Rotter JI, Sim X, North KE, Rao DC, Bierut L, Miller CL, Morrison AC, Rotimi CN, Fornage M, Fox ER. </w:t>
      </w:r>
      <w:hyperlink r:id="rId61" w:history="1">
        <w:r w:rsidRPr="0028446E">
          <w:rPr>
            <w:rStyle w:val="Hyperlink"/>
            <w:rFonts w:ascii="Arial" w:hAnsi="Arial" w:cs="Arial"/>
            <w:b/>
            <w:i/>
            <w:sz w:val="20"/>
            <w:szCs w:val="20"/>
          </w:rPr>
          <w:t>Multi-ancestry genome-wide association analyses incorporating SNP-by-psychosocial interactions identify novel loci for serum lipids.</w:t>
        </w:r>
      </w:hyperlink>
      <w:r w:rsidRPr="0028446E">
        <w:rPr>
          <w:rFonts w:ascii="Arial" w:hAnsi="Arial" w:cs="Arial"/>
          <w:bCs/>
          <w:iCs/>
          <w:sz w:val="20"/>
          <w:szCs w:val="20"/>
        </w:rPr>
        <w:t xml:space="preserve"> Transl Psychiatry. 2025 Jun 20</w:t>
      </w:r>
      <w:r>
        <w:rPr>
          <w:rFonts w:ascii="Arial" w:hAnsi="Arial" w:cs="Arial"/>
          <w:bCs/>
          <w:iCs/>
          <w:sz w:val="20"/>
          <w:szCs w:val="20"/>
        </w:rPr>
        <w:t xml:space="preserve">. Vol. </w:t>
      </w:r>
      <w:r w:rsidRPr="0028446E">
        <w:rPr>
          <w:rFonts w:ascii="Arial" w:hAnsi="Arial" w:cs="Arial"/>
          <w:bCs/>
          <w:iCs/>
          <w:sz w:val="20"/>
          <w:szCs w:val="20"/>
        </w:rPr>
        <w:t>15</w:t>
      </w:r>
      <w:r>
        <w:rPr>
          <w:rFonts w:ascii="Arial" w:hAnsi="Arial" w:cs="Arial"/>
          <w:bCs/>
          <w:iCs/>
          <w:sz w:val="20"/>
          <w:szCs w:val="20"/>
        </w:rPr>
        <w:t xml:space="preserve">, issue </w:t>
      </w:r>
      <w:r w:rsidRPr="0028446E">
        <w:rPr>
          <w:rFonts w:ascii="Arial" w:hAnsi="Arial" w:cs="Arial"/>
          <w:bCs/>
          <w:iCs/>
          <w:sz w:val="20"/>
          <w:szCs w:val="20"/>
        </w:rPr>
        <w:t>1</w:t>
      </w:r>
      <w:r>
        <w:rPr>
          <w:rFonts w:ascii="Arial" w:hAnsi="Arial" w:cs="Arial"/>
          <w:bCs/>
          <w:iCs/>
          <w:sz w:val="20"/>
          <w:szCs w:val="20"/>
        </w:rPr>
        <w:t xml:space="preserve">, p. </w:t>
      </w:r>
      <w:r w:rsidRPr="0028446E">
        <w:rPr>
          <w:rFonts w:ascii="Arial" w:hAnsi="Arial" w:cs="Arial"/>
          <w:bCs/>
          <w:iCs/>
          <w:sz w:val="20"/>
          <w:szCs w:val="20"/>
        </w:rPr>
        <w:t>207. PM: 40537477</w:t>
      </w:r>
      <w:r>
        <w:rPr>
          <w:rFonts w:ascii="Arial" w:hAnsi="Arial" w:cs="Arial"/>
          <w:bCs/>
          <w:iCs/>
          <w:sz w:val="20"/>
          <w:szCs w:val="20"/>
        </w:rPr>
        <w:t xml:space="preserve">. </w:t>
      </w:r>
      <w:r w:rsidRPr="0028446E">
        <w:rPr>
          <w:rFonts w:ascii="Arial" w:hAnsi="Arial" w:cs="Arial"/>
          <w:bCs/>
          <w:iCs/>
          <w:sz w:val="20"/>
          <w:szCs w:val="20"/>
        </w:rPr>
        <w:t>PMC12179276</w:t>
      </w:r>
      <w:r w:rsidR="000F1D2B">
        <w:rPr>
          <w:rFonts w:ascii="Arial" w:hAnsi="Arial" w:cs="Arial"/>
          <w:bCs/>
          <w:iCs/>
          <w:sz w:val="20"/>
          <w:szCs w:val="20"/>
        </w:rPr>
        <w:t>.</w:t>
      </w:r>
    </w:p>
    <w:p w14:paraId="6D689F6A" w14:textId="2CA1AA16" w:rsidR="000F1D2B" w:rsidRDefault="000F1D2B" w:rsidP="00152B97">
      <w:pPr>
        <w:rPr>
          <w:rFonts w:ascii="Arial" w:hAnsi="Arial" w:cs="Arial"/>
          <w:bCs/>
          <w:iCs/>
          <w:sz w:val="20"/>
          <w:szCs w:val="20"/>
        </w:rPr>
      </w:pPr>
      <w:r w:rsidRPr="0058073D">
        <w:rPr>
          <w:rFonts w:ascii="Arial" w:hAnsi="Arial" w:cs="Arial"/>
          <w:bCs/>
          <w:iCs/>
          <w:sz w:val="20"/>
          <w:szCs w:val="20"/>
        </w:rPr>
        <w:t xml:space="preserve">Bertholim-Nasciben L, Nuytemans K, Van Booven D, Rajabli F, Moura S, Ramirez AM, Parker GS, Dykxhoorn DM, Wang L, Scott WK, Davis DA, Vontell RT, McInerney KF, Cuccaro ML, Byrd GS, Haines JL, Gearing M, Adams LD, Pericak-Vance MA, Young JI, Griswold AJ, Vance JM. </w:t>
      </w:r>
      <w:hyperlink r:id="rId62" w:history="1">
        <w:r w:rsidRPr="0058073D">
          <w:rPr>
            <w:rStyle w:val="Hyperlink"/>
            <w:rFonts w:ascii="Arial" w:hAnsi="Arial" w:cs="Arial"/>
            <w:b/>
            <w:i/>
            <w:sz w:val="20"/>
            <w:szCs w:val="20"/>
          </w:rPr>
          <w:t xml:space="preserve">Exploring potential mechanisms of an African protective locus for Alzheimer's disease in </w:t>
        </w:r>
        <w:r w:rsidRPr="0058073D">
          <w:rPr>
            <w:rStyle w:val="Hyperlink"/>
            <w:rFonts w:ascii="Arial" w:hAnsi="Arial" w:cs="Arial"/>
            <w:b/>
            <w:i/>
            <w:sz w:val="20"/>
            <w:szCs w:val="20"/>
          </w:rPr>
          <w:lastRenderedPageBreak/>
          <w:t>APOEε4 carriers</w:t>
        </w:r>
      </w:hyperlink>
      <w:r w:rsidRPr="0058073D">
        <w:rPr>
          <w:rFonts w:ascii="Arial" w:hAnsi="Arial" w:cs="Arial"/>
          <w:b/>
          <w:i/>
          <w:sz w:val="20"/>
          <w:szCs w:val="20"/>
          <w:u w:val="single"/>
        </w:rPr>
        <w:t>.</w:t>
      </w:r>
      <w:r w:rsidRPr="0058073D">
        <w:rPr>
          <w:rFonts w:ascii="Arial" w:hAnsi="Arial" w:cs="Arial"/>
          <w:bCs/>
          <w:iCs/>
          <w:sz w:val="20"/>
          <w:szCs w:val="20"/>
        </w:rPr>
        <w:t xml:space="preserve"> Alzheimers Dement. 2025 Jul</w:t>
      </w:r>
      <w:r>
        <w:rPr>
          <w:rFonts w:ascii="Arial" w:hAnsi="Arial" w:cs="Arial"/>
          <w:bCs/>
          <w:iCs/>
          <w:sz w:val="20"/>
          <w:szCs w:val="20"/>
        </w:rPr>
        <w:t xml:space="preserve">. Vol. </w:t>
      </w:r>
      <w:r w:rsidRPr="0058073D">
        <w:rPr>
          <w:rFonts w:ascii="Arial" w:hAnsi="Arial" w:cs="Arial"/>
          <w:bCs/>
          <w:iCs/>
          <w:sz w:val="20"/>
          <w:szCs w:val="20"/>
        </w:rPr>
        <w:t>21</w:t>
      </w:r>
      <w:r>
        <w:rPr>
          <w:rFonts w:ascii="Arial" w:hAnsi="Arial" w:cs="Arial"/>
          <w:bCs/>
          <w:iCs/>
          <w:sz w:val="20"/>
          <w:szCs w:val="20"/>
        </w:rPr>
        <w:t xml:space="preserve">, issue </w:t>
      </w:r>
      <w:r w:rsidRPr="0058073D">
        <w:rPr>
          <w:rFonts w:ascii="Arial" w:hAnsi="Arial" w:cs="Arial"/>
          <w:bCs/>
          <w:iCs/>
          <w:sz w:val="20"/>
          <w:szCs w:val="20"/>
        </w:rPr>
        <w:t>7</w:t>
      </w:r>
      <w:r>
        <w:rPr>
          <w:rFonts w:ascii="Arial" w:hAnsi="Arial" w:cs="Arial"/>
          <w:bCs/>
          <w:iCs/>
          <w:sz w:val="20"/>
          <w:szCs w:val="20"/>
        </w:rPr>
        <w:t xml:space="preserve">, </w:t>
      </w:r>
      <w:r w:rsidRPr="0058073D">
        <w:rPr>
          <w:rFonts w:ascii="Arial" w:hAnsi="Arial" w:cs="Arial"/>
          <w:bCs/>
          <w:iCs/>
          <w:sz w:val="20"/>
          <w:szCs w:val="20"/>
        </w:rPr>
        <w:t>e70500. doi: 10.1002/alz.70500. PM: 40704449</w:t>
      </w:r>
      <w:r>
        <w:rPr>
          <w:rFonts w:ascii="Arial" w:hAnsi="Arial" w:cs="Arial"/>
          <w:bCs/>
          <w:iCs/>
          <w:sz w:val="20"/>
          <w:szCs w:val="20"/>
        </w:rPr>
        <w:t xml:space="preserve">. </w:t>
      </w:r>
      <w:r w:rsidRPr="0058073D">
        <w:rPr>
          <w:rFonts w:ascii="Arial" w:hAnsi="Arial" w:cs="Arial"/>
          <w:bCs/>
          <w:iCs/>
          <w:sz w:val="20"/>
          <w:szCs w:val="20"/>
        </w:rPr>
        <w:t>PMC12287753.</w:t>
      </w:r>
    </w:p>
    <w:p w14:paraId="2DE6562C" w14:textId="11BF5858" w:rsidR="00BB16FB" w:rsidRDefault="00BB16FB" w:rsidP="00152B97">
      <w:pPr>
        <w:rPr>
          <w:rFonts w:ascii="Arial" w:hAnsi="Arial" w:cs="Arial"/>
          <w:bCs/>
          <w:iCs/>
          <w:sz w:val="20"/>
          <w:szCs w:val="20"/>
        </w:rPr>
      </w:pPr>
      <w:r w:rsidRPr="00721724">
        <w:rPr>
          <w:rFonts w:ascii="Arial" w:hAnsi="Arial" w:cs="Arial"/>
          <w:bCs/>
          <w:iCs/>
          <w:sz w:val="20"/>
          <w:szCs w:val="20"/>
        </w:rPr>
        <w:t xml:space="preserve">Bhatt SP, Wu C, Sun Y, Balte PP, Schwartz JE, Divo MJ, Jaeger BC, Chaves PH, Couper D, Jacobs DR Jr, Lloyd-Jones D, Kalhan R, Newman AB, O'Connor GT, Umans JG, White WB, Yende S, Oelsner EC. </w:t>
      </w:r>
      <w:hyperlink r:id="rId63" w:history="1">
        <w:r w:rsidRPr="00721724">
          <w:rPr>
            <w:rStyle w:val="Hyperlink"/>
            <w:rFonts w:ascii="Arial" w:hAnsi="Arial" w:cs="Arial"/>
            <w:b/>
            <w:i/>
            <w:sz w:val="20"/>
            <w:szCs w:val="20"/>
          </w:rPr>
          <w:t xml:space="preserve">Low </w:t>
        </w:r>
        <w:r>
          <w:rPr>
            <w:rStyle w:val="Hyperlink"/>
            <w:rFonts w:ascii="Arial" w:hAnsi="Arial" w:cs="Arial"/>
            <w:b/>
            <w:i/>
            <w:sz w:val="20"/>
            <w:szCs w:val="20"/>
          </w:rPr>
          <w:t>l</w:t>
        </w:r>
        <w:r w:rsidRPr="00721724">
          <w:rPr>
            <w:rStyle w:val="Hyperlink"/>
            <w:rFonts w:ascii="Arial" w:hAnsi="Arial" w:cs="Arial"/>
            <w:b/>
            <w:i/>
            <w:sz w:val="20"/>
            <w:szCs w:val="20"/>
          </w:rPr>
          <w:t xml:space="preserve">ung </w:t>
        </w:r>
        <w:r>
          <w:rPr>
            <w:rStyle w:val="Hyperlink"/>
            <w:rFonts w:ascii="Arial" w:hAnsi="Arial" w:cs="Arial"/>
            <w:b/>
            <w:i/>
            <w:sz w:val="20"/>
            <w:szCs w:val="20"/>
          </w:rPr>
          <w:t>f</w:t>
        </w:r>
        <w:r w:rsidRPr="00721724">
          <w:rPr>
            <w:rStyle w:val="Hyperlink"/>
            <w:rFonts w:ascii="Arial" w:hAnsi="Arial" w:cs="Arial"/>
            <w:b/>
            <w:i/>
            <w:sz w:val="20"/>
            <w:szCs w:val="20"/>
          </w:rPr>
          <w:t xml:space="preserve">unction </w:t>
        </w:r>
        <w:r>
          <w:rPr>
            <w:rStyle w:val="Hyperlink"/>
            <w:rFonts w:ascii="Arial" w:hAnsi="Arial" w:cs="Arial"/>
            <w:b/>
            <w:i/>
            <w:sz w:val="20"/>
            <w:szCs w:val="20"/>
          </w:rPr>
          <w:t>i</w:t>
        </w:r>
        <w:r w:rsidRPr="00721724">
          <w:rPr>
            <w:rStyle w:val="Hyperlink"/>
            <w:rFonts w:ascii="Arial" w:hAnsi="Arial" w:cs="Arial"/>
            <w:b/>
            <w:i/>
            <w:sz w:val="20"/>
            <w:szCs w:val="20"/>
          </w:rPr>
          <w:t xml:space="preserve">s </w:t>
        </w:r>
        <w:r>
          <w:rPr>
            <w:rStyle w:val="Hyperlink"/>
            <w:rFonts w:ascii="Arial" w:hAnsi="Arial" w:cs="Arial"/>
            <w:b/>
            <w:i/>
            <w:sz w:val="20"/>
            <w:szCs w:val="20"/>
          </w:rPr>
          <w:t>a</w:t>
        </w:r>
        <w:r w:rsidRPr="00721724">
          <w:rPr>
            <w:rStyle w:val="Hyperlink"/>
            <w:rFonts w:ascii="Arial" w:hAnsi="Arial" w:cs="Arial"/>
            <w:b/>
            <w:i/>
            <w:sz w:val="20"/>
            <w:szCs w:val="20"/>
          </w:rPr>
          <w:t xml:space="preserve">ssociated with </w:t>
        </w:r>
        <w:r>
          <w:rPr>
            <w:rStyle w:val="Hyperlink"/>
            <w:rFonts w:ascii="Arial" w:hAnsi="Arial" w:cs="Arial"/>
            <w:b/>
            <w:i/>
            <w:sz w:val="20"/>
            <w:szCs w:val="20"/>
          </w:rPr>
          <w:t>h</w:t>
        </w:r>
        <w:r w:rsidRPr="00721724">
          <w:rPr>
            <w:rStyle w:val="Hyperlink"/>
            <w:rFonts w:ascii="Arial" w:hAnsi="Arial" w:cs="Arial"/>
            <w:b/>
            <w:i/>
            <w:sz w:val="20"/>
            <w:szCs w:val="20"/>
          </w:rPr>
          <w:t xml:space="preserve">igh </w:t>
        </w:r>
        <w:r>
          <w:rPr>
            <w:rStyle w:val="Hyperlink"/>
            <w:rFonts w:ascii="Arial" w:hAnsi="Arial" w:cs="Arial"/>
            <w:b/>
            <w:i/>
            <w:sz w:val="20"/>
            <w:szCs w:val="20"/>
          </w:rPr>
          <w:t>p</w:t>
        </w:r>
        <w:r w:rsidRPr="00721724">
          <w:rPr>
            <w:rStyle w:val="Hyperlink"/>
            <w:rFonts w:ascii="Arial" w:hAnsi="Arial" w:cs="Arial"/>
            <w:b/>
            <w:i/>
            <w:sz w:val="20"/>
            <w:szCs w:val="20"/>
          </w:rPr>
          <w:t xml:space="preserve">opulation </w:t>
        </w:r>
        <w:r>
          <w:rPr>
            <w:rStyle w:val="Hyperlink"/>
            <w:rFonts w:ascii="Arial" w:hAnsi="Arial" w:cs="Arial"/>
            <w:b/>
            <w:i/>
            <w:sz w:val="20"/>
            <w:szCs w:val="20"/>
          </w:rPr>
          <w:t>a</w:t>
        </w:r>
        <w:r w:rsidRPr="00721724">
          <w:rPr>
            <w:rStyle w:val="Hyperlink"/>
            <w:rFonts w:ascii="Arial" w:hAnsi="Arial" w:cs="Arial"/>
            <w:b/>
            <w:i/>
            <w:sz w:val="20"/>
            <w:szCs w:val="20"/>
          </w:rPr>
          <w:t xml:space="preserve">ttributable </w:t>
        </w:r>
        <w:r>
          <w:rPr>
            <w:rStyle w:val="Hyperlink"/>
            <w:rFonts w:ascii="Arial" w:hAnsi="Arial" w:cs="Arial"/>
            <w:b/>
            <w:i/>
            <w:sz w:val="20"/>
            <w:szCs w:val="20"/>
          </w:rPr>
          <w:t>f</w:t>
        </w:r>
        <w:r w:rsidRPr="00721724">
          <w:rPr>
            <w:rStyle w:val="Hyperlink"/>
            <w:rFonts w:ascii="Arial" w:hAnsi="Arial" w:cs="Arial"/>
            <w:b/>
            <w:i/>
            <w:sz w:val="20"/>
            <w:szCs w:val="20"/>
          </w:rPr>
          <w:t xml:space="preserve">raction for </w:t>
        </w:r>
        <w:r>
          <w:rPr>
            <w:rStyle w:val="Hyperlink"/>
            <w:rFonts w:ascii="Arial" w:hAnsi="Arial" w:cs="Arial"/>
            <w:b/>
            <w:i/>
            <w:sz w:val="20"/>
            <w:szCs w:val="20"/>
          </w:rPr>
          <w:t>c</w:t>
        </w:r>
        <w:r w:rsidRPr="00721724">
          <w:rPr>
            <w:rStyle w:val="Hyperlink"/>
            <w:rFonts w:ascii="Arial" w:hAnsi="Arial" w:cs="Arial"/>
            <w:b/>
            <w:i/>
            <w:sz w:val="20"/>
            <w:szCs w:val="20"/>
          </w:rPr>
          <w:t xml:space="preserve">ardiovascular </w:t>
        </w:r>
        <w:r>
          <w:rPr>
            <w:rStyle w:val="Hyperlink"/>
            <w:rFonts w:ascii="Arial" w:hAnsi="Arial" w:cs="Arial"/>
            <w:b/>
            <w:i/>
            <w:sz w:val="20"/>
            <w:szCs w:val="20"/>
          </w:rPr>
          <w:t>m</w:t>
        </w:r>
        <w:r w:rsidRPr="00721724">
          <w:rPr>
            <w:rStyle w:val="Hyperlink"/>
            <w:rFonts w:ascii="Arial" w:hAnsi="Arial" w:cs="Arial"/>
            <w:b/>
            <w:i/>
            <w:sz w:val="20"/>
            <w:szCs w:val="20"/>
          </w:rPr>
          <w:t>ortality</w:t>
        </w:r>
      </w:hyperlink>
      <w:r w:rsidRPr="00721724">
        <w:rPr>
          <w:rFonts w:ascii="Arial" w:hAnsi="Arial" w:cs="Arial"/>
          <w:bCs/>
          <w:iCs/>
          <w:sz w:val="20"/>
          <w:szCs w:val="20"/>
        </w:rPr>
        <w:t>. Ann Am Thorac Soc. 2025 Mar</w:t>
      </w:r>
      <w:r>
        <w:rPr>
          <w:rFonts w:ascii="Arial" w:hAnsi="Arial" w:cs="Arial"/>
          <w:bCs/>
          <w:iCs/>
          <w:sz w:val="20"/>
          <w:szCs w:val="20"/>
        </w:rPr>
        <w:t xml:space="preserve">. Vol. </w:t>
      </w:r>
      <w:r w:rsidRPr="00721724">
        <w:rPr>
          <w:rFonts w:ascii="Arial" w:hAnsi="Arial" w:cs="Arial"/>
          <w:bCs/>
          <w:iCs/>
          <w:sz w:val="20"/>
          <w:szCs w:val="20"/>
        </w:rPr>
        <w:t>22</w:t>
      </w:r>
      <w:r>
        <w:rPr>
          <w:rFonts w:ascii="Arial" w:hAnsi="Arial" w:cs="Arial"/>
          <w:bCs/>
          <w:iCs/>
          <w:sz w:val="20"/>
          <w:szCs w:val="20"/>
        </w:rPr>
        <w:t xml:space="preserve">, issue </w:t>
      </w:r>
      <w:r w:rsidRPr="00721724">
        <w:rPr>
          <w:rFonts w:ascii="Arial" w:hAnsi="Arial" w:cs="Arial"/>
          <w:bCs/>
          <w:iCs/>
          <w:sz w:val="20"/>
          <w:szCs w:val="20"/>
        </w:rPr>
        <w:t>3</w:t>
      </w:r>
      <w:r>
        <w:rPr>
          <w:rFonts w:ascii="Arial" w:hAnsi="Arial" w:cs="Arial"/>
          <w:bCs/>
          <w:iCs/>
          <w:sz w:val="20"/>
          <w:szCs w:val="20"/>
        </w:rPr>
        <w:t xml:space="preserve">, pp. </w:t>
      </w:r>
      <w:r w:rsidRPr="00721724">
        <w:rPr>
          <w:rFonts w:ascii="Arial" w:hAnsi="Arial" w:cs="Arial"/>
          <w:bCs/>
          <w:iCs/>
          <w:sz w:val="20"/>
          <w:szCs w:val="20"/>
        </w:rPr>
        <w:t xml:space="preserve">359-366. </w:t>
      </w:r>
      <w:r>
        <w:rPr>
          <w:rFonts w:ascii="Arial" w:hAnsi="Arial" w:cs="Arial"/>
          <w:bCs/>
          <w:iCs/>
          <w:sz w:val="20"/>
          <w:szCs w:val="20"/>
        </w:rPr>
        <w:t>P</w:t>
      </w:r>
      <w:r w:rsidRPr="00721724">
        <w:rPr>
          <w:rFonts w:ascii="Arial" w:hAnsi="Arial" w:cs="Arial"/>
          <w:bCs/>
          <w:iCs/>
          <w:sz w:val="20"/>
          <w:szCs w:val="20"/>
        </w:rPr>
        <w:t>M: 39447115</w:t>
      </w:r>
      <w:r>
        <w:rPr>
          <w:rFonts w:ascii="Arial" w:hAnsi="Arial" w:cs="Arial"/>
          <w:bCs/>
          <w:iCs/>
          <w:sz w:val="20"/>
          <w:szCs w:val="20"/>
        </w:rPr>
        <w:t>.</w:t>
      </w:r>
      <w:r w:rsidRPr="00721724">
        <w:rPr>
          <w:rFonts w:ascii="Arial" w:hAnsi="Arial" w:cs="Arial"/>
          <w:bCs/>
          <w:iCs/>
          <w:sz w:val="20"/>
          <w:szCs w:val="20"/>
        </w:rPr>
        <w:t xml:space="preserve"> PMC11892675.</w:t>
      </w:r>
    </w:p>
    <w:p w14:paraId="4E92DEAC" w14:textId="01F4C751" w:rsidR="00152B97" w:rsidRDefault="00152B97" w:rsidP="00152B97">
      <w:pPr>
        <w:rPr>
          <w:rStyle w:val="docsum-pmid"/>
          <w:rFonts w:ascii="Arial" w:hAnsi="Arial" w:cs="Arial"/>
          <w:sz w:val="20"/>
          <w:szCs w:val="20"/>
        </w:rPr>
      </w:pPr>
      <w:r w:rsidRPr="00854606">
        <w:rPr>
          <w:rFonts w:ascii="Arial" w:hAnsi="Arial" w:cs="Arial"/>
          <w:bCs/>
          <w:iCs/>
          <w:sz w:val="20"/>
          <w:szCs w:val="20"/>
        </w:rPr>
        <w:t xml:space="preserve">Bortnick AE, Austin TR, Hamerton E, Gudmundsdottir V, Emilsson V, Jennings LL, Gudnason V, Owens DS, Massera D, Dufresne L, Yang TY, Engert JC, Thanassoulis G, Tracy RP, Gerszten RE, Psaty BM, Kizer JR. </w:t>
      </w:r>
      <w:hyperlink r:id="rId64" w:history="1">
        <w:r w:rsidRPr="00854606">
          <w:rPr>
            <w:rStyle w:val="Hyperlink"/>
            <w:rFonts w:ascii="Arial" w:hAnsi="Arial" w:cs="Arial"/>
            <w:b/>
            <w:i/>
            <w:sz w:val="20"/>
            <w:szCs w:val="20"/>
          </w:rPr>
          <w:t xml:space="preserve">Plasma </w:t>
        </w:r>
        <w:r>
          <w:rPr>
            <w:rStyle w:val="Hyperlink"/>
            <w:rFonts w:ascii="Arial" w:hAnsi="Arial" w:cs="Arial"/>
            <w:b/>
            <w:i/>
            <w:sz w:val="20"/>
            <w:szCs w:val="20"/>
          </w:rPr>
          <w:t>p</w:t>
        </w:r>
        <w:r w:rsidRPr="00854606">
          <w:rPr>
            <w:rStyle w:val="Hyperlink"/>
            <w:rFonts w:ascii="Arial" w:hAnsi="Arial" w:cs="Arial"/>
            <w:b/>
            <w:i/>
            <w:sz w:val="20"/>
            <w:szCs w:val="20"/>
          </w:rPr>
          <w:t xml:space="preserve">roteomic </w:t>
        </w:r>
        <w:r>
          <w:rPr>
            <w:rStyle w:val="Hyperlink"/>
            <w:rFonts w:ascii="Arial" w:hAnsi="Arial" w:cs="Arial"/>
            <w:b/>
            <w:i/>
            <w:sz w:val="20"/>
            <w:szCs w:val="20"/>
          </w:rPr>
          <w:t>a</w:t>
        </w:r>
        <w:r w:rsidRPr="00854606">
          <w:rPr>
            <w:rStyle w:val="Hyperlink"/>
            <w:rFonts w:ascii="Arial" w:hAnsi="Arial" w:cs="Arial"/>
            <w:b/>
            <w:i/>
            <w:sz w:val="20"/>
            <w:szCs w:val="20"/>
          </w:rPr>
          <w:t xml:space="preserve">ssessment of </w:t>
        </w:r>
        <w:r>
          <w:rPr>
            <w:rStyle w:val="Hyperlink"/>
            <w:rFonts w:ascii="Arial" w:hAnsi="Arial" w:cs="Arial"/>
            <w:b/>
            <w:i/>
            <w:sz w:val="20"/>
            <w:szCs w:val="20"/>
          </w:rPr>
          <w:t>c</w:t>
        </w:r>
        <w:r w:rsidRPr="00854606">
          <w:rPr>
            <w:rStyle w:val="Hyperlink"/>
            <w:rFonts w:ascii="Arial" w:hAnsi="Arial" w:cs="Arial"/>
            <w:b/>
            <w:i/>
            <w:sz w:val="20"/>
            <w:szCs w:val="20"/>
          </w:rPr>
          <w:t xml:space="preserve">alcific </w:t>
        </w:r>
        <w:r>
          <w:rPr>
            <w:rStyle w:val="Hyperlink"/>
            <w:rFonts w:ascii="Arial" w:hAnsi="Arial" w:cs="Arial"/>
            <w:b/>
            <w:i/>
            <w:sz w:val="20"/>
            <w:szCs w:val="20"/>
          </w:rPr>
          <w:t>a</w:t>
        </w:r>
        <w:r w:rsidRPr="00854606">
          <w:rPr>
            <w:rStyle w:val="Hyperlink"/>
            <w:rFonts w:ascii="Arial" w:hAnsi="Arial" w:cs="Arial"/>
            <w:b/>
            <w:i/>
            <w:sz w:val="20"/>
            <w:szCs w:val="20"/>
          </w:rPr>
          <w:t xml:space="preserve">ortic </w:t>
        </w:r>
        <w:r>
          <w:rPr>
            <w:rStyle w:val="Hyperlink"/>
            <w:rFonts w:ascii="Arial" w:hAnsi="Arial" w:cs="Arial"/>
            <w:b/>
            <w:i/>
            <w:sz w:val="20"/>
            <w:szCs w:val="20"/>
          </w:rPr>
          <w:t>v</w:t>
        </w:r>
        <w:r w:rsidRPr="00854606">
          <w:rPr>
            <w:rStyle w:val="Hyperlink"/>
            <w:rFonts w:ascii="Arial" w:hAnsi="Arial" w:cs="Arial"/>
            <w:b/>
            <w:i/>
            <w:sz w:val="20"/>
            <w:szCs w:val="20"/>
          </w:rPr>
          <w:t xml:space="preserve">alve </w:t>
        </w:r>
        <w:r>
          <w:rPr>
            <w:rStyle w:val="Hyperlink"/>
            <w:rFonts w:ascii="Arial" w:hAnsi="Arial" w:cs="Arial"/>
            <w:b/>
            <w:i/>
            <w:sz w:val="20"/>
            <w:szCs w:val="20"/>
          </w:rPr>
          <w:t>d</w:t>
        </w:r>
        <w:r w:rsidRPr="00854606">
          <w:rPr>
            <w:rStyle w:val="Hyperlink"/>
            <w:rFonts w:ascii="Arial" w:hAnsi="Arial" w:cs="Arial"/>
            <w:b/>
            <w:i/>
            <w:sz w:val="20"/>
            <w:szCs w:val="20"/>
          </w:rPr>
          <w:t xml:space="preserve">isease in </w:t>
        </w:r>
        <w:r>
          <w:rPr>
            <w:rStyle w:val="Hyperlink"/>
            <w:rFonts w:ascii="Arial" w:hAnsi="Arial" w:cs="Arial"/>
            <w:b/>
            <w:i/>
            <w:sz w:val="20"/>
            <w:szCs w:val="20"/>
          </w:rPr>
          <w:t>o</w:t>
        </w:r>
        <w:r w:rsidRPr="00854606">
          <w:rPr>
            <w:rStyle w:val="Hyperlink"/>
            <w:rFonts w:ascii="Arial" w:hAnsi="Arial" w:cs="Arial"/>
            <w:b/>
            <w:i/>
            <w:sz w:val="20"/>
            <w:szCs w:val="20"/>
          </w:rPr>
          <w:t xml:space="preserve">lder </w:t>
        </w:r>
        <w:r>
          <w:rPr>
            <w:rStyle w:val="Hyperlink"/>
            <w:rFonts w:ascii="Arial" w:hAnsi="Arial" w:cs="Arial"/>
            <w:b/>
            <w:i/>
            <w:sz w:val="20"/>
            <w:szCs w:val="20"/>
          </w:rPr>
          <w:t>a</w:t>
        </w:r>
        <w:r w:rsidRPr="00854606">
          <w:rPr>
            <w:rStyle w:val="Hyperlink"/>
            <w:rFonts w:ascii="Arial" w:hAnsi="Arial" w:cs="Arial"/>
            <w:b/>
            <w:i/>
            <w:sz w:val="20"/>
            <w:szCs w:val="20"/>
          </w:rPr>
          <w:t>dults</w:t>
        </w:r>
      </w:hyperlink>
      <w:r w:rsidRPr="00854606">
        <w:rPr>
          <w:rFonts w:ascii="Arial" w:hAnsi="Arial" w:cs="Arial"/>
          <w:bCs/>
          <w:iCs/>
          <w:sz w:val="20"/>
          <w:szCs w:val="20"/>
        </w:rPr>
        <w:t>. J Am Heart Assoc. 2025 Mar 4</w:t>
      </w:r>
      <w:r>
        <w:rPr>
          <w:rFonts w:ascii="Arial" w:hAnsi="Arial" w:cs="Arial"/>
          <w:bCs/>
          <w:iCs/>
          <w:sz w:val="20"/>
          <w:szCs w:val="20"/>
        </w:rPr>
        <w:t xml:space="preserve">. Vol. </w:t>
      </w:r>
      <w:r w:rsidRPr="00854606">
        <w:rPr>
          <w:rFonts w:ascii="Arial" w:hAnsi="Arial" w:cs="Arial"/>
          <w:bCs/>
          <w:iCs/>
          <w:sz w:val="20"/>
          <w:szCs w:val="20"/>
        </w:rPr>
        <w:t>14</w:t>
      </w:r>
      <w:r>
        <w:rPr>
          <w:rFonts w:ascii="Arial" w:hAnsi="Arial" w:cs="Arial"/>
          <w:bCs/>
          <w:iCs/>
          <w:sz w:val="20"/>
          <w:szCs w:val="20"/>
        </w:rPr>
        <w:t xml:space="preserve">, issue </w:t>
      </w:r>
      <w:r w:rsidRPr="00854606">
        <w:rPr>
          <w:rFonts w:ascii="Arial" w:hAnsi="Arial" w:cs="Arial"/>
          <w:bCs/>
          <w:iCs/>
          <w:sz w:val="20"/>
          <w:szCs w:val="20"/>
        </w:rPr>
        <w:t>5</w:t>
      </w:r>
      <w:r>
        <w:rPr>
          <w:rFonts w:ascii="Arial" w:hAnsi="Arial" w:cs="Arial"/>
          <w:bCs/>
          <w:iCs/>
          <w:sz w:val="20"/>
          <w:szCs w:val="20"/>
        </w:rPr>
        <w:t xml:space="preserve">, </w:t>
      </w:r>
      <w:r w:rsidRPr="00854606">
        <w:rPr>
          <w:rFonts w:ascii="Arial" w:hAnsi="Arial" w:cs="Arial"/>
          <w:bCs/>
          <w:iCs/>
          <w:sz w:val="20"/>
          <w:szCs w:val="20"/>
        </w:rPr>
        <w:t>e036336. doi: 10.1161/JAHA.124.036336. Epub 2025 Feb 26. PM: 40008515.</w:t>
      </w:r>
      <w:r w:rsidR="00000F5A" w:rsidRPr="00000F5A">
        <w:t xml:space="preserve"> </w:t>
      </w:r>
      <w:r w:rsidR="00000F5A" w:rsidRPr="00000F5A">
        <w:rPr>
          <w:rFonts w:ascii="Arial" w:hAnsi="Arial" w:cs="Arial"/>
          <w:bCs/>
          <w:iCs/>
          <w:sz w:val="20"/>
          <w:szCs w:val="20"/>
        </w:rPr>
        <w:t>PMC12748074</w:t>
      </w:r>
      <w:r>
        <w:rPr>
          <w:rStyle w:val="docsum-pmid"/>
          <w:rFonts w:ascii="Arial" w:hAnsi="Arial" w:cs="Arial"/>
          <w:sz w:val="20"/>
          <w:szCs w:val="20"/>
        </w:rPr>
        <w:t>.</w:t>
      </w:r>
    </w:p>
    <w:p w14:paraId="600432F7" w14:textId="1C240A32" w:rsidR="00636537" w:rsidRDefault="00636537" w:rsidP="00152B97">
      <w:pPr>
        <w:rPr>
          <w:rFonts w:ascii="Arial" w:hAnsi="Arial" w:cs="Arial"/>
          <w:bCs/>
          <w:sz w:val="20"/>
          <w:szCs w:val="20"/>
        </w:rPr>
      </w:pPr>
      <w:r w:rsidRPr="001161DB">
        <w:rPr>
          <w:rFonts w:ascii="Arial" w:hAnsi="Arial" w:cs="Arial"/>
          <w:bCs/>
          <w:iCs/>
          <w:sz w:val="20"/>
          <w:szCs w:val="20"/>
        </w:rPr>
        <w:t xml:space="preserve">Caro I, Western D, Namba S, Sun N, Kawaguchi S, He Y, Fujita M, Roshchupkin G, D'Aoust T, Duperron MG, Sargurupremraj M, Tsuchida A, Koido M, Ahmadi M, Yang C, Timsina J, Ibanez L, Matsuda K, Suzuki Y, Oda Y, Kanai A, Jandaghi P, Munter M, Auld D, Astafeva I, Puerta R, Rotter JI, Psaty BM, Bis JC, Longstreth WT Jr, Couffinhal T, García-González P, Pytel V, Marquié M, Cano A, Boada M, Joliot M, Lathrop M, Le Grand Q, Launer LJ, Wardlaw JM, Heiman M, Ruiz A, Matthews PM, Seshadri S, Fornage M, Adams H, Mishra A, Trégouët DA, Okada Y, Kellis M, De Jager PL, Tzourio C, Kamatani Y, Matsuda F, Cruchaga C, Debette S. </w:t>
      </w:r>
      <w:hyperlink r:id="rId65" w:history="1">
        <w:r w:rsidRPr="001161DB">
          <w:rPr>
            <w:rStyle w:val="Hyperlink"/>
            <w:rFonts w:ascii="Arial" w:hAnsi="Arial" w:cs="Arial"/>
            <w:b/>
            <w:i/>
            <w:sz w:val="20"/>
            <w:szCs w:val="20"/>
          </w:rPr>
          <w:t>Proteogenomics in cerebrospinal fluid and plasma reveals new biological fingerprint of cerebral small vessel disease</w:t>
        </w:r>
      </w:hyperlink>
      <w:r w:rsidRPr="001161DB">
        <w:rPr>
          <w:rFonts w:ascii="Arial" w:hAnsi="Arial" w:cs="Arial"/>
          <w:bCs/>
          <w:iCs/>
          <w:sz w:val="20"/>
          <w:szCs w:val="20"/>
        </w:rPr>
        <w:t>. Nat Aging. 2025 Nov 20. doi: 10.1038/s43587-025-01006-w. Epub ahead of print. PM: 41266628.</w:t>
      </w:r>
      <w:r>
        <w:rPr>
          <w:rFonts w:ascii="Arial" w:hAnsi="Arial" w:cs="Arial"/>
          <w:bCs/>
          <w:iCs/>
          <w:sz w:val="20"/>
          <w:szCs w:val="20"/>
        </w:rPr>
        <w:t xml:space="preserve"> </w:t>
      </w:r>
      <w:hyperlink r:id="rId66" w:tgtFrame="_blank" w:history="1">
        <w:r w:rsidRPr="009447A9">
          <w:rPr>
            <w:rFonts w:ascii="Arial" w:hAnsi="Arial" w:cs="Arial"/>
            <w:bCs/>
            <w:iCs/>
            <w:sz w:val="20"/>
            <w:szCs w:val="20"/>
          </w:rPr>
          <w:t>PMC12705447</w:t>
        </w:r>
      </w:hyperlink>
      <w:r>
        <w:rPr>
          <w:rFonts w:ascii="Arial" w:hAnsi="Arial" w:cs="Arial"/>
          <w:bCs/>
          <w:iCs/>
          <w:sz w:val="20"/>
          <w:szCs w:val="20"/>
        </w:rPr>
        <w:t>.</w:t>
      </w:r>
    </w:p>
    <w:p w14:paraId="660B522D" w14:textId="0560720E" w:rsidR="006E2064" w:rsidRPr="0061698B" w:rsidRDefault="006E2064" w:rsidP="00152B97">
      <w:pPr>
        <w:rPr>
          <w:bCs/>
        </w:rPr>
      </w:pPr>
      <w:r w:rsidRPr="00036D96">
        <w:rPr>
          <w:rFonts w:ascii="Arial" w:hAnsi="Arial" w:cs="Arial"/>
          <w:bCs/>
          <w:sz w:val="20"/>
          <w:szCs w:val="20"/>
        </w:rPr>
        <w:t xml:space="preserve">Cauley JA, Buzkova P, Fink HA, Barzilay JI, Elam RE, Lopez OL, Carlson L, Robbins JA, Djousse L, Mukamal KJ. </w:t>
      </w:r>
      <w:hyperlink r:id="rId67" w:history="1">
        <w:r w:rsidRPr="00036D96">
          <w:rPr>
            <w:rStyle w:val="Hyperlink"/>
            <w:rFonts w:ascii="Arial" w:hAnsi="Arial" w:cs="Arial"/>
            <w:b/>
            <w:i/>
            <w:iCs/>
            <w:sz w:val="20"/>
            <w:szCs w:val="20"/>
          </w:rPr>
          <w:t xml:space="preserve">Circulating </w:t>
        </w:r>
        <w:r>
          <w:rPr>
            <w:rStyle w:val="Hyperlink"/>
            <w:rFonts w:ascii="Arial" w:hAnsi="Arial" w:cs="Arial"/>
            <w:b/>
            <w:i/>
            <w:iCs/>
            <w:sz w:val="20"/>
            <w:szCs w:val="20"/>
          </w:rPr>
          <w:t>n</w:t>
        </w:r>
        <w:r w:rsidRPr="00036D96">
          <w:rPr>
            <w:rStyle w:val="Hyperlink"/>
            <w:rFonts w:ascii="Arial" w:hAnsi="Arial" w:cs="Arial"/>
            <w:b/>
            <w:i/>
            <w:iCs/>
            <w:sz w:val="20"/>
            <w:szCs w:val="20"/>
          </w:rPr>
          <w:t xml:space="preserve">eurodegenerative </w:t>
        </w:r>
        <w:r>
          <w:rPr>
            <w:rStyle w:val="Hyperlink"/>
            <w:rFonts w:ascii="Arial" w:hAnsi="Arial" w:cs="Arial"/>
            <w:b/>
            <w:i/>
            <w:iCs/>
            <w:sz w:val="20"/>
            <w:szCs w:val="20"/>
          </w:rPr>
          <w:t>b</w:t>
        </w:r>
        <w:r w:rsidRPr="00036D96">
          <w:rPr>
            <w:rStyle w:val="Hyperlink"/>
            <w:rFonts w:ascii="Arial" w:hAnsi="Arial" w:cs="Arial"/>
            <w:b/>
            <w:i/>
            <w:iCs/>
            <w:sz w:val="20"/>
            <w:szCs w:val="20"/>
          </w:rPr>
          <w:t xml:space="preserve">rain </w:t>
        </w:r>
        <w:r>
          <w:rPr>
            <w:rStyle w:val="Hyperlink"/>
            <w:rFonts w:ascii="Arial" w:hAnsi="Arial" w:cs="Arial"/>
            <w:b/>
            <w:i/>
            <w:iCs/>
            <w:sz w:val="20"/>
            <w:szCs w:val="20"/>
          </w:rPr>
          <w:t>i</w:t>
        </w:r>
        <w:r w:rsidRPr="00036D96">
          <w:rPr>
            <w:rStyle w:val="Hyperlink"/>
            <w:rFonts w:ascii="Arial" w:hAnsi="Arial" w:cs="Arial"/>
            <w:b/>
            <w:i/>
            <w:iCs/>
            <w:sz w:val="20"/>
            <w:szCs w:val="20"/>
          </w:rPr>
          <w:t xml:space="preserve">njury </w:t>
        </w:r>
        <w:r>
          <w:rPr>
            <w:rStyle w:val="Hyperlink"/>
            <w:rFonts w:ascii="Arial" w:hAnsi="Arial" w:cs="Arial"/>
            <w:b/>
            <w:i/>
            <w:iCs/>
            <w:sz w:val="20"/>
            <w:szCs w:val="20"/>
          </w:rPr>
          <w:t>m</w:t>
        </w:r>
        <w:r w:rsidRPr="00036D96">
          <w:rPr>
            <w:rStyle w:val="Hyperlink"/>
            <w:rFonts w:ascii="Arial" w:hAnsi="Arial" w:cs="Arial"/>
            <w:b/>
            <w:i/>
            <w:iCs/>
            <w:sz w:val="20"/>
            <w:szCs w:val="20"/>
          </w:rPr>
          <w:t xml:space="preserve">arkers and </w:t>
        </w:r>
        <w:r>
          <w:rPr>
            <w:rStyle w:val="Hyperlink"/>
            <w:rFonts w:ascii="Arial" w:hAnsi="Arial" w:cs="Arial"/>
            <w:b/>
            <w:i/>
            <w:iCs/>
            <w:sz w:val="20"/>
            <w:szCs w:val="20"/>
          </w:rPr>
          <w:t>h</w:t>
        </w:r>
        <w:r w:rsidRPr="00036D96">
          <w:rPr>
            <w:rStyle w:val="Hyperlink"/>
            <w:rFonts w:ascii="Arial" w:hAnsi="Arial" w:cs="Arial"/>
            <w:b/>
            <w:i/>
            <w:iCs/>
            <w:sz w:val="20"/>
            <w:szCs w:val="20"/>
          </w:rPr>
          <w:t xml:space="preserve">ip </w:t>
        </w:r>
        <w:r>
          <w:rPr>
            <w:rStyle w:val="Hyperlink"/>
            <w:rFonts w:ascii="Arial" w:hAnsi="Arial" w:cs="Arial"/>
            <w:b/>
            <w:i/>
            <w:iCs/>
            <w:sz w:val="20"/>
            <w:szCs w:val="20"/>
          </w:rPr>
          <w:t>f</w:t>
        </w:r>
        <w:r w:rsidRPr="00036D96">
          <w:rPr>
            <w:rStyle w:val="Hyperlink"/>
            <w:rFonts w:ascii="Arial" w:hAnsi="Arial" w:cs="Arial"/>
            <w:b/>
            <w:i/>
            <w:iCs/>
            <w:sz w:val="20"/>
            <w:szCs w:val="20"/>
          </w:rPr>
          <w:t xml:space="preserve">racture and </w:t>
        </w:r>
        <w:r>
          <w:rPr>
            <w:rStyle w:val="Hyperlink"/>
            <w:rFonts w:ascii="Arial" w:hAnsi="Arial" w:cs="Arial"/>
            <w:b/>
            <w:i/>
            <w:iCs/>
            <w:sz w:val="20"/>
            <w:szCs w:val="20"/>
          </w:rPr>
          <w:t>f</w:t>
        </w:r>
        <w:r w:rsidRPr="00036D96">
          <w:rPr>
            <w:rStyle w:val="Hyperlink"/>
            <w:rFonts w:ascii="Arial" w:hAnsi="Arial" w:cs="Arial"/>
            <w:b/>
            <w:i/>
            <w:iCs/>
            <w:sz w:val="20"/>
            <w:szCs w:val="20"/>
          </w:rPr>
          <w:t xml:space="preserve">all </w:t>
        </w:r>
        <w:r>
          <w:rPr>
            <w:rStyle w:val="Hyperlink"/>
            <w:rFonts w:ascii="Arial" w:hAnsi="Arial" w:cs="Arial"/>
            <w:b/>
            <w:i/>
            <w:iCs/>
            <w:sz w:val="20"/>
            <w:szCs w:val="20"/>
          </w:rPr>
          <w:t>h</w:t>
        </w:r>
        <w:r w:rsidRPr="00036D96">
          <w:rPr>
            <w:rStyle w:val="Hyperlink"/>
            <w:rFonts w:ascii="Arial" w:hAnsi="Arial" w:cs="Arial"/>
            <w:b/>
            <w:i/>
            <w:iCs/>
            <w:sz w:val="20"/>
            <w:szCs w:val="20"/>
          </w:rPr>
          <w:t>ospitalizations: The Cardiovascular Health Study (CHS).</w:t>
        </w:r>
      </w:hyperlink>
      <w:r w:rsidRPr="00036D96">
        <w:rPr>
          <w:rFonts w:ascii="Arial" w:hAnsi="Arial" w:cs="Arial"/>
          <w:bCs/>
          <w:sz w:val="20"/>
          <w:szCs w:val="20"/>
        </w:rPr>
        <w:t xml:space="preserve"> J Bone Miner Res. 2025 Oct 24:zjaf155. doi: 10.1093/jbmr/zjaf155. Epub ahead of print. PM: 41134198.</w:t>
      </w:r>
      <w:r w:rsidR="0061698B" w:rsidRPr="0061698B">
        <w:rPr>
          <w:rFonts w:ascii="Arial" w:hAnsi="Arial" w:cs="Arial"/>
          <w:bCs/>
          <w:sz w:val="20"/>
          <w:szCs w:val="20"/>
        </w:rPr>
        <w:t xml:space="preserve"> </w:t>
      </w:r>
      <w:hyperlink r:id="rId68" w:tgtFrame="_blank" w:history="1">
        <w:r w:rsidR="00A03A16" w:rsidRPr="00A03A16">
          <w:rPr>
            <w:rFonts w:ascii="Arial" w:hAnsi="Arial" w:cs="Arial"/>
            <w:sz w:val="20"/>
            <w:szCs w:val="20"/>
          </w:rPr>
          <w:t>PMC12765681</w:t>
        </w:r>
      </w:hyperlink>
      <w:r w:rsidR="00A03A16">
        <w:rPr>
          <w:rFonts w:ascii="Arial" w:hAnsi="Arial" w:cs="Arial"/>
          <w:bCs/>
          <w:sz w:val="20"/>
          <w:szCs w:val="20"/>
        </w:rPr>
        <w:t>.</w:t>
      </w:r>
    </w:p>
    <w:p w14:paraId="060BA08E" w14:textId="2F1BE4F2" w:rsidR="00216ECC" w:rsidRDefault="00216ECC" w:rsidP="00152B97">
      <w:pPr>
        <w:rPr>
          <w:rStyle w:val="docsum-pmid"/>
          <w:rFonts w:ascii="Arial" w:hAnsi="Arial" w:cs="Arial"/>
          <w:sz w:val="20"/>
          <w:szCs w:val="20"/>
        </w:rPr>
      </w:pPr>
      <w:r w:rsidRPr="00BD2DD5">
        <w:rPr>
          <w:rFonts w:ascii="Arial" w:hAnsi="Arial" w:cs="Arial"/>
          <w:sz w:val="20"/>
          <w:szCs w:val="20"/>
        </w:rPr>
        <w:t xml:space="preserve">Chang AY, Kaufman JD, Shah SJ, Tan AX, Patel RB, Margolis HG, Psaty BM, Gardin JM, Al-Kindi S, Austin TR, Bell ML, Chen K, Odden MC. </w:t>
      </w:r>
      <w:hyperlink r:id="rId69" w:history="1">
        <w:r w:rsidRPr="00216ECC">
          <w:rPr>
            <w:rStyle w:val="Hyperlink"/>
            <w:rFonts w:ascii="Arial" w:hAnsi="Arial" w:cs="Arial"/>
            <w:b/>
            <w:bCs/>
            <w:i/>
            <w:iCs/>
            <w:sz w:val="20"/>
            <w:szCs w:val="20"/>
          </w:rPr>
          <w:t>Cross-sectional association of ground-level ozone and nitrogen dioxide with cardiac mechanics using speckle-tracking echocardiography in the Cardiovascular Health Study</w:t>
        </w:r>
      </w:hyperlink>
      <w:r w:rsidRPr="00216ECC">
        <w:rPr>
          <w:rFonts w:ascii="Arial" w:hAnsi="Arial" w:cs="Arial"/>
          <w:b/>
          <w:bCs/>
          <w:i/>
          <w:iCs/>
          <w:sz w:val="20"/>
          <w:szCs w:val="20"/>
        </w:rPr>
        <w:t>.</w:t>
      </w:r>
      <w:r w:rsidRPr="00BD2DD5">
        <w:rPr>
          <w:rFonts w:ascii="Arial" w:hAnsi="Arial" w:cs="Arial"/>
          <w:sz w:val="20"/>
          <w:szCs w:val="20"/>
        </w:rPr>
        <w:t xml:space="preserve"> Echocardiography. 2025 Nov</w:t>
      </w:r>
      <w:r>
        <w:rPr>
          <w:rFonts w:ascii="Arial" w:hAnsi="Arial" w:cs="Arial"/>
          <w:sz w:val="20"/>
          <w:szCs w:val="20"/>
        </w:rPr>
        <w:t xml:space="preserve">. Vol. </w:t>
      </w:r>
      <w:r w:rsidRPr="00BD2DD5">
        <w:rPr>
          <w:rFonts w:ascii="Arial" w:hAnsi="Arial" w:cs="Arial"/>
          <w:sz w:val="20"/>
          <w:szCs w:val="20"/>
        </w:rPr>
        <w:t>42</w:t>
      </w:r>
      <w:r>
        <w:rPr>
          <w:rFonts w:ascii="Arial" w:hAnsi="Arial" w:cs="Arial"/>
          <w:sz w:val="20"/>
          <w:szCs w:val="20"/>
        </w:rPr>
        <w:t xml:space="preserve">, issue </w:t>
      </w:r>
      <w:r w:rsidRPr="00BD2DD5">
        <w:rPr>
          <w:rFonts w:ascii="Arial" w:hAnsi="Arial" w:cs="Arial"/>
          <w:sz w:val="20"/>
          <w:szCs w:val="20"/>
        </w:rPr>
        <w:t>11</w:t>
      </w:r>
      <w:r>
        <w:rPr>
          <w:rFonts w:ascii="Arial" w:hAnsi="Arial" w:cs="Arial"/>
          <w:sz w:val="20"/>
          <w:szCs w:val="20"/>
        </w:rPr>
        <w:t xml:space="preserve">, </w:t>
      </w:r>
      <w:r w:rsidRPr="00BD2DD5">
        <w:rPr>
          <w:rFonts w:ascii="Arial" w:hAnsi="Arial" w:cs="Arial"/>
          <w:sz w:val="20"/>
          <w:szCs w:val="20"/>
        </w:rPr>
        <w:t>e70330. doi: 10.1111/echo.70330. PM: 41146536.</w:t>
      </w:r>
      <w:r w:rsidR="000D7C24">
        <w:rPr>
          <w:rFonts w:ascii="Arial" w:hAnsi="Arial" w:cs="Arial"/>
          <w:sz w:val="20"/>
          <w:szCs w:val="20"/>
        </w:rPr>
        <w:t xml:space="preserve"> </w:t>
      </w:r>
      <w:r w:rsidR="004C09BF" w:rsidRPr="004C09BF">
        <w:rPr>
          <w:rFonts w:ascii="Arial" w:hAnsi="Arial" w:cs="Arial"/>
          <w:sz w:val="20"/>
          <w:szCs w:val="20"/>
        </w:rPr>
        <w:t>PMC1266411</w:t>
      </w:r>
      <w:r w:rsidR="004C09BF">
        <w:rPr>
          <w:rFonts w:ascii="Arial" w:hAnsi="Arial" w:cs="Arial"/>
          <w:sz w:val="20"/>
          <w:szCs w:val="20"/>
        </w:rPr>
        <w:t>.</w:t>
      </w:r>
    </w:p>
    <w:p w14:paraId="1D0FA485" w14:textId="082BDA2F" w:rsidR="00DC4837" w:rsidRDefault="00DC4837" w:rsidP="00152B97">
      <w:pPr>
        <w:rPr>
          <w:rFonts w:ascii="Arial" w:hAnsi="Arial" w:cs="Arial"/>
          <w:sz w:val="20"/>
          <w:szCs w:val="20"/>
        </w:rPr>
      </w:pPr>
      <w:r w:rsidRPr="00437E99">
        <w:rPr>
          <w:rFonts w:ascii="Arial" w:hAnsi="Arial" w:cs="Arial"/>
          <w:bCs/>
          <w:iCs/>
          <w:sz w:val="20"/>
          <w:szCs w:val="20"/>
        </w:rPr>
        <w:t xml:space="preserve">Chang AY, Kaufman JD, Tan AX, Shah SJ, Patel RB, Margolis H, Psaty BM, Gardin JM, Al-Kindi S, Austin TR, Odden MC. </w:t>
      </w:r>
      <w:hyperlink r:id="rId70" w:history="1">
        <w:r w:rsidRPr="00C632B4">
          <w:rPr>
            <w:rStyle w:val="Hyperlink"/>
            <w:rFonts w:ascii="Arial" w:hAnsi="Arial" w:cs="Arial"/>
            <w:b/>
            <w:bCs/>
            <w:i/>
            <w:iCs/>
            <w:sz w:val="20"/>
            <w:szCs w:val="20"/>
          </w:rPr>
          <w:t>Association of PM</w:t>
        </w:r>
        <w:r w:rsidRPr="00C632B4">
          <w:rPr>
            <w:rStyle w:val="Hyperlink"/>
            <w:rFonts w:ascii="Arial" w:hAnsi="Arial" w:cs="Arial"/>
            <w:b/>
            <w:bCs/>
            <w:i/>
            <w:iCs/>
            <w:sz w:val="20"/>
            <w:szCs w:val="20"/>
            <w:vertAlign w:val="subscript"/>
          </w:rPr>
          <w:t>2.5</w:t>
        </w:r>
        <w:r w:rsidRPr="00C632B4">
          <w:rPr>
            <w:rStyle w:val="Hyperlink"/>
            <w:rFonts w:ascii="Arial" w:hAnsi="Arial" w:cs="Arial"/>
            <w:b/>
            <w:bCs/>
            <w:i/>
            <w:iCs/>
            <w:sz w:val="20"/>
            <w:szCs w:val="20"/>
          </w:rPr>
          <w:t> </w:t>
        </w:r>
        <w:r>
          <w:rPr>
            <w:rStyle w:val="Hyperlink"/>
            <w:rFonts w:ascii="Arial" w:hAnsi="Arial" w:cs="Arial"/>
            <w:b/>
            <w:bCs/>
            <w:i/>
            <w:iCs/>
            <w:sz w:val="20"/>
            <w:szCs w:val="20"/>
          </w:rPr>
          <w:t>w</w:t>
        </w:r>
        <w:r w:rsidRPr="00C632B4">
          <w:rPr>
            <w:rStyle w:val="Hyperlink"/>
            <w:rFonts w:ascii="Arial" w:hAnsi="Arial" w:cs="Arial"/>
            <w:b/>
            <w:bCs/>
            <w:i/>
            <w:iCs/>
            <w:sz w:val="20"/>
            <w:szCs w:val="20"/>
          </w:rPr>
          <w:t xml:space="preserve">ith </w:t>
        </w:r>
        <w:r>
          <w:rPr>
            <w:rStyle w:val="Hyperlink"/>
            <w:rFonts w:ascii="Arial" w:hAnsi="Arial" w:cs="Arial"/>
            <w:b/>
            <w:bCs/>
            <w:i/>
            <w:iCs/>
            <w:sz w:val="20"/>
            <w:szCs w:val="20"/>
          </w:rPr>
          <w:t>c</w:t>
        </w:r>
        <w:r w:rsidRPr="00C632B4">
          <w:rPr>
            <w:rStyle w:val="Hyperlink"/>
            <w:rFonts w:ascii="Arial" w:hAnsi="Arial" w:cs="Arial"/>
            <w:b/>
            <w:bCs/>
            <w:i/>
            <w:iCs/>
            <w:sz w:val="20"/>
            <w:szCs w:val="20"/>
          </w:rPr>
          <w:t xml:space="preserve">ardiac </w:t>
        </w:r>
        <w:r>
          <w:rPr>
            <w:rStyle w:val="Hyperlink"/>
            <w:rFonts w:ascii="Arial" w:hAnsi="Arial" w:cs="Arial"/>
            <w:b/>
            <w:bCs/>
            <w:i/>
            <w:iCs/>
            <w:sz w:val="20"/>
            <w:szCs w:val="20"/>
          </w:rPr>
          <w:t>m</w:t>
        </w:r>
        <w:r w:rsidRPr="00C632B4">
          <w:rPr>
            <w:rStyle w:val="Hyperlink"/>
            <w:rFonts w:ascii="Arial" w:hAnsi="Arial" w:cs="Arial"/>
            <w:b/>
            <w:bCs/>
            <w:i/>
            <w:iCs/>
            <w:sz w:val="20"/>
            <w:szCs w:val="20"/>
          </w:rPr>
          <w:t xml:space="preserve">echanics </w:t>
        </w:r>
        <w:r>
          <w:rPr>
            <w:rStyle w:val="Hyperlink"/>
            <w:rFonts w:ascii="Arial" w:hAnsi="Arial" w:cs="Arial"/>
            <w:b/>
            <w:bCs/>
            <w:i/>
            <w:iCs/>
            <w:sz w:val="20"/>
            <w:szCs w:val="20"/>
          </w:rPr>
          <w:t>u</w:t>
        </w:r>
        <w:r w:rsidRPr="00C632B4">
          <w:rPr>
            <w:rStyle w:val="Hyperlink"/>
            <w:rFonts w:ascii="Arial" w:hAnsi="Arial" w:cs="Arial"/>
            <w:b/>
            <w:bCs/>
            <w:i/>
            <w:iCs/>
            <w:sz w:val="20"/>
            <w:szCs w:val="20"/>
          </w:rPr>
          <w:t xml:space="preserve">sing </w:t>
        </w:r>
        <w:r>
          <w:rPr>
            <w:rStyle w:val="Hyperlink"/>
            <w:rFonts w:ascii="Arial" w:hAnsi="Arial" w:cs="Arial"/>
            <w:b/>
            <w:bCs/>
            <w:i/>
            <w:iCs/>
            <w:sz w:val="20"/>
            <w:szCs w:val="20"/>
          </w:rPr>
          <w:t>s</w:t>
        </w:r>
        <w:r w:rsidRPr="00C632B4">
          <w:rPr>
            <w:rStyle w:val="Hyperlink"/>
            <w:rFonts w:ascii="Arial" w:hAnsi="Arial" w:cs="Arial"/>
            <w:b/>
            <w:bCs/>
            <w:i/>
            <w:iCs/>
            <w:sz w:val="20"/>
            <w:szCs w:val="20"/>
          </w:rPr>
          <w:t>peckle-</w:t>
        </w:r>
        <w:r>
          <w:rPr>
            <w:rStyle w:val="Hyperlink"/>
            <w:rFonts w:ascii="Arial" w:hAnsi="Arial" w:cs="Arial"/>
            <w:b/>
            <w:bCs/>
            <w:i/>
            <w:iCs/>
            <w:sz w:val="20"/>
            <w:szCs w:val="20"/>
          </w:rPr>
          <w:t>t</w:t>
        </w:r>
        <w:r w:rsidRPr="00C632B4">
          <w:rPr>
            <w:rStyle w:val="Hyperlink"/>
            <w:rFonts w:ascii="Arial" w:hAnsi="Arial" w:cs="Arial"/>
            <w:b/>
            <w:bCs/>
            <w:i/>
            <w:iCs/>
            <w:sz w:val="20"/>
            <w:szCs w:val="20"/>
          </w:rPr>
          <w:t xml:space="preserve">racking </w:t>
        </w:r>
        <w:r>
          <w:rPr>
            <w:rStyle w:val="Hyperlink"/>
            <w:rFonts w:ascii="Arial" w:hAnsi="Arial" w:cs="Arial"/>
            <w:b/>
            <w:bCs/>
            <w:i/>
            <w:iCs/>
            <w:sz w:val="20"/>
            <w:szCs w:val="20"/>
          </w:rPr>
          <w:t>e</w:t>
        </w:r>
        <w:r w:rsidRPr="00C632B4">
          <w:rPr>
            <w:rStyle w:val="Hyperlink"/>
            <w:rFonts w:ascii="Arial" w:hAnsi="Arial" w:cs="Arial"/>
            <w:b/>
            <w:bCs/>
            <w:i/>
            <w:iCs/>
            <w:sz w:val="20"/>
            <w:szCs w:val="20"/>
          </w:rPr>
          <w:t>chocardiography in the Cardiovascular Health Study</w:t>
        </w:r>
      </w:hyperlink>
      <w:r w:rsidRPr="00437E99">
        <w:rPr>
          <w:rFonts w:ascii="Arial" w:hAnsi="Arial" w:cs="Arial"/>
          <w:bCs/>
          <w:iCs/>
          <w:sz w:val="20"/>
          <w:szCs w:val="20"/>
        </w:rPr>
        <w:t>. JACC Cardiovasc Imaging. 2025 Apr 5</w:t>
      </w:r>
      <w:r>
        <w:rPr>
          <w:rFonts w:ascii="Arial" w:hAnsi="Arial" w:cs="Arial"/>
          <w:bCs/>
          <w:iCs/>
          <w:sz w:val="20"/>
          <w:szCs w:val="20"/>
        </w:rPr>
        <w:t xml:space="preserve">. </w:t>
      </w:r>
      <w:r w:rsidRPr="00437E99">
        <w:rPr>
          <w:rFonts w:ascii="Arial" w:hAnsi="Arial" w:cs="Arial"/>
          <w:bCs/>
          <w:iCs/>
          <w:sz w:val="20"/>
          <w:szCs w:val="20"/>
        </w:rPr>
        <w:t>S1936-878X(25)00136-6. doi: 10.1016/j.jcmg.2025.01.016. Epub ahead of print. PM: 40243973.</w:t>
      </w:r>
      <w:r>
        <w:rPr>
          <w:rFonts w:ascii="Arial" w:hAnsi="Arial" w:cs="Arial"/>
          <w:bCs/>
          <w:iCs/>
          <w:sz w:val="20"/>
          <w:szCs w:val="20"/>
        </w:rPr>
        <w:t xml:space="preserve"> </w:t>
      </w:r>
      <w:r w:rsidRPr="00D4379F">
        <w:rPr>
          <w:rFonts w:ascii="Arial" w:hAnsi="Arial" w:cs="Arial"/>
          <w:sz w:val="20"/>
          <w:szCs w:val="20"/>
        </w:rPr>
        <w:t xml:space="preserve">PMC pending: Method D – </w:t>
      </w:r>
      <w:r w:rsidRPr="00D4379F">
        <w:rPr>
          <w:rStyle w:val="docsum-pmid"/>
          <w:rFonts w:ascii="Arial" w:hAnsi="Arial" w:cs="Arial"/>
          <w:sz w:val="20"/>
          <w:szCs w:val="20"/>
        </w:rPr>
        <w:t>publisher submits</w:t>
      </w:r>
      <w:r>
        <w:rPr>
          <w:rFonts w:ascii="Arial" w:hAnsi="Arial" w:cs="Arial"/>
          <w:sz w:val="20"/>
          <w:szCs w:val="20"/>
        </w:rPr>
        <w:t>.</w:t>
      </w:r>
    </w:p>
    <w:p w14:paraId="211FE706" w14:textId="7343EE2D" w:rsidR="0017413C" w:rsidRPr="0017413C" w:rsidRDefault="00A46148" w:rsidP="0017413C">
      <w:pPr>
        <w:rPr>
          <w:rFonts w:ascii="Arial" w:eastAsia="Times New Roman" w:hAnsi="Arial" w:cs="Arial"/>
          <w:sz w:val="20"/>
          <w:szCs w:val="20"/>
        </w:rPr>
      </w:pPr>
      <w:bookmarkStart w:id="3" w:name="_Hlk206605957"/>
      <w:r w:rsidRPr="004D274C">
        <w:rPr>
          <w:rFonts w:ascii="Arial" w:eastAsia="Times New Roman" w:hAnsi="Arial" w:cs="Arial"/>
          <w:sz w:val="20"/>
          <w:szCs w:val="20"/>
        </w:rPr>
        <w:t xml:space="preserve">Chitsazan M, Parekh JK, Kosyakovsky LB, Nemeth SM, Lau ES, Januzzi JL Jr, Wang TJ, Levy D, Ndumele CE, Selvin E, Ballantyne C, Psaty BM, Gottdiener JS, Kizer JR, deFilippi CR, Allen NB, de Boer RA, Shah SJ, Ho JE. </w:t>
      </w:r>
      <w:hyperlink r:id="rId71" w:history="1">
        <w:r w:rsidRPr="00E42D07">
          <w:rPr>
            <w:rStyle w:val="Hyperlink"/>
            <w:rFonts w:ascii="Arial" w:eastAsia="Times New Roman" w:hAnsi="Arial" w:cs="Arial"/>
            <w:b/>
            <w:bCs/>
            <w:i/>
            <w:iCs/>
            <w:sz w:val="20"/>
            <w:szCs w:val="20"/>
          </w:rPr>
          <w:t xml:space="preserve">Natriuretic </w:t>
        </w:r>
        <w:r>
          <w:rPr>
            <w:rStyle w:val="Hyperlink"/>
            <w:rFonts w:ascii="Arial" w:hAnsi="Arial" w:cs="Arial"/>
            <w:b/>
            <w:bCs/>
            <w:i/>
            <w:iCs/>
            <w:sz w:val="20"/>
            <w:szCs w:val="20"/>
          </w:rPr>
          <w:t>p</w:t>
        </w:r>
        <w:r w:rsidRPr="00E42D07">
          <w:rPr>
            <w:rStyle w:val="Hyperlink"/>
            <w:rFonts w:ascii="Arial" w:eastAsia="Times New Roman" w:hAnsi="Arial" w:cs="Arial"/>
            <w:b/>
            <w:bCs/>
            <w:i/>
            <w:iCs/>
            <w:sz w:val="20"/>
            <w:szCs w:val="20"/>
          </w:rPr>
          <w:t xml:space="preserve">eptide </w:t>
        </w:r>
        <w:r>
          <w:rPr>
            <w:rStyle w:val="Hyperlink"/>
            <w:rFonts w:ascii="Arial" w:hAnsi="Arial" w:cs="Arial"/>
            <w:b/>
            <w:bCs/>
            <w:i/>
            <w:iCs/>
            <w:sz w:val="20"/>
            <w:szCs w:val="20"/>
          </w:rPr>
          <w:t>c</w:t>
        </w:r>
        <w:r w:rsidRPr="00E42D07">
          <w:rPr>
            <w:rStyle w:val="Hyperlink"/>
            <w:rFonts w:ascii="Arial" w:eastAsia="Times New Roman" w:hAnsi="Arial" w:cs="Arial"/>
            <w:b/>
            <w:bCs/>
            <w:i/>
            <w:iCs/>
            <w:sz w:val="20"/>
            <w:szCs w:val="20"/>
          </w:rPr>
          <w:t xml:space="preserve">ut </w:t>
        </w:r>
        <w:r>
          <w:rPr>
            <w:rStyle w:val="Hyperlink"/>
            <w:rFonts w:ascii="Arial" w:hAnsi="Arial" w:cs="Arial"/>
            <w:b/>
            <w:bCs/>
            <w:i/>
            <w:iCs/>
            <w:sz w:val="20"/>
            <w:szCs w:val="20"/>
          </w:rPr>
          <w:t>p</w:t>
        </w:r>
        <w:r w:rsidRPr="00E42D07">
          <w:rPr>
            <w:rStyle w:val="Hyperlink"/>
            <w:rFonts w:ascii="Arial" w:eastAsia="Times New Roman" w:hAnsi="Arial" w:cs="Arial"/>
            <w:b/>
            <w:bCs/>
            <w:i/>
            <w:iCs/>
            <w:sz w:val="20"/>
            <w:szCs w:val="20"/>
          </w:rPr>
          <w:t xml:space="preserve">oints for </w:t>
        </w:r>
        <w:r>
          <w:rPr>
            <w:rStyle w:val="Hyperlink"/>
            <w:rFonts w:ascii="Arial" w:hAnsi="Arial" w:cs="Arial"/>
            <w:b/>
            <w:bCs/>
            <w:i/>
            <w:iCs/>
            <w:sz w:val="20"/>
            <w:szCs w:val="20"/>
          </w:rPr>
          <w:t>h</w:t>
        </w:r>
        <w:r w:rsidRPr="00E42D07">
          <w:rPr>
            <w:rStyle w:val="Hyperlink"/>
            <w:rFonts w:ascii="Arial" w:eastAsia="Times New Roman" w:hAnsi="Arial" w:cs="Arial"/>
            <w:b/>
            <w:bCs/>
            <w:i/>
            <w:iCs/>
            <w:sz w:val="20"/>
            <w:szCs w:val="20"/>
          </w:rPr>
          <w:t xml:space="preserve">eart </w:t>
        </w:r>
        <w:r>
          <w:rPr>
            <w:rStyle w:val="Hyperlink"/>
            <w:rFonts w:ascii="Arial" w:hAnsi="Arial" w:cs="Arial"/>
            <w:b/>
            <w:bCs/>
            <w:i/>
            <w:iCs/>
            <w:sz w:val="20"/>
            <w:szCs w:val="20"/>
          </w:rPr>
          <w:t>f</w:t>
        </w:r>
        <w:r w:rsidRPr="00E42D07">
          <w:rPr>
            <w:rStyle w:val="Hyperlink"/>
            <w:rFonts w:ascii="Arial" w:eastAsia="Times New Roman" w:hAnsi="Arial" w:cs="Arial"/>
            <w:b/>
            <w:bCs/>
            <w:i/>
            <w:iCs/>
            <w:sz w:val="20"/>
            <w:szCs w:val="20"/>
          </w:rPr>
          <w:t xml:space="preserve">ailure </w:t>
        </w:r>
        <w:r>
          <w:rPr>
            <w:rStyle w:val="Hyperlink"/>
            <w:rFonts w:ascii="Arial" w:hAnsi="Arial" w:cs="Arial"/>
            <w:b/>
            <w:bCs/>
            <w:i/>
            <w:iCs/>
            <w:sz w:val="20"/>
            <w:szCs w:val="20"/>
          </w:rPr>
          <w:t>c</w:t>
        </w:r>
        <w:r w:rsidRPr="00E42D07">
          <w:rPr>
            <w:rStyle w:val="Hyperlink"/>
            <w:rFonts w:ascii="Arial" w:eastAsia="Times New Roman" w:hAnsi="Arial" w:cs="Arial"/>
            <w:b/>
            <w:bCs/>
            <w:i/>
            <w:iCs/>
            <w:sz w:val="20"/>
            <w:szCs w:val="20"/>
          </w:rPr>
          <w:t xml:space="preserve">lassification in </w:t>
        </w:r>
        <w:r>
          <w:rPr>
            <w:rStyle w:val="Hyperlink"/>
            <w:rFonts w:ascii="Arial" w:hAnsi="Arial" w:cs="Arial"/>
            <w:b/>
            <w:bCs/>
            <w:i/>
            <w:iCs/>
            <w:sz w:val="20"/>
            <w:szCs w:val="20"/>
          </w:rPr>
          <w:t>i</w:t>
        </w:r>
        <w:r w:rsidRPr="00E42D07">
          <w:rPr>
            <w:rStyle w:val="Hyperlink"/>
            <w:rFonts w:ascii="Arial" w:eastAsia="Times New Roman" w:hAnsi="Arial" w:cs="Arial"/>
            <w:b/>
            <w:bCs/>
            <w:i/>
            <w:iCs/>
            <w:sz w:val="20"/>
            <w:szCs w:val="20"/>
          </w:rPr>
          <w:t xml:space="preserve">ndividuals </w:t>
        </w:r>
        <w:r>
          <w:rPr>
            <w:rStyle w:val="Hyperlink"/>
            <w:rFonts w:ascii="Arial" w:hAnsi="Arial" w:cs="Arial"/>
            <w:b/>
            <w:bCs/>
            <w:i/>
            <w:iCs/>
            <w:sz w:val="20"/>
            <w:szCs w:val="20"/>
          </w:rPr>
          <w:t>w</w:t>
        </w:r>
        <w:r w:rsidRPr="00E42D07">
          <w:rPr>
            <w:rStyle w:val="Hyperlink"/>
            <w:rFonts w:ascii="Arial" w:eastAsia="Times New Roman" w:hAnsi="Arial" w:cs="Arial"/>
            <w:b/>
            <w:bCs/>
            <w:i/>
            <w:iCs/>
            <w:sz w:val="20"/>
            <w:szCs w:val="20"/>
          </w:rPr>
          <w:t xml:space="preserve">ith and </w:t>
        </w:r>
        <w:r>
          <w:rPr>
            <w:rStyle w:val="Hyperlink"/>
            <w:rFonts w:ascii="Arial" w:hAnsi="Arial" w:cs="Arial"/>
            <w:b/>
            <w:bCs/>
            <w:i/>
            <w:iCs/>
            <w:sz w:val="20"/>
            <w:szCs w:val="20"/>
          </w:rPr>
          <w:t>w</w:t>
        </w:r>
        <w:r w:rsidRPr="00E42D07">
          <w:rPr>
            <w:rStyle w:val="Hyperlink"/>
            <w:rFonts w:ascii="Arial" w:eastAsia="Times New Roman" w:hAnsi="Arial" w:cs="Arial"/>
            <w:b/>
            <w:bCs/>
            <w:i/>
            <w:iCs/>
            <w:sz w:val="20"/>
            <w:szCs w:val="20"/>
          </w:rPr>
          <w:t xml:space="preserve">ithout </w:t>
        </w:r>
        <w:r>
          <w:rPr>
            <w:rStyle w:val="Hyperlink"/>
            <w:rFonts w:ascii="Arial" w:hAnsi="Arial" w:cs="Arial"/>
            <w:b/>
            <w:bCs/>
            <w:i/>
            <w:iCs/>
            <w:sz w:val="20"/>
            <w:szCs w:val="20"/>
          </w:rPr>
          <w:t>o</w:t>
        </w:r>
        <w:r w:rsidRPr="00E42D07">
          <w:rPr>
            <w:rStyle w:val="Hyperlink"/>
            <w:rFonts w:ascii="Arial" w:eastAsia="Times New Roman" w:hAnsi="Arial" w:cs="Arial"/>
            <w:b/>
            <w:bCs/>
            <w:i/>
            <w:iCs/>
            <w:sz w:val="20"/>
            <w:szCs w:val="20"/>
          </w:rPr>
          <w:t>besity.</w:t>
        </w:r>
      </w:hyperlink>
      <w:r w:rsidRPr="004D274C">
        <w:rPr>
          <w:rFonts w:ascii="Arial" w:eastAsia="Times New Roman" w:hAnsi="Arial" w:cs="Arial"/>
          <w:sz w:val="20"/>
          <w:szCs w:val="20"/>
        </w:rPr>
        <w:t xml:space="preserve"> Circ Heart Fail. 2025 Aug 20:e013112. doi: 10.1161/CIRCHEARTFAILURE.125.013112. Epub ahead of print. PM: 40832688.</w:t>
      </w:r>
      <w:bookmarkEnd w:id="3"/>
      <w:r w:rsidR="002E5E07">
        <w:rPr>
          <w:rFonts w:ascii="Arial" w:eastAsia="Times New Roman" w:hAnsi="Arial" w:cs="Arial"/>
          <w:sz w:val="20"/>
          <w:szCs w:val="20"/>
        </w:rPr>
        <w:t xml:space="preserve"> </w:t>
      </w:r>
      <w:hyperlink r:id="rId72" w:tgtFrame="_blank" w:history="1">
        <w:r w:rsidR="0017413C" w:rsidRPr="0017413C">
          <w:rPr>
            <w:rFonts w:ascii="Arial" w:hAnsi="Arial" w:cs="Arial"/>
            <w:sz w:val="20"/>
            <w:szCs w:val="20"/>
          </w:rPr>
          <w:t>PMC12424528</w:t>
        </w:r>
      </w:hyperlink>
      <w:r w:rsidR="0017413C">
        <w:rPr>
          <w:rFonts w:ascii="Arial" w:eastAsia="Times New Roman" w:hAnsi="Arial" w:cs="Arial"/>
          <w:sz w:val="20"/>
          <w:szCs w:val="20"/>
        </w:rPr>
        <w:t>.</w:t>
      </w:r>
    </w:p>
    <w:p w14:paraId="653ECBDC" w14:textId="5FEE857A" w:rsidR="009442BF" w:rsidRPr="00DC4837" w:rsidRDefault="009442BF" w:rsidP="00152B97">
      <w:pPr>
        <w:rPr>
          <w:rStyle w:val="docsum-pmid"/>
          <w:rFonts w:ascii="Arial" w:hAnsi="Arial" w:cs="Arial"/>
          <w:bCs/>
          <w:iCs/>
          <w:sz w:val="20"/>
          <w:szCs w:val="20"/>
        </w:rPr>
      </w:pPr>
      <w:r w:rsidRPr="00DF4A91">
        <w:rPr>
          <w:rFonts w:ascii="Arial" w:hAnsi="Arial" w:cs="Arial"/>
          <w:bCs/>
          <w:iCs/>
          <w:sz w:val="20"/>
          <w:szCs w:val="20"/>
        </w:rPr>
        <w:lastRenderedPageBreak/>
        <w:t xml:space="preserve">Choi Y, Balte PP, Jacobs DR Jr, London SJ, Navas-Acien A, Newman AB, O'Connor GT, Schwartz JE, Smith BM, White WB, Yende S, Oelsner EC. </w:t>
      </w:r>
      <w:hyperlink r:id="rId73" w:history="1">
        <w:r w:rsidRPr="00DF4A91">
          <w:rPr>
            <w:rStyle w:val="Hyperlink"/>
            <w:rFonts w:ascii="Arial" w:hAnsi="Arial" w:cs="Arial"/>
            <w:b/>
            <w:i/>
            <w:sz w:val="20"/>
            <w:szCs w:val="20"/>
          </w:rPr>
          <w:t>Associations of metabolic syndrome with lung function decline and clinical respiratory outcomes: the NHLBI Pooled Cohort Study</w:t>
        </w:r>
      </w:hyperlink>
      <w:r w:rsidRPr="00DF4A91">
        <w:rPr>
          <w:rFonts w:ascii="Arial" w:hAnsi="Arial" w:cs="Arial"/>
          <w:bCs/>
          <w:iCs/>
          <w:sz w:val="20"/>
          <w:szCs w:val="20"/>
        </w:rPr>
        <w:t>. ERJ Open Res. 2025 Jul 7</w:t>
      </w:r>
      <w:r>
        <w:rPr>
          <w:rFonts w:ascii="Arial" w:hAnsi="Arial" w:cs="Arial"/>
          <w:bCs/>
          <w:iCs/>
          <w:sz w:val="20"/>
          <w:szCs w:val="20"/>
        </w:rPr>
        <w:t xml:space="preserve">. Vol. </w:t>
      </w:r>
      <w:r w:rsidRPr="00DF4A91">
        <w:rPr>
          <w:rFonts w:ascii="Arial" w:hAnsi="Arial" w:cs="Arial"/>
          <w:bCs/>
          <w:iCs/>
          <w:sz w:val="20"/>
          <w:szCs w:val="20"/>
        </w:rPr>
        <w:t>11</w:t>
      </w:r>
      <w:r>
        <w:rPr>
          <w:rFonts w:ascii="Arial" w:hAnsi="Arial" w:cs="Arial"/>
          <w:bCs/>
          <w:iCs/>
          <w:sz w:val="20"/>
          <w:szCs w:val="20"/>
        </w:rPr>
        <w:t xml:space="preserve">, issue </w:t>
      </w:r>
      <w:r w:rsidRPr="00DF4A91">
        <w:rPr>
          <w:rFonts w:ascii="Arial" w:hAnsi="Arial" w:cs="Arial"/>
          <w:bCs/>
          <w:iCs/>
          <w:sz w:val="20"/>
          <w:szCs w:val="20"/>
        </w:rPr>
        <w:t>4</w:t>
      </w:r>
      <w:r>
        <w:rPr>
          <w:rFonts w:ascii="Arial" w:hAnsi="Arial" w:cs="Arial"/>
          <w:bCs/>
          <w:iCs/>
          <w:sz w:val="20"/>
          <w:szCs w:val="20"/>
        </w:rPr>
        <w:t xml:space="preserve">, pp. </w:t>
      </w:r>
      <w:r w:rsidRPr="00DF4A91">
        <w:rPr>
          <w:rFonts w:ascii="Arial" w:hAnsi="Arial" w:cs="Arial"/>
          <w:bCs/>
          <w:iCs/>
          <w:sz w:val="20"/>
          <w:szCs w:val="20"/>
        </w:rPr>
        <w:t>01337-2024. PM: 40630379</w:t>
      </w:r>
      <w:r>
        <w:rPr>
          <w:rFonts w:ascii="Arial" w:hAnsi="Arial" w:cs="Arial"/>
          <w:bCs/>
          <w:iCs/>
          <w:sz w:val="20"/>
          <w:szCs w:val="20"/>
        </w:rPr>
        <w:t>.</w:t>
      </w:r>
      <w:r w:rsidRPr="00DF4A91">
        <w:rPr>
          <w:rFonts w:ascii="Arial" w:hAnsi="Arial" w:cs="Arial"/>
          <w:bCs/>
          <w:iCs/>
          <w:sz w:val="20"/>
          <w:szCs w:val="20"/>
        </w:rPr>
        <w:t xml:space="preserve"> PMC12230753.</w:t>
      </w:r>
    </w:p>
    <w:p w14:paraId="4EF2D812" w14:textId="56F1D970" w:rsidR="00152B97" w:rsidRDefault="00152B97" w:rsidP="0002092D">
      <w:pPr>
        <w:rPr>
          <w:rFonts w:ascii="Arial" w:hAnsi="Arial" w:cs="Arial"/>
          <w:sz w:val="20"/>
          <w:szCs w:val="20"/>
        </w:rPr>
      </w:pPr>
      <w:r w:rsidRPr="000940E5">
        <w:rPr>
          <w:rFonts w:ascii="Arial" w:hAnsi="Arial" w:cs="Arial"/>
          <w:sz w:val="20"/>
          <w:szCs w:val="20"/>
        </w:rPr>
        <w:t xml:space="preserve">Choi SH, Jurgens SJ, Xiao L, Hill MC, Haggerty CM, Sveinbjörnsson G, Morrill VN, Marston NA, Weng LC, Pirruccello JP, Arnar DO, Gudbjartsson DF, Mantineo H, von Falkenhausen AS, Natale A, Tveit A, Geelhoed B, Roselli C, Van Wagoner DR, Darbar D, Haase D, Soliman EZ, Davogustto GE, Jun G, Calkins H, Anderson JL, Brody JA, Halford JL, Barnard J, Hokanson JE, Smith JD, Bis JC, Young K, Johnson LSB, Risch L, Gula LJ, Kwee LC, Chaffin MD, Kühne M, Preuss M, Gupta N, Nafissi NA, Smith NL, Nilsson PM, van der Harst P, Wells QS, Judy RL, Schnabel RB, Johnson R, Smit RAJ, Gabriel S, Knight S, Furukawa T, Blackwell TW, Nauffal V, Wang X, Min YI, Yoneda ZT, Laksman ZWM, Bezzina CR, Alonso A, Psaty BM, Albert CM, Arking DE, Roden DM, Chasman DI, Rader DJ, Conen D, McManus DD, Fatkin D, Benjamin EJ, Boerwinkle E, Marcus GM, Christophersen IE, Smith JG, Roberts JD, Raffield LM, Shoemaker MB, Cho MH, Cutler MJ, Rienstra M, Chung MK, S Olesen M, Sinner MF, Sotoodehnia N, Kirchhof P, Loos RJF, Nazarian S, Mohanty S, Damrauer SM, Kaab S, Heckbert SR, Redline S, Shah SH, Tanaka T, Ebana Y; Regeneron Genetics Center; NHLBI Trans-Omics for Precision Medicine (TOPMed) Consortium; Holm H, Stefansson K, Ruff CT, Sabatine MS, Lunetta KL, Lubitz SA, Ellinor PT. </w:t>
      </w:r>
      <w:hyperlink r:id="rId74" w:history="1">
        <w:r w:rsidRPr="000940E5">
          <w:rPr>
            <w:rStyle w:val="Hyperlink"/>
            <w:rFonts w:ascii="Arial" w:hAnsi="Arial" w:cs="Arial"/>
            <w:b/>
            <w:bCs/>
            <w:i/>
            <w:iCs/>
            <w:sz w:val="20"/>
            <w:szCs w:val="20"/>
          </w:rPr>
          <w:t>Sequencing in over 50,000 cases identifies coding and structural variation underlying atrial fibrillation risk</w:t>
        </w:r>
      </w:hyperlink>
      <w:r w:rsidRPr="000940E5">
        <w:rPr>
          <w:rFonts w:ascii="Arial" w:hAnsi="Arial" w:cs="Arial"/>
          <w:sz w:val="20"/>
          <w:szCs w:val="20"/>
        </w:rPr>
        <w:t>. Nat Genet. 2025 Mar</w:t>
      </w:r>
      <w:r>
        <w:rPr>
          <w:rFonts w:ascii="Arial" w:hAnsi="Arial" w:cs="Arial"/>
          <w:sz w:val="20"/>
          <w:szCs w:val="20"/>
        </w:rPr>
        <w:t xml:space="preserve">. Vol. </w:t>
      </w:r>
      <w:r w:rsidRPr="000940E5">
        <w:rPr>
          <w:rFonts w:ascii="Arial" w:hAnsi="Arial" w:cs="Arial"/>
          <w:sz w:val="20"/>
          <w:szCs w:val="20"/>
        </w:rPr>
        <w:t>57</w:t>
      </w:r>
      <w:r>
        <w:rPr>
          <w:rFonts w:ascii="Arial" w:hAnsi="Arial" w:cs="Arial"/>
          <w:sz w:val="20"/>
          <w:szCs w:val="20"/>
        </w:rPr>
        <w:t xml:space="preserve">, issue </w:t>
      </w:r>
      <w:r w:rsidRPr="000940E5">
        <w:rPr>
          <w:rFonts w:ascii="Arial" w:hAnsi="Arial" w:cs="Arial"/>
          <w:sz w:val="20"/>
          <w:szCs w:val="20"/>
        </w:rPr>
        <w:t>3</w:t>
      </w:r>
      <w:r>
        <w:rPr>
          <w:rFonts w:ascii="Arial" w:hAnsi="Arial" w:cs="Arial"/>
          <w:sz w:val="20"/>
          <w:szCs w:val="20"/>
        </w:rPr>
        <w:t xml:space="preserve">, pp. </w:t>
      </w:r>
      <w:r w:rsidRPr="000940E5">
        <w:rPr>
          <w:rFonts w:ascii="Arial" w:hAnsi="Arial" w:cs="Arial"/>
          <w:sz w:val="20"/>
          <w:szCs w:val="20"/>
        </w:rPr>
        <w:t xml:space="preserve">548-562. PM: 40050430. </w:t>
      </w:r>
      <w:r w:rsidRPr="00D4379F">
        <w:rPr>
          <w:rFonts w:ascii="Arial" w:hAnsi="Arial" w:cs="Arial"/>
          <w:sz w:val="20"/>
          <w:szCs w:val="20"/>
        </w:rPr>
        <w:t xml:space="preserve">PMC pending: Method D – </w:t>
      </w:r>
      <w:r w:rsidRPr="00D4379F">
        <w:rPr>
          <w:rStyle w:val="docsum-pmid"/>
          <w:rFonts w:ascii="Arial" w:hAnsi="Arial" w:cs="Arial"/>
          <w:sz w:val="20"/>
          <w:szCs w:val="20"/>
        </w:rPr>
        <w:t>publisher submits</w:t>
      </w:r>
      <w:r>
        <w:rPr>
          <w:rStyle w:val="docsum-pmid"/>
          <w:rFonts w:ascii="Arial" w:hAnsi="Arial" w:cs="Arial"/>
          <w:sz w:val="20"/>
          <w:szCs w:val="20"/>
        </w:rPr>
        <w:t xml:space="preserve"> </w:t>
      </w:r>
      <w:r w:rsidRPr="003E6CEB">
        <w:rPr>
          <w:rStyle w:val="docsum-pmid"/>
          <w:rFonts w:ascii="Arial" w:hAnsi="Arial" w:cs="Arial"/>
          <w:sz w:val="20"/>
          <w:szCs w:val="20"/>
        </w:rPr>
        <w:t>within 12 months of publication</w:t>
      </w:r>
      <w:r>
        <w:rPr>
          <w:rFonts w:ascii="Arial" w:hAnsi="Arial" w:cs="Arial"/>
          <w:sz w:val="20"/>
          <w:szCs w:val="20"/>
        </w:rPr>
        <w:t>.</w:t>
      </w:r>
    </w:p>
    <w:p w14:paraId="7AFC3420" w14:textId="4D032413" w:rsidR="007B7AD0" w:rsidRPr="007B7AD0" w:rsidRDefault="00A46148" w:rsidP="007B7AD0">
      <w:pPr>
        <w:spacing w:after="0" w:line="240" w:lineRule="auto"/>
        <w:rPr>
          <w:rFonts w:ascii="Arial" w:hAnsi="Arial" w:cs="Arial"/>
          <w:bCs/>
          <w:iCs/>
          <w:sz w:val="20"/>
          <w:szCs w:val="20"/>
        </w:rPr>
      </w:pPr>
      <w:bookmarkStart w:id="4" w:name="_Hlk206594457"/>
      <w:bookmarkStart w:id="5" w:name="_Hlk207201021"/>
      <w:r w:rsidRPr="00CB25EA">
        <w:rPr>
          <w:rFonts w:ascii="Arial" w:hAnsi="Arial" w:cs="Arial"/>
          <w:bCs/>
          <w:iCs/>
          <w:sz w:val="20"/>
          <w:szCs w:val="20"/>
        </w:rPr>
        <w:t xml:space="preserve">Choi H, Stepan B, Clifton R, Longstreth WT Jr, Elkind MSV, Gutierrez J, Thacker EL. </w:t>
      </w:r>
      <w:hyperlink r:id="rId75" w:history="1">
        <w:r w:rsidRPr="00CB25EA">
          <w:rPr>
            <w:rStyle w:val="Hyperlink"/>
            <w:rFonts w:ascii="Arial" w:hAnsi="Arial" w:cs="Arial"/>
            <w:b/>
            <w:i/>
            <w:sz w:val="20"/>
            <w:szCs w:val="20"/>
          </w:rPr>
          <w:t>Association of epilepsy with trajectory of depressive symptoms in late life: The Cardiovascular Health Study</w:t>
        </w:r>
      </w:hyperlink>
      <w:r w:rsidRPr="00CB25EA">
        <w:rPr>
          <w:rFonts w:ascii="Arial" w:hAnsi="Arial" w:cs="Arial"/>
          <w:bCs/>
          <w:iCs/>
          <w:sz w:val="20"/>
          <w:szCs w:val="20"/>
        </w:rPr>
        <w:t>. Epilepsia. 2025 Aug 1. doi: 10.1111/epi.18579. Epub ahead of print. PM: 40748202</w:t>
      </w:r>
      <w:bookmarkEnd w:id="4"/>
      <w:r w:rsidRPr="00CB25EA">
        <w:rPr>
          <w:rFonts w:ascii="Arial" w:hAnsi="Arial" w:cs="Arial"/>
          <w:bCs/>
          <w:iCs/>
          <w:sz w:val="20"/>
          <w:szCs w:val="20"/>
        </w:rPr>
        <w:t>.</w:t>
      </w:r>
      <w:r w:rsidR="0045631D">
        <w:rPr>
          <w:rFonts w:ascii="Arial" w:hAnsi="Arial" w:cs="Arial"/>
          <w:bCs/>
          <w:iCs/>
          <w:sz w:val="20"/>
          <w:szCs w:val="20"/>
        </w:rPr>
        <w:t xml:space="preserve"> </w:t>
      </w:r>
      <w:hyperlink r:id="rId76" w:tgtFrame="_blank" w:history="1">
        <w:r w:rsidR="007B7AD0" w:rsidRPr="007B7AD0">
          <w:rPr>
            <w:rFonts w:ascii="Arial" w:hAnsi="Arial" w:cs="Arial"/>
            <w:sz w:val="20"/>
            <w:szCs w:val="20"/>
          </w:rPr>
          <w:t>PMC12629636</w:t>
        </w:r>
      </w:hyperlink>
      <w:r w:rsidR="007B7AD0">
        <w:rPr>
          <w:rFonts w:ascii="Arial" w:hAnsi="Arial" w:cs="Arial"/>
          <w:bCs/>
          <w:iCs/>
          <w:sz w:val="20"/>
          <w:szCs w:val="20"/>
        </w:rPr>
        <w:t>.</w:t>
      </w:r>
    </w:p>
    <w:p w14:paraId="460050A0" w14:textId="33510652" w:rsidR="000F1D2B" w:rsidRDefault="00117A14" w:rsidP="00830FCC">
      <w:pPr>
        <w:spacing w:after="0" w:line="240" w:lineRule="auto"/>
        <w:rPr>
          <w:rFonts w:ascii="Arial" w:hAnsi="Arial" w:cs="Arial"/>
          <w:bCs/>
          <w:iCs/>
          <w:sz w:val="20"/>
          <w:szCs w:val="20"/>
        </w:rPr>
      </w:pPr>
      <w:r>
        <w:rPr>
          <w:rFonts w:ascii="Arial" w:hAnsi="Arial" w:cs="Arial"/>
          <w:bCs/>
          <w:iCs/>
          <w:sz w:val="20"/>
          <w:szCs w:val="20"/>
        </w:rPr>
        <w:t>.</w:t>
      </w:r>
    </w:p>
    <w:p w14:paraId="0A629110" w14:textId="277F2F36" w:rsidR="000F1D2B" w:rsidRDefault="000F1D2B" w:rsidP="00830FCC">
      <w:pPr>
        <w:spacing w:after="0" w:line="240" w:lineRule="auto"/>
        <w:rPr>
          <w:rFonts w:ascii="Arial" w:hAnsi="Arial" w:cs="Arial"/>
          <w:bCs/>
          <w:iCs/>
          <w:sz w:val="20"/>
          <w:szCs w:val="20"/>
        </w:rPr>
      </w:pPr>
      <w:r w:rsidRPr="002372C2">
        <w:rPr>
          <w:rFonts w:ascii="Arial" w:hAnsi="Arial" w:cs="Arial"/>
          <w:bCs/>
          <w:iCs/>
          <w:sz w:val="20"/>
          <w:szCs w:val="20"/>
        </w:rPr>
        <w:t xml:space="preserve">Dewland TA, Rosenthal DG, Gerstenfeld EP, Scheinman MM, Alonso A, Soliman EZ, Chen LY, Siscovick DS, Sotoodehnia N, Gottdiener JS, Psaty BM, Heckbert SR, Stein PK, Marcus GM. </w:t>
      </w:r>
      <w:hyperlink r:id="rId77" w:history="1">
        <w:r w:rsidRPr="002372C2">
          <w:rPr>
            <w:rStyle w:val="Hyperlink"/>
            <w:rFonts w:ascii="Arial" w:hAnsi="Arial" w:cs="Arial"/>
            <w:b/>
            <w:i/>
            <w:sz w:val="20"/>
            <w:szCs w:val="20"/>
          </w:rPr>
          <w:t>Premature ventricular contraction location and incident heart failure</w:t>
        </w:r>
      </w:hyperlink>
      <w:r w:rsidRPr="002372C2">
        <w:rPr>
          <w:rFonts w:ascii="Arial" w:hAnsi="Arial" w:cs="Arial"/>
          <w:bCs/>
          <w:iCs/>
          <w:sz w:val="20"/>
          <w:szCs w:val="20"/>
        </w:rPr>
        <w:t>. JACC Clin Electrophysiol. 2025 Sep 11</w:t>
      </w:r>
      <w:r>
        <w:rPr>
          <w:rFonts w:ascii="Arial" w:hAnsi="Arial" w:cs="Arial"/>
          <w:bCs/>
          <w:iCs/>
          <w:sz w:val="20"/>
          <w:szCs w:val="20"/>
        </w:rPr>
        <w:t xml:space="preserve">. </w:t>
      </w:r>
      <w:r w:rsidRPr="002372C2">
        <w:rPr>
          <w:rFonts w:ascii="Arial" w:hAnsi="Arial" w:cs="Arial"/>
          <w:bCs/>
          <w:iCs/>
          <w:sz w:val="20"/>
          <w:szCs w:val="20"/>
        </w:rPr>
        <w:t>S2405-500X(25)00624-3. doi: 10.1016/j.jacep.2025.07.015. Epub ahead of print. PM: 40965376.</w:t>
      </w:r>
      <w:r w:rsidR="00926594">
        <w:rPr>
          <w:rFonts w:ascii="Arial" w:hAnsi="Arial" w:cs="Arial"/>
          <w:bCs/>
          <w:iCs/>
          <w:sz w:val="20"/>
          <w:szCs w:val="20"/>
        </w:rPr>
        <w:t xml:space="preserve"> </w:t>
      </w:r>
      <w:r w:rsidR="00926594" w:rsidRPr="00926594">
        <w:rPr>
          <w:rFonts w:ascii="Arial" w:hAnsi="Arial" w:cs="Arial"/>
          <w:bCs/>
          <w:iCs/>
          <w:sz w:val="20"/>
          <w:szCs w:val="20"/>
        </w:rPr>
        <w:t>PMC12520716</w:t>
      </w:r>
      <w:r w:rsidR="00926594">
        <w:rPr>
          <w:rFonts w:ascii="Arial" w:hAnsi="Arial" w:cs="Arial"/>
          <w:bCs/>
          <w:iCs/>
          <w:sz w:val="20"/>
          <w:szCs w:val="20"/>
        </w:rPr>
        <w:t>.</w:t>
      </w:r>
    </w:p>
    <w:bookmarkEnd w:id="5"/>
    <w:p w14:paraId="2356CD4F" w14:textId="77777777" w:rsidR="00A46148" w:rsidRDefault="00A46148" w:rsidP="00830FCC">
      <w:pPr>
        <w:spacing w:after="0" w:line="240" w:lineRule="auto"/>
        <w:rPr>
          <w:rFonts w:ascii="Arial" w:hAnsi="Arial" w:cs="Arial"/>
          <w:bCs/>
          <w:iCs/>
          <w:sz w:val="20"/>
          <w:szCs w:val="20"/>
        </w:rPr>
      </w:pPr>
    </w:p>
    <w:p w14:paraId="77E0DB21" w14:textId="74A596DE" w:rsidR="00830FCC" w:rsidRDefault="00830FCC" w:rsidP="00830FCC">
      <w:pPr>
        <w:spacing w:after="0" w:line="240" w:lineRule="auto"/>
        <w:rPr>
          <w:rFonts w:ascii="Arial" w:hAnsi="Arial" w:cs="Arial"/>
          <w:bCs/>
          <w:iCs/>
          <w:sz w:val="20"/>
          <w:szCs w:val="20"/>
        </w:rPr>
      </w:pPr>
      <w:r w:rsidRPr="00B5710C">
        <w:rPr>
          <w:rFonts w:ascii="Arial" w:hAnsi="Arial" w:cs="Arial"/>
          <w:bCs/>
          <w:iCs/>
          <w:sz w:val="20"/>
          <w:szCs w:val="20"/>
        </w:rPr>
        <w:t xml:space="preserve">Dobrota Lai S, Buzkova P, Delaney JA, Olson NC, Psaty BM, Huber SA, Doyle MF, Tracy RP, Odden MC. </w:t>
      </w:r>
      <w:hyperlink r:id="rId78" w:history="1">
        <w:r w:rsidRPr="00830FCC">
          <w:rPr>
            <w:rStyle w:val="Hyperlink"/>
            <w:rFonts w:ascii="Arial" w:hAnsi="Arial" w:cs="Arial"/>
            <w:b/>
            <w:bCs/>
            <w:i/>
            <w:sz w:val="20"/>
            <w:szCs w:val="20"/>
          </w:rPr>
          <w:t>Association of immune cell subsets with longevity: The Cardiovascular Health Study</w:t>
        </w:r>
      </w:hyperlink>
      <w:r w:rsidRPr="00830FCC">
        <w:rPr>
          <w:rFonts w:ascii="Arial" w:hAnsi="Arial" w:cs="Arial"/>
          <w:b/>
          <w:bCs/>
          <w:i/>
          <w:sz w:val="20"/>
          <w:szCs w:val="20"/>
        </w:rPr>
        <w:t>.</w:t>
      </w:r>
      <w:r w:rsidRPr="00B5710C">
        <w:rPr>
          <w:rFonts w:ascii="Arial" w:hAnsi="Arial" w:cs="Arial"/>
          <w:bCs/>
          <w:iCs/>
          <w:sz w:val="20"/>
          <w:szCs w:val="20"/>
        </w:rPr>
        <w:t xml:space="preserve"> J Gerontol A Biol Sci Med Sci. 2025 Jun 10</w:t>
      </w:r>
      <w:r>
        <w:rPr>
          <w:rFonts w:ascii="Arial" w:hAnsi="Arial" w:cs="Arial"/>
          <w:bCs/>
          <w:iCs/>
          <w:sz w:val="20"/>
          <w:szCs w:val="20"/>
        </w:rPr>
        <w:t xml:space="preserve">. Vol. </w:t>
      </w:r>
      <w:r w:rsidRPr="00B5710C">
        <w:rPr>
          <w:rFonts w:ascii="Arial" w:hAnsi="Arial" w:cs="Arial"/>
          <w:bCs/>
          <w:iCs/>
          <w:sz w:val="20"/>
          <w:szCs w:val="20"/>
        </w:rPr>
        <w:t>80</w:t>
      </w:r>
      <w:r>
        <w:rPr>
          <w:rFonts w:ascii="Arial" w:hAnsi="Arial" w:cs="Arial"/>
          <w:bCs/>
          <w:iCs/>
          <w:sz w:val="20"/>
          <w:szCs w:val="20"/>
        </w:rPr>
        <w:t xml:space="preserve">, issue </w:t>
      </w:r>
      <w:r w:rsidRPr="00B5710C">
        <w:rPr>
          <w:rFonts w:ascii="Arial" w:hAnsi="Arial" w:cs="Arial"/>
          <w:bCs/>
          <w:iCs/>
          <w:sz w:val="20"/>
          <w:szCs w:val="20"/>
        </w:rPr>
        <w:t>7</w:t>
      </w:r>
      <w:r>
        <w:rPr>
          <w:rFonts w:ascii="Arial" w:hAnsi="Arial" w:cs="Arial"/>
          <w:bCs/>
          <w:iCs/>
          <w:sz w:val="20"/>
          <w:szCs w:val="20"/>
        </w:rPr>
        <w:t xml:space="preserve">, </w:t>
      </w:r>
      <w:r w:rsidRPr="00B5710C">
        <w:rPr>
          <w:rFonts w:ascii="Arial" w:hAnsi="Arial" w:cs="Arial"/>
          <w:bCs/>
          <w:iCs/>
          <w:sz w:val="20"/>
          <w:szCs w:val="20"/>
        </w:rPr>
        <w:t xml:space="preserve">glaf094. PM: 40378276. </w:t>
      </w:r>
      <w:r w:rsidR="00CC310D" w:rsidRPr="00CC310D">
        <w:rPr>
          <w:rFonts w:ascii="Arial" w:hAnsi="Arial" w:cs="Arial"/>
          <w:bCs/>
          <w:iCs/>
          <w:sz w:val="20"/>
          <w:szCs w:val="20"/>
        </w:rPr>
        <w:t>PMC12159800.</w:t>
      </w:r>
    </w:p>
    <w:p w14:paraId="093F7C00" w14:textId="77777777" w:rsidR="00830FCC" w:rsidRDefault="00830FCC" w:rsidP="00830FCC">
      <w:pPr>
        <w:spacing w:after="0" w:line="240" w:lineRule="auto"/>
        <w:rPr>
          <w:rFonts w:ascii="Arial" w:hAnsi="Arial" w:cs="Arial"/>
          <w:bCs/>
          <w:iCs/>
          <w:sz w:val="20"/>
          <w:szCs w:val="20"/>
        </w:rPr>
      </w:pPr>
    </w:p>
    <w:p w14:paraId="309B2F39" w14:textId="4C6F6989" w:rsidR="00AB1FD2" w:rsidRDefault="00AB1FD2" w:rsidP="00830FCC">
      <w:pPr>
        <w:spacing w:after="0" w:line="240" w:lineRule="auto"/>
        <w:rPr>
          <w:rFonts w:ascii="Arial" w:hAnsi="Arial" w:cs="Arial"/>
          <w:sz w:val="20"/>
          <w:szCs w:val="20"/>
        </w:rPr>
      </w:pPr>
      <w:r w:rsidRPr="001A015C">
        <w:rPr>
          <w:rFonts w:ascii="Arial" w:hAnsi="Arial" w:cs="Arial"/>
          <w:sz w:val="20"/>
          <w:szCs w:val="20"/>
        </w:rPr>
        <w:t xml:space="preserve">Estrella MM, Ballew SH, Sang Y, Grams ME, Coresh J, Surapaneni A, Alencar de Pinho N, Ärnlöv J, Brenner H, Carrero JJ, Chen TK, Cohen DL, Cushman M, Gansevoort RT, Hwang SJ, Inker LA, Ix JH, Kabasawa K, Konta T, Lees JS, Polkinghorne KR, Shlipak MG, Vernooij RWM, Wheeler DC, Yadav AK, Levey AS, Eckardt KU; Chronic Kidney Disease Prognosis Consortium Investigators and Collaborators. </w:t>
      </w:r>
      <w:hyperlink r:id="rId79" w:history="1">
        <w:r w:rsidRPr="001A015C">
          <w:rPr>
            <w:rStyle w:val="Hyperlink"/>
            <w:rFonts w:ascii="Arial" w:hAnsi="Arial" w:cs="Arial"/>
            <w:b/>
            <w:bCs/>
            <w:i/>
            <w:iCs/>
            <w:sz w:val="20"/>
            <w:szCs w:val="20"/>
          </w:rPr>
          <w:t xml:space="preserve">Discordance in </w:t>
        </w:r>
        <w:r>
          <w:rPr>
            <w:rStyle w:val="Hyperlink"/>
            <w:rFonts w:ascii="Arial" w:hAnsi="Arial" w:cs="Arial"/>
            <w:b/>
            <w:bCs/>
            <w:i/>
            <w:iCs/>
            <w:sz w:val="20"/>
            <w:szCs w:val="20"/>
          </w:rPr>
          <w:t>c</w:t>
        </w:r>
        <w:r w:rsidRPr="001A015C">
          <w:rPr>
            <w:rStyle w:val="Hyperlink"/>
            <w:rFonts w:ascii="Arial" w:hAnsi="Arial" w:cs="Arial"/>
            <w:b/>
            <w:bCs/>
            <w:i/>
            <w:iCs/>
            <w:sz w:val="20"/>
            <w:szCs w:val="20"/>
          </w:rPr>
          <w:t xml:space="preserve">reatinine- and </w:t>
        </w:r>
        <w:r>
          <w:rPr>
            <w:rStyle w:val="Hyperlink"/>
            <w:rFonts w:ascii="Arial" w:hAnsi="Arial" w:cs="Arial"/>
            <w:b/>
            <w:bCs/>
            <w:i/>
            <w:iCs/>
            <w:sz w:val="20"/>
            <w:szCs w:val="20"/>
          </w:rPr>
          <w:t>c</w:t>
        </w:r>
        <w:r w:rsidRPr="001A015C">
          <w:rPr>
            <w:rStyle w:val="Hyperlink"/>
            <w:rFonts w:ascii="Arial" w:hAnsi="Arial" w:cs="Arial"/>
            <w:b/>
            <w:bCs/>
            <w:i/>
            <w:iCs/>
            <w:sz w:val="20"/>
            <w:szCs w:val="20"/>
          </w:rPr>
          <w:t>ystatin C-</w:t>
        </w:r>
        <w:r>
          <w:rPr>
            <w:rStyle w:val="Hyperlink"/>
            <w:rFonts w:ascii="Arial" w:hAnsi="Arial" w:cs="Arial"/>
            <w:b/>
            <w:bCs/>
            <w:i/>
            <w:iCs/>
            <w:sz w:val="20"/>
            <w:szCs w:val="20"/>
          </w:rPr>
          <w:t>b</w:t>
        </w:r>
        <w:r w:rsidRPr="001A015C">
          <w:rPr>
            <w:rStyle w:val="Hyperlink"/>
            <w:rFonts w:ascii="Arial" w:hAnsi="Arial" w:cs="Arial"/>
            <w:b/>
            <w:bCs/>
            <w:i/>
            <w:iCs/>
            <w:sz w:val="20"/>
            <w:szCs w:val="20"/>
          </w:rPr>
          <w:t xml:space="preserve">ased eGFR and </w:t>
        </w:r>
        <w:r>
          <w:rPr>
            <w:rStyle w:val="Hyperlink"/>
            <w:rFonts w:ascii="Arial" w:hAnsi="Arial" w:cs="Arial"/>
            <w:b/>
            <w:bCs/>
            <w:i/>
            <w:iCs/>
            <w:sz w:val="20"/>
            <w:szCs w:val="20"/>
          </w:rPr>
          <w:t>c</w:t>
        </w:r>
        <w:r w:rsidRPr="001A015C">
          <w:rPr>
            <w:rStyle w:val="Hyperlink"/>
            <w:rFonts w:ascii="Arial" w:hAnsi="Arial" w:cs="Arial"/>
            <w:b/>
            <w:bCs/>
            <w:i/>
            <w:iCs/>
            <w:sz w:val="20"/>
            <w:szCs w:val="20"/>
          </w:rPr>
          <w:t xml:space="preserve">linical </w:t>
        </w:r>
        <w:r>
          <w:rPr>
            <w:rStyle w:val="Hyperlink"/>
            <w:rFonts w:ascii="Arial" w:hAnsi="Arial" w:cs="Arial"/>
            <w:b/>
            <w:bCs/>
            <w:i/>
            <w:iCs/>
            <w:sz w:val="20"/>
            <w:szCs w:val="20"/>
          </w:rPr>
          <w:t>o</w:t>
        </w:r>
        <w:r w:rsidRPr="001A015C">
          <w:rPr>
            <w:rStyle w:val="Hyperlink"/>
            <w:rFonts w:ascii="Arial" w:hAnsi="Arial" w:cs="Arial"/>
            <w:b/>
            <w:bCs/>
            <w:i/>
            <w:iCs/>
            <w:sz w:val="20"/>
            <w:szCs w:val="20"/>
          </w:rPr>
          <w:t xml:space="preserve">utcomes: </w:t>
        </w:r>
        <w:r>
          <w:rPr>
            <w:rStyle w:val="Hyperlink"/>
            <w:rFonts w:ascii="Arial" w:hAnsi="Arial" w:cs="Arial"/>
            <w:b/>
            <w:bCs/>
            <w:i/>
            <w:iCs/>
            <w:sz w:val="20"/>
            <w:szCs w:val="20"/>
          </w:rPr>
          <w:t>a</w:t>
        </w:r>
        <w:r w:rsidRPr="001A015C">
          <w:rPr>
            <w:rStyle w:val="Hyperlink"/>
            <w:rFonts w:ascii="Arial" w:hAnsi="Arial" w:cs="Arial"/>
            <w:b/>
            <w:bCs/>
            <w:i/>
            <w:iCs/>
            <w:sz w:val="20"/>
            <w:szCs w:val="20"/>
          </w:rPr>
          <w:t xml:space="preserve"> </w:t>
        </w:r>
        <w:r>
          <w:rPr>
            <w:rStyle w:val="Hyperlink"/>
            <w:rFonts w:ascii="Arial" w:hAnsi="Arial" w:cs="Arial"/>
            <w:b/>
            <w:bCs/>
            <w:i/>
            <w:iCs/>
            <w:sz w:val="20"/>
            <w:szCs w:val="20"/>
          </w:rPr>
          <w:t>m</w:t>
        </w:r>
        <w:r w:rsidRPr="001A015C">
          <w:rPr>
            <w:rStyle w:val="Hyperlink"/>
            <w:rFonts w:ascii="Arial" w:hAnsi="Arial" w:cs="Arial"/>
            <w:b/>
            <w:bCs/>
            <w:i/>
            <w:iCs/>
            <w:sz w:val="20"/>
            <w:szCs w:val="20"/>
          </w:rPr>
          <w:t>eta-</w:t>
        </w:r>
        <w:r>
          <w:rPr>
            <w:rStyle w:val="Hyperlink"/>
            <w:rFonts w:ascii="Arial" w:hAnsi="Arial" w:cs="Arial"/>
            <w:b/>
            <w:bCs/>
            <w:i/>
            <w:iCs/>
            <w:sz w:val="20"/>
            <w:szCs w:val="20"/>
          </w:rPr>
          <w:t>a</w:t>
        </w:r>
        <w:r w:rsidRPr="001A015C">
          <w:rPr>
            <w:rStyle w:val="Hyperlink"/>
            <w:rFonts w:ascii="Arial" w:hAnsi="Arial" w:cs="Arial"/>
            <w:b/>
            <w:bCs/>
            <w:i/>
            <w:iCs/>
            <w:sz w:val="20"/>
            <w:szCs w:val="20"/>
          </w:rPr>
          <w:t>nalysis.</w:t>
        </w:r>
      </w:hyperlink>
      <w:r w:rsidRPr="001A015C">
        <w:rPr>
          <w:rFonts w:ascii="Arial" w:hAnsi="Arial" w:cs="Arial"/>
          <w:sz w:val="20"/>
          <w:szCs w:val="20"/>
        </w:rPr>
        <w:t xml:space="preserve"> JAMA. 2025 Nov 7:e2517578. PM: 41202182</w:t>
      </w:r>
      <w:r>
        <w:rPr>
          <w:rFonts w:ascii="Arial" w:hAnsi="Arial" w:cs="Arial"/>
          <w:sz w:val="20"/>
          <w:szCs w:val="20"/>
        </w:rPr>
        <w:t>.</w:t>
      </w:r>
      <w:r w:rsidRPr="001A015C">
        <w:rPr>
          <w:rFonts w:ascii="Arial" w:hAnsi="Arial" w:cs="Arial"/>
          <w:sz w:val="20"/>
          <w:szCs w:val="20"/>
        </w:rPr>
        <w:t xml:space="preserve"> PMC12595547.</w:t>
      </w:r>
    </w:p>
    <w:p w14:paraId="6A61E863" w14:textId="77777777" w:rsidR="00AB1FD2" w:rsidRDefault="00AB1FD2" w:rsidP="00830FCC">
      <w:pPr>
        <w:spacing w:after="0" w:line="240" w:lineRule="auto"/>
        <w:rPr>
          <w:rFonts w:ascii="Arial" w:hAnsi="Arial" w:cs="Arial"/>
          <w:bCs/>
          <w:iCs/>
          <w:sz w:val="20"/>
          <w:szCs w:val="20"/>
        </w:rPr>
      </w:pPr>
    </w:p>
    <w:p w14:paraId="6F351B62" w14:textId="1F311C38" w:rsidR="00830FCC" w:rsidRDefault="00F772B4" w:rsidP="00830FCC">
      <w:pPr>
        <w:spacing w:after="0" w:line="240" w:lineRule="auto"/>
        <w:rPr>
          <w:rFonts w:ascii="Arial" w:hAnsi="Arial" w:cs="Arial"/>
          <w:bCs/>
          <w:iCs/>
          <w:sz w:val="20"/>
          <w:szCs w:val="20"/>
        </w:rPr>
      </w:pPr>
      <w:r w:rsidRPr="00F772B4">
        <w:rPr>
          <w:rFonts w:ascii="Arial" w:hAnsi="Arial" w:cs="Arial"/>
          <w:bCs/>
          <w:iCs/>
          <w:sz w:val="20"/>
          <w:szCs w:val="20"/>
        </w:rPr>
        <w:t xml:space="preserve">Feinberg A, Rebholz CM, Lemaitre RN, Fretts AM, Wiggins K, Sotoodehnia N, Psaty BM, Kim H. </w:t>
      </w:r>
      <w:hyperlink r:id="rId80" w:history="1">
        <w:r w:rsidRPr="00F772B4">
          <w:rPr>
            <w:rStyle w:val="Hyperlink"/>
            <w:rFonts w:ascii="Arial" w:hAnsi="Arial" w:cs="Arial"/>
            <w:b/>
            <w:i/>
            <w:sz w:val="20"/>
            <w:szCs w:val="20"/>
          </w:rPr>
          <w:t>Ultra-processed foods, plant and animal sources, and all-cause, cardiovascular, and cancer mortality in older adults in the United States: results from the Cardiovascular Health Study</w:t>
        </w:r>
      </w:hyperlink>
      <w:r w:rsidRPr="00F772B4">
        <w:rPr>
          <w:rFonts w:ascii="Arial" w:hAnsi="Arial" w:cs="Arial"/>
          <w:bCs/>
          <w:iCs/>
          <w:sz w:val="20"/>
          <w:szCs w:val="20"/>
        </w:rPr>
        <w:t>. Am J Clin Nutr. 2025 Aug</w:t>
      </w:r>
      <w:r>
        <w:rPr>
          <w:rFonts w:ascii="Arial" w:hAnsi="Arial" w:cs="Arial"/>
          <w:bCs/>
          <w:iCs/>
          <w:sz w:val="20"/>
          <w:szCs w:val="20"/>
        </w:rPr>
        <w:t xml:space="preserve">. Vol. </w:t>
      </w:r>
      <w:r w:rsidRPr="00F772B4">
        <w:rPr>
          <w:rFonts w:ascii="Arial" w:hAnsi="Arial" w:cs="Arial"/>
          <w:bCs/>
          <w:iCs/>
          <w:sz w:val="20"/>
          <w:szCs w:val="20"/>
        </w:rPr>
        <w:t>122</w:t>
      </w:r>
      <w:r>
        <w:rPr>
          <w:rFonts w:ascii="Arial" w:hAnsi="Arial" w:cs="Arial"/>
          <w:bCs/>
          <w:iCs/>
          <w:sz w:val="20"/>
          <w:szCs w:val="20"/>
        </w:rPr>
        <w:t xml:space="preserve">, issue </w:t>
      </w:r>
      <w:r w:rsidRPr="00F772B4">
        <w:rPr>
          <w:rFonts w:ascii="Arial" w:hAnsi="Arial" w:cs="Arial"/>
          <w:bCs/>
          <w:iCs/>
          <w:sz w:val="20"/>
          <w:szCs w:val="20"/>
        </w:rPr>
        <w:t>2</w:t>
      </w:r>
      <w:r>
        <w:rPr>
          <w:rFonts w:ascii="Arial" w:hAnsi="Arial" w:cs="Arial"/>
          <w:bCs/>
          <w:iCs/>
          <w:sz w:val="20"/>
          <w:szCs w:val="20"/>
        </w:rPr>
        <w:t xml:space="preserve">, p. </w:t>
      </w:r>
      <w:r w:rsidRPr="00F772B4">
        <w:rPr>
          <w:rFonts w:ascii="Arial" w:hAnsi="Arial" w:cs="Arial"/>
          <w:bCs/>
          <w:iCs/>
          <w:sz w:val="20"/>
          <w:szCs w:val="20"/>
        </w:rPr>
        <w:t>523-534. doi: 10.1016/j.ajcnut.2025.05.033. Epub 2025 Jun 2. PM: 40466910</w:t>
      </w:r>
      <w:r>
        <w:rPr>
          <w:rFonts w:ascii="Arial" w:hAnsi="Arial" w:cs="Arial"/>
          <w:bCs/>
          <w:iCs/>
          <w:sz w:val="20"/>
          <w:szCs w:val="20"/>
        </w:rPr>
        <w:t>.</w:t>
      </w:r>
      <w:r w:rsidRPr="00F772B4">
        <w:rPr>
          <w:rFonts w:ascii="Arial" w:hAnsi="Arial" w:cs="Arial"/>
          <w:bCs/>
          <w:iCs/>
          <w:sz w:val="20"/>
          <w:szCs w:val="20"/>
        </w:rPr>
        <w:t xml:space="preserve"> PMC12378140.</w:t>
      </w:r>
    </w:p>
    <w:p w14:paraId="4B585457" w14:textId="77777777" w:rsidR="00F772B4" w:rsidRPr="00830FCC" w:rsidRDefault="00F772B4" w:rsidP="00830FCC">
      <w:pPr>
        <w:spacing w:after="0" w:line="240" w:lineRule="auto"/>
        <w:rPr>
          <w:rFonts w:ascii="Arial" w:hAnsi="Arial" w:cs="Arial"/>
          <w:bCs/>
          <w:iCs/>
          <w:sz w:val="20"/>
          <w:szCs w:val="20"/>
        </w:rPr>
      </w:pPr>
    </w:p>
    <w:p w14:paraId="7DDD6C19" w14:textId="51503538" w:rsidR="00DC4837" w:rsidRPr="00DC4837" w:rsidRDefault="00DC4837" w:rsidP="0002092D">
      <w:pPr>
        <w:rPr>
          <w:rFonts w:ascii="Arial" w:hAnsi="Arial" w:cs="Arial"/>
          <w:bCs/>
          <w:iCs/>
          <w:sz w:val="20"/>
          <w:szCs w:val="20"/>
        </w:rPr>
      </w:pPr>
      <w:r w:rsidRPr="009A1C5C">
        <w:rPr>
          <w:rFonts w:ascii="Arial" w:hAnsi="Arial" w:cs="Arial"/>
          <w:bCs/>
          <w:iCs/>
          <w:sz w:val="20"/>
          <w:szCs w:val="20"/>
        </w:rPr>
        <w:t xml:space="preserve">Fohner AE, Sitlani CM, Jayadev S, Bis JC, Trittschuh EH, Lopez OL, Tracy RP, Psaty BM, Longstreth WT Jr, Seshadri S. </w:t>
      </w:r>
      <w:hyperlink r:id="rId81" w:history="1">
        <w:r w:rsidRPr="00C632B4">
          <w:rPr>
            <w:rStyle w:val="Hyperlink"/>
            <w:rFonts w:ascii="Arial" w:hAnsi="Arial" w:cs="Arial"/>
            <w:b/>
            <w:bCs/>
            <w:i/>
            <w:iCs/>
            <w:sz w:val="20"/>
            <w:szCs w:val="20"/>
          </w:rPr>
          <w:t xml:space="preserve">Plasma TAR DNA-binding protein 43 (TDP-43) levels in a population-based cohort of older adults: The </w:t>
        </w:r>
        <w:r>
          <w:rPr>
            <w:rStyle w:val="Hyperlink"/>
            <w:rFonts w:ascii="Arial" w:hAnsi="Arial" w:cs="Arial"/>
            <w:b/>
            <w:bCs/>
            <w:i/>
            <w:iCs/>
            <w:sz w:val="20"/>
            <w:szCs w:val="20"/>
          </w:rPr>
          <w:t>C</w:t>
        </w:r>
        <w:r w:rsidRPr="00C632B4">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C632B4">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C632B4">
          <w:rPr>
            <w:rStyle w:val="Hyperlink"/>
            <w:rFonts w:ascii="Arial" w:hAnsi="Arial" w:cs="Arial"/>
            <w:b/>
            <w:bCs/>
            <w:i/>
            <w:iCs/>
            <w:sz w:val="20"/>
            <w:szCs w:val="20"/>
          </w:rPr>
          <w:t>tudy</w:t>
        </w:r>
      </w:hyperlink>
      <w:r w:rsidRPr="009A1C5C">
        <w:rPr>
          <w:rFonts w:ascii="Arial" w:hAnsi="Arial" w:cs="Arial"/>
          <w:bCs/>
          <w:iCs/>
          <w:sz w:val="20"/>
          <w:szCs w:val="20"/>
        </w:rPr>
        <w:t xml:space="preserve">. J Alzheimers Dis. </w:t>
      </w:r>
      <w:r w:rsidR="00BD1803" w:rsidRPr="00BD1803">
        <w:rPr>
          <w:rFonts w:ascii="Arial" w:hAnsi="Arial" w:cs="Arial"/>
          <w:bCs/>
          <w:iCs/>
          <w:sz w:val="20"/>
          <w:szCs w:val="20"/>
        </w:rPr>
        <w:t>2025 Jun</w:t>
      </w:r>
      <w:r w:rsidR="00BD1803">
        <w:rPr>
          <w:rFonts w:ascii="Arial" w:hAnsi="Arial" w:cs="Arial"/>
          <w:bCs/>
          <w:iCs/>
          <w:sz w:val="20"/>
          <w:szCs w:val="20"/>
        </w:rPr>
        <w:t xml:space="preserve">. Vol. </w:t>
      </w:r>
      <w:r w:rsidR="00BD1803" w:rsidRPr="00BD1803">
        <w:rPr>
          <w:rFonts w:ascii="Arial" w:hAnsi="Arial" w:cs="Arial"/>
          <w:bCs/>
          <w:iCs/>
          <w:sz w:val="20"/>
          <w:szCs w:val="20"/>
        </w:rPr>
        <w:t>105</w:t>
      </w:r>
      <w:r w:rsidR="00BD1803">
        <w:rPr>
          <w:rFonts w:ascii="Arial" w:hAnsi="Arial" w:cs="Arial"/>
          <w:bCs/>
          <w:iCs/>
          <w:sz w:val="20"/>
          <w:szCs w:val="20"/>
        </w:rPr>
        <w:t xml:space="preserve">, issue </w:t>
      </w:r>
      <w:r w:rsidR="00BD1803" w:rsidRPr="00BD1803">
        <w:rPr>
          <w:rFonts w:ascii="Arial" w:hAnsi="Arial" w:cs="Arial"/>
          <w:bCs/>
          <w:iCs/>
          <w:sz w:val="20"/>
          <w:szCs w:val="20"/>
        </w:rPr>
        <w:t>4</w:t>
      </w:r>
      <w:r w:rsidR="00BD1803">
        <w:rPr>
          <w:rFonts w:ascii="Arial" w:hAnsi="Arial" w:cs="Arial"/>
          <w:bCs/>
          <w:iCs/>
          <w:sz w:val="20"/>
          <w:szCs w:val="20"/>
        </w:rPr>
        <w:t xml:space="preserve">, pp. </w:t>
      </w:r>
      <w:r w:rsidR="00BD1803" w:rsidRPr="00BD1803">
        <w:rPr>
          <w:rFonts w:ascii="Arial" w:hAnsi="Arial" w:cs="Arial"/>
          <w:bCs/>
          <w:iCs/>
          <w:sz w:val="20"/>
          <w:szCs w:val="20"/>
        </w:rPr>
        <w:t>1275-1281.</w:t>
      </w:r>
      <w:r w:rsidR="00BD1803">
        <w:rPr>
          <w:rFonts w:ascii="Arial" w:hAnsi="Arial" w:cs="Arial"/>
          <w:bCs/>
          <w:iCs/>
          <w:sz w:val="20"/>
          <w:szCs w:val="20"/>
        </w:rPr>
        <w:t xml:space="preserve"> </w:t>
      </w:r>
      <w:r w:rsidR="00BD1803" w:rsidRPr="00BD1803">
        <w:rPr>
          <w:rFonts w:ascii="Arial" w:hAnsi="Arial" w:cs="Arial"/>
          <w:bCs/>
          <w:iCs/>
          <w:sz w:val="20"/>
          <w:szCs w:val="20"/>
        </w:rPr>
        <w:t>PM: 40267298</w:t>
      </w:r>
      <w:r w:rsidR="00BD1803">
        <w:rPr>
          <w:rFonts w:ascii="Arial" w:hAnsi="Arial" w:cs="Arial"/>
          <w:bCs/>
          <w:iCs/>
          <w:sz w:val="20"/>
          <w:szCs w:val="20"/>
        </w:rPr>
        <w:t>.</w:t>
      </w:r>
      <w:r w:rsidR="00BD1803" w:rsidRPr="00BD1803">
        <w:rPr>
          <w:rFonts w:ascii="Arial" w:hAnsi="Arial" w:cs="Arial"/>
          <w:bCs/>
          <w:iCs/>
          <w:sz w:val="20"/>
          <w:szCs w:val="20"/>
        </w:rPr>
        <w:t xml:space="preserve"> PMC12173767.</w:t>
      </w:r>
    </w:p>
    <w:p w14:paraId="00AD5024" w14:textId="662FB2FF" w:rsidR="0002092D" w:rsidRDefault="0002092D" w:rsidP="0002092D">
      <w:pPr>
        <w:rPr>
          <w:rFonts w:ascii="Arial" w:hAnsi="Arial" w:cs="Arial"/>
          <w:sz w:val="20"/>
          <w:szCs w:val="20"/>
        </w:rPr>
      </w:pPr>
      <w:r w:rsidRPr="0002092D">
        <w:rPr>
          <w:rFonts w:ascii="Arial" w:hAnsi="Arial" w:cs="Arial"/>
          <w:sz w:val="20"/>
          <w:szCs w:val="20"/>
        </w:rPr>
        <w:t xml:space="preserve">Georgakis MK, Malik R, Bounkari OE, Hasbani NR, Li J, Huffman JE, Shakt G, Tack RWP, Kimball TN, Asare Y, Morrison AC, Tsao NL, Judy R, Mitchell BD, Xu H, Montasser ME, Do R, Kenny EE, Loos RJF, Terry JG, Carr JJ, Bis JC, Psaty BM, Longstreth WT, Young KA, Lutz SM, Cho MH, Broome J, Khan AT, Wang FF, Heard-Costa N, Seshadri S, Vasan RS, Palmer ND, Freedman BI, Bowden DW, Yanek LR, Kral BG, Becker LC, Peyser PA, Bielak LF, Ammous F, Carson AP, Hall ME, Raffield LM, Rich SS, Post WS, Tracy RP, Taylor KD, Guo X, Mahaney MC, Curran JE, Blangero J, Clarke SL, Haessler JW, Hu Y, Assimes TL, Kooperberg C, Bernhagen J, Anderson CD, Damrauer SM, Zand R, Rotter JI, de Vries PS, Dichgans M. </w:t>
      </w:r>
      <w:hyperlink r:id="rId82" w:history="1">
        <w:r w:rsidRPr="0002092D">
          <w:rPr>
            <w:rStyle w:val="Hyperlink"/>
            <w:rFonts w:ascii="Arial" w:hAnsi="Arial" w:cs="Arial"/>
            <w:b/>
            <w:bCs/>
            <w:i/>
            <w:iCs/>
            <w:sz w:val="20"/>
            <w:szCs w:val="20"/>
          </w:rPr>
          <w:t>Rare damaging CCR2 variants are associated with lower lifetime cardiovascular risk</w:t>
        </w:r>
      </w:hyperlink>
      <w:r w:rsidRPr="0002092D">
        <w:rPr>
          <w:rFonts w:ascii="Arial" w:hAnsi="Arial" w:cs="Arial"/>
          <w:sz w:val="20"/>
          <w:szCs w:val="20"/>
        </w:rPr>
        <w:t>. Genome Med. 2025 Mar 21. Vol. 17, issue 1, p. 27. PM: 40119478. PMC11929344.</w:t>
      </w:r>
    </w:p>
    <w:p w14:paraId="7B30C463" w14:textId="3232FFBD" w:rsidR="00DC4837" w:rsidRPr="00DC4837" w:rsidRDefault="00DC4837" w:rsidP="0002092D">
      <w:pPr>
        <w:rPr>
          <w:rFonts w:ascii="Arial" w:hAnsi="Arial" w:cs="Arial"/>
          <w:bCs/>
          <w:iCs/>
          <w:sz w:val="20"/>
          <w:szCs w:val="20"/>
        </w:rPr>
      </w:pPr>
      <w:r w:rsidRPr="006D01A0">
        <w:rPr>
          <w:rFonts w:ascii="Arial" w:hAnsi="Arial" w:cs="Arial"/>
          <w:bCs/>
          <w:iCs/>
          <w:sz w:val="20"/>
          <w:szCs w:val="20"/>
        </w:rPr>
        <w:t xml:space="preserve">Grasset L, Bis JC, Frenzel S, Kojis D, Simino J, Yaqub A, Beiser A, Berr C, Bressler J, Bülow R, DeCarli CS, Fohner AE, Harrington LB, Helmer C, Ikram MA, Lemaitre RN, Lopez OL, Longstreth WT Jr, Neitzel J, Odden MC, Palta P, Schmidt CO, Talluri R, Vernooij MW, Völzke H, Voortman T, Whalen Q, Wittfeld K, Grabe HJ, Mosley TH Jr, Psaty BM, Wolters FJ, Seshadri S, Dufouil C. </w:t>
      </w:r>
      <w:hyperlink r:id="rId83" w:history="1">
        <w:r w:rsidRPr="00C632B4">
          <w:rPr>
            <w:rStyle w:val="Hyperlink"/>
            <w:rFonts w:ascii="Arial" w:hAnsi="Arial" w:cs="Arial"/>
            <w:b/>
            <w:i/>
            <w:sz w:val="20"/>
            <w:szCs w:val="20"/>
          </w:rPr>
          <w:t>Selected social and lifestyle correlates of brain health markers: the Cross-Cohort Collaboration Consortium</w:t>
        </w:r>
      </w:hyperlink>
      <w:r w:rsidRPr="006D01A0">
        <w:rPr>
          <w:rFonts w:ascii="Arial" w:hAnsi="Arial" w:cs="Arial"/>
          <w:bCs/>
          <w:iCs/>
          <w:sz w:val="20"/>
          <w:szCs w:val="20"/>
        </w:rPr>
        <w:t>. Alzheimers Dement. 2025 Apr</w:t>
      </w:r>
      <w:r>
        <w:rPr>
          <w:rFonts w:ascii="Arial" w:hAnsi="Arial" w:cs="Arial"/>
          <w:bCs/>
          <w:iCs/>
          <w:sz w:val="20"/>
          <w:szCs w:val="20"/>
        </w:rPr>
        <w:t xml:space="preserve">. Vol. </w:t>
      </w:r>
      <w:r w:rsidRPr="006D01A0">
        <w:rPr>
          <w:rFonts w:ascii="Arial" w:hAnsi="Arial" w:cs="Arial"/>
          <w:bCs/>
          <w:iCs/>
          <w:sz w:val="20"/>
          <w:szCs w:val="20"/>
        </w:rPr>
        <w:t>21</w:t>
      </w:r>
      <w:r>
        <w:rPr>
          <w:rFonts w:ascii="Arial" w:hAnsi="Arial" w:cs="Arial"/>
          <w:bCs/>
          <w:iCs/>
          <w:sz w:val="20"/>
          <w:szCs w:val="20"/>
        </w:rPr>
        <w:t xml:space="preserve">, issue </w:t>
      </w:r>
      <w:r w:rsidRPr="006D01A0">
        <w:rPr>
          <w:rFonts w:ascii="Arial" w:hAnsi="Arial" w:cs="Arial"/>
          <w:bCs/>
          <w:iCs/>
          <w:sz w:val="20"/>
          <w:szCs w:val="20"/>
        </w:rPr>
        <w:t>4</w:t>
      </w:r>
      <w:r>
        <w:rPr>
          <w:rFonts w:ascii="Arial" w:hAnsi="Arial" w:cs="Arial"/>
          <w:bCs/>
          <w:iCs/>
          <w:sz w:val="20"/>
          <w:szCs w:val="20"/>
        </w:rPr>
        <w:t xml:space="preserve">, </w:t>
      </w:r>
      <w:r w:rsidRPr="006D01A0">
        <w:rPr>
          <w:rFonts w:ascii="Arial" w:hAnsi="Arial" w:cs="Arial"/>
          <w:bCs/>
          <w:iCs/>
          <w:sz w:val="20"/>
          <w:szCs w:val="20"/>
        </w:rPr>
        <w:t>e70148. doi: 10.1002/alz.70148. PM: 40207408</w:t>
      </w:r>
      <w:r>
        <w:rPr>
          <w:rFonts w:ascii="Arial" w:hAnsi="Arial" w:cs="Arial"/>
          <w:bCs/>
          <w:iCs/>
          <w:sz w:val="20"/>
          <w:szCs w:val="20"/>
        </w:rPr>
        <w:t xml:space="preserve">. </w:t>
      </w:r>
      <w:r w:rsidRPr="006D01A0">
        <w:rPr>
          <w:rFonts w:ascii="Arial" w:hAnsi="Arial" w:cs="Arial"/>
          <w:bCs/>
          <w:iCs/>
          <w:sz w:val="20"/>
          <w:szCs w:val="20"/>
        </w:rPr>
        <w:t>PMC11982914.</w:t>
      </w:r>
    </w:p>
    <w:p w14:paraId="11195F88" w14:textId="77777777" w:rsidR="00152B97" w:rsidRDefault="00152B97" w:rsidP="00152B97">
      <w:pPr>
        <w:rPr>
          <w:rStyle w:val="docsum-pmid"/>
          <w:rFonts w:ascii="Arial" w:hAnsi="Arial" w:cs="Arial"/>
          <w:sz w:val="20"/>
          <w:szCs w:val="20"/>
        </w:rPr>
      </w:pPr>
      <w:r w:rsidRPr="00721724">
        <w:rPr>
          <w:rFonts w:ascii="Arial" w:hAnsi="Arial" w:cs="Arial"/>
          <w:sz w:val="20"/>
          <w:szCs w:val="20"/>
        </w:rPr>
        <w:t xml:space="preserve">Guo MH, Lee WP, Vardarajan B, Schellenberg GD, Phillips-Cremins JE. </w:t>
      </w:r>
      <w:hyperlink r:id="rId84" w:history="1">
        <w:r w:rsidRPr="00721724">
          <w:rPr>
            <w:rStyle w:val="Hyperlink"/>
            <w:rFonts w:ascii="Arial" w:hAnsi="Arial" w:cs="Arial"/>
            <w:b/>
            <w:bCs/>
            <w:i/>
            <w:iCs/>
            <w:sz w:val="20"/>
            <w:szCs w:val="20"/>
          </w:rPr>
          <w:t>Polygenic burden of short tandem repeat expansions promotes risk for Alzheimer's disease</w:t>
        </w:r>
      </w:hyperlink>
      <w:r w:rsidRPr="00721724">
        <w:rPr>
          <w:rFonts w:ascii="Arial" w:hAnsi="Arial" w:cs="Arial"/>
          <w:sz w:val="20"/>
          <w:szCs w:val="20"/>
        </w:rPr>
        <w:t>. Nat Commun. 2025 Jan 28</w:t>
      </w:r>
      <w:r>
        <w:rPr>
          <w:rFonts w:ascii="Arial" w:hAnsi="Arial" w:cs="Arial"/>
          <w:sz w:val="20"/>
          <w:szCs w:val="20"/>
        </w:rPr>
        <w:t xml:space="preserve">. Vol. </w:t>
      </w:r>
      <w:r w:rsidRPr="00721724">
        <w:rPr>
          <w:rFonts w:ascii="Arial" w:hAnsi="Arial" w:cs="Arial"/>
          <w:sz w:val="20"/>
          <w:szCs w:val="20"/>
        </w:rPr>
        <w:t>16</w:t>
      </w:r>
      <w:r>
        <w:rPr>
          <w:rFonts w:ascii="Arial" w:hAnsi="Arial" w:cs="Arial"/>
          <w:sz w:val="20"/>
          <w:szCs w:val="20"/>
        </w:rPr>
        <w:t xml:space="preserve">, issue </w:t>
      </w:r>
      <w:r w:rsidRPr="00721724">
        <w:rPr>
          <w:rFonts w:ascii="Arial" w:hAnsi="Arial" w:cs="Arial"/>
          <w:sz w:val="20"/>
          <w:szCs w:val="20"/>
        </w:rPr>
        <w:t>1</w:t>
      </w:r>
      <w:r>
        <w:rPr>
          <w:rFonts w:ascii="Arial" w:hAnsi="Arial" w:cs="Arial"/>
          <w:sz w:val="20"/>
          <w:szCs w:val="20"/>
        </w:rPr>
        <w:t xml:space="preserve">, p. </w:t>
      </w:r>
      <w:r w:rsidRPr="00721724">
        <w:rPr>
          <w:rFonts w:ascii="Arial" w:hAnsi="Arial" w:cs="Arial"/>
          <w:sz w:val="20"/>
          <w:szCs w:val="20"/>
        </w:rPr>
        <w:t>1126. PM: 39875385</w:t>
      </w:r>
      <w:r>
        <w:rPr>
          <w:rFonts w:ascii="Arial" w:hAnsi="Arial" w:cs="Arial"/>
          <w:sz w:val="20"/>
          <w:szCs w:val="20"/>
        </w:rPr>
        <w:t>.</w:t>
      </w:r>
      <w:r w:rsidRPr="00721724">
        <w:rPr>
          <w:rFonts w:ascii="Arial" w:hAnsi="Arial" w:cs="Arial"/>
          <w:sz w:val="20"/>
          <w:szCs w:val="20"/>
        </w:rPr>
        <w:t xml:space="preserve"> PMC11775329.</w:t>
      </w:r>
    </w:p>
    <w:p w14:paraId="1572AB4B" w14:textId="77777777" w:rsidR="00152B97" w:rsidRDefault="00152B97" w:rsidP="00152B97">
      <w:pPr>
        <w:rPr>
          <w:rFonts w:ascii="Arial" w:hAnsi="Arial" w:cs="Arial"/>
          <w:sz w:val="20"/>
          <w:szCs w:val="20"/>
        </w:rPr>
      </w:pPr>
      <w:r w:rsidRPr="00721724">
        <w:rPr>
          <w:rFonts w:ascii="Arial" w:hAnsi="Arial" w:cs="Arial"/>
          <w:sz w:val="20"/>
          <w:szCs w:val="20"/>
        </w:rPr>
        <w:t xml:space="preserve">Heath A, McNerney MW, Yesavage J. </w:t>
      </w:r>
      <w:hyperlink r:id="rId85" w:history="1">
        <w:r w:rsidRPr="00721724">
          <w:rPr>
            <w:rStyle w:val="Hyperlink"/>
            <w:rFonts w:ascii="Arial" w:hAnsi="Arial" w:cs="Arial"/>
            <w:b/>
            <w:bCs/>
            <w:i/>
            <w:iCs/>
            <w:sz w:val="20"/>
            <w:szCs w:val="20"/>
          </w:rPr>
          <w:t xml:space="preserve">Whole </w:t>
        </w:r>
        <w:r>
          <w:rPr>
            <w:rStyle w:val="Hyperlink"/>
            <w:rFonts w:ascii="Arial" w:hAnsi="Arial" w:cs="Arial"/>
            <w:b/>
            <w:bCs/>
            <w:i/>
            <w:iCs/>
            <w:sz w:val="20"/>
            <w:szCs w:val="20"/>
          </w:rPr>
          <w:t>g</w:t>
        </w:r>
        <w:r w:rsidRPr="00721724">
          <w:rPr>
            <w:rStyle w:val="Hyperlink"/>
            <w:rFonts w:ascii="Arial" w:hAnsi="Arial" w:cs="Arial"/>
            <w:b/>
            <w:bCs/>
            <w:i/>
            <w:iCs/>
            <w:sz w:val="20"/>
            <w:szCs w:val="20"/>
          </w:rPr>
          <w:t xml:space="preserve">enome </w:t>
        </w:r>
        <w:r>
          <w:rPr>
            <w:rStyle w:val="Hyperlink"/>
            <w:rFonts w:ascii="Arial" w:hAnsi="Arial" w:cs="Arial"/>
            <w:b/>
            <w:bCs/>
            <w:i/>
            <w:iCs/>
            <w:sz w:val="20"/>
            <w:szCs w:val="20"/>
          </w:rPr>
          <w:t>v</w:t>
        </w:r>
        <w:r w:rsidRPr="00721724">
          <w:rPr>
            <w:rStyle w:val="Hyperlink"/>
            <w:rFonts w:ascii="Arial" w:hAnsi="Arial" w:cs="Arial"/>
            <w:b/>
            <w:bCs/>
            <w:i/>
            <w:iCs/>
            <w:sz w:val="20"/>
            <w:szCs w:val="20"/>
          </w:rPr>
          <w:t xml:space="preserve">ariable </w:t>
        </w:r>
        <w:r>
          <w:rPr>
            <w:rStyle w:val="Hyperlink"/>
            <w:rFonts w:ascii="Arial" w:hAnsi="Arial" w:cs="Arial"/>
            <w:b/>
            <w:bCs/>
            <w:i/>
            <w:iCs/>
            <w:sz w:val="20"/>
            <w:szCs w:val="20"/>
          </w:rPr>
          <w:t>n</w:t>
        </w:r>
        <w:r w:rsidRPr="00721724">
          <w:rPr>
            <w:rStyle w:val="Hyperlink"/>
            <w:rFonts w:ascii="Arial" w:hAnsi="Arial" w:cs="Arial"/>
            <w:b/>
            <w:bCs/>
            <w:i/>
            <w:iCs/>
            <w:sz w:val="20"/>
            <w:szCs w:val="20"/>
          </w:rPr>
          <w:t xml:space="preserve">umber </w:t>
        </w:r>
        <w:r>
          <w:rPr>
            <w:rStyle w:val="Hyperlink"/>
            <w:rFonts w:ascii="Arial" w:hAnsi="Arial" w:cs="Arial"/>
            <w:b/>
            <w:bCs/>
            <w:i/>
            <w:iCs/>
            <w:sz w:val="20"/>
            <w:szCs w:val="20"/>
          </w:rPr>
          <w:t>t</w:t>
        </w:r>
        <w:r w:rsidRPr="00721724">
          <w:rPr>
            <w:rStyle w:val="Hyperlink"/>
            <w:rFonts w:ascii="Arial" w:hAnsi="Arial" w:cs="Arial"/>
            <w:b/>
            <w:bCs/>
            <w:i/>
            <w:iCs/>
            <w:sz w:val="20"/>
            <w:szCs w:val="20"/>
          </w:rPr>
          <w:t xml:space="preserve">andem </w:t>
        </w:r>
        <w:r>
          <w:rPr>
            <w:rStyle w:val="Hyperlink"/>
            <w:rFonts w:ascii="Arial" w:hAnsi="Arial" w:cs="Arial"/>
            <w:b/>
            <w:bCs/>
            <w:i/>
            <w:iCs/>
            <w:sz w:val="20"/>
            <w:szCs w:val="20"/>
          </w:rPr>
          <w:t>r</w:t>
        </w:r>
        <w:r w:rsidRPr="00721724">
          <w:rPr>
            <w:rStyle w:val="Hyperlink"/>
            <w:rFonts w:ascii="Arial" w:hAnsi="Arial" w:cs="Arial"/>
            <w:b/>
            <w:bCs/>
            <w:i/>
            <w:iCs/>
            <w:sz w:val="20"/>
            <w:szCs w:val="20"/>
          </w:rPr>
          <w:t xml:space="preserve">epeat </w:t>
        </w:r>
        <w:r>
          <w:rPr>
            <w:rStyle w:val="Hyperlink"/>
            <w:rFonts w:ascii="Arial" w:hAnsi="Arial" w:cs="Arial"/>
            <w:b/>
            <w:bCs/>
            <w:i/>
            <w:iCs/>
            <w:sz w:val="20"/>
            <w:szCs w:val="20"/>
          </w:rPr>
          <w:t>a</w:t>
        </w:r>
        <w:r w:rsidRPr="00721724">
          <w:rPr>
            <w:rStyle w:val="Hyperlink"/>
            <w:rFonts w:ascii="Arial" w:hAnsi="Arial" w:cs="Arial"/>
            <w:b/>
            <w:bCs/>
            <w:i/>
            <w:iCs/>
            <w:sz w:val="20"/>
            <w:szCs w:val="20"/>
          </w:rPr>
          <w:t>nalysis in Alzheimer Disease</w:t>
        </w:r>
      </w:hyperlink>
      <w:r w:rsidRPr="00721724">
        <w:rPr>
          <w:rFonts w:ascii="Arial" w:hAnsi="Arial" w:cs="Arial"/>
          <w:sz w:val="20"/>
          <w:szCs w:val="20"/>
        </w:rPr>
        <w:t>. Neurol Genet. 2025 Feb 14</w:t>
      </w:r>
      <w:r>
        <w:rPr>
          <w:rFonts w:ascii="Arial" w:hAnsi="Arial" w:cs="Arial"/>
          <w:sz w:val="20"/>
          <w:szCs w:val="20"/>
        </w:rPr>
        <w:t xml:space="preserve">, Vol. </w:t>
      </w:r>
      <w:r w:rsidRPr="00721724">
        <w:rPr>
          <w:rFonts w:ascii="Arial" w:hAnsi="Arial" w:cs="Arial"/>
          <w:sz w:val="20"/>
          <w:szCs w:val="20"/>
        </w:rPr>
        <w:t>11</w:t>
      </w:r>
      <w:r>
        <w:rPr>
          <w:rFonts w:ascii="Arial" w:hAnsi="Arial" w:cs="Arial"/>
          <w:sz w:val="20"/>
          <w:szCs w:val="20"/>
        </w:rPr>
        <w:t xml:space="preserve">, issue </w:t>
      </w:r>
      <w:r w:rsidRPr="00721724">
        <w:rPr>
          <w:rFonts w:ascii="Arial" w:hAnsi="Arial" w:cs="Arial"/>
          <w:sz w:val="20"/>
          <w:szCs w:val="20"/>
        </w:rPr>
        <w:t>2</w:t>
      </w:r>
      <w:r>
        <w:rPr>
          <w:rFonts w:ascii="Arial" w:hAnsi="Arial" w:cs="Arial"/>
          <w:sz w:val="20"/>
          <w:szCs w:val="20"/>
        </w:rPr>
        <w:t xml:space="preserve">, </w:t>
      </w:r>
      <w:r w:rsidRPr="00721724">
        <w:rPr>
          <w:rFonts w:ascii="Arial" w:hAnsi="Arial" w:cs="Arial"/>
          <w:sz w:val="20"/>
          <w:szCs w:val="20"/>
        </w:rPr>
        <w:t>e200241. doi: 10.1212/NXG.0000000000200241. PM: 39980902</w:t>
      </w:r>
      <w:r>
        <w:rPr>
          <w:rFonts w:ascii="Arial" w:hAnsi="Arial" w:cs="Arial"/>
          <w:sz w:val="20"/>
          <w:szCs w:val="20"/>
        </w:rPr>
        <w:t>.</w:t>
      </w:r>
      <w:r w:rsidRPr="00721724">
        <w:rPr>
          <w:rFonts w:ascii="Arial" w:hAnsi="Arial" w:cs="Arial"/>
          <w:sz w:val="20"/>
          <w:szCs w:val="20"/>
        </w:rPr>
        <w:t xml:space="preserve"> PMC11839231.</w:t>
      </w:r>
    </w:p>
    <w:p w14:paraId="6BEC8DB4" w14:textId="0ADFFEA1" w:rsidR="00152B97" w:rsidRDefault="00152B97" w:rsidP="0002092D">
      <w:pPr>
        <w:rPr>
          <w:rFonts w:ascii="Arial" w:hAnsi="Arial" w:cs="Arial"/>
          <w:sz w:val="20"/>
          <w:szCs w:val="20"/>
        </w:rPr>
      </w:pPr>
      <w:r w:rsidRPr="00CE706D">
        <w:rPr>
          <w:rFonts w:ascii="Arial" w:hAnsi="Arial" w:cs="Arial"/>
          <w:sz w:val="20"/>
          <w:szCs w:val="20"/>
        </w:rPr>
        <w:t xml:space="preserve">Henry A, Mo X, Finan C, Chaffin MD, Speed D, Issa H, Denaxas S, Ware JS, Zheng SL, Malarstig A, Gratton J, Bond I, Roselli C, Miller D, Chopade S, Schmidt AF, Abner E, Adams L, Andersson C, Aragam KG, Ärnlöv J, Asselin G, Raja AA, Backman JD, Bartz TM, Biddinger KJ, Biggs ML, Bloom HL, Boersma E, Brandimarto J, Brown MR, Brunak S, Bruun MT, Buckbinder L, Bundgaard H, Carey DJ, Chasman DI, Chen X, Cook JP, Czuba T, de Denus S, Dehghan A, Delgado GE, Doney AS, Dörr M, Dowsett J, Dudley SC, Engström G, Erikstrup C, Esko T, Farber-Eger EH, Felix SB, Finer S, Ford I, Ghanbari M, Ghasemi S, Ghouse J, Giedraitis V, Giulianini F, Gottdiener JS, Gross S, Guðbjartsson DF, Gui H, Gutmann R, Hägg S, Haggerty CM, Hedman ÅK, Helgadottir A, Hemingway H, Hillege H, Hyde CL, Aagaard Jensen B, Jukema JW, Kardys I, Karra R, Kavousi M, Kizer JR, Kleber ME, Køber L, Koekemoer A, Kuchenbaecker K, Lai YP, Lanfear D, Langenberg C, Lin H, Lind L, Lindgren CM, Liu PP, London B, Lowery BD, Luan J, Lubitz SA, Magnusson P, Margulies KB, Marston NA, Martin H, März W, Melander O, Mordi IR, Morley MP, Morris AP, Morrison AC, Morton L, Nagle MW, Nelson CP, Niessner A, Niiranen T, Noordam R, Nowak C, O'Donoghue ML, Ostrowski SR, Owens AT, Palmer CNA, Paré G, Pedersen OB, Perola M, Pigeyre M, Psaty BM, Rice KM, Ridker PM, Romaine SPR, Rotter JI, Ruff CT, Sabatine MS, Sallah N, Salomaa V, Sattar N, Shalaby AA, Shekhar A, Smelser DT, Smith NL, Sørensen E, Srinivasan S, Stefansson K, Sveinbjörnsson G, Svensson P, </w:t>
      </w:r>
      <w:r w:rsidRPr="00CE706D">
        <w:rPr>
          <w:rFonts w:ascii="Arial" w:hAnsi="Arial" w:cs="Arial"/>
          <w:sz w:val="20"/>
          <w:szCs w:val="20"/>
        </w:rPr>
        <w:lastRenderedPageBreak/>
        <w:t xml:space="preserve">Tammesoo ML, Tardif JC, Teder-Laving M, Teumer A, Thorgeirsson G, Thorsteinsdottir U, Torp-Pedersen C, Tragante V, Trompet S, Uitterlinden AG, Ullum H, van der Harst P, van Heel D, van Setten J, van Vugt M, Veluchamy A, Verschuuren M, Verweij N, Vissing CR, Völker U, Voors AA, Wallentin L, Wang Y, Weeke PE, Wiggins KL, Williams LK, Yang Y, Yu B, Zannad F, Zheng C; Genes &amp; Health Research Team; Estonian Biobank Research Team; DBDS Genomic Consortium; Asselbergs FW, Cappola TP, Dubé MP, Dunn ME, Lang CC, Samani NJ, Shah S, Vasan RS, Smith JG, Holm H, Shah S, Ellinor PT, Hingorani AD, Wells Q, Lumbers RT; HERMES Consortium. </w:t>
      </w:r>
      <w:hyperlink r:id="rId86" w:history="1">
        <w:r w:rsidRPr="00CE706D">
          <w:rPr>
            <w:rStyle w:val="Hyperlink"/>
            <w:rFonts w:ascii="Arial" w:hAnsi="Arial" w:cs="Arial"/>
            <w:b/>
            <w:bCs/>
            <w:i/>
            <w:iCs/>
            <w:sz w:val="20"/>
            <w:szCs w:val="20"/>
          </w:rPr>
          <w:t>Genome-wide association study meta-analysis provides insights into the etiology of heart failure and its subtypes</w:t>
        </w:r>
      </w:hyperlink>
      <w:r w:rsidRPr="00CE706D">
        <w:rPr>
          <w:rFonts w:ascii="Arial" w:hAnsi="Arial" w:cs="Arial"/>
          <w:sz w:val="20"/>
          <w:szCs w:val="20"/>
        </w:rPr>
        <w:t xml:space="preserve">. Nat Genet. 2025 Mar 4. doi: 10.1038/s41588-024-02064-3. Epub ahead of print. PM: 40038546. </w:t>
      </w:r>
      <w:r w:rsidR="00AB77EA" w:rsidRPr="00AB77EA">
        <w:rPr>
          <w:rFonts w:ascii="Arial" w:hAnsi="Arial" w:cs="Arial"/>
          <w:sz w:val="20"/>
          <w:szCs w:val="20"/>
        </w:rPr>
        <w:t>PMC11985341.</w:t>
      </w:r>
    </w:p>
    <w:p w14:paraId="3CB79C97" w14:textId="67F20B64" w:rsidR="00024570" w:rsidRDefault="00024570" w:rsidP="0002092D">
      <w:pPr>
        <w:rPr>
          <w:rStyle w:val="docsum-pmid"/>
          <w:rFonts w:ascii="Arial" w:hAnsi="Arial" w:cs="Arial"/>
          <w:sz w:val="20"/>
          <w:szCs w:val="20"/>
        </w:rPr>
      </w:pPr>
      <w:r w:rsidRPr="00DF4A91">
        <w:rPr>
          <w:rFonts w:ascii="Arial" w:hAnsi="Arial" w:cs="Arial"/>
          <w:bCs/>
          <w:iCs/>
          <w:sz w:val="20"/>
          <w:szCs w:val="20"/>
        </w:rPr>
        <w:t xml:space="preserve">Horn JW, Fohner A, Tracy R, Adams HHH, Djousse L, Romundstad S, Janszky I, Longstreth WT Jr, Mukamal KJ. </w:t>
      </w:r>
      <w:hyperlink r:id="rId87" w:history="1">
        <w:r w:rsidRPr="00DF4A91">
          <w:rPr>
            <w:rStyle w:val="Hyperlink"/>
            <w:rFonts w:ascii="Arial" w:hAnsi="Arial" w:cs="Arial"/>
            <w:b/>
            <w:i/>
            <w:sz w:val="20"/>
            <w:szCs w:val="20"/>
          </w:rPr>
          <w:t xml:space="preserve">Albuminuria, structural brain findings and </w:t>
        </w:r>
        <w:r>
          <w:rPr>
            <w:rStyle w:val="Hyperlink"/>
            <w:rFonts w:ascii="Arial" w:hAnsi="Arial" w:cs="Arial"/>
            <w:b/>
            <w:i/>
            <w:sz w:val="20"/>
            <w:szCs w:val="20"/>
          </w:rPr>
          <w:t>c</w:t>
        </w:r>
        <w:r w:rsidRPr="00DF4A91">
          <w:rPr>
            <w:rStyle w:val="Hyperlink"/>
            <w:rFonts w:ascii="Arial" w:hAnsi="Arial" w:cs="Arial"/>
            <w:b/>
            <w:i/>
            <w:sz w:val="20"/>
            <w:szCs w:val="20"/>
          </w:rPr>
          <w:t>irculating biomarkers of brain injury in older adults</w:t>
        </w:r>
      </w:hyperlink>
      <w:r w:rsidRPr="00DF4A91">
        <w:rPr>
          <w:rFonts w:ascii="Arial" w:hAnsi="Arial" w:cs="Arial"/>
          <w:bCs/>
          <w:iCs/>
          <w:sz w:val="20"/>
          <w:szCs w:val="20"/>
        </w:rPr>
        <w:t>. Sci Rep. 2025 Jul 1</w:t>
      </w:r>
      <w:r>
        <w:rPr>
          <w:rFonts w:ascii="Arial" w:hAnsi="Arial" w:cs="Arial"/>
          <w:bCs/>
          <w:iCs/>
          <w:sz w:val="20"/>
          <w:szCs w:val="20"/>
        </w:rPr>
        <w:t xml:space="preserve">. Vol. </w:t>
      </w:r>
      <w:r w:rsidRPr="00DF4A91">
        <w:rPr>
          <w:rFonts w:ascii="Arial" w:hAnsi="Arial" w:cs="Arial"/>
          <w:bCs/>
          <w:iCs/>
          <w:sz w:val="20"/>
          <w:szCs w:val="20"/>
        </w:rPr>
        <w:t>15</w:t>
      </w:r>
      <w:r>
        <w:rPr>
          <w:rFonts w:ascii="Arial" w:hAnsi="Arial" w:cs="Arial"/>
          <w:bCs/>
          <w:iCs/>
          <w:sz w:val="20"/>
          <w:szCs w:val="20"/>
        </w:rPr>
        <w:t xml:space="preserve">, issue </w:t>
      </w:r>
      <w:r w:rsidRPr="00DF4A91">
        <w:rPr>
          <w:rFonts w:ascii="Arial" w:hAnsi="Arial" w:cs="Arial"/>
          <w:bCs/>
          <w:iCs/>
          <w:sz w:val="20"/>
          <w:szCs w:val="20"/>
        </w:rPr>
        <w:t>1</w:t>
      </w:r>
      <w:r>
        <w:rPr>
          <w:rFonts w:ascii="Arial" w:hAnsi="Arial" w:cs="Arial"/>
          <w:bCs/>
          <w:iCs/>
          <w:sz w:val="20"/>
          <w:szCs w:val="20"/>
        </w:rPr>
        <w:t xml:space="preserve">, p. </w:t>
      </w:r>
      <w:r w:rsidRPr="00DF4A91">
        <w:rPr>
          <w:rFonts w:ascii="Arial" w:hAnsi="Arial" w:cs="Arial"/>
          <w:bCs/>
          <w:iCs/>
          <w:sz w:val="20"/>
          <w:szCs w:val="20"/>
        </w:rPr>
        <w:t>22172. PM: 40596519</w:t>
      </w:r>
      <w:r>
        <w:rPr>
          <w:rFonts w:ascii="Arial" w:hAnsi="Arial" w:cs="Arial"/>
          <w:bCs/>
          <w:iCs/>
          <w:sz w:val="20"/>
          <w:szCs w:val="20"/>
        </w:rPr>
        <w:t xml:space="preserve">. </w:t>
      </w:r>
      <w:r w:rsidRPr="00DF4A91">
        <w:rPr>
          <w:rFonts w:ascii="Arial" w:hAnsi="Arial" w:cs="Arial"/>
          <w:bCs/>
          <w:iCs/>
          <w:sz w:val="20"/>
          <w:szCs w:val="20"/>
        </w:rPr>
        <w:t>PMC12217312</w:t>
      </w:r>
      <w:r>
        <w:rPr>
          <w:rFonts w:ascii="Arial" w:hAnsi="Arial" w:cs="Arial"/>
          <w:bCs/>
          <w:iCs/>
          <w:sz w:val="20"/>
          <w:szCs w:val="20"/>
        </w:rPr>
        <w:t>.</w:t>
      </w:r>
    </w:p>
    <w:p w14:paraId="629F583F" w14:textId="2ECE8793" w:rsidR="00152B97" w:rsidRDefault="00152B97" w:rsidP="0002092D">
      <w:pPr>
        <w:rPr>
          <w:rFonts w:ascii="Arial" w:hAnsi="Arial" w:cs="Arial"/>
          <w:bCs/>
          <w:iCs/>
          <w:sz w:val="20"/>
          <w:szCs w:val="20"/>
        </w:rPr>
      </w:pPr>
      <w:r w:rsidRPr="00C141B0">
        <w:rPr>
          <w:rFonts w:ascii="Arial" w:hAnsi="Arial" w:cs="Arial"/>
          <w:sz w:val="20"/>
          <w:szCs w:val="20"/>
        </w:rPr>
        <w:t xml:space="preserve">Hu Y, Haessler J, Lundin JI, Darst BF, Whitsel EA, Grove M, Guan W, Xia R, Szeto M, Raffield LM, Ratliff S, Wang Y, Wang X, Fohner AE, Lynch MT, Patel YM, Lani Park S, Xu H, Mitchell BD, Bis JC, Sotoodehnia N, Brody JA, Psaty BM, Peloso GM, Tsai MY, Rich SS, Rotter JI, Smith JA, Kardia SLR, Reiner AP, Lange L, Fornage M, Pankow JS, Graff M, North KE, Kooperberg C, Peters U. </w:t>
      </w:r>
      <w:hyperlink r:id="rId88" w:history="1">
        <w:r w:rsidRPr="00C141B0">
          <w:rPr>
            <w:rStyle w:val="Hyperlink"/>
            <w:rFonts w:ascii="Arial" w:hAnsi="Arial" w:cs="Arial"/>
            <w:b/>
            <w:bCs/>
            <w:i/>
            <w:iCs/>
            <w:sz w:val="20"/>
            <w:szCs w:val="20"/>
          </w:rPr>
          <w:t>Methylome-wide association analyses of lipids and modifying effects of behavioral factors in diverse race and ethnicity participants</w:t>
        </w:r>
      </w:hyperlink>
      <w:r w:rsidRPr="00C141B0">
        <w:rPr>
          <w:rFonts w:ascii="Arial" w:hAnsi="Arial" w:cs="Arial"/>
          <w:sz w:val="20"/>
          <w:szCs w:val="20"/>
        </w:rPr>
        <w:t>. Clin Epigenetics. 2025 Apr 2</w:t>
      </w:r>
      <w:r>
        <w:rPr>
          <w:rFonts w:ascii="Arial" w:hAnsi="Arial" w:cs="Arial"/>
          <w:sz w:val="20"/>
          <w:szCs w:val="20"/>
        </w:rPr>
        <w:t xml:space="preserve">. Vol. </w:t>
      </w:r>
      <w:r w:rsidRPr="00C141B0">
        <w:rPr>
          <w:rFonts w:ascii="Arial" w:hAnsi="Arial" w:cs="Arial"/>
          <w:sz w:val="20"/>
          <w:szCs w:val="20"/>
        </w:rPr>
        <w:t>17</w:t>
      </w:r>
      <w:r>
        <w:rPr>
          <w:rFonts w:ascii="Arial" w:hAnsi="Arial" w:cs="Arial"/>
          <w:sz w:val="20"/>
          <w:szCs w:val="20"/>
        </w:rPr>
        <w:t xml:space="preserve">, issue </w:t>
      </w:r>
      <w:r w:rsidRPr="00C141B0">
        <w:rPr>
          <w:rFonts w:ascii="Arial" w:hAnsi="Arial" w:cs="Arial"/>
          <w:sz w:val="20"/>
          <w:szCs w:val="20"/>
        </w:rPr>
        <w:t>1</w:t>
      </w:r>
      <w:r>
        <w:rPr>
          <w:rFonts w:ascii="Arial" w:hAnsi="Arial" w:cs="Arial"/>
          <w:sz w:val="20"/>
          <w:szCs w:val="20"/>
        </w:rPr>
        <w:t xml:space="preserve">, p. </w:t>
      </w:r>
      <w:r w:rsidRPr="00C141B0">
        <w:rPr>
          <w:rFonts w:ascii="Arial" w:hAnsi="Arial" w:cs="Arial"/>
          <w:sz w:val="20"/>
          <w:szCs w:val="20"/>
        </w:rPr>
        <w:t>54. doi: 10.1186/s13148-025-01859-3. PM: 40176173.</w:t>
      </w:r>
      <w:r w:rsidRPr="00C141B0">
        <w:rPr>
          <w:rFonts w:ascii="Arial" w:hAnsi="Arial" w:cs="Arial"/>
          <w:bCs/>
          <w:iCs/>
          <w:sz w:val="20"/>
          <w:szCs w:val="20"/>
        </w:rPr>
        <w:t xml:space="preserve"> </w:t>
      </w:r>
      <w:r w:rsidR="00776502" w:rsidRPr="00776502">
        <w:rPr>
          <w:rFonts w:ascii="Arial" w:hAnsi="Arial" w:cs="Arial"/>
          <w:bCs/>
          <w:iCs/>
          <w:sz w:val="20"/>
          <w:szCs w:val="20"/>
        </w:rPr>
        <w:t>PMC11967142.</w:t>
      </w:r>
    </w:p>
    <w:p w14:paraId="193CA741" w14:textId="665EECF1" w:rsidR="00AB1FD2" w:rsidRDefault="00AB1FD2" w:rsidP="0002092D">
      <w:pPr>
        <w:rPr>
          <w:rFonts w:ascii="Arial" w:hAnsi="Arial" w:cs="Arial"/>
          <w:sz w:val="20"/>
          <w:szCs w:val="20"/>
        </w:rPr>
      </w:pPr>
      <w:bookmarkStart w:id="6" w:name="_Hlk214451207"/>
      <w:proofErr w:type="spellStart"/>
      <w:r w:rsidRPr="00194674">
        <w:rPr>
          <w:rFonts w:ascii="Arial" w:hAnsi="Arial" w:cs="Arial"/>
          <w:sz w:val="20"/>
          <w:szCs w:val="20"/>
        </w:rPr>
        <w:t>Hysaj</w:t>
      </w:r>
      <w:proofErr w:type="spellEnd"/>
      <w:r w:rsidRPr="00194674">
        <w:rPr>
          <w:rFonts w:ascii="Arial" w:hAnsi="Arial" w:cs="Arial"/>
          <w:sz w:val="20"/>
          <w:szCs w:val="20"/>
        </w:rPr>
        <w:t xml:space="preserve"> O, Efthimiou O, Collet TH, Cappola AR, Alwan H, Gussekloo J, Chaker L, Kavousi M, Azizi F, Köttgen A, Selvin E, Trompet S, Walsh JP, Brown SJ, Iacoviello M, Dullaart RPF, Bakker SJL, Sgarbi JA, Ittermann T, Völzke H, Benseñor IM, Valdés S, Maldonado-Araque C, Psaty BM, Wolters FJ, Åsvold BO, Del Giovane C, Rodondi N. </w:t>
      </w:r>
      <w:hyperlink r:id="rId89" w:history="1">
        <w:r w:rsidRPr="00194674">
          <w:rPr>
            <w:rStyle w:val="Hyperlink"/>
            <w:rFonts w:ascii="Arial" w:hAnsi="Arial" w:cs="Arial"/>
            <w:b/>
            <w:bCs/>
            <w:i/>
            <w:iCs/>
            <w:sz w:val="20"/>
            <w:szCs w:val="20"/>
          </w:rPr>
          <w:t>Thyroid antibody status, thyroid function, and the risk of coronary heart disease and stroke: an individual participant data analysis from 14 cohorts</w:t>
        </w:r>
      </w:hyperlink>
      <w:r w:rsidRPr="00194674">
        <w:rPr>
          <w:rFonts w:ascii="Arial" w:hAnsi="Arial" w:cs="Arial"/>
          <w:sz w:val="20"/>
          <w:szCs w:val="20"/>
        </w:rPr>
        <w:t>. Eur J Endocrinol. 2025 Oct 30</w:t>
      </w:r>
      <w:r>
        <w:rPr>
          <w:rFonts w:ascii="Arial" w:hAnsi="Arial" w:cs="Arial"/>
          <w:sz w:val="20"/>
          <w:szCs w:val="20"/>
        </w:rPr>
        <w:t xml:space="preserve">. Vol. </w:t>
      </w:r>
      <w:r w:rsidRPr="00194674">
        <w:rPr>
          <w:rFonts w:ascii="Arial" w:hAnsi="Arial" w:cs="Arial"/>
          <w:sz w:val="20"/>
          <w:szCs w:val="20"/>
        </w:rPr>
        <w:t>193</w:t>
      </w:r>
      <w:r>
        <w:rPr>
          <w:rFonts w:ascii="Arial" w:hAnsi="Arial" w:cs="Arial"/>
          <w:sz w:val="20"/>
          <w:szCs w:val="20"/>
        </w:rPr>
        <w:t xml:space="preserve">, issue </w:t>
      </w:r>
      <w:r w:rsidRPr="00194674">
        <w:rPr>
          <w:rFonts w:ascii="Arial" w:hAnsi="Arial" w:cs="Arial"/>
          <w:sz w:val="20"/>
          <w:szCs w:val="20"/>
        </w:rPr>
        <w:t>5</w:t>
      </w:r>
      <w:r>
        <w:rPr>
          <w:rFonts w:ascii="Arial" w:hAnsi="Arial" w:cs="Arial"/>
          <w:sz w:val="20"/>
          <w:szCs w:val="20"/>
        </w:rPr>
        <w:t xml:space="preserve">, pp. </w:t>
      </w:r>
      <w:r w:rsidRPr="00194674">
        <w:rPr>
          <w:rFonts w:ascii="Arial" w:hAnsi="Arial" w:cs="Arial"/>
          <w:sz w:val="20"/>
          <w:szCs w:val="20"/>
        </w:rPr>
        <w:t>S71-S82. doi: 10.1093/ejendo/lvaf209. PM: 41137464.</w:t>
      </w:r>
      <w:bookmarkEnd w:id="6"/>
      <w:r w:rsidR="00EB71FC">
        <w:rPr>
          <w:rFonts w:ascii="Arial" w:hAnsi="Arial" w:cs="Arial"/>
          <w:sz w:val="20"/>
          <w:szCs w:val="20"/>
        </w:rPr>
        <w:t xml:space="preserve"> </w:t>
      </w:r>
      <w:r w:rsidR="009407A5" w:rsidRPr="009407A5">
        <w:rPr>
          <w:rFonts w:ascii="Arial" w:hAnsi="Arial" w:cs="Arial"/>
          <w:sz w:val="20"/>
          <w:szCs w:val="20"/>
        </w:rPr>
        <w:t>PMC13200528</w:t>
      </w:r>
      <w:r w:rsidR="009407A5">
        <w:rPr>
          <w:rFonts w:ascii="Arial" w:hAnsi="Arial" w:cs="Arial"/>
          <w:sz w:val="20"/>
          <w:szCs w:val="20"/>
        </w:rPr>
        <w:t>.</w:t>
      </w:r>
    </w:p>
    <w:p w14:paraId="05C01CDC" w14:textId="5CF556B8" w:rsidR="00CD3739" w:rsidRPr="00152B97" w:rsidRDefault="00CD3739" w:rsidP="0002092D">
      <w:pPr>
        <w:rPr>
          <w:rStyle w:val="docsum-pmid"/>
          <w:rFonts w:ascii="Arial" w:hAnsi="Arial" w:cs="Arial"/>
          <w:bCs/>
          <w:iCs/>
          <w:sz w:val="20"/>
          <w:szCs w:val="20"/>
        </w:rPr>
      </w:pPr>
      <w:r w:rsidRPr="00A3142C">
        <w:rPr>
          <w:rFonts w:ascii="Arial" w:hAnsi="Arial" w:cs="Arial"/>
          <w:bCs/>
          <w:iCs/>
          <w:sz w:val="20"/>
          <w:szCs w:val="20"/>
        </w:rPr>
        <w:t xml:space="preserve">Jain K, Katz R, Isakova T, Kizer JR, Sharma S, Psaty BM, Shah S, Ix J, Mehta R. </w:t>
      </w:r>
      <w:hyperlink r:id="rId90" w:history="1">
        <w:r w:rsidRPr="00DE17C6">
          <w:rPr>
            <w:rStyle w:val="Hyperlink"/>
            <w:rFonts w:ascii="Arial" w:hAnsi="Arial" w:cs="Arial"/>
            <w:b/>
            <w:bCs/>
            <w:i/>
            <w:sz w:val="20"/>
            <w:szCs w:val="20"/>
          </w:rPr>
          <w:t>Association of Fibroblast Growth Factor 23 and cardiac mechanics in the Cardiovascular Health Study</w:t>
        </w:r>
      </w:hyperlink>
      <w:r w:rsidRPr="00A3142C">
        <w:rPr>
          <w:rFonts w:ascii="Arial" w:hAnsi="Arial" w:cs="Arial"/>
          <w:bCs/>
          <w:iCs/>
          <w:sz w:val="20"/>
          <w:szCs w:val="20"/>
        </w:rPr>
        <w:t xml:space="preserve">. Kidney360. </w:t>
      </w:r>
      <w:r w:rsidRPr="00CD3739">
        <w:rPr>
          <w:rFonts w:ascii="Arial" w:hAnsi="Arial" w:cs="Arial"/>
          <w:bCs/>
          <w:iCs/>
          <w:sz w:val="20"/>
          <w:szCs w:val="20"/>
        </w:rPr>
        <w:t>2025 Mar 1</w:t>
      </w:r>
      <w:r>
        <w:rPr>
          <w:rFonts w:ascii="Arial" w:hAnsi="Arial" w:cs="Arial"/>
          <w:bCs/>
          <w:iCs/>
          <w:sz w:val="20"/>
          <w:szCs w:val="20"/>
        </w:rPr>
        <w:t xml:space="preserve">. Vol. </w:t>
      </w:r>
      <w:r w:rsidRPr="00CD3739">
        <w:rPr>
          <w:rFonts w:ascii="Arial" w:hAnsi="Arial" w:cs="Arial"/>
          <w:bCs/>
          <w:iCs/>
          <w:sz w:val="20"/>
          <w:szCs w:val="20"/>
        </w:rPr>
        <w:t>6</w:t>
      </w:r>
      <w:r>
        <w:rPr>
          <w:rFonts w:ascii="Arial" w:hAnsi="Arial" w:cs="Arial"/>
          <w:bCs/>
          <w:iCs/>
          <w:sz w:val="20"/>
          <w:szCs w:val="20"/>
        </w:rPr>
        <w:t xml:space="preserve">, issue </w:t>
      </w:r>
      <w:r w:rsidRPr="00CD3739">
        <w:rPr>
          <w:rFonts w:ascii="Arial" w:hAnsi="Arial" w:cs="Arial"/>
          <w:bCs/>
          <w:iCs/>
          <w:sz w:val="20"/>
          <w:szCs w:val="20"/>
        </w:rPr>
        <w:t>3</w:t>
      </w:r>
      <w:r>
        <w:rPr>
          <w:rFonts w:ascii="Arial" w:hAnsi="Arial" w:cs="Arial"/>
          <w:bCs/>
          <w:iCs/>
          <w:sz w:val="20"/>
          <w:szCs w:val="20"/>
        </w:rPr>
        <w:t xml:space="preserve">, pp. </w:t>
      </w:r>
      <w:r w:rsidRPr="00CD3739">
        <w:rPr>
          <w:rFonts w:ascii="Arial" w:hAnsi="Arial" w:cs="Arial"/>
          <w:bCs/>
          <w:iCs/>
          <w:sz w:val="20"/>
          <w:szCs w:val="20"/>
        </w:rPr>
        <w:t>391-399.</w:t>
      </w:r>
      <w:r w:rsidRPr="00A3142C">
        <w:rPr>
          <w:rFonts w:ascii="Arial" w:hAnsi="Arial" w:cs="Arial"/>
          <w:bCs/>
          <w:iCs/>
          <w:sz w:val="20"/>
          <w:szCs w:val="20"/>
        </w:rPr>
        <w:t xml:space="preserve"> PM: 39560998.</w:t>
      </w:r>
      <w:r w:rsidRPr="00A3142C">
        <w:rPr>
          <w:rFonts w:ascii="Arial" w:hAnsi="Arial" w:cs="Arial"/>
          <w:sz w:val="20"/>
          <w:szCs w:val="20"/>
        </w:rPr>
        <w:t xml:space="preserve"> </w:t>
      </w:r>
      <w:r w:rsidRPr="00CD3739">
        <w:rPr>
          <w:rFonts w:ascii="Arial" w:hAnsi="Arial" w:cs="Arial"/>
          <w:sz w:val="20"/>
          <w:szCs w:val="20"/>
        </w:rPr>
        <w:t>PMC11970853</w:t>
      </w:r>
      <w:r>
        <w:rPr>
          <w:rFonts w:ascii="Arial" w:hAnsi="Arial" w:cs="Arial"/>
          <w:sz w:val="20"/>
          <w:szCs w:val="20"/>
        </w:rPr>
        <w:t>.</w:t>
      </w:r>
    </w:p>
    <w:bookmarkEnd w:id="1"/>
    <w:p w14:paraId="0D086A61" w14:textId="30A17934" w:rsidR="00B83169" w:rsidRDefault="00B83169" w:rsidP="00B83169">
      <w:pPr>
        <w:rPr>
          <w:rFonts w:ascii="Arial" w:hAnsi="Arial" w:cs="Arial"/>
          <w:bCs/>
          <w:iCs/>
          <w:sz w:val="20"/>
          <w:szCs w:val="20"/>
        </w:rPr>
      </w:pPr>
      <w:r w:rsidRPr="00A3142C">
        <w:rPr>
          <w:rFonts w:ascii="Arial" w:hAnsi="Arial" w:cs="Arial"/>
          <w:bCs/>
          <w:iCs/>
          <w:sz w:val="20"/>
          <w:szCs w:val="20"/>
        </w:rPr>
        <w:t xml:space="preserve">Jakubek YA, Ma X, Stilp AM, Yu F, Bacon J, Wong JW, Aguet F, Ardlie K, Arnett DK, Barnes K, Bis JC, Blackwell T, Becker LC, Boerwinkle E, Bowler RP, Budoff MJ, Carson AP, Chen J, Cho MH, Coresh J, Cox NJ, de Vries PS, DeMeo DL, Fardo DW, Fornage M, Guo X, Hall ME, Heard-Costa N, Hidalgo B, Irvin MR, Johnson AD, Jorgenson E, Kenny EE, Kessler MD, Levy D, Li Y, Lima JAC, Liu Y, Locke AE, Loos RJF, Machiela MJ, Mathias RA, Mitchell BD, Murabito JM, Mychaleckyj JC, North KE, Orchard P, Parker SCJ, Pershad Y, Peyser PA, Pratte KA, Psaty BM, Raffield LM, Redline S; Regeneron Genetics Center; Rich SS, Rotter JI, Shah SJ, Smith JA, Smith AP, Smith A, Taub MA, Tiwari HK, Tracy R, Tuftin B; NHLBI Trans-Omics for Precision Medicine Consortium; Bick AG, Sankaran VG, Reiner AP, Scheet P, Auer PL. </w:t>
      </w:r>
      <w:hyperlink r:id="rId91" w:history="1">
        <w:r w:rsidRPr="00B83169">
          <w:rPr>
            <w:rStyle w:val="Hyperlink"/>
            <w:rFonts w:ascii="Arial" w:hAnsi="Arial" w:cs="Arial"/>
            <w:b/>
            <w:bCs/>
            <w:i/>
            <w:sz w:val="20"/>
            <w:szCs w:val="20"/>
          </w:rPr>
          <w:t>Genomic and phenotypic correlates of mosaic loss of chromosome Y in blood</w:t>
        </w:r>
      </w:hyperlink>
      <w:r w:rsidRPr="00A3142C">
        <w:rPr>
          <w:rFonts w:ascii="Arial" w:hAnsi="Arial" w:cs="Arial"/>
          <w:bCs/>
          <w:iCs/>
          <w:sz w:val="20"/>
          <w:szCs w:val="20"/>
        </w:rPr>
        <w:t xml:space="preserve">. Am J Hum Genet. 2025 Jan 6. S0002-9297(24)00456-7. doi: 10.1016/j.ajhg.2024.12.014. Epub ahead of print. PM: 39809269. </w:t>
      </w:r>
      <w:r w:rsidR="00675497" w:rsidRPr="00675497">
        <w:rPr>
          <w:rFonts w:ascii="Arial" w:hAnsi="Arial" w:cs="Arial"/>
          <w:bCs/>
          <w:iCs/>
          <w:sz w:val="20"/>
          <w:szCs w:val="20"/>
        </w:rPr>
        <w:t>PMC11866972.</w:t>
      </w:r>
    </w:p>
    <w:p w14:paraId="056F009D" w14:textId="0C7D22C0" w:rsidR="00CD3739" w:rsidRPr="00A3142C" w:rsidRDefault="00CD3739" w:rsidP="00B83169">
      <w:pPr>
        <w:rPr>
          <w:rFonts w:ascii="Arial" w:hAnsi="Arial" w:cs="Arial"/>
          <w:bCs/>
          <w:iCs/>
          <w:sz w:val="20"/>
          <w:szCs w:val="20"/>
        </w:rPr>
      </w:pPr>
      <w:r w:rsidRPr="00A3142C">
        <w:rPr>
          <w:rFonts w:ascii="Arial" w:hAnsi="Arial" w:cs="Arial"/>
          <w:bCs/>
          <w:iCs/>
          <w:sz w:val="20"/>
          <w:szCs w:val="20"/>
        </w:rPr>
        <w:lastRenderedPageBreak/>
        <w:t xml:space="preserve">Ji Y, Zhang MJ, Wang W, Norby FL, Eaton AA, Inciardi RM, Alonso A, Sedaghat S, Ganz P, Van't Hof J, Solomon SD, Chaves PHM, Heckbert SR, Shah AM, Chen LY. </w:t>
      </w:r>
      <w:hyperlink r:id="rId92" w:history="1">
        <w:r w:rsidRPr="00DE17C6">
          <w:rPr>
            <w:rStyle w:val="Hyperlink"/>
            <w:rFonts w:ascii="Arial" w:hAnsi="Arial" w:cs="Arial"/>
            <w:b/>
            <w:bCs/>
            <w:i/>
            <w:sz w:val="20"/>
            <w:szCs w:val="20"/>
          </w:rPr>
          <w:t>Association of coagulation Factor XI level with cardiovascular events and cardiac function in community-dwelling adults: From ARIC and CHS</w:t>
        </w:r>
      </w:hyperlink>
      <w:r w:rsidRPr="00A3142C">
        <w:rPr>
          <w:rFonts w:ascii="Arial" w:hAnsi="Arial" w:cs="Arial"/>
          <w:bCs/>
          <w:iCs/>
          <w:sz w:val="20"/>
          <w:szCs w:val="20"/>
        </w:rPr>
        <w:t xml:space="preserve">. </w:t>
      </w:r>
      <w:r w:rsidRPr="00C05642">
        <w:rPr>
          <w:rFonts w:ascii="Arial" w:hAnsi="Arial" w:cs="Arial"/>
          <w:bCs/>
          <w:iCs/>
          <w:sz w:val="20"/>
          <w:szCs w:val="20"/>
        </w:rPr>
        <w:t>Circulation.</w:t>
      </w:r>
      <w:r w:rsidRPr="00A3142C">
        <w:rPr>
          <w:rFonts w:ascii="Arial" w:hAnsi="Arial" w:cs="Arial"/>
          <w:bCs/>
          <w:iCs/>
          <w:sz w:val="20"/>
          <w:szCs w:val="20"/>
        </w:rPr>
        <w:t xml:space="preserve"> </w:t>
      </w:r>
      <w:r w:rsidRPr="00CD3739">
        <w:rPr>
          <w:rFonts w:ascii="Arial" w:hAnsi="Arial" w:cs="Arial"/>
          <w:bCs/>
          <w:iCs/>
          <w:sz w:val="20"/>
          <w:szCs w:val="20"/>
        </w:rPr>
        <w:t>2025 Feb 11</w:t>
      </w:r>
      <w:r>
        <w:rPr>
          <w:rFonts w:ascii="Arial" w:hAnsi="Arial" w:cs="Arial"/>
          <w:bCs/>
          <w:iCs/>
          <w:sz w:val="20"/>
          <w:szCs w:val="20"/>
        </w:rPr>
        <w:t xml:space="preserve">. Vol. </w:t>
      </w:r>
      <w:r w:rsidRPr="00CD3739">
        <w:rPr>
          <w:rFonts w:ascii="Arial" w:hAnsi="Arial" w:cs="Arial"/>
          <w:bCs/>
          <w:iCs/>
          <w:sz w:val="20"/>
          <w:szCs w:val="20"/>
        </w:rPr>
        <w:t>151</w:t>
      </w:r>
      <w:r>
        <w:rPr>
          <w:rFonts w:ascii="Arial" w:hAnsi="Arial" w:cs="Arial"/>
          <w:bCs/>
          <w:iCs/>
          <w:sz w:val="20"/>
          <w:szCs w:val="20"/>
        </w:rPr>
        <w:t xml:space="preserve">, issue </w:t>
      </w:r>
      <w:r w:rsidRPr="00CD3739">
        <w:rPr>
          <w:rFonts w:ascii="Arial" w:hAnsi="Arial" w:cs="Arial"/>
          <w:bCs/>
          <w:iCs/>
          <w:sz w:val="20"/>
          <w:szCs w:val="20"/>
        </w:rPr>
        <w:t>6</w:t>
      </w:r>
      <w:r>
        <w:rPr>
          <w:rFonts w:ascii="Arial" w:hAnsi="Arial" w:cs="Arial"/>
          <w:bCs/>
          <w:iCs/>
          <w:sz w:val="20"/>
          <w:szCs w:val="20"/>
        </w:rPr>
        <w:t xml:space="preserve">, pp. </w:t>
      </w:r>
      <w:r w:rsidRPr="00CD3739">
        <w:rPr>
          <w:rFonts w:ascii="Arial" w:hAnsi="Arial" w:cs="Arial"/>
          <w:bCs/>
          <w:iCs/>
          <w:sz w:val="20"/>
          <w:szCs w:val="20"/>
        </w:rPr>
        <w:t>356-367. PM: 39569504</w:t>
      </w:r>
      <w:r>
        <w:rPr>
          <w:rFonts w:ascii="Arial" w:hAnsi="Arial" w:cs="Arial"/>
          <w:bCs/>
          <w:iCs/>
          <w:sz w:val="20"/>
          <w:szCs w:val="20"/>
        </w:rPr>
        <w:t>.</w:t>
      </w:r>
      <w:r w:rsidRPr="00CD3739">
        <w:rPr>
          <w:rFonts w:ascii="Arial" w:hAnsi="Arial" w:cs="Arial"/>
          <w:bCs/>
          <w:iCs/>
          <w:sz w:val="20"/>
          <w:szCs w:val="20"/>
        </w:rPr>
        <w:t xml:space="preserve"> PMC11810597.</w:t>
      </w:r>
    </w:p>
    <w:p w14:paraId="16E5CA1B" w14:textId="77777777" w:rsidR="00B83169" w:rsidRDefault="00B83169" w:rsidP="00B83169">
      <w:pPr>
        <w:rPr>
          <w:rFonts w:ascii="Arial" w:hAnsi="Arial" w:cs="Arial"/>
          <w:bCs/>
          <w:iCs/>
          <w:sz w:val="20"/>
          <w:szCs w:val="20"/>
        </w:rPr>
      </w:pPr>
      <w:r w:rsidRPr="00A3142C">
        <w:rPr>
          <w:rFonts w:ascii="Arial" w:hAnsi="Arial" w:cs="Arial"/>
          <w:bCs/>
          <w:iCs/>
          <w:sz w:val="20"/>
          <w:szCs w:val="20"/>
        </w:rPr>
        <w:t xml:space="preserve">Jo T, Bice P, Nho K, Saykin AJ, Alzheimer's Disease Sequencing Project. </w:t>
      </w:r>
      <w:hyperlink r:id="rId93" w:history="1">
        <w:r w:rsidRPr="00B83169">
          <w:rPr>
            <w:rStyle w:val="Hyperlink"/>
            <w:rFonts w:ascii="Arial" w:hAnsi="Arial" w:cs="Arial"/>
            <w:b/>
            <w:bCs/>
            <w:i/>
            <w:sz w:val="20"/>
            <w:szCs w:val="20"/>
          </w:rPr>
          <w:t>LD-informed deep learning for Alzheimer's gene loci detection using WGS data</w:t>
        </w:r>
      </w:hyperlink>
      <w:r w:rsidRPr="00A3142C">
        <w:rPr>
          <w:rFonts w:ascii="Arial" w:hAnsi="Arial" w:cs="Arial"/>
          <w:bCs/>
          <w:iCs/>
          <w:sz w:val="20"/>
          <w:szCs w:val="20"/>
        </w:rPr>
        <w:t>. Alzheimers Dement (N Y). 2025 Jan 16. Vol. 11, issue 1, e70041. doi: 10.1002/trc2.70041. PM: 39822590. PMC11736638.</w:t>
      </w:r>
    </w:p>
    <w:p w14:paraId="43D4199A" w14:textId="0926E536" w:rsidR="00830FCC" w:rsidRDefault="00830FCC" w:rsidP="00B83169">
      <w:pPr>
        <w:rPr>
          <w:rFonts w:ascii="Arial" w:hAnsi="Arial" w:cs="Arial"/>
          <w:bCs/>
          <w:iCs/>
          <w:sz w:val="20"/>
          <w:szCs w:val="20"/>
        </w:rPr>
      </w:pPr>
      <w:r w:rsidRPr="00B5710C">
        <w:rPr>
          <w:rFonts w:ascii="Arial" w:hAnsi="Arial" w:cs="Arial"/>
          <w:bCs/>
          <w:iCs/>
          <w:sz w:val="20"/>
          <w:szCs w:val="20"/>
        </w:rPr>
        <w:t xml:space="preserve">Kirmani S, Huan T, Van Amburg JC, Joehanes R, Uddin MM, Nguyen NQH, Yu B, Brody JA, Fornage M, Bressler J, Sotoodehnia N, Ong DA, Puddu F, Floyd JS, Ballantyne CM, Psaty BM, Raffield LM, Natarajan P, Conneely KN, Weinstock JS, Carson AP, Lange LA, Ferrier K, Heard-Costa NL, Murabito J, Bick AG, Levy D. </w:t>
      </w:r>
      <w:hyperlink r:id="rId94" w:history="1">
        <w:r w:rsidRPr="00830FCC">
          <w:rPr>
            <w:rStyle w:val="Hyperlink"/>
            <w:rFonts w:ascii="Arial" w:hAnsi="Arial" w:cs="Arial"/>
            <w:b/>
            <w:bCs/>
            <w:i/>
            <w:sz w:val="20"/>
            <w:szCs w:val="20"/>
          </w:rPr>
          <w:t>Epigenome-wide DNA methylation association study of CHIP provides insight into perturbed gene regulation</w:t>
        </w:r>
      </w:hyperlink>
      <w:r w:rsidRPr="00B5710C">
        <w:rPr>
          <w:rFonts w:ascii="Arial" w:hAnsi="Arial" w:cs="Arial"/>
          <w:bCs/>
          <w:iCs/>
          <w:sz w:val="20"/>
          <w:szCs w:val="20"/>
        </w:rPr>
        <w:t>. Nat Commun. 2025 May 20</w:t>
      </w:r>
      <w:r>
        <w:rPr>
          <w:rFonts w:ascii="Arial" w:hAnsi="Arial" w:cs="Arial"/>
          <w:bCs/>
          <w:iCs/>
          <w:sz w:val="20"/>
          <w:szCs w:val="20"/>
        </w:rPr>
        <w:t xml:space="preserve">. Vol. </w:t>
      </w:r>
      <w:r w:rsidRPr="00B5710C">
        <w:rPr>
          <w:rFonts w:ascii="Arial" w:hAnsi="Arial" w:cs="Arial"/>
          <w:bCs/>
          <w:iCs/>
          <w:sz w:val="20"/>
          <w:szCs w:val="20"/>
        </w:rPr>
        <w:t>16</w:t>
      </w:r>
      <w:r>
        <w:rPr>
          <w:rFonts w:ascii="Arial" w:hAnsi="Arial" w:cs="Arial"/>
          <w:bCs/>
          <w:iCs/>
          <w:sz w:val="20"/>
          <w:szCs w:val="20"/>
        </w:rPr>
        <w:t xml:space="preserve">, issue </w:t>
      </w:r>
      <w:r w:rsidRPr="00B5710C">
        <w:rPr>
          <w:rFonts w:ascii="Arial" w:hAnsi="Arial" w:cs="Arial"/>
          <w:bCs/>
          <w:iCs/>
          <w:sz w:val="20"/>
          <w:szCs w:val="20"/>
        </w:rPr>
        <w:t>1</w:t>
      </w:r>
      <w:r>
        <w:rPr>
          <w:rFonts w:ascii="Arial" w:hAnsi="Arial" w:cs="Arial"/>
          <w:bCs/>
          <w:iCs/>
          <w:sz w:val="20"/>
          <w:szCs w:val="20"/>
        </w:rPr>
        <w:t xml:space="preserve">, p. </w:t>
      </w:r>
      <w:r w:rsidRPr="00B5710C">
        <w:rPr>
          <w:rFonts w:ascii="Arial" w:hAnsi="Arial" w:cs="Arial"/>
          <w:bCs/>
          <w:iCs/>
          <w:sz w:val="20"/>
          <w:szCs w:val="20"/>
        </w:rPr>
        <w:t>4678. PM: 40393957</w:t>
      </w:r>
      <w:r>
        <w:rPr>
          <w:rFonts w:ascii="Arial" w:hAnsi="Arial" w:cs="Arial"/>
          <w:bCs/>
          <w:iCs/>
          <w:sz w:val="20"/>
          <w:szCs w:val="20"/>
        </w:rPr>
        <w:t>.</w:t>
      </w:r>
      <w:r w:rsidRPr="00B5710C">
        <w:rPr>
          <w:rFonts w:ascii="Arial" w:hAnsi="Arial" w:cs="Arial"/>
          <w:bCs/>
          <w:iCs/>
          <w:sz w:val="20"/>
          <w:szCs w:val="20"/>
        </w:rPr>
        <w:t xml:space="preserve"> PMC12092741</w:t>
      </w:r>
      <w:r>
        <w:rPr>
          <w:rFonts w:ascii="Arial" w:hAnsi="Arial" w:cs="Arial"/>
          <w:bCs/>
          <w:iCs/>
          <w:sz w:val="20"/>
          <w:szCs w:val="20"/>
        </w:rPr>
        <w:t>.</w:t>
      </w:r>
    </w:p>
    <w:p w14:paraId="72EA58B6" w14:textId="667137B3" w:rsidR="00830FCC" w:rsidRDefault="00830FCC" w:rsidP="00830FCC">
      <w:pPr>
        <w:spacing w:after="0" w:line="240" w:lineRule="auto"/>
        <w:rPr>
          <w:rFonts w:ascii="Arial" w:hAnsi="Arial" w:cs="Arial"/>
          <w:bCs/>
          <w:iCs/>
          <w:sz w:val="20"/>
          <w:szCs w:val="20"/>
        </w:rPr>
      </w:pPr>
      <w:r w:rsidRPr="005814C0">
        <w:rPr>
          <w:rFonts w:ascii="Arial" w:hAnsi="Arial" w:cs="Arial"/>
          <w:bCs/>
          <w:iCs/>
          <w:sz w:val="20"/>
          <w:szCs w:val="20"/>
        </w:rPr>
        <w:t>Kurniansyah N, Strausz SJ, Chittoor G, Gupta S, Justice AE, Hrytsenko Y, Keenan BT, Cade BE, Spitzer BW, Wang H, Huffman J, Moll MR, Haring B, Jung SY, Raffield LM, Kaplan R, Rotter JI, Rich SS, Gharib SA, Bartz TM, Liu PY, Chen H, Fornage M, Hou L, Levy D, Morrison AC, Ochs-Balcom HM, Psaty BM, Wilson PWF, Cho K, Pack AI, Ollila HM, Redline S, Gottlieb DJ, Sofer T</w:t>
      </w:r>
      <w:r w:rsidR="00024570">
        <w:rPr>
          <w:rFonts w:ascii="Arial" w:hAnsi="Arial" w:cs="Arial"/>
          <w:bCs/>
          <w:iCs/>
          <w:sz w:val="20"/>
          <w:szCs w:val="20"/>
        </w:rPr>
        <w:t>,</w:t>
      </w:r>
      <w:r w:rsidRPr="005814C0">
        <w:rPr>
          <w:rFonts w:ascii="Arial" w:hAnsi="Arial" w:cs="Arial"/>
          <w:bCs/>
          <w:iCs/>
          <w:sz w:val="20"/>
          <w:szCs w:val="20"/>
        </w:rPr>
        <w:t xml:space="preserve"> FinnGen</w:t>
      </w:r>
      <w:r w:rsidR="00024570">
        <w:rPr>
          <w:rFonts w:ascii="Arial" w:hAnsi="Arial" w:cs="Arial"/>
          <w:bCs/>
          <w:iCs/>
          <w:sz w:val="20"/>
          <w:szCs w:val="20"/>
        </w:rPr>
        <w:t>,</w:t>
      </w:r>
      <w:r w:rsidRPr="005814C0">
        <w:rPr>
          <w:rFonts w:ascii="Arial" w:hAnsi="Arial" w:cs="Arial"/>
          <w:bCs/>
          <w:iCs/>
          <w:sz w:val="20"/>
          <w:szCs w:val="20"/>
        </w:rPr>
        <w:t xml:space="preserve"> Trans-Omics in Precision Medicine Consortium</w:t>
      </w:r>
      <w:r w:rsidR="00024570">
        <w:rPr>
          <w:rFonts w:ascii="Arial" w:hAnsi="Arial" w:cs="Arial"/>
          <w:bCs/>
          <w:iCs/>
          <w:sz w:val="20"/>
          <w:szCs w:val="20"/>
        </w:rPr>
        <w:t>,</w:t>
      </w:r>
      <w:r w:rsidRPr="005814C0">
        <w:rPr>
          <w:rFonts w:ascii="Arial" w:hAnsi="Arial" w:cs="Arial"/>
          <w:bCs/>
          <w:iCs/>
          <w:sz w:val="20"/>
          <w:szCs w:val="20"/>
        </w:rPr>
        <w:t xml:space="preserve"> VA Million Veteran Program. </w:t>
      </w:r>
      <w:hyperlink r:id="rId95" w:history="1">
        <w:r w:rsidRPr="00830FCC">
          <w:rPr>
            <w:rStyle w:val="Hyperlink"/>
            <w:rFonts w:ascii="Arial" w:hAnsi="Arial" w:cs="Arial"/>
            <w:b/>
            <w:bCs/>
            <w:i/>
            <w:sz w:val="20"/>
            <w:szCs w:val="20"/>
          </w:rPr>
          <w:t>Polygenic scores for obstructive sleep apnoea reveal pathways contributing to cardiovascular disease</w:t>
        </w:r>
      </w:hyperlink>
      <w:r w:rsidRPr="00830FCC">
        <w:rPr>
          <w:rFonts w:ascii="Arial" w:hAnsi="Arial" w:cs="Arial"/>
          <w:b/>
          <w:bCs/>
          <w:iCs/>
          <w:sz w:val="20"/>
          <w:szCs w:val="20"/>
        </w:rPr>
        <w:t>.</w:t>
      </w:r>
      <w:r w:rsidRPr="005814C0">
        <w:rPr>
          <w:rFonts w:ascii="Arial" w:hAnsi="Arial" w:cs="Arial"/>
          <w:bCs/>
          <w:iCs/>
          <w:sz w:val="20"/>
          <w:szCs w:val="20"/>
        </w:rPr>
        <w:t xml:space="preserve"> EBioMedicine. 2025 Jun 4</w:t>
      </w:r>
      <w:r>
        <w:rPr>
          <w:rFonts w:ascii="Arial" w:hAnsi="Arial" w:cs="Arial"/>
          <w:bCs/>
          <w:iCs/>
          <w:sz w:val="20"/>
          <w:szCs w:val="20"/>
        </w:rPr>
        <w:t xml:space="preserve">. Vol. </w:t>
      </w:r>
      <w:r w:rsidRPr="005814C0">
        <w:rPr>
          <w:rFonts w:ascii="Arial" w:hAnsi="Arial" w:cs="Arial"/>
          <w:bCs/>
          <w:iCs/>
          <w:sz w:val="20"/>
          <w:szCs w:val="20"/>
        </w:rPr>
        <w:t>117</w:t>
      </w:r>
      <w:r>
        <w:rPr>
          <w:rFonts w:ascii="Arial" w:hAnsi="Arial" w:cs="Arial"/>
          <w:bCs/>
          <w:iCs/>
          <w:sz w:val="20"/>
          <w:szCs w:val="20"/>
        </w:rPr>
        <w:t xml:space="preserve">, p. </w:t>
      </w:r>
      <w:r w:rsidRPr="005814C0">
        <w:rPr>
          <w:rFonts w:ascii="Arial" w:hAnsi="Arial" w:cs="Arial"/>
          <w:bCs/>
          <w:iCs/>
          <w:sz w:val="20"/>
          <w:szCs w:val="20"/>
        </w:rPr>
        <w:t xml:space="preserve">105790. PM: 40472801. </w:t>
      </w:r>
      <w:r w:rsidR="00052351" w:rsidRPr="00052351">
        <w:rPr>
          <w:rFonts w:ascii="Arial" w:hAnsi="Arial" w:cs="Arial"/>
          <w:bCs/>
          <w:iCs/>
          <w:sz w:val="20"/>
          <w:szCs w:val="20"/>
        </w:rPr>
        <w:t>PMC12171572</w:t>
      </w:r>
      <w:r w:rsidR="00052351">
        <w:rPr>
          <w:rFonts w:ascii="Arial" w:hAnsi="Arial" w:cs="Arial"/>
          <w:bCs/>
          <w:iCs/>
          <w:sz w:val="20"/>
          <w:szCs w:val="20"/>
        </w:rPr>
        <w:t>.</w:t>
      </w:r>
    </w:p>
    <w:p w14:paraId="65793614" w14:textId="77777777" w:rsidR="00024570" w:rsidRDefault="00024570" w:rsidP="00830FCC">
      <w:pPr>
        <w:spacing w:after="0" w:line="240" w:lineRule="auto"/>
        <w:rPr>
          <w:rFonts w:ascii="Arial" w:hAnsi="Arial" w:cs="Arial"/>
          <w:bCs/>
          <w:iCs/>
          <w:sz w:val="20"/>
          <w:szCs w:val="20"/>
        </w:rPr>
      </w:pPr>
    </w:p>
    <w:p w14:paraId="06896105" w14:textId="761C7873" w:rsidR="00024570" w:rsidRDefault="00024570" w:rsidP="00830FCC">
      <w:pPr>
        <w:spacing w:after="0" w:line="240" w:lineRule="auto"/>
        <w:rPr>
          <w:rFonts w:ascii="Arial" w:hAnsi="Arial" w:cs="Arial"/>
          <w:bCs/>
          <w:iCs/>
          <w:sz w:val="20"/>
          <w:szCs w:val="20"/>
        </w:rPr>
      </w:pPr>
      <w:r w:rsidRPr="00963502">
        <w:rPr>
          <w:rFonts w:ascii="Arial" w:hAnsi="Arial" w:cs="Arial"/>
          <w:bCs/>
          <w:iCs/>
          <w:sz w:val="20"/>
          <w:szCs w:val="20"/>
        </w:rPr>
        <w:t xml:space="preserve">Kuzma A, Valladares O, Greenfest-Allen E, Nicaretta H, Kirsch M, Ren Y, Katanic Z, White H, Wilk A, Bass L, Brettschneider J, Carter L, Cifello J, Chuang WH, Clark K, Gangadharan P, Haut J, Ho PC, Horng W, Iqbal T, Jin Y, Keskinen P, Rose AL, Moon MK, Manuel J, Qu L, Robbins F, Saravanan N, Sha J, Tate S, Zhao Y; Alzheimer's Disease Sequencing Project; Cantwell L, Gardner J, Chou SY, Tzeng JY, Bush W, Naj A, Kuksa P, Lee WP, Leung YY, Schellenberg G, Wang LS. </w:t>
      </w:r>
      <w:hyperlink r:id="rId96" w:history="1">
        <w:r w:rsidRPr="00963502">
          <w:rPr>
            <w:rStyle w:val="Hyperlink"/>
            <w:rFonts w:ascii="Arial" w:hAnsi="Arial" w:cs="Arial"/>
            <w:b/>
            <w:i/>
            <w:sz w:val="20"/>
            <w:szCs w:val="20"/>
          </w:rPr>
          <w:t>NIAGADS: A data repository for Alzheimer's disease and related dementia genomics.</w:t>
        </w:r>
      </w:hyperlink>
      <w:r w:rsidRPr="00963502">
        <w:rPr>
          <w:rFonts w:ascii="Arial" w:hAnsi="Arial" w:cs="Arial"/>
          <w:bCs/>
          <w:iCs/>
          <w:sz w:val="20"/>
          <w:szCs w:val="20"/>
        </w:rPr>
        <w:t xml:space="preserve"> Alzheimers Dement. 2025 Jun</w:t>
      </w:r>
      <w:r>
        <w:rPr>
          <w:rFonts w:ascii="Arial" w:hAnsi="Arial" w:cs="Arial"/>
          <w:bCs/>
          <w:iCs/>
          <w:sz w:val="20"/>
          <w:szCs w:val="20"/>
        </w:rPr>
        <w:t xml:space="preserve">. Vol. </w:t>
      </w:r>
      <w:r w:rsidRPr="00963502">
        <w:rPr>
          <w:rFonts w:ascii="Arial" w:hAnsi="Arial" w:cs="Arial"/>
          <w:bCs/>
          <w:iCs/>
          <w:sz w:val="20"/>
          <w:szCs w:val="20"/>
        </w:rPr>
        <w:t>21</w:t>
      </w:r>
      <w:r>
        <w:rPr>
          <w:rFonts w:ascii="Arial" w:hAnsi="Arial" w:cs="Arial"/>
          <w:bCs/>
          <w:iCs/>
          <w:sz w:val="20"/>
          <w:szCs w:val="20"/>
        </w:rPr>
        <w:t xml:space="preserve">, issue </w:t>
      </w:r>
      <w:r w:rsidRPr="00963502">
        <w:rPr>
          <w:rFonts w:ascii="Arial" w:hAnsi="Arial" w:cs="Arial"/>
          <w:bCs/>
          <w:iCs/>
          <w:sz w:val="20"/>
          <w:szCs w:val="20"/>
        </w:rPr>
        <w:t>6</w:t>
      </w:r>
      <w:r>
        <w:rPr>
          <w:rFonts w:ascii="Arial" w:hAnsi="Arial" w:cs="Arial"/>
          <w:bCs/>
          <w:iCs/>
          <w:sz w:val="20"/>
          <w:szCs w:val="20"/>
        </w:rPr>
        <w:t xml:space="preserve">, </w:t>
      </w:r>
      <w:r w:rsidRPr="00963502">
        <w:rPr>
          <w:rFonts w:ascii="Arial" w:hAnsi="Arial" w:cs="Arial"/>
          <w:bCs/>
          <w:iCs/>
          <w:sz w:val="20"/>
          <w:szCs w:val="20"/>
        </w:rPr>
        <w:t>e70255. doi: 10.1002/alz.70255. PM: 40545618</w:t>
      </w:r>
      <w:r>
        <w:rPr>
          <w:rFonts w:ascii="Arial" w:hAnsi="Arial" w:cs="Arial"/>
          <w:bCs/>
          <w:iCs/>
          <w:sz w:val="20"/>
          <w:szCs w:val="20"/>
        </w:rPr>
        <w:t>.</w:t>
      </w:r>
      <w:r w:rsidRPr="00963502">
        <w:rPr>
          <w:rFonts w:ascii="Arial" w:hAnsi="Arial" w:cs="Arial"/>
          <w:bCs/>
          <w:iCs/>
          <w:sz w:val="20"/>
          <w:szCs w:val="20"/>
        </w:rPr>
        <w:t xml:space="preserve"> PMC12183107</w:t>
      </w:r>
      <w:r>
        <w:rPr>
          <w:rFonts w:ascii="Arial" w:hAnsi="Arial" w:cs="Arial"/>
          <w:bCs/>
          <w:iCs/>
          <w:sz w:val="20"/>
          <w:szCs w:val="20"/>
        </w:rPr>
        <w:t>.</w:t>
      </w:r>
    </w:p>
    <w:p w14:paraId="1971BB6F" w14:textId="77777777" w:rsidR="00830FCC" w:rsidRDefault="00830FCC" w:rsidP="00830FCC">
      <w:pPr>
        <w:spacing w:after="0" w:line="240" w:lineRule="auto"/>
        <w:rPr>
          <w:rFonts w:ascii="Arial" w:hAnsi="Arial" w:cs="Arial"/>
          <w:bCs/>
          <w:iCs/>
          <w:sz w:val="20"/>
          <w:szCs w:val="20"/>
        </w:rPr>
      </w:pPr>
    </w:p>
    <w:p w14:paraId="50DC420B" w14:textId="2CDE7D49" w:rsidR="00830FCC" w:rsidRDefault="00830FCC" w:rsidP="00B83169">
      <w:pPr>
        <w:rPr>
          <w:rFonts w:ascii="Arial" w:hAnsi="Arial" w:cs="Arial"/>
          <w:bCs/>
          <w:iCs/>
          <w:sz w:val="20"/>
          <w:szCs w:val="20"/>
        </w:rPr>
      </w:pPr>
      <w:r w:rsidRPr="00445F94">
        <w:rPr>
          <w:rFonts w:ascii="Arial" w:hAnsi="Arial" w:cs="Arial"/>
          <w:bCs/>
          <w:iCs/>
          <w:sz w:val="20"/>
          <w:szCs w:val="20"/>
        </w:rPr>
        <w:t xml:space="preserve">Leung YY, Lee WP, Kuzma AB, Nicaretta H, Valladares O, Gangadharan P, Qu L, Zhao Y, Ren Y, Cheng PL, Kuksa PP, Wang H, White H, Katanic Z, Bass L, Saravanan N, Greenfest-Allen E, Kirsch M, Cantwell L, Iqbal T, Wheeler NR, Farrell JJ, Zhu C, Turner SL, Gunasekaran TI, Mena PR, Jin Y, Carter L; Alzheimer's Disease Sequencing Project; Zhang X, Vardarajan BN, Toga A, Cuccaro M, Hohman TJ, Bush WS, Naj AC, Martin E, Dalgard CL, Kunkle BW, Farrer LA, Mayeux RP, Haines JL, Pericak-Vance MA, Schellenberg GD, Wang LS. </w:t>
      </w:r>
      <w:hyperlink r:id="rId97" w:history="1">
        <w:r w:rsidRPr="00830FCC">
          <w:rPr>
            <w:rStyle w:val="Hyperlink"/>
            <w:rFonts w:ascii="Arial" w:hAnsi="Arial" w:cs="Arial"/>
            <w:b/>
            <w:bCs/>
            <w:i/>
            <w:sz w:val="20"/>
            <w:szCs w:val="20"/>
          </w:rPr>
          <w:t>Alzheimer's Disease Sequencing Project release 4 whole genome sequencing dataset</w:t>
        </w:r>
      </w:hyperlink>
      <w:r w:rsidRPr="00445F94">
        <w:rPr>
          <w:rFonts w:ascii="Arial" w:hAnsi="Arial" w:cs="Arial"/>
          <w:bCs/>
          <w:iCs/>
          <w:sz w:val="20"/>
          <w:szCs w:val="20"/>
        </w:rPr>
        <w:t>. Alzheimers Dement. 2025 May</w:t>
      </w:r>
      <w:r>
        <w:rPr>
          <w:rFonts w:ascii="Arial" w:hAnsi="Arial" w:cs="Arial"/>
          <w:bCs/>
          <w:iCs/>
          <w:sz w:val="20"/>
          <w:szCs w:val="20"/>
        </w:rPr>
        <w:t xml:space="preserve">. Vol. </w:t>
      </w:r>
      <w:r w:rsidRPr="00445F94">
        <w:rPr>
          <w:rFonts w:ascii="Arial" w:hAnsi="Arial" w:cs="Arial"/>
          <w:bCs/>
          <w:iCs/>
          <w:sz w:val="20"/>
          <w:szCs w:val="20"/>
        </w:rPr>
        <w:t>21</w:t>
      </w:r>
      <w:r>
        <w:rPr>
          <w:rFonts w:ascii="Arial" w:hAnsi="Arial" w:cs="Arial"/>
          <w:bCs/>
          <w:iCs/>
          <w:sz w:val="20"/>
          <w:szCs w:val="20"/>
        </w:rPr>
        <w:t xml:space="preserve">, issue </w:t>
      </w:r>
      <w:r w:rsidRPr="00445F94">
        <w:rPr>
          <w:rFonts w:ascii="Arial" w:hAnsi="Arial" w:cs="Arial"/>
          <w:bCs/>
          <w:iCs/>
          <w:sz w:val="20"/>
          <w:szCs w:val="20"/>
        </w:rPr>
        <w:t>5</w:t>
      </w:r>
      <w:r>
        <w:rPr>
          <w:rFonts w:ascii="Arial" w:hAnsi="Arial" w:cs="Arial"/>
          <w:bCs/>
          <w:iCs/>
          <w:sz w:val="20"/>
          <w:szCs w:val="20"/>
        </w:rPr>
        <w:t xml:space="preserve">, </w:t>
      </w:r>
      <w:r w:rsidRPr="00445F94">
        <w:rPr>
          <w:rFonts w:ascii="Arial" w:hAnsi="Arial" w:cs="Arial"/>
          <w:bCs/>
          <w:iCs/>
          <w:sz w:val="20"/>
          <w:szCs w:val="20"/>
        </w:rPr>
        <w:t>e70237. PM: 40407102</w:t>
      </w:r>
      <w:r>
        <w:rPr>
          <w:rFonts w:ascii="Arial" w:hAnsi="Arial" w:cs="Arial"/>
          <w:bCs/>
          <w:iCs/>
          <w:sz w:val="20"/>
          <w:szCs w:val="20"/>
        </w:rPr>
        <w:t>.</w:t>
      </w:r>
      <w:r w:rsidRPr="00445F94">
        <w:rPr>
          <w:rFonts w:ascii="Arial" w:hAnsi="Arial" w:cs="Arial"/>
          <w:bCs/>
          <w:iCs/>
          <w:sz w:val="20"/>
          <w:szCs w:val="20"/>
        </w:rPr>
        <w:t xml:space="preserve"> PMC12100500.</w:t>
      </w:r>
    </w:p>
    <w:p w14:paraId="4884D7A6" w14:textId="4758E94D" w:rsidR="0035305F" w:rsidRDefault="0035305F" w:rsidP="00B83169">
      <w:pPr>
        <w:rPr>
          <w:rFonts w:ascii="Arial" w:hAnsi="Arial" w:cs="Arial"/>
          <w:bCs/>
          <w:iCs/>
          <w:sz w:val="20"/>
          <w:szCs w:val="20"/>
        </w:rPr>
      </w:pPr>
      <w:r w:rsidRPr="001A372B">
        <w:rPr>
          <w:rFonts w:ascii="Arial" w:hAnsi="Arial" w:cs="Arial"/>
          <w:bCs/>
          <w:iCs/>
          <w:sz w:val="20"/>
          <w:szCs w:val="20"/>
        </w:rPr>
        <w:t xml:space="preserve">Levine DA, Sussman JB, Hayward RA, Gałecki AT, Whitney RT, Briceño EM, Gross AL, Giordani BJ, Elkind MS, Gottesman RF, Gaskin DJ, Sidney S, Yaffe K, Burke JF. </w:t>
      </w:r>
      <w:hyperlink r:id="rId98" w:history="1">
        <w:r w:rsidRPr="001A372B">
          <w:rPr>
            <w:rStyle w:val="Hyperlink"/>
            <w:rFonts w:ascii="Arial" w:hAnsi="Arial" w:cs="Arial"/>
            <w:b/>
            <w:i/>
            <w:sz w:val="20"/>
            <w:szCs w:val="20"/>
          </w:rPr>
          <w:t>The potential impact of optimal blood pressure treatment intensity to reduce disparities in dementia between Black and White individuals</w:t>
        </w:r>
      </w:hyperlink>
      <w:r w:rsidRPr="001A372B">
        <w:rPr>
          <w:rFonts w:ascii="Arial" w:hAnsi="Arial" w:cs="Arial"/>
          <w:bCs/>
          <w:iCs/>
          <w:sz w:val="20"/>
          <w:szCs w:val="20"/>
        </w:rPr>
        <w:t>. J Alzheimers Dis. 2025 Jan</w:t>
      </w:r>
      <w:r>
        <w:rPr>
          <w:rFonts w:ascii="Arial" w:hAnsi="Arial" w:cs="Arial"/>
          <w:bCs/>
          <w:iCs/>
          <w:sz w:val="20"/>
          <w:szCs w:val="20"/>
        </w:rPr>
        <w:t xml:space="preserve">. Vol. </w:t>
      </w:r>
      <w:r w:rsidRPr="001A372B">
        <w:rPr>
          <w:rFonts w:ascii="Arial" w:hAnsi="Arial" w:cs="Arial"/>
          <w:bCs/>
          <w:iCs/>
          <w:sz w:val="20"/>
          <w:szCs w:val="20"/>
        </w:rPr>
        <w:t>103</w:t>
      </w:r>
      <w:r>
        <w:rPr>
          <w:rFonts w:ascii="Arial" w:hAnsi="Arial" w:cs="Arial"/>
          <w:bCs/>
          <w:iCs/>
          <w:sz w:val="20"/>
          <w:szCs w:val="20"/>
        </w:rPr>
        <w:t xml:space="preserve">, issue </w:t>
      </w:r>
      <w:r w:rsidRPr="001A372B">
        <w:rPr>
          <w:rFonts w:ascii="Arial" w:hAnsi="Arial" w:cs="Arial"/>
          <w:bCs/>
          <w:iCs/>
          <w:sz w:val="20"/>
          <w:szCs w:val="20"/>
        </w:rPr>
        <w:t>2</w:t>
      </w:r>
      <w:r>
        <w:rPr>
          <w:rFonts w:ascii="Arial" w:hAnsi="Arial" w:cs="Arial"/>
          <w:bCs/>
          <w:iCs/>
          <w:sz w:val="20"/>
          <w:szCs w:val="20"/>
        </w:rPr>
        <w:t xml:space="preserve">, pp. </w:t>
      </w:r>
      <w:r w:rsidRPr="001A372B">
        <w:rPr>
          <w:rFonts w:ascii="Arial" w:hAnsi="Arial" w:cs="Arial"/>
          <w:bCs/>
          <w:iCs/>
          <w:sz w:val="20"/>
          <w:szCs w:val="20"/>
        </w:rPr>
        <w:t>506-518. PM: 39772767</w:t>
      </w:r>
      <w:r>
        <w:rPr>
          <w:rFonts w:ascii="Arial" w:hAnsi="Arial" w:cs="Arial"/>
          <w:bCs/>
          <w:iCs/>
          <w:sz w:val="20"/>
          <w:szCs w:val="20"/>
        </w:rPr>
        <w:t xml:space="preserve">. </w:t>
      </w:r>
      <w:r w:rsidRPr="001A372B">
        <w:rPr>
          <w:rFonts w:ascii="Arial" w:hAnsi="Arial" w:cs="Arial"/>
          <w:bCs/>
          <w:iCs/>
          <w:sz w:val="20"/>
          <w:szCs w:val="20"/>
        </w:rPr>
        <w:t>PMC13050139.</w:t>
      </w:r>
    </w:p>
    <w:p w14:paraId="57259EC7" w14:textId="5949180D" w:rsidR="00A46148" w:rsidRPr="00152B97" w:rsidRDefault="00A46148" w:rsidP="00B83169">
      <w:pPr>
        <w:rPr>
          <w:rFonts w:ascii="Arial" w:hAnsi="Arial" w:cs="Arial"/>
          <w:sz w:val="20"/>
          <w:szCs w:val="20"/>
        </w:rPr>
      </w:pPr>
      <w:r w:rsidRPr="00FF6B9E">
        <w:rPr>
          <w:rFonts w:ascii="Arial" w:hAnsi="Arial" w:cs="Arial"/>
          <w:bCs/>
          <w:iCs/>
          <w:sz w:val="20"/>
          <w:szCs w:val="20"/>
        </w:rPr>
        <w:t xml:space="preserve">Levine DA, Whitney RT, Ye W, Briceño EM, Gross AL, Giordani BJ, Sussman JB, Lazar RM, Howard VJ, Aparicio HJ, Beiser AS, Elkind MSV, Gottesman RF, Koton S, Pendlebury ST, </w:t>
      </w:r>
      <w:r w:rsidRPr="00FF6B9E">
        <w:rPr>
          <w:rFonts w:ascii="Arial" w:hAnsi="Arial" w:cs="Arial"/>
          <w:bCs/>
          <w:iCs/>
          <w:sz w:val="20"/>
          <w:szCs w:val="20"/>
        </w:rPr>
        <w:lastRenderedPageBreak/>
        <w:t xml:space="preserve">Kollipara AS, Springer MV, Seshadri S, Romero JR, Fitzpatrick AL, Longstreth WT Jr, Hayward RA. </w:t>
      </w:r>
      <w:hyperlink r:id="rId99" w:history="1">
        <w:r w:rsidRPr="00A46148">
          <w:rPr>
            <w:rStyle w:val="Hyperlink"/>
            <w:rFonts w:ascii="Arial" w:hAnsi="Arial" w:cs="Arial"/>
            <w:b/>
            <w:bCs/>
            <w:i/>
            <w:iCs/>
            <w:sz w:val="20"/>
            <w:szCs w:val="20"/>
          </w:rPr>
          <w:t>Associations between stroke type, ischemic stroke subtypes, and poststroke cognitive trajectories</w:t>
        </w:r>
      </w:hyperlink>
      <w:r w:rsidRPr="00A46148">
        <w:rPr>
          <w:rFonts w:ascii="Arial" w:hAnsi="Arial" w:cs="Arial"/>
          <w:b/>
          <w:bCs/>
          <w:i/>
          <w:iCs/>
          <w:sz w:val="20"/>
          <w:szCs w:val="20"/>
          <w:u w:val="single"/>
        </w:rPr>
        <w:t>.</w:t>
      </w:r>
      <w:r w:rsidRPr="00FF6B9E">
        <w:rPr>
          <w:rFonts w:ascii="Arial" w:hAnsi="Arial" w:cs="Arial"/>
          <w:bCs/>
          <w:iCs/>
          <w:sz w:val="20"/>
          <w:szCs w:val="20"/>
        </w:rPr>
        <w:t xml:space="preserve"> Stroke. 2025 Apr</w:t>
      </w:r>
      <w:r>
        <w:rPr>
          <w:rFonts w:ascii="Arial" w:hAnsi="Arial" w:cs="Arial"/>
          <w:bCs/>
          <w:iCs/>
          <w:sz w:val="20"/>
          <w:szCs w:val="20"/>
        </w:rPr>
        <w:t xml:space="preserve">. Vol. </w:t>
      </w:r>
      <w:r w:rsidRPr="00FF6B9E">
        <w:rPr>
          <w:rFonts w:ascii="Arial" w:hAnsi="Arial" w:cs="Arial"/>
          <w:bCs/>
          <w:iCs/>
          <w:sz w:val="20"/>
          <w:szCs w:val="20"/>
        </w:rPr>
        <w:t>56</w:t>
      </w:r>
      <w:r>
        <w:rPr>
          <w:rFonts w:ascii="Arial" w:hAnsi="Arial" w:cs="Arial"/>
          <w:bCs/>
          <w:iCs/>
          <w:sz w:val="20"/>
          <w:szCs w:val="20"/>
        </w:rPr>
        <w:t xml:space="preserve">, issue </w:t>
      </w:r>
      <w:r w:rsidRPr="00FF6B9E">
        <w:rPr>
          <w:rFonts w:ascii="Arial" w:hAnsi="Arial" w:cs="Arial"/>
          <w:bCs/>
          <w:iCs/>
          <w:sz w:val="20"/>
          <w:szCs w:val="20"/>
        </w:rPr>
        <w:t>4</w:t>
      </w:r>
      <w:r>
        <w:rPr>
          <w:rFonts w:ascii="Arial" w:hAnsi="Arial" w:cs="Arial"/>
          <w:bCs/>
          <w:iCs/>
          <w:sz w:val="20"/>
          <w:szCs w:val="20"/>
        </w:rPr>
        <w:t xml:space="preserve">, pp. </w:t>
      </w:r>
      <w:r w:rsidRPr="00FF6B9E">
        <w:rPr>
          <w:rFonts w:ascii="Arial" w:hAnsi="Arial" w:cs="Arial"/>
          <w:bCs/>
          <w:iCs/>
          <w:sz w:val="20"/>
          <w:szCs w:val="20"/>
        </w:rPr>
        <w:t>898-907. PM: 40062407</w:t>
      </w:r>
      <w:r>
        <w:rPr>
          <w:rFonts w:ascii="Arial" w:hAnsi="Arial" w:cs="Arial"/>
          <w:bCs/>
          <w:iCs/>
          <w:sz w:val="20"/>
          <w:szCs w:val="20"/>
        </w:rPr>
        <w:t xml:space="preserve">. </w:t>
      </w:r>
      <w:r w:rsidRPr="00FF6B9E">
        <w:rPr>
          <w:rFonts w:ascii="Arial" w:hAnsi="Arial" w:cs="Arial"/>
          <w:bCs/>
          <w:iCs/>
          <w:sz w:val="20"/>
          <w:szCs w:val="20"/>
        </w:rPr>
        <w:t>PMC12101623.</w:t>
      </w:r>
    </w:p>
    <w:p w14:paraId="2768CBA9" w14:textId="63E8AC93" w:rsidR="0020179F" w:rsidRDefault="00596D83" w:rsidP="0020179F">
      <w:pPr>
        <w:rPr>
          <w:rFonts w:ascii="Arial" w:hAnsi="Arial" w:cs="Arial"/>
          <w:bCs/>
          <w:iCs/>
          <w:sz w:val="20"/>
          <w:szCs w:val="20"/>
        </w:rPr>
      </w:pPr>
      <w:r w:rsidRPr="00596D83">
        <w:rPr>
          <w:rFonts w:ascii="Arial" w:hAnsi="Arial" w:cs="Arial"/>
          <w:bCs/>
          <w:iCs/>
          <w:sz w:val="20"/>
          <w:szCs w:val="20"/>
        </w:rPr>
        <w:t>Li X, Chen H, Selvaraj MS, Van Buren E, Zhou H, Wang Y, Sun R, McCaw ZR, Yu Z, Jiang MZ, DiCorpo D, Gaynor SM, Dey R, Arnett DK, Benjamin EJ, Bis JC, Blangero J, Boerwinkle E, Bowden DW, Brody JA, Cade BE, Carson AP, Carlson JC, Chami N, Chen YI, Curran JE, de Vries PS, Fornage M, Franceschini N, Freedman BI, Gu C, Heard-Costa NL, He J, Hou L, Hung YJ, Irvin MR, Kaplan RC, Kardia SLR, Kelly TN, Konigsberg I, Kooperberg C, Kral BG, Li C, Li Y, Lin H, Liu CT, Loos RJF, Mahaney MC, Martin LW, Mathias RA, Mitchell BD, Montasser ME, Morrison AC, Naseri T, North KE, Palmer ND, Peyser PA, Psaty BM, Redline S, Reiner AP, Rich SS, Sitlani CM, Smith JA, Taylor KD, Tiwari HK, Vasan RS, Viali S, Wang Z, Wessel J, Yanek LR, Yu B</w:t>
      </w:r>
      <w:r>
        <w:rPr>
          <w:rFonts w:ascii="Arial" w:hAnsi="Arial" w:cs="Arial"/>
          <w:bCs/>
          <w:iCs/>
          <w:sz w:val="20"/>
          <w:szCs w:val="20"/>
        </w:rPr>
        <w:t>,</w:t>
      </w:r>
      <w:r w:rsidRPr="00596D83">
        <w:rPr>
          <w:rFonts w:ascii="Arial" w:hAnsi="Arial" w:cs="Arial"/>
          <w:bCs/>
          <w:iCs/>
          <w:sz w:val="20"/>
          <w:szCs w:val="20"/>
        </w:rPr>
        <w:t xml:space="preserve"> NHLBI Trans-Omics for Precision Medicine (TOPMed) Consortium</w:t>
      </w:r>
      <w:r>
        <w:rPr>
          <w:rFonts w:ascii="Arial" w:hAnsi="Arial" w:cs="Arial"/>
          <w:bCs/>
          <w:iCs/>
          <w:sz w:val="20"/>
          <w:szCs w:val="20"/>
        </w:rPr>
        <w:t>,</w:t>
      </w:r>
      <w:r w:rsidRPr="00596D83">
        <w:rPr>
          <w:rFonts w:ascii="Arial" w:hAnsi="Arial" w:cs="Arial"/>
          <w:bCs/>
          <w:iCs/>
          <w:sz w:val="20"/>
          <w:szCs w:val="20"/>
        </w:rPr>
        <w:t xml:space="preserve"> Dupuis J, Meigs JB, Auer PL, Raffield LM, Manning AK, Rice KM, Rotter JI, Peloso GM, Natarajan P, Li Z, Liu Z, Lin </w:t>
      </w:r>
      <w:r w:rsidRPr="00047592">
        <w:rPr>
          <w:rFonts w:ascii="Arial" w:hAnsi="Arial" w:cs="Arial"/>
          <w:bCs/>
          <w:iCs/>
          <w:sz w:val="20"/>
          <w:szCs w:val="20"/>
        </w:rPr>
        <w:t xml:space="preserve">X. </w:t>
      </w:r>
      <w:hyperlink r:id="rId100" w:history="1">
        <w:r w:rsidRPr="00047592">
          <w:rPr>
            <w:rFonts w:ascii="Arial" w:hAnsi="Arial" w:cs="Arial"/>
            <w:b/>
            <w:i/>
            <w:sz w:val="20"/>
            <w:szCs w:val="20"/>
            <w:u w:val="single"/>
          </w:rPr>
          <w:t>A statistical framework for multi-trait rare variant analysis in large-scale whole-genome sequencing studies</w:t>
        </w:r>
      </w:hyperlink>
      <w:r w:rsidRPr="00047592">
        <w:rPr>
          <w:rFonts w:ascii="Arial" w:hAnsi="Arial" w:cs="Arial"/>
          <w:bCs/>
          <w:iCs/>
          <w:sz w:val="20"/>
          <w:szCs w:val="20"/>
        </w:rPr>
        <w:t>. Nat Comput Sci. 2025 Feb. Vol. 5, issue 2, pp. 125-143. PM: 39920506.</w:t>
      </w:r>
      <w:r w:rsidR="00047592" w:rsidRPr="00047592">
        <w:rPr>
          <w:rFonts w:ascii="Arial" w:hAnsi="Arial" w:cs="Arial"/>
          <w:bCs/>
          <w:iCs/>
          <w:sz w:val="20"/>
          <w:szCs w:val="20"/>
        </w:rPr>
        <w:t xml:space="preserve"> </w:t>
      </w:r>
      <w:hyperlink r:id="rId101" w:tgtFrame="_blank" w:history="1">
        <w:r w:rsidR="00047592" w:rsidRPr="00047592">
          <w:rPr>
            <w:rFonts w:ascii="Arial" w:hAnsi="Arial" w:cs="Arial"/>
            <w:bCs/>
            <w:iCs/>
            <w:sz w:val="20"/>
            <w:szCs w:val="20"/>
          </w:rPr>
          <w:t>PMC11981678</w:t>
        </w:r>
      </w:hyperlink>
      <w:r w:rsidR="00047592" w:rsidRPr="00047592">
        <w:rPr>
          <w:rFonts w:ascii="Arial" w:hAnsi="Arial" w:cs="Arial"/>
          <w:bCs/>
          <w:iCs/>
          <w:sz w:val="20"/>
          <w:szCs w:val="20"/>
        </w:rPr>
        <w:t>.</w:t>
      </w:r>
    </w:p>
    <w:p w14:paraId="4CB797AE" w14:textId="359E4A29" w:rsidR="00D344F2" w:rsidRDefault="00D344F2" w:rsidP="0020179F">
      <w:pPr>
        <w:rPr>
          <w:rFonts w:ascii="Arial" w:hAnsi="Arial" w:cs="Arial"/>
          <w:bCs/>
          <w:iCs/>
          <w:sz w:val="20"/>
          <w:szCs w:val="20"/>
        </w:rPr>
      </w:pPr>
      <w:r w:rsidRPr="009C175B">
        <w:rPr>
          <w:rFonts w:ascii="Arial" w:hAnsi="Arial" w:cs="Arial"/>
          <w:bCs/>
          <w:iCs/>
          <w:sz w:val="20"/>
          <w:szCs w:val="20"/>
        </w:rPr>
        <w:t xml:space="preserve">Little A, Zhao N, Mikhaylova A, Zhang A, Ling W, </w:t>
      </w:r>
      <w:proofErr w:type="spellStart"/>
      <w:r w:rsidRPr="009C175B">
        <w:rPr>
          <w:rFonts w:ascii="Arial" w:hAnsi="Arial" w:cs="Arial"/>
          <w:bCs/>
          <w:iCs/>
          <w:sz w:val="20"/>
          <w:szCs w:val="20"/>
        </w:rPr>
        <w:t>Thibord</w:t>
      </w:r>
      <w:proofErr w:type="spellEnd"/>
      <w:r w:rsidRPr="009C175B">
        <w:rPr>
          <w:rFonts w:ascii="Arial" w:hAnsi="Arial" w:cs="Arial"/>
          <w:bCs/>
          <w:iCs/>
          <w:sz w:val="20"/>
          <w:szCs w:val="20"/>
        </w:rPr>
        <w:t xml:space="preserve"> F, Johnson AD, Raffield LM, Curran JE, </w:t>
      </w:r>
      <w:proofErr w:type="spellStart"/>
      <w:r w:rsidRPr="009C175B">
        <w:rPr>
          <w:rFonts w:ascii="Arial" w:hAnsi="Arial" w:cs="Arial"/>
          <w:bCs/>
          <w:iCs/>
          <w:sz w:val="20"/>
          <w:szCs w:val="20"/>
        </w:rPr>
        <w:t>Blangero</w:t>
      </w:r>
      <w:proofErr w:type="spellEnd"/>
      <w:r w:rsidRPr="009C175B">
        <w:rPr>
          <w:rFonts w:ascii="Arial" w:hAnsi="Arial" w:cs="Arial"/>
          <w:bCs/>
          <w:iCs/>
          <w:sz w:val="20"/>
          <w:szCs w:val="20"/>
        </w:rPr>
        <w:t xml:space="preserve"> J, O'Connell JR, Xu H, Rotter JI, Rich SS, Rice KM, Chen MH, Reiner A, Kooperberg C, Vu T, Hou L, </w:t>
      </w:r>
      <w:proofErr w:type="spellStart"/>
      <w:r w:rsidRPr="009C175B">
        <w:rPr>
          <w:rFonts w:ascii="Arial" w:hAnsi="Arial" w:cs="Arial"/>
          <w:bCs/>
          <w:iCs/>
          <w:sz w:val="20"/>
          <w:szCs w:val="20"/>
        </w:rPr>
        <w:t>Fornage</w:t>
      </w:r>
      <w:proofErr w:type="spellEnd"/>
      <w:r w:rsidRPr="009C175B">
        <w:rPr>
          <w:rFonts w:ascii="Arial" w:hAnsi="Arial" w:cs="Arial"/>
          <w:bCs/>
          <w:iCs/>
          <w:sz w:val="20"/>
          <w:szCs w:val="20"/>
        </w:rPr>
        <w:t xml:space="preserve"> M, Loos RJF, Kenny E, Mathias R, Becker L, Smith AV, Boerwinkle E, Yu B, Thornton T, Wu MC. </w:t>
      </w:r>
      <w:hyperlink r:id="rId102" w:history="1">
        <w:r w:rsidRPr="00D344F2">
          <w:rPr>
            <w:rStyle w:val="Hyperlink"/>
            <w:rFonts w:ascii="Arial" w:hAnsi="Arial" w:cs="Arial"/>
            <w:b/>
            <w:i/>
            <w:sz w:val="20"/>
            <w:szCs w:val="20"/>
          </w:rPr>
          <w:t>General kernel machine methods for multi-omics integration and genome-wide association testing with related individuals</w:t>
        </w:r>
      </w:hyperlink>
      <w:r w:rsidRPr="009C175B">
        <w:rPr>
          <w:rFonts w:ascii="Arial" w:hAnsi="Arial" w:cs="Arial"/>
          <w:bCs/>
          <w:iCs/>
          <w:sz w:val="20"/>
          <w:szCs w:val="20"/>
        </w:rPr>
        <w:t>. Genet Epidemiol. 2025 Jan</w:t>
      </w:r>
      <w:r>
        <w:rPr>
          <w:rFonts w:ascii="Arial" w:hAnsi="Arial" w:cs="Arial"/>
          <w:bCs/>
          <w:iCs/>
          <w:sz w:val="20"/>
          <w:szCs w:val="20"/>
        </w:rPr>
        <w:t xml:space="preserve">. Vol. </w:t>
      </w:r>
      <w:r w:rsidRPr="009C175B">
        <w:rPr>
          <w:rFonts w:ascii="Arial" w:hAnsi="Arial" w:cs="Arial"/>
          <w:bCs/>
          <w:iCs/>
          <w:sz w:val="20"/>
          <w:szCs w:val="20"/>
        </w:rPr>
        <w:t>49</w:t>
      </w:r>
      <w:r>
        <w:rPr>
          <w:rFonts w:ascii="Arial" w:hAnsi="Arial" w:cs="Arial"/>
          <w:bCs/>
          <w:iCs/>
          <w:sz w:val="20"/>
          <w:szCs w:val="20"/>
        </w:rPr>
        <w:t xml:space="preserve">, issue </w:t>
      </w:r>
      <w:r w:rsidRPr="009C175B">
        <w:rPr>
          <w:rFonts w:ascii="Arial" w:hAnsi="Arial" w:cs="Arial"/>
          <w:bCs/>
          <w:iCs/>
          <w:sz w:val="20"/>
          <w:szCs w:val="20"/>
        </w:rPr>
        <w:t>1</w:t>
      </w:r>
      <w:r>
        <w:rPr>
          <w:rFonts w:ascii="Arial" w:hAnsi="Arial" w:cs="Arial"/>
          <w:bCs/>
          <w:iCs/>
          <w:sz w:val="20"/>
          <w:szCs w:val="20"/>
        </w:rPr>
        <w:t xml:space="preserve">, </w:t>
      </w:r>
      <w:r w:rsidRPr="009C175B">
        <w:rPr>
          <w:rFonts w:ascii="Arial" w:hAnsi="Arial" w:cs="Arial"/>
          <w:bCs/>
          <w:iCs/>
          <w:sz w:val="20"/>
          <w:szCs w:val="20"/>
        </w:rPr>
        <w:t xml:space="preserve">e22610. </w:t>
      </w:r>
      <w:proofErr w:type="spellStart"/>
      <w:r w:rsidRPr="009C175B">
        <w:rPr>
          <w:rFonts w:ascii="Arial" w:hAnsi="Arial" w:cs="Arial"/>
          <w:bCs/>
          <w:iCs/>
          <w:sz w:val="20"/>
          <w:szCs w:val="20"/>
        </w:rPr>
        <w:t>doi</w:t>
      </w:r>
      <w:proofErr w:type="spellEnd"/>
      <w:r w:rsidRPr="009C175B">
        <w:rPr>
          <w:rFonts w:ascii="Arial" w:hAnsi="Arial" w:cs="Arial"/>
          <w:bCs/>
          <w:iCs/>
          <w:sz w:val="20"/>
          <w:szCs w:val="20"/>
        </w:rPr>
        <w:t>: 10.1002/gepi.22610. PM: 39812506</w:t>
      </w:r>
      <w:r>
        <w:rPr>
          <w:rFonts w:ascii="Arial" w:hAnsi="Arial" w:cs="Arial"/>
          <w:bCs/>
          <w:iCs/>
          <w:sz w:val="20"/>
          <w:szCs w:val="20"/>
        </w:rPr>
        <w:t>.</w:t>
      </w:r>
      <w:r w:rsidRPr="009C175B">
        <w:rPr>
          <w:rFonts w:ascii="Arial" w:hAnsi="Arial" w:cs="Arial"/>
          <w:bCs/>
          <w:iCs/>
          <w:sz w:val="20"/>
          <w:szCs w:val="20"/>
        </w:rPr>
        <w:t>PMC13170581.</w:t>
      </w:r>
    </w:p>
    <w:p w14:paraId="60292E63" w14:textId="586B3A8C" w:rsidR="000F1D2B" w:rsidRPr="0020179F" w:rsidRDefault="000F1D2B" w:rsidP="0020179F">
      <w:pPr>
        <w:rPr>
          <w:rFonts w:ascii="Arial" w:hAnsi="Arial" w:cs="Arial"/>
          <w:bCs/>
          <w:iCs/>
          <w:sz w:val="20"/>
          <w:szCs w:val="20"/>
        </w:rPr>
      </w:pPr>
      <w:r w:rsidRPr="004638BE">
        <w:rPr>
          <w:rFonts w:ascii="Arial" w:hAnsi="Arial" w:cs="Arial"/>
          <w:bCs/>
          <w:iCs/>
          <w:sz w:val="20"/>
          <w:szCs w:val="20"/>
        </w:rPr>
        <w:t>Lundin JI, Peters U, Hu Y, Ammous F, Benjamin EJ, Bis JC, Brody JA, Cushman M, Fuller H, Gignoux C, Guo X, Haessler J, Haiman C, Joehanes R, Kasela S, Kenny E, Lappalainen T, Levy D, Liu C, Liu Y, Loos RJF, Matise T, North KE, Park SL, Ratliff SM, Reiner A, Rich SS, Rotter JI, Smith JA, Sotoodehnia N, Tracy R, Van den Berg D, Ye T, Zhao W, Raffield LM, Kooperberg C</w:t>
      </w:r>
      <w:r>
        <w:rPr>
          <w:rFonts w:ascii="Arial" w:hAnsi="Arial" w:cs="Arial"/>
          <w:bCs/>
          <w:iCs/>
          <w:sz w:val="20"/>
          <w:szCs w:val="20"/>
        </w:rPr>
        <w:t>,</w:t>
      </w:r>
      <w:r w:rsidRPr="004638BE">
        <w:rPr>
          <w:rFonts w:ascii="Arial" w:hAnsi="Arial" w:cs="Arial"/>
          <w:bCs/>
          <w:iCs/>
          <w:sz w:val="20"/>
          <w:szCs w:val="20"/>
        </w:rPr>
        <w:t xml:space="preserve"> PAGE Study. </w:t>
      </w:r>
      <w:hyperlink r:id="rId103" w:history="1">
        <w:r w:rsidRPr="004638BE">
          <w:rPr>
            <w:rStyle w:val="Hyperlink"/>
            <w:rFonts w:ascii="Arial" w:hAnsi="Arial" w:cs="Arial"/>
            <w:b/>
            <w:i/>
            <w:sz w:val="20"/>
            <w:szCs w:val="20"/>
          </w:rPr>
          <w:t>Epigenetic mechanisms underlying variation of IL-6, a well-established inflammation biomarker and risk factor for cardiovascular disease.</w:t>
        </w:r>
      </w:hyperlink>
      <w:r w:rsidRPr="004638BE">
        <w:rPr>
          <w:rFonts w:ascii="Arial" w:hAnsi="Arial" w:cs="Arial"/>
          <w:bCs/>
          <w:iCs/>
          <w:sz w:val="20"/>
          <w:szCs w:val="20"/>
        </w:rPr>
        <w:t xml:space="preserve"> Atherosclerosis. 2025 Aug</w:t>
      </w:r>
      <w:r>
        <w:rPr>
          <w:rFonts w:ascii="Arial" w:hAnsi="Arial" w:cs="Arial"/>
          <w:bCs/>
          <w:iCs/>
          <w:sz w:val="20"/>
          <w:szCs w:val="20"/>
        </w:rPr>
        <w:t xml:space="preserve">. Vol. </w:t>
      </w:r>
      <w:r w:rsidRPr="004638BE">
        <w:rPr>
          <w:rFonts w:ascii="Arial" w:hAnsi="Arial" w:cs="Arial"/>
          <w:bCs/>
          <w:iCs/>
          <w:sz w:val="20"/>
          <w:szCs w:val="20"/>
        </w:rPr>
        <w:t>407</w:t>
      </w:r>
      <w:r>
        <w:rPr>
          <w:rFonts w:ascii="Arial" w:hAnsi="Arial" w:cs="Arial"/>
          <w:bCs/>
          <w:iCs/>
          <w:sz w:val="20"/>
          <w:szCs w:val="20"/>
        </w:rPr>
        <w:t xml:space="preserve">, p. </w:t>
      </w:r>
      <w:r w:rsidRPr="004638BE">
        <w:rPr>
          <w:rFonts w:ascii="Arial" w:hAnsi="Arial" w:cs="Arial"/>
          <w:bCs/>
          <w:iCs/>
          <w:sz w:val="20"/>
          <w:szCs w:val="20"/>
        </w:rPr>
        <w:t>120219. doi: 10.1016/j.atherosclerosis.2025.120219. Epub 2025 May 20. PM: 40480020</w:t>
      </w:r>
      <w:r>
        <w:rPr>
          <w:rFonts w:ascii="Arial" w:hAnsi="Arial" w:cs="Arial"/>
          <w:bCs/>
          <w:iCs/>
          <w:sz w:val="20"/>
          <w:szCs w:val="20"/>
        </w:rPr>
        <w:t>.</w:t>
      </w:r>
      <w:r w:rsidRPr="004638BE">
        <w:rPr>
          <w:rFonts w:ascii="Arial" w:hAnsi="Arial" w:cs="Arial"/>
          <w:bCs/>
          <w:iCs/>
          <w:sz w:val="20"/>
          <w:szCs w:val="20"/>
        </w:rPr>
        <w:t xml:space="preserve"> PMC12276907</w:t>
      </w:r>
      <w:r>
        <w:rPr>
          <w:rFonts w:ascii="Arial" w:hAnsi="Arial" w:cs="Arial"/>
          <w:bCs/>
          <w:iCs/>
          <w:sz w:val="20"/>
          <w:szCs w:val="20"/>
        </w:rPr>
        <w:t>.</w:t>
      </w:r>
    </w:p>
    <w:p w14:paraId="7F136DD0" w14:textId="7031701F" w:rsidR="0020179F" w:rsidRDefault="0020179F" w:rsidP="0020179F">
      <w:pPr>
        <w:spacing w:after="0" w:line="240" w:lineRule="auto"/>
        <w:rPr>
          <w:rFonts w:ascii="Arial" w:hAnsi="Arial" w:cs="Arial"/>
          <w:bCs/>
          <w:iCs/>
          <w:sz w:val="20"/>
          <w:szCs w:val="20"/>
        </w:rPr>
      </w:pPr>
      <w:r w:rsidRPr="00A3142C">
        <w:rPr>
          <w:rFonts w:ascii="Arial" w:hAnsi="Arial" w:cs="Arial"/>
          <w:bCs/>
          <w:iCs/>
          <w:sz w:val="20"/>
          <w:szCs w:val="20"/>
        </w:rPr>
        <w:t xml:space="preserve">Moored KD, Desjardins MR, Crane BM, Donahue PT, Richards EA, Hirsch JA, Lovasi GS, Rosso AL, Garg PK, Shields TM, Curriero FC, Odden MC, Lopez OL, Biggs ML, Newman AB, Carlson MC. </w:t>
      </w:r>
      <w:hyperlink r:id="rId104" w:history="1">
        <w:r w:rsidRPr="0020179F">
          <w:rPr>
            <w:rStyle w:val="Hyperlink"/>
            <w:rFonts w:ascii="Arial" w:hAnsi="Arial" w:cs="Arial"/>
            <w:b/>
            <w:bCs/>
            <w:i/>
            <w:sz w:val="20"/>
            <w:szCs w:val="20"/>
          </w:rPr>
          <w:t>Neighborhood physical activity facilities predict risk of incident mixed and vascular dementia: The Cardiovascular Health Cognition Study</w:t>
        </w:r>
      </w:hyperlink>
      <w:r w:rsidRPr="00A3142C">
        <w:rPr>
          <w:rFonts w:ascii="Arial" w:hAnsi="Arial" w:cs="Arial"/>
          <w:bCs/>
          <w:iCs/>
          <w:sz w:val="20"/>
          <w:szCs w:val="20"/>
        </w:rPr>
        <w:t xml:space="preserve">. Alzheimers Dement. </w:t>
      </w:r>
      <w:r w:rsidRPr="0020179F">
        <w:rPr>
          <w:rFonts w:ascii="Arial" w:hAnsi="Arial" w:cs="Arial"/>
          <w:bCs/>
          <w:iCs/>
          <w:sz w:val="20"/>
          <w:szCs w:val="20"/>
        </w:rPr>
        <w:t>2025 Jan</w:t>
      </w:r>
      <w:r>
        <w:rPr>
          <w:rFonts w:ascii="Arial" w:hAnsi="Arial" w:cs="Arial"/>
          <w:bCs/>
          <w:iCs/>
          <w:sz w:val="20"/>
          <w:szCs w:val="20"/>
        </w:rPr>
        <w:t xml:space="preserve">. Vol. </w:t>
      </w:r>
      <w:r w:rsidRPr="0020179F">
        <w:rPr>
          <w:rFonts w:ascii="Arial" w:hAnsi="Arial" w:cs="Arial"/>
          <w:bCs/>
          <w:iCs/>
          <w:sz w:val="20"/>
          <w:szCs w:val="20"/>
        </w:rPr>
        <w:t>21</w:t>
      </w:r>
      <w:r>
        <w:rPr>
          <w:rFonts w:ascii="Arial" w:hAnsi="Arial" w:cs="Arial"/>
          <w:bCs/>
          <w:iCs/>
          <w:sz w:val="20"/>
          <w:szCs w:val="20"/>
        </w:rPr>
        <w:t xml:space="preserve">, issue </w:t>
      </w:r>
      <w:r w:rsidRPr="0020179F">
        <w:rPr>
          <w:rFonts w:ascii="Arial" w:hAnsi="Arial" w:cs="Arial"/>
          <w:bCs/>
          <w:iCs/>
          <w:sz w:val="20"/>
          <w:szCs w:val="20"/>
        </w:rPr>
        <w:t>1</w:t>
      </w:r>
      <w:r>
        <w:rPr>
          <w:rFonts w:ascii="Arial" w:hAnsi="Arial" w:cs="Arial"/>
          <w:bCs/>
          <w:iCs/>
          <w:sz w:val="20"/>
          <w:szCs w:val="20"/>
        </w:rPr>
        <w:t xml:space="preserve">, </w:t>
      </w:r>
      <w:r w:rsidRPr="0020179F">
        <w:rPr>
          <w:rFonts w:ascii="Arial" w:hAnsi="Arial" w:cs="Arial"/>
          <w:bCs/>
          <w:iCs/>
          <w:sz w:val="20"/>
          <w:szCs w:val="20"/>
        </w:rPr>
        <w:t>e14387. PM: 39559999</w:t>
      </w:r>
      <w:r>
        <w:rPr>
          <w:rFonts w:ascii="Arial" w:hAnsi="Arial" w:cs="Arial"/>
          <w:bCs/>
          <w:iCs/>
          <w:sz w:val="20"/>
          <w:szCs w:val="20"/>
        </w:rPr>
        <w:t>.</w:t>
      </w:r>
      <w:r w:rsidRPr="0020179F">
        <w:rPr>
          <w:rFonts w:ascii="Arial" w:hAnsi="Arial" w:cs="Arial"/>
          <w:bCs/>
          <w:iCs/>
          <w:sz w:val="20"/>
          <w:szCs w:val="20"/>
        </w:rPr>
        <w:t xml:space="preserve"> PMC11772720.</w:t>
      </w:r>
    </w:p>
    <w:p w14:paraId="32FFC527" w14:textId="77777777" w:rsidR="0020179F" w:rsidRDefault="0020179F" w:rsidP="0020179F">
      <w:pPr>
        <w:spacing w:after="0" w:line="240" w:lineRule="auto"/>
        <w:rPr>
          <w:rStyle w:val="docsum-authors"/>
          <w:rFonts w:ascii="Arial" w:hAnsi="Arial" w:cs="Arial"/>
          <w:bCs/>
          <w:iCs/>
          <w:sz w:val="20"/>
          <w:szCs w:val="20"/>
        </w:rPr>
      </w:pPr>
    </w:p>
    <w:p w14:paraId="10A4CFD0" w14:textId="0C3A11AA" w:rsidR="00546ACE" w:rsidRDefault="00546ACE" w:rsidP="0020179F">
      <w:pPr>
        <w:spacing w:after="0" w:line="240" w:lineRule="auto"/>
        <w:rPr>
          <w:rFonts w:ascii="Arial" w:hAnsi="Arial" w:cs="Arial"/>
          <w:sz w:val="20"/>
          <w:szCs w:val="20"/>
        </w:rPr>
      </w:pPr>
      <w:r w:rsidRPr="006F38B7">
        <w:rPr>
          <w:rFonts w:ascii="Arial" w:hAnsi="Arial" w:cs="Arial"/>
          <w:sz w:val="20"/>
          <w:szCs w:val="20"/>
        </w:rPr>
        <w:t xml:space="preserve">Moored KD, Desjardins MR, Rosso AL, Lovasi GS, Shields TM, Curriero FC, Lopez OL, Carlson MC. </w:t>
      </w:r>
      <w:hyperlink r:id="rId105" w:history="1">
        <w:r w:rsidRPr="006F38B7">
          <w:rPr>
            <w:rStyle w:val="Hyperlink"/>
            <w:rFonts w:ascii="Arial" w:hAnsi="Arial" w:cs="Arial"/>
            <w:b/>
            <w:bCs/>
            <w:i/>
            <w:iCs/>
            <w:sz w:val="20"/>
            <w:szCs w:val="20"/>
          </w:rPr>
          <w:t>Blue spaces and incident dementia:</w:t>
        </w:r>
        <w:r w:rsidRPr="006F38B7">
          <w:rPr>
            <w:rStyle w:val="Hyperlink"/>
            <w:rFonts w:ascii="Arial" w:hAnsi="Arial" w:cs="Arial"/>
            <w:sz w:val="20"/>
            <w:szCs w:val="20"/>
          </w:rPr>
          <w:t xml:space="preserve"> </w:t>
        </w:r>
        <w:r w:rsidRPr="006F38B7">
          <w:rPr>
            <w:rStyle w:val="Hyperlink"/>
            <w:rFonts w:ascii="Arial" w:hAnsi="Arial" w:cs="Arial"/>
            <w:b/>
            <w:bCs/>
            <w:i/>
            <w:iCs/>
            <w:sz w:val="20"/>
            <w:szCs w:val="20"/>
          </w:rPr>
          <w:t>Differences by geospatial and historical contexts</w:t>
        </w:r>
      </w:hyperlink>
      <w:r w:rsidRPr="006F38B7">
        <w:rPr>
          <w:rFonts w:ascii="Arial" w:hAnsi="Arial" w:cs="Arial"/>
          <w:sz w:val="20"/>
          <w:szCs w:val="20"/>
        </w:rPr>
        <w:t>. Alzheimers Dement. 2025 Oct</w:t>
      </w:r>
      <w:r>
        <w:rPr>
          <w:rFonts w:ascii="Arial" w:hAnsi="Arial" w:cs="Arial"/>
          <w:sz w:val="20"/>
          <w:szCs w:val="20"/>
        </w:rPr>
        <w:t xml:space="preserve">. Vol. </w:t>
      </w:r>
      <w:r w:rsidRPr="006F38B7">
        <w:rPr>
          <w:rFonts w:ascii="Arial" w:hAnsi="Arial" w:cs="Arial"/>
          <w:sz w:val="20"/>
          <w:szCs w:val="20"/>
        </w:rPr>
        <w:t>21</w:t>
      </w:r>
      <w:r>
        <w:rPr>
          <w:rFonts w:ascii="Arial" w:hAnsi="Arial" w:cs="Arial"/>
          <w:sz w:val="20"/>
          <w:szCs w:val="20"/>
        </w:rPr>
        <w:t xml:space="preserve">, issue </w:t>
      </w:r>
      <w:r w:rsidRPr="006F38B7">
        <w:rPr>
          <w:rFonts w:ascii="Arial" w:hAnsi="Arial" w:cs="Arial"/>
          <w:sz w:val="20"/>
          <w:szCs w:val="20"/>
        </w:rPr>
        <w:t>10</w:t>
      </w:r>
      <w:r>
        <w:rPr>
          <w:rFonts w:ascii="Arial" w:hAnsi="Arial" w:cs="Arial"/>
          <w:sz w:val="20"/>
          <w:szCs w:val="20"/>
        </w:rPr>
        <w:t xml:space="preserve">, </w:t>
      </w:r>
      <w:r w:rsidRPr="006F38B7">
        <w:rPr>
          <w:rFonts w:ascii="Arial" w:hAnsi="Arial" w:cs="Arial"/>
          <w:sz w:val="20"/>
          <w:szCs w:val="20"/>
        </w:rPr>
        <w:t>e70850. doi: 10.1002/alz.70850. PM: 41152190.</w:t>
      </w:r>
      <w:r>
        <w:rPr>
          <w:rFonts w:ascii="Arial" w:hAnsi="Arial" w:cs="Arial"/>
          <w:sz w:val="20"/>
          <w:szCs w:val="20"/>
        </w:rPr>
        <w:t xml:space="preserve"> </w:t>
      </w:r>
      <w:r w:rsidR="006A0834" w:rsidRPr="006A0834">
        <w:rPr>
          <w:rFonts w:ascii="Arial" w:hAnsi="Arial" w:cs="Arial"/>
          <w:sz w:val="20"/>
          <w:szCs w:val="20"/>
        </w:rPr>
        <w:t>PMC12568378</w:t>
      </w:r>
      <w:r w:rsidR="006A0834">
        <w:rPr>
          <w:rFonts w:ascii="Arial" w:hAnsi="Arial" w:cs="Arial"/>
          <w:sz w:val="20"/>
          <w:szCs w:val="20"/>
        </w:rPr>
        <w:t>.</w:t>
      </w:r>
    </w:p>
    <w:p w14:paraId="0DCB212C" w14:textId="77777777" w:rsidR="00546ACE" w:rsidRPr="00047592" w:rsidRDefault="00546ACE" w:rsidP="0020179F">
      <w:pPr>
        <w:spacing w:after="0" w:line="240" w:lineRule="auto"/>
        <w:rPr>
          <w:rStyle w:val="docsum-authors"/>
          <w:rFonts w:ascii="Arial" w:hAnsi="Arial" w:cs="Arial"/>
          <w:bCs/>
          <w:iCs/>
          <w:sz w:val="20"/>
          <w:szCs w:val="20"/>
        </w:rPr>
      </w:pPr>
    </w:p>
    <w:p w14:paraId="07411EBF" w14:textId="6FA5C297" w:rsidR="00152B97" w:rsidRPr="00C67D9B" w:rsidRDefault="00152B97" w:rsidP="00B83169">
      <w:pPr>
        <w:rPr>
          <w:rFonts w:ascii="Arial" w:hAnsi="Arial" w:cs="Arial"/>
          <w:b/>
          <w:bCs/>
          <w:sz w:val="20"/>
          <w:szCs w:val="20"/>
        </w:rPr>
      </w:pPr>
      <w:r w:rsidRPr="00BE600D">
        <w:rPr>
          <w:rFonts w:ascii="Arial" w:hAnsi="Arial" w:cs="Arial"/>
          <w:bCs/>
          <w:iCs/>
          <w:sz w:val="20"/>
          <w:szCs w:val="20"/>
        </w:rPr>
        <w:t xml:space="preserve">Moseholm KF, Jensen MK, Buzkova P, Aroner SA, Fitzpatrick AL, Longstreth WT Jr, Lopez O, Siscovick DS, Kizer JR, Ix JH, Hughes TM, Hayden KM, Nomura S, Tsai MY, McClelland R, Djoussé L, Mukamal KJ. </w:t>
      </w:r>
      <w:hyperlink r:id="rId106" w:history="1">
        <w:r w:rsidRPr="00BE600D">
          <w:rPr>
            <w:rStyle w:val="Hyperlink"/>
            <w:rFonts w:ascii="Arial" w:hAnsi="Arial" w:cs="Arial"/>
            <w:b/>
            <w:i/>
            <w:sz w:val="20"/>
            <w:szCs w:val="20"/>
          </w:rPr>
          <w:t xml:space="preserve">Circulating non-esterified fatty acids, risk of dementia and cognitive decline: The </w:t>
        </w:r>
        <w:r>
          <w:rPr>
            <w:rStyle w:val="Hyperlink"/>
            <w:rFonts w:ascii="Arial" w:hAnsi="Arial" w:cs="Arial"/>
            <w:b/>
            <w:i/>
            <w:sz w:val="20"/>
            <w:szCs w:val="20"/>
          </w:rPr>
          <w:t>C</w:t>
        </w:r>
        <w:r w:rsidRPr="00BE600D">
          <w:rPr>
            <w:rStyle w:val="Hyperlink"/>
            <w:rFonts w:ascii="Arial" w:hAnsi="Arial" w:cs="Arial"/>
            <w:b/>
            <w:i/>
            <w:sz w:val="20"/>
            <w:szCs w:val="20"/>
          </w:rPr>
          <w:t xml:space="preserve">ardiovascular </w:t>
        </w:r>
        <w:r>
          <w:rPr>
            <w:rStyle w:val="Hyperlink"/>
            <w:rFonts w:ascii="Arial" w:hAnsi="Arial" w:cs="Arial"/>
            <w:b/>
            <w:i/>
            <w:sz w:val="20"/>
            <w:szCs w:val="20"/>
          </w:rPr>
          <w:t>H</w:t>
        </w:r>
        <w:r w:rsidRPr="00BE600D">
          <w:rPr>
            <w:rStyle w:val="Hyperlink"/>
            <w:rFonts w:ascii="Arial" w:hAnsi="Arial" w:cs="Arial"/>
            <w:b/>
            <w:i/>
            <w:sz w:val="20"/>
            <w:szCs w:val="20"/>
          </w:rPr>
          <w:t xml:space="preserve">ealth </w:t>
        </w:r>
        <w:r>
          <w:rPr>
            <w:rStyle w:val="Hyperlink"/>
            <w:rFonts w:ascii="Arial" w:hAnsi="Arial" w:cs="Arial"/>
            <w:b/>
            <w:i/>
            <w:sz w:val="20"/>
            <w:szCs w:val="20"/>
          </w:rPr>
          <w:t>S</w:t>
        </w:r>
        <w:r w:rsidRPr="00BE600D">
          <w:rPr>
            <w:rStyle w:val="Hyperlink"/>
            <w:rFonts w:ascii="Arial" w:hAnsi="Arial" w:cs="Arial"/>
            <w:b/>
            <w:i/>
            <w:sz w:val="20"/>
            <w:szCs w:val="20"/>
          </w:rPr>
          <w:t xml:space="preserve">tudy and </w:t>
        </w:r>
        <w:r>
          <w:rPr>
            <w:rStyle w:val="Hyperlink"/>
            <w:rFonts w:ascii="Arial" w:hAnsi="Arial" w:cs="Arial"/>
            <w:b/>
            <w:i/>
            <w:sz w:val="20"/>
            <w:szCs w:val="20"/>
          </w:rPr>
          <w:t>M</w:t>
        </w:r>
        <w:r w:rsidRPr="00BE600D">
          <w:rPr>
            <w:rStyle w:val="Hyperlink"/>
            <w:rFonts w:ascii="Arial" w:hAnsi="Arial" w:cs="Arial"/>
            <w:b/>
            <w:i/>
            <w:sz w:val="20"/>
            <w:szCs w:val="20"/>
          </w:rPr>
          <w:t>ulti-</w:t>
        </w:r>
        <w:r>
          <w:rPr>
            <w:rStyle w:val="Hyperlink"/>
            <w:rFonts w:ascii="Arial" w:hAnsi="Arial" w:cs="Arial"/>
            <w:b/>
            <w:i/>
            <w:sz w:val="20"/>
            <w:szCs w:val="20"/>
          </w:rPr>
          <w:t>E</w:t>
        </w:r>
        <w:r w:rsidRPr="00BE600D">
          <w:rPr>
            <w:rStyle w:val="Hyperlink"/>
            <w:rFonts w:ascii="Arial" w:hAnsi="Arial" w:cs="Arial"/>
            <w:b/>
            <w:i/>
            <w:sz w:val="20"/>
            <w:szCs w:val="20"/>
          </w:rPr>
          <w:t xml:space="preserve">thnic </w:t>
        </w:r>
        <w:r>
          <w:rPr>
            <w:rStyle w:val="Hyperlink"/>
            <w:rFonts w:ascii="Arial" w:hAnsi="Arial" w:cs="Arial"/>
            <w:b/>
            <w:i/>
            <w:sz w:val="20"/>
            <w:szCs w:val="20"/>
          </w:rPr>
          <w:t>S</w:t>
        </w:r>
        <w:r w:rsidRPr="00BE600D">
          <w:rPr>
            <w:rStyle w:val="Hyperlink"/>
            <w:rFonts w:ascii="Arial" w:hAnsi="Arial" w:cs="Arial"/>
            <w:b/>
            <w:i/>
            <w:sz w:val="20"/>
            <w:szCs w:val="20"/>
          </w:rPr>
          <w:t xml:space="preserve">tudy of </w:t>
        </w:r>
        <w:r>
          <w:rPr>
            <w:rStyle w:val="Hyperlink"/>
            <w:rFonts w:ascii="Arial" w:hAnsi="Arial" w:cs="Arial"/>
            <w:b/>
            <w:i/>
            <w:sz w:val="20"/>
            <w:szCs w:val="20"/>
          </w:rPr>
          <w:lastRenderedPageBreak/>
          <w:t>A</w:t>
        </w:r>
        <w:r w:rsidRPr="00BE600D">
          <w:rPr>
            <w:rStyle w:val="Hyperlink"/>
            <w:rFonts w:ascii="Arial" w:hAnsi="Arial" w:cs="Arial"/>
            <w:b/>
            <w:i/>
            <w:sz w:val="20"/>
            <w:szCs w:val="20"/>
          </w:rPr>
          <w:t>therosclerosis.</w:t>
        </w:r>
      </w:hyperlink>
      <w:r w:rsidRPr="00BE600D">
        <w:rPr>
          <w:rFonts w:ascii="Arial" w:hAnsi="Arial" w:cs="Arial"/>
          <w:bCs/>
          <w:iCs/>
          <w:sz w:val="20"/>
          <w:szCs w:val="20"/>
        </w:rPr>
        <w:t xml:space="preserve"> </w:t>
      </w:r>
      <w:bookmarkStart w:id="7" w:name="_Hlk194502101"/>
      <w:r w:rsidRPr="00BE600D">
        <w:rPr>
          <w:rFonts w:ascii="Arial" w:hAnsi="Arial" w:cs="Arial"/>
          <w:bCs/>
          <w:iCs/>
          <w:sz w:val="20"/>
          <w:szCs w:val="20"/>
        </w:rPr>
        <w:t>Neurobiol Aging</w:t>
      </w:r>
      <w:bookmarkEnd w:id="7"/>
      <w:r w:rsidRPr="00BE600D">
        <w:rPr>
          <w:rFonts w:ascii="Arial" w:hAnsi="Arial" w:cs="Arial"/>
          <w:bCs/>
          <w:iCs/>
          <w:sz w:val="20"/>
          <w:szCs w:val="20"/>
        </w:rPr>
        <w:t>. 2025 Apr</w:t>
      </w:r>
      <w:r>
        <w:rPr>
          <w:rFonts w:ascii="Arial" w:hAnsi="Arial" w:cs="Arial"/>
          <w:bCs/>
          <w:iCs/>
          <w:sz w:val="20"/>
          <w:szCs w:val="20"/>
        </w:rPr>
        <w:t xml:space="preserve">. Vol </w:t>
      </w:r>
      <w:r w:rsidRPr="00BE600D">
        <w:rPr>
          <w:rFonts w:ascii="Arial" w:hAnsi="Arial" w:cs="Arial"/>
          <w:bCs/>
          <w:iCs/>
          <w:sz w:val="20"/>
          <w:szCs w:val="20"/>
        </w:rPr>
        <w:t>148</w:t>
      </w:r>
      <w:r>
        <w:rPr>
          <w:rFonts w:ascii="Arial" w:hAnsi="Arial" w:cs="Arial"/>
          <w:bCs/>
          <w:iCs/>
          <w:sz w:val="20"/>
          <w:szCs w:val="20"/>
        </w:rPr>
        <w:t xml:space="preserve">, pp. </w:t>
      </w:r>
      <w:r w:rsidRPr="00BE600D">
        <w:rPr>
          <w:rFonts w:ascii="Arial" w:hAnsi="Arial" w:cs="Arial"/>
          <w:bCs/>
          <w:iCs/>
          <w:sz w:val="20"/>
          <w:szCs w:val="20"/>
        </w:rPr>
        <w:t>71-79. PM: 39951847.</w:t>
      </w:r>
      <w:r w:rsidRPr="00C1188E">
        <w:rPr>
          <w:rFonts w:ascii="Arial" w:hAnsi="Arial" w:cs="Arial"/>
          <w:sz w:val="20"/>
          <w:szCs w:val="20"/>
        </w:rPr>
        <w:t xml:space="preserve"> </w:t>
      </w:r>
      <w:r w:rsidRPr="00D4379F">
        <w:rPr>
          <w:rFonts w:ascii="Arial" w:hAnsi="Arial" w:cs="Arial"/>
          <w:sz w:val="20"/>
          <w:szCs w:val="20"/>
        </w:rPr>
        <w:t xml:space="preserve">PMC pending: </w:t>
      </w:r>
      <w:r w:rsidR="00C67D9B" w:rsidRPr="00C67D9B">
        <w:rPr>
          <w:rFonts w:ascii="Arial" w:hAnsi="Arial" w:cs="Arial"/>
          <w:sz w:val="20"/>
          <w:szCs w:val="20"/>
        </w:rPr>
        <w:t>NIHMSID: 2181818.</w:t>
      </w:r>
    </w:p>
    <w:p w14:paraId="35882A24" w14:textId="43C56F16" w:rsidR="00A46148" w:rsidRPr="00152B97" w:rsidRDefault="00A46148" w:rsidP="00B83169">
      <w:pPr>
        <w:rPr>
          <w:rFonts w:ascii="Arial" w:hAnsi="Arial" w:cs="Arial"/>
          <w:sz w:val="20"/>
          <w:szCs w:val="20"/>
        </w:rPr>
      </w:pPr>
      <w:r w:rsidRPr="00EE44C3">
        <w:rPr>
          <w:rFonts w:ascii="Arial" w:hAnsi="Arial" w:cs="Arial"/>
          <w:bCs/>
          <w:sz w:val="20"/>
          <w:szCs w:val="20"/>
        </w:rPr>
        <w:t xml:space="preserve">Nagarajan P, </w:t>
      </w:r>
      <w:proofErr w:type="spellStart"/>
      <w:r w:rsidRPr="00EE44C3">
        <w:rPr>
          <w:rFonts w:ascii="Arial" w:hAnsi="Arial" w:cs="Arial"/>
          <w:bCs/>
          <w:sz w:val="20"/>
          <w:szCs w:val="20"/>
        </w:rPr>
        <w:t>Kurniansyah</w:t>
      </w:r>
      <w:proofErr w:type="spellEnd"/>
      <w:r w:rsidRPr="00EE44C3">
        <w:rPr>
          <w:rFonts w:ascii="Arial" w:hAnsi="Arial" w:cs="Arial"/>
          <w:bCs/>
          <w:sz w:val="20"/>
          <w:szCs w:val="20"/>
        </w:rPr>
        <w:t xml:space="preserve"> N, Lee J, Gharib SA, Xu Y, Zhang Y, Spitzer B, Faquih T, Zhou H, Boerwinkle E, Chen H, Gottlieb DJ, Guo X, Heard-Costa NL, Hidalgo BA, Levy D, Liu PY, Mei H, Montalvan R, Mukherjee S, North KE, O'Conner GT, Palmer LJ, Patel SR, Psaty BM, Purcell SM, Raffield LM, Rich SS, Rotter JI, Saxena R, Smith AV, Stone KL, Zhu X</w:t>
      </w:r>
      <w:r>
        <w:rPr>
          <w:rFonts w:ascii="Arial" w:hAnsi="Arial" w:cs="Arial"/>
          <w:bCs/>
          <w:sz w:val="20"/>
          <w:szCs w:val="20"/>
        </w:rPr>
        <w:t>,</w:t>
      </w:r>
      <w:r w:rsidRPr="00EE44C3">
        <w:rPr>
          <w:rFonts w:ascii="Arial" w:hAnsi="Arial" w:cs="Arial"/>
          <w:bCs/>
          <w:sz w:val="20"/>
          <w:szCs w:val="20"/>
        </w:rPr>
        <w:t xml:space="preserve"> TOPMed Sleep Trait Working Group</w:t>
      </w:r>
      <w:r>
        <w:rPr>
          <w:rFonts w:ascii="Arial" w:hAnsi="Arial" w:cs="Arial"/>
          <w:bCs/>
          <w:sz w:val="20"/>
          <w:szCs w:val="20"/>
        </w:rPr>
        <w:t>,</w:t>
      </w:r>
      <w:r w:rsidRPr="00EE44C3">
        <w:rPr>
          <w:rFonts w:ascii="Arial" w:hAnsi="Arial" w:cs="Arial"/>
          <w:bCs/>
          <w:sz w:val="20"/>
          <w:szCs w:val="20"/>
        </w:rPr>
        <w:t xml:space="preserve"> Cade BE, Sofer T, Redline S, Wang H. </w:t>
      </w:r>
      <w:bookmarkStart w:id="8" w:name="_Hlk206605098"/>
      <w:r w:rsidRPr="00EE44C3">
        <w:rPr>
          <w:rFonts w:ascii="Arial" w:hAnsi="Arial" w:cs="Arial"/>
          <w:b/>
          <w:i/>
          <w:iCs/>
          <w:sz w:val="20"/>
          <w:szCs w:val="20"/>
          <w:u w:val="single"/>
        </w:rPr>
        <w:fldChar w:fldCharType="begin"/>
      </w:r>
      <w:r w:rsidRPr="00EE44C3">
        <w:rPr>
          <w:rFonts w:ascii="Arial" w:hAnsi="Arial" w:cs="Arial"/>
          <w:b/>
          <w:i/>
          <w:iCs/>
          <w:sz w:val="20"/>
          <w:szCs w:val="20"/>
          <w:u w:val="single"/>
        </w:rPr>
        <w:instrText>HYPERLINK "https://pubmed.ncbi.nlm.nih.gov/40736211/"</w:instrText>
      </w:r>
      <w:r w:rsidRPr="00EE44C3">
        <w:rPr>
          <w:rFonts w:ascii="Arial" w:hAnsi="Arial" w:cs="Arial"/>
          <w:b/>
          <w:i/>
          <w:iCs/>
          <w:sz w:val="20"/>
          <w:szCs w:val="20"/>
          <w:u w:val="single"/>
        </w:rPr>
      </w:r>
      <w:r w:rsidRPr="00EE44C3">
        <w:rPr>
          <w:rFonts w:ascii="Arial" w:hAnsi="Arial" w:cs="Arial"/>
          <w:b/>
          <w:i/>
          <w:iCs/>
          <w:sz w:val="20"/>
          <w:szCs w:val="20"/>
          <w:u w:val="single"/>
        </w:rPr>
        <w:fldChar w:fldCharType="separate"/>
      </w:r>
      <w:r w:rsidRPr="00EE44C3">
        <w:rPr>
          <w:rStyle w:val="Hyperlink"/>
          <w:rFonts w:ascii="Arial" w:hAnsi="Arial" w:cs="Arial"/>
          <w:b/>
          <w:i/>
          <w:iCs/>
          <w:sz w:val="20"/>
          <w:szCs w:val="20"/>
        </w:rPr>
        <w:t xml:space="preserve">Genome-wide </w:t>
      </w:r>
      <w:r>
        <w:rPr>
          <w:rStyle w:val="Hyperlink"/>
          <w:rFonts w:ascii="Arial" w:hAnsi="Arial" w:cs="Arial"/>
          <w:b/>
          <w:i/>
          <w:iCs/>
          <w:sz w:val="20"/>
          <w:szCs w:val="20"/>
        </w:rPr>
        <w:t>g</w:t>
      </w:r>
      <w:r w:rsidRPr="00EE44C3">
        <w:rPr>
          <w:rStyle w:val="Hyperlink"/>
          <w:rFonts w:ascii="Arial" w:hAnsi="Arial" w:cs="Arial"/>
          <w:b/>
          <w:i/>
          <w:iCs/>
          <w:sz w:val="20"/>
          <w:szCs w:val="20"/>
        </w:rPr>
        <w:t xml:space="preserve">ene by </w:t>
      </w:r>
      <w:r>
        <w:rPr>
          <w:rStyle w:val="Hyperlink"/>
          <w:rFonts w:ascii="Arial" w:hAnsi="Arial" w:cs="Arial"/>
          <w:b/>
          <w:i/>
          <w:iCs/>
          <w:sz w:val="20"/>
          <w:szCs w:val="20"/>
        </w:rPr>
        <w:t>s</w:t>
      </w:r>
      <w:r w:rsidRPr="00EE44C3">
        <w:rPr>
          <w:rStyle w:val="Hyperlink"/>
          <w:rFonts w:ascii="Arial" w:hAnsi="Arial" w:cs="Arial"/>
          <w:b/>
          <w:i/>
          <w:iCs/>
          <w:sz w:val="20"/>
          <w:szCs w:val="20"/>
        </w:rPr>
        <w:t xml:space="preserve">leepiness </w:t>
      </w:r>
      <w:r>
        <w:rPr>
          <w:rStyle w:val="Hyperlink"/>
          <w:rFonts w:ascii="Arial" w:hAnsi="Arial" w:cs="Arial"/>
          <w:b/>
          <w:i/>
          <w:iCs/>
          <w:sz w:val="20"/>
          <w:szCs w:val="20"/>
        </w:rPr>
        <w:t>i</w:t>
      </w:r>
      <w:r w:rsidRPr="00EE44C3">
        <w:rPr>
          <w:rStyle w:val="Hyperlink"/>
          <w:rFonts w:ascii="Arial" w:hAnsi="Arial" w:cs="Arial"/>
          <w:b/>
          <w:i/>
          <w:iCs/>
          <w:sz w:val="20"/>
          <w:szCs w:val="20"/>
        </w:rPr>
        <w:t xml:space="preserve">nteraction </w:t>
      </w:r>
      <w:r>
        <w:rPr>
          <w:rStyle w:val="Hyperlink"/>
          <w:rFonts w:ascii="Arial" w:hAnsi="Arial" w:cs="Arial"/>
          <w:b/>
          <w:i/>
          <w:iCs/>
          <w:sz w:val="20"/>
          <w:szCs w:val="20"/>
        </w:rPr>
        <w:t>a</w:t>
      </w:r>
      <w:r w:rsidRPr="00EE44C3">
        <w:rPr>
          <w:rStyle w:val="Hyperlink"/>
          <w:rFonts w:ascii="Arial" w:hAnsi="Arial" w:cs="Arial"/>
          <w:b/>
          <w:i/>
          <w:iCs/>
          <w:sz w:val="20"/>
          <w:szCs w:val="20"/>
        </w:rPr>
        <w:t xml:space="preserve">nalysis for </w:t>
      </w:r>
      <w:r>
        <w:rPr>
          <w:rStyle w:val="Hyperlink"/>
          <w:rFonts w:ascii="Arial" w:hAnsi="Arial" w:cs="Arial"/>
          <w:b/>
          <w:i/>
          <w:iCs/>
          <w:sz w:val="20"/>
          <w:szCs w:val="20"/>
        </w:rPr>
        <w:t>s</w:t>
      </w:r>
      <w:r w:rsidRPr="00EE44C3">
        <w:rPr>
          <w:rStyle w:val="Hyperlink"/>
          <w:rFonts w:ascii="Arial" w:hAnsi="Arial" w:cs="Arial"/>
          <w:b/>
          <w:i/>
          <w:iCs/>
          <w:sz w:val="20"/>
          <w:szCs w:val="20"/>
        </w:rPr>
        <w:t xml:space="preserve">leep </w:t>
      </w:r>
      <w:r>
        <w:rPr>
          <w:rStyle w:val="Hyperlink"/>
          <w:rFonts w:ascii="Arial" w:hAnsi="Arial" w:cs="Arial"/>
          <w:b/>
          <w:i/>
          <w:iCs/>
          <w:sz w:val="20"/>
          <w:szCs w:val="20"/>
        </w:rPr>
        <w:t>a</w:t>
      </w:r>
      <w:r w:rsidRPr="00EE44C3">
        <w:rPr>
          <w:rStyle w:val="Hyperlink"/>
          <w:rFonts w:ascii="Arial" w:hAnsi="Arial" w:cs="Arial"/>
          <w:b/>
          <w:i/>
          <w:iCs/>
          <w:sz w:val="20"/>
          <w:szCs w:val="20"/>
        </w:rPr>
        <w:t>pnea</w:t>
      </w:r>
      <w:r w:rsidRPr="00EE44C3">
        <w:rPr>
          <w:rFonts w:ascii="Arial" w:hAnsi="Arial" w:cs="Arial"/>
          <w:b/>
          <w:i/>
          <w:iCs/>
          <w:sz w:val="20"/>
          <w:szCs w:val="20"/>
          <w:u w:val="single"/>
        </w:rPr>
        <w:fldChar w:fldCharType="end"/>
      </w:r>
      <w:r w:rsidRPr="00EE44C3">
        <w:rPr>
          <w:rFonts w:ascii="Arial" w:hAnsi="Arial" w:cs="Arial"/>
          <w:b/>
          <w:i/>
          <w:iCs/>
          <w:sz w:val="20"/>
          <w:szCs w:val="20"/>
          <w:u w:val="single"/>
        </w:rPr>
        <w:t>.</w:t>
      </w:r>
      <w:r w:rsidRPr="00EE44C3">
        <w:rPr>
          <w:rFonts w:ascii="Arial" w:hAnsi="Arial" w:cs="Arial"/>
          <w:bCs/>
          <w:sz w:val="20"/>
          <w:szCs w:val="20"/>
        </w:rPr>
        <w:t xml:space="preserve"> </w:t>
      </w:r>
      <w:bookmarkEnd w:id="8"/>
      <w:r w:rsidRPr="00EE44C3">
        <w:rPr>
          <w:rFonts w:ascii="Arial" w:hAnsi="Arial" w:cs="Arial"/>
          <w:bCs/>
          <w:sz w:val="20"/>
          <w:szCs w:val="20"/>
        </w:rPr>
        <w:t>Sleep. 2025 Jul 28:zsaf212. doi: 10.1093/sleep/zsaf212. Epub ahead of print. PM: 40736211.</w:t>
      </w:r>
      <w:r w:rsidRPr="00EE44C3">
        <w:rPr>
          <w:rFonts w:ascii="Arial" w:hAnsi="Arial" w:cs="Arial"/>
          <w:bCs/>
          <w:iCs/>
          <w:sz w:val="20"/>
          <w:szCs w:val="20"/>
        </w:rPr>
        <w:t xml:space="preserve"> </w:t>
      </w:r>
      <w:r w:rsidRPr="00A3142C">
        <w:rPr>
          <w:rFonts w:ascii="Arial" w:hAnsi="Arial" w:cs="Arial"/>
          <w:bCs/>
          <w:iCs/>
          <w:sz w:val="20"/>
          <w:szCs w:val="20"/>
        </w:rPr>
        <w:t xml:space="preserve">PMC pending: Method </w:t>
      </w:r>
      <w:r>
        <w:rPr>
          <w:rFonts w:ascii="Arial" w:hAnsi="Arial" w:cs="Arial"/>
          <w:bCs/>
          <w:iCs/>
          <w:sz w:val="20"/>
          <w:szCs w:val="20"/>
        </w:rPr>
        <w:t>D</w:t>
      </w:r>
      <w:r w:rsidRPr="00A3142C">
        <w:rPr>
          <w:rFonts w:ascii="Arial" w:hAnsi="Arial" w:cs="Arial"/>
          <w:bCs/>
          <w:iCs/>
          <w:sz w:val="20"/>
          <w:szCs w:val="20"/>
        </w:rPr>
        <w:t xml:space="preserve"> -- </w:t>
      </w:r>
      <w:r>
        <w:rPr>
          <w:rFonts w:ascii="Arial" w:hAnsi="Arial" w:cs="Arial"/>
          <w:bCs/>
          <w:iCs/>
          <w:sz w:val="20"/>
          <w:szCs w:val="20"/>
        </w:rPr>
        <w:t>publisher</w:t>
      </w:r>
      <w:r w:rsidRPr="00A3142C">
        <w:rPr>
          <w:rFonts w:ascii="Arial" w:hAnsi="Arial" w:cs="Arial"/>
          <w:bCs/>
          <w:iCs/>
          <w:sz w:val="20"/>
          <w:szCs w:val="20"/>
        </w:rPr>
        <w:t xml:space="preserve"> </w:t>
      </w:r>
      <w:r>
        <w:rPr>
          <w:rFonts w:ascii="Arial" w:hAnsi="Arial" w:cs="Arial"/>
          <w:bCs/>
          <w:iCs/>
          <w:sz w:val="20"/>
          <w:szCs w:val="20"/>
        </w:rPr>
        <w:t>posts</w:t>
      </w:r>
      <w:r w:rsidRPr="00A3142C">
        <w:rPr>
          <w:rFonts w:ascii="Arial" w:hAnsi="Arial" w:cs="Arial"/>
          <w:bCs/>
          <w:iCs/>
          <w:sz w:val="20"/>
          <w:szCs w:val="20"/>
        </w:rPr>
        <w:t xml:space="preserve"> within </w:t>
      </w:r>
      <w:r>
        <w:rPr>
          <w:rFonts w:ascii="Arial" w:hAnsi="Arial" w:cs="Arial"/>
          <w:bCs/>
          <w:iCs/>
          <w:sz w:val="20"/>
          <w:szCs w:val="20"/>
        </w:rPr>
        <w:t>12</w:t>
      </w:r>
      <w:r w:rsidRPr="00A3142C">
        <w:rPr>
          <w:rFonts w:ascii="Arial" w:hAnsi="Arial" w:cs="Arial"/>
          <w:bCs/>
          <w:iCs/>
          <w:sz w:val="20"/>
          <w:szCs w:val="20"/>
        </w:rPr>
        <w:t xml:space="preserve"> months of publication.</w:t>
      </w:r>
    </w:p>
    <w:p w14:paraId="43E12558" w14:textId="188698C5" w:rsidR="008C7320" w:rsidRDefault="008C7320" w:rsidP="00B83169">
      <w:pPr>
        <w:rPr>
          <w:rStyle w:val="docsum-authors"/>
          <w:rFonts w:ascii="Arial" w:hAnsi="Arial" w:cs="Arial"/>
          <w:color w:val="212121"/>
          <w:sz w:val="20"/>
          <w:szCs w:val="20"/>
        </w:rPr>
      </w:pPr>
      <w:r w:rsidRPr="008C7320">
        <w:rPr>
          <w:rFonts w:ascii="Arial" w:hAnsi="Arial" w:cs="Arial"/>
          <w:bCs/>
          <w:iCs/>
          <w:sz w:val="20"/>
          <w:szCs w:val="20"/>
        </w:rPr>
        <w:t xml:space="preserve">Nagarajan P, Winkler TW, Bentley AR, Miller CL, Kraja AT, Schwander K, Lee S, Wang W, Brown MR, Morrison JL, Giri A, O'Connell JR, Bartz TM, de Las Fuentes L, Gudmundsdottir V, Guo X, Harris SE, Huang Z, Kals M, Kho M, Lefevre C, Luan J, Lyytikäinen LP, Mangino M, Milaneschi Y, Palmer ND, Rao V, Rauramaa R, Shen B, Stadler S, Sun Q, Tang J, Thériault S, van der Graaf A, van der Most PJ, Wang Y, Weiss S, Westerman KE, Yang Q, Yasuharu T, Zhao W, Zhu W, Altschul D, Ansari MAY, Anugu P, Argoty-Pantoja AD, Arzt M, Aschard H, Attia JR, Bazzanno L, Breyer MA, Brody JA, Cade BE, Chen HH, Chen YI, Chen Z, de Vries PS, Dimitrov LM, Do A, Du J, Dupont CT, Edwards TL, Evans MK, Faquih T, Felix SB, Fisher-Hoch SP, Floyd JS, Graff M, Gu C, Gu D, Hairston KG, Hanley AJ, Heid IM, Heikkinen S, Highland HM, Hood MM, Kähönen M, Karvonen-Gutierrez CA, Kawaguchi T, Kazuya S, Kelly TN, Komulainen P, Levy D, Lin HJ, Liu PY, Marques-Vidal P, McCormick JB, Mei H, Meigs JB, Menni C, Nam K, Nolte IM, Pacheco NL, Petty LE, Polikowsky HG, Province MA, Psaty BM, Raffield LM, Raitakari OT, Rich SS, Riha RL, Risch L, Risch M, Ruiz-Narvaez EA, Scott RJ, Sitlani CM, Smith JA, Sofer T, Teder-Laving M, Völker U, Vollenweider P, Wang G, Willems van Dijk K, Wilson OD, Xia R, Yao J, Young KL, Zhang R, Zhu X, Below JE, Böger CA, Conen D, Cox SR, Dörr M, Feitosa MF, Fox ER, Franceschini N, Gharib SA, Gudnason V, Harlow SD, He J, Holliday EG, Kutalik Z, Lakka TA, Lawlor DA, Lee S, Lehtimäki T, Li C, Liu CT, Mägi R, Matsuda F, Morrison AC, Penninx BW, Peyser PA, Rotter JI, Snieder H, Spector TD, Wagenknecht LE, Wareham NJ, Zonderman AB, North KE, Fornage M; Million Veteran Program; Hung AM, Manning AK, Gauderman J, Chen H, Munroe PB, Rao DC, van Heemst D, Redline S, Noordam R, Wang H. </w:t>
      </w:r>
      <w:hyperlink r:id="rId107" w:history="1">
        <w:r w:rsidRPr="008C7320">
          <w:rPr>
            <w:rStyle w:val="Hyperlink"/>
            <w:rFonts w:ascii="Arial" w:hAnsi="Arial" w:cs="Arial"/>
            <w:b/>
            <w:i/>
            <w:sz w:val="20"/>
            <w:szCs w:val="20"/>
          </w:rPr>
          <w:t>A large-scale genome-wide study of gene-sleep duration interactions for blood pressure in 811,405 individuals from diverse populations</w:t>
        </w:r>
      </w:hyperlink>
      <w:r w:rsidRPr="008C7320">
        <w:rPr>
          <w:rFonts w:ascii="Arial" w:hAnsi="Arial" w:cs="Arial"/>
          <w:bCs/>
          <w:iCs/>
          <w:sz w:val="20"/>
          <w:szCs w:val="20"/>
        </w:rPr>
        <w:t xml:space="preserve">. Mol Psychiatry. </w:t>
      </w:r>
      <w:r w:rsidR="005735EB" w:rsidRPr="005735EB">
        <w:rPr>
          <w:rFonts w:ascii="Arial" w:hAnsi="Arial" w:cs="Arial"/>
          <w:bCs/>
          <w:iCs/>
          <w:sz w:val="20"/>
          <w:szCs w:val="20"/>
        </w:rPr>
        <w:t>2025 Aug</w:t>
      </w:r>
      <w:r w:rsidR="005735EB">
        <w:rPr>
          <w:rFonts w:ascii="Arial" w:hAnsi="Arial" w:cs="Arial"/>
          <w:bCs/>
          <w:iCs/>
          <w:sz w:val="20"/>
          <w:szCs w:val="20"/>
        </w:rPr>
        <w:t xml:space="preserve">. Vol. </w:t>
      </w:r>
      <w:r w:rsidR="005735EB" w:rsidRPr="005735EB">
        <w:rPr>
          <w:rFonts w:ascii="Arial" w:hAnsi="Arial" w:cs="Arial"/>
          <w:bCs/>
          <w:iCs/>
          <w:sz w:val="20"/>
          <w:szCs w:val="20"/>
        </w:rPr>
        <w:t>30</w:t>
      </w:r>
      <w:r w:rsidR="005735EB">
        <w:rPr>
          <w:rFonts w:ascii="Arial" w:hAnsi="Arial" w:cs="Arial"/>
          <w:bCs/>
          <w:iCs/>
          <w:sz w:val="20"/>
          <w:szCs w:val="20"/>
        </w:rPr>
        <w:t xml:space="preserve">, issue </w:t>
      </w:r>
      <w:r w:rsidR="005735EB" w:rsidRPr="005735EB">
        <w:rPr>
          <w:rFonts w:ascii="Arial" w:hAnsi="Arial" w:cs="Arial"/>
          <w:bCs/>
          <w:iCs/>
          <w:sz w:val="20"/>
          <w:szCs w:val="20"/>
        </w:rPr>
        <w:t>8</w:t>
      </w:r>
      <w:r w:rsidR="005735EB">
        <w:rPr>
          <w:rFonts w:ascii="Arial" w:hAnsi="Arial" w:cs="Arial"/>
          <w:bCs/>
          <w:iCs/>
          <w:sz w:val="20"/>
          <w:szCs w:val="20"/>
        </w:rPr>
        <w:t xml:space="preserve">, pp. </w:t>
      </w:r>
      <w:r w:rsidR="005735EB" w:rsidRPr="005735EB">
        <w:rPr>
          <w:rFonts w:ascii="Arial" w:hAnsi="Arial" w:cs="Arial"/>
          <w:bCs/>
          <w:iCs/>
          <w:sz w:val="20"/>
          <w:szCs w:val="20"/>
        </w:rPr>
        <w:t>3660-3672.</w:t>
      </w:r>
      <w:r w:rsidR="005735EB">
        <w:rPr>
          <w:rFonts w:ascii="Arial" w:hAnsi="Arial" w:cs="Arial"/>
          <w:bCs/>
          <w:iCs/>
          <w:sz w:val="20"/>
          <w:szCs w:val="20"/>
        </w:rPr>
        <w:t xml:space="preserve"> </w:t>
      </w:r>
      <w:r w:rsidRPr="008C7320">
        <w:rPr>
          <w:rFonts w:ascii="Arial" w:hAnsi="Arial" w:cs="Arial"/>
          <w:bCs/>
          <w:iCs/>
          <w:sz w:val="20"/>
          <w:szCs w:val="20"/>
        </w:rPr>
        <w:t>PM: 40181193.</w:t>
      </w:r>
      <w:r w:rsidR="00A83363" w:rsidRPr="00A83363">
        <w:rPr>
          <w:rStyle w:val="interref"/>
          <w:rFonts w:ascii="Arial" w:hAnsi="Arial" w:cs="Arial"/>
          <w:color w:val="212121"/>
          <w:sz w:val="20"/>
          <w:szCs w:val="20"/>
        </w:rPr>
        <w:t xml:space="preserve"> </w:t>
      </w:r>
      <w:r w:rsidR="0025761B" w:rsidRPr="0025761B">
        <w:rPr>
          <w:rFonts w:ascii="Arial" w:hAnsi="Arial" w:cs="Arial"/>
          <w:color w:val="212121"/>
          <w:sz w:val="20"/>
          <w:szCs w:val="20"/>
        </w:rPr>
        <w:t>PMC12683674</w:t>
      </w:r>
      <w:r w:rsidR="00A83363" w:rsidRPr="00A3142C">
        <w:rPr>
          <w:rStyle w:val="docsum-authors"/>
          <w:rFonts w:ascii="Arial" w:hAnsi="Arial" w:cs="Arial"/>
          <w:color w:val="212121"/>
          <w:sz w:val="20"/>
          <w:szCs w:val="20"/>
        </w:rPr>
        <w:t>.</w:t>
      </w:r>
    </w:p>
    <w:p w14:paraId="35BFEA7F" w14:textId="1E93E075" w:rsidR="00C33F39" w:rsidRDefault="00C33F39" w:rsidP="00B83169">
      <w:pPr>
        <w:rPr>
          <w:rFonts w:ascii="Arial" w:hAnsi="Arial" w:cs="Arial"/>
          <w:bCs/>
          <w:sz w:val="20"/>
          <w:szCs w:val="20"/>
        </w:rPr>
      </w:pPr>
      <w:r w:rsidRPr="00E77603">
        <w:rPr>
          <w:rFonts w:ascii="Arial" w:hAnsi="Arial" w:cs="Arial"/>
          <w:bCs/>
          <w:sz w:val="20"/>
          <w:szCs w:val="20"/>
        </w:rPr>
        <w:t xml:space="preserve">Noordam R, Wang W, Nagarajan P, Wang H, Brown MR, Bentley AR, Hui Q, Kraja AT, Morrison JL, O'Connel JR, Lee S, Schwander K, Bartz TM, de Las Fuentes L, Feitosa MF, Guo X, Hanfei X, Harris SE, Huang Z, Kals M, Lefevre C, Mangino M, Milaneschi Y, van der Most PJ, Pacheco NL, Palmer ND, Rao V, Rauramaa R, Sun Q, Tabara Y, Vojinovic D, Wang Y, Weiss S, Yang Q, Zhao W, Zhu W, Ansari MAY, Aschard H, Anugu P, Assimes TL, Attia J, Baker LD, Ballantyne C, Bazzano L, Boerwinkle E, Cade B, Chen HH, Chen W, Ida Chen YD, Chen Z, Cho K, De Anda-Duran I, Dimitrov L, Do A, Edwards T, Faquih T, Hingorani A, Fisher-Hoch SP, Gaziano JM, Gharib SA, Giri A, Ghanbari M, Grabe HJ, Graff M, Charles Gu C, He J, Heikkinen S, Hixson J, Ho YL, Hood MM, Houghton SC, Karvonen-Gutierrez CA, Kawaguchi T, Kilpeläinen TO, Komulainen P, Lin HJ, Linchangco GV Jr, Luik AI, Ma J, Meigs JB, McCormick JB, Menni C, Nolte IM, Norris JM, Petty LE, Polikowsky HG, Raffield LM, Rich SS, Riha RL, Russ TC, Ruiz-Narvaez EA, Sitlani CM, Smith JA, Snieder H, Sofer T, Shen B, Tang J, Taylor KD, Teder-Laving M, Triatin R, Tsai MY, Völzke H, Westerman KE, Xia R, Yao J, Young KL, Zhang R, Zonderman </w:t>
      </w:r>
      <w:r w:rsidRPr="00E77603">
        <w:rPr>
          <w:rFonts w:ascii="Arial" w:hAnsi="Arial" w:cs="Arial"/>
          <w:bCs/>
          <w:sz w:val="20"/>
          <w:szCs w:val="20"/>
        </w:rPr>
        <w:lastRenderedPageBreak/>
        <w:t xml:space="preserve">AB, Zhu X, Below JE, Cox SR, Evans M, Fornage M, Fox ER, Franceschini N, Harlow SD, Holliday E, Ikram MA, Kelly T, Lakka TA, Lawlor DA, Li C, Liu CT, Mägi R, Manning AK, Matsuda F, Morrison AC, Nauck M, North KE, Penninx BW, Province MA, Psaty BM, Rotter JI, Spector TD, Wagenknecht LE, van Dijk KW; Lifelines Cohort Study; Million Veteran Program; Jaquish CE, Wilson PW, Peyser PA, Munroe PB, de Vries PS, Gauderman WJ, Sun YV, Chen H, Miller CL, Winkler TW, Rao DC, Redline S, van Heemst D. </w:t>
      </w:r>
      <w:hyperlink r:id="rId108" w:history="1">
        <w:r w:rsidRPr="00E77603">
          <w:rPr>
            <w:rStyle w:val="Hyperlink"/>
            <w:rFonts w:ascii="Arial" w:hAnsi="Arial" w:cs="Arial"/>
            <w:b/>
            <w:i/>
            <w:iCs/>
            <w:sz w:val="20"/>
            <w:szCs w:val="20"/>
          </w:rPr>
          <w:t>Genome-wide gene-sleep interaction study identifies novel lipid loci in 732,564 participants.</w:t>
        </w:r>
      </w:hyperlink>
      <w:r w:rsidRPr="00E77603">
        <w:rPr>
          <w:rFonts w:ascii="Arial" w:hAnsi="Arial" w:cs="Arial"/>
          <w:b/>
          <w:i/>
          <w:iCs/>
          <w:sz w:val="20"/>
          <w:szCs w:val="20"/>
          <w:u w:val="single"/>
        </w:rPr>
        <w:t xml:space="preserve"> </w:t>
      </w:r>
      <w:r w:rsidRPr="00E77603">
        <w:rPr>
          <w:rFonts w:ascii="Arial" w:hAnsi="Arial" w:cs="Arial"/>
          <w:bCs/>
          <w:sz w:val="20"/>
          <w:szCs w:val="20"/>
        </w:rPr>
        <w:t>Atherosclerosis. 2025 Nov 26</w:t>
      </w:r>
      <w:r>
        <w:rPr>
          <w:rFonts w:ascii="Arial" w:hAnsi="Arial" w:cs="Arial"/>
          <w:bCs/>
          <w:sz w:val="20"/>
          <w:szCs w:val="20"/>
        </w:rPr>
        <w:t xml:space="preserve">. Vol. </w:t>
      </w:r>
      <w:r w:rsidRPr="00E77603">
        <w:rPr>
          <w:rFonts w:ascii="Arial" w:hAnsi="Arial" w:cs="Arial"/>
          <w:bCs/>
          <w:sz w:val="20"/>
          <w:szCs w:val="20"/>
        </w:rPr>
        <w:t>412</w:t>
      </w:r>
      <w:r>
        <w:rPr>
          <w:rFonts w:ascii="Arial" w:hAnsi="Arial" w:cs="Arial"/>
          <w:bCs/>
          <w:sz w:val="20"/>
          <w:szCs w:val="20"/>
        </w:rPr>
        <w:t xml:space="preserve">, p. </w:t>
      </w:r>
      <w:r w:rsidRPr="00E77603">
        <w:rPr>
          <w:rFonts w:ascii="Arial" w:hAnsi="Arial" w:cs="Arial"/>
          <w:bCs/>
          <w:sz w:val="20"/>
          <w:szCs w:val="20"/>
        </w:rPr>
        <w:t>120603. doi: 10.1016/j.atherosclerosis.2025.120603. Epub ahead of print. PM: 41325697.</w:t>
      </w:r>
      <w:r w:rsidRPr="00472C9A">
        <w:rPr>
          <w:rFonts w:ascii="Segoe UI" w:hAnsi="Segoe UI" w:cs="Segoe UI"/>
          <w:color w:val="212121"/>
          <w:shd w:val="clear" w:color="auto" w:fill="FFFFFF"/>
        </w:rPr>
        <w:t xml:space="preserve"> </w:t>
      </w:r>
      <w:r w:rsidRPr="00472C9A">
        <w:rPr>
          <w:rFonts w:ascii="Arial" w:hAnsi="Arial" w:cs="Arial"/>
          <w:bCs/>
          <w:sz w:val="20"/>
          <w:szCs w:val="20"/>
        </w:rPr>
        <w:t>PMC12757440.</w:t>
      </w:r>
      <w:r>
        <w:rPr>
          <w:rFonts w:ascii="Arial" w:hAnsi="Arial" w:cs="Arial"/>
          <w:bCs/>
          <w:sz w:val="20"/>
          <w:szCs w:val="20"/>
        </w:rPr>
        <w:t xml:space="preserve">  </w:t>
      </w:r>
    </w:p>
    <w:p w14:paraId="0056A3EC" w14:textId="229078BB" w:rsidR="00C33F39" w:rsidRDefault="00C33F39" w:rsidP="00C33F39">
      <w:pPr>
        <w:spacing w:after="0" w:line="240" w:lineRule="auto"/>
        <w:rPr>
          <w:rFonts w:ascii="Arial" w:hAnsi="Arial" w:cs="Arial"/>
          <w:sz w:val="20"/>
          <w:szCs w:val="20"/>
        </w:rPr>
      </w:pPr>
      <w:r w:rsidRPr="00960985">
        <w:rPr>
          <w:rFonts w:ascii="Arial" w:hAnsi="Arial" w:cs="Arial"/>
          <w:sz w:val="20"/>
          <w:szCs w:val="20"/>
        </w:rPr>
        <w:t xml:space="preserve">Okorie M, Jonson C, Oddi AP, Castruita PA, Fulton-Howard B, Yaffe K, Yokoyama JS, Udeh-Momoh C, Andrews SJ. </w:t>
      </w:r>
      <w:hyperlink r:id="rId109" w:history="1">
        <w:r w:rsidRPr="00D817D9">
          <w:rPr>
            <w:rStyle w:val="Hyperlink"/>
            <w:rFonts w:ascii="Arial" w:hAnsi="Arial" w:cs="Arial"/>
            <w:b/>
            <w:bCs/>
            <w:i/>
            <w:iCs/>
            <w:sz w:val="20"/>
            <w:szCs w:val="20"/>
          </w:rPr>
          <w:t>Cross-ancestry polygenic risk scores enhance Alzheimer's Disease risk prediction in multiethnic cohorts</w:t>
        </w:r>
      </w:hyperlink>
      <w:r w:rsidRPr="00960985">
        <w:rPr>
          <w:rFonts w:ascii="Arial" w:hAnsi="Arial" w:cs="Arial"/>
          <w:sz w:val="20"/>
          <w:szCs w:val="20"/>
        </w:rPr>
        <w:t>. medRxiv [Preprint]. 2025 Oct 7:2025.10.03.25337285. doi: 10.1101/2025.10.03.25337285. PM: 41282686</w:t>
      </w:r>
      <w:r>
        <w:rPr>
          <w:rFonts w:ascii="Arial" w:hAnsi="Arial" w:cs="Arial"/>
          <w:sz w:val="20"/>
          <w:szCs w:val="20"/>
        </w:rPr>
        <w:t xml:space="preserve">. </w:t>
      </w:r>
      <w:r w:rsidRPr="00960985">
        <w:rPr>
          <w:rFonts w:ascii="Arial" w:hAnsi="Arial" w:cs="Arial"/>
          <w:sz w:val="20"/>
          <w:szCs w:val="20"/>
        </w:rPr>
        <w:t>PMC12632690.</w:t>
      </w:r>
    </w:p>
    <w:p w14:paraId="5AA5C0D2" w14:textId="77777777" w:rsidR="00C33F39" w:rsidRPr="00C33F39" w:rsidRDefault="00C33F39" w:rsidP="00C33F39">
      <w:pPr>
        <w:spacing w:after="0" w:line="240" w:lineRule="auto"/>
        <w:rPr>
          <w:rFonts w:ascii="Arial" w:hAnsi="Arial" w:cs="Arial"/>
          <w:sz w:val="20"/>
          <w:szCs w:val="20"/>
        </w:rPr>
      </w:pPr>
    </w:p>
    <w:p w14:paraId="577430AC" w14:textId="08425B6B" w:rsidR="00C33F39" w:rsidRDefault="00C33F39" w:rsidP="00B83169">
      <w:pPr>
        <w:rPr>
          <w:rFonts w:ascii="Arial" w:hAnsi="Arial" w:cs="Arial"/>
          <w:bCs/>
          <w:iCs/>
          <w:sz w:val="20"/>
          <w:szCs w:val="20"/>
        </w:rPr>
      </w:pPr>
      <w:r w:rsidRPr="00AC62D0">
        <w:rPr>
          <w:rFonts w:ascii="Arial" w:hAnsi="Arial" w:cs="Arial"/>
          <w:sz w:val="20"/>
          <w:szCs w:val="20"/>
        </w:rPr>
        <w:t xml:space="preserve">Page J, Richard M, Lyons E, Baumler E, Verklan MT, Odden MC, Lorenzo E. </w:t>
      </w:r>
      <w:hyperlink r:id="rId110" w:history="1">
        <w:r w:rsidRPr="00767D1F">
          <w:rPr>
            <w:rStyle w:val="Hyperlink"/>
            <w:rFonts w:ascii="Arial" w:hAnsi="Arial" w:cs="Arial"/>
            <w:b/>
            <w:bCs/>
            <w:i/>
            <w:iCs/>
            <w:sz w:val="20"/>
            <w:szCs w:val="20"/>
          </w:rPr>
          <w:t xml:space="preserve">Physical </w:t>
        </w:r>
        <w:r w:rsidR="00767D1F">
          <w:rPr>
            <w:rStyle w:val="Hyperlink"/>
            <w:rFonts w:ascii="Arial" w:hAnsi="Arial" w:cs="Arial"/>
            <w:b/>
            <w:bCs/>
            <w:i/>
            <w:iCs/>
            <w:sz w:val="20"/>
            <w:szCs w:val="20"/>
          </w:rPr>
          <w:t>a</w:t>
        </w:r>
        <w:r w:rsidRPr="00767D1F">
          <w:rPr>
            <w:rStyle w:val="Hyperlink"/>
            <w:rFonts w:ascii="Arial" w:hAnsi="Arial" w:cs="Arial"/>
            <w:b/>
            <w:bCs/>
            <w:i/>
            <w:iCs/>
            <w:sz w:val="20"/>
            <w:szCs w:val="20"/>
          </w:rPr>
          <w:t>ctivity,</w:t>
        </w:r>
      </w:hyperlink>
      <w:r w:rsidRPr="00767D1F">
        <w:rPr>
          <w:rFonts w:ascii="Arial" w:hAnsi="Arial" w:cs="Arial"/>
          <w:b/>
          <w:bCs/>
          <w:i/>
          <w:iCs/>
          <w:sz w:val="20"/>
          <w:szCs w:val="20"/>
        </w:rPr>
        <w:t xml:space="preserve"> </w:t>
      </w:r>
      <w:hyperlink r:id="rId111" w:history="1">
        <w:r w:rsidR="00767D1F">
          <w:rPr>
            <w:rStyle w:val="Hyperlink"/>
            <w:rFonts w:ascii="Arial" w:hAnsi="Arial" w:cs="Arial"/>
            <w:b/>
            <w:bCs/>
            <w:i/>
            <w:iCs/>
            <w:sz w:val="20"/>
            <w:szCs w:val="20"/>
          </w:rPr>
          <w:t>t</w:t>
        </w:r>
        <w:r w:rsidRPr="00767D1F">
          <w:rPr>
            <w:rStyle w:val="Hyperlink"/>
            <w:rFonts w:ascii="Arial" w:hAnsi="Arial" w:cs="Arial"/>
            <w:b/>
            <w:bCs/>
            <w:i/>
            <w:iCs/>
            <w:sz w:val="20"/>
            <w:szCs w:val="20"/>
          </w:rPr>
          <w:t>elomere length, and cardiometabolic syndrome in older women: The Cardiovascular Health Study.</w:t>
        </w:r>
      </w:hyperlink>
      <w:r w:rsidRPr="00AC62D0">
        <w:rPr>
          <w:rFonts w:ascii="Arial" w:hAnsi="Arial" w:cs="Arial"/>
          <w:sz w:val="20"/>
          <w:szCs w:val="20"/>
        </w:rPr>
        <w:t xml:space="preserve"> West J Nurs Res. 2025 Nov 29:1939459251387798. doi: 10.1177/01939459251387798. Epub ahead of print. PM: 41319005.</w:t>
      </w:r>
      <w:r w:rsidRPr="00C45A82">
        <w:rPr>
          <w:rFonts w:ascii="Arial" w:hAnsi="Arial" w:cs="Arial"/>
          <w:sz w:val="20"/>
          <w:szCs w:val="20"/>
        </w:rPr>
        <w:t xml:space="preserve"> </w:t>
      </w:r>
      <w:r w:rsidRPr="00B10535">
        <w:rPr>
          <w:rFonts w:ascii="Arial" w:hAnsi="Arial" w:cs="Arial"/>
          <w:sz w:val="20"/>
          <w:szCs w:val="20"/>
        </w:rPr>
        <w:t>PMC12728086</w:t>
      </w:r>
      <w:r>
        <w:rPr>
          <w:rFonts w:ascii="Arial" w:hAnsi="Arial" w:cs="Arial"/>
          <w:sz w:val="20"/>
          <w:szCs w:val="20"/>
        </w:rPr>
        <w:t>.</w:t>
      </w:r>
    </w:p>
    <w:p w14:paraId="634B8D5F" w14:textId="4B14CA3F" w:rsidR="00152B97" w:rsidRDefault="00152B97" w:rsidP="00B83169">
      <w:pPr>
        <w:rPr>
          <w:rFonts w:ascii="Arial" w:hAnsi="Arial" w:cs="Arial"/>
          <w:sz w:val="20"/>
          <w:szCs w:val="20"/>
        </w:rPr>
      </w:pPr>
      <w:r w:rsidRPr="002B6E84">
        <w:rPr>
          <w:rFonts w:ascii="Arial" w:hAnsi="Arial" w:cs="Arial"/>
          <w:sz w:val="20"/>
          <w:szCs w:val="20"/>
        </w:rPr>
        <w:t xml:space="preserve">Roselli C, Surakka I, Olesen MS, Sveinbjornsson G, Marston NA, Choi SH, Holm H, Chaffin M, Gudbjartsson D, Hill MC, Aegisdottir H, Albert CM, Alonso A, Anderson CD, Arking DE, Arnar DO, Barnard J, Benjamin EJ, Braunwald E, Brumpton B, Campbell A, Chami N, Chasman DI, Cho K, Choi EK, Christophersen IE, Chung MK, Conen D, Crijns HJ, Cutler MJ, Czuba T, Damrauer SM, Dichgans M, Dörr M, Dudink E, Duong T, Erikstrup C, Esko T, Fatkin D, Faul JD, Ferreira M, Freitag DF, Ganesh SK, Gaziano JM, Geelhoed B, Ghouse J, Gieger C, Giulianini F, Graham SE, Gudnason V, Guo X, Haggerty C, Hayward C, Heckbert SR, Hveem K, Ito K, Johnson R, Jukema JW, Jurgens SJ, Kääb S, Kane JP, Kany S, Kardia SLR, Kavousi M, Khurshid S, Kamanu FK, Kirchhof P, Kleber ME, Knight S, Komuro I, Krieger JE, Launer LJ, Li D, Lin H, Lin HJ, Loos RJF, Lotta L, Lubitz SA, Lunetta KL, Macfarlane PW, Magnusson PKE, Malik R, Mantineo H, Marcus GM, März W, McManus DD, Melander O, Melloni GEM, Meyre PB, Miyazawa K, Mohanty S, Monfort LM, Müller-Nurasyid M, Nafissi NA, Natale A, Nazarian S, Ostrowski SR, Pak HN, Pang S, Pedersen OB, Pedersen NL, Pereira AC, Pirruccello JP, Preuss M, Psaty BM, Pullinger CR, Rader DJ, Rämö JT, Ridker PM, Rienstra M, Risch L, Roden DM, Rotter JI, Sabatine MS, Schunkert H, Shah SH, Shim J, Shoemaker MB, Simonson B, Sinner MF, Smit RAJ, Smith JA, Smith NL, Smith JG, Soliman EZ, Sørensen E, Sotoodehnia N, Strbian D, Stricker BH, Teder-Laving M, Sun YV, Thériault S, Thorolfsdottir RB, Thorsteinsdottir U, Tveit A, van der Harst P, van Meurs J, Wang B, Weiss S, Wells QS, Weng LC, Wilson PW, Xiao L, Yang PS, Yao J, Yoneda ZT, Zeller T, Zeng L, Zhao W, Zhou X, Zöllner S; BioBank Japan Project; Regeneron Genetics Center; DBDS Genomic Consortium; Ruff CT, Bundgaard H, Willer C, Stefansson K, Ellinor PT. </w:t>
      </w:r>
      <w:hyperlink r:id="rId112" w:history="1">
        <w:r w:rsidRPr="002B6E84">
          <w:rPr>
            <w:rStyle w:val="Hyperlink"/>
            <w:rFonts w:ascii="Arial" w:hAnsi="Arial" w:cs="Arial"/>
            <w:b/>
            <w:bCs/>
            <w:i/>
            <w:iCs/>
            <w:sz w:val="20"/>
            <w:szCs w:val="20"/>
          </w:rPr>
          <w:t>Meta-analysis of genome-wide associations and polygenic risk prediction for atrial fibrillation in more than 180,000 cases</w:t>
        </w:r>
      </w:hyperlink>
      <w:r w:rsidRPr="002B6E84">
        <w:rPr>
          <w:rFonts w:ascii="Arial" w:hAnsi="Arial" w:cs="Arial"/>
          <w:sz w:val="20"/>
          <w:szCs w:val="20"/>
        </w:rPr>
        <w:t>. Nat Genet. 2025 Mar</w:t>
      </w:r>
      <w:r>
        <w:rPr>
          <w:rFonts w:ascii="Arial" w:hAnsi="Arial" w:cs="Arial"/>
          <w:sz w:val="20"/>
          <w:szCs w:val="20"/>
        </w:rPr>
        <w:t xml:space="preserve">. Vol. </w:t>
      </w:r>
      <w:r w:rsidRPr="002B6E84">
        <w:rPr>
          <w:rFonts w:ascii="Arial" w:hAnsi="Arial" w:cs="Arial"/>
          <w:sz w:val="20"/>
          <w:szCs w:val="20"/>
        </w:rPr>
        <w:t>57</w:t>
      </w:r>
      <w:r>
        <w:rPr>
          <w:rFonts w:ascii="Arial" w:hAnsi="Arial" w:cs="Arial"/>
          <w:sz w:val="20"/>
          <w:szCs w:val="20"/>
        </w:rPr>
        <w:t xml:space="preserve">, issue </w:t>
      </w:r>
      <w:r w:rsidRPr="002B6E84">
        <w:rPr>
          <w:rFonts w:ascii="Arial" w:hAnsi="Arial" w:cs="Arial"/>
          <w:sz w:val="20"/>
          <w:szCs w:val="20"/>
        </w:rPr>
        <w:t>3</w:t>
      </w:r>
      <w:r>
        <w:rPr>
          <w:rFonts w:ascii="Arial" w:hAnsi="Arial" w:cs="Arial"/>
          <w:sz w:val="20"/>
          <w:szCs w:val="20"/>
        </w:rPr>
        <w:t xml:space="preserve">, pp. </w:t>
      </w:r>
      <w:r w:rsidRPr="002B6E84">
        <w:rPr>
          <w:rFonts w:ascii="Arial" w:hAnsi="Arial" w:cs="Arial"/>
          <w:sz w:val="20"/>
          <w:szCs w:val="20"/>
        </w:rPr>
        <w:t>539-547. PM: 40050429.</w:t>
      </w:r>
      <w:r w:rsidRPr="008E02BC">
        <w:rPr>
          <w:rFonts w:ascii="Arial" w:hAnsi="Arial" w:cs="Arial"/>
          <w:sz w:val="20"/>
          <w:szCs w:val="20"/>
        </w:rPr>
        <w:t xml:space="preserve"> </w:t>
      </w:r>
      <w:r w:rsidR="00012D73" w:rsidRPr="00012D73">
        <w:rPr>
          <w:rFonts w:ascii="Arial" w:hAnsi="Arial" w:cs="Arial"/>
          <w:sz w:val="20"/>
          <w:szCs w:val="20"/>
        </w:rPr>
        <w:t>PMC12094172.</w:t>
      </w:r>
    </w:p>
    <w:p w14:paraId="5A44776E" w14:textId="7AE2AE2A" w:rsidR="000F1D2B" w:rsidRPr="000F1D2B" w:rsidRDefault="000F1D2B" w:rsidP="00B83169">
      <w:pPr>
        <w:rPr>
          <w:rFonts w:ascii="Arial" w:hAnsi="Arial" w:cs="Arial"/>
          <w:bCs/>
          <w:iCs/>
          <w:color w:val="00B050"/>
          <w:sz w:val="20"/>
          <w:szCs w:val="20"/>
        </w:rPr>
      </w:pPr>
      <w:r w:rsidRPr="00245A04">
        <w:rPr>
          <w:rFonts w:ascii="Arial" w:hAnsi="Arial" w:cs="Arial"/>
          <w:bCs/>
          <w:iCs/>
          <w:sz w:val="20"/>
          <w:szCs w:val="20"/>
        </w:rPr>
        <w:t xml:space="preserve">Sarnowski C, Zhang Y, Ammous F, Shade LMP, DiCorpo D, Jian X, Arnett DK, Austin TR, Beiser A, Bis JC, Blangero J, Boerwinkle E, Bressler J, Curran JE, DeCarli CS, Doddapaneni H, Dupuis J, Fardo DW, Florez JC, Gabriel S, Gibbs RA, Glahn DC, Gupta N, González HM, González KA, Hatzikotoulas K, Hayden KM, Heckbert SR, Hidalgo B, Huerta-Chagoya A, Hughes TM, Kardia SLR, Kooperberg CL, Launer LJ, Longstreth WT Jr; T2DGGI consortium; MAGIC consortium; Mandla R, Mathias RA, Morris AP, Mosley TH, Nasrallah IM, Nyquist P, Psaty BM, Qi Q, Raffield </w:t>
      </w:r>
      <w:r w:rsidRPr="00245A04">
        <w:rPr>
          <w:rFonts w:ascii="Arial" w:hAnsi="Arial" w:cs="Arial"/>
          <w:bCs/>
          <w:iCs/>
          <w:sz w:val="20"/>
          <w:szCs w:val="20"/>
        </w:rPr>
        <w:lastRenderedPageBreak/>
        <w:t>LM, Rayner NW, Reiner AP, Satizabal CL, Selvin E, Sevilla-Gonzalez MDR, Smith AV, Smith JA, Smith K, Snively BM, Southam L, Sofer T, Suzuki K, Taylor HJ, Udler MS, Viaud-Martinez KA, Wassertheil-Smoller S, Wood AC, Yanek LR, Yin X, Manning AK, Rotter JI, Rich SS, Meigs JB, Fornage M, Seshadri S, Morrison AC</w:t>
      </w:r>
      <w:r>
        <w:rPr>
          <w:rFonts w:ascii="Arial" w:hAnsi="Arial" w:cs="Arial"/>
          <w:bCs/>
          <w:iCs/>
          <w:sz w:val="20"/>
          <w:szCs w:val="20"/>
        </w:rPr>
        <w:t>,</w:t>
      </w:r>
      <w:r w:rsidRPr="00245A04">
        <w:rPr>
          <w:rFonts w:ascii="Arial" w:hAnsi="Arial" w:cs="Arial"/>
          <w:bCs/>
          <w:iCs/>
          <w:sz w:val="20"/>
          <w:szCs w:val="20"/>
        </w:rPr>
        <w:t xml:space="preserve"> TOPMed Diabetes working group</w:t>
      </w:r>
      <w:r>
        <w:rPr>
          <w:rFonts w:ascii="Arial" w:hAnsi="Arial" w:cs="Arial"/>
          <w:bCs/>
          <w:iCs/>
          <w:sz w:val="20"/>
          <w:szCs w:val="20"/>
        </w:rPr>
        <w:t>,</w:t>
      </w:r>
      <w:r w:rsidRPr="00245A04">
        <w:rPr>
          <w:rFonts w:ascii="Arial" w:hAnsi="Arial" w:cs="Arial"/>
          <w:bCs/>
          <w:iCs/>
          <w:sz w:val="20"/>
          <w:szCs w:val="20"/>
        </w:rPr>
        <w:t xml:space="preserve"> and the TOPMed Neurocognitive working group. </w:t>
      </w:r>
      <w:hyperlink r:id="rId113" w:history="1">
        <w:r w:rsidRPr="00245A04">
          <w:rPr>
            <w:rStyle w:val="Hyperlink"/>
            <w:rFonts w:ascii="Arial" w:hAnsi="Arial" w:cs="Arial"/>
            <w:b/>
            <w:i/>
            <w:sz w:val="20"/>
            <w:szCs w:val="20"/>
          </w:rPr>
          <w:t>Association of genetic scores related to insulin resistance with neurological outcomes in ancestrally diverse cohorts from the Trans-Omics for Precision Medicine (TOPMed) program</w:t>
        </w:r>
      </w:hyperlink>
      <w:r w:rsidRPr="00245A04">
        <w:rPr>
          <w:rFonts w:ascii="Arial" w:hAnsi="Arial" w:cs="Arial"/>
          <w:bCs/>
          <w:iCs/>
          <w:sz w:val="20"/>
          <w:szCs w:val="20"/>
        </w:rPr>
        <w:t>. Commun Biol. 2025 Sep 24</w:t>
      </w:r>
      <w:r>
        <w:rPr>
          <w:rFonts w:ascii="Arial" w:hAnsi="Arial" w:cs="Arial"/>
          <w:bCs/>
          <w:iCs/>
          <w:sz w:val="20"/>
          <w:szCs w:val="20"/>
        </w:rPr>
        <w:t xml:space="preserve">. Vol. </w:t>
      </w:r>
      <w:r w:rsidRPr="00245A04">
        <w:rPr>
          <w:rFonts w:ascii="Arial" w:hAnsi="Arial" w:cs="Arial"/>
          <w:bCs/>
          <w:iCs/>
          <w:sz w:val="20"/>
          <w:szCs w:val="20"/>
        </w:rPr>
        <w:t>8</w:t>
      </w:r>
      <w:r>
        <w:rPr>
          <w:rFonts w:ascii="Arial" w:hAnsi="Arial" w:cs="Arial"/>
          <w:bCs/>
          <w:iCs/>
          <w:sz w:val="20"/>
          <w:szCs w:val="20"/>
        </w:rPr>
        <w:t xml:space="preserve">, issue </w:t>
      </w:r>
      <w:r w:rsidRPr="00245A04">
        <w:rPr>
          <w:rFonts w:ascii="Arial" w:hAnsi="Arial" w:cs="Arial"/>
          <w:bCs/>
          <w:iCs/>
          <w:sz w:val="20"/>
          <w:szCs w:val="20"/>
        </w:rPr>
        <w:t>1</w:t>
      </w:r>
      <w:r>
        <w:rPr>
          <w:rFonts w:ascii="Arial" w:hAnsi="Arial" w:cs="Arial"/>
          <w:bCs/>
          <w:iCs/>
          <w:sz w:val="20"/>
          <w:szCs w:val="20"/>
        </w:rPr>
        <w:t xml:space="preserve">, p. </w:t>
      </w:r>
      <w:r w:rsidRPr="00245A04">
        <w:rPr>
          <w:rFonts w:ascii="Arial" w:hAnsi="Arial" w:cs="Arial"/>
          <w:bCs/>
          <w:iCs/>
          <w:sz w:val="20"/>
          <w:szCs w:val="20"/>
        </w:rPr>
        <w:t>1352. doi: 10.1038/s42003-025-08674-9. PM: 40993182.</w:t>
      </w:r>
      <w:r>
        <w:rPr>
          <w:rFonts w:ascii="Arial" w:hAnsi="Arial" w:cs="Arial"/>
          <w:bCs/>
          <w:iCs/>
          <w:sz w:val="20"/>
          <w:szCs w:val="20"/>
        </w:rPr>
        <w:t xml:space="preserve"> PMC pending: journal submits.</w:t>
      </w:r>
      <w:r w:rsidRPr="00245A04">
        <w:rPr>
          <w:rFonts w:ascii="Arial" w:hAnsi="Arial" w:cs="Arial"/>
          <w:bCs/>
          <w:iCs/>
          <w:sz w:val="20"/>
          <w:szCs w:val="20"/>
        </w:rPr>
        <w:t xml:space="preserve"> </w:t>
      </w:r>
    </w:p>
    <w:p w14:paraId="73048808" w14:textId="0D826917" w:rsidR="000F1D2B" w:rsidRPr="000F1D2B" w:rsidRDefault="000F1D2B" w:rsidP="00B83169">
      <w:pPr>
        <w:rPr>
          <w:rFonts w:ascii="Arial" w:hAnsi="Arial" w:cs="Arial"/>
          <w:bCs/>
          <w:iCs/>
          <w:sz w:val="20"/>
          <w:szCs w:val="20"/>
        </w:rPr>
      </w:pPr>
      <w:r w:rsidRPr="00EB045F">
        <w:rPr>
          <w:rFonts w:ascii="Arial" w:hAnsi="Arial" w:cs="Arial"/>
          <w:bCs/>
          <w:iCs/>
          <w:sz w:val="20"/>
          <w:szCs w:val="20"/>
        </w:rPr>
        <w:t>Selvaraj MS, Li X, Li Z, Van Buren E, Haidermota S, Postupaka D, Hornsby W, Bis JC, Brody JA, Cade BE, Chung RH, Curran JE, Damrauer SM, de Las Fuentes L, de Vries PS, Duggirala R, Freedman BI, Graff M, Guo X, Hidalgo BA, Hou L, Irvin R, Judy R, Kalyani RR, Kelly TN, Konigsberg IR, Kral BG, Kwee LC, Levy D, Li C, Manichaikul AW, Martin LW, Montasser ME, Morrison AC, Naseri T, North KE, O'Connell JR, Palmer ND, Peyser PA, Reiner AP, Shah SH, Smit RAJ, Smith JA, Taylor KD, Tiwari H, Tsai MY, Viali S, Wang Z, Wang Y, Zhao W, Arnett DK, Blangero J, Boerwinkle E, Bowden DW, Carlson JC, Chen YI, Ellinor PT, Fornage M, He J, Heard-Costa N, Kaplan RC, Kardia SLR, Kooperberg C, Kraus WE, Lange LA, Loos RJF, Mitchell BD, Psaty BM, Rader DJ, Redline S, Rich SS, Yanek LR, Gibbs R, Gabriel S, Viaud-Martinez KA, Dutcher SK, Germer S, Kim R, Rotter JI, Lin X, Peloso GM; NHLBI Trans-Omics for Precision Medicine (TOPMed) Consortium; Natarajan P</w:t>
      </w:r>
      <w:hyperlink r:id="rId114" w:history="1">
        <w:r w:rsidRPr="00932FE7">
          <w:rPr>
            <w:rStyle w:val="Hyperlink"/>
            <w:rFonts w:ascii="Arial" w:hAnsi="Arial" w:cs="Arial"/>
            <w:bCs/>
            <w:iCs/>
            <w:sz w:val="20"/>
            <w:szCs w:val="20"/>
            <w:u w:val="none"/>
          </w:rPr>
          <w:t xml:space="preserve">. </w:t>
        </w:r>
        <w:r w:rsidRPr="00932FE7">
          <w:rPr>
            <w:rStyle w:val="Hyperlink"/>
            <w:rFonts w:ascii="Arial" w:hAnsi="Arial" w:cs="Arial"/>
            <w:b/>
            <w:i/>
            <w:sz w:val="20"/>
            <w:szCs w:val="20"/>
          </w:rPr>
          <w:t>Whole genome sequence analysis of low-density lipoprotein cholesterol across 246 K individuals</w:t>
        </w:r>
      </w:hyperlink>
      <w:r w:rsidRPr="00EB045F">
        <w:rPr>
          <w:rFonts w:ascii="Arial" w:hAnsi="Arial" w:cs="Arial"/>
          <w:bCs/>
          <w:iCs/>
          <w:sz w:val="20"/>
          <w:szCs w:val="20"/>
        </w:rPr>
        <w:t>. Genome Biol. 2025 Sep 9</w:t>
      </w:r>
      <w:r>
        <w:rPr>
          <w:rFonts w:ascii="Arial" w:hAnsi="Arial" w:cs="Arial"/>
          <w:bCs/>
          <w:iCs/>
          <w:sz w:val="20"/>
          <w:szCs w:val="20"/>
        </w:rPr>
        <w:t xml:space="preserve">. Vol. </w:t>
      </w:r>
      <w:r w:rsidRPr="00EB045F">
        <w:rPr>
          <w:rFonts w:ascii="Arial" w:hAnsi="Arial" w:cs="Arial"/>
          <w:bCs/>
          <w:iCs/>
          <w:sz w:val="20"/>
          <w:szCs w:val="20"/>
        </w:rPr>
        <w:t>26</w:t>
      </w:r>
      <w:r>
        <w:rPr>
          <w:rFonts w:ascii="Arial" w:hAnsi="Arial" w:cs="Arial"/>
          <w:bCs/>
          <w:iCs/>
          <w:sz w:val="20"/>
          <w:szCs w:val="20"/>
        </w:rPr>
        <w:t xml:space="preserve">, issue </w:t>
      </w:r>
      <w:r w:rsidRPr="00EB045F">
        <w:rPr>
          <w:rFonts w:ascii="Arial" w:hAnsi="Arial" w:cs="Arial"/>
          <w:bCs/>
          <w:iCs/>
          <w:sz w:val="20"/>
          <w:szCs w:val="20"/>
        </w:rPr>
        <w:t>1</w:t>
      </w:r>
      <w:r>
        <w:rPr>
          <w:rFonts w:ascii="Arial" w:hAnsi="Arial" w:cs="Arial"/>
          <w:bCs/>
          <w:iCs/>
          <w:sz w:val="20"/>
          <w:szCs w:val="20"/>
        </w:rPr>
        <w:t xml:space="preserve">, p. </w:t>
      </w:r>
      <w:r w:rsidRPr="00EB045F">
        <w:rPr>
          <w:rFonts w:ascii="Arial" w:hAnsi="Arial" w:cs="Arial"/>
          <w:bCs/>
          <w:iCs/>
          <w:sz w:val="20"/>
          <w:szCs w:val="20"/>
        </w:rPr>
        <w:t>273. doi: 10.1186/s13059-025-03698-0. PM: 40926209</w:t>
      </w:r>
      <w:r>
        <w:rPr>
          <w:rFonts w:ascii="Arial" w:hAnsi="Arial" w:cs="Arial"/>
          <w:bCs/>
          <w:iCs/>
          <w:sz w:val="20"/>
          <w:szCs w:val="20"/>
        </w:rPr>
        <w:t>.</w:t>
      </w:r>
      <w:r w:rsidRPr="00EB045F">
        <w:rPr>
          <w:rFonts w:ascii="Arial" w:hAnsi="Arial" w:cs="Arial"/>
          <w:bCs/>
          <w:iCs/>
          <w:sz w:val="20"/>
          <w:szCs w:val="20"/>
        </w:rPr>
        <w:t xml:space="preserve"> PMC12418676</w:t>
      </w:r>
      <w:r>
        <w:rPr>
          <w:rFonts w:ascii="Arial" w:hAnsi="Arial" w:cs="Arial"/>
          <w:bCs/>
          <w:iCs/>
          <w:sz w:val="20"/>
          <w:szCs w:val="20"/>
        </w:rPr>
        <w:t>.</w:t>
      </w:r>
    </w:p>
    <w:p w14:paraId="39EE655E" w14:textId="09B3AB08" w:rsidR="00A01E5B" w:rsidRDefault="00A01E5B" w:rsidP="00B83169">
      <w:pPr>
        <w:rPr>
          <w:rStyle w:val="docsum-pmid"/>
          <w:rFonts w:ascii="Arial" w:hAnsi="Arial" w:cs="Arial"/>
          <w:sz w:val="20"/>
          <w:szCs w:val="20"/>
        </w:rPr>
      </w:pPr>
      <w:r w:rsidRPr="00DF4A91">
        <w:rPr>
          <w:rFonts w:ascii="Arial" w:hAnsi="Arial" w:cs="Arial"/>
          <w:bCs/>
          <w:iCs/>
          <w:sz w:val="20"/>
          <w:szCs w:val="20"/>
        </w:rPr>
        <w:t xml:space="preserve">Shade LM, Sharifitabar M, Beiser A, Satizabal CL, Mosley TH, Curran JE, Bressler J, Heckbert SR, Hughes TM, Austin TR, Nasrallah IM, Launer LJ, Yanek LR, Bis JC, Doddapaneni H, Gibbs RA, Gabriel S, Gupta N, Viaud-Martinez KA, Smith AV, Opsasnick LA, Ammous F, Smith JA, Arnett DK, Kardia SLR, Psaty BM, Longstreth WT Jr, Mathias RA, Nyquist P, Rich SS, Rotter JI, Boerwinkle E, DeCarli CS, Glahn DC, Blangero J, Fornage M, Fardo DW, Seshadri S, Sarnowski C. </w:t>
      </w:r>
      <w:hyperlink r:id="rId115" w:history="1">
        <w:r w:rsidRPr="00DF4A91">
          <w:rPr>
            <w:rStyle w:val="Hyperlink"/>
            <w:rFonts w:ascii="Arial" w:hAnsi="Arial" w:cs="Arial"/>
            <w:b/>
            <w:i/>
            <w:sz w:val="20"/>
            <w:szCs w:val="20"/>
          </w:rPr>
          <w:t>Whole genome sequence association analysis of brain structural volume measures in the NHLBI TOPMed Program highlights novel loci in diverse participants.</w:t>
        </w:r>
      </w:hyperlink>
      <w:r w:rsidRPr="00DF4A91">
        <w:rPr>
          <w:rFonts w:ascii="Arial" w:hAnsi="Arial" w:cs="Arial"/>
          <w:bCs/>
          <w:iCs/>
          <w:sz w:val="20"/>
          <w:szCs w:val="20"/>
        </w:rPr>
        <w:t xml:space="preserve"> medRxiv [Preprint]. 2025 Jun 13</w:t>
      </w:r>
      <w:r>
        <w:rPr>
          <w:rFonts w:ascii="Arial" w:hAnsi="Arial" w:cs="Arial"/>
          <w:bCs/>
          <w:iCs/>
          <w:sz w:val="20"/>
          <w:szCs w:val="20"/>
        </w:rPr>
        <w:t xml:space="preserve">. </w:t>
      </w:r>
      <w:r w:rsidRPr="00DF4A91">
        <w:rPr>
          <w:rFonts w:ascii="Arial" w:hAnsi="Arial" w:cs="Arial"/>
          <w:bCs/>
          <w:iCs/>
          <w:sz w:val="20"/>
          <w:szCs w:val="20"/>
        </w:rPr>
        <w:t>2025.06.11.25329426. doi: 10.1101/2025.06.11.25329426. PM: 40568677</w:t>
      </w:r>
      <w:r>
        <w:rPr>
          <w:rFonts w:ascii="Arial" w:hAnsi="Arial" w:cs="Arial"/>
          <w:bCs/>
          <w:iCs/>
          <w:sz w:val="20"/>
          <w:szCs w:val="20"/>
        </w:rPr>
        <w:t xml:space="preserve">. </w:t>
      </w:r>
      <w:r w:rsidRPr="00DF4A91">
        <w:rPr>
          <w:rFonts w:ascii="Arial" w:hAnsi="Arial" w:cs="Arial"/>
          <w:bCs/>
          <w:iCs/>
          <w:sz w:val="20"/>
          <w:szCs w:val="20"/>
        </w:rPr>
        <w:t>PMC12191100.</w:t>
      </w:r>
    </w:p>
    <w:p w14:paraId="4893340D" w14:textId="7FF36BE1" w:rsidR="00DC4837" w:rsidRPr="00152B97" w:rsidRDefault="00DC4837" w:rsidP="00B83169">
      <w:pPr>
        <w:rPr>
          <w:rFonts w:ascii="Arial" w:hAnsi="Arial" w:cs="Arial"/>
          <w:sz w:val="20"/>
          <w:szCs w:val="20"/>
        </w:rPr>
      </w:pPr>
      <w:r w:rsidRPr="00CE7527">
        <w:rPr>
          <w:rFonts w:ascii="Arial" w:hAnsi="Arial" w:cs="Arial"/>
          <w:bCs/>
          <w:iCs/>
          <w:sz w:val="20"/>
          <w:szCs w:val="20"/>
        </w:rPr>
        <w:t xml:space="preserve">Shah ASV, Keene SJ, Pennells L, Kaptoge S, Kimenai DM, Walker M, Halley JD, Rocha S, Hoogeveen RC, Gudnason V, Bakker SJL, Wannamethee SG, Pareek M, Eggers KM, Jukema JW, Hankey GJ, deLemos JA, Ford I, Omland T, Lyngbakken MN, Psaty BM, deFilippi CR, Wood AM, Danesh J, Welsh P, Sattar N, Mills NL, Di Angelantonio E; CAPRICE Co-Investigators. </w:t>
      </w:r>
      <w:hyperlink r:id="rId116" w:history="1">
        <w:r w:rsidRPr="00C632B4">
          <w:rPr>
            <w:rStyle w:val="Hyperlink"/>
            <w:rFonts w:ascii="Arial" w:hAnsi="Arial" w:cs="Arial"/>
            <w:b/>
            <w:i/>
            <w:sz w:val="20"/>
            <w:szCs w:val="20"/>
          </w:rPr>
          <w:t xml:space="preserve">Cardiac </w:t>
        </w:r>
        <w:r>
          <w:rPr>
            <w:rStyle w:val="Hyperlink"/>
            <w:rFonts w:ascii="Arial" w:hAnsi="Arial" w:cs="Arial"/>
            <w:b/>
            <w:i/>
            <w:sz w:val="20"/>
            <w:szCs w:val="20"/>
          </w:rPr>
          <w:t>t</w:t>
        </w:r>
        <w:r w:rsidRPr="00C632B4">
          <w:rPr>
            <w:rStyle w:val="Hyperlink"/>
            <w:rFonts w:ascii="Arial" w:hAnsi="Arial" w:cs="Arial"/>
            <w:b/>
            <w:i/>
            <w:sz w:val="20"/>
            <w:szCs w:val="20"/>
          </w:rPr>
          <w:t xml:space="preserve">roponins and </w:t>
        </w:r>
        <w:r>
          <w:rPr>
            <w:rStyle w:val="Hyperlink"/>
            <w:rFonts w:ascii="Arial" w:hAnsi="Arial" w:cs="Arial"/>
            <w:b/>
            <w:i/>
            <w:sz w:val="20"/>
            <w:szCs w:val="20"/>
          </w:rPr>
          <w:t>c</w:t>
        </w:r>
        <w:r w:rsidRPr="00C632B4">
          <w:rPr>
            <w:rStyle w:val="Hyperlink"/>
            <w:rFonts w:ascii="Arial" w:hAnsi="Arial" w:cs="Arial"/>
            <w:b/>
            <w:i/>
            <w:sz w:val="20"/>
            <w:szCs w:val="20"/>
          </w:rPr>
          <w:t xml:space="preserve">ardiovascular </w:t>
        </w:r>
        <w:r>
          <w:rPr>
            <w:rStyle w:val="Hyperlink"/>
            <w:rFonts w:ascii="Arial" w:hAnsi="Arial" w:cs="Arial"/>
            <w:b/>
            <w:i/>
            <w:sz w:val="20"/>
            <w:szCs w:val="20"/>
          </w:rPr>
          <w:t>d</w:t>
        </w:r>
        <w:r w:rsidRPr="00C632B4">
          <w:rPr>
            <w:rStyle w:val="Hyperlink"/>
            <w:rFonts w:ascii="Arial" w:hAnsi="Arial" w:cs="Arial"/>
            <w:b/>
            <w:i/>
            <w:sz w:val="20"/>
            <w:szCs w:val="20"/>
          </w:rPr>
          <w:t xml:space="preserve">isease </w:t>
        </w:r>
        <w:r>
          <w:rPr>
            <w:rStyle w:val="Hyperlink"/>
            <w:rFonts w:ascii="Arial" w:hAnsi="Arial" w:cs="Arial"/>
            <w:b/>
            <w:i/>
            <w:sz w:val="20"/>
            <w:szCs w:val="20"/>
          </w:rPr>
          <w:t>r</w:t>
        </w:r>
        <w:r w:rsidRPr="00C632B4">
          <w:rPr>
            <w:rStyle w:val="Hyperlink"/>
            <w:rFonts w:ascii="Arial" w:hAnsi="Arial" w:cs="Arial"/>
            <w:b/>
            <w:i/>
            <w:sz w:val="20"/>
            <w:szCs w:val="20"/>
          </w:rPr>
          <w:t xml:space="preserve">isk </w:t>
        </w:r>
        <w:r>
          <w:rPr>
            <w:rStyle w:val="Hyperlink"/>
            <w:rFonts w:ascii="Arial" w:hAnsi="Arial" w:cs="Arial"/>
            <w:b/>
            <w:i/>
            <w:sz w:val="20"/>
            <w:szCs w:val="20"/>
          </w:rPr>
          <w:t>p</w:t>
        </w:r>
        <w:r w:rsidRPr="00C632B4">
          <w:rPr>
            <w:rStyle w:val="Hyperlink"/>
            <w:rFonts w:ascii="Arial" w:hAnsi="Arial" w:cs="Arial"/>
            <w:b/>
            <w:i/>
            <w:sz w:val="20"/>
            <w:szCs w:val="20"/>
          </w:rPr>
          <w:t xml:space="preserve">rediction: </w:t>
        </w:r>
        <w:r>
          <w:rPr>
            <w:rStyle w:val="Hyperlink"/>
            <w:rFonts w:ascii="Arial" w:hAnsi="Arial" w:cs="Arial"/>
            <w:b/>
            <w:i/>
            <w:sz w:val="20"/>
            <w:szCs w:val="20"/>
          </w:rPr>
          <w:t>a</w:t>
        </w:r>
        <w:r w:rsidRPr="00C632B4">
          <w:rPr>
            <w:rStyle w:val="Hyperlink"/>
            <w:rFonts w:ascii="Arial" w:hAnsi="Arial" w:cs="Arial"/>
            <w:b/>
            <w:i/>
            <w:sz w:val="20"/>
            <w:szCs w:val="20"/>
          </w:rPr>
          <w:t xml:space="preserve">n </w:t>
        </w:r>
        <w:r>
          <w:rPr>
            <w:rStyle w:val="Hyperlink"/>
            <w:rFonts w:ascii="Arial" w:hAnsi="Arial" w:cs="Arial"/>
            <w:b/>
            <w:i/>
            <w:sz w:val="20"/>
            <w:szCs w:val="20"/>
          </w:rPr>
          <w:t>i</w:t>
        </w:r>
        <w:r w:rsidRPr="00C632B4">
          <w:rPr>
            <w:rStyle w:val="Hyperlink"/>
            <w:rFonts w:ascii="Arial" w:hAnsi="Arial" w:cs="Arial"/>
            <w:b/>
            <w:i/>
            <w:sz w:val="20"/>
            <w:szCs w:val="20"/>
          </w:rPr>
          <w:t>ndividual-</w:t>
        </w:r>
        <w:r>
          <w:rPr>
            <w:rStyle w:val="Hyperlink"/>
            <w:rFonts w:ascii="Arial" w:hAnsi="Arial" w:cs="Arial"/>
            <w:b/>
            <w:i/>
            <w:sz w:val="20"/>
            <w:szCs w:val="20"/>
          </w:rPr>
          <w:t>p</w:t>
        </w:r>
        <w:r w:rsidRPr="00C632B4">
          <w:rPr>
            <w:rStyle w:val="Hyperlink"/>
            <w:rFonts w:ascii="Arial" w:hAnsi="Arial" w:cs="Arial"/>
            <w:b/>
            <w:i/>
            <w:sz w:val="20"/>
            <w:szCs w:val="20"/>
          </w:rPr>
          <w:t>articipant-</w:t>
        </w:r>
        <w:r>
          <w:rPr>
            <w:rStyle w:val="Hyperlink"/>
            <w:rFonts w:ascii="Arial" w:hAnsi="Arial" w:cs="Arial"/>
            <w:b/>
            <w:i/>
            <w:sz w:val="20"/>
            <w:szCs w:val="20"/>
          </w:rPr>
          <w:t>d</w:t>
        </w:r>
        <w:r w:rsidRPr="00C632B4">
          <w:rPr>
            <w:rStyle w:val="Hyperlink"/>
            <w:rFonts w:ascii="Arial" w:hAnsi="Arial" w:cs="Arial"/>
            <w:b/>
            <w:i/>
            <w:sz w:val="20"/>
            <w:szCs w:val="20"/>
          </w:rPr>
          <w:t xml:space="preserve">ata </w:t>
        </w:r>
        <w:r>
          <w:rPr>
            <w:rStyle w:val="Hyperlink"/>
            <w:rFonts w:ascii="Arial" w:hAnsi="Arial" w:cs="Arial"/>
            <w:b/>
            <w:i/>
            <w:sz w:val="20"/>
            <w:szCs w:val="20"/>
          </w:rPr>
          <w:t>m</w:t>
        </w:r>
        <w:r w:rsidRPr="00C632B4">
          <w:rPr>
            <w:rStyle w:val="Hyperlink"/>
            <w:rFonts w:ascii="Arial" w:hAnsi="Arial" w:cs="Arial"/>
            <w:b/>
            <w:i/>
            <w:sz w:val="20"/>
            <w:szCs w:val="20"/>
          </w:rPr>
          <w:t>eta-</w:t>
        </w:r>
        <w:r>
          <w:rPr>
            <w:rStyle w:val="Hyperlink"/>
            <w:rFonts w:ascii="Arial" w:hAnsi="Arial" w:cs="Arial"/>
            <w:b/>
            <w:i/>
            <w:sz w:val="20"/>
            <w:szCs w:val="20"/>
          </w:rPr>
          <w:t>a</w:t>
        </w:r>
        <w:r w:rsidRPr="00C632B4">
          <w:rPr>
            <w:rStyle w:val="Hyperlink"/>
            <w:rFonts w:ascii="Arial" w:hAnsi="Arial" w:cs="Arial"/>
            <w:b/>
            <w:i/>
            <w:sz w:val="20"/>
            <w:szCs w:val="20"/>
          </w:rPr>
          <w:t>nalysis</w:t>
        </w:r>
      </w:hyperlink>
      <w:r w:rsidRPr="00CE7527">
        <w:rPr>
          <w:rFonts w:ascii="Arial" w:hAnsi="Arial" w:cs="Arial"/>
          <w:bCs/>
          <w:iCs/>
          <w:sz w:val="20"/>
          <w:szCs w:val="20"/>
        </w:rPr>
        <w:t>. J Am Coll Cardiol. 2025 Apr 15</w:t>
      </w:r>
      <w:r>
        <w:rPr>
          <w:rFonts w:ascii="Arial" w:hAnsi="Arial" w:cs="Arial"/>
          <w:bCs/>
          <w:iCs/>
          <w:sz w:val="20"/>
          <w:szCs w:val="20"/>
        </w:rPr>
        <w:t xml:space="preserve">. Vol. </w:t>
      </w:r>
      <w:r w:rsidRPr="00CE7527">
        <w:rPr>
          <w:rFonts w:ascii="Arial" w:hAnsi="Arial" w:cs="Arial"/>
          <w:bCs/>
          <w:iCs/>
          <w:sz w:val="20"/>
          <w:szCs w:val="20"/>
        </w:rPr>
        <w:t>85</w:t>
      </w:r>
      <w:r>
        <w:rPr>
          <w:rFonts w:ascii="Arial" w:hAnsi="Arial" w:cs="Arial"/>
          <w:bCs/>
          <w:iCs/>
          <w:sz w:val="20"/>
          <w:szCs w:val="20"/>
        </w:rPr>
        <w:t xml:space="preserve">, issue </w:t>
      </w:r>
      <w:r w:rsidRPr="00CE7527">
        <w:rPr>
          <w:rFonts w:ascii="Arial" w:hAnsi="Arial" w:cs="Arial"/>
          <w:bCs/>
          <w:iCs/>
          <w:sz w:val="20"/>
          <w:szCs w:val="20"/>
        </w:rPr>
        <w:t>14</w:t>
      </w:r>
      <w:r>
        <w:rPr>
          <w:rFonts w:ascii="Arial" w:hAnsi="Arial" w:cs="Arial"/>
          <w:bCs/>
          <w:iCs/>
          <w:sz w:val="20"/>
          <w:szCs w:val="20"/>
        </w:rPr>
        <w:t xml:space="preserve">, pp. </w:t>
      </w:r>
      <w:r w:rsidRPr="00CE7527">
        <w:rPr>
          <w:rFonts w:ascii="Arial" w:hAnsi="Arial" w:cs="Arial"/>
          <w:bCs/>
          <w:iCs/>
          <w:sz w:val="20"/>
          <w:szCs w:val="20"/>
        </w:rPr>
        <w:t>1471-1484. PM: 40204376.</w:t>
      </w:r>
      <w:r w:rsidRPr="00CE7527">
        <w:t xml:space="preserve"> </w:t>
      </w:r>
      <w:r w:rsidRPr="00CE7527">
        <w:rPr>
          <w:rFonts w:ascii="Arial" w:hAnsi="Arial" w:cs="Arial"/>
          <w:bCs/>
          <w:iCs/>
          <w:sz w:val="20"/>
          <w:szCs w:val="20"/>
        </w:rPr>
        <w:t xml:space="preserve">PMC pending: </w:t>
      </w:r>
      <w:r w:rsidR="00AC04B4">
        <w:rPr>
          <w:rFonts w:ascii="Arial" w:hAnsi="Arial" w:cs="Arial"/>
          <w:bCs/>
          <w:iCs/>
          <w:sz w:val="20"/>
          <w:szCs w:val="20"/>
        </w:rPr>
        <w:t xml:space="preserve">NIHMSID </w:t>
      </w:r>
      <w:r w:rsidR="00AC04B4" w:rsidRPr="00AC04B4">
        <w:rPr>
          <w:rFonts w:ascii="Arial" w:hAnsi="Arial" w:cs="Arial"/>
          <w:bCs/>
          <w:iCs/>
          <w:sz w:val="20"/>
          <w:szCs w:val="20"/>
        </w:rPr>
        <w:t>2179691</w:t>
      </w:r>
      <w:r w:rsidR="00AC04B4">
        <w:rPr>
          <w:rFonts w:ascii="Arial" w:hAnsi="Arial" w:cs="Arial"/>
          <w:bCs/>
          <w:iCs/>
          <w:sz w:val="20"/>
          <w:szCs w:val="20"/>
        </w:rPr>
        <w:t>.</w:t>
      </w:r>
    </w:p>
    <w:p w14:paraId="170B81AA" w14:textId="5C02A80B" w:rsidR="00AB1FD2" w:rsidRDefault="00AB1FD2" w:rsidP="00AB1FD2">
      <w:pPr>
        <w:rPr>
          <w:rFonts w:ascii="Arial" w:hAnsi="Arial" w:cs="Arial"/>
          <w:color w:val="494949"/>
          <w:sz w:val="20"/>
          <w:szCs w:val="20"/>
          <w:shd w:val="clear" w:color="auto" w:fill="FFFFFF"/>
        </w:rPr>
      </w:pPr>
      <w:r w:rsidRPr="002F56DC">
        <w:rPr>
          <w:rFonts w:ascii="Arial" w:hAnsi="Arial" w:cs="Arial"/>
          <w:bCs/>
          <w:sz w:val="20"/>
          <w:szCs w:val="20"/>
        </w:rPr>
        <w:t xml:space="preserve">Shetty NS, Gaonkar M, Pampana A, Patel N, Carson AP, Haring B, Psaty BM, Kooperberg C, Boerwinkle E, Rotter JI, Lima JAC, Kizer JR, Martin LW, Taylor KD, Hall ME, Fornage M, Shah SJ, Rich SS, Vasan RS, Nassir R, Li P, Arora G, Arora P. </w:t>
      </w:r>
      <w:hyperlink r:id="rId117" w:history="1">
        <w:r w:rsidRPr="002F56DC">
          <w:rPr>
            <w:rStyle w:val="Hyperlink"/>
            <w:rFonts w:ascii="Arial" w:hAnsi="Arial" w:cs="Arial"/>
            <w:b/>
            <w:i/>
            <w:iCs/>
            <w:sz w:val="20"/>
            <w:szCs w:val="20"/>
          </w:rPr>
          <w:t xml:space="preserve">Association of </w:t>
        </w:r>
        <w:r>
          <w:rPr>
            <w:rStyle w:val="Hyperlink"/>
            <w:rFonts w:ascii="Arial" w:hAnsi="Arial" w:cs="Arial"/>
            <w:b/>
            <w:i/>
            <w:iCs/>
            <w:sz w:val="20"/>
            <w:szCs w:val="20"/>
          </w:rPr>
          <w:t>p</w:t>
        </w:r>
        <w:r w:rsidRPr="002F56DC">
          <w:rPr>
            <w:rStyle w:val="Hyperlink"/>
            <w:rFonts w:ascii="Arial" w:hAnsi="Arial" w:cs="Arial"/>
            <w:b/>
            <w:i/>
            <w:iCs/>
            <w:sz w:val="20"/>
            <w:szCs w:val="20"/>
          </w:rPr>
          <w:t>athogenic/</w:t>
        </w:r>
        <w:r>
          <w:rPr>
            <w:rStyle w:val="Hyperlink"/>
            <w:rFonts w:ascii="Arial" w:hAnsi="Arial" w:cs="Arial"/>
            <w:b/>
            <w:i/>
            <w:iCs/>
            <w:sz w:val="20"/>
            <w:szCs w:val="20"/>
          </w:rPr>
          <w:t>l</w:t>
        </w:r>
        <w:r w:rsidRPr="002F56DC">
          <w:rPr>
            <w:rStyle w:val="Hyperlink"/>
            <w:rFonts w:ascii="Arial" w:hAnsi="Arial" w:cs="Arial"/>
            <w:b/>
            <w:i/>
            <w:iCs/>
            <w:sz w:val="20"/>
            <w:szCs w:val="20"/>
          </w:rPr>
          <w:t xml:space="preserve">ikely </w:t>
        </w:r>
        <w:r>
          <w:rPr>
            <w:rStyle w:val="Hyperlink"/>
            <w:rFonts w:ascii="Arial" w:hAnsi="Arial" w:cs="Arial"/>
            <w:b/>
            <w:i/>
            <w:iCs/>
            <w:sz w:val="20"/>
            <w:szCs w:val="20"/>
          </w:rPr>
          <w:t>p</w:t>
        </w:r>
        <w:r w:rsidRPr="002F56DC">
          <w:rPr>
            <w:rStyle w:val="Hyperlink"/>
            <w:rFonts w:ascii="Arial" w:hAnsi="Arial" w:cs="Arial"/>
            <w:b/>
            <w:i/>
            <w:iCs/>
            <w:sz w:val="20"/>
            <w:szCs w:val="20"/>
          </w:rPr>
          <w:t xml:space="preserve">athogenic </w:t>
        </w:r>
        <w:r>
          <w:rPr>
            <w:rStyle w:val="Hyperlink"/>
            <w:rFonts w:ascii="Arial" w:hAnsi="Arial" w:cs="Arial"/>
            <w:b/>
            <w:i/>
            <w:iCs/>
            <w:sz w:val="20"/>
            <w:szCs w:val="20"/>
          </w:rPr>
          <w:t>i</w:t>
        </w:r>
        <w:r w:rsidRPr="002F56DC">
          <w:rPr>
            <w:rStyle w:val="Hyperlink"/>
            <w:rFonts w:ascii="Arial" w:hAnsi="Arial" w:cs="Arial"/>
            <w:b/>
            <w:i/>
            <w:iCs/>
            <w:sz w:val="20"/>
            <w:szCs w:val="20"/>
          </w:rPr>
          <w:t xml:space="preserve">nherited </w:t>
        </w:r>
        <w:r>
          <w:rPr>
            <w:rStyle w:val="Hyperlink"/>
            <w:rFonts w:ascii="Arial" w:hAnsi="Arial" w:cs="Arial"/>
            <w:b/>
            <w:i/>
            <w:iCs/>
            <w:sz w:val="20"/>
            <w:szCs w:val="20"/>
          </w:rPr>
          <w:t>c</w:t>
        </w:r>
        <w:r w:rsidRPr="002F56DC">
          <w:rPr>
            <w:rStyle w:val="Hyperlink"/>
            <w:rFonts w:ascii="Arial" w:hAnsi="Arial" w:cs="Arial"/>
            <w:b/>
            <w:i/>
            <w:iCs/>
            <w:sz w:val="20"/>
            <w:szCs w:val="20"/>
          </w:rPr>
          <w:t xml:space="preserve">ardiomyopathy </w:t>
        </w:r>
        <w:r>
          <w:rPr>
            <w:rStyle w:val="Hyperlink"/>
            <w:rFonts w:ascii="Arial" w:hAnsi="Arial" w:cs="Arial"/>
            <w:b/>
            <w:i/>
            <w:iCs/>
            <w:sz w:val="20"/>
            <w:szCs w:val="20"/>
          </w:rPr>
          <w:t>v</w:t>
        </w:r>
        <w:r w:rsidRPr="002F56DC">
          <w:rPr>
            <w:rStyle w:val="Hyperlink"/>
            <w:rFonts w:ascii="Arial" w:hAnsi="Arial" w:cs="Arial"/>
            <w:b/>
            <w:i/>
            <w:iCs/>
            <w:sz w:val="20"/>
            <w:szCs w:val="20"/>
          </w:rPr>
          <w:t xml:space="preserve">ariants </w:t>
        </w:r>
        <w:r>
          <w:rPr>
            <w:rStyle w:val="Hyperlink"/>
            <w:rFonts w:ascii="Arial" w:hAnsi="Arial" w:cs="Arial"/>
            <w:b/>
            <w:i/>
            <w:iCs/>
            <w:sz w:val="20"/>
            <w:szCs w:val="20"/>
          </w:rPr>
          <w:t>w</w:t>
        </w:r>
        <w:r w:rsidRPr="002F56DC">
          <w:rPr>
            <w:rStyle w:val="Hyperlink"/>
            <w:rFonts w:ascii="Arial" w:hAnsi="Arial" w:cs="Arial"/>
            <w:b/>
            <w:i/>
            <w:iCs/>
            <w:sz w:val="20"/>
            <w:szCs w:val="20"/>
          </w:rPr>
          <w:t xml:space="preserve">ith </w:t>
        </w:r>
        <w:r>
          <w:rPr>
            <w:rStyle w:val="Hyperlink"/>
            <w:rFonts w:ascii="Arial" w:hAnsi="Arial" w:cs="Arial"/>
            <w:b/>
            <w:i/>
            <w:iCs/>
            <w:sz w:val="20"/>
            <w:szCs w:val="20"/>
          </w:rPr>
          <w:t>h</w:t>
        </w:r>
        <w:r w:rsidRPr="002F56DC">
          <w:rPr>
            <w:rStyle w:val="Hyperlink"/>
            <w:rFonts w:ascii="Arial" w:hAnsi="Arial" w:cs="Arial"/>
            <w:b/>
            <w:i/>
            <w:iCs/>
            <w:sz w:val="20"/>
            <w:szCs w:val="20"/>
          </w:rPr>
          <w:t xml:space="preserve">eart </w:t>
        </w:r>
        <w:r>
          <w:rPr>
            <w:rStyle w:val="Hyperlink"/>
            <w:rFonts w:ascii="Arial" w:hAnsi="Arial" w:cs="Arial"/>
            <w:b/>
            <w:i/>
            <w:iCs/>
            <w:sz w:val="20"/>
            <w:szCs w:val="20"/>
          </w:rPr>
          <w:t>f</w:t>
        </w:r>
        <w:r w:rsidRPr="002F56DC">
          <w:rPr>
            <w:rStyle w:val="Hyperlink"/>
            <w:rFonts w:ascii="Arial" w:hAnsi="Arial" w:cs="Arial"/>
            <w:b/>
            <w:i/>
            <w:iCs/>
            <w:sz w:val="20"/>
            <w:szCs w:val="20"/>
          </w:rPr>
          <w:t xml:space="preserve">ailure: </w:t>
        </w:r>
        <w:r>
          <w:rPr>
            <w:rStyle w:val="Hyperlink"/>
            <w:rFonts w:ascii="Arial" w:hAnsi="Arial" w:cs="Arial"/>
            <w:b/>
            <w:i/>
            <w:iCs/>
            <w:sz w:val="20"/>
            <w:szCs w:val="20"/>
          </w:rPr>
          <w:t>a</w:t>
        </w:r>
        <w:r w:rsidRPr="002F56DC">
          <w:rPr>
            <w:rStyle w:val="Hyperlink"/>
            <w:rFonts w:ascii="Arial" w:hAnsi="Arial" w:cs="Arial"/>
            <w:b/>
            <w:i/>
            <w:iCs/>
            <w:sz w:val="20"/>
            <w:szCs w:val="20"/>
          </w:rPr>
          <w:t xml:space="preserve"> TOPMed </w:t>
        </w:r>
        <w:r>
          <w:rPr>
            <w:rStyle w:val="Hyperlink"/>
            <w:rFonts w:ascii="Arial" w:hAnsi="Arial" w:cs="Arial"/>
            <w:b/>
            <w:i/>
            <w:iCs/>
            <w:sz w:val="20"/>
            <w:szCs w:val="20"/>
          </w:rPr>
          <w:t>m</w:t>
        </w:r>
        <w:r w:rsidRPr="002F56DC">
          <w:rPr>
            <w:rStyle w:val="Hyperlink"/>
            <w:rFonts w:ascii="Arial" w:hAnsi="Arial" w:cs="Arial"/>
            <w:b/>
            <w:i/>
            <w:iCs/>
            <w:sz w:val="20"/>
            <w:szCs w:val="20"/>
          </w:rPr>
          <w:t xml:space="preserve">ultiancestry </w:t>
        </w:r>
        <w:r>
          <w:rPr>
            <w:rStyle w:val="Hyperlink"/>
            <w:rFonts w:ascii="Arial" w:hAnsi="Arial" w:cs="Arial"/>
            <w:b/>
            <w:i/>
            <w:iCs/>
            <w:sz w:val="20"/>
            <w:szCs w:val="20"/>
          </w:rPr>
          <w:t>a</w:t>
        </w:r>
        <w:r w:rsidRPr="002F56DC">
          <w:rPr>
            <w:rStyle w:val="Hyperlink"/>
            <w:rFonts w:ascii="Arial" w:hAnsi="Arial" w:cs="Arial"/>
            <w:b/>
            <w:i/>
            <w:iCs/>
            <w:sz w:val="20"/>
            <w:szCs w:val="20"/>
          </w:rPr>
          <w:t>nalysis.</w:t>
        </w:r>
      </w:hyperlink>
      <w:r w:rsidRPr="002F56DC">
        <w:rPr>
          <w:rFonts w:ascii="Arial" w:hAnsi="Arial" w:cs="Arial"/>
          <w:bCs/>
          <w:sz w:val="20"/>
          <w:szCs w:val="20"/>
        </w:rPr>
        <w:t xml:space="preserve"> Mayo Clin Proc. 2025 Nov</w:t>
      </w:r>
      <w:r>
        <w:rPr>
          <w:rFonts w:ascii="Arial" w:hAnsi="Arial" w:cs="Arial"/>
          <w:bCs/>
          <w:sz w:val="20"/>
          <w:szCs w:val="20"/>
        </w:rPr>
        <w:t xml:space="preserve">. Vol. </w:t>
      </w:r>
      <w:r w:rsidRPr="002F56DC">
        <w:rPr>
          <w:rFonts w:ascii="Arial" w:hAnsi="Arial" w:cs="Arial"/>
          <w:bCs/>
          <w:sz w:val="20"/>
          <w:szCs w:val="20"/>
        </w:rPr>
        <w:t>100</w:t>
      </w:r>
      <w:r>
        <w:rPr>
          <w:rFonts w:ascii="Arial" w:hAnsi="Arial" w:cs="Arial"/>
          <w:bCs/>
          <w:sz w:val="20"/>
          <w:szCs w:val="20"/>
        </w:rPr>
        <w:t xml:space="preserve">, issue </w:t>
      </w:r>
      <w:r w:rsidRPr="002F56DC">
        <w:rPr>
          <w:rFonts w:ascii="Arial" w:hAnsi="Arial" w:cs="Arial"/>
          <w:bCs/>
          <w:sz w:val="20"/>
          <w:szCs w:val="20"/>
        </w:rPr>
        <w:t>11</w:t>
      </w:r>
      <w:r>
        <w:rPr>
          <w:rFonts w:ascii="Arial" w:hAnsi="Arial" w:cs="Arial"/>
          <w:bCs/>
          <w:sz w:val="20"/>
          <w:szCs w:val="20"/>
        </w:rPr>
        <w:t xml:space="preserve">, pp. </w:t>
      </w:r>
      <w:r w:rsidRPr="002F56DC">
        <w:rPr>
          <w:rFonts w:ascii="Arial" w:hAnsi="Arial" w:cs="Arial"/>
          <w:bCs/>
          <w:sz w:val="20"/>
          <w:szCs w:val="20"/>
        </w:rPr>
        <w:t>1948-1955. doi: 10.1016/j.mayocp.2025.01.021. Epub 2025 Aug 23. PM: 40848024.</w:t>
      </w:r>
      <w:r w:rsidR="00C05642" w:rsidRPr="00C05642">
        <w:rPr>
          <w:rFonts w:ascii="Segoe UI" w:hAnsi="Segoe UI" w:cs="Segoe UI"/>
          <w:color w:val="212121"/>
          <w:shd w:val="clear" w:color="auto" w:fill="FFFFFF"/>
        </w:rPr>
        <w:t xml:space="preserve"> </w:t>
      </w:r>
      <w:r w:rsidR="00C05642" w:rsidRPr="00C05642">
        <w:rPr>
          <w:rFonts w:ascii="Arial" w:hAnsi="Arial" w:cs="Arial"/>
          <w:bCs/>
          <w:sz w:val="20"/>
          <w:szCs w:val="20"/>
        </w:rPr>
        <w:t>PMC12664333.</w:t>
      </w:r>
    </w:p>
    <w:p w14:paraId="08873080" w14:textId="2EE0E2C2" w:rsidR="00B83169" w:rsidRDefault="00B83169" w:rsidP="00B83169">
      <w:pPr>
        <w:rPr>
          <w:rFonts w:ascii="Arial" w:hAnsi="Arial" w:cs="Arial"/>
          <w:color w:val="494949"/>
          <w:sz w:val="20"/>
          <w:szCs w:val="20"/>
          <w:shd w:val="clear" w:color="auto" w:fill="FFFFFF"/>
        </w:rPr>
      </w:pPr>
      <w:r w:rsidRPr="00A3142C">
        <w:rPr>
          <w:rFonts w:ascii="Arial" w:hAnsi="Arial" w:cs="Arial"/>
          <w:bCs/>
          <w:iCs/>
          <w:sz w:val="20"/>
          <w:szCs w:val="20"/>
        </w:rPr>
        <w:t xml:space="preserve">Shetty NS, Gaonkar M, Pampana A, Patel N, Morrison AC, Reiner AP, Carson AP, Yu B, Psaty BM, Kooperberg C, Fatkin D, Boerwinkle E, Rotter JI, Taylor KD, Hou L, Irvin MR, Hall ME, </w:t>
      </w:r>
      <w:r w:rsidRPr="00A3142C">
        <w:rPr>
          <w:rFonts w:ascii="Arial" w:hAnsi="Arial" w:cs="Arial"/>
          <w:bCs/>
          <w:iCs/>
          <w:sz w:val="20"/>
          <w:szCs w:val="20"/>
        </w:rPr>
        <w:lastRenderedPageBreak/>
        <w:t xml:space="preserve">Maurer M, Fornage M, Armstrong ND, Bart N, Goyal P, Rich SS, Vasan RS, Li P, Arora G, Arora P. </w:t>
      </w:r>
      <w:hyperlink r:id="rId118" w:history="1">
        <w:r w:rsidRPr="00B83169">
          <w:rPr>
            <w:rStyle w:val="Hyperlink"/>
            <w:rFonts w:ascii="Arial" w:hAnsi="Arial" w:cs="Arial"/>
            <w:b/>
            <w:bCs/>
            <w:i/>
            <w:sz w:val="20"/>
            <w:szCs w:val="20"/>
          </w:rPr>
          <w:t>Cardiovascular risk factors and genetic risk in Transthyretin V142I carriers</w:t>
        </w:r>
      </w:hyperlink>
      <w:r w:rsidRPr="00A3142C">
        <w:rPr>
          <w:rFonts w:ascii="Arial" w:hAnsi="Arial" w:cs="Arial"/>
          <w:bCs/>
          <w:iCs/>
          <w:sz w:val="20"/>
          <w:szCs w:val="20"/>
        </w:rPr>
        <w:t>. JACC Heart Fail. 2025 Jan. Vol. 13, issue 1, pp. 91-101. PM: 39520444.</w:t>
      </w:r>
      <w:r w:rsidRPr="00A3142C">
        <w:rPr>
          <w:rFonts w:ascii="Arial" w:hAnsi="Arial" w:cs="Arial"/>
          <w:bCs/>
          <w:iCs/>
          <w:color w:val="FF0000"/>
          <w:sz w:val="20"/>
          <w:szCs w:val="20"/>
        </w:rPr>
        <w:t xml:space="preserve"> </w:t>
      </w:r>
      <w:r w:rsidRPr="00A3142C">
        <w:rPr>
          <w:rStyle w:val="docsum-authors"/>
          <w:rFonts w:ascii="Arial" w:hAnsi="Arial" w:cs="Arial"/>
          <w:color w:val="212121"/>
          <w:sz w:val="20"/>
          <w:szCs w:val="20"/>
        </w:rPr>
        <w:t xml:space="preserve">PMC pending: </w:t>
      </w:r>
      <w:r w:rsidR="00906176" w:rsidRPr="00906176">
        <w:rPr>
          <w:rStyle w:val="docsum-authors"/>
          <w:rFonts w:ascii="Arial" w:hAnsi="Arial" w:cs="Arial"/>
          <w:color w:val="212121"/>
          <w:sz w:val="20"/>
          <w:szCs w:val="20"/>
        </w:rPr>
        <w:t>NIHMSID 2179796</w:t>
      </w:r>
      <w:r w:rsidRPr="00A3142C">
        <w:rPr>
          <w:rStyle w:val="docsum-authors"/>
          <w:rFonts w:ascii="Arial" w:hAnsi="Arial" w:cs="Arial"/>
          <w:color w:val="212121"/>
          <w:sz w:val="20"/>
          <w:szCs w:val="20"/>
        </w:rPr>
        <w:t>.</w:t>
      </w:r>
      <w:r w:rsidRPr="00A3142C">
        <w:rPr>
          <w:rFonts w:ascii="Arial" w:hAnsi="Arial" w:cs="Arial"/>
          <w:color w:val="494949"/>
          <w:sz w:val="20"/>
          <w:szCs w:val="20"/>
          <w:shd w:val="clear" w:color="auto" w:fill="FFFFFF"/>
        </w:rPr>
        <w:t> </w:t>
      </w:r>
    </w:p>
    <w:p w14:paraId="6C330B27" w14:textId="7D3FB6A0" w:rsidR="00A46148" w:rsidRDefault="00A46148" w:rsidP="00B83169">
      <w:pPr>
        <w:rPr>
          <w:rFonts w:ascii="Arial" w:hAnsi="Arial" w:cs="Arial"/>
          <w:bCs/>
          <w:iCs/>
          <w:sz w:val="20"/>
          <w:szCs w:val="20"/>
        </w:rPr>
      </w:pPr>
      <w:r w:rsidRPr="005656DF">
        <w:rPr>
          <w:rFonts w:ascii="Arial" w:hAnsi="Arial" w:cs="Arial"/>
          <w:bCs/>
          <w:iCs/>
          <w:sz w:val="20"/>
          <w:szCs w:val="20"/>
        </w:rPr>
        <w:t xml:space="preserve">Shore S, Li H, Zhang M, Whitney RT, Gross AL, Bhatt AS, Nallamothu BK, Giordani B, Briceño EM, Sussman JB, Gutierrez J, Yaffe K, Griswold ME, Johansen MC, Lopez OL, Gottesman RF, Sidney S, Heckbert SR, Rundek T, Hughes TM, Longstreth WT Jr, Levine DA. </w:t>
      </w:r>
      <w:hyperlink r:id="rId119" w:history="1">
        <w:r w:rsidRPr="00A46148">
          <w:rPr>
            <w:rStyle w:val="Hyperlink"/>
            <w:rFonts w:ascii="Arial" w:hAnsi="Arial" w:cs="Arial"/>
            <w:b/>
            <w:bCs/>
            <w:i/>
            <w:iCs/>
            <w:sz w:val="20"/>
            <w:szCs w:val="20"/>
          </w:rPr>
          <w:t>Trajectory of cognitive function after incident heart failure.</w:t>
        </w:r>
      </w:hyperlink>
      <w:r w:rsidRPr="005656DF">
        <w:rPr>
          <w:rFonts w:ascii="Arial" w:hAnsi="Arial" w:cs="Arial"/>
          <w:bCs/>
          <w:iCs/>
          <w:sz w:val="20"/>
          <w:szCs w:val="20"/>
        </w:rPr>
        <w:t xml:space="preserve"> Circ Heart Fail. 2025 Mar</w:t>
      </w:r>
      <w:r>
        <w:rPr>
          <w:rFonts w:ascii="Arial" w:hAnsi="Arial" w:cs="Arial"/>
          <w:bCs/>
          <w:iCs/>
          <w:sz w:val="20"/>
          <w:szCs w:val="20"/>
        </w:rPr>
        <w:t xml:space="preserve">. Vol. </w:t>
      </w:r>
      <w:r w:rsidRPr="005656DF">
        <w:rPr>
          <w:rFonts w:ascii="Arial" w:hAnsi="Arial" w:cs="Arial"/>
          <w:bCs/>
          <w:iCs/>
          <w:sz w:val="20"/>
          <w:szCs w:val="20"/>
        </w:rPr>
        <w:t>18</w:t>
      </w:r>
      <w:r>
        <w:rPr>
          <w:rFonts w:ascii="Arial" w:hAnsi="Arial" w:cs="Arial"/>
          <w:bCs/>
          <w:iCs/>
          <w:sz w:val="20"/>
          <w:szCs w:val="20"/>
        </w:rPr>
        <w:t xml:space="preserve">, issue </w:t>
      </w:r>
      <w:r w:rsidRPr="005656DF">
        <w:rPr>
          <w:rFonts w:ascii="Arial" w:hAnsi="Arial" w:cs="Arial"/>
          <w:bCs/>
          <w:iCs/>
          <w:sz w:val="20"/>
          <w:szCs w:val="20"/>
        </w:rPr>
        <w:t>3</w:t>
      </w:r>
      <w:r>
        <w:rPr>
          <w:rFonts w:ascii="Arial" w:hAnsi="Arial" w:cs="Arial"/>
          <w:bCs/>
          <w:iCs/>
          <w:sz w:val="20"/>
          <w:szCs w:val="20"/>
        </w:rPr>
        <w:t xml:space="preserve">, </w:t>
      </w:r>
      <w:r w:rsidRPr="005656DF">
        <w:rPr>
          <w:rFonts w:ascii="Arial" w:hAnsi="Arial" w:cs="Arial"/>
          <w:bCs/>
          <w:iCs/>
          <w:sz w:val="20"/>
          <w:szCs w:val="20"/>
        </w:rPr>
        <w:t>e011837. PM: 39963777</w:t>
      </w:r>
      <w:r>
        <w:rPr>
          <w:rFonts w:ascii="Arial" w:hAnsi="Arial" w:cs="Arial"/>
          <w:bCs/>
          <w:iCs/>
          <w:sz w:val="20"/>
          <w:szCs w:val="20"/>
        </w:rPr>
        <w:t>.</w:t>
      </w:r>
      <w:r w:rsidRPr="005656DF">
        <w:rPr>
          <w:rFonts w:ascii="Arial" w:hAnsi="Arial" w:cs="Arial"/>
          <w:bCs/>
          <w:iCs/>
          <w:sz w:val="20"/>
          <w:szCs w:val="20"/>
        </w:rPr>
        <w:t xml:space="preserve"> PMC11992552.</w:t>
      </w:r>
    </w:p>
    <w:p w14:paraId="14AB0071" w14:textId="5E549E5F" w:rsidR="00A46148" w:rsidRDefault="00A46148" w:rsidP="00B83169">
      <w:pPr>
        <w:rPr>
          <w:rFonts w:ascii="Arial" w:hAnsi="Arial" w:cs="Arial"/>
          <w:bCs/>
          <w:sz w:val="20"/>
          <w:szCs w:val="20"/>
        </w:rPr>
      </w:pPr>
      <w:r w:rsidRPr="00822D78">
        <w:rPr>
          <w:rFonts w:ascii="Arial" w:hAnsi="Arial" w:cs="Arial"/>
          <w:bCs/>
          <w:sz w:val="20"/>
          <w:szCs w:val="20"/>
        </w:rPr>
        <w:t xml:space="preserve">Smit RAJ, Wade KH, Hui Q, Arias JD, Yin X, Christiansen MR, Yengo L, Preuss MH, Nakabuye M, Rocheleau G, Graham SE, Buchanan VL, Chittoor G, Graff M, Guindo-Martínez M, Lu Y, Marouli E, Sakaue S, Spracklen CN, Vedantam S, Wilson EP, Chen SH, Ferreira T, Ji Y, Karaderi T, Lüll K, Machado M, Malden DE, Medina-Gomez C, Moore A, Rüeger S, Akiyama M, Allison MA, Alvarez M, Andersen MK, Appadurai V, Arbeeva L, Bartell E, Bhaskar S, Bielak LF, Bis JC, Bollepalli S, Bork-Jensen J, Bradfield JP, Bradford Y, Brandl C, Braund PS, Brody JA, Broeckel U, Burgdorf KS, Cade BE, Cai Q, Camarda S, Campbell A, Cañadas-Garre M, Chai JF, Chesi A, Choi SH, Christofidou P, Couture C, Cuellar-Partida G, Danning R, Degenhardt F, Delgado GE, Delitala A, Demirkan A, Deng X, Dietl A, Dimitriou M, Dimitrov L, Dorajoo R, Eichelmann F, Eliasen AU, Engmann JE, Erdos MR, Fairhurst-Hunter Z, Farmaki AE, Faul JD, Fernandez-Lopez JC, Forer L, Frank M, Freitag-Wolf S, Fritsche LG, Fuchsberger C, Galesloot TE, Gao Y, Geller F, Giannakopoulou O, Giulianini F, Gjesing AP, Goel A, Gordon SD, Gorski M, Grove J, Guo X, Gustafsson S, Haessler J, Hansen TF, Havulinna AS, Haworth SJ, Heard-Costa N, Hemerich D, Highland HM, Hindy G, Ho YL, Hofer E, Holliday E, Horn K, Hornsby WE, Hottenga JJ, Huang H, Huang J, Huerta-Chagoya A, Huo S, Hwang MY, Hwu CM, Iha H, Ikeda DD, Isono M, Jackson AU, Jansen IE, Jiang Y, Johansson I, Jonsson A, Jørgensen T, Kalafati IP, Kanai M, Kanoni S, Kårhus LL, Kasturiratne A, Katsuya T, Kawaguchi T, Kember RL, Kentistou KA, Kim D, Kim HN, Kim YJ, Kleber ME, Knol MJ, Kurbasic A, Lauzon M, Le P, Lea R, Lee JY, Lee WJ, Leonard HL, Li H, Li SA, Li X, Li X, Liang J, Lin H, Lin K, Liu J, Liu X, Lo KS, Long J, Lores-Motta L, Luan J, Lyssenko V, Lyytikäinen LP, Mahajan A, Malik MZ, Mamakou V, Mangino M, Manichaikul A, Marten J, Mattheisen M, McDaid AF, Mei Q, Meiselbach H, Melendez TL, Milaneschi Y, Miller JE, Millwood IY, Mishra PP, Mitchell RE, Møllehave LT, Mononen N, Mucha S, Munz M, Mykkänen J, Nakatochi M, Nardone GG, Nelson CP, Nethander M, Nho CW, Nielsen AA, Nolte IM, Nongmaithem SS, Noordam R, Ntalla I, Nutile T, Pandit A, Pauper M, Petersen ERB, Petersen LV, Piluso F, Polašek O, Poveda A, Pyarajan S, Raffield LM, Rakugi H, Ramirez J, Rasheed A, Raven D, Rayner NW, Riveros C, Rohde R, Ruggiero D, Ruotsalainen SE, Ryan KA, Sabater-Lleal M, Santin A, Saxena R, Scholz M, Shen B, Shi J, Shin JH, Sidore C, Sidorenko J, Sim X, Slieker RC, Smith AV, Smith JA, Smyth LJ, Southam L, Steinthorsdottir V, Sun L, Takeuchi F, Taylor KD, Tayo BO, Tcheandjieu C, Terzikhan N, Tesolin P, Teumer A, Theusch E, Thompson DJ, Thorleifsson G, Timmers PRHJ, Trompet S, Turman C, Vaccargiu S, van der Laan SW, van der Most PJ, van Klinken JB, van Setten J, Verma SS, Verweij N, Veturi Y, Wang CA, Wang C, Wang JS, Wang L, Wang YX, Wang Z, Warren HR, Bin Wei W, Wen W, Wheeler WA, Wickremasinghe AR, Wielscher M, Winsvold BS, Wong A, Wuttke M, Xia R, Yamamoto K, Yang J, Yao J, Young H, Yousri NA, Yu L, Zeng L, Zhang W, Zhang X, Zhao JH, Zhao W, Zhou W, Zimmermann ME, Zoledziewska M, 't Hart LM, Adair LS, Adams HHH, Aguilar-Salinas CA, Al-Mulla F, Arnett DK, Asselbergs FW, Åsvold BO, Attia J, Banas B, Bandinelli S, Beilin LJ, Bennett DA, Bergler T, Bharadwaj D, Biino G, Boerwinkle E, Böger CA, Borja JB, Bouchard C, Bowden DW, Brandslund I, Brumpton B, Buring JE, Caulfield MJ, Chambers JC, Chandak GR, Chanock SJ, Chaturvedi N, Ida Chen YD, Chen Z, Cheng CY, Cho YS, Christensen K, Christophersen IE, </w:t>
      </w:r>
      <w:r w:rsidRPr="00822D78">
        <w:rPr>
          <w:rFonts w:ascii="Arial" w:hAnsi="Arial" w:cs="Arial"/>
          <w:bCs/>
          <w:sz w:val="20"/>
          <w:szCs w:val="20"/>
        </w:rPr>
        <w:lastRenderedPageBreak/>
        <w:t xml:space="preserve">Ciullo M, Cole JW, Collins FS, Concas MP, Cooper RS, Cruz M, Cucca F, Cutler MJ, Damrauer SM, Dantoft TM, de Borst GJ, de Geus EJC, de Groot LCPGM, De Jager PL, de Kleijn DPV, de Silva HJ, Dedoussis GV, den Hollander AI, Du S, Easton DF, Eckardt KU, Elders PJM, Eliassen AH, Ellinor PT, Elmståhl S, Erdmann J, Evans MK, Fatkin D, Feenstra B, Feitosa MF, Ferrucci L, Florez JC, Ford I, Fornage M, Franke A, Franks PW, Freedman BI, Gieger C, Girotto G, Golightly YM, Gonzalez-Villalpando C, Gordon-Larsen P, Grallert H, Grant SFA, Grarup N, Griffiths L, Gudnason V, Haiman C, Hakonarson H, Hansen T, Hartman CA, Hattersley AT, Hayward C, Heid IM, Heng CK, Hengstenberg C, Herzig KH, Hewitt AW, Hishigaki H, Hougaard DM, Hoyng CB, Huang PL, Huang W, Huang WY, Huffman JE, Hunt SC, Hutri N, Hveem K, Hyppönen E, Iacono WG, Ichihara S, Ikram MA, Isasi CR, Jarvelin MR, Jin ZB, Jöckel KH, Jonas JB, Joshi PK, Jousilahti P, Jukema JW, Kähönen M, Kamatani Y, Kang KD, Kaprio J, Kardia SLR, Karpe F, Kato N, Kavousi M, Kee F, Kessler T, Khera AV, Khor CC, Kiemeney LALM, Kim BJ, Kim EK, Kim HL, Kirchhof P, Kivimaki M, Koh WP, Koistinen HA, Kokkinos A, Kooner JS, Kooperberg C, Kovacs P, Kraaijeveld A, Kraft P, Krauss RM, Kumari M, Kutalik Z, Laakso M, Lange LA, Langenberg C, Launer LJ, Lee H, Lee NR, Lehtimäki T, Lemaitre RN, Li H, Li L, Lieb W, Lin X, Lind L, Linneberg A, Liu CT, Liu J, Loeffler M, London B, Lu F, Lubitz SA, Mackey DA, Magnusson PKE, Manson JE, Marcus GM, Marques Vidal P, Martin NG, März W, Matsuda F, McCarthy MI, McGarrah RW, McGue M, McKnight AJ, Medland SE, Mellström D, Metspalu A, Mitchell BD, Mitchell P, Mook-Kanamori DO, Mori TA, Morris AD, Mucci LA, Munroe PB, Nalls MA, Nazarian S, Nelson AE, Neville MJ, Newton-Cheh C, Nielsen CS, Niinikoski H, Nikus K, Nöthen MM, Ogunniyi A, Ohlsson C, Oldehinkel AJ, Orozco L, Pahkala K, Pajukanta P, Palmer CNA, Parra EJ, Pattaro C, Pedersen O, Pennell CE, Penninx BWJH, Perusse L, Peters A, Peyser PA, Porteous DJ, Posthuma D, Power C, Pramstaller PP, Province MA, Psaty BM, Qi Q, Qu J, Rader DJ, Raitakari OT, Rallidis LS, Rao DC, Redline S, Reilly DF, Reiner AP, Rhee SY, Ridker PM, Rienstra M, Ripatti S, Ritchie MD, Rivadeneira F, Roden DM, Rosendaal FR, Rotter JI, Rudan I, Rutters F, Ryu S, Sabanayagam C, Salako B, Saleheen D, Salomaa V, Samani NJ, Sanghera DK, Sattar N, Schmidt B, Schmidt H, Schmidt R, Schulze MB, Schunkert H, Scott LJ, Scott RJ, Sever P, Sheu WHH, Shoemaker MB, Shu XO, Simonsick EM, Sims M, Singleton AB, Sinner MF, Smith JG, Snieder H, Spector TD, Spedicati B, Stampfer MJ, Stark KJ, Strachan DP, Tabara Y, Tai ES, Tang H, Tardif JC, Thanaraj TA, Tönjes A, Tuomi T, Tuomilehto J, Tusié-Luna MT, van Dam RM, van der Harst P, Van der Velde N, van Duijn CM, van Schoor NM, Vitart V, Vohl MC, Völker U, Vollenweider P, Völzke H, Vrieze S, Wacher-Rodarte NH, Walker M, Wander GS, Wareham NJ, Watanabe RM, Watkins H, Weir DR, Werge TM, Widen E, Willemsen G, Willett WC, Wilson JF, Wilson PWF, Wong TY, Woo JT, Wright AF, Xu H, Yajnik CS, Yang J, Yokota M, Yuan JM, Zeggini E, Zemel BS, Zheng W, Zhu X, Zillikens MC, Zonderman AB, Zwart JA; 23andMe Research Team; DiscovEHR (DiscovEHR and MyCode Community Health Initiative); eMERGE (Electronic Medical Records and Genomics Network); GPC-UGR; PRACTICAL Consortium; Understanding Society Scientific Group; VA Million Veteran Program; Abecasis GR, Assimes TL, Auton A, Boehnke M, Chasman DI, Esko T, Stefansson K, Lettre G, Lindgren CM, Ng MCY, O'Donnell CJ, Thorsteinsdottir U, Visscher PM, Walters RG, Winkler TW, Wood AR, Deloukas P, Frayling TM, Justice AE, Kilpeläinen TO, Locke AE, Mohlke KL, North KE, Okada Y, Willer CJ, Young KL, Fatumo S, McCaffery JM, Timpson NJ, Hirschhorn JN, Sun YV, Berndt SI, Loos RJF. </w:t>
      </w:r>
      <w:hyperlink r:id="rId120" w:history="1">
        <w:r w:rsidRPr="00A46148">
          <w:rPr>
            <w:rStyle w:val="Hyperlink"/>
            <w:rFonts w:ascii="Arial" w:hAnsi="Arial" w:cs="Arial"/>
            <w:b/>
            <w:bCs/>
            <w:i/>
            <w:iCs/>
            <w:sz w:val="20"/>
            <w:szCs w:val="20"/>
          </w:rPr>
          <w:t>Polygenic prediction of body mass index and obesity through the life course and across ancestries</w:t>
        </w:r>
      </w:hyperlink>
      <w:r w:rsidRPr="00A46148">
        <w:rPr>
          <w:rFonts w:ascii="Arial" w:hAnsi="Arial" w:cs="Arial"/>
          <w:b/>
          <w:bCs/>
          <w:i/>
          <w:iCs/>
          <w:sz w:val="20"/>
          <w:szCs w:val="20"/>
          <w:u w:val="single"/>
        </w:rPr>
        <w:t>.</w:t>
      </w:r>
      <w:r w:rsidRPr="00822D78">
        <w:rPr>
          <w:rFonts w:ascii="Arial" w:hAnsi="Arial" w:cs="Arial"/>
          <w:bCs/>
          <w:sz w:val="20"/>
          <w:szCs w:val="20"/>
        </w:rPr>
        <w:t xml:space="preserve"> Nat Med. 2025 Jul 21. doi: 10.1038/s41591-025-03827-z. Epub ahead of print. PM: 40691366.</w:t>
      </w:r>
      <w:r w:rsidR="0024360A">
        <w:rPr>
          <w:rFonts w:ascii="Arial" w:hAnsi="Arial" w:cs="Arial"/>
          <w:bCs/>
          <w:sz w:val="20"/>
          <w:szCs w:val="20"/>
        </w:rPr>
        <w:t xml:space="preserve"> </w:t>
      </w:r>
      <w:r w:rsidR="00F36051" w:rsidRPr="00F36051">
        <w:rPr>
          <w:rFonts w:ascii="Arial" w:hAnsi="Arial" w:cs="Arial"/>
          <w:bCs/>
          <w:sz w:val="20"/>
          <w:szCs w:val="20"/>
        </w:rPr>
        <w:t>PMC12443623</w:t>
      </w:r>
      <w:r w:rsidR="00F36051">
        <w:rPr>
          <w:rFonts w:ascii="Arial" w:hAnsi="Arial" w:cs="Arial"/>
          <w:bCs/>
          <w:sz w:val="20"/>
          <w:szCs w:val="20"/>
        </w:rPr>
        <w:t>.</w:t>
      </w:r>
    </w:p>
    <w:p w14:paraId="68404978" w14:textId="054F79AF" w:rsidR="00A46148" w:rsidRDefault="00A46148" w:rsidP="00B83169">
      <w:pPr>
        <w:rPr>
          <w:rFonts w:ascii="Arial" w:hAnsi="Arial" w:cs="Arial"/>
          <w:bCs/>
          <w:iCs/>
          <w:sz w:val="20"/>
          <w:szCs w:val="20"/>
        </w:rPr>
      </w:pPr>
      <w:r w:rsidRPr="0079676B">
        <w:rPr>
          <w:rFonts w:ascii="Arial" w:hAnsi="Arial" w:cs="Arial"/>
          <w:bCs/>
          <w:iCs/>
          <w:sz w:val="20"/>
          <w:szCs w:val="20"/>
        </w:rPr>
        <w:t xml:space="preserve">Springer MV, Whitney RT, Ye W, Briceño EM, Gross AL, Aparicio HJ, Beiser AS, Burke JF, Elkind MSV, Ferber RA, Giordani B, Gottesman RF, Hayward RA, Howard VJ, Kollipara AS, Koton S, Lazar RM, Longstreth WT Jr, Pendlebury ST, Sussman JB, Thacker EL, Levine DA. </w:t>
      </w:r>
      <w:hyperlink r:id="rId121" w:history="1">
        <w:r w:rsidRPr="00A46148">
          <w:rPr>
            <w:rStyle w:val="Hyperlink"/>
            <w:rFonts w:ascii="Arial" w:hAnsi="Arial" w:cs="Arial"/>
            <w:b/>
            <w:bCs/>
            <w:i/>
            <w:iCs/>
            <w:sz w:val="20"/>
            <w:szCs w:val="20"/>
          </w:rPr>
          <w:t>Education levels and poststroke cognitive trajectories.</w:t>
        </w:r>
      </w:hyperlink>
      <w:r w:rsidRPr="00A46148">
        <w:rPr>
          <w:rFonts w:ascii="Arial" w:hAnsi="Arial" w:cs="Arial"/>
          <w:b/>
          <w:bCs/>
          <w:i/>
          <w:iCs/>
          <w:sz w:val="20"/>
          <w:szCs w:val="20"/>
          <w:u w:val="single"/>
        </w:rPr>
        <w:t xml:space="preserve"> </w:t>
      </w:r>
      <w:r w:rsidRPr="0079676B">
        <w:rPr>
          <w:rFonts w:ascii="Arial" w:hAnsi="Arial" w:cs="Arial"/>
          <w:bCs/>
          <w:iCs/>
          <w:sz w:val="20"/>
          <w:szCs w:val="20"/>
        </w:rPr>
        <w:t>JAMA Netw Open. 2025 Mar 3</w:t>
      </w:r>
      <w:r>
        <w:rPr>
          <w:rFonts w:ascii="Arial" w:hAnsi="Arial" w:cs="Arial"/>
          <w:bCs/>
          <w:iCs/>
          <w:sz w:val="20"/>
          <w:szCs w:val="20"/>
        </w:rPr>
        <w:t xml:space="preserve">. Vol. </w:t>
      </w:r>
      <w:r w:rsidRPr="0079676B">
        <w:rPr>
          <w:rFonts w:ascii="Arial" w:hAnsi="Arial" w:cs="Arial"/>
          <w:bCs/>
          <w:iCs/>
          <w:sz w:val="20"/>
          <w:szCs w:val="20"/>
        </w:rPr>
        <w:t>8</w:t>
      </w:r>
      <w:r>
        <w:rPr>
          <w:rFonts w:ascii="Arial" w:hAnsi="Arial" w:cs="Arial"/>
          <w:bCs/>
          <w:iCs/>
          <w:sz w:val="20"/>
          <w:szCs w:val="20"/>
        </w:rPr>
        <w:t xml:space="preserve">, issue </w:t>
      </w:r>
      <w:r w:rsidRPr="0079676B">
        <w:rPr>
          <w:rFonts w:ascii="Arial" w:hAnsi="Arial" w:cs="Arial"/>
          <w:bCs/>
          <w:iCs/>
          <w:sz w:val="20"/>
          <w:szCs w:val="20"/>
        </w:rPr>
        <w:t>3</w:t>
      </w:r>
      <w:r>
        <w:rPr>
          <w:rFonts w:ascii="Arial" w:hAnsi="Arial" w:cs="Arial"/>
          <w:bCs/>
          <w:iCs/>
          <w:sz w:val="20"/>
          <w:szCs w:val="20"/>
        </w:rPr>
        <w:t xml:space="preserve">, </w:t>
      </w:r>
      <w:r w:rsidRPr="0079676B">
        <w:rPr>
          <w:rFonts w:ascii="Arial" w:hAnsi="Arial" w:cs="Arial"/>
          <w:bCs/>
          <w:iCs/>
          <w:sz w:val="20"/>
          <w:szCs w:val="20"/>
        </w:rPr>
        <w:t>e252002. PM</w:t>
      </w:r>
      <w:r>
        <w:rPr>
          <w:rFonts w:ascii="Arial" w:hAnsi="Arial" w:cs="Arial"/>
          <w:bCs/>
          <w:iCs/>
          <w:sz w:val="20"/>
          <w:szCs w:val="20"/>
        </w:rPr>
        <w:t xml:space="preserve">: </w:t>
      </w:r>
      <w:r w:rsidRPr="0079676B">
        <w:rPr>
          <w:rFonts w:ascii="Arial" w:hAnsi="Arial" w:cs="Arial"/>
          <w:bCs/>
          <w:iCs/>
          <w:sz w:val="20"/>
          <w:szCs w:val="20"/>
        </w:rPr>
        <w:t>40136300</w:t>
      </w:r>
      <w:r>
        <w:rPr>
          <w:rFonts w:ascii="Arial" w:hAnsi="Arial" w:cs="Arial"/>
          <w:bCs/>
          <w:iCs/>
          <w:sz w:val="20"/>
          <w:szCs w:val="20"/>
        </w:rPr>
        <w:t>.</w:t>
      </w:r>
      <w:r w:rsidRPr="0079676B">
        <w:rPr>
          <w:rFonts w:ascii="Arial" w:hAnsi="Arial" w:cs="Arial"/>
          <w:bCs/>
          <w:iCs/>
          <w:sz w:val="20"/>
          <w:szCs w:val="20"/>
        </w:rPr>
        <w:t xml:space="preserve"> PMC11947833.</w:t>
      </w:r>
    </w:p>
    <w:p w14:paraId="79B384AE" w14:textId="24B078A1" w:rsidR="000F1D2B" w:rsidRDefault="000F1D2B" w:rsidP="00B83169">
      <w:pPr>
        <w:rPr>
          <w:rFonts w:ascii="Arial" w:hAnsi="Arial" w:cs="Arial"/>
          <w:bCs/>
          <w:iCs/>
          <w:sz w:val="20"/>
          <w:szCs w:val="20"/>
        </w:rPr>
      </w:pPr>
      <w:r w:rsidRPr="005778C7">
        <w:rPr>
          <w:rFonts w:ascii="Arial" w:hAnsi="Arial" w:cs="Arial"/>
          <w:bCs/>
          <w:iCs/>
          <w:sz w:val="20"/>
          <w:szCs w:val="20"/>
        </w:rPr>
        <w:t xml:space="preserve">Tahir UA, Cruz D, Shen D, Tiwari G, Liu J, Huber M, Chan C, Deng S, Benson MD, Robbins J, Chen ZZ, Farrell L, Ekunwe L, Hall M, Psaty BM, Floyd JS, Asnani A, Swirski FK, Wilson JG, Gerszten RE. </w:t>
      </w:r>
      <w:hyperlink r:id="rId122" w:history="1">
        <w:r w:rsidRPr="005778C7">
          <w:rPr>
            <w:rStyle w:val="Hyperlink"/>
            <w:rFonts w:ascii="Arial" w:hAnsi="Arial" w:cs="Arial"/>
            <w:b/>
            <w:iCs/>
            <w:sz w:val="20"/>
            <w:szCs w:val="20"/>
          </w:rPr>
          <w:t>SECTM1</w:t>
        </w:r>
        <w:r w:rsidRPr="005778C7">
          <w:rPr>
            <w:rStyle w:val="Hyperlink"/>
            <w:rFonts w:ascii="Arial" w:hAnsi="Arial" w:cs="Arial"/>
            <w:b/>
            <w:i/>
            <w:sz w:val="20"/>
            <w:szCs w:val="20"/>
          </w:rPr>
          <w:t xml:space="preserve"> </w:t>
        </w:r>
        <w:r>
          <w:rPr>
            <w:rStyle w:val="Hyperlink"/>
            <w:rFonts w:ascii="Arial" w:hAnsi="Arial" w:cs="Arial"/>
            <w:b/>
            <w:i/>
            <w:sz w:val="20"/>
            <w:szCs w:val="20"/>
          </w:rPr>
          <w:t>r</w:t>
        </w:r>
        <w:r w:rsidRPr="005778C7">
          <w:rPr>
            <w:rStyle w:val="Hyperlink"/>
            <w:rFonts w:ascii="Arial" w:hAnsi="Arial" w:cs="Arial"/>
            <w:b/>
            <w:i/>
            <w:sz w:val="20"/>
            <w:szCs w:val="20"/>
          </w:rPr>
          <w:t xml:space="preserve">egulates </w:t>
        </w:r>
        <w:r>
          <w:rPr>
            <w:rStyle w:val="Hyperlink"/>
            <w:rFonts w:ascii="Arial" w:hAnsi="Arial" w:cs="Arial"/>
            <w:b/>
            <w:i/>
            <w:sz w:val="20"/>
            <w:szCs w:val="20"/>
          </w:rPr>
          <w:t>m</w:t>
        </w:r>
        <w:r w:rsidRPr="005778C7">
          <w:rPr>
            <w:rStyle w:val="Hyperlink"/>
            <w:rFonts w:ascii="Arial" w:hAnsi="Arial" w:cs="Arial"/>
            <w:b/>
            <w:i/>
            <w:sz w:val="20"/>
            <w:szCs w:val="20"/>
          </w:rPr>
          <w:t xml:space="preserve">onocyte </w:t>
        </w:r>
        <w:r>
          <w:rPr>
            <w:rStyle w:val="Hyperlink"/>
            <w:rFonts w:ascii="Arial" w:hAnsi="Arial" w:cs="Arial"/>
            <w:b/>
            <w:i/>
            <w:sz w:val="20"/>
            <w:szCs w:val="20"/>
          </w:rPr>
          <w:t>l</w:t>
        </w:r>
        <w:r w:rsidRPr="005778C7">
          <w:rPr>
            <w:rStyle w:val="Hyperlink"/>
            <w:rFonts w:ascii="Arial" w:hAnsi="Arial" w:cs="Arial"/>
            <w:b/>
            <w:i/>
            <w:sz w:val="20"/>
            <w:szCs w:val="20"/>
          </w:rPr>
          <w:t xml:space="preserve">evels and </w:t>
        </w:r>
        <w:r>
          <w:rPr>
            <w:rStyle w:val="Hyperlink"/>
            <w:rFonts w:ascii="Arial" w:hAnsi="Arial" w:cs="Arial"/>
            <w:b/>
            <w:i/>
            <w:sz w:val="20"/>
            <w:szCs w:val="20"/>
          </w:rPr>
          <w:t>i</w:t>
        </w:r>
        <w:r w:rsidRPr="005778C7">
          <w:rPr>
            <w:rStyle w:val="Hyperlink"/>
            <w:rFonts w:ascii="Arial" w:hAnsi="Arial" w:cs="Arial"/>
            <w:b/>
            <w:i/>
            <w:sz w:val="20"/>
            <w:szCs w:val="20"/>
          </w:rPr>
          <w:t xml:space="preserve">s </w:t>
        </w:r>
        <w:r>
          <w:rPr>
            <w:rStyle w:val="Hyperlink"/>
            <w:rFonts w:ascii="Arial" w:hAnsi="Arial" w:cs="Arial"/>
            <w:b/>
            <w:i/>
            <w:sz w:val="20"/>
            <w:szCs w:val="20"/>
          </w:rPr>
          <w:t>a</w:t>
        </w:r>
        <w:r w:rsidRPr="005778C7">
          <w:rPr>
            <w:rStyle w:val="Hyperlink"/>
            <w:rFonts w:ascii="Arial" w:hAnsi="Arial" w:cs="Arial"/>
            <w:b/>
            <w:i/>
            <w:sz w:val="20"/>
            <w:szCs w:val="20"/>
          </w:rPr>
          <w:t xml:space="preserve">ssociated </w:t>
        </w:r>
        <w:r>
          <w:rPr>
            <w:rStyle w:val="Hyperlink"/>
            <w:rFonts w:ascii="Arial" w:hAnsi="Arial" w:cs="Arial"/>
            <w:b/>
            <w:i/>
            <w:sz w:val="20"/>
            <w:szCs w:val="20"/>
          </w:rPr>
          <w:t>w</w:t>
        </w:r>
        <w:r w:rsidRPr="005778C7">
          <w:rPr>
            <w:rStyle w:val="Hyperlink"/>
            <w:rFonts w:ascii="Arial" w:hAnsi="Arial" w:cs="Arial"/>
            <w:b/>
            <w:i/>
            <w:sz w:val="20"/>
            <w:szCs w:val="20"/>
          </w:rPr>
          <w:t xml:space="preserve">ith </w:t>
        </w:r>
        <w:r>
          <w:rPr>
            <w:rStyle w:val="Hyperlink"/>
            <w:rFonts w:ascii="Arial" w:hAnsi="Arial" w:cs="Arial"/>
            <w:b/>
            <w:i/>
            <w:sz w:val="20"/>
            <w:szCs w:val="20"/>
          </w:rPr>
          <w:t>i</w:t>
        </w:r>
        <w:r w:rsidRPr="005778C7">
          <w:rPr>
            <w:rStyle w:val="Hyperlink"/>
            <w:rFonts w:ascii="Arial" w:hAnsi="Arial" w:cs="Arial"/>
            <w:b/>
            <w:i/>
            <w:sz w:val="20"/>
            <w:szCs w:val="20"/>
          </w:rPr>
          <w:t xml:space="preserve">ncident </w:t>
        </w:r>
        <w:r>
          <w:rPr>
            <w:rStyle w:val="Hyperlink"/>
            <w:rFonts w:ascii="Arial" w:hAnsi="Arial" w:cs="Arial"/>
            <w:b/>
            <w:i/>
            <w:sz w:val="20"/>
            <w:szCs w:val="20"/>
          </w:rPr>
          <w:t>c</w:t>
        </w:r>
        <w:r w:rsidRPr="005778C7">
          <w:rPr>
            <w:rStyle w:val="Hyperlink"/>
            <w:rFonts w:ascii="Arial" w:hAnsi="Arial" w:cs="Arial"/>
            <w:b/>
            <w:i/>
            <w:sz w:val="20"/>
            <w:szCs w:val="20"/>
          </w:rPr>
          <w:t xml:space="preserve">oronary </w:t>
        </w:r>
        <w:r>
          <w:rPr>
            <w:rStyle w:val="Hyperlink"/>
            <w:rFonts w:ascii="Arial" w:hAnsi="Arial" w:cs="Arial"/>
            <w:b/>
            <w:i/>
            <w:sz w:val="20"/>
            <w:szCs w:val="20"/>
          </w:rPr>
          <w:t>h</w:t>
        </w:r>
        <w:r w:rsidRPr="005778C7">
          <w:rPr>
            <w:rStyle w:val="Hyperlink"/>
            <w:rFonts w:ascii="Arial" w:hAnsi="Arial" w:cs="Arial"/>
            <w:b/>
            <w:i/>
            <w:sz w:val="20"/>
            <w:szCs w:val="20"/>
          </w:rPr>
          <w:t xml:space="preserve">eart </w:t>
        </w:r>
        <w:r>
          <w:rPr>
            <w:rStyle w:val="Hyperlink"/>
            <w:rFonts w:ascii="Arial" w:hAnsi="Arial" w:cs="Arial"/>
            <w:b/>
            <w:i/>
            <w:sz w:val="20"/>
            <w:szCs w:val="20"/>
          </w:rPr>
          <w:t>d</w:t>
        </w:r>
        <w:r w:rsidRPr="005778C7">
          <w:rPr>
            <w:rStyle w:val="Hyperlink"/>
            <w:rFonts w:ascii="Arial" w:hAnsi="Arial" w:cs="Arial"/>
            <w:b/>
            <w:i/>
            <w:sz w:val="20"/>
            <w:szCs w:val="20"/>
          </w:rPr>
          <w:t>isease</w:t>
        </w:r>
      </w:hyperlink>
      <w:r w:rsidRPr="005778C7">
        <w:rPr>
          <w:rFonts w:ascii="Arial" w:hAnsi="Arial" w:cs="Arial"/>
          <w:bCs/>
          <w:iCs/>
          <w:sz w:val="20"/>
          <w:szCs w:val="20"/>
        </w:rPr>
        <w:t>. JACC Basic Transl Sci. 2025 Sep 16</w:t>
      </w:r>
      <w:r>
        <w:rPr>
          <w:rFonts w:ascii="Arial" w:hAnsi="Arial" w:cs="Arial"/>
          <w:bCs/>
          <w:iCs/>
          <w:sz w:val="20"/>
          <w:szCs w:val="20"/>
        </w:rPr>
        <w:t xml:space="preserve">. Vol. </w:t>
      </w:r>
      <w:r w:rsidRPr="005778C7">
        <w:rPr>
          <w:rFonts w:ascii="Arial" w:hAnsi="Arial" w:cs="Arial"/>
          <w:bCs/>
          <w:iCs/>
          <w:sz w:val="20"/>
          <w:szCs w:val="20"/>
        </w:rPr>
        <w:t>10</w:t>
      </w:r>
      <w:r>
        <w:rPr>
          <w:rFonts w:ascii="Arial" w:hAnsi="Arial" w:cs="Arial"/>
          <w:bCs/>
          <w:iCs/>
          <w:sz w:val="20"/>
          <w:szCs w:val="20"/>
        </w:rPr>
        <w:t xml:space="preserve">, issue </w:t>
      </w:r>
      <w:r w:rsidRPr="005778C7">
        <w:rPr>
          <w:rFonts w:ascii="Arial" w:hAnsi="Arial" w:cs="Arial"/>
          <w:bCs/>
          <w:iCs/>
          <w:sz w:val="20"/>
          <w:szCs w:val="20"/>
        </w:rPr>
        <w:t>10</w:t>
      </w:r>
      <w:r>
        <w:rPr>
          <w:rFonts w:ascii="Arial" w:hAnsi="Arial" w:cs="Arial"/>
          <w:bCs/>
          <w:iCs/>
          <w:sz w:val="20"/>
          <w:szCs w:val="20"/>
        </w:rPr>
        <w:t xml:space="preserve">, p. </w:t>
      </w:r>
      <w:r w:rsidRPr="005778C7">
        <w:rPr>
          <w:rFonts w:ascii="Arial" w:hAnsi="Arial" w:cs="Arial"/>
          <w:bCs/>
          <w:iCs/>
          <w:sz w:val="20"/>
          <w:szCs w:val="20"/>
        </w:rPr>
        <w:t>101378. doi: 10.1016/j.jacbts.2025.101378. Epub ahead of print. PM: 40961823.</w:t>
      </w:r>
      <w:r>
        <w:rPr>
          <w:rFonts w:ascii="Arial" w:hAnsi="Arial" w:cs="Arial"/>
          <w:bCs/>
          <w:iCs/>
          <w:sz w:val="20"/>
          <w:szCs w:val="20"/>
        </w:rPr>
        <w:t xml:space="preserve"> </w:t>
      </w:r>
      <w:r w:rsidR="00840289" w:rsidRPr="00840289">
        <w:rPr>
          <w:rFonts w:ascii="Arial" w:hAnsi="Arial" w:cs="Arial"/>
          <w:bCs/>
          <w:iCs/>
          <w:sz w:val="20"/>
          <w:szCs w:val="20"/>
        </w:rPr>
        <w:t>PMC12465021</w:t>
      </w:r>
      <w:r w:rsidR="00840289">
        <w:rPr>
          <w:rFonts w:ascii="Arial" w:hAnsi="Arial" w:cs="Arial"/>
          <w:bCs/>
          <w:iCs/>
          <w:sz w:val="20"/>
          <w:szCs w:val="20"/>
        </w:rPr>
        <w:t>.</w:t>
      </w:r>
    </w:p>
    <w:p w14:paraId="0A7CF769" w14:textId="33A56C9D" w:rsidR="00C33F39" w:rsidRDefault="00C33F39" w:rsidP="00C33F39">
      <w:pPr>
        <w:spacing w:after="0" w:line="240" w:lineRule="auto"/>
        <w:rPr>
          <w:rFonts w:ascii="Arial" w:hAnsi="Arial" w:cs="Arial"/>
          <w:sz w:val="20"/>
          <w:szCs w:val="20"/>
        </w:rPr>
      </w:pPr>
      <w:r w:rsidRPr="003D07F8">
        <w:rPr>
          <w:rFonts w:ascii="Arial" w:hAnsi="Arial" w:cs="Arial"/>
          <w:sz w:val="20"/>
          <w:szCs w:val="20"/>
        </w:rPr>
        <w:t xml:space="preserve">Tasdighi E, Yao Z, Dardari ZA, Jha KK, Osuji N, Rajan T, Boakye E, Matsushita K, Simonsick EM, Lima JAC, Lloyd-Jones DM, Cohen DL, Appel LJ, Khera A, Hall ME, Rodriguez CJ, Judd S, Cole SA, Ramachandran VS, Benjamin EJ, Lotufo PA, Bittencourt MS, El Khoudary SR, Thurston RC, Derby CA, Psaty BM, Eaton CB, LaMonte MJ, Cawthon PM, Orwoll ES, Bhatnagar A, DeFilippis AP, Blaha MJ. </w:t>
      </w:r>
      <w:hyperlink r:id="rId123" w:history="1">
        <w:r w:rsidRPr="003D07F8">
          <w:rPr>
            <w:rStyle w:val="Hyperlink"/>
            <w:rFonts w:ascii="Arial" w:hAnsi="Arial" w:cs="Arial"/>
            <w:b/>
            <w:bCs/>
            <w:i/>
            <w:iCs/>
            <w:sz w:val="20"/>
            <w:szCs w:val="20"/>
          </w:rPr>
          <w:t>Association between cigarette smoking status, intensity, and cessation duration with long-term incidence of nine cardiovascular and mortality outcomes: The Cross-Cohort Collaboration (CCC).</w:t>
        </w:r>
      </w:hyperlink>
      <w:r w:rsidRPr="003D07F8">
        <w:rPr>
          <w:rFonts w:ascii="Arial" w:hAnsi="Arial" w:cs="Arial"/>
          <w:sz w:val="20"/>
          <w:szCs w:val="20"/>
        </w:rPr>
        <w:t xml:space="preserve"> PLoS Med. 2025 Nov 18</w:t>
      </w:r>
      <w:r>
        <w:rPr>
          <w:rFonts w:ascii="Arial" w:hAnsi="Arial" w:cs="Arial"/>
          <w:sz w:val="20"/>
          <w:szCs w:val="20"/>
        </w:rPr>
        <w:t xml:space="preserve">. Vol. </w:t>
      </w:r>
      <w:r w:rsidRPr="003D07F8">
        <w:rPr>
          <w:rFonts w:ascii="Arial" w:hAnsi="Arial" w:cs="Arial"/>
          <w:sz w:val="20"/>
          <w:szCs w:val="20"/>
        </w:rPr>
        <w:t>22</w:t>
      </w:r>
      <w:r>
        <w:rPr>
          <w:rFonts w:ascii="Arial" w:hAnsi="Arial" w:cs="Arial"/>
          <w:sz w:val="20"/>
          <w:szCs w:val="20"/>
        </w:rPr>
        <w:t xml:space="preserve">, issue </w:t>
      </w:r>
      <w:r w:rsidRPr="003D07F8">
        <w:rPr>
          <w:rFonts w:ascii="Arial" w:hAnsi="Arial" w:cs="Arial"/>
          <w:sz w:val="20"/>
          <w:szCs w:val="20"/>
        </w:rPr>
        <w:t>11</w:t>
      </w:r>
      <w:r>
        <w:rPr>
          <w:rFonts w:ascii="Arial" w:hAnsi="Arial" w:cs="Arial"/>
          <w:sz w:val="20"/>
          <w:szCs w:val="20"/>
        </w:rPr>
        <w:t xml:space="preserve">, </w:t>
      </w:r>
      <w:r w:rsidRPr="003D07F8">
        <w:rPr>
          <w:rFonts w:ascii="Arial" w:hAnsi="Arial" w:cs="Arial"/>
          <w:sz w:val="20"/>
          <w:szCs w:val="20"/>
        </w:rPr>
        <w:t>e1004561. P</w:t>
      </w:r>
      <w:r>
        <w:rPr>
          <w:rFonts w:ascii="Arial" w:hAnsi="Arial" w:cs="Arial"/>
          <w:sz w:val="20"/>
          <w:szCs w:val="20"/>
        </w:rPr>
        <w:t>M:</w:t>
      </w:r>
      <w:r w:rsidRPr="003D07F8">
        <w:rPr>
          <w:rFonts w:ascii="Arial" w:hAnsi="Arial" w:cs="Arial"/>
          <w:sz w:val="20"/>
          <w:szCs w:val="20"/>
        </w:rPr>
        <w:t xml:space="preserve"> 41252354</w:t>
      </w:r>
      <w:r>
        <w:rPr>
          <w:rFonts w:ascii="Arial" w:hAnsi="Arial" w:cs="Arial"/>
          <w:sz w:val="20"/>
          <w:szCs w:val="20"/>
        </w:rPr>
        <w:t xml:space="preserve">. </w:t>
      </w:r>
      <w:r w:rsidRPr="003D07F8">
        <w:rPr>
          <w:rFonts w:ascii="Arial" w:hAnsi="Arial" w:cs="Arial"/>
          <w:sz w:val="20"/>
          <w:szCs w:val="20"/>
        </w:rPr>
        <w:t>PMC12626310.</w:t>
      </w:r>
    </w:p>
    <w:p w14:paraId="1EFE1227" w14:textId="77777777" w:rsidR="00C33F39" w:rsidRPr="00C33F39" w:rsidRDefault="00C33F39" w:rsidP="00C33F39">
      <w:pPr>
        <w:spacing w:after="0" w:line="240" w:lineRule="auto"/>
        <w:rPr>
          <w:rFonts w:ascii="Arial" w:hAnsi="Arial" w:cs="Arial"/>
          <w:sz w:val="20"/>
          <w:szCs w:val="20"/>
        </w:rPr>
      </w:pPr>
    </w:p>
    <w:p w14:paraId="0F131048" w14:textId="44F51D97" w:rsidR="00A46148" w:rsidRDefault="00A46148" w:rsidP="00B83169">
      <w:pPr>
        <w:rPr>
          <w:rFonts w:ascii="Arial" w:hAnsi="Arial" w:cs="Arial"/>
          <w:color w:val="494949"/>
          <w:sz w:val="20"/>
          <w:szCs w:val="20"/>
          <w:shd w:val="clear" w:color="auto" w:fill="FFFFFF"/>
        </w:rPr>
      </w:pPr>
      <w:r w:rsidRPr="00CB25EA">
        <w:rPr>
          <w:rFonts w:ascii="Arial" w:hAnsi="Arial" w:cs="Arial"/>
          <w:bCs/>
          <w:iCs/>
          <w:sz w:val="20"/>
          <w:szCs w:val="20"/>
        </w:rPr>
        <w:t xml:space="preserve">Thein AS, Dixit S, Soliman EZ, Heckbert SR, Psaty BM, Gottdiener J, Marcus GM. </w:t>
      </w:r>
      <w:hyperlink r:id="rId124" w:history="1">
        <w:r w:rsidRPr="00CB25EA">
          <w:rPr>
            <w:rStyle w:val="Hyperlink"/>
            <w:rFonts w:ascii="Arial" w:hAnsi="Arial" w:cs="Arial"/>
            <w:b/>
            <w:i/>
            <w:sz w:val="20"/>
            <w:szCs w:val="20"/>
          </w:rPr>
          <w:t>Left bundle branch block as a risk factor for heart failure</w:t>
        </w:r>
      </w:hyperlink>
      <w:r w:rsidRPr="00CB25EA">
        <w:rPr>
          <w:rFonts w:ascii="Arial" w:hAnsi="Arial" w:cs="Arial"/>
          <w:b/>
          <w:i/>
          <w:sz w:val="20"/>
          <w:szCs w:val="20"/>
          <w:u w:val="single"/>
        </w:rPr>
        <w:t>.</w:t>
      </w:r>
      <w:r w:rsidRPr="00CB25EA">
        <w:rPr>
          <w:rFonts w:ascii="Arial" w:hAnsi="Arial" w:cs="Arial"/>
          <w:bCs/>
          <w:iCs/>
          <w:sz w:val="20"/>
          <w:szCs w:val="20"/>
        </w:rPr>
        <w:t xml:space="preserve"> JAMA Netw Open. 2025 Aug 1</w:t>
      </w:r>
      <w:r>
        <w:rPr>
          <w:rFonts w:ascii="Arial" w:hAnsi="Arial" w:cs="Arial"/>
          <w:bCs/>
          <w:iCs/>
          <w:sz w:val="20"/>
          <w:szCs w:val="20"/>
        </w:rPr>
        <w:t xml:space="preserve">. Vol. </w:t>
      </w:r>
      <w:r w:rsidRPr="00CB25EA">
        <w:rPr>
          <w:rFonts w:ascii="Arial" w:hAnsi="Arial" w:cs="Arial"/>
          <w:bCs/>
          <w:iCs/>
          <w:sz w:val="20"/>
          <w:szCs w:val="20"/>
        </w:rPr>
        <w:t>8</w:t>
      </w:r>
      <w:r>
        <w:rPr>
          <w:rFonts w:ascii="Arial" w:hAnsi="Arial" w:cs="Arial"/>
          <w:bCs/>
          <w:iCs/>
          <w:sz w:val="20"/>
          <w:szCs w:val="20"/>
        </w:rPr>
        <w:t xml:space="preserve">, issue </w:t>
      </w:r>
      <w:r w:rsidRPr="00CB25EA">
        <w:rPr>
          <w:rFonts w:ascii="Arial" w:hAnsi="Arial" w:cs="Arial"/>
          <w:bCs/>
          <w:iCs/>
          <w:sz w:val="20"/>
          <w:szCs w:val="20"/>
        </w:rPr>
        <w:t>8</w:t>
      </w:r>
      <w:r>
        <w:rPr>
          <w:rFonts w:ascii="Arial" w:hAnsi="Arial" w:cs="Arial"/>
          <w:bCs/>
          <w:iCs/>
          <w:sz w:val="20"/>
          <w:szCs w:val="20"/>
        </w:rPr>
        <w:t xml:space="preserve">, </w:t>
      </w:r>
      <w:r w:rsidRPr="00CB25EA">
        <w:rPr>
          <w:rFonts w:ascii="Arial" w:hAnsi="Arial" w:cs="Arial"/>
          <w:bCs/>
          <w:iCs/>
          <w:sz w:val="20"/>
          <w:szCs w:val="20"/>
        </w:rPr>
        <w:t>e2525801. doi: 10.1001/jamanetworkopen.2025.25801. PM: 40773196</w:t>
      </w:r>
      <w:r>
        <w:rPr>
          <w:rFonts w:ascii="Arial" w:hAnsi="Arial" w:cs="Arial"/>
          <w:bCs/>
          <w:iCs/>
          <w:sz w:val="20"/>
          <w:szCs w:val="20"/>
        </w:rPr>
        <w:t>.</w:t>
      </w:r>
      <w:r w:rsidRPr="00CB25EA">
        <w:rPr>
          <w:rFonts w:ascii="Arial" w:hAnsi="Arial" w:cs="Arial"/>
          <w:bCs/>
          <w:iCs/>
          <w:sz w:val="20"/>
          <w:szCs w:val="20"/>
        </w:rPr>
        <w:t xml:space="preserve"> PMC12332631.</w:t>
      </w:r>
    </w:p>
    <w:p w14:paraId="0B9186DB" w14:textId="68EF247F" w:rsidR="00C33F39" w:rsidRDefault="00C33F39" w:rsidP="00E631CF">
      <w:pPr>
        <w:rPr>
          <w:rFonts w:ascii="Arial" w:hAnsi="Arial" w:cs="Arial"/>
          <w:sz w:val="20"/>
          <w:szCs w:val="20"/>
        </w:rPr>
      </w:pPr>
      <w:r w:rsidRPr="00575491">
        <w:rPr>
          <w:rFonts w:ascii="Arial" w:hAnsi="Arial" w:cs="Arial"/>
          <w:sz w:val="20"/>
          <w:szCs w:val="20"/>
        </w:rPr>
        <w:t xml:space="preserve">Troy AL, Choy B, Dong H, Gardin JM, Hirsch CH, Koh AS, Kong W, Mukamal KJ, Newman AB, Odden MC, Shu M, Song Y, Wu C, Strom JB. </w:t>
      </w:r>
      <w:hyperlink r:id="rId125" w:history="1">
        <w:r w:rsidRPr="00575491">
          <w:rPr>
            <w:rStyle w:val="Hyperlink"/>
            <w:rFonts w:ascii="Arial" w:hAnsi="Arial" w:cs="Arial"/>
            <w:b/>
            <w:bCs/>
            <w:i/>
            <w:iCs/>
            <w:sz w:val="20"/>
            <w:szCs w:val="20"/>
          </w:rPr>
          <w:t xml:space="preserve">Development and internal validation of an age less-dependent frailty score in the </w:t>
        </w:r>
        <w:r>
          <w:rPr>
            <w:rStyle w:val="Hyperlink"/>
            <w:rFonts w:ascii="Arial" w:hAnsi="Arial" w:cs="Arial"/>
            <w:b/>
            <w:bCs/>
            <w:i/>
            <w:iCs/>
            <w:sz w:val="20"/>
            <w:szCs w:val="20"/>
          </w:rPr>
          <w:t>C</w:t>
        </w:r>
        <w:r w:rsidRPr="00575491">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575491">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575491">
          <w:rPr>
            <w:rStyle w:val="Hyperlink"/>
            <w:rFonts w:ascii="Arial" w:hAnsi="Arial" w:cs="Arial"/>
            <w:b/>
            <w:bCs/>
            <w:i/>
            <w:iCs/>
            <w:sz w:val="20"/>
            <w:szCs w:val="20"/>
          </w:rPr>
          <w:t>tudy.</w:t>
        </w:r>
      </w:hyperlink>
      <w:r w:rsidRPr="00575491">
        <w:rPr>
          <w:rFonts w:ascii="Arial" w:hAnsi="Arial" w:cs="Arial"/>
          <w:sz w:val="20"/>
          <w:szCs w:val="20"/>
        </w:rPr>
        <w:t xml:space="preserve"> Front Med (Lausanne). 2025 Dec 11</w:t>
      </w:r>
      <w:r>
        <w:rPr>
          <w:rFonts w:ascii="Arial" w:hAnsi="Arial" w:cs="Arial"/>
          <w:sz w:val="20"/>
          <w:szCs w:val="20"/>
        </w:rPr>
        <w:t xml:space="preserve">. Vol. </w:t>
      </w:r>
      <w:r w:rsidRPr="00575491">
        <w:rPr>
          <w:rFonts w:ascii="Arial" w:hAnsi="Arial" w:cs="Arial"/>
          <w:sz w:val="20"/>
          <w:szCs w:val="20"/>
        </w:rPr>
        <w:t>12</w:t>
      </w:r>
      <w:r>
        <w:rPr>
          <w:rFonts w:ascii="Arial" w:hAnsi="Arial" w:cs="Arial"/>
          <w:sz w:val="20"/>
          <w:szCs w:val="20"/>
        </w:rPr>
        <w:t xml:space="preserve">, </w:t>
      </w:r>
      <w:r w:rsidRPr="00575491">
        <w:rPr>
          <w:rFonts w:ascii="Arial" w:hAnsi="Arial" w:cs="Arial"/>
          <w:sz w:val="20"/>
          <w:szCs w:val="20"/>
        </w:rPr>
        <w:t>1718015. doi: 10.3389/fmed.2025.1718015. PM: 41426610</w:t>
      </w:r>
      <w:r>
        <w:rPr>
          <w:rFonts w:ascii="Arial" w:hAnsi="Arial" w:cs="Arial"/>
          <w:sz w:val="20"/>
          <w:szCs w:val="20"/>
        </w:rPr>
        <w:t xml:space="preserve">. </w:t>
      </w:r>
      <w:r w:rsidRPr="00575491">
        <w:rPr>
          <w:rFonts w:ascii="Arial" w:hAnsi="Arial" w:cs="Arial"/>
          <w:sz w:val="20"/>
          <w:szCs w:val="20"/>
        </w:rPr>
        <w:t>PMC12715521.</w:t>
      </w:r>
    </w:p>
    <w:p w14:paraId="4F24A9B8" w14:textId="49F3E38F" w:rsidR="00C33F39" w:rsidRDefault="00C33F39" w:rsidP="00E631CF">
      <w:pPr>
        <w:rPr>
          <w:rFonts w:ascii="Arial" w:hAnsi="Arial" w:cs="Arial"/>
          <w:sz w:val="20"/>
          <w:szCs w:val="20"/>
        </w:rPr>
      </w:pPr>
      <w:r w:rsidRPr="0047653C">
        <w:rPr>
          <w:rFonts w:ascii="Arial" w:hAnsi="Arial" w:cs="Arial"/>
          <w:sz w:val="20"/>
          <w:szCs w:val="20"/>
        </w:rPr>
        <w:t>Van Buren E, Zhang Y, Li X, Selvaraj MS, Li Z, Zhou H, Palmer ND, Arnett DK, Blangero J, Boerwinkle E, Cade BE, Carlson JC, Carson AP, Chen YI, Curran J, Duggirala R, Fornage M, Franceschini N, Graff M, Gu C, Guo X, He J, Heard-Cosa N, Hou L, Hung YJ, Kalyani RR, Kardia SLR, Kenny E, Kooperberg C, Kral BG, Lange L, Levy D, Li C, Liu S, Lloyd-Jones D, Loos RJF, Manichaikul AW, Martin LW, Mathias R, Minster RL, Mitchell BD, Mychaleckyj JC, Naseri T, North K, O'Connell J, Perry JA, Peyser PA, Psaty BM, Raffield LM, Vasan RS, Redline S, Reiner AP, Rich SS, Smith JA, Spitzer B, Tang H, Taylor KD, Tracy R, Viali S, Yanek L, Zhao W</w:t>
      </w:r>
      <w:r>
        <w:rPr>
          <w:rFonts w:ascii="Arial" w:hAnsi="Arial" w:cs="Arial"/>
          <w:sz w:val="20"/>
          <w:szCs w:val="20"/>
        </w:rPr>
        <w:t>,</w:t>
      </w:r>
      <w:r w:rsidRPr="0047653C">
        <w:rPr>
          <w:rFonts w:ascii="Arial" w:hAnsi="Arial" w:cs="Arial"/>
          <w:sz w:val="20"/>
          <w:szCs w:val="20"/>
        </w:rPr>
        <w:t xml:space="preserve"> NHLBI Trans-Omics for Precision Medicine (TOPMed) Consortium</w:t>
      </w:r>
      <w:r>
        <w:rPr>
          <w:rFonts w:ascii="Arial" w:hAnsi="Arial" w:cs="Arial"/>
          <w:sz w:val="20"/>
          <w:szCs w:val="20"/>
        </w:rPr>
        <w:t>,</w:t>
      </w:r>
      <w:r w:rsidRPr="0047653C">
        <w:rPr>
          <w:rFonts w:ascii="Arial" w:hAnsi="Arial" w:cs="Arial"/>
          <w:sz w:val="20"/>
          <w:szCs w:val="20"/>
        </w:rPr>
        <w:t xml:space="preserve"> Rotter JI, Peloso GM, Natarajan P, Lin X. </w:t>
      </w:r>
      <w:hyperlink r:id="rId126" w:history="1">
        <w:r w:rsidRPr="007F6C7F">
          <w:rPr>
            <w:rStyle w:val="Hyperlink"/>
            <w:rFonts w:ascii="Arial" w:hAnsi="Arial" w:cs="Arial"/>
            <w:b/>
            <w:bCs/>
            <w:i/>
            <w:iCs/>
            <w:sz w:val="20"/>
            <w:szCs w:val="20"/>
          </w:rPr>
          <w:t>cellSTAAR: incorporating single-cell-sequencing-based functional data to boost power in rare variant association testing of noncoding regions</w:t>
        </w:r>
      </w:hyperlink>
      <w:r w:rsidRPr="0047653C">
        <w:rPr>
          <w:rFonts w:ascii="Arial" w:hAnsi="Arial" w:cs="Arial"/>
          <w:sz w:val="20"/>
          <w:szCs w:val="20"/>
        </w:rPr>
        <w:t>. Nat Methods. 2025 Dec 31. doi: 10.1038/s41592-025-02919-5. Epub ahead of print. PM: 41476111.</w:t>
      </w:r>
      <w:r w:rsidR="00675CD5">
        <w:rPr>
          <w:rFonts w:ascii="Arial" w:hAnsi="Arial" w:cs="Arial"/>
          <w:sz w:val="20"/>
          <w:szCs w:val="20"/>
        </w:rPr>
        <w:t xml:space="preserve"> PMC pending: NIHMSID </w:t>
      </w:r>
      <w:r w:rsidR="00675CD5" w:rsidRPr="00675CD5">
        <w:rPr>
          <w:rFonts w:ascii="Arial" w:hAnsi="Arial" w:cs="Arial"/>
          <w:sz w:val="20"/>
          <w:szCs w:val="20"/>
        </w:rPr>
        <w:t>2143130</w:t>
      </w:r>
      <w:r w:rsidR="00675CD5">
        <w:rPr>
          <w:rFonts w:ascii="Arial" w:hAnsi="Arial" w:cs="Arial"/>
          <w:sz w:val="20"/>
          <w:szCs w:val="20"/>
        </w:rPr>
        <w:t>.</w:t>
      </w:r>
    </w:p>
    <w:p w14:paraId="5ED2BB26" w14:textId="140B2B87" w:rsidR="00E631CF" w:rsidRPr="00DF75CF" w:rsidRDefault="00E631CF" w:rsidP="00E631CF">
      <w:pPr>
        <w:rPr>
          <w:rFonts w:ascii="Arial" w:hAnsi="Arial" w:cs="Arial"/>
          <w:sz w:val="20"/>
          <w:szCs w:val="20"/>
        </w:rPr>
      </w:pPr>
      <w:r w:rsidRPr="00135938">
        <w:rPr>
          <w:rFonts w:ascii="Arial" w:hAnsi="Arial" w:cs="Arial"/>
          <w:sz w:val="20"/>
          <w:szCs w:val="20"/>
        </w:rPr>
        <w:t xml:space="preserve">Venkatesh R, Cardone KM, Bradford Y, Moore AK, Kumar R, Moore JH, Shen L, Kim D, Ritchie MD. </w:t>
      </w:r>
      <w:hyperlink r:id="rId127" w:history="1">
        <w:r w:rsidRPr="00A36511">
          <w:rPr>
            <w:rStyle w:val="Hyperlink"/>
            <w:rFonts w:ascii="Arial" w:hAnsi="Arial" w:cs="Arial"/>
            <w:b/>
            <w:bCs/>
            <w:i/>
            <w:iCs/>
            <w:sz w:val="20"/>
            <w:szCs w:val="20"/>
          </w:rPr>
          <w:t>Integrative multi-omics approaches identify molecular pathways and improve Alzheimer's disease risk prediction</w:t>
        </w:r>
      </w:hyperlink>
      <w:r w:rsidRPr="00135938">
        <w:rPr>
          <w:rFonts w:ascii="Arial" w:hAnsi="Arial" w:cs="Arial"/>
          <w:sz w:val="20"/>
          <w:szCs w:val="20"/>
        </w:rPr>
        <w:t>. Alzheimers Dement. 2025 Nov</w:t>
      </w:r>
      <w:r>
        <w:rPr>
          <w:rFonts w:ascii="Arial" w:hAnsi="Arial" w:cs="Arial"/>
          <w:sz w:val="20"/>
          <w:szCs w:val="20"/>
        </w:rPr>
        <w:t xml:space="preserve">. Vol. </w:t>
      </w:r>
      <w:r w:rsidRPr="00135938">
        <w:rPr>
          <w:rFonts w:ascii="Arial" w:hAnsi="Arial" w:cs="Arial"/>
          <w:sz w:val="20"/>
          <w:szCs w:val="20"/>
        </w:rPr>
        <w:t>21</w:t>
      </w:r>
      <w:r>
        <w:rPr>
          <w:rFonts w:ascii="Arial" w:hAnsi="Arial" w:cs="Arial"/>
          <w:sz w:val="20"/>
          <w:szCs w:val="20"/>
        </w:rPr>
        <w:t xml:space="preserve">, issue </w:t>
      </w:r>
      <w:r w:rsidRPr="00135938">
        <w:rPr>
          <w:rFonts w:ascii="Arial" w:hAnsi="Arial" w:cs="Arial"/>
          <w:sz w:val="20"/>
          <w:szCs w:val="20"/>
        </w:rPr>
        <w:t>11</w:t>
      </w:r>
      <w:r>
        <w:rPr>
          <w:rFonts w:ascii="Arial" w:hAnsi="Arial" w:cs="Arial"/>
          <w:sz w:val="20"/>
          <w:szCs w:val="20"/>
        </w:rPr>
        <w:t xml:space="preserve">, </w:t>
      </w:r>
      <w:r w:rsidRPr="00135938">
        <w:rPr>
          <w:rFonts w:ascii="Arial" w:hAnsi="Arial" w:cs="Arial"/>
          <w:sz w:val="20"/>
          <w:szCs w:val="20"/>
        </w:rPr>
        <w:t>e70886. doi: 10.1002/alz.70886. PM: 41231230</w:t>
      </w:r>
      <w:r>
        <w:rPr>
          <w:rFonts w:ascii="Arial" w:hAnsi="Arial" w:cs="Arial"/>
          <w:sz w:val="20"/>
          <w:szCs w:val="20"/>
        </w:rPr>
        <w:t>.</w:t>
      </w:r>
      <w:r w:rsidRPr="00135938">
        <w:rPr>
          <w:rFonts w:ascii="Arial" w:hAnsi="Arial" w:cs="Arial"/>
          <w:sz w:val="20"/>
          <w:szCs w:val="20"/>
        </w:rPr>
        <w:t xml:space="preserve"> PMC12614089.</w:t>
      </w:r>
    </w:p>
    <w:p w14:paraId="17F2D65F" w14:textId="5A16A778" w:rsidR="00402221" w:rsidRPr="00A3142C" w:rsidRDefault="00402221" w:rsidP="00B83169">
      <w:pPr>
        <w:rPr>
          <w:rFonts w:ascii="Arial" w:hAnsi="Arial" w:cs="Arial"/>
          <w:color w:val="494949"/>
          <w:sz w:val="20"/>
          <w:szCs w:val="20"/>
          <w:shd w:val="clear" w:color="auto" w:fill="FFFFFF"/>
        </w:rPr>
      </w:pPr>
      <w:r w:rsidRPr="00AF4EED">
        <w:rPr>
          <w:rFonts w:ascii="Arial" w:hAnsi="Arial" w:cs="Arial"/>
          <w:sz w:val="20"/>
          <w:szCs w:val="20"/>
        </w:rPr>
        <w:t xml:space="preserve">Weinstock JS, Chaudhry SA, Ioannou M, Viskadourou M, Reventun P, Jakubek YA, Liggett LA, Laurie C, Broome JG, Khan A, Taylor KD, Guo X, Peyser PA, Boerwinkle E, Chami N, Kenny EE, Loos RJ, Psaty BM, Tracy RP, Brody JA, Yun JH, Cho MH, Vasan RS, Kardia SL, Smith JA, Raffield LM, Bidulescu A, O'Brien EC, de Andrade M, Rotter JI, Rich SS, Tracy RP, Chen YI, Gu CC, Hsiung CA, Kooperberg C, Haring B, Nassir R, Mathias R, Reiner A, Sankaran VG, </w:t>
      </w:r>
      <w:r w:rsidRPr="00AF4EED">
        <w:rPr>
          <w:rFonts w:ascii="Arial" w:hAnsi="Arial" w:cs="Arial"/>
          <w:sz w:val="20"/>
          <w:szCs w:val="20"/>
        </w:rPr>
        <w:lastRenderedPageBreak/>
        <w:t xml:space="preserve">Lowenstein CJ, Blackwell TW, Abecasis GR, Smith AV, Kang HM, Natarajan P, Jaiswal S, Bick A, Post WS, Scheet P, Auer P, Karantanos T, Battle A, Arvanitis M. </w:t>
      </w:r>
      <w:hyperlink r:id="rId128" w:history="1">
        <w:r w:rsidRPr="00AF4EED">
          <w:rPr>
            <w:rStyle w:val="Hyperlink"/>
            <w:rFonts w:ascii="Arial" w:hAnsi="Arial" w:cs="Arial"/>
            <w:b/>
            <w:bCs/>
            <w:i/>
            <w:iCs/>
            <w:sz w:val="20"/>
            <w:szCs w:val="20"/>
          </w:rPr>
          <w:t>Genetic determinants and genomic consequences of non-leukemogenic somatic point mutations.</w:t>
        </w:r>
      </w:hyperlink>
      <w:r w:rsidRPr="00AF4EED">
        <w:rPr>
          <w:rFonts w:ascii="Arial" w:hAnsi="Arial" w:cs="Arial"/>
          <w:sz w:val="20"/>
          <w:szCs w:val="20"/>
        </w:rPr>
        <w:t xml:space="preserve"> Nat Commun. 2025 Oct 16. Vol 16, issue 1, p. 9194. doi: 10.1038/s41467-025-64236-x. PM: 41102182. PMC12532822.</w:t>
      </w:r>
    </w:p>
    <w:p w14:paraId="455C44F0" w14:textId="77777777" w:rsidR="00B83169" w:rsidRDefault="00B83169" w:rsidP="00B83169">
      <w:pPr>
        <w:rPr>
          <w:rFonts w:ascii="Arial" w:hAnsi="Arial" w:cs="Arial"/>
          <w:bCs/>
          <w:iCs/>
          <w:sz w:val="20"/>
          <w:szCs w:val="20"/>
        </w:rPr>
      </w:pPr>
      <w:r w:rsidRPr="00A3142C">
        <w:rPr>
          <w:rFonts w:ascii="Arial" w:hAnsi="Arial" w:cs="Arial"/>
          <w:bCs/>
          <w:iCs/>
          <w:sz w:val="20"/>
          <w:szCs w:val="20"/>
        </w:rPr>
        <w:t xml:space="preserve">Weng LC, Rämö JT, Jurgens SJ, Khurshid S, Chaffin M, Hall AW, Morrill VN, Wang X, Nauffal V, Sun YV, Beer D, Lee S, Nadkarni GN, Duong T, Wang B, Czuba T, Austin TR, Yoneda ZT, Friedman DJ, Clayton A, Hyman MC, Judy RL, Skanes AC, Orland KM, Treu TM, Oetjens MT, Alonso A, Soliman EZ, Lin H, Lunetta KL, van der Pals J, Issa TZ, Nafissi NA, May HT, Leong-Sit P, Roselli C, Choi SH; FinnGen, Million Veteran Program; Regeneron Genetics Center, Khan HR, Knight S, Karlsson Linnér R, Bezzina CR, Ripatti S, Heckbert SR, Gaziano JM, Loos RJF, Psaty BM, Smith JG, Benjamin EJ, Arking DE, Rader DJ, Shah SH, Roden DM, Damrauer SM, Eckhardt LL, Roberts JD, Cutler MJ, Shoemaker MB, Haggerty CM, Cho K, Palotie A, Wilson PWF, Ellinor PT, Lubitz SA. </w:t>
      </w:r>
      <w:hyperlink r:id="rId129" w:history="1">
        <w:r w:rsidRPr="00B83169">
          <w:rPr>
            <w:rStyle w:val="Hyperlink"/>
            <w:rFonts w:ascii="Arial" w:hAnsi="Arial" w:cs="Arial"/>
            <w:b/>
            <w:bCs/>
            <w:i/>
            <w:sz w:val="20"/>
            <w:szCs w:val="20"/>
          </w:rPr>
          <w:t>The impact of common and rare genetic variants on bradyarrhythmia development</w:t>
        </w:r>
        <w:r w:rsidRPr="00B83169">
          <w:rPr>
            <w:rStyle w:val="Hyperlink"/>
            <w:rFonts w:ascii="Arial" w:hAnsi="Arial" w:cs="Arial"/>
            <w:iCs/>
            <w:sz w:val="20"/>
            <w:szCs w:val="20"/>
            <w:u w:val="none"/>
          </w:rPr>
          <w:t>.</w:t>
        </w:r>
      </w:hyperlink>
      <w:r w:rsidRPr="00A3142C">
        <w:rPr>
          <w:rFonts w:ascii="Arial" w:hAnsi="Arial" w:cs="Arial"/>
          <w:bCs/>
          <w:iCs/>
          <w:sz w:val="20"/>
          <w:szCs w:val="20"/>
        </w:rPr>
        <w:t xml:space="preserve"> Nat Genet. 2025 Jan. Vol. 57, issue 1, pp. 53-64. PM: 39747593. PMC11735381.</w:t>
      </w:r>
    </w:p>
    <w:p w14:paraId="26175993" w14:textId="767C37CD" w:rsidR="00152B97" w:rsidRDefault="00152B97" w:rsidP="00152B97">
      <w:pPr>
        <w:rPr>
          <w:rFonts w:ascii="Arial" w:hAnsi="Arial" w:cs="Arial"/>
          <w:bCs/>
          <w:iCs/>
          <w:sz w:val="20"/>
          <w:szCs w:val="20"/>
        </w:rPr>
      </w:pPr>
      <w:r w:rsidRPr="00943EC7">
        <w:rPr>
          <w:rFonts w:ascii="Arial" w:hAnsi="Arial" w:cs="Arial"/>
          <w:sz w:val="20"/>
          <w:szCs w:val="20"/>
        </w:rPr>
        <w:t xml:space="preserve">Witonsky K, Zhu X, Rosso AL, Newman A, Rosano C. </w:t>
      </w:r>
      <w:hyperlink r:id="rId130" w:history="1">
        <w:r w:rsidRPr="00943EC7">
          <w:rPr>
            <w:rStyle w:val="Hyperlink"/>
            <w:rFonts w:ascii="Arial" w:hAnsi="Arial" w:cs="Arial"/>
            <w:b/>
            <w:bCs/>
            <w:i/>
            <w:iCs/>
            <w:sz w:val="20"/>
            <w:szCs w:val="20"/>
          </w:rPr>
          <w:t xml:space="preserve">Joint </w:t>
        </w:r>
        <w:r>
          <w:rPr>
            <w:rStyle w:val="Hyperlink"/>
            <w:rFonts w:ascii="Arial" w:hAnsi="Arial" w:cs="Arial"/>
            <w:b/>
            <w:bCs/>
            <w:i/>
            <w:iCs/>
            <w:sz w:val="20"/>
            <w:szCs w:val="20"/>
          </w:rPr>
          <w:t>p</w:t>
        </w:r>
        <w:r w:rsidRPr="00943EC7">
          <w:rPr>
            <w:rStyle w:val="Hyperlink"/>
            <w:rFonts w:ascii="Arial" w:hAnsi="Arial" w:cs="Arial"/>
            <w:b/>
            <w:bCs/>
            <w:i/>
            <w:iCs/>
            <w:sz w:val="20"/>
            <w:szCs w:val="20"/>
          </w:rPr>
          <w:t xml:space="preserve">ain and </w:t>
        </w:r>
        <w:r>
          <w:rPr>
            <w:rStyle w:val="Hyperlink"/>
            <w:rFonts w:ascii="Arial" w:hAnsi="Arial" w:cs="Arial"/>
            <w:b/>
            <w:bCs/>
            <w:i/>
            <w:iCs/>
            <w:sz w:val="20"/>
            <w:szCs w:val="20"/>
          </w:rPr>
          <w:t>l</w:t>
        </w:r>
        <w:r w:rsidRPr="00943EC7">
          <w:rPr>
            <w:rStyle w:val="Hyperlink"/>
            <w:rFonts w:ascii="Arial" w:hAnsi="Arial" w:cs="Arial"/>
            <w:b/>
            <w:bCs/>
            <w:i/>
            <w:iCs/>
            <w:sz w:val="20"/>
            <w:szCs w:val="20"/>
          </w:rPr>
          <w:t>eisure-</w:t>
        </w:r>
        <w:r>
          <w:rPr>
            <w:rStyle w:val="Hyperlink"/>
            <w:rFonts w:ascii="Arial" w:hAnsi="Arial" w:cs="Arial"/>
            <w:b/>
            <w:bCs/>
            <w:i/>
            <w:iCs/>
            <w:sz w:val="20"/>
            <w:szCs w:val="20"/>
          </w:rPr>
          <w:t>t</w:t>
        </w:r>
        <w:r w:rsidRPr="00943EC7">
          <w:rPr>
            <w:rStyle w:val="Hyperlink"/>
            <w:rFonts w:ascii="Arial" w:hAnsi="Arial" w:cs="Arial"/>
            <w:b/>
            <w:bCs/>
            <w:i/>
            <w:iCs/>
            <w:sz w:val="20"/>
            <w:szCs w:val="20"/>
          </w:rPr>
          <w:t xml:space="preserve">ime </w:t>
        </w:r>
        <w:r>
          <w:rPr>
            <w:rStyle w:val="Hyperlink"/>
            <w:rFonts w:ascii="Arial" w:hAnsi="Arial" w:cs="Arial"/>
            <w:b/>
            <w:bCs/>
            <w:i/>
            <w:iCs/>
            <w:sz w:val="20"/>
            <w:szCs w:val="20"/>
          </w:rPr>
          <w:t>p</w:t>
        </w:r>
        <w:r w:rsidRPr="00943EC7">
          <w:rPr>
            <w:rStyle w:val="Hyperlink"/>
            <w:rFonts w:ascii="Arial" w:hAnsi="Arial" w:cs="Arial"/>
            <w:b/>
            <w:bCs/>
            <w:i/>
            <w:iCs/>
            <w:sz w:val="20"/>
            <w:szCs w:val="20"/>
          </w:rPr>
          <w:t xml:space="preserve">hysical </w:t>
        </w:r>
        <w:r>
          <w:rPr>
            <w:rStyle w:val="Hyperlink"/>
            <w:rFonts w:ascii="Arial" w:hAnsi="Arial" w:cs="Arial"/>
            <w:b/>
            <w:bCs/>
            <w:i/>
            <w:iCs/>
            <w:sz w:val="20"/>
            <w:szCs w:val="20"/>
          </w:rPr>
          <w:t>a</w:t>
        </w:r>
        <w:r w:rsidRPr="00943EC7">
          <w:rPr>
            <w:rStyle w:val="Hyperlink"/>
            <w:rFonts w:ascii="Arial" w:hAnsi="Arial" w:cs="Arial"/>
            <w:b/>
            <w:bCs/>
            <w:i/>
            <w:iCs/>
            <w:sz w:val="20"/>
            <w:szCs w:val="20"/>
          </w:rPr>
          <w:t xml:space="preserve">ctivity: </w:t>
        </w:r>
        <w:r>
          <w:rPr>
            <w:rStyle w:val="Hyperlink"/>
            <w:rFonts w:ascii="Arial" w:hAnsi="Arial" w:cs="Arial"/>
            <w:b/>
            <w:bCs/>
            <w:i/>
            <w:iCs/>
            <w:sz w:val="20"/>
            <w:szCs w:val="20"/>
          </w:rPr>
          <w:t>C</w:t>
        </w:r>
        <w:r w:rsidRPr="00943EC7">
          <w:rPr>
            <w:rStyle w:val="Hyperlink"/>
            <w:rFonts w:ascii="Arial" w:hAnsi="Arial" w:cs="Arial"/>
            <w:b/>
            <w:bCs/>
            <w:i/>
            <w:iCs/>
            <w:sz w:val="20"/>
            <w:szCs w:val="20"/>
          </w:rPr>
          <w:t>ross-</w:t>
        </w:r>
        <w:r>
          <w:rPr>
            <w:rStyle w:val="Hyperlink"/>
            <w:rFonts w:ascii="Arial" w:hAnsi="Arial" w:cs="Arial"/>
            <w:b/>
            <w:bCs/>
            <w:i/>
            <w:iCs/>
            <w:sz w:val="20"/>
            <w:szCs w:val="20"/>
          </w:rPr>
          <w:t>s</w:t>
        </w:r>
        <w:r w:rsidRPr="00943EC7">
          <w:rPr>
            <w:rStyle w:val="Hyperlink"/>
            <w:rFonts w:ascii="Arial" w:hAnsi="Arial" w:cs="Arial"/>
            <w:b/>
            <w:bCs/>
            <w:i/>
            <w:iCs/>
            <w:sz w:val="20"/>
            <w:szCs w:val="20"/>
          </w:rPr>
          <w:t xml:space="preserve">ectional </w:t>
        </w:r>
        <w:r>
          <w:rPr>
            <w:rStyle w:val="Hyperlink"/>
            <w:rFonts w:ascii="Arial" w:hAnsi="Arial" w:cs="Arial"/>
            <w:b/>
            <w:bCs/>
            <w:i/>
            <w:iCs/>
            <w:sz w:val="20"/>
            <w:szCs w:val="20"/>
          </w:rPr>
          <w:t>f</w:t>
        </w:r>
        <w:r w:rsidRPr="00943EC7">
          <w:rPr>
            <w:rStyle w:val="Hyperlink"/>
            <w:rFonts w:ascii="Arial" w:hAnsi="Arial" w:cs="Arial"/>
            <w:b/>
            <w:bCs/>
            <w:i/>
            <w:iCs/>
            <w:sz w:val="20"/>
            <w:szCs w:val="20"/>
          </w:rPr>
          <w:t xml:space="preserve">indings </w:t>
        </w:r>
        <w:r>
          <w:rPr>
            <w:rStyle w:val="Hyperlink"/>
            <w:rFonts w:ascii="Arial" w:hAnsi="Arial" w:cs="Arial"/>
            <w:b/>
            <w:bCs/>
            <w:i/>
            <w:iCs/>
            <w:sz w:val="20"/>
            <w:szCs w:val="20"/>
          </w:rPr>
          <w:t>f</w:t>
        </w:r>
        <w:r w:rsidRPr="00943EC7">
          <w:rPr>
            <w:rStyle w:val="Hyperlink"/>
            <w:rFonts w:ascii="Arial" w:hAnsi="Arial" w:cs="Arial"/>
            <w:b/>
            <w:bCs/>
            <w:i/>
            <w:iCs/>
            <w:sz w:val="20"/>
            <w:szCs w:val="20"/>
          </w:rPr>
          <w:t>rom the Cardiovascular Health Study</w:t>
        </w:r>
      </w:hyperlink>
      <w:r w:rsidRPr="00943EC7">
        <w:rPr>
          <w:rFonts w:ascii="Arial" w:hAnsi="Arial" w:cs="Arial"/>
          <w:sz w:val="20"/>
          <w:szCs w:val="20"/>
        </w:rPr>
        <w:t>. Health Sci Rep. 2025 Feb 12</w:t>
      </w:r>
      <w:r>
        <w:rPr>
          <w:rFonts w:ascii="Arial" w:hAnsi="Arial" w:cs="Arial"/>
          <w:sz w:val="20"/>
          <w:szCs w:val="20"/>
        </w:rPr>
        <w:t xml:space="preserve">. Vol. </w:t>
      </w:r>
      <w:r w:rsidRPr="00943EC7">
        <w:rPr>
          <w:rFonts w:ascii="Arial" w:hAnsi="Arial" w:cs="Arial"/>
          <w:sz w:val="20"/>
          <w:szCs w:val="20"/>
        </w:rPr>
        <w:t>8</w:t>
      </w:r>
      <w:r>
        <w:rPr>
          <w:rFonts w:ascii="Arial" w:hAnsi="Arial" w:cs="Arial"/>
          <w:sz w:val="20"/>
          <w:szCs w:val="20"/>
        </w:rPr>
        <w:t xml:space="preserve">, issue </w:t>
      </w:r>
      <w:r w:rsidRPr="00943EC7">
        <w:rPr>
          <w:rFonts w:ascii="Arial" w:hAnsi="Arial" w:cs="Arial"/>
          <w:sz w:val="20"/>
          <w:szCs w:val="20"/>
        </w:rPr>
        <w:t>2</w:t>
      </w:r>
      <w:r>
        <w:rPr>
          <w:rFonts w:ascii="Arial" w:hAnsi="Arial" w:cs="Arial"/>
          <w:sz w:val="20"/>
          <w:szCs w:val="20"/>
        </w:rPr>
        <w:t xml:space="preserve">, </w:t>
      </w:r>
      <w:r w:rsidRPr="00943EC7">
        <w:rPr>
          <w:rFonts w:ascii="Arial" w:hAnsi="Arial" w:cs="Arial"/>
          <w:sz w:val="20"/>
          <w:szCs w:val="20"/>
        </w:rPr>
        <w:t xml:space="preserve">e70367. doi: 10.1002/hsr2.70367. </w:t>
      </w:r>
      <w:r>
        <w:rPr>
          <w:rFonts w:ascii="Arial" w:hAnsi="Arial" w:cs="Arial"/>
          <w:sz w:val="20"/>
          <w:szCs w:val="20"/>
        </w:rPr>
        <w:t xml:space="preserve">PM: </w:t>
      </w:r>
      <w:r w:rsidRPr="00943EC7">
        <w:rPr>
          <w:rFonts w:ascii="Arial" w:hAnsi="Arial" w:cs="Arial"/>
          <w:sz w:val="20"/>
          <w:szCs w:val="20"/>
        </w:rPr>
        <w:t>39949522</w:t>
      </w:r>
      <w:r>
        <w:rPr>
          <w:rFonts w:ascii="Arial" w:hAnsi="Arial" w:cs="Arial"/>
          <w:sz w:val="20"/>
          <w:szCs w:val="20"/>
        </w:rPr>
        <w:t xml:space="preserve">. </w:t>
      </w:r>
      <w:r w:rsidRPr="00943EC7">
        <w:rPr>
          <w:rFonts w:ascii="Arial" w:hAnsi="Arial" w:cs="Arial"/>
          <w:sz w:val="20"/>
          <w:szCs w:val="20"/>
        </w:rPr>
        <w:t>PMC11821451.</w:t>
      </w:r>
      <w:r w:rsidRPr="00943EC7">
        <w:rPr>
          <w:rFonts w:ascii="Arial" w:hAnsi="Arial" w:cs="Arial"/>
          <w:bCs/>
          <w:iCs/>
          <w:sz w:val="20"/>
          <w:szCs w:val="20"/>
        </w:rPr>
        <w:t xml:space="preserve"> </w:t>
      </w:r>
    </w:p>
    <w:p w14:paraId="68D41220" w14:textId="77777777" w:rsidR="00152B97" w:rsidRPr="00C1188E" w:rsidRDefault="00152B97" w:rsidP="00152B97">
      <w:pPr>
        <w:rPr>
          <w:rFonts w:ascii="Arial" w:hAnsi="Arial" w:cs="Arial"/>
          <w:sz w:val="20"/>
          <w:szCs w:val="20"/>
        </w:rPr>
      </w:pPr>
      <w:r w:rsidRPr="003C755A">
        <w:rPr>
          <w:rFonts w:ascii="Arial" w:hAnsi="Arial" w:cs="Arial"/>
          <w:sz w:val="20"/>
          <w:szCs w:val="20"/>
        </w:rPr>
        <w:t xml:space="preserve">Yang D, Zhou D, Cai S, Gan Z, Pencina M, Avillach P, Cai T, Hong C. </w:t>
      </w:r>
      <w:hyperlink r:id="rId131" w:history="1">
        <w:r w:rsidRPr="003C755A">
          <w:rPr>
            <w:rStyle w:val="Hyperlink"/>
            <w:rFonts w:ascii="Arial" w:hAnsi="Arial" w:cs="Arial"/>
            <w:b/>
            <w:bCs/>
            <w:i/>
            <w:iCs/>
            <w:sz w:val="20"/>
            <w:szCs w:val="20"/>
          </w:rPr>
          <w:t xml:space="preserve">Robust </w:t>
        </w:r>
        <w:r>
          <w:rPr>
            <w:rStyle w:val="Hyperlink"/>
            <w:rFonts w:ascii="Arial" w:hAnsi="Arial" w:cs="Arial"/>
            <w:b/>
            <w:bCs/>
            <w:i/>
            <w:iCs/>
            <w:sz w:val="20"/>
            <w:szCs w:val="20"/>
          </w:rPr>
          <w:t>a</w:t>
        </w:r>
        <w:r w:rsidRPr="003C755A">
          <w:rPr>
            <w:rStyle w:val="Hyperlink"/>
            <w:rFonts w:ascii="Arial" w:hAnsi="Arial" w:cs="Arial"/>
            <w:b/>
            <w:bCs/>
            <w:i/>
            <w:iCs/>
            <w:sz w:val="20"/>
            <w:szCs w:val="20"/>
          </w:rPr>
          <w:t xml:space="preserve">utomated </w:t>
        </w:r>
        <w:r>
          <w:rPr>
            <w:rStyle w:val="Hyperlink"/>
            <w:rFonts w:ascii="Arial" w:hAnsi="Arial" w:cs="Arial"/>
            <w:b/>
            <w:bCs/>
            <w:i/>
            <w:iCs/>
            <w:sz w:val="20"/>
            <w:szCs w:val="20"/>
          </w:rPr>
          <w:t>h</w:t>
        </w:r>
        <w:r w:rsidRPr="003C755A">
          <w:rPr>
            <w:rStyle w:val="Hyperlink"/>
            <w:rFonts w:ascii="Arial" w:hAnsi="Arial" w:cs="Arial"/>
            <w:b/>
            <w:bCs/>
            <w:i/>
            <w:iCs/>
            <w:sz w:val="20"/>
            <w:szCs w:val="20"/>
          </w:rPr>
          <w:t xml:space="preserve">armonization of </w:t>
        </w:r>
        <w:r>
          <w:rPr>
            <w:rStyle w:val="Hyperlink"/>
            <w:rFonts w:ascii="Arial" w:hAnsi="Arial" w:cs="Arial"/>
            <w:b/>
            <w:bCs/>
            <w:i/>
            <w:iCs/>
            <w:sz w:val="20"/>
            <w:szCs w:val="20"/>
          </w:rPr>
          <w:t>h</w:t>
        </w:r>
        <w:r w:rsidRPr="003C755A">
          <w:rPr>
            <w:rStyle w:val="Hyperlink"/>
            <w:rFonts w:ascii="Arial" w:hAnsi="Arial" w:cs="Arial"/>
            <w:b/>
            <w:bCs/>
            <w:i/>
            <w:iCs/>
            <w:sz w:val="20"/>
            <w:szCs w:val="20"/>
          </w:rPr>
          <w:t xml:space="preserve">eterogeneous </w:t>
        </w:r>
        <w:r>
          <w:rPr>
            <w:rStyle w:val="Hyperlink"/>
            <w:rFonts w:ascii="Arial" w:hAnsi="Arial" w:cs="Arial"/>
            <w:b/>
            <w:bCs/>
            <w:i/>
            <w:iCs/>
            <w:sz w:val="20"/>
            <w:szCs w:val="20"/>
          </w:rPr>
          <w:t>d</w:t>
        </w:r>
        <w:r w:rsidRPr="003C755A">
          <w:rPr>
            <w:rStyle w:val="Hyperlink"/>
            <w:rFonts w:ascii="Arial" w:hAnsi="Arial" w:cs="Arial"/>
            <w:b/>
            <w:bCs/>
            <w:i/>
            <w:iCs/>
            <w:sz w:val="20"/>
            <w:szCs w:val="20"/>
          </w:rPr>
          <w:t xml:space="preserve">ata </w:t>
        </w:r>
        <w:r>
          <w:rPr>
            <w:rStyle w:val="Hyperlink"/>
            <w:rFonts w:ascii="Arial" w:hAnsi="Arial" w:cs="Arial"/>
            <w:b/>
            <w:bCs/>
            <w:i/>
            <w:iCs/>
            <w:sz w:val="20"/>
            <w:szCs w:val="20"/>
          </w:rPr>
          <w:t>t</w:t>
        </w:r>
        <w:r w:rsidRPr="003C755A">
          <w:rPr>
            <w:rStyle w:val="Hyperlink"/>
            <w:rFonts w:ascii="Arial" w:hAnsi="Arial" w:cs="Arial"/>
            <w:b/>
            <w:bCs/>
            <w:i/>
            <w:iCs/>
            <w:sz w:val="20"/>
            <w:szCs w:val="20"/>
          </w:rPr>
          <w:t xml:space="preserve">hrough </w:t>
        </w:r>
        <w:r>
          <w:rPr>
            <w:rStyle w:val="Hyperlink"/>
            <w:rFonts w:ascii="Arial" w:hAnsi="Arial" w:cs="Arial"/>
            <w:b/>
            <w:bCs/>
            <w:i/>
            <w:iCs/>
            <w:sz w:val="20"/>
            <w:szCs w:val="20"/>
          </w:rPr>
          <w:t>e</w:t>
        </w:r>
        <w:r w:rsidRPr="003C755A">
          <w:rPr>
            <w:rStyle w:val="Hyperlink"/>
            <w:rFonts w:ascii="Arial" w:hAnsi="Arial" w:cs="Arial"/>
            <w:b/>
            <w:bCs/>
            <w:i/>
            <w:iCs/>
            <w:sz w:val="20"/>
            <w:szCs w:val="20"/>
          </w:rPr>
          <w:t xml:space="preserve">nsemble </w:t>
        </w:r>
        <w:r>
          <w:rPr>
            <w:rStyle w:val="Hyperlink"/>
            <w:rFonts w:ascii="Arial" w:hAnsi="Arial" w:cs="Arial"/>
            <w:b/>
            <w:bCs/>
            <w:i/>
            <w:iCs/>
            <w:sz w:val="20"/>
            <w:szCs w:val="20"/>
          </w:rPr>
          <w:t>m</w:t>
        </w:r>
        <w:r w:rsidRPr="003C755A">
          <w:rPr>
            <w:rStyle w:val="Hyperlink"/>
            <w:rFonts w:ascii="Arial" w:hAnsi="Arial" w:cs="Arial"/>
            <w:b/>
            <w:bCs/>
            <w:i/>
            <w:iCs/>
            <w:sz w:val="20"/>
            <w:szCs w:val="20"/>
          </w:rPr>
          <w:t xml:space="preserve">achine </w:t>
        </w:r>
        <w:r>
          <w:rPr>
            <w:rStyle w:val="Hyperlink"/>
            <w:rFonts w:ascii="Arial" w:hAnsi="Arial" w:cs="Arial"/>
            <w:b/>
            <w:bCs/>
            <w:i/>
            <w:iCs/>
            <w:sz w:val="20"/>
            <w:szCs w:val="20"/>
          </w:rPr>
          <w:t>l</w:t>
        </w:r>
        <w:r w:rsidRPr="003C755A">
          <w:rPr>
            <w:rStyle w:val="Hyperlink"/>
            <w:rFonts w:ascii="Arial" w:hAnsi="Arial" w:cs="Arial"/>
            <w:b/>
            <w:bCs/>
            <w:i/>
            <w:iCs/>
            <w:sz w:val="20"/>
            <w:szCs w:val="20"/>
          </w:rPr>
          <w:t xml:space="preserve">earning: </w:t>
        </w:r>
        <w:r>
          <w:rPr>
            <w:rStyle w:val="Hyperlink"/>
            <w:rFonts w:ascii="Arial" w:hAnsi="Arial" w:cs="Arial"/>
            <w:b/>
            <w:bCs/>
            <w:i/>
            <w:iCs/>
            <w:sz w:val="20"/>
            <w:szCs w:val="20"/>
          </w:rPr>
          <w:t>a</w:t>
        </w:r>
        <w:r w:rsidRPr="003C755A">
          <w:rPr>
            <w:rStyle w:val="Hyperlink"/>
            <w:rFonts w:ascii="Arial" w:hAnsi="Arial" w:cs="Arial"/>
            <w:b/>
            <w:bCs/>
            <w:i/>
            <w:iCs/>
            <w:sz w:val="20"/>
            <w:szCs w:val="20"/>
          </w:rPr>
          <w:t xml:space="preserve">lgorithm </w:t>
        </w:r>
        <w:r>
          <w:rPr>
            <w:rStyle w:val="Hyperlink"/>
            <w:rFonts w:ascii="Arial" w:hAnsi="Arial" w:cs="Arial"/>
            <w:b/>
            <w:bCs/>
            <w:i/>
            <w:iCs/>
            <w:sz w:val="20"/>
            <w:szCs w:val="20"/>
          </w:rPr>
          <w:t>d</w:t>
        </w:r>
        <w:r w:rsidRPr="003C755A">
          <w:rPr>
            <w:rStyle w:val="Hyperlink"/>
            <w:rFonts w:ascii="Arial" w:hAnsi="Arial" w:cs="Arial"/>
            <w:b/>
            <w:bCs/>
            <w:i/>
            <w:iCs/>
            <w:sz w:val="20"/>
            <w:szCs w:val="20"/>
          </w:rPr>
          <w:t xml:space="preserve">evelopment and </w:t>
        </w:r>
        <w:r>
          <w:rPr>
            <w:rStyle w:val="Hyperlink"/>
            <w:rFonts w:ascii="Arial" w:hAnsi="Arial" w:cs="Arial"/>
            <w:b/>
            <w:bCs/>
            <w:i/>
            <w:iCs/>
            <w:sz w:val="20"/>
            <w:szCs w:val="20"/>
          </w:rPr>
          <w:t>v</w:t>
        </w:r>
        <w:r w:rsidRPr="003C755A">
          <w:rPr>
            <w:rStyle w:val="Hyperlink"/>
            <w:rFonts w:ascii="Arial" w:hAnsi="Arial" w:cs="Arial"/>
            <w:b/>
            <w:bCs/>
            <w:i/>
            <w:iCs/>
            <w:sz w:val="20"/>
            <w:szCs w:val="20"/>
          </w:rPr>
          <w:t xml:space="preserve">alidation </w:t>
        </w:r>
        <w:r>
          <w:rPr>
            <w:rStyle w:val="Hyperlink"/>
            <w:rFonts w:ascii="Arial" w:hAnsi="Arial" w:cs="Arial"/>
            <w:b/>
            <w:bCs/>
            <w:i/>
            <w:iCs/>
            <w:sz w:val="20"/>
            <w:szCs w:val="20"/>
          </w:rPr>
          <w:t>s</w:t>
        </w:r>
        <w:r w:rsidRPr="003C755A">
          <w:rPr>
            <w:rStyle w:val="Hyperlink"/>
            <w:rFonts w:ascii="Arial" w:hAnsi="Arial" w:cs="Arial"/>
            <w:b/>
            <w:bCs/>
            <w:i/>
            <w:iCs/>
            <w:sz w:val="20"/>
            <w:szCs w:val="20"/>
          </w:rPr>
          <w:t>tudy</w:t>
        </w:r>
      </w:hyperlink>
      <w:r w:rsidRPr="003C755A">
        <w:rPr>
          <w:rFonts w:ascii="Arial" w:hAnsi="Arial" w:cs="Arial"/>
          <w:sz w:val="20"/>
          <w:szCs w:val="20"/>
        </w:rPr>
        <w:t>. JMIR Med Inform. 2025 Jan 22</w:t>
      </w:r>
      <w:r>
        <w:rPr>
          <w:rFonts w:ascii="Arial" w:hAnsi="Arial" w:cs="Arial"/>
          <w:sz w:val="20"/>
          <w:szCs w:val="20"/>
        </w:rPr>
        <w:t xml:space="preserve">. </w:t>
      </w:r>
      <w:r w:rsidRPr="003C755A">
        <w:rPr>
          <w:rFonts w:ascii="Arial" w:hAnsi="Arial" w:cs="Arial"/>
          <w:sz w:val="20"/>
          <w:szCs w:val="20"/>
        </w:rPr>
        <w:t>13:e54133. doi: 10.2196/54133. PM: 39844378</w:t>
      </w:r>
      <w:r>
        <w:rPr>
          <w:rFonts w:ascii="Arial" w:hAnsi="Arial" w:cs="Arial"/>
          <w:sz w:val="20"/>
          <w:szCs w:val="20"/>
        </w:rPr>
        <w:t>.</w:t>
      </w:r>
      <w:r w:rsidRPr="003C755A">
        <w:rPr>
          <w:rFonts w:ascii="Arial" w:hAnsi="Arial" w:cs="Arial"/>
          <w:sz w:val="20"/>
          <w:szCs w:val="20"/>
        </w:rPr>
        <w:t xml:space="preserve"> PMC11778729.</w:t>
      </w:r>
    </w:p>
    <w:p w14:paraId="2AC83888" w14:textId="3295EAC9" w:rsidR="00152B97" w:rsidRPr="00854606" w:rsidRDefault="00152B97" w:rsidP="00152B97">
      <w:pPr>
        <w:rPr>
          <w:rFonts w:ascii="Arial" w:hAnsi="Arial" w:cs="Arial"/>
          <w:sz w:val="20"/>
          <w:szCs w:val="20"/>
        </w:rPr>
      </w:pPr>
      <w:r w:rsidRPr="008F136D">
        <w:rPr>
          <w:rFonts w:ascii="Arial" w:hAnsi="Arial" w:cs="Arial"/>
          <w:bCs/>
          <w:iCs/>
          <w:sz w:val="20"/>
          <w:szCs w:val="20"/>
        </w:rPr>
        <w:t xml:space="preserve">Yao Z, Tasdighi E, Dardari ZA, Jha KK, Osuji N, Rajan T, Boakye E, Rodriguez CJ, Matsushita K, Simonsick EM, Lima JAC, Widome R, Cohen DL, Appel LJ, Khera A, Hall ME, Judd SE, Cole SA, Vasan RS, Benjamin EJ, Lotufo PA, Benseñor IM, El Khoudary SR, Barinas-Mitchell E, Janssen I, Psaty BM, Eaton CB, LaMonte MJ, Cawthon PM, Orwoll ES, Irvin MR, Bhatnagar A, DeFilippis AP, El-Shahaway O, Blaha MJ. </w:t>
      </w:r>
      <w:hyperlink r:id="rId132" w:history="1">
        <w:r w:rsidRPr="008F136D">
          <w:rPr>
            <w:rStyle w:val="Hyperlink"/>
            <w:rFonts w:ascii="Arial" w:hAnsi="Arial" w:cs="Arial"/>
            <w:b/>
            <w:i/>
            <w:sz w:val="20"/>
            <w:szCs w:val="20"/>
          </w:rPr>
          <w:t xml:space="preserve">Association </w:t>
        </w:r>
        <w:r>
          <w:rPr>
            <w:rStyle w:val="Hyperlink"/>
            <w:rFonts w:ascii="Arial" w:hAnsi="Arial" w:cs="Arial"/>
            <w:b/>
            <w:i/>
            <w:sz w:val="20"/>
            <w:szCs w:val="20"/>
          </w:rPr>
          <w:t>b</w:t>
        </w:r>
        <w:r w:rsidRPr="008F136D">
          <w:rPr>
            <w:rStyle w:val="Hyperlink"/>
            <w:rFonts w:ascii="Arial" w:hAnsi="Arial" w:cs="Arial"/>
            <w:b/>
            <w:i/>
            <w:sz w:val="20"/>
            <w:szCs w:val="20"/>
          </w:rPr>
          <w:t xml:space="preserve">etween </w:t>
        </w:r>
        <w:r>
          <w:rPr>
            <w:rStyle w:val="Hyperlink"/>
            <w:rFonts w:ascii="Arial" w:hAnsi="Arial" w:cs="Arial"/>
            <w:b/>
            <w:i/>
            <w:sz w:val="20"/>
            <w:szCs w:val="20"/>
          </w:rPr>
          <w:t>c</w:t>
        </w:r>
        <w:r w:rsidRPr="008F136D">
          <w:rPr>
            <w:rStyle w:val="Hyperlink"/>
            <w:rFonts w:ascii="Arial" w:hAnsi="Arial" w:cs="Arial"/>
            <w:b/>
            <w:i/>
            <w:sz w:val="20"/>
            <w:szCs w:val="20"/>
          </w:rPr>
          <w:t xml:space="preserve">igarette </w:t>
        </w:r>
        <w:r>
          <w:rPr>
            <w:rStyle w:val="Hyperlink"/>
            <w:rFonts w:ascii="Arial" w:hAnsi="Arial" w:cs="Arial"/>
            <w:b/>
            <w:i/>
            <w:sz w:val="20"/>
            <w:szCs w:val="20"/>
          </w:rPr>
          <w:t>s</w:t>
        </w:r>
        <w:r w:rsidRPr="008F136D">
          <w:rPr>
            <w:rStyle w:val="Hyperlink"/>
            <w:rFonts w:ascii="Arial" w:hAnsi="Arial" w:cs="Arial"/>
            <w:b/>
            <w:i/>
            <w:sz w:val="20"/>
            <w:szCs w:val="20"/>
          </w:rPr>
          <w:t xml:space="preserve">moking and </w:t>
        </w:r>
        <w:r>
          <w:rPr>
            <w:rStyle w:val="Hyperlink"/>
            <w:rFonts w:ascii="Arial" w:hAnsi="Arial" w:cs="Arial"/>
            <w:b/>
            <w:i/>
            <w:sz w:val="20"/>
            <w:szCs w:val="20"/>
          </w:rPr>
          <w:t>s</w:t>
        </w:r>
        <w:r w:rsidRPr="008F136D">
          <w:rPr>
            <w:rStyle w:val="Hyperlink"/>
            <w:rFonts w:ascii="Arial" w:hAnsi="Arial" w:cs="Arial"/>
            <w:b/>
            <w:i/>
            <w:sz w:val="20"/>
            <w:szCs w:val="20"/>
          </w:rPr>
          <w:t xml:space="preserve">ubclinical </w:t>
        </w:r>
        <w:r>
          <w:rPr>
            <w:rStyle w:val="Hyperlink"/>
            <w:rFonts w:ascii="Arial" w:hAnsi="Arial" w:cs="Arial"/>
            <w:b/>
            <w:i/>
            <w:sz w:val="20"/>
            <w:szCs w:val="20"/>
          </w:rPr>
          <w:t>m</w:t>
        </w:r>
        <w:r w:rsidRPr="008F136D">
          <w:rPr>
            <w:rStyle w:val="Hyperlink"/>
            <w:rFonts w:ascii="Arial" w:hAnsi="Arial" w:cs="Arial"/>
            <w:b/>
            <w:i/>
            <w:sz w:val="20"/>
            <w:szCs w:val="20"/>
          </w:rPr>
          <w:t xml:space="preserve">arkers of </w:t>
        </w:r>
        <w:r>
          <w:rPr>
            <w:rStyle w:val="Hyperlink"/>
            <w:rFonts w:ascii="Arial" w:hAnsi="Arial" w:cs="Arial"/>
            <w:b/>
            <w:i/>
            <w:sz w:val="20"/>
            <w:szCs w:val="20"/>
          </w:rPr>
          <w:t>c</w:t>
        </w:r>
        <w:r w:rsidRPr="008F136D">
          <w:rPr>
            <w:rStyle w:val="Hyperlink"/>
            <w:rFonts w:ascii="Arial" w:hAnsi="Arial" w:cs="Arial"/>
            <w:b/>
            <w:i/>
            <w:sz w:val="20"/>
            <w:szCs w:val="20"/>
          </w:rPr>
          <w:t xml:space="preserve">ardiovascular </w:t>
        </w:r>
        <w:r>
          <w:rPr>
            <w:rStyle w:val="Hyperlink"/>
            <w:rFonts w:ascii="Arial" w:hAnsi="Arial" w:cs="Arial"/>
            <w:b/>
            <w:i/>
            <w:sz w:val="20"/>
            <w:szCs w:val="20"/>
          </w:rPr>
          <w:t>h</w:t>
        </w:r>
        <w:r w:rsidRPr="008F136D">
          <w:rPr>
            <w:rStyle w:val="Hyperlink"/>
            <w:rFonts w:ascii="Arial" w:hAnsi="Arial" w:cs="Arial"/>
            <w:b/>
            <w:i/>
            <w:sz w:val="20"/>
            <w:szCs w:val="20"/>
          </w:rPr>
          <w:t>arm</w:t>
        </w:r>
      </w:hyperlink>
      <w:r w:rsidRPr="008F136D">
        <w:rPr>
          <w:rFonts w:ascii="Arial" w:hAnsi="Arial" w:cs="Arial"/>
          <w:bCs/>
          <w:iCs/>
          <w:sz w:val="20"/>
          <w:szCs w:val="20"/>
        </w:rPr>
        <w:t>. J Am Coll Cardiol. 2025 Mar 18</w:t>
      </w:r>
      <w:r>
        <w:rPr>
          <w:rFonts w:ascii="Arial" w:hAnsi="Arial" w:cs="Arial"/>
          <w:bCs/>
          <w:iCs/>
          <w:sz w:val="20"/>
          <w:szCs w:val="20"/>
        </w:rPr>
        <w:t xml:space="preserve">. Vol. </w:t>
      </w:r>
      <w:r w:rsidRPr="008F136D">
        <w:rPr>
          <w:rFonts w:ascii="Arial" w:hAnsi="Arial" w:cs="Arial"/>
          <w:bCs/>
          <w:iCs/>
          <w:sz w:val="20"/>
          <w:szCs w:val="20"/>
        </w:rPr>
        <w:t>85</w:t>
      </w:r>
      <w:r>
        <w:rPr>
          <w:rFonts w:ascii="Arial" w:hAnsi="Arial" w:cs="Arial"/>
          <w:bCs/>
          <w:iCs/>
          <w:sz w:val="20"/>
          <w:szCs w:val="20"/>
        </w:rPr>
        <w:t xml:space="preserve">, issue </w:t>
      </w:r>
      <w:r w:rsidRPr="008F136D">
        <w:rPr>
          <w:rFonts w:ascii="Arial" w:hAnsi="Arial" w:cs="Arial"/>
          <w:bCs/>
          <w:iCs/>
          <w:sz w:val="20"/>
          <w:szCs w:val="20"/>
        </w:rPr>
        <w:t>10</w:t>
      </w:r>
      <w:r>
        <w:rPr>
          <w:rFonts w:ascii="Arial" w:hAnsi="Arial" w:cs="Arial"/>
          <w:bCs/>
          <w:iCs/>
          <w:sz w:val="20"/>
          <w:szCs w:val="20"/>
        </w:rPr>
        <w:t xml:space="preserve">, pp. </w:t>
      </w:r>
      <w:r w:rsidRPr="008F136D">
        <w:rPr>
          <w:rFonts w:ascii="Arial" w:hAnsi="Arial" w:cs="Arial"/>
          <w:bCs/>
          <w:iCs/>
          <w:sz w:val="20"/>
          <w:szCs w:val="20"/>
        </w:rPr>
        <w:t>1018-1034. PM: 40074467.</w:t>
      </w:r>
      <w:r w:rsidR="00000F5A" w:rsidRPr="00000F5A">
        <w:t xml:space="preserve"> </w:t>
      </w:r>
      <w:r w:rsidR="00000F5A" w:rsidRPr="00000F5A">
        <w:rPr>
          <w:rFonts w:ascii="Arial" w:hAnsi="Arial" w:cs="Arial"/>
          <w:bCs/>
          <w:iCs/>
          <w:sz w:val="20"/>
          <w:szCs w:val="20"/>
        </w:rPr>
        <w:t>PMC12812482</w:t>
      </w:r>
      <w:r w:rsidRPr="00D4379F">
        <w:rPr>
          <w:rFonts w:ascii="Arial" w:hAnsi="Arial" w:cs="Arial"/>
          <w:sz w:val="20"/>
          <w:szCs w:val="20"/>
        </w:rPr>
        <w:t>.</w:t>
      </w:r>
    </w:p>
    <w:p w14:paraId="7A478DC9" w14:textId="38A3BD40" w:rsidR="00152B97" w:rsidRPr="00152B97" w:rsidRDefault="00152B97" w:rsidP="00B83169">
      <w:pPr>
        <w:rPr>
          <w:rFonts w:ascii="Arial" w:hAnsi="Arial" w:cs="Arial"/>
          <w:color w:val="494949"/>
          <w:sz w:val="20"/>
          <w:szCs w:val="20"/>
          <w:shd w:val="clear" w:color="auto" w:fill="FFFFFF"/>
        </w:rPr>
      </w:pPr>
      <w:r w:rsidRPr="00F92DE4">
        <w:rPr>
          <w:rFonts w:ascii="Arial" w:hAnsi="Arial" w:cs="Arial"/>
          <w:bCs/>
          <w:iCs/>
          <w:sz w:val="20"/>
          <w:szCs w:val="20"/>
        </w:rPr>
        <w:t xml:space="preserve">Yaqub A, Bis JC, Frenzel S, Koini M, Mbangdadji D, Peloso GM, Talluri R, Alonso A, Bahls M, Bülow R, Dörr M, Felix S, Fohner A, Friedrich N, Hofer E, Kavousi M, Launer LJ, Le T, Longstreth W, Mosley TH, Vernooij MW, Völzke H, Wittfeld K, Beiser AS, Grabe HJ, Gudnason V, Ikram MA, Psaty BM, Schmidt R, Simino J, Seshadri S, Wolters FJ; as Cross-Cohort Collaboration. </w:t>
      </w:r>
      <w:hyperlink r:id="rId133" w:history="1">
        <w:r w:rsidRPr="00F92DE4">
          <w:rPr>
            <w:rStyle w:val="Hyperlink"/>
            <w:rFonts w:ascii="Arial" w:hAnsi="Arial" w:cs="Arial"/>
            <w:b/>
            <w:i/>
            <w:sz w:val="20"/>
            <w:szCs w:val="20"/>
          </w:rPr>
          <w:t xml:space="preserve">Clinical and </w:t>
        </w:r>
        <w:r>
          <w:rPr>
            <w:rStyle w:val="Hyperlink"/>
            <w:rFonts w:ascii="Arial" w:hAnsi="Arial" w:cs="Arial"/>
            <w:b/>
            <w:i/>
            <w:sz w:val="20"/>
            <w:szCs w:val="20"/>
          </w:rPr>
          <w:t>i</w:t>
        </w:r>
        <w:r w:rsidRPr="00F92DE4">
          <w:rPr>
            <w:rStyle w:val="Hyperlink"/>
            <w:rFonts w:ascii="Arial" w:hAnsi="Arial" w:cs="Arial"/>
            <w:b/>
            <w:i/>
            <w:sz w:val="20"/>
            <w:szCs w:val="20"/>
          </w:rPr>
          <w:t xml:space="preserve">maging </w:t>
        </w:r>
        <w:r>
          <w:rPr>
            <w:rStyle w:val="Hyperlink"/>
            <w:rFonts w:ascii="Arial" w:hAnsi="Arial" w:cs="Arial"/>
            <w:b/>
            <w:i/>
            <w:sz w:val="20"/>
            <w:szCs w:val="20"/>
          </w:rPr>
          <w:t>m</w:t>
        </w:r>
        <w:r w:rsidRPr="00F92DE4">
          <w:rPr>
            <w:rStyle w:val="Hyperlink"/>
            <w:rFonts w:ascii="Arial" w:hAnsi="Arial" w:cs="Arial"/>
            <w:b/>
            <w:i/>
            <w:sz w:val="20"/>
            <w:szCs w:val="20"/>
          </w:rPr>
          <w:t xml:space="preserve">arkers of </w:t>
        </w:r>
        <w:r>
          <w:rPr>
            <w:rStyle w:val="Hyperlink"/>
            <w:rFonts w:ascii="Arial" w:hAnsi="Arial" w:cs="Arial"/>
            <w:b/>
            <w:i/>
            <w:sz w:val="20"/>
            <w:szCs w:val="20"/>
          </w:rPr>
          <w:t>c</w:t>
        </w:r>
        <w:r w:rsidRPr="00F92DE4">
          <w:rPr>
            <w:rStyle w:val="Hyperlink"/>
            <w:rFonts w:ascii="Arial" w:hAnsi="Arial" w:cs="Arial"/>
            <w:b/>
            <w:i/>
            <w:sz w:val="20"/>
            <w:szCs w:val="20"/>
          </w:rPr>
          <w:t xml:space="preserve">ardiac </w:t>
        </w:r>
        <w:r>
          <w:rPr>
            <w:rStyle w:val="Hyperlink"/>
            <w:rFonts w:ascii="Arial" w:hAnsi="Arial" w:cs="Arial"/>
            <w:b/>
            <w:i/>
            <w:sz w:val="20"/>
            <w:szCs w:val="20"/>
          </w:rPr>
          <w:t>f</w:t>
        </w:r>
        <w:r w:rsidRPr="00F92DE4">
          <w:rPr>
            <w:rStyle w:val="Hyperlink"/>
            <w:rFonts w:ascii="Arial" w:hAnsi="Arial" w:cs="Arial"/>
            <w:b/>
            <w:i/>
            <w:sz w:val="20"/>
            <w:szCs w:val="20"/>
          </w:rPr>
          <w:t xml:space="preserve">unction and </w:t>
        </w:r>
        <w:r>
          <w:rPr>
            <w:rStyle w:val="Hyperlink"/>
            <w:rFonts w:ascii="Arial" w:hAnsi="Arial" w:cs="Arial"/>
            <w:b/>
            <w:i/>
            <w:sz w:val="20"/>
            <w:szCs w:val="20"/>
          </w:rPr>
          <w:t>b</w:t>
        </w:r>
        <w:r w:rsidRPr="00F92DE4">
          <w:rPr>
            <w:rStyle w:val="Hyperlink"/>
            <w:rFonts w:ascii="Arial" w:hAnsi="Arial" w:cs="Arial"/>
            <w:b/>
            <w:i/>
            <w:sz w:val="20"/>
            <w:szCs w:val="20"/>
          </w:rPr>
          <w:t xml:space="preserve">rain </w:t>
        </w:r>
        <w:r>
          <w:rPr>
            <w:rStyle w:val="Hyperlink"/>
            <w:rFonts w:ascii="Arial" w:hAnsi="Arial" w:cs="Arial"/>
            <w:b/>
            <w:i/>
            <w:sz w:val="20"/>
            <w:szCs w:val="20"/>
          </w:rPr>
          <w:t>h</w:t>
        </w:r>
        <w:r w:rsidRPr="00F92DE4">
          <w:rPr>
            <w:rStyle w:val="Hyperlink"/>
            <w:rFonts w:ascii="Arial" w:hAnsi="Arial" w:cs="Arial"/>
            <w:b/>
            <w:i/>
            <w:sz w:val="20"/>
            <w:szCs w:val="20"/>
          </w:rPr>
          <w:t xml:space="preserve">ealth: </w:t>
        </w:r>
        <w:r>
          <w:rPr>
            <w:rStyle w:val="Hyperlink"/>
            <w:rFonts w:ascii="Arial" w:hAnsi="Arial" w:cs="Arial"/>
            <w:b/>
            <w:i/>
            <w:sz w:val="20"/>
            <w:szCs w:val="20"/>
          </w:rPr>
          <w:t>a</w:t>
        </w:r>
        <w:r w:rsidRPr="00F92DE4">
          <w:rPr>
            <w:rStyle w:val="Hyperlink"/>
            <w:rFonts w:ascii="Arial" w:hAnsi="Arial" w:cs="Arial"/>
            <w:b/>
            <w:i/>
            <w:sz w:val="20"/>
            <w:szCs w:val="20"/>
          </w:rPr>
          <w:t xml:space="preserve"> </w:t>
        </w:r>
        <w:r>
          <w:rPr>
            <w:rStyle w:val="Hyperlink"/>
            <w:rFonts w:ascii="Arial" w:hAnsi="Arial" w:cs="Arial"/>
            <w:b/>
            <w:i/>
            <w:sz w:val="20"/>
            <w:szCs w:val="20"/>
          </w:rPr>
          <w:t>m</w:t>
        </w:r>
        <w:r w:rsidRPr="00F92DE4">
          <w:rPr>
            <w:rStyle w:val="Hyperlink"/>
            <w:rFonts w:ascii="Arial" w:hAnsi="Arial" w:cs="Arial"/>
            <w:b/>
            <w:i/>
            <w:sz w:val="20"/>
            <w:szCs w:val="20"/>
          </w:rPr>
          <w:t>eta-</w:t>
        </w:r>
        <w:r>
          <w:rPr>
            <w:rStyle w:val="Hyperlink"/>
            <w:rFonts w:ascii="Arial" w:hAnsi="Arial" w:cs="Arial"/>
            <w:b/>
            <w:i/>
            <w:sz w:val="20"/>
            <w:szCs w:val="20"/>
          </w:rPr>
          <w:t>a</w:t>
        </w:r>
        <w:r w:rsidRPr="00F92DE4">
          <w:rPr>
            <w:rStyle w:val="Hyperlink"/>
            <w:rFonts w:ascii="Arial" w:hAnsi="Arial" w:cs="Arial"/>
            <w:b/>
            <w:i/>
            <w:sz w:val="20"/>
            <w:szCs w:val="20"/>
          </w:rPr>
          <w:t xml:space="preserve">nalysis of </w:t>
        </w:r>
        <w:r>
          <w:rPr>
            <w:rStyle w:val="Hyperlink"/>
            <w:rFonts w:ascii="Arial" w:hAnsi="Arial" w:cs="Arial"/>
            <w:b/>
            <w:i/>
            <w:sz w:val="20"/>
            <w:szCs w:val="20"/>
          </w:rPr>
          <w:t>c</w:t>
        </w:r>
        <w:r w:rsidRPr="00F92DE4">
          <w:rPr>
            <w:rStyle w:val="Hyperlink"/>
            <w:rFonts w:ascii="Arial" w:hAnsi="Arial" w:cs="Arial"/>
            <w:b/>
            <w:i/>
            <w:sz w:val="20"/>
            <w:szCs w:val="20"/>
          </w:rPr>
          <w:t>ommunity-</w:t>
        </w:r>
        <w:r>
          <w:rPr>
            <w:rStyle w:val="Hyperlink"/>
            <w:rFonts w:ascii="Arial" w:hAnsi="Arial" w:cs="Arial"/>
            <w:b/>
            <w:i/>
            <w:sz w:val="20"/>
            <w:szCs w:val="20"/>
          </w:rPr>
          <w:t>b</w:t>
        </w:r>
        <w:r w:rsidRPr="00F92DE4">
          <w:rPr>
            <w:rStyle w:val="Hyperlink"/>
            <w:rFonts w:ascii="Arial" w:hAnsi="Arial" w:cs="Arial"/>
            <w:b/>
            <w:i/>
            <w:sz w:val="20"/>
            <w:szCs w:val="20"/>
          </w:rPr>
          <w:t xml:space="preserve">ased </w:t>
        </w:r>
        <w:r>
          <w:rPr>
            <w:rStyle w:val="Hyperlink"/>
            <w:rFonts w:ascii="Arial" w:hAnsi="Arial" w:cs="Arial"/>
            <w:b/>
            <w:i/>
            <w:sz w:val="20"/>
            <w:szCs w:val="20"/>
          </w:rPr>
          <w:t>s</w:t>
        </w:r>
        <w:r w:rsidRPr="00F92DE4">
          <w:rPr>
            <w:rStyle w:val="Hyperlink"/>
            <w:rFonts w:ascii="Arial" w:hAnsi="Arial" w:cs="Arial"/>
            <w:b/>
            <w:i/>
            <w:sz w:val="20"/>
            <w:szCs w:val="20"/>
          </w:rPr>
          <w:t>tudies</w:t>
        </w:r>
      </w:hyperlink>
      <w:r w:rsidRPr="00F92DE4">
        <w:rPr>
          <w:rFonts w:ascii="Arial" w:hAnsi="Arial" w:cs="Arial"/>
          <w:bCs/>
          <w:iCs/>
          <w:sz w:val="20"/>
          <w:szCs w:val="20"/>
        </w:rPr>
        <w:t>. Neurology. 2025 Apr 22</w:t>
      </w:r>
      <w:r>
        <w:rPr>
          <w:rFonts w:ascii="Arial" w:hAnsi="Arial" w:cs="Arial"/>
          <w:bCs/>
          <w:iCs/>
          <w:sz w:val="20"/>
          <w:szCs w:val="20"/>
        </w:rPr>
        <w:t xml:space="preserve">. Vol. </w:t>
      </w:r>
      <w:r w:rsidRPr="00F92DE4">
        <w:rPr>
          <w:rFonts w:ascii="Arial" w:hAnsi="Arial" w:cs="Arial"/>
          <w:bCs/>
          <w:iCs/>
          <w:sz w:val="20"/>
          <w:szCs w:val="20"/>
        </w:rPr>
        <w:t>104</w:t>
      </w:r>
      <w:r>
        <w:rPr>
          <w:rFonts w:ascii="Arial" w:hAnsi="Arial" w:cs="Arial"/>
          <w:bCs/>
          <w:iCs/>
          <w:sz w:val="20"/>
          <w:szCs w:val="20"/>
        </w:rPr>
        <w:t xml:space="preserve">, issue </w:t>
      </w:r>
      <w:r w:rsidRPr="00F92DE4">
        <w:rPr>
          <w:rFonts w:ascii="Arial" w:hAnsi="Arial" w:cs="Arial"/>
          <w:bCs/>
          <w:iCs/>
          <w:sz w:val="20"/>
          <w:szCs w:val="20"/>
        </w:rPr>
        <w:t>8</w:t>
      </w:r>
      <w:r>
        <w:rPr>
          <w:rFonts w:ascii="Arial" w:hAnsi="Arial" w:cs="Arial"/>
          <w:bCs/>
          <w:iCs/>
          <w:sz w:val="20"/>
          <w:szCs w:val="20"/>
        </w:rPr>
        <w:t xml:space="preserve">, </w:t>
      </w:r>
      <w:r w:rsidRPr="00F92DE4">
        <w:rPr>
          <w:rFonts w:ascii="Arial" w:hAnsi="Arial" w:cs="Arial"/>
          <w:bCs/>
          <w:iCs/>
          <w:sz w:val="20"/>
          <w:szCs w:val="20"/>
        </w:rPr>
        <w:t>e213421. doi: 10.1212/WNL.0000000000213421. Epub 2025 Mar 26. PM: 40138616.</w:t>
      </w:r>
      <w:r w:rsidRPr="00F92DE4">
        <w:rPr>
          <w:rStyle w:val="xref-sep"/>
          <w:rFonts w:ascii="Arial" w:hAnsi="Arial" w:cs="Arial"/>
          <w:color w:val="212121"/>
          <w:sz w:val="20"/>
          <w:szCs w:val="20"/>
        </w:rPr>
        <w:t xml:space="preserve"> </w:t>
      </w:r>
      <w:r w:rsidR="00FF60FF" w:rsidRPr="00FF60FF">
        <w:rPr>
          <w:rFonts w:ascii="Arial" w:hAnsi="Arial" w:cs="Arial"/>
          <w:color w:val="212121"/>
          <w:sz w:val="20"/>
          <w:szCs w:val="20"/>
        </w:rPr>
        <w:t>PMC11981472.</w:t>
      </w:r>
    </w:p>
    <w:p w14:paraId="206CB80E" w14:textId="7FCD8BFE" w:rsidR="00B83169" w:rsidRDefault="00B83169" w:rsidP="00B83169">
      <w:pPr>
        <w:autoSpaceDE w:val="0"/>
        <w:autoSpaceDN w:val="0"/>
        <w:adjustRightInd w:val="0"/>
        <w:spacing w:after="0" w:line="240" w:lineRule="auto"/>
        <w:rPr>
          <w:rFonts w:ascii="Arial" w:hAnsi="Arial" w:cs="Arial"/>
          <w:sz w:val="20"/>
          <w:szCs w:val="20"/>
        </w:rPr>
      </w:pPr>
      <w:r w:rsidRPr="00A3142C">
        <w:rPr>
          <w:rFonts w:ascii="Arial" w:hAnsi="Arial" w:cs="Arial"/>
          <w:sz w:val="20"/>
          <w:szCs w:val="20"/>
        </w:rPr>
        <w:t xml:space="preserve">Zewdie HY, Fahey CA, Harrington AL, Hart JE, Biggs ML, McClure LA, Whitsel EA, Kaufman JD, Hajat A. </w:t>
      </w:r>
      <w:hyperlink r:id="rId134" w:history="1">
        <w:r w:rsidRPr="00A3142C">
          <w:rPr>
            <w:rStyle w:val="Hyperlink"/>
            <w:rFonts w:ascii="Arial" w:hAnsi="Arial" w:cs="Arial"/>
            <w:b/>
            <w:bCs/>
            <w:i/>
            <w:iCs/>
            <w:sz w:val="20"/>
            <w:szCs w:val="20"/>
          </w:rPr>
          <w:t>Racial residential segregation is associated with ambient air pollution exposure after adjustment for multilevel sociodemographic factors: Evidence from eight US-based cohorts</w:t>
        </w:r>
      </w:hyperlink>
      <w:r w:rsidRPr="00A3142C">
        <w:rPr>
          <w:rFonts w:ascii="Arial" w:hAnsi="Arial" w:cs="Arial"/>
          <w:sz w:val="20"/>
          <w:szCs w:val="20"/>
        </w:rPr>
        <w:t>. Environ Epidemiol. 2025 Jan 20. Vol. 9, issue 1, e367. doi: 10.1097/EE9.0000000000000367. PM: 39839804. PMC11749741</w:t>
      </w:r>
      <w:r w:rsidRPr="003C7A57">
        <w:rPr>
          <w:rFonts w:ascii="Arial" w:hAnsi="Arial" w:cs="Arial"/>
          <w:sz w:val="20"/>
          <w:szCs w:val="20"/>
        </w:rPr>
        <w:t>.</w:t>
      </w:r>
    </w:p>
    <w:p w14:paraId="306B9317" w14:textId="77777777" w:rsidR="00CA5724" w:rsidRDefault="00CA5724" w:rsidP="00B83169">
      <w:pPr>
        <w:autoSpaceDE w:val="0"/>
        <w:autoSpaceDN w:val="0"/>
        <w:adjustRightInd w:val="0"/>
        <w:spacing w:after="0" w:line="240" w:lineRule="auto"/>
        <w:rPr>
          <w:rFonts w:ascii="Arial" w:hAnsi="Arial" w:cs="Arial"/>
          <w:sz w:val="20"/>
          <w:szCs w:val="20"/>
        </w:rPr>
      </w:pPr>
    </w:p>
    <w:p w14:paraId="132A5BDD" w14:textId="5B12F9EF" w:rsidR="00CA5724" w:rsidRDefault="00CA5724" w:rsidP="00B83169">
      <w:pPr>
        <w:autoSpaceDE w:val="0"/>
        <w:autoSpaceDN w:val="0"/>
        <w:adjustRightInd w:val="0"/>
        <w:spacing w:after="0" w:line="240" w:lineRule="auto"/>
        <w:rPr>
          <w:rFonts w:ascii="Arial" w:hAnsi="Arial" w:cs="Arial"/>
          <w:bCs/>
          <w:iCs/>
          <w:sz w:val="20"/>
          <w:szCs w:val="20"/>
        </w:rPr>
      </w:pPr>
      <w:r w:rsidRPr="0009589D">
        <w:rPr>
          <w:rFonts w:ascii="Arial" w:hAnsi="Arial" w:cs="Arial"/>
          <w:bCs/>
          <w:iCs/>
          <w:sz w:val="20"/>
          <w:szCs w:val="20"/>
        </w:rPr>
        <w:t xml:space="preserve">Zhang X, Brody JA, Graff M, Highland HM, Chami N, Xu H, Wang Z, Ferrier KR, Chittoor G, Josyula NS, Meyer M, Gupta S, Li X, Li Z, Allison MA, Becker DM, Bielak LF, Bis JC, Boorgula </w:t>
      </w:r>
      <w:r w:rsidRPr="0009589D">
        <w:rPr>
          <w:rFonts w:ascii="Arial" w:hAnsi="Arial" w:cs="Arial"/>
          <w:bCs/>
          <w:iCs/>
          <w:sz w:val="20"/>
          <w:szCs w:val="20"/>
        </w:rPr>
        <w:lastRenderedPageBreak/>
        <w:t xml:space="preserve">MP, Bowden DW, Broome JG, Buth EJ, Carlson CS, Chang KM, Chavan S, Chiu YF, Chuang LM, Conomos MP, DeMeo DL, Du M, Duggirala R, Eng C, Fohner AE, Freedman BI, Garrett ME, Guo X, Haiman C, Heavner BD, Hidalgo B, Hixson JE, Ho YL, Hobbs BD, Hu D, Hui Q, Hwu CM, Jackson RD, Jain D, Kalyani RR, Kardia SLR, Kelly TN, Lange EM, LeNoir M, Li C, Le Marchand L, McDonald MN, McHugh CP, Morrison AC, Naseri T; NHLBI Trans-Omics for Precision Medicine (TOPMed) Consortium; O'Connell J, O'Donnell CJ, Palmer ND, Pankow JS, Perry JA, Peters U, Preuss MH, Rao DC, Regan EA, Reupena SM, Roden DM, Rodriguez-Santana J, Sitlani CM, Smith JA, Tiwari HK, Vasan RS, Wang Z, Weeks DE, Wessel J, Wiggins KL, Wilkens LR, Wilson PWF, Yanek LR, Yoneda ZT, Zhao W, Zöllner S, Arnett DK, Ashley-Koch AE, Barnes KC, Blangero J, Boerwinkle E, Burchard EG, Carson AP, Chasman DI, Ida Chen YD, Curran JE, Fornage M, Gordeuk VR, He J, Heckbert SR, Hou L, Irvin MR, Kooperberg C, Minster RL, Mitchell BD, Nouraie M, Psaty BM, Raffield LM, Reiner AP, Rich SS, Rotter JI, Benjamin Shoemaker M, Smith NL, Taylor KD, Telen MJ, Weiss ST, Zhang Y, Heard-Costa N, Sun YV, Lin X, Cupples LA, Lange LA, Liu CT, Loos RJF, North KE, Justice AE. </w:t>
      </w:r>
      <w:hyperlink r:id="rId135" w:history="1">
        <w:r w:rsidRPr="00C632B4">
          <w:rPr>
            <w:rStyle w:val="Hyperlink"/>
            <w:rFonts w:ascii="Arial" w:hAnsi="Arial" w:cs="Arial"/>
            <w:b/>
            <w:bCs/>
            <w:i/>
            <w:iCs/>
            <w:sz w:val="20"/>
            <w:szCs w:val="20"/>
          </w:rPr>
          <w:t>Whole genome sequencing analysis of body mass index identifies novel African ancestry-specific risk allele</w:t>
        </w:r>
      </w:hyperlink>
      <w:r w:rsidRPr="0009589D">
        <w:rPr>
          <w:rFonts w:ascii="Arial" w:hAnsi="Arial" w:cs="Arial"/>
          <w:bCs/>
          <w:iCs/>
          <w:sz w:val="20"/>
          <w:szCs w:val="20"/>
        </w:rPr>
        <w:t>. Nat Commun. 2025 Apr 11</w:t>
      </w:r>
      <w:r>
        <w:rPr>
          <w:rFonts w:ascii="Arial" w:hAnsi="Arial" w:cs="Arial"/>
          <w:bCs/>
          <w:iCs/>
          <w:sz w:val="20"/>
          <w:szCs w:val="20"/>
        </w:rPr>
        <w:t xml:space="preserve">. Vol. </w:t>
      </w:r>
      <w:r w:rsidRPr="0009589D">
        <w:rPr>
          <w:rFonts w:ascii="Arial" w:hAnsi="Arial" w:cs="Arial"/>
          <w:bCs/>
          <w:iCs/>
          <w:sz w:val="20"/>
          <w:szCs w:val="20"/>
        </w:rPr>
        <w:t>16</w:t>
      </w:r>
      <w:r>
        <w:rPr>
          <w:rFonts w:ascii="Arial" w:hAnsi="Arial" w:cs="Arial"/>
          <w:bCs/>
          <w:iCs/>
          <w:sz w:val="20"/>
          <w:szCs w:val="20"/>
        </w:rPr>
        <w:t xml:space="preserve">, issue </w:t>
      </w:r>
      <w:r w:rsidRPr="0009589D">
        <w:rPr>
          <w:rFonts w:ascii="Arial" w:hAnsi="Arial" w:cs="Arial"/>
          <w:bCs/>
          <w:iCs/>
          <w:sz w:val="20"/>
          <w:szCs w:val="20"/>
        </w:rPr>
        <w:t>1</w:t>
      </w:r>
      <w:r>
        <w:rPr>
          <w:rFonts w:ascii="Arial" w:hAnsi="Arial" w:cs="Arial"/>
          <w:bCs/>
          <w:iCs/>
          <w:sz w:val="20"/>
          <w:szCs w:val="20"/>
        </w:rPr>
        <w:t xml:space="preserve">, p. </w:t>
      </w:r>
      <w:r w:rsidRPr="0009589D">
        <w:rPr>
          <w:rFonts w:ascii="Arial" w:hAnsi="Arial" w:cs="Arial"/>
          <w:bCs/>
          <w:iCs/>
          <w:sz w:val="20"/>
          <w:szCs w:val="20"/>
        </w:rPr>
        <w:t>3470. PM: 40216759</w:t>
      </w:r>
      <w:r>
        <w:rPr>
          <w:rFonts w:ascii="Arial" w:hAnsi="Arial" w:cs="Arial"/>
          <w:bCs/>
          <w:iCs/>
          <w:sz w:val="20"/>
          <w:szCs w:val="20"/>
        </w:rPr>
        <w:t>.</w:t>
      </w:r>
      <w:r w:rsidRPr="0009589D">
        <w:rPr>
          <w:rFonts w:ascii="Arial" w:hAnsi="Arial" w:cs="Arial"/>
          <w:bCs/>
          <w:iCs/>
          <w:sz w:val="20"/>
          <w:szCs w:val="20"/>
        </w:rPr>
        <w:t xml:space="preserve"> PMC11992084.</w:t>
      </w:r>
    </w:p>
    <w:p w14:paraId="7A207069" w14:textId="77777777" w:rsidR="00C33F39" w:rsidRDefault="00C33F39" w:rsidP="00B83169">
      <w:pPr>
        <w:autoSpaceDE w:val="0"/>
        <w:autoSpaceDN w:val="0"/>
        <w:adjustRightInd w:val="0"/>
        <w:spacing w:after="0" w:line="240" w:lineRule="auto"/>
        <w:rPr>
          <w:rFonts w:ascii="Arial" w:hAnsi="Arial" w:cs="Arial"/>
          <w:bCs/>
          <w:iCs/>
          <w:sz w:val="20"/>
          <w:szCs w:val="20"/>
        </w:rPr>
      </w:pPr>
    </w:p>
    <w:p w14:paraId="10BE7915" w14:textId="77777777" w:rsidR="00C33F39" w:rsidRPr="00AF4EED" w:rsidRDefault="00C33F39" w:rsidP="00C33F39">
      <w:pPr>
        <w:spacing w:after="0" w:line="240" w:lineRule="auto"/>
        <w:rPr>
          <w:rFonts w:ascii="Arial" w:hAnsi="Arial" w:cs="Arial"/>
          <w:sz w:val="20"/>
          <w:szCs w:val="20"/>
        </w:rPr>
      </w:pPr>
      <w:r w:rsidRPr="001D669C">
        <w:rPr>
          <w:rFonts w:ascii="Arial" w:hAnsi="Arial" w:cs="Arial"/>
          <w:sz w:val="20"/>
          <w:szCs w:val="20"/>
        </w:rPr>
        <w:t xml:space="preserve">Zhang M, Brown MR, Bentley AR, Winkler TW, Noordam R, Nagarajan P, Guo B, Lee S, Schwander K, Wang W, Westerman K, O'Connell JR, Ammous F, Argoty-Pantoja AD, Bartz TM, Batini C, Boua PR, Cordell HJ, Díez-Ahijado L, Dimitrov L, Do AN, Du J, Feitosa MF, Giri A, Giulianini F, Gudmundsdottir V, Guo X, Harris SE, Hasbani NR, Herold JM, Hikino K, Hofer E, Hsu FC, Jackson AU, Kho M, Kraja AT, Lyytikäinen LP, Meirhaeghe A, Muntaner M, Nakatochi M, Nardone GG, Nutile T, Palmer ND, Pecori A, Rao VS, Rauramaa R, Sanghvi MM, Santin A, Shen B, Stringham HM, Takeuchi F, Tan YA, Tang J, Thériault S, Trofimova O, Trompet S, van der Most PJ, Wang YX, Wang Z, Wang Y, Ware EB, Weiss S, Wickremasinghe AR, Yu C, Zhu W, Ansari MAY, Anugu P, Banas B, Barr RG, Basnet TB, Boerwinkle E, Böger CA, Breyer M, Broeckel U, Bryant L, Cade B, Camarda S, Cennamo P, Checkley W, Chee ML, Chen G, Coley K, Collins SD, de Borst MH, de Las Fuentes L, Deary IJ, Dupont CT, Enzinger C, Faquih T, Faul JD, Silva LF, Gauthier V, Gepner AD, Gorski M, Grabe HJ, Graff M, Gu CC, He J, Heikkinen S, Hidalgo B, Highland HM, Hixson JE, Hood MM, Hunt SC, Irvin MR, Isono M, Kähönen M, Kardia SLR, Karvonen-Gutierrez CA, Kasturiratne A, Katsuya T, Kaufman JD, Koistinen HA, Komulainen P, Krämer BK, Launer LJ, Leonard H, Levy D; Lifelines Cohort Study; Liu J, Marques-Vidal P, Martinez-Perez A, Matsuda K, McNeil JJ, Milaneschi Y, Miranda JJ, Morrison JL, Nalls M, Ng MC, Nolte IM, Norris JM, Oravilahti A, Patki A, Petty LE, Peyser PA, Pianigiani G, Raffield LM, Raitakari OT, Ramsay M, Rice KM, Ridker PM, Risch L, Risch M, Ruggiero D, Ruiz-Narvaez EA, Russ TC, Sabanayagam C, Vaitinadin NS, Schmidt R, Scott LJ, Singh S, Sitlani CM, Smit RAJ, Smith JA, Sun Q, Tai ES, Taylor KD, Tesolin P, Tham YC; Biobank Japan Project; Tinashe C, van Dam RM, Vaucher J, Völker U, Wang C, Wilson OD, Wong TY, Xu J, Yamamoto K, Yao J, Yokota M, Young KL, Zimmermann ME, Amouyel P, Below JE, Bergmann S, Bernabe-Ortiz A, Bierut L, Boehnke M, Bowden DW, Brandenburg JT, Chasman DI, Cheng CY, Ciullo M, Concas MP, Conen D, Cox SR, Dauchet L, de Silva HJ, Dörr M, Edwards TL, Fox ER, Franceschini N, Freedman BI, Girotto G, Gudnason V, Harlow SD, Heid IM, Hung AM, Ichihara S, Jaquish CE, John C, Jonas JB, Jukema JW, Kato N, Keavney BD, Kelly TN, Laakso M, Lacaze P, Lakka T, Lee S, Lehtimäki T, Liu CT, Loos RJF, North KE, Penninx B, Province MA, Psaty BM, Redline S, Rosendaal FR, Rotimi CN, Rotter JI, Sabater-Lleal M, Schmidt H, Sim X, Snieder H, Spedicati B, Stark KJ, Terao C, Wagenknecht LE, Weir DR, Zhao W, Zhu X, Munroe PB, Sun YV, Gauderman J, Manning AK, Fornage M, Aschard H, Wang H, de Vries PS, Wang G, Rao DC, Morrison AC, Chen H. </w:t>
      </w:r>
      <w:hyperlink r:id="rId136" w:history="1">
        <w:r w:rsidRPr="001D669C">
          <w:rPr>
            <w:rStyle w:val="Hyperlink"/>
            <w:rFonts w:ascii="Arial" w:hAnsi="Arial" w:cs="Arial"/>
            <w:b/>
            <w:bCs/>
            <w:i/>
            <w:iCs/>
            <w:sz w:val="20"/>
            <w:szCs w:val="20"/>
          </w:rPr>
          <w:t>Large-</w:t>
        </w:r>
        <w:r>
          <w:rPr>
            <w:rStyle w:val="Hyperlink"/>
            <w:rFonts w:ascii="Arial" w:hAnsi="Arial" w:cs="Arial"/>
            <w:b/>
            <w:bCs/>
            <w:i/>
            <w:iCs/>
            <w:sz w:val="20"/>
            <w:szCs w:val="20"/>
          </w:rPr>
          <w:t>s</w:t>
        </w:r>
        <w:r w:rsidRPr="001D669C">
          <w:rPr>
            <w:rStyle w:val="Hyperlink"/>
            <w:rFonts w:ascii="Arial" w:hAnsi="Arial" w:cs="Arial"/>
            <w:b/>
            <w:bCs/>
            <w:i/>
            <w:iCs/>
            <w:sz w:val="20"/>
            <w:szCs w:val="20"/>
          </w:rPr>
          <w:t xml:space="preserve">cale </w:t>
        </w:r>
        <w:r>
          <w:rPr>
            <w:rStyle w:val="Hyperlink"/>
            <w:rFonts w:ascii="Arial" w:hAnsi="Arial" w:cs="Arial"/>
            <w:b/>
            <w:bCs/>
            <w:i/>
            <w:iCs/>
            <w:sz w:val="20"/>
            <w:szCs w:val="20"/>
          </w:rPr>
          <w:t>g</w:t>
        </w:r>
        <w:r w:rsidRPr="001D669C">
          <w:rPr>
            <w:rStyle w:val="Hyperlink"/>
            <w:rFonts w:ascii="Arial" w:hAnsi="Arial" w:cs="Arial"/>
            <w:b/>
            <w:bCs/>
            <w:i/>
            <w:iCs/>
            <w:sz w:val="20"/>
            <w:szCs w:val="20"/>
          </w:rPr>
          <w:t>ene-</w:t>
        </w:r>
        <w:r>
          <w:rPr>
            <w:rStyle w:val="Hyperlink"/>
            <w:rFonts w:ascii="Arial" w:hAnsi="Arial" w:cs="Arial"/>
            <w:b/>
            <w:bCs/>
            <w:i/>
            <w:iCs/>
            <w:sz w:val="20"/>
            <w:szCs w:val="20"/>
          </w:rPr>
          <w:t>s</w:t>
        </w:r>
        <w:r w:rsidRPr="001D669C">
          <w:rPr>
            <w:rStyle w:val="Hyperlink"/>
            <w:rFonts w:ascii="Arial" w:hAnsi="Arial" w:cs="Arial"/>
            <w:b/>
            <w:bCs/>
            <w:i/>
            <w:iCs/>
            <w:sz w:val="20"/>
            <w:szCs w:val="20"/>
          </w:rPr>
          <w:t xml:space="preserve">moking </w:t>
        </w:r>
        <w:r>
          <w:rPr>
            <w:rStyle w:val="Hyperlink"/>
            <w:rFonts w:ascii="Arial" w:hAnsi="Arial" w:cs="Arial"/>
            <w:b/>
            <w:bCs/>
            <w:i/>
            <w:iCs/>
            <w:sz w:val="20"/>
            <w:szCs w:val="20"/>
          </w:rPr>
          <w:t>i</w:t>
        </w:r>
        <w:r w:rsidRPr="001D669C">
          <w:rPr>
            <w:rStyle w:val="Hyperlink"/>
            <w:rFonts w:ascii="Arial" w:hAnsi="Arial" w:cs="Arial"/>
            <w:b/>
            <w:bCs/>
            <w:i/>
            <w:iCs/>
            <w:sz w:val="20"/>
            <w:szCs w:val="20"/>
          </w:rPr>
          <w:t xml:space="preserve">nteractions and </w:t>
        </w:r>
        <w:r>
          <w:rPr>
            <w:rStyle w:val="Hyperlink"/>
            <w:rFonts w:ascii="Arial" w:hAnsi="Arial" w:cs="Arial"/>
            <w:b/>
            <w:bCs/>
            <w:i/>
            <w:iCs/>
            <w:sz w:val="20"/>
            <w:szCs w:val="20"/>
          </w:rPr>
          <w:t>f</w:t>
        </w:r>
        <w:r w:rsidRPr="001D669C">
          <w:rPr>
            <w:rStyle w:val="Hyperlink"/>
            <w:rFonts w:ascii="Arial" w:hAnsi="Arial" w:cs="Arial"/>
            <w:b/>
            <w:bCs/>
            <w:i/>
            <w:iCs/>
            <w:sz w:val="20"/>
            <w:szCs w:val="20"/>
          </w:rPr>
          <w:t xml:space="preserve">ine </w:t>
        </w:r>
        <w:r>
          <w:rPr>
            <w:rStyle w:val="Hyperlink"/>
            <w:rFonts w:ascii="Arial" w:hAnsi="Arial" w:cs="Arial"/>
            <w:b/>
            <w:bCs/>
            <w:i/>
            <w:iCs/>
            <w:sz w:val="20"/>
            <w:szCs w:val="20"/>
          </w:rPr>
          <w:t>m</w:t>
        </w:r>
        <w:r w:rsidRPr="001D669C">
          <w:rPr>
            <w:rStyle w:val="Hyperlink"/>
            <w:rFonts w:ascii="Arial" w:hAnsi="Arial" w:cs="Arial"/>
            <w:b/>
            <w:bCs/>
            <w:i/>
            <w:iCs/>
            <w:sz w:val="20"/>
            <w:szCs w:val="20"/>
          </w:rPr>
          <w:t xml:space="preserve">apping </w:t>
        </w:r>
        <w:r>
          <w:rPr>
            <w:rStyle w:val="Hyperlink"/>
            <w:rFonts w:ascii="Arial" w:hAnsi="Arial" w:cs="Arial"/>
            <w:b/>
            <w:bCs/>
            <w:i/>
            <w:iCs/>
            <w:sz w:val="20"/>
            <w:szCs w:val="20"/>
          </w:rPr>
          <w:t>s</w:t>
        </w:r>
        <w:r w:rsidRPr="001D669C">
          <w:rPr>
            <w:rStyle w:val="Hyperlink"/>
            <w:rFonts w:ascii="Arial" w:hAnsi="Arial" w:cs="Arial"/>
            <w:b/>
            <w:bCs/>
            <w:i/>
            <w:iCs/>
            <w:sz w:val="20"/>
            <w:szCs w:val="20"/>
          </w:rPr>
          <w:t xml:space="preserve">tudy </w:t>
        </w:r>
        <w:r>
          <w:rPr>
            <w:rStyle w:val="Hyperlink"/>
            <w:rFonts w:ascii="Arial" w:hAnsi="Arial" w:cs="Arial"/>
            <w:b/>
            <w:bCs/>
            <w:i/>
            <w:iCs/>
            <w:sz w:val="20"/>
            <w:szCs w:val="20"/>
          </w:rPr>
          <w:t>i</w:t>
        </w:r>
        <w:r w:rsidRPr="001D669C">
          <w:rPr>
            <w:rStyle w:val="Hyperlink"/>
            <w:rFonts w:ascii="Arial" w:hAnsi="Arial" w:cs="Arial"/>
            <w:b/>
            <w:bCs/>
            <w:i/>
            <w:iCs/>
            <w:sz w:val="20"/>
            <w:szCs w:val="20"/>
          </w:rPr>
          <w:t xml:space="preserve">dentifies </w:t>
        </w:r>
        <w:r>
          <w:rPr>
            <w:rStyle w:val="Hyperlink"/>
            <w:rFonts w:ascii="Arial" w:hAnsi="Arial" w:cs="Arial"/>
            <w:b/>
            <w:bCs/>
            <w:i/>
            <w:iCs/>
            <w:sz w:val="20"/>
            <w:szCs w:val="20"/>
          </w:rPr>
          <w:t>m</w:t>
        </w:r>
        <w:r w:rsidRPr="001D669C">
          <w:rPr>
            <w:rStyle w:val="Hyperlink"/>
            <w:rFonts w:ascii="Arial" w:hAnsi="Arial" w:cs="Arial"/>
            <w:b/>
            <w:bCs/>
            <w:i/>
            <w:iCs/>
            <w:sz w:val="20"/>
            <w:szCs w:val="20"/>
          </w:rPr>
          <w:t xml:space="preserve">ultiple </w:t>
        </w:r>
        <w:r>
          <w:rPr>
            <w:rStyle w:val="Hyperlink"/>
            <w:rFonts w:ascii="Arial" w:hAnsi="Arial" w:cs="Arial"/>
            <w:b/>
            <w:bCs/>
            <w:i/>
            <w:iCs/>
            <w:sz w:val="20"/>
            <w:szCs w:val="20"/>
          </w:rPr>
          <w:t>n</w:t>
        </w:r>
        <w:r w:rsidRPr="001D669C">
          <w:rPr>
            <w:rStyle w:val="Hyperlink"/>
            <w:rFonts w:ascii="Arial" w:hAnsi="Arial" w:cs="Arial"/>
            <w:b/>
            <w:bCs/>
            <w:i/>
            <w:iCs/>
            <w:sz w:val="20"/>
            <w:szCs w:val="20"/>
          </w:rPr>
          <w:t xml:space="preserve">ovel </w:t>
        </w:r>
        <w:r>
          <w:rPr>
            <w:rStyle w:val="Hyperlink"/>
            <w:rFonts w:ascii="Arial" w:hAnsi="Arial" w:cs="Arial"/>
            <w:b/>
            <w:bCs/>
            <w:i/>
            <w:iCs/>
            <w:sz w:val="20"/>
            <w:szCs w:val="20"/>
          </w:rPr>
          <w:t>b</w:t>
        </w:r>
        <w:r w:rsidRPr="001D669C">
          <w:rPr>
            <w:rStyle w:val="Hyperlink"/>
            <w:rFonts w:ascii="Arial" w:hAnsi="Arial" w:cs="Arial"/>
            <w:b/>
            <w:bCs/>
            <w:i/>
            <w:iCs/>
            <w:sz w:val="20"/>
            <w:szCs w:val="20"/>
          </w:rPr>
          <w:t xml:space="preserve">lood </w:t>
        </w:r>
        <w:r>
          <w:rPr>
            <w:rStyle w:val="Hyperlink"/>
            <w:rFonts w:ascii="Arial" w:hAnsi="Arial" w:cs="Arial"/>
            <w:b/>
            <w:bCs/>
            <w:i/>
            <w:iCs/>
            <w:sz w:val="20"/>
            <w:szCs w:val="20"/>
          </w:rPr>
          <w:t>p</w:t>
        </w:r>
        <w:r w:rsidRPr="001D669C">
          <w:rPr>
            <w:rStyle w:val="Hyperlink"/>
            <w:rFonts w:ascii="Arial" w:hAnsi="Arial" w:cs="Arial"/>
            <w:b/>
            <w:bCs/>
            <w:i/>
            <w:iCs/>
            <w:sz w:val="20"/>
            <w:szCs w:val="20"/>
          </w:rPr>
          <w:t xml:space="preserve">ressure </w:t>
        </w:r>
        <w:r>
          <w:rPr>
            <w:rStyle w:val="Hyperlink"/>
            <w:rFonts w:ascii="Arial" w:hAnsi="Arial" w:cs="Arial"/>
            <w:b/>
            <w:bCs/>
            <w:i/>
            <w:iCs/>
            <w:sz w:val="20"/>
            <w:szCs w:val="20"/>
          </w:rPr>
          <w:t>l</w:t>
        </w:r>
        <w:r w:rsidRPr="001D669C">
          <w:rPr>
            <w:rStyle w:val="Hyperlink"/>
            <w:rFonts w:ascii="Arial" w:hAnsi="Arial" w:cs="Arial"/>
            <w:b/>
            <w:bCs/>
            <w:i/>
            <w:iCs/>
            <w:sz w:val="20"/>
            <w:szCs w:val="20"/>
          </w:rPr>
          <w:t xml:space="preserve">oci in over 1 </w:t>
        </w:r>
        <w:r>
          <w:rPr>
            <w:rStyle w:val="Hyperlink"/>
            <w:rFonts w:ascii="Arial" w:hAnsi="Arial" w:cs="Arial"/>
            <w:b/>
            <w:bCs/>
            <w:i/>
            <w:iCs/>
            <w:sz w:val="20"/>
            <w:szCs w:val="20"/>
          </w:rPr>
          <w:t>m</w:t>
        </w:r>
        <w:r w:rsidRPr="001D669C">
          <w:rPr>
            <w:rStyle w:val="Hyperlink"/>
            <w:rFonts w:ascii="Arial" w:hAnsi="Arial" w:cs="Arial"/>
            <w:b/>
            <w:bCs/>
            <w:i/>
            <w:iCs/>
            <w:sz w:val="20"/>
            <w:szCs w:val="20"/>
          </w:rPr>
          <w:t xml:space="preserve">illion </w:t>
        </w:r>
        <w:r>
          <w:rPr>
            <w:rStyle w:val="Hyperlink"/>
            <w:rFonts w:ascii="Arial" w:hAnsi="Arial" w:cs="Arial"/>
            <w:b/>
            <w:bCs/>
            <w:i/>
            <w:iCs/>
            <w:sz w:val="20"/>
            <w:szCs w:val="20"/>
          </w:rPr>
          <w:t>i</w:t>
        </w:r>
        <w:r w:rsidRPr="001D669C">
          <w:rPr>
            <w:rStyle w:val="Hyperlink"/>
            <w:rFonts w:ascii="Arial" w:hAnsi="Arial" w:cs="Arial"/>
            <w:b/>
            <w:bCs/>
            <w:i/>
            <w:iCs/>
            <w:sz w:val="20"/>
            <w:szCs w:val="20"/>
          </w:rPr>
          <w:t>ndividuals</w:t>
        </w:r>
      </w:hyperlink>
      <w:r w:rsidRPr="001D669C">
        <w:rPr>
          <w:rFonts w:ascii="Arial" w:hAnsi="Arial" w:cs="Arial"/>
          <w:sz w:val="20"/>
          <w:szCs w:val="20"/>
        </w:rPr>
        <w:t>. medRxiv [Preprint]. 2025 Oct 7:2025.10.06.25337440. doi: 10.1101/2025.10.06.25337440. PM</w:t>
      </w:r>
      <w:r>
        <w:rPr>
          <w:rFonts w:ascii="Arial" w:hAnsi="Arial" w:cs="Arial"/>
          <w:sz w:val="20"/>
          <w:szCs w:val="20"/>
        </w:rPr>
        <w:t>:</w:t>
      </w:r>
      <w:r w:rsidRPr="001D669C">
        <w:rPr>
          <w:rFonts w:ascii="Arial" w:hAnsi="Arial" w:cs="Arial"/>
          <w:sz w:val="20"/>
          <w:szCs w:val="20"/>
        </w:rPr>
        <w:t xml:space="preserve"> 41480028</w:t>
      </w:r>
      <w:r>
        <w:rPr>
          <w:rFonts w:ascii="Arial" w:hAnsi="Arial" w:cs="Arial"/>
          <w:sz w:val="20"/>
          <w:szCs w:val="20"/>
        </w:rPr>
        <w:t>.</w:t>
      </w:r>
      <w:r w:rsidRPr="001D669C">
        <w:rPr>
          <w:rFonts w:ascii="Arial" w:hAnsi="Arial" w:cs="Arial"/>
          <w:sz w:val="20"/>
          <w:szCs w:val="20"/>
        </w:rPr>
        <w:t xml:space="preserve"> PMC12754705.</w:t>
      </w:r>
    </w:p>
    <w:p w14:paraId="785284D3" w14:textId="77777777" w:rsidR="00C33F39" w:rsidRDefault="00C33F39" w:rsidP="00B83169">
      <w:pPr>
        <w:autoSpaceDE w:val="0"/>
        <w:autoSpaceDN w:val="0"/>
        <w:adjustRightInd w:val="0"/>
        <w:spacing w:after="0" w:line="240" w:lineRule="auto"/>
        <w:rPr>
          <w:rFonts w:ascii="Arial" w:hAnsi="Arial" w:cs="Arial"/>
          <w:sz w:val="20"/>
          <w:szCs w:val="20"/>
        </w:rPr>
      </w:pPr>
    </w:p>
    <w:p w14:paraId="1B91089E" w14:textId="77777777" w:rsidR="00B83169" w:rsidRDefault="00B83169" w:rsidP="00B83169">
      <w:pPr>
        <w:autoSpaceDE w:val="0"/>
        <w:autoSpaceDN w:val="0"/>
        <w:adjustRightInd w:val="0"/>
        <w:spacing w:after="0" w:line="240" w:lineRule="auto"/>
        <w:jc w:val="center"/>
        <w:rPr>
          <w:rFonts w:ascii="Arial" w:hAnsi="Arial" w:cs="Arial"/>
          <w:sz w:val="20"/>
          <w:szCs w:val="20"/>
        </w:rPr>
      </w:pPr>
    </w:p>
    <w:p w14:paraId="030873AF" w14:textId="77777777" w:rsidR="00B83169" w:rsidRDefault="00B83169" w:rsidP="00B83169">
      <w:pPr>
        <w:autoSpaceDE w:val="0"/>
        <w:autoSpaceDN w:val="0"/>
        <w:adjustRightInd w:val="0"/>
        <w:spacing w:after="0" w:line="240" w:lineRule="auto"/>
        <w:jc w:val="center"/>
        <w:rPr>
          <w:rFonts w:ascii="Arial" w:hAnsi="Arial" w:cs="Arial"/>
          <w:sz w:val="20"/>
          <w:szCs w:val="20"/>
        </w:rPr>
      </w:pPr>
    </w:p>
    <w:bookmarkEnd w:id="0"/>
    <w:p w14:paraId="7EC3DC7F" w14:textId="77777777" w:rsidR="00FE43E3" w:rsidRDefault="00FE43E3">
      <w:pPr>
        <w:autoSpaceDE w:val="0"/>
        <w:autoSpaceDN w:val="0"/>
        <w:adjustRightInd w:val="0"/>
        <w:spacing w:after="0" w:line="240" w:lineRule="auto"/>
        <w:jc w:val="center"/>
        <w:rPr>
          <w:rFonts w:ascii="Arial" w:hAnsi="Arial" w:cs="Arial"/>
          <w:sz w:val="20"/>
          <w:szCs w:val="20"/>
        </w:rPr>
      </w:pPr>
    </w:p>
    <w:p w14:paraId="385A730D" w14:textId="77777777" w:rsidR="00595F27" w:rsidRPr="00AC2466" w:rsidRDefault="00595F27" w:rsidP="00595F27">
      <w:pPr>
        <w:rPr>
          <w:rFonts w:ascii="Arial" w:hAnsi="Arial" w:cs="Arial"/>
          <w:bCs/>
          <w:iCs/>
          <w:sz w:val="20"/>
          <w:szCs w:val="20"/>
        </w:rPr>
      </w:pPr>
      <w:bookmarkStart w:id="9" w:name="_Hlk166499039"/>
      <w:r w:rsidRPr="00AC2466">
        <w:rPr>
          <w:rFonts w:ascii="Arial" w:hAnsi="Arial" w:cs="Arial"/>
          <w:bCs/>
          <w:iCs/>
          <w:sz w:val="20"/>
          <w:szCs w:val="20"/>
        </w:rPr>
        <w:t xml:space="preserve">Ahmad S, Imtiaz MA, Mishra A, Wang R, Herrera-Rivero M, Bis JC, Fornage M, Roshchupkin G, Hofer E, Logue M, Longstreth WT Jr, Xia R, Bouteloup V, Mosley T, Launer LJ, Khalil M, Kuhle J, </w:t>
      </w:r>
      <w:r w:rsidRPr="00AC2466">
        <w:rPr>
          <w:rFonts w:ascii="Arial" w:hAnsi="Arial" w:cs="Arial"/>
          <w:bCs/>
          <w:iCs/>
          <w:sz w:val="20"/>
          <w:szCs w:val="20"/>
        </w:rPr>
        <w:lastRenderedPageBreak/>
        <w:t xml:space="preserve">Rissman RA, Chene G, Dufouil C, Djoussé L, Lyons MJ, Mukamal KJ, Kremen WS, Franz CE, Schmidt R, Debette S, Breteler MMB, Berger K, Yang Q, Seshadri S, Aziz NA, Ghanbari M, Ikram MA. </w:t>
      </w:r>
      <w:hyperlink r:id="rId137" w:history="1">
        <w:r w:rsidRPr="00AC2466">
          <w:rPr>
            <w:rStyle w:val="Hyperlink"/>
            <w:rFonts w:ascii="Arial" w:hAnsi="Arial" w:cs="Arial"/>
            <w:b/>
            <w:i/>
            <w:sz w:val="20"/>
            <w:szCs w:val="20"/>
          </w:rPr>
          <w:t>Genome-wide association study meta-analysis of neurofilament light (NfL) levels in blood reveals novel loci related to neurodegeneration</w:t>
        </w:r>
      </w:hyperlink>
      <w:r w:rsidRPr="00AC2466">
        <w:rPr>
          <w:rFonts w:ascii="Arial" w:hAnsi="Arial" w:cs="Arial"/>
          <w:bCs/>
          <w:iCs/>
          <w:sz w:val="20"/>
          <w:szCs w:val="20"/>
        </w:rPr>
        <w:t>. Commun Biol. 2024 Sep 9</w:t>
      </w:r>
      <w:r>
        <w:rPr>
          <w:rFonts w:ascii="Arial" w:hAnsi="Arial" w:cs="Arial"/>
          <w:bCs/>
          <w:iCs/>
          <w:sz w:val="20"/>
          <w:szCs w:val="20"/>
        </w:rPr>
        <w:t xml:space="preserve">. Vol. </w:t>
      </w:r>
      <w:r w:rsidRPr="00AC2466">
        <w:rPr>
          <w:rFonts w:ascii="Arial" w:hAnsi="Arial" w:cs="Arial"/>
          <w:bCs/>
          <w:iCs/>
          <w:sz w:val="20"/>
          <w:szCs w:val="20"/>
        </w:rPr>
        <w:t>7</w:t>
      </w:r>
      <w:r>
        <w:rPr>
          <w:rFonts w:ascii="Arial" w:hAnsi="Arial" w:cs="Arial"/>
          <w:bCs/>
          <w:iCs/>
          <w:sz w:val="20"/>
          <w:szCs w:val="20"/>
        </w:rPr>
        <w:t xml:space="preserve">, issue </w:t>
      </w:r>
      <w:r w:rsidRPr="00AC2466">
        <w:rPr>
          <w:rFonts w:ascii="Arial" w:hAnsi="Arial" w:cs="Arial"/>
          <w:bCs/>
          <w:iCs/>
          <w:sz w:val="20"/>
          <w:szCs w:val="20"/>
        </w:rPr>
        <w:t>1</w:t>
      </w:r>
      <w:r>
        <w:rPr>
          <w:rFonts w:ascii="Arial" w:hAnsi="Arial" w:cs="Arial"/>
          <w:bCs/>
          <w:iCs/>
          <w:sz w:val="20"/>
          <w:szCs w:val="20"/>
        </w:rPr>
        <w:t xml:space="preserve">, p. </w:t>
      </w:r>
      <w:r w:rsidRPr="00AC2466">
        <w:rPr>
          <w:rFonts w:ascii="Arial" w:hAnsi="Arial" w:cs="Arial"/>
          <w:bCs/>
          <w:iCs/>
          <w:sz w:val="20"/>
          <w:szCs w:val="20"/>
        </w:rPr>
        <w:t>1103. PM: 39251807</w:t>
      </w:r>
      <w:r>
        <w:rPr>
          <w:rFonts w:ascii="Arial" w:hAnsi="Arial" w:cs="Arial"/>
          <w:bCs/>
          <w:iCs/>
          <w:sz w:val="20"/>
          <w:szCs w:val="20"/>
        </w:rPr>
        <w:t xml:space="preserve">. </w:t>
      </w:r>
      <w:r w:rsidRPr="00AC2466">
        <w:rPr>
          <w:rFonts w:ascii="Arial" w:hAnsi="Arial" w:cs="Arial"/>
          <w:bCs/>
          <w:iCs/>
          <w:sz w:val="20"/>
          <w:szCs w:val="20"/>
        </w:rPr>
        <w:t>PMC11385583.</w:t>
      </w:r>
    </w:p>
    <w:p w14:paraId="1DCC53E4" w14:textId="7A5D5E06" w:rsidR="00FE43E3" w:rsidRPr="008A1564" w:rsidRDefault="00FE43E3" w:rsidP="00FE43E3">
      <w:pPr>
        <w:spacing w:after="0" w:line="240" w:lineRule="auto"/>
        <w:rPr>
          <w:rFonts w:ascii="Arial" w:hAnsi="Arial" w:cs="Arial"/>
          <w:sz w:val="20"/>
          <w:szCs w:val="20"/>
        </w:rPr>
      </w:pPr>
      <w:r w:rsidRPr="008A1564">
        <w:rPr>
          <w:rStyle w:val="docsum-authors"/>
          <w:rFonts w:ascii="Arial" w:hAnsi="Arial" w:cs="Arial"/>
          <w:color w:val="212121"/>
          <w:sz w:val="20"/>
          <w:szCs w:val="20"/>
        </w:rPr>
        <w:t xml:space="preserve">Alkis T, Luo X, Wall K, Brody J, Bartz T, Chang PP, Norby FL, Hoogeveen RC, Morrison AC, Ballantyne CM, Coresh J, Boerwinkle E, Psaty BM, Shah AM, Yu B. </w:t>
      </w:r>
      <w:hyperlink r:id="rId138" w:history="1">
        <w:r w:rsidRPr="008A1564">
          <w:rPr>
            <w:rStyle w:val="Hyperlink"/>
            <w:rFonts w:ascii="Arial" w:hAnsi="Arial" w:cs="Arial"/>
            <w:b/>
            <w:bCs/>
            <w:i/>
            <w:iCs/>
            <w:color w:val="205493"/>
            <w:sz w:val="20"/>
            <w:szCs w:val="20"/>
            <w:shd w:val="clear" w:color="auto" w:fill="FFFFFF"/>
          </w:rPr>
          <w:t>A polygenic risk score of atrial fibrillation improves prediction of lifetime risk for heart failure.</w:t>
        </w:r>
      </w:hyperlink>
      <w:r w:rsidRPr="008A1564">
        <w:rPr>
          <w:rStyle w:val="docsum-authors"/>
          <w:rFonts w:ascii="Arial" w:hAnsi="Arial" w:cs="Arial"/>
          <w:color w:val="212121"/>
          <w:sz w:val="20"/>
          <w:szCs w:val="20"/>
        </w:rPr>
        <w:t xml:space="preserve"> </w:t>
      </w:r>
      <w:r w:rsidRPr="008A1564">
        <w:rPr>
          <w:rStyle w:val="docsum-journal-citation"/>
          <w:rFonts w:ascii="Arial" w:hAnsi="Arial" w:cs="Arial"/>
          <w:sz w:val="20"/>
          <w:szCs w:val="20"/>
        </w:rPr>
        <w:t>ESC Heart Fail.</w:t>
      </w:r>
      <w:r w:rsidR="00DC7428" w:rsidRPr="00DC7428">
        <w:rPr>
          <w:rFonts w:ascii="Segoe UI" w:hAnsi="Segoe UI" w:cs="Segoe UI"/>
          <w:color w:val="212121"/>
          <w:shd w:val="clear" w:color="auto" w:fill="FFFFFF"/>
        </w:rPr>
        <w:t xml:space="preserve"> </w:t>
      </w:r>
      <w:r w:rsidR="00DC7428" w:rsidRPr="00DC7428">
        <w:rPr>
          <w:rFonts w:ascii="Arial" w:hAnsi="Arial" w:cs="Arial"/>
          <w:sz w:val="20"/>
          <w:szCs w:val="20"/>
        </w:rPr>
        <w:t>2024 Apr</w:t>
      </w:r>
      <w:r w:rsidR="00DC7428">
        <w:rPr>
          <w:rFonts w:ascii="Arial" w:hAnsi="Arial" w:cs="Arial"/>
          <w:sz w:val="20"/>
          <w:szCs w:val="20"/>
        </w:rPr>
        <w:t xml:space="preserve">. Vol. </w:t>
      </w:r>
      <w:r w:rsidR="00DC7428" w:rsidRPr="00DC7428">
        <w:rPr>
          <w:rFonts w:ascii="Arial" w:hAnsi="Arial" w:cs="Arial"/>
          <w:sz w:val="20"/>
          <w:szCs w:val="20"/>
        </w:rPr>
        <w:t>11</w:t>
      </w:r>
      <w:r w:rsidR="00DC7428">
        <w:rPr>
          <w:rFonts w:ascii="Arial" w:hAnsi="Arial" w:cs="Arial"/>
          <w:sz w:val="20"/>
          <w:szCs w:val="20"/>
        </w:rPr>
        <w:t xml:space="preserve">, issue </w:t>
      </w:r>
      <w:r w:rsidR="00DC7428" w:rsidRPr="00DC7428">
        <w:rPr>
          <w:rFonts w:ascii="Arial" w:hAnsi="Arial" w:cs="Arial"/>
          <w:sz w:val="20"/>
          <w:szCs w:val="20"/>
        </w:rPr>
        <w:t>2</w:t>
      </w:r>
      <w:r w:rsidR="00DC7428">
        <w:rPr>
          <w:rFonts w:ascii="Arial" w:hAnsi="Arial" w:cs="Arial"/>
          <w:sz w:val="20"/>
          <w:szCs w:val="20"/>
        </w:rPr>
        <w:t xml:space="preserve">. pp. </w:t>
      </w:r>
      <w:r w:rsidR="00DC7428" w:rsidRPr="00DC7428">
        <w:rPr>
          <w:rFonts w:ascii="Arial" w:hAnsi="Arial" w:cs="Arial"/>
          <w:sz w:val="20"/>
          <w:szCs w:val="20"/>
        </w:rPr>
        <w:t xml:space="preserve">1086-1096. </w:t>
      </w:r>
      <w:r w:rsidRPr="008A1564">
        <w:rPr>
          <w:rStyle w:val="citation-part"/>
          <w:rFonts w:ascii="Arial" w:hAnsi="Arial" w:cs="Arial"/>
          <w:sz w:val="20"/>
          <w:szCs w:val="20"/>
        </w:rPr>
        <w:t>PM: </w:t>
      </w:r>
      <w:r w:rsidRPr="008A1564">
        <w:rPr>
          <w:rStyle w:val="docsum-pmid"/>
          <w:rFonts w:ascii="Arial" w:hAnsi="Arial" w:cs="Arial"/>
          <w:sz w:val="20"/>
          <w:szCs w:val="20"/>
        </w:rPr>
        <w:t xml:space="preserve">38258344. </w:t>
      </w:r>
      <w:r w:rsidR="00E0676B" w:rsidRPr="00E0676B">
        <w:rPr>
          <w:rStyle w:val="docsum-pmid"/>
          <w:rFonts w:ascii="Arial" w:hAnsi="Arial" w:cs="Arial"/>
          <w:sz w:val="20"/>
          <w:szCs w:val="20"/>
        </w:rPr>
        <w:t>PMC10966276</w:t>
      </w:r>
      <w:r w:rsidR="00E0676B">
        <w:rPr>
          <w:rStyle w:val="docsum-pmid"/>
          <w:rFonts w:ascii="Arial" w:hAnsi="Arial" w:cs="Arial"/>
          <w:sz w:val="20"/>
          <w:szCs w:val="20"/>
        </w:rPr>
        <w:t>.</w:t>
      </w:r>
    </w:p>
    <w:p w14:paraId="42BB16FD" w14:textId="77777777" w:rsidR="00FE43E3" w:rsidRDefault="00FE43E3" w:rsidP="00FE43E3">
      <w:pPr>
        <w:spacing w:after="0" w:line="240" w:lineRule="auto"/>
        <w:rPr>
          <w:rStyle w:val="docsum-authors"/>
          <w:rFonts w:ascii="Arial" w:hAnsi="Arial" w:cs="Arial"/>
          <w:sz w:val="20"/>
          <w:szCs w:val="20"/>
        </w:rPr>
      </w:pPr>
    </w:p>
    <w:p w14:paraId="3E6FB0FF" w14:textId="727EECDA" w:rsidR="00275128" w:rsidRPr="00275128" w:rsidRDefault="00275128" w:rsidP="00275128">
      <w:pPr>
        <w:rPr>
          <w:rFonts w:ascii="Arial" w:hAnsi="Arial" w:cs="Arial"/>
          <w:bCs/>
          <w:iCs/>
          <w:sz w:val="20"/>
          <w:szCs w:val="20"/>
        </w:rPr>
      </w:pPr>
      <w:r w:rsidRPr="000D6F29">
        <w:rPr>
          <w:rFonts w:ascii="Arial" w:hAnsi="Arial" w:cs="Arial"/>
          <w:bCs/>
          <w:iCs/>
          <w:sz w:val="20"/>
          <w:szCs w:val="20"/>
        </w:rPr>
        <w:t>Andrews SJ, Tolosa-Tort P, Jonson C, Fulton-Howard B, Renton AE, Yokoyama JS, Yaffe K</w:t>
      </w:r>
      <w:r>
        <w:rPr>
          <w:rFonts w:ascii="Arial" w:hAnsi="Arial" w:cs="Arial"/>
          <w:bCs/>
          <w:iCs/>
          <w:sz w:val="20"/>
          <w:szCs w:val="20"/>
        </w:rPr>
        <w:t>,</w:t>
      </w:r>
      <w:r w:rsidRPr="000D6F29">
        <w:rPr>
          <w:rFonts w:ascii="Arial" w:hAnsi="Arial" w:cs="Arial"/>
          <w:bCs/>
          <w:iCs/>
          <w:sz w:val="20"/>
          <w:szCs w:val="20"/>
        </w:rPr>
        <w:t xml:space="preserve"> Alzheimer's Disease Neuroimaging Initiative. </w:t>
      </w:r>
      <w:hyperlink r:id="rId139" w:history="1">
        <w:r w:rsidRPr="000D6F29">
          <w:rPr>
            <w:rStyle w:val="Hyperlink"/>
            <w:rFonts w:ascii="Arial" w:hAnsi="Arial" w:cs="Arial"/>
            <w:b/>
            <w:i/>
            <w:sz w:val="20"/>
            <w:szCs w:val="20"/>
          </w:rPr>
          <w:t>The role of genomic-informed risk assessments in predicting dementia outcomes</w:t>
        </w:r>
      </w:hyperlink>
      <w:r w:rsidRPr="000D6F29">
        <w:rPr>
          <w:rFonts w:ascii="Arial" w:hAnsi="Arial" w:cs="Arial"/>
          <w:bCs/>
          <w:iCs/>
          <w:sz w:val="20"/>
          <w:szCs w:val="20"/>
        </w:rPr>
        <w:t>. Alzheimers Dement. 2025 Nov</w:t>
      </w:r>
      <w:r>
        <w:rPr>
          <w:rFonts w:ascii="Arial" w:hAnsi="Arial" w:cs="Arial"/>
          <w:bCs/>
          <w:iCs/>
          <w:sz w:val="20"/>
          <w:szCs w:val="20"/>
        </w:rPr>
        <w:t xml:space="preserve">. Vol. </w:t>
      </w:r>
      <w:r w:rsidRPr="000D6F29">
        <w:rPr>
          <w:rFonts w:ascii="Arial" w:hAnsi="Arial" w:cs="Arial"/>
          <w:bCs/>
          <w:iCs/>
          <w:sz w:val="20"/>
          <w:szCs w:val="20"/>
        </w:rPr>
        <w:t>21</w:t>
      </w:r>
      <w:r>
        <w:rPr>
          <w:rFonts w:ascii="Arial" w:hAnsi="Arial" w:cs="Arial"/>
          <w:bCs/>
          <w:iCs/>
          <w:sz w:val="20"/>
          <w:szCs w:val="20"/>
        </w:rPr>
        <w:t xml:space="preserve">, issue </w:t>
      </w:r>
      <w:r w:rsidRPr="000D6F29">
        <w:rPr>
          <w:rFonts w:ascii="Arial" w:hAnsi="Arial" w:cs="Arial"/>
          <w:bCs/>
          <w:iCs/>
          <w:sz w:val="20"/>
          <w:szCs w:val="20"/>
        </w:rPr>
        <w:t>11</w:t>
      </w:r>
      <w:r>
        <w:rPr>
          <w:rFonts w:ascii="Arial" w:hAnsi="Arial" w:cs="Arial"/>
          <w:bCs/>
          <w:iCs/>
          <w:sz w:val="20"/>
          <w:szCs w:val="20"/>
        </w:rPr>
        <w:t xml:space="preserve">, </w:t>
      </w:r>
      <w:r w:rsidRPr="000D6F29">
        <w:rPr>
          <w:rFonts w:ascii="Arial" w:hAnsi="Arial" w:cs="Arial"/>
          <w:bCs/>
          <w:iCs/>
          <w:sz w:val="20"/>
          <w:szCs w:val="20"/>
        </w:rPr>
        <w:t>e70826. doi: 10.1002/alz.70826. PM: 41268856</w:t>
      </w:r>
      <w:r>
        <w:rPr>
          <w:rFonts w:ascii="Arial" w:hAnsi="Arial" w:cs="Arial"/>
          <w:bCs/>
          <w:iCs/>
          <w:sz w:val="20"/>
          <w:szCs w:val="20"/>
        </w:rPr>
        <w:t xml:space="preserve">. </w:t>
      </w:r>
      <w:r w:rsidRPr="000D6F29">
        <w:rPr>
          <w:rFonts w:ascii="Arial" w:hAnsi="Arial" w:cs="Arial"/>
          <w:bCs/>
          <w:iCs/>
          <w:sz w:val="20"/>
          <w:szCs w:val="20"/>
        </w:rPr>
        <w:t>PMC12635868.</w:t>
      </w:r>
    </w:p>
    <w:p w14:paraId="437E3177" w14:textId="69F11764" w:rsidR="00C02089" w:rsidRDefault="00C02089" w:rsidP="00FE43E3">
      <w:pPr>
        <w:spacing w:after="0" w:line="240" w:lineRule="auto"/>
        <w:rPr>
          <w:rStyle w:val="docsum-pmid"/>
          <w:rFonts w:ascii="Arial" w:hAnsi="Arial" w:cs="Arial"/>
          <w:sz w:val="20"/>
          <w:szCs w:val="20"/>
        </w:rPr>
      </w:pPr>
      <w:r w:rsidRPr="00D71889">
        <w:rPr>
          <w:rFonts w:ascii="Arial" w:hAnsi="Arial" w:cs="Arial"/>
          <w:color w:val="212121"/>
          <w:sz w:val="20"/>
          <w:szCs w:val="20"/>
          <w:shd w:val="clear" w:color="auto" w:fill="FFFFFF"/>
        </w:rPr>
        <w:t>Austin TR, Fink HA, Jalal DI, Törnqvist AE, Buzkova P, Barzilay JI, Lu T, Carbone L, Gabrielsen ME, Grahnemo L, Hveem K, Jonasson C, Kizer JR, Langhammer A, Mukamal KJ, Gerszten RE, Nethander M, Psaty BM, Robbins JA, Sun YV, Skogholt AH, Åsvold BO, Valderrabano RJ, Zheng J, Richards JB, Coward E, Ohlsson C.</w:t>
      </w:r>
      <w:r w:rsidRPr="00D71889">
        <w:rPr>
          <w:rFonts w:ascii="Arial" w:hAnsi="Arial" w:cs="Arial"/>
          <w:b/>
          <w:bCs/>
          <w:i/>
          <w:iCs/>
          <w:color w:val="212121"/>
          <w:sz w:val="20"/>
          <w:szCs w:val="20"/>
          <w:shd w:val="clear" w:color="auto" w:fill="FFFFFF"/>
        </w:rPr>
        <w:t xml:space="preserve"> </w:t>
      </w:r>
      <w:hyperlink r:id="rId140" w:history="1">
        <w:r w:rsidRPr="00D71889">
          <w:rPr>
            <w:rStyle w:val="Hyperlink"/>
            <w:rFonts w:ascii="Arial" w:hAnsi="Arial" w:cs="Arial"/>
            <w:b/>
            <w:bCs/>
            <w:i/>
            <w:iCs/>
            <w:sz w:val="20"/>
            <w:szCs w:val="20"/>
            <w:shd w:val="clear" w:color="auto" w:fill="FFFFFF"/>
          </w:rPr>
          <w:t xml:space="preserve">Large-scale </w:t>
        </w:r>
        <w:r w:rsidR="00DC7428">
          <w:rPr>
            <w:rStyle w:val="Hyperlink"/>
            <w:rFonts w:ascii="Arial" w:hAnsi="Arial" w:cs="Arial"/>
            <w:b/>
            <w:bCs/>
            <w:i/>
            <w:iCs/>
            <w:sz w:val="20"/>
            <w:szCs w:val="20"/>
            <w:shd w:val="clear" w:color="auto" w:fill="FFFFFF"/>
          </w:rPr>
          <w:t>C</w:t>
        </w:r>
        <w:r w:rsidRPr="00D71889">
          <w:rPr>
            <w:rStyle w:val="Hyperlink"/>
            <w:rFonts w:ascii="Arial" w:hAnsi="Arial" w:cs="Arial"/>
            <w:b/>
            <w:bCs/>
            <w:i/>
            <w:iCs/>
            <w:sz w:val="20"/>
            <w:szCs w:val="20"/>
            <w:shd w:val="clear" w:color="auto" w:fill="FFFFFF"/>
          </w:rPr>
          <w:t xml:space="preserve">irculating </w:t>
        </w:r>
        <w:r w:rsidR="00F0479F">
          <w:rPr>
            <w:rStyle w:val="Hyperlink"/>
            <w:rFonts w:ascii="Arial" w:hAnsi="Arial" w:cs="Arial"/>
            <w:b/>
            <w:bCs/>
            <w:i/>
            <w:iCs/>
            <w:sz w:val="20"/>
            <w:szCs w:val="20"/>
            <w:shd w:val="clear" w:color="auto" w:fill="FFFFFF"/>
          </w:rPr>
          <w:t>P</w:t>
        </w:r>
        <w:r w:rsidRPr="00D71889">
          <w:rPr>
            <w:rStyle w:val="Hyperlink"/>
            <w:rFonts w:ascii="Arial" w:hAnsi="Arial" w:cs="Arial"/>
            <w:b/>
            <w:bCs/>
            <w:i/>
            <w:iCs/>
            <w:sz w:val="20"/>
            <w:szCs w:val="20"/>
            <w:shd w:val="clear" w:color="auto" w:fill="FFFFFF"/>
          </w:rPr>
          <w:t xml:space="preserve">roteome </w:t>
        </w:r>
        <w:r w:rsidR="00F0479F">
          <w:rPr>
            <w:rStyle w:val="Hyperlink"/>
            <w:rFonts w:ascii="Arial" w:hAnsi="Arial" w:cs="Arial"/>
            <w:b/>
            <w:bCs/>
            <w:i/>
            <w:iCs/>
            <w:sz w:val="20"/>
            <w:szCs w:val="20"/>
            <w:shd w:val="clear" w:color="auto" w:fill="FFFFFF"/>
          </w:rPr>
          <w:t>A</w:t>
        </w:r>
        <w:r w:rsidRPr="00D71889">
          <w:rPr>
            <w:rStyle w:val="Hyperlink"/>
            <w:rFonts w:ascii="Arial" w:hAnsi="Arial" w:cs="Arial"/>
            <w:b/>
            <w:bCs/>
            <w:i/>
            <w:iCs/>
            <w:sz w:val="20"/>
            <w:szCs w:val="20"/>
            <w:shd w:val="clear" w:color="auto" w:fill="FFFFFF"/>
          </w:rPr>
          <w:t xml:space="preserve">ssociation </w:t>
        </w:r>
        <w:r>
          <w:rPr>
            <w:rStyle w:val="Hyperlink"/>
            <w:rFonts w:ascii="Arial" w:hAnsi="Arial" w:cs="Arial"/>
            <w:b/>
            <w:bCs/>
            <w:i/>
            <w:iCs/>
            <w:sz w:val="20"/>
            <w:szCs w:val="20"/>
            <w:shd w:val="clear" w:color="auto" w:fill="FFFFFF"/>
          </w:rPr>
          <w:t>S</w:t>
        </w:r>
        <w:r w:rsidRPr="00D71889">
          <w:rPr>
            <w:rStyle w:val="Hyperlink"/>
            <w:rFonts w:ascii="Arial" w:hAnsi="Arial" w:cs="Arial"/>
            <w:b/>
            <w:bCs/>
            <w:i/>
            <w:iCs/>
            <w:sz w:val="20"/>
            <w:szCs w:val="20"/>
            <w:shd w:val="clear" w:color="auto" w:fill="FFFFFF"/>
          </w:rPr>
          <w:t xml:space="preserve">tudy (CPAS) </w:t>
        </w:r>
        <w:r>
          <w:rPr>
            <w:rStyle w:val="Hyperlink"/>
            <w:rFonts w:ascii="Arial" w:hAnsi="Arial" w:cs="Arial"/>
            <w:b/>
            <w:bCs/>
            <w:i/>
            <w:iCs/>
            <w:sz w:val="20"/>
            <w:szCs w:val="20"/>
            <w:shd w:val="clear" w:color="auto" w:fill="FFFFFF"/>
          </w:rPr>
          <w:t>m</w:t>
        </w:r>
        <w:r w:rsidRPr="00D71889">
          <w:rPr>
            <w:rStyle w:val="Hyperlink"/>
            <w:rFonts w:ascii="Arial" w:hAnsi="Arial" w:cs="Arial"/>
            <w:b/>
            <w:bCs/>
            <w:i/>
            <w:iCs/>
            <w:sz w:val="20"/>
            <w:szCs w:val="20"/>
            <w:shd w:val="clear" w:color="auto" w:fill="FFFFFF"/>
          </w:rPr>
          <w:t>eta-</w:t>
        </w:r>
        <w:r>
          <w:rPr>
            <w:rStyle w:val="Hyperlink"/>
            <w:rFonts w:ascii="Arial" w:hAnsi="Arial" w:cs="Arial"/>
            <w:b/>
            <w:bCs/>
            <w:i/>
            <w:iCs/>
            <w:sz w:val="20"/>
            <w:szCs w:val="20"/>
            <w:shd w:val="clear" w:color="auto" w:fill="FFFFFF"/>
          </w:rPr>
          <w:t>a</w:t>
        </w:r>
        <w:r w:rsidRPr="00D71889">
          <w:rPr>
            <w:rStyle w:val="Hyperlink"/>
            <w:rFonts w:ascii="Arial" w:hAnsi="Arial" w:cs="Arial"/>
            <w:b/>
            <w:bCs/>
            <w:i/>
            <w:iCs/>
            <w:sz w:val="20"/>
            <w:szCs w:val="20"/>
            <w:shd w:val="clear" w:color="auto" w:fill="FFFFFF"/>
          </w:rPr>
          <w:t xml:space="preserve">nalysis </w:t>
        </w:r>
        <w:r>
          <w:rPr>
            <w:rStyle w:val="Hyperlink"/>
            <w:rFonts w:ascii="Arial" w:hAnsi="Arial" w:cs="Arial"/>
            <w:b/>
            <w:bCs/>
            <w:i/>
            <w:iCs/>
            <w:sz w:val="20"/>
            <w:szCs w:val="20"/>
            <w:shd w:val="clear" w:color="auto" w:fill="FFFFFF"/>
          </w:rPr>
          <w:t>i</w:t>
        </w:r>
        <w:r w:rsidRPr="00D71889">
          <w:rPr>
            <w:rStyle w:val="Hyperlink"/>
            <w:rFonts w:ascii="Arial" w:hAnsi="Arial" w:cs="Arial"/>
            <w:b/>
            <w:bCs/>
            <w:i/>
            <w:iCs/>
            <w:sz w:val="20"/>
            <w:szCs w:val="20"/>
            <w:shd w:val="clear" w:color="auto" w:fill="FFFFFF"/>
          </w:rPr>
          <w:t xml:space="preserve">dentifies </w:t>
        </w:r>
        <w:r>
          <w:rPr>
            <w:rStyle w:val="Hyperlink"/>
            <w:rFonts w:ascii="Arial" w:hAnsi="Arial" w:cs="Arial"/>
            <w:b/>
            <w:bCs/>
            <w:i/>
            <w:iCs/>
            <w:sz w:val="20"/>
            <w:szCs w:val="20"/>
            <w:shd w:val="clear" w:color="auto" w:fill="FFFFFF"/>
          </w:rPr>
          <w:t>c</w:t>
        </w:r>
        <w:r w:rsidRPr="00D71889">
          <w:rPr>
            <w:rStyle w:val="Hyperlink"/>
            <w:rFonts w:ascii="Arial" w:hAnsi="Arial" w:cs="Arial"/>
            <w:b/>
            <w:bCs/>
            <w:i/>
            <w:iCs/>
            <w:sz w:val="20"/>
            <w:szCs w:val="20"/>
            <w:shd w:val="clear" w:color="auto" w:fill="FFFFFF"/>
          </w:rPr>
          <w:t xml:space="preserve">irculating </w:t>
        </w:r>
        <w:r>
          <w:rPr>
            <w:rStyle w:val="Hyperlink"/>
            <w:rFonts w:ascii="Arial" w:hAnsi="Arial" w:cs="Arial"/>
            <w:b/>
            <w:bCs/>
            <w:i/>
            <w:iCs/>
            <w:sz w:val="20"/>
            <w:szCs w:val="20"/>
            <w:shd w:val="clear" w:color="auto" w:fill="FFFFFF"/>
          </w:rPr>
          <w:t>p</w:t>
        </w:r>
        <w:r w:rsidRPr="00D71889">
          <w:rPr>
            <w:rStyle w:val="Hyperlink"/>
            <w:rFonts w:ascii="Arial" w:hAnsi="Arial" w:cs="Arial"/>
            <w:b/>
            <w:bCs/>
            <w:i/>
            <w:iCs/>
            <w:sz w:val="20"/>
            <w:szCs w:val="20"/>
            <w:shd w:val="clear" w:color="auto" w:fill="FFFFFF"/>
          </w:rPr>
          <w:t xml:space="preserve">roteins and </w:t>
        </w:r>
        <w:r>
          <w:rPr>
            <w:rStyle w:val="Hyperlink"/>
            <w:rFonts w:ascii="Arial" w:hAnsi="Arial" w:cs="Arial"/>
            <w:b/>
            <w:bCs/>
            <w:i/>
            <w:iCs/>
            <w:sz w:val="20"/>
            <w:szCs w:val="20"/>
            <w:shd w:val="clear" w:color="auto" w:fill="FFFFFF"/>
          </w:rPr>
          <w:t>p</w:t>
        </w:r>
        <w:r w:rsidRPr="00D71889">
          <w:rPr>
            <w:rStyle w:val="Hyperlink"/>
            <w:rFonts w:ascii="Arial" w:hAnsi="Arial" w:cs="Arial"/>
            <w:b/>
            <w:bCs/>
            <w:i/>
            <w:iCs/>
            <w:sz w:val="20"/>
            <w:szCs w:val="20"/>
            <w:shd w:val="clear" w:color="auto" w:fill="FFFFFF"/>
          </w:rPr>
          <w:t xml:space="preserve">athways </w:t>
        </w:r>
        <w:r>
          <w:rPr>
            <w:rStyle w:val="Hyperlink"/>
            <w:rFonts w:ascii="Arial" w:hAnsi="Arial" w:cs="Arial"/>
            <w:b/>
            <w:bCs/>
            <w:i/>
            <w:iCs/>
            <w:sz w:val="20"/>
            <w:szCs w:val="20"/>
            <w:shd w:val="clear" w:color="auto" w:fill="FFFFFF"/>
          </w:rPr>
          <w:t>p</w:t>
        </w:r>
        <w:r w:rsidRPr="00D71889">
          <w:rPr>
            <w:rStyle w:val="Hyperlink"/>
            <w:rFonts w:ascii="Arial" w:hAnsi="Arial" w:cs="Arial"/>
            <w:b/>
            <w:bCs/>
            <w:i/>
            <w:iCs/>
            <w:sz w:val="20"/>
            <w:szCs w:val="20"/>
            <w:shd w:val="clear" w:color="auto" w:fill="FFFFFF"/>
          </w:rPr>
          <w:t xml:space="preserve">redicting </w:t>
        </w:r>
        <w:r>
          <w:rPr>
            <w:rStyle w:val="Hyperlink"/>
            <w:rFonts w:ascii="Arial" w:hAnsi="Arial" w:cs="Arial"/>
            <w:b/>
            <w:bCs/>
            <w:i/>
            <w:iCs/>
            <w:sz w:val="20"/>
            <w:szCs w:val="20"/>
            <w:shd w:val="clear" w:color="auto" w:fill="FFFFFF"/>
          </w:rPr>
          <w:t>i</w:t>
        </w:r>
        <w:r w:rsidRPr="00D71889">
          <w:rPr>
            <w:rStyle w:val="Hyperlink"/>
            <w:rFonts w:ascii="Arial" w:hAnsi="Arial" w:cs="Arial"/>
            <w:b/>
            <w:bCs/>
            <w:i/>
            <w:iCs/>
            <w:sz w:val="20"/>
            <w:szCs w:val="20"/>
            <w:shd w:val="clear" w:color="auto" w:fill="FFFFFF"/>
          </w:rPr>
          <w:t xml:space="preserve">ncident </w:t>
        </w:r>
        <w:r>
          <w:rPr>
            <w:rStyle w:val="Hyperlink"/>
            <w:rFonts w:ascii="Arial" w:hAnsi="Arial" w:cs="Arial"/>
            <w:b/>
            <w:bCs/>
            <w:i/>
            <w:iCs/>
            <w:sz w:val="20"/>
            <w:szCs w:val="20"/>
            <w:shd w:val="clear" w:color="auto" w:fill="FFFFFF"/>
          </w:rPr>
          <w:t>h</w:t>
        </w:r>
        <w:r w:rsidRPr="00D71889">
          <w:rPr>
            <w:rStyle w:val="Hyperlink"/>
            <w:rFonts w:ascii="Arial" w:hAnsi="Arial" w:cs="Arial"/>
            <w:b/>
            <w:bCs/>
            <w:i/>
            <w:iCs/>
            <w:sz w:val="20"/>
            <w:szCs w:val="20"/>
            <w:shd w:val="clear" w:color="auto" w:fill="FFFFFF"/>
          </w:rPr>
          <w:t xml:space="preserve">ip </w:t>
        </w:r>
        <w:r>
          <w:rPr>
            <w:rStyle w:val="Hyperlink"/>
            <w:rFonts w:ascii="Arial" w:hAnsi="Arial" w:cs="Arial"/>
            <w:b/>
            <w:bCs/>
            <w:i/>
            <w:iCs/>
            <w:sz w:val="20"/>
            <w:szCs w:val="20"/>
            <w:shd w:val="clear" w:color="auto" w:fill="FFFFFF"/>
          </w:rPr>
          <w:t>f</w:t>
        </w:r>
        <w:r w:rsidRPr="00D71889">
          <w:rPr>
            <w:rStyle w:val="Hyperlink"/>
            <w:rFonts w:ascii="Arial" w:hAnsi="Arial" w:cs="Arial"/>
            <w:b/>
            <w:bCs/>
            <w:i/>
            <w:iCs/>
            <w:sz w:val="20"/>
            <w:szCs w:val="20"/>
            <w:shd w:val="clear" w:color="auto" w:fill="FFFFFF"/>
          </w:rPr>
          <w:t>ractures</w:t>
        </w:r>
      </w:hyperlink>
      <w:r w:rsidRPr="00D71889">
        <w:rPr>
          <w:rFonts w:ascii="Arial" w:hAnsi="Arial" w:cs="Arial"/>
          <w:color w:val="212121"/>
          <w:sz w:val="20"/>
          <w:szCs w:val="20"/>
          <w:shd w:val="clear" w:color="auto" w:fill="FFFFFF"/>
        </w:rPr>
        <w:t>. J Bone Miner Res. 2024</w:t>
      </w:r>
      <w:r w:rsidR="002D7ED9" w:rsidRPr="002D7ED9">
        <w:rPr>
          <w:rFonts w:ascii="Arial" w:hAnsi="Arial" w:cs="Arial"/>
          <w:color w:val="212121"/>
          <w:sz w:val="20"/>
          <w:szCs w:val="20"/>
          <w:shd w:val="clear" w:color="auto" w:fill="FFFFFF"/>
        </w:rPr>
        <w:t xml:space="preserve"> Mar 22</w:t>
      </w:r>
      <w:r w:rsidR="002D7ED9">
        <w:rPr>
          <w:rFonts w:ascii="Arial" w:hAnsi="Arial" w:cs="Arial"/>
          <w:color w:val="212121"/>
          <w:sz w:val="20"/>
          <w:szCs w:val="20"/>
          <w:shd w:val="clear" w:color="auto" w:fill="FFFFFF"/>
        </w:rPr>
        <w:t xml:space="preserve">. Vol. </w:t>
      </w:r>
      <w:r w:rsidR="002D7ED9" w:rsidRPr="002D7ED9">
        <w:rPr>
          <w:rFonts w:ascii="Arial" w:hAnsi="Arial" w:cs="Arial"/>
          <w:color w:val="212121"/>
          <w:sz w:val="20"/>
          <w:szCs w:val="20"/>
          <w:shd w:val="clear" w:color="auto" w:fill="FFFFFF"/>
        </w:rPr>
        <w:t>39</w:t>
      </w:r>
      <w:r w:rsidR="002D7ED9">
        <w:rPr>
          <w:rFonts w:ascii="Arial" w:hAnsi="Arial" w:cs="Arial"/>
          <w:color w:val="212121"/>
          <w:sz w:val="20"/>
          <w:szCs w:val="20"/>
          <w:shd w:val="clear" w:color="auto" w:fill="FFFFFF"/>
        </w:rPr>
        <w:t xml:space="preserve">, issue </w:t>
      </w:r>
      <w:r w:rsidR="002D7ED9" w:rsidRPr="002D7ED9">
        <w:rPr>
          <w:rFonts w:ascii="Arial" w:hAnsi="Arial" w:cs="Arial"/>
          <w:color w:val="212121"/>
          <w:sz w:val="20"/>
          <w:szCs w:val="20"/>
          <w:shd w:val="clear" w:color="auto" w:fill="FFFFFF"/>
        </w:rPr>
        <w:t>2</w:t>
      </w:r>
      <w:r w:rsidR="002D7ED9">
        <w:rPr>
          <w:rFonts w:ascii="Arial" w:hAnsi="Arial" w:cs="Arial"/>
          <w:color w:val="212121"/>
          <w:sz w:val="20"/>
          <w:szCs w:val="20"/>
          <w:shd w:val="clear" w:color="auto" w:fill="FFFFFF"/>
        </w:rPr>
        <w:t xml:space="preserve">, pp. </w:t>
      </w:r>
      <w:r w:rsidR="002D7ED9" w:rsidRPr="002D7ED9">
        <w:rPr>
          <w:rFonts w:ascii="Arial" w:hAnsi="Arial" w:cs="Arial"/>
          <w:color w:val="212121"/>
          <w:sz w:val="20"/>
          <w:szCs w:val="20"/>
          <w:shd w:val="clear" w:color="auto" w:fill="FFFFFF"/>
        </w:rPr>
        <w:t>139-149</w:t>
      </w:r>
      <w:r w:rsidRPr="00D71889">
        <w:rPr>
          <w:rFonts w:ascii="Arial" w:hAnsi="Arial" w:cs="Arial"/>
          <w:color w:val="212121"/>
          <w:sz w:val="20"/>
          <w:szCs w:val="20"/>
          <w:shd w:val="clear" w:color="auto" w:fill="FFFFFF"/>
        </w:rPr>
        <w:t xml:space="preserve">. PM: 38477735. </w:t>
      </w:r>
      <w:r w:rsidR="002D7ED9" w:rsidRPr="002D7ED9">
        <w:rPr>
          <w:rFonts w:ascii="Arial" w:hAnsi="Arial" w:cs="Arial"/>
          <w:color w:val="212121"/>
          <w:sz w:val="20"/>
          <w:szCs w:val="20"/>
          <w:shd w:val="clear" w:color="auto" w:fill="FFFFFF"/>
        </w:rPr>
        <w:t>PMC11070286.</w:t>
      </w:r>
    </w:p>
    <w:p w14:paraId="05B6E95B" w14:textId="77777777" w:rsidR="00C02089" w:rsidRDefault="00C02089" w:rsidP="00FE43E3">
      <w:pPr>
        <w:spacing w:after="0" w:line="240" w:lineRule="auto"/>
        <w:rPr>
          <w:rStyle w:val="docsum-authors"/>
          <w:rFonts w:ascii="Arial" w:hAnsi="Arial" w:cs="Arial"/>
          <w:color w:val="212121"/>
          <w:sz w:val="20"/>
          <w:szCs w:val="20"/>
        </w:rPr>
      </w:pPr>
    </w:p>
    <w:p w14:paraId="19E6AB55" w14:textId="0000B232" w:rsidR="00152B97" w:rsidRPr="00152B97" w:rsidRDefault="00136722" w:rsidP="00136722">
      <w:pPr>
        <w:rPr>
          <w:rStyle w:val="docsum-authors"/>
          <w:rFonts w:ascii="Arial" w:hAnsi="Arial" w:cs="Arial"/>
          <w:color w:val="212121"/>
          <w:sz w:val="20"/>
          <w:szCs w:val="20"/>
        </w:rPr>
      </w:pPr>
      <w:r w:rsidRPr="0012220C">
        <w:rPr>
          <w:rFonts w:ascii="Arial" w:hAnsi="Arial" w:cs="Arial"/>
          <w:color w:val="212121"/>
          <w:sz w:val="20"/>
          <w:szCs w:val="20"/>
          <w:shd w:val="clear" w:color="auto" w:fill="FFFFFF"/>
        </w:rPr>
        <w:t xml:space="preserve">Austin TR, Nethander M, Fink HA, Törnqvist AE, Jalal DI, Buzkova P, Barzilay JI, Carbone L, Gabrielsen ME, Grahnemo L, Lu T, Hveem K, Jonasson C, Kizer JR, Langhammer A, Mukamal KJ, Gerszten RE, Psaty BM, Robbins JA, Sun YV, Skogholt AH, Kanis JA, Johansson H, Åsvold BO, Valderrabano RJ, Zheng J, Richards JB, Coward E, Ohlsson C. </w:t>
      </w:r>
      <w:hyperlink r:id="rId141" w:history="1">
        <w:r w:rsidRPr="0012220C">
          <w:rPr>
            <w:rStyle w:val="Hyperlink"/>
            <w:rFonts w:ascii="Arial" w:hAnsi="Arial" w:cs="Arial"/>
            <w:b/>
            <w:bCs/>
            <w:i/>
            <w:iCs/>
            <w:sz w:val="20"/>
            <w:szCs w:val="20"/>
            <w:shd w:val="clear" w:color="auto" w:fill="FFFFFF"/>
          </w:rPr>
          <w:t>A plasma protein-based risk score to predict hip fractures</w:t>
        </w:r>
      </w:hyperlink>
      <w:r w:rsidRPr="0012220C">
        <w:rPr>
          <w:rFonts w:ascii="Arial" w:hAnsi="Arial" w:cs="Arial"/>
          <w:color w:val="212121"/>
          <w:sz w:val="20"/>
          <w:szCs w:val="20"/>
          <w:shd w:val="clear" w:color="auto" w:fill="FFFFFF"/>
        </w:rPr>
        <w:t xml:space="preserve">. Nat Aging. 2024 </w:t>
      </w:r>
      <w:r w:rsidR="00DC7428" w:rsidRPr="00DC7428">
        <w:rPr>
          <w:rFonts w:ascii="Arial" w:hAnsi="Arial" w:cs="Arial"/>
          <w:color w:val="212121"/>
          <w:sz w:val="20"/>
          <w:szCs w:val="20"/>
          <w:shd w:val="clear" w:color="auto" w:fill="FFFFFF"/>
        </w:rPr>
        <w:t>Aug</w:t>
      </w:r>
      <w:r w:rsidR="00DC7428">
        <w:rPr>
          <w:rFonts w:ascii="Arial" w:hAnsi="Arial" w:cs="Arial"/>
          <w:color w:val="212121"/>
          <w:sz w:val="20"/>
          <w:szCs w:val="20"/>
          <w:shd w:val="clear" w:color="auto" w:fill="FFFFFF"/>
        </w:rPr>
        <w:t xml:space="preserve">. Vol. </w:t>
      </w:r>
      <w:r w:rsidR="00DC7428" w:rsidRPr="00DC7428">
        <w:rPr>
          <w:rFonts w:ascii="Arial" w:hAnsi="Arial" w:cs="Arial"/>
          <w:color w:val="212121"/>
          <w:sz w:val="20"/>
          <w:szCs w:val="20"/>
          <w:shd w:val="clear" w:color="auto" w:fill="FFFFFF"/>
        </w:rPr>
        <w:t>4</w:t>
      </w:r>
      <w:r w:rsidR="00DC7428">
        <w:rPr>
          <w:rFonts w:ascii="Arial" w:hAnsi="Arial" w:cs="Arial"/>
          <w:color w:val="212121"/>
          <w:sz w:val="20"/>
          <w:szCs w:val="20"/>
          <w:shd w:val="clear" w:color="auto" w:fill="FFFFFF"/>
        </w:rPr>
        <w:t xml:space="preserve">, issue </w:t>
      </w:r>
      <w:r w:rsidR="00DC7428" w:rsidRPr="00DC7428">
        <w:rPr>
          <w:rFonts w:ascii="Arial" w:hAnsi="Arial" w:cs="Arial"/>
          <w:color w:val="212121"/>
          <w:sz w:val="20"/>
          <w:szCs w:val="20"/>
          <w:shd w:val="clear" w:color="auto" w:fill="FFFFFF"/>
        </w:rPr>
        <w:t>8</w:t>
      </w:r>
      <w:r w:rsidR="00DC7428">
        <w:rPr>
          <w:rFonts w:ascii="Arial" w:hAnsi="Arial" w:cs="Arial"/>
          <w:color w:val="212121"/>
          <w:sz w:val="20"/>
          <w:szCs w:val="20"/>
          <w:shd w:val="clear" w:color="auto" w:fill="FFFFFF"/>
        </w:rPr>
        <w:t xml:space="preserve">, pp. </w:t>
      </w:r>
      <w:r w:rsidR="00DC7428" w:rsidRPr="00DC7428">
        <w:rPr>
          <w:rFonts w:ascii="Arial" w:hAnsi="Arial" w:cs="Arial"/>
          <w:color w:val="212121"/>
          <w:sz w:val="20"/>
          <w:szCs w:val="20"/>
          <w:shd w:val="clear" w:color="auto" w:fill="FFFFFF"/>
        </w:rPr>
        <w:t>1064-1075. Erratum in: Nat Aging. 2024 Oct</w:t>
      </w:r>
      <w:r w:rsidR="00DC7428">
        <w:rPr>
          <w:rFonts w:ascii="Arial" w:hAnsi="Arial" w:cs="Arial"/>
          <w:color w:val="212121"/>
          <w:sz w:val="20"/>
          <w:szCs w:val="20"/>
          <w:shd w:val="clear" w:color="auto" w:fill="FFFFFF"/>
        </w:rPr>
        <w:t xml:space="preserve">. Vol. </w:t>
      </w:r>
      <w:r w:rsidR="00DC7428" w:rsidRPr="00DC7428">
        <w:rPr>
          <w:rFonts w:ascii="Arial" w:hAnsi="Arial" w:cs="Arial"/>
          <w:color w:val="212121"/>
          <w:sz w:val="20"/>
          <w:szCs w:val="20"/>
          <w:shd w:val="clear" w:color="auto" w:fill="FFFFFF"/>
        </w:rPr>
        <w:t>4</w:t>
      </w:r>
      <w:r w:rsidR="00DC7428">
        <w:rPr>
          <w:rFonts w:ascii="Arial" w:hAnsi="Arial" w:cs="Arial"/>
          <w:color w:val="212121"/>
          <w:sz w:val="20"/>
          <w:szCs w:val="20"/>
          <w:shd w:val="clear" w:color="auto" w:fill="FFFFFF"/>
        </w:rPr>
        <w:t xml:space="preserve">, issue </w:t>
      </w:r>
      <w:r w:rsidR="00DC7428" w:rsidRPr="00DC7428">
        <w:rPr>
          <w:rFonts w:ascii="Arial" w:hAnsi="Arial" w:cs="Arial"/>
          <w:color w:val="212121"/>
          <w:sz w:val="20"/>
          <w:szCs w:val="20"/>
          <w:shd w:val="clear" w:color="auto" w:fill="FFFFFF"/>
        </w:rPr>
        <w:t>10</w:t>
      </w:r>
      <w:r w:rsidR="00DC7428">
        <w:rPr>
          <w:rFonts w:ascii="Arial" w:hAnsi="Arial" w:cs="Arial"/>
          <w:color w:val="212121"/>
          <w:sz w:val="20"/>
          <w:szCs w:val="20"/>
          <w:shd w:val="clear" w:color="auto" w:fill="FFFFFF"/>
        </w:rPr>
        <w:t xml:space="preserve">, p. </w:t>
      </w:r>
      <w:r w:rsidR="00DC7428" w:rsidRPr="00DC7428">
        <w:rPr>
          <w:rFonts w:ascii="Arial" w:hAnsi="Arial" w:cs="Arial"/>
          <w:color w:val="212121"/>
          <w:sz w:val="20"/>
          <w:szCs w:val="20"/>
          <w:shd w:val="clear" w:color="auto" w:fill="FFFFFF"/>
        </w:rPr>
        <w:t xml:space="preserve">1508. </w:t>
      </w:r>
      <w:r w:rsidRPr="0012220C">
        <w:rPr>
          <w:rFonts w:ascii="Arial" w:hAnsi="Arial" w:cs="Arial"/>
          <w:color w:val="212121"/>
          <w:sz w:val="20"/>
          <w:szCs w:val="20"/>
          <w:shd w:val="clear" w:color="auto" w:fill="FFFFFF"/>
        </w:rPr>
        <w:t>PM: 38802582.</w:t>
      </w:r>
      <w:r w:rsidRPr="0012220C">
        <w:rPr>
          <w:rStyle w:val="docsum-authors"/>
          <w:rFonts w:ascii="Arial" w:hAnsi="Arial" w:cs="Arial"/>
          <w:color w:val="212121"/>
          <w:sz w:val="20"/>
          <w:szCs w:val="20"/>
        </w:rPr>
        <w:t xml:space="preserve"> </w:t>
      </w:r>
      <w:r w:rsidR="0079522E" w:rsidRPr="0079522E">
        <w:rPr>
          <w:rFonts w:ascii="Arial" w:hAnsi="Arial" w:cs="Arial"/>
          <w:color w:val="212121"/>
          <w:sz w:val="20"/>
          <w:szCs w:val="20"/>
        </w:rPr>
        <w:t>PMC11333168.</w:t>
      </w:r>
    </w:p>
    <w:p w14:paraId="1E6DB47D" w14:textId="45507EF4" w:rsidR="00FE43E3" w:rsidRDefault="00FE43E3" w:rsidP="00FE43E3">
      <w:pPr>
        <w:spacing w:after="0" w:line="240" w:lineRule="auto"/>
        <w:rPr>
          <w:rStyle w:val="docsum-pmid"/>
          <w:rFonts w:ascii="Arial" w:hAnsi="Arial" w:cs="Arial"/>
          <w:sz w:val="20"/>
          <w:szCs w:val="20"/>
        </w:rPr>
      </w:pPr>
      <w:r w:rsidRPr="008A1564">
        <w:rPr>
          <w:rStyle w:val="docsum-authors"/>
          <w:rFonts w:ascii="Arial" w:hAnsi="Arial" w:cs="Arial"/>
          <w:color w:val="212121"/>
          <w:sz w:val="20"/>
          <w:szCs w:val="20"/>
        </w:rPr>
        <w:t xml:space="preserve">Barasch E, Gottdiener J, Buzkova P, Cappola A, Shah S, DeFilippi C, Gardin J, Kizer JR. </w:t>
      </w:r>
      <w:hyperlink r:id="rId142" w:history="1">
        <w:r w:rsidRPr="008A1564">
          <w:rPr>
            <w:rStyle w:val="Hyperlink"/>
            <w:rFonts w:ascii="Arial" w:hAnsi="Arial" w:cs="Arial"/>
            <w:b/>
            <w:bCs/>
            <w:i/>
            <w:iCs/>
            <w:color w:val="205493"/>
            <w:sz w:val="20"/>
            <w:szCs w:val="20"/>
            <w:shd w:val="clear" w:color="auto" w:fill="FFFFFF"/>
          </w:rPr>
          <w:t>Association of thyroid dysfunction in individuals ≥ 65 years of age with subclinical cardiac abnormalities.</w:t>
        </w:r>
      </w:hyperlink>
      <w:r w:rsidRPr="008A1564">
        <w:rPr>
          <w:rStyle w:val="docsum-authors"/>
          <w:rFonts w:ascii="Arial" w:hAnsi="Arial" w:cs="Arial"/>
          <w:color w:val="212121"/>
          <w:sz w:val="20"/>
          <w:szCs w:val="20"/>
        </w:rPr>
        <w:t xml:space="preserve"> </w:t>
      </w:r>
      <w:r w:rsidRPr="008A1564">
        <w:rPr>
          <w:rStyle w:val="docsum-journal-citation"/>
          <w:rFonts w:ascii="Arial" w:hAnsi="Arial" w:cs="Arial"/>
          <w:sz w:val="20"/>
          <w:szCs w:val="20"/>
        </w:rPr>
        <w:t xml:space="preserve">J Clin Endocrinol Metab. 2024 </w:t>
      </w:r>
      <w:r w:rsidR="00DC7428" w:rsidRPr="00DC7428">
        <w:rPr>
          <w:rFonts w:ascii="Arial" w:hAnsi="Arial" w:cs="Arial"/>
          <w:sz w:val="20"/>
          <w:szCs w:val="20"/>
        </w:rPr>
        <w:t>Sep 16</w:t>
      </w:r>
      <w:r w:rsidR="00DC7428">
        <w:rPr>
          <w:rFonts w:ascii="Arial" w:hAnsi="Arial" w:cs="Arial"/>
          <w:sz w:val="20"/>
          <w:szCs w:val="20"/>
        </w:rPr>
        <w:t xml:space="preserve">. Vol. </w:t>
      </w:r>
      <w:r w:rsidR="00DC7428" w:rsidRPr="00DC7428">
        <w:rPr>
          <w:rFonts w:ascii="Arial" w:hAnsi="Arial" w:cs="Arial"/>
          <w:sz w:val="20"/>
          <w:szCs w:val="20"/>
        </w:rPr>
        <w:t>109</w:t>
      </w:r>
      <w:r w:rsidR="00DC7428">
        <w:rPr>
          <w:rFonts w:ascii="Arial" w:hAnsi="Arial" w:cs="Arial"/>
          <w:sz w:val="20"/>
          <w:szCs w:val="20"/>
        </w:rPr>
        <w:t xml:space="preserve">, issue </w:t>
      </w:r>
      <w:r w:rsidR="00DC7428" w:rsidRPr="00DC7428">
        <w:rPr>
          <w:rFonts w:ascii="Arial" w:hAnsi="Arial" w:cs="Arial"/>
          <w:sz w:val="20"/>
          <w:szCs w:val="20"/>
        </w:rPr>
        <w:t>10</w:t>
      </w:r>
      <w:r w:rsidR="00DC7428">
        <w:rPr>
          <w:rFonts w:ascii="Arial" w:hAnsi="Arial" w:cs="Arial"/>
          <w:sz w:val="20"/>
          <w:szCs w:val="20"/>
        </w:rPr>
        <w:t xml:space="preserve">, </w:t>
      </w:r>
      <w:r w:rsidR="00DC7428" w:rsidRPr="00DC7428">
        <w:rPr>
          <w:rFonts w:ascii="Arial" w:hAnsi="Arial" w:cs="Arial"/>
          <w:sz w:val="20"/>
          <w:szCs w:val="20"/>
        </w:rPr>
        <w:t xml:space="preserve">e1847-e1856. </w:t>
      </w:r>
      <w:bookmarkStart w:id="10" w:name="_Hlk165978737"/>
      <w:r w:rsidR="000B460B" w:rsidRPr="000B460B">
        <w:rPr>
          <w:rFonts w:ascii="Arial" w:hAnsi="Arial" w:cs="Arial"/>
          <w:sz w:val="20"/>
          <w:szCs w:val="20"/>
        </w:rPr>
        <w:t>PMC11403323</w:t>
      </w:r>
      <w:r w:rsidR="000B460B">
        <w:rPr>
          <w:rFonts w:ascii="Arial" w:hAnsi="Arial" w:cs="Arial"/>
          <w:sz w:val="20"/>
          <w:szCs w:val="20"/>
        </w:rPr>
        <w:t>.</w:t>
      </w:r>
    </w:p>
    <w:bookmarkEnd w:id="10"/>
    <w:p w14:paraId="54C1932F" w14:textId="3C111583" w:rsidR="0079522E" w:rsidRDefault="0079522E" w:rsidP="00136722">
      <w:pPr>
        <w:shd w:val="clear" w:color="auto" w:fill="FFFFFF"/>
        <w:spacing w:before="100" w:beforeAutospacing="1" w:after="100" w:afterAutospacing="1" w:line="240" w:lineRule="auto"/>
        <w:rPr>
          <w:rFonts w:ascii="Arial" w:hAnsi="Arial" w:cs="Arial"/>
          <w:color w:val="212121"/>
          <w:sz w:val="20"/>
          <w:szCs w:val="20"/>
          <w:shd w:val="clear" w:color="auto" w:fill="FFFFFF"/>
        </w:rPr>
      </w:pPr>
      <w:r w:rsidRPr="0079522E">
        <w:rPr>
          <w:rFonts w:ascii="Arial" w:hAnsi="Arial" w:cs="Arial"/>
          <w:color w:val="212121"/>
          <w:sz w:val="20"/>
          <w:szCs w:val="20"/>
          <w:shd w:val="clear" w:color="auto" w:fill="FFFFFF"/>
        </w:rPr>
        <w:t xml:space="preserve">Belloy ME, Le Guen Y, Stewart I, Williams K, Herz J, Sherva R, Zhang R, Merritt V, Panizzon MS, Hauger RL, Gaziano JM, Logue M, Napolioni V, Greicius MD. </w:t>
      </w:r>
      <w:hyperlink r:id="rId143" w:history="1">
        <w:r w:rsidRPr="0079522E">
          <w:rPr>
            <w:rStyle w:val="Hyperlink"/>
            <w:rFonts w:ascii="Arial" w:hAnsi="Arial" w:cs="Arial"/>
            <w:b/>
            <w:bCs/>
            <w:i/>
            <w:iCs/>
            <w:sz w:val="20"/>
            <w:szCs w:val="20"/>
            <w:shd w:val="clear" w:color="auto" w:fill="FFFFFF"/>
          </w:rPr>
          <w:t xml:space="preserve">Role of the X </w:t>
        </w:r>
        <w:r>
          <w:rPr>
            <w:rStyle w:val="Hyperlink"/>
            <w:rFonts w:ascii="Arial" w:hAnsi="Arial" w:cs="Arial"/>
            <w:b/>
            <w:bCs/>
            <w:i/>
            <w:iCs/>
            <w:sz w:val="20"/>
            <w:szCs w:val="20"/>
            <w:shd w:val="clear" w:color="auto" w:fill="FFFFFF"/>
          </w:rPr>
          <w:t>c</w:t>
        </w:r>
        <w:r w:rsidRPr="0079522E">
          <w:rPr>
            <w:rStyle w:val="Hyperlink"/>
            <w:rFonts w:ascii="Arial" w:hAnsi="Arial" w:cs="Arial"/>
            <w:b/>
            <w:bCs/>
            <w:i/>
            <w:iCs/>
            <w:sz w:val="20"/>
            <w:szCs w:val="20"/>
            <w:shd w:val="clear" w:color="auto" w:fill="FFFFFF"/>
          </w:rPr>
          <w:t xml:space="preserve">hromosome in Alzheimer Disease </w:t>
        </w:r>
        <w:r>
          <w:rPr>
            <w:rStyle w:val="Hyperlink"/>
            <w:rFonts w:ascii="Arial" w:hAnsi="Arial" w:cs="Arial"/>
            <w:b/>
            <w:bCs/>
            <w:i/>
            <w:iCs/>
            <w:sz w:val="20"/>
            <w:szCs w:val="20"/>
            <w:shd w:val="clear" w:color="auto" w:fill="FFFFFF"/>
          </w:rPr>
          <w:t>g</w:t>
        </w:r>
        <w:r w:rsidRPr="0079522E">
          <w:rPr>
            <w:rStyle w:val="Hyperlink"/>
            <w:rFonts w:ascii="Arial" w:hAnsi="Arial" w:cs="Arial"/>
            <w:b/>
            <w:bCs/>
            <w:i/>
            <w:iCs/>
            <w:sz w:val="20"/>
            <w:szCs w:val="20"/>
            <w:shd w:val="clear" w:color="auto" w:fill="FFFFFF"/>
          </w:rPr>
          <w:t>enetics</w:t>
        </w:r>
      </w:hyperlink>
      <w:r w:rsidRPr="0079522E">
        <w:rPr>
          <w:rFonts w:ascii="Arial" w:hAnsi="Arial" w:cs="Arial"/>
          <w:color w:val="212121"/>
          <w:sz w:val="20"/>
          <w:szCs w:val="20"/>
          <w:shd w:val="clear" w:color="auto" w:fill="FFFFFF"/>
        </w:rPr>
        <w:t>. JAMA Neurol. 2024 Sep 9. doi: 10.1001/jamaneurol.2024.2843. Epub ahead of print. PM: 39250132</w:t>
      </w:r>
      <w:r>
        <w:rPr>
          <w:rFonts w:ascii="Arial" w:hAnsi="Arial" w:cs="Arial"/>
          <w:color w:val="212121"/>
          <w:sz w:val="20"/>
          <w:szCs w:val="20"/>
          <w:shd w:val="clear" w:color="auto" w:fill="FFFFFF"/>
        </w:rPr>
        <w:t>.</w:t>
      </w:r>
      <w:r w:rsidRPr="0079522E">
        <w:rPr>
          <w:rFonts w:ascii="Arial" w:hAnsi="Arial" w:cs="Arial"/>
          <w:color w:val="212121"/>
          <w:sz w:val="20"/>
          <w:szCs w:val="20"/>
          <w:shd w:val="clear" w:color="auto" w:fill="FFFFFF"/>
        </w:rPr>
        <w:t xml:space="preserve"> PMC11385320.</w:t>
      </w:r>
    </w:p>
    <w:p w14:paraId="395F70ED" w14:textId="66938D96" w:rsidR="00595F27" w:rsidRPr="00AC2466" w:rsidRDefault="00595F27" w:rsidP="00595F27">
      <w:pPr>
        <w:rPr>
          <w:rFonts w:ascii="Arial" w:hAnsi="Arial" w:cs="Arial"/>
          <w:bCs/>
          <w:iCs/>
          <w:sz w:val="20"/>
          <w:szCs w:val="20"/>
        </w:rPr>
      </w:pPr>
      <w:r w:rsidRPr="00AC2466">
        <w:rPr>
          <w:rFonts w:ascii="Arial" w:hAnsi="Arial" w:cs="Arial"/>
          <w:bCs/>
          <w:iCs/>
          <w:sz w:val="20"/>
          <w:szCs w:val="20"/>
        </w:rPr>
        <w:t xml:space="preserve">Bennett EE, Liu C, Stapp EK, Gianattasio KZ, Zimmerman SC, Wei J, Griswold ME, Fitzpatrick AL, Gottesman RF, Launer LJ, Windham BG, Levine DA, Fohner AE, Glymour MM, Power MC. </w:t>
      </w:r>
      <w:hyperlink r:id="rId144" w:history="1">
        <w:r w:rsidRPr="00AC2466">
          <w:rPr>
            <w:rStyle w:val="Hyperlink"/>
            <w:rFonts w:ascii="Arial" w:hAnsi="Arial" w:cs="Arial"/>
            <w:b/>
            <w:i/>
            <w:sz w:val="20"/>
            <w:szCs w:val="20"/>
          </w:rPr>
          <w:t>Target trial emulation using cohort studies: estimating the effect of antihypertensive medication initiation on incident dementia</w:t>
        </w:r>
      </w:hyperlink>
      <w:r w:rsidRPr="00AC2466">
        <w:rPr>
          <w:rFonts w:ascii="Arial" w:hAnsi="Arial" w:cs="Arial"/>
          <w:bCs/>
          <w:iCs/>
          <w:sz w:val="20"/>
          <w:szCs w:val="20"/>
        </w:rPr>
        <w:t>. Epidemiology. 2024 Oct 1. doi: 10.1097/EDE.0000000000001802. Epub ahead of print. PM: 39352756.</w:t>
      </w:r>
      <w:r w:rsidR="00DC43E8" w:rsidRPr="00DC43E8">
        <w:rPr>
          <w:rFonts w:ascii="Segoe UI" w:hAnsi="Segoe UI" w:cs="Segoe UI"/>
          <w:color w:val="212121"/>
          <w:shd w:val="clear" w:color="auto" w:fill="FFFFFF"/>
        </w:rPr>
        <w:t xml:space="preserve"> </w:t>
      </w:r>
      <w:r w:rsidR="00DC43E8" w:rsidRPr="00DC43E8">
        <w:rPr>
          <w:rFonts w:ascii="Arial" w:hAnsi="Arial" w:cs="Arial"/>
          <w:bCs/>
          <w:iCs/>
          <w:sz w:val="20"/>
          <w:szCs w:val="20"/>
        </w:rPr>
        <w:t>PMC11598662</w:t>
      </w:r>
      <w:r w:rsidRPr="00AC2466">
        <w:rPr>
          <w:rFonts w:ascii="Arial" w:hAnsi="Arial" w:cs="Arial"/>
          <w:bCs/>
          <w:iCs/>
          <w:sz w:val="20"/>
          <w:szCs w:val="20"/>
        </w:rPr>
        <w:t xml:space="preserve">. </w:t>
      </w:r>
    </w:p>
    <w:p w14:paraId="35301EF8" w14:textId="77777777" w:rsidR="00152B97" w:rsidRDefault="00152B97" w:rsidP="00152B97">
      <w:pPr>
        <w:rPr>
          <w:rFonts w:ascii="Arial" w:hAnsi="Arial" w:cs="Arial"/>
          <w:bCs/>
          <w:iCs/>
          <w:sz w:val="20"/>
          <w:szCs w:val="20"/>
        </w:rPr>
      </w:pPr>
      <w:r w:rsidRPr="005D30D8">
        <w:rPr>
          <w:rFonts w:ascii="Arial" w:hAnsi="Arial" w:cs="Arial"/>
          <w:bCs/>
          <w:iCs/>
          <w:sz w:val="20"/>
          <w:szCs w:val="20"/>
        </w:rPr>
        <w:t xml:space="preserve">Bhatia R, Hernandez MA, Platt J, Newman AB, Siscovick DS, Mukamal KJ, Lovasi GS. </w:t>
      </w:r>
      <w:hyperlink r:id="rId145" w:history="1">
        <w:r w:rsidRPr="005D30D8">
          <w:rPr>
            <w:rStyle w:val="Hyperlink"/>
            <w:rFonts w:ascii="Arial" w:hAnsi="Arial" w:cs="Arial"/>
            <w:b/>
            <w:i/>
            <w:sz w:val="20"/>
            <w:szCs w:val="20"/>
          </w:rPr>
          <w:t>Associations of neighbourhood food retail with disability and death in older adults: Cardiovascular Health Study</w:t>
        </w:r>
      </w:hyperlink>
      <w:r w:rsidRPr="005D30D8">
        <w:rPr>
          <w:rFonts w:ascii="Arial" w:hAnsi="Arial" w:cs="Arial"/>
          <w:bCs/>
          <w:iCs/>
          <w:sz w:val="20"/>
          <w:szCs w:val="20"/>
        </w:rPr>
        <w:t>. BMJ Nutr Prev Health. 2024 Dec 8</w:t>
      </w:r>
      <w:r>
        <w:rPr>
          <w:rFonts w:ascii="Arial" w:hAnsi="Arial" w:cs="Arial"/>
          <w:bCs/>
          <w:iCs/>
          <w:sz w:val="20"/>
          <w:szCs w:val="20"/>
        </w:rPr>
        <w:t xml:space="preserve">. Vol. </w:t>
      </w:r>
      <w:r w:rsidRPr="005D30D8">
        <w:rPr>
          <w:rFonts w:ascii="Arial" w:hAnsi="Arial" w:cs="Arial"/>
          <w:bCs/>
          <w:iCs/>
          <w:sz w:val="20"/>
          <w:szCs w:val="20"/>
        </w:rPr>
        <w:t>7</w:t>
      </w:r>
      <w:r>
        <w:rPr>
          <w:rFonts w:ascii="Arial" w:hAnsi="Arial" w:cs="Arial"/>
          <w:bCs/>
          <w:iCs/>
          <w:sz w:val="20"/>
          <w:szCs w:val="20"/>
        </w:rPr>
        <w:t xml:space="preserve">, issue </w:t>
      </w:r>
      <w:r w:rsidRPr="005D30D8">
        <w:rPr>
          <w:rFonts w:ascii="Arial" w:hAnsi="Arial" w:cs="Arial"/>
          <w:bCs/>
          <w:iCs/>
          <w:sz w:val="20"/>
          <w:szCs w:val="20"/>
        </w:rPr>
        <w:t>2</w:t>
      </w:r>
      <w:r>
        <w:rPr>
          <w:rFonts w:ascii="Arial" w:hAnsi="Arial" w:cs="Arial"/>
          <w:bCs/>
          <w:iCs/>
          <w:sz w:val="20"/>
          <w:szCs w:val="20"/>
        </w:rPr>
        <w:t xml:space="preserve">, </w:t>
      </w:r>
      <w:r w:rsidRPr="005D30D8">
        <w:rPr>
          <w:rFonts w:ascii="Arial" w:hAnsi="Arial" w:cs="Arial"/>
          <w:bCs/>
          <w:iCs/>
          <w:sz w:val="20"/>
          <w:szCs w:val="20"/>
        </w:rPr>
        <w:t>e000646. doi: 10.1136/bmjnph-2023-000646. PM: 39882284</w:t>
      </w:r>
      <w:r>
        <w:rPr>
          <w:rFonts w:ascii="Arial" w:hAnsi="Arial" w:cs="Arial"/>
          <w:bCs/>
          <w:iCs/>
          <w:sz w:val="20"/>
          <w:szCs w:val="20"/>
        </w:rPr>
        <w:t xml:space="preserve">. </w:t>
      </w:r>
      <w:r w:rsidRPr="005D30D8">
        <w:rPr>
          <w:rFonts w:ascii="Arial" w:hAnsi="Arial" w:cs="Arial"/>
          <w:bCs/>
          <w:iCs/>
          <w:sz w:val="20"/>
          <w:szCs w:val="20"/>
        </w:rPr>
        <w:t>PMC11773660.</w:t>
      </w:r>
    </w:p>
    <w:p w14:paraId="39E7D09A" w14:textId="35C0D1AD" w:rsidR="00595F27" w:rsidRPr="00595F27" w:rsidRDefault="00595F27" w:rsidP="00595F27">
      <w:pPr>
        <w:rPr>
          <w:rStyle w:val="docsum-authors"/>
          <w:rFonts w:ascii="Arial" w:hAnsi="Arial" w:cs="Arial"/>
          <w:bCs/>
          <w:iCs/>
          <w:sz w:val="20"/>
          <w:szCs w:val="20"/>
        </w:rPr>
      </w:pPr>
      <w:r w:rsidRPr="00AC2466">
        <w:rPr>
          <w:rFonts w:ascii="Arial" w:hAnsi="Arial" w:cs="Arial"/>
          <w:bCs/>
          <w:iCs/>
          <w:sz w:val="20"/>
          <w:szCs w:val="20"/>
        </w:rPr>
        <w:lastRenderedPageBreak/>
        <w:t xml:space="preserve">Bleich D, Biggs ML, Gardin JM, Lyles M, Siscovick DS, Mukamal KJ. </w:t>
      </w:r>
      <w:hyperlink r:id="rId146" w:history="1">
        <w:r w:rsidRPr="00AC2466">
          <w:rPr>
            <w:rStyle w:val="Hyperlink"/>
            <w:rFonts w:ascii="Arial" w:hAnsi="Arial" w:cs="Arial"/>
            <w:b/>
            <w:i/>
            <w:sz w:val="20"/>
            <w:szCs w:val="20"/>
          </w:rPr>
          <w:t xml:space="preserve">Phenotyping lipid profiles in type 2 diabetes: </w:t>
        </w:r>
        <w:r>
          <w:rPr>
            <w:rStyle w:val="Hyperlink"/>
            <w:rFonts w:ascii="Arial" w:hAnsi="Arial" w:cs="Arial"/>
            <w:b/>
            <w:i/>
            <w:sz w:val="20"/>
            <w:szCs w:val="20"/>
          </w:rPr>
          <w:t>r</w:t>
        </w:r>
        <w:r w:rsidRPr="00AC2466">
          <w:rPr>
            <w:rStyle w:val="Hyperlink"/>
            <w:rFonts w:ascii="Arial" w:hAnsi="Arial" w:cs="Arial"/>
            <w:b/>
            <w:i/>
            <w:sz w:val="20"/>
            <w:szCs w:val="20"/>
          </w:rPr>
          <w:t>isk association and outcomes from the Cardiovascular Health Study</w:t>
        </w:r>
      </w:hyperlink>
      <w:r w:rsidRPr="00AC2466">
        <w:rPr>
          <w:rFonts w:ascii="Arial" w:hAnsi="Arial" w:cs="Arial"/>
          <w:bCs/>
          <w:iCs/>
          <w:sz w:val="20"/>
          <w:szCs w:val="20"/>
        </w:rPr>
        <w:t>. Am J Prev Cardiol. 2024 Aug 26</w:t>
      </w:r>
      <w:r>
        <w:rPr>
          <w:rFonts w:ascii="Arial" w:hAnsi="Arial" w:cs="Arial"/>
          <w:bCs/>
          <w:iCs/>
          <w:sz w:val="20"/>
          <w:szCs w:val="20"/>
        </w:rPr>
        <w:t xml:space="preserve">. Vol. </w:t>
      </w:r>
      <w:r w:rsidRPr="00AC2466">
        <w:rPr>
          <w:rFonts w:ascii="Arial" w:hAnsi="Arial" w:cs="Arial"/>
          <w:bCs/>
          <w:iCs/>
          <w:sz w:val="20"/>
          <w:szCs w:val="20"/>
        </w:rPr>
        <w:t>19</w:t>
      </w:r>
      <w:r>
        <w:rPr>
          <w:rFonts w:ascii="Arial" w:hAnsi="Arial" w:cs="Arial"/>
          <w:bCs/>
          <w:iCs/>
          <w:sz w:val="20"/>
          <w:szCs w:val="20"/>
        </w:rPr>
        <w:t xml:space="preserve">, p. </w:t>
      </w:r>
      <w:r w:rsidRPr="00AC2466">
        <w:rPr>
          <w:rFonts w:ascii="Arial" w:hAnsi="Arial" w:cs="Arial"/>
          <w:bCs/>
          <w:iCs/>
          <w:sz w:val="20"/>
          <w:szCs w:val="20"/>
        </w:rPr>
        <w:t>100725. doi: 10.1016/j.ajpc.2024.100725. PM: 39286650</w:t>
      </w:r>
      <w:r>
        <w:rPr>
          <w:rFonts w:ascii="Arial" w:hAnsi="Arial" w:cs="Arial"/>
          <w:bCs/>
          <w:iCs/>
          <w:sz w:val="20"/>
          <w:szCs w:val="20"/>
        </w:rPr>
        <w:t xml:space="preserve">. </w:t>
      </w:r>
      <w:r w:rsidRPr="00AC2466">
        <w:rPr>
          <w:rFonts w:ascii="Arial" w:hAnsi="Arial" w:cs="Arial"/>
          <w:bCs/>
          <w:iCs/>
          <w:sz w:val="20"/>
          <w:szCs w:val="20"/>
        </w:rPr>
        <w:t>PMC11402907.</w:t>
      </w:r>
    </w:p>
    <w:p w14:paraId="2217DC83" w14:textId="64B7C3B2" w:rsidR="00136722" w:rsidRDefault="00136722" w:rsidP="00136722">
      <w:pPr>
        <w:shd w:val="clear" w:color="auto" w:fill="FFFFFF"/>
        <w:spacing w:before="100" w:beforeAutospacing="1" w:after="100" w:afterAutospacing="1" w:line="240" w:lineRule="auto"/>
        <w:rPr>
          <w:rFonts w:ascii="Arial" w:hAnsi="Arial" w:cs="Arial"/>
          <w:color w:val="494949"/>
          <w:sz w:val="20"/>
          <w:szCs w:val="20"/>
          <w:shd w:val="clear" w:color="auto" w:fill="FFFFFF"/>
        </w:rPr>
      </w:pPr>
      <w:r w:rsidRPr="0012220C">
        <w:rPr>
          <w:rFonts w:ascii="Arial" w:hAnsi="Arial" w:cs="Arial"/>
          <w:color w:val="212121"/>
          <w:sz w:val="20"/>
          <w:szCs w:val="20"/>
          <w:shd w:val="clear" w:color="auto" w:fill="FFFFFF"/>
        </w:rPr>
        <w:t xml:space="preserve">Carbone L, Bůžková P, Robbins JA, Fink HA, Barzilay JI, Elam RE, Isales C. </w:t>
      </w:r>
      <w:hyperlink r:id="rId147" w:history="1">
        <w:r w:rsidRPr="0012220C">
          <w:rPr>
            <w:rStyle w:val="Hyperlink"/>
            <w:rFonts w:ascii="Arial" w:hAnsi="Arial" w:cs="Arial"/>
            <w:b/>
            <w:bCs/>
            <w:i/>
            <w:iCs/>
            <w:sz w:val="20"/>
            <w:szCs w:val="20"/>
            <w:shd w:val="clear" w:color="auto" w:fill="FFFFFF"/>
          </w:rPr>
          <w:t xml:space="preserve">Association of serum levels of phenylalanine and tyrosine with hip fractures and frailty in older adults: The </w:t>
        </w:r>
        <w:r>
          <w:rPr>
            <w:rStyle w:val="Hyperlink"/>
            <w:rFonts w:ascii="Arial" w:hAnsi="Arial" w:cs="Arial"/>
            <w:b/>
            <w:bCs/>
            <w:i/>
            <w:iCs/>
            <w:sz w:val="20"/>
            <w:szCs w:val="20"/>
            <w:shd w:val="clear" w:color="auto" w:fill="FFFFFF"/>
          </w:rPr>
          <w:t>C</w:t>
        </w:r>
        <w:r w:rsidRPr="0012220C">
          <w:rPr>
            <w:rStyle w:val="Hyperlink"/>
            <w:rFonts w:ascii="Arial" w:hAnsi="Arial" w:cs="Arial"/>
            <w:b/>
            <w:bCs/>
            <w:i/>
            <w:iCs/>
            <w:sz w:val="20"/>
            <w:szCs w:val="20"/>
            <w:shd w:val="clear" w:color="auto" w:fill="FFFFFF"/>
          </w:rPr>
          <w:t xml:space="preserve">ardiovascular </w:t>
        </w:r>
        <w:r>
          <w:rPr>
            <w:rStyle w:val="Hyperlink"/>
            <w:rFonts w:ascii="Arial" w:hAnsi="Arial" w:cs="Arial"/>
            <w:b/>
            <w:bCs/>
            <w:i/>
            <w:iCs/>
            <w:sz w:val="20"/>
            <w:szCs w:val="20"/>
            <w:shd w:val="clear" w:color="auto" w:fill="FFFFFF"/>
          </w:rPr>
          <w:t>H</w:t>
        </w:r>
        <w:r w:rsidRPr="0012220C">
          <w:rPr>
            <w:rStyle w:val="Hyperlink"/>
            <w:rFonts w:ascii="Arial" w:hAnsi="Arial" w:cs="Arial"/>
            <w:b/>
            <w:bCs/>
            <w:i/>
            <w:iCs/>
            <w:sz w:val="20"/>
            <w:szCs w:val="20"/>
            <w:shd w:val="clear" w:color="auto" w:fill="FFFFFF"/>
          </w:rPr>
          <w:t xml:space="preserve">ealth </w:t>
        </w:r>
        <w:r>
          <w:rPr>
            <w:rStyle w:val="Hyperlink"/>
            <w:rFonts w:ascii="Arial" w:hAnsi="Arial" w:cs="Arial"/>
            <w:b/>
            <w:bCs/>
            <w:i/>
            <w:iCs/>
            <w:sz w:val="20"/>
            <w:szCs w:val="20"/>
            <w:shd w:val="clear" w:color="auto" w:fill="FFFFFF"/>
          </w:rPr>
          <w:t>S</w:t>
        </w:r>
        <w:r w:rsidRPr="0012220C">
          <w:rPr>
            <w:rStyle w:val="Hyperlink"/>
            <w:rFonts w:ascii="Arial" w:hAnsi="Arial" w:cs="Arial"/>
            <w:b/>
            <w:bCs/>
            <w:i/>
            <w:iCs/>
            <w:sz w:val="20"/>
            <w:szCs w:val="20"/>
            <w:shd w:val="clear" w:color="auto" w:fill="FFFFFF"/>
          </w:rPr>
          <w:t>tudy</w:t>
        </w:r>
      </w:hyperlink>
      <w:r w:rsidRPr="0012220C">
        <w:rPr>
          <w:rFonts w:ascii="Arial" w:hAnsi="Arial" w:cs="Arial"/>
          <w:b/>
          <w:bCs/>
          <w:i/>
          <w:iCs/>
          <w:color w:val="212121"/>
          <w:sz w:val="20"/>
          <w:szCs w:val="20"/>
          <w:shd w:val="clear" w:color="auto" w:fill="FFFFFF"/>
        </w:rPr>
        <w:t>.</w:t>
      </w:r>
      <w:r w:rsidRPr="0012220C">
        <w:rPr>
          <w:rFonts w:ascii="Arial" w:hAnsi="Arial" w:cs="Arial"/>
          <w:color w:val="212121"/>
          <w:sz w:val="20"/>
          <w:szCs w:val="20"/>
          <w:shd w:val="clear" w:color="auto" w:fill="FFFFFF"/>
        </w:rPr>
        <w:t xml:space="preserve"> Arch Osteoporos. 2024 Jun 20</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19</w:t>
      </w:r>
      <w:r>
        <w:rPr>
          <w:rFonts w:ascii="Arial" w:hAnsi="Arial" w:cs="Arial"/>
          <w:color w:val="212121"/>
          <w:sz w:val="20"/>
          <w:szCs w:val="20"/>
          <w:shd w:val="clear" w:color="auto" w:fill="FFFFFF"/>
        </w:rPr>
        <w:t xml:space="preserve">, issue </w:t>
      </w:r>
      <w:r w:rsidRPr="0012220C">
        <w:rPr>
          <w:rFonts w:ascii="Arial" w:hAnsi="Arial" w:cs="Arial"/>
          <w:color w:val="212121"/>
          <w:sz w:val="20"/>
          <w:szCs w:val="20"/>
          <w:shd w:val="clear" w:color="auto" w:fill="FFFFFF"/>
        </w:rPr>
        <w:t>1</w:t>
      </w:r>
      <w:r>
        <w:rPr>
          <w:rFonts w:ascii="Arial" w:hAnsi="Arial" w:cs="Arial"/>
          <w:color w:val="212121"/>
          <w:sz w:val="20"/>
          <w:szCs w:val="20"/>
          <w:shd w:val="clear" w:color="auto" w:fill="FFFFFF"/>
        </w:rPr>
        <w:t xml:space="preserve">, p. </w:t>
      </w:r>
      <w:r w:rsidRPr="0012220C">
        <w:rPr>
          <w:rFonts w:ascii="Arial" w:hAnsi="Arial" w:cs="Arial"/>
          <w:color w:val="212121"/>
          <w:sz w:val="20"/>
          <w:szCs w:val="20"/>
          <w:shd w:val="clear" w:color="auto" w:fill="FFFFFF"/>
        </w:rPr>
        <w:t>51. PM: 38898169.</w:t>
      </w:r>
      <w:r w:rsidRPr="0012220C">
        <w:rPr>
          <w:rStyle w:val="xref-sep"/>
          <w:rFonts w:ascii="Arial" w:hAnsi="Arial" w:cs="Arial"/>
          <w:color w:val="212121"/>
          <w:sz w:val="20"/>
          <w:szCs w:val="20"/>
        </w:rPr>
        <w:t xml:space="preserve"> </w:t>
      </w:r>
      <w:r w:rsidR="00CB2FB1" w:rsidRPr="00CB2FB1">
        <w:rPr>
          <w:rFonts w:ascii="Arial" w:hAnsi="Arial" w:cs="Arial"/>
          <w:color w:val="212121"/>
          <w:sz w:val="20"/>
          <w:szCs w:val="20"/>
        </w:rPr>
        <w:t>PMC12337891</w:t>
      </w:r>
      <w:r w:rsidRPr="0012220C">
        <w:rPr>
          <w:rStyle w:val="docsum-authors"/>
          <w:rFonts w:ascii="Arial" w:hAnsi="Arial" w:cs="Arial"/>
          <w:color w:val="212121"/>
          <w:sz w:val="20"/>
          <w:szCs w:val="20"/>
        </w:rPr>
        <w:t>.</w:t>
      </w:r>
      <w:r w:rsidRPr="0012220C">
        <w:rPr>
          <w:rFonts w:ascii="Arial" w:hAnsi="Arial" w:cs="Arial"/>
          <w:color w:val="494949"/>
          <w:sz w:val="20"/>
          <w:szCs w:val="20"/>
          <w:shd w:val="clear" w:color="auto" w:fill="FFFFFF"/>
        </w:rPr>
        <w:t> </w:t>
      </w:r>
    </w:p>
    <w:p w14:paraId="4DBBAB47" w14:textId="642C609D" w:rsidR="00F25CD3" w:rsidRPr="00F25CD3" w:rsidRDefault="00F25CD3" w:rsidP="00136722">
      <w:pPr>
        <w:shd w:val="clear" w:color="auto" w:fill="FFFFFF"/>
        <w:spacing w:before="100" w:beforeAutospacing="1" w:after="100" w:afterAutospacing="1" w:line="240" w:lineRule="auto"/>
        <w:rPr>
          <w:rFonts w:ascii="Arial" w:hAnsi="Arial" w:cs="Arial"/>
          <w:color w:val="212121"/>
          <w:sz w:val="20"/>
          <w:szCs w:val="20"/>
          <w:shd w:val="clear" w:color="auto" w:fill="FFFFFF"/>
        </w:rPr>
      </w:pPr>
      <w:r w:rsidRPr="007007F4">
        <w:rPr>
          <w:rFonts w:ascii="Arial" w:hAnsi="Arial" w:cs="Arial"/>
          <w:color w:val="212121"/>
          <w:sz w:val="20"/>
          <w:szCs w:val="20"/>
          <w:shd w:val="clear" w:color="auto" w:fill="FFFFFF"/>
        </w:rPr>
        <w:t xml:space="preserve">Chemparathy A, Le Guen Y, Chen S, Lee EG, Leong L, Gorzynski JE, Jensen TD, Ferrasse A, Xu G, Xiang H, Belloy ME, Kasireddy N, Peña-Tauber A, Williams K, Stewart I, Talozzi L, Wingo TS, Lah JJ, Jayadev S, Hales CM, Peskind E, Child DD, Roeber S, Keene CD, Cong L, Ashley EA, Yu CE, Greicius MD. </w:t>
      </w:r>
      <w:hyperlink r:id="rId148" w:history="1">
        <w:r w:rsidRPr="007007F4">
          <w:rPr>
            <w:rStyle w:val="Hyperlink"/>
            <w:rFonts w:ascii="Arial" w:hAnsi="Arial" w:cs="Arial"/>
            <w:b/>
            <w:bCs/>
            <w:i/>
            <w:iCs/>
            <w:sz w:val="20"/>
            <w:szCs w:val="20"/>
            <w:shd w:val="clear" w:color="auto" w:fill="FFFFFF"/>
          </w:rPr>
          <w:t>APOE loss-of-function variants: Compatible with longevity and associated with resistance to Alzheimer's disease pathology</w:t>
        </w:r>
      </w:hyperlink>
      <w:r w:rsidRPr="007007F4">
        <w:rPr>
          <w:rFonts w:ascii="Arial" w:hAnsi="Arial" w:cs="Arial"/>
          <w:color w:val="212121"/>
          <w:sz w:val="20"/>
          <w:szCs w:val="20"/>
          <w:shd w:val="clear" w:color="auto" w:fill="FFFFFF"/>
        </w:rPr>
        <w:t>. Neuron. 2024 Apr 3</w:t>
      </w:r>
      <w:r>
        <w:rPr>
          <w:rFonts w:ascii="Arial" w:hAnsi="Arial" w:cs="Arial"/>
          <w:color w:val="212121"/>
          <w:sz w:val="20"/>
          <w:szCs w:val="20"/>
          <w:shd w:val="clear" w:color="auto" w:fill="FFFFFF"/>
        </w:rPr>
        <w:t xml:space="preserve">. Vol. </w:t>
      </w:r>
      <w:r w:rsidRPr="007007F4">
        <w:rPr>
          <w:rFonts w:ascii="Arial" w:hAnsi="Arial" w:cs="Arial"/>
          <w:color w:val="212121"/>
          <w:sz w:val="20"/>
          <w:szCs w:val="20"/>
          <w:shd w:val="clear" w:color="auto" w:fill="FFFFFF"/>
        </w:rPr>
        <w:t>112</w:t>
      </w:r>
      <w:r>
        <w:rPr>
          <w:rFonts w:ascii="Arial" w:hAnsi="Arial" w:cs="Arial"/>
          <w:color w:val="212121"/>
          <w:sz w:val="20"/>
          <w:szCs w:val="20"/>
          <w:shd w:val="clear" w:color="auto" w:fill="FFFFFF"/>
        </w:rPr>
        <w:t xml:space="preserve">, issue </w:t>
      </w:r>
      <w:r w:rsidRPr="007007F4">
        <w:rPr>
          <w:rFonts w:ascii="Arial" w:hAnsi="Arial" w:cs="Arial"/>
          <w:color w:val="212121"/>
          <w:sz w:val="20"/>
          <w:szCs w:val="20"/>
          <w:shd w:val="clear" w:color="auto" w:fill="FFFFFF"/>
        </w:rPr>
        <w:t>7</w:t>
      </w:r>
      <w:r>
        <w:rPr>
          <w:rFonts w:ascii="Arial" w:hAnsi="Arial" w:cs="Arial"/>
          <w:color w:val="212121"/>
          <w:sz w:val="20"/>
          <w:szCs w:val="20"/>
          <w:shd w:val="clear" w:color="auto" w:fill="FFFFFF"/>
        </w:rPr>
        <w:t xml:space="preserve">, pp. </w:t>
      </w:r>
      <w:r w:rsidRPr="007007F4">
        <w:rPr>
          <w:rFonts w:ascii="Arial" w:hAnsi="Arial" w:cs="Arial"/>
          <w:color w:val="212121"/>
          <w:sz w:val="20"/>
          <w:szCs w:val="20"/>
          <w:shd w:val="clear" w:color="auto" w:fill="FFFFFF"/>
        </w:rPr>
        <w:t xml:space="preserve">1110-1116.e5. </w:t>
      </w:r>
      <w:r>
        <w:rPr>
          <w:rFonts w:ascii="Arial" w:hAnsi="Arial" w:cs="Arial"/>
          <w:color w:val="212121"/>
          <w:sz w:val="20"/>
          <w:szCs w:val="20"/>
          <w:shd w:val="clear" w:color="auto" w:fill="FFFFFF"/>
        </w:rPr>
        <w:t xml:space="preserve">PM: </w:t>
      </w:r>
      <w:r w:rsidRPr="007007F4">
        <w:rPr>
          <w:rFonts w:ascii="Arial" w:hAnsi="Arial" w:cs="Arial"/>
          <w:color w:val="212121"/>
          <w:sz w:val="20"/>
          <w:szCs w:val="20"/>
          <w:shd w:val="clear" w:color="auto" w:fill="FFFFFF"/>
        </w:rPr>
        <w:t>38301647</w:t>
      </w:r>
      <w:r>
        <w:rPr>
          <w:rFonts w:ascii="Arial" w:hAnsi="Arial" w:cs="Arial"/>
          <w:color w:val="212121"/>
          <w:sz w:val="20"/>
          <w:szCs w:val="20"/>
          <w:shd w:val="clear" w:color="auto" w:fill="FFFFFF"/>
        </w:rPr>
        <w:t xml:space="preserve">. </w:t>
      </w:r>
      <w:r w:rsidRPr="007007F4">
        <w:rPr>
          <w:rFonts w:ascii="Arial" w:hAnsi="Arial" w:cs="Arial"/>
          <w:color w:val="212121"/>
          <w:sz w:val="20"/>
          <w:szCs w:val="20"/>
          <w:shd w:val="clear" w:color="auto" w:fill="FFFFFF"/>
        </w:rPr>
        <w:t>PMC10994769.</w:t>
      </w:r>
    </w:p>
    <w:p w14:paraId="590FBEB6" w14:textId="3C233128" w:rsidR="00C00C2A" w:rsidRPr="00C00C2A" w:rsidRDefault="00C00C2A" w:rsidP="00C00C2A">
      <w:pPr>
        <w:rPr>
          <w:rFonts w:ascii="Arial" w:hAnsi="Arial" w:cs="Arial"/>
          <w:bCs/>
          <w:iCs/>
          <w:sz w:val="20"/>
          <w:szCs w:val="20"/>
        </w:rPr>
      </w:pPr>
      <w:r w:rsidRPr="00293ECB">
        <w:rPr>
          <w:rFonts w:ascii="Arial" w:hAnsi="Arial" w:cs="Arial"/>
          <w:bCs/>
          <w:iCs/>
          <w:sz w:val="20"/>
          <w:szCs w:val="20"/>
        </w:rPr>
        <w:t xml:space="preserve">Crane BM, Moored KD, Donahue PT, Corrigan AE, Curriero FC, Shields TM, Desjardins MR, Richards EA, Rosso AL, Lovasi GS, Odden MC, Lopez OL, Biggs ML, Newman AB, Andrews RM, Carlson MC. </w:t>
      </w:r>
      <w:hyperlink r:id="rId149" w:history="1">
        <w:r w:rsidRPr="00293ECB">
          <w:rPr>
            <w:rStyle w:val="Hyperlink"/>
            <w:rFonts w:ascii="Arial" w:hAnsi="Arial" w:cs="Arial"/>
            <w:b/>
            <w:i/>
            <w:sz w:val="20"/>
            <w:szCs w:val="20"/>
          </w:rPr>
          <w:t>Associations between toxicity-weighted concentrations and dementia risk: Results from the Cardiovascular Health Cognition Study</w:t>
        </w:r>
      </w:hyperlink>
      <w:r w:rsidRPr="00293ECB">
        <w:rPr>
          <w:rFonts w:ascii="Arial" w:hAnsi="Arial" w:cs="Arial"/>
          <w:bCs/>
          <w:iCs/>
          <w:sz w:val="20"/>
          <w:szCs w:val="20"/>
        </w:rPr>
        <w:t>. Sci Total Environ. 2024 Oct 1</w:t>
      </w:r>
      <w:r>
        <w:rPr>
          <w:rFonts w:ascii="Arial" w:hAnsi="Arial" w:cs="Arial"/>
          <w:bCs/>
          <w:iCs/>
          <w:sz w:val="20"/>
          <w:szCs w:val="20"/>
        </w:rPr>
        <w:t xml:space="preserve">. </w:t>
      </w:r>
      <w:r w:rsidRPr="00293ECB">
        <w:rPr>
          <w:rFonts w:ascii="Arial" w:hAnsi="Arial" w:cs="Arial"/>
          <w:bCs/>
          <w:iCs/>
          <w:sz w:val="20"/>
          <w:szCs w:val="20"/>
        </w:rPr>
        <w:t>945:173706. doi: 10.1016/j.scitotenv.2024.173706. PM: 38866169</w:t>
      </w:r>
      <w:r>
        <w:rPr>
          <w:rFonts w:ascii="Arial" w:hAnsi="Arial" w:cs="Arial"/>
          <w:bCs/>
          <w:iCs/>
          <w:sz w:val="20"/>
          <w:szCs w:val="20"/>
        </w:rPr>
        <w:t>.</w:t>
      </w:r>
      <w:r w:rsidRPr="00293ECB">
        <w:rPr>
          <w:rFonts w:ascii="Arial" w:hAnsi="Arial" w:cs="Arial"/>
          <w:bCs/>
          <w:iCs/>
          <w:sz w:val="20"/>
          <w:szCs w:val="20"/>
        </w:rPr>
        <w:t xml:space="preserve"> PMC11262620.</w:t>
      </w:r>
    </w:p>
    <w:p w14:paraId="71FF7B69" w14:textId="3ABAF82D" w:rsidR="006B37A9" w:rsidRPr="006B37A9" w:rsidRDefault="00BA7519" w:rsidP="006B37A9">
      <w:pPr>
        <w:spacing w:after="0" w:line="240" w:lineRule="auto"/>
        <w:rPr>
          <w:rFonts w:ascii="Arial" w:hAnsi="Arial" w:cs="Arial"/>
          <w:color w:val="212121"/>
          <w:sz w:val="20"/>
          <w:szCs w:val="20"/>
          <w:shd w:val="clear" w:color="auto" w:fill="FFFFFF"/>
        </w:rPr>
      </w:pPr>
      <w:r w:rsidRPr="00FC24C9">
        <w:rPr>
          <w:rFonts w:ascii="Arial" w:hAnsi="Arial" w:cs="Arial"/>
          <w:color w:val="212121"/>
          <w:sz w:val="20"/>
          <w:szCs w:val="20"/>
          <w:shd w:val="clear" w:color="auto" w:fill="FFFFFF"/>
        </w:rPr>
        <w:t xml:space="preserve">de Vries PS, Reventun P, Brown MR, Heath AS, Huffman JE, Le NQ, Bebo A, Brody JA, Temprano-Sagrera G, Raffield LM, Ozel AB, Thibord F, Jain D, Lewis JP, Rodriguez BAT, Pankratz N, Taylor KD, Polasek O, Chen MH, Yanek LR, Carrasquilla GD, Marioni R, Kleber ME, Trégouët DA, Yao J, Li-Gao R, Joshi PK, Trompet S, Martinez-Perez A, Ghanbari M, Howard TE, Reiner AP, Arvanitis M, Ryan KA, Bartz TM, Rudan I, Faraday N, Linneberg A, Ekunwe L, Davies G, Delgado GE, Suchon P, Guo X, Rosendaal FR, Klaric L, Noordam R, van Rooij F, Curran JE, Wheeler MM, Osburn WO, O'Connell JR, Boerwinkle E, Beswick A, Psaty BM, Kolcic I, Souto JC, Becker LC, Hansen T, Doyle MF, Harris SE, Moissl AP, Deleuze JF, Rich SS, van Hylckama Vlieg A, Campbell H, Stott DJ, Soria JM, de Maat MPM, Almasy L, Brody LC, Auer PL, Mitchell BD, Ben-Shlomo Y, Fornage M, Hayward C, Mathias RA, Kilpeläinen TO, Lange LA, Cox SR, März W, Morange PE, Rotter JI, Mook-Kanamori DO, Wilson JF, van der Harst P, Jukema JW, Ikram MA, Blangero J, Kooperberg C, Desch KC, Johnson AD, Sabater-Lleal M, Lowenstein CJ, Smith NL, Morrisn AC. </w:t>
      </w:r>
      <w:hyperlink r:id="rId150" w:history="1">
        <w:r w:rsidRPr="00FC24C9">
          <w:rPr>
            <w:rStyle w:val="Hyperlink"/>
            <w:rFonts w:ascii="Arial" w:hAnsi="Arial" w:cs="Arial"/>
            <w:b/>
            <w:bCs/>
            <w:i/>
            <w:iCs/>
            <w:sz w:val="20"/>
            <w:szCs w:val="20"/>
            <w:shd w:val="clear" w:color="auto" w:fill="FFFFFF"/>
          </w:rPr>
          <w:t>A genetic association study of circulating coagulation Factor VIII and von Willebrand Factor levels</w:t>
        </w:r>
      </w:hyperlink>
      <w:r w:rsidRPr="00FC24C9">
        <w:rPr>
          <w:rFonts w:ascii="Arial" w:hAnsi="Arial" w:cs="Arial"/>
          <w:color w:val="212121"/>
          <w:sz w:val="20"/>
          <w:szCs w:val="20"/>
          <w:shd w:val="clear" w:color="auto" w:fill="FFFFFF"/>
        </w:rPr>
        <w:t>. Blood.</w:t>
      </w:r>
      <w:r w:rsidR="006B37A9" w:rsidRPr="006B37A9">
        <w:rPr>
          <w:rFonts w:ascii="Segoe UI" w:hAnsi="Segoe UI" w:cs="Segoe UI"/>
          <w:color w:val="212121"/>
          <w:shd w:val="clear" w:color="auto" w:fill="FFFFFF"/>
        </w:rPr>
        <w:t xml:space="preserve"> </w:t>
      </w:r>
      <w:r w:rsidR="006B37A9" w:rsidRPr="006B37A9">
        <w:rPr>
          <w:rFonts w:ascii="Arial" w:hAnsi="Arial" w:cs="Arial"/>
          <w:color w:val="212121"/>
          <w:sz w:val="20"/>
          <w:szCs w:val="20"/>
          <w:shd w:val="clear" w:color="auto" w:fill="FFFFFF"/>
        </w:rPr>
        <w:t>2024 May 2</w:t>
      </w:r>
      <w:r w:rsidR="006B37A9">
        <w:rPr>
          <w:rFonts w:ascii="Arial" w:hAnsi="Arial" w:cs="Arial"/>
          <w:color w:val="212121"/>
          <w:sz w:val="20"/>
          <w:szCs w:val="20"/>
          <w:shd w:val="clear" w:color="auto" w:fill="FFFFFF"/>
        </w:rPr>
        <w:t xml:space="preserve">. Vol. </w:t>
      </w:r>
      <w:r w:rsidR="006B37A9" w:rsidRPr="006B37A9">
        <w:rPr>
          <w:rFonts w:ascii="Arial" w:hAnsi="Arial" w:cs="Arial"/>
          <w:color w:val="212121"/>
          <w:sz w:val="20"/>
          <w:szCs w:val="20"/>
          <w:shd w:val="clear" w:color="auto" w:fill="FFFFFF"/>
        </w:rPr>
        <w:t>143</w:t>
      </w:r>
      <w:r w:rsidR="006B37A9">
        <w:rPr>
          <w:rFonts w:ascii="Arial" w:hAnsi="Arial" w:cs="Arial"/>
          <w:color w:val="212121"/>
          <w:sz w:val="20"/>
          <w:szCs w:val="20"/>
          <w:shd w:val="clear" w:color="auto" w:fill="FFFFFF"/>
        </w:rPr>
        <w:t xml:space="preserve">, issue </w:t>
      </w:r>
      <w:r w:rsidR="006B37A9" w:rsidRPr="006B37A9">
        <w:rPr>
          <w:rFonts w:ascii="Arial" w:hAnsi="Arial" w:cs="Arial"/>
          <w:color w:val="212121"/>
          <w:sz w:val="20"/>
          <w:szCs w:val="20"/>
          <w:shd w:val="clear" w:color="auto" w:fill="FFFFFF"/>
        </w:rPr>
        <w:t>18</w:t>
      </w:r>
      <w:r w:rsidR="006B37A9">
        <w:rPr>
          <w:rFonts w:ascii="Arial" w:hAnsi="Arial" w:cs="Arial"/>
          <w:color w:val="212121"/>
          <w:sz w:val="20"/>
          <w:szCs w:val="20"/>
          <w:shd w:val="clear" w:color="auto" w:fill="FFFFFF"/>
        </w:rPr>
        <w:t xml:space="preserve">, pp. </w:t>
      </w:r>
      <w:r w:rsidR="006B37A9" w:rsidRPr="006B37A9">
        <w:rPr>
          <w:rFonts w:ascii="Arial" w:hAnsi="Arial" w:cs="Arial"/>
          <w:color w:val="212121"/>
          <w:sz w:val="20"/>
          <w:szCs w:val="20"/>
          <w:shd w:val="clear" w:color="auto" w:fill="FFFFFF"/>
        </w:rPr>
        <w:t>1845-1855.</w:t>
      </w:r>
      <w:r w:rsidRPr="00FC24C9">
        <w:rPr>
          <w:rFonts w:ascii="Arial" w:hAnsi="Arial" w:cs="Arial"/>
          <w:color w:val="212121"/>
          <w:sz w:val="20"/>
          <w:szCs w:val="20"/>
          <w:shd w:val="clear" w:color="auto" w:fill="FFFFFF"/>
        </w:rPr>
        <w:t xml:space="preserve"> PM: 38320121.</w:t>
      </w:r>
      <w:r w:rsidR="006B37A9">
        <w:rPr>
          <w:rFonts w:ascii="Arial" w:hAnsi="Arial" w:cs="Arial"/>
          <w:color w:val="212121"/>
          <w:sz w:val="20"/>
          <w:szCs w:val="20"/>
          <w:shd w:val="clear" w:color="auto" w:fill="FFFFFF"/>
        </w:rPr>
        <w:t xml:space="preserve"> </w:t>
      </w:r>
      <w:r w:rsidR="006B37A9" w:rsidRPr="006B37A9">
        <w:rPr>
          <w:rFonts w:ascii="Arial" w:hAnsi="Arial" w:cs="Arial"/>
          <w:color w:val="212121"/>
          <w:sz w:val="20"/>
          <w:szCs w:val="20"/>
          <w:shd w:val="clear" w:color="auto" w:fill="FFFFFF"/>
        </w:rPr>
        <w:t>PMC11443575</w:t>
      </w:r>
      <w:r w:rsidR="006B37A9">
        <w:rPr>
          <w:rFonts w:ascii="Arial" w:hAnsi="Arial" w:cs="Arial"/>
          <w:color w:val="212121"/>
          <w:sz w:val="20"/>
          <w:szCs w:val="20"/>
          <w:shd w:val="clear" w:color="auto" w:fill="FFFFFF"/>
        </w:rPr>
        <w:t>.</w:t>
      </w:r>
    </w:p>
    <w:p w14:paraId="6BFCD8B4" w14:textId="77777777" w:rsidR="0079522E" w:rsidRPr="006B37A9" w:rsidRDefault="0079522E" w:rsidP="0079522E">
      <w:pPr>
        <w:spacing w:after="0" w:line="240" w:lineRule="auto"/>
        <w:rPr>
          <w:rFonts w:ascii="Arial" w:hAnsi="Arial" w:cs="Arial"/>
          <w:color w:val="212121"/>
          <w:sz w:val="20"/>
          <w:szCs w:val="20"/>
          <w:shd w:val="clear" w:color="auto" w:fill="FFFFFF"/>
        </w:rPr>
      </w:pPr>
    </w:p>
    <w:p w14:paraId="03481CA8" w14:textId="4E1B64AB" w:rsidR="00C00C2A" w:rsidRPr="00C00C2A" w:rsidRDefault="00C00C2A" w:rsidP="00C00C2A">
      <w:pPr>
        <w:rPr>
          <w:rStyle w:val="docsum-pmid"/>
          <w:rFonts w:ascii="Arial" w:hAnsi="Arial" w:cs="Arial"/>
          <w:sz w:val="20"/>
          <w:szCs w:val="20"/>
        </w:rPr>
      </w:pPr>
      <w:r w:rsidRPr="00312B4C">
        <w:rPr>
          <w:rFonts w:ascii="Arial" w:hAnsi="Arial" w:cs="Arial"/>
          <w:bCs/>
          <w:iCs/>
          <w:sz w:val="20"/>
          <w:szCs w:val="20"/>
        </w:rPr>
        <w:t xml:space="preserve">Duong T, Austin TR, Brody JA, Shojaie A, Battle A, Bader JS, Hong YS, Ballantyne CM, Coresh J, Gerszten RE, Tracy RP, Psaty BM, Sotoodehnia N, Arking DE. </w:t>
      </w:r>
      <w:hyperlink r:id="rId151" w:history="1">
        <w:r w:rsidRPr="00293ECB">
          <w:rPr>
            <w:rStyle w:val="Hyperlink"/>
            <w:rFonts w:ascii="Arial" w:hAnsi="Arial" w:cs="Arial"/>
            <w:b/>
            <w:i/>
            <w:sz w:val="20"/>
            <w:szCs w:val="20"/>
          </w:rPr>
          <w:t xml:space="preserve">Circulating </w:t>
        </w:r>
        <w:r>
          <w:rPr>
            <w:rStyle w:val="Hyperlink"/>
            <w:rFonts w:ascii="Arial" w:hAnsi="Arial" w:cs="Arial"/>
            <w:b/>
            <w:i/>
            <w:sz w:val="20"/>
            <w:szCs w:val="20"/>
          </w:rPr>
          <w:t>b</w:t>
        </w:r>
        <w:r w:rsidRPr="00293ECB">
          <w:rPr>
            <w:rStyle w:val="Hyperlink"/>
            <w:rFonts w:ascii="Arial" w:hAnsi="Arial" w:cs="Arial"/>
            <w:b/>
            <w:i/>
            <w:sz w:val="20"/>
            <w:szCs w:val="20"/>
          </w:rPr>
          <w:t xml:space="preserve">lood </w:t>
        </w:r>
        <w:r>
          <w:rPr>
            <w:rStyle w:val="Hyperlink"/>
            <w:rFonts w:ascii="Arial" w:hAnsi="Arial" w:cs="Arial"/>
            <w:b/>
            <w:i/>
            <w:sz w:val="20"/>
            <w:szCs w:val="20"/>
          </w:rPr>
          <w:t>p</w:t>
        </w:r>
        <w:r w:rsidRPr="00293ECB">
          <w:rPr>
            <w:rStyle w:val="Hyperlink"/>
            <w:rFonts w:ascii="Arial" w:hAnsi="Arial" w:cs="Arial"/>
            <w:b/>
            <w:i/>
            <w:sz w:val="20"/>
            <w:szCs w:val="20"/>
          </w:rPr>
          <w:t xml:space="preserve">lasma </w:t>
        </w:r>
        <w:r>
          <w:rPr>
            <w:rStyle w:val="Hyperlink"/>
            <w:rFonts w:ascii="Arial" w:hAnsi="Arial" w:cs="Arial"/>
            <w:b/>
            <w:i/>
            <w:sz w:val="20"/>
            <w:szCs w:val="20"/>
          </w:rPr>
          <w:t>p</w:t>
        </w:r>
        <w:r w:rsidRPr="00293ECB">
          <w:rPr>
            <w:rStyle w:val="Hyperlink"/>
            <w:rFonts w:ascii="Arial" w:hAnsi="Arial" w:cs="Arial"/>
            <w:b/>
            <w:i/>
            <w:sz w:val="20"/>
            <w:szCs w:val="20"/>
          </w:rPr>
          <w:t xml:space="preserve">rofiling </w:t>
        </w:r>
        <w:r>
          <w:rPr>
            <w:rStyle w:val="Hyperlink"/>
            <w:rFonts w:ascii="Arial" w:hAnsi="Arial" w:cs="Arial"/>
            <w:b/>
            <w:i/>
            <w:sz w:val="20"/>
            <w:szCs w:val="20"/>
          </w:rPr>
          <w:t>r</w:t>
        </w:r>
        <w:r w:rsidRPr="00293ECB">
          <w:rPr>
            <w:rStyle w:val="Hyperlink"/>
            <w:rFonts w:ascii="Arial" w:hAnsi="Arial" w:cs="Arial"/>
            <w:b/>
            <w:i/>
            <w:sz w:val="20"/>
            <w:szCs w:val="20"/>
          </w:rPr>
          <w:t xml:space="preserve">eveals </w:t>
        </w:r>
        <w:r>
          <w:rPr>
            <w:rStyle w:val="Hyperlink"/>
            <w:rFonts w:ascii="Arial" w:hAnsi="Arial" w:cs="Arial"/>
            <w:b/>
            <w:i/>
            <w:sz w:val="20"/>
            <w:szCs w:val="20"/>
          </w:rPr>
          <w:t>p</w:t>
        </w:r>
        <w:r w:rsidRPr="00293ECB">
          <w:rPr>
            <w:rStyle w:val="Hyperlink"/>
            <w:rFonts w:ascii="Arial" w:hAnsi="Arial" w:cs="Arial"/>
            <w:b/>
            <w:i/>
            <w:sz w:val="20"/>
            <w:szCs w:val="20"/>
          </w:rPr>
          <w:t xml:space="preserve">roteomic </w:t>
        </w:r>
        <w:r>
          <w:rPr>
            <w:rStyle w:val="Hyperlink"/>
            <w:rFonts w:ascii="Arial" w:hAnsi="Arial" w:cs="Arial"/>
            <w:b/>
            <w:i/>
            <w:sz w:val="20"/>
            <w:szCs w:val="20"/>
          </w:rPr>
          <w:t>s</w:t>
        </w:r>
        <w:r w:rsidRPr="00293ECB">
          <w:rPr>
            <w:rStyle w:val="Hyperlink"/>
            <w:rFonts w:ascii="Arial" w:hAnsi="Arial" w:cs="Arial"/>
            <w:b/>
            <w:i/>
            <w:sz w:val="20"/>
            <w:szCs w:val="20"/>
          </w:rPr>
          <w:t xml:space="preserve">ignature and a </w:t>
        </w:r>
        <w:r>
          <w:rPr>
            <w:rStyle w:val="Hyperlink"/>
            <w:rFonts w:ascii="Arial" w:hAnsi="Arial" w:cs="Arial"/>
            <w:b/>
            <w:i/>
            <w:sz w:val="20"/>
            <w:szCs w:val="20"/>
          </w:rPr>
          <w:t>c</w:t>
        </w:r>
        <w:r w:rsidRPr="00293ECB">
          <w:rPr>
            <w:rStyle w:val="Hyperlink"/>
            <w:rFonts w:ascii="Arial" w:hAnsi="Arial" w:cs="Arial"/>
            <w:b/>
            <w:i/>
            <w:sz w:val="20"/>
            <w:szCs w:val="20"/>
          </w:rPr>
          <w:t xml:space="preserve">ausal </w:t>
        </w:r>
        <w:r>
          <w:rPr>
            <w:rStyle w:val="Hyperlink"/>
            <w:rFonts w:ascii="Arial" w:hAnsi="Arial" w:cs="Arial"/>
            <w:b/>
            <w:i/>
            <w:sz w:val="20"/>
            <w:szCs w:val="20"/>
          </w:rPr>
          <w:t>r</w:t>
        </w:r>
        <w:r w:rsidRPr="00293ECB">
          <w:rPr>
            <w:rStyle w:val="Hyperlink"/>
            <w:rFonts w:ascii="Arial" w:hAnsi="Arial" w:cs="Arial"/>
            <w:b/>
            <w:i/>
            <w:sz w:val="20"/>
            <w:szCs w:val="20"/>
          </w:rPr>
          <w:t xml:space="preserve">ole for SVEP1 in </w:t>
        </w:r>
        <w:r>
          <w:rPr>
            <w:rStyle w:val="Hyperlink"/>
            <w:rFonts w:ascii="Arial" w:hAnsi="Arial" w:cs="Arial"/>
            <w:b/>
            <w:i/>
            <w:sz w:val="20"/>
            <w:szCs w:val="20"/>
          </w:rPr>
          <w:t>s</w:t>
        </w:r>
        <w:r w:rsidRPr="00293ECB">
          <w:rPr>
            <w:rStyle w:val="Hyperlink"/>
            <w:rFonts w:ascii="Arial" w:hAnsi="Arial" w:cs="Arial"/>
            <w:b/>
            <w:i/>
            <w:sz w:val="20"/>
            <w:szCs w:val="20"/>
          </w:rPr>
          <w:t xml:space="preserve">udden </w:t>
        </w:r>
        <w:r>
          <w:rPr>
            <w:rStyle w:val="Hyperlink"/>
            <w:rFonts w:ascii="Arial" w:hAnsi="Arial" w:cs="Arial"/>
            <w:b/>
            <w:i/>
            <w:sz w:val="20"/>
            <w:szCs w:val="20"/>
          </w:rPr>
          <w:t>c</w:t>
        </w:r>
        <w:r w:rsidRPr="00293ECB">
          <w:rPr>
            <w:rStyle w:val="Hyperlink"/>
            <w:rFonts w:ascii="Arial" w:hAnsi="Arial" w:cs="Arial"/>
            <w:b/>
            <w:i/>
            <w:sz w:val="20"/>
            <w:szCs w:val="20"/>
          </w:rPr>
          <w:t xml:space="preserve">ardiac </w:t>
        </w:r>
        <w:r>
          <w:rPr>
            <w:rStyle w:val="Hyperlink"/>
            <w:rFonts w:ascii="Arial" w:hAnsi="Arial" w:cs="Arial"/>
            <w:b/>
            <w:i/>
            <w:sz w:val="20"/>
            <w:szCs w:val="20"/>
          </w:rPr>
          <w:t>d</w:t>
        </w:r>
        <w:r w:rsidRPr="00293ECB">
          <w:rPr>
            <w:rStyle w:val="Hyperlink"/>
            <w:rFonts w:ascii="Arial" w:hAnsi="Arial" w:cs="Arial"/>
            <w:b/>
            <w:i/>
            <w:sz w:val="20"/>
            <w:szCs w:val="20"/>
          </w:rPr>
          <w:t>eath</w:t>
        </w:r>
      </w:hyperlink>
      <w:r w:rsidRPr="00293ECB">
        <w:rPr>
          <w:rFonts w:ascii="Arial" w:hAnsi="Arial" w:cs="Arial"/>
          <w:b/>
          <w:i/>
          <w:sz w:val="20"/>
          <w:szCs w:val="20"/>
        </w:rPr>
        <w:t>.</w:t>
      </w:r>
      <w:r w:rsidRPr="00312B4C">
        <w:rPr>
          <w:rFonts w:ascii="Arial" w:hAnsi="Arial" w:cs="Arial"/>
          <w:bCs/>
          <w:iCs/>
          <w:sz w:val="20"/>
          <w:szCs w:val="20"/>
        </w:rPr>
        <w:t xml:space="preserve"> Circ Genom Precis Med. </w:t>
      </w:r>
      <w:r w:rsidR="001B1F7F" w:rsidRPr="001B1F7F">
        <w:rPr>
          <w:rFonts w:ascii="Arial" w:hAnsi="Arial" w:cs="Arial"/>
          <w:bCs/>
          <w:iCs/>
          <w:sz w:val="20"/>
          <w:szCs w:val="20"/>
        </w:rPr>
        <w:t>2024 Oct</w:t>
      </w:r>
      <w:r w:rsidR="001B1F7F">
        <w:rPr>
          <w:rFonts w:ascii="Arial" w:hAnsi="Arial" w:cs="Arial"/>
          <w:bCs/>
          <w:iCs/>
          <w:sz w:val="20"/>
          <w:szCs w:val="20"/>
        </w:rPr>
        <w:t xml:space="preserve">, Vol. </w:t>
      </w:r>
      <w:r w:rsidR="001B1F7F" w:rsidRPr="001B1F7F">
        <w:rPr>
          <w:rFonts w:ascii="Arial" w:hAnsi="Arial" w:cs="Arial"/>
          <w:bCs/>
          <w:iCs/>
          <w:sz w:val="20"/>
          <w:szCs w:val="20"/>
        </w:rPr>
        <w:t>17</w:t>
      </w:r>
      <w:r w:rsidR="001B1F7F">
        <w:rPr>
          <w:rFonts w:ascii="Arial" w:hAnsi="Arial" w:cs="Arial"/>
          <w:bCs/>
          <w:iCs/>
          <w:sz w:val="20"/>
          <w:szCs w:val="20"/>
        </w:rPr>
        <w:t xml:space="preserve">, issue </w:t>
      </w:r>
      <w:r w:rsidR="001B1F7F" w:rsidRPr="001B1F7F">
        <w:rPr>
          <w:rFonts w:ascii="Arial" w:hAnsi="Arial" w:cs="Arial"/>
          <w:bCs/>
          <w:iCs/>
          <w:sz w:val="20"/>
          <w:szCs w:val="20"/>
        </w:rPr>
        <w:t>5</w:t>
      </w:r>
      <w:r w:rsidR="001B1F7F">
        <w:rPr>
          <w:rFonts w:ascii="Arial" w:hAnsi="Arial" w:cs="Arial"/>
          <w:bCs/>
          <w:iCs/>
          <w:sz w:val="20"/>
          <w:szCs w:val="20"/>
        </w:rPr>
        <w:t xml:space="preserve">, </w:t>
      </w:r>
      <w:r w:rsidR="001B1F7F" w:rsidRPr="001B1F7F">
        <w:rPr>
          <w:rFonts w:ascii="Arial" w:hAnsi="Arial" w:cs="Arial"/>
          <w:bCs/>
          <w:iCs/>
          <w:sz w:val="20"/>
          <w:szCs w:val="20"/>
        </w:rPr>
        <w:t>e004494. doi: 10.1161/CIRCGEN.123.004494. PM: 39234668</w:t>
      </w:r>
      <w:r w:rsidR="001B1F7F">
        <w:rPr>
          <w:rFonts w:ascii="Arial" w:hAnsi="Arial" w:cs="Arial"/>
          <w:bCs/>
          <w:iCs/>
          <w:sz w:val="20"/>
          <w:szCs w:val="20"/>
        </w:rPr>
        <w:t xml:space="preserve">. </w:t>
      </w:r>
      <w:r w:rsidR="001B1F7F" w:rsidRPr="001B1F7F">
        <w:rPr>
          <w:rFonts w:ascii="Arial" w:hAnsi="Arial" w:cs="Arial"/>
          <w:bCs/>
          <w:iCs/>
          <w:sz w:val="20"/>
          <w:szCs w:val="20"/>
        </w:rPr>
        <w:t>PMC11479847</w:t>
      </w:r>
      <w:r w:rsidR="001B1F7F">
        <w:rPr>
          <w:rFonts w:ascii="Arial" w:hAnsi="Arial" w:cs="Arial"/>
          <w:bCs/>
          <w:iCs/>
          <w:sz w:val="20"/>
          <w:szCs w:val="20"/>
        </w:rPr>
        <w:t>.</w:t>
      </w:r>
    </w:p>
    <w:p w14:paraId="29BF43CC" w14:textId="5225838E" w:rsidR="003D1C31" w:rsidRPr="00C00C2A" w:rsidRDefault="00933B95" w:rsidP="00C00C2A">
      <w:pPr>
        <w:rPr>
          <w:rStyle w:val="docsum-pmid"/>
          <w:rFonts w:ascii="Arial" w:hAnsi="Arial" w:cs="Arial"/>
          <w:bCs/>
          <w:iCs/>
          <w:sz w:val="20"/>
          <w:szCs w:val="20"/>
        </w:rPr>
      </w:pPr>
      <w:r w:rsidRPr="00933B95">
        <w:rPr>
          <w:rStyle w:val="docsum-pmid"/>
          <w:rFonts w:ascii="Arial" w:hAnsi="Arial" w:cs="Arial"/>
          <w:sz w:val="20"/>
          <w:szCs w:val="20"/>
        </w:rPr>
        <w:t xml:space="preserve">Emilsson V, Jonsson BG, Austin TR, Gudmundsdottir V, Axelsson GT, Frick EA, Jonmundsson T, Steindorsdottir AE, Loureiro J, Brody JA, Aspelund T, Launer LJ, Thorgeirsson G, Kortekaas KA, Lindeman JH, Orth AP, Lamb JR, Psaty BM, Kizer JR, Jennings LL, Gudnason V. </w:t>
      </w:r>
      <w:hyperlink r:id="rId152" w:history="1">
        <w:r w:rsidRPr="00933B95">
          <w:rPr>
            <w:rStyle w:val="Strong"/>
            <w:rFonts w:ascii="Arial" w:hAnsi="Arial" w:cs="Arial"/>
            <w:i/>
            <w:iCs/>
            <w:color w:val="205493"/>
            <w:sz w:val="20"/>
            <w:szCs w:val="20"/>
            <w:u w:val="single"/>
            <w:shd w:val="clear" w:color="auto" w:fill="FFFFFF"/>
          </w:rPr>
          <w:t>Proteomic prediction of incident heart failure and its main subtypes.</w:t>
        </w:r>
      </w:hyperlink>
      <w:r w:rsidRPr="00933B95">
        <w:rPr>
          <w:rStyle w:val="docsum-pmid"/>
          <w:rFonts w:ascii="Arial" w:hAnsi="Arial" w:cs="Arial"/>
          <w:sz w:val="20"/>
          <w:szCs w:val="20"/>
        </w:rPr>
        <w:t xml:space="preserve"> Eur J Heart Fail. 2024 Jan. Vol. 26, issue 1, pp.87-102. PM: 37936531. </w:t>
      </w:r>
      <w:r w:rsidR="001D7918" w:rsidRPr="001D7918">
        <w:rPr>
          <w:rFonts w:ascii="Arial" w:hAnsi="Arial" w:cs="Arial"/>
          <w:sz w:val="20"/>
          <w:szCs w:val="20"/>
        </w:rPr>
        <w:t>PMC12700073</w:t>
      </w:r>
      <w:r w:rsidRPr="00933B95">
        <w:rPr>
          <w:rStyle w:val="docsum-pmid"/>
          <w:rFonts w:ascii="Arial" w:hAnsi="Arial" w:cs="Arial"/>
          <w:sz w:val="20"/>
          <w:szCs w:val="20"/>
        </w:rPr>
        <w:t>.</w:t>
      </w:r>
    </w:p>
    <w:p w14:paraId="0F566BBB" w14:textId="4365FB82" w:rsidR="00A92DC2" w:rsidRPr="00FE5AB3" w:rsidRDefault="00A92DC2" w:rsidP="00A92DC2">
      <w:pPr>
        <w:rPr>
          <w:rFonts w:ascii="Arial" w:hAnsi="Arial" w:cs="Arial"/>
          <w:color w:val="212121"/>
          <w:sz w:val="20"/>
          <w:szCs w:val="20"/>
        </w:rPr>
      </w:pPr>
      <w:r w:rsidRPr="00CB3EE7">
        <w:rPr>
          <w:rFonts w:ascii="Arial" w:hAnsi="Arial" w:cs="Arial"/>
          <w:bCs/>
          <w:iCs/>
          <w:sz w:val="20"/>
          <w:szCs w:val="20"/>
        </w:rPr>
        <w:t>García-Marín LM, Campos AI, Diaz-Torres S, Rabinowitz JA, Ceja Z, Mitchell BL, Grasby KL, Thorp JG, Agartz I, Alhusaini S, Ames D, Amouyel P, Andreassen OA, Arfanakis K, Arias-</w:t>
      </w:r>
      <w:r w:rsidRPr="00CB3EE7">
        <w:rPr>
          <w:rFonts w:ascii="Arial" w:hAnsi="Arial" w:cs="Arial"/>
          <w:bCs/>
          <w:iCs/>
          <w:sz w:val="20"/>
          <w:szCs w:val="20"/>
        </w:rPr>
        <w:lastRenderedPageBreak/>
        <w:t xml:space="preserve">Vasquez A, Armstrong NJ, Athanasiu L, Bastin ME, Beiser AS, Bennett DA, Bis JC, Boks MPM, Boomsma DI, Brodaty H, Brouwer RM, Buitelaar JK, Burkhardt R, Cahn W, Calhoun VD, Carmichael OT, Chakravarty M, Chen Q, Ching CRK, Cichon S, Crespo-Facorro B, Crivello F, Dale AM, Smith GD, de Geus EJC, De Jager PL, de Zubicaray GI, Debette S, DeCarli C, Depondt C, Desrivières S, Djurovic S, Ehrlich S, Erk S, Espeseth T, Fernández G, Filippi I, Fisher SE, Fleischman DA, Fletcher E, Fornage M, Forstner AJ, Francks C, Franke B, Ge T, Goldman AL, Grabe HJ, Green RC, Grimm O, Groenewold NA, Gruber O, Gudnason V, Håberg AK, Haukvik UK, Heinz A, Hibar DP, Hilal S, Himali JJ, Ho BC, Hoehn DF, Hoekstra PJ, Hofer E, Hoffmann W, Holmes AJ, Homuth G, Hosten N, Ikram MK, Ipser JC, Jack CR Jr, Jahanshad N, Jönsson EG, Kahn RS, Kanai R, Klein M, Knol MJ, Launer LJ, Lawrie SM, Hellard SL, Lee PH, Lemaître H, Li S, Liewald DCM, Lin H, Longstreth WT Jr, Lopez OL, Luciano M, Maillard P, Marquand AF, Martin NG, Martinot JL, Mather KA, Mattay VS, McMahon KL, Mecocci P, Melle I, Meyer-Lindenberg A, Mirza-Schreiber N, Milaneschi Y, Mosley TH, Mühleisen TW, Müller-Myhsok B, Maniega SM, Nauck M, Nho K, Niessen WJ, Nöthen MM, Nyquist PA, Oosterlaan J, Pandolfo M, Paus T, Pausova Z, Penninx BWJH, Pike GB, Psaty BM, Pütz B, Reppermund S, Rietschel MD, Risacher SL, Romanczuk-Seiferth N, Romero-Garcia R, Roshchupkin GV, Rotter JI, Sachdev PS, Sämann PG, Saremi A, Sargurupremraj M, Saykin AJ, Schmaal L, Schmidt H, Schmidt R, Schofield PR, Scholz M, Schumann G, Schwarz E, Shen L, Shin J, Sisodiya SM, Smith AV, Smoller JW, Soininen HS, Steen VM, Stein DJ, Stein JL, Thomopoulos SI, Toga AW, Tordesillas-Gutiérrez D, Trollor JN, Valdes-Hernandez MC, van T Ent D, van Bokhoven H, van der Meer D, van der Wee NJA, Vázquez-Bourgon J, Veltman DJ, Vernooij MW, Villringer A, Vinke LN, Völzke H, Walter H, Wardlaw JM, Weinberger DR, Weiner MW, Wen W, Westlye LT, Westman E, White T, Witte AV, Wolf C, Yang J, Zwiers MP, Ikram MA, Seshadri S, Thompson PM, Satizabal CL, Medland SE, Rentería ME. </w:t>
      </w:r>
      <w:hyperlink r:id="rId153" w:history="1">
        <w:r w:rsidRPr="00CB3EE7">
          <w:rPr>
            <w:rStyle w:val="Hyperlink"/>
            <w:rFonts w:ascii="Arial" w:hAnsi="Arial" w:cs="Arial"/>
            <w:b/>
            <w:i/>
            <w:sz w:val="20"/>
            <w:szCs w:val="20"/>
          </w:rPr>
          <w:t>Genomic analysis of intracranial and subcortical brain volumes yields polygenic scores accounting for variation across ancestries</w:t>
        </w:r>
      </w:hyperlink>
      <w:r w:rsidRPr="00CB3EE7">
        <w:rPr>
          <w:rFonts w:ascii="Arial" w:hAnsi="Arial" w:cs="Arial"/>
          <w:bCs/>
          <w:iCs/>
          <w:sz w:val="20"/>
          <w:szCs w:val="20"/>
        </w:rPr>
        <w:t xml:space="preserve">. </w:t>
      </w:r>
      <w:r w:rsidRPr="00FE5AB3">
        <w:rPr>
          <w:rFonts w:ascii="Arial" w:hAnsi="Arial" w:cs="Arial"/>
          <w:bCs/>
          <w:iCs/>
          <w:sz w:val="20"/>
          <w:szCs w:val="20"/>
        </w:rPr>
        <w:t>Nat Genet. 2024</w:t>
      </w:r>
      <w:r w:rsidR="00FE5AB3" w:rsidRPr="00FE5AB3">
        <w:rPr>
          <w:rFonts w:ascii="Arial" w:hAnsi="Arial" w:cs="Arial"/>
          <w:color w:val="212121"/>
          <w:sz w:val="20"/>
          <w:szCs w:val="20"/>
          <w:shd w:val="clear" w:color="auto" w:fill="FFFFFF"/>
        </w:rPr>
        <w:t xml:space="preserve"> </w:t>
      </w:r>
      <w:r w:rsidR="00FE5AB3" w:rsidRPr="00FE5AB3">
        <w:rPr>
          <w:rFonts w:ascii="Arial" w:hAnsi="Arial" w:cs="Arial"/>
          <w:bCs/>
          <w:iCs/>
          <w:sz w:val="20"/>
          <w:szCs w:val="20"/>
        </w:rPr>
        <w:t>Nov</w:t>
      </w:r>
      <w:r w:rsidR="00FE5AB3">
        <w:rPr>
          <w:rFonts w:ascii="Arial" w:hAnsi="Arial" w:cs="Arial"/>
          <w:bCs/>
          <w:iCs/>
          <w:sz w:val="20"/>
          <w:szCs w:val="20"/>
        </w:rPr>
        <w:t xml:space="preserve">. Vol. </w:t>
      </w:r>
      <w:r w:rsidR="00FE5AB3" w:rsidRPr="00FE5AB3">
        <w:rPr>
          <w:rFonts w:ascii="Arial" w:hAnsi="Arial" w:cs="Arial"/>
          <w:bCs/>
          <w:iCs/>
          <w:sz w:val="20"/>
          <w:szCs w:val="20"/>
        </w:rPr>
        <w:t>56</w:t>
      </w:r>
      <w:r w:rsidR="00FE5AB3">
        <w:rPr>
          <w:rFonts w:ascii="Arial" w:hAnsi="Arial" w:cs="Arial"/>
          <w:bCs/>
          <w:iCs/>
          <w:sz w:val="20"/>
          <w:szCs w:val="20"/>
        </w:rPr>
        <w:t xml:space="preserve">, issue </w:t>
      </w:r>
      <w:r w:rsidR="00FE5AB3" w:rsidRPr="00FE5AB3">
        <w:rPr>
          <w:rFonts w:ascii="Arial" w:hAnsi="Arial" w:cs="Arial"/>
          <w:bCs/>
          <w:iCs/>
          <w:sz w:val="20"/>
          <w:szCs w:val="20"/>
        </w:rPr>
        <w:t>11</w:t>
      </w:r>
      <w:r w:rsidR="00FE5AB3">
        <w:rPr>
          <w:rFonts w:ascii="Arial" w:hAnsi="Arial" w:cs="Arial"/>
          <w:bCs/>
          <w:iCs/>
          <w:sz w:val="20"/>
          <w:szCs w:val="20"/>
        </w:rPr>
        <w:t xml:space="preserve">, pp. </w:t>
      </w:r>
      <w:r w:rsidR="00FE5AB3" w:rsidRPr="00FE5AB3">
        <w:rPr>
          <w:rFonts w:ascii="Arial" w:hAnsi="Arial" w:cs="Arial"/>
          <w:bCs/>
          <w:iCs/>
          <w:sz w:val="20"/>
          <w:szCs w:val="20"/>
        </w:rPr>
        <w:t>2333-2344</w:t>
      </w:r>
      <w:r w:rsidRPr="00FE5AB3">
        <w:rPr>
          <w:rFonts w:ascii="Arial" w:hAnsi="Arial" w:cs="Arial"/>
          <w:bCs/>
          <w:iCs/>
          <w:sz w:val="20"/>
          <w:szCs w:val="20"/>
        </w:rPr>
        <w:t>. PM: 39433889</w:t>
      </w:r>
      <w:r w:rsidRPr="00CB3EE7">
        <w:rPr>
          <w:rFonts w:ascii="Arial" w:hAnsi="Arial" w:cs="Arial"/>
          <w:bCs/>
          <w:iCs/>
          <w:sz w:val="20"/>
          <w:szCs w:val="20"/>
        </w:rPr>
        <w:t>.</w:t>
      </w:r>
      <w:r w:rsidR="00B82B73" w:rsidRPr="00B82B73">
        <w:rPr>
          <w:rStyle w:val="docsum-authors"/>
          <w:rFonts w:ascii="Arial" w:hAnsi="Arial" w:cs="Arial"/>
          <w:color w:val="212121"/>
          <w:sz w:val="20"/>
          <w:szCs w:val="20"/>
        </w:rPr>
        <w:t xml:space="preserve"> </w:t>
      </w:r>
      <w:r w:rsidR="00FE5AB3" w:rsidRPr="00FE5AB3">
        <w:rPr>
          <w:rFonts w:ascii="Arial" w:hAnsi="Arial" w:cs="Arial"/>
          <w:color w:val="212121"/>
          <w:sz w:val="20"/>
          <w:szCs w:val="20"/>
        </w:rPr>
        <w:t>PMC12088653</w:t>
      </w:r>
      <w:r w:rsidR="00FE5AB3">
        <w:rPr>
          <w:rFonts w:ascii="Arial" w:hAnsi="Arial" w:cs="Arial"/>
          <w:color w:val="212121"/>
          <w:sz w:val="20"/>
          <w:szCs w:val="20"/>
        </w:rPr>
        <w:t>.</w:t>
      </w:r>
    </w:p>
    <w:p w14:paraId="264D9E23" w14:textId="5D4C6F75" w:rsidR="008A69C9" w:rsidRDefault="008A69C9" w:rsidP="00A92DC2">
      <w:pPr>
        <w:rPr>
          <w:rFonts w:ascii="Arial" w:hAnsi="Arial" w:cs="Arial"/>
          <w:bCs/>
          <w:iCs/>
          <w:sz w:val="20"/>
          <w:szCs w:val="20"/>
        </w:rPr>
      </w:pPr>
      <w:r w:rsidRPr="00465079">
        <w:rPr>
          <w:rFonts w:ascii="Arial" w:hAnsi="Arial" w:cs="Arial"/>
          <w:bCs/>
          <w:iCs/>
          <w:sz w:val="20"/>
          <w:szCs w:val="20"/>
        </w:rPr>
        <w:t xml:space="preserve">Gomez GT, Shi L, Fohner AE, Chen J, Yang Y, Fornage M, Duggan MR, Peng Z, Daya GN, Tin A, Schlosser P, Longstreth WT, Kalani R, Sharma M, Psaty BM, Nevado-Holgado AJ, Buckley NJ, Gottesman RF, Lutsey PL, Jack CR, Sullivan KJ, Mosley T, Hughes TM, Coresh J, Walker KA. </w:t>
      </w:r>
      <w:hyperlink r:id="rId154" w:history="1">
        <w:r w:rsidRPr="00465079">
          <w:rPr>
            <w:rStyle w:val="Hyperlink"/>
            <w:rFonts w:ascii="Arial" w:hAnsi="Arial" w:cs="Arial"/>
            <w:b/>
            <w:i/>
            <w:sz w:val="20"/>
            <w:szCs w:val="20"/>
          </w:rPr>
          <w:t>Plasma proteome-wide analysis of cerebral small vessel disease identifies novel biomarkers and disease pathways</w:t>
        </w:r>
      </w:hyperlink>
      <w:r w:rsidRPr="00465079">
        <w:rPr>
          <w:rFonts w:ascii="Arial" w:hAnsi="Arial" w:cs="Arial"/>
          <w:b/>
          <w:i/>
          <w:sz w:val="20"/>
          <w:szCs w:val="20"/>
        </w:rPr>
        <w:t>.</w:t>
      </w:r>
      <w:r w:rsidRPr="00465079">
        <w:rPr>
          <w:rFonts w:ascii="Arial" w:hAnsi="Arial" w:cs="Arial"/>
          <w:bCs/>
          <w:iCs/>
          <w:sz w:val="20"/>
          <w:szCs w:val="20"/>
        </w:rPr>
        <w:t xml:space="preserve"> medRxiv [Preprint]. 2024 Oct 8:2024.10.07.24314972. doi: 10.1101/2024.10.07.24314972. PM: 39417098</w:t>
      </w:r>
      <w:r>
        <w:rPr>
          <w:rFonts w:ascii="Arial" w:hAnsi="Arial" w:cs="Arial"/>
          <w:bCs/>
          <w:iCs/>
          <w:sz w:val="20"/>
          <w:szCs w:val="20"/>
        </w:rPr>
        <w:t>.</w:t>
      </w:r>
      <w:r w:rsidRPr="00465079">
        <w:rPr>
          <w:rFonts w:ascii="Arial" w:hAnsi="Arial" w:cs="Arial"/>
          <w:bCs/>
          <w:iCs/>
          <w:sz w:val="20"/>
          <w:szCs w:val="20"/>
        </w:rPr>
        <w:t xml:space="preserve"> PMC11483013.</w:t>
      </w:r>
    </w:p>
    <w:p w14:paraId="26894EA6" w14:textId="4DC782A6" w:rsidR="001C5193" w:rsidRDefault="001C5193" w:rsidP="00A92DC2">
      <w:pPr>
        <w:rPr>
          <w:rFonts w:ascii="Arial" w:hAnsi="Arial" w:cs="Arial"/>
          <w:bCs/>
          <w:iCs/>
          <w:sz w:val="20"/>
          <w:szCs w:val="20"/>
        </w:rPr>
      </w:pPr>
      <w:bookmarkStart w:id="11" w:name="_Hlk182343937"/>
      <w:r w:rsidRPr="001C5193">
        <w:rPr>
          <w:rFonts w:ascii="Arial" w:hAnsi="Arial" w:cs="Arial"/>
          <w:bCs/>
          <w:iCs/>
          <w:sz w:val="20"/>
          <w:szCs w:val="20"/>
        </w:rPr>
        <w:t>Guirette M, Lan J, McKeown NM, Brown MR, Chen H, de Vries PS, Kim H, Rebholz CM, Morrison AC, Bartz TM, Fretts AM, Guo X, Lemaitre RN, Liu CT, Noordam R, de Mutsert R, Rosendaal FR, Wang CA, Beilin LJ, Mori TA, Oddy WH, Pennell CE, Chai JF, Whitton C, van Dam RM, Liu J, Tai ES, Sim X, Neuhouser ML, Kooperberg C, Tinker LF, Franceschini N, Huan T, Winkler TW, Bentley AR, Gauderman WJ, Heerkens L, Tanaka T, van Rooij J, Munroe PB, Warren HR, Voortman T, Chen H, Rao DC, Levy D, Ma J</w:t>
      </w:r>
      <w:r>
        <w:rPr>
          <w:rFonts w:ascii="Arial" w:hAnsi="Arial" w:cs="Arial"/>
          <w:bCs/>
          <w:iCs/>
          <w:sz w:val="20"/>
          <w:szCs w:val="20"/>
        </w:rPr>
        <w:t>,</w:t>
      </w:r>
      <w:r w:rsidRPr="001C5193">
        <w:rPr>
          <w:rFonts w:ascii="Arial" w:hAnsi="Arial" w:cs="Arial"/>
          <w:bCs/>
          <w:iCs/>
          <w:sz w:val="20"/>
          <w:szCs w:val="20"/>
        </w:rPr>
        <w:t xml:space="preserve"> CHARGE Gene-Lifestyle Interactions Working Group. </w:t>
      </w:r>
      <w:hyperlink r:id="rId155" w:history="1">
        <w:r w:rsidRPr="001C5193">
          <w:rPr>
            <w:rStyle w:val="Hyperlink"/>
            <w:rFonts w:ascii="Arial" w:hAnsi="Arial" w:cs="Arial"/>
            <w:b/>
            <w:i/>
            <w:sz w:val="20"/>
            <w:szCs w:val="20"/>
          </w:rPr>
          <w:t>Genome-</w:t>
        </w:r>
        <w:r>
          <w:rPr>
            <w:rStyle w:val="Hyperlink"/>
            <w:rFonts w:ascii="Arial" w:hAnsi="Arial" w:cs="Arial"/>
            <w:b/>
            <w:i/>
            <w:sz w:val="20"/>
            <w:szCs w:val="20"/>
          </w:rPr>
          <w:t>w</w:t>
        </w:r>
        <w:r w:rsidRPr="001C5193">
          <w:rPr>
            <w:rStyle w:val="Hyperlink"/>
            <w:rFonts w:ascii="Arial" w:hAnsi="Arial" w:cs="Arial"/>
            <w:b/>
            <w:i/>
            <w:sz w:val="20"/>
            <w:szCs w:val="20"/>
          </w:rPr>
          <w:t xml:space="preserve">ide </w:t>
        </w:r>
        <w:r>
          <w:rPr>
            <w:rStyle w:val="Hyperlink"/>
            <w:rFonts w:ascii="Arial" w:hAnsi="Arial" w:cs="Arial"/>
            <w:b/>
            <w:i/>
            <w:sz w:val="20"/>
            <w:szCs w:val="20"/>
          </w:rPr>
          <w:t>i</w:t>
        </w:r>
        <w:r w:rsidRPr="001C5193">
          <w:rPr>
            <w:rStyle w:val="Hyperlink"/>
            <w:rFonts w:ascii="Arial" w:hAnsi="Arial" w:cs="Arial"/>
            <w:b/>
            <w:i/>
            <w:sz w:val="20"/>
            <w:szCs w:val="20"/>
          </w:rPr>
          <w:t xml:space="preserve">nteraction </w:t>
        </w:r>
        <w:r>
          <w:rPr>
            <w:rStyle w:val="Hyperlink"/>
            <w:rFonts w:ascii="Arial" w:hAnsi="Arial" w:cs="Arial"/>
            <w:b/>
            <w:i/>
            <w:sz w:val="20"/>
            <w:szCs w:val="20"/>
          </w:rPr>
          <w:t>a</w:t>
        </w:r>
        <w:r w:rsidRPr="001C5193">
          <w:rPr>
            <w:rStyle w:val="Hyperlink"/>
            <w:rFonts w:ascii="Arial" w:hAnsi="Arial" w:cs="Arial"/>
            <w:b/>
            <w:i/>
            <w:sz w:val="20"/>
            <w:szCs w:val="20"/>
          </w:rPr>
          <w:t xml:space="preserve">nalysis </w:t>
        </w:r>
        <w:r>
          <w:rPr>
            <w:rStyle w:val="Hyperlink"/>
            <w:rFonts w:ascii="Arial" w:hAnsi="Arial" w:cs="Arial"/>
            <w:b/>
            <w:i/>
            <w:sz w:val="20"/>
            <w:szCs w:val="20"/>
          </w:rPr>
          <w:t>w</w:t>
        </w:r>
        <w:r w:rsidRPr="001C5193">
          <w:rPr>
            <w:rStyle w:val="Hyperlink"/>
            <w:rFonts w:ascii="Arial" w:hAnsi="Arial" w:cs="Arial"/>
            <w:b/>
            <w:i/>
            <w:sz w:val="20"/>
            <w:szCs w:val="20"/>
          </w:rPr>
          <w:t xml:space="preserve">ith DASH </w:t>
        </w:r>
        <w:r>
          <w:rPr>
            <w:rStyle w:val="Hyperlink"/>
            <w:rFonts w:ascii="Arial" w:hAnsi="Arial" w:cs="Arial"/>
            <w:b/>
            <w:i/>
            <w:sz w:val="20"/>
            <w:szCs w:val="20"/>
          </w:rPr>
          <w:t>d</w:t>
        </w:r>
        <w:r w:rsidRPr="001C5193">
          <w:rPr>
            <w:rStyle w:val="Hyperlink"/>
            <w:rFonts w:ascii="Arial" w:hAnsi="Arial" w:cs="Arial"/>
            <w:b/>
            <w:i/>
            <w:sz w:val="20"/>
            <w:szCs w:val="20"/>
          </w:rPr>
          <w:t xml:space="preserve">iet </w:t>
        </w:r>
        <w:r>
          <w:rPr>
            <w:rStyle w:val="Hyperlink"/>
            <w:rFonts w:ascii="Arial" w:hAnsi="Arial" w:cs="Arial"/>
            <w:b/>
            <w:i/>
            <w:sz w:val="20"/>
            <w:szCs w:val="20"/>
          </w:rPr>
          <w:t>s</w:t>
        </w:r>
        <w:r w:rsidRPr="001C5193">
          <w:rPr>
            <w:rStyle w:val="Hyperlink"/>
            <w:rFonts w:ascii="Arial" w:hAnsi="Arial" w:cs="Arial"/>
            <w:b/>
            <w:i/>
            <w:sz w:val="20"/>
            <w:szCs w:val="20"/>
          </w:rPr>
          <w:t xml:space="preserve">core </w:t>
        </w:r>
        <w:r>
          <w:rPr>
            <w:rStyle w:val="Hyperlink"/>
            <w:rFonts w:ascii="Arial" w:hAnsi="Arial" w:cs="Arial"/>
            <w:b/>
            <w:i/>
            <w:sz w:val="20"/>
            <w:szCs w:val="20"/>
          </w:rPr>
          <w:t>i</w:t>
        </w:r>
        <w:r w:rsidRPr="001C5193">
          <w:rPr>
            <w:rStyle w:val="Hyperlink"/>
            <w:rFonts w:ascii="Arial" w:hAnsi="Arial" w:cs="Arial"/>
            <w:b/>
            <w:i/>
            <w:sz w:val="20"/>
            <w:szCs w:val="20"/>
          </w:rPr>
          <w:t xml:space="preserve">dentified </w:t>
        </w:r>
        <w:r>
          <w:rPr>
            <w:rStyle w:val="Hyperlink"/>
            <w:rFonts w:ascii="Arial" w:hAnsi="Arial" w:cs="Arial"/>
            <w:b/>
            <w:i/>
            <w:sz w:val="20"/>
            <w:szCs w:val="20"/>
          </w:rPr>
          <w:t>n</w:t>
        </w:r>
        <w:r w:rsidRPr="001C5193">
          <w:rPr>
            <w:rStyle w:val="Hyperlink"/>
            <w:rFonts w:ascii="Arial" w:hAnsi="Arial" w:cs="Arial"/>
            <w:b/>
            <w:i/>
            <w:sz w:val="20"/>
            <w:szCs w:val="20"/>
          </w:rPr>
          <w:t xml:space="preserve">ovel </w:t>
        </w:r>
        <w:r>
          <w:rPr>
            <w:rStyle w:val="Hyperlink"/>
            <w:rFonts w:ascii="Arial" w:hAnsi="Arial" w:cs="Arial"/>
            <w:b/>
            <w:i/>
            <w:sz w:val="20"/>
            <w:szCs w:val="20"/>
          </w:rPr>
          <w:t>l</w:t>
        </w:r>
        <w:r w:rsidRPr="001C5193">
          <w:rPr>
            <w:rStyle w:val="Hyperlink"/>
            <w:rFonts w:ascii="Arial" w:hAnsi="Arial" w:cs="Arial"/>
            <w:b/>
            <w:i/>
            <w:sz w:val="20"/>
            <w:szCs w:val="20"/>
          </w:rPr>
          <w:t xml:space="preserve">oci for </w:t>
        </w:r>
        <w:r>
          <w:rPr>
            <w:rStyle w:val="Hyperlink"/>
            <w:rFonts w:ascii="Arial" w:hAnsi="Arial" w:cs="Arial"/>
            <w:b/>
            <w:i/>
            <w:sz w:val="20"/>
            <w:szCs w:val="20"/>
          </w:rPr>
          <w:t>sy</w:t>
        </w:r>
        <w:r w:rsidRPr="001C5193">
          <w:rPr>
            <w:rStyle w:val="Hyperlink"/>
            <w:rFonts w:ascii="Arial" w:hAnsi="Arial" w:cs="Arial"/>
            <w:b/>
            <w:i/>
            <w:sz w:val="20"/>
            <w:szCs w:val="20"/>
          </w:rPr>
          <w:t xml:space="preserve">stolic </w:t>
        </w:r>
        <w:r>
          <w:rPr>
            <w:rStyle w:val="Hyperlink"/>
            <w:rFonts w:ascii="Arial" w:hAnsi="Arial" w:cs="Arial"/>
            <w:b/>
            <w:i/>
            <w:sz w:val="20"/>
            <w:szCs w:val="20"/>
          </w:rPr>
          <w:t>b</w:t>
        </w:r>
        <w:r w:rsidRPr="001C5193">
          <w:rPr>
            <w:rStyle w:val="Hyperlink"/>
            <w:rFonts w:ascii="Arial" w:hAnsi="Arial" w:cs="Arial"/>
            <w:b/>
            <w:i/>
            <w:sz w:val="20"/>
            <w:szCs w:val="20"/>
          </w:rPr>
          <w:t xml:space="preserve">lood </w:t>
        </w:r>
        <w:r>
          <w:rPr>
            <w:rStyle w:val="Hyperlink"/>
            <w:rFonts w:ascii="Arial" w:hAnsi="Arial" w:cs="Arial"/>
            <w:b/>
            <w:i/>
            <w:sz w:val="20"/>
            <w:szCs w:val="20"/>
          </w:rPr>
          <w:t>p</w:t>
        </w:r>
        <w:r w:rsidRPr="001C5193">
          <w:rPr>
            <w:rStyle w:val="Hyperlink"/>
            <w:rFonts w:ascii="Arial" w:hAnsi="Arial" w:cs="Arial"/>
            <w:b/>
            <w:i/>
            <w:sz w:val="20"/>
            <w:szCs w:val="20"/>
          </w:rPr>
          <w:t>ressure</w:t>
        </w:r>
      </w:hyperlink>
      <w:r w:rsidRPr="001C5193">
        <w:rPr>
          <w:rFonts w:ascii="Arial" w:hAnsi="Arial" w:cs="Arial"/>
          <w:bCs/>
          <w:iCs/>
          <w:sz w:val="20"/>
          <w:szCs w:val="20"/>
        </w:rPr>
        <w:t>. Hypertension. 2024 Mar</w:t>
      </w:r>
      <w:r>
        <w:rPr>
          <w:rFonts w:ascii="Arial" w:hAnsi="Arial" w:cs="Arial"/>
          <w:bCs/>
          <w:iCs/>
          <w:sz w:val="20"/>
          <w:szCs w:val="20"/>
        </w:rPr>
        <w:t xml:space="preserve">. Vol. </w:t>
      </w:r>
      <w:r w:rsidRPr="001C5193">
        <w:rPr>
          <w:rFonts w:ascii="Arial" w:hAnsi="Arial" w:cs="Arial"/>
          <w:bCs/>
          <w:iCs/>
          <w:sz w:val="20"/>
          <w:szCs w:val="20"/>
        </w:rPr>
        <w:t>81</w:t>
      </w:r>
      <w:r>
        <w:rPr>
          <w:rFonts w:ascii="Arial" w:hAnsi="Arial" w:cs="Arial"/>
          <w:bCs/>
          <w:iCs/>
          <w:sz w:val="20"/>
          <w:szCs w:val="20"/>
        </w:rPr>
        <w:t xml:space="preserve">, issue </w:t>
      </w:r>
      <w:r w:rsidRPr="001C5193">
        <w:rPr>
          <w:rFonts w:ascii="Arial" w:hAnsi="Arial" w:cs="Arial"/>
          <w:bCs/>
          <w:iCs/>
          <w:sz w:val="20"/>
          <w:szCs w:val="20"/>
        </w:rPr>
        <w:t>3</w:t>
      </w:r>
      <w:r>
        <w:rPr>
          <w:rFonts w:ascii="Arial" w:hAnsi="Arial" w:cs="Arial"/>
          <w:bCs/>
          <w:iCs/>
          <w:sz w:val="20"/>
          <w:szCs w:val="20"/>
        </w:rPr>
        <w:t xml:space="preserve">, pp. </w:t>
      </w:r>
      <w:r w:rsidRPr="001C5193">
        <w:rPr>
          <w:rFonts w:ascii="Arial" w:hAnsi="Arial" w:cs="Arial"/>
          <w:bCs/>
          <w:iCs/>
          <w:sz w:val="20"/>
          <w:szCs w:val="20"/>
        </w:rPr>
        <w:t>552-560. PM: 38226488</w:t>
      </w:r>
      <w:r>
        <w:rPr>
          <w:rFonts w:ascii="Arial" w:hAnsi="Arial" w:cs="Arial"/>
          <w:bCs/>
          <w:iCs/>
          <w:sz w:val="20"/>
          <w:szCs w:val="20"/>
        </w:rPr>
        <w:t xml:space="preserve">. </w:t>
      </w:r>
      <w:r w:rsidRPr="001C5193">
        <w:rPr>
          <w:rFonts w:ascii="Arial" w:hAnsi="Arial" w:cs="Arial"/>
          <w:bCs/>
          <w:iCs/>
          <w:sz w:val="20"/>
          <w:szCs w:val="20"/>
        </w:rPr>
        <w:t>PMC10922535.</w:t>
      </w:r>
    </w:p>
    <w:p w14:paraId="5E60D43C" w14:textId="269A3081" w:rsidR="003E601E" w:rsidRDefault="003E601E" w:rsidP="00A92DC2">
      <w:pPr>
        <w:rPr>
          <w:rFonts w:ascii="Arial" w:hAnsi="Arial" w:cs="Arial"/>
          <w:color w:val="FF0000"/>
          <w:sz w:val="20"/>
          <w:szCs w:val="20"/>
        </w:rPr>
      </w:pPr>
      <w:r w:rsidRPr="00A3142C">
        <w:rPr>
          <w:rFonts w:ascii="Arial" w:hAnsi="Arial" w:cs="Arial"/>
          <w:bCs/>
          <w:iCs/>
          <w:sz w:val="20"/>
          <w:szCs w:val="20"/>
        </w:rPr>
        <w:t xml:space="preserve">Gutierrez-Tordera L, Moseholm KF, Trius-Soler M, Bulló M, Fitzpatrick A, Connelly MA, Lopez OL, Jensen MK, Guasch-Ferré M, Mukamal KJ. </w:t>
      </w:r>
      <w:hyperlink r:id="rId156" w:history="1">
        <w:r w:rsidRPr="003E601E">
          <w:rPr>
            <w:rStyle w:val="Hyperlink"/>
            <w:rFonts w:ascii="Arial" w:hAnsi="Arial" w:cs="Arial"/>
            <w:b/>
            <w:bCs/>
            <w:i/>
            <w:sz w:val="20"/>
            <w:szCs w:val="20"/>
          </w:rPr>
          <w:t>Circulating ketone bodies, pyruvate,and citrate and risk of cognitive decline, structural brain abnormalities, and dementia</w:t>
        </w:r>
      </w:hyperlink>
      <w:r w:rsidRPr="003E601E">
        <w:rPr>
          <w:rFonts w:ascii="Arial" w:hAnsi="Arial" w:cs="Arial"/>
          <w:b/>
          <w:bCs/>
          <w:iCs/>
          <w:sz w:val="20"/>
          <w:szCs w:val="20"/>
        </w:rPr>
        <w:t>.</w:t>
      </w:r>
      <w:r w:rsidRPr="00A3142C">
        <w:rPr>
          <w:rFonts w:ascii="Arial" w:hAnsi="Arial" w:cs="Arial"/>
          <w:bCs/>
          <w:iCs/>
          <w:sz w:val="20"/>
          <w:szCs w:val="20"/>
        </w:rPr>
        <w:t xml:space="preserve"> Aging </w:t>
      </w:r>
      <w:r w:rsidRPr="00A3142C">
        <w:rPr>
          <w:rFonts w:ascii="Arial" w:hAnsi="Arial" w:cs="Arial"/>
          <w:bCs/>
          <w:iCs/>
          <w:sz w:val="20"/>
          <w:szCs w:val="20"/>
        </w:rPr>
        <w:lastRenderedPageBreak/>
        <w:t>Dis. 2024 Nov 8. doi: 10.14336/AD.2024.0754. Epub ahead of print. PM: 39571161.</w:t>
      </w:r>
      <w:r w:rsidRPr="00A3142C">
        <w:rPr>
          <w:rFonts w:ascii="Arial" w:hAnsi="Arial" w:cs="Arial"/>
          <w:sz w:val="20"/>
          <w:szCs w:val="20"/>
        </w:rPr>
        <w:t xml:space="preserve"> PMC pending: Method A – </w:t>
      </w:r>
      <w:r w:rsidRPr="00A3142C">
        <w:rPr>
          <w:rStyle w:val="docsum-pmid"/>
          <w:rFonts w:ascii="Arial" w:hAnsi="Arial" w:cs="Arial"/>
          <w:sz w:val="20"/>
          <w:szCs w:val="20"/>
        </w:rPr>
        <w:t>journal submits.</w:t>
      </w:r>
      <w:r w:rsidRPr="00A3142C">
        <w:rPr>
          <w:rFonts w:ascii="Arial" w:hAnsi="Arial" w:cs="Arial"/>
          <w:color w:val="FF0000"/>
          <w:sz w:val="20"/>
          <w:szCs w:val="20"/>
        </w:rPr>
        <w:t xml:space="preserve"> </w:t>
      </w:r>
    </w:p>
    <w:p w14:paraId="6D75E2F2" w14:textId="3DF93571" w:rsidR="006A29CA" w:rsidRPr="00CB3EE7" w:rsidRDefault="006A29CA" w:rsidP="00A92DC2">
      <w:pPr>
        <w:rPr>
          <w:rFonts w:ascii="Arial" w:hAnsi="Arial" w:cs="Arial"/>
          <w:bCs/>
          <w:iCs/>
          <w:sz w:val="20"/>
          <w:szCs w:val="20"/>
        </w:rPr>
      </w:pPr>
      <w:r w:rsidRPr="00902C85">
        <w:rPr>
          <w:rFonts w:ascii="Arial" w:hAnsi="Arial" w:cs="Arial"/>
          <w:bCs/>
          <w:iCs/>
          <w:sz w:val="20"/>
          <w:szCs w:val="20"/>
        </w:rPr>
        <w:t xml:space="preserve">Hahn J, Temprano-Sagrera G, Hasbani NR, Ligthart S, Dehghan A, Wolberg AS, Smith NL, Sabater-Lleal M, Morrison AC, de Vries PS. </w:t>
      </w:r>
      <w:hyperlink r:id="rId157" w:history="1">
        <w:r w:rsidRPr="00902C85">
          <w:rPr>
            <w:rStyle w:val="Hyperlink"/>
            <w:rFonts w:ascii="Arial" w:hAnsi="Arial" w:cs="Arial"/>
            <w:b/>
            <w:i/>
            <w:sz w:val="20"/>
            <w:szCs w:val="20"/>
          </w:rPr>
          <w:t>Bivariate genome-wide association study of circulating fibrinogen and C-reactive protein levels.</w:t>
        </w:r>
      </w:hyperlink>
      <w:r w:rsidRPr="00902C85">
        <w:rPr>
          <w:rFonts w:ascii="Arial" w:hAnsi="Arial" w:cs="Arial"/>
          <w:bCs/>
          <w:iCs/>
          <w:sz w:val="20"/>
          <w:szCs w:val="20"/>
        </w:rPr>
        <w:t xml:space="preserve"> J Thromb Haemost. 2024 Dec</w:t>
      </w:r>
      <w:r>
        <w:rPr>
          <w:rFonts w:ascii="Arial" w:hAnsi="Arial" w:cs="Arial"/>
          <w:bCs/>
          <w:iCs/>
          <w:sz w:val="20"/>
          <w:szCs w:val="20"/>
        </w:rPr>
        <w:t xml:space="preserve">. Vol. </w:t>
      </w:r>
      <w:r w:rsidRPr="00902C85">
        <w:rPr>
          <w:rFonts w:ascii="Arial" w:hAnsi="Arial" w:cs="Arial"/>
          <w:bCs/>
          <w:iCs/>
          <w:sz w:val="20"/>
          <w:szCs w:val="20"/>
        </w:rPr>
        <w:t>22</w:t>
      </w:r>
      <w:r>
        <w:rPr>
          <w:rFonts w:ascii="Arial" w:hAnsi="Arial" w:cs="Arial"/>
          <w:bCs/>
          <w:iCs/>
          <w:sz w:val="20"/>
          <w:szCs w:val="20"/>
        </w:rPr>
        <w:t xml:space="preserve">, issue </w:t>
      </w:r>
      <w:r w:rsidRPr="00902C85">
        <w:rPr>
          <w:rFonts w:ascii="Arial" w:hAnsi="Arial" w:cs="Arial"/>
          <w:bCs/>
          <w:iCs/>
          <w:sz w:val="20"/>
          <w:szCs w:val="20"/>
        </w:rPr>
        <w:t>12</w:t>
      </w:r>
      <w:r>
        <w:rPr>
          <w:rFonts w:ascii="Arial" w:hAnsi="Arial" w:cs="Arial"/>
          <w:bCs/>
          <w:iCs/>
          <w:sz w:val="20"/>
          <w:szCs w:val="20"/>
        </w:rPr>
        <w:t xml:space="preserve">, pp. </w:t>
      </w:r>
      <w:r w:rsidRPr="00902C85">
        <w:rPr>
          <w:rFonts w:ascii="Arial" w:hAnsi="Arial" w:cs="Arial"/>
          <w:bCs/>
          <w:iCs/>
          <w:sz w:val="20"/>
          <w:szCs w:val="20"/>
        </w:rPr>
        <w:t>3448-3459. PM: 39299614</w:t>
      </w:r>
      <w:r>
        <w:rPr>
          <w:rFonts w:ascii="Arial" w:hAnsi="Arial" w:cs="Arial"/>
          <w:bCs/>
          <w:iCs/>
          <w:sz w:val="20"/>
          <w:szCs w:val="20"/>
        </w:rPr>
        <w:t xml:space="preserve">. </w:t>
      </w:r>
      <w:r w:rsidRPr="00902C85">
        <w:rPr>
          <w:rFonts w:ascii="Arial" w:hAnsi="Arial" w:cs="Arial"/>
          <w:bCs/>
          <w:iCs/>
          <w:sz w:val="20"/>
          <w:szCs w:val="20"/>
        </w:rPr>
        <w:t>PMC12009655.</w:t>
      </w:r>
    </w:p>
    <w:bookmarkEnd w:id="11"/>
    <w:p w14:paraId="71B1EB4F" w14:textId="4539FE0E" w:rsidR="00FE43E3" w:rsidRPr="003D1C31" w:rsidRDefault="003D1C31" w:rsidP="003D1C31">
      <w:pPr>
        <w:rPr>
          <w:rFonts w:ascii="Arial" w:hAnsi="Arial" w:cs="Arial"/>
          <w:b/>
          <w:i/>
          <w:sz w:val="20"/>
          <w:szCs w:val="20"/>
        </w:rPr>
      </w:pPr>
      <w:r w:rsidRPr="006C51D7">
        <w:rPr>
          <w:rFonts w:ascii="Arial" w:hAnsi="Arial" w:cs="Arial"/>
          <w:color w:val="212121"/>
          <w:sz w:val="20"/>
          <w:szCs w:val="20"/>
          <w:shd w:val="clear" w:color="auto" w:fill="FFFFFF"/>
        </w:rPr>
        <w:t xml:space="preserve">Harrington LB, Ehlert AN, Thacker EL, Jenny NS, Lopez O, Cushman M, Olson NC, Fitzpatrick A, Mukamal KJ, Jensen MK. </w:t>
      </w:r>
      <w:hyperlink r:id="rId158" w:history="1">
        <w:r w:rsidRPr="006C51D7">
          <w:rPr>
            <w:rStyle w:val="Hyperlink"/>
            <w:rFonts w:ascii="Arial" w:hAnsi="Arial" w:cs="Arial"/>
            <w:b/>
            <w:bCs/>
            <w:i/>
            <w:iCs/>
            <w:sz w:val="20"/>
            <w:szCs w:val="20"/>
            <w:shd w:val="clear" w:color="auto" w:fill="FFFFFF"/>
          </w:rPr>
          <w:t>Levels of procoagulant factors and peak thrombin generation in relation to dementia risk in older adults: The Cardiovascular Health Study</w:t>
        </w:r>
      </w:hyperlink>
      <w:r w:rsidRPr="006C51D7">
        <w:rPr>
          <w:rFonts w:ascii="Arial" w:hAnsi="Arial" w:cs="Arial"/>
          <w:b/>
          <w:bCs/>
          <w:i/>
          <w:iCs/>
          <w:color w:val="212121"/>
          <w:sz w:val="20"/>
          <w:szCs w:val="20"/>
          <w:u w:val="single"/>
          <w:shd w:val="clear" w:color="auto" w:fill="FFFFFF"/>
        </w:rPr>
        <w:t>.</w:t>
      </w:r>
      <w:r w:rsidRPr="006C51D7">
        <w:rPr>
          <w:rFonts w:ascii="Arial" w:hAnsi="Arial" w:cs="Arial"/>
          <w:color w:val="212121"/>
          <w:sz w:val="20"/>
          <w:szCs w:val="20"/>
          <w:shd w:val="clear" w:color="auto" w:fill="FFFFFF"/>
        </w:rPr>
        <w:t xml:space="preserve"> Thromb Res. </w:t>
      </w:r>
      <w:r w:rsidR="00BF5820" w:rsidRPr="00BF5820">
        <w:rPr>
          <w:rFonts w:ascii="Arial" w:hAnsi="Arial" w:cs="Arial"/>
          <w:color w:val="212121"/>
          <w:sz w:val="20"/>
          <w:szCs w:val="20"/>
          <w:shd w:val="clear" w:color="auto" w:fill="FFFFFF"/>
        </w:rPr>
        <w:t>2024 Mar</w:t>
      </w:r>
      <w:r w:rsidR="00BF5820">
        <w:rPr>
          <w:rFonts w:ascii="Arial" w:hAnsi="Arial" w:cs="Arial"/>
          <w:color w:val="212121"/>
          <w:sz w:val="20"/>
          <w:szCs w:val="20"/>
          <w:shd w:val="clear" w:color="auto" w:fill="FFFFFF"/>
        </w:rPr>
        <w:t xml:space="preserve">. Vol. </w:t>
      </w:r>
      <w:r w:rsidR="00BF5820" w:rsidRPr="00BF5820">
        <w:rPr>
          <w:rFonts w:ascii="Arial" w:hAnsi="Arial" w:cs="Arial"/>
          <w:color w:val="212121"/>
          <w:sz w:val="20"/>
          <w:szCs w:val="20"/>
          <w:shd w:val="clear" w:color="auto" w:fill="FFFFFF"/>
        </w:rPr>
        <w:t>235</w:t>
      </w:r>
      <w:r w:rsidR="00BF5820">
        <w:rPr>
          <w:rFonts w:ascii="Arial" w:hAnsi="Arial" w:cs="Arial"/>
          <w:color w:val="212121"/>
          <w:sz w:val="20"/>
          <w:szCs w:val="20"/>
          <w:shd w:val="clear" w:color="auto" w:fill="FFFFFF"/>
        </w:rPr>
        <w:t xml:space="preserve">, pp. </w:t>
      </w:r>
      <w:r w:rsidR="00BF5820" w:rsidRPr="00BF5820">
        <w:rPr>
          <w:rFonts w:ascii="Arial" w:hAnsi="Arial" w:cs="Arial"/>
          <w:color w:val="212121"/>
          <w:sz w:val="20"/>
          <w:szCs w:val="20"/>
          <w:shd w:val="clear" w:color="auto" w:fill="FFFFFF"/>
        </w:rPr>
        <w:t xml:space="preserve">148-154. </w:t>
      </w:r>
      <w:r w:rsidRPr="006C51D7">
        <w:rPr>
          <w:rFonts w:ascii="Arial" w:hAnsi="Arial" w:cs="Arial"/>
          <w:color w:val="212121"/>
          <w:sz w:val="20"/>
          <w:szCs w:val="20"/>
          <w:shd w:val="clear" w:color="auto" w:fill="FFFFFF"/>
        </w:rPr>
        <w:t>PM:</w:t>
      </w:r>
      <w:r w:rsidR="00BF5820" w:rsidRPr="00BF5820">
        <w:t xml:space="preserve"> </w:t>
      </w:r>
      <w:r w:rsidR="00BF5820" w:rsidRPr="00BF5820">
        <w:rPr>
          <w:rFonts w:ascii="Arial" w:hAnsi="Arial" w:cs="Arial"/>
          <w:color w:val="212121"/>
          <w:sz w:val="20"/>
          <w:szCs w:val="20"/>
          <w:shd w:val="clear" w:color="auto" w:fill="FFFFFF"/>
        </w:rPr>
        <w:t>38340522</w:t>
      </w:r>
      <w:r w:rsidRPr="006C51D7">
        <w:rPr>
          <w:rFonts w:ascii="Arial" w:hAnsi="Arial" w:cs="Arial"/>
          <w:color w:val="212121"/>
          <w:sz w:val="20"/>
          <w:szCs w:val="20"/>
          <w:shd w:val="clear" w:color="auto" w:fill="FFFFFF"/>
        </w:rPr>
        <w:t>.</w:t>
      </w:r>
      <w:r w:rsidR="00BF5820" w:rsidRPr="00BF5820">
        <w:t xml:space="preserve"> </w:t>
      </w:r>
      <w:r w:rsidR="00BF5820" w:rsidRPr="00BF5820">
        <w:rPr>
          <w:rFonts w:ascii="Arial" w:hAnsi="Arial" w:cs="Arial"/>
          <w:color w:val="212121"/>
          <w:sz w:val="20"/>
          <w:szCs w:val="20"/>
          <w:shd w:val="clear" w:color="auto" w:fill="FFFFFF"/>
        </w:rPr>
        <w:t>PMC10929657</w:t>
      </w:r>
      <w:r>
        <w:rPr>
          <w:rFonts w:ascii="Arial" w:hAnsi="Arial" w:cs="Arial"/>
          <w:sz w:val="20"/>
          <w:szCs w:val="20"/>
        </w:rPr>
        <w:t>.</w:t>
      </w:r>
    </w:p>
    <w:p w14:paraId="68517AF1" w14:textId="188EDF8A" w:rsidR="00595F27" w:rsidRPr="00AC2466" w:rsidRDefault="00595F27" w:rsidP="00595F27">
      <w:pPr>
        <w:rPr>
          <w:rFonts w:ascii="Arial" w:hAnsi="Arial" w:cs="Arial"/>
          <w:bCs/>
          <w:iCs/>
          <w:sz w:val="20"/>
          <w:szCs w:val="20"/>
        </w:rPr>
      </w:pPr>
      <w:r w:rsidRPr="00AC2466">
        <w:rPr>
          <w:rFonts w:ascii="Arial" w:hAnsi="Arial" w:cs="Arial"/>
          <w:bCs/>
          <w:iCs/>
          <w:sz w:val="20"/>
          <w:szCs w:val="20"/>
        </w:rPr>
        <w:t>Hawkes G, Beaumont RN, Li Z, Mandla R, Li X, Albert CM, Arnett DK, Ashley-Koch AE, Ashrani AA, Barnes KC, Boerwinkle E, Brody JA, Carson AP, Chami N, Chen YI, Chung MK, Curran JE, Darbar D, Ellinor PT, Fornage M, Gordeuk VR, Guo X, He J, Hwu CM, Kalyani RR, Kaplan R, Kardia SLR, Kooperberg C, Loos RJF, Lubitz SA, Minster RL, Naseri T, Viali S, Mitchell BD, Murabito JM, Palmer ND, Psaty BM, Redline S, Shoemaker MB, Silverman EK, Telen MJ, Weiss ST, Yanek LR, Zhou H</w:t>
      </w:r>
      <w:r w:rsidR="008E1318">
        <w:rPr>
          <w:rFonts w:ascii="Arial" w:hAnsi="Arial" w:cs="Arial"/>
          <w:bCs/>
          <w:iCs/>
          <w:sz w:val="20"/>
          <w:szCs w:val="20"/>
        </w:rPr>
        <w:t>,</w:t>
      </w:r>
      <w:r w:rsidRPr="00AC2466">
        <w:rPr>
          <w:rFonts w:ascii="Arial" w:hAnsi="Arial" w:cs="Arial"/>
          <w:bCs/>
          <w:iCs/>
          <w:sz w:val="20"/>
          <w:szCs w:val="20"/>
        </w:rPr>
        <w:t xml:space="preserve"> NHLBI Trans-Omics for Precision Medicine (TOPMed) Consortium</w:t>
      </w:r>
      <w:r w:rsidR="008E1318">
        <w:rPr>
          <w:rFonts w:ascii="Arial" w:hAnsi="Arial" w:cs="Arial"/>
          <w:bCs/>
          <w:iCs/>
          <w:sz w:val="20"/>
          <w:szCs w:val="20"/>
        </w:rPr>
        <w:t>,</w:t>
      </w:r>
      <w:r w:rsidRPr="00AC2466">
        <w:rPr>
          <w:rFonts w:ascii="Arial" w:hAnsi="Arial" w:cs="Arial"/>
          <w:bCs/>
          <w:iCs/>
          <w:sz w:val="20"/>
          <w:szCs w:val="20"/>
        </w:rPr>
        <w:t xml:space="preserve"> Liu CT, North KE, Justice AE, Locke JM, Owens N, Murray A, Patel K, Frayling TM, Wright CF, Wood AR, Lin X, Manning A, Weedon MN. </w:t>
      </w:r>
      <w:hyperlink r:id="rId159" w:history="1">
        <w:r w:rsidRPr="00AC2466">
          <w:rPr>
            <w:rStyle w:val="Hyperlink"/>
            <w:rFonts w:ascii="Arial" w:hAnsi="Arial" w:cs="Arial"/>
            <w:b/>
            <w:i/>
            <w:sz w:val="20"/>
            <w:szCs w:val="20"/>
          </w:rPr>
          <w:t>Whole-genome sequencing in 333,100 individuals reveals rare non-coding single variant and aggregate associations with height</w:t>
        </w:r>
      </w:hyperlink>
      <w:r w:rsidRPr="00AC2466">
        <w:rPr>
          <w:rFonts w:ascii="Arial" w:hAnsi="Arial" w:cs="Arial"/>
          <w:b/>
          <w:i/>
          <w:sz w:val="20"/>
          <w:szCs w:val="20"/>
        </w:rPr>
        <w:t>.</w:t>
      </w:r>
      <w:r w:rsidRPr="00AC2466">
        <w:rPr>
          <w:rFonts w:ascii="Arial" w:hAnsi="Arial" w:cs="Arial"/>
          <w:bCs/>
          <w:iCs/>
          <w:sz w:val="20"/>
          <w:szCs w:val="20"/>
        </w:rPr>
        <w:t xml:space="preserve"> Nat Commun. 2024 Oct 3</w:t>
      </w:r>
      <w:r>
        <w:rPr>
          <w:rFonts w:ascii="Arial" w:hAnsi="Arial" w:cs="Arial"/>
          <w:bCs/>
          <w:iCs/>
          <w:sz w:val="20"/>
          <w:szCs w:val="20"/>
        </w:rPr>
        <w:t xml:space="preserve">. Vol. </w:t>
      </w:r>
      <w:r w:rsidRPr="00AC2466">
        <w:rPr>
          <w:rFonts w:ascii="Arial" w:hAnsi="Arial" w:cs="Arial"/>
          <w:bCs/>
          <w:iCs/>
          <w:sz w:val="20"/>
          <w:szCs w:val="20"/>
        </w:rPr>
        <w:t>15</w:t>
      </w:r>
      <w:r>
        <w:rPr>
          <w:rFonts w:ascii="Arial" w:hAnsi="Arial" w:cs="Arial"/>
          <w:bCs/>
          <w:iCs/>
          <w:sz w:val="20"/>
          <w:szCs w:val="20"/>
        </w:rPr>
        <w:t xml:space="preserve">, issue </w:t>
      </w:r>
      <w:r w:rsidRPr="00AC2466">
        <w:rPr>
          <w:rFonts w:ascii="Arial" w:hAnsi="Arial" w:cs="Arial"/>
          <w:bCs/>
          <w:iCs/>
          <w:sz w:val="20"/>
          <w:szCs w:val="20"/>
        </w:rPr>
        <w:t>1</w:t>
      </w:r>
      <w:r>
        <w:rPr>
          <w:rFonts w:ascii="Arial" w:hAnsi="Arial" w:cs="Arial"/>
          <w:bCs/>
          <w:iCs/>
          <w:sz w:val="20"/>
          <w:szCs w:val="20"/>
        </w:rPr>
        <w:t xml:space="preserve">, p. </w:t>
      </w:r>
      <w:r w:rsidRPr="00AC2466">
        <w:rPr>
          <w:rFonts w:ascii="Arial" w:hAnsi="Arial" w:cs="Arial"/>
          <w:bCs/>
          <w:iCs/>
          <w:sz w:val="20"/>
          <w:szCs w:val="20"/>
        </w:rPr>
        <w:t>8549. doi: 10.1038/s41467-024-52579-w. PM: 39362880</w:t>
      </w:r>
      <w:r>
        <w:rPr>
          <w:rFonts w:ascii="Arial" w:hAnsi="Arial" w:cs="Arial"/>
          <w:bCs/>
          <w:iCs/>
          <w:sz w:val="20"/>
          <w:szCs w:val="20"/>
        </w:rPr>
        <w:t xml:space="preserve">. </w:t>
      </w:r>
      <w:r w:rsidRPr="00AC2466">
        <w:rPr>
          <w:rFonts w:ascii="Arial" w:hAnsi="Arial" w:cs="Arial"/>
          <w:bCs/>
          <w:iCs/>
          <w:sz w:val="20"/>
          <w:szCs w:val="20"/>
        </w:rPr>
        <w:t>PMC11450065.</w:t>
      </w:r>
    </w:p>
    <w:p w14:paraId="53129966" w14:textId="12CD54B7" w:rsidR="008E5028" w:rsidRDefault="00FE43E3" w:rsidP="00FE43E3">
      <w:pPr>
        <w:spacing w:after="0" w:line="240" w:lineRule="auto"/>
        <w:rPr>
          <w:rFonts w:ascii="Arial" w:hAnsi="Arial" w:cs="Arial"/>
          <w:sz w:val="20"/>
          <w:szCs w:val="20"/>
        </w:rPr>
      </w:pPr>
      <w:r w:rsidRPr="008A1564">
        <w:rPr>
          <w:rStyle w:val="docsum-authors"/>
          <w:rFonts w:ascii="Arial" w:hAnsi="Arial" w:cs="Arial"/>
          <w:color w:val="212121"/>
          <w:sz w:val="20"/>
          <w:szCs w:val="20"/>
        </w:rPr>
        <w:t xml:space="preserve">Higbee DH, Lirio A, Hamilton F, Granell R, Wyss AB, London SJ, Bartz TM, Gharib SA, Cho MH, Wan E, Silverman E, Crapo JD, Lominchar JVT, Hansen T, Grarup N, Dantoft T, Kårhus L, Linneberg A, O'Connor GT, Dupuis J, Xu H, De Vries MM, Hu X, Rich SS, Barr RG, Manichaikul A, Wijnant SRA, Brusselle GG, Lahousse L, Li X, Hernández Cordero AI, Obeidat M, Sin DD, Harris SE, Redmond P, Taylor AM, Cox SR, Williams AT, Shrine N, John C, Guyatt AL, Hall IP, Davey Smith G, Tobin MD, Dodd JW. </w:t>
      </w:r>
      <w:hyperlink r:id="rId160" w:history="1">
        <w:r w:rsidRPr="008A1564">
          <w:rPr>
            <w:rStyle w:val="Hyperlink"/>
            <w:rFonts w:ascii="Arial" w:hAnsi="Arial" w:cs="Arial"/>
            <w:b/>
            <w:bCs/>
            <w:i/>
            <w:iCs/>
            <w:color w:val="205493"/>
            <w:sz w:val="20"/>
            <w:szCs w:val="20"/>
            <w:shd w:val="clear" w:color="auto" w:fill="FFFFFF"/>
          </w:rPr>
          <w:t>Genome-wide association study of preserved ratio impaired spirometry (PRISm).</w:t>
        </w:r>
      </w:hyperlink>
      <w:r w:rsidRPr="008A1564">
        <w:rPr>
          <w:rFonts w:ascii="Arial" w:hAnsi="Arial" w:cs="Arial"/>
          <w:sz w:val="20"/>
          <w:szCs w:val="20"/>
        </w:rPr>
        <w:t xml:space="preserve"> </w:t>
      </w:r>
      <w:r w:rsidRPr="008A1564">
        <w:rPr>
          <w:rStyle w:val="docsum-journal-citation"/>
          <w:rFonts w:ascii="Arial" w:hAnsi="Arial" w:cs="Arial"/>
          <w:sz w:val="20"/>
          <w:szCs w:val="20"/>
        </w:rPr>
        <w:t>Eur Respir J. 2024 Jan 4</w:t>
      </w:r>
      <w:r>
        <w:rPr>
          <w:rStyle w:val="docsum-journal-citation"/>
          <w:rFonts w:ascii="Arial" w:hAnsi="Arial" w:cs="Arial"/>
          <w:sz w:val="20"/>
          <w:szCs w:val="20"/>
        </w:rPr>
        <w:t xml:space="preserve">. Vol. </w:t>
      </w:r>
      <w:r w:rsidRPr="008A1564">
        <w:rPr>
          <w:rStyle w:val="docsum-journal-citation"/>
          <w:rFonts w:ascii="Arial" w:hAnsi="Arial" w:cs="Arial"/>
          <w:sz w:val="20"/>
          <w:szCs w:val="20"/>
        </w:rPr>
        <w:t>63</w:t>
      </w:r>
      <w:r>
        <w:rPr>
          <w:rStyle w:val="docsum-journal-citation"/>
          <w:rFonts w:ascii="Arial" w:hAnsi="Arial" w:cs="Arial"/>
          <w:sz w:val="20"/>
          <w:szCs w:val="20"/>
        </w:rPr>
        <w:t xml:space="preserve">, issue </w:t>
      </w:r>
      <w:r w:rsidRPr="008A1564">
        <w:rPr>
          <w:rStyle w:val="docsum-journal-citation"/>
          <w:rFonts w:ascii="Arial" w:hAnsi="Arial" w:cs="Arial"/>
          <w:sz w:val="20"/>
          <w:szCs w:val="20"/>
        </w:rPr>
        <w:t>1</w:t>
      </w:r>
      <w:r>
        <w:rPr>
          <w:rStyle w:val="docsum-journal-citation"/>
          <w:rFonts w:ascii="Arial" w:hAnsi="Arial" w:cs="Arial"/>
          <w:sz w:val="20"/>
          <w:szCs w:val="20"/>
        </w:rPr>
        <w:t xml:space="preserve">, </w:t>
      </w:r>
      <w:r w:rsidRPr="008A1564">
        <w:rPr>
          <w:rStyle w:val="docsum-journal-citation"/>
          <w:rFonts w:ascii="Arial" w:hAnsi="Arial" w:cs="Arial"/>
          <w:sz w:val="20"/>
          <w:szCs w:val="20"/>
        </w:rPr>
        <w:t>2300337.</w:t>
      </w:r>
      <w:r>
        <w:rPr>
          <w:rStyle w:val="docsum-journal-citation"/>
          <w:rFonts w:ascii="Arial" w:hAnsi="Arial" w:cs="Arial"/>
          <w:sz w:val="20"/>
          <w:szCs w:val="20"/>
        </w:rPr>
        <w:t xml:space="preserve"> </w:t>
      </w:r>
      <w:r w:rsidRPr="008A1564">
        <w:rPr>
          <w:rStyle w:val="citation-part"/>
          <w:rFonts w:ascii="Arial" w:hAnsi="Arial" w:cs="Arial"/>
          <w:sz w:val="20"/>
          <w:szCs w:val="20"/>
        </w:rPr>
        <w:t>PM: </w:t>
      </w:r>
      <w:r w:rsidRPr="008A1564">
        <w:rPr>
          <w:rStyle w:val="docsum-pmid"/>
          <w:rFonts w:ascii="Arial" w:hAnsi="Arial" w:cs="Arial"/>
          <w:sz w:val="20"/>
          <w:szCs w:val="20"/>
        </w:rPr>
        <w:t>38097206. PMC10765494.</w:t>
      </w:r>
      <w:r w:rsidRPr="008A1564">
        <w:rPr>
          <w:rFonts w:ascii="Arial" w:hAnsi="Arial" w:cs="Arial"/>
          <w:sz w:val="20"/>
          <w:szCs w:val="20"/>
        </w:rPr>
        <w:t> </w:t>
      </w:r>
    </w:p>
    <w:p w14:paraId="2F7E8301" w14:textId="19ACBCA2" w:rsidR="00136722" w:rsidRDefault="00136722" w:rsidP="00136722">
      <w:pPr>
        <w:shd w:val="clear" w:color="auto" w:fill="FFFFFF"/>
        <w:spacing w:before="100" w:beforeAutospacing="1" w:after="100" w:afterAutospacing="1" w:line="240" w:lineRule="auto"/>
        <w:rPr>
          <w:rFonts w:ascii="Arial" w:hAnsi="Arial" w:cs="Arial"/>
          <w:color w:val="212121"/>
          <w:sz w:val="20"/>
          <w:szCs w:val="20"/>
          <w:shd w:val="clear" w:color="auto" w:fill="FFFFFF"/>
        </w:rPr>
      </w:pPr>
      <w:r w:rsidRPr="0012220C">
        <w:rPr>
          <w:rFonts w:ascii="Arial" w:hAnsi="Arial" w:cs="Arial"/>
          <w:color w:val="212121"/>
          <w:sz w:val="20"/>
          <w:szCs w:val="20"/>
          <w:shd w:val="clear" w:color="auto" w:fill="FFFFFF"/>
        </w:rPr>
        <w:t>Hrytsenko Y, Shea B, Elgart M, Kurniansyah N, Lyons G, Morrison AC, Carson AP, Haring B, Mitchell BD, Psaty BM, Jaeger BC, Gu CC, Kooperberg C, Levy D, Lloyd-Jones D, Choi E, Brody JA, Smith JA, Rotter JI, Moll M, Fornage M, Simon N, Castaldi P, Casanova R, Chung RH, Kaplan R, Loos RJF, Kardia SLR, Rich SS, Redline S, Kelly T, O'Connor T, Zhao W, Kim W, Guo X, Ida Chen YD</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Trans-Omics in Precision Medicine Consortium</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Sofer T. </w:t>
      </w:r>
      <w:hyperlink r:id="rId161" w:history="1">
        <w:r w:rsidRPr="0012220C">
          <w:rPr>
            <w:rStyle w:val="Hyperlink"/>
            <w:rFonts w:ascii="Arial" w:hAnsi="Arial" w:cs="Arial"/>
            <w:b/>
            <w:bCs/>
            <w:i/>
            <w:iCs/>
            <w:sz w:val="20"/>
            <w:szCs w:val="20"/>
            <w:shd w:val="clear" w:color="auto" w:fill="FFFFFF"/>
          </w:rPr>
          <w:t>Machine learning models for predicting blood pressure phenotypes by combining multiple polygenic risk scores</w:t>
        </w:r>
      </w:hyperlink>
      <w:r w:rsidRPr="0012220C">
        <w:rPr>
          <w:rFonts w:ascii="Arial" w:hAnsi="Arial" w:cs="Arial"/>
          <w:color w:val="212121"/>
          <w:sz w:val="20"/>
          <w:szCs w:val="20"/>
          <w:shd w:val="clear" w:color="auto" w:fill="FFFFFF"/>
        </w:rPr>
        <w:t>. Sci Rep. 2024 May 30</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14</w:t>
      </w:r>
      <w:r>
        <w:rPr>
          <w:rFonts w:ascii="Arial" w:hAnsi="Arial" w:cs="Arial"/>
          <w:color w:val="212121"/>
          <w:sz w:val="20"/>
          <w:szCs w:val="20"/>
          <w:shd w:val="clear" w:color="auto" w:fill="FFFFFF"/>
        </w:rPr>
        <w:t xml:space="preserve">, issue </w:t>
      </w:r>
      <w:r w:rsidRPr="0012220C">
        <w:rPr>
          <w:rFonts w:ascii="Arial" w:hAnsi="Arial" w:cs="Arial"/>
          <w:color w:val="212121"/>
          <w:sz w:val="20"/>
          <w:szCs w:val="20"/>
          <w:shd w:val="clear" w:color="auto" w:fill="FFFFFF"/>
        </w:rPr>
        <w:t>1</w:t>
      </w:r>
      <w:r>
        <w:rPr>
          <w:rFonts w:ascii="Arial" w:hAnsi="Arial" w:cs="Arial"/>
          <w:color w:val="212121"/>
          <w:sz w:val="20"/>
          <w:szCs w:val="20"/>
          <w:shd w:val="clear" w:color="auto" w:fill="FFFFFF"/>
        </w:rPr>
        <w:t xml:space="preserve">, p. </w:t>
      </w:r>
      <w:r w:rsidRPr="0012220C">
        <w:rPr>
          <w:rFonts w:ascii="Arial" w:hAnsi="Arial" w:cs="Arial"/>
          <w:color w:val="212121"/>
          <w:sz w:val="20"/>
          <w:szCs w:val="20"/>
          <w:shd w:val="clear" w:color="auto" w:fill="FFFFFF"/>
        </w:rPr>
        <w:t>12436. doi: 10.1038/s41598-024-62945-9. PM: 38816422</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PMC11139858.</w:t>
      </w:r>
    </w:p>
    <w:p w14:paraId="5ABC70AE" w14:textId="2302149E" w:rsidR="00995C66" w:rsidRDefault="00995C66" w:rsidP="00995C66">
      <w:pPr>
        <w:rPr>
          <w:rFonts w:ascii="Arial" w:hAnsi="Arial" w:cs="Arial"/>
          <w:color w:val="212121"/>
          <w:sz w:val="20"/>
          <w:szCs w:val="20"/>
        </w:rPr>
      </w:pPr>
      <w:bookmarkStart w:id="12" w:name="_Hlk176952338"/>
      <w:r w:rsidRPr="00995C66">
        <w:rPr>
          <w:rFonts w:ascii="Arial" w:hAnsi="Arial" w:cs="Arial"/>
          <w:color w:val="212121"/>
          <w:sz w:val="20"/>
          <w:szCs w:val="20"/>
        </w:rPr>
        <w:t xml:space="preserve">Huffman JE, Nicholas J, Hahn J, Heath AS, Raffield LM, Yanek LR, Brody JA, Thibord F, Almasy L, Bartz TM, Bielak LF, Bowler RP, Carrasquilla GD, Chasman DI, Chen MH, Emmert DB, Ghanbari M, Haessler J, Hottenga JJ, Kleber ME, Le NQ, Lee J, Lewis JP, Li-Gao R, Luan J, Malmberg AL, Mangino M, Marioni R, Martinez-Perez A, Pankratz N, Polasek O, Richmond A, Rodriguez BAT, Rotter JI, Steri M, Suchon P, Trompet S, Weiss S, Zare M, Auer PL, Cho M, Christofidou P, Davies G, de Geus EJ, Deleuze JF, Delgado GE, Ekunwe L, Faraday N, Gogele M, Greinacher A, Gao H, Howard TE, Joshi PK, Kilpeläinen TO, Lahti J, Linneberg A, Naitza S, Noordam R, Vergés FP, Rich SS, Rosendaal FR, Rudan I, Ryan KA, Souto JCC, van Rooij FJA, Wang H, Zhao W, Becker L, Beswick A, Brown MR, Cade B, Campbell H, Cho K, Crapo J, </w:t>
      </w:r>
      <w:r w:rsidRPr="00995C66">
        <w:rPr>
          <w:rFonts w:ascii="Arial" w:hAnsi="Arial" w:cs="Arial"/>
          <w:color w:val="212121"/>
          <w:sz w:val="20"/>
          <w:szCs w:val="20"/>
        </w:rPr>
        <w:lastRenderedPageBreak/>
        <w:t xml:space="preserve">Curran J, de Maat MPM, Doyle MF, Elliott P, Floyd JS, Fuchsberger C, Grarup N, Guo X, Harris S, Hou L, Kolcic I, Kooperberg C, Menni C, Nauck M, O'Connell JR, Orru V, Psaty BM, Räikkönen K, Smith JA, Soria JM, Stott D, van Hylckama Vlieg A, Watkins H, Willemsen G, Wilson PW, Ben-Shlomo Y, Blangero J, Boomsma D, Cox SR, Dehghan A, Eriksson JG, Fiorillo E, Fornage M, Hansen T, Hayward C, Ikram MA, Jukema JW, Kardia S, Lange L, Maerz W, Mathias R, Mitchell BD, Mook-Kanamori DO, Morange PE, Pedersen O, Pramstaller PP, Redline S, Reiner AP, Ridker PM, Silverman EK, Spector TD, Volker U, Wareham N, Wilson J, Yao J, Tregouet DA, Johnson AD, Wolberg AS, de Vries PS, Sabater-Lleal M, Morrison A, Smith NL. </w:t>
      </w:r>
      <w:hyperlink r:id="rId162" w:history="1">
        <w:r w:rsidRPr="00995C66">
          <w:rPr>
            <w:rStyle w:val="Hyperlink"/>
            <w:rFonts w:ascii="Arial" w:hAnsi="Arial" w:cs="Arial"/>
            <w:b/>
            <w:bCs/>
            <w:i/>
            <w:iCs/>
            <w:sz w:val="20"/>
            <w:szCs w:val="20"/>
          </w:rPr>
          <w:t>Whole-genome analysis of plasma fibrinogen reveals population-differentiated genetic regulators with putative liver roles</w:t>
        </w:r>
      </w:hyperlink>
      <w:r w:rsidRPr="00995C66">
        <w:rPr>
          <w:rFonts w:ascii="Arial" w:hAnsi="Arial" w:cs="Arial"/>
          <w:color w:val="212121"/>
          <w:sz w:val="20"/>
          <w:szCs w:val="20"/>
        </w:rPr>
        <w:t>. Blood. 2024 Sep 3:blood.2023022596. doi: 10.1182/blood.2023022596. Epub ahead of print. PM: 39226462.</w:t>
      </w:r>
      <w:r w:rsidRPr="00995C66">
        <w:rPr>
          <w:rStyle w:val="Heading2Char"/>
          <w:rFonts w:ascii="Arial" w:hAnsi="Arial" w:cs="Arial"/>
          <w:sz w:val="20"/>
          <w:szCs w:val="20"/>
        </w:rPr>
        <w:t xml:space="preserve"> </w:t>
      </w:r>
      <w:bookmarkEnd w:id="12"/>
      <w:r w:rsidR="00993EB7" w:rsidRPr="00993EB7">
        <w:rPr>
          <w:rFonts w:ascii="Arial" w:hAnsi="Arial" w:cs="Arial"/>
          <w:color w:val="212121"/>
          <w:sz w:val="20"/>
          <w:szCs w:val="20"/>
        </w:rPr>
        <w:t>PMC11600029.</w:t>
      </w:r>
    </w:p>
    <w:p w14:paraId="3986188D" w14:textId="2C73994F" w:rsidR="003E601E" w:rsidRPr="00995C66" w:rsidRDefault="003E601E" w:rsidP="00995C66">
      <w:pPr>
        <w:rPr>
          <w:rFonts w:ascii="Arial" w:hAnsi="Arial" w:cs="Arial"/>
          <w:bCs/>
          <w:iCs/>
          <w:sz w:val="20"/>
          <w:szCs w:val="20"/>
        </w:rPr>
      </w:pPr>
      <w:r w:rsidRPr="00A3142C">
        <w:rPr>
          <w:rFonts w:ascii="Arial" w:hAnsi="Arial" w:cs="Arial"/>
          <w:bCs/>
          <w:iCs/>
          <w:sz w:val="20"/>
          <w:szCs w:val="20"/>
        </w:rPr>
        <w:t xml:space="preserve">Ibañez K, Jadhav B, Zanovello M, Gagliardi D, Clarkson C, Facchini S, Garg P, Martin-Trujillo A, Gies SJ, Galassi Deforie V, Dalmia A, Hensman Moss DJ, Vandrovcova J, Rocca C, Moutsianas L, Marini-Bettolo C, Walker H, Turner C, Shoai M, Long JD, Fratta P, Langbehn DR, Tabrizi SJ, Caulfield MJ, Cortese A, Escott-Price V, Hardy J, Houlden H, Sharp AJ, Tucci A. </w:t>
      </w:r>
      <w:hyperlink r:id="rId163" w:history="1">
        <w:r w:rsidRPr="003E601E">
          <w:rPr>
            <w:rStyle w:val="Hyperlink"/>
            <w:rFonts w:ascii="Arial" w:hAnsi="Arial" w:cs="Arial"/>
            <w:b/>
            <w:bCs/>
            <w:i/>
            <w:sz w:val="20"/>
            <w:szCs w:val="20"/>
          </w:rPr>
          <w:t>Increased frequency of repeat expansion mutations across different populations</w:t>
        </w:r>
      </w:hyperlink>
      <w:r w:rsidRPr="003E601E">
        <w:rPr>
          <w:rFonts w:ascii="Arial" w:hAnsi="Arial" w:cs="Arial"/>
          <w:iCs/>
          <w:sz w:val="20"/>
          <w:szCs w:val="20"/>
        </w:rPr>
        <w:t>.</w:t>
      </w:r>
      <w:r w:rsidRPr="003E601E">
        <w:rPr>
          <w:rFonts w:ascii="Arial" w:hAnsi="Arial" w:cs="Arial"/>
          <w:b/>
          <w:bCs/>
          <w:iCs/>
          <w:sz w:val="20"/>
          <w:szCs w:val="20"/>
        </w:rPr>
        <w:t xml:space="preserve"> </w:t>
      </w:r>
      <w:r w:rsidRPr="00A3142C">
        <w:rPr>
          <w:rFonts w:ascii="Arial" w:hAnsi="Arial" w:cs="Arial"/>
          <w:bCs/>
          <w:iCs/>
          <w:sz w:val="20"/>
          <w:szCs w:val="20"/>
        </w:rPr>
        <w:t>Nat Med. 2024 Nov. Vol. 30, issue 11, pp. 3357-3368. PM: 39354197. PMC11564083.</w:t>
      </w:r>
    </w:p>
    <w:p w14:paraId="7399622B" w14:textId="3277BC6A" w:rsidR="00136722" w:rsidRDefault="00136722" w:rsidP="00CD3739">
      <w:pPr>
        <w:rPr>
          <w:rFonts w:ascii="Arial" w:hAnsi="Arial" w:cs="Arial"/>
          <w:color w:val="212121"/>
          <w:sz w:val="20"/>
          <w:szCs w:val="20"/>
        </w:rPr>
      </w:pPr>
      <w:r w:rsidRPr="0012220C">
        <w:rPr>
          <w:rFonts w:ascii="Arial" w:hAnsi="Arial" w:cs="Arial"/>
          <w:color w:val="212121"/>
          <w:sz w:val="20"/>
          <w:szCs w:val="20"/>
          <w:shd w:val="clear" w:color="auto" w:fill="FFFFFF"/>
        </w:rPr>
        <w:t>Jiang MZ, Gaynor SM, Li X, Van Buren E, Stilp A, Buth E, Wang FF, Manansala R, Gogarten SM, Li Z, Polfus LM, Salimi S, Bis JC, Pankratz N, Yanek LR, Durda P, Tracy RP, Rich SS, Rotter JI, Mitchell BD, Lewis JP, Psaty BM, Pratte KA, Silverman EK, Kaplan RC, Avery C, North KE, Mathias RA, Faraday N, Lin H, Wang B, Carson AP, Norwood AF, Gibbs RA, Kooperberg C, Lundin J, Peters U, Dupuis J, Hou L, Fornage M, Benjamin EJ, Reiner AP, Bowler RP, Lin X, Auer PL, Raffield LM</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NHLBI Trans-Omics for Precision Medicine (TOPMed) Consortium, TOPMed Inflammation Working Group. </w:t>
      </w:r>
      <w:hyperlink r:id="rId164" w:history="1">
        <w:r w:rsidRPr="0012220C">
          <w:rPr>
            <w:rStyle w:val="Hyperlink"/>
            <w:rFonts w:ascii="Arial" w:hAnsi="Arial" w:cs="Arial"/>
            <w:b/>
            <w:bCs/>
            <w:i/>
            <w:iCs/>
            <w:sz w:val="20"/>
            <w:szCs w:val="20"/>
            <w:shd w:val="clear" w:color="auto" w:fill="FFFFFF"/>
          </w:rPr>
          <w:t>Whole genome sequencing based analysis of inflammation biomarkers in the Trans-Omics for Precision Medicine (TOPMed) consortium</w:t>
        </w:r>
      </w:hyperlink>
      <w:r w:rsidRPr="0012220C">
        <w:rPr>
          <w:rFonts w:ascii="Arial" w:hAnsi="Arial" w:cs="Arial"/>
          <w:color w:val="212121"/>
          <w:sz w:val="20"/>
          <w:szCs w:val="20"/>
          <w:shd w:val="clear" w:color="auto" w:fill="FFFFFF"/>
        </w:rPr>
        <w:t>. Hum Mol Genet. 2024</w:t>
      </w:r>
      <w:r w:rsidR="00166538">
        <w:rPr>
          <w:rFonts w:ascii="Arial" w:hAnsi="Arial" w:cs="Arial"/>
          <w:color w:val="212121"/>
          <w:sz w:val="20"/>
          <w:szCs w:val="20"/>
          <w:shd w:val="clear" w:color="auto" w:fill="FFFFFF"/>
        </w:rPr>
        <w:t xml:space="preserve"> </w:t>
      </w:r>
      <w:r w:rsidR="00166538" w:rsidRPr="00166538">
        <w:rPr>
          <w:rFonts w:ascii="Arial" w:hAnsi="Arial" w:cs="Arial"/>
          <w:color w:val="212121"/>
          <w:sz w:val="20"/>
          <w:szCs w:val="20"/>
          <w:shd w:val="clear" w:color="auto" w:fill="FFFFFF"/>
        </w:rPr>
        <w:t>Aug 6</w:t>
      </w:r>
      <w:r w:rsidR="00166538">
        <w:rPr>
          <w:rFonts w:ascii="Arial" w:hAnsi="Arial" w:cs="Arial"/>
          <w:color w:val="212121"/>
          <w:sz w:val="20"/>
          <w:szCs w:val="20"/>
          <w:shd w:val="clear" w:color="auto" w:fill="FFFFFF"/>
        </w:rPr>
        <w:t xml:space="preserve">. Vol. </w:t>
      </w:r>
      <w:r w:rsidR="00166538" w:rsidRPr="00166538">
        <w:rPr>
          <w:rFonts w:ascii="Arial" w:hAnsi="Arial" w:cs="Arial"/>
          <w:color w:val="212121"/>
          <w:sz w:val="20"/>
          <w:szCs w:val="20"/>
          <w:shd w:val="clear" w:color="auto" w:fill="FFFFFF"/>
        </w:rPr>
        <w:t>33</w:t>
      </w:r>
      <w:r w:rsidR="00166538">
        <w:rPr>
          <w:rFonts w:ascii="Arial" w:hAnsi="Arial" w:cs="Arial"/>
          <w:color w:val="212121"/>
          <w:sz w:val="20"/>
          <w:szCs w:val="20"/>
          <w:shd w:val="clear" w:color="auto" w:fill="FFFFFF"/>
        </w:rPr>
        <w:t xml:space="preserve">, issue </w:t>
      </w:r>
      <w:r w:rsidR="00166538" w:rsidRPr="00166538">
        <w:rPr>
          <w:rFonts w:ascii="Arial" w:hAnsi="Arial" w:cs="Arial"/>
          <w:color w:val="212121"/>
          <w:sz w:val="20"/>
          <w:szCs w:val="20"/>
          <w:shd w:val="clear" w:color="auto" w:fill="FFFFFF"/>
        </w:rPr>
        <w:t>16</w:t>
      </w:r>
      <w:r w:rsidR="00166538">
        <w:rPr>
          <w:rFonts w:ascii="Arial" w:hAnsi="Arial" w:cs="Arial"/>
          <w:color w:val="212121"/>
          <w:sz w:val="20"/>
          <w:szCs w:val="20"/>
          <w:shd w:val="clear" w:color="auto" w:fill="FFFFFF"/>
        </w:rPr>
        <w:t xml:space="preserve">, pp. </w:t>
      </w:r>
      <w:r w:rsidR="00166538" w:rsidRPr="00166538">
        <w:rPr>
          <w:rFonts w:ascii="Arial" w:hAnsi="Arial" w:cs="Arial"/>
          <w:color w:val="212121"/>
          <w:sz w:val="20"/>
          <w:szCs w:val="20"/>
          <w:shd w:val="clear" w:color="auto" w:fill="FFFFFF"/>
        </w:rPr>
        <w:t xml:space="preserve">1429-1441. </w:t>
      </w:r>
      <w:r w:rsidRPr="0012220C">
        <w:rPr>
          <w:rFonts w:ascii="Arial" w:hAnsi="Arial" w:cs="Arial"/>
          <w:color w:val="212121"/>
          <w:sz w:val="20"/>
          <w:szCs w:val="20"/>
          <w:shd w:val="clear" w:color="auto" w:fill="FFFFFF"/>
        </w:rPr>
        <w:t>PM: 38747556.</w:t>
      </w:r>
      <w:r w:rsidRPr="0012220C">
        <w:rPr>
          <w:rStyle w:val="xref-sep"/>
          <w:rFonts w:ascii="Arial" w:hAnsi="Arial" w:cs="Arial"/>
          <w:color w:val="212121"/>
          <w:sz w:val="20"/>
          <w:szCs w:val="20"/>
        </w:rPr>
        <w:t xml:space="preserve"> </w:t>
      </w:r>
      <w:r w:rsidR="0079522E" w:rsidRPr="0079522E">
        <w:rPr>
          <w:rFonts w:ascii="Arial" w:hAnsi="Arial" w:cs="Arial"/>
          <w:color w:val="212121"/>
          <w:sz w:val="20"/>
          <w:szCs w:val="20"/>
        </w:rPr>
        <w:t>PMC11305684</w:t>
      </w:r>
      <w:r w:rsidR="0079522E">
        <w:rPr>
          <w:rFonts w:ascii="Arial" w:hAnsi="Arial" w:cs="Arial"/>
          <w:color w:val="212121"/>
          <w:sz w:val="20"/>
          <w:szCs w:val="20"/>
        </w:rPr>
        <w:t>.</w:t>
      </w:r>
    </w:p>
    <w:p w14:paraId="529255A9" w14:textId="52ED2469" w:rsidR="006A29CA" w:rsidRDefault="006A29CA" w:rsidP="00CD3739">
      <w:pPr>
        <w:rPr>
          <w:rFonts w:ascii="Arial" w:hAnsi="Arial" w:cs="Arial"/>
          <w:color w:val="212121"/>
          <w:sz w:val="20"/>
          <w:szCs w:val="20"/>
        </w:rPr>
      </w:pPr>
      <w:r w:rsidRPr="00666849">
        <w:rPr>
          <w:rFonts w:ascii="Arial" w:hAnsi="Arial" w:cs="Arial"/>
          <w:bCs/>
          <w:iCs/>
          <w:sz w:val="20"/>
          <w:szCs w:val="20"/>
        </w:rPr>
        <w:t xml:space="preserve">Johnson KE, Li H, Zhang M, Springer MV, Galecki AT, Whitney RT, Gottesman RF, Hayward RA, Sidney S, Elkind MSV, Longstreth WT Jr, Heckbert SR, Gerber Y, Sullivan KJ, Levine DA. </w:t>
      </w:r>
      <w:hyperlink r:id="rId165" w:history="1">
        <w:r w:rsidRPr="006A29CA">
          <w:rPr>
            <w:rStyle w:val="Hyperlink"/>
            <w:rFonts w:ascii="Arial" w:hAnsi="Arial" w:cs="Arial"/>
            <w:b/>
            <w:bCs/>
            <w:i/>
            <w:sz w:val="20"/>
            <w:szCs w:val="20"/>
          </w:rPr>
          <w:t>Cumulative systolic blood pressure and incident stroke type variation by race and ethnicity</w:t>
        </w:r>
      </w:hyperlink>
      <w:r w:rsidRPr="006A29CA">
        <w:rPr>
          <w:rFonts w:ascii="Arial" w:hAnsi="Arial" w:cs="Arial"/>
          <w:b/>
          <w:bCs/>
          <w:iCs/>
          <w:sz w:val="20"/>
          <w:szCs w:val="20"/>
        </w:rPr>
        <w:t>.</w:t>
      </w:r>
      <w:r w:rsidRPr="00666849">
        <w:rPr>
          <w:rFonts w:ascii="Arial" w:hAnsi="Arial" w:cs="Arial"/>
          <w:bCs/>
          <w:iCs/>
          <w:sz w:val="20"/>
          <w:szCs w:val="20"/>
        </w:rPr>
        <w:t xml:space="preserve"> JAMA Netw Open. 2024 May 1</w:t>
      </w:r>
      <w:r>
        <w:rPr>
          <w:rFonts w:ascii="Arial" w:hAnsi="Arial" w:cs="Arial"/>
          <w:bCs/>
          <w:iCs/>
          <w:sz w:val="20"/>
          <w:szCs w:val="20"/>
        </w:rPr>
        <w:t xml:space="preserve">. Vol. </w:t>
      </w:r>
      <w:r w:rsidRPr="00666849">
        <w:rPr>
          <w:rFonts w:ascii="Arial" w:hAnsi="Arial" w:cs="Arial"/>
          <w:bCs/>
          <w:iCs/>
          <w:sz w:val="20"/>
          <w:szCs w:val="20"/>
        </w:rPr>
        <w:t>7</w:t>
      </w:r>
      <w:r>
        <w:rPr>
          <w:rFonts w:ascii="Arial" w:hAnsi="Arial" w:cs="Arial"/>
          <w:bCs/>
          <w:iCs/>
          <w:sz w:val="20"/>
          <w:szCs w:val="20"/>
        </w:rPr>
        <w:t xml:space="preserve">, issue </w:t>
      </w:r>
      <w:r w:rsidRPr="00666849">
        <w:rPr>
          <w:rFonts w:ascii="Arial" w:hAnsi="Arial" w:cs="Arial"/>
          <w:bCs/>
          <w:iCs/>
          <w:sz w:val="20"/>
          <w:szCs w:val="20"/>
        </w:rPr>
        <w:t>5</w:t>
      </w:r>
      <w:r>
        <w:rPr>
          <w:rFonts w:ascii="Arial" w:hAnsi="Arial" w:cs="Arial"/>
          <w:bCs/>
          <w:iCs/>
          <w:sz w:val="20"/>
          <w:szCs w:val="20"/>
        </w:rPr>
        <w:t xml:space="preserve">, </w:t>
      </w:r>
      <w:r w:rsidRPr="00666849">
        <w:rPr>
          <w:rFonts w:ascii="Arial" w:hAnsi="Arial" w:cs="Arial"/>
          <w:bCs/>
          <w:iCs/>
          <w:sz w:val="20"/>
          <w:szCs w:val="20"/>
        </w:rPr>
        <w:t>e248502. PM: 38700866</w:t>
      </w:r>
      <w:r>
        <w:rPr>
          <w:rFonts w:ascii="Arial" w:hAnsi="Arial" w:cs="Arial"/>
          <w:bCs/>
          <w:iCs/>
          <w:sz w:val="20"/>
          <w:szCs w:val="20"/>
        </w:rPr>
        <w:t xml:space="preserve">. </w:t>
      </w:r>
      <w:r w:rsidRPr="00666849">
        <w:rPr>
          <w:rFonts w:ascii="Arial" w:hAnsi="Arial" w:cs="Arial"/>
          <w:bCs/>
          <w:iCs/>
          <w:sz w:val="20"/>
          <w:szCs w:val="20"/>
        </w:rPr>
        <w:t>PMC11069082.</w:t>
      </w:r>
    </w:p>
    <w:p w14:paraId="1D5FFD18" w14:textId="61A7B598" w:rsidR="00C00C2A" w:rsidRPr="00C00C2A" w:rsidRDefault="00C00C2A" w:rsidP="00C00C2A">
      <w:pPr>
        <w:rPr>
          <w:rFonts w:ascii="Arial" w:hAnsi="Arial" w:cs="Arial"/>
          <w:sz w:val="20"/>
          <w:szCs w:val="20"/>
        </w:rPr>
      </w:pPr>
      <w:r w:rsidRPr="001176D5">
        <w:rPr>
          <w:rFonts w:ascii="Arial" w:hAnsi="Arial" w:cs="Arial"/>
          <w:bCs/>
          <w:iCs/>
          <w:sz w:val="20"/>
          <w:szCs w:val="20"/>
        </w:rPr>
        <w:t xml:space="preserve">Jones AC, Patki A, Srinivasasainagendra V, Tiwari HK, Armstrong ND, Chaudhary NS, Limdi NA, Hidalgo BA, Davis B, Cimino JJ, Khan A, Kiryluk K, Lange LA, Lange EM, Arnett DK, Young BA, Diamantidis CJ, Franceschini N, Wassertheil-Smoller S, Rich SS, Rotter JI, Mychaleckyj JC, Kramer HJ, Chen YI, Psaty BM, Brody JA, de Boer IH, Bansal N, Bis JC, Irvin MR. </w:t>
      </w:r>
      <w:hyperlink r:id="rId166" w:history="1">
        <w:r w:rsidRPr="00293ECB">
          <w:rPr>
            <w:rStyle w:val="Hyperlink"/>
            <w:rFonts w:ascii="Arial" w:hAnsi="Arial" w:cs="Arial"/>
            <w:b/>
            <w:i/>
            <w:sz w:val="20"/>
            <w:szCs w:val="20"/>
          </w:rPr>
          <w:t>Single-</w:t>
        </w:r>
        <w:r>
          <w:rPr>
            <w:rStyle w:val="Hyperlink"/>
            <w:rFonts w:ascii="Arial" w:hAnsi="Arial" w:cs="Arial"/>
            <w:b/>
            <w:i/>
            <w:sz w:val="20"/>
            <w:szCs w:val="20"/>
          </w:rPr>
          <w:t>a</w:t>
        </w:r>
        <w:r w:rsidRPr="00293ECB">
          <w:rPr>
            <w:rStyle w:val="Hyperlink"/>
            <w:rFonts w:ascii="Arial" w:hAnsi="Arial" w:cs="Arial"/>
            <w:b/>
            <w:i/>
            <w:sz w:val="20"/>
            <w:szCs w:val="20"/>
          </w:rPr>
          <w:t xml:space="preserve">ncestry versus </w:t>
        </w:r>
        <w:r>
          <w:rPr>
            <w:rStyle w:val="Hyperlink"/>
            <w:rFonts w:ascii="Arial" w:hAnsi="Arial" w:cs="Arial"/>
            <w:b/>
            <w:i/>
            <w:sz w:val="20"/>
            <w:szCs w:val="20"/>
          </w:rPr>
          <w:t>m</w:t>
        </w:r>
        <w:r w:rsidRPr="00293ECB">
          <w:rPr>
            <w:rStyle w:val="Hyperlink"/>
            <w:rFonts w:ascii="Arial" w:hAnsi="Arial" w:cs="Arial"/>
            <w:b/>
            <w:i/>
            <w:sz w:val="20"/>
            <w:szCs w:val="20"/>
          </w:rPr>
          <w:t>ulti-</w:t>
        </w:r>
        <w:r>
          <w:rPr>
            <w:rStyle w:val="Hyperlink"/>
            <w:rFonts w:ascii="Arial" w:hAnsi="Arial" w:cs="Arial"/>
            <w:b/>
            <w:i/>
            <w:sz w:val="20"/>
            <w:szCs w:val="20"/>
          </w:rPr>
          <w:t>a</w:t>
        </w:r>
        <w:r w:rsidRPr="00293ECB">
          <w:rPr>
            <w:rStyle w:val="Hyperlink"/>
            <w:rFonts w:ascii="Arial" w:hAnsi="Arial" w:cs="Arial"/>
            <w:b/>
            <w:i/>
            <w:sz w:val="20"/>
            <w:szCs w:val="20"/>
          </w:rPr>
          <w:t xml:space="preserve">ncestry </w:t>
        </w:r>
        <w:r>
          <w:rPr>
            <w:rStyle w:val="Hyperlink"/>
            <w:rFonts w:ascii="Arial" w:hAnsi="Arial" w:cs="Arial"/>
            <w:b/>
            <w:i/>
            <w:sz w:val="20"/>
            <w:szCs w:val="20"/>
          </w:rPr>
          <w:t>p</w:t>
        </w:r>
        <w:r w:rsidRPr="00293ECB">
          <w:rPr>
            <w:rStyle w:val="Hyperlink"/>
            <w:rFonts w:ascii="Arial" w:hAnsi="Arial" w:cs="Arial"/>
            <w:b/>
            <w:i/>
            <w:sz w:val="20"/>
            <w:szCs w:val="20"/>
          </w:rPr>
          <w:t xml:space="preserve">olygenic </w:t>
        </w:r>
        <w:r>
          <w:rPr>
            <w:rStyle w:val="Hyperlink"/>
            <w:rFonts w:ascii="Arial" w:hAnsi="Arial" w:cs="Arial"/>
            <w:b/>
            <w:i/>
            <w:sz w:val="20"/>
            <w:szCs w:val="20"/>
          </w:rPr>
          <w:t>r</w:t>
        </w:r>
        <w:r w:rsidRPr="00293ECB">
          <w:rPr>
            <w:rStyle w:val="Hyperlink"/>
            <w:rFonts w:ascii="Arial" w:hAnsi="Arial" w:cs="Arial"/>
            <w:b/>
            <w:i/>
            <w:sz w:val="20"/>
            <w:szCs w:val="20"/>
          </w:rPr>
          <w:t xml:space="preserve">isk </w:t>
        </w:r>
        <w:r>
          <w:rPr>
            <w:rStyle w:val="Hyperlink"/>
            <w:rFonts w:ascii="Arial" w:hAnsi="Arial" w:cs="Arial"/>
            <w:b/>
            <w:i/>
            <w:sz w:val="20"/>
            <w:szCs w:val="20"/>
          </w:rPr>
          <w:t>s</w:t>
        </w:r>
        <w:r w:rsidRPr="00293ECB">
          <w:rPr>
            <w:rStyle w:val="Hyperlink"/>
            <w:rFonts w:ascii="Arial" w:hAnsi="Arial" w:cs="Arial"/>
            <w:b/>
            <w:i/>
            <w:sz w:val="20"/>
            <w:szCs w:val="20"/>
          </w:rPr>
          <w:t xml:space="preserve">cores for CKD in Black American </w:t>
        </w:r>
        <w:r>
          <w:rPr>
            <w:rStyle w:val="Hyperlink"/>
            <w:rFonts w:ascii="Arial" w:hAnsi="Arial" w:cs="Arial"/>
            <w:b/>
            <w:i/>
            <w:sz w:val="20"/>
            <w:szCs w:val="20"/>
          </w:rPr>
          <w:t>p</w:t>
        </w:r>
        <w:r w:rsidRPr="00293ECB">
          <w:rPr>
            <w:rStyle w:val="Hyperlink"/>
            <w:rFonts w:ascii="Arial" w:hAnsi="Arial" w:cs="Arial"/>
            <w:b/>
            <w:i/>
            <w:sz w:val="20"/>
            <w:szCs w:val="20"/>
          </w:rPr>
          <w:t>opulations</w:t>
        </w:r>
      </w:hyperlink>
      <w:r w:rsidRPr="00293ECB">
        <w:rPr>
          <w:rFonts w:ascii="Arial" w:hAnsi="Arial" w:cs="Arial"/>
          <w:b/>
          <w:i/>
          <w:sz w:val="20"/>
          <w:szCs w:val="20"/>
        </w:rPr>
        <w:t>.</w:t>
      </w:r>
      <w:r w:rsidRPr="001176D5">
        <w:rPr>
          <w:rFonts w:ascii="Arial" w:hAnsi="Arial" w:cs="Arial"/>
          <w:bCs/>
          <w:iCs/>
          <w:sz w:val="20"/>
          <w:szCs w:val="20"/>
        </w:rPr>
        <w:t xml:space="preserve"> J Am Soc Nephrol. 2024</w:t>
      </w:r>
      <w:r w:rsidR="00166538">
        <w:rPr>
          <w:rFonts w:ascii="Arial" w:hAnsi="Arial" w:cs="Arial"/>
          <w:bCs/>
          <w:iCs/>
          <w:sz w:val="20"/>
          <w:szCs w:val="20"/>
        </w:rPr>
        <w:t xml:space="preserve"> </w:t>
      </w:r>
      <w:r w:rsidR="00166538" w:rsidRPr="00166538">
        <w:rPr>
          <w:rFonts w:ascii="Arial" w:hAnsi="Arial" w:cs="Arial"/>
          <w:bCs/>
          <w:iCs/>
          <w:sz w:val="20"/>
          <w:szCs w:val="20"/>
        </w:rPr>
        <w:t>Nov 1</w:t>
      </w:r>
      <w:r w:rsidR="00166538">
        <w:rPr>
          <w:rFonts w:ascii="Arial" w:hAnsi="Arial" w:cs="Arial"/>
          <w:bCs/>
          <w:iCs/>
          <w:sz w:val="20"/>
          <w:szCs w:val="20"/>
        </w:rPr>
        <w:t xml:space="preserve">. Vol. </w:t>
      </w:r>
      <w:r w:rsidR="00166538" w:rsidRPr="00166538">
        <w:rPr>
          <w:rFonts w:ascii="Arial" w:hAnsi="Arial" w:cs="Arial"/>
          <w:bCs/>
          <w:iCs/>
          <w:sz w:val="20"/>
          <w:szCs w:val="20"/>
        </w:rPr>
        <w:t>35</w:t>
      </w:r>
      <w:r w:rsidR="00166538">
        <w:rPr>
          <w:rFonts w:ascii="Arial" w:hAnsi="Arial" w:cs="Arial"/>
          <w:bCs/>
          <w:iCs/>
          <w:sz w:val="20"/>
          <w:szCs w:val="20"/>
        </w:rPr>
        <w:t xml:space="preserve">, issue </w:t>
      </w:r>
      <w:r w:rsidR="00166538" w:rsidRPr="00166538">
        <w:rPr>
          <w:rFonts w:ascii="Arial" w:hAnsi="Arial" w:cs="Arial"/>
          <w:bCs/>
          <w:iCs/>
          <w:sz w:val="20"/>
          <w:szCs w:val="20"/>
        </w:rPr>
        <w:t>11</w:t>
      </w:r>
      <w:r w:rsidR="00166538">
        <w:rPr>
          <w:rFonts w:ascii="Arial" w:hAnsi="Arial" w:cs="Arial"/>
          <w:bCs/>
          <w:iCs/>
          <w:sz w:val="20"/>
          <w:szCs w:val="20"/>
        </w:rPr>
        <w:t xml:space="preserve">, pp. </w:t>
      </w:r>
      <w:r w:rsidR="00166538" w:rsidRPr="00166538">
        <w:rPr>
          <w:rFonts w:ascii="Arial" w:hAnsi="Arial" w:cs="Arial"/>
          <w:bCs/>
          <w:iCs/>
          <w:sz w:val="20"/>
          <w:szCs w:val="20"/>
        </w:rPr>
        <w:t>1558-1569.</w:t>
      </w:r>
      <w:r w:rsidRPr="001176D5">
        <w:rPr>
          <w:rFonts w:ascii="Arial" w:hAnsi="Arial" w:cs="Arial"/>
          <w:bCs/>
          <w:iCs/>
          <w:sz w:val="20"/>
          <w:szCs w:val="20"/>
        </w:rPr>
        <w:t xml:space="preserve"> PM: 39073889.</w:t>
      </w:r>
      <w:r w:rsidRPr="001176D5">
        <w:rPr>
          <w:rStyle w:val="docsum-pmid"/>
          <w:rFonts w:ascii="Arial" w:hAnsi="Arial" w:cs="Arial"/>
          <w:sz w:val="20"/>
          <w:szCs w:val="20"/>
        </w:rPr>
        <w:t xml:space="preserve"> </w:t>
      </w:r>
      <w:r w:rsidR="00FF00AA" w:rsidRPr="00FF00AA">
        <w:rPr>
          <w:rStyle w:val="docsum-pmid"/>
          <w:rFonts w:ascii="Arial" w:hAnsi="Arial" w:cs="Arial"/>
          <w:sz w:val="20"/>
          <w:szCs w:val="20"/>
        </w:rPr>
        <w:t>PMC11543021</w:t>
      </w:r>
      <w:r w:rsidR="00FF00AA">
        <w:rPr>
          <w:rStyle w:val="docsum-pmid"/>
          <w:rFonts w:ascii="Arial" w:hAnsi="Arial" w:cs="Arial"/>
          <w:sz w:val="20"/>
          <w:szCs w:val="20"/>
        </w:rPr>
        <w:t>.</w:t>
      </w:r>
    </w:p>
    <w:p w14:paraId="2D751C94" w14:textId="3DF00803" w:rsidR="00136722" w:rsidRDefault="00136722" w:rsidP="00136722">
      <w:pPr>
        <w:spacing w:after="0" w:line="240" w:lineRule="auto"/>
        <w:rPr>
          <w:rFonts w:ascii="Arial" w:hAnsi="Arial" w:cs="Arial"/>
          <w:color w:val="212121"/>
          <w:sz w:val="20"/>
          <w:szCs w:val="20"/>
          <w:shd w:val="clear" w:color="auto" w:fill="FFFFFF"/>
        </w:rPr>
      </w:pPr>
      <w:r w:rsidRPr="0012220C">
        <w:rPr>
          <w:rFonts w:ascii="Arial" w:hAnsi="Arial" w:cs="Arial"/>
          <w:color w:val="212121"/>
          <w:sz w:val="20"/>
          <w:szCs w:val="20"/>
          <w:shd w:val="clear" w:color="auto" w:fill="FFFFFF"/>
        </w:rPr>
        <w:t>Katsumata Y, Fardo DW, Shade LMP, Wu X, Karanth SD, Hohman TJ, Schneider JA, Bennett DA, Farfel JM, Gauthreaux K, Mock C, Kukull WA, Abner EL, Nelson PT</w:t>
      </w:r>
      <w:r w:rsidR="00166538">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Alzheimer's Disease Neuroimaging Initiative</w:t>
      </w:r>
      <w:r w:rsidR="00166538">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National Alzheimer's Coordinating Center. </w:t>
      </w:r>
      <w:hyperlink r:id="rId167" w:history="1">
        <w:r w:rsidRPr="0012220C">
          <w:rPr>
            <w:rStyle w:val="Hyperlink"/>
            <w:rFonts w:ascii="Arial" w:hAnsi="Arial" w:cs="Arial"/>
            <w:b/>
            <w:bCs/>
            <w:i/>
            <w:iCs/>
            <w:sz w:val="20"/>
            <w:szCs w:val="20"/>
            <w:shd w:val="clear" w:color="auto" w:fill="FFFFFF"/>
          </w:rPr>
          <w:t>Genetic associations with dementia-related proteinopathy: Application of item response theory</w:t>
        </w:r>
      </w:hyperlink>
      <w:r w:rsidRPr="0012220C">
        <w:rPr>
          <w:rFonts w:ascii="Arial" w:hAnsi="Arial" w:cs="Arial"/>
          <w:color w:val="212121"/>
          <w:sz w:val="20"/>
          <w:szCs w:val="20"/>
          <w:shd w:val="clear" w:color="auto" w:fill="FFFFFF"/>
        </w:rPr>
        <w:t>. Alzheimers Dement. 2024 Apr</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20</w:t>
      </w:r>
      <w:r>
        <w:rPr>
          <w:rFonts w:ascii="Arial" w:hAnsi="Arial" w:cs="Arial"/>
          <w:color w:val="212121"/>
          <w:sz w:val="20"/>
          <w:szCs w:val="20"/>
          <w:shd w:val="clear" w:color="auto" w:fill="FFFFFF"/>
        </w:rPr>
        <w:t xml:space="preserve">, issue </w:t>
      </w:r>
      <w:r w:rsidRPr="0012220C">
        <w:rPr>
          <w:rFonts w:ascii="Arial" w:hAnsi="Arial" w:cs="Arial"/>
          <w:color w:val="212121"/>
          <w:sz w:val="20"/>
          <w:szCs w:val="20"/>
          <w:shd w:val="clear" w:color="auto" w:fill="FFFFFF"/>
        </w:rPr>
        <w:t>4</w:t>
      </w:r>
      <w:r>
        <w:rPr>
          <w:rFonts w:ascii="Arial" w:hAnsi="Arial" w:cs="Arial"/>
          <w:color w:val="212121"/>
          <w:sz w:val="20"/>
          <w:szCs w:val="20"/>
          <w:shd w:val="clear" w:color="auto" w:fill="FFFFFF"/>
        </w:rPr>
        <w:t xml:space="preserve">, pp. </w:t>
      </w:r>
      <w:r w:rsidRPr="0012220C">
        <w:rPr>
          <w:rFonts w:ascii="Arial" w:hAnsi="Arial" w:cs="Arial"/>
          <w:color w:val="212121"/>
          <w:sz w:val="20"/>
          <w:szCs w:val="20"/>
          <w:shd w:val="clear" w:color="auto" w:fill="FFFFFF"/>
        </w:rPr>
        <w:t>2906-2921. PM: 38460116</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w:t>
      </w:r>
      <w:bookmarkStart w:id="13" w:name="_Hlk170764539"/>
      <w:r w:rsidRPr="0012220C">
        <w:rPr>
          <w:rFonts w:ascii="Arial" w:hAnsi="Arial" w:cs="Arial"/>
          <w:color w:val="212121"/>
          <w:sz w:val="20"/>
          <w:szCs w:val="20"/>
          <w:shd w:val="clear" w:color="auto" w:fill="FFFFFF"/>
        </w:rPr>
        <w:t>PMC11032554</w:t>
      </w:r>
      <w:bookmarkEnd w:id="13"/>
      <w:r w:rsidRPr="0012220C">
        <w:rPr>
          <w:rFonts w:ascii="Arial" w:hAnsi="Arial" w:cs="Arial"/>
          <w:color w:val="212121"/>
          <w:sz w:val="20"/>
          <w:szCs w:val="20"/>
          <w:shd w:val="clear" w:color="auto" w:fill="FFFFFF"/>
        </w:rPr>
        <w:t>.</w:t>
      </w:r>
    </w:p>
    <w:p w14:paraId="78BC8B09" w14:textId="77777777" w:rsidR="00136722" w:rsidRPr="00136722" w:rsidRDefault="00136722" w:rsidP="00136722">
      <w:pPr>
        <w:spacing w:after="0" w:line="240" w:lineRule="auto"/>
        <w:rPr>
          <w:rFonts w:ascii="Arial" w:hAnsi="Arial" w:cs="Arial"/>
          <w:color w:val="212121"/>
          <w:sz w:val="20"/>
          <w:szCs w:val="20"/>
          <w:shd w:val="clear" w:color="auto" w:fill="FFFFFF"/>
        </w:rPr>
      </w:pPr>
    </w:p>
    <w:p w14:paraId="323CDE7E" w14:textId="3637F63B" w:rsidR="008E5028" w:rsidRDefault="008E5028" w:rsidP="008E5028">
      <w:pPr>
        <w:spacing w:after="0" w:line="240" w:lineRule="auto"/>
        <w:rPr>
          <w:rStyle w:val="docsum-pmid"/>
          <w:rFonts w:ascii="Arial" w:hAnsi="Arial" w:cs="Arial"/>
          <w:sz w:val="20"/>
          <w:szCs w:val="20"/>
        </w:rPr>
      </w:pPr>
      <w:r w:rsidRPr="00642F2A">
        <w:rPr>
          <w:rFonts w:ascii="Arial" w:hAnsi="Arial" w:cs="Arial"/>
          <w:color w:val="212121"/>
          <w:sz w:val="20"/>
          <w:szCs w:val="20"/>
          <w:shd w:val="clear" w:color="auto" w:fill="FFFFFF"/>
        </w:rPr>
        <w:t xml:space="preserve">Keaton JM, Kamali Z, Xie T, Vaez A, Williams A, Goleva SB, Ani A, Evangelou E, Hellwege JN, Yengo L, Young WJ, Traylor M, Giri A, Zheng Z, Zeng J, Chasman DI, Morris AP, Caulfield MJ, </w:t>
      </w:r>
      <w:r w:rsidRPr="00642F2A">
        <w:rPr>
          <w:rFonts w:ascii="Arial" w:hAnsi="Arial" w:cs="Arial"/>
          <w:color w:val="212121"/>
          <w:sz w:val="20"/>
          <w:szCs w:val="20"/>
          <w:shd w:val="clear" w:color="auto" w:fill="FFFFFF"/>
        </w:rPr>
        <w:lastRenderedPageBreak/>
        <w:t>Hwang SJ, Kooner JS, Conen D, Attia JR, Morrison AC, Loos RJF, Kristiansson K, Schmidt R, Hicks AA, Pramstaller PP, Nelson CP, Samani NJ, Risch L, Gyllensten U, Melander O, Riese H, Wilson JF, Campbell H, Rich SS, Psaty BM, Lu Y, Rotter JI, Guo X, Rice KM, Vollenweider P, Sundström J, Langenberg C, Tobin MD, Giedraitis V, Luan J, Tuomilehto J, Kutalik Z, Ripatti S, Salomaa V, Girotto G, Trompet S, Jukema JW, van der Harst P, Ridker PM, Giulianini F, Vitart V, Goel A, Watkins H, Harris SE, Deary IJ, van der Most PJ, Oldehinkel AJ, Keavney BD, Hayward C, Campbell A, Boehnke M, Scott LJ, Boutin T, Mamasoula C, Järvelin MR, Peters A, Gieger C, Lakatta EG, Cucca F, Hui J, Knekt P, Enroth S, De Borst MH, Polašek O, Concas MP, Catamo E, Cocca M, Li-Gao R, Hofer E, Schmidt H, Spedicati B, Waldenberger M, Strachan DP, Laan M, Teumer A, Dörr M, Gudnason V, Cook JP, Ruggiero D, Kolcic I, Boerwinkle E, Traglia M, Lehtimäki T, Raitakari OT, Johnson AD, Newton-Cheh C, Brown MJ, Dominiczak AF, Sever PJ, Poulter N, Chambers JC, Elosua R, Siscovick D, Esko T, Metspalu A, Strawbridge RJ, Laakso M, Hamsten A, Hottenga JJ, de Geus E, Morris AD, Palmer CNA, Nolte IM, Milaneschi Y, Marten J, Wright A, Zeggini E, Howson JMM, O'Donnell CJ, Spector T, Nalls MA, Simonsick EM, Liu Y, van Duijn CM, Butterworth AS, Danesh JN, Menni C, Wareham NJ, Khaw KT, Sun YV, Wilson PWF, Cho K, Visscher PM, Denny JC</w:t>
      </w:r>
      <w:r w:rsidR="00166538">
        <w:rPr>
          <w:rFonts w:ascii="Arial" w:hAnsi="Arial" w:cs="Arial"/>
          <w:color w:val="212121"/>
          <w:sz w:val="20"/>
          <w:szCs w:val="20"/>
          <w:shd w:val="clear" w:color="auto" w:fill="FFFFFF"/>
        </w:rPr>
        <w:t>,</w:t>
      </w:r>
      <w:r w:rsidRPr="00642F2A">
        <w:rPr>
          <w:rFonts w:ascii="Arial" w:hAnsi="Arial" w:cs="Arial"/>
          <w:color w:val="212121"/>
          <w:sz w:val="20"/>
          <w:szCs w:val="20"/>
          <w:shd w:val="clear" w:color="auto" w:fill="FFFFFF"/>
        </w:rPr>
        <w:t xml:space="preserve"> Million Veteran Program</w:t>
      </w:r>
      <w:r w:rsidR="00166538">
        <w:rPr>
          <w:rFonts w:ascii="Arial" w:hAnsi="Arial" w:cs="Arial"/>
          <w:color w:val="212121"/>
          <w:sz w:val="20"/>
          <w:szCs w:val="20"/>
          <w:shd w:val="clear" w:color="auto" w:fill="FFFFFF"/>
        </w:rPr>
        <w:t>,</w:t>
      </w:r>
      <w:r w:rsidRPr="00642F2A">
        <w:rPr>
          <w:rFonts w:ascii="Arial" w:hAnsi="Arial" w:cs="Arial"/>
          <w:color w:val="212121"/>
          <w:sz w:val="20"/>
          <w:szCs w:val="20"/>
          <w:shd w:val="clear" w:color="auto" w:fill="FFFFFF"/>
        </w:rPr>
        <w:t xml:space="preserve"> Lifelines Cohort Study</w:t>
      </w:r>
      <w:r w:rsidR="00166538">
        <w:rPr>
          <w:rFonts w:ascii="Arial" w:hAnsi="Arial" w:cs="Arial"/>
          <w:color w:val="212121"/>
          <w:sz w:val="20"/>
          <w:szCs w:val="20"/>
          <w:shd w:val="clear" w:color="auto" w:fill="FFFFFF"/>
        </w:rPr>
        <w:t>,</w:t>
      </w:r>
      <w:r w:rsidRPr="00642F2A">
        <w:rPr>
          <w:rFonts w:ascii="Arial" w:hAnsi="Arial" w:cs="Arial"/>
          <w:color w:val="212121"/>
          <w:sz w:val="20"/>
          <w:szCs w:val="20"/>
          <w:shd w:val="clear" w:color="auto" w:fill="FFFFFF"/>
        </w:rPr>
        <w:t xml:space="preserve"> CHARGE consortium</w:t>
      </w:r>
      <w:r w:rsidR="00166538">
        <w:rPr>
          <w:rFonts w:ascii="Arial" w:hAnsi="Arial" w:cs="Arial"/>
          <w:color w:val="212121"/>
          <w:sz w:val="20"/>
          <w:szCs w:val="20"/>
          <w:shd w:val="clear" w:color="auto" w:fill="FFFFFF"/>
        </w:rPr>
        <w:t>,</w:t>
      </w:r>
      <w:r w:rsidRPr="00642F2A">
        <w:rPr>
          <w:rFonts w:ascii="Arial" w:hAnsi="Arial" w:cs="Arial"/>
          <w:color w:val="212121"/>
          <w:sz w:val="20"/>
          <w:szCs w:val="20"/>
          <w:shd w:val="clear" w:color="auto" w:fill="FFFFFF"/>
        </w:rPr>
        <w:t xml:space="preserve"> ICBP Consortium</w:t>
      </w:r>
      <w:r w:rsidR="00166538">
        <w:rPr>
          <w:rFonts w:ascii="Arial" w:hAnsi="Arial" w:cs="Arial"/>
          <w:color w:val="212121"/>
          <w:sz w:val="20"/>
          <w:szCs w:val="20"/>
          <w:shd w:val="clear" w:color="auto" w:fill="FFFFFF"/>
        </w:rPr>
        <w:t>,</w:t>
      </w:r>
      <w:r w:rsidRPr="00642F2A">
        <w:rPr>
          <w:rFonts w:ascii="Arial" w:hAnsi="Arial" w:cs="Arial"/>
          <w:color w:val="212121"/>
          <w:sz w:val="20"/>
          <w:szCs w:val="20"/>
          <w:shd w:val="clear" w:color="auto" w:fill="FFFFFF"/>
        </w:rPr>
        <w:t xml:space="preserve"> Levy D, Edwards TL, Munroe PB, Snieder H, Warren HR. </w:t>
      </w:r>
      <w:hyperlink r:id="rId168" w:history="1">
        <w:r w:rsidRPr="00642F2A">
          <w:rPr>
            <w:rStyle w:val="Hyperlink"/>
            <w:rFonts w:ascii="Arial" w:hAnsi="Arial" w:cs="Arial"/>
            <w:b/>
            <w:bCs/>
            <w:i/>
            <w:iCs/>
            <w:sz w:val="20"/>
            <w:szCs w:val="20"/>
            <w:shd w:val="clear" w:color="auto" w:fill="FFFFFF"/>
          </w:rPr>
          <w:t>Genome-wide analysis in over 1 million individuals of European ancestry yields improved polygenic risk scores for blood pressure traits</w:t>
        </w:r>
      </w:hyperlink>
      <w:r w:rsidRPr="00642F2A">
        <w:rPr>
          <w:rFonts w:ascii="Arial" w:hAnsi="Arial" w:cs="Arial"/>
          <w:b/>
          <w:bCs/>
          <w:i/>
          <w:iCs/>
          <w:color w:val="212121"/>
          <w:sz w:val="20"/>
          <w:szCs w:val="20"/>
          <w:shd w:val="clear" w:color="auto" w:fill="FFFFFF"/>
        </w:rPr>
        <w:t>.</w:t>
      </w:r>
      <w:r w:rsidRPr="00642F2A">
        <w:rPr>
          <w:rFonts w:ascii="Arial" w:hAnsi="Arial" w:cs="Arial"/>
          <w:color w:val="212121"/>
          <w:sz w:val="20"/>
          <w:szCs w:val="20"/>
          <w:shd w:val="clear" w:color="auto" w:fill="FFFFFF"/>
        </w:rPr>
        <w:t xml:space="preserve"> Nat Genet. 2024</w:t>
      </w:r>
      <w:r w:rsidR="00166538">
        <w:rPr>
          <w:rFonts w:ascii="Arial" w:hAnsi="Arial" w:cs="Arial"/>
          <w:color w:val="212121"/>
          <w:sz w:val="20"/>
          <w:szCs w:val="20"/>
          <w:shd w:val="clear" w:color="auto" w:fill="FFFFFF"/>
        </w:rPr>
        <w:t xml:space="preserve"> </w:t>
      </w:r>
      <w:r w:rsidR="00166538" w:rsidRPr="00166538">
        <w:rPr>
          <w:rFonts w:ascii="Arial" w:hAnsi="Arial" w:cs="Arial"/>
          <w:color w:val="212121"/>
          <w:sz w:val="20"/>
          <w:szCs w:val="20"/>
          <w:shd w:val="clear" w:color="auto" w:fill="FFFFFF"/>
        </w:rPr>
        <w:t>Ma</w:t>
      </w:r>
      <w:r w:rsidR="00166538">
        <w:rPr>
          <w:rFonts w:ascii="Arial" w:hAnsi="Arial" w:cs="Arial"/>
          <w:color w:val="212121"/>
          <w:sz w:val="20"/>
          <w:szCs w:val="20"/>
          <w:shd w:val="clear" w:color="auto" w:fill="FFFFFF"/>
        </w:rPr>
        <w:t xml:space="preserve">y. Vol. </w:t>
      </w:r>
      <w:r w:rsidR="00166538" w:rsidRPr="00166538">
        <w:rPr>
          <w:rFonts w:ascii="Arial" w:hAnsi="Arial" w:cs="Arial"/>
          <w:color w:val="212121"/>
          <w:sz w:val="20"/>
          <w:szCs w:val="20"/>
          <w:shd w:val="clear" w:color="auto" w:fill="FFFFFF"/>
        </w:rPr>
        <w:t>56</w:t>
      </w:r>
      <w:r w:rsidR="00166538">
        <w:rPr>
          <w:rFonts w:ascii="Arial" w:hAnsi="Arial" w:cs="Arial"/>
          <w:color w:val="212121"/>
          <w:sz w:val="20"/>
          <w:szCs w:val="20"/>
          <w:shd w:val="clear" w:color="auto" w:fill="FFFFFF"/>
        </w:rPr>
        <w:t xml:space="preserve">, issue </w:t>
      </w:r>
      <w:r w:rsidR="00166538" w:rsidRPr="00166538">
        <w:rPr>
          <w:rFonts w:ascii="Arial" w:hAnsi="Arial" w:cs="Arial"/>
          <w:color w:val="212121"/>
          <w:sz w:val="20"/>
          <w:szCs w:val="20"/>
          <w:shd w:val="clear" w:color="auto" w:fill="FFFFFF"/>
        </w:rPr>
        <w:t>5</w:t>
      </w:r>
      <w:r w:rsidR="00166538">
        <w:rPr>
          <w:rFonts w:ascii="Arial" w:hAnsi="Arial" w:cs="Arial"/>
          <w:color w:val="212121"/>
          <w:sz w:val="20"/>
          <w:szCs w:val="20"/>
          <w:shd w:val="clear" w:color="auto" w:fill="FFFFFF"/>
        </w:rPr>
        <w:t xml:space="preserve">, pp. </w:t>
      </w:r>
      <w:r w:rsidR="00166538" w:rsidRPr="00166538">
        <w:rPr>
          <w:rFonts w:ascii="Arial" w:hAnsi="Arial" w:cs="Arial"/>
          <w:color w:val="212121"/>
          <w:sz w:val="20"/>
          <w:szCs w:val="20"/>
          <w:shd w:val="clear" w:color="auto" w:fill="FFFFFF"/>
        </w:rPr>
        <w:t>778-791. </w:t>
      </w:r>
      <w:r w:rsidRPr="00642F2A">
        <w:rPr>
          <w:rFonts w:ascii="Arial" w:hAnsi="Arial" w:cs="Arial"/>
          <w:color w:val="212121"/>
          <w:sz w:val="20"/>
          <w:szCs w:val="20"/>
          <w:shd w:val="clear" w:color="auto" w:fill="FFFFFF"/>
        </w:rPr>
        <w:t xml:space="preserve">PM: 38689001. </w:t>
      </w:r>
      <w:r w:rsidR="0079522E">
        <w:rPr>
          <w:rFonts w:ascii="Arial" w:hAnsi="Arial" w:cs="Arial"/>
          <w:color w:val="212121"/>
          <w:sz w:val="20"/>
          <w:szCs w:val="20"/>
          <w:shd w:val="clear" w:color="auto" w:fill="FFFFFF"/>
        </w:rPr>
        <w:t>P</w:t>
      </w:r>
      <w:r w:rsidR="0079522E" w:rsidRPr="0079522E">
        <w:rPr>
          <w:rFonts w:ascii="Arial" w:hAnsi="Arial" w:cs="Arial"/>
          <w:sz w:val="20"/>
          <w:szCs w:val="20"/>
        </w:rPr>
        <w:t>MC11096100</w:t>
      </w:r>
      <w:r w:rsidR="00CD3739">
        <w:rPr>
          <w:rFonts w:ascii="Arial" w:hAnsi="Arial" w:cs="Arial"/>
          <w:sz w:val="20"/>
          <w:szCs w:val="20"/>
        </w:rPr>
        <w:t>.</w:t>
      </w:r>
    </w:p>
    <w:p w14:paraId="02BFA56A" w14:textId="6261A0D6" w:rsidR="00C02089" w:rsidRDefault="00C02089" w:rsidP="00C02089">
      <w:pPr>
        <w:shd w:val="clear" w:color="auto" w:fill="FFFFFF"/>
        <w:spacing w:before="100" w:beforeAutospacing="1" w:after="100" w:afterAutospacing="1" w:line="240" w:lineRule="auto"/>
        <w:rPr>
          <w:rFonts w:ascii="Arial" w:hAnsi="Arial" w:cs="Arial"/>
          <w:color w:val="212121"/>
          <w:sz w:val="20"/>
          <w:szCs w:val="20"/>
          <w:shd w:val="clear" w:color="auto" w:fill="FFFFFF"/>
        </w:rPr>
      </w:pPr>
      <w:r w:rsidRPr="00D71889">
        <w:rPr>
          <w:rFonts w:ascii="Arial" w:hAnsi="Arial" w:cs="Arial"/>
          <w:color w:val="212121"/>
          <w:sz w:val="20"/>
          <w:szCs w:val="20"/>
          <w:shd w:val="clear" w:color="auto" w:fill="FFFFFF"/>
        </w:rPr>
        <w:t>Khan SS, Matsushita K, Sang Y, Ballew SH, Grams ME, Surapaneni A, Blaha MJ, Carson AP, Chang AR, Ciemins E, Go AS, Gutierrez OM, Hwang SJ, Jassal SK, Kovesdy CP, Lloyd-Jones DM, Shlipak MG, Palaniappan LP, Sperling L, Virani SS, Tuttle K, Neeland IJ, Chow SL, Rangaswami J, Pencina MJ, Ndumele CE, Coresh J</w:t>
      </w:r>
      <w:r w:rsidR="00166538">
        <w:rPr>
          <w:rFonts w:ascii="Arial" w:hAnsi="Arial" w:cs="Arial"/>
          <w:color w:val="212121"/>
          <w:sz w:val="20"/>
          <w:szCs w:val="20"/>
          <w:shd w:val="clear" w:color="auto" w:fill="FFFFFF"/>
        </w:rPr>
        <w:t>,</w:t>
      </w:r>
      <w:r w:rsidRPr="00D71889">
        <w:rPr>
          <w:rFonts w:ascii="Arial" w:hAnsi="Arial" w:cs="Arial"/>
          <w:color w:val="212121"/>
          <w:sz w:val="20"/>
          <w:szCs w:val="20"/>
          <w:shd w:val="clear" w:color="auto" w:fill="FFFFFF"/>
        </w:rPr>
        <w:t xml:space="preserve"> Chronic Kidney Disease Prognosis Consortium and the American Heart Association Cardiovascular-Kidney-Metabolic Science Advisory Group. </w:t>
      </w:r>
      <w:hyperlink r:id="rId169" w:history="1">
        <w:r w:rsidRPr="00D71889">
          <w:rPr>
            <w:rStyle w:val="Hyperlink"/>
            <w:rFonts w:ascii="Arial" w:hAnsi="Arial" w:cs="Arial"/>
            <w:b/>
            <w:bCs/>
            <w:i/>
            <w:iCs/>
            <w:sz w:val="20"/>
            <w:szCs w:val="20"/>
            <w:shd w:val="clear" w:color="auto" w:fill="FFFFFF"/>
          </w:rPr>
          <w:t xml:space="preserve">Development and </w:t>
        </w:r>
        <w:r>
          <w:rPr>
            <w:rStyle w:val="Hyperlink"/>
            <w:rFonts w:ascii="Arial" w:hAnsi="Arial" w:cs="Arial"/>
            <w:b/>
            <w:bCs/>
            <w:i/>
            <w:iCs/>
            <w:sz w:val="20"/>
            <w:szCs w:val="20"/>
            <w:shd w:val="clear" w:color="auto" w:fill="FFFFFF"/>
          </w:rPr>
          <w:t>v</w:t>
        </w:r>
        <w:r w:rsidRPr="00D71889">
          <w:rPr>
            <w:rStyle w:val="Hyperlink"/>
            <w:rFonts w:ascii="Arial" w:hAnsi="Arial" w:cs="Arial"/>
            <w:b/>
            <w:bCs/>
            <w:i/>
            <w:iCs/>
            <w:sz w:val="20"/>
            <w:szCs w:val="20"/>
            <w:shd w:val="clear" w:color="auto" w:fill="FFFFFF"/>
          </w:rPr>
          <w:t xml:space="preserve">alidation of the American Heart Association's PREVENT </w:t>
        </w:r>
        <w:r>
          <w:rPr>
            <w:rStyle w:val="Hyperlink"/>
            <w:rFonts w:ascii="Arial" w:hAnsi="Arial" w:cs="Arial"/>
            <w:b/>
            <w:bCs/>
            <w:i/>
            <w:iCs/>
            <w:sz w:val="20"/>
            <w:szCs w:val="20"/>
            <w:shd w:val="clear" w:color="auto" w:fill="FFFFFF"/>
          </w:rPr>
          <w:t>e</w:t>
        </w:r>
        <w:r w:rsidRPr="00D71889">
          <w:rPr>
            <w:rStyle w:val="Hyperlink"/>
            <w:rFonts w:ascii="Arial" w:hAnsi="Arial" w:cs="Arial"/>
            <w:b/>
            <w:bCs/>
            <w:i/>
            <w:iCs/>
            <w:sz w:val="20"/>
            <w:szCs w:val="20"/>
            <w:shd w:val="clear" w:color="auto" w:fill="FFFFFF"/>
          </w:rPr>
          <w:t>quations</w:t>
        </w:r>
      </w:hyperlink>
      <w:r w:rsidRPr="00D71889">
        <w:rPr>
          <w:rFonts w:ascii="Arial" w:hAnsi="Arial" w:cs="Arial"/>
          <w:color w:val="212121"/>
          <w:sz w:val="20"/>
          <w:szCs w:val="20"/>
          <w:shd w:val="clear" w:color="auto" w:fill="FFFFFF"/>
        </w:rPr>
        <w:t>. Circulation. 2024 Feb 6</w:t>
      </w:r>
      <w:r>
        <w:rPr>
          <w:rFonts w:ascii="Arial" w:hAnsi="Arial" w:cs="Arial"/>
          <w:color w:val="212121"/>
          <w:sz w:val="20"/>
          <w:szCs w:val="20"/>
          <w:shd w:val="clear" w:color="auto" w:fill="FFFFFF"/>
        </w:rPr>
        <w:t xml:space="preserve">. Vol. </w:t>
      </w:r>
      <w:r w:rsidRPr="00D71889">
        <w:rPr>
          <w:rFonts w:ascii="Arial" w:hAnsi="Arial" w:cs="Arial"/>
          <w:color w:val="212121"/>
          <w:sz w:val="20"/>
          <w:szCs w:val="20"/>
          <w:shd w:val="clear" w:color="auto" w:fill="FFFFFF"/>
        </w:rPr>
        <w:t>149</w:t>
      </w:r>
      <w:r>
        <w:rPr>
          <w:rFonts w:ascii="Arial" w:hAnsi="Arial" w:cs="Arial"/>
          <w:color w:val="212121"/>
          <w:sz w:val="20"/>
          <w:szCs w:val="20"/>
          <w:shd w:val="clear" w:color="auto" w:fill="FFFFFF"/>
        </w:rPr>
        <w:t xml:space="preserve">, issue </w:t>
      </w:r>
      <w:r w:rsidRPr="00D71889">
        <w:rPr>
          <w:rFonts w:ascii="Arial" w:hAnsi="Arial" w:cs="Arial"/>
          <w:color w:val="212121"/>
          <w:sz w:val="20"/>
          <w:szCs w:val="20"/>
          <w:shd w:val="clear" w:color="auto" w:fill="FFFFFF"/>
        </w:rPr>
        <w:t>6</w:t>
      </w:r>
      <w:r>
        <w:rPr>
          <w:rFonts w:ascii="Arial" w:hAnsi="Arial" w:cs="Arial"/>
          <w:color w:val="212121"/>
          <w:sz w:val="20"/>
          <w:szCs w:val="20"/>
          <w:shd w:val="clear" w:color="auto" w:fill="FFFFFF"/>
        </w:rPr>
        <w:t xml:space="preserve">, pp. </w:t>
      </w:r>
      <w:r w:rsidRPr="00D71889">
        <w:rPr>
          <w:rFonts w:ascii="Arial" w:hAnsi="Arial" w:cs="Arial"/>
          <w:color w:val="212121"/>
          <w:sz w:val="20"/>
          <w:szCs w:val="20"/>
          <w:shd w:val="clear" w:color="auto" w:fill="FFFFFF"/>
        </w:rPr>
        <w:t>430-449. doi: 10.1161/CIRCULATIONAHA.123.067626. Epub 2023 Nov 10. Erratum in: Circulation. 2024 Mar 12</w:t>
      </w:r>
      <w:r>
        <w:rPr>
          <w:rFonts w:ascii="Arial" w:hAnsi="Arial" w:cs="Arial"/>
          <w:color w:val="212121"/>
          <w:sz w:val="20"/>
          <w:szCs w:val="20"/>
          <w:shd w:val="clear" w:color="auto" w:fill="FFFFFF"/>
        </w:rPr>
        <w:t xml:space="preserve">. Vol. </w:t>
      </w:r>
      <w:r w:rsidRPr="00D71889">
        <w:rPr>
          <w:rFonts w:ascii="Arial" w:hAnsi="Arial" w:cs="Arial"/>
          <w:color w:val="212121"/>
          <w:sz w:val="20"/>
          <w:szCs w:val="20"/>
          <w:shd w:val="clear" w:color="auto" w:fill="FFFFFF"/>
        </w:rPr>
        <w:t>149</w:t>
      </w:r>
      <w:r>
        <w:rPr>
          <w:rFonts w:ascii="Arial" w:hAnsi="Arial" w:cs="Arial"/>
          <w:color w:val="212121"/>
          <w:sz w:val="20"/>
          <w:szCs w:val="20"/>
          <w:shd w:val="clear" w:color="auto" w:fill="FFFFFF"/>
        </w:rPr>
        <w:t xml:space="preserve">, issue </w:t>
      </w:r>
      <w:r w:rsidRPr="00D71889">
        <w:rPr>
          <w:rFonts w:ascii="Arial" w:hAnsi="Arial" w:cs="Arial"/>
          <w:color w:val="212121"/>
          <w:sz w:val="20"/>
          <w:szCs w:val="20"/>
          <w:shd w:val="clear" w:color="auto" w:fill="FFFFFF"/>
        </w:rPr>
        <w:t>11</w:t>
      </w:r>
      <w:r>
        <w:rPr>
          <w:rFonts w:ascii="Arial" w:hAnsi="Arial" w:cs="Arial"/>
          <w:color w:val="212121"/>
          <w:sz w:val="20"/>
          <w:szCs w:val="20"/>
          <w:shd w:val="clear" w:color="auto" w:fill="FFFFFF"/>
        </w:rPr>
        <w:t xml:space="preserve">, </w:t>
      </w:r>
      <w:r w:rsidRPr="00D71889">
        <w:rPr>
          <w:rFonts w:ascii="Arial" w:hAnsi="Arial" w:cs="Arial"/>
          <w:color w:val="212121"/>
          <w:sz w:val="20"/>
          <w:szCs w:val="20"/>
          <w:shd w:val="clear" w:color="auto" w:fill="FFFFFF"/>
        </w:rPr>
        <w:t>e956. PM: 37947085</w:t>
      </w:r>
      <w:r>
        <w:rPr>
          <w:rFonts w:ascii="Arial" w:hAnsi="Arial" w:cs="Arial"/>
          <w:color w:val="212121"/>
          <w:sz w:val="20"/>
          <w:szCs w:val="20"/>
          <w:shd w:val="clear" w:color="auto" w:fill="FFFFFF"/>
        </w:rPr>
        <w:t>.</w:t>
      </w:r>
      <w:r w:rsidRPr="00D71889">
        <w:rPr>
          <w:rFonts w:ascii="Arial" w:hAnsi="Arial" w:cs="Arial"/>
          <w:color w:val="212121"/>
          <w:sz w:val="20"/>
          <w:szCs w:val="20"/>
          <w:shd w:val="clear" w:color="auto" w:fill="FFFFFF"/>
        </w:rPr>
        <w:t xml:space="preserve"> PMC10910659.</w:t>
      </w:r>
    </w:p>
    <w:p w14:paraId="4183D9B4" w14:textId="128AFABC" w:rsidR="000E1CA5" w:rsidRDefault="000E1CA5" w:rsidP="000E1CA5">
      <w:pPr>
        <w:shd w:val="clear" w:color="auto" w:fill="FFFFFF"/>
        <w:rPr>
          <w:rFonts w:ascii="Arial" w:hAnsi="Arial" w:cs="Arial"/>
          <w:sz w:val="20"/>
          <w:szCs w:val="20"/>
        </w:rPr>
      </w:pPr>
      <w:bookmarkStart w:id="14" w:name="_Hlk145584547"/>
      <w:r w:rsidRPr="00E2758A">
        <w:rPr>
          <w:rStyle w:val="docsum-authors"/>
          <w:rFonts w:ascii="Arial" w:hAnsi="Arial" w:cs="Arial"/>
          <w:color w:val="212121"/>
          <w:sz w:val="20"/>
          <w:szCs w:val="20"/>
        </w:rPr>
        <w:t>Kizer JR, Patel S, Ganz P, Newman AB, Bhasin S, Lee SJ, Cawthon PM, LeBrasseur N, Shah SJ, Psaty BM, Tracy RP, Cummings SR.</w:t>
      </w:r>
      <w:r w:rsidRPr="007A5242">
        <w:rPr>
          <w:rStyle w:val="docsum-authors"/>
          <w:rFonts w:ascii="Arial" w:hAnsi="Arial" w:cs="Arial"/>
          <w:b/>
          <w:bCs/>
          <w:i/>
          <w:iCs/>
          <w:color w:val="212121"/>
          <w:sz w:val="20"/>
          <w:szCs w:val="20"/>
        </w:rPr>
        <w:t xml:space="preserve"> </w:t>
      </w:r>
      <w:hyperlink r:id="rId170" w:history="1">
        <w:r w:rsidRPr="00F07559">
          <w:rPr>
            <w:rStyle w:val="Hyperlink"/>
            <w:rFonts w:ascii="Arial" w:hAnsi="Arial" w:cs="Arial"/>
            <w:b/>
            <w:bCs/>
            <w:i/>
            <w:iCs/>
            <w:sz w:val="20"/>
            <w:szCs w:val="20"/>
          </w:rPr>
          <w:t>Circulating growth differentiation factors 11 and 8, their antagonists follistatin and follistatin-like-3, and risk of heart failure in elders</w:t>
        </w:r>
        <w:r w:rsidRPr="007A5242">
          <w:rPr>
            <w:rStyle w:val="Hyperlink"/>
            <w:rFonts w:ascii="Arial" w:hAnsi="Arial" w:cs="Arial"/>
            <w:i/>
            <w:iCs/>
            <w:color w:val="205493"/>
            <w:sz w:val="20"/>
            <w:szCs w:val="20"/>
            <w:shd w:val="clear" w:color="auto" w:fill="FFFFFF"/>
          </w:rPr>
          <w:t>.</w:t>
        </w:r>
      </w:hyperlink>
      <w:r w:rsidRPr="00E2758A">
        <w:rPr>
          <w:rStyle w:val="docsum-authors"/>
          <w:rFonts w:ascii="Arial" w:hAnsi="Arial" w:cs="Arial"/>
          <w:color w:val="212121"/>
          <w:sz w:val="20"/>
          <w:szCs w:val="20"/>
        </w:rPr>
        <w:t xml:space="preserve"> </w:t>
      </w:r>
      <w:r w:rsidRPr="007A5242">
        <w:rPr>
          <w:rStyle w:val="docsum-journal-citation"/>
          <w:rFonts w:ascii="Arial" w:hAnsi="Arial" w:cs="Arial"/>
          <w:sz w:val="20"/>
          <w:szCs w:val="20"/>
        </w:rPr>
        <w:t xml:space="preserve">J Gerontol A Biol Sci Med Sci. </w:t>
      </w:r>
      <w:r w:rsidRPr="000E1CA5">
        <w:rPr>
          <w:rFonts w:ascii="Arial" w:hAnsi="Arial" w:cs="Arial"/>
          <w:sz w:val="20"/>
          <w:szCs w:val="20"/>
        </w:rPr>
        <w:t>2024 Jan 1</w:t>
      </w:r>
      <w:r>
        <w:rPr>
          <w:rFonts w:ascii="Arial" w:hAnsi="Arial" w:cs="Arial"/>
          <w:sz w:val="20"/>
          <w:szCs w:val="20"/>
        </w:rPr>
        <w:t xml:space="preserve">. Vol. </w:t>
      </w:r>
      <w:r w:rsidRPr="000E1CA5">
        <w:rPr>
          <w:rFonts w:ascii="Arial" w:hAnsi="Arial" w:cs="Arial"/>
          <w:sz w:val="20"/>
          <w:szCs w:val="20"/>
        </w:rPr>
        <w:t>79</w:t>
      </w:r>
      <w:r>
        <w:rPr>
          <w:rFonts w:ascii="Arial" w:hAnsi="Arial" w:cs="Arial"/>
          <w:sz w:val="20"/>
          <w:szCs w:val="20"/>
        </w:rPr>
        <w:t xml:space="preserve">, issue </w:t>
      </w:r>
      <w:r w:rsidRPr="000E1CA5">
        <w:rPr>
          <w:rFonts w:ascii="Arial" w:hAnsi="Arial" w:cs="Arial"/>
          <w:sz w:val="20"/>
          <w:szCs w:val="20"/>
        </w:rPr>
        <w:t>1</w:t>
      </w:r>
      <w:r>
        <w:rPr>
          <w:rFonts w:ascii="Arial" w:hAnsi="Arial" w:cs="Arial"/>
          <w:sz w:val="20"/>
          <w:szCs w:val="20"/>
        </w:rPr>
        <w:t xml:space="preserve">, </w:t>
      </w:r>
      <w:r w:rsidRPr="000E1CA5">
        <w:rPr>
          <w:rFonts w:ascii="Arial" w:hAnsi="Arial" w:cs="Arial"/>
          <w:sz w:val="20"/>
          <w:szCs w:val="20"/>
        </w:rPr>
        <w:t>glad206. doi: 10.1093/gerona/glad206</w:t>
      </w:r>
      <w:r>
        <w:rPr>
          <w:rFonts w:ascii="Arial" w:hAnsi="Arial" w:cs="Arial"/>
          <w:sz w:val="20"/>
          <w:szCs w:val="20"/>
        </w:rPr>
        <w:t>.</w:t>
      </w:r>
      <w:r w:rsidRPr="000E1CA5">
        <w:rPr>
          <w:rFonts w:ascii="Segoe UI" w:hAnsi="Segoe UI" w:cs="Segoe UI"/>
          <w:color w:val="212121"/>
          <w:shd w:val="clear" w:color="auto" w:fill="FFFFFF"/>
        </w:rPr>
        <w:t xml:space="preserve"> </w:t>
      </w:r>
      <w:r w:rsidRPr="000E1CA5">
        <w:rPr>
          <w:rFonts w:ascii="Arial" w:hAnsi="Arial" w:cs="Arial"/>
          <w:sz w:val="20"/>
          <w:szCs w:val="20"/>
        </w:rPr>
        <w:t>PM: 37624693</w:t>
      </w:r>
      <w:r>
        <w:rPr>
          <w:rFonts w:ascii="Arial" w:hAnsi="Arial" w:cs="Arial"/>
          <w:sz w:val="20"/>
          <w:szCs w:val="20"/>
        </w:rPr>
        <w:t xml:space="preserve">. </w:t>
      </w:r>
      <w:r w:rsidRPr="000E1CA5">
        <w:rPr>
          <w:rFonts w:ascii="Arial" w:hAnsi="Arial" w:cs="Arial"/>
          <w:sz w:val="20"/>
          <w:szCs w:val="20"/>
        </w:rPr>
        <w:t>PMC10733168.</w:t>
      </w:r>
      <w:bookmarkEnd w:id="14"/>
    </w:p>
    <w:p w14:paraId="79DB0D3E" w14:textId="6CA96FB8" w:rsidR="00DE17C6" w:rsidRPr="00DE17C6" w:rsidRDefault="00DE17C6" w:rsidP="00DE17C6">
      <w:pPr>
        <w:rPr>
          <w:rFonts w:ascii="Arial" w:hAnsi="Arial" w:cs="Arial"/>
          <w:bCs/>
          <w:iCs/>
          <w:sz w:val="20"/>
          <w:szCs w:val="20"/>
        </w:rPr>
      </w:pPr>
      <w:r w:rsidRPr="00A3142C">
        <w:rPr>
          <w:rFonts w:ascii="Arial" w:hAnsi="Arial" w:cs="Arial"/>
          <w:bCs/>
          <w:iCs/>
          <w:sz w:val="20"/>
          <w:szCs w:val="20"/>
        </w:rPr>
        <w:t xml:space="preserve">Krefman AE, Stephen J, Carolan P, Sedaghat S, Mansolf M, Soumare A, Gross AL, Aiello AE, Singh-Manoux A, Ikram MA, Helmer C, Tzourio C, Satizabal C, Levine DA, Lloyd-Jones D, Briceño EM, Sorond FA, Wolters FJ, Himali J, Launer LJ, Zhao L, Haan M, Lopez OL, Debette S, Seshadri S, Judd SE, Hughes TM, Gudnason V, Scholtens D, Allen NB. </w:t>
      </w:r>
      <w:hyperlink r:id="rId171" w:history="1">
        <w:r w:rsidRPr="00DE17C6">
          <w:rPr>
            <w:rStyle w:val="Hyperlink"/>
            <w:rFonts w:ascii="Arial" w:hAnsi="Arial" w:cs="Arial"/>
            <w:b/>
            <w:bCs/>
            <w:i/>
            <w:sz w:val="20"/>
            <w:szCs w:val="20"/>
          </w:rPr>
          <w:t>Cohort Profile: Dementia Risk Prediction Project (DRPP)</w:t>
        </w:r>
        <w:r w:rsidRPr="00A3142C">
          <w:rPr>
            <w:rStyle w:val="Hyperlink"/>
            <w:rFonts w:ascii="Arial" w:hAnsi="Arial" w:cs="Arial"/>
            <w:iCs/>
            <w:sz w:val="20"/>
            <w:szCs w:val="20"/>
          </w:rPr>
          <w:t>.</w:t>
        </w:r>
      </w:hyperlink>
      <w:r w:rsidRPr="00A3142C">
        <w:rPr>
          <w:rFonts w:ascii="Arial" w:hAnsi="Arial" w:cs="Arial"/>
          <w:bCs/>
          <w:iCs/>
          <w:sz w:val="20"/>
          <w:szCs w:val="20"/>
        </w:rPr>
        <w:t xml:space="preserve"> Int J Epidemiol. 2024 Feb 1. Vol. 53, issue 1, dyae012. PM: 38339864. PMC10858348.</w:t>
      </w:r>
    </w:p>
    <w:p w14:paraId="2B6B9761" w14:textId="47F43133" w:rsidR="008E5028" w:rsidRDefault="008E5028" w:rsidP="0079522E">
      <w:pPr>
        <w:shd w:val="clear" w:color="auto" w:fill="FFFFFF"/>
        <w:spacing w:before="100" w:beforeAutospacing="1" w:after="100" w:afterAutospacing="1" w:line="240" w:lineRule="auto"/>
        <w:rPr>
          <w:rFonts w:ascii="Arial" w:hAnsi="Arial" w:cs="Arial"/>
          <w:color w:val="212121"/>
          <w:sz w:val="20"/>
          <w:szCs w:val="20"/>
          <w:shd w:val="clear" w:color="auto" w:fill="FFFFFF"/>
        </w:rPr>
      </w:pPr>
      <w:r w:rsidRPr="00642F2A">
        <w:rPr>
          <w:rFonts w:ascii="Arial" w:hAnsi="Arial" w:cs="Arial"/>
          <w:color w:val="212121"/>
          <w:sz w:val="20"/>
          <w:szCs w:val="20"/>
          <w:shd w:val="clear" w:color="auto" w:fill="FFFFFF"/>
        </w:rPr>
        <w:t>Kwak SH, Hernandez-Cancela RB, DiCorpo DA, Condon DE, Merino J, Wu P, Brody JA, Yao J, Guo X, Ahmadizar F, Meyer M, Sincan M, Mercader JM, Lee S, Haessler J, Vy HMT, Lin Z, Armstrong ND, Gu S, Tsao NL, Lange LA, Wang N, Wiggins KL, Trompet S, Liu S, Loos RJF, Judy R, Schroeder PH, Hasbani NR, Bos MM, Morrison AC, Jackson RD, Reiner AP, Manson JE, Chaudhary NS, Carmichael LK, Chen YI, Taylor KD, Ghanbari M, van Meurs J, Pitsillides AN, Psaty BM, Noordam R, Do R, Park KS, Jukema JW, Kavousi M, Correa A, Rich SS, Damrauer SM, Hajek C, Cho NH, Irvin MR, Pankow JS, Nadkarni GN, Sladek R, Goodarzi MO, Florez JC, Chasman DI, Heckbert SR, Kooperberg C, Dupuis J, Malhotra R, de Vries PS, Liu CT, Rotter JI, Meigs JB</w:t>
      </w:r>
      <w:r w:rsidR="00166538">
        <w:rPr>
          <w:rFonts w:ascii="Arial" w:hAnsi="Arial" w:cs="Arial"/>
          <w:color w:val="212121"/>
          <w:sz w:val="20"/>
          <w:szCs w:val="20"/>
          <w:shd w:val="clear" w:color="auto" w:fill="FFFFFF"/>
        </w:rPr>
        <w:t xml:space="preserve">, </w:t>
      </w:r>
      <w:r w:rsidRPr="00642F2A">
        <w:rPr>
          <w:rFonts w:ascii="Arial" w:hAnsi="Arial" w:cs="Arial"/>
          <w:color w:val="212121"/>
          <w:sz w:val="20"/>
          <w:szCs w:val="20"/>
          <w:shd w:val="clear" w:color="auto" w:fill="FFFFFF"/>
        </w:rPr>
        <w:t>Cohorts for Heart and Aging Research in Genomic Epidemiology (CHARGE) Consortium.</w:t>
      </w:r>
      <w:r w:rsidRPr="00166538">
        <w:rPr>
          <w:rStyle w:val="Hyperlink"/>
          <w:b/>
          <w:bCs/>
          <w:i/>
          <w:iCs/>
          <w:u w:val="none"/>
        </w:rPr>
        <w:t xml:space="preserve"> </w:t>
      </w:r>
      <w:hyperlink r:id="rId172" w:history="1">
        <w:r w:rsidRPr="00DF2859">
          <w:rPr>
            <w:rStyle w:val="Hyperlink"/>
            <w:rFonts w:ascii="Arial" w:hAnsi="Arial" w:cs="Arial"/>
            <w:b/>
            <w:bCs/>
            <w:i/>
            <w:iCs/>
            <w:sz w:val="20"/>
            <w:szCs w:val="20"/>
            <w:shd w:val="clear" w:color="auto" w:fill="FFFFFF"/>
          </w:rPr>
          <w:t xml:space="preserve">Time-to-event genome-wide association study for incident cardiovascular </w:t>
        </w:r>
        <w:r w:rsidRPr="00DF2859">
          <w:rPr>
            <w:rStyle w:val="Hyperlink"/>
            <w:rFonts w:ascii="Arial" w:hAnsi="Arial" w:cs="Arial"/>
            <w:b/>
            <w:bCs/>
            <w:i/>
            <w:iCs/>
            <w:sz w:val="20"/>
            <w:szCs w:val="20"/>
            <w:shd w:val="clear" w:color="auto" w:fill="FFFFFF"/>
          </w:rPr>
          <w:lastRenderedPageBreak/>
          <w:t>disease in people with Type 2 Diabetes</w:t>
        </w:r>
      </w:hyperlink>
      <w:r w:rsidRPr="00642F2A">
        <w:rPr>
          <w:rFonts w:ascii="Arial" w:hAnsi="Arial" w:cs="Arial"/>
          <w:color w:val="212121"/>
          <w:sz w:val="20"/>
          <w:szCs w:val="20"/>
          <w:shd w:val="clear" w:color="auto" w:fill="FFFFFF"/>
        </w:rPr>
        <w:t>.</w:t>
      </w:r>
      <w:r w:rsidR="00DF2859" w:rsidRPr="00DF2859">
        <w:rPr>
          <w:rFonts w:ascii="Arial" w:hAnsi="Arial" w:cs="Arial"/>
          <w:color w:val="212121"/>
          <w:sz w:val="20"/>
          <w:szCs w:val="20"/>
          <w:shd w:val="clear" w:color="auto" w:fill="FFFFFF"/>
        </w:rPr>
        <w:t xml:space="preserve"> Diabetes Care. 2024 Jun 1</w:t>
      </w:r>
      <w:r w:rsidR="00DF2859">
        <w:rPr>
          <w:rFonts w:ascii="Arial" w:hAnsi="Arial" w:cs="Arial"/>
          <w:color w:val="212121"/>
          <w:sz w:val="20"/>
          <w:szCs w:val="20"/>
          <w:shd w:val="clear" w:color="auto" w:fill="FFFFFF"/>
        </w:rPr>
        <w:t xml:space="preserve">. Vol. </w:t>
      </w:r>
      <w:r w:rsidR="00DF2859" w:rsidRPr="00DF2859">
        <w:rPr>
          <w:rFonts w:ascii="Arial" w:hAnsi="Arial" w:cs="Arial"/>
          <w:color w:val="212121"/>
          <w:sz w:val="20"/>
          <w:szCs w:val="20"/>
          <w:shd w:val="clear" w:color="auto" w:fill="FFFFFF"/>
        </w:rPr>
        <w:t>47</w:t>
      </w:r>
      <w:r w:rsidR="00DF2859">
        <w:rPr>
          <w:rFonts w:ascii="Arial" w:hAnsi="Arial" w:cs="Arial"/>
          <w:color w:val="212121"/>
          <w:sz w:val="20"/>
          <w:szCs w:val="20"/>
          <w:shd w:val="clear" w:color="auto" w:fill="FFFFFF"/>
        </w:rPr>
        <w:t xml:space="preserve">, issue </w:t>
      </w:r>
      <w:r w:rsidR="00DF2859" w:rsidRPr="00DF2859">
        <w:rPr>
          <w:rFonts w:ascii="Arial" w:hAnsi="Arial" w:cs="Arial"/>
          <w:color w:val="212121"/>
          <w:sz w:val="20"/>
          <w:szCs w:val="20"/>
          <w:shd w:val="clear" w:color="auto" w:fill="FFFFFF"/>
        </w:rPr>
        <w:t>6</w:t>
      </w:r>
      <w:r w:rsidR="00DF2859">
        <w:rPr>
          <w:rFonts w:ascii="Arial" w:hAnsi="Arial" w:cs="Arial"/>
          <w:color w:val="212121"/>
          <w:sz w:val="20"/>
          <w:szCs w:val="20"/>
          <w:shd w:val="clear" w:color="auto" w:fill="FFFFFF"/>
        </w:rPr>
        <w:t xml:space="preserve">, pp. </w:t>
      </w:r>
      <w:r w:rsidR="00DF2859" w:rsidRPr="00DF2859">
        <w:rPr>
          <w:rFonts w:ascii="Arial" w:hAnsi="Arial" w:cs="Arial"/>
          <w:color w:val="212121"/>
          <w:sz w:val="20"/>
          <w:szCs w:val="20"/>
          <w:shd w:val="clear" w:color="auto" w:fill="FFFFFF"/>
        </w:rPr>
        <w:t>1042-1047. PM: 38652672</w:t>
      </w:r>
      <w:r w:rsidR="00DF2859">
        <w:rPr>
          <w:rFonts w:ascii="Arial" w:hAnsi="Arial" w:cs="Arial"/>
          <w:color w:val="212121"/>
          <w:sz w:val="20"/>
          <w:szCs w:val="20"/>
          <w:shd w:val="clear" w:color="auto" w:fill="FFFFFF"/>
        </w:rPr>
        <w:t>.</w:t>
      </w:r>
      <w:r w:rsidR="00DF2859" w:rsidRPr="00DF2859">
        <w:rPr>
          <w:rFonts w:ascii="Arial" w:hAnsi="Arial" w:cs="Arial"/>
          <w:color w:val="212121"/>
          <w:sz w:val="20"/>
          <w:szCs w:val="20"/>
          <w:shd w:val="clear" w:color="auto" w:fill="FFFFFF"/>
        </w:rPr>
        <w:t xml:space="preserve"> PMC11116923.</w:t>
      </w:r>
    </w:p>
    <w:p w14:paraId="79DBE1D9" w14:textId="1ACBEAFC" w:rsidR="008D5E5B" w:rsidRDefault="008D5E5B" w:rsidP="008D5E5B">
      <w:pPr>
        <w:spacing w:after="0" w:line="240" w:lineRule="auto"/>
        <w:rPr>
          <w:rStyle w:val="docsum-pmid"/>
          <w:rFonts w:ascii="Arial" w:hAnsi="Arial" w:cs="Arial"/>
          <w:color w:val="4D8055"/>
          <w:sz w:val="20"/>
          <w:szCs w:val="20"/>
        </w:rPr>
      </w:pPr>
      <w:r w:rsidRPr="008A1564">
        <w:rPr>
          <w:rStyle w:val="docsum-authors"/>
          <w:rFonts w:ascii="Arial" w:hAnsi="Arial" w:cs="Arial"/>
          <w:color w:val="212121"/>
          <w:sz w:val="20"/>
          <w:szCs w:val="20"/>
        </w:rPr>
        <w:t xml:space="preserve">Laguzzi F, Åkesson A, Marklund M, Qian F, Gigante B, Bartz TM, Bassett JK, Birukov A, Campos H, Hirakawa Y, Imamura F, Jäger S, Lankinen M, Murphy RA, Senn M, Tanaka T, Tintle N, Virtanen JK, Yamagishi K, Allison M, Brouwer IA, De Faire U, Eiriksdottir G, Ferrucci L, Forouhi NG, Geleijnse JM, Hodge AM, Kimura H, Laakso M, Risérus U, van Westing AC, Bandinelli S, Baylin A, Giles GG, Gudnason V, Iso H, Lemaitre RN, Ninomiya T, Post WS, Psaty BM, Salonen JT, Schulze MB, Tsai MY, Uusitupa M, Wareham NJ, Oh SW, Wood AC, Harris WS, Siscovick D, Mozaffarian D, Leander K; Fatty Acids and Outcomes Research Consortium (FORCE). </w:t>
      </w:r>
      <w:hyperlink r:id="rId173" w:history="1">
        <w:r w:rsidRPr="00A40FBD">
          <w:rPr>
            <w:rStyle w:val="Hyperlink"/>
            <w:rFonts w:ascii="Arial" w:hAnsi="Arial" w:cs="Arial"/>
            <w:b/>
            <w:bCs/>
            <w:i/>
            <w:iCs/>
            <w:color w:val="205493"/>
            <w:sz w:val="20"/>
            <w:szCs w:val="20"/>
            <w:shd w:val="clear" w:color="auto" w:fill="FFFFFF"/>
          </w:rPr>
          <w:t xml:space="preserve">Role of </w:t>
        </w:r>
        <w:r>
          <w:rPr>
            <w:rStyle w:val="Hyperlink"/>
            <w:rFonts w:ascii="Arial" w:hAnsi="Arial" w:cs="Arial"/>
            <w:b/>
            <w:bCs/>
            <w:i/>
            <w:iCs/>
            <w:color w:val="205493"/>
            <w:sz w:val="20"/>
            <w:szCs w:val="20"/>
            <w:shd w:val="clear" w:color="auto" w:fill="FFFFFF"/>
          </w:rPr>
          <w:t>p</w:t>
        </w:r>
        <w:r w:rsidRPr="00A40FBD">
          <w:rPr>
            <w:rStyle w:val="Hyperlink"/>
            <w:rFonts w:ascii="Arial" w:hAnsi="Arial" w:cs="Arial"/>
            <w:b/>
            <w:bCs/>
            <w:i/>
            <w:iCs/>
            <w:color w:val="205493"/>
            <w:sz w:val="20"/>
            <w:szCs w:val="20"/>
            <w:shd w:val="clear" w:color="auto" w:fill="FFFFFF"/>
          </w:rPr>
          <w:t xml:space="preserve">olyunsaturated </w:t>
        </w:r>
        <w:r>
          <w:rPr>
            <w:rStyle w:val="Hyperlink"/>
            <w:rFonts w:ascii="Arial" w:hAnsi="Arial" w:cs="Arial"/>
            <w:b/>
            <w:bCs/>
            <w:i/>
            <w:iCs/>
            <w:color w:val="205493"/>
            <w:sz w:val="20"/>
            <w:szCs w:val="20"/>
            <w:shd w:val="clear" w:color="auto" w:fill="FFFFFF"/>
          </w:rPr>
          <w:t>f</w:t>
        </w:r>
        <w:r w:rsidRPr="00A40FBD">
          <w:rPr>
            <w:rStyle w:val="Hyperlink"/>
            <w:rFonts w:ascii="Arial" w:hAnsi="Arial" w:cs="Arial"/>
            <w:b/>
            <w:bCs/>
            <w:i/>
            <w:iCs/>
            <w:color w:val="205493"/>
            <w:sz w:val="20"/>
            <w:szCs w:val="20"/>
            <w:shd w:val="clear" w:color="auto" w:fill="FFFFFF"/>
          </w:rPr>
          <w:t xml:space="preserve">at in </w:t>
        </w:r>
        <w:r>
          <w:rPr>
            <w:rStyle w:val="Hyperlink"/>
            <w:rFonts w:ascii="Arial" w:hAnsi="Arial" w:cs="Arial"/>
            <w:b/>
            <w:bCs/>
            <w:i/>
            <w:iCs/>
            <w:color w:val="205493"/>
            <w:sz w:val="20"/>
            <w:szCs w:val="20"/>
            <w:shd w:val="clear" w:color="auto" w:fill="FFFFFF"/>
          </w:rPr>
          <w:t>m</w:t>
        </w:r>
        <w:r w:rsidRPr="00A40FBD">
          <w:rPr>
            <w:rStyle w:val="Hyperlink"/>
            <w:rFonts w:ascii="Arial" w:hAnsi="Arial" w:cs="Arial"/>
            <w:b/>
            <w:bCs/>
            <w:i/>
            <w:iCs/>
            <w:color w:val="205493"/>
            <w:sz w:val="20"/>
            <w:szCs w:val="20"/>
            <w:shd w:val="clear" w:color="auto" w:fill="FFFFFF"/>
          </w:rPr>
          <w:t xml:space="preserve">odifying </w:t>
        </w:r>
        <w:r>
          <w:rPr>
            <w:rStyle w:val="Hyperlink"/>
            <w:rFonts w:ascii="Arial" w:hAnsi="Arial" w:cs="Arial"/>
            <w:b/>
            <w:bCs/>
            <w:i/>
            <w:iCs/>
            <w:color w:val="205493"/>
            <w:sz w:val="20"/>
            <w:szCs w:val="20"/>
            <w:shd w:val="clear" w:color="auto" w:fill="FFFFFF"/>
          </w:rPr>
          <w:t>c</w:t>
        </w:r>
        <w:r w:rsidRPr="00A40FBD">
          <w:rPr>
            <w:rStyle w:val="Hyperlink"/>
            <w:rFonts w:ascii="Arial" w:hAnsi="Arial" w:cs="Arial"/>
            <w:b/>
            <w:bCs/>
            <w:i/>
            <w:iCs/>
            <w:color w:val="205493"/>
            <w:sz w:val="20"/>
            <w:szCs w:val="20"/>
            <w:shd w:val="clear" w:color="auto" w:fill="FFFFFF"/>
          </w:rPr>
          <w:t xml:space="preserve">ardiovascular </w:t>
        </w:r>
        <w:r>
          <w:rPr>
            <w:rStyle w:val="Hyperlink"/>
            <w:rFonts w:ascii="Arial" w:hAnsi="Arial" w:cs="Arial"/>
            <w:b/>
            <w:bCs/>
            <w:i/>
            <w:iCs/>
            <w:color w:val="205493"/>
            <w:sz w:val="20"/>
            <w:szCs w:val="20"/>
            <w:shd w:val="clear" w:color="auto" w:fill="FFFFFF"/>
          </w:rPr>
          <w:t>r</w:t>
        </w:r>
        <w:r w:rsidRPr="00A40FBD">
          <w:rPr>
            <w:rStyle w:val="Hyperlink"/>
            <w:rFonts w:ascii="Arial" w:hAnsi="Arial" w:cs="Arial"/>
            <w:b/>
            <w:bCs/>
            <w:i/>
            <w:iCs/>
            <w:color w:val="205493"/>
            <w:sz w:val="20"/>
            <w:szCs w:val="20"/>
            <w:shd w:val="clear" w:color="auto" w:fill="FFFFFF"/>
          </w:rPr>
          <w:t xml:space="preserve">isk </w:t>
        </w:r>
        <w:r>
          <w:rPr>
            <w:rStyle w:val="Hyperlink"/>
            <w:rFonts w:ascii="Arial" w:hAnsi="Arial" w:cs="Arial"/>
            <w:b/>
            <w:bCs/>
            <w:i/>
            <w:iCs/>
            <w:color w:val="205493"/>
            <w:sz w:val="20"/>
            <w:szCs w:val="20"/>
            <w:shd w:val="clear" w:color="auto" w:fill="FFFFFF"/>
          </w:rPr>
          <w:t>a</w:t>
        </w:r>
        <w:r w:rsidRPr="00A40FBD">
          <w:rPr>
            <w:rStyle w:val="Hyperlink"/>
            <w:rFonts w:ascii="Arial" w:hAnsi="Arial" w:cs="Arial"/>
            <w:b/>
            <w:bCs/>
            <w:i/>
            <w:iCs/>
            <w:color w:val="205493"/>
            <w:sz w:val="20"/>
            <w:szCs w:val="20"/>
            <w:shd w:val="clear" w:color="auto" w:fill="FFFFFF"/>
          </w:rPr>
          <w:t xml:space="preserve">ssociated </w:t>
        </w:r>
        <w:r>
          <w:rPr>
            <w:rStyle w:val="Hyperlink"/>
            <w:rFonts w:ascii="Arial" w:hAnsi="Arial" w:cs="Arial"/>
            <w:b/>
            <w:bCs/>
            <w:i/>
            <w:iCs/>
            <w:color w:val="205493"/>
            <w:sz w:val="20"/>
            <w:szCs w:val="20"/>
            <w:shd w:val="clear" w:color="auto" w:fill="FFFFFF"/>
          </w:rPr>
          <w:t>w</w:t>
        </w:r>
        <w:r w:rsidRPr="00A40FBD">
          <w:rPr>
            <w:rStyle w:val="Hyperlink"/>
            <w:rFonts w:ascii="Arial" w:hAnsi="Arial" w:cs="Arial"/>
            <w:b/>
            <w:bCs/>
            <w:i/>
            <w:iCs/>
            <w:color w:val="205493"/>
            <w:sz w:val="20"/>
            <w:szCs w:val="20"/>
            <w:shd w:val="clear" w:color="auto" w:fill="FFFFFF"/>
          </w:rPr>
          <w:t xml:space="preserve">ith </w:t>
        </w:r>
        <w:r>
          <w:rPr>
            <w:rStyle w:val="Hyperlink"/>
            <w:rFonts w:ascii="Arial" w:hAnsi="Arial" w:cs="Arial"/>
            <w:b/>
            <w:bCs/>
            <w:i/>
            <w:iCs/>
            <w:color w:val="205493"/>
            <w:sz w:val="20"/>
            <w:szCs w:val="20"/>
            <w:shd w:val="clear" w:color="auto" w:fill="FFFFFF"/>
          </w:rPr>
          <w:t>f</w:t>
        </w:r>
        <w:r w:rsidRPr="00A40FBD">
          <w:rPr>
            <w:rStyle w:val="Hyperlink"/>
            <w:rFonts w:ascii="Arial" w:hAnsi="Arial" w:cs="Arial"/>
            <w:b/>
            <w:bCs/>
            <w:i/>
            <w:iCs/>
            <w:color w:val="205493"/>
            <w:sz w:val="20"/>
            <w:szCs w:val="20"/>
            <w:shd w:val="clear" w:color="auto" w:fill="FFFFFF"/>
          </w:rPr>
          <w:t xml:space="preserve">amily </w:t>
        </w:r>
        <w:r>
          <w:rPr>
            <w:rStyle w:val="Hyperlink"/>
            <w:rFonts w:ascii="Arial" w:hAnsi="Arial" w:cs="Arial"/>
            <w:b/>
            <w:bCs/>
            <w:i/>
            <w:iCs/>
            <w:color w:val="205493"/>
            <w:sz w:val="20"/>
            <w:szCs w:val="20"/>
            <w:shd w:val="clear" w:color="auto" w:fill="FFFFFF"/>
          </w:rPr>
          <w:t>h</w:t>
        </w:r>
        <w:r w:rsidRPr="00A40FBD">
          <w:rPr>
            <w:rStyle w:val="Hyperlink"/>
            <w:rFonts w:ascii="Arial" w:hAnsi="Arial" w:cs="Arial"/>
            <w:b/>
            <w:bCs/>
            <w:i/>
            <w:iCs/>
            <w:color w:val="205493"/>
            <w:sz w:val="20"/>
            <w:szCs w:val="20"/>
            <w:shd w:val="clear" w:color="auto" w:fill="FFFFFF"/>
          </w:rPr>
          <w:t xml:space="preserve">istory of </w:t>
        </w:r>
        <w:r>
          <w:rPr>
            <w:rStyle w:val="Hyperlink"/>
            <w:rFonts w:ascii="Arial" w:hAnsi="Arial" w:cs="Arial"/>
            <w:b/>
            <w:bCs/>
            <w:i/>
            <w:iCs/>
            <w:color w:val="205493"/>
            <w:sz w:val="20"/>
            <w:szCs w:val="20"/>
            <w:shd w:val="clear" w:color="auto" w:fill="FFFFFF"/>
          </w:rPr>
          <w:t>c</w:t>
        </w:r>
        <w:r w:rsidRPr="00A40FBD">
          <w:rPr>
            <w:rStyle w:val="Hyperlink"/>
            <w:rFonts w:ascii="Arial" w:hAnsi="Arial" w:cs="Arial"/>
            <w:b/>
            <w:bCs/>
            <w:i/>
            <w:iCs/>
            <w:color w:val="205493"/>
            <w:sz w:val="20"/>
            <w:szCs w:val="20"/>
            <w:shd w:val="clear" w:color="auto" w:fill="FFFFFF"/>
          </w:rPr>
          <w:t xml:space="preserve">ardiovascular </w:t>
        </w:r>
        <w:r>
          <w:rPr>
            <w:rStyle w:val="Hyperlink"/>
            <w:rFonts w:ascii="Arial" w:hAnsi="Arial" w:cs="Arial"/>
            <w:b/>
            <w:bCs/>
            <w:i/>
            <w:iCs/>
            <w:color w:val="205493"/>
            <w:sz w:val="20"/>
            <w:szCs w:val="20"/>
            <w:shd w:val="clear" w:color="auto" w:fill="FFFFFF"/>
          </w:rPr>
          <w:t>d</w:t>
        </w:r>
        <w:r w:rsidRPr="00A40FBD">
          <w:rPr>
            <w:rStyle w:val="Hyperlink"/>
            <w:rFonts w:ascii="Arial" w:hAnsi="Arial" w:cs="Arial"/>
            <w:b/>
            <w:bCs/>
            <w:i/>
            <w:iCs/>
            <w:color w:val="205493"/>
            <w:sz w:val="20"/>
            <w:szCs w:val="20"/>
            <w:shd w:val="clear" w:color="auto" w:fill="FFFFFF"/>
          </w:rPr>
          <w:t xml:space="preserve">isease: </w:t>
        </w:r>
        <w:r>
          <w:rPr>
            <w:rStyle w:val="Hyperlink"/>
            <w:rFonts w:ascii="Arial" w:hAnsi="Arial" w:cs="Arial"/>
            <w:b/>
            <w:bCs/>
            <w:i/>
            <w:iCs/>
            <w:color w:val="205493"/>
            <w:sz w:val="20"/>
            <w:szCs w:val="20"/>
            <w:shd w:val="clear" w:color="auto" w:fill="FFFFFF"/>
          </w:rPr>
          <w:t>p</w:t>
        </w:r>
        <w:r w:rsidRPr="00A40FBD">
          <w:rPr>
            <w:rStyle w:val="Hyperlink"/>
            <w:rFonts w:ascii="Arial" w:hAnsi="Arial" w:cs="Arial"/>
            <w:b/>
            <w:bCs/>
            <w:i/>
            <w:iCs/>
            <w:color w:val="205493"/>
            <w:sz w:val="20"/>
            <w:szCs w:val="20"/>
            <w:shd w:val="clear" w:color="auto" w:fill="FFFFFF"/>
          </w:rPr>
          <w:t xml:space="preserve">ooled </w:t>
        </w:r>
        <w:r>
          <w:rPr>
            <w:rStyle w:val="Hyperlink"/>
            <w:rFonts w:ascii="Arial" w:hAnsi="Arial" w:cs="Arial"/>
            <w:b/>
            <w:bCs/>
            <w:i/>
            <w:iCs/>
            <w:color w:val="205493"/>
            <w:sz w:val="20"/>
            <w:szCs w:val="20"/>
            <w:shd w:val="clear" w:color="auto" w:fill="FFFFFF"/>
          </w:rPr>
          <w:t>d</w:t>
        </w:r>
        <w:r w:rsidRPr="00A40FBD">
          <w:rPr>
            <w:rStyle w:val="Hyperlink"/>
            <w:rFonts w:ascii="Arial" w:hAnsi="Arial" w:cs="Arial"/>
            <w:b/>
            <w:bCs/>
            <w:i/>
            <w:iCs/>
            <w:color w:val="205493"/>
            <w:sz w:val="20"/>
            <w:szCs w:val="20"/>
            <w:shd w:val="clear" w:color="auto" w:fill="FFFFFF"/>
          </w:rPr>
          <w:t xml:space="preserve">e </w:t>
        </w:r>
        <w:r>
          <w:rPr>
            <w:rStyle w:val="Hyperlink"/>
            <w:rFonts w:ascii="Arial" w:hAnsi="Arial" w:cs="Arial"/>
            <w:b/>
            <w:bCs/>
            <w:i/>
            <w:iCs/>
            <w:color w:val="205493"/>
            <w:sz w:val="20"/>
            <w:szCs w:val="20"/>
            <w:shd w:val="clear" w:color="auto" w:fill="FFFFFF"/>
          </w:rPr>
          <w:t>n</w:t>
        </w:r>
        <w:r w:rsidRPr="00A40FBD">
          <w:rPr>
            <w:rStyle w:val="Hyperlink"/>
            <w:rFonts w:ascii="Arial" w:hAnsi="Arial" w:cs="Arial"/>
            <w:b/>
            <w:bCs/>
            <w:i/>
            <w:iCs/>
            <w:color w:val="205493"/>
            <w:sz w:val="20"/>
            <w:szCs w:val="20"/>
            <w:shd w:val="clear" w:color="auto" w:fill="FFFFFF"/>
          </w:rPr>
          <w:t xml:space="preserve">ovo </w:t>
        </w:r>
        <w:r>
          <w:rPr>
            <w:rStyle w:val="Hyperlink"/>
            <w:rFonts w:ascii="Arial" w:hAnsi="Arial" w:cs="Arial"/>
            <w:b/>
            <w:bCs/>
            <w:i/>
            <w:iCs/>
            <w:color w:val="205493"/>
            <w:sz w:val="20"/>
            <w:szCs w:val="20"/>
            <w:shd w:val="clear" w:color="auto" w:fill="FFFFFF"/>
          </w:rPr>
          <w:t>r</w:t>
        </w:r>
        <w:r w:rsidRPr="00A40FBD">
          <w:rPr>
            <w:rStyle w:val="Hyperlink"/>
            <w:rFonts w:ascii="Arial" w:hAnsi="Arial" w:cs="Arial"/>
            <w:b/>
            <w:bCs/>
            <w:i/>
            <w:iCs/>
            <w:color w:val="205493"/>
            <w:sz w:val="20"/>
            <w:szCs w:val="20"/>
            <w:shd w:val="clear" w:color="auto" w:fill="FFFFFF"/>
          </w:rPr>
          <w:t xml:space="preserve">esults </w:t>
        </w:r>
        <w:r>
          <w:rPr>
            <w:rStyle w:val="Hyperlink"/>
            <w:rFonts w:ascii="Arial" w:hAnsi="Arial" w:cs="Arial"/>
            <w:b/>
            <w:bCs/>
            <w:i/>
            <w:iCs/>
            <w:color w:val="205493"/>
            <w:sz w:val="20"/>
            <w:szCs w:val="20"/>
            <w:shd w:val="clear" w:color="auto" w:fill="FFFFFF"/>
          </w:rPr>
          <w:t>f</w:t>
        </w:r>
        <w:r w:rsidRPr="00A40FBD">
          <w:rPr>
            <w:rStyle w:val="Hyperlink"/>
            <w:rFonts w:ascii="Arial" w:hAnsi="Arial" w:cs="Arial"/>
            <w:b/>
            <w:bCs/>
            <w:i/>
            <w:iCs/>
            <w:color w:val="205493"/>
            <w:sz w:val="20"/>
            <w:szCs w:val="20"/>
            <w:shd w:val="clear" w:color="auto" w:fill="FFFFFF"/>
          </w:rPr>
          <w:t xml:space="preserve">rom 15 </w:t>
        </w:r>
        <w:r>
          <w:rPr>
            <w:rStyle w:val="Hyperlink"/>
            <w:rFonts w:ascii="Arial" w:hAnsi="Arial" w:cs="Arial"/>
            <w:b/>
            <w:bCs/>
            <w:i/>
            <w:iCs/>
            <w:color w:val="205493"/>
            <w:sz w:val="20"/>
            <w:szCs w:val="20"/>
            <w:shd w:val="clear" w:color="auto" w:fill="FFFFFF"/>
          </w:rPr>
          <w:t>o</w:t>
        </w:r>
        <w:r w:rsidRPr="00A40FBD">
          <w:rPr>
            <w:rStyle w:val="Hyperlink"/>
            <w:rFonts w:ascii="Arial" w:hAnsi="Arial" w:cs="Arial"/>
            <w:b/>
            <w:bCs/>
            <w:i/>
            <w:iCs/>
            <w:color w:val="205493"/>
            <w:sz w:val="20"/>
            <w:szCs w:val="20"/>
            <w:shd w:val="clear" w:color="auto" w:fill="FFFFFF"/>
          </w:rPr>
          <w:t xml:space="preserve">bservational </w:t>
        </w:r>
        <w:r>
          <w:rPr>
            <w:rStyle w:val="Hyperlink"/>
            <w:rFonts w:ascii="Arial" w:hAnsi="Arial" w:cs="Arial"/>
            <w:b/>
            <w:bCs/>
            <w:i/>
            <w:iCs/>
            <w:color w:val="205493"/>
            <w:sz w:val="20"/>
            <w:szCs w:val="20"/>
            <w:shd w:val="clear" w:color="auto" w:fill="FFFFFF"/>
          </w:rPr>
          <w:t>s</w:t>
        </w:r>
        <w:r w:rsidRPr="00A40FBD">
          <w:rPr>
            <w:rStyle w:val="Hyperlink"/>
            <w:rFonts w:ascii="Arial" w:hAnsi="Arial" w:cs="Arial"/>
            <w:b/>
            <w:bCs/>
            <w:i/>
            <w:iCs/>
            <w:color w:val="205493"/>
            <w:sz w:val="20"/>
            <w:szCs w:val="20"/>
            <w:shd w:val="clear" w:color="auto" w:fill="FFFFFF"/>
          </w:rPr>
          <w:t>tudies.</w:t>
        </w:r>
      </w:hyperlink>
      <w:r w:rsidRPr="008A1564">
        <w:rPr>
          <w:rStyle w:val="docsum-authors"/>
          <w:rFonts w:ascii="Arial" w:hAnsi="Arial" w:cs="Arial"/>
          <w:color w:val="212121"/>
          <w:sz w:val="20"/>
          <w:szCs w:val="20"/>
        </w:rPr>
        <w:t xml:space="preserve"> </w:t>
      </w:r>
      <w:r w:rsidRPr="00A40FBD">
        <w:rPr>
          <w:rStyle w:val="docsum-journal-citation"/>
          <w:rFonts w:ascii="Arial" w:hAnsi="Arial" w:cs="Arial"/>
          <w:sz w:val="20"/>
          <w:szCs w:val="20"/>
        </w:rPr>
        <w:t xml:space="preserve">Circulation. </w:t>
      </w:r>
      <w:r w:rsidRPr="008D5E5B">
        <w:rPr>
          <w:rFonts w:ascii="Arial" w:hAnsi="Arial" w:cs="Arial"/>
          <w:sz w:val="20"/>
          <w:szCs w:val="20"/>
        </w:rPr>
        <w:t>2024 Jan 23</w:t>
      </w:r>
      <w:r>
        <w:rPr>
          <w:rFonts w:ascii="Arial" w:hAnsi="Arial" w:cs="Arial"/>
          <w:sz w:val="20"/>
          <w:szCs w:val="20"/>
        </w:rPr>
        <w:t xml:space="preserve">. Vol. </w:t>
      </w:r>
      <w:r w:rsidRPr="008D5E5B">
        <w:rPr>
          <w:rFonts w:ascii="Arial" w:hAnsi="Arial" w:cs="Arial"/>
          <w:sz w:val="20"/>
          <w:szCs w:val="20"/>
        </w:rPr>
        <w:t>149</w:t>
      </w:r>
      <w:r>
        <w:rPr>
          <w:rFonts w:ascii="Arial" w:hAnsi="Arial" w:cs="Arial"/>
          <w:sz w:val="20"/>
          <w:szCs w:val="20"/>
        </w:rPr>
        <w:t xml:space="preserve">, issue </w:t>
      </w:r>
      <w:r w:rsidRPr="008D5E5B">
        <w:rPr>
          <w:rFonts w:ascii="Arial" w:hAnsi="Arial" w:cs="Arial"/>
          <w:sz w:val="20"/>
          <w:szCs w:val="20"/>
        </w:rPr>
        <w:t>4</w:t>
      </w:r>
      <w:r>
        <w:rPr>
          <w:rFonts w:ascii="Arial" w:hAnsi="Arial" w:cs="Arial"/>
          <w:sz w:val="20"/>
          <w:szCs w:val="20"/>
        </w:rPr>
        <w:t xml:space="preserve">, pp. </w:t>
      </w:r>
      <w:r w:rsidRPr="008D5E5B">
        <w:rPr>
          <w:rFonts w:ascii="Arial" w:hAnsi="Arial" w:cs="Arial"/>
          <w:sz w:val="20"/>
          <w:szCs w:val="20"/>
        </w:rPr>
        <w:t>305-316. doi: 10.1161/CIRCULATIONAHA.123.065530</w:t>
      </w:r>
      <w:r>
        <w:rPr>
          <w:rFonts w:ascii="Arial" w:hAnsi="Arial" w:cs="Arial"/>
          <w:sz w:val="20"/>
          <w:szCs w:val="20"/>
        </w:rPr>
        <w:t xml:space="preserve">. </w:t>
      </w:r>
      <w:r w:rsidRPr="00A40FBD">
        <w:rPr>
          <w:rStyle w:val="citation-part"/>
          <w:rFonts w:ascii="Arial" w:hAnsi="Arial" w:cs="Arial"/>
          <w:sz w:val="20"/>
          <w:szCs w:val="20"/>
        </w:rPr>
        <w:t>PM: </w:t>
      </w:r>
      <w:r w:rsidRPr="00A40FBD">
        <w:rPr>
          <w:rStyle w:val="docsum-pmid"/>
          <w:rFonts w:ascii="Arial" w:hAnsi="Arial" w:cs="Arial"/>
          <w:sz w:val="20"/>
          <w:szCs w:val="20"/>
        </w:rPr>
        <w:t xml:space="preserve">38047387. </w:t>
      </w:r>
      <w:r w:rsidRPr="00A40FBD">
        <w:rPr>
          <w:rFonts w:ascii="Arial" w:hAnsi="Arial" w:cs="Arial"/>
          <w:sz w:val="20"/>
          <w:szCs w:val="20"/>
          <w:shd w:val="clear" w:color="auto" w:fill="FFFFFF"/>
        </w:rPr>
        <w:t>PMC10798593</w:t>
      </w:r>
      <w:r w:rsidRPr="008A1564">
        <w:rPr>
          <w:rFonts w:ascii="Arial" w:hAnsi="Arial" w:cs="Arial"/>
          <w:color w:val="212121"/>
          <w:sz w:val="20"/>
          <w:szCs w:val="20"/>
          <w:shd w:val="clear" w:color="auto" w:fill="FFFFFF"/>
        </w:rPr>
        <w:t>.</w:t>
      </w:r>
      <w:r w:rsidRPr="008A1564">
        <w:rPr>
          <w:rStyle w:val="docsum-pmid"/>
          <w:rFonts w:ascii="Arial" w:hAnsi="Arial" w:cs="Arial"/>
          <w:color w:val="4D8055"/>
          <w:sz w:val="20"/>
          <w:szCs w:val="20"/>
        </w:rPr>
        <w:t xml:space="preserve"> </w:t>
      </w:r>
    </w:p>
    <w:p w14:paraId="5E82F87E" w14:textId="77777777" w:rsidR="00DE17C6" w:rsidRDefault="00DE17C6" w:rsidP="008D5E5B">
      <w:pPr>
        <w:spacing w:after="0" w:line="240" w:lineRule="auto"/>
        <w:rPr>
          <w:rStyle w:val="docsum-pmid"/>
          <w:rFonts w:ascii="Arial" w:hAnsi="Arial" w:cs="Arial"/>
          <w:color w:val="4D8055"/>
          <w:sz w:val="20"/>
          <w:szCs w:val="20"/>
        </w:rPr>
      </w:pPr>
    </w:p>
    <w:p w14:paraId="743546B5" w14:textId="7216EA33" w:rsidR="00DE17C6" w:rsidRDefault="00FE43E3" w:rsidP="00FE43E3">
      <w:pPr>
        <w:spacing w:after="0" w:line="240" w:lineRule="auto"/>
        <w:rPr>
          <w:rFonts w:ascii="Arial" w:hAnsi="Arial" w:cs="Arial"/>
          <w:sz w:val="20"/>
          <w:szCs w:val="20"/>
        </w:rPr>
      </w:pPr>
      <w:r w:rsidRPr="008A1564">
        <w:rPr>
          <w:rStyle w:val="docsum-authors"/>
          <w:rFonts w:ascii="Arial" w:hAnsi="Arial" w:cs="Arial"/>
          <w:color w:val="212121"/>
          <w:sz w:val="20"/>
          <w:szCs w:val="20"/>
        </w:rPr>
        <w:t xml:space="preserve">Leung YY, Naj AC, Chou YF, Valladares O, Schmidt M, Hamilton-Nelson K, Wheeler N, Lin H, Gangadharan P, Qu L, Clark K, Kuzma AB, Lee WP, Cantwell L, Nicaretta H; Alzheimer’s Disease Sequencing Project; Haines J, Farrer L, Seshadri S, Brkanac Z, Cruchaga C, Pericak-Vance M, Mayeux RP, Bush WS, Destefano A, Martin E, Schellenberg GD, Wang LS. </w:t>
      </w:r>
      <w:hyperlink r:id="rId174" w:history="1">
        <w:r w:rsidRPr="008A1564">
          <w:rPr>
            <w:rStyle w:val="Hyperlink"/>
            <w:rFonts w:ascii="Arial" w:hAnsi="Arial" w:cs="Arial"/>
            <w:b/>
            <w:bCs/>
            <w:i/>
            <w:iCs/>
            <w:color w:val="205493"/>
            <w:sz w:val="20"/>
            <w:szCs w:val="20"/>
            <w:shd w:val="clear" w:color="auto" w:fill="FFFFFF"/>
          </w:rPr>
          <w:t>Human whole-exome genotype data for Alzheimer's disease.</w:t>
        </w:r>
      </w:hyperlink>
      <w:r w:rsidRPr="008A1564">
        <w:rPr>
          <w:rStyle w:val="docsum-authors"/>
          <w:rFonts w:ascii="Arial" w:hAnsi="Arial" w:cs="Arial"/>
          <w:color w:val="212121"/>
          <w:sz w:val="20"/>
          <w:szCs w:val="20"/>
        </w:rPr>
        <w:t xml:space="preserve"> </w:t>
      </w:r>
      <w:r w:rsidRPr="008A1564">
        <w:rPr>
          <w:rStyle w:val="docsum-journal-citation"/>
          <w:rFonts w:ascii="Arial" w:hAnsi="Arial" w:cs="Arial"/>
          <w:sz w:val="20"/>
          <w:szCs w:val="20"/>
        </w:rPr>
        <w:t>Nat Commun. 2024 Jan 23</w:t>
      </w:r>
      <w:r>
        <w:rPr>
          <w:rStyle w:val="docsum-journal-citation"/>
          <w:rFonts w:ascii="Arial" w:hAnsi="Arial" w:cs="Arial"/>
          <w:sz w:val="20"/>
          <w:szCs w:val="20"/>
        </w:rPr>
        <w:t xml:space="preserve">. Vol. </w:t>
      </w:r>
      <w:r w:rsidRPr="008A1564">
        <w:rPr>
          <w:rStyle w:val="docsum-journal-citation"/>
          <w:rFonts w:ascii="Arial" w:hAnsi="Arial" w:cs="Arial"/>
          <w:sz w:val="20"/>
          <w:szCs w:val="20"/>
        </w:rPr>
        <w:t>15</w:t>
      </w:r>
      <w:r>
        <w:rPr>
          <w:rStyle w:val="docsum-journal-citation"/>
          <w:rFonts w:ascii="Arial" w:hAnsi="Arial" w:cs="Arial"/>
          <w:sz w:val="20"/>
          <w:szCs w:val="20"/>
        </w:rPr>
        <w:t xml:space="preserve">, issue </w:t>
      </w:r>
      <w:r w:rsidRPr="008A1564">
        <w:rPr>
          <w:rStyle w:val="docsum-journal-citation"/>
          <w:rFonts w:ascii="Arial" w:hAnsi="Arial" w:cs="Arial"/>
          <w:sz w:val="20"/>
          <w:szCs w:val="20"/>
        </w:rPr>
        <w:t>1</w:t>
      </w:r>
      <w:r>
        <w:rPr>
          <w:rStyle w:val="docsum-journal-citation"/>
          <w:rFonts w:ascii="Arial" w:hAnsi="Arial" w:cs="Arial"/>
          <w:sz w:val="20"/>
          <w:szCs w:val="20"/>
        </w:rPr>
        <w:t xml:space="preserve">, p. </w:t>
      </w:r>
      <w:r w:rsidRPr="008A1564">
        <w:rPr>
          <w:rStyle w:val="docsum-journal-citation"/>
          <w:rFonts w:ascii="Arial" w:hAnsi="Arial" w:cs="Arial"/>
          <w:sz w:val="20"/>
          <w:szCs w:val="20"/>
        </w:rPr>
        <w:t xml:space="preserve">684. </w:t>
      </w:r>
      <w:r w:rsidRPr="008A1564">
        <w:rPr>
          <w:rStyle w:val="citation-part"/>
          <w:rFonts w:ascii="Arial" w:hAnsi="Arial" w:cs="Arial"/>
          <w:sz w:val="20"/>
          <w:szCs w:val="20"/>
        </w:rPr>
        <w:t>PM: </w:t>
      </w:r>
      <w:r w:rsidRPr="008A1564">
        <w:rPr>
          <w:rStyle w:val="docsum-pmid"/>
          <w:rFonts w:ascii="Arial" w:hAnsi="Arial" w:cs="Arial"/>
          <w:sz w:val="20"/>
          <w:szCs w:val="20"/>
        </w:rPr>
        <w:t>38263370.  PMC10805795.</w:t>
      </w:r>
      <w:r w:rsidRPr="008A1564">
        <w:rPr>
          <w:rFonts w:ascii="Arial" w:hAnsi="Arial" w:cs="Arial"/>
          <w:sz w:val="20"/>
          <w:szCs w:val="20"/>
        </w:rPr>
        <w:t> </w:t>
      </w:r>
    </w:p>
    <w:p w14:paraId="0360BD74" w14:textId="77777777" w:rsidR="00C00C2A" w:rsidRDefault="00C00C2A" w:rsidP="00FE43E3">
      <w:pPr>
        <w:spacing w:after="0" w:line="240" w:lineRule="auto"/>
        <w:rPr>
          <w:rFonts w:ascii="Arial" w:hAnsi="Arial" w:cs="Arial"/>
          <w:sz w:val="20"/>
          <w:szCs w:val="20"/>
        </w:rPr>
      </w:pPr>
    </w:p>
    <w:p w14:paraId="04C77631" w14:textId="2D488B39" w:rsidR="00DE17C6" w:rsidRPr="00DE17C6" w:rsidRDefault="00DE17C6" w:rsidP="00C00C2A">
      <w:pPr>
        <w:rPr>
          <w:rFonts w:ascii="Arial" w:hAnsi="Arial" w:cs="Arial"/>
          <w:bCs/>
          <w:iCs/>
          <w:sz w:val="20"/>
          <w:szCs w:val="20"/>
        </w:rPr>
      </w:pPr>
      <w:r w:rsidRPr="00A3142C">
        <w:rPr>
          <w:rFonts w:ascii="Arial" w:hAnsi="Arial" w:cs="Arial"/>
          <w:bCs/>
          <w:iCs/>
          <w:sz w:val="20"/>
          <w:szCs w:val="20"/>
        </w:rPr>
        <w:t xml:space="preserve">Liu J, Bellows BK, Jacobs DR Jr, Woo JG, Urbina EM, Balte PP, Oelsner EC, Kazi DS, Siscovick D, Allen NB, Rana JS, Wilkins JT, Hall ME, Bazzano LA, Burns TL, Daniels SR, Dwyer T, Juonala M, Raitakari OT, Sinaiko AR, Steinberger J, Venn AJ, Kartiosuo N, Lehtimäki T, Magnussen CG, Viikari JSA, de Ferranti SD, Moran AE, Zhang Y. </w:t>
      </w:r>
      <w:hyperlink r:id="rId175" w:history="1">
        <w:r w:rsidRPr="00DE17C6">
          <w:rPr>
            <w:rStyle w:val="Hyperlink"/>
            <w:rFonts w:ascii="Arial" w:hAnsi="Arial" w:cs="Arial"/>
            <w:b/>
            <w:bCs/>
            <w:i/>
            <w:sz w:val="20"/>
            <w:szCs w:val="20"/>
          </w:rPr>
          <w:t>Low-density lipoprotein cholesterol level distributions across different ages: implications for screening children for severe and familial hypercholesterolemia</w:t>
        </w:r>
      </w:hyperlink>
      <w:r w:rsidRPr="00A3142C">
        <w:rPr>
          <w:rFonts w:ascii="Arial" w:hAnsi="Arial" w:cs="Arial"/>
          <w:bCs/>
          <w:iCs/>
          <w:sz w:val="20"/>
          <w:szCs w:val="20"/>
        </w:rPr>
        <w:t>. Circulation. 2024 Nov 19. Vol. 150, issue 21, pp. 1741-1744. PM: 39556651. PMC11581617.</w:t>
      </w:r>
    </w:p>
    <w:p w14:paraId="4E3D3377" w14:textId="32F0ED20" w:rsidR="00C02089" w:rsidRDefault="00C02089" w:rsidP="00FE43E3">
      <w:pPr>
        <w:spacing w:after="0" w:line="240" w:lineRule="auto"/>
        <w:rPr>
          <w:rFonts w:ascii="Arial" w:hAnsi="Arial" w:cs="Arial"/>
          <w:color w:val="494949"/>
          <w:sz w:val="20"/>
          <w:szCs w:val="20"/>
          <w:shd w:val="clear" w:color="auto" w:fill="FFFFFF"/>
        </w:rPr>
      </w:pPr>
      <w:r w:rsidRPr="00D71889">
        <w:rPr>
          <w:rFonts w:ascii="Arial" w:hAnsi="Arial" w:cs="Arial"/>
          <w:color w:val="212121"/>
          <w:sz w:val="20"/>
          <w:szCs w:val="20"/>
          <w:shd w:val="clear" w:color="auto" w:fill="FFFFFF"/>
        </w:rPr>
        <w:t xml:space="preserve">Liu X, Axelsson GT, Newman AB, Psaty BM, Boudreau RM, Wu C, Arnold AM, Aspelund T, Austin TR, Gardin JM, Siggeirsdottir K, Tracy RP, Gerszten RE, Launer LJ, Jennings LL, Gudnason V, Sanders JL, Odden MC. </w:t>
      </w:r>
      <w:hyperlink r:id="rId176" w:history="1">
        <w:r w:rsidRPr="00D71889">
          <w:rPr>
            <w:rStyle w:val="Hyperlink"/>
            <w:rFonts w:ascii="Arial" w:hAnsi="Arial" w:cs="Arial"/>
            <w:b/>
            <w:bCs/>
            <w:i/>
            <w:iCs/>
            <w:sz w:val="20"/>
            <w:szCs w:val="20"/>
            <w:shd w:val="clear" w:color="auto" w:fill="FFFFFF"/>
          </w:rPr>
          <w:t xml:space="preserve">Plasma </w:t>
        </w:r>
        <w:r>
          <w:rPr>
            <w:rStyle w:val="Hyperlink"/>
            <w:rFonts w:ascii="Arial" w:hAnsi="Arial" w:cs="Arial"/>
            <w:b/>
            <w:bCs/>
            <w:i/>
            <w:iCs/>
            <w:sz w:val="20"/>
            <w:szCs w:val="20"/>
            <w:shd w:val="clear" w:color="auto" w:fill="FFFFFF"/>
          </w:rPr>
          <w:t>p</w:t>
        </w:r>
        <w:r w:rsidRPr="00D71889">
          <w:rPr>
            <w:rStyle w:val="Hyperlink"/>
            <w:rFonts w:ascii="Arial" w:hAnsi="Arial" w:cs="Arial"/>
            <w:b/>
            <w:bCs/>
            <w:i/>
            <w:iCs/>
            <w:sz w:val="20"/>
            <w:szCs w:val="20"/>
            <w:shd w:val="clear" w:color="auto" w:fill="FFFFFF"/>
          </w:rPr>
          <w:t xml:space="preserve">roteomic </w:t>
        </w:r>
        <w:r>
          <w:rPr>
            <w:rStyle w:val="Hyperlink"/>
            <w:rFonts w:ascii="Arial" w:hAnsi="Arial" w:cs="Arial"/>
            <w:b/>
            <w:bCs/>
            <w:i/>
            <w:iCs/>
            <w:sz w:val="20"/>
            <w:szCs w:val="20"/>
            <w:shd w:val="clear" w:color="auto" w:fill="FFFFFF"/>
          </w:rPr>
          <w:t>s</w:t>
        </w:r>
        <w:r w:rsidRPr="00D71889">
          <w:rPr>
            <w:rStyle w:val="Hyperlink"/>
            <w:rFonts w:ascii="Arial" w:hAnsi="Arial" w:cs="Arial"/>
            <w:b/>
            <w:bCs/>
            <w:i/>
            <w:iCs/>
            <w:sz w:val="20"/>
            <w:szCs w:val="20"/>
            <w:shd w:val="clear" w:color="auto" w:fill="FFFFFF"/>
          </w:rPr>
          <w:t xml:space="preserve">ignature of </w:t>
        </w:r>
        <w:r>
          <w:rPr>
            <w:rStyle w:val="Hyperlink"/>
            <w:rFonts w:ascii="Arial" w:hAnsi="Arial" w:cs="Arial"/>
            <w:b/>
            <w:bCs/>
            <w:i/>
            <w:iCs/>
            <w:sz w:val="20"/>
            <w:szCs w:val="20"/>
            <w:shd w:val="clear" w:color="auto" w:fill="FFFFFF"/>
          </w:rPr>
          <w:t>h</w:t>
        </w:r>
        <w:r w:rsidRPr="00D71889">
          <w:rPr>
            <w:rStyle w:val="Hyperlink"/>
            <w:rFonts w:ascii="Arial" w:hAnsi="Arial" w:cs="Arial"/>
            <w:b/>
            <w:bCs/>
            <w:i/>
            <w:iCs/>
            <w:sz w:val="20"/>
            <w:szCs w:val="20"/>
            <w:shd w:val="clear" w:color="auto" w:fill="FFFFFF"/>
          </w:rPr>
          <w:t xml:space="preserve">uman </w:t>
        </w:r>
        <w:r>
          <w:rPr>
            <w:rStyle w:val="Hyperlink"/>
            <w:rFonts w:ascii="Arial" w:hAnsi="Arial" w:cs="Arial"/>
            <w:b/>
            <w:bCs/>
            <w:i/>
            <w:iCs/>
            <w:sz w:val="20"/>
            <w:szCs w:val="20"/>
            <w:shd w:val="clear" w:color="auto" w:fill="FFFFFF"/>
          </w:rPr>
          <w:t>l</w:t>
        </w:r>
        <w:r w:rsidRPr="00D71889">
          <w:rPr>
            <w:rStyle w:val="Hyperlink"/>
            <w:rFonts w:ascii="Arial" w:hAnsi="Arial" w:cs="Arial"/>
            <w:b/>
            <w:bCs/>
            <w:i/>
            <w:iCs/>
            <w:sz w:val="20"/>
            <w:szCs w:val="20"/>
            <w:shd w:val="clear" w:color="auto" w:fill="FFFFFF"/>
          </w:rPr>
          <w:t>ongevity</w:t>
        </w:r>
      </w:hyperlink>
      <w:r w:rsidRPr="00D71889">
        <w:rPr>
          <w:rFonts w:ascii="Arial" w:hAnsi="Arial" w:cs="Arial"/>
          <w:color w:val="212121"/>
          <w:sz w:val="20"/>
          <w:szCs w:val="20"/>
          <w:shd w:val="clear" w:color="auto" w:fill="FFFFFF"/>
        </w:rPr>
        <w:t>. Aging Cell. 2024</w:t>
      </w:r>
      <w:r w:rsidR="00877243">
        <w:rPr>
          <w:rFonts w:ascii="Arial" w:hAnsi="Arial" w:cs="Arial"/>
          <w:color w:val="212121"/>
          <w:sz w:val="20"/>
          <w:szCs w:val="20"/>
          <w:shd w:val="clear" w:color="auto" w:fill="FFFFFF"/>
        </w:rPr>
        <w:t xml:space="preserve"> </w:t>
      </w:r>
      <w:r w:rsidR="00877243" w:rsidRPr="00877243">
        <w:rPr>
          <w:rFonts w:ascii="Arial" w:hAnsi="Arial" w:cs="Arial"/>
          <w:color w:val="212121"/>
          <w:sz w:val="20"/>
          <w:szCs w:val="20"/>
          <w:shd w:val="clear" w:color="auto" w:fill="FFFFFF"/>
        </w:rPr>
        <w:t>Jun</w:t>
      </w:r>
      <w:r w:rsidR="00877243">
        <w:rPr>
          <w:rFonts w:ascii="Arial" w:hAnsi="Arial" w:cs="Arial"/>
          <w:color w:val="212121"/>
          <w:sz w:val="20"/>
          <w:szCs w:val="20"/>
          <w:shd w:val="clear" w:color="auto" w:fill="FFFFFF"/>
        </w:rPr>
        <w:t xml:space="preserve">. Vol. </w:t>
      </w:r>
      <w:r w:rsidR="00877243" w:rsidRPr="00877243">
        <w:rPr>
          <w:rFonts w:ascii="Arial" w:hAnsi="Arial" w:cs="Arial"/>
          <w:color w:val="212121"/>
          <w:sz w:val="20"/>
          <w:szCs w:val="20"/>
          <w:shd w:val="clear" w:color="auto" w:fill="FFFFFF"/>
        </w:rPr>
        <w:t>23</w:t>
      </w:r>
      <w:r w:rsidR="00877243">
        <w:rPr>
          <w:rFonts w:ascii="Arial" w:hAnsi="Arial" w:cs="Arial"/>
          <w:color w:val="212121"/>
          <w:sz w:val="20"/>
          <w:szCs w:val="20"/>
          <w:shd w:val="clear" w:color="auto" w:fill="FFFFFF"/>
        </w:rPr>
        <w:t xml:space="preserve">, issue </w:t>
      </w:r>
      <w:r w:rsidR="00877243" w:rsidRPr="00877243">
        <w:rPr>
          <w:rFonts w:ascii="Arial" w:hAnsi="Arial" w:cs="Arial"/>
          <w:color w:val="212121"/>
          <w:sz w:val="20"/>
          <w:szCs w:val="20"/>
          <w:shd w:val="clear" w:color="auto" w:fill="FFFFFF"/>
        </w:rPr>
        <w:t>6</w:t>
      </w:r>
      <w:r w:rsidR="00877243">
        <w:rPr>
          <w:rFonts w:ascii="Arial" w:hAnsi="Arial" w:cs="Arial"/>
          <w:color w:val="212121"/>
          <w:sz w:val="20"/>
          <w:szCs w:val="20"/>
          <w:shd w:val="clear" w:color="auto" w:fill="FFFFFF"/>
        </w:rPr>
        <w:t xml:space="preserve">, </w:t>
      </w:r>
      <w:r w:rsidR="00877243" w:rsidRPr="00877243">
        <w:rPr>
          <w:rFonts w:ascii="Arial" w:hAnsi="Arial" w:cs="Arial"/>
          <w:color w:val="212121"/>
          <w:sz w:val="20"/>
          <w:szCs w:val="20"/>
          <w:shd w:val="clear" w:color="auto" w:fill="FFFFFF"/>
        </w:rPr>
        <w:t>e14136. doi: 10.1111/acel.14136. </w:t>
      </w:r>
      <w:r w:rsidRPr="00D71889">
        <w:rPr>
          <w:rFonts w:ascii="Arial" w:hAnsi="Arial" w:cs="Arial"/>
          <w:color w:val="212121"/>
          <w:sz w:val="20"/>
          <w:szCs w:val="20"/>
          <w:shd w:val="clear" w:color="auto" w:fill="FFFFFF"/>
        </w:rPr>
        <w:t>PM: 38440820.</w:t>
      </w:r>
      <w:r w:rsidR="00EC7B57" w:rsidRPr="00EC7B57">
        <w:t xml:space="preserve"> </w:t>
      </w:r>
      <w:r w:rsidR="00EC7B57" w:rsidRPr="00EC7B57">
        <w:rPr>
          <w:rFonts w:ascii="Arial" w:hAnsi="Arial" w:cs="Arial"/>
          <w:color w:val="212121"/>
          <w:sz w:val="20"/>
          <w:szCs w:val="20"/>
          <w:shd w:val="clear" w:color="auto" w:fill="FFFFFF"/>
        </w:rPr>
        <w:t>PMC11166369</w:t>
      </w:r>
      <w:r w:rsidRPr="00EC7B57">
        <w:rPr>
          <w:shd w:val="clear" w:color="auto" w:fill="FFFFFF"/>
        </w:rPr>
        <w:t>.</w:t>
      </w:r>
      <w:r w:rsidRPr="00D71889">
        <w:rPr>
          <w:rFonts w:ascii="Arial" w:hAnsi="Arial" w:cs="Arial"/>
          <w:color w:val="494949"/>
          <w:sz w:val="20"/>
          <w:szCs w:val="20"/>
          <w:shd w:val="clear" w:color="auto" w:fill="FFFFFF"/>
        </w:rPr>
        <w:t> </w:t>
      </w:r>
    </w:p>
    <w:p w14:paraId="6ED3110D" w14:textId="0686AA2E" w:rsidR="00051411" w:rsidRDefault="00051411" w:rsidP="00C02089">
      <w:pPr>
        <w:shd w:val="clear" w:color="auto" w:fill="FFFFFF"/>
        <w:spacing w:before="100" w:beforeAutospacing="1" w:after="100" w:afterAutospacing="1" w:line="240" w:lineRule="auto"/>
        <w:rPr>
          <w:rFonts w:ascii="Arial" w:hAnsi="Arial" w:cs="Arial"/>
          <w:color w:val="212121"/>
          <w:sz w:val="20"/>
          <w:szCs w:val="20"/>
          <w:shd w:val="clear" w:color="auto" w:fill="FFFFFF"/>
        </w:rPr>
      </w:pPr>
      <w:r w:rsidRPr="00335D0D">
        <w:rPr>
          <w:rStyle w:val="docsum-authors"/>
          <w:rFonts w:ascii="Arial" w:hAnsi="Arial" w:cs="Arial"/>
          <w:sz w:val="20"/>
          <w:szCs w:val="20"/>
        </w:rPr>
        <w:t>Lundin JI, Peters U, Hu Y, Ammous F, Avery CL, Benjamin EJ, Bis JC, Brody JA, Carlson C, Cushman M, Gignoux C, Guo X, Haessler J, Haiman C, Joehanes R, Kasela S, Kenny E, Lapalainien T, Levy D, Liu C, Liu Y, Loos RJF, Lu A, Matise T, North KE, Park SL, Ratliff SM, Reiner A, Rich SS, Rotter JI, Smith JA, Sotoodehnia N, Tracy R, Van den Berg D, Xu H, Ye T, Zhao W, Raffield LM, Kooperberg C</w:t>
      </w:r>
      <w:r>
        <w:rPr>
          <w:rStyle w:val="docsum-authors"/>
          <w:rFonts w:ascii="Arial" w:hAnsi="Arial" w:cs="Arial"/>
          <w:sz w:val="20"/>
          <w:szCs w:val="20"/>
        </w:rPr>
        <w:t>,</w:t>
      </w:r>
      <w:r w:rsidRPr="00335D0D">
        <w:rPr>
          <w:rStyle w:val="docsum-authors"/>
          <w:rFonts w:ascii="Arial" w:hAnsi="Arial" w:cs="Arial"/>
          <w:sz w:val="20"/>
          <w:szCs w:val="20"/>
        </w:rPr>
        <w:t xml:space="preserve"> PAGE Study. </w:t>
      </w:r>
      <w:hyperlink r:id="rId177" w:history="1">
        <w:r w:rsidRPr="00335D0D">
          <w:rPr>
            <w:rStyle w:val="Hyperlink"/>
            <w:rFonts w:ascii="Arial" w:hAnsi="Arial" w:cs="Arial"/>
            <w:b/>
            <w:bCs/>
            <w:i/>
            <w:iCs/>
            <w:sz w:val="20"/>
            <w:szCs w:val="20"/>
          </w:rPr>
          <w:t>Methylation patterns associated with C-reactive protein in racially and ethnically diverse populations</w:t>
        </w:r>
      </w:hyperlink>
      <w:r w:rsidRPr="00335D0D">
        <w:rPr>
          <w:rStyle w:val="docsum-authors"/>
          <w:rFonts w:ascii="Arial" w:hAnsi="Arial" w:cs="Arial"/>
          <w:sz w:val="20"/>
          <w:szCs w:val="20"/>
        </w:rPr>
        <w:t>. Epigenetics. 2024 Dec</w:t>
      </w:r>
      <w:r>
        <w:rPr>
          <w:rStyle w:val="docsum-authors"/>
          <w:rFonts w:ascii="Arial" w:hAnsi="Arial" w:cs="Arial"/>
          <w:sz w:val="20"/>
          <w:szCs w:val="20"/>
        </w:rPr>
        <w:t xml:space="preserve">. Vol. </w:t>
      </w:r>
      <w:r w:rsidRPr="00335D0D">
        <w:rPr>
          <w:rStyle w:val="docsum-authors"/>
          <w:rFonts w:ascii="Arial" w:hAnsi="Arial" w:cs="Arial"/>
          <w:sz w:val="20"/>
          <w:szCs w:val="20"/>
        </w:rPr>
        <w:t>19</w:t>
      </w:r>
      <w:r>
        <w:rPr>
          <w:rStyle w:val="docsum-authors"/>
          <w:rFonts w:ascii="Arial" w:hAnsi="Arial" w:cs="Arial"/>
          <w:sz w:val="20"/>
          <w:szCs w:val="20"/>
        </w:rPr>
        <w:t xml:space="preserve">, issue </w:t>
      </w:r>
      <w:r w:rsidRPr="00335D0D">
        <w:rPr>
          <w:rStyle w:val="docsum-authors"/>
          <w:rFonts w:ascii="Arial" w:hAnsi="Arial" w:cs="Arial"/>
          <w:sz w:val="20"/>
          <w:szCs w:val="20"/>
        </w:rPr>
        <w:t>1</w:t>
      </w:r>
      <w:r>
        <w:rPr>
          <w:rStyle w:val="docsum-authors"/>
          <w:rFonts w:ascii="Arial" w:hAnsi="Arial" w:cs="Arial"/>
          <w:sz w:val="20"/>
          <w:szCs w:val="20"/>
        </w:rPr>
        <w:t xml:space="preserve">, </w:t>
      </w:r>
      <w:r w:rsidRPr="00335D0D">
        <w:rPr>
          <w:rStyle w:val="docsum-authors"/>
          <w:rFonts w:ascii="Arial" w:hAnsi="Arial" w:cs="Arial"/>
          <w:sz w:val="20"/>
          <w:szCs w:val="20"/>
        </w:rPr>
        <w:t>2333668. doi: 10.1080/15592294.2024.2333668. Epub 2024 Apr 3. PM: 38571307</w:t>
      </w:r>
      <w:r>
        <w:rPr>
          <w:rStyle w:val="docsum-authors"/>
          <w:rFonts w:ascii="Arial" w:hAnsi="Arial" w:cs="Arial"/>
          <w:sz w:val="20"/>
          <w:szCs w:val="20"/>
        </w:rPr>
        <w:t xml:space="preserve">. </w:t>
      </w:r>
      <w:r w:rsidRPr="00335D0D">
        <w:rPr>
          <w:rStyle w:val="docsum-authors"/>
          <w:rFonts w:ascii="Arial" w:hAnsi="Arial" w:cs="Arial"/>
          <w:sz w:val="20"/>
          <w:szCs w:val="20"/>
        </w:rPr>
        <w:t>PMC10996836</w:t>
      </w:r>
      <w:r w:rsidR="00E20ECA">
        <w:rPr>
          <w:rStyle w:val="docsum-authors"/>
          <w:rFonts w:ascii="Arial" w:hAnsi="Arial" w:cs="Arial"/>
          <w:sz w:val="20"/>
          <w:szCs w:val="20"/>
        </w:rPr>
        <w:t>.</w:t>
      </w:r>
    </w:p>
    <w:p w14:paraId="532737FA" w14:textId="3731639B" w:rsidR="00136722" w:rsidRPr="0012220C" w:rsidRDefault="00136722" w:rsidP="00136722">
      <w:pPr>
        <w:spacing w:after="0" w:line="240" w:lineRule="auto"/>
        <w:rPr>
          <w:rFonts w:ascii="Arial" w:hAnsi="Arial" w:cs="Arial"/>
          <w:color w:val="212121"/>
          <w:sz w:val="20"/>
          <w:szCs w:val="20"/>
          <w:shd w:val="clear" w:color="auto" w:fill="FFFFFF"/>
        </w:rPr>
      </w:pPr>
      <w:r w:rsidRPr="0012220C">
        <w:rPr>
          <w:rFonts w:ascii="Arial" w:hAnsi="Arial" w:cs="Arial"/>
          <w:color w:val="212121"/>
          <w:sz w:val="20"/>
          <w:szCs w:val="20"/>
          <w:shd w:val="clear" w:color="auto" w:fill="FFFFFF"/>
        </w:rPr>
        <w:t xml:space="preserve">Mack TM, Raddatz MA, Pershad Y, Nachun DC, Taylor KD, Guo X, Shuldiner AR, O'Connell JR, Kenny EE, Loos RJF, Redline S, Cade BE, Psaty BM, Bis JC, Brody JA, Silverman EK, Yun JH, Cho MH, DeMeo DL, Levy D, Johnson AD, Mathias RA, Yanek LR, Heckbert SR, Smith NL, Wiggins KL, Raffield LM, Carson AP, Rotter JI, Rich SS, Manichaikul AW, Gu CC, Chen YI, Lee WJ, Shoemaker MB, Roden DM, Kooperberg C, Auer PL, Desai P, Blackwell TW, Smith AV, Reiner AP, Jaiswal S, Weinstock JS, Bick AG. </w:t>
      </w:r>
      <w:hyperlink r:id="rId178" w:history="1">
        <w:r w:rsidRPr="0012220C">
          <w:rPr>
            <w:rStyle w:val="Hyperlink"/>
            <w:rFonts w:ascii="Arial" w:hAnsi="Arial" w:cs="Arial"/>
            <w:b/>
            <w:bCs/>
            <w:i/>
            <w:iCs/>
            <w:sz w:val="20"/>
            <w:szCs w:val="20"/>
            <w:shd w:val="clear" w:color="auto" w:fill="FFFFFF"/>
          </w:rPr>
          <w:t>Epigenetic and proteomic signatures associate with clonal hematopoiesis expansion rate</w:t>
        </w:r>
      </w:hyperlink>
      <w:r w:rsidRPr="0012220C">
        <w:rPr>
          <w:rFonts w:ascii="Arial" w:hAnsi="Arial" w:cs="Arial"/>
          <w:color w:val="212121"/>
          <w:sz w:val="20"/>
          <w:szCs w:val="20"/>
          <w:shd w:val="clear" w:color="auto" w:fill="FFFFFF"/>
        </w:rPr>
        <w:t xml:space="preserve">. Nat Aging. 2024 </w:t>
      </w:r>
      <w:r w:rsidR="00877243" w:rsidRPr="00877243">
        <w:rPr>
          <w:rFonts w:ascii="Arial" w:hAnsi="Arial" w:cs="Arial"/>
          <w:color w:val="212121"/>
          <w:sz w:val="20"/>
          <w:szCs w:val="20"/>
          <w:shd w:val="clear" w:color="auto" w:fill="FFFFFF"/>
        </w:rPr>
        <w:t>Aug</w:t>
      </w:r>
      <w:r w:rsidR="00877243">
        <w:rPr>
          <w:rFonts w:ascii="Arial" w:hAnsi="Arial" w:cs="Arial"/>
          <w:color w:val="212121"/>
          <w:sz w:val="20"/>
          <w:szCs w:val="20"/>
          <w:shd w:val="clear" w:color="auto" w:fill="FFFFFF"/>
        </w:rPr>
        <w:t xml:space="preserve">. Vol. </w:t>
      </w:r>
      <w:r w:rsidR="00877243" w:rsidRPr="00877243">
        <w:rPr>
          <w:rFonts w:ascii="Arial" w:hAnsi="Arial" w:cs="Arial"/>
          <w:color w:val="212121"/>
          <w:sz w:val="20"/>
          <w:szCs w:val="20"/>
          <w:shd w:val="clear" w:color="auto" w:fill="FFFFFF"/>
        </w:rPr>
        <w:t>4</w:t>
      </w:r>
      <w:r w:rsidR="00877243">
        <w:rPr>
          <w:rFonts w:ascii="Arial" w:hAnsi="Arial" w:cs="Arial"/>
          <w:color w:val="212121"/>
          <w:sz w:val="20"/>
          <w:szCs w:val="20"/>
          <w:shd w:val="clear" w:color="auto" w:fill="FFFFFF"/>
        </w:rPr>
        <w:t xml:space="preserve">, issue </w:t>
      </w:r>
      <w:r w:rsidR="00877243" w:rsidRPr="00877243">
        <w:rPr>
          <w:rFonts w:ascii="Arial" w:hAnsi="Arial" w:cs="Arial"/>
          <w:color w:val="212121"/>
          <w:sz w:val="20"/>
          <w:szCs w:val="20"/>
          <w:shd w:val="clear" w:color="auto" w:fill="FFFFFF"/>
        </w:rPr>
        <w:t>8</w:t>
      </w:r>
      <w:r w:rsidR="00877243">
        <w:rPr>
          <w:rFonts w:ascii="Arial" w:hAnsi="Arial" w:cs="Arial"/>
          <w:color w:val="212121"/>
          <w:sz w:val="20"/>
          <w:szCs w:val="20"/>
          <w:shd w:val="clear" w:color="auto" w:fill="FFFFFF"/>
        </w:rPr>
        <w:t xml:space="preserve">, pp. </w:t>
      </w:r>
      <w:r w:rsidR="00877243" w:rsidRPr="00877243">
        <w:rPr>
          <w:rFonts w:ascii="Arial" w:hAnsi="Arial" w:cs="Arial"/>
          <w:color w:val="212121"/>
          <w:sz w:val="20"/>
          <w:szCs w:val="20"/>
          <w:shd w:val="clear" w:color="auto" w:fill="FFFFFF"/>
        </w:rPr>
        <w:t>1043-1052. doi: 10.1038/s43587-024-00647-7.</w:t>
      </w:r>
      <w:r w:rsidRPr="0012220C">
        <w:rPr>
          <w:rFonts w:ascii="Arial" w:hAnsi="Arial" w:cs="Arial"/>
          <w:color w:val="212121"/>
          <w:sz w:val="20"/>
          <w:szCs w:val="20"/>
          <w:shd w:val="clear" w:color="auto" w:fill="FFFFFF"/>
        </w:rPr>
        <w:t xml:space="preserve"> PM: 38834882.</w:t>
      </w:r>
      <w:r w:rsidRPr="0012220C">
        <w:rPr>
          <w:rStyle w:val="docsum-authors"/>
          <w:rFonts w:ascii="Arial" w:hAnsi="Arial" w:cs="Arial"/>
          <w:color w:val="212121"/>
          <w:sz w:val="20"/>
          <w:szCs w:val="20"/>
        </w:rPr>
        <w:t xml:space="preserve"> </w:t>
      </w:r>
      <w:r w:rsidR="00CD3739" w:rsidRPr="00CD3739">
        <w:rPr>
          <w:rFonts w:ascii="Arial" w:hAnsi="Arial" w:cs="Arial"/>
          <w:color w:val="212121"/>
          <w:sz w:val="20"/>
          <w:szCs w:val="20"/>
        </w:rPr>
        <w:t>PMC11832052.</w:t>
      </w:r>
    </w:p>
    <w:p w14:paraId="050D1152" w14:textId="23CF9D52" w:rsidR="00FE43E3" w:rsidRPr="00C02089" w:rsidRDefault="00C02089" w:rsidP="00C02089">
      <w:pPr>
        <w:shd w:val="clear" w:color="auto" w:fill="FFFFFF"/>
        <w:spacing w:before="100" w:beforeAutospacing="1" w:after="100" w:afterAutospacing="1" w:line="240" w:lineRule="auto"/>
        <w:rPr>
          <w:rFonts w:ascii="Arial" w:hAnsi="Arial" w:cs="Arial"/>
          <w:color w:val="494949"/>
          <w:sz w:val="20"/>
          <w:szCs w:val="20"/>
          <w:shd w:val="clear" w:color="auto" w:fill="FFFFFF"/>
        </w:rPr>
      </w:pPr>
      <w:r w:rsidRPr="00D71889">
        <w:rPr>
          <w:rFonts w:ascii="Arial" w:hAnsi="Arial" w:cs="Arial"/>
          <w:color w:val="212121"/>
          <w:sz w:val="20"/>
          <w:szCs w:val="20"/>
          <w:shd w:val="clear" w:color="auto" w:fill="FFFFFF"/>
        </w:rPr>
        <w:lastRenderedPageBreak/>
        <w:t xml:space="preserve">Malamon JS, Farrell JJ, Xia LC, Dombroski BA, Das RG, Way J, Kuzma AB, Valladares O, Leung YY, Scanlon AJ, Lopez IAB, Brehony J, Worley KC, Zhang NR, Wang LS, Farrer LA, Schellenberg GD, Lee WP, Vardarajan BN. </w:t>
      </w:r>
      <w:hyperlink r:id="rId179" w:history="1">
        <w:r w:rsidRPr="00D71889">
          <w:rPr>
            <w:rStyle w:val="Hyperlink"/>
            <w:rFonts w:ascii="Arial" w:hAnsi="Arial" w:cs="Arial"/>
            <w:b/>
            <w:bCs/>
            <w:i/>
            <w:iCs/>
            <w:sz w:val="20"/>
            <w:szCs w:val="20"/>
            <w:shd w:val="clear" w:color="auto" w:fill="FFFFFF"/>
          </w:rPr>
          <w:t xml:space="preserve">A </w:t>
        </w:r>
        <w:r>
          <w:rPr>
            <w:rStyle w:val="Hyperlink"/>
            <w:rFonts w:ascii="Arial" w:hAnsi="Arial" w:cs="Arial"/>
            <w:b/>
            <w:bCs/>
            <w:i/>
            <w:iCs/>
            <w:sz w:val="20"/>
            <w:szCs w:val="20"/>
            <w:shd w:val="clear" w:color="auto" w:fill="FFFFFF"/>
          </w:rPr>
          <w:t>c</w:t>
        </w:r>
        <w:r w:rsidRPr="00D71889">
          <w:rPr>
            <w:rStyle w:val="Hyperlink"/>
            <w:rFonts w:ascii="Arial" w:hAnsi="Arial" w:cs="Arial"/>
            <w:b/>
            <w:bCs/>
            <w:i/>
            <w:iCs/>
            <w:sz w:val="20"/>
            <w:szCs w:val="20"/>
            <w:shd w:val="clear" w:color="auto" w:fill="FFFFFF"/>
          </w:rPr>
          <w:t xml:space="preserve">omparative </w:t>
        </w:r>
        <w:r>
          <w:rPr>
            <w:rStyle w:val="Hyperlink"/>
            <w:rFonts w:ascii="Arial" w:hAnsi="Arial" w:cs="Arial"/>
            <w:b/>
            <w:bCs/>
            <w:i/>
            <w:iCs/>
            <w:sz w:val="20"/>
            <w:szCs w:val="20"/>
            <w:shd w:val="clear" w:color="auto" w:fill="FFFFFF"/>
          </w:rPr>
          <w:t>s</w:t>
        </w:r>
        <w:r w:rsidRPr="00D71889">
          <w:rPr>
            <w:rStyle w:val="Hyperlink"/>
            <w:rFonts w:ascii="Arial" w:hAnsi="Arial" w:cs="Arial"/>
            <w:b/>
            <w:bCs/>
            <w:i/>
            <w:iCs/>
            <w:sz w:val="20"/>
            <w:szCs w:val="20"/>
            <w:shd w:val="clear" w:color="auto" w:fill="FFFFFF"/>
          </w:rPr>
          <w:t xml:space="preserve">tudy of </w:t>
        </w:r>
        <w:r>
          <w:rPr>
            <w:rStyle w:val="Hyperlink"/>
            <w:rFonts w:ascii="Arial" w:hAnsi="Arial" w:cs="Arial"/>
            <w:b/>
            <w:bCs/>
            <w:i/>
            <w:iCs/>
            <w:sz w:val="20"/>
            <w:szCs w:val="20"/>
            <w:shd w:val="clear" w:color="auto" w:fill="FFFFFF"/>
          </w:rPr>
          <w:t>s</w:t>
        </w:r>
        <w:r w:rsidRPr="00D71889">
          <w:rPr>
            <w:rStyle w:val="Hyperlink"/>
            <w:rFonts w:ascii="Arial" w:hAnsi="Arial" w:cs="Arial"/>
            <w:b/>
            <w:bCs/>
            <w:i/>
            <w:iCs/>
            <w:sz w:val="20"/>
            <w:szCs w:val="20"/>
            <w:shd w:val="clear" w:color="auto" w:fill="FFFFFF"/>
          </w:rPr>
          <w:t xml:space="preserve">tructural </w:t>
        </w:r>
        <w:r>
          <w:rPr>
            <w:rStyle w:val="Hyperlink"/>
            <w:rFonts w:ascii="Arial" w:hAnsi="Arial" w:cs="Arial"/>
            <w:b/>
            <w:bCs/>
            <w:i/>
            <w:iCs/>
            <w:sz w:val="20"/>
            <w:szCs w:val="20"/>
            <w:shd w:val="clear" w:color="auto" w:fill="FFFFFF"/>
          </w:rPr>
          <w:t>v</w:t>
        </w:r>
        <w:r w:rsidRPr="00D71889">
          <w:rPr>
            <w:rStyle w:val="Hyperlink"/>
            <w:rFonts w:ascii="Arial" w:hAnsi="Arial" w:cs="Arial"/>
            <w:b/>
            <w:bCs/>
            <w:i/>
            <w:iCs/>
            <w:sz w:val="20"/>
            <w:szCs w:val="20"/>
            <w:shd w:val="clear" w:color="auto" w:fill="FFFFFF"/>
          </w:rPr>
          <w:t xml:space="preserve">ariant </w:t>
        </w:r>
        <w:r>
          <w:rPr>
            <w:rStyle w:val="Hyperlink"/>
            <w:rFonts w:ascii="Arial" w:hAnsi="Arial" w:cs="Arial"/>
            <w:b/>
            <w:bCs/>
            <w:i/>
            <w:iCs/>
            <w:sz w:val="20"/>
            <w:szCs w:val="20"/>
            <w:shd w:val="clear" w:color="auto" w:fill="FFFFFF"/>
          </w:rPr>
          <w:t>c</w:t>
        </w:r>
        <w:r w:rsidRPr="00D71889">
          <w:rPr>
            <w:rStyle w:val="Hyperlink"/>
            <w:rFonts w:ascii="Arial" w:hAnsi="Arial" w:cs="Arial"/>
            <w:b/>
            <w:bCs/>
            <w:i/>
            <w:iCs/>
            <w:sz w:val="20"/>
            <w:szCs w:val="20"/>
            <w:shd w:val="clear" w:color="auto" w:fill="FFFFFF"/>
          </w:rPr>
          <w:t xml:space="preserve">alling in WGS from Alzheimer's </w:t>
        </w:r>
        <w:r>
          <w:rPr>
            <w:rStyle w:val="Hyperlink"/>
            <w:rFonts w:ascii="Arial" w:hAnsi="Arial" w:cs="Arial"/>
            <w:b/>
            <w:bCs/>
            <w:i/>
            <w:iCs/>
            <w:sz w:val="20"/>
            <w:szCs w:val="20"/>
            <w:shd w:val="clear" w:color="auto" w:fill="FFFFFF"/>
          </w:rPr>
          <w:t>d</w:t>
        </w:r>
        <w:r w:rsidRPr="00D71889">
          <w:rPr>
            <w:rStyle w:val="Hyperlink"/>
            <w:rFonts w:ascii="Arial" w:hAnsi="Arial" w:cs="Arial"/>
            <w:b/>
            <w:bCs/>
            <w:i/>
            <w:iCs/>
            <w:sz w:val="20"/>
            <w:szCs w:val="20"/>
            <w:shd w:val="clear" w:color="auto" w:fill="FFFFFF"/>
          </w:rPr>
          <w:t>isease</w:t>
        </w:r>
        <w:r>
          <w:rPr>
            <w:rStyle w:val="Hyperlink"/>
            <w:rFonts w:ascii="Arial" w:hAnsi="Arial" w:cs="Arial"/>
            <w:b/>
            <w:bCs/>
            <w:i/>
            <w:iCs/>
            <w:sz w:val="20"/>
            <w:szCs w:val="20"/>
            <w:shd w:val="clear" w:color="auto" w:fill="FFFFFF"/>
          </w:rPr>
          <w:t xml:space="preserve"> f</w:t>
        </w:r>
        <w:r w:rsidRPr="00D71889">
          <w:rPr>
            <w:rStyle w:val="Hyperlink"/>
            <w:rFonts w:ascii="Arial" w:hAnsi="Arial" w:cs="Arial"/>
            <w:b/>
            <w:bCs/>
            <w:i/>
            <w:iCs/>
            <w:sz w:val="20"/>
            <w:szCs w:val="20"/>
            <w:shd w:val="clear" w:color="auto" w:fill="FFFFFF"/>
          </w:rPr>
          <w:t>amilies</w:t>
        </w:r>
      </w:hyperlink>
      <w:r w:rsidRPr="00D71889">
        <w:rPr>
          <w:rFonts w:ascii="Arial" w:hAnsi="Arial" w:cs="Arial"/>
          <w:color w:val="212121"/>
          <w:sz w:val="20"/>
          <w:szCs w:val="20"/>
          <w:shd w:val="clear" w:color="auto" w:fill="FFFFFF"/>
        </w:rPr>
        <w:t>. Life Sci Alliance. 2024 Feb 28</w:t>
      </w:r>
      <w:r>
        <w:rPr>
          <w:rFonts w:ascii="Arial" w:hAnsi="Arial" w:cs="Arial"/>
          <w:color w:val="212121"/>
          <w:sz w:val="20"/>
          <w:szCs w:val="20"/>
          <w:shd w:val="clear" w:color="auto" w:fill="FFFFFF"/>
        </w:rPr>
        <w:t xml:space="preserve">. Vol. </w:t>
      </w:r>
      <w:r w:rsidRPr="00D71889">
        <w:rPr>
          <w:rFonts w:ascii="Arial" w:hAnsi="Arial" w:cs="Arial"/>
          <w:color w:val="212121"/>
          <w:sz w:val="20"/>
          <w:szCs w:val="20"/>
          <w:shd w:val="clear" w:color="auto" w:fill="FFFFFF"/>
        </w:rPr>
        <w:t>7</w:t>
      </w:r>
      <w:r>
        <w:rPr>
          <w:rFonts w:ascii="Arial" w:hAnsi="Arial" w:cs="Arial"/>
          <w:color w:val="212121"/>
          <w:sz w:val="20"/>
          <w:szCs w:val="20"/>
          <w:shd w:val="clear" w:color="auto" w:fill="FFFFFF"/>
        </w:rPr>
        <w:t xml:space="preserve">, issue </w:t>
      </w:r>
      <w:r w:rsidRPr="00D71889">
        <w:rPr>
          <w:rFonts w:ascii="Arial" w:hAnsi="Arial" w:cs="Arial"/>
          <w:color w:val="212121"/>
          <w:sz w:val="20"/>
          <w:szCs w:val="20"/>
          <w:shd w:val="clear" w:color="auto" w:fill="FFFFFF"/>
        </w:rPr>
        <w:t>5</w:t>
      </w:r>
      <w:r>
        <w:rPr>
          <w:rFonts w:ascii="Arial" w:hAnsi="Arial" w:cs="Arial"/>
          <w:color w:val="212121"/>
          <w:sz w:val="20"/>
          <w:szCs w:val="20"/>
          <w:shd w:val="clear" w:color="auto" w:fill="FFFFFF"/>
        </w:rPr>
        <w:t xml:space="preserve">, </w:t>
      </w:r>
      <w:r w:rsidRPr="00D71889">
        <w:rPr>
          <w:rFonts w:ascii="Arial" w:hAnsi="Arial" w:cs="Arial"/>
          <w:color w:val="212121"/>
          <w:sz w:val="20"/>
          <w:szCs w:val="20"/>
          <w:shd w:val="clear" w:color="auto" w:fill="FFFFFF"/>
        </w:rPr>
        <w:t>e202302181. doi: 10.26508/lsa.202302181. PM: 38418088</w:t>
      </w:r>
      <w:r>
        <w:rPr>
          <w:rFonts w:ascii="Arial" w:hAnsi="Arial" w:cs="Arial"/>
          <w:color w:val="212121"/>
          <w:sz w:val="20"/>
          <w:szCs w:val="20"/>
          <w:shd w:val="clear" w:color="auto" w:fill="FFFFFF"/>
        </w:rPr>
        <w:t xml:space="preserve">. </w:t>
      </w:r>
      <w:r w:rsidRPr="00D71889">
        <w:rPr>
          <w:rFonts w:ascii="Arial" w:hAnsi="Arial" w:cs="Arial"/>
          <w:color w:val="212121"/>
          <w:sz w:val="20"/>
          <w:szCs w:val="20"/>
          <w:shd w:val="clear" w:color="auto" w:fill="FFFFFF"/>
        </w:rPr>
        <w:t>PMC10902710.</w:t>
      </w:r>
    </w:p>
    <w:p w14:paraId="615E18A8" w14:textId="77777777" w:rsidR="00FE43E3" w:rsidRDefault="00FE43E3" w:rsidP="00FE43E3">
      <w:pPr>
        <w:spacing w:after="0" w:line="240" w:lineRule="auto"/>
        <w:rPr>
          <w:rFonts w:ascii="Arial" w:hAnsi="Arial" w:cs="Arial"/>
          <w:sz w:val="20"/>
          <w:szCs w:val="20"/>
        </w:rPr>
      </w:pPr>
      <w:r w:rsidRPr="008A1564">
        <w:rPr>
          <w:rStyle w:val="docsum-authors"/>
          <w:rFonts w:ascii="Arial" w:hAnsi="Arial" w:cs="Arial"/>
          <w:color w:val="212121"/>
          <w:sz w:val="20"/>
          <w:szCs w:val="20"/>
        </w:rPr>
        <w:t xml:space="preserve">Mei H, Simino J, Li L, Jiang F, Bis JC, Davies G, Hill WD, Xia C, Gudnason V, Yang Q, Lahti J, Smith JA, Kirin M, De Jager P, Armstrong NJ, Ghanbari M, Kolcic I, Moran C, Teumer A, Sargurupremraj M, Mahmud S, Fornage M, Zhao W, Satizabal CL, Polasek O, Räikkönen K, Liewald DC, Homuth G, Callisaya M, Mather KA, Windham BG, Zemunik T, Palotie A, Pattie A, van der Auwera S, Thalamuthu A, Knopman DS, Rudan I, Starr JM, Wittfeld K, Kochan NA, Griswold ME, Vitart V, Brodaty H, Gottesman R, Cox SR, Psaty BM, Boerwinkle E, Chasman DI, Grodstein F, Sachdev PS, Srikanth V, Hayward C, Wilson JF, Eriksson JG, Kardia SLR, Grabe HJ, Bennett DA, Ikram MA, Deary IJ, van Duijn CM, Launer L, Fitzpatrick AL, Seshadri S, Bressler J, Debette S, Mosley TH Jr. </w:t>
      </w:r>
      <w:hyperlink r:id="rId180" w:history="1">
        <w:r w:rsidRPr="008A1564">
          <w:rPr>
            <w:rStyle w:val="Hyperlink"/>
            <w:rFonts w:ascii="Arial" w:hAnsi="Arial" w:cs="Arial"/>
            <w:b/>
            <w:bCs/>
            <w:i/>
            <w:iCs/>
            <w:color w:val="205493"/>
            <w:sz w:val="20"/>
            <w:szCs w:val="20"/>
            <w:shd w:val="clear" w:color="auto" w:fill="FFFFFF"/>
          </w:rPr>
          <w:t>Multi-omics and pathway analyses of genome-wide associations implicate regulation and immunity in verbal declarative memory performance.</w:t>
        </w:r>
      </w:hyperlink>
      <w:r w:rsidRPr="008A1564">
        <w:rPr>
          <w:rStyle w:val="docsum-authors"/>
          <w:rFonts w:ascii="Arial" w:hAnsi="Arial" w:cs="Arial"/>
          <w:b/>
          <w:bCs/>
          <w:i/>
          <w:iCs/>
          <w:color w:val="212121"/>
          <w:sz w:val="20"/>
          <w:szCs w:val="20"/>
        </w:rPr>
        <w:t xml:space="preserve"> </w:t>
      </w:r>
      <w:r w:rsidRPr="008A1564">
        <w:rPr>
          <w:rStyle w:val="docsum-journal-citation"/>
          <w:rFonts w:ascii="Arial" w:hAnsi="Arial" w:cs="Arial"/>
          <w:sz w:val="20"/>
          <w:szCs w:val="20"/>
        </w:rPr>
        <w:t>Alzheimers Res Ther. 2024 Jan 20</w:t>
      </w:r>
      <w:r>
        <w:rPr>
          <w:rStyle w:val="docsum-journal-citation"/>
          <w:rFonts w:ascii="Arial" w:hAnsi="Arial" w:cs="Arial"/>
          <w:sz w:val="20"/>
          <w:szCs w:val="20"/>
        </w:rPr>
        <w:t xml:space="preserve">. Vol. </w:t>
      </w:r>
      <w:r w:rsidRPr="008A1564">
        <w:rPr>
          <w:rStyle w:val="docsum-journal-citation"/>
          <w:rFonts w:ascii="Arial" w:hAnsi="Arial" w:cs="Arial"/>
          <w:sz w:val="20"/>
          <w:szCs w:val="20"/>
        </w:rPr>
        <w:t>16</w:t>
      </w:r>
      <w:r>
        <w:rPr>
          <w:rStyle w:val="docsum-journal-citation"/>
          <w:rFonts w:ascii="Arial" w:hAnsi="Arial" w:cs="Arial"/>
          <w:sz w:val="20"/>
          <w:szCs w:val="20"/>
        </w:rPr>
        <w:t xml:space="preserve">, issue </w:t>
      </w:r>
      <w:r w:rsidRPr="008A1564">
        <w:rPr>
          <w:rStyle w:val="docsum-journal-citation"/>
          <w:rFonts w:ascii="Arial" w:hAnsi="Arial" w:cs="Arial"/>
          <w:sz w:val="20"/>
          <w:szCs w:val="20"/>
        </w:rPr>
        <w:t>1</w:t>
      </w:r>
      <w:r>
        <w:rPr>
          <w:rStyle w:val="docsum-journal-citation"/>
          <w:rFonts w:ascii="Arial" w:hAnsi="Arial" w:cs="Arial"/>
          <w:sz w:val="20"/>
          <w:szCs w:val="20"/>
        </w:rPr>
        <w:t xml:space="preserve">, p. </w:t>
      </w:r>
      <w:r w:rsidRPr="008A1564">
        <w:rPr>
          <w:rStyle w:val="docsum-journal-citation"/>
          <w:rFonts w:ascii="Arial" w:hAnsi="Arial" w:cs="Arial"/>
          <w:sz w:val="20"/>
          <w:szCs w:val="20"/>
        </w:rPr>
        <w:t xml:space="preserve">14. </w:t>
      </w:r>
      <w:r w:rsidRPr="008A1564">
        <w:rPr>
          <w:rStyle w:val="citation-part"/>
          <w:rFonts w:ascii="Arial" w:hAnsi="Arial" w:cs="Arial"/>
          <w:sz w:val="20"/>
          <w:szCs w:val="20"/>
        </w:rPr>
        <w:t>PM: </w:t>
      </w:r>
      <w:r w:rsidRPr="008A1564">
        <w:rPr>
          <w:rStyle w:val="docsum-pmid"/>
          <w:rFonts w:ascii="Arial" w:hAnsi="Arial" w:cs="Arial"/>
          <w:sz w:val="20"/>
          <w:szCs w:val="20"/>
        </w:rPr>
        <w:t>38245754. PMC10799499.</w:t>
      </w:r>
      <w:r w:rsidRPr="008A1564">
        <w:rPr>
          <w:rFonts w:ascii="Arial" w:hAnsi="Arial" w:cs="Arial"/>
          <w:sz w:val="20"/>
          <w:szCs w:val="20"/>
        </w:rPr>
        <w:t> </w:t>
      </w:r>
    </w:p>
    <w:p w14:paraId="242D0519" w14:textId="77777777" w:rsidR="0020179F" w:rsidRDefault="0020179F" w:rsidP="00FE43E3">
      <w:pPr>
        <w:spacing w:after="0" w:line="240" w:lineRule="auto"/>
        <w:rPr>
          <w:rFonts w:ascii="Arial" w:hAnsi="Arial" w:cs="Arial"/>
          <w:sz w:val="20"/>
          <w:szCs w:val="20"/>
        </w:rPr>
      </w:pPr>
    </w:p>
    <w:p w14:paraId="71E4C2C4" w14:textId="41DEECCC" w:rsidR="00FE43E3" w:rsidRPr="00C00C2A" w:rsidRDefault="00C00C2A" w:rsidP="00C00C2A">
      <w:pPr>
        <w:rPr>
          <w:rFonts w:ascii="Arial" w:hAnsi="Arial" w:cs="Arial"/>
          <w:bCs/>
          <w:iCs/>
          <w:sz w:val="20"/>
          <w:szCs w:val="20"/>
        </w:rPr>
      </w:pPr>
      <w:r w:rsidRPr="00312B4C">
        <w:rPr>
          <w:rFonts w:ascii="Arial" w:hAnsi="Arial" w:cs="Arial"/>
          <w:bCs/>
          <w:iCs/>
          <w:sz w:val="20"/>
          <w:szCs w:val="20"/>
        </w:rPr>
        <w:t xml:space="preserve">Moseholm KF, Cronjé HT, Koch M, Fitzpatrick AL, Lopez OL, Otto MCO, Longstreth WT Jr, Hoofnagle AN, Mukamal KJ, Lemaitre RN, Jensen MK. </w:t>
      </w:r>
      <w:hyperlink r:id="rId181" w:history="1">
        <w:r w:rsidRPr="00293ECB">
          <w:rPr>
            <w:rStyle w:val="Hyperlink"/>
            <w:rFonts w:ascii="Arial" w:hAnsi="Arial" w:cs="Arial"/>
            <w:b/>
            <w:i/>
            <w:sz w:val="20"/>
            <w:szCs w:val="20"/>
          </w:rPr>
          <w:t>Circulating sphingolipids in relation to cognitive decline and incident dementia: The Cardiovascular Health Study</w:t>
        </w:r>
      </w:hyperlink>
      <w:r w:rsidRPr="00312B4C">
        <w:rPr>
          <w:rFonts w:ascii="Arial" w:hAnsi="Arial" w:cs="Arial"/>
          <w:bCs/>
          <w:iCs/>
          <w:sz w:val="20"/>
          <w:szCs w:val="20"/>
        </w:rPr>
        <w:t>. Alzheimers Dement (Amst). 2024 Aug 8</w:t>
      </w:r>
      <w:r>
        <w:rPr>
          <w:rFonts w:ascii="Arial" w:hAnsi="Arial" w:cs="Arial"/>
          <w:bCs/>
          <w:iCs/>
          <w:sz w:val="20"/>
          <w:szCs w:val="20"/>
        </w:rPr>
        <w:t xml:space="preserve">. Vol. </w:t>
      </w:r>
      <w:r w:rsidRPr="00312B4C">
        <w:rPr>
          <w:rFonts w:ascii="Arial" w:hAnsi="Arial" w:cs="Arial"/>
          <w:bCs/>
          <w:iCs/>
          <w:sz w:val="20"/>
          <w:szCs w:val="20"/>
        </w:rPr>
        <w:t>16</w:t>
      </w:r>
      <w:r>
        <w:rPr>
          <w:rFonts w:ascii="Arial" w:hAnsi="Arial" w:cs="Arial"/>
          <w:bCs/>
          <w:iCs/>
          <w:sz w:val="20"/>
          <w:szCs w:val="20"/>
        </w:rPr>
        <w:t xml:space="preserve">, issue </w:t>
      </w:r>
      <w:r w:rsidRPr="00312B4C">
        <w:rPr>
          <w:rFonts w:ascii="Arial" w:hAnsi="Arial" w:cs="Arial"/>
          <w:bCs/>
          <w:iCs/>
          <w:sz w:val="20"/>
          <w:szCs w:val="20"/>
        </w:rPr>
        <w:t>3</w:t>
      </w:r>
      <w:r>
        <w:rPr>
          <w:rFonts w:ascii="Arial" w:hAnsi="Arial" w:cs="Arial"/>
          <w:bCs/>
          <w:iCs/>
          <w:sz w:val="20"/>
          <w:szCs w:val="20"/>
        </w:rPr>
        <w:t xml:space="preserve">, </w:t>
      </w:r>
      <w:r w:rsidRPr="00312B4C">
        <w:rPr>
          <w:rFonts w:ascii="Arial" w:hAnsi="Arial" w:cs="Arial"/>
          <w:bCs/>
          <w:iCs/>
          <w:sz w:val="20"/>
          <w:szCs w:val="20"/>
        </w:rPr>
        <w:t>e12623. doi: 10.1002/dad2.12623. PM: 39130802</w:t>
      </w:r>
      <w:r>
        <w:rPr>
          <w:rFonts w:ascii="Arial" w:hAnsi="Arial" w:cs="Arial"/>
          <w:bCs/>
          <w:iCs/>
          <w:sz w:val="20"/>
          <w:szCs w:val="20"/>
        </w:rPr>
        <w:t>.</w:t>
      </w:r>
      <w:r w:rsidRPr="00312B4C">
        <w:rPr>
          <w:rFonts w:ascii="Arial" w:hAnsi="Arial" w:cs="Arial"/>
          <w:bCs/>
          <w:iCs/>
          <w:sz w:val="20"/>
          <w:szCs w:val="20"/>
        </w:rPr>
        <w:t xml:space="preserve"> PMC11310412.</w:t>
      </w:r>
    </w:p>
    <w:p w14:paraId="5CA9C4D8" w14:textId="77777777" w:rsidR="00136722" w:rsidRPr="0012220C" w:rsidRDefault="00136722" w:rsidP="00136722">
      <w:pPr>
        <w:spacing w:after="0" w:line="240" w:lineRule="auto"/>
        <w:rPr>
          <w:rFonts w:ascii="Arial" w:hAnsi="Arial" w:cs="Arial"/>
          <w:color w:val="212121"/>
          <w:sz w:val="20"/>
          <w:szCs w:val="20"/>
          <w:shd w:val="clear" w:color="auto" w:fill="FFFFFF"/>
        </w:rPr>
      </w:pPr>
      <w:r w:rsidRPr="0012220C">
        <w:rPr>
          <w:rFonts w:ascii="Arial" w:hAnsi="Arial" w:cs="Arial"/>
          <w:color w:val="212121"/>
          <w:sz w:val="20"/>
          <w:szCs w:val="20"/>
          <w:shd w:val="clear" w:color="auto" w:fill="FFFFFF"/>
        </w:rPr>
        <w:t xml:space="preserve">Moseholm KF, Horn JW, Fitzpatrick AL, Djoussé L, Longstreth WT Jr, Lopez OL, Hoofnagle AN, Jensen MK, Lemaitre RN, Mukamal KJ. </w:t>
      </w:r>
      <w:hyperlink r:id="rId182" w:history="1">
        <w:r w:rsidRPr="0012220C">
          <w:rPr>
            <w:rStyle w:val="Hyperlink"/>
            <w:rFonts w:ascii="Arial" w:hAnsi="Arial" w:cs="Arial"/>
            <w:b/>
            <w:bCs/>
            <w:i/>
            <w:iCs/>
            <w:sz w:val="20"/>
            <w:szCs w:val="20"/>
            <w:shd w:val="clear" w:color="auto" w:fill="FFFFFF"/>
          </w:rPr>
          <w:t xml:space="preserve">Circulating sphingolipids and subclinical brain pathology: </w:t>
        </w:r>
        <w:r>
          <w:rPr>
            <w:rStyle w:val="Hyperlink"/>
            <w:rFonts w:ascii="Arial" w:hAnsi="Arial" w:cs="Arial"/>
            <w:b/>
            <w:bCs/>
            <w:i/>
            <w:iCs/>
            <w:sz w:val="20"/>
            <w:szCs w:val="20"/>
            <w:shd w:val="clear" w:color="auto" w:fill="FFFFFF"/>
          </w:rPr>
          <w:t>T</w:t>
        </w:r>
        <w:r w:rsidRPr="0012220C">
          <w:rPr>
            <w:rStyle w:val="Hyperlink"/>
            <w:rFonts w:ascii="Arial" w:hAnsi="Arial" w:cs="Arial"/>
            <w:b/>
            <w:bCs/>
            <w:i/>
            <w:iCs/>
            <w:sz w:val="20"/>
            <w:szCs w:val="20"/>
            <w:shd w:val="clear" w:color="auto" w:fill="FFFFFF"/>
          </w:rPr>
          <w:t xml:space="preserve">he </w:t>
        </w:r>
        <w:r>
          <w:rPr>
            <w:rStyle w:val="Hyperlink"/>
            <w:rFonts w:ascii="Arial" w:hAnsi="Arial" w:cs="Arial"/>
            <w:b/>
            <w:bCs/>
            <w:i/>
            <w:iCs/>
            <w:sz w:val="20"/>
            <w:szCs w:val="20"/>
            <w:shd w:val="clear" w:color="auto" w:fill="FFFFFF"/>
          </w:rPr>
          <w:t>C</w:t>
        </w:r>
        <w:r w:rsidRPr="0012220C">
          <w:rPr>
            <w:rStyle w:val="Hyperlink"/>
            <w:rFonts w:ascii="Arial" w:hAnsi="Arial" w:cs="Arial"/>
            <w:b/>
            <w:bCs/>
            <w:i/>
            <w:iCs/>
            <w:sz w:val="20"/>
            <w:szCs w:val="20"/>
            <w:shd w:val="clear" w:color="auto" w:fill="FFFFFF"/>
          </w:rPr>
          <w:t xml:space="preserve">ardiovascular </w:t>
        </w:r>
        <w:r>
          <w:rPr>
            <w:rStyle w:val="Hyperlink"/>
            <w:rFonts w:ascii="Arial" w:hAnsi="Arial" w:cs="Arial"/>
            <w:b/>
            <w:bCs/>
            <w:i/>
            <w:iCs/>
            <w:sz w:val="20"/>
            <w:szCs w:val="20"/>
            <w:shd w:val="clear" w:color="auto" w:fill="FFFFFF"/>
          </w:rPr>
          <w:t>H</w:t>
        </w:r>
        <w:r w:rsidRPr="0012220C">
          <w:rPr>
            <w:rStyle w:val="Hyperlink"/>
            <w:rFonts w:ascii="Arial" w:hAnsi="Arial" w:cs="Arial"/>
            <w:b/>
            <w:bCs/>
            <w:i/>
            <w:iCs/>
            <w:sz w:val="20"/>
            <w:szCs w:val="20"/>
            <w:shd w:val="clear" w:color="auto" w:fill="FFFFFF"/>
          </w:rPr>
          <w:t xml:space="preserve">ealth </w:t>
        </w:r>
        <w:r>
          <w:rPr>
            <w:rStyle w:val="Hyperlink"/>
            <w:rFonts w:ascii="Arial" w:hAnsi="Arial" w:cs="Arial"/>
            <w:b/>
            <w:bCs/>
            <w:i/>
            <w:iCs/>
            <w:sz w:val="20"/>
            <w:szCs w:val="20"/>
            <w:shd w:val="clear" w:color="auto" w:fill="FFFFFF"/>
          </w:rPr>
          <w:t>S</w:t>
        </w:r>
        <w:r w:rsidRPr="0012220C">
          <w:rPr>
            <w:rStyle w:val="Hyperlink"/>
            <w:rFonts w:ascii="Arial" w:hAnsi="Arial" w:cs="Arial"/>
            <w:b/>
            <w:bCs/>
            <w:i/>
            <w:iCs/>
            <w:sz w:val="20"/>
            <w:szCs w:val="20"/>
            <w:shd w:val="clear" w:color="auto" w:fill="FFFFFF"/>
          </w:rPr>
          <w:t>tudy</w:t>
        </w:r>
      </w:hyperlink>
      <w:r w:rsidRPr="0012220C">
        <w:rPr>
          <w:rFonts w:ascii="Arial" w:hAnsi="Arial" w:cs="Arial"/>
          <w:color w:val="212121"/>
          <w:sz w:val="20"/>
          <w:szCs w:val="20"/>
          <w:shd w:val="clear" w:color="auto" w:fill="FFFFFF"/>
        </w:rPr>
        <w:t>. Front Neurol. 2024 May 3</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15</w:t>
      </w:r>
      <w:r>
        <w:rPr>
          <w:rFonts w:ascii="Arial" w:hAnsi="Arial" w:cs="Arial"/>
          <w:color w:val="212121"/>
          <w:sz w:val="20"/>
          <w:szCs w:val="20"/>
          <w:shd w:val="clear" w:color="auto" w:fill="FFFFFF"/>
        </w:rPr>
        <w:t xml:space="preserve">, p. </w:t>
      </w:r>
      <w:r w:rsidRPr="0012220C">
        <w:rPr>
          <w:rFonts w:ascii="Arial" w:hAnsi="Arial" w:cs="Arial"/>
          <w:color w:val="212121"/>
          <w:sz w:val="20"/>
          <w:szCs w:val="20"/>
          <w:shd w:val="clear" w:color="auto" w:fill="FFFFFF"/>
        </w:rPr>
        <w:t>1385623. doi: 10.3389/fneur.2024.1385623. PM: 38765262</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PMC11099203.</w:t>
      </w:r>
    </w:p>
    <w:p w14:paraId="5C4DDE6C" w14:textId="77777777" w:rsidR="00136722" w:rsidRDefault="00136722" w:rsidP="003D1C31">
      <w:pPr>
        <w:spacing w:after="0" w:line="240" w:lineRule="auto"/>
        <w:rPr>
          <w:rFonts w:ascii="Arial" w:hAnsi="Arial" w:cs="Arial"/>
          <w:color w:val="212121"/>
          <w:sz w:val="20"/>
          <w:szCs w:val="20"/>
          <w:shd w:val="clear" w:color="auto" w:fill="FFFFFF"/>
        </w:rPr>
      </w:pPr>
    </w:p>
    <w:p w14:paraId="3C0ABBE3" w14:textId="6EF1E1BF" w:rsidR="003D1C31" w:rsidRDefault="003D1C31" w:rsidP="003D1C31">
      <w:pPr>
        <w:spacing w:after="0" w:line="240" w:lineRule="auto"/>
        <w:rPr>
          <w:rFonts w:ascii="Arial" w:hAnsi="Arial" w:cs="Arial"/>
          <w:sz w:val="20"/>
          <w:szCs w:val="20"/>
        </w:rPr>
      </w:pPr>
      <w:r w:rsidRPr="006C51D7">
        <w:rPr>
          <w:rFonts w:ascii="Arial" w:hAnsi="Arial" w:cs="Arial"/>
          <w:color w:val="212121"/>
          <w:sz w:val="20"/>
          <w:szCs w:val="20"/>
          <w:shd w:val="clear" w:color="auto" w:fill="FFFFFF"/>
        </w:rPr>
        <w:t xml:space="preserve">Nadkarni A, Mukamal KJ, Zhu X, Siscovick D, Brach JS, Jacob M, Seshadri S, Abe T, Rosano C, Djousse L, Rosso AL. </w:t>
      </w:r>
      <w:hyperlink r:id="rId183" w:history="1">
        <w:r w:rsidRPr="006C51D7">
          <w:rPr>
            <w:rStyle w:val="Hyperlink"/>
            <w:rFonts w:ascii="Arial" w:hAnsi="Arial" w:cs="Arial"/>
            <w:b/>
            <w:bCs/>
            <w:i/>
            <w:iCs/>
            <w:sz w:val="20"/>
            <w:szCs w:val="20"/>
            <w:shd w:val="clear" w:color="auto" w:fill="FFFFFF"/>
          </w:rPr>
          <w:t xml:space="preserve">Associations of </w:t>
        </w:r>
        <w:r>
          <w:rPr>
            <w:rStyle w:val="Hyperlink"/>
            <w:rFonts w:ascii="Arial" w:hAnsi="Arial" w:cs="Arial"/>
            <w:b/>
            <w:bCs/>
            <w:i/>
            <w:iCs/>
            <w:sz w:val="20"/>
            <w:szCs w:val="20"/>
            <w:shd w:val="clear" w:color="auto" w:fill="FFFFFF"/>
          </w:rPr>
          <w:t>n</w:t>
        </w:r>
        <w:r w:rsidRPr="006C51D7">
          <w:rPr>
            <w:rStyle w:val="Hyperlink"/>
            <w:rFonts w:ascii="Arial" w:hAnsi="Arial" w:cs="Arial"/>
            <w:b/>
            <w:bCs/>
            <w:i/>
            <w:iCs/>
            <w:sz w:val="20"/>
            <w:szCs w:val="20"/>
            <w:shd w:val="clear" w:color="auto" w:fill="FFFFFF"/>
          </w:rPr>
          <w:t xml:space="preserve">eurological </w:t>
        </w:r>
        <w:r>
          <w:rPr>
            <w:rStyle w:val="Hyperlink"/>
            <w:rFonts w:ascii="Arial" w:hAnsi="Arial" w:cs="Arial"/>
            <w:b/>
            <w:bCs/>
            <w:i/>
            <w:iCs/>
            <w:sz w:val="20"/>
            <w:szCs w:val="20"/>
            <w:shd w:val="clear" w:color="auto" w:fill="FFFFFF"/>
          </w:rPr>
          <w:t>b</w:t>
        </w:r>
        <w:r w:rsidRPr="006C51D7">
          <w:rPr>
            <w:rStyle w:val="Hyperlink"/>
            <w:rFonts w:ascii="Arial" w:hAnsi="Arial" w:cs="Arial"/>
            <w:b/>
            <w:bCs/>
            <w:i/>
            <w:iCs/>
            <w:sz w:val="20"/>
            <w:szCs w:val="20"/>
            <w:shd w:val="clear" w:color="auto" w:fill="FFFFFF"/>
          </w:rPr>
          <w:t xml:space="preserve">iomarkers in </w:t>
        </w:r>
        <w:r>
          <w:rPr>
            <w:rStyle w:val="Hyperlink"/>
            <w:rFonts w:ascii="Arial" w:hAnsi="Arial" w:cs="Arial"/>
            <w:b/>
            <w:bCs/>
            <w:i/>
            <w:iCs/>
            <w:sz w:val="20"/>
            <w:szCs w:val="20"/>
            <w:shd w:val="clear" w:color="auto" w:fill="FFFFFF"/>
          </w:rPr>
          <w:t>s</w:t>
        </w:r>
        <w:r w:rsidRPr="006C51D7">
          <w:rPr>
            <w:rStyle w:val="Hyperlink"/>
            <w:rFonts w:ascii="Arial" w:hAnsi="Arial" w:cs="Arial"/>
            <w:b/>
            <w:bCs/>
            <w:i/>
            <w:iCs/>
            <w:sz w:val="20"/>
            <w:szCs w:val="20"/>
            <w:shd w:val="clear" w:color="auto" w:fill="FFFFFF"/>
          </w:rPr>
          <w:t xml:space="preserve">erum with </w:t>
        </w:r>
        <w:r>
          <w:rPr>
            <w:rStyle w:val="Hyperlink"/>
            <w:rFonts w:ascii="Arial" w:hAnsi="Arial" w:cs="Arial"/>
            <w:b/>
            <w:bCs/>
            <w:i/>
            <w:iCs/>
            <w:sz w:val="20"/>
            <w:szCs w:val="20"/>
            <w:shd w:val="clear" w:color="auto" w:fill="FFFFFF"/>
          </w:rPr>
          <w:t>g</w:t>
        </w:r>
        <w:r w:rsidRPr="006C51D7">
          <w:rPr>
            <w:rStyle w:val="Hyperlink"/>
            <w:rFonts w:ascii="Arial" w:hAnsi="Arial" w:cs="Arial"/>
            <w:b/>
            <w:bCs/>
            <w:i/>
            <w:iCs/>
            <w:sz w:val="20"/>
            <w:szCs w:val="20"/>
            <w:shd w:val="clear" w:color="auto" w:fill="FFFFFF"/>
          </w:rPr>
          <w:t xml:space="preserve">ait </w:t>
        </w:r>
        <w:r>
          <w:rPr>
            <w:rStyle w:val="Hyperlink"/>
            <w:rFonts w:ascii="Arial" w:hAnsi="Arial" w:cs="Arial"/>
            <w:b/>
            <w:bCs/>
            <w:i/>
            <w:iCs/>
            <w:sz w:val="20"/>
            <w:szCs w:val="20"/>
            <w:shd w:val="clear" w:color="auto" w:fill="FFFFFF"/>
          </w:rPr>
          <w:t>m</w:t>
        </w:r>
        <w:r w:rsidRPr="006C51D7">
          <w:rPr>
            <w:rStyle w:val="Hyperlink"/>
            <w:rFonts w:ascii="Arial" w:hAnsi="Arial" w:cs="Arial"/>
            <w:b/>
            <w:bCs/>
            <w:i/>
            <w:iCs/>
            <w:sz w:val="20"/>
            <w:szCs w:val="20"/>
            <w:shd w:val="clear" w:color="auto" w:fill="FFFFFF"/>
          </w:rPr>
          <w:t>easures: The Cardiovascular Health Study</w:t>
        </w:r>
      </w:hyperlink>
      <w:r w:rsidRPr="006C51D7">
        <w:rPr>
          <w:rFonts w:ascii="Arial" w:hAnsi="Arial" w:cs="Arial"/>
          <w:b/>
          <w:bCs/>
          <w:i/>
          <w:iCs/>
          <w:color w:val="212121"/>
          <w:sz w:val="20"/>
          <w:szCs w:val="20"/>
          <w:u w:val="single"/>
          <w:shd w:val="clear" w:color="auto" w:fill="FFFFFF"/>
        </w:rPr>
        <w:t>.</w:t>
      </w:r>
      <w:r w:rsidRPr="006C51D7">
        <w:rPr>
          <w:rFonts w:ascii="Arial" w:hAnsi="Arial" w:cs="Arial"/>
          <w:color w:val="212121"/>
          <w:sz w:val="20"/>
          <w:szCs w:val="20"/>
          <w:shd w:val="clear" w:color="auto" w:fill="FFFFFF"/>
        </w:rPr>
        <w:t xml:space="preserve"> J Gerontol A Biol Sci Med Sci. 2024</w:t>
      </w:r>
      <w:r w:rsidR="00877243">
        <w:rPr>
          <w:rFonts w:ascii="Arial" w:hAnsi="Arial" w:cs="Arial"/>
          <w:color w:val="212121"/>
          <w:sz w:val="20"/>
          <w:szCs w:val="20"/>
          <w:shd w:val="clear" w:color="auto" w:fill="FFFFFF"/>
        </w:rPr>
        <w:t xml:space="preserve"> </w:t>
      </w:r>
      <w:r w:rsidR="00877243" w:rsidRPr="00877243">
        <w:rPr>
          <w:rFonts w:ascii="Arial" w:hAnsi="Arial" w:cs="Arial"/>
          <w:color w:val="212121"/>
          <w:sz w:val="20"/>
          <w:szCs w:val="20"/>
          <w:shd w:val="clear" w:color="auto" w:fill="FFFFFF"/>
        </w:rPr>
        <w:t>May 1</w:t>
      </w:r>
      <w:r w:rsidR="00877243">
        <w:rPr>
          <w:rFonts w:ascii="Arial" w:hAnsi="Arial" w:cs="Arial"/>
          <w:color w:val="212121"/>
          <w:sz w:val="20"/>
          <w:szCs w:val="20"/>
          <w:shd w:val="clear" w:color="auto" w:fill="FFFFFF"/>
        </w:rPr>
        <w:t xml:space="preserve">. Vol. </w:t>
      </w:r>
      <w:r w:rsidR="00877243" w:rsidRPr="00877243">
        <w:rPr>
          <w:rFonts w:ascii="Arial" w:hAnsi="Arial" w:cs="Arial"/>
          <w:color w:val="212121"/>
          <w:sz w:val="20"/>
          <w:szCs w:val="20"/>
          <w:shd w:val="clear" w:color="auto" w:fill="FFFFFF"/>
        </w:rPr>
        <w:t>79</w:t>
      </w:r>
      <w:r w:rsidR="00877243">
        <w:rPr>
          <w:rFonts w:ascii="Arial" w:hAnsi="Arial" w:cs="Arial"/>
          <w:color w:val="212121"/>
          <w:sz w:val="20"/>
          <w:szCs w:val="20"/>
          <w:shd w:val="clear" w:color="auto" w:fill="FFFFFF"/>
        </w:rPr>
        <w:t xml:space="preserve">, issue </w:t>
      </w:r>
      <w:r w:rsidR="00877243" w:rsidRPr="00877243">
        <w:rPr>
          <w:rFonts w:ascii="Arial" w:hAnsi="Arial" w:cs="Arial"/>
          <w:color w:val="212121"/>
          <w:sz w:val="20"/>
          <w:szCs w:val="20"/>
          <w:shd w:val="clear" w:color="auto" w:fill="FFFFFF"/>
        </w:rPr>
        <w:t>5</w:t>
      </w:r>
      <w:r w:rsidR="00877243">
        <w:rPr>
          <w:rFonts w:ascii="Arial" w:hAnsi="Arial" w:cs="Arial"/>
          <w:color w:val="212121"/>
          <w:sz w:val="20"/>
          <w:szCs w:val="20"/>
          <w:shd w:val="clear" w:color="auto" w:fill="FFFFFF"/>
        </w:rPr>
        <w:t xml:space="preserve">, </w:t>
      </w:r>
      <w:r w:rsidR="00877243" w:rsidRPr="00877243">
        <w:rPr>
          <w:rFonts w:ascii="Arial" w:hAnsi="Arial" w:cs="Arial"/>
          <w:color w:val="212121"/>
          <w:sz w:val="20"/>
          <w:szCs w:val="20"/>
          <w:shd w:val="clear" w:color="auto" w:fill="FFFFFF"/>
        </w:rPr>
        <w:t>glae043. doi: 10.1093/gerona/glae043.</w:t>
      </w:r>
      <w:r w:rsidRPr="006C51D7">
        <w:rPr>
          <w:rFonts w:ascii="Arial" w:hAnsi="Arial" w:cs="Arial"/>
          <w:color w:val="212121"/>
          <w:sz w:val="20"/>
          <w:szCs w:val="20"/>
          <w:shd w:val="clear" w:color="auto" w:fill="FFFFFF"/>
        </w:rPr>
        <w:t xml:space="preserve"> PM: 38334311. </w:t>
      </w:r>
      <w:r w:rsidR="0079522E" w:rsidRPr="0079522E">
        <w:rPr>
          <w:rFonts w:ascii="Arial" w:hAnsi="Arial" w:cs="Arial"/>
          <w:sz w:val="20"/>
          <w:szCs w:val="20"/>
        </w:rPr>
        <w:t>PMC11005783.</w:t>
      </w:r>
    </w:p>
    <w:p w14:paraId="6205361B" w14:textId="77777777" w:rsidR="00DE17C6" w:rsidRDefault="00DE17C6" w:rsidP="003D1C31">
      <w:pPr>
        <w:spacing w:after="0" w:line="240" w:lineRule="auto"/>
        <w:rPr>
          <w:rFonts w:ascii="Arial" w:hAnsi="Arial" w:cs="Arial"/>
          <w:sz w:val="20"/>
          <w:szCs w:val="20"/>
        </w:rPr>
      </w:pPr>
    </w:p>
    <w:p w14:paraId="10A00AE7" w14:textId="44FF9DE6" w:rsidR="00DE17C6" w:rsidRDefault="00DE17C6" w:rsidP="00DE17C6">
      <w:pPr>
        <w:rPr>
          <w:rFonts w:ascii="Arial" w:hAnsi="Arial" w:cs="Arial"/>
          <w:bCs/>
          <w:iCs/>
          <w:sz w:val="20"/>
          <w:szCs w:val="20"/>
        </w:rPr>
      </w:pPr>
      <w:r w:rsidRPr="00A3142C">
        <w:rPr>
          <w:rFonts w:ascii="Arial" w:hAnsi="Arial" w:cs="Arial"/>
          <w:bCs/>
          <w:iCs/>
          <w:sz w:val="20"/>
          <w:szCs w:val="20"/>
        </w:rPr>
        <w:t xml:space="preserve">Nagarajan P, Kurniansyah N, Lee J, Gharib SA, Xu Y, Zhang Y, Spitzer B, Faquih T, Zhou H, Boerwinkle E, Chen H, Gottlieb DJ, Guo X, Heard-Costa NL, Hidalgo BA, Levy D, Liu PY, Mei H, Montalvan R, Mukherjee S, North KE, O'Conner GT, Palmer LJ, Patel SR, Psaty BM, Purcell SM, Raffield LM, Rich SS, Rotter JI, Saxena R, Smith AV, Stone KL, Zhu X, TOPMed Sleep Trait WG, Cade BE, Sofer T, Redline S, Wang H. </w:t>
      </w:r>
      <w:hyperlink r:id="rId184" w:history="1">
        <w:r w:rsidRPr="00DE17C6">
          <w:rPr>
            <w:rStyle w:val="Hyperlink"/>
            <w:rFonts w:ascii="Arial" w:hAnsi="Arial" w:cs="Arial"/>
            <w:b/>
            <w:bCs/>
            <w:i/>
            <w:sz w:val="20"/>
            <w:szCs w:val="20"/>
          </w:rPr>
          <w:t>Gene-excessive sleepiness interactions suggest treatment targets for obstructive sleep apnea subtype</w:t>
        </w:r>
      </w:hyperlink>
      <w:r w:rsidRPr="00A3142C">
        <w:rPr>
          <w:rFonts w:ascii="Arial" w:hAnsi="Arial" w:cs="Arial"/>
          <w:bCs/>
          <w:iCs/>
          <w:sz w:val="20"/>
          <w:szCs w:val="20"/>
        </w:rPr>
        <w:t>. medRxiv [Preprint]. 2024 Oct 28:2024.10.25.24316158. doi: 10.1101/2024.10.25.24316158. PM: 39574859. PMC11581070</w:t>
      </w:r>
      <w:r>
        <w:rPr>
          <w:rFonts w:ascii="Arial" w:hAnsi="Arial" w:cs="Arial"/>
          <w:bCs/>
          <w:iCs/>
          <w:sz w:val="20"/>
          <w:szCs w:val="20"/>
        </w:rPr>
        <w:t>.</w:t>
      </w:r>
    </w:p>
    <w:p w14:paraId="19C0104C" w14:textId="4E632670" w:rsidR="00DE17C6" w:rsidRDefault="00DE17C6" w:rsidP="00DE17C6">
      <w:pPr>
        <w:rPr>
          <w:rFonts w:ascii="Arial" w:hAnsi="Arial" w:cs="Arial"/>
          <w:bCs/>
          <w:iCs/>
          <w:sz w:val="20"/>
          <w:szCs w:val="20"/>
        </w:rPr>
      </w:pPr>
      <w:r w:rsidRPr="00A3142C">
        <w:rPr>
          <w:rFonts w:ascii="Arial" w:hAnsi="Arial" w:cs="Arial"/>
          <w:bCs/>
          <w:iCs/>
          <w:sz w:val="20"/>
          <w:szCs w:val="20"/>
        </w:rPr>
        <w:t xml:space="preserve">Narinx N, Marriott RJ, Murray K, Adams RJ, Ballantyne CM, Bauer DC, Bhasin S, Biggs ML, Cawthon PM, Couper DJ, Dobs AS, Flicker L, Hankey GJ, Hannemann A, Wilkening R, Martin SA, Matsumoto AM, Ohlsson C, O'Neill TW, Orwoll ES, Shores MM, Steveling A, Travison TG, Wittert GA, Wu FCW, Antonio L, Vanderschueren D, Yeap BB. </w:t>
      </w:r>
      <w:hyperlink r:id="rId185" w:history="1">
        <w:r w:rsidRPr="00DE17C6">
          <w:rPr>
            <w:rStyle w:val="Hyperlink"/>
            <w:rFonts w:ascii="Arial" w:hAnsi="Arial" w:cs="Arial"/>
            <w:b/>
            <w:bCs/>
            <w:i/>
            <w:sz w:val="20"/>
            <w:szCs w:val="20"/>
          </w:rPr>
          <w:t>Sociodemographic, lifestyle, and medical factors associated with calculated free testosterone concentrations in men: individual participant data meta-analyses</w:t>
        </w:r>
      </w:hyperlink>
      <w:r w:rsidRPr="00A3142C">
        <w:rPr>
          <w:rFonts w:ascii="Arial" w:hAnsi="Arial" w:cs="Arial"/>
          <w:bCs/>
          <w:iCs/>
          <w:sz w:val="20"/>
          <w:szCs w:val="20"/>
        </w:rPr>
        <w:t xml:space="preserve">. Eur J Endocrinol. 2024 Oct 29. Vol. 191. issue 5, pp. 523-534. doi: 10.1093/ejendo/lvae133. PM: 39575586. </w:t>
      </w:r>
      <w:r w:rsidR="00BD3F38" w:rsidRPr="00BD3F38">
        <w:rPr>
          <w:rFonts w:ascii="Arial" w:hAnsi="Arial" w:cs="Arial"/>
          <w:bCs/>
          <w:iCs/>
          <w:sz w:val="20"/>
          <w:szCs w:val="20"/>
        </w:rPr>
        <w:t>PMC12550126</w:t>
      </w:r>
      <w:r>
        <w:rPr>
          <w:rFonts w:ascii="Arial" w:hAnsi="Arial" w:cs="Arial"/>
          <w:bCs/>
          <w:iCs/>
          <w:sz w:val="20"/>
          <w:szCs w:val="20"/>
        </w:rPr>
        <w:t>.</w:t>
      </w:r>
    </w:p>
    <w:p w14:paraId="7C76C58D" w14:textId="4C48CB58" w:rsidR="00DE17C6" w:rsidRPr="00DE17C6" w:rsidRDefault="00DE17C6" w:rsidP="00DE17C6">
      <w:pPr>
        <w:rPr>
          <w:rFonts w:ascii="Arial" w:hAnsi="Arial" w:cs="Arial"/>
          <w:bCs/>
          <w:iCs/>
          <w:sz w:val="20"/>
          <w:szCs w:val="20"/>
        </w:rPr>
      </w:pPr>
      <w:r w:rsidRPr="00A3142C">
        <w:rPr>
          <w:rFonts w:ascii="Arial" w:hAnsi="Arial" w:cs="Arial"/>
          <w:bCs/>
          <w:iCs/>
          <w:sz w:val="20"/>
          <w:szCs w:val="20"/>
        </w:rPr>
        <w:t xml:space="preserve">Patchen BK, Zhang J, Gaddis N, Bartz TM, Chen J, Debban C, Leonard H, Nguyen NQ, Seo J, Tern C, Allen R, DeMeo DL, Fornage M, Melbourne C, Minto M, Moll M, O'Connor G, Pottinger T, </w:t>
      </w:r>
      <w:r w:rsidRPr="00A3142C">
        <w:rPr>
          <w:rFonts w:ascii="Arial" w:hAnsi="Arial" w:cs="Arial"/>
          <w:bCs/>
          <w:iCs/>
          <w:sz w:val="20"/>
          <w:szCs w:val="20"/>
        </w:rPr>
        <w:lastRenderedPageBreak/>
        <w:t xml:space="preserve">Psaty BM, Rich SS, Rotter JI, Silverman EK, Stratford J, Graham Barr R, Cho MH, Gharib SA, Manichaikul A, North K, Oelsner EC, Simonsick EM, Tobin MD, Yu B, Choi SH, Dupuis J, Cassano PA, Hancock DB. </w:t>
      </w:r>
      <w:hyperlink r:id="rId186" w:history="1">
        <w:r w:rsidRPr="00DE17C6">
          <w:rPr>
            <w:rStyle w:val="Hyperlink"/>
            <w:rFonts w:ascii="Arial" w:hAnsi="Arial" w:cs="Arial"/>
            <w:b/>
            <w:bCs/>
            <w:i/>
            <w:sz w:val="20"/>
            <w:szCs w:val="20"/>
          </w:rPr>
          <w:t>Multi-ancestry genome-wide association study reveals novel genetic signals for lung function decline</w:t>
        </w:r>
      </w:hyperlink>
      <w:r w:rsidRPr="00A3142C">
        <w:rPr>
          <w:rFonts w:ascii="Arial" w:hAnsi="Arial" w:cs="Arial"/>
          <w:bCs/>
          <w:iCs/>
          <w:sz w:val="20"/>
          <w:szCs w:val="20"/>
        </w:rPr>
        <w:t>. medRxiv [Preprint]. 2024 Nov 27:2024.11.25.24317794. doi: 10.1101/2024.11.25.24317794. PM: 39649580. PMC11623738.</w:t>
      </w:r>
    </w:p>
    <w:p w14:paraId="3AA20D1B" w14:textId="4F619767" w:rsidR="003905B2" w:rsidRPr="003905B2" w:rsidRDefault="003905B2" w:rsidP="003905B2">
      <w:pPr>
        <w:shd w:val="clear" w:color="auto" w:fill="FFFFFF"/>
        <w:spacing w:before="100" w:beforeAutospacing="1" w:after="100" w:afterAutospacing="1" w:line="240" w:lineRule="auto"/>
        <w:rPr>
          <w:rStyle w:val="docsum-authors"/>
          <w:rFonts w:ascii="Arial" w:hAnsi="Arial" w:cs="Arial"/>
          <w:sz w:val="20"/>
          <w:szCs w:val="20"/>
        </w:rPr>
      </w:pPr>
      <w:bookmarkStart w:id="15" w:name="_Hlk163813653"/>
      <w:r w:rsidRPr="008A1564">
        <w:rPr>
          <w:rStyle w:val="docsum-authors"/>
          <w:rFonts w:ascii="Arial" w:hAnsi="Arial" w:cs="Arial"/>
          <w:color w:val="212121"/>
          <w:sz w:val="20"/>
          <w:szCs w:val="20"/>
        </w:rPr>
        <w:t xml:space="preserve">Pershad Y, Mack T, Poisner H, Jakubek YA, Stilp AM, Mitchell BD, Lewis JP, Boerwinkle E, Loos RJ, Chami N, Wang Z, Barnes K, Pankratz N, Fornage M, Redline S, Psaty BM, Bis JC, Shojaie A, Silverman EK, Cho MH, Yun J, DeMeo D, Levy D, Johnson A, Mathias R, Taub M, Arnett D, North K, Raffield LM, Carson A, Doyle MF, Rich SS, Rotter JI, Guo X, Cox N, Roden DM, Franceschini N, Desai P, Reiner A, Auer PL, Scheet P, Jaiswal S, Weinstock JS, Bick AG. </w:t>
      </w:r>
      <w:hyperlink r:id="rId187" w:history="1">
        <w:r w:rsidRPr="003905B2">
          <w:rPr>
            <w:rStyle w:val="Hyperlink"/>
            <w:b/>
            <w:bCs/>
            <w:i/>
            <w:iCs/>
          </w:rPr>
          <w:t>Determinants of mosaic chromosomal alteration fitness</w:t>
        </w:r>
        <w:r w:rsidRPr="003905B2">
          <w:rPr>
            <w:rStyle w:val="docsum-authors"/>
            <w:rFonts w:ascii="Arial" w:hAnsi="Arial" w:cs="Arial"/>
            <w:color w:val="212121"/>
            <w:sz w:val="20"/>
            <w:szCs w:val="20"/>
          </w:rPr>
          <w:t>.</w:t>
        </w:r>
      </w:hyperlink>
      <w:r w:rsidRPr="008A1564">
        <w:rPr>
          <w:rStyle w:val="docsum-authors"/>
          <w:rFonts w:ascii="Arial" w:hAnsi="Arial" w:cs="Arial"/>
          <w:color w:val="212121"/>
          <w:sz w:val="20"/>
          <w:szCs w:val="20"/>
        </w:rPr>
        <w:t xml:space="preserve"> </w:t>
      </w:r>
      <w:r w:rsidRPr="003905B2">
        <w:rPr>
          <w:rStyle w:val="docsum-authors"/>
          <w:rFonts w:ascii="Arial" w:hAnsi="Arial" w:cs="Arial"/>
          <w:color w:val="212121"/>
          <w:sz w:val="20"/>
          <w:szCs w:val="20"/>
        </w:rPr>
        <w:t>Nat Commun. 2024 May 7. Vol. 15, issue 1. PM: 38714703. PMC11076528.</w:t>
      </w:r>
      <w:bookmarkEnd w:id="15"/>
    </w:p>
    <w:p w14:paraId="5EEF5290" w14:textId="79D6FDC9" w:rsidR="00136722" w:rsidRPr="0012220C" w:rsidRDefault="00136722" w:rsidP="00136722">
      <w:pPr>
        <w:spacing w:after="0" w:line="240" w:lineRule="auto"/>
        <w:rPr>
          <w:rFonts w:ascii="Arial" w:hAnsi="Arial" w:cs="Arial"/>
          <w:sz w:val="20"/>
          <w:szCs w:val="20"/>
        </w:rPr>
      </w:pPr>
      <w:r w:rsidRPr="0012220C">
        <w:rPr>
          <w:rFonts w:ascii="Arial" w:hAnsi="Arial" w:cs="Arial"/>
          <w:color w:val="212121"/>
          <w:sz w:val="20"/>
          <w:szCs w:val="20"/>
          <w:shd w:val="clear" w:color="auto" w:fill="FFFFFF"/>
        </w:rPr>
        <w:t xml:space="preserve">Ramonfaur D, Buckley LF, Arthur V, Yang Y, Claggett BL, Ndumele CE, Walker KA, Austin T, Odden MC, Floyd JS, Sanders-van Wijk S, Njoroge J, Kizer JR, Kitzman D, Konety SH, Schrack J, Liu F, Windham BG, Palta P, Coresh J, Yu B, Shah AM. </w:t>
      </w:r>
      <w:hyperlink r:id="rId188" w:history="1">
        <w:r w:rsidRPr="0012220C">
          <w:rPr>
            <w:rStyle w:val="Hyperlink"/>
            <w:rFonts w:ascii="Arial" w:hAnsi="Arial" w:cs="Arial"/>
            <w:b/>
            <w:bCs/>
            <w:i/>
            <w:iCs/>
            <w:sz w:val="20"/>
            <w:szCs w:val="20"/>
            <w:shd w:val="clear" w:color="auto" w:fill="FFFFFF"/>
          </w:rPr>
          <w:t xml:space="preserve">High </w:t>
        </w:r>
        <w:r>
          <w:rPr>
            <w:rStyle w:val="Hyperlink"/>
            <w:rFonts w:ascii="Arial" w:hAnsi="Arial" w:cs="Arial"/>
            <w:b/>
            <w:bCs/>
            <w:i/>
            <w:iCs/>
            <w:sz w:val="20"/>
            <w:szCs w:val="20"/>
            <w:shd w:val="clear" w:color="auto" w:fill="FFFFFF"/>
          </w:rPr>
          <w:t>t</w:t>
        </w:r>
        <w:r w:rsidRPr="0012220C">
          <w:rPr>
            <w:rStyle w:val="Hyperlink"/>
            <w:rFonts w:ascii="Arial" w:hAnsi="Arial" w:cs="Arial"/>
            <w:b/>
            <w:bCs/>
            <w:i/>
            <w:iCs/>
            <w:sz w:val="20"/>
            <w:szCs w:val="20"/>
            <w:shd w:val="clear" w:color="auto" w:fill="FFFFFF"/>
          </w:rPr>
          <w:t xml:space="preserve">hroughput </w:t>
        </w:r>
        <w:r>
          <w:rPr>
            <w:rStyle w:val="Hyperlink"/>
            <w:rFonts w:ascii="Arial" w:hAnsi="Arial" w:cs="Arial"/>
            <w:b/>
            <w:bCs/>
            <w:i/>
            <w:iCs/>
            <w:sz w:val="20"/>
            <w:szCs w:val="20"/>
            <w:shd w:val="clear" w:color="auto" w:fill="FFFFFF"/>
          </w:rPr>
          <w:t>p</w:t>
        </w:r>
        <w:r w:rsidRPr="0012220C">
          <w:rPr>
            <w:rStyle w:val="Hyperlink"/>
            <w:rFonts w:ascii="Arial" w:hAnsi="Arial" w:cs="Arial"/>
            <w:b/>
            <w:bCs/>
            <w:i/>
            <w:iCs/>
            <w:sz w:val="20"/>
            <w:szCs w:val="20"/>
            <w:shd w:val="clear" w:color="auto" w:fill="FFFFFF"/>
          </w:rPr>
          <w:t xml:space="preserve">lasma </w:t>
        </w:r>
        <w:r>
          <w:rPr>
            <w:rStyle w:val="Hyperlink"/>
            <w:rFonts w:ascii="Arial" w:hAnsi="Arial" w:cs="Arial"/>
            <w:b/>
            <w:bCs/>
            <w:i/>
            <w:iCs/>
            <w:sz w:val="20"/>
            <w:szCs w:val="20"/>
            <w:shd w:val="clear" w:color="auto" w:fill="FFFFFF"/>
          </w:rPr>
          <w:t>p</w:t>
        </w:r>
        <w:r w:rsidRPr="0012220C">
          <w:rPr>
            <w:rStyle w:val="Hyperlink"/>
            <w:rFonts w:ascii="Arial" w:hAnsi="Arial" w:cs="Arial"/>
            <w:b/>
            <w:bCs/>
            <w:i/>
            <w:iCs/>
            <w:sz w:val="20"/>
            <w:szCs w:val="20"/>
            <w:shd w:val="clear" w:color="auto" w:fill="FFFFFF"/>
          </w:rPr>
          <w:t xml:space="preserve">roteomics and </w:t>
        </w:r>
        <w:r>
          <w:rPr>
            <w:rStyle w:val="Hyperlink"/>
            <w:rFonts w:ascii="Arial" w:hAnsi="Arial" w:cs="Arial"/>
            <w:b/>
            <w:bCs/>
            <w:i/>
            <w:iCs/>
            <w:sz w:val="20"/>
            <w:szCs w:val="20"/>
            <w:shd w:val="clear" w:color="auto" w:fill="FFFFFF"/>
          </w:rPr>
          <w:t>r</w:t>
        </w:r>
        <w:r w:rsidRPr="0012220C">
          <w:rPr>
            <w:rStyle w:val="Hyperlink"/>
            <w:rFonts w:ascii="Arial" w:hAnsi="Arial" w:cs="Arial"/>
            <w:b/>
            <w:bCs/>
            <w:i/>
            <w:iCs/>
            <w:sz w:val="20"/>
            <w:szCs w:val="20"/>
            <w:shd w:val="clear" w:color="auto" w:fill="FFFFFF"/>
          </w:rPr>
          <w:t xml:space="preserve">isk of </w:t>
        </w:r>
        <w:r>
          <w:rPr>
            <w:rStyle w:val="Hyperlink"/>
            <w:rFonts w:ascii="Arial" w:hAnsi="Arial" w:cs="Arial"/>
            <w:b/>
            <w:bCs/>
            <w:i/>
            <w:iCs/>
            <w:sz w:val="20"/>
            <w:szCs w:val="20"/>
            <w:shd w:val="clear" w:color="auto" w:fill="FFFFFF"/>
          </w:rPr>
          <w:t>h</w:t>
        </w:r>
        <w:r w:rsidRPr="0012220C">
          <w:rPr>
            <w:rStyle w:val="Hyperlink"/>
            <w:rFonts w:ascii="Arial" w:hAnsi="Arial" w:cs="Arial"/>
            <w:b/>
            <w:bCs/>
            <w:i/>
            <w:iCs/>
            <w:sz w:val="20"/>
            <w:szCs w:val="20"/>
            <w:shd w:val="clear" w:color="auto" w:fill="FFFFFF"/>
          </w:rPr>
          <w:t xml:space="preserve">eart </w:t>
        </w:r>
        <w:r>
          <w:rPr>
            <w:rStyle w:val="Hyperlink"/>
            <w:rFonts w:ascii="Arial" w:hAnsi="Arial" w:cs="Arial"/>
            <w:b/>
            <w:bCs/>
            <w:i/>
            <w:iCs/>
            <w:sz w:val="20"/>
            <w:szCs w:val="20"/>
            <w:shd w:val="clear" w:color="auto" w:fill="FFFFFF"/>
          </w:rPr>
          <w:t>f</w:t>
        </w:r>
        <w:r w:rsidRPr="0012220C">
          <w:rPr>
            <w:rStyle w:val="Hyperlink"/>
            <w:rFonts w:ascii="Arial" w:hAnsi="Arial" w:cs="Arial"/>
            <w:b/>
            <w:bCs/>
            <w:i/>
            <w:iCs/>
            <w:sz w:val="20"/>
            <w:szCs w:val="20"/>
            <w:shd w:val="clear" w:color="auto" w:fill="FFFFFF"/>
          </w:rPr>
          <w:t xml:space="preserve">ailure and </w:t>
        </w:r>
        <w:r>
          <w:rPr>
            <w:rStyle w:val="Hyperlink"/>
            <w:rFonts w:ascii="Arial" w:hAnsi="Arial" w:cs="Arial"/>
            <w:b/>
            <w:bCs/>
            <w:i/>
            <w:iCs/>
            <w:sz w:val="20"/>
            <w:szCs w:val="20"/>
            <w:shd w:val="clear" w:color="auto" w:fill="FFFFFF"/>
          </w:rPr>
          <w:t>f</w:t>
        </w:r>
        <w:r w:rsidRPr="0012220C">
          <w:rPr>
            <w:rStyle w:val="Hyperlink"/>
            <w:rFonts w:ascii="Arial" w:hAnsi="Arial" w:cs="Arial"/>
            <w:b/>
            <w:bCs/>
            <w:i/>
            <w:iCs/>
            <w:sz w:val="20"/>
            <w:szCs w:val="20"/>
            <w:shd w:val="clear" w:color="auto" w:fill="FFFFFF"/>
          </w:rPr>
          <w:t xml:space="preserve">railty in </w:t>
        </w:r>
        <w:r>
          <w:rPr>
            <w:rStyle w:val="Hyperlink"/>
            <w:rFonts w:ascii="Arial" w:hAnsi="Arial" w:cs="Arial"/>
            <w:b/>
            <w:bCs/>
            <w:i/>
            <w:iCs/>
            <w:sz w:val="20"/>
            <w:szCs w:val="20"/>
            <w:shd w:val="clear" w:color="auto" w:fill="FFFFFF"/>
          </w:rPr>
          <w:t>l</w:t>
        </w:r>
        <w:r w:rsidRPr="0012220C">
          <w:rPr>
            <w:rStyle w:val="Hyperlink"/>
            <w:rFonts w:ascii="Arial" w:hAnsi="Arial" w:cs="Arial"/>
            <w:b/>
            <w:bCs/>
            <w:i/>
            <w:iCs/>
            <w:sz w:val="20"/>
            <w:szCs w:val="20"/>
            <w:shd w:val="clear" w:color="auto" w:fill="FFFFFF"/>
          </w:rPr>
          <w:t xml:space="preserve">ate </w:t>
        </w:r>
        <w:r>
          <w:rPr>
            <w:rStyle w:val="Hyperlink"/>
            <w:rFonts w:ascii="Arial" w:hAnsi="Arial" w:cs="Arial"/>
            <w:b/>
            <w:bCs/>
            <w:i/>
            <w:iCs/>
            <w:sz w:val="20"/>
            <w:szCs w:val="20"/>
            <w:shd w:val="clear" w:color="auto" w:fill="FFFFFF"/>
          </w:rPr>
          <w:t>l</w:t>
        </w:r>
        <w:r w:rsidRPr="0012220C">
          <w:rPr>
            <w:rStyle w:val="Hyperlink"/>
            <w:rFonts w:ascii="Arial" w:hAnsi="Arial" w:cs="Arial"/>
            <w:b/>
            <w:bCs/>
            <w:i/>
            <w:iCs/>
            <w:sz w:val="20"/>
            <w:szCs w:val="20"/>
            <w:shd w:val="clear" w:color="auto" w:fill="FFFFFF"/>
          </w:rPr>
          <w:t>ife</w:t>
        </w:r>
      </w:hyperlink>
      <w:r w:rsidRPr="0012220C">
        <w:rPr>
          <w:rFonts w:ascii="Arial" w:hAnsi="Arial" w:cs="Arial"/>
          <w:color w:val="212121"/>
          <w:sz w:val="20"/>
          <w:szCs w:val="20"/>
          <w:shd w:val="clear" w:color="auto" w:fill="FFFFFF"/>
        </w:rPr>
        <w:t>. JAMA Cardiol. 2024</w:t>
      </w:r>
      <w:r w:rsidR="00877243">
        <w:rPr>
          <w:rFonts w:ascii="Arial" w:hAnsi="Arial" w:cs="Arial"/>
          <w:color w:val="212121"/>
          <w:sz w:val="20"/>
          <w:szCs w:val="20"/>
          <w:shd w:val="clear" w:color="auto" w:fill="FFFFFF"/>
        </w:rPr>
        <w:t xml:space="preserve"> </w:t>
      </w:r>
      <w:r w:rsidR="00877243" w:rsidRPr="00877243">
        <w:rPr>
          <w:rFonts w:ascii="Arial" w:hAnsi="Arial" w:cs="Arial"/>
          <w:color w:val="212121"/>
          <w:sz w:val="20"/>
          <w:szCs w:val="20"/>
          <w:shd w:val="clear" w:color="auto" w:fill="FFFFFF"/>
        </w:rPr>
        <w:t xml:space="preserve">Jul </w:t>
      </w:r>
      <w:r w:rsidR="00877243">
        <w:rPr>
          <w:rFonts w:ascii="Arial" w:hAnsi="Arial" w:cs="Arial"/>
          <w:color w:val="212121"/>
          <w:sz w:val="20"/>
          <w:szCs w:val="20"/>
          <w:shd w:val="clear" w:color="auto" w:fill="FFFFFF"/>
        </w:rPr>
        <w:t xml:space="preserve">. Vol. </w:t>
      </w:r>
      <w:r w:rsidR="00877243" w:rsidRPr="00877243">
        <w:rPr>
          <w:rFonts w:ascii="Arial" w:hAnsi="Arial" w:cs="Arial"/>
          <w:color w:val="212121"/>
          <w:sz w:val="20"/>
          <w:szCs w:val="20"/>
          <w:shd w:val="clear" w:color="auto" w:fill="FFFFFF"/>
        </w:rPr>
        <w:t>9</w:t>
      </w:r>
      <w:r w:rsidR="00877243">
        <w:rPr>
          <w:rFonts w:ascii="Arial" w:hAnsi="Arial" w:cs="Arial"/>
          <w:color w:val="212121"/>
          <w:sz w:val="20"/>
          <w:szCs w:val="20"/>
          <w:shd w:val="clear" w:color="auto" w:fill="FFFFFF"/>
        </w:rPr>
        <w:t xml:space="preserve">, issue </w:t>
      </w:r>
      <w:r w:rsidR="00877243" w:rsidRPr="00877243">
        <w:rPr>
          <w:rFonts w:ascii="Arial" w:hAnsi="Arial" w:cs="Arial"/>
          <w:color w:val="212121"/>
          <w:sz w:val="20"/>
          <w:szCs w:val="20"/>
          <w:shd w:val="clear" w:color="auto" w:fill="FFFFFF"/>
        </w:rPr>
        <w:t>7</w:t>
      </w:r>
      <w:r w:rsidR="00877243">
        <w:rPr>
          <w:rFonts w:ascii="Arial" w:hAnsi="Arial" w:cs="Arial"/>
          <w:color w:val="212121"/>
          <w:sz w:val="20"/>
          <w:szCs w:val="20"/>
          <w:shd w:val="clear" w:color="auto" w:fill="FFFFFF"/>
        </w:rPr>
        <w:t xml:space="preserve">, pp. </w:t>
      </w:r>
      <w:r w:rsidR="00877243" w:rsidRPr="00877243">
        <w:rPr>
          <w:rFonts w:ascii="Arial" w:hAnsi="Arial" w:cs="Arial"/>
          <w:color w:val="212121"/>
          <w:sz w:val="20"/>
          <w:szCs w:val="20"/>
          <w:shd w:val="clear" w:color="auto" w:fill="FFFFFF"/>
        </w:rPr>
        <w:t>649-658. doi: 10.1001/jamacardio.2024.1178.</w:t>
      </w:r>
      <w:r w:rsidRPr="0012220C">
        <w:rPr>
          <w:rFonts w:ascii="Arial" w:hAnsi="Arial" w:cs="Arial"/>
          <w:color w:val="212121"/>
          <w:sz w:val="20"/>
          <w:szCs w:val="20"/>
          <w:shd w:val="clear" w:color="auto" w:fill="FFFFFF"/>
        </w:rPr>
        <w:t xml:space="preserve"> PM: 38809565</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PMC11137660.</w:t>
      </w:r>
    </w:p>
    <w:p w14:paraId="5595C8C1" w14:textId="77777777" w:rsidR="00136722" w:rsidRDefault="00136722" w:rsidP="00FE43E3">
      <w:pPr>
        <w:spacing w:after="0" w:line="240" w:lineRule="auto"/>
        <w:rPr>
          <w:rStyle w:val="docsum-authors"/>
          <w:rFonts w:ascii="Arial" w:hAnsi="Arial" w:cs="Arial"/>
          <w:color w:val="212121"/>
          <w:sz w:val="20"/>
          <w:szCs w:val="20"/>
        </w:rPr>
      </w:pPr>
    </w:p>
    <w:p w14:paraId="61D4E80F" w14:textId="3A2F2447" w:rsidR="008A69C9" w:rsidRPr="008A69C9" w:rsidRDefault="008A69C9" w:rsidP="008A69C9">
      <w:pPr>
        <w:rPr>
          <w:rStyle w:val="docsum-authors"/>
          <w:rFonts w:ascii="Arial" w:hAnsi="Arial" w:cs="Arial"/>
          <w:bCs/>
          <w:iCs/>
          <w:sz w:val="20"/>
          <w:szCs w:val="20"/>
        </w:rPr>
      </w:pPr>
      <w:r w:rsidRPr="00465079">
        <w:rPr>
          <w:rFonts w:ascii="Arial" w:hAnsi="Arial" w:cs="Arial"/>
          <w:bCs/>
          <w:iCs/>
          <w:sz w:val="20"/>
          <w:szCs w:val="20"/>
        </w:rPr>
        <w:t>Rocheleau G, Clarke SL, Auguste G, Hasbani NR, Morrison AC, Heath AS, Bielak LF, Iyer KR, Young EP, Stitziel NO, Jun G, Laurie C, Broome JG, Khan AT, Arnett DK, Becker LC, Bis JC, Boerwinkle E, Bowden DW, Carson AP, Ellinor PT, Fornage M, Franceschini N, Freedman BI, Heard-Costa NL, Hou L, Chen YI, Kenny EE, Kooperberg C, Kral BG, Loos RJF, Lutz SM, Manson JE, Martin LW, Mitchell BD, Nassir R, Palmer ND, Post WS, Preuss MH, Psaty BM, Raffield LM, Regan EA, Rich SS, Smith JA, Taylor KD, Yanek LR, Young KA</w:t>
      </w:r>
      <w:r>
        <w:rPr>
          <w:rFonts w:ascii="Arial" w:hAnsi="Arial" w:cs="Arial"/>
          <w:bCs/>
          <w:iCs/>
          <w:sz w:val="20"/>
          <w:szCs w:val="20"/>
        </w:rPr>
        <w:t>,</w:t>
      </w:r>
      <w:r w:rsidRPr="00465079">
        <w:rPr>
          <w:rFonts w:ascii="Arial" w:hAnsi="Arial" w:cs="Arial"/>
          <w:bCs/>
          <w:iCs/>
          <w:sz w:val="20"/>
          <w:szCs w:val="20"/>
        </w:rPr>
        <w:t xml:space="preserve"> NHLBI Trans-Omics for Precision Medicine (TOPMed) Consortium</w:t>
      </w:r>
      <w:r>
        <w:rPr>
          <w:rFonts w:ascii="Arial" w:hAnsi="Arial" w:cs="Arial"/>
          <w:bCs/>
          <w:iCs/>
          <w:sz w:val="20"/>
          <w:szCs w:val="20"/>
        </w:rPr>
        <w:t>,</w:t>
      </w:r>
      <w:r w:rsidRPr="00465079">
        <w:rPr>
          <w:rFonts w:ascii="Arial" w:hAnsi="Arial" w:cs="Arial"/>
          <w:bCs/>
          <w:iCs/>
          <w:sz w:val="20"/>
          <w:szCs w:val="20"/>
        </w:rPr>
        <w:t xml:space="preserve"> Hilliard AT, Tcheandjieu C, Peyser PA, Vasan RS, Rotter JI, Miller CL, Assimes TL, de Vries PS, Do R. </w:t>
      </w:r>
      <w:hyperlink r:id="rId189" w:history="1">
        <w:r w:rsidRPr="00465079">
          <w:rPr>
            <w:rStyle w:val="Hyperlink"/>
            <w:rFonts w:ascii="Arial" w:hAnsi="Arial" w:cs="Arial"/>
            <w:b/>
            <w:i/>
            <w:sz w:val="20"/>
            <w:szCs w:val="20"/>
          </w:rPr>
          <w:t>Rare variant contribution to the heritability of coronary artery disease</w:t>
        </w:r>
      </w:hyperlink>
      <w:r w:rsidRPr="00465079">
        <w:rPr>
          <w:rFonts w:ascii="Arial" w:hAnsi="Arial" w:cs="Arial"/>
          <w:bCs/>
          <w:iCs/>
          <w:sz w:val="20"/>
          <w:szCs w:val="20"/>
        </w:rPr>
        <w:t>. Nat Commun. 2024 Oct 9</w:t>
      </w:r>
      <w:r>
        <w:rPr>
          <w:rFonts w:ascii="Arial" w:hAnsi="Arial" w:cs="Arial"/>
          <w:bCs/>
          <w:iCs/>
          <w:sz w:val="20"/>
          <w:szCs w:val="20"/>
        </w:rPr>
        <w:t xml:space="preserve">. Vol. </w:t>
      </w:r>
      <w:r w:rsidRPr="00465079">
        <w:rPr>
          <w:rFonts w:ascii="Arial" w:hAnsi="Arial" w:cs="Arial"/>
          <w:bCs/>
          <w:iCs/>
          <w:sz w:val="20"/>
          <w:szCs w:val="20"/>
        </w:rPr>
        <w:t>15</w:t>
      </w:r>
      <w:r>
        <w:rPr>
          <w:rFonts w:ascii="Arial" w:hAnsi="Arial" w:cs="Arial"/>
          <w:bCs/>
          <w:iCs/>
          <w:sz w:val="20"/>
          <w:szCs w:val="20"/>
        </w:rPr>
        <w:t xml:space="preserve">, issue </w:t>
      </w:r>
      <w:r w:rsidRPr="00465079">
        <w:rPr>
          <w:rFonts w:ascii="Arial" w:hAnsi="Arial" w:cs="Arial"/>
          <w:bCs/>
          <w:iCs/>
          <w:sz w:val="20"/>
          <w:szCs w:val="20"/>
        </w:rPr>
        <w:t>1</w:t>
      </w:r>
      <w:r>
        <w:rPr>
          <w:rFonts w:ascii="Arial" w:hAnsi="Arial" w:cs="Arial"/>
          <w:bCs/>
          <w:iCs/>
          <w:sz w:val="20"/>
          <w:szCs w:val="20"/>
        </w:rPr>
        <w:t xml:space="preserve">, p. </w:t>
      </w:r>
      <w:r w:rsidRPr="00465079">
        <w:rPr>
          <w:rFonts w:ascii="Arial" w:hAnsi="Arial" w:cs="Arial"/>
          <w:bCs/>
          <w:iCs/>
          <w:sz w:val="20"/>
          <w:szCs w:val="20"/>
        </w:rPr>
        <w:t>8741. PM: 39384761</w:t>
      </w:r>
      <w:r>
        <w:rPr>
          <w:rFonts w:ascii="Arial" w:hAnsi="Arial" w:cs="Arial"/>
          <w:bCs/>
          <w:iCs/>
          <w:sz w:val="20"/>
          <w:szCs w:val="20"/>
        </w:rPr>
        <w:t xml:space="preserve">. </w:t>
      </w:r>
      <w:r w:rsidRPr="00465079">
        <w:rPr>
          <w:rFonts w:ascii="Arial" w:hAnsi="Arial" w:cs="Arial"/>
          <w:bCs/>
          <w:iCs/>
          <w:sz w:val="20"/>
          <w:szCs w:val="20"/>
        </w:rPr>
        <w:t>PMC11464707.</w:t>
      </w:r>
    </w:p>
    <w:p w14:paraId="7D82912C" w14:textId="0BCBEBBF" w:rsidR="00136722" w:rsidRDefault="00136722" w:rsidP="00136722">
      <w:pPr>
        <w:rPr>
          <w:rFonts w:ascii="Arial" w:hAnsi="Arial" w:cs="Arial"/>
          <w:color w:val="212121"/>
          <w:sz w:val="20"/>
          <w:szCs w:val="20"/>
          <w:shd w:val="clear" w:color="auto" w:fill="FFFFFF"/>
        </w:rPr>
      </w:pPr>
      <w:r w:rsidRPr="0012220C">
        <w:rPr>
          <w:rFonts w:ascii="Arial" w:hAnsi="Arial" w:cs="Arial"/>
          <w:color w:val="212121"/>
          <w:sz w:val="20"/>
          <w:szCs w:val="20"/>
          <w:shd w:val="clear" w:color="auto" w:fill="FFFFFF"/>
        </w:rPr>
        <w:t xml:space="preserve">Sargurupremraj M, Soumaré A, Bis JC, Surakka I, Jürgenson T, Joly P, Knol MJ, Wang R, Yang Q, Satizabal CL, Gudjonsson A, Mishra A, Bouteloup V, Phuah CL, van Duijn CM, Cruchaga C, Dufouil C, Chêne G, Lopez OL, Psaty BM, Tzourio C, Amouyel P, Adams HH, Jacqmin-Gadda H, Ikram MA, Gudnason V, Milani L, Winsvold BS, Hveem K, Matthews PM, Longstreth WT, Seshadri S, Launer LJ, Debette S. </w:t>
      </w:r>
      <w:hyperlink r:id="rId190" w:history="1">
        <w:r w:rsidRPr="0012220C">
          <w:rPr>
            <w:rStyle w:val="Hyperlink"/>
            <w:rFonts w:ascii="Arial" w:hAnsi="Arial" w:cs="Arial"/>
            <w:b/>
            <w:bCs/>
            <w:i/>
            <w:iCs/>
            <w:sz w:val="20"/>
            <w:szCs w:val="20"/>
            <w:shd w:val="clear" w:color="auto" w:fill="FFFFFF"/>
          </w:rPr>
          <w:t xml:space="preserve">Genetic </w:t>
        </w:r>
        <w:r>
          <w:rPr>
            <w:rStyle w:val="Hyperlink"/>
            <w:rFonts w:ascii="Arial" w:hAnsi="Arial" w:cs="Arial"/>
            <w:b/>
            <w:bCs/>
            <w:i/>
            <w:iCs/>
            <w:sz w:val="20"/>
            <w:szCs w:val="20"/>
            <w:shd w:val="clear" w:color="auto" w:fill="FFFFFF"/>
          </w:rPr>
          <w:t>c</w:t>
        </w:r>
        <w:r w:rsidRPr="0012220C">
          <w:rPr>
            <w:rStyle w:val="Hyperlink"/>
            <w:rFonts w:ascii="Arial" w:hAnsi="Arial" w:cs="Arial"/>
            <w:b/>
            <w:bCs/>
            <w:i/>
            <w:iCs/>
            <w:sz w:val="20"/>
            <w:szCs w:val="20"/>
            <w:shd w:val="clear" w:color="auto" w:fill="FFFFFF"/>
          </w:rPr>
          <w:t xml:space="preserve">omplexities of </w:t>
        </w:r>
        <w:r>
          <w:rPr>
            <w:rStyle w:val="Hyperlink"/>
            <w:rFonts w:ascii="Arial" w:hAnsi="Arial" w:cs="Arial"/>
            <w:b/>
            <w:bCs/>
            <w:i/>
            <w:iCs/>
            <w:sz w:val="20"/>
            <w:szCs w:val="20"/>
            <w:shd w:val="clear" w:color="auto" w:fill="FFFFFF"/>
          </w:rPr>
          <w:t>c</w:t>
        </w:r>
        <w:r w:rsidRPr="0012220C">
          <w:rPr>
            <w:rStyle w:val="Hyperlink"/>
            <w:rFonts w:ascii="Arial" w:hAnsi="Arial" w:cs="Arial"/>
            <w:b/>
            <w:bCs/>
            <w:i/>
            <w:iCs/>
            <w:sz w:val="20"/>
            <w:szCs w:val="20"/>
            <w:shd w:val="clear" w:color="auto" w:fill="FFFFFF"/>
          </w:rPr>
          <w:t xml:space="preserve">erebral </w:t>
        </w:r>
        <w:r>
          <w:rPr>
            <w:rStyle w:val="Hyperlink"/>
            <w:rFonts w:ascii="Arial" w:hAnsi="Arial" w:cs="Arial"/>
            <w:b/>
            <w:bCs/>
            <w:i/>
            <w:iCs/>
            <w:sz w:val="20"/>
            <w:szCs w:val="20"/>
            <w:shd w:val="clear" w:color="auto" w:fill="FFFFFF"/>
          </w:rPr>
          <w:t>s</w:t>
        </w:r>
        <w:r w:rsidRPr="0012220C">
          <w:rPr>
            <w:rStyle w:val="Hyperlink"/>
            <w:rFonts w:ascii="Arial" w:hAnsi="Arial" w:cs="Arial"/>
            <w:b/>
            <w:bCs/>
            <w:i/>
            <w:iCs/>
            <w:sz w:val="20"/>
            <w:szCs w:val="20"/>
            <w:shd w:val="clear" w:color="auto" w:fill="FFFFFF"/>
          </w:rPr>
          <w:t xml:space="preserve">mall </w:t>
        </w:r>
        <w:r>
          <w:rPr>
            <w:rStyle w:val="Hyperlink"/>
            <w:rFonts w:ascii="Arial" w:hAnsi="Arial" w:cs="Arial"/>
            <w:b/>
            <w:bCs/>
            <w:i/>
            <w:iCs/>
            <w:sz w:val="20"/>
            <w:szCs w:val="20"/>
            <w:shd w:val="clear" w:color="auto" w:fill="FFFFFF"/>
          </w:rPr>
          <w:t>v</w:t>
        </w:r>
        <w:r w:rsidRPr="0012220C">
          <w:rPr>
            <w:rStyle w:val="Hyperlink"/>
            <w:rFonts w:ascii="Arial" w:hAnsi="Arial" w:cs="Arial"/>
            <w:b/>
            <w:bCs/>
            <w:i/>
            <w:iCs/>
            <w:sz w:val="20"/>
            <w:szCs w:val="20"/>
            <w:shd w:val="clear" w:color="auto" w:fill="FFFFFF"/>
          </w:rPr>
          <w:t xml:space="preserve">essel </w:t>
        </w:r>
        <w:r>
          <w:rPr>
            <w:rStyle w:val="Hyperlink"/>
            <w:rFonts w:ascii="Arial" w:hAnsi="Arial" w:cs="Arial"/>
            <w:b/>
            <w:bCs/>
            <w:i/>
            <w:iCs/>
            <w:sz w:val="20"/>
            <w:szCs w:val="20"/>
            <w:shd w:val="clear" w:color="auto" w:fill="FFFFFF"/>
          </w:rPr>
          <w:t>d</w:t>
        </w:r>
        <w:r w:rsidRPr="0012220C">
          <w:rPr>
            <w:rStyle w:val="Hyperlink"/>
            <w:rFonts w:ascii="Arial" w:hAnsi="Arial" w:cs="Arial"/>
            <w:b/>
            <w:bCs/>
            <w:i/>
            <w:iCs/>
            <w:sz w:val="20"/>
            <w:szCs w:val="20"/>
            <w:shd w:val="clear" w:color="auto" w:fill="FFFFFF"/>
          </w:rPr>
          <w:t xml:space="preserve">isease, </w:t>
        </w:r>
        <w:r>
          <w:rPr>
            <w:rStyle w:val="Hyperlink"/>
            <w:rFonts w:ascii="Arial" w:hAnsi="Arial" w:cs="Arial"/>
            <w:b/>
            <w:bCs/>
            <w:i/>
            <w:iCs/>
            <w:sz w:val="20"/>
            <w:szCs w:val="20"/>
            <w:shd w:val="clear" w:color="auto" w:fill="FFFFFF"/>
          </w:rPr>
          <w:t>b</w:t>
        </w:r>
        <w:r w:rsidRPr="0012220C">
          <w:rPr>
            <w:rStyle w:val="Hyperlink"/>
            <w:rFonts w:ascii="Arial" w:hAnsi="Arial" w:cs="Arial"/>
            <w:b/>
            <w:bCs/>
            <w:i/>
            <w:iCs/>
            <w:sz w:val="20"/>
            <w:szCs w:val="20"/>
            <w:shd w:val="clear" w:color="auto" w:fill="FFFFFF"/>
          </w:rPr>
          <w:t xml:space="preserve">lood </w:t>
        </w:r>
        <w:r>
          <w:rPr>
            <w:rStyle w:val="Hyperlink"/>
            <w:rFonts w:ascii="Arial" w:hAnsi="Arial" w:cs="Arial"/>
            <w:b/>
            <w:bCs/>
            <w:i/>
            <w:iCs/>
            <w:sz w:val="20"/>
            <w:szCs w:val="20"/>
            <w:shd w:val="clear" w:color="auto" w:fill="FFFFFF"/>
          </w:rPr>
          <w:t>p</w:t>
        </w:r>
        <w:r w:rsidRPr="0012220C">
          <w:rPr>
            <w:rStyle w:val="Hyperlink"/>
            <w:rFonts w:ascii="Arial" w:hAnsi="Arial" w:cs="Arial"/>
            <w:b/>
            <w:bCs/>
            <w:i/>
            <w:iCs/>
            <w:sz w:val="20"/>
            <w:szCs w:val="20"/>
            <w:shd w:val="clear" w:color="auto" w:fill="FFFFFF"/>
          </w:rPr>
          <w:t xml:space="preserve">ressure, and </w:t>
        </w:r>
        <w:r>
          <w:rPr>
            <w:rStyle w:val="Hyperlink"/>
            <w:rFonts w:ascii="Arial" w:hAnsi="Arial" w:cs="Arial"/>
            <w:b/>
            <w:bCs/>
            <w:i/>
            <w:iCs/>
            <w:sz w:val="20"/>
            <w:szCs w:val="20"/>
            <w:shd w:val="clear" w:color="auto" w:fill="FFFFFF"/>
          </w:rPr>
          <w:t>d</w:t>
        </w:r>
        <w:r w:rsidRPr="0012220C">
          <w:rPr>
            <w:rStyle w:val="Hyperlink"/>
            <w:rFonts w:ascii="Arial" w:hAnsi="Arial" w:cs="Arial"/>
            <w:b/>
            <w:bCs/>
            <w:i/>
            <w:iCs/>
            <w:sz w:val="20"/>
            <w:szCs w:val="20"/>
            <w:shd w:val="clear" w:color="auto" w:fill="FFFFFF"/>
          </w:rPr>
          <w:t>ementia</w:t>
        </w:r>
      </w:hyperlink>
      <w:r w:rsidRPr="0012220C">
        <w:rPr>
          <w:rFonts w:ascii="Arial" w:hAnsi="Arial" w:cs="Arial"/>
          <w:color w:val="212121"/>
          <w:sz w:val="20"/>
          <w:szCs w:val="20"/>
          <w:shd w:val="clear" w:color="auto" w:fill="FFFFFF"/>
        </w:rPr>
        <w:t>. JAMA Netw Open. 2024 May 1</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7</w:t>
      </w:r>
      <w:r>
        <w:rPr>
          <w:rFonts w:ascii="Arial" w:hAnsi="Arial" w:cs="Arial"/>
          <w:color w:val="212121"/>
          <w:sz w:val="20"/>
          <w:szCs w:val="20"/>
          <w:shd w:val="clear" w:color="auto" w:fill="FFFFFF"/>
        </w:rPr>
        <w:t xml:space="preserve">, issue </w:t>
      </w:r>
      <w:r w:rsidRPr="0012220C">
        <w:rPr>
          <w:rFonts w:ascii="Arial" w:hAnsi="Arial" w:cs="Arial"/>
          <w:color w:val="212121"/>
          <w:sz w:val="20"/>
          <w:szCs w:val="20"/>
          <w:shd w:val="clear" w:color="auto" w:fill="FFFFFF"/>
        </w:rPr>
        <w:t>5</w:t>
      </w:r>
      <w:r>
        <w:rPr>
          <w:rFonts w:ascii="Arial" w:hAnsi="Arial" w:cs="Arial"/>
          <w:color w:val="212121"/>
          <w:sz w:val="20"/>
          <w:szCs w:val="20"/>
          <w:shd w:val="clear" w:color="auto" w:fill="FFFFFF"/>
        </w:rPr>
        <w:t xml:space="preserve">, p. </w:t>
      </w:r>
      <w:r w:rsidRPr="0012220C">
        <w:rPr>
          <w:rFonts w:ascii="Arial" w:hAnsi="Arial" w:cs="Arial"/>
          <w:color w:val="212121"/>
          <w:sz w:val="20"/>
          <w:szCs w:val="20"/>
          <w:shd w:val="clear" w:color="auto" w:fill="FFFFFF"/>
        </w:rPr>
        <w:t>e2412824. doi: 10.1001/jamanetworkopen.2024.12824. PM: 38776079</w:t>
      </w:r>
      <w:r>
        <w:rPr>
          <w:rFonts w:ascii="Arial" w:hAnsi="Arial" w:cs="Arial"/>
          <w:color w:val="212121"/>
          <w:sz w:val="20"/>
          <w:szCs w:val="20"/>
          <w:shd w:val="clear" w:color="auto" w:fill="FFFFFF"/>
        </w:rPr>
        <w:t xml:space="preserve">. </w:t>
      </w:r>
      <w:r w:rsidRPr="0012220C">
        <w:rPr>
          <w:rFonts w:ascii="Arial" w:hAnsi="Arial" w:cs="Arial"/>
          <w:color w:val="212121"/>
          <w:sz w:val="20"/>
          <w:szCs w:val="20"/>
          <w:shd w:val="clear" w:color="auto" w:fill="FFFFFF"/>
        </w:rPr>
        <w:t>PMC11112447.</w:t>
      </w:r>
    </w:p>
    <w:p w14:paraId="1DDD5737" w14:textId="3B7F62E5" w:rsidR="00C00C2A" w:rsidRPr="00C00C2A" w:rsidRDefault="00C00C2A" w:rsidP="00136722">
      <w:pPr>
        <w:rPr>
          <w:rStyle w:val="docsum-authors"/>
          <w:rFonts w:ascii="Arial" w:hAnsi="Arial" w:cs="Arial"/>
          <w:bCs/>
          <w:iCs/>
          <w:sz w:val="20"/>
          <w:szCs w:val="20"/>
        </w:rPr>
      </w:pPr>
      <w:r w:rsidRPr="00312B4C">
        <w:rPr>
          <w:rFonts w:ascii="Arial" w:hAnsi="Arial" w:cs="Arial"/>
          <w:bCs/>
          <w:iCs/>
          <w:sz w:val="20"/>
          <w:szCs w:val="20"/>
        </w:rPr>
        <w:t xml:space="preserve">Sarma S, Bůžková P, Elam RE, Fink HA, Cauley JA, Djoussé L, Barzilay J, Mukamal KJ. </w:t>
      </w:r>
      <w:hyperlink r:id="rId191" w:history="1">
        <w:r w:rsidRPr="00293ECB">
          <w:rPr>
            <w:rStyle w:val="Hyperlink"/>
            <w:rFonts w:ascii="Arial" w:hAnsi="Arial" w:cs="Arial"/>
            <w:b/>
            <w:i/>
            <w:sz w:val="20"/>
            <w:szCs w:val="20"/>
          </w:rPr>
          <w:t xml:space="preserve">Weight change, variability, and trajectories and risk of hip fracture among older adults with Dysglycemia: </w:t>
        </w:r>
        <w:r>
          <w:rPr>
            <w:rStyle w:val="Hyperlink"/>
            <w:rFonts w:ascii="Arial" w:hAnsi="Arial" w:cs="Arial"/>
            <w:b/>
            <w:i/>
            <w:sz w:val="20"/>
            <w:szCs w:val="20"/>
          </w:rPr>
          <w:t>T</w:t>
        </w:r>
        <w:r w:rsidRPr="00293ECB">
          <w:rPr>
            <w:rStyle w:val="Hyperlink"/>
            <w:rFonts w:ascii="Arial" w:hAnsi="Arial" w:cs="Arial"/>
            <w:b/>
            <w:i/>
            <w:sz w:val="20"/>
            <w:szCs w:val="20"/>
          </w:rPr>
          <w:t xml:space="preserve">he </w:t>
        </w:r>
        <w:r>
          <w:rPr>
            <w:rStyle w:val="Hyperlink"/>
            <w:rFonts w:ascii="Arial" w:hAnsi="Arial" w:cs="Arial"/>
            <w:b/>
            <w:i/>
            <w:sz w:val="20"/>
            <w:szCs w:val="20"/>
          </w:rPr>
          <w:t>C</w:t>
        </w:r>
        <w:r w:rsidRPr="00293ECB">
          <w:rPr>
            <w:rStyle w:val="Hyperlink"/>
            <w:rFonts w:ascii="Arial" w:hAnsi="Arial" w:cs="Arial"/>
            <w:b/>
            <w:i/>
            <w:sz w:val="20"/>
            <w:szCs w:val="20"/>
          </w:rPr>
          <w:t xml:space="preserve">ardiovascular </w:t>
        </w:r>
        <w:r>
          <w:rPr>
            <w:rStyle w:val="Hyperlink"/>
            <w:rFonts w:ascii="Arial" w:hAnsi="Arial" w:cs="Arial"/>
            <w:b/>
            <w:i/>
            <w:sz w:val="20"/>
            <w:szCs w:val="20"/>
          </w:rPr>
          <w:t>H</w:t>
        </w:r>
        <w:r w:rsidRPr="00293ECB">
          <w:rPr>
            <w:rStyle w:val="Hyperlink"/>
            <w:rFonts w:ascii="Arial" w:hAnsi="Arial" w:cs="Arial"/>
            <w:b/>
            <w:i/>
            <w:sz w:val="20"/>
            <w:szCs w:val="20"/>
          </w:rPr>
          <w:t xml:space="preserve">ealth </w:t>
        </w:r>
        <w:r>
          <w:rPr>
            <w:rStyle w:val="Hyperlink"/>
            <w:rFonts w:ascii="Arial" w:hAnsi="Arial" w:cs="Arial"/>
            <w:b/>
            <w:i/>
            <w:sz w:val="20"/>
            <w:szCs w:val="20"/>
          </w:rPr>
          <w:t>S</w:t>
        </w:r>
        <w:r w:rsidRPr="00293ECB">
          <w:rPr>
            <w:rStyle w:val="Hyperlink"/>
            <w:rFonts w:ascii="Arial" w:hAnsi="Arial" w:cs="Arial"/>
            <w:b/>
            <w:i/>
            <w:sz w:val="20"/>
            <w:szCs w:val="20"/>
          </w:rPr>
          <w:t>tudy</w:t>
        </w:r>
      </w:hyperlink>
      <w:r w:rsidRPr="00312B4C">
        <w:rPr>
          <w:rFonts w:ascii="Arial" w:hAnsi="Arial" w:cs="Arial"/>
          <w:bCs/>
          <w:iCs/>
          <w:sz w:val="20"/>
          <w:szCs w:val="20"/>
        </w:rPr>
        <w:t xml:space="preserve">. J Bone Miner Res. </w:t>
      </w:r>
      <w:r w:rsidR="00EC663B">
        <w:rPr>
          <w:rFonts w:ascii="Arial" w:hAnsi="Arial" w:cs="Arial"/>
          <w:bCs/>
          <w:iCs/>
          <w:sz w:val="20"/>
          <w:szCs w:val="20"/>
        </w:rPr>
        <w:t xml:space="preserve">2024 </w:t>
      </w:r>
      <w:r w:rsidR="00EC663B" w:rsidRPr="00EC663B">
        <w:rPr>
          <w:rFonts w:ascii="Arial" w:hAnsi="Arial" w:cs="Arial"/>
          <w:bCs/>
          <w:iCs/>
          <w:sz w:val="20"/>
          <w:szCs w:val="20"/>
        </w:rPr>
        <w:t>Nov 29</w:t>
      </w:r>
      <w:r w:rsidR="00EC663B">
        <w:rPr>
          <w:rFonts w:ascii="Arial" w:hAnsi="Arial" w:cs="Arial"/>
          <w:bCs/>
          <w:iCs/>
          <w:sz w:val="20"/>
          <w:szCs w:val="20"/>
        </w:rPr>
        <w:t xml:space="preserve">. Vol. </w:t>
      </w:r>
      <w:r w:rsidR="00EC663B" w:rsidRPr="00EC663B">
        <w:rPr>
          <w:rFonts w:ascii="Arial" w:hAnsi="Arial" w:cs="Arial"/>
          <w:bCs/>
          <w:iCs/>
          <w:sz w:val="20"/>
          <w:szCs w:val="20"/>
        </w:rPr>
        <w:t>39</w:t>
      </w:r>
      <w:r w:rsidR="00EC663B">
        <w:rPr>
          <w:rFonts w:ascii="Arial" w:hAnsi="Arial" w:cs="Arial"/>
          <w:bCs/>
          <w:iCs/>
          <w:sz w:val="20"/>
          <w:szCs w:val="20"/>
        </w:rPr>
        <w:t xml:space="preserve">, issue </w:t>
      </w:r>
      <w:r w:rsidR="00EC663B" w:rsidRPr="00EC663B">
        <w:rPr>
          <w:rFonts w:ascii="Arial" w:hAnsi="Arial" w:cs="Arial"/>
          <w:bCs/>
          <w:iCs/>
          <w:sz w:val="20"/>
          <w:szCs w:val="20"/>
        </w:rPr>
        <w:t>12</w:t>
      </w:r>
      <w:r w:rsidR="00EC663B">
        <w:rPr>
          <w:rFonts w:ascii="Arial" w:hAnsi="Arial" w:cs="Arial"/>
          <w:bCs/>
          <w:iCs/>
          <w:sz w:val="20"/>
          <w:szCs w:val="20"/>
        </w:rPr>
        <w:t xml:space="preserve">, pp. </w:t>
      </w:r>
      <w:r w:rsidR="00EC663B" w:rsidRPr="00EC663B">
        <w:rPr>
          <w:rFonts w:ascii="Arial" w:hAnsi="Arial" w:cs="Arial"/>
          <w:bCs/>
          <w:iCs/>
          <w:sz w:val="20"/>
          <w:szCs w:val="20"/>
        </w:rPr>
        <w:t>1735-1743. PM: 39231279</w:t>
      </w:r>
      <w:r w:rsidR="00EC663B">
        <w:rPr>
          <w:rFonts w:ascii="Arial" w:hAnsi="Arial" w:cs="Arial"/>
          <w:bCs/>
          <w:iCs/>
          <w:sz w:val="20"/>
          <w:szCs w:val="20"/>
        </w:rPr>
        <w:t>.</w:t>
      </w:r>
      <w:r w:rsidR="00EC663B" w:rsidRPr="00EC663B">
        <w:rPr>
          <w:rFonts w:ascii="Arial" w:hAnsi="Arial" w:cs="Arial"/>
          <w:bCs/>
          <w:iCs/>
          <w:sz w:val="20"/>
          <w:szCs w:val="20"/>
        </w:rPr>
        <w:t xml:space="preserve"> PMC11637761</w:t>
      </w:r>
      <w:r w:rsidR="00EC663B">
        <w:rPr>
          <w:rFonts w:ascii="Arial" w:hAnsi="Arial" w:cs="Arial"/>
          <w:bCs/>
          <w:iCs/>
          <w:sz w:val="20"/>
          <w:szCs w:val="20"/>
        </w:rPr>
        <w:t>.</w:t>
      </w:r>
    </w:p>
    <w:p w14:paraId="7010BBF5" w14:textId="2EC959B0" w:rsidR="00FE43E3" w:rsidRDefault="00FE43E3" w:rsidP="00FE43E3">
      <w:pPr>
        <w:spacing w:after="0" w:line="240" w:lineRule="auto"/>
        <w:rPr>
          <w:rFonts w:ascii="Arial" w:hAnsi="Arial" w:cs="Arial"/>
          <w:sz w:val="20"/>
          <w:szCs w:val="20"/>
        </w:rPr>
      </w:pPr>
      <w:r w:rsidRPr="008A1564">
        <w:rPr>
          <w:rStyle w:val="docsum-authors"/>
          <w:rFonts w:ascii="Arial" w:hAnsi="Arial" w:cs="Arial"/>
          <w:color w:val="212121"/>
          <w:sz w:val="20"/>
          <w:szCs w:val="20"/>
        </w:rPr>
        <w:t xml:space="preserve">Scholz M, Horn K, Pott J, Wuttke M, Kühnapfel A, Nasr MK, Kirsten H, Li Y, Hoppmann A, Gorski M, Ghasemi S, Li M, Tin A, Chai JF, Cocca M, Wang J, Nutile T, Akiyama M, Åsvold BO, Bansal N, Biggs ML, Boutin T, Brenner H, Brumpton B, Burkhardt R, Cai J, Campbell A, Campbell H, Chalmers J, Chasman DI, Chee ML, Chee ML, Chen X, Cheng CY, Cifkova R, Daviglus M, Delgado G, Dittrich K, Edwards TL, Endlich K, Michael Gaziano J, Giri A, Giulianini F, Gordon SD, Gudbjartsson DF, Hallan S, Hamet P, Hartman CA, Hayward C, Heid IM, Hellwege JN, Holleczek B, Holm H, Hutri-Kähönen N, Hveem K, Isermann B, Jonas JB, Joshi PK, Kamatani Y, Kanai M, Kastarinen M, Khor CC, Kiess W, Kleber ME, Körner A, Kovacs P, Krajcoviechova A, </w:t>
      </w:r>
      <w:r w:rsidRPr="008A1564">
        <w:rPr>
          <w:rStyle w:val="docsum-authors"/>
          <w:rFonts w:ascii="Arial" w:hAnsi="Arial" w:cs="Arial"/>
          <w:color w:val="212121"/>
          <w:sz w:val="20"/>
          <w:szCs w:val="20"/>
        </w:rPr>
        <w:lastRenderedPageBreak/>
        <w:t xml:space="preserve">Kramer H, Krämer BK, Kuokkanen M, Kähönen M, Lange LA, Lash JP, Lehtimäki T, Li H, Lin BM, Liu J, Loeffler M, Lyytikäinen LP, Magnusson PKE, Martin NG, Matsuda K, Milaneschi Y, Mishra PP, Mononen N, Montgomery GW, Mook-Kanamori DO, Mychaleckyj JC, März W, Nauck M, Nikus K, Nolte IM, Noordam R, Okada Y, Olafsson I, Oldehinkel AJ, Penninx BWJH, Perola M, Pirastu N, Polasek O, Porteous DJ, Poulain T, Psaty BM, Rabelink TJ, Raffield LM, Raitakari OT, Rasheed H, Reilly DF, Rice KM, et al. </w:t>
      </w:r>
      <w:hyperlink r:id="rId192" w:history="1">
        <w:r w:rsidRPr="008A1564">
          <w:rPr>
            <w:rStyle w:val="Hyperlink"/>
            <w:rFonts w:ascii="Arial" w:hAnsi="Arial" w:cs="Arial"/>
            <w:b/>
            <w:bCs/>
            <w:i/>
            <w:iCs/>
            <w:color w:val="205493"/>
            <w:sz w:val="20"/>
            <w:szCs w:val="20"/>
            <w:shd w:val="clear" w:color="auto" w:fill="FFFFFF"/>
          </w:rPr>
          <w:t>X-chromosome and kidney function: evidence from a multi-trait genetic analysis of 908,697 individuals reveals sex-specific and sex-differential findings in genes regulated by androgen response elements.</w:t>
        </w:r>
      </w:hyperlink>
      <w:r w:rsidRPr="008A1564">
        <w:rPr>
          <w:rFonts w:ascii="Arial" w:hAnsi="Arial" w:cs="Arial"/>
          <w:sz w:val="20"/>
          <w:szCs w:val="20"/>
        </w:rPr>
        <w:t xml:space="preserve"> </w:t>
      </w:r>
      <w:r w:rsidRPr="008A1564">
        <w:rPr>
          <w:rStyle w:val="docsum-journal-citation"/>
          <w:rFonts w:ascii="Arial" w:hAnsi="Arial" w:cs="Arial"/>
          <w:sz w:val="20"/>
          <w:szCs w:val="20"/>
        </w:rPr>
        <w:t>Nat Commun. 2024 Jan 18</w:t>
      </w:r>
      <w:r>
        <w:rPr>
          <w:rStyle w:val="docsum-journal-citation"/>
          <w:rFonts w:ascii="Arial" w:hAnsi="Arial" w:cs="Arial"/>
          <w:sz w:val="20"/>
          <w:szCs w:val="20"/>
        </w:rPr>
        <w:t xml:space="preserve">. Vol. </w:t>
      </w:r>
      <w:r w:rsidRPr="008A1564">
        <w:rPr>
          <w:rStyle w:val="docsum-journal-citation"/>
          <w:rFonts w:ascii="Arial" w:hAnsi="Arial" w:cs="Arial"/>
          <w:sz w:val="20"/>
          <w:szCs w:val="20"/>
        </w:rPr>
        <w:t>15</w:t>
      </w:r>
      <w:r>
        <w:rPr>
          <w:rStyle w:val="docsum-journal-citation"/>
          <w:rFonts w:ascii="Arial" w:hAnsi="Arial" w:cs="Arial"/>
          <w:sz w:val="20"/>
          <w:szCs w:val="20"/>
        </w:rPr>
        <w:t xml:space="preserve">, issue </w:t>
      </w:r>
      <w:r w:rsidRPr="008A1564">
        <w:rPr>
          <w:rStyle w:val="docsum-journal-citation"/>
          <w:rFonts w:ascii="Arial" w:hAnsi="Arial" w:cs="Arial"/>
          <w:sz w:val="20"/>
          <w:szCs w:val="20"/>
        </w:rPr>
        <w:t>1</w:t>
      </w:r>
      <w:r>
        <w:rPr>
          <w:rStyle w:val="docsum-journal-citation"/>
          <w:rFonts w:ascii="Arial" w:hAnsi="Arial" w:cs="Arial"/>
          <w:sz w:val="20"/>
          <w:szCs w:val="20"/>
        </w:rPr>
        <w:t xml:space="preserve">, p. </w:t>
      </w:r>
      <w:r w:rsidRPr="008A1564">
        <w:rPr>
          <w:rStyle w:val="docsum-journal-citation"/>
          <w:rFonts w:ascii="Arial" w:hAnsi="Arial" w:cs="Arial"/>
          <w:sz w:val="20"/>
          <w:szCs w:val="20"/>
        </w:rPr>
        <w:t xml:space="preserve">586. </w:t>
      </w:r>
      <w:r w:rsidRPr="008A1564">
        <w:rPr>
          <w:rStyle w:val="citation-part"/>
          <w:rFonts w:ascii="Arial" w:hAnsi="Arial" w:cs="Arial"/>
          <w:sz w:val="20"/>
          <w:szCs w:val="20"/>
        </w:rPr>
        <w:t>PM: </w:t>
      </w:r>
      <w:r w:rsidRPr="008A1564">
        <w:rPr>
          <w:rStyle w:val="docsum-pmid"/>
          <w:rFonts w:ascii="Arial" w:hAnsi="Arial" w:cs="Arial"/>
          <w:sz w:val="20"/>
          <w:szCs w:val="20"/>
        </w:rPr>
        <w:t>38233393. PMC10794254.</w:t>
      </w:r>
      <w:r w:rsidRPr="008A1564">
        <w:rPr>
          <w:rFonts w:ascii="Arial" w:hAnsi="Arial" w:cs="Arial"/>
          <w:sz w:val="20"/>
          <w:szCs w:val="20"/>
        </w:rPr>
        <w:t> </w:t>
      </w:r>
    </w:p>
    <w:p w14:paraId="1D3F77BD" w14:textId="77777777" w:rsidR="00C00C2A" w:rsidRDefault="00C00C2A" w:rsidP="00FE43E3">
      <w:pPr>
        <w:spacing w:after="0" w:line="240" w:lineRule="auto"/>
        <w:rPr>
          <w:rFonts w:ascii="Arial" w:hAnsi="Arial" w:cs="Arial"/>
          <w:sz w:val="20"/>
          <w:szCs w:val="20"/>
        </w:rPr>
      </w:pPr>
    </w:p>
    <w:p w14:paraId="0B291F00" w14:textId="3E946A48" w:rsidR="003D1C31" w:rsidRDefault="003D1C31" w:rsidP="00FE43E3">
      <w:pPr>
        <w:spacing w:after="0" w:line="240" w:lineRule="auto"/>
        <w:rPr>
          <w:rStyle w:val="docsum-pmid"/>
          <w:rFonts w:ascii="Arial" w:hAnsi="Arial" w:cs="Arial"/>
          <w:sz w:val="20"/>
          <w:szCs w:val="20"/>
        </w:rPr>
      </w:pPr>
      <w:r w:rsidRPr="006C51D7">
        <w:rPr>
          <w:rStyle w:val="docsum-authors"/>
          <w:rFonts w:ascii="Arial" w:hAnsi="Arial" w:cs="Arial"/>
          <w:color w:val="212121"/>
          <w:sz w:val="20"/>
          <w:szCs w:val="20"/>
        </w:rPr>
        <w:t>Sharma S, Katz R, Chaves PHM, Hoofnagle AN, Kizer JR, Bansal N, Ganz T, Ix JH.</w:t>
      </w:r>
      <w:r w:rsidRPr="006C51D7">
        <w:rPr>
          <w:rFonts w:ascii="Arial" w:hAnsi="Arial" w:cs="Arial"/>
          <w:sz w:val="20"/>
          <w:szCs w:val="20"/>
        </w:rPr>
        <w:t xml:space="preserve"> </w:t>
      </w:r>
      <w:hyperlink r:id="rId193" w:history="1">
        <w:r w:rsidRPr="006C51D7">
          <w:rPr>
            <w:rStyle w:val="Hyperlink"/>
            <w:rFonts w:ascii="Arial" w:hAnsi="Arial" w:cs="Arial"/>
            <w:b/>
            <w:bCs/>
            <w:i/>
            <w:iCs/>
            <w:color w:val="205493"/>
            <w:sz w:val="20"/>
            <w:szCs w:val="20"/>
            <w:shd w:val="clear" w:color="auto" w:fill="FFFFFF"/>
          </w:rPr>
          <w:t xml:space="preserve">Iron </w:t>
        </w:r>
        <w:r>
          <w:rPr>
            <w:rStyle w:val="Hyperlink"/>
            <w:rFonts w:ascii="Arial" w:hAnsi="Arial" w:cs="Arial"/>
            <w:b/>
            <w:bCs/>
            <w:i/>
            <w:iCs/>
            <w:color w:val="205493"/>
            <w:sz w:val="20"/>
            <w:szCs w:val="20"/>
            <w:shd w:val="clear" w:color="auto" w:fill="FFFFFF"/>
          </w:rPr>
          <w:t>d</w:t>
        </w:r>
        <w:r w:rsidRPr="006C51D7">
          <w:rPr>
            <w:rStyle w:val="Hyperlink"/>
            <w:rFonts w:ascii="Arial" w:hAnsi="Arial" w:cs="Arial"/>
            <w:b/>
            <w:bCs/>
            <w:i/>
            <w:iCs/>
            <w:color w:val="205493"/>
            <w:sz w:val="20"/>
            <w:szCs w:val="20"/>
            <w:shd w:val="clear" w:color="auto" w:fill="FFFFFF"/>
          </w:rPr>
          <w:t xml:space="preserve">eficiency and </w:t>
        </w:r>
        <w:r>
          <w:rPr>
            <w:rStyle w:val="Hyperlink"/>
            <w:rFonts w:ascii="Arial" w:hAnsi="Arial" w:cs="Arial"/>
            <w:b/>
            <w:bCs/>
            <w:i/>
            <w:iCs/>
            <w:color w:val="205493"/>
            <w:sz w:val="20"/>
            <w:szCs w:val="20"/>
            <w:shd w:val="clear" w:color="auto" w:fill="FFFFFF"/>
          </w:rPr>
          <w:t>i</w:t>
        </w:r>
        <w:r w:rsidRPr="006C51D7">
          <w:rPr>
            <w:rStyle w:val="Hyperlink"/>
            <w:rFonts w:ascii="Arial" w:hAnsi="Arial" w:cs="Arial"/>
            <w:b/>
            <w:bCs/>
            <w:i/>
            <w:iCs/>
            <w:color w:val="205493"/>
            <w:sz w:val="20"/>
            <w:szCs w:val="20"/>
            <w:shd w:val="clear" w:color="auto" w:fill="FFFFFF"/>
          </w:rPr>
          <w:t xml:space="preserve">ncident </w:t>
        </w:r>
        <w:r>
          <w:rPr>
            <w:rStyle w:val="Hyperlink"/>
            <w:rFonts w:ascii="Arial" w:hAnsi="Arial" w:cs="Arial"/>
            <w:b/>
            <w:bCs/>
            <w:i/>
            <w:iCs/>
            <w:color w:val="205493"/>
            <w:sz w:val="20"/>
            <w:szCs w:val="20"/>
            <w:shd w:val="clear" w:color="auto" w:fill="FFFFFF"/>
          </w:rPr>
          <w:t>h</w:t>
        </w:r>
        <w:r w:rsidRPr="006C51D7">
          <w:rPr>
            <w:rStyle w:val="Hyperlink"/>
            <w:rFonts w:ascii="Arial" w:hAnsi="Arial" w:cs="Arial"/>
            <w:b/>
            <w:bCs/>
            <w:i/>
            <w:iCs/>
            <w:color w:val="205493"/>
            <w:sz w:val="20"/>
            <w:szCs w:val="20"/>
            <w:shd w:val="clear" w:color="auto" w:fill="FFFFFF"/>
          </w:rPr>
          <w:t xml:space="preserve">eart </w:t>
        </w:r>
        <w:r>
          <w:rPr>
            <w:rStyle w:val="Hyperlink"/>
            <w:rFonts w:ascii="Arial" w:hAnsi="Arial" w:cs="Arial"/>
            <w:b/>
            <w:bCs/>
            <w:i/>
            <w:iCs/>
            <w:color w:val="205493"/>
            <w:sz w:val="20"/>
            <w:szCs w:val="20"/>
            <w:shd w:val="clear" w:color="auto" w:fill="FFFFFF"/>
          </w:rPr>
          <w:t>f</w:t>
        </w:r>
        <w:r w:rsidRPr="006C51D7">
          <w:rPr>
            <w:rStyle w:val="Hyperlink"/>
            <w:rFonts w:ascii="Arial" w:hAnsi="Arial" w:cs="Arial"/>
            <w:b/>
            <w:bCs/>
            <w:i/>
            <w:iCs/>
            <w:color w:val="205493"/>
            <w:sz w:val="20"/>
            <w:szCs w:val="20"/>
            <w:shd w:val="clear" w:color="auto" w:fill="FFFFFF"/>
          </w:rPr>
          <w:t xml:space="preserve">ailure in </w:t>
        </w:r>
        <w:r>
          <w:rPr>
            <w:rStyle w:val="Hyperlink"/>
            <w:rFonts w:ascii="Arial" w:hAnsi="Arial" w:cs="Arial"/>
            <w:b/>
            <w:bCs/>
            <w:i/>
            <w:iCs/>
            <w:color w:val="205493"/>
            <w:sz w:val="20"/>
            <w:szCs w:val="20"/>
            <w:shd w:val="clear" w:color="auto" w:fill="FFFFFF"/>
          </w:rPr>
          <w:t>o</w:t>
        </w:r>
        <w:r w:rsidRPr="006C51D7">
          <w:rPr>
            <w:rStyle w:val="Hyperlink"/>
            <w:rFonts w:ascii="Arial" w:hAnsi="Arial" w:cs="Arial"/>
            <w:b/>
            <w:bCs/>
            <w:i/>
            <w:iCs/>
            <w:color w:val="205493"/>
            <w:sz w:val="20"/>
            <w:szCs w:val="20"/>
            <w:shd w:val="clear" w:color="auto" w:fill="FFFFFF"/>
          </w:rPr>
          <w:t xml:space="preserve">lder </w:t>
        </w:r>
        <w:r>
          <w:rPr>
            <w:rStyle w:val="Hyperlink"/>
            <w:rFonts w:ascii="Arial" w:hAnsi="Arial" w:cs="Arial"/>
            <w:b/>
            <w:bCs/>
            <w:i/>
            <w:iCs/>
            <w:color w:val="205493"/>
            <w:sz w:val="20"/>
            <w:szCs w:val="20"/>
            <w:shd w:val="clear" w:color="auto" w:fill="FFFFFF"/>
          </w:rPr>
          <w:t>c</w:t>
        </w:r>
        <w:r w:rsidRPr="006C51D7">
          <w:rPr>
            <w:rStyle w:val="Hyperlink"/>
            <w:rFonts w:ascii="Arial" w:hAnsi="Arial" w:cs="Arial"/>
            <w:b/>
            <w:bCs/>
            <w:i/>
            <w:iCs/>
            <w:color w:val="205493"/>
            <w:sz w:val="20"/>
            <w:szCs w:val="20"/>
            <w:shd w:val="clear" w:color="auto" w:fill="FFFFFF"/>
          </w:rPr>
          <w:t>ommunity-</w:t>
        </w:r>
        <w:r>
          <w:rPr>
            <w:rStyle w:val="Hyperlink"/>
            <w:rFonts w:ascii="Arial" w:hAnsi="Arial" w:cs="Arial"/>
            <w:b/>
            <w:bCs/>
            <w:i/>
            <w:iCs/>
            <w:color w:val="205493"/>
            <w:sz w:val="20"/>
            <w:szCs w:val="20"/>
            <w:shd w:val="clear" w:color="auto" w:fill="FFFFFF"/>
          </w:rPr>
          <w:t>d</w:t>
        </w:r>
        <w:r w:rsidRPr="006C51D7">
          <w:rPr>
            <w:rStyle w:val="Hyperlink"/>
            <w:rFonts w:ascii="Arial" w:hAnsi="Arial" w:cs="Arial"/>
            <w:b/>
            <w:bCs/>
            <w:i/>
            <w:iCs/>
            <w:color w:val="205493"/>
            <w:sz w:val="20"/>
            <w:szCs w:val="20"/>
            <w:shd w:val="clear" w:color="auto" w:fill="FFFFFF"/>
          </w:rPr>
          <w:t xml:space="preserve">welling </w:t>
        </w:r>
        <w:r>
          <w:rPr>
            <w:rStyle w:val="Hyperlink"/>
            <w:rFonts w:ascii="Arial" w:hAnsi="Arial" w:cs="Arial"/>
            <w:b/>
            <w:bCs/>
            <w:i/>
            <w:iCs/>
            <w:color w:val="205493"/>
            <w:sz w:val="20"/>
            <w:szCs w:val="20"/>
            <w:shd w:val="clear" w:color="auto" w:fill="FFFFFF"/>
          </w:rPr>
          <w:t>i</w:t>
        </w:r>
        <w:r w:rsidRPr="006C51D7">
          <w:rPr>
            <w:rStyle w:val="Hyperlink"/>
            <w:rFonts w:ascii="Arial" w:hAnsi="Arial" w:cs="Arial"/>
            <w:b/>
            <w:bCs/>
            <w:i/>
            <w:iCs/>
            <w:color w:val="205493"/>
            <w:sz w:val="20"/>
            <w:szCs w:val="20"/>
            <w:shd w:val="clear" w:color="auto" w:fill="FFFFFF"/>
          </w:rPr>
          <w:t>ndividuals</w:t>
        </w:r>
        <w:r w:rsidRPr="006C51D7">
          <w:rPr>
            <w:rStyle w:val="Hyperlink"/>
            <w:rFonts w:ascii="Arial" w:hAnsi="Arial" w:cs="Arial"/>
            <w:color w:val="205493"/>
            <w:sz w:val="20"/>
            <w:szCs w:val="20"/>
            <w:shd w:val="clear" w:color="auto" w:fill="FFFFFF"/>
          </w:rPr>
          <w:t>.</w:t>
        </w:r>
      </w:hyperlink>
      <w:r>
        <w:rPr>
          <w:rFonts w:ascii="Arial" w:hAnsi="Arial" w:cs="Arial"/>
          <w:sz w:val="20"/>
          <w:szCs w:val="20"/>
        </w:rPr>
        <w:t xml:space="preserve"> </w:t>
      </w:r>
      <w:r w:rsidRPr="006C51D7">
        <w:rPr>
          <w:rStyle w:val="docsum-pmid"/>
          <w:rFonts w:ascii="Arial" w:hAnsi="Arial" w:cs="Arial"/>
          <w:sz w:val="20"/>
          <w:szCs w:val="20"/>
        </w:rPr>
        <w:t xml:space="preserve">ESC Heart Fail. </w:t>
      </w:r>
      <w:r w:rsidR="00AF7A1A">
        <w:rPr>
          <w:rStyle w:val="docsum-pmid"/>
          <w:rFonts w:ascii="Arial" w:hAnsi="Arial" w:cs="Arial"/>
          <w:sz w:val="20"/>
          <w:szCs w:val="20"/>
        </w:rPr>
        <w:t xml:space="preserve">2024 </w:t>
      </w:r>
      <w:r w:rsidR="00AF7A1A" w:rsidRPr="00AF7A1A">
        <w:rPr>
          <w:rFonts w:ascii="Arial" w:hAnsi="Arial" w:cs="Arial"/>
          <w:sz w:val="20"/>
          <w:szCs w:val="20"/>
        </w:rPr>
        <w:t>Jun</w:t>
      </w:r>
      <w:r w:rsidR="00AF7A1A">
        <w:rPr>
          <w:rFonts w:ascii="Arial" w:hAnsi="Arial" w:cs="Arial"/>
          <w:sz w:val="20"/>
          <w:szCs w:val="20"/>
        </w:rPr>
        <w:t xml:space="preserve">. Vol. </w:t>
      </w:r>
      <w:r w:rsidR="00AF7A1A" w:rsidRPr="00AF7A1A">
        <w:rPr>
          <w:rFonts w:ascii="Arial" w:hAnsi="Arial" w:cs="Arial"/>
          <w:sz w:val="20"/>
          <w:szCs w:val="20"/>
        </w:rPr>
        <w:t>11</w:t>
      </w:r>
      <w:r w:rsidR="00AF7A1A">
        <w:rPr>
          <w:rFonts w:ascii="Arial" w:hAnsi="Arial" w:cs="Arial"/>
          <w:sz w:val="20"/>
          <w:szCs w:val="20"/>
        </w:rPr>
        <w:t xml:space="preserve">, issue </w:t>
      </w:r>
      <w:r w:rsidR="00AF7A1A" w:rsidRPr="00AF7A1A">
        <w:rPr>
          <w:rFonts w:ascii="Arial" w:hAnsi="Arial" w:cs="Arial"/>
          <w:sz w:val="20"/>
          <w:szCs w:val="20"/>
        </w:rPr>
        <w:t>3</w:t>
      </w:r>
      <w:r w:rsidR="00AF7A1A">
        <w:rPr>
          <w:rFonts w:ascii="Arial" w:hAnsi="Arial" w:cs="Arial"/>
          <w:sz w:val="20"/>
          <w:szCs w:val="20"/>
        </w:rPr>
        <w:t xml:space="preserve">, pp. </w:t>
      </w:r>
      <w:r w:rsidR="00AF7A1A" w:rsidRPr="00AF7A1A">
        <w:rPr>
          <w:rFonts w:ascii="Arial" w:hAnsi="Arial" w:cs="Arial"/>
          <w:sz w:val="20"/>
          <w:szCs w:val="20"/>
        </w:rPr>
        <w:t>1435-1442. PM: 38407565</w:t>
      </w:r>
      <w:r w:rsidR="00AF7A1A">
        <w:rPr>
          <w:rFonts w:ascii="Arial" w:hAnsi="Arial" w:cs="Arial"/>
          <w:sz w:val="20"/>
          <w:szCs w:val="20"/>
        </w:rPr>
        <w:t>.</w:t>
      </w:r>
      <w:r w:rsidR="00AF7A1A" w:rsidRPr="00AF7A1A">
        <w:rPr>
          <w:rFonts w:ascii="Arial" w:hAnsi="Arial" w:cs="Arial"/>
          <w:sz w:val="20"/>
          <w:szCs w:val="20"/>
        </w:rPr>
        <w:t xml:space="preserve"> PMC11098627.</w:t>
      </w:r>
    </w:p>
    <w:p w14:paraId="26764DAA" w14:textId="77777777" w:rsidR="003D1C31" w:rsidRDefault="003D1C31" w:rsidP="00FE43E3">
      <w:pPr>
        <w:spacing w:after="0" w:line="240" w:lineRule="auto"/>
        <w:rPr>
          <w:rStyle w:val="docsum-pmid"/>
          <w:rFonts w:ascii="Arial" w:hAnsi="Arial" w:cs="Arial"/>
          <w:sz w:val="20"/>
          <w:szCs w:val="20"/>
        </w:rPr>
      </w:pPr>
    </w:p>
    <w:p w14:paraId="36655B8B" w14:textId="7E7C264F" w:rsidR="000329AA" w:rsidRDefault="000329AA" w:rsidP="003D1C31">
      <w:pPr>
        <w:rPr>
          <w:rFonts w:ascii="Arial" w:hAnsi="Arial" w:cs="Arial"/>
          <w:sz w:val="20"/>
          <w:szCs w:val="20"/>
        </w:rPr>
      </w:pPr>
      <w:r w:rsidRPr="00447975">
        <w:rPr>
          <w:rFonts w:ascii="Arial" w:hAnsi="Arial" w:cs="Arial"/>
          <w:color w:val="212121"/>
          <w:sz w:val="20"/>
          <w:szCs w:val="20"/>
          <w:shd w:val="clear" w:color="auto" w:fill="FFFFFF"/>
        </w:rPr>
        <w:t xml:space="preserve">Shelbaya K, Arthur V, Yang Y, Dorbala P, Buckley L, Claggett B, Skali H, Dufresne L, Yang TY, Engert JC, Thanassoulis G, Floyd J, Austin TR, Bortnick A, Kizer J, Freitas RCC, Singh SA, Aikawa E, Hoogeveen RC, Ballantyne C, Yu B, Coresh J, Blaha MJ, Matsushita K, Shah AM. </w:t>
      </w:r>
      <w:hyperlink r:id="rId194" w:history="1">
        <w:r w:rsidRPr="00447975">
          <w:rPr>
            <w:rStyle w:val="Hyperlink"/>
            <w:rFonts w:ascii="Arial" w:hAnsi="Arial" w:cs="Arial"/>
            <w:b/>
            <w:bCs/>
            <w:i/>
            <w:iCs/>
            <w:sz w:val="20"/>
            <w:szCs w:val="20"/>
            <w:shd w:val="clear" w:color="auto" w:fill="FFFFFF"/>
          </w:rPr>
          <w:t>Large-</w:t>
        </w:r>
        <w:r>
          <w:rPr>
            <w:rStyle w:val="Hyperlink"/>
            <w:rFonts w:ascii="Arial" w:hAnsi="Arial" w:cs="Arial"/>
            <w:b/>
            <w:bCs/>
            <w:i/>
            <w:iCs/>
            <w:sz w:val="20"/>
            <w:szCs w:val="20"/>
            <w:shd w:val="clear" w:color="auto" w:fill="FFFFFF"/>
          </w:rPr>
          <w:t>s</w:t>
        </w:r>
        <w:r w:rsidRPr="00447975">
          <w:rPr>
            <w:rStyle w:val="Hyperlink"/>
            <w:rFonts w:ascii="Arial" w:hAnsi="Arial" w:cs="Arial"/>
            <w:b/>
            <w:bCs/>
            <w:i/>
            <w:iCs/>
            <w:sz w:val="20"/>
            <w:szCs w:val="20"/>
            <w:shd w:val="clear" w:color="auto" w:fill="FFFFFF"/>
          </w:rPr>
          <w:t xml:space="preserve">cale </w:t>
        </w:r>
        <w:r>
          <w:rPr>
            <w:rStyle w:val="Hyperlink"/>
            <w:rFonts w:ascii="Arial" w:hAnsi="Arial" w:cs="Arial"/>
            <w:b/>
            <w:bCs/>
            <w:i/>
            <w:iCs/>
            <w:sz w:val="20"/>
            <w:szCs w:val="20"/>
            <w:shd w:val="clear" w:color="auto" w:fill="FFFFFF"/>
          </w:rPr>
          <w:t>p</w:t>
        </w:r>
        <w:r w:rsidRPr="00447975">
          <w:rPr>
            <w:rStyle w:val="Hyperlink"/>
            <w:rFonts w:ascii="Arial" w:hAnsi="Arial" w:cs="Arial"/>
            <w:b/>
            <w:bCs/>
            <w:i/>
            <w:iCs/>
            <w:sz w:val="20"/>
            <w:szCs w:val="20"/>
            <w:shd w:val="clear" w:color="auto" w:fill="FFFFFF"/>
          </w:rPr>
          <w:t xml:space="preserve">roteomics </w:t>
        </w:r>
        <w:r>
          <w:rPr>
            <w:rStyle w:val="Hyperlink"/>
            <w:rFonts w:ascii="Arial" w:hAnsi="Arial" w:cs="Arial"/>
            <w:b/>
            <w:bCs/>
            <w:i/>
            <w:iCs/>
            <w:sz w:val="20"/>
            <w:szCs w:val="20"/>
            <w:shd w:val="clear" w:color="auto" w:fill="FFFFFF"/>
          </w:rPr>
          <w:t>i</w:t>
        </w:r>
        <w:r w:rsidRPr="00447975">
          <w:rPr>
            <w:rStyle w:val="Hyperlink"/>
            <w:rFonts w:ascii="Arial" w:hAnsi="Arial" w:cs="Arial"/>
            <w:b/>
            <w:bCs/>
            <w:i/>
            <w:iCs/>
            <w:sz w:val="20"/>
            <w:szCs w:val="20"/>
            <w:shd w:val="clear" w:color="auto" w:fill="FFFFFF"/>
          </w:rPr>
          <w:t xml:space="preserve">dentifies </w:t>
        </w:r>
        <w:r>
          <w:rPr>
            <w:rStyle w:val="Hyperlink"/>
            <w:rFonts w:ascii="Arial" w:hAnsi="Arial" w:cs="Arial"/>
            <w:b/>
            <w:bCs/>
            <w:i/>
            <w:iCs/>
            <w:sz w:val="20"/>
            <w:szCs w:val="20"/>
            <w:shd w:val="clear" w:color="auto" w:fill="FFFFFF"/>
          </w:rPr>
          <w:t>n</w:t>
        </w:r>
        <w:r w:rsidRPr="00447975">
          <w:rPr>
            <w:rStyle w:val="Hyperlink"/>
            <w:rFonts w:ascii="Arial" w:hAnsi="Arial" w:cs="Arial"/>
            <w:b/>
            <w:bCs/>
            <w:i/>
            <w:iCs/>
            <w:sz w:val="20"/>
            <w:szCs w:val="20"/>
            <w:shd w:val="clear" w:color="auto" w:fill="FFFFFF"/>
          </w:rPr>
          <w:t xml:space="preserve">ovel </w:t>
        </w:r>
        <w:r>
          <w:rPr>
            <w:rStyle w:val="Hyperlink"/>
            <w:rFonts w:ascii="Arial" w:hAnsi="Arial" w:cs="Arial"/>
            <w:b/>
            <w:bCs/>
            <w:i/>
            <w:iCs/>
            <w:sz w:val="20"/>
            <w:szCs w:val="20"/>
            <w:shd w:val="clear" w:color="auto" w:fill="FFFFFF"/>
          </w:rPr>
          <w:t>b</w:t>
        </w:r>
        <w:r w:rsidRPr="00447975">
          <w:rPr>
            <w:rStyle w:val="Hyperlink"/>
            <w:rFonts w:ascii="Arial" w:hAnsi="Arial" w:cs="Arial"/>
            <w:b/>
            <w:bCs/>
            <w:i/>
            <w:iCs/>
            <w:sz w:val="20"/>
            <w:szCs w:val="20"/>
            <w:shd w:val="clear" w:color="auto" w:fill="FFFFFF"/>
          </w:rPr>
          <w:t xml:space="preserve">iomarkers and </w:t>
        </w:r>
        <w:r>
          <w:rPr>
            <w:rStyle w:val="Hyperlink"/>
            <w:rFonts w:ascii="Arial" w:hAnsi="Arial" w:cs="Arial"/>
            <w:b/>
            <w:bCs/>
            <w:i/>
            <w:iCs/>
            <w:sz w:val="20"/>
            <w:szCs w:val="20"/>
            <w:shd w:val="clear" w:color="auto" w:fill="FFFFFF"/>
          </w:rPr>
          <w:t>c</w:t>
        </w:r>
        <w:r w:rsidRPr="00447975">
          <w:rPr>
            <w:rStyle w:val="Hyperlink"/>
            <w:rFonts w:ascii="Arial" w:hAnsi="Arial" w:cs="Arial"/>
            <w:b/>
            <w:bCs/>
            <w:i/>
            <w:iCs/>
            <w:sz w:val="20"/>
            <w:szCs w:val="20"/>
            <w:shd w:val="clear" w:color="auto" w:fill="FFFFFF"/>
          </w:rPr>
          <w:t xml:space="preserve">irculating </w:t>
        </w:r>
        <w:r>
          <w:rPr>
            <w:rStyle w:val="Hyperlink"/>
            <w:rFonts w:ascii="Arial" w:hAnsi="Arial" w:cs="Arial"/>
            <w:b/>
            <w:bCs/>
            <w:i/>
            <w:iCs/>
            <w:sz w:val="20"/>
            <w:szCs w:val="20"/>
            <w:shd w:val="clear" w:color="auto" w:fill="FFFFFF"/>
          </w:rPr>
          <w:t>r</w:t>
        </w:r>
        <w:r w:rsidRPr="00447975">
          <w:rPr>
            <w:rStyle w:val="Hyperlink"/>
            <w:rFonts w:ascii="Arial" w:hAnsi="Arial" w:cs="Arial"/>
            <w:b/>
            <w:bCs/>
            <w:i/>
            <w:iCs/>
            <w:sz w:val="20"/>
            <w:szCs w:val="20"/>
            <w:shd w:val="clear" w:color="auto" w:fill="FFFFFF"/>
          </w:rPr>
          <w:t xml:space="preserve">isk </w:t>
        </w:r>
        <w:r>
          <w:rPr>
            <w:rStyle w:val="Hyperlink"/>
            <w:rFonts w:ascii="Arial" w:hAnsi="Arial" w:cs="Arial"/>
            <w:b/>
            <w:bCs/>
            <w:i/>
            <w:iCs/>
            <w:sz w:val="20"/>
            <w:szCs w:val="20"/>
            <w:shd w:val="clear" w:color="auto" w:fill="FFFFFF"/>
          </w:rPr>
          <w:t>f</w:t>
        </w:r>
        <w:r w:rsidRPr="00447975">
          <w:rPr>
            <w:rStyle w:val="Hyperlink"/>
            <w:rFonts w:ascii="Arial" w:hAnsi="Arial" w:cs="Arial"/>
            <w:b/>
            <w:bCs/>
            <w:i/>
            <w:iCs/>
            <w:sz w:val="20"/>
            <w:szCs w:val="20"/>
            <w:shd w:val="clear" w:color="auto" w:fill="FFFFFF"/>
          </w:rPr>
          <w:t xml:space="preserve">actors for </w:t>
        </w:r>
        <w:r>
          <w:rPr>
            <w:rStyle w:val="Hyperlink"/>
            <w:rFonts w:ascii="Arial" w:hAnsi="Arial" w:cs="Arial"/>
            <w:b/>
            <w:bCs/>
            <w:i/>
            <w:iCs/>
            <w:sz w:val="20"/>
            <w:szCs w:val="20"/>
            <w:shd w:val="clear" w:color="auto" w:fill="FFFFFF"/>
          </w:rPr>
          <w:t>a</w:t>
        </w:r>
        <w:r w:rsidRPr="00447975">
          <w:rPr>
            <w:rStyle w:val="Hyperlink"/>
            <w:rFonts w:ascii="Arial" w:hAnsi="Arial" w:cs="Arial"/>
            <w:b/>
            <w:bCs/>
            <w:i/>
            <w:iCs/>
            <w:sz w:val="20"/>
            <w:szCs w:val="20"/>
            <w:shd w:val="clear" w:color="auto" w:fill="FFFFFF"/>
          </w:rPr>
          <w:t xml:space="preserve">ortic </w:t>
        </w:r>
        <w:r>
          <w:rPr>
            <w:rStyle w:val="Hyperlink"/>
            <w:rFonts w:ascii="Arial" w:hAnsi="Arial" w:cs="Arial"/>
            <w:b/>
            <w:bCs/>
            <w:i/>
            <w:iCs/>
            <w:sz w:val="20"/>
            <w:szCs w:val="20"/>
            <w:shd w:val="clear" w:color="auto" w:fill="FFFFFF"/>
          </w:rPr>
          <w:t>s</w:t>
        </w:r>
        <w:r w:rsidRPr="00447975">
          <w:rPr>
            <w:rStyle w:val="Hyperlink"/>
            <w:rFonts w:ascii="Arial" w:hAnsi="Arial" w:cs="Arial"/>
            <w:b/>
            <w:bCs/>
            <w:i/>
            <w:iCs/>
            <w:sz w:val="20"/>
            <w:szCs w:val="20"/>
            <w:shd w:val="clear" w:color="auto" w:fill="FFFFFF"/>
          </w:rPr>
          <w:t>tenosis</w:t>
        </w:r>
      </w:hyperlink>
      <w:r w:rsidRPr="00447975">
        <w:rPr>
          <w:rFonts w:ascii="Arial" w:hAnsi="Arial" w:cs="Arial"/>
          <w:b/>
          <w:bCs/>
          <w:i/>
          <w:iCs/>
          <w:color w:val="212121"/>
          <w:sz w:val="20"/>
          <w:szCs w:val="20"/>
          <w:u w:val="single"/>
          <w:shd w:val="clear" w:color="auto" w:fill="FFFFFF"/>
        </w:rPr>
        <w:t>.</w:t>
      </w:r>
      <w:r w:rsidRPr="00447975">
        <w:rPr>
          <w:rFonts w:ascii="Arial" w:hAnsi="Arial" w:cs="Arial"/>
          <w:color w:val="212121"/>
          <w:sz w:val="20"/>
          <w:szCs w:val="20"/>
          <w:shd w:val="clear" w:color="auto" w:fill="FFFFFF"/>
        </w:rPr>
        <w:t xml:space="preserve"> J Am Coll Cardiol. 2024 Feb 6</w:t>
      </w:r>
      <w:r>
        <w:rPr>
          <w:rFonts w:ascii="Arial" w:hAnsi="Arial" w:cs="Arial"/>
          <w:color w:val="212121"/>
          <w:sz w:val="20"/>
          <w:szCs w:val="20"/>
          <w:shd w:val="clear" w:color="auto" w:fill="FFFFFF"/>
        </w:rPr>
        <w:t xml:space="preserve">. Vol. </w:t>
      </w:r>
      <w:r w:rsidRPr="00447975">
        <w:rPr>
          <w:rFonts w:ascii="Arial" w:hAnsi="Arial" w:cs="Arial"/>
          <w:color w:val="212121"/>
          <w:sz w:val="20"/>
          <w:szCs w:val="20"/>
          <w:shd w:val="clear" w:color="auto" w:fill="FFFFFF"/>
        </w:rPr>
        <w:t>83</w:t>
      </w:r>
      <w:r>
        <w:rPr>
          <w:rFonts w:ascii="Arial" w:hAnsi="Arial" w:cs="Arial"/>
          <w:color w:val="212121"/>
          <w:sz w:val="20"/>
          <w:szCs w:val="20"/>
          <w:shd w:val="clear" w:color="auto" w:fill="FFFFFF"/>
        </w:rPr>
        <w:t xml:space="preserve">, issue </w:t>
      </w:r>
      <w:r w:rsidRPr="00447975">
        <w:rPr>
          <w:rFonts w:ascii="Arial" w:hAnsi="Arial" w:cs="Arial"/>
          <w:color w:val="212121"/>
          <w:sz w:val="20"/>
          <w:szCs w:val="20"/>
          <w:shd w:val="clear" w:color="auto" w:fill="FFFFFF"/>
        </w:rPr>
        <w:t>5</w:t>
      </w:r>
      <w:r>
        <w:rPr>
          <w:rFonts w:ascii="Arial" w:hAnsi="Arial" w:cs="Arial"/>
          <w:color w:val="212121"/>
          <w:sz w:val="20"/>
          <w:szCs w:val="20"/>
          <w:shd w:val="clear" w:color="auto" w:fill="FFFFFF"/>
        </w:rPr>
        <w:t xml:space="preserve">, pp. </w:t>
      </w:r>
      <w:r w:rsidRPr="00447975">
        <w:rPr>
          <w:rFonts w:ascii="Arial" w:hAnsi="Arial" w:cs="Arial"/>
          <w:color w:val="212121"/>
          <w:sz w:val="20"/>
          <w:szCs w:val="20"/>
          <w:shd w:val="clear" w:color="auto" w:fill="FFFFFF"/>
        </w:rPr>
        <w:t>577-591</w:t>
      </w:r>
      <w:r>
        <w:rPr>
          <w:rFonts w:ascii="Arial" w:hAnsi="Arial" w:cs="Arial"/>
          <w:color w:val="212121"/>
          <w:sz w:val="20"/>
          <w:szCs w:val="20"/>
          <w:shd w:val="clear" w:color="auto" w:fill="FFFFFF"/>
        </w:rPr>
        <w:t xml:space="preserve">. </w:t>
      </w:r>
      <w:r w:rsidRPr="00447975">
        <w:rPr>
          <w:rFonts w:ascii="Arial" w:hAnsi="Arial" w:cs="Arial"/>
          <w:color w:val="212121"/>
          <w:sz w:val="20"/>
          <w:szCs w:val="20"/>
          <w:shd w:val="clear" w:color="auto" w:fill="FFFFFF"/>
        </w:rPr>
        <w:t xml:space="preserve">PM: 38296402. </w:t>
      </w:r>
      <w:r w:rsidR="006F14A4" w:rsidRPr="006F14A4">
        <w:rPr>
          <w:rFonts w:ascii="Arial" w:hAnsi="Arial" w:cs="Arial"/>
          <w:color w:val="212121"/>
          <w:sz w:val="20"/>
          <w:szCs w:val="20"/>
          <w:shd w:val="clear" w:color="auto" w:fill="FFFFFF"/>
        </w:rPr>
        <w:t>PMC12582517</w:t>
      </w:r>
      <w:r w:rsidR="006F14A4">
        <w:rPr>
          <w:rFonts w:ascii="Arial" w:hAnsi="Arial" w:cs="Arial"/>
          <w:color w:val="212121"/>
          <w:sz w:val="20"/>
          <w:szCs w:val="20"/>
          <w:shd w:val="clear" w:color="auto" w:fill="FFFFFF"/>
        </w:rPr>
        <w:t>.</w:t>
      </w:r>
    </w:p>
    <w:p w14:paraId="01C38CC6" w14:textId="34A87A18" w:rsidR="00DE17C6" w:rsidRPr="00800EEE" w:rsidRDefault="00DE17C6" w:rsidP="003D1C31">
      <w:pPr>
        <w:rPr>
          <w:rFonts w:ascii="Arial" w:hAnsi="Arial" w:cs="Arial"/>
          <w:sz w:val="20"/>
          <w:szCs w:val="20"/>
        </w:rPr>
      </w:pPr>
      <w:r w:rsidRPr="00A3142C">
        <w:rPr>
          <w:rFonts w:ascii="Arial" w:hAnsi="Arial" w:cs="Arial"/>
          <w:bCs/>
          <w:iCs/>
          <w:sz w:val="20"/>
          <w:szCs w:val="20"/>
        </w:rPr>
        <w:t xml:space="preserve">Shitole SG, Heckbert SR, Marcus GM, Shah SJ, Sotoodehnia N, Walston JD, Reiner AP, Tracy RP, Psaty BM, Kizer JR. </w:t>
      </w:r>
      <w:hyperlink r:id="rId195" w:history="1">
        <w:r w:rsidRPr="00DE17C6">
          <w:rPr>
            <w:rStyle w:val="Hyperlink"/>
            <w:rFonts w:ascii="Arial" w:hAnsi="Arial" w:cs="Arial"/>
            <w:b/>
            <w:bCs/>
            <w:i/>
            <w:sz w:val="20"/>
            <w:szCs w:val="20"/>
          </w:rPr>
          <w:t>Assessment of inflammatory biomarkers and incident atrial fibrillation in older adults</w:t>
        </w:r>
      </w:hyperlink>
      <w:r w:rsidRPr="00DE17C6">
        <w:rPr>
          <w:rFonts w:ascii="Arial" w:hAnsi="Arial" w:cs="Arial"/>
          <w:iCs/>
          <w:sz w:val="20"/>
          <w:szCs w:val="20"/>
        </w:rPr>
        <w:t>.</w:t>
      </w:r>
      <w:r w:rsidRPr="00A3142C">
        <w:rPr>
          <w:rFonts w:ascii="Arial" w:hAnsi="Arial" w:cs="Arial"/>
          <w:bCs/>
          <w:iCs/>
          <w:sz w:val="20"/>
          <w:szCs w:val="20"/>
        </w:rPr>
        <w:t xml:space="preserve"> J Am Heart Assoc. 2024 Dec 17. Vol. 13, issue 24, e035710. PM: 39644101. </w:t>
      </w:r>
      <w:hyperlink r:id="rId196" w:tgtFrame="_blank" w:history="1">
        <w:r w:rsidR="00800EEE" w:rsidRPr="00800EEE">
          <w:rPr>
            <w:rFonts w:ascii="Arial" w:hAnsi="Arial" w:cs="Arial"/>
            <w:bCs/>
            <w:iCs/>
            <w:sz w:val="20"/>
            <w:szCs w:val="20"/>
          </w:rPr>
          <w:t>PMC11935547</w:t>
        </w:r>
      </w:hyperlink>
      <w:r w:rsidR="00800EEE" w:rsidRPr="00800EEE">
        <w:rPr>
          <w:rFonts w:ascii="Arial" w:hAnsi="Arial" w:cs="Arial"/>
          <w:bCs/>
          <w:iCs/>
          <w:sz w:val="20"/>
          <w:szCs w:val="20"/>
        </w:rPr>
        <w:t>.</w:t>
      </w:r>
    </w:p>
    <w:p w14:paraId="32A46902" w14:textId="684BCB54" w:rsidR="003D1C31" w:rsidRPr="003D1C31" w:rsidRDefault="003D1C31" w:rsidP="003D1C31">
      <w:pPr>
        <w:rPr>
          <w:rFonts w:ascii="Arial" w:hAnsi="Arial" w:cs="Arial"/>
          <w:color w:val="212121"/>
          <w:sz w:val="20"/>
          <w:szCs w:val="20"/>
          <w:shd w:val="clear" w:color="auto" w:fill="FFFFFF"/>
        </w:rPr>
      </w:pPr>
      <w:r w:rsidRPr="006C51D7">
        <w:rPr>
          <w:rFonts w:ascii="Arial" w:hAnsi="Arial" w:cs="Arial"/>
          <w:color w:val="212121"/>
          <w:sz w:val="20"/>
          <w:szCs w:val="20"/>
          <w:shd w:val="clear" w:color="auto" w:fill="FFFFFF"/>
        </w:rPr>
        <w:t xml:space="preserve">Sterenborg RBTM, Steinbrenner I, Li Y, Bujnis MN, Naito T, Marouli E, Galesloot TE, Babajide O, Andreasen L, Astrup A, Åsvold BO, Bandinelli S, Beekman M, Beilby JP, Bork-Jensen J, Boutin T, Brody JA, Brown SJ, Brumpton B, Campbell PJ, Cappola AR, Ceresini G, Chaker L, Chasman DI, Concas MP, Coutinho de Almeida R, Cross SM, Cucca F, Deary IJ, Kjaergaard AD, Echouffo Tcheugui JB, Ellervik C, Eriksson JG, Ferrucci L, Freudenberg J; GHS DiscovEHR; Regeneron Genetics Center; Fuchsberger C, Gieger C, Giulianini F, Gögele M, Graham SE, Grarup N, Gunjača I, Hansen T, Harding BN, Harris SE, Haunsø S, Hayward C, Hui J, Ittermann T, Jukema JW, Kajantie E, Kanters JK, Kårhus LL, Kiemeney LALM, Kloppenburg M, Kühnel B, Lahti J, Langenberg C, Lapauw B, Leese G, Li S, Liewald DCM, Linneberg A, Lominchar JVT, Luan J, Martin NG, Matana A, Meima ME, Meitinger T, Meulenbelt I, Mitchell BD, Møllehave LT, Mora S, Naitza S, Nauck M, Netea-Maier RT, Noordam R, Nursyifa C, Okada Y, Onano S, Papadopoulou A, Palmer CNA, Pattaro C, Pedersen O, Peters A, Pietzner M, Polašek O, Pramstaller PP, Psaty BM, Punda A, Ray D, Redmond P, Richards JB, Ridker PM, Russ TC, Ryan KA, Olesen MS, Schultheiss UT, Selvin E, Siddiqui MK, Sidore C, Slagboom PE, Sørensen TIA, Soto-Pedre E, Spector TD, Spedicati B, Srinivasan S, Starr JM, Stott DJ, Tanaka T, Torlak V, Trompet S, Tuhkanen J, Uitterlinden AG, van den Akker EB, van den Eynde T, van der Klauw MM, van Heemst D, Verroken C, Visser WE, Vojinovic D, Völzke H, Waldenberger M, Walsh JP, Wareham NJ, Weiss S, Willer CJ, Wilson SG, Wolffenbuttel BHR, Wouters HJCM, Wright MJ, Yang Q, Zemunik T, Zhou W, Zhu G, Zöllner S, Smit JWA, Peeters RP, Köttgen A, Teumer A, Medici M. </w:t>
      </w:r>
      <w:hyperlink r:id="rId197" w:history="1">
        <w:r w:rsidRPr="006C51D7">
          <w:rPr>
            <w:rStyle w:val="Hyperlink"/>
            <w:rFonts w:ascii="Arial" w:hAnsi="Arial" w:cs="Arial"/>
            <w:b/>
            <w:bCs/>
            <w:i/>
            <w:iCs/>
            <w:sz w:val="20"/>
            <w:szCs w:val="20"/>
            <w:shd w:val="clear" w:color="auto" w:fill="FFFFFF"/>
          </w:rPr>
          <w:t>Multi-trait analysis characterizes the genetics of thyroid function and identifies causal associations with clinical implications</w:t>
        </w:r>
      </w:hyperlink>
      <w:r w:rsidRPr="006C51D7">
        <w:rPr>
          <w:rFonts w:ascii="Arial" w:hAnsi="Arial" w:cs="Arial"/>
          <w:color w:val="212121"/>
          <w:sz w:val="20"/>
          <w:szCs w:val="20"/>
          <w:shd w:val="clear" w:color="auto" w:fill="FFFFFF"/>
        </w:rPr>
        <w:t>. Nat Commun. 2024 Jan 30</w:t>
      </w:r>
      <w:r>
        <w:rPr>
          <w:rFonts w:ascii="Arial" w:hAnsi="Arial" w:cs="Arial"/>
          <w:color w:val="212121"/>
          <w:sz w:val="20"/>
          <w:szCs w:val="20"/>
          <w:shd w:val="clear" w:color="auto" w:fill="FFFFFF"/>
        </w:rPr>
        <w:t xml:space="preserve">. Vol. </w:t>
      </w:r>
      <w:r w:rsidRPr="006C51D7">
        <w:rPr>
          <w:rFonts w:ascii="Arial" w:hAnsi="Arial" w:cs="Arial"/>
          <w:color w:val="212121"/>
          <w:sz w:val="20"/>
          <w:szCs w:val="20"/>
          <w:shd w:val="clear" w:color="auto" w:fill="FFFFFF"/>
        </w:rPr>
        <w:t>15</w:t>
      </w:r>
      <w:r>
        <w:rPr>
          <w:rFonts w:ascii="Arial" w:hAnsi="Arial" w:cs="Arial"/>
          <w:color w:val="212121"/>
          <w:sz w:val="20"/>
          <w:szCs w:val="20"/>
          <w:shd w:val="clear" w:color="auto" w:fill="FFFFFF"/>
        </w:rPr>
        <w:t xml:space="preserve">, issue </w:t>
      </w:r>
      <w:r w:rsidRPr="006C51D7">
        <w:rPr>
          <w:rFonts w:ascii="Arial" w:hAnsi="Arial" w:cs="Arial"/>
          <w:color w:val="212121"/>
          <w:sz w:val="20"/>
          <w:szCs w:val="20"/>
          <w:shd w:val="clear" w:color="auto" w:fill="FFFFFF"/>
        </w:rPr>
        <w:t>1</w:t>
      </w:r>
      <w:r>
        <w:rPr>
          <w:rFonts w:ascii="Arial" w:hAnsi="Arial" w:cs="Arial"/>
          <w:color w:val="212121"/>
          <w:sz w:val="20"/>
          <w:szCs w:val="20"/>
          <w:shd w:val="clear" w:color="auto" w:fill="FFFFFF"/>
        </w:rPr>
        <w:t xml:space="preserve">, p. </w:t>
      </w:r>
      <w:r w:rsidRPr="006C51D7">
        <w:rPr>
          <w:rFonts w:ascii="Arial" w:hAnsi="Arial" w:cs="Arial"/>
          <w:color w:val="212121"/>
          <w:sz w:val="20"/>
          <w:szCs w:val="20"/>
          <w:shd w:val="clear" w:color="auto" w:fill="FFFFFF"/>
        </w:rPr>
        <w:t>888. PM: 38291025</w:t>
      </w:r>
      <w:r>
        <w:rPr>
          <w:rFonts w:ascii="Arial" w:hAnsi="Arial" w:cs="Arial"/>
          <w:color w:val="212121"/>
          <w:sz w:val="20"/>
          <w:szCs w:val="20"/>
          <w:shd w:val="clear" w:color="auto" w:fill="FFFFFF"/>
        </w:rPr>
        <w:t xml:space="preserve">. </w:t>
      </w:r>
      <w:r w:rsidRPr="006C51D7">
        <w:rPr>
          <w:rFonts w:ascii="Arial" w:hAnsi="Arial" w:cs="Arial"/>
          <w:color w:val="212121"/>
          <w:sz w:val="20"/>
          <w:szCs w:val="20"/>
          <w:shd w:val="clear" w:color="auto" w:fill="FFFFFF"/>
        </w:rPr>
        <w:t>PMC10828500.</w:t>
      </w:r>
    </w:p>
    <w:p w14:paraId="327D957B" w14:textId="00AAEE44" w:rsidR="00FE43E3" w:rsidRDefault="00995C66" w:rsidP="00995C66">
      <w:pPr>
        <w:rPr>
          <w:rStyle w:val="identifier"/>
          <w:rFonts w:ascii="Arial" w:hAnsi="Arial" w:cs="Arial"/>
          <w:sz w:val="20"/>
          <w:szCs w:val="20"/>
        </w:rPr>
      </w:pPr>
      <w:r w:rsidRPr="00312B4C">
        <w:rPr>
          <w:rFonts w:ascii="Arial" w:hAnsi="Arial" w:cs="Arial"/>
          <w:sz w:val="20"/>
          <w:szCs w:val="20"/>
        </w:rPr>
        <w:t xml:space="preserve">Sun X, Bulekova K, Yang J, Lai M, Pitsillides AN, Liu X, Zhang Y, Guo X, Yong Q, Raffield LM, Rotter JI, Rich SS, Abecasis G, Carson AP, Vasan RS, Bis JC, Psaty BM, Boerwinkle E, </w:t>
      </w:r>
      <w:r w:rsidRPr="00312B4C">
        <w:rPr>
          <w:rFonts w:ascii="Arial" w:hAnsi="Arial" w:cs="Arial"/>
          <w:sz w:val="20"/>
          <w:szCs w:val="20"/>
        </w:rPr>
        <w:lastRenderedPageBreak/>
        <w:t>Fitzpatrick AL, Satizabal CL, Arking DE, Ding J, Levy D, Liu C</w:t>
      </w:r>
      <w:r w:rsidR="001436FF">
        <w:rPr>
          <w:rFonts w:ascii="Arial" w:hAnsi="Arial" w:cs="Arial"/>
          <w:sz w:val="20"/>
          <w:szCs w:val="20"/>
        </w:rPr>
        <w:t>,</w:t>
      </w:r>
      <w:r w:rsidRPr="00312B4C">
        <w:rPr>
          <w:rFonts w:ascii="Arial" w:hAnsi="Arial" w:cs="Arial"/>
          <w:sz w:val="20"/>
          <w:szCs w:val="20"/>
        </w:rPr>
        <w:t xml:space="preserve"> TOPMed mtDNA working group. </w:t>
      </w:r>
      <w:hyperlink r:id="rId198" w:history="1">
        <w:r w:rsidRPr="00312B4C">
          <w:rPr>
            <w:rStyle w:val="Hyperlink"/>
            <w:rFonts w:ascii="Arial" w:hAnsi="Arial" w:cs="Arial"/>
            <w:sz w:val="20"/>
            <w:szCs w:val="20"/>
          </w:rPr>
          <w:t>Association analysis of mitochondrial DNA heteroplasmic variants: Methods and application</w:t>
        </w:r>
      </w:hyperlink>
      <w:r w:rsidRPr="00312B4C">
        <w:rPr>
          <w:rFonts w:ascii="Arial" w:hAnsi="Arial" w:cs="Arial"/>
          <w:sz w:val="20"/>
          <w:szCs w:val="20"/>
        </w:rPr>
        <w:t>. Mitochondrion. 2024 Sep 6:101954. doi: 10.1016/j.mito.2024.101954. Epub ahead of print. PM: 39245194.</w:t>
      </w:r>
      <w:r w:rsidRPr="00312B4C">
        <w:rPr>
          <w:rStyle w:val="xref-sep"/>
          <w:rFonts w:ascii="Arial" w:hAnsi="Arial" w:cs="Arial"/>
          <w:color w:val="212121"/>
          <w:sz w:val="20"/>
          <w:szCs w:val="20"/>
        </w:rPr>
        <w:t xml:space="preserve"> </w:t>
      </w:r>
      <w:r w:rsidR="00E66EF6" w:rsidRPr="00E66EF6">
        <w:rPr>
          <w:rStyle w:val="xref-sep"/>
          <w:rFonts w:ascii="Arial" w:hAnsi="Arial" w:cs="Arial"/>
          <w:color w:val="212121"/>
          <w:sz w:val="20"/>
          <w:szCs w:val="20"/>
        </w:rPr>
        <w:t>PMC10802757</w:t>
      </w:r>
      <w:r w:rsidR="00E66EF6">
        <w:rPr>
          <w:rStyle w:val="xref-sep"/>
          <w:rFonts w:ascii="Arial" w:hAnsi="Arial" w:cs="Arial"/>
          <w:color w:val="212121"/>
          <w:sz w:val="20"/>
          <w:szCs w:val="20"/>
        </w:rPr>
        <w:t>.</w:t>
      </w:r>
    </w:p>
    <w:p w14:paraId="2C716762" w14:textId="01E75619" w:rsidR="003D1C31" w:rsidRPr="006C51D7" w:rsidRDefault="003D1C31" w:rsidP="003D1C31">
      <w:pPr>
        <w:rPr>
          <w:rFonts w:ascii="Arial" w:hAnsi="Arial" w:cs="Arial"/>
          <w:sz w:val="20"/>
          <w:szCs w:val="20"/>
        </w:rPr>
      </w:pPr>
      <w:r w:rsidRPr="006C51D7">
        <w:rPr>
          <w:rFonts w:ascii="Arial" w:hAnsi="Arial" w:cs="Arial"/>
          <w:color w:val="212121"/>
          <w:sz w:val="20"/>
          <w:szCs w:val="20"/>
          <w:shd w:val="clear" w:color="auto" w:fill="FFFFFF"/>
        </w:rPr>
        <w:t xml:space="preserve">Suzuki K, Hatzikotoulas K, Southam L, Taylor HJ, Yin X, Lorenz KM, Mandla R, Huerta-Chagoya A, Melloni GEM, Kanoni S, Rayner NW, Bocher O, Arruda AL, Sonehara K, Namba S, Lee SSK, Preuss MH, Petty LE, Schroeder P, Vanderwerff B, Kals M, Bragg F, Lin K, Guo X, Zhang W, Yao J, Kim YJ, Graff M, Takeuchi F, Nano J, Lamri A, Nakatochi M, Moon S, Scott RA, Cook JP, Lee JJ, Pan I, Taliun D, Parra EJ, Chai JF, Bielak LF, Tabara Y, Hai Y, Thorleifsson G, Grarup N, Sofer T, Wuttke M, Sarnowski C, Gieger C, Nousome D, Trompet S, Kwak SH, Long J, Sun M, Tong L, Chen WM, Nongmaithem SS, Noordam R, Lim VJY, Tam CHT, Joo YY, Chen CH, Raffield LM, Prins BP, Nicolas A, Yanek LR, Chen G, Brody JA, Kabagambe E, An P, Xiang AH, Choi HS, Cade BE, Tan J, Broadaway KA, Williamson A, Kamali Z, Cui J, Thangam M, Adair LS, Adeyemo A, Aguilar-Salinas CA, Ahluwalia TS, Anand SS, Bertoni A, Bork-Jensen J, Brandslund I, Buchanan TA, Burant CF, Butterworth AS, Canouil M, Chan JCN, Chang LC, Chee ML, Chen J, Chen SH, Chen YT, Chen Z, Chuang LM, Cushman M, Danesh J, Das SK, de Silva HJ, Dedoussis G, Dimitrov L, Doumatey AP, Du S, Duan Q, Eckardt KU, Emery LS, Evans DS, Evans MK, Fischer K, Floyd JS, Ford I, Franco OH, Frayling TM, Freedman BI, Genter P, Gerstein HC, Giedraitis V, González-Villalpando C, González-Villalpando ME, Gordon-Larsen P, Gross M, Guare LA, Hackinger S, Hakaste L, Han S, Hattersley AT, Herder C, Horikoshi M, Howard AG, Hsueh W, Huang M, Huang W, Hung YJ, Hwang MY, Hwu CM, Ichihara S, Ikram MA, Ingelsson M, Islam MT, Isono M, Jang HM, Jasmine F, Jiang G, Jonas JB, Jørgensen T, Kamanu FK, Kandeel FR, Kasturiratne A, Katsuya T, Kaur V, Kawaguchi T, Keaton JM, Kho AN, Khor CC, Kibriya MG, Kim DH, Kronenberg F, Kuusisto J, Läll K, Lange LA, Lee KM, Lee MS, Lee NR, Leong A, Li L, Li Y, Li-Gao R, Ligthart S, Lindgren CM, Linneberg A, Liu CT, Liu J, Locke AE, Louie T, Luan J, Luk AO, Luo X, Lv J, Lynch JA, Lyssenko V, Maeda S, Mamakou V, Mansuri SR, Matsuda K, Meitinger T, Melander O, Metspalu A, Mo H, Morris AD, Moura FA, Nadler JL, Nalls MA, Nayak U, Ntalla I, Okada Y, Orozco L, Patel SR, Patil S, Pei P, Pereira MA, Peters A, Pirie FJ, Polikowsky HG, Porneala B, Prasad G, Rasmussen-Torvik LJ, Reiner AP, Roden M, Rohde R, Roll K, Sabanayagam C, Sandow K, Sankareswaran A, Sattar N, Schönherr S, Shahriar M, Shen B, Shi J, Shin DM, Shojima N, Smith JA, So WY, Stančáková A, Steinthorsdottir V, Stilp AM, Strauch K, Taylor KD, Thorand B, Thorsteinsdottir U, Tomlinson B, Tran TC, Tsai FJ, Tuomilehto J, Tusie-Luna T, Udler MS, Valladares-Salgado A, van Dam RM, van Klinken JB, Varma R, Wacher-Rodarte N, Wheeler E, Wickremasinghe AR, van Dijk KW, Witte DR, Yajnik CS, Yamamoto K, Yamamoto K, Yoon K, Yu C, Yuan JM, Yusuf S, Zawistowski M, Zhang L, Zheng W; VA Million Veteran Program; Raffel LJ, Igase M, Ipp E, Redline S, Cho YS, Lind L, Province MA, Fornage M, Hanis CL, Ingelsson E, Zonderman AB, Psaty BM, Wang YX, Rotimi CN, Becker DM, Matsuda F, Liu Y, Yokota M, Kardia SLR, Peyser PA, Pankow JS, Engert JC, Bonnefond A, Froguel P, Wilson JG, Sheu WHH, Wu JY, Hayes MG, Ma RCW, Wong TY, Mook-Kanamori DO, Tuomi T, Chandak GR, Collins FS, Bharadwaj D, Paré G, Sale MM, Ahsan H, Motala AA, Shu XO, Park KS, Jukema JW, Cruz M, Chen YI, Rich SS, McKean-Cowdin R, Grallert H, Cheng CY, Ghanbari M, Tai ES, Dupuis J, Kato N, Laakso M, Köttgen A, Koh WP, Bowden DW, Palmer CNA, Kooner JS, Kooperberg C, Liu S, North KE, Saleheen D, Hansen T, Pedersen O, Wareham NJ, Lee J, Kim BJ, Millwood IY, Walters RG, Stefansson K, Ahlqvist E, Goodarzi MO, Mohlke KL, Langenberg C, Haiman CA, Loos RJF, Florez JC, Rader DJ, Ritchie MD, Zöllner S, Mägi R, Marston NA, Ruff CT, van Heel DA, Finer S, Denny JC, Yamauchi T, Kadowaki T, Chambers JC, Ng MCY, Sim X, Below JE, Tsao PS, Chang KM, McCarthy MI, Meigs JB, Mahajan A, Spracklen CN, Mercader JM, Boehnke M, Rotter JI, Vujkovic M, Voight BF, </w:t>
      </w:r>
      <w:r w:rsidRPr="006C51D7">
        <w:rPr>
          <w:rFonts w:ascii="Arial" w:hAnsi="Arial" w:cs="Arial"/>
          <w:color w:val="212121"/>
          <w:sz w:val="20"/>
          <w:szCs w:val="20"/>
          <w:shd w:val="clear" w:color="auto" w:fill="FFFFFF"/>
        </w:rPr>
        <w:lastRenderedPageBreak/>
        <w:t xml:space="preserve">Morris AP, Zeggini E. </w:t>
      </w:r>
      <w:hyperlink r:id="rId199" w:history="1">
        <w:r w:rsidRPr="006C51D7">
          <w:rPr>
            <w:rStyle w:val="Hyperlink"/>
            <w:rFonts w:ascii="Arial" w:hAnsi="Arial" w:cs="Arial"/>
            <w:b/>
            <w:bCs/>
            <w:i/>
            <w:iCs/>
            <w:sz w:val="20"/>
            <w:szCs w:val="20"/>
            <w:shd w:val="clear" w:color="auto" w:fill="FFFFFF"/>
          </w:rPr>
          <w:t>Genetic drivers of heterogeneity in type 2 diabetes pathophysiology</w:t>
        </w:r>
      </w:hyperlink>
      <w:r w:rsidRPr="006C51D7">
        <w:rPr>
          <w:rFonts w:ascii="Arial" w:hAnsi="Arial" w:cs="Arial"/>
          <w:color w:val="212121"/>
          <w:sz w:val="20"/>
          <w:szCs w:val="20"/>
          <w:shd w:val="clear" w:color="auto" w:fill="FFFFFF"/>
        </w:rPr>
        <w:t>. Nature. 2024</w:t>
      </w:r>
      <w:r w:rsidR="00D87068" w:rsidRPr="00D87068">
        <w:rPr>
          <w:rFonts w:ascii="Arial" w:hAnsi="Arial" w:cs="Arial"/>
          <w:color w:val="212121"/>
          <w:sz w:val="20"/>
          <w:szCs w:val="20"/>
          <w:shd w:val="clear" w:color="auto" w:fill="FFFFFF"/>
        </w:rPr>
        <w:t xml:space="preserve"> Mar</w:t>
      </w:r>
      <w:r w:rsidR="00D87068">
        <w:rPr>
          <w:rFonts w:ascii="Arial" w:hAnsi="Arial" w:cs="Arial"/>
          <w:color w:val="212121"/>
          <w:sz w:val="20"/>
          <w:szCs w:val="20"/>
          <w:shd w:val="clear" w:color="auto" w:fill="FFFFFF"/>
        </w:rPr>
        <w:t xml:space="preserve">. Vol. </w:t>
      </w:r>
      <w:r w:rsidR="00D87068" w:rsidRPr="00D87068">
        <w:rPr>
          <w:rFonts w:ascii="Arial" w:hAnsi="Arial" w:cs="Arial"/>
          <w:color w:val="212121"/>
          <w:sz w:val="20"/>
          <w:szCs w:val="20"/>
          <w:shd w:val="clear" w:color="auto" w:fill="FFFFFF"/>
        </w:rPr>
        <w:t>627</w:t>
      </w:r>
      <w:r w:rsidR="001436FF">
        <w:rPr>
          <w:rFonts w:ascii="Arial" w:hAnsi="Arial" w:cs="Arial"/>
          <w:color w:val="212121"/>
          <w:sz w:val="20"/>
          <w:szCs w:val="20"/>
          <w:shd w:val="clear" w:color="auto" w:fill="FFFFFF"/>
        </w:rPr>
        <w:t xml:space="preserve">, issue </w:t>
      </w:r>
      <w:r w:rsidR="00D87068" w:rsidRPr="00D87068">
        <w:rPr>
          <w:rFonts w:ascii="Arial" w:hAnsi="Arial" w:cs="Arial"/>
          <w:color w:val="212121"/>
          <w:sz w:val="20"/>
          <w:szCs w:val="20"/>
          <w:shd w:val="clear" w:color="auto" w:fill="FFFFFF"/>
        </w:rPr>
        <w:t>8003</w:t>
      </w:r>
      <w:r w:rsidR="00D87068">
        <w:rPr>
          <w:rFonts w:ascii="Arial" w:hAnsi="Arial" w:cs="Arial"/>
          <w:color w:val="212121"/>
          <w:sz w:val="20"/>
          <w:szCs w:val="20"/>
          <w:shd w:val="clear" w:color="auto" w:fill="FFFFFF"/>
        </w:rPr>
        <w:t xml:space="preserve">, pp. </w:t>
      </w:r>
      <w:r w:rsidR="00D87068" w:rsidRPr="00D87068">
        <w:rPr>
          <w:rFonts w:ascii="Arial" w:hAnsi="Arial" w:cs="Arial"/>
          <w:color w:val="212121"/>
          <w:sz w:val="20"/>
          <w:szCs w:val="20"/>
          <w:shd w:val="clear" w:color="auto" w:fill="FFFFFF"/>
        </w:rPr>
        <w:t>347-357</w:t>
      </w:r>
      <w:r w:rsidRPr="006C51D7">
        <w:rPr>
          <w:rFonts w:ascii="Arial" w:hAnsi="Arial" w:cs="Arial"/>
          <w:color w:val="212121"/>
          <w:sz w:val="20"/>
          <w:szCs w:val="20"/>
          <w:shd w:val="clear" w:color="auto" w:fill="FFFFFF"/>
        </w:rPr>
        <w:t xml:space="preserve">. PM: 38374256. </w:t>
      </w:r>
      <w:r w:rsidR="008653D4" w:rsidRPr="008653D4">
        <w:rPr>
          <w:rFonts w:ascii="Arial" w:hAnsi="Arial" w:cs="Arial"/>
          <w:color w:val="212121"/>
          <w:sz w:val="20"/>
          <w:szCs w:val="20"/>
          <w:shd w:val="clear" w:color="auto" w:fill="FFFFFF"/>
        </w:rPr>
        <w:t>PMC10937372</w:t>
      </w:r>
      <w:r w:rsidR="008653D4">
        <w:rPr>
          <w:rFonts w:ascii="Arial" w:hAnsi="Arial" w:cs="Arial"/>
          <w:color w:val="212121"/>
          <w:sz w:val="20"/>
          <w:szCs w:val="20"/>
          <w:shd w:val="clear" w:color="auto" w:fill="FFFFFF"/>
        </w:rPr>
        <w:t>.</w:t>
      </w:r>
    </w:p>
    <w:p w14:paraId="1463F2A6" w14:textId="78048E1D" w:rsidR="00C00C2A" w:rsidRDefault="00C00C2A" w:rsidP="003D1C31">
      <w:pPr>
        <w:rPr>
          <w:rFonts w:ascii="Arial" w:hAnsi="Arial" w:cs="Arial"/>
          <w:bCs/>
          <w:iCs/>
          <w:sz w:val="20"/>
          <w:szCs w:val="20"/>
        </w:rPr>
      </w:pPr>
      <w:r w:rsidRPr="001176D5">
        <w:rPr>
          <w:rFonts w:ascii="Arial" w:hAnsi="Arial" w:cs="Arial"/>
          <w:bCs/>
          <w:iCs/>
          <w:sz w:val="20"/>
          <w:szCs w:val="20"/>
        </w:rPr>
        <w:t xml:space="preserve">Tan MCB, Isom CA, Liu Y, Trégouët DA; INVENT Consortium; Wu L, Zhou D, Gamazon ER. </w:t>
      </w:r>
      <w:hyperlink r:id="rId200" w:history="1">
        <w:r w:rsidRPr="00293ECB">
          <w:rPr>
            <w:rStyle w:val="Hyperlink"/>
            <w:rFonts w:ascii="Arial" w:hAnsi="Arial" w:cs="Arial"/>
            <w:b/>
            <w:i/>
            <w:sz w:val="20"/>
            <w:szCs w:val="20"/>
          </w:rPr>
          <w:t>Transcriptome-wide association study and Mendelian randomization in pancreatic cancer identifies susceptibility genes and causal relationships with type 2 diabetes and venous thromboembolism</w:t>
        </w:r>
      </w:hyperlink>
      <w:r w:rsidRPr="001176D5">
        <w:rPr>
          <w:rFonts w:ascii="Arial" w:hAnsi="Arial" w:cs="Arial"/>
          <w:bCs/>
          <w:iCs/>
          <w:sz w:val="20"/>
          <w:szCs w:val="20"/>
        </w:rPr>
        <w:t>. EBioMedicine. 2024 Aug</w:t>
      </w:r>
      <w:r>
        <w:rPr>
          <w:rFonts w:ascii="Arial" w:hAnsi="Arial" w:cs="Arial"/>
          <w:bCs/>
          <w:iCs/>
          <w:sz w:val="20"/>
          <w:szCs w:val="20"/>
        </w:rPr>
        <w:t xml:space="preserve">. Vol. </w:t>
      </w:r>
      <w:r w:rsidRPr="001176D5">
        <w:rPr>
          <w:rFonts w:ascii="Arial" w:hAnsi="Arial" w:cs="Arial"/>
          <w:bCs/>
          <w:iCs/>
          <w:sz w:val="20"/>
          <w:szCs w:val="20"/>
        </w:rPr>
        <w:t>106</w:t>
      </w:r>
      <w:r>
        <w:rPr>
          <w:rFonts w:ascii="Arial" w:hAnsi="Arial" w:cs="Arial"/>
          <w:bCs/>
          <w:iCs/>
          <w:sz w:val="20"/>
          <w:szCs w:val="20"/>
        </w:rPr>
        <w:t xml:space="preserve">, </w:t>
      </w:r>
      <w:r w:rsidRPr="001176D5">
        <w:rPr>
          <w:rFonts w:ascii="Arial" w:hAnsi="Arial" w:cs="Arial"/>
          <w:bCs/>
          <w:iCs/>
          <w:sz w:val="20"/>
          <w:szCs w:val="20"/>
        </w:rPr>
        <w:t>105233. doi: 10.1016/j.ebiom.2024.105233. Epub 2024 Jul 12. PM: 39002386</w:t>
      </w:r>
      <w:r>
        <w:rPr>
          <w:rFonts w:ascii="Arial" w:hAnsi="Arial" w:cs="Arial"/>
          <w:bCs/>
          <w:iCs/>
          <w:sz w:val="20"/>
          <w:szCs w:val="20"/>
        </w:rPr>
        <w:t>.</w:t>
      </w:r>
      <w:r w:rsidRPr="001176D5">
        <w:rPr>
          <w:rFonts w:ascii="Arial" w:hAnsi="Arial" w:cs="Arial"/>
          <w:bCs/>
          <w:iCs/>
          <w:sz w:val="20"/>
          <w:szCs w:val="20"/>
        </w:rPr>
        <w:t xml:space="preserve"> PMC11284564.</w:t>
      </w:r>
    </w:p>
    <w:p w14:paraId="058B5349" w14:textId="566E90F3" w:rsidR="00C00C2A" w:rsidRDefault="00C00C2A" w:rsidP="003D1C31">
      <w:pPr>
        <w:rPr>
          <w:rFonts w:ascii="Arial" w:hAnsi="Arial" w:cs="Arial"/>
          <w:bCs/>
          <w:iCs/>
          <w:sz w:val="20"/>
          <w:szCs w:val="20"/>
        </w:rPr>
      </w:pPr>
      <w:r w:rsidRPr="00312B4C">
        <w:rPr>
          <w:rFonts w:ascii="Arial" w:hAnsi="Arial" w:cs="Arial"/>
          <w:bCs/>
          <w:iCs/>
          <w:sz w:val="20"/>
          <w:szCs w:val="20"/>
        </w:rPr>
        <w:t xml:space="preserve">Tang WHW, Lemaitre RN, Jensen PN, Wang M, Wang Z, Li XS, Nemet I, Lee Y, Lai HTM, de Oliveira Otto MC, Fretts AM, Sotoodehnia N, DiDonato JA, Bäckhed F, Psaty BM, Siscovick DS, Budoff MJ, Mozaffarian D, Hazen SL. </w:t>
      </w:r>
      <w:hyperlink r:id="rId201" w:history="1">
        <w:r w:rsidRPr="00293ECB">
          <w:rPr>
            <w:rStyle w:val="Hyperlink"/>
            <w:rFonts w:ascii="Arial" w:hAnsi="Arial" w:cs="Arial"/>
            <w:b/>
            <w:i/>
            <w:sz w:val="20"/>
            <w:szCs w:val="20"/>
          </w:rPr>
          <w:t xml:space="preserve">Trimethylamine N-Oxide and </w:t>
        </w:r>
        <w:r>
          <w:rPr>
            <w:rStyle w:val="Hyperlink"/>
            <w:rFonts w:ascii="Arial" w:hAnsi="Arial" w:cs="Arial"/>
            <w:b/>
            <w:i/>
            <w:sz w:val="20"/>
            <w:szCs w:val="20"/>
          </w:rPr>
          <w:t>r</w:t>
        </w:r>
        <w:r w:rsidRPr="00293ECB">
          <w:rPr>
            <w:rStyle w:val="Hyperlink"/>
            <w:rFonts w:ascii="Arial" w:hAnsi="Arial" w:cs="Arial"/>
            <w:b/>
            <w:i/>
            <w:sz w:val="20"/>
            <w:szCs w:val="20"/>
          </w:rPr>
          <w:t xml:space="preserve">elated </w:t>
        </w:r>
        <w:r>
          <w:rPr>
            <w:rStyle w:val="Hyperlink"/>
            <w:rFonts w:ascii="Arial" w:hAnsi="Arial" w:cs="Arial"/>
            <w:b/>
            <w:i/>
            <w:sz w:val="20"/>
            <w:szCs w:val="20"/>
          </w:rPr>
          <w:t>g</w:t>
        </w:r>
        <w:r w:rsidRPr="00293ECB">
          <w:rPr>
            <w:rStyle w:val="Hyperlink"/>
            <w:rFonts w:ascii="Arial" w:hAnsi="Arial" w:cs="Arial"/>
            <w:b/>
            <w:i/>
            <w:sz w:val="20"/>
            <w:szCs w:val="20"/>
          </w:rPr>
          <w:t xml:space="preserve">ut </w:t>
        </w:r>
        <w:r>
          <w:rPr>
            <w:rStyle w:val="Hyperlink"/>
            <w:rFonts w:ascii="Arial" w:hAnsi="Arial" w:cs="Arial"/>
            <w:b/>
            <w:i/>
            <w:sz w:val="20"/>
            <w:szCs w:val="20"/>
          </w:rPr>
          <w:t>m</w:t>
        </w:r>
        <w:r w:rsidRPr="00293ECB">
          <w:rPr>
            <w:rStyle w:val="Hyperlink"/>
            <w:rFonts w:ascii="Arial" w:hAnsi="Arial" w:cs="Arial"/>
            <w:b/>
            <w:i/>
            <w:sz w:val="20"/>
            <w:szCs w:val="20"/>
          </w:rPr>
          <w:t>icrobe-</w:t>
        </w:r>
        <w:r>
          <w:rPr>
            <w:rStyle w:val="Hyperlink"/>
            <w:rFonts w:ascii="Arial" w:hAnsi="Arial" w:cs="Arial"/>
            <w:b/>
            <w:i/>
            <w:sz w:val="20"/>
            <w:szCs w:val="20"/>
          </w:rPr>
          <w:t>d</w:t>
        </w:r>
        <w:r w:rsidRPr="00293ECB">
          <w:rPr>
            <w:rStyle w:val="Hyperlink"/>
            <w:rFonts w:ascii="Arial" w:hAnsi="Arial" w:cs="Arial"/>
            <w:b/>
            <w:i/>
            <w:sz w:val="20"/>
            <w:szCs w:val="20"/>
          </w:rPr>
          <w:t xml:space="preserve">erived </w:t>
        </w:r>
        <w:r>
          <w:rPr>
            <w:rStyle w:val="Hyperlink"/>
            <w:rFonts w:ascii="Arial" w:hAnsi="Arial" w:cs="Arial"/>
            <w:b/>
            <w:i/>
            <w:sz w:val="20"/>
            <w:szCs w:val="20"/>
          </w:rPr>
          <w:t>m</w:t>
        </w:r>
        <w:r w:rsidRPr="00293ECB">
          <w:rPr>
            <w:rStyle w:val="Hyperlink"/>
            <w:rFonts w:ascii="Arial" w:hAnsi="Arial" w:cs="Arial"/>
            <w:b/>
            <w:i/>
            <w:sz w:val="20"/>
            <w:szCs w:val="20"/>
          </w:rPr>
          <w:t xml:space="preserve">etabolites and </w:t>
        </w:r>
        <w:r>
          <w:rPr>
            <w:rStyle w:val="Hyperlink"/>
            <w:rFonts w:ascii="Arial" w:hAnsi="Arial" w:cs="Arial"/>
            <w:b/>
            <w:i/>
            <w:sz w:val="20"/>
            <w:szCs w:val="20"/>
          </w:rPr>
          <w:t>i</w:t>
        </w:r>
        <w:r w:rsidRPr="00293ECB">
          <w:rPr>
            <w:rStyle w:val="Hyperlink"/>
            <w:rFonts w:ascii="Arial" w:hAnsi="Arial" w:cs="Arial"/>
            <w:b/>
            <w:i/>
            <w:sz w:val="20"/>
            <w:szCs w:val="20"/>
          </w:rPr>
          <w:t xml:space="preserve">ncident </w:t>
        </w:r>
        <w:r>
          <w:rPr>
            <w:rStyle w:val="Hyperlink"/>
            <w:rFonts w:ascii="Arial" w:hAnsi="Arial" w:cs="Arial"/>
            <w:b/>
            <w:i/>
            <w:sz w:val="20"/>
            <w:szCs w:val="20"/>
          </w:rPr>
          <w:t>h</w:t>
        </w:r>
        <w:r w:rsidRPr="00293ECB">
          <w:rPr>
            <w:rStyle w:val="Hyperlink"/>
            <w:rFonts w:ascii="Arial" w:hAnsi="Arial" w:cs="Arial"/>
            <w:b/>
            <w:i/>
            <w:sz w:val="20"/>
            <w:szCs w:val="20"/>
          </w:rPr>
          <w:t xml:space="preserve">eart </w:t>
        </w:r>
        <w:r>
          <w:rPr>
            <w:rStyle w:val="Hyperlink"/>
            <w:rFonts w:ascii="Arial" w:hAnsi="Arial" w:cs="Arial"/>
            <w:b/>
            <w:i/>
            <w:sz w:val="20"/>
            <w:szCs w:val="20"/>
          </w:rPr>
          <w:t>f</w:t>
        </w:r>
        <w:r w:rsidRPr="00293ECB">
          <w:rPr>
            <w:rStyle w:val="Hyperlink"/>
            <w:rFonts w:ascii="Arial" w:hAnsi="Arial" w:cs="Arial"/>
            <w:b/>
            <w:i/>
            <w:sz w:val="20"/>
            <w:szCs w:val="20"/>
          </w:rPr>
          <w:t xml:space="preserve">ailure </w:t>
        </w:r>
        <w:r>
          <w:rPr>
            <w:rStyle w:val="Hyperlink"/>
            <w:rFonts w:ascii="Arial" w:hAnsi="Arial" w:cs="Arial"/>
            <w:b/>
            <w:i/>
            <w:sz w:val="20"/>
            <w:szCs w:val="20"/>
          </w:rPr>
          <w:t>d</w:t>
        </w:r>
        <w:r w:rsidRPr="00293ECB">
          <w:rPr>
            <w:rStyle w:val="Hyperlink"/>
            <w:rFonts w:ascii="Arial" w:hAnsi="Arial" w:cs="Arial"/>
            <w:b/>
            <w:i/>
            <w:sz w:val="20"/>
            <w:szCs w:val="20"/>
          </w:rPr>
          <w:t xml:space="preserve">evelopment in </w:t>
        </w:r>
        <w:r>
          <w:rPr>
            <w:rStyle w:val="Hyperlink"/>
            <w:rFonts w:ascii="Arial" w:hAnsi="Arial" w:cs="Arial"/>
            <w:b/>
            <w:i/>
            <w:sz w:val="20"/>
            <w:szCs w:val="20"/>
          </w:rPr>
          <w:t>c</w:t>
        </w:r>
        <w:r w:rsidRPr="00293ECB">
          <w:rPr>
            <w:rStyle w:val="Hyperlink"/>
            <w:rFonts w:ascii="Arial" w:hAnsi="Arial" w:cs="Arial"/>
            <w:b/>
            <w:i/>
            <w:sz w:val="20"/>
            <w:szCs w:val="20"/>
          </w:rPr>
          <w:t>ommunity-</w:t>
        </w:r>
        <w:r>
          <w:rPr>
            <w:rStyle w:val="Hyperlink"/>
            <w:rFonts w:ascii="Arial" w:hAnsi="Arial" w:cs="Arial"/>
            <w:b/>
            <w:i/>
            <w:sz w:val="20"/>
            <w:szCs w:val="20"/>
          </w:rPr>
          <w:t>b</w:t>
        </w:r>
        <w:r w:rsidRPr="00293ECB">
          <w:rPr>
            <w:rStyle w:val="Hyperlink"/>
            <w:rFonts w:ascii="Arial" w:hAnsi="Arial" w:cs="Arial"/>
            <w:b/>
            <w:i/>
            <w:sz w:val="20"/>
            <w:szCs w:val="20"/>
          </w:rPr>
          <w:t xml:space="preserve">ased </w:t>
        </w:r>
        <w:r>
          <w:rPr>
            <w:rStyle w:val="Hyperlink"/>
            <w:rFonts w:ascii="Arial" w:hAnsi="Arial" w:cs="Arial"/>
            <w:b/>
            <w:i/>
            <w:sz w:val="20"/>
            <w:szCs w:val="20"/>
          </w:rPr>
          <w:t>p</w:t>
        </w:r>
        <w:r w:rsidRPr="00293ECB">
          <w:rPr>
            <w:rStyle w:val="Hyperlink"/>
            <w:rFonts w:ascii="Arial" w:hAnsi="Arial" w:cs="Arial"/>
            <w:b/>
            <w:i/>
            <w:sz w:val="20"/>
            <w:szCs w:val="20"/>
          </w:rPr>
          <w:t>opulations</w:t>
        </w:r>
      </w:hyperlink>
      <w:r w:rsidRPr="00312B4C">
        <w:rPr>
          <w:rFonts w:ascii="Arial" w:hAnsi="Arial" w:cs="Arial"/>
          <w:bCs/>
          <w:iCs/>
          <w:sz w:val="20"/>
          <w:szCs w:val="20"/>
        </w:rPr>
        <w:t>. Circ Heart Fail. 2024 Aug</w:t>
      </w:r>
      <w:r>
        <w:rPr>
          <w:rFonts w:ascii="Arial" w:hAnsi="Arial" w:cs="Arial"/>
          <w:bCs/>
          <w:iCs/>
          <w:sz w:val="20"/>
          <w:szCs w:val="20"/>
        </w:rPr>
        <w:t xml:space="preserve">. Vol. </w:t>
      </w:r>
      <w:r w:rsidRPr="00312B4C">
        <w:rPr>
          <w:rFonts w:ascii="Arial" w:hAnsi="Arial" w:cs="Arial"/>
          <w:bCs/>
          <w:iCs/>
          <w:sz w:val="20"/>
          <w:szCs w:val="20"/>
        </w:rPr>
        <w:t>17</w:t>
      </w:r>
      <w:r>
        <w:rPr>
          <w:rFonts w:ascii="Arial" w:hAnsi="Arial" w:cs="Arial"/>
          <w:bCs/>
          <w:iCs/>
          <w:sz w:val="20"/>
          <w:szCs w:val="20"/>
        </w:rPr>
        <w:t xml:space="preserve">, issue </w:t>
      </w:r>
      <w:r w:rsidRPr="00312B4C">
        <w:rPr>
          <w:rFonts w:ascii="Arial" w:hAnsi="Arial" w:cs="Arial"/>
          <w:bCs/>
          <w:iCs/>
          <w:sz w:val="20"/>
          <w:szCs w:val="20"/>
        </w:rPr>
        <w:t>8</w:t>
      </w:r>
      <w:r>
        <w:rPr>
          <w:rFonts w:ascii="Arial" w:hAnsi="Arial" w:cs="Arial"/>
          <w:bCs/>
          <w:iCs/>
          <w:sz w:val="20"/>
          <w:szCs w:val="20"/>
        </w:rPr>
        <w:t xml:space="preserve">, </w:t>
      </w:r>
      <w:r w:rsidRPr="00312B4C">
        <w:rPr>
          <w:rFonts w:ascii="Arial" w:hAnsi="Arial" w:cs="Arial"/>
          <w:bCs/>
          <w:iCs/>
          <w:sz w:val="20"/>
          <w:szCs w:val="20"/>
        </w:rPr>
        <w:t>e011569. doi: 10.1161/CIRCHEARTFAILURE.124.011569. Epub 2024 Aug 9. PM: 39119698</w:t>
      </w:r>
      <w:r>
        <w:rPr>
          <w:rFonts w:ascii="Arial" w:hAnsi="Arial" w:cs="Arial"/>
          <w:bCs/>
          <w:iCs/>
          <w:sz w:val="20"/>
          <w:szCs w:val="20"/>
        </w:rPr>
        <w:t>.</w:t>
      </w:r>
      <w:r w:rsidRPr="00312B4C">
        <w:rPr>
          <w:rFonts w:ascii="Arial" w:hAnsi="Arial" w:cs="Arial"/>
          <w:bCs/>
          <w:iCs/>
          <w:sz w:val="20"/>
          <w:szCs w:val="20"/>
        </w:rPr>
        <w:t xml:space="preserve"> PMC11335438.</w:t>
      </w:r>
    </w:p>
    <w:p w14:paraId="38E42D4D" w14:textId="72E6AC16" w:rsidR="008A69C9" w:rsidRDefault="008A69C9" w:rsidP="003D1C31">
      <w:pPr>
        <w:rPr>
          <w:rFonts w:ascii="Arial" w:hAnsi="Arial" w:cs="Arial"/>
          <w:bCs/>
          <w:iCs/>
          <w:sz w:val="20"/>
          <w:szCs w:val="20"/>
        </w:rPr>
      </w:pPr>
      <w:r w:rsidRPr="00465079">
        <w:rPr>
          <w:rFonts w:ascii="Arial" w:hAnsi="Arial" w:cs="Arial"/>
          <w:bCs/>
          <w:iCs/>
          <w:sz w:val="20"/>
          <w:szCs w:val="20"/>
        </w:rPr>
        <w:t>Tong T, Zhu C, Farrell JJ, Khurshid Z</w:t>
      </w:r>
      <w:r>
        <w:rPr>
          <w:rFonts w:ascii="Arial" w:hAnsi="Arial" w:cs="Arial"/>
          <w:bCs/>
          <w:iCs/>
          <w:sz w:val="20"/>
          <w:szCs w:val="20"/>
        </w:rPr>
        <w:t>,</w:t>
      </w:r>
      <w:r w:rsidRPr="00465079">
        <w:rPr>
          <w:rFonts w:ascii="Arial" w:hAnsi="Arial" w:cs="Arial"/>
          <w:bCs/>
          <w:iCs/>
          <w:sz w:val="20"/>
          <w:szCs w:val="20"/>
        </w:rPr>
        <w:t xml:space="preserve"> Alzheimer’s Disease Sequencing Project, Alzheimer’s Disease Neuroimaging Initiative</w:t>
      </w:r>
      <w:r>
        <w:rPr>
          <w:rFonts w:ascii="Arial" w:hAnsi="Arial" w:cs="Arial"/>
          <w:bCs/>
          <w:iCs/>
          <w:sz w:val="20"/>
          <w:szCs w:val="20"/>
        </w:rPr>
        <w:t>,</w:t>
      </w:r>
      <w:r w:rsidRPr="00465079">
        <w:rPr>
          <w:rFonts w:ascii="Arial" w:hAnsi="Arial" w:cs="Arial"/>
          <w:bCs/>
          <w:iCs/>
          <w:sz w:val="20"/>
          <w:szCs w:val="20"/>
        </w:rPr>
        <w:t xml:space="preserve"> Martin ER, Pericak-Vance MA, Wang LS, Bush WS, Schellenberg GD, Haines JL, Qiu WQ, Lunetta KL, Farrer LA, Zhang X. </w:t>
      </w:r>
      <w:hyperlink r:id="rId202" w:history="1">
        <w:r w:rsidRPr="008A69C9">
          <w:rPr>
            <w:rStyle w:val="Hyperlink"/>
            <w:rFonts w:ascii="Arial" w:hAnsi="Arial" w:cs="Arial"/>
            <w:b/>
            <w:i/>
            <w:sz w:val="20"/>
            <w:szCs w:val="20"/>
          </w:rPr>
          <w:t>Blood-derived mitochondrial DNA copy number is associated with Alzheimer disease, Alzheimer-related biomarkers and serum metabolites</w:t>
        </w:r>
      </w:hyperlink>
      <w:r w:rsidRPr="008A69C9">
        <w:rPr>
          <w:rFonts w:ascii="Arial" w:hAnsi="Arial" w:cs="Arial"/>
          <w:b/>
          <w:i/>
          <w:sz w:val="20"/>
          <w:szCs w:val="20"/>
        </w:rPr>
        <w:t>.</w:t>
      </w:r>
      <w:r w:rsidRPr="00465079">
        <w:rPr>
          <w:rFonts w:ascii="Arial" w:hAnsi="Arial" w:cs="Arial"/>
          <w:bCs/>
          <w:iCs/>
          <w:sz w:val="20"/>
          <w:szCs w:val="20"/>
        </w:rPr>
        <w:t xml:space="preserve"> Alzheimers Res Ther. 2024 Oct 23</w:t>
      </w:r>
      <w:r>
        <w:rPr>
          <w:rFonts w:ascii="Arial" w:hAnsi="Arial" w:cs="Arial"/>
          <w:bCs/>
          <w:iCs/>
          <w:sz w:val="20"/>
          <w:szCs w:val="20"/>
        </w:rPr>
        <w:t xml:space="preserve">. Vol. </w:t>
      </w:r>
      <w:r w:rsidRPr="00465079">
        <w:rPr>
          <w:rFonts w:ascii="Arial" w:hAnsi="Arial" w:cs="Arial"/>
          <w:bCs/>
          <w:iCs/>
          <w:sz w:val="20"/>
          <w:szCs w:val="20"/>
        </w:rPr>
        <w:t>16</w:t>
      </w:r>
      <w:r>
        <w:rPr>
          <w:rFonts w:ascii="Arial" w:hAnsi="Arial" w:cs="Arial"/>
          <w:bCs/>
          <w:iCs/>
          <w:sz w:val="20"/>
          <w:szCs w:val="20"/>
        </w:rPr>
        <w:t xml:space="preserve">, issue </w:t>
      </w:r>
      <w:r w:rsidRPr="00465079">
        <w:rPr>
          <w:rFonts w:ascii="Arial" w:hAnsi="Arial" w:cs="Arial"/>
          <w:bCs/>
          <w:iCs/>
          <w:sz w:val="20"/>
          <w:szCs w:val="20"/>
        </w:rPr>
        <w:t>1</w:t>
      </w:r>
      <w:r>
        <w:rPr>
          <w:rFonts w:ascii="Arial" w:hAnsi="Arial" w:cs="Arial"/>
          <w:bCs/>
          <w:iCs/>
          <w:sz w:val="20"/>
          <w:szCs w:val="20"/>
        </w:rPr>
        <w:t xml:space="preserve">, p. </w:t>
      </w:r>
      <w:r w:rsidRPr="00465079">
        <w:rPr>
          <w:rFonts w:ascii="Arial" w:hAnsi="Arial" w:cs="Arial"/>
          <w:bCs/>
          <w:iCs/>
          <w:sz w:val="20"/>
          <w:szCs w:val="20"/>
        </w:rPr>
        <w:t>234. PM: 39444005</w:t>
      </w:r>
      <w:r>
        <w:rPr>
          <w:rFonts w:ascii="Arial" w:hAnsi="Arial" w:cs="Arial"/>
          <w:bCs/>
          <w:iCs/>
          <w:sz w:val="20"/>
          <w:szCs w:val="20"/>
        </w:rPr>
        <w:t>.</w:t>
      </w:r>
      <w:r w:rsidRPr="00465079">
        <w:rPr>
          <w:rFonts w:ascii="Arial" w:hAnsi="Arial" w:cs="Arial"/>
          <w:bCs/>
          <w:iCs/>
          <w:sz w:val="20"/>
          <w:szCs w:val="20"/>
        </w:rPr>
        <w:t xml:space="preserve"> PMC11515778.</w:t>
      </w:r>
    </w:p>
    <w:p w14:paraId="66E50DDF" w14:textId="1B54D379" w:rsidR="00152B97" w:rsidRPr="00C00C2A" w:rsidRDefault="00152B97" w:rsidP="003D1C31">
      <w:pPr>
        <w:rPr>
          <w:rFonts w:ascii="Arial" w:hAnsi="Arial" w:cs="Arial"/>
          <w:bCs/>
          <w:iCs/>
          <w:sz w:val="20"/>
          <w:szCs w:val="20"/>
        </w:rPr>
      </w:pPr>
      <w:r w:rsidRPr="004F0FD6">
        <w:rPr>
          <w:rFonts w:ascii="Arial" w:hAnsi="Arial" w:cs="Arial"/>
          <w:bCs/>
          <w:iCs/>
          <w:sz w:val="20"/>
          <w:szCs w:val="20"/>
        </w:rPr>
        <w:t xml:space="preserve">Verma SS, Gudiseva HV, Chavali VRM, Salowe RJ, Bradford Y, Guare L, Lucas A, Collins DW, Vrathasha V, Nair RM, Rathi S, Zhao B, He J, Lee R, Zenebe-Gete S, Bowman AS, McHugh CP, Zody MC, Pistilli M, Khachatryan N, Daniel E, Murphy W, Henderer J; Regeneron Genetics Center; Kinzy TG, Iyengar SK, Peachey NS; VA Million Veteran Program; Taylor KD, Guo X, Chen YI, Zangwill L, Girkin C, Ayyagari R, Liebmann J, Chuka-Okosa CM, Williams SE, Akafo S, Budenz DL, Olawoye OO, Ramsay M, Ashaye A, Akpa OM, Aung T, Wiggs JL, Ross AG, Cui QN, Addis V, Lehman A, Miller-Ellis E, Sankar PS, Williams SM, Ying GS, Cooke Bailey J, Rotter JI, Weinreb R, Khor CC, Hauser MA, Ritchie MD, O'Brien JM. </w:t>
      </w:r>
      <w:hyperlink r:id="rId203" w:history="1">
        <w:r w:rsidRPr="004F0FD6">
          <w:rPr>
            <w:rStyle w:val="Hyperlink"/>
            <w:rFonts w:ascii="Arial" w:hAnsi="Arial" w:cs="Arial"/>
            <w:b/>
            <w:i/>
            <w:sz w:val="20"/>
            <w:szCs w:val="20"/>
          </w:rPr>
          <w:t>A multi-cohort genome-wide association study in African ancestry individuals reveals risk loci for primary open-angle glaucoma</w:t>
        </w:r>
      </w:hyperlink>
      <w:r w:rsidRPr="004F0FD6">
        <w:rPr>
          <w:rFonts w:ascii="Arial" w:hAnsi="Arial" w:cs="Arial"/>
          <w:bCs/>
          <w:iCs/>
          <w:sz w:val="20"/>
          <w:szCs w:val="20"/>
        </w:rPr>
        <w:t>. Cell. 2024 Jan 18</w:t>
      </w:r>
      <w:r>
        <w:rPr>
          <w:rFonts w:ascii="Arial" w:hAnsi="Arial" w:cs="Arial"/>
          <w:bCs/>
          <w:iCs/>
          <w:sz w:val="20"/>
          <w:szCs w:val="20"/>
        </w:rPr>
        <w:t xml:space="preserve">. Vol. </w:t>
      </w:r>
      <w:r w:rsidRPr="004F0FD6">
        <w:rPr>
          <w:rFonts w:ascii="Arial" w:hAnsi="Arial" w:cs="Arial"/>
          <w:bCs/>
          <w:iCs/>
          <w:sz w:val="20"/>
          <w:szCs w:val="20"/>
        </w:rPr>
        <w:t>187</w:t>
      </w:r>
      <w:r>
        <w:rPr>
          <w:rFonts w:ascii="Arial" w:hAnsi="Arial" w:cs="Arial"/>
          <w:bCs/>
          <w:iCs/>
          <w:sz w:val="20"/>
          <w:szCs w:val="20"/>
        </w:rPr>
        <w:t xml:space="preserve">, issue </w:t>
      </w:r>
      <w:r w:rsidRPr="004F0FD6">
        <w:rPr>
          <w:rFonts w:ascii="Arial" w:hAnsi="Arial" w:cs="Arial"/>
          <w:bCs/>
          <w:iCs/>
          <w:sz w:val="20"/>
          <w:szCs w:val="20"/>
        </w:rPr>
        <w:t>2</w:t>
      </w:r>
      <w:r>
        <w:rPr>
          <w:rFonts w:ascii="Arial" w:hAnsi="Arial" w:cs="Arial"/>
          <w:bCs/>
          <w:iCs/>
          <w:sz w:val="20"/>
          <w:szCs w:val="20"/>
        </w:rPr>
        <w:t xml:space="preserve">, pp. </w:t>
      </w:r>
      <w:r w:rsidRPr="004F0FD6">
        <w:rPr>
          <w:rFonts w:ascii="Arial" w:hAnsi="Arial" w:cs="Arial"/>
          <w:bCs/>
          <w:iCs/>
          <w:sz w:val="20"/>
          <w:szCs w:val="20"/>
        </w:rPr>
        <w:t>464-480.e10. doi: 10.1016/j.cell.2023.12.006. PM: 38242088</w:t>
      </w:r>
      <w:r>
        <w:rPr>
          <w:rFonts w:ascii="Arial" w:hAnsi="Arial" w:cs="Arial"/>
          <w:bCs/>
          <w:iCs/>
          <w:sz w:val="20"/>
          <w:szCs w:val="20"/>
        </w:rPr>
        <w:t xml:space="preserve">. </w:t>
      </w:r>
      <w:r w:rsidRPr="004F0FD6">
        <w:rPr>
          <w:rFonts w:ascii="Arial" w:hAnsi="Arial" w:cs="Arial"/>
          <w:bCs/>
          <w:iCs/>
          <w:sz w:val="20"/>
          <w:szCs w:val="20"/>
        </w:rPr>
        <w:t>PMC11844349.</w:t>
      </w:r>
    </w:p>
    <w:p w14:paraId="379573F1" w14:textId="7358DCF3" w:rsidR="001728A4" w:rsidRDefault="001728A4" w:rsidP="003D1C31">
      <w:pPr>
        <w:rPr>
          <w:rFonts w:ascii="Arial" w:hAnsi="Arial" w:cs="Arial"/>
          <w:color w:val="212121"/>
          <w:sz w:val="20"/>
          <w:szCs w:val="20"/>
          <w:shd w:val="clear" w:color="auto" w:fill="FFFFFF"/>
        </w:rPr>
      </w:pPr>
      <w:r w:rsidRPr="00D71889">
        <w:rPr>
          <w:rFonts w:ascii="Arial" w:hAnsi="Arial" w:cs="Arial"/>
          <w:color w:val="212121"/>
          <w:sz w:val="20"/>
          <w:szCs w:val="20"/>
          <w:shd w:val="clear" w:color="auto" w:fill="FFFFFF"/>
        </w:rPr>
        <w:t xml:space="preserve">Vlasschaert C, Robinson-Cohen C, Chen J, Akwo E, Parker AC, Silver SA, Bhatraju PK, Poisner H, Cao S, Jiang M, Wang Y, Niu A, Siew E, Van Amburg JC, Kramer HJ, Kottgen A, Franceschini N, Psaty BM, Tracy RP, Alonso A, Arking DE, Coresh J, Ballantyne CM, Boerwinkle E, Grams M, Zhang MZ, Kestenbaum B, Lanktree MB, Rauh MJ, Harris RC Jr, Bick AG. </w:t>
      </w:r>
      <w:hyperlink r:id="rId204" w:history="1">
        <w:r w:rsidRPr="00D71889">
          <w:rPr>
            <w:rStyle w:val="Hyperlink"/>
            <w:rFonts w:ascii="Arial" w:hAnsi="Arial" w:cs="Arial"/>
            <w:b/>
            <w:bCs/>
            <w:i/>
            <w:iCs/>
            <w:sz w:val="20"/>
            <w:szCs w:val="20"/>
            <w:shd w:val="clear" w:color="auto" w:fill="FFFFFF"/>
          </w:rPr>
          <w:t xml:space="preserve">Clonal </w:t>
        </w:r>
        <w:r>
          <w:rPr>
            <w:rStyle w:val="Hyperlink"/>
            <w:rFonts w:ascii="Arial" w:hAnsi="Arial" w:cs="Arial"/>
            <w:b/>
            <w:bCs/>
            <w:i/>
            <w:iCs/>
            <w:sz w:val="20"/>
            <w:szCs w:val="20"/>
            <w:shd w:val="clear" w:color="auto" w:fill="FFFFFF"/>
          </w:rPr>
          <w:t>h</w:t>
        </w:r>
        <w:r w:rsidRPr="00D71889">
          <w:rPr>
            <w:rStyle w:val="Hyperlink"/>
            <w:rFonts w:ascii="Arial" w:hAnsi="Arial" w:cs="Arial"/>
            <w:b/>
            <w:bCs/>
            <w:i/>
            <w:iCs/>
            <w:sz w:val="20"/>
            <w:szCs w:val="20"/>
            <w:shd w:val="clear" w:color="auto" w:fill="FFFFFF"/>
          </w:rPr>
          <w:t xml:space="preserve">ematopoiesis of </w:t>
        </w:r>
        <w:r>
          <w:rPr>
            <w:rStyle w:val="Hyperlink"/>
            <w:rFonts w:ascii="Arial" w:hAnsi="Arial" w:cs="Arial"/>
            <w:b/>
            <w:bCs/>
            <w:i/>
            <w:iCs/>
            <w:sz w:val="20"/>
            <w:szCs w:val="20"/>
            <w:shd w:val="clear" w:color="auto" w:fill="FFFFFF"/>
          </w:rPr>
          <w:t>i</w:t>
        </w:r>
        <w:r w:rsidRPr="00D71889">
          <w:rPr>
            <w:rStyle w:val="Hyperlink"/>
            <w:rFonts w:ascii="Arial" w:hAnsi="Arial" w:cs="Arial"/>
            <w:b/>
            <w:bCs/>
            <w:i/>
            <w:iCs/>
            <w:sz w:val="20"/>
            <w:szCs w:val="20"/>
            <w:shd w:val="clear" w:color="auto" w:fill="FFFFFF"/>
          </w:rPr>
          <w:t>ndeterminate</w:t>
        </w:r>
        <w:r>
          <w:rPr>
            <w:rStyle w:val="Hyperlink"/>
            <w:rFonts w:ascii="Arial" w:hAnsi="Arial" w:cs="Arial"/>
            <w:b/>
            <w:bCs/>
            <w:i/>
            <w:iCs/>
            <w:sz w:val="20"/>
            <w:szCs w:val="20"/>
            <w:shd w:val="clear" w:color="auto" w:fill="FFFFFF"/>
          </w:rPr>
          <w:t xml:space="preserve"> p</w:t>
        </w:r>
        <w:r w:rsidRPr="00D71889">
          <w:rPr>
            <w:rStyle w:val="Hyperlink"/>
            <w:rFonts w:ascii="Arial" w:hAnsi="Arial" w:cs="Arial"/>
            <w:b/>
            <w:bCs/>
            <w:i/>
            <w:iCs/>
            <w:sz w:val="20"/>
            <w:szCs w:val="20"/>
            <w:shd w:val="clear" w:color="auto" w:fill="FFFFFF"/>
          </w:rPr>
          <w:t xml:space="preserve">otential is </w:t>
        </w:r>
        <w:r>
          <w:rPr>
            <w:rStyle w:val="Hyperlink"/>
            <w:rFonts w:ascii="Arial" w:hAnsi="Arial" w:cs="Arial"/>
            <w:b/>
            <w:bCs/>
            <w:i/>
            <w:iCs/>
            <w:sz w:val="20"/>
            <w:szCs w:val="20"/>
            <w:shd w:val="clear" w:color="auto" w:fill="FFFFFF"/>
          </w:rPr>
          <w:t>a</w:t>
        </w:r>
        <w:r w:rsidRPr="00D71889">
          <w:rPr>
            <w:rStyle w:val="Hyperlink"/>
            <w:rFonts w:ascii="Arial" w:hAnsi="Arial" w:cs="Arial"/>
            <w:b/>
            <w:bCs/>
            <w:i/>
            <w:iCs/>
            <w:sz w:val="20"/>
            <w:szCs w:val="20"/>
            <w:shd w:val="clear" w:color="auto" w:fill="FFFFFF"/>
          </w:rPr>
          <w:t xml:space="preserve">ssociated with </w:t>
        </w:r>
        <w:r>
          <w:rPr>
            <w:rStyle w:val="Hyperlink"/>
            <w:rFonts w:ascii="Arial" w:hAnsi="Arial" w:cs="Arial"/>
            <w:b/>
            <w:bCs/>
            <w:i/>
            <w:iCs/>
            <w:sz w:val="20"/>
            <w:szCs w:val="20"/>
            <w:shd w:val="clear" w:color="auto" w:fill="FFFFFF"/>
          </w:rPr>
          <w:t>a</w:t>
        </w:r>
        <w:r w:rsidRPr="00D71889">
          <w:rPr>
            <w:rStyle w:val="Hyperlink"/>
            <w:rFonts w:ascii="Arial" w:hAnsi="Arial" w:cs="Arial"/>
            <w:b/>
            <w:bCs/>
            <w:i/>
            <w:iCs/>
            <w:sz w:val="20"/>
            <w:szCs w:val="20"/>
            <w:shd w:val="clear" w:color="auto" w:fill="FFFFFF"/>
          </w:rPr>
          <w:t xml:space="preserve">cute </w:t>
        </w:r>
        <w:r>
          <w:rPr>
            <w:rStyle w:val="Hyperlink"/>
            <w:rFonts w:ascii="Arial" w:hAnsi="Arial" w:cs="Arial"/>
            <w:b/>
            <w:bCs/>
            <w:i/>
            <w:iCs/>
            <w:sz w:val="20"/>
            <w:szCs w:val="20"/>
            <w:shd w:val="clear" w:color="auto" w:fill="FFFFFF"/>
          </w:rPr>
          <w:t>k</w:t>
        </w:r>
        <w:r w:rsidRPr="00D71889">
          <w:rPr>
            <w:rStyle w:val="Hyperlink"/>
            <w:rFonts w:ascii="Arial" w:hAnsi="Arial" w:cs="Arial"/>
            <w:b/>
            <w:bCs/>
            <w:i/>
            <w:iCs/>
            <w:sz w:val="20"/>
            <w:szCs w:val="20"/>
            <w:shd w:val="clear" w:color="auto" w:fill="FFFFFF"/>
          </w:rPr>
          <w:t xml:space="preserve">idney </w:t>
        </w:r>
        <w:r>
          <w:rPr>
            <w:rStyle w:val="Hyperlink"/>
            <w:rFonts w:ascii="Arial" w:hAnsi="Arial" w:cs="Arial"/>
            <w:b/>
            <w:bCs/>
            <w:i/>
            <w:iCs/>
            <w:sz w:val="20"/>
            <w:szCs w:val="20"/>
            <w:shd w:val="clear" w:color="auto" w:fill="FFFFFF"/>
          </w:rPr>
          <w:t>i</w:t>
        </w:r>
        <w:r w:rsidRPr="00D71889">
          <w:rPr>
            <w:rStyle w:val="Hyperlink"/>
            <w:rFonts w:ascii="Arial" w:hAnsi="Arial" w:cs="Arial"/>
            <w:b/>
            <w:bCs/>
            <w:i/>
            <w:iCs/>
            <w:sz w:val="20"/>
            <w:szCs w:val="20"/>
            <w:shd w:val="clear" w:color="auto" w:fill="FFFFFF"/>
          </w:rPr>
          <w:t>njury</w:t>
        </w:r>
      </w:hyperlink>
      <w:r w:rsidRPr="00D71889">
        <w:rPr>
          <w:rFonts w:ascii="Arial" w:hAnsi="Arial" w:cs="Arial"/>
          <w:color w:val="212121"/>
          <w:sz w:val="20"/>
          <w:szCs w:val="20"/>
          <w:shd w:val="clear" w:color="auto" w:fill="FFFFFF"/>
        </w:rPr>
        <w:t>. Nat Med. 2024 Mar</w:t>
      </w:r>
      <w:r>
        <w:rPr>
          <w:rFonts w:ascii="Arial" w:hAnsi="Arial" w:cs="Arial"/>
          <w:color w:val="212121"/>
          <w:sz w:val="20"/>
          <w:szCs w:val="20"/>
          <w:shd w:val="clear" w:color="auto" w:fill="FFFFFF"/>
        </w:rPr>
        <w:t xml:space="preserve">. Vol. </w:t>
      </w:r>
      <w:r w:rsidRPr="00D71889">
        <w:rPr>
          <w:rFonts w:ascii="Arial" w:hAnsi="Arial" w:cs="Arial"/>
          <w:color w:val="212121"/>
          <w:sz w:val="20"/>
          <w:szCs w:val="20"/>
          <w:shd w:val="clear" w:color="auto" w:fill="FFFFFF"/>
        </w:rPr>
        <w:t>30</w:t>
      </w:r>
      <w:r>
        <w:rPr>
          <w:rFonts w:ascii="Arial" w:hAnsi="Arial" w:cs="Arial"/>
          <w:color w:val="212121"/>
          <w:sz w:val="20"/>
          <w:szCs w:val="20"/>
          <w:shd w:val="clear" w:color="auto" w:fill="FFFFFF"/>
        </w:rPr>
        <w:t xml:space="preserve">, issue </w:t>
      </w:r>
      <w:r w:rsidRPr="00D71889">
        <w:rPr>
          <w:rFonts w:ascii="Arial" w:hAnsi="Arial" w:cs="Arial"/>
          <w:color w:val="212121"/>
          <w:sz w:val="20"/>
          <w:szCs w:val="20"/>
          <w:shd w:val="clear" w:color="auto" w:fill="FFFFFF"/>
        </w:rPr>
        <w:t>3</w:t>
      </w:r>
      <w:r>
        <w:rPr>
          <w:rFonts w:ascii="Arial" w:hAnsi="Arial" w:cs="Arial"/>
          <w:color w:val="212121"/>
          <w:sz w:val="20"/>
          <w:szCs w:val="20"/>
          <w:shd w:val="clear" w:color="auto" w:fill="FFFFFF"/>
        </w:rPr>
        <w:t xml:space="preserve">, pp. </w:t>
      </w:r>
      <w:r w:rsidRPr="00D71889">
        <w:rPr>
          <w:rFonts w:ascii="Arial" w:hAnsi="Arial" w:cs="Arial"/>
          <w:color w:val="212121"/>
          <w:sz w:val="20"/>
          <w:szCs w:val="20"/>
          <w:shd w:val="clear" w:color="auto" w:fill="FFFFFF"/>
        </w:rPr>
        <w:t>810-817. PM: 38454125</w:t>
      </w:r>
      <w:r>
        <w:rPr>
          <w:rFonts w:ascii="Arial" w:hAnsi="Arial" w:cs="Arial"/>
          <w:color w:val="212121"/>
          <w:sz w:val="20"/>
          <w:szCs w:val="20"/>
          <w:shd w:val="clear" w:color="auto" w:fill="FFFFFF"/>
        </w:rPr>
        <w:t xml:space="preserve">. </w:t>
      </w:r>
      <w:r w:rsidRPr="00D71889">
        <w:rPr>
          <w:rFonts w:ascii="Arial" w:hAnsi="Arial" w:cs="Arial"/>
          <w:color w:val="212121"/>
          <w:sz w:val="20"/>
          <w:szCs w:val="20"/>
          <w:shd w:val="clear" w:color="auto" w:fill="FFFFFF"/>
        </w:rPr>
        <w:t>PMC10957477.</w:t>
      </w:r>
    </w:p>
    <w:p w14:paraId="195F44E5" w14:textId="04956693" w:rsidR="0079522E" w:rsidRDefault="0079522E" w:rsidP="003D1C31">
      <w:pPr>
        <w:rPr>
          <w:rFonts w:ascii="Arial" w:hAnsi="Arial" w:cs="Arial"/>
          <w:bCs/>
          <w:iCs/>
          <w:sz w:val="20"/>
          <w:szCs w:val="20"/>
        </w:rPr>
      </w:pPr>
      <w:r w:rsidRPr="0079522E">
        <w:rPr>
          <w:rFonts w:ascii="Arial" w:hAnsi="Arial" w:cs="Arial"/>
          <w:bCs/>
          <w:iCs/>
          <w:sz w:val="20"/>
          <w:szCs w:val="20"/>
        </w:rPr>
        <w:t xml:space="preserve">Wang M, Tang WHW, Li XS, de Oliveira Otto MC, Lee Y, Lemaitre RN, Fretts A, Nemet I, Sotoodehnia N, Sitlani CM, Budoff M, DiDonato JA, Wang Z, Bansal N, Shlipak MG, Psaty BM, Siscovick DS, Sarnak MJ, Mozaffarian D, Hazen SL. </w:t>
      </w:r>
      <w:hyperlink r:id="rId205" w:history="1">
        <w:r w:rsidRPr="0079522E">
          <w:rPr>
            <w:rStyle w:val="Hyperlink"/>
            <w:rFonts w:ascii="Arial" w:hAnsi="Arial" w:cs="Arial"/>
            <w:b/>
            <w:i/>
            <w:sz w:val="20"/>
            <w:szCs w:val="20"/>
          </w:rPr>
          <w:t xml:space="preserve">The </w:t>
        </w:r>
        <w:r>
          <w:rPr>
            <w:rStyle w:val="Hyperlink"/>
            <w:rFonts w:ascii="Arial" w:hAnsi="Arial" w:cs="Arial"/>
            <w:b/>
            <w:i/>
            <w:sz w:val="20"/>
            <w:szCs w:val="20"/>
          </w:rPr>
          <w:t>g</w:t>
        </w:r>
        <w:r w:rsidRPr="0079522E">
          <w:rPr>
            <w:rStyle w:val="Hyperlink"/>
            <w:rFonts w:ascii="Arial" w:hAnsi="Arial" w:cs="Arial"/>
            <w:b/>
            <w:i/>
            <w:sz w:val="20"/>
            <w:szCs w:val="20"/>
          </w:rPr>
          <w:t xml:space="preserve">ut </w:t>
        </w:r>
        <w:r>
          <w:rPr>
            <w:rStyle w:val="Hyperlink"/>
            <w:rFonts w:ascii="Arial" w:hAnsi="Arial" w:cs="Arial"/>
            <w:b/>
            <w:i/>
            <w:sz w:val="20"/>
            <w:szCs w:val="20"/>
          </w:rPr>
          <w:t>m</w:t>
        </w:r>
        <w:r w:rsidRPr="0079522E">
          <w:rPr>
            <w:rStyle w:val="Hyperlink"/>
            <w:rFonts w:ascii="Arial" w:hAnsi="Arial" w:cs="Arial"/>
            <w:b/>
            <w:i/>
            <w:sz w:val="20"/>
            <w:szCs w:val="20"/>
          </w:rPr>
          <w:t xml:space="preserve">icrobial </w:t>
        </w:r>
        <w:r>
          <w:rPr>
            <w:rStyle w:val="Hyperlink"/>
            <w:rFonts w:ascii="Arial" w:hAnsi="Arial" w:cs="Arial"/>
            <w:b/>
            <w:i/>
            <w:sz w:val="20"/>
            <w:szCs w:val="20"/>
          </w:rPr>
          <w:t>m</w:t>
        </w:r>
        <w:r w:rsidRPr="0079522E">
          <w:rPr>
            <w:rStyle w:val="Hyperlink"/>
            <w:rFonts w:ascii="Arial" w:hAnsi="Arial" w:cs="Arial"/>
            <w:b/>
            <w:i/>
            <w:sz w:val="20"/>
            <w:szCs w:val="20"/>
          </w:rPr>
          <w:t xml:space="preserve">etabolite </w:t>
        </w:r>
        <w:r>
          <w:rPr>
            <w:rStyle w:val="Hyperlink"/>
            <w:rFonts w:ascii="Arial" w:hAnsi="Arial" w:cs="Arial"/>
            <w:b/>
            <w:i/>
            <w:sz w:val="20"/>
            <w:szCs w:val="20"/>
          </w:rPr>
          <w:t>t</w:t>
        </w:r>
        <w:r w:rsidRPr="0079522E">
          <w:rPr>
            <w:rStyle w:val="Hyperlink"/>
            <w:rFonts w:ascii="Arial" w:hAnsi="Arial" w:cs="Arial"/>
            <w:b/>
            <w:i/>
            <w:sz w:val="20"/>
            <w:szCs w:val="20"/>
          </w:rPr>
          <w:t xml:space="preserve">rimethylamine N-oxide, </w:t>
        </w:r>
        <w:r>
          <w:rPr>
            <w:rStyle w:val="Hyperlink"/>
            <w:rFonts w:ascii="Arial" w:hAnsi="Arial" w:cs="Arial"/>
            <w:b/>
            <w:i/>
            <w:sz w:val="20"/>
            <w:szCs w:val="20"/>
          </w:rPr>
          <w:t>i</w:t>
        </w:r>
        <w:r w:rsidRPr="0079522E">
          <w:rPr>
            <w:rStyle w:val="Hyperlink"/>
            <w:rFonts w:ascii="Arial" w:hAnsi="Arial" w:cs="Arial"/>
            <w:b/>
            <w:i/>
            <w:sz w:val="20"/>
            <w:szCs w:val="20"/>
          </w:rPr>
          <w:t xml:space="preserve">ncident CKD, and </w:t>
        </w:r>
        <w:r>
          <w:rPr>
            <w:rStyle w:val="Hyperlink"/>
            <w:rFonts w:ascii="Arial" w:hAnsi="Arial" w:cs="Arial"/>
            <w:b/>
            <w:i/>
            <w:sz w:val="20"/>
            <w:szCs w:val="20"/>
          </w:rPr>
          <w:t>k</w:t>
        </w:r>
        <w:r w:rsidRPr="0079522E">
          <w:rPr>
            <w:rStyle w:val="Hyperlink"/>
            <w:rFonts w:ascii="Arial" w:hAnsi="Arial" w:cs="Arial"/>
            <w:b/>
            <w:i/>
            <w:sz w:val="20"/>
            <w:szCs w:val="20"/>
          </w:rPr>
          <w:t xml:space="preserve">idney </w:t>
        </w:r>
        <w:r>
          <w:rPr>
            <w:rStyle w:val="Hyperlink"/>
            <w:rFonts w:ascii="Arial" w:hAnsi="Arial" w:cs="Arial"/>
            <w:b/>
            <w:i/>
            <w:sz w:val="20"/>
            <w:szCs w:val="20"/>
          </w:rPr>
          <w:t>f</w:t>
        </w:r>
        <w:r w:rsidRPr="0079522E">
          <w:rPr>
            <w:rStyle w:val="Hyperlink"/>
            <w:rFonts w:ascii="Arial" w:hAnsi="Arial" w:cs="Arial"/>
            <w:b/>
            <w:i/>
            <w:sz w:val="20"/>
            <w:szCs w:val="20"/>
          </w:rPr>
          <w:t xml:space="preserve">unction </w:t>
        </w:r>
        <w:r>
          <w:rPr>
            <w:rStyle w:val="Hyperlink"/>
            <w:rFonts w:ascii="Arial" w:hAnsi="Arial" w:cs="Arial"/>
            <w:b/>
            <w:i/>
            <w:sz w:val="20"/>
            <w:szCs w:val="20"/>
          </w:rPr>
          <w:t>d</w:t>
        </w:r>
        <w:r w:rsidRPr="0079522E">
          <w:rPr>
            <w:rStyle w:val="Hyperlink"/>
            <w:rFonts w:ascii="Arial" w:hAnsi="Arial" w:cs="Arial"/>
            <w:b/>
            <w:i/>
            <w:sz w:val="20"/>
            <w:szCs w:val="20"/>
          </w:rPr>
          <w:t>ecline</w:t>
        </w:r>
      </w:hyperlink>
      <w:r w:rsidRPr="0079522E">
        <w:rPr>
          <w:rFonts w:ascii="Arial" w:hAnsi="Arial" w:cs="Arial"/>
          <w:bCs/>
          <w:iCs/>
          <w:sz w:val="20"/>
          <w:szCs w:val="20"/>
        </w:rPr>
        <w:t>. J Am Soc Nephrol. 2024 Jun 1</w:t>
      </w:r>
      <w:r>
        <w:rPr>
          <w:rFonts w:ascii="Arial" w:hAnsi="Arial" w:cs="Arial"/>
          <w:bCs/>
          <w:iCs/>
          <w:sz w:val="20"/>
          <w:szCs w:val="20"/>
        </w:rPr>
        <w:t xml:space="preserve">. Vol. </w:t>
      </w:r>
      <w:r w:rsidRPr="0079522E">
        <w:rPr>
          <w:rFonts w:ascii="Arial" w:hAnsi="Arial" w:cs="Arial"/>
          <w:bCs/>
          <w:iCs/>
          <w:sz w:val="20"/>
          <w:szCs w:val="20"/>
        </w:rPr>
        <w:t>35</w:t>
      </w:r>
      <w:r>
        <w:rPr>
          <w:rFonts w:ascii="Arial" w:hAnsi="Arial" w:cs="Arial"/>
          <w:bCs/>
          <w:iCs/>
          <w:sz w:val="20"/>
          <w:szCs w:val="20"/>
        </w:rPr>
        <w:t xml:space="preserve">, issue </w:t>
      </w:r>
      <w:r w:rsidRPr="0079522E">
        <w:rPr>
          <w:rFonts w:ascii="Arial" w:hAnsi="Arial" w:cs="Arial"/>
          <w:bCs/>
          <w:iCs/>
          <w:sz w:val="20"/>
          <w:szCs w:val="20"/>
        </w:rPr>
        <w:t>6</w:t>
      </w:r>
      <w:r>
        <w:rPr>
          <w:rFonts w:ascii="Arial" w:hAnsi="Arial" w:cs="Arial"/>
          <w:bCs/>
          <w:iCs/>
          <w:sz w:val="20"/>
          <w:szCs w:val="20"/>
        </w:rPr>
        <w:t xml:space="preserve">, pp. </w:t>
      </w:r>
      <w:r w:rsidRPr="0079522E">
        <w:rPr>
          <w:rFonts w:ascii="Arial" w:hAnsi="Arial" w:cs="Arial"/>
          <w:bCs/>
          <w:iCs/>
          <w:sz w:val="20"/>
          <w:szCs w:val="20"/>
        </w:rPr>
        <w:t>749-760. PM: 38593157</w:t>
      </w:r>
      <w:r>
        <w:rPr>
          <w:rFonts w:ascii="Arial" w:hAnsi="Arial" w:cs="Arial"/>
          <w:bCs/>
          <w:iCs/>
          <w:sz w:val="20"/>
          <w:szCs w:val="20"/>
        </w:rPr>
        <w:t xml:space="preserve">. </w:t>
      </w:r>
      <w:r w:rsidRPr="0079522E">
        <w:rPr>
          <w:rFonts w:ascii="Arial" w:hAnsi="Arial" w:cs="Arial"/>
          <w:bCs/>
          <w:iCs/>
          <w:sz w:val="20"/>
          <w:szCs w:val="20"/>
        </w:rPr>
        <w:t>PMC11164118.</w:t>
      </w:r>
    </w:p>
    <w:p w14:paraId="261E6852" w14:textId="7EAEF7A4" w:rsidR="00C00C2A" w:rsidRDefault="00C00C2A" w:rsidP="003D1C31">
      <w:pPr>
        <w:rPr>
          <w:rFonts w:ascii="Arial" w:hAnsi="Arial" w:cs="Arial"/>
          <w:bCs/>
          <w:iCs/>
          <w:sz w:val="20"/>
          <w:szCs w:val="20"/>
        </w:rPr>
      </w:pPr>
      <w:r w:rsidRPr="00312B4C">
        <w:rPr>
          <w:rFonts w:ascii="Arial" w:hAnsi="Arial" w:cs="Arial"/>
          <w:bCs/>
          <w:iCs/>
          <w:sz w:val="20"/>
          <w:szCs w:val="20"/>
        </w:rPr>
        <w:t xml:space="preserve">Webber K, Patel S, Kizer JR, Eastell R, Psaty BM, Newman AB, Cummings SR. </w:t>
      </w:r>
      <w:hyperlink r:id="rId206" w:history="1">
        <w:r w:rsidRPr="00293ECB">
          <w:rPr>
            <w:rStyle w:val="Hyperlink"/>
            <w:rFonts w:ascii="Arial" w:hAnsi="Arial" w:cs="Arial"/>
            <w:b/>
            <w:i/>
            <w:sz w:val="20"/>
            <w:szCs w:val="20"/>
          </w:rPr>
          <w:t xml:space="preserve">Associations of </w:t>
        </w:r>
        <w:r>
          <w:rPr>
            <w:rStyle w:val="Hyperlink"/>
            <w:rFonts w:ascii="Arial" w:hAnsi="Arial" w:cs="Arial"/>
            <w:b/>
            <w:i/>
            <w:sz w:val="20"/>
            <w:szCs w:val="20"/>
          </w:rPr>
          <w:t>s</w:t>
        </w:r>
        <w:r w:rsidRPr="00293ECB">
          <w:rPr>
            <w:rStyle w:val="Hyperlink"/>
            <w:rFonts w:ascii="Arial" w:hAnsi="Arial" w:cs="Arial"/>
            <w:b/>
            <w:i/>
            <w:sz w:val="20"/>
            <w:szCs w:val="20"/>
          </w:rPr>
          <w:t xml:space="preserve">erum GDF-15 </w:t>
        </w:r>
        <w:r>
          <w:rPr>
            <w:rStyle w:val="Hyperlink"/>
            <w:rFonts w:ascii="Arial" w:hAnsi="Arial" w:cs="Arial"/>
            <w:b/>
            <w:i/>
            <w:sz w:val="20"/>
            <w:szCs w:val="20"/>
          </w:rPr>
          <w:t>l</w:t>
        </w:r>
        <w:r w:rsidRPr="00293ECB">
          <w:rPr>
            <w:rStyle w:val="Hyperlink"/>
            <w:rFonts w:ascii="Arial" w:hAnsi="Arial" w:cs="Arial"/>
            <w:b/>
            <w:i/>
            <w:sz w:val="20"/>
            <w:szCs w:val="20"/>
          </w:rPr>
          <w:t xml:space="preserve">evels with </w:t>
        </w:r>
        <w:r>
          <w:rPr>
            <w:rStyle w:val="Hyperlink"/>
            <w:rFonts w:ascii="Arial" w:hAnsi="Arial" w:cs="Arial"/>
            <w:b/>
            <w:i/>
            <w:sz w:val="20"/>
            <w:szCs w:val="20"/>
          </w:rPr>
          <w:t>p</w:t>
        </w:r>
        <w:r w:rsidRPr="00293ECB">
          <w:rPr>
            <w:rStyle w:val="Hyperlink"/>
            <w:rFonts w:ascii="Arial" w:hAnsi="Arial" w:cs="Arial"/>
            <w:b/>
            <w:i/>
            <w:sz w:val="20"/>
            <w:szCs w:val="20"/>
          </w:rPr>
          <w:t xml:space="preserve">hysical </w:t>
        </w:r>
        <w:r>
          <w:rPr>
            <w:rStyle w:val="Hyperlink"/>
            <w:rFonts w:ascii="Arial" w:hAnsi="Arial" w:cs="Arial"/>
            <w:b/>
            <w:i/>
            <w:sz w:val="20"/>
            <w:szCs w:val="20"/>
          </w:rPr>
          <w:t>p</w:t>
        </w:r>
        <w:r w:rsidRPr="00293ECB">
          <w:rPr>
            <w:rStyle w:val="Hyperlink"/>
            <w:rFonts w:ascii="Arial" w:hAnsi="Arial" w:cs="Arial"/>
            <w:b/>
            <w:i/>
            <w:sz w:val="20"/>
            <w:szCs w:val="20"/>
          </w:rPr>
          <w:t xml:space="preserve">erformance, </w:t>
        </w:r>
        <w:r>
          <w:rPr>
            <w:rStyle w:val="Hyperlink"/>
            <w:rFonts w:ascii="Arial" w:hAnsi="Arial" w:cs="Arial"/>
            <w:b/>
            <w:i/>
            <w:sz w:val="20"/>
            <w:szCs w:val="20"/>
          </w:rPr>
          <w:t>m</w:t>
        </w:r>
        <w:r w:rsidRPr="00293ECB">
          <w:rPr>
            <w:rStyle w:val="Hyperlink"/>
            <w:rFonts w:ascii="Arial" w:hAnsi="Arial" w:cs="Arial"/>
            <w:b/>
            <w:i/>
            <w:sz w:val="20"/>
            <w:szCs w:val="20"/>
          </w:rPr>
          <w:t xml:space="preserve">obility </w:t>
        </w:r>
        <w:r>
          <w:rPr>
            <w:rStyle w:val="Hyperlink"/>
            <w:rFonts w:ascii="Arial" w:hAnsi="Arial" w:cs="Arial"/>
            <w:b/>
            <w:i/>
            <w:sz w:val="20"/>
            <w:szCs w:val="20"/>
          </w:rPr>
          <w:t>d</w:t>
        </w:r>
        <w:r w:rsidRPr="00293ECB">
          <w:rPr>
            <w:rStyle w:val="Hyperlink"/>
            <w:rFonts w:ascii="Arial" w:hAnsi="Arial" w:cs="Arial"/>
            <w:b/>
            <w:i/>
            <w:sz w:val="20"/>
            <w:szCs w:val="20"/>
          </w:rPr>
          <w:t xml:space="preserve">isability, </w:t>
        </w:r>
        <w:r>
          <w:rPr>
            <w:rStyle w:val="Hyperlink"/>
            <w:rFonts w:ascii="Arial" w:hAnsi="Arial" w:cs="Arial"/>
            <w:b/>
            <w:i/>
            <w:sz w:val="20"/>
            <w:szCs w:val="20"/>
          </w:rPr>
          <w:t>c</w:t>
        </w:r>
        <w:r w:rsidRPr="00293ECB">
          <w:rPr>
            <w:rStyle w:val="Hyperlink"/>
            <w:rFonts w:ascii="Arial" w:hAnsi="Arial" w:cs="Arial"/>
            <w:b/>
            <w:i/>
            <w:sz w:val="20"/>
            <w:szCs w:val="20"/>
          </w:rPr>
          <w:t xml:space="preserve">ognition, </w:t>
        </w:r>
        <w:r>
          <w:rPr>
            <w:rStyle w:val="Hyperlink"/>
            <w:rFonts w:ascii="Arial" w:hAnsi="Arial" w:cs="Arial"/>
            <w:b/>
            <w:i/>
            <w:sz w:val="20"/>
            <w:szCs w:val="20"/>
          </w:rPr>
          <w:lastRenderedPageBreak/>
          <w:t>c</w:t>
        </w:r>
        <w:r w:rsidRPr="00293ECB">
          <w:rPr>
            <w:rStyle w:val="Hyperlink"/>
            <w:rFonts w:ascii="Arial" w:hAnsi="Arial" w:cs="Arial"/>
            <w:b/>
            <w:i/>
            <w:sz w:val="20"/>
            <w:szCs w:val="20"/>
          </w:rPr>
          <w:t xml:space="preserve">ardiovascular </w:t>
        </w:r>
        <w:r>
          <w:rPr>
            <w:rStyle w:val="Hyperlink"/>
            <w:rFonts w:ascii="Arial" w:hAnsi="Arial" w:cs="Arial"/>
            <w:b/>
            <w:i/>
            <w:sz w:val="20"/>
            <w:szCs w:val="20"/>
          </w:rPr>
          <w:t>d</w:t>
        </w:r>
        <w:r w:rsidRPr="00293ECB">
          <w:rPr>
            <w:rStyle w:val="Hyperlink"/>
            <w:rFonts w:ascii="Arial" w:hAnsi="Arial" w:cs="Arial"/>
            <w:b/>
            <w:i/>
            <w:sz w:val="20"/>
            <w:szCs w:val="20"/>
          </w:rPr>
          <w:t xml:space="preserve">isease, and </w:t>
        </w:r>
        <w:r>
          <w:rPr>
            <w:rStyle w:val="Hyperlink"/>
            <w:rFonts w:ascii="Arial" w:hAnsi="Arial" w:cs="Arial"/>
            <w:b/>
            <w:i/>
            <w:sz w:val="20"/>
            <w:szCs w:val="20"/>
          </w:rPr>
          <w:t>m</w:t>
        </w:r>
        <w:r w:rsidRPr="00293ECB">
          <w:rPr>
            <w:rStyle w:val="Hyperlink"/>
            <w:rFonts w:ascii="Arial" w:hAnsi="Arial" w:cs="Arial"/>
            <w:b/>
            <w:i/>
            <w:sz w:val="20"/>
            <w:szCs w:val="20"/>
          </w:rPr>
          <w:t xml:space="preserve">ortality in </w:t>
        </w:r>
        <w:r>
          <w:rPr>
            <w:rStyle w:val="Hyperlink"/>
            <w:rFonts w:ascii="Arial" w:hAnsi="Arial" w:cs="Arial"/>
            <w:b/>
            <w:i/>
            <w:sz w:val="20"/>
            <w:szCs w:val="20"/>
          </w:rPr>
          <w:t>o</w:t>
        </w:r>
        <w:r w:rsidRPr="00293ECB">
          <w:rPr>
            <w:rStyle w:val="Hyperlink"/>
            <w:rFonts w:ascii="Arial" w:hAnsi="Arial" w:cs="Arial"/>
            <w:b/>
            <w:i/>
            <w:sz w:val="20"/>
            <w:szCs w:val="20"/>
          </w:rPr>
          <w:t xml:space="preserve">lder </w:t>
        </w:r>
        <w:r>
          <w:rPr>
            <w:rStyle w:val="Hyperlink"/>
            <w:rFonts w:ascii="Arial" w:hAnsi="Arial" w:cs="Arial"/>
            <w:b/>
            <w:i/>
            <w:sz w:val="20"/>
            <w:szCs w:val="20"/>
          </w:rPr>
          <w:t>a</w:t>
        </w:r>
        <w:r w:rsidRPr="00293ECB">
          <w:rPr>
            <w:rStyle w:val="Hyperlink"/>
            <w:rFonts w:ascii="Arial" w:hAnsi="Arial" w:cs="Arial"/>
            <w:b/>
            <w:i/>
            <w:sz w:val="20"/>
            <w:szCs w:val="20"/>
          </w:rPr>
          <w:t>dults</w:t>
        </w:r>
      </w:hyperlink>
      <w:r w:rsidRPr="00312B4C">
        <w:rPr>
          <w:rFonts w:ascii="Arial" w:hAnsi="Arial" w:cs="Arial"/>
          <w:bCs/>
          <w:iCs/>
          <w:sz w:val="20"/>
          <w:szCs w:val="20"/>
        </w:rPr>
        <w:t>. medRxiv [Preprint]. 2024 Aug 8:2024.08.07.24311629. doi: 10.1101/2024.08.07.24311629. PM: 39148825</w:t>
      </w:r>
      <w:r>
        <w:rPr>
          <w:rFonts w:ascii="Arial" w:hAnsi="Arial" w:cs="Arial"/>
          <w:bCs/>
          <w:iCs/>
          <w:sz w:val="20"/>
          <w:szCs w:val="20"/>
        </w:rPr>
        <w:t>.</w:t>
      </w:r>
      <w:r w:rsidRPr="00312B4C">
        <w:rPr>
          <w:rFonts w:ascii="Arial" w:hAnsi="Arial" w:cs="Arial"/>
          <w:bCs/>
          <w:iCs/>
          <w:sz w:val="20"/>
          <w:szCs w:val="20"/>
        </w:rPr>
        <w:t xml:space="preserve"> PMC11326340.</w:t>
      </w:r>
    </w:p>
    <w:p w14:paraId="3FC85A47" w14:textId="44126BD4" w:rsidR="002A18F2" w:rsidRDefault="002A18F2" w:rsidP="003D1C31">
      <w:pPr>
        <w:rPr>
          <w:rFonts w:ascii="Arial" w:hAnsi="Arial" w:cs="Arial"/>
          <w:bCs/>
          <w:iCs/>
          <w:sz w:val="20"/>
          <w:szCs w:val="20"/>
        </w:rPr>
      </w:pPr>
      <w:r w:rsidRPr="008D7CE8">
        <w:rPr>
          <w:rFonts w:ascii="Arial" w:hAnsi="Arial" w:cs="Arial"/>
          <w:bCs/>
          <w:iCs/>
          <w:sz w:val="20"/>
          <w:szCs w:val="20"/>
        </w:rPr>
        <w:t xml:space="preserve">Yeap BB, Marriott RJ, Dwivedi G, Adams RJ, Antonio L, Ballantyne CM, Bauer DC, Bhasin S, Biggs ML, Cawthon PM, Couper DJ, Dobs AS, Flicker L, Handelsman DJ, Hankey GJ, Hannemann A, Haring R, Hsu B, Martin SA, Matsumoto AM, Mellström D, Ohlsson C, O'Neill TW, Orwoll ES, Quartagno M, Shores MM, Steveling A, Tivesten Å, Travison TG, Vanderschueren D, Wittert GA, Wu FCW, Murray K. </w:t>
      </w:r>
      <w:hyperlink r:id="rId207" w:history="1">
        <w:r w:rsidRPr="008D7CE8">
          <w:rPr>
            <w:rStyle w:val="Hyperlink"/>
            <w:rFonts w:ascii="Arial" w:hAnsi="Arial" w:cs="Arial"/>
            <w:b/>
            <w:i/>
            <w:sz w:val="20"/>
            <w:szCs w:val="20"/>
          </w:rPr>
          <w:t>Associations of testosterone and related hormones with all-cause and cardiovascular mortality and incident cardiovascular disease in men: individual participant data meta-analyses</w:t>
        </w:r>
      </w:hyperlink>
      <w:r w:rsidRPr="008D7CE8">
        <w:rPr>
          <w:rFonts w:ascii="Arial" w:hAnsi="Arial" w:cs="Arial"/>
          <w:b/>
          <w:i/>
          <w:sz w:val="20"/>
          <w:szCs w:val="20"/>
        </w:rPr>
        <w:t>.</w:t>
      </w:r>
      <w:r w:rsidRPr="008D7CE8">
        <w:rPr>
          <w:rFonts w:ascii="Arial" w:hAnsi="Arial" w:cs="Arial"/>
          <w:bCs/>
          <w:iCs/>
          <w:sz w:val="20"/>
          <w:szCs w:val="20"/>
        </w:rPr>
        <w:t xml:space="preserve"> Ann Intern Med. 2024 Jun</w:t>
      </w:r>
      <w:r>
        <w:rPr>
          <w:rFonts w:ascii="Arial" w:hAnsi="Arial" w:cs="Arial"/>
          <w:bCs/>
          <w:iCs/>
          <w:sz w:val="20"/>
          <w:szCs w:val="20"/>
        </w:rPr>
        <w:t xml:space="preserve">. Vol. </w:t>
      </w:r>
      <w:r w:rsidRPr="008D7CE8">
        <w:rPr>
          <w:rFonts w:ascii="Arial" w:hAnsi="Arial" w:cs="Arial"/>
          <w:bCs/>
          <w:iCs/>
          <w:sz w:val="20"/>
          <w:szCs w:val="20"/>
        </w:rPr>
        <w:t>177</w:t>
      </w:r>
      <w:r>
        <w:rPr>
          <w:rFonts w:ascii="Arial" w:hAnsi="Arial" w:cs="Arial"/>
          <w:bCs/>
          <w:iCs/>
          <w:sz w:val="20"/>
          <w:szCs w:val="20"/>
        </w:rPr>
        <w:t xml:space="preserve">, issue </w:t>
      </w:r>
      <w:r w:rsidRPr="008D7CE8">
        <w:rPr>
          <w:rFonts w:ascii="Arial" w:hAnsi="Arial" w:cs="Arial"/>
          <w:bCs/>
          <w:iCs/>
          <w:sz w:val="20"/>
          <w:szCs w:val="20"/>
        </w:rPr>
        <w:t>6</w:t>
      </w:r>
      <w:r>
        <w:rPr>
          <w:rFonts w:ascii="Arial" w:hAnsi="Arial" w:cs="Arial"/>
          <w:bCs/>
          <w:iCs/>
          <w:sz w:val="20"/>
          <w:szCs w:val="20"/>
        </w:rPr>
        <w:t xml:space="preserve">, pp. </w:t>
      </w:r>
      <w:r w:rsidRPr="008D7CE8">
        <w:rPr>
          <w:rFonts w:ascii="Arial" w:hAnsi="Arial" w:cs="Arial"/>
          <w:bCs/>
          <w:iCs/>
          <w:sz w:val="20"/>
          <w:szCs w:val="20"/>
        </w:rPr>
        <w:t>768-781</w:t>
      </w:r>
      <w:r>
        <w:rPr>
          <w:rFonts w:ascii="Arial" w:hAnsi="Arial" w:cs="Arial"/>
          <w:bCs/>
          <w:iCs/>
          <w:sz w:val="20"/>
          <w:szCs w:val="20"/>
        </w:rPr>
        <w:t xml:space="preserve">. </w:t>
      </w:r>
      <w:r w:rsidRPr="008D7CE8">
        <w:rPr>
          <w:rFonts w:ascii="Arial" w:hAnsi="Arial" w:cs="Arial"/>
          <w:bCs/>
          <w:iCs/>
          <w:sz w:val="20"/>
          <w:szCs w:val="20"/>
        </w:rPr>
        <w:t>PM: 38739921</w:t>
      </w:r>
      <w:r>
        <w:rPr>
          <w:rFonts w:ascii="Arial" w:hAnsi="Arial" w:cs="Arial"/>
          <w:bCs/>
          <w:iCs/>
          <w:sz w:val="20"/>
          <w:szCs w:val="20"/>
        </w:rPr>
        <w:t xml:space="preserve">. </w:t>
      </w:r>
      <w:r w:rsidRPr="008D7CE8">
        <w:rPr>
          <w:rFonts w:ascii="Arial" w:hAnsi="Arial" w:cs="Arial"/>
          <w:bCs/>
          <w:iCs/>
          <w:sz w:val="20"/>
          <w:szCs w:val="20"/>
        </w:rPr>
        <w:t>PMC12768424.</w:t>
      </w:r>
      <w:r>
        <w:rPr>
          <w:rFonts w:ascii="Arial" w:hAnsi="Arial" w:cs="Arial"/>
          <w:bCs/>
          <w:iCs/>
          <w:sz w:val="20"/>
          <w:szCs w:val="20"/>
        </w:rPr>
        <w:t xml:space="preserve"> </w:t>
      </w:r>
    </w:p>
    <w:p w14:paraId="1FAE9B0E" w14:textId="0FF9370A" w:rsidR="001E59F1" w:rsidRDefault="001E59F1" w:rsidP="003D1C31">
      <w:pPr>
        <w:rPr>
          <w:rFonts w:ascii="Arial" w:hAnsi="Arial" w:cs="Arial"/>
          <w:bCs/>
          <w:iCs/>
          <w:sz w:val="20"/>
          <w:szCs w:val="20"/>
        </w:rPr>
      </w:pPr>
      <w:r w:rsidRPr="00A3142C">
        <w:rPr>
          <w:rFonts w:ascii="Arial" w:hAnsi="Arial" w:cs="Arial"/>
          <w:bCs/>
          <w:iCs/>
          <w:sz w:val="20"/>
          <w:szCs w:val="20"/>
        </w:rPr>
        <w:t xml:space="preserve">Yiallourou S, Baril AA, Wiedner C, Misialek JR, Kline CE, Harrison S, Cannon E, Yang Q, Bernal R, Bisson A, Himali D, Cavuoto M, Weihs A, Beiser A, Gottesman RF, Leng Y, Lopez O, Lutsey PL, Purcell SM, Redline S, Seshadri S, Stone KL, Yaffe K, Ancoli-Israel S, Xiao Q, Vaou EO, Himali JJ, Pase MP. </w:t>
      </w:r>
      <w:hyperlink r:id="rId208" w:history="1">
        <w:r w:rsidRPr="001E59F1">
          <w:rPr>
            <w:rStyle w:val="Hyperlink"/>
            <w:rFonts w:ascii="Arial" w:hAnsi="Arial" w:cs="Arial"/>
            <w:b/>
            <w:bCs/>
            <w:i/>
            <w:sz w:val="20"/>
            <w:szCs w:val="20"/>
          </w:rPr>
          <w:t>Sleep macro-architecture and dementia risk in adults: Meta-analysis of 5 cohorts from the Sleep and Dementia Consortium</w:t>
        </w:r>
      </w:hyperlink>
      <w:r w:rsidRPr="001E59F1">
        <w:rPr>
          <w:rFonts w:ascii="Arial" w:hAnsi="Arial" w:cs="Arial"/>
          <w:b/>
          <w:bCs/>
          <w:iCs/>
          <w:sz w:val="20"/>
          <w:szCs w:val="20"/>
        </w:rPr>
        <w:t>.</w:t>
      </w:r>
      <w:r w:rsidRPr="00A3142C">
        <w:rPr>
          <w:rFonts w:ascii="Arial" w:hAnsi="Arial" w:cs="Arial"/>
          <w:bCs/>
          <w:iCs/>
          <w:sz w:val="20"/>
          <w:szCs w:val="20"/>
        </w:rPr>
        <w:t xml:space="preserve"> medRxiv [Preprint]. 2024 Nov 5:2024.11.05.24316677. doi: 10.1101/2024.11.05.24316677. PM: 39802761. PMC11722510.</w:t>
      </w:r>
    </w:p>
    <w:p w14:paraId="22B2FDE3" w14:textId="7C7E4778" w:rsidR="00B910BE" w:rsidRDefault="00B910BE" w:rsidP="003D1C31">
      <w:pPr>
        <w:rPr>
          <w:rFonts w:ascii="Arial" w:hAnsi="Arial" w:cs="Arial"/>
          <w:color w:val="212121"/>
          <w:sz w:val="20"/>
          <w:szCs w:val="20"/>
          <w:shd w:val="clear" w:color="auto" w:fill="FFFFFF"/>
        </w:rPr>
      </w:pPr>
      <w:r w:rsidRPr="00B910BE">
        <w:rPr>
          <w:rFonts w:ascii="Arial" w:hAnsi="Arial" w:cs="Arial"/>
          <w:color w:val="212121"/>
          <w:sz w:val="20"/>
          <w:szCs w:val="20"/>
          <w:shd w:val="clear" w:color="auto" w:fill="FFFFFF"/>
        </w:rPr>
        <w:t>Yu Z, Vromman A, Nguyen NQH, Schuermans A, Li L, Rentz T, Nakao T, Vellarikkal SK, Uddin MM, Niroula A, Griffin G, Honigberg MC, Lin AE, Gibson CJ, Katz DH, Tahir UA, Fang S, Dron JS, Pan M, Haidermota S, Ganesh S, Antoine T, Weinstock J, Austin TR, Vasan RS, Peloso GM, Hornsby W, Ganz P, Manson JE, Haring B, Kooperberg C, Reiner AP, Bis JC, Psaty BM, Min YI, Correa A, Lange LA, Post WS, Rotter JI, Rich SS, Wilson JG, Ebert BL, Yu B, Ballantyne CM, Coresh J, Sankaran VG, Bick AG, Jaiswal S, Gerszten RE</w:t>
      </w:r>
      <w:r>
        <w:rPr>
          <w:rFonts w:ascii="Arial" w:hAnsi="Arial" w:cs="Arial"/>
          <w:color w:val="212121"/>
          <w:sz w:val="20"/>
          <w:szCs w:val="20"/>
          <w:shd w:val="clear" w:color="auto" w:fill="FFFFFF"/>
        </w:rPr>
        <w:t>,</w:t>
      </w:r>
      <w:r w:rsidRPr="00B910BE">
        <w:rPr>
          <w:rFonts w:ascii="Arial" w:hAnsi="Arial" w:cs="Arial"/>
          <w:color w:val="212121"/>
          <w:sz w:val="20"/>
          <w:szCs w:val="20"/>
          <w:shd w:val="clear" w:color="auto" w:fill="FFFFFF"/>
        </w:rPr>
        <w:t xml:space="preserve"> NHLBI Trans-Omics for Precision Medicine</w:t>
      </w:r>
      <w:r>
        <w:rPr>
          <w:rFonts w:ascii="Arial" w:hAnsi="Arial" w:cs="Arial"/>
          <w:color w:val="212121"/>
          <w:sz w:val="20"/>
          <w:szCs w:val="20"/>
          <w:shd w:val="clear" w:color="auto" w:fill="FFFFFF"/>
        </w:rPr>
        <w:t>,</w:t>
      </w:r>
      <w:r w:rsidRPr="00B910BE">
        <w:rPr>
          <w:rFonts w:ascii="Arial" w:hAnsi="Arial" w:cs="Arial"/>
          <w:color w:val="212121"/>
          <w:sz w:val="20"/>
          <w:szCs w:val="20"/>
          <w:shd w:val="clear" w:color="auto" w:fill="FFFFFF"/>
        </w:rPr>
        <w:t xml:space="preserve"> Libby P, Gupta RM, Natarajan P. </w:t>
      </w:r>
      <w:hyperlink r:id="rId209" w:history="1">
        <w:r w:rsidRPr="00B910BE">
          <w:rPr>
            <w:rStyle w:val="Hyperlink"/>
            <w:rFonts w:ascii="Arial" w:hAnsi="Arial" w:cs="Arial"/>
            <w:b/>
            <w:bCs/>
            <w:i/>
            <w:iCs/>
            <w:sz w:val="20"/>
            <w:szCs w:val="20"/>
            <w:shd w:val="clear" w:color="auto" w:fill="FFFFFF"/>
          </w:rPr>
          <w:t>Human plasma proteomic profile of clonal hematopoiesis.</w:t>
        </w:r>
      </w:hyperlink>
      <w:r w:rsidRPr="00B910BE">
        <w:rPr>
          <w:rFonts w:ascii="Arial" w:hAnsi="Arial" w:cs="Arial"/>
          <w:color w:val="212121"/>
          <w:sz w:val="20"/>
          <w:szCs w:val="20"/>
          <w:shd w:val="clear" w:color="auto" w:fill="FFFFFF"/>
        </w:rPr>
        <w:t xml:space="preserve"> Nat Commun. 2025 Nov 27</w:t>
      </w:r>
      <w:r>
        <w:rPr>
          <w:rFonts w:ascii="Arial" w:hAnsi="Arial" w:cs="Arial"/>
          <w:color w:val="212121"/>
          <w:sz w:val="20"/>
          <w:szCs w:val="20"/>
          <w:shd w:val="clear" w:color="auto" w:fill="FFFFFF"/>
        </w:rPr>
        <w:t xml:space="preserve">. Vol. </w:t>
      </w:r>
      <w:r w:rsidRPr="00B910BE">
        <w:rPr>
          <w:rFonts w:ascii="Arial" w:hAnsi="Arial" w:cs="Arial"/>
          <w:color w:val="212121"/>
          <w:sz w:val="20"/>
          <w:szCs w:val="20"/>
          <w:shd w:val="clear" w:color="auto" w:fill="FFFFFF"/>
        </w:rPr>
        <w:t>16</w:t>
      </w:r>
      <w:r>
        <w:rPr>
          <w:rFonts w:ascii="Arial" w:hAnsi="Arial" w:cs="Arial"/>
          <w:color w:val="212121"/>
          <w:sz w:val="20"/>
          <w:szCs w:val="20"/>
          <w:shd w:val="clear" w:color="auto" w:fill="FFFFFF"/>
        </w:rPr>
        <w:t xml:space="preserve">, issue </w:t>
      </w:r>
      <w:r w:rsidRPr="00B910BE">
        <w:rPr>
          <w:rFonts w:ascii="Arial" w:hAnsi="Arial" w:cs="Arial"/>
          <w:color w:val="212121"/>
          <w:sz w:val="20"/>
          <w:szCs w:val="20"/>
          <w:shd w:val="clear" w:color="auto" w:fill="FFFFFF"/>
        </w:rPr>
        <w:t>1</w:t>
      </w:r>
      <w:r>
        <w:rPr>
          <w:rFonts w:ascii="Arial" w:hAnsi="Arial" w:cs="Arial"/>
          <w:color w:val="212121"/>
          <w:sz w:val="20"/>
          <w:szCs w:val="20"/>
          <w:shd w:val="clear" w:color="auto" w:fill="FFFFFF"/>
        </w:rPr>
        <w:t xml:space="preserve">, </w:t>
      </w:r>
      <w:r w:rsidRPr="00B910BE">
        <w:rPr>
          <w:rFonts w:ascii="Arial" w:hAnsi="Arial" w:cs="Arial"/>
          <w:color w:val="212121"/>
          <w:sz w:val="20"/>
          <w:szCs w:val="20"/>
          <w:shd w:val="clear" w:color="auto" w:fill="FFFFFF"/>
        </w:rPr>
        <w:t>11688. doi: 10.1038/s41467-025-66755-z. PM: 41309676</w:t>
      </w:r>
      <w:r>
        <w:rPr>
          <w:rFonts w:ascii="Arial" w:hAnsi="Arial" w:cs="Arial"/>
          <w:color w:val="212121"/>
          <w:sz w:val="20"/>
          <w:szCs w:val="20"/>
          <w:shd w:val="clear" w:color="auto" w:fill="FFFFFF"/>
        </w:rPr>
        <w:t xml:space="preserve">. </w:t>
      </w:r>
      <w:r w:rsidRPr="00B910BE">
        <w:rPr>
          <w:rFonts w:ascii="Arial" w:hAnsi="Arial" w:cs="Arial"/>
          <w:color w:val="212121"/>
          <w:sz w:val="20"/>
          <w:szCs w:val="20"/>
          <w:shd w:val="clear" w:color="auto" w:fill="FFFFFF"/>
        </w:rPr>
        <w:t xml:space="preserve">PMC12748892. </w:t>
      </w:r>
    </w:p>
    <w:p w14:paraId="64730AC7" w14:textId="0B9D0AC6" w:rsidR="003D1C31" w:rsidRDefault="003D1C31" w:rsidP="003D1C31">
      <w:pPr>
        <w:rPr>
          <w:rFonts w:ascii="Arial" w:hAnsi="Arial" w:cs="Arial"/>
          <w:color w:val="212121"/>
          <w:sz w:val="20"/>
          <w:szCs w:val="20"/>
          <w:shd w:val="clear" w:color="auto" w:fill="FFFFFF"/>
        </w:rPr>
      </w:pPr>
      <w:r w:rsidRPr="006C51D7">
        <w:rPr>
          <w:rFonts w:ascii="Arial" w:hAnsi="Arial" w:cs="Arial"/>
          <w:color w:val="212121"/>
          <w:sz w:val="20"/>
          <w:szCs w:val="20"/>
          <w:shd w:val="clear" w:color="auto" w:fill="FFFFFF"/>
        </w:rPr>
        <w:t xml:space="preserve">Zhang Y, Dron JS, Bellows BK, Khera AV, Liu J, Balte PP, Oelsner EC, Amr SS, Lebo MS, Nagy A, Peloso GM, Natarajan P, Rotter JI, Willer C, Boerwinkle E, Ballantyne CM, Lutsey PL, Fornage M, Lloyd-Jones DM, Hou L, Psaty BM, Bis JC, Floyd JS, Vasan RS, Heard-Costa NL, Carson AP, Hall ME, Rich SS, Guo X, Kazi DS, de Ferranti SD, Moran AE. </w:t>
      </w:r>
      <w:hyperlink r:id="rId210" w:history="1">
        <w:r w:rsidRPr="006C51D7">
          <w:rPr>
            <w:rStyle w:val="Hyperlink"/>
            <w:rFonts w:ascii="Arial" w:hAnsi="Arial" w:cs="Arial"/>
            <w:b/>
            <w:bCs/>
            <w:i/>
            <w:iCs/>
            <w:sz w:val="20"/>
            <w:szCs w:val="20"/>
            <w:shd w:val="clear" w:color="auto" w:fill="FFFFFF"/>
          </w:rPr>
          <w:t xml:space="preserve">Familial </w:t>
        </w:r>
        <w:r>
          <w:rPr>
            <w:rStyle w:val="Hyperlink"/>
            <w:rFonts w:ascii="Arial" w:hAnsi="Arial" w:cs="Arial"/>
            <w:b/>
            <w:bCs/>
            <w:i/>
            <w:iCs/>
            <w:sz w:val="20"/>
            <w:szCs w:val="20"/>
            <w:shd w:val="clear" w:color="auto" w:fill="FFFFFF"/>
          </w:rPr>
          <w:t>h</w:t>
        </w:r>
        <w:r w:rsidRPr="006C51D7">
          <w:rPr>
            <w:rStyle w:val="Hyperlink"/>
            <w:rFonts w:ascii="Arial" w:hAnsi="Arial" w:cs="Arial"/>
            <w:b/>
            <w:bCs/>
            <w:i/>
            <w:iCs/>
            <w:sz w:val="20"/>
            <w:szCs w:val="20"/>
            <w:shd w:val="clear" w:color="auto" w:fill="FFFFFF"/>
          </w:rPr>
          <w:t xml:space="preserve">ypercholesterolemia </w:t>
        </w:r>
        <w:r>
          <w:rPr>
            <w:rStyle w:val="Hyperlink"/>
            <w:rFonts w:ascii="Arial" w:hAnsi="Arial" w:cs="Arial"/>
            <w:b/>
            <w:bCs/>
            <w:i/>
            <w:iCs/>
            <w:sz w:val="20"/>
            <w:szCs w:val="20"/>
            <w:shd w:val="clear" w:color="auto" w:fill="FFFFFF"/>
          </w:rPr>
          <w:t>v</w:t>
        </w:r>
        <w:r w:rsidRPr="006C51D7">
          <w:rPr>
            <w:rStyle w:val="Hyperlink"/>
            <w:rFonts w:ascii="Arial" w:hAnsi="Arial" w:cs="Arial"/>
            <w:b/>
            <w:bCs/>
            <w:i/>
            <w:iCs/>
            <w:sz w:val="20"/>
            <w:szCs w:val="20"/>
            <w:shd w:val="clear" w:color="auto" w:fill="FFFFFF"/>
          </w:rPr>
          <w:t xml:space="preserve">ariant and </w:t>
        </w:r>
        <w:r>
          <w:rPr>
            <w:rStyle w:val="Hyperlink"/>
            <w:rFonts w:ascii="Arial" w:hAnsi="Arial" w:cs="Arial"/>
            <w:b/>
            <w:bCs/>
            <w:i/>
            <w:iCs/>
            <w:sz w:val="20"/>
            <w:szCs w:val="20"/>
            <w:shd w:val="clear" w:color="auto" w:fill="FFFFFF"/>
          </w:rPr>
          <w:t>c</w:t>
        </w:r>
        <w:r w:rsidRPr="006C51D7">
          <w:rPr>
            <w:rStyle w:val="Hyperlink"/>
            <w:rFonts w:ascii="Arial" w:hAnsi="Arial" w:cs="Arial"/>
            <w:b/>
            <w:bCs/>
            <w:i/>
            <w:iCs/>
            <w:sz w:val="20"/>
            <w:szCs w:val="20"/>
            <w:shd w:val="clear" w:color="auto" w:fill="FFFFFF"/>
          </w:rPr>
          <w:t xml:space="preserve">ardiovascular </w:t>
        </w:r>
        <w:r>
          <w:rPr>
            <w:rStyle w:val="Hyperlink"/>
            <w:rFonts w:ascii="Arial" w:hAnsi="Arial" w:cs="Arial"/>
            <w:b/>
            <w:bCs/>
            <w:i/>
            <w:iCs/>
            <w:sz w:val="20"/>
            <w:szCs w:val="20"/>
            <w:shd w:val="clear" w:color="auto" w:fill="FFFFFF"/>
          </w:rPr>
          <w:t>r</w:t>
        </w:r>
        <w:r w:rsidRPr="006C51D7">
          <w:rPr>
            <w:rStyle w:val="Hyperlink"/>
            <w:rFonts w:ascii="Arial" w:hAnsi="Arial" w:cs="Arial"/>
            <w:b/>
            <w:bCs/>
            <w:i/>
            <w:iCs/>
            <w:sz w:val="20"/>
            <w:szCs w:val="20"/>
            <w:shd w:val="clear" w:color="auto" w:fill="FFFFFF"/>
          </w:rPr>
          <w:t xml:space="preserve">isk in </w:t>
        </w:r>
        <w:r>
          <w:rPr>
            <w:rStyle w:val="Hyperlink"/>
            <w:rFonts w:ascii="Arial" w:hAnsi="Arial" w:cs="Arial"/>
            <w:b/>
            <w:bCs/>
            <w:i/>
            <w:iCs/>
            <w:sz w:val="20"/>
            <w:szCs w:val="20"/>
            <w:shd w:val="clear" w:color="auto" w:fill="FFFFFF"/>
          </w:rPr>
          <w:t>i</w:t>
        </w:r>
        <w:r w:rsidRPr="006C51D7">
          <w:rPr>
            <w:rStyle w:val="Hyperlink"/>
            <w:rFonts w:ascii="Arial" w:hAnsi="Arial" w:cs="Arial"/>
            <w:b/>
            <w:bCs/>
            <w:i/>
            <w:iCs/>
            <w:sz w:val="20"/>
            <w:szCs w:val="20"/>
            <w:shd w:val="clear" w:color="auto" w:fill="FFFFFF"/>
          </w:rPr>
          <w:t xml:space="preserve">ndividuals </w:t>
        </w:r>
        <w:r>
          <w:rPr>
            <w:rStyle w:val="Hyperlink"/>
            <w:rFonts w:ascii="Arial" w:hAnsi="Arial" w:cs="Arial"/>
            <w:b/>
            <w:bCs/>
            <w:i/>
            <w:iCs/>
            <w:sz w:val="20"/>
            <w:szCs w:val="20"/>
            <w:shd w:val="clear" w:color="auto" w:fill="FFFFFF"/>
          </w:rPr>
          <w:t>w</w:t>
        </w:r>
        <w:r w:rsidRPr="006C51D7">
          <w:rPr>
            <w:rStyle w:val="Hyperlink"/>
            <w:rFonts w:ascii="Arial" w:hAnsi="Arial" w:cs="Arial"/>
            <w:b/>
            <w:bCs/>
            <w:i/>
            <w:iCs/>
            <w:sz w:val="20"/>
            <w:szCs w:val="20"/>
            <w:shd w:val="clear" w:color="auto" w:fill="FFFFFF"/>
          </w:rPr>
          <w:t xml:space="preserve">ith </w:t>
        </w:r>
        <w:r>
          <w:rPr>
            <w:rStyle w:val="Hyperlink"/>
            <w:rFonts w:ascii="Arial" w:hAnsi="Arial" w:cs="Arial"/>
            <w:b/>
            <w:bCs/>
            <w:i/>
            <w:iCs/>
            <w:sz w:val="20"/>
            <w:szCs w:val="20"/>
            <w:shd w:val="clear" w:color="auto" w:fill="FFFFFF"/>
          </w:rPr>
          <w:t>e</w:t>
        </w:r>
        <w:r w:rsidRPr="006C51D7">
          <w:rPr>
            <w:rStyle w:val="Hyperlink"/>
            <w:rFonts w:ascii="Arial" w:hAnsi="Arial" w:cs="Arial"/>
            <w:b/>
            <w:bCs/>
            <w:i/>
            <w:iCs/>
            <w:sz w:val="20"/>
            <w:szCs w:val="20"/>
            <w:shd w:val="clear" w:color="auto" w:fill="FFFFFF"/>
          </w:rPr>
          <w:t xml:space="preserve">levated </w:t>
        </w:r>
        <w:r>
          <w:rPr>
            <w:rStyle w:val="Hyperlink"/>
            <w:rFonts w:ascii="Arial" w:hAnsi="Arial" w:cs="Arial"/>
            <w:b/>
            <w:bCs/>
            <w:i/>
            <w:iCs/>
            <w:sz w:val="20"/>
            <w:szCs w:val="20"/>
            <w:shd w:val="clear" w:color="auto" w:fill="FFFFFF"/>
          </w:rPr>
          <w:t>c</w:t>
        </w:r>
        <w:r w:rsidRPr="006C51D7">
          <w:rPr>
            <w:rStyle w:val="Hyperlink"/>
            <w:rFonts w:ascii="Arial" w:hAnsi="Arial" w:cs="Arial"/>
            <w:b/>
            <w:bCs/>
            <w:i/>
            <w:iCs/>
            <w:sz w:val="20"/>
            <w:szCs w:val="20"/>
            <w:shd w:val="clear" w:color="auto" w:fill="FFFFFF"/>
          </w:rPr>
          <w:t>holesterol</w:t>
        </w:r>
      </w:hyperlink>
      <w:r w:rsidRPr="006C51D7">
        <w:rPr>
          <w:rFonts w:ascii="Arial" w:hAnsi="Arial" w:cs="Arial"/>
          <w:color w:val="212121"/>
          <w:sz w:val="20"/>
          <w:szCs w:val="20"/>
          <w:shd w:val="clear" w:color="auto" w:fill="FFFFFF"/>
        </w:rPr>
        <w:t>. JAMA Cardiol. 2024</w:t>
      </w:r>
      <w:r w:rsidR="001436FF">
        <w:rPr>
          <w:rFonts w:ascii="Arial" w:hAnsi="Arial" w:cs="Arial"/>
          <w:color w:val="212121"/>
          <w:sz w:val="20"/>
          <w:szCs w:val="20"/>
          <w:shd w:val="clear" w:color="auto" w:fill="FFFFFF"/>
        </w:rPr>
        <w:t xml:space="preserve"> </w:t>
      </w:r>
      <w:r w:rsidR="001436FF" w:rsidRPr="001436FF">
        <w:rPr>
          <w:rFonts w:ascii="Arial" w:hAnsi="Arial" w:cs="Arial"/>
          <w:color w:val="212121"/>
          <w:sz w:val="20"/>
          <w:szCs w:val="20"/>
          <w:shd w:val="clear" w:color="auto" w:fill="FFFFFF"/>
        </w:rPr>
        <w:t>Mar 1</w:t>
      </w:r>
      <w:r w:rsidR="001436FF">
        <w:rPr>
          <w:rFonts w:ascii="Arial" w:hAnsi="Arial" w:cs="Arial"/>
          <w:color w:val="212121"/>
          <w:sz w:val="20"/>
          <w:szCs w:val="20"/>
          <w:shd w:val="clear" w:color="auto" w:fill="FFFFFF"/>
        </w:rPr>
        <w:t xml:space="preserve">. Vol. </w:t>
      </w:r>
      <w:r w:rsidR="001436FF" w:rsidRPr="001436FF">
        <w:rPr>
          <w:rFonts w:ascii="Arial" w:hAnsi="Arial" w:cs="Arial"/>
          <w:color w:val="212121"/>
          <w:sz w:val="20"/>
          <w:szCs w:val="20"/>
          <w:shd w:val="clear" w:color="auto" w:fill="FFFFFF"/>
        </w:rPr>
        <w:t>9</w:t>
      </w:r>
      <w:r w:rsidR="001436FF">
        <w:rPr>
          <w:rFonts w:ascii="Arial" w:hAnsi="Arial" w:cs="Arial"/>
          <w:color w:val="212121"/>
          <w:sz w:val="20"/>
          <w:szCs w:val="20"/>
          <w:shd w:val="clear" w:color="auto" w:fill="FFFFFF"/>
        </w:rPr>
        <w:t xml:space="preserve">, issue </w:t>
      </w:r>
      <w:r w:rsidR="001436FF" w:rsidRPr="001436FF">
        <w:rPr>
          <w:rFonts w:ascii="Arial" w:hAnsi="Arial" w:cs="Arial"/>
          <w:color w:val="212121"/>
          <w:sz w:val="20"/>
          <w:szCs w:val="20"/>
          <w:shd w:val="clear" w:color="auto" w:fill="FFFFFF"/>
        </w:rPr>
        <w:t>3</w:t>
      </w:r>
      <w:r w:rsidR="001436FF">
        <w:rPr>
          <w:rFonts w:ascii="Arial" w:hAnsi="Arial" w:cs="Arial"/>
          <w:color w:val="212121"/>
          <w:sz w:val="20"/>
          <w:szCs w:val="20"/>
          <w:shd w:val="clear" w:color="auto" w:fill="FFFFFF"/>
        </w:rPr>
        <w:t xml:space="preserve">, pp. </w:t>
      </w:r>
      <w:r w:rsidR="001436FF" w:rsidRPr="001436FF">
        <w:rPr>
          <w:rFonts w:ascii="Arial" w:hAnsi="Arial" w:cs="Arial"/>
          <w:color w:val="212121"/>
          <w:sz w:val="20"/>
          <w:szCs w:val="20"/>
          <w:shd w:val="clear" w:color="auto" w:fill="FFFFFF"/>
        </w:rPr>
        <w:t>263-271. doi: 10.1001/jamacardio.2023.5366</w:t>
      </w:r>
      <w:r w:rsidRPr="006C51D7">
        <w:rPr>
          <w:rFonts w:ascii="Arial" w:hAnsi="Arial" w:cs="Arial"/>
          <w:color w:val="212121"/>
          <w:sz w:val="20"/>
          <w:szCs w:val="20"/>
          <w:shd w:val="clear" w:color="auto" w:fill="FFFFFF"/>
        </w:rPr>
        <w:t>. PM: 38294787</w:t>
      </w:r>
      <w:r>
        <w:rPr>
          <w:rFonts w:ascii="Arial" w:hAnsi="Arial" w:cs="Arial"/>
          <w:color w:val="212121"/>
          <w:sz w:val="20"/>
          <w:szCs w:val="20"/>
          <w:shd w:val="clear" w:color="auto" w:fill="FFFFFF"/>
        </w:rPr>
        <w:t xml:space="preserve">.  </w:t>
      </w:r>
      <w:r w:rsidRPr="006C51D7">
        <w:rPr>
          <w:rFonts w:ascii="Arial" w:hAnsi="Arial" w:cs="Arial"/>
          <w:color w:val="212121"/>
          <w:sz w:val="20"/>
          <w:szCs w:val="20"/>
          <w:shd w:val="clear" w:color="auto" w:fill="FFFFFF"/>
        </w:rPr>
        <w:t>PMC10831623.</w:t>
      </w:r>
    </w:p>
    <w:p w14:paraId="4F0E7061" w14:textId="43FAFA47" w:rsidR="00E40098" w:rsidRPr="00E40098" w:rsidRDefault="00E40098" w:rsidP="00E40098">
      <w:pPr>
        <w:spacing w:after="0" w:line="240" w:lineRule="auto"/>
        <w:rPr>
          <w:rStyle w:val="ahead-of-print"/>
          <w:rFonts w:ascii="Arial" w:hAnsi="Arial" w:cs="Arial"/>
          <w:color w:val="FF0000"/>
          <w:sz w:val="20"/>
          <w:szCs w:val="20"/>
        </w:rPr>
      </w:pPr>
      <w:r w:rsidRPr="00E40098">
        <w:rPr>
          <w:rFonts w:ascii="Arial" w:hAnsi="Arial" w:cs="Arial"/>
          <w:color w:val="212121"/>
          <w:sz w:val="20"/>
          <w:szCs w:val="20"/>
        </w:rPr>
        <w:t xml:space="preserve">Zhang X, Sander JL, Boudreau RM, Arnold AM, Justice JN, Espeland MA, Kuchel GA, Barzilai N, Kuller LH, Lopez OL, Kritchevsky SB, Newman AB. </w:t>
      </w:r>
      <w:hyperlink r:id="rId211" w:history="1">
        <w:r w:rsidRPr="00E40098">
          <w:rPr>
            <w:rStyle w:val="Hyperlink"/>
            <w:rFonts w:ascii="Arial" w:hAnsi="Arial" w:cs="Arial"/>
            <w:b/>
            <w:bCs/>
            <w:i/>
            <w:iCs/>
            <w:sz w:val="20"/>
            <w:szCs w:val="20"/>
          </w:rPr>
          <w:t>Association of a blood-based aging biomarker index with death and chronic disease: Cardiovascular Health Study</w:t>
        </w:r>
        <w:r w:rsidRPr="00E40098">
          <w:rPr>
            <w:rStyle w:val="Hyperlink"/>
            <w:rFonts w:ascii="Arial" w:hAnsi="Arial" w:cs="Arial"/>
            <w:sz w:val="20"/>
            <w:szCs w:val="20"/>
            <w:u w:val="none"/>
          </w:rPr>
          <w:t>.</w:t>
        </w:r>
      </w:hyperlink>
      <w:r w:rsidRPr="00E40098">
        <w:rPr>
          <w:rFonts w:ascii="Arial" w:hAnsi="Arial" w:cs="Arial"/>
          <w:color w:val="212121"/>
          <w:sz w:val="20"/>
          <w:szCs w:val="20"/>
        </w:rPr>
        <w:t xml:space="preserve"> </w:t>
      </w:r>
      <w:r w:rsidRPr="00E40098">
        <w:rPr>
          <w:rStyle w:val="docsum-authors"/>
          <w:rFonts w:ascii="Arial" w:hAnsi="Arial" w:cs="Arial"/>
          <w:sz w:val="20"/>
          <w:szCs w:val="20"/>
        </w:rPr>
        <w:t xml:space="preserve">J Gerontol A Biol Sci Med Sci. </w:t>
      </w:r>
      <w:r w:rsidRPr="00E40098">
        <w:rPr>
          <w:rFonts w:ascii="Arial" w:hAnsi="Arial" w:cs="Arial"/>
          <w:sz w:val="20"/>
          <w:szCs w:val="20"/>
        </w:rPr>
        <w:t>2024 Feb 1. Vol. 79, issue 2, glad172</w:t>
      </w:r>
      <w:r w:rsidRPr="00E40098">
        <w:rPr>
          <w:rStyle w:val="docsum-authors"/>
          <w:rFonts w:ascii="Arial" w:hAnsi="Arial" w:cs="Arial"/>
          <w:sz w:val="20"/>
          <w:szCs w:val="20"/>
        </w:rPr>
        <w:t>. PM: 37464278.</w:t>
      </w:r>
      <w:r w:rsidRPr="00E40098">
        <w:rPr>
          <w:rFonts w:ascii="Arial" w:hAnsi="Arial" w:cs="Arial"/>
          <w:sz w:val="20"/>
          <w:szCs w:val="20"/>
        </w:rPr>
        <w:t xml:space="preserve"> </w:t>
      </w:r>
      <w:r w:rsidRPr="00E40098">
        <w:rPr>
          <w:rStyle w:val="docsum-authors"/>
          <w:rFonts w:ascii="Arial" w:hAnsi="Arial" w:cs="Arial"/>
          <w:sz w:val="20"/>
          <w:szCs w:val="20"/>
        </w:rPr>
        <w:t>PMC10799760.</w:t>
      </w:r>
      <w:r w:rsidRPr="00E40098">
        <w:rPr>
          <w:rFonts w:ascii="Arial" w:hAnsi="Arial" w:cs="Arial"/>
          <w:color w:val="494949"/>
          <w:sz w:val="20"/>
          <w:szCs w:val="20"/>
          <w:shd w:val="clear" w:color="auto" w:fill="FFFFFF"/>
        </w:rPr>
        <w:t> </w:t>
      </w:r>
      <w:r w:rsidRPr="00E40098">
        <w:rPr>
          <w:rStyle w:val="ahead-of-print"/>
          <w:rFonts w:ascii="Arial" w:hAnsi="Arial" w:cs="Arial"/>
          <w:color w:val="FF0000"/>
          <w:sz w:val="20"/>
          <w:szCs w:val="20"/>
        </w:rPr>
        <w:t xml:space="preserve"> </w:t>
      </w:r>
    </w:p>
    <w:p w14:paraId="4D057B79" w14:textId="77777777" w:rsidR="00E40098" w:rsidRPr="00E40098" w:rsidRDefault="00E40098" w:rsidP="00E40098">
      <w:pPr>
        <w:spacing w:after="0" w:line="240" w:lineRule="auto"/>
        <w:rPr>
          <w:rStyle w:val="identifier"/>
          <w:rFonts w:ascii="Arial" w:hAnsi="Arial" w:cs="Arial"/>
          <w:color w:val="FF0000"/>
        </w:rPr>
      </w:pPr>
    </w:p>
    <w:bookmarkEnd w:id="9"/>
    <w:p w14:paraId="0DA10F4B" w14:textId="77777777" w:rsidR="00C00C2A" w:rsidRDefault="00C00C2A" w:rsidP="00C00C2A">
      <w:pPr>
        <w:rPr>
          <w:rFonts w:ascii="Arial" w:hAnsi="Arial" w:cs="Arial"/>
          <w:bCs/>
          <w:iCs/>
          <w:sz w:val="20"/>
          <w:szCs w:val="20"/>
        </w:rPr>
      </w:pPr>
      <w:r w:rsidRPr="006F6572">
        <w:rPr>
          <w:rFonts w:ascii="Arial" w:hAnsi="Arial" w:cs="Arial"/>
          <w:bCs/>
          <w:iCs/>
          <w:sz w:val="20"/>
          <w:szCs w:val="20"/>
        </w:rPr>
        <w:t xml:space="preserve">Zhu J, Jhang J, Yu H, Mushlin AI, Kamel H, Alemayehu N, Giardina JC, Gupta A, Pandya A. </w:t>
      </w:r>
      <w:hyperlink r:id="rId212" w:anchor=":~:text=Results,averting%20an%20estimated%2024%2C084%20strokes." w:history="1">
        <w:r w:rsidRPr="006F6572">
          <w:rPr>
            <w:rStyle w:val="Hyperlink"/>
            <w:rFonts w:ascii="Arial" w:hAnsi="Arial" w:cs="Arial"/>
            <w:b/>
            <w:i/>
            <w:sz w:val="20"/>
            <w:szCs w:val="20"/>
          </w:rPr>
          <w:t>Cost-</w:t>
        </w:r>
        <w:r>
          <w:rPr>
            <w:rStyle w:val="Hyperlink"/>
            <w:rFonts w:ascii="Arial" w:hAnsi="Arial" w:cs="Arial"/>
            <w:b/>
            <w:i/>
            <w:sz w:val="20"/>
            <w:szCs w:val="20"/>
          </w:rPr>
          <w:t>e</w:t>
        </w:r>
        <w:r w:rsidRPr="006F6572">
          <w:rPr>
            <w:rStyle w:val="Hyperlink"/>
            <w:rFonts w:ascii="Arial" w:hAnsi="Arial" w:cs="Arial"/>
            <w:b/>
            <w:i/>
            <w:sz w:val="20"/>
            <w:szCs w:val="20"/>
          </w:rPr>
          <w:t xml:space="preserve">ffectiveness of </w:t>
        </w:r>
        <w:r>
          <w:rPr>
            <w:rStyle w:val="Hyperlink"/>
            <w:rFonts w:ascii="Arial" w:hAnsi="Arial" w:cs="Arial"/>
            <w:b/>
            <w:i/>
            <w:sz w:val="20"/>
            <w:szCs w:val="20"/>
          </w:rPr>
          <w:t>s</w:t>
        </w:r>
        <w:r w:rsidRPr="006F6572">
          <w:rPr>
            <w:rStyle w:val="Hyperlink"/>
            <w:rFonts w:ascii="Arial" w:hAnsi="Arial" w:cs="Arial"/>
            <w:b/>
            <w:i/>
            <w:sz w:val="20"/>
            <w:szCs w:val="20"/>
          </w:rPr>
          <w:t xml:space="preserve">creening </w:t>
        </w:r>
        <w:r>
          <w:rPr>
            <w:rStyle w:val="Hyperlink"/>
            <w:rFonts w:ascii="Arial" w:hAnsi="Arial" w:cs="Arial"/>
            <w:b/>
            <w:i/>
            <w:sz w:val="20"/>
            <w:szCs w:val="20"/>
          </w:rPr>
          <w:t>a</w:t>
        </w:r>
        <w:r w:rsidRPr="006F6572">
          <w:rPr>
            <w:rStyle w:val="Hyperlink"/>
            <w:rFonts w:ascii="Arial" w:hAnsi="Arial" w:cs="Arial"/>
            <w:b/>
            <w:i/>
            <w:sz w:val="20"/>
            <w:szCs w:val="20"/>
          </w:rPr>
          <w:t xml:space="preserve">symptomatic </w:t>
        </w:r>
        <w:r>
          <w:rPr>
            <w:rStyle w:val="Hyperlink"/>
            <w:rFonts w:ascii="Arial" w:hAnsi="Arial" w:cs="Arial"/>
            <w:b/>
            <w:i/>
            <w:sz w:val="20"/>
            <w:szCs w:val="20"/>
          </w:rPr>
          <w:t>c</w:t>
        </w:r>
        <w:r w:rsidRPr="006F6572">
          <w:rPr>
            <w:rStyle w:val="Hyperlink"/>
            <w:rFonts w:ascii="Arial" w:hAnsi="Arial" w:cs="Arial"/>
            <w:b/>
            <w:i/>
            <w:sz w:val="20"/>
            <w:szCs w:val="20"/>
          </w:rPr>
          <w:t xml:space="preserve">arotid </w:t>
        </w:r>
        <w:r>
          <w:rPr>
            <w:rStyle w:val="Hyperlink"/>
            <w:rFonts w:ascii="Arial" w:hAnsi="Arial" w:cs="Arial"/>
            <w:b/>
            <w:i/>
            <w:sz w:val="20"/>
            <w:szCs w:val="20"/>
          </w:rPr>
          <w:t>s</w:t>
        </w:r>
        <w:r w:rsidRPr="006F6572">
          <w:rPr>
            <w:rStyle w:val="Hyperlink"/>
            <w:rFonts w:ascii="Arial" w:hAnsi="Arial" w:cs="Arial"/>
            <w:b/>
            <w:i/>
            <w:sz w:val="20"/>
            <w:szCs w:val="20"/>
          </w:rPr>
          <w:t xml:space="preserve">tenosis by </w:t>
        </w:r>
        <w:r>
          <w:rPr>
            <w:rStyle w:val="Hyperlink"/>
            <w:rFonts w:ascii="Arial" w:hAnsi="Arial" w:cs="Arial"/>
            <w:b/>
            <w:i/>
            <w:sz w:val="20"/>
            <w:szCs w:val="20"/>
          </w:rPr>
          <w:t>a</w:t>
        </w:r>
        <w:r w:rsidRPr="006F6572">
          <w:rPr>
            <w:rStyle w:val="Hyperlink"/>
            <w:rFonts w:ascii="Arial" w:hAnsi="Arial" w:cs="Arial"/>
            <w:b/>
            <w:i/>
            <w:sz w:val="20"/>
            <w:szCs w:val="20"/>
          </w:rPr>
          <w:t xml:space="preserve">therosclerotic </w:t>
        </w:r>
        <w:r>
          <w:rPr>
            <w:rStyle w:val="Hyperlink"/>
            <w:rFonts w:ascii="Arial" w:hAnsi="Arial" w:cs="Arial"/>
            <w:b/>
            <w:i/>
            <w:sz w:val="20"/>
            <w:szCs w:val="20"/>
          </w:rPr>
          <w:t>c</w:t>
        </w:r>
        <w:r w:rsidRPr="006F6572">
          <w:rPr>
            <w:rStyle w:val="Hyperlink"/>
            <w:rFonts w:ascii="Arial" w:hAnsi="Arial" w:cs="Arial"/>
            <w:b/>
            <w:i/>
            <w:sz w:val="20"/>
            <w:szCs w:val="20"/>
          </w:rPr>
          <w:t xml:space="preserve">ardiovascular </w:t>
        </w:r>
        <w:r>
          <w:rPr>
            <w:rStyle w:val="Hyperlink"/>
            <w:rFonts w:ascii="Arial" w:hAnsi="Arial" w:cs="Arial"/>
            <w:b/>
            <w:i/>
            <w:sz w:val="20"/>
            <w:szCs w:val="20"/>
          </w:rPr>
          <w:t>r</w:t>
        </w:r>
        <w:r w:rsidRPr="006F6572">
          <w:rPr>
            <w:rStyle w:val="Hyperlink"/>
            <w:rFonts w:ascii="Arial" w:hAnsi="Arial" w:cs="Arial"/>
            <w:b/>
            <w:i/>
            <w:sz w:val="20"/>
            <w:szCs w:val="20"/>
          </w:rPr>
          <w:t>isk</w:t>
        </w:r>
      </w:hyperlink>
      <w:r w:rsidRPr="006F6572">
        <w:rPr>
          <w:rFonts w:ascii="Arial" w:hAnsi="Arial" w:cs="Arial"/>
          <w:bCs/>
          <w:iCs/>
          <w:sz w:val="20"/>
          <w:szCs w:val="20"/>
        </w:rPr>
        <w:t>. medRxiv [Preprint]. 2024 May 16</w:t>
      </w:r>
      <w:r>
        <w:rPr>
          <w:rFonts w:ascii="Arial" w:hAnsi="Arial" w:cs="Arial"/>
          <w:bCs/>
          <w:iCs/>
          <w:sz w:val="20"/>
          <w:szCs w:val="20"/>
        </w:rPr>
        <w:t xml:space="preserve">. </w:t>
      </w:r>
      <w:r w:rsidRPr="006F6572">
        <w:rPr>
          <w:rFonts w:ascii="Arial" w:hAnsi="Arial" w:cs="Arial"/>
          <w:bCs/>
          <w:iCs/>
          <w:sz w:val="20"/>
          <w:szCs w:val="20"/>
        </w:rPr>
        <w:t>2023.11.28.23299146. doi: 10.1101/2023.11.28.23299146. PM: 38798437</w:t>
      </w:r>
      <w:r>
        <w:rPr>
          <w:rFonts w:ascii="Arial" w:hAnsi="Arial" w:cs="Arial"/>
          <w:bCs/>
          <w:iCs/>
          <w:sz w:val="20"/>
          <w:szCs w:val="20"/>
        </w:rPr>
        <w:t xml:space="preserve">. </w:t>
      </w:r>
      <w:r w:rsidRPr="006F6572">
        <w:rPr>
          <w:rFonts w:ascii="Arial" w:hAnsi="Arial" w:cs="Arial"/>
          <w:bCs/>
          <w:iCs/>
          <w:sz w:val="20"/>
          <w:szCs w:val="20"/>
        </w:rPr>
        <w:t>PMC11118553.</w:t>
      </w:r>
    </w:p>
    <w:p w14:paraId="1FF454ED" w14:textId="77777777" w:rsidR="00FE43E3" w:rsidRDefault="00FE43E3" w:rsidP="00FE43E3">
      <w:pPr>
        <w:spacing w:after="0" w:line="240" w:lineRule="auto"/>
        <w:rPr>
          <w:rFonts w:ascii="Arial" w:hAnsi="Arial" w:cs="Arial"/>
          <w:sz w:val="20"/>
          <w:szCs w:val="20"/>
        </w:rPr>
      </w:pPr>
    </w:p>
    <w:p w14:paraId="57E7FA4C" w14:textId="77777777" w:rsidR="00482CB2" w:rsidRPr="008A1564" w:rsidRDefault="00482CB2" w:rsidP="00FE43E3">
      <w:pPr>
        <w:spacing w:after="0" w:line="240" w:lineRule="auto"/>
        <w:rPr>
          <w:rFonts w:ascii="Arial" w:hAnsi="Arial" w:cs="Arial"/>
          <w:sz w:val="20"/>
          <w:szCs w:val="20"/>
        </w:rPr>
      </w:pPr>
    </w:p>
    <w:p w14:paraId="58A51055" w14:textId="7D32D73B" w:rsidR="00482CB2" w:rsidRPr="00482CB2" w:rsidRDefault="00482CB2" w:rsidP="00482CB2">
      <w:pPr>
        <w:spacing w:after="0" w:line="240" w:lineRule="auto"/>
        <w:rPr>
          <w:rStyle w:val="ahead-of-print"/>
          <w:rFonts w:ascii="Arial" w:hAnsi="Arial" w:cs="Arial"/>
          <w:color w:val="FF0000"/>
          <w:sz w:val="20"/>
          <w:szCs w:val="20"/>
        </w:rPr>
      </w:pPr>
    </w:p>
    <w:p w14:paraId="127CCBD9" w14:textId="60675786" w:rsidR="00482CB2" w:rsidRPr="00482CB2" w:rsidRDefault="00482CB2" w:rsidP="00482CB2">
      <w:pPr>
        <w:spacing w:after="0" w:line="240" w:lineRule="auto"/>
        <w:rPr>
          <w:rFonts w:ascii="Arial" w:hAnsi="Arial" w:cs="Arial"/>
          <w:sz w:val="20"/>
          <w:szCs w:val="20"/>
        </w:rPr>
      </w:pPr>
      <w:r w:rsidRPr="00482CB2">
        <w:rPr>
          <w:rStyle w:val="docsum-authors"/>
          <w:rFonts w:ascii="Arial" w:hAnsi="Arial" w:cs="Arial"/>
          <w:sz w:val="20"/>
          <w:szCs w:val="20"/>
        </w:rPr>
        <w:lastRenderedPageBreak/>
        <w:t>Ahiawodzi P, Buzkova P, Lichtenstein AH, Matthan NR, Ix JH, Kizer JR, Tracy RP, Arnold A, Newman AB, Siscovick D, Djousse L, Mukamal KJ.</w:t>
      </w:r>
      <w:r w:rsidRPr="00482CB2">
        <w:rPr>
          <w:rFonts w:ascii="Arial" w:hAnsi="Arial" w:cs="Arial"/>
          <w:sz w:val="20"/>
          <w:szCs w:val="20"/>
        </w:rPr>
        <w:t xml:space="preserve"> </w:t>
      </w:r>
      <w:hyperlink r:id="rId213" w:history="1">
        <w:r w:rsidRPr="00482CB2">
          <w:rPr>
            <w:rStyle w:val="Hyperlink"/>
            <w:rFonts w:ascii="Arial" w:hAnsi="Arial" w:cs="Arial"/>
            <w:b/>
            <w:bCs/>
            <w:i/>
            <w:iCs/>
            <w:sz w:val="20"/>
            <w:szCs w:val="20"/>
          </w:rPr>
          <w:t>The associations of individual and subclasses of non-esterified fatty acids with disability, and mobility limitation in older adults: the Cardiovascular Health Study</w:t>
        </w:r>
        <w:r w:rsidRPr="00482CB2">
          <w:rPr>
            <w:rStyle w:val="Hyperlink"/>
            <w:rFonts w:ascii="Arial" w:hAnsi="Arial" w:cs="Arial"/>
            <w:sz w:val="20"/>
            <w:szCs w:val="20"/>
            <w:u w:val="none"/>
          </w:rPr>
          <w:t xml:space="preserve">. </w:t>
        </w:r>
      </w:hyperlink>
      <w:r w:rsidRPr="00482CB2">
        <w:rPr>
          <w:rStyle w:val="docsum-journal-citation"/>
          <w:rFonts w:ascii="Arial" w:hAnsi="Arial" w:cs="Arial"/>
          <w:sz w:val="20"/>
          <w:szCs w:val="20"/>
        </w:rPr>
        <w:t xml:space="preserve">J Gerontol A Biol Sci Med Sci. </w:t>
      </w:r>
      <w:r w:rsidRPr="00482CB2">
        <w:rPr>
          <w:rFonts w:ascii="Arial" w:hAnsi="Arial" w:cs="Arial"/>
          <w:sz w:val="20"/>
          <w:szCs w:val="20"/>
        </w:rPr>
        <w:t>2023 Jul 8. Vol. 78, issue 7, pp. 1155-1163. PM: 36156076. PMC10329219.</w:t>
      </w:r>
    </w:p>
    <w:p w14:paraId="420B2DDF" w14:textId="77777777" w:rsidR="00482CB2" w:rsidRPr="00482CB2" w:rsidRDefault="00482CB2" w:rsidP="00482CB2">
      <w:pPr>
        <w:spacing w:after="0" w:line="240" w:lineRule="auto"/>
        <w:rPr>
          <w:rStyle w:val="docsum-authors"/>
          <w:rFonts w:ascii="Arial" w:hAnsi="Arial" w:cs="Arial"/>
        </w:rPr>
      </w:pPr>
    </w:p>
    <w:p w14:paraId="0540191B" w14:textId="51826580" w:rsidR="0060272F" w:rsidRDefault="0060272F" w:rsidP="00976C0B">
      <w:pPr>
        <w:rPr>
          <w:rStyle w:val="docsum-journal-citation"/>
          <w:rFonts w:ascii="Arial" w:hAnsi="Arial" w:cs="Arial"/>
          <w:sz w:val="20"/>
          <w:szCs w:val="20"/>
        </w:rPr>
      </w:pPr>
      <w:r w:rsidRPr="00487D6D">
        <w:rPr>
          <w:rStyle w:val="docsum-authors"/>
          <w:rFonts w:ascii="Arial" w:hAnsi="Arial" w:cs="Arial"/>
          <w:sz w:val="20"/>
          <w:szCs w:val="20"/>
        </w:rPr>
        <w:t>Ahiawodzi P, Solaru KW, Chaves PHM, Ix JH, Kizer JR, Tracy RP, Newman A, Siscovick D, Djousse L, Mukamal KJ.</w:t>
      </w:r>
      <w:r w:rsidRPr="00487D6D">
        <w:rPr>
          <w:rFonts w:ascii="Arial" w:hAnsi="Arial" w:cs="Arial"/>
          <w:sz w:val="20"/>
          <w:szCs w:val="20"/>
        </w:rPr>
        <w:t xml:space="preserve"> </w:t>
      </w:r>
      <w:hyperlink r:id="rId214" w:history="1">
        <w:r w:rsidRPr="00487D6D">
          <w:rPr>
            <w:rStyle w:val="Hyperlink"/>
            <w:rFonts w:ascii="Arial" w:hAnsi="Arial" w:cs="Arial"/>
            <w:b/>
            <w:bCs/>
            <w:i/>
            <w:iCs/>
            <w:sz w:val="20"/>
            <w:szCs w:val="20"/>
          </w:rPr>
          <w:t xml:space="preserve">Non-esterified fatty acids and risk of peripheral artery disease in older adults: The </w:t>
        </w:r>
        <w:r>
          <w:rPr>
            <w:rStyle w:val="Hyperlink"/>
            <w:rFonts w:ascii="Arial" w:hAnsi="Arial" w:cs="Arial"/>
            <w:b/>
            <w:bCs/>
            <w:i/>
            <w:iCs/>
            <w:sz w:val="20"/>
            <w:szCs w:val="20"/>
          </w:rPr>
          <w:t>C</w:t>
        </w:r>
        <w:r w:rsidRPr="00487D6D">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487D6D">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487D6D">
          <w:rPr>
            <w:rStyle w:val="Hyperlink"/>
            <w:rFonts w:ascii="Arial" w:hAnsi="Arial" w:cs="Arial"/>
            <w:b/>
            <w:bCs/>
            <w:i/>
            <w:iCs/>
            <w:sz w:val="20"/>
            <w:szCs w:val="20"/>
          </w:rPr>
          <w:t>tudy</w:t>
        </w:r>
        <w:r w:rsidRPr="00487D6D">
          <w:rPr>
            <w:rStyle w:val="Hyperlink"/>
            <w:rFonts w:ascii="Arial" w:hAnsi="Arial" w:cs="Arial"/>
            <w:b/>
            <w:bCs/>
            <w:i/>
            <w:iCs/>
            <w:sz w:val="20"/>
            <w:szCs w:val="20"/>
            <w:u w:val="none"/>
          </w:rPr>
          <w:t xml:space="preserve">. </w:t>
        </w:r>
      </w:hyperlink>
      <w:r w:rsidRPr="00487D6D">
        <w:rPr>
          <w:rStyle w:val="docsum-journal-citation"/>
          <w:rFonts w:ascii="Arial" w:hAnsi="Arial" w:cs="Arial"/>
          <w:sz w:val="20"/>
          <w:szCs w:val="20"/>
        </w:rPr>
        <w:t>Atherosclerosis. 2023</w:t>
      </w:r>
      <w:r w:rsidR="00976C0B" w:rsidRPr="00976C0B">
        <w:rPr>
          <w:rStyle w:val="docsum-journal-citation"/>
          <w:rFonts w:ascii="Arial" w:hAnsi="Arial" w:cs="Arial"/>
          <w:sz w:val="20"/>
          <w:szCs w:val="20"/>
        </w:rPr>
        <w:t xml:space="preserve"> Apr</w:t>
      </w:r>
      <w:r w:rsidR="00976C0B">
        <w:rPr>
          <w:rStyle w:val="docsum-journal-citation"/>
          <w:rFonts w:ascii="Arial" w:hAnsi="Arial" w:cs="Arial"/>
          <w:sz w:val="20"/>
          <w:szCs w:val="20"/>
        </w:rPr>
        <w:t xml:space="preserve">. Vol. </w:t>
      </w:r>
      <w:r w:rsidR="00976C0B" w:rsidRPr="00976C0B">
        <w:rPr>
          <w:rStyle w:val="docsum-journal-citation"/>
          <w:rFonts w:ascii="Arial" w:hAnsi="Arial" w:cs="Arial"/>
          <w:sz w:val="20"/>
          <w:szCs w:val="20"/>
        </w:rPr>
        <w:t>370</w:t>
      </w:r>
      <w:r w:rsidR="00976C0B">
        <w:rPr>
          <w:rStyle w:val="docsum-journal-citation"/>
          <w:rFonts w:ascii="Arial" w:hAnsi="Arial" w:cs="Arial"/>
          <w:sz w:val="20"/>
          <w:szCs w:val="20"/>
        </w:rPr>
        <w:t xml:space="preserve">, pp. </w:t>
      </w:r>
      <w:r w:rsidR="00976C0B" w:rsidRPr="00976C0B">
        <w:rPr>
          <w:rStyle w:val="docsum-journal-citation"/>
          <w:rFonts w:ascii="Arial" w:hAnsi="Arial" w:cs="Arial"/>
          <w:sz w:val="20"/>
          <w:szCs w:val="20"/>
        </w:rPr>
        <w:t>25-32.</w:t>
      </w:r>
      <w:r w:rsidR="00976C0B">
        <w:rPr>
          <w:rStyle w:val="docsum-journal-citation"/>
          <w:rFonts w:ascii="Arial" w:hAnsi="Arial" w:cs="Arial"/>
          <w:sz w:val="20"/>
          <w:szCs w:val="20"/>
        </w:rPr>
        <w:t xml:space="preserve"> </w:t>
      </w:r>
      <w:r w:rsidRPr="00976C0B">
        <w:rPr>
          <w:rStyle w:val="docsum-journal-citation"/>
          <w:rFonts w:ascii="Arial" w:hAnsi="Arial" w:cs="Arial"/>
          <w:sz w:val="20"/>
          <w:szCs w:val="20"/>
        </w:rPr>
        <w:t xml:space="preserve">PM: 36754661. </w:t>
      </w:r>
      <w:hyperlink r:id="rId215" w:tgtFrame="_blank" w:history="1">
        <w:r w:rsidR="003960D3" w:rsidRPr="00976C0B">
          <w:rPr>
            <w:rStyle w:val="docsum-journal-citation"/>
            <w:rFonts w:ascii="Arial" w:hAnsi="Arial" w:cs="Arial"/>
            <w:sz w:val="20"/>
            <w:szCs w:val="20"/>
          </w:rPr>
          <w:t>PMC10081410</w:t>
        </w:r>
      </w:hyperlink>
      <w:r w:rsidR="003960D3" w:rsidRPr="003960D3">
        <w:rPr>
          <w:rStyle w:val="docsum-journal-citation"/>
          <w:rFonts w:ascii="Arial" w:hAnsi="Arial" w:cs="Arial"/>
          <w:sz w:val="20"/>
          <w:szCs w:val="20"/>
        </w:rPr>
        <w:t>.</w:t>
      </w:r>
    </w:p>
    <w:p w14:paraId="35218F1E" w14:textId="6D42A6CA" w:rsidR="00FE43E3" w:rsidRDefault="009A04D8" w:rsidP="00FE43E3">
      <w:pPr>
        <w:spacing w:after="0" w:line="240" w:lineRule="auto"/>
        <w:rPr>
          <w:rFonts w:ascii="Arial" w:hAnsi="Arial" w:cs="Arial"/>
          <w:sz w:val="20"/>
          <w:szCs w:val="20"/>
        </w:rPr>
      </w:pPr>
      <w:bookmarkStart w:id="16" w:name="_Hlk182342441"/>
      <w:r w:rsidRPr="008A1564">
        <w:rPr>
          <w:rStyle w:val="docsum-authors"/>
          <w:rFonts w:ascii="Arial" w:hAnsi="Arial" w:cs="Arial"/>
          <w:color w:val="212121"/>
          <w:sz w:val="20"/>
          <w:szCs w:val="20"/>
        </w:rPr>
        <w:t xml:space="preserve">Armstrong ND, Srinivasasainagendra V, Ammous F, Assimes TL, Beitelshees AL, Brody J, Cade BE, Ida Chen YD, Chen H, de Vries PS, Floyd JS, Franceschini N, Guo X, Hellwege JN, House JS, Hwu CM, Kardia SLR, Lange EM, Lange LA, McDonough CW, Montasser ME, O'Connell JR, Shuey MM, Sun X, Tanner RM, Wang Z, Zhao W, Carson AP, Edwards TL, Kelly TN, Kenny EE, Kooperberg C, Loos RJF, Morrison AC, Motsinger-Reif A, Psaty BM, Rao DC, Redline S, Rich SS, Rotter JI, Smith JA, Smith AV, Irvin MR, Arnett DK. </w:t>
      </w:r>
      <w:hyperlink r:id="rId216" w:history="1">
        <w:r w:rsidRPr="009A04D8">
          <w:rPr>
            <w:rStyle w:val="Hyperlink"/>
            <w:rFonts w:ascii="Arial" w:hAnsi="Arial" w:cs="Arial"/>
            <w:b/>
            <w:bCs/>
            <w:i/>
            <w:iCs/>
            <w:color w:val="205493"/>
            <w:sz w:val="20"/>
            <w:szCs w:val="20"/>
            <w:shd w:val="clear" w:color="auto" w:fill="FFFFFF"/>
          </w:rPr>
          <w:t>Whole genome sequence analysis of apparent treatment resistant hypertension status in participants from the Trans-Omics for Precision Medicine program</w:t>
        </w:r>
        <w:r w:rsidRPr="008A1564">
          <w:rPr>
            <w:rStyle w:val="Hyperlink"/>
            <w:rFonts w:ascii="Arial" w:hAnsi="Arial" w:cs="Arial"/>
            <w:i/>
            <w:iCs/>
            <w:color w:val="205493"/>
            <w:sz w:val="20"/>
            <w:szCs w:val="20"/>
            <w:shd w:val="clear" w:color="auto" w:fill="FFFFFF"/>
          </w:rPr>
          <w:t>.</w:t>
        </w:r>
      </w:hyperlink>
      <w:r w:rsidRPr="008A1564">
        <w:rPr>
          <w:rStyle w:val="docsum-authors"/>
          <w:rFonts w:ascii="Arial" w:hAnsi="Arial" w:cs="Arial"/>
          <w:color w:val="212121"/>
          <w:sz w:val="20"/>
          <w:szCs w:val="20"/>
        </w:rPr>
        <w:t xml:space="preserve"> </w:t>
      </w:r>
      <w:r w:rsidRPr="008A1564">
        <w:rPr>
          <w:rStyle w:val="docsum-journal-citation"/>
          <w:rFonts w:ascii="Arial" w:hAnsi="Arial" w:cs="Arial"/>
          <w:sz w:val="20"/>
          <w:szCs w:val="20"/>
        </w:rPr>
        <w:t>Front Genet. 2023 Dec 13</w:t>
      </w:r>
      <w:r>
        <w:rPr>
          <w:rStyle w:val="docsum-journal-citation"/>
          <w:rFonts w:ascii="Arial" w:hAnsi="Arial" w:cs="Arial"/>
          <w:sz w:val="20"/>
          <w:szCs w:val="20"/>
        </w:rPr>
        <w:t xml:space="preserve">. Vol. </w:t>
      </w:r>
      <w:r w:rsidRPr="008A1564">
        <w:rPr>
          <w:rStyle w:val="docsum-journal-citation"/>
          <w:rFonts w:ascii="Arial" w:hAnsi="Arial" w:cs="Arial"/>
          <w:sz w:val="20"/>
          <w:szCs w:val="20"/>
        </w:rPr>
        <w:t>14</w:t>
      </w:r>
      <w:r>
        <w:rPr>
          <w:rStyle w:val="docsum-journal-citation"/>
          <w:rFonts w:ascii="Arial" w:hAnsi="Arial" w:cs="Arial"/>
          <w:sz w:val="20"/>
          <w:szCs w:val="20"/>
        </w:rPr>
        <w:t xml:space="preserve">, p. </w:t>
      </w:r>
      <w:r w:rsidRPr="008A1564">
        <w:rPr>
          <w:rStyle w:val="docsum-journal-citation"/>
          <w:rFonts w:ascii="Arial" w:hAnsi="Arial" w:cs="Arial"/>
          <w:sz w:val="20"/>
          <w:szCs w:val="20"/>
        </w:rPr>
        <w:t xml:space="preserve">1278215. </w:t>
      </w:r>
      <w:r w:rsidRPr="008A1564">
        <w:rPr>
          <w:rStyle w:val="citation-part"/>
          <w:rFonts w:ascii="Arial" w:hAnsi="Arial" w:cs="Arial"/>
          <w:sz w:val="20"/>
          <w:szCs w:val="20"/>
        </w:rPr>
        <w:t>PM: </w:t>
      </w:r>
      <w:r w:rsidRPr="008A1564">
        <w:rPr>
          <w:rStyle w:val="docsum-pmid"/>
          <w:rFonts w:ascii="Arial" w:hAnsi="Arial" w:cs="Arial"/>
          <w:sz w:val="20"/>
          <w:szCs w:val="20"/>
        </w:rPr>
        <w:t>38162683. PMC10755672.</w:t>
      </w:r>
      <w:r w:rsidRPr="008A1564">
        <w:rPr>
          <w:rFonts w:ascii="Arial" w:hAnsi="Arial" w:cs="Arial"/>
          <w:sz w:val="20"/>
          <w:szCs w:val="20"/>
        </w:rPr>
        <w:t> </w:t>
      </w:r>
    </w:p>
    <w:bookmarkEnd w:id="16"/>
    <w:p w14:paraId="222706B9" w14:textId="77777777" w:rsidR="009A04D8" w:rsidRPr="00976C0B" w:rsidRDefault="009A04D8" w:rsidP="00FE43E3">
      <w:pPr>
        <w:spacing w:after="0" w:line="240" w:lineRule="auto"/>
        <w:rPr>
          <w:rStyle w:val="docsum-journal-citation"/>
          <w:rFonts w:ascii="Arial" w:hAnsi="Arial" w:cs="Arial"/>
          <w:sz w:val="20"/>
          <w:szCs w:val="20"/>
        </w:rPr>
      </w:pPr>
    </w:p>
    <w:p w14:paraId="62883BDC" w14:textId="5D0DC877" w:rsidR="00584D6F" w:rsidRDefault="00584D6F" w:rsidP="009C101A">
      <w:pPr>
        <w:rPr>
          <w:rStyle w:val="docsum-authors"/>
          <w:rFonts w:ascii="Arial" w:hAnsi="Arial" w:cs="Arial"/>
          <w:sz w:val="20"/>
          <w:szCs w:val="20"/>
        </w:rPr>
      </w:pPr>
      <w:r w:rsidRPr="0069786B">
        <w:rPr>
          <w:rFonts w:ascii="Arial" w:hAnsi="Arial" w:cs="Arial"/>
          <w:sz w:val="20"/>
          <w:szCs w:val="20"/>
        </w:rPr>
        <w:t xml:space="preserve">Bandeen-Roche K, Tian J, Buta B, Walston J, Xue QL. </w:t>
      </w:r>
      <w:hyperlink r:id="rId217" w:history="1">
        <w:r w:rsidRPr="0069786B">
          <w:rPr>
            <w:rStyle w:val="Hyperlink"/>
            <w:rFonts w:ascii="Arial" w:hAnsi="Arial" w:cs="Arial"/>
            <w:b/>
            <w:bCs/>
            <w:i/>
            <w:iCs/>
            <w:sz w:val="20"/>
            <w:szCs w:val="20"/>
          </w:rPr>
          <w:t>Substitution of self-reported measures for objectively assessed grip strength and slow walk in the Physical Frailty Phenotype: ramifications for validity</w:t>
        </w:r>
      </w:hyperlink>
      <w:r w:rsidRPr="0069786B">
        <w:rPr>
          <w:rFonts w:ascii="Arial" w:hAnsi="Arial" w:cs="Arial"/>
          <w:b/>
          <w:bCs/>
          <w:i/>
          <w:iCs/>
          <w:sz w:val="20"/>
          <w:szCs w:val="20"/>
          <w:u w:val="single"/>
        </w:rPr>
        <w:t>.</w:t>
      </w:r>
      <w:r w:rsidRPr="0069786B">
        <w:rPr>
          <w:rFonts w:ascii="Arial" w:hAnsi="Arial" w:cs="Arial"/>
          <w:sz w:val="20"/>
          <w:szCs w:val="20"/>
        </w:rPr>
        <w:t xml:space="preserve"> BMC Geriatr. 2023 Jul 22</w:t>
      </w:r>
      <w:r>
        <w:rPr>
          <w:rFonts w:ascii="Arial" w:hAnsi="Arial" w:cs="Arial"/>
          <w:sz w:val="20"/>
          <w:szCs w:val="20"/>
        </w:rPr>
        <w:t xml:space="preserve">. Vol. </w:t>
      </w:r>
      <w:r w:rsidRPr="0069786B">
        <w:rPr>
          <w:rFonts w:ascii="Arial" w:hAnsi="Arial" w:cs="Arial"/>
          <w:sz w:val="20"/>
          <w:szCs w:val="20"/>
        </w:rPr>
        <w:t>23</w:t>
      </w:r>
      <w:r>
        <w:rPr>
          <w:rFonts w:ascii="Arial" w:hAnsi="Arial" w:cs="Arial"/>
          <w:sz w:val="20"/>
          <w:szCs w:val="20"/>
        </w:rPr>
        <w:t xml:space="preserve">, issue 1, p. </w:t>
      </w:r>
      <w:r w:rsidRPr="0069786B">
        <w:rPr>
          <w:rFonts w:ascii="Arial" w:hAnsi="Arial" w:cs="Arial"/>
          <w:sz w:val="20"/>
          <w:szCs w:val="20"/>
        </w:rPr>
        <w:t>451. PM: 3748152</w:t>
      </w:r>
      <w:r>
        <w:rPr>
          <w:rFonts w:ascii="Arial" w:hAnsi="Arial" w:cs="Arial"/>
          <w:sz w:val="20"/>
          <w:szCs w:val="20"/>
        </w:rPr>
        <w:t>8.</w:t>
      </w:r>
      <w:r w:rsidRPr="0069786B">
        <w:rPr>
          <w:rFonts w:ascii="Arial" w:hAnsi="Arial" w:cs="Arial"/>
          <w:sz w:val="20"/>
          <w:szCs w:val="20"/>
        </w:rPr>
        <w:t xml:space="preserve"> PMC10362666.</w:t>
      </w:r>
    </w:p>
    <w:p w14:paraId="453272E4" w14:textId="62012F80" w:rsidR="009C101A" w:rsidRDefault="009C101A" w:rsidP="009C101A">
      <w:pPr>
        <w:rPr>
          <w:rFonts w:ascii="Arial" w:hAnsi="Arial" w:cs="Arial"/>
          <w:sz w:val="20"/>
          <w:szCs w:val="20"/>
        </w:rPr>
      </w:pPr>
      <w:r w:rsidRPr="003E6CEB">
        <w:rPr>
          <w:rStyle w:val="docsum-authors"/>
          <w:rFonts w:ascii="Arial" w:hAnsi="Arial" w:cs="Arial"/>
          <w:sz w:val="20"/>
          <w:szCs w:val="20"/>
        </w:rPr>
        <w:t>Barasch E, Gottdiener JS, Tressel W, Bartz TM, Buzkova P, Massera D, deFilippi C, Biggs ML, Psaty BM, Kizer JR, Owens D.</w:t>
      </w:r>
      <w:r w:rsidRPr="003E6CEB">
        <w:rPr>
          <w:rFonts w:ascii="Arial" w:hAnsi="Arial" w:cs="Arial"/>
          <w:sz w:val="20"/>
          <w:szCs w:val="20"/>
        </w:rPr>
        <w:t xml:space="preserve"> </w:t>
      </w:r>
      <w:hyperlink r:id="rId218" w:history="1">
        <w:r w:rsidRPr="003E6CEB">
          <w:rPr>
            <w:rStyle w:val="Hyperlink"/>
            <w:rFonts w:ascii="Arial" w:hAnsi="Arial" w:cs="Arial"/>
            <w:b/>
            <w:bCs/>
            <w:i/>
            <w:iCs/>
            <w:sz w:val="20"/>
            <w:szCs w:val="20"/>
          </w:rPr>
          <w:t>The association of aortic valve sclerosis, aortic annulus increased reflectivity, and mitral annular calcification with subsequent aortic stenosis in older individuals. Findings from the Cardiovascular Health Study</w:t>
        </w:r>
        <w:r w:rsidRPr="003E6CEB">
          <w:rPr>
            <w:rStyle w:val="Hyperlink"/>
            <w:rFonts w:ascii="Arial" w:hAnsi="Arial" w:cs="Arial"/>
            <w:sz w:val="20"/>
            <w:szCs w:val="20"/>
            <w:u w:val="none"/>
          </w:rPr>
          <w:t xml:space="preserve">. </w:t>
        </w:r>
      </w:hyperlink>
      <w:r w:rsidRPr="003E6CEB">
        <w:rPr>
          <w:rStyle w:val="docsum-journal-citation"/>
          <w:rFonts w:ascii="Arial" w:hAnsi="Arial" w:cs="Arial"/>
          <w:sz w:val="20"/>
          <w:szCs w:val="20"/>
        </w:rPr>
        <w:t>J Am Soc Echocardiogr.</w:t>
      </w:r>
      <w:r w:rsidRPr="009C101A">
        <w:rPr>
          <w:rStyle w:val="docsum-journal-citation"/>
          <w:rFonts w:ascii="Arial" w:hAnsi="Arial" w:cs="Arial"/>
          <w:sz w:val="20"/>
          <w:szCs w:val="20"/>
        </w:rPr>
        <w:t xml:space="preserve"> 2023 Jan</w:t>
      </w:r>
      <w:r>
        <w:rPr>
          <w:rStyle w:val="docsum-journal-citation"/>
          <w:rFonts w:ascii="Arial" w:hAnsi="Arial" w:cs="Arial"/>
          <w:sz w:val="20"/>
          <w:szCs w:val="20"/>
        </w:rPr>
        <w:t xml:space="preserve">. Vol. </w:t>
      </w:r>
      <w:r w:rsidRPr="009C101A">
        <w:rPr>
          <w:rStyle w:val="docsum-journal-citation"/>
          <w:rFonts w:ascii="Arial" w:hAnsi="Arial" w:cs="Arial"/>
          <w:sz w:val="20"/>
          <w:szCs w:val="20"/>
        </w:rPr>
        <w:t>36</w:t>
      </w:r>
      <w:r>
        <w:rPr>
          <w:rStyle w:val="docsum-journal-citation"/>
          <w:rFonts w:ascii="Arial" w:hAnsi="Arial" w:cs="Arial"/>
          <w:sz w:val="20"/>
          <w:szCs w:val="20"/>
        </w:rPr>
        <w:t xml:space="preserve">, issue </w:t>
      </w:r>
      <w:r w:rsidRPr="009C101A">
        <w:rPr>
          <w:rStyle w:val="docsum-journal-citation"/>
          <w:rFonts w:ascii="Arial" w:hAnsi="Arial" w:cs="Arial"/>
          <w:sz w:val="20"/>
          <w:szCs w:val="20"/>
        </w:rPr>
        <w:t>1</w:t>
      </w:r>
      <w:r>
        <w:rPr>
          <w:rStyle w:val="docsum-journal-citation"/>
          <w:rFonts w:ascii="Arial" w:hAnsi="Arial" w:cs="Arial"/>
          <w:sz w:val="20"/>
          <w:szCs w:val="20"/>
        </w:rPr>
        <w:t xml:space="preserve">, pp. </w:t>
      </w:r>
      <w:r w:rsidRPr="009C101A">
        <w:rPr>
          <w:rStyle w:val="docsum-journal-citation"/>
          <w:rFonts w:ascii="Arial" w:hAnsi="Arial" w:cs="Arial"/>
          <w:sz w:val="20"/>
          <w:szCs w:val="20"/>
        </w:rPr>
        <w:t>41-49.e1</w:t>
      </w:r>
      <w:r w:rsidRPr="003E6CEB">
        <w:rPr>
          <w:rStyle w:val="docsum-journal-citation"/>
          <w:rFonts w:ascii="Arial" w:hAnsi="Arial" w:cs="Arial"/>
          <w:sz w:val="20"/>
          <w:szCs w:val="20"/>
        </w:rPr>
        <w:t>. Online ahead of print.</w:t>
      </w:r>
      <w:r w:rsidRPr="003E6CEB">
        <w:rPr>
          <w:rFonts w:ascii="Arial" w:hAnsi="Arial" w:cs="Arial"/>
          <w:sz w:val="20"/>
          <w:szCs w:val="20"/>
        </w:rPr>
        <w:t xml:space="preserve"> </w:t>
      </w:r>
      <w:r w:rsidRPr="003E6CEB">
        <w:rPr>
          <w:rStyle w:val="citation-part"/>
          <w:rFonts w:ascii="Arial" w:hAnsi="Arial" w:cs="Arial"/>
          <w:sz w:val="20"/>
          <w:szCs w:val="20"/>
        </w:rPr>
        <w:t xml:space="preserve">PM: </w:t>
      </w:r>
      <w:r w:rsidRPr="003E6CEB">
        <w:rPr>
          <w:rStyle w:val="docsum-pmid"/>
          <w:rFonts w:ascii="Arial" w:hAnsi="Arial" w:cs="Arial"/>
          <w:sz w:val="20"/>
          <w:szCs w:val="20"/>
        </w:rPr>
        <w:t>36096340</w:t>
      </w:r>
      <w:r w:rsidRPr="003E6CEB">
        <w:rPr>
          <w:rFonts w:ascii="Arial" w:hAnsi="Arial" w:cs="Arial"/>
          <w:sz w:val="20"/>
          <w:szCs w:val="20"/>
        </w:rPr>
        <w:t>.</w:t>
      </w:r>
      <w:r>
        <w:rPr>
          <w:rFonts w:ascii="Arial" w:hAnsi="Arial" w:cs="Arial"/>
          <w:sz w:val="20"/>
          <w:szCs w:val="20"/>
        </w:rPr>
        <w:t xml:space="preserve"> </w:t>
      </w:r>
      <w:r w:rsidRPr="009C101A">
        <w:rPr>
          <w:rStyle w:val="docsum-pmid"/>
          <w:rFonts w:ascii="Arial" w:hAnsi="Arial" w:cs="Arial"/>
          <w:sz w:val="20"/>
          <w:szCs w:val="20"/>
        </w:rPr>
        <w:t>PMC9822849</w:t>
      </w:r>
      <w:r>
        <w:rPr>
          <w:rStyle w:val="docsum-pmid"/>
          <w:rFonts w:ascii="Arial" w:hAnsi="Arial" w:cs="Arial"/>
          <w:sz w:val="20"/>
          <w:szCs w:val="20"/>
        </w:rPr>
        <w:t>.</w:t>
      </w:r>
    </w:p>
    <w:p w14:paraId="3EEB56D3" w14:textId="77777777" w:rsidR="006A2BDF" w:rsidRDefault="00DA5032" w:rsidP="006A2BDF">
      <w:pPr>
        <w:rPr>
          <w:rFonts w:ascii="Arial" w:hAnsi="Arial" w:cs="Arial"/>
          <w:sz w:val="20"/>
          <w:szCs w:val="20"/>
        </w:rPr>
      </w:pPr>
      <w:r w:rsidRPr="00D4379F">
        <w:rPr>
          <w:rStyle w:val="docsum-authors"/>
          <w:rFonts w:ascii="Arial" w:hAnsi="Arial" w:cs="Arial"/>
          <w:sz w:val="20"/>
          <w:szCs w:val="20"/>
        </w:rPr>
        <w:t>Barzilay JI, Buzkova P, Fink HA, Cauley JA, Carbone L, Elam R, Robbins JA, Stein P, Sheets K, Jalal D, Mukamal KJ.</w:t>
      </w:r>
      <w:r w:rsidRPr="00D4379F">
        <w:rPr>
          <w:rFonts w:ascii="Arial" w:hAnsi="Arial" w:cs="Arial"/>
          <w:sz w:val="20"/>
          <w:szCs w:val="20"/>
        </w:rPr>
        <w:t xml:space="preserve"> </w:t>
      </w:r>
      <w:hyperlink r:id="rId219" w:history="1">
        <w:r w:rsidRPr="00D4379F">
          <w:rPr>
            <w:rStyle w:val="Hyperlink"/>
            <w:rFonts w:ascii="Arial" w:hAnsi="Arial" w:cs="Arial"/>
            <w:b/>
            <w:bCs/>
            <w:i/>
            <w:iCs/>
            <w:sz w:val="20"/>
            <w:szCs w:val="20"/>
          </w:rPr>
          <w:t>The associations of markers of endothelial dysfunction with hip fracture risk.</w:t>
        </w:r>
        <w:r w:rsidRPr="00DA5032">
          <w:rPr>
            <w:rStyle w:val="Hyperlink"/>
            <w:rFonts w:ascii="Arial" w:hAnsi="Arial" w:cs="Arial"/>
            <w:b/>
            <w:bCs/>
            <w:i/>
            <w:iCs/>
            <w:sz w:val="20"/>
            <w:szCs w:val="20"/>
            <w:u w:val="none"/>
          </w:rPr>
          <w:t xml:space="preserve"> </w:t>
        </w:r>
      </w:hyperlink>
      <w:r w:rsidRPr="00D4379F">
        <w:rPr>
          <w:rStyle w:val="docsum-journal-citation"/>
          <w:rFonts w:ascii="Arial" w:hAnsi="Arial" w:cs="Arial"/>
          <w:sz w:val="20"/>
          <w:szCs w:val="20"/>
        </w:rPr>
        <w:t>Arch Osteoporos. 2023 Mar 2</w:t>
      </w:r>
      <w:r>
        <w:rPr>
          <w:rStyle w:val="docsum-journal-citation"/>
          <w:rFonts w:ascii="Arial" w:hAnsi="Arial" w:cs="Arial"/>
          <w:sz w:val="20"/>
          <w:szCs w:val="20"/>
        </w:rPr>
        <w:t xml:space="preserve">. Vol. </w:t>
      </w:r>
      <w:r w:rsidRPr="00D4379F">
        <w:rPr>
          <w:rStyle w:val="docsum-journal-citation"/>
          <w:rFonts w:ascii="Arial" w:hAnsi="Arial" w:cs="Arial"/>
          <w:sz w:val="20"/>
          <w:szCs w:val="20"/>
        </w:rPr>
        <w:t>18</w:t>
      </w:r>
      <w:r>
        <w:rPr>
          <w:rStyle w:val="docsum-journal-citation"/>
          <w:rFonts w:ascii="Arial" w:hAnsi="Arial" w:cs="Arial"/>
          <w:sz w:val="20"/>
          <w:szCs w:val="20"/>
        </w:rPr>
        <w:t xml:space="preserve">, issue </w:t>
      </w:r>
      <w:r w:rsidRPr="00D4379F">
        <w:rPr>
          <w:rStyle w:val="docsum-journal-citation"/>
          <w:rFonts w:ascii="Arial" w:hAnsi="Arial" w:cs="Arial"/>
          <w:sz w:val="20"/>
          <w:szCs w:val="20"/>
        </w:rPr>
        <w:t>1</w:t>
      </w:r>
      <w:r>
        <w:rPr>
          <w:rStyle w:val="docsum-journal-citation"/>
          <w:rFonts w:ascii="Arial" w:hAnsi="Arial" w:cs="Arial"/>
          <w:sz w:val="20"/>
          <w:szCs w:val="20"/>
        </w:rPr>
        <w:t xml:space="preserve">, p. </w:t>
      </w:r>
      <w:r w:rsidRPr="00D4379F">
        <w:rPr>
          <w:rStyle w:val="docsum-journal-citation"/>
          <w:rFonts w:ascii="Arial" w:hAnsi="Arial" w:cs="Arial"/>
          <w:sz w:val="20"/>
          <w:szCs w:val="20"/>
        </w:rPr>
        <w:t xml:space="preserve">39. </w:t>
      </w:r>
      <w:r w:rsidRPr="00D4379F">
        <w:rPr>
          <w:rStyle w:val="citation-part"/>
          <w:rFonts w:ascii="Arial" w:hAnsi="Arial" w:cs="Arial"/>
          <w:sz w:val="20"/>
          <w:szCs w:val="20"/>
        </w:rPr>
        <w:t xml:space="preserve">PM: </w:t>
      </w:r>
      <w:r w:rsidRPr="00D4379F">
        <w:rPr>
          <w:rStyle w:val="docsum-pmid"/>
          <w:rFonts w:ascii="Arial" w:hAnsi="Arial" w:cs="Arial"/>
          <w:sz w:val="20"/>
          <w:szCs w:val="20"/>
        </w:rPr>
        <w:t xml:space="preserve">36859726. </w:t>
      </w:r>
      <w:r w:rsidR="006A2BDF" w:rsidRPr="006A2BDF">
        <w:rPr>
          <w:rFonts w:ascii="Arial" w:hAnsi="Arial" w:cs="Arial"/>
          <w:sz w:val="20"/>
          <w:szCs w:val="20"/>
        </w:rPr>
        <w:t>PMC10580991</w:t>
      </w:r>
      <w:r w:rsidR="006A2BDF">
        <w:rPr>
          <w:rFonts w:ascii="Arial" w:hAnsi="Arial" w:cs="Arial"/>
          <w:sz w:val="20"/>
          <w:szCs w:val="20"/>
        </w:rPr>
        <w:t>.</w:t>
      </w:r>
    </w:p>
    <w:p w14:paraId="79A8B3BD" w14:textId="6F67B591" w:rsidR="00FE43E3" w:rsidRDefault="00FE43E3" w:rsidP="00FE43E3">
      <w:pPr>
        <w:spacing w:after="0" w:line="240" w:lineRule="auto"/>
        <w:rPr>
          <w:rFonts w:ascii="Arial" w:hAnsi="Arial" w:cs="Arial"/>
          <w:sz w:val="20"/>
          <w:szCs w:val="20"/>
        </w:rPr>
      </w:pPr>
      <w:bookmarkStart w:id="17" w:name="_Hlk182342463"/>
      <w:r w:rsidRPr="008A1564">
        <w:rPr>
          <w:rStyle w:val="docsum-authors"/>
          <w:rFonts w:ascii="Arial" w:hAnsi="Arial" w:cs="Arial"/>
          <w:color w:val="212121"/>
          <w:sz w:val="20"/>
          <w:szCs w:val="20"/>
        </w:rPr>
        <w:t xml:space="preserve">Bene-Alhasan Y, Siscovick DS, Ix JH, Kizer JR, Tracy R, Djoussé L, Mukamal KJ. </w:t>
      </w:r>
      <w:hyperlink r:id="rId220" w:history="1">
        <w:r w:rsidRPr="008A1564">
          <w:rPr>
            <w:rStyle w:val="Hyperlink"/>
            <w:rFonts w:ascii="Arial" w:hAnsi="Arial" w:cs="Arial"/>
            <w:b/>
            <w:bCs/>
            <w:i/>
            <w:iCs/>
            <w:color w:val="205493"/>
            <w:sz w:val="20"/>
            <w:szCs w:val="20"/>
            <w:shd w:val="clear" w:color="auto" w:fill="FFFFFF"/>
          </w:rPr>
          <w:t>The determinants of fasting and post-load non-esterified fatty acids in older adults: The </w:t>
        </w:r>
        <w:r>
          <w:rPr>
            <w:rStyle w:val="Hyperlink"/>
            <w:rFonts w:ascii="Arial" w:hAnsi="Arial" w:cs="Arial"/>
            <w:b/>
            <w:bCs/>
            <w:i/>
            <w:iCs/>
            <w:color w:val="205493"/>
            <w:sz w:val="20"/>
            <w:szCs w:val="20"/>
            <w:shd w:val="clear" w:color="auto" w:fill="FFFFFF"/>
          </w:rPr>
          <w:t>C</w:t>
        </w:r>
        <w:r w:rsidRPr="008A1564">
          <w:rPr>
            <w:rStyle w:val="Hyperlink"/>
            <w:rFonts w:ascii="Arial" w:hAnsi="Arial" w:cs="Arial"/>
            <w:b/>
            <w:bCs/>
            <w:i/>
            <w:iCs/>
            <w:color w:val="205493"/>
            <w:sz w:val="20"/>
            <w:szCs w:val="20"/>
            <w:shd w:val="clear" w:color="auto" w:fill="FFFFFF"/>
          </w:rPr>
          <w:t>ardiovascular </w:t>
        </w:r>
        <w:r>
          <w:rPr>
            <w:rStyle w:val="Hyperlink"/>
            <w:rFonts w:ascii="Arial" w:hAnsi="Arial" w:cs="Arial"/>
            <w:b/>
            <w:bCs/>
            <w:i/>
            <w:iCs/>
            <w:color w:val="205493"/>
            <w:sz w:val="20"/>
            <w:szCs w:val="20"/>
            <w:shd w:val="clear" w:color="auto" w:fill="FFFFFF"/>
          </w:rPr>
          <w:t>H</w:t>
        </w:r>
        <w:r w:rsidRPr="008A1564">
          <w:rPr>
            <w:rStyle w:val="Hyperlink"/>
            <w:rFonts w:ascii="Arial" w:hAnsi="Arial" w:cs="Arial"/>
            <w:b/>
            <w:bCs/>
            <w:i/>
            <w:iCs/>
            <w:color w:val="205493"/>
            <w:sz w:val="20"/>
            <w:szCs w:val="20"/>
            <w:shd w:val="clear" w:color="auto" w:fill="FFFFFF"/>
          </w:rPr>
          <w:t>ealth </w:t>
        </w:r>
        <w:r>
          <w:rPr>
            <w:rStyle w:val="Hyperlink"/>
            <w:rFonts w:ascii="Arial" w:hAnsi="Arial" w:cs="Arial"/>
            <w:b/>
            <w:bCs/>
            <w:i/>
            <w:iCs/>
            <w:color w:val="205493"/>
            <w:sz w:val="20"/>
            <w:szCs w:val="20"/>
            <w:shd w:val="clear" w:color="auto" w:fill="FFFFFF"/>
          </w:rPr>
          <w:t>S</w:t>
        </w:r>
        <w:r w:rsidRPr="008A1564">
          <w:rPr>
            <w:rStyle w:val="Hyperlink"/>
            <w:rFonts w:ascii="Arial" w:hAnsi="Arial" w:cs="Arial"/>
            <w:b/>
            <w:bCs/>
            <w:i/>
            <w:iCs/>
            <w:color w:val="205493"/>
            <w:sz w:val="20"/>
            <w:szCs w:val="20"/>
            <w:shd w:val="clear" w:color="auto" w:fill="FFFFFF"/>
          </w:rPr>
          <w:t>tudy.</w:t>
        </w:r>
      </w:hyperlink>
      <w:r w:rsidRPr="008A1564">
        <w:rPr>
          <w:rFonts w:ascii="Arial" w:hAnsi="Arial" w:cs="Arial"/>
          <w:sz w:val="20"/>
          <w:szCs w:val="20"/>
        </w:rPr>
        <w:t xml:space="preserve"> </w:t>
      </w:r>
      <w:r w:rsidRPr="008A1564">
        <w:rPr>
          <w:rStyle w:val="docsum-authors"/>
          <w:rFonts w:ascii="Arial" w:hAnsi="Arial" w:cs="Arial"/>
          <w:color w:val="212121"/>
          <w:sz w:val="20"/>
          <w:szCs w:val="20"/>
        </w:rPr>
        <w:t xml:space="preserve"> </w:t>
      </w:r>
      <w:r w:rsidRPr="008A1564">
        <w:rPr>
          <w:rStyle w:val="docsum-journal-citation"/>
          <w:rFonts w:ascii="Arial" w:hAnsi="Arial" w:cs="Arial"/>
          <w:sz w:val="20"/>
          <w:szCs w:val="20"/>
        </w:rPr>
        <w:t>Metabol Open. 2023 Oct 23</w:t>
      </w:r>
      <w:r>
        <w:rPr>
          <w:rStyle w:val="docsum-journal-citation"/>
          <w:rFonts w:ascii="Arial" w:hAnsi="Arial" w:cs="Arial"/>
          <w:sz w:val="20"/>
          <w:szCs w:val="20"/>
        </w:rPr>
        <w:t xml:space="preserve">. Vol. </w:t>
      </w:r>
      <w:r w:rsidRPr="008A1564">
        <w:rPr>
          <w:rStyle w:val="docsum-journal-citation"/>
          <w:rFonts w:ascii="Arial" w:hAnsi="Arial" w:cs="Arial"/>
          <w:sz w:val="20"/>
          <w:szCs w:val="20"/>
        </w:rPr>
        <w:t>20</w:t>
      </w:r>
      <w:r>
        <w:rPr>
          <w:rStyle w:val="docsum-journal-citation"/>
          <w:rFonts w:ascii="Arial" w:hAnsi="Arial" w:cs="Arial"/>
          <w:sz w:val="20"/>
          <w:szCs w:val="20"/>
        </w:rPr>
        <w:t xml:space="preserve">, p. </w:t>
      </w:r>
      <w:r w:rsidRPr="008A1564">
        <w:rPr>
          <w:rStyle w:val="docsum-journal-citation"/>
          <w:rFonts w:ascii="Arial" w:hAnsi="Arial" w:cs="Arial"/>
          <w:sz w:val="20"/>
          <w:szCs w:val="20"/>
        </w:rPr>
        <w:t>100261</w:t>
      </w:r>
      <w:r>
        <w:rPr>
          <w:rStyle w:val="docsum-journal-citation"/>
          <w:rFonts w:ascii="Arial" w:hAnsi="Arial" w:cs="Arial"/>
          <w:sz w:val="20"/>
          <w:szCs w:val="20"/>
        </w:rPr>
        <w:t xml:space="preserve">. </w:t>
      </w:r>
      <w:r w:rsidRPr="008A1564">
        <w:rPr>
          <w:rStyle w:val="citation-part"/>
          <w:rFonts w:ascii="Arial" w:hAnsi="Arial" w:cs="Arial"/>
          <w:sz w:val="20"/>
          <w:szCs w:val="20"/>
        </w:rPr>
        <w:t>PM: </w:t>
      </w:r>
      <w:r w:rsidRPr="008A1564">
        <w:rPr>
          <w:rStyle w:val="docsum-pmid"/>
          <w:rFonts w:ascii="Arial" w:hAnsi="Arial" w:cs="Arial"/>
          <w:sz w:val="20"/>
          <w:szCs w:val="20"/>
        </w:rPr>
        <w:t xml:space="preserve">38115866. </w:t>
      </w:r>
      <w:hyperlink r:id="rId221" w:tgtFrame="_blank" w:history="1">
        <w:r w:rsidRPr="008A1564">
          <w:rPr>
            <w:rStyle w:val="citation-part"/>
            <w:rFonts w:ascii="Arial" w:hAnsi="Arial" w:cs="Arial"/>
            <w:sz w:val="20"/>
            <w:szCs w:val="20"/>
          </w:rPr>
          <w:t>PMC10728567</w:t>
        </w:r>
      </w:hyperlink>
      <w:r w:rsidRPr="008A1564">
        <w:rPr>
          <w:rStyle w:val="citation-part"/>
          <w:rFonts w:ascii="Arial" w:hAnsi="Arial" w:cs="Arial"/>
          <w:sz w:val="20"/>
          <w:szCs w:val="20"/>
        </w:rPr>
        <w:t>.</w:t>
      </w:r>
      <w:r w:rsidRPr="008A1564">
        <w:rPr>
          <w:rFonts w:ascii="Arial" w:hAnsi="Arial" w:cs="Arial"/>
          <w:sz w:val="20"/>
          <w:szCs w:val="20"/>
        </w:rPr>
        <w:t> </w:t>
      </w:r>
    </w:p>
    <w:p w14:paraId="084BF29C" w14:textId="4EAFEA9D" w:rsidR="00F325EB" w:rsidRPr="00F325EB" w:rsidRDefault="00F325EB" w:rsidP="00F325EB">
      <w:pPr>
        <w:shd w:val="clear" w:color="auto" w:fill="FFFFFF"/>
        <w:spacing w:before="100" w:beforeAutospacing="1" w:after="100" w:afterAutospacing="1" w:line="240" w:lineRule="auto"/>
        <w:rPr>
          <w:rStyle w:val="docsum-authors"/>
          <w:rFonts w:ascii="Arial" w:hAnsi="Arial" w:cs="Arial"/>
          <w:color w:val="212121"/>
          <w:sz w:val="20"/>
          <w:szCs w:val="20"/>
        </w:rPr>
      </w:pPr>
      <w:bookmarkStart w:id="18" w:name="_Hlk182342487"/>
      <w:bookmarkEnd w:id="17"/>
      <w:r w:rsidRPr="00517AE3">
        <w:rPr>
          <w:rStyle w:val="docsum-authors"/>
          <w:rFonts w:ascii="Arial" w:hAnsi="Arial" w:cs="Arial"/>
          <w:color w:val="212121"/>
          <w:sz w:val="20"/>
          <w:szCs w:val="20"/>
        </w:rPr>
        <w:t xml:space="preserve">Besser LM, Lovasi GS, Zambrano JJ, Camacho S, Dhanekula D, Michael YL, Garg P, Hirsch JA, Siscovick D, Hurvitz PM, Biggs ML, Galvin JE, Bartz TM, Longstreth WT. </w:t>
      </w:r>
      <w:hyperlink r:id="rId222" w:history="1">
        <w:r w:rsidRPr="00517AE3">
          <w:rPr>
            <w:rStyle w:val="Hyperlink"/>
            <w:rFonts w:ascii="Arial" w:hAnsi="Arial" w:cs="Arial"/>
            <w:b/>
            <w:bCs/>
            <w:i/>
            <w:iCs/>
            <w:color w:val="205493"/>
            <w:sz w:val="20"/>
            <w:szCs w:val="20"/>
            <w:shd w:val="clear" w:color="auto" w:fill="FFFFFF"/>
          </w:rPr>
          <w:t>Neighborhood greenspace and neighborhood income associated with white matter grade worsening: Cardiovascular Health Study.</w:t>
        </w:r>
      </w:hyperlink>
      <w:r w:rsidRPr="00517AE3">
        <w:rPr>
          <w:rStyle w:val="docsum-journal-citation"/>
          <w:color w:val="4D8055"/>
        </w:rPr>
        <w:t xml:space="preserve"> </w:t>
      </w:r>
      <w:r w:rsidRPr="00517AE3">
        <w:rPr>
          <w:rStyle w:val="docsum-journal-citation"/>
          <w:rFonts w:ascii="Arial" w:hAnsi="Arial" w:cs="Arial"/>
          <w:sz w:val="20"/>
          <w:szCs w:val="20"/>
        </w:rPr>
        <w:t>Alzheimers Dement (Amst). 2023 Oct 25</w:t>
      </w:r>
      <w:r>
        <w:rPr>
          <w:rStyle w:val="docsum-journal-citation"/>
          <w:rFonts w:ascii="Arial" w:hAnsi="Arial" w:cs="Arial"/>
          <w:sz w:val="20"/>
          <w:szCs w:val="20"/>
        </w:rPr>
        <w:t xml:space="preserve">. Vol. </w:t>
      </w:r>
      <w:r w:rsidRPr="00517AE3">
        <w:rPr>
          <w:rStyle w:val="docsum-journal-citation"/>
          <w:rFonts w:ascii="Arial" w:hAnsi="Arial" w:cs="Arial"/>
          <w:sz w:val="20"/>
          <w:szCs w:val="20"/>
        </w:rPr>
        <w:t>15</w:t>
      </w:r>
      <w:r>
        <w:rPr>
          <w:rStyle w:val="docsum-journal-citation"/>
          <w:rFonts w:ascii="Arial" w:hAnsi="Arial" w:cs="Arial"/>
          <w:sz w:val="20"/>
          <w:szCs w:val="20"/>
        </w:rPr>
        <w:t xml:space="preserve">, issue </w:t>
      </w:r>
      <w:r w:rsidRPr="00517AE3">
        <w:rPr>
          <w:rStyle w:val="docsum-journal-citation"/>
          <w:rFonts w:ascii="Arial" w:hAnsi="Arial" w:cs="Arial"/>
          <w:sz w:val="20"/>
          <w:szCs w:val="20"/>
        </w:rPr>
        <w:t>4</w:t>
      </w:r>
      <w:r>
        <w:rPr>
          <w:rStyle w:val="docsum-journal-citation"/>
          <w:rFonts w:ascii="Arial" w:hAnsi="Arial" w:cs="Arial"/>
          <w:sz w:val="20"/>
          <w:szCs w:val="20"/>
        </w:rPr>
        <w:t xml:space="preserve">, </w:t>
      </w:r>
      <w:r w:rsidRPr="00517AE3">
        <w:rPr>
          <w:rStyle w:val="docsum-journal-citation"/>
          <w:rFonts w:ascii="Arial" w:hAnsi="Arial" w:cs="Arial"/>
          <w:sz w:val="20"/>
          <w:szCs w:val="20"/>
        </w:rPr>
        <w:t xml:space="preserve">e12484. </w:t>
      </w:r>
      <w:r w:rsidRPr="00517AE3">
        <w:rPr>
          <w:rStyle w:val="citation-part"/>
          <w:rFonts w:ascii="Arial" w:hAnsi="Arial" w:cs="Arial"/>
          <w:sz w:val="20"/>
          <w:szCs w:val="20"/>
        </w:rPr>
        <w:t>PM: </w:t>
      </w:r>
      <w:r w:rsidRPr="00517AE3">
        <w:rPr>
          <w:rStyle w:val="docsum-pmid"/>
          <w:rFonts w:ascii="Arial" w:hAnsi="Arial" w:cs="Arial"/>
          <w:sz w:val="20"/>
          <w:szCs w:val="20"/>
        </w:rPr>
        <w:t>37885920.</w:t>
      </w:r>
      <w:r w:rsidRPr="00517AE3">
        <w:rPr>
          <w:rStyle w:val="identifier"/>
          <w:rFonts w:ascii="Arial" w:hAnsi="Arial" w:cs="Arial"/>
          <w:sz w:val="20"/>
          <w:szCs w:val="20"/>
        </w:rPr>
        <w:t xml:space="preserve"> </w:t>
      </w:r>
      <w:hyperlink r:id="rId223" w:tgtFrame="_blank" w:history="1">
        <w:r w:rsidRPr="00517AE3">
          <w:rPr>
            <w:rStyle w:val="Hyperlink"/>
            <w:rFonts w:ascii="Arial" w:hAnsi="Arial" w:cs="Arial"/>
            <w:color w:val="auto"/>
            <w:sz w:val="20"/>
            <w:szCs w:val="20"/>
            <w:u w:val="none"/>
          </w:rPr>
          <w:t>PMC10598801</w:t>
        </w:r>
      </w:hyperlink>
      <w:r w:rsidRPr="00517AE3">
        <w:rPr>
          <w:rFonts w:ascii="Arial" w:hAnsi="Arial" w:cs="Arial"/>
          <w:sz w:val="20"/>
          <w:szCs w:val="20"/>
        </w:rPr>
        <w:t>. </w:t>
      </w:r>
    </w:p>
    <w:bookmarkEnd w:id="18"/>
    <w:p w14:paraId="5697F883" w14:textId="406EEBBB" w:rsidR="00DA5032" w:rsidRPr="00D4379F" w:rsidRDefault="00DA5032" w:rsidP="006A2BDF">
      <w:pPr>
        <w:rPr>
          <w:rFonts w:ascii="Arial" w:hAnsi="Arial" w:cs="Arial"/>
          <w:sz w:val="20"/>
          <w:szCs w:val="20"/>
        </w:rPr>
      </w:pPr>
      <w:r w:rsidRPr="00D4379F">
        <w:rPr>
          <w:rStyle w:val="docsum-authors"/>
          <w:rFonts w:ascii="Arial" w:hAnsi="Arial" w:cs="Arial"/>
          <w:sz w:val="20"/>
          <w:szCs w:val="20"/>
        </w:rPr>
        <w:t>Bhatia R, Hirsch C, Arnold AM, Newman AB, Mukamal KJ.</w:t>
      </w:r>
      <w:r w:rsidRPr="00D4379F">
        <w:rPr>
          <w:rFonts w:ascii="Arial" w:hAnsi="Arial" w:cs="Arial"/>
          <w:sz w:val="20"/>
          <w:szCs w:val="20"/>
        </w:rPr>
        <w:t xml:space="preserve"> </w:t>
      </w:r>
      <w:hyperlink r:id="rId224" w:history="1">
        <w:r w:rsidRPr="00D4379F">
          <w:rPr>
            <w:rStyle w:val="Hyperlink"/>
            <w:rFonts w:ascii="Arial" w:hAnsi="Arial" w:cs="Arial"/>
            <w:b/>
            <w:bCs/>
            <w:i/>
            <w:iCs/>
            <w:sz w:val="20"/>
            <w:szCs w:val="20"/>
          </w:rPr>
          <w:t xml:space="preserve">Social networks, social support, and life expectancy in older adults: the Cardiovascular Health Study. </w:t>
        </w:r>
      </w:hyperlink>
      <w:r w:rsidRPr="00D4379F">
        <w:rPr>
          <w:rStyle w:val="docsum-journal-citation"/>
          <w:rFonts w:ascii="Arial" w:hAnsi="Arial" w:cs="Arial"/>
          <w:sz w:val="20"/>
          <w:szCs w:val="20"/>
        </w:rPr>
        <w:t xml:space="preserve">Arch Gerontol Geriatr. 2023 </w:t>
      </w:r>
      <w:r w:rsidR="00801043" w:rsidRPr="00801043">
        <w:rPr>
          <w:rStyle w:val="docsum-journal-citation"/>
          <w:rFonts w:ascii="Arial" w:hAnsi="Arial" w:cs="Arial"/>
          <w:sz w:val="20"/>
          <w:szCs w:val="20"/>
        </w:rPr>
        <w:t>Aug</w:t>
      </w:r>
      <w:r w:rsidR="00801043">
        <w:rPr>
          <w:rStyle w:val="docsum-journal-citation"/>
          <w:rFonts w:ascii="Arial" w:hAnsi="Arial" w:cs="Arial"/>
          <w:sz w:val="20"/>
          <w:szCs w:val="20"/>
        </w:rPr>
        <w:t xml:space="preserve">. </w:t>
      </w:r>
      <w:r w:rsidR="00801043" w:rsidRPr="00801043">
        <w:rPr>
          <w:rStyle w:val="docsum-journal-citation"/>
          <w:rFonts w:ascii="Arial" w:hAnsi="Arial" w:cs="Arial"/>
          <w:sz w:val="20"/>
          <w:szCs w:val="20"/>
        </w:rPr>
        <w:t>111:104981. doi: 10.1016/j.archger.2023.104981. </w:t>
      </w:r>
      <w:r w:rsidRPr="008235BD">
        <w:rPr>
          <w:rStyle w:val="docsum-journal-citation"/>
          <w:rFonts w:ascii="Arial" w:hAnsi="Arial" w:cs="Arial"/>
          <w:sz w:val="20"/>
          <w:szCs w:val="20"/>
        </w:rPr>
        <w:t>P</w:t>
      </w:r>
      <w:r w:rsidRPr="008235BD">
        <w:rPr>
          <w:rStyle w:val="citation-part"/>
          <w:rFonts w:ascii="Arial" w:hAnsi="Arial" w:cs="Arial"/>
          <w:sz w:val="20"/>
          <w:szCs w:val="20"/>
        </w:rPr>
        <w:t xml:space="preserve">M: </w:t>
      </w:r>
      <w:r w:rsidRPr="008235BD">
        <w:rPr>
          <w:rStyle w:val="docsum-pmid"/>
          <w:rFonts w:ascii="Arial" w:hAnsi="Arial" w:cs="Arial"/>
          <w:sz w:val="20"/>
          <w:szCs w:val="20"/>
        </w:rPr>
        <w:t>36965200.</w:t>
      </w:r>
      <w:r w:rsidR="00642B06" w:rsidRPr="00642B06">
        <w:rPr>
          <w:rFonts w:ascii="Arial" w:hAnsi="Arial" w:cs="Arial"/>
        </w:rPr>
        <w:t xml:space="preserve"> </w:t>
      </w:r>
      <w:r w:rsidR="00642B06" w:rsidRPr="00642B06">
        <w:rPr>
          <w:rStyle w:val="docsum-pmid"/>
          <w:rFonts w:ascii="Arial" w:hAnsi="Arial" w:cs="Arial"/>
          <w:sz w:val="20"/>
          <w:szCs w:val="20"/>
        </w:rPr>
        <w:t>PMC11026051.</w:t>
      </w:r>
    </w:p>
    <w:p w14:paraId="3068F4F1" w14:textId="45899F83" w:rsidR="00F325EB" w:rsidRPr="00F325EB" w:rsidRDefault="00F325EB" w:rsidP="00F325EB">
      <w:pPr>
        <w:shd w:val="clear" w:color="auto" w:fill="FFFFFF"/>
        <w:spacing w:before="100" w:beforeAutospacing="1" w:after="100" w:afterAutospacing="1" w:line="240" w:lineRule="auto"/>
        <w:rPr>
          <w:rStyle w:val="docsum-authors"/>
          <w:rFonts w:ascii="Arial" w:hAnsi="Arial" w:cs="Arial"/>
          <w:color w:val="4D8055"/>
          <w:sz w:val="20"/>
          <w:szCs w:val="20"/>
        </w:rPr>
      </w:pPr>
      <w:bookmarkStart w:id="19" w:name="_Hlk182342513"/>
      <w:r w:rsidRPr="00517AE3">
        <w:rPr>
          <w:rStyle w:val="docsum-authors"/>
          <w:rFonts w:ascii="Arial" w:hAnsi="Arial" w:cs="Arial"/>
          <w:color w:val="212121"/>
          <w:sz w:val="20"/>
          <w:szCs w:val="20"/>
        </w:rPr>
        <w:lastRenderedPageBreak/>
        <w:t xml:space="preserve">Bockus LB, Jensen PN, Fretts AM, Hoofnagle AN, McKnight B, Sitlani CM, Siscovick DS, King IB, Psaty BM, Sotoodehnia N, Lemaitre RN. </w:t>
      </w:r>
      <w:hyperlink r:id="rId225" w:history="1">
        <w:r w:rsidRPr="00517AE3">
          <w:rPr>
            <w:rStyle w:val="Hyperlink"/>
            <w:rFonts w:ascii="Arial" w:hAnsi="Arial" w:cs="Arial"/>
            <w:b/>
            <w:bCs/>
            <w:i/>
            <w:iCs/>
            <w:color w:val="205493"/>
            <w:sz w:val="20"/>
            <w:szCs w:val="20"/>
            <w:shd w:val="clear" w:color="auto" w:fill="FFFFFF"/>
          </w:rPr>
          <w:t xml:space="preserve">Plasma </w:t>
        </w:r>
        <w:r>
          <w:rPr>
            <w:rStyle w:val="Hyperlink"/>
            <w:rFonts w:ascii="Arial" w:hAnsi="Arial" w:cs="Arial"/>
            <w:b/>
            <w:bCs/>
            <w:i/>
            <w:iCs/>
            <w:color w:val="205493"/>
            <w:sz w:val="20"/>
            <w:szCs w:val="20"/>
            <w:shd w:val="clear" w:color="auto" w:fill="FFFFFF"/>
          </w:rPr>
          <w:t>c</w:t>
        </w:r>
        <w:r w:rsidRPr="00517AE3">
          <w:rPr>
            <w:rStyle w:val="Hyperlink"/>
            <w:rFonts w:ascii="Arial" w:hAnsi="Arial" w:cs="Arial"/>
            <w:b/>
            <w:bCs/>
            <w:i/>
            <w:iCs/>
            <w:color w:val="205493"/>
            <w:sz w:val="20"/>
            <w:szCs w:val="20"/>
            <w:shd w:val="clear" w:color="auto" w:fill="FFFFFF"/>
          </w:rPr>
          <w:t xml:space="preserve">eramides and </w:t>
        </w:r>
        <w:r>
          <w:rPr>
            <w:rStyle w:val="Hyperlink"/>
            <w:rFonts w:ascii="Arial" w:hAnsi="Arial" w:cs="Arial"/>
            <w:b/>
            <w:bCs/>
            <w:i/>
            <w:iCs/>
            <w:color w:val="205493"/>
            <w:sz w:val="20"/>
            <w:szCs w:val="20"/>
            <w:shd w:val="clear" w:color="auto" w:fill="FFFFFF"/>
          </w:rPr>
          <w:t>s</w:t>
        </w:r>
        <w:r w:rsidRPr="00517AE3">
          <w:rPr>
            <w:rStyle w:val="Hyperlink"/>
            <w:rFonts w:ascii="Arial" w:hAnsi="Arial" w:cs="Arial"/>
            <w:b/>
            <w:bCs/>
            <w:i/>
            <w:iCs/>
            <w:color w:val="205493"/>
            <w:sz w:val="20"/>
            <w:szCs w:val="20"/>
            <w:shd w:val="clear" w:color="auto" w:fill="FFFFFF"/>
          </w:rPr>
          <w:t xml:space="preserve">phingomyelins and </w:t>
        </w:r>
        <w:r>
          <w:rPr>
            <w:rStyle w:val="Hyperlink"/>
            <w:rFonts w:ascii="Arial" w:hAnsi="Arial" w:cs="Arial"/>
            <w:b/>
            <w:bCs/>
            <w:i/>
            <w:iCs/>
            <w:color w:val="205493"/>
            <w:sz w:val="20"/>
            <w:szCs w:val="20"/>
            <w:shd w:val="clear" w:color="auto" w:fill="FFFFFF"/>
          </w:rPr>
          <w:t>s</w:t>
        </w:r>
        <w:r w:rsidRPr="00517AE3">
          <w:rPr>
            <w:rStyle w:val="Hyperlink"/>
            <w:rFonts w:ascii="Arial" w:hAnsi="Arial" w:cs="Arial"/>
            <w:b/>
            <w:bCs/>
            <w:i/>
            <w:iCs/>
            <w:color w:val="205493"/>
            <w:sz w:val="20"/>
            <w:szCs w:val="20"/>
            <w:shd w:val="clear" w:color="auto" w:fill="FFFFFF"/>
          </w:rPr>
          <w:t xml:space="preserve">udden </w:t>
        </w:r>
        <w:r>
          <w:rPr>
            <w:rStyle w:val="Hyperlink"/>
            <w:rFonts w:ascii="Arial" w:hAnsi="Arial" w:cs="Arial"/>
            <w:b/>
            <w:bCs/>
            <w:i/>
            <w:iCs/>
            <w:color w:val="205493"/>
            <w:sz w:val="20"/>
            <w:szCs w:val="20"/>
            <w:shd w:val="clear" w:color="auto" w:fill="FFFFFF"/>
          </w:rPr>
          <w:t>c</w:t>
        </w:r>
        <w:r w:rsidRPr="00517AE3">
          <w:rPr>
            <w:rStyle w:val="Hyperlink"/>
            <w:rFonts w:ascii="Arial" w:hAnsi="Arial" w:cs="Arial"/>
            <w:b/>
            <w:bCs/>
            <w:i/>
            <w:iCs/>
            <w:color w:val="205493"/>
            <w:sz w:val="20"/>
            <w:szCs w:val="20"/>
            <w:shd w:val="clear" w:color="auto" w:fill="FFFFFF"/>
          </w:rPr>
          <w:t>ardiac</w:t>
        </w:r>
        <w:r>
          <w:rPr>
            <w:rStyle w:val="Hyperlink"/>
            <w:rFonts w:ascii="Arial" w:hAnsi="Arial" w:cs="Arial"/>
            <w:b/>
            <w:bCs/>
            <w:i/>
            <w:iCs/>
            <w:color w:val="205493"/>
            <w:sz w:val="20"/>
            <w:szCs w:val="20"/>
            <w:shd w:val="clear" w:color="auto" w:fill="FFFFFF"/>
          </w:rPr>
          <w:t xml:space="preserve"> d</w:t>
        </w:r>
        <w:r w:rsidRPr="00517AE3">
          <w:rPr>
            <w:rStyle w:val="Hyperlink"/>
            <w:rFonts w:ascii="Arial" w:hAnsi="Arial" w:cs="Arial"/>
            <w:b/>
            <w:bCs/>
            <w:i/>
            <w:iCs/>
            <w:color w:val="205493"/>
            <w:sz w:val="20"/>
            <w:szCs w:val="20"/>
            <w:shd w:val="clear" w:color="auto" w:fill="FFFFFF"/>
          </w:rPr>
          <w:t>eath in the Cardiovascular Health Study</w:t>
        </w:r>
        <w:r w:rsidRPr="00517AE3">
          <w:rPr>
            <w:rStyle w:val="Hyperlink"/>
            <w:rFonts w:ascii="Arial" w:hAnsi="Arial" w:cs="Arial"/>
            <w:color w:val="205493"/>
            <w:sz w:val="20"/>
            <w:szCs w:val="20"/>
            <w:shd w:val="clear" w:color="auto" w:fill="FFFFFF"/>
          </w:rPr>
          <w:t>.</w:t>
        </w:r>
      </w:hyperlink>
      <w:r w:rsidRPr="00517AE3">
        <w:rPr>
          <w:rStyle w:val="docsum-authors"/>
          <w:rFonts w:ascii="Arial" w:hAnsi="Arial" w:cs="Arial"/>
          <w:color w:val="212121"/>
          <w:sz w:val="20"/>
          <w:szCs w:val="20"/>
        </w:rPr>
        <w:t xml:space="preserve"> </w:t>
      </w:r>
      <w:r w:rsidRPr="00517AE3">
        <w:rPr>
          <w:rStyle w:val="docsum-journal-citation"/>
          <w:rFonts w:ascii="Arial" w:hAnsi="Arial" w:cs="Arial"/>
          <w:sz w:val="20"/>
          <w:szCs w:val="20"/>
        </w:rPr>
        <w:t>JAMA Netw Open. 2023 Nov 1</w:t>
      </w:r>
      <w:r>
        <w:rPr>
          <w:rStyle w:val="docsum-journal-citation"/>
          <w:rFonts w:ascii="Arial" w:hAnsi="Arial" w:cs="Arial"/>
          <w:sz w:val="20"/>
          <w:szCs w:val="20"/>
        </w:rPr>
        <w:t xml:space="preserve">. Vol. </w:t>
      </w:r>
      <w:r w:rsidRPr="00517AE3">
        <w:rPr>
          <w:rStyle w:val="docsum-journal-citation"/>
          <w:rFonts w:ascii="Arial" w:hAnsi="Arial" w:cs="Arial"/>
          <w:sz w:val="20"/>
          <w:szCs w:val="20"/>
        </w:rPr>
        <w:t>6</w:t>
      </w:r>
      <w:r>
        <w:rPr>
          <w:rStyle w:val="docsum-journal-citation"/>
          <w:rFonts w:ascii="Arial" w:hAnsi="Arial" w:cs="Arial"/>
          <w:sz w:val="20"/>
          <w:szCs w:val="20"/>
        </w:rPr>
        <w:t xml:space="preserve">, issue </w:t>
      </w:r>
      <w:r w:rsidRPr="00517AE3">
        <w:rPr>
          <w:rStyle w:val="docsum-journal-citation"/>
          <w:rFonts w:ascii="Arial" w:hAnsi="Arial" w:cs="Arial"/>
          <w:sz w:val="20"/>
          <w:szCs w:val="20"/>
        </w:rPr>
        <w:t>11</w:t>
      </w:r>
      <w:r>
        <w:rPr>
          <w:rStyle w:val="docsum-journal-citation"/>
          <w:rFonts w:ascii="Arial" w:hAnsi="Arial" w:cs="Arial"/>
          <w:sz w:val="20"/>
          <w:szCs w:val="20"/>
        </w:rPr>
        <w:t xml:space="preserve">, </w:t>
      </w:r>
      <w:r w:rsidRPr="00517AE3">
        <w:rPr>
          <w:rStyle w:val="docsum-journal-citation"/>
          <w:rFonts w:ascii="Arial" w:hAnsi="Arial" w:cs="Arial"/>
          <w:sz w:val="20"/>
          <w:szCs w:val="20"/>
        </w:rPr>
        <w:t xml:space="preserve">e2343854. </w:t>
      </w:r>
      <w:r w:rsidRPr="00517AE3">
        <w:rPr>
          <w:rStyle w:val="citation-part"/>
          <w:rFonts w:ascii="Arial" w:hAnsi="Arial" w:cs="Arial"/>
          <w:sz w:val="20"/>
          <w:szCs w:val="20"/>
        </w:rPr>
        <w:t>PM: </w:t>
      </w:r>
      <w:r w:rsidRPr="00517AE3">
        <w:rPr>
          <w:rStyle w:val="docsum-pmid"/>
          <w:rFonts w:ascii="Arial" w:hAnsi="Arial" w:cs="Arial"/>
          <w:sz w:val="20"/>
          <w:szCs w:val="20"/>
        </w:rPr>
        <w:t xml:space="preserve">37976059. </w:t>
      </w:r>
      <w:hyperlink r:id="rId226" w:tgtFrame="_blank" w:history="1">
        <w:r w:rsidRPr="00517AE3">
          <w:rPr>
            <w:rStyle w:val="Hyperlink"/>
            <w:rFonts w:ascii="Arial" w:hAnsi="Arial" w:cs="Arial"/>
            <w:color w:val="auto"/>
            <w:sz w:val="20"/>
            <w:szCs w:val="20"/>
            <w:u w:val="none"/>
          </w:rPr>
          <w:t>PMC10656644</w:t>
        </w:r>
      </w:hyperlink>
      <w:r w:rsidRPr="00517AE3">
        <w:rPr>
          <w:rFonts w:ascii="Arial" w:hAnsi="Arial" w:cs="Arial"/>
          <w:sz w:val="20"/>
          <w:szCs w:val="20"/>
        </w:rPr>
        <w:t>. </w:t>
      </w:r>
    </w:p>
    <w:bookmarkEnd w:id="19"/>
    <w:p w14:paraId="75538D3F" w14:textId="4B91B5FD" w:rsidR="002B4AE0" w:rsidRDefault="002B4AE0" w:rsidP="00DA5032">
      <w:pPr>
        <w:spacing w:after="0" w:line="240" w:lineRule="auto"/>
        <w:rPr>
          <w:rFonts w:ascii="Arial" w:hAnsi="Arial" w:cs="Arial"/>
          <w:sz w:val="20"/>
          <w:szCs w:val="20"/>
        </w:rPr>
      </w:pPr>
      <w:r w:rsidRPr="0031092E">
        <w:rPr>
          <w:rStyle w:val="docsum-authors"/>
          <w:rFonts w:ascii="Arial" w:hAnsi="Arial" w:cs="Arial"/>
          <w:color w:val="212121"/>
          <w:sz w:val="20"/>
          <w:szCs w:val="20"/>
        </w:rPr>
        <w:t xml:space="preserve">Bouzid H, Belk JA, Jan M, Qi Y, Sarnowski C, Wirth S, Ma L, Chrostek MR, Ahmad H, Nachun D, Yao W; NHLBI Trans-Omics for Precision Medicine (TOPMed) Consortium; Beiser A, Bick AG, Bis JC, Fornage M, Longstreth WT Jr, Lopez OL, Natarajan P, Psaty BM, Satizabal CL, Weinstock J, Larson EB, Crane PK, Keene CD, Seshadri S, Satpathy AT, Montine TJ, Jaiswal S. </w:t>
      </w:r>
      <w:hyperlink r:id="rId227" w:history="1">
        <w:r w:rsidRPr="002B4AE0">
          <w:rPr>
            <w:rStyle w:val="Hyperlink"/>
            <w:rFonts w:ascii="Arial" w:hAnsi="Arial" w:cs="Arial"/>
            <w:b/>
            <w:bCs/>
            <w:i/>
            <w:iCs/>
            <w:sz w:val="20"/>
            <w:szCs w:val="20"/>
          </w:rPr>
          <w:t>Clonal hematopoiesis is associated with protection from Alzheimer's disease.</w:t>
        </w:r>
      </w:hyperlink>
      <w:r w:rsidRPr="0031092E">
        <w:rPr>
          <w:rStyle w:val="docsum-authors"/>
          <w:rFonts w:ascii="Arial" w:hAnsi="Arial" w:cs="Arial"/>
          <w:color w:val="212121"/>
          <w:sz w:val="20"/>
          <w:szCs w:val="20"/>
        </w:rPr>
        <w:t xml:space="preserve"> </w:t>
      </w:r>
      <w:r w:rsidRPr="0031092E">
        <w:rPr>
          <w:rStyle w:val="docsum-journal-citation"/>
          <w:rFonts w:ascii="Arial" w:hAnsi="Arial" w:cs="Arial"/>
          <w:sz w:val="20"/>
          <w:szCs w:val="20"/>
        </w:rPr>
        <w:t xml:space="preserve">Nat Med. 2023 Jun 15. doi: 10.1038/s41591-023-02397-2. Online ahead of print. </w:t>
      </w:r>
      <w:r w:rsidRPr="0031092E">
        <w:rPr>
          <w:rStyle w:val="citation-part"/>
          <w:rFonts w:ascii="Arial" w:hAnsi="Arial" w:cs="Arial"/>
          <w:sz w:val="20"/>
          <w:szCs w:val="20"/>
        </w:rPr>
        <w:t>PM: </w:t>
      </w:r>
      <w:r w:rsidRPr="0031092E">
        <w:rPr>
          <w:rStyle w:val="docsum-pmid"/>
          <w:rFonts w:ascii="Arial" w:hAnsi="Arial" w:cs="Arial"/>
          <w:sz w:val="20"/>
          <w:szCs w:val="20"/>
        </w:rPr>
        <w:t>37322115</w:t>
      </w:r>
      <w:r>
        <w:rPr>
          <w:rStyle w:val="docsum-pmid"/>
          <w:rFonts w:ascii="Arial" w:hAnsi="Arial" w:cs="Arial"/>
          <w:sz w:val="20"/>
          <w:szCs w:val="20"/>
        </w:rPr>
        <w:t xml:space="preserve">. </w:t>
      </w:r>
      <w:r w:rsidR="001E6754" w:rsidRPr="001E6754">
        <w:rPr>
          <w:rStyle w:val="docsum-pmid"/>
          <w:rFonts w:ascii="Arial" w:hAnsi="Arial" w:cs="Arial"/>
          <w:sz w:val="20"/>
          <w:szCs w:val="20"/>
        </w:rPr>
        <w:t>PMC10353941</w:t>
      </w:r>
      <w:r w:rsidR="001E6754">
        <w:rPr>
          <w:rStyle w:val="docsum-pmid"/>
          <w:rFonts w:ascii="Arial" w:hAnsi="Arial" w:cs="Arial"/>
          <w:sz w:val="20"/>
          <w:szCs w:val="20"/>
        </w:rPr>
        <w:t>.</w:t>
      </w:r>
    </w:p>
    <w:p w14:paraId="17C0CC9E" w14:textId="77777777" w:rsidR="002B4AE0" w:rsidRDefault="002B4AE0" w:rsidP="00DA5032">
      <w:pPr>
        <w:spacing w:after="0" w:line="240" w:lineRule="auto"/>
        <w:rPr>
          <w:rStyle w:val="docsum-authors"/>
          <w:rFonts w:ascii="Arial" w:hAnsi="Arial" w:cs="Arial"/>
          <w:sz w:val="20"/>
          <w:szCs w:val="20"/>
        </w:rPr>
      </w:pPr>
    </w:p>
    <w:p w14:paraId="0DB43D15" w14:textId="273347BB" w:rsidR="00DA5032" w:rsidRPr="00B57F94" w:rsidRDefault="00DA5032" w:rsidP="00DA5032">
      <w:pPr>
        <w:spacing w:after="0" w:line="240" w:lineRule="auto"/>
        <w:rPr>
          <w:rStyle w:val="docsum-journal-citation"/>
          <w:rFonts w:ascii="Arial" w:hAnsi="Arial" w:cs="Arial"/>
          <w:sz w:val="20"/>
          <w:szCs w:val="20"/>
        </w:rPr>
      </w:pPr>
      <w:r w:rsidRPr="00D4379F">
        <w:rPr>
          <w:rStyle w:val="docsum-authors"/>
          <w:rFonts w:ascii="Arial" w:hAnsi="Arial" w:cs="Arial"/>
          <w:sz w:val="20"/>
          <w:szCs w:val="20"/>
        </w:rPr>
        <w:t>Buzkova P, Cauley JA, Fink HA, Robbins JA, Mukamal KJ, Barzilay JI</w:t>
      </w:r>
      <w:r w:rsidRPr="00DF2746">
        <w:rPr>
          <w:rStyle w:val="docsum-authors"/>
          <w:rFonts w:ascii="Arial" w:hAnsi="Arial" w:cs="Arial"/>
          <w:b/>
          <w:bCs/>
          <w:i/>
          <w:iCs/>
          <w:sz w:val="20"/>
          <w:szCs w:val="20"/>
        </w:rPr>
        <w:t>.</w:t>
      </w:r>
      <w:r w:rsidRPr="00DF2746">
        <w:rPr>
          <w:rFonts w:ascii="Arial" w:hAnsi="Arial" w:cs="Arial"/>
          <w:b/>
          <w:bCs/>
          <w:i/>
          <w:iCs/>
          <w:sz w:val="20"/>
          <w:szCs w:val="20"/>
        </w:rPr>
        <w:t xml:space="preserve"> </w:t>
      </w:r>
      <w:hyperlink r:id="rId228" w:history="1">
        <w:r w:rsidRPr="00DF2746">
          <w:rPr>
            <w:rStyle w:val="Hyperlink"/>
            <w:rFonts w:ascii="Arial" w:hAnsi="Arial" w:cs="Arial"/>
            <w:b/>
            <w:bCs/>
            <w:i/>
            <w:iCs/>
            <w:sz w:val="20"/>
            <w:szCs w:val="20"/>
          </w:rPr>
          <w:t>Age-</w:t>
        </w:r>
        <w:r>
          <w:rPr>
            <w:rStyle w:val="Hyperlink"/>
            <w:rFonts w:ascii="Arial" w:hAnsi="Arial" w:cs="Arial"/>
            <w:b/>
            <w:bCs/>
            <w:i/>
            <w:iCs/>
            <w:sz w:val="20"/>
            <w:szCs w:val="20"/>
          </w:rPr>
          <w:t>r</w:t>
        </w:r>
        <w:r w:rsidRPr="00DF2746">
          <w:rPr>
            <w:rStyle w:val="Hyperlink"/>
            <w:rFonts w:ascii="Arial" w:hAnsi="Arial" w:cs="Arial"/>
            <w:b/>
            <w:bCs/>
            <w:i/>
            <w:iCs/>
            <w:sz w:val="20"/>
            <w:szCs w:val="20"/>
          </w:rPr>
          <w:t xml:space="preserve">elated </w:t>
        </w:r>
        <w:r>
          <w:rPr>
            <w:rStyle w:val="Hyperlink"/>
            <w:rFonts w:ascii="Arial" w:hAnsi="Arial" w:cs="Arial"/>
            <w:b/>
            <w:bCs/>
            <w:i/>
            <w:iCs/>
            <w:sz w:val="20"/>
            <w:szCs w:val="20"/>
          </w:rPr>
          <w:t>f</w:t>
        </w:r>
        <w:r w:rsidRPr="00DF2746">
          <w:rPr>
            <w:rStyle w:val="Hyperlink"/>
            <w:rFonts w:ascii="Arial" w:hAnsi="Arial" w:cs="Arial"/>
            <w:b/>
            <w:bCs/>
            <w:i/>
            <w:iCs/>
            <w:sz w:val="20"/>
            <w:szCs w:val="20"/>
          </w:rPr>
          <w:t xml:space="preserve">actors </w:t>
        </w:r>
        <w:r>
          <w:rPr>
            <w:rStyle w:val="Hyperlink"/>
            <w:rFonts w:ascii="Arial" w:hAnsi="Arial" w:cs="Arial"/>
            <w:b/>
            <w:bCs/>
            <w:i/>
            <w:iCs/>
            <w:sz w:val="20"/>
            <w:szCs w:val="20"/>
          </w:rPr>
          <w:t>a</w:t>
        </w:r>
        <w:r w:rsidRPr="00DF2746">
          <w:rPr>
            <w:rStyle w:val="Hyperlink"/>
            <w:rFonts w:ascii="Arial" w:hAnsi="Arial" w:cs="Arial"/>
            <w:b/>
            <w:bCs/>
            <w:i/>
            <w:iCs/>
            <w:sz w:val="20"/>
            <w:szCs w:val="20"/>
          </w:rPr>
          <w:t xml:space="preserve">ssociated with </w:t>
        </w:r>
        <w:r>
          <w:rPr>
            <w:rStyle w:val="Hyperlink"/>
            <w:rFonts w:ascii="Arial" w:hAnsi="Arial" w:cs="Arial"/>
            <w:b/>
            <w:bCs/>
            <w:i/>
            <w:iCs/>
            <w:sz w:val="20"/>
            <w:szCs w:val="20"/>
          </w:rPr>
          <w:t>h</w:t>
        </w:r>
        <w:r w:rsidRPr="00DF2746">
          <w:rPr>
            <w:rStyle w:val="Hyperlink"/>
            <w:rFonts w:ascii="Arial" w:hAnsi="Arial" w:cs="Arial"/>
            <w:b/>
            <w:bCs/>
            <w:i/>
            <w:iCs/>
            <w:sz w:val="20"/>
            <w:szCs w:val="20"/>
          </w:rPr>
          <w:t xml:space="preserve">ip </w:t>
        </w:r>
        <w:r>
          <w:rPr>
            <w:rStyle w:val="Hyperlink"/>
            <w:rFonts w:ascii="Arial" w:hAnsi="Arial" w:cs="Arial"/>
            <w:b/>
            <w:bCs/>
            <w:i/>
            <w:iCs/>
            <w:sz w:val="20"/>
            <w:szCs w:val="20"/>
          </w:rPr>
          <w:t>f</w:t>
        </w:r>
        <w:r w:rsidRPr="00DF2746">
          <w:rPr>
            <w:rStyle w:val="Hyperlink"/>
            <w:rFonts w:ascii="Arial" w:hAnsi="Arial" w:cs="Arial"/>
            <w:b/>
            <w:bCs/>
            <w:i/>
            <w:iCs/>
            <w:sz w:val="20"/>
            <w:szCs w:val="20"/>
          </w:rPr>
          <w:t xml:space="preserve">racture </w:t>
        </w:r>
        <w:r>
          <w:rPr>
            <w:rStyle w:val="Hyperlink"/>
            <w:rFonts w:ascii="Arial" w:hAnsi="Arial" w:cs="Arial"/>
            <w:b/>
            <w:bCs/>
            <w:i/>
            <w:iCs/>
            <w:sz w:val="20"/>
            <w:szCs w:val="20"/>
          </w:rPr>
          <w:t>r</w:t>
        </w:r>
        <w:r w:rsidRPr="00DF2746">
          <w:rPr>
            <w:rStyle w:val="Hyperlink"/>
            <w:rFonts w:ascii="Arial" w:hAnsi="Arial" w:cs="Arial"/>
            <w:b/>
            <w:bCs/>
            <w:i/>
            <w:iCs/>
            <w:sz w:val="20"/>
            <w:szCs w:val="20"/>
          </w:rPr>
          <w:t>isk</w:t>
        </w:r>
        <w:r>
          <w:rPr>
            <w:rStyle w:val="Hyperlink"/>
            <w:rFonts w:ascii="Arial" w:hAnsi="Arial" w:cs="Arial"/>
            <w:b/>
            <w:bCs/>
            <w:i/>
            <w:iCs/>
            <w:sz w:val="20"/>
            <w:szCs w:val="20"/>
          </w:rPr>
          <w:t>.</w:t>
        </w:r>
      </w:hyperlink>
      <w:r w:rsidRPr="00D4379F">
        <w:rPr>
          <w:rStyle w:val="docsum-journal-citation"/>
          <w:rFonts w:ascii="Arial" w:hAnsi="Arial" w:cs="Arial"/>
          <w:sz w:val="20"/>
          <w:szCs w:val="20"/>
        </w:rPr>
        <w:t xml:space="preserve"> Endocr Pract. 2023 </w:t>
      </w:r>
      <w:r w:rsidR="00830CD6" w:rsidRPr="00830CD6">
        <w:rPr>
          <w:rStyle w:val="docsum-journal-citation"/>
          <w:rFonts w:ascii="Arial" w:hAnsi="Arial" w:cs="Arial"/>
          <w:sz w:val="20"/>
          <w:szCs w:val="20"/>
        </w:rPr>
        <w:t>Jun</w:t>
      </w:r>
      <w:r w:rsidR="00B57F94">
        <w:rPr>
          <w:rStyle w:val="docsum-journal-citation"/>
          <w:rFonts w:ascii="Arial" w:hAnsi="Arial" w:cs="Arial"/>
          <w:sz w:val="20"/>
          <w:szCs w:val="20"/>
        </w:rPr>
        <w:t xml:space="preserve">. Vol. </w:t>
      </w:r>
      <w:r w:rsidR="00830CD6" w:rsidRPr="00830CD6">
        <w:rPr>
          <w:rStyle w:val="docsum-journal-citation"/>
          <w:rFonts w:ascii="Arial" w:hAnsi="Arial" w:cs="Arial"/>
          <w:sz w:val="20"/>
          <w:szCs w:val="20"/>
        </w:rPr>
        <w:t>29</w:t>
      </w:r>
      <w:r w:rsidR="00B57F94">
        <w:rPr>
          <w:rStyle w:val="docsum-journal-citation"/>
          <w:rFonts w:ascii="Arial" w:hAnsi="Arial" w:cs="Arial"/>
          <w:sz w:val="20"/>
          <w:szCs w:val="20"/>
        </w:rPr>
        <w:t xml:space="preserve">, issue </w:t>
      </w:r>
      <w:r w:rsidR="00830CD6" w:rsidRPr="00830CD6">
        <w:rPr>
          <w:rStyle w:val="docsum-journal-citation"/>
          <w:rFonts w:ascii="Arial" w:hAnsi="Arial" w:cs="Arial"/>
          <w:sz w:val="20"/>
          <w:szCs w:val="20"/>
        </w:rPr>
        <w:t>6</w:t>
      </w:r>
      <w:r w:rsidR="00B57F94">
        <w:rPr>
          <w:rStyle w:val="docsum-journal-citation"/>
          <w:rFonts w:ascii="Arial" w:hAnsi="Arial" w:cs="Arial"/>
          <w:sz w:val="20"/>
          <w:szCs w:val="20"/>
        </w:rPr>
        <w:t xml:space="preserve">, pp. </w:t>
      </w:r>
      <w:r w:rsidR="00830CD6" w:rsidRPr="00830CD6">
        <w:rPr>
          <w:rStyle w:val="docsum-journal-citation"/>
          <w:rFonts w:ascii="Arial" w:hAnsi="Arial" w:cs="Arial"/>
          <w:sz w:val="20"/>
          <w:szCs w:val="20"/>
        </w:rPr>
        <w:t>478-483.</w:t>
      </w:r>
      <w:r w:rsidRPr="00830CD6">
        <w:rPr>
          <w:rStyle w:val="docsum-journal-citation"/>
        </w:rPr>
        <w:t xml:space="preserve"> </w:t>
      </w:r>
      <w:r w:rsidRPr="00B57F94">
        <w:rPr>
          <w:rStyle w:val="docsum-journal-citation"/>
          <w:rFonts w:ascii="Arial" w:hAnsi="Arial" w:cs="Arial"/>
          <w:sz w:val="20"/>
          <w:szCs w:val="20"/>
        </w:rPr>
        <w:t>PM: 36889582</w:t>
      </w:r>
      <w:r w:rsidR="0051341E" w:rsidRPr="00B57F94">
        <w:rPr>
          <w:rStyle w:val="docsum-journal-citation"/>
          <w:rFonts w:ascii="Arial" w:hAnsi="Arial" w:cs="Arial"/>
          <w:sz w:val="20"/>
          <w:szCs w:val="20"/>
        </w:rPr>
        <w:t>.</w:t>
      </w:r>
      <w:r w:rsidRPr="00B57F94">
        <w:rPr>
          <w:rStyle w:val="docsum-journal-citation"/>
          <w:rFonts w:ascii="Arial" w:hAnsi="Arial" w:cs="Arial"/>
          <w:sz w:val="20"/>
          <w:szCs w:val="20"/>
        </w:rPr>
        <w:t xml:space="preserve"> </w:t>
      </w:r>
      <w:r w:rsidR="00830CD6" w:rsidRPr="00B57F94">
        <w:rPr>
          <w:rStyle w:val="docsum-journal-citation"/>
          <w:rFonts w:ascii="Arial" w:hAnsi="Arial" w:cs="Arial"/>
          <w:sz w:val="20"/>
          <w:szCs w:val="20"/>
        </w:rPr>
        <w:t>PMC10258141.</w:t>
      </w:r>
    </w:p>
    <w:p w14:paraId="32E0E943" w14:textId="77777777" w:rsidR="00DA5032" w:rsidRDefault="00DA5032" w:rsidP="00DA5032">
      <w:pPr>
        <w:spacing w:after="0" w:line="240" w:lineRule="auto"/>
        <w:rPr>
          <w:rStyle w:val="docsum-authors"/>
          <w:rFonts w:ascii="Arial" w:hAnsi="Arial" w:cs="Arial"/>
          <w:sz w:val="20"/>
          <w:szCs w:val="20"/>
        </w:rPr>
      </w:pPr>
    </w:p>
    <w:p w14:paraId="6614C7DD" w14:textId="45B89E50" w:rsidR="0006337D" w:rsidRPr="0006337D" w:rsidRDefault="0006337D" w:rsidP="00E64DD8">
      <w:pPr>
        <w:rPr>
          <w:rStyle w:val="docsum-authors"/>
          <w:rFonts w:ascii="Arial" w:hAnsi="Arial" w:cs="Arial"/>
          <w:sz w:val="20"/>
          <w:szCs w:val="20"/>
        </w:rPr>
      </w:pPr>
      <w:r w:rsidRPr="00E80D7C">
        <w:rPr>
          <w:rStyle w:val="docsum-authors"/>
          <w:rFonts w:ascii="Arial" w:hAnsi="Arial" w:cs="Arial"/>
          <w:color w:val="212121"/>
          <w:sz w:val="20"/>
          <w:szCs w:val="20"/>
        </w:rPr>
        <w:t xml:space="preserve">Carbone L, Bůžková P, Fink HA, Robbins JA, Barzilay JI, Elam RE, Isales C. </w:t>
      </w:r>
      <w:hyperlink r:id="rId229" w:history="1">
        <w:r w:rsidRPr="0006337D">
          <w:rPr>
            <w:rStyle w:val="Hyperlink"/>
            <w:rFonts w:ascii="Arial" w:hAnsi="Arial" w:cs="Arial"/>
            <w:b/>
            <w:bCs/>
            <w:i/>
            <w:iCs/>
            <w:sz w:val="20"/>
            <w:szCs w:val="20"/>
          </w:rPr>
          <w:t>The association of tryptophan and its metabolites with incident hip fractures, mortality, and prevalent frailty in older adults: The Cardiovascular Health Study</w:t>
        </w:r>
      </w:hyperlink>
      <w:r w:rsidRPr="0006337D">
        <w:rPr>
          <w:rStyle w:val="docsum-authors"/>
          <w:rFonts w:ascii="Arial" w:hAnsi="Arial" w:cs="Arial"/>
          <w:b/>
          <w:bCs/>
          <w:color w:val="212121"/>
          <w:sz w:val="20"/>
          <w:szCs w:val="20"/>
        </w:rPr>
        <w:t>.</w:t>
      </w:r>
      <w:r w:rsidRPr="00E80D7C">
        <w:rPr>
          <w:rStyle w:val="docsum-authors"/>
          <w:rFonts w:ascii="Arial" w:hAnsi="Arial" w:cs="Arial"/>
          <w:color w:val="212121"/>
          <w:sz w:val="20"/>
          <w:szCs w:val="20"/>
        </w:rPr>
        <w:t xml:space="preserve"> JBMR Plus. 2023 Aug 18</w:t>
      </w:r>
      <w:r>
        <w:rPr>
          <w:rStyle w:val="docsum-authors"/>
          <w:rFonts w:ascii="Arial" w:hAnsi="Arial" w:cs="Arial"/>
          <w:color w:val="212121"/>
          <w:sz w:val="20"/>
          <w:szCs w:val="20"/>
        </w:rPr>
        <w:t xml:space="preserve">. Vol. </w:t>
      </w:r>
      <w:r w:rsidRPr="00E80D7C">
        <w:rPr>
          <w:rStyle w:val="docsum-authors"/>
          <w:rFonts w:ascii="Arial" w:hAnsi="Arial" w:cs="Arial"/>
          <w:color w:val="212121"/>
          <w:sz w:val="20"/>
          <w:szCs w:val="20"/>
        </w:rPr>
        <w:t>7</w:t>
      </w:r>
      <w:r>
        <w:rPr>
          <w:rStyle w:val="docsum-authors"/>
          <w:rFonts w:ascii="Arial" w:hAnsi="Arial" w:cs="Arial"/>
          <w:color w:val="212121"/>
          <w:sz w:val="20"/>
          <w:szCs w:val="20"/>
        </w:rPr>
        <w:t xml:space="preserve">, issue </w:t>
      </w:r>
      <w:r w:rsidRPr="00E80D7C">
        <w:rPr>
          <w:rStyle w:val="docsum-authors"/>
          <w:rFonts w:ascii="Arial" w:hAnsi="Arial" w:cs="Arial"/>
          <w:color w:val="212121"/>
          <w:sz w:val="20"/>
          <w:szCs w:val="20"/>
        </w:rPr>
        <w:t>10</w:t>
      </w:r>
      <w:r>
        <w:rPr>
          <w:rStyle w:val="docsum-authors"/>
          <w:rFonts w:ascii="Arial" w:hAnsi="Arial" w:cs="Arial"/>
          <w:color w:val="212121"/>
          <w:sz w:val="20"/>
          <w:szCs w:val="20"/>
        </w:rPr>
        <w:t xml:space="preserve">, </w:t>
      </w:r>
      <w:r w:rsidRPr="00E80D7C">
        <w:rPr>
          <w:rStyle w:val="docsum-authors"/>
          <w:rFonts w:ascii="Arial" w:hAnsi="Arial" w:cs="Arial"/>
          <w:color w:val="212121"/>
          <w:sz w:val="20"/>
          <w:szCs w:val="20"/>
        </w:rPr>
        <w:t>e10801. PM: 37808397.</w:t>
      </w:r>
      <w:r w:rsidRPr="00E80D7C">
        <w:rPr>
          <w:rStyle w:val="docsum-authors"/>
          <w:rFonts w:ascii="Arial" w:hAnsi="Arial" w:cs="Arial"/>
          <w:sz w:val="20"/>
          <w:szCs w:val="20"/>
        </w:rPr>
        <w:t xml:space="preserve"> </w:t>
      </w:r>
      <w:hyperlink r:id="rId230" w:tgtFrame="_blank" w:history="1">
        <w:r w:rsidRPr="00E80D7C">
          <w:rPr>
            <w:rStyle w:val="docsum-authors"/>
            <w:rFonts w:ascii="Arial" w:hAnsi="Arial" w:cs="Arial"/>
            <w:color w:val="212121"/>
            <w:sz w:val="20"/>
            <w:szCs w:val="20"/>
          </w:rPr>
          <w:t>PMC10556266</w:t>
        </w:r>
      </w:hyperlink>
      <w:r w:rsidRPr="00E80D7C">
        <w:rPr>
          <w:rStyle w:val="docsum-authors"/>
          <w:rFonts w:ascii="Arial" w:hAnsi="Arial" w:cs="Arial"/>
          <w:sz w:val="20"/>
          <w:szCs w:val="20"/>
        </w:rPr>
        <w:t>.</w:t>
      </w:r>
    </w:p>
    <w:p w14:paraId="0E2D001E" w14:textId="16C2F5C1" w:rsidR="00261F6C" w:rsidRDefault="00261F6C" w:rsidP="00E64DD8">
      <w:pPr>
        <w:rPr>
          <w:rStyle w:val="docsum-pmid"/>
          <w:rFonts w:ascii="Arial" w:hAnsi="Arial" w:cs="Arial"/>
          <w:sz w:val="20"/>
          <w:szCs w:val="20"/>
        </w:rPr>
      </w:pPr>
      <w:r w:rsidRPr="002967DD">
        <w:rPr>
          <w:rStyle w:val="docsum-authors"/>
          <w:rFonts w:ascii="Arial" w:hAnsi="Arial" w:cs="Arial"/>
          <w:color w:val="212121"/>
          <w:sz w:val="20"/>
          <w:szCs w:val="20"/>
        </w:rPr>
        <w:t xml:space="preserve">Carbone L, Bůžková P, Fink HA, Robbins JA, Barzilay JI, Elam RE, Isales C, Connelly MA, Mukamal KJ. </w:t>
      </w:r>
      <w:hyperlink r:id="rId231" w:history="1">
        <w:r w:rsidRPr="00261F6C">
          <w:rPr>
            <w:rStyle w:val="Hyperlink"/>
            <w:rFonts w:ascii="Arial" w:hAnsi="Arial" w:cs="Arial"/>
            <w:b/>
            <w:bCs/>
            <w:i/>
            <w:iCs/>
            <w:sz w:val="20"/>
            <w:szCs w:val="20"/>
          </w:rPr>
          <w:t>Plasma levels of branched chain amino acids, incident hip fractures and bone mineral density of the hip and spine</w:t>
        </w:r>
      </w:hyperlink>
      <w:r w:rsidRPr="00261F6C">
        <w:rPr>
          <w:rStyle w:val="docsum-authors"/>
          <w:rFonts w:ascii="Arial" w:hAnsi="Arial" w:cs="Arial"/>
          <w:b/>
          <w:bCs/>
          <w:i/>
          <w:iCs/>
          <w:color w:val="212121"/>
          <w:sz w:val="20"/>
          <w:szCs w:val="20"/>
        </w:rPr>
        <w:t>.</w:t>
      </w:r>
      <w:r w:rsidRPr="002967DD">
        <w:rPr>
          <w:rStyle w:val="docsum-authors"/>
          <w:rFonts w:ascii="Arial" w:hAnsi="Arial" w:cs="Arial"/>
          <w:color w:val="212121"/>
          <w:sz w:val="20"/>
          <w:szCs w:val="20"/>
        </w:rPr>
        <w:t xml:space="preserve"> </w:t>
      </w:r>
      <w:r w:rsidRPr="00D529F6">
        <w:rPr>
          <w:rStyle w:val="docsum-journal-citation"/>
          <w:rFonts w:ascii="Arial" w:hAnsi="Arial" w:cs="Arial"/>
          <w:sz w:val="20"/>
          <w:szCs w:val="20"/>
        </w:rPr>
        <w:t>J Clin Endocrinol Metab. 2023 May 18</w:t>
      </w:r>
      <w:r>
        <w:rPr>
          <w:rStyle w:val="docsum-journal-citation"/>
          <w:rFonts w:ascii="Arial" w:hAnsi="Arial" w:cs="Arial"/>
          <w:sz w:val="20"/>
          <w:szCs w:val="20"/>
        </w:rPr>
        <w:t xml:space="preserve">. </w:t>
      </w:r>
      <w:r w:rsidRPr="00D529F6">
        <w:rPr>
          <w:rStyle w:val="docsum-journal-citation"/>
          <w:rFonts w:ascii="Arial" w:hAnsi="Arial" w:cs="Arial"/>
          <w:sz w:val="20"/>
          <w:szCs w:val="20"/>
        </w:rPr>
        <w:t xml:space="preserve">dgad275. doi: 10.1210/clinem/dgad275. Online ahead of print. </w:t>
      </w:r>
      <w:r w:rsidRPr="00D529F6">
        <w:rPr>
          <w:rStyle w:val="citation-part"/>
          <w:rFonts w:ascii="Arial" w:hAnsi="Arial" w:cs="Arial"/>
          <w:sz w:val="20"/>
          <w:szCs w:val="20"/>
        </w:rPr>
        <w:t>PM: </w:t>
      </w:r>
      <w:r w:rsidRPr="00D529F6">
        <w:rPr>
          <w:rStyle w:val="docsum-pmid"/>
          <w:rFonts w:ascii="Arial" w:hAnsi="Arial" w:cs="Arial"/>
          <w:sz w:val="20"/>
          <w:szCs w:val="20"/>
        </w:rPr>
        <w:t>37200158</w:t>
      </w:r>
      <w:r>
        <w:rPr>
          <w:rStyle w:val="docsum-pmid"/>
          <w:rFonts w:ascii="Arial" w:hAnsi="Arial" w:cs="Arial"/>
          <w:sz w:val="20"/>
          <w:szCs w:val="20"/>
        </w:rPr>
        <w:t xml:space="preserve">. </w:t>
      </w:r>
      <w:r w:rsidR="008D7F4A" w:rsidRPr="008D7F4A">
        <w:rPr>
          <w:rStyle w:val="docsum-pmid"/>
          <w:rFonts w:ascii="Arial" w:hAnsi="Arial" w:cs="Arial"/>
          <w:sz w:val="20"/>
          <w:szCs w:val="20"/>
        </w:rPr>
        <w:t>PMC11009785.</w:t>
      </w:r>
    </w:p>
    <w:p w14:paraId="56AE2DAD" w14:textId="0B7A5F2A" w:rsidR="00A926EC" w:rsidRDefault="00A926EC" w:rsidP="00E64DD8">
      <w:pPr>
        <w:rPr>
          <w:rStyle w:val="docsum-authors"/>
          <w:rFonts w:ascii="Arial" w:hAnsi="Arial" w:cs="Arial"/>
          <w:sz w:val="20"/>
          <w:szCs w:val="20"/>
        </w:rPr>
      </w:pPr>
      <w:r w:rsidRPr="00A926EC">
        <w:rPr>
          <w:rFonts w:ascii="Arial" w:hAnsi="Arial" w:cs="Arial"/>
          <w:sz w:val="20"/>
          <w:szCs w:val="20"/>
        </w:rPr>
        <w:t xml:space="preserve">Chen F, Wang X, Jang SK, Quach BC, Weissenkampen JD, Khunsriraksakul C, Yang L, Sauteraud R, Albert CM, Allred NDD, Arnett DK, Ashley-Koch AE, Barnes KC, Barr RG, Becker DM, Bielak LF, Bis JC, Blangero J, Boorgula MP, Chasman DI, Chavan S, Chen YI, Chuang LM, Correa A, Curran JE, David SP, de las Fuentes L, Deka R, Duggirala R, Faul JD, Garrett ME, Gharib SA, Guo X, Hall ME, Hawley NL, He J, Hobbs BD, Hokanson JE, Hsiung CA, Hwang SJ, Hyde TM, Irvin MR, Jaffe AE, Johnson EO, Kaplan R, Kardia SLR, Kaufman JD, Kelly TN, Kleinman JE, Kooperberg C, Lee IT, Levy D, Lutz SM, Manichaikul AW, Martin LW, Marx O, McGarvey ST, Minster RL, Moll M, Moussa KA, Naseri T, North KE, Oelsner EC, Peralta JM, Peyser PA, Psaty BM, Rafaels N, Raffield LM, Reupena MS, Rich SS, Rotter JI, Schwartz DA, Shadyab AH, Sheu WH, Sims M, Smith JA, Sun X, Taylor KD, Telen MJ, Watson H, Weeks DE, Weir DR, Yanek LR, Young KA, Young KL, Zhao W, Hancock DB, Jiang B, Vrieze S, Liu DJ. </w:t>
      </w:r>
      <w:hyperlink r:id="rId232" w:history="1">
        <w:r w:rsidRPr="00A926EC">
          <w:rPr>
            <w:rStyle w:val="Hyperlink"/>
            <w:rFonts w:ascii="Arial" w:hAnsi="Arial" w:cs="Arial"/>
            <w:b/>
            <w:bCs/>
            <w:i/>
            <w:iCs/>
            <w:sz w:val="20"/>
            <w:szCs w:val="20"/>
          </w:rPr>
          <w:t>Multi-ancestry transcriptome-wide association analyses yield insights into tobacco use biology and drug repurposing</w:t>
        </w:r>
      </w:hyperlink>
      <w:r w:rsidRPr="00A926EC">
        <w:rPr>
          <w:rFonts w:ascii="Arial" w:hAnsi="Arial" w:cs="Arial"/>
          <w:sz w:val="20"/>
          <w:szCs w:val="20"/>
        </w:rPr>
        <w:t>. Nat Genet. 2023 Feb. Vol. 55, issue 2, pp. 291-300. PM: 36702996. PMC9925385.</w:t>
      </w:r>
    </w:p>
    <w:p w14:paraId="5C68142F" w14:textId="74C4FD3E" w:rsidR="002B4AE0" w:rsidRPr="00151D37" w:rsidRDefault="002B4AE0" w:rsidP="00151D37">
      <w:pPr>
        <w:shd w:val="clear" w:color="auto" w:fill="FFFFFF"/>
        <w:rPr>
          <w:rStyle w:val="docsum-authors"/>
          <w:rFonts w:ascii="Arial" w:eastAsia="Times New Roman" w:hAnsi="Arial" w:cs="Arial"/>
          <w:color w:val="5B616B"/>
          <w:sz w:val="20"/>
          <w:szCs w:val="20"/>
        </w:rPr>
      </w:pPr>
      <w:r w:rsidRPr="0031092E">
        <w:rPr>
          <w:rStyle w:val="docsum-authors"/>
          <w:rFonts w:ascii="Arial" w:hAnsi="Arial" w:cs="Arial"/>
          <w:color w:val="212121"/>
          <w:sz w:val="20"/>
          <w:szCs w:val="20"/>
        </w:rPr>
        <w:t xml:space="preserve">Chwa WJ, Lopez OL, Longstreth WT, Dai W, Raji CA. </w:t>
      </w:r>
      <w:hyperlink r:id="rId233" w:history="1">
        <w:r w:rsidRPr="00151D37">
          <w:rPr>
            <w:rStyle w:val="Hyperlink"/>
            <w:b/>
            <w:bCs/>
            <w:i/>
            <w:iCs/>
          </w:rPr>
          <w:t>Longitudinal patterns of brain changes in a community sample in relation to aging and cognitive status</w:t>
        </w:r>
        <w:r w:rsidRPr="002B4AE0">
          <w:rPr>
            <w:rStyle w:val="identifier"/>
            <w:rFonts w:ascii="Arial" w:hAnsi="Arial" w:cs="Arial"/>
            <w:b/>
            <w:bCs/>
            <w:i/>
            <w:iCs/>
            <w:sz w:val="20"/>
            <w:szCs w:val="20"/>
          </w:rPr>
          <w:t>.</w:t>
        </w:r>
      </w:hyperlink>
      <w:r w:rsidRPr="0031092E">
        <w:rPr>
          <w:rFonts w:ascii="Arial" w:hAnsi="Arial" w:cs="Arial"/>
          <w:sz w:val="20"/>
          <w:szCs w:val="20"/>
        </w:rPr>
        <w:t xml:space="preserve"> </w:t>
      </w:r>
      <w:r w:rsidRPr="00151D37">
        <w:rPr>
          <w:rStyle w:val="docsum-authors"/>
          <w:rFonts w:ascii="Arial" w:hAnsi="Arial" w:cs="Arial"/>
          <w:color w:val="212121"/>
          <w:sz w:val="20"/>
          <w:szCs w:val="20"/>
        </w:rPr>
        <w:t xml:space="preserve">J Alzheimers Dis. 2023 </w:t>
      </w:r>
      <w:r w:rsidR="00151D37">
        <w:rPr>
          <w:rStyle w:val="docsum-authors"/>
          <w:rFonts w:ascii="Arial" w:hAnsi="Arial" w:cs="Arial"/>
          <w:color w:val="212121"/>
          <w:sz w:val="20"/>
          <w:szCs w:val="20"/>
        </w:rPr>
        <w:t xml:space="preserve">Vol. </w:t>
      </w:r>
      <w:r w:rsidR="00151D37" w:rsidRPr="00151D37">
        <w:rPr>
          <w:rStyle w:val="docsum-authors"/>
          <w:rFonts w:ascii="Arial" w:hAnsi="Arial" w:cs="Arial"/>
          <w:color w:val="212121"/>
          <w:sz w:val="20"/>
          <w:szCs w:val="20"/>
        </w:rPr>
        <w:t>94</w:t>
      </w:r>
      <w:r w:rsidR="00151D37">
        <w:rPr>
          <w:rStyle w:val="docsum-authors"/>
          <w:rFonts w:ascii="Arial" w:hAnsi="Arial" w:cs="Arial"/>
          <w:color w:val="212121"/>
          <w:sz w:val="20"/>
          <w:szCs w:val="20"/>
        </w:rPr>
        <w:t xml:space="preserve">, issue </w:t>
      </w:r>
      <w:r w:rsidR="00151D37" w:rsidRPr="00151D37">
        <w:rPr>
          <w:rStyle w:val="docsum-authors"/>
          <w:rFonts w:ascii="Arial" w:hAnsi="Arial" w:cs="Arial"/>
          <w:color w:val="212121"/>
          <w:sz w:val="20"/>
          <w:szCs w:val="20"/>
        </w:rPr>
        <w:t>3</w:t>
      </w:r>
      <w:r w:rsidR="00151D37">
        <w:rPr>
          <w:rStyle w:val="docsum-authors"/>
          <w:rFonts w:ascii="Arial" w:hAnsi="Arial" w:cs="Arial"/>
          <w:color w:val="212121"/>
          <w:sz w:val="20"/>
          <w:szCs w:val="20"/>
        </w:rPr>
        <w:t xml:space="preserve">, pp. </w:t>
      </w:r>
      <w:r w:rsidR="00151D37" w:rsidRPr="00151D37">
        <w:rPr>
          <w:rStyle w:val="docsum-authors"/>
          <w:rFonts w:ascii="Arial" w:hAnsi="Arial" w:cs="Arial"/>
          <w:color w:val="212121"/>
          <w:sz w:val="20"/>
          <w:szCs w:val="20"/>
        </w:rPr>
        <w:t>1035-1045.</w:t>
      </w:r>
      <w:r w:rsidR="00151D37">
        <w:rPr>
          <w:rStyle w:val="docsum-authors"/>
          <w:rFonts w:ascii="Arial" w:hAnsi="Arial" w:cs="Arial"/>
          <w:color w:val="212121"/>
          <w:sz w:val="20"/>
          <w:szCs w:val="20"/>
        </w:rPr>
        <w:t xml:space="preserve"> </w:t>
      </w:r>
      <w:r w:rsidRPr="00151D37">
        <w:rPr>
          <w:rStyle w:val="docsum-authors"/>
          <w:rFonts w:ascii="Arial" w:hAnsi="Arial" w:cs="Arial"/>
          <w:color w:val="212121"/>
          <w:sz w:val="20"/>
          <w:szCs w:val="20"/>
        </w:rPr>
        <w:t>PM: 37355895.</w:t>
      </w:r>
      <w:r w:rsidR="00F251CE" w:rsidRPr="00151D37">
        <w:rPr>
          <w:rStyle w:val="docsum-authors"/>
          <w:rFonts w:ascii="Arial" w:hAnsi="Arial" w:cs="Arial"/>
          <w:color w:val="212121"/>
          <w:sz w:val="20"/>
          <w:szCs w:val="20"/>
        </w:rPr>
        <w:t xml:space="preserve"> </w:t>
      </w:r>
      <w:hyperlink r:id="rId234" w:tgtFrame="_blank" w:history="1">
        <w:r w:rsidR="00151D37" w:rsidRPr="00151D37">
          <w:rPr>
            <w:rStyle w:val="docsum-authors"/>
            <w:rFonts w:ascii="Arial" w:hAnsi="Arial" w:cs="Arial"/>
            <w:color w:val="212121"/>
            <w:sz w:val="20"/>
            <w:szCs w:val="20"/>
          </w:rPr>
          <w:t>PMC10674101</w:t>
        </w:r>
      </w:hyperlink>
    </w:p>
    <w:p w14:paraId="1428A9E1" w14:textId="03AD5495" w:rsidR="00E50F59" w:rsidRPr="00E50F59" w:rsidRDefault="00F325EB" w:rsidP="00E50F59">
      <w:pPr>
        <w:spacing w:after="0" w:line="240" w:lineRule="auto"/>
        <w:rPr>
          <w:rFonts w:ascii="Arial" w:hAnsi="Arial" w:cs="Arial"/>
          <w:sz w:val="20"/>
          <w:szCs w:val="20"/>
        </w:rPr>
      </w:pPr>
      <w:r w:rsidRPr="00517AE3">
        <w:rPr>
          <w:rStyle w:val="docsum-authors"/>
          <w:rFonts w:ascii="Arial" w:hAnsi="Arial" w:cs="Arial"/>
          <w:color w:val="212121"/>
          <w:sz w:val="20"/>
          <w:szCs w:val="20"/>
        </w:rPr>
        <w:t xml:space="preserve">Cole KL, Boehme AK, Thacker EL, Longstreth WT Jr, Brown BL, Gale SD, Hedges DW, Anderson JK, Elkind MSV. </w:t>
      </w:r>
      <w:hyperlink r:id="rId235" w:history="1">
        <w:r w:rsidRPr="00517AE3">
          <w:rPr>
            <w:rStyle w:val="Hyperlink"/>
            <w:rFonts w:ascii="Arial" w:hAnsi="Arial" w:cs="Arial"/>
            <w:b/>
            <w:bCs/>
            <w:i/>
            <w:iCs/>
            <w:color w:val="205493"/>
            <w:sz w:val="20"/>
            <w:szCs w:val="20"/>
            <w:shd w:val="clear" w:color="auto" w:fill="FFFFFF"/>
          </w:rPr>
          <w:t>Hospital-</w:t>
        </w:r>
        <w:r>
          <w:rPr>
            <w:rStyle w:val="Hyperlink"/>
            <w:rFonts w:ascii="Arial" w:hAnsi="Arial" w:cs="Arial"/>
            <w:b/>
            <w:bCs/>
            <w:i/>
            <w:iCs/>
            <w:color w:val="205493"/>
            <w:sz w:val="20"/>
            <w:szCs w:val="20"/>
            <w:shd w:val="clear" w:color="auto" w:fill="FFFFFF"/>
          </w:rPr>
          <w:t>a</w:t>
        </w:r>
        <w:r w:rsidRPr="00517AE3">
          <w:rPr>
            <w:rStyle w:val="Hyperlink"/>
            <w:rFonts w:ascii="Arial" w:hAnsi="Arial" w:cs="Arial"/>
            <w:b/>
            <w:bCs/>
            <w:i/>
            <w:iCs/>
            <w:color w:val="205493"/>
            <w:sz w:val="20"/>
            <w:szCs w:val="20"/>
            <w:shd w:val="clear" w:color="auto" w:fill="FFFFFF"/>
          </w:rPr>
          <w:t xml:space="preserve">cquired </w:t>
        </w:r>
        <w:r>
          <w:rPr>
            <w:rStyle w:val="Hyperlink"/>
            <w:rFonts w:ascii="Arial" w:hAnsi="Arial" w:cs="Arial"/>
            <w:b/>
            <w:bCs/>
            <w:i/>
            <w:iCs/>
            <w:color w:val="205493"/>
            <w:sz w:val="20"/>
            <w:szCs w:val="20"/>
            <w:shd w:val="clear" w:color="auto" w:fill="FFFFFF"/>
          </w:rPr>
          <w:t>i</w:t>
        </w:r>
        <w:r w:rsidRPr="00517AE3">
          <w:rPr>
            <w:rStyle w:val="Hyperlink"/>
            <w:rFonts w:ascii="Arial" w:hAnsi="Arial" w:cs="Arial"/>
            <w:b/>
            <w:bCs/>
            <w:i/>
            <w:iCs/>
            <w:color w:val="205493"/>
            <w:sz w:val="20"/>
            <w:szCs w:val="20"/>
            <w:shd w:val="clear" w:color="auto" w:fill="FFFFFF"/>
          </w:rPr>
          <w:t xml:space="preserve">nfection at </w:t>
        </w:r>
        <w:r>
          <w:rPr>
            <w:rStyle w:val="Hyperlink"/>
            <w:rFonts w:ascii="Arial" w:hAnsi="Arial" w:cs="Arial"/>
            <w:b/>
            <w:bCs/>
            <w:i/>
            <w:iCs/>
            <w:color w:val="205493"/>
            <w:sz w:val="20"/>
            <w:szCs w:val="20"/>
            <w:shd w:val="clear" w:color="auto" w:fill="FFFFFF"/>
          </w:rPr>
          <w:t>t</w:t>
        </w:r>
        <w:r w:rsidRPr="00517AE3">
          <w:rPr>
            <w:rStyle w:val="Hyperlink"/>
            <w:rFonts w:ascii="Arial" w:hAnsi="Arial" w:cs="Arial"/>
            <w:b/>
            <w:bCs/>
            <w:i/>
            <w:iCs/>
            <w:color w:val="205493"/>
            <w:sz w:val="20"/>
            <w:szCs w:val="20"/>
            <w:shd w:val="clear" w:color="auto" w:fill="FFFFFF"/>
          </w:rPr>
          <w:t xml:space="preserve">ime of </w:t>
        </w:r>
        <w:r>
          <w:rPr>
            <w:rStyle w:val="Hyperlink"/>
            <w:rFonts w:ascii="Arial" w:hAnsi="Arial" w:cs="Arial"/>
            <w:b/>
            <w:bCs/>
            <w:i/>
            <w:iCs/>
            <w:color w:val="205493"/>
            <w:sz w:val="20"/>
            <w:szCs w:val="20"/>
            <w:shd w:val="clear" w:color="auto" w:fill="FFFFFF"/>
          </w:rPr>
          <w:t>s</w:t>
        </w:r>
        <w:r w:rsidRPr="00517AE3">
          <w:rPr>
            <w:rStyle w:val="Hyperlink"/>
            <w:rFonts w:ascii="Arial" w:hAnsi="Arial" w:cs="Arial"/>
            <w:b/>
            <w:bCs/>
            <w:i/>
            <w:iCs/>
            <w:color w:val="205493"/>
            <w:sz w:val="20"/>
            <w:szCs w:val="20"/>
            <w:shd w:val="clear" w:color="auto" w:fill="FFFFFF"/>
          </w:rPr>
          <w:t xml:space="preserve">troke and </w:t>
        </w:r>
        <w:r>
          <w:rPr>
            <w:rStyle w:val="Hyperlink"/>
            <w:rFonts w:ascii="Arial" w:hAnsi="Arial" w:cs="Arial"/>
            <w:b/>
            <w:bCs/>
            <w:i/>
            <w:iCs/>
            <w:color w:val="205493"/>
            <w:sz w:val="20"/>
            <w:szCs w:val="20"/>
            <w:shd w:val="clear" w:color="auto" w:fill="FFFFFF"/>
          </w:rPr>
          <w:t>c</w:t>
        </w:r>
        <w:r w:rsidRPr="00517AE3">
          <w:rPr>
            <w:rStyle w:val="Hyperlink"/>
            <w:rFonts w:ascii="Arial" w:hAnsi="Arial" w:cs="Arial"/>
            <w:b/>
            <w:bCs/>
            <w:i/>
            <w:iCs/>
            <w:color w:val="205493"/>
            <w:sz w:val="20"/>
            <w:szCs w:val="20"/>
            <w:shd w:val="clear" w:color="auto" w:fill="FFFFFF"/>
          </w:rPr>
          <w:t xml:space="preserve">ognitive </w:t>
        </w:r>
        <w:r>
          <w:rPr>
            <w:rStyle w:val="Hyperlink"/>
            <w:rFonts w:ascii="Arial" w:hAnsi="Arial" w:cs="Arial"/>
            <w:b/>
            <w:bCs/>
            <w:i/>
            <w:iCs/>
            <w:color w:val="205493"/>
            <w:sz w:val="20"/>
            <w:szCs w:val="20"/>
            <w:shd w:val="clear" w:color="auto" w:fill="FFFFFF"/>
          </w:rPr>
          <w:t>d</w:t>
        </w:r>
        <w:r w:rsidRPr="00517AE3">
          <w:rPr>
            <w:rStyle w:val="Hyperlink"/>
            <w:rFonts w:ascii="Arial" w:hAnsi="Arial" w:cs="Arial"/>
            <w:b/>
            <w:bCs/>
            <w:i/>
            <w:iCs/>
            <w:color w:val="205493"/>
            <w:sz w:val="20"/>
            <w:szCs w:val="20"/>
            <w:shd w:val="clear" w:color="auto" w:fill="FFFFFF"/>
          </w:rPr>
          <w:t>ecline: The Cardiovascular Health Study.</w:t>
        </w:r>
      </w:hyperlink>
      <w:r w:rsidRPr="00517AE3">
        <w:rPr>
          <w:rStyle w:val="docsum-authors"/>
          <w:rFonts w:ascii="Arial" w:hAnsi="Arial" w:cs="Arial"/>
          <w:color w:val="212121"/>
          <w:sz w:val="20"/>
          <w:szCs w:val="20"/>
        </w:rPr>
        <w:t xml:space="preserve"> </w:t>
      </w:r>
      <w:r w:rsidRPr="00517AE3">
        <w:rPr>
          <w:rStyle w:val="docsum-journal-citation"/>
          <w:rFonts w:ascii="Arial" w:hAnsi="Arial" w:cs="Arial"/>
          <w:sz w:val="20"/>
          <w:szCs w:val="20"/>
        </w:rPr>
        <w:t xml:space="preserve">Cerebrovasc Dis. 2023 Oct 23. doi: 10.1159/000533568. Online ahead of print. </w:t>
      </w:r>
      <w:r w:rsidRPr="00517AE3">
        <w:rPr>
          <w:rStyle w:val="citation-part"/>
          <w:rFonts w:ascii="Arial" w:hAnsi="Arial" w:cs="Arial"/>
          <w:sz w:val="20"/>
          <w:szCs w:val="20"/>
        </w:rPr>
        <w:t>PM: </w:t>
      </w:r>
      <w:r w:rsidRPr="00517AE3">
        <w:rPr>
          <w:rStyle w:val="docsum-pmid"/>
          <w:rFonts w:ascii="Arial" w:hAnsi="Arial" w:cs="Arial"/>
          <w:sz w:val="20"/>
          <w:szCs w:val="20"/>
        </w:rPr>
        <w:t xml:space="preserve">37871579. </w:t>
      </w:r>
      <w:r w:rsidR="00E50F59" w:rsidRPr="00E50F59">
        <w:rPr>
          <w:rFonts w:ascii="Arial" w:hAnsi="Arial" w:cs="Arial"/>
          <w:sz w:val="20"/>
          <w:szCs w:val="20"/>
        </w:rPr>
        <w:t>PMC11035480</w:t>
      </w:r>
      <w:r w:rsidR="00E50F59">
        <w:rPr>
          <w:rFonts w:ascii="Arial" w:hAnsi="Arial" w:cs="Arial"/>
          <w:sz w:val="20"/>
          <w:szCs w:val="20"/>
        </w:rPr>
        <w:t>.</w:t>
      </w:r>
      <w:r w:rsidR="00E50F59" w:rsidRPr="00E50F59">
        <w:rPr>
          <w:rFonts w:ascii="Arial" w:hAnsi="Arial" w:cs="Arial"/>
          <w:sz w:val="20"/>
          <w:szCs w:val="20"/>
        </w:rPr>
        <w:t> </w:t>
      </w:r>
    </w:p>
    <w:p w14:paraId="616E893A" w14:textId="77777777" w:rsidR="00F325EB" w:rsidRPr="00F325EB" w:rsidRDefault="00F325EB" w:rsidP="00F325EB">
      <w:pPr>
        <w:spacing w:after="0" w:line="240" w:lineRule="auto"/>
        <w:rPr>
          <w:rStyle w:val="docsum-authors"/>
          <w:rFonts w:ascii="Arial" w:hAnsi="Arial" w:cs="Arial"/>
          <w:sz w:val="20"/>
          <w:szCs w:val="20"/>
        </w:rPr>
      </w:pPr>
    </w:p>
    <w:p w14:paraId="78DA069A" w14:textId="3EFFDEC2" w:rsidR="002B4AE0" w:rsidRDefault="002B4AE0" w:rsidP="00E64DD8">
      <w:pPr>
        <w:rPr>
          <w:rStyle w:val="docsum-authors"/>
          <w:rFonts w:ascii="Arial" w:hAnsi="Arial" w:cs="Arial"/>
          <w:sz w:val="20"/>
          <w:szCs w:val="20"/>
        </w:rPr>
      </w:pPr>
      <w:r w:rsidRPr="0031092E">
        <w:rPr>
          <w:rStyle w:val="docsum-authors"/>
          <w:rFonts w:ascii="Arial" w:hAnsi="Arial" w:cs="Arial"/>
          <w:color w:val="212121"/>
          <w:sz w:val="20"/>
          <w:szCs w:val="20"/>
        </w:rPr>
        <w:lastRenderedPageBreak/>
        <w:t xml:space="preserve">Cronjé HT, Liu X, Odden MC, Moseholm KF, Seshadri S, Satizabal CL, Lopez OL, Bis JC, Djoussé L, Fohner AE, Psaty BM, Tracy RP, Longstreth WT Jr, Jensen MK, Mukamal KJ. </w:t>
      </w:r>
      <w:hyperlink r:id="rId236" w:history="1">
        <w:r w:rsidRPr="002B4AE0">
          <w:rPr>
            <w:rStyle w:val="Hyperlink"/>
            <w:rFonts w:ascii="Arial" w:hAnsi="Arial" w:cs="Arial"/>
            <w:b/>
            <w:bCs/>
            <w:i/>
            <w:iCs/>
            <w:sz w:val="20"/>
            <w:szCs w:val="20"/>
          </w:rPr>
          <w:t>Serum NfL and GFAP are associated with incident dementia and dementia mortality in older adults: The Cardiovascular Health Study.</w:t>
        </w:r>
      </w:hyperlink>
      <w:r w:rsidRPr="0031092E">
        <w:rPr>
          <w:rFonts w:ascii="Arial" w:hAnsi="Arial" w:cs="Arial"/>
          <w:sz w:val="20"/>
          <w:szCs w:val="20"/>
        </w:rPr>
        <w:t xml:space="preserve"> </w:t>
      </w:r>
      <w:r w:rsidRPr="0031092E">
        <w:rPr>
          <w:rStyle w:val="docsum-journal-citation"/>
          <w:rFonts w:ascii="Arial" w:hAnsi="Arial" w:cs="Arial"/>
          <w:sz w:val="20"/>
          <w:szCs w:val="20"/>
        </w:rPr>
        <w:t xml:space="preserve">Alzheimers Dement. </w:t>
      </w:r>
      <w:r w:rsidR="000E558A" w:rsidRPr="000E558A">
        <w:rPr>
          <w:rStyle w:val="docsum-pmid"/>
          <w:rFonts w:ascii="Arial" w:hAnsi="Arial" w:cs="Arial"/>
          <w:sz w:val="20"/>
          <w:szCs w:val="20"/>
        </w:rPr>
        <w:t>2023 Dec. Vol. 19, issue 12, pp. 5672-5680.</w:t>
      </w:r>
      <w:r w:rsidRPr="0031092E">
        <w:rPr>
          <w:rStyle w:val="docsum-journal-citation"/>
          <w:rFonts w:ascii="Arial" w:hAnsi="Arial" w:cs="Arial"/>
          <w:sz w:val="20"/>
          <w:szCs w:val="20"/>
        </w:rPr>
        <w:t xml:space="preserve"> </w:t>
      </w:r>
      <w:r w:rsidRPr="0031092E">
        <w:rPr>
          <w:rStyle w:val="citation-part"/>
          <w:rFonts w:ascii="Arial" w:hAnsi="Arial" w:cs="Arial"/>
          <w:sz w:val="20"/>
          <w:szCs w:val="20"/>
        </w:rPr>
        <w:t>PM: </w:t>
      </w:r>
      <w:r w:rsidRPr="0031092E">
        <w:rPr>
          <w:rStyle w:val="docsum-pmid"/>
          <w:rFonts w:ascii="Arial" w:hAnsi="Arial" w:cs="Arial"/>
          <w:sz w:val="20"/>
          <w:szCs w:val="20"/>
        </w:rPr>
        <w:t xml:space="preserve">37392405. </w:t>
      </w:r>
      <w:r w:rsidR="0085195D" w:rsidRPr="0085195D">
        <w:rPr>
          <w:rStyle w:val="docsum-pmid"/>
          <w:rFonts w:ascii="Arial" w:hAnsi="Arial" w:cs="Arial"/>
          <w:sz w:val="20"/>
          <w:szCs w:val="20"/>
        </w:rPr>
        <w:t>PMC10757989</w:t>
      </w:r>
      <w:r w:rsidR="0085195D">
        <w:rPr>
          <w:rStyle w:val="docsum-pmid"/>
          <w:rFonts w:ascii="Arial" w:hAnsi="Arial" w:cs="Arial"/>
          <w:sz w:val="20"/>
          <w:szCs w:val="20"/>
        </w:rPr>
        <w:t>.</w:t>
      </w:r>
    </w:p>
    <w:p w14:paraId="5179511E" w14:textId="04923A7A" w:rsidR="0060272F" w:rsidRPr="00487D6D" w:rsidRDefault="0060272F" w:rsidP="00E64DD8">
      <w:pPr>
        <w:rPr>
          <w:rFonts w:ascii="Arial" w:hAnsi="Arial" w:cs="Arial"/>
          <w:sz w:val="20"/>
          <w:szCs w:val="20"/>
        </w:rPr>
      </w:pPr>
      <w:r w:rsidRPr="00487D6D">
        <w:rPr>
          <w:rStyle w:val="docsum-authors"/>
          <w:rFonts w:ascii="Arial" w:hAnsi="Arial" w:cs="Arial"/>
          <w:sz w:val="20"/>
          <w:szCs w:val="20"/>
        </w:rPr>
        <w:t>Cronjé HT, Mi MY, Austin TR, Biggs ML, Siscovick DS, Lemaitre RN, Psaty BM, Tracy RP, Djoussé L, Kizer JR, Ix JH, Rao P, Robbins JM, Barber JL, Sarzynski MA, Clish CB, Bouchard C, Mukamal KJ, Gerszten RE, Jensen MK.</w:t>
      </w:r>
      <w:r w:rsidRPr="00487D6D">
        <w:rPr>
          <w:rFonts w:ascii="Arial" w:hAnsi="Arial" w:cs="Arial"/>
          <w:sz w:val="20"/>
          <w:szCs w:val="20"/>
        </w:rPr>
        <w:t xml:space="preserve"> </w:t>
      </w:r>
      <w:hyperlink r:id="rId237" w:history="1">
        <w:r w:rsidRPr="00487D6D">
          <w:rPr>
            <w:rStyle w:val="Hyperlink"/>
            <w:rFonts w:ascii="Arial" w:hAnsi="Arial" w:cs="Arial"/>
            <w:b/>
            <w:bCs/>
            <w:i/>
            <w:iCs/>
            <w:sz w:val="20"/>
            <w:szCs w:val="20"/>
          </w:rPr>
          <w:t>Plasma proteomic risk markers of incident type 2 diabetes reflect physiologically distinct components of glucose-insulin homeostasis</w:t>
        </w:r>
        <w:r w:rsidRPr="00487D6D">
          <w:rPr>
            <w:rStyle w:val="Hyperlink"/>
            <w:rFonts w:ascii="Arial" w:hAnsi="Arial" w:cs="Arial"/>
            <w:b/>
            <w:bCs/>
            <w:i/>
            <w:iCs/>
            <w:sz w:val="20"/>
            <w:szCs w:val="20"/>
            <w:u w:val="none"/>
          </w:rPr>
          <w:t xml:space="preserve">. </w:t>
        </w:r>
      </w:hyperlink>
      <w:r w:rsidRPr="00923B74">
        <w:rPr>
          <w:rStyle w:val="docsum-journal-citation"/>
          <w:rFonts w:ascii="Arial" w:hAnsi="Arial" w:cs="Arial"/>
          <w:sz w:val="20"/>
          <w:szCs w:val="20"/>
        </w:rPr>
        <w:t xml:space="preserve">Diabetes. </w:t>
      </w:r>
      <w:r w:rsidRPr="00923B74">
        <w:rPr>
          <w:rStyle w:val="docsum-pmid"/>
          <w:rFonts w:ascii="Arial" w:hAnsi="Arial" w:cs="Arial"/>
          <w:sz w:val="20"/>
          <w:szCs w:val="20"/>
        </w:rPr>
        <w:t>2023</w:t>
      </w:r>
      <w:r w:rsidR="00923B74" w:rsidRPr="00923B74">
        <w:rPr>
          <w:rStyle w:val="docsum-pmid"/>
          <w:rFonts w:ascii="Arial" w:hAnsi="Arial" w:cs="Arial"/>
          <w:sz w:val="20"/>
          <w:szCs w:val="20"/>
        </w:rPr>
        <w:t xml:space="preserve"> May 1. Vol. 72,</w:t>
      </w:r>
      <w:r w:rsidR="00923B74">
        <w:rPr>
          <w:rStyle w:val="docsum-pmid"/>
          <w:rFonts w:ascii="Arial" w:hAnsi="Arial" w:cs="Arial"/>
          <w:sz w:val="20"/>
          <w:szCs w:val="20"/>
        </w:rPr>
        <w:t xml:space="preserve"> issue </w:t>
      </w:r>
      <w:r w:rsidR="00923B74" w:rsidRPr="00923B74">
        <w:rPr>
          <w:rStyle w:val="docsum-pmid"/>
          <w:rFonts w:ascii="Arial" w:hAnsi="Arial" w:cs="Arial"/>
          <w:sz w:val="20"/>
          <w:szCs w:val="20"/>
        </w:rPr>
        <w:t>5</w:t>
      </w:r>
      <w:r w:rsidR="00923B74">
        <w:rPr>
          <w:rStyle w:val="docsum-pmid"/>
          <w:rFonts w:ascii="Arial" w:hAnsi="Arial" w:cs="Arial"/>
          <w:sz w:val="20"/>
          <w:szCs w:val="20"/>
        </w:rPr>
        <w:t xml:space="preserve">, pp. </w:t>
      </w:r>
      <w:r w:rsidR="00923B74" w:rsidRPr="00923B74">
        <w:rPr>
          <w:rStyle w:val="docsum-pmid"/>
          <w:rFonts w:ascii="Arial" w:hAnsi="Arial" w:cs="Arial"/>
          <w:sz w:val="20"/>
          <w:szCs w:val="20"/>
        </w:rPr>
        <w:t>666-673.</w:t>
      </w:r>
      <w:r w:rsidRPr="00487D6D">
        <w:rPr>
          <w:rFonts w:ascii="Arial" w:hAnsi="Arial" w:cs="Arial"/>
          <w:sz w:val="20"/>
          <w:szCs w:val="20"/>
        </w:rPr>
        <w:t xml:space="preserve"> </w:t>
      </w:r>
      <w:r w:rsidRPr="00487D6D">
        <w:rPr>
          <w:rStyle w:val="citation-part"/>
          <w:rFonts w:ascii="Arial" w:hAnsi="Arial" w:cs="Arial"/>
          <w:sz w:val="20"/>
          <w:szCs w:val="20"/>
        </w:rPr>
        <w:t xml:space="preserve">PM: </w:t>
      </w:r>
      <w:r w:rsidRPr="00487D6D">
        <w:rPr>
          <w:rStyle w:val="docsum-pmid"/>
          <w:rFonts w:ascii="Arial" w:hAnsi="Arial" w:cs="Arial"/>
          <w:sz w:val="20"/>
          <w:szCs w:val="20"/>
        </w:rPr>
        <w:t>36749929</w:t>
      </w:r>
      <w:r>
        <w:rPr>
          <w:rStyle w:val="docsum-pmid"/>
          <w:rFonts w:ascii="Arial" w:hAnsi="Arial" w:cs="Arial"/>
          <w:sz w:val="20"/>
          <w:szCs w:val="20"/>
        </w:rPr>
        <w:t>.</w:t>
      </w:r>
      <w:r w:rsidR="00A06033">
        <w:rPr>
          <w:rStyle w:val="docsum-pmid"/>
          <w:rFonts w:ascii="Arial" w:hAnsi="Arial" w:cs="Arial"/>
          <w:sz w:val="20"/>
          <w:szCs w:val="20"/>
        </w:rPr>
        <w:t xml:space="preserve"> </w:t>
      </w:r>
      <w:r w:rsidR="00923B74" w:rsidRPr="00923B74">
        <w:rPr>
          <w:rStyle w:val="docsum-pmid"/>
          <w:rFonts w:ascii="Arial" w:hAnsi="Arial" w:cs="Arial"/>
          <w:sz w:val="20"/>
          <w:szCs w:val="20"/>
        </w:rPr>
        <w:t>PMC10130486</w:t>
      </w:r>
      <w:r w:rsidR="00923B74">
        <w:rPr>
          <w:rStyle w:val="docsum-pmid"/>
          <w:rFonts w:ascii="Arial" w:hAnsi="Arial" w:cs="Arial"/>
          <w:sz w:val="20"/>
          <w:szCs w:val="20"/>
        </w:rPr>
        <w:t>.</w:t>
      </w:r>
    </w:p>
    <w:p w14:paraId="00450671" w14:textId="6AEE244F" w:rsidR="00F325EB" w:rsidRDefault="00F325EB" w:rsidP="00F325EB">
      <w:pPr>
        <w:shd w:val="clear" w:color="auto" w:fill="FFFFFF"/>
        <w:spacing w:before="100" w:beforeAutospacing="1" w:after="100" w:afterAutospacing="1" w:line="240" w:lineRule="auto"/>
        <w:rPr>
          <w:rStyle w:val="docsum-authors"/>
          <w:rFonts w:ascii="Arial" w:hAnsi="Arial" w:cs="Arial"/>
          <w:color w:val="212121"/>
          <w:sz w:val="20"/>
          <w:szCs w:val="20"/>
        </w:rPr>
      </w:pPr>
      <w:r w:rsidRPr="00517AE3">
        <w:rPr>
          <w:rStyle w:val="docsum-authors"/>
          <w:rFonts w:ascii="Arial" w:hAnsi="Arial" w:cs="Arial"/>
          <w:color w:val="212121"/>
          <w:sz w:val="20"/>
          <w:szCs w:val="20"/>
        </w:rPr>
        <w:t>de Las Fuentes L, Schwander KL, Brown MR, Bentley AR, Winkler TW, Sung YJ, Munroe PB, Miller CL, Aschard H, Aslibekyan S, Bartz TM, Bielak LF, Chai JF, Cheng CY, Dorajoo R, Feitosa MF, Guo X, Hartwig FP, Horimoto A, Kolčić I, Lim E, Liu Y, Manning AK, Marten J, Musani SK, Noordam R, Padmanabhan S, Rankinen T, Richard MA, Ridker PM, Smith AV, Vojinovic D, Zonderman AB, Alver M, Boissel M, Christensen K, Freedman BI, Gao C, Giulianini F, Harris SE, He M, Hsu FC, Kühnel B, Laguzzi F, Li X, Lyytikäinen LP, Nolte IM, Poveda A, Rauramaa R, Riaz M, Robino A, Sofer T, Takeuchi F, Tayo BO, van der Most PJ, Verweij N, Ware EB, Weiss S, Wen W, Yanek LR, Zhan Y, Amin N, Arking DE, Ballantyne C, Boerwinkle E, Brody JA, Broeckel U, Campbell A, Canouil M, Chai X, Chen YI, Chen X, Chitrala KN, Concas MP, de Faire U, de Mutsert R, de Silva HJ, de Vries PS, Do A, Faul JD, Fisher V, Floyd JS, Forrester T, Friedlander Y, Girotto G, Gu CC, Hallmans G, Heikkinen S, Heng CK, Homuth G, Hunt S, Ikram MA, Jacobs DR Jr, Kavousi M, Khor CC, Kilpeläinen TO, Koh WP, Komulainen P, Langefeld CD, Liang J, Liu K, Liu J, Lohman K, Mägi R, Manichaikul AW, McKenzie CA, Meitinger T, Milaneschi Y, Nauck M, Nelson CP, et al.</w:t>
      </w:r>
      <w:r w:rsidRPr="00517AE3">
        <w:rPr>
          <w:rStyle w:val="docsum-journal-citation"/>
          <w:rFonts w:ascii="Arial" w:hAnsi="Arial" w:cs="Arial"/>
          <w:color w:val="4D8055"/>
          <w:sz w:val="20"/>
          <w:szCs w:val="20"/>
        </w:rPr>
        <w:t xml:space="preserve"> </w:t>
      </w:r>
      <w:hyperlink r:id="rId238" w:history="1">
        <w:r w:rsidRPr="00517AE3">
          <w:rPr>
            <w:rStyle w:val="Hyperlink"/>
            <w:rFonts w:ascii="Arial" w:hAnsi="Arial" w:cs="Arial"/>
            <w:b/>
            <w:bCs/>
            <w:i/>
            <w:iCs/>
            <w:color w:val="205493"/>
            <w:sz w:val="20"/>
            <w:szCs w:val="20"/>
            <w:shd w:val="clear" w:color="auto" w:fill="FFFFFF"/>
          </w:rPr>
          <w:t>Gene-educational attainment interactions in a multi-population genome-wide meta-analysis identify novel lipid loci.</w:t>
        </w:r>
      </w:hyperlink>
      <w:r w:rsidRPr="00517AE3">
        <w:rPr>
          <w:rFonts w:ascii="Arial" w:hAnsi="Arial" w:cs="Arial"/>
          <w:sz w:val="20"/>
          <w:szCs w:val="20"/>
        </w:rPr>
        <w:t xml:space="preserve"> </w:t>
      </w:r>
      <w:r w:rsidRPr="00517AE3">
        <w:rPr>
          <w:rStyle w:val="docsum-journal-citation"/>
          <w:rFonts w:ascii="Arial" w:hAnsi="Arial" w:cs="Arial"/>
          <w:sz w:val="20"/>
          <w:szCs w:val="20"/>
        </w:rPr>
        <w:t>Front Genet. 2023 Nov 2</w:t>
      </w:r>
      <w:r>
        <w:rPr>
          <w:rStyle w:val="docsum-journal-citation"/>
          <w:rFonts w:ascii="Arial" w:hAnsi="Arial" w:cs="Arial"/>
          <w:sz w:val="20"/>
          <w:szCs w:val="20"/>
        </w:rPr>
        <w:t xml:space="preserve">. Vol. </w:t>
      </w:r>
      <w:r w:rsidRPr="00517AE3">
        <w:rPr>
          <w:rStyle w:val="docsum-journal-citation"/>
          <w:rFonts w:ascii="Arial" w:hAnsi="Arial" w:cs="Arial"/>
          <w:sz w:val="20"/>
          <w:szCs w:val="20"/>
        </w:rPr>
        <w:t>14</w:t>
      </w:r>
      <w:r>
        <w:rPr>
          <w:rStyle w:val="docsum-journal-citation"/>
          <w:rFonts w:ascii="Arial" w:hAnsi="Arial" w:cs="Arial"/>
          <w:sz w:val="20"/>
          <w:szCs w:val="20"/>
        </w:rPr>
        <w:t xml:space="preserve">, </w:t>
      </w:r>
      <w:r w:rsidRPr="00517AE3">
        <w:rPr>
          <w:rStyle w:val="docsum-journal-citation"/>
          <w:rFonts w:ascii="Arial" w:hAnsi="Arial" w:cs="Arial"/>
          <w:sz w:val="20"/>
          <w:szCs w:val="20"/>
        </w:rPr>
        <w:t xml:space="preserve">1235337. doi: 10.3389/fgene.2023.1235337. eCollection 2023. </w:t>
      </w:r>
      <w:r w:rsidRPr="00517AE3">
        <w:rPr>
          <w:rStyle w:val="citation-part"/>
          <w:rFonts w:ascii="Arial" w:hAnsi="Arial" w:cs="Arial"/>
          <w:sz w:val="20"/>
          <w:szCs w:val="20"/>
        </w:rPr>
        <w:t>PM: </w:t>
      </w:r>
      <w:r w:rsidRPr="00517AE3">
        <w:rPr>
          <w:rStyle w:val="docsum-pmid"/>
          <w:rFonts w:ascii="Arial" w:hAnsi="Arial" w:cs="Arial"/>
          <w:sz w:val="20"/>
          <w:szCs w:val="20"/>
        </w:rPr>
        <w:t>38028628</w:t>
      </w:r>
      <w:r w:rsidRPr="00517AE3">
        <w:rPr>
          <w:rFonts w:ascii="Arial" w:hAnsi="Arial" w:cs="Arial"/>
          <w:sz w:val="20"/>
          <w:szCs w:val="20"/>
        </w:rPr>
        <w:t xml:space="preserve">. </w:t>
      </w:r>
      <w:hyperlink r:id="rId239" w:tgtFrame="_blank" w:history="1">
        <w:r w:rsidRPr="00FB60DE">
          <w:rPr>
            <w:rStyle w:val="Hyperlink"/>
            <w:rFonts w:ascii="Arial" w:hAnsi="Arial" w:cs="Arial"/>
            <w:color w:val="auto"/>
            <w:sz w:val="20"/>
            <w:szCs w:val="20"/>
            <w:u w:val="none"/>
          </w:rPr>
          <w:t>PMC10651736</w:t>
        </w:r>
      </w:hyperlink>
      <w:r w:rsidRPr="00FB60DE">
        <w:rPr>
          <w:rFonts w:ascii="Arial" w:hAnsi="Arial" w:cs="Arial"/>
          <w:sz w:val="20"/>
          <w:szCs w:val="20"/>
        </w:rPr>
        <w:t>.</w:t>
      </w:r>
    </w:p>
    <w:p w14:paraId="527A1305" w14:textId="25F9F9EA" w:rsidR="00122F9A" w:rsidRPr="0043068B" w:rsidRDefault="00122F9A" w:rsidP="0043068B">
      <w:pPr>
        <w:shd w:val="clear" w:color="auto" w:fill="FFFFFF"/>
        <w:spacing w:before="100" w:beforeAutospacing="1" w:after="100" w:afterAutospacing="1" w:line="240" w:lineRule="auto"/>
        <w:rPr>
          <w:rStyle w:val="docsum-authors"/>
          <w:rFonts w:ascii="Segoe UI" w:hAnsi="Segoe UI" w:cs="Segoe UI"/>
          <w:color w:val="212121"/>
        </w:rPr>
      </w:pPr>
      <w:r w:rsidRPr="00E2758A">
        <w:rPr>
          <w:rStyle w:val="docsum-authors"/>
          <w:rFonts w:ascii="Arial" w:hAnsi="Arial" w:cs="Arial"/>
          <w:color w:val="212121"/>
          <w:sz w:val="20"/>
          <w:szCs w:val="20"/>
        </w:rPr>
        <w:t xml:space="preserve">de Oliveira Otto MC, Wu JHY, Thacker EL, Lai HTM, Lemaitre RN, Padhye N, Song X, King IB, Lopez O, Siscovick DS, Mozaffarian D. </w:t>
      </w:r>
      <w:hyperlink r:id="rId240" w:history="1">
        <w:r w:rsidRPr="00122F9A">
          <w:rPr>
            <w:rStyle w:val="identifier"/>
            <w:rFonts w:ascii="Arial" w:hAnsi="Arial" w:cs="Arial"/>
            <w:b/>
            <w:bCs/>
            <w:i/>
            <w:iCs/>
            <w:sz w:val="20"/>
            <w:szCs w:val="20"/>
          </w:rPr>
          <w:t>Circulating omega-3 and omega-6 fatty acids, cognitive decline, and dementia in older adults.</w:t>
        </w:r>
      </w:hyperlink>
      <w:r w:rsidRPr="00122F9A">
        <w:rPr>
          <w:rStyle w:val="identifier"/>
          <w:b/>
          <w:bCs/>
          <w:i/>
          <w:iCs/>
        </w:rPr>
        <w:t xml:space="preserve"> </w:t>
      </w:r>
      <w:r w:rsidR="00480CC1" w:rsidRPr="00480CC1">
        <w:rPr>
          <w:rStyle w:val="docsum-authors"/>
          <w:rFonts w:ascii="Arial" w:hAnsi="Arial" w:cs="Arial"/>
          <w:color w:val="212121"/>
          <w:sz w:val="20"/>
          <w:szCs w:val="20"/>
        </w:rPr>
        <w:t>J Alzheimers Dis. 2023. Vol. 95, issue 3, pp. 965-979</w:t>
      </w:r>
      <w:r w:rsidR="00480CC1">
        <w:rPr>
          <w:rStyle w:val="docsum-authors"/>
          <w:rFonts w:ascii="Arial" w:hAnsi="Arial" w:cs="Arial"/>
          <w:color w:val="212121"/>
          <w:sz w:val="20"/>
          <w:szCs w:val="20"/>
        </w:rPr>
        <w:t>.</w:t>
      </w:r>
      <w:r w:rsidRPr="00480CC1">
        <w:rPr>
          <w:rStyle w:val="docsum-authors"/>
          <w:rFonts w:ascii="Arial" w:hAnsi="Arial" w:cs="Arial"/>
          <w:color w:val="212121"/>
          <w:sz w:val="20"/>
          <w:szCs w:val="20"/>
        </w:rPr>
        <w:t xml:space="preserve"> PM: 37638432</w:t>
      </w:r>
      <w:r w:rsidRPr="007A5242">
        <w:rPr>
          <w:rStyle w:val="docsum-pmid"/>
          <w:rFonts w:ascii="Arial" w:hAnsi="Arial" w:cs="Arial"/>
          <w:sz w:val="20"/>
          <w:szCs w:val="20"/>
        </w:rPr>
        <w:t xml:space="preserve">. </w:t>
      </w:r>
      <w:hyperlink r:id="rId241" w:tgtFrame="_blank" w:history="1">
        <w:r w:rsidR="0043068B" w:rsidRPr="0043068B">
          <w:rPr>
            <w:rStyle w:val="docsum-journal-citation"/>
            <w:rFonts w:ascii="Arial" w:hAnsi="Arial" w:cs="Arial"/>
            <w:sz w:val="20"/>
            <w:szCs w:val="20"/>
          </w:rPr>
          <w:t>PMC10765383</w:t>
        </w:r>
      </w:hyperlink>
      <w:r w:rsidR="0043068B" w:rsidRPr="0043068B">
        <w:rPr>
          <w:rStyle w:val="docsum-journal-citation"/>
          <w:rFonts w:ascii="Arial" w:hAnsi="Arial" w:cs="Arial"/>
          <w:sz w:val="20"/>
          <w:szCs w:val="20"/>
        </w:rPr>
        <w:t>.</w:t>
      </w:r>
    </w:p>
    <w:p w14:paraId="35D9FBC3" w14:textId="06DD1DB1" w:rsidR="00136722" w:rsidRPr="00136722" w:rsidRDefault="00136722" w:rsidP="00136722">
      <w:pPr>
        <w:shd w:val="clear" w:color="auto" w:fill="FFFFFF"/>
        <w:spacing w:before="100" w:beforeAutospacing="1" w:after="100" w:afterAutospacing="1" w:line="240" w:lineRule="auto"/>
        <w:rPr>
          <w:rStyle w:val="docsum-authors"/>
          <w:rFonts w:ascii="Arial" w:hAnsi="Arial" w:cs="Arial"/>
          <w:color w:val="212121"/>
          <w:sz w:val="20"/>
          <w:szCs w:val="20"/>
          <w:shd w:val="clear" w:color="auto" w:fill="FFFFFF"/>
        </w:rPr>
      </w:pPr>
      <w:r w:rsidRPr="0012220C">
        <w:rPr>
          <w:rFonts w:ascii="Arial" w:hAnsi="Arial" w:cs="Arial"/>
          <w:color w:val="212121"/>
          <w:sz w:val="20"/>
          <w:szCs w:val="20"/>
          <w:shd w:val="clear" w:color="auto" w:fill="FFFFFF"/>
        </w:rPr>
        <w:t xml:space="preserve">de Vries PS, Conomos MP, Singh K, Nicholson CJ, Jain D, Hasbani NR, Jiang W, Lee S, Lino Cardenas CL, Lutz SM, Wong D, Guo X, Yao J, Young EP, Tcheandjieu C, Hilliard AT, Bis JC, Bielak LF, Brown MR, Musharoff S, Clarke SL, Terry JG, Palmer ND, Yanek LR, Xu H, Heard-Costa N, Wessel J, Selvaraj MS, Li RH, Sun X, Turner AW, Stilp AM, Khan A, Newman AB, Rasheed A, Freedman BI, Kral BG, McHugh CP, Hodonsky C, Saleheen D, Herrington DM, Jacobs DR Jr, Nickerson DA, Boerwinkle E, Wang FF, Heiss G, Jun G, Kinney GL, Sigurslid HH, Doddapaneni H, Hall IM, Bensenor IM, Broome J, Crapo JD, Wilson JG, Smith JA, Blangero J, Vargas JD, Mosquera JV, Smith JD, Viaud-Martinez KA, Ryan KA, Young KA, Taylor KD, Lange LA, Emery LS, Bittencourt MS, Budoff MJ, Montasser ME, Yu M, Mahaney MC, Mahamdeh MS, Fornage M, Franceschini N, Lotufo PA, Natarajan P, Wong Q, Mathias RA, Gibbs RA, Do R, Mehran R, Tracy RP, Kim RW, Nelson SC, Damrauer SM, Kardia SLR, Rich SS, Fuster V, Napolioni V, Zhao W, Tian W, Yin X, Min YI, Manning AK, Peloso G, Kelly TN, O'Donnell CJ, Morrison AC, Curran JE, Zapol WM, Bowden DW, Becker LC, Correa A, Mitchell BD, Psaty BM, Carr JJ, Pereira AC, Assimes TL, Stitziel NO, Hokanson JE, Laurie CA, Rotter JI, Vasan RS, Post WS, Peyser PA, Miller CL, Malhotra R. </w:t>
      </w:r>
      <w:hyperlink r:id="rId242" w:history="1">
        <w:r w:rsidRPr="00353AFC">
          <w:rPr>
            <w:rStyle w:val="Hyperlink"/>
            <w:rFonts w:ascii="Arial" w:hAnsi="Arial" w:cs="Arial"/>
            <w:b/>
            <w:bCs/>
            <w:i/>
            <w:iCs/>
            <w:sz w:val="20"/>
            <w:szCs w:val="20"/>
            <w:shd w:val="clear" w:color="auto" w:fill="FFFFFF"/>
          </w:rPr>
          <w:t>Whole-genome sequencing uncovers two loci for coronary artery calcification and identifies ARSE as a regulator of vascular calcification</w:t>
        </w:r>
      </w:hyperlink>
      <w:r w:rsidRPr="0012220C">
        <w:rPr>
          <w:rFonts w:ascii="Arial" w:hAnsi="Arial" w:cs="Arial"/>
          <w:color w:val="212121"/>
          <w:sz w:val="20"/>
          <w:szCs w:val="20"/>
          <w:shd w:val="clear" w:color="auto" w:fill="FFFFFF"/>
        </w:rPr>
        <w:t>. Nat Cardiovasc Res. 2023 Dec</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2</w:t>
      </w:r>
      <w:r>
        <w:rPr>
          <w:rFonts w:ascii="Arial" w:hAnsi="Arial" w:cs="Arial"/>
          <w:color w:val="212121"/>
          <w:sz w:val="20"/>
          <w:szCs w:val="20"/>
          <w:shd w:val="clear" w:color="auto" w:fill="FFFFFF"/>
        </w:rPr>
        <w:t xml:space="preserve">, issue </w:t>
      </w:r>
      <w:r w:rsidRPr="0012220C">
        <w:rPr>
          <w:rFonts w:ascii="Arial" w:hAnsi="Arial" w:cs="Arial"/>
          <w:color w:val="212121"/>
          <w:sz w:val="20"/>
          <w:szCs w:val="20"/>
          <w:shd w:val="clear" w:color="auto" w:fill="FFFFFF"/>
        </w:rPr>
        <w:t>12</w:t>
      </w:r>
      <w:r>
        <w:rPr>
          <w:rFonts w:ascii="Arial" w:hAnsi="Arial" w:cs="Arial"/>
          <w:color w:val="212121"/>
          <w:sz w:val="20"/>
          <w:szCs w:val="20"/>
          <w:shd w:val="clear" w:color="auto" w:fill="FFFFFF"/>
        </w:rPr>
        <w:t xml:space="preserve">, pp. </w:t>
      </w:r>
      <w:r w:rsidRPr="0012220C">
        <w:rPr>
          <w:rFonts w:ascii="Arial" w:hAnsi="Arial" w:cs="Arial"/>
          <w:color w:val="212121"/>
          <w:sz w:val="20"/>
          <w:szCs w:val="20"/>
          <w:shd w:val="clear" w:color="auto" w:fill="FFFFFF"/>
        </w:rPr>
        <w:t>1159-1172. PM: 38817323</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PMC11138106.</w:t>
      </w:r>
    </w:p>
    <w:p w14:paraId="39FBAEF4" w14:textId="424A4230" w:rsidR="009827E3" w:rsidRPr="002B4AE0" w:rsidRDefault="009827E3" w:rsidP="009827E3">
      <w:pPr>
        <w:spacing w:after="0" w:line="240" w:lineRule="auto"/>
        <w:rPr>
          <w:rStyle w:val="docsum-authors"/>
          <w:rFonts w:ascii="Arial" w:hAnsi="Arial" w:cs="Arial"/>
          <w:sz w:val="20"/>
          <w:szCs w:val="20"/>
        </w:rPr>
      </w:pPr>
      <w:r w:rsidRPr="009827E3">
        <w:rPr>
          <w:rStyle w:val="docsum-authors"/>
          <w:rFonts w:ascii="Arial" w:hAnsi="Arial" w:cs="Arial"/>
          <w:sz w:val="20"/>
          <w:szCs w:val="20"/>
        </w:rPr>
        <w:t xml:space="preserve">Dron JS, Patel AP, Zhang Y, Jurgens SJ, Maamari DJ, Wang M, Boerwinkle E, Morrison AC, de Vries PS, Fornage M, Hou L, Lloyd-Jones DM, Psaty BM, Tracy RP, Bis JC, Vasan RS, Levy D, </w:t>
      </w:r>
      <w:r w:rsidRPr="009827E3">
        <w:rPr>
          <w:rStyle w:val="docsum-authors"/>
          <w:rFonts w:ascii="Arial" w:hAnsi="Arial" w:cs="Arial"/>
          <w:sz w:val="20"/>
          <w:szCs w:val="20"/>
        </w:rPr>
        <w:lastRenderedPageBreak/>
        <w:t>Heard-Costa N, Rich SS, Guo X, Taylor KD, Gibbs RA, Rotter JI, Willer CJ, Oelsner EC, Moran AE, Peloso GM, Natarajan P, Khera AV.</w:t>
      </w:r>
      <w:r w:rsidRPr="009827E3">
        <w:rPr>
          <w:rFonts w:ascii="Arial" w:hAnsi="Arial" w:cs="Arial"/>
          <w:sz w:val="20"/>
          <w:szCs w:val="20"/>
        </w:rPr>
        <w:t xml:space="preserve"> </w:t>
      </w:r>
      <w:hyperlink r:id="rId243" w:history="1">
        <w:r w:rsidRPr="009827E3">
          <w:rPr>
            <w:rStyle w:val="Hyperlink"/>
            <w:rFonts w:ascii="Arial" w:hAnsi="Arial" w:cs="Arial"/>
            <w:b/>
            <w:bCs/>
            <w:i/>
            <w:iCs/>
            <w:sz w:val="20"/>
            <w:szCs w:val="20"/>
          </w:rPr>
          <w:t>Association of rare protein-truncating DNA variants in APOB or PCSK9 with low-density lipoprotein cholesterol level and risk of coronary heart disease</w:t>
        </w:r>
        <w:r w:rsidRPr="009827E3">
          <w:rPr>
            <w:rStyle w:val="Hyperlink"/>
            <w:rFonts w:ascii="Arial" w:hAnsi="Arial" w:cs="Arial"/>
            <w:b/>
            <w:bCs/>
            <w:i/>
            <w:iCs/>
            <w:sz w:val="20"/>
            <w:szCs w:val="20"/>
            <w:u w:val="none"/>
          </w:rPr>
          <w:t>.</w:t>
        </w:r>
        <w:r w:rsidRPr="009827E3">
          <w:rPr>
            <w:rStyle w:val="Hyperlink"/>
            <w:rFonts w:ascii="Arial" w:hAnsi="Arial" w:cs="Arial"/>
            <w:sz w:val="20"/>
            <w:szCs w:val="20"/>
            <w:u w:val="none"/>
          </w:rPr>
          <w:t xml:space="preserve"> </w:t>
        </w:r>
      </w:hyperlink>
      <w:r w:rsidRPr="009827E3">
        <w:rPr>
          <w:rStyle w:val="docsum-journal-citation"/>
          <w:rFonts w:ascii="Arial" w:hAnsi="Arial" w:cs="Arial"/>
          <w:sz w:val="20"/>
          <w:szCs w:val="20"/>
        </w:rPr>
        <w:t xml:space="preserve">JAMA </w:t>
      </w:r>
      <w:r w:rsidRPr="009827E3">
        <w:rPr>
          <w:rStyle w:val="docsum-authors"/>
          <w:rFonts w:ascii="Arial" w:hAnsi="Arial" w:cs="Arial"/>
          <w:sz w:val="20"/>
          <w:szCs w:val="20"/>
        </w:rPr>
        <w:t>Cardiol. 2023 Feb 1. Vol. 8, issue 3, pp. 258-267. PM: 36723951. PMC9996405.</w:t>
      </w:r>
    </w:p>
    <w:p w14:paraId="10F69238" w14:textId="729A8190" w:rsidR="0060272F" w:rsidRPr="00260BB4" w:rsidRDefault="0060272F" w:rsidP="00260BB4">
      <w:pPr>
        <w:shd w:val="clear" w:color="auto" w:fill="FFFFFF"/>
        <w:spacing w:before="100" w:beforeAutospacing="1" w:after="100" w:afterAutospacing="1" w:line="240" w:lineRule="auto"/>
        <w:rPr>
          <w:rStyle w:val="docsum-authors"/>
          <w:rFonts w:ascii="Segoe UI" w:eastAsia="Times New Roman" w:hAnsi="Segoe UI" w:cs="Segoe UI"/>
          <w:color w:val="212121"/>
          <w:sz w:val="24"/>
          <w:szCs w:val="24"/>
        </w:rPr>
      </w:pPr>
      <w:bookmarkStart w:id="20" w:name="_Hlk145584361"/>
      <w:r w:rsidRPr="00487D6D">
        <w:rPr>
          <w:rStyle w:val="docsum-authors"/>
          <w:rFonts w:ascii="Arial" w:hAnsi="Arial" w:cs="Arial"/>
          <w:sz w:val="20"/>
          <w:szCs w:val="20"/>
        </w:rPr>
        <w:t>Einson J, Glinos D, Boerwinkle E, Castaldi P, Darbar D, de Andrade M, Ellinor P, Fornage M, Gabriel S, Germer S, Gibbs R, Hersh CP, Johnsen J, Kaplan R, Konkle BA, Kooperberg C, Nassir R, Loos RJF, Meyers DA, Mitchell BD, Psaty B, Vasan RS, Rich SS, Rienstra M, Rotter JI, Saferali A, Shoemaker MB, Silverman E, Smith AV; NHLBI Trans-Omics for Precision Medicine (TOPMed) Consortium; Mohammadi P, Castel SE, Iossifov I, Lappalainen T.</w:t>
      </w:r>
      <w:r w:rsidRPr="00487D6D">
        <w:rPr>
          <w:rFonts w:ascii="Arial" w:hAnsi="Arial" w:cs="Arial"/>
          <w:sz w:val="20"/>
          <w:szCs w:val="20"/>
        </w:rPr>
        <w:t xml:space="preserve"> </w:t>
      </w:r>
      <w:hyperlink r:id="rId244" w:history="1">
        <w:r w:rsidRPr="00260BB4">
          <w:rPr>
            <w:rStyle w:val="Hyperlink"/>
            <w:b/>
            <w:bCs/>
            <w:i/>
            <w:iCs/>
          </w:rPr>
          <w:t>Genetic control of mRNA splicing as a potential mechanism for incomplete penetrance of rare coding variants</w:t>
        </w:r>
        <w:r w:rsidRPr="00487D6D">
          <w:rPr>
            <w:rStyle w:val="period"/>
            <w:rFonts w:ascii="Arial" w:hAnsi="Arial" w:cs="Arial"/>
            <w:sz w:val="20"/>
            <w:szCs w:val="20"/>
          </w:rPr>
          <w:t xml:space="preserve">. </w:t>
        </w:r>
      </w:hyperlink>
      <w:r w:rsidR="00260BB4" w:rsidRPr="00260BB4">
        <w:rPr>
          <w:rStyle w:val="docsum-authors"/>
          <w:rFonts w:ascii="Arial" w:hAnsi="Arial" w:cs="Arial"/>
          <w:sz w:val="20"/>
          <w:szCs w:val="20"/>
        </w:rPr>
        <w:t>Genetics. 2023 Jun 22</w:t>
      </w:r>
      <w:r w:rsidR="00260BB4">
        <w:rPr>
          <w:rStyle w:val="docsum-authors"/>
          <w:rFonts w:ascii="Arial" w:hAnsi="Arial" w:cs="Arial"/>
          <w:sz w:val="20"/>
          <w:szCs w:val="20"/>
        </w:rPr>
        <w:t xml:space="preserve">. </w:t>
      </w:r>
      <w:r w:rsidR="00260BB4" w:rsidRPr="00260BB4">
        <w:rPr>
          <w:rStyle w:val="docsum-authors"/>
          <w:rFonts w:ascii="Arial" w:hAnsi="Arial" w:cs="Arial"/>
          <w:sz w:val="20"/>
          <w:szCs w:val="20"/>
        </w:rPr>
        <w:t>iyad115.</w:t>
      </w:r>
      <w:r w:rsidR="00260BB4">
        <w:rPr>
          <w:rStyle w:val="docsum-authors"/>
          <w:rFonts w:ascii="Arial" w:hAnsi="Arial" w:cs="Arial"/>
          <w:sz w:val="20"/>
          <w:szCs w:val="20"/>
        </w:rPr>
        <w:t xml:space="preserve"> </w:t>
      </w:r>
      <w:r w:rsidR="00260BB4" w:rsidRPr="00260BB4">
        <w:rPr>
          <w:rStyle w:val="docsum-authors"/>
          <w:rFonts w:ascii="Arial" w:hAnsi="Arial" w:cs="Arial"/>
          <w:sz w:val="20"/>
          <w:szCs w:val="20"/>
        </w:rPr>
        <w:t>doi: 10.1093/genetics/iyad115. Online ahead of print.</w:t>
      </w:r>
      <w:r w:rsidRPr="00DE4DDB">
        <w:rPr>
          <w:rStyle w:val="docsum-authors"/>
          <w:rFonts w:ascii="Arial" w:hAnsi="Arial" w:cs="Arial"/>
          <w:sz w:val="20"/>
          <w:szCs w:val="20"/>
        </w:rPr>
        <w:t xml:space="preserve"> </w:t>
      </w:r>
      <w:r w:rsidR="00260BB4" w:rsidRPr="00DE4DDB">
        <w:rPr>
          <w:rStyle w:val="docsum-authors"/>
          <w:rFonts w:ascii="Arial" w:hAnsi="Arial" w:cs="Arial"/>
          <w:sz w:val="20"/>
          <w:szCs w:val="20"/>
        </w:rPr>
        <w:t>PM: 37348055</w:t>
      </w:r>
      <w:r w:rsidR="00260BB4" w:rsidRPr="00260BB4">
        <w:rPr>
          <w:rStyle w:val="docsum-authors"/>
          <w:rFonts w:ascii="Arial" w:hAnsi="Arial" w:cs="Arial"/>
          <w:sz w:val="20"/>
          <w:szCs w:val="20"/>
        </w:rPr>
        <w:t>.</w:t>
      </w:r>
      <w:r w:rsidR="00260BB4">
        <w:rPr>
          <w:rStyle w:val="docsum-authors"/>
          <w:rFonts w:ascii="Arial" w:hAnsi="Arial" w:cs="Arial"/>
          <w:sz w:val="20"/>
          <w:szCs w:val="20"/>
        </w:rPr>
        <w:t xml:space="preserve"> </w:t>
      </w:r>
      <w:hyperlink r:id="rId245" w:tgtFrame="_blank" w:history="1">
        <w:r w:rsidR="00DE4DDB" w:rsidRPr="00DE4DDB">
          <w:rPr>
            <w:rStyle w:val="docsum-authors"/>
            <w:rFonts w:ascii="Arial" w:hAnsi="Arial" w:cs="Arial"/>
            <w:sz w:val="20"/>
            <w:szCs w:val="20"/>
          </w:rPr>
          <w:t>PMC10411602</w:t>
        </w:r>
        <w:r w:rsidRPr="00260BB4">
          <w:rPr>
            <w:rStyle w:val="docsum-authors"/>
            <w:rFonts w:ascii="Arial" w:hAnsi="Arial" w:cs="Arial"/>
            <w:sz w:val="20"/>
            <w:szCs w:val="20"/>
          </w:rPr>
          <w:t>1</w:t>
        </w:r>
      </w:hyperlink>
      <w:r w:rsidRPr="00260BB4">
        <w:rPr>
          <w:rStyle w:val="docsum-authors"/>
          <w:rFonts w:ascii="Arial" w:hAnsi="Arial" w:cs="Arial"/>
          <w:sz w:val="20"/>
          <w:szCs w:val="20"/>
        </w:rPr>
        <w:t>.</w:t>
      </w:r>
      <w:r w:rsidRPr="00260BB4">
        <w:rPr>
          <w:rStyle w:val="docsum-authors"/>
        </w:rPr>
        <w:t xml:space="preserve"> </w:t>
      </w:r>
      <w:r w:rsidRPr="00260BB4">
        <w:rPr>
          <w:rStyle w:val="docsum-authors"/>
          <w:rFonts w:ascii="Arial" w:hAnsi="Arial" w:cs="Arial"/>
          <w:sz w:val="20"/>
          <w:szCs w:val="20"/>
        </w:rPr>
        <w:t xml:space="preserve"> </w:t>
      </w:r>
    </w:p>
    <w:p w14:paraId="1146E290" w14:textId="4C74DF6D" w:rsidR="00F325EB" w:rsidRPr="001E2162" w:rsidRDefault="00122F9A" w:rsidP="0061246C">
      <w:pPr>
        <w:rPr>
          <w:rStyle w:val="docsum-authors"/>
          <w:rFonts w:ascii="Arial" w:hAnsi="Arial" w:cs="Arial"/>
          <w:sz w:val="20"/>
          <w:szCs w:val="20"/>
        </w:rPr>
      </w:pPr>
      <w:r w:rsidRPr="00F251CE">
        <w:rPr>
          <w:rStyle w:val="docsum-authors"/>
          <w:rFonts w:ascii="Arial" w:hAnsi="Arial" w:cs="Arial"/>
          <w:sz w:val="20"/>
          <w:szCs w:val="20"/>
        </w:rPr>
        <w:t>Elam RE, Bůžková P, Delaney JAC, Fink HA, Barzilay JI, Carbone LD, Saha R, Robbins JA, Mukamal KJ, Valderrábano RJ, Psaty BM, Tracy RP, Olson NC, Huber SA, Doyle MF, Landay AL, Cauley JA</w:t>
      </w:r>
      <w:r w:rsidRPr="00E2758A">
        <w:rPr>
          <w:rStyle w:val="docsum-authors"/>
          <w:rFonts w:ascii="Arial" w:hAnsi="Arial" w:cs="Arial"/>
          <w:color w:val="212121"/>
          <w:sz w:val="20"/>
          <w:szCs w:val="20"/>
        </w:rPr>
        <w:t xml:space="preserve">. </w:t>
      </w:r>
      <w:hyperlink r:id="rId246" w:history="1">
        <w:r w:rsidRPr="00122F9A">
          <w:rPr>
            <w:rStyle w:val="Hyperlink"/>
            <w:b/>
            <w:bCs/>
            <w:i/>
            <w:iCs/>
          </w:rPr>
          <w:t>Association of immune cell subsets with incident hip fracture: The Cardiovascular Health Study.</w:t>
        </w:r>
      </w:hyperlink>
      <w:r w:rsidRPr="00E2758A">
        <w:rPr>
          <w:rStyle w:val="docsum-authors"/>
          <w:rFonts w:ascii="Arial" w:hAnsi="Arial" w:cs="Arial"/>
          <w:color w:val="212121"/>
          <w:sz w:val="20"/>
          <w:szCs w:val="20"/>
        </w:rPr>
        <w:t xml:space="preserve"> </w:t>
      </w:r>
      <w:r w:rsidRPr="00F251CE">
        <w:rPr>
          <w:rStyle w:val="docsum-authors"/>
          <w:rFonts w:ascii="Arial" w:hAnsi="Arial" w:cs="Arial"/>
          <w:sz w:val="20"/>
          <w:szCs w:val="20"/>
        </w:rPr>
        <w:t>Calcif Tissue Int.</w:t>
      </w:r>
      <w:r w:rsidR="001E2162" w:rsidRPr="001E2162">
        <w:rPr>
          <w:rFonts w:ascii="Arial" w:hAnsi="Arial" w:cs="Arial"/>
        </w:rPr>
        <w:t xml:space="preserve"> </w:t>
      </w:r>
      <w:r w:rsidR="001E2162" w:rsidRPr="001E2162">
        <w:rPr>
          <w:rStyle w:val="docsum-authors"/>
          <w:rFonts w:ascii="Arial" w:hAnsi="Arial" w:cs="Arial"/>
          <w:sz w:val="20"/>
          <w:szCs w:val="20"/>
        </w:rPr>
        <w:t>2023 Dec. Vol. 113, issue 6, pp. 581-590. PM: 37650930.</w:t>
      </w:r>
      <w:r w:rsidR="001E2162" w:rsidRPr="001E2162">
        <w:rPr>
          <w:rFonts w:ascii="Segoe UI" w:hAnsi="Segoe UI" w:cs="Segoe UI"/>
          <w:color w:val="212121"/>
          <w:sz w:val="20"/>
          <w:szCs w:val="20"/>
          <w:shd w:val="clear" w:color="auto" w:fill="FFFFFF"/>
        </w:rPr>
        <w:t xml:space="preserve"> </w:t>
      </w:r>
      <w:r w:rsidR="001E2162" w:rsidRPr="001E2162">
        <w:rPr>
          <w:rFonts w:ascii="Arial" w:hAnsi="Arial" w:cs="Arial"/>
          <w:sz w:val="20"/>
          <w:szCs w:val="20"/>
        </w:rPr>
        <w:t>PMC11229516</w:t>
      </w:r>
      <w:r w:rsidR="001E2162" w:rsidRPr="001E2162">
        <w:rPr>
          <w:rStyle w:val="docsum-authors"/>
          <w:rFonts w:ascii="Arial" w:hAnsi="Arial" w:cs="Arial"/>
          <w:sz w:val="20"/>
          <w:szCs w:val="20"/>
        </w:rPr>
        <w:t>.</w:t>
      </w:r>
      <w:bookmarkEnd w:id="20"/>
    </w:p>
    <w:p w14:paraId="756EE800" w14:textId="407F8005" w:rsidR="0060272F" w:rsidRPr="00487D6D" w:rsidRDefault="0060272F" w:rsidP="0060272F">
      <w:pPr>
        <w:rPr>
          <w:rStyle w:val="docsum-authors"/>
          <w:rFonts w:ascii="Arial" w:hAnsi="Arial" w:cs="Arial"/>
          <w:sz w:val="20"/>
          <w:szCs w:val="20"/>
        </w:rPr>
      </w:pPr>
      <w:r w:rsidRPr="00487D6D">
        <w:rPr>
          <w:rStyle w:val="docsum-authors"/>
          <w:rFonts w:ascii="Arial" w:hAnsi="Arial" w:cs="Arial"/>
          <w:sz w:val="20"/>
          <w:szCs w:val="20"/>
        </w:rPr>
        <w:t>Fan K, Francis L, Aslam MM, Bedison MA, Lawrence E, Acharya V, Snitz BE, Ganguli M, DeKosky ST, Lopez OL, Feingold E, Kamboh MI.</w:t>
      </w:r>
      <w:r w:rsidRPr="00487D6D">
        <w:rPr>
          <w:rFonts w:ascii="Arial" w:hAnsi="Arial" w:cs="Arial"/>
          <w:sz w:val="20"/>
          <w:szCs w:val="20"/>
        </w:rPr>
        <w:t xml:space="preserve"> </w:t>
      </w:r>
      <w:hyperlink r:id="rId247" w:history="1">
        <w:r w:rsidRPr="00487D6D">
          <w:rPr>
            <w:rStyle w:val="Hyperlink"/>
            <w:rFonts w:ascii="Arial" w:hAnsi="Arial" w:cs="Arial"/>
            <w:b/>
            <w:bCs/>
            <w:i/>
            <w:iCs/>
            <w:sz w:val="20"/>
            <w:szCs w:val="20"/>
          </w:rPr>
          <w:t>Investigation of the independent role of a rare APOE variant (L28P; APOE*4Pittsburgh) in late-onset Alzheimer disease</w:t>
        </w:r>
      </w:hyperlink>
      <w:r w:rsidRPr="00487D6D">
        <w:rPr>
          <w:rFonts w:ascii="Arial" w:hAnsi="Arial" w:cs="Arial"/>
          <w:sz w:val="20"/>
          <w:szCs w:val="20"/>
        </w:rPr>
        <w:t xml:space="preserve">. </w:t>
      </w:r>
      <w:r w:rsidRPr="00487D6D">
        <w:rPr>
          <w:rStyle w:val="docsum-journal-citation"/>
          <w:rFonts w:ascii="Arial" w:hAnsi="Arial" w:cs="Arial"/>
          <w:sz w:val="20"/>
          <w:szCs w:val="20"/>
        </w:rPr>
        <w:t>Neurobiol Aging. 2023 Feb</w:t>
      </w:r>
      <w:r>
        <w:rPr>
          <w:rStyle w:val="docsum-journal-citation"/>
          <w:rFonts w:ascii="Arial" w:hAnsi="Arial" w:cs="Arial"/>
          <w:sz w:val="20"/>
          <w:szCs w:val="20"/>
        </w:rPr>
        <w:t xml:space="preserve">. Vol. </w:t>
      </w:r>
      <w:r w:rsidRPr="00487D6D">
        <w:rPr>
          <w:rStyle w:val="docsum-journal-citation"/>
          <w:rFonts w:ascii="Arial" w:hAnsi="Arial" w:cs="Arial"/>
          <w:sz w:val="20"/>
          <w:szCs w:val="20"/>
        </w:rPr>
        <w:t>122</w:t>
      </w:r>
      <w:r>
        <w:rPr>
          <w:rStyle w:val="docsum-journal-citation"/>
          <w:rFonts w:ascii="Arial" w:hAnsi="Arial" w:cs="Arial"/>
          <w:sz w:val="20"/>
          <w:szCs w:val="20"/>
        </w:rPr>
        <w:t xml:space="preserve">, pp. </w:t>
      </w:r>
      <w:r w:rsidRPr="00487D6D">
        <w:rPr>
          <w:rStyle w:val="docsum-journal-citation"/>
          <w:rFonts w:ascii="Arial" w:hAnsi="Arial" w:cs="Arial"/>
          <w:sz w:val="20"/>
          <w:szCs w:val="20"/>
        </w:rPr>
        <w:t>107-111</w:t>
      </w:r>
      <w:r>
        <w:rPr>
          <w:rStyle w:val="docsum-journal-citation"/>
          <w:rFonts w:ascii="Arial" w:hAnsi="Arial" w:cs="Arial"/>
          <w:sz w:val="20"/>
          <w:szCs w:val="20"/>
        </w:rPr>
        <w:t xml:space="preserve">. </w:t>
      </w:r>
      <w:r w:rsidRPr="00487D6D">
        <w:rPr>
          <w:rStyle w:val="citation-part"/>
          <w:rFonts w:ascii="Arial" w:hAnsi="Arial" w:cs="Arial"/>
          <w:sz w:val="20"/>
          <w:szCs w:val="20"/>
        </w:rPr>
        <w:t xml:space="preserve">PM: </w:t>
      </w:r>
      <w:r w:rsidRPr="00487D6D">
        <w:rPr>
          <w:rStyle w:val="docsum-pmid"/>
          <w:rFonts w:ascii="Arial" w:hAnsi="Arial" w:cs="Arial"/>
          <w:sz w:val="20"/>
          <w:szCs w:val="20"/>
        </w:rPr>
        <w:t xml:space="preserve">36528961. </w:t>
      </w:r>
      <w:r w:rsidRPr="00487D6D">
        <w:rPr>
          <w:rStyle w:val="Strong"/>
          <w:rFonts w:ascii="Arial" w:hAnsi="Arial" w:cs="Arial"/>
          <w:b w:val="0"/>
          <w:bCs w:val="0"/>
          <w:sz w:val="20"/>
          <w:szCs w:val="20"/>
        </w:rPr>
        <w:t>PMC9839598.</w:t>
      </w:r>
      <w:r w:rsidRPr="00487D6D">
        <w:rPr>
          <w:rFonts w:ascii="Arial" w:hAnsi="Arial" w:cs="Arial"/>
          <w:sz w:val="20"/>
          <w:szCs w:val="20"/>
        </w:rPr>
        <w:t xml:space="preserve"> </w:t>
      </w:r>
    </w:p>
    <w:p w14:paraId="207F2A68" w14:textId="4C99C9AE" w:rsidR="00261F6C" w:rsidRDefault="00261F6C" w:rsidP="0060272F">
      <w:pPr>
        <w:rPr>
          <w:rStyle w:val="docsum-authors"/>
          <w:rFonts w:ascii="Arial" w:hAnsi="Arial" w:cs="Arial"/>
          <w:sz w:val="20"/>
          <w:szCs w:val="20"/>
        </w:rPr>
      </w:pPr>
      <w:bookmarkStart w:id="21" w:name="_Hlk145584386"/>
      <w:r w:rsidRPr="002967DD">
        <w:rPr>
          <w:rStyle w:val="docsum-authors"/>
          <w:rFonts w:ascii="Arial" w:hAnsi="Arial" w:cs="Arial"/>
          <w:color w:val="212121"/>
          <w:sz w:val="20"/>
          <w:szCs w:val="20"/>
        </w:rPr>
        <w:t>Feofanova EV, Brown MR, Alkis T, Manuel AM, Li X, Tahir UA, Li Z, Mendez KM, Kelly RS, Qi Q, Chen H, Larson MG, Lemaitre RN, Morrison AC, Grieser C, Wong KE, Gersztern RE, Zhao Z, Lasky-Su J</w:t>
      </w:r>
      <w:r>
        <w:rPr>
          <w:rStyle w:val="docsum-authors"/>
          <w:rFonts w:ascii="Arial" w:hAnsi="Arial" w:cs="Arial"/>
          <w:color w:val="212121"/>
          <w:sz w:val="20"/>
          <w:szCs w:val="20"/>
        </w:rPr>
        <w:t>,</w:t>
      </w:r>
      <w:r w:rsidRPr="002967DD">
        <w:rPr>
          <w:rStyle w:val="docsum-authors"/>
          <w:rFonts w:ascii="Arial" w:hAnsi="Arial" w:cs="Arial"/>
          <w:color w:val="212121"/>
          <w:sz w:val="20"/>
          <w:szCs w:val="20"/>
        </w:rPr>
        <w:t xml:space="preserve"> NHLBI Trans-Omics for Precision Medicine (TOPMed)</w:t>
      </w:r>
      <w:r>
        <w:rPr>
          <w:rStyle w:val="docsum-authors"/>
          <w:rFonts w:ascii="Arial" w:hAnsi="Arial" w:cs="Arial"/>
          <w:color w:val="212121"/>
          <w:sz w:val="20"/>
          <w:szCs w:val="20"/>
        </w:rPr>
        <w:t>,</w:t>
      </w:r>
      <w:r w:rsidRPr="002967DD">
        <w:rPr>
          <w:rStyle w:val="docsum-authors"/>
          <w:rFonts w:ascii="Arial" w:hAnsi="Arial" w:cs="Arial"/>
          <w:color w:val="212121"/>
          <w:sz w:val="20"/>
          <w:szCs w:val="20"/>
        </w:rPr>
        <w:t xml:space="preserve"> Yu B. </w:t>
      </w:r>
      <w:hyperlink r:id="rId248" w:history="1">
        <w:r w:rsidRPr="00261F6C">
          <w:rPr>
            <w:rStyle w:val="Hyperlink"/>
            <w:rFonts w:ascii="Arial" w:hAnsi="Arial" w:cs="Arial"/>
            <w:b/>
            <w:bCs/>
            <w:i/>
            <w:iCs/>
            <w:sz w:val="20"/>
            <w:szCs w:val="20"/>
          </w:rPr>
          <w:t>Whole-genome sequencing analysis of human metabolome in multi-ethnic populations.</w:t>
        </w:r>
      </w:hyperlink>
      <w:r w:rsidRPr="00261F6C">
        <w:rPr>
          <w:rStyle w:val="Hyperlink"/>
          <w:b/>
          <w:bCs/>
          <w:i/>
          <w:iCs/>
          <w:u w:val="none"/>
        </w:rPr>
        <w:t xml:space="preserve"> </w:t>
      </w:r>
      <w:r w:rsidRPr="00D529F6">
        <w:rPr>
          <w:rStyle w:val="docsum-journal-citation"/>
          <w:rFonts w:ascii="Arial" w:hAnsi="Arial" w:cs="Arial"/>
          <w:sz w:val="20"/>
          <w:szCs w:val="20"/>
        </w:rPr>
        <w:t>Nat Commun. 2023 May 30</w:t>
      </w:r>
      <w:r>
        <w:rPr>
          <w:rStyle w:val="docsum-journal-citation"/>
          <w:rFonts w:ascii="Arial" w:hAnsi="Arial" w:cs="Arial"/>
          <w:sz w:val="20"/>
          <w:szCs w:val="20"/>
        </w:rPr>
        <w:t xml:space="preserve">. Vol. </w:t>
      </w:r>
      <w:r w:rsidRPr="00D529F6">
        <w:rPr>
          <w:rStyle w:val="docsum-journal-citation"/>
          <w:rFonts w:ascii="Arial" w:hAnsi="Arial" w:cs="Arial"/>
          <w:sz w:val="20"/>
          <w:szCs w:val="20"/>
        </w:rPr>
        <w:t>14</w:t>
      </w:r>
      <w:r>
        <w:rPr>
          <w:rStyle w:val="docsum-journal-citation"/>
          <w:rFonts w:ascii="Arial" w:hAnsi="Arial" w:cs="Arial"/>
          <w:sz w:val="20"/>
          <w:szCs w:val="20"/>
        </w:rPr>
        <w:t xml:space="preserve">, issue </w:t>
      </w:r>
      <w:r w:rsidRPr="00D529F6">
        <w:rPr>
          <w:rStyle w:val="docsum-journal-citation"/>
          <w:rFonts w:ascii="Arial" w:hAnsi="Arial" w:cs="Arial"/>
          <w:sz w:val="20"/>
          <w:szCs w:val="20"/>
        </w:rPr>
        <w:t>1</w:t>
      </w:r>
      <w:r>
        <w:rPr>
          <w:rStyle w:val="docsum-journal-citation"/>
          <w:rFonts w:ascii="Arial" w:hAnsi="Arial" w:cs="Arial"/>
          <w:sz w:val="20"/>
          <w:szCs w:val="20"/>
        </w:rPr>
        <w:t xml:space="preserve">. P. </w:t>
      </w:r>
      <w:r w:rsidRPr="00D529F6">
        <w:rPr>
          <w:rStyle w:val="docsum-journal-citation"/>
          <w:rFonts w:ascii="Arial" w:hAnsi="Arial" w:cs="Arial"/>
          <w:sz w:val="20"/>
          <w:szCs w:val="20"/>
        </w:rPr>
        <w:t xml:space="preserve">3111. </w:t>
      </w:r>
      <w:r w:rsidRPr="00D529F6">
        <w:rPr>
          <w:rStyle w:val="citation-part"/>
          <w:rFonts w:ascii="Arial" w:hAnsi="Arial" w:cs="Arial"/>
          <w:sz w:val="20"/>
          <w:szCs w:val="20"/>
        </w:rPr>
        <w:t>PM: </w:t>
      </w:r>
      <w:r w:rsidRPr="00D529F6">
        <w:rPr>
          <w:rStyle w:val="docsum-pmid"/>
          <w:rFonts w:ascii="Arial" w:hAnsi="Arial" w:cs="Arial"/>
          <w:sz w:val="20"/>
          <w:szCs w:val="20"/>
        </w:rPr>
        <w:t>37253714</w:t>
      </w:r>
      <w:r w:rsidRPr="00261F6C">
        <w:rPr>
          <w:rStyle w:val="docsum-pmid"/>
          <w:rFonts w:ascii="Arial" w:hAnsi="Arial" w:cs="Arial"/>
        </w:rPr>
        <w:t xml:space="preserve">. </w:t>
      </w:r>
      <w:hyperlink r:id="rId249" w:tgtFrame="_blank" w:history="1">
        <w:r w:rsidRPr="00261F6C">
          <w:rPr>
            <w:rStyle w:val="docsum-pmid"/>
            <w:rFonts w:ascii="Arial" w:hAnsi="Arial" w:cs="Arial"/>
            <w:sz w:val="20"/>
            <w:szCs w:val="20"/>
          </w:rPr>
          <w:t>PMC10229598</w:t>
        </w:r>
      </w:hyperlink>
      <w:r w:rsidRPr="00261F6C">
        <w:rPr>
          <w:rStyle w:val="docsum-pmid"/>
          <w:rFonts w:ascii="Arial" w:hAnsi="Arial" w:cs="Arial"/>
          <w:sz w:val="20"/>
          <w:szCs w:val="20"/>
        </w:rPr>
        <w:t>.</w:t>
      </w:r>
      <w:r w:rsidRPr="00D529F6">
        <w:rPr>
          <w:rFonts w:ascii="Arial" w:hAnsi="Arial" w:cs="Arial"/>
          <w:sz w:val="20"/>
          <w:szCs w:val="20"/>
        </w:rPr>
        <w:t> </w:t>
      </w:r>
    </w:p>
    <w:bookmarkEnd w:id="21"/>
    <w:p w14:paraId="0A8650BC" w14:textId="736C6582" w:rsidR="006560A7" w:rsidRDefault="006560A7" w:rsidP="0060272F">
      <w:pPr>
        <w:rPr>
          <w:rStyle w:val="docsum-authors"/>
          <w:rFonts w:ascii="Arial" w:hAnsi="Arial" w:cs="Arial"/>
          <w:sz w:val="20"/>
          <w:szCs w:val="20"/>
        </w:rPr>
      </w:pPr>
      <w:r w:rsidRPr="005451E9">
        <w:rPr>
          <w:rStyle w:val="docsum-authors"/>
          <w:rFonts w:ascii="Arial" w:hAnsi="Arial" w:cs="Arial"/>
          <w:sz w:val="20"/>
          <w:szCs w:val="20"/>
        </w:rPr>
        <w:t>Floyd JS, Sitlani CM, Doyle MF, Feinstein MJ, Olson NC, Heckbert SR, Huber SA, Tracy RP, Psaty BM, Delaney JAC.</w:t>
      </w:r>
      <w:r w:rsidRPr="005451E9">
        <w:rPr>
          <w:rFonts w:ascii="Arial" w:hAnsi="Arial" w:cs="Arial"/>
          <w:sz w:val="20"/>
          <w:szCs w:val="20"/>
        </w:rPr>
        <w:t xml:space="preserve"> </w:t>
      </w:r>
      <w:hyperlink r:id="rId250" w:history="1">
        <w:r w:rsidRPr="009651EC">
          <w:rPr>
            <w:rStyle w:val="Hyperlink"/>
            <w:rFonts w:ascii="Arial" w:hAnsi="Arial" w:cs="Arial"/>
            <w:b/>
            <w:bCs/>
            <w:i/>
            <w:iCs/>
            <w:sz w:val="20"/>
            <w:szCs w:val="20"/>
          </w:rPr>
          <w:t>Immune cell subpopulations as risk factors for atrial fibrillation: The Cardiovascular Health Study and Multi-Ethnic Study of Atherosclerosis.</w:t>
        </w:r>
        <w:r w:rsidRPr="009651EC">
          <w:rPr>
            <w:rStyle w:val="Hyperlink"/>
            <w:rFonts w:ascii="Arial" w:hAnsi="Arial" w:cs="Arial"/>
            <w:sz w:val="20"/>
            <w:szCs w:val="20"/>
            <w:u w:val="none"/>
          </w:rPr>
          <w:t xml:space="preserve"> </w:t>
        </w:r>
      </w:hyperlink>
      <w:r w:rsidRPr="006560A7">
        <w:rPr>
          <w:rStyle w:val="docsum-journal-citation"/>
          <w:rFonts w:ascii="Arial" w:hAnsi="Arial" w:cs="Arial"/>
          <w:sz w:val="20"/>
          <w:szCs w:val="20"/>
        </w:rPr>
        <w:t>Heart Rhythm. 2023 Feb</w:t>
      </w:r>
      <w:r w:rsidR="002B5FEC">
        <w:rPr>
          <w:rStyle w:val="docsum-journal-citation"/>
          <w:rFonts w:ascii="Arial" w:hAnsi="Arial" w:cs="Arial"/>
          <w:sz w:val="20"/>
          <w:szCs w:val="20"/>
        </w:rPr>
        <w:t xml:space="preserve">. Vol. </w:t>
      </w:r>
      <w:r w:rsidRPr="006560A7">
        <w:rPr>
          <w:rStyle w:val="docsum-journal-citation"/>
          <w:rFonts w:ascii="Arial" w:hAnsi="Arial" w:cs="Arial"/>
          <w:sz w:val="20"/>
          <w:szCs w:val="20"/>
        </w:rPr>
        <w:t>20</w:t>
      </w:r>
      <w:r w:rsidR="002B5FEC">
        <w:rPr>
          <w:rStyle w:val="docsum-journal-citation"/>
          <w:rFonts w:ascii="Arial" w:hAnsi="Arial" w:cs="Arial"/>
          <w:sz w:val="20"/>
          <w:szCs w:val="20"/>
        </w:rPr>
        <w:t xml:space="preserve">, issue </w:t>
      </w:r>
      <w:r w:rsidRPr="006560A7">
        <w:rPr>
          <w:rStyle w:val="docsum-journal-citation"/>
          <w:rFonts w:ascii="Arial" w:hAnsi="Arial" w:cs="Arial"/>
          <w:sz w:val="20"/>
          <w:szCs w:val="20"/>
        </w:rPr>
        <w:t>2</w:t>
      </w:r>
      <w:r w:rsidR="002B5FEC">
        <w:rPr>
          <w:rStyle w:val="docsum-journal-citation"/>
          <w:rFonts w:ascii="Arial" w:hAnsi="Arial" w:cs="Arial"/>
          <w:sz w:val="20"/>
          <w:szCs w:val="20"/>
        </w:rPr>
        <w:t xml:space="preserve">, pp. </w:t>
      </w:r>
      <w:r w:rsidRPr="006560A7">
        <w:rPr>
          <w:rStyle w:val="docsum-journal-citation"/>
          <w:rFonts w:ascii="Arial" w:hAnsi="Arial" w:cs="Arial"/>
          <w:sz w:val="20"/>
          <w:szCs w:val="20"/>
        </w:rPr>
        <w:t>315-317. PM: 36270578. PMC9898090.</w:t>
      </w:r>
    </w:p>
    <w:p w14:paraId="4690795A" w14:textId="66E02BE6" w:rsidR="0060272F" w:rsidRDefault="0060272F" w:rsidP="0060272F">
      <w:pPr>
        <w:spacing w:after="0" w:line="240" w:lineRule="auto"/>
        <w:rPr>
          <w:rStyle w:val="docsum-pmid"/>
          <w:rFonts w:ascii="Arial" w:hAnsi="Arial" w:cs="Arial"/>
          <w:sz w:val="20"/>
          <w:szCs w:val="20"/>
        </w:rPr>
      </w:pPr>
      <w:r w:rsidRPr="005451E9">
        <w:rPr>
          <w:rStyle w:val="docsum-authors"/>
          <w:rFonts w:ascii="Arial" w:hAnsi="Arial" w:cs="Arial"/>
          <w:sz w:val="20"/>
          <w:szCs w:val="20"/>
        </w:rPr>
        <w:t>Frimodt-Møller EK, Gottdiener JS, Soliman EZ, Kizer JR, Vittinghoff E, Psaty BM, Biering-Sørensen T, Marcus GM.</w:t>
      </w:r>
      <w:r w:rsidRPr="005451E9">
        <w:rPr>
          <w:rFonts w:ascii="Arial" w:hAnsi="Arial" w:cs="Arial"/>
          <w:sz w:val="20"/>
          <w:szCs w:val="20"/>
        </w:rPr>
        <w:t xml:space="preserve"> </w:t>
      </w:r>
      <w:hyperlink r:id="rId251" w:history="1">
        <w:r w:rsidRPr="008510ED">
          <w:rPr>
            <w:rStyle w:val="Hyperlink"/>
            <w:rFonts w:ascii="Arial" w:hAnsi="Arial" w:cs="Arial"/>
            <w:b/>
            <w:bCs/>
            <w:i/>
            <w:iCs/>
            <w:sz w:val="20"/>
            <w:szCs w:val="20"/>
          </w:rPr>
          <w:t xml:space="preserve">Inflammation and </w:t>
        </w:r>
        <w:r>
          <w:rPr>
            <w:rStyle w:val="Hyperlink"/>
            <w:rFonts w:ascii="Arial" w:hAnsi="Arial" w:cs="Arial"/>
            <w:b/>
            <w:bCs/>
            <w:i/>
            <w:iCs/>
            <w:sz w:val="20"/>
            <w:szCs w:val="20"/>
          </w:rPr>
          <w:t>i</w:t>
        </w:r>
        <w:r w:rsidRPr="008510ED">
          <w:rPr>
            <w:rStyle w:val="Hyperlink"/>
            <w:rFonts w:ascii="Arial" w:hAnsi="Arial" w:cs="Arial"/>
            <w:b/>
            <w:bCs/>
            <w:i/>
            <w:iCs/>
            <w:sz w:val="20"/>
            <w:szCs w:val="20"/>
          </w:rPr>
          <w:t xml:space="preserve">ncident </w:t>
        </w:r>
        <w:r>
          <w:rPr>
            <w:rStyle w:val="Hyperlink"/>
            <w:rFonts w:ascii="Arial" w:hAnsi="Arial" w:cs="Arial"/>
            <w:b/>
            <w:bCs/>
            <w:i/>
            <w:iCs/>
            <w:sz w:val="20"/>
            <w:szCs w:val="20"/>
          </w:rPr>
          <w:t>c</w:t>
        </w:r>
        <w:r w:rsidRPr="008510ED">
          <w:rPr>
            <w:rStyle w:val="Hyperlink"/>
            <w:rFonts w:ascii="Arial" w:hAnsi="Arial" w:cs="Arial"/>
            <w:b/>
            <w:bCs/>
            <w:i/>
            <w:iCs/>
            <w:sz w:val="20"/>
            <w:szCs w:val="20"/>
          </w:rPr>
          <w:t xml:space="preserve">onduction </w:t>
        </w:r>
        <w:r>
          <w:rPr>
            <w:rStyle w:val="Hyperlink"/>
            <w:rFonts w:ascii="Arial" w:hAnsi="Arial" w:cs="Arial"/>
            <w:b/>
            <w:bCs/>
            <w:i/>
            <w:iCs/>
            <w:sz w:val="20"/>
            <w:szCs w:val="20"/>
          </w:rPr>
          <w:t>d</w:t>
        </w:r>
        <w:r w:rsidRPr="008510ED">
          <w:rPr>
            <w:rStyle w:val="Hyperlink"/>
            <w:rFonts w:ascii="Arial" w:hAnsi="Arial" w:cs="Arial"/>
            <w:b/>
            <w:bCs/>
            <w:i/>
            <w:iCs/>
            <w:sz w:val="20"/>
            <w:szCs w:val="20"/>
          </w:rPr>
          <w:t>isease.</w:t>
        </w:r>
        <w:r w:rsidRPr="008510ED">
          <w:rPr>
            <w:rStyle w:val="Hyperlink"/>
            <w:rFonts w:ascii="Arial" w:hAnsi="Arial" w:cs="Arial"/>
            <w:b/>
            <w:bCs/>
            <w:i/>
            <w:iCs/>
            <w:sz w:val="20"/>
            <w:szCs w:val="20"/>
            <w:u w:val="none"/>
          </w:rPr>
          <w:t xml:space="preserve"> </w:t>
        </w:r>
      </w:hyperlink>
      <w:r w:rsidRPr="008510ED">
        <w:rPr>
          <w:rStyle w:val="docsum-journal-citation"/>
          <w:rFonts w:ascii="Arial" w:hAnsi="Arial" w:cs="Arial"/>
          <w:sz w:val="20"/>
          <w:szCs w:val="20"/>
        </w:rPr>
        <w:t xml:space="preserve">J </w:t>
      </w:r>
      <w:r w:rsidRPr="005451E9">
        <w:rPr>
          <w:rStyle w:val="docsum-journal-citation"/>
          <w:rFonts w:ascii="Arial" w:hAnsi="Arial" w:cs="Arial"/>
          <w:sz w:val="20"/>
          <w:szCs w:val="20"/>
        </w:rPr>
        <w:t>Am Heart Assoc. 2023 Jan 3</w:t>
      </w:r>
      <w:r>
        <w:rPr>
          <w:rStyle w:val="docsum-journal-citation"/>
          <w:rFonts w:ascii="Arial" w:hAnsi="Arial" w:cs="Arial"/>
          <w:sz w:val="20"/>
          <w:szCs w:val="20"/>
        </w:rPr>
        <w:t xml:space="preserve">. Vol. </w:t>
      </w:r>
      <w:r w:rsidRPr="005451E9">
        <w:rPr>
          <w:rStyle w:val="docsum-journal-citation"/>
          <w:rFonts w:ascii="Arial" w:hAnsi="Arial" w:cs="Arial"/>
          <w:sz w:val="20"/>
          <w:szCs w:val="20"/>
        </w:rPr>
        <w:t>12</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e027247. </w:t>
      </w:r>
      <w:r w:rsidRPr="005451E9">
        <w:rPr>
          <w:rStyle w:val="citation-part"/>
          <w:rFonts w:ascii="Arial" w:hAnsi="Arial" w:cs="Arial"/>
          <w:sz w:val="20"/>
          <w:szCs w:val="20"/>
        </w:rPr>
        <w:t xml:space="preserve">PM: </w:t>
      </w:r>
      <w:r w:rsidRPr="005451E9">
        <w:rPr>
          <w:rStyle w:val="docsum-pmid"/>
          <w:rFonts w:ascii="Arial" w:hAnsi="Arial" w:cs="Arial"/>
          <w:sz w:val="20"/>
          <w:szCs w:val="20"/>
        </w:rPr>
        <w:t>36565176</w:t>
      </w:r>
      <w:r>
        <w:rPr>
          <w:rStyle w:val="docsum-pmid"/>
          <w:rFonts w:ascii="Arial" w:hAnsi="Arial" w:cs="Arial"/>
          <w:sz w:val="20"/>
          <w:szCs w:val="20"/>
        </w:rPr>
        <w:t>.</w:t>
      </w:r>
      <w:r w:rsidRPr="009860E8">
        <w:rPr>
          <w:rFonts w:ascii="Arial" w:hAnsi="Arial" w:cs="Arial"/>
          <w:sz w:val="20"/>
          <w:szCs w:val="20"/>
        </w:rPr>
        <w:t xml:space="preserve"> </w:t>
      </w:r>
      <w:r w:rsidR="0058630D" w:rsidRPr="0058630D">
        <w:rPr>
          <w:rFonts w:ascii="Arial" w:hAnsi="Arial" w:cs="Arial"/>
          <w:sz w:val="20"/>
          <w:szCs w:val="20"/>
        </w:rPr>
        <w:t>PMC9973568</w:t>
      </w:r>
      <w:r w:rsidR="0058630D">
        <w:rPr>
          <w:rFonts w:ascii="Arial" w:hAnsi="Arial" w:cs="Arial"/>
          <w:sz w:val="20"/>
          <w:szCs w:val="20"/>
        </w:rPr>
        <w:t>.</w:t>
      </w:r>
    </w:p>
    <w:p w14:paraId="5C754163" w14:textId="77777777" w:rsidR="0060272F" w:rsidRDefault="0060272F" w:rsidP="0060272F">
      <w:pPr>
        <w:spacing w:after="0" w:line="240" w:lineRule="auto"/>
        <w:rPr>
          <w:rStyle w:val="docsum-authors"/>
          <w:rFonts w:ascii="Arial" w:hAnsi="Arial" w:cs="Arial"/>
          <w:sz w:val="20"/>
          <w:szCs w:val="20"/>
        </w:rPr>
      </w:pPr>
    </w:p>
    <w:p w14:paraId="556DC03C" w14:textId="13EA5DB4" w:rsidR="00DA5032" w:rsidRDefault="00DA5032" w:rsidP="00DA5032">
      <w:pPr>
        <w:spacing w:after="0" w:line="240" w:lineRule="auto"/>
        <w:rPr>
          <w:rStyle w:val="docsum-pmid"/>
          <w:rFonts w:ascii="Arial" w:hAnsi="Arial" w:cs="Arial"/>
          <w:sz w:val="20"/>
          <w:szCs w:val="20"/>
        </w:rPr>
      </w:pPr>
      <w:r w:rsidRPr="00D4379F">
        <w:rPr>
          <w:rStyle w:val="docsum-authors"/>
          <w:rFonts w:ascii="Arial" w:hAnsi="Arial" w:cs="Arial"/>
          <w:sz w:val="20"/>
          <w:szCs w:val="20"/>
        </w:rPr>
        <w:t>Frimodt-Møller EK, Soliman EZ, Kizer JR, Vittinghoff E, Psaty BM, Biering-Sørensen T, Gottdiener JS, Marcus GM.</w:t>
      </w:r>
      <w:r w:rsidRPr="00D4379F">
        <w:rPr>
          <w:rFonts w:ascii="Arial" w:hAnsi="Arial" w:cs="Arial"/>
          <w:sz w:val="20"/>
          <w:szCs w:val="20"/>
        </w:rPr>
        <w:t xml:space="preserve"> </w:t>
      </w:r>
      <w:hyperlink r:id="rId252" w:history="1">
        <w:r w:rsidRPr="004561B3">
          <w:rPr>
            <w:rStyle w:val="Hyperlink"/>
            <w:rFonts w:ascii="Arial" w:hAnsi="Arial" w:cs="Arial"/>
            <w:b/>
            <w:bCs/>
            <w:i/>
            <w:iCs/>
            <w:sz w:val="20"/>
            <w:szCs w:val="20"/>
          </w:rPr>
          <w:t>Lifestyle habits associated with cardiac conduction disease</w:t>
        </w:r>
        <w:r>
          <w:rPr>
            <w:rStyle w:val="Hyperlink"/>
            <w:rFonts w:ascii="Arial" w:hAnsi="Arial" w:cs="Arial"/>
            <w:b/>
            <w:bCs/>
            <w:i/>
            <w:iCs/>
            <w:sz w:val="20"/>
            <w:szCs w:val="20"/>
          </w:rPr>
          <w:t>.</w:t>
        </w:r>
      </w:hyperlink>
      <w:r>
        <w:rPr>
          <w:rFonts w:ascii="Arial" w:hAnsi="Arial" w:cs="Arial"/>
          <w:sz w:val="20"/>
          <w:szCs w:val="20"/>
        </w:rPr>
        <w:t xml:space="preserve"> </w:t>
      </w:r>
      <w:r w:rsidRPr="00D4379F">
        <w:rPr>
          <w:rStyle w:val="docsum-journal-citation"/>
          <w:rFonts w:ascii="Arial" w:hAnsi="Arial" w:cs="Arial"/>
          <w:sz w:val="20"/>
          <w:szCs w:val="20"/>
        </w:rPr>
        <w:t>Eur Heart J. 2023 Mar 21</w:t>
      </w:r>
      <w:r>
        <w:rPr>
          <w:rStyle w:val="docsum-journal-citation"/>
          <w:rFonts w:ascii="Arial" w:hAnsi="Arial" w:cs="Arial"/>
          <w:sz w:val="20"/>
          <w:szCs w:val="20"/>
        </w:rPr>
        <w:t xml:space="preserve">. Vol. </w:t>
      </w:r>
      <w:r w:rsidRPr="00D4379F">
        <w:rPr>
          <w:rStyle w:val="docsum-journal-citation"/>
          <w:rFonts w:ascii="Arial" w:hAnsi="Arial" w:cs="Arial"/>
          <w:sz w:val="20"/>
          <w:szCs w:val="20"/>
        </w:rPr>
        <w:t>44</w:t>
      </w:r>
      <w:r>
        <w:rPr>
          <w:rStyle w:val="docsum-journal-citation"/>
          <w:rFonts w:ascii="Arial" w:hAnsi="Arial" w:cs="Arial"/>
          <w:sz w:val="20"/>
          <w:szCs w:val="20"/>
        </w:rPr>
        <w:t xml:space="preserve">, issue </w:t>
      </w:r>
      <w:r w:rsidRPr="00D4379F">
        <w:rPr>
          <w:rStyle w:val="docsum-journal-citation"/>
          <w:rFonts w:ascii="Arial" w:hAnsi="Arial" w:cs="Arial"/>
          <w:sz w:val="20"/>
          <w:szCs w:val="20"/>
        </w:rPr>
        <w:t>12</w:t>
      </w:r>
      <w:r>
        <w:rPr>
          <w:rStyle w:val="docsum-journal-citation"/>
          <w:rFonts w:ascii="Arial" w:hAnsi="Arial" w:cs="Arial"/>
          <w:sz w:val="20"/>
          <w:szCs w:val="20"/>
        </w:rPr>
        <w:t xml:space="preserve">, pp. </w:t>
      </w:r>
      <w:r w:rsidRPr="00D4379F">
        <w:rPr>
          <w:rStyle w:val="docsum-journal-citation"/>
          <w:rFonts w:ascii="Arial" w:hAnsi="Arial" w:cs="Arial"/>
          <w:sz w:val="20"/>
          <w:szCs w:val="20"/>
        </w:rPr>
        <w:t xml:space="preserve">1058-1066. </w:t>
      </w:r>
      <w:r w:rsidRPr="00D4379F">
        <w:rPr>
          <w:rStyle w:val="citation-part"/>
          <w:rFonts w:ascii="Arial" w:hAnsi="Arial" w:cs="Arial"/>
          <w:sz w:val="20"/>
          <w:szCs w:val="20"/>
        </w:rPr>
        <w:t xml:space="preserve">PM: </w:t>
      </w:r>
      <w:r w:rsidRPr="00D4379F">
        <w:rPr>
          <w:rStyle w:val="docsum-pmid"/>
          <w:rFonts w:ascii="Arial" w:hAnsi="Arial" w:cs="Arial"/>
          <w:sz w:val="20"/>
          <w:szCs w:val="20"/>
        </w:rPr>
        <w:t xml:space="preserve">36660815. </w:t>
      </w:r>
      <w:r w:rsidR="0063422D" w:rsidRPr="0063422D">
        <w:rPr>
          <w:rStyle w:val="docsum-pmid"/>
          <w:rFonts w:ascii="Arial" w:hAnsi="Arial" w:cs="Arial"/>
          <w:sz w:val="20"/>
          <w:szCs w:val="20"/>
        </w:rPr>
        <w:t>PMC10226753</w:t>
      </w:r>
      <w:r w:rsidR="0063422D">
        <w:rPr>
          <w:rStyle w:val="docsum-pmid"/>
          <w:rFonts w:ascii="Arial" w:hAnsi="Arial" w:cs="Arial"/>
          <w:sz w:val="20"/>
          <w:szCs w:val="20"/>
        </w:rPr>
        <w:t>.</w:t>
      </w:r>
    </w:p>
    <w:p w14:paraId="5737E966" w14:textId="2410ABF8" w:rsidR="00DA5032" w:rsidRDefault="00DA5032" w:rsidP="00DA5032">
      <w:pPr>
        <w:spacing w:after="0" w:line="240" w:lineRule="auto"/>
        <w:rPr>
          <w:rFonts w:ascii="Arial" w:hAnsi="Arial" w:cs="Arial"/>
          <w:sz w:val="20"/>
          <w:szCs w:val="20"/>
        </w:rPr>
      </w:pPr>
    </w:p>
    <w:p w14:paraId="1D96930F" w14:textId="2B307D03" w:rsidR="00122F9A" w:rsidRDefault="00DA5032" w:rsidP="00974F76">
      <w:pPr>
        <w:spacing w:after="0" w:line="240" w:lineRule="auto"/>
        <w:rPr>
          <w:rFonts w:ascii="Arial" w:hAnsi="Arial" w:cs="Arial"/>
          <w:sz w:val="20"/>
          <w:szCs w:val="20"/>
        </w:rPr>
      </w:pPr>
      <w:r w:rsidRPr="00D4379F">
        <w:rPr>
          <w:rStyle w:val="docsum-authors"/>
          <w:rFonts w:ascii="Arial" w:hAnsi="Arial" w:cs="Arial"/>
          <w:sz w:val="20"/>
          <w:szCs w:val="20"/>
        </w:rPr>
        <w:t>Gao H, Patel S, Fohtung RB, Cawthon PM, Newman AB, Cauley JA, Carbone L, Chaves PHM, Stein PK, Civitelli R, Kizer JR.</w:t>
      </w:r>
      <w:r w:rsidRPr="00D4379F">
        <w:rPr>
          <w:rFonts w:ascii="Arial" w:hAnsi="Arial" w:cs="Arial"/>
          <w:sz w:val="20"/>
          <w:szCs w:val="20"/>
        </w:rPr>
        <w:t xml:space="preserve"> </w:t>
      </w:r>
      <w:hyperlink r:id="rId253" w:history="1">
        <w:r w:rsidRPr="004561B3">
          <w:rPr>
            <w:rStyle w:val="Hyperlink"/>
            <w:rFonts w:ascii="Arial" w:hAnsi="Arial" w:cs="Arial"/>
            <w:b/>
            <w:bCs/>
            <w:i/>
            <w:iCs/>
            <w:sz w:val="20"/>
            <w:szCs w:val="20"/>
          </w:rPr>
          <w:t>Sex- and race-specific associations of bone mineral density with incident heart failure and its subtypes in older adults.</w:t>
        </w:r>
        <w:r w:rsidRPr="004561B3">
          <w:rPr>
            <w:rStyle w:val="Hyperlink"/>
            <w:rFonts w:ascii="Arial" w:hAnsi="Arial" w:cs="Arial"/>
            <w:sz w:val="20"/>
            <w:szCs w:val="20"/>
            <w:u w:val="none"/>
          </w:rPr>
          <w:t xml:space="preserve"> </w:t>
        </w:r>
      </w:hyperlink>
      <w:r w:rsidRPr="00D4379F">
        <w:rPr>
          <w:rStyle w:val="docsum-journal-citation"/>
          <w:rFonts w:ascii="Arial" w:hAnsi="Arial" w:cs="Arial"/>
          <w:sz w:val="20"/>
          <w:szCs w:val="20"/>
        </w:rPr>
        <w:t>J Am Geriatr Soc. 2023 Mar</w:t>
      </w:r>
      <w:r>
        <w:rPr>
          <w:rStyle w:val="docsum-journal-citation"/>
          <w:rFonts w:ascii="Arial" w:hAnsi="Arial" w:cs="Arial"/>
          <w:sz w:val="20"/>
          <w:szCs w:val="20"/>
        </w:rPr>
        <w:t xml:space="preserve">. Vol. </w:t>
      </w:r>
      <w:r w:rsidRPr="00D4379F">
        <w:rPr>
          <w:rStyle w:val="docsum-journal-citation"/>
          <w:rFonts w:ascii="Arial" w:hAnsi="Arial" w:cs="Arial"/>
          <w:sz w:val="20"/>
          <w:szCs w:val="20"/>
        </w:rPr>
        <w:t>71</w:t>
      </w:r>
      <w:r>
        <w:rPr>
          <w:rStyle w:val="docsum-journal-citation"/>
          <w:rFonts w:ascii="Arial" w:hAnsi="Arial" w:cs="Arial"/>
          <w:sz w:val="20"/>
          <w:szCs w:val="20"/>
        </w:rPr>
        <w:t xml:space="preserve">, issue </w:t>
      </w:r>
      <w:r w:rsidRPr="00D4379F">
        <w:rPr>
          <w:rStyle w:val="docsum-journal-citation"/>
          <w:rFonts w:ascii="Arial" w:hAnsi="Arial" w:cs="Arial"/>
          <w:sz w:val="20"/>
          <w:szCs w:val="20"/>
        </w:rPr>
        <w:t>3</w:t>
      </w:r>
      <w:r>
        <w:rPr>
          <w:rStyle w:val="docsum-journal-citation"/>
          <w:rFonts w:ascii="Arial" w:hAnsi="Arial" w:cs="Arial"/>
          <w:sz w:val="20"/>
          <w:szCs w:val="20"/>
        </w:rPr>
        <w:t xml:space="preserve">, pp. </w:t>
      </w:r>
      <w:r w:rsidRPr="00D4379F">
        <w:rPr>
          <w:rStyle w:val="docsum-journal-citation"/>
          <w:rFonts w:ascii="Arial" w:hAnsi="Arial" w:cs="Arial"/>
          <w:sz w:val="20"/>
          <w:szCs w:val="20"/>
        </w:rPr>
        <w:t xml:space="preserve">742-755. </w:t>
      </w:r>
      <w:r w:rsidRPr="00D4379F">
        <w:rPr>
          <w:rStyle w:val="citation-part"/>
          <w:rFonts w:ascii="Arial" w:hAnsi="Arial" w:cs="Arial"/>
          <w:sz w:val="20"/>
          <w:szCs w:val="20"/>
        </w:rPr>
        <w:t xml:space="preserve">PM: </w:t>
      </w:r>
      <w:r w:rsidRPr="00D4379F">
        <w:rPr>
          <w:rStyle w:val="docsum-pmid"/>
          <w:rFonts w:ascii="Arial" w:hAnsi="Arial" w:cs="Arial"/>
          <w:sz w:val="20"/>
          <w:szCs w:val="20"/>
        </w:rPr>
        <w:t>36334030</w:t>
      </w:r>
      <w:r w:rsidRPr="004561B3">
        <w:rPr>
          <w:rFonts w:ascii="Arial" w:hAnsi="Arial" w:cs="Arial"/>
          <w:b/>
          <w:bCs/>
          <w:sz w:val="20"/>
          <w:szCs w:val="20"/>
        </w:rPr>
        <w:t xml:space="preserve">. </w:t>
      </w:r>
      <w:r w:rsidRPr="004561B3">
        <w:rPr>
          <w:rStyle w:val="Strong"/>
          <w:rFonts w:ascii="Arial" w:hAnsi="Arial" w:cs="Arial"/>
          <w:b w:val="0"/>
          <w:bCs w:val="0"/>
          <w:sz w:val="20"/>
          <w:szCs w:val="20"/>
        </w:rPr>
        <w:t>PMC10023291.</w:t>
      </w:r>
      <w:bookmarkStart w:id="22" w:name="_Hlk145584413"/>
    </w:p>
    <w:p w14:paraId="5E71F69C" w14:textId="77777777" w:rsidR="0002092D" w:rsidRDefault="0002092D" w:rsidP="00974F76">
      <w:pPr>
        <w:spacing w:after="0" w:line="240" w:lineRule="auto"/>
        <w:rPr>
          <w:rStyle w:val="docsum-authors"/>
          <w:rFonts w:ascii="Arial" w:hAnsi="Arial" w:cs="Arial"/>
          <w:sz w:val="20"/>
          <w:szCs w:val="20"/>
        </w:rPr>
      </w:pPr>
    </w:p>
    <w:p w14:paraId="437C5289" w14:textId="4C37E4FB" w:rsidR="00974F76" w:rsidRDefault="00974F76" w:rsidP="00974F76">
      <w:pPr>
        <w:spacing w:after="0" w:line="240" w:lineRule="auto"/>
        <w:rPr>
          <w:rStyle w:val="docsum-pmid"/>
          <w:rFonts w:ascii="Arial" w:hAnsi="Arial" w:cs="Arial"/>
          <w:sz w:val="20"/>
          <w:szCs w:val="20"/>
        </w:rPr>
      </w:pPr>
      <w:r w:rsidRPr="003A10FF">
        <w:rPr>
          <w:rStyle w:val="docsum-authors"/>
          <w:rFonts w:ascii="Arial" w:hAnsi="Arial" w:cs="Arial"/>
          <w:sz w:val="20"/>
          <w:szCs w:val="20"/>
        </w:rPr>
        <w:t>Gharib AR, Jensen PN, Psaty BM, Hoofnagle AN, Siscovick D, Gharib SA, Sitlani CM, Sotoodehnia N, Lemaitre RN.</w:t>
      </w:r>
      <w:r w:rsidRPr="003A10FF">
        <w:rPr>
          <w:rFonts w:ascii="Arial" w:hAnsi="Arial" w:cs="Arial"/>
          <w:sz w:val="20"/>
          <w:szCs w:val="20"/>
        </w:rPr>
        <w:t xml:space="preserve"> </w:t>
      </w:r>
      <w:hyperlink r:id="rId254" w:history="1">
        <w:r w:rsidRPr="003A10FF">
          <w:rPr>
            <w:rStyle w:val="Hyperlink"/>
            <w:rFonts w:ascii="Arial" w:hAnsi="Arial" w:cs="Arial"/>
            <w:b/>
            <w:bCs/>
            <w:i/>
            <w:iCs/>
            <w:sz w:val="20"/>
            <w:szCs w:val="20"/>
          </w:rPr>
          <w:t xml:space="preserve">Plasma sphingolipids, lung function and COPD: The </w:t>
        </w:r>
        <w:r w:rsidRPr="003A10FF">
          <w:rPr>
            <w:rStyle w:val="Hyperlink"/>
            <w:rFonts w:ascii="Arial" w:hAnsi="Arial" w:cs="Arial"/>
            <w:b/>
            <w:bCs/>
            <w:i/>
            <w:iCs/>
            <w:sz w:val="20"/>
            <w:szCs w:val="20"/>
          </w:rPr>
          <w:lastRenderedPageBreak/>
          <w:t>Cardiovascular Health Study.</w:t>
        </w:r>
        <w:r w:rsidRPr="00974F76">
          <w:rPr>
            <w:rStyle w:val="Hyperlink"/>
            <w:rFonts w:ascii="Arial" w:hAnsi="Arial" w:cs="Arial"/>
            <w:b/>
            <w:bCs/>
            <w:i/>
            <w:iCs/>
            <w:sz w:val="20"/>
            <w:szCs w:val="20"/>
            <w:u w:val="none"/>
          </w:rPr>
          <w:t xml:space="preserve"> </w:t>
        </w:r>
      </w:hyperlink>
      <w:r w:rsidRPr="003A10FF">
        <w:rPr>
          <w:rStyle w:val="docsum-journal-citation"/>
          <w:rFonts w:ascii="Arial" w:hAnsi="Arial" w:cs="Arial"/>
          <w:sz w:val="20"/>
          <w:szCs w:val="20"/>
        </w:rPr>
        <w:t xml:space="preserve">ERJ Open Res. 2023 Apr 3. Vol. 9, issue 2, pp. 00346-2022. </w:t>
      </w:r>
      <w:r w:rsidRPr="003A10FF">
        <w:rPr>
          <w:rStyle w:val="citation-part"/>
          <w:rFonts w:ascii="Arial" w:hAnsi="Arial" w:cs="Arial"/>
          <w:sz w:val="20"/>
          <w:szCs w:val="20"/>
        </w:rPr>
        <w:t xml:space="preserve">PM: </w:t>
      </w:r>
      <w:r w:rsidRPr="003A10FF">
        <w:rPr>
          <w:rStyle w:val="docsum-pmid"/>
          <w:rFonts w:ascii="Arial" w:hAnsi="Arial" w:cs="Arial"/>
          <w:sz w:val="20"/>
          <w:szCs w:val="20"/>
        </w:rPr>
        <w:t xml:space="preserve">37020834. </w:t>
      </w:r>
      <w:hyperlink r:id="rId255" w:tgtFrame="_blank" w:history="1">
        <w:r w:rsidRPr="003A10FF">
          <w:rPr>
            <w:rStyle w:val="docsum-pmid"/>
            <w:rFonts w:ascii="Arial" w:hAnsi="Arial" w:cs="Arial"/>
            <w:sz w:val="20"/>
            <w:szCs w:val="20"/>
          </w:rPr>
          <w:t xml:space="preserve">PMC10068528. </w:t>
        </w:r>
      </w:hyperlink>
    </w:p>
    <w:bookmarkEnd w:id="22"/>
    <w:p w14:paraId="5C21A4BE" w14:textId="77777777" w:rsidR="00974F76" w:rsidRDefault="00974F76" w:rsidP="00974F76">
      <w:pPr>
        <w:spacing w:after="0" w:line="240" w:lineRule="auto"/>
        <w:rPr>
          <w:rStyle w:val="docsum-pmid"/>
          <w:rFonts w:ascii="Arial" w:hAnsi="Arial" w:cs="Arial"/>
          <w:sz w:val="20"/>
          <w:szCs w:val="20"/>
        </w:rPr>
      </w:pPr>
    </w:p>
    <w:p w14:paraId="5AD02F3E" w14:textId="16B76E92" w:rsidR="00EE3863" w:rsidRDefault="00EE3863" w:rsidP="00974F76">
      <w:pPr>
        <w:spacing w:after="0" w:line="240" w:lineRule="auto"/>
        <w:rPr>
          <w:rStyle w:val="docsum-pmid"/>
          <w:rFonts w:ascii="Arial" w:hAnsi="Arial" w:cs="Arial"/>
          <w:sz w:val="20"/>
          <w:szCs w:val="20"/>
        </w:rPr>
      </w:pPr>
      <w:r w:rsidRPr="005451E9">
        <w:rPr>
          <w:rStyle w:val="docsum-authors"/>
          <w:rFonts w:ascii="Arial" w:hAnsi="Arial" w:cs="Arial"/>
          <w:sz w:val="20"/>
          <w:szCs w:val="20"/>
        </w:rPr>
        <w:t>Godina SL, Rosso AL, Hirsch JA, Besser LM, Lovasi GS, Donovan GH, Garg PK, Platt JM, Fitzpatrick AL, Lopez OL, Carlson MC, Michael YL.</w:t>
      </w:r>
      <w:r w:rsidRPr="005451E9">
        <w:rPr>
          <w:rFonts w:ascii="Arial" w:hAnsi="Arial" w:cs="Arial"/>
          <w:sz w:val="20"/>
          <w:szCs w:val="20"/>
        </w:rPr>
        <w:t xml:space="preserve"> </w:t>
      </w:r>
      <w:hyperlink r:id="rId256" w:history="1">
        <w:r w:rsidRPr="00C923B0">
          <w:rPr>
            <w:rStyle w:val="Hyperlink"/>
            <w:rFonts w:ascii="Arial" w:hAnsi="Arial" w:cs="Arial"/>
            <w:b/>
            <w:bCs/>
            <w:i/>
            <w:iCs/>
            <w:sz w:val="20"/>
            <w:szCs w:val="20"/>
          </w:rPr>
          <w:t xml:space="preserve">Neighborhood greenspace and cognition: </w:t>
        </w:r>
        <w:r w:rsidR="005B13E5">
          <w:rPr>
            <w:rStyle w:val="Hyperlink"/>
            <w:rFonts w:ascii="Arial" w:hAnsi="Arial" w:cs="Arial"/>
            <w:b/>
            <w:bCs/>
            <w:i/>
            <w:iCs/>
            <w:sz w:val="20"/>
            <w:szCs w:val="20"/>
          </w:rPr>
          <w:t>t</w:t>
        </w:r>
        <w:r w:rsidRPr="00C923B0">
          <w:rPr>
            <w:rStyle w:val="Hyperlink"/>
            <w:rFonts w:ascii="Arial" w:hAnsi="Arial" w:cs="Arial"/>
            <w:b/>
            <w:bCs/>
            <w:i/>
            <w:iCs/>
            <w:sz w:val="20"/>
            <w:szCs w:val="20"/>
          </w:rPr>
          <w:t xml:space="preserve">he </w:t>
        </w:r>
        <w:r>
          <w:rPr>
            <w:rStyle w:val="Hyperlink"/>
            <w:rFonts w:ascii="Arial" w:hAnsi="Arial" w:cs="Arial"/>
            <w:b/>
            <w:bCs/>
            <w:i/>
            <w:iCs/>
            <w:sz w:val="20"/>
            <w:szCs w:val="20"/>
          </w:rPr>
          <w:t>C</w:t>
        </w:r>
        <w:r w:rsidRPr="00C923B0">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C923B0">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C923B0">
          <w:rPr>
            <w:rStyle w:val="Hyperlink"/>
            <w:rFonts w:ascii="Arial" w:hAnsi="Arial" w:cs="Arial"/>
            <w:b/>
            <w:bCs/>
            <w:i/>
            <w:iCs/>
            <w:sz w:val="20"/>
            <w:szCs w:val="20"/>
          </w:rPr>
          <w:t>tudy</w:t>
        </w:r>
        <w:r w:rsidRPr="005451E9">
          <w:rPr>
            <w:rStyle w:val="Hyperlink"/>
            <w:rFonts w:ascii="Arial" w:hAnsi="Arial" w:cs="Arial"/>
            <w:sz w:val="20"/>
            <w:szCs w:val="20"/>
          </w:rPr>
          <w:t>.</w:t>
        </w:r>
        <w:r w:rsidRPr="00C923B0">
          <w:rPr>
            <w:rStyle w:val="Hyperlink"/>
            <w:rFonts w:ascii="Arial" w:hAnsi="Arial" w:cs="Arial"/>
            <w:sz w:val="20"/>
            <w:szCs w:val="20"/>
            <w:u w:val="none"/>
          </w:rPr>
          <w:t xml:space="preserve"> </w:t>
        </w:r>
      </w:hyperlink>
      <w:r w:rsidR="00400347" w:rsidRPr="005451E9">
        <w:rPr>
          <w:rStyle w:val="docsum-journal-citation"/>
          <w:rFonts w:ascii="Arial" w:hAnsi="Arial" w:cs="Arial"/>
          <w:sz w:val="20"/>
          <w:szCs w:val="20"/>
        </w:rPr>
        <w:t xml:space="preserve">Health Place </w:t>
      </w:r>
      <w:r w:rsidRPr="005451E9">
        <w:rPr>
          <w:rStyle w:val="docsum-journal-citation"/>
          <w:rFonts w:ascii="Arial" w:hAnsi="Arial" w:cs="Arial"/>
          <w:sz w:val="20"/>
          <w:szCs w:val="20"/>
        </w:rPr>
        <w:t>2023 Jan 3</w:t>
      </w:r>
      <w:r>
        <w:rPr>
          <w:rStyle w:val="docsum-journal-citation"/>
          <w:rFonts w:ascii="Arial" w:hAnsi="Arial" w:cs="Arial"/>
          <w:sz w:val="20"/>
          <w:szCs w:val="20"/>
        </w:rPr>
        <w:t xml:space="preserve">. Vol. </w:t>
      </w:r>
      <w:r w:rsidRPr="005451E9">
        <w:rPr>
          <w:rStyle w:val="docsum-journal-citation"/>
          <w:rFonts w:ascii="Arial" w:hAnsi="Arial" w:cs="Arial"/>
          <w:sz w:val="20"/>
          <w:szCs w:val="20"/>
        </w:rPr>
        <w:t>79</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102960. </w:t>
      </w:r>
      <w:r w:rsidRPr="005451E9">
        <w:rPr>
          <w:rStyle w:val="citation-part"/>
          <w:rFonts w:ascii="Arial" w:hAnsi="Arial" w:cs="Arial"/>
          <w:sz w:val="20"/>
          <w:szCs w:val="20"/>
        </w:rPr>
        <w:t xml:space="preserve">PM: </w:t>
      </w:r>
      <w:r w:rsidRPr="005451E9">
        <w:rPr>
          <w:rStyle w:val="docsum-pmid"/>
          <w:rFonts w:ascii="Arial" w:hAnsi="Arial" w:cs="Arial"/>
          <w:sz w:val="20"/>
          <w:szCs w:val="20"/>
        </w:rPr>
        <w:t>36603455.</w:t>
      </w:r>
      <w:r w:rsidR="007F6C46">
        <w:rPr>
          <w:rStyle w:val="docsum-pmid"/>
          <w:rFonts w:ascii="Arial" w:hAnsi="Arial" w:cs="Arial"/>
          <w:sz w:val="20"/>
          <w:szCs w:val="20"/>
        </w:rPr>
        <w:t xml:space="preserve"> </w:t>
      </w:r>
      <w:r w:rsidR="0058630D" w:rsidRPr="0058630D">
        <w:rPr>
          <w:rStyle w:val="docsum-pmid"/>
          <w:rFonts w:ascii="Arial" w:hAnsi="Arial" w:cs="Arial"/>
          <w:sz w:val="20"/>
          <w:szCs w:val="20"/>
        </w:rPr>
        <w:t>PMC9928891</w:t>
      </w:r>
      <w:r w:rsidR="00F251CE">
        <w:rPr>
          <w:rStyle w:val="docsum-pmid"/>
          <w:rFonts w:ascii="Arial" w:hAnsi="Arial" w:cs="Arial"/>
          <w:sz w:val="20"/>
          <w:szCs w:val="20"/>
        </w:rPr>
        <w:t>.</w:t>
      </w:r>
    </w:p>
    <w:p w14:paraId="390B9FAE" w14:textId="520349A8" w:rsidR="00FE43E3" w:rsidRPr="001C5193" w:rsidRDefault="00584D6F" w:rsidP="001C5193">
      <w:pPr>
        <w:shd w:val="clear" w:color="auto" w:fill="FFFFFF"/>
        <w:spacing w:before="100" w:beforeAutospacing="1" w:after="100" w:afterAutospacing="1" w:line="240" w:lineRule="auto"/>
        <w:rPr>
          <w:rStyle w:val="docsum-authors"/>
          <w:rFonts w:ascii="Arial" w:hAnsi="Arial" w:cs="Arial"/>
          <w:color w:val="494949"/>
          <w:sz w:val="20"/>
          <w:szCs w:val="20"/>
          <w:shd w:val="clear" w:color="auto" w:fill="FFFFFF"/>
        </w:rPr>
      </w:pPr>
      <w:bookmarkStart w:id="23" w:name="_Hlk143179904"/>
      <w:bookmarkStart w:id="24" w:name="_Hlk145584479"/>
      <w:bookmarkStart w:id="25" w:name="_Hlk148003916"/>
      <w:r w:rsidRPr="004E1EEA">
        <w:rPr>
          <w:rStyle w:val="docsum-authors"/>
          <w:rFonts w:ascii="Arial" w:hAnsi="Arial" w:cs="Arial"/>
          <w:color w:val="212121"/>
          <w:sz w:val="20"/>
          <w:szCs w:val="20"/>
        </w:rPr>
        <w:t>Goudis C, Daios S, Dimitriadis F, Liu T.</w:t>
      </w:r>
      <w:r w:rsidRPr="004E1EEA">
        <w:rPr>
          <w:rStyle w:val="docsum-authors"/>
          <w:color w:val="212121"/>
        </w:rPr>
        <w:t xml:space="preserve"> </w:t>
      </w:r>
      <w:hyperlink r:id="rId257" w:history="1">
        <w:r w:rsidRPr="004E1EEA">
          <w:rPr>
            <w:rStyle w:val="Hyperlink"/>
            <w:rFonts w:ascii="Arial" w:hAnsi="Arial" w:cs="Arial"/>
            <w:b/>
            <w:bCs/>
            <w:i/>
            <w:iCs/>
            <w:sz w:val="20"/>
            <w:szCs w:val="20"/>
          </w:rPr>
          <w:t>CHARGE-AF: A useful score for atrial fibrillation prediction?</w:t>
        </w:r>
        <w:r w:rsidRPr="004E1EEA">
          <w:rPr>
            <w:rStyle w:val="docsum-authors"/>
            <w:color w:val="212121"/>
          </w:rPr>
          <w:t xml:space="preserve"> </w:t>
        </w:r>
      </w:hyperlink>
      <w:r w:rsidRPr="00481760">
        <w:rPr>
          <w:rStyle w:val="docsum-authors"/>
          <w:rFonts w:ascii="Arial" w:hAnsi="Arial" w:cs="Arial"/>
          <w:color w:val="212121"/>
          <w:sz w:val="20"/>
          <w:szCs w:val="20"/>
        </w:rPr>
        <w:t>Curr Cardiol Rev</w:t>
      </w:r>
      <w:r w:rsidRPr="00481760">
        <w:rPr>
          <w:rStyle w:val="docsum-authors"/>
          <w:rFonts w:ascii="Arial" w:eastAsiaTheme="minorHAnsi" w:hAnsi="Arial" w:cs="Arial"/>
          <w:color w:val="212121"/>
          <w:sz w:val="20"/>
          <w:szCs w:val="20"/>
        </w:rPr>
        <w:t>. 2023</w:t>
      </w:r>
      <w:r w:rsidRPr="00481760">
        <w:rPr>
          <w:rStyle w:val="docsum-authors"/>
          <w:rFonts w:ascii="Arial" w:hAnsi="Arial" w:cs="Arial"/>
          <w:color w:val="212121"/>
          <w:sz w:val="20"/>
          <w:szCs w:val="20"/>
        </w:rPr>
        <w:t>.</w:t>
      </w:r>
      <w:r>
        <w:rPr>
          <w:rStyle w:val="docsum-authors"/>
          <w:rFonts w:ascii="Arial" w:hAnsi="Arial" w:cs="Arial"/>
          <w:color w:val="212121"/>
          <w:sz w:val="20"/>
          <w:szCs w:val="20"/>
        </w:rPr>
        <w:t xml:space="preserve"> Vol. </w:t>
      </w:r>
      <w:r w:rsidRPr="004E1EEA">
        <w:rPr>
          <w:rStyle w:val="docsum-authors"/>
          <w:rFonts w:ascii="Arial" w:eastAsiaTheme="minorHAnsi" w:hAnsi="Arial" w:cs="Arial"/>
          <w:color w:val="212121"/>
          <w:sz w:val="20"/>
          <w:szCs w:val="20"/>
        </w:rPr>
        <w:t>19</w:t>
      </w:r>
      <w:r>
        <w:rPr>
          <w:rStyle w:val="docsum-authors"/>
          <w:rFonts w:ascii="Arial" w:hAnsi="Arial" w:cs="Arial"/>
          <w:color w:val="212121"/>
          <w:sz w:val="20"/>
          <w:szCs w:val="20"/>
        </w:rPr>
        <w:t xml:space="preserve">, issue </w:t>
      </w:r>
      <w:r w:rsidRPr="004E1EEA">
        <w:rPr>
          <w:rStyle w:val="docsum-authors"/>
          <w:rFonts w:ascii="Arial" w:eastAsiaTheme="minorHAnsi" w:hAnsi="Arial" w:cs="Arial"/>
          <w:color w:val="212121"/>
          <w:sz w:val="20"/>
          <w:szCs w:val="20"/>
        </w:rPr>
        <w:t>2</w:t>
      </w:r>
      <w:r>
        <w:rPr>
          <w:rStyle w:val="docsum-authors"/>
          <w:rFonts w:ascii="Arial" w:hAnsi="Arial" w:cs="Arial"/>
          <w:color w:val="212121"/>
          <w:sz w:val="20"/>
          <w:szCs w:val="20"/>
        </w:rPr>
        <w:t xml:space="preserve">, pp. </w:t>
      </w:r>
      <w:r w:rsidRPr="004E1EEA">
        <w:rPr>
          <w:rStyle w:val="docsum-authors"/>
          <w:rFonts w:ascii="Arial" w:eastAsiaTheme="minorHAnsi" w:hAnsi="Arial" w:cs="Arial"/>
          <w:color w:val="212121"/>
          <w:sz w:val="20"/>
          <w:szCs w:val="20"/>
        </w:rPr>
        <w:t>5-10.</w:t>
      </w:r>
      <w:r>
        <w:rPr>
          <w:rStyle w:val="docsum-authors"/>
          <w:rFonts w:ascii="Arial" w:hAnsi="Arial" w:cs="Arial"/>
          <w:color w:val="212121"/>
          <w:sz w:val="20"/>
          <w:szCs w:val="20"/>
        </w:rPr>
        <w:t xml:space="preserve"> </w:t>
      </w:r>
      <w:r w:rsidRPr="004E1EEA">
        <w:rPr>
          <w:rStyle w:val="docsum-authors"/>
          <w:rFonts w:ascii="Arial" w:hAnsi="Arial" w:cs="Arial"/>
          <w:color w:val="212121"/>
          <w:sz w:val="20"/>
          <w:szCs w:val="20"/>
        </w:rPr>
        <w:t>PM: 36056866</w:t>
      </w:r>
      <w:bookmarkEnd w:id="23"/>
      <w:r w:rsidRPr="004E1EEA">
        <w:rPr>
          <w:rStyle w:val="docsum-authors"/>
          <w:rFonts w:ascii="Arial" w:hAnsi="Arial" w:cs="Arial"/>
          <w:color w:val="212121"/>
          <w:sz w:val="20"/>
          <w:szCs w:val="20"/>
        </w:rPr>
        <w:t>.</w:t>
      </w:r>
      <w:r w:rsidRPr="00BF4B8D">
        <w:rPr>
          <w:rStyle w:val="docsum-authors"/>
          <w:rFonts w:ascii="Arial" w:hAnsi="Arial" w:cs="Arial"/>
          <w:color w:val="212121"/>
          <w:sz w:val="20"/>
          <w:szCs w:val="20"/>
        </w:rPr>
        <w:t xml:space="preserve"> </w:t>
      </w:r>
      <w:r w:rsidR="00BF4B8D" w:rsidRPr="00BF4B8D">
        <w:rPr>
          <w:rStyle w:val="docsum-authors"/>
          <w:rFonts w:ascii="Arial" w:hAnsi="Arial" w:cs="Arial"/>
          <w:color w:val="212121"/>
          <w:sz w:val="20"/>
          <w:szCs w:val="20"/>
        </w:rPr>
        <w:t>PMC10201902.</w:t>
      </w:r>
    </w:p>
    <w:p w14:paraId="3D514680" w14:textId="77777777" w:rsidR="00FE43E3" w:rsidRPr="008A1564" w:rsidRDefault="00FE43E3" w:rsidP="00FE43E3">
      <w:pPr>
        <w:spacing w:after="0" w:line="240" w:lineRule="auto"/>
        <w:rPr>
          <w:rFonts w:ascii="Arial" w:hAnsi="Arial" w:cs="Arial"/>
          <w:sz w:val="20"/>
          <w:szCs w:val="20"/>
        </w:rPr>
      </w:pPr>
      <w:r w:rsidRPr="001C5193">
        <w:rPr>
          <w:rStyle w:val="docsum-authors"/>
          <w:rFonts w:ascii="Arial" w:hAnsi="Arial" w:cs="Arial"/>
          <w:color w:val="212121"/>
          <w:sz w:val="20"/>
          <w:szCs w:val="20"/>
        </w:rPr>
        <w:t xml:space="preserve">Guo MH, Lee WP, Vardarajan B, Schellenberg GD, Phillips-Cremins J. </w:t>
      </w:r>
      <w:hyperlink r:id="rId258" w:history="1">
        <w:r w:rsidRPr="001C5193">
          <w:rPr>
            <w:rStyle w:val="Hyperlink"/>
            <w:rFonts w:ascii="Arial" w:hAnsi="Arial" w:cs="Arial"/>
            <w:b/>
            <w:bCs/>
            <w:i/>
            <w:iCs/>
            <w:color w:val="205493"/>
            <w:sz w:val="20"/>
            <w:szCs w:val="20"/>
            <w:shd w:val="clear" w:color="auto" w:fill="FFFFFF"/>
          </w:rPr>
          <w:t>Polygenic burden of short tandem repeat expansions promote risk for Alzheimer's disease.</w:t>
        </w:r>
      </w:hyperlink>
      <w:r w:rsidRPr="001C5193">
        <w:rPr>
          <w:rStyle w:val="docsum-authors"/>
          <w:rFonts w:ascii="Arial" w:hAnsi="Arial" w:cs="Arial"/>
          <w:color w:val="212121"/>
          <w:sz w:val="20"/>
          <w:szCs w:val="20"/>
        </w:rPr>
        <w:t xml:space="preserve"> </w:t>
      </w:r>
      <w:r w:rsidRPr="001C5193">
        <w:rPr>
          <w:rStyle w:val="docsum-journal-citation"/>
          <w:rFonts w:ascii="Arial" w:hAnsi="Arial" w:cs="Arial"/>
          <w:sz w:val="20"/>
          <w:szCs w:val="20"/>
        </w:rPr>
        <w:t xml:space="preserve">medRxiv. 2023 Nov 16:2023.11.16.23298623. doi: 10.1101/2023.11.16.23298623. Preprint. </w:t>
      </w:r>
      <w:r w:rsidRPr="001C5193">
        <w:rPr>
          <w:rStyle w:val="citation-part"/>
          <w:rFonts w:ascii="Arial" w:hAnsi="Arial" w:cs="Arial"/>
          <w:sz w:val="20"/>
          <w:szCs w:val="20"/>
        </w:rPr>
        <w:t>PM: </w:t>
      </w:r>
      <w:bookmarkStart w:id="26" w:name="_Hlk182343880"/>
      <w:r w:rsidRPr="001C5193">
        <w:rPr>
          <w:rStyle w:val="docsum-pmid"/>
          <w:rFonts w:ascii="Arial" w:hAnsi="Arial" w:cs="Arial"/>
          <w:sz w:val="20"/>
          <w:szCs w:val="20"/>
        </w:rPr>
        <w:t>38014121</w:t>
      </w:r>
      <w:bookmarkEnd w:id="26"/>
      <w:r w:rsidRPr="001C5193">
        <w:rPr>
          <w:rStyle w:val="docsum-pmid"/>
          <w:rFonts w:ascii="Arial" w:hAnsi="Arial" w:cs="Arial"/>
          <w:sz w:val="20"/>
          <w:szCs w:val="20"/>
        </w:rPr>
        <w:t>. PMC10680900.</w:t>
      </w:r>
      <w:r w:rsidRPr="008A1564">
        <w:rPr>
          <w:rFonts w:ascii="Arial" w:hAnsi="Arial" w:cs="Arial"/>
          <w:sz w:val="20"/>
          <w:szCs w:val="20"/>
        </w:rPr>
        <w:t> </w:t>
      </w:r>
    </w:p>
    <w:p w14:paraId="57D21CA6" w14:textId="77777777" w:rsidR="00FE43E3" w:rsidRDefault="00FE43E3" w:rsidP="00F325EB">
      <w:pPr>
        <w:spacing w:after="0" w:line="240" w:lineRule="auto"/>
        <w:rPr>
          <w:rStyle w:val="docsum-authors"/>
          <w:rFonts w:ascii="Arial" w:hAnsi="Arial" w:cs="Arial"/>
          <w:color w:val="212121"/>
          <w:sz w:val="20"/>
          <w:szCs w:val="20"/>
        </w:rPr>
      </w:pPr>
    </w:p>
    <w:p w14:paraId="6DBFD881" w14:textId="477B1A5E" w:rsidR="00595F27" w:rsidRPr="00AC2466" w:rsidRDefault="00595F27" w:rsidP="00595F27">
      <w:pPr>
        <w:rPr>
          <w:rFonts w:ascii="Arial" w:hAnsi="Arial" w:cs="Arial"/>
          <w:bCs/>
          <w:iCs/>
          <w:sz w:val="20"/>
          <w:szCs w:val="20"/>
        </w:rPr>
      </w:pPr>
      <w:r w:rsidRPr="001C5193">
        <w:rPr>
          <w:rFonts w:ascii="Arial" w:hAnsi="Arial" w:cs="Arial"/>
          <w:bCs/>
          <w:iCs/>
          <w:sz w:val="20"/>
          <w:szCs w:val="20"/>
        </w:rPr>
        <w:t xml:space="preserve">Hahn J, Bressler J, Domingo-Relloso A, Chen MH, McCartney DL, Teumer A, van Dongen J, Kleber ME, Aïssi D, Swenson BR, Yao J, Zhao W, Huang J, Xia Y, Brown MR, Costeira R, de Geus EJC, Delgado GE, Dobson DA, Elliott P, Grabe HJ, Guo X, Harris SE, Huffman JE, Kardia SLR, Liu Y, Lorkowski S, Marioni RE, Nauck M, Ratliff SM, Sabater-Lleal M, Spector TD, Suchon P, Taylor KD, Thibord F, Trégouët DA, Wiggins KL, Willemsen G, Bell JT, Boomsma DI, Cole SA, Cox SR, Dehghan A, Greinacher A, Haack K, März W, Morange PE, Rotter JI, Sotoodehnia N, Tellez-Plaza M, Navas-Acien A, Smith JA, Johnson AD, Fornage M, Smith NL, Wolberg AS, Morrison AC, de Vries PS. </w:t>
      </w:r>
      <w:hyperlink r:id="rId259" w:history="1">
        <w:r w:rsidRPr="001C5193">
          <w:rPr>
            <w:rStyle w:val="Hyperlink"/>
            <w:rFonts w:ascii="Arial" w:hAnsi="Arial" w:cs="Arial"/>
            <w:b/>
            <w:i/>
            <w:sz w:val="20"/>
            <w:szCs w:val="20"/>
          </w:rPr>
          <w:t>DNA methylation analysis is used to identify novel genetic loci associated with circulating fibrinogen levels in blood</w:t>
        </w:r>
      </w:hyperlink>
      <w:r w:rsidRPr="001C5193">
        <w:rPr>
          <w:rFonts w:ascii="Arial" w:hAnsi="Arial" w:cs="Arial"/>
          <w:bCs/>
          <w:iCs/>
          <w:sz w:val="20"/>
          <w:szCs w:val="20"/>
        </w:rPr>
        <w:t xml:space="preserve">. J Thromb Haemost. 2023 May. Vol. 21, issue 5, pp. 1135-1147. PM: 36716967. </w:t>
      </w:r>
      <w:r w:rsidR="00B865E3" w:rsidRPr="00B865E3">
        <w:rPr>
          <w:rFonts w:ascii="Arial" w:hAnsi="Arial" w:cs="Arial"/>
          <w:bCs/>
          <w:iCs/>
          <w:sz w:val="20"/>
          <w:szCs w:val="20"/>
        </w:rPr>
        <w:t>PMC11556295</w:t>
      </w:r>
      <w:r w:rsidR="00B865E3">
        <w:rPr>
          <w:rFonts w:ascii="Arial" w:hAnsi="Arial" w:cs="Arial"/>
          <w:bCs/>
          <w:iCs/>
          <w:sz w:val="20"/>
          <w:szCs w:val="20"/>
        </w:rPr>
        <w:t>.</w:t>
      </w:r>
    </w:p>
    <w:p w14:paraId="1C536521" w14:textId="044B6971" w:rsidR="00F2773F" w:rsidRDefault="00F325EB" w:rsidP="00F325EB">
      <w:pPr>
        <w:spacing w:after="0" w:line="240" w:lineRule="auto"/>
        <w:rPr>
          <w:rStyle w:val="docsum-pmid"/>
          <w:rFonts w:ascii="Arial" w:hAnsi="Arial" w:cs="Arial"/>
          <w:sz w:val="20"/>
          <w:szCs w:val="20"/>
        </w:rPr>
      </w:pPr>
      <w:bookmarkStart w:id="27" w:name="_Hlk182344071"/>
      <w:r w:rsidRPr="00517AE3">
        <w:rPr>
          <w:rStyle w:val="docsum-authors"/>
          <w:rFonts w:ascii="Arial" w:hAnsi="Arial" w:cs="Arial"/>
          <w:color w:val="212121"/>
          <w:sz w:val="20"/>
          <w:szCs w:val="20"/>
        </w:rPr>
        <w:t xml:space="preserve">Hasbani NR, Westerman KE, Heon Kwak S, Chen H, Li X, Dicorpo D, Wessel J, Bis JC, Sarnowski C, Wu P, Bielak LF, Guo X, Heard-Costa N, Kinney G, Mahaney MC, Montasser ME, Palmer ND, Raffield LM, Terry JG, Yanek LR, Bon J, Bowden DW, Brody JA, Duggirala R, Jacobs DR, Kalyani RR, Lange LA, Mitchell BD, Smith JA, Taylor KD, Carson A, Curran JE, Fornage M, Freedman BI, Gabriel S, Gibbs RA, Gupta N, Kardia SLR, Kral BG, Momin Z, Newman AB, Post WS, Viaud-Martinez KA, Young KA, Becker LC, Bertoni A, Blangero J, Carr JJ, Pratte K, Psaty BM, Rich SS; NHLBI Trans-Omics for Precision Medicine (TOPMed) Consortium; TOPMed Atherosclerosis Working Group; TOPMed Diabetes Working Group; Wu JC, Malhotra R, Peyser PA, Morrison AC, Vasan RS, Lin X, Rotter JI, Meigs JB, Manning AK, de Vries PS. </w:t>
      </w:r>
      <w:hyperlink r:id="rId260" w:history="1">
        <w:r w:rsidRPr="00FB60DE">
          <w:rPr>
            <w:rStyle w:val="Hyperlink"/>
            <w:rFonts w:ascii="Arial" w:hAnsi="Arial" w:cs="Arial"/>
            <w:b/>
            <w:bCs/>
            <w:i/>
            <w:iCs/>
            <w:color w:val="205493"/>
            <w:sz w:val="20"/>
            <w:szCs w:val="20"/>
            <w:shd w:val="clear" w:color="auto" w:fill="FFFFFF"/>
          </w:rPr>
          <w:t xml:space="preserve">Type 2 Diabetes </w:t>
        </w:r>
        <w:r>
          <w:rPr>
            <w:rStyle w:val="Hyperlink"/>
            <w:rFonts w:ascii="Arial" w:hAnsi="Arial" w:cs="Arial"/>
            <w:b/>
            <w:bCs/>
            <w:i/>
            <w:iCs/>
            <w:color w:val="205493"/>
            <w:sz w:val="20"/>
            <w:szCs w:val="20"/>
            <w:shd w:val="clear" w:color="auto" w:fill="FFFFFF"/>
          </w:rPr>
          <w:t>m</w:t>
        </w:r>
        <w:r w:rsidRPr="00FB60DE">
          <w:rPr>
            <w:rStyle w:val="Hyperlink"/>
            <w:rFonts w:ascii="Arial" w:hAnsi="Arial" w:cs="Arial"/>
            <w:b/>
            <w:bCs/>
            <w:i/>
            <w:iCs/>
            <w:color w:val="205493"/>
            <w:sz w:val="20"/>
            <w:szCs w:val="20"/>
            <w:shd w:val="clear" w:color="auto" w:fill="FFFFFF"/>
          </w:rPr>
          <w:t xml:space="preserve">odifies the </w:t>
        </w:r>
        <w:r>
          <w:rPr>
            <w:rStyle w:val="Hyperlink"/>
            <w:rFonts w:ascii="Arial" w:hAnsi="Arial" w:cs="Arial"/>
            <w:b/>
            <w:bCs/>
            <w:i/>
            <w:iCs/>
            <w:color w:val="205493"/>
            <w:sz w:val="20"/>
            <w:szCs w:val="20"/>
            <w:shd w:val="clear" w:color="auto" w:fill="FFFFFF"/>
          </w:rPr>
          <w:t>a</w:t>
        </w:r>
        <w:r w:rsidRPr="00FB60DE">
          <w:rPr>
            <w:rStyle w:val="Hyperlink"/>
            <w:rFonts w:ascii="Arial" w:hAnsi="Arial" w:cs="Arial"/>
            <w:b/>
            <w:bCs/>
            <w:i/>
            <w:iCs/>
            <w:color w:val="205493"/>
            <w:sz w:val="20"/>
            <w:szCs w:val="20"/>
            <w:shd w:val="clear" w:color="auto" w:fill="FFFFFF"/>
          </w:rPr>
          <w:t xml:space="preserve">ssociation of CAD </w:t>
        </w:r>
        <w:r>
          <w:rPr>
            <w:rStyle w:val="Hyperlink"/>
            <w:rFonts w:ascii="Arial" w:hAnsi="Arial" w:cs="Arial"/>
            <w:b/>
            <w:bCs/>
            <w:i/>
            <w:iCs/>
            <w:color w:val="205493"/>
            <w:sz w:val="20"/>
            <w:szCs w:val="20"/>
            <w:shd w:val="clear" w:color="auto" w:fill="FFFFFF"/>
          </w:rPr>
          <w:t>g</w:t>
        </w:r>
        <w:r w:rsidRPr="00FB60DE">
          <w:rPr>
            <w:rStyle w:val="Hyperlink"/>
            <w:rFonts w:ascii="Arial" w:hAnsi="Arial" w:cs="Arial"/>
            <w:b/>
            <w:bCs/>
            <w:i/>
            <w:iCs/>
            <w:color w:val="205493"/>
            <w:sz w:val="20"/>
            <w:szCs w:val="20"/>
            <w:shd w:val="clear" w:color="auto" w:fill="FFFFFF"/>
          </w:rPr>
          <w:t xml:space="preserve">enomic </w:t>
        </w:r>
        <w:r>
          <w:rPr>
            <w:rStyle w:val="Hyperlink"/>
            <w:rFonts w:ascii="Arial" w:hAnsi="Arial" w:cs="Arial"/>
            <w:b/>
            <w:bCs/>
            <w:i/>
            <w:iCs/>
            <w:color w:val="205493"/>
            <w:sz w:val="20"/>
            <w:szCs w:val="20"/>
            <w:shd w:val="clear" w:color="auto" w:fill="FFFFFF"/>
          </w:rPr>
          <w:t>r</w:t>
        </w:r>
        <w:r w:rsidRPr="00FB60DE">
          <w:rPr>
            <w:rStyle w:val="Hyperlink"/>
            <w:rFonts w:ascii="Arial" w:hAnsi="Arial" w:cs="Arial"/>
            <w:b/>
            <w:bCs/>
            <w:i/>
            <w:iCs/>
            <w:color w:val="205493"/>
            <w:sz w:val="20"/>
            <w:szCs w:val="20"/>
            <w:shd w:val="clear" w:color="auto" w:fill="FFFFFF"/>
          </w:rPr>
          <w:t xml:space="preserve">isk </w:t>
        </w:r>
        <w:r>
          <w:rPr>
            <w:rStyle w:val="Hyperlink"/>
            <w:rFonts w:ascii="Arial" w:hAnsi="Arial" w:cs="Arial"/>
            <w:b/>
            <w:bCs/>
            <w:i/>
            <w:iCs/>
            <w:color w:val="205493"/>
            <w:sz w:val="20"/>
            <w:szCs w:val="20"/>
            <w:shd w:val="clear" w:color="auto" w:fill="FFFFFF"/>
          </w:rPr>
          <w:t>v</w:t>
        </w:r>
        <w:r w:rsidRPr="00FB60DE">
          <w:rPr>
            <w:rStyle w:val="Hyperlink"/>
            <w:rFonts w:ascii="Arial" w:hAnsi="Arial" w:cs="Arial"/>
            <w:b/>
            <w:bCs/>
            <w:i/>
            <w:iCs/>
            <w:color w:val="205493"/>
            <w:sz w:val="20"/>
            <w:szCs w:val="20"/>
            <w:shd w:val="clear" w:color="auto" w:fill="FFFFFF"/>
          </w:rPr>
          <w:t xml:space="preserve">ariants </w:t>
        </w:r>
        <w:r>
          <w:rPr>
            <w:rStyle w:val="Hyperlink"/>
            <w:rFonts w:ascii="Arial" w:hAnsi="Arial" w:cs="Arial"/>
            <w:b/>
            <w:bCs/>
            <w:i/>
            <w:iCs/>
            <w:color w:val="205493"/>
            <w:sz w:val="20"/>
            <w:szCs w:val="20"/>
            <w:shd w:val="clear" w:color="auto" w:fill="FFFFFF"/>
          </w:rPr>
          <w:t>w</w:t>
        </w:r>
        <w:r w:rsidRPr="00FB60DE">
          <w:rPr>
            <w:rStyle w:val="Hyperlink"/>
            <w:rFonts w:ascii="Arial" w:hAnsi="Arial" w:cs="Arial"/>
            <w:b/>
            <w:bCs/>
            <w:i/>
            <w:iCs/>
            <w:color w:val="205493"/>
            <w:sz w:val="20"/>
            <w:szCs w:val="20"/>
            <w:shd w:val="clear" w:color="auto" w:fill="FFFFFF"/>
          </w:rPr>
          <w:t xml:space="preserve">ith </w:t>
        </w:r>
        <w:r>
          <w:rPr>
            <w:rStyle w:val="Hyperlink"/>
            <w:rFonts w:ascii="Arial" w:hAnsi="Arial" w:cs="Arial"/>
            <w:b/>
            <w:bCs/>
            <w:i/>
            <w:iCs/>
            <w:color w:val="205493"/>
            <w:sz w:val="20"/>
            <w:szCs w:val="20"/>
            <w:shd w:val="clear" w:color="auto" w:fill="FFFFFF"/>
          </w:rPr>
          <w:t>s</w:t>
        </w:r>
        <w:r w:rsidRPr="00FB60DE">
          <w:rPr>
            <w:rStyle w:val="Hyperlink"/>
            <w:rFonts w:ascii="Arial" w:hAnsi="Arial" w:cs="Arial"/>
            <w:b/>
            <w:bCs/>
            <w:i/>
            <w:iCs/>
            <w:color w:val="205493"/>
            <w:sz w:val="20"/>
            <w:szCs w:val="20"/>
            <w:shd w:val="clear" w:color="auto" w:fill="FFFFFF"/>
          </w:rPr>
          <w:t xml:space="preserve">ubclinical </w:t>
        </w:r>
        <w:r>
          <w:rPr>
            <w:rStyle w:val="Hyperlink"/>
            <w:rFonts w:ascii="Arial" w:hAnsi="Arial" w:cs="Arial"/>
            <w:b/>
            <w:bCs/>
            <w:i/>
            <w:iCs/>
            <w:color w:val="205493"/>
            <w:sz w:val="20"/>
            <w:szCs w:val="20"/>
            <w:shd w:val="clear" w:color="auto" w:fill="FFFFFF"/>
          </w:rPr>
          <w:t>a</w:t>
        </w:r>
        <w:r w:rsidRPr="00FB60DE">
          <w:rPr>
            <w:rStyle w:val="Hyperlink"/>
            <w:rFonts w:ascii="Arial" w:hAnsi="Arial" w:cs="Arial"/>
            <w:b/>
            <w:bCs/>
            <w:i/>
            <w:iCs/>
            <w:color w:val="205493"/>
            <w:sz w:val="20"/>
            <w:szCs w:val="20"/>
            <w:shd w:val="clear" w:color="auto" w:fill="FFFFFF"/>
          </w:rPr>
          <w:t>therosclerosis.</w:t>
        </w:r>
      </w:hyperlink>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rPr>
        <w:t>Circ Genom Precis Med. 2023</w:t>
      </w:r>
      <w:r w:rsidR="001C5193">
        <w:rPr>
          <w:rStyle w:val="docsum-journal-citation"/>
          <w:rFonts w:ascii="Arial" w:hAnsi="Arial" w:cs="Arial"/>
          <w:sz w:val="20"/>
          <w:szCs w:val="20"/>
        </w:rPr>
        <w:t xml:space="preserve"> </w:t>
      </w:r>
      <w:r w:rsidR="001C5193" w:rsidRPr="001C5193">
        <w:rPr>
          <w:rFonts w:ascii="Arial" w:hAnsi="Arial" w:cs="Arial"/>
          <w:sz w:val="20"/>
          <w:szCs w:val="20"/>
        </w:rPr>
        <w:t>Dec</w:t>
      </w:r>
      <w:r w:rsidR="001C5193">
        <w:rPr>
          <w:rFonts w:ascii="Arial" w:hAnsi="Arial" w:cs="Arial"/>
          <w:sz w:val="20"/>
          <w:szCs w:val="20"/>
        </w:rPr>
        <w:t xml:space="preserve">. Vol. </w:t>
      </w:r>
      <w:r w:rsidR="001C5193" w:rsidRPr="001C5193">
        <w:rPr>
          <w:rFonts w:ascii="Arial" w:hAnsi="Arial" w:cs="Arial"/>
          <w:sz w:val="20"/>
          <w:szCs w:val="20"/>
        </w:rPr>
        <w:t>16</w:t>
      </w:r>
      <w:r w:rsidR="001C5193">
        <w:rPr>
          <w:rFonts w:ascii="Arial" w:hAnsi="Arial" w:cs="Arial"/>
          <w:sz w:val="20"/>
          <w:szCs w:val="20"/>
        </w:rPr>
        <w:t xml:space="preserve">, issue </w:t>
      </w:r>
      <w:r w:rsidR="001C5193" w:rsidRPr="001C5193">
        <w:rPr>
          <w:rFonts w:ascii="Arial" w:hAnsi="Arial" w:cs="Arial"/>
          <w:sz w:val="20"/>
          <w:szCs w:val="20"/>
        </w:rPr>
        <w:t>6</w:t>
      </w:r>
      <w:r w:rsidR="001C5193">
        <w:rPr>
          <w:rFonts w:ascii="Arial" w:hAnsi="Arial" w:cs="Arial"/>
          <w:sz w:val="20"/>
          <w:szCs w:val="20"/>
        </w:rPr>
        <w:t xml:space="preserve">, </w:t>
      </w:r>
      <w:r w:rsidR="001C5193" w:rsidRPr="001C5193">
        <w:rPr>
          <w:rFonts w:ascii="Arial" w:hAnsi="Arial" w:cs="Arial"/>
          <w:sz w:val="20"/>
          <w:szCs w:val="20"/>
        </w:rPr>
        <w:t xml:space="preserve">e004176. </w:t>
      </w:r>
      <w:r w:rsidRPr="00FB60DE">
        <w:rPr>
          <w:rStyle w:val="citation-part"/>
          <w:rFonts w:ascii="Arial" w:hAnsi="Arial" w:cs="Arial"/>
          <w:sz w:val="20"/>
          <w:szCs w:val="20"/>
        </w:rPr>
        <w:t>PM: </w:t>
      </w:r>
      <w:r w:rsidRPr="00FB60DE">
        <w:rPr>
          <w:rStyle w:val="docsum-pmid"/>
          <w:rFonts w:ascii="Arial" w:hAnsi="Arial" w:cs="Arial"/>
          <w:sz w:val="20"/>
          <w:szCs w:val="20"/>
        </w:rPr>
        <w:t xml:space="preserve">38014529. </w:t>
      </w:r>
      <w:r w:rsidR="00F2773F" w:rsidRPr="00F2773F">
        <w:rPr>
          <w:rStyle w:val="docsum-pmid"/>
          <w:rFonts w:ascii="Arial" w:hAnsi="Arial" w:cs="Arial"/>
          <w:sz w:val="20"/>
          <w:szCs w:val="20"/>
        </w:rPr>
        <w:t>PMC10843644</w:t>
      </w:r>
      <w:r w:rsidR="00F2773F">
        <w:rPr>
          <w:rStyle w:val="docsum-pmid"/>
          <w:rFonts w:ascii="Arial" w:hAnsi="Arial" w:cs="Arial"/>
          <w:sz w:val="20"/>
          <w:szCs w:val="20"/>
        </w:rPr>
        <w:t>.</w:t>
      </w:r>
    </w:p>
    <w:bookmarkEnd w:id="27"/>
    <w:p w14:paraId="72FBE2ED" w14:textId="4C522D81" w:rsidR="00F325EB" w:rsidRPr="00F325EB" w:rsidRDefault="00F2773F" w:rsidP="00F325EB">
      <w:pPr>
        <w:spacing w:after="0" w:line="240" w:lineRule="auto"/>
        <w:rPr>
          <w:rFonts w:ascii="Arial" w:hAnsi="Arial" w:cs="Arial"/>
          <w:sz w:val="20"/>
          <w:szCs w:val="20"/>
        </w:rPr>
      </w:pPr>
      <w:r w:rsidRPr="00F2773F">
        <w:rPr>
          <w:rStyle w:val="docsum-pmid"/>
          <w:rFonts w:ascii="Arial" w:hAnsi="Arial" w:cs="Arial"/>
          <w:sz w:val="20"/>
          <w:szCs w:val="20"/>
        </w:rPr>
        <w:t> </w:t>
      </w:r>
    </w:p>
    <w:p w14:paraId="52E00564" w14:textId="16324C4D" w:rsidR="00122F9A" w:rsidRPr="00584D6F" w:rsidRDefault="00122F9A" w:rsidP="00584D6F">
      <w:pPr>
        <w:rPr>
          <w:rStyle w:val="docsum-authors"/>
          <w:rFonts w:ascii="Arial" w:hAnsi="Arial" w:cs="Arial"/>
          <w:sz w:val="20"/>
          <w:szCs w:val="20"/>
        </w:rPr>
      </w:pPr>
      <w:bookmarkStart w:id="28" w:name="_Hlk145584504"/>
      <w:bookmarkEnd w:id="24"/>
      <w:r w:rsidRPr="00E2758A">
        <w:rPr>
          <w:rStyle w:val="docsum-authors"/>
          <w:rFonts w:ascii="Arial" w:hAnsi="Arial" w:cs="Arial"/>
          <w:color w:val="212121"/>
          <w:sz w:val="20"/>
          <w:szCs w:val="20"/>
        </w:rPr>
        <w:t xml:space="preserve">Huque MH, Kootar S, Eramudugolla R, Han SD, Carlson MC, Lopez OL, Bennett DA, Peters R, Anstey KJ. </w:t>
      </w:r>
      <w:hyperlink r:id="rId261" w:history="1">
        <w:r w:rsidRPr="00122F9A">
          <w:rPr>
            <w:rStyle w:val="Hyperlink"/>
            <w:rFonts w:ascii="Arial" w:hAnsi="Arial" w:cs="Arial"/>
            <w:b/>
            <w:bCs/>
            <w:i/>
            <w:iCs/>
            <w:color w:val="0000FF"/>
            <w:sz w:val="20"/>
            <w:szCs w:val="20"/>
          </w:rPr>
          <w:t>CogDrisk, ANU-ADRI, CAIDE, and LIBRA risk scores for estimating dementia risk.</w:t>
        </w:r>
      </w:hyperlink>
      <w:r w:rsidRPr="00E2758A">
        <w:rPr>
          <w:rStyle w:val="docsum-authors"/>
          <w:rFonts w:ascii="Arial" w:hAnsi="Arial" w:cs="Arial"/>
          <w:color w:val="212121"/>
          <w:sz w:val="20"/>
          <w:szCs w:val="20"/>
        </w:rPr>
        <w:t xml:space="preserve"> </w:t>
      </w:r>
      <w:r w:rsidRPr="007A5242">
        <w:rPr>
          <w:rStyle w:val="docsum-journal-citation"/>
          <w:rFonts w:ascii="Arial" w:hAnsi="Arial" w:cs="Arial"/>
          <w:sz w:val="20"/>
          <w:szCs w:val="20"/>
        </w:rPr>
        <w:t>JAMA Netw Open. 2023 Aug 1</w:t>
      </w:r>
      <w:r>
        <w:rPr>
          <w:rStyle w:val="docsum-journal-citation"/>
          <w:rFonts w:ascii="Arial" w:hAnsi="Arial" w:cs="Arial"/>
          <w:sz w:val="20"/>
          <w:szCs w:val="20"/>
        </w:rPr>
        <w:t xml:space="preserve">. Vol. </w:t>
      </w:r>
      <w:r w:rsidRPr="007A5242">
        <w:rPr>
          <w:rStyle w:val="docsum-journal-citation"/>
          <w:rFonts w:ascii="Arial" w:hAnsi="Arial" w:cs="Arial"/>
          <w:sz w:val="20"/>
          <w:szCs w:val="20"/>
        </w:rPr>
        <w:t>6</w:t>
      </w:r>
      <w:r>
        <w:rPr>
          <w:rStyle w:val="docsum-journal-citation"/>
          <w:rFonts w:ascii="Arial" w:hAnsi="Arial" w:cs="Arial"/>
          <w:sz w:val="20"/>
          <w:szCs w:val="20"/>
        </w:rPr>
        <w:t xml:space="preserve">, issue </w:t>
      </w:r>
      <w:r w:rsidRPr="007A5242">
        <w:rPr>
          <w:rStyle w:val="docsum-journal-citation"/>
          <w:rFonts w:ascii="Arial" w:hAnsi="Arial" w:cs="Arial"/>
          <w:sz w:val="20"/>
          <w:szCs w:val="20"/>
        </w:rPr>
        <w:t>8</w:t>
      </w:r>
      <w:r>
        <w:rPr>
          <w:rStyle w:val="docsum-journal-citation"/>
          <w:rFonts w:ascii="Arial" w:hAnsi="Arial" w:cs="Arial"/>
          <w:sz w:val="20"/>
          <w:szCs w:val="20"/>
        </w:rPr>
        <w:t xml:space="preserve">, </w:t>
      </w:r>
      <w:r w:rsidRPr="007A5242">
        <w:rPr>
          <w:rStyle w:val="docsum-journal-citation"/>
          <w:rFonts w:ascii="Arial" w:hAnsi="Arial" w:cs="Arial"/>
          <w:sz w:val="20"/>
          <w:szCs w:val="20"/>
        </w:rPr>
        <w:t xml:space="preserve">e2331460. </w:t>
      </w:r>
      <w:r w:rsidRPr="007A5242">
        <w:rPr>
          <w:rStyle w:val="citation-part"/>
          <w:rFonts w:ascii="Arial" w:hAnsi="Arial" w:cs="Arial"/>
          <w:sz w:val="20"/>
          <w:szCs w:val="20"/>
        </w:rPr>
        <w:t>PM: </w:t>
      </w:r>
      <w:r w:rsidRPr="007A5242">
        <w:rPr>
          <w:rStyle w:val="docsum-pmid"/>
          <w:rFonts w:ascii="Arial" w:hAnsi="Arial" w:cs="Arial"/>
          <w:sz w:val="20"/>
          <w:szCs w:val="20"/>
        </w:rPr>
        <w:t>37647064. PMC10469268</w:t>
      </w:r>
    </w:p>
    <w:p w14:paraId="3AE4D849" w14:textId="08ECE0C5" w:rsidR="00F325EB" w:rsidRDefault="00F325EB" w:rsidP="00F325EB">
      <w:pPr>
        <w:shd w:val="clear" w:color="auto" w:fill="FFFFFF"/>
        <w:spacing w:before="100" w:beforeAutospacing="1" w:after="100" w:afterAutospacing="1" w:line="240" w:lineRule="auto"/>
        <w:rPr>
          <w:rStyle w:val="identifier"/>
          <w:rFonts w:ascii="Arial" w:hAnsi="Arial" w:cs="Arial"/>
          <w:sz w:val="20"/>
          <w:szCs w:val="20"/>
        </w:rPr>
      </w:pPr>
      <w:bookmarkStart w:id="29" w:name="_Hlk182344097"/>
      <w:r w:rsidRPr="00517AE3">
        <w:rPr>
          <w:rStyle w:val="docsum-authors"/>
          <w:rFonts w:ascii="Arial" w:hAnsi="Arial" w:cs="Arial"/>
          <w:color w:val="212121"/>
          <w:sz w:val="20"/>
          <w:szCs w:val="20"/>
        </w:rPr>
        <w:t xml:space="preserve">Jakubek YA, Zhou Y, Stilp A, Bacon J, Wong JW, Ozcan Z, Arnett D, Barnes K, Bis JC, Boerwinkle E, Brody JA, Carson AP, Chasman DI, Chen J, Cho M, Conomos MP, Cox N, Doyle MF, Fornage M, Guo X, Kardia SLR, Lewis JP, Loos RJF, Ma X, Machiela MJ, Mack TM, Mathias RA, Mitchell BD, Mychaleckyj JC, North K, Pankratz N, Peyser PA, Preuss MH, Psaty B, Raffield LM, Vasan RS, Redline S, Rich SS, Rotter JI, Silverman EK, Smith JA, Smith AP, Taub M, Taylor KD, Yun J, Li Y, Desai P, Bick AG, Reiner AP, Scheet P, Auer PL. </w:t>
      </w:r>
      <w:hyperlink r:id="rId262" w:history="1">
        <w:r w:rsidRPr="00FB60DE">
          <w:rPr>
            <w:rStyle w:val="Hyperlink"/>
            <w:rFonts w:ascii="Arial" w:hAnsi="Arial" w:cs="Arial"/>
            <w:b/>
            <w:bCs/>
            <w:i/>
            <w:iCs/>
            <w:color w:val="205493"/>
            <w:sz w:val="20"/>
            <w:szCs w:val="20"/>
            <w:shd w:val="clear" w:color="auto" w:fill="FFFFFF"/>
          </w:rPr>
          <w:t>Mosaic chromosomal alterations in blood across ancestries using whole-genome sequencing.</w:t>
        </w:r>
      </w:hyperlink>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rPr>
        <w:t>Nat Genet. 2023 Nov</w:t>
      </w:r>
      <w:r>
        <w:rPr>
          <w:rStyle w:val="docsum-journal-citation"/>
          <w:rFonts w:ascii="Arial" w:hAnsi="Arial" w:cs="Arial"/>
          <w:sz w:val="20"/>
          <w:szCs w:val="20"/>
        </w:rPr>
        <w:t xml:space="preserve">. Vol. </w:t>
      </w:r>
      <w:r w:rsidRPr="00FB60DE">
        <w:rPr>
          <w:rStyle w:val="docsum-journal-citation"/>
          <w:rFonts w:ascii="Arial" w:hAnsi="Arial" w:cs="Arial"/>
          <w:sz w:val="20"/>
          <w:szCs w:val="20"/>
        </w:rPr>
        <w:t>55</w:t>
      </w:r>
      <w:r>
        <w:rPr>
          <w:rStyle w:val="docsum-journal-citation"/>
          <w:rFonts w:ascii="Arial" w:hAnsi="Arial" w:cs="Arial"/>
          <w:sz w:val="20"/>
          <w:szCs w:val="20"/>
        </w:rPr>
        <w:t xml:space="preserve">, issue </w:t>
      </w:r>
      <w:r w:rsidRPr="00FB60DE">
        <w:rPr>
          <w:rStyle w:val="docsum-journal-citation"/>
          <w:rFonts w:ascii="Arial" w:hAnsi="Arial" w:cs="Arial"/>
          <w:sz w:val="20"/>
          <w:szCs w:val="20"/>
        </w:rPr>
        <w:t>11</w:t>
      </w:r>
      <w:r>
        <w:rPr>
          <w:rStyle w:val="docsum-journal-citation"/>
          <w:rFonts w:ascii="Arial" w:hAnsi="Arial" w:cs="Arial"/>
          <w:sz w:val="20"/>
          <w:szCs w:val="20"/>
        </w:rPr>
        <w:t xml:space="preserve">, pp. </w:t>
      </w:r>
      <w:r w:rsidRPr="00FB60DE">
        <w:rPr>
          <w:rStyle w:val="docsum-journal-citation"/>
          <w:rFonts w:ascii="Arial" w:hAnsi="Arial" w:cs="Arial"/>
          <w:sz w:val="20"/>
          <w:szCs w:val="20"/>
        </w:rPr>
        <w:t xml:space="preserve">1912-1919. </w:t>
      </w:r>
      <w:r w:rsidRPr="00FB60DE">
        <w:rPr>
          <w:rStyle w:val="citation-part"/>
          <w:rFonts w:ascii="Arial" w:hAnsi="Arial" w:cs="Arial"/>
          <w:sz w:val="20"/>
          <w:szCs w:val="20"/>
        </w:rPr>
        <w:t>PM: </w:t>
      </w:r>
      <w:r w:rsidRPr="00FB60DE">
        <w:rPr>
          <w:rStyle w:val="docsum-pmid"/>
          <w:rFonts w:ascii="Arial" w:hAnsi="Arial" w:cs="Arial"/>
          <w:sz w:val="20"/>
          <w:szCs w:val="20"/>
        </w:rPr>
        <w:t xml:space="preserve">37904051. </w:t>
      </w:r>
      <w:hyperlink r:id="rId263" w:tgtFrame="_blank" w:history="1">
        <w:r w:rsidRPr="00FB60DE">
          <w:rPr>
            <w:rStyle w:val="Hyperlink"/>
            <w:rFonts w:ascii="Arial" w:hAnsi="Arial" w:cs="Arial"/>
            <w:color w:val="auto"/>
            <w:sz w:val="20"/>
            <w:szCs w:val="20"/>
            <w:u w:val="none"/>
          </w:rPr>
          <w:t>PMC10632132</w:t>
        </w:r>
      </w:hyperlink>
      <w:r w:rsidRPr="00FB60DE">
        <w:rPr>
          <w:rStyle w:val="identifier"/>
          <w:rFonts w:ascii="Arial" w:hAnsi="Arial" w:cs="Arial"/>
          <w:sz w:val="20"/>
          <w:szCs w:val="20"/>
        </w:rPr>
        <w:t>.</w:t>
      </w:r>
    </w:p>
    <w:bookmarkEnd w:id="29"/>
    <w:p w14:paraId="6910733E" w14:textId="490FE22B" w:rsidR="0006337D" w:rsidRPr="00136722" w:rsidRDefault="00136722" w:rsidP="00136722">
      <w:pPr>
        <w:rPr>
          <w:rStyle w:val="docsum-authors"/>
          <w:rFonts w:ascii="Arial" w:hAnsi="Arial" w:cs="Arial"/>
          <w:b/>
          <w:i/>
          <w:sz w:val="20"/>
          <w:szCs w:val="20"/>
        </w:rPr>
      </w:pPr>
      <w:r w:rsidRPr="0012220C">
        <w:rPr>
          <w:rFonts w:ascii="Arial" w:hAnsi="Arial" w:cs="Arial"/>
          <w:color w:val="212121"/>
          <w:sz w:val="20"/>
          <w:szCs w:val="20"/>
          <w:shd w:val="clear" w:color="auto" w:fill="FFFFFF"/>
        </w:rPr>
        <w:lastRenderedPageBreak/>
        <w:t xml:space="preserve">Ji Y, Temprano-Sagrera G, Holle LA, Bebo A, Brody JA, Le NQ, Kangro K, Brown MR, Martinez-Perez A, Sitlani CM, Suchon P, Kleber ME, Emmert DB, Bilge Ozel A, Dobson DA, Tang W, Llobet D, Tracy RP, Deleuze JF, Delgado GE, Gögele M, Wiggins KL, Souto JC, Pankow JS, Taylor KD, Trégouët DA, Moissl AP, Fuchsberger C, Rosendaal FR, Morrison AC, Soria JM, Cushman M, Morange PE, März W, Hicks AA, Desch KC, Johnson AD, de Vries PS; CHARGE Consortium Hemostasis Working Group, INVENT Consortium; Wolberg AS, Smith NL, Sabater-Lleal M. </w:t>
      </w:r>
      <w:hyperlink r:id="rId264" w:history="1">
        <w:r w:rsidRPr="00353AFC">
          <w:rPr>
            <w:rStyle w:val="Hyperlink"/>
            <w:rFonts w:ascii="Arial" w:hAnsi="Arial" w:cs="Arial"/>
            <w:b/>
            <w:bCs/>
            <w:i/>
            <w:iCs/>
            <w:sz w:val="20"/>
            <w:szCs w:val="20"/>
            <w:shd w:val="clear" w:color="auto" w:fill="FFFFFF"/>
          </w:rPr>
          <w:t xml:space="preserve">Antithrombin, </w:t>
        </w:r>
        <w:r>
          <w:rPr>
            <w:rStyle w:val="Hyperlink"/>
            <w:rFonts w:ascii="Arial" w:hAnsi="Arial" w:cs="Arial"/>
            <w:b/>
            <w:bCs/>
            <w:i/>
            <w:iCs/>
            <w:sz w:val="20"/>
            <w:szCs w:val="20"/>
            <w:shd w:val="clear" w:color="auto" w:fill="FFFFFF"/>
          </w:rPr>
          <w:t>p</w:t>
        </w:r>
        <w:r w:rsidRPr="00353AFC">
          <w:rPr>
            <w:rStyle w:val="Hyperlink"/>
            <w:rFonts w:ascii="Arial" w:hAnsi="Arial" w:cs="Arial"/>
            <w:b/>
            <w:bCs/>
            <w:i/>
            <w:iCs/>
            <w:sz w:val="20"/>
            <w:szCs w:val="20"/>
            <w:shd w:val="clear" w:color="auto" w:fill="FFFFFF"/>
          </w:rPr>
          <w:t xml:space="preserve">rotein C, and </w:t>
        </w:r>
        <w:r>
          <w:rPr>
            <w:rStyle w:val="Hyperlink"/>
            <w:rFonts w:ascii="Arial" w:hAnsi="Arial" w:cs="Arial"/>
            <w:b/>
            <w:bCs/>
            <w:i/>
            <w:iCs/>
            <w:sz w:val="20"/>
            <w:szCs w:val="20"/>
            <w:shd w:val="clear" w:color="auto" w:fill="FFFFFF"/>
          </w:rPr>
          <w:t>p</w:t>
        </w:r>
        <w:r w:rsidRPr="00353AFC">
          <w:rPr>
            <w:rStyle w:val="Hyperlink"/>
            <w:rFonts w:ascii="Arial" w:hAnsi="Arial" w:cs="Arial"/>
            <w:b/>
            <w:bCs/>
            <w:i/>
            <w:iCs/>
            <w:sz w:val="20"/>
            <w:szCs w:val="20"/>
            <w:shd w:val="clear" w:color="auto" w:fill="FFFFFF"/>
          </w:rPr>
          <w:t xml:space="preserve">rotein S: </w:t>
        </w:r>
        <w:r>
          <w:rPr>
            <w:rStyle w:val="Hyperlink"/>
            <w:rFonts w:ascii="Arial" w:hAnsi="Arial" w:cs="Arial"/>
            <w:b/>
            <w:bCs/>
            <w:i/>
            <w:iCs/>
            <w:sz w:val="20"/>
            <w:szCs w:val="20"/>
            <w:shd w:val="clear" w:color="auto" w:fill="FFFFFF"/>
          </w:rPr>
          <w:t>g</w:t>
        </w:r>
        <w:r w:rsidRPr="00353AFC">
          <w:rPr>
            <w:rStyle w:val="Hyperlink"/>
            <w:rFonts w:ascii="Arial" w:hAnsi="Arial" w:cs="Arial"/>
            <w:b/>
            <w:bCs/>
            <w:i/>
            <w:iCs/>
            <w:sz w:val="20"/>
            <w:szCs w:val="20"/>
            <w:shd w:val="clear" w:color="auto" w:fill="FFFFFF"/>
          </w:rPr>
          <w:t xml:space="preserve">enome and </w:t>
        </w:r>
        <w:r>
          <w:rPr>
            <w:rStyle w:val="Hyperlink"/>
            <w:rFonts w:ascii="Arial" w:hAnsi="Arial" w:cs="Arial"/>
            <w:b/>
            <w:bCs/>
            <w:i/>
            <w:iCs/>
            <w:sz w:val="20"/>
            <w:szCs w:val="20"/>
            <w:shd w:val="clear" w:color="auto" w:fill="FFFFFF"/>
          </w:rPr>
          <w:t>t</w:t>
        </w:r>
        <w:r w:rsidRPr="00353AFC">
          <w:rPr>
            <w:rStyle w:val="Hyperlink"/>
            <w:rFonts w:ascii="Arial" w:hAnsi="Arial" w:cs="Arial"/>
            <w:b/>
            <w:bCs/>
            <w:i/>
            <w:iCs/>
            <w:sz w:val="20"/>
            <w:szCs w:val="20"/>
            <w:shd w:val="clear" w:color="auto" w:fill="FFFFFF"/>
          </w:rPr>
          <w:t>ranscriptome-</w:t>
        </w:r>
        <w:r>
          <w:rPr>
            <w:rStyle w:val="Hyperlink"/>
            <w:rFonts w:ascii="Arial" w:hAnsi="Arial" w:cs="Arial"/>
            <w:b/>
            <w:bCs/>
            <w:i/>
            <w:iCs/>
            <w:sz w:val="20"/>
            <w:szCs w:val="20"/>
            <w:shd w:val="clear" w:color="auto" w:fill="FFFFFF"/>
          </w:rPr>
          <w:t>w</w:t>
        </w:r>
        <w:r w:rsidRPr="00353AFC">
          <w:rPr>
            <w:rStyle w:val="Hyperlink"/>
            <w:rFonts w:ascii="Arial" w:hAnsi="Arial" w:cs="Arial"/>
            <w:b/>
            <w:bCs/>
            <w:i/>
            <w:iCs/>
            <w:sz w:val="20"/>
            <w:szCs w:val="20"/>
            <w:shd w:val="clear" w:color="auto" w:fill="FFFFFF"/>
          </w:rPr>
          <w:t xml:space="preserve">ide </w:t>
        </w:r>
        <w:r>
          <w:rPr>
            <w:rStyle w:val="Hyperlink"/>
            <w:rFonts w:ascii="Arial" w:hAnsi="Arial" w:cs="Arial"/>
            <w:b/>
            <w:bCs/>
            <w:i/>
            <w:iCs/>
            <w:sz w:val="20"/>
            <w:szCs w:val="20"/>
            <w:shd w:val="clear" w:color="auto" w:fill="FFFFFF"/>
          </w:rPr>
          <w:t>a</w:t>
        </w:r>
        <w:r w:rsidRPr="00353AFC">
          <w:rPr>
            <w:rStyle w:val="Hyperlink"/>
            <w:rFonts w:ascii="Arial" w:hAnsi="Arial" w:cs="Arial"/>
            <w:b/>
            <w:bCs/>
            <w:i/>
            <w:iCs/>
            <w:sz w:val="20"/>
            <w:szCs w:val="20"/>
            <w:shd w:val="clear" w:color="auto" w:fill="FFFFFF"/>
          </w:rPr>
          <w:t xml:space="preserve">ssociation </w:t>
        </w:r>
        <w:r>
          <w:rPr>
            <w:rStyle w:val="Hyperlink"/>
            <w:rFonts w:ascii="Arial" w:hAnsi="Arial" w:cs="Arial"/>
            <w:b/>
            <w:bCs/>
            <w:i/>
            <w:iCs/>
            <w:sz w:val="20"/>
            <w:szCs w:val="20"/>
            <w:shd w:val="clear" w:color="auto" w:fill="FFFFFF"/>
          </w:rPr>
          <w:t>s</w:t>
        </w:r>
        <w:r w:rsidRPr="00353AFC">
          <w:rPr>
            <w:rStyle w:val="Hyperlink"/>
            <w:rFonts w:ascii="Arial" w:hAnsi="Arial" w:cs="Arial"/>
            <w:b/>
            <w:bCs/>
            <w:i/>
            <w:iCs/>
            <w:sz w:val="20"/>
            <w:szCs w:val="20"/>
            <w:shd w:val="clear" w:color="auto" w:fill="FFFFFF"/>
          </w:rPr>
          <w:t xml:space="preserve">tudies </w:t>
        </w:r>
        <w:r>
          <w:rPr>
            <w:rStyle w:val="Hyperlink"/>
            <w:rFonts w:ascii="Arial" w:hAnsi="Arial" w:cs="Arial"/>
            <w:b/>
            <w:bCs/>
            <w:i/>
            <w:iCs/>
            <w:sz w:val="20"/>
            <w:szCs w:val="20"/>
            <w:shd w:val="clear" w:color="auto" w:fill="FFFFFF"/>
          </w:rPr>
          <w:t>i</w:t>
        </w:r>
        <w:r w:rsidRPr="00353AFC">
          <w:rPr>
            <w:rStyle w:val="Hyperlink"/>
            <w:rFonts w:ascii="Arial" w:hAnsi="Arial" w:cs="Arial"/>
            <w:b/>
            <w:bCs/>
            <w:i/>
            <w:iCs/>
            <w:sz w:val="20"/>
            <w:szCs w:val="20"/>
            <w:shd w:val="clear" w:color="auto" w:fill="FFFFFF"/>
          </w:rPr>
          <w:t xml:space="preserve">dentify 7 </w:t>
        </w:r>
        <w:r>
          <w:rPr>
            <w:rStyle w:val="Hyperlink"/>
            <w:rFonts w:ascii="Arial" w:hAnsi="Arial" w:cs="Arial"/>
            <w:b/>
            <w:bCs/>
            <w:i/>
            <w:iCs/>
            <w:sz w:val="20"/>
            <w:szCs w:val="20"/>
            <w:shd w:val="clear" w:color="auto" w:fill="FFFFFF"/>
          </w:rPr>
          <w:t>n</w:t>
        </w:r>
        <w:r w:rsidRPr="00353AFC">
          <w:rPr>
            <w:rStyle w:val="Hyperlink"/>
            <w:rFonts w:ascii="Arial" w:hAnsi="Arial" w:cs="Arial"/>
            <w:b/>
            <w:bCs/>
            <w:i/>
            <w:iCs/>
            <w:sz w:val="20"/>
            <w:szCs w:val="20"/>
            <w:shd w:val="clear" w:color="auto" w:fill="FFFFFF"/>
          </w:rPr>
          <w:t xml:space="preserve">ovel </w:t>
        </w:r>
        <w:r>
          <w:rPr>
            <w:rStyle w:val="Hyperlink"/>
            <w:rFonts w:ascii="Arial" w:hAnsi="Arial" w:cs="Arial"/>
            <w:b/>
            <w:bCs/>
            <w:i/>
            <w:iCs/>
            <w:sz w:val="20"/>
            <w:szCs w:val="20"/>
            <w:shd w:val="clear" w:color="auto" w:fill="FFFFFF"/>
          </w:rPr>
          <w:t>l</w:t>
        </w:r>
        <w:r w:rsidRPr="00353AFC">
          <w:rPr>
            <w:rStyle w:val="Hyperlink"/>
            <w:rFonts w:ascii="Arial" w:hAnsi="Arial" w:cs="Arial"/>
            <w:b/>
            <w:bCs/>
            <w:i/>
            <w:iCs/>
            <w:sz w:val="20"/>
            <w:szCs w:val="20"/>
            <w:shd w:val="clear" w:color="auto" w:fill="FFFFFF"/>
          </w:rPr>
          <w:t xml:space="preserve">oci </w:t>
        </w:r>
        <w:r>
          <w:rPr>
            <w:rStyle w:val="Hyperlink"/>
            <w:rFonts w:ascii="Arial" w:hAnsi="Arial" w:cs="Arial"/>
            <w:b/>
            <w:bCs/>
            <w:i/>
            <w:iCs/>
            <w:sz w:val="20"/>
            <w:szCs w:val="20"/>
            <w:shd w:val="clear" w:color="auto" w:fill="FFFFFF"/>
          </w:rPr>
          <w:t>r</w:t>
        </w:r>
        <w:r w:rsidRPr="00353AFC">
          <w:rPr>
            <w:rStyle w:val="Hyperlink"/>
            <w:rFonts w:ascii="Arial" w:hAnsi="Arial" w:cs="Arial"/>
            <w:b/>
            <w:bCs/>
            <w:i/>
            <w:iCs/>
            <w:sz w:val="20"/>
            <w:szCs w:val="20"/>
            <w:shd w:val="clear" w:color="auto" w:fill="FFFFFF"/>
          </w:rPr>
          <w:t xml:space="preserve">egulating </w:t>
        </w:r>
        <w:r>
          <w:rPr>
            <w:rStyle w:val="Hyperlink"/>
            <w:rFonts w:ascii="Arial" w:hAnsi="Arial" w:cs="Arial"/>
            <w:b/>
            <w:bCs/>
            <w:i/>
            <w:iCs/>
            <w:sz w:val="20"/>
            <w:szCs w:val="20"/>
            <w:shd w:val="clear" w:color="auto" w:fill="FFFFFF"/>
          </w:rPr>
          <w:t>p</w:t>
        </w:r>
        <w:r w:rsidRPr="00353AFC">
          <w:rPr>
            <w:rStyle w:val="Hyperlink"/>
            <w:rFonts w:ascii="Arial" w:hAnsi="Arial" w:cs="Arial"/>
            <w:b/>
            <w:bCs/>
            <w:i/>
            <w:iCs/>
            <w:sz w:val="20"/>
            <w:szCs w:val="20"/>
            <w:shd w:val="clear" w:color="auto" w:fill="FFFFFF"/>
          </w:rPr>
          <w:t xml:space="preserve">lasma </w:t>
        </w:r>
        <w:r>
          <w:rPr>
            <w:rStyle w:val="Hyperlink"/>
            <w:rFonts w:ascii="Arial" w:hAnsi="Arial" w:cs="Arial"/>
            <w:b/>
            <w:bCs/>
            <w:i/>
            <w:iCs/>
            <w:sz w:val="20"/>
            <w:szCs w:val="20"/>
            <w:shd w:val="clear" w:color="auto" w:fill="FFFFFF"/>
          </w:rPr>
          <w:t>l</w:t>
        </w:r>
        <w:r w:rsidRPr="00353AFC">
          <w:rPr>
            <w:rStyle w:val="Hyperlink"/>
            <w:rFonts w:ascii="Arial" w:hAnsi="Arial" w:cs="Arial"/>
            <w:b/>
            <w:bCs/>
            <w:i/>
            <w:iCs/>
            <w:sz w:val="20"/>
            <w:szCs w:val="20"/>
            <w:shd w:val="clear" w:color="auto" w:fill="FFFFFF"/>
          </w:rPr>
          <w:t>evels</w:t>
        </w:r>
      </w:hyperlink>
      <w:r w:rsidRPr="0012220C">
        <w:rPr>
          <w:rFonts w:ascii="Arial" w:hAnsi="Arial" w:cs="Arial"/>
          <w:color w:val="212121"/>
          <w:sz w:val="20"/>
          <w:szCs w:val="20"/>
          <w:shd w:val="clear" w:color="auto" w:fill="FFFFFF"/>
        </w:rPr>
        <w:t>. Arterioscler Thromb Vasc Biol. 2023 Jul</w:t>
      </w:r>
      <w:r>
        <w:rPr>
          <w:rFonts w:ascii="Arial" w:hAnsi="Arial" w:cs="Arial"/>
          <w:color w:val="212121"/>
          <w:sz w:val="20"/>
          <w:szCs w:val="20"/>
          <w:shd w:val="clear" w:color="auto" w:fill="FFFFFF"/>
        </w:rPr>
        <w:t xml:space="preserve">. Vol. </w:t>
      </w:r>
      <w:r w:rsidRPr="0012220C">
        <w:rPr>
          <w:rFonts w:ascii="Arial" w:hAnsi="Arial" w:cs="Arial"/>
          <w:color w:val="212121"/>
          <w:sz w:val="20"/>
          <w:szCs w:val="20"/>
          <w:shd w:val="clear" w:color="auto" w:fill="FFFFFF"/>
        </w:rPr>
        <w:t>43</w:t>
      </w:r>
      <w:r>
        <w:rPr>
          <w:rFonts w:ascii="Arial" w:hAnsi="Arial" w:cs="Arial"/>
          <w:color w:val="212121"/>
          <w:sz w:val="20"/>
          <w:szCs w:val="20"/>
          <w:shd w:val="clear" w:color="auto" w:fill="FFFFFF"/>
        </w:rPr>
        <w:t xml:space="preserve">, issue </w:t>
      </w:r>
      <w:r w:rsidRPr="0012220C">
        <w:rPr>
          <w:rFonts w:ascii="Arial" w:hAnsi="Arial" w:cs="Arial"/>
          <w:color w:val="212121"/>
          <w:sz w:val="20"/>
          <w:szCs w:val="20"/>
          <w:shd w:val="clear" w:color="auto" w:fill="FFFFFF"/>
        </w:rPr>
        <w:t>7</w:t>
      </w:r>
      <w:r>
        <w:rPr>
          <w:rFonts w:ascii="Arial" w:hAnsi="Arial" w:cs="Arial"/>
          <w:color w:val="212121"/>
          <w:sz w:val="20"/>
          <w:szCs w:val="20"/>
          <w:shd w:val="clear" w:color="auto" w:fill="FFFFFF"/>
        </w:rPr>
        <w:t xml:space="preserve">, pp. </w:t>
      </w:r>
      <w:r w:rsidRPr="0012220C">
        <w:rPr>
          <w:rFonts w:ascii="Arial" w:hAnsi="Arial" w:cs="Arial"/>
          <w:color w:val="212121"/>
          <w:sz w:val="20"/>
          <w:szCs w:val="20"/>
          <w:shd w:val="clear" w:color="auto" w:fill="FFFFFF"/>
        </w:rPr>
        <w:t>e254-e269. PM</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37128921</w:t>
      </w:r>
      <w:r>
        <w:rPr>
          <w:rFonts w:ascii="Arial" w:hAnsi="Arial" w:cs="Arial"/>
          <w:color w:val="212121"/>
          <w:sz w:val="20"/>
          <w:szCs w:val="20"/>
          <w:shd w:val="clear" w:color="auto" w:fill="FFFFFF"/>
        </w:rPr>
        <w:t>.</w:t>
      </w:r>
      <w:r w:rsidRPr="0012220C">
        <w:rPr>
          <w:rFonts w:ascii="Arial" w:hAnsi="Arial" w:cs="Arial"/>
          <w:color w:val="212121"/>
          <w:sz w:val="20"/>
          <w:szCs w:val="20"/>
          <w:shd w:val="clear" w:color="auto" w:fill="FFFFFF"/>
        </w:rPr>
        <w:t xml:space="preserve"> PMC10330350.</w:t>
      </w:r>
    </w:p>
    <w:p w14:paraId="72E512E0" w14:textId="117B35A3" w:rsidR="00261F6C" w:rsidRDefault="00261F6C" w:rsidP="00974F76">
      <w:pPr>
        <w:spacing w:after="0" w:line="240" w:lineRule="auto"/>
        <w:rPr>
          <w:rFonts w:ascii="Arial" w:eastAsia="Times New Roman" w:hAnsi="Arial" w:cs="Arial"/>
          <w:sz w:val="20"/>
          <w:szCs w:val="20"/>
        </w:rPr>
      </w:pPr>
      <w:r w:rsidRPr="002967DD">
        <w:rPr>
          <w:rStyle w:val="docsum-authors"/>
          <w:rFonts w:ascii="Arial" w:hAnsi="Arial" w:cs="Arial"/>
          <w:color w:val="212121"/>
          <w:sz w:val="20"/>
          <w:szCs w:val="20"/>
        </w:rPr>
        <w:t xml:space="preserve">Johansen MC, Ye W, Gross A, Gottesman RF, Han D, Whitney R, Briceño EM, Giordani BJ, Shore S, Elkind MSV, Manly JJ, Sacco RL, Fohner A, Griswold M, Psaty BM, Sidney S, Sussman J, Yaffe K, Moran AE, Heckbert S, Hughes TM, Galecki A, Levine DA. </w:t>
      </w:r>
      <w:hyperlink r:id="rId265" w:history="1">
        <w:r w:rsidRPr="00261F6C">
          <w:rPr>
            <w:rStyle w:val="Hyperlink"/>
            <w:rFonts w:ascii="Arial" w:hAnsi="Arial" w:cs="Arial"/>
            <w:b/>
            <w:bCs/>
            <w:i/>
            <w:iCs/>
            <w:sz w:val="20"/>
            <w:szCs w:val="20"/>
          </w:rPr>
          <w:t>Association between</w:t>
        </w:r>
        <w:r>
          <w:rPr>
            <w:rStyle w:val="Hyperlink"/>
            <w:rFonts w:ascii="Arial" w:hAnsi="Arial" w:cs="Arial"/>
            <w:b/>
            <w:bCs/>
            <w:i/>
            <w:iCs/>
            <w:sz w:val="20"/>
            <w:szCs w:val="20"/>
          </w:rPr>
          <w:t xml:space="preserve"> </w:t>
        </w:r>
        <w:r w:rsidRPr="00261F6C">
          <w:rPr>
            <w:rStyle w:val="Hyperlink"/>
            <w:rFonts w:ascii="Arial" w:hAnsi="Arial" w:cs="Arial"/>
            <w:b/>
            <w:bCs/>
            <w:i/>
            <w:iCs/>
            <w:sz w:val="20"/>
            <w:szCs w:val="20"/>
          </w:rPr>
          <w:t>acute myocardial infarction and cognition.</w:t>
        </w:r>
      </w:hyperlink>
      <w:r w:rsidRPr="002967DD">
        <w:rPr>
          <w:rFonts w:ascii="Arial" w:hAnsi="Arial" w:cs="Arial"/>
          <w:sz w:val="20"/>
          <w:szCs w:val="20"/>
        </w:rPr>
        <w:t xml:space="preserve"> </w:t>
      </w:r>
      <w:r w:rsidRPr="00D529F6">
        <w:rPr>
          <w:rStyle w:val="docsum-journal-citation"/>
          <w:rFonts w:ascii="Arial" w:hAnsi="Arial" w:cs="Arial"/>
          <w:sz w:val="20"/>
          <w:szCs w:val="20"/>
        </w:rPr>
        <w:t>JAMA Neurol.</w:t>
      </w:r>
      <w:r w:rsidR="006850CC" w:rsidRPr="006850CC">
        <w:rPr>
          <w:rFonts w:ascii="Arial" w:hAnsi="Arial" w:cs="Arial"/>
        </w:rPr>
        <w:t xml:space="preserve"> </w:t>
      </w:r>
      <w:r w:rsidR="006850CC" w:rsidRPr="006850CC">
        <w:rPr>
          <w:rStyle w:val="docsum-journal-citation"/>
          <w:rFonts w:ascii="Arial" w:hAnsi="Arial" w:cs="Arial"/>
          <w:sz w:val="20"/>
          <w:szCs w:val="20"/>
        </w:rPr>
        <w:t>JAMA Neurol.</w:t>
      </w:r>
      <w:r w:rsidR="006850CC" w:rsidRPr="006850CC">
        <w:rPr>
          <w:rFonts w:ascii="Arial" w:hAnsi="Arial" w:cs="Arial"/>
          <w:color w:val="212121"/>
          <w:sz w:val="20"/>
          <w:szCs w:val="20"/>
          <w:shd w:val="clear" w:color="auto" w:fill="FFFFFF"/>
        </w:rPr>
        <w:t xml:space="preserve"> </w:t>
      </w:r>
      <w:r w:rsidR="006850CC" w:rsidRPr="006850CC">
        <w:rPr>
          <w:rFonts w:ascii="Arial" w:hAnsi="Arial" w:cs="Arial"/>
          <w:sz w:val="20"/>
          <w:szCs w:val="20"/>
        </w:rPr>
        <w:t>2023 Jul 1. Vol. 80, issue 7, pp. 723-731</w:t>
      </w:r>
      <w:r w:rsidRPr="006850CC">
        <w:rPr>
          <w:rStyle w:val="docsum-journal-citation"/>
          <w:rFonts w:ascii="Arial" w:hAnsi="Arial" w:cs="Arial"/>
          <w:sz w:val="20"/>
          <w:szCs w:val="20"/>
        </w:rPr>
        <w:t xml:space="preserve">. </w:t>
      </w:r>
      <w:r w:rsidRPr="006850CC">
        <w:rPr>
          <w:rStyle w:val="citation-part"/>
          <w:rFonts w:ascii="Arial" w:hAnsi="Arial" w:cs="Arial"/>
          <w:sz w:val="20"/>
          <w:szCs w:val="20"/>
        </w:rPr>
        <w:t>PM: </w:t>
      </w:r>
      <w:r w:rsidRPr="006850CC">
        <w:rPr>
          <w:rStyle w:val="docsum-pmid"/>
          <w:rFonts w:ascii="Arial" w:hAnsi="Arial" w:cs="Arial"/>
          <w:sz w:val="20"/>
          <w:szCs w:val="20"/>
        </w:rPr>
        <w:t>37252710.</w:t>
      </w:r>
      <w:r w:rsidRPr="00D529F6">
        <w:rPr>
          <w:rStyle w:val="docsum-pmid"/>
          <w:rFonts w:ascii="Arial" w:hAnsi="Arial" w:cs="Arial"/>
          <w:sz w:val="20"/>
          <w:szCs w:val="20"/>
        </w:rPr>
        <w:t xml:space="preserve"> </w:t>
      </w:r>
      <w:r w:rsidRPr="00D529F6">
        <w:rPr>
          <w:rFonts w:ascii="Arial" w:eastAsia="Times New Roman" w:hAnsi="Arial" w:cs="Arial"/>
          <w:sz w:val="20"/>
          <w:szCs w:val="20"/>
        </w:rPr>
        <w:t>PMC10230369.</w:t>
      </w:r>
    </w:p>
    <w:p w14:paraId="7FB148BE" w14:textId="0D77B77B" w:rsidR="00EE3863" w:rsidRPr="00F325EB" w:rsidRDefault="00F325EB" w:rsidP="00F325EB">
      <w:pPr>
        <w:shd w:val="clear" w:color="auto" w:fill="FFFFFF"/>
        <w:spacing w:before="100" w:beforeAutospacing="1" w:after="100" w:afterAutospacing="1" w:line="240" w:lineRule="auto"/>
        <w:rPr>
          <w:rStyle w:val="docsum-pmid"/>
          <w:rFonts w:ascii="Arial" w:hAnsi="Arial" w:cs="Arial"/>
          <w:color w:val="212121"/>
          <w:sz w:val="20"/>
          <w:szCs w:val="20"/>
        </w:rPr>
      </w:pPr>
      <w:bookmarkStart w:id="30" w:name="_Hlk182344257"/>
      <w:r w:rsidRPr="00517AE3">
        <w:rPr>
          <w:rStyle w:val="docsum-authors"/>
          <w:rFonts w:ascii="Arial" w:hAnsi="Arial" w:cs="Arial"/>
          <w:color w:val="212121"/>
          <w:sz w:val="20"/>
          <w:szCs w:val="20"/>
        </w:rPr>
        <w:t xml:space="preserve">Jonmundsson T, Steindorsdottir AE, Austin TR, Frick EA, Axelsson GT, Launer L, Psaty BM, Loureiro J, Orth AP, Aspelund T, Emilsson V, Floyd JS, Jennings L, Gudnason V, Gudmundsdottir V. </w:t>
      </w:r>
      <w:hyperlink r:id="rId266" w:history="1">
        <w:r w:rsidRPr="00FB60DE">
          <w:rPr>
            <w:rStyle w:val="Hyperlink"/>
            <w:rFonts w:ascii="Arial" w:hAnsi="Arial" w:cs="Arial"/>
            <w:b/>
            <w:bCs/>
            <w:i/>
            <w:iCs/>
            <w:color w:val="205493"/>
            <w:sz w:val="20"/>
            <w:szCs w:val="20"/>
            <w:shd w:val="clear" w:color="auto" w:fill="FFFFFF"/>
          </w:rPr>
          <w:t>A proteomic analysis of atrial fibrillation in a prospective longitudinal cohort (AGES-Reykjavik study).</w:t>
        </w:r>
      </w:hyperlink>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rPr>
        <w:t>Europace. 2023 Nov 2</w:t>
      </w:r>
      <w:r>
        <w:rPr>
          <w:rStyle w:val="docsum-journal-citation"/>
          <w:rFonts w:ascii="Arial" w:hAnsi="Arial" w:cs="Arial"/>
          <w:sz w:val="20"/>
          <w:szCs w:val="20"/>
        </w:rPr>
        <w:t xml:space="preserve">. Vol. </w:t>
      </w:r>
      <w:r w:rsidRPr="00FB60DE">
        <w:rPr>
          <w:rStyle w:val="docsum-journal-citation"/>
          <w:rFonts w:ascii="Arial" w:hAnsi="Arial" w:cs="Arial"/>
          <w:sz w:val="20"/>
          <w:szCs w:val="20"/>
        </w:rPr>
        <w:t>25</w:t>
      </w:r>
      <w:r>
        <w:rPr>
          <w:rStyle w:val="docsum-journal-citation"/>
          <w:rFonts w:ascii="Arial" w:hAnsi="Arial" w:cs="Arial"/>
          <w:sz w:val="20"/>
          <w:szCs w:val="20"/>
        </w:rPr>
        <w:t xml:space="preserve">, issue </w:t>
      </w:r>
      <w:r w:rsidRPr="00FB60DE">
        <w:rPr>
          <w:rStyle w:val="docsum-journal-citation"/>
          <w:rFonts w:ascii="Arial" w:hAnsi="Arial" w:cs="Arial"/>
          <w:sz w:val="20"/>
          <w:szCs w:val="20"/>
        </w:rPr>
        <w:t>11</w:t>
      </w:r>
      <w:r>
        <w:rPr>
          <w:rStyle w:val="docsum-journal-citation"/>
          <w:rFonts w:ascii="Arial" w:hAnsi="Arial" w:cs="Arial"/>
          <w:sz w:val="20"/>
          <w:szCs w:val="20"/>
        </w:rPr>
        <w:t xml:space="preserve">, </w:t>
      </w:r>
      <w:r w:rsidRPr="00FB60DE">
        <w:rPr>
          <w:rStyle w:val="docsum-journal-citation"/>
          <w:rFonts w:ascii="Arial" w:hAnsi="Arial" w:cs="Arial"/>
          <w:sz w:val="20"/>
          <w:szCs w:val="20"/>
        </w:rPr>
        <w:t xml:space="preserve">euad320. </w:t>
      </w:r>
      <w:r w:rsidRPr="00FB60DE">
        <w:rPr>
          <w:rStyle w:val="citation-part"/>
          <w:rFonts w:ascii="Arial" w:hAnsi="Arial" w:cs="Arial"/>
          <w:sz w:val="20"/>
          <w:szCs w:val="20"/>
        </w:rPr>
        <w:t>PM: </w:t>
      </w:r>
      <w:r w:rsidRPr="00FB60DE">
        <w:rPr>
          <w:rStyle w:val="docsum-pmid"/>
          <w:rFonts w:ascii="Arial" w:hAnsi="Arial" w:cs="Arial"/>
          <w:sz w:val="20"/>
          <w:szCs w:val="20"/>
        </w:rPr>
        <w:t xml:space="preserve">37967346. </w:t>
      </w:r>
      <w:hyperlink r:id="rId267" w:tgtFrame="_blank" w:history="1">
        <w:r w:rsidRPr="00FB60DE">
          <w:rPr>
            <w:rStyle w:val="citation-part"/>
            <w:rFonts w:ascii="Arial" w:hAnsi="Arial" w:cs="Arial"/>
            <w:sz w:val="20"/>
            <w:szCs w:val="20"/>
          </w:rPr>
          <w:t>PMC10685397</w:t>
        </w:r>
      </w:hyperlink>
      <w:r w:rsidRPr="00FB60DE">
        <w:rPr>
          <w:rStyle w:val="citation-part"/>
          <w:rFonts w:ascii="Arial" w:hAnsi="Arial" w:cs="Arial"/>
          <w:sz w:val="20"/>
          <w:szCs w:val="20"/>
        </w:rPr>
        <w:t>.</w:t>
      </w:r>
      <w:r w:rsidRPr="00FB60DE">
        <w:rPr>
          <w:rFonts w:ascii="Arial" w:hAnsi="Arial" w:cs="Arial"/>
          <w:sz w:val="20"/>
          <w:szCs w:val="20"/>
        </w:rPr>
        <w:t> </w:t>
      </w:r>
      <w:bookmarkEnd w:id="25"/>
    </w:p>
    <w:bookmarkEnd w:id="30"/>
    <w:p w14:paraId="3B22AE49" w14:textId="7093A58E" w:rsidR="00974F76" w:rsidRDefault="00974F76" w:rsidP="00482D60">
      <w:pPr>
        <w:rPr>
          <w:rFonts w:ascii="Arial" w:hAnsi="Arial" w:cs="Arial"/>
          <w:sz w:val="20"/>
          <w:szCs w:val="20"/>
        </w:rPr>
      </w:pPr>
      <w:r w:rsidRPr="003A10FF">
        <w:rPr>
          <w:rStyle w:val="docsum-authors"/>
          <w:rFonts w:ascii="Arial" w:hAnsi="Arial" w:cs="Arial"/>
          <w:sz w:val="20"/>
          <w:szCs w:val="20"/>
        </w:rPr>
        <w:t>Kalani R, Bartz TM, Psaty BM, Elkind MSV, Floyd JS, Gerszten RE, Shojaie A, Heckbert SR, Bis JC, Austin TR, Tirschwell DL, Delaney JAC, Longstreth WT Jr.</w:t>
      </w:r>
      <w:r w:rsidRPr="003A10FF">
        <w:rPr>
          <w:rFonts w:ascii="Arial" w:hAnsi="Arial" w:cs="Arial"/>
          <w:sz w:val="20"/>
          <w:szCs w:val="20"/>
        </w:rPr>
        <w:t xml:space="preserve"> </w:t>
      </w:r>
      <w:hyperlink r:id="rId268" w:history="1">
        <w:r w:rsidRPr="003A10FF">
          <w:rPr>
            <w:rStyle w:val="Hyperlink"/>
            <w:rFonts w:ascii="Arial" w:hAnsi="Arial" w:cs="Arial"/>
            <w:b/>
            <w:bCs/>
            <w:i/>
            <w:iCs/>
            <w:sz w:val="20"/>
            <w:szCs w:val="20"/>
          </w:rPr>
          <w:t>Plasma proteomic associations with incident ischemic stroke in older adults: The Cardiovascular Health Study.</w:t>
        </w:r>
        <w:r w:rsidRPr="003A10FF">
          <w:rPr>
            <w:rStyle w:val="Hyperlink"/>
            <w:rFonts w:ascii="Arial" w:hAnsi="Arial" w:cs="Arial"/>
            <w:sz w:val="20"/>
            <w:szCs w:val="20"/>
            <w:u w:val="none"/>
          </w:rPr>
          <w:t xml:space="preserve"> </w:t>
        </w:r>
      </w:hyperlink>
      <w:r w:rsidRPr="003A10FF">
        <w:rPr>
          <w:rStyle w:val="docsum-journal-citation"/>
          <w:rFonts w:ascii="Arial" w:hAnsi="Arial" w:cs="Arial"/>
          <w:sz w:val="20"/>
          <w:szCs w:val="20"/>
        </w:rPr>
        <w:t xml:space="preserve">Neurology. </w:t>
      </w:r>
      <w:r w:rsidRPr="00BC278F">
        <w:rPr>
          <w:rStyle w:val="citation-part"/>
          <w:rFonts w:ascii="Arial" w:hAnsi="Arial" w:cs="Arial"/>
          <w:sz w:val="20"/>
          <w:szCs w:val="20"/>
        </w:rPr>
        <w:t>2023</w:t>
      </w:r>
      <w:r w:rsidR="00BC278F" w:rsidRPr="00BC278F">
        <w:rPr>
          <w:rStyle w:val="citation-part"/>
          <w:rFonts w:ascii="Arial" w:hAnsi="Arial" w:cs="Arial"/>
          <w:sz w:val="20"/>
          <w:szCs w:val="20"/>
        </w:rPr>
        <w:t xml:space="preserve"> May 23</w:t>
      </w:r>
      <w:r w:rsidR="00BC278F">
        <w:rPr>
          <w:rStyle w:val="citation-part"/>
          <w:rFonts w:ascii="Arial" w:hAnsi="Arial" w:cs="Arial"/>
          <w:sz w:val="20"/>
          <w:szCs w:val="20"/>
        </w:rPr>
        <w:t xml:space="preserve">. Vol. </w:t>
      </w:r>
      <w:r w:rsidR="00BC278F" w:rsidRPr="00BC278F">
        <w:rPr>
          <w:rStyle w:val="citation-part"/>
          <w:rFonts w:ascii="Arial" w:hAnsi="Arial" w:cs="Arial"/>
          <w:sz w:val="20"/>
          <w:szCs w:val="20"/>
        </w:rPr>
        <w:t>100</w:t>
      </w:r>
      <w:r w:rsidR="00BC278F">
        <w:rPr>
          <w:rStyle w:val="citation-part"/>
          <w:rFonts w:ascii="Arial" w:hAnsi="Arial" w:cs="Arial"/>
          <w:sz w:val="20"/>
          <w:szCs w:val="20"/>
        </w:rPr>
        <w:t xml:space="preserve">, issue </w:t>
      </w:r>
      <w:r w:rsidR="00BC278F" w:rsidRPr="00BC278F">
        <w:rPr>
          <w:rStyle w:val="citation-part"/>
          <w:rFonts w:ascii="Arial" w:hAnsi="Arial" w:cs="Arial"/>
          <w:sz w:val="20"/>
          <w:szCs w:val="20"/>
        </w:rPr>
        <w:t>21</w:t>
      </w:r>
      <w:r w:rsidR="00BC278F">
        <w:rPr>
          <w:rStyle w:val="citation-part"/>
          <w:rFonts w:ascii="Arial" w:hAnsi="Arial" w:cs="Arial"/>
          <w:sz w:val="20"/>
          <w:szCs w:val="20"/>
        </w:rPr>
        <w:t xml:space="preserve">, pp. </w:t>
      </w:r>
      <w:r w:rsidR="00BC278F" w:rsidRPr="00BC278F">
        <w:rPr>
          <w:rStyle w:val="citation-part"/>
          <w:rFonts w:ascii="Arial" w:hAnsi="Arial" w:cs="Arial"/>
          <w:sz w:val="20"/>
          <w:szCs w:val="20"/>
        </w:rPr>
        <w:t>e2182-e2190</w:t>
      </w:r>
      <w:r w:rsidRPr="00BC278F">
        <w:rPr>
          <w:rStyle w:val="citation-part"/>
          <w:rFonts w:ascii="Arial" w:hAnsi="Arial" w:cs="Arial"/>
          <w:sz w:val="20"/>
          <w:szCs w:val="20"/>
        </w:rPr>
        <w:t>. PM</w:t>
      </w:r>
      <w:r w:rsidRPr="003A10FF">
        <w:rPr>
          <w:rStyle w:val="citation-part"/>
          <w:rFonts w:ascii="Arial" w:hAnsi="Arial" w:cs="Arial"/>
          <w:sz w:val="20"/>
          <w:szCs w:val="20"/>
        </w:rPr>
        <w:t xml:space="preserve">: </w:t>
      </w:r>
      <w:r w:rsidRPr="003A10FF">
        <w:rPr>
          <w:rStyle w:val="docsum-pmid"/>
          <w:rFonts w:ascii="Arial" w:hAnsi="Arial" w:cs="Arial"/>
          <w:sz w:val="20"/>
          <w:szCs w:val="20"/>
        </w:rPr>
        <w:t>37015819.</w:t>
      </w:r>
      <w:r w:rsidRPr="003A10FF">
        <w:rPr>
          <w:rFonts w:ascii="Arial" w:hAnsi="Arial" w:cs="Arial"/>
          <w:sz w:val="20"/>
          <w:szCs w:val="20"/>
        </w:rPr>
        <w:t xml:space="preserve"> </w:t>
      </w:r>
      <w:r w:rsidR="00BC278F" w:rsidRPr="00BC278F">
        <w:rPr>
          <w:rFonts w:ascii="Arial" w:hAnsi="Arial" w:cs="Arial"/>
          <w:sz w:val="20"/>
          <w:szCs w:val="20"/>
        </w:rPr>
        <w:t>PMC10238156</w:t>
      </w:r>
      <w:r w:rsidR="00BC278F">
        <w:rPr>
          <w:rFonts w:ascii="Arial" w:hAnsi="Arial" w:cs="Arial"/>
          <w:sz w:val="20"/>
          <w:szCs w:val="20"/>
        </w:rPr>
        <w:t>.</w:t>
      </w:r>
    </w:p>
    <w:p w14:paraId="78683162" w14:textId="54929421" w:rsidR="0006337D" w:rsidRDefault="0006337D" w:rsidP="00482D60">
      <w:pPr>
        <w:rPr>
          <w:rFonts w:ascii="Arial" w:hAnsi="Arial" w:cs="Arial"/>
          <w:sz w:val="20"/>
          <w:szCs w:val="20"/>
        </w:rPr>
      </w:pPr>
      <w:bookmarkStart w:id="31" w:name="_Hlk148003948"/>
      <w:r w:rsidRPr="00C83262">
        <w:rPr>
          <w:rStyle w:val="docsum-authors"/>
          <w:rFonts w:ascii="Arial" w:hAnsi="Arial" w:cs="Arial"/>
          <w:color w:val="212121"/>
          <w:sz w:val="20"/>
          <w:szCs w:val="20"/>
        </w:rPr>
        <w:t xml:space="preserve">Kavousi M, Bos MM, Barnes HJ, Cardenas CLL, Wong D, Lu H, Hodonsky CJ, Landsmeer LPL, Turner AW, Kho M, Hasbani NR, de Vries PS, Bowden DW, Chopade S, Deelen J, Benavente ED, Guo X, Hofer E, Hwang SJ, Lutz SM, Lyytikäinen LP, Slenders L, Smith AV, Stanislawski MA, van Setten J, Wong Q, Yanek LR, Becker DM, Beekman M, Budoff MJ, Feitosa MF, Finan C, Hilliard AT, Kardia SLR, Kovacic JC, Kral BG, Langefeld CD, Launer LJ, Malik S, Hoesein FAAM, Mokry M, Schmidt R, Smith JA, Taylor KD, Terry JG, van der Grond J, van Meurs J, Vliegenthart R, Xu J, Young KA, Zilhão NR, Zweiker R, Assimes TL, Becker LC, Bos D, Carr JJ, Cupples LA, de Kleijn DPV, de Winther M, den Ruijter HM, Fornage M, Freedman BI, Gudnason V, Hingorani AD, Hokanson JE, Ikram MA, Išgum I, Jacobs DR Jr, Kähönen M, Lange LA, Lehtimäki T, Pasterkamp G, Raitakari OT, Schmidt H, Slagboom PE, Uitterlinden AG, Vernooij MW, Bis JC, Franceschini N, Psaty BM, Post WS, Rotter JI, Björkegren JLM, O'Donnell CJ, Bielak LF, Peyser PA, Malhotra R, van der Laan SW, Miller CL. </w:t>
      </w:r>
      <w:hyperlink r:id="rId269" w:history="1">
        <w:r w:rsidRPr="0006337D">
          <w:rPr>
            <w:rStyle w:val="Hyperlink"/>
            <w:rFonts w:ascii="Arial" w:hAnsi="Arial" w:cs="Arial"/>
            <w:b/>
            <w:bCs/>
            <w:i/>
            <w:iCs/>
            <w:sz w:val="20"/>
            <w:szCs w:val="20"/>
          </w:rPr>
          <w:t>Multi-ancestry genome-wide study identifies effector genes and druggable pathways for coronary artery calcification.</w:t>
        </w:r>
      </w:hyperlink>
      <w:r w:rsidRPr="00C83262">
        <w:rPr>
          <w:rStyle w:val="docsum-authors"/>
          <w:rFonts w:ascii="Arial" w:hAnsi="Arial" w:cs="Arial"/>
          <w:color w:val="212121"/>
          <w:sz w:val="20"/>
          <w:szCs w:val="20"/>
        </w:rPr>
        <w:t xml:space="preserve"> </w:t>
      </w:r>
      <w:r w:rsidRPr="00D53391">
        <w:rPr>
          <w:rStyle w:val="docsum-journal-citation"/>
          <w:rFonts w:ascii="Arial" w:hAnsi="Arial" w:cs="Arial"/>
          <w:sz w:val="20"/>
          <w:szCs w:val="20"/>
        </w:rPr>
        <w:t>Nat Genet. 2023</w:t>
      </w:r>
      <w:r w:rsidR="00315B0E">
        <w:rPr>
          <w:rStyle w:val="docsum-journal-citation"/>
          <w:rFonts w:ascii="Arial" w:hAnsi="Arial" w:cs="Arial"/>
          <w:sz w:val="20"/>
          <w:szCs w:val="20"/>
        </w:rPr>
        <w:t xml:space="preserve"> </w:t>
      </w:r>
      <w:r w:rsidR="00315B0E" w:rsidRPr="00315B0E">
        <w:rPr>
          <w:rFonts w:ascii="Arial" w:hAnsi="Arial" w:cs="Arial"/>
          <w:sz w:val="20"/>
          <w:szCs w:val="20"/>
        </w:rPr>
        <w:t>Oct</w:t>
      </w:r>
      <w:r w:rsidR="00315B0E">
        <w:rPr>
          <w:rFonts w:ascii="Arial" w:hAnsi="Arial" w:cs="Arial"/>
          <w:sz w:val="20"/>
          <w:szCs w:val="20"/>
        </w:rPr>
        <w:t xml:space="preserve">. Vol. </w:t>
      </w:r>
      <w:r w:rsidR="00315B0E" w:rsidRPr="00315B0E">
        <w:rPr>
          <w:rFonts w:ascii="Arial" w:hAnsi="Arial" w:cs="Arial"/>
          <w:sz w:val="20"/>
          <w:szCs w:val="20"/>
        </w:rPr>
        <w:t>55</w:t>
      </w:r>
      <w:r w:rsidR="00315B0E">
        <w:rPr>
          <w:rFonts w:ascii="Arial" w:hAnsi="Arial" w:cs="Arial"/>
          <w:sz w:val="20"/>
          <w:szCs w:val="20"/>
        </w:rPr>
        <w:t xml:space="preserve">, issue </w:t>
      </w:r>
      <w:r w:rsidR="00315B0E" w:rsidRPr="00315B0E">
        <w:rPr>
          <w:rFonts w:ascii="Arial" w:hAnsi="Arial" w:cs="Arial"/>
          <w:sz w:val="20"/>
          <w:szCs w:val="20"/>
        </w:rPr>
        <w:t>10</w:t>
      </w:r>
      <w:r w:rsidR="00315B0E">
        <w:rPr>
          <w:rFonts w:ascii="Arial" w:hAnsi="Arial" w:cs="Arial"/>
          <w:sz w:val="20"/>
          <w:szCs w:val="20"/>
        </w:rPr>
        <w:t xml:space="preserve">, pp. </w:t>
      </w:r>
      <w:r w:rsidR="00315B0E" w:rsidRPr="00315B0E">
        <w:rPr>
          <w:rFonts w:ascii="Arial" w:hAnsi="Arial" w:cs="Arial"/>
          <w:sz w:val="20"/>
          <w:szCs w:val="20"/>
        </w:rPr>
        <w:t>1651-1664.</w:t>
      </w:r>
      <w:r w:rsidRPr="00D53391">
        <w:rPr>
          <w:rStyle w:val="docsum-journal-citation"/>
          <w:rFonts w:ascii="Arial" w:hAnsi="Arial" w:cs="Arial"/>
          <w:sz w:val="20"/>
          <w:szCs w:val="20"/>
        </w:rPr>
        <w:t xml:space="preserve"> </w:t>
      </w:r>
      <w:r w:rsidRPr="00D53391">
        <w:rPr>
          <w:rStyle w:val="citation-part"/>
          <w:rFonts w:ascii="Arial" w:hAnsi="Arial" w:cs="Arial"/>
          <w:sz w:val="20"/>
          <w:szCs w:val="20"/>
        </w:rPr>
        <w:t>PM: </w:t>
      </w:r>
      <w:r w:rsidRPr="00D53391">
        <w:rPr>
          <w:rStyle w:val="docsum-pmid"/>
          <w:rFonts w:ascii="Arial" w:hAnsi="Arial" w:cs="Arial"/>
          <w:sz w:val="20"/>
          <w:szCs w:val="20"/>
        </w:rPr>
        <w:t xml:space="preserve">37770635. </w:t>
      </w:r>
      <w:r w:rsidR="004F47FC" w:rsidRPr="004F47FC">
        <w:rPr>
          <w:rStyle w:val="docsum-pmid"/>
          <w:rFonts w:ascii="Arial" w:hAnsi="Arial" w:cs="Arial"/>
          <w:sz w:val="20"/>
          <w:szCs w:val="20"/>
        </w:rPr>
        <w:t>PMC10601987</w:t>
      </w:r>
      <w:r w:rsidR="004F47FC">
        <w:rPr>
          <w:rStyle w:val="docsum-pmid"/>
          <w:rFonts w:ascii="Arial" w:hAnsi="Arial" w:cs="Arial"/>
          <w:sz w:val="20"/>
          <w:szCs w:val="20"/>
        </w:rPr>
        <w:t>.</w:t>
      </w:r>
    </w:p>
    <w:bookmarkEnd w:id="28"/>
    <w:bookmarkEnd w:id="31"/>
    <w:p w14:paraId="4E2C3DC7" w14:textId="31739B89" w:rsidR="00482D60" w:rsidRPr="008D5E5B" w:rsidRDefault="00482D60" w:rsidP="00482D60">
      <w:pPr>
        <w:rPr>
          <w:rStyle w:val="docsum-authors"/>
          <w:rFonts w:ascii="Arial" w:hAnsi="Arial" w:cs="Arial"/>
          <w:sz w:val="20"/>
          <w:szCs w:val="20"/>
        </w:rPr>
      </w:pPr>
      <w:r w:rsidRPr="005451E9">
        <w:rPr>
          <w:rStyle w:val="docsum-authors"/>
          <w:rFonts w:ascii="Arial" w:hAnsi="Arial" w:cs="Arial"/>
          <w:sz w:val="20"/>
          <w:szCs w:val="20"/>
        </w:rPr>
        <w:t>Kestenbaum B, Bick AG, Vlasschaert C, Rauh MJ, Lanktree MB, Franceschini N, Shoemaker MB, Harris RC Jr, Psaty BM, Köttgen A, Natarajan P, Robinson-Cohen C.</w:t>
      </w:r>
      <w:r w:rsidRPr="005451E9">
        <w:rPr>
          <w:rFonts w:ascii="Arial" w:hAnsi="Arial" w:cs="Arial"/>
          <w:sz w:val="20"/>
          <w:szCs w:val="20"/>
        </w:rPr>
        <w:t xml:space="preserve"> </w:t>
      </w:r>
      <w:hyperlink r:id="rId270" w:history="1">
        <w:r w:rsidRPr="008D5E5B">
          <w:rPr>
            <w:rStyle w:val="Hyperlink"/>
            <w:rFonts w:ascii="Arial" w:hAnsi="Arial" w:cs="Arial"/>
            <w:b/>
            <w:bCs/>
            <w:i/>
            <w:iCs/>
            <w:sz w:val="20"/>
            <w:szCs w:val="20"/>
          </w:rPr>
          <w:t>Clonal hematopoiesis of indeterminate potential and kidney function decline in the general population</w:t>
        </w:r>
        <w:r w:rsidRPr="008D5E5B">
          <w:rPr>
            <w:rStyle w:val="Hyperlink"/>
            <w:rFonts w:ascii="Arial" w:hAnsi="Arial" w:cs="Arial"/>
            <w:sz w:val="20"/>
            <w:szCs w:val="20"/>
          </w:rPr>
          <w:t>.</w:t>
        </w:r>
        <w:r w:rsidRPr="008D5E5B">
          <w:rPr>
            <w:rStyle w:val="Hyperlink"/>
            <w:rFonts w:ascii="Arial" w:hAnsi="Arial" w:cs="Arial"/>
            <w:sz w:val="20"/>
            <w:szCs w:val="20"/>
            <w:u w:val="none"/>
          </w:rPr>
          <w:t xml:space="preserve"> </w:t>
        </w:r>
      </w:hyperlink>
      <w:r w:rsidRPr="008D5E5B">
        <w:rPr>
          <w:rStyle w:val="docsum-journal-citation"/>
          <w:rFonts w:ascii="Arial" w:hAnsi="Arial" w:cs="Arial"/>
          <w:sz w:val="20"/>
          <w:szCs w:val="20"/>
        </w:rPr>
        <w:t xml:space="preserve">Am J </w:t>
      </w:r>
      <w:r w:rsidRPr="008D5E5B">
        <w:rPr>
          <w:rStyle w:val="docsum-authors"/>
          <w:rFonts w:ascii="Arial" w:hAnsi="Arial" w:cs="Arial"/>
          <w:sz w:val="20"/>
          <w:szCs w:val="20"/>
        </w:rPr>
        <w:t>Kidney Dis. 2023 Mar. Vol. 81, issue 3, pp. 329-335. PM: 36241009. PMC9974853.</w:t>
      </w:r>
    </w:p>
    <w:p w14:paraId="54154FE1" w14:textId="45A1D9C1" w:rsidR="002B4AE0" w:rsidRDefault="002B4AE0" w:rsidP="00261F6C">
      <w:pPr>
        <w:shd w:val="clear" w:color="auto" w:fill="FFFFFF"/>
        <w:rPr>
          <w:rStyle w:val="docsum-authors"/>
          <w:rFonts w:ascii="Arial" w:hAnsi="Arial" w:cs="Arial"/>
          <w:color w:val="212121"/>
          <w:sz w:val="20"/>
          <w:szCs w:val="20"/>
        </w:rPr>
      </w:pPr>
      <w:bookmarkStart w:id="32" w:name="_Hlk145584631"/>
      <w:bookmarkStart w:id="33" w:name="_Hlk148005872"/>
      <w:r w:rsidRPr="008D5E5B">
        <w:rPr>
          <w:rStyle w:val="docsum-authors"/>
          <w:rFonts w:ascii="Arial" w:hAnsi="Arial" w:cs="Arial"/>
          <w:color w:val="212121"/>
          <w:sz w:val="20"/>
          <w:szCs w:val="20"/>
        </w:rPr>
        <w:t xml:space="preserve">Kootar S, Huque MH, Eramudugolla R, Rizzuto D, Carlson MC, Odden MC, Lopez OL, Qiu C, Fratiglioni L, Han SD, Bennett DA, Peters R, Anstey KJ. </w:t>
      </w:r>
      <w:hyperlink r:id="rId271" w:history="1">
        <w:r w:rsidRPr="008D5E5B">
          <w:rPr>
            <w:rStyle w:val="Hyperlink"/>
            <w:rFonts w:ascii="Arial" w:hAnsi="Arial" w:cs="Arial"/>
            <w:b/>
            <w:bCs/>
            <w:i/>
            <w:iCs/>
            <w:sz w:val="20"/>
            <w:szCs w:val="20"/>
          </w:rPr>
          <w:t>Validation of the CogDrisk instrument as predictive of dementia in four general community-dwelling populations</w:t>
        </w:r>
        <w:r w:rsidRPr="008D5E5B">
          <w:rPr>
            <w:rStyle w:val="Hyperlink"/>
            <w:rFonts w:ascii="Arial" w:hAnsi="Arial" w:cs="Arial"/>
            <w:b/>
            <w:bCs/>
            <w:i/>
            <w:iCs/>
            <w:color w:val="205493"/>
            <w:sz w:val="20"/>
            <w:szCs w:val="20"/>
            <w:shd w:val="clear" w:color="auto" w:fill="FFFFFF"/>
          </w:rPr>
          <w:t>.</w:t>
        </w:r>
      </w:hyperlink>
      <w:r w:rsidRPr="008D5E5B">
        <w:rPr>
          <w:rFonts w:ascii="Arial" w:hAnsi="Arial" w:cs="Arial"/>
          <w:sz w:val="20"/>
          <w:szCs w:val="20"/>
        </w:rPr>
        <w:t xml:space="preserve"> </w:t>
      </w:r>
      <w:r w:rsidRPr="008D5E5B">
        <w:rPr>
          <w:rStyle w:val="docsum-journal-citation"/>
          <w:rFonts w:ascii="Arial" w:hAnsi="Arial" w:cs="Arial"/>
          <w:sz w:val="20"/>
          <w:szCs w:val="20"/>
        </w:rPr>
        <w:t xml:space="preserve">J Prev Alzheimers Dis. 2023. Vol. 10, issue 3, pp. 478-487. </w:t>
      </w:r>
      <w:r w:rsidRPr="008D5E5B">
        <w:rPr>
          <w:rStyle w:val="citation-part"/>
          <w:rFonts w:ascii="Arial" w:hAnsi="Arial" w:cs="Arial"/>
          <w:sz w:val="20"/>
          <w:szCs w:val="20"/>
        </w:rPr>
        <w:t>PM: </w:t>
      </w:r>
      <w:r w:rsidRPr="008D5E5B">
        <w:rPr>
          <w:rStyle w:val="docsum-pmid"/>
          <w:rFonts w:ascii="Arial" w:hAnsi="Arial" w:cs="Arial"/>
          <w:sz w:val="20"/>
          <w:szCs w:val="20"/>
        </w:rPr>
        <w:t xml:space="preserve">37357288. </w:t>
      </w:r>
      <w:r w:rsidR="00D17D0B" w:rsidRPr="008D5E5B">
        <w:rPr>
          <w:rStyle w:val="docsum-pmid"/>
          <w:rFonts w:ascii="Arial" w:hAnsi="Arial" w:cs="Arial"/>
          <w:sz w:val="20"/>
          <w:szCs w:val="20"/>
        </w:rPr>
        <w:t>PMC10449369.</w:t>
      </w:r>
    </w:p>
    <w:p w14:paraId="3CB44A06" w14:textId="3590DA8D" w:rsidR="00FE43E3" w:rsidRPr="008D5E5B" w:rsidRDefault="00261F6C" w:rsidP="008D5E5B">
      <w:pPr>
        <w:shd w:val="clear" w:color="auto" w:fill="FFFFFF"/>
        <w:rPr>
          <w:rStyle w:val="docsum-authors"/>
          <w:rFonts w:ascii="Arial" w:hAnsi="Arial" w:cs="Arial"/>
          <w:color w:val="4D8055"/>
          <w:sz w:val="20"/>
          <w:szCs w:val="20"/>
        </w:rPr>
      </w:pPr>
      <w:bookmarkStart w:id="34" w:name="_Hlk145584648"/>
      <w:bookmarkEnd w:id="32"/>
      <w:r w:rsidRPr="002967DD">
        <w:rPr>
          <w:rStyle w:val="docsum-authors"/>
          <w:rFonts w:ascii="Arial" w:hAnsi="Arial" w:cs="Arial"/>
          <w:color w:val="212121"/>
          <w:sz w:val="20"/>
          <w:szCs w:val="20"/>
        </w:rPr>
        <w:lastRenderedPageBreak/>
        <w:t xml:space="preserve">Kurniansyah N, Goodman MO, Khan AT, Wang J, Feofanova E, Bis JC, Wiggins KL, Huffman JE, Kelly T, Elfassy T, Guo X, Palmas W, Lin HJ, Hwang SJ, Gao Y, Young K, Kinney GL, Smith JA, Yu B, Liu S, Wassertheil-Smoller S, Manson JE, Zhu X, Chen YI, Lee IT, Gu CC, Lloyd-Jones DM, Zöllner S, Fornage M, Kooperberg C, Correa A, Psaty BM, Arnett DK, Isasi CR, Rich SS, Kaplan RC, Redline S, Mitchell BD, Franceschini N, Levy D, Rotter JI, Morrison AC, Sofer T. </w:t>
      </w:r>
      <w:hyperlink r:id="rId272" w:history="1">
        <w:r w:rsidRPr="00261F6C">
          <w:rPr>
            <w:rStyle w:val="Hyperlink"/>
            <w:rFonts w:ascii="Arial" w:hAnsi="Arial" w:cs="Arial"/>
            <w:b/>
            <w:bCs/>
            <w:i/>
            <w:iCs/>
            <w:sz w:val="20"/>
            <w:szCs w:val="20"/>
          </w:rPr>
          <w:t>Evaluating the use of blood pressure polygenic risk scores across race/ethnic background groups</w:t>
        </w:r>
      </w:hyperlink>
      <w:r w:rsidRPr="00261F6C">
        <w:rPr>
          <w:rStyle w:val="docsum-authors"/>
          <w:rFonts w:ascii="Arial" w:hAnsi="Arial" w:cs="Arial"/>
          <w:b/>
          <w:bCs/>
          <w:color w:val="212121"/>
          <w:sz w:val="20"/>
          <w:szCs w:val="20"/>
        </w:rPr>
        <w:t>.</w:t>
      </w:r>
      <w:r w:rsidRPr="002967DD">
        <w:rPr>
          <w:rStyle w:val="docsum-authors"/>
          <w:rFonts w:ascii="Arial" w:hAnsi="Arial" w:cs="Arial"/>
          <w:color w:val="212121"/>
          <w:sz w:val="20"/>
          <w:szCs w:val="20"/>
        </w:rPr>
        <w:t xml:space="preserve"> </w:t>
      </w:r>
      <w:r w:rsidRPr="00D529F6">
        <w:rPr>
          <w:rStyle w:val="docsum-journal-citation"/>
          <w:rFonts w:ascii="Arial" w:hAnsi="Arial" w:cs="Arial"/>
          <w:sz w:val="20"/>
          <w:szCs w:val="20"/>
        </w:rPr>
        <w:t>Nat Commun. 2023 Jun 2</w:t>
      </w:r>
      <w:r>
        <w:rPr>
          <w:rStyle w:val="docsum-journal-citation"/>
          <w:rFonts w:ascii="Arial" w:hAnsi="Arial" w:cs="Arial"/>
          <w:sz w:val="20"/>
          <w:szCs w:val="20"/>
        </w:rPr>
        <w:t xml:space="preserve">. Vol. </w:t>
      </w:r>
      <w:r w:rsidRPr="00D529F6">
        <w:rPr>
          <w:rStyle w:val="docsum-journal-citation"/>
          <w:rFonts w:ascii="Arial" w:hAnsi="Arial" w:cs="Arial"/>
          <w:sz w:val="20"/>
          <w:szCs w:val="20"/>
        </w:rPr>
        <w:t>14</w:t>
      </w:r>
      <w:r>
        <w:rPr>
          <w:rStyle w:val="docsum-journal-citation"/>
          <w:rFonts w:ascii="Arial" w:hAnsi="Arial" w:cs="Arial"/>
          <w:sz w:val="20"/>
          <w:szCs w:val="20"/>
        </w:rPr>
        <w:t xml:space="preserve">, issue </w:t>
      </w:r>
      <w:r w:rsidRPr="00D529F6">
        <w:rPr>
          <w:rStyle w:val="docsum-journal-citation"/>
          <w:rFonts w:ascii="Arial" w:hAnsi="Arial" w:cs="Arial"/>
          <w:sz w:val="20"/>
          <w:szCs w:val="20"/>
        </w:rPr>
        <w:t>1</w:t>
      </w:r>
      <w:r>
        <w:rPr>
          <w:rStyle w:val="docsum-journal-citation"/>
          <w:rFonts w:ascii="Arial" w:hAnsi="Arial" w:cs="Arial"/>
          <w:sz w:val="20"/>
          <w:szCs w:val="20"/>
        </w:rPr>
        <w:t xml:space="preserve">, p. </w:t>
      </w:r>
      <w:r w:rsidRPr="00D529F6">
        <w:rPr>
          <w:rStyle w:val="docsum-journal-citation"/>
          <w:rFonts w:ascii="Arial" w:hAnsi="Arial" w:cs="Arial"/>
          <w:sz w:val="20"/>
          <w:szCs w:val="20"/>
        </w:rPr>
        <w:t xml:space="preserve">3202. </w:t>
      </w:r>
      <w:r w:rsidRPr="00D529F6">
        <w:rPr>
          <w:rStyle w:val="citation-part"/>
          <w:rFonts w:ascii="Arial" w:hAnsi="Arial" w:cs="Arial"/>
          <w:sz w:val="20"/>
          <w:szCs w:val="20"/>
        </w:rPr>
        <w:t>PM: </w:t>
      </w:r>
      <w:r w:rsidRPr="00D529F6">
        <w:rPr>
          <w:rStyle w:val="docsum-pmid"/>
          <w:rFonts w:ascii="Arial" w:hAnsi="Arial" w:cs="Arial"/>
          <w:sz w:val="20"/>
          <w:szCs w:val="20"/>
        </w:rPr>
        <w:t>37268629.</w:t>
      </w:r>
      <w:r w:rsidRPr="00D529F6">
        <w:rPr>
          <w:rFonts w:ascii="Arial" w:hAnsi="Arial" w:cs="Arial"/>
          <w:sz w:val="20"/>
          <w:szCs w:val="20"/>
        </w:rPr>
        <w:t xml:space="preserve"> </w:t>
      </w:r>
      <w:r w:rsidRPr="00D529F6">
        <w:rPr>
          <w:rStyle w:val="docsum-pmid"/>
          <w:rFonts w:ascii="Arial" w:hAnsi="Arial" w:cs="Arial"/>
          <w:sz w:val="20"/>
          <w:szCs w:val="20"/>
        </w:rPr>
        <w:t>PMC10238525.</w:t>
      </w:r>
      <w:bookmarkEnd w:id="33"/>
      <w:bookmarkEnd w:id="34"/>
    </w:p>
    <w:p w14:paraId="1224E41D" w14:textId="6E89EF75" w:rsidR="0060272F" w:rsidRDefault="0060272F" w:rsidP="00EE3863">
      <w:pPr>
        <w:spacing w:after="0" w:line="240" w:lineRule="auto"/>
        <w:rPr>
          <w:rStyle w:val="citation-part"/>
          <w:rFonts w:ascii="Arial" w:hAnsi="Arial" w:cs="Arial"/>
          <w:sz w:val="20"/>
          <w:szCs w:val="20"/>
        </w:rPr>
      </w:pPr>
      <w:r w:rsidRPr="00487D6D">
        <w:rPr>
          <w:rStyle w:val="docsum-authors"/>
          <w:rFonts w:ascii="Arial" w:hAnsi="Arial" w:cs="Arial"/>
          <w:sz w:val="20"/>
          <w:szCs w:val="20"/>
        </w:rPr>
        <w:t>Lastwika KJ, Kunihiro A, Solan JL, Zhang Y, Taverne LR, Shelley D, Rho JH, Randolph TW, Li CI, Grogan EL, Massion PP, Fitzpatrick AL, MacPherson D, Houghton AM, Lampe PD.</w:t>
      </w:r>
      <w:r w:rsidRPr="00487D6D">
        <w:rPr>
          <w:rFonts w:ascii="Arial" w:hAnsi="Arial" w:cs="Arial"/>
          <w:sz w:val="20"/>
          <w:szCs w:val="20"/>
        </w:rPr>
        <w:t xml:space="preserve"> </w:t>
      </w:r>
      <w:hyperlink r:id="rId273" w:history="1">
        <w:r w:rsidRPr="008662DA">
          <w:rPr>
            <w:rStyle w:val="Hyperlink"/>
            <w:rFonts w:ascii="Arial" w:hAnsi="Arial" w:cs="Arial"/>
            <w:b/>
            <w:bCs/>
            <w:i/>
            <w:iCs/>
            <w:sz w:val="20"/>
            <w:szCs w:val="20"/>
          </w:rPr>
          <w:t>Posttranslational modifications induce autoantibodies with risk prediction capability in patients with small cell lung cancer</w:t>
        </w:r>
        <w:r w:rsidRPr="008662DA">
          <w:rPr>
            <w:rStyle w:val="Hyperlink"/>
            <w:rFonts w:ascii="Arial" w:hAnsi="Arial" w:cs="Arial"/>
            <w:b/>
            <w:bCs/>
            <w:i/>
            <w:iCs/>
            <w:sz w:val="20"/>
            <w:szCs w:val="20"/>
            <w:u w:val="none"/>
          </w:rPr>
          <w:t xml:space="preserve">. </w:t>
        </w:r>
      </w:hyperlink>
      <w:r w:rsidRPr="00487D6D">
        <w:rPr>
          <w:rStyle w:val="docsum-journal-citation"/>
          <w:rFonts w:ascii="Arial" w:hAnsi="Arial" w:cs="Arial"/>
          <w:sz w:val="20"/>
          <w:szCs w:val="20"/>
        </w:rPr>
        <w:t>Sci Transl Med. 2023 Jan 11</w:t>
      </w:r>
      <w:r>
        <w:rPr>
          <w:rStyle w:val="docsum-journal-citation"/>
          <w:rFonts w:ascii="Arial" w:hAnsi="Arial" w:cs="Arial"/>
          <w:sz w:val="20"/>
          <w:szCs w:val="20"/>
        </w:rPr>
        <w:t xml:space="preserve">. Vol. </w:t>
      </w:r>
      <w:r w:rsidRPr="00487D6D">
        <w:rPr>
          <w:rStyle w:val="docsum-journal-citation"/>
          <w:rFonts w:ascii="Arial" w:hAnsi="Arial" w:cs="Arial"/>
          <w:sz w:val="20"/>
          <w:szCs w:val="20"/>
        </w:rPr>
        <w:t>15</w:t>
      </w:r>
      <w:r>
        <w:rPr>
          <w:rStyle w:val="docsum-journal-citation"/>
          <w:rFonts w:ascii="Arial" w:hAnsi="Arial" w:cs="Arial"/>
          <w:sz w:val="20"/>
          <w:szCs w:val="20"/>
        </w:rPr>
        <w:t xml:space="preserve">, issue </w:t>
      </w:r>
      <w:r w:rsidRPr="00487D6D">
        <w:rPr>
          <w:rStyle w:val="docsum-journal-citation"/>
          <w:rFonts w:ascii="Arial" w:hAnsi="Arial" w:cs="Arial"/>
          <w:sz w:val="20"/>
          <w:szCs w:val="20"/>
        </w:rPr>
        <w:t>678</w:t>
      </w:r>
      <w:r>
        <w:rPr>
          <w:rStyle w:val="docsum-journal-citation"/>
          <w:rFonts w:ascii="Arial" w:hAnsi="Arial" w:cs="Arial"/>
          <w:sz w:val="20"/>
          <w:szCs w:val="20"/>
        </w:rPr>
        <w:t xml:space="preserve">, </w:t>
      </w:r>
      <w:r w:rsidRPr="00487D6D">
        <w:rPr>
          <w:rStyle w:val="docsum-journal-citation"/>
          <w:rFonts w:ascii="Arial" w:hAnsi="Arial" w:cs="Arial"/>
          <w:sz w:val="20"/>
          <w:szCs w:val="20"/>
        </w:rPr>
        <w:t>eadd8469. doi: 10.1126/scitranslmed.add8469. Epub 2023 Jan 11.</w:t>
      </w:r>
      <w:r w:rsidRPr="00487D6D">
        <w:rPr>
          <w:rFonts w:ascii="Arial" w:hAnsi="Arial" w:cs="Arial"/>
          <w:sz w:val="20"/>
          <w:szCs w:val="20"/>
        </w:rPr>
        <w:t xml:space="preserve"> </w:t>
      </w:r>
      <w:r w:rsidRPr="00487D6D">
        <w:rPr>
          <w:rStyle w:val="citation-part"/>
          <w:rFonts w:ascii="Arial" w:hAnsi="Arial" w:cs="Arial"/>
          <w:sz w:val="20"/>
          <w:szCs w:val="20"/>
        </w:rPr>
        <w:t xml:space="preserve">PM: </w:t>
      </w:r>
      <w:r w:rsidRPr="00487D6D">
        <w:rPr>
          <w:rStyle w:val="docsum-pmid"/>
          <w:rFonts w:ascii="Arial" w:hAnsi="Arial" w:cs="Arial"/>
          <w:sz w:val="20"/>
          <w:szCs w:val="20"/>
        </w:rPr>
        <w:t>36630482</w:t>
      </w:r>
      <w:r>
        <w:rPr>
          <w:rStyle w:val="docsum-pmid"/>
          <w:rFonts w:ascii="Arial" w:hAnsi="Arial" w:cs="Arial"/>
          <w:sz w:val="20"/>
          <w:szCs w:val="20"/>
        </w:rPr>
        <w:t>.</w:t>
      </w:r>
      <w:r w:rsidRPr="00487D6D">
        <w:rPr>
          <w:rFonts w:ascii="Arial" w:hAnsi="Arial" w:cs="Arial"/>
          <w:sz w:val="20"/>
          <w:szCs w:val="20"/>
        </w:rPr>
        <w:t xml:space="preserve"> </w:t>
      </w:r>
      <w:r w:rsidR="0072489C" w:rsidRPr="0072489C">
        <w:rPr>
          <w:rStyle w:val="citation-part"/>
          <w:rFonts w:ascii="Arial" w:hAnsi="Arial" w:cs="Arial"/>
          <w:sz w:val="20"/>
          <w:szCs w:val="20"/>
        </w:rPr>
        <w:t>PMC10117289</w:t>
      </w:r>
      <w:r w:rsidR="0072489C">
        <w:rPr>
          <w:rStyle w:val="citation-part"/>
          <w:rFonts w:ascii="Arial" w:hAnsi="Arial" w:cs="Arial"/>
          <w:sz w:val="20"/>
          <w:szCs w:val="20"/>
        </w:rPr>
        <w:t>.</w:t>
      </w:r>
    </w:p>
    <w:p w14:paraId="5D0E0BFF" w14:textId="77777777" w:rsidR="00584D6F" w:rsidRDefault="00584D6F" w:rsidP="00EE3863">
      <w:pPr>
        <w:spacing w:after="0" w:line="240" w:lineRule="auto"/>
        <w:rPr>
          <w:rStyle w:val="citation-part"/>
          <w:rFonts w:ascii="Arial" w:hAnsi="Arial" w:cs="Arial"/>
          <w:sz w:val="20"/>
          <w:szCs w:val="20"/>
        </w:rPr>
      </w:pPr>
    </w:p>
    <w:p w14:paraId="67D89E5C" w14:textId="77777777" w:rsidR="00F325EB" w:rsidRDefault="00F325EB" w:rsidP="00F325EB">
      <w:pPr>
        <w:spacing w:after="0" w:line="240" w:lineRule="auto"/>
        <w:rPr>
          <w:rFonts w:ascii="Arial" w:hAnsi="Arial" w:cs="Arial"/>
          <w:sz w:val="20"/>
          <w:szCs w:val="20"/>
        </w:rPr>
      </w:pPr>
      <w:bookmarkStart w:id="35" w:name="_Hlk145584678"/>
      <w:r w:rsidRPr="00517AE3">
        <w:rPr>
          <w:rStyle w:val="docsum-authors"/>
          <w:rFonts w:ascii="Arial" w:hAnsi="Arial" w:cs="Arial"/>
          <w:color w:val="212121"/>
          <w:sz w:val="20"/>
          <w:szCs w:val="20"/>
        </w:rPr>
        <w:t xml:space="preserve">Lee WP, Wang H, Dombroski B, Cheng PL, Tucci A, Si YQ, Farrell J, Tzeng JY, Leung YY, Malamon J, Wang LS, Vardarajan B, Farrer L, Schellenberg G; Alzheimer’s Disease Sequencing Project. </w:t>
      </w:r>
      <w:hyperlink r:id="rId274" w:history="1">
        <w:r w:rsidRPr="00FB60DE">
          <w:rPr>
            <w:rStyle w:val="Hyperlink"/>
            <w:rFonts w:ascii="Arial" w:hAnsi="Arial" w:cs="Arial"/>
            <w:b/>
            <w:bCs/>
            <w:i/>
            <w:iCs/>
            <w:color w:val="205493"/>
            <w:sz w:val="20"/>
            <w:szCs w:val="20"/>
            <w:shd w:val="clear" w:color="auto" w:fill="FFFFFF"/>
          </w:rPr>
          <w:t xml:space="preserve">Structural </w:t>
        </w:r>
        <w:r>
          <w:rPr>
            <w:rStyle w:val="Hyperlink"/>
            <w:rFonts w:ascii="Arial" w:hAnsi="Arial" w:cs="Arial"/>
            <w:b/>
            <w:bCs/>
            <w:i/>
            <w:iCs/>
            <w:color w:val="205493"/>
            <w:sz w:val="20"/>
            <w:szCs w:val="20"/>
            <w:shd w:val="clear" w:color="auto" w:fill="FFFFFF"/>
          </w:rPr>
          <w:t>v</w:t>
        </w:r>
        <w:r w:rsidRPr="00FB60DE">
          <w:rPr>
            <w:rStyle w:val="Hyperlink"/>
            <w:rFonts w:ascii="Arial" w:hAnsi="Arial" w:cs="Arial"/>
            <w:b/>
            <w:bCs/>
            <w:i/>
            <w:iCs/>
            <w:color w:val="205493"/>
            <w:sz w:val="20"/>
            <w:szCs w:val="20"/>
            <w:shd w:val="clear" w:color="auto" w:fill="FFFFFF"/>
          </w:rPr>
          <w:t xml:space="preserve">ariation </w:t>
        </w:r>
        <w:r>
          <w:rPr>
            <w:rStyle w:val="Hyperlink"/>
            <w:rFonts w:ascii="Arial" w:hAnsi="Arial" w:cs="Arial"/>
            <w:b/>
            <w:bCs/>
            <w:i/>
            <w:iCs/>
            <w:color w:val="205493"/>
            <w:sz w:val="20"/>
            <w:szCs w:val="20"/>
            <w:shd w:val="clear" w:color="auto" w:fill="FFFFFF"/>
          </w:rPr>
          <w:t>d</w:t>
        </w:r>
        <w:r w:rsidRPr="00FB60DE">
          <w:rPr>
            <w:rStyle w:val="Hyperlink"/>
            <w:rFonts w:ascii="Arial" w:hAnsi="Arial" w:cs="Arial"/>
            <w:b/>
            <w:bCs/>
            <w:i/>
            <w:iCs/>
            <w:color w:val="205493"/>
            <w:sz w:val="20"/>
            <w:szCs w:val="20"/>
            <w:shd w:val="clear" w:color="auto" w:fill="FFFFFF"/>
          </w:rPr>
          <w:t xml:space="preserve">etection and </w:t>
        </w:r>
        <w:r>
          <w:rPr>
            <w:rStyle w:val="Hyperlink"/>
            <w:rFonts w:ascii="Arial" w:hAnsi="Arial" w:cs="Arial"/>
            <w:b/>
            <w:bCs/>
            <w:i/>
            <w:iCs/>
            <w:color w:val="205493"/>
            <w:sz w:val="20"/>
            <w:szCs w:val="20"/>
            <w:shd w:val="clear" w:color="auto" w:fill="FFFFFF"/>
          </w:rPr>
          <w:t>a</w:t>
        </w:r>
        <w:r w:rsidRPr="00FB60DE">
          <w:rPr>
            <w:rStyle w:val="Hyperlink"/>
            <w:rFonts w:ascii="Arial" w:hAnsi="Arial" w:cs="Arial"/>
            <w:b/>
            <w:bCs/>
            <w:i/>
            <w:iCs/>
            <w:color w:val="205493"/>
            <w:sz w:val="20"/>
            <w:szCs w:val="20"/>
            <w:shd w:val="clear" w:color="auto" w:fill="FFFFFF"/>
          </w:rPr>
          <w:t xml:space="preserve">ssociation </w:t>
        </w:r>
        <w:r>
          <w:rPr>
            <w:rStyle w:val="Hyperlink"/>
            <w:rFonts w:ascii="Arial" w:hAnsi="Arial" w:cs="Arial"/>
            <w:b/>
            <w:bCs/>
            <w:i/>
            <w:iCs/>
            <w:color w:val="205493"/>
            <w:sz w:val="20"/>
            <w:szCs w:val="20"/>
            <w:shd w:val="clear" w:color="auto" w:fill="FFFFFF"/>
          </w:rPr>
          <w:t>a</w:t>
        </w:r>
        <w:r w:rsidRPr="00FB60DE">
          <w:rPr>
            <w:rStyle w:val="Hyperlink"/>
            <w:rFonts w:ascii="Arial" w:hAnsi="Arial" w:cs="Arial"/>
            <w:b/>
            <w:bCs/>
            <w:i/>
            <w:iCs/>
            <w:color w:val="205493"/>
            <w:sz w:val="20"/>
            <w:szCs w:val="20"/>
            <w:shd w:val="clear" w:color="auto" w:fill="FFFFFF"/>
          </w:rPr>
          <w:t xml:space="preserve">nalysis of </w:t>
        </w:r>
        <w:r>
          <w:rPr>
            <w:rStyle w:val="Hyperlink"/>
            <w:rFonts w:ascii="Arial" w:hAnsi="Arial" w:cs="Arial"/>
            <w:b/>
            <w:bCs/>
            <w:i/>
            <w:iCs/>
            <w:color w:val="205493"/>
            <w:sz w:val="20"/>
            <w:szCs w:val="20"/>
            <w:shd w:val="clear" w:color="auto" w:fill="FFFFFF"/>
          </w:rPr>
          <w:t>w</w:t>
        </w:r>
        <w:r w:rsidRPr="00FB60DE">
          <w:rPr>
            <w:rStyle w:val="Hyperlink"/>
            <w:rFonts w:ascii="Arial" w:hAnsi="Arial" w:cs="Arial"/>
            <w:b/>
            <w:bCs/>
            <w:i/>
            <w:iCs/>
            <w:color w:val="205493"/>
            <w:sz w:val="20"/>
            <w:szCs w:val="20"/>
            <w:shd w:val="clear" w:color="auto" w:fill="FFFFFF"/>
          </w:rPr>
          <w:t>hole-</w:t>
        </w:r>
        <w:r>
          <w:rPr>
            <w:rStyle w:val="Hyperlink"/>
            <w:rFonts w:ascii="Arial" w:hAnsi="Arial" w:cs="Arial"/>
            <w:b/>
            <w:bCs/>
            <w:i/>
            <w:iCs/>
            <w:color w:val="205493"/>
            <w:sz w:val="20"/>
            <w:szCs w:val="20"/>
            <w:shd w:val="clear" w:color="auto" w:fill="FFFFFF"/>
          </w:rPr>
          <w:t>g</w:t>
        </w:r>
        <w:r w:rsidRPr="00FB60DE">
          <w:rPr>
            <w:rStyle w:val="Hyperlink"/>
            <w:rFonts w:ascii="Arial" w:hAnsi="Arial" w:cs="Arial"/>
            <w:b/>
            <w:bCs/>
            <w:i/>
            <w:iCs/>
            <w:color w:val="205493"/>
            <w:sz w:val="20"/>
            <w:szCs w:val="20"/>
            <w:shd w:val="clear" w:color="auto" w:fill="FFFFFF"/>
          </w:rPr>
          <w:t>enome-</w:t>
        </w:r>
        <w:r>
          <w:rPr>
            <w:rStyle w:val="Hyperlink"/>
            <w:rFonts w:ascii="Arial" w:hAnsi="Arial" w:cs="Arial"/>
            <w:b/>
            <w:bCs/>
            <w:i/>
            <w:iCs/>
            <w:color w:val="205493"/>
            <w:sz w:val="20"/>
            <w:szCs w:val="20"/>
            <w:shd w:val="clear" w:color="auto" w:fill="FFFFFF"/>
          </w:rPr>
          <w:t>s</w:t>
        </w:r>
        <w:r w:rsidRPr="00FB60DE">
          <w:rPr>
            <w:rStyle w:val="Hyperlink"/>
            <w:rFonts w:ascii="Arial" w:hAnsi="Arial" w:cs="Arial"/>
            <w:b/>
            <w:bCs/>
            <w:i/>
            <w:iCs/>
            <w:color w:val="205493"/>
            <w:sz w:val="20"/>
            <w:szCs w:val="20"/>
            <w:shd w:val="clear" w:color="auto" w:fill="FFFFFF"/>
          </w:rPr>
          <w:t xml:space="preserve">equence </w:t>
        </w:r>
        <w:r>
          <w:rPr>
            <w:rStyle w:val="Hyperlink"/>
            <w:rFonts w:ascii="Arial" w:hAnsi="Arial" w:cs="Arial"/>
            <w:b/>
            <w:bCs/>
            <w:i/>
            <w:iCs/>
            <w:color w:val="205493"/>
            <w:sz w:val="20"/>
            <w:szCs w:val="20"/>
            <w:shd w:val="clear" w:color="auto" w:fill="FFFFFF"/>
          </w:rPr>
          <w:t>d</w:t>
        </w:r>
        <w:r w:rsidRPr="00FB60DE">
          <w:rPr>
            <w:rStyle w:val="Hyperlink"/>
            <w:rFonts w:ascii="Arial" w:hAnsi="Arial" w:cs="Arial"/>
            <w:b/>
            <w:bCs/>
            <w:i/>
            <w:iCs/>
            <w:color w:val="205493"/>
            <w:sz w:val="20"/>
            <w:szCs w:val="20"/>
            <w:shd w:val="clear" w:color="auto" w:fill="FFFFFF"/>
          </w:rPr>
          <w:t xml:space="preserve">ata from 16,905 Alzheimer's Diseases Sequencing Project </w:t>
        </w:r>
        <w:r>
          <w:rPr>
            <w:rStyle w:val="Hyperlink"/>
            <w:rFonts w:ascii="Arial" w:hAnsi="Arial" w:cs="Arial"/>
            <w:b/>
            <w:bCs/>
            <w:i/>
            <w:iCs/>
            <w:color w:val="205493"/>
            <w:sz w:val="20"/>
            <w:szCs w:val="20"/>
            <w:shd w:val="clear" w:color="auto" w:fill="FFFFFF"/>
          </w:rPr>
          <w:t>s</w:t>
        </w:r>
        <w:r w:rsidRPr="00FB60DE">
          <w:rPr>
            <w:rStyle w:val="Hyperlink"/>
            <w:rFonts w:ascii="Arial" w:hAnsi="Arial" w:cs="Arial"/>
            <w:b/>
            <w:bCs/>
            <w:i/>
            <w:iCs/>
            <w:color w:val="205493"/>
            <w:sz w:val="20"/>
            <w:szCs w:val="20"/>
            <w:shd w:val="clear" w:color="auto" w:fill="FFFFFF"/>
          </w:rPr>
          <w:t>ubjects.</w:t>
        </w:r>
      </w:hyperlink>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rPr>
        <w:t xml:space="preserve">Res Sq. 2023 Oct 5:rs.3.rs-3353179. doi: 10.21203/rs.3.rs-3353179/v1. Preprint. </w:t>
      </w:r>
      <w:r w:rsidRPr="00FB60DE">
        <w:rPr>
          <w:rStyle w:val="citation-part"/>
          <w:rFonts w:ascii="Arial" w:hAnsi="Arial" w:cs="Arial"/>
          <w:sz w:val="20"/>
          <w:szCs w:val="20"/>
        </w:rPr>
        <w:t>PM: </w:t>
      </w:r>
      <w:r w:rsidRPr="00FB60DE">
        <w:rPr>
          <w:rStyle w:val="docsum-pmid"/>
          <w:rFonts w:ascii="Arial" w:hAnsi="Arial" w:cs="Arial"/>
          <w:sz w:val="20"/>
          <w:szCs w:val="20"/>
        </w:rPr>
        <w:t>37886469. PMC10602095.</w:t>
      </w:r>
      <w:r w:rsidRPr="00FB60DE">
        <w:rPr>
          <w:rFonts w:ascii="Arial" w:hAnsi="Arial" w:cs="Arial"/>
          <w:sz w:val="20"/>
          <w:szCs w:val="20"/>
        </w:rPr>
        <w:t> </w:t>
      </w:r>
    </w:p>
    <w:p w14:paraId="09F3C4FC" w14:textId="77777777" w:rsidR="00F325EB" w:rsidRDefault="00F325EB" w:rsidP="00584D6F">
      <w:pPr>
        <w:spacing w:after="0" w:line="240" w:lineRule="auto"/>
        <w:rPr>
          <w:rStyle w:val="docsum-authors"/>
          <w:rFonts w:ascii="Arial" w:hAnsi="Arial" w:cs="Arial"/>
          <w:color w:val="212121"/>
          <w:sz w:val="20"/>
          <w:szCs w:val="20"/>
        </w:rPr>
      </w:pPr>
    </w:p>
    <w:p w14:paraId="6D26FB15" w14:textId="14CCA572" w:rsidR="00584D6F" w:rsidRDefault="00584D6F" w:rsidP="00584D6F">
      <w:pPr>
        <w:spacing w:after="0" w:line="240" w:lineRule="auto"/>
        <w:rPr>
          <w:rFonts w:ascii="Arial" w:hAnsi="Arial" w:cs="Arial"/>
          <w:sz w:val="20"/>
          <w:szCs w:val="20"/>
        </w:rPr>
      </w:pPr>
      <w:r w:rsidRPr="0069786B">
        <w:rPr>
          <w:rStyle w:val="docsum-authors"/>
          <w:rFonts w:ascii="Arial" w:hAnsi="Arial" w:cs="Arial"/>
          <w:color w:val="212121"/>
          <w:sz w:val="20"/>
          <w:szCs w:val="20"/>
        </w:rPr>
        <w:t>Lemaitre RN, Jensen PN, Wang Z, Fretts AM, Sitlani CM, Nemet I, Sotoodehnia N, de Oliveira Otto MC, Zhu W, Budoff M, Longstreth WT, Psaty BM, Siscovick DS, Hazen SL, Mozaffarian D.</w:t>
      </w:r>
      <w:r w:rsidRPr="0069786B">
        <w:rPr>
          <w:rStyle w:val="docsum-journal-citation"/>
          <w:rFonts w:ascii="Arial" w:hAnsi="Arial" w:cs="Arial"/>
          <w:color w:val="4D8055"/>
          <w:sz w:val="20"/>
          <w:szCs w:val="20"/>
        </w:rPr>
        <w:t xml:space="preserve"> </w:t>
      </w:r>
      <w:hyperlink r:id="rId275" w:history="1">
        <w:r w:rsidRPr="00E164CC">
          <w:rPr>
            <w:rStyle w:val="Hyperlink"/>
            <w:rFonts w:ascii="Arial" w:hAnsi="Arial" w:cs="Arial"/>
            <w:b/>
            <w:bCs/>
            <w:i/>
            <w:iCs/>
            <w:color w:val="0000FF"/>
            <w:sz w:val="20"/>
            <w:szCs w:val="20"/>
          </w:rPr>
          <w:t>Plasma Trimethylamine-</w:t>
        </w:r>
        <w:r w:rsidRPr="00E164CC">
          <w:rPr>
            <w:rStyle w:val="Hyperlink"/>
            <w:b/>
            <w:bCs/>
          </w:rPr>
          <w:t>N</w:t>
        </w:r>
        <w:r w:rsidRPr="00E164CC">
          <w:rPr>
            <w:rStyle w:val="Hyperlink"/>
            <w:rFonts w:ascii="Arial" w:hAnsi="Arial" w:cs="Arial"/>
            <w:b/>
            <w:bCs/>
            <w:i/>
            <w:iCs/>
            <w:color w:val="0000FF"/>
            <w:sz w:val="20"/>
            <w:szCs w:val="20"/>
          </w:rPr>
          <w:t xml:space="preserve">-Oxide and </w:t>
        </w:r>
        <w:r>
          <w:rPr>
            <w:rStyle w:val="Hyperlink"/>
            <w:rFonts w:ascii="Arial" w:hAnsi="Arial" w:cs="Arial"/>
            <w:b/>
            <w:bCs/>
            <w:i/>
            <w:iCs/>
            <w:sz w:val="20"/>
            <w:szCs w:val="20"/>
          </w:rPr>
          <w:t>i</w:t>
        </w:r>
        <w:r w:rsidRPr="00E164CC">
          <w:rPr>
            <w:rStyle w:val="Hyperlink"/>
            <w:rFonts w:ascii="Arial" w:hAnsi="Arial" w:cs="Arial"/>
            <w:b/>
            <w:bCs/>
            <w:i/>
            <w:iCs/>
            <w:color w:val="0000FF"/>
            <w:sz w:val="20"/>
            <w:szCs w:val="20"/>
          </w:rPr>
          <w:t xml:space="preserve">ncident </w:t>
        </w:r>
        <w:r>
          <w:rPr>
            <w:rStyle w:val="Hyperlink"/>
            <w:rFonts w:ascii="Arial" w:hAnsi="Arial" w:cs="Arial"/>
            <w:b/>
            <w:bCs/>
            <w:i/>
            <w:iCs/>
            <w:sz w:val="20"/>
            <w:szCs w:val="20"/>
          </w:rPr>
          <w:t>i</w:t>
        </w:r>
        <w:r w:rsidRPr="00E164CC">
          <w:rPr>
            <w:rStyle w:val="Hyperlink"/>
            <w:rFonts w:ascii="Arial" w:hAnsi="Arial" w:cs="Arial"/>
            <w:b/>
            <w:bCs/>
            <w:i/>
            <w:iCs/>
            <w:color w:val="0000FF"/>
            <w:sz w:val="20"/>
            <w:szCs w:val="20"/>
          </w:rPr>
          <w:t xml:space="preserve">schemic </w:t>
        </w:r>
        <w:r>
          <w:rPr>
            <w:rStyle w:val="Hyperlink"/>
            <w:rFonts w:ascii="Arial" w:hAnsi="Arial" w:cs="Arial"/>
            <w:b/>
            <w:bCs/>
            <w:i/>
            <w:iCs/>
            <w:sz w:val="20"/>
            <w:szCs w:val="20"/>
          </w:rPr>
          <w:t>s</w:t>
        </w:r>
        <w:r w:rsidRPr="00E164CC">
          <w:rPr>
            <w:rStyle w:val="Hyperlink"/>
            <w:rFonts w:ascii="Arial" w:hAnsi="Arial" w:cs="Arial"/>
            <w:b/>
            <w:bCs/>
            <w:i/>
            <w:iCs/>
            <w:color w:val="0000FF"/>
            <w:sz w:val="20"/>
            <w:szCs w:val="20"/>
          </w:rPr>
          <w:t>troke: The Cardiovascular Health Study and the Multi-Ethnic Study of Atherosclerosis.</w:t>
        </w:r>
      </w:hyperlink>
      <w:r w:rsidRPr="0069786B">
        <w:rPr>
          <w:rFonts w:ascii="Arial" w:hAnsi="Arial" w:cs="Arial"/>
          <w:sz w:val="20"/>
          <w:szCs w:val="20"/>
        </w:rPr>
        <w:t xml:space="preserve"> </w:t>
      </w:r>
      <w:r w:rsidRPr="00E164CC">
        <w:rPr>
          <w:rStyle w:val="docsum-authors"/>
          <w:rFonts w:ascii="Arial" w:hAnsi="Arial" w:cs="Arial"/>
          <w:color w:val="212121"/>
          <w:sz w:val="20"/>
          <w:szCs w:val="20"/>
        </w:rPr>
        <w:t>Am Heart Assoc. 2023 Aug 15</w:t>
      </w:r>
      <w:r>
        <w:rPr>
          <w:rStyle w:val="docsum-authors"/>
          <w:rFonts w:ascii="Arial" w:hAnsi="Arial" w:cs="Arial"/>
          <w:color w:val="212121"/>
          <w:sz w:val="20"/>
          <w:szCs w:val="20"/>
        </w:rPr>
        <w:t xml:space="preserve">. Vol. </w:t>
      </w:r>
      <w:r w:rsidRPr="00E164CC">
        <w:rPr>
          <w:rStyle w:val="docsum-authors"/>
          <w:rFonts w:ascii="Arial" w:hAnsi="Arial" w:cs="Arial"/>
          <w:color w:val="212121"/>
          <w:sz w:val="20"/>
          <w:szCs w:val="20"/>
        </w:rPr>
        <w:t>12</w:t>
      </w:r>
      <w:r>
        <w:rPr>
          <w:rStyle w:val="docsum-authors"/>
          <w:rFonts w:ascii="Arial" w:hAnsi="Arial" w:cs="Arial"/>
          <w:color w:val="212121"/>
          <w:sz w:val="20"/>
          <w:szCs w:val="20"/>
        </w:rPr>
        <w:t xml:space="preserve">, issue </w:t>
      </w:r>
      <w:r w:rsidRPr="00E164CC">
        <w:rPr>
          <w:rStyle w:val="docsum-authors"/>
          <w:rFonts w:ascii="Arial" w:hAnsi="Arial" w:cs="Arial"/>
          <w:color w:val="212121"/>
          <w:sz w:val="20"/>
          <w:szCs w:val="20"/>
        </w:rPr>
        <w:t>16</w:t>
      </w:r>
      <w:r>
        <w:rPr>
          <w:rStyle w:val="docsum-authors"/>
          <w:rFonts w:ascii="Arial" w:hAnsi="Arial" w:cs="Arial"/>
          <w:color w:val="212121"/>
          <w:sz w:val="20"/>
          <w:szCs w:val="20"/>
        </w:rPr>
        <w:t xml:space="preserve">, </w:t>
      </w:r>
      <w:r w:rsidRPr="00E164CC">
        <w:rPr>
          <w:rStyle w:val="docsum-authors"/>
          <w:rFonts w:ascii="Arial" w:hAnsi="Arial" w:cs="Arial"/>
          <w:color w:val="212121"/>
          <w:sz w:val="20"/>
          <w:szCs w:val="20"/>
        </w:rPr>
        <w:t>e8711. PM: 37581385.</w:t>
      </w:r>
      <w:r w:rsidR="00F97D14" w:rsidRPr="00F97D14">
        <w:t xml:space="preserve"> </w:t>
      </w:r>
      <w:r w:rsidR="00F97D14" w:rsidRPr="00F97D14">
        <w:rPr>
          <w:rStyle w:val="docsum-authors"/>
          <w:rFonts w:ascii="Arial" w:hAnsi="Arial" w:cs="Arial"/>
          <w:color w:val="212121"/>
          <w:sz w:val="20"/>
          <w:szCs w:val="20"/>
        </w:rPr>
        <w:t>PMC10492960</w:t>
      </w:r>
      <w:r w:rsidRPr="00E164CC">
        <w:rPr>
          <w:rStyle w:val="docsum-authors"/>
          <w:rFonts w:ascii="Arial" w:hAnsi="Arial" w:cs="Arial"/>
          <w:color w:val="212121"/>
          <w:sz w:val="20"/>
          <w:szCs w:val="20"/>
        </w:rPr>
        <w:t>.</w:t>
      </w:r>
      <w:r w:rsidRPr="0069786B">
        <w:rPr>
          <w:rFonts w:ascii="Arial" w:hAnsi="Arial" w:cs="Arial"/>
          <w:color w:val="494949"/>
          <w:sz w:val="20"/>
          <w:szCs w:val="20"/>
          <w:shd w:val="clear" w:color="auto" w:fill="FFFFFF"/>
        </w:rPr>
        <w:t> </w:t>
      </w:r>
    </w:p>
    <w:p w14:paraId="2D2E3E5B" w14:textId="77777777" w:rsidR="00261F6C" w:rsidRDefault="00261F6C" w:rsidP="00EE3863">
      <w:pPr>
        <w:spacing w:after="0" w:line="240" w:lineRule="auto"/>
        <w:rPr>
          <w:rStyle w:val="citation-part"/>
          <w:rFonts w:ascii="Arial" w:hAnsi="Arial" w:cs="Arial"/>
          <w:sz w:val="20"/>
          <w:szCs w:val="20"/>
        </w:rPr>
      </w:pPr>
    </w:p>
    <w:p w14:paraId="12EF3B1F" w14:textId="2AE6E429" w:rsidR="0060272F" w:rsidRDefault="00261F6C" w:rsidP="00EE3863">
      <w:pPr>
        <w:spacing w:after="0" w:line="240" w:lineRule="auto"/>
        <w:rPr>
          <w:rFonts w:ascii="Arial" w:hAnsi="Arial" w:cs="Arial"/>
          <w:sz w:val="20"/>
          <w:szCs w:val="20"/>
        </w:rPr>
      </w:pPr>
      <w:r w:rsidRPr="002967DD">
        <w:rPr>
          <w:rStyle w:val="docsum-authors"/>
          <w:rFonts w:ascii="Arial" w:hAnsi="Arial" w:cs="Arial"/>
          <w:color w:val="212121"/>
          <w:sz w:val="20"/>
          <w:szCs w:val="20"/>
        </w:rPr>
        <w:t xml:space="preserve">Levine DA, Chen B, Galecki AT, Gross AL, Briceño EM, Whitney RT, Ploutz-Snyder RJ, Giordani BJ, Sussman JB, Burke JF, Lazar RM, Howard VJ, Aparicio HJ, Beiser AS, Elkind MSV, Gottesman RF, Koton S, Pendlebury ST, Sharma A, Springer MV, Seshadri S, Romero JR, Hayward RA. </w:t>
      </w:r>
      <w:hyperlink r:id="rId276" w:history="1">
        <w:r w:rsidRPr="00261F6C">
          <w:rPr>
            <w:rStyle w:val="Hyperlink"/>
            <w:rFonts w:ascii="Arial" w:hAnsi="Arial" w:cs="Arial"/>
            <w:b/>
            <w:bCs/>
            <w:i/>
            <w:iCs/>
            <w:sz w:val="20"/>
            <w:szCs w:val="20"/>
          </w:rPr>
          <w:t>Associations between vascular risk factor levels and cognitive decline among stroke survivors</w:t>
        </w:r>
        <w:r w:rsidRPr="00261F6C">
          <w:rPr>
            <w:rStyle w:val="Hyperlink"/>
            <w:rFonts w:ascii="Arial" w:hAnsi="Arial" w:cs="Arial"/>
            <w:b/>
            <w:bCs/>
            <w:color w:val="0071BC"/>
            <w:sz w:val="20"/>
            <w:szCs w:val="20"/>
            <w:shd w:val="clear" w:color="auto" w:fill="FFFFFF"/>
          </w:rPr>
          <w:t>.</w:t>
        </w:r>
      </w:hyperlink>
      <w:r w:rsidRPr="002967DD">
        <w:rPr>
          <w:rStyle w:val="docsum-authors"/>
          <w:rFonts w:ascii="Arial" w:hAnsi="Arial" w:cs="Arial"/>
          <w:color w:val="212121"/>
          <w:sz w:val="20"/>
          <w:szCs w:val="20"/>
        </w:rPr>
        <w:t xml:space="preserve"> </w:t>
      </w:r>
      <w:r w:rsidRPr="00D529F6">
        <w:rPr>
          <w:rStyle w:val="docsum-journal-citation"/>
          <w:rFonts w:ascii="Arial" w:hAnsi="Arial" w:cs="Arial"/>
          <w:sz w:val="20"/>
          <w:szCs w:val="20"/>
        </w:rPr>
        <w:t>JAMA Netw Open. 2023 May 1</w:t>
      </w:r>
      <w:r>
        <w:rPr>
          <w:rStyle w:val="docsum-journal-citation"/>
          <w:rFonts w:ascii="Arial" w:hAnsi="Arial" w:cs="Arial"/>
          <w:sz w:val="20"/>
          <w:szCs w:val="20"/>
        </w:rPr>
        <w:t xml:space="preserve">. Vol. </w:t>
      </w:r>
      <w:r w:rsidRPr="00D529F6">
        <w:rPr>
          <w:rStyle w:val="docsum-journal-citation"/>
          <w:rFonts w:ascii="Arial" w:hAnsi="Arial" w:cs="Arial"/>
          <w:sz w:val="20"/>
          <w:szCs w:val="20"/>
        </w:rPr>
        <w:t>6</w:t>
      </w:r>
      <w:r>
        <w:rPr>
          <w:rStyle w:val="docsum-journal-citation"/>
          <w:rFonts w:ascii="Arial" w:hAnsi="Arial" w:cs="Arial"/>
          <w:sz w:val="20"/>
          <w:szCs w:val="20"/>
        </w:rPr>
        <w:t xml:space="preserve">, issue </w:t>
      </w:r>
      <w:r w:rsidRPr="00D529F6">
        <w:rPr>
          <w:rStyle w:val="docsum-journal-citation"/>
          <w:rFonts w:ascii="Arial" w:hAnsi="Arial" w:cs="Arial"/>
          <w:sz w:val="20"/>
          <w:szCs w:val="20"/>
        </w:rPr>
        <w:t>5</w:t>
      </w:r>
      <w:r>
        <w:rPr>
          <w:rStyle w:val="docsum-journal-citation"/>
          <w:rFonts w:ascii="Arial" w:hAnsi="Arial" w:cs="Arial"/>
          <w:sz w:val="20"/>
          <w:szCs w:val="20"/>
        </w:rPr>
        <w:t xml:space="preserve">, </w:t>
      </w:r>
      <w:r w:rsidRPr="00D529F6">
        <w:rPr>
          <w:rStyle w:val="docsum-journal-citation"/>
          <w:rFonts w:ascii="Arial" w:hAnsi="Arial" w:cs="Arial"/>
          <w:sz w:val="20"/>
          <w:szCs w:val="20"/>
        </w:rPr>
        <w:t xml:space="preserve">e2313879. </w:t>
      </w:r>
      <w:r w:rsidRPr="00D529F6">
        <w:rPr>
          <w:rStyle w:val="citation-part"/>
          <w:rFonts w:ascii="Arial" w:hAnsi="Arial" w:cs="Arial"/>
          <w:sz w:val="20"/>
          <w:szCs w:val="20"/>
        </w:rPr>
        <w:t>PM</w:t>
      </w:r>
      <w:r>
        <w:rPr>
          <w:rStyle w:val="citation-part"/>
          <w:rFonts w:ascii="Arial" w:hAnsi="Arial" w:cs="Arial"/>
          <w:sz w:val="20"/>
          <w:szCs w:val="20"/>
        </w:rPr>
        <w:t>:</w:t>
      </w:r>
      <w:r w:rsidRPr="00D529F6">
        <w:rPr>
          <w:rStyle w:val="citation-part"/>
          <w:rFonts w:ascii="Arial" w:hAnsi="Arial" w:cs="Arial"/>
          <w:sz w:val="20"/>
          <w:szCs w:val="20"/>
        </w:rPr>
        <w:t> </w:t>
      </w:r>
      <w:r w:rsidRPr="00D529F6">
        <w:rPr>
          <w:rStyle w:val="docsum-pmid"/>
          <w:rFonts w:ascii="Arial" w:hAnsi="Arial" w:cs="Arial"/>
          <w:sz w:val="20"/>
          <w:szCs w:val="20"/>
        </w:rPr>
        <w:t xml:space="preserve">37195662. </w:t>
      </w:r>
      <w:hyperlink r:id="rId277" w:tgtFrame="_blank" w:history="1">
        <w:r w:rsidRPr="00261F6C">
          <w:rPr>
            <w:rStyle w:val="docsum-journal-citation"/>
            <w:rFonts w:ascii="Arial" w:hAnsi="Arial" w:cs="Arial"/>
            <w:sz w:val="20"/>
            <w:szCs w:val="20"/>
          </w:rPr>
          <w:t>PMC10193182</w:t>
        </w:r>
      </w:hyperlink>
      <w:r w:rsidRPr="00261F6C">
        <w:rPr>
          <w:rStyle w:val="docsum-journal-citation"/>
          <w:rFonts w:ascii="Arial" w:hAnsi="Arial" w:cs="Arial"/>
          <w:sz w:val="20"/>
          <w:szCs w:val="20"/>
        </w:rPr>
        <w:t>.</w:t>
      </w:r>
      <w:r w:rsidRPr="002967DD">
        <w:rPr>
          <w:rFonts w:ascii="Arial" w:hAnsi="Arial" w:cs="Arial"/>
          <w:color w:val="4D8055"/>
          <w:sz w:val="20"/>
          <w:szCs w:val="20"/>
        </w:rPr>
        <w:t> </w:t>
      </w:r>
      <w:bookmarkEnd w:id="35"/>
    </w:p>
    <w:p w14:paraId="58041F83" w14:textId="77777777" w:rsidR="00DE620C" w:rsidRDefault="00DE620C" w:rsidP="00EE3863">
      <w:pPr>
        <w:spacing w:after="0" w:line="240" w:lineRule="auto"/>
        <w:rPr>
          <w:rStyle w:val="docsum-authors"/>
          <w:rFonts w:ascii="Arial" w:hAnsi="Arial" w:cs="Arial"/>
          <w:color w:val="212121"/>
          <w:sz w:val="20"/>
          <w:szCs w:val="20"/>
        </w:rPr>
      </w:pPr>
    </w:p>
    <w:p w14:paraId="1A7D6F38" w14:textId="70250A2C" w:rsidR="0043788F" w:rsidRPr="0043788F" w:rsidRDefault="00EE3863" w:rsidP="00EE3863">
      <w:pPr>
        <w:spacing w:after="0" w:line="240" w:lineRule="auto"/>
      </w:pPr>
      <w:r w:rsidRPr="005451E9">
        <w:rPr>
          <w:rStyle w:val="docsum-authors"/>
          <w:rFonts w:ascii="Arial" w:hAnsi="Arial" w:cs="Arial"/>
          <w:sz w:val="20"/>
          <w:szCs w:val="20"/>
        </w:rPr>
        <w:t>Li X, Quick C, Zhou H, Gaynor SM, Liu Y, Chen H, Selvaraj MS, Sun R, Dey R, Arnett DK, Bielak LF, Bis JC, Blangero J, Boerwinkle E, Bowden DW, Brody JA, Cade BE, Correa A, Cupples LA, Curran JE, de Vries PS, Duggirala R, Freedman BI, Göring HHH, Guo X, Haessler J, Kalyani RR, Kooperberg C, Kral BG, Lange LA, Manichaikul A, Martin LW, McGarvey ST, Mitchell BD, Montasser ME, Morrison AC, Naseri T, O'Connell JR, Palmer ND, Peyser PA, Psaty BM, Raffield LM, Redline S, Reiner AP, Reupena MS, Rice KM, Rich SS, Sitlani CM, Smith JA, Taylor KD, Vasan RS, Willer CJ, Wilson JG, Yanek LR, Zhao W; NHLBI Trans-Omics for Precision Medicine (TOPMed) Consortium, TOPMed Lipids Working Group; Rotter JI, Natarajan P, Peloso GM, Li Z, Lin X.</w:t>
      </w:r>
      <w:r w:rsidRPr="005451E9">
        <w:rPr>
          <w:rFonts w:ascii="Arial" w:hAnsi="Arial" w:cs="Arial"/>
          <w:sz w:val="20"/>
          <w:szCs w:val="20"/>
        </w:rPr>
        <w:t xml:space="preserve"> </w:t>
      </w:r>
      <w:hyperlink r:id="rId278" w:history="1">
        <w:r w:rsidRPr="00C923B0">
          <w:rPr>
            <w:rStyle w:val="Hyperlink"/>
            <w:rFonts w:ascii="Arial" w:hAnsi="Arial" w:cs="Arial"/>
            <w:b/>
            <w:bCs/>
            <w:i/>
            <w:iCs/>
            <w:sz w:val="20"/>
            <w:szCs w:val="20"/>
          </w:rPr>
          <w:t>Powerful, scalable and resource-efficient meta-analysis of rare variant associations in large whole genome sequencing studies.</w:t>
        </w:r>
        <w:r w:rsidRPr="00C923B0">
          <w:rPr>
            <w:rStyle w:val="Hyperlink"/>
            <w:rFonts w:ascii="Arial" w:hAnsi="Arial" w:cs="Arial"/>
            <w:sz w:val="20"/>
            <w:szCs w:val="20"/>
            <w:u w:val="none"/>
          </w:rPr>
          <w:t xml:space="preserve"> </w:t>
        </w:r>
      </w:hyperlink>
      <w:r w:rsidRPr="005451E9">
        <w:rPr>
          <w:rStyle w:val="docsum-journal-citation"/>
          <w:rFonts w:ascii="Arial" w:hAnsi="Arial" w:cs="Arial"/>
          <w:sz w:val="20"/>
          <w:szCs w:val="20"/>
        </w:rPr>
        <w:t>Nat Genet. 2023 Jan</w:t>
      </w:r>
      <w:r>
        <w:rPr>
          <w:rStyle w:val="docsum-journal-citation"/>
          <w:rFonts w:ascii="Arial" w:hAnsi="Arial" w:cs="Arial"/>
          <w:sz w:val="20"/>
          <w:szCs w:val="20"/>
        </w:rPr>
        <w:t xml:space="preserve">. Vol. </w:t>
      </w:r>
      <w:r w:rsidRPr="005451E9">
        <w:rPr>
          <w:rStyle w:val="docsum-journal-citation"/>
          <w:rFonts w:ascii="Arial" w:hAnsi="Arial" w:cs="Arial"/>
          <w:sz w:val="20"/>
          <w:szCs w:val="20"/>
        </w:rPr>
        <w:t>55</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w:t>
      </w:r>
      <w:r>
        <w:rPr>
          <w:rStyle w:val="docsum-journal-citation"/>
          <w:rFonts w:ascii="Arial" w:hAnsi="Arial" w:cs="Arial"/>
          <w:sz w:val="20"/>
          <w:szCs w:val="20"/>
        </w:rPr>
        <w:t xml:space="preserve">, pp. </w:t>
      </w:r>
      <w:r w:rsidRPr="005451E9">
        <w:rPr>
          <w:rStyle w:val="docsum-journal-citation"/>
          <w:rFonts w:ascii="Arial" w:hAnsi="Arial" w:cs="Arial"/>
          <w:sz w:val="20"/>
          <w:szCs w:val="20"/>
        </w:rPr>
        <w:t xml:space="preserve">154-164. </w:t>
      </w:r>
      <w:r w:rsidRPr="005451E9">
        <w:rPr>
          <w:rStyle w:val="citation-part"/>
          <w:rFonts w:ascii="Arial" w:hAnsi="Arial" w:cs="Arial"/>
          <w:sz w:val="20"/>
          <w:szCs w:val="20"/>
        </w:rPr>
        <w:t xml:space="preserve">PM: </w:t>
      </w:r>
      <w:r w:rsidRPr="005451E9">
        <w:rPr>
          <w:rStyle w:val="docsum-pmid"/>
          <w:rFonts w:ascii="Arial" w:hAnsi="Arial" w:cs="Arial"/>
          <w:sz w:val="20"/>
          <w:szCs w:val="20"/>
        </w:rPr>
        <w:t>36564505.</w:t>
      </w:r>
      <w:r w:rsidR="005B591A" w:rsidRPr="005B591A">
        <w:t xml:space="preserve"> </w:t>
      </w:r>
      <w:r w:rsidR="005B591A" w:rsidRPr="005B591A">
        <w:rPr>
          <w:rStyle w:val="docsum-pmid"/>
          <w:rFonts w:ascii="Arial" w:hAnsi="Arial" w:cs="Arial"/>
          <w:sz w:val="20"/>
          <w:szCs w:val="20"/>
        </w:rPr>
        <w:t>PMC10084891</w:t>
      </w:r>
      <w:r w:rsidR="003F414B" w:rsidRPr="005B591A">
        <w:rPr>
          <w:rStyle w:val="docsum-pmid"/>
        </w:rPr>
        <w:t>.</w:t>
      </w:r>
    </w:p>
    <w:p w14:paraId="45F8643A" w14:textId="77777777" w:rsidR="00DA5032" w:rsidRDefault="00DA5032" w:rsidP="00EE3863">
      <w:pPr>
        <w:spacing w:after="0" w:line="240" w:lineRule="auto"/>
        <w:rPr>
          <w:rFonts w:ascii="Arial" w:hAnsi="Arial" w:cs="Arial"/>
          <w:sz w:val="20"/>
          <w:szCs w:val="20"/>
        </w:rPr>
      </w:pPr>
    </w:p>
    <w:p w14:paraId="6B14155A" w14:textId="0FF4AA4D" w:rsidR="00F07559" w:rsidRDefault="00F07559" w:rsidP="00DA5032">
      <w:pPr>
        <w:spacing w:after="0" w:line="240" w:lineRule="auto"/>
        <w:rPr>
          <w:rStyle w:val="docsum-pmid"/>
          <w:rFonts w:ascii="Arial" w:hAnsi="Arial" w:cs="Arial"/>
          <w:color w:val="FF0000"/>
          <w:sz w:val="20"/>
          <w:szCs w:val="20"/>
        </w:rPr>
      </w:pPr>
      <w:bookmarkStart w:id="36" w:name="_Hlk148005923"/>
      <w:bookmarkStart w:id="37" w:name="_Hlk145584717"/>
      <w:r w:rsidRPr="00E2758A">
        <w:rPr>
          <w:rStyle w:val="docsum-authors"/>
          <w:rFonts w:ascii="Arial" w:hAnsi="Arial" w:cs="Arial"/>
          <w:color w:val="212121"/>
          <w:sz w:val="20"/>
          <w:szCs w:val="20"/>
        </w:rPr>
        <w:t xml:space="preserve">Lidgard B, Bansal N, Zelnick LR, Hoofnagle AN, Fretts AM, Longstreth WT Jr, Shlipak MG, Siscovick DS, Umans JG, Lemaitre RN. </w:t>
      </w:r>
      <w:hyperlink r:id="rId279" w:history="1">
        <w:r w:rsidRPr="00F07559">
          <w:rPr>
            <w:rStyle w:val="Hyperlink"/>
            <w:rFonts w:ascii="Arial" w:hAnsi="Arial" w:cs="Arial"/>
            <w:b/>
            <w:bCs/>
            <w:i/>
            <w:iCs/>
            <w:sz w:val="20"/>
            <w:szCs w:val="20"/>
          </w:rPr>
          <w:t>Evaluation of plasma sphingolipids as mediators of the relationship between kidney disease and cardiovascular events.</w:t>
        </w:r>
      </w:hyperlink>
      <w:r w:rsidRPr="00E2758A">
        <w:rPr>
          <w:rStyle w:val="docsum-authors"/>
          <w:rFonts w:ascii="Arial" w:hAnsi="Arial" w:cs="Arial"/>
          <w:color w:val="212121"/>
          <w:sz w:val="20"/>
          <w:szCs w:val="20"/>
        </w:rPr>
        <w:t xml:space="preserve"> </w:t>
      </w:r>
      <w:r w:rsidRPr="007A5242">
        <w:rPr>
          <w:rStyle w:val="docsum-journal-citation"/>
          <w:rFonts w:ascii="Arial" w:hAnsi="Arial" w:cs="Arial"/>
          <w:sz w:val="20"/>
          <w:szCs w:val="20"/>
        </w:rPr>
        <w:t>eBioMedicine. 2023 Aug 24</w:t>
      </w:r>
      <w:r>
        <w:rPr>
          <w:rStyle w:val="docsum-journal-citation"/>
          <w:rFonts w:ascii="Arial" w:hAnsi="Arial" w:cs="Arial"/>
          <w:sz w:val="20"/>
          <w:szCs w:val="20"/>
        </w:rPr>
        <w:t xml:space="preserve">. </w:t>
      </w:r>
      <w:r w:rsidRPr="007A5242">
        <w:rPr>
          <w:rStyle w:val="docsum-journal-citation"/>
          <w:rFonts w:ascii="Arial" w:hAnsi="Arial" w:cs="Arial"/>
          <w:sz w:val="20"/>
          <w:szCs w:val="20"/>
        </w:rPr>
        <w:t xml:space="preserve">95:104765. doi: 10.1016/j.ebiom.2023.104765. Online ahead of print. </w:t>
      </w:r>
      <w:r w:rsidRPr="007A5242">
        <w:rPr>
          <w:rStyle w:val="citation-part"/>
          <w:rFonts w:ascii="Arial" w:hAnsi="Arial" w:cs="Arial"/>
          <w:sz w:val="20"/>
          <w:szCs w:val="20"/>
        </w:rPr>
        <w:t>PM: </w:t>
      </w:r>
      <w:r w:rsidRPr="007A5242">
        <w:rPr>
          <w:rStyle w:val="docsum-pmid"/>
          <w:rFonts w:ascii="Arial" w:hAnsi="Arial" w:cs="Arial"/>
          <w:sz w:val="20"/>
          <w:szCs w:val="20"/>
        </w:rPr>
        <w:t xml:space="preserve">37634384. </w:t>
      </w:r>
      <w:r w:rsidR="00F251CE" w:rsidRPr="00F251CE">
        <w:rPr>
          <w:rStyle w:val="docsum-pmid"/>
          <w:rFonts w:ascii="Arial" w:hAnsi="Arial" w:cs="Arial"/>
          <w:sz w:val="20"/>
          <w:szCs w:val="20"/>
        </w:rPr>
        <w:t>PMC10474367</w:t>
      </w:r>
      <w:r w:rsidR="00F251CE">
        <w:rPr>
          <w:rStyle w:val="docsum-pmid"/>
          <w:rFonts w:ascii="Arial" w:hAnsi="Arial" w:cs="Arial"/>
          <w:sz w:val="20"/>
          <w:szCs w:val="20"/>
        </w:rPr>
        <w:t>.</w:t>
      </w:r>
    </w:p>
    <w:p w14:paraId="645AB183" w14:textId="77777777" w:rsidR="00F07559" w:rsidRDefault="00F07559" w:rsidP="00DA5032">
      <w:pPr>
        <w:spacing w:after="0" w:line="240" w:lineRule="auto"/>
        <w:rPr>
          <w:rStyle w:val="docsum-pmid"/>
          <w:rFonts w:ascii="Arial" w:hAnsi="Arial" w:cs="Arial"/>
          <w:color w:val="FF0000"/>
          <w:sz w:val="20"/>
          <w:szCs w:val="20"/>
        </w:rPr>
      </w:pPr>
    </w:p>
    <w:p w14:paraId="75960E9D" w14:textId="6C00B978" w:rsidR="00F07559" w:rsidRDefault="00F07559" w:rsidP="00DA5032">
      <w:pPr>
        <w:spacing w:after="0" w:line="240" w:lineRule="auto"/>
        <w:rPr>
          <w:rStyle w:val="docsum-pmid"/>
          <w:rFonts w:ascii="Arial" w:hAnsi="Arial" w:cs="Arial"/>
          <w:sz w:val="20"/>
          <w:szCs w:val="20"/>
        </w:rPr>
      </w:pPr>
      <w:r w:rsidRPr="00E2758A">
        <w:rPr>
          <w:rStyle w:val="docsum-authors"/>
          <w:rFonts w:ascii="Arial" w:hAnsi="Arial" w:cs="Arial"/>
          <w:color w:val="212121"/>
          <w:sz w:val="20"/>
          <w:szCs w:val="20"/>
        </w:rPr>
        <w:t xml:space="preserve">Liu F, Austin TR, Schrack JA, Chen J, Walston J, Mathias RA, Grams M, Odden MC, Newman A, Psaty BM, Ramonfaur D, Shah AM, Windham BG, Coresh J, Walker KA. </w:t>
      </w:r>
      <w:hyperlink r:id="rId280" w:history="1">
        <w:r w:rsidRPr="00F07559">
          <w:rPr>
            <w:rStyle w:val="Hyperlink"/>
            <w:rFonts w:ascii="Arial" w:hAnsi="Arial" w:cs="Arial"/>
            <w:b/>
            <w:bCs/>
            <w:i/>
            <w:iCs/>
            <w:sz w:val="20"/>
            <w:szCs w:val="20"/>
          </w:rPr>
          <w:t xml:space="preserve">Late-life plasma </w:t>
        </w:r>
        <w:r w:rsidRPr="00F07559">
          <w:rPr>
            <w:rStyle w:val="Hyperlink"/>
            <w:rFonts w:ascii="Arial" w:hAnsi="Arial" w:cs="Arial"/>
            <w:b/>
            <w:bCs/>
            <w:i/>
            <w:iCs/>
            <w:sz w:val="20"/>
            <w:szCs w:val="20"/>
          </w:rPr>
          <w:lastRenderedPageBreak/>
          <w:t>proteins associated with prevalent and incident frailty: a proteomic analysis.</w:t>
        </w:r>
      </w:hyperlink>
      <w:r w:rsidRPr="00E2758A">
        <w:rPr>
          <w:rStyle w:val="docsum-authors"/>
          <w:rFonts w:ascii="Arial" w:hAnsi="Arial" w:cs="Arial"/>
          <w:color w:val="212121"/>
          <w:sz w:val="20"/>
          <w:szCs w:val="20"/>
        </w:rPr>
        <w:t xml:space="preserve"> </w:t>
      </w:r>
      <w:r w:rsidRPr="007A5242">
        <w:rPr>
          <w:rStyle w:val="docsum-journal-citation"/>
          <w:rFonts w:ascii="Arial" w:hAnsi="Arial" w:cs="Arial"/>
          <w:sz w:val="20"/>
          <w:szCs w:val="20"/>
        </w:rPr>
        <w:t xml:space="preserve">Aging Cell. 2023 Sep 11. doi: 10.1111/acel.13975. Online ahead of print. </w:t>
      </w:r>
      <w:r w:rsidRPr="007A5242">
        <w:rPr>
          <w:rStyle w:val="citation-part"/>
          <w:rFonts w:ascii="Arial" w:hAnsi="Arial" w:cs="Arial"/>
          <w:sz w:val="20"/>
          <w:szCs w:val="20"/>
        </w:rPr>
        <w:t>PM: </w:t>
      </w:r>
      <w:r w:rsidRPr="007A5242">
        <w:rPr>
          <w:rStyle w:val="docsum-pmid"/>
          <w:rFonts w:ascii="Arial" w:hAnsi="Arial" w:cs="Arial"/>
          <w:sz w:val="20"/>
          <w:szCs w:val="20"/>
        </w:rPr>
        <w:t>37697678.</w:t>
      </w:r>
      <w:r w:rsidR="00ED3272" w:rsidRPr="00ED3272">
        <w:t xml:space="preserve"> </w:t>
      </w:r>
      <w:r w:rsidR="00ED3272" w:rsidRPr="00ED3272">
        <w:rPr>
          <w:rStyle w:val="docsum-pmid"/>
          <w:rFonts w:ascii="Arial" w:hAnsi="Arial" w:cs="Arial"/>
          <w:sz w:val="20"/>
          <w:szCs w:val="20"/>
        </w:rPr>
        <w:t>PMC10652348</w:t>
      </w:r>
      <w:r w:rsidRPr="007A5242">
        <w:rPr>
          <w:rStyle w:val="docsum-pmid"/>
          <w:rFonts w:ascii="Arial" w:hAnsi="Arial" w:cs="Arial"/>
          <w:sz w:val="20"/>
          <w:szCs w:val="20"/>
        </w:rPr>
        <w:t>.</w:t>
      </w:r>
    </w:p>
    <w:p w14:paraId="6666CAD7" w14:textId="77777777" w:rsidR="0043788F" w:rsidRDefault="0043788F" w:rsidP="00DA5032">
      <w:pPr>
        <w:spacing w:after="0" w:line="240" w:lineRule="auto"/>
        <w:rPr>
          <w:rStyle w:val="docsum-pmid"/>
          <w:rFonts w:ascii="Arial" w:hAnsi="Arial" w:cs="Arial"/>
          <w:sz w:val="20"/>
          <w:szCs w:val="20"/>
        </w:rPr>
      </w:pPr>
    </w:p>
    <w:p w14:paraId="1C76C572" w14:textId="032928E8" w:rsidR="0043788F" w:rsidRDefault="0043788F" w:rsidP="0043788F">
      <w:pPr>
        <w:spacing w:after="0" w:line="240" w:lineRule="auto"/>
        <w:rPr>
          <w:rStyle w:val="docsum-pmid"/>
          <w:rFonts w:ascii="Arial" w:hAnsi="Arial" w:cs="Arial"/>
          <w:sz w:val="20"/>
          <w:szCs w:val="20"/>
        </w:rPr>
      </w:pPr>
      <w:r w:rsidRPr="0033073B">
        <w:rPr>
          <w:rStyle w:val="docsum-authors"/>
          <w:rFonts w:ascii="Arial" w:hAnsi="Arial" w:cs="Arial"/>
          <w:color w:val="212121"/>
          <w:sz w:val="20"/>
          <w:szCs w:val="20"/>
        </w:rPr>
        <w:t>Liu X, Sun X, Zhang Y, Jiang W, Lai M, Wiggins KL, Raffield LM, Bielak LF, Zhao W, Pitsillides A, Haessler J, Zheng Y, Blackwell TW, Yao J, Guo X, Qian Y, Thyagarajan B, Pankratz N, Rich SS, Taylor KD, Peyser PA, Heckbert SR, Seshadri S, Boerwinkle E, Grove ML, Larson NB, Smith JA, Vasan RS, Fitzpatrick AL, Fornage M, Ding J, Carson AP, Abecasis G, Dupuis J, Reiner A, Kooperberg C, Hou L, Psaty BM, Wilson JG, Levy D, Rotter JI, Bis JC; TOPMed mtDNA Working Group in NHLBI Trans</w:t>
      </w:r>
      <w:r w:rsidRPr="0033073B">
        <w:rPr>
          <w:rStyle w:val="docsum-authors"/>
          <w:rFonts w:ascii="Cambria Math" w:hAnsi="Cambria Math" w:cs="Cambria Math"/>
          <w:color w:val="212121"/>
          <w:sz w:val="20"/>
          <w:szCs w:val="20"/>
        </w:rPr>
        <w:t>‐</w:t>
      </w:r>
      <w:r w:rsidRPr="0033073B">
        <w:rPr>
          <w:rStyle w:val="docsum-authors"/>
          <w:rFonts w:ascii="Arial" w:hAnsi="Arial" w:cs="Arial"/>
          <w:color w:val="212121"/>
          <w:sz w:val="20"/>
          <w:szCs w:val="20"/>
        </w:rPr>
        <w:t xml:space="preserve">Omics for Precision Medicine (TOPMed) Consortium; Satizabal CL, Arking DE, Liu C. </w:t>
      </w:r>
      <w:hyperlink r:id="rId281" w:history="1">
        <w:r w:rsidRPr="0043788F">
          <w:rPr>
            <w:rStyle w:val="Hyperlink"/>
            <w:b/>
            <w:bCs/>
            <w:i/>
            <w:iCs/>
          </w:rPr>
          <w:t>Association between whole blood-derived mitochondrial DNA copy number, low-density lipoprotein cholesterol, and cardiovascular disease risk</w:t>
        </w:r>
        <w:r w:rsidRPr="0033073B">
          <w:rPr>
            <w:rStyle w:val="docsum-authors"/>
            <w:rFonts w:ascii="Arial" w:hAnsi="Arial" w:cs="Arial"/>
            <w:b/>
            <w:bCs/>
            <w:i/>
            <w:iCs/>
            <w:color w:val="365F91" w:themeColor="accent1" w:themeShade="BF"/>
            <w:sz w:val="20"/>
            <w:szCs w:val="20"/>
            <w:u w:val="single"/>
          </w:rPr>
          <w:t>.</w:t>
        </w:r>
      </w:hyperlink>
      <w:r w:rsidRPr="0033073B">
        <w:rPr>
          <w:rStyle w:val="docsum-authors"/>
          <w:rFonts w:ascii="Arial" w:hAnsi="Arial" w:cs="Arial"/>
          <w:color w:val="4F81BD" w:themeColor="accent1"/>
          <w:sz w:val="20"/>
          <w:szCs w:val="20"/>
        </w:rPr>
        <w:t xml:space="preserve"> </w:t>
      </w:r>
      <w:r w:rsidRPr="0033073B">
        <w:rPr>
          <w:rStyle w:val="docsum-authors"/>
          <w:rFonts w:ascii="Arial" w:hAnsi="Arial" w:cs="Arial"/>
          <w:color w:val="212121"/>
          <w:sz w:val="20"/>
          <w:szCs w:val="20"/>
        </w:rPr>
        <w:t>J Am Heart Assoc</w:t>
      </w:r>
      <w:r w:rsidRPr="00E80447">
        <w:rPr>
          <w:rStyle w:val="docsum-authors"/>
          <w:rFonts w:ascii="Arial" w:hAnsi="Arial" w:cs="Arial"/>
          <w:color w:val="212121"/>
          <w:sz w:val="20"/>
          <w:szCs w:val="20"/>
        </w:rPr>
        <w:t>. 2</w:t>
      </w:r>
      <w:r w:rsidR="00E80447" w:rsidRPr="00E80447">
        <w:rPr>
          <w:rFonts w:ascii="Arial" w:hAnsi="Arial" w:cs="Arial"/>
          <w:color w:val="212121"/>
          <w:sz w:val="20"/>
          <w:szCs w:val="20"/>
        </w:rPr>
        <w:t>023 Nov. Vol. 22, issue 11, e13975</w:t>
      </w:r>
      <w:r w:rsidRPr="00E80447">
        <w:rPr>
          <w:rStyle w:val="docsum-authors"/>
          <w:rFonts w:ascii="Arial" w:hAnsi="Arial" w:cs="Arial"/>
          <w:color w:val="212121"/>
          <w:sz w:val="20"/>
          <w:szCs w:val="20"/>
        </w:rPr>
        <w:t>. PM</w:t>
      </w:r>
      <w:r w:rsidRPr="0033073B">
        <w:rPr>
          <w:rStyle w:val="docsum-authors"/>
          <w:rFonts w:ascii="Arial" w:hAnsi="Arial" w:cs="Arial"/>
          <w:color w:val="212121"/>
          <w:sz w:val="20"/>
          <w:szCs w:val="20"/>
        </w:rPr>
        <w:t>: 37804200</w:t>
      </w:r>
      <w:r>
        <w:rPr>
          <w:rStyle w:val="docsum-authors"/>
          <w:rFonts w:ascii="Arial" w:hAnsi="Arial" w:cs="Arial"/>
          <w:color w:val="212121"/>
          <w:sz w:val="20"/>
          <w:szCs w:val="20"/>
        </w:rPr>
        <w:t>.</w:t>
      </w:r>
      <w:r w:rsidRPr="0033073B">
        <w:rPr>
          <w:rStyle w:val="docsum-pmid"/>
          <w:rFonts w:ascii="Arial" w:hAnsi="Arial" w:cs="Arial"/>
          <w:sz w:val="20"/>
          <w:szCs w:val="20"/>
        </w:rPr>
        <w:t xml:space="preserve"> </w:t>
      </w:r>
      <w:r w:rsidR="00ED3272" w:rsidRPr="00ED3272">
        <w:rPr>
          <w:rStyle w:val="docsum-pmid"/>
          <w:rFonts w:ascii="Arial" w:hAnsi="Arial" w:cs="Arial"/>
          <w:sz w:val="20"/>
          <w:szCs w:val="20"/>
        </w:rPr>
        <w:t>PMC10757530</w:t>
      </w:r>
      <w:r w:rsidR="00ED3272">
        <w:rPr>
          <w:rStyle w:val="docsum-pmid"/>
          <w:rFonts w:ascii="Arial" w:hAnsi="Arial" w:cs="Arial"/>
          <w:sz w:val="20"/>
          <w:szCs w:val="20"/>
        </w:rPr>
        <w:t>.</w:t>
      </w:r>
    </w:p>
    <w:bookmarkEnd w:id="36"/>
    <w:p w14:paraId="6F1E14FD" w14:textId="77777777" w:rsidR="00F07559" w:rsidRDefault="00F07559" w:rsidP="00DA5032">
      <w:pPr>
        <w:spacing w:after="0" w:line="240" w:lineRule="auto"/>
        <w:rPr>
          <w:rStyle w:val="docsum-authors"/>
          <w:rFonts w:ascii="Arial" w:hAnsi="Arial" w:cs="Arial"/>
          <w:sz w:val="20"/>
          <w:szCs w:val="20"/>
        </w:rPr>
      </w:pPr>
    </w:p>
    <w:p w14:paraId="139609A1" w14:textId="027C068E" w:rsidR="00DA5032" w:rsidRPr="00D4379F" w:rsidRDefault="00DA5032" w:rsidP="00DA5032">
      <w:pPr>
        <w:spacing w:after="0" w:line="240" w:lineRule="auto"/>
        <w:rPr>
          <w:rStyle w:val="docsum-pmid"/>
          <w:rFonts w:ascii="Arial" w:hAnsi="Arial" w:cs="Arial"/>
          <w:sz w:val="20"/>
          <w:szCs w:val="20"/>
        </w:rPr>
      </w:pPr>
      <w:r w:rsidRPr="00D4379F">
        <w:rPr>
          <w:rStyle w:val="docsum-authors"/>
          <w:rFonts w:ascii="Arial" w:hAnsi="Arial" w:cs="Arial"/>
          <w:sz w:val="20"/>
          <w:szCs w:val="20"/>
        </w:rPr>
        <w:t>Lovasi GS, Boise S, Jogi S, Hurvitz PM, Rundle AG, Diez J, Hirsch JA, Fitzpatrick A, Biggs ML, Siscovick DS.</w:t>
      </w:r>
      <w:r w:rsidRPr="00D4379F">
        <w:rPr>
          <w:rFonts w:ascii="Arial" w:hAnsi="Arial" w:cs="Arial"/>
          <w:sz w:val="20"/>
          <w:szCs w:val="20"/>
        </w:rPr>
        <w:t xml:space="preserve"> </w:t>
      </w:r>
      <w:hyperlink r:id="rId282" w:history="1">
        <w:r w:rsidRPr="00ED2972">
          <w:rPr>
            <w:rStyle w:val="Hyperlink"/>
            <w:rFonts w:ascii="Arial" w:hAnsi="Arial" w:cs="Arial"/>
            <w:b/>
            <w:bCs/>
            <w:i/>
            <w:iCs/>
            <w:sz w:val="20"/>
            <w:szCs w:val="20"/>
          </w:rPr>
          <w:t>Time-</w:t>
        </w:r>
        <w:r>
          <w:rPr>
            <w:rStyle w:val="Hyperlink"/>
            <w:rFonts w:ascii="Arial" w:hAnsi="Arial" w:cs="Arial"/>
            <w:b/>
            <w:bCs/>
            <w:i/>
            <w:iCs/>
            <w:sz w:val="20"/>
            <w:szCs w:val="20"/>
          </w:rPr>
          <w:t>v</w:t>
        </w:r>
        <w:r w:rsidRPr="00ED2972">
          <w:rPr>
            <w:rStyle w:val="Hyperlink"/>
            <w:rFonts w:ascii="Arial" w:hAnsi="Arial" w:cs="Arial"/>
            <w:b/>
            <w:bCs/>
            <w:i/>
            <w:iCs/>
            <w:sz w:val="20"/>
            <w:szCs w:val="20"/>
          </w:rPr>
          <w:t xml:space="preserve">arying </w:t>
        </w:r>
        <w:r>
          <w:rPr>
            <w:rStyle w:val="Hyperlink"/>
            <w:rFonts w:ascii="Arial" w:hAnsi="Arial" w:cs="Arial"/>
            <w:b/>
            <w:bCs/>
            <w:i/>
            <w:iCs/>
            <w:sz w:val="20"/>
            <w:szCs w:val="20"/>
          </w:rPr>
          <w:t>f</w:t>
        </w:r>
        <w:r w:rsidRPr="00ED2972">
          <w:rPr>
            <w:rStyle w:val="Hyperlink"/>
            <w:rFonts w:ascii="Arial" w:hAnsi="Arial" w:cs="Arial"/>
            <w:b/>
            <w:bCs/>
            <w:i/>
            <w:iCs/>
            <w:sz w:val="20"/>
            <w:szCs w:val="20"/>
          </w:rPr>
          <w:t xml:space="preserve">ood </w:t>
        </w:r>
        <w:r>
          <w:rPr>
            <w:rStyle w:val="Hyperlink"/>
            <w:rFonts w:ascii="Arial" w:hAnsi="Arial" w:cs="Arial"/>
            <w:b/>
            <w:bCs/>
            <w:i/>
            <w:iCs/>
            <w:sz w:val="20"/>
            <w:szCs w:val="20"/>
          </w:rPr>
          <w:t>r</w:t>
        </w:r>
        <w:r w:rsidRPr="00ED2972">
          <w:rPr>
            <w:rStyle w:val="Hyperlink"/>
            <w:rFonts w:ascii="Arial" w:hAnsi="Arial" w:cs="Arial"/>
            <w:b/>
            <w:bCs/>
            <w:i/>
            <w:iCs/>
            <w:sz w:val="20"/>
            <w:szCs w:val="20"/>
          </w:rPr>
          <w:t xml:space="preserve">etail and </w:t>
        </w:r>
        <w:r>
          <w:rPr>
            <w:rStyle w:val="Hyperlink"/>
            <w:rFonts w:ascii="Arial" w:hAnsi="Arial" w:cs="Arial"/>
            <w:b/>
            <w:bCs/>
            <w:i/>
            <w:iCs/>
            <w:sz w:val="20"/>
            <w:szCs w:val="20"/>
          </w:rPr>
          <w:t>i</w:t>
        </w:r>
        <w:r w:rsidRPr="00ED2972">
          <w:rPr>
            <w:rStyle w:val="Hyperlink"/>
            <w:rFonts w:ascii="Arial" w:hAnsi="Arial" w:cs="Arial"/>
            <w:b/>
            <w:bCs/>
            <w:i/>
            <w:iCs/>
            <w:sz w:val="20"/>
            <w:szCs w:val="20"/>
          </w:rPr>
          <w:t xml:space="preserve">ncident </w:t>
        </w:r>
        <w:r>
          <w:rPr>
            <w:rStyle w:val="Hyperlink"/>
            <w:rFonts w:ascii="Arial" w:hAnsi="Arial" w:cs="Arial"/>
            <w:b/>
            <w:bCs/>
            <w:i/>
            <w:iCs/>
            <w:sz w:val="20"/>
            <w:szCs w:val="20"/>
          </w:rPr>
          <w:t>d</w:t>
        </w:r>
        <w:r w:rsidRPr="00ED2972">
          <w:rPr>
            <w:rStyle w:val="Hyperlink"/>
            <w:rFonts w:ascii="Arial" w:hAnsi="Arial" w:cs="Arial"/>
            <w:b/>
            <w:bCs/>
            <w:i/>
            <w:iCs/>
            <w:sz w:val="20"/>
            <w:szCs w:val="20"/>
          </w:rPr>
          <w:t>isease in the Cardiovascular Health Study</w:t>
        </w:r>
        <w:r w:rsidRPr="00D4379F">
          <w:rPr>
            <w:rStyle w:val="Hyperlink"/>
            <w:rFonts w:ascii="Arial" w:hAnsi="Arial" w:cs="Arial"/>
            <w:sz w:val="20"/>
            <w:szCs w:val="20"/>
          </w:rPr>
          <w:t>.</w:t>
        </w:r>
        <w:r w:rsidRPr="00ED2972">
          <w:rPr>
            <w:rStyle w:val="Hyperlink"/>
            <w:rFonts w:ascii="Arial" w:hAnsi="Arial" w:cs="Arial"/>
            <w:sz w:val="20"/>
            <w:szCs w:val="20"/>
            <w:u w:val="none"/>
          </w:rPr>
          <w:t xml:space="preserve"> </w:t>
        </w:r>
      </w:hyperlink>
      <w:r w:rsidRPr="00D4379F">
        <w:rPr>
          <w:rStyle w:val="docsum-journal-citation"/>
          <w:rFonts w:ascii="Arial" w:hAnsi="Arial" w:cs="Arial"/>
          <w:sz w:val="20"/>
          <w:szCs w:val="20"/>
        </w:rPr>
        <w:t xml:space="preserve">Am J Prev Med. 2023 </w:t>
      </w:r>
      <w:r w:rsidR="00B57F94" w:rsidRPr="00B57F94">
        <w:rPr>
          <w:rStyle w:val="docsum-journal-citation"/>
          <w:rFonts w:ascii="Arial" w:hAnsi="Arial" w:cs="Arial"/>
          <w:sz w:val="20"/>
          <w:szCs w:val="20"/>
        </w:rPr>
        <w:t>Jun</w:t>
      </w:r>
      <w:r w:rsidR="00B57F94">
        <w:rPr>
          <w:rStyle w:val="docsum-journal-citation"/>
          <w:rFonts w:ascii="Arial" w:hAnsi="Arial" w:cs="Arial"/>
          <w:sz w:val="20"/>
          <w:szCs w:val="20"/>
        </w:rPr>
        <w:t xml:space="preserve">. Vol. </w:t>
      </w:r>
      <w:r w:rsidR="00B57F94" w:rsidRPr="00B57F94">
        <w:rPr>
          <w:rStyle w:val="docsum-journal-citation"/>
          <w:rFonts w:ascii="Arial" w:hAnsi="Arial" w:cs="Arial"/>
          <w:sz w:val="20"/>
          <w:szCs w:val="20"/>
        </w:rPr>
        <w:t>64</w:t>
      </w:r>
      <w:r w:rsidR="00B57F94">
        <w:rPr>
          <w:rStyle w:val="docsum-journal-citation"/>
          <w:rFonts w:ascii="Arial" w:hAnsi="Arial" w:cs="Arial"/>
          <w:sz w:val="20"/>
          <w:szCs w:val="20"/>
        </w:rPr>
        <w:t xml:space="preserve">, issue </w:t>
      </w:r>
      <w:r w:rsidR="00B57F94" w:rsidRPr="00B57F94">
        <w:rPr>
          <w:rStyle w:val="docsum-journal-citation"/>
          <w:rFonts w:ascii="Arial" w:hAnsi="Arial" w:cs="Arial"/>
          <w:sz w:val="20"/>
          <w:szCs w:val="20"/>
        </w:rPr>
        <w:t>6</w:t>
      </w:r>
      <w:r w:rsidR="00B57F94">
        <w:rPr>
          <w:rStyle w:val="docsum-journal-citation"/>
          <w:rFonts w:ascii="Arial" w:hAnsi="Arial" w:cs="Arial"/>
          <w:sz w:val="20"/>
          <w:szCs w:val="20"/>
        </w:rPr>
        <w:t xml:space="preserve">, pp. </w:t>
      </w:r>
      <w:r w:rsidR="00B57F94" w:rsidRPr="00B57F94">
        <w:rPr>
          <w:rStyle w:val="docsum-journal-citation"/>
          <w:rFonts w:ascii="Arial" w:hAnsi="Arial" w:cs="Arial"/>
          <w:sz w:val="20"/>
          <w:szCs w:val="20"/>
        </w:rPr>
        <w:t>877-887.</w:t>
      </w:r>
      <w:r w:rsidRPr="00B57F94">
        <w:rPr>
          <w:rStyle w:val="docsum-journal-citation"/>
          <w:rFonts w:ascii="Arial" w:hAnsi="Arial" w:cs="Arial"/>
          <w:sz w:val="20"/>
          <w:szCs w:val="20"/>
        </w:rPr>
        <w:t>PM</w:t>
      </w:r>
      <w:r w:rsidRPr="00B57F94">
        <w:rPr>
          <w:rStyle w:val="citation-part"/>
          <w:rFonts w:ascii="Arial" w:hAnsi="Arial" w:cs="Arial"/>
          <w:sz w:val="20"/>
          <w:szCs w:val="20"/>
        </w:rPr>
        <w:t xml:space="preserve">: </w:t>
      </w:r>
      <w:r w:rsidRPr="00B57F94">
        <w:rPr>
          <w:rStyle w:val="docsum-pmid"/>
          <w:rFonts w:ascii="Arial" w:hAnsi="Arial" w:cs="Arial"/>
          <w:sz w:val="20"/>
          <w:szCs w:val="20"/>
        </w:rPr>
        <w:t>36882344</w:t>
      </w:r>
      <w:r w:rsidRPr="00D4379F">
        <w:rPr>
          <w:rStyle w:val="docsum-pmid"/>
          <w:rFonts w:ascii="Arial" w:hAnsi="Arial" w:cs="Arial"/>
          <w:sz w:val="20"/>
          <w:szCs w:val="20"/>
        </w:rPr>
        <w:t xml:space="preserve">. </w:t>
      </w:r>
      <w:r w:rsidR="00B57F94" w:rsidRPr="00B57F94">
        <w:rPr>
          <w:rStyle w:val="docsum-pmid"/>
          <w:rFonts w:ascii="Arial" w:hAnsi="Arial" w:cs="Arial"/>
          <w:sz w:val="20"/>
          <w:szCs w:val="20"/>
        </w:rPr>
        <w:t>PMC10200742</w:t>
      </w:r>
      <w:r w:rsidR="00B57F94">
        <w:rPr>
          <w:rStyle w:val="docsum-pmid"/>
          <w:rFonts w:ascii="Arial" w:hAnsi="Arial" w:cs="Arial"/>
          <w:sz w:val="20"/>
          <w:szCs w:val="20"/>
        </w:rPr>
        <w:t>.</w:t>
      </w:r>
    </w:p>
    <w:p w14:paraId="0648028A" w14:textId="77777777" w:rsidR="00DA5032" w:rsidRPr="005451E9" w:rsidRDefault="00DA5032" w:rsidP="00EE3863">
      <w:pPr>
        <w:spacing w:after="0" w:line="240" w:lineRule="auto"/>
        <w:rPr>
          <w:rStyle w:val="docsum-pmid"/>
          <w:rFonts w:ascii="Arial" w:hAnsi="Arial" w:cs="Arial"/>
          <w:sz w:val="20"/>
          <w:szCs w:val="20"/>
        </w:rPr>
      </w:pPr>
    </w:p>
    <w:p w14:paraId="5FD8CD85" w14:textId="77777777" w:rsidR="0043788F" w:rsidRPr="00A8699D" w:rsidRDefault="0043788F" w:rsidP="0043788F">
      <w:pPr>
        <w:spacing w:after="0" w:line="240" w:lineRule="auto"/>
        <w:rPr>
          <w:rStyle w:val="docsum-authors"/>
          <w:rFonts w:ascii="Arial" w:hAnsi="Arial" w:cs="Arial"/>
          <w:color w:val="212121"/>
          <w:sz w:val="20"/>
          <w:szCs w:val="20"/>
        </w:rPr>
      </w:pPr>
      <w:bookmarkStart w:id="38" w:name="_Hlk148005956"/>
      <w:r w:rsidRPr="00A8699D">
        <w:rPr>
          <w:rStyle w:val="docsum-authors"/>
          <w:rFonts w:ascii="Arial" w:hAnsi="Arial" w:cs="Arial"/>
          <w:color w:val="212121"/>
          <w:sz w:val="20"/>
          <w:szCs w:val="20"/>
        </w:rPr>
        <w:t>Mantyh WG, Cochran JN, Taylor JW, Broce IJ, Geier EG, Bonham LW, Anderson AG, Sirkis DW, Joie R, Iaccarino L, Chaudhary K, Edwards L, Strom A, Grant H, Allen IE, Miller ZA, Gorno-Tempini ML, Kramer JH, Miller BL, Desikan RS, Rabinovici GD, Yokoyama JS.</w:t>
      </w:r>
      <w:r>
        <w:rPr>
          <w:rStyle w:val="docsum-authors"/>
          <w:rFonts w:ascii="Arial" w:hAnsi="Arial" w:cs="Arial"/>
          <w:color w:val="212121"/>
          <w:sz w:val="20"/>
          <w:szCs w:val="20"/>
        </w:rPr>
        <w:t xml:space="preserve"> </w:t>
      </w:r>
      <w:hyperlink r:id="rId283" w:history="1">
        <w:r w:rsidRPr="0043788F">
          <w:rPr>
            <w:rStyle w:val="Hyperlink"/>
            <w:b/>
            <w:bCs/>
            <w:i/>
            <w:iCs/>
          </w:rPr>
          <w:t>Early-onset Alzheimer's disease explained by polygenic risk of late-onset disease?</w:t>
        </w:r>
      </w:hyperlink>
      <w:r>
        <w:rPr>
          <w:rStyle w:val="docsum-authors"/>
          <w:rFonts w:ascii="Arial" w:hAnsi="Arial" w:cs="Arial"/>
          <w:color w:val="212121"/>
          <w:sz w:val="20"/>
          <w:szCs w:val="20"/>
        </w:rPr>
        <w:t xml:space="preserve"> </w:t>
      </w:r>
      <w:r w:rsidRPr="00A8699D">
        <w:rPr>
          <w:rStyle w:val="docsum-authors"/>
          <w:rFonts w:ascii="Arial" w:hAnsi="Arial" w:cs="Arial"/>
          <w:color w:val="212121"/>
          <w:sz w:val="20"/>
          <w:szCs w:val="20"/>
        </w:rPr>
        <w:t>Alzheimers Dement (Amst). 2023 Sep 28</w:t>
      </w:r>
      <w:r>
        <w:rPr>
          <w:rStyle w:val="docsum-authors"/>
          <w:rFonts w:ascii="Arial" w:hAnsi="Arial" w:cs="Arial"/>
          <w:color w:val="212121"/>
          <w:sz w:val="20"/>
          <w:szCs w:val="20"/>
        </w:rPr>
        <w:t xml:space="preserve">. Vol. </w:t>
      </w:r>
      <w:r w:rsidRPr="00A8699D">
        <w:rPr>
          <w:rStyle w:val="docsum-authors"/>
          <w:rFonts w:ascii="Arial" w:hAnsi="Arial" w:cs="Arial"/>
          <w:color w:val="212121"/>
          <w:sz w:val="20"/>
          <w:szCs w:val="20"/>
        </w:rPr>
        <w:t>15</w:t>
      </w:r>
      <w:r>
        <w:rPr>
          <w:rStyle w:val="docsum-authors"/>
          <w:rFonts w:ascii="Arial" w:hAnsi="Arial" w:cs="Arial"/>
          <w:color w:val="212121"/>
          <w:sz w:val="20"/>
          <w:szCs w:val="20"/>
        </w:rPr>
        <w:t xml:space="preserve">, issue </w:t>
      </w:r>
      <w:r w:rsidRPr="00A8699D">
        <w:rPr>
          <w:rStyle w:val="docsum-authors"/>
          <w:rFonts w:ascii="Arial" w:hAnsi="Arial" w:cs="Arial"/>
          <w:color w:val="212121"/>
          <w:sz w:val="20"/>
          <w:szCs w:val="20"/>
        </w:rPr>
        <w:t>4</w:t>
      </w:r>
      <w:r>
        <w:rPr>
          <w:rStyle w:val="docsum-authors"/>
          <w:rFonts w:ascii="Arial" w:hAnsi="Arial" w:cs="Arial"/>
          <w:color w:val="212121"/>
          <w:sz w:val="20"/>
          <w:szCs w:val="20"/>
        </w:rPr>
        <w:t xml:space="preserve">, </w:t>
      </w:r>
      <w:r w:rsidRPr="00A8699D">
        <w:rPr>
          <w:rStyle w:val="docsum-authors"/>
          <w:rFonts w:ascii="Arial" w:hAnsi="Arial" w:cs="Arial"/>
          <w:color w:val="212121"/>
          <w:sz w:val="20"/>
          <w:szCs w:val="20"/>
        </w:rPr>
        <w:t>e12482.</w:t>
      </w:r>
      <w:r>
        <w:rPr>
          <w:rStyle w:val="docsum-authors"/>
          <w:rFonts w:ascii="Arial" w:hAnsi="Arial" w:cs="Arial"/>
          <w:color w:val="212121"/>
          <w:sz w:val="20"/>
          <w:szCs w:val="20"/>
        </w:rPr>
        <w:t xml:space="preserve"> </w:t>
      </w:r>
      <w:r w:rsidRPr="00A8699D">
        <w:rPr>
          <w:rStyle w:val="docsum-authors"/>
          <w:rFonts w:ascii="Arial" w:hAnsi="Arial" w:cs="Arial"/>
          <w:color w:val="212121"/>
          <w:sz w:val="20"/>
          <w:szCs w:val="20"/>
        </w:rPr>
        <w:t>PM: 37780862</w:t>
      </w:r>
      <w:r>
        <w:rPr>
          <w:rStyle w:val="docsum-authors"/>
          <w:rFonts w:ascii="Arial" w:hAnsi="Arial" w:cs="Arial"/>
          <w:color w:val="212121"/>
          <w:sz w:val="20"/>
          <w:szCs w:val="20"/>
        </w:rPr>
        <w:t xml:space="preserve">. </w:t>
      </w:r>
      <w:r w:rsidRPr="00A8699D">
        <w:rPr>
          <w:rStyle w:val="docsum-authors"/>
          <w:rFonts w:ascii="Arial" w:hAnsi="Arial" w:cs="Arial"/>
          <w:color w:val="212121"/>
          <w:sz w:val="20"/>
          <w:szCs w:val="20"/>
        </w:rPr>
        <w:t>PMC10535074</w:t>
      </w:r>
      <w:r>
        <w:rPr>
          <w:rStyle w:val="docsum-authors"/>
          <w:rFonts w:ascii="Arial" w:hAnsi="Arial" w:cs="Arial"/>
          <w:color w:val="212121"/>
          <w:sz w:val="20"/>
          <w:szCs w:val="20"/>
        </w:rPr>
        <w:t>.</w:t>
      </w:r>
      <w:r w:rsidRPr="00A8699D">
        <w:rPr>
          <w:rStyle w:val="docsum-authors"/>
          <w:rFonts w:ascii="Arial" w:hAnsi="Arial" w:cs="Arial"/>
          <w:color w:val="212121"/>
          <w:sz w:val="20"/>
          <w:szCs w:val="20"/>
        </w:rPr>
        <w:t> </w:t>
      </w:r>
    </w:p>
    <w:p w14:paraId="09821E80" w14:textId="77777777" w:rsidR="0043788F" w:rsidRDefault="0043788F" w:rsidP="00DA5032">
      <w:pPr>
        <w:spacing w:after="0" w:line="240" w:lineRule="auto"/>
        <w:rPr>
          <w:rStyle w:val="docsum-authors"/>
          <w:rFonts w:ascii="Arial" w:hAnsi="Arial" w:cs="Arial"/>
          <w:color w:val="212121"/>
          <w:sz w:val="20"/>
          <w:szCs w:val="20"/>
        </w:rPr>
      </w:pPr>
    </w:p>
    <w:p w14:paraId="69AFA4DD" w14:textId="22C01477" w:rsidR="00F07559" w:rsidRDefault="00F07559" w:rsidP="00DA5032">
      <w:pPr>
        <w:spacing w:after="0" w:line="240" w:lineRule="auto"/>
        <w:rPr>
          <w:rStyle w:val="docsum-pmid"/>
          <w:rFonts w:ascii="Arial" w:hAnsi="Arial" w:cs="Arial"/>
          <w:sz w:val="20"/>
          <w:szCs w:val="20"/>
        </w:rPr>
      </w:pPr>
      <w:r w:rsidRPr="00A37A86">
        <w:rPr>
          <w:rStyle w:val="docsum-authors"/>
          <w:rFonts w:ascii="Arial" w:hAnsi="Arial" w:cs="Arial"/>
          <w:color w:val="212121"/>
          <w:sz w:val="20"/>
          <w:szCs w:val="20"/>
        </w:rPr>
        <w:t xml:space="preserve">Marriott RJ, Murray K, Adams RJ, Antonio L, Ballantyne CM, Bauer DC, Bhasin S, Biggs ML, Cawthon PM, Couper DJ, Dobs AS, Flicker L, Handelsman DJ, Hankey GJ, Hannemann A, Haring R, Hsu B, Karlsson M, Martin SA, Matsumoto AM, Mellström D, Ohlsson C, O'Neill TW, Orwoll ES, Quartagno M, Shores MM, Steveling A, Tivesten Å, Travison TG, Vanderschueren D, Wittert GA, Wu FCW, Yeap BB. </w:t>
      </w:r>
      <w:hyperlink r:id="rId284" w:history="1">
        <w:r w:rsidRPr="00F07559">
          <w:rPr>
            <w:rStyle w:val="Hyperlink"/>
            <w:rFonts w:ascii="Arial" w:hAnsi="Arial" w:cs="Arial"/>
            <w:b/>
            <w:bCs/>
            <w:i/>
            <w:iCs/>
            <w:sz w:val="20"/>
            <w:szCs w:val="20"/>
          </w:rPr>
          <w:t>Factors associated with circulating sex hormones in men: individual participant data meta-analyses</w:t>
        </w:r>
        <w:r w:rsidRPr="00A37A86">
          <w:rPr>
            <w:rStyle w:val="Hyperlink"/>
            <w:rFonts w:ascii="Arial" w:hAnsi="Arial" w:cs="Arial"/>
            <w:b/>
            <w:bCs/>
            <w:i/>
            <w:iCs/>
            <w:color w:val="205493"/>
            <w:sz w:val="20"/>
            <w:szCs w:val="20"/>
            <w:shd w:val="clear" w:color="auto" w:fill="FFFFFF"/>
          </w:rPr>
          <w:t>.</w:t>
        </w:r>
      </w:hyperlink>
      <w:r>
        <w:rPr>
          <w:rStyle w:val="docsum-authors"/>
          <w:rFonts w:ascii="Segoe UI" w:hAnsi="Segoe UI" w:cs="Segoe UI"/>
          <w:color w:val="212121"/>
        </w:rPr>
        <w:t xml:space="preserve"> </w:t>
      </w:r>
      <w:r w:rsidRPr="00A37A86">
        <w:rPr>
          <w:rStyle w:val="docsum-authors"/>
          <w:rFonts w:ascii="Arial" w:hAnsi="Arial" w:cs="Arial"/>
          <w:color w:val="212121"/>
          <w:sz w:val="20"/>
          <w:szCs w:val="20"/>
        </w:rPr>
        <w:t>Ann Intern Med. 2023 Aug 29. doi: 10.7326/M23-0342. Online ahead of print. PM: 37639720.</w:t>
      </w:r>
      <w:r w:rsidRPr="00A37A86">
        <w:rPr>
          <w:rStyle w:val="Strong"/>
          <w:rFonts w:ascii="Segoe UI" w:hAnsi="Segoe UI" w:cs="Segoe UI"/>
          <w:b w:val="0"/>
          <w:bCs w:val="0"/>
          <w:color w:val="212121"/>
        </w:rPr>
        <w:t xml:space="preserve"> </w:t>
      </w:r>
      <w:r w:rsidR="00306F6A" w:rsidRPr="00306F6A">
        <w:rPr>
          <w:rStyle w:val="docsum-authors"/>
          <w:rFonts w:ascii="Arial" w:hAnsi="Arial" w:cs="Arial"/>
          <w:color w:val="212121"/>
          <w:sz w:val="20"/>
          <w:szCs w:val="20"/>
        </w:rPr>
        <w:t>PMC10995451</w:t>
      </w:r>
      <w:r w:rsidR="00306F6A">
        <w:rPr>
          <w:rStyle w:val="docsum-authors"/>
          <w:rFonts w:ascii="Arial" w:hAnsi="Arial" w:cs="Arial"/>
          <w:color w:val="212121"/>
          <w:sz w:val="20"/>
          <w:szCs w:val="20"/>
        </w:rPr>
        <w:t>.</w:t>
      </w:r>
    </w:p>
    <w:p w14:paraId="41CBF5E6" w14:textId="77777777" w:rsidR="00F07559" w:rsidRDefault="00F07559" w:rsidP="00DA5032">
      <w:pPr>
        <w:spacing w:after="0" w:line="240" w:lineRule="auto"/>
        <w:rPr>
          <w:rStyle w:val="docsum-authors"/>
          <w:rFonts w:ascii="Arial" w:hAnsi="Arial" w:cs="Arial"/>
          <w:color w:val="212121"/>
          <w:sz w:val="20"/>
          <w:szCs w:val="20"/>
        </w:rPr>
      </w:pPr>
    </w:p>
    <w:p w14:paraId="76A99287" w14:textId="38D17534" w:rsidR="002B4AE0" w:rsidRPr="00E80447" w:rsidRDefault="002B4AE0" w:rsidP="00DA5032">
      <w:pPr>
        <w:spacing w:after="0" w:line="240" w:lineRule="auto"/>
        <w:rPr>
          <w:rStyle w:val="docsum-pmid"/>
          <w:rFonts w:ascii="Arial" w:hAnsi="Arial" w:cs="Arial"/>
          <w:sz w:val="20"/>
          <w:szCs w:val="20"/>
        </w:rPr>
      </w:pPr>
      <w:r w:rsidRPr="0031092E">
        <w:rPr>
          <w:rStyle w:val="docsum-authors"/>
          <w:rFonts w:ascii="Arial" w:hAnsi="Arial" w:cs="Arial"/>
          <w:color w:val="212121"/>
          <w:sz w:val="20"/>
          <w:szCs w:val="20"/>
        </w:rPr>
        <w:t xml:space="preserve">Massera D, Bartz TM, Biggs ML, Sotoodehnia N, Reiner AP, Semba RD, Gottdiener JS, Psaty BM, Owens DS, Kizer JR. </w:t>
      </w:r>
      <w:hyperlink r:id="rId285" w:history="1">
        <w:r w:rsidRPr="00CA0D94">
          <w:rPr>
            <w:rStyle w:val="Hyperlink"/>
            <w:rFonts w:ascii="Arial" w:hAnsi="Arial" w:cs="Arial"/>
            <w:b/>
            <w:bCs/>
            <w:i/>
            <w:iCs/>
            <w:sz w:val="20"/>
            <w:szCs w:val="20"/>
          </w:rPr>
          <w:t>Traditional and novel risk factors for incident aortic stenosis in community-dwelling older adults</w:t>
        </w:r>
      </w:hyperlink>
      <w:r w:rsidRPr="00CA0D94">
        <w:rPr>
          <w:rStyle w:val="docsum-authors"/>
          <w:rFonts w:ascii="Arial" w:hAnsi="Arial" w:cs="Arial"/>
          <w:sz w:val="20"/>
          <w:szCs w:val="20"/>
        </w:rPr>
        <w:t xml:space="preserve">. </w:t>
      </w:r>
      <w:r w:rsidRPr="00CA0D94">
        <w:rPr>
          <w:rStyle w:val="docsum-journal-citation"/>
          <w:rFonts w:ascii="Arial" w:hAnsi="Arial" w:cs="Arial"/>
          <w:sz w:val="20"/>
          <w:szCs w:val="20"/>
        </w:rPr>
        <w:t>Heart</w:t>
      </w:r>
      <w:r w:rsidRPr="00E80447">
        <w:rPr>
          <w:rStyle w:val="docsum-journal-citation"/>
          <w:rFonts w:ascii="Arial" w:hAnsi="Arial" w:cs="Arial"/>
          <w:sz w:val="20"/>
          <w:szCs w:val="20"/>
        </w:rPr>
        <w:t>.</w:t>
      </w:r>
      <w:r w:rsidR="00E80447" w:rsidRPr="00E80447">
        <w:rPr>
          <w:rFonts w:ascii="Arial" w:hAnsi="Arial" w:cs="Arial"/>
          <w:sz w:val="20"/>
          <w:szCs w:val="20"/>
        </w:rPr>
        <w:t xml:space="preserve"> </w:t>
      </w:r>
      <w:r w:rsidR="00E80447" w:rsidRPr="00E80447">
        <w:rPr>
          <w:rStyle w:val="docsum-journal-citation"/>
          <w:rFonts w:ascii="Arial" w:hAnsi="Arial" w:cs="Arial"/>
          <w:sz w:val="20"/>
          <w:szCs w:val="20"/>
        </w:rPr>
        <w:t>2023</w:t>
      </w:r>
      <w:r w:rsidR="00E80447" w:rsidRPr="00E80447">
        <w:rPr>
          <w:rFonts w:ascii="Arial" w:hAnsi="Arial" w:cs="Arial"/>
          <w:sz w:val="20"/>
          <w:szCs w:val="20"/>
        </w:rPr>
        <w:t xml:space="preserve"> Dec 15. Vol. 110, issue 1, pp. 57-64</w:t>
      </w:r>
      <w:r w:rsidRPr="00E80447">
        <w:rPr>
          <w:rStyle w:val="docsum-journal-citation"/>
          <w:rFonts w:ascii="Arial" w:hAnsi="Arial" w:cs="Arial"/>
          <w:sz w:val="20"/>
          <w:szCs w:val="20"/>
        </w:rPr>
        <w:t xml:space="preserve">. </w:t>
      </w:r>
      <w:r w:rsidRPr="00E80447">
        <w:rPr>
          <w:rStyle w:val="citation-part"/>
          <w:rFonts w:ascii="Arial" w:hAnsi="Arial" w:cs="Arial"/>
          <w:sz w:val="20"/>
          <w:szCs w:val="20"/>
        </w:rPr>
        <w:t>PM: </w:t>
      </w:r>
      <w:r w:rsidRPr="00E80447">
        <w:rPr>
          <w:rStyle w:val="docsum-pmid"/>
          <w:rFonts w:ascii="Arial" w:hAnsi="Arial" w:cs="Arial"/>
          <w:sz w:val="20"/>
          <w:szCs w:val="20"/>
        </w:rPr>
        <w:t>37463733.</w:t>
      </w:r>
      <w:r w:rsidR="00EC320F" w:rsidRPr="00E80447">
        <w:rPr>
          <w:rFonts w:ascii="Arial" w:hAnsi="Arial" w:cs="Arial"/>
          <w:sz w:val="20"/>
          <w:szCs w:val="20"/>
        </w:rPr>
        <w:t xml:space="preserve"> </w:t>
      </w:r>
      <w:r w:rsidR="00EC320F" w:rsidRPr="00E80447">
        <w:rPr>
          <w:rStyle w:val="docsum-pmid"/>
          <w:rFonts w:ascii="Arial" w:hAnsi="Arial" w:cs="Arial"/>
          <w:sz w:val="20"/>
          <w:szCs w:val="20"/>
        </w:rPr>
        <w:t>PMC10794538</w:t>
      </w:r>
      <w:r w:rsidR="008631BA" w:rsidRPr="00E80447">
        <w:rPr>
          <w:rStyle w:val="docsum-pmid"/>
          <w:rFonts w:ascii="Arial" w:hAnsi="Arial" w:cs="Arial"/>
          <w:sz w:val="20"/>
          <w:szCs w:val="20"/>
        </w:rPr>
        <w:t>.</w:t>
      </w:r>
    </w:p>
    <w:bookmarkEnd w:id="38"/>
    <w:p w14:paraId="5B016354" w14:textId="77777777" w:rsidR="002B4AE0" w:rsidRDefault="002B4AE0" w:rsidP="00DA5032">
      <w:pPr>
        <w:spacing w:after="0" w:line="240" w:lineRule="auto"/>
        <w:rPr>
          <w:rStyle w:val="docsum-authors"/>
          <w:rFonts w:ascii="Arial" w:hAnsi="Arial" w:cs="Arial"/>
          <w:sz w:val="20"/>
          <w:szCs w:val="20"/>
        </w:rPr>
      </w:pPr>
    </w:p>
    <w:p w14:paraId="14CC0620" w14:textId="1ED02D47" w:rsidR="00DA5032" w:rsidRPr="00D4379F" w:rsidRDefault="00DA5032" w:rsidP="00DA5032">
      <w:pPr>
        <w:spacing w:after="0" w:line="240" w:lineRule="auto"/>
        <w:rPr>
          <w:rStyle w:val="docsum-authors"/>
          <w:rFonts w:ascii="Arial" w:hAnsi="Arial" w:cs="Arial"/>
          <w:sz w:val="20"/>
          <w:szCs w:val="20"/>
        </w:rPr>
      </w:pPr>
      <w:r w:rsidRPr="00D4379F">
        <w:rPr>
          <w:rStyle w:val="docsum-authors"/>
          <w:rFonts w:ascii="Arial" w:hAnsi="Arial" w:cs="Arial"/>
          <w:sz w:val="20"/>
          <w:szCs w:val="20"/>
        </w:rPr>
        <w:t>Mehta R, Buzkova P, Patel H, Cheng J, Kizer JR, Gottdiener JS, Psaty B, Khan SS, Ix JH, Isakova T, Shlipak MG, Bansal N, Shah SJ.</w:t>
      </w:r>
      <w:r w:rsidRPr="00D4379F">
        <w:rPr>
          <w:rFonts w:ascii="Arial" w:hAnsi="Arial" w:cs="Arial"/>
          <w:sz w:val="20"/>
          <w:szCs w:val="20"/>
        </w:rPr>
        <w:t xml:space="preserve"> </w:t>
      </w:r>
      <w:hyperlink r:id="rId286" w:history="1">
        <w:r w:rsidRPr="00ED2972">
          <w:rPr>
            <w:rStyle w:val="Hyperlink"/>
            <w:rFonts w:ascii="Arial" w:hAnsi="Arial" w:cs="Arial"/>
            <w:b/>
            <w:bCs/>
            <w:i/>
            <w:iCs/>
            <w:sz w:val="20"/>
            <w:szCs w:val="20"/>
          </w:rPr>
          <w:t xml:space="preserve">Cardiac </w:t>
        </w:r>
        <w:r>
          <w:rPr>
            <w:rStyle w:val="Hyperlink"/>
            <w:rFonts w:ascii="Arial" w:hAnsi="Arial" w:cs="Arial"/>
            <w:b/>
            <w:bCs/>
            <w:i/>
            <w:iCs/>
            <w:sz w:val="20"/>
            <w:szCs w:val="20"/>
          </w:rPr>
          <w:t>m</w:t>
        </w:r>
        <w:r w:rsidRPr="00ED2972">
          <w:rPr>
            <w:rStyle w:val="Hyperlink"/>
            <w:rFonts w:ascii="Arial" w:hAnsi="Arial" w:cs="Arial"/>
            <w:b/>
            <w:bCs/>
            <w:i/>
            <w:iCs/>
            <w:sz w:val="20"/>
            <w:szCs w:val="20"/>
          </w:rPr>
          <w:t xml:space="preserve">echanics and </w:t>
        </w:r>
        <w:r>
          <w:rPr>
            <w:rStyle w:val="Hyperlink"/>
            <w:rFonts w:ascii="Arial" w:hAnsi="Arial" w:cs="Arial"/>
            <w:b/>
            <w:bCs/>
            <w:i/>
            <w:iCs/>
            <w:sz w:val="20"/>
            <w:szCs w:val="20"/>
          </w:rPr>
          <w:t>k</w:t>
        </w:r>
        <w:r w:rsidRPr="00ED2972">
          <w:rPr>
            <w:rStyle w:val="Hyperlink"/>
            <w:rFonts w:ascii="Arial" w:hAnsi="Arial" w:cs="Arial"/>
            <w:b/>
            <w:bCs/>
            <w:i/>
            <w:iCs/>
            <w:sz w:val="20"/>
            <w:szCs w:val="20"/>
          </w:rPr>
          <w:t xml:space="preserve">idney </w:t>
        </w:r>
        <w:r>
          <w:rPr>
            <w:rStyle w:val="Hyperlink"/>
            <w:rFonts w:ascii="Arial" w:hAnsi="Arial" w:cs="Arial"/>
            <w:b/>
            <w:bCs/>
            <w:i/>
            <w:iCs/>
            <w:sz w:val="20"/>
            <w:szCs w:val="20"/>
          </w:rPr>
          <w:t>f</w:t>
        </w:r>
        <w:r w:rsidRPr="00ED2972">
          <w:rPr>
            <w:rStyle w:val="Hyperlink"/>
            <w:rFonts w:ascii="Arial" w:hAnsi="Arial" w:cs="Arial"/>
            <w:b/>
            <w:bCs/>
            <w:i/>
            <w:iCs/>
            <w:sz w:val="20"/>
            <w:szCs w:val="20"/>
          </w:rPr>
          <w:t xml:space="preserve">unction </w:t>
        </w:r>
        <w:r>
          <w:rPr>
            <w:rStyle w:val="Hyperlink"/>
            <w:rFonts w:ascii="Arial" w:hAnsi="Arial" w:cs="Arial"/>
            <w:b/>
            <w:bCs/>
            <w:i/>
            <w:iCs/>
            <w:sz w:val="20"/>
            <w:szCs w:val="20"/>
          </w:rPr>
          <w:t>d</w:t>
        </w:r>
        <w:r w:rsidRPr="00ED2972">
          <w:rPr>
            <w:rStyle w:val="Hyperlink"/>
            <w:rFonts w:ascii="Arial" w:hAnsi="Arial" w:cs="Arial"/>
            <w:b/>
            <w:bCs/>
            <w:i/>
            <w:iCs/>
            <w:sz w:val="20"/>
            <w:szCs w:val="20"/>
          </w:rPr>
          <w:t>ecline in the Cardiovascular Health Study</w:t>
        </w:r>
        <w:r w:rsidRPr="00D4379F">
          <w:rPr>
            <w:rStyle w:val="Hyperlink"/>
            <w:rFonts w:ascii="Arial" w:hAnsi="Arial" w:cs="Arial"/>
            <w:sz w:val="20"/>
            <w:szCs w:val="20"/>
          </w:rPr>
          <w:t>.</w:t>
        </w:r>
        <w:r w:rsidRPr="00ED2972">
          <w:rPr>
            <w:rStyle w:val="Hyperlink"/>
            <w:rFonts w:ascii="Arial" w:hAnsi="Arial" w:cs="Arial"/>
            <w:sz w:val="20"/>
            <w:szCs w:val="20"/>
            <w:u w:val="none"/>
          </w:rPr>
          <w:t xml:space="preserve"> </w:t>
        </w:r>
      </w:hyperlink>
      <w:r w:rsidRPr="00D4379F">
        <w:rPr>
          <w:rStyle w:val="docsum-journal-citation"/>
          <w:rFonts w:ascii="Arial" w:hAnsi="Arial" w:cs="Arial"/>
          <w:sz w:val="20"/>
          <w:szCs w:val="20"/>
        </w:rPr>
        <w:t xml:space="preserve">Kidney360. </w:t>
      </w:r>
      <w:r w:rsidRPr="008827F8">
        <w:rPr>
          <w:rStyle w:val="docsum-journal-citation"/>
          <w:rFonts w:ascii="Arial" w:hAnsi="Arial" w:cs="Arial"/>
          <w:sz w:val="20"/>
          <w:szCs w:val="20"/>
        </w:rPr>
        <w:t xml:space="preserve">2023 </w:t>
      </w:r>
      <w:r w:rsidR="008827F8" w:rsidRPr="008827F8">
        <w:rPr>
          <w:rFonts w:ascii="Arial" w:hAnsi="Arial" w:cs="Arial"/>
          <w:sz w:val="20"/>
          <w:szCs w:val="20"/>
          <w:shd w:val="clear" w:color="auto" w:fill="FFFFFF"/>
        </w:rPr>
        <w:t>May 1</w:t>
      </w:r>
      <w:r w:rsidR="008827F8">
        <w:rPr>
          <w:rFonts w:ascii="Arial" w:hAnsi="Arial" w:cs="Arial"/>
          <w:sz w:val="20"/>
          <w:szCs w:val="20"/>
          <w:shd w:val="clear" w:color="auto" w:fill="FFFFFF"/>
        </w:rPr>
        <w:t xml:space="preserve">. Vol. </w:t>
      </w:r>
      <w:r w:rsidR="008827F8" w:rsidRPr="008827F8">
        <w:rPr>
          <w:rFonts w:ascii="Arial" w:hAnsi="Arial" w:cs="Arial"/>
          <w:sz w:val="20"/>
          <w:szCs w:val="20"/>
          <w:shd w:val="clear" w:color="auto" w:fill="FFFFFF"/>
        </w:rPr>
        <w:t>4</w:t>
      </w:r>
      <w:r w:rsidR="008827F8">
        <w:rPr>
          <w:rFonts w:ascii="Arial" w:hAnsi="Arial" w:cs="Arial"/>
          <w:sz w:val="20"/>
          <w:szCs w:val="20"/>
          <w:shd w:val="clear" w:color="auto" w:fill="FFFFFF"/>
        </w:rPr>
        <w:t xml:space="preserve">, issue </w:t>
      </w:r>
      <w:r w:rsidR="008827F8" w:rsidRPr="008827F8">
        <w:rPr>
          <w:rFonts w:ascii="Arial" w:hAnsi="Arial" w:cs="Arial"/>
          <w:sz w:val="20"/>
          <w:szCs w:val="20"/>
          <w:shd w:val="clear" w:color="auto" w:fill="FFFFFF"/>
        </w:rPr>
        <w:t>5</w:t>
      </w:r>
      <w:r w:rsidR="008827F8">
        <w:rPr>
          <w:rFonts w:ascii="Arial" w:hAnsi="Arial" w:cs="Arial"/>
          <w:sz w:val="20"/>
          <w:szCs w:val="20"/>
          <w:shd w:val="clear" w:color="auto" w:fill="FFFFFF"/>
        </w:rPr>
        <w:t xml:space="preserve">, pp. </w:t>
      </w:r>
      <w:r w:rsidR="008827F8" w:rsidRPr="008827F8">
        <w:rPr>
          <w:rFonts w:ascii="Arial" w:hAnsi="Arial" w:cs="Arial"/>
          <w:sz w:val="20"/>
          <w:szCs w:val="20"/>
          <w:shd w:val="clear" w:color="auto" w:fill="FFFFFF"/>
        </w:rPr>
        <w:t xml:space="preserve">622-630. </w:t>
      </w:r>
      <w:r w:rsidRPr="008827F8">
        <w:rPr>
          <w:rStyle w:val="docsum-pmid"/>
          <w:rFonts w:ascii="Arial" w:hAnsi="Arial" w:cs="Arial"/>
          <w:sz w:val="20"/>
          <w:szCs w:val="20"/>
        </w:rPr>
        <w:t xml:space="preserve">PM: 36888990. </w:t>
      </w:r>
      <w:r w:rsidR="00400DE5" w:rsidRPr="00400DE5">
        <w:rPr>
          <w:rStyle w:val="docsum-pmid"/>
          <w:rFonts w:ascii="Arial" w:hAnsi="Arial" w:cs="Arial"/>
          <w:sz w:val="20"/>
          <w:szCs w:val="20"/>
        </w:rPr>
        <w:t>PMC10278816</w:t>
      </w:r>
      <w:r w:rsidR="00400DE5">
        <w:rPr>
          <w:rStyle w:val="docsum-pmid"/>
          <w:rFonts w:ascii="Arial" w:hAnsi="Arial" w:cs="Arial"/>
          <w:sz w:val="20"/>
          <w:szCs w:val="20"/>
        </w:rPr>
        <w:t>.</w:t>
      </w:r>
    </w:p>
    <w:p w14:paraId="7D0BA4AC" w14:textId="7213C2FA" w:rsidR="00EE3863" w:rsidRDefault="00EE3863" w:rsidP="00EE3863">
      <w:pPr>
        <w:spacing w:after="0" w:line="240" w:lineRule="auto"/>
        <w:rPr>
          <w:rFonts w:ascii="Arial" w:hAnsi="Arial" w:cs="Arial"/>
          <w:sz w:val="20"/>
          <w:szCs w:val="20"/>
        </w:rPr>
      </w:pPr>
    </w:p>
    <w:p w14:paraId="552595A6" w14:textId="71A2659B" w:rsidR="00261F6C" w:rsidRDefault="00261F6C" w:rsidP="00EE3863">
      <w:pPr>
        <w:spacing w:after="0" w:line="240" w:lineRule="auto"/>
        <w:rPr>
          <w:rStyle w:val="docsum-pmid"/>
          <w:rFonts w:ascii="Arial" w:hAnsi="Arial" w:cs="Arial"/>
          <w:sz w:val="20"/>
          <w:szCs w:val="20"/>
        </w:rPr>
      </w:pPr>
      <w:bookmarkStart w:id="39" w:name="_Hlk148005979"/>
      <w:r w:rsidRPr="002967DD">
        <w:rPr>
          <w:rStyle w:val="docsum-authors"/>
          <w:rFonts w:ascii="Arial" w:hAnsi="Arial" w:cs="Arial"/>
          <w:color w:val="212121"/>
          <w:sz w:val="20"/>
          <w:szCs w:val="20"/>
        </w:rPr>
        <w:t xml:space="preserve">Mohebi R, Wang D, Lau ES, Parekh JK, Allen N, Psaty BM, Benjamin EJ, Levy D, Wang TJ, Shah SJ, Gottdiener JS, Januzzi JL Jr, Ho JE. </w:t>
      </w:r>
      <w:hyperlink r:id="rId287" w:history="1">
        <w:r w:rsidRPr="00261F6C">
          <w:rPr>
            <w:rStyle w:val="Hyperlink"/>
            <w:rFonts w:ascii="Arial" w:hAnsi="Arial" w:cs="Arial"/>
            <w:b/>
            <w:bCs/>
            <w:i/>
            <w:iCs/>
            <w:sz w:val="20"/>
            <w:szCs w:val="20"/>
          </w:rPr>
          <w:t>Effect of 2022 ACC/AHA/HFSA criteria on stages of heart failure in a pooled community cohort.</w:t>
        </w:r>
      </w:hyperlink>
      <w:r w:rsidRPr="00261F6C">
        <w:rPr>
          <w:rStyle w:val="Hyperlink"/>
          <w:i/>
          <w:iCs/>
          <w:u w:val="none"/>
        </w:rPr>
        <w:t xml:space="preserve"> </w:t>
      </w:r>
      <w:r w:rsidRPr="00244C16">
        <w:rPr>
          <w:rStyle w:val="docsum-journal-citation"/>
          <w:rFonts w:ascii="Arial" w:hAnsi="Arial" w:cs="Arial"/>
          <w:sz w:val="20"/>
          <w:szCs w:val="20"/>
        </w:rPr>
        <w:t xml:space="preserve">J Am Coll Cardiol. 2023 Jun 13. Vol. 81, issue 23, pp. 2231-2242. </w:t>
      </w:r>
      <w:r w:rsidRPr="00244C16">
        <w:rPr>
          <w:rStyle w:val="citation-part"/>
          <w:rFonts w:ascii="Arial" w:hAnsi="Arial" w:cs="Arial"/>
          <w:sz w:val="20"/>
          <w:szCs w:val="20"/>
        </w:rPr>
        <w:t>PM: </w:t>
      </w:r>
      <w:r w:rsidRPr="00244C16">
        <w:rPr>
          <w:rStyle w:val="docsum-pmid"/>
          <w:rFonts w:ascii="Arial" w:hAnsi="Arial" w:cs="Arial"/>
          <w:sz w:val="20"/>
          <w:szCs w:val="20"/>
        </w:rPr>
        <w:t>37286252.</w:t>
      </w:r>
      <w:r w:rsidR="008A29DD" w:rsidRPr="008A29DD">
        <w:rPr>
          <w:rStyle w:val="docsum-pmid"/>
          <w:rFonts w:ascii="Arial" w:hAnsi="Arial" w:cs="Arial"/>
          <w:sz w:val="20"/>
          <w:szCs w:val="20"/>
        </w:rPr>
        <w:t xml:space="preserve"> </w:t>
      </w:r>
      <w:r w:rsidR="00744CBF" w:rsidRPr="00744CBF">
        <w:rPr>
          <w:rStyle w:val="docsum-pmid"/>
          <w:rFonts w:ascii="Arial" w:hAnsi="Arial" w:cs="Arial"/>
          <w:sz w:val="20"/>
          <w:szCs w:val="20"/>
        </w:rPr>
        <w:t>PMC10319342</w:t>
      </w:r>
      <w:r w:rsidR="00744CBF">
        <w:rPr>
          <w:rStyle w:val="docsum-pmid"/>
          <w:rFonts w:ascii="Arial" w:hAnsi="Arial" w:cs="Arial"/>
          <w:sz w:val="20"/>
          <w:szCs w:val="20"/>
        </w:rPr>
        <w:t>.</w:t>
      </w:r>
    </w:p>
    <w:p w14:paraId="20ECD262" w14:textId="77777777" w:rsidR="00261F6C" w:rsidRPr="005451E9" w:rsidRDefault="00261F6C" w:rsidP="00EE3863">
      <w:pPr>
        <w:spacing w:after="0" w:line="240" w:lineRule="auto"/>
        <w:rPr>
          <w:rFonts w:ascii="Arial" w:hAnsi="Arial" w:cs="Arial"/>
          <w:sz w:val="20"/>
          <w:szCs w:val="20"/>
        </w:rPr>
      </w:pPr>
    </w:p>
    <w:p w14:paraId="7FA5A821" w14:textId="78F13E0B" w:rsidR="00F07559" w:rsidRPr="00755CBA" w:rsidRDefault="00F07559" w:rsidP="00EE3863">
      <w:pPr>
        <w:spacing w:after="0" w:line="240" w:lineRule="auto"/>
        <w:rPr>
          <w:rStyle w:val="docsum-pmid"/>
          <w:rFonts w:ascii="Arial" w:hAnsi="Arial" w:cs="Arial"/>
          <w:color w:val="FF0000"/>
          <w:sz w:val="20"/>
          <w:szCs w:val="20"/>
        </w:rPr>
      </w:pPr>
      <w:r w:rsidRPr="00E2758A">
        <w:rPr>
          <w:rStyle w:val="docsum-authors"/>
          <w:rFonts w:ascii="Arial" w:hAnsi="Arial" w:cs="Arial"/>
          <w:color w:val="212121"/>
          <w:sz w:val="20"/>
          <w:szCs w:val="20"/>
        </w:rPr>
        <w:t xml:space="preserve">Niezen S, Connelly MA, Hirsch C, Kizer JR, Benitez ME, Minchenberg S, Perez-Matos MC, Jiang ZG, Mukamal KJ. </w:t>
      </w:r>
      <w:hyperlink r:id="rId288" w:history="1">
        <w:r w:rsidRPr="00F07559">
          <w:rPr>
            <w:rStyle w:val="Hyperlink"/>
            <w:rFonts w:ascii="Arial" w:hAnsi="Arial" w:cs="Arial"/>
            <w:b/>
            <w:bCs/>
            <w:i/>
            <w:iCs/>
            <w:sz w:val="20"/>
            <w:szCs w:val="20"/>
          </w:rPr>
          <w:t>Elevated plasma levels of ketone bodies are associated with all-cause mortality and incidence of heart failure in older adults: The CHS.</w:t>
        </w:r>
      </w:hyperlink>
      <w:r w:rsidRPr="00E2758A">
        <w:rPr>
          <w:rStyle w:val="docsum-authors"/>
          <w:rFonts w:ascii="Arial" w:hAnsi="Arial" w:cs="Arial"/>
          <w:color w:val="212121"/>
          <w:sz w:val="20"/>
          <w:szCs w:val="20"/>
        </w:rPr>
        <w:t xml:space="preserve"> </w:t>
      </w:r>
      <w:r w:rsidRPr="007A5242">
        <w:rPr>
          <w:rStyle w:val="docsum-journal-citation"/>
          <w:rFonts w:ascii="Arial" w:hAnsi="Arial" w:cs="Arial"/>
          <w:sz w:val="20"/>
          <w:szCs w:val="20"/>
        </w:rPr>
        <w:t xml:space="preserve">J Am Heart Assoc. </w:t>
      </w:r>
      <w:r w:rsidR="00755CBA" w:rsidRPr="00755CBA">
        <w:rPr>
          <w:rFonts w:ascii="Arial" w:hAnsi="Arial" w:cs="Arial"/>
          <w:sz w:val="20"/>
          <w:szCs w:val="20"/>
        </w:rPr>
        <w:t>2023 Sep 5. Vol. 12, issue 17, e029960</w:t>
      </w:r>
      <w:r w:rsidR="00755CBA" w:rsidRPr="00755CBA">
        <w:rPr>
          <w:rStyle w:val="docsum-journal-citation"/>
          <w:rFonts w:ascii="Arial" w:hAnsi="Arial" w:cs="Arial"/>
          <w:sz w:val="20"/>
          <w:szCs w:val="20"/>
        </w:rPr>
        <w:t xml:space="preserve">. </w:t>
      </w:r>
      <w:r w:rsidRPr="00755CBA">
        <w:rPr>
          <w:rStyle w:val="citation-part"/>
          <w:rFonts w:ascii="Arial" w:hAnsi="Arial" w:cs="Arial"/>
          <w:sz w:val="20"/>
          <w:szCs w:val="20"/>
        </w:rPr>
        <w:t>PM: </w:t>
      </w:r>
      <w:r w:rsidRPr="00755CBA">
        <w:rPr>
          <w:rStyle w:val="docsum-pmid"/>
          <w:rFonts w:ascii="Arial" w:hAnsi="Arial" w:cs="Arial"/>
          <w:sz w:val="20"/>
          <w:szCs w:val="20"/>
        </w:rPr>
        <w:t xml:space="preserve">37609928. </w:t>
      </w:r>
      <w:r w:rsidR="00F9474A" w:rsidRPr="00755CBA">
        <w:rPr>
          <w:rStyle w:val="docsum-pmid"/>
          <w:rFonts w:ascii="Arial" w:hAnsi="Arial" w:cs="Arial"/>
          <w:sz w:val="20"/>
          <w:szCs w:val="20"/>
        </w:rPr>
        <w:t>PMC10547348.</w:t>
      </w:r>
    </w:p>
    <w:bookmarkEnd w:id="39"/>
    <w:p w14:paraId="2FB1E83E" w14:textId="77777777" w:rsidR="00F07559" w:rsidRDefault="00F07559" w:rsidP="00EE3863">
      <w:pPr>
        <w:spacing w:after="0" w:line="240" w:lineRule="auto"/>
        <w:rPr>
          <w:rStyle w:val="docsum-authors"/>
          <w:rFonts w:ascii="Arial" w:hAnsi="Arial" w:cs="Arial"/>
          <w:sz w:val="20"/>
          <w:szCs w:val="20"/>
        </w:rPr>
      </w:pPr>
    </w:p>
    <w:bookmarkEnd w:id="37"/>
    <w:p w14:paraId="7B9F5E33" w14:textId="215121AC" w:rsidR="00F71A9C" w:rsidRPr="00F71A9C" w:rsidRDefault="0060272F" w:rsidP="00F71A9C">
      <w:pPr>
        <w:spacing w:after="0" w:line="240" w:lineRule="auto"/>
        <w:rPr>
          <w:rFonts w:ascii="Arial" w:hAnsi="Arial" w:cs="Arial"/>
          <w:sz w:val="20"/>
          <w:szCs w:val="20"/>
        </w:rPr>
      </w:pPr>
      <w:r w:rsidRPr="00487D6D">
        <w:rPr>
          <w:rStyle w:val="docsum-authors"/>
          <w:rFonts w:ascii="Arial" w:hAnsi="Arial" w:cs="Arial"/>
          <w:sz w:val="20"/>
          <w:szCs w:val="20"/>
        </w:rPr>
        <w:t>Newman AB, Patel S, Kizer J, Lee SJ, Bhasin S, Cawthon P, LeBrasseur N, Tracy RP, Ganz P, Cummings S.</w:t>
      </w:r>
      <w:r w:rsidRPr="00487D6D">
        <w:rPr>
          <w:rFonts w:ascii="Arial" w:hAnsi="Arial" w:cs="Arial"/>
          <w:sz w:val="20"/>
          <w:szCs w:val="20"/>
        </w:rPr>
        <w:t xml:space="preserve"> </w:t>
      </w:r>
      <w:hyperlink r:id="rId289" w:history="1">
        <w:r w:rsidRPr="008662DA">
          <w:rPr>
            <w:rStyle w:val="Hyperlink"/>
            <w:rFonts w:ascii="Arial" w:hAnsi="Arial" w:cs="Arial"/>
            <w:b/>
            <w:bCs/>
            <w:i/>
            <w:iCs/>
            <w:sz w:val="20"/>
            <w:szCs w:val="20"/>
          </w:rPr>
          <w:t xml:space="preserve">Evaluation of </w:t>
        </w:r>
        <w:r>
          <w:rPr>
            <w:rStyle w:val="Hyperlink"/>
            <w:rFonts w:ascii="Arial" w:hAnsi="Arial" w:cs="Arial"/>
            <w:b/>
            <w:bCs/>
            <w:i/>
            <w:iCs/>
            <w:sz w:val="20"/>
            <w:szCs w:val="20"/>
          </w:rPr>
          <w:t>a</w:t>
        </w:r>
        <w:r w:rsidRPr="008662DA">
          <w:rPr>
            <w:rStyle w:val="Hyperlink"/>
            <w:rFonts w:ascii="Arial" w:hAnsi="Arial" w:cs="Arial"/>
            <w:b/>
            <w:bCs/>
            <w:i/>
            <w:iCs/>
            <w:sz w:val="20"/>
            <w:szCs w:val="20"/>
          </w:rPr>
          <w:t xml:space="preserve">ssociations of Growth Differentiation Factor-11, Growth Differentiation Factor-8 and their </w:t>
        </w:r>
        <w:r>
          <w:rPr>
            <w:rStyle w:val="Hyperlink"/>
            <w:rFonts w:ascii="Arial" w:hAnsi="Arial" w:cs="Arial"/>
            <w:b/>
            <w:bCs/>
            <w:i/>
            <w:iCs/>
            <w:sz w:val="20"/>
            <w:szCs w:val="20"/>
          </w:rPr>
          <w:t>b</w:t>
        </w:r>
        <w:r w:rsidRPr="008662DA">
          <w:rPr>
            <w:rStyle w:val="Hyperlink"/>
            <w:rFonts w:ascii="Arial" w:hAnsi="Arial" w:cs="Arial"/>
            <w:b/>
            <w:bCs/>
            <w:i/>
            <w:iCs/>
            <w:sz w:val="20"/>
            <w:szCs w:val="20"/>
          </w:rPr>
          <w:t xml:space="preserve">inding </w:t>
        </w:r>
        <w:r>
          <w:rPr>
            <w:rStyle w:val="Hyperlink"/>
            <w:rFonts w:ascii="Arial" w:hAnsi="Arial" w:cs="Arial"/>
            <w:b/>
            <w:bCs/>
            <w:i/>
            <w:iCs/>
            <w:sz w:val="20"/>
            <w:szCs w:val="20"/>
          </w:rPr>
          <w:t>p</w:t>
        </w:r>
        <w:r w:rsidRPr="008662DA">
          <w:rPr>
            <w:rStyle w:val="Hyperlink"/>
            <w:rFonts w:ascii="Arial" w:hAnsi="Arial" w:cs="Arial"/>
            <w:b/>
            <w:bCs/>
            <w:i/>
            <w:iCs/>
            <w:sz w:val="20"/>
            <w:szCs w:val="20"/>
          </w:rPr>
          <w:t xml:space="preserve">roteins Follistatin and Follistatin-like protein-3 </w:t>
        </w:r>
        <w:r w:rsidRPr="008662DA">
          <w:rPr>
            <w:rStyle w:val="Hyperlink"/>
            <w:rFonts w:ascii="Arial" w:hAnsi="Arial" w:cs="Arial"/>
            <w:b/>
            <w:bCs/>
            <w:i/>
            <w:iCs/>
            <w:sz w:val="20"/>
            <w:szCs w:val="20"/>
          </w:rPr>
          <w:lastRenderedPageBreak/>
          <w:t xml:space="preserve">with </w:t>
        </w:r>
        <w:r>
          <w:rPr>
            <w:rStyle w:val="Hyperlink"/>
            <w:rFonts w:ascii="Arial" w:hAnsi="Arial" w:cs="Arial"/>
            <w:b/>
            <w:bCs/>
            <w:i/>
            <w:iCs/>
            <w:sz w:val="20"/>
            <w:szCs w:val="20"/>
          </w:rPr>
          <w:t>d</w:t>
        </w:r>
        <w:r w:rsidRPr="008662DA">
          <w:rPr>
            <w:rStyle w:val="Hyperlink"/>
            <w:rFonts w:ascii="Arial" w:hAnsi="Arial" w:cs="Arial"/>
            <w:b/>
            <w:bCs/>
            <w:i/>
            <w:iCs/>
            <w:sz w:val="20"/>
            <w:szCs w:val="20"/>
          </w:rPr>
          <w:t xml:space="preserve">ementia and </w:t>
        </w:r>
        <w:r>
          <w:rPr>
            <w:rStyle w:val="Hyperlink"/>
            <w:rFonts w:ascii="Arial" w:hAnsi="Arial" w:cs="Arial"/>
            <w:b/>
            <w:bCs/>
            <w:i/>
            <w:iCs/>
            <w:sz w:val="20"/>
            <w:szCs w:val="20"/>
          </w:rPr>
          <w:t>c</w:t>
        </w:r>
        <w:r w:rsidRPr="008662DA">
          <w:rPr>
            <w:rStyle w:val="Hyperlink"/>
            <w:rFonts w:ascii="Arial" w:hAnsi="Arial" w:cs="Arial"/>
            <w:b/>
            <w:bCs/>
            <w:i/>
            <w:iCs/>
            <w:sz w:val="20"/>
            <w:szCs w:val="20"/>
          </w:rPr>
          <w:t xml:space="preserve">ognition. </w:t>
        </w:r>
      </w:hyperlink>
      <w:r w:rsidR="00F71A9C" w:rsidRPr="00F71A9C">
        <w:rPr>
          <w:rFonts w:ascii="Arial" w:hAnsi="Arial" w:cs="Arial"/>
        </w:rPr>
        <w:t xml:space="preserve"> </w:t>
      </w:r>
      <w:r w:rsidR="00F71A9C" w:rsidRPr="00F71A9C">
        <w:rPr>
          <w:rStyle w:val="docsum-journal-citation"/>
          <w:rFonts w:ascii="Arial" w:hAnsi="Arial" w:cs="Arial"/>
          <w:sz w:val="20"/>
          <w:szCs w:val="20"/>
        </w:rPr>
        <w:t>J Gerontol A Biol Sci Med Sci.</w:t>
      </w:r>
      <w:r w:rsidR="00F71A9C" w:rsidRPr="00F71A9C">
        <w:rPr>
          <w:rFonts w:ascii="Segoe UI" w:hAnsi="Segoe UI" w:cs="Segoe UI"/>
          <w:color w:val="212121"/>
          <w:sz w:val="20"/>
          <w:szCs w:val="20"/>
          <w:shd w:val="clear" w:color="auto" w:fill="FFFFFF"/>
        </w:rPr>
        <w:t xml:space="preserve"> </w:t>
      </w:r>
      <w:r w:rsidR="00F71A9C" w:rsidRPr="00F71A9C">
        <w:rPr>
          <w:rFonts w:ascii="Arial" w:hAnsi="Arial" w:cs="Arial"/>
          <w:sz w:val="20"/>
          <w:szCs w:val="20"/>
        </w:rPr>
        <w:t>2023 Oct 28. Vol. 78, issue 11, pp. 2039-2047</w:t>
      </w:r>
      <w:r w:rsidR="00F71A9C" w:rsidRPr="00F71A9C">
        <w:rPr>
          <w:rStyle w:val="docsum-journal-citation"/>
          <w:rFonts w:ascii="Arial" w:hAnsi="Arial" w:cs="Arial"/>
          <w:sz w:val="20"/>
          <w:szCs w:val="20"/>
        </w:rPr>
        <w:t>.</w:t>
      </w:r>
      <w:r w:rsidR="00F71A9C" w:rsidRPr="00F71A9C">
        <w:rPr>
          <w:rFonts w:ascii="Arial" w:hAnsi="Arial" w:cs="Arial"/>
          <w:sz w:val="20"/>
          <w:szCs w:val="20"/>
        </w:rPr>
        <w:t xml:space="preserve"> </w:t>
      </w:r>
      <w:r w:rsidR="00F71A9C" w:rsidRPr="00F71A9C">
        <w:rPr>
          <w:rStyle w:val="citation-part"/>
          <w:rFonts w:ascii="Arial" w:hAnsi="Arial" w:cs="Arial"/>
          <w:sz w:val="20"/>
          <w:szCs w:val="20"/>
        </w:rPr>
        <w:t xml:space="preserve">PM: </w:t>
      </w:r>
      <w:r w:rsidR="00F71A9C" w:rsidRPr="00F71A9C">
        <w:rPr>
          <w:rStyle w:val="docsum-pmid"/>
          <w:rFonts w:ascii="Arial" w:hAnsi="Arial" w:cs="Arial"/>
          <w:sz w:val="20"/>
          <w:szCs w:val="20"/>
        </w:rPr>
        <w:t>36660892.</w:t>
      </w:r>
      <w:r w:rsidR="00F71A9C" w:rsidRPr="00F71A9C">
        <w:rPr>
          <w:rFonts w:ascii="Arial" w:hAnsi="Arial" w:cs="Arial"/>
          <w:sz w:val="20"/>
          <w:szCs w:val="20"/>
        </w:rPr>
        <w:t xml:space="preserve"> </w:t>
      </w:r>
      <w:r w:rsidR="00F71A9C" w:rsidRPr="00F71A9C">
        <w:rPr>
          <w:rStyle w:val="docsum-pmid"/>
          <w:rFonts w:ascii="Arial" w:hAnsi="Arial" w:cs="Arial"/>
          <w:sz w:val="20"/>
          <w:szCs w:val="20"/>
        </w:rPr>
        <w:t>PMC10613013</w:t>
      </w:r>
      <w:r w:rsidR="00F71A9C" w:rsidRPr="00F71A9C">
        <w:rPr>
          <w:rFonts w:ascii="Arial" w:hAnsi="Arial" w:cs="Arial"/>
          <w:sz w:val="20"/>
          <w:szCs w:val="20"/>
        </w:rPr>
        <w:t>.</w:t>
      </w:r>
    </w:p>
    <w:p w14:paraId="22C802AC" w14:textId="4FA06C95" w:rsidR="00261F6C" w:rsidRPr="00261F6C" w:rsidRDefault="00261F6C" w:rsidP="00261F6C">
      <w:pPr>
        <w:shd w:val="clear" w:color="auto" w:fill="FFFFFF"/>
        <w:spacing w:before="100" w:beforeAutospacing="1" w:after="100" w:afterAutospacing="1" w:line="240" w:lineRule="auto"/>
        <w:rPr>
          <w:rFonts w:ascii="Arial" w:eastAsia="Times New Roman" w:hAnsi="Arial" w:cs="Arial"/>
          <w:color w:val="212121"/>
          <w:sz w:val="20"/>
          <w:szCs w:val="20"/>
        </w:rPr>
      </w:pPr>
      <w:bookmarkStart w:id="40" w:name="_Hlk145584757"/>
      <w:r w:rsidRPr="002967DD">
        <w:rPr>
          <w:rStyle w:val="docsum-authors"/>
          <w:rFonts w:ascii="Arial" w:hAnsi="Arial" w:cs="Arial"/>
          <w:color w:val="212121"/>
          <w:sz w:val="20"/>
          <w:szCs w:val="20"/>
        </w:rPr>
        <w:t xml:space="preserve">Noubiap JJ, Thomas G, Kamtchum-Tatuene J, Middeldorp ME, Sanders P. </w:t>
      </w:r>
      <w:hyperlink r:id="rId290" w:history="1">
        <w:r w:rsidRPr="00261F6C">
          <w:rPr>
            <w:rStyle w:val="Hyperlink"/>
            <w:rFonts w:ascii="Arial" w:hAnsi="Arial" w:cs="Arial"/>
            <w:b/>
            <w:bCs/>
            <w:i/>
            <w:iCs/>
            <w:sz w:val="20"/>
            <w:szCs w:val="20"/>
          </w:rPr>
          <w:t>High-risk carotid plaques and incident ischemic stroke in patients with atrial fibrillation in the Cardiovascular Health Study</w:t>
        </w:r>
        <w:r w:rsidRPr="00261F6C">
          <w:rPr>
            <w:rStyle w:val="Hyperlink"/>
            <w:rFonts w:ascii="Arial" w:hAnsi="Arial" w:cs="Arial"/>
            <w:b/>
            <w:bCs/>
            <w:color w:val="205493"/>
            <w:sz w:val="20"/>
            <w:szCs w:val="20"/>
            <w:shd w:val="clear" w:color="auto" w:fill="FFFFFF"/>
          </w:rPr>
          <w:t>.</w:t>
        </w:r>
      </w:hyperlink>
      <w:r w:rsidRPr="002967DD">
        <w:rPr>
          <w:rStyle w:val="docsum-authors"/>
          <w:rFonts w:ascii="Arial" w:hAnsi="Arial" w:cs="Arial"/>
          <w:color w:val="212121"/>
          <w:sz w:val="20"/>
          <w:szCs w:val="20"/>
        </w:rPr>
        <w:t xml:space="preserve"> </w:t>
      </w:r>
      <w:r w:rsidRPr="00244C16">
        <w:rPr>
          <w:rStyle w:val="docsum-journal-citation"/>
          <w:rFonts w:ascii="Arial" w:hAnsi="Arial" w:cs="Arial"/>
          <w:sz w:val="20"/>
          <w:szCs w:val="20"/>
        </w:rPr>
        <w:t>Eur J Neurol. 2023 Jul</w:t>
      </w:r>
      <w:r>
        <w:rPr>
          <w:rStyle w:val="docsum-journal-citation"/>
          <w:rFonts w:ascii="Arial" w:hAnsi="Arial" w:cs="Arial"/>
          <w:sz w:val="20"/>
          <w:szCs w:val="20"/>
        </w:rPr>
        <w:t xml:space="preserve">. Vol. </w:t>
      </w:r>
      <w:r w:rsidRPr="00244C16">
        <w:rPr>
          <w:rStyle w:val="docsum-journal-citation"/>
          <w:rFonts w:ascii="Arial" w:hAnsi="Arial" w:cs="Arial"/>
          <w:sz w:val="20"/>
          <w:szCs w:val="20"/>
        </w:rPr>
        <w:t>30</w:t>
      </w:r>
      <w:r>
        <w:rPr>
          <w:rStyle w:val="docsum-journal-citation"/>
          <w:rFonts w:ascii="Arial" w:hAnsi="Arial" w:cs="Arial"/>
          <w:sz w:val="20"/>
          <w:szCs w:val="20"/>
        </w:rPr>
        <w:t xml:space="preserve">, issue </w:t>
      </w:r>
      <w:r w:rsidRPr="00244C16">
        <w:rPr>
          <w:rStyle w:val="docsum-journal-citation"/>
          <w:rFonts w:ascii="Arial" w:hAnsi="Arial" w:cs="Arial"/>
          <w:sz w:val="20"/>
          <w:szCs w:val="20"/>
        </w:rPr>
        <w:t>7</w:t>
      </w:r>
      <w:r>
        <w:rPr>
          <w:rStyle w:val="docsum-journal-citation"/>
          <w:rFonts w:ascii="Arial" w:hAnsi="Arial" w:cs="Arial"/>
          <w:sz w:val="20"/>
          <w:szCs w:val="20"/>
        </w:rPr>
        <w:t xml:space="preserve">, pp. </w:t>
      </w:r>
      <w:r w:rsidRPr="00244C16">
        <w:rPr>
          <w:rStyle w:val="docsum-journal-citation"/>
          <w:rFonts w:ascii="Arial" w:hAnsi="Arial" w:cs="Arial"/>
          <w:sz w:val="20"/>
          <w:szCs w:val="20"/>
        </w:rPr>
        <w:t xml:space="preserve">2042-2050. </w:t>
      </w:r>
      <w:r w:rsidRPr="00244C16">
        <w:rPr>
          <w:rStyle w:val="citation-part"/>
          <w:rFonts w:ascii="Arial" w:hAnsi="Arial" w:cs="Arial"/>
          <w:sz w:val="20"/>
          <w:szCs w:val="20"/>
        </w:rPr>
        <w:t>PM: </w:t>
      </w:r>
      <w:r w:rsidRPr="00244C16">
        <w:rPr>
          <w:rStyle w:val="docsum-pmid"/>
          <w:rFonts w:ascii="Arial" w:hAnsi="Arial" w:cs="Arial"/>
          <w:sz w:val="20"/>
          <w:szCs w:val="20"/>
        </w:rPr>
        <w:t xml:space="preserve">37038345. </w:t>
      </w:r>
      <w:r w:rsidRPr="00244C16">
        <w:rPr>
          <w:rFonts w:ascii="Arial" w:eastAsia="Times New Roman" w:hAnsi="Arial" w:cs="Arial"/>
          <w:sz w:val="20"/>
          <w:szCs w:val="20"/>
        </w:rPr>
        <w:t>PMC10247465.</w:t>
      </w:r>
    </w:p>
    <w:bookmarkEnd w:id="40"/>
    <w:p w14:paraId="42B96733" w14:textId="2E9B1451" w:rsidR="00EE3863" w:rsidRDefault="00EE3863" w:rsidP="00EE3863">
      <w:pPr>
        <w:spacing w:after="0" w:line="240" w:lineRule="auto"/>
        <w:rPr>
          <w:rFonts w:ascii="Arial" w:hAnsi="Arial" w:cs="Arial"/>
          <w:sz w:val="20"/>
          <w:szCs w:val="20"/>
        </w:rPr>
      </w:pPr>
      <w:r w:rsidRPr="005451E9">
        <w:rPr>
          <w:rStyle w:val="docsum-authors"/>
          <w:rFonts w:ascii="Arial" w:hAnsi="Arial" w:cs="Arial"/>
          <w:sz w:val="20"/>
          <w:szCs w:val="20"/>
        </w:rPr>
        <w:t>Olson NC, Doyle MF, Buzkova P, Huber SA, de Boer IH, Sitlani CM, Tracy RP, Psaty BM, Mukamal KJ, Delaney JA.</w:t>
      </w:r>
      <w:r w:rsidRPr="005451E9">
        <w:rPr>
          <w:rFonts w:ascii="Arial" w:hAnsi="Arial" w:cs="Arial"/>
          <w:sz w:val="20"/>
          <w:szCs w:val="20"/>
        </w:rPr>
        <w:t xml:space="preserve"> </w:t>
      </w:r>
      <w:hyperlink r:id="rId291" w:history="1">
        <w:r w:rsidRPr="00C923B0">
          <w:rPr>
            <w:rStyle w:val="Hyperlink"/>
            <w:rFonts w:ascii="Arial" w:hAnsi="Arial" w:cs="Arial"/>
            <w:b/>
            <w:bCs/>
            <w:i/>
            <w:iCs/>
            <w:sz w:val="20"/>
            <w:szCs w:val="20"/>
          </w:rPr>
          <w:t xml:space="preserve">Circulating differentiated and senescent lymphocyte subsets and incident diabetes risk in older adults: </w:t>
        </w:r>
        <w:r w:rsidR="005B13E5">
          <w:rPr>
            <w:rStyle w:val="Hyperlink"/>
            <w:rFonts w:ascii="Arial" w:hAnsi="Arial" w:cs="Arial"/>
            <w:b/>
            <w:bCs/>
            <w:i/>
            <w:iCs/>
            <w:sz w:val="20"/>
            <w:szCs w:val="20"/>
          </w:rPr>
          <w:t>t</w:t>
        </w:r>
        <w:r w:rsidRPr="00C923B0">
          <w:rPr>
            <w:rStyle w:val="Hyperlink"/>
            <w:rFonts w:ascii="Arial" w:hAnsi="Arial" w:cs="Arial"/>
            <w:b/>
            <w:bCs/>
            <w:i/>
            <w:iCs/>
            <w:sz w:val="20"/>
            <w:szCs w:val="20"/>
          </w:rPr>
          <w:t>he Cardiovascular Health Study.</w:t>
        </w:r>
        <w:r w:rsidRPr="00C923B0">
          <w:rPr>
            <w:rStyle w:val="Hyperlink"/>
            <w:rFonts w:ascii="Arial" w:hAnsi="Arial" w:cs="Arial"/>
            <w:sz w:val="20"/>
            <w:szCs w:val="20"/>
            <w:u w:val="none"/>
          </w:rPr>
          <w:t xml:space="preserve"> </w:t>
        </w:r>
      </w:hyperlink>
      <w:r w:rsidRPr="005451E9">
        <w:rPr>
          <w:rStyle w:val="docsum-journal-citation"/>
          <w:rFonts w:ascii="Arial" w:hAnsi="Arial" w:cs="Arial"/>
          <w:sz w:val="20"/>
          <w:szCs w:val="20"/>
        </w:rPr>
        <w:t>Endocrinol Diabetes Metab. 2023 Jan</w:t>
      </w:r>
      <w:r>
        <w:rPr>
          <w:rStyle w:val="docsum-journal-citation"/>
          <w:rFonts w:ascii="Arial" w:hAnsi="Arial" w:cs="Arial"/>
          <w:sz w:val="20"/>
          <w:szCs w:val="20"/>
        </w:rPr>
        <w:t xml:space="preserve">. Vol. </w:t>
      </w:r>
      <w:r w:rsidRPr="005451E9">
        <w:rPr>
          <w:rStyle w:val="docsum-journal-citation"/>
          <w:rFonts w:ascii="Arial" w:hAnsi="Arial" w:cs="Arial"/>
          <w:sz w:val="20"/>
          <w:szCs w:val="20"/>
        </w:rPr>
        <w:t>6</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e384. </w:t>
      </w:r>
      <w:r w:rsidRPr="005451E9">
        <w:rPr>
          <w:rStyle w:val="citation-part"/>
          <w:rFonts w:ascii="Arial" w:hAnsi="Arial" w:cs="Arial"/>
          <w:sz w:val="20"/>
          <w:szCs w:val="20"/>
        </w:rPr>
        <w:t xml:space="preserve">PM: </w:t>
      </w:r>
      <w:r w:rsidRPr="005451E9">
        <w:rPr>
          <w:rStyle w:val="docsum-pmid"/>
          <w:rFonts w:ascii="Arial" w:hAnsi="Arial" w:cs="Arial"/>
          <w:sz w:val="20"/>
          <w:szCs w:val="20"/>
        </w:rPr>
        <w:t>36333945.</w:t>
      </w:r>
      <w:r w:rsidR="000F663D">
        <w:rPr>
          <w:rStyle w:val="docsum-pmid"/>
          <w:rFonts w:ascii="Arial" w:hAnsi="Arial" w:cs="Arial"/>
          <w:sz w:val="20"/>
          <w:szCs w:val="20"/>
        </w:rPr>
        <w:t xml:space="preserve"> </w:t>
      </w:r>
      <w:hyperlink r:id="rId292" w:tgtFrame="_blank" w:history="1">
        <w:r w:rsidR="000F663D" w:rsidRPr="000F663D">
          <w:rPr>
            <w:rStyle w:val="docsum-pmid"/>
            <w:rFonts w:ascii="Arial" w:hAnsi="Arial" w:cs="Arial"/>
            <w:sz w:val="20"/>
            <w:szCs w:val="20"/>
          </w:rPr>
          <w:t>PMC9836256</w:t>
        </w:r>
        <w:r w:rsidR="000F663D">
          <w:rPr>
            <w:rStyle w:val="docsum-pmid"/>
            <w:rFonts w:ascii="Arial" w:hAnsi="Arial" w:cs="Arial"/>
            <w:sz w:val="20"/>
            <w:szCs w:val="20"/>
          </w:rPr>
          <w:t>.</w:t>
        </w:r>
        <w:r w:rsidR="000F663D" w:rsidRPr="000F663D">
          <w:rPr>
            <w:rStyle w:val="docsum-pmid"/>
            <w:rFonts w:ascii="Arial" w:hAnsi="Arial" w:cs="Arial"/>
            <w:sz w:val="20"/>
            <w:szCs w:val="20"/>
          </w:rPr>
          <w:t xml:space="preserve"> </w:t>
        </w:r>
      </w:hyperlink>
    </w:p>
    <w:p w14:paraId="5DB8EE29" w14:textId="77777777" w:rsidR="00EE3863" w:rsidRPr="00BA6A86" w:rsidRDefault="00EE3863" w:rsidP="00EE3863">
      <w:pPr>
        <w:spacing w:after="0" w:line="240" w:lineRule="auto"/>
        <w:rPr>
          <w:rFonts w:ascii="Arial" w:hAnsi="Arial" w:cs="Arial"/>
          <w:sz w:val="20"/>
          <w:szCs w:val="20"/>
        </w:rPr>
      </w:pPr>
    </w:p>
    <w:p w14:paraId="0C59056A" w14:textId="611B0965" w:rsidR="00F07559" w:rsidRDefault="00F07559" w:rsidP="00910EFD">
      <w:pPr>
        <w:rPr>
          <w:rStyle w:val="docsum-authors"/>
          <w:rFonts w:ascii="Arial" w:hAnsi="Arial" w:cs="Arial"/>
          <w:sz w:val="20"/>
          <w:szCs w:val="20"/>
        </w:rPr>
      </w:pPr>
      <w:bookmarkStart w:id="41" w:name="_Hlk148006036"/>
      <w:r w:rsidRPr="00E2758A">
        <w:rPr>
          <w:rStyle w:val="docsum-authors"/>
          <w:rFonts w:ascii="Arial" w:hAnsi="Arial" w:cs="Arial"/>
          <w:color w:val="212121"/>
          <w:sz w:val="20"/>
          <w:szCs w:val="20"/>
        </w:rPr>
        <w:t>Ong KL, Marklund M, Huang L, Rye KA, Hui N, Pan XF, Rebholz CM, Kim H, Steffen LM, van Westing AC, Geleijnse JM, Hoogeveen EK, Chen YY, Chien KL, Fretts AM, Lemaitre RN, Imamura F, Forouhi NG, Wareham NJ, Birukov A, Jäger S, Kuxhaus O, Schulze MB, de Mello VD, Tuomilehto J, Uusitupa M, Lindström J, Tintle N, Harris WS, Yamasaki K, Hirakawa Y, Ninomiya T, Tanaka T, Ferrucci L, Bandinelli S, Virtanen JK, Voutilainen A, Jayasena T, Thalamuthu A, Poljak A, Bustamante S, Sachdev PS, Senn MK 2nd, Rich SS, Tsai MY, Wood AC, Laakso M, Lankinen M, Yang X, Sun L, Li H, Lin X, Nowak C, Ärnlöv J, Risérus U, Lind L, Le Goff M, Samieri C, Helmer C, Qian F, Micha R, Tin A, Köttgen A, de Boer IH, Siscovick DS, Mozaffarian D, Wu JH.</w:t>
      </w:r>
      <w:r w:rsidR="004771F6">
        <w:rPr>
          <w:rStyle w:val="docsum-authors"/>
          <w:rFonts w:ascii="Arial" w:hAnsi="Arial" w:cs="Arial"/>
          <w:color w:val="212121"/>
          <w:sz w:val="20"/>
          <w:szCs w:val="20"/>
        </w:rPr>
        <w:t xml:space="preserve"> </w:t>
      </w:r>
      <w:hyperlink r:id="rId293" w:history="1">
        <w:r w:rsidRPr="00F07559">
          <w:rPr>
            <w:rStyle w:val="Hyperlink"/>
            <w:rFonts w:ascii="Arial" w:hAnsi="Arial" w:cs="Arial"/>
            <w:b/>
            <w:bCs/>
            <w:i/>
            <w:iCs/>
            <w:sz w:val="20"/>
            <w:szCs w:val="20"/>
          </w:rPr>
          <w:t>Association of omega 3 polyunsaturated fatty acids with incident chronic kidney disease: pooled analysis of 19 cohorts</w:t>
        </w:r>
        <w:r w:rsidRPr="007A5242">
          <w:rPr>
            <w:rStyle w:val="Hyperlink"/>
            <w:rFonts w:ascii="Arial" w:hAnsi="Arial" w:cs="Arial"/>
            <w:i/>
            <w:iCs/>
            <w:color w:val="205493"/>
            <w:sz w:val="20"/>
            <w:szCs w:val="20"/>
            <w:shd w:val="clear" w:color="auto" w:fill="FFFFFF"/>
          </w:rPr>
          <w:t>.</w:t>
        </w:r>
      </w:hyperlink>
      <w:r w:rsidRPr="00E2758A">
        <w:rPr>
          <w:rStyle w:val="docsum-authors"/>
          <w:rFonts w:ascii="Arial" w:hAnsi="Arial" w:cs="Arial"/>
          <w:color w:val="212121"/>
          <w:sz w:val="20"/>
          <w:szCs w:val="20"/>
        </w:rPr>
        <w:t xml:space="preserve"> </w:t>
      </w:r>
      <w:r w:rsidRPr="007A5242">
        <w:rPr>
          <w:rStyle w:val="docsum-journal-citation"/>
          <w:rFonts w:ascii="Arial" w:hAnsi="Arial" w:cs="Arial"/>
          <w:sz w:val="20"/>
          <w:szCs w:val="20"/>
        </w:rPr>
        <w:t>BMJ. 2023 Jan 18</w:t>
      </w:r>
      <w:r>
        <w:rPr>
          <w:rStyle w:val="docsum-journal-citation"/>
          <w:rFonts w:ascii="Arial" w:hAnsi="Arial" w:cs="Arial"/>
          <w:sz w:val="20"/>
          <w:szCs w:val="20"/>
        </w:rPr>
        <w:t xml:space="preserve">. Vol. </w:t>
      </w:r>
      <w:r w:rsidRPr="007A5242">
        <w:rPr>
          <w:rStyle w:val="docsum-journal-citation"/>
          <w:rFonts w:ascii="Arial" w:hAnsi="Arial" w:cs="Arial"/>
          <w:sz w:val="20"/>
          <w:szCs w:val="20"/>
        </w:rPr>
        <w:t>380</w:t>
      </w:r>
      <w:r>
        <w:rPr>
          <w:rStyle w:val="docsum-journal-citation"/>
          <w:rFonts w:ascii="Arial" w:hAnsi="Arial" w:cs="Arial"/>
          <w:sz w:val="20"/>
          <w:szCs w:val="20"/>
        </w:rPr>
        <w:t xml:space="preserve">, p. </w:t>
      </w:r>
      <w:r w:rsidRPr="007A5242">
        <w:rPr>
          <w:rStyle w:val="docsum-journal-citation"/>
          <w:rFonts w:ascii="Arial" w:hAnsi="Arial" w:cs="Arial"/>
          <w:sz w:val="20"/>
          <w:szCs w:val="20"/>
        </w:rPr>
        <w:t xml:space="preserve">e072909. doi: 10.1136/bmj-2022-072909. </w:t>
      </w:r>
      <w:r w:rsidRPr="007A5242">
        <w:rPr>
          <w:rStyle w:val="citation-part"/>
          <w:rFonts w:ascii="Arial" w:hAnsi="Arial" w:cs="Arial"/>
          <w:sz w:val="20"/>
          <w:szCs w:val="20"/>
        </w:rPr>
        <w:t>PM: </w:t>
      </w:r>
      <w:r w:rsidRPr="007A5242">
        <w:rPr>
          <w:rStyle w:val="docsum-pmid"/>
          <w:rFonts w:ascii="Arial" w:hAnsi="Arial" w:cs="Arial"/>
          <w:sz w:val="20"/>
          <w:szCs w:val="20"/>
        </w:rPr>
        <w:t xml:space="preserve">36653033. </w:t>
      </w:r>
      <w:hyperlink r:id="rId294" w:tgtFrame="_blank" w:history="1">
        <w:r w:rsidRPr="00D17D0B">
          <w:rPr>
            <w:rStyle w:val="docsum-pmid"/>
            <w:rFonts w:ascii="Arial" w:hAnsi="Arial" w:cs="Arial"/>
            <w:sz w:val="20"/>
            <w:szCs w:val="20"/>
          </w:rPr>
          <w:t>PMC9846698</w:t>
        </w:r>
      </w:hyperlink>
      <w:r w:rsidRPr="00D17D0B">
        <w:rPr>
          <w:rStyle w:val="docsum-pmid"/>
          <w:rFonts w:ascii="Arial" w:hAnsi="Arial" w:cs="Arial"/>
          <w:sz w:val="20"/>
          <w:szCs w:val="20"/>
        </w:rPr>
        <w:t>.</w:t>
      </w:r>
      <w:r w:rsidRPr="00E2758A">
        <w:rPr>
          <w:rFonts w:ascii="Arial" w:hAnsi="Arial" w:cs="Arial"/>
          <w:color w:val="4D8055"/>
          <w:sz w:val="20"/>
          <w:szCs w:val="20"/>
        </w:rPr>
        <w:t> </w:t>
      </w:r>
    </w:p>
    <w:bookmarkEnd w:id="41"/>
    <w:p w14:paraId="612F29BD" w14:textId="2C387123" w:rsidR="00910EFD" w:rsidRPr="00910EFD" w:rsidRDefault="00910EFD" w:rsidP="00910EFD">
      <w:pPr>
        <w:rPr>
          <w:rStyle w:val="docsum-authors"/>
          <w:rFonts w:ascii="Arial" w:hAnsi="Arial" w:cs="Arial"/>
          <w:sz w:val="20"/>
          <w:szCs w:val="20"/>
        </w:rPr>
      </w:pPr>
      <w:r w:rsidRPr="005451E9">
        <w:rPr>
          <w:rStyle w:val="docsum-authors"/>
          <w:rFonts w:ascii="Arial" w:hAnsi="Arial" w:cs="Arial"/>
          <w:sz w:val="20"/>
          <w:szCs w:val="20"/>
        </w:rPr>
        <w:t>Pan Y, Sun X, Mi X, Huang Z, Hsu Y, Hixson JE, Munzy D, Metcalf G, Franceschini N, Tin A, Köttgen A, Francis M; NHLBI Trans-Omics for Precision Medicine (TOPMed) Consortium; TOPMed Kidney Function Working Group; Brody JA, Kestenbaum B, Sitlani CM, Mychaleckyj JC, Kramer H, Lange LA, Guo X, Hwang SJ, Irvin MR, Smith JA, Yanek LR, Vaidya D, Chen YI, Fornage M, Lloyd-Jones DM, Hou L, Mathias RA, Mitchell BD, Peyser PA, Kardia SLR, Arnett DK, Correa A, Raffield LM, Vasan RS, Cupple LA, Levy D, Kaplan RC, North KE, Rotter JI, Kooperberg C, Reiner AP, Psaty BM, Tracy RP, Gibbs RA, Morrison AC, Feldman H, Boerwinkle E, He J, Kelly TN; CRIC Study Investigators.</w:t>
      </w:r>
      <w:r w:rsidRPr="005451E9">
        <w:rPr>
          <w:rFonts w:ascii="Arial" w:hAnsi="Arial" w:cs="Arial"/>
          <w:sz w:val="20"/>
          <w:szCs w:val="20"/>
        </w:rPr>
        <w:t xml:space="preserve"> </w:t>
      </w:r>
      <w:hyperlink r:id="rId295" w:history="1">
        <w:r w:rsidRPr="0033357B">
          <w:rPr>
            <w:rStyle w:val="Hyperlink"/>
            <w:rFonts w:ascii="Arial" w:hAnsi="Arial" w:cs="Arial"/>
            <w:b/>
            <w:bCs/>
            <w:i/>
            <w:iCs/>
            <w:sz w:val="20"/>
            <w:szCs w:val="20"/>
          </w:rPr>
          <w:t>Whole-</w:t>
        </w:r>
        <w:r>
          <w:rPr>
            <w:rStyle w:val="Hyperlink"/>
            <w:rFonts w:ascii="Arial" w:hAnsi="Arial" w:cs="Arial"/>
            <w:b/>
            <w:bCs/>
            <w:i/>
            <w:iCs/>
            <w:sz w:val="20"/>
            <w:szCs w:val="20"/>
          </w:rPr>
          <w:t>e</w:t>
        </w:r>
        <w:r w:rsidRPr="0033357B">
          <w:rPr>
            <w:rStyle w:val="Hyperlink"/>
            <w:rFonts w:ascii="Arial" w:hAnsi="Arial" w:cs="Arial"/>
            <w:b/>
            <w:bCs/>
            <w:i/>
            <w:iCs/>
            <w:sz w:val="20"/>
            <w:szCs w:val="20"/>
          </w:rPr>
          <w:t xml:space="preserve">xome </w:t>
        </w:r>
        <w:r>
          <w:rPr>
            <w:rStyle w:val="Hyperlink"/>
            <w:rFonts w:ascii="Arial" w:hAnsi="Arial" w:cs="Arial"/>
            <w:b/>
            <w:bCs/>
            <w:i/>
            <w:iCs/>
            <w:sz w:val="20"/>
            <w:szCs w:val="20"/>
          </w:rPr>
          <w:t>s</w:t>
        </w:r>
        <w:r w:rsidRPr="0033357B">
          <w:rPr>
            <w:rStyle w:val="Hyperlink"/>
            <w:rFonts w:ascii="Arial" w:hAnsi="Arial" w:cs="Arial"/>
            <w:b/>
            <w:bCs/>
            <w:i/>
            <w:iCs/>
            <w:sz w:val="20"/>
            <w:szCs w:val="20"/>
          </w:rPr>
          <w:t xml:space="preserve">equencing </w:t>
        </w:r>
        <w:r>
          <w:rPr>
            <w:rStyle w:val="Hyperlink"/>
            <w:rFonts w:ascii="Arial" w:hAnsi="Arial" w:cs="Arial"/>
            <w:b/>
            <w:bCs/>
            <w:i/>
            <w:iCs/>
            <w:sz w:val="20"/>
            <w:szCs w:val="20"/>
          </w:rPr>
          <w:t>s</w:t>
        </w:r>
        <w:r w:rsidRPr="0033357B">
          <w:rPr>
            <w:rStyle w:val="Hyperlink"/>
            <w:rFonts w:ascii="Arial" w:hAnsi="Arial" w:cs="Arial"/>
            <w:b/>
            <w:bCs/>
            <w:i/>
            <w:iCs/>
            <w:sz w:val="20"/>
            <w:szCs w:val="20"/>
          </w:rPr>
          <w:t xml:space="preserve">tudy </w:t>
        </w:r>
        <w:r>
          <w:rPr>
            <w:rStyle w:val="Hyperlink"/>
            <w:rFonts w:ascii="Arial" w:hAnsi="Arial" w:cs="Arial"/>
            <w:b/>
            <w:bCs/>
            <w:i/>
            <w:iCs/>
            <w:sz w:val="20"/>
            <w:szCs w:val="20"/>
          </w:rPr>
          <w:t>i</w:t>
        </w:r>
        <w:r w:rsidRPr="0033357B">
          <w:rPr>
            <w:rStyle w:val="Hyperlink"/>
            <w:rFonts w:ascii="Arial" w:hAnsi="Arial" w:cs="Arial"/>
            <w:b/>
            <w:bCs/>
            <w:i/>
            <w:iCs/>
            <w:sz w:val="20"/>
            <w:szCs w:val="20"/>
          </w:rPr>
          <w:t xml:space="preserve">dentifies </w:t>
        </w:r>
        <w:r>
          <w:rPr>
            <w:rStyle w:val="Hyperlink"/>
            <w:rFonts w:ascii="Arial" w:hAnsi="Arial" w:cs="Arial"/>
            <w:b/>
            <w:bCs/>
            <w:i/>
            <w:iCs/>
            <w:sz w:val="20"/>
            <w:szCs w:val="20"/>
          </w:rPr>
          <w:t>f</w:t>
        </w:r>
        <w:r w:rsidRPr="0033357B">
          <w:rPr>
            <w:rStyle w:val="Hyperlink"/>
            <w:rFonts w:ascii="Arial" w:hAnsi="Arial" w:cs="Arial"/>
            <w:b/>
            <w:bCs/>
            <w:i/>
            <w:iCs/>
            <w:sz w:val="20"/>
            <w:szCs w:val="20"/>
          </w:rPr>
          <w:t xml:space="preserve">our </w:t>
        </w:r>
        <w:r>
          <w:rPr>
            <w:rStyle w:val="Hyperlink"/>
            <w:rFonts w:ascii="Arial" w:hAnsi="Arial" w:cs="Arial"/>
            <w:b/>
            <w:bCs/>
            <w:i/>
            <w:iCs/>
            <w:sz w:val="20"/>
            <w:szCs w:val="20"/>
          </w:rPr>
          <w:t>no</w:t>
        </w:r>
        <w:r w:rsidRPr="0033357B">
          <w:rPr>
            <w:rStyle w:val="Hyperlink"/>
            <w:rFonts w:ascii="Arial" w:hAnsi="Arial" w:cs="Arial"/>
            <w:b/>
            <w:bCs/>
            <w:i/>
            <w:iCs/>
            <w:sz w:val="20"/>
            <w:szCs w:val="20"/>
          </w:rPr>
          <w:t xml:space="preserve">vel </w:t>
        </w:r>
        <w:r>
          <w:rPr>
            <w:rStyle w:val="Hyperlink"/>
            <w:rFonts w:ascii="Arial" w:hAnsi="Arial" w:cs="Arial"/>
            <w:b/>
            <w:bCs/>
            <w:i/>
            <w:iCs/>
            <w:sz w:val="20"/>
            <w:szCs w:val="20"/>
          </w:rPr>
          <w:t>g</w:t>
        </w:r>
        <w:r w:rsidRPr="0033357B">
          <w:rPr>
            <w:rStyle w:val="Hyperlink"/>
            <w:rFonts w:ascii="Arial" w:hAnsi="Arial" w:cs="Arial"/>
            <w:b/>
            <w:bCs/>
            <w:i/>
            <w:iCs/>
            <w:sz w:val="20"/>
            <w:szCs w:val="20"/>
          </w:rPr>
          <w:t xml:space="preserve">ene </w:t>
        </w:r>
        <w:r>
          <w:rPr>
            <w:rStyle w:val="Hyperlink"/>
            <w:rFonts w:ascii="Arial" w:hAnsi="Arial" w:cs="Arial"/>
            <w:b/>
            <w:bCs/>
            <w:i/>
            <w:iCs/>
            <w:sz w:val="20"/>
            <w:szCs w:val="20"/>
          </w:rPr>
          <w:t>l</w:t>
        </w:r>
        <w:r w:rsidRPr="0033357B">
          <w:rPr>
            <w:rStyle w:val="Hyperlink"/>
            <w:rFonts w:ascii="Arial" w:hAnsi="Arial" w:cs="Arial"/>
            <w:b/>
            <w:bCs/>
            <w:i/>
            <w:iCs/>
            <w:sz w:val="20"/>
            <w:szCs w:val="20"/>
          </w:rPr>
          <w:t xml:space="preserve">oci </w:t>
        </w:r>
        <w:r>
          <w:rPr>
            <w:rStyle w:val="Hyperlink"/>
            <w:rFonts w:ascii="Arial" w:hAnsi="Arial" w:cs="Arial"/>
            <w:b/>
            <w:bCs/>
            <w:i/>
            <w:iCs/>
            <w:sz w:val="20"/>
            <w:szCs w:val="20"/>
          </w:rPr>
          <w:t>a</w:t>
        </w:r>
        <w:r w:rsidRPr="0033357B">
          <w:rPr>
            <w:rStyle w:val="Hyperlink"/>
            <w:rFonts w:ascii="Arial" w:hAnsi="Arial" w:cs="Arial"/>
            <w:b/>
            <w:bCs/>
            <w:i/>
            <w:iCs/>
            <w:sz w:val="20"/>
            <w:szCs w:val="20"/>
          </w:rPr>
          <w:t xml:space="preserve">ssociated with </w:t>
        </w:r>
        <w:r>
          <w:rPr>
            <w:rStyle w:val="Hyperlink"/>
            <w:rFonts w:ascii="Arial" w:hAnsi="Arial" w:cs="Arial"/>
            <w:b/>
            <w:bCs/>
            <w:i/>
            <w:iCs/>
            <w:sz w:val="20"/>
            <w:szCs w:val="20"/>
          </w:rPr>
          <w:t>d</w:t>
        </w:r>
        <w:r w:rsidRPr="0033357B">
          <w:rPr>
            <w:rStyle w:val="Hyperlink"/>
            <w:rFonts w:ascii="Arial" w:hAnsi="Arial" w:cs="Arial"/>
            <w:b/>
            <w:bCs/>
            <w:i/>
            <w:iCs/>
            <w:sz w:val="20"/>
            <w:szCs w:val="20"/>
          </w:rPr>
          <w:t xml:space="preserve">iabetic </w:t>
        </w:r>
        <w:r>
          <w:rPr>
            <w:rStyle w:val="Hyperlink"/>
            <w:rFonts w:ascii="Arial" w:hAnsi="Arial" w:cs="Arial"/>
            <w:b/>
            <w:bCs/>
            <w:i/>
            <w:iCs/>
            <w:sz w:val="20"/>
            <w:szCs w:val="20"/>
          </w:rPr>
          <w:t>k</w:t>
        </w:r>
        <w:r w:rsidRPr="0033357B">
          <w:rPr>
            <w:rStyle w:val="Hyperlink"/>
            <w:rFonts w:ascii="Arial" w:hAnsi="Arial" w:cs="Arial"/>
            <w:b/>
            <w:bCs/>
            <w:i/>
            <w:iCs/>
            <w:sz w:val="20"/>
            <w:szCs w:val="20"/>
          </w:rPr>
          <w:t xml:space="preserve">idney </w:t>
        </w:r>
        <w:r>
          <w:rPr>
            <w:rStyle w:val="Hyperlink"/>
            <w:rFonts w:ascii="Arial" w:hAnsi="Arial" w:cs="Arial"/>
            <w:b/>
            <w:bCs/>
            <w:i/>
            <w:iCs/>
            <w:sz w:val="20"/>
            <w:szCs w:val="20"/>
          </w:rPr>
          <w:t>d</w:t>
        </w:r>
        <w:r w:rsidRPr="0033357B">
          <w:rPr>
            <w:rStyle w:val="Hyperlink"/>
            <w:rFonts w:ascii="Arial" w:hAnsi="Arial" w:cs="Arial"/>
            <w:b/>
            <w:bCs/>
            <w:i/>
            <w:iCs/>
            <w:sz w:val="20"/>
            <w:szCs w:val="20"/>
          </w:rPr>
          <w:t>isease</w:t>
        </w:r>
        <w:r w:rsidRPr="0033357B">
          <w:rPr>
            <w:rStyle w:val="Hyperlink"/>
            <w:rFonts w:ascii="Arial" w:hAnsi="Arial" w:cs="Arial"/>
            <w:sz w:val="20"/>
            <w:szCs w:val="20"/>
            <w:u w:val="none"/>
          </w:rPr>
          <w:t xml:space="preserve">. </w:t>
        </w:r>
      </w:hyperlink>
      <w:r w:rsidRPr="00910EFD">
        <w:rPr>
          <w:rStyle w:val="docsum-journal-citation"/>
          <w:rFonts w:ascii="Arial" w:hAnsi="Arial" w:cs="Arial"/>
          <w:sz w:val="20"/>
          <w:szCs w:val="20"/>
        </w:rPr>
        <w:t>H</w:t>
      </w:r>
      <w:r w:rsidRPr="00910EFD">
        <w:rPr>
          <w:rStyle w:val="docsum-authors"/>
          <w:rFonts w:ascii="Arial" w:hAnsi="Arial" w:cs="Arial"/>
          <w:sz w:val="20"/>
          <w:szCs w:val="20"/>
        </w:rPr>
        <w:t>um Mol Genet. 2023 Mar 6</w:t>
      </w:r>
      <w:r>
        <w:rPr>
          <w:rStyle w:val="docsum-authors"/>
          <w:rFonts w:ascii="Arial" w:hAnsi="Arial" w:cs="Arial"/>
          <w:sz w:val="20"/>
          <w:szCs w:val="20"/>
        </w:rPr>
        <w:t xml:space="preserve">. Vol. </w:t>
      </w:r>
      <w:r w:rsidRPr="00910EFD">
        <w:rPr>
          <w:rStyle w:val="docsum-authors"/>
          <w:rFonts w:ascii="Arial" w:hAnsi="Arial" w:cs="Arial"/>
          <w:sz w:val="20"/>
          <w:szCs w:val="20"/>
        </w:rPr>
        <w:t>32</w:t>
      </w:r>
      <w:r>
        <w:rPr>
          <w:rStyle w:val="docsum-authors"/>
          <w:rFonts w:ascii="Arial" w:hAnsi="Arial" w:cs="Arial"/>
          <w:sz w:val="20"/>
          <w:szCs w:val="20"/>
        </w:rPr>
        <w:t xml:space="preserve">, issue </w:t>
      </w:r>
      <w:r w:rsidRPr="00910EFD">
        <w:rPr>
          <w:rStyle w:val="docsum-authors"/>
          <w:rFonts w:ascii="Arial" w:hAnsi="Arial" w:cs="Arial"/>
          <w:sz w:val="20"/>
          <w:szCs w:val="20"/>
        </w:rPr>
        <w:t>6</w:t>
      </w:r>
      <w:r>
        <w:rPr>
          <w:rStyle w:val="docsum-authors"/>
          <w:rFonts w:ascii="Arial" w:hAnsi="Arial" w:cs="Arial"/>
          <w:sz w:val="20"/>
          <w:szCs w:val="20"/>
        </w:rPr>
        <w:t xml:space="preserve">, pp. </w:t>
      </w:r>
      <w:r w:rsidRPr="00910EFD">
        <w:rPr>
          <w:rStyle w:val="docsum-authors"/>
          <w:rFonts w:ascii="Arial" w:hAnsi="Arial" w:cs="Arial"/>
          <w:sz w:val="20"/>
          <w:szCs w:val="20"/>
        </w:rPr>
        <w:t>1048-1060. PM: 36444934. PMC9990994.</w:t>
      </w:r>
    </w:p>
    <w:p w14:paraId="699F4555" w14:textId="198B822B" w:rsidR="002B4AE0" w:rsidRPr="0031092E" w:rsidRDefault="002B4AE0" w:rsidP="002B4AE0">
      <w:pPr>
        <w:spacing w:after="0" w:line="240" w:lineRule="auto"/>
        <w:rPr>
          <w:rFonts w:ascii="Arial" w:hAnsi="Arial" w:cs="Arial"/>
          <w:sz w:val="20"/>
          <w:szCs w:val="20"/>
        </w:rPr>
      </w:pPr>
      <w:bookmarkStart w:id="42" w:name="_Hlk148006069"/>
      <w:r w:rsidRPr="0031092E">
        <w:rPr>
          <w:rStyle w:val="docsum-authors"/>
          <w:rFonts w:ascii="Arial" w:hAnsi="Arial" w:cs="Arial"/>
          <w:color w:val="212121"/>
          <w:sz w:val="20"/>
          <w:szCs w:val="20"/>
        </w:rPr>
        <w:t xml:space="preserve">Pase MP, Harrison S, Misialek JR, Kline CE, Cavuoto M, Baril AA, Yiallourou S, Bisson A, Himali D, Leng Y, Yang Q, Seshadri S, Beiser A, Gottesman RF, Redline S, Lopez O, Lutsey PL, Yaffe K, Stone KL, Purcell SM, Himali JJ. </w:t>
      </w:r>
      <w:hyperlink r:id="rId296" w:history="1">
        <w:r w:rsidRPr="002B4AE0">
          <w:rPr>
            <w:rStyle w:val="Hyperlink"/>
            <w:rFonts w:ascii="Arial" w:hAnsi="Arial" w:cs="Arial"/>
            <w:b/>
            <w:bCs/>
            <w:i/>
            <w:iCs/>
            <w:sz w:val="20"/>
            <w:szCs w:val="20"/>
          </w:rPr>
          <w:t>Sleep architecture, obstructive sleep apnea, and cognitive function in adults.</w:t>
        </w:r>
      </w:hyperlink>
      <w:r w:rsidRPr="0031092E">
        <w:rPr>
          <w:rStyle w:val="docsum-journal-citation"/>
          <w:rFonts w:ascii="Arial" w:hAnsi="Arial" w:cs="Arial"/>
          <w:color w:val="4D8055"/>
          <w:sz w:val="20"/>
          <w:szCs w:val="20"/>
        </w:rPr>
        <w:t xml:space="preserve"> </w:t>
      </w:r>
      <w:r w:rsidRPr="00CA0D94">
        <w:rPr>
          <w:rStyle w:val="docsum-journal-citation"/>
          <w:rFonts w:ascii="Arial" w:hAnsi="Arial" w:cs="Arial"/>
          <w:sz w:val="20"/>
          <w:szCs w:val="20"/>
        </w:rPr>
        <w:t>JAMA Netw Open. 2023 Jul 3</w:t>
      </w:r>
      <w:r>
        <w:rPr>
          <w:rStyle w:val="docsum-journal-citation"/>
          <w:rFonts w:ascii="Arial" w:hAnsi="Arial" w:cs="Arial"/>
          <w:sz w:val="20"/>
          <w:szCs w:val="20"/>
        </w:rPr>
        <w:t xml:space="preserve">. Vol. </w:t>
      </w:r>
      <w:r w:rsidRPr="00CA0D94">
        <w:rPr>
          <w:rStyle w:val="docsum-journal-citation"/>
          <w:rFonts w:ascii="Arial" w:hAnsi="Arial" w:cs="Arial"/>
          <w:sz w:val="20"/>
          <w:szCs w:val="20"/>
        </w:rPr>
        <w:t>6</w:t>
      </w:r>
      <w:r>
        <w:rPr>
          <w:rStyle w:val="docsum-journal-citation"/>
          <w:rFonts w:ascii="Arial" w:hAnsi="Arial" w:cs="Arial"/>
          <w:sz w:val="20"/>
          <w:szCs w:val="20"/>
        </w:rPr>
        <w:t xml:space="preserve">, issue </w:t>
      </w:r>
      <w:r w:rsidRPr="00CA0D94">
        <w:rPr>
          <w:rStyle w:val="docsum-journal-citation"/>
          <w:rFonts w:ascii="Arial" w:hAnsi="Arial" w:cs="Arial"/>
          <w:sz w:val="20"/>
          <w:szCs w:val="20"/>
        </w:rPr>
        <w:t>7</w:t>
      </w:r>
      <w:r>
        <w:rPr>
          <w:rStyle w:val="docsum-journal-citation"/>
          <w:rFonts w:ascii="Arial" w:hAnsi="Arial" w:cs="Arial"/>
          <w:sz w:val="20"/>
          <w:szCs w:val="20"/>
        </w:rPr>
        <w:t xml:space="preserve">, </w:t>
      </w:r>
      <w:r w:rsidRPr="00CA0D94">
        <w:rPr>
          <w:rStyle w:val="docsum-journal-citation"/>
          <w:rFonts w:ascii="Arial" w:hAnsi="Arial" w:cs="Arial"/>
          <w:sz w:val="20"/>
          <w:szCs w:val="20"/>
        </w:rPr>
        <w:t xml:space="preserve">e2325152. </w:t>
      </w:r>
      <w:r w:rsidRPr="00CA0D94">
        <w:rPr>
          <w:rStyle w:val="citation-part"/>
          <w:rFonts w:ascii="Arial" w:hAnsi="Arial" w:cs="Arial"/>
          <w:sz w:val="20"/>
          <w:szCs w:val="20"/>
        </w:rPr>
        <w:t>PM: </w:t>
      </w:r>
      <w:r w:rsidRPr="00CA0D94">
        <w:rPr>
          <w:rStyle w:val="docsum-pmid"/>
          <w:rFonts w:ascii="Arial" w:hAnsi="Arial" w:cs="Arial"/>
          <w:sz w:val="20"/>
          <w:szCs w:val="20"/>
        </w:rPr>
        <w:t>37462968</w:t>
      </w:r>
      <w:r>
        <w:rPr>
          <w:rStyle w:val="docsum-pmid"/>
          <w:rFonts w:ascii="Arial" w:hAnsi="Arial" w:cs="Arial"/>
          <w:sz w:val="20"/>
          <w:szCs w:val="20"/>
        </w:rPr>
        <w:t>.</w:t>
      </w:r>
      <w:r w:rsidRPr="00343A0A">
        <w:rPr>
          <w:rFonts w:ascii="Arial" w:hAnsi="Arial" w:cs="Arial"/>
          <w:sz w:val="20"/>
          <w:szCs w:val="20"/>
        </w:rPr>
        <w:t xml:space="preserve"> </w:t>
      </w:r>
      <w:r w:rsidR="00C57A8A" w:rsidRPr="00C57A8A">
        <w:rPr>
          <w:rFonts w:ascii="Arial" w:hAnsi="Arial" w:cs="Arial"/>
          <w:sz w:val="20"/>
          <w:szCs w:val="20"/>
        </w:rPr>
        <w:t>PMC10354680</w:t>
      </w:r>
      <w:r w:rsidR="00C57A8A">
        <w:rPr>
          <w:rFonts w:ascii="Arial" w:hAnsi="Arial" w:cs="Arial"/>
          <w:sz w:val="20"/>
          <w:szCs w:val="20"/>
        </w:rPr>
        <w:t>.</w:t>
      </w:r>
    </w:p>
    <w:bookmarkEnd w:id="42"/>
    <w:p w14:paraId="0C92D842" w14:textId="14B27DB7" w:rsidR="0060272F" w:rsidRPr="004C3A7B" w:rsidRDefault="0060272F" w:rsidP="007224A5">
      <w:pPr>
        <w:shd w:val="clear" w:color="auto" w:fill="FFFFFF"/>
        <w:spacing w:before="100" w:beforeAutospacing="1" w:after="100" w:afterAutospacing="1" w:line="240" w:lineRule="auto"/>
        <w:rPr>
          <w:rStyle w:val="identifier"/>
          <w:rFonts w:ascii="Arial" w:hAnsi="Arial" w:cs="Arial"/>
          <w:sz w:val="20"/>
          <w:szCs w:val="20"/>
        </w:rPr>
      </w:pPr>
      <w:r w:rsidRPr="007224A5">
        <w:rPr>
          <w:rStyle w:val="docsum-authors"/>
          <w:rFonts w:ascii="Arial" w:hAnsi="Arial" w:cs="Arial"/>
          <w:sz w:val="20"/>
          <w:szCs w:val="20"/>
        </w:rPr>
        <w:t xml:space="preserve">Patchen BK, Balte P, Bartz TM, Barr RG, Fornage M, Graff M, Jacobs DR, Kalhan R, Lemaitre RN, O'Connor G, Psaty B, Seo J, Tsai MY, Wood AC, Xu H, Zhang J, Gharib SA, Manichaikul A, North K, Steffen LM, Dupuis J, Oelsner E, Hancock DB, Cassano PA. </w:t>
      </w:r>
      <w:hyperlink r:id="rId297" w:history="1">
        <w:r w:rsidRPr="007224A5">
          <w:rPr>
            <w:rStyle w:val="Hyperlink"/>
            <w:b/>
            <w:bCs/>
            <w:i/>
            <w:iCs/>
          </w:rPr>
          <w:t>Investigating associations of omega-3 fatty acids, lung function decline, and airway obstruction</w:t>
        </w:r>
        <w:r w:rsidRPr="007224A5">
          <w:rPr>
            <w:rStyle w:val="docsum-authors"/>
            <w:rFonts w:ascii="Arial" w:hAnsi="Arial" w:cs="Arial"/>
            <w:b/>
            <w:bCs/>
            <w:i/>
            <w:iCs/>
            <w:sz w:val="20"/>
            <w:szCs w:val="20"/>
          </w:rPr>
          <w:t>.</w:t>
        </w:r>
        <w:r w:rsidRPr="007224A5">
          <w:rPr>
            <w:rStyle w:val="docsum-authors"/>
            <w:rFonts w:ascii="Arial" w:hAnsi="Arial" w:cs="Arial"/>
            <w:sz w:val="20"/>
            <w:szCs w:val="20"/>
          </w:rPr>
          <w:t xml:space="preserve"> </w:t>
        </w:r>
      </w:hyperlink>
      <w:r w:rsidR="007224A5" w:rsidRPr="007224A5">
        <w:rPr>
          <w:rStyle w:val="docsum-authors"/>
          <w:rFonts w:ascii="Arial" w:hAnsi="Arial" w:cs="Arial"/>
          <w:sz w:val="20"/>
          <w:szCs w:val="20"/>
        </w:rPr>
        <w:t>Am J Respir Crit Care Med. 2023</w:t>
      </w:r>
      <w:r w:rsidR="004C3A7B">
        <w:rPr>
          <w:rStyle w:val="docsum-authors"/>
          <w:rFonts w:ascii="Arial" w:hAnsi="Arial" w:cs="Arial"/>
          <w:sz w:val="20"/>
          <w:szCs w:val="20"/>
        </w:rPr>
        <w:t xml:space="preserve"> </w:t>
      </w:r>
      <w:r w:rsidR="004C3A7B" w:rsidRPr="004C3A7B">
        <w:rPr>
          <w:rFonts w:ascii="Arial" w:hAnsi="Arial" w:cs="Arial"/>
          <w:sz w:val="20"/>
          <w:szCs w:val="20"/>
        </w:rPr>
        <w:t>Oct 15</w:t>
      </w:r>
      <w:r w:rsidR="004C3A7B">
        <w:rPr>
          <w:rFonts w:ascii="Arial" w:hAnsi="Arial" w:cs="Arial"/>
          <w:sz w:val="20"/>
          <w:szCs w:val="20"/>
        </w:rPr>
        <w:t xml:space="preserve">. Vol. </w:t>
      </w:r>
      <w:r w:rsidR="004C3A7B" w:rsidRPr="004C3A7B">
        <w:rPr>
          <w:rFonts w:ascii="Arial" w:hAnsi="Arial" w:cs="Arial"/>
          <w:sz w:val="20"/>
          <w:szCs w:val="20"/>
        </w:rPr>
        <w:t>208</w:t>
      </w:r>
      <w:r w:rsidR="004C3A7B">
        <w:rPr>
          <w:rFonts w:ascii="Arial" w:hAnsi="Arial" w:cs="Arial"/>
          <w:sz w:val="20"/>
          <w:szCs w:val="20"/>
        </w:rPr>
        <w:t xml:space="preserve">, issue </w:t>
      </w:r>
      <w:r w:rsidR="004C3A7B" w:rsidRPr="004C3A7B">
        <w:rPr>
          <w:rFonts w:ascii="Arial" w:hAnsi="Arial" w:cs="Arial"/>
          <w:sz w:val="20"/>
          <w:szCs w:val="20"/>
        </w:rPr>
        <w:t>8</w:t>
      </w:r>
      <w:r w:rsidR="004C3A7B">
        <w:rPr>
          <w:rFonts w:ascii="Arial" w:hAnsi="Arial" w:cs="Arial"/>
          <w:sz w:val="20"/>
          <w:szCs w:val="20"/>
        </w:rPr>
        <w:t xml:space="preserve">, pp. </w:t>
      </w:r>
      <w:r w:rsidR="004C3A7B" w:rsidRPr="004C3A7B">
        <w:rPr>
          <w:rFonts w:ascii="Arial" w:hAnsi="Arial" w:cs="Arial"/>
          <w:sz w:val="20"/>
          <w:szCs w:val="20"/>
        </w:rPr>
        <w:t>846-857</w:t>
      </w:r>
      <w:r w:rsidR="007224A5" w:rsidRPr="007224A5">
        <w:rPr>
          <w:rStyle w:val="docsum-authors"/>
          <w:rFonts w:ascii="Arial" w:hAnsi="Arial" w:cs="Arial"/>
          <w:sz w:val="20"/>
          <w:szCs w:val="20"/>
        </w:rPr>
        <w:t>.</w:t>
      </w:r>
      <w:r w:rsidR="007224A5" w:rsidRPr="007224A5">
        <w:rPr>
          <w:rFonts w:ascii="Arial" w:hAnsi="Arial" w:cs="Arial"/>
          <w:sz w:val="20"/>
          <w:szCs w:val="20"/>
        </w:rPr>
        <w:t xml:space="preserve"> PM: </w:t>
      </w:r>
      <w:r w:rsidR="007224A5" w:rsidRPr="007224A5">
        <w:rPr>
          <w:rFonts w:ascii="Arial" w:eastAsia="Times New Roman" w:hAnsi="Arial" w:cs="Arial"/>
          <w:color w:val="212121"/>
          <w:sz w:val="20"/>
          <w:szCs w:val="20"/>
        </w:rPr>
        <w:t xml:space="preserve">37470492. </w:t>
      </w:r>
      <w:hyperlink r:id="rId298" w:tgtFrame="_blank" w:history="1">
        <w:r w:rsidR="004C3A7B" w:rsidRPr="004C3A7B">
          <w:rPr>
            <w:rFonts w:ascii="Arial" w:eastAsia="Times New Roman" w:hAnsi="Arial" w:cs="Arial"/>
            <w:color w:val="212121"/>
            <w:sz w:val="20"/>
            <w:szCs w:val="20"/>
          </w:rPr>
          <w:t>PMC12042777</w:t>
        </w:r>
      </w:hyperlink>
      <w:r w:rsidR="004C3A7B">
        <w:rPr>
          <w:rFonts w:ascii="Arial" w:eastAsia="Times New Roman" w:hAnsi="Arial" w:cs="Arial"/>
          <w:color w:val="212121"/>
          <w:sz w:val="20"/>
          <w:szCs w:val="20"/>
        </w:rPr>
        <w:t>.</w:t>
      </w:r>
    </w:p>
    <w:p w14:paraId="02B4DF3D" w14:textId="509FFCAB" w:rsidR="0060272F" w:rsidRDefault="0060272F" w:rsidP="0060272F">
      <w:pPr>
        <w:spacing w:after="0" w:line="240" w:lineRule="auto"/>
        <w:rPr>
          <w:rFonts w:ascii="Arial" w:hAnsi="Arial" w:cs="Arial"/>
          <w:sz w:val="20"/>
          <w:szCs w:val="20"/>
        </w:rPr>
      </w:pPr>
      <w:r w:rsidRPr="00487D6D">
        <w:rPr>
          <w:rStyle w:val="docsum-authors"/>
          <w:rFonts w:ascii="Arial" w:hAnsi="Arial" w:cs="Arial"/>
          <w:sz w:val="20"/>
          <w:szCs w:val="20"/>
        </w:rPr>
        <w:t>Quaye E, Galecki AT, Tilton N, Whitney R, Briceño EM, Elkind MSV, Fitzpatrick AL, Gottesman RF, Griswold M, Gross AL, Heckbert SR, Hughes TM, Longstreth WT Jr, Sacco RL, Sidney S, Windham BG, Yaffe K, Levine DA.</w:t>
      </w:r>
      <w:r w:rsidRPr="00487D6D">
        <w:rPr>
          <w:rFonts w:ascii="Arial" w:hAnsi="Arial" w:cs="Arial"/>
          <w:sz w:val="20"/>
          <w:szCs w:val="20"/>
        </w:rPr>
        <w:t xml:space="preserve"> </w:t>
      </w:r>
      <w:hyperlink r:id="rId299" w:history="1">
        <w:r w:rsidRPr="008662DA">
          <w:rPr>
            <w:rStyle w:val="Hyperlink"/>
            <w:rFonts w:ascii="Arial" w:hAnsi="Arial" w:cs="Arial"/>
            <w:b/>
            <w:bCs/>
            <w:i/>
            <w:iCs/>
            <w:sz w:val="20"/>
            <w:szCs w:val="20"/>
          </w:rPr>
          <w:t xml:space="preserve">Association of </w:t>
        </w:r>
        <w:r>
          <w:rPr>
            <w:rStyle w:val="Hyperlink"/>
            <w:rFonts w:ascii="Arial" w:hAnsi="Arial" w:cs="Arial"/>
            <w:b/>
            <w:bCs/>
            <w:i/>
            <w:iCs/>
            <w:sz w:val="20"/>
            <w:szCs w:val="20"/>
          </w:rPr>
          <w:t>o</w:t>
        </w:r>
        <w:r w:rsidRPr="008662DA">
          <w:rPr>
            <w:rStyle w:val="Hyperlink"/>
            <w:rFonts w:ascii="Arial" w:hAnsi="Arial" w:cs="Arial"/>
            <w:b/>
            <w:bCs/>
            <w:i/>
            <w:iCs/>
            <w:sz w:val="20"/>
            <w:szCs w:val="20"/>
          </w:rPr>
          <w:t>besity</w:t>
        </w:r>
        <w:r>
          <w:rPr>
            <w:rStyle w:val="Hyperlink"/>
            <w:rFonts w:ascii="Arial" w:hAnsi="Arial" w:cs="Arial"/>
            <w:b/>
            <w:bCs/>
            <w:i/>
            <w:iCs/>
            <w:sz w:val="20"/>
            <w:szCs w:val="20"/>
          </w:rPr>
          <w:t xml:space="preserve"> w</w:t>
        </w:r>
        <w:r w:rsidRPr="008662DA">
          <w:rPr>
            <w:rStyle w:val="Hyperlink"/>
            <w:rFonts w:ascii="Arial" w:hAnsi="Arial" w:cs="Arial"/>
            <w:b/>
            <w:bCs/>
            <w:i/>
            <w:iCs/>
            <w:sz w:val="20"/>
            <w:szCs w:val="20"/>
          </w:rPr>
          <w:t xml:space="preserve">ith </w:t>
        </w:r>
        <w:r>
          <w:rPr>
            <w:rStyle w:val="Hyperlink"/>
            <w:rFonts w:ascii="Arial" w:hAnsi="Arial" w:cs="Arial"/>
            <w:b/>
            <w:bCs/>
            <w:i/>
            <w:iCs/>
            <w:sz w:val="20"/>
            <w:szCs w:val="20"/>
          </w:rPr>
          <w:t>c</w:t>
        </w:r>
        <w:r w:rsidRPr="008662DA">
          <w:rPr>
            <w:rStyle w:val="Hyperlink"/>
            <w:rFonts w:ascii="Arial" w:hAnsi="Arial" w:cs="Arial"/>
            <w:b/>
            <w:bCs/>
            <w:i/>
            <w:iCs/>
            <w:sz w:val="20"/>
            <w:szCs w:val="20"/>
          </w:rPr>
          <w:t xml:space="preserve">ognitive </w:t>
        </w:r>
        <w:r>
          <w:rPr>
            <w:rStyle w:val="Hyperlink"/>
            <w:rFonts w:ascii="Arial" w:hAnsi="Arial" w:cs="Arial"/>
            <w:b/>
            <w:bCs/>
            <w:i/>
            <w:iCs/>
            <w:sz w:val="20"/>
            <w:szCs w:val="20"/>
          </w:rPr>
          <w:t>d</w:t>
        </w:r>
        <w:r w:rsidRPr="008662DA">
          <w:rPr>
            <w:rStyle w:val="Hyperlink"/>
            <w:rFonts w:ascii="Arial" w:hAnsi="Arial" w:cs="Arial"/>
            <w:b/>
            <w:bCs/>
            <w:i/>
            <w:iCs/>
            <w:sz w:val="20"/>
            <w:szCs w:val="20"/>
          </w:rPr>
          <w:t xml:space="preserve">ecline in Black and </w:t>
        </w:r>
        <w:r w:rsidRPr="008662DA">
          <w:rPr>
            <w:rStyle w:val="Hyperlink"/>
            <w:rFonts w:ascii="Arial" w:hAnsi="Arial" w:cs="Arial"/>
            <w:b/>
            <w:bCs/>
            <w:i/>
            <w:iCs/>
            <w:sz w:val="20"/>
            <w:szCs w:val="20"/>
          </w:rPr>
          <w:lastRenderedPageBreak/>
          <w:t>White Americans</w:t>
        </w:r>
        <w:r w:rsidRPr="0060272F">
          <w:rPr>
            <w:rStyle w:val="Hyperlink"/>
            <w:rFonts w:ascii="Arial" w:hAnsi="Arial" w:cs="Arial"/>
            <w:b/>
            <w:bCs/>
            <w:i/>
            <w:iCs/>
            <w:sz w:val="20"/>
            <w:szCs w:val="20"/>
            <w:u w:val="none"/>
          </w:rPr>
          <w:t>.</w:t>
        </w:r>
        <w:r w:rsidRPr="0060272F">
          <w:rPr>
            <w:rStyle w:val="Hyperlink"/>
            <w:rFonts w:ascii="Arial" w:hAnsi="Arial" w:cs="Arial"/>
            <w:sz w:val="20"/>
            <w:szCs w:val="20"/>
            <w:u w:val="none"/>
          </w:rPr>
          <w:t xml:space="preserve"> </w:t>
        </w:r>
      </w:hyperlink>
      <w:r w:rsidRPr="00487D6D">
        <w:rPr>
          <w:rStyle w:val="docsum-journal-citation"/>
          <w:rFonts w:ascii="Arial" w:hAnsi="Arial" w:cs="Arial"/>
          <w:sz w:val="20"/>
          <w:szCs w:val="20"/>
        </w:rPr>
        <w:t>Neurology. 2023 Jan 10</w:t>
      </w:r>
      <w:r>
        <w:rPr>
          <w:rStyle w:val="docsum-journal-citation"/>
          <w:rFonts w:ascii="Arial" w:hAnsi="Arial" w:cs="Arial"/>
          <w:sz w:val="20"/>
          <w:szCs w:val="20"/>
        </w:rPr>
        <w:t xml:space="preserve">. Vol. </w:t>
      </w:r>
      <w:r w:rsidRPr="00487D6D">
        <w:rPr>
          <w:rStyle w:val="docsum-journal-citation"/>
          <w:rFonts w:ascii="Arial" w:hAnsi="Arial" w:cs="Arial"/>
          <w:sz w:val="20"/>
          <w:szCs w:val="20"/>
        </w:rPr>
        <w:t>100</w:t>
      </w:r>
      <w:r>
        <w:rPr>
          <w:rStyle w:val="docsum-journal-citation"/>
          <w:rFonts w:ascii="Arial" w:hAnsi="Arial" w:cs="Arial"/>
          <w:sz w:val="20"/>
          <w:szCs w:val="20"/>
        </w:rPr>
        <w:t xml:space="preserve">, issue </w:t>
      </w:r>
      <w:r w:rsidRPr="00487D6D">
        <w:rPr>
          <w:rStyle w:val="docsum-journal-citation"/>
          <w:rFonts w:ascii="Arial" w:hAnsi="Arial" w:cs="Arial"/>
          <w:sz w:val="20"/>
          <w:szCs w:val="20"/>
        </w:rPr>
        <w:t>2</w:t>
      </w:r>
      <w:r>
        <w:rPr>
          <w:rStyle w:val="docsum-journal-citation"/>
          <w:rFonts w:ascii="Arial" w:hAnsi="Arial" w:cs="Arial"/>
          <w:sz w:val="20"/>
          <w:szCs w:val="20"/>
        </w:rPr>
        <w:t xml:space="preserve">, </w:t>
      </w:r>
      <w:r w:rsidRPr="00487D6D">
        <w:rPr>
          <w:rStyle w:val="docsum-journal-citation"/>
          <w:rFonts w:ascii="Arial" w:hAnsi="Arial" w:cs="Arial"/>
          <w:sz w:val="20"/>
          <w:szCs w:val="20"/>
        </w:rPr>
        <w:t xml:space="preserve">e220-e231. </w:t>
      </w:r>
      <w:r w:rsidRPr="00487D6D">
        <w:rPr>
          <w:rStyle w:val="citation-part"/>
          <w:rFonts w:ascii="Arial" w:hAnsi="Arial" w:cs="Arial"/>
          <w:sz w:val="20"/>
          <w:szCs w:val="20"/>
        </w:rPr>
        <w:t xml:space="preserve">PM: </w:t>
      </w:r>
      <w:r w:rsidRPr="00487D6D">
        <w:rPr>
          <w:rStyle w:val="docsum-pmid"/>
          <w:rFonts w:ascii="Arial" w:hAnsi="Arial" w:cs="Arial"/>
          <w:sz w:val="20"/>
          <w:szCs w:val="20"/>
        </w:rPr>
        <w:t>36257719</w:t>
      </w:r>
      <w:r w:rsidRPr="008662DA">
        <w:rPr>
          <w:rStyle w:val="docsum-pmid"/>
          <w:rFonts w:ascii="Arial" w:hAnsi="Arial" w:cs="Arial"/>
          <w:sz w:val="20"/>
          <w:szCs w:val="20"/>
        </w:rPr>
        <w:t xml:space="preserve">. </w:t>
      </w:r>
      <w:hyperlink r:id="rId300" w:tgtFrame="_blank" w:history="1">
        <w:r w:rsidRPr="008662DA">
          <w:rPr>
            <w:rStyle w:val="docsum-pmid"/>
            <w:rFonts w:ascii="Arial" w:hAnsi="Arial" w:cs="Arial"/>
            <w:sz w:val="20"/>
            <w:szCs w:val="20"/>
          </w:rPr>
          <w:t>PMC9841449</w:t>
        </w:r>
      </w:hyperlink>
      <w:r w:rsidRPr="00487D6D">
        <w:rPr>
          <w:rStyle w:val="identifier"/>
          <w:rFonts w:ascii="Arial" w:hAnsi="Arial" w:cs="Arial"/>
          <w:sz w:val="20"/>
          <w:szCs w:val="20"/>
        </w:rPr>
        <w:t>.</w:t>
      </w:r>
      <w:r w:rsidRPr="00487D6D">
        <w:rPr>
          <w:rFonts w:ascii="Arial" w:hAnsi="Arial" w:cs="Arial"/>
          <w:sz w:val="20"/>
          <w:szCs w:val="20"/>
        </w:rPr>
        <w:t xml:space="preserve"> </w:t>
      </w:r>
    </w:p>
    <w:p w14:paraId="5F2D8C65" w14:textId="77777777" w:rsidR="00584D6F" w:rsidRDefault="00584D6F" w:rsidP="0060272F">
      <w:pPr>
        <w:spacing w:after="0" w:line="240" w:lineRule="auto"/>
        <w:rPr>
          <w:rFonts w:ascii="Arial" w:hAnsi="Arial" w:cs="Arial"/>
          <w:sz w:val="20"/>
          <w:szCs w:val="20"/>
        </w:rPr>
      </w:pPr>
    </w:p>
    <w:p w14:paraId="18F62511" w14:textId="2E0AFB6C" w:rsidR="00584D6F" w:rsidRPr="00E164CC" w:rsidRDefault="00584D6F" w:rsidP="00584D6F">
      <w:pPr>
        <w:spacing w:after="0" w:line="240" w:lineRule="auto"/>
        <w:rPr>
          <w:rStyle w:val="docsum-authors"/>
          <w:rFonts w:ascii="Arial" w:hAnsi="Arial" w:cs="Arial"/>
          <w:color w:val="212121"/>
          <w:sz w:val="20"/>
          <w:szCs w:val="20"/>
        </w:rPr>
      </w:pPr>
      <w:bookmarkStart w:id="43" w:name="_Hlk148006094"/>
      <w:r w:rsidRPr="0069786B">
        <w:rPr>
          <w:rStyle w:val="docsum-authors"/>
          <w:rFonts w:ascii="Arial" w:hAnsi="Arial" w:cs="Arial"/>
          <w:color w:val="212121"/>
          <w:sz w:val="20"/>
          <w:szCs w:val="20"/>
        </w:rPr>
        <w:t>Qian F, Tintle N, Jensen PN, Lemaitre RN, Imamura F, Feldreich TR, Nomura SO, Guan W, Laguzzi F, Kim E, Virtanen JK, Steur M, Bork CS, Hirakawa Y, O'Donoghue ML, Sala-Vila A, Ardisson Korat AV, Sun Q, Rimm EB, Psaty BM, Heckbert SR, Forouhi NG, Wareham NJ, Marklund M, Risérus U, Lind L, Ärnlöv J, Garg P, Tsai MY, Pankow J, Misialek JR, Gigante B, Leander K, Pester JA, Albert CM, Kavousi M, Ikram A, Voortman T, Schmidt EB, Ninomiya T, Morrow DA, Bayés-Genís A, O'Keefe JH, Ong KL, Wu JHY, Mozaffarian D, Harris WS, Siscovick DS</w:t>
      </w:r>
      <w:r>
        <w:rPr>
          <w:rStyle w:val="docsum-authors"/>
          <w:rFonts w:ascii="Arial" w:hAnsi="Arial" w:cs="Arial"/>
          <w:color w:val="212121"/>
          <w:sz w:val="20"/>
          <w:szCs w:val="20"/>
        </w:rPr>
        <w:t>,</w:t>
      </w:r>
      <w:r w:rsidRPr="0069786B">
        <w:rPr>
          <w:rStyle w:val="docsum-authors"/>
          <w:rFonts w:ascii="Arial" w:hAnsi="Arial" w:cs="Arial"/>
          <w:color w:val="212121"/>
          <w:sz w:val="20"/>
          <w:szCs w:val="20"/>
        </w:rPr>
        <w:t xml:space="preserve"> Fatty Acids and Outcomes Research Consortium (FORCE</w:t>
      </w:r>
      <w:r w:rsidRPr="00E164CC">
        <w:rPr>
          <w:rStyle w:val="docsum-authors"/>
          <w:rFonts w:ascii="Arial" w:hAnsi="Arial" w:cs="Arial"/>
          <w:color w:val="212121"/>
          <w:sz w:val="20"/>
          <w:szCs w:val="20"/>
        </w:rPr>
        <w:t>).</w:t>
      </w:r>
      <w:r w:rsidRPr="00E164CC">
        <w:rPr>
          <w:rStyle w:val="Hyperlink"/>
          <w:b/>
          <w:bCs/>
          <w:i/>
          <w:iCs/>
        </w:rPr>
        <w:t xml:space="preserve"> </w:t>
      </w:r>
      <w:hyperlink r:id="rId301" w:history="1">
        <w:r w:rsidRPr="00E164CC">
          <w:rPr>
            <w:rStyle w:val="Hyperlink"/>
            <w:rFonts w:ascii="Arial" w:hAnsi="Arial" w:cs="Arial"/>
            <w:b/>
            <w:bCs/>
            <w:i/>
            <w:iCs/>
            <w:color w:val="0000FF"/>
            <w:sz w:val="20"/>
            <w:szCs w:val="20"/>
          </w:rPr>
          <w:t xml:space="preserve">Omega-3 </w:t>
        </w:r>
        <w:r>
          <w:rPr>
            <w:rStyle w:val="Hyperlink"/>
            <w:rFonts w:ascii="Arial" w:hAnsi="Arial" w:cs="Arial"/>
            <w:b/>
            <w:bCs/>
            <w:i/>
            <w:iCs/>
            <w:sz w:val="20"/>
            <w:szCs w:val="20"/>
          </w:rPr>
          <w:t>f</w:t>
        </w:r>
        <w:r w:rsidRPr="00E164CC">
          <w:rPr>
            <w:rStyle w:val="Hyperlink"/>
            <w:rFonts w:ascii="Arial" w:hAnsi="Arial" w:cs="Arial"/>
            <w:b/>
            <w:bCs/>
            <w:i/>
            <w:iCs/>
            <w:color w:val="0000FF"/>
            <w:sz w:val="20"/>
            <w:szCs w:val="20"/>
          </w:rPr>
          <w:t xml:space="preserve">atty </w:t>
        </w:r>
        <w:r>
          <w:rPr>
            <w:rStyle w:val="Hyperlink"/>
            <w:rFonts w:ascii="Arial" w:hAnsi="Arial" w:cs="Arial"/>
            <w:b/>
            <w:bCs/>
            <w:i/>
            <w:iCs/>
            <w:sz w:val="20"/>
            <w:szCs w:val="20"/>
          </w:rPr>
          <w:t>a</w:t>
        </w:r>
        <w:r w:rsidRPr="00E164CC">
          <w:rPr>
            <w:rStyle w:val="Hyperlink"/>
            <w:rFonts w:ascii="Arial" w:hAnsi="Arial" w:cs="Arial"/>
            <w:b/>
            <w:bCs/>
            <w:i/>
            <w:iCs/>
            <w:color w:val="0000FF"/>
            <w:sz w:val="20"/>
            <w:szCs w:val="20"/>
          </w:rPr>
          <w:t xml:space="preserve">cid </w:t>
        </w:r>
        <w:r>
          <w:rPr>
            <w:rStyle w:val="Hyperlink"/>
            <w:rFonts w:ascii="Arial" w:hAnsi="Arial" w:cs="Arial"/>
            <w:b/>
            <w:bCs/>
            <w:i/>
            <w:iCs/>
            <w:sz w:val="20"/>
            <w:szCs w:val="20"/>
          </w:rPr>
          <w:t>b</w:t>
        </w:r>
        <w:r w:rsidRPr="00E164CC">
          <w:rPr>
            <w:rStyle w:val="Hyperlink"/>
            <w:rFonts w:ascii="Arial" w:hAnsi="Arial" w:cs="Arial"/>
            <w:b/>
            <w:bCs/>
            <w:i/>
            <w:iCs/>
            <w:color w:val="0000FF"/>
            <w:sz w:val="20"/>
            <w:szCs w:val="20"/>
          </w:rPr>
          <w:t>iomarkers and </w:t>
        </w:r>
        <w:r>
          <w:rPr>
            <w:rStyle w:val="Hyperlink"/>
            <w:rFonts w:ascii="Arial" w:hAnsi="Arial" w:cs="Arial"/>
            <w:b/>
            <w:bCs/>
            <w:i/>
            <w:iCs/>
            <w:sz w:val="20"/>
            <w:szCs w:val="20"/>
          </w:rPr>
          <w:t>i</w:t>
        </w:r>
        <w:r w:rsidRPr="00E164CC">
          <w:rPr>
            <w:rStyle w:val="Hyperlink"/>
            <w:rFonts w:ascii="Arial" w:hAnsi="Arial" w:cs="Arial"/>
            <w:b/>
            <w:bCs/>
            <w:i/>
            <w:iCs/>
            <w:color w:val="0000FF"/>
            <w:sz w:val="20"/>
            <w:szCs w:val="20"/>
          </w:rPr>
          <w:t xml:space="preserve">ncident </w:t>
        </w:r>
        <w:r>
          <w:rPr>
            <w:rStyle w:val="Hyperlink"/>
            <w:rFonts w:ascii="Arial" w:hAnsi="Arial" w:cs="Arial"/>
            <w:b/>
            <w:bCs/>
            <w:i/>
            <w:iCs/>
            <w:sz w:val="20"/>
            <w:szCs w:val="20"/>
          </w:rPr>
          <w:t>a</w:t>
        </w:r>
        <w:r w:rsidRPr="00E164CC">
          <w:rPr>
            <w:rStyle w:val="Hyperlink"/>
            <w:rFonts w:ascii="Arial" w:hAnsi="Arial" w:cs="Arial"/>
            <w:b/>
            <w:bCs/>
            <w:i/>
            <w:iCs/>
            <w:color w:val="0000FF"/>
            <w:sz w:val="20"/>
            <w:szCs w:val="20"/>
          </w:rPr>
          <w:t xml:space="preserve">trial </w:t>
        </w:r>
        <w:r>
          <w:rPr>
            <w:rStyle w:val="Hyperlink"/>
            <w:rFonts w:ascii="Arial" w:hAnsi="Arial" w:cs="Arial"/>
            <w:b/>
            <w:bCs/>
            <w:i/>
            <w:iCs/>
            <w:sz w:val="20"/>
            <w:szCs w:val="20"/>
          </w:rPr>
          <w:t>f</w:t>
        </w:r>
        <w:r w:rsidRPr="00E164CC">
          <w:rPr>
            <w:rStyle w:val="Hyperlink"/>
            <w:rFonts w:ascii="Arial" w:hAnsi="Arial" w:cs="Arial"/>
            <w:b/>
            <w:bCs/>
            <w:i/>
            <w:iCs/>
            <w:color w:val="0000FF"/>
            <w:sz w:val="20"/>
            <w:szCs w:val="20"/>
          </w:rPr>
          <w:t>ibrillation.</w:t>
        </w:r>
      </w:hyperlink>
      <w:r w:rsidRPr="0069786B">
        <w:rPr>
          <w:rStyle w:val="docsum-authors"/>
          <w:rFonts w:ascii="Arial" w:hAnsi="Arial" w:cs="Arial"/>
          <w:color w:val="212121"/>
          <w:sz w:val="20"/>
          <w:szCs w:val="20"/>
        </w:rPr>
        <w:t xml:space="preserve"> </w:t>
      </w:r>
      <w:r w:rsidRPr="00E164CC">
        <w:rPr>
          <w:rStyle w:val="docsum-authors"/>
          <w:rFonts w:ascii="Arial" w:hAnsi="Arial" w:cs="Arial"/>
          <w:color w:val="212121"/>
          <w:sz w:val="20"/>
          <w:szCs w:val="20"/>
        </w:rPr>
        <w:t>J Am Coll Cardiol. 2023 Jul 25</w:t>
      </w:r>
      <w:r>
        <w:rPr>
          <w:rStyle w:val="docsum-authors"/>
          <w:rFonts w:ascii="Arial" w:hAnsi="Arial" w:cs="Arial"/>
          <w:color w:val="212121"/>
          <w:sz w:val="20"/>
          <w:szCs w:val="20"/>
        </w:rPr>
        <w:t xml:space="preserve">. Vol. </w:t>
      </w:r>
      <w:r w:rsidRPr="00E164CC">
        <w:rPr>
          <w:rStyle w:val="docsum-authors"/>
          <w:rFonts w:ascii="Arial" w:hAnsi="Arial" w:cs="Arial"/>
          <w:color w:val="212121"/>
          <w:sz w:val="20"/>
          <w:szCs w:val="20"/>
        </w:rPr>
        <w:t>82</w:t>
      </w:r>
      <w:r>
        <w:rPr>
          <w:rStyle w:val="docsum-authors"/>
          <w:rFonts w:ascii="Arial" w:hAnsi="Arial" w:cs="Arial"/>
          <w:color w:val="212121"/>
          <w:sz w:val="20"/>
          <w:szCs w:val="20"/>
        </w:rPr>
        <w:t xml:space="preserve">, issue </w:t>
      </w:r>
      <w:r w:rsidRPr="00E164CC">
        <w:rPr>
          <w:rStyle w:val="docsum-authors"/>
          <w:rFonts w:ascii="Arial" w:hAnsi="Arial" w:cs="Arial"/>
          <w:color w:val="212121"/>
          <w:sz w:val="20"/>
          <w:szCs w:val="20"/>
        </w:rPr>
        <w:t>4</w:t>
      </w:r>
      <w:r>
        <w:rPr>
          <w:rStyle w:val="docsum-authors"/>
          <w:rFonts w:ascii="Arial" w:hAnsi="Arial" w:cs="Arial"/>
          <w:color w:val="212121"/>
          <w:sz w:val="20"/>
          <w:szCs w:val="20"/>
        </w:rPr>
        <w:t xml:space="preserve">, pp. </w:t>
      </w:r>
      <w:r w:rsidRPr="00E164CC">
        <w:rPr>
          <w:rStyle w:val="docsum-authors"/>
          <w:rFonts w:ascii="Arial" w:hAnsi="Arial" w:cs="Arial"/>
          <w:color w:val="212121"/>
          <w:sz w:val="20"/>
          <w:szCs w:val="20"/>
        </w:rPr>
        <w:t>336-349. PM: 37468189. PMC pending</w:t>
      </w:r>
      <w:r>
        <w:rPr>
          <w:rStyle w:val="docsum-authors"/>
          <w:rFonts w:ascii="Arial" w:hAnsi="Arial" w:cs="Arial"/>
          <w:color w:val="212121"/>
          <w:sz w:val="20"/>
          <w:szCs w:val="20"/>
        </w:rPr>
        <w:t>:</w:t>
      </w:r>
      <w:r w:rsidRPr="00E164CC">
        <w:rPr>
          <w:rStyle w:val="docsum-authors"/>
          <w:rFonts w:ascii="Arial" w:hAnsi="Arial" w:cs="Arial"/>
          <w:color w:val="212121"/>
          <w:sz w:val="20"/>
          <w:szCs w:val="20"/>
        </w:rPr>
        <w:t xml:space="preserve"> </w:t>
      </w:r>
      <w:r w:rsidR="00574201">
        <w:rPr>
          <w:rStyle w:val="docsum-authors"/>
          <w:rFonts w:ascii="Arial" w:hAnsi="Arial" w:cs="Arial"/>
          <w:color w:val="212121"/>
          <w:sz w:val="20"/>
          <w:szCs w:val="20"/>
        </w:rPr>
        <w:t xml:space="preserve">Method A - </w:t>
      </w:r>
      <w:r w:rsidRPr="00E164CC">
        <w:rPr>
          <w:rStyle w:val="docsum-authors"/>
          <w:rFonts w:ascii="Arial" w:hAnsi="Arial" w:cs="Arial"/>
          <w:color w:val="212121"/>
          <w:sz w:val="20"/>
          <w:szCs w:val="20"/>
        </w:rPr>
        <w:t>journal submits within 12 months of publication. </w:t>
      </w:r>
    </w:p>
    <w:p w14:paraId="53245407" w14:textId="77777777" w:rsidR="00EF0DE3" w:rsidRDefault="00EF0DE3" w:rsidP="0060272F">
      <w:pPr>
        <w:spacing w:after="0" w:line="240" w:lineRule="auto"/>
        <w:rPr>
          <w:rFonts w:ascii="Arial" w:hAnsi="Arial" w:cs="Arial"/>
          <w:sz w:val="20"/>
          <w:szCs w:val="20"/>
        </w:rPr>
      </w:pPr>
    </w:p>
    <w:p w14:paraId="353E150A" w14:textId="04F88393" w:rsidR="00261F6C" w:rsidRPr="004C3353" w:rsidRDefault="00261F6C" w:rsidP="0060272F">
      <w:pPr>
        <w:spacing w:after="0" w:line="240" w:lineRule="auto"/>
        <w:rPr>
          <w:rFonts w:ascii="Arial" w:hAnsi="Arial" w:cs="Arial"/>
          <w:color w:val="000000"/>
          <w:sz w:val="20"/>
          <w:szCs w:val="20"/>
        </w:rPr>
      </w:pPr>
      <w:r w:rsidRPr="002967DD">
        <w:rPr>
          <w:rStyle w:val="docsum-authors"/>
          <w:rFonts w:ascii="Arial" w:hAnsi="Arial" w:cs="Arial"/>
          <w:color w:val="212121"/>
          <w:sz w:val="20"/>
          <w:szCs w:val="20"/>
        </w:rPr>
        <w:t xml:space="preserve">Robbins JA, Buzkova P, Barzilay JI, Cauley JA, Fink HA, Carbone LD, Chen Z, Stein PK, Elam R, Sheets K, Mukamal KJ. </w:t>
      </w:r>
      <w:hyperlink r:id="rId302" w:history="1">
        <w:r w:rsidRPr="00261F6C">
          <w:rPr>
            <w:rStyle w:val="Hyperlink"/>
            <w:rFonts w:ascii="Arial" w:hAnsi="Arial" w:cs="Arial"/>
            <w:b/>
            <w:bCs/>
            <w:i/>
            <w:iCs/>
            <w:sz w:val="20"/>
            <w:szCs w:val="20"/>
          </w:rPr>
          <w:t>Mortality following hip fracture in older adults with and without coronary heart disease</w:t>
        </w:r>
        <w:r w:rsidRPr="00244C16">
          <w:rPr>
            <w:rStyle w:val="Hyperlink"/>
            <w:rFonts w:ascii="Arial" w:hAnsi="Arial" w:cs="Arial"/>
            <w:i/>
            <w:iCs/>
            <w:sz w:val="20"/>
            <w:szCs w:val="20"/>
          </w:rPr>
          <w:t>.</w:t>
        </w:r>
      </w:hyperlink>
      <w:r w:rsidRPr="002967DD">
        <w:rPr>
          <w:rStyle w:val="docsum-authors"/>
          <w:rFonts w:ascii="Arial" w:hAnsi="Arial" w:cs="Arial"/>
          <w:color w:val="212121"/>
          <w:sz w:val="20"/>
          <w:szCs w:val="20"/>
        </w:rPr>
        <w:t xml:space="preserve"> </w:t>
      </w:r>
      <w:r w:rsidR="004C3353" w:rsidRPr="004C3353">
        <w:rPr>
          <w:rStyle w:val="docsum-journal-citation"/>
          <w:rFonts w:ascii="Arial" w:hAnsi="Arial" w:cs="Arial"/>
          <w:sz w:val="20"/>
          <w:szCs w:val="20"/>
        </w:rPr>
        <w:t>Am J Med.</w:t>
      </w:r>
      <w:r w:rsidR="004C3353" w:rsidRPr="004C3353">
        <w:rPr>
          <w:rFonts w:ascii="Segoe UI" w:hAnsi="Segoe UI" w:cs="Segoe UI"/>
          <w:color w:val="212121"/>
          <w:sz w:val="20"/>
          <w:szCs w:val="20"/>
          <w:shd w:val="clear" w:color="auto" w:fill="FFFFFF"/>
        </w:rPr>
        <w:t xml:space="preserve"> </w:t>
      </w:r>
      <w:r w:rsidR="004C3353" w:rsidRPr="004C3353">
        <w:rPr>
          <w:rFonts w:ascii="Arial" w:hAnsi="Arial" w:cs="Arial"/>
          <w:sz w:val="20"/>
          <w:szCs w:val="20"/>
        </w:rPr>
        <w:t>2023 Aug. Vol. 136, issue 8, pp. 789-795.e2</w:t>
      </w:r>
      <w:r w:rsidR="004C3353" w:rsidRPr="004C3353">
        <w:rPr>
          <w:rStyle w:val="docsum-journal-citation"/>
          <w:rFonts w:ascii="Arial" w:hAnsi="Arial" w:cs="Arial"/>
          <w:sz w:val="20"/>
          <w:szCs w:val="20"/>
        </w:rPr>
        <w:t xml:space="preserve">. </w:t>
      </w:r>
      <w:r w:rsidR="004C3353" w:rsidRPr="004C3353">
        <w:rPr>
          <w:rStyle w:val="citation-part"/>
          <w:rFonts w:ascii="Arial" w:hAnsi="Arial" w:cs="Arial"/>
          <w:sz w:val="20"/>
          <w:szCs w:val="20"/>
        </w:rPr>
        <w:t>PM: </w:t>
      </w:r>
      <w:r w:rsidR="004C3353" w:rsidRPr="004C3353">
        <w:rPr>
          <w:rStyle w:val="docsum-pmid"/>
          <w:rFonts w:ascii="Arial" w:hAnsi="Arial" w:cs="Arial"/>
          <w:sz w:val="20"/>
          <w:szCs w:val="20"/>
        </w:rPr>
        <w:t xml:space="preserve">37100188. </w:t>
      </w:r>
      <w:r w:rsidR="004C3353" w:rsidRPr="004C3353">
        <w:rPr>
          <w:rFonts w:ascii="Arial" w:hAnsi="Arial" w:cs="Arial"/>
          <w:sz w:val="20"/>
          <w:szCs w:val="20"/>
        </w:rPr>
        <w:t>PMC10524655.</w:t>
      </w:r>
      <w:r w:rsidRPr="004C3353">
        <w:rPr>
          <w:rStyle w:val="docsum-journal-citation"/>
          <w:rFonts w:ascii="Arial" w:hAnsi="Arial" w:cs="Arial"/>
          <w:sz w:val="20"/>
          <w:szCs w:val="20"/>
        </w:rPr>
        <w:t xml:space="preserve"> </w:t>
      </w:r>
    </w:p>
    <w:p w14:paraId="6B0E38E4" w14:textId="77777777" w:rsidR="00261F6C" w:rsidRDefault="00261F6C" w:rsidP="0060272F">
      <w:pPr>
        <w:spacing w:after="0" w:line="240" w:lineRule="auto"/>
        <w:rPr>
          <w:rFonts w:ascii="Arial" w:hAnsi="Arial" w:cs="Arial"/>
          <w:sz w:val="20"/>
          <w:szCs w:val="20"/>
        </w:rPr>
      </w:pPr>
    </w:p>
    <w:bookmarkEnd w:id="43"/>
    <w:p w14:paraId="2CC36377" w14:textId="77777777" w:rsidR="0021348F" w:rsidRPr="0021348F" w:rsidRDefault="0021348F" w:rsidP="0021348F">
      <w:pPr>
        <w:spacing w:after="0" w:line="240" w:lineRule="auto"/>
        <w:rPr>
          <w:rFonts w:ascii="Arial" w:hAnsi="Arial" w:cs="Arial"/>
          <w:sz w:val="20"/>
          <w:szCs w:val="20"/>
        </w:rPr>
      </w:pPr>
      <w:r w:rsidRPr="0021348F">
        <w:rPr>
          <w:rFonts w:ascii="Arial" w:hAnsi="Arial" w:cs="Arial"/>
          <w:sz w:val="20"/>
          <w:szCs w:val="20"/>
        </w:rPr>
        <w:t xml:space="preserve">Sargurupremraj M, Soumaré A, Bis JC, Surakka I, Jürgenson T, Joly P, Knol MJ, Wang R, Yang Q, Satizabal CL, Gudjonsson A, Mishra A, Bouteloup V, Phuah CL, van Duijn CM, Cruchaga C, Dufouil C, Chêne G, Lopez OL, Psaty BM, Tzourio C, Amouyel P, Adams HH, Jacqmin-Gadda H, Ikram MA, Gudnason V, Milani L, Winsvold BS, Hveem K, Matthews PM, Longstreth WT, Seshadri S, Launer LJ, Debette S. </w:t>
      </w:r>
      <w:hyperlink r:id="rId303" w:history="1">
        <w:r w:rsidRPr="0021348F">
          <w:rPr>
            <w:rStyle w:val="Hyperlink"/>
            <w:rFonts w:ascii="Arial" w:hAnsi="Arial" w:cs="Arial"/>
            <w:b/>
            <w:bCs/>
            <w:i/>
            <w:iCs/>
            <w:sz w:val="20"/>
            <w:szCs w:val="20"/>
          </w:rPr>
          <w:t>Genetic complexities of cerebral small vessel disease, blood pressure, and dementia</w:t>
        </w:r>
      </w:hyperlink>
      <w:r w:rsidRPr="0021348F">
        <w:rPr>
          <w:rFonts w:ascii="Arial" w:hAnsi="Arial" w:cs="Arial"/>
          <w:sz w:val="20"/>
          <w:szCs w:val="20"/>
        </w:rPr>
        <w:t>. JAMA Netw Open. 2024 May 1. Vol. 7, issue 5, e2412824. PM: 38776079. PMC11112447.</w:t>
      </w:r>
    </w:p>
    <w:p w14:paraId="169E2688" w14:textId="77777777" w:rsidR="0043788F" w:rsidRDefault="0043788F" w:rsidP="0060272F">
      <w:pPr>
        <w:spacing w:after="0" w:line="240" w:lineRule="auto"/>
        <w:rPr>
          <w:rStyle w:val="docsum-authors"/>
          <w:rFonts w:ascii="Arial" w:hAnsi="Arial" w:cs="Arial"/>
          <w:sz w:val="20"/>
          <w:szCs w:val="20"/>
        </w:rPr>
      </w:pPr>
    </w:p>
    <w:p w14:paraId="7B72F253" w14:textId="139CD2E4" w:rsidR="0043788F" w:rsidRDefault="00EE3863" w:rsidP="0060272F">
      <w:pPr>
        <w:spacing w:after="0" w:line="240" w:lineRule="auto"/>
        <w:rPr>
          <w:rFonts w:ascii="Arial" w:hAnsi="Arial" w:cs="Arial"/>
          <w:sz w:val="20"/>
          <w:szCs w:val="20"/>
        </w:rPr>
      </w:pPr>
      <w:r w:rsidRPr="005451E9">
        <w:rPr>
          <w:rStyle w:val="docsum-authors"/>
          <w:rFonts w:ascii="Arial" w:hAnsi="Arial" w:cs="Arial"/>
          <w:sz w:val="20"/>
          <w:szCs w:val="20"/>
        </w:rPr>
        <w:t>Sarma AA, Paniagua SM, Lau ES, Wang D, Liu EE, Larson MG, Hamburg NM, Mitchell GF, Kizer J, Psaty BM, Allen NB, Lely AT, Gansevoort RT, Rosenberg E, Mukamal K, Benjamin EJ, Vasan RS, Cheng S, Levy D, de Boer RA, Gottdiener JS, Shah SJ, Ho JE.</w:t>
      </w:r>
      <w:r w:rsidRPr="005451E9">
        <w:rPr>
          <w:rFonts w:ascii="Arial" w:hAnsi="Arial" w:cs="Arial"/>
          <w:sz w:val="20"/>
          <w:szCs w:val="20"/>
        </w:rPr>
        <w:t xml:space="preserve"> </w:t>
      </w:r>
      <w:hyperlink r:id="rId304" w:history="1">
        <w:r w:rsidRPr="00C923B0">
          <w:rPr>
            <w:rStyle w:val="Hyperlink"/>
            <w:rFonts w:ascii="Arial" w:hAnsi="Arial" w:cs="Arial"/>
            <w:b/>
            <w:bCs/>
            <w:i/>
            <w:iCs/>
            <w:sz w:val="20"/>
            <w:szCs w:val="20"/>
          </w:rPr>
          <w:t xml:space="preserve">Multiple </w:t>
        </w:r>
        <w:r>
          <w:rPr>
            <w:rStyle w:val="Hyperlink"/>
            <w:rFonts w:ascii="Arial" w:hAnsi="Arial" w:cs="Arial"/>
            <w:b/>
            <w:bCs/>
            <w:i/>
            <w:iCs/>
            <w:sz w:val="20"/>
            <w:szCs w:val="20"/>
          </w:rPr>
          <w:t>p</w:t>
        </w:r>
        <w:r w:rsidRPr="00C923B0">
          <w:rPr>
            <w:rStyle w:val="Hyperlink"/>
            <w:rFonts w:ascii="Arial" w:hAnsi="Arial" w:cs="Arial"/>
            <w:b/>
            <w:bCs/>
            <w:i/>
            <w:iCs/>
            <w:sz w:val="20"/>
            <w:szCs w:val="20"/>
          </w:rPr>
          <w:t xml:space="preserve">rior </w:t>
        </w:r>
        <w:r>
          <w:rPr>
            <w:rStyle w:val="Hyperlink"/>
            <w:rFonts w:ascii="Arial" w:hAnsi="Arial" w:cs="Arial"/>
            <w:b/>
            <w:bCs/>
            <w:i/>
            <w:iCs/>
            <w:sz w:val="20"/>
            <w:szCs w:val="20"/>
          </w:rPr>
          <w:t>l</w:t>
        </w:r>
        <w:r w:rsidRPr="00C923B0">
          <w:rPr>
            <w:rStyle w:val="Hyperlink"/>
            <w:rFonts w:ascii="Arial" w:hAnsi="Arial" w:cs="Arial"/>
            <w:b/>
            <w:bCs/>
            <w:i/>
            <w:iCs/>
            <w:sz w:val="20"/>
            <w:szCs w:val="20"/>
          </w:rPr>
          <w:t xml:space="preserve">ive </w:t>
        </w:r>
        <w:r>
          <w:rPr>
            <w:rStyle w:val="Hyperlink"/>
            <w:rFonts w:ascii="Arial" w:hAnsi="Arial" w:cs="Arial"/>
            <w:b/>
            <w:bCs/>
            <w:i/>
            <w:iCs/>
            <w:sz w:val="20"/>
            <w:szCs w:val="20"/>
          </w:rPr>
          <w:t>b</w:t>
        </w:r>
        <w:r w:rsidRPr="00C923B0">
          <w:rPr>
            <w:rStyle w:val="Hyperlink"/>
            <w:rFonts w:ascii="Arial" w:hAnsi="Arial" w:cs="Arial"/>
            <w:b/>
            <w:bCs/>
            <w:i/>
            <w:iCs/>
            <w:sz w:val="20"/>
            <w:szCs w:val="20"/>
          </w:rPr>
          <w:t xml:space="preserve">irths are </w:t>
        </w:r>
        <w:r>
          <w:rPr>
            <w:rStyle w:val="Hyperlink"/>
            <w:rFonts w:ascii="Arial" w:hAnsi="Arial" w:cs="Arial"/>
            <w:b/>
            <w:bCs/>
            <w:i/>
            <w:iCs/>
            <w:sz w:val="20"/>
            <w:szCs w:val="20"/>
          </w:rPr>
          <w:t>a</w:t>
        </w:r>
        <w:r w:rsidRPr="00C923B0">
          <w:rPr>
            <w:rStyle w:val="Hyperlink"/>
            <w:rFonts w:ascii="Arial" w:hAnsi="Arial" w:cs="Arial"/>
            <w:b/>
            <w:bCs/>
            <w:i/>
            <w:iCs/>
            <w:sz w:val="20"/>
            <w:szCs w:val="20"/>
          </w:rPr>
          <w:t xml:space="preserve">ssociated with </w:t>
        </w:r>
        <w:r>
          <w:rPr>
            <w:rStyle w:val="Hyperlink"/>
            <w:rFonts w:ascii="Arial" w:hAnsi="Arial" w:cs="Arial"/>
            <w:b/>
            <w:bCs/>
            <w:i/>
            <w:iCs/>
            <w:sz w:val="20"/>
            <w:szCs w:val="20"/>
          </w:rPr>
          <w:t>c</w:t>
        </w:r>
        <w:r w:rsidRPr="00C923B0">
          <w:rPr>
            <w:rStyle w:val="Hyperlink"/>
            <w:rFonts w:ascii="Arial" w:hAnsi="Arial" w:cs="Arial"/>
            <w:b/>
            <w:bCs/>
            <w:i/>
            <w:iCs/>
            <w:sz w:val="20"/>
            <w:szCs w:val="20"/>
          </w:rPr>
          <w:t xml:space="preserve">ardiac </w:t>
        </w:r>
        <w:r>
          <w:rPr>
            <w:rStyle w:val="Hyperlink"/>
            <w:rFonts w:ascii="Arial" w:hAnsi="Arial" w:cs="Arial"/>
            <w:b/>
            <w:bCs/>
            <w:i/>
            <w:iCs/>
            <w:sz w:val="20"/>
            <w:szCs w:val="20"/>
          </w:rPr>
          <w:t>r</w:t>
        </w:r>
        <w:r w:rsidRPr="00C923B0">
          <w:rPr>
            <w:rStyle w:val="Hyperlink"/>
            <w:rFonts w:ascii="Arial" w:hAnsi="Arial" w:cs="Arial"/>
            <w:b/>
            <w:bCs/>
            <w:i/>
            <w:iCs/>
            <w:sz w:val="20"/>
            <w:szCs w:val="20"/>
          </w:rPr>
          <w:t xml:space="preserve">emodeling and </w:t>
        </w:r>
        <w:r>
          <w:rPr>
            <w:rStyle w:val="Hyperlink"/>
            <w:rFonts w:ascii="Arial" w:hAnsi="Arial" w:cs="Arial"/>
            <w:b/>
            <w:bCs/>
            <w:i/>
            <w:iCs/>
            <w:sz w:val="20"/>
            <w:szCs w:val="20"/>
          </w:rPr>
          <w:t>h</w:t>
        </w:r>
        <w:r w:rsidRPr="00C923B0">
          <w:rPr>
            <w:rStyle w:val="Hyperlink"/>
            <w:rFonts w:ascii="Arial" w:hAnsi="Arial" w:cs="Arial"/>
            <w:b/>
            <w:bCs/>
            <w:i/>
            <w:iCs/>
            <w:sz w:val="20"/>
            <w:szCs w:val="20"/>
          </w:rPr>
          <w:t xml:space="preserve">eart </w:t>
        </w:r>
        <w:r>
          <w:rPr>
            <w:rStyle w:val="Hyperlink"/>
            <w:rFonts w:ascii="Arial" w:hAnsi="Arial" w:cs="Arial"/>
            <w:b/>
            <w:bCs/>
            <w:i/>
            <w:iCs/>
            <w:sz w:val="20"/>
            <w:szCs w:val="20"/>
          </w:rPr>
          <w:t>f</w:t>
        </w:r>
        <w:r w:rsidRPr="00C923B0">
          <w:rPr>
            <w:rStyle w:val="Hyperlink"/>
            <w:rFonts w:ascii="Arial" w:hAnsi="Arial" w:cs="Arial"/>
            <w:b/>
            <w:bCs/>
            <w:i/>
            <w:iCs/>
            <w:sz w:val="20"/>
            <w:szCs w:val="20"/>
          </w:rPr>
          <w:t xml:space="preserve">ailure </w:t>
        </w:r>
        <w:r>
          <w:rPr>
            <w:rStyle w:val="Hyperlink"/>
            <w:rFonts w:ascii="Arial" w:hAnsi="Arial" w:cs="Arial"/>
            <w:b/>
            <w:bCs/>
            <w:i/>
            <w:iCs/>
            <w:sz w:val="20"/>
            <w:szCs w:val="20"/>
          </w:rPr>
          <w:t>r</w:t>
        </w:r>
        <w:r w:rsidRPr="00C923B0">
          <w:rPr>
            <w:rStyle w:val="Hyperlink"/>
            <w:rFonts w:ascii="Arial" w:hAnsi="Arial" w:cs="Arial"/>
            <w:b/>
            <w:bCs/>
            <w:i/>
            <w:iCs/>
            <w:sz w:val="20"/>
            <w:szCs w:val="20"/>
          </w:rPr>
          <w:t xml:space="preserve">isk in </w:t>
        </w:r>
        <w:r>
          <w:rPr>
            <w:rStyle w:val="Hyperlink"/>
            <w:rFonts w:ascii="Arial" w:hAnsi="Arial" w:cs="Arial"/>
            <w:b/>
            <w:bCs/>
            <w:i/>
            <w:iCs/>
            <w:sz w:val="20"/>
            <w:szCs w:val="20"/>
          </w:rPr>
          <w:t>w</w:t>
        </w:r>
        <w:r w:rsidRPr="00C923B0">
          <w:rPr>
            <w:rStyle w:val="Hyperlink"/>
            <w:rFonts w:ascii="Arial" w:hAnsi="Arial" w:cs="Arial"/>
            <w:b/>
            <w:bCs/>
            <w:i/>
            <w:iCs/>
            <w:sz w:val="20"/>
            <w:szCs w:val="20"/>
          </w:rPr>
          <w:t>omen.</w:t>
        </w:r>
        <w:r w:rsidRPr="00C923B0">
          <w:rPr>
            <w:rStyle w:val="Hyperlink"/>
            <w:rFonts w:ascii="Arial" w:hAnsi="Arial" w:cs="Arial"/>
            <w:sz w:val="20"/>
            <w:szCs w:val="20"/>
            <w:u w:val="none"/>
          </w:rPr>
          <w:t xml:space="preserve"> </w:t>
        </w:r>
      </w:hyperlink>
      <w:r w:rsidRPr="005451E9">
        <w:rPr>
          <w:rStyle w:val="docsum-journal-citation"/>
          <w:rFonts w:ascii="Arial" w:hAnsi="Arial" w:cs="Arial"/>
          <w:sz w:val="20"/>
          <w:szCs w:val="20"/>
        </w:rPr>
        <w:t>J Card Fail. 2023 Jan 10</w:t>
      </w:r>
      <w:r>
        <w:rPr>
          <w:rStyle w:val="docsum-journal-citation"/>
          <w:rFonts w:ascii="Arial" w:hAnsi="Arial" w:cs="Arial"/>
          <w:sz w:val="20"/>
          <w:szCs w:val="20"/>
        </w:rPr>
        <w:t xml:space="preserve">. </w:t>
      </w:r>
      <w:r w:rsidRPr="005451E9">
        <w:rPr>
          <w:rStyle w:val="docsum-journal-citation"/>
          <w:rFonts w:ascii="Arial" w:hAnsi="Arial" w:cs="Arial"/>
          <w:sz w:val="20"/>
          <w:szCs w:val="20"/>
        </w:rPr>
        <w:t>S1071-9164(23)00004-0. doi: 10.1016/j.cardfail.2022.12.014. Online ahead of print.</w:t>
      </w:r>
      <w:r w:rsidRPr="005451E9">
        <w:rPr>
          <w:rFonts w:ascii="Arial" w:hAnsi="Arial" w:cs="Arial"/>
          <w:sz w:val="20"/>
          <w:szCs w:val="20"/>
        </w:rPr>
        <w:t xml:space="preserve"> </w:t>
      </w:r>
      <w:r w:rsidRPr="005451E9">
        <w:rPr>
          <w:rStyle w:val="citation-part"/>
          <w:rFonts w:ascii="Arial" w:hAnsi="Arial" w:cs="Arial"/>
          <w:sz w:val="20"/>
          <w:szCs w:val="20"/>
        </w:rPr>
        <w:t xml:space="preserve">PM: </w:t>
      </w:r>
      <w:r w:rsidRPr="005451E9">
        <w:rPr>
          <w:rStyle w:val="docsum-pmid"/>
          <w:rFonts w:ascii="Arial" w:hAnsi="Arial" w:cs="Arial"/>
          <w:sz w:val="20"/>
          <w:szCs w:val="20"/>
        </w:rPr>
        <w:t>36638956</w:t>
      </w:r>
      <w:r>
        <w:rPr>
          <w:rStyle w:val="docsum-pmid"/>
          <w:rFonts w:ascii="Arial" w:hAnsi="Arial" w:cs="Arial"/>
          <w:sz w:val="20"/>
          <w:szCs w:val="20"/>
        </w:rPr>
        <w:t>.</w:t>
      </w:r>
      <w:r w:rsidRPr="005451E9">
        <w:rPr>
          <w:rFonts w:ascii="Arial" w:hAnsi="Arial" w:cs="Arial"/>
          <w:sz w:val="20"/>
          <w:szCs w:val="20"/>
        </w:rPr>
        <w:t xml:space="preserve"> </w:t>
      </w:r>
      <w:r w:rsidR="00BC2EC1" w:rsidRPr="00BC2EC1">
        <w:rPr>
          <w:rFonts w:ascii="Arial" w:hAnsi="Arial" w:cs="Arial"/>
          <w:sz w:val="20"/>
          <w:szCs w:val="20"/>
        </w:rPr>
        <w:t>PMC10333450</w:t>
      </w:r>
      <w:r w:rsidR="00BC2EC1">
        <w:rPr>
          <w:rFonts w:ascii="Arial" w:hAnsi="Arial" w:cs="Arial"/>
          <w:sz w:val="20"/>
          <w:szCs w:val="20"/>
        </w:rPr>
        <w:t>.</w:t>
      </w:r>
    </w:p>
    <w:p w14:paraId="7F2462AD" w14:textId="77777777" w:rsidR="00EE3863" w:rsidRPr="00EE3863" w:rsidRDefault="00EE3863" w:rsidP="00EE3863">
      <w:pPr>
        <w:spacing w:after="0" w:line="240" w:lineRule="auto"/>
        <w:rPr>
          <w:rFonts w:ascii="Arial" w:hAnsi="Arial" w:cs="Arial"/>
          <w:sz w:val="20"/>
          <w:szCs w:val="20"/>
        </w:rPr>
      </w:pPr>
    </w:p>
    <w:p w14:paraId="272B4F9A" w14:textId="77777777" w:rsidR="000A1F14" w:rsidRPr="000A1F14" w:rsidRDefault="00DA5032" w:rsidP="000A1F14">
      <w:pPr>
        <w:spacing w:after="0" w:line="240" w:lineRule="auto"/>
        <w:rPr>
          <w:rFonts w:ascii="Arial" w:hAnsi="Arial" w:cs="Arial"/>
          <w:sz w:val="20"/>
          <w:szCs w:val="20"/>
        </w:rPr>
      </w:pPr>
      <w:r w:rsidRPr="00D4379F">
        <w:rPr>
          <w:rStyle w:val="docsum-authors"/>
          <w:rFonts w:ascii="Arial" w:hAnsi="Arial" w:cs="Arial"/>
          <w:sz w:val="20"/>
          <w:szCs w:val="20"/>
        </w:rPr>
        <w:t>Seyerle AA, Laurie CA, Coombes BJ, Jain D, Conomos MP, Brody J, Chen MH, Gogarten SM, Beutel KM, Gupta N, Heckbert SR, Jackson RD, Johnson AD, Ko D, Manson JE, McKnight B, Metcalf GA, Morrison AC, Reiner AP, Sofer T, Tang W, Wiggins KL; Trans-Omics for Precision Medicine Program; Boerwinkle E, Andrade M, Gabriel SB, Gibbs RA, Laurie CC, Psaty BM, Vasan RS, Rice K, Kooperberg C, Pankow JS, Smith NL, Pankratz N.</w:t>
      </w:r>
      <w:r w:rsidRPr="00D4379F">
        <w:rPr>
          <w:rFonts w:ascii="Arial" w:hAnsi="Arial" w:cs="Arial"/>
          <w:sz w:val="20"/>
          <w:szCs w:val="20"/>
        </w:rPr>
        <w:t xml:space="preserve"> </w:t>
      </w:r>
      <w:hyperlink r:id="rId305" w:history="1">
        <w:r w:rsidRPr="00ED2972">
          <w:rPr>
            <w:rStyle w:val="Hyperlink"/>
            <w:rFonts w:ascii="Arial" w:hAnsi="Arial" w:cs="Arial"/>
            <w:b/>
            <w:bCs/>
            <w:i/>
            <w:iCs/>
            <w:sz w:val="20"/>
            <w:szCs w:val="20"/>
          </w:rPr>
          <w:t xml:space="preserve">Whole </w:t>
        </w:r>
        <w:r>
          <w:rPr>
            <w:rStyle w:val="Hyperlink"/>
            <w:rFonts w:ascii="Arial" w:hAnsi="Arial" w:cs="Arial"/>
            <w:b/>
            <w:bCs/>
            <w:i/>
            <w:iCs/>
            <w:sz w:val="20"/>
            <w:szCs w:val="20"/>
          </w:rPr>
          <w:t>g</w:t>
        </w:r>
        <w:r w:rsidRPr="00ED2972">
          <w:rPr>
            <w:rStyle w:val="Hyperlink"/>
            <w:rFonts w:ascii="Arial" w:hAnsi="Arial" w:cs="Arial"/>
            <w:b/>
            <w:bCs/>
            <w:i/>
            <w:iCs/>
            <w:sz w:val="20"/>
            <w:szCs w:val="20"/>
          </w:rPr>
          <w:t xml:space="preserve">enome </w:t>
        </w:r>
        <w:r>
          <w:rPr>
            <w:rStyle w:val="Hyperlink"/>
            <w:rFonts w:ascii="Arial" w:hAnsi="Arial" w:cs="Arial"/>
            <w:b/>
            <w:bCs/>
            <w:i/>
            <w:iCs/>
            <w:sz w:val="20"/>
            <w:szCs w:val="20"/>
          </w:rPr>
          <w:t>a</w:t>
        </w:r>
        <w:r w:rsidRPr="00ED2972">
          <w:rPr>
            <w:rStyle w:val="Hyperlink"/>
            <w:rFonts w:ascii="Arial" w:hAnsi="Arial" w:cs="Arial"/>
            <w:b/>
            <w:bCs/>
            <w:i/>
            <w:iCs/>
            <w:sz w:val="20"/>
            <w:szCs w:val="20"/>
          </w:rPr>
          <w:t xml:space="preserve">nalysis of </w:t>
        </w:r>
        <w:r>
          <w:rPr>
            <w:rStyle w:val="Hyperlink"/>
            <w:rFonts w:ascii="Arial" w:hAnsi="Arial" w:cs="Arial"/>
            <w:b/>
            <w:bCs/>
            <w:i/>
            <w:iCs/>
            <w:sz w:val="20"/>
            <w:szCs w:val="20"/>
          </w:rPr>
          <w:t>v</w:t>
        </w:r>
        <w:r w:rsidRPr="00ED2972">
          <w:rPr>
            <w:rStyle w:val="Hyperlink"/>
            <w:rFonts w:ascii="Arial" w:hAnsi="Arial" w:cs="Arial"/>
            <w:b/>
            <w:bCs/>
            <w:i/>
            <w:iCs/>
            <w:sz w:val="20"/>
            <w:szCs w:val="20"/>
          </w:rPr>
          <w:t xml:space="preserve">enous </w:t>
        </w:r>
        <w:r>
          <w:rPr>
            <w:rStyle w:val="Hyperlink"/>
            <w:rFonts w:ascii="Arial" w:hAnsi="Arial" w:cs="Arial"/>
            <w:b/>
            <w:bCs/>
            <w:i/>
            <w:iCs/>
            <w:sz w:val="20"/>
            <w:szCs w:val="20"/>
          </w:rPr>
          <w:t>t</w:t>
        </w:r>
        <w:r w:rsidRPr="00ED2972">
          <w:rPr>
            <w:rStyle w:val="Hyperlink"/>
            <w:rFonts w:ascii="Arial" w:hAnsi="Arial" w:cs="Arial"/>
            <w:b/>
            <w:bCs/>
            <w:i/>
            <w:iCs/>
            <w:sz w:val="20"/>
            <w:szCs w:val="20"/>
          </w:rPr>
          <w:t>hromboembolism: the Trans-Omics for Precision Medicine Program.</w:t>
        </w:r>
        <w:r w:rsidRPr="00ED2972">
          <w:rPr>
            <w:rStyle w:val="Hyperlink"/>
            <w:rFonts w:ascii="Arial" w:hAnsi="Arial" w:cs="Arial"/>
            <w:sz w:val="20"/>
            <w:szCs w:val="20"/>
            <w:u w:val="none"/>
          </w:rPr>
          <w:t xml:space="preserve"> </w:t>
        </w:r>
      </w:hyperlink>
      <w:r w:rsidRPr="00D4379F">
        <w:rPr>
          <w:rStyle w:val="docsum-journal-citation"/>
          <w:rFonts w:ascii="Arial" w:hAnsi="Arial" w:cs="Arial"/>
          <w:sz w:val="20"/>
          <w:szCs w:val="20"/>
        </w:rPr>
        <w:t xml:space="preserve">Circ Genom Precis Med. </w:t>
      </w:r>
      <w:r w:rsidR="000A1F14" w:rsidRPr="000A1F14">
        <w:rPr>
          <w:rFonts w:ascii="Arial" w:hAnsi="Arial" w:cs="Arial"/>
          <w:sz w:val="20"/>
          <w:szCs w:val="20"/>
        </w:rPr>
        <w:t>2023 Jul. Vol. 29, issue 7, pp. 1032-1042</w:t>
      </w:r>
      <w:r w:rsidR="000A1F14" w:rsidRPr="000A1F14">
        <w:rPr>
          <w:rStyle w:val="docsum-journal-citation"/>
          <w:rFonts w:ascii="Arial" w:hAnsi="Arial" w:cs="Arial"/>
          <w:sz w:val="20"/>
          <w:szCs w:val="20"/>
        </w:rPr>
        <w:t>.</w:t>
      </w:r>
      <w:r w:rsidR="000A1F14" w:rsidRPr="000A1F14">
        <w:rPr>
          <w:rFonts w:ascii="Arial" w:hAnsi="Arial" w:cs="Arial"/>
          <w:sz w:val="20"/>
          <w:szCs w:val="20"/>
        </w:rPr>
        <w:t xml:space="preserve"> </w:t>
      </w:r>
      <w:r w:rsidR="000A1F14" w:rsidRPr="000A1F14">
        <w:rPr>
          <w:rStyle w:val="citation-part"/>
          <w:rFonts w:ascii="Arial" w:hAnsi="Arial" w:cs="Arial"/>
          <w:sz w:val="20"/>
          <w:szCs w:val="20"/>
        </w:rPr>
        <w:t xml:space="preserve">PM: </w:t>
      </w:r>
      <w:r w:rsidR="000A1F14" w:rsidRPr="000A1F14">
        <w:rPr>
          <w:rStyle w:val="docsum-pmid"/>
          <w:rFonts w:ascii="Arial" w:hAnsi="Arial" w:cs="Arial"/>
          <w:sz w:val="20"/>
          <w:szCs w:val="20"/>
        </w:rPr>
        <w:t>36960714. PMC10151032.</w:t>
      </w:r>
    </w:p>
    <w:p w14:paraId="55F82773" w14:textId="4399837D" w:rsidR="00DA5032" w:rsidRDefault="00DA5032" w:rsidP="00EE3863">
      <w:pPr>
        <w:spacing w:after="0" w:line="240" w:lineRule="auto"/>
        <w:rPr>
          <w:rStyle w:val="docsum-authors"/>
          <w:rFonts w:ascii="Arial" w:hAnsi="Arial" w:cs="Arial"/>
          <w:sz w:val="20"/>
          <w:szCs w:val="20"/>
        </w:rPr>
      </w:pPr>
    </w:p>
    <w:p w14:paraId="03469B62" w14:textId="36FAFE3C" w:rsidR="00EE3863" w:rsidRDefault="00EE3863" w:rsidP="00EE3863">
      <w:pPr>
        <w:spacing w:after="0" w:line="240" w:lineRule="auto"/>
        <w:rPr>
          <w:rFonts w:ascii="Arial" w:hAnsi="Arial" w:cs="Arial"/>
          <w:sz w:val="20"/>
          <w:szCs w:val="20"/>
        </w:rPr>
      </w:pPr>
      <w:r w:rsidRPr="005451E9">
        <w:rPr>
          <w:rStyle w:val="docsum-authors"/>
          <w:rFonts w:ascii="Arial" w:hAnsi="Arial" w:cs="Arial"/>
          <w:sz w:val="20"/>
          <w:szCs w:val="20"/>
        </w:rPr>
        <w:t>Sheets KM, Buzkova P, Chen Z, Carbone LD, Cauley JA, Barzilay JI, Starks JL, Miller LM, Fink HA.</w:t>
      </w:r>
      <w:r w:rsidRPr="005451E9">
        <w:rPr>
          <w:rFonts w:ascii="Arial" w:hAnsi="Arial" w:cs="Arial"/>
          <w:sz w:val="20"/>
          <w:szCs w:val="20"/>
        </w:rPr>
        <w:t xml:space="preserve"> </w:t>
      </w:r>
      <w:hyperlink r:id="rId306" w:history="1">
        <w:r w:rsidRPr="00C923B0">
          <w:rPr>
            <w:rStyle w:val="Hyperlink"/>
            <w:rFonts w:ascii="Arial" w:hAnsi="Arial" w:cs="Arial"/>
            <w:b/>
            <w:bCs/>
            <w:i/>
            <w:iCs/>
            <w:sz w:val="20"/>
            <w:szCs w:val="20"/>
          </w:rPr>
          <w:t xml:space="preserve">Association of covert brain infarcts and white matter hyperintensities with risk of hip fracture in older adults: </w:t>
        </w:r>
        <w:r w:rsidR="005B13E5">
          <w:rPr>
            <w:rStyle w:val="Hyperlink"/>
            <w:rFonts w:ascii="Arial" w:hAnsi="Arial" w:cs="Arial"/>
            <w:b/>
            <w:bCs/>
            <w:i/>
            <w:iCs/>
            <w:sz w:val="20"/>
            <w:szCs w:val="20"/>
          </w:rPr>
          <w:t>t</w:t>
        </w:r>
        <w:r w:rsidRPr="00C923B0">
          <w:rPr>
            <w:rStyle w:val="Hyperlink"/>
            <w:rFonts w:ascii="Arial" w:hAnsi="Arial" w:cs="Arial"/>
            <w:b/>
            <w:bCs/>
            <w:i/>
            <w:iCs/>
            <w:sz w:val="20"/>
            <w:szCs w:val="20"/>
          </w:rPr>
          <w:t>he Cardiovascular Health Study.</w:t>
        </w:r>
        <w:r w:rsidRPr="00C923B0">
          <w:rPr>
            <w:rStyle w:val="Hyperlink"/>
            <w:rFonts w:ascii="Arial" w:hAnsi="Arial" w:cs="Arial"/>
            <w:sz w:val="20"/>
            <w:szCs w:val="20"/>
            <w:u w:val="none"/>
          </w:rPr>
          <w:t xml:space="preserve"> </w:t>
        </w:r>
      </w:hyperlink>
      <w:r w:rsidRPr="005451E9">
        <w:rPr>
          <w:rStyle w:val="docsum-journal-citation"/>
          <w:rFonts w:ascii="Arial" w:hAnsi="Arial" w:cs="Arial"/>
          <w:sz w:val="20"/>
          <w:szCs w:val="20"/>
        </w:rPr>
        <w:t>Osteoporos Int. 2023 Jan</w:t>
      </w:r>
      <w:r>
        <w:rPr>
          <w:rStyle w:val="docsum-journal-citation"/>
          <w:rFonts w:ascii="Arial" w:hAnsi="Arial" w:cs="Arial"/>
          <w:sz w:val="20"/>
          <w:szCs w:val="20"/>
        </w:rPr>
        <w:t xml:space="preserve">. Vol. </w:t>
      </w:r>
      <w:r w:rsidRPr="005451E9">
        <w:rPr>
          <w:rStyle w:val="docsum-journal-citation"/>
          <w:rFonts w:ascii="Arial" w:hAnsi="Arial" w:cs="Arial"/>
          <w:sz w:val="20"/>
          <w:szCs w:val="20"/>
        </w:rPr>
        <w:t>34</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w:t>
      </w:r>
      <w:r>
        <w:rPr>
          <w:rStyle w:val="docsum-journal-citation"/>
          <w:rFonts w:ascii="Arial" w:hAnsi="Arial" w:cs="Arial"/>
          <w:sz w:val="20"/>
          <w:szCs w:val="20"/>
        </w:rPr>
        <w:t xml:space="preserve">, pp. </w:t>
      </w:r>
      <w:r w:rsidRPr="005451E9">
        <w:rPr>
          <w:rStyle w:val="docsum-journal-citation"/>
          <w:rFonts w:ascii="Arial" w:hAnsi="Arial" w:cs="Arial"/>
          <w:sz w:val="20"/>
          <w:szCs w:val="20"/>
        </w:rPr>
        <w:t xml:space="preserve">91-99. </w:t>
      </w:r>
      <w:r w:rsidRPr="005451E9">
        <w:rPr>
          <w:rStyle w:val="citation-part"/>
          <w:rFonts w:ascii="Arial" w:hAnsi="Arial" w:cs="Arial"/>
          <w:sz w:val="20"/>
          <w:szCs w:val="20"/>
        </w:rPr>
        <w:t xml:space="preserve">PM: </w:t>
      </w:r>
      <w:r w:rsidRPr="005451E9">
        <w:rPr>
          <w:rStyle w:val="docsum-pmid"/>
          <w:rFonts w:ascii="Arial" w:hAnsi="Arial" w:cs="Arial"/>
          <w:sz w:val="20"/>
          <w:szCs w:val="20"/>
        </w:rPr>
        <w:t xml:space="preserve">36355067. </w:t>
      </w:r>
      <w:r w:rsidRPr="00C923B0">
        <w:rPr>
          <w:rStyle w:val="Strong"/>
          <w:rFonts w:ascii="Arial" w:hAnsi="Arial" w:cs="Arial"/>
          <w:b w:val="0"/>
          <w:bCs w:val="0"/>
          <w:sz w:val="20"/>
          <w:szCs w:val="20"/>
        </w:rPr>
        <w:t>PMC9812913.</w:t>
      </w:r>
      <w:r w:rsidRPr="005451E9">
        <w:rPr>
          <w:rFonts w:ascii="Arial" w:hAnsi="Arial" w:cs="Arial"/>
          <w:sz w:val="20"/>
          <w:szCs w:val="20"/>
        </w:rPr>
        <w:t xml:space="preserve"> </w:t>
      </w:r>
    </w:p>
    <w:p w14:paraId="1C873A70" w14:textId="77777777" w:rsidR="00EE3863" w:rsidRDefault="00EE3863" w:rsidP="00EE3863">
      <w:pPr>
        <w:spacing w:after="0" w:line="240" w:lineRule="auto"/>
        <w:rPr>
          <w:rStyle w:val="docsum-authors"/>
          <w:rFonts w:ascii="Arial" w:hAnsi="Arial" w:cs="Arial"/>
          <w:sz w:val="20"/>
          <w:szCs w:val="20"/>
        </w:rPr>
      </w:pPr>
    </w:p>
    <w:p w14:paraId="58B93120" w14:textId="6000E3C8" w:rsidR="00F325EB" w:rsidRDefault="00F325EB" w:rsidP="00F325EB">
      <w:pPr>
        <w:spacing w:after="0" w:line="240" w:lineRule="auto"/>
        <w:rPr>
          <w:rFonts w:ascii="Arial" w:hAnsi="Arial" w:cs="Arial"/>
          <w:sz w:val="20"/>
          <w:szCs w:val="20"/>
        </w:rPr>
      </w:pPr>
      <w:bookmarkStart w:id="44" w:name="_Hlk163813708"/>
      <w:bookmarkStart w:id="45" w:name="_Hlk148006137"/>
      <w:r w:rsidRPr="00517AE3">
        <w:rPr>
          <w:rStyle w:val="docsum-authors"/>
          <w:rFonts w:ascii="Arial" w:hAnsi="Arial" w:cs="Arial"/>
          <w:color w:val="212121"/>
          <w:sz w:val="20"/>
          <w:szCs w:val="20"/>
        </w:rPr>
        <w:t xml:space="preserve">Short MI, Fohner AE, Skjellegrind HK, Beiser A, Gonzales MM, Satizabal CL, Austin TR, Longstreth WT, Bis JC, Lopez O, Hveem K, Selbæk G, Larson MG, Yang Q, Aparicio HJ, McGrath ER, Gerszten RE, DeCarli CS, Psaty BM, Vasan RS, Zare H, Seshadri S. </w:t>
      </w:r>
      <w:hyperlink r:id="rId307" w:history="1">
        <w:r w:rsidRPr="00FB60DE">
          <w:rPr>
            <w:rStyle w:val="Hyperlink"/>
            <w:rFonts w:ascii="Arial" w:hAnsi="Arial" w:cs="Arial"/>
            <w:b/>
            <w:bCs/>
            <w:i/>
            <w:iCs/>
            <w:color w:val="205493"/>
            <w:sz w:val="20"/>
            <w:szCs w:val="20"/>
            <w:shd w:val="clear" w:color="auto" w:fill="FFFFFF"/>
          </w:rPr>
          <w:t xml:space="preserve">Proteome </w:t>
        </w:r>
        <w:r>
          <w:rPr>
            <w:rStyle w:val="Hyperlink"/>
            <w:rFonts w:ascii="Arial" w:hAnsi="Arial" w:cs="Arial"/>
            <w:b/>
            <w:bCs/>
            <w:i/>
            <w:iCs/>
            <w:color w:val="205493"/>
            <w:sz w:val="20"/>
            <w:szCs w:val="20"/>
            <w:shd w:val="clear" w:color="auto" w:fill="FFFFFF"/>
          </w:rPr>
          <w:t>n</w:t>
        </w:r>
        <w:r w:rsidRPr="00FB60DE">
          <w:rPr>
            <w:rStyle w:val="Hyperlink"/>
            <w:rFonts w:ascii="Arial" w:hAnsi="Arial" w:cs="Arial"/>
            <w:b/>
            <w:bCs/>
            <w:i/>
            <w:iCs/>
            <w:color w:val="205493"/>
            <w:sz w:val="20"/>
            <w:szCs w:val="20"/>
            <w:shd w:val="clear" w:color="auto" w:fill="FFFFFF"/>
          </w:rPr>
          <w:t xml:space="preserve">etwork </w:t>
        </w:r>
        <w:r>
          <w:rPr>
            <w:rStyle w:val="Hyperlink"/>
            <w:rFonts w:ascii="Arial" w:hAnsi="Arial" w:cs="Arial"/>
            <w:b/>
            <w:bCs/>
            <w:i/>
            <w:iCs/>
            <w:color w:val="205493"/>
            <w:sz w:val="20"/>
            <w:szCs w:val="20"/>
            <w:shd w:val="clear" w:color="auto" w:fill="FFFFFF"/>
          </w:rPr>
          <w:t>a</w:t>
        </w:r>
        <w:r w:rsidRPr="00FB60DE">
          <w:rPr>
            <w:rStyle w:val="Hyperlink"/>
            <w:rFonts w:ascii="Arial" w:hAnsi="Arial" w:cs="Arial"/>
            <w:b/>
            <w:bCs/>
            <w:i/>
            <w:iCs/>
            <w:color w:val="205493"/>
            <w:sz w:val="20"/>
            <w:szCs w:val="20"/>
            <w:shd w:val="clear" w:color="auto" w:fill="FFFFFF"/>
          </w:rPr>
          <w:t xml:space="preserve">nalysis </w:t>
        </w:r>
        <w:r>
          <w:rPr>
            <w:rStyle w:val="Hyperlink"/>
            <w:rFonts w:ascii="Arial" w:hAnsi="Arial" w:cs="Arial"/>
            <w:b/>
            <w:bCs/>
            <w:i/>
            <w:iCs/>
            <w:color w:val="205493"/>
            <w:sz w:val="20"/>
            <w:szCs w:val="20"/>
            <w:shd w:val="clear" w:color="auto" w:fill="FFFFFF"/>
          </w:rPr>
          <w:t>i</w:t>
        </w:r>
        <w:r w:rsidRPr="00FB60DE">
          <w:rPr>
            <w:rStyle w:val="Hyperlink"/>
            <w:rFonts w:ascii="Arial" w:hAnsi="Arial" w:cs="Arial"/>
            <w:b/>
            <w:bCs/>
            <w:i/>
            <w:iCs/>
            <w:color w:val="205493"/>
            <w:sz w:val="20"/>
            <w:szCs w:val="20"/>
            <w:shd w:val="clear" w:color="auto" w:fill="FFFFFF"/>
          </w:rPr>
          <w:t xml:space="preserve">dentifies </w:t>
        </w:r>
        <w:r>
          <w:rPr>
            <w:rStyle w:val="Hyperlink"/>
            <w:rFonts w:ascii="Arial" w:hAnsi="Arial" w:cs="Arial"/>
            <w:b/>
            <w:bCs/>
            <w:i/>
            <w:iCs/>
            <w:color w:val="205493"/>
            <w:sz w:val="20"/>
            <w:szCs w:val="20"/>
            <w:shd w:val="clear" w:color="auto" w:fill="FFFFFF"/>
          </w:rPr>
          <w:t>p</w:t>
        </w:r>
        <w:r w:rsidRPr="00FB60DE">
          <w:rPr>
            <w:rStyle w:val="Hyperlink"/>
            <w:rFonts w:ascii="Arial" w:hAnsi="Arial" w:cs="Arial"/>
            <w:b/>
            <w:bCs/>
            <w:i/>
            <w:iCs/>
            <w:color w:val="205493"/>
            <w:sz w:val="20"/>
            <w:szCs w:val="20"/>
            <w:shd w:val="clear" w:color="auto" w:fill="FFFFFF"/>
          </w:rPr>
          <w:t xml:space="preserve">otential </w:t>
        </w:r>
        <w:r>
          <w:rPr>
            <w:rStyle w:val="Hyperlink"/>
            <w:rFonts w:ascii="Arial" w:hAnsi="Arial" w:cs="Arial"/>
            <w:b/>
            <w:bCs/>
            <w:i/>
            <w:iCs/>
            <w:color w:val="205493"/>
            <w:sz w:val="20"/>
            <w:szCs w:val="20"/>
            <w:shd w:val="clear" w:color="auto" w:fill="FFFFFF"/>
          </w:rPr>
          <w:t>b</w:t>
        </w:r>
        <w:r w:rsidRPr="00FB60DE">
          <w:rPr>
            <w:rStyle w:val="Hyperlink"/>
            <w:rFonts w:ascii="Arial" w:hAnsi="Arial" w:cs="Arial"/>
            <w:b/>
            <w:bCs/>
            <w:i/>
            <w:iCs/>
            <w:color w:val="205493"/>
            <w:sz w:val="20"/>
            <w:szCs w:val="20"/>
            <w:shd w:val="clear" w:color="auto" w:fill="FFFFFF"/>
          </w:rPr>
          <w:t xml:space="preserve">iomarkers for </w:t>
        </w:r>
        <w:r>
          <w:rPr>
            <w:rStyle w:val="Hyperlink"/>
            <w:rFonts w:ascii="Arial" w:hAnsi="Arial" w:cs="Arial"/>
            <w:b/>
            <w:bCs/>
            <w:i/>
            <w:iCs/>
            <w:color w:val="205493"/>
            <w:sz w:val="20"/>
            <w:szCs w:val="20"/>
            <w:shd w:val="clear" w:color="auto" w:fill="FFFFFF"/>
          </w:rPr>
          <w:t>b</w:t>
        </w:r>
        <w:r w:rsidRPr="00FB60DE">
          <w:rPr>
            <w:rStyle w:val="Hyperlink"/>
            <w:rFonts w:ascii="Arial" w:hAnsi="Arial" w:cs="Arial"/>
            <w:b/>
            <w:bCs/>
            <w:i/>
            <w:iCs/>
            <w:color w:val="205493"/>
            <w:sz w:val="20"/>
            <w:szCs w:val="20"/>
            <w:shd w:val="clear" w:color="auto" w:fill="FFFFFF"/>
          </w:rPr>
          <w:t xml:space="preserve">rain </w:t>
        </w:r>
        <w:r>
          <w:rPr>
            <w:rStyle w:val="Hyperlink"/>
            <w:rFonts w:ascii="Arial" w:hAnsi="Arial" w:cs="Arial"/>
            <w:b/>
            <w:bCs/>
            <w:i/>
            <w:iCs/>
            <w:color w:val="205493"/>
            <w:sz w:val="20"/>
            <w:szCs w:val="20"/>
            <w:shd w:val="clear" w:color="auto" w:fill="FFFFFF"/>
          </w:rPr>
          <w:t>a</w:t>
        </w:r>
        <w:r w:rsidRPr="00FB60DE">
          <w:rPr>
            <w:rStyle w:val="Hyperlink"/>
            <w:rFonts w:ascii="Arial" w:hAnsi="Arial" w:cs="Arial"/>
            <w:b/>
            <w:bCs/>
            <w:i/>
            <w:iCs/>
            <w:color w:val="205493"/>
            <w:sz w:val="20"/>
            <w:szCs w:val="20"/>
            <w:shd w:val="clear" w:color="auto" w:fill="FFFFFF"/>
          </w:rPr>
          <w:t>ging.</w:t>
        </w:r>
      </w:hyperlink>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rPr>
        <w:t xml:space="preserve">J Alzheimers Dis. </w:t>
      </w:r>
      <w:r w:rsidRPr="006329E7">
        <w:rPr>
          <w:rStyle w:val="docsum-journal-citation"/>
          <w:rFonts w:ascii="Arial" w:hAnsi="Arial" w:cs="Arial"/>
          <w:sz w:val="20"/>
          <w:szCs w:val="20"/>
        </w:rPr>
        <w:t>2023</w:t>
      </w:r>
      <w:r w:rsidR="006329E7" w:rsidRPr="006329E7">
        <w:rPr>
          <w:rFonts w:ascii="Arial" w:hAnsi="Arial" w:cs="Arial"/>
          <w:sz w:val="20"/>
          <w:szCs w:val="20"/>
        </w:rPr>
        <w:t xml:space="preserve"> </w:t>
      </w:r>
      <w:r w:rsidR="006329E7" w:rsidRPr="006329E7">
        <w:rPr>
          <w:rStyle w:val="docsum-journal-citation"/>
          <w:rFonts w:ascii="Arial" w:hAnsi="Arial" w:cs="Arial"/>
          <w:sz w:val="20"/>
          <w:szCs w:val="20"/>
        </w:rPr>
        <w:t xml:space="preserve">Vol. </w:t>
      </w:r>
      <w:r w:rsidR="006329E7" w:rsidRPr="006329E7">
        <w:rPr>
          <w:rFonts w:ascii="Arial" w:hAnsi="Arial" w:cs="Arial"/>
          <w:sz w:val="20"/>
          <w:szCs w:val="20"/>
        </w:rPr>
        <w:t>96, issue 4, pp. 1767-1780</w:t>
      </w:r>
      <w:r w:rsidR="006329E7" w:rsidRPr="006329E7">
        <w:rPr>
          <w:rStyle w:val="docsum-journal-citation"/>
          <w:rFonts w:ascii="Arial" w:hAnsi="Arial" w:cs="Arial"/>
          <w:sz w:val="20"/>
          <w:szCs w:val="20"/>
        </w:rPr>
        <w:t xml:space="preserve">. </w:t>
      </w:r>
      <w:r w:rsidR="006329E7" w:rsidRPr="006329E7">
        <w:rPr>
          <w:rStyle w:val="citation-part"/>
          <w:rFonts w:ascii="Arial" w:hAnsi="Arial" w:cs="Arial"/>
          <w:sz w:val="20"/>
          <w:szCs w:val="20"/>
        </w:rPr>
        <w:t>PM: </w:t>
      </w:r>
      <w:r w:rsidR="006329E7" w:rsidRPr="006329E7">
        <w:rPr>
          <w:rStyle w:val="docsum-pmid"/>
          <w:rFonts w:ascii="Arial" w:hAnsi="Arial" w:cs="Arial"/>
          <w:sz w:val="20"/>
          <w:szCs w:val="20"/>
        </w:rPr>
        <w:t>38007645.</w:t>
      </w:r>
      <w:r w:rsidR="006329E7" w:rsidRPr="006329E7">
        <w:rPr>
          <w:rFonts w:ascii="Arial" w:hAnsi="Arial" w:cs="Arial"/>
          <w:sz w:val="20"/>
          <w:szCs w:val="20"/>
        </w:rPr>
        <w:t xml:space="preserve"> </w:t>
      </w:r>
      <w:r w:rsidR="006329E7" w:rsidRPr="006329E7">
        <w:rPr>
          <w:rStyle w:val="docsum-pmid"/>
          <w:rFonts w:ascii="Arial" w:hAnsi="Arial" w:cs="Arial"/>
          <w:sz w:val="20"/>
          <w:szCs w:val="20"/>
        </w:rPr>
        <w:t>PMC10741337.</w:t>
      </w:r>
    </w:p>
    <w:p w14:paraId="323FE822" w14:textId="77777777" w:rsidR="00F325EB" w:rsidRDefault="00F325EB" w:rsidP="00EE3863">
      <w:pPr>
        <w:spacing w:after="0" w:line="240" w:lineRule="auto"/>
        <w:rPr>
          <w:rStyle w:val="docsum-authors"/>
          <w:rFonts w:ascii="Arial" w:hAnsi="Arial" w:cs="Arial"/>
          <w:color w:val="212121"/>
          <w:sz w:val="20"/>
          <w:szCs w:val="20"/>
        </w:rPr>
      </w:pPr>
    </w:p>
    <w:p w14:paraId="12B6CD25" w14:textId="09E8BE84" w:rsidR="00F325EB" w:rsidRDefault="00F325EB" w:rsidP="00EE3863">
      <w:pPr>
        <w:spacing w:after="0" w:line="240" w:lineRule="auto"/>
        <w:rPr>
          <w:rStyle w:val="docsum-authors"/>
          <w:rFonts w:ascii="Arial" w:hAnsi="Arial" w:cs="Arial"/>
          <w:color w:val="212121"/>
          <w:sz w:val="20"/>
          <w:szCs w:val="20"/>
        </w:rPr>
      </w:pPr>
      <w:r w:rsidRPr="00517AE3">
        <w:rPr>
          <w:rStyle w:val="docsum-authors"/>
          <w:rFonts w:ascii="Arial" w:hAnsi="Arial" w:cs="Arial"/>
          <w:color w:val="212121"/>
          <w:sz w:val="20"/>
          <w:szCs w:val="20"/>
        </w:rPr>
        <w:t xml:space="preserve">Srinivasan S, Wu P, Mercader JM, Udler MS, Porneala BC, Bartz TM, Floyd JS, Sitlani C, Guo X, Haessler J, Kooperberg C, Liu J, Ahmad S, van Duijn C, Liu CT, Goodarzi MO, Florez JC, Meigs JB, Rotter JI, Rich SS, Dupuis J, Leong A. </w:t>
      </w:r>
      <w:hyperlink r:id="rId308" w:history="1">
        <w:r w:rsidRPr="00FB60DE">
          <w:rPr>
            <w:rStyle w:val="Hyperlink"/>
            <w:rFonts w:ascii="Arial" w:hAnsi="Arial" w:cs="Arial"/>
            <w:b/>
            <w:bCs/>
            <w:i/>
            <w:iCs/>
            <w:color w:val="205493"/>
            <w:sz w:val="20"/>
            <w:szCs w:val="20"/>
            <w:shd w:val="clear" w:color="auto" w:fill="FFFFFF"/>
          </w:rPr>
          <w:t xml:space="preserve">A Type 1 Diabetes </w:t>
        </w:r>
        <w:r>
          <w:rPr>
            <w:rStyle w:val="Hyperlink"/>
            <w:rFonts w:ascii="Arial" w:hAnsi="Arial" w:cs="Arial"/>
            <w:b/>
            <w:bCs/>
            <w:i/>
            <w:iCs/>
            <w:color w:val="205493"/>
            <w:sz w:val="20"/>
            <w:szCs w:val="20"/>
            <w:shd w:val="clear" w:color="auto" w:fill="FFFFFF"/>
          </w:rPr>
          <w:t>p</w:t>
        </w:r>
        <w:r w:rsidRPr="00FB60DE">
          <w:rPr>
            <w:rStyle w:val="Hyperlink"/>
            <w:rFonts w:ascii="Arial" w:hAnsi="Arial" w:cs="Arial"/>
            <w:b/>
            <w:bCs/>
            <w:i/>
            <w:iCs/>
            <w:color w:val="205493"/>
            <w:sz w:val="20"/>
            <w:szCs w:val="20"/>
            <w:shd w:val="clear" w:color="auto" w:fill="FFFFFF"/>
          </w:rPr>
          <w:t xml:space="preserve">olygenic </w:t>
        </w:r>
        <w:r>
          <w:rPr>
            <w:rStyle w:val="Hyperlink"/>
            <w:rFonts w:ascii="Arial" w:hAnsi="Arial" w:cs="Arial"/>
            <w:b/>
            <w:bCs/>
            <w:i/>
            <w:iCs/>
            <w:color w:val="205493"/>
            <w:sz w:val="20"/>
            <w:szCs w:val="20"/>
            <w:shd w:val="clear" w:color="auto" w:fill="FFFFFF"/>
          </w:rPr>
          <w:t>s</w:t>
        </w:r>
        <w:r w:rsidRPr="00FB60DE">
          <w:rPr>
            <w:rStyle w:val="Hyperlink"/>
            <w:rFonts w:ascii="Arial" w:hAnsi="Arial" w:cs="Arial"/>
            <w:b/>
            <w:bCs/>
            <w:i/>
            <w:iCs/>
            <w:color w:val="205493"/>
            <w:sz w:val="20"/>
            <w:szCs w:val="20"/>
            <w:shd w:val="clear" w:color="auto" w:fill="FFFFFF"/>
          </w:rPr>
          <w:t xml:space="preserve">core </w:t>
        </w:r>
        <w:r>
          <w:rPr>
            <w:rStyle w:val="Hyperlink"/>
            <w:rFonts w:ascii="Arial" w:hAnsi="Arial" w:cs="Arial"/>
            <w:b/>
            <w:bCs/>
            <w:i/>
            <w:iCs/>
            <w:color w:val="205493"/>
            <w:sz w:val="20"/>
            <w:szCs w:val="20"/>
            <w:shd w:val="clear" w:color="auto" w:fill="FFFFFF"/>
          </w:rPr>
          <w:t>i</w:t>
        </w:r>
        <w:r w:rsidRPr="00FB60DE">
          <w:rPr>
            <w:rStyle w:val="Hyperlink"/>
            <w:rFonts w:ascii="Arial" w:hAnsi="Arial" w:cs="Arial"/>
            <w:b/>
            <w:bCs/>
            <w:i/>
            <w:iCs/>
            <w:color w:val="205493"/>
            <w:sz w:val="20"/>
            <w:szCs w:val="20"/>
            <w:shd w:val="clear" w:color="auto" w:fill="FFFFFF"/>
          </w:rPr>
          <w:t xml:space="preserve">s </w:t>
        </w:r>
        <w:r>
          <w:rPr>
            <w:rStyle w:val="Hyperlink"/>
            <w:rFonts w:ascii="Arial" w:hAnsi="Arial" w:cs="Arial"/>
            <w:b/>
            <w:bCs/>
            <w:i/>
            <w:iCs/>
            <w:color w:val="205493"/>
            <w:sz w:val="20"/>
            <w:szCs w:val="20"/>
            <w:shd w:val="clear" w:color="auto" w:fill="FFFFFF"/>
          </w:rPr>
          <w:t>n</w:t>
        </w:r>
        <w:r w:rsidRPr="00FB60DE">
          <w:rPr>
            <w:rStyle w:val="Hyperlink"/>
            <w:rFonts w:ascii="Arial" w:hAnsi="Arial" w:cs="Arial"/>
            <w:b/>
            <w:bCs/>
            <w:i/>
            <w:iCs/>
            <w:color w:val="205493"/>
            <w:sz w:val="20"/>
            <w:szCs w:val="20"/>
            <w:shd w:val="clear" w:color="auto" w:fill="FFFFFF"/>
          </w:rPr>
          <w:t xml:space="preserve">ot </w:t>
        </w:r>
        <w:r>
          <w:rPr>
            <w:rStyle w:val="Hyperlink"/>
            <w:rFonts w:ascii="Arial" w:hAnsi="Arial" w:cs="Arial"/>
            <w:b/>
            <w:bCs/>
            <w:i/>
            <w:iCs/>
            <w:color w:val="205493"/>
            <w:sz w:val="20"/>
            <w:szCs w:val="20"/>
            <w:shd w:val="clear" w:color="auto" w:fill="FFFFFF"/>
          </w:rPr>
          <w:lastRenderedPageBreak/>
          <w:t>a</w:t>
        </w:r>
        <w:r w:rsidRPr="00FB60DE">
          <w:rPr>
            <w:rStyle w:val="Hyperlink"/>
            <w:rFonts w:ascii="Arial" w:hAnsi="Arial" w:cs="Arial"/>
            <w:b/>
            <w:bCs/>
            <w:i/>
            <w:iCs/>
            <w:color w:val="205493"/>
            <w:sz w:val="20"/>
            <w:szCs w:val="20"/>
            <w:shd w:val="clear" w:color="auto" w:fill="FFFFFF"/>
          </w:rPr>
          <w:t xml:space="preserve">ssociated </w:t>
        </w:r>
        <w:r>
          <w:rPr>
            <w:rStyle w:val="Hyperlink"/>
            <w:rFonts w:ascii="Arial" w:hAnsi="Arial" w:cs="Arial"/>
            <w:b/>
            <w:bCs/>
            <w:i/>
            <w:iCs/>
            <w:color w:val="205493"/>
            <w:sz w:val="20"/>
            <w:szCs w:val="20"/>
            <w:shd w:val="clear" w:color="auto" w:fill="FFFFFF"/>
          </w:rPr>
          <w:t>w</w:t>
        </w:r>
        <w:r w:rsidRPr="00FB60DE">
          <w:rPr>
            <w:rStyle w:val="Hyperlink"/>
            <w:rFonts w:ascii="Arial" w:hAnsi="Arial" w:cs="Arial"/>
            <w:b/>
            <w:bCs/>
            <w:i/>
            <w:iCs/>
            <w:color w:val="205493"/>
            <w:sz w:val="20"/>
            <w:szCs w:val="20"/>
            <w:shd w:val="clear" w:color="auto" w:fill="FFFFFF"/>
          </w:rPr>
          <w:t xml:space="preserve">ith </w:t>
        </w:r>
        <w:r>
          <w:rPr>
            <w:rStyle w:val="Hyperlink"/>
            <w:rFonts w:ascii="Arial" w:hAnsi="Arial" w:cs="Arial"/>
            <w:b/>
            <w:bCs/>
            <w:i/>
            <w:iCs/>
            <w:color w:val="205493"/>
            <w:sz w:val="20"/>
            <w:szCs w:val="20"/>
            <w:shd w:val="clear" w:color="auto" w:fill="FFFFFF"/>
          </w:rPr>
          <w:t>p</w:t>
        </w:r>
        <w:r w:rsidRPr="00FB60DE">
          <w:rPr>
            <w:rStyle w:val="Hyperlink"/>
            <w:rFonts w:ascii="Arial" w:hAnsi="Arial" w:cs="Arial"/>
            <w:b/>
            <w:bCs/>
            <w:i/>
            <w:iCs/>
            <w:color w:val="205493"/>
            <w:sz w:val="20"/>
            <w:szCs w:val="20"/>
            <w:shd w:val="clear" w:color="auto" w:fill="FFFFFF"/>
          </w:rPr>
          <w:t xml:space="preserve">revalent Type 2 Diabetes in </w:t>
        </w:r>
        <w:r>
          <w:rPr>
            <w:rStyle w:val="Hyperlink"/>
            <w:rFonts w:ascii="Arial" w:hAnsi="Arial" w:cs="Arial"/>
            <w:b/>
            <w:bCs/>
            <w:i/>
            <w:iCs/>
            <w:color w:val="205493"/>
            <w:sz w:val="20"/>
            <w:szCs w:val="20"/>
            <w:shd w:val="clear" w:color="auto" w:fill="FFFFFF"/>
          </w:rPr>
          <w:t>l</w:t>
        </w:r>
        <w:r w:rsidRPr="00FB60DE">
          <w:rPr>
            <w:rStyle w:val="Hyperlink"/>
            <w:rFonts w:ascii="Arial" w:hAnsi="Arial" w:cs="Arial"/>
            <w:b/>
            <w:bCs/>
            <w:i/>
            <w:iCs/>
            <w:color w:val="205493"/>
            <w:sz w:val="20"/>
            <w:szCs w:val="20"/>
            <w:shd w:val="clear" w:color="auto" w:fill="FFFFFF"/>
          </w:rPr>
          <w:t xml:space="preserve">arge </w:t>
        </w:r>
        <w:r>
          <w:rPr>
            <w:rStyle w:val="Hyperlink"/>
            <w:rFonts w:ascii="Arial" w:hAnsi="Arial" w:cs="Arial"/>
            <w:b/>
            <w:bCs/>
            <w:i/>
            <w:iCs/>
            <w:color w:val="205493"/>
            <w:sz w:val="20"/>
            <w:szCs w:val="20"/>
            <w:shd w:val="clear" w:color="auto" w:fill="FFFFFF"/>
          </w:rPr>
          <w:t>p</w:t>
        </w:r>
        <w:r w:rsidRPr="00FB60DE">
          <w:rPr>
            <w:rStyle w:val="Hyperlink"/>
            <w:rFonts w:ascii="Arial" w:hAnsi="Arial" w:cs="Arial"/>
            <w:b/>
            <w:bCs/>
            <w:i/>
            <w:iCs/>
            <w:color w:val="205493"/>
            <w:sz w:val="20"/>
            <w:szCs w:val="20"/>
            <w:shd w:val="clear" w:color="auto" w:fill="FFFFFF"/>
          </w:rPr>
          <w:t xml:space="preserve">opulation </w:t>
        </w:r>
        <w:r>
          <w:rPr>
            <w:rStyle w:val="Hyperlink"/>
            <w:rFonts w:ascii="Arial" w:hAnsi="Arial" w:cs="Arial"/>
            <w:b/>
            <w:bCs/>
            <w:i/>
            <w:iCs/>
            <w:color w:val="205493"/>
            <w:sz w:val="20"/>
            <w:szCs w:val="20"/>
            <w:shd w:val="clear" w:color="auto" w:fill="FFFFFF"/>
          </w:rPr>
          <w:t>s</w:t>
        </w:r>
        <w:r w:rsidRPr="00FB60DE">
          <w:rPr>
            <w:rStyle w:val="Hyperlink"/>
            <w:rFonts w:ascii="Arial" w:hAnsi="Arial" w:cs="Arial"/>
            <w:b/>
            <w:bCs/>
            <w:i/>
            <w:iCs/>
            <w:color w:val="205493"/>
            <w:sz w:val="20"/>
            <w:szCs w:val="20"/>
            <w:shd w:val="clear" w:color="auto" w:fill="FFFFFF"/>
          </w:rPr>
          <w:t>tudies</w:t>
        </w:r>
        <w:r w:rsidRPr="00517AE3">
          <w:rPr>
            <w:rStyle w:val="Hyperlink"/>
            <w:rFonts w:ascii="Arial" w:hAnsi="Arial" w:cs="Arial"/>
            <w:color w:val="205493"/>
            <w:sz w:val="20"/>
            <w:szCs w:val="20"/>
            <w:shd w:val="clear" w:color="auto" w:fill="FFFFFF"/>
          </w:rPr>
          <w:t>.</w:t>
        </w:r>
      </w:hyperlink>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rPr>
        <w:t>J Endocr Soc. 2023 Oct 5</w:t>
      </w:r>
      <w:r>
        <w:rPr>
          <w:rStyle w:val="docsum-journal-citation"/>
          <w:rFonts w:ascii="Arial" w:hAnsi="Arial" w:cs="Arial"/>
          <w:sz w:val="20"/>
          <w:szCs w:val="20"/>
        </w:rPr>
        <w:t xml:space="preserve">. Vol. </w:t>
      </w:r>
      <w:r w:rsidRPr="00FB60DE">
        <w:rPr>
          <w:rStyle w:val="docsum-journal-citation"/>
          <w:rFonts w:ascii="Arial" w:hAnsi="Arial" w:cs="Arial"/>
          <w:sz w:val="20"/>
          <w:szCs w:val="20"/>
        </w:rPr>
        <w:t>7</w:t>
      </w:r>
      <w:r>
        <w:rPr>
          <w:rStyle w:val="docsum-journal-citation"/>
          <w:rFonts w:ascii="Arial" w:hAnsi="Arial" w:cs="Arial"/>
          <w:sz w:val="20"/>
          <w:szCs w:val="20"/>
        </w:rPr>
        <w:t xml:space="preserve">, issue </w:t>
      </w:r>
      <w:r w:rsidRPr="00FB60DE">
        <w:rPr>
          <w:rStyle w:val="docsum-journal-citation"/>
          <w:rFonts w:ascii="Arial" w:hAnsi="Arial" w:cs="Arial"/>
          <w:sz w:val="20"/>
          <w:szCs w:val="20"/>
        </w:rPr>
        <w:t>11</w:t>
      </w:r>
      <w:r>
        <w:rPr>
          <w:rStyle w:val="docsum-journal-citation"/>
          <w:rFonts w:ascii="Arial" w:hAnsi="Arial" w:cs="Arial"/>
          <w:sz w:val="20"/>
          <w:szCs w:val="20"/>
        </w:rPr>
        <w:t xml:space="preserve">, </w:t>
      </w:r>
      <w:r w:rsidRPr="00FB60DE">
        <w:rPr>
          <w:rStyle w:val="docsum-journal-citation"/>
          <w:rFonts w:ascii="Arial" w:hAnsi="Arial" w:cs="Arial"/>
          <w:sz w:val="20"/>
          <w:szCs w:val="20"/>
        </w:rPr>
        <w:t xml:space="preserve">bvad123. </w:t>
      </w:r>
      <w:r w:rsidRPr="00FB60DE">
        <w:rPr>
          <w:rStyle w:val="citation-part"/>
          <w:rFonts w:ascii="Arial" w:hAnsi="Arial" w:cs="Arial"/>
          <w:sz w:val="20"/>
          <w:szCs w:val="20"/>
        </w:rPr>
        <w:t>PM: </w:t>
      </w:r>
      <w:r w:rsidRPr="00FB60DE">
        <w:rPr>
          <w:rStyle w:val="docsum-pmid"/>
          <w:rFonts w:ascii="Arial" w:hAnsi="Arial" w:cs="Arial"/>
          <w:sz w:val="20"/>
          <w:szCs w:val="20"/>
        </w:rPr>
        <w:t>37841955</w:t>
      </w:r>
      <w:r w:rsidRPr="00FB60DE">
        <w:rPr>
          <w:rStyle w:val="citation-part"/>
          <w:rFonts w:ascii="Arial" w:hAnsi="Arial" w:cs="Arial"/>
          <w:sz w:val="20"/>
          <w:szCs w:val="20"/>
        </w:rPr>
        <w:t xml:space="preserve">. </w:t>
      </w:r>
      <w:hyperlink r:id="rId309" w:tgtFrame="_blank" w:history="1">
        <w:r w:rsidRPr="00FB60DE">
          <w:rPr>
            <w:rStyle w:val="citation-part"/>
            <w:rFonts w:ascii="Arial" w:hAnsi="Arial" w:cs="Arial"/>
            <w:sz w:val="20"/>
            <w:szCs w:val="20"/>
          </w:rPr>
          <w:t>PMC10576255</w:t>
        </w:r>
      </w:hyperlink>
      <w:r w:rsidRPr="00FB60DE">
        <w:rPr>
          <w:rStyle w:val="citation-part"/>
          <w:rFonts w:ascii="Arial" w:hAnsi="Arial" w:cs="Arial"/>
          <w:sz w:val="20"/>
          <w:szCs w:val="20"/>
        </w:rPr>
        <w:t>.</w:t>
      </w:r>
      <w:r w:rsidRPr="00FB60DE">
        <w:rPr>
          <w:rFonts w:ascii="Arial" w:hAnsi="Arial" w:cs="Arial"/>
          <w:sz w:val="20"/>
          <w:szCs w:val="20"/>
        </w:rPr>
        <w:t> </w:t>
      </w:r>
    </w:p>
    <w:bookmarkEnd w:id="44"/>
    <w:p w14:paraId="6396575F" w14:textId="77777777" w:rsidR="00F325EB" w:rsidRDefault="00F325EB" w:rsidP="00EE3863">
      <w:pPr>
        <w:spacing w:after="0" w:line="240" w:lineRule="auto"/>
        <w:rPr>
          <w:rStyle w:val="docsum-authors"/>
          <w:rFonts w:ascii="Arial" w:hAnsi="Arial" w:cs="Arial"/>
          <w:color w:val="212121"/>
          <w:sz w:val="20"/>
          <w:szCs w:val="20"/>
        </w:rPr>
      </w:pPr>
    </w:p>
    <w:p w14:paraId="4A468242" w14:textId="02272194" w:rsidR="00584D6F" w:rsidRDefault="00584D6F" w:rsidP="00EE3863">
      <w:pPr>
        <w:spacing w:after="0" w:line="240" w:lineRule="auto"/>
        <w:rPr>
          <w:rStyle w:val="identifier"/>
          <w:rFonts w:ascii="Arial" w:hAnsi="Arial" w:cs="Arial"/>
          <w:color w:val="212121"/>
          <w:sz w:val="20"/>
          <w:szCs w:val="20"/>
        </w:rPr>
      </w:pPr>
      <w:r w:rsidRPr="0069786B">
        <w:rPr>
          <w:rStyle w:val="docsum-authors"/>
          <w:rFonts w:ascii="Arial" w:hAnsi="Arial" w:cs="Arial"/>
          <w:color w:val="212121"/>
          <w:sz w:val="20"/>
          <w:szCs w:val="20"/>
        </w:rPr>
        <w:t xml:space="preserve">Sussman JB, Whitney RT, Burke JF, Hayward RA, Galecki A, Sidney S, Allen NB, Gottesman RF, Heckbert SR, Longstreth WT, Psaty BM, Elkind MSV, Levine DA.  </w:t>
      </w:r>
      <w:hyperlink r:id="rId310" w:history="1">
        <w:r w:rsidRPr="00E164CC">
          <w:rPr>
            <w:rStyle w:val="Hyperlink"/>
            <w:rFonts w:ascii="Arial" w:hAnsi="Arial" w:cs="Arial"/>
            <w:b/>
            <w:bCs/>
            <w:i/>
            <w:iCs/>
            <w:color w:val="0000FF"/>
            <w:sz w:val="20"/>
            <w:szCs w:val="20"/>
          </w:rPr>
          <w:t xml:space="preserve">Prediction of </w:t>
        </w:r>
        <w:r>
          <w:rPr>
            <w:rStyle w:val="Hyperlink"/>
            <w:rFonts w:ascii="Arial" w:hAnsi="Arial" w:cs="Arial"/>
            <w:b/>
            <w:bCs/>
            <w:i/>
            <w:iCs/>
            <w:sz w:val="20"/>
            <w:szCs w:val="20"/>
          </w:rPr>
          <w:t>m</w:t>
        </w:r>
        <w:r w:rsidRPr="00E164CC">
          <w:rPr>
            <w:rStyle w:val="Hyperlink"/>
            <w:rFonts w:ascii="Arial" w:hAnsi="Arial" w:cs="Arial"/>
            <w:b/>
            <w:bCs/>
            <w:i/>
            <w:iCs/>
            <w:color w:val="0000FF"/>
            <w:sz w:val="20"/>
            <w:szCs w:val="20"/>
          </w:rPr>
          <w:t xml:space="preserve">ultiple </w:t>
        </w:r>
        <w:r>
          <w:rPr>
            <w:rStyle w:val="Hyperlink"/>
            <w:rFonts w:ascii="Arial" w:hAnsi="Arial" w:cs="Arial"/>
            <w:b/>
            <w:bCs/>
            <w:i/>
            <w:iCs/>
            <w:sz w:val="20"/>
            <w:szCs w:val="20"/>
          </w:rPr>
          <w:t>i</w:t>
        </w:r>
        <w:r w:rsidRPr="00E164CC">
          <w:rPr>
            <w:rStyle w:val="Hyperlink"/>
            <w:rFonts w:ascii="Arial" w:hAnsi="Arial" w:cs="Arial"/>
            <w:b/>
            <w:bCs/>
            <w:i/>
            <w:iCs/>
            <w:color w:val="0000FF"/>
            <w:sz w:val="20"/>
            <w:szCs w:val="20"/>
          </w:rPr>
          <w:t xml:space="preserve">ndividual </w:t>
        </w:r>
        <w:r>
          <w:rPr>
            <w:rStyle w:val="Hyperlink"/>
            <w:rFonts w:ascii="Arial" w:hAnsi="Arial" w:cs="Arial"/>
            <w:b/>
            <w:bCs/>
            <w:i/>
            <w:iCs/>
            <w:sz w:val="20"/>
            <w:szCs w:val="20"/>
          </w:rPr>
          <w:t>p</w:t>
        </w:r>
        <w:r w:rsidRPr="00E164CC">
          <w:rPr>
            <w:rStyle w:val="Hyperlink"/>
            <w:rFonts w:ascii="Arial" w:hAnsi="Arial" w:cs="Arial"/>
            <w:b/>
            <w:bCs/>
            <w:i/>
            <w:iCs/>
            <w:color w:val="0000FF"/>
            <w:sz w:val="20"/>
            <w:szCs w:val="20"/>
          </w:rPr>
          <w:t xml:space="preserve">rimary </w:t>
        </w:r>
        <w:r>
          <w:rPr>
            <w:rStyle w:val="Hyperlink"/>
            <w:rFonts w:ascii="Arial" w:hAnsi="Arial" w:cs="Arial"/>
            <w:b/>
            <w:bCs/>
            <w:i/>
            <w:iCs/>
            <w:sz w:val="20"/>
            <w:szCs w:val="20"/>
          </w:rPr>
          <w:t>c</w:t>
        </w:r>
        <w:r w:rsidRPr="00E164CC">
          <w:rPr>
            <w:rStyle w:val="Hyperlink"/>
            <w:rFonts w:ascii="Arial" w:hAnsi="Arial" w:cs="Arial"/>
            <w:b/>
            <w:bCs/>
            <w:i/>
            <w:iCs/>
            <w:color w:val="0000FF"/>
            <w:sz w:val="20"/>
            <w:szCs w:val="20"/>
          </w:rPr>
          <w:t xml:space="preserve">ardiovascular </w:t>
        </w:r>
        <w:r>
          <w:rPr>
            <w:rStyle w:val="Hyperlink"/>
            <w:rFonts w:ascii="Arial" w:hAnsi="Arial" w:cs="Arial"/>
            <w:b/>
            <w:bCs/>
            <w:i/>
            <w:iCs/>
            <w:sz w:val="20"/>
            <w:szCs w:val="20"/>
          </w:rPr>
          <w:t>e</w:t>
        </w:r>
        <w:r w:rsidRPr="00E164CC">
          <w:rPr>
            <w:rStyle w:val="Hyperlink"/>
            <w:rFonts w:ascii="Arial" w:hAnsi="Arial" w:cs="Arial"/>
            <w:b/>
            <w:bCs/>
            <w:i/>
            <w:iCs/>
            <w:color w:val="0000FF"/>
            <w:sz w:val="20"/>
            <w:szCs w:val="20"/>
          </w:rPr>
          <w:t xml:space="preserve">vents </w:t>
        </w:r>
        <w:r>
          <w:rPr>
            <w:rStyle w:val="Hyperlink"/>
            <w:rFonts w:ascii="Arial" w:hAnsi="Arial" w:cs="Arial"/>
            <w:b/>
            <w:bCs/>
            <w:i/>
            <w:iCs/>
            <w:sz w:val="20"/>
            <w:szCs w:val="20"/>
          </w:rPr>
          <w:t>u</w:t>
        </w:r>
        <w:r w:rsidRPr="00E164CC">
          <w:rPr>
            <w:rStyle w:val="Hyperlink"/>
            <w:rFonts w:ascii="Arial" w:hAnsi="Arial" w:cs="Arial"/>
            <w:b/>
            <w:bCs/>
            <w:i/>
            <w:iCs/>
            <w:color w:val="0000FF"/>
            <w:sz w:val="20"/>
            <w:szCs w:val="20"/>
          </w:rPr>
          <w:t xml:space="preserve">sing </w:t>
        </w:r>
        <w:r>
          <w:rPr>
            <w:rStyle w:val="Hyperlink"/>
            <w:rFonts w:ascii="Arial" w:hAnsi="Arial" w:cs="Arial"/>
            <w:b/>
            <w:bCs/>
            <w:i/>
            <w:iCs/>
            <w:sz w:val="20"/>
            <w:szCs w:val="20"/>
          </w:rPr>
          <w:t>p</w:t>
        </w:r>
        <w:r w:rsidRPr="00E164CC">
          <w:rPr>
            <w:rStyle w:val="Hyperlink"/>
            <w:rFonts w:ascii="Arial" w:hAnsi="Arial" w:cs="Arial"/>
            <w:b/>
            <w:bCs/>
            <w:i/>
            <w:iCs/>
            <w:color w:val="0000FF"/>
            <w:sz w:val="20"/>
            <w:szCs w:val="20"/>
          </w:rPr>
          <w:t xml:space="preserve">ooled </w:t>
        </w:r>
        <w:r>
          <w:rPr>
            <w:rStyle w:val="Hyperlink"/>
            <w:rFonts w:ascii="Arial" w:hAnsi="Arial" w:cs="Arial"/>
            <w:b/>
            <w:bCs/>
            <w:i/>
            <w:iCs/>
            <w:sz w:val="20"/>
            <w:szCs w:val="20"/>
          </w:rPr>
          <w:t>c</w:t>
        </w:r>
        <w:r w:rsidRPr="00E164CC">
          <w:rPr>
            <w:rStyle w:val="Hyperlink"/>
            <w:rFonts w:ascii="Arial" w:hAnsi="Arial" w:cs="Arial"/>
            <w:b/>
            <w:bCs/>
            <w:i/>
            <w:iCs/>
            <w:color w:val="0000FF"/>
            <w:sz w:val="20"/>
            <w:szCs w:val="20"/>
          </w:rPr>
          <w:t>ohorts</w:t>
        </w:r>
        <w:r w:rsidRPr="0069786B">
          <w:rPr>
            <w:rStyle w:val="Hyperlink"/>
            <w:rFonts w:ascii="Arial" w:hAnsi="Arial" w:cs="Arial"/>
            <w:color w:val="205493"/>
            <w:sz w:val="20"/>
            <w:szCs w:val="20"/>
            <w:shd w:val="clear" w:color="auto" w:fill="FFFFFF"/>
          </w:rPr>
          <w:t>.</w:t>
        </w:r>
      </w:hyperlink>
      <w:r w:rsidRPr="00E164CC">
        <w:rPr>
          <w:rStyle w:val="docsum-authors"/>
          <w:rFonts w:ascii="Arial" w:hAnsi="Arial" w:cs="Arial"/>
          <w:color w:val="212121"/>
          <w:sz w:val="20"/>
          <w:szCs w:val="20"/>
        </w:rPr>
        <w:t xml:space="preserve"> medRxiv. 2023 Aug 2:2023.08.01.23293525. doi: 10.1101/2023.08.01.23293525. Preprint. PM: 37577693. </w:t>
      </w:r>
      <w:hyperlink r:id="rId311" w:tgtFrame="_blank" w:history="1">
        <w:r w:rsidRPr="00E164CC">
          <w:rPr>
            <w:rStyle w:val="docsum-authors"/>
            <w:rFonts w:ascii="Arial" w:hAnsi="Arial" w:cs="Arial"/>
            <w:color w:val="212121"/>
            <w:sz w:val="20"/>
            <w:szCs w:val="20"/>
          </w:rPr>
          <w:t>PMC10418299</w:t>
        </w:r>
      </w:hyperlink>
      <w:r w:rsidRPr="0069786B">
        <w:rPr>
          <w:rStyle w:val="identifier"/>
          <w:rFonts w:ascii="Arial" w:hAnsi="Arial" w:cs="Arial"/>
          <w:color w:val="212121"/>
          <w:sz w:val="20"/>
          <w:szCs w:val="20"/>
        </w:rPr>
        <w:t>.</w:t>
      </w:r>
    </w:p>
    <w:p w14:paraId="1B24E71E" w14:textId="77777777" w:rsidR="00584D6F" w:rsidRDefault="00584D6F" w:rsidP="00EE3863">
      <w:pPr>
        <w:spacing w:after="0" w:line="240" w:lineRule="auto"/>
        <w:rPr>
          <w:rStyle w:val="docsum-authors"/>
          <w:rFonts w:ascii="Arial" w:hAnsi="Arial" w:cs="Arial"/>
          <w:sz w:val="20"/>
          <w:szCs w:val="20"/>
        </w:rPr>
      </w:pPr>
    </w:p>
    <w:p w14:paraId="2D6E5F4B" w14:textId="76ECDAE2" w:rsidR="0043788F" w:rsidRDefault="00261F6C" w:rsidP="00EE3863">
      <w:pPr>
        <w:spacing w:after="0" w:line="240" w:lineRule="auto"/>
        <w:rPr>
          <w:rFonts w:ascii="Arial" w:hAnsi="Arial" w:cs="Arial"/>
          <w:sz w:val="20"/>
          <w:szCs w:val="20"/>
        </w:rPr>
      </w:pPr>
      <w:r w:rsidRPr="002967DD">
        <w:rPr>
          <w:rStyle w:val="docsum-authors"/>
          <w:rFonts w:ascii="Arial" w:hAnsi="Arial" w:cs="Arial"/>
          <w:sz w:val="20"/>
          <w:szCs w:val="20"/>
        </w:rPr>
        <w:t>Suzuki K, Hatzikotoulas K, Southam L, Taylor HJ, Yin X, Lorenz KM, Mandla R, Huerta-Chagoya A, Rayner NW, Bocher O, Ana Luiza de SVA, Sonehara K, Namba S, Lee SSK, Preuss MH, Petty LE, Schroeder P, Vanderwerff B, Kals M, Bragg F, Lin K, Guo X, Zhang W, Yao J, Kim YJ, Graff M, Takeuchi F, Nano J, Lamri A, Nakatochi M, Moon S, Scott RA, Cook JP, Lee JJ, Pan I, Taliun D, Parra EJ, Chai JF, Bielak LF, Tabara Y, Hai Y, Thorleifsson G, Grarup N, Sofer T, Wuttke M, Sarnowski C, Gieger C, Nousome D, Trompet S, Kwak SH, Long J, Sun M, Tong L, Chen WM, Nongmaithem SS, Noordam R, Lim VJY, Tam CHT, Joo YY, Chen CH, Raffield LM, Prins BP, Nicolas A, Yanek LR, Chen G, Brody JA, Kabagambe E, An P, Xiang AH, Choi HS, Cade BE, Tan J, Alaine Broadaway K, Williamson A, Kamali Z, Cui J, Adair LS, Adeyemo A, Aguilar-Salinas CA, Ahluwalia TS, Anand SS, Bertoni A, Bork-Jensen J, Brandslund I, Buchanan TA, Burant CF, Butterworth AS, Canouil M, Chan JCN, Chang LC, Chee ML, Chen J, Chen SH, Chen YT, Chen Z, Chuang LM, Cushman M, Danesh J, Das SK, Janaka de Silva H, Dedoussis G, Dimitrov L, Doumatey AP, Du S, Duan Q, Eckardt KU, Emery LS, Evans DS, Evans MK, Fischer K, Floyd JS, Ford I, Franco OH, Frayling</w:t>
      </w:r>
      <w:r>
        <w:rPr>
          <w:rStyle w:val="docsum-authors"/>
          <w:rFonts w:ascii="Arial" w:hAnsi="Arial" w:cs="Arial"/>
          <w:sz w:val="20"/>
          <w:szCs w:val="20"/>
        </w:rPr>
        <w:t xml:space="preserve">, et al. </w:t>
      </w:r>
      <w:hyperlink r:id="rId312" w:history="1">
        <w:r w:rsidRPr="00261F6C">
          <w:rPr>
            <w:rStyle w:val="Hyperlink"/>
            <w:rFonts w:ascii="Arial" w:hAnsi="Arial" w:cs="Arial"/>
            <w:b/>
            <w:bCs/>
            <w:i/>
            <w:iCs/>
            <w:sz w:val="20"/>
            <w:szCs w:val="20"/>
          </w:rPr>
          <w:t>Multi-ancestry genome-wide study in &gt;2.5 million individuals reveals heterogeneity in mechanistic pathways of type 2 diabetes and complications.</w:t>
        </w:r>
        <w:r w:rsidRPr="00261F6C">
          <w:rPr>
            <w:rStyle w:val="Hyperlink"/>
            <w:rFonts w:ascii="Arial" w:hAnsi="Arial" w:cs="Arial"/>
            <w:i/>
            <w:iCs/>
            <w:sz w:val="20"/>
            <w:szCs w:val="20"/>
            <w:u w:val="none"/>
          </w:rPr>
          <w:t xml:space="preserve"> </w:t>
        </w:r>
      </w:hyperlink>
      <w:r w:rsidRPr="002967DD">
        <w:rPr>
          <w:rStyle w:val="docsum-journal-citation"/>
          <w:rFonts w:ascii="Arial" w:hAnsi="Arial" w:cs="Arial"/>
          <w:sz w:val="20"/>
          <w:szCs w:val="20"/>
        </w:rPr>
        <w:t>medRxiv. 2023 Mar 31</w:t>
      </w:r>
      <w:r>
        <w:rPr>
          <w:rStyle w:val="docsum-journal-citation"/>
          <w:rFonts w:ascii="Arial" w:hAnsi="Arial" w:cs="Arial"/>
          <w:sz w:val="20"/>
          <w:szCs w:val="20"/>
        </w:rPr>
        <w:t xml:space="preserve">. </w:t>
      </w:r>
      <w:r w:rsidRPr="002967DD">
        <w:rPr>
          <w:rStyle w:val="docsum-journal-citation"/>
          <w:rFonts w:ascii="Arial" w:hAnsi="Arial" w:cs="Arial"/>
          <w:sz w:val="20"/>
          <w:szCs w:val="20"/>
        </w:rPr>
        <w:t>2023.03.31.23287839. doi: 10.1101/2023.03.31.23287839. Preprint.</w:t>
      </w:r>
      <w:r w:rsidRPr="002967DD">
        <w:rPr>
          <w:rFonts w:ascii="Arial" w:hAnsi="Arial" w:cs="Arial"/>
          <w:sz w:val="20"/>
          <w:szCs w:val="20"/>
        </w:rPr>
        <w:t xml:space="preserve"> </w:t>
      </w:r>
      <w:r w:rsidRPr="002967DD">
        <w:rPr>
          <w:rStyle w:val="citation-part"/>
          <w:rFonts w:ascii="Arial" w:hAnsi="Arial" w:cs="Arial"/>
          <w:sz w:val="20"/>
          <w:szCs w:val="20"/>
        </w:rPr>
        <w:t xml:space="preserve">PM: </w:t>
      </w:r>
      <w:r w:rsidRPr="002967DD">
        <w:rPr>
          <w:rStyle w:val="docsum-pmid"/>
          <w:rFonts w:ascii="Arial" w:hAnsi="Arial" w:cs="Arial"/>
          <w:sz w:val="20"/>
          <w:szCs w:val="20"/>
        </w:rPr>
        <w:t>37034649.</w:t>
      </w:r>
      <w:r w:rsidRPr="002967DD">
        <w:rPr>
          <w:rFonts w:ascii="Arial" w:hAnsi="Arial" w:cs="Arial"/>
          <w:sz w:val="20"/>
          <w:szCs w:val="20"/>
        </w:rPr>
        <w:t xml:space="preserve"> PMC10081410.</w:t>
      </w:r>
    </w:p>
    <w:p w14:paraId="32B546A1" w14:textId="1A8EACF4" w:rsidR="00F325EB" w:rsidRPr="00F325EB" w:rsidRDefault="00F325EB" w:rsidP="00F325EB">
      <w:pPr>
        <w:shd w:val="clear" w:color="auto" w:fill="FFFFFF"/>
        <w:spacing w:before="100" w:beforeAutospacing="1" w:after="100" w:afterAutospacing="1" w:line="240" w:lineRule="auto"/>
        <w:rPr>
          <w:rStyle w:val="docsum-authors"/>
          <w:rFonts w:ascii="Arial" w:hAnsi="Arial" w:cs="Arial"/>
          <w:sz w:val="20"/>
          <w:szCs w:val="20"/>
        </w:rPr>
      </w:pPr>
      <w:bookmarkStart w:id="46" w:name="_Hlk163813738"/>
      <w:r w:rsidRPr="00517AE3">
        <w:rPr>
          <w:rStyle w:val="docsum-authors"/>
          <w:rFonts w:ascii="Arial" w:hAnsi="Arial" w:cs="Arial"/>
          <w:color w:val="212121"/>
          <w:sz w:val="20"/>
          <w:szCs w:val="20"/>
        </w:rPr>
        <w:t xml:space="preserve">Tin A, Fohner AE, Yang Q, Brody JA, Davies G, Yao J, Liu D, Caro I, Lindbohm JV, Duggan MR, Meirelles O, Harris SE, Gudmundsdottir V, Taylor AM, Henry A, Beiser AS, Shojaie A, Coors A, Fitzpatrick AL, Langenberg C, Satizabal CL, Sitlani CM, Wheeler E, Tucker-Drob EM, Bressler J, Coresh J, Bis JC, Candia J, Jennings LL, Pietzner M, Lathrop M, Lopez OL, Redmond P, Gerszten RE, Rich SS, Heckbert SR, Austin TR, Hughes TM, Tanaka T, Emilsson V, Vasan RS, Guo X, Zhu Y, Tzourio C, Rotter JI, Walker KA, Ferrucci L, Kivimäki M, Breteler MMB, Cox SR, Debette S, Mosley TH, Gudnason VG, Launer LJ, Psaty BM, Seshadri S, Fornage M. </w:t>
      </w:r>
      <w:hyperlink r:id="rId313" w:history="1">
        <w:r w:rsidRPr="00FB60DE">
          <w:rPr>
            <w:rStyle w:val="Hyperlink"/>
            <w:rFonts w:ascii="Arial" w:hAnsi="Arial" w:cs="Arial"/>
            <w:b/>
            <w:bCs/>
            <w:i/>
            <w:iCs/>
            <w:sz w:val="20"/>
            <w:szCs w:val="20"/>
          </w:rPr>
          <w:t>Identification of circulating proteins associated with general cognitive function among middle-aged and older adults</w:t>
        </w:r>
      </w:hyperlink>
      <w:r w:rsidRPr="00FB60DE">
        <w:rPr>
          <w:rStyle w:val="docsum-authors"/>
          <w:rFonts w:ascii="Arial" w:hAnsi="Arial" w:cs="Arial"/>
          <w:b/>
          <w:bCs/>
          <w:i/>
          <w:iCs/>
          <w:color w:val="212121"/>
          <w:sz w:val="20"/>
          <w:szCs w:val="20"/>
          <w:u w:val="single"/>
        </w:rPr>
        <w:t>.</w:t>
      </w:r>
      <w:r w:rsidRPr="00517AE3">
        <w:rPr>
          <w:rStyle w:val="docsum-authors"/>
          <w:rFonts w:ascii="Arial" w:hAnsi="Arial" w:cs="Arial"/>
          <w:color w:val="212121"/>
          <w:sz w:val="20"/>
          <w:szCs w:val="20"/>
        </w:rPr>
        <w:t xml:space="preserve"> </w:t>
      </w:r>
      <w:r w:rsidRPr="00FB60DE">
        <w:rPr>
          <w:rStyle w:val="docsum-journal-citation"/>
          <w:rFonts w:ascii="Arial" w:hAnsi="Arial" w:cs="Arial"/>
          <w:sz w:val="20"/>
          <w:szCs w:val="20"/>
          <w:shd w:val="clear" w:color="auto" w:fill="FFFFFF"/>
        </w:rPr>
        <w:t>Commun Biol. 2023 Nov 3</w:t>
      </w:r>
      <w:r>
        <w:rPr>
          <w:rStyle w:val="docsum-journal-citation"/>
          <w:rFonts w:ascii="Arial" w:hAnsi="Arial" w:cs="Arial"/>
          <w:sz w:val="20"/>
          <w:szCs w:val="20"/>
          <w:shd w:val="clear" w:color="auto" w:fill="FFFFFF"/>
        </w:rPr>
        <w:t xml:space="preserve">. Vol. </w:t>
      </w:r>
      <w:r w:rsidRPr="00FB60DE">
        <w:rPr>
          <w:rStyle w:val="docsum-journal-citation"/>
          <w:rFonts w:ascii="Arial" w:hAnsi="Arial" w:cs="Arial"/>
          <w:sz w:val="20"/>
          <w:szCs w:val="20"/>
          <w:shd w:val="clear" w:color="auto" w:fill="FFFFFF"/>
        </w:rPr>
        <w:t>6</w:t>
      </w:r>
      <w:r>
        <w:rPr>
          <w:rStyle w:val="docsum-journal-citation"/>
          <w:rFonts w:ascii="Arial" w:hAnsi="Arial" w:cs="Arial"/>
          <w:sz w:val="20"/>
          <w:szCs w:val="20"/>
          <w:shd w:val="clear" w:color="auto" w:fill="FFFFFF"/>
        </w:rPr>
        <w:t xml:space="preserve">, issue </w:t>
      </w:r>
      <w:r w:rsidRPr="00FB60DE">
        <w:rPr>
          <w:rStyle w:val="docsum-journal-citation"/>
          <w:rFonts w:ascii="Arial" w:hAnsi="Arial" w:cs="Arial"/>
          <w:sz w:val="20"/>
          <w:szCs w:val="20"/>
          <w:shd w:val="clear" w:color="auto" w:fill="FFFFFF"/>
        </w:rPr>
        <w:t>1</w:t>
      </w:r>
      <w:r>
        <w:rPr>
          <w:rStyle w:val="docsum-journal-citation"/>
          <w:rFonts w:ascii="Arial" w:hAnsi="Arial" w:cs="Arial"/>
          <w:sz w:val="20"/>
          <w:szCs w:val="20"/>
          <w:shd w:val="clear" w:color="auto" w:fill="FFFFFF"/>
        </w:rPr>
        <w:t xml:space="preserve">, p. </w:t>
      </w:r>
      <w:r w:rsidRPr="00FB60DE">
        <w:rPr>
          <w:rStyle w:val="docsum-journal-citation"/>
          <w:rFonts w:ascii="Arial" w:hAnsi="Arial" w:cs="Arial"/>
          <w:sz w:val="20"/>
          <w:szCs w:val="20"/>
          <w:shd w:val="clear" w:color="auto" w:fill="FFFFFF"/>
        </w:rPr>
        <w:t xml:space="preserve">1117. </w:t>
      </w:r>
      <w:r w:rsidRPr="00FB60DE">
        <w:rPr>
          <w:rStyle w:val="citation-part"/>
          <w:rFonts w:ascii="Arial" w:hAnsi="Arial" w:cs="Arial"/>
          <w:sz w:val="20"/>
          <w:szCs w:val="20"/>
          <w:shd w:val="clear" w:color="auto" w:fill="FFFFFF"/>
        </w:rPr>
        <w:t>PM: </w:t>
      </w:r>
      <w:r w:rsidRPr="00FB60DE">
        <w:rPr>
          <w:rStyle w:val="docsum-pmid"/>
          <w:rFonts w:ascii="Arial" w:hAnsi="Arial" w:cs="Arial"/>
          <w:sz w:val="20"/>
          <w:szCs w:val="20"/>
          <w:shd w:val="clear" w:color="auto" w:fill="FFFFFF"/>
        </w:rPr>
        <w:t>37923804</w:t>
      </w:r>
      <w:r>
        <w:rPr>
          <w:rStyle w:val="docsum-pmid"/>
          <w:rFonts w:ascii="Arial" w:hAnsi="Arial" w:cs="Arial"/>
          <w:sz w:val="20"/>
          <w:szCs w:val="20"/>
          <w:shd w:val="clear" w:color="auto" w:fill="FFFFFF"/>
        </w:rPr>
        <w:t xml:space="preserve">. </w:t>
      </w:r>
      <w:r w:rsidRPr="00860FE6">
        <w:rPr>
          <w:rStyle w:val="docsum-pmid"/>
          <w:rFonts w:ascii="Arial" w:hAnsi="Arial" w:cs="Arial"/>
          <w:sz w:val="20"/>
          <w:szCs w:val="20"/>
          <w:shd w:val="clear" w:color="auto" w:fill="FFFFFF"/>
        </w:rPr>
        <w:t>PMC10624811</w:t>
      </w:r>
      <w:r>
        <w:rPr>
          <w:rStyle w:val="docsum-pmid"/>
          <w:rFonts w:ascii="Arial" w:hAnsi="Arial" w:cs="Arial"/>
          <w:sz w:val="20"/>
          <w:szCs w:val="20"/>
          <w:shd w:val="clear" w:color="auto" w:fill="FFFFFF"/>
        </w:rPr>
        <w:t>.</w:t>
      </w:r>
      <w:r w:rsidRPr="00FB60DE">
        <w:rPr>
          <w:rFonts w:ascii="Arial" w:hAnsi="Arial" w:cs="Arial"/>
          <w:sz w:val="20"/>
          <w:szCs w:val="20"/>
          <w:shd w:val="clear" w:color="auto" w:fill="FFFFFF"/>
        </w:rPr>
        <w:t> </w:t>
      </w:r>
    </w:p>
    <w:bookmarkEnd w:id="46"/>
    <w:p w14:paraId="28EF1967" w14:textId="77777777" w:rsidR="001D68D8" w:rsidRPr="001D68D8" w:rsidRDefault="001D68D8" w:rsidP="001D68D8">
      <w:pPr>
        <w:spacing w:after="0" w:line="240" w:lineRule="auto"/>
        <w:rPr>
          <w:rFonts w:ascii="Arial" w:hAnsi="Arial" w:cs="Arial"/>
          <w:sz w:val="20"/>
          <w:szCs w:val="20"/>
        </w:rPr>
      </w:pPr>
      <w:r w:rsidRPr="001D68D8">
        <w:rPr>
          <w:rStyle w:val="docsum-authors"/>
          <w:rFonts w:ascii="Arial" w:hAnsi="Arial" w:cs="Arial"/>
          <w:color w:val="212121"/>
          <w:sz w:val="20"/>
          <w:szCs w:val="20"/>
        </w:rPr>
        <w:t xml:space="preserve">Tobias DK, Manning AK, Wessel J, Raghavan S, Westerman KE, Bick AG, Dicorpo D, Whitsel EA, Collins J, Correa A, Cupples LA, Dupuis J, Goodarzi MO, Guo X, Howard B, Lange LA, Liu S, Raffield LM, Reiner AP, Rich SS, Taylor KD, Tinker L, Wilson JG, Wu P, Carson AP, Vasan RS, Fornage M, Psaty BM, Kooperberg C, Rotter JI, Meigs J, Manson JE, TOPMed Diabetes Working Group, National Heart, Lung, and Blood Institute TOPMed Consortium. </w:t>
      </w:r>
      <w:hyperlink r:id="rId314" w:history="1">
        <w:r w:rsidRPr="001D68D8">
          <w:rPr>
            <w:rStyle w:val="Hyperlink"/>
            <w:rFonts w:ascii="Arial" w:hAnsi="Arial" w:cs="Arial"/>
            <w:b/>
            <w:bCs/>
            <w:i/>
            <w:iCs/>
            <w:sz w:val="20"/>
            <w:szCs w:val="20"/>
          </w:rPr>
          <w:t>Clonal hematopoiesis of indeterminate potential (CHIP) and incident Type 2 Diabetes risk</w:t>
        </w:r>
        <w:r w:rsidRPr="001D68D8">
          <w:rPr>
            <w:rStyle w:val="Hyperlink"/>
            <w:rFonts w:ascii="Arial" w:hAnsi="Arial" w:cs="Arial"/>
            <w:color w:val="205493"/>
            <w:sz w:val="20"/>
            <w:szCs w:val="20"/>
            <w:u w:val="none"/>
            <w:shd w:val="clear" w:color="auto" w:fill="FFFFFF"/>
          </w:rPr>
          <w:t>.</w:t>
        </w:r>
      </w:hyperlink>
      <w:r w:rsidRPr="001D68D8">
        <w:rPr>
          <w:rStyle w:val="docsum-authors"/>
          <w:rFonts w:ascii="Arial" w:hAnsi="Arial" w:cs="Arial"/>
          <w:color w:val="212121"/>
          <w:sz w:val="20"/>
          <w:szCs w:val="20"/>
        </w:rPr>
        <w:t xml:space="preserve"> </w:t>
      </w:r>
      <w:r w:rsidRPr="001D68D8">
        <w:rPr>
          <w:rStyle w:val="docsum-journal-citation"/>
          <w:rFonts w:ascii="Arial" w:hAnsi="Arial" w:cs="Arial"/>
          <w:sz w:val="20"/>
          <w:szCs w:val="20"/>
        </w:rPr>
        <w:t xml:space="preserve">Diabetes Care. </w:t>
      </w:r>
      <w:r w:rsidRPr="001D68D8">
        <w:rPr>
          <w:rFonts w:ascii="Arial" w:hAnsi="Arial" w:cs="Arial"/>
          <w:sz w:val="20"/>
          <w:szCs w:val="20"/>
        </w:rPr>
        <w:t>2023 Nov 1. Vol. 46, issue 11, pp. 1978-1985. 37756531. PMC10620536.</w:t>
      </w:r>
    </w:p>
    <w:p w14:paraId="7418B902" w14:textId="77777777" w:rsidR="00BB0B00" w:rsidRDefault="00BB0B00" w:rsidP="00EE3863">
      <w:pPr>
        <w:spacing w:after="0" w:line="240" w:lineRule="auto"/>
        <w:rPr>
          <w:rStyle w:val="docsum-pmid"/>
          <w:rFonts w:ascii="Arial" w:hAnsi="Arial" w:cs="Arial"/>
          <w:sz w:val="20"/>
          <w:szCs w:val="20"/>
        </w:rPr>
      </w:pPr>
    </w:p>
    <w:bookmarkStart w:id="47" w:name="_Hlk163813763"/>
    <w:p w14:paraId="4F853C7C" w14:textId="45EE9F6E" w:rsidR="00261F6C" w:rsidRDefault="000329AA" w:rsidP="00EE3863">
      <w:pPr>
        <w:spacing w:after="0" w:line="240" w:lineRule="auto"/>
        <w:rPr>
          <w:rStyle w:val="docsum-pmid"/>
          <w:rFonts w:ascii="Arial" w:hAnsi="Arial" w:cs="Arial"/>
          <w:sz w:val="20"/>
          <w:szCs w:val="20"/>
        </w:rPr>
      </w:pPr>
      <w:r>
        <w:fldChar w:fldCharType="begin"/>
      </w:r>
      <w:r>
        <w:instrText>HYPERLINK "https://pubmed.ncbi.nlm.nih.gov/?sort=date&amp;term=Ukraintseva+S&amp;cauthor_id=37807778"</w:instrText>
      </w:r>
      <w:r>
        <w:fldChar w:fldCharType="separate"/>
      </w:r>
      <w:r w:rsidR="00BB0B00" w:rsidRPr="00A21817">
        <w:rPr>
          <w:rStyle w:val="docsum-authors"/>
          <w:rFonts w:ascii="Arial" w:hAnsi="Arial" w:cs="Arial"/>
          <w:color w:val="212121"/>
          <w:sz w:val="20"/>
          <w:szCs w:val="20"/>
        </w:rPr>
        <w:t>Ukraintseva</w:t>
      </w:r>
      <w:r>
        <w:rPr>
          <w:rStyle w:val="docsum-authors"/>
          <w:rFonts w:ascii="Arial" w:hAnsi="Arial" w:cs="Arial"/>
          <w:color w:val="212121"/>
          <w:sz w:val="20"/>
          <w:szCs w:val="20"/>
        </w:rPr>
        <w:fldChar w:fldCharType="end"/>
      </w:r>
      <w:r w:rsidR="00BB0B00" w:rsidRPr="00A21817">
        <w:rPr>
          <w:rStyle w:val="docsum-authors"/>
          <w:rFonts w:ascii="Arial" w:hAnsi="Arial" w:cs="Arial"/>
          <w:color w:val="212121"/>
          <w:sz w:val="20"/>
          <w:szCs w:val="20"/>
        </w:rPr>
        <w:t> </w:t>
      </w:r>
      <w:hyperlink r:id="rId315"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S</w:t>
        </w:r>
      </w:hyperlink>
      <w:r w:rsidR="00BB0B00" w:rsidRPr="00A21817">
        <w:rPr>
          <w:rStyle w:val="docsum-authors"/>
          <w:rFonts w:ascii="Arial" w:hAnsi="Arial" w:cs="Arial"/>
          <w:color w:val="212121"/>
          <w:sz w:val="20"/>
          <w:szCs w:val="20"/>
        </w:rPr>
        <w:t>, </w:t>
      </w:r>
      <w:hyperlink r:id="rId316" w:history="1">
        <w:r w:rsidR="00BB0B00" w:rsidRPr="00A21817">
          <w:rPr>
            <w:rStyle w:val="docsum-authors"/>
            <w:rFonts w:ascii="Arial" w:hAnsi="Arial" w:cs="Arial"/>
            <w:color w:val="212121"/>
            <w:sz w:val="20"/>
            <w:szCs w:val="20"/>
          </w:rPr>
          <w:t>Duan</w:t>
        </w:r>
      </w:hyperlink>
      <w:r w:rsidR="00BB0B00" w:rsidRPr="00A21817">
        <w:rPr>
          <w:rStyle w:val="docsum-authors"/>
          <w:rFonts w:ascii="Arial" w:hAnsi="Arial" w:cs="Arial"/>
          <w:color w:val="212121"/>
          <w:sz w:val="20"/>
          <w:szCs w:val="20"/>
        </w:rPr>
        <w:t> </w:t>
      </w:r>
      <w:hyperlink r:id="rId317"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M</w:t>
        </w:r>
      </w:hyperlink>
      <w:r w:rsidR="00BB0B00" w:rsidRPr="00A21817">
        <w:rPr>
          <w:rStyle w:val="docsum-authors"/>
          <w:rFonts w:ascii="Arial" w:hAnsi="Arial" w:cs="Arial"/>
          <w:color w:val="212121"/>
          <w:sz w:val="20"/>
          <w:szCs w:val="20"/>
        </w:rPr>
        <w:t>, </w:t>
      </w:r>
      <w:hyperlink r:id="rId318" w:history="1">
        <w:r w:rsidR="00BB0B00" w:rsidRPr="00A21817">
          <w:rPr>
            <w:rStyle w:val="docsum-authors"/>
            <w:rFonts w:ascii="Arial" w:hAnsi="Arial" w:cs="Arial"/>
            <w:color w:val="212121"/>
            <w:sz w:val="20"/>
            <w:szCs w:val="20"/>
          </w:rPr>
          <w:t>Simanek</w:t>
        </w:r>
      </w:hyperlink>
      <w:r w:rsidR="00BB0B00">
        <w:rPr>
          <w:rStyle w:val="docsum-authors"/>
          <w:rFonts w:ascii="Arial" w:hAnsi="Arial" w:cs="Arial"/>
          <w:color w:val="212121"/>
          <w:sz w:val="20"/>
          <w:szCs w:val="20"/>
        </w:rPr>
        <w:t>,AM</w:t>
      </w:r>
      <w:r w:rsidR="00BB0B00" w:rsidRPr="00A21817">
        <w:rPr>
          <w:rStyle w:val="docsum-authors"/>
          <w:rFonts w:ascii="Arial" w:hAnsi="Arial" w:cs="Arial"/>
          <w:color w:val="212121"/>
          <w:sz w:val="20"/>
          <w:szCs w:val="20"/>
        </w:rPr>
        <w:t>, </w:t>
      </w:r>
      <w:hyperlink r:id="rId319" w:history="1">
        <w:r w:rsidR="00BB0B00" w:rsidRPr="00A21817">
          <w:rPr>
            <w:rStyle w:val="docsum-authors"/>
            <w:rFonts w:ascii="Arial" w:hAnsi="Arial" w:cs="Arial"/>
            <w:color w:val="212121"/>
            <w:sz w:val="20"/>
            <w:szCs w:val="20"/>
          </w:rPr>
          <w:t>Holmes</w:t>
        </w:r>
      </w:hyperlink>
      <w:r w:rsidR="00BB0B00" w:rsidRPr="00A21817">
        <w:rPr>
          <w:rStyle w:val="docsum-authors"/>
          <w:rFonts w:ascii="Arial" w:hAnsi="Arial" w:cs="Arial"/>
          <w:color w:val="212121"/>
          <w:sz w:val="20"/>
          <w:szCs w:val="20"/>
        </w:rPr>
        <w:t> </w:t>
      </w:r>
      <w:hyperlink r:id="rId320"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R</w:t>
        </w:r>
      </w:hyperlink>
      <w:r w:rsidR="00BB0B00" w:rsidRPr="00A21817">
        <w:rPr>
          <w:rStyle w:val="docsum-authors"/>
          <w:rFonts w:ascii="Arial" w:hAnsi="Arial" w:cs="Arial"/>
          <w:color w:val="212121"/>
          <w:sz w:val="20"/>
          <w:szCs w:val="20"/>
        </w:rPr>
        <w:t>, </w:t>
      </w:r>
      <w:hyperlink r:id="rId321" w:history="1">
        <w:r w:rsidR="00BB0B00" w:rsidRPr="00A21817">
          <w:rPr>
            <w:rStyle w:val="docsum-authors"/>
            <w:rFonts w:ascii="Arial" w:hAnsi="Arial" w:cs="Arial"/>
            <w:color w:val="212121"/>
            <w:sz w:val="20"/>
            <w:szCs w:val="20"/>
          </w:rPr>
          <w:t>Bagley</w:t>
        </w:r>
      </w:hyperlink>
      <w:r w:rsidR="00BB0B00" w:rsidRPr="00A21817">
        <w:rPr>
          <w:rStyle w:val="docsum-authors"/>
          <w:rFonts w:ascii="Arial" w:hAnsi="Arial" w:cs="Arial"/>
          <w:color w:val="212121"/>
          <w:sz w:val="20"/>
          <w:szCs w:val="20"/>
        </w:rPr>
        <w:t> </w:t>
      </w:r>
      <w:hyperlink r:id="rId322"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O</w:t>
        </w:r>
      </w:hyperlink>
      <w:r w:rsidR="00BB0B00" w:rsidRPr="00A21817">
        <w:rPr>
          <w:rStyle w:val="docsum-authors"/>
          <w:rFonts w:ascii="Arial" w:hAnsi="Arial" w:cs="Arial"/>
          <w:color w:val="212121"/>
          <w:sz w:val="20"/>
          <w:szCs w:val="20"/>
        </w:rPr>
        <w:t>, </w:t>
      </w:r>
      <w:hyperlink r:id="rId323" w:history="1">
        <w:r w:rsidR="00BB0B00" w:rsidRPr="00A21817">
          <w:rPr>
            <w:rStyle w:val="docsum-authors"/>
            <w:rFonts w:ascii="Arial" w:hAnsi="Arial" w:cs="Arial"/>
            <w:color w:val="212121"/>
            <w:sz w:val="20"/>
            <w:szCs w:val="20"/>
          </w:rPr>
          <w:t>Rajendrakumar</w:t>
        </w:r>
      </w:hyperlink>
      <w:r w:rsidR="00BB0B00" w:rsidRPr="00A21817">
        <w:rPr>
          <w:rStyle w:val="docsum-authors"/>
          <w:rFonts w:ascii="Arial" w:hAnsi="Arial" w:cs="Arial"/>
          <w:color w:val="212121"/>
          <w:sz w:val="20"/>
          <w:szCs w:val="20"/>
        </w:rPr>
        <w:t> </w:t>
      </w:r>
      <w:hyperlink r:id="rId324"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AL</w:t>
        </w:r>
      </w:hyperlink>
      <w:r w:rsidR="00BB0B00" w:rsidRPr="00A21817">
        <w:rPr>
          <w:rStyle w:val="docsum-authors"/>
          <w:rFonts w:ascii="Arial" w:hAnsi="Arial" w:cs="Arial"/>
          <w:color w:val="212121"/>
          <w:sz w:val="20"/>
          <w:szCs w:val="20"/>
        </w:rPr>
        <w:t>, </w:t>
      </w:r>
      <w:hyperlink r:id="rId325" w:history="1">
        <w:r w:rsidR="00BB0B00" w:rsidRPr="00A21817">
          <w:rPr>
            <w:rStyle w:val="docsum-authors"/>
            <w:rFonts w:ascii="Arial" w:hAnsi="Arial" w:cs="Arial"/>
            <w:color w:val="212121"/>
            <w:sz w:val="20"/>
            <w:szCs w:val="20"/>
          </w:rPr>
          <w:t>Yashkin</w:t>
        </w:r>
      </w:hyperlink>
      <w:r w:rsidR="00BB0B00" w:rsidRPr="00A21817">
        <w:rPr>
          <w:rStyle w:val="docsum-authors"/>
          <w:rFonts w:ascii="Arial" w:hAnsi="Arial" w:cs="Arial"/>
          <w:color w:val="212121"/>
          <w:sz w:val="20"/>
          <w:szCs w:val="20"/>
        </w:rPr>
        <w:t> </w:t>
      </w:r>
      <w:hyperlink r:id="rId326"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AP</w:t>
        </w:r>
      </w:hyperlink>
      <w:r w:rsidR="00BB0B00" w:rsidRPr="00A21817">
        <w:rPr>
          <w:rStyle w:val="docsum-authors"/>
          <w:rFonts w:ascii="Arial" w:hAnsi="Arial" w:cs="Arial"/>
          <w:color w:val="212121"/>
          <w:sz w:val="20"/>
          <w:szCs w:val="20"/>
        </w:rPr>
        <w:t>, </w:t>
      </w:r>
      <w:hyperlink r:id="rId327" w:history="1">
        <w:r w:rsidR="00BB0B00" w:rsidRPr="00A21817">
          <w:rPr>
            <w:rStyle w:val="docsum-authors"/>
            <w:rFonts w:ascii="Arial" w:hAnsi="Arial" w:cs="Arial"/>
            <w:color w:val="212121"/>
            <w:sz w:val="20"/>
            <w:szCs w:val="20"/>
          </w:rPr>
          <w:t>Akushevich</w:t>
        </w:r>
      </w:hyperlink>
      <w:r w:rsidR="00BB0B00" w:rsidRPr="00A21817">
        <w:rPr>
          <w:rStyle w:val="docsum-authors"/>
          <w:rFonts w:ascii="Arial" w:hAnsi="Arial" w:cs="Arial"/>
          <w:color w:val="212121"/>
          <w:sz w:val="20"/>
          <w:szCs w:val="20"/>
        </w:rPr>
        <w:t> </w:t>
      </w:r>
      <w:hyperlink r:id="rId328"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I</w:t>
        </w:r>
      </w:hyperlink>
      <w:r w:rsidR="00BB0B00" w:rsidRPr="00A21817">
        <w:rPr>
          <w:rStyle w:val="docsum-authors"/>
          <w:rFonts w:ascii="Arial" w:hAnsi="Arial" w:cs="Arial"/>
          <w:color w:val="212121"/>
          <w:sz w:val="20"/>
          <w:szCs w:val="20"/>
        </w:rPr>
        <w:t>, </w:t>
      </w:r>
      <w:hyperlink r:id="rId329" w:history="1">
        <w:r w:rsidR="00BB0B00" w:rsidRPr="00A21817">
          <w:rPr>
            <w:rStyle w:val="docsum-authors"/>
            <w:rFonts w:ascii="Arial" w:hAnsi="Arial" w:cs="Arial"/>
            <w:color w:val="212121"/>
            <w:sz w:val="20"/>
            <w:szCs w:val="20"/>
          </w:rPr>
          <w:t>Tropsha</w:t>
        </w:r>
      </w:hyperlink>
      <w:r w:rsidR="00BB0B00" w:rsidRPr="00A21817">
        <w:rPr>
          <w:rStyle w:val="docsum-authors"/>
          <w:rFonts w:ascii="Arial" w:hAnsi="Arial" w:cs="Arial"/>
          <w:color w:val="212121"/>
          <w:sz w:val="20"/>
          <w:szCs w:val="20"/>
        </w:rPr>
        <w:t> </w:t>
      </w:r>
      <w:hyperlink r:id="rId330" w:anchor="full-view-affiliation-3" w:tooltip="Eshelman School of Pharmacy, UNC Chapel Hill, NC, USA." w:history="1">
        <w:r w:rsidR="00BB0B00">
          <w:rPr>
            <w:rStyle w:val="docsum-authors"/>
            <w:rFonts w:ascii="Arial" w:hAnsi="Arial" w:cs="Arial"/>
            <w:color w:val="212121"/>
            <w:sz w:val="20"/>
            <w:szCs w:val="20"/>
          </w:rPr>
          <w:t>A</w:t>
        </w:r>
      </w:hyperlink>
      <w:r w:rsidR="00BB0B00" w:rsidRPr="00A21817">
        <w:rPr>
          <w:rStyle w:val="docsum-authors"/>
          <w:rFonts w:ascii="Arial" w:hAnsi="Arial" w:cs="Arial"/>
          <w:color w:val="212121"/>
          <w:sz w:val="20"/>
          <w:szCs w:val="20"/>
        </w:rPr>
        <w:t>, </w:t>
      </w:r>
      <w:hyperlink r:id="rId331" w:history="1">
        <w:r w:rsidR="00BB0B00" w:rsidRPr="00A21817">
          <w:rPr>
            <w:rStyle w:val="docsum-authors"/>
            <w:rFonts w:ascii="Arial" w:hAnsi="Arial" w:cs="Arial"/>
            <w:color w:val="212121"/>
            <w:sz w:val="20"/>
            <w:szCs w:val="20"/>
          </w:rPr>
          <w:t>Whitson</w:t>
        </w:r>
      </w:hyperlink>
      <w:r w:rsidR="00BB0B00" w:rsidRPr="00A21817">
        <w:rPr>
          <w:rStyle w:val="docsum-authors"/>
          <w:rFonts w:ascii="Arial" w:hAnsi="Arial" w:cs="Arial"/>
          <w:color w:val="212121"/>
          <w:sz w:val="20"/>
          <w:szCs w:val="20"/>
        </w:rPr>
        <w:t> </w:t>
      </w:r>
      <w:hyperlink r:id="rId332" w:anchor="full-view-affiliation-4" w:tooltip="Center for Aging and Human Development, Duke University Medical Center, Durham, NC, USA." w:history="1">
        <w:r w:rsidR="00BB0B00">
          <w:rPr>
            <w:rStyle w:val="docsum-authors"/>
            <w:rFonts w:ascii="Arial" w:hAnsi="Arial" w:cs="Arial"/>
            <w:color w:val="212121"/>
            <w:sz w:val="20"/>
            <w:szCs w:val="20"/>
          </w:rPr>
          <w:t>H</w:t>
        </w:r>
      </w:hyperlink>
      <w:r w:rsidR="00BB0B00" w:rsidRPr="00A21817">
        <w:rPr>
          <w:rStyle w:val="docsum-authors"/>
          <w:rFonts w:ascii="Arial" w:hAnsi="Arial" w:cs="Arial"/>
          <w:color w:val="212121"/>
          <w:sz w:val="20"/>
          <w:szCs w:val="20"/>
        </w:rPr>
        <w:t>, </w:t>
      </w:r>
      <w:hyperlink r:id="rId333" w:history="1">
        <w:r w:rsidR="00BB0B00" w:rsidRPr="00A21817">
          <w:rPr>
            <w:rStyle w:val="docsum-authors"/>
            <w:rFonts w:ascii="Arial" w:hAnsi="Arial" w:cs="Arial"/>
            <w:color w:val="212121"/>
            <w:sz w:val="20"/>
            <w:szCs w:val="20"/>
          </w:rPr>
          <w:t>Yashin</w:t>
        </w:r>
      </w:hyperlink>
      <w:r w:rsidR="00BB0B00" w:rsidRPr="00A21817">
        <w:rPr>
          <w:rStyle w:val="docsum-authors"/>
          <w:rFonts w:ascii="Arial" w:hAnsi="Arial" w:cs="Arial"/>
          <w:color w:val="212121"/>
          <w:sz w:val="20"/>
          <w:szCs w:val="20"/>
        </w:rPr>
        <w:t> </w:t>
      </w:r>
      <w:hyperlink r:id="rId334" w:anchor="full-view-affiliation-1" w:tooltip="Biodemography of Aging Research Unit, Social Science Research Institute, Duke University, Durham, NC, USA." w:history="1">
        <w:r w:rsidR="00BB0B00">
          <w:rPr>
            <w:rStyle w:val="docsum-authors"/>
            <w:rFonts w:ascii="Arial" w:hAnsi="Arial" w:cs="Arial"/>
            <w:color w:val="212121"/>
            <w:sz w:val="20"/>
            <w:szCs w:val="20"/>
          </w:rPr>
          <w:t>A</w:t>
        </w:r>
      </w:hyperlink>
      <w:r w:rsidR="00BB0B00" w:rsidRPr="00A21817">
        <w:rPr>
          <w:rStyle w:val="docsum-authors"/>
          <w:rFonts w:ascii="Arial" w:hAnsi="Arial" w:cs="Arial"/>
          <w:color w:val="212121"/>
          <w:sz w:val="20"/>
          <w:szCs w:val="20"/>
        </w:rPr>
        <w:t>, </w:t>
      </w:r>
      <w:hyperlink r:id="rId335" w:history="1">
        <w:r w:rsidR="00BB0B00" w:rsidRPr="00A21817">
          <w:rPr>
            <w:rStyle w:val="docsum-authors"/>
            <w:rFonts w:ascii="Arial" w:hAnsi="Arial" w:cs="Arial"/>
            <w:color w:val="212121"/>
            <w:sz w:val="20"/>
            <w:szCs w:val="20"/>
          </w:rPr>
          <w:t>Arbeev</w:t>
        </w:r>
      </w:hyperlink>
      <w:r w:rsidR="00BB0B00">
        <w:rPr>
          <w:rStyle w:val="docsum-authors"/>
          <w:rFonts w:ascii="Arial" w:hAnsi="Arial" w:cs="Arial"/>
          <w:color w:val="212121"/>
          <w:sz w:val="20"/>
          <w:szCs w:val="20"/>
        </w:rPr>
        <w:t xml:space="preserve"> K. </w:t>
      </w:r>
      <w:hyperlink r:id="rId336" w:history="1">
        <w:r w:rsidR="00BB0B00" w:rsidRPr="00A21817">
          <w:rPr>
            <w:rStyle w:val="Hyperlink"/>
            <w:b/>
            <w:bCs/>
            <w:i/>
            <w:iCs/>
            <w:shd w:val="clear" w:color="auto" w:fill="FFFFFF"/>
          </w:rPr>
          <w:t xml:space="preserve">Vaccination </w:t>
        </w:r>
        <w:r w:rsidR="00BB0B00">
          <w:rPr>
            <w:rStyle w:val="Hyperlink"/>
            <w:b/>
            <w:bCs/>
            <w:i/>
            <w:iCs/>
            <w:shd w:val="clear" w:color="auto" w:fill="FFFFFF"/>
          </w:rPr>
          <w:t>a</w:t>
        </w:r>
        <w:r w:rsidR="00BB0B00" w:rsidRPr="00A21817">
          <w:rPr>
            <w:rStyle w:val="Hyperlink"/>
            <w:b/>
            <w:bCs/>
            <w:i/>
            <w:iCs/>
            <w:shd w:val="clear" w:color="auto" w:fill="FFFFFF"/>
          </w:rPr>
          <w:t xml:space="preserve">gainst </w:t>
        </w:r>
        <w:r w:rsidR="00BB0B00">
          <w:rPr>
            <w:rStyle w:val="Hyperlink"/>
            <w:b/>
            <w:bCs/>
            <w:i/>
            <w:iCs/>
            <w:shd w:val="clear" w:color="auto" w:fill="FFFFFF"/>
          </w:rPr>
          <w:t>p</w:t>
        </w:r>
        <w:r w:rsidR="00BB0B00" w:rsidRPr="00A21817">
          <w:rPr>
            <w:rStyle w:val="Hyperlink"/>
            <w:b/>
            <w:bCs/>
            <w:i/>
            <w:iCs/>
            <w:shd w:val="clear" w:color="auto" w:fill="FFFFFF"/>
          </w:rPr>
          <w:t xml:space="preserve">neumonia </w:t>
        </w:r>
        <w:r w:rsidR="00BB0B00">
          <w:rPr>
            <w:rStyle w:val="Hyperlink"/>
            <w:b/>
            <w:bCs/>
            <w:i/>
            <w:iCs/>
            <w:shd w:val="clear" w:color="auto" w:fill="FFFFFF"/>
          </w:rPr>
          <w:t>m</w:t>
        </w:r>
        <w:r w:rsidR="00BB0B00" w:rsidRPr="00A21817">
          <w:rPr>
            <w:rStyle w:val="Hyperlink"/>
            <w:b/>
            <w:bCs/>
            <w:i/>
            <w:iCs/>
            <w:shd w:val="clear" w:color="auto" w:fill="FFFFFF"/>
          </w:rPr>
          <w:t xml:space="preserve">ay </w:t>
        </w:r>
        <w:r w:rsidR="00BB0B00">
          <w:rPr>
            <w:rStyle w:val="Hyperlink"/>
            <w:b/>
            <w:bCs/>
            <w:i/>
            <w:iCs/>
            <w:shd w:val="clear" w:color="auto" w:fill="FFFFFF"/>
          </w:rPr>
          <w:t>p</w:t>
        </w:r>
        <w:r w:rsidR="00BB0B00" w:rsidRPr="00A21817">
          <w:rPr>
            <w:rStyle w:val="Hyperlink"/>
            <w:b/>
            <w:bCs/>
            <w:i/>
            <w:iCs/>
            <w:shd w:val="clear" w:color="auto" w:fill="FFFFFF"/>
          </w:rPr>
          <w:t xml:space="preserve">rovide </w:t>
        </w:r>
        <w:r w:rsidR="00BB0B00">
          <w:rPr>
            <w:rStyle w:val="Hyperlink"/>
            <w:b/>
            <w:bCs/>
            <w:i/>
            <w:iCs/>
            <w:shd w:val="clear" w:color="auto" w:fill="FFFFFF"/>
          </w:rPr>
          <w:t>g</w:t>
        </w:r>
        <w:r w:rsidR="00BB0B00" w:rsidRPr="00A21817">
          <w:rPr>
            <w:rStyle w:val="Hyperlink"/>
            <w:b/>
            <w:bCs/>
            <w:i/>
            <w:iCs/>
            <w:shd w:val="clear" w:color="auto" w:fill="FFFFFF"/>
          </w:rPr>
          <w:t>enotype-</w:t>
        </w:r>
        <w:r w:rsidR="00BB0B00">
          <w:rPr>
            <w:rStyle w:val="Hyperlink"/>
            <w:b/>
            <w:bCs/>
            <w:i/>
            <w:iCs/>
            <w:shd w:val="clear" w:color="auto" w:fill="FFFFFF"/>
          </w:rPr>
          <w:t>s</w:t>
        </w:r>
        <w:r w:rsidR="00BB0B00" w:rsidRPr="00A21817">
          <w:rPr>
            <w:rStyle w:val="Hyperlink"/>
            <w:b/>
            <w:bCs/>
            <w:i/>
            <w:iCs/>
            <w:shd w:val="clear" w:color="auto" w:fill="FFFFFF"/>
          </w:rPr>
          <w:t xml:space="preserve">pecific </w:t>
        </w:r>
        <w:r w:rsidR="00BB0B00">
          <w:rPr>
            <w:rStyle w:val="Hyperlink"/>
            <w:b/>
            <w:bCs/>
            <w:i/>
            <w:iCs/>
            <w:shd w:val="clear" w:color="auto" w:fill="FFFFFF"/>
          </w:rPr>
          <w:t>p</w:t>
        </w:r>
        <w:r w:rsidR="00BB0B00" w:rsidRPr="00A21817">
          <w:rPr>
            <w:rStyle w:val="Hyperlink"/>
            <w:b/>
            <w:bCs/>
            <w:i/>
            <w:iCs/>
            <w:shd w:val="clear" w:color="auto" w:fill="FFFFFF"/>
          </w:rPr>
          <w:t xml:space="preserve">rotection </w:t>
        </w:r>
        <w:r w:rsidR="00BB0B00">
          <w:rPr>
            <w:rStyle w:val="Hyperlink"/>
            <w:b/>
            <w:bCs/>
            <w:i/>
            <w:iCs/>
            <w:shd w:val="clear" w:color="auto" w:fill="FFFFFF"/>
          </w:rPr>
          <w:t>a</w:t>
        </w:r>
        <w:r w:rsidR="00BB0B00" w:rsidRPr="00A21817">
          <w:rPr>
            <w:rStyle w:val="Hyperlink"/>
            <w:b/>
            <w:bCs/>
            <w:i/>
            <w:iCs/>
            <w:shd w:val="clear" w:color="auto" w:fill="FFFFFF"/>
          </w:rPr>
          <w:t>gainst Alzheimer's Disease.</w:t>
        </w:r>
      </w:hyperlink>
      <w:r w:rsidR="00BB0B00" w:rsidRPr="00A21817">
        <w:rPr>
          <w:rStyle w:val="Hyperlink"/>
          <w:b/>
          <w:bCs/>
          <w:i/>
          <w:iCs/>
          <w:color w:val="205493"/>
          <w:u w:val="none"/>
          <w:shd w:val="clear" w:color="auto" w:fill="FFFFFF"/>
        </w:rPr>
        <w:t xml:space="preserve"> </w:t>
      </w:r>
      <w:bookmarkEnd w:id="45"/>
      <w:bookmarkEnd w:id="47"/>
      <w:r w:rsidR="006A1761" w:rsidRPr="006A1761">
        <w:rPr>
          <w:rStyle w:val="docsum-authors"/>
          <w:rFonts w:ascii="Arial" w:hAnsi="Arial" w:cs="Arial"/>
          <w:sz w:val="20"/>
          <w:szCs w:val="20"/>
        </w:rPr>
        <w:t>J Alzheimers Dis. 2023</w:t>
      </w:r>
      <w:r w:rsidR="006A1761" w:rsidRPr="006A1761">
        <w:rPr>
          <w:rFonts w:ascii="Arial" w:hAnsi="Arial" w:cs="Arial"/>
          <w:sz w:val="20"/>
          <w:szCs w:val="20"/>
        </w:rPr>
        <w:t>. Vol. 96, issue 2, pp.499-505.</w:t>
      </w:r>
      <w:r w:rsidR="006A1761" w:rsidRPr="006A1761">
        <w:rPr>
          <w:rStyle w:val="docsum-authors"/>
          <w:rFonts w:ascii="Arial" w:hAnsi="Arial" w:cs="Arial"/>
          <w:sz w:val="20"/>
          <w:szCs w:val="20"/>
        </w:rPr>
        <w:t>PM: 37807778.</w:t>
      </w:r>
      <w:r w:rsidR="006A1761" w:rsidRPr="006A1761">
        <w:rPr>
          <w:rFonts w:ascii="Arial" w:hAnsi="Arial" w:cs="Arial"/>
          <w:sz w:val="20"/>
          <w:szCs w:val="20"/>
        </w:rPr>
        <w:t xml:space="preserve"> </w:t>
      </w:r>
      <w:r w:rsidR="006A1761" w:rsidRPr="006A1761">
        <w:rPr>
          <w:rStyle w:val="docsum-authors"/>
          <w:rFonts w:ascii="Arial" w:hAnsi="Arial" w:cs="Arial"/>
          <w:sz w:val="20"/>
          <w:szCs w:val="20"/>
        </w:rPr>
        <w:t>PMC10657669</w:t>
      </w:r>
      <w:r w:rsidR="006A1761" w:rsidRPr="006A1761">
        <w:rPr>
          <w:rStyle w:val="docsum-pmid"/>
          <w:rFonts w:ascii="Arial" w:hAnsi="Arial" w:cs="Arial"/>
          <w:sz w:val="20"/>
          <w:szCs w:val="20"/>
        </w:rPr>
        <w:t>.</w:t>
      </w:r>
    </w:p>
    <w:p w14:paraId="006D2E72" w14:textId="77777777" w:rsidR="006A1761" w:rsidRDefault="006A1761" w:rsidP="00EE3863">
      <w:pPr>
        <w:spacing w:after="0" w:line="240" w:lineRule="auto"/>
        <w:rPr>
          <w:rStyle w:val="docsum-authors"/>
          <w:rFonts w:ascii="Arial" w:hAnsi="Arial" w:cs="Arial"/>
          <w:sz w:val="20"/>
          <w:szCs w:val="20"/>
        </w:rPr>
      </w:pPr>
    </w:p>
    <w:p w14:paraId="29652D0A" w14:textId="4EE94658" w:rsidR="00584D6F" w:rsidRPr="00584D6F" w:rsidRDefault="00584D6F" w:rsidP="007C229A">
      <w:pPr>
        <w:rPr>
          <w:rStyle w:val="docsum-authors"/>
          <w:rFonts w:ascii="Arial" w:hAnsi="Arial" w:cs="Arial"/>
          <w:sz w:val="20"/>
          <w:szCs w:val="20"/>
        </w:rPr>
      </w:pPr>
      <w:bookmarkStart w:id="48" w:name="_Hlk148006170"/>
      <w:r w:rsidRPr="009662A9">
        <w:rPr>
          <w:rStyle w:val="docsum-authors"/>
          <w:rFonts w:ascii="Arial" w:hAnsi="Arial" w:cs="Arial"/>
          <w:sz w:val="20"/>
          <w:szCs w:val="20"/>
        </w:rPr>
        <w:t xml:space="preserve">van de Vegte YJ, Eppinga RN, van der Ende MY, Hagemeijer YP, Mahendran Y, Salfati E, Smith AV, Tan VY, Arking DE, Ntalla I, Appel EV, Schurmann C, Brody JA, Rueedi R, Polasek O, Sveinbjornsson G, Lecoeur C, Ladenvall C, Zhao JH, Isaacs A, Wang L, Luan J, Hwang SJ, Mononen N, Auro K, Jackson AU, Bielak LF, Zeng L, Shah N, Nethander M, Campbell A, </w:t>
      </w:r>
      <w:r w:rsidRPr="009662A9">
        <w:rPr>
          <w:rStyle w:val="docsum-authors"/>
          <w:rFonts w:ascii="Arial" w:hAnsi="Arial" w:cs="Arial"/>
          <w:sz w:val="20"/>
          <w:szCs w:val="20"/>
        </w:rPr>
        <w:lastRenderedPageBreak/>
        <w:t xml:space="preserve">Rankinen T, Pechlivanis S, Qi L, Zhao W, Rizzi F, Tanaka T, Robino A, Cocca M, Lange L, Müller-Nurasyid M, Roselli C, Zhang W, Kleber ME, Guo X, Lin HJ, Pavani F, Galesloot TE, Noordam R, Milaneschi Y, Schraut KE, den Hoed M, Degenhardt F, Trompet S, van den Berg ME, Pistis G, Tham YC, Weiss S, Sim XS, Li HL, van der Most PJ, Nolte IM, Lyytikäinen LP, Said MA, Witte DR, Iribarren C, Launer L, Ring SM, de Vries PS, Sever P, Linneberg A, Bottinger EP, Padmanabhan S, Psaty BM, Sotoodehnia N, Kolcic I; DCCT/EDIC Research Group; Arnar DO, Gudbjartsson DF, Holm H, Balkau B, Silva CT, Newton-Cheh CH, Nikus K, Salo P, Mohlke KL, Peyser PA, Schunkert H, Lorentzon M, Lahti J, Rao DC, Cornelis MC, Faul JD, Smith JA, Stolarz-Skrzypek K, Bandinelli S, Concas MP, Sinagra G, Meitinger T, Waldenberger M, Sinner MF, Strauch K, Delgado GE, Taylor KD, Yao J, </w:t>
      </w:r>
      <w:r w:rsidRPr="009662A9">
        <w:rPr>
          <w:rStyle w:val="docsum-authors"/>
          <w:color w:val="212121"/>
        </w:rPr>
        <w:t>et al.</w:t>
      </w:r>
      <w:r w:rsidRPr="0069786B">
        <w:rPr>
          <w:rFonts w:ascii="Arial" w:hAnsi="Arial" w:cs="Arial"/>
          <w:sz w:val="20"/>
          <w:szCs w:val="20"/>
        </w:rPr>
        <w:t xml:space="preserve"> </w:t>
      </w:r>
      <w:hyperlink r:id="rId337" w:history="1">
        <w:r w:rsidRPr="009662A9">
          <w:rPr>
            <w:rStyle w:val="Hyperlink"/>
            <w:b/>
            <w:bCs/>
            <w:i/>
            <w:iCs/>
          </w:rPr>
          <w:t>Genetic insights into resting heart rate and its role in cardiovascular disease</w:t>
        </w:r>
      </w:hyperlink>
      <w:r w:rsidRPr="0069786B">
        <w:rPr>
          <w:rFonts w:ascii="Arial" w:hAnsi="Arial" w:cs="Arial"/>
          <w:sz w:val="20"/>
          <w:szCs w:val="20"/>
        </w:rPr>
        <w:t xml:space="preserve">. </w:t>
      </w:r>
      <w:r w:rsidRPr="009662A9">
        <w:rPr>
          <w:rStyle w:val="docsum-authors"/>
          <w:rFonts w:ascii="Arial" w:hAnsi="Arial" w:cs="Arial"/>
          <w:sz w:val="20"/>
          <w:szCs w:val="20"/>
        </w:rPr>
        <w:t>Nat Commun. 2023 Aug 2. Vol. 14, issue 1, 4646. doi: 10.1038/s41467-023-39521-2. PM: 37532724. PMC10397318.</w:t>
      </w:r>
    </w:p>
    <w:p w14:paraId="06723513" w14:textId="43AC7F5E" w:rsidR="0043788F" w:rsidRDefault="0043788F" w:rsidP="00D177A9">
      <w:pPr>
        <w:spacing w:after="0" w:line="240" w:lineRule="auto"/>
        <w:rPr>
          <w:rStyle w:val="docsum-authors"/>
          <w:rFonts w:ascii="Arial" w:hAnsi="Arial" w:cs="Arial"/>
          <w:sz w:val="20"/>
          <w:szCs w:val="20"/>
        </w:rPr>
      </w:pPr>
      <w:r w:rsidRPr="00A8699D">
        <w:rPr>
          <w:rStyle w:val="docsum-authors"/>
          <w:rFonts w:ascii="Arial" w:hAnsi="Arial" w:cs="Arial"/>
          <w:color w:val="212121"/>
          <w:sz w:val="20"/>
          <w:szCs w:val="20"/>
        </w:rPr>
        <w:t xml:space="preserve">Wang H, Dombroski BA, Cheng PL, Tucci A, Si YQ, Farrell JJ, Tzeng JY, Leung YY, Malamon JS; Alzheimer’s Disease Sequencing Project; Wang LS, Vardarajan BN, Farrer LA, Schellenberg GD, Lee WP. </w:t>
      </w:r>
      <w:hyperlink r:id="rId338" w:history="1">
        <w:r w:rsidRPr="0043788F">
          <w:rPr>
            <w:rStyle w:val="Hyperlink"/>
            <w:rFonts w:ascii="Arial" w:hAnsi="Arial" w:cs="Arial"/>
            <w:b/>
            <w:bCs/>
            <w:i/>
            <w:iCs/>
            <w:sz w:val="20"/>
            <w:szCs w:val="20"/>
          </w:rPr>
          <w:t>Structural variation detection and association analysis of whole-genome-sequence data from 16,905 Alzheimer's Diseases Sequencing Project Subjects</w:t>
        </w:r>
        <w:r w:rsidRPr="0043788F">
          <w:rPr>
            <w:rStyle w:val="Hyperlink"/>
            <w:b/>
            <w:bCs/>
            <w:i/>
            <w:iCs/>
          </w:rPr>
          <w:t>.</w:t>
        </w:r>
      </w:hyperlink>
      <w:r w:rsidRPr="00A8699D">
        <w:rPr>
          <w:rStyle w:val="docsum-authors"/>
          <w:rFonts w:ascii="Arial" w:hAnsi="Arial" w:cs="Arial"/>
          <w:color w:val="212121"/>
          <w:sz w:val="20"/>
          <w:szCs w:val="20"/>
        </w:rPr>
        <w:t xml:space="preserve"> medRxiv. 2023 Sep 13:2023.09.13.23295505. doi: 10.1101/2023.09.13.23295505. Preprint. PM: 37745545. </w:t>
      </w:r>
      <w:hyperlink r:id="rId339" w:tgtFrame="_blank" w:history="1">
        <w:r w:rsidRPr="00A8699D">
          <w:rPr>
            <w:rStyle w:val="docsum-authors"/>
            <w:rFonts w:ascii="Arial" w:hAnsi="Arial" w:cs="Arial"/>
            <w:color w:val="212121"/>
            <w:sz w:val="20"/>
            <w:szCs w:val="20"/>
          </w:rPr>
          <w:t>PMC10516060</w:t>
        </w:r>
      </w:hyperlink>
      <w:r w:rsidRPr="00A8699D">
        <w:rPr>
          <w:rStyle w:val="docsum-authors"/>
          <w:rFonts w:ascii="Arial" w:hAnsi="Arial" w:cs="Arial"/>
          <w:sz w:val="20"/>
          <w:szCs w:val="20"/>
        </w:rPr>
        <w:t>.</w:t>
      </w:r>
      <w:r w:rsidRPr="00A8699D">
        <w:rPr>
          <w:rStyle w:val="docsum-authors"/>
          <w:rFonts w:ascii="Arial" w:hAnsi="Arial" w:cs="Arial"/>
          <w:color w:val="212121"/>
          <w:sz w:val="20"/>
          <w:szCs w:val="20"/>
        </w:rPr>
        <w:t> </w:t>
      </w:r>
    </w:p>
    <w:p w14:paraId="45A9A409" w14:textId="77777777" w:rsidR="0062255E" w:rsidRDefault="002B4AE0" w:rsidP="0062255E">
      <w:pPr>
        <w:shd w:val="clear" w:color="auto" w:fill="FFFFFF"/>
        <w:spacing w:before="100" w:beforeAutospacing="1" w:after="100" w:afterAutospacing="1" w:line="240" w:lineRule="auto"/>
        <w:rPr>
          <w:rStyle w:val="docsum-authors"/>
          <w:rFonts w:ascii="Arial" w:hAnsi="Arial" w:cs="Arial"/>
          <w:sz w:val="20"/>
          <w:szCs w:val="20"/>
        </w:rPr>
      </w:pPr>
      <w:bookmarkStart w:id="49" w:name="_Hlk163813789"/>
      <w:r w:rsidRPr="007526E0">
        <w:rPr>
          <w:rStyle w:val="docsum-authors"/>
          <w:rFonts w:ascii="Arial" w:hAnsi="Arial" w:cs="Arial"/>
          <w:color w:val="212121"/>
          <w:sz w:val="20"/>
          <w:szCs w:val="20"/>
        </w:rPr>
        <w:t xml:space="preserve">Wang Y, Selvaraj MS, Li X, Li Z, Holdcraft JA, Arnett DK, Bis JC, Blangero J, Boerwinkle E, Bowden DW, Cade BE, Carlson JC, Carson AP, Chen YI, Curran JE, de Vries PS, Dutcher SK, Ellinor PT, Floyd JS, Fornage M, Freedman BI, Gabriel S, Germer S, Gibbs RA, Guo X, He J, Heard-Costa N, Hildalgo B, Hou L, Irvin MR, Joehanes R, Kaplan RC, Kardia SL, Kelly TN, Kim R, Kooperberg C, Kral BG, Levy D, Li C, Liu C, Lloyd-Jone D, Loos RJ, Mahaney MC, Martin LW, Mathias RA, Minster RL, Mitchell BD, Montasser ME, Morrison AC, Murabito JM, Naseri T, O'Connell JR, Palmer ND, Preuss MH, Psaty BM, Raffield LM, Rao DC, Redline S, Reiner AP, Rich SS, Ruepena MS, Sheu WH, Smith JA, Smith A, Tiwari HK, Tsai MY, Viaud-Martinez KA, Wang Z, Yanek LR, Zhao W; NHLBI Trans-Omics for Precision Medicine (TOPMed) Consortium; Rotter JI, Lin X, Natarajan P, Peloso GM. </w:t>
      </w:r>
      <w:hyperlink r:id="rId340" w:history="1">
        <w:r w:rsidRPr="004771F6">
          <w:rPr>
            <w:rStyle w:val="Hyperlink"/>
            <w:b/>
            <w:bCs/>
            <w:i/>
            <w:iCs/>
          </w:rPr>
          <w:t>Rare variants in long non-coding RNAs are associated with blood lipid levels in the TOPMed Whole Genome Sequencing Study</w:t>
        </w:r>
        <w:r w:rsidRPr="007526E0">
          <w:rPr>
            <w:rStyle w:val="Hyperlink"/>
            <w:i/>
            <w:iCs/>
          </w:rPr>
          <w:t>.</w:t>
        </w:r>
      </w:hyperlink>
      <w:r w:rsidR="007526E0" w:rsidRPr="007526E0">
        <w:rPr>
          <w:rFonts w:ascii="Arial" w:hAnsi="Arial" w:cs="Arial"/>
          <w:color w:val="5B616B"/>
          <w:sz w:val="20"/>
          <w:szCs w:val="20"/>
        </w:rPr>
        <w:t xml:space="preserve"> </w:t>
      </w:r>
      <w:r w:rsidR="007526E0" w:rsidRPr="007526E0">
        <w:rPr>
          <w:rStyle w:val="docsum-authors"/>
          <w:rFonts w:ascii="Arial" w:hAnsi="Arial" w:cs="Arial"/>
          <w:color w:val="212121"/>
          <w:sz w:val="20"/>
          <w:szCs w:val="20"/>
        </w:rPr>
        <w:t>Am J Hum Genet. 2023 Oct 5. Vol. 110, issue 10, pp. 1704-1717.</w:t>
      </w:r>
      <w:r w:rsidR="007526E0" w:rsidRPr="007526E0">
        <w:rPr>
          <w:rStyle w:val="Strong"/>
          <w:rFonts w:ascii="Arial" w:hAnsi="Arial" w:cs="Arial"/>
          <w:b w:val="0"/>
          <w:bCs w:val="0"/>
          <w:color w:val="212121"/>
          <w:sz w:val="20"/>
          <w:szCs w:val="20"/>
        </w:rPr>
        <w:t xml:space="preserve"> PM: </w:t>
      </w:r>
      <w:r w:rsidR="007526E0" w:rsidRPr="007526E0">
        <w:rPr>
          <w:rFonts w:ascii="Arial" w:eastAsia="Times New Roman" w:hAnsi="Arial" w:cs="Arial"/>
          <w:color w:val="212121"/>
          <w:sz w:val="20"/>
          <w:szCs w:val="20"/>
        </w:rPr>
        <w:t>37802043</w:t>
      </w:r>
      <w:r w:rsidR="007526E0">
        <w:rPr>
          <w:rFonts w:ascii="Arial" w:eastAsia="Times New Roman" w:hAnsi="Arial" w:cs="Arial"/>
          <w:color w:val="212121"/>
          <w:sz w:val="20"/>
          <w:szCs w:val="20"/>
        </w:rPr>
        <w:t>.</w:t>
      </w:r>
      <w:r w:rsidR="007526E0" w:rsidRPr="007526E0">
        <w:rPr>
          <w:rStyle w:val="docsum-authors"/>
          <w:rFonts w:ascii="Arial" w:hAnsi="Arial" w:cs="Arial"/>
          <w:sz w:val="20"/>
          <w:szCs w:val="20"/>
        </w:rPr>
        <w:t xml:space="preserve"> </w:t>
      </w:r>
      <w:r w:rsidR="0062255E" w:rsidRPr="0062255E">
        <w:rPr>
          <w:rStyle w:val="docsum-authors"/>
          <w:rFonts w:ascii="Arial" w:hAnsi="Arial" w:cs="Arial"/>
          <w:sz w:val="20"/>
          <w:szCs w:val="20"/>
        </w:rPr>
        <w:t>PMC10577076</w:t>
      </w:r>
      <w:r w:rsidR="0062255E">
        <w:rPr>
          <w:rStyle w:val="docsum-authors"/>
          <w:rFonts w:ascii="Arial" w:hAnsi="Arial" w:cs="Arial"/>
          <w:sz w:val="20"/>
          <w:szCs w:val="20"/>
        </w:rPr>
        <w:t>.</w:t>
      </w:r>
    </w:p>
    <w:bookmarkEnd w:id="49"/>
    <w:p w14:paraId="7B4E3EE4" w14:textId="1B82E8FD" w:rsidR="00261F6C" w:rsidRPr="00AA335F" w:rsidRDefault="00261F6C" w:rsidP="0062255E">
      <w:pPr>
        <w:shd w:val="clear" w:color="auto" w:fill="FFFFFF"/>
        <w:spacing w:before="100" w:beforeAutospacing="1" w:after="100" w:afterAutospacing="1" w:line="240" w:lineRule="auto"/>
        <w:rPr>
          <w:rStyle w:val="docsum-authors"/>
          <w:rFonts w:ascii="Arial" w:hAnsi="Arial" w:cs="Arial"/>
        </w:rPr>
      </w:pPr>
      <w:r w:rsidRPr="002967DD">
        <w:rPr>
          <w:rStyle w:val="docsum-authors"/>
          <w:rFonts w:ascii="Arial" w:hAnsi="Arial" w:cs="Arial"/>
          <w:sz w:val="20"/>
          <w:szCs w:val="20"/>
        </w:rPr>
        <w:t xml:space="preserve">Weinstock JS, Gopakumar J, Burugula BB, Uddin MM, Jahn N, Belk JA, Bouzid H, Daniel B, Miao Z, Ly N, Mack TM, Luna SE, Prothro KP, Mitchell SR, Laurie CA, Broome JG, Taylor KD, Guo X, Sinner MF, von Falkenhausen AS, Kääb S, Shuldiner AR, O'Connell JR, Lewis JP, Boerwinkle E, Barnes KC, Chami N, Kenny EE, Loos RJF, Fornage M, Hou L, Lloyd-Jones DM, Redline S, Cade BE, Psaty BM, Bis JC, Brody JA, Silverman EK, Yun JH, Qiao D, Palmer ND, Freedman BI, Bowden DW, Cho MH, DeMeo DL, Vasan RS, Yanek LR, Becker LC, Kardia SLR, Peyser PA, He J, Rienstra M, Van der Harst P, Kaplan R, Heckbert SR, Smith NL, Wiggins KL, Arnett DK, Irvin MR, Tiwari H, Cutler MJ, Knight S, Muhlestein JB, Correa A, Raffield LM, Gao Y, de Andrade M, Rotter JI, Rich SS, Tracy RP, Konkle BA, Johnsen JM, Wheeler MM, Smith JG, Melander O, Nilsson PM, Custer BS, Duggirala R, Curran JE, Blangero J, McGarvey S, Williams LK, Xiao S, Yang M, Gu CC, Chen YI, Lee WJ, Marcus GM, Kane JP, Pullinger CR, Shoemaker MB, Darbar D, Roden DM, Albert C, Kooperberg C, Zhou Y, Manson JE, Desai P, Johnson AD, Mathias RA; NHLBI Trans-Omics for Precision Medicine (TOPMed) Consortium; Blackwell TW, Abecasis GR, Smith AV, Kang HM, Satpathy </w:t>
      </w:r>
      <w:r>
        <w:rPr>
          <w:rStyle w:val="docsum-authors"/>
          <w:rFonts w:ascii="Arial" w:hAnsi="Arial" w:cs="Arial"/>
          <w:sz w:val="20"/>
          <w:szCs w:val="20"/>
        </w:rPr>
        <w:t xml:space="preserve">A, et al. </w:t>
      </w:r>
      <w:hyperlink r:id="rId341" w:history="1">
        <w:r w:rsidRPr="00261F6C">
          <w:rPr>
            <w:rStyle w:val="Hyperlink"/>
            <w:rFonts w:ascii="Arial" w:hAnsi="Arial" w:cs="Arial"/>
            <w:b/>
            <w:bCs/>
            <w:i/>
            <w:iCs/>
            <w:sz w:val="20"/>
            <w:szCs w:val="20"/>
          </w:rPr>
          <w:t>Aberrant activation of TCL1A promotes stem cell expansion in clonal haematopoiesis.</w:t>
        </w:r>
        <w:r w:rsidRPr="00261F6C">
          <w:rPr>
            <w:rStyle w:val="Hyperlink"/>
            <w:rFonts w:ascii="Arial" w:hAnsi="Arial" w:cs="Arial"/>
            <w:i/>
            <w:iCs/>
            <w:sz w:val="20"/>
            <w:szCs w:val="20"/>
            <w:u w:val="none"/>
          </w:rPr>
          <w:t xml:space="preserve"> </w:t>
        </w:r>
      </w:hyperlink>
      <w:r w:rsidRPr="002967DD">
        <w:rPr>
          <w:rStyle w:val="docsum-journal-citation"/>
          <w:rFonts w:ascii="Arial" w:hAnsi="Arial" w:cs="Arial"/>
          <w:sz w:val="20"/>
          <w:szCs w:val="20"/>
        </w:rPr>
        <w:t>Nature</w:t>
      </w:r>
      <w:r w:rsidRPr="00AA335F">
        <w:rPr>
          <w:rStyle w:val="docsum-journal-citation"/>
          <w:rFonts w:ascii="Arial" w:hAnsi="Arial" w:cs="Arial"/>
          <w:sz w:val="20"/>
          <w:szCs w:val="20"/>
        </w:rPr>
        <w:t xml:space="preserve">. </w:t>
      </w:r>
      <w:r w:rsidR="00AA335F" w:rsidRPr="00AA335F">
        <w:rPr>
          <w:rStyle w:val="docsum-journal-citation"/>
          <w:rFonts w:ascii="Arial" w:hAnsi="Arial" w:cs="Arial"/>
          <w:sz w:val="20"/>
          <w:szCs w:val="20"/>
        </w:rPr>
        <w:t xml:space="preserve">2023 </w:t>
      </w:r>
      <w:r w:rsidR="00AA335F" w:rsidRPr="00AA335F">
        <w:rPr>
          <w:rFonts w:ascii="Arial" w:hAnsi="Arial" w:cs="Arial"/>
          <w:sz w:val="20"/>
          <w:szCs w:val="20"/>
        </w:rPr>
        <w:t>Apr. Vol. 616, issue 7958, pp. 755-763</w:t>
      </w:r>
      <w:r w:rsidR="00AA335F" w:rsidRPr="00AA335F">
        <w:rPr>
          <w:rStyle w:val="docsum-journal-citation"/>
          <w:rFonts w:ascii="Arial" w:hAnsi="Arial" w:cs="Arial"/>
          <w:sz w:val="20"/>
          <w:szCs w:val="20"/>
        </w:rPr>
        <w:t>.</w:t>
      </w:r>
      <w:r w:rsidR="00AA335F" w:rsidRPr="00AA335F">
        <w:rPr>
          <w:rFonts w:ascii="Arial" w:hAnsi="Arial" w:cs="Arial"/>
          <w:sz w:val="20"/>
          <w:szCs w:val="20"/>
        </w:rPr>
        <w:t xml:space="preserve"> </w:t>
      </w:r>
      <w:r w:rsidR="00AA335F" w:rsidRPr="00AA335F">
        <w:rPr>
          <w:rStyle w:val="citation-part"/>
          <w:rFonts w:ascii="Arial" w:hAnsi="Arial" w:cs="Arial"/>
          <w:sz w:val="20"/>
          <w:szCs w:val="20"/>
        </w:rPr>
        <w:t xml:space="preserve">PM: </w:t>
      </w:r>
      <w:r w:rsidR="00AA335F" w:rsidRPr="00AA335F">
        <w:rPr>
          <w:rStyle w:val="docsum-pmid"/>
          <w:rFonts w:ascii="Arial" w:hAnsi="Arial" w:cs="Arial"/>
          <w:sz w:val="20"/>
          <w:szCs w:val="20"/>
        </w:rPr>
        <w:t>37046083</w:t>
      </w:r>
      <w:r w:rsidR="00AA335F" w:rsidRPr="00AA335F">
        <w:rPr>
          <w:rFonts w:ascii="Arial" w:hAnsi="Arial" w:cs="Arial"/>
          <w:sz w:val="20"/>
          <w:szCs w:val="20"/>
        </w:rPr>
        <w:t>.</w:t>
      </w:r>
      <w:r w:rsidR="00AA335F" w:rsidRPr="00AA335F">
        <w:rPr>
          <w:rStyle w:val="docsum-pmid"/>
          <w:rFonts w:ascii="Arial" w:hAnsi="Arial" w:cs="Arial"/>
          <w:color w:val="FF0000"/>
          <w:sz w:val="20"/>
          <w:szCs w:val="20"/>
        </w:rPr>
        <w:t xml:space="preserve"> </w:t>
      </w:r>
      <w:r w:rsidR="00AA335F" w:rsidRPr="00AA335F">
        <w:rPr>
          <w:rStyle w:val="docsum-pmid"/>
          <w:rFonts w:ascii="Arial" w:hAnsi="Arial" w:cs="Arial"/>
          <w:sz w:val="20"/>
          <w:szCs w:val="20"/>
        </w:rPr>
        <w:t>PMC10360040.</w:t>
      </w:r>
    </w:p>
    <w:p w14:paraId="72DDBAA9" w14:textId="0AB96DB0" w:rsidR="002B4AE0" w:rsidRDefault="009271CC" w:rsidP="007C229A">
      <w:pPr>
        <w:rPr>
          <w:rStyle w:val="docsum-authors"/>
          <w:rFonts w:ascii="Arial" w:hAnsi="Arial" w:cs="Arial"/>
          <w:sz w:val="20"/>
          <w:szCs w:val="20"/>
        </w:rPr>
      </w:pPr>
      <w:r w:rsidRPr="009271CC">
        <w:rPr>
          <w:rFonts w:ascii="Arial" w:hAnsi="Arial" w:cs="Arial"/>
          <w:sz w:val="20"/>
          <w:szCs w:val="20"/>
        </w:rPr>
        <w:t xml:space="preserve">Weinstock JS, Laurie CA, Broome JG, Taylor KD, Guo X, Shuldiner AR, O'Connell JR, Lewis JP, Boerwinkle E, Barnes KC, Chami N, Kenny EE, Loos RJF, Fornage M, Redline S, Cade BE, </w:t>
      </w:r>
      <w:r w:rsidRPr="009271CC">
        <w:rPr>
          <w:rFonts w:ascii="Arial" w:hAnsi="Arial" w:cs="Arial"/>
          <w:sz w:val="20"/>
          <w:szCs w:val="20"/>
        </w:rPr>
        <w:lastRenderedPageBreak/>
        <w:t>Gilliland FD, Chen Z, Gauderman WJ, Kumar R, Grammer L, Schleimer RP, Psaty BM, Bis JC, Brody JA, Silverman EK, Yun JH, Qiao D, Weiss ST, Lasky-Su J, DeMeo DL, Palmer ND, Freedman BI, Bowden DW, Cho MH, Vasan RS, Johnson AD, Yanek LR, Becker LC, Kardia S, He J, Kaplan R, Heckbert SR, Smith NL, Wiggins KL, Arnett DK, Irvin MR, Tiwari H, Correa A, Raffield LM, Gao Y, de Andrade M, Rotter JI, Rich SS, Manichaikul AW, Konkle BA, Johnsen JM, Wheeler MM, Custer BS, Duggirala R, Curran JE, Blangero J, Gui H, Xiao S, Williams LK, Meyers DA, Li X, Ortega V, McGarvey S, Gu CC, Chen YI, Lee WJ, Shoemaker MB, Darbar D, Roden D, Albert C, Kooperberg C, Desai P, Blackwell TW, Abecasis GR, Smith AV, Kang HM, Mathias R, Natarajan P, Jaiswal S, Reiner AP, Bick AG; NHLBI Trans-Omics for Precision Medicine (TOPMed) Consortium</w:t>
      </w:r>
      <w:r w:rsidR="002B4AE0" w:rsidRPr="0031092E">
        <w:rPr>
          <w:rFonts w:ascii="Arial" w:hAnsi="Arial" w:cs="Arial"/>
          <w:sz w:val="20"/>
          <w:szCs w:val="20"/>
        </w:rPr>
        <w:t xml:space="preserve">. </w:t>
      </w:r>
      <w:hyperlink r:id="rId342" w:history="1">
        <w:r w:rsidR="002B4AE0" w:rsidRPr="002B4AE0">
          <w:rPr>
            <w:rStyle w:val="Hyperlink"/>
            <w:rFonts w:ascii="Arial" w:hAnsi="Arial" w:cs="Arial"/>
            <w:b/>
            <w:bCs/>
            <w:i/>
            <w:iCs/>
            <w:sz w:val="20"/>
            <w:szCs w:val="20"/>
          </w:rPr>
          <w:t>The genetic determinants of recurrent somatic mutations in 43,693 blood genomes.</w:t>
        </w:r>
      </w:hyperlink>
      <w:r w:rsidR="002B4AE0" w:rsidRPr="0031092E">
        <w:rPr>
          <w:rFonts w:ascii="Arial" w:hAnsi="Arial" w:cs="Arial"/>
          <w:sz w:val="20"/>
          <w:szCs w:val="20"/>
        </w:rPr>
        <w:t xml:space="preserve"> Sci Adv. 2023 Apr 28</w:t>
      </w:r>
      <w:r w:rsidR="002B4AE0">
        <w:rPr>
          <w:rFonts w:ascii="Arial" w:hAnsi="Arial" w:cs="Arial"/>
          <w:sz w:val="20"/>
          <w:szCs w:val="20"/>
        </w:rPr>
        <w:t xml:space="preserve">. Vol. </w:t>
      </w:r>
      <w:r w:rsidR="002B4AE0" w:rsidRPr="0031092E">
        <w:rPr>
          <w:rFonts w:ascii="Arial" w:hAnsi="Arial" w:cs="Arial"/>
          <w:sz w:val="20"/>
          <w:szCs w:val="20"/>
        </w:rPr>
        <w:t>9</w:t>
      </w:r>
      <w:r w:rsidR="002B4AE0">
        <w:rPr>
          <w:rFonts w:ascii="Arial" w:hAnsi="Arial" w:cs="Arial"/>
          <w:sz w:val="20"/>
          <w:szCs w:val="20"/>
        </w:rPr>
        <w:t xml:space="preserve">, issue </w:t>
      </w:r>
      <w:r w:rsidR="002B4AE0" w:rsidRPr="0031092E">
        <w:rPr>
          <w:rFonts w:ascii="Arial" w:hAnsi="Arial" w:cs="Arial"/>
          <w:sz w:val="20"/>
          <w:szCs w:val="20"/>
        </w:rPr>
        <w:t>17</w:t>
      </w:r>
      <w:r w:rsidR="002B4AE0">
        <w:rPr>
          <w:rFonts w:ascii="Arial" w:hAnsi="Arial" w:cs="Arial"/>
          <w:sz w:val="20"/>
          <w:szCs w:val="20"/>
        </w:rPr>
        <w:t xml:space="preserve">, </w:t>
      </w:r>
      <w:r w:rsidR="002B4AE0" w:rsidRPr="0031092E">
        <w:rPr>
          <w:rFonts w:ascii="Arial" w:hAnsi="Arial" w:cs="Arial"/>
          <w:sz w:val="20"/>
          <w:szCs w:val="20"/>
        </w:rPr>
        <w:t>eabm4945. PM: 37126548</w:t>
      </w:r>
      <w:r w:rsidR="002B4AE0">
        <w:rPr>
          <w:rFonts w:ascii="Arial" w:hAnsi="Arial" w:cs="Arial"/>
          <w:sz w:val="20"/>
          <w:szCs w:val="20"/>
        </w:rPr>
        <w:t xml:space="preserve">. </w:t>
      </w:r>
      <w:r w:rsidR="002B4AE0" w:rsidRPr="0031092E">
        <w:rPr>
          <w:rFonts w:ascii="Arial" w:hAnsi="Arial" w:cs="Arial"/>
          <w:sz w:val="20"/>
          <w:szCs w:val="20"/>
        </w:rPr>
        <w:t>PMC10132750.</w:t>
      </w:r>
    </w:p>
    <w:bookmarkEnd w:id="48"/>
    <w:p w14:paraId="50E2C188" w14:textId="70938252" w:rsidR="00921801" w:rsidRPr="00DF146A" w:rsidRDefault="00921801" w:rsidP="007C229A">
      <w:pPr>
        <w:rPr>
          <w:rFonts w:ascii="Arial" w:hAnsi="Arial" w:cs="Arial"/>
          <w:sz w:val="20"/>
          <w:szCs w:val="20"/>
        </w:rPr>
      </w:pPr>
      <w:r w:rsidRPr="00487D6D">
        <w:rPr>
          <w:rStyle w:val="docsum-authors"/>
          <w:rFonts w:ascii="Arial" w:hAnsi="Arial" w:cs="Arial"/>
          <w:sz w:val="20"/>
          <w:szCs w:val="20"/>
        </w:rPr>
        <w:t>Westerman KE, Walker ME, Gaynor SM, Wesse J, DiCorpo D, Ma J, Alonso A, Aslibekyan S, Baldridge AS, Bertoni AG, Biggs ML, Brody JA, Chen YI, Dupuis J, Goodarzi MO, Guo X, Hasbani NR, Heath A, Hidalgo B, Irvin MR, Johnson WC, Kalyani RR, Lange L, Lemaitre RN, Liu CT, Liu S, Moon JY, Nassir R, Pankow JS, Pettinger M, Raffield L, Rasmussen-Torvik LJ, Selvin E, Senn MK, Shadyab AH, Smith AV, Smith NL, Steffen L, Talegakwar S, Taylor KD, Vries PS, Wilson JG, Wood AC, Yanek LR, Yao J, Zheng Y, Boerwinkle E, Morrison AC, Fornage M, Russell TP, Psaty BM, Levy D, Heard-Costa NL, Ramachandran VS, Mathias RA, Arnett DK, Kaplan R, North KE, Correa A, Carson A, Rotter JI, Rich SS, Manson JE, Reiner AP, Kooperberg C, Florez JC, Meigs JB, Merino J, Tobias DK, Chen H, Manning AK.</w:t>
      </w:r>
      <w:r w:rsidRPr="00487D6D">
        <w:rPr>
          <w:rFonts w:ascii="Arial" w:hAnsi="Arial" w:cs="Arial"/>
          <w:sz w:val="20"/>
          <w:szCs w:val="20"/>
        </w:rPr>
        <w:t xml:space="preserve"> </w:t>
      </w:r>
      <w:hyperlink r:id="rId343" w:history="1">
        <w:r w:rsidRPr="008662DA">
          <w:rPr>
            <w:rStyle w:val="Hyperlink"/>
            <w:rFonts w:ascii="Arial" w:hAnsi="Arial" w:cs="Arial"/>
            <w:b/>
            <w:bCs/>
            <w:i/>
            <w:iCs/>
            <w:sz w:val="20"/>
            <w:szCs w:val="20"/>
          </w:rPr>
          <w:t>Investigating gene-diet interactions impacting the association between macronutrient intake and glycemic traits</w:t>
        </w:r>
        <w:r w:rsidRPr="008662DA">
          <w:rPr>
            <w:rStyle w:val="Hyperlink"/>
            <w:rFonts w:ascii="Arial" w:hAnsi="Arial" w:cs="Arial"/>
            <w:b/>
            <w:bCs/>
            <w:i/>
            <w:iCs/>
            <w:sz w:val="20"/>
            <w:szCs w:val="20"/>
            <w:u w:val="none"/>
          </w:rPr>
          <w:t>.</w:t>
        </w:r>
        <w:r w:rsidRPr="008662DA">
          <w:rPr>
            <w:rStyle w:val="Hyperlink"/>
            <w:rFonts w:ascii="Arial" w:hAnsi="Arial" w:cs="Arial"/>
            <w:sz w:val="20"/>
            <w:szCs w:val="20"/>
            <w:u w:val="none"/>
          </w:rPr>
          <w:t xml:space="preserve"> </w:t>
        </w:r>
      </w:hyperlink>
      <w:r w:rsidR="00DF146A" w:rsidRPr="00DF146A">
        <w:rPr>
          <w:rStyle w:val="docsum-journal-citation"/>
          <w:rFonts w:ascii="Arial" w:hAnsi="Arial" w:cs="Arial"/>
          <w:sz w:val="20"/>
          <w:szCs w:val="20"/>
        </w:rPr>
        <w:t xml:space="preserve">Diabetes 2023 </w:t>
      </w:r>
      <w:r w:rsidR="00DF146A" w:rsidRPr="00DF146A">
        <w:rPr>
          <w:rFonts w:ascii="Arial" w:hAnsi="Arial" w:cs="Arial"/>
          <w:sz w:val="20"/>
          <w:szCs w:val="20"/>
        </w:rPr>
        <w:t>May 1. Vol. 72, issue 5, pp. 653-665</w:t>
      </w:r>
      <w:r w:rsidR="00DF146A" w:rsidRPr="00DF146A">
        <w:rPr>
          <w:rStyle w:val="docsum-journal-citation"/>
          <w:rFonts w:ascii="Arial" w:hAnsi="Arial" w:cs="Arial"/>
          <w:sz w:val="20"/>
          <w:szCs w:val="20"/>
        </w:rPr>
        <w:t>.</w:t>
      </w:r>
      <w:r w:rsidR="00DF146A" w:rsidRPr="00DF146A">
        <w:rPr>
          <w:rFonts w:ascii="Arial" w:hAnsi="Arial" w:cs="Arial"/>
          <w:sz w:val="20"/>
          <w:szCs w:val="20"/>
        </w:rPr>
        <w:t xml:space="preserve"> </w:t>
      </w:r>
      <w:r w:rsidR="00DF146A" w:rsidRPr="00DF146A">
        <w:rPr>
          <w:rStyle w:val="citation-part"/>
          <w:rFonts w:ascii="Arial" w:hAnsi="Arial" w:cs="Arial"/>
          <w:sz w:val="20"/>
          <w:szCs w:val="20"/>
        </w:rPr>
        <w:t xml:space="preserve">PM: </w:t>
      </w:r>
      <w:r w:rsidR="00DF146A" w:rsidRPr="00DF146A">
        <w:rPr>
          <w:rStyle w:val="docsum-pmid"/>
          <w:rFonts w:ascii="Arial" w:hAnsi="Arial" w:cs="Arial"/>
          <w:sz w:val="20"/>
          <w:szCs w:val="20"/>
        </w:rPr>
        <w:t>36791419.</w:t>
      </w:r>
      <w:r w:rsidR="00DF146A" w:rsidRPr="00DF146A">
        <w:rPr>
          <w:rFonts w:ascii="Arial" w:hAnsi="Arial" w:cs="Arial"/>
          <w:sz w:val="20"/>
          <w:szCs w:val="20"/>
        </w:rPr>
        <w:t xml:space="preserve"> PMC10130485.</w:t>
      </w:r>
    </w:p>
    <w:p w14:paraId="4964649A" w14:textId="277F5D03" w:rsidR="00C47AF4" w:rsidRPr="00C47AF4" w:rsidRDefault="00C47AF4" w:rsidP="007C229A">
      <w:pPr>
        <w:rPr>
          <w:rStyle w:val="docsum-authors"/>
          <w:rFonts w:ascii="Arial" w:hAnsi="Arial" w:cs="Arial"/>
          <w:bCs/>
          <w:iCs/>
          <w:sz w:val="20"/>
          <w:szCs w:val="20"/>
        </w:rPr>
      </w:pPr>
      <w:bookmarkStart w:id="50" w:name="_Hlk182346365"/>
      <w:r w:rsidRPr="00AC2466">
        <w:rPr>
          <w:rFonts w:ascii="Arial" w:hAnsi="Arial" w:cs="Arial"/>
          <w:bCs/>
          <w:iCs/>
          <w:sz w:val="20"/>
          <w:szCs w:val="20"/>
        </w:rPr>
        <w:t xml:space="preserve">Willems SM, Ng NHJ, Fernandez J, Fine RS, Wheeler E, Wessel J, Kitajima H, Marenne G, Sim X, Yaghootkar H, Wang S, Chen S, Chen Y, Chen YI, Grarup N, Li-Gao R, Varga TV, Asimit JL, Feng S, Strawbridge RJ, Kleinbrink EL, Ahluwalia TS, An P, Appel EV, Arking DE, Auvinen J, Bielak LF, Bihlmeyer NA, Bork-Jensen J, Brody JA, Campbell A, Chu AY, Davies G, Demirkan A, Floyd JS, Giulianini F, Guo X, Gustafsson S, Jackson AU, Jakobsdottir J, Järvelin MR, Jensen RA, Kanoni S, Keinanen-Kiukaanniemi S, Li M, Lu Y, Luan J, Manning AK, Marten J, Meidtner K, Mook-Kanamori DO, Muka T, Pistis G, Prins B, Rice KM, Sanna S, Smith AV, Smith JA, Southam L, Stringham HM, Tragante V, van der Laan SW, Warren HR, Yao J, Yiorkas AM, Zhang W, Zhao W, Graff M, Highland HM, Justice AE, Marouli E, Medina-Gomez C, Afaq S, Alhejily WA, Amin N, Asselbergs FW, Bonnycastle LL, Bots ML, Brandslund I, Chen J, Danesh J, de Mutsert R, Dehghan A, Ebeling T, Elliott P; EPIC-Interact Consortium; Farmaki AE, Faul JD, Franks PW, Franks S, Fritsche A, Gjesing AP, Goodarzi MO, Gudnason V, Hallmans G, Harris TB, Herzig KH, Hivert MF, Jørgensen T, Jørgensen ME, Jousilahti P, Kajantie E, Karaleftheri M, Kardia SLR, Kinnunen L, Koistinen HA, Komulainen P, Kovacs P, Kuusisto J, Laakso M, Lange LA, Launer LJ, Leong A, Lindström J, Manning Fox JE, Männistö S, Maruthur NM, Moilanen L, Mulas A, Nalls MA, Neville M, Pankow JS, Pattie A, Petersen ERB, Puolijoki H, Rasheed A, Redmond P, Renström F, Roden M, Saleheen D, Saltevo J, Savonen K, Sebert S, Skaaby T, Small KS, Stančáková A, Stokholm J, Strauch K, Tai ES, Taylor KD, Thuesen BH, Tönjes A, Tsafantakis E, Tuomi T, Tuomilehto J; Understanding Society Scientific Group; Uusitupa M, Vääräsmäki M, Vaartjes I, Zoledziewska M, Abecasis G, Balkau B, Bisgaard H, Blakemore AI, Blüher M, Boeing H, Boerwinkle E, Bønnelykke K, Bottinger EP, Caulfield MJ, Chambers JC, Chasman DI, Cheng CY, Collins FS, Coresh J, Cucca F, de Borst GJ, Deary IJ, Dedoussis G, Deloukas P, den Ruijter HM, Dupuis J, Evans MK, Ferrannini E, Franco OH, Grallert H, Hansen T, Hattersley AT, Hayward C, Hirschhorn JN, Ikram A, Ingelsson E, Karpe F, Kaw KT, Kiess W, Kooner JS, Körner </w:t>
      </w:r>
      <w:r w:rsidRPr="00AC2466">
        <w:rPr>
          <w:rFonts w:ascii="Arial" w:hAnsi="Arial" w:cs="Arial"/>
          <w:bCs/>
          <w:iCs/>
          <w:sz w:val="20"/>
          <w:szCs w:val="20"/>
        </w:rPr>
        <w:lastRenderedPageBreak/>
        <w:t xml:space="preserve">A, Lakka T, Langenberg C, Lind L, Lindgren CM, Linneberg A, Lipovich L, Liu CT, Liu J, Liu Y, Loos RJF, MacDonald PE, Mohlke KL, Morris AD, Munroe PB, Murray A, Padmanabhan S, Palmer CNA, Pasterkamp G, Pedersen O, Peyser PA, Polasek O, Porteous D, Province MA, Psaty BM, Rauramaa R, Ridker PM, Rolandsson O, Rorsman P, Rosendaal FR, Rudan I, Salomaa V, Schulze MB, Sladek R, Smith BH, Spector TD, Starr JM, Stumvoll M, van Duijn CM, Walker M, Wareham NJ, Weir DR, Wilson JG, Wong TY, Zeggini E, Zonderman AB, Rotter JI, Morris AP, Boehnke M, Florez JC, McCarthy MI, Meigs JB, Mahajan A, Scott RA, Gloyn AL, Barroso I. </w:t>
      </w:r>
      <w:hyperlink r:id="rId344" w:history="1">
        <w:r w:rsidRPr="00AC2466">
          <w:rPr>
            <w:rStyle w:val="Hyperlink"/>
            <w:rFonts w:ascii="Arial" w:hAnsi="Arial" w:cs="Arial"/>
            <w:b/>
            <w:i/>
            <w:sz w:val="20"/>
            <w:szCs w:val="20"/>
          </w:rPr>
          <w:t>Large-scale exome array summary statistics resources for glycemic traits to aid effector gene prioritization</w:t>
        </w:r>
      </w:hyperlink>
      <w:r w:rsidRPr="00AC2466">
        <w:rPr>
          <w:rFonts w:ascii="Arial" w:hAnsi="Arial" w:cs="Arial"/>
          <w:bCs/>
          <w:iCs/>
          <w:sz w:val="20"/>
          <w:szCs w:val="20"/>
        </w:rPr>
        <w:t>. Wellcome Open Res. 2023 Oct 20</w:t>
      </w:r>
      <w:r>
        <w:rPr>
          <w:rFonts w:ascii="Arial" w:hAnsi="Arial" w:cs="Arial"/>
          <w:bCs/>
          <w:iCs/>
          <w:sz w:val="20"/>
          <w:szCs w:val="20"/>
        </w:rPr>
        <w:t xml:space="preserve">. Vol. </w:t>
      </w:r>
      <w:r w:rsidRPr="00AC2466">
        <w:rPr>
          <w:rFonts w:ascii="Arial" w:hAnsi="Arial" w:cs="Arial"/>
          <w:bCs/>
          <w:iCs/>
          <w:sz w:val="20"/>
          <w:szCs w:val="20"/>
        </w:rPr>
        <w:t>8</w:t>
      </w:r>
      <w:r>
        <w:rPr>
          <w:rFonts w:ascii="Arial" w:hAnsi="Arial" w:cs="Arial"/>
          <w:bCs/>
          <w:iCs/>
          <w:sz w:val="20"/>
          <w:szCs w:val="20"/>
        </w:rPr>
        <w:t xml:space="preserve"> p </w:t>
      </w:r>
      <w:r w:rsidRPr="00AC2466">
        <w:rPr>
          <w:rFonts w:ascii="Arial" w:hAnsi="Arial" w:cs="Arial"/>
          <w:bCs/>
          <w:iCs/>
          <w:sz w:val="20"/>
          <w:szCs w:val="20"/>
        </w:rPr>
        <w:t>483. doi: 10.12688/wellcomeopenres.18754.1. PM: 39280063</w:t>
      </w:r>
      <w:r>
        <w:rPr>
          <w:rFonts w:ascii="Arial" w:hAnsi="Arial" w:cs="Arial"/>
          <w:bCs/>
          <w:iCs/>
          <w:sz w:val="20"/>
          <w:szCs w:val="20"/>
        </w:rPr>
        <w:t xml:space="preserve">. </w:t>
      </w:r>
      <w:r w:rsidRPr="00AC2466">
        <w:rPr>
          <w:rFonts w:ascii="Arial" w:hAnsi="Arial" w:cs="Arial"/>
          <w:bCs/>
          <w:iCs/>
          <w:sz w:val="20"/>
          <w:szCs w:val="20"/>
        </w:rPr>
        <w:t>PMC11399760.</w:t>
      </w:r>
    </w:p>
    <w:bookmarkEnd w:id="50"/>
    <w:p w14:paraId="718F2F67" w14:textId="7DA59F5C" w:rsidR="007C229A" w:rsidRDefault="007C229A" w:rsidP="007C229A">
      <w:pPr>
        <w:rPr>
          <w:rStyle w:val="docsum-pmid"/>
          <w:rFonts w:ascii="Arial" w:hAnsi="Arial" w:cs="Arial"/>
          <w:sz w:val="20"/>
          <w:szCs w:val="20"/>
        </w:rPr>
      </w:pPr>
      <w:r w:rsidRPr="003E6CEB">
        <w:rPr>
          <w:rStyle w:val="docsum-authors"/>
          <w:rFonts w:ascii="Arial" w:hAnsi="Arial" w:cs="Arial"/>
          <w:sz w:val="20"/>
          <w:szCs w:val="20"/>
        </w:rPr>
        <w:t>Wilkens TL, Sørensen H, Jensen MK, Furtado JD, Dragsted LO, Mukamal KJ.</w:t>
      </w:r>
      <w:r w:rsidRPr="003E6CEB">
        <w:rPr>
          <w:rFonts w:ascii="Arial" w:hAnsi="Arial" w:cs="Arial"/>
          <w:sz w:val="20"/>
          <w:szCs w:val="20"/>
        </w:rPr>
        <w:t xml:space="preserve"> </w:t>
      </w:r>
      <w:hyperlink r:id="rId345" w:history="1">
        <w:r w:rsidRPr="00352274">
          <w:rPr>
            <w:rStyle w:val="Hyperlink"/>
            <w:rFonts w:ascii="Arial" w:hAnsi="Arial" w:cs="Arial"/>
            <w:b/>
            <w:bCs/>
            <w:i/>
            <w:iCs/>
            <w:sz w:val="20"/>
            <w:szCs w:val="20"/>
          </w:rPr>
          <w:t xml:space="preserve">Associations between </w:t>
        </w:r>
        <w:r>
          <w:rPr>
            <w:rStyle w:val="Hyperlink"/>
            <w:rFonts w:ascii="Arial" w:hAnsi="Arial" w:cs="Arial"/>
            <w:b/>
            <w:bCs/>
            <w:i/>
            <w:iCs/>
            <w:sz w:val="20"/>
            <w:szCs w:val="20"/>
          </w:rPr>
          <w:t>a</w:t>
        </w:r>
        <w:r w:rsidRPr="00352274">
          <w:rPr>
            <w:rStyle w:val="Hyperlink"/>
            <w:rFonts w:ascii="Arial" w:hAnsi="Arial" w:cs="Arial"/>
            <w:b/>
            <w:bCs/>
            <w:i/>
            <w:iCs/>
            <w:sz w:val="20"/>
            <w:szCs w:val="20"/>
          </w:rPr>
          <w:t xml:space="preserve">lcohol </w:t>
        </w:r>
        <w:r>
          <w:rPr>
            <w:rStyle w:val="Hyperlink"/>
            <w:rFonts w:ascii="Arial" w:hAnsi="Arial" w:cs="Arial"/>
            <w:b/>
            <w:bCs/>
            <w:i/>
            <w:iCs/>
            <w:sz w:val="20"/>
            <w:szCs w:val="20"/>
          </w:rPr>
          <w:t>c</w:t>
        </w:r>
        <w:r w:rsidRPr="00352274">
          <w:rPr>
            <w:rStyle w:val="Hyperlink"/>
            <w:rFonts w:ascii="Arial" w:hAnsi="Arial" w:cs="Arial"/>
            <w:b/>
            <w:bCs/>
            <w:i/>
            <w:iCs/>
            <w:sz w:val="20"/>
            <w:szCs w:val="20"/>
          </w:rPr>
          <w:t xml:space="preserve">onsumption and HDL </w:t>
        </w:r>
        <w:r>
          <w:rPr>
            <w:rStyle w:val="Hyperlink"/>
            <w:rFonts w:ascii="Arial" w:hAnsi="Arial" w:cs="Arial"/>
            <w:b/>
            <w:bCs/>
            <w:i/>
            <w:iCs/>
            <w:sz w:val="20"/>
            <w:szCs w:val="20"/>
          </w:rPr>
          <w:t>s</w:t>
        </w:r>
        <w:r w:rsidRPr="00352274">
          <w:rPr>
            <w:rStyle w:val="Hyperlink"/>
            <w:rFonts w:ascii="Arial" w:hAnsi="Arial" w:cs="Arial"/>
            <w:b/>
            <w:bCs/>
            <w:i/>
            <w:iCs/>
            <w:sz w:val="20"/>
            <w:szCs w:val="20"/>
          </w:rPr>
          <w:t xml:space="preserve">ubspecies </w:t>
        </w:r>
        <w:r>
          <w:rPr>
            <w:rStyle w:val="Hyperlink"/>
            <w:rFonts w:ascii="Arial" w:hAnsi="Arial" w:cs="Arial"/>
            <w:b/>
            <w:bCs/>
            <w:i/>
            <w:iCs/>
            <w:sz w:val="20"/>
            <w:szCs w:val="20"/>
          </w:rPr>
          <w:t>d</w:t>
        </w:r>
        <w:r w:rsidRPr="00352274">
          <w:rPr>
            <w:rStyle w:val="Hyperlink"/>
            <w:rFonts w:ascii="Arial" w:hAnsi="Arial" w:cs="Arial"/>
            <w:b/>
            <w:bCs/>
            <w:i/>
            <w:iCs/>
            <w:sz w:val="20"/>
            <w:szCs w:val="20"/>
          </w:rPr>
          <w:t xml:space="preserve">efined by ApoC3, ApoE and ApoJ: </w:t>
        </w:r>
        <w:r w:rsidR="005B13E5">
          <w:rPr>
            <w:rStyle w:val="Hyperlink"/>
            <w:rFonts w:ascii="Arial" w:hAnsi="Arial" w:cs="Arial"/>
            <w:b/>
            <w:bCs/>
            <w:i/>
            <w:iCs/>
            <w:sz w:val="20"/>
            <w:szCs w:val="20"/>
          </w:rPr>
          <w:t>t</w:t>
        </w:r>
        <w:r w:rsidRPr="00352274">
          <w:rPr>
            <w:rStyle w:val="Hyperlink"/>
            <w:rFonts w:ascii="Arial" w:hAnsi="Arial" w:cs="Arial"/>
            <w:b/>
            <w:bCs/>
            <w:i/>
            <w:iCs/>
            <w:sz w:val="20"/>
            <w:szCs w:val="20"/>
          </w:rPr>
          <w:t>he Cardiovascular Health Study</w:t>
        </w:r>
        <w:r w:rsidRPr="00352274">
          <w:rPr>
            <w:rStyle w:val="Hyperlink"/>
            <w:rFonts w:ascii="Arial" w:hAnsi="Arial" w:cs="Arial"/>
            <w:b/>
            <w:bCs/>
            <w:i/>
            <w:iCs/>
            <w:sz w:val="20"/>
            <w:szCs w:val="20"/>
            <w:u w:val="none"/>
          </w:rPr>
          <w:t xml:space="preserve">. </w:t>
        </w:r>
      </w:hyperlink>
      <w:r w:rsidRPr="007C229A">
        <w:rPr>
          <w:rStyle w:val="docsum-journal-citation"/>
          <w:rFonts w:ascii="Arial" w:hAnsi="Arial" w:cs="Arial"/>
          <w:sz w:val="20"/>
          <w:szCs w:val="20"/>
        </w:rPr>
        <w:t xml:space="preserve">Curr Probl Cardiol. 2023 Jan. Vol. 48, vol. 1, p. 101395. </w:t>
      </w:r>
      <w:r w:rsidRPr="007C229A">
        <w:rPr>
          <w:rStyle w:val="citation-part"/>
          <w:rFonts w:ascii="Arial" w:hAnsi="Arial" w:cs="Arial"/>
          <w:sz w:val="20"/>
          <w:szCs w:val="20"/>
        </w:rPr>
        <w:t xml:space="preserve">PM: </w:t>
      </w:r>
      <w:r w:rsidRPr="007C229A">
        <w:rPr>
          <w:rStyle w:val="docsum-pmid"/>
          <w:rFonts w:ascii="Arial" w:hAnsi="Arial" w:cs="Arial"/>
          <w:sz w:val="20"/>
          <w:szCs w:val="20"/>
        </w:rPr>
        <w:t>36096454.</w:t>
      </w:r>
      <w:r>
        <w:rPr>
          <w:rStyle w:val="docsum-pmid"/>
          <w:rFonts w:ascii="Arial" w:hAnsi="Arial" w:cs="Arial"/>
          <w:sz w:val="20"/>
          <w:szCs w:val="20"/>
        </w:rPr>
        <w:t xml:space="preserve"> </w:t>
      </w:r>
      <w:r w:rsidRPr="007C229A">
        <w:rPr>
          <w:rStyle w:val="docsum-pmid"/>
          <w:rFonts w:ascii="Arial" w:hAnsi="Arial" w:cs="Arial"/>
          <w:sz w:val="20"/>
          <w:szCs w:val="20"/>
        </w:rPr>
        <w:t>PMC9691554</w:t>
      </w:r>
      <w:r>
        <w:rPr>
          <w:rStyle w:val="docsum-pmid"/>
          <w:rFonts w:ascii="Arial" w:hAnsi="Arial" w:cs="Arial"/>
          <w:sz w:val="20"/>
          <w:szCs w:val="20"/>
        </w:rPr>
        <w:t>.</w:t>
      </w:r>
    </w:p>
    <w:p w14:paraId="4EFD53C7" w14:textId="1351BBE0" w:rsidR="001D4588" w:rsidRDefault="00A61F62" w:rsidP="00A61F62">
      <w:pPr>
        <w:rPr>
          <w:rStyle w:val="docsum-pmid"/>
          <w:rFonts w:ascii="Arial" w:hAnsi="Arial" w:cs="Arial"/>
          <w:sz w:val="20"/>
          <w:szCs w:val="20"/>
        </w:rPr>
      </w:pPr>
      <w:bookmarkStart w:id="51" w:name="_Hlk116595764"/>
      <w:r w:rsidRPr="003E6CEB">
        <w:rPr>
          <w:rStyle w:val="docsum-authors"/>
          <w:rFonts w:ascii="Arial" w:hAnsi="Arial" w:cs="Arial"/>
          <w:sz w:val="20"/>
          <w:szCs w:val="20"/>
        </w:rPr>
        <w:t>Yang Y, Knol MJ, Wang R, Mishra A, Liu D, Luciano M, Teumer A, Armstrong N, Bis JC, Jhun MA, Li S, Adams HHH, Aziz NA, Bastin ME, Bourgey M, Brody JA, Frenzel S, Gottesman RF, Hosten N, Hou L, Kardia SLR, Lohner V, Marquis P, Maniega SM, Satizabal CL, Sorond FA, Valdés Hernández MC, van Duijn CM, Vernooij MW, Wittfeld K, Yang Q, Zhao W, Boerwinkle E, Levy D, Deary IJ, Jiang J, Mather KA, Mosley TH, Psaty BM, Sachdev PS, Smith JA, Sotoodehnia N, DeCarli CS, Breteler MMB, Arfan Ikram M, Grabe HJ, Wardlaw J, Longstreth WT, Launer LJ, Seshadri S, Debette S, Fornage M.</w:t>
      </w:r>
      <w:r w:rsidRPr="003E6CEB">
        <w:rPr>
          <w:rFonts w:ascii="Arial" w:hAnsi="Arial" w:cs="Arial"/>
          <w:sz w:val="20"/>
          <w:szCs w:val="20"/>
        </w:rPr>
        <w:t xml:space="preserve"> </w:t>
      </w:r>
      <w:hyperlink r:id="rId346" w:history="1">
        <w:r w:rsidRPr="00352274">
          <w:rPr>
            <w:rStyle w:val="Hyperlink"/>
            <w:rFonts w:ascii="Arial" w:hAnsi="Arial" w:cs="Arial"/>
            <w:b/>
            <w:bCs/>
            <w:i/>
            <w:iCs/>
            <w:sz w:val="20"/>
            <w:szCs w:val="20"/>
          </w:rPr>
          <w:t>Epigenetic and integrative cross-omics analyses of cerebral white matter hyperintensities on MRI</w:t>
        </w:r>
        <w:r w:rsidRPr="00352274">
          <w:rPr>
            <w:rStyle w:val="Hyperlink"/>
            <w:rFonts w:ascii="Arial" w:hAnsi="Arial" w:cs="Arial"/>
            <w:sz w:val="20"/>
            <w:szCs w:val="20"/>
            <w:u w:val="none"/>
          </w:rPr>
          <w:t xml:space="preserve">. </w:t>
        </w:r>
      </w:hyperlink>
      <w:r w:rsidRPr="00A61F62">
        <w:rPr>
          <w:rStyle w:val="docsum-journal-citation"/>
          <w:rFonts w:ascii="Arial" w:hAnsi="Arial" w:cs="Arial"/>
          <w:sz w:val="20"/>
          <w:szCs w:val="20"/>
        </w:rPr>
        <w:t>Brain 2023</w:t>
      </w:r>
      <w:r>
        <w:rPr>
          <w:rStyle w:val="docsum-journal-citation"/>
          <w:rFonts w:ascii="Arial" w:hAnsi="Arial" w:cs="Arial"/>
          <w:sz w:val="20"/>
          <w:szCs w:val="20"/>
        </w:rPr>
        <w:t>.</w:t>
      </w:r>
      <w:r w:rsidRPr="00A61F62">
        <w:rPr>
          <w:rStyle w:val="docsum-journal-citation"/>
          <w:rFonts w:ascii="Arial" w:hAnsi="Arial" w:cs="Arial"/>
          <w:sz w:val="20"/>
          <w:szCs w:val="20"/>
        </w:rPr>
        <w:t xml:space="preserve"> Feb 13</w:t>
      </w:r>
      <w:r>
        <w:rPr>
          <w:rStyle w:val="docsum-journal-citation"/>
          <w:rFonts w:ascii="Arial" w:hAnsi="Arial" w:cs="Arial"/>
          <w:sz w:val="20"/>
          <w:szCs w:val="20"/>
        </w:rPr>
        <w:t xml:space="preserve">. Vol. </w:t>
      </w:r>
      <w:r w:rsidRPr="00A61F62">
        <w:rPr>
          <w:rStyle w:val="docsum-journal-citation"/>
          <w:rFonts w:ascii="Arial" w:hAnsi="Arial" w:cs="Arial"/>
          <w:sz w:val="20"/>
          <w:szCs w:val="20"/>
        </w:rPr>
        <w:t>146</w:t>
      </w:r>
      <w:r>
        <w:rPr>
          <w:rStyle w:val="docsum-journal-citation"/>
          <w:rFonts w:ascii="Arial" w:hAnsi="Arial" w:cs="Arial"/>
          <w:sz w:val="20"/>
          <w:szCs w:val="20"/>
        </w:rPr>
        <w:t xml:space="preserve">, issue </w:t>
      </w:r>
      <w:r w:rsidRPr="00A61F62">
        <w:rPr>
          <w:rStyle w:val="docsum-journal-citation"/>
          <w:rFonts w:ascii="Arial" w:hAnsi="Arial" w:cs="Arial"/>
          <w:sz w:val="20"/>
          <w:szCs w:val="20"/>
        </w:rPr>
        <w:t>2</w:t>
      </w:r>
      <w:r>
        <w:rPr>
          <w:rStyle w:val="docsum-journal-citation"/>
          <w:rFonts w:ascii="Arial" w:hAnsi="Arial" w:cs="Arial"/>
          <w:sz w:val="20"/>
          <w:szCs w:val="20"/>
        </w:rPr>
        <w:t xml:space="preserve">, pp. </w:t>
      </w:r>
      <w:r w:rsidRPr="00A61F62">
        <w:rPr>
          <w:rStyle w:val="docsum-journal-citation"/>
          <w:rFonts w:ascii="Arial" w:hAnsi="Arial" w:cs="Arial"/>
          <w:sz w:val="20"/>
          <w:szCs w:val="20"/>
        </w:rPr>
        <w:t xml:space="preserve">492-506. PM: 35943854. </w:t>
      </w:r>
      <w:bookmarkEnd w:id="51"/>
      <w:r w:rsidRPr="00A61F62">
        <w:rPr>
          <w:rStyle w:val="docsum-journal-citation"/>
          <w:rFonts w:ascii="Arial" w:hAnsi="Arial" w:cs="Arial"/>
          <w:sz w:val="20"/>
          <w:szCs w:val="20"/>
        </w:rPr>
        <w:t>PMC9924914</w:t>
      </w:r>
      <w:r w:rsidRPr="00A61F62">
        <w:rPr>
          <w:rStyle w:val="docsum-pmid"/>
          <w:rFonts w:ascii="Arial" w:hAnsi="Arial" w:cs="Arial"/>
          <w:sz w:val="20"/>
          <w:szCs w:val="20"/>
        </w:rPr>
        <w:t>.</w:t>
      </w:r>
    </w:p>
    <w:p w14:paraId="58987FAE" w14:textId="7D42A263" w:rsidR="002277A8" w:rsidRDefault="002277A8" w:rsidP="00A61F62">
      <w:pPr>
        <w:rPr>
          <w:rFonts w:ascii="Arial" w:hAnsi="Arial" w:cs="Arial"/>
          <w:sz w:val="20"/>
          <w:szCs w:val="20"/>
        </w:rPr>
      </w:pPr>
      <w:bookmarkStart w:id="52" w:name="_Hlk148006195"/>
      <w:r w:rsidRPr="00E2758A">
        <w:rPr>
          <w:rStyle w:val="docsum-authors"/>
          <w:rFonts w:ascii="Arial" w:hAnsi="Arial" w:cs="Arial"/>
          <w:color w:val="212121"/>
          <w:sz w:val="20"/>
          <w:szCs w:val="20"/>
        </w:rPr>
        <w:t>Yang C, Veenstra J, Bartz TM, Pahl MC, Hallmark B, Chen YI, Westra J, Steffen LM, Brown CD, Siscovick D, Tsai MY, Wood AC, Rich SS, Smith CE, O'Connor TD, Mozaffarian D, Grant SFA, Chilton FH, Tintle NL, Lemaitre RN, Manichaikul A.</w:t>
      </w:r>
      <w:r w:rsidRPr="007A5242">
        <w:rPr>
          <w:rStyle w:val="docsum-authors"/>
          <w:rFonts w:ascii="Arial" w:hAnsi="Arial" w:cs="Arial"/>
          <w:b/>
          <w:bCs/>
          <w:color w:val="212121"/>
          <w:sz w:val="20"/>
          <w:szCs w:val="20"/>
        </w:rPr>
        <w:t xml:space="preserve"> </w:t>
      </w:r>
      <w:hyperlink r:id="rId347" w:history="1">
        <w:r w:rsidRPr="002277A8">
          <w:rPr>
            <w:rStyle w:val="Hyperlink"/>
            <w:rFonts w:ascii="Arial" w:hAnsi="Arial" w:cs="Arial"/>
            <w:b/>
            <w:bCs/>
            <w:i/>
            <w:iCs/>
            <w:sz w:val="20"/>
            <w:szCs w:val="20"/>
          </w:rPr>
          <w:t>Genome-wide association studies and fine-mapping identify genomic loci for n-3 and n-6 polyunsaturated fatty acids in Hispanic American and African American cohorts.</w:t>
        </w:r>
      </w:hyperlink>
      <w:r w:rsidRPr="002277A8">
        <w:rPr>
          <w:rStyle w:val="Hyperlink"/>
          <w:b/>
          <w:bCs/>
          <w:i/>
          <w:iCs/>
          <w:u w:val="none"/>
        </w:rPr>
        <w:t xml:space="preserve"> </w:t>
      </w:r>
      <w:r w:rsidRPr="007A5242">
        <w:rPr>
          <w:rStyle w:val="docsum-journal-citation"/>
          <w:rFonts w:ascii="Arial" w:hAnsi="Arial" w:cs="Arial"/>
          <w:sz w:val="20"/>
          <w:szCs w:val="20"/>
        </w:rPr>
        <w:t>Commun Biol. 2023 Aug 16</w:t>
      </w:r>
      <w:r>
        <w:rPr>
          <w:rStyle w:val="docsum-journal-citation"/>
          <w:rFonts w:ascii="Arial" w:hAnsi="Arial" w:cs="Arial"/>
          <w:sz w:val="20"/>
          <w:szCs w:val="20"/>
        </w:rPr>
        <w:t xml:space="preserve">. Vol. </w:t>
      </w:r>
      <w:r w:rsidRPr="007A5242">
        <w:rPr>
          <w:rStyle w:val="docsum-journal-citation"/>
          <w:rFonts w:ascii="Arial" w:hAnsi="Arial" w:cs="Arial"/>
          <w:sz w:val="20"/>
          <w:szCs w:val="20"/>
        </w:rPr>
        <w:t>6</w:t>
      </w:r>
      <w:r>
        <w:rPr>
          <w:rStyle w:val="docsum-journal-citation"/>
          <w:rFonts w:ascii="Arial" w:hAnsi="Arial" w:cs="Arial"/>
          <w:sz w:val="20"/>
          <w:szCs w:val="20"/>
        </w:rPr>
        <w:t xml:space="preserve">, issue </w:t>
      </w:r>
      <w:r w:rsidRPr="007A5242">
        <w:rPr>
          <w:rStyle w:val="docsum-journal-citation"/>
          <w:rFonts w:ascii="Arial" w:hAnsi="Arial" w:cs="Arial"/>
          <w:sz w:val="20"/>
          <w:szCs w:val="20"/>
        </w:rPr>
        <w:t>1</w:t>
      </w:r>
      <w:r>
        <w:rPr>
          <w:rStyle w:val="docsum-journal-citation"/>
          <w:rFonts w:ascii="Arial" w:hAnsi="Arial" w:cs="Arial"/>
          <w:sz w:val="20"/>
          <w:szCs w:val="20"/>
        </w:rPr>
        <w:t xml:space="preserve">, p. </w:t>
      </w:r>
      <w:r w:rsidRPr="007A5242">
        <w:rPr>
          <w:rStyle w:val="docsum-journal-citation"/>
          <w:rFonts w:ascii="Arial" w:hAnsi="Arial" w:cs="Arial"/>
          <w:sz w:val="20"/>
          <w:szCs w:val="20"/>
        </w:rPr>
        <w:t>852.</w:t>
      </w:r>
      <w:r>
        <w:rPr>
          <w:rStyle w:val="docsum-journal-citation"/>
          <w:rFonts w:ascii="Arial" w:hAnsi="Arial" w:cs="Arial"/>
          <w:sz w:val="20"/>
          <w:szCs w:val="20"/>
        </w:rPr>
        <w:t xml:space="preserve"> </w:t>
      </w:r>
      <w:r w:rsidRPr="007A5242">
        <w:rPr>
          <w:rStyle w:val="citation-part"/>
          <w:rFonts w:ascii="Arial" w:hAnsi="Arial" w:cs="Arial"/>
          <w:sz w:val="20"/>
          <w:szCs w:val="20"/>
        </w:rPr>
        <w:t>PM: </w:t>
      </w:r>
      <w:r w:rsidRPr="007A5242">
        <w:rPr>
          <w:rStyle w:val="docsum-pmid"/>
          <w:rFonts w:ascii="Arial" w:hAnsi="Arial" w:cs="Arial"/>
          <w:sz w:val="20"/>
          <w:szCs w:val="20"/>
        </w:rPr>
        <w:t>37587153.</w:t>
      </w:r>
      <w:r w:rsidRPr="007A5242">
        <w:rPr>
          <w:rFonts w:ascii="Arial" w:hAnsi="Arial" w:cs="Arial"/>
          <w:sz w:val="20"/>
          <w:szCs w:val="20"/>
        </w:rPr>
        <w:t> PMC10432561.</w:t>
      </w:r>
    </w:p>
    <w:p w14:paraId="7A8BB9B2" w14:textId="7D0AEF16" w:rsidR="001D79D9" w:rsidRDefault="001D79D9" w:rsidP="001D79D9">
      <w:pPr>
        <w:spacing w:after="0" w:line="240" w:lineRule="auto"/>
        <w:rPr>
          <w:rFonts w:cstheme="minorBidi"/>
        </w:rPr>
      </w:pPr>
      <w:r w:rsidRPr="007F433B">
        <w:rPr>
          <w:rStyle w:val="docsum-authors"/>
          <w:rFonts w:ascii="Arial" w:hAnsi="Arial" w:cs="Arial"/>
          <w:color w:val="212121"/>
          <w:sz w:val="20"/>
          <w:szCs w:val="20"/>
        </w:rPr>
        <w:t>Yi J, Wang L, Guo X, Ren X.</w:t>
      </w:r>
      <w:r>
        <w:rPr>
          <w:rStyle w:val="docsum-authors"/>
          <w:rFonts w:ascii="Segoe UI" w:hAnsi="Segoe UI" w:cs="Segoe UI"/>
          <w:color w:val="212121"/>
        </w:rPr>
        <w:t xml:space="preserve"> </w:t>
      </w:r>
      <w:hyperlink r:id="rId348" w:history="1">
        <w:r w:rsidRPr="001D79D9">
          <w:rPr>
            <w:rStyle w:val="Hyperlink"/>
            <w:rFonts w:ascii="Arial" w:hAnsi="Arial" w:cs="Arial"/>
            <w:b/>
            <w:bCs/>
            <w:i/>
            <w:iCs/>
            <w:sz w:val="20"/>
            <w:szCs w:val="20"/>
          </w:rPr>
          <w:t>Association between 5-year change in cardiovascular risk and the incidence of atherosclerotic cardiovascular diseases: a multi-cohort study.</w:t>
        </w:r>
      </w:hyperlink>
      <w:r>
        <w:rPr>
          <w:rStyle w:val="docsum-authors"/>
          <w:rFonts w:ascii="Segoe UI" w:hAnsi="Segoe UI" w:cs="Segoe UI"/>
          <w:color w:val="212121"/>
        </w:rPr>
        <w:t xml:space="preserve"> </w:t>
      </w:r>
      <w:r w:rsidRPr="007F433B">
        <w:rPr>
          <w:rStyle w:val="docsum-authors"/>
          <w:rFonts w:ascii="Arial" w:hAnsi="Arial" w:cs="Arial"/>
          <w:color w:val="212121"/>
          <w:sz w:val="20"/>
          <w:szCs w:val="20"/>
        </w:rPr>
        <w:t>J Transl Med. 2023 Sep 2</w:t>
      </w:r>
      <w:r>
        <w:rPr>
          <w:rStyle w:val="docsum-authors"/>
          <w:rFonts w:ascii="Arial" w:hAnsi="Arial" w:cs="Arial"/>
          <w:color w:val="212121"/>
          <w:sz w:val="20"/>
          <w:szCs w:val="20"/>
        </w:rPr>
        <w:t xml:space="preserve">. Vol. </w:t>
      </w:r>
      <w:r w:rsidRPr="007F433B">
        <w:rPr>
          <w:rStyle w:val="docsum-authors"/>
          <w:rFonts w:ascii="Arial" w:hAnsi="Arial" w:cs="Arial"/>
          <w:color w:val="212121"/>
          <w:sz w:val="20"/>
          <w:szCs w:val="20"/>
        </w:rPr>
        <w:t>21</w:t>
      </w:r>
      <w:r>
        <w:rPr>
          <w:rStyle w:val="docsum-authors"/>
          <w:rFonts w:ascii="Arial" w:hAnsi="Arial" w:cs="Arial"/>
          <w:color w:val="212121"/>
          <w:sz w:val="20"/>
          <w:szCs w:val="20"/>
        </w:rPr>
        <w:t xml:space="preserve">, issue </w:t>
      </w:r>
      <w:r w:rsidRPr="007F433B">
        <w:rPr>
          <w:rStyle w:val="docsum-authors"/>
          <w:rFonts w:ascii="Arial" w:hAnsi="Arial" w:cs="Arial"/>
          <w:color w:val="212121"/>
          <w:sz w:val="20"/>
          <w:szCs w:val="20"/>
        </w:rPr>
        <w:t>1</w:t>
      </w:r>
      <w:r>
        <w:rPr>
          <w:rStyle w:val="docsum-authors"/>
          <w:rFonts w:ascii="Arial" w:hAnsi="Arial" w:cs="Arial"/>
          <w:color w:val="212121"/>
          <w:sz w:val="20"/>
          <w:szCs w:val="20"/>
        </w:rPr>
        <w:t xml:space="preserve">, p. </w:t>
      </w:r>
      <w:r w:rsidRPr="007F433B">
        <w:rPr>
          <w:rStyle w:val="docsum-authors"/>
          <w:rFonts w:ascii="Arial" w:hAnsi="Arial" w:cs="Arial"/>
          <w:color w:val="212121"/>
          <w:sz w:val="20"/>
          <w:szCs w:val="20"/>
        </w:rPr>
        <w:t>589. PM: 37660053. PMC10475181.</w:t>
      </w:r>
      <w:r>
        <w:rPr>
          <w:rFonts w:ascii="Segoe UI" w:hAnsi="Segoe UI" w:cs="Segoe UI"/>
          <w:color w:val="4D8055"/>
        </w:rPr>
        <w:t> </w:t>
      </w:r>
    </w:p>
    <w:bookmarkEnd w:id="52"/>
    <w:p w14:paraId="6981F33D" w14:textId="77777777" w:rsidR="001D79D9" w:rsidRPr="001D79D9" w:rsidRDefault="001D79D9" w:rsidP="001D79D9">
      <w:pPr>
        <w:spacing w:after="0" w:line="240" w:lineRule="auto"/>
        <w:rPr>
          <w:rFonts w:cstheme="minorBidi"/>
        </w:rPr>
      </w:pPr>
    </w:p>
    <w:p w14:paraId="5A58C671" w14:textId="4683E049" w:rsidR="00DA5032" w:rsidRPr="00D4379F" w:rsidRDefault="00DA5032" w:rsidP="00DA5032">
      <w:pPr>
        <w:spacing w:after="0" w:line="240" w:lineRule="auto"/>
        <w:rPr>
          <w:rFonts w:ascii="Arial" w:hAnsi="Arial" w:cs="Arial"/>
          <w:sz w:val="20"/>
          <w:szCs w:val="20"/>
        </w:rPr>
      </w:pPr>
      <w:bookmarkStart w:id="53" w:name="_Hlk100853492"/>
      <w:bookmarkStart w:id="54" w:name="_Hlk99312349"/>
      <w:r w:rsidRPr="00D4379F">
        <w:rPr>
          <w:rStyle w:val="docsum-authors"/>
          <w:rFonts w:ascii="Arial" w:hAnsi="Arial" w:cs="Arial"/>
          <w:sz w:val="20"/>
          <w:szCs w:val="20"/>
        </w:rPr>
        <w:t>Young WJ, Haessler J, Benjamins JW, Repetto L, Yao J, Isaacs A, Harper AR, Ramirez J, Garnier S, van Duijvenboden S, Baldassari AR, Concas MP, Duong T, Foco L, Isaksen JL, Mei H, Noordam R, Nursyifa C, Richmond A, Santolalla ML, Sitlani CM, Soroush N, Thériault S, Trompet S, Aeschbacher S, Ahmadizar F, Alonso A, Brody JA, Campbell A, Correa A, Darbar D, De Luca A, Deleuze JF, Ellervik C, Fuchsberger C, Goel A, Grace C, Guo X, Hansen T, Heckbert SR, Jackson RD, Kors JA, Lima-Costa MF, Linneberg A, Macfarlane PW, Morrison AC, Navarro P, Porteous DJ, Pramstaller PP, Reiner AP, Risch L, Schotten U, Shen X, Sinagra G, Soliman EZ, Stoll M, Tarazona-Santos E, Tinker A, Trajanoska K, Villard E, Warren HR, Whitsel EA, Wiggins KL, Arking DE, Avery CL, Conen D, Girotto G, Grarup N, Hayward C, Jukema JW, Mook-Kanamori DO, Olesen MS, Padmanabhan S, Psaty BM, Pattaro C, Ribeiro ALP, Rotter JI, Stricker BH, van der Harst P, van Duijn CM, Verweij N, Wilson JG, Orini M, Charron P, Watkins H, Kooperberg C, Lin HJ, Wilson JF, Kanters JK, Sotoodehnia N, Mifsud B, Lambiase PD, Tereshchenko LG, Munroe PB.</w:t>
      </w:r>
      <w:r w:rsidRPr="00D4379F">
        <w:rPr>
          <w:rFonts w:ascii="Arial" w:hAnsi="Arial" w:cs="Arial"/>
          <w:sz w:val="20"/>
          <w:szCs w:val="20"/>
        </w:rPr>
        <w:t xml:space="preserve"> </w:t>
      </w:r>
      <w:hyperlink r:id="rId349" w:history="1">
        <w:r w:rsidRPr="00ED2972">
          <w:rPr>
            <w:rStyle w:val="Hyperlink"/>
            <w:rFonts w:ascii="Arial" w:hAnsi="Arial" w:cs="Arial"/>
            <w:b/>
            <w:bCs/>
            <w:i/>
            <w:iCs/>
            <w:sz w:val="20"/>
            <w:szCs w:val="20"/>
          </w:rPr>
          <w:t>Genetic architecture of spatial electrical biomarkers for cardiac arrhythmia and relationship with cardiovascular disease.</w:t>
        </w:r>
        <w:r w:rsidRPr="00ED2972">
          <w:rPr>
            <w:rStyle w:val="Hyperlink"/>
            <w:rFonts w:ascii="Arial" w:hAnsi="Arial" w:cs="Arial"/>
            <w:b/>
            <w:bCs/>
            <w:i/>
            <w:iCs/>
            <w:sz w:val="20"/>
            <w:szCs w:val="20"/>
            <w:u w:val="none"/>
          </w:rPr>
          <w:t xml:space="preserve"> </w:t>
        </w:r>
      </w:hyperlink>
      <w:r w:rsidRPr="00D4379F">
        <w:rPr>
          <w:rStyle w:val="docsum-journal-citation"/>
          <w:rFonts w:ascii="Arial" w:hAnsi="Arial" w:cs="Arial"/>
          <w:sz w:val="20"/>
          <w:szCs w:val="20"/>
        </w:rPr>
        <w:t>Nat Commun. 2023 Mar 14</w:t>
      </w:r>
      <w:r>
        <w:rPr>
          <w:rStyle w:val="docsum-journal-citation"/>
          <w:rFonts w:ascii="Arial" w:hAnsi="Arial" w:cs="Arial"/>
          <w:sz w:val="20"/>
          <w:szCs w:val="20"/>
        </w:rPr>
        <w:t xml:space="preserve">. Vol. </w:t>
      </w:r>
      <w:r w:rsidRPr="00D4379F">
        <w:rPr>
          <w:rStyle w:val="docsum-journal-citation"/>
          <w:rFonts w:ascii="Arial" w:hAnsi="Arial" w:cs="Arial"/>
          <w:sz w:val="20"/>
          <w:szCs w:val="20"/>
        </w:rPr>
        <w:t>14</w:t>
      </w:r>
      <w:r>
        <w:rPr>
          <w:rStyle w:val="docsum-journal-citation"/>
          <w:rFonts w:ascii="Arial" w:hAnsi="Arial" w:cs="Arial"/>
          <w:sz w:val="20"/>
          <w:szCs w:val="20"/>
        </w:rPr>
        <w:t xml:space="preserve">, issue </w:t>
      </w:r>
      <w:r w:rsidRPr="00D4379F">
        <w:rPr>
          <w:rStyle w:val="docsum-journal-citation"/>
          <w:rFonts w:ascii="Arial" w:hAnsi="Arial" w:cs="Arial"/>
          <w:sz w:val="20"/>
          <w:szCs w:val="20"/>
        </w:rPr>
        <w:t>1</w:t>
      </w:r>
      <w:r>
        <w:rPr>
          <w:rStyle w:val="docsum-journal-citation"/>
          <w:rFonts w:ascii="Arial" w:hAnsi="Arial" w:cs="Arial"/>
          <w:sz w:val="20"/>
          <w:szCs w:val="20"/>
        </w:rPr>
        <w:t xml:space="preserve">, p. </w:t>
      </w:r>
      <w:r w:rsidRPr="00D4379F">
        <w:rPr>
          <w:rStyle w:val="docsum-journal-citation"/>
          <w:rFonts w:ascii="Arial" w:hAnsi="Arial" w:cs="Arial"/>
          <w:sz w:val="20"/>
          <w:szCs w:val="20"/>
        </w:rPr>
        <w:t xml:space="preserve">1411. </w:t>
      </w:r>
      <w:r w:rsidRPr="00D4379F">
        <w:rPr>
          <w:rStyle w:val="citation-part"/>
          <w:rFonts w:ascii="Arial" w:hAnsi="Arial" w:cs="Arial"/>
          <w:sz w:val="20"/>
          <w:szCs w:val="20"/>
        </w:rPr>
        <w:t xml:space="preserve">PM: </w:t>
      </w:r>
      <w:r w:rsidRPr="00D4379F">
        <w:rPr>
          <w:rStyle w:val="docsum-pmid"/>
          <w:rFonts w:ascii="Arial" w:hAnsi="Arial" w:cs="Arial"/>
          <w:sz w:val="20"/>
          <w:szCs w:val="20"/>
        </w:rPr>
        <w:t>36918541</w:t>
      </w:r>
      <w:r w:rsidRPr="00ED2972">
        <w:rPr>
          <w:rStyle w:val="docsum-pmid"/>
          <w:rFonts w:ascii="Arial" w:hAnsi="Arial" w:cs="Arial"/>
          <w:sz w:val="20"/>
          <w:szCs w:val="20"/>
        </w:rPr>
        <w:t xml:space="preserve">. </w:t>
      </w:r>
      <w:hyperlink r:id="rId350" w:tgtFrame="_blank" w:history="1">
        <w:r w:rsidRPr="00ED2972">
          <w:rPr>
            <w:rStyle w:val="docsum-pmid"/>
            <w:rFonts w:ascii="Arial" w:hAnsi="Arial" w:cs="Arial"/>
            <w:sz w:val="20"/>
            <w:szCs w:val="20"/>
          </w:rPr>
          <w:t>PMC10015012.</w:t>
        </w:r>
        <w:r w:rsidR="00855052">
          <w:rPr>
            <w:rStyle w:val="docsum-pmid"/>
            <w:rFonts w:ascii="Arial" w:hAnsi="Arial" w:cs="Arial"/>
            <w:sz w:val="20"/>
            <w:szCs w:val="20"/>
          </w:rPr>
          <w:t xml:space="preserve">     </w:t>
        </w:r>
      </w:hyperlink>
      <w:r w:rsidRPr="00D4379F">
        <w:rPr>
          <w:rFonts w:ascii="Arial" w:hAnsi="Arial" w:cs="Arial"/>
          <w:sz w:val="20"/>
          <w:szCs w:val="20"/>
        </w:rPr>
        <w:t xml:space="preserve"> </w:t>
      </w:r>
    </w:p>
    <w:p w14:paraId="75545FDA" w14:textId="77777777" w:rsidR="001D79D9" w:rsidRDefault="001D79D9" w:rsidP="00261F6C">
      <w:pPr>
        <w:spacing w:after="0" w:line="240" w:lineRule="auto"/>
        <w:rPr>
          <w:rStyle w:val="docsum-authors"/>
          <w:rFonts w:ascii="Arial" w:hAnsi="Arial" w:cs="Arial"/>
          <w:color w:val="212121"/>
          <w:sz w:val="20"/>
          <w:szCs w:val="20"/>
        </w:rPr>
      </w:pPr>
    </w:p>
    <w:p w14:paraId="15D5991E" w14:textId="22B647BE" w:rsidR="00261F6C" w:rsidRDefault="00261F6C" w:rsidP="00261F6C">
      <w:pPr>
        <w:spacing w:after="0" w:line="240" w:lineRule="auto"/>
        <w:rPr>
          <w:rStyle w:val="docsum-authors"/>
          <w:rFonts w:ascii="Arial" w:hAnsi="Arial" w:cs="Arial"/>
          <w:sz w:val="20"/>
          <w:szCs w:val="20"/>
        </w:rPr>
      </w:pPr>
      <w:bookmarkStart w:id="55" w:name="_Hlk148006249"/>
      <w:r w:rsidRPr="002967DD">
        <w:rPr>
          <w:rStyle w:val="docsum-authors"/>
          <w:rFonts w:ascii="Arial" w:hAnsi="Arial" w:cs="Arial"/>
          <w:color w:val="212121"/>
          <w:sz w:val="20"/>
          <w:szCs w:val="20"/>
        </w:rPr>
        <w:t xml:space="preserve">Zhang Y, Dron JS, Bellows BK, Khera AV, Liu J, Balte PP, Oelsner EC, Amr SS, Lebo MS, Nagy A, Peloso GM, Natarajan P, Rotter JI, Willer C, Boerwinkle E, Ballantyne CM, Lutsey PL, Fornage M, Lloyd-Jones DM, Hou L, Psaty BM, Bis JC, Floyd JS, Vasan RS, Heard-Costa NL, Carson AP, Hall ME, Rich SS, Guo X, Kazi DS, de Ferranti SD, Moran AE. </w:t>
      </w:r>
      <w:hyperlink r:id="rId351" w:history="1">
        <w:r w:rsidRPr="00261F6C">
          <w:rPr>
            <w:rStyle w:val="Hyperlink"/>
            <w:rFonts w:ascii="Arial" w:hAnsi="Arial" w:cs="Arial"/>
            <w:b/>
            <w:bCs/>
            <w:i/>
            <w:iCs/>
            <w:sz w:val="20"/>
            <w:szCs w:val="20"/>
          </w:rPr>
          <w:t>Association of severe hypercholesterolemia and familial hypercholesterolemia genotype with risk of coronary heart disease</w:t>
        </w:r>
        <w:r w:rsidRPr="00261F6C">
          <w:rPr>
            <w:rStyle w:val="Hyperlink"/>
            <w:rFonts w:ascii="Arial" w:hAnsi="Arial" w:cs="Arial"/>
            <w:b/>
            <w:bCs/>
            <w:sz w:val="20"/>
            <w:szCs w:val="20"/>
            <w:shd w:val="clear" w:color="auto" w:fill="FFFFFF"/>
          </w:rPr>
          <w:t>.</w:t>
        </w:r>
      </w:hyperlink>
      <w:r w:rsidRPr="00FE119C">
        <w:rPr>
          <w:rStyle w:val="docsum-authors"/>
          <w:rFonts w:ascii="Arial" w:hAnsi="Arial" w:cs="Arial"/>
          <w:sz w:val="20"/>
          <w:szCs w:val="20"/>
        </w:rPr>
        <w:t xml:space="preserve"> </w:t>
      </w:r>
      <w:r w:rsidRPr="00FE119C">
        <w:rPr>
          <w:rStyle w:val="docsum-journal-citation"/>
          <w:rFonts w:ascii="Arial" w:hAnsi="Arial" w:cs="Arial"/>
          <w:sz w:val="20"/>
          <w:szCs w:val="20"/>
        </w:rPr>
        <w:t>Circulation. 2023 May 16</w:t>
      </w:r>
      <w:r>
        <w:rPr>
          <w:rStyle w:val="docsum-journal-citation"/>
          <w:rFonts w:ascii="Arial" w:hAnsi="Arial" w:cs="Arial"/>
          <w:sz w:val="20"/>
          <w:szCs w:val="20"/>
        </w:rPr>
        <w:t xml:space="preserve">. Vol. </w:t>
      </w:r>
      <w:r w:rsidRPr="00FE119C">
        <w:rPr>
          <w:rStyle w:val="docsum-journal-citation"/>
          <w:rFonts w:ascii="Arial" w:hAnsi="Arial" w:cs="Arial"/>
          <w:sz w:val="20"/>
          <w:szCs w:val="20"/>
        </w:rPr>
        <w:t>147</w:t>
      </w:r>
      <w:r>
        <w:rPr>
          <w:rStyle w:val="docsum-journal-citation"/>
          <w:rFonts w:ascii="Arial" w:hAnsi="Arial" w:cs="Arial"/>
          <w:sz w:val="20"/>
          <w:szCs w:val="20"/>
        </w:rPr>
        <w:t xml:space="preserve">, issue </w:t>
      </w:r>
      <w:r w:rsidRPr="00FE119C">
        <w:rPr>
          <w:rStyle w:val="docsum-journal-citation"/>
          <w:rFonts w:ascii="Arial" w:hAnsi="Arial" w:cs="Arial"/>
          <w:sz w:val="20"/>
          <w:szCs w:val="20"/>
        </w:rPr>
        <w:t>20</w:t>
      </w:r>
      <w:r>
        <w:rPr>
          <w:rStyle w:val="docsum-journal-citation"/>
          <w:rFonts w:ascii="Arial" w:hAnsi="Arial" w:cs="Arial"/>
          <w:sz w:val="20"/>
          <w:szCs w:val="20"/>
        </w:rPr>
        <w:t xml:space="preserve">, pp. </w:t>
      </w:r>
      <w:r w:rsidRPr="00FE119C">
        <w:rPr>
          <w:rStyle w:val="docsum-journal-citation"/>
          <w:rFonts w:ascii="Arial" w:hAnsi="Arial" w:cs="Arial"/>
          <w:sz w:val="20"/>
          <w:szCs w:val="20"/>
        </w:rPr>
        <w:t xml:space="preserve">1556-1559. </w:t>
      </w:r>
      <w:r w:rsidRPr="00FE119C">
        <w:rPr>
          <w:rStyle w:val="citation-part"/>
          <w:rFonts w:ascii="Arial" w:hAnsi="Arial" w:cs="Arial"/>
          <w:sz w:val="20"/>
          <w:szCs w:val="20"/>
        </w:rPr>
        <w:t>PM: </w:t>
      </w:r>
      <w:r w:rsidRPr="00FE119C">
        <w:rPr>
          <w:rStyle w:val="docsum-pmid"/>
          <w:rFonts w:ascii="Arial" w:hAnsi="Arial" w:cs="Arial"/>
          <w:sz w:val="20"/>
          <w:szCs w:val="20"/>
        </w:rPr>
        <w:t>37186683.</w:t>
      </w:r>
      <w:r w:rsidRPr="00FE119C">
        <w:rPr>
          <w:rFonts w:ascii="Arial" w:hAnsi="Arial" w:cs="Arial"/>
          <w:sz w:val="20"/>
          <w:szCs w:val="20"/>
        </w:rPr>
        <w:t xml:space="preserve"> </w:t>
      </w:r>
      <w:r w:rsidRPr="00FE119C">
        <w:rPr>
          <w:rStyle w:val="docsum-pmid"/>
          <w:rFonts w:ascii="Arial" w:hAnsi="Arial" w:cs="Arial"/>
          <w:sz w:val="20"/>
          <w:szCs w:val="20"/>
        </w:rPr>
        <w:t>PMC10188204.</w:t>
      </w:r>
      <w:r w:rsidRPr="002967DD">
        <w:rPr>
          <w:rFonts w:ascii="Arial" w:hAnsi="Arial" w:cs="Arial"/>
          <w:color w:val="4D8055"/>
          <w:sz w:val="20"/>
          <w:szCs w:val="20"/>
        </w:rPr>
        <w:t> </w:t>
      </w:r>
    </w:p>
    <w:bookmarkEnd w:id="55"/>
    <w:p w14:paraId="7EBAB9A7" w14:textId="77777777" w:rsidR="00261F6C" w:rsidRDefault="00261F6C" w:rsidP="00DA5032">
      <w:pPr>
        <w:spacing w:after="0" w:line="240" w:lineRule="auto"/>
        <w:rPr>
          <w:rStyle w:val="docsum-authors"/>
          <w:rFonts w:ascii="Arial" w:hAnsi="Arial" w:cs="Arial"/>
          <w:sz w:val="20"/>
          <w:szCs w:val="20"/>
        </w:rPr>
      </w:pPr>
    </w:p>
    <w:p w14:paraId="19FADAF0" w14:textId="69E460D0" w:rsidR="00855052" w:rsidRPr="00D4379F" w:rsidRDefault="00DA5032" w:rsidP="00DA5032">
      <w:pPr>
        <w:spacing w:after="0" w:line="240" w:lineRule="auto"/>
        <w:rPr>
          <w:rStyle w:val="docsum-pmid"/>
          <w:rFonts w:ascii="Arial" w:hAnsi="Arial" w:cs="Arial"/>
          <w:sz w:val="20"/>
          <w:szCs w:val="20"/>
        </w:rPr>
      </w:pPr>
      <w:r w:rsidRPr="00D4379F">
        <w:rPr>
          <w:rStyle w:val="docsum-authors"/>
          <w:rFonts w:ascii="Arial" w:hAnsi="Arial" w:cs="Arial"/>
          <w:sz w:val="20"/>
          <w:szCs w:val="20"/>
        </w:rPr>
        <w:t>Zhang Y, Liu X, Wiggins KL, Kurniansyah N, Guo X, Rodrigue AL, Zhao W, Yanek LR, Ratliff SM, Pitsillides A, Aguirre Patiño JS, Sofer T, Arking DE, Austin TR, Beiser AS, Blangero J, Boerwinkle E, Bressler J, Curran JE, Hou L, Hughes TM, Kardia SL, Launer L, Levy D, Mosley TH, Nasrallah IM, Rich SS, Rotter JI, Seshadri S, Tarraf W, González KA, Ramachandran V, Yaffe K, Nyquist PA, Psaty BM, DeCarli CS, Smith JA, Glahn DC, González HM, Bis JC, Fornage M, Heckbert SR, Fitzpatrick AL, Liu C, Satizabal CL.</w:t>
      </w:r>
      <w:r w:rsidRPr="00D4379F">
        <w:rPr>
          <w:rFonts w:ascii="Arial" w:hAnsi="Arial" w:cs="Arial"/>
          <w:sz w:val="20"/>
          <w:szCs w:val="20"/>
        </w:rPr>
        <w:t xml:space="preserve"> </w:t>
      </w:r>
      <w:hyperlink r:id="rId352" w:history="1">
        <w:r w:rsidRPr="00ED2972">
          <w:rPr>
            <w:rStyle w:val="Hyperlink"/>
            <w:rFonts w:ascii="Arial" w:hAnsi="Arial" w:cs="Arial"/>
            <w:b/>
            <w:bCs/>
            <w:i/>
            <w:iCs/>
            <w:sz w:val="20"/>
            <w:szCs w:val="20"/>
          </w:rPr>
          <w:t xml:space="preserve">Association of </w:t>
        </w:r>
        <w:r>
          <w:rPr>
            <w:rStyle w:val="Hyperlink"/>
            <w:rFonts w:ascii="Arial" w:hAnsi="Arial" w:cs="Arial"/>
            <w:b/>
            <w:bCs/>
            <w:i/>
            <w:iCs/>
            <w:sz w:val="20"/>
            <w:szCs w:val="20"/>
          </w:rPr>
          <w:t>m</w:t>
        </w:r>
        <w:r w:rsidRPr="00ED2972">
          <w:rPr>
            <w:rStyle w:val="Hyperlink"/>
            <w:rFonts w:ascii="Arial" w:hAnsi="Arial" w:cs="Arial"/>
            <w:b/>
            <w:bCs/>
            <w:i/>
            <w:iCs/>
            <w:sz w:val="20"/>
            <w:szCs w:val="20"/>
          </w:rPr>
          <w:t xml:space="preserve">itochondrial DNA </w:t>
        </w:r>
        <w:r>
          <w:rPr>
            <w:rStyle w:val="Hyperlink"/>
            <w:rFonts w:ascii="Arial" w:hAnsi="Arial" w:cs="Arial"/>
            <w:b/>
            <w:bCs/>
            <w:i/>
            <w:iCs/>
            <w:sz w:val="20"/>
            <w:szCs w:val="20"/>
          </w:rPr>
          <w:t>c</w:t>
        </w:r>
        <w:r w:rsidRPr="00ED2972">
          <w:rPr>
            <w:rStyle w:val="Hyperlink"/>
            <w:rFonts w:ascii="Arial" w:hAnsi="Arial" w:cs="Arial"/>
            <w:b/>
            <w:bCs/>
            <w:i/>
            <w:iCs/>
            <w:sz w:val="20"/>
            <w:szCs w:val="20"/>
          </w:rPr>
          <w:t xml:space="preserve">opy </w:t>
        </w:r>
        <w:r>
          <w:rPr>
            <w:rStyle w:val="Hyperlink"/>
            <w:rFonts w:ascii="Arial" w:hAnsi="Arial" w:cs="Arial"/>
            <w:b/>
            <w:bCs/>
            <w:i/>
            <w:iCs/>
            <w:sz w:val="20"/>
            <w:szCs w:val="20"/>
          </w:rPr>
          <w:t>nu</w:t>
        </w:r>
        <w:r w:rsidRPr="00ED2972">
          <w:rPr>
            <w:rStyle w:val="Hyperlink"/>
            <w:rFonts w:ascii="Arial" w:hAnsi="Arial" w:cs="Arial"/>
            <w:b/>
            <w:bCs/>
            <w:i/>
            <w:iCs/>
            <w:sz w:val="20"/>
            <w:szCs w:val="20"/>
          </w:rPr>
          <w:t xml:space="preserve">mber </w:t>
        </w:r>
        <w:r>
          <w:rPr>
            <w:rStyle w:val="Hyperlink"/>
            <w:rFonts w:ascii="Arial" w:hAnsi="Arial" w:cs="Arial"/>
            <w:b/>
            <w:bCs/>
            <w:i/>
            <w:iCs/>
            <w:sz w:val="20"/>
            <w:szCs w:val="20"/>
          </w:rPr>
          <w:t>w</w:t>
        </w:r>
        <w:r w:rsidRPr="00ED2972">
          <w:rPr>
            <w:rStyle w:val="Hyperlink"/>
            <w:rFonts w:ascii="Arial" w:hAnsi="Arial" w:cs="Arial"/>
            <w:b/>
            <w:bCs/>
            <w:i/>
            <w:iCs/>
            <w:sz w:val="20"/>
            <w:szCs w:val="20"/>
          </w:rPr>
          <w:t xml:space="preserve">ith </w:t>
        </w:r>
        <w:r>
          <w:rPr>
            <w:rStyle w:val="Hyperlink"/>
            <w:rFonts w:ascii="Arial" w:hAnsi="Arial" w:cs="Arial"/>
            <w:b/>
            <w:bCs/>
            <w:i/>
            <w:iCs/>
            <w:sz w:val="20"/>
            <w:szCs w:val="20"/>
          </w:rPr>
          <w:t>b</w:t>
        </w:r>
        <w:r w:rsidRPr="00ED2972">
          <w:rPr>
            <w:rStyle w:val="Hyperlink"/>
            <w:rFonts w:ascii="Arial" w:hAnsi="Arial" w:cs="Arial"/>
            <w:b/>
            <w:bCs/>
            <w:i/>
            <w:iCs/>
            <w:sz w:val="20"/>
            <w:szCs w:val="20"/>
          </w:rPr>
          <w:t xml:space="preserve">rain MRI </w:t>
        </w:r>
        <w:r>
          <w:rPr>
            <w:rStyle w:val="Hyperlink"/>
            <w:rFonts w:ascii="Arial" w:hAnsi="Arial" w:cs="Arial"/>
            <w:b/>
            <w:bCs/>
            <w:i/>
            <w:iCs/>
            <w:sz w:val="20"/>
            <w:szCs w:val="20"/>
          </w:rPr>
          <w:t>m</w:t>
        </w:r>
        <w:r w:rsidRPr="00ED2972">
          <w:rPr>
            <w:rStyle w:val="Hyperlink"/>
            <w:rFonts w:ascii="Arial" w:hAnsi="Arial" w:cs="Arial"/>
            <w:b/>
            <w:bCs/>
            <w:i/>
            <w:iCs/>
            <w:sz w:val="20"/>
            <w:szCs w:val="20"/>
          </w:rPr>
          <w:t xml:space="preserve">arkers and </w:t>
        </w:r>
        <w:r>
          <w:rPr>
            <w:rStyle w:val="Hyperlink"/>
            <w:rFonts w:ascii="Arial" w:hAnsi="Arial" w:cs="Arial"/>
            <w:b/>
            <w:bCs/>
            <w:i/>
            <w:iCs/>
            <w:sz w:val="20"/>
            <w:szCs w:val="20"/>
          </w:rPr>
          <w:t>c</w:t>
        </w:r>
        <w:r w:rsidRPr="00ED2972">
          <w:rPr>
            <w:rStyle w:val="Hyperlink"/>
            <w:rFonts w:ascii="Arial" w:hAnsi="Arial" w:cs="Arial"/>
            <w:b/>
            <w:bCs/>
            <w:i/>
            <w:iCs/>
            <w:sz w:val="20"/>
            <w:szCs w:val="20"/>
          </w:rPr>
          <w:t xml:space="preserve">ognitive </w:t>
        </w:r>
        <w:r>
          <w:rPr>
            <w:rStyle w:val="Hyperlink"/>
            <w:rFonts w:ascii="Arial" w:hAnsi="Arial" w:cs="Arial"/>
            <w:b/>
            <w:bCs/>
            <w:i/>
            <w:iCs/>
            <w:sz w:val="20"/>
            <w:szCs w:val="20"/>
          </w:rPr>
          <w:t>f</w:t>
        </w:r>
        <w:r w:rsidRPr="00ED2972">
          <w:rPr>
            <w:rStyle w:val="Hyperlink"/>
            <w:rFonts w:ascii="Arial" w:hAnsi="Arial" w:cs="Arial"/>
            <w:b/>
            <w:bCs/>
            <w:i/>
            <w:iCs/>
            <w:sz w:val="20"/>
            <w:szCs w:val="20"/>
          </w:rPr>
          <w:t xml:space="preserve">unction: </w:t>
        </w:r>
        <w:r>
          <w:rPr>
            <w:rStyle w:val="Hyperlink"/>
            <w:rFonts w:ascii="Arial" w:hAnsi="Arial" w:cs="Arial"/>
            <w:b/>
            <w:bCs/>
            <w:i/>
            <w:iCs/>
            <w:sz w:val="20"/>
            <w:szCs w:val="20"/>
          </w:rPr>
          <w:t>a</w:t>
        </w:r>
        <w:r w:rsidRPr="00ED2972">
          <w:rPr>
            <w:rStyle w:val="Hyperlink"/>
            <w:rFonts w:ascii="Arial" w:hAnsi="Arial" w:cs="Arial"/>
            <w:b/>
            <w:bCs/>
            <w:i/>
            <w:iCs/>
            <w:sz w:val="20"/>
            <w:szCs w:val="20"/>
          </w:rPr>
          <w:t xml:space="preserve"> </w:t>
        </w:r>
        <w:r>
          <w:rPr>
            <w:rStyle w:val="Hyperlink"/>
            <w:rFonts w:ascii="Arial" w:hAnsi="Arial" w:cs="Arial"/>
            <w:b/>
            <w:bCs/>
            <w:i/>
            <w:iCs/>
            <w:sz w:val="20"/>
            <w:szCs w:val="20"/>
          </w:rPr>
          <w:t>m</w:t>
        </w:r>
        <w:r w:rsidRPr="00ED2972">
          <w:rPr>
            <w:rStyle w:val="Hyperlink"/>
            <w:rFonts w:ascii="Arial" w:hAnsi="Arial" w:cs="Arial"/>
            <w:b/>
            <w:bCs/>
            <w:i/>
            <w:iCs/>
            <w:sz w:val="20"/>
            <w:szCs w:val="20"/>
          </w:rPr>
          <w:t xml:space="preserve">eta-analysis of </w:t>
        </w:r>
        <w:r>
          <w:rPr>
            <w:rStyle w:val="Hyperlink"/>
            <w:rFonts w:ascii="Arial" w:hAnsi="Arial" w:cs="Arial"/>
            <w:b/>
            <w:bCs/>
            <w:i/>
            <w:iCs/>
            <w:sz w:val="20"/>
            <w:szCs w:val="20"/>
          </w:rPr>
          <w:t>c</w:t>
        </w:r>
        <w:r w:rsidRPr="00ED2972">
          <w:rPr>
            <w:rStyle w:val="Hyperlink"/>
            <w:rFonts w:ascii="Arial" w:hAnsi="Arial" w:cs="Arial"/>
            <w:b/>
            <w:bCs/>
            <w:i/>
            <w:iCs/>
            <w:sz w:val="20"/>
            <w:szCs w:val="20"/>
          </w:rPr>
          <w:t>ommunity-</w:t>
        </w:r>
        <w:r>
          <w:rPr>
            <w:rStyle w:val="Hyperlink"/>
            <w:rFonts w:ascii="Arial" w:hAnsi="Arial" w:cs="Arial"/>
            <w:b/>
            <w:bCs/>
            <w:i/>
            <w:iCs/>
            <w:sz w:val="20"/>
            <w:szCs w:val="20"/>
          </w:rPr>
          <w:t>b</w:t>
        </w:r>
        <w:r w:rsidRPr="00ED2972">
          <w:rPr>
            <w:rStyle w:val="Hyperlink"/>
            <w:rFonts w:ascii="Arial" w:hAnsi="Arial" w:cs="Arial"/>
            <w:b/>
            <w:bCs/>
            <w:i/>
            <w:iCs/>
            <w:sz w:val="20"/>
            <w:szCs w:val="20"/>
          </w:rPr>
          <w:t xml:space="preserve">ased </w:t>
        </w:r>
        <w:r>
          <w:rPr>
            <w:rStyle w:val="Hyperlink"/>
            <w:rFonts w:ascii="Arial" w:hAnsi="Arial" w:cs="Arial"/>
            <w:b/>
            <w:bCs/>
            <w:i/>
            <w:iCs/>
            <w:sz w:val="20"/>
            <w:szCs w:val="20"/>
          </w:rPr>
          <w:t>co</w:t>
        </w:r>
        <w:r w:rsidRPr="00ED2972">
          <w:rPr>
            <w:rStyle w:val="Hyperlink"/>
            <w:rFonts w:ascii="Arial" w:hAnsi="Arial" w:cs="Arial"/>
            <w:b/>
            <w:bCs/>
            <w:i/>
            <w:iCs/>
            <w:sz w:val="20"/>
            <w:szCs w:val="20"/>
          </w:rPr>
          <w:t>horts</w:t>
        </w:r>
        <w:r w:rsidRPr="00ED2972">
          <w:rPr>
            <w:rStyle w:val="Hyperlink"/>
            <w:rFonts w:ascii="Arial" w:hAnsi="Arial" w:cs="Arial"/>
            <w:b/>
            <w:bCs/>
            <w:i/>
            <w:iCs/>
            <w:sz w:val="20"/>
            <w:szCs w:val="20"/>
            <w:u w:val="none"/>
          </w:rPr>
          <w:t>.</w:t>
        </w:r>
        <w:r w:rsidRPr="00ED2972">
          <w:rPr>
            <w:rStyle w:val="Hyperlink"/>
            <w:rFonts w:ascii="Arial" w:hAnsi="Arial" w:cs="Arial"/>
            <w:sz w:val="20"/>
            <w:szCs w:val="20"/>
            <w:u w:val="none"/>
          </w:rPr>
          <w:t xml:space="preserve"> </w:t>
        </w:r>
      </w:hyperlink>
      <w:r w:rsidR="00622A40" w:rsidRPr="00622A40">
        <w:rPr>
          <w:rFonts w:ascii="Arial" w:hAnsi="Arial" w:cs="Arial"/>
        </w:rPr>
        <w:t xml:space="preserve"> </w:t>
      </w:r>
      <w:r w:rsidR="00622A40" w:rsidRPr="00622A40">
        <w:rPr>
          <w:rStyle w:val="docsum-journal-citation"/>
          <w:rFonts w:ascii="Arial" w:hAnsi="Arial" w:cs="Arial"/>
          <w:sz w:val="20"/>
          <w:szCs w:val="20"/>
        </w:rPr>
        <w:t xml:space="preserve">Neurology. 2023 </w:t>
      </w:r>
      <w:r w:rsidR="00622A40" w:rsidRPr="00622A40">
        <w:rPr>
          <w:rFonts w:ascii="Arial" w:hAnsi="Arial" w:cs="Arial"/>
          <w:sz w:val="20"/>
          <w:szCs w:val="20"/>
        </w:rPr>
        <w:t>May 2. Vol. 100, issue 18, e1930-e1943</w:t>
      </w:r>
      <w:r w:rsidR="00622A40" w:rsidRPr="00622A40">
        <w:rPr>
          <w:rStyle w:val="docsum-journal-citation"/>
          <w:rFonts w:ascii="Arial" w:hAnsi="Arial" w:cs="Arial"/>
          <w:sz w:val="20"/>
          <w:szCs w:val="20"/>
        </w:rPr>
        <w:t>.</w:t>
      </w:r>
      <w:r w:rsidR="00622A40" w:rsidRPr="00622A40">
        <w:rPr>
          <w:rFonts w:ascii="Arial" w:hAnsi="Arial" w:cs="Arial"/>
          <w:sz w:val="20"/>
          <w:szCs w:val="20"/>
        </w:rPr>
        <w:t xml:space="preserve"> </w:t>
      </w:r>
      <w:r w:rsidR="00622A40" w:rsidRPr="00622A40">
        <w:rPr>
          <w:rStyle w:val="citation-part"/>
          <w:rFonts w:ascii="Arial" w:hAnsi="Arial" w:cs="Arial"/>
          <w:sz w:val="20"/>
          <w:szCs w:val="20"/>
        </w:rPr>
        <w:t xml:space="preserve">PM: </w:t>
      </w:r>
      <w:r w:rsidR="00622A40" w:rsidRPr="00622A40">
        <w:rPr>
          <w:rStyle w:val="docsum-pmid"/>
          <w:rFonts w:ascii="Arial" w:hAnsi="Arial" w:cs="Arial"/>
          <w:sz w:val="20"/>
          <w:szCs w:val="20"/>
        </w:rPr>
        <w:t>36927883. PMC10159770.</w:t>
      </w:r>
    </w:p>
    <w:p w14:paraId="32FA69C6" w14:textId="77777777" w:rsidR="00DA5032" w:rsidRDefault="00DA5032" w:rsidP="00F62947">
      <w:pPr>
        <w:spacing w:after="0" w:line="240" w:lineRule="auto"/>
        <w:rPr>
          <w:rStyle w:val="docsum-authors"/>
          <w:rFonts w:ascii="Arial" w:hAnsi="Arial" w:cs="Arial"/>
          <w:sz w:val="20"/>
          <w:szCs w:val="20"/>
        </w:rPr>
      </w:pPr>
    </w:p>
    <w:p w14:paraId="47A3EA5A" w14:textId="54BA4BF5" w:rsidR="00584D6F" w:rsidRDefault="00584D6F" w:rsidP="00F62947">
      <w:pPr>
        <w:spacing w:after="0" w:line="240" w:lineRule="auto"/>
        <w:rPr>
          <w:rStyle w:val="ahead-of-print"/>
          <w:rFonts w:ascii="Arial" w:hAnsi="Arial" w:cs="Arial"/>
          <w:color w:val="FF0000"/>
          <w:sz w:val="20"/>
          <w:szCs w:val="20"/>
        </w:rPr>
      </w:pPr>
      <w:bookmarkStart w:id="56" w:name="_Hlk148006266"/>
      <w:r w:rsidRPr="0069786B">
        <w:rPr>
          <w:rFonts w:ascii="Arial" w:hAnsi="Arial" w:cs="Arial"/>
          <w:color w:val="212121"/>
          <w:sz w:val="20"/>
          <w:szCs w:val="20"/>
        </w:rPr>
        <w:t xml:space="preserve">Zhang X, Sander JL, Boudreau RM, Arnold AM, Justice JN, Espeland MA, Kuchel GA, Barzilai N, Kuller LH, Lopez OL, Kritchevsky SB, Newman AB. </w:t>
      </w:r>
      <w:hyperlink r:id="rId353" w:history="1">
        <w:r w:rsidRPr="009662A9">
          <w:rPr>
            <w:rStyle w:val="Hyperlink"/>
            <w:rFonts w:cstheme="minorBidi"/>
            <w:b/>
            <w:bCs/>
            <w:i/>
            <w:iCs/>
          </w:rPr>
          <w:t>Association of a blood-based aging biomarker index with death and chronic disease: Cardiovascular Health Study.</w:t>
        </w:r>
      </w:hyperlink>
      <w:r w:rsidRPr="0069786B">
        <w:rPr>
          <w:rFonts w:ascii="Arial" w:hAnsi="Arial" w:cs="Arial"/>
          <w:color w:val="212121"/>
          <w:sz w:val="20"/>
          <w:szCs w:val="20"/>
        </w:rPr>
        <w:t xml:space="preserve"> </w:t>
      </w:r>
      <w:r w:rsidRPr="00574201">
        <w:rPr>
          <w:rStyle w:val="docsum-authors"/>
          <w:rFonts w:ascii="Arial" w:hAnsi="Arial" w:cs="Arial"/>
          <w:sz w:val="20"/>
          <w:szCs w:val="20"/>
        </w:rPr>
        <w:t>J Gerontol A</w:t>
      </w:r>
      <w:r w:rsidRPr="009662A9">
        <w:rPr>
          <w:rStyle w:val="docsum-authors"/>
        </w:rPr>
        <w:t xml:space="preserve"> </w:t>
      </w:r>
      <w:r w:rsidRPr="00574201">
        <w:rPr>
          <w:rStyle w:val="docsum-authors"/>
          <w:rFonts w:ascii="Arial" w:hAnsi="Arial" w:cs="Arial"/>
          <w:sz w:val="20"/>
          <w:szCs w:val="20"/>
        </w:rPr>
        <w:t>Biol Sci Med Sci. 2023 Jul 19. doi: 10.1093/gerona/glad172. Online ahead of print. PM: 37464278.</w:t>
      </w:r>
      <w:r w:rsidR="0097425B" w:rsidRPr="0097425B">
        <w:t xml:space="preserve"> </w:t>
      </w:r>
      <w:r w:rsidR="0097425B" w:rsidRPr="0097425B">
        <w:rPr>
          <w:rStyle w:val="docsum-authors"/>
          <w:rFonts w:ascii="Arial" w:hAnsi="Arial" w:cs="Arial"/>
          <w:sz w:val="20"/>
          <w:szCs w:val="20"/>
        </w:rPr>
        <w:t>PMC10799760</w:t>
      </w:r>
      <w:r w:rsidRPr="00574201">
        <w:rPr>
          <w:rStyle w:val="docsum-authors"/>
          <w:rFonts w:ascii="Arial" w:hAnsi="Arial" w:cs="Arial"/>
          <w:sz w:val="20"/>
          <w:szCs w:val="20"/>
        </w:rPr>
        <w:t>.</w:t>
      </w:r>
      <w:r w:rsidRPr="0069786B">
        <w:rPr>
          <w:rFonts w:ascii="Arial" w:hAnsi="Arial" w:cs="Arial"/>
          <w:color w:val="494949"/>
          <w:sz w:val="20"/>
          <w:szCs w:val="20"/>
          <w:shd w:val="clear" w:color="auto" w:fill="FFFFFF"/>
        </w:rPr>
        <w:t> </w:t>
      </w:r>
      <w:r w:rsidRPr="0069786B">
        <w:rPr>
          <w:rStyle w:val="ahead-of-print"/>
          <w:rFonts w:ascii="Arial" w:hAnsi="Arial" w:cs="Arial"/>
          <w:color w:val="FF0000"/>
          <w:sz w:val="20"/>
          <w:szCs w:val="20"/>
        </w:rPr>
        <w:t xml:space="preserve"> </w:t>
      </w:r>
    </w:p>
    <w:p w14:paraId="3697C9AF" w14:textId="77777777" w:rsidR="00584D6F" w:rsidRDefault="00584D6F" w:rsidP="00F62947">
      <w:pPr>
        <w:spacing w:after="0" w:line="240" w:lineRule="auto"/>
        <w:rPr>
          <w:rStyle w:val="ahead-of-print"/>
          <w:rFonts w:ascii="Arial" w:hAnsi="Arial" w:cs="Arial"/>
          <w:color w:val="FF0000"/>
          <w:sz w:val="20"/>
          <w:szCs w:val="20"/>
        </w:rPr>
      </w:pPr>
    </w:p>
    <w:p w14:paraId="7695F2C4" w14:textId="052768A1" w:rsidR="007C229A" w:rsidRDefault="00261F6C" w:rsidP="00F62947">
      <w:pPr>
        <w:spacing w:after="0" w:line="240" w:lineRule="auto"/>
        <w:rPr>
          <w:rStyle w:val="docsum-authors"/>
          <w:rFonts w:ascii="Arial" w:hAnsi="Arial" w:cs="Arial"/>
          <w:sz w:val="20"/>
          <w:szCs w:val="20"/>
        </w:rPr>
      </w:pPr>
      <w:r w:rsidRPr="002967DD">
        <w:rPr>
          <w:rStyle w:val="docsum-authors"/>
          <w:rFonts w:ascii="Arial" w:hAnsi="Arial" w:cs="Arial"/>
          <w:color w:val="212121"/>
          <w:sz w:val="20"/>
          <w:szCs w:val="20"/>
        </w:rPr>
        <w:t xml:space="preserve">Zhou TD, Zhang Z, Balachandrasekaran A, Raji CA, Becker JT, Kuller LH, Ge Y, Lopez OL, Dai W, Gach HM. </w:t>
      </w:r>
      <w:hyperlink r:id="rId354" w:history="1">
        <w:r w:rsidRPr="00261F6C">
          <w:rPr>
            <w:rStyle w:val="Hyperlink"/>
            <w:rFonts w:ascii="Arial" w:hAnsi="Arial" w:cs="Arial"/>
            <w:b/>
            <w:bCs/>
            <w:i/>
            <w:iCs/>
            <w:sz w:val="20"/>
            <w:szCs w:val="20"/>
          </w:rPr>
          <w:t>Prospective longitudinal perfusion in probable Alzheimer's Disease correlated with atrophy in temporal lobe.</w:t>
        </w:r>
      </w:hyperlink>
      <w:r w:rsidRPr="002967DD">
        <w:rPr>
          <w:rStyle w:val="docsum-authors"/>
          <w:rFonts w:ascii="Arial" w:hAnsi="Arial" w:cs="Arial"/>
          <w:color w:val="212121"/>
          <w:sz w:val="20"/>
          <w:szCs w:val="20"/>
        </w:rPr>
        <w:t xml:space="preserve"> </w:t>
      </w:r>
      <w:r w:rsidRPr="00FE119C">
        <w:rPr>
          <w:rStyle w:val="docsum-journal-citation"/>
          <w:rFonts w:ascii="Arial" w:hAnsi="Arial" w:cs="Arial"/>
          <w:sz w:val="20"/>
          <w:szCs w:val="20"/>
        </w:rPr>
        <w:t xml:space="preserve">Aging Dis. 2023 May 9. doi: 10.14336/AD.2023.0430. Online ahead of print. </w:t>
      </w:r>
      <w:r w:rsidRPr="00FE119C">
        <w:rPr>
          <w:rStyle w:val="citation-part"/>
          <w:rFonts w:ascii="Arial" w:hAnsi="Arial" w:cs="Arial"/>
          <w:sz w:val="20"/>
          <w:szCs w:val="20"/>
        </w:rPr>
        <w:t>PM: </w:t>
      </w:r>
      <w:r w:rsidRPr="00FE119C">
        <w:rPr>
          <w:rStyle w:val="docsum-pmid"/>
          <w:rFonts w:ascii="Arial" w:hAnsi="Arial" w:cs="Arial"/>
          <w:sz w:val="20"/>
          <w:szCs w:val="20"/>
        </w:rPr>
        <w:t xml:space="preserve">37196135. </w:t>
      </w:r>
      <w:r w:rsidR="00E50F59" w:rsidRPr="00E50F59">
        <w:rPr>
          <w:rFonts w:ascii="Arial" w:hAnsi="Arial" w:cs="Arial"/>
          <w:sz w:val="20"/>
          <w:szCs w:val="20"/>
        </w:rPr>
        <w:t>PMC11272196</w:t>
      </w:r>
      <w:r w:rsidR="00E50F59">
        <w:rPr>
          <w:rFonts w:ascii="Arial" w:hAnsi="Arial" w:cs="Arial"/>
          <w:sz w:val="20"/>
          <w:szCs w:val="20"/>
        </w:rPr>
        <w:t>.</w:t>
      </w:r>
    </w:p>
    <w:bookmarkEnd w:id="56"/>
    <w:p w14:paraId="14837B78" w14:textId="77777777" w:rsidR="00261F6C" w:rsidRDefault="00261F6C" w:rsidP="00F62947">
      <w:pPr>
        <w:spacing w:after="0" w:line="240" w:lineRule="auto"/>
        <w:rPr>
          <w:rStyle w:val="docsum-authors"/>
          <w:rFonts w:ascii="Arial" w:hAnsi="Arial" w:cs="Arial"/>
          <w:sz w:val="20"/>
          <w:szCs w:val="20"/>
        </w:rPr>
      </w:pPr>
    </w:p>
    <w:p w14:paraId="787584F6" w14:textId="77777777" w:rsidR="00261F6C" w:rsidRDefault="00261F6C" w:rsidP="00F62947">
      <w:pPr>
        <w:spacing w:after="0" w:line="240" w:lineRule="auto"/>
        <w:rPr>
          <w:rStyle w:val="docsum-authors"/>
          <w:rFonts w:ascii="Arial" w:hAnsi="Arial" w:cs="Arial"/>
          <w:sz w:val="20"/>
          <w:szCs w:val="20"/>
        </w:rPr>
      </w:pPr>
    </w:p>
    <w:p w14:paraId="36115C6D" w14:textId="77777777" w:rsidR="00261F6C" w:rsidRDefault="00261F6C" w:rsidP="00F62947">
      <w:pPr>
        <w:spacing w:after="0" w:line="240" w:lineRule="auto"/>
        <w:rPr>
          <w:rStyle w:val="docsum-authors"/>
          <w:rFonts w:ascii="Arial" w:hAnsi="Arial" w:cs="Arial"/>
          <w:sz w:val="20"/>
          <w:szCs w:val="20"/>
        </w:rPr>
      </w:pPr>
    </w:p>
    <w:p w14:paraId="2EA9F29E" w14:textId="77777777" w:rsidR="00261F6C" w:rsidRDefault="00261F6C" w:rsidP="00F62947">
      <w:pPr>
        <w:spacing w:after="0" w:line="240" w:lineRule="auto"/>
        <w:rPr>
          <w:rStyle w:val="docsum-authors"/>
          <w:rFonts w:ascii="Arial" w:hAnsi="Arial" w:cs="Arial"/>
          <w:sz w:val="20"/>
          <w:szCs w:val="20"/>
        </w:rPr>
      </w:pPr>
    </w:p>
    <w:p w14:paraId="118F13BA" w14:textId="33CB4DA1" w:rsidR="00F62947" w:rsidRPr="003E2405" w:rsidRDefault="00F62947" w:rsidP="003E2405">
      <w:pPr>
        <w:spacing w:after="0" w:line="240" w:lineRule="auto"/>
        <w:rPr>
          <w:rFonts w:ascii="Arial" w:hAnsi="Arial" w:cs="Arial"/>
          <w:sz w:val="20"/>
          <w:szCs w:val="20"/>
        </w:rPr>
      </w:pPr>
      <w:r w:rsidRPr="003E6CEB">
        <w:rPr>
          <w:rStyle w:val="docsum-authors"/>
          <w:rFonts w:ascii="Arial" w:hAnsi="Arial" w:cs="Arial"/>
          <w:sz w:val="20"/>
          <w:szCs w:val="20"/>
        </w:rPr>
        <w:t>Ahiawodzi P, Buzkova P, Lichtenstein AH, Matthan NR, Ix JH, Kizer JR, Tracy RP, Arnold A, Newman AB, Siscovick D, Djousse L, Mukamal KJ.</w:t>
      </w:r>
      <w:r w:rsidRPr="003E6CEB">
        <w:rPr>
          <w:rFonts w:ascii="Arial" w:hAnsi="Arial" w:cs="Arial"/>
          <w:sz w:val="20"/>
          <w:szCs w:val="20"/>
        </w:rPr>
        <w:t xml:space="preserve"> </w:t>
      </w:r>
      <w:hyperlink r:id="rId355" w:history="1">
        <w:r w:rsidRPr="003E6CEB">
          <w:rPr>
            <w:rStyle w:val="Hyperlink"/>
            <w:rFonts w:ascii="Arial" w:hAnsi="Arial" w:cs="Arial"/>
            <w:b/>
            <w:bCs/>
            <w:i/>
            <w:iCs/>
            <w:sz w:val="20"/>
            <w:szCs w:val="20"/>
          </w:rPr>
          <w:t xml:space="preserve">The </w:t>
        </w:r>
        <w:r>
          <w:rPr>
            <w:rStyle w:val="Hyperlink"/>
            <w:rFonts w:ascii="Arial" w:hAnsi="Arial" w:cs="Arial"/>
            <w:b/>
            <w:bCs/>
            <w:i/>
            <w:iCs/>
            <w:sz w:val="20"/>
            <w:szCs w:val="20"/>
          </w:rPr>
          <w:t>a</w:t>
        </w:r>
        <w:r w:rsidRPr="003E6CEB">
          <w:rPr>
            <w:rStyle w:val="Hyperlink"/>
            <w:rFonts w:ascii="Arial" w:hAnsi="Arial" w:cs="Arial"/>
            <w:b/>
            <w:bCs/>
            <w:i/>
            <w:iCs/>
            <w:sz w:val="20"/>
            <w:szCs w:val="20"/>
          </w:rPr>
          <w:t xml:space="preserve">ssociations of </w:t>
        </w:r>
        <w:r>
          <w:rPr>
            <w:rStyle w:val="Hyperlink"/>
            <w:rFonts w:ascii="Arial" w:hAnsi="Arial" w:cs="Arial"/>
            <w:b/>
            <w:bCs/>
            <w:i/>
            <w:iCs/>
            <w:sz w:val="20"/>
            <w:szCs w:val="20"/>
          </w:rPr>
          <w:t>i</w:t>
        </w:r>
        <w:r w:rsidRPr="003E6CEB">
          <w:rPr>
            <w:rStyle w:val="Hyperlink"/>
            <w:rFonts w:ascii="Arial" w:hAnsi="Arial" w:cs="Arial"/>
            <w:b/>
            <w:bCs/>
            <w:i/>
            <w:iCs/>
            <w:sz w:val="20"/>
            <w:szCs w:val="20"/>
          </w:rPr>
          <w:t xml:space="preserve">ndividual and </w:t>
        </w:r>
        <w:r>
          <w:rPr>
            <w:rStyle w:val="Hyperlink"/>
            <w:rFonts w:ascii="Arial" w:hAnsi="Arial" w:cs="Arial"/>
            <w:b/>
            <w:bCs/>
            <w:i/>
            <w:iCs/>
            <w:sz w:val="20"/>
            <w:szCs w:val="20"/>
          </w:rPr>
          <w:t>s</w:t>
        </w:r>
        <w:r w:rsidRPr="003E6CEB">
          <w:rPr>
            <w:rStyle w:val="Hyperlink"/>
            <w:rFonts w:ascii="Arial" w:hAnsi="Arial" w:cs="Arial"/>
            <w:b/>
            <w:bCs/>
            <w:i/>
            <w:iCs/>
            <w:sz w:val="20"/>
            <w:szCs w:val="20"/>
          </w:rPr>
          <w:t xml:space="preserve">ubclasses of </w:t>
        </w:r>
        <w:r>
          <w:rPr>
            <w:rStyle w:val="Hyperlink"/>
            <w:rFonts w:ascii="Arial" w:hAnsi="Arial" w:cs="Arial"/>
            <w:b/>
            <w:bCs/>
            <w:i/>
            <w:iCs/>
            <w:sz w:val="20"/>
            <w:szCs w:val="20"/>
          </w:rPr>
          <w:t>n</w:t>
        </w:r>
        <w:r w:rsidRPr="003E6CEB">
          <w:rPr>
            <w:rStyle w:val="Hyperlink"/>
            <w:rFonts w:ascii="Arial" w:hAnsi="Arial" w:cs="Arial"/>
            <w:b/>
            <w:bCs/>
            <w:i/>
            <w:iCs/>
            <w:sz w:val="20"/>
            <w:szCs w:val="20"/>
          </w:rPr>
          <w:t>on-</w:t>
        </w:r>
        <w:r>
          <w:rPr>
            <w:rStyle w:val="Hyperlink"/>
            <w:rFonts w:ascii="Arial" w:hAnsi="Arial" w:cs="Arial"/>
            <w:b/>
            <w:bCs/>
            <w:i/>
            <w:iCs/>
            <w:sz w:val="20"/>
            <w:szCs w:val="20"/>
          </w:rPr>
          <w:t>e</w:t>
        </w:r>
        <w:r w:rsidRPr="003E6CEB">
          <w:rPr>
            <w:rStyle w:val="Hyperlink"/>
            <w:rFonts w:ascii="Arial" w:hAnsi="Arial" w:cs="Arial"/>
            <w:b/>
            <w:bCs/>
            <w:i/>
            <w:iCs/>
            <w:sz w:val="20"/>
            <w:szCs w:val="20"/>
          </w:rPr>
          <w:t xml:space="preserve">sterified </w:t>
        </w:r>
        <w:r>
          <w:rPr>
            <w:rStyle w:val="Hyperlink"/>
            <w:rFonts w:ascii="Arial" w:hAnsi="Arial" w:cs="Arial"/>
            <w:b/>
            <w:bCs/>
            <w:i/>
            <w:iCs/>
            <w:sz w:val="20"/>
            <w:szCs w:val="20"/>
          </w:rPr>
          <w:t>f</w:t>
        </w:r>
        <w:r w:rsidRPr="003E6CEB">
          <w:rPr>
            <w:rStyle w:val="Hyperlink"/>
            <w:rFonts w:ascii="Arial" w:hAnsi="Arial" w:cs="Arial"/>
            <w:b/>
            <w:bCs/>
            <w:i/>
            <w:iCs/>
            <w:sz w:val="20"/>
            <w:szCs w:val="20"/>
          </w:rPr>
          <w:t xml:space="preserve">atty </w:t>
        </w:r>
        <w:r>
          <w:rPr>
            <w:rStyle w:val="Hyperlink"/>
            <w:rFonts w:ascii="Arial" w:hAnsi="Arial" w:cs="Arial"/>
            <w:b/>
            <w:bCs/>
            <w:i/>
            <w:iCs/>
            <w:sz w:val="20"/>
            <w:szCs w:val="20"/>
          </w:rPr>
          <w:t>a</w:t>
        </w:r>
        <w:r w:rsidRPr="003E6CEB">
          <w:rPr>
            <w:rStyle w:val="Hyperlink"/>
            <w:rFonts w:ascii="Arial" w:hAnsi="Arial" w:cs="Arial"/>
            <w:b/>
            <w:bCs/>
            <w:i/>
            <w:iCs/>
            <w:sz w:val="20"/>
            <w:szCs w:val="20"/>
          </w:rPr>
          <w:t xml:space="preserve">cids with </w:t>
        </w:r>
        <w:r>
          <w:rPr>
            <w:rStyle w:val="Hyperlink"/>
            <w:rFonts w:ascii="Arial" w:hAnsi="Arial" w:cs="Arial"/>
            <w:b/>
            <w:bCs/>
            <w:i/>
            <w:iCs/>
            <w:sz w:val="20"/>
            <w:szCs w:val="20"/>
          </w:rPr>
          <w:t>d</w:t>
        </w:r>
        <w:r w:rsidRPr="003E6CEB">
          <w:rPr>
            <w:rStyle w:val="Hyperlink"/>
            <w:rFonts w:ascii="Arial" w:hAnsi="Arial" w:cs="Arial"/>
            <w:b/>
            <w:bCs/>
            <w:i/>
            <w:iCs/>
            <w:sz w:val="20"/>
            <w:szCs w:val="20"/>
          </w:rPr>
          <w:t xml:space="preserve">isability, and </w:t>
        </w:r>
        <w:r>
          <w:rPr>
            <w:rStyle w:val="Hyperlink"/>
            <w:rFonts w:ascii="Arial" w:hAnsi="Arial" w:cs="Arial"/>
            <w:b/>
            <w:bCs/>
            <w:i/>
            <w:iCs/>
            <w:sz w:val="20"/>
            <w:szCs w:val="20"/>
          </w:rPr>
          <w:t>m</w:t>
        </w:r>
        <w:r w:rsidRPr="003E6CEB">
          <w:rPr>
            <w:rStyle w:val="Hyperlink"/>
            <w:rFonts w:ascii="Arial" w:hAnsi="Arial" w:cs="Arial"/>
            <w:b/>
            <w:bCs/>
            <w:i/>
            <w:iCs/>
            <w:sz w:val="20"/>
            <w:szCs w:val="20"/>
          </w:rPr>
          <w:t xml:space="preserve">obility </w:t>
        </w:r>
        <w:r>
          <w:rPr>
            <w:rStyle w:val="Hyperlink"/>
            <w:rFonts w:ascii="Arial" w:hAnsi="Arial" w:cs="Arial"/>
            <w:b/>
            <w:bCs/>
            <w:i/>
            <w:iCs/>
            <w:sz w:val="20"/>
            <w:szCs w:val="20"/>
          </w:rPr>
          <w:t>l</w:t>
        </w:r>
        <w:r w:rsidRPr="003E6CEB">
          <w:rPr>
            <w:rStyle w:val="Hyperlink"/>
            <w:rFonts w:ascii="Arial" w:hAnsi="Arial" w:cs="Arial"/>
            <w:b/>
            <w:bCs/>
            <w:i/>
            <w:iCs/>
            <w:sz w:val="20"/>
            <w:szCs w:val="20"/>
          </w:rPr>
          <w:t>imitation in</w:t>
        </w:r>
        <w:r>
          <w:rPr>
            <w:rStyle w:val="Hyperlink"/>
            <w:rFonts w:ascii="Arial" w:hAnsi="Arial" w:cs="Arial"/>
            <w:b/>
            <w:bCs/>
            <w:i/>
            <w:iCs/>
            <w:sz w:val="20"/>
            <w:szCs w:val="20"/>
          </w:rPr>
          <w:t xml:space="preserve"> o</w:t>
        </w:r>
        <w:r w:rsidRPr="003E6CEB">
          <w:rPr>
            <w:rStyle w:val="Hyperlink"/>
            <w:rFonts w:ascii="Arial" w:hAnsi="Arial" w:cs="Arial"/>
            <w:b/>
            <w:bCs/>
            <w:i/>
            <w:iCs/>
            <w:sz w:val="20"/>
            <w:szCs w:val="20"/>
          </w:rPr>
          <w:t xml:space="preserve">lder </w:t>
        </w:r>
        <w:r>
          <w:rPr>
            <w:rStyle w:val="Hyperlink"/>
            <w:rFonts w:ascii="Arial" w:hAnsi="Arial" w:cs="Arial"/>
            <w:b/>
            <w:bCs/>
            <w:i/>
            <w:iCs/>
            <w:sz w:val="20"/>
            <w:szCs w:val="20"/>
          </w:rPr>
          <w:t>a</w:t>
        </w:r>
        <w:r w:rsidRPr="003E6CEB">
          <w:rPr>
            <w:rStyle w:val="Hyperlink"/>
            <w:rFonts w:ascii="Arial" w:hAnsi="Arial" w:cs="Arial"/>
            <w:b/>
            <w:bCs/>
            <w:i/>
            <w:iCs/>
            <w:sz w:val="20"/>
            <w:szCs w:val="20"/>
          </w:rPr>
          <w:t>dults: the Cardiovascular Health Study</w:t>
        </w:r>
        <w:r w:rsidRPr="003E6CEB">
          <w:rPr>
            <w:rStyle w:val="Hyperlink"/>
            <w:rFonts w:ascii="Arial" w:hAnsi="Arial" w:cs="Arial"/>
            <w:b/>
            <w:bCs/>
            <w:i/>
            <w:iCs/>
            <w:sz w:val="20"/>
            <w:szCs w:val="20"/>
            <w:u w:val="none"/>
          </w:rPr>
          <w:t>.</w:t>
        </w:r>
        <w:r w:rsidRPr="003E6CEB">
          <w:rPr>
            <w:rStyle w:val="Hyperlink"/>
            <w:rFonts w:ascii="Arial" w:hAnsi="Arial" w:cs="Arial"/>
            <w:sz w:val="20"/>
            <w:szCs w:val="20"/>
            <w:u w:val="none"/>
          </w:rPr>
          <w:t xml:space="preserve"> </w:t>
        </w:r>
      </w:hyperlink>
      <w:r w:rsidRPr="003E6CEB">
        <w:rPr>
          <w:rStyle w:val="docsum-journal-citation"/>
          <w:rFonts w:ascii="Arial" w:hAnsi="Arial" w:cs="Arial"/>
          <w:sz w:val="20"/>
          <w:szCs w:val="20"/>
        </w:rPr>
        <w:t xml:space="preserve">J Gerontol </w:t>
      </w:r>
      <w:proofErr w:type="gramStart"/>
      <w:r w:rsidRPr="003E6CEB">
        <w:rPr>
          <w:rStyle w:val="docsum-journal-citation"/>
          <w:rFonts w:ascii="Arial" w:hAnsi="Arial" w:cs="Arial"/>
          <w:sz w:val="20"/>
          <w:szCs w:val="20"/>
        </w:rPr>
        <w:t>A</w:t>
      </w:r>
      <w:proofErr w:type="gramEnd"/>
      <w:r w:rsidRPr="003E6CEB">
        <w:rPr>
          <w:rStyle w:val="docsum-journal-citation"/>
          <w:rFonts w:ascii="Arial" w:hAnsi="Arial" w:cs="Arial"/>
          <w:sz w:val="20"/>
          <w:szCs w:val="20"/>
        </w:rPr>
        <w:t xml:space="preserve"> Biol Sci Med Sci. 2022 Sep </w:t>
      </w:r>
      <w:proofErr w:type="gramStart"/>
      <w:r w:rsidRPr="003E6CEB">
        <w:rPr>
          <w:rStyle w:val="docsum-journal-citation"/>
          <w:rFonts w:ascii="Arial" w:hAnsi="Arial" w:cs="Arial"/>
          <w:sz w:val="20"/>
          <w:szCs w:val="20"/>
        </w:rPr>
        <w:t>26:glac</w:t>
      </w:r>
      <w:proofErr w:type="gramEnd"/>
      <w:r w:rsidRPr="003E6CEB">
        <w:rPr>
          <w:rStyle w:val="docsum-journal-citation"/>
          <w:rFonts w:ascii="Arial" w:hAnsi="Arial" w:cs="Arial"/>
          <w:sz w:val="20"/>
          <w:szCs w:val="20"/>
        </w:rPr>
        <w:t>206. doi: 10.1093/gerona/glac206. Online ahead of print.</w:t>
      </w:r>
      <w:r w:rsidRPr="003E6CEB">
        <w:rPr>
          <w:rFonts w:ascii="Arial" w:hAnsi="Arial" w:cs="Arial"/>
          <w:sz w:val="20"/>
          <w:szCs w:val="20"/>
        </w:rPr>
        <w:t xml:space="preserve"> </w:t>
      </w:r>
      <w:r w:rsidRPr="003E6CEB">
        <w:rPr>
          <w:rStyle w:val="citation-part"/>
          <w:rFonts w:ascii="Arial" w:hAnsi="Arial" w:cs="Arial"/>
          <w:sz w:val="20"/>
          <w:szCs w:val="20"/>
        </w:rPr>
        <w:t xml:space="preserve">PM: </w:t>
      </w:r>
      <w:r w:rsidRPr="003E6CEB">
        <w:rPr>
          <w:rStyle w:val="docsum-pmid"/>
          <w:rFonts w:ascii="Arial" w:hAnsi="Arial" w:cs="Arial"/>
          <w:sz w:val="20"/>
          <w:szCs w:val="20"/>
        </w:rPr>
        <w:t>36156076</w:t>
      </w:r>
      <w:r w:rsidRPr="003E2405">
        <w:rPr>
          <w:rStyle w:val="citation-part"/>
        </w:rPr>
        <w:t xml:space="preserve">. </w:t>
      </w:r>
      <w:hyperlink r:id="rId356" w:tgtFrame="_blank" w:history="1">
        <w:r w:rsidR="003E2405" w:rsidRPr="003E2405">
          <w:rPr>
            <w:rStyle w:val="citation-part"/>
            <w:rFonts w:ascii="Arial" w:hAnsi="Arial" w:cs="Arial"/>
            <w:sz w:val="20"/>
            <w:szCs w:val="20"/>
          </w:rPr>
          <w:t>PMC10329219</w:t>
        </w:r>
      </w:hyperlink>
      <w:r w:rsidR="003E2405" w:rsidRPr="003E2405">
        <w:rPr>
          <w:rStyle w:val="citation-part"/>
          <w:rFonts w:ascii="Arial" w:hAnsi="Arial" w:cs="Arial"/>
          <w:sz w:val="20"/>
          <w:szCs w:val="20"/>
        </w:rPr>
        <w:t>.</w:t>
      </w:r>
    </w:p>
    <w:p w14:paraId="1DF24D49" w14:textId="77777777" w:rsidR="00F62947" w:rsidRDefault="00F62947" w:rsidP="00BF0619">
      <w:pPr>
        <w:spacing w:after="0" w:line="240" w:lineRule="auto"/>
        <w:rPr>
          <w:rStyle w:val="docsum-authors"/>
          <w:rFonts w:ascii="Arial" w:hAnsi="Arial" w:cs="Arial"/>
          <w:sz w:val="20"/>
          <w:szCs w:val="20"/>
        </w:rPr>
      </w:pPr>
    </w:p>
    <w:p w14:paraId="628F88F0" w14:textId="233406B7" w:rsidR="00082BA0" w:rsidRDefault="00082BA0" w:rsidP="00BF0619">
      <w:pPr>
        <w:spacing w:after="0" w:line="240" w:lineRule="auto"/>
        <w:rPr>
          <w:rStyle w:val="docsum-pmid"/>
          <w:rFonts w:ascii="Arial" w:hAnsi="Arial" w:cs="Arial"/>
          <w:sz w:val="20"/>
          <w:szCs w:val="20"/>
        </w:rPr>
      </w:pPr>
      <w:r w:rsidRPr="00FE17AB">
        <w:rPr>
          <w:rStyle w:val="docsum-authors"/>
          <w:rFonts w:ascii="Arial" w:hAnsi="Arial" w:cs="Arial"/>
          <w:sz w:val="20"/>
          <w:szCs w:val="20"/>
        </w:rPr>
        <w:t>Austin TR, McHugh CP, Brody JA, Bis JC, Sitlani CM, Bartz TM, Biggs ML, Bansal N, Buzkova P, Carr SA, deFilippi CR, Elkind MSV, Fink HA, Floyd JS, Fohner AE, Gerszten RE, Heckbert SR, Katz DH, Kizer JR, Lemaitre RN, Longstreth WT, McKnight B, Mei H, Mukamal KJ, Newman AB, Ngo D, Odden MC, Vasan RS, Shojaie A, Simon N, Smith GD, Davies NM, Siscovick DS, Sotoodehnia N, Tracy RP, Wiggins KL, Zheng J, Psaty BM.</w:t>
      </w:r>
      <w:r w:rsidRPr="00FE17AB">
        <w:rPr>
          <w:rFonts w:ascii="Arial" w:hAnsi="Arial" w:cs="Arial"/>
          <w:sz w:val="20"/>
          <w:szCs w:val="20"/>
        </w:rPr>
        <w:t xml:space="preserve"> </w:t>
      </w:r>
      <w:hyperlink r:id="rId357" w:history="1">
        <w:r w:rsidRPr="00FE17AB">
          <w:rPr>
            <w:rStyle w:val="Hyperlink"/>
            <w:rFonts w:ascii="Arial" w:hAnsi="Arial" w:cs="Arial"/>
            <w:b/>
            <w:bCs/>
            <w:i/>
            <w:iCs/>
            <w:sz w:val="20"/>
            <w:szCs w:val="20"/>
          </w:rPr>
          <w:t xml:space="preserve">Proteomics and </w:t>
        </w:r>
        <w:r>
          <w:rPr>
            <w:rStyle w:val="Hyperlink"/>
            <w:rFonts w:ascii="Arial" w:hAnsi="Arial" w:cs="Arial"/>
            <w:b/>
            <w:bCs/>
            <w:i/>
            <w:iCs/>
            <w:sz w:val="20"/>
            <w:szCs w:val="20"/>
          </w:rPr>
          <w:t>p</w:t>
        </w:r>
        <w:r w:rsidRPr="00FE17AB">
          <w:rPr>
            <w:rStyle w:val="Hyperlink"/>
            <w:rFonts w:ascii="Arial" w:hAnsi="Arial" w:cs="Arial"/>
            <w:b/>
            <w:bCs/>
            <w:i/>
            <w:iCs/>
            <w:sz w:val="20"/>
            <w:szCs w:val="20"/>
          </w:rPr>
          <w:t xml:space="preserve">opulation </w:t>
        </w:r>
        <w:r>
          <w:rPr>
            <w:rStyle w:val="Hyperlink"/>
            <w:rFonts w:ascii="Arial" w:hAnsi="Arial" w:cs="Arial"/>
            <w:b/>
            <w:bCs/>
            <w:i/>
            <w:iCs/>
            <w:sz w:val="20"/>
            <w:szCs w:val="20"/>
          </w:rPr>
          <w:t>b</w:t>
        </w:r>
        <w:r w:rsidRPr="00FE17AB">
          <w:rPr>
            <w:rStyle w:val="Hyperlink"/>
            <w:rFonts w:ascii="Arial" w:hAnsi="Arial" w:cs="Arial"/>
            <w:b/>
            <w:bCs/>
            <w:i/>
            <w:iCs/>
            <w:sz w:val="20"/>
            <w:szCs w:val="20"/>
          </w:rPr>
          <w:t>iology in the Cardiovascular Health Study (CHS): design of a study with mentored access and active data sharing.</w:t>
        </w:r>
        <w:r w:rsidRPr="00FE17AB">
          <w:rPr>
            <w:rStyle w:val="Hyperlink"/>
            <w:rFonts w:ascii="Arial" w:hAnsi="Arial" w:cs="Arial"/>
            <w:sz w:val="20"/>
            <w:szCs w:val="20"/>
          </w:rPr>
          <w:t xml:space="preserve"> </w:t>
        </w:r>
      </w:hyperlink>
      <w:r w:rsidRPr="00FE17AB">
        <w:rPr>
          <w:rStyle w:val="Hyperlink"/>
          <w:rFonts w:ascii="Arial" w:hAnsi="Arial" w:cs="Arial"/>
          <w:sz w:val="20"/>
          <w:szCs w:val="20"/>
          <w:u w:val="none"/>
        </w:rPr>
        <w:t xml:space="preserve"> </w:t>
      </w:r>
      <w:r w:rsidRPr="00FE17AB">
        <w:rPr>
          <w:rStyle w:val="docsum-journal-citation"/>
          <w:rFonts w:ascii="Arial" w:hAnsi="Arial" w:cs="Arial"/>
          <w:sz w:val="20"/>
          <w:szCs w:val="20"/>
        </w:rPr>
        <w:t>Eur J Epidemiol. 2022 Jul</w:t>
      </w:r>
      <w:r>
        <w:rPr>
          <w:rStyle w:val="docsum-journal-citation"/>
          <w:rFonts w:ascii="Arial" w:hAnsi="Arial" w:cs="Arial"/>
          <w:sz w:val="20"/>
          <w:szCs w:val="20"/>
        </w:rPr>
        <w:t xml:space="preserve">. Vol. </w:t>
      </w:r>
      <w:r w:rsidRPr="00FE17AB">
        <w:rPr>
          <w:rStyle w:val="docsum-journal-citation"/>
          <w:rFonts w:ascii="Arial" w:hAnsi="Arial" w:cs="Arial"/>
          <w:sz w:val="20"/>
          <w:szCs w:val="20"/>
        </w:rPr>
        <w:t>5</w:t>
      </w:r>
      <w:r>
        <w:rPr>
          <w:rStyle w:val="docsum-journal-citation"/>
          <w:rFonts w:ascii="Arial" w:hAnsi="Arial" w:cs="Arial"/>
          <w:sz w:val="20"/>
          <w:szCs w:val="20"/>
        </w:rPr>
        <w:t xml:space="preserve">, pp. </w:t>
      </w:r>
      <w:r w:rsidRPr="00FE17AB">
        <w:rPr>
          <w:rStyle w:val="docsum-journal-citation"/>
          <w:rFonts w:ascii="Arial" w:hAnsi="Arial" w:cs="Arial"/>
          <w:sz w:val="20"/>
          <w:szCs w:val="20"/>
        </w:rPr>
        <w:t xml:space="preserve">1-11.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35790642. </w:t>
      </w:r>
      <w:hyperlink r:id="rId358" w:tgtFrame="_blank" w:history="1">
        <w:r w:rsidRPr="00FE17AB">
          <w:rPr>
            <w:rStyle w:val="docsum-pmid"/>
            <w:rFonts w:ascii="Arial" w:hAnsi="Arial" w:cs="Arial"/>
            <w:sz w:val="20"/>
            <w:szCs w:val="20"/>
          </w:rPr>
          <w:t>PMC9255954</w:t>
        </w:r>
      </w:hyperlink>
      <w:r w:rsidRPr="00FE17AB">
        <w:rPr>
          <w:rStyle w:val="docsum-pmid"/>
          <w:rFonts w:ascii="Arial" w:hAnsi="Arial" w:cs="Arial"/>
          <w:sz w:val="20"/>
          <w:szCs w:val="20"/>
        </w:rPr>
        <w:t>.</w:t>
      </w:r>
      <w:r>
        <w:rPr>
          <w:rStyle w:val="docsum-pmid"/>
          <w:rFonts w:ascii="Arial" w:hAnsi="Arial" w:cs="Arial"/>
          <w:sz w:val="20"/>
          <w:szCs w:val="20"/>
        </w:rPr>
        <w:t xml:space="preserve"> </w:t>
      </w:r>
    </w:p>
    <w:p w14:paraId="0CAD35EF" w14:textId="77777777" w:rsidR="00082BA0" w:rsidRDefault="00082BA0" w:rsidP="00BF0619">
      <w:pPr>
        <w:spacing w:after="0" w:line="240" w:lineRule="auto"/>
        <w:rPr>
          <w:rStyle w:val="docsum-pmid"/>
          <w:rFonts w:ascii="Arial" w:hAnsi="Arial" w:cs="Arial"/>
          <w:sz w:val="20"/>
          <w:szCs w:val="20"/>
        </w:rPr>
      </w:pPr>
    </w:p>
    <w:p w14:paraId="386FDDD0" w14:textId="58A0C8C5" w:rsidR="00082BA0" w:rsidRDefault="00082BA0" w:rsidP="009A41FA">
      <w:pPr>
        <w:rPr>
          <w:rStyle w:val="docsum-authors"/>
          <w:rFonts w:ascii="Arial" w:hAnsi="Arial" w:cs="Arial"/>
          <w:sz w:val="20"/>
          <w:szCs w:val="20"/>
        </w:rPr>
      </w:pPr>
      <w:bookmarkStart w:id="57" w:name="_Hlk115102606"/>
      <w:r w:rsidRPr="00FE17AB">
        <w:rPr>
          <w:rStyle w:val="docsum-authors"/>
          <w:rFonts w:ascii="Arial" w:hAnsi="Arial" w:cs="Arial"/>
          <w:sz w:val="20"/>
          <w:szCs w:val="20"/>
        </w:rPr>
        <w:t>Barzilay JI, Buzkova P, Kuller LH, Cauley JA, Fink HA, Sheets K, Robbins JA, Carbone LD, Elam RE, Mukamal KJ.</w:t>
      </w:r>
      <w:r w:rsidRPr="00FE17AB">
        <w:rPr>
          <w:rFonts w:ascii="Arial" w:hAnsi="Arial" w:cs="Arial"/>
          <w:sz w:val="20"/>
          <w:szCs w:val="20"/>
        </w:rPr>
        <w:t xml:space="preserve"> </w:t>
      </w:r>
      <w:hyperlink r:id="rId359" w:history="1">
        <w:r w:rsidRPr="00DA4DAE">
          <w:rPr>
            <w:rStyle w:val="Hyperlink"/>
            <w:rFonts w:ascii="Arial" w:hAnsi="Arial" w:cs="Arial"/>
            <w:b/>
            <w:bCs/>
            <w:i/>
            <w:iCs/>
            <w:sz w:val="20"/>
            <w:szCs w:val="20"/>
          </w:rPr>
          <w:t xml:space="preserve">The </w:t>
        </w:r>
        <w:r>
          <w:rPr>
            <w:rStyle w:val="Hyperlink"/>
            <w:rFonts w:ascii="Arial" w:hAnsi="Arial" w:cs="Arial"/>
            <w:b/>
            <w:bCs/>
            <w:i/>
            <w:iCs/>
            <w:sz w:val="20"/>
            <w:szCs w:val="20"/>
          </w:rPr>
          <w:t>a</w:t>
        </w:r>
        <w:r w:rsidRPr="00DA4DAE">
          <w:rPr>
            <w:rStyle w:val="Hyperlink"/>
            <w:rFonts w:ascii="Arial" w:hAnsi="Arial" w:cs="Arial"/>
            <w:b/>
            <w:bCs/>
            <w:i/>
            <w:iCs/>
            <w:sz w:val="20"/>
            <w:szCs w:val="20"/>
          </w:rPr>
          <w:t xml:space="preserve">ssociation of </w:t>
        </w:r>
        <w:r>
          <w:rPr>
            <w:rStyle w:val="Hyperlink"/>
            <w:rFonts w:ascii="Arial" w:hAnsi="Arial" w:cs="Arial"/>
            <w:b/>
            <w:bCs/>
            <w:i/>
            <w:iCs/>
            <w:sz w:val="20"/>
            <w:szCs w:val="20"/>
          </w:rPr>
          <w:t>l</w:t>
        </w:r>
        <w:r w:rsidRPr="00DA4DAE">
          <w:rPr>
            <w:rStyle w:val="Hyperlink"/>
            <w:rFonts w:ascii="Arial" w:hAnsi="Arial" w:cs="Arial"/>
            <w:b/>
            <w:bCs/>
            <w:i/>
            <w:iCs/>
            <w:sz w:val="20"/>
            <w:szCs w:val="20"/>
          </w:rPr>
          <w:t xml:space="preserve">ipids and </w:t>
        </w:r>
        <w:r>
          <w:rPr>
            <w:rStyle w:val="Hyperlink"/>
            <w:rFonts w:ascii="Arial" w:hAnsi="Arial" w:cs="Arial"/>
            <w:b/>
            <w:bCs/>
            <w:i/>
            <w:iCs/>
            <w:sz w:val="20"/>
            <w:szCs w:val="20"/>
          </w:rPr>
          <w:t>l</w:t>
        </w:r>
        <w:r w:rsidRPr="00DA4DAE">
          <w:rPr>
            <w:rStyle w:val="Hyperlink"/>
            <w:rFonts w:ascii="Arial" w:hAnsi="Arial" w:cs="Arial"/>
            <w:b/>
            <w:bCs/>
            <w:i/>
            <w:iCs/>
            <w:sz w:val="20"/>
            <w:szCs w:val="20"/>
          </w:rPr>
          <w:t xml:space="preserve">ipoproteins with </w:t>
        </w:r>
        <w:r>
          <w:rPr>
            <w:rStyle w:val="Hyperlink"/>
            <w:rFonts w:ascii="Arial" w:hAnsi="Arial" w:cs="Arial"/>
            <w:b/>
            <w:bCs/>
            <w:i/>
            <w:iCs/>
            <w:sz w:val="20"/>
            <w:szCs w:val="20"/>
          </w:rPr>
          <w:t>h</w:t>
        </w:r>
        <w:r w:rsidRPr="00DA4DAE">
          <w:rPr>
            <w:rStyle w:val="Hyperlink"/>
            <w:rFonts w:ascii="Arial" w:hAnsi="Arial" w:cs="Arial"/>
            <w:b/>
            <w:bCs/>
            <w:i/>
            <w:iCs/>
            <w:sz w:val="20"/>
            <w:szCs w:val="20"/>
          </w:rPr>
          <w:t xml:space="preserve">ip </w:t>
        </w:r>
        <w:r>
          <w:rPr>
            <w:rStyle w:val="Hyperlink"/>
            <w:rFonts w:ascii="Arial" w:hAnsi="Arial" w:cs="Arial"/>
            <w:b/>
            <w:bCs/>
            <w:i/>
            <w:iCs/>
            <w:sz w:val="20"/>
            <w:szCs w:val="20"/>
          </w:rPr>
          <w:t>f</w:t>
        </w:r>
        <w:r w:rsidRPr="00DA4DAE">
          <w:rPr>
            <w:rStyle w:val="Hyperlink"/>
            <w:rFonts w:ascii="Arial" w:hAnsi="Arial" w:cs="Arial"/>
            <w:b/>
            <w:bCs/>
            <w:i/>
            <w:iCs/>
            <w:sz w:val="20"/>
            <w:szCs w:val="20"/>
          </w:rPr>
          <w:t xml:space="preserve">racture </w:t>
        </w:r>
        <w:r>
          <w:rPr>
            <w:rStyle w:val="Hyperlink"/>
            <w:rFonts w:ascii="Arial" w:hAnsi="Arial" w:cs="Arial"/>
            <w:b/>
            <w:bCs/>
            <w:i/>
            <w:iCs/>
            <w:sz w:val="20"/>
            <w:szCs w:val="20"/>
          </w:rPr>
          <w:t>r</w:t>
        </w:r>
        <w:r w:rsidRPr="00DA4DAE">
          <w:rPr>
            <w:rStyle w:val="Hyperlink"/>
            <w:rFonts w:ascii="Arial" w:hAnsi="Arial" w:cs="Arial"/>
            <w:b/>
            <w:bCs/>
            <w:i/>
            <w:iCs/>
            <w:sz w:val="20"/>
            <w:szCs w:val="20"/>
          </w:rPr>
          <w:t>isk</w:t>
        </w:r>
        <w:r>
          <w:rPr>
            <w:rStyle w:val="Hyperlink"/>
            <w:rFonts w:ascii="Arial" w:hAnsi="Arial" w:cs="Arial"/>
            <w:b/>
            <w:bCs/>
            <w:i/>
            <w:iCs/>
            <w:sz w:val="20"/>
            <w:szCs w:val="20"/>
          </w:rPr>
          <w:t>:</w:t>
        </w:r>
        <w:r w:rsidRPr="00DA4DAE">
          <w:rPr>
            <w:rStyle w:val="Hyperlink"/>
            <w:rFonts w:ascii="Arial" w:hAnsi="Arial" w:cs="Arial"/>
            <w:b/>
            <w:bCs/>
            <w:i/>
            <w:iCs/>
            <w:sz w:val="20"/>
            <w:szCs w:val="20"/>
          </w:rPr>
          <w:t xml:space="preserve"> the Cardiovascular Health Study.</w:t>
        </w:r>
        <w:r w:rsidRPr="00DA4DAE">
          <w:rPr>
            <w:rStyle w:val="Hyperlink"/>
            <w:rFonts w:ascii="Arial" w:hAnsi="Arial" w:cs="Arial"/>
            <w:sz w:val="20"/>
            <w:szCs w:val="20"/>
            <w:u w:val="none"/>
          </w:rPr>
          <w:t xml:space="preserve"> </w:t>
        </w:r>
      </w:hyperlink>
      <w:r w:rsidRPr="00573822">
        <w:rPr>
          <w:rStyle w:val="docsum-authors"/>
          <w:rFonts w:ascii="Arial" w:hAnsi="Arial" w:cs="Arial"/>
          <w:sz w:val="20"/>
          <w:szCs w:val="20"/>
        </w:rPr>
        <w:t>Am J Med. 2022</w:t>
      </w:r>
      <w:r w:rsidR="00573822" w:rsidRPr="00573822">
        <w:rPr>
          <w:rStyle w:val="docsum-authors"/>
          <w:rFonts w:ascii="Arial" w:hAnsi="Arial" w:cs="Arial"/>
          <w:sz w:val="20"/>
          <w:szCs w:val="20"/>
        </w:rPr>
        <w:t xml:space="preserve"> Sep</w:t>
      </w:r>
      <w:r w:rsidR="00573822">
        <w:rPr>
          <w:rStyle w:val="docsum-authors"/>
          <w:rFonts w:ascii="Arial" w:hAnsi="Arial" w:cs="Arial"/>
          <w:sz w:val="20"/>
          <w:szCs w:val="20"/>
        </w:rPr>
        <w:t xml:space="preserve">. Vol. </w:t>
      </w:r>
      <w:r w:rsidR="00573822" w:rsidRPr="00573822">
        <w:rPr>
          <w:rStyle w:val="docsum-authors"/>
          <w:rFonts w:ascii="Arial" w:hAnsi="Arial" w:cs="Arial"/>
          <w:sz w:val="20"/>
          <w:szCs w:val="20"/>
        </w:rPr>
        <w:t>135</w:t>
      </w:r>
      <w:r w:rsidR="00573822">
        <w:rPr>
          <w:rStyle w:val="docsum-authors"/>
          <w:rFonts w:ascii="Arial" w:hAnsi="Arial" w:cs="Arial"/>
          <w:sz w:val="20"/>
          <w:szCs w:val="20"/>
        </w:rPr>
        <w:t xml:space="preserve">, issue </w:t>
      </w:r>
      <w:r w:rsidR="00573822" w:rsidRPr="00573822">
        <w:rPr>
          <w:rStyle w:val="docsum-authors"/>
          <w:rFonts w:ascii="Arial" w:hAnsi="Arial" w:cs="Arial"/>
          <w:sz w:val="20"/>
          <w:szCs w:val="20"/>
        </w:rPr>
        <w:t>9</w:t>
      </w:r>
      <w:r w:rsidR="00573822">
        <w:rPr>
          <w:rStyle w:val="docsum-authors"/>
          <w:rFonts w:ascii="Arial" w:hAnsi="Arial" w:cs="Arial"/>
          <w:sz w:val="20"/>
          <w:szCs w:val="20"/>
        </w:rPr>
        <w:t xml:space="preserve">, pp. </w:t>
      </w:r>
      <w:r w:rsidR="00573822" w:rsidRPr="00573822">
        <w:rPr>
          <w:rStyle w:val="docsum-authors"/>
          <w:rFonts w:ascii="Arial" w:hAnsi="Arial" w:cs="Arial"/>
          <w:sz w:val="20"/>
          <w:szCs w:val="20"/>
        </w:rPr>
        <w:t xml:space="preserve">1101-1108.e1. </w:t>
      </w:r>
      <w:r w:rsidRPr="00573822">
        <w:rPr>
          <w:rStyle w:val="docsum-authors"/>
          <w:rFonts w:ascii="Arial" w:hAnsi="Arial" w:cs="Arial"/>
          <w:sz w:val="20"/>
          <w:szCs w:val="20"/>
        </w:rPr>
        <w:t>PM: 35679877.</w:t>
      </w:r>
      <w:r w:rsidRPr="009A41FA">
        <w:rPr>
          <w:rStyle w:val="docsum-journal-citation"/>
          <w:sz w:val="20"/>
          <w:szCs w:val="20"/>
        </w:rPr>
        <w:t xml:space="preserve"> </w:t>
      </w:r>
      <w:bookmarkEnd w:id="57"/>
      <w:r w:rsidR="007D40DD" w:rsidRPr="007D40DD">
        <w:rPr>
          <w:rStyle w:val="docsum-authors"/>
          <w:rFonts w:ascii="Arial" w:hAnsi="Arial" w:cs="Arial"/>
          <w:sz w:val="20"/>
          <w:szCs w:val="20"/>
        </w:rPr>
        <w:t>PMC9536862</w:t>
      </w:r>
      <w:r w:rsidR="007D40DD">
        <w:rPr>
          <w:rStyle w:val="docsum-authors"/>
          <w:rFonts w:ascii="Arial" w:hAnsi="Arial" w:cs="Arial"/>
          <w:sz w:val="20"/>
          <w:szCs w:val="20"/>
        </w:rPr>
        <w:t>.</w:t>
      </w:r>
    </w:p>
    <w:p w14:paraId="2B432454" w14:textId="53AFE679" w:rsidR="00D11F1D" w:rsidRDefault="00D11F1D" w:rsidP="00D11F1D">
      <w:pPr>
        <w:spacing w:after="0" w:line="240" w:lineRule="auto"/>
        <w:rPr>
          <w:rStyle w:val="docsum-pmid"/>
          <w:rFonts w:ascii="Arial" w:hAnsi="Arial" w:cs="Arial"/>
          <w:sz w:val="20"/>
          <w:szCs w:val="20"/>
        </w:rPr>
      </w:pPr>
      <w:r w:rsidRPr="003E6CEB">
        <w:rPr>
          <w:rStyle w:val="docsum-authors"/>
          <w:rFonts w:ascii="Arial" w:hAnsi="Arial" w:cs="Arial"/>
          <w:sz w:val="20"/>
          <w:szCs w:val="20"/>
        </w:rPr>
        <w:t>Barzilay JI, Tressel W, Biggs ML, Stein PK, Kizer JR, Shitole SG, Bene-Alhasan Y, Mukamal KJ.</w:t>
      </w:r>
      <w:r w:rsidRPr="003E6CEB">
        <w:rPr>
          <w:rFonts w:ascii="Arial" w:hAnsi="Arial" w:cs="Arial"/>
          <w:sz w:val="20"/>
          <w:szCs w:val="20"/>
        </w:rPr>
        <w:t xml:space="preserve"> </w:t>
      </w:r>
      <w:hyperlink r:id="rId360" w:history="1">
        <w:r w:rsidRPr="003E6CEB">
          <w:rPr>
            <w:rStyle w:val="Hyperlink"/>
            <w:rFonts w:ascii="Arial" w:hAnsi="Arial" w:cs="Arial"/>
            <w:b/>
            <w:bCs/>
            <w:i/>
            <w:iCs/>
            <w:sz w:val="20"/>
            <w:szCs w:val="20"/>
          </w:rPr>
          <w:t xml:space="preserve">The </w:t>
        </w:r>
        <w:r>
          <w:rPr>
            <w:rStyle w:val="Hyperlink"/>
            <w:rFonts w:ascii="Arial" w:hAnsi="Arial" w:cs="Arial"/>
            <w:b/>
            <w:bCs/>
            <w:i/>
            <w:iCs/>
            <w:sz w:val="20"/>
            <w:szCs w:val="20"/>
          </w:rPr>
          <w:t>a</w:t>
        </w:r>
        <w:r w:rsidRPr="003E6CEB">
          <w:rPr>
            <w:rStyle w:val="Hyperlink"/>
            <w:rFonts w:ascii="Arial" w:hAnsi="Arial" w:cs="Arial"/>
            <w:b/>
            <w:bCs/>
            <w:i/>
            <w:iCs/>
            <w:sz w:val="20"/>
            <w:szCs w:val="20"/>
          </w:rPr>
          <w:t xml:space="preserve">ssociation of </w:t>
        </w:r>
        <w:r>
          <w:rPr>
            <w:rStyle w:val="Hyperlink"/>
            <w:rFonts w:ascii="Arial" w:hAnsi="Arial" w:cs="Arial"/>
            <w:b/>
            <w:bCs/>
            <w:i/>
            <w:iCs/>
            <w:sz w:val="20"/>
            <w:szCs w:val="20"/>
          </w:rPr>
          <w:t>m</w:t>
        </w:r>
        <w:r w:rsidRPr="003E6CEB">
          <w:rPr>
            <w:rStyle w:val="Hyperlink"/>
            <w:rFonts w:ascii="Arial" w:hAnsi="Arial" w:cs="Arial"/>
            <w:b/>
            <w:bCs/>
            <w:i/>
            <w:iCs/>
            <w:sz w:val="20"/>
            <w:szCs w:val="20"/>
          </w:rPr>
          <w:t xml:space="preserve">easures of </w:t>
        </w:r>
        <w:r>
          <w:rPr>
            <w:rStyle w:val="Hyperlink"/>
            <w:rFonts w:ascii="Arial" w:hAnsi="Arial" w:cs="Arial"/>
            <w:b/>
            <w:bCs/>
            <w:i/>
            <w:iCs/>
            <w:sz w:val="20"/>
            <w:szCs w:val="20"/>
          </w:rPr>
          <w:t>c</w:t>
        </w:r>
        <w:r w:rsidRPr="003E6CEB">
          <w:rPr>
            <w:rStyle w:val="Hyperlink"/>
            <w:rFonts w:ascii="Arial" w:hAnsi="Arial" w:cs="Arial"/>
            <w:b/>
            <w:bCs/>
            <w:i/>
            <w:iCs/>
            <w:sz w:val="20"/>
            <w:szCs w:val="20"/>
          </w:rPr>
          <w:t xml:space="preserve">ardiovascular </w:t>
        </w:r>
        <w:r>
          <w:rPr>
            <w:rStyle w:val="Hyperlink"/>
            <w:rFonts w:ascii="Arial" w:hAnsi="Arial" w:cs="Arial"/>
            <w:b/>
            <w:bCs/>
            <w:i/>
            <w:iCs/>
            <w:sz w:val="20"/>
            <w:szCs w:val="20"/>
          </w:rPr>
          <w:t>a</w:t>
        </w:r>
        <w:r w:rsidRPr="003E6CEB">
          <w:rPr>
            <w:rStyle w:val="Hyperlink"/>
            <w:rFonts w:ascii="Arial" w:hAnsi="Arial" w:cs="Arial"/>
            <w:b/>
            <w:bCs/>
            <w:i/>
            <w:iCs/>
            <w:sz w:val="20"/>
            <w:szCs w:val="20"/>
          </w:rPr>
          <w:t xml:space="preserve">utonomic </w:t>
        </w:r>
        <w:r>
          <w:rPr>
            <w:rStyle w:val="Hyperlink"/>
            <w:rFonts w:ascii="Arial" w:hAnsi="Arial" w:cs="Arial"/>
            <w:b/>
            <w:bCs/>
            <w:i/>
            <w:iCs/>
            <w:sz w:val="20"/>
            <w:szCs w:val="20"/>
          </w:rPr>
          <w:t>f</w:t>
        </w:r>
        <w:r w:rsidRPr="003E6CEB">
          <w:rPr>
            <w:rStyle w:val="Hyperlink"/>
            <w:rFonts w:ascii="Arial" w:hAnsi="Arial" w:cs="Arial"/>
            <w:b/>
            <w:bCs/>
            <w:i/>
            <w:iCs/>
            <w:sz w:val="20"/>
            <w:szCs w:val="20"/>
          </w:rPr>
          <w:t xml:space="preserve">unction, </w:t>
        </w:r>
        <w:r>
          <w:rPr>
            <w:rStyle w:val="Hyperlink"/>
            <w:rFonts w:ascii="Arial" w:hAnsi="Arial" w:cs="Arial"/>
            <w:b/>
            <w:bCs/>
            <w:i/>
            <w:iCs/>
            <w:sz w:val="20"/>
            <w:szCs w:val="20"/>
          </w:rPr>
          <w:t>h</w:t>
        </w:r>
        <w:r w:rsidRPr="003E6CEB">
          <w:rPr>
            <w:rStyle w:val="Hyperlink"/>
            <w:rFonts w:ascii="Arial" w:hAnsi="Arial" w:cs="Arial"/>
            <w:b/>
            <w:bCs/>
            <w:i/>
            <w:iCs/>
            <w:sz w:val="20"/>
            <w:szCs w:val="20"/>
          </w:rPr>
          <w:t xml:space="preserve">eart </w:t>
        </w:r>
        <w:r>
          <w:rPr>
            <w:rStyle w:val="Hyperlink"/>
            <w:rFonts w:ascii="Arial" w:hAnsi="Arial" w:cs="Arial"/>
            <w:b/>
            <w:bCs/>
            <w:i/>
            <w:iCs/>
            <w:sz w:val="20"/>
            <w:szCs w:val="20"/>
          </w:rPr>
          <w:t>r</w:t>
        </w:r>
        <w:r w:rsidRPr="003E6CEB">
          <w:rPr>
            <w:rStyle w:val="Hyperlink"/>
            <w:rFonts w:ascii="Arial" w:hAnsi="Arial" w:cs="Arial"/>
            <w:b/>
            <w:bCs/>
            <w:i/>
            <w:iCs/>
            <w:sz w:val="20"/>
            <w:szCs w:val="20"/>
          </w:rPr>
          <w:t xml:space="preserve">ate, and </w:t>
        </w:r>
        <w:r>
          <w:rPr>
            <w:rStyle w:val="Hyperlink"/>
            <w:rFonts w:ascii="Arial" w:hAnsi="Arial" w:cs="Arial"/>
            <w:b/>
            <w:bCs/>
            <w:i/>
            <w:iCs/>
            <w:sz w:val="20"/>
            <w:szCs w:val="20"/>
          </w:rPr>
          <w:lastRenderedPageBreak/>
          <w:t>o</w:t>
        </w:r>
        <w:r w:rsidRPr="003E6CEB">
          <w:rPr>
            <w:rStyle w:val="Hyperlink"/>
            <w:rFonts w:ascii="Arial" w:hAnsi="Arial" w:cs="Arial"/>
            <w:b/>
            <w:bCs/>
            <w:i/>
            <w:iCs/>
            <w:sz w:val="20"/>
            <w:szCs w:val="20"/>
          </w:rPr>
          <w:t xml:space="preserve">rthostatic </w:t>
        </w:r>
        <w:r>
          <w:rPr>
            <w:rStyle w:val="Hyperlink"/>
            <w:rFonts w:ascii="Arial" w:hAnsi="Arial" w:cs="Arial"/>
            <w:b/>
            <w:bCs/>
            <w:i/>
            <w:iCs/>
            <w:sz w:val="20"/>
            <w:szCs w:val="20"/>
          </w:rPr>
          <w:t>h</w:t>
        </w:r>
        <w:r w:rsidRPr="003E6CEB">
          <w:rPr>
            <w:rStyle w:val="Hyperlink"/>
            <w:rFonts w:ascii="Arial" w:hAnsi="Arial" w:cs="Arial"/>
            <w:b/>
            <w:bCs/>
            <w:i/>
            <w:iCs/>
            <w:sz w:val="20"/>
            <w:szCs w:val="20"/>
          </w:rPr>
          <w:t xml:space="preserve">ypotension </w:t>
        </w:r>
        <w:r>
          <w:rPr>
            <w:rStyle w:val="Hyperlink"/>
            <w:rFonts w:ascii="Arial" w:hAnsi="Arial" w:cs="Arial"/>
            <w:b/>
            <w:bCs/>
            <w:i/>
            <w:iCs/>
            <w:sz w:val="20"/>
            <w:szCs w:val="20"/>
          </w:rPr>
          <w:t>w</w:t>
        </w:r>
        <w:r w:rsidRPr="003E6CEB">
          <w:rPr>
            <w:rStyle w:val="Hyperlink"/>
            <w:rFonts w:ascii="Arial" w:hAnsi="Arial" w:cs="Arial"/>
            <w:b/>
            <w:bCs/>
            <w:i/>
            <w:iCs/>
            <w:sz w:val="20"/>
            <w:szCs w:val="20"/>
          </w:rPr>
          <w:t xml:space="preserve">ith </w:t>
        </w:r>
        <w:r>
          <w:rPr>
            <w:rStyle w:val="Hyperlink"/>
            <w:rFonts w:ascii="Arial" w:hAnsi="Arial" w:cs="Arial"/>
            <w:b/>
            <w:bCs/>
            <w:i/>
            <w:iCs/>
            <w:sz w:val="20"/>
            <w:szCs w:val="20"/>
          </w:rPr>
          <w:t>i</w:t>
        </w:r>
        <w:r w:rsidRPr="003E6CEB">
          <w:rPr>
            <w:rStyle w:val="Hyperlink"/>
            <w:rFonts w:ascii="Arial" w:hAnsi="Arial" w:cs="Arial"/>
            <w:b/>
            <w:bCs/>
            <w:i/>
            <w:iCs/>
            <w:sz w:val="20"/>
            <w:szCs w:val="20"/>
          </w:rPr>
          <w:t xml:space="preserve">ncident </w:t>
        </w:r>
        <w:r>
          <w:rPr>
            <w:rStyle w:val="Hyperlink"/>
            <w:rFonts w:ascii="Arial" w:hAnsi="Arial" w:cs="Arial"/>
            <w:b/>
            <w:bCs/>
            <w:i/>
            <w:iCs/>
            <w:sz w:val="20"/>
            <w:szCs w:val="20"/>
          </w:rPr>
          <w:t>g</w:t>
        </w:r>
        <w:r w:rsidRPr="003E6CEB">
          <w:rPr>
            <w:rStyle w:val="Hyperlink"/>
            <w:rFonts w:ascii="Arial" w:hAnsi="Arial" w:cs="Arial"/>
            <w:b/>
            <w:bCs/>
            <w:i/>
            <w:iCs/>
            <w:sz w:val="20"/>
            <w:szCs w:val="20"/>
          </w:rPr>
          <w:t xml:space="preserve">lucose </w:t>
        </w:r>
        <w:r>
          <w:rPr>
            <w:rStyle w:val="Hyperlink"/>
            <w:rFonts w:ascii="Arial" w:hAnsi="Arial" w:cs="Arial"/>
            <w:b/>
            <w:bCs/>
            <w:i/>
            <w:iCs/>
            <w:sz w:val="20"/>
            <w:szCs w:val="20"/>
          </w:rPr>
          <w:t>d</w:t>
        </w:r>
        <w:r w:rsidRPr="003E6CEB">
          <w:rPr>
            <w:rStyle w:val="Hyperlink"/>
            <w:rFonts w:ascii="Arial" w:hAnsi="Arial" w:cs="Arial"/>
            <w:b/>
            <w:bCs/>
            <w:i/>
            <w:iCs/>
            <w:sz w:val="20"/>
            <w:szCs w:val="20"/>
          </w:rPr>
          <w:t xml:space="preserve">isorders: </w:t>
        </w:r>
        <w:r>
          <w:rPr>
            <w:rStyle w:val="Hyperlink"/>
            <w:rFonts w:ascii="Arial" w:hAnsi="Arial" w:cs="Arial"/>
            <w:b/>
            <w:bCs/>
            <w:i/>
            <w:iCs/>
            <w:sz w:val="20"/>
            <w:szCs w:val="20"/>
          </w:rPr>
          <w:t>t</w:t>
        </w:r>
        <w:r w:rsidRPr="003E6CEB">
          <w:rPr>
            <w:rStyle w:val="Hyperlink"/>
            <w:rFonts w:ascii="Arial" w:hAnsi="Arial" w:cs="Arial"/>
            <w:b/>
            <w:bCs/>
            <w:i/>
            <w:iCs/>
            <w:sz w:val="20"/>
            <w:szCs w:val="20"/>
          </w:rPr>
          <w:t>he Cardiovascular Health Study</w:t>
        </w:r>
        <w:r w:rsidRPr="003E6CEB">
          <w:rPr>
            <w:rStyle w:val="Hyperlink"/>
            <w:rFonts w:ascii="Arial" w:hAnsi="Arial" w:cs="Arial"/>
            <w:b/>
            <w:bCs/>
            <w:i/>
            <w:iCs/>
            <w:sz w:val="20"/>
            <w:szCs w:val="20"/>
            <w:u w:val="none"/>
          </w:rPr>
          <w:t xml:space="preserve">. </w:t>
        </w:r>
      </w:hyperlink>
      <w:r w:rsidRPr="003E6CEB">
        <w:rPr>
          <w:rStyle w:val="docsum-journal-citation"/>
          <w:rFonts w:ascii="Arial" w:hAnsi="Arial" w:cs="Arial"/>
          <w:sz w:val="20"/>
          <w:szCs w:val="20"/>
        </w:rPr>
        <w:t>Diabetes Care 2022 Oct 1</w:t>
      </w:r>
      <w:r>
        <w:rPr>
          <w:rStyle w:val="docsum-journal-citation"/>
          <w:rFonts w:ascii="Arial" w:hAnsi="Arial" w:cs="Arial"/>
          <w:sz w:val="20"/>
          <w:szCs w:val="20"/>
        </w:rPr>
        <w:t xml:space="preserve">. Vol. </w:t>
      </w:r>
      <w:r w:rsidRPr="003E6CEB">
        <w:rPr>
          <w:rStyle w:val="docsum-journal-citation"/>
          <w:rFonts w:ascii="Arial" w:hAnsi="Arial" w:cs="Arial"/>
          <w:sz w:val="20"/>
          <w:szCs w:val="20"/>
        </w:rPr>
        <w:t>45</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10</w:t>
      </w:r>
      <w:r>
        <w:rPr>
          <w:rStyle w:val="docsum-journal-citation"/>
          <w:rFonts w:ascii="Arial" w:hAnsi="Arial" w:cs="Arial"/>
          <w:sz w:val="20"/>
          <w:szCs w:val="20"/>
        </w:rPr>
        <w:t xml:space="preserve">, pp. </w:t>
      </w:r>
      <w:r w:rsidRPr="003E6CEB">
        <w:rPr>
          <w:rStyle w:val="docsum-journal-citation"/>
          <w:rFonts w:ascii="Arial" w:hAnsi="Arial" w:cs="Arial"/>
          <w:sz w:val="20"/>
          <w:szCs w:val="20"/>
        </w:rPr>
        <w:t xml:space="preserve">2376-2382.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35916730. </w:t>
      </w:r>
      <w:r w:rsidR="00521BE5" w:rsidRPr="00521BE5">
        <w:rPr>
          <w:rStyle w:val="docsum-pmid"/>
          <w:rFonts w:ascii="Arial" w:hAnsi="Arial" w:cs="Arial"/>
          <w:sz w:val="20"/>
          <w:szCs w:val="20"/>
        </w:rPr>
        <w:t>PMC9643137</w:t>
      </w:r>
      <w:r w:rsidR="00521BE5">
        <w:rPr>
          <w:rStyle w:val="docsum-pmid"/>
          <w:rFonts w:ascii="Arial" w:hAnsi="Arial" w:cs="Arial"/>
          <w:sz w:val="20"/>
          <w:szCs w:val="20"/>
        </w:rPr>
        <w:t>.</w:t>
      </w:r>
    </w:p>
    <w:p w14:paraId="29B50AA9" w14:textId="77777777" w:rsidR="00D11F1D" w:rsidRPr="00D11F1D" w:rsidRDefault="00D11F1D" w:rsidP="00D11F1D">
      <w:pPr>
        <w:spacing w:after="0" w:line="240" w:lineRule="auto"/>
        <w:rPr>
          <w:rStyle w:val="docsum-pmid"/>
          <w:rFonts w:ascii="Arial" w:hAnsi="Arial" w:cs="Arial"/>
          <w:sz w:val="20"/>
          <w:szCs w:val="20"/>
        </w:rPr>
      </w:pPr>
    </w:p>
    <w:p w14:paraId="2672F76B" w14:textId="02F2D206" w:rsidR="00BF0619" w:rsidRDefault="00BF0619" w:rsidP="00BF0619">
      <w:pPr>
        <w:spacing w:after="0" w:line="240" w:lineRule="auto"/>
        <w:rPr>
          <w:rFonts w:ascii="Arial" w:hAnsi="Arial" w:cs="Arial"/>
          <w:sz w:val="20"/>
          <w:szCs w:val="20"/>
        </w:rPr>
      </w:pPr>
      <w:r w:rsidRPr="009F7B00">
        <w:rPr>
          <w:rStyle w:val="docsum-authors"/>
          <w:rFonts w:ascii="Arial" w:hAnsi="Arial" w:cs="Arial"/>
          <w:sz w:val="20"/>
          <w:szCs w:val="20"/>
        </w:rPr>
        <w:t xml:space="preserve">Bellenguez C, Küçükali F, Jansen IE, Kleineidam L, Moreno-Grau S, Amin N, Naj AC, Campos-Martin R, Grenier-Boley B, Andrade V, Holmans PA, Boland A, Damotte V, van der Lee SJ, Costa MR, Kuulasmaa T, Yang Q, de Rojas I, Bis JC, Yaqub A, Prokic I, Chapuis J, Ahmad S, Giedraitis V, Aarsland D, Garcia-Gonzalez P, Abdelnour C, Alarcón-Martín E, Alcolea D, Alegret M, Alvarez I, Álvarez V, Armstrong NJ, Tsolaki A, Antúnez C, Appollonio I, Arcaro M, Archetti S, Pastor AA, Arosio B, Athanasiu L, Bailly H, Banaj N, Baquero M, Barral S, Beiser A, Pastor AB, Below JE, Benchek P, Benussi L, Berr C, Besse C, Bessi V, Binetti G, Bizarro A, Blesa R, Boada M, Boerwinkle E, Borroni B, Boschi S, Bossù P, Bråthen G, Bressler J, Bresner C, Brodaty H, Brookes KJ, Brusco LI, Buiza-Rueda D, Bûrger K, Burholt V, Bush WS, Calero M, Cantwell LB, Chene G, Chung J, Cuccaro ML, Carracedo Á, Cecchetti R, Cervera-Carles L, Charbonnier C, Chen HH, Chillotti C, Ciccone S, Claassen JAHR, Clark C, Conti E, Corma-Gómez A, Costantini E, Custodero C, Daian D, Dalmasso MC, Daniele A, Dardiotis E, Dartigues JF, de Deyn PP, de Paiva Lopes K, de Witte LD, Debette S, Deckert J, Del Ser T, Denning N, DeStefano A, Dichgans M, Diehl-Schmid J, Diez-Fairen M, Rossi PD, Djurovic S, Duron E, Düzel E, Dufouil C, Eiriksdottir G, Engelborghs S, Escott-Price V, Espinosa A, Ewers M, Faber KM, Fabrizio T, Nielsen SF, Fardo DW, Farotti L, Fenoglio C, Fernández-Fuertes M, Ferrari R, Ferreira CB, Ferri E, Fin B, Fischer P, Fladby T, Fließbach K, Fongang B, Fornage M, Fortea J, Foroud TM, Fostinelli S, Fox NC, Franco-Macías E, Bullido MJ, Frank-García A, Froelich L, Fulton-Howard B, Galimberti D, García-Alberca JM, García-González P, Garcia-Madrona S, Garcia-Ribas G, Ghidoni R, Giegling I, Giorgio G, Goate AM, Goldhardt O, Gomez-Fonseca D, González-Pérez A, Graff C, Grande G, Green E, Grimmer T, Grünblatt E, Grunin M, Gudnason V, Guetta-Baranes T, Haapasalo A, Hadjigeorgiou G, Haines JL, Hamilton-Nelson KL, Hampel H, Hanon O, Hardy J, Hartmann AM, Hausner L, Harwood J, Heilmann-Heimbach S, Helisalmi S, Heneka MT, Hernández I, Herrmann MJ, Hoffmann P, Holmes C, Holstege H, Vilas RH, Hulsman M, Humphrey J, Biessels GJ, Jian X, Johansson C, Jun GR, Kastumata Y, Kauwe J, Kehoe PG, Kilander L, Ståhlbom AK, Kivipelto M, Koivisto A, Kornhuber J, Kosmidis MH, Kukull WA, Kuksa PP, Kunkle BW, Kuzma AB, Lage C, Laukka EJ, Launer L, Lauria A, Lee CY, Lehtisalo J, Lerch O, Lleó A, Longstreth W Jr, Lopez O, de Munain AL, Love S, Löwemark M, Luckcuck L, Lunetta KL, Ma Y, Macías J, MacLeod CA, Maier W, Mangialasche F, Spallazzi M, Marquié M, Marshall R, Martin ER, Montes AM, Rodríguez CM, Masullo C, Mayeux R, Mead S, Mecocci P, Medina M, Meggy A, Mehrabian S, Mendoza S, Menéndez-González M, Mir P, Moebus S, Mol M, Molina-Porcel L, Montrreal L, Morelli L, Moreno F, Morgan K, Mosley T, Nöthen MM, Muchnik C, Mukherjee S, Nacmias B, Ngandu T, Nicolas G, Nordestgaard BG, Olaso R, Orellana A, Orsini M, Ortega G, Padovani A, Paolo C, Papenberg G, Parnetti L, Pasquier F, Pastor P, Peloso G, Pérez-Cordón A, Pérez-Tur J, Pericard P, Peters O, Pijnenburg YAL, Pineda JA, Piñol-Ripoll G, Pisanu C, Polak T, Popp J, Posthuma D, Priller J, Puerta R, Quenez O, Quintela I, Thomassen JQ, Rábano A, Rainero I, Rajabli F, Ramakers I, Real LM, Reinders MJT, Reitz C, Reyes-Dumeyer D, Ridge P, Riedel-Heller S, Riederer P, Roberto N, Rodriguez-Rodriguez E, Rongve A, Allende IR, Rosende-Roca M, Royo JL, Rubino E, Rujescu D, Sáez ME, Sakka P, Saltvedt I, Sanabria Á, Sánchez-Arjona MB, Sanchez-Garcia F, Juan PS, Sánchez-Valle R, Sando SB, Sarnowski C, Satizabal CL, Scamosci M, Scarmeas N, Scarpini E, Scheltens P, Scherbaum N, Scherer M, Schmid M, Schneider A, Schott JM, Selbæk G, Seripa D, Serrano M, Sha J, Shadrin AA, Skrobot O, Slifer S, Snijders GJL, Soininen H, Solfrizzi V, Solomon A, Song Y, Sorbi S, Sotolongo-Grau O, Spalletta G, Spottke A, Squassina A, Stordal E, Tartan JP, Tárraga L, Tesí N, Thalamuthu A, Thomas T, Tosto G, Traykov L, Tremolizzo L, Tybjærg-Hansen A, Uitterlinden A, Ullgren A, Ulstein I, Valero S, Valladares O, Broeckhoven CV, Vance J, Vardarajan BN, van der Lugt A, Dongen JV, van Rooij J, van Swieten J, Vandenberghe R, Verhey F, Vidal JS, Vogelgsang J, Vyhnalek M, Wagner M, Wallon D, Wang LS, Wang R, Weinhold L, Wiltfang J, Windle G, Woods B, Yannakoulia M, Zare H, Zhao Y, Zhang X, Zhu C, Zulaica M; EADB; GR@ACE; DEGESCO; EADI; GERAD; Demgene; FinnGen; ADGC; CHARGE, Farrer LA, Psaty BM, Ghanbari M, Raj T, Sachdev P, Mather K, Jessen F, Ikram MA, de Mendonça A, Hort J, Tsolaki M, Pericak-Vance MA, Amouyel P, Williams J, Frikke-Schmidt R, Clarimon J, Deleuze JF, Rossi G, Seshadri S, Andreassen OA, Ingelsson M, Hiltunen M, Sleegers K, Schellenberg GD, van Duijn CM, Sims R, </w:t>
      </w:r>
      <w:r w:rsidRPr="009F7B00">
        <w:rPr>
          <w:rStyle w:val="docsum-authors"/>
          <w:rFonts w:ascii="Arial" w:hAnsi="Arial" w:cs="Arial"/>
          <w:sz w:val="20"/>
          <w:szCs w:val="20"/>
        </w:rPr>
        <w:lastRenderedPageBreak/>
        <w:t>van der Flier WM, Ruiz A, Ramirez A, Lambert JC.</w:t>
      </w:r>
      <w:r w:rsidRPr="009F7B00">
        <w:rPr>
          <w:rFonts w:ascii="Arial" w:hAnsi="Arial" w:cs="Arial"/>
          <w:sz w:val="20"/>
          <w:szCs w:val="20"/>
        </w:rPr>
        <w:t xml:space="preserve"> </w:t>
      </w:r>
      <w:hyperlink r:id="rId361" w:history="1">
        <w:r w:rsidRPr="00A27FB2">
          <w:rPr>
            <w:rStyle w:val="Hyperlink"/>
            <w:rFonts w:ascii="Arial" w:hAnsi="Arial" w:cs="Arial"/>
            <w:b/>
            <w:bCs/>
            <w:i/>
            <w:iCs/>
            <w:sz w:val="20"/>
            <w:szCs w:val="20"/>
          </w:rPr>
          <w:t xml:space="preserve">New insights into the genetic etiology of Alzheimer's disease and related dementias. </w:t>
        </w:r>
      </w:hyperlink>
      <w:r w:rsidRPr="009F7B00">
        <w:rPr>
          <w:rStyle w:val="docsum-journal-citation"/>
          <w:rFonts w:ascii="Arial" w:hAnsi="Arial" w:cs="Arial"/>
          <w:sz w:val="20"/>
          <w:szCs w:val="20"/>
        </w:rPr>
        <w:t>Nat Genet. 2022 Apr</w:t>
      </w:r>
      <w:r>
        <w:rPr>
          <w:rStyle w:val="docsum-journal-citation"/>
          <w:rFonts w:ascii="Arial" w:hAnsi="Arial" w:cs="Arial"/>
          <w:sz w:val="20"/>
          <w:szCs w:val="20"/>
        </w:rPr>
        <w:t xml:space="preserve">. Vol. </w:t>
      </w:r>
      <w:r w:rsidRPr="009F7B00">
        <w:rPr>
          <w:rStyle w:val="docsum-journal-citation"/>
          <w:rFonts w:ascii="Arial" w:hAnsi="Arial" w:cs="Arial"/>
          <w:sz w:val="20"/>
          <w:szCs w:val="20"/>
        </w:rPr>
        <w:t>54</w:t>
      </w:r>
      <w:r>
        <w:rPr>
          <w:rStyle w:val="docsum-journal-citation"/>
          <w:rFonts w:ascii="Arial" w:hAnsi="Arial" w:cs="Arial"/>
          <w:sz w:val="20"/>
          <w:szCs w:val="20"/>
        </w:rPr>
        <w:t xml:space="preserve">, issue </w:t>
      </w:r>
      <w:r w:rsidRPr="009F7B00">
        <w:rPr>
          <w:rStyle w:val="docsum-journal-citation"/>
          <w:rFonts w:ascii="Arial" w:hAnsi="Arial" w:cs="Arial"/>
          <w:sz w:val="20"/>
          <w:szCs w:val="20"/>
        </w:rPr>
        <w:t>4</w:t>
      </w:r>
      <w:r>
        <w:rPr>
          <w:rStyle w:val="docsum-journal-citation"/>
          <w:rFonts w:ascii="Arial" w:hAnsi="Arial" w:cs="Arial"/>
          <w:sz w:val="20"/>
          <w:szCs w:val="20"/>
        </w:rPr>
        <w:t xml:space="preserve">, pp. </w:t>
      </w:r>
      <w:r w:rsidRPr="009F7B00">
        <w:rPr>
          <w:rStyle w:val="docsum-journal-citation"/>
          <w:rFonts w:ascii="Arial" w:hAnsi="Arial" w:cs="Arial"/>
          <w:sz w:val="20"/>
          <w:szCs w:val="20"/>
        </w:rPr>
        <w:t xml:space="preserve">412-436. </w:t>
      </w:r>
      <w:r w:rsidRPr="009F7B00">
        <w:rPr>
          <w:rStyle w:val="citation-part"/>
          <w:rFonts w:ascii="Arial" w:hAnsi="Arial" w:cs="Arial"/>
          <w:sz w:val="20"/>
          <w:szCs w:val="20"/>
        </w:rPr>
        <w:t xml:space="preserve">PM: </w:t>
      </w:r>
      <w:r w:rsidRPr="009F7B00">
        <w:rPr>
          <w:rStyle w:val="docsum-pmid"/>
          <w:rFonts w:ascii="Arial" w:hAnsi="Arial" w:cs="Arial"/>
          <w:sz w:val="20"/>
          <w:szCs w:val="20"/>
        </w:rPr>
        <w:t>35379992</w:t>
      </w:r>
      <w:r>
        <w:rPr>
          <w:rStyle w:val="docsum-pmid"/>
          <w:rFonts w:ascii="Arial" w:hAnsi="Arial" w:cs="Arial"/>
          <w:sz w:val="20"/>
          <w:szCs w:val="20"/>
        </w:rPr>
        <w:t>.</w:t>
      </w:r>
      <w:r w:rsidRPr="009F7B00">
        <w:rPr>
          <w:rFonts w:ascii="Arial" w:hAnsi="Arial" w:cs="Arial"/>
          <w:sz w:val="20"/>
          <w:szCs w:val="20"/>
        </w:rPr>
        <w:t xml:space="preserve"> </w:t>
      </w:r>
      <w:bookmarkEnd w:id="53"/>
      <w:r w:rsidR="00EF718D" w:rsidRPr="00EF718D">
        <w:rPr>
          <w:rStyle w:val="docsum-pmid"/>
          <w:rFonts w:ascii="Arial" w:hAnsi="Arial" w:cs="Arial"/>
          <w:sz w:val="20"/>
          <w:szCs w:val="20"/>
        </w:rPr>
        <w:t>PMC9005347.</w:t>
      </w:r>
    </w:p>
    <w:p w14:paraId="55854199" w14:textId="77777777" w:rsidR="00BF0619" w:rsidRDefault="00BF0619" w:rsidP="00BF0619">
      <w:pPr>
        <w:spacing w:after="0" w:line="240" w:lineRule="auto"/>
        <w:rPr>
          <w:rStyle w:val="docsum-authors"/>
          <w:rFonts w:ascii="Arial" w:hAnsi="Arial" w:cs="Arial"/>
          <w:sz w:val="20"/>
          <w:szCs w:val="20"/>
        </w:rPr>
      </w:pPr>
    </w:p>
    <w:p w14:paraId="5E114FD9" w14:textId="34792451" w:rsidR="00B76A9D" w:rsidRPr="00B76A9D" w:rsidRDefault="00B76A9D" w:rsidP="00B76A9D">
      <w:pPr>
        <w:rPr>
          <w:rFonts w:ascii="Arial" w:hAnsi="Arial" w:cs="Arial"/>
          <w:sz w:val="20"/>
          <w:szCs w:val="20"/>
        </w:rPr>
      </w:pPr>
      <w:r w:rsidRPr="00B76A9D">
        <w:rPr>
          <w:rStyle w:val="docsum-authors"/>
          <w:rFonts w:ascii="Arial" w:hAnsi="Arial" w:cs="Arial"/>
          <w:sz w:val="20"/>
          <w:szCs w:val="20"/>
        </w:rPr>
        <w:t>Belloy ME, Eger SJ, Le Guen Y, Damotte V, Ahmad S, Ikram MA, Ramirez A, Tsolaki AC, Rossi G, Jansen IE, de Rojas I, Parveen K, Sleegers K, Ingelsson M, Hiltunen M, Amin N, Andreassen O, Sánchez-Juan P, Kehoe P, Amouyel P, Sims R, Frikke-Schmidt R, van der Flier WM, Lambert JC; European Alzheimer &amp; Dementia BioBank (EADB), He Z, Han SS, Napolioni V, Greicius MD.</w:t>
      </w:r>
      <w:r w:rsidRPr="00B76A9D">
        <w:rPr>
          <w:rFonts w:ascii="Arial" w:hAnsi="Arial" w:cs="Arial"/>
          <w:sz w:val="20"/>
          <w:szCs w:val="20"/>
        </w:rPr>
        <w:t xml:space="preserve"> </w:t>
      </w:r>
      <w:r w:rsidRPr="00B76A9D">
        <w:rPr>
          <w:rStyle w:val="docsum-journal-citation"/>
          <w:rFonts w:ascii="Arial" w:hAnsi="Arial" w:cs="Arial"/>
          <w:sz w:val="20"/>
          <w:szCs w:val="20"/>
        </w:rPr>
        <w:t xml:space="preserve">Alzheimers Res Ther. </w:t>
      </w:r>
      <w:hyperlink r:id="rId362" w:history="1">
        <w:r w:rsidRPr="00B76A9D">
          <w:rPr>
            <w:rStyle w:val="Hyperlink"/>
            <w:rFonts w:ascii="Arial" w:hAnsi="Arial" w:cs="Arial"/>
            <w:b/>
            <w:bCs/>
            <w:i/>
            <w:iCs/>
            <w:sz w:val="20"/>
            <w:szCs w:val="20"/>
          </w:rPr>
          <w:t xml:space="preserve">Challenges at the APOE locus: a robust quality control approach for accurate APOE genotyping. </w:t>
        </w:r>
      </w:hyperlink>
      <w:r w:rsidRPr="00B76A9D">
        <w:rPr>
          <w:rStyle w:val="docsum-journal-citation"/>
          <w:rFonts w:ascii="Arial" w:hAnsi="Arial" w:cs="Arial"/>
          <w:sz w:val="20"/>
          <w:szCs w:val="20"/>
        </w:rPr>
        <w:t>2022 Feb 4</w:t>
      </w:r>
      <w:r>
        <w:rPr>
          <w:rStyle w:val="docsum-journal-citation"/>
          <w:rFonts w:ascii="Arial" w:hAnsi="Arial" w:cs="Arial"/>
          <w:sz w:val="20"/>
          <w:szCs w:val="20"/>
        </w:rPr>
        <w:t xml:space="preserve">. Vol. </w:t>
      </w:r>
      <w:r w:rsidRPr="00B76A9D">
        <w:rPr>
          <w:rStyle w:val="docsum-journal-citation"/>
          <w:rFonts w:ascii="Arial" w:hAnsi="Arial" w:cs="Arial"/>
          <w:sz w:val="20"/>
          <w:szCs w:val="20"/>
        </w:rPr>
        <w:t>14</w:t>
      </w:r>
      <w:r>
        <w:rPr>
          <w:rStyle w:val="docsum-journal-citation"/>
          <w:rFonts w:ascii="Arial" w:hAnsi="Arial" w:cs="Arial"/>
          <w:sz w:val="20"/>
          <w:szCs w:val="20"/>
        </w:rPr>
        <w:t xml:space="preserve">, issue </w:t>
      </w:r>
      <w:r w:rsidRPr="00B76A9D">
        <w:rPr>
          <w:rStyle w:val="docsum-journal-citation"/>
          <w:rFonts w:ascii="Arial" w:hAnsi="Arial" w:cs="Arial"/>
          <w:sz w:val="20"/>
          <w:szCs w:val="20"/>
        </w:rPr>
        <w:t>1</w:t>
      </w:r>
      <w:r>
        <w:rPr>
          <w:rStyle w:val="docsum-journal-citation"/>
          <w:rFonts w:ascii="Arial" w:hAnsi="Arial" w:cs="Arial"/>
          <w:sz w:val="20"/>
          <w:szCs w:val="20"/>
        </w:rPr>
        <w:t xml:space="preserve">, p. </w:t>
      </w:r>
      <w:r w:rsidRPr="00B76A9D">
        <w:rPr>
          <w:rStyle w:val="docsum-journal-citation"/>
          <w:rFonts w:ascii="Arial" w:hAnsi="Arial" w:cs="Arial"/>
          <w:sz w:val="20"/>
          <w:szCs w:val="20"/>
        </w:rPr>
        <w:t xml:space="preserve">22. </w:t>
      </w:r>
      <w:r w:rsidRPr="00B76A9D">
        <w:rPr>
          <w:rStyle w:val="citation-part"/>
          <w:rFonts w:ascii="Arial" w:hAnsi="Arial" w:cs="Arial"/>
          <w:sz w:val="20"/>
          <w:szCs w:val="20"/>
        </w:rPr>
        <w:t xml:space="preserve">PM: </w:t>
      </w:r>
      <w:r w:rsidRPr="00B76A9D">
        <w:rPr>
          <w:rStyle w:val="docsum-pmid"/>
          <w:rFonts w:ascii="Arial" w:hAnsi="Arial" w:cs="Arial"/>
          <w:sz w:val="20"/>
          <w:szCs w:val="20"/>
        </w:rPr>
        <w:t>35120553</w:t>
      </w:r>
      <w:r w:rsidRPr="00B76A9D">
        <w:rPr>
          <w:rStyle w:val="docsum-pmid"/>
          <w:rFonts w:ascii="Arial" w:hAnsi="Arial" w:cs="Arial"/>
        </w:rPr>
        <w:t xml:space="preserve">. </w:t>
      </w:r>
      <w:hyperlink r:id="rId363" w:tgtFrame="_blank" w:history="1">
        <w:r w:rsidRPr="00B76A9D">
          <w:rPr>
            <w:rStyle w:val="docsum-pmid"/>
            <w:rFonts w:ascii="Arial" w:hAnsi="Arial" w:cs="Arial"/>
            <w:sz w:val="20"/>
            <w:szCs w:val="20"/>
          </w:rPr>
          <w:t xml:space="preserve">PMC8815198. </w:t>
        </w:r>
      </w:hyperlink>
    </w:p>
    <w:p w14:paraId="52538237" w14:textId="77777777" w:rsidR="00D11F1D" w:rsidRDefault="00D11F1D" w:rsidP="007D579F">
      <w:pPr>
        <w:rPr>
          <w:rStyle w:val="Strong"/>
          <w:rFonts w:ascii="Arial" w:hAnsi="Arial" w:cs="Arial"/>
          <w:b w:val="0"/>
          <w:bCs w:val="0"/>
          <w:sz w:val="20"/>
          <w:szCs w:val="20"/>
        </w:rPr>
      </w:pPr>
      <w:r w:rsidRPr="003E6CEB">
        <w:rPr>
          <w:rStyle w:val="docsum-authors"/>
          <w:rFonts w:ascii="Arial" w:hAnsi="Arial" w:cs="Arial"/>
          <w:sz w:val="20"/>
          <w:szCs w:val="20"/>
        </w:rPr>
        <w:t>Bhatt SP, Balte PP, Schwartz JE, Jaeger BC, Cassano PA, Chaves PH, Couper D, Jacobs DR Jr, Kalhan R, Kaplan R, Lloyd-Jones D, Newman AB, O'Connor G, Sanders JL, Smith BM, Sun Y, Umans JG, White WB, Yende S, Oelsner EC.</w:t>
      </w:r>
      <w:r w:rsidRPr="003E6CEB">
        <w:rPr>
          <w:rFonts w:ascii="Arial" w:hAnsi="Arial" w:cs="Arial"/>
          <w:sz w:val="20"/>
          <w:szCs w:val="20"/>
        </w:rPr>
        <w:t xml:space="preserve"> </w:t>
      </w:r>
      <w:hyperlink r:id="rId364" w:history="1">
        <w:r w:rsidRPr="0024504A">
          <w:rPr>
            <w:rStyle w:val="Hyperlink"/>
            <w:rFonts w:ascii="Arial" w:hAnsi="Arial" w:cs="Arial"/>
            <w:b/>
            <w:bCs/>
            <w:i/>
            <w:iCs/>
            <w:sz w:val="20"/>
            <w:szCs w:val="20"/>
          </w:rPr>
          <w:t xml:space="preserve">Pooled </w:t>
        </w:r>
        <w:r>
          <w:rPr>
            <w:rStyle w:val="Hyperlink"/>
            <w:rFonts w:ascii="Arial" w:hAnsi="Arial" w:cs="Arial"/>
            <w:b/>
            <w:bCs/>
            <w:i/>
            <w:iCs/>
            <w:sz w:val="20"/>
            <w:szCs w:val="20"/>
          </w:rPr>
          <w:t>c</w:t>
        </w:r>
        <w:r w:rsidRPr="0024504A">
          <w:rPr>
            <w:rStyle w:val="Hyperlink"/>
            <w:rFonts w:ascii="Arial" w:hAnsi="Arial" w:cs="Arial"/>
            <w:b/>
            <w:bCs/>
            <w:i/>
            <w:iCs/>
            <w:sz w:val="20"/>
            <w:szCs w:val="20"/>
          </w:rPr>
          <w:t>ohort</w:t>
        </w:r>
        <w:r>
          <w:rPr>
            <w:rStyle w:val="Hyperlink"/>
            <w:rFonts w:ascii="Arial" w:hAnsi="Arial" w:cs="Arial"/>
            <w:b/>
            <w:bCs/>
            <w:i/>
            <w:iCs/>
            <w:sz w:val="20"/>
            <w:szCs w:val="20"/>
          </w:rPr>
          <w:t xml:space="preserve"> p</w:t>
        </w:r>
        <w:r w:rsidRPr="0024504A">
          <w:rPr>
            <w:rStyle w:val="Hyperlink"/>
            <w:rFonts w:ascii="Arial" w:hAnsi="Arial" w:cs="Arial"/>
            <w:b/>
            <w:bCs/>
            <w:i/>
            <w:iCs/>
            <w:sz w:val="20"/>
            <w:szCs w:val="20"/>
          </w:rPr>
          <w:t xml:space="preserve">robability </w:t>
        </w:r>
        <w:r>
          <w:rPr>
            <w:rStyle w:val="Hyperlink"/>
            <w:rFonts w:ascii="Arial" w:hAnsi="Arial" w:cs="Arial"/>
            <w:b/>
            <w:bCs/>
            <w:i/>
            <w:iCs/>
            <w:sz w:val="20"/>
            <w:szCs w:val="20"/>
          </w:rPr>
          <w:t>s</w:t>
        </w:r>
        <w:r w:rsidRPr="0024504A">
          <w:rPr>
            <w:rStyle w:val="Hyperlink"/>
            <w:rFonts w:ascii="Arial" w:hAnsi="Arial" w:cs="Arial"/>
            <w:b/>
            <w:bCs/>
            <w:i/>
            <w:iCs/>
            <w:sz w:val="20"/>
            <w:szCs w:val="20"/>
          </w:rPr>
          <w:t xml:space="preserve">core for </w:t>
        </w:r>
        <w:r>
          <w:rPr>
            <w:rStyle w:val="Hyperlink"/>
            <w:rFonts w:ascii="Arial" w:hAnsi="Arial" w:cs="Arial"/>
            <w:b/>
            <w:bCs/>
            <w:i/>
            <w:iCs/>
            <w:sz w:val="20"/>
            <w:szCs w:val="20"/>
          </w:rPr>
          <w:t>s</w:t>
        </w:r>
        <w:r w:rsidRPr="0024504A">
          <w:rPr>
            <w:rStyle w:val="Hyperlink"/>
            <w:rFonts w:ascii="Arial" w:hAnsi="Arial" w:cs="Arial"/>
            <w:b/>
            <w:bCs/>
            <w:i/>
            <w:iCs/>
            <w:sz w:val="20"/>
            <w:szCs w:val="20"/>
          </w:rPr>
          <w:t xml:space="preserve">ubclinical </w:t>
        </w:r>
        <w:r>
          <w:rPr>
            <w:rStyle w:val="Hyperlink"/>
            <w:rFonts w:ascii="Arial" w:hAnsi="Arial" w:cs="Arial"/>
            <w:b/>
            <w:bCs/>
            <w:i/>
            <w:iCs/>
            <w:sz w:val="20"/>
            <w:szCs w:val="20"/>
          </w:rPr>
          <w:t>a</w:t>
        </w:r>
        <w:r w:rsidRPr="0024504A">
          <w:rPr>
            <w:rStyle w:val="Hyperlink"/>
            <w:rFonts w:ascii="Arial" w:hAnsi="Arial" w:cs="Arial"/>
            <w:b/>
            <w:bCs/>
            <w:i/>
            <w:iCs/>
            <w:sz w:val="20"/>
            <w:szCs w:val="20"/>
          </w:rPr>
          <w:t xml:space="preserve">irflow </w:t>
        </w:r>
        <w:r>
          <w:rPr>
            <w:rStyle w:val="Hyperlink"/>
            <w:rFonts w:ascii="Arial" w:hAnsi="Arial" w:cs="Arial"/>
            <w:b/>
            <w:bCs/>
            <w:i/>
            <w:iCs/>
            <w:sz w:val="20"/>
            <w:szCs w:val="20"/>
          </w:rPr>
          <w:t>o</w:t>
        </w:r>
        <w:r w:rsidRPr="0024504A">
          <w:rPr>
            <w:rStyle w:val="Hyperlink"/>
            <w:rFonts w:ascii="Arial" w:hAnsi="Arial" w:cs="Arial"/>
            <w:b/>
            <w:bCs/>
            <w:i/>
            <w:iCs/>
            <w:sz w:val="20"/>
            <w:szCs w:val="20"/>
          </w:rPr>
          <w:t>bstruction</w:t>
        </w:r>
        <w:r w:rsidRPr="0024504A">
          <w:rPr>
            <w:rStyle w:val="Hyperlink"/>
            <w:rFonts w:ascii="Arial" w:hAnsi="Arial" w:cs="Arial"/>
            <w:b/>
            <w:bCs/>
            <w:i/>
            <w:iCs/>
            <w:sz w:val="20"/>
            <w:szCs w:val="20"/>
            <w:u w:val="none"/>
          </w:rPr>
          <w:t>.</w:t>
        </w:r>
        <w:r w:rsidRPr="0024504A">
          <w:rPr>
            <w:rStyle w:val="Hyperlink"/>
            <w:rFonts w:ascii="Arial" w:hAnsi="Arial" w:cs="Arial"/>
            <w:sz w:val="20"/>
            <w:szCs w:val="20"/>
            <w:u w:val="none"/>
          </w:rPr>
          <w:t xml:space="preserve"> </w:t>
        </w:r>
      </w:hyperlink>
      <w:r w:rsidRPr="003E6CEB">
        <w:rPr>
          <w:rStyle w:val="docsum-journal-citation"/>
          <w:rFonts w:ascii="Arial" w:hAnsi="Arial" w:cs="Arial"/>
          <w:sz w:val="20"/>
          <w:szCs w:val="20"/>
        </w:rPr>
        <w:t>Ann Am Thorac Soc. 2022 Aug</w:t>
      </w:r>
      <w:r>
        <w:rPr>
          <w:rStyle w:val="docsum-journal-citation"/>
          <w:rFonts w:ascii="Arial" w:hAnsi="Arial" w:cs="Arial"/>
          <w:sz w:val="20"/>
          <w:szCs w:val="20"/>
        </w:rPr>
        <w:t xml:space="preserve">. Vol. </w:t>
      </w:r>
      <w:r w:rsidRPr="003E6CEB">
        <w:rPr>
          <w:rStyle w:val="docsum-journal-citation"/>
          <w:rFonts w:ascii="Arial" w:hAnsi="Arial" w:cs="Arial"/>
          <w:sz w:val="20"/>
          <w:szCs w:val="20"/>
        </w:rPr>
        <w:t>19</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8</w:t>
      </w:r>
      <w:r>
        <w:rPr>
          <w:rStyle w:val="docsum-journal-citation"/>
          <w:rFonts w:ascii="Arial" w:hAnsi="Arial" w:cs="Arial"/>
          <w:sz w:val="20"/>
          <w:szCs w:val="20"/>
        </w:rPr>
        <w:t xml:space="preserve">, pp. </w:t>
      </w:r>
      <w:r w:rsidRPr="003E6CEB">
        <w:rPr>
          <w:rStyle w:val="docsum-journal-citation"/>
          <w:rFonts w:ascii="Arial" w:hAnsi="Arial" w:cs="Arial"/>
          <w:sz w:val="20"/>
          <w:szCs w:val="20"/>
        </w:rPr>
        <w:t>1294-1304.</w:t>
      </w:r>
      <w:r w:rsidRPr="003E6CEB">
        <w:rPr>
          <w:rFonts w:ascii="Arial" w:hAnsi="Arial" w:cs="Arial"/>
          <w:sz w:val="20"/>
          <w:szCs w:val="20"/>
        </w:rPr>
        <w:t xml:space="preserve">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35176216. </w:t>
      </w:r>
      <w:r w:rsidRPr="003E6CEB">
        <w:rPr>
          <w:rStyle w:val="Strong"/>
          <w:rFonts w:ascii="Arial" w:hAnsi="Arial" w:cs="Arial"/>
          <w:b w:val="0"/>
          <w:bCs w:val="0"/>
          <w:sz w:val="20"/>
          <w:szCs w:val="20"/>
        </w:rPr>
        <w:t>PMC9353954.</w:t>
      </w:r>
      <w:r>
        <w:rPr>
          <w:rStyle w:val="Strong"/>
          <w:rFonts w:ascii="Arial" w:hAnsi="Arial" w:cs="Arial"/>
          <w:b w:val="0"/>
          <w:bCs w:val="0"/>
          <w:sz w:val="20"/>
          <w:szCs w:val="20"/>
        </w:rPr>
        <w:t xml:space="preserve"> </w:t>
      </w:r>
    </w:p>
    <w:p w14:paraId="765CE999" w14:textId="1E5F8A90" w:rsidR="007D579F" w:rsidRPr="009F0864" w:rsidRDefault="007D579F" w:rsidP="007D579F">
      <w:pPr>
        <w:rPr>
          <w:rFonts w:ascii="Times New Roman" w:eastAsia="Times New Roman" w:hAnsi="Times New Roman"/>
          <w:sz w:val="24"/>
          <w:szCs w:val="24"/>
        </w:rPr>
      </w:pPr>
      <w:r w:rsidRPr="006722CD">
        <w:rPr>
          <w:rStyle w:val="docsum-authors"/>
          <w:rFonts w:ascii="Arial" w:hAnsi="Arial" w:cs="Arial"/>
          <w:sz w:val="20"/>
          <w:szCs w:val="20"/>
        </w:rPr>
        <w:t>Bhattacharya R, Zekavat SM, Haessler J, Fornage M, Raffield L, Uddin MM, Bick AG, Niroula A, Yu B, Gibson C, Griffin G, Morrison AC, Psaty BM, Longstreth WT, Bis JC, Rich SS, Rotter JI, Tracy RP, Correa A, Seshadri S, Johnson A, Collins JM, Hayden KM, Madsen TE, Ballantyne CM, Jaiswal S, Ebert BL, Kooperberg C, Manson JE, Whitsel EA; NHLBI Trans-Omics for Precision Medicine Program, Natarajan P, Reiner AP.</w:t>
      </w:r>
      <w:r w:rsidRPr="009F0864">
        <w:rPr>
          <w:rStyle w:val="docsum-authors"/>
        </w:rPr>
        <w:t xml:space="preserve"> </w:t>
      </w:r>
      <w:hyperlink r:id="rId365" w:history="1">
        <w:r w:rsidRPr="009F0864">
          <w:rPr>
            <w:rStyle w:val="Hyperlink"/>
            <w:rFonts w:ascii="Arial" w:hAnsi="Arial" w:cs="Arial"/>
            <w:b/>
            <w:bCs/>
            <w:i/>
            <w:iCs/>
            <w:sz w:val="20"/>
            <w:szCs w:val="20"/>
          </w:rPr>
          <w:t>Clonal hematopoiesis is associated with higher risk of stroke</w:t>
        </w:r>
        <w:r>
          <w:rPr>
            <w:rStyle w:val="Hyperlink"/>
            <w:rFonts w:ascii="Arial" w:hAnsi="Arial" w:cs="Arial"/>
            <w:i/>
            <w:iCs/>
            <w:sz w:val="20"/>
            <w:szCs w:val="20"/>
            <w:u w:val="none"/>
          </w:rPr>
          <w:t>.</w:t>
        </w:r>
        <w:r w:rsidRPr="009F0864">
          <w:rPr>
            <w:rStyle w:val="Hyperlink"/>
            <w:rFonts w:ascii="Arial" w:hAnsi="Arial" w:cs="Arial"/>
            <w:i/>
            <w:iCs/>
            <w:sz w:val="20"/>
            <w:szCs w:val="20"/>
            <w:u w:val="none"/>
          </w:rPr>
          <w:t xml:space="preserve"> </w:t>
        </w:r>
      </w:hyperlink>
      <w:r w:rsidRPr="009F0864">
        <w:rPr>
          <w:rStyle w:val="docsum-journal-citation"/>
          <w:rFonts w:ascii="Arial" w:hAnsi="Arial" w:cs="Arial"/>
          <w:sz w:val="20"/>
          <w:szCs w:val="20"/>
        </w:rPr>
        <w:t xml:space="preserve">Stroke </w:t>
      </w:r>
      <w:r w:rsidRPr="009F0864">
        <w:rPr>
          <w:rFonts w:ascii="Arial" w:eastAsia="Times New Roman" w:hAnsi="Arial" w:cs="Arial"/>
          <w:sz w:val="20"/>
          <w:szCs w:val="20"/>
        </w:rPr>
        <w:t>2022</w:t>
      </w:r>
      <w:r w:rsidRPr="009F0864">
        <w:rPr>
          <w:rFonts w:ascii="Times New Roman" w:eastAsia="Times New Roman" w:hAnsi="Times New Roman"/>
          <w:sz w:val="24"/>
          <w:szCs w:val="24"/>
        </w:rPr>
        <w:t xml:space="preserve"> </w:t>
      </w:r>
      <w:r w:rsidRPr="009F0864">
        <w:rPr>
          <w:rStyle w:val="docsum-authors"/>
          <w:rFonts w:ascii="Arial" w:eastAsiaTheme="minorHAnsi" w:hAnsi="Arial" w:cs="Arial"/>
          <w:sz w:val="20"/>
          <w:szCs w:val="20"/>
        </w:rPr>
        <w:t>Mar</w:t>
      </w:r>
      <w:r>
        <w:rPr>
          <w:rStyle w:val="docsum-authors"/>
          <w:rFonts w:ascii="Arial" w:hAnsi="Arial" w:cs="Arial"/>
          <w:sz w:val="20"/>
          <w:szCs w:val="20"/>
        </w:rPr>
        <w:t xml:space="preserve">. Vol. </w:t>
      </w:r>
      <w:r w:rsidRPr="009F0864">
        <w:rPr>
          <w:rStyle w:val="docsum-authors"/>
          <w:rFonts w:ascii="Arial" w:eastAsiaTheme="minorHAnsi" w:hAnsi="Arial" w:cs="Arial"/>
          <w:sz w:val="20"/>
          <w:szCs w:val="20"/>
        </w:rPr>
        <w:t>53</w:t>
      </w:r>
      <w:r>
        <w:rPr>
          <w:rStyle w:val="docsum-authors"/>
          <w:rFonts w:ascii="Arial" w:hAnsi="Arial" w:cs="Arial"/>
          <w:sz w:val="20"/>
          <w:szCs w:val="20"/>
        </w:rPr>
        <w:t xml:space="preserve">, issue </w:t>
      </w:r>
      <w:r w:rsidRPr="009F0864">
        <w:rPr>
          <w:rStyle w:val="docsum-authors"/>
          <w:rFonts w:ascii="Arial" w:eastAsiaTheme="minorHAnsi" w:hAnsi="Arial" w:cs="Arial"/>
          <w:sz w:val="20"/>
          <w:szCs w:val="20"/>
        </w:rPr>
        <w:t>3</w:t>
      </w:r>
      <w:r>
        <w:rPr>
          <w:rStyle w:val="docsum-authors"/>
          <w:rFonts w:ascii="Arial" w:hAnsi="Arial" w:cs="Arial"/>
          <w:sz w:val="20"/>
          <w:szCs w:val="20"/>
        </w:rPr>
        <w:t xml:space="preserve">, pp. </w:t>
      </w:r>
      <w:r w:rsidRPr="009F0864">
        <w:rPr>
          <w:rStyle w:val="docsum-authors"/>
          <w:rFonts w:ascii="Arial" w:eastAsiaTheme="minorHAnsi" w:hAnsi="Arial" w:cs="Arial"/>
          <w:sz w:val="20"/>
          <w:szCs w:val="20"/>
        </w:rPr>
        <w:t xml:space="preserve">788-797. </w:t>
      </w:r>
      <w:r w:rsidRPr="009F0864">
        <w:rPr>
          <w:rStyle w:val="docsum-authors"/>
          <w:rFonts w:ascii="Arial" w:hAnsi="Arial" w:cs="Arial"/>
          <w:sz w:val="20"/>
          <w:szCs w:val="20"/>
        </w:rPr>
        <w:t>PM: 34743536. PMC8885769.</w:t>
      </w:r>
    </w:p>
    <w:p w14:paraId="62428BF3" w14:textId="148C1288" w:rsidR="003C106C" w:rsidRPr="0058268B" w:rsidRDefault="003C106C" w:rsidP="003C106C">
      <w:pPr>
        <w:spacing w:after="0" w:line="240" w:lineRule="auto"/>
        <w:rPr>
          <w:rStyle w:val="docsum-authors"/>
          <w:rFonts w:ascii="Arial" w:hAnsi="Arial" w:cs="Arial"/>
          <w:sz w:val="20"/>
          <w:szCs w:val="20"/>
        </w:rPr>
      </w:pPr>
      <w:r w:rsidRPr="009F7B00">
        <w:rPr>
          <w:rStyle w:val="docsum-authors"/>
          <w:rFonts w:ascii="Arial" w:hAnsi="Arial" w:cs="Arial"/>
          <w:sz w:val="20"/>
          <w:szCs w:val="20"/>
        </w:rPr>
        <w:t>Carew AS, Mekary RA, Kirkland S, Theou O, Siddiqi F, Urquhart R, George M, Blanchard C, Biggs ML, Djoussé L, Mukamal KJ, Cahill LE</w:t>
      </w:r>
      <w:r w:rsidRPr="009F7B00">
        <w:rPr>
          <w:rStyle w:val="docsum-authors"/>
          <w:rFonts w:ascii="Arial" w:hAnsi="Arial" w:cs="Arial"/>
          <w:i/>
          <w:iCs/>
          <w:sz w:val="20"/>
          <w:szCs w:val="20"/>
        </w:rPr>
        <w:t>.</w:t>
      </w:r>
      <w:r w:rsidRPr="009F7B00">
        <w:rPr>
          <w:rFonts w:ascii="Arial" w:hAnsi="Arial" w:cs="Arial"/>
          <w:i/>
          <w:iCs/>
          <w:sz w:val="20"/>
          <w:szCs w:val="20"/>
        </w:rPr>
        <w:t xml:space="preserve"> </w:t>
      </w:r>
      <w:hyperlink r:id="rId366" w:history="1">
        <w:r w:rsidRPr="00A27FB2">
          <w:rPr>
            <w:rStyle w:val="Hyperlink"/>
            <w:rFonts w:ascii="Arial" w:hAnsi="Arial" w:cs="Arial"/>
            <w:b/>
            <w:bCs/>
            <w:i/>
            <w:iCs/>
            <w:sz w:val="20"/>
            <w:szCs w:val="20"/>
          </w:rPr>
          <w:t>Prospective study of breakfast frequency and timing and the risk of incident type 2 diabetes in community-dwelling older adults: The Cardiovascular Health Study.</w:t>
        </w:r>
        <w:r w:rsidRPr="00A27FB2">
          <w:rPr>
            <w:rStyle w:val="Hyperlink"/>
            <w:rFonts w:ascii="Arial" w:hAnsi="Arial" w:cs="Arial"/>
            <w:b/>
            <w:bCs/>
            <w:sz w:val="20"/>
            <w:szCs w:val="20"/>
          </w:rPr>
          <w:t xml:space="preserve"> </w:t>
        </w:r>
      </w:hyperlink>
      <w:r w:rsidRPr="0058268B">
        <w:rPr>
          <w:rStyle w:val="docsum-authors"/>
          <w:rFonts w:ascii="Arial" w:hAnsi="Arial" w:cs="Arial"/>
          <w:sz w:val="20"/>
          <w:szCs w:val="20"/>
        </w:rPr>
        <w:t xml:space="preserve">Am J Clin Nutr. 2022 </w:t>
      </w:r>
      <w:r w:rsidR="0058268B" w:rsidRPr="0058268B">
        <w:rPr>
          <w:rStyle w:val="docsum-authors"/>
          <w:rFonts w:ascii="Arial" w:hAnsi="Arial" w:cs="Arial"/>
          <w:sz w:val="20"/>
          <w:szCs w:val="20"/>
        </w:rPr>
        <w:t>Aug 4</w:t>
      </w:r>
      <w:r w:rsidR="0058268B">
        <w:rPr>
          <w:rStyle w:val="docsum-authors"/>
          <w:rFonts w:ascii="Arial" w:hAnsi="Arial" w:cs="Arial"/>
          <w:sz w:val="20"/>
          <w:szCs w:val="20"/>
        </w:rPr>
        <w:t xml:space="preserve">. Vol. </w:t>
      </w:r>
      <w:r w:rsidR="0058268B" w:rsidRPr="0058268B">
        <w:rPr>
          <w:rStyle w:val="docsum-authors"/>
          <w:rFonts w:ascii="Arial" w:hAnsi="Arial" w:cs="Arial"/>
          <w:sz w:val="20"/>
          <w:szCs w:val="20"/>
        </w:rPr>
        <w:t>116</w:t>
      </w:r>
      <w:r w:rsidR="0058268B">
        <w:rPr>
          <w:rStyle w:val="docsum-authors"/>
          <w:rFonts w:ascii="Arial" w:hAnsi="Arial" w:cs="Arial"/>
          <w:sz w:val="20"/>
          <w:szCs w:val="20"/>
        </w:rPr>
        <w:t xml:space="preserve">, issue </w:t>
      </w:r>
      <w:r w:rsidR="0058268B" w:rsidRPr="0058268B">
        <w:rPr>
          <w:rStyle w:val="docsum-authors"/>
          <w:rFonts w:ascii="Arial" w:hAnsi="Arial" w:cs="Arial"/>
          <w:sz w:val="20"/>
          <w:szCs w:val="20"/>
        </w:rPr>
        <w:t>2</w:t>
      </w:r>
      <w:r w:rsidR="0058268B">
        <w:rPr>
          <w:rStyle w:val="docsum-authors"/>
          <w:rFonts w:ascii="Arial" w:hAnsi="Arial" w:cs="Arial"/>
          <w:sz w:val="20"/>
          <w:szCs w:val="20"/>
        </w:rPr>
        <w:t xml:space="preserve">, pp. </w:t>
      </w:r>
      <w:r w:rsidR="0058268B" w:rsidRPr="0058268B">
        <w:rPr>
          <w:rStyle w:val="docsum-authors"/>
          <w:rFonts w:ascii="Arial" w:hAnsi="Arial" w:cs="Arial"/>
          <w:sz w:val="20"/>
          <w:szCs w:val="20"/>
        </w:rPr>
        <w:t>325-334.</w:t>
      </w:r>
      <w:r w:rsidRPr="0058268B">
        <w:rPr>
          <w:rStyle w:val="docsum-authors"/>
          <w:rFonts w:ascii="Arial" w:hAnsi="Arial" w:cs="Arial"/>
          <w:sz w:val="20"/>
          <w:szCs w:val="20"/>
        </w:rPr>
        <w:t xml:space="preserve"> PM: 35380627. </w:t>
      </w:r>
      <w:r w:rsidR="0058268B" w:rsidRPr="0058268B">
        <w:rPr>
          <w:rStyle w:val="docsum-authors"/>
          <w:rFonts w:ascii="Arial" w:hAnsi="Arial" w:cs="Arial"/>
          <w:sz w:val="20"/>
          <w:szCs w:val="20"/>
        </w:rPr>
        <w:t>PMC9348984</w:t>
      </w:r>
      <w:r w:rsidR="0058268B">
        <w:rPr>
          <w:rStyle w:val="docsum-authors"/>
          <w:rFonts w:ascii="Arial" w:hAnsi="Arial" w:cs="Arial"/>
          <w:sz w:val="20"/>
          <w:szCs w:val="20"/>
        </w:rPr>
        <w:t>.</w:t>
      </w:r>
    </w:p>
    <w:p w14:paraId="79F8AC6F" w14:textId="77777777" w:rsidR="003C106C" w:rsidRPr="0058268B" w:rsidRDefault="003C106C" w:rsidP="003C106C">
      <w:pPr>
        <w:spacing w:after="0" w:line="240" w:lineRule="auto"/>
        <w:rPr>
          <w:rStyle w:val="docsum-authors"/>
          <w:rFonts w:ascii="Arial" w:hAnsi="Arial" w:cs="Arial"/>
          <w:sz w:val="20"/>
          <w:szCs w:val="20"/>
        </w:rPr>
      </w:pPr>
    </w:p>
    <w:p w14:paraId="265D6B06" w14:textId="77777777" w:rsidR="00B25CB4" w:rsidRDefault="00B25CB4" w:rsidP="001D4588">
      <w:pPr>
        <w:rPr>
          <w:rStyle w:val="docsum-pmid"/>
          <w:rFonts w:ascii="Arial" w:hAnsi="Arial" w:cs="Arial"/>
          <w:sz w:val="20"/>
          <w:szCs w:val="20"/>
        </w:rPr>
      </w:pPr>
      <w:bookmarkStart w:id="58" w:name="_Hlk148360764"/>
      <w:r w:rsidRPr="005451E9">
        <w:rPr>
          <w:rStyle w:val="docsum-authors"/>
          <w:rFonts w:ascii="Arial" w:hAnsi="Arial" w:cs="Arial"/>
          <w:sz w:val="20"/>
          <w:szCs w:val="20"/>
        </w:rPr>
        <w:t>Choi H, Elkind MSV, Longstreth WT Jr, Boehme AK, Hafen R, Hoyt EJ, Thacker EL.</w:t>
      </w:r>
      <w:r w:rsidRPr="005451E9">
        <w:rPr>
          <w:rFonts w:ascii="Arial" w:hAnsi="Arial" w:cs="Arial"/>
          <w:sz w:val="20"/>
          <w:szCs w:val="20"/>
        </w:rPr>
        <w:t xml:space="preserve"> </w:t>
      </w:r>
      <w:hyperlink r:id="rId367" w:history="1">
        <w:r w:rsidRPr="008B01F4">
          <w:rPr>
            <w:rStyle w:val="Hyperlink"/>
            <w:rFonts w:ascii="Arial" w:hAnsi="Arial" w:cs="Arial"/>
            <w:b/>
            <w:bCs/>
            <w:i/>
            <w:iCs/>
            <w:sz w:val="20"/>
            <w:szCs w:val="20"/>
          </w:rPr>
          <w:t xml:space="preserve">Epilepsy, </w:t>
        </w:r>
        <w:r>
          <w:rPr>
            <w:rStyle w:val="Hyperlink"/>
            <w:rFonts w:ascii="Arial" w:hAnsi="Arial" w:cs="Arial"/>
            <w:b/>
            <w:bCs/>
            <w:i/>
            <w:iCs/>
            <w:sz w:val="20"/>
            <w:szCs w:val="20"/>
          </w:rPr>
          <w:t>v</w:t>
        </w:r>
        <w:r w:rsidRPr="008B01F4">
          <w:rPr>
            <w:rStyle w:val="Hyperlink"/>
            <w:rFonts w:ascii="Arial" w:hAnsi="Arial" w:cs="Arial"/>
            <w:b/>
            <w:bCs/>
            <w:i/>
            <w:iCs/>
            <w:sz w:val="20"/>
            <w:szCs w:val="20"/>
          </w:rPr>
          <w:t xml:space="preserve">ascular </w:t>
        </w:r>
        <w:r>
          <w:rPr>
            <w:rStyle w:val="Hyperlink"/>
            <w:rFonts w:ascii="Arial" w:hAnsi="Arial" w:cs="Arial"/>
            <w:b/>
            <w:bCs/>
            <w:i/>
            <w:iCs/>
            <w:sz w:val="20"/>
            <w:szCs w:val="20"/>
          </w:rPr>
          <w:t>r</w:t>
        </w:r>
        <w:r w:rsidRPr="008B01F4">
          <w:rPr>
            <w:rStyle w:val="Hyperlink"/>
            <w:rFonts w:ascii="Arial" w:hAnsi="Arial" w:cs="Arial"/>
            <w:b/>
            <w:bCs/>
            <w:i/>
            <w:iCs/>
            <w:sz w:val="20"/>
            <w:szCs w:val="20"/>
          </w:rPr>
          <w:t xml:space="preserve">isk </w:t>
        </w:r>
        <w:r>
          <w:rPr>
            <w:rStyle w:val="Hyperlink"/>
            <w:rFonts w:ascii="Arial" w:hAnsi="Arial" w:cs="Arial"/>
            <w:b/>
            <w:bCs/>
            <w:i/>
            <w:iCs/>
            <w:sz w:val="20"/>
            <w:szCs w:val="20"/>
          </w:rPr>
          <w:t>f</w:t>
        </w:r>
        <w:r w:rsidRPr="008B01F4">
          <w:rPr>
            <w:rStyle w:val="Hyperlink"/>
            <w:rFonts w:ascii="Arial" w:hAnsi="Arial" w:cs="Arial"/>
            <w:b/>
            <w:bCs/>
            <w:i/>
            <w:iCs/>
            <w:sz w:val="20"/>
            <w:szCs w:val="20"/>
          </w:rPr>
          <w:t xml:space="preserve">actors, and </w:t>
        </w:r>
        <w:r>
          <w:rPr>
            <w:rStyle w:val="Hyperlink"/>
            <w:rFonts w:ascii="Arial" w:hAnsi="Arial" w:cs="Arial"/>
            <w:b/>
            <w:bCs/>
            <w:i/>
            <w:iCs/>
            <w:sz w:val="20"/>
            <w:szCs w:val="20"/>
          </w:rPr>
          <w:t>c</w:t>
        </w:r>
        <w:r w:rsidRPr="008B01F4">
          <w:rPr>
            <w:rStyle w:val="Hyperlink"/>
            <w:rFonts w:ascii="Arial" w:hAnsi="Arial" w:cs="Arial"/>
            <w:b/>
            <w:bCs/>
            <w:i/>
            <w:iCs/>
            <w:sz w:val="20"/>
            <w:szCs w:val="20"/>
          </w:rPr>
          <w:t xml:space="preserve">ognitive </w:t>
        </w:r>
        <w:r>
          <w:rPr>
            <w:rStyle w:val="Hyperlink"/>
            <w:rFonts w:ascii="Arial" w:hAnsi="Arial" w:cs="Arial"/>
            <w:b/>
            <w:bCs/>
            <w:i/>
            <w:iCs/>
            <w:sz w:val="20"/>
            <w:szCs w:val="20"/>
          </w:rPr>
          <w:t>d</w:t>
        </w:r>
        <w:r w:rsidRPr="008B01F4">
          <w:rPr>
            <w:rStyle w:val="Hyperlink"/>
            <w:rFonts w:ascii="Arial" w:hAnsi="Arial" w:cs="Arial"/>
            <w:b/>
            <w:bCs/>
            <w:i/>
            <w:iCs/>
            <w:sz w:val="20"/>
            <w:szCs w:val="20"/>
          </w:rPr>
          <w:t xml:space="preserve">ecline in </w:t>
        </w:r>
        <w:r>
          <w:rPr>
            <w:rStyle w:val="Hyperlink"/>
            <w:rFonts w:ascii="Arial" w:hAnsi="Arial" w:cs="Arial"/>
            <w:b/>
            <w:bCs/>
            <w:i/>
            <w:iCs/>
            <w:sz w:val="20"/>
            <w:szCs w:val="20"/>
          </w:rPr>
          <w:t>o</w:t>
        </w:r>
        <w:r w:rsidRPr="008B01F4">
          <w:rPr>
            <w:rStyle w:val="Hyperlink"/>
            <w:rFonts w:ascii="Arial" w:hAnsi="Arial" w:cs="Arial"/>
            <w:b/>
            <w:bCs/>
            <w:i/>
            <w:iCs/>
            <w:sz w:val="20"/>
            <w:szCs w:val="20"/>
          </w:rPr>
          <w:t xml:space="preserve">lder </w:t>
        </w:r>
        <w:r>
          <w:rPr>
            <w:rStyle w:val="Hyperlink"/>
            <w:rFonts w:ascii="Arial" w:hAnsi="Arial" w:cs="Arial"/>
            <w:b/>
            <w:bCs/>
            <w:i/>
            <w:iCs/>
            <w:sz w:val="20"/>
            <w:szCs w:val="20"/>
          </w:rPr>
          <w:t>a</w:t>
        </w:r>
        <w:r w:rsidRPr="008B01F4">
          <w:rPr>
            <w:rStyle w:val="Hyperlink"/>
            <w:rFonts w:ascii="Arial" w:hAnsi="Arial" w:cs="Arial"/>
            <w:b/>
            <w:bCs/>
            <w:i/>
            <w:iCs/>
            <w:sz w:val="20"/>
            <w:szCs w:val="20"/>
          </w:rPr>
          <w:t>dults: The Cardiovascular Health Study</w:t>
        </w:r>
        <w:r w:rsidRPr="005451E9">
          <w:rPr>
            <w:rStyle w:val="Hyperlink"/>
            <w:rFonts w:ascii="Arial" w:hAnsi="Arial" w:cs="Arial"/>
            <w:sz w:val="20"/>
            <w:szCs w:val="20"/>
          </w:rPr>
          <w:t>.</w:t>
        </w:r>
        <w:r w:rsidRPr="008B01F4">
          <w:rPr>
            <w:rStyle w:val="Hyperlink"/>
            <w:rFonts w:ascii="Arial" w:hAnsi="Arial" w:cs="Arial"/>
            <w:sz w:val="20"/>
            <w:szCs w:val="20"/>
            <w:u w:val="none"/>
          </w:rPr>
          <w:t xml:space="preserve"> </w:t>
        </w:r>
      </w:hyperlink>
      <w:r w:rsidRPr="005451E9">
        <w:rPr>
          <w:rStyle w:val="docsum-journal-citation"/>
          <w:rFonts w:ascii="Arial" w:hAnsi="Arial" w:cs="Arial"/>
          <w:sz w:val="20"/>
          <w:szCs w:val="20"/>
        </w:rPr>
        <w:t>Neurology 2022 Nov 22</w:t>
      </w:r>
      <w:r>
        <w:rPr>
          <w:rStyle w:val="docsum-journal-citation"/>
          <w:rFonts w:ascii="Arial" w:hAnsi="Arial" w:cs="Arial"/>
          <w:sz w:val="20"/>
          <w:szCs w:val="20"/>
        </w:rPr>
        <w:t xml:space="preserve">. Vol. </w:t>
      </w:r>
      <w:r w:rsidRPr="005451E9">
        <w:rPr>
          <w:rStyle w:val="docsum-journal-citation"/>
          <w:rFonts w:ascii="Arial" w:hAnsi="Arial" w:cs="Arial"/>
          <w:sz w:val="20"/>
          <w:szCs w:val="20"/>
        </w:rPr>
        <w:t>99</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21</w:t>
      </w:r>
      <w:r>
        <w:rPr>
          <w:rStyle w:val="docsum-journal-citation"/>
          <w:rFonts w:ascii="Arial" w:hAnsi="Arial" w:cs="Arial"/>
          <w:sz w:val="20"/>
          <w:szCs w:val="20"/>
        </w:rPr>
        <w:t xml:space="preserve">, pp. </w:t>
      </w:r>
      <w:r w:rsidRPr="005451E9">
        <w:rPr>
          <w:rStyle w:val="docsum-journal-citation"/>
          <w:rFonts w:ascii="Arial" w:hAnsi="Arial" w:cs="Arial"/>
          <w:sz w:val="20"/>
          <w:szCs w:val="20"/>
        </w:rPr>
        <w:t xml:space="preserve">e2346-e2358. </w:t>
      </w:r>
      <w:r w:rsidRPr="005451E9">
        <w:rPr>
          <w:rStyle w:val="citation-part"/>
          <w:rFonts w:ascii="Arial" w:hAnsi="Arial" w:cs="Arial"/>
          <w:sz w:val="20"/>
          <w:szCs w:val="20"/>
        </w:rPr>
        <w:t xml:space="preserve">PM: </w:t>
      </w:r>
      <w:r w:rsidRPr="005451E9">
        <w:rPr>
          <w:rStyle w:val="docsum-pmid"/>
          <w:rFonts w:ascii="Arial" w:hAnsi="Arial" w:cs="Arial"/>
          <w:sz w:val="20"/>
          <w:szCs w:val="20"/>
        </w:rPr>
        <w:t>36240101.</w:t>
      </w:r>
      <w:r w:rsidRPr="005451E9">
        <w:rPr>
          <w:rFonts w:ascii="Arial" w:hAnsi="Arial" w:cs="Arial"/>
          <w:sz w:val="20"/>
          <w:szCs w:val="20"/>
        </w:rPr>
        <w:t xml:space="preserve"> </w:t>
      </w:r>
      <w:r w:rsidRPr="005451E9">
        <w:rPr>
          <w:rStyle w:val="docsum-pmid"/>
          <w:rFonts w:ascii="Arial" w:hAnsi="Arial" w:cs="Arial"/>
          <w:sz w:val="20"/>
          <w:szCs w:val="20"/>
        </w:rPr>
        <w:t xml:space="preserve">PMC9687405. </w:t>
      </w:r>
    </w:p>
    <w:bookmarkEnd w:id="58"/>
    <w:p w14:paraId="1BA9CFCD" w14:textId="4104F8A4" w:rsidR="00D11F1D" w:rsidRDefault="00D11F1D" w:rsidP="001D4588">
      <w:pPr>
        <w:rPr>
          <w:rFonts w:ascii="Arial" w:hAnsi="Arial" w:cs="Arial"/>
          <w:sz w:val="20"/>
          <w:szCs w:val="20"/>
        </w:rPr>
      </w:pPr>
      <w:r w:rsidRPr="003E6CEB">
        <w:rPr>
          <w:rStyle w:val="docsum-authors"/>
          <w:rFonts w:ascii="Arial" w:hAnsi="Arial" w:cs="Arial"/>
          <w:sz w:val="20"/>
          <w:szCs w:val="20"/>
        </w:rPr>
        <w:t>de Oliveira Otto MC, Li XS, Wang Z, Siscovick D, Newman AB, Lai HTM, Nemet I, Lee Y, Wang M, Fretts A, Lemaitre RN, Tang WHW, Lopez O, Hazen SL, Mozaffarian D.</w:t>
      </w:r>
      <w:r w:rsidRPr="003E6CEB">
        <w:rPr>
          <w:rFonts w:ascii="Arial" w:hAnsi="Arial" w:cs="Arial"/>
          <w:sz w:val="20"/>
          <w:szCs w:val="20"/>
        </w:rPr>
        <w:t xml:space="preserve"> </w:t>
      </w:r>
      <w:hyperlink r:id="rId368" w:history="1">
        <w:r w:rsidRPr="0024504A">
          <w:rPr>
            <w:rStyle w:val="Hyperlink"/>
            <w:rFonts w:ascii="Arial" w:hAnsi="Arial" w:cs="Arial"/>
            <w:b/>
            <w:bCs/>
            <w:i/>
            <w:iCs/>
            <w:sz w:val="20"/>
            <w:szCs w:val="20"/>
          </w:rPr>
          <w:t xml:space="preserve">Longitudinal </w:t>
        </w:r>
        <w:r>
          <w:rPr>
            <w:rStyle w:val="Hyperlink"/>
            <w:rFonts w:ascii="Arial" w:hAnsi="Arial" w:cs="Arial"/>
            <w:b/>
            <w:bCs/>
            <w:i/>
            <w:iCs/>
            <w:sz w:val="20"/>
            <w:szCs w:val="20"/>
          </w:rPr>
          <w:t>a</w:t>
        </w:r>
        <w:r w:rsidRPr="0024504A">
          <w:rPr>
            <w:rStyle w:val="Hyperlink"/>
            <w:rFonts w:ascii="Arial" w:hAnsi="Arial" w:cs="Arial"/>
            <w:b/>
            <w:bCs/>
            <w:i/>
            <w:iCs/>
            <w:sz w:val="20"/>
            <w:szCs w:val="20"/>
          </w:rPr>
          <w:t xml:space="preserve">ssociations of </w:t>
        </w:r>
        <w:r>
          <w:rPr>
            <w:rStyle w:val="Hyperlink"/>
            <w:rFonts w:ascii="Arial" w:hAnsi="Arial" w:cs="Arial"/>
            <w:b/>
            <w:bCs/>
            <w:i/>
            <w:iCs/>
            <w:sz w:val="20"/>
            <w:szCs w:val="20"/>
          </w:rPr>
          <w:t>p</w:t>
        </w:r>
        <w:r w:rsidRPr="0024504A">
          <w:rPr>
            <w:rStyle w:val="Hyperlink"/>
            <w:rFonts w:ascii="Arial" w:hAnsi="Arial" w:cs="Arial"/>
            <w:b/>
            <w:bCs/>
            <w:i/>
            <w:iCs/>
            <w:sz w:val="20"/>
            <w:szCs w:val="20"/>
          </w:rPr>
          <w:t xml:space="preserve">lasma TMAO and </w:t>
        </w:r>
        <w:r>
          <w:rPr>
            <w:rStyle w:val="Hyperlink"/>
            <w:rFonts w:ascii="Arial" w:hAnsi="Arial" w:cs="Arial"/>
            <w:b/>
            <w:bCs/>
            <w:i/>
            <w:iCs/>
            <w:sz w:val="20"/>
            <w:szCs w:val="20"/>
          </w:rPr>
          <w:t>r</w:t>
        </w:r>
        <w:r w:rsidRPr="0024504A">
          <w:rPr>
            <w:rStyle w:val="Hyperlink"/>
            <w:rFonts w:ascii="Arial" w:hAnsi="Arial" w:cs="Arial"/>
            <w:b/>
            <w:bCs/>
            <w:i/>
            <w:iCs/>
            <w:sz w:val="20"/>
            <w:szCs w:val="20"/>
          </w:rPr>
          <w:t xml:space="preserve">elated </w:t>
        </w:r>
        <w:r>
          <w:rPr>
            <w:rStyle w:val="Hyperlink"/>
            <w:rFonts w:ascii="Arial" w:hAnsi="Arial" w:cs="Arial"/>
            <w:b/>
            <w:bCs/>
            <w:i/>
            <w:iCs/>
            <w:sz w:val="20"/>
            <w:szCs w:val="20"/>
          </w:rPr>
          <w:t>m</w:t>
        </w:r>
        <w:r w:rsidRPr="0024504A">
          <w:rPr>
            <w:rStyle w:val="Hyperlink"/>
            <w:rFonts w:ascii="Arial" w:hAnsi="Arial" w:cs="Arial"/>
            <w:b/>
            <w:bCs/>
            <w:i/>
            <w:iCs/>
            <w:sz w:val="20"/>
            <w:szCs w:val="20"/>
          </w:rPr>
          <w:t xml:space="preserve">etabolites with </w:t>
        </w:r>
        <w:r>
          <w:rPr>
            <w:rStyle w:val="Hyperlink"/>
            <w:rFonts w:ascii="Arial" w:hAnsi="Arial" w:cs="Arial"/>
            <w:b/>
            <w:bCs/>
            <w:i/>
            <w:iCs/>
            <w:sz w:val="20"/>
            <w:szCs w:val="20"/>
          </w:rPr>
          <w:t>c</w:t>
        </w:r>
        <w:r w:rsidRPr="0024504A">
          <w:rPr>
            <w:rStyle w:val="Hyperlink"/>
            <w:rFonts w:ascii="Arial" w:hAnsi="Arial" w:cs="Arial"/>
            <w:b/>
            <w:bCs/>
            <w:i/>
            <w:iCs/>
            <w:sz w:val="20"/>
            <w:szCs w:val="20"/>
          </w:rPr>
          <w:t xml:space="preserve">ognitive </w:t>
        </w:r>
        <w:r>
          <w:rPr>
            <w:rStyle w:val="Hyperlink"/>
            <w:rFonts w:ascii="Arial" w:hAnsi="Arial" w:cs="Arial"/>
            <w:b/>
            <w:bCs/>
            <w:i/>
            <w:iCs/>
            <w:sz w:val="20"/>
            <w:szCs w:val="20"/>
          </w:rPr>
          <w:t>i</w:t>
        </w:r>
        <w:r w:rsidRPr="0024504A">
          <w:rPr>
            <w:rStyle w:val="Hyperlink"/>
            <w:rFonts w:ascii="Arial" w:hAnsi="Arial" w:cs="Arial"/>
            <w:b/>
            <w:bCs/>
            <w:i/>
            <w:iCs/>
            <w:sz w:val="20"/>
            <w:szCs w:val="20"/>
          </w:rPr>
          <w:t xml:space="preserve">mpairment and </w:t>
        </w:r>
        <w:r>
          <w:rPr>
            <w:rStyle w:val="Hyperlink"/>
            <w:rFonts w:ascii="Arial" w:hAnsi="Arial" w:cs="Arial"/>
            <w:b/>
            <w:bCs/>
            <w:i/>
            <w:iCs/>
            <w:sz w:val="20"/>
            <w:szCs w:val="20"/>
          </w:rPr>
          <w:t>d</w:t>
        </w:r>
        <w:r w:rsidRPr="0024504A">
          <w:rPr>
            <w:rStyle w:val="Hyperlink"/>
            <w:rFonts w:ascii="Arial" w:hAnsi="Arial" w:cs="Arial"/>
            <w:b/>
            <w:bCs/>
            <w:i/>
            <w:iCs/>
            <w:sz w:val="20"/>
            <w:szCs w:val="20"/>
          </w:rPr>
          <w:t xml:space="preserve">ementia in </w:t>
        </w:r>
        <w:r>
          <w:rPr>
            <w:rStyle w:val="Hyperlink"/>
            <w:rFonts w:ascii="Arial" w:hAnsi="Arial" w:cs="Arial"/>
            <w:b/>
            <w:bCs/>
            <w:i/>
            <w:iCs/>
            <w:sz w:val="20"/>
            <w:szCs w:val="20"/>
          </w:rPr>
          <w:t>o</w:t>
        </w:r>
        <w:r w:rsidRPr="0024504A">
          <w:rPr>
            <w:rStyle w:val="Hyperlink"/>
            <w:rFonts w:ascii="Arial" w:hAnsi="Arial" w:cs="Arial"/>
            <w:b/>
            <w:bCs/>
            <w:i/>
            <w:iCs/>
            <w:sz w:val="20"/>
            <w:szCs w:val="20"/>
          </w:rPr>
          <w:t xml:space="preserve">lder </w:t>
        </w:r>
        <w:r>
          <w:rPr>
            <w:rStyle w:val="Hyperlink"/>
            <w:rFonts w:ascii="Arial" w:hAnsi="Arial" w:cs="Arial"/>
            <w:b/>
            <w:bCs/>
            <w:i/>
            <w:iCs/>
            <w:sz w:val="20"/>
            <w:szCs w:val="20"/>
          </w:rPr>
          <w:t>a</w:t>
        </w:r>
        <w:r w:rsidRPr="0024504A">
          <w:rPr>
            <w:rStyle w:val="Hyperlink"/>
            <w:rFonts w:ascii="Arial" w:hAnsi="Arial" w:cs="Arial"/>
            <w:b/>
            <w:bCs/>
            <w:i/>
            <w:iCs/>
            <w:sz w:val="20"/>
            <w:szCs w:val="20"/>
          </w:rPr>
          <w:t xml:space="preserve">dults: </w:t>
        </w:r>
        <w:r>
          <w:rPr>
            <w:rStyle w:val="Hyperlink"/>
            <w:rFonts w:ascii="Arial" w:hAnsi="Arial" w:cs="Arial"/>
            <w:b/>
            <w:bCs/>
            <w:i/>
            <w:iCs/>
            <w:sz w:val="20"/>
            <w:szCs w:val="20"/>
          </w:rPr>
          <w:t>t</w:t>
        </w:r>
        <w:r w:rsidRPr="0024504A">
          <w:rPr>
            <w:rStyle w:val="Hyperlink"/>
            <w:rFonts w:ascii="Arial" w:hAnsi="Arial" w:cs="Arial"/>
            <w:b/>
            <w:bCs/>
            <w:i/>
            <w:iCs/>
            <w:sz w:val="20"/>
            <w:szCs w:val="20"/>
          </w:rPr>
          <w:t>he Cardiovascular Health Study</w:t>
        </w:r>
        <w:r w:rsidRPr="0024504A">
          <w:rPr>
            <w:rStyle w:val="Hyperlink"/>
            <w:rFonts w:ascii="Arial" w:hAnsi="Arial" w:cs="Arial"/>
            <w:b/>
            <w:bCs/>
            <w:i/>
            <w:iCs/>
            <w:sz w:val="20"/>
            <w:szCs w:val="20"/>
            <w:u w:val="none"/>
          </w:rPr>
          <w:t xml:space="preserve">. </w:t>
        </w:r>
      </w:hyperlink>
      <w:r w:rsidRPr="003E6CEB">
        <w:rPr>
          <w:rStyle w:val="docsum-journal-citation"/>
          <w:rFonts w:ascii="Arial" w:hAnsi="Arial" w:cs="Arial"/>
          <w:sz w:val="20"/>
          <w:szCs w:val="20"/>
        </w:rPr>
        <w:t>J Alzheimers Dis. 2022</w:t>
      </w:r>
      <w:r w:rsidR="00912A72" w:rsidRPr="00912A72">
        <w:rPr>
          <w:rFonts w:ascii="Arial" w:hAnsi="Arial" w:cs="Arial"/>
        </w:rPr>
        <w:t xml:space="preserve"> </w:t>
      </w:r>
      <w:r w:rsidR="00912A72" w:rsidRPr="00912A72">
        <w:rPr>
          <w:rStyle w:val="docsum-journal-citation"/>
          <w:rFonts w:ascii="Arial" w:hAnsi="Arial" w:cs="Arial"/>
          <w:sz w:val="20"/>
          <w:szCs w:val="20"/>
        </w:rPr>
        <w:t>J Alzheimers Dis. 2022</w:t>
      </w:r>
      <w:r w:rsidR="00912A72" w:rsidRPr="00912A72">
        <w:rPr>
          <w:rFonts w:ascii="Arial" w:hAnsi="Arial" w:cs="Arial"/>
          <w:sz w:val="20"/>
          <w:szCs w:val="20"/>
        </w:rPr>
        <w:t>. Vol. 89, issue 4, pp.1439-1452</w:t>
      </w:r>
      <w:r w:rsidRPr="00912A72">
        <w:rPr>
          <w:rStyle w:val="docsum-journal-citation"/>
          <w:rFonts w:ascii="Arial" w:hAnsi="Arial" w:cs="Arial"/>
          <w:sz w:val="20"/>
          <w:szCs w:val="20"/>
        </w:rPr>
        <w:t>.</w:t>
      </w:r>
      <w:r w:rsidRPr="00912A72">
        <w:rPr>
          <w:rFonts w:ascii="Arial" w:hAnsi="Arial" w:cs="Arial"/>
          <w:sz w:val="20"/>
          <w:szCs w:val="20"/>
        </w:rPr>
        <w:t xml:space="preserve"> </w:t>
      </w:r>
      <w:r w:rsidRPr="00912A72">
        <w:rPr>
          <w:rStyle w:val="citation-part"/>
          <w:rFonts w:ascii="Arial" w:hAnsi="Arial" w:cs="Arial"/>
          <w:sz w:val="20"/>
          <w:szCs w:val="20"/>
        </w:rPr>
        <w:t>PM</w:t>
      </w:r>
      <w:r w:rsidRPr="003E6CEB">
        <w:rPr>
          <w:rStyle w:val="citation-part"/>
          <w:rFonts w:ascii="Arial" w:hAnsi="Arial" w:cs="Arial"/>
          <w:sz w:val="20"/>
          <w:szCs w:val="20"/>
        </w:rPr>
        <w:t xml:space="preserve">: </w:t>
      </w:r>
      <w:r w:rsidRPr="003E6CEB">
        <w:rPr>
          <w:rStyle w:val="docsum-pmid"/>
          <w:rFonts w:ascii="Arial" w:hAnsi="Arial" w:cs="Arial"/>
          <w:sz w:val="20"/>
          <w:szCs w:val="20"/>
        </w:rPr>
        <w:t>36057823.</w:t>
      </w:r>
      <w:r w:rsidRPr="003E6CEB">
        <w:rPr>
          <w:rFonts w:ascii="Arial" w:hAnsi="Arial" w:cs="Arial"/>
          <w:sz w:val="20"/>
          <w:szCs w:val="20"/>
        </w:rPr>
        <w:t xml:space="preserve"> </w:t>
      </w:r>
      <w:hyperlink r:id="rId369" w:tgtFrame="_blank" w:history="1">
        <w:r w:rsidR="00AA19F9" w:rsidRPr="00AA19F9">
          <w:rPr>
            <w:rStyle w:val="docsum-journal-citation"/>
            <w:rFonts w:ascii="Arial" w:hAnsi="Arial" w:cs="Arial"/>
            <w:sz w:val="20"/>
            <w:szCs w:val="20"/>
          </w:rPr>
          <w:t>PMC9720755</w:t>
        </w:r>
      </w:hyperlink>
      <w:r w:rsidRPr="00AA19F9">
        <w:rPr>
          <w:rStyle w:val="docsum-journal-citation"/>
        </w:rPr>
        <w:t>.</w:t>
      </w:r>
      <w:r>
        <w:rPr>
          <w:rFonts w:ascii="Arial" w:hAnsi="Arial" w:cs="Arial"/>
          <w:sz w:val="20"/>
          <w:szCs w:val="20"/>
        </w:rPr>
        <w:t xml:space="preserve"> </w:t>
      </w:r>
    </w:p>
    <w:p w14:paraId="71EE5EA4" w14:textId="77777777" w:rsidR="00D11F1D" w:rsidRDefault="00D11F1D" w:rsidP="001D4588">
      <w:pPr>
        <w:rPr>
          <w:rStyle w:val="docsum-pmid"/>
          <w:rFonts w:ascii="Arial" w:hAnsi="Arial" w:cs="Arial"/>
          <w:sz w:val="20"/>
          <w:szCs w:val="20"/>
        </w:rPr>
      </w:pPr>
      <w:r w:rsidRPr="003E6CEB">
        <w:rPr>
          <w:rStyle w:val="docsum-authors"/>
          <w:rFonts w:ascii="Arial" w:hAnsi="Arial" w:cs="Arial"/>
          <w:sz w:val="20"/>
          <w:szCs w:val="20"/>
        </w:rPr>
        <w:t xml:space="preserve">DiCorpo D, Gaynor SM, Russell EM, Westerman KE, Raffield LM, Majarian TD, Wu P, Sarnowski C, Highland HM, Jackson A, Hasbani NR, de Vries PS, Brody JA, Hidalgo B, Guo X, Perry JA, O'Connell JR, Lent S, Montasser ME, Cade BE, Jain D, Wang H, D'Oliveira Albanus R, Varshney A, Yanek LR, Lange L, Palmer ND, Almeida M, Peralta JM, Aslibekyan S, Baldridge AS, Bertoni AG, Bielak LF, Chen CS, Chen YI, Choi WJ, Goodarzi MO, Floyd JS, Irvin MR, Kalyani RR, Kelly TN, Lee S, Liu CT, Loesch D, Manson JE, Minster RL, Naseri T, Pankow JS, Rasmussen-Torvik LJ, Reiner AP, Reupena MS, Selvin E, Smith JA, Weeks DE, Xu H, Yao J, Zhao W, Parker S, Alonso A, Arnett DK, Blangero J, Boerwinkle E, Correa A, Cupples LA, Curran JE, Duggirala R, He J, Heckbert SR, Kardia SLR, Kim RW, Kooperberg C, Liu S, Mathias RA, McGarvey ST, </w:t>
      </w:r>
      <w:r w:rsidRPr="003E6CEB">
        <w:rPr>
          <w:rStyle w:val="docsum-authors"/>
          <w:rFonts w:ascii="Arial" w:hAnsi="Arial" w:cs="Arial"/>
          <w:sz w:val="20"/>
          <w:szCs w:val="20"/>
        </w:rPr>
        <w:lastRenderedPageBreak/>
        <w:t>Mitchell BD, Morrison AC, Peyser PA, Psaty BM, Redline S, Shuldiner AR, Taylor KD, Vasan RS, Viaud-Martinez KA, Florez JC, Wilson JG, Sladek R, Rich SS, Rotter JI, Lin X, Dupuis J, Meigs JB, Wessel J, Manning AK.</w:t>
      </w:r>
      <w:r w:rsidRPr="003E6CEB">
        <w:rPr>
          <w:rFonts w:ascii="Arial" w:hAnsi="Arial" w:cs="Arial"/>
          <w:sz w:val="20"/>
          <w:szCs w:val="20"/>
        </w:rPr>
        <w:t xml:space="preserve"> </w:t>
      </w:r>
      <w:hyperlink r:id="rId370" w:history="1">
        <w:r w:rsidRPr="0024504A">
          <w:rPr>
            <w:rStyle w:val="Hyperlink"/>
            <w:rFonts w:ascii="Arial" w:hAnsi="Arial" w:cs="Arial"/>
            <w:b/>
            <w:bCs/>
            <w:i/>
            <w:iCs/>
            <w:sz w:val="20"/>
            <w:szCs w:val="20"/>
          </w:rPr>
          <w:t>Whole genome sequence association analysis of fasting glucose and fasting insulin levels in diverse cohorts from the NHLBI TOPMed program.</w:t>
        </w:r>
      </w:hyperlink>
      <w:r w:rsidRPr="003E6CEB">
        <w:rPr>
          <w:rFonts w:ascii="Arial" w:hAnsi="Arial" w:cs="Arial"/>
          <w:sz w:val="20"/>
          <w:szCs w:val="20"/>
        </w:rPr>
        <w:t xml:space="preserve"> </w:t>
      </w:r>
      <w:r w:rsidRPr="003E6CEB">
        <w:rPr>
          <w:rStyle w:val="docsum-journal-citation"/>
          <w:rFonts w:ascii="Arial" w:hAnsi="Arial" w:cs="Arial"/>
          <w:sz w:val="20"/>
          <w:szCs w:val="20"/>
        </w:rPr>
        <w:t>Commun Biol. 2022 Jul 28</w:t>
      </w:r>
      <w:r>
        <w:rPr>
          <w:rStyle w:val="docsum-journal-citation"/>
          <w:rFonts w:ascii="Arial" w:hAnsi="Arial" w:cs="Arial"/>
          <w:sz w:val="20"/>
          <w:szCs w:val="20"/>
        </w:rPr>
        <w:t xml:space="preserve">. Vol. </w:t>
      </w:r>
      <w:r w:rsidRPr="003E6CEB">
        <w:rPr>
          <w:rStyle w:val="docsum-journal-citation"/>
          <w:rFonts w:ascii="Arial" w:hAnsi="Arial" w:cs="Arial"/>
          <w:sz w:val="20"/>
          <w:szCs w:val="20"/>
        </w:rPr>
        <w:t>5</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w:t>
      </w:r>
      <w:r>
        <w:rPr>
          <w:rStyle w:val="docsum-journal-citation"/>
          <w:rFonts w:ascii="Arial" w:hAnsi="Arial" w:cs="Arial"/>
          <w:sz w:val="20"/>
          <w:szCs w:val="20"/>
        </w:rPr>
        <w:t xml:space="preserve">, p. </w:t>
      </w:r>
      <w:r w:rsidRPr="003E6CEB">
        <w:rPr>
          <w:rStyle w:val="docsum-journal-citation"/>
          <w:rFonts w:ascii="Arial" w:hAnsi="Arial" w:cs="Arial"/>
          <w:sz w:val="20"/>
          <w:szCs w:val="20"/>
        </w:rPr>
        <w:t xml:space="preserve">756. </w:t>
      </w:r>
      <w:r w:rsidRPr="003E6CEB">
        <w:rPr>
          <w:rStyle w:val="citation-part"/>
          <w:rFonts w:ascii="Arial" w:hAnsi="Arial" w:cs="Arial"/>
          <w:sz w:val="20"/>
          <w:szCs w:val="20"/>
        </w:rPr>
        <w:t xml:space="preserve">PM: </w:t>
      </w:r>
      <w:r w:rsidRPr="003E6CEB">
        <w:rPr>
          <w:rStyle w:val="docsum-pmid"/>
          <w:rFonts w:ascii="Arial" w:hAnsi="Arial" w:cs="Arial"/>
          <w:sz w:val="20"/>
          <w:szCs w:val="20"/>
        </w:rPr>
        <w:t>35902682.</w:t>
      </w:r>
      <w:r w:rsidRPr="0024504A">
        <w:rPr>
          <w:rStyle w:val="docsum-pmid"/>
          <w:rFonts w:ascii="Arial" w:hAnsi="Arial" w:cs="Arial"/>
          <w:sz w:val="20"/>
          <w:szCs w:val="20"/>
        </w:rPr>
        <w:t xml:space="preserve"> </w:t>
      </w:r>
      <w:hyperlink r:id="rId371" w:tgtFrame="_blank" w:history="1">
        <w:r w:rsidRPr="0024504A">
          <w:rPr>
            <w:rStyle w:val="docsum-pmid"/>
            <w:rFonts w:ascii="Arial" w:hAnsi="Arial" w:cs="Arial"/>
            <w:sz w:val="20"/>
            <w:szCs w:val="20"/>
          </w:rPr>
          <w:t xml:space="preserve">PMC9334637. </w:t>
        </w:r>
      </w:hyperlink>
    </w:p>
    <w:p w14:paraId="3CFE9730" w14:textId="77777777" w:rsidR="00D11F1D" w:rsidRDefault="00D11F1D" w:rsidP="001D4588">
      <w:pPr>
        <w:rPr>
          <w:rStyle w:val="Strong"/>
          <w:rFonts w:ascii="Arial" w:hAnsi="Arial" w:cs="Arial"/>
          <w:b w:val="0"/>
          <w:bCs w:val="0"/>
          <w:sz w:val="20"/>
          <w:szCs w:val="20"/>
        </w:rPr>
      </w:pPr>
      <w:r w:rsidRPr="003E6CEB">
        <w:rPr>
          <w:rStyle w:val="docsum-authors"/>
          <w:rFonts w:ascii="Arial" w:hAnsi="Arial" w:cs="Arial"/>
          <w:sz w:val="20"/>
          <w:szCs w:val="20"/>
        </w:rPr>
        <w:t>Dobrota SD, Biggs ML, Pratt S, Popat R, Odden MC.</w:t>
      </w:r>
      <w:r w:rsidRPr="003E6CEB">
        <w:rPr>
          <w:rFonts w:ascii="Arial" w:hAnsi="Arial" w:cs="Arial"/>
          <w:sz w:val="20"/>
          <w:szCs w:val="20"/>
        </w:rPr>
        <w:t xml:space="preserve"> </w:t>
      </w:r>
      <w:hyperlink r:id="rId372" w:history="1">
        <w:r w:rsidRPr="0024504A">
          <w:rPr>
            <w:rStyle w:val="Hyperlink"/>
            <w:rFonts w:ascii="Arial" w:hAnsi="Arial" w:cs="Arial"/>
            <w:b/>
            <w:bCs/>
            <w:i/>
            <w:iCs/>
            <w:sz w:val="20"/>
            <w:szCs w:val="20"/>
          </w:rPr>
          <w:t xml:space="preserve">The association of hearing problems with social network strength and depressive symptoms: the </w:t>
        </w:r>
        <w:r>
          <w:rPr>
            <w:rStyle w:val="Hyperlink"/>
            <w:rFonts w:ascii="Arial" w:hAnsi="Arial" w:cs="Arial"/>
            <w:b/>
            <w:bCs/>
            <w:i/>
            <w:iCs/>
            <w:sz w:val="20"/>
            <w:szCs w:val="20"/>
          </w:rPr>
          <w:t>C</w:t>
        </w:r>
        <w:r w:rsidRPr="0024504A">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24504A">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24504A">
          <w:rPr>
            <w:rStyle w:val="Hyperlink"/>
            <w:rFonts w:ascii="Arial" w:hAnsi="Arial" w:cs="Arial"/>
            <w:b/>
            <w:bCs/>
            <w:i/>
            <w:iCs/>
            <w:sz w:val="20"/>
            <w:szCs w:val="20"/>
          </w:rPr>
          <w:t>tudy</w:t>
        </w:r>
        <w:r w:rsidRPr="0024504A">
          <w:rPr>
            <w:rStyle w:val="Hyperlink"/>
            <w:rFonts w:ascii="Arial" w:hAnsi="Arial" w:cs="Arial"/>
            <w:b/>
            <w:bCs/>
            <w:i/>
            <w:iCs/>
            <w:sz w:val="20"/>
            <w:szCs w:val="20"/>
            <w:u w:val="none"/>
          </w:rPr>
          <w:t xml:space="preserve">. </w:t>
        </w:r>
      </w:hyperlink>
      <w:r w:rsidRPr="003E6CEB">
        <w:rPr>
          <w:rStyle w:val="docsum-journal-citation"/>
          <w:rFonts w:ascii="Arial" w:hAnsi="Arial" w:cs="Arial"/>
          <w:sz w:val="20"/>
          <w:szCs w:val="20"/>
        </w:rPr>
        <w:t>Age Ageing 2022 Aug 2</w:t>
      </w:r>
      <w:r>
        <w:rPr>
          <w:rStyle w:val="docsum-journal-citation"/>
          <w:rFonts w:ascii="Arial" w:hAnsi="Arial" w:cs="Arial"/>
          <w:sz w:val="20"/>
          <w:szCs w:val="20"/>
        </w:rPr>
        <w:t xml:space="preserve">. Vol. </w:t>
      </w:r>
      <w:r w:rsidRPr="003E6CEB">
        <w:rPr>
          <w:rStyle w:val="docsum-journal-citation"/>
          <w:rFonts w:ascii="Arial" w:hAnsi="Arial" w:cs="Arial"/>
          <w:sz w:val="20"/>
          <w:szCs w:val="20"/>
        </w:rPr>
        <w:t>51</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8</w:t>
      </w:r>
      <w:r>
        <w:rPr>
          <w:rStyle w:val="docsum-journal-citation"/>
          <w:rFonts w:ascii="Arial" w:hAnsi="Arial" w:cs="Arial"/>
          <w:sz w:val="20"/>
          <w:szCs w:val="20"/>
        </w:rPr>
        <w:t xml:space="preserve">, </w:t>
      </w:r>
      <w:r w:rsidRPr="003E6CEB">
        <w:rPr>
          <w:rStyle w:val="docsum-journal-citation"/>
          <w:rFonts w:ascii="Arial" w:hAnsi="Arial" w:cs="Arial"/>
          <w:sz w:val="20"/>
          <w:szCs w:val="20"/>
        </w:rPr>
        <w:t xml:space="preserve">afac181.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35977151. </w:t>
      </w:r>
      <w:r w:rsidRPr="003E6CEB">
        <w:rPr>
          <w:rStyle w:val="Strong"/>
          <w:rFonts w:ascii="Arial" w:hAnsi="Arial" w:cs="Arial"/>
          <w:b w:val="0"/>
          <w:bCs w:val="0"/>
          <w:sz w:val="20"/>
          <w:szCs w:val="20"/>
        </w:rPr>
        <w:t>PMC9385182.</w:t>
      </w:r>
      <w:r>
        <w:rPr>
          <w:rStyle w:val="Strong"/>
          <w:rFonts w:ascii="Arial" w:hAnsi="Arial" w:cs="Arial"/>
          <w:b w:val="0"/>
          <w:bCs w:val="0"/>
          <w:sz w:val="20"/>
          <w:szCs w:val="20"/>
        </w:rPr>
        <w:t xml:space="preserve"> </w:t>
      </w:r>
    </w:p>
    <w:p w14:paraId="2420965F" w14:textId="734C3F45" w:rsidR="00584D6F" w:rsidRDefault="00584D6F" w:rsidP="004F3A21">
      <w:pPr>
        <w:shd w:val="clear" w:color="auto" w:fill="FFFFFF"/>
        <w:spacing w:after="0" w:line="240" w:lineRule="auto"/>
        <w:rPr>
          <w:rFonts w:ascii="Arial" w:eastAsiaTheme="minorHAnsi" w:hAnsi="Arial" w:cs="Arial"/>
          <w:sz w:val="20"/>
          <w:szCs w:val="20"/>
        </w:rPr>
      </w:pPr>
      <w:r w:rsidRPr="0069786B">
        <w:rPr>
          <w:rFonts w:ascii="Arial" w:hAnsi="Arial" w:cs="Arial"/>
          <w:sz w:val="20"/>
          <w:szCs w:val="20"/>
        </w:rPr>
        <w:t>Downie CG, Highland HM, Lee MP, Raffield LM, Preuss M, Whitsel EA, Psaty BM, Sitlani CM, Graff M, Avery CL</w:t>
      </w:r>
      <w:r>
        <w:rPr>
          <w:rFonts w:ascii="Arial" w:hAnsi="Arial" w:cs="Arial"/>
          <w:sz w:val="20"/>
          <w:szCs w:val="20"/>
        </w:rPr>
        <w:t>.</w:t>
      </w:r>
      <w:r w:rsidRPr="0069786B">
        <w:rPr>
          <w:rFonts w:ascii="Arial" w:hAnsi="Arial" w:cs="Arial"/>
          <w:sz w:val="20"/>
          <w:szCs w:val="20"/>
        </w:rPr>
        <w:t xml:space="preserve"> </w:t>
      </w:r>
      <w:hyperlink r:id="rId373" w:history="1">
        <w:r w:rsidRPr="009662A9">
          <w:rPr>
            <w:rStyle w:val="Hyperlink"/>
            <w:rFonts w:cstheme="minorBidi"/>
            <w:b/>
            <w:bCs/>
            <w:i/>
            <w:iCs/>
          </w:rPr>
          <w:t xml:space="preserve">Genome </w:t>
        </w:r>
        <w:r>
          <w:rPr>
            <w:rStyle w:val="Hyperlink"/>
            <w:b/>
            <w:bCs/>
            <w:i/>
            <w:iCs/>
          </w:rPr>
          <w:t>w</w:t>
        </w:r>
        <w:r w:rsidRPr="009662A9">
          <w:rPr>
            <w:rStyle w:val="Hyperlink"/>
            <w:rFonts w:cstheme="minorBidi"/>
            <w:b/>
            <w:bCs/>
            <w:i/>
            <w:iCs/>
          </w:rPr>
          <w:t xml:space="preserve">ide </w:t>
        </w:r>
        <w:r>
          <w:rPr>
            <w:rStyle w:val="Hyperlink"/>
            <w:b/>
            <w:bCs/>
            <w:i/>
            <w:iCs/>
          </w:rPr>
          <w:t>a</w:t>
        </w:r>
        <w:r w:rsidRPr="009662A9">
          <w:rPr>
            <w:rStyle w:val="Hyperlink"/>
            <w:rFonts w:cstheme="minorBidi"/>
            <w:b/>
            <w:bCs/>
            <w:i/>
            <w:iCs/>
          </w:rPr>
          <w:t xml:space="preserve">ssociation </w:t>
        </w:r>
        <w:r>
          <w:rPr>
            <w:rStyle w:val="Hyperlink"/>
            <w:b/>
            <w:bCs/>
            <w:i/>
            <w:iCs/>
          </w:rPr>
          <w:t>s</w:t>
        </w:r>
        <w:r w:rsidRPr="009662A9">
          <w:rPr>
            <w:rStyle w:val="Hyperlink"/>
            <w:rFonts w:cstheme="minorBidi"/>
            <w:b/>
            <w:bCs/>
            <w:i/>
            <w:iCs/>
          </w:rPr>
          <w:t xml:space="preserve">tudies of </w:t>
        </w:r>
        <w:r>
          <w:rPr>
            <w:rStyle w:val="Hyperlink"/>
            <w:b/>
            <w:bCs/>
            <w:i/>
            <w:iCs/>
          </w:rPr>
          <w:t>v</w:t>
        </w:r>
        <w:r w:rsidRPr="009662A9">
          <w:rPr>
            <w:rStyle w:val="Hyperlink"/>
            <w:rFonts w:cstheme="minorBidi"/>
            <w:b/>
            <w:bCs/>
            <w:i/>
            <w:iCs/>
          </w:rPr>
          <w:t>ariant-by-</w:t>
        </w:r>
        <w:r>
          <w:rPr>
            <w:rStyle w:val="Hyperlink"/>
            <w:b/>
            <w:bCs/>
            <w:i/>
            <w:iCs/>
          </w:rPr>
          <w:t>t</w:t>
        </w:r>
        <w:r w:rsidRPr="009662A9">
          <w:rPr>
            <w:rStyle w:val="Hyperlink"/>
            <w:rFonts w:cstheme="minorBidi"/>
            <w:b/>
            <w:bCs/>
            <w:i/>
            <w:iCs/>
          </w:rPr>
          <w:t xml:space="preserve">hiazide </w:t>
        </w:r>
        <w:r>
          <w:rPr>
            <w:rStyle w:val="Hyperlink"/>
            <w:b/>
            <w:bCs/>
            <w:i/>
            <w:iCs/>
          </w:rPr>
          <w:t>i</w:t>
        </w:r>
        <w:r w:rsidRPr="009662A9">
          <w:rPr>
            <w:rStyle w:val="Hyperlink"/>
            <w:rFonts w:cstheme="minorBidi"/>
            <w:b/>
            <w:bCs/>
            <w:i/>
            <w:iCs/>
          </w:rPr>
          <w:t xml:space="preserve">nteraction on </w:t>
        </w:r>
        <w:r>
          <w:rPr>
            <w:rStyle w:val="Hyperlink"/>
            <w:b/>
            <w:bCs/>
            <w:i/>
            <w:iCs/>
          </w:rPr>
          <w:t>l</w:t>
        </w:r>
        <w:r w:rsidRPr="009662A9">
          <w:rPr>
            <w:rStyle w:val="Hyperlink"/>
            <w:rFonts w:cstheme="minorBidi"/>
            <w:b/>
            <w:bCs/>
            <w:i/>
            <w:iCs/>
          </w:rPr>
          <w:t xml:space="preserve">ipids </w:t>
        </w:r>
        <w:r>
          <w:rPr>
            <w:rStyle w:val="Hyperlink"/>
            <w:b/>
            <w:bCs/>
            <w:i/>
            <w:iCs/>
          </w:rPr>
          <w:t>i</w:t>
        </w:r>
        <w:r w:rsidRPr="009662A9">
          <w:rPr>
            <w:rStyle w:val="Hyperlink"/>
            <w:rFonts w:cstheme="minorBidi"/>
            <w:b/>
            <w:bCs/>
            <w:i/>
            <w:iCs/>
          </w:rPr>
          <w:t xml:space="preserve">dentifies a </w:t>
        </w:r>
        <w:r>
          <w:rPr>
            <w:rStyle w:val="Hyperlink"/>
            <w:b/>
            <w:bCs/>
            <w:i/>
            <w:iCs/>
          </w:rPr>
          <w:t>n</w:t>
        </w:r>
        <w:r w:rsidRPr="009662A9">
          <w:rPr>
            <w:rStyle w:val="Hyperlink"/>
            <w:rFonts w:cstheme="minorBidi"/>
            <w:b/>
            <w:bCs/>
            <w:i/>
            <w:iCs/>
          </w:rPr>
          <w:t xml:space="preserve">ovel </w:t>
        </w:r>
        <w:r>
          <w:rPr>
            <w:rStyle w:val="Hyperlink"/>
            <w:b/>
            <w:bCs/>
            <w:i/>
            <w:iCs/>
          </w:rPr>
          <w:t>l</w:t>
        </w:r>
        <w:r w:rsidRPr="009662A9">
          <w:rPr>
            <w:rStyle w:val="Hyperlink"/>
            <w:rFonts w:cstheme="minorBidi"/>
            <w:b/>
            <w:bCs/>
            <w:i/>
            <w:iCs/>
          </w:rPr>
          <w:t>ow-</w:t>
        </w:r>
        <w:r>
          <w:rPr>
            <w:rStyle w:val="Hyperlink"/>
            <w:b/>
            <w:bCs/>
            <w:i/>
            <w:iCs/>
          </w:rPr>
          <w:t>d</w:t>
        </w:r>
        <w:r w:rsidRPr="009662A9">
          <w:rPr>
            <w:rStyle w:val="Hyperlink"/>
            <w:rFonts w:cstheme="minorBidi"/>
            <w:b/>
            <w:bCs/>
            <w:i/>
            <w:iCs/>
          </w:rPr>
          <w:t xml:space="preserve">ensity </w:t>
        </w:r>
        <w:r>
          <w:rPr>
            <w:rStyle w:val="Hyperlink"/>
            <w:b/>
            <w:bCs/>
            <w:i/>
            <w:iCs/>
          </w:rPr>
          <w:t>l</w:t>
        </w:r>
        <w:r w:rsidRPr="009662A9">
          <w:rPr>
            <w:rStyle w:val="Hyperlink"/>
            <w:rFonts w:cstheme="minorBidi"/>
            <w:b/>
            <w:bCs/>
            <w:i/>
            <w:iCs/>
          </w:rPr>
          <w:t xml:space="preserve">ipoprotein </w:t>
        </w:r>
        <w:r>
          <w:rPr>
            <w:rStyle w:val="Hyperlink"/>
            <w:b/>
            <w:bCs/>
            <w:i/>
            <w:iCs/>
          </w:rPr>
          <w:t>c</w:t>
        </w:r>
        <w:r w:rsidRPr="009662A9">
          <w:rPr>
            <w:rStyle w:val="Hyperlink"/>
            <w:rFonts w:cstheme="minorBidi"/>
            <w:b/>
            <w:bCs/>
            <w:i/>
            <w:iCs/>
          </w:rPr>
          <w:t xml:space="preserve">holesterol </w:t>
        </w:r>
        <w:r>
          <w:rPr>
            <w:rStyle w:val="Hyperlink"/>
            <w:b/>
            <w:bCs/>
            <w:i/>
            <w:iCs/>
          </w:rPr>
          <w:t>l</w:t>
        </w:r>
        <w:r w:rsidRPr="009662A9">
          <w:rPr>
            <w:rStyle w:val="Hyperlink"/>
            <w:rFonts w:cstheme="minorBidi"/>
            <w:b/>
            <w:bCs/>
            <w:i/>
            <w:iCs/>
          </w:rPr>
          <w:t>ocus</w:t>
        </w:r>
      </w:hyperlink>
      <w:r w:rsidRPr="009662A9">
        <w:rPr>
          <w:rFonts w:ascii="Arial" w:hAnsi="Arial" w:cs="Arial"/>
          <w:b/>
          <w:bCs/>
          <w:i/>
          <w:iCs/>
          <w:sz w:val="20"/>
          <w:szCs w:val="20"/>
        </w:rPr>
        <w:t>.</w:t>
      </w:r>
      <w:r w:rsidRPr="009662A9">
        <w:rPr>
          <w:rFonts w:ascii="Arial" w:hAnsi="Arial" w:cs="Arial"/>
          <w:sz w:val="20"/>
          <w:szCs w:val="20"/>
        </w:rPr>
        <w:t xml:space="preserve"> Circ Res</w:t>
      </w:r>
      <w:r w:rsidRPr="00B17836">
        <w:rPr>
          <w:rFonts w:ascii="Arial" w:hAnsi="Arial" w:cs="Arial"/>
          <w:sz w:val="20"/>
          <w:szCs w:val="20"/>
        </w:rPr>
        <w:t>. 2022 Jul 22</w:t>
      </w:r>
      <w:r>
        <w:rPr>
          <w:rFonts w:ascii="Arial" w:hAnsi="Arial" w:cs="Arial"/>
          <w:sz w:val="20"/>
          <w:szCs w:val="20"/>
        </w:rPr>
        <w:t xml:space="preserve">. Vol. </w:t>
      </w:r>
      <w:r w:rsidRPr="00B17836">
        <w:rPr>
          <w:rFonts w:ascii="Arial" w:hAnsi="Arial" w:cs="Arial"/>
          <w:sz w:val="20"/>
          <w:szCs w:val="20"/>
        </w:rPr>
        <w:t>131</w:t>
      </w:r>
      <w:r>
        <w:rPr>
          <w:rFonts w:ascii="Arial" w:hAnsi="Arial" w:cs="Arial"/>
          <w:sz w:val="20"/>
          <w:szCs w:val="20"/>
        </w:rPr>
        <w:t xml:space="preserve">, issue </w:t>
      </w:r>
      <w:r w:rsidRPr="00B17836">
        <w:rPr>
          <w:rFonts w:ascii="Arial" w:hAnsi="Arial" w:cs="Arial"/>
          <w:sz w:val="20"/>
          <w:szCs w:val="20"/>
        </w:rPr>
        <w:t>3</w:t>
      </w:r>
      <w:r>
        <w:rPr>
          <w:rFonts w:ascii="Arial" w:hAnsi="Arial" w:cs="Arial"/>
          <w:sz w:val="20"/>
          <w:szCs w:val="20"/>
        </w:rPr>
        <w:t xml:space="preserve">, pp. </w:t>
      </w:r>
      <w:r w:rsidRPr="00B17836">
        <w:rPr>
          <w:rFonts w:ascii="Arial" w:hAnsi="Arial" w:cs="Arial"/>
          <w:sz w:val="20"/>
          <w:szCs w:val="20"/>
        </w:rPr>
        <w:t>277-279.</w:t>
      </w:r>
      <w:r w:rsidRPr="009662A9">
        <w:rPr>
          <w:rFonts w:ascii="Arial" w:hAnsi="Arial" w:cs="Arial"/>
          <w:sz w:val="20"/>
          <w:szCs w:val="20"/>
        </w:rPr>
        <w:t xml:space="preserve"> PM: 35701873. </w:t>
      </w:r>
      <w:hyperlink r:id="rId374" w:tgtFrame="_blank" w:history="1">
        <w:r w:rsidRPr="009662A9">
          <w:rPr>
            <w:rFonts w:ascii="Arial" w:hAnsi="Arial" w:cs="Arial"/>
            <w:sz w:val="20"/>
            <w:szCs w:val="20"/>
          </w:rPr>
          <w:t>PMC9348605</w:t>
        </w:r>
      </w:hyperlink>
      <w:r>
        <w:rPr>
          <w:rFonts w:ascii="Arial" w:hAnsi="Arial" w:cs="Arial"/>
          <w:sz w:val="20"/>
          <w:szCs w:val="20"/>
        </w:rPr>
        <w:t>.</w:t>
      </w:r>
    </w:p>
    <w:p w14:paraId="393E7906" w14:textId="77777777" w:rsidR="004F3A21" w:rsidRPr="004F3A21" w:rsidRDefault="004F3A21" w:rsidP="004F3A21">
      <w:pPr>
        <w:shd w:val="clear" w:color="auto" w:fill="FFFFFF"/>
        <w:spacing w:after="0" w:line="240" w:lineRule="auto"/>
        <w:rPr>
          <w:rStyle w:val="docsum-authors"/>
          <w:rFonts w:ascii="Arial" w:eastAsiaTheme="minorHAnsi" w:hAnsi="Arial" w:cs="Arial"/>
          <w:sz w:val="20"/>
          <w:szCs w:val="20"/>
        </w:rPr>
      </w:pPr>
    </w:p>
    <w:p w14:paraId="1BE4B304" w14:textId="77777777" w:rsidR="00BC10C7" w:rsidRPr="00BC10C7" w:rsidRDefault="00082BA0" w:rsidP="00BC10C7">
      <w:pPr>
        <w:rPr>
          <w:rFonts w:ascii="Arial" w:hAnsi="Arial" w:cs="Arial"/>
          <w:sz w:val="20"/>
          <w:szCs w:val="20"/>
        </w:rPr>
      </w:pPr>
      <w:r w:rsidRPr="00FE17AB">
        <w:rPr>
          <w:rStyle w:val="docsum-authors"/>
          <w:rFonts w:ascii="Arial" w:hAnsi="Arial" w:cs="Arial"/>
          <w:sz w:val="20"/>
          <w:szCs w:val="20"/>
        </w:rPr>
        <w:t>Duan W, Sehrawat P, Zhou TD, Becker JT, Lopez OL, Gach HM, Dai W.</w:t>
      </w:r>
      <w:r w:rsidRPr="00FE17AB">
        <w:rPr>
          <w:rFonts w:ascii="Arial" w:hAnsi="Arial" w:cs="Arial"/>
          <w:sz w:val="20"/>
          <w:szCs w:val="20"/>
        </w:rPr>
        <w:t xml:space="preserve"> </w:t>
      </w:r>
      <w:hyperlink r:id="rId375" w:history="1">
        <w:r w:rsidRPr="00DA4DAE">
          <w:rPr>
            <w:rStyle w:val="Hyperlink"/>
            <w:rFonts w:ascii="Arial" w:hAnsi="Arial" w:cs="Arial"/>
            <w:b/>
            <w:bCs/>
            <w:i/>
            <w:iCs/>
            <w:sz w:val="20"/>
            <w:szCs w:val="20"/>
          </w:rPr>
          <w:t xml:space="preserve">Pattern of </w:t>
        </w:r>
        <w:r>
          <w:rPr>
            <w:rStyle w:val="Hyperlink"/>
            <w:rFonts w:ascii="Arial" w:hAnsi="Arial" w:cs="Arial"/>
            <w:b/>
            <w:bCs/>
            <w:i/>
            <w:iCs/>
            <w:sz w:val="20"/>
            <w:szCs w:val="20"/>
          </w:rPr>
          <w:t>a</w:t>
        </w:r>
        <w:r w:rsidRPr="00DA4DAE">
          <w:rPr>
            <w:rStyle w:val="Hyperlink"/>
            <w:rFonts w:ascii="Arial" w:hAnsi="Arial" w:cs="Arial"/>
            <w:b/>
            <w:bCs/>
            <w:i/>
            <w:iCs/>
            <w:sz w:val="20"/>
            <w:szCs w:val="20"/>
          </w:rPr>
          <w:t xml:space="preserve">ltered </w:t>
        </w:r>
        <w:r>
          <w:rPr>
            <w:rStyle w:val="Hyperlink"/>
            <w:rFonts w:ascii="Arial" w:hAnsi="Arial" w:cs="Arial"/>
            <w:b/>
            <w:bCs/>
            <w:i/>
            <w:iCs/>
            <w:sz w:val="20"/>
            <w:szCs w:val="20"/>
          </w:rPr>
          <w:t>m</w:t>
        </w:r>
        <w:r w:rsidRPr="00DA4DAE">
          <w:rPr>
            <w:rStyle w:val="Hyperlink"/>
            <w:rFonts w:ascii="Arial" w:hAnsi="Arial" w:cs="Arial"/>
            <w:b/>
            <w:bCs/>
            <w:i/>
            <w:iCs/>
            <w:sz w:val="20"/>
            <w:szCs w:val="20"/>
          </w:rPr>
          <w:t xml:space="preserve">agnetization </w:t>
        </w:r>
        <w:r>
          <w:rPr>
            <w:rStyle w:val="Hyperlink"/>
            <w:rFonts w:ascii="Arial" w:hAnsi="Arial" w:cs="Arial"/>
            <w:b/>
            <w:bCs/>
            <w:i/>
            <w:iCs/>
            <w:sz w:val="20"/>
            <w:szCs w:val="20"/>
          </w:rPr>
          <w:t>t</w:t>
        </w:r>
        <w:r w:rsidRPr="00DA4DAE">
          <w:rPr>
            <w:rStyle w:val="Hyperlink"/>
            <w:rFonts w:ascii="Arial" w:hAnsi="Arial" w:cs="Arial"/>
            <w:b/>
            <w:bCs/>
            <w:i/>
            <w:iCs/>
            <w:sz w:val="20"/>
            <w:szCs w:val="20"/>
          </w:rPr>
          <w:t xml:space="preserve">ransfer </w:t>
        </w:r>
        <w:r>
          <w:rPr>
            <w:rStyle w:val="Hyperlink"/>
            <w:rFonts w:ascii="Arial" w:hAnsi="Arial" w:cs="Arial"/>
            <w:b/>
            <w:bCs/>
            <w:i/>
            <w:iCs/>
            <w:sz w:val="20"/>
            <w:szCs w:val="20"/>
          </w:rPr>
          <w:t>r</w:t>
        </w:r>
        <w:r w:rsidRPr="00DA4DAE">
          <w:rPr>
            <w:rStyle w:val="Hyperlink"/>
            <w:rFonts w:ascii="Arial" w:hAnsi="Arial" w:cs="Arial"/>
            <w:b/>
            <w:bCs/>
            <w:i/>
            <w:iCs/>
            <w:sz w:val="20"/>
            <w:szCs w:val="20"/>
          </w:rPr>
          <w:t>ate in Alzheimer's Disease.</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 xml:space="preserve">J </w:t>
      </w:r>
      <w:r w:rsidRPr="00BC10C7">
        <w:rPr>
          <w:rStyle w:val="docsum-journal-citation"/>
          <w:rFonts w:ascii="Arial" w:hAnsi="Arial" w:cs="Arial"/>
          <w:sz w:val="20"/>
          <w:szCs w:val="20"/>
        </w:rPr>
        <w:t xml:space="preserve">Alzheimers Dis. </w:t>
      </w:r>
      <w:bookmarkStart w:id="59" w:name="_Hlk148356607"/>
      <w:r w:rsidR="00BC10C7" w:rsidRPr="00BC10C7">
        <w:rPr>
          <w:rStyle w:val="docsum-journal-citation"/>
          <w:rFonts w:ascii="Arial" w:hAnsi="Arial" w:cs="Arial"/>
          <w:sz w:val="20"/>
          <w:szCs w:val="20"/>
        </w:rPr>
        <w:t xml:space="preserve">2022. Vol. </w:t>
      </w:r>
      <w:r w:rsidR="00BC10C7" w:rsidRPr="00BC10C7">
        <w:rPr>
          <w:rFonts w:ascii="Arial" w:hAnsi="Arial" w:cs="Arial"/>
          <w:sz w:val="20"/>
          <w:szCs w:val="20"/>
        </w:rPr>
        <w:t>88, issue 2, pp. 693-705</w:t>
      </w:r>
      <w:r w:rsidR="00BC10C7" w:rsidRPr="00BC10C7">
        <w:rPr>
          <w:rStyle w:val="docsum-journal-citation"/>
          <w:rFonts w:ascii="Arial" w:hAnsi="Arial" w:cs="Arial"/>
          <w:sz w:val="20"/>
          <w:szCs w:val="20"/>
        </w:rPr>
        <w:t>.</w:t>
      </w:r>
      <w:r w:rsidR="00BC10C7" w:rsidRPr="00BC10C7">
        <w:rPr>
          <w:rFonts w:ascii="Arial" w:hAnsi="Arial" w:cs="Arial"/>
          <w:sz w:val="20"/>
          <w:szCs w:val="20"/>
        </w:rPr>
        <w:t xml:space="preserve"> </w:t>
      </w:r>
      <w:r w:rsidR="00BC10C7" w:rsidRPr="00BC10C7">
        <w:rPr>
          <w:rStyle w:val="citation-part"/>
          <w:rFonts w:ascii="Arial" w:hAnsi="Arial" w:cs="Arial"/>
          <w:sz w:val="20"/>
          <w:szCs w:val="20"/>
        </w:rPr>
        <w:t xml:space="preserve">PM: </w:t>
      </w:r>
      <w:r w:rsidR="00BC10C7" w:rsidRPr="00BC10C7">
        <w:rPr>
          <w:rStyle w:val="docsum-pmid"/>
          <w:rFonts w:ascii="Arial" w:hAnsi="Arial" w:cs="Arial"/>
          <w:sz w:val="20"/>
          <w:szCs w:val="20"/>
        </w:rPr>
        <w:t xml:space="preserve">35694929. </w:t>
      </w:r>
      <w:hyperlink r:id="rId376" w:tgtFrame="_blank" w:history="1">
        <w:r w:rsidR="00BC10C7" w:rsidRPr="00BC10C7">
          <w:rPr>
            <w:rStyle w:val="docsum-pmid"/>
            <w:rFonts w:ascii="Arial" w:hAnsi="Arial" w:cs="Arial"/>
            <w:sz w:val="20"/>
            <w:szCs w:val="20"/>
          </w:rPr>
          <w:t>PMC9382719</w:t>
        </w:r>
      </w:hyperlink>
      <w:r w:rsidR="00BC10C7" w:rsidRPr="00BC10C7">
        <w:rPr>
          <w:rStyle w:val="docsum-pmid"/>
          <w:rFonts w:ascii="Arial" w:hAnsi="Arial" w:cs="Arial"/>
          <w:sz w:val="20"/>
          <w:szCs w:val="20"/>
        </w:rPr>
        <w:t>.</w:t>
      </w:r>
    </w:p>
    <w:p w14:paraId="27DBB6CE" w14:textId="2FB46B02" w:rsidR="00B25CB4" w:rsidRDefault="00B25CB4" w:rsidP="00BC10C7">
      <w:pPr>
        <w:rPr>
          <w:rStyle w:val="docsum-pmid"/>
          <w:rFonts w:ascii="Arial" w:hAnsi="Arial" w:cs="Arial"/>
          <w:sz w:val="20"/>
          <w:szCs w:val="20"/>
        </w:rPr>
      </w:pPr>
      <w:r w:rsidRPr="005451E9">
        <w:rPr>
          <w:rStyle w:val="docsum-authors"/>
          <w:rFonts w:ascii="Arial" w:hAnsi="Arial" w:cs="Arial"/>
          <w:sz w:val="20"/>
          <w:szCs w:val="20"/>
        </w:rPr>
        <w:t>Durda P, Raffield LM, Lange EM, Olson NC, Jenny NS, Cushman M, Deichgraeber P, Grarup N, Jonsson A, Hansen T, Mychaleckyj JC, Psaty BM, Reiner AP, Tracy RP, Lange LA.</w:t>
      </w:r>
      <w:r w:rsidRPr="005451E9">
        <w:rPr>
          <w:rFonts w:ascii="Arial" w:hAnsi="Arial" w:cs="Arial"/>
          <w:sz w:val="20"/>
          <w:szCs w:val="20"/>
        </w:rPr>
        <w:t xml:space="preserve"> </w:t>
      </w:r>
      <w:hyperlink r:id="rId377" w:history="1">
        <w:r w:rsidRPr="008B01F4">
          <w:rPr>
            <w:rStyle w:val="Hyperlink"/>
            <w:rFonts w:ascii="Arial" w:hAnsi="Arial" w:cs="Arial"/>
            <w:b/>
            <w:bCs/>
            <w:i/>
            <w:iCs/>
            <w:sz w:val="20"/>
            <w:szCs w:val="20"/>
          </w:rPr>
          <w:t xml:space="preserve">Circulating </w:t>
        </w:r>
        <w:r>
          <w:rPr>
            <w:rStyle w:val="Hyperlink"/>
            <w:rFonts w:ascii="Arial" w:hAnsi="Arial" w:cs="Arial"/>
            <w:b/>
            <w:bCs/>
            <w:i/>
            <w:iCs/>
            <w:sz w:val="20"/>
            <w:szCs w:val="20"/>
          </w:rPr>
          <w:t>s</w:t>
        </w:r>
        <w:r w:rsidRPr="008B01F4">
          <w:rPr>
            <w:rStyle w:val="Hyperlink"/>
            <w:rFonts w:ascii="Arial" w:hAnsi="Arial" w:cs="Arial"/>
            <w:b/>
            <w:bCs/>
            <w:i/>
            <w:iCs/>
            <w:sz w:val="20"/>
            <w:szCs w:val="20"/>
          </w:rPr>
          <w:t xml:space="preserve">oluble CD163, </w:t>
        </w:r>
        <w:r>
          <w:rPr>
            <w:rStyle w:val="Hyperlink"/>
            <w:rFonts w:ascii="Arial" w:hAnsi="Arial" w:cs="Arial"/>
            <w:b/>
            <w:bCs/>
            <w:i/>
            <w:iCs/>
            <w:sz w:val="20"/>
            <w:szCs w:val="20"/>
          </w:rPr>
          <w:t>a</w:t>
        </w:r>
        <w:r w:rsidRPr="008B01F4">
          <w:rPr>
            <w:rStyle w:val="Hyperlink"/>
            <w:rFonts w:ascii="Arial" w:hAnsi="Arial" w:cs="Arial"/>
            <w:b/>
            <w:bCs/>
            <w:i/>
            <w:iCs/>
            <w:sz w:val="20"/>
            <w:szCs w:val="20"/>
          </w:rPr>
          <w:t xml:space="preserve">ssociations </w:t>
        </w:r>
        <w:r>
          <w:rPr>
            <w:rStyle w:val="Hyperlink"/>
            <w:rFonts w:ascii="Arial" w:hAnsi="Arial" w:cs="Arial"/>
            <w:b/>
            <w:bCs/>
            <w:i/>
            <w:iCs/>
            <w:sz w:val="20"/>
            <w:szCs w:val="20"/>
          </w:rPr>
          <w:t>w</w:t>
        </w:r>
        <w:r w:rsidRPr="008B01F4">
          <w:rPr>
            <w:rStyle w:val="Hyperlink"/>
            <w:rFonts w:ascii="Arial" w:hAnsi="Arial" w:cs="Arial"/>
            <w:b/>
            <w:bCs/>
            <w:i/>
            <w:iCs/>
            <w:sz w:val="20"/>
            <w:szCs w:val="20"/>
          </w:rPr>
          <w:t xml:space="preserve">ith </w:t>
        </w:r>
        <w:r>
          <w:rPr>
            <w:rStyle w:val="Hyperlink"/>
            <w:rFonts w:ascii="Arial" w:hAnsi="Arial" w:cs="Arial"/>
            <w:b/>
            <w:bCs/>
            <w:i/>
            <w:iCs/>
            <w:sz w:val="20"/>
            <w:szCs w:val="20"/>
          </w:rPr>
          <w:t>c</w:t>
        </w:r>
        <w:r w:rsidRPr="008B01F4">
          <w:rPr>
            <w:rStyle w:val="Hyperlink"/>
            <w:rFonts w:ascii="Arial" w:hAnsi="Arial" w:cs="Arial"/>
            <w:b/>
            <w:bCs/>
            <w:i/>
            <w:iCs/>
            <w:sz w:val="20"/>
            <w:szCs w:val="20"/>
          </w:rPr>
          <w:t xml:space="preserve">ardiovascular </w:t>
        </w:r>
        <w:r>
          <w:rPr>
            <w:rStyle w:val="Hyperlink"/>
            <w:rFonts w:ascii="Arial" w:hAnsi="Arial" w:cs="Arial"/>
            <w:b/>
            <w:bCs/>
            <w:i/>
            <w:iCs/>
            <w:sz w:val="20"/>
            <w:szCs w:val="20"/>
          </w:rPr>
          <w:t>o</w:t>
        </w:r>
        <w:r w:rsidRPr="008B01F4">
          <w:rPr>
            <w:rStyle w:val="Hyperlink"/>
            <w:rFonts w:ascii="Arial" w:hAnsi="Arial" w:cs="Arial"/>
            <w:b/>
            <w:bCs/>
            <w:i/>
            <w:iCs/>
            <w:sz w:val="20"/>
            <w:szCs w:val="20"/>
          </w:rPr>
          <w:t xml:space="preserve">utcomes and </w:t>
        </w:r>
        <w:r>
          <w:rPr>
            <w:rStyle w:val="Hyperlink"/>
            <w:rFonts w:ascii="Arial" w:hAnsi="Arial" w:cs="Arial"/>
            <w:b/>
            <w:bCs/>
            <w:i/>
            <w:iCs/>
            <w:sz w:val="20"/>
            <w:szCs w:val="20"/>
          </w:rPr>
          <w:t>m</w:t>
        </w:r>
        <w:r w:rsidRPr="008B01F4">
          <w:rPr>
            <w:rStyle w:val="Hyperlink"/>
            <w:rFonts w:ascii="Arial" w:hAnsi="Arial" w:cs="Arial"/>
            <w:b/>
            <w:bCs/>
            <w:i/>
            <w:iCs/>
            <w:sz w:val="20"/>
            <w:szCs w:val="20"/>
          </w:rPr>
          <w:t xml:space="preserve">ortality, and </w:t>
        </w:r>
        <w:r>
          <w:rPr>
            <w:rStyle w:val="Hyperlink"/>
            <w:rFonts w:ascii="Arial" w:hAnsi="Arial" w:cs="Arial"/>
            <w:b/>
            <w:bCs/>
            <w:i/>
            <w:iCs/>
            <w:sz w:val="20"/>
            <w:szCs w:val="20"/>
          </w:rPr>
          <w:t>i</w:t>
        </w:r>
        <w:r w:rsidRPr="008B01F4">
          <w:rPr>
            <w:rStyle w:val="Hyperlink"/>
            <w:rFonts w:ascii="Arial" w:hAnsi="Arial" w:cs="Arial"/>
            <w:b/>
            <w:bCs/>
            <w:i/>
            <w:iCs/>
            <w:sz w:val="20"/>
            <w:szCs w:val="20"/>
          </w:rPr>
          <w:t xml:space="preserve">dentification of </w:t>
        </w:r>
        <w:r>
          <w:rPr>
            <w:rStyle w:val="Hyperlink"/>
            <w:rFonts w:ascii="Arial" w:hAnsi="Arial" w:cs="Arial"/>
            <w:b/>
            <w:bCs/>
            <w:i/>
            <w:iCs/>
            <w:sz w:val="20"/>
            <w:szCs w:val="20"/>
          </w:rPr>
          <w:t>g</w:t>
        </w:r>
        <w:r w:rsidRPr="008B01F4">
          <w:rPr>
            <w:rStyle w:val="Hyperlink"/>
            <w:rFonts w:ascii="Arial" w:hAnsi="Arial" w:cs="Arial"/>
            <w:b/>
            <w:bCs/>
            <w:i/>
            <w:iCs/>
            <w:sz w:val="20"/>
            <w:szCs w:val="20"/>
          </w:rPr>
          <w:t xml:space="preserve">enetic </w:t>
        </w:r>
        <w:r>
          <w:rPr>
            <w:rStyle w:val="Hyperlink"/>
            <w:rFonts w:ascii="Arial" w:hAnsi="Arial" w:cs="Arial"/>
            <w:b/>
            <w:bCs/>
            <w:i/>
            <w:iCs/>
            <w:sz w:val="20"/>
            <w:szCs w:val="20"/>
          </w:rPr>
          <w:t>v</w:t>
        </w:r>
        <w:r w:rsidRPr="008B01F4">
          <w:rPr>
            <w:rStyle w:val="Hyperlink"/>
            <w:rFonts w:ascii="Arial" w:hAnsi="Arial" w:cs="Arial"/>
            <w:b/>
            <w:bCs/>
            <w:i/>
            <w:iCs/>
            <w:sz w:val="20"/>
            <w:szCs w:val="20"/>
          </w:rPr>
          <w:t xml:space="preserve">ariants in </w:t>
        </w:r>
        <w:r>
          <w:rPr>
            <w:rStyle w:val="Hyperlink"/>
            <w:rFonts w:ascii="Arial" w:hAnsi="Arial" w:cs="Arial"/>
            <w:b/>
            <w:bCs/>
            <w:i/>
            <w:iCs/>
            <w:sz w:val="20"/>
            <w:szCs w:val="20"/>
          </w:rPr>
          <w:t>o</w:t>
        </w:r>
        <w:r w:rsidRPr="008B01F4">
          <w:rPr>
            <w:rStyle w:val="Hyperlink"/>
            <w:rFonts w:ascii="Arial" w:hAnsi="Arial" w:cs="Arial"/>
            <w:b/>
            <w:bCs/>
            <w:i/>
            <w:iCs/>
            <w:sz w:val="20"/>
            <w:szCs w:val="20"/>
          </w:rPr>
          <w:t xml:space="preserve">lder </w:t>
        </w:r>
        <w:r>
          <w:rPr>
            <w:rStyle w:val="Hyperlink"/>
            <w:rFonts w:ascii="Arial" w:hAnsi="Arial" w:cs="Arial"/>
            <w:b/>
            <w:bCs/>
            <w:i/>
            <w:iCs/>
            <w:sz w:val="20"/>
            <w:szCs w:val="20"/>
          </w:rPr>
          <w:t>i</w:t>
        </w:r>
        <w:r w:rsidRPr="008B01F4">
          <w:rPr>
            <w:rStyle w:val="Hyperlink"/>
            <w:rFonts w:ascii="Arial" w:hAnsi="Arial" w:cs="Arial"/>
            <w:b/>
            <w:bCs/>
            <w:i/>
            <w:iCs/>
            <w:sz w:val="20"/>
            <w:szCs w:val="20"/>
          </w:rPr>
          <w:t xml:space="preserve">ndividuals: </w:t>
        </w:r>
        <w:r>
          <w:rPr>
            <w:rStyle w:val="Hyperlink"/>
            <w:rFonts w:ascii="Arial" w:hAnsi="Arial" w:cs="Arial"/>
            <w:b/>
            <w:bCs/>
            <w:i/>
            <w:iCs/>
            <w:sz w:val="20"/>
            <w:szCs w:val="20"/>
          </w:rPr>
          <w:t>t</w:t>
        </w:r>
        <w:r w:rsidRPr="008B01F4">
          <w:rPr>
            <w:rStyle w:val="Hyperlink"/>
            <w:rFonts w:ascii="Arial" w:hAnsi="Arial" w:cs="Arial"/>
            <w:b/>
            <w:bCs/>
            <w:i/>
            <w:iCs/>
            <w:sz w:val="20"/>
            <w:szCs w:val="20"/>
          </w:rPr>
          <w:t>he Cardiovascular Health Study.</w:t>
        </w:r>
        <w:r w:rsidRPr="008B01F4">
          <w:rPr>
            <w:rStyle w:val="Hyperlink"/>
            <w:rFonts w:ascii="Arial" w:hAnsi="Arial" w:cs="Arial"/>
            <w:sz w:val="20"/>
            <w:szCs w:val="20"/>
            <w:u w:val="none"/>
          </w:rPr>
          <w:t xml:space="preserve"> </w:t>
        </w:r>
      </w:hyperlink>
      <w:r w:rsidRPr="005451E9">
        <w:rPr>
          <w:rStyle w:val="docsum-journal-citation"/>
          <w:rFonts w:ascii="Arial" w:hAnsi="Arial" w:cs="Arial"/>
          <w:sz w:val="20"/>
          <w:szCs w:val="20"/>
        </w:rPr>
        <w:t>J Am Heart Assoc. 2022 Nov</w:t>
      </w:r>
      <w:r>
        <w:rPr>
          <w:rStyle w:val="docsum-journal-citation"/>
          <w:rFonts w:ascii="Arial" w:hAnsi="Arial" w:cs="Arial"/>
          <w:sz w:val="20"/>
          <w:szCs w:val="20"/>
        </w:rPr>
        <w:t xml:space="preserve">. Vol. </w:t>
      </w:r>
      <w:r w:rsidRPr="005451E9">
        <w:rPr>
          <w:rStyle w:val="docsum-journal-citation"/>
          <w:rFonts w:ascii="Arial" w:hAnsi="Arial" w:cs="Arial"/>
          <w:sz w:val="20"/>
          <w:szCs w:val="20"/>
        </w:rPr>
        <w:t>11</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21</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e024374. </w:t>
      </w:r>
      <w:r w:rsidRPr="005451E9">
        <w:rPr>
          <w:rStyle w:val="citation-part"/>
          <w:rFonts w:ascii="Arial" w:hAnsi="Arial" w:cs="Arial"/>
          <w:sz w:val="20"/>
          <w:szCs w:val="20"/>
        </w:rPr>
        <w:t xml:space="preserve">PM: </w:t>
      </w:r>
      <w:r w:rsidRPr="005451E9">
        <w:rPr>
          <w:rStyle w:val="docsum-pmid"/>
          <w:rFonts w:ascii="Arial" w:hAnsi="Arial" w:cs="Arial"/>
          <w:sz w:val="20"/>
          <w:szCs w:val="20"/>
        </w:rPr>
        <w:t>36314488.</w:t>
      </w:r>
      <w:r w:rsidRPr="005451E9">
        <w:rPr>
          <w:rFonts w:ascii="Arial" w:hAnsi="Arial" w:cs="Arial"/>
          <w:sz w:val="20"/>
          <w:szCs w:val="20"/>
        </w:rPr>
        <w:t xml:space="preserve"> </w:t>
      </w:r>
      <w:hyperlink r:id="rId378" w:tgtFrame="_blank" w:history="1">
        <w:r w:rsidRPr="008B01F4">
          <w:rPr>
            <w:rStyle w:val="docsum-journal-citation"/>
            <w:rFonts w:ascii="Arial" w:hAnsi="Arial" w:cs="Arial"/>
            <w:sz w:val="20"/>
            <w:szCs w:val="20"/>
          </w:rPr>
          <w:t>PMC9673628</w:t>
        </w:r>
      </w:hyperlink>
      <w:r w:rsidRPr="008B01F4">
        <w:rPr>
          <w:rStyle w:val="docsum-journal-citation"/>
          <w:rFonts w:ascii="Arial" w:hAnsi="Arial" w:cs="Arial"/>
          <w:sz w:val="20"/>
          <w:szCs w:val="20"/>
        </w:rPr>
        <w:t>.</w:t>
      </w:r>
    </w:p>
    <w:bookmarkEnd w:id="59"/>
    <w:p w14:paraId="2A29AB0E" w14:textId="77777777" w:rsidR="00B25CB4" w:rsidRDefault="00B25CB4" w:rsidP="00B25CB4">
      <w:pPr>
        <w:spacing w:after="0" w:line="240" w:lineRule="auto"/>
        <w:rPr>
          <w:rStyle w:val="docsum-authors"/>
          <w:rFonts w:ascii="Arial" w:hAnsi="Arial" w:cs="Arial"/>
          <w:sz w:val="20"/>
          <w:szCs w:val="20"/>
        </w:rPr>
      </w:pPr>
    </w:p>
    <w:p w14:paraId="5267B89C" w14:textId="5D957BA8" w:rsidR="00D11F1D" w:rsidRDefault="00D11F1D" w:rsidP="001D4588">
      <w:pPr>
        <w:rPr>
          <w:rFonts w:ascii="Arial" w:hAnsi="Arial" w:cs="Arial"/>
          <w:sz w:val="20"/>
          <w:szCs w:val="20"/>
        </w:rPr>
      </w:pPr>
      <w:r w:rsidRPr="003E6CEB">
        <w:rPr>
          <w:rStyle w:val="docsum-authors"/>
          <w:rFonts w:ascii="Arial" w:hAnsi="Arial" w:cs="Arial"/>
          <w:sz w:val="20"/>
          <w:szCs w:val="20"/>
        </w:rPr>
        <w:t>Eckhardt CM, Balte PP, Barr RG, Bertoni AG, Bhatt SP, Cuttica M, Cassano PA, Chaves P, Couper D, Jacobs DR, Kalhan R, Kronmal R, Lange L, Loehr L, London SJ, O'Connor GT, Rosamond W, Sanders J, Schwartz JE, Shah A, Shah SJ, Smith L, White W, Yende S, Oelsner EC.</w:t>
      </w:r>
      <w:r w:rsidRPr="003E6CEB">
        <w:rPr>
          <w:rFonts w:ascii="Arial" w:hAnsi="Arial" w:cs="Arial"/>
          <w:sz w:val="20"/>
          <w:szCs w:val="20"/>
        </w:rPr>
        <w:t xml:space="preserve"> </w:t>
      </w:r>
      <w:hyperlink r:id="rId379" w:history="1">
        <w:r w:rsidRPr="0024504A">
          <w:rPr>
            <w:rStyle w:val="Hyperlink"/>
            <w:rFonts w:ascii="Arial" w:hAnsi="Arial" w:cs="Arial"/>
            <w:b/>
            <w:bCs/>
            <w:i/>
            <w:iCs/>
            <w:sz w:val="20"/>
            <w:szCs w:val="20"/>
          </w:rPr>
          <w:t>Lung function impairment and risk of incident heart failure:</w:t>
        </w:r>
        <w:r>
          <w:rPr>
            <w:rStyle w:val="Hyperlink"/>
            <w:rFonts w:ascii="Arial" w:hAnsi="Arial" w:cs="Arial"/>
            <w:b/>
            <w:bCs/>
            <w:i/>
            <w:iCs/>
            <w:sz w:val="20"/>
            <w:szCs w:val="20"/>
          </w:rPr>
          <w:t xml:space="preserve"> T</w:t>
        </w:r>
        <w:r w:rsidRPr="0024504A">
          <w:rPr>
            <w:rStyle w:val="Hyperlink"/>
            <w:rFonts w:ascii="Arial" w:hAnsi="Arial" w:cs="Arial"/>
            <w:b/>
            <w:bCs/>
            <w:i/>
            <w:iCs/>
            <w:sz w:val="20"/>
            <w:szCs w:val="20"/>
          </w:rPr>
          <w:t>he NHLBI Pooled Cohorts Study</w:t>
        </w:r>
        <w:r w:rsidRPr="0024504A">
          <w:rPr>
            <w:rStyle w:val="Hyperlink"/>
            <w:rFonts w:ascii="Arial" w:hAnsi="Arial" w:cs="Arial"/>
            <w:b/>
            <w:bCs/>
            <w:i/>
            <w:iCs/>
            <w:sz w:val="20"/>
            <w:szCs w:val="20"/>
            <w:u w:val="none"/>
          </w:rPr>
          <w:t>.</w:t>
        </w:r>
        <w:r w:rsidRPr="0024504A">
          <w:rPr>
            <w:rStyle w:val="Hyperlink"/>
            <w:rFonts w:ascii="Arial" w:hAnsi="Arial" w:cs="Arial"/>
            <w:sz w:val="20"/>
            <w:szCs w:val="20"/>
            <w:u w:val="none"/>
          </w:rPr>
          <w:t xml:space="preserve"> </w:t>
        </w:r>
      </w:hyperlink>
      <w:r w:rsidRPr="0024504A">
        <w:rPr>
          <w:rStyle w:val="docsum-journal-citation"/>
          <w:rFonts w:ascii="Arial" w:hAnsi="Arial" w:cs="Arial"/>
          <w:sz w:val="20"/>
          <w:szCs w:val="20"/>
        </w:rPr>
        <w:t xml:space="preserve">Eur </w:t>
      </w:r>
      <w:r w:rsidRPr="003E6CEB">
        <w:rPr>
          <w:rStyle w:val="docsum-journal-citation"/>
          <w:rFonts w:ascii="Arial" w:hAnsi="Arial" w:cs="Arial"/>
          <w:sz w:val="20"/>
          <w:szCs w:val="20"/>
        </w:rPr>
        <w:t>Heart J. 2022 Jun 14</w:t>
      </w:r>
      <w:r>
        <w:rPr>
          <w:rStyle w:val="docsum-journal-citation"/>
          <w:rFonts w:ascii="Arial" w:hAnsi="Arial" w:cs="Arial"/>
          <w:sz w:val="20"/>
          <w:szCs w:val="20"/>
        </w:rPr>
        <w:t xml:space="preserve">. Vol. </w:t>
      </w:r>
      <w:r w:rsidRPr="003E6CEB">
        <w:rPr>
          <w:rStyle w:val="docsum-journal-citation"/>
          <w:rFonts w:ascii="Arial" w:hAnsi="Arial" w:cs="Arial"/>
          <w:sz w:val="20"/>
          <w:szCs w:val="20"/>
        </w:rPr>
        <w:t>43</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23</w:t>
      </w:r>
      <w:r>
        <w:rPr>
          <w:rStyle w:val="docsum-journal-citation"/>
          <w:rFonts w:ascii="Arial" w:hAnsi="Arial" w:cs="Arial"/>
          <w:sz w:val="20"/>
          <w:szCs w:val="20"/>
        </w:rPr>
        <w:t xml:space="preserve">, pp. </w:t>
      </w:r>
      <w:r w:rsidRPr="003E6CEB">
        <w:rPr>
          <w:rStyle w:val="docsum-journal-citation"/>
          <w:rFonts w:ascii="Arial" w:hAnsi="Arial" w:cs="Arial"/>
          <w:sz w:val="20"/>
          <w:szCs w:val="20"/>
        </w:rPr>
        <w:t xml:space="preserve">2196-2208. </w:t>
      </w:r>
      <w:r w:rsidRPr="003E6CEB">
        <w:rPr>
          <w:rStyle w:val="citation-part"/>
          <w:rFonts w:ascii="Arial" w:hAnsi="Arial" w:cs="Arial"/>
          <w:sz w:val="20"/>
          <w:szCs w:val="20"/>
        </w:rPr>
        <w:t xml:space="preserve">PM: </w:t>
      </w:r>
      <w:r w:rsidRPr="003E6CEB">
        <w:rPr>
          <w:rStyle w:val="docsum-pmid"/>
          <w:rFonts w:ascii="Arial" w:hAnsi="Arial" w:cs="Arial"/>
          <w:sz w:val="20"/>
          <w:szCs w:val="20"/>
        </w:rPr>
        <w:t>35467708.</w:t>
      </w:r>
      <w:r w:rsidRPr="003E6CEB">
        <w:rPr>
          <w:rFonts w:ascii="Arial" w:hAnsi="Arial" w:cs="Arial"/>
          <w:sz w:val="20"/>
          <w:szCs w:val="20"/>
        </w:rPr>
        <w:t xml:space="preserve"> </w:t>
      </w:r>
      <w:hyperlink r:id="rId380" w:tgtFrame="_blank" w:history="1">
        <w:r w:rsidR="00521BE5" w:rsidRPr="00521BE5">
          <w:rPr>
            <w:rStyle w:val="docsum-pmid"/>
            <w:rFonts w:ascii="Arial" w:hAnsi="Arial" w:cs="Arial"/>
            <w:sz w:val="20"/>
            <w:szCs w:val="20"/>
          </w:rPr>
          <w:t>PMC9631233</w:t>
        </w:r>
        <w:r w:rsidR="00521BE5">
          <w:rPr>
            <w:rStyle w:val="docsum-pmid"/>
            <w:rFonts w:ascii="Arial" w:hAnsi="Arial" w:cs="Arial"/>
            <w:sz w:val="20"/>
            <w:szCs w:val="20"/>
          </w:rPr>
          <w:t>.</w:t>
        </w:r>
        <w:r w:rsidR="00521BE5" w:rsidRPr="00521BE5">
          <w:rPr>
            <w:rStyle w:val="docsum-pmid"/>
            <w:rFonts w:ascii="Arial" w:hAnsi="Arial" w:cs="Arial"/>
            <w:sz w:val="20"/>
            <w:szCs w:val="20"/>
          </w:rPr>
          <w:t xml:space="preserve"> </w:t>
        </w:r>
      </w:hyperlink>
    </w:p>
    <w:p w14:paraId="18DC49AE" w14:textId="61E8424B" w:rsidR="00082BA0" w:rsidRPr="00E13F6B" w:rsidRDefault="00082BA0" w:rsidP="00E13F6B">
      <w:pPr>
        <w:shd w:val="clear" w:color="auto" w:fill="FFFFFF"/>
        <w:spacing w:before="100" w:beforeAutospacing="1" w:after="100" w:afterAutospacing="1" w:line="240" w:lineRule="auto"/>
        <w:rPr>
          <w:rFonts w:ascii="Segoe UI" w:hAnsi="Segoe UI" w:cs="Segoe UI"/>
          <w:color w:val="212121"/>
        </w:rPr>
      </w:pPr>
      <w:r w:rsidRPr="00FE17AB">
        <w:rPr>
          <w:rStyle w:val="docsum-authors"/>
          <w:rFonts w:ascii="Arial" w:hAnsi="Arial" w:cs="Arial"/>
          <w:sz w:val="20"/>
          <w:szCs w:val="20"/>
        </w:rPr>
        <w:t>Elam RE, Bůžková P, Barzilay JI, Wang Z, Nemet I, Budoff MJ, Cauley JA, Fink HA, Lee Y, Robbins JA, Wang M, Hazen SL, Mozaffarian D, Carbone LD.</w:t>
      </w:r>
      <w:r w:rsidRPr="00FE17AB">
        <w:rPr>
          <w:rFonts w:ascii="Arial" w:hAnsi="Arial" w:cs="Arial"/>
          <w:sz w:val="20"/>
          <w:szCs w:val="20"/>
        </w:rPr>
        <w:t xml:space="preserve"> </w:t>
      </w:r>
      <w:hyperlink r:id="rId381" w:history="1">
        <w:r w:rsidRPr="00DA4DAE">
          <w:rPr>
            <w:rStyle w:val="identifier"/>
            <w:rFonts w:ascii="Arial" w:hAnsi="Arial" w:cs="Arial"/>
            <w:b/>
            <w:bCs/>
            <w:i/>
            <w:iCs/>
            <w:sz w:val="20"/>
            <w:szCs w:val="20"/>
          </w:rPr>
          <w:t xml:space="preserve">Trimethylamine N-oxide and hip fracture and bone mineral density in older adults: The </w:t>
        </w:r>
        <w:r>
          <w:rPr>
            <w:rStyle w:val="identifier"/>
            <w:rFonts w:ascii="Arial" w:hAnsi="Arial" w:cs="Arial"/>
            <w:b/>
            <w:bCs/>
            <w:i/>
            <w:iCs/>
            <w:sz w:val="20"/>
            <w:szCs w:val="20"/>
          </w:rPr>
          <w:t>C</w:t>
        </w:r>
        <w:r w:rsidRPr="00DA4DAE">
          <w:rPr>
            <w:rStyle w:val="identifier"/>
            <w:rFonts w:ascii="Arial" w:hAnsi="Arial" w:cs="Arial"/>
            <w:b/>
            <w:bCs/>
            <w:i/>
            <w:iCs/>
            <w:sz w:val="20"/>
            <w:szCs w:val="20"/>
          </w:rPr>
          <w:t xml:space="preserve">ardiovascular </w:t>
        </w:r>
        <w:r>
          <w:rPr>
            <w:rStyle w:val="identifier"/>
            <w:rFonts w:ascii="Arial" w:hAnsi="Arial" w:cs="Arial"/>
            <w:b/>
            <w:bCs/>
            <w:i/>
            <w:iCs/>
            <w:sz w:val="20"/>
            <w:szCs w:val="20"/>
          </w:rPr>
          <w:t>H</w:t>
        </w:r>
        <w:r w:rsidRPr="00DA4DAE">
          <w:rPr>
            <w:rStyle w:val="identifier"/>
            <w:rFonts w:ascii="Arial" w:hAnsi="Arial" w:cs="Arial"/>
            <w:b/>
            <w:bCs/>
            <w:i/>
            <w:iCs/>
            <w:sz w:val="20"/>
            <w:szCs w:val="20"/>
          </w:rPr>
          <w:t xml:space="preserve">ealth </w:t>
        </w:r>
        <w:r>
          <w:rPr>
            <w:rStyle w:val="identifier"/>
            <w:rFonts w:ascii="Arial" w:hAnsi="Arial" w:cs="Arial"/>
            <w:b/>
            <w:bCs/>
            <w:i/>
            <w:iCs/>
            <w:sz w:val="20"/>
            <w:szCs w:val="20"/>
          </w:rPr>
          <w:t>S</w:t>
        </w:r>
        <w:r w:rsidRPr="00DA4DAE">
          <w:rPr>
            <w:rStyle w:val="identifier"/>
            <w:rFonts w:ascii="Arial" w:hAnsi="Arial" w:cs="Arial"/>
            <w:b/>
            <w:bCs/>
            <w:i/>
            <w:iCs/>
            <w:sz w:val="20"/>
            <w:szCs w:val="20"/>
          </w:rPr>
          <w:t>tudy</w:t>
        </w:r>
      </w:hyperlink>
      <w:r w:rsidRPr="00DA4DAE">
        <w:rPr>
          <w:rFonts w:ascii="Arial" w:hAnsi="Arial" w:cs="Arial"/>
          <w:b/>
          <w:bCs/>
          <w:i/>
          <w:iCs/>
          <w:sz w:val="20"/>
          <w:szCs w:val="20"/>
        </w:rPr>
        <w:t>.</w:t>
      </w:r>
      <w:r w:rsidRPr="00FE17AB">
        <w:rPr>
          <w:rFonts w:ascii="Arial" w:hAnsi="Arial" w:cs="Arial"/>
          <w:sz w:val="20"/>
          <w:szCs w:val="20"/>
        </w:rPr>
        <w:t xml:space="preserve"> </w:t>
      </w:r>
      <w:r w:rsidRPr="00FE17AB">
        <w:rPr>
          <w:rStyle w:val="docsum-journal-citation"/>
          <w:rFonts w:ascii="Arial" w:hAnsi="Arial" w:cs="Arial"/>
          <w:sz w:val="20"/>
          <w:szCs w:val="20"/>
        </w:rPr>
        <w:t>Bone. 2022 Aug</w:t>
      </w:r>
      <w:r>
        <w:rPr>
          <w:rStyle w:val="docsum-journal-citation"/>
          <w:rFonts w:ascii="Arial" w:hAnsi="Arial" w:cs="Arial"/>
          <w:sz w:val="20"/>
          <w:szCs w:val="20"/>
        </w:rPr>
        <w:t xml:space="preserve">. Vol. </w:t>
      </w:r>
      <w:r w:rsidRPr="00FE17AB">
        <w:rPr>
          <w:rStyle w:val="docsum-journal-citation"/>
          <w:rFonts w:ascii="Arial" w:hAnsi="Arial" w:cs="Arial"/>
          <w:sz w:val="20"/>
          <w:szCs w:val="20"/>
        </w:rPr>
        <w:t>161</w:t>
      </w:r>
      <w:r>
        <w:rPr>
          <w:rStyle w:val="docsum-journal-citation"/>
          <w:rFonts w:ascii="Arial" w:hAnsi="Arial" w:cs="Arial"/>
          <w:sz w:val="20"/>
          <w:szCs w:val="20"/>
        </w:rPr>
        <w:t xml:space="preserve">, p. </w:t>
      </w:r>
      <w:r w:rsidRPr="00FE17AB">
        <w:rPr>
          <w:rStyle w:val="docsum-journal-citation"/>
          <w:rFonts w:ascii="Arial" w:hAnsi="Arial" w:cs="Arial"/>
          <w:sz w:val="20"/>
          <w:szCs w:val="20"/>
        </w:rPr>
        <w:t xml:space="preserve">116431. doi: 10.1016/j.bone.2022.116431. </w:t>
      </w:r>
      <w:r w:rsidRPr="00FE17AB">
        <w:rPr>
          <w:rStyle w:val="citation-part"/>
          <w:rFonts w:ascii="Arial" w:hAnsi="Arial" w:cs="Arial"/>
          <w:sz w:val="20"/>
          <w:szCs w:val="20"/>
        </w:rPr>
        <w:t xml:space="preserve">PM: </w:t>
      </w:r>
      <w:r w:rsidRPr="00FE17AB">
        <w:rPr>
          <w:rStyle w:val="docsum-pmid"/>
          <w:rFonts w:ascii="Arial" w:hAnsi="Arial" w:cs="Arial"/>
          <w:sz w:val="20"/>
          <w:szCs w:val="20"/>
        </w:rPr>
        <w:t>35577327</w:t>
      </w:r>
      <w:r>
        <w:rPr>
          <w:rStyle w:val="docsum-pmid"/>
          <w:rFonts w:ascii="Arial" w:hAnsi="Arial" w:cs="Arial"/>
          <w:sz w:val="20"/>
          <w:szCs w:val="20"/>
        </w:rPr>
        <w:t>.</w:t>
      </w:r>
      <w:r w:rsidR="00E13F6B">
        <w:rPr>
          <w:rFonts w:ascii="Arial" w:hAnsi="Arial" w:cs="Arial"/>
          <w:sz w:val="20"/>
          <w:szCs w:val="20"/>
        </w:rPr>
        <w:t xml:space="preserve"> </w:t>
      </w:r>
      <w:hyperlink r:id="rId382" w:tgtFrame="_blank" w:history="1">
        <w:r w:rsidR="00E13F6B" w:rsidRPr="00E13F6B">
          <w:rPr>
            <w:rStyle w:val="docsum-journal-citation"/>
            <w:rFonts w:ascii="Arial" w:hAnsi="Arial" w:cs="Arial"/>
            <w:sz w:val="20"/>
            <w:szCs w:val="20"/>
          </w:rPr>
          <w:t>PMC10712255</w:t>
        </w:r>
      </w:hyperlink>
      <w:r w:rsidR="00E13F6B" w:rsidRPr="00E13F6B">
        <w:rPr>
          <w:rStyle w:val="docsum-journal-citation"/>
          <w:rFonts w:ascii="Arial" w:hAnsi="Arial" w:cs="Arial"/>
          <w:sz w:val="20"/>
          <w:szCs w:val="20"/>
        </w:rPr>
        <w:t>.</w:t>
      </w:r>
    </w:p>
    <w:p w14:paraId="18E29565" w14:textId="77777777" w:rsidR="00B25CB4" w:rsidRPr="005451E9" w:rsidRDefault="00B25CB4" w:rsidP="00B25CB4">
      <w:pPr>
        <w:spacing w:after="0" w:line="240" w:lineRule="auto"/>
        <w:rPr>
          <w:rFonts w:ascii="Arial" w:hAnsi="Arial" w:cs="Arial"/>
          <w:sz w:val="20"/>
          <w:szCs w:val="20"/>
        </w:rPr>
      </w:pPr>
      <w:bookmarkStart w:id="60" w:name="_Hlk148356667"/>
      <w:bookmarkStart w:id="61" w:name="_Hlk116594612"/>
      <w:r w:rsidRPr="005451E9">
        <w:rPr>
          <w:rStyle w:val="docsum-authors"/>
          <w:rFonts w:ascii="Arial" w:hAnsi="Arial" w:cs="Arial"/>
          <w:sz w:val="20"/>
          <w:szCs w:val="20"/>
        </w:rPr>
        <w:t>Elgart M, Goodman MO, Isasi C, Chen H, Morrison AC, de Vries PS, Xu H, Manichaikul AW, Guo X, Franceschini N, Psaty BM, Rich SS, Rotter JI, Lloyd-Jones DM, Fornage M, Correa A, Heard-Costa NL, Vasan RS, Hernandez R, Kaplan RC, Redline S; Trans-Omics for Precision Medicine (TOPMed) Consortium; Sofer T.</w:t>
      </w:r>
      <w:r w:rsidRPr="005451E9">
        <w:rPr>
          <w:rFonts w:ascii="Arial" w:hAnsi="Arial" w:cs="Arial"/>
          <w:sz w:val="20"/>
          <w:szCs w:val="20"/>
        </w:rPr>
        <w:t xml:space="preserve"> </w:t>
      </w:r>
      <w:hyperlink r:id="rId383" w:history="1">
        <w:r w:rsidRPr="008B01F4">
          <w:rPr>
            <w:rStyle w:val="Hyperlink"/>
            <w:rFonts w:ascii="Arial" w:hAnsi="Arial" w:cs="Arial"/>
            <w:b/>
            <w:bCs/>
            <w:i/>
            <w:iCs/>
            <w:sz w:val="20"/>
            <w:szCs w:val="20"/>
          </w:rPr>
          <w:t>Correlations between complex human phenotypes vary by genetic background, gender, and environment.</w:t>
        </w:r>
        <w:r w:rsidRPr="008B01F4">
          <w:rPr>
            <w:rStyle w:val="Hyperlink"/>
            <w:rFonts w:ascii="Arial" w:hAnsi="Arial" w:cs="Arial"/>
            <w:sz w:val="20"/>
            <w:szCs w:val="20"/>
            <w:u w:val="none"/>
          </w:rPr>
          <w:t xml:space="preserve"> </w:t>
        </w:r>
      </w:hyperlink>
      <w:r w:rsidRPr="005451E9">
        <w:rPr>
          <w:rStyle w:val="docsum-journal-citation"/>
          <w:rFonts w:ascii="Arial" w:hAnsi="Arial" w:cs="Arial"/>
          <w:sz w:val="20"/>
          <w:szCs w:val="20"/>
        </w:rPr>
        <w:t>Cell Rep Med. 2022 Dec 20</w:t>
      </w:r>
      <w:r>
        <w:rPr>
          <w:rStyle w:val="docsum-journal-citation"/>
          <w:rFonts w:ascii="Arial" w:hAnsi="Arial" w:cs="Arial"/>
          <w:sz w:val="20"/>
          <w:szCs w:val="20"/>
        </w:rPr>
        <w:t xml:space="preserve">. Vol. </w:t>
      </w:r>
      <w:r w:rsidRPr="005451E9">
        <w:rPr>
          <w:rStyle w:val="docsum-journal-citation"/>
          <w:rFonts w:ascii="Arial" w:hAnsi="Arial" w:cs="Arial"/>
          <w:sz w:val="20"/>
          <w:szCs w:val="20"/>
        </w:rPr>
        <w:t>3</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12</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100844. </w:t>
      </w:r>
      <w:r w:rsidRPr="005451E9">
        <w:rPr>
          <w:rStyle w:val="citation-part"/>
          <w:rFonts w:ascii="Arial" w:hAnsi="Arial" w:cs="Arial"/>
          <w:sz w:val="20"/>
          <w:szCs w:val="20"/>
        </w:rPr>
        <w:t xml:space="preserve">PM: </w:t>
      </w:r>
      <w:r w:rsidRPr="005451E9">
        <w:rPr>
          <w:rStyle w:val="docsum-pmid"/>
          <w:rFonts w:ascii="Arial" w:hAnsi="Arial" w:cs="Arial"/>
          <w:sz w:val="20"/>
          <w:szCs w:val="20"/>
        </w:rPr>
        <w:t>36513073.</w:t>
      </w:r>
      <w:r w:rsidRPr="005451E9">
        <w:rPr>
          <w:rFonts w:ascii="Arial" w:hAnsi="Arial" w:cs="Arial"/>
          <w:sz w:val="20"/>
          <w:szCs w:val="20"/>
        </w:rPr>
        <w:t xml:space="preserve"> </w:t>
      </w:r>
      <w:hyperlink r:id="rId384" w:tgtFrame="_blank" w:history="1">
        <w:r w:rsidRPr="008B01F4">
          <w:rPr>
            <w:rStyle w:val="docsum-pmid"/>
            <w:rFonts w:ascii="Arial" w:hAnsi="Arial" w:cs="Arial"/>
            <w:sz w:val="20"/>
            <w:szCs w:val="20"/>
          </w:rPr>
          <w:t>PMC9797952</w:t>
        </w:r>
      </w:hyperlink>
      <w:r w:rsidRPr="008B01F4">
        <w:rPr>
          <w:rStyle w:val="docsum-pmid"/>
          <w:rFonts w:ascii="Arial" w:hAnsi="Arial" w:cs="Arial"/>
          <w:sz w:val="20"/>
          <w:szCs w:val="20"/>
        </w:rPr>
        <w:t>.</w:t>
      </w:r>
      <w:r w:rsidRPr="005451E9">
        <w:rPr>
          <w:rFonts w:ascii="Arial" w:hAnsi="Arial" w:cs="Arial"/>
          <w:sz w:val="20"/>
          <w:szCs w:val="20"/>
        </w:rPr>
        <w:t xml:space="preserve"> </w:t>
      </w:r>
    </w:p>
    <w:bookmarkEnd w:id="60"/>
    <w:p w14:paraId="452AF6E3" w14:textId="77777777" w:rsidR="00B25CB4" w:rsidRDefault="00B25CB4" w:rsidP="00773C0A">
      <w:pPr>
        <w:spacing w:after="0" w:line="240" w:lineRule="auto"/>
        <w:rPr>
          <w:rStyle w:val="docsum-authors"/>
          <w:rFonts w:ascii="Arial" w:hAnsi="Arial" w:cs="Arial"/>
          <w:sz w:val="20"/>
          <w:szCs w:val="20"/>
        </w:rPr>
      </w:pPr>
    </w:p>
    <w:p w14:paraId="1481EFF7" w14:textId="6914270C" w:rsidR="00D11F1D" w:rsidRDefault="00D11F1D" w:rsidP="00773C0A">
      <w:pPr>
        <w:spacing w:after="0" w:line="240" w:lineRule="auto"/>
        <w:rPr>
          <w:rStyle w:val="docsum-pmid"/>
          <w:rFonts w:ascii="Arial" w:hAnsi="Arial" w:cs="Arial"/>
          <w:sz w:val="20"/>
          <w:szCs w:val="20"/>
        </w:rPr>
      </w:pPr>
      <w:r w:rsidRPr="003E6CEB">
        <w:rPr>
          <w:rStyle w:val="docsum-authors"/>
          <w:rFonts w:ascii="Arial" w:hAnsi="Arial" w:cs="Arial"/>
          <w:sz w:val="20"/>
          <w:szCs w:val="20"/>
        </w:rPr>
        <w:t>Elgart M, Lyons G, Romero-Brufau S, Kurniansyah N, Brody JA, Guo X, Lin HJ, Raffield L, Gao Y, Chen H, de Vries P, Lloyd-Jones DM, Lange LA, Peloso GM, Fornage M, Rotter JI, Rich SS, Morrison AC, Psaty BM, Levy D, Redline S; NHLBI’s Trans-Omics in Precision Medicine (TOPMed) Consortium, Sofer T.</w:t>
      </w:r>
      <w:r w:rsidRPr="003E6CEB">
        <w:rPr>
          <w:rFonts w:ascii="Arial" w:hAnsi="Arial" w:cs="Arial"/>
          <w:sz w:val="20"/>
          <w:szCs w:val="20"/>
        </w:rPr>
        <w:t xml:space="preserve"> </w:t>
      </w:r>
      <w:hyperlink r:id="rId385" w:history="1">
        <w:r w:rsidRPr="00782094">
          <w:rPr>
            <w:rStyle w:val="Hyperlink"/>
            <w:rFonts w:ascii="Arial" w:hAnsi="Arial" w:cs="Arial"/>
            <w:b/>
            <w:bCs/>
            <w:i/>
            <w:iCs/>
            <w:sz w:val="20"/>
            <w:szCs w:val="20"/>
          </w:rPr>
          <w:t>Non-linear machine learning models incorporating SNPs and PRS improve polygenic prediction in diverse human populations</w:t>
        </w:r>
        <w:r w:rsidRPr="00782094">
          <w:rPr>
            <w:rStyle w:val="Hyperlink"/>
            <w:rFonts w:ascii="Arial" w:hAnsi="Arial" w:cs="Arial"/>
            <w:b/>
            <w:bCs/>
            <w:i/>
            <w:iCs/>
            <w:sz w:val="20"/>
            <w:szCs w:val="20"/>
            <w:u w:val="none"/>
          </w:rPr>
          <w:t>.</w:t>
        </w:r>
        <w:r w:rsidRPr="00782094">
          <w:rPr>
            <w:rStyle w:val="Hyperlink"/>
            <w:rFonts w:ascii="Arial" w:hAnsi="Arial" w:cs="Arial"/>
            <w:sz w:val="20"/>
            <w:szCs w:val="20"/>
            <w:u w:val="none"/>
          </w:rPr>
          <w:t xml:space="preserve"> </w:t>
        </w:r>
      </w:hyperlink>
      <w:r w:rsidRPr="003E6CEB">
        <w:rPr>
          <w:rStyle w:val="docsum-journal-citation"/>
          <w:rFonts w:ascii="Arial" w:hAnsi="Arial" w:cs="Arial"/>
          <w:sz w:val="20"/>
          <w:szCs w:val="20"/>
        </w:rPr>
        <w:t>Commun Biol. 2022 Aug 22</w:t>
      </w:r>
      <w:r>
        <w:rPr>
          <w:rStyle w:val="docsum-journal-citation"/>
          <w:rFonts w:ascii="Arial" w:hAnsi="Arial" w:cs="Arial"/>
          <w:sz w:val="20"/>
          <w:szCs w:val="20"/>
        </w:rPr>
        <w:t xml:space="preserve">. Vol. </w:t>
      </w:r>
      <w:r w:rsidRPr="003E6CEB">
        <w:rPr>
          <w:rStyle w:val="docsum-journal-citation"/>
          <w:rFonts w:ascii="Arial" w:hAnsi="Arial" w:cs="Arial"/>
          <w:sz w:val="20"/>
          <w:szCs w:val="20"/>
        </w:rPr>
        <w:t>5</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w:t>
      </w:r>
      <w:r>
        <w:rPr>
          <w:rStyle w:val="docsum-journal-citation"/>
          <w:rFonts w:ascii="Arial" w:hAnsi="Arial" w:cs="Arial"/>
          <w:sz w:val="20"/>
          <w:szCs w:val="20"/>
        </w:rPr>
        <w:t xml:space="preserve">, p. </w:t>
      </w:r>
      <w:r w:rsidRPr="003E6CEB">
        <w:rPr>
          <w:rStyle w:val="docsum-journal-citation"/>
          <w:rFonts w:ascii="Arial" w:hAnsi="Arial" w:cs="Arial"/>
          <w:sz w:val="20"/>
          <w:szCs w:val="20"/>
        </w:rPr>
        <w:t xml:space="preserve">856.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35995843. </w:t>
      </w:r>
      <w:bookmarkEnd w:id="61"/>
    </w:p>
    <w:p w14:paraId="1D300BB5" w14:textId="77777777" w:rsidR="00773C0A" w:rsidRDefault="00773C0A" w:rsidP="00773C0A">
      <w:pPr>
        <w:spacing w:after="0" w:line="240" w:lineRule="auto"/>
        <w:rPr>
          <w:rStyle w:val="docsum-authors"/>
          <w:rFonts w:ascii="Arial" w:hAnsi="Arial" w:cs="Arial"/>
          <w:sz w:val="20"/>
          <w:szCs w:val="20"/>
        </w:rPr>
      </w:pPr>
    </w:p>
    <w:p w14:paraId="1E76A370" w14:textId="01C0D8DC" w:rsidR="00B25CB4" w:rsidRPr="005451E9" w:rsidRDefault="00082BA0" w:rsidP="006560A7">
      <w:pPr>
        <w:rPr>
          <w:rStyle w:val="docsum-pmid"/>
          <w:rFonts w:ascii="Arial" w:hAnsi="Arial" w:cs="Arial"/>
          <w:sz w:val="20"/>
          <w:szCs w:val="20"/>
        </w:rPr>
      </w:pPr>
      <w:bookmarkStart w:id="62" w:name="_Hlk148356739"/>
      <w:r w:rsidRPr="00FE17AB">
        <w:rPr>
          <w:rStyle w:val="docsum-authors"/>
          <w:rFonts w:ascii="Arial" w:hAnsi="Arial" w:cs="Arial"/>
          <w:sz w:val="20"/>
          <w:szCs w:val="20"/>
        </w:rPr>
        <w:t>Feinstein MJ, Buzkova P, Olson NC, Doyle MF, Sitlani CM, Fohner AE, Huber SA, Floyd J, Sinha A, Thorp EB, Landay A, Freiberg MS, Longstreth WT Jr, Tracy RP, Psaty BM, Delaney JA.</w:t>
      </w:r>
      <w:r w:rsidRPr="00FE17AB">
        <w:rPr>
          <w:rFonts w:ascii="Arial" w:hAnsi="Arial" w:cs="Arial"/>
          <w:sz w:val="20"/>
          <w:szCs w:val="20"/>
        </w:rPr>
        <w:t xml:space="preserve"> </w:t>
      </w:r>
      <w:hyperlink r:id="rId386" w:history="1">
        <w:r w:rsidRPr="00DA4DAE">
          <w:rPr>
            <w:rStyle w:val="Hyperlink"/>
            <w:rFonts w:ascii="Arial" w:hAnsi="Arial" w:cs="Arial"/>
            <w:b/>
            <w:bCs/>
            <w:i/>
            <w:iCs/>
            <w:sz w:val="20"/>
            <w:szCs w:val="20"/>
          </w:rPr>
          <w:t xml:space="preserve">Monocyte subsets, T cell activation profiles, and stroke in men and women: The Multi-Ethnic Study of Atherosclerosis and Cardiovascular Health Study. </w:t>
        </w:r>
      </w:hyperlink>
      <w:r w:rsidRPr="00FE17AB">
        <w:rPr>
          <w:rStyle w:val="docsum-journal-citation"/>
          <w:rFonts w:ascii="Arial" w:hAnsi="Arial" w:cs="Arial"/>
          <w:sz w:val="20"/>
          <w:szCs w:val="20"/>
        </w:rPr>
        <w:t>Atherosclerosis. 2022 Jun</w:t>
      </w:r>
      <w:r>
        <w:rPr>
          <w:rStyle w:val="docsum-journal-citation"/>
          <w:rFonts w:ascii="Arial" w:hAnsi="Arial" w:cs="Arial"/>
          <w:sz w:val="20"/>
          <w:szCs w:val="20"/>
        </w:rPr>
        <w:t xml:space="preserve">. Vol. </w:t>
      </w:r>
      <w:r w:rsidRPr="00FE17AB">
        <w:rPr>
          <w:rStyle w:val="docsum-journal-citation"/>
          <w:rFonts w:ascii="Arial" w:hAnsi="Arial" w:cs="Arial"/>
          <w:sz w:val="20"/>
          <w:szCs w:val="20"/>
        </w:rPr>
        <w:t>351</w:t>
      </w:r>
      <w:r>
        <w:rPr>
          <w:rStyle w:val="docsum-journal-citation"/>
          <w:rFonts w:ascii="Arial" w:hAnsi="Arial" w:cs="Arial"/>
          <w:sz w:val="20"/>
          <w:szCs w:val="20"/>
        </w:rPr>
        <w:t xml:space="preserve">, pp. </w:t>
      </w:r>
      <w:r w:rsidRPr="00FE17AB">
        <w:rPr>
          <w:rStyle w:val="docsum-journal-citation"/>
          <w:rFonts w:ascii="Arial" w:hAnsi="Arial" w:cs="Arial"/>
          <w:sz w:val="20"/>
          <w:szCs w:val="20"/>
        </w:rPr>
        <w:t xml:space="preserve">18-25. </w:t>
      </w:r>
      <w:r w:rsidRPr="00FE17AB">
        <w:rPr>
          <w:rStyle w:val="citation-part"/>
          <w:rFonts w:ascii="Arial" w:hAnsi="Arial" w:cs="Arial"/>
          <w:sz w:val="20"/>
          <w:szCs w:val="20"/>
        </w:rPr>
        <w:t xml:space="preserve">PM: </w:t>
      </w:r>
      <w:r w:rsidRPr="00EE773A">
        <w:rPr>
          <w:rStyle w:val="docsum-pmid"/>
          <w:rFonts w:ascii="Arial" w:hAnsi="Arial" w:cs="Arial"/>
          <w:sz w:val="20"/>
          <w:szCs w:val="20"/>
        </w:rPr>
        <w:t>35605368</w:t>
      </w:r>
      <w:r w:rsidRPr="006577B4">
        <w:rPr>
          <w:rStyle w:val="docsum-pmid"/>
          <w:rFonts w:ascii="Arial" w:hAnsi="Arial" w:cs="Arial"/>
          <w:sz w:val="20"/>
          <w:szCs w:val="20"/>
        </w:rPr>
        <w:t>.</w:t>
      </w:r>
      <w:r w:rsidRPr="006577B4">
        <w:rPr>
          <w:rStyle w:val="docsum-pmid"/>
        </w:rPr>
        <w:t xml:space="preserve"> </w:t>
      </w:r>
      <w:r w:rsidR="006577B4" w:rsidRPr="006577B4">
        <w:rPr>
          <w:rStyle w:val="docsum-pmid"/>
          <w:rFonts w:ascii="Arial" w:hAnsi="Arial" w:cs="Arial"/>
          <w:sz w:val="20"/>
          <w:szCs w:val="20"/>
        </w:rPr>
        <w:t>PMC9548392.</w:t>
      </w:r>
    </w:p>
    <w:bookmarkEnd w:id="62"/>
    <w:p w14:paraId="7945A7DF" w14:textId="53AA8B12" w:rsidR="002F4258" w:rsidRPr="006722CD" w:rsidRDefault="002F4258" w:rsidP="002F4258">
      <w:pPr>
        <w:rPr>
          <w:rFonts w:ascii="Arial" w:hAnsi="Arial" w:cs="Arial"/>
          <w:sz w:val="20"/>
          <w:szCs w:val="20"/>
        </w:rPr>
      </w:pPr>
      <w:r w:rsidRPr="006722CD">
        <w:rPr>
          <w:rStyle w:val="docsum-authors"/>
          <w:rFonts w:ascii="Arial" w:hAnsi="Arial" w:cs="Arial"/>
          <w:sz w:val="20"/>
          <w:szCs w:val="20"/>
        </w:rPr>
        <w:t>Fohner AE, Bartz TM, Tracy RP, Adams HHH, Bis JC, Djousse L, Satizabal CL, Lopez OL, Seshadri S, Mukamal KJ, Kuller LH, Psaty BM, Longstreth WT Jr.</w:t>
      </w:r>
      <w:r w:rsidRPr="006722CD">
        <w:rPr>
          <w:rFonts w:ascii="Arial" w:hAnsi="Arial" w:cs="Arial"/>
          <w:sz w:val="20"/>
          <w:szCs w:val="20"/>
        </w:rPr>
        <w:t xml:space="preserve"> </w:t>
      </w:r>
      <w:hyperlink r:id="rId387" w:history="1">
        <w:r w:rsidRPr="00FD2584">
          <w:rPr>
            <w:rStyle w:val="Hyperlink"/>
            <w:rFonts w:ascii="Arial" w:hAnsi="Arial" w:cs="Arial"/>
            <w:b/>
            <w:bCs/>
            <w:i/>
            <w:iCs/>
            <w:sz w:val="20"/>
            <w:szCs w:val="20"/>
          </w:rPr>
          <w:t>Association of serum neurofilament light chain concentration and MRI findings in older adults: The Cardiovascular Health Study</w:t>
        </w:r>
      </w:hyperlink>
      <w:r w:rsidRPr="00FD2584">
        <w:rPr>
          <w:rStyle w:val="Hyperlink"/>
          <w:rFonts w:ascii="Arial" w:hAnsi="Arial" w:cs="Arial"/>
          <w:i/>
          <w:iCs/>
          <w:sz w:val="20"/>
          <w:szCs w:val="20"/>
          <w:u w:val="none"/>
        </w:rPr>
        <w:t xml:space="preserve">. </w:t>
      </w:r>
      <w:r w:rsidRPr="00FD2584">
        <w:rPr>
          <w:rStyle w:val="docsum-authors"/>
          <w:rFonts w:ascii="Arial" w:hAnsi="Arial" w:cs="Arial"/>
          <w:sz w:val="20"/>
          <w:szCs w:val="20"/>
        </w:rPr>
        <w:t>Neurology 2022 Mar 1</w:t>
      </w:r>
      <w:r>
        <w:rPr>
          <w:rStyle w:val="docsum-authors"/>
          <w:rFonts w:ascii="Arial" w:hAnsi="Arial" w:cs="Arial"/>
          <w:sz w:val="20"/>
          <w:szCs w:val="20"/>
        </w:rPr>
        <w:t xml:space="preserve">. Vol. </w:t>
      </w:r>
      <w:r w:rsidRPr="00FD2584">
        <w:rPr>
          <w:rStyle w:val="docsum-authors"/>
          <w:rFonts w:ascii="Arial" w:hAnsi="Arial" w:cs="Arial"/>
          <w:sz w:val="20"/>
          <w:szCs w:val="20"/>
        </w:rPr>
        <w:t>98</w:t>
      </w:r>
      <w:r>
        <w:rPr>
          <w:rStyle w:val="docsum-authors"/>
          <w:rFonts w:ascii="Arial" w:hAnsi="Arial" w:cs="Arial"/>
          <w:sz w:val="20"/>
          <w:szCs w:val="20"/>
        </w:rPr>
        <w:t xml:space="preserve">, issue </w:t>
      </w:r>
      <w:r w:rsidRPr="00FD2584">
        <w:rPr>
          <w:rStyle w:val="docsum-authors"/>
          <w:rFonts w:ascii="Arial" w:hAnsi="Arial" w:cs="Arial"/>
          <w:sz w:val="20"/>
          <w:szCs w:val="20"/>
        </w:rPr>
        <w:t>9</w:t>
      </w:r>
      <w:r>
        <w:rPr>
          <w:rStyle w:val="docsum-authors"/>
          <w:rFonts w:ascii="Arial" w:hAnsi="Arial" w:cs="Arial"/>
          <w:sz w:val="20"/>
          <w:szCs w:val="20"/>
        </w:rPr>
        <w:t xml:space="preserve">, pp. </w:t>
      </w:r>
      <w:r w:rsidRPr="00FD2584">
        <w:rPr>
          <w:rStyle w:val="docsum-authors"/>
          <w:rFonts w:ascii="Arial" w:hAnsi="Arial" w:cs="Arial"/>
          <w:sz w:val="20"/>
          <w:szCs w:val="20"/>
        </w:rPr>
        <w:t>e903-e911.PM: 34921102. PMC8901174.</w:t>
      </w:r>
    </w:p>
    <w:p w14:paraId="69EE9553" w14:textId="37CAE641" w:rsidR="00584D6F" w:rsidRDefault="00584D6F" w:rsidP="00584D6F">
      <w:pPr>
        <w:shd w:val="clear" w:color="auto" w:fill="FFFFFF"/>
        <w:spacing w:before="100" w:beforeAutospacing="1" w:after="100" w:afterAutospacing="1" w:line="240" w:lineRule="auto"/>
        <w:rPr>
          <w:rStyle w:val="docsum-authors"/>
          <w:rFonts w:ascii="Arial" w:hAnsi="Arial" w:cs="Arial"/>
          <w:sz w:val="20"/>
          <w:szCs w:val="20"/>
        </w:rPr>
      </w:pPr>
      <w:bookmarkStart w:id="63" w:name="_Hlk148356780"/>
      <w:r w:rsidRPr="0069786B">
        <w:rPr>
          <w:rFonts w:ascii="Arial" w:hAnsi="Arial" w:cs="Arial"/>
          <w:sz w:val="20"/>
          <w:szCs w:val="20"/>
        </w:rPr>
        <w:t xml:space="preserve">Fohner AE, Sitlani CM, Buzkova P, Doyle MF, Liu X, Bis JC, Fitzpatrick A, Heckbert SR, Huber SA, Kuller L, Longstreth WT, Feinstein MJ, Freiberg M, Olson NC, Seshadri S, Lopez O, Odden MC, Tracy RP, Psaty BM, Delaney JA, Floyd JS. </w:t>
      </w:r>
      <w:hyperlink r:id="rId388" w:history="1">
        <w:r w:rsidRPr="009662A9">
          <w:rPr>
            <w:rStyle w:val="Hyperlink"/>
            <w:rFonts w:cstheme="minorBidi"/>
            <w:b/>
            <w:bCs/>
            <w:i/>
            <w:iCs/>
          </w:rPr>
          <w:t xml:space="preserve">Association of </w:t>
        </w:r>
        <w:r>
          <w:rPr>
            <w:rStyle w:val="Hyperlink"/>
            <w:b/>
            <w:bCs/>
            <w:i/>
            <w:iCs/>
          </w:rPr>
          <w:t>p</w:t>
        </w:r>
        <w:r w:rsidRPr="009662A9">
          <w:rPr>
            <w:rStyle w:val="Hyperlink"/>
            <w:rFonts w:cstheme="minorBidi"/>
            <w:b/>
            <w:bCs/>
            <w:i/>
            <w:iCs/>
          </w:rPr>
          <w:t xml:space="preserve">eripheral </w:t>
        </w:r>
        <w:r>
          <w:rPr>
            <w:rStyle w:val="Hyperlink"/>
            <w:b/>
            <w:bCs/>
            <w:i/>
            <w:iCs/>
          </w:rPr>
          <w:t>l</w:t>
        </w:r>
        <w:r w:rsidRPr="009662A9">
          <w:rPr>
            <w:rStyle w:val="Hyperlink"/>
            <w:rFonts w:cstheme="minorBidi"/>
            <w:b/>
            <w:bCs/>
            <w:i/>
            <w:iCs/>
          </w:rPr>
          <w:t xml:space="preserve">ymphocyte </w:t>
        </w:r>
        <w:r>
          <w:rPr>
            <w:rStyle w:val="Hyperlink"/>
            <w:b/>
            <w:bCs/>
            <w:i/>
            <w:iCs/>
          </w:rPr>
          <w:t>s</w:t>
        </w:r>
        <w:r w:rsidRPr="009662A9">
          <w:rPr>
            <w:rStyle w:val="Hyperlink"/>
            <w:rFonts w:cstheme="minorBidi"/>
            <w:b/>
            <w:bCs/>
            <w:i/>
            <w:iCs/>
          </w:rPr>
          <w:t xml:space="preserve">ubsets with </w:t>
        </w:r>
        <w:r>
          <w:rPr>
            <w:rStyle w:val="Hyperlink"/>
            <w:b/>
            <w:bCs/>
            <w:i/>
            <w:iCs/>
          </w:rPr>
          <w:t>c</w:t>
        </w:r>
        <w:r w:rsidRPr="009662A9">
          <w:rPr>
            <w:rStyle w:val="Hyperlink"/>
            <w:rFonts w:cstheme="minorBidi"/>
            <w:b/>
            <w:bCs/>
            <w:i/>
            <w:iCs/>
          </w:rPr>
          <w:t xml:space="preserve">ognitive </w:t>
        </w:r>
        <w:r>
          <w:rPr>
            <w:rStyle w:val="Hyperlink"/>
            <w:b/>
            <w:bCs/>
            <w:i/>
            <w:iCs/>
          </w:rPr>
          <w:t>d</w:t>
        </w:r>
        <w:r w:rsidRPr="009662A9">
          <w:rPr>
            <w:rStyle w:val="Hyperlink"/>
            <w:rFonts w:cstheme="minorBidi"/>
            <w:b/>
            <w:bCs/>
            <w:i/>
            <w:iCs/>
          </w:rPr>
          <w:t xml:space="preserve">ecline and </w:t>
        </w:r>
        <w:r>
          <w:rPr>
            <w:rStyle w:val="Hyperlink"/>
            <w:b/>
            <w:bCs/>
            <w:i/>
            <w:iCs/>
          </w:rPr>
          <w:t>d</w:t>
        </w:r>
        <w:r w:rsidRPr="009662A9">
          <w:rPr>
            <w:rStyle w:val="Hyperlink"/>
            <w:rFonts w:cstheme="minorBidi"/>
            <w:b/>
            <w:bCs/>
            <w:i/>
            <w:iCs/>
          </w:rPr>
          <w:t>ementia: The Cardiovascular Health Study</w:t>
        </w:r>
      </w:hyperlink>
      <w:r w:rsidRPr="009662A9">
        <w:rPr>
          <w:rFonts w:ascii="Arial" w:hAnsi="Arial" w:cs="Arial"/>
          <w:sz w:val="20"/>
          <w:szCs w:val="20"/>
        </w:rPr>
        <w:t>. J Alzheimers Dis. 2022. Vol. 88, issue 1. pp. 7-15.</w:t>
      </w:r>
      <w:r w:rsidRPr="0069786B">
        <w:rPr>
          <w:rFonts w:ascii="Arial" w:hAnsi="Arial" w:cs="Arial"/>
          <w:sz w:val="20"/>
          <w:szCs w:val="20"/>
        </w:rPr>
        <w:t xml:space="preserve"> </w:t>
      </w:r>
      <w:r w:rsidRPr="009662A9">
        <w:rPr>
          <w:rFonts w:ascii="Arial" w:hAnsi="Arial" w:cs="Arial"/>
          <w:sz w:val="20"/>
          <w:szCs w:val="20"/>
        </w:rPr>
        <w:t>PM: 35527553. </w:t>
      </w:r>
      <w:hyperlink r:id="rId389" w:tgtFrame="_blank" w:history="1">
        <w:r w:rsidRPr="009662A9">
          <w:rPr>
            <w:rFonts w:ascii="Arial" w:hAnsi="Arial" w:cs="Arial"/>
            <w:sz w:val="20"/>
            <w:szCs w:val="20"/>
          </w:rPr>
          <w:t>PMC9277688</w:t>
        </w:r>
      </w:hyperlink>
      <w:r w:rsidRPr="009662A9">
        <w:rPr>
          <w:rFonts w:ascii="Arial" w:hAnsi="Arial" w:cs="Arial"/>
          <w:sz w:val="20"/>
          <w:szCs w:val="20"/>
        </w:rPr>
        <w:t>.</w:t>
      </w:r>
    </w:p>
    <w:bookmarkEnd w:id="63"/>
    <w:p w14:paraId="7AECC110" w14:textId="7046DF3A" w:rsidR="00D11F1D" w:rsidRDefault="00D11F1D" w:rsidP="001D4588">
      <w:pPr>
        <w:rPr>
          <w:rStyle w:val="docsum-authors"/>
          <w:rFonts w:ascii="Arial" w:hAnsi="Arial" w:cs="Arial"/>
          <w:sz w:val="20"/>
          <w:szCs w:val="20"/>
        </w:rPr>
      </w:pPr>
      <w:r w:rsidRPr="00A56B14">
        <w:rPr>
          <w:rStyle w:val="docsum-authors"/>
          <w:rFonts w:ascii="Arial" w:hAnsi="Arial" w:cs="Arial"/>
          <w:sz w:val="20"/>
          <w:szCs w:val="20"/>
        </w:rPr>
        <w:t>Frenzel S, Bis JC, Gudmundsson EF, O'Donnell A, Simino J, Yaqub A, Bartz TM, Brusselle GGO, Bülow R, DeCarli CS, Ewert R, Gharib SA, Ghosh S, Gireud-Goss M, Gottesman RF, Ikram MA, Knopman DS, Launer LJ, London SJ, Longstreth WT, Lopez OL, Melo van Lent D, O'Connor G, Satizabal CL, Shrestha S, Sigurdsson S, Stubbe</w:t>
      </w:r>
      <w:r w:rsidRPr="00FB16F3">
        <w:rPr>
          <w:rStyle w:val="docsum-authors"/>
          <w:rFonts w:ascii="Arial" w:hAnsi="Arial" w:cs="Arial"/>
          <w:sz w:val="20"/>
          <w:szCs w:val="20"/>
        </w:rPr>
        <w:t xml:space="preserve"> B, Talluri R, Vasan RS, Vernooij MW, Völzke H, Wiggins KL, Yu B, Beiser AS, Gudnason V, Mosley T, Psaty BM, Wolters FJ, Grabe HJ, Seshadri S. </w:t>
      </w:r>
      <w:hyperlink r:id="rId390" w:history="1">
        <w:r w:rsidRPr="00FB16F3">
          <w:rPr>
            <w:rStyle w:val="Hyperlink"/>
            <w:rFonts w:ascii="Arial" w:hAnsi="Arial" w:cs="Arial"/>
            <w:b/>
            <w:bCs/>
            <w:i/>
            <w:iCs/>
            <w:sz w:val="20"/>
            <w:szCs w:val="20"/>
          </w:rPr>
          <w:t xml:space="preserve">Associations of </w:t>
        </w:r>
        <w:r>
          <w:rPr>
            <w:rStyle w:val="Hyperlink"/>
            <w:rFonts w:ascii="Arial" w:hAnsi="Arial" w:cs="Arial"/>
            <w:b/>
            <w:bCs/>
            <w:i/>
            <w:iCs/>
            <w:sz w:val="20"/>
            <w:szCs w:val="20"/>
          </w:rPr>
          <w:t>p</w:t>
        </w:r>
        <w:r w:rsidRPr="00FB16F3">
          <w:rPr>
            <w:rStyle w:val="Hyperlink"/>
            <w:rFonts w:ascii="Arial" w:hAnsi="Arial" w:cs="Arial"/>
            <w:b/>
            <w:bCs/>
            <w:i/>
            <w:iCs/>
            <w:sz w:val="20"/>
            <w:szCs w:val="20"/>
          </w:rPr>
          <w:t xml:space="preserve">ulmonary </w:t>
        </w:r>
        <w:r>
          <w:rPr>
            <w:rStyle w:val="Hyperlink"/>
            <w:rFonts w:ascii="Arial" w:hAnsi="Arial" w:cs="Arial"/>
            <w:b/>
            <w:bCs/>
            <w:i/>
            <w:iCs/>
            <w:sz w:val="20"/>
            <w:szCs w:val="20"/>
          </w:rPr>
          <w:t>f</w:t>
        </w:r>
        <w:r w:rsidRPr="00FB16F3">
          <w:rPr>
            <w:rStyle w:val="Hyperlink"/>
            <w:rFonts w:ascii="Arial" w:hAnsi="Arial" w:cs="Arial"/>
            <w:b/>
            <w:bCs/>
            <w:i/>
            <w:iCs/>
            <w:sz w:val="20"/>
            <w:szCs w:val="20"/>
          </w:rPr>
          <w:t xml:space="preserve">unction with MRI </w:t>
        </w:r>
        <w:r>
          <w:rPr>
            <w:rStyle w:val="Hyperlink"/>
            <w:rFonts w:ascii="Arial" w:hAnsi="Arial" w:cs="Arial"/>
            <w:b/>
            <w:bCs/>
            <w:i/>
            <w:iCs/>
            <w:sz w:val="20"/>
            <w:szCs w:val="20"/>
          </w:rPr>
          <w:t>b</w:t>
        </w:r>
        <w:r w:rsidRPr="00FB16F3">
          <w:rPr>
            <w:rStyle w:val="Hyperlink"/>
            <w:rFonts w:ascii="Arial" w:hAnsi="Arial" w:cs="Arial"/>
            <w:b/>
            <w:bCs/>
            <w:i/>
            <w:iCs/>
            <w:sz w:val="20"/>
            <w:szCs w:val="20"/>
          </w:rPr>
          <w:t xml:space="preserve">rain </w:t>
        </w:r>
        <w:r>
          <w:rPr>
            <w:rStyle w:val="Hyperlink"/>
            <w:rFonts w:ascii="Arial" w:hAnsi="Arial" w:cs="Arial"/>
            <w:b/>
            <w:bCs/>
            <w:i/>
            <w:iCs/>
            <w:sz w:val="20"/>
            <w:szCs w:val="20"/>
          </w:rPr>
          <w:t>v</w:t>
        </w:r>
        <w:r w:rsidRPr="00FB16F3">
          <w:rPr>
            <w:rStyle w:val="Hyperlink"/>
            <w:rFonts w:ascii="Arial" w:hAnsi="Arial" w:cs="Arial"/>
            <w:b/>
            <w:bCs/>
            <w:i/>
            <w:iCs/>
            <w:sz w:val="20"/>
            <w:szCs w:val="20"/>
          </w:rPr>
          <w:t xml:space="preserve">olumes: </w:t>
        </w:r>
        <w:r>
          <w:rPr>
            <w:rStyle w:val="Hyperlink"/>
            <w:rFonts w:ascii="Arial" w:hAnsi="Arial" w:cs="Arial"/>
            <w:b/>
            <w:bCs/>
            <w:i/>
            <w:iCs/>
            <w:sz w:val="20"/>
            <w:szCs w:val="20"/>
          </w:rPr>
          <w:t>a</w:t>
        </w:r>
        <w:r w:rsidRPr="00FB16F3">
          <w:rPr>
            <w:rStyle w:val="Hyperlink"/>
            <w:rFonts w:ascii="Arial" w:hAnsi="Arial" w:cs="Arial"/>
            <w:b/>
            <w:bCs/>
            <w:i/>
            <w:iCs/>
            <w:sz w:val="20"/>
            <w:szCs w:val="20"/>
          </w:rPr>
          <w:t xml:space="preserve"> </w:t>
        </w:r>
        <w:r>
          <w:rPr>
            <w:rStyle w:val="Hyperlink"/>
            <w:rFonts w:ascii="Arial" w:hAnsi="Arial" w:cs="Arial"/>
            <w:b/>
            <w:bCs/>
            <w:i/>
            <w:iCs/>
            <w:sz w:val="20"/>
            <w:szCs w:val="20"/>
          </w:rPr>
          <w:t>c</w:t>
        </w:r>
        <w:r w:rsidRPr="00FB16F3">
          <w:rPr>
            <w:rStyle w:val="Hyperlink"/>
            <w:rFonts w:ascii="Arial" w:hAnsi="Arial" w:cs="Arial"/>
            <w:b/>
            <w:bCs/>
            <w:i/>
            <w:iCs/>
            <w:sz w:val="20"/>
            <w:szCs w:val="20"/>
          </w:rPr>
          <w:t xml:space="preserve">oordinated </w:t>
        </w:r>
        <w:r>
          <w:rPr>
            <w:rStyle w:val="Hyperlink"/>
            <w:rFonts w:ascii="Arial" w:hAnsi="Arial" w:cs="Arial"/>
            <w:b/>
            <w:bCs/>
            <w:i/>
            <w:iCs/>
            <w:sz w:val="20"/>
            <w:szCs w:val="20"/>
          </w:rPr>
          <w:t>m</w:t>
        </w:r>
        <w:r w:rsidRPr="00FB16F3">
          <w:rPr>
            <w:rStyle w:val="Hyperlink"/>
            <w:rFonts w:ascii="Arial" w:hAnsi="Arial" w:cs="Arial"/>
            <w:b/>
            <w:bCs/>
            <w:i/>
            <w:iCs/>
            <w:sz w:val="20"/>
            <w:szCs w:val="20"/>
          </w:rPr>
          <w:t>ulti-</w:t>
        </w:r>
        <w:r>
          <w:rPr>
            <w:rStyle w:val="Hyperlink"/>
            <w:rFonts w:ascii="Arial" w:hAnsi="Arial" w:cs="Arial"/>
            <w:b/>
            <w:bCs/>
            <w:i/>
            <w:iCs/>
            <w:sz w:val="20"/>
            <w:szCs w:val="20"/>
          </w:rPr>
          <w:t>s</w:t>
        </w:r>
        <w:r w:rsidRPr="00FB16F3">
          <w:rPr>
            <w:rStyle w:val="Hyperlink"/>
            <w:rFonts w:ascii="Arial" w:hAnsi="Arial" w:cs="Arial"/>
            <w:b/>
            <w:bCs/>
            <w:i/>
            <w:iCs/>
            <w:sz w:val="20"/>
            <w:szCs w:val="20"/>
          </w:rPr>
          <w:t xml:space="preserve">tudy </w:t>
        </w:r>
        <w:r>
          <w:rPr>
            <w:rStyle w:val="Hyperlink"/>
            <w:rFonts w:ascii="Arial" w:hAnsi="Arial" w:cs="Arial"/>
            <w:b/>
            <w:bCs/>
            <w:i/>
            <w:iCs/>
            <w:sz w:val="20"/>
            <w:szCs w:val="20"/>
          </w:rPr>
          <w:t>a</w:t>
        </w:r>
        <w:r w:rsidRPr="00FB16F3">
          <w:rPr>
            <w:rStyle w:val="Hyperlink"/>
            <w:rFonts w:ascii="Arial" w:hAnsi="Arial" w:cs="Arial"/>
            <w:b/>
            <w:bCs/>
            <w:i/>
            <w:iCs/>
            <w:sz w:val="20"/>
            <w:szCs w:val="20"/>
          </w:rPr>
          <w:t>nalysis</w:t>
        </w:r>
        <w:r w:rsidRPr="00FB16F3">
          <w:rPr>
            <w:rStyle w:val="Hyperlink"/>
            <w:rFonts w:ascii="Arial" w:hAnsi="Arial" w:cs="Arial"/>
            <w:sz w:val="20"/>
            <w:szCs w:val="20"/>
            <w:u w:val="none"/>
          </w:rPr>
          <w:t>.</w:t>
        </w:r>
        <w:r w:rsidRPr="00FB16F3">
          <w:rPr>
            <w:rStyle w:val="Hyperlink"/>
            <w:u w:val="none"/>
          </w:rPr>
          <w:t xml:space="preserve"> </w:t>
        </w:r>
      </w:hyperlink>
      <w:r w:rsidRPr="00FB16F3">
        <w:rPr>
          <w:rStyle w:val="docsum-authors"/>
          <w:rFonts w:ascii="Arial" w:hAnsi="Arial" w:cs="Arial"/>
          <w:sz w:val="20"/>
          <w:szCs w:val="20"/>
        </w:rPr>
        <w:t>J Alzheimers Dis. 2022</w:t>
      </w:r>
      <w:r w:rsidR="00716379">
        <w:rPr>
          <w:rStyle w:val="docsum-authors"/>
          <w:rFonts w:ascii="Arial" w:hAnsi="Arial" w:cs="Arial"/>
          <w:sz w:val="20"/>
          <w:szCs w:val="20"/>
        </w:rPr>
        <w:t>.</w:t>
      </w:r>
      <w:r w:rsidRPr="00FB16F3">
        <w:rPr>
          <w:rStyle w:val="docsum-authors"/>
          <w:rFonts w:ascii="Arial" w:hAnsi="Arial" w:cs="Arial"/>
          <w:sz w:val="20"/>
          <w:szCs w:val="20"/>
        </w:rPr>
        <w:t xml:space="preserve"> </w:t>
      </w:r>
      <w:r w:rsidR="00716379">
        <w:rPr>
          <w:rStyle w:val="docsum-authors"/>
          <w:rFonts w:ascii="Arial" w:hAnsi="Arial" w:cs="Arial"/>
          <w:sz w:val="20"/>
          <w:szCs w:val="20"/>
        </w:rPr>
        <w:t xml:space="preserve">Vol. </w:t>
      </w:r>
      <w:r w:rsidR="00716379" w:rsidRPr="00716379">
        <w:rPr>
          <w:rStyle w:val="docsum-authors"/>
          <w:rFonts w:ascii="Arial" w:hAnsi="Arial" w:cs="Arial"/>
          <w:sz w:val="20"/>
          <w:szCs w:val="20"/>
        </w:rPr>
        <w:t>90, issue 3, pp. 1073-1083</w:t>
      </w:r>
      <w:r w:rsidRPr="00FB16F3">
        <w:rPr>
          <w:rStyle w:val="docsum-authors"/>
          <w:rFonts w:ascii="Arial" w:hAnsi="Arial" w:cs="Arial"/>
          <w:sz w:val="20"/>
          <w:szCs w:val="20"/>
        </w:rPr>
        <w:t xml:space="preserve">. </w:t>
      </w:r>
      <w:r w:rsidRPr="00D11F1D">
        <w:rPr>
          <w:rStyle w:val="docsum-authors"/>
          <w:rFonts w:ascii="Arial" w:hAnsi="Arial" w:cs="Arial"/>
          <w:sz w:val="20"/>
          <w:szCs w:val="20"/>
        </w:rPr>
        <w:t>PM: 36213999.</w:t>
      </w:r>
      <w:r>
        <w:rPr>
          <w:rStyle w:val="docsum-authors"/>
          <w:rFonts w:ascii="Arial" w:hAnsi="Arial" w:cs="Arial"/>
          <w:sz w:val="20"/>
          <w:szCs w:val="20"/>
        </w:rPr>
        <w:t xml:space="preserve"> </w:t>
      </w:r>
      <w:hyperlink r:id="rId391" w:tgtFrame="_blank" w:history="1">
        <w:r w:rsidR="00716379" w:rsidRPr="00716379">
          <w:rPr>
            <w:rStyle w:val="docsum-authors"/>
            <w:rFonts w:ascii="Arial" w:hAnsi="Arial" w:cs="Arial"/>
            <w:sz w:val="20"/>
            <w:szCs w:val="20"/>
          </w:rPr>
          <w:t xml:space="preserve">PMC9712227. </w:t>
        </w:r>
      </w:hyperlink>
    </w:p>
    <w:p w14:paraId="5F058D5C" w14:textId="14CF935C" w:rsidR="00B25CB4" w:rsidRDefault="00082BA0" w:rsidP="005924B2">
      <w:pPr>
        <w:rPr>
          <w:rFonts w:ascii="Arial" w:hAnsi="Arial" w:cs="Arial"/>
          <w:sz w:val="20"/>
          <w:szCs w:val="20"/>
        </w:rPr>
      </w:pPr>
      <w:r w:rsidRPr="00FE17AB">
        <w:rPr>
          <w:rStyle w:val="docsum-authors"/>
          <w:rFonts w:ascii="Arial" w:hAnsi="Arial" w:cs="Arial"/>
          <w:sz w:val="20"/>
          <w:szCs w:val="20"/>
        </w:rPr>
        <w:t>Fretts AM, Hazen SL, Jensen P, Budoff M, Sitlani CM, Wang M, de Oliveira Otto MC, DiDonato JA, Lee Y, Psaty BM, Siscovick DS, Sotoodehnia N, Tang WHW, Lai H, Lemaitre RN, Mozaffarian D.</w:t>
      </w:r>
      <w:r w:rsidRPr="00FE17AB">
        <w:rPr>
          <w:rFonts w:ascii="Arial" w:hAnsi="Arial" w:cs="Arial"/>
          <w:sz w:val="20"/>
          <w:szCs w:val="20"/>
        </w:rPr>
        <w:t xml:space="preserve"> </w:t>
      </w:r>
      <w:hyperlink r:id="rId392" w:history="1">
        <w:r w:rsidRPr="00DA4DAE">
          <w:rPr>
            <w:rStyle w:val="Hyperlink"/>
            <w:rFonts w:ascii="Arial" w:hAnsi="Arial" w:cs="Arial"/>
            <w:b/>
            <w:bCs/>
            <w:i/>
            <w:iCs/>
            <w:sz w:val="20"/>
            <w:szCs w:val="20"/>
          </w:rPr>
          <w:t xml:space="preserve">Association of </w:t>
        </w:r>
        <w:r>
          <w:rPr>
            <w:rStyle w:val="Hyperlink"/>
            <w:rFonts w:ascii="Arial" w:hAnsi="Arial" w:cs="Arial"/>
            <w:b/>
            <w:bCs/>
            <w:i/>
            <w:iCs/>
            <w:sz w:val="20"/>
            <w:szCs w:val="20"/>
          </w:rPr>
          <w:t>t</w:t>
        </w:r>
        <w:r w:rsidRPr="00DA4DAE">
          <w:rPr>
            <w:rStyle w:val="Hyperlink"/>
            <w:rFonts w:ascii="Arial" w:hAnsi="Arial" w:cs="Arial"/>
            <w:b/>
            <w:bCs/>
            <w:i/>
            <w:iCs/>
            <w:sz w:val="20"/>
            <w:szCs w:val="20"/>
          </w:rPr>
          <w:t xml:space="preserve">rimethylamine </w:t>
        </w:r>
        <w:r>
          <w:rPr>
            <w:rStyle w:val="Hyperlink"/>
            <w:rFonts w:ascii="Arial" w:hAnsi="Arial" w:cs="Arial"/>
            <w:b/>
            <w:bCs/>
            <w:i/>
            <w:iCs/>
            <w:sz w:val="20"/>
            <w:szCs w:val="20"/>
          </w:rPr>
          <w:t>n</w:t>
        </w:r>
        <w:r w:rsidRPr="00DA4DAE">
          <w:rPr>
            <w:rStyle w:val="Hyperlink"/>
            <w:rFonts w:ascii="Arial" w:hAnsi="Arial" w:cs="Arial"/>
            <w:b/>
            <w:bCs/>
            <w:i/>
            <w:iCs/>
            <w:sz w:val="20"/>
            <w:szCs w:val="20"/>
          </w:rPr>
          <w:t>-</w:t>
        </w:r>
        <w:r>
          <w:rPr>
            <w:rStyle w:val="Hyperlink"/>
            <w:rFonts w:ascii="Arial" w:hAnsi="Arial" w:cs="Arial"/>
            <w:b/>
            <w:bCs/>
            <w:i/>
            <w:iCs/>
            <w:sz w:val="20"/>
            <w:szCs w:val="20"/>
          </w:rPr>
          <w:t>o</w:t>
        </w:r>
        <w:r w:rsidRPr="00DA4DAE">
          <w:rPr>
            <w:rStyle w:val="Hyperlink"/>
            <w:rFonts w:ascii="Arial" w:hAnsi="Arial" w:cs="Arial"/>
            <w:b/>
            <w:bCs/>
            <w:i/>
            <w:iCs/>
            <w:sz w:val="20"/>
            <w:szCs w:val="20"/>
          </w:rPr>
          <w:t xml:space="preserve">xide and </w:t>
        </w:r>
        <w:r>
          <w:rPr>
            <w:rStyle w:val="Hyperlink"/>
            <w:rFonts w:ascii="Arial" w:hAnsi="Arial" w:cs="Arial"/>
            <w:b/>
            <w:bCs/>
            <w:i/>
            <w:iCs/>
            <w:sz w:val="20"/>
            <w:szCs w:val="20"/>
          </w:rPr>
          <w:t>m</w:t>
        </w:r>
        <w:r w:rsidRPr="00DA4DAE">
          <w:rPr>
            <w:rStyle w:val="Hyperlink"/>
            <w:rFonts w:ascii="Arial" w:hAnsi="Arial" w:cs="Arial"/>
            <w:b/>
            <w:bCs/>
            <w:i/>
            <w:iCs/>
            <w:sz w:val="20"/>
            <w:szCs w:val="20"/>
          </w:rPr>
          <w:t xml:space="preserve">etabolites </w:t>
        </w:r>
        <w:r>
          <w:rPr>
            <w:rStyle w:val="Hyperlink"/>
            <w:rFonts w:ascii="Arial" w:hAnsi="Arial" w:cs="Arial"/>
            <w:b/>
            <w:bCs/>
            <w:i/>
            <w:iCs/>
            <w:sz w:val="20"/>
            <w:szCs w:val="20"/>
          </w:rPr>
          <w:t>w</w:t>
        </w:r>
        <w:r w:rsidRPr="00DA4DAE">
          <w:rPr>
            <w:rStyle w:val="Hyperlink"/>
            <w:rFonts w:ascii="Arial" w:hAnsi="Arial" w:cs="Arial"/>
            <w:b/>
            <w:bCs/>
            <w:i/>
            <w:iCs/>
            <w:sz w:val="20"/>
            <w:szCs w:val="20"/>
          </w:rPr>
          <w:t xml:space="preserve">ith </w:t>
        </w:r>
        <w:r>
          <w:rPr>
            <w:rStyle w:val="Hyperlink"/>
            <w:rFonts w:ascii="Arial" w:hAnsi="Arial" w:cs="Arial"/>
            <w:b/>
            <w:bCs/>
            <w:i/>
            <w:iCs/>
            <w:sz w:val="20"/>
            <w:szCs w:val="20"/>
          </w:rPr>
          <w:t>m</w:t>
        </w:r>
        <w:r w:rsidRPr="00DA4DAE">
          <w:rPr>
            <w:rStyle w:val="Hyperlink"/>
            <w:rFonts w:ascii="Arial" w:hAnsi="Arial" w:cs="Arial"/>
            <w:b/>
            <w:bCs/>
            <w:i/>
            <w:iCs/>
            <w:sz w:val="20"/>
            <w:szCs w:val="20"/>
          </w:rPr>
          <w:t xml:space="preserve">ortality in </w:t>
        </w:r>
        <w:r>
          <w:rPr>
            <w:rStyle w:val="Hyperlink"/>
            <w:rFonts w:ascii="Arial" w:hAnsi="Arial" w:cs="Arial"/>
            <w:b/>
            <w:bCs/>
            <w:i/>
            <w:iCs/>
            <w:sz w:val="20"/>
            <w:szCs w:val="20"/>
          </w:rPr>
          <w:t>o</w:t>
        </w:r>
        <w:r w:rsidRPr="00DA4DAE">
          <w:rPr>
            <w:rStyle w:val="Hyperlink"/>
            <w:rFonts w:ascii="Arial" w:hAnsi="Arial" w:cs="Arial"/>
            <w:b/>
            <w:bCs/>
            <w:i/>
            <w:iCs/>
            <w:sz w:val="20"/>
            <w:szCs w:val="20"/>
          </w:rPr>
          <w:t xml:space="preserve">lder </w:t>
        </w:r>
        <w:r>
          <w:rPr>
            <w:rStyle w:val="Hyperlink"/>
            <w:rFonts w:ascii="Arial" w:hAnsi="Arial" w:cs="Arial"/>
            <w:b/>
            <w:bCs/>
            <w:i/>
            <w:iCs/>
            <w:sz w:val="20"/>
            <w:szCs w:val="20"/>
          </w:rPr>
          <w:t>a</w:t>
        </w:r>
        <w:r w:rsidRPr="00DA4DAE">
          <w:rPr>
            <w:rStyle w:val="Hyperlink"/>
            <w:rFonts w:ascii="Arial" w:hAnsi="Arial" w:cs="Arial"/>
            <w:b/>
            <w:bCs/>
            <w:i/>
            <w:iCs/>
            <w:sz w:val="20"/>
            <w:szCs w:val="20"/>
          </w:rPr>
          <w:t>dults</w:t>
        </w:r>
        <w:r w:rsidRPr="00FD7140">
          <w:rPr>
            <w:rStyle w:val="Hyperlink"/>
            <w:rFonts w:ascii="Arial" w:hAnsi="Arial" w:cs="Arial"/>
            <w:b/>
            <w:bCs/>
            <w:i/>
            <w:iCs/>
            <w:sz w:val="20"/>
            <w:szCs w:val="20"/>
            <w:u w:val="none"/>
          </w:rPr>
          <w:t xml:space="preserve">. </w:t>
        </w:r>
      </w:hyperlink>
      <w:r w:rsidRPr="00FE17AB">
        <w:rPr>
          <w:rStyle w:val="docsum-journal-citation"/>
          <w:rFonts w:ascii="Arial" w:hAnsi="Arial" w:cs="Arial"/>
          <w:sz w:val="20"/>
          <w:szCs w:val="20"/>
        </w:rPr>
        <w:t>JAMA Netw Open. 2022 May 2</w:t>
      </w:r>
      <w:r>
        <w:rPr>
          <w:rStyle w:val="docsum-journal-citation"/>
          <w:rFonts w:ascii="Arial" w:hAnsi="Arial" w:cs="Arial"/>
          <w:sz w:val="20"/>
          <w:szCs w:val="20"/>
        </w:rPr>
        <w:t xml:space="preserve">. Vol. </w:t>
      </w:r>
      <w:r w:rsidRPr="00FE17AB">
        <w:rPr>
          <w:rStyle w:val="docsum-journal-citation"/>
          <w:rFonts w:ascii="Arial" w:hAnsi="Arial" w:cs="Arial"/>
          <w:sz w:val="20"/>
          <w:szCs w:val="20"/>
        </w:rPr>
        <w:t>5</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5</w:t>
      </w:r>
      <w:r>
        <w:rPr>
          <w:rStyle w:val="docsum-journal-citation"/>
          <w:rFonts w:ascii="Arial" w:hAnsi="Arial" w:cs="Arial"/>
          <w:sz w:val="20"/>
          <w:szCs w:val="20"/>
        </w:rPr>
        <w:t xml:space="preserve">, </w:t>
      </w:r>
      <w:r w:rsidRPr="00FE17AB">
        <w:rPr>
          <w:rStyle w:val="docsum-journal-citation"/>
          <w:rFonts w:ascii="Arial" w:hAnsi="Arial" w:cs="Arial"/>
          <w:sz w:val="20"/>
          <w:szCs w:val="20"/>
        </w:rPr>
        <w:t xml:space="preserve">e2213242. </w:t>
      </w:r>
      <w:r w:rsidRPr="00FE17AB">
        <w:rPr>
          <w:rStyle w:val="citation-part"/>
          <w:rFonts w:ascii="Arial" w:hAnsi="Arial" w:cs="Arial"/>
          <w:sz w:val="20"/>
          <w:szCs w:val="20"/>
        </w:rPr>
        <w:t xml:space="preserve">PM: </w:t>
      </w:r>
      <w:r w:rsidRPr="00FE17AB">
        <w:rPr>
          <w:rStyle w:val="docsum-pmid"/>
          <w:rFonts w:ascii="Arial" w:hAnsi="Arial" w:cs="Arial"/>
          <w:sz w:val="20"/>
          <w:szCs w:val="20"/>
        </w:rPr>
        <w:t>35594043</w:t>
      </w:r>
      <w:r>
        <w:rPr>
          <w:rStyle w:val="docsum-pmid"/>
          <w:rFonts w:ascii="Arial" w:hAnsi="Arial" w:cs="Arial"/>
          <w:sz w:val="20"/>
          <w:szCs w:val="20"/>
        </w:rPr>
        <w:t xml:space="preserve">. </w:t>
      </w:r>
      <w:r w:rsidR="00FD7140" w:rsidRPr="007A6A0E">
        <w:rPr>
          <w:rStyle w:val="docsum-pmid"/>
          <w:rFonts w:ascii="Arial" w:hAnsi="Arial" w:cs="Arial"/>
          <w:sz w:val="20"/>
          <w:szCs w:val="20"/>
        </w:rPr>
        <w:t>PMC9123496</w:t>
      </w:r>
      <w:r w:rsidR="00FD7140">
        <w:rPr>
          <w:rStyle w:val="docsum-pmid"/>
          <w:rFonts w:ascii="Arial" w:hAnsi="Arial" w:cs="Arial"/>
          <w:sz w:val="20"/>
          <w:szCs w:val="20"/>
        </w:rPr>
        <w:t>.</w:t>
      </w:r>
    </w:p>
    <w:p w14:paraId="38AAEA3B" w14:textId="730CEE64" w:rsidR="00082BA0" w:rsidRDefault="00082BA0" w:rsidP="00B25CB4">
      <w:pPr>
        <w:spacing w:after="0" w:line="240" w:lineRule="auto"/>
        <w:rPr>
          <w:rFonts w:ascii="Arial" w:hAnsi="Arial" w:cs="Arial"/>
          <w:sz w:val="20"/>
          <w:szCs w:val="20"/>
        </w:rPr>
      </w:pPr>
      <w:r w:rsidRPr="00FE17AB">
        <w:rPr>
          <w:rStyle w:val="docsum-authors"/>
          <w:rFonts w:ascii="Arial" w:hAnsi="Arial" w:cs="Arial"/>
          <w:sz w:val="20"/>
          <w:szCs w:val="20"/>
        </w:rPr>
        <w:t>Garg PK, Biggs ML, Kizer JR, Shah SJ, Psaty B, Carnethon M, Gottdiener JS, Siscovick D, Mukamal KJ.</w:t>
      </w:r>
      <w:r w:rsidRPr="00FE17AB">
        <w:rPr>
          <w:rFonts w:ascii="Arial" w:hAnsi="Arial" w:cs="Arial"/>
          <w:sz w:val="20"/>
          <w:szCs w:val="20"/>
        </w:rPr>
        <w:t xml:space="preserve"> </w:t>
      </w:r>
      <w:hyperlink r:id="rId393" w:history="1">
        <w:r w:rsidRPr="00FF6AEB">
          <w:rPr>
            <w:rStyle w:val="Hyperlink"/>
            <w:rFonts w:ascii="Arial" w:hAnsi="Arial" w:cs="Arial"/>
            <w:b/>
            <w:bCs/>
            <w:i/>
            <w:iCs/>
            <w:sz w:val="20"/>
            <w:szCs w:val="20"/>
          </w:rPr>
          <w:t xml:space="preserve">Glucose dysregulation and subclinical cardiac dysfunction in older adults: The Cardiovascular Health Study. </w:t>
        </w:r>
      </w:hyperlink>
      <w:r w:rsidRPr="00FE17AB">
        <w:rPr>
          <w:rStyle w:val="docsum-journal-citation"/>
          <w:rFonts w:ascii="Arial" w:hAnsi="Arial" w:cs="Arial"/>
          <w:sz w:val="20"/>
          <w:szCs w:val="20"/>
        </w:rPr>
        <w:t>Cardiovasc Diabetol. 2022 Jun 20</w:t>
      </w:r>
      <w:r>
        <w:rPr>
          <w:rStyle w:val="docsum-journal-citation"/>
          <w:rFonts w:ascii="Arial" w:hAnsi="Arial" w:cs="Arial"/>
          <w:sz w:val="20"/>
          <w:szCs w:val="20"/>
        </w:rPr>
        <w:t xml:space="preserve">. Vol. </w:t>
      </w:r>
      <w:r w:rsidRPr="00FE17AB">
        <w:rPr>
          <w:rStyle w:val="docsum-journal-citation"/>
          <w:rFonts w:ascii="Arial" w:hAnsi="Arial" w:cs="Arial"/>
          <w:sz w:val="20"/>
          <w:szCs w:val="20"/>
        </w:rPr>
        <w:t>21</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1</w:t>
      </w:r>
      <w:r>
        <w:rPr>
          <w:rStyle w:val="docsum-journal-citation"/>
          <w:rFonts w:ascii="Arial" w:hAnsi="Arial" w:cs="Arial"/>
          <w:sz w:val="20"/>
          <w:szCs w:val="20"/>
        </w:rPr>
        <w:t xml:space="preserve">, p. </w:t>
      </w:r>
      <w:r w:rsidRPr="00FE17AB">
        <w:rPr>
          <w:rStyle w:val="docsum-journal-citation"/>
          <w:rFonts w:ascii="Arial" w:hAnsi="Arial" w:cs="Arial"/>
          <w:sz w:val="20"/>
          <w:szCs w:val="20"/>
        </w:rPr>
        <w:t xml:space="preserve">112.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35725477. </w:t>
      </w:r>
      <w:hyperlink r:id="rId394" w:tgtFrame="_blank" w:history="1">
        <w:r w:rsidRPr="00FF6AEB">
          <w:rPr>
            <w:rStyle w:val="docsum-journal-citation"/>
            <w:rFonts w:ascii="Arial" w:hAnsi="Arial" w:cs="Arial"/>
            <w:sz w:val="20"/>
            <w:szCs w:val="20"/>
          </w:rPr>
          <w:t>PMC9210635</w:t>
        </w:r>
      </w:hyperlink>
      <w:r w:rsidRPr="00FF6AEB">
        <w:rPr>
          <w:rStyle w:val="docsum-journal-citation"/>
          <w:rFonts w:ascii="Arial" w:hAnsi="Arial" w:cs="Arial"/>
          <w:sz w:val="20"/>
          <w:szCs w:val="20"/>
        </w:rPr>
        <w:t>.</w:t>
      </w:r>
      <w:r w:rsidRPr="00FE17AB">
        <w:rPr>
          <w:rFonts w:ascii="Arial" w:hAnsi="Arial" w:cs="Arial"/>
          <w:sz w:val="20"/>
          <w:szCs w:val="20"/>
        </w:rPr>
        <w:t xml:space="preserve"> </w:t>
      </w:r>
    </w:p>
    <w:p w14:paraId="522268B7" w14:textId="77777777" w:rsidR="00B25CB4" w:rsidRDefault="00B25CB4" w:rsidP="00B25CB4">
      <w:pPr>
        <w:spacing w:after="0" w:line="240" w:lineRule="auto"/>
        <w:rPr>
          <w:rFonts w:ascii="Arial" w:hAnsi="Arial" w:cs="Arial"/>
          <w:sz w:val="20"/>
          <w:szCs w:val="20"/>
        </w:rPr>
      </w:pPr>
    </w:p>
    <w:p w14:paraId="24FC2C59" w14:textId="42EC157C" w:rsidR="00B16769" w:rsidRDefault="00B16769" w:rsidP="001D4588">
      <w:pPr>
        <w:rPr>
          <w:rFonts w:ascii="Arial" w:hAnsi="Arial" w:cs="Arial"/>
          <w:sz w:val="20"/>
          <w:szCs w:val="20"/>
        </w:rPr>
      </w:pPr>
      <w:bookmarkStart w:id="64" w:name="_Hlk116594699"/>
      <w:r w:rsidRPr="003E6CEB">
        <w:rPr>
          <w:rStyle w:val="docsum-authors"/>
          <w:rFonts w:ascii="Arial" w:hAnsi="Arial" w:cs="Arial"/>
          <w:sz w:val="20"/>
          <w:szCs w:val="20"/>
        </w:rPr>
        <w:t>Gonzales MM, Wiedner C, Wang CP, Liu Q, Bis JC, Li Z, Himali JJ, Ghosh S, Thomas EA, Parent DM, Kautz TF, Pase MP, Aparicio HJ, Djoussé L, Mukamal KJ, Psaty BM, Longstreth WT Jr, Mosley TH Jr, Gudnason V, Mbangdadji D, Lopez OL, Yaffe K, Sidney S, Bryan RN, Nasrallah IM, DeCarli CS, Beiser AS, Launer LJ, Fornage M, Tracy RP, Seshadri S, Satizabal CL.</w:t>
      </w:r>
      <w:r w:rsidRPr="003E6CEB">
        <w:rPr>
          <w:rFonts w:ascii="Arial" w:hAnsi="Arial" w:cs="Arial"/>
          <w:sz w:val="20"/>
          <w:szCs w:val="20"/>
        </w:rPr>
        <w:t xml:space="preserve"> </w:t>
      </w:r>
      <w:hyperlink r:id="rId395" w:history="1">
        <w:r w:rsidRPr="00782094">
          <w:rPr>
            <w:rStyle w:val="Hyperlink"/>
            <w:rFonts w:ascii="Arial" w:hAnsi="Arial" w:cs="Arial"/>
            <w:b/>
            <w:bCs/>
            <w:i/>
            <w:iCs/>
            <w:sz w:val="20"/>
            <w:szCs w:val="20"/>
          </w:rPr>
          <w:t>A population-based meta-analysis of circulating GFAP for cognition and dementia risk</w:t>
        </w:r>
        <w:r w:rsidRPr="00782094">
          <w:rPr>
            <w:rStyle w:val="Hyperlink"/>
            <w:rFonts w:ascii="Arial" w:hAnsi="Arial" w:cs="Arial"/>
            <w:i/>
            <w:iCs/>
            <w:sz w:val="20"/>
            <w:szCs w:val="20"/>
            <w:u w:val="none"/>
          </w:rPr>
          <w:t>.</w:t>
        </w:r>
        <w:r w:rsidRPr="00782094">
          <w:rPr>
            <w:rStyle w:val="Hyperlink"/>
            <w:rFonts w:ascii="Arial" w:hAnsi="Arial" w:cs="Arial"/>
            <w:b/>
            <w:bCs/>
            <w:i/>
            <w:iCs/>
            <w:sz w:val="20"/>
            <w:szCs w:val="20"/>
            <w:u w:val="none"/>
          </w:rPr>
          <w:t xml:space="preserve"> </w:t>
        </w:r>
      </w:hyperlink>
      <w:r w:rsidRPr="003E6CEB">
        <w:rPr>
          <w:rStyle w:val="docsum-journal-citation"/>
          <w:rFonts w:ascii="Arial" w:hAnsi="Arial" w:cs="Arial"/>
          <w:sz w:val="20"/>
          <w:szCs w:val="20"/>
        </w:rPr>
        <w:t>Ann Clin T</w:t>
      </w:r>
      <w:r w:rsidRPr="003F2670">
        <w:rPr>
          <w:rStyle w:val="docsum-pmid"/>
          <w:rFonts w:ascii="Arial" w:hAnsi="Arial" w:cs="Arial"/>
          <w:sz w:val="20"/>
          <w:szCs w:val="20"/>
        </w:rPr>
        <w:t>ransl Neurol. 2022</w:t>
      </w:r>
      <w:r w:rsidR="003F2670">
        <w:rPr>
          <w:rStyle w:val="docsum-pmid"/>
          <w:rFonts w:ascii="Arial" w:hAnsi="Arial" w:cs="Arial"/>
          <w:sz w:val="20"/>
          <w:szCs w:val="20"/>
        </w:rPr>
        <w:t xml:space="preserve"> </w:t>
      </w:r>
      <w:r w:rsidR="003F2670" w:rsidRPr="003F2670">
        <w:rPr>
          <w:rStyle w:val="docsum-pmid"/>
          <w:rFonts w:ascii="Arial" w:hAnsi="Arial" w:cs="Arial"/>
          <w:sz w:val="20"/>
          <w:szCs w:val="20"/>
        </w:rPr>
        <w:t>Oct</w:t>
      </w:r>
      <w:r w:rsidR="003F2670">
        <w:rPr>
          <w:rStyle w:val="docsum-pmid"/>
          <w:rFonts w:ascii="Arial" w:hAnsi="Arial" w:cs="Arial"/>
          <w:sz w:val="20"/>
          <w:szCs w:val="20"/>
        </w:rPr>
        <w:t xml:space="preserve">. Vol. </w:t>
      </w:r>
      <w:r w:rsidR="003F2670" w:rsidRPr="003F2670">
        <w:rPr>
          <w:rStyle w:val="docsum-pmid"/>
          <w:rFonts w:ascii="Arial" w:hAnsi="Arial" w:cs="Arial"/>
          <w:sz w:val="20"/>
          <w:szCs w:val="20"/>
        </w:rPr>
        <w:t>9</w:t>
      </w:r>
      <w:r w:rsidR="003F2670">
        <w:rPr>
          <w:rStyle w:val="docsum-pmid"/>
          <w:rFonts w:ascii="Arial" w:hAnsi="Arial" w:cs="Arial"/>
          <w:sz w:val="20"/>
          <w:szCs w:val="20"/>
        </w:rPr>
        <w:t xml:space="preserve">, issue </w:t>
      </w:r>
      <w:r w:rsidR="003F2670" w:rsidRPr="003F2670">
        <w:rPr>
          <w:rStyle w:val="docsum-pmid"/>
          <w:rFonts w:ascii="Arial" w:hAnsi="Arial" w:cs="Arial"/>
          <w:sz w:val="20"/>
          <w:szCs w:val="20"/>
        </w:rPr>
        <w:t>10</w:t>
      </w:r>
      <w:r w:rsidR="003F2670">
        <w:rPr>
          <w:rStyle w:val="docsum-pmid"/>
          <w:rFonts w:ascii="Arial" w:hAnsi="Arial" w:cs="Arial"/>
          <w:sz w:val="20"/>
          <w:szCs w:val="20"/>
        </w:rPr>
        <w:t xml:space="preserve">, pp. </w:t>
      </w:r>
      <w:r w:rsidR="003F2670" w:rsidRPr="003F2670">
        <w:rPr>
          <w:rStyle w:val="docsum-pmid"/>
          <w:rFonts w:ascii="Arial" w:hAnsi="Arial" w:cs="Arial"/>
          <w:sz w:val="20"/>
          <w:szCs w:val="20"/>
        </w:rPr>
        <w:t>1574-1585</w:t>
      </w:r>
      <w:r w:rsidRPr="003F2670">
        <w:rPr>
          <w:rStyle w:val="docsum-pmid"/>
          <w:rFonts w:ascii="Arial" w:hAnsi="Arial" w:cs="Arial"/>
          <w:sz w:val="20"/>
          <w:szCs w:val="20"/>
        </w:rPr>
        <w:t>. PM: 36056631.</w:t>
      </w:r>
      <w:bookmarkEnd w:id="64"/>
      <w:r w:rsidR="003F2670" w:rsidRPr="003F2670">
        <w:rPr>
          <w:rStyle w:val="docsum-pmid"/>
          <w:rFonts w:ascii="Arial" w:hAnsi="Arial" w:cs="Arial"/>
          <w:sz w:val="20"/>
          <w:szCs w:val="20"/>
        </w:rPr>
        <w:t xml:space="preserve"> </w:t>
      </w:r>
      <w:hyperlink r:id="rId396" w:tgtFrame="_blank" w:history="1">
        <w:r w:rsidR="003F2670" w:rsidRPr="003F2670">
          <w:rPr>
            <w:rStyle w:val="docsum-pmid"/>
            <w:rFonts w:ascii="Arial" w:hAnsi="Arial" w:cs="Arial"/>
            <w:sz w:val="20"/>
            <w:szCs w:val="20"/>
          </w:rPr>
          <w:t>PMC9539381</w:t>
        </w:r>
        <w:r w:rsidR="003F2670">
          <w:rPr>
            <w:rStyle w:val="docsum-pmid"/>
            <w:rFonts w:ascii="Arial" w:hAnsi="Arial" w:cs="Arial"/>
            <w:sz w:val="20"/>
            <w:szCs w:val="20"/>
          </w:rPr>
          <w:t>.</w:t>
        </w:r>
        <w:r w:rsidR="003F2670" w:rsidRPr="003F2670">
          <w:rPr>
            <w:rStyle w:val="docsum-pmid"/>
            <w:rFonts w:ascii="Arial" w:hAnsi="Arial" w:cs="Arial"/>
            <w:sz w:val="20"/>
            <w:szCs w:val="20"/>
          </w:rPr>
          <w:t xml:space="preserve"> </w:t>
        </w:r>
      </w:hyperlink>
    </w:p>
    <w:p w14:paraId="4EBD993F" w14:textId="79CA6464" w:rsidR="00082BA0" w:rsidRPr="008D593B" w:rsidRDefault="00082BA0" w:rsidP="001D4588">
      <w:pPr>
        <w:rPr>
          <w:rFonts w:ascii="Arial" w:hAnsi="Arial" w:cs="Arial"/>
          <w:sz w:val="20"/>
          <w:szCs w:val="20"/>
        </w:rPr>
      </w:pPr>
      <w:r w:rsidRPr="00FE17AB">
        <w:rPr>
          <w:rStyle w:val="docsum-authors"/>
          <w:rFonts w:ascii="Arial" w:hAnsi="Arial" w:cs="Arial"/>
          <w:sz w:val="20"/>
          <w:szCs w:val="20"/>
        </w:rPr>
        <w:t xml:space="preserve">Gorski M, Rasheed H, Teumer A, Thomas LF, Graham SE, Sveinbjornsson G, Winkler TW, Günther F, Stark KJ, Chai JF, Tayo BO, Wuttke M, Li Y, Tin A, Ahluwalia TS, Ärnlöv J, Åsvold BO, Bakker SJL, Banas B, Bansal N, Biggs ML, Biino G, Böhnke M, Boerwinkle E, Bottinger EP, Brenner H, Brumpton B, Carroll RJ, Chaker L, Chalmers J, Chee ML, Chee ML, Cheng CY, Chu AY, Ciullo M, Cocca M, Cook JP, Coresh J, Cusi D, de Borst MH, Degenhardt F, Eckardt KU, Endlich K, Evans MK, Feitosa MF, Franke A, Freitag-Wolf S, Fuchsberger C, Gampawar P, </w:t>
      </w:r>
      <w:r w:rsidRPr="00FE17AB">
        <w:rPr>
          <w:rStyle w:val="docsum-authors"/>
          <w:rFonts w:ascii="Arial" w:hAnsi="Arial" w:cs="Arial"/>
          <w:sz w:val="20"/>
          <w:szCs w:val="20"/>
        </w:rPr>
        <w:lastRenderedPageBreak/>
        <w:t>Gansevoort RT, Ghanbari M, Ghasemi S, Giedraitis V, Gieger C, Gudbjartsson DF, Hallan S, Hamet P, Hishida A, Ho K, Hofer E, Holleczek B, Holm H, Hoppmann A, Horn K, Hutri-Kähönen N, Hveem K, Hwang SJ, Ikram MA, Josyula NS, Jung B, Kähönen M, Karabegović I, Khor CC, Koenig W, Kramer H, Krämer BK, Kühnel B, Kuusisto J, Laakso M, Lange LA, Lehtimäki T, Li M, Lieb W; Lifelines Cohort Study, Lind L, Lindgren CM, Loos RJF, Lukas MA, Lyytikäinen LP, Mahajan A, Matias-Garcia PR, Meisinger C, Meitinger T, Melander O, Milaneschi Y, Mishra PP, Mononen N, Morris AP, Mychaleckyj JC, Nadkarni GN, Naito M, Nakatochi M, Nalls MA, Nauck M, Nikus K, Ning B, Nolte IM, Nutile T, O'Donoghue ML, O'Connell J, Olafsson I, Orho-Melander M, Parsa A, Pendergrass SA, Penninx BWJH, Pirastu M, Preuss MH, Psaty BM, Raffield LM, Raitakari OT, Rheinberger M, Rice KM, Rizzi F, Rosenkranz AR, Rossing P, Rotter JI, Ruggiero D, Ryan KA, Sabanayagam C, Salvi E, Schmidt H, Schmidt R, Scholz M, Schöttker B, Schulz CA, Sedaghat S, Shaffer CM, Sieber KB, Sim X, Sims M, Snieder H, Stanzick KJ, Thorsteinsdottir U, Stocker H, Strauch K, Stringham HM, Sulem P, Szymczak S, Taylor KD, Thio CHL, Tremblay J, Vaccargiu S, van der Harst P, van der Most PJ, Verweij N, Völker U, Wakai K, Waldenberger M, Wallentin L, Wallner S, Wang J, Waterworth DM, White HD, Willer CJ, Wong TY, Woodward M, Yang Q, Yerges-Armstrong LM, Zimmermann M, Zonderman AB, Bergler T, Stefansson K, Böger CA, Pattaro C, Köttgen A, Kronenberg F, Heid IM.</w:t>
      </w:r>
      <w:r w:rsidRPr="00FE17AB">
        <w:rPr>
          <w:rFonts w:ascii="Arial" w:hAnsi="Arial" w:cs="Arial"/>
          <w:sz w:val="20"/>
          <w:szCs w:val="20"/>
        </w:rPr>
        <w:t xml:space="preserve"> </w:t>
      </w:r>
      <w:hyperlink r:id="rId397" w:history="1">
        <w:r w:rsidRPr="00FF6AEB">
          <w:rPr>
            <w:rStyle w:val="Hyperlink"/>
            <w:rFonts w:ascii="Arial" w:hAnsi="Arial" w:cs="Arial"/>
            <w:b/>
            <w:bCs/>
            <w:i/>
            <w:iCs/>
            <w:sz w:val="20"/>
            <w:szCs w:val="20"/>
          </w:rPr>
          <w:t>Genetic loci and prioritization of genes for kidney function decline derived from a meta-analysis of 62 longitudinal genome-wide association studies.</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 xml:space="preserve">Kidney Int. </w:t>
      </w:r>
      <w:r w:rsidRPr="008D593B">
        <w:rPr>
          <w:rStyle w:val="docsum-journal-citation"/>
          <w:rFonts w:ascii="Arial" w:hAnsi="Arial" w:cs="Arial"/>
          <w:sz w:val="20"/>
          <w:szCs w:val="20"/>
        </w:rPr>
        <w:t>2022</w:t>
      </w:r>
      <w:r w:rsidR="008D593B" w:rsidRPr="008D593B">
        <w:rPr>
          <w:rStyle w:val="docsum-journal-citation"/>
          <w:rFonts w:ascii="Arial" w:hAnsi="Arial" w:cs="Arial"/>
          <w:sz w:val="20"/>
          <w:szCs w:val="20"/>
        </w:rPr>
        <w:t xml:space="preserve"> </w:t>
      </w:r>
      <w:r w:rsidR="008D593B" w:rsidRPr="008D593B">
        <w:rPr>
          <w:rFonts w:ascii="Arial" w:hAnsi="Arial" w:cs="Arial"/>
          <w:sz w:val="20"/>
          <w:szCs w:val="20"/>
        </w:rPr>
        <w:t>Sep. Vol. 102, issue 3, pp. 624-639</w:t>
      </w:r>
      <w:r w:rsidRPr="008D593B">
        <w:rPr>
          <w:rStyle w:val="docsum-journal-citation"/>
          <w:rFonts w:ascii="Arial" w:hAnsi="Arial" w:cs="Arial"/>
          <w:sz w:val="20"/>
          <w:szCs w:val="20"/>
        </w:rPr>
        <w:t>.</w:t>
      </w:r>
      <w:r w:rsidRPr="008D593B">
        <w:rPr>
          <w:rFonts w:ascii="Arial" w:hAnsi="Arial" w:cs="Arial"/>
          <w:sz w:val="20"/>
          <w:szCs w:val="20"/>
        </w:rPr>
        <w:t xml:space="preserve"> </w:t>
      </w:r>
      <w:r w:rsidRPr="008D593B">
        <w:rPr>
          <w:rStyle w:val="citation-part"/>
          <w:rFonts w:ascii="Arial" w:hAnsi="Arial" w:cs="Arial"/>
          <w:sz w:val="20"/>
          <w:szCs w:val="20"/>
        </w:rPr>
        <w:t xml:space="preserve">PM: </w:t>
      </w:r>
      <w:r w:rsidRPr="008D593B">
        <w:rPr>
          <w:rStyle w:val="docsum-pmid"/>
          <w:rFonts w:ascii="Arial" w:hAnsi="Arial" w:cs="Arial"/>
          <w:sz w:val="20"/>
          <w:szCs w:val="20"/>
        </w:rPr>
        <w:t>35716955.</w:t>
      </w:r>
      <w:r w:rsidR="009A054A" w:rsidRPr="008D593B">
        <w:rPr>
          <w:sz w:val="20"/>
          <w:szCs w:val="20"/>
        </w:rPr>
        <w:t xml:space="preserve"> </w:t>
      </w:r>
      <w:r w:rsidR="009A054A" w:rsidRPr="008D593B">
        <w:rPr>
          <w:rStyle w:val="docsum-pmid"/>
          <w:rFonts w:ascii="Arial" w:hAnsi="Arial" w:cs="Arial"/>
          <w:sz w:val="20"/>
          <w:szCs w:val="20"/>
        </w:rPr>
        <w:t>PMC10034922</w:t>
      </w:r>
      <w:r w:rsidR="009F5729" w:rsidRPr="008D593B">
        <w:rPr>
          <w:rFonts w:ascii="Arial" w:hAnsi="Arial" w:cs="Arial"/>
          <w:sz w:val="20"/>
          <w:szCs w:val="20"/>
        </w:rPr>
        <w:t>.</w:t>
      </w:r>
    </w:p>
    <w:p w14:paraId="03B68887" w14:textId="77777777" w:rsidR="00A31EA7" w:rsidRDefault="001D4588" w:rsidP="001D4588">
      <w:pPr>
        <w:rPr>
          <w:rStyle w:val="docsum-pmid"/>
          <w:rFonts w:ascii="Arial" w:hAnsi="Arial" w:cs="Arial"/>
        </w:rPr>
      </w:pPr>
      <w:r w:rsidRPr="006722CD">
        <w:rPr>
          <w:rStyle w:val="docsum-authors"/>
          <w:rFonts w:ascii="Arial" w:hAnsi="Arial" w:cs="Arial"/>
          <w:sz w:val="20"/>
          <w:szCs w:val="20"/>
        </w:rPr>
        <w:t>Gottdiener JS, Buzkova P, Kahn PA, DeFilippi C, Shah S, Barasch E, Kizer JR, Psaty B, Gardin JM.</w:t>
      </w:r>
      <w:r w:rsidRPr="006722CD">
        <w:rPr>
          <w:rFonts w:ascii="Arial" w:hAnsi="Arial" w:cs="Arial"/>
          <w:sz w:val="20"/>
          <w:szCs w:val="20"/>
        </w:rPr>
        <w:t xml:space="preserve"> </w:t>
      </w:r>
      <w:hyperlink r:id="rId398" w:history="1">
        <w:r w:rsidRPr="00A27FB2">
          <w:rPr>
            <w:rStyle w:val="Hyperlink"/>
            <w:rFonts w:ascii="Arial" w:hAnsi="Arial" w:cs="Arial"/>
            <w:b/>
            <w:bCs/>
            <w:i/>
            <w:iCs/>
            <w:sz w:val="20"/>
            <w:szCs w:val="20"/>
          </w:rPr>
          <w:t>Relation of cigarette smoking and heart failure in adults 65 years of age (from the Cardiovascular Health Study)</w:t>
        </w:r>
        <w:r w:rsidRPr="00A31EA7">
          <w:rPr>
            <w:rStyle w:val="Hyperlink"/>
            <w:rFonts w:ascii="Arial" w:hAnsi="Arial" w:cs="Arial"/>
            <w:sz w:val="20"/>
            <w:szCs w:val="20"/>
            <w:u w:val="none"/>
          </w:rPr>
          <w:t xml:space="preserve">. </w:t>
        </w:r>
      </w:hyperlink>
      <w:r w:rsidRPr="00A31EA7">
        <w:rPr>
          <w:rStyle w:val="docsum-journal-citation"/>
          <w:rFonts w:ascii="Arial" w:hAnsi="Arial" w:cs="Arial"/>
          <w:sz w:val="20"/>
          <w:szCs w:val="20"/>
        </w:rPr>
        <w:t>Am J Cardiol.</w:t>
      </w:r>
      <w:r w:rsidRPr="00A31EA7">
        <w:rPr>
          <w:rFonts w:ascii="Arial" w:hAnsi="Arial" w:cs="Arial"/>
          <w:sz w:val="20"/>
          <w:szCs w:val="20"/>
        </w:rPr>
        <w:t xml:space="preserve"> </w:t>
      </w:r>
      <w:r w:rsidRPr="00A31EA7">
        <w:rPr>
          <w:rStyle w:val="docsum-journal-citation"/>
          <w:rFonts w:ascii="Arial" w:hAnsi="Arial" w:cs="Arial"/>
          <w:sz w:val="20"/>
          <w:szCs w:val="20"/>
        </w:rPr>
        <w:t xml:space="preserve">2022 </w:t>
      </w:r>
      <w:bookmarkStart w:id="65" w:name="_Hlk116594721"/>
      <w:r w:rsidR="00A31EA7" w:rsidRPr="00A31EA7">
        <w:rPr>
          <w:rFonts w:ascii="Arial" w:hAnsi="Arial" w:cs="Arial"/>
          <w:sz w:val="20"/>
          <w:szCs w:val="20"/>
        </w:rPr>
        <w:t xml:space="preserve">Apr 1. Vol. 168, pp. 90-98. </w:t>
      </w:r>
      <w:r w:rsidR="00A31EA7" w:rsidRPr="00A31EA7">
        <w:rPr>
          <w:rStyle w:val="citation-part"/>
          <w:rFonts w:ascii="Arial" w:hAnsi="Arial" w:cs="Arial"/>
          <w:sz w:val="20"/>
          <w:szCs w:val="20"/>
        </w:rPr>
        <w:t xml:space="preserve">PM: </w:t>
      </w:r>
      <w:r w:rsidR="00A31EA7" w:rsidRPr="00A31EA7">
        <w:rPr>
          <w:rStyle w:val="docsum-pmid"/>
          <w:rFonts w:ascii="Arial" w:hAnsi="Arial" w:cs="Arial"/>
          <w:sz w:val="20"/>
          <w:szCs w:val="20"/>
        </w:rPr>
        <w:t>35045935.</w:t>
      </w:r>
      <w:r w:rsidR="00A31EA7" w:rsidRPr="00A31EA7">
        <w:rPr>
          <w:rFonts w:ascii="Arial" w:hAnsi="Arial" w:cs="Arial"/>
          <w:sz w:val="20"/>
          <w:szCs w:val="20"/>
        </w:rPr>
        <w:t xml:space="preserve"> </w:t>
      </w:r>
      <w:r w:rsidR="00A31EA7" w:rsidRPr="00A31EA7">
        <w:rPr>
          <w:rStyle w:val="docsum-pmid"/>
          <w:rFonts w:ascii="Arial" w:hAnsi="Arial" w:cs="Arial"/>
          <w:sz w:val="20"/>
          <w:szCs w:val="20"/>
        </w:rPr>
        <w:t>PMC8930705.</w:t>
      </w:r>
    </w:p>
    <w:p w14:paraId="014D2859" w14:textId="02975C24" w:rsidR="00B16769" w:rsidRDefault="00B16769" w:rsidP="001D4588">
      <w:pPr>
        <w:rPr>
          <w:rStyle w:val="docsum-journal-citation"/>
          <w:rFonts w:ascii="Arial" w:hAnsi="Arial" w:cs="Arial"/>
          <w:sz w:val="20"/>
          <w:szCs w:val="20"/>
        </w:rPr>
      </w:pPr>
      <w:r w:rsidRPr="003E6CEB">
        <w:rPr>
          <w:rStyle w:val="docsum-authors"/>
          <w:rFonts w:ascii="Arial" w:hAnsi="Arial" w:cs="Arial"/>
          <w:sz w:val="20"/>
          <w:szCs w:val="20"/>
        </w:rPr>
        <w:t>Halford JL, Morrill VN, Choi SH, Jurgens SJ, Melloni G, Marston NA, Weng LC, Nauffal V, Hall AW, Gunn S, Austin-Tse CA, Pirruccello JP, Khurshid S, Rehm HL, Benjamin EJ, Boerwinkle E, Brody JA, Correa A, Fornwalt BK, Gupta N, Haggerty CM, Harris S, Heckbert SR, Hong CC, Kooperberg C, Lin HJ, Loos RJF, Mitchell BD, Morrison AC, Post W, Psaty BM, Redline S, Rice KM, Rich SS, Rotter JI, Schnatz PF, Soliman EZ, Sotoodehnia N, Wong EK; NHLBI Trans-Omics for Precision Medicine (TOPMed) Consortium, Sabatine MS, Ruff CT, Lunetta KL, Ellinor PT, Lubitz SA.</w:t>
      </w:r>
      <w:r w:rsidRPr="003E6CEB">
        <w:rPr>
          <w:rFonts w:ascii="Arial" w:hAnsi="Arial" w:cs="Arial"/>
          <w:sz w:val="20"/>
          <w:szCs w:val="20"/>
        </w:rPr>
        <w:t xml:space="preserve"> </w:t>
      </w:r>
      <w:hyperlink r:id="rId399" w:history="1">
        <w:r w:rsidRPr="00782094">
          <w:rPr>
            <w:rStyle w:val="Hyperlink"/>
            <w:rFonts w:ascii="Arial" w:hAnsi="Arial" w:cs="Arial"/>
            <w:b/>
            <w:bCs/>
            <w:i/>
            <w:iCs/>
            <w:sz w:val="20"/>
            <w:szCs w:val="20"/>
          </w:rPr>
          <w:t>Endophenotype effect sizes support variant pathogenicity in monogenic disease susceptibility genes</w:t>
        </w:r>
        <w:r w:rsidRPr="00782094">
          <w:rPr>
            <w:rStyle w:val="Hyperlink"/>
            <w:rFonts w:ascii="Arial" w:hAnsi="Arial" w:cs="Arial"/>
            <w:i/>
            <w:iCs/>
            <w:sz w:val="20"/>
            <w:szCs w:val="20"/>
            <w:u w:val="none"/>
          </w:rPr>
          <w:t xml:space="preserve">. </w:t>
        </w:r>
      </w:hyperlink>
      <w:r w:rsidRPr="003E6CEB">
        <w:rPr>
          <w:rStyle w:val="docsum-journal-citation"/>
          <w:rFonts w:ascii="Arial" w:hAnsi="Arial" w:cs="Arial"/>
          <w:sz w:val="20"/>
          <w:szCs w:val="20"/>
        </w:rPr>
        <w:t>Nat Commun. 2022 Aug 30</w:t>
      </w:r>
      <w:r>
        <w:rPr>
          <w:rStyle w:val="docsum-journal-citation"/>
          <w:rFonts w:ascii="Arial" w:hAnsi="Arial" w:cs="Arial"/>
          <w:sz w:val="20"/>
          <w:szCs w:val="20"/>
        </w:rPr>
        <w:t xml:space="preserve">. Vol. </w:t>
      </w:r>
      <w:r w:rsidRPr="003E6CEB">
        <w:rPr>
          <w:rStyle w:val="docsum-journal-citation"/>
          <w:rFonts w:ascii="Arial" w:hAnsi="Arial" w:cs="Arial"/>
          <w:sz w:val="20"/>
          <w:szCs w:val="20"/>
        </w:rPr>
        <w:t>13</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w:t>
      </w:r>
      <w:r>
        <w:rPr>
          <w:rStyle w:val="docsum-journal-citation"/>
          <w:rFonts w:ascii="Arial" w:hAnsi="Arial" w:cs="Arial"/>
          <w:sz w:val="20"/>
          <w:szCs w:val="20"/>
        </w:rPr>
        <w:t xml:space="preserve">, p. </w:t>
      </w:r>
      <w:r w:rsidRPr="003E6CEB">
        <w:rPr>
          <w:rStyle w:val="docsum-journal-citation"/>
          <w:rFonts w:ascii="Arial" w:hAnsi="Arial" w:cs="Arial"/>
          <w:sz w:val="20"/>
          <w:szCs w:val="20"/>
        </w:rPr>
        <w:t>5106. doi: 10.1038/s41467-022-32009-5.</w:t>
      </w:r>
      <w:r w:rsidRPr="003E6CEB">
        <w:rPr>
          <w:rFonts w:ascii="Arial" w:hAnsi="Arial" w:cs="Arial"/>
          <w:sz w:val="20"/>
          <w:szCs w:val="20"/>
        </w:rPr>
        <w:t xml:space="preserve">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36042188. </w:t>
      </w:r>
      <w:hyperlink r:id="rId400" w:tgtFrame="_blank" w:history="1">
        <w:r w:rsidRPr="00782094">
          <w:rPr>
            <w:rStyle w:val="docsum-journal-citation"/>
            <w:rFonts w:ascii="Arial" w:hAnsi="Arial" w:cs="Arial"/>
            <w:sz w:val="20"/>
            <w:szCs w:val="20"/>
          </w:rPr>
          <w:t>PMC9427940</w:t>
        </w:r>
      </w:hyperlink>
      <w:bookmarkEnd w:id="65"/>
      <w:r w:rsidRPr="00782094">
        <w:rPr>
          <w:rStyle w:val="docsum-journal-citation"/>
          <w:rFonts w:ascii="Arial" w:hAnsi="Arial" w:cs="Arial"/>
          <w:sz w:val="20"/>
          <w:szCs w:val="20"/>
        </w:rPr>
        <w:t>.</w:t>
      </w:r>
      <w:r>
        <w:rPr>
          <w:rStyle w:val="docsum-journal-citation"/>
          <w:rFonts w:ascii="Arial" w:hAnsi="Arial" w:cs="Arial"/>
          <w:sz w:val="20"/>
          <w:szCs w:val="20"/>
        </w:rPr>
        <w:t xml:space="preserve"> </w:t>
      </w:r>
    </w:p>
    <w:p w14:paraId="186F4684" w14:textId="1DFCAB87" w:rsidR="00B76A9D" w:rsidRPr="006722CD" w:rsidRDefault="00B76A9D" w:rsidP="001D4588">
      <w:pPr>
        <w:rPr>
          <w:rFonts w:ascii="Arial" w:hAnsi="Arial" w:cs="Arial"/>
          <w:sz w:val="20"/>
          <w:szCs w:val="20"/>
        </w:rPr>
      </w:pPr>
      <w:r w:rsidRPr="001F0669">
        <w:rPr>
          <w:rStyle w:val="docsum-authors"/>
          <w:rFonts w:ascii="Arial" w:hAnsi="Arial" w:cs="Arial"/>
          <w:sz w:val="20"/>
          <w:szCs w:val="20"/>
        </w:rPr>
        <w:t>He KY, Kelly TN, Wang H, Liang J, Zhu L, Cade BE, Assimes TL, Becker LC, Beitelshees AL, Bielak LF, Bress AP, Brody JA, Chang YC, Chang YC, de Vries PS, Duggirala R, Fox ER, Franceschini N, Furniss AL, Gao Y, Guo X, Haessler J, Hung YJ, Hwang SJ, Irvin MR, Kalyani RR, Liu CT, Liu C, Martin LW, Montasser ME, Muntner PM, Mwasongwe S, Naseri T, Palmas W, Reupena MS, Rice KM, Sheu WH, Shimbo D, Smith JA, Snively BM, Yanek LR, Zhao W, Blangero J, Boerwinkle E, Chen YI, Correa A, Cupples LA, Curran JE, Fornage M, He J, Hou L, Kaplan RC, Kardia SLR, Kenny EE, Kooperberg C, Lloyd-Jones D, Loos RJF, Mathias RA, McGarvey ST, Mitchell BD, North KE, Peyser PA, Psaty BM, Raffield LM, Rao DC, Redline S, Reiner AP, Rich SS, Rotter JI, Taylor KD, Tracy R, Vasan RS; Samoan Obesity, Lifestyle and Genetic Adaptations Study (OLaGA) Group, NHLBI Trans-Omics for Precision Medicine (TOPMed) Consortium, Morrison AC, Levy D, Chakravarti A, Arnett DK, Zhu X.</w:t>
      </w:r>
      <w:r w:rsidRPr="001F0669">
        <w:rPr>
          <w:rFonts w:ascii="Arial" w:hAnsi="Arial" w:cs="Arial"/>
          <w:sz w:val="20"/>
          <w:szCs w:val="20"/>
        </w:rPr>
        <w:t xml:space="preserve"> </w:t>
      </w:r>
      <w:hyperlink r:id="rId401" w:history="1">
        <w:r w:rsidRPr="00A27FB2">
          <w:rPr>
            <w:rStyle w:val="Hyperlink"/>
            <w:rFonts w:ascii="Arial" w:hAnsi="Arial" w:cs="Arial"/>
            <w:b/>
            <w:bCs/>
            <w:i/>
            <w:iCs/>
            <w:sz w:val="20"/>
            <w:szCs w:val="20"/>
          </w:rPr>
          <w:t>Rare coding variants in RCN3 are associated with blood pressure.</w:t>
        </w:r>
        <w:r w:rsidRPr="001F0669">
          <w:rPr>
            <w:rStyle w:val="Hyperlink"/>
            <w:rFonts w:ascii="Arial" w:hAnsi="Arial" w:cs="Arial"/>
            <w:i/>
            <w:iCs/>
            <w:sz w:val="20"/>
            <w:szCs w:val="20"/>
          </w:rPr>
          <w:t xml:space="preserve"> </w:t>
        </w:r>
      </w:hyperlink>
      <w:r w:rsidRPr="001F0669">
        <w:rPr>
          <w:rStyle w:val="docsum-journal-citation"/>
          <w:rFonts w:ascii="Arial" w:hAnsi="Arial" w:cs="Arial"/>
          <w:sz w:val="20"/>
          <w:szCs w:val="20"/>
        </w:rPr>
        <w:t>BMC Genomics. 2022 Feb 19</w:t>
      </w:r>
      <w:r>
        <w:rPr>
          <w:rStyle w:val="docsum-journal-citation"/>
          <w:rFonts w:ascii="Arial" w:hAnsi="Arial" w:cs="Arial"/>
          <w:sz w:val="20"/>
          <w:szCs w:val="20"/>
        </w:rPr>
        <w:t xml:space="preserve">. Vol. </w:t>
      </w:r>
      <w:r w:rsidRPr="001F0669">
        <w:rPr>
          <w:rStyle w:val="docsum-journal-citation"/>
          <w:rFonts w:ascii="Arial" w:hAnsi="Arial" w:cs="Arial"/>
          <w:sz w:val="20"/>
          <w:szCs w:val="20"/>
        </w:rPr>
        <w:t>23</w:t>
      </w:r>
      <w:r>
        <w:rPr>
          <w:rStyle w:val="docsum-journal-citation"/>
          <w:rFonts w:ascii="Arial" w:hAnsi="Arial" w:cs="Arial"/>
          <w:sz w:val="20"/>
          <w:szCs w:val="20"/>
        </w:rPr>
        <w:t xml:space="preserve">, issue </w:t>
      </w:r>
      <w:r w:rsidRPr="001F0669">
        <w:rPr>
          <w:rStyle w:val="docsum-journal-citation"/>
          <w:rFonts w:ascii="Arial" w:hAnsi="Arial" w:cs="Arial"/>
          <w:sz w:val="20"/>
          <w:szCs w:val="20"/>
        </w:rPr>
        <w:t>1</w:t>
      </w:r>
      <w:r>
        <w:rPr>
          <w:rStyle w:val="docsum-journal-citation"/>
          <w:rFonts w:ascii="Arial" w:hAnsi="Arial" w:cs="Arial"/>
          <w:sz w:val="20"/>
          <w:szCs w:val="20"/>
        </w:rPr>
        <w:t xml:space="preserve">, p. </w:t>
      </w:r>
      <w:r w:rsidRPr="001F0669">
        <w:rPr>
          <w:rStyle w:val="docsum-journal-citation"/>
          <w:rFonts w:ascii="Arial" w:hAnsi="Arial" w:cs="Arial"/>
          <w:sz w:val="20"/>
          <w:szCs w:val="20"/>
        </w:rPr>
        <w:t xml:space="preserve">148. </w:t>
      </w:r>
      <w:r w:rsidRPr="001F0669">
        <w:rPr>
          <w:rStyle w:val="citation-part"/>
          <w:rFonts w:ascii="Arial" w:hAnsi="Arial" w:cs="Arial"/>
          <w:sz w:val="20"/>
          <w:szCs w:val="20"/>
        </w:rPr>
        <w:t xml:space="preserve">PM: </w:t>
      </w:r>
      <w:r w:rsidRPr="001F0669">
        <w:rPr>
          <w:rStyle w:val="docsum-pmid"/>
          <w:rFonts w:ascii="Arial" w:hAnsi="Arial" w:cs="Arial"/>
          <w:sz w:val="20"/>
          <w:szCs w:val="20"/>
        </w:rPr>
        <w:t xml:space="preserve">35183128. </w:t>
      </w:r>
      <w:hyperlink r:id="rId402" w:tgtFrame="_blank" w:history="1">
        <w:r w:rsidRPr="001F0669">
          <w:rPr>
            <w:rStyle w:val="docsum-pmid"/>
            <w:rFonts w:ascii="Arial" w:hAnsi="Arial" w:cs="Arial"/>
            <w:sz w:val="20"/>
            <w:szCs w:val="20"/>
          </w:rPr>
          <w:t xml:space="preserve">PMC8858539. </w:t>
        </w:r>
      </w:hyperlink>
    </w:p>
    <w:p w14:paraId="0C9F7679" w14:textId="13C747E0" w:rsidR="00D21AA3" w:rsidRPr="006722CD" w:rsidRDefault="001D4588" w:rsidP="00082BA0">
      <w:pPr>
        <w:rPr>
          <w:rFonts w:ascii="Arial" w:hAnsi="Arial" w:cs="Arial"/>
          <w:sz w:val="20"/>
          <w:szCs w:val="20"/>
        </w:rPr>
      </w:pPr>
      <w:r w:rsidRPr="006722CD">
        <w:rPr>
          <w:rStyle w:val="docsum-authors"/>
          <w:rFonts w:ascii="Arial" w:hAnsi="Arial" w:cs="Arial"/>
          <w:sz w:val="20"/>
          <w:szCs w:val="20"/>
        </w:rPr>
        <w:lastRenderedPageBreak/>
        <w:t>Hindy G, Dornbos P, Chaffin MD, Liu DJ, Wang M, Selvaraj MS, Zhang D, Park J, Aguilar-Salinas CA, Antonacci-Fulton L, Ardissino D, Arnett DK, Aslibekyan S, Atzmon G, Ballantyne CM, Barajas-Olmos F, Barzilai N, Becker LC, Bielak LF, Bis JC, Blangero J, Boerwinkle E, Bonnycastle LL, Bottinger E, Bowden DW, Bown MJ, Brody JA, Broome JG, Burtt NP, Cade BE, Centeno-Cruz F, Chan E, Chang YC, Chen YI, Cheng CY, Choi WJ, Chowdhury R, Contreras-Cubas C, Córdova EJ, Correa A, Cupples LA, Curran JE, Danesh J, de Vries PS, DeFronzo RA, Doddapaneni H, Duggirala R, Dutcher SK, Ellinor PT, Emery LS, Florez JC, Fornage M, Freedman BI, Fuster V, Garay-Sevilla ME, García-Ortiz H, Germer S, Gibbs RA, Gieger C, Glaser B, Gonzalez C, Gonzalez-Villalpando ME, Graff M, Graham SE, Grarup N, Groop LC, Guo X, Gupta N, Han S, Hanis CL, Hansen T, He J, Heard-Costa NL, Hung YJ, Hwang MY, Irvin MR, Islas-Andrade S, Jarvik GP, Kang HM, Kardia SLR, Kelly T, Kenny EE, Khan AT, Kim BJ, Kim RW, Kim YJ, Koistinen HA, Kooperberg C, Kuusisto J, Kwak SH, Laakso M, Lange LA, Lee J, Lee J, Lee S, Lehman DM, Lemaitre RN, Linneberg A, Liu J, Loos RJF, Lubitz SA, Lyssenko V, Ma RCW, Martin LW, Martínez-Hernández A, Mathias RA, McGarvey ST, McPherson R, Meigs JB, Meitinger T, Melander O, Mendoza-Caamal E, Metcalf GA, Mi X, Mohlke KL, Montasser ME, Moon JY, Moreno-Macías H, Morrison AC, Muzny DM, Nelson SC, Nilsson PM, O'Connell JR, Orho-Melander M, Orozco L, Palmer CNA, Palmer ND, Park CJ, Park KS, Pedersen O, Peralta JM, Peyser PA, Post WS, Preuss M, Psaty BM, Qi Q, Rao DC, Redline S, Reiner AP, Revilla-Monsalve C, Rich SS, Samani N, Schunkert H, Schurmann C, Seo D, Seo JS, Sim X, Sladek R, Small KS, So WY, Stilp AM, Tai ES, Tam CHT, Taylor KD, Teo YY, Thameem F, Tomlinson B, Tsai MY, Tuomi T, Tuomilehto J, Tusié-Luna T, Udler MS, van Dam RM, Vasan RS, Viaud Martinez KA, Wang FF, Wang X, Watkins H, Weeks DE, Wilson JG, Witte DR, Wong TY, Yanek LR; AMP-T2D-GENES, Myocardial Infarction Genetics Consortium; NHLBI Trans-Omics for Precision Medicine (TOPMed) Consortium; NHLBI TOPMed Lipids Working Group, Kathiresan S, Rader DJ, Rotter JI, Boehnke M, McCarthy MI, Willer CJ, Natarajan P, Flannick JA, Khera AV, Peloso GM.</w:t>
      </w:r>
      <w:r w:rsidRPr="006722CD">
        <w:rPr>
          <w:rFonts w:ascii="Arial" w:hAnsi="Arial" w:cs="Arial"/>
          <w:sz w:val="20"/>
          <w:szCs w:val="20"/>
        </w:rPr>
        <w:t xml:space="preserve"> </w:t>
      </w:r>
      <w:hyperlink r:id="rId403" w:history="1">
        <w:r w:rsidRPr="00A27FB2">
          <w:rPr>
            <w:rStyle w:val="Hyperlink"/>
            <w:rFonts w:ascii="Arial" w:hAnsi="Arial" w:cs="Arial"/>
            <w:b/>
            <w:bCs/>
            <w:i/>
            <w:iCs/>
            <w:sz w:val="20"/>
            <w:szCs w:val="20"/>
          </w:rPr>
          <w:t>Rare coding variants in 35 genes associate with circulating lipid levels -- a multi-ancestry analysis of 170,000 exomes.</w:t>
        </w:r>
        <w:r w:rsidRPr="0091662A">
          <w:rPr>
            <w:rStyle w:val="Hyperlink"/>
            <w:rFonts w:ascii="Arial" w:hAnsi="Arial" w:cs="Arial"/>
            <w:i/>
            <w:iCs/>
            <w:sz w:val="20"/>
            <w:szCs w:val="20"/>
          </w:rPr>
          <w:t xml:space="preserve"> </w:t>
        </w:r>
      </w:hyperlink>
      <w:r w:rsidRPr="006722CD">
        <w:rPr>
          <w:rStyle w:val="docsum-journal-citation"/>
          <w:rFonts w:ascii="Arial" w:hAnsi="Arial" w:cs="Arial"/>
          <w:sz w:val="20"/>
          <w:szCs w:val="20"/>
        </w:rPr>
        <w:t>Am J Hum Genet. 2022 Jan 6</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109</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81-96. </w:t>
      </w:r>
      <w:r w:rsidRPr="006722CD">
        <w:rPr>
          <w:rStyle w:val="citation-part"/>
          <w:rFonts w:ascii="Arial" w:hAnsi="Arial" w:cs="Arial"/>
          <w:sz w:val="20"/>
          <w:szCs w:val="20"/>
        </w:rPr>
        <w:t xml:space="preserve">PM: </w:t>
      </w:r>
      <w:r w:rsidRPr="006722CD">
        <w:rPr>
          <w:rStyle w:val="docsum-pmid"/>
          <w:rFonts w:ascii="Arial" w:hAnsi="Arial" w:cs="Arial"/>
          <w:sz w:val="20"/>
          <w:szCs w:val="20"/>
        </w:rPr>
        <w:t>34932938</w:t>
      </w:r>
      <w:r>
        <w:rPr>
          <w:rStyle w:val="docsum-pmid"/>
          <w:rFonts w:ascii="Arial" w:hAnsi="Arial" w:cs="Arial"/>
          <w:sz w:val="20"/>
          <w:szCs w:val="20"/>
        </w:rPr>
        <w:t>.</w:t>
      </w:r>
      <w:r w:rsidRPr="006722CD">
        <w:rPr>
          <w:rFonts w:ascii="Arial" w:hAnsi="Arial" w:cs="Arial"/>
          <w:sz w:val="20"/>
          <w:szCs w:val="20"/>
        </w:rPr>
        <w:t xml:space="preserve"> </w:t>
      </w:r>
      <w:r w:rsidR="00312E85" w:rsidRPr="00312E85">
        <w:rPr>
          <w:rStyle w:val="docsum-pmid"/>
          <w:rFonts w:ascii="Arial" w:hAnsi="Arial" w:cs="Arial"/>
          <w:sz w:val="20"/>
          <w:szCs w:val="20"/>
        </w:rPr>
        <w:t>PMC8764201.</w:t>
      </w:r>
    </w:p>
    <w:p w14:paraId="0393F8C4" w14:textId="2329F7F5" w:rsidR="00082BA0" w:rsidRDefault="00082BA0" w:rsidP="00BE335B">
      <w:pPr>
        <w:rPr>
          <w:rStyle w:val="Hyperlink"/>
          <w:rFonts w:ascii="Arial" w:hAnsi="Arial" w:cs="Arial"/>
          <w:sz w:val="20"/>
          <w:szCs w:val="20"/>
        </w:rPr>
      </w:pPr>
      <w:bookmarkStart w:id="66" w:name="_Hlk90123551"/>
      <w:bookmarkStart w:id="67" w:name="_Hlk99985011"/>
      <w:r w:rsidRPr="00FE17AB">
        <w:rPr>
          <w:rStyle w:val="docsum-authors"/>
          <w:rFonts w:ascii="Arial" w:hAnsi="Arial" w:cs="Arial"/>
          <w:sz w:val="20"/>
          <w:szCs w:val="20"/>
        </w:rPr>
        <w:t>Huan T, Nguyen S, Colicino E, Ochoa-Rosales C, Hill WD, Brody JA, Soerensen M, Zhang Y, Baldassari A, Elhadad MA, Toshiko T, Zheng Y, Domingo-Relloso A, Lee DH, Ma J, Yao C, Liu C, Hwang SJ, Joehanes R, Fornage M, Bressler J, van Meurs JBJ, Debrabant B, Mengel-From J, Hjelmborg J, Christensen K, Vokonas P, Schwartz J, Gahrib SA, Sotoodehnia N, Sitlani CM, Kunze S, Gieger C, Peters A, Waldenberger M, Deary IJ, Ferrucci L, Qu Y, Greenland P, Lloyd-Jones DM, Hou L, Bandinelli S, Voortman T, Hermann B, Baccarelli A, Whitsel E, Pankow JS, Levy D.</w:t>
      </w:r>
      <w:r w:rsidRPr="00FE17AB">
        <w:rPr>
          <w:rFonts w:ascii="Arial" w:hAnsi="Arial" w:cs="Arial"/>
          <w:sz w:val="20"/>
          <w:szCs w:val="20"/>
        </w:rPr>
        <w:t xml:space="preserve"> </w:t>
      </w:r>
      <w:hyperlink r:id="rId404" w:history="1">
        <w:r w:rsidRPr="00FF6AEB">
          <w:rPr>
            <w:rStyle w:val="Hyperlink"/>
            <w:rFonts w:ascii="Arial" w:hAnsi="Arial" w:cs="Arial"/>
            <w:b/>
            <w:bCs/>
            <w:i/>
            <w:iCs/>
            <w:sz w:val="20"/>
            <w:szCs w:val="20"/>
          </w:rPr>
          <w:t>Integrative analysis of clinical and epigenetic biomarkers of mortality.</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Aging Cell. 2022 Jun</w:t>
      </w:r>
      <w:r>
        <w:rPr>
          <w:rStyle w:val="docsum-journal-citation"/>
          <w:rFonts w:ascii="Arial" w:hAnsi="Arial" w:cs="Arial"/>
          <w:sz w:val="20"/>
          <w:szCs w:val="20"/>
        </w:rPr>
        <w:t xml:space="preserve">. Vol. </w:t>
      </w:r>
      <w:r w:rsidRPr="00FE17AB">
        <w:rPr>
          <w:rStyle w:val="docsum-journal-citation"/>
          <w:rFonts w:ascii="Arial" w:hAnsi="Arial" w:cs="Arial"/>
          <w:sz w:val="20"/>
          <w:szCs w:val="20"/>
        </w:rPr>
        <w:t>21</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6</w:t>
      </w:r>
      <w:r>
        <w:rPr>
          <w:rStyle w:val="docsum-journal-citation"/>
          <w:rFonts w:ascii="Arial" w:hAnsi="Arial" w:cs="Arial"/>
          <w:sz w:val="20"/>
          <w:szCs w:val="20"/>
        </w:rPr>
        <w:t xml:space="preserve">, </w:t>
      </w:r>
      <w:r w:rsidRPr="00FE17AB">
        <w:rPr>
          <w:rStyle w:val="docsum-journal-citation"/>
          <w:rFonts w:ascii="Arial" w:hAnsi="Arial" w:cs="Arial"/>
          <w:sz w:val="20"/>
          <w:szCs w:val="20"/>
        </w:rPr>
        <w:t>e13608. doi: 10.1111/acel.13608. Epub 2022 May 12.</w:t>
      </w:r>
      <w:r w:rsidRPr="00FE17AB">
        <w:rPr>
          <w:rFonts w:ascii="Arial" w:hAnsi="Arial" w:cs="Arial"/>
          <w:sz w:val="20"/>
          <w:szCs w:val="20"/>
        </w:rPr>
        <w:t xml:space="preserve">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35546478. </w:t>
      </w:r>
      <w:r w:rsidRPr="00FF6AEB">
        <w:rPr>
          <w:rStyle w:val="docsum-journal-citation"/>
          <w:rFonts w:ascii="Arial" w:hAnsi="Arial" w:cs="Arial"/>
          <w:sz w:val="20"/>
          <w:szCs w:val="20"/>
        </w:rPr>
        <w:t>PMC9197414.</w:t>
      </w:r>
      <w:r w:rsidRPr="00082BA0">
        <w:rPr>
          <w:rStyle w:val="docsum-journal-citation"/>
          <w:rFonts w:ascii="Arial" w:hAnsi="Arial" w:cs="Arial"/>
          <w:sz w:val="20"/>
          <w:szCs w:val="20"/>
        </w:rPr>
        <w:t xml:space="preserve"> </w:t>
      </w:r>
    </w:p>
    <w:p w14:paraId="435B57AD" w14:textId="77777777" w:rsidR="006A639D" w:rsidRPr="006722CD" w:rsidRDefault="006A639D" w:rsidP="006A639D">
      <w:pPr>
        <w:rPr>
          <w:rFonts w:ascii="Arial" w:hAnsi="Arial" w:cs="Arial"/>
          <w:sz w:val="20"/>
          <w:szCs w:val="20"/>
        </w:rPr>
      </w:pPr>
      <w:r w:rsidRPr="006722CD">
        <w:rPr>
          <w:rStyle w:val="docsum-authors"/>
          <w:rFonts w:ascii="Arial" w:hAnsi="Arial" w:cs="Arial"/>
          <w:sz w:val="20"/>
          <w:szCs w:val="20"/>
        </w:rPr>
        <w:t>Hu Y, Haessler JW, Manansala R, Wiggins KL, Moscati A, Beiser A, Heard-Costa NL, Sarnowski C, Raffield LM, Chung J, Marini S, Anderson CD, Rosand J, Xu H, Sun X, Kelly TN, Wong Q, Lange LA, Rotter JI, Correa A, Vasan RS, Seshadri S, Rich SS, Do R, Loos RJF, Longstreth WT Jr, Bis JC, Psaty BM, Tirschwell DL, Assimes TL, Silver B, Liu S, Jackson R, Wassertheil-Smoller S, Mitchell BD, Fornage M, Auer PL, Reiner AP, Kooperberg C.</w:t>
      </w:r>
      <w:r w:rsidRPr="006722CD">
        <w:rPr>
          <w:rFonts w:ascii="Arial" w:hAnsi="Arial" w:cs="Arial"/>
          <w:sz w:val="20"/>
          <w:szCs w:val="20"/>
        </w:rPr>
        <w:t xml:space="preserve"> </w:t>
      </w:r>
      <w:r w:rsidRPr="006722CD">
        <w:rPr>
          <w:rStyle w:val="docsum-journal-citation"/>
          <w:rFonts w:ascii="Arial" w:hAnsi="Arial" w:cs="Arial"/>
          <w:sz w:val="20"/>
          <w:szCs w:val="20"/>
        </w:rPr>
        <w:t xml:space="preserve">Stroke. </w:t>
      </w:r>
      <w:hyperlink r:id="rId405" w:history="1">
        <w:r w:rsidRPr="00130BC0">
          <w:rPr>
            <w:rStyle w:val="Hyperlink"/>
            <w:rFonts w:ascii="Arial" w:hAnsi="Arial" w:cs="Arial"/>
            <w:b/>
            <w:bCs/>
            <w:i/>
            <w:iCs/>
            <w:sz w:val="20"/>
            <w:szCs w:val="20"/>
          </w:rPr>
          <w:t>Whole-genome sequencing association analyses of stroke and its subtypes in ancestrally diverse populations from Trans-Omics for Precision Medicine Project</w:t>
        </w:r>
        <w:r w:rsidRPr="00130BC0">
          <w:rPr>
            <w:rStyle w:val="Hyperlink"/>
            <w:rFonts w:ascii="Arial" w:hAnsi="Arial" w:cs="Arial"/>
            <w:i/>
            <w:iCs/>
            <w:sz w:val="20"/>
            <w:szCs w:val="20"/>
            <w:u w:val="none"/>
          </w:rPr>
          <w:t xml:space="preserve">. </w:t>
        </w:r>
      </w:hyperlink>
      <w:r w:rsidRPr="00713DB9">
        <w:rPr>
          <w:rStyle w:val="docsum-authors"/>
          <w:rFonts w:ascii="Arial" w:hAnsi="Arial" w:cs="Arial"/>
          <w:sz w:val="20"/>
          <w:szCs w:val="20"/>
        </w:rPr>
        <w:t>Stroke 2022 Mar</w:t>
      </w:r>
      <w:r>
        <w:rPr>
          <w:rStyle w:val="docsum-authors"/>
          <w:rFonts w:ascii="Arial" w:hAnsi="Arial" w:cs="Arial"/>
          <w:sz w:val="20"/>
          <w:szCs w:val="20"/>
        </w:rPr>
        <w:t xml:space="preserve">. Vol. </w:t>
      </w:r>
      <w:r w:rsidRPr="00713DB9">
        <w:rPr>
          <w:rStyle w:val="docsum-authors"/>
          <w:rFonts w:ascii="Arial" w:hAnsi="Arial" w:cs="Arial"/>
          <w:sz w:val="20"/>
          <w:szCs w:val="20"/>
        </w:rPr>
        <w:t>53</w:t>
      </w:r>
      <w:r>
        <w:rPr>
          <w:rStyle w:val="docsum-authors"/>
          <w:rFonts w:ascii="Arial" w:hAnsi="Arial" w:cs="Arial"/>
          <w:sz w:val="20"/>
          <w:szCs w:val="20"/>
        </w:rPr>
        <w:t xml:space="preserve">, issue </w:t>
      </w:r>
      <w:r w:rsidRPr="00713DB9">
        <w:rPr>
          <w:rStyle w:val="docsum-authors"/>
          <w:rFonts w:ascii="Arial" w:hAnsi="Arial" w:cs="Arial"/>
          <w:sz w:val="20"/>
          <w:szCs w:val="20"/>
        </w:rPr>
        <w:t>3</w:t>
      </w:r>
      <w:r>
        <w:rPr>
          <w:rStyle w:val="docsum-authors"/>
          <w:rFonts w:ascii="Arial" w:hAnsi="Arial" w:cs="Arial"/>
          <w:sz w:val="20"/>
          <w:szCs w:val="20"/>
        </w:rPr>
        <w:t xml:space="preserve">, pp. </w:t>
      </w:r>
      <w:r w:rsidRPr="00713DB9">
        <w:rPr>
          <w:rStyle w:val="docsum-authors"/>
          <w:rFonts w:ascii="Arial" w:hAnsi="Arial" w:cs="Arial"/>
          <w:sz w:val="20"/>
          <w:szCs w:val="20"/>
        </w:rPr>
        <w:t>875-885</w:t>
      </w:r>
      <w:r w:rsidRPr="00713DB9">
        <w:rPr>
          <w:rFonts w:ascii="Arial" w:hAnsi="Arial" w:cs="Arial"/>
          <w:sz w:val="20"/>
          <w:szCs w:val="20"/>
        </w:rPr>
        <w:t xml:space="preserve"> </w:t>
      </w:r>
      <w:r w:rsidRPr="00713DB9">
        <w:rPr>
          <w:rStyle w:val="citation-part"/>
          <w:rFonts w:ascii="Arial" w:hAnsi="Arial" w:cs="Arial"/>
          <w:sz w:val="20"/>
          <w:szCs w:val="20"/>
        </w:rPr>
        <w:t xml:space="preserve">PM: </w:t>
      </w:r>
      <w:r w:rsidRPr="00713DB9">
        <w:rPr>
          <w:rStyle w:val="docsum-pmid"/>
          <w:rFonts w:ascii="Arial" w:hAnsi="Arial" w:cs="Arial"/>
          <w:sz w:val="20"/>
          <w:szCs w:val="20"/>
        </w:rPr>
        <w:t>34727735.</w:t>
      </w:r>
      <w:r w:rsidRPr="00713DB9">
        <w:rPr>
          <w:rFonts w:ascii="Arial" w:hAnsi="Arial" w:cs="Arial"/>
          <w:sz w:val="20"/>
          <w:szCs w:val="20"/>
        </w:rPr>
        <w:t xml:space="preserve"> </w:t>
      </w:r>
      <w:bookmarkStart w:id="68" w:name="_Hlk99312600"/>
      <w:r w:rsidRPr="00713DB9">
        <w:rPr>
          <w:rStyle w:val="docsum-pmid"/>
          <w:rFonts w:ascii="Arial" w:hAnsi="Arial" w:cs="Arial"/>
          <w:sz w:val="20"/>
          <w:szCs w:val="20"/>
        </w:rPr>
        <w:t>PMC8885789</w:t>
      </w:r>
      <w:r w:rsidRPr="00CF36C2">
        <w:rPr>
          <w:rStyle w:val="docsum-pmid"/>
          <w:rFonts w:ascii="Arial" w:hAnsi="Arial" w:cs="Arial"/>
          <w:sz w:val="20"/>
          <w:szCs w:val="20"/>
        </w:rPr>
        <w:t>.</w:t>
      </w:r>
      <w:bookmarkEnd w:id="68"/>
    </w:p>
    <w:p w14:paraId="1C1A30DF" w14:textId="6E19AEAB" w:rsidR="00082BA0" w:rsidRDefault="00082BA0" w:rsidP="00082BA0">
      <w:pPr>
        <w:spacing w:after="0" w:line="240" w:lineRule="auto"/>
        <w:rPr>
          <w:rFonts w:ascii="Arial" w:hAnsi="Arial" w:cs="Arial"/>
          <w:sz w:val="20"/>
          <w:szCs w:val="20"/>
        </w:rPr>
      </w:pPr>
      <w:r w:rsidRPr="009F7B00">
        <w:rPr>
          <w:rStyle w:val="docsum-authors"/>
          <w:rFonts w:ascii="Arial" w:hAnsi="Arial" w:cs="Arial"/>
          <w:sz w:val="20"/>
          <w:szCs w:val="20"/>
        </w:rPr>
        <w:lastRenderedPageBreak/>
        <w:t>Hu X, Qiao D, Kim W, Moll M, Balte PP, Lange LA, Bartz TM, Kumar R, Li X, Yu B, Cade BE, Laurie CA, Sofer T, Ruczinski I, Nickerson DA, Muzny DM, Metcalf GA, Doddapaneni H, Gabriel S, Gupta N, Dugan-Perez S, Cupples LA, Loehr LR, Jain D, Rotter JI, Wilson JG, Psaty BM, Fornage M, Morrison AC, Vasan RS, Washko G, Rich SS, O'Connor GT, Bleecker E, Kaplan RC, Kalhan R, Redline S, Gharib SA, Meyers D, Ortega V, Dupuis J, London SJ, Lappalainen T, Oelsner EC, Silverman EK, Barr RG, Thornton TA, Wheeler HE; TOPMed Lung Working Group, Cho MH, Im HK, Manichaikul A.</w:t>
      </w:r>
      <w:r w:rsidRPr="009F7B00">
        <w:rPr>
          <w:rFonts w:ascii="Arial" w:hAnsi="Arial" w:cs="Arial"/>
          <w:sz w:val="20"/>
          <w:szCs w:val="20"/>
        </w:rPr>
        <w:t xml:space="preserve"> </w:t>
      </w:r>
      <w:hyperlink r:id="rId406" w:history="1">
        <w:r w:rsidRPr="00A27FB2">
          <w:rPr>
            <w:rStyle w:val="Hyperlink"/>
            <w:rFonts w:ascii="Arial" w:hAnsi="Arial" w:cs="Arial"/>
            <w:b/>
            <w:bCs/>
            <w:i/>
            <w:iCs/>
            <w:sz w:val="20"/>
            <w:szCs w:val="20"/>
          </w:rPr>
          <w:t>Polygenic transcriptome risk scores for COPD and lung function improve cross-ethnic portability of prediction in the NHLBI TOPMed program</w:t>
        </w:r>
        <w:r w:rsidRPr="00A27FB2">
          <w:rPr>
            <w:rStyle w:val="Hyperlink"/>
            <w:rFonts w:ascii="Arial" w:hAnsi="Arial" w:cs="Arial"/>
            <w:b/>
            <w:bCs/>
            <w:i/>
            <w:iCs/>
            <w:sz w:val="20"/>
            <w:szCs w:val="20"/>
            <w:u w:val="none"/>
          </w:rPr>
          <w:t xml:space="preserve">. </w:t>
        </w:r>
      </w:hyperlink>
      <w:r w:rsidR="00496047" w:rsidRPr="00496047">
        <w:rPr>
          <w:rFonts w:ascii="Arial" w:hAnsi="Arial" w:cs="Arial"/>
          <w:sz w:val="20"/>
          <w:szCs w:val="20"/>
        </w:rPr>
        <w:t xml:space="preserve"> </w:t>
      </w:r>
      <w:r w:rsidR="00496047" w:rsidRPr="009F7B00">
        <w:rPr>
          <w:rStyle w:val="docsum-journal-citation"/>
          <w:rFonts w:ascii="Arial" w:hAnsi="Arial" w:cs="Arial"/>
          <w:sz w:val="20"/>
          <w:szCs w:val="20"/>
        </w:rPr>
        <w:t xml:space="preserve">Am J Hum Genet. 2022 </w:t>
      </w:r>
      <w:r w:rsidR="00496047" w:rsidRPr="004C6471">
        <w:rPr>
          <w:rStyle w:val="docsum-journal-citation"/>
          <w:rFonts w:ascii="Arial" w:hAnsi="Arial" w:cs="Arial"/>
          <w:sz w:val="20"/>
          <w:szCs w:val="20"/>
        </w:rPr>
        <w:t>May 5</w:t>
      </w:r>
      <w:r w:rsidR="00496047">
        <w:rPr>
          <w:rStyle w:val="docsum-journal-citation"/>
          <w:rFonts w:ascii="Arial" w:hAnsi="Arial" w:cs="Arial"/>
          <w:sz w:val="20"/>
          <w:szCs w:val="20"/>
        </w:rPr>
        <w:t xml:space="preserve">. Vol. </w:t>
      </w:r>
      <w:r w:rsidR="00496047" w:rsidRPr="004C6471">
        <w:rPr>
          <w:rStyle w:val="docsum-journal-citation"/>
          <w:rFonts w:ascii="Arial" w:hAnsi="Arial" w:cs="Arial"/>
          <w:sz w:val="20"/>
          <w:szCs w:val="20"/>
        </w:rPr>
        <w:t>109</w:t>
      </w:r>
      <w:r w:rsidR="00496047">
        <w:rPr>
          <w:rStyle w:val="docsum-journal-citation"/>
          <w:rFonts w:ascii="Arial" w:hAnsi="Arial" w:cs="Arial"/>
          <w:sz w:val="20"/>
          <w:szCs w:val="20"/>
        </w:rPr>
        <w:t xml:space="preserve">, issue </w:t>
      </w:r>
      <w:r w:rsidR="00496047" w:rsidRPr="004C6471">
        <w:rPr>
          <w:rStyle w:val="docsum-journal-citation"/>
          <w:rFonts w:ascii="Arial" w:hAnsi="Arial" w:cs="Arial"/>
          <w:sz w:val="20"/>
          <w:szCs w:val="20"/>
        </w:rPr>
        <w:t>5</w:t>
      </w:r>
      <w:r w:rsidR="00496047">
        <w:rPr>
          <w:rStyle w:val="docsum-journal-citation"/>
          <w:rFonts w:ascii="Arial" w:hAnsi="Arial" w:cs="Arial"/>
          <w:sz w:val="20"/>
          <w:szCs w:val="20"/>
        </w:rPr>
        <w:t xml:space="preserve">, pp. </w:t>
      </w:r>
      <w:r w:rsidR="00496047" w:rsidRPr="004C6471">
        <w:rPr>
          <w:rStyle w:val="docsum-journal-citation"/>
          <w:rFonts w:ascii="Arial" w:hAnsi="Arial" w:cs="Arial"/>
          <w:sz w:val="20"/>
          <w:szCs w:val="20"/>
        </w:rPr>
        <w:t>857-870. PM:</w:t>
      </w:r>
      <w:r w:rsidR="00496047" w:rsidRPr="004C6471">
        <w:rPr>
          <w:rStyle w:val="citation-part"/>
          <w:rFonts w:ascii="Arial" w:hAnsi="Arial" w:cs="Arial"/>
          <w:sz w:val="20"/>
          <w:szCs w:val="20"/>
        </w:rPr>
        <w:t xml:space="preserve"> </w:t>
      </w:r>
      <w:r w:rsidR="00496047" w:rsidRPr="004C6471">
        <w:rPr>
          <w:rStyle w:val="docsum-pmid"/>
          <w:rFonts w:ascii="Arial" w:hAnsi="Arial" w:cs="Arial"/>
          <w:sz w:val="20"/>
          <w:szCs w:val="20"/>
        </w:rPr>
        <w:t>35385699. PMC9118106.</w:t>
      </w:r>
    </w:p>
    <w:p w14:paraId="7B214533" w14:textId="3A1098AE" w:rsidR="00082BA0" w:rsidRDefault="00082BA0" w:rsidP="00082BA0">
      <w:pPr>
        <w:spacing w:after="0" w:line="240" w:lineRule="auto"/>
        <w:rPr>
          <w:rStyle w:val="Hyperlink"/>
          <w:rFonts w:ascii="Arial" w:hAnsi="Arial" w:cs="Arial"/>
          <w:color w:val="auto"/>
          <w:sz w:val="20"/>
          <w:szCs w:val="20"/>
          <w:u w:val="none"/>
        </w:rPr>
      </w:pPr>
    </w:p>
    <w:p w14:paraId="29BE2B92" w14:textId="5641FA6A" w:rsidR="00082BA0" w:rsidRDefault="00082BA0" w:rsidP="00082BA0">
      <w:pPr>
        <w:spacing w:after="0" w:line="240" w:lineRule="auto"/>
        <w:rPr>
          <w:rStyle w:val="citation-part"/>
          <w:rFonts w:ascii="Arial" w:hAnsi="Arial" w:cs="Arial"/>
          <w:sz w:val="20"/>
          <w:szCs w:val="20"/>
        </w:rPr>
      </w:pPr>
      <w:r w:rsidRPr="00FE17AB">
        <w:rPr>
          <w:rStyle w:val="docsum-authors"/>
          <w:rFonts w:ascii="Arial" w:hAnsi="Arial" w:cs="Arial"/>
          <w:sz w:val="20"/>
          <w:szCs w:val="20"/>
        </w:rPr>
        <w:t>Hwang PH, Longstreth WT Jr, Thielke SM, Francis CE, Carone M, Kuller LH, Fitzpatrick AL.</w:t>
      </w:r>
      <w:r w:rsidRPr="00FE17AB">
        <w:rPr>
          <w:rFonts w:ascii="Arial" w:hAnsi="Arial" w:cs="Arial"/>
          <w:sz w:val="20"/>
          <w:szCs w:val="20"/>
        </w:rPr>
        <w:t xml:space="preserve"> </w:t>
      </w:r>
      <w:hyperlink r:id="rId407" w:history="1">
        <w:r w:rsidRPr="00FF6AEB">
          <w:rPr>
            <w:rStyle w:val="Hyperlink"/>
            <w:rFonts w:ascii="Arial" w:hAnsi="Arial" w:cs="Arial"/>
            <w:b/>
            <w:bCs/>
            <w:i/>
            <w:iCs/>
            <w:sz w:val="20"/>
            <w:szCs w:val="20"/>
          </w:rPr>
          <w:t>Longitudinal changes in hearing and visual impairments and risk of dementia in older adults in the United States.</w:t>
        </w:r>
      </w:hyperlink>
      <w:r w:rsidRPr="00FF6AEB">
        <w:rPr>
          <w:rFonts w:ascii="Arial" w:hAnsi="Arial" w:cs="Arial"/>
          <w:b/>
          <w:bCs/>
          <w:i/>
          <w:iCs/>
          <w:sz w:val="20"/>
          <w:szCs w:val="20"/>
        </w:rPr>
        <w:t xml:space="preserve"> </w:t>
      </w:r>
      <w:r w:rsidRPr="00FE17AB">
        <w:rPr>
          <w:rStyle w:val="docsum-journal-citation"/>
          <w:rFonts w:ascii="Arial" w:hAnsi="Arial" w:cs="Arial"/>
          <w:sz w:val="20"/>
          <w:szCs w:val="20"/>
        </w:rPr>
        <w:t>JAMA Netw Open. 2022 May 2</w:t>
      </w:r>
      <w:r>
        <w:rPr>
          <w:rStyle w:val="docsum-journal-citation"/>
          <w:rFonts w:ascii="Arial" w:hAnsi="Arial" w:cs="Arial"/>
          <w:sz w:val="20"/>
          <w:szCs w:val="20"/>
        </w:rPr>
        <w:t xml:space="preserve">. Vol. </w:t>
      </w:r>
      <w:r w:rsidRPr="00FE17AB">
        <w:rPr>
          <w:rStyle w:val="docsum-journal-citation"/>
          <w:rFonts w:ascii="Arial" w:hAnsi="Arial" w:cs="Arial"/>
          <w:sz w:val="20"/>
          <w:szCs w:val="20"/>
        </w:rPr>
        <w:t>5</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5</w:t>
      </w:r>
      <w:r>
        <w:rPr>
          <w:rStyle w:val="docsum-journal-citation"/>
          <w:rFonts w:ascii="Arial" w:hAnsi="Arial" w:cs="Arial"/>
          <w:sz w:val="20"/>
          <w:szCs w:val="20"/>
        </w:rPr>
        <w:t xml:space="preserve">, </w:t>
      </w:r>
      <w:r w:rsidRPr="00FE17AB">
        <w:rPr>
          <w:rStyle w:val="docsum-journal-citation"/>
          <w:rFonts w:ascii="Arial" w:hAnsi="Arial" w:cs="Arial"/>
          <w:sz w:val="20"/>
          <w:szCs w:val="20"/>
        </w:rPr>
        <w:t xml:space="preserve">e2210734.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35511175. </w:t>
      </w:r>
      <w:hyperlink r:id="rId408" w:tgtFrame="_blank" w:history="1">
        <w:r w:rsidRPr="00FF6AEB">
          <w:rPr>
            <w:rStyle w:val="citation-part"/>
            <w:rFonts w:ascii="Arial" w:hAnsi="Arial" w:cs="Arial"/>
            <w:sz w:val="20"/>
            <w:szCs w:val="20"/>
          </w:rPr>
          <w:t>PMC9073563</w:t>
        </w:r>
      </w:hyperlink>
      <w:r w:rsidRPr="00FF6AEB">
        <w:rPr>
          <w:rStyle w:val="citation-part"/>
          <w:rFonts w:ascii="Arial" w:hAnsi="Arial" w:cs="Arial"/>
          <w:sz w:val="20"/>
          <w:szCs w:val="20"/>
        </w:rPr>
        <w:t>.</w:t>
      </w:r>
    </w:p>
    <w:p w14:paraId="3C308B0D" w14:textId="6092C26A" w:rsidR="00082BA0" w:rsidRDefault="00082BA0" w:rsidP="00082BA0">
      <w:pPr>
        <w:spacing w:after="0" w:line="240" w:lineRule="auto"/>
        <w:rPr>
          <w:rStyle w:val="Hyperlink"/>
          <w:rFonts w:ascii="Arial" w:hAnsi="Arial" w:cs="Arial"/>
          <w:color w:val="auto"/>
          <w:sz w:val="20"/>
          <w:szCs w:val="20"/>
          <w:u w:val="none"/>
        </w:rPr>
      </w:pPr>
    </w:p>
    <w:p w14:paraId="3D49DA25" w14:textId="4A5DA521" w:rsidR="00B16769" w:rsidRDefault="00B16769" w:rsidP="00004936">
      <w:pPr>
        <w:rPr>
          <w:rStyle w:val="docsum-authors"/>
          <w:rFonts w:ascii="Arial" w:hAnsi="Arial" w:cs="Arial"/>
          <w:sz w:val="20"/>
          <w:szCs w:val="20"/>
        </w:rPr>
      </w:pPr>
      <w:bookmarkStart w:id="69" w:name="_Hlk116594754"/>
      <w:r w:rsidRPr="003E6CEB">
        <w:rPr>
          <w:rStyle w:val="docsum-authors"/>
          <w:rFonts w:ascii="Arial" w:hAnsi="Arial" w:cs="Arial"/>
          <w:sz w:val="20"/>
          <w:szCs w:val="20"/>
        </w:rPr>
        <w:t>Jang SK, Evans L, Fialkowski A, Arnett DK, Ashley-Koch AE, Barnes KC, Becker DM, Bis JC, Blangero J, Bleecker ER, Boorgula MP, Bowden DW, Brody JA, Cade BE, Jenkins BWC, Carson AP, Chavan S, Cupples LA, Custer B, Damrauer SM, David SP, de Andrade M, Dinardo CL, Fingerlin TE, Fornage M, Freedman BI, Garrett ME, Gharib SA, Glahn DC, Haessler J, Heckbert SR, Hokanson JE, Hou L, Hwang SJ, Hyman MC, Judy R, Justice AE, Kaplan RC, Kardia SLR, Kelly S, Kim W, Kooperberg C, Levy D, Lloyd-Jones DM, Loos RJF, Manichaikul AW, Gladwin MT, Martin LW, Nouraie M, Melander O, Meyers DA, Montgomery CG, North KE, Oelsner EC, Palmer ND, Payton M, Peljto AL, Peyser PA, Preuss M, Psaty BM, Qiao D, Rader DJ, Rafaels N, Redline S, Reed RM, Reiner AP, Rich SS, Rotter JI, Schwartz DA, Shadyab AH, Silverman EK, Smith NL, Smith JG, Smith AV, Smith JA, Tang W, Taylor KD, Telen MJ, Vasan RS, Gordeuk VR, Wang Z, Wiggins KL, Yanek LR, Yang IV, Young KA, Young KL, Zhang Y, Liu DJ, Keller MC, Vrieze S.</w:t>
      </w:r>
      <w:r w:rsidRPr="003E6CEB">
        <w:rPr>
          <w:rFonts w:ascii="Arial" w:hAnsi="Arial" w:cs="Arial"/>
          <w:sz w:val="20"/>
          <w:szCs w:val="20"/>
        </w:rPr>
        <w:t xml:space="preserve"> </w:t>
      </w:r>
      <w:hyperlink r:id="rId409" w:history="1">
        <w:r w:rsidRPr="007579BA">
          <w:rPr>
            <w:rStyle w:val="Hyperlink"/>
            <w:rFonts w:ascii="Arial" w:hAnsi="Arial" w:cs="Arial"/>
            <w:b/>
            <w:bCs/>
            <w:i/>
            <w:iCs/>
            <w:sz w:val="20"/>
            <w:szCs w:val="20"/>
          </w:rPr>
          <w:t>Rare genetic variants explain missing heritability in smoking</w:t>
        </w:r>
        <w:r w:rsidRPr="007579BA">
          <w:rPr>
            <w:rStyle w:val="Hyperlink"/>
            <w:rFonts w:ascii="Arial" w:hAnsi="Arial" w:cs="Arial"/>
            <w:b/>
            <w:bCs/>
            <w:i/>
            <w:iCs/>
            <w:sz w:val="20"/>
            <w:szCs w:val="20"/>
            <w:u w:val="none"/>
          </w:rPr>
          <w:t>.</w:t>
        </w:r>
        <w:r w:rsidRPr="007579BA">
          <w:rPr>
            <w:rStyle w:val="Hyperlink"/>
            <w:rFonts w:ascii="Arial" w:hAnsi="Arial" w:cs="Arial"/>
            <w:sz w:val="20"/>
            <w:szCs w:val="20"/>
            <w:u w:val="none"/>
          </w:rPr>
          <w:t xml:space="preserve"> </w:t>
        </w:r>
      </w:hyperlink>
      <w:r w:rsidRPr="003E6CEB">
        <w:rPr>
          <w:rStyle w:val="docsum-journal-citation"/>
          <w:rFonts w:ascii="Arial" w:hAnsi="Arial" w:cs="Arial"/>
          <w:sz w:val="20"/>
          <w:szCs w:val="20"/>
        </w:rPr>
        <w:t xml:space="preserve">Nat Hum Behav. </w:t>
      </w:r>
      <w:r w:rsidRPr="00004936">
        <w:rPr>
          <w:rStyle w:val="docsum-authors"/>
          <w:rFonts w:ascii="Arial" w:hAnsi="Arial" w:cs="Arial"/>
          <w:sz w:val="20"/>
          <w:szCs w:val="20"/>
        </w:rPr>
        <w:t>2022</w:t>
      </w:r>
      <w:r w:rsidR="00004936">
        <w:rPr>
          <w:rStyle w:val="docsum-authors"/>
          <w:rFonts w:ascii="Arial" w:hAnsi="Arial" w:cs="Arial"/>
          <w:sz w:val="20"/>
          <w:szCs w:val="20"/>
        </w:rPr>
        <w:t xml:space="preserve"> </w:t>
      </w:r>
      <w:r w:rsidR="00004936" w:rsidRPr="00004936">
        <w:rPr>
          <w:rStyle w:val="docsum-authors"/>
          <w:rFonts w:ascii="Arial" w:hAnsi="Arial" w:cs="Arial"/>
          <w:sz w:val="20"/>
          <w:szCs w:val="20"/>
        </w:rPr>
        <w:t>Nov</w:t>
      </w:r>
      <w:r w:rsidR="00004936">
        <w:rPr>
          <w:rStyle w:val="docsum-authors"/>
          <w:rFonts w:ascii="Arial" w:hAnsi="Arial" w:cs="Arial"/>
          <w:sz w:val="20"/>
          <w:szCs w:val="20"/>
        </w:rPr>
        <w:t xml:space="preserve">. Vol. </w:t>
      </w:r>
      <w:r w:rsidR="00004936" w:rsidRPr="00004936">
        <w:rPr>
          <w:rStyle w:val="docsum-authors"/>
          <w:rFonts w:ascii="Arial" w:hAnsi="Arial" w:cs="Arial"/>
          <w:sz w:val="20"/>
          <w:szCs w:val="20"/>
        </w:rPr>
        <w:t>6</w:t>
      </w:r>
      <w:r w:rsidR="00004936">
        <w:rPr>
          <w:rStyle w:val="docsum-authors"/>
          <w:rFonts w:ascii="Arial" w:hAnsi="Arial" w:cs="Arial"/>
          <w:sz w:val="20"/>
          <w:szCs w:val="20"/>
        </w:rPr>
        <w:t xml:space="preserve">, issue </w:t>
      </w:r>
      <w:r w:rsidR="00004936" w:rsidRPr="00004936">
        <w:rPr>
          <w:rStyle w:val="docsum-authors"/>
          <w:rFonts w:ascii="Arial" w:hAnsi="Arial" w:cs="Arial"/>
          <w:sz w:val="20"/>
          <w:szCs w:val="20"/>
        </w:rPr>
        <w:t>11</w:t>
      </w:r>
      <w:r w:rsidR="00004936">
        <w:rPr>
          <w:rStyle w:val="docsum-authors"/>
          <w:rFonts w:ascii="Arial" w:hAnsi="Arial" w:cs="Arial"/>
          <w:sz w:val="20"/>
          <w:szCs w:val="20"/>
        </w:rPr>
        <w:t xml:space="preserve">, pp. </w:t>
      </w:r>
      <w:r w:rsidR="00004936" w:rsidRPr="00004936">
        <w:rPr>
          <w:rStyle w:val="docsum-authors"/>
          <w:rFonts w:ascii="Arial" w:hAnsi="Arial" w:cs="Arial"/>
          <w:sz w:val="20"/>
          <w:szCs w:val="20"/>
        </w:rPr>
        <w:t>1577-1586</w:t>
      </w:r>
      <w:r w:rsidRPr="00004936">
        <w:rPr>
          <w:rStyle w:val="docsum-authors"/>
          <w:rFonts w:ascii="Arial" w:hAnsi="Arial" w:cs="Arial"/>
          <w:sz w:val="20"/>
          <w:szCs w:val="20"/>
        </w:rPr>
        <w:t xml:space="preserve">. PM: 35927319. </w:t>
      </w:r>
      <w:r w:rsidR="00915ACA" w:rsidRPr="00915ACA">
        <w:rPr>
          <w:rStyle w:val="docsum-authors"/>
          <w:rFonts w:ascii="Arial" w:hAnsi="Arial" w:cs="Arial"/>
          <w:sz w:val="20"/>
          <w:szCs w:val="20"/>
        </w:rPr>
        <w:t>PMC9985486</w:t>
      </w:r>
      <w:r w:rsidRPr="00004936">
        <w:rPr>
          <w:rStyle w:val="docsum-authors"/>
          <w:rFonts w:ascii="Arial" w:hAnsi="Arial" w:cs="Arial"/>
          <w:sz w:val="20"/>
          <w:szCs w:val="20"/>
        </w:rPr>
        <w:t>.</w:t>
      </w:r>
      <w:bookmarkEnd w:id="69"/>
    </w:p>
    <w:p w14:paraId="26C39985" w14:textId="42B5389E" w:rsidR="00082BA0" w:rsidRPr="00FE17AB" w:rsidRDefault="00082BA0" w:rsidP="00082BA0">
      <w:pPr>
        <w:spacing w:after="0" w:line="240" w:lineRule="auto"/>
        <w:rPr>
          <w:rFonts w:ascii="Arial" w:hAnsi="Arial" w:cs="Arial"/>
          <w:sz w:val="20"/>
          <w:szCs w:val="20"/>
        </w:rPr>
      </w:pPr>
      <w:r w:rsidRPr="00FE17AB">
        <w:rPr>
          <w:rStyle w:val="docsum-authors"/>
          <w:rFonts w:ascii="Arial" w:hAnsi="Arial" w:cs="Arial"/>
          <w:sz w:val="20"/>
          <w:szCs w:val="20"/>
        </w:rPr>
        <w:t>Jin B, Capra JA, Benchek P, Wheeler N, Naj AC, Hamilton-Nelson KL, Farrell JJ, Leung YY, Kunkle B, Vadarajan B, Schellenberg GD, Mayeux R, Wang LS, Farrer LA, Pericak-Vance MA, Martin ER, Haines JL, Crawford DC, Bush WS.</w:t>
      </w:r>
      <w:r w:rsidRPr="00FE17AB">
        <w:rPr>
          <w:rFonts w:ascii="Arial" w:hAnsi="Arial" w:cs="Arial"/>
          <w:sz w:val="20"/>
          <w:szCs w:val="20"/>
        </w:rPr>
        <w:t xml:space="preserve"> </w:t>
      </w:r>
      <w:hyperlink r:id="rId410" w:history="1">
        <w:r w:rsidRPr="00FF6AEB">
          <w:rPr>
            <w:rStyle w:val="Hyperlink"/>
            <w:rFonts w:ascii="Arial" w:hAnsi="Arial" w:cs="Arial"/>
            <w:b/>
            <w:bCs/>
            <w:i/>
            <w:iCs/>
            <w:sz w:val="20"/>
            <w:szCs w:val="20"/>
          </w:rPr>
          <w:t>An association test of the spatial distribution of rare missense variants within protein structures identifies Alzheimer's disease-related patterns.</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Genome Res. 2022 Apr</w:t>
      </w:r>
      <w:r>
        <w:rPr>
          <w:rStyle w:val="docsum-journal-citation"/>
          <w:rFonts w:ascii="Arial" w:hAnsi="Arial" w:cs="Arial"/>
          <w:sz w:val="20"/>
          <w:szCs w:val="20"/>
        </w:rPr>
        <w:t xml:space="preserve">. Vol. </w:t>
      </w:r>
      <w:r w:rsidRPr="00FE17AB">
        <w:rPr>
          <w:rStyle w:val="docsum-journal-citation"/>
          <w:rFonts w:ascii="Arial" w:hAnsi="Arial" w:cs="Arial"/>
          <w:sz w:val="20"/>
          <w:szCs w:val="20"/>
        </w:rPr>
        <w:t>32</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4</w:t>
      </w:r>
      <w:r>
        <w:rPr>
          <w:rStyle w:val="docsum-journal-citation"/>
          <w:rFonts w:ascii="Arial" w:hAnsi="Arial" w:cs="Arial"/>
          <w:sz w:val="20"/>
          <w:szCs w:val="20"/>
        </w:rPr>
        <w:t xml:space="preserve">, pp. </w:t>
      </w:r>
      <w:r w:rsidRPr="00FE17AB">
        <w:rPr>
          <w:rStyle w:val="docsum-journal-citation"/>
          <w:rFonts w:ascii="Arial" w:hAnsi="Arial" w:cs="Arial"/>
          <w:sz w:val="20"/>
          <w:szCs w:val="20"/>
        </w:rPr>
        <w:t xml:space="preserve">778-790.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35210353. </w:t>
      </w:r>
      <w:hyperlink r:id="rId411" w:tgtFrame="_blank" w:history="1">
        <w:r w:rsidRPr="000813F4">
          <w:rPr>
            <w:rStyle w:val="citation-part"/>
            <w:rFonts w:ascii="Arial" w:hAnsi="Arial" w:cs="Arial"/>
            <w:sz w:val="20"/>
            <w:szCs w:val="20"/>
          </w:rPr>
          <w:t>PMC8997344</w:t>
        </w:r>
      </w:hyperlink>
      <w:r w:rsidRPr="000813F4">
        <w:rPr>
          <w:rStyle w:val="citation-part"/>
          <w:rFonts w:ascii="Arial" w:hAnsi="Arial" w:cs="Arial"/>
          <w:sz w:val="20"/>
          <w:szCs w:val="20"/>
        </w:rPr>
        <w:t>.</w:t>
      </w:r>
      <w:r w:rsidRPr="00FE17AB">
        <w:rPr>
          <w:rFonts w:ascii="Arial" w:hAnsi="Arial" w:cs="Arial"/>
          <w:sz w:val="20"/>
          <w:szCs w:val="20"/>
        </w:rPr>
        <w:t xml:space="preserve"> </w:t>
      </w:r>
    </w:p>
    <w:p w14:paraId="7939501E" w14:textId="74BD299E" w:rsidR="00082BA0" w:rsidRDefault="00082BA0" w:rsidP="00082BA0">
      <w:pPr>
        <w:spacing w:after="0" w:line="240" w:lineRule="auto"/>
        <w:rPr>
          <w:rStyle w:val="Hyperlink"/>
          <w:rFonts w:ascii="Arial" w:hAnsi="Arial" w:cs="Arial"/>
          <w:color w:val="auto"/>
          <w:sz w:val="20"/>
          <w:szCs w:val="20"/>
          <w:u w:val="none"/>
        </w:rPr>
      </w:pPr>
    </w:p>
    <w:p w14:paraId="4CABA799" w14:textId="77777777" w:rsidR="00B25CB4" w:rsidRPr="005451E9" w:rsidRDefault="00B25CB4" w:rsidP="00B25CB4">
      <w:pPr>
        <w:spacing w:after="0" w:line="240" w:lineRule="auto"/>
        <w:rPr>
          <w:rFonts w:ascii="Arial" w:hAnsi="Arial" w:cs="Arial"/>
          <w:sz w:val="20"/>
          <w:szCs w:val="20"/>
        </w:rPr>
      </w:pPr>
      <w:bookmarkStart w:id="70" w:name="_Hlk148358161"/>
      <w:r w:rsidRPr="005451E9">
        <w:rPr>
          <w:rStyle w:val="docsum-authors"/>
          <w:rFonts w:ascii="Arial" w:hAnsi="Arial" w:cs="Arial"/>
          <w:sz w:val="20"/>
          <w:szCs w:val="20"/>
        </w:rPr>
        <w:t xml:space="preserve">Kanoni S, Graham SE, Wang Y, Surakka I, Ramdas S, Zhu X, Clarke SL, Bhatti KF, Vedantam S, Winkler TW, Locke AE, Marouli E, Zajac GJM, Wu KH, Ntalla I, Hui Q, Klarin D, Hilliard AT, Wang Z, Xue C, Thorleifsson G, Helgadottir A, Gudbjartsson DF, Holm H, Olafsson I, Hwang MY, Han S, Akiyama M, Sakaue S, Terao C, Kanai M, Zhou W, Brumpton BM, Rasheed H, Havulinna AS, Veturi Y, Pacheco JA, Rosenthal EA, Lingren T, Feng Q, Kullo IJ, Narita A, Takayama J, Martin HC, Hunt KA, Trivedi B, Haessler J, Giulianini F, Bradford Y, Miller JE, Campbell A, Lin K, Millwood IY, Rasheed A, Hindy G, Faul JD, Zhao W, Weir DR, Turman C, Huang H, Graff M, Choudhury A, Sengupta D, Mahajan A, Brown MR, Zhang W, Yu K, Schmidt EM, Pandit A, Gustafsson S, Yin X, Luan J, Zhao JH, Matsuda F, Jang HM, Yoon K, Medina-Gomez C, Pitsillides A, Hottenga JJ, Wood AR, Ji Y, Gao Z, Haworth S, Yousri NA, Mitchell RE, Chai JF, Aadahl M, Bjerregaard AA, Yao J, Manichaikul A, Hwu CM, Hung YJ, Warren HR, Ramirez J, Bork-Jensen J, Kårhus LL, Goel A, Sabater-Lleal M, Noordam R, Mauro P, Matteo F, McDaid AF, Marques-Vidal P, Wielscher M, Trompet S, Sattar N, Møllehave LT, Munz M, Zeng L, Huang J, Yang B, Poveda A, Kurbasic A, Lamina C, Forer L, Scholz M, Galesloot TE, Bradfield JP, Ruotsalainen SE, Daw E, Zmuda JM, Mitchell JS, Fuchsberger C, Christensen H, Brody JA, Vazquez-Moreno M, Feitosa MF, Wojczynski MK, Wang Z, Preuss MH, Mangino M, Christofidou P, Verweij N, Benjamins JW, Engmann J, Tsao NL, Verma A, Slieker RC, Lo KS, Zilhao NR, Le P, Kleber ME, Delgado GE, Huo S, Ikeda DD, Iha H, Yang J, Liu J, Demirkan A, Leonard HL, Marten J, Frank M, Schmidt B, Smyth LJ, Cañadas-Garre M, Wang C, Nakatochi M, Wong A, </w:t>
      </w:r>
      <w:r w:rsidRPr="005451E9">
        <w:rPr>
          <w:rStyle w:val="docsum-authors"/>
          <w:rFonts w:ascii="Arial" w:hAnsi="Arial" w:cs="Arial"/>
          <w:sz w:val="20"/>
          <w:szCs w:val="20"/>
        </w:rPr>
        <w:lastRenderedPageBreak/>
        <w:t>Hutri-Kähönen N, Sim X, Xia R, Huerta-Chagoya A, Fernandez-Lopez JC, Lyssenko V, Nongmaithem SS, Bayyana S, Stringham HM, Irvin MR, Oldmeadow C, Kim HN, Ryu S, Timmers PRHJ, Arbeeva L, Dorajoo R, Lange LA, Prasad G, Lorés-Motta L, Pauper M, Long J, Li X, Theusch E, Takeuchi F, Spracklen CN, Loukola A, Bollepalli S, Warner SC, Wang YX, Wei WB, Nutile T, Ruggiero D, Sung YJ, Chen S, Liu F, Yang J, Kentistou KA, Banas B, Nardone GG, Meidtner K, Bielak LF, Smith JA, Hebbar P, Farmaki AE, Hofer E, Lin M, Concas MP, Vaccargiu S, van der Most PJ, Pitkänen N, Cade BE, van der Laan SW, Chitrala KN, Weiss S, Bentley AR, Doumatey AP, Adeyemo AA, Lee JY, Petersen ERB, Nielsen AA, Choi HS, Nethander M, Freitag-Wolf S, Southam L, Rayner NW, Wang CA, Lin SY, Wang JS, Couture C, Lyytikäinen LP, Nikus K, Cuellar-Partida G, Vestergaard H, Hidalgo B, Giannakopoulou O, Cai Q, Obura MO, van Setten J, Li X, Liang J, Tang H, Terzikhan N, Shin JH, Jackson RD, Reiner AP, Martin LW, Chen Z, Li L, Kawaguchi T, Thiery J, Bis JC, Launer LJ, Li H, Nalls MA, Raitakari OT, Ichihara S, Wild SH, Nelson CP, Campbell H, Jäger S, Nabika T, Al-Mulla F, Niinikoski H, Braund PS, Kolcic I, Kovacs P, Giardoglou T, Katsuya T, de Kleijn D, de Borst GJ, Kim EK, Adams HHH, Ikram MA, Zhu X, Asselbergs FW, Kraaijeveld AO, Beulens JWJ, Shu XO, Rallidis LS, Pedersen O, Hansen T, Mitchell P, Hewitt AW, Kähönen M, Pérusse L, Bouchard C, Tönjes A, Chen YI, Pennell CE, Mori TA, Lieb W, Franke A, Ohlsson C, Mellström D, Cho YS, Lee H, Yuan JM, Koh WP, Rhee SY, Woo JT, Heid IM, Stark KJ, Zimmermann ME, Völzke H, Homuth G, Evans MK, Zonderman AB, Polasek O, Pasterkamp G, Hoefer IE, Redline S, Pahkala K, Oldehinkel AJ, Snieder H, Biino G, Schmidt R, Schmidt H, Bandinelli S, Dedoussis G, Thanaraj TA, Kardia SLR, Peyser PA, Kato N, Schulze MB, Girotto G, Böger CA, Jung B, Joshi PK, Bennett DA, De Jager PL, Lu X, Mamakou V, Brown M, Caulfield MJ, Munroe PB, Guo X, Ciullo M, Jonas JB, Samani NJ, Kaprio J, Pajukanta P, Tusié-Luna T, Aguilar-Salinas CA, Adair LS, Bechayda SA, de Silva HJ, Wickremasinghe AR, Krauss RM, Wu JY, Zheng W, Hollander AI, Bharadwaj D, Correa A, Wilson JG, Lind L, Heng CK, Nelson AE, Golightly YM, Wilson JF, Penninx B, Kim HL, Attia J, Scott RJ, Rao DC, Arnett DK, Hunt SC, Walker M, Koistinen HA, Chandak GR, Mercader JM, Costanzo MC, Jang D, Burtt NP, Villalpando CG, Orozco L, Fornage M, Tai E, van Dam RM, Lehtimäki T, Chaturvedi N, Yokota M, Liu J, Reilly DF, McKnight AJ, Kee F, Jöckel KH, McCarthy MI, Palmer CNA, Vitart V, Hayward C, Simonsick E, van Duijn CM, Jin ZB, Qu J, Hishigaki H, Lin X, März W, Gudnason V, Tardif JC, Lettre G, Hart LM', Elders PJM, Damrauer SM, Kumari M, Kivimaki M, van der Harst P, Spector TD, Loos RJF, Province MA, Parra EJ, Cruz M, Psaty BM, Brandslund I, Pramstaller PP, Rotimi CN, Christensen K, Ripatti S, Widén E, Hakonarson H, Grant SFA, Kiemeney LALM, de Graaf J, Loeffler M, Kronenberg F, Gu D, Erdmann J, Schunkert H, Franks PW, Linneberg A, Jukema JW, Khera AV, Männikkö M, Jarvelin MR, Kutalik Z, Francesco C, Mook-Kanamori DO, van Dijk KW, Watkins H, Strachan DP, Grarup N, Sever P, Poulter N, Chuang LM, Rotter JI, Dantoft TM, Karpe F, Neville MJ, Timpson NJ, Cheng CY, Wong TY, Khor CC, Li H, Sabanayagam C, Peters A, Gieger C, Hattersley AT, Pedersen NL, Magnusson PKE, Boomsma DI, Willemsen AHM, Cupples L, van Meurs JBJ, Ghanbari M, Gordon-Larsen P, Huang W, Kim YJ, Tabara Y, Wareham NJ, Langenberg C, Zeggini E, Kuusisto J, Laakso M, Ingelsson E, Abecasis G, Chambers JC, Kooner JS, de Vries PS, Morrison AC, Hazelhurst S, Ramsay M, North KE, Daviglus M, Kraft P, Martin NG, Whitfield JB, Abbas S, Saleheen D, Walters RG, Holmes MV, Black C, Smith BH, Baras A, Justice AE, Buring JE, Ridker PM, Chasman DI, Kooperberg C, Tamiya G, Yamamoto M, van Heel DA, Trembath RC, Wei WQ, Jarvik GP, Namjou B, Hayes MG, Ritchie MD, Jousilahti P, Salomaa V, Hveem K, Åsvold BO, Kubo M, Kamatani Y, Okada Y, Murakami Y, Kim BJ, Thorsteinsdottir U, Stefansson K, Zhang J, Chen Y, Ho YL, Lynch JA, Rader DJ, Tsao PS, Chang KM, Cho K, O'Donnell CJ, Gaziano JM, Wilson PWF, Frayling TM, Hirschhorn JN, Kathiresan S, Mohlke KL, Sun YV, Morris AP, Boehnke M, Brown CD, Natarajan P, Deloukas P, Willer CJ, Assimes TL, Peloso GM.</w:t>
      </w:r>
      <w:r w:rsidRPr="005451E9">
        <w:rPr>
          <w:rFonts w:ascii="Arial" w:hAnsi="Arial" w:cs="Arial"/>
          <w:sz w:val="20"/>
          <w:szCs w:val="20"/>
        </w:rPr>
        <w:t xml:space="preserve"> </w:t>
      </w:r>
      <w:hyperlink r:id="rId412" w:history="1">
        <w:r w:rsidRPr="009651EC">
          <w:rPr>
            <w:rStyle w:val="Hyperlink"/>
            <w:rFonts w:ascii="Arial" w:hAnsi="Arial" w:cs="Arial"/>
            <w:b/>
            <w:bCs/>
            <w:i/>
            <w:iCs/>
            <w:sz w:val="20"/>
            <w:szCs w:val="20"/>
          </w:rPr>
          <w:t>Implicating genes, pleiotropy, and sexual dimorphism at blood lipid loci through multi-ancestry meta-analysis.</w:t>
        </w:r>
        <w:r w:rsidRPr="009651EC">
          <w:rPr>
            <w:rStyle w:val="Hyperlink"/>
            <w:rFonts w:ascii="Arial" w:hAnsi="Arial" w:cs="Arial"/>
            <w:sz w:val="20"/>
            <w:szCs w:val="20"/>
            <w:u w:val="none"/>
          </w:rPr>
          <w:t xml:space="preserve"> </w:t>
        </w:r>
      </w:hyperlink>
      <w:r w:rsidRPr="005451E9">
        <w:rPr>
          <w:rStyle w:val="docsum-journal-citation"/>
          <w:rFonts w:ascii="Arial" w:hAnsi="Arial" w:cs="Arial"/>
          <w:sz w:val="20"/>
          <w:szCs w:val="20"/>
        </w:rPr>
        <w:t>Genome Biol. 2022 Dec 27</w:t>
      </w:r>
      <w:r>
        <w:rPr>
          <w:rStyle w:val="docsum-journal-citation"/>
          <w:rFonts w:ascii="Arial" w:hAnsi="Arial" w:cs="Arial"/>
          <w:sz w:val="20"/>
          <w:szCs w:val="20"/>
        </w:rPr>
        <w:t xml:space="preserve">. Vol. </w:t>
      </w:r>
      <w:r w:rsidRPr="005451E9">
        <w:rPr>
          <w:rStyle w:val="docsum-journal-citation"/>
          <w:rFonts w:ascii="Arial" w:hAnsi="Arial" w:cs="Arial"/>
          <w:sz w:val="20"/>
          <w:szCs w:val="20"/>
        </w:rPr>
        <w:t>23</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268. </w:t>
      </w:r>
      <w:r w:rsidRPr="005451E9">
        <w:rPr>
          <w:rStyle w:val="citation-part"/>
          <w:rFonts w:ascii="Arial" w:hAnsi="Arial" w:cs="Arial"/>
          <w:sz w:val="20"/>
          <w:szCs w:val="20"/>
        </w:rPr>
        <w:t xml:space="preserve">PM: </w:t>
      </w:r>
      <w:r w:rsidRPr="005451E9">
        <w:rPr>
          <w:rStyle w:val="docsum-pmid"/>
          <w:rFonts w:ascii="Arial" w:hAnsi="Arial" w:cs="Arial"/>
          <w:sz w:val="20"/>
          <w:szCs w:val="20"/>
        </w:rPr>
        <w:t xml:space="preserve">36575460. </w:t>
      </w:r>
      <w:hyperlink r:id="rId413" w:tgtFrame="_blank" w:history="1">
        <w:r w:rsidRPr="009651EC">
          <w:rPr>
            <w:rStyle w:val="docsum-journal-citation"/>
            <w:rFonts w:ascii="Arial" w:hAnsi="Arial" w:cs="Arial"/>
            <w:sz w:val="20"/>
            <w:szCs w:val="20"/>
          </w:rPr>
          <w:t>PMC9793579</w:t>
        </w:r>
      </w:hyperlink>
      <w:r w:rsidRPr="009651EC">
        <w:rPr>
          <w:rStyle w:val="docsum-journal-citation"/>
          <w:rFonts w:ascii="Arial" w:hAnsi="Arial" w:cs="Arial"/>
          <w:sz w:val="20"/>
          <w:szCs w:val="20"/>
        </w:rPr>
        <w:t>.</w:t>
      </w:r>
      <w:r w:rsidRPr="005451E9">
        <w:rPr>
          <w:rFonts w:ascii="Arial" w:hAnsi="Arial" w:cs="Arial"/>
          <w:sz w:val="20"/>
          <w:szCs w:val="20"/>
        </w:rPr>
        <w:t xml:space="preserve"> </w:t>
      </w:r>
    </w:p>
    <w:bookmarkEnd w:id="70"/>
    <w:p w14:paraId="0191AD22" w14:textId="77777777" w:rsidR="00B25CB4" w:rsidRDefault="00B25CB4" w:rsidP="00082BA0">
      <w:pPr>
        <w:spacing w:after="0" w:line="240" w:lineRule="auto"/>
        <w:rPr>
          <w:rStyle w:val="docsum-authors"/>
          <w:rFonts w:ascii="Arial" w:hAnsi="Arial" w:cs="Arial"/>
          <w:sz w:val="20"/>
          <w:szCs w:val="20"/>
        </w:rPr>
      </w:pPr>
    </w:p>
    <w:p w14:paraId="4EC3FD24" w14:textId="09760F8A" w:rsidR="00082BA0" w:rsidRPr="00FE17AB" w:rsidRDefault="00082BA0" w:rsidP="00082BA0">
      <w:pPr>
        <w:spacing w:after="0" w:line="240" w:lineRule="auto"/>
        <w:rPr>
          <w:rFonts w:ascii="Arial" w:hAnsi="Arial" w:cs="Arial"/>
          <w:sz w:val="20"/>
          <w:szCs w:val="20"/>
        </w:rPr>
      </w:pPr>
      <w:r w:rsidRPr="00FE17AB">
        <w:rPr>
          <w:rStyle w:val="docsum-authors"/>
          <w:rFonts w:ascii="Arial" w:hAnsi="Arial" w:cs="Arial"/>
          <w:sz w:val="20"/>
          <w:szCs w:val="20"/>
        </w:rPr>
        <w:t xml:space="preserve">Kelly TN, Sun X, He KY, Brown MR, Taliun SAG, Hellwege JN, Irvin MR, Mi X, Brody JA, Franceschini N, Guo X, Hwang SJ, de Vries PS, Gao Y, Moscati A, Nadkarni GN, Yanek LR, Elfassy T, Smith JA, Chung RH, Beitelshees AL, Patki A, Aslibekyan S, Blobner BM, Peralta JM, Assimes TL, Palmas WR, Liu C, Bress AP, Huang Z, Becker LC, Hwa CM, O'Connell JR, Carlson JC, Warren HR, Das S, Giri A, Martin LW, Craig Johnson W, Fox ER, Bottinger EP, Razavi AC, </w:t>
      </w:r>
      <w:r w:rsidRPr="00FE17AB">
        <w:rPr>
          <w:rStyle w:val="docsum-authors"/>
          <w:rFonts w:ascii="Arial" w:hAnsi="Arial" w:cs="Arial"/>
          <w:sz w:val="20"/>
          <w:szCs w:val="20"/>
        </w:rPr>
        <w:lastRenderedPageBreak/>
        <w:t>Vaidya D, Chuang LM, Chang YC, Naseri T, Jain D, Kang HM, Hung AM, Srinivasasainagendra V, Snively BM, Gu D, Montasser ME, Reupena MS, Heavner BD, LeFaive J, Hixson JE, Rice KM, Wang FF, Nielsen JB, Huang J, Khan AT, Zhou W, Nierenberg JL, Laurie CC, Armstrong ND, Shi M, Pan Y, Stilp AM, Emery L, Wong Q, Hawley NL, Minster RL, Curran JE, Munroe PB, Weeks DE, North KE, Tracy RP, Kenny EE, Shimbo D, Chakravarti A, Rich SS, Reiner AP, Blangero J, Redline S, Mitchell BD, Rao DC, Ida Chen YD, Kardia SLR, Kaplan RC, Mathias RA, He J, Psaty BM, Fornage M, Loos RJF, Correa A, Boerwinkle E, Rotter JI, Kooperberg C, Edwards TL, Abecasis GR, Zhu X, Levy D, Arnett DK, Morrison AC; NHLBI Trans-Omics for Precision Medicine TOPMed) Consortium, The Samoan Obesity, Lifestyle, and Genetic Adaptations Study (OLaGA) Group.</w:t>
      </w:r>
      <w:r w:rsidRPr="00FE17AB">
        <w:rPr>
          <w:rFonts w:ascii="Arial" w:hAnsi="Arial" w:cs="Arial"/>
          <w:sz w:val="20"/>
          <w:szCs w:val="20"/>
        </w:rPr>
        <w:t xml:space="preserve"> </w:t>
      </w:r>
      <w:hyperlink r:id="rId414" w:history="1">
        <w:r w:rsidRPr="000813F4">
          <w:rPr>
            <w:rStyle w:val="Hyperlink"/>
            <w:rFonts w:ascii="Arial" w:hAnsi="Arial" w:cs="Arial"/>
            <w:b/>
            <w:bCs/>
            <w:i/>
            <w:iCs/>
            <w:sz w:val="20"/>
            <w:szCs w:val="20"/>
          </w:rPr>
          <w:t xml:space="preserve">Insights </w:t>
        </w:r>
        <w:r>
          <w:rPr>
            <w:rStyle w:val="Hyperlink"/>
            <w:rFonts w:ascii="Arial" w:hAnsi="Arial" w:cs="Arial"/>
            <w:b/>
            <w:bCs/>
            <w:i/>
            <w:iCs/>
            <w:sz w:val="20"/>
            <w:szCs w:val="20"/>
          </w:rPr>
          <w:t>f</w:t>
        </w:r>
        <w:r w:rsidRPr="000813F4">
          <w:rPr>
            <w:rStyle w:val="Hyperlink"/>
            <w:rFonts w:ascii="Arial" w:hAnsi="Arial" w:cs="Arial"/>
            <w:b/>
            <w:bCs/>
            <w:i/>
            <w:iCs/>
            <w:sz w:val="20"/>
            <w:szCs w:val="20"/>
          </w:rPr>
          <w:t xml:space="preserve">rom a </w:t>
        </w:r>
        <w:r>
          <w:rPr>
            <w:rStyle w:val="Hyperlink"/>
            <w:rFonts w:ascii="Arial" w:hAnsi="Arial" w:cs="Arial"/>
            <w:b/>
            <w:bCs/>
            <w:i/>
            <w:iCs/>
            <w:sz w:val="20"/>
            <w:szCs w:val="20"/>
          </w:rPr>
          <w:t>l</w:t>
        </w:r>
        <w:r w:rsidRPr="000813F4">
          <w:rPr>
            <w:rStyle w:val="Hyperlink"/>
            <w:rFonts w:ascii="Arial" w:hAnsi="Arial" w:cs="Arial"/>
            <w:b/>
            <w:bCs/>
            <w:i/>
            <w:iCs/>
            <w:sz w:val="20"/>
            <w:szCs w:val="20"/>
          </w:rPr>
          <w:t>arge-</w:t>
        </w:r>
        <w:r>
          <w:rPr>
            <w:rStyle w:val="Hyperlink"/>
            <w:rFonts w:ascii="Arial" w:hAnsi="Arial" w:cs="Arial"/>
            <w:b/>
            <w:bCs/>
            <w:i/>
            <w:iCs/>
            <w:sz w:val="20"/>
            <w:szCs w:val="20"/>
          </w:rPr>
          <w:t>s</w:t>
        </w:r>
        <w:r w:rsidRPr="000813F4">
          <w:rPr>
            <w:rStyle w:val="Hyperlink"/>
            <w:rFonts w:ascii="Arial" w:hAnsi="Arial" w:cs="Arial"/>
            <w:b/>
            <w:bCs/>
            <w:i/>
            <w:iCs/>
            <w:sz w:val="20"/>
            <w:szCs w:val="20"/>
          </w:rPr>
          <w:t xml:space="preserve">cale </w:t>
        </w:r>
        <w:r>
          <w:rPr>
            <w:rStyle w:val="Hyperlink"/>
            <w:rFonts w:ascii="Arial" w:hAnsi="Arial" w:cs="Arial"/>
            <w:b/>
            <w:bCs/>
            <w:i/>
            <w:iCs/>
            <w:sz w:val="20"/>
            <w:szCs w:val="20"/>
          </w:rPr>
          <w:t>w</w:t>
        </w:r>
        <w:r w:rsidRPr="000813F4">
          <w:rPr>
            <w:rStyle w:val="Hyperlink"/>
            <w:rFonts w:ascii="Arial" w:hAnsi="Arial" w:cs="Arial"/>
            <w:b/>
            <w:bCs/>
            <w:i/>
            <w:iCs/>
            <w:sz w:val="20"/>
            <w:szCs w:val="20"/>
          </w:rPr>
          <w:t>hole-</w:t>
        </w:r>
        <w:r>
          <w:rPr>
            <w:rStyle w:val="Hyperlink"/>
            <w:rFonts w:ascii="Arial" w:hAnsi="Arial" w:cs="Arial"/>
            <w:b/>
            <w:bCs/>
            <w:i/>
            <w:iCs/>
            <w:sz w:val="20"/>
            <w:szCs w:val="20"/>
          </w:rPr>
          <w:t>g</w:t>
        </w:r>
        <w:r w:rsidRPr="000813F4">
          <w:rPr>
            <w:rStyle w:val="Hyperlink"/>
            <w:rFonts w:ascii="Arial" w:hAnsi="Arial" w:cs="Arial"/>
            <w:b/>
            <w:bCs/>
            <w:i/>
            <w:iCs/>
            <w:sz w:val="20"/>
            <w:szCs w:val="20"/>
          </w:rPr>
          <w:t xml:space="preserve">enome </w:t>
        </w:r>
        <w:r>
          <w:rPr>
            <w:rStyle w:val="Hyperlink"/>
            <w:rFonts w:ascii="Arial" w:hAnsi="Arial" w:cs="Arial"/>
            <w:b/>
            <w:bCs/>
            <w:i/>
            <w:iCs/>
            <w:sz w:val="20"/>
            <w:szCs w:val="20"/>
          </w:rPr>
          <w:t>s</w:t>
        </w:r>
        <w:r w:rsidRPr="000813F4">
          <w:rPr>
            <w:rStyle w:val="Hyperlink"/>
            <w:rFonts w:ascii="Arial" w:hAnsi="Arial" w:cs="Arial"/>
            <w:b/>
            <w:bCs/>
            <w:i/>
            <w:iCs/>
            <w:sz w:val="20"/>
            <w:szCs w:val="20"/>
          </w:rPr>
          <w:t xml:space="preserve">equencing </w:t>
        </w:r>
        <w:r>
          <w:rPr>
            <w:rStyle w:val="Hyperlink"/>
            <w:rFonts w:ascii="Arial" w:hAnsi="Arial" w:cs="Arial"/>
            <w:b/>
            <w:bCs/>
            <w:i/>
            <w:iCs/>
            <w:sz w:val="20"/>
            <w:szCs w:val="20"/>
          </w:rPr>
          <w:t>s</w:t>
        </w:r>
        <w:r w:rsidRPr="000813F4">
          <w:rPr>
            <w:rStyle w:val="Hyperlink"/>
            <w:rFonts w:ascii="Arial" w:hAnsi="Arial" w:cs="Arial"/>
            <w:b/>
            <w:bCs/>
            <w:i/>
            <w:iCs/>
            <w:sz w:val="20"/>
            <w:szCs w:val="20"/>
          </w:rPr>
          <w:t xml:space="preserve">tudy of </w:t>
        </w:r>
        <w:r>
          <w:rPr>
            <w:rStyle w:val="Hyperlink"/>
            <w:rFonts w:ascii="Arial" w:hAnsi="Arial" w:cs="Arial"/>
            <w:b/>
            <w:bCs/>
            <w:i/>
            <w:iCs/>
            <w:sz w:val="20"/>
            <w:szCs w:val="20"/>
          </w:rPr>
          <w:t>s</w:t>
        </w:r>
        <w:r w:rsidRPr="000813F4">
          <w:rPr>
            <w:rStyle w:val="Hyperlink"/>
            <w:rFonts w:ascii="Arial" w:hAnsi="Arial" w:cs="Arial"/>
            <w:b/>
            <w:bCs/>
            <w:i/>
            <w:iCs/>
            <w:sz w:val="20"/>
            <w:szCs w:val="20"/>
          </w:rPr>
          <w:t xml:space="preserve">ystolic </w:t>
        </w:r>
        <w:r>
          <w:rPr>
            <w:rStyle w:val="Hyperlink"/>
            <w:rFonts w:ascii="Arial" w:hAnsi="Arial" w:cs="Arial"/>
            <w:b/>
            <w:bCs/>
            <w:i/>
            <w:iCs/>
            <w:sz w:val="20"/>
            <w:szCs w:val="20"/>
          </w:rPr>
          <w:t>b</w:t>
        </w:r>
        <w:r w:rsidRPr="000813F4">
          <w:rPr>
            <w:rStyle w:val="Hyperlink"/>
            <w:rFonts w:ascii="Arial" w:hAnsi="Arial" w:cs="Arial"/>
            <w:b/>
            <w:bCs/>
            <w:i/>
            <w:iCs/>
            <w:sz w:val="20"/>
            <w:szCs w:val="20"/>
          </w:rPr>
          <w:t xml:space="preserve">lood </w:t>
        </w:r>
        <w:r>
          <w:rPr>
            <w:rStyle w:val="Hyperlink"/>
            <w:rFonts w:ascii="Arial" w:hAnsi="Arial" w:cs="Arial"/>
            <w:b/>
            <w:bCs/>
            <w:i/>
            <w:iCs/>
            <w:sz w:val="20"/>
            <w:szCs w:val="20"/>
          </w:rPr>
          <w:t>p</w:t>
        </w:r>
        <w:r w:rsidRPr="000813F4">
          <w:rPr>
            <w:rStyle w:val="Hyperlink"/>
            <w:rFonts w:ascii="Arial" w:hAnsi="Arial" w:cs="Arial"/>
            <w:b/>
            <w:bCs/>
            <w:i/>
            <w:iCs/>
            <w:sz w:val="20"/>
            <w:szCs w:val="20"/>
          </w:rPr>
          <w:t xml:space="preserve">ressure, </w:t>
        </w:r>
        <w:r>
          <w:rPr>
            <w:rStyle w:val="Hyperlink"/>
            <w:rFonts w:ascii="Arial" w:hAnsi="Arial" w:cs="Arial"/>
            <w:b/>
            <w:bCs/>
            <w:i/>
            <w:iCs/>
            <w:sz w:val="20"/>
            <w:szCs w:val="20"/>
          </w:rPr>
          <w:t>d</w:t>
        </w:r>
        <w:r w:rsidRPr="000813F4">
          <w:rPr>
            <w:rStyle w:val="Hyperlink"/>
            <w:rFonts w:ascii="Arial" w:hAnsi="Arial" w:cs="Arial"/>
            <w:b/>
            <w:bCs/>
            <w:i/>
            <w:iCs/>
            <w:sz w:val="20"/>
            <w:szCs w:val="20"/>
          </w:rPr>
          <w:t xml:space="preserve">iastolic </w:t>
        </w:r>
        <w:r>
          <w:rPr>
            <w:rStyle w:val="Hyperlink"/>
            <w:rFonts w:ascii="Arial" w:hAnsi="Arial" w:cs="Arial"/>
            <w:b/>
            <w:bCs/>
            <w:i/>
            <w:iCs/>
            <w:sz w:val="20"/>
            <w:szCs w:val="20"/>
          </w:rPr>
          <w:t>b</w:t>
        </w:r>
        <w:r w:rsidRPr="000813F4">
          <w:rPr>
            <w:rStyle w:val="Hyperlink"/>
            <w:rFonts w:ascii="Arial" w:hAnsi="Arial" w:cs="Arial"/>
            <w:b/>
            <w:bCs/>
            <w:i/>
            <w:iCs/>
            <w:sz w:val="20"/>
            <w:szCs w:val="20"/>
          </w:rPr>
          <w:t xml:space="preserve">lood </w:t>
        </w:r>
        <w:r>
          <w:rPr>
            <w:rStyle w:val="Hyperlink"/>
            <w:rFonts w:ascii="Arial" w:hAnsi="Arial" w:cs="Arial"/>
            <w:b/>
            <w:bCs/>
            <w:i/>
            <w:iCs/>
            <w:sz w:val="20"/>
            <w:szCs w:val="20"/>
          </w:rPr>
          <w:t>p</w:t>
        </w:r>
        <w:r w:rsidRPr="000813F4">
          <w:rPr>
            <w:rStyle w:val="Hyperlink"/>
            <w:rFonts w:ascii="Arial" w:hAnsi="Arial" w:cs="Arial"/>
            <w:b/>
            <w:bCs/>
            <w:i/>
            <w:iCs/>
            <w:sz w:val="20"/>
            <w:szCs w:val="20"/>
          </w:rPr>
          <w:t xml:space="preserve">ressure, and </w:t>
        </w:r>
        <w:r>
          <w:rPr>
            <w:rStyle w:val="Hyperlink"/>
            <w:rFonts w:ascii="Arial" w:hAnsi="Arial" w:cs="Arial"/>
            <w:b/>
            <w:bCs/>
            <w:i/>
            <w:iCs/>
            <w:sz w:val="20"/>
            <w:szCs w:val="20"/>
          </w:rPr>
          <w:t>h</w:t>
        </w:r>
        <w:r w:rsidRPr="000813F4">
          <w:rPr>
            <w:rStyle w:val="Hyperlink"/>
            <w:rFonts w:ascii="Arial" w:hAnsi="Arial" w:cs="Arial"/>
            <w:b/>
            <w:bCs/>
            <w:i/>
            <w:iCs/>
            <w:sz w:val="20"/>
            <w:szCs w:val="20"/>
          </w:rPr>
          <w:t>ypertension</w:t>
        </w:r>
        <w:r w:rsidRPr="00475A2B">
          <w:rPr>
            <w:rStyle w:val="Hyperlink"/>
            <w:rFonts w:ascii="Arial" w:hAnsi="Arial" w:cs="Arial"/>
            <w:b/>
            <w:bCs/>
            <w:i/>
            <w:iCs/>
            <w:sz w:val="20"/>
            <w:szCs w:val="20"/>
            <w:u w:val="none"/>
          </w:rPr>
          <w:t>.</w:t>
        </w:r>
        <w:r w:rsidRPr="00475A2B">
          <w:rPr>
            <w:rStyle w:val="Hyperlink"/>
            <w:rFonts w:ascii="Arial" w:hAnsi="Arial" w:cs="Arial"/>
            <w:sz w:val="20"/>
            <w:szCs w:val="20"/>
            <w:u w:val="none"/>
          </w:rPr>
          <w:t xml:space="preserve"> </w:t>
        </w:r>
      </w:hyperlink>
      <w:r w:rsidR="00475A2B" w:rsidRPr="00FE17AB">
        <w:rPr>
          <w:rStyle w:val="docsum-journal-citation"/>
          <w:rFonts w:ascii="Arial" w:hAnsi="Arial" w:cs="Arial"/>
          <w:sz w:val="20"/>
          <w:szCs w:val="20"/>
        </w:rPr>
        <w:t xml:space="preserve">Hypertension. 2022 </w:t>
      </w:r>
      <w:r w:rsidR="00475A2B" w:rsidRPr="00355BFB">
        <w:rPr>
          <w:rStyle w:val="docsum-journal-citation"/>
          <w:rFonts w:ascii="Arial" w:hAnsi="Arial" w:cs="Arial"/>
          <w:sz w:val="20"/>
          <w:szCs w:val="20"/>
        </w:rPr>
        <w:t>Aug</w:t>
      </w:r>
      <w:r w:rsidR="00475A2B">
        <w:rPr>
          <w:rStyle w:val="docsum-journal-citation"/>
          <w:rFonts w:ascii="Arial" w:hAnsi="Arial" w:cs="Arial"/>
          <w:sz w:val="20"/>
          <w:szCs w:val="20"/>
        </w:rPr>
        <w:t xml:space="preserve">. Vol. </w:t>
      </w:r>
      <w:r w:rsidR="00475A2B" w:rsidRPr="00355BFB">
        <w:rPr>
          <w:rStyle w:val="docsum-journal-citation"/>
          <w:rFonts w:ascii="Arial" w:hAnsi="Arial" w:cs="Arial"/>
          <w:sz w:val="20"/>
          <w:szCs w:val="20"/>
        </w:rPr>
        <w:t>79</w:t>
      </w:r>
      <w:r w:rsidR="00475A2B">
        <w:rPr>
          <w:rStyle w:val="docsum-journal-citation"/>
          <w:rFonts w:ascii="Arial" w:hAnsi="Arial" w:cs="Arial"/>
          <w:sz w:val="20"/>
          <w:szCs w:val="20"/>
        </w:rPr>
        <w:t xml:space="preserve">, issue </w:t>
      </w:r>
      <w:r w:rsidR="00475A2B" w:rsidRPr="00355BFB">
        <w:rPr>
          <w:rStyle w:val="docsum-journal-citation"/>
          <w:rFonts w:ascii="Arial" w:hAnsi="Arial" w:cs="Arial"/>
          <w:sz w:val="20"/>
          <w:szCs w:val="20"/>
        </w:rPr>
        <w:t>8</w:t>
      </w:r>
      <w:r w:rsidR="00475A2B">
        <w:rPr>
          <w:rStyle w:val="docsum-journal-citation"/>
          <w:rFonts w:ascii="Arial" w:hAnsi="Arial" w:cs="Arial"/>
          <w:sz w:val="20"/>
          <w:szCs w:val="20"/>
        </w:rPr>
        <w:t xml:space="preserve">, pp. </w:t>
      </w:r>
      <w:r w:rsidR="00475A2B" w:rsidRPr="00355BFB">
        <w:rPr>
          <w:rStyle w:val="docsum-journal-citation"/>
          <w:rFonts w:ascii="Arial" w:hAnsi="Arial" w:cs="Arial"/>
          <w:sz w:val="20"/>
          <w:szCs w:val="20"/>
        </w:rPr>
        <w:t xml:space="preserve">1656-1667. PM: 35652341. </w:t>
      </w:r>
      <w:r w:rsidR="00051FB1" w:rsidRPr="00051FB1">
        <w:rPr>
          <w:rStyle w:val="docsum-journal-citation"/>
          <w:rFonts w:ascii="Arial" w:hAnsi="Arial" w:cs="Arial"/>
          <w:sz w:val="20"/>
          <w:szCs w:val="20"/>
        </w:rPr>
        <w:t>PMC9593435.</w:t>
      </w:r>
    </w:p>
    <w:p w14:paraId="20AC8D8C" w14:textId="77777777" w:rsidR="00B25CB4" w:rsidRDefault="00B25CB4" w:rsidP="00B25CB4">
      <w:pPr>
        <w:spacing w:after="0" w:line="240" w:lineRule="auto"/>
        <w:rPr>
          <w:rStyle w:val="docsum-authors"/>
          <w:rFonts w:ascii="Arial" w:hAnsi="Arial" w:cs="Arial"/>
          <w:sz w:val="20"/>
          <w:szCs w:val="20"/>
        </w:rPr>
      </w:pPr>
    </w:p>
    <w:p w14:paraId="409CFB6C" w14:textId="099E7593" w:rsidR="00BE335B" w:rsidRDefault="00BE335B" w:rsidP="00BE335B">
      <w:pPr>
        <w:rPr>
          <w:rStyle w:val="docsum-authors"/>
          <w:rFonts w:ascii="Arial" w:hAnsi="Arial" w:cs="Arial"/>
          <w:sz w:val="20"/>
          <w:szCs w:val="20"/>
        </w:rPr>
      </w:pPr>
      <w:r w:rsidRPr="00CB76F9">
        <w:rPr>
          <w:rStyle w:val="docsum-authors"/>
          <w:rFonts w:ascii="Arial" w:hAnsi="Arial" w:cs="Arial"/>
          <w:sz w:val="20"/>
          <w:szCs w:val="20"/>
        </w:rPr>
        <w:t>Koch M, Aroner SA, Fitzpatrick AL, Longstreth WT Jr, Furtado JD, Mukamal KJ, Jensen MK.</w:t>
      </w:r>
      <w:r w:rsidRPr="00CB76F9">
        <w:rPr>
          <w:rFonts w:ascii="Arial" w:hAnsi="Arial" w:cs="Arial"/>
          <w:sz w:val="20"/>
          <w:szCs w:val="20"/>
        </w:rPr>
        <w:t xml:space="preserve"> </w:t>
      </w:r>
      <w:hyperlink r:id="rId415" w:history="1">
        <w:r w:rsidRPr="00F5500E">
          <w:rPr>
            <w:rStyle w:val="Hyperlink"/>
            <w:rFonts w:ascii="Arial" w:hAnsi="Arial" w:cs="Arial"/>
            <w:b/>
            <w:bCs/>
            <w:i/>
            <w:iCs/>
            <w:color w:val="0070C0"/>
            <w:sz w:val="20"/>
            <w:szCs w:val="20"/>
          </w:rPr>
          <w:t>HDL (High-Density Lipoprotein) subspecies, prevalent covert brain infarcts, and incident overt ischemic stroke: Cardiovascular Health Study.</w:t>
        </w:r>
        <w:r w:rsidRPr="00F5500E">
          <w:rPr>
            <w:rStyle w:val="Hyperlink"/>
            <w:rFonts w:ascii="Arial" w:hAnsi="Arial" w:cs="Arial"/>
            <w:color w:val="0070C0"/>
            <w:sz w:val="20"/>
            <w:szCs w:val="20"/>
          </w:rPr>
          <w:t xml:space="preserve"> </w:t>
        </w:r>
      </w:hyperlink>
      <w:r w:rsidRPr="00CB76F9">
        <w:rPr>
          <w:rStyle w:val="docsum-journal-citation"/>
          <w:rFonts w:ascii="Arial" w:hAnsi="Arial" w:cs="Arial"/>
          <w:sz w:val="20"/>
          <w:szCs w:val="20"/>
        </w:rPr>
        <w:t>Stroke</w:t>
      </w:r>
      <w:r w:rsidRPr="002D14B3">
        <w:rPr>
          <w:rStyle w:val="docsum-authors"/>
          <w:rFonts w:ascii="Arial" w:hAnsi="Arial" w:cs="Arial"/>
          <w:sz w:val="20"/>
          <w:szCs w:val="20"/>
        </w:rPr>
        <w:t>. 2022 Apr</w:t>
      </w:r>
      <w:r>
        <w:rPr>
          <w:rStyle w:val="docsum-authors"/>
          <w:rFonts w:ascii="Arial" w:hAnsi="Arial" w:cs="Arial"/>
          <w:sz w:val="20"/>
          <w:szCs w:val="20"/>
        </w:rPr>
        <w:t xml:space="preserve">. Vol. </w:t>
      </w:r>
      <w:r w:rsidRPr="002D14B3">
        <w:rPr>
          <w:rStyle w:val="docsum-authors"/>
          <w:rFonts w:ascii="Arial" w:hAnsi="Arial" w:cs="Arial"/>
          <w:sz w:val="20"/>
          <w:szCs w:val="20"/>
        </w:rPr>
        <w:t>53</w:t>
      </w:r>
      <w:r>
        <w:rPr>
          <w:rStyle w:val="docsum-authors"/>
          <w:rFonts w:ascii="Arial" w:hAnsi="Arial" w:cs="Arial"/>
          <w:sz w:val="20"/>
          <w:szCs w:val="20"/>
        </w:rPr>
        <w:t xml:space="preserve">, issue </w:t>
      </w:r>
      <w:r w:rsidRPr="002D14B3">
        <w:rPr>
          <w:rStyle w:val="docsum-authors"/>
          <w:rFonts w:ascii="Arial" w:hAnsi="Arial" w:cs="Arial"/>
          <w:sz w:val="20"/>
          <w:szCs w:val="20"/>
        </w:rPr>
        <w:t>4</w:t>
      </w:r>
      <w:r>
        <w:rPr>
          <w:rStyle w:val="docsum-authors"/>
          <w:rFonts w:ascii="Arial" w:hAnsi="Arial" w:cs="Arial"/>
          <w:sz w:val="20"/>
          <w:szCs w:val="20"/>
        </w:rPr>
        <w:t xml:space="preserve">, pp. </w:t>
      </w:r>
      <w:r w:rsidRPr="002D14B3">
        <w:rPr>
          <w:rStyle w:val="docsum-authors"/>
          <w:rFonts w:ascii="Arial" w:hAnsi="Arial" w:cs="Arial"/>
          <w:sz w:val="20"/>
          <w:szCs w:val="20"/>
        </w:rPr>
        <w:t>1292-1300. PM: 34645286. PMC896032.</w:t>
      </w:r>
    </w:p>
    <w:p w14:paraId="14DA86FB" w14:textId="25B3B4B1" w:rsidR="00B25CB4" w:rsidRDefault="00B25CB4" w:rsidP="00B25CB4">
      <w:pPr>
        <w:spacing w:after="0" w:line="240" w:lineRule="auto"/>
        <w:rPr>
          <w:rStyle w:val="docsum-pmid"/>
          <w:rFonts w:ascii="Arial" w:hAnsi="Arial" w:cs="Arial"/>
          <w:sz w:val="20"/>
          <w:szCs w:val="20"/>
        </w:rPr>
      </w:pPr>
      <w:bookmarkStart w:id="71" w:name="_Hlk148358190"/>
      <w:r w:rsidRPr="005451E9">
        <w:rPr>
          <w:rStyle w:val="docsum-authors"/>
          <w:rFonts w:ascii="Arial" w:hAnsi="Arial" w:cs="Arial"/>
          <w:sz w:val="20"/>
          <w:szCs w:val="20"/>
        </w:rPr>
        <w:t>Kunihiro AG, Sarrett SM, Lastwika KJ, Solan JL, Pisarenko T, Keinänen O, Rodriguez C, Taverne LR, Fitzpatrick AL, Li CI, Houghton AM, Zeglis BM, Lampe PD.</w:t>
      </w:r>
      <w:r w:rsidRPr="005451E9">
        <w:rPr>
          <w:rFonts w:ascii="Arial" w:hAnsi="Arial" w:cs="Arial"/>
          <w:sz w:val="20"/>
          <w:szCs w:val="20"/>
        </w:rPr>
        <w:t xml:space="preserve"> </w:t>
      </w:r>
      <w:hyperlink r:id="rId416" w:history="1">
        <w:r w:rsidRPr="00A056CF">
          <w:rPr>
            <w:rStyle w:val="Hyperlink"/>
            <w:rFonts w:ascii="Arial" w:hAnsi="Arial" w:cs="Arial"/>
            <w:b/>
            <w:bCs/>
            <w:i/>
            <w:iCs/>
            <w:sz w:val="20"/>
            <w:szCs w:val="20"/>
          </w:rPr>
          <w:t xml:space="preserve">CD133 as a </w:t>
        </w:r>
        <w:r>
          <w:rPr>
            <w:rStyle w:val="Hyperlink"/>
            <w:rFonts w:ascii="Arial" w:hAnsi="Arial" w:cs="Arial"/>
            <w:b/>
            <w:bCs/>
            <w:i/>
            <w:iCs/>
            <w:sz w:val="20"/>
            <w:szCs w:val="20"/>
          </w:rPr>
          <w:t>b</w:t>
        </w:r>
        <w:r w:rsidRPr="00A056CF">
          <w:rPr>
            <w:rStyle w:val="Hyperlink"/>
            <w:rFonts w:ascii="Arial" w:hAnsi="Arial" w:cs="Arial"/>
            <w:b/>
            <w:bCs/>
            <w:i/>
            <w:iCs/>
            <w:sz w:val="20"/>
            <w:szCs w:val="20"/>
          </w:rPr>
          <w:t xml:space="preserve">iomarker for an </w:t>
        </w:r>
        <w:r>
          <w:rPr>
            <w:rStyle w:val="Hyperlink"/>
            <w:rFonts w:ascii="Arial" w:hAnsi="Arial" w:cs="Arial"/>
            <w:b/>
            <w:bCs/>
            <w:i/>
            <w:iCs/>
            <w:sz w:val="20"/>
            <w:szCs w:val="20"/>
          </w:rPr>
          <w:t>a</w:t>
        </w:r>
        <w:r w:rsidRPr="00A056CF">
          <w:rPr>
            <w:rStyle w:val="Hyperlink"/>
            <w:rFonts w:ascii="Arial" w:hAnsi="Arial" w:cs="Arial"/>
            <w:b/>
            <w:bCs/>
            <w:i/>
            <w:iCs/>
            <w:sz w:val="20"/>
            <w:szCs w:val="20"/>
          </w:rPr>
          <w:t>utoantibody-to-</w:t>
        </w:r>
        <w:r>
          <w:rPr>
            <w:rStyle w:val="Hyperlink"/>
            <w:rFonts w:ascii="Arial" w:hAnsi="Arial" w:cs="Arial"/>
            <w:b/>
            <w:bCs/>
            <w:i/>
            <w:iCs/>
            <w:sz w:val="20"/>
            <w:szCs w:val="20"/>
          </w:rPr>
          <w:t>i</w:t>
        </w:r>
        <w:r w:rsidRPr="00A056CF">
          <w:rPr>
            <w:rStyle w:val="Hyperlink"/>
            <w:rFonts w:ascii="Arial" w:hAnsi="Arial" w:cs="Arial"/>
            <w:b/>
            <w:bCs/>
            <w:i/>
            <w:iCs/>
            <w:sz w:val="20"/>
            <w:szCs w:val="20"/>
          </w:rPr>
          <w:t xml:space="preserve">mmunoPET </w:t>
        </w:r>
        <w:r>
          <w:rPr>
            <w:rStyle w:val="Hyperlink"/>
            <w:rFonts w:ascii="Arial" w:hAnsi="Arial" w:cs="Arial"/>
            <w:b/>
            <w:bCs/>
            <w:i/>
            <w:iCs/>
            <w:sz w:val="20"/>
            <w:szCs w:val="20"/>
          </w:rPr>
          <w:t>p</w:t>
        </w:r>
        <w:r w:rsidRPr="00A056CF">
          <w:rPr>
            <w:rStyle w:val="Hyperlink"/>
            <w:rFonts w:ascii="Arial" w:hAnsi="Arial" w:cs="Arial"/>
            <w:b/>
            <w:bCs/>
            <w:i/>
            <w:iCs/>
            <w:sz w:val="20"/>
            <w:szCs w:val="20"/>
          </w:rPr>
          <w:t xml:space="preserve">aradigm for the </w:t>
        </w:r>
        <w:r>
          <w:rPr>
            <w:rStyle w:val="Hyperlink"/>
            <w:rFonts w:ascii="Arial" w:hAnsi="Arial" w:cs="Arial"/>
            <w:b/>
            <w:bCs/>
            <w:i/>
            <w:iCs/>
            <w:sz w:val="20"/>
            <w:szCs w:val="20"/>
          </w:rPr>
          <w:t>e</w:t>
        </w:r>
        <w:r w:rsidRPr="00A056CF">
          <w:rPr>
            <w:rStyle w:val="Hyperlink"/>
            <w:rFonts w:ascii="Arial" w:hAnsi="Arial" w:cs="Arial"/>
            <w:b/>
            <w:bCs/>
            <w:i/>
            <w:iCs/>
            <w:sz w:val="20"/>
            <w:szCs w:val="20"/>
          </w:rPr>
          <w:t xml:space="preserve">arly </w:t>
        </w:r>
        <w:r>
          <w:rPr>
            <w:rStyle w:val="Hyperlink"/>
            <w:rFonts w:ascii="Arial" w:hAnsi="Arial" w:cs="Arial"/>
            <w:b/>
            <w:bCs/>
            <w:i/>
            <w:iCs/>
            <w:sz w:val="20"/>
            <w:szCs w:val="20"/>
          </w:rPr>
          <w:t>d</w:t>
        </w:r>
        <w:r w:rsidRPr="00A056CF">
          <w:rPr>
            <w:rStyle w:val="Hyperlink"/>
            <w:rFonts w:ascii="Arial" w:hAnsi="Arial" w:cs="Arial"/>
            <w:b/>
            <w:bCs/>
            <w:i/>
            <w:iCs/>
            <w:sz w:val="20"/>
            <w:szCs w:val="20"/>
          </w:rPr>
          <w:t xml:space="preserve">etection of </w:t>
        </w:r>
        <w:r>
          <w:rPr>
            <w:rStyle w:val="Hyperlink"/>
            <w:rFonts w:ascii="Arial" w:hAnsi="Arial" w:cs="Arial"/>
            <w:b/>
            <w:bCs/>
            <w:i/>
            <w:iCs/>
            <w:sz w:val="20"/>
            <w:szCs w:val="20"/>
          </w:rPr>
          <w:t>s</w:t>
        </w:r>
        <w:r w:rsidRPr="00A056CF">
          <w:rPr>
            <w:rStyle w:val="Hyperlink"/>
            <w:rFonts w:ascii="Arial" w:hAnsi="Arial" w:cs="Arial"/>
            <w:b/>
            <w:bCs/>
            <w:i/>
            <w:iCs/>
            <w:sz w:val="20"/>
            <w:szCs w:val="20"/>
          </w:rPr>
          <w:t xml:space="preserve">mall </w:t>
        </w:r>
        <w:r>
          <w:rPr>
            <w:rStyle w:val="Hyperlink"/>
            <w:rFonts w:ascii="Arial" w:hAnsi="Arial" w:cs="Arial"/>
            <w:b/>
            <w:bCs/>
            <w:i/>
            <w:iCs/>
            <w:sz w:val="20"/>
            <w:szCs w:val="20"/>
          </w:rPr>
          <w:t>c</w:t>
        </w:r>
        <w:r w:rsidRPr="00A056CF">
          <w:rPr>
            <w:rStyle w:val="Hyperlink"/>
            <w:rFonts w:ascii="Arial" w:hAnsi="Arial" w:cs="Arial"/>
            <w:b/>
            <w:bCs/>
            <w:i/>
            <w:iCs/>
            <w:sz w:val="20"/>
            <w:szCs w:val="20"/>
          </w:rPr>
          <w:t xml:space="preserve">ell </w:t>
        </w:r>
        <w:r>
          <w:rPr>
            <w:rStyle w:val="Hyperlink"/>
            <w:rFonts w:ascii="Arial" w:hAnsi="Arial" w:cs="Arial"/>
            <w:b/>
            <w:bCs/>
            <w:i/>
            <w:iCs/>
            <w:sz w:val="20"/>
            <w:szCs w:val="20"/>
          </w:rPr>
          <w:t>l</w:t>
        </w:r>
        <w:r w:rsidRPr="00A056CF">
          <w:rPr>
            <w:rStyle w:val="Hyperlink"/>
            <w:rFonts w:ascii="Arial" w:hAnsi="Arial" w:cs="Arial"/>
            <w:b/>
            <w:bCs/>
            <w:i/>
            <w:iCs/>
            <w:sz w:val="20"/>
            <w:szCs w:val="20"/>
          </w:rPr>
          <w:t xml:space="preserve">ung </w:t>
        </w:r>
        <w:r>
          <w:rPr>
            <w:rStyle w:val="Hyperlink"/>
            <w:rFonts w:ascii="Arial" w:hAnsi="Arial" w:cs="Arial"/>
            <w:b/>
            <w:bCs/>
            <w:i/>
            <w:iCs/>
            <w:sz w:val="20"/>
            <w:szCs w:val="20"/>
          </w:rPr>
          <w:t>c</w:t>
        </w:r>
        <w:r w:rsidRPr="00A056CF">
          <w:rPr>
            <w:rStyle w:val="Hyperlink"/>
            <w:rFonts w:ascii="Arial" w:hAnsi="Arial" w:cs="Arial"/>
            <w:b/>
            <w:bCs/>
            <w:i/>
            <w:iCs/>
            <w:sz w:val="20"/>
            <w:szCs w:val="20"/>
          </w:rPr>
          <w:t>ancer.</w:t>
        </w:r>
        <w:r w:rsidRPr="00A056CF">
          <w:rPr>
            <w:rStyle w:val="Hyperlink"/>
            <w:rFonts w:ascii="Arial" w:hAnsi="Arial" w:cs="Arial"/>
            <w:sz w:val="20"/>
            <w:szCs w:val="20"/>
            <w:u w:val="none"/>
          </w:rPr>
          <w:t xml:space="preserve"> </w:t>
        </w:r>
      </w:hyperlink>
      <w:r w:rsidRPr="005451E9">
        <w:rPr>
          <w:rStyle w:val="docsum-journal-citation"/>
          <w:rFonts w:ascii="Arial" w:hAnsi="Arial" w:cs="Arial"/>
          <w:sz w:val="20"/>
          <w:szCs w:val="20"/>
        </w:rPr>
        <w:t>J Nucl Med. 2022 Nov</w:t>
      </w:r>
      <w:r>
        <w:rPr>
          <w:rStyle w:val="docsum-journal-citation"/>
          <w:rFonts w:ascii="Arial" w:hAnsi="Arial" w:cs="Arial"/>
          <w:sz w:val="20"/>
          <w:szCs w:val="20"/>
        </w:rPr>
        <w:t xml:space="preserve">. Vol. </w:t>
      </w:r>
      <w:r w:rsidRPr="005451E9">
        <w:rPr>
          <w:rStyle w:val="docsum-journal-citation"/>
          <w:rFonts w:ascii="Arial" w:hAnsi="Arial" w:cs="Arial"/>
          <w:sz w:val="20"/>
          <w:szCs w:val="20"/>
        </w:rPr>
        <w:t>63</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11</w:t>
      </w:r>
      <w:r>
        <w:rPr>
          <w:rStyle w:val="docsum-journal-citation"/>
          <w:rFonts w:ascii="Arial" w:hAnsi="Arial" w:cs="Arial"/>
          <w:sz w:val="20"/>
          <w:szCs w:val="20"/>
        </w:rPr>
        <w:t xml:space="preserve">, pp. </w:t>
      </w:r>
      <w:r w:rsidRPr="005451E9">
        <w:rPr>
          <w:rStyle w:val="docsum-journal-citation"/>
          <w:rFonts w:ascii="Arial" w:hAnsi="Arial" w:cs="Arial"/>
          <w:sz w:val="20"/>
          <w:szCs w:val="20"/>
        </w:rPr>
        <w:t xml:space="preserve">1701-1707. </w:t>
      </w:r>
      <w:r w:rsidRPr="005451E9">
        <w:rPr>
          <w:rStyle w:val="citation-part"/>
          <w:rFonts w:ascii="Arial" w:hAnsi="Arial" w:cs="Arial"/>
          <w:sz w:val="20"/>
          <w:szCs w:val="20"/>
        </w:rPr>
        <w:t xml:space="preserve">PM: </w:t>
      </w:r>
      <w:r w:rsidRPr="005451E9">
        <w:rPr>
          <w:rStyle w:val="docsum-pmid"/>
          <w:rFonts w:ascii="Arial" w:hAnsi="Arial" w:cs="Arial"/>
          <w:sz w:val="20"/>
          <w:szCs w:val="20"/>
        </w:rPr>
        <w:t>35483965. PMC9635686.</w:t>
      </w:r>
    </w:p>
    <w:bookmarkEnd w:id="71"/>
    <w:p w14:paraId="7A27AFAE" w14:textId="77777777" w:rsidR="00B25CB4" w:rsidRDefault="00B25CB4" w:rsidP="00B25CB4">
      <w:pPr>
        <w:spacing w:after="0" w:line="240" w:lineRule="auto"/>
        <w:rPr>
          <w:rStyle w:val="docsum-authors"/>
          <w:rFonts w:ascii="Arial" w:hAnsi="Arial" w:cs="Arial"/>
          <w:sz w:val="20"/>
          <w:szCs w:val="20"/>
        </w:rPr>
      </w:pPr>
    </w:p>
    <w:p w14:paraId="32513622" w14:textId="359AF5F5" w:rsidR="00082BA0" w:rsidRPr="002D14B3" w:rsidRDefault="00082BA0" w:rsidP="00BE335B">
      <w:pPr>
        <w:rPr>
          <w:rStyle w:val="docsum-authors"/>
          <w:rFonts w:ascii="Arial" w:hAnsi="Arial" w:cs="Arial"/>
          <w:sz w:val="20"/>
          <w:szCs w:val="20"/>
        </w:rPr>
      </w:pPr>
      <w:r w:rsidRPr="00537AC9">
        <w:rPr>
          <w:rStyle w:val="docsum-authors"/>
          <w:rFonts w:ascii="Arial" w:hAnsi="Arial" w:cs="Arial"/>
          <w:sz w:val="20"/>
          <w:szCs w:val="20"/>
        </w:rPr>
        <w:t>Kurniansyah N, Goodman MO, Kelly TN, Elfassy T, Wiggins KL, Bis JC, Guo X, Palmas W, Taylor KD, Lin HJ, Haessler J, Gao Y, Shimbo D, Smith JA, Yu B, Feofanova EV, Smit RAJ, Wang Z, Hwang SJ, Liu S, Wassertheil-Smoller S, Manson JE, Lloyd-Jones DM, Rich SS, Loos RJF, Redline S, Correa A, Kooperberg C, Fornage M, Kaplan RC, Psaty BM, Rotter JI, Arnett DK, Morrison AC, Franceschini N, Levy D; NHLBI Trans-Omics in Precision Medicine (TOPMed) Consortium, Sofer T.</w:t>
      </w:r>
      <w:r w:rsidRPr="00537AC9">
        <w:rPr>
          <w:rFonts w:ascii="Arial" w:hAnsi="Arial" w:cs="Arial"/>
          <w:b/>
          <w:bCs/>
          <w:i/>
          <w:iCs/>
          <w:sz w:val="20"/>
          <w:szCs w:val="20"/>
        </w:rPr>
        <w:t xml:space="preserve"> </w:t>
      </w:r>
      <w:hyperlink r:id="rId417" w:history="1">
        <w:r w:rsidRPr="00537AC9">
          <w:rPr>
            <w:rStyle w:val="Hyperlink"/>
            <w:rFonts w:ascii="Arial" w:hAnsi="Arial" w:cs="Arial"/>
            <w:b/>
            <w:bCs/>
            <w:i/>
            <w:iCs/>
            <w:sz w:val="20"/>
            <w:szCs w:val="20"/>
          </w:rPr>
          <w:t xml:space="preserve">A multi-ethnic polygenic risk score is associated with hypertension prevalence and progression throughout adulthood. </w:t>
        </w:r>
      </w:hyperlink>
      <w:r w:rsidRPr="00537AC9">
        <w:rPr>
          <w:rStyle w:val="docsum-journal-citation"/>
          <w:rFonts w:ascii="Arial" w:hAnsi="Arial" w:cs="Arial"/>
          <w:sz w:val="20"/>
          <w:szCs w:val="20"/>
        </w:rPr>
        <w:t xml:space="preserve">Nat Commun. 2022 Jun 21. Vol. 13, issue 1), p. 3549. </w:t>
      </w:r>
      <w:r w:rsidRPr="00537AC9">
        <w:rPr>
          <w:rStyle w:val="citation-part"/>
          <w:rFonts w:ascii="Arial" w:hAnsi="Arial" w:cs="Arial"/>
          <w:sz w:val="20"/>
          <w:szCs w:val="20"/>
        </w:rPr>
        <w:t xml:space="preserve">PM: </w:t>
      </w:r>
      <w:r w:rsidRPr="00537AC9">
        <w:rPr>
          <w:rStyle w:val="docsum-pmid"/>
          <w:rFonts w:ascii="Arial" w:hAnsi="Arial" w:cs="Arial"/>
          <w:sz w:val="20"/>
          <w:szCs w:val="20"/>
        </w:rPr>
        <w:t>35729114</w:t>
      </w:r>
      <w:r w:rsidRPr="00537AC9">
        <w:rPr>
          <w:rStyle w:val="citation-part"/>
          <w:rFonts w:ascii="Arial" w:hAnsi="Arial" w:cs="Arial"/>
          <w:sz w:val="20"/>
          <w:szCs w:val="20"/>
        </w:rPr>
        <w:t>. P</w:t>
      </w:r>
      <w:hyperlink r:id="rId418" w:tgtFrame="_blank" w:history="1">
        <w:r w:rsidRPr="00537AC9">
          <w:rPr>
            <w:rStyle w:val="citation-part"/>
            <w:rFonts w:ascii="Arial" w:hAnsi="Arial" w:cs="Arial"/>
            <w:sz w:val="20"/>
            <w:szCs w:val="20"/>
          </w:rPr>
          <w:t>MC9213527</w:t>
        </w:r>
      </w:hyperlink>
      <w:r w:rsidRPr="00537AC9">
        <w:rPr>
          <w:rStyle w:val="citation-part"/>
          <w:rFonts w:ascii="Arial" w:hAnsi="Arial" w:cs="Arial"/>
          <w:sz w:val="20"/>
          <w:szCs w:val="20"/>
        </w:rPr>
        <w:t>.</w:t>
      </w:r>
    </w:p>
    <w:p w14:paraId="7373BC33" w14:textId="416F44FA" w:rsidR="00B16769" w:rsidRPr="00061ED3" w:rsidRDefault="00B16769" w:rsidP="00B16769">
      <w:pPr>
        <w:spacing w:after="0" w:line="240" w:lineRule="auto"/>
        <w:rPr>
          <w:rStyle w:val="docsum-pmid"/>
          <w:rFonts w:ascii="Arial" w:hAnsi="Arial" w:cs="Arial"/>
          <w:sz w:val="20"/>
          <w:szCs w:val="20"/>
        </w:rPr>
      </w:pPr>
      <w:bookmarkStart w:id="72" w:name="_Hlk116594786"/>
      <w:bookmarkEnd w:id="66"/>
      <w:r w:rsidRPr="003E6CEB">
        <w:rPr>
          <w:rStyle w:val="docsum-authors"/>
          <w:rFonts w:ascii="Arial" w:hAnsi="Arial" w:cs="Arial"/>
          <w:sz w:val="20"/>
          <w:szCs w:val="20"/>
        </w:rPr>
        <w:t>Lahti J, Tuominen S, Yang Q, Pergola G, Ahmad S, Amin N, Armstrong NJ, Beiser A, Bey K, Bis JC, Boerwinkle E, Bressler J, Campbell A, Campbell H, Chen Q, Corley J, Cox SR, Davies G, De Jager PL, Derks EM, Faul JD, Fitzpatrick AL, Fohner AE, Ford I, Fornage M, Gerring Z, Grabe HJ, Grodstein F, Gudnason V, Simonsick E, Holliday EG, Joshi PK, Kajantie E, Kaprio J, Karell P, Kleineidam L, Knol MJ, Kochan NA, Kwok JB, Leber M, Lam M, Lee T, Li S, Loukola A, Luck T, Marioni RE, Mather KA, Medland S, Mirza SS, Nalls MA, Nho K, O'Donnell A, Oldmeadow C, Painter J, Pattie A, Reppermund S, Risacher SL, Rose RJ, Sadashivaiah V, Scholz M, Satizabal CL, Schofield PW, Schraut KE, Scott RJ, Simino J, Smith AV, Smith JA, Stott DJ, Surakka I, Teumer A, Thalamuthu A, Trompet S, Turner ST, van der Lee SJ, Villringer A, Völker U, Wilson RS, Wittfeld K, Vuoksimaa E, Xia R, Yaffe K, Yu L, Zare H, Zhao W, Ames D, Attia J, Bennett DA, Brodaty H, Chasman DI, Goldman AL, Hayward C, Ikram MA, Jukema JW, Kardia SLR, Lencz T, Loeffler M, Mattay VS, Palotie A, Psaty BM, Ramirez A, Ridker PM, Riedel-Heller SG, Sachdev PS, Saykin AJ, Scherer M, Schofield PR, Sidney S, Starr JM, Trollor J, Ulrich W, Wagner M, Weir DR, Wilson JF, Wright MJ, Weinberger DR, Debette S, Eriksson JG, Mosley TH Jr, Launer LJ, van Duijn CM, Deary IJ, Seshadri S, Räikkönen K.</w:t>
      </w:r>
      <w:r w:rsidRPr="003E6CEB">
        <w:rPr>
          <w:rFonts w:ascii="Arial" w:hAnsi="Arial" w:cs="Arial"/>
          <w:sz w:val="20"/>
          <w:szCs w:val="20"/>
        </w:rPr>
        <w:t xml:space="preserve"> </w:t>
      </w:r>
      <w:hyperlink r:id="rId419" w:history="1">
        <w:r w:rsidRPr="00586EAF">
          <w:rPr>
            <w:rStyle w:val="Hyperlink"/>
            <w:rFonts w:ascii="Arial" w:hAnsi="Arial" w:cs="Arial"/>
            <w:b/>
            <w:bCs/>
            <w:i/>
            <w:iCs/>
            <w:sz w:val="20"/>
            <w:szCs w:val="20"/>
          </w:rPr>
          <w:t>Genome-wide meta-analyses reveal novel loci for verbal short-term memory and learning</w:t>
        </w:r>
        <w:r w:rsidRPr="00586EAF">
          <w:rPr>
            <w:rStyle w:val="Hyperlink"/>
            <w:rFonts w:ascii="Arial" w:hAnsi="Arial" w:cs="Arial"/>
            <w:sz w:val="20"/>
            <w:szCs w:val="20"/>
            <w:u w:val="none"/>
          </w:rPr>
          <w:t xml:space="preserve">. </w:t>
        </w:r>
      </w:hyperlink>
      <w:r w:rsidRPr="003E6CEB">
        <w:rPr>
          <w:rStyle w:val="docsum-journal-citation"/>
          <w:rFonts w:ascii="Arial" w:hAnsi="Arial" w:cs="Arial"/>
          <w:sz w:val="20"/>
          <w:szCs w:val="20"/>
        </w:rPr>
        <w:t xml:space="preserve">Mol </w:t>
      </w:r>
      <w:r w:rsidRPr="00061ED3">
        <w:rPr>
          <w:rStyle w:val="docsum-journal-citation"/>
          <w:rFonts w:ascii="Arial" w:hAnsi="Arial" w:cs="Arial"/>
          <w:sz w:val="20"/>
          <w:szCs w:val="20"/>
        </w:rPr>
        <w:t xml:space="preserve">Psychiatry. </w:t>
      </w:r>
      <w:r w:rsidRPr="00061ED3">
        <w:rPr>
          <w:rStyle w:val="docsum-pmid"/>
          <w:rFonts w:ascii="Arial" w:hAnsi="Arial" w:cs="Arial"/>
          <w:sz w:val="20"/>
          <w:szCs w:val="20"/>
        </w:rPr>
        <w:t>2022</w:t>
      </w:r>
      <w:r w:rsidR="00061ED3">
        <w:rPr>
          <w:rStyle w:val="docsum-pmid"/>
          <w:rFonts w:ascii="Arial" w:hAnsi="Arial" w:cs="Arial"/>
          <w:sz w:val="20"/>
          <w:szCs w:val="20"/>
        </w:rPr>
        <w:t xml:space="preserve"> </w:t>
      </w:r>
      <w:r w:rsidR="00061ED3" w:rsidRPr="00061ED3">
        <w:rPr>
          <w:rStyle w:val="docsum-pmid"/>
          <w:rFonts w:ascii="Arial" w:hAnsi="Arial" w:cs="Arial"/>
          <w:sz w:val="20"/>
          <w:szCs w:val="20"/>
        </w:rPr>
        <w:t>Nov</w:t>
      </w:r>
      <w:r w:rsidR="00061ED3">
        <w:rPr>
          <w:rStyle w:val="docsum-pmid"/>
          <w:rFonts w:ascii="Arial" w:hAnsi="Arial" w:cs="Arial"/>
          <w:sz w:val="20"/>
          <w:szCs w:val="20"/>
        </w:rPr>
        <w:t xml:space="preserve">. Vol. </w:t>
      </w:r>
      <w:r w:rsidR="00061ED3" w:rsidRPr="00061ED3">
        <w:rPr>
          <w:rStyle w:val="docsum-pmid"/>
          <w:rFonts w:ascii="Arial" w:hAnsi="Arial" w:cs="Arial"/>
          <w:sz w:val="20"/>
          <w:szCs w:val="20"/>
        </w:rPr>
        <w:t>27</w:t>
      </w:r>
      <w:r w:rsidR="00061ED3">
        <w:rPr>
          <w:rStyle w:val="docsum-pmid"/>
          <w:rFonts w:ascii="Arial" w:hAnsi="Arial" w:cs="Arial"/>
          <w:sz w:val="20"/>
          <w:szCs w:val="20"/>
        </w:rPr>
        <w:t xml:space="preserve">, issue </w:t>
      </w:r>
      <w:r w:rsidR="00061ED3" w:rsidRPr="00061ED3">
        <w:rPr>
          <w:rStyle w:val="docsum-pmid"/>
          <w:rFonts w:ascii="Arial" w:hAnsi="Arial" w:cs="Arial"/>
          <w:sz w:val="20"/>
          <w:szCs w:val="20"/>
        </w:rPr>
        <w:t>11</w:t>
      </w:r>
      <w:r w:rsidR="00061ED3">
        <w:rPr>
          <w:rStyle w:val="docsum-pmid"/>
          <w:rFonts w:ascii="Arial" w:hAnsi="Arial" w:cs="Arial"/>
          <w:sz w:val="20"/>
          <w:szCs w:val="20"/>
        </w:rPr>
        <w:t xml:space="preserve">, pp. </w:t>
      </w:r>
      <w:r w:rsidR="00061ED3" w:rsidRPr="00061ED3">
        <w:rPr>
          <w:rStyle w:val="docsum-pmid"/>
          <w:rFonts w:ascii="Arial" w:hAnsi="Arial" w:cs="Arial"/>
          <w:sz w:val="20"/>
          <w:szCs w:val="20"/>
        </w:rPr>
        <w:t xml:space="preserve">4419-4431. </w:t>
      </w:r>
      <w:r w:rsidRPr="00061ED3">
        <w:rPr>
          <w:rStyle w:val="docsum-pmid"/>
          <w:rFonts w:ascii="Arial" w:hAnsi="Arial" w:cs="Arial"/>
          <w:sz w:val="20"/>
          <w:szCs w:val="20"/>
        </w:rPr>
        <w:t xml:space="preserve">PM: 35974141. </w:t>
      </w:r>
      <w:hyperlink r:id="rId420" w:tgtFrame="_blank" w:history="1">
        <w:r w:rsidR="00061ED3" w:rsidRPr="00061ED3">
          <w:rPr>
            <w:rStyle w:val="docsum-pmid"/>
            <w:rFonts w:ascii="Arial" w:hAnsi="Arial" w:cs="Arial"/>
            <w:sz w:val="20"/>
            <w:szCs w:val="20"/>
          </w:rPr>
          <w:t>PMC9734053</w:t>
        </w:r>
      </w:hyperlink>
      <w:r w:rsidR="00061ED3" w:rsidRPr="00061ED3">
        <w:rPr>
          <w:rStyle w:val="docsum-pmid"/>
          <w:rFonts w:ascii="Arial" w:hAnsi="Arial" w:cs="Arial"/>
          <w:sz w:val="20"/>
          <w:szCs w:val="20"/>
        </w:rPr>
        <w:t>.</w:t>
      </w:r>
    </w:p>
    <w:bookmarkEnd w:id="72"/>
    <w:p w14:paraId="12995AB4" w14:textId="77777777" w:rsidR="00B16769" w:rsidRDefault="00B16769" w:rsidP="00D00478">
      <w:pPr>
        <w:spacing w:after="0" w:line="240" w:lineRule="auto"/>
        <w:rPr>
          <w:rStyle w:val="docsum-authors"/>
          <w:rFonts w:ascii="Arial" w:hAnsi="Arial" w:cs="Arial"/>
          <w:sz w:val="20"/>
          <w:szCs w:val="20"/>
        </w:rPr>
      </w:pPr>
    </w:p>
    <w:p w14:paraId="611B1F28" w14:textId="2BCC4152" w:rsidR="001D79D9" w:rsidRDefault="001D79D9" w:rsidP="00D00478">
      <w:pPr>
        <w:spacing w:after="0" w:line="240" w:lineRule="auto"/>
        <w:rPr>
          <w:rFonts w:ascii="Arial" w:hAnsi="Arial" w:cs="Arial"/>
          <w:sz w:val="20"/>
          <w:szCs w:val="20"/>
        </w:rPr>
      </w:pPr>
      <w:bookmarkStart w:id="73" w:name="_Hlk148358240"/>
      <w:bookmarkStart w:id="74" w:name="_Hlk116594802"/>
      <w:r w:rsidRPr="00E2758A">
        <w:rPr>
          <w:rStyle w:val="docsum-authors"/>
          <w:rFonts w:ascii="Arial" w:hAnsi="Arial" w:cs="Arial"/>
          <w:color w:val="212121"/>
          <w:sz w:val="20"/>
          <w:szCs w:val="20"/>
        </w:rPr>
        <w:t xml:space="preserve">Lai HTM, Imamura F, Korat AVA, Murphy RA, Tintle N, Bassett JK, Chen J, Kröger J, Chien KL, Senn M, Wood AC, Forouhi NG, Schulze MB, Harris WS, Vasan RS, Hu F, Giles GG, Hodge A, Djousse L, Brouwer IA, Qian F, Sun Q, Wu JHY, Marklund M, Lemaitre RN, Siscovick DS, Fretts AM, Shadyab AH, Manson JE, Howard BV, Robinson JG, Wallace RB, Wareham NJ, Chen YI, </w:t>
      </w:r>
      <w:r w:rsidRPr="00E2758A">
        <w:rPr>
          <w:rStyle w:val="docsum-authors"/>
          <w:rFonts w:ascii="Arial" w:hAnsi="Arial" w:cs="Arial"/>
          <w:color w:val="212121"/>
          <w:sz w:val="20"/>
          <w:szCs w:val="20"/>
        </w:rPr>
        <w:lastRenderedPageBreak/>
        <w:t>Rotter JI, Tsai MY, Micha R, Mozaffarian D; Fatty Acids and Outcomes Research Consortium (FORCE).</w:t>
      </w:r>
      <w:hyperlink r:id="rId421" w:history="1">
        <w:r w:rsidRPr="001D79D9">
          <w:rPr>
            <w:rStyle w:val="Hyperlink"/>
            <w:rFonts w:ascii="Arial" w:hAnsi="Arial" w:cs="Arial"/>
            <w:b/>
            <w:bCs/>
            <w:i/>
            <w:iCs/>
            <w:sz w:val="20"/>
            <w:szCs w:val="20"/>
          </w:rPr>
          <w:t>Trans fatty acid biomarkers and incident Type 2 Diabetes: pooled analysis of 12 prospective cohort studies in</w:t>
        </w:r>
        <w:r>
          <w:rPr>
            <w:rStyle w:val="Hyperlink"/>
            <w:rFonts w:ascii="Arial" w:hAnsi="Arial" w:cs="Arial"/>
            <w:b/>
            <w:bCs/>
            <w:i/>
            <w:iCs/>
            <w:sz w:val="20"/>
            <w:szCs w:val="20"/>
          </w:rPr>
          <w:t xml:space="preserve"> </w:t>
        </w:r>
        <w:r w:rsidRPr="001D79D9">
          <w:rPr>
            <w:rStyle w:val="Hyperlink"/>
            <w:rFonts w:ascii="Arial" w:hAnsi="Arial" w:cs="Arial"/>
            <w:b/>
            <w:bCs/>
            <w:i/>
            <w:iCs/>
            <w:sz w:val="20"/>
            <w:szCs w:val="20"/>
          </w:rPr>
          <w:t>the Fatty Acids and Outcomes Research Consortium (FORCE).</w:t>
        </w:r>
      </w:hyperlink>
      <w:r w:rsidRPr="00E2758A">
        <w:rPr>
          <w:rFonts w:ascii="Arial" w:hAnsi="Arial" w:cs="Arial"/>
          <w:sz w:val="20"/>
          <w:szCs w:val="20"/>
        </w:rPr>
        <w:t xml:space="preserve"> </w:t>
      </w:r>
      <w:r w:rsidRPr="002D4D4E">
        <w:rPr>
          <w:rStyle w:val="docsum-journal-citation"/>
          <w:rFonts w:ascii="Arial" w:hAnsi="Arial" w:cs="Arial"/>
          <w:sz w:val="20"/>
          <w:szCs w:val="20"/>
        </w:rPr>
        <w:t>Diabetes Care. 2022 Apr 1</w:t>
      </w:r>
      <w:r>
        <w:rPr>
          <w:rStyle w:val="docsum-journal-citation"/>
          <w:rFonts w:ascii="Arial" w:hAnsi="Arial" w:cs="Arial"/>
          <w:sz w:val="20"/>
          <w:szCs w:val="20"/>
        </w:rPr>
        <w:t xml:space="preserve">. Vol. </w:t>
      </w:r>
      <w:r w:rsidRPr="002D4D4E">
        <w:rPr>
          <w:rStyle w:val="docsum-journal-citation"/>
          <w:rFonts w:ascii="Arial" w:hAnsi="Arial" w:cs="Arial"/>
          <w:sz w:val="20"/>
          <w:szCs w:val="20"/>
        </w:rPr>
        <w:t>45</w:t>
      </w:r>
      <w:r>
        <w:rPr>
          <w:rStyle w:val="docsum-journal-citation"/>
          <w:rFonts w:ascii="Arial" w:hAnsi="Arial" w:cs="Arial"/>
          <w:sz w:val="20"/>
          <w:szCs w:val="20"/>
        </w:rPr>
        <w:t xml:space="preserve">, issue </w:t>
      </w:r>
      <w:r w:rsidRPr="002D4D4E">
        <w:rPr>
          <w:rStyle w:val="docsum-journal-citation"/>
          <w:rFonts w:ascii="Arial" w:hAnsi="Arial" w:cs="Arial"/>
          <w:sz w:val="20"/>
          <w:szCs w:val="20"/>
        </w:rPr>
        <w:t>4</w:t>
      </w:r>
      <w:r>
        <w:rPr>
          <w:rStyle w:val="docsum-journal-citation"/>
          <w:rFonts w:ascii="Arial" w:hAnsi="Arial" w:cs="Arial"/>
          <w:sz w:val="20"/>
          <w:szCs w:val="20"/>
        </w:rPr>
        <w:t xml:space="preserve">, pp. </w:t>
      </w:r>
      <w:r w:rsidRPr="002D4D4E">
        <w:rPr>
          <w:rStyle w:val="docsum-journal-citation"/>
          <w:rFonts w:ascii="Arial" w:hAnsi="Arial" w:cs="Arial"/>
          <w:sz w:val="20"/>
          <w:szCs w:val="20"/>
        </w:rPr>
        <w:t xml:space="preserve">854-863. </w:t>
      </w:r>
      <w:r w:rsidRPr="002D4D4E">
        <w:rPr>
          <w:rStyle w:val="citation-part"/>
          <w:rFonts w:ascii="Arial" w:hAnsi="Arial" w:cs="Arial"/>
          <w:sz w:val="20"/>
          <w:szCs w:val="20"/>
        </w:rPr>
        <w:t>PM: </w:t>
      </w:r>
      <w:r w:rsidRPr="002D4D4E">
        <w:rPr>
          <w:rStyle w:val="docsum-pmid"/>
          <w:rFonts w:ascii="Arial" w:hAnsi="Arial" w:cs="Arial"/>
          <w:sz w:val="20"/>
          <w:szCs w:val="20"/>
        </w:rPr>
        <w:t>35142845.</w:t>
      </w:r>
      <w:r w:rsidRPr="002D4D4E">
        <w:rPr>
          <w:rFonts w:ascii="Arial" w:hAnsi="Arial" w:cs="Arial"/>
          <w:sz w:val="20"/>
          <w:szCs w:val="20"/>
        </w:rPr>
        <w:t> </w:t>
      </w:r>
      <w:hyperlink r:id="rId422" w:tgtFrame="_blank" w:history="1">
        <w:r w:rsidRPr="001D79D9">
          <w:rPr>
            <w:rStyle w:val="docsum-authors"/>
            <w:rFonts w:ascii="Arial" w:hAnsi="Arial" w:cs="Arial"/>
            <w:color w:val="212121"/>
            <w:sz w:val="20"/>
            <w:szCs w:val="20"/>
          </w:rPr>
          <w:t>PMC9114723</w:t>
        </w:r>
      </w:hyperlink>
      <w:r w:rsidRPr="001D79D9">
        <w:rPr>
          <w:rStyle w:val="docsum-authors"/>
          <w:rFonts w:ascii="Arial" w:hAnsi="Arial" w:cs="Arial"/>
          <w:color w:val="212121"/>
          <w:sz w:val="20"/>
          <w:szCs w:val="20"/>
        </w:rPr>
        <w:t>.</w:t>
      </w:r>
      <w:r w:rsidRPr="002D4D4E">
        <w:rPr>
          <w:rFonts w:ascii="Arial" w:hAnsi="Arial" w:cs="Arial"/>
          <w:sz w:val="20"/>
          <w:szCs w:val="20"/>
        </w:rPr>
        <w:t xml:space="preserve"> </w:t>
      </w:r>
      <w:r w:rsidRPr="00E2758A">
        <w:rPr>
          <w:rFonts w:ascii="Arial" w:hAnsi="Arial" w:cs="Arial"/>
          <w:sz w:val="20"/>
          <w:szCs w:val="20"/>
        </w:rPr>
        <w:t xml:space="preserve"> </w:t>
      </w:r>
    </w:p>
    <w:bookmarkEnd w:id="73"/>
    <w:p w14:paraId="75362114" w14:textId="77777777" w:rsidR="001D79D9" w:rsidRDefault="001D79D9" w:rsidP="00D00478">
      <w:pPr>
        <w:spacing w:after="0" w:line="240" w:lineRule="auto"/>
        <w:rPr>
          <w:rStyle w:val="docsum-authors"/>
          <w:rFonts w:ascii="Arial" w:hAnsi="Arial" w:cs="Arial"/>
          <w:sz w:val="20"/>
          <w:szCs w:val="20"/>
        </w:rPr>
      </w:pPr>
    </w:p>
    <w:p w14:paraId="23CF7C12" w14:textId="30D7C7DC" w:rsidR="00B16769" w:rsidRDefault="00B16769" w:rsidP="00D00478">
      <w:pPr>
        <w:spacing w:after="0" w:line="240" w:lineRule="auto"/>
        <w:rPr>
          <w:rStyle w:val="docsum-pmid"/>
          <w:rFonts w:ascii="Arial" w:hAnsi="Arial" w:cs="Arial"/>
          <w:sz w:val="20"/>
          <w:szCs w:val="20"/>
        </w:rPr>
      </w:pPr>
      <w:r w:rsidRPr="003E6CEB">
        <w:rPr>
          <w:rStyle w:val="docsum-authors"/>
          <w:rFonts w:ascii="Arial" w:hAnsi="Arial" w:cs="Arial"/>
          <w:sz w:val="20"/>
          <w:szCs w:val="20"/>
        </w:rPr>
        <w:t>Lamprea-Montealegre JA, Arnold AM, McC</w:t>
      </w:r>
      <w:r>
        <w:rPr>
          <w:rStyle w:val="docsum-authors"/>
          <w:rFonts w:ascii="Arial" w:hAnsi="Arial" w:cs="Arial"/>
          <w:sz w:val="20"/>
          <w:szCs w:val="20"/>
        </w:rPr>
        <w:t>l</w:t>
      </w:r>
      <w:r w:rsidRPr="003E6CEB">
        <w:rPr>
          <w:rStyle w:val="docsum-authors"/>
          <w:rFonts w:ascii="Arial" w:hAnsi="Arial" w:cs="Arial"/>
          <w:sz w:val="20"/>
          <w:szCs w:val="20"/>
        </w:rPr>
        <w:t>elland RL, Mukamal KJ, Djousse L, Biggs ML, Siscovick DS, Tracy RP, Beisswenger PJ, Psaty BM, Ix JH, Kizer JR.</w:t>
      </w:r>
      <w:r w:rsidRPr="003E6CEB">
        <w:rPr>
          <w:rFonts w:ascii="Arial" w:hAnsi="Arial" w:cs="Arial"/>
          <w:sz w:val="20"/>
          <w:szCs w:val="20"/>
        </w:rPr>
        <w:t xml:space="preserve"> </w:t>
      </w:r>
      <w:hyperlink r:id="rId423" w:history="1">
        <w:r w:rsidRPr="009052EB">
          <w:rPr>
            <w:rStyle w:val="Hyperlink"/>
            <w:rFonts w:ascii="Arial" w:hAnsi="Arial" w:cs="Arial"/>
            <w:b/>
            <w:bCs/>
            <w:i/>
            <w:iCs/>
            <w:sz w:val="20"/>
            <w:szCs w:val="20"/>
          </w:rPr>
          <w:t xml:space="preserve">Plasma </w:t>
        </w:r>
        <w:r>
          <w:rPr>
            <w:rStyle w:val="Hyperlink"/>
            <w:rFonts w:ascii="Arial" w:hAnsi="Arial" w:cs="Arial"/>
            <w:b/>
            <w:bCs/>
            <w:i/>
            <w:iCs/>
            <w:sz w:val="20"/>
            <w:szCs w:val="20"/>
          </w:rPr>
          <w:t>l</w:t>
        </w:r>
        <w:r w:rsidRPr="009052EB">
          <w:rPr>
            <w:rStyle w:val="Hyperlink"/>
            <w:rFonts w:ascii="Arial" w:hAnsi="Arial" w:cs="Arial"/>
            <w:b/>
            <w:bCs/>
            <w:i/>
            <w:iCs/>
            <w:sz w:val="20"/>
            <w:szCs w:val="20"/>
          </w:rPr>
          <w:t xml:space="preserve">evels of </w:t>
        </w:r>
        <w:r>
          <w:rPr>
            <w:rStyle w:val="Hyperlink"/>
            <w:rFonts w:ascii="Arial" w:hAnsi="Arial" w:cs="Arial"/>
            <w:b/>
            <w:bCs/>
            <w:i/>
            <w:iCs/>
            <w:sz w:val="20"/>
            <w:szCs w:val="20"/>
          </w:rPr>
          <w:t>a</w:t>
        </w:r>
        <w:r w:rsidRPr="009052EB">
          <w:rPr>
            <w:rStyle w:val="Hyperlink"/>
            <w:rFonts w:ascii="Arial" w:hAnsi="Arial" w:cs="Arial"/>
            <w:b/>
            <w:bCs/>
            <w:i/>
            <w:iCs/>
            <w:sz w:val="20"/>
            <w:szCs w:val="20"/>
          </w:rPr>
          <w:t xml:space="preserve">dvanced </w:t>
        </w:r>
        <w:r>
          <w:rPr>
            <w:rStyle w:val="Hyperlink"/>
            <w:rFonts w:ascii="Arial" w:hAnsi="Arial" w:cs="Arial"/>
            <w:b/>
            <w:bCs/>
            <w:i/>
            <w:iCs/>
            <w:sz w:val="20"/>
            <w:szCs w:val="20"/>
          </w:rPr>
          <w:t>g</w:t>
        </w:r>
        <w:r w:rsidRPr="009052EB">
          <w:rPr>
            <w:rStyle w:val="Hyperlink"/>
            <w:rFonts w:ascii="Arial" w:hAnsi="Arial" w:cs="Arial"/>
            <w:b/>
            <w:bCs/>
            <w:i/>
            <w:iCs/>
            <w:sz w:val="20"/>
            <w:szCs w:val="20"/>
          </w:rPr>
          <w:t xml:space="preserve">lycation </w:t>
        </w:r>
        <w:r>
          <w:rPr>
            <w:rStyle w:val="Hyperlink"/>
            <w:rFonts w:ascii="Arial" w:hAnsi="Arial" w:cs="Arial"/>
            <w:b/>
            <w:bCs/>
            <w:i/>
            <w:iCs/>
            <w:sz w:val="20"/>
            <w:szCs w:val="20"/>
          </w:rPr>
          <w:t>e</w:t>
        </w:r>
        <w:r w:rsidRPr="009052EB">
          <w:rPr>
            <w:rStyle w:val="Hyperlink"/>
            <w:rFonts w:ascii="Arial" w:hAnsi="Arial" w:cs="Arial"/>
            <w:b/>
            <w:bCs/>
            <w:i/>
            <w:iCs/>
            <w:sz w:val="20"/>
            <w:szCs w:val="20"/>
          </w:rPr>
          <w:t xml:space="preserve">ndproducts and </w:t>
        </w:r>
        <w:r>
          <w:rPr>
            <w:rStyle w:val="Hyperlink"/>
            <w:rFonts w:ascii="Arial" w:hAnsi="Arial" w:cs="Arial"/>
            <w:b/>
            <w:bCs/>
            <w:i/>
            <w:iCs/>
            <w:sz w:val="20"/>
            <w:szCs w:val="20"/>
          </w:rPr>
          <w:t>r</w:t>
        </w:r>
        <w:r w:rsidRPr="009052EB">
          <w:rPr>
            <w:rStyle w:val="Hyperlink"/>
            <w:rFonts w:ascii="Arial" w:hAnsi="Arial" w:cs="Arial"/>
            <w:b/>
            <w:bCs/>
            <w:i/>
            <w:iCs/>
            <w:sz w:val="20"/>
            <w:szCs w:val="20"/>
          </w:rPr>
          <w:t xml:space="preserve">isk of </w:t>
        </w:r>
        <w:r>
          <w:rPr>
            <w:rStyle w:val="Hyperlink"/>
            <w:rFonts w:ascii="Arial" w:hAnsi="Arial" w:cs="Arial"/>
            <w:b/>
            <w:bCs/>
            <w:i/>
            <w:iCs/>
            <w:sz w:val="20"/>
            <w:szCs w:val="20"/>
          </w:rPr>
          <w:t>c</w:t>
        </w:r>
        <w:r w:rsidRPr="009052EB">
          <w:rPr>
            <w:rStyle w:val="Hyperlink"/>
            <w:rFonts w:ascii="Arial" w:hAnsi="Arial" w:cs="Arial"/>
            <w:b/>
            <w:bCs/>
            <w:i/>
            <w:iCs/>
            <w:sz w:val="20"/>
            <w:szCs w:val="20"/>
          </w:rPr>
          <w:t xml:space="preserve">ardiovascular </w:t>
        </w:r>
        <w:r>
          <w:rPr>
            <w:rStyle w:val="Hyperlink"/>
            <w:rFonts w:ascii="Arial" w:hAnsi="Arial" w:cs="Arial"/>
            <w:b/>
            <w:bCs/>
            <w:i/>
            <w:iCs/>
            <w:sz w:val="20"/>
            <w:szCs w:val="20"/>
          </w:rPr>
          <w:t>e</w:t>
        </w:r>
        <w:r w:rsidRPr="009052EB">
          <w:rPr>
            <w:rStyle w:val="Hyperlink"/>
            <w:rFonts w:ascii="Arial" w:hAnsi="Arial" w:cs="Arial"/>
            <w:b/>
            <w:bCs/>
            <w:i/>
            <w:iCs/>
            <w:sz w:val="20"/>
            <w:szCs w:val="20"/>
          </w:rPr>
          <w:t xml:space="preserve">vents: </w:t>
        </w:r>
        <w:r>
          <w:rPr>
            <w:rStyle w:val="Hyperlink"/>
            <w:rFonts w:ascii="Arial" w:hAnsi="Arial" w:cs="Arial"/>
            <w:b/>
            <w:bCs/>
            <w:i/>
            <w:iCs/>
            <w:sz w:val="20"/>
            <w:szCs w:val="20"/>
          </w:rPr>
          <w:t>f</w:t>
        </w:r>
        <w:r w:rsidRPr="009052EB">
          <w:rPr>
            <w:rStyle w:val="Hyperlink"/>
            <w:rFonts w:ascii="Arial" w:hAnsi="Arial" w:cs="Arial"/>
            <w:b/>
            <w:bCs/>
            <w:i/>
            <w:iCs/>
            <w:sz w:val="20"/>
            <w:szCs w:val="20"/>
          </w:rPr>
          <w:t xml:space="preserve">indings </w:t>
        </w:r>
        <w:r>
          <w:rPr>
            <w:rStyle w:val="Hyperlink"/>
            <w:rFonts w:ascii="Arial" w:hAnsi="Arial" w:cs="Arial"/>
            <w:b/>
            <w:bCs/>
            <w:i/>
            <w:iCs/>
            <w:sz w:val="20"/>
            <w:szCs w:val="20"/>
          </w:rPr>
          <w:t>f</w:t>
        </w:r>
        <w:r w:rsidRPr="009052EB">
          <w:rPr>
            <w:rStyle w:val="Hyperlink"/>
            <w:rFonts w:ascii="Arial" w:hAnsi="Arial" w:cs="Arial"/>
            <w:b/>
            <w:bCs/>
            <w:i/>
            <w:iCs/>
            <w:sz w:val="20"/>
            <w:szCs w:val="20"/>
          </w:rPr>
          <w:t xml:space="preserve">rom 2 </w:t>
        </w:r>
        <w:r>
          <w:rPr>
            <w:rStyle w:val="Hyperlink"/>
            <w:rFonts w:ascii="Arial" w:hAnsi="Arial" w:cs="Arial"/>
            <w:b/>
            <w:bCs/>
            <w:i/>
            <w:iCs/>
            <w:sz w:val="20"/>
            <w:szCs w:val="20"/>
          </w:rPr>
          <w:t>p</w:t>
        </w:r>
        <w:r w:rsidRPr="009052EB">
          <w:rPr>
            <w:rStyle w:val="Hyperlink"/>
            <w:rFonts w:ascii="Arial" w:hAnsi="Arial" w:cs="Arial"/>
            <w:b/>
            <w:bCs/>
            <w:i/>
            <w:iCs/>
            <w:sz w:val="20"/>
            <w:szCs w:val="20"/>
          </w:rPr>
          <w:t xml:space="preserve">rospective </w:t>
        </w:r>
        <w:r>
          <w:rPr>
            <w:rStyle w:val="Hyperlink"/>
            <w:rFonts w:ascii="Arial" w:hAnsi="Arial" w:cs="Arial"/>
            <w:b/>
            <w:bCs/>
            <w:i/>
            <w:iCs/>
            <w:sz w:val="20"/>
            <w:szCs w:val="20"/>
          </w:rPr>
          <w:t>c</w:t>
        </w:r>
        <w:r w:rsidRPr="009052EB">
          <w:rPr>
            <w:rStyle w:val="Hyperlink"/>
            <w:rFonts w:ascii="Arial" w:hAnsi="Arial" w:cs="Arial"/>
            <w:b/>
            <w:bCs/>
            <w:i/>
            <w:iCs/>
            <w:sz w:val="20"/>
            <w:szCs w:val="20"/>
          </w:rPr>
          <w:t>ohorts</w:t>
        </w:r>
        <w:r w:rsidRPr="009052EB">
          <w:rPr>
            <w:rStyle w:val="Hyperlink"/>
            <w:rFonts w:ascii="Arial" w:hAnsi="Arial" w:cs="Arial"/>
            <w:b/>
            <w:bCs/>
            <w:i/>
            <w:iCs/>
            <w:sz w:val="20"/>
            <w:szCs w:val="20"/>
            <w:u w:val="none"/>
          </w:rPr>
          <w:t>.</w:t>
        </w:r>
        <w:r w:rsidRPr="009052EB">
          <w:rPr>
            <w:rStyle w:val="Hyperlink"/>
            <w:rFonts w:ascii="Arial" w:hAnsi="Arial" w:cs="Arial"/>
            <w:sz w:val="20"/>
            <w:szCs w:val="20"/>
            <w:u w:val="none"/>
          </w:rPr>
          <w:t xml:space="preserve"> </w:t>
        </w:r>
      </w:hyperlink>
      <w:r w:rsidRPr="003E6CEB">
        <w:rPr>
          <w:rStyle w:val="docsum-journal-citation"/>
          <w:rFonts w:ascii="Arial" w:hAnsi="Arial" w:cs="Arial"/>
          <w:sz w:val="20"/>
          <w:szCs w:val="20"/>
        </w:rPr>
        <w:t>J Am Heart Assoc. 2022 Aug 2</w:t>
      </w:r>
      <w:r>
        <w:rPr>
          <w:rStyle w:val="docsum-journal-citation"/>
          <w:rFonts w:ascii="Arial" w:hAnsi="Arial" w:cs="Arial"/>
          <w:sz w:val="20"/>
          <w:szCs w:val="20"/>
        </w:rPr>
        <w:t xml:space="preserve">. Vol. </w:t>
      </w:r>
      <w:r w:rsidRPr="003E6CEB">
        <w:rPr>
          <w:rStyle w:val="docsum-journal-citation"/>
          <w:rFonts w:ascii="Arial" w:hAnsi="Arial" w:cs="Arial"/>
          <w:sz w:val="20"/>
          <w:szCs w:val="20"/>
        </w:rPr>
        <w:t>11</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15</w:t>
      </w:r>
      <w:r>
        <w:rPr>
          <w:rStyle w:val="docsum-journal-citation"/>
          <w:rFonts w:ascii="Arial" w:hAnsi="Arial" w:cs="Arial"/>
          <w:sz w:val="20"/>
          <w:szCs w:val="20"/>
        </w:rPr>
        <w:t xml:space="preserve">, </w:t>
      </w:r>
      <w:r w:rsidRPr="003E6CEB">
        <w:rPr>
          <w:rStyle w:val="docsum-journal-citation"/>
          <w:rFonts w:ascii="Arial" w:hAnsi="Arial" w:cs="Arial"/>
          <w:sz w:val="20"/>
          <w:szCs w:val="20"/>
        </w:rPr>
        <w:t xml:space="preserve">e024012. </w:t>
      </w:r>
      <w:r w:rsidRPr="003E6CEB">
        <w:rPr>
          <w:rStyle w:val="citation-part"/>
          <w:rFonts w:ascii="Arial" w:hAnsi="Arial" w:cs="Arial"/>
          <w:sz w:val="20"/>
          <w:szCs w:val="20"/>
        </w:rPr>
        <w:t xml:space="preserve">PM: </w:t>
      </w:r>
      <w:r w:rsidRPr="003E6CEB">
        <w:rPr>
          <w:rStyle w:val="docsum-pmid"/>
          <w:rFonts w:ascii="Arial" w:hAnsi="Arial" w:cs="Arial"/>
          <w:sz w:val="20"/>
          <w:szCs w:val="20"/>
        </w:rPr>
        <w:t>35904195.</w:t>
      </w:r>
      <w:r w:rsidRPr="003E6CEB">
        <w:rPr>
          <w:rFonts w:ascii="Arial" w:hAnsi="Arial" w:cs="Arial"/>
          <w:sz w:val="20"/>
          <w:szCs w:val="20"/>
        </w:rPr>
        <w:t xml:space="preserve"> </w:t>
      </w:r>
      <w:hyperlink r:id="rId424" w:tgtFrame="_blank" w:history="1">
        <w:r w:rsidRPr="009052EB">
          <w:rPr>
            <w:rStyle w:val="docsum-pmid"/>
            <w:rFonts w:ascii="Arial" w:hAnsi="Arial" w:cs="Arial"/>
            <w:sz w:val="20"/>
            <w:szCs w:val="20"/>
          </w:rPr>
          <w:t>PMC9375486</w:t>
        </w:r>
      </w:hyperlink>
      <w:r w:rsidRPr="009052EB">
        <w:rPr>
          <w:rStyle w:val="docsum-pmid"/>
          <w:rFonts w:ascii="Arial" w:hAnsi="Arial" w:cs="Arial"/>
          <w:sz w:val="20"/>
          <w:szCs w:val="20"/>
        </w:rPr>
        <w:t>.</w:t>
      </w:r>
      <w:r>
        <w:rPr>
          <w:rStyle w:val="docsum-pmid"/>
          <w:rFonts w:ascii="Arial" w:hAnsi="Arial" w:cs="Arial"/>
          <w:sz w:val="20"/>
          <w:szCs w:val="20"/>
        </w:rPr>
        <w:t xml:space="preserve"> </w:t>
      </w:r>
      <w:bookmarkEnd w:id="74"/>
    </w:p>
    <w:p w14:paraId="092F75C6" w14:textId="77777777" w:rsidR="00B16769" w:rsidRDefault="00B16769" w:rsidP="00D00478">
      <w:pPr>
        <w:spacing w:after="0" w:line="240" w:lineRule="auto"/>
        <w:rPr>
          <w:rStyle w:val="docsum-pmid"/>
          <w:rFonts w:ascii="Arial" w:hAnsi="Arial" w:cs="Arial"/>
          <w:sz w:val="20"/>
          <w:szCs w:val="20"/>
        </w:rPr>
      </w:pPr>
    </w:p>
    <w:p w14:paraId="72F13351" w14:textId="77777777" w:rsidR="00B16769" w:rsidRDefault="00B16769" w:rsidP="00D00478">
      <w:pPr>
        <w:spacing w:after="0" w:line="240" w:lineRule="auto"/>
        <w:rPr>
          <w:rStyle w:val="docsum-pmid"/>
          <w:rFonts w:ascii="Arial" w:hAnsi="Arial" w:cs="Arial"/>
          <w:sz w:val="20"/>
          <w:szCs w:val="20"/>
        </w:rPr>
      </w:pPr>
      <w:bookmarkStart w:id="75" w:name="_Hlk116594820"/>
      <w:r w:rsidRPr="003E6CEB">
        <w:rPr>
          <w:rStyle w:val="docsum-authors"/>
          <w:rFonts w:ascii="Arial" w:hAnsi="Arial" w:cs="Arial"/>
          <w:sz w:val="20"/>
          <w:szCs w:val="20"/>
        </w:rPr>
        <w:t>Lemaitre RN, Jensen PN, Zeigler M, Fretts AM, Umans JG, Howard BV, Sitlani CM, McKnight B, Gharib SA, King IB, Siscovick DS, Psaty BM, Sotoodehnia N, Totah RA.</w:t>
      </w:r>
      <w:r w:rsidRPr="003E6CEB">
        <w:rPr>
          <w:rFonts w:ascii="Arial" w:hAnsi="Arial" w:cs="Arial"/>
          <w:sz w:val="20"/>
          <w:szCs w:val="20"/>
        </w:rPr>
        <w:t xml:space="preserve"> </w:t>
      </w:r>
      <w:hyperlink r:id="rId425" w:history="1">
        <w:r w:rsidRPr="009052EB">
          <w:rPr>
            <w:rStyle w:val="Hyperlink"/>
            <w:rFonts w:ascii="Arial" w:hAnsi="Arial" w:cs="Arial"/>
            <w:b/>
            <w:bCs/>
            <w:i/>
            <w:iCs/>
            <w:sz w:val="20"/>
            <w:szCs w:val="20"/>
          </w:rPr>
          <w:t xml:space="preserve">Plasma epoxyeicosatrienoic acids and diabetes-related cardiovascular disease: </w:t>
        </w:r>
        <w:r>
          <w:rPr>
            <w:rStyle w:val="Hyperlink"/>
            <w:rFonts w:ascii="Arial" w:hAnsi="Arial" w:cs="Arial"/>
            <w:b/>
            <w:bCs/>
            <w:i/>
            <w:iCs/>
            <w:sz w:val="20"/>
            <w:szCs w:val="20"/>
          </w:rPr>
          <w:t>t</w:t>
        </w:r>
        <w:r w:rsidRPr="009052EB">
          <w:rPr>
            <w:rStyle w:val="Hyperlink"/>
            <w:rFonts w:ascii="Arial" w:hAnsi="Arial" w:cs="Arial"/>
            <w:b/>
            <w:bCs/>
            <w:i/>
            <w:iCs/>
            <w:sz w:val="20"/>
            <w:szCs w:val="20"/>
          </w:rPr>
          <w:t xml:space="preserve">he </w:t>
        </w:r>
        <w:r>
          <w:rPr>
            <w:rStyle w:val="Hyperlink"/>
            <w:rFonts w:ascii="Arial" w:hAnsi="Arial" w:cs="Arial"/>
            <w:b/>
            <w:bCs/>
            <w:i/>
            <w:iCs/>
            <w:sz w:val="20"/>
            <w:szCs w:val="20"/>
          </w:rPr>
          <w:t>C</w:t>
        </w:r>
        <w:r w:rsidRPr="009052EB">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9052EB">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9052EB">
          <w:rPr>
            <w:rStyle w:val="Hyperlink"/>
            <w:rFonts w:ascii="Arial" w:hAnsi="Arial" w:cs="Arial"/>
            <w:b/>
            <w:bCs/>
            <w:i/>
            <w:iCs/>
            <w:sz w:val="20"/>
            <w:szCs w:val="20"/>
          </w:rPr>
          <w:t>tudy</w:t>
        </w:r>
        <w:r w:rsidRPr="009052EB">
          <w:rPr>
            <w:rStyle w:val="Hyperlink"/>
            <w:rFonts w:ascii="Arial" w:hAnsi="Arial" w:cs="Arial"/>
            <w:sz w:val="20"/>
            <w:szCs w:val="20"/>
            <w:u w:val="none"/>
          </w:rPr>
          <w:t>.</w:t>
        </w:r>
        <w:r w:rsidRPr="009052EB">
          <w:rPr>
            <w:rStyle w:val="Hyperlink"/>
            <w:rFonts w:ascii="Arial" w:hAnsi="Arial" w:cs="Arial"/>
            <w:b/>
            <w:bCs/>
            <w:i/>
            <w:iCs/>
            <w:sz w:val="20"/>
            <w:szCs w:val="20"/>
            <w:u w:val="none"/>
          </w:rPr>
          <w:t xml:space="preserve"> </w:t>
        </w:r>
      </w:hyperlink>
      <w:r w:rsidRPr="003E6CEB">
        <w:rPr>
          <w:rStyle w:val="docsum-journal-citation"/>
          <w:rFonts w:ascii="Arial" w:hAnsi="Arial" w:cs="Arial"/>
          <w:sz w:val="20"/>
          <w:szCs w:val="20"/>
        </w:rPr>
        <w:t>EBioMedicine. 2022 Sep</w:t>
      </w:r>
      <w:r>
        <w:rPr>
          <w:rStyle w:val="docsum-journal-citation"/>
          <w:rFonts w:ascii="Arial" w:hAnsi="Arial" w:cs="Arial"/>
          <w:sz w:val="20"/>
          <w:szCs w:val="20"/>
        </w:rPr>
        <w:t xml:space="preserve">. Vol. </w:t>
      </w:r>
      <w:r w:rsidRPr="003E6CEB">
        <w:rPr>
          <w:rStyle w:val="docsum-journal-citation"/>
          <w:rFonts w:ascii="Arial" w:hAnsi="Arial" w:cs="Arial"/>
          <w:sz w:val="20"/>
          <w:szCs w:val="20"/>
        </w:rPr>
        <w:t>83</w:t>
      </w:r>
      <w:r>
        <w:rPr>
          <w:rStyle w:val="docsum-journal-citation"/>
          <w:rFonts w:ascii="Arial" w:hAnsi="Arial" w:cs="Arial"/>
          <w:sz w:val="20"/>
          <w:szCs w:val="20"/>
        </w:rPr>
        <w:t xml:space="preserve">, p. </w:t>
      </w:r>
      <w:r w:rsidRPr="003E6CEB">
        <w:rPr>
          <w:rStyle w:val="docsum-journal-citation"/>
          <w:rFonts w:ascii="Arial" w:hAnsi="Arial" w:cs="Arial"/>
          <w:sz w:val="20"/>
          <w:szCs w:val="20"/>
        </w:rPr>
        <w:t xml:space="preserve">104189. </w:t>
      </w:r>
      <w:r w:rsidRPr="003E6CEB">
        <w:rPr>
          <w:rStyle w:val="citation-part"/>
          <w:rFonts w:ascii="Arial" w:hAnsi="Arial" w:cs="Arial"/>
          <w:sz w:val="20"/>
          <w:szCs w:val="20"/>
        </w:rPr>
        <w:t xml:space="preserve">PM: </w:t>
      </w:r>
      <w:r w:rsidRPr="003E6CEB">
        <w:rPr>
          <w:rStyle w:val="docsum-pmid"/>
          <w:rFonts w:ascii="Arial" w:hAnsi="Arial" w:cs="Arial"/>
          <w:sz w:val="20"/>
          <w:szCs w:val="20"/>
        </w:rPr>
        <w:t>35930887.</w:t>
      </w:r>
      <w:r w:rsidRPr="003E6CEB">
        <w:rPr>
          <w:rFonts w:ascii="Arial" w:hAnsi="Arial" w:cs="Arial"/>
          <w:sz w:val="20"/>
          <w:szCs w:val="20"/>
        </w:rPr>
        <w:t xml:space="preserve"> </w:t>
      </w:r>
      <w:hyperlink r:id="rId426" w:tgtFrame="_blank" w:history="1">
        <w:r w:rsidRPr="009052EB">
          <w:rPr>
            <w:rStyle w:val="docsum-pmid"/>
            <w:rFonts w:ascii="Arial" w:hAnsi="Arial" w:cs="Arial"/>
            <w:sz w:val="20"/>
            <w:szCs w:val="20"/>
          </w:rPr>
          <w:t>PMC9356248</w:t>
        </w:r>
      </w:hyperlink>
      <w:r w:rsidRPr="009052EB">
        <w:rPr>
          <w:rStyle w:val="docsum-pmid"/>
          <w:rFonts w:ascii="Arial" w:hAnsi="Arial" w:cs="Arial"/>
          <w:sz w:val="20"/>
          <w:szCs w:val="20"/>
        </w:rPr>
        <w:t>.</w:t>
      </w:r>
      <w:r>
        <w:rPr>
          <w:rStyle w:val="docsum-pmid"/>
          <w:rFonts w:ascii="Arial" w:hAnsi="Arial" w:cs="Arial"/>
          <w:sz w:val="20"/>
          <w:szCs w:val="20"/>
        </w:rPr>
        <w:t xml:space="preserve"> </w:t>
      </w:r>
      <w:bookmarkEnd w:id="75"/>
    </w:p>
    <w:p w14:paraId="0E66A9E4" w14:textId="77777777" w:rsidR="00B16769" w:rsidRDefault="00B16769" w:rsidP="00D00478">
      <w:pPr>
        <w:spacing w:after="0" w:line="240" w:lineRule="auto"/>
        <w:rPr>
          <w:rStyle w:val="docsum-pmid"/>
          <w:rFonts w:ascii="Arial" w:hAnsi="Arial" w:cs="Arial"/>
          <w:sz w:val="20"/>
          <w:szCs w:val="20"/>
        </w:rPr>
      </w:pPr>
    </w:p>
    <w:p w14:paraId="7B691377" w14:textId="77777777" w:rsidR="00B25CB4" w:rsidRDefault="00B25CB4" w:rsidP="00B25CB4">
      <w:pPr>
        <w:spacing w:after="0" w:line="240" w:lineRule="auto"/>
        <w:rPr>
          <w:rStyle w:val="docsum-journal-citation"/>
          <w:rFonts w:ascii="Arial" w:hAnsi="Arial" w:cs="Arial"/>
          <w:sz w:val="20"/>
          <w:szCs w:val="20"/>
        </w:rPr>
      </w:pPr>
      <w:r w:rsidRPr="00FE17AB">
        <w:rPr>
          <w:rStyle w:val="docsum-authors"/>
          <w:rFonts w:ascii="Arial" w:hAnsi="Arial" w:cs="Arial"/>
          <w:sz w:val="20"/>
          <w:szCs w:val="20"/>
        </w:rPr>
        <w:t>Li Y, Cheng Y, Consolato F, Schiano G, Chong MR, Pietzner M, Nguyen NQH, Scherer N, Biggs ML, Kleber ME, Haug S, Göçmen B, Pigeyre M, Sekula P, Steinbrenner I, Schlosser P, Joseph CB, Brody JA, Grams ME, Hayward C, Schultheiss UT, Krämer BK, Kronenberg F, Peters A, Seissler J, Steubl D, Then C, Wuttke M, März W, Eckardt KU, Gieger C, Boerwinkle E, Psaty BM, Coresh J, Oefner PJ, Pare G, Langenberg C, Scherberich JE, Yu B, Akilesh S, Devuyst O, Rampoldi L, Köttgen A.</w:t>
      </w:r>
      <w:r w:rsidRPr="00FE17AB">
        <w:rPr>
          <w:rFonts w:ascii="Arial" w:hAnsi="Arial" w:cs="Arial"/>
          <w:sz w:val="20"/>
          <w:szCs w:val="20"/>
        </w:rPr>
        <w:t xml:space="preserve"> </w:t>
      </w:r>
      <w:hyperlink r:id="rId427" w:history="1">
        <w:r w:rsidRPr="000813F4">
          <w:rPr>
            <w:rStyle w:val="Hyperlink"/>
            <w:rFonts w:ascii="Arial" w:hAnsi="Arial" w:cs="Arial"/>
            <w:b/>
            <w:bCs/>
            <w:i/>
            <w:iCs/>
            <w:sz w:val="20"/>
            <w:szCs w:val="20"/>
          </w:rPr>
          <w:t>Genome-wide studies reveal factors associated with circulating uromodulin and its relationships to complex diseases</w:t>
        </w:r>
        <w:r w:rsidRPr="009C1BC7">
          <w:rPr>
            <w:rStyle w:val="Hyperlink"/>
            <w:rFonts w:ascii="Arial" w:hAnsi="Arial" w:cs="Arial"/>
            <w:b/>
            <w:bCs/>
            <w:i/>
            <w:iCs/>
            <w:sz w:val="20"/>
            <w:szCs w:val="20"/>
            <w:u w:val="none"/>
          </w:rPr>
          <w:t>.</w:t>
        </w:r>
        <w:r w:rsidRPr="009C1BC7">
          <w:rPr>
            <w:rStyle w:val="Hyperlink"/>
            <w:rFonts w:ascii="Arial" w:hAnsi="Arial" w:cs="Arial"/>
            <w:sz w:val="20"/>
            <w:szCs w:val="20"/>
            <w:u w:val="none"/>
          </w:rPr>
          <w:t xml:space="preserve"> </w:t>
        </w:r>
      </w:hyperlink>
      <w:r w:rsidRPr="00FE17AB">
        <w:rPr>
          <w:rStyle w:val="docsum-journal-citation"/>
          <w:rFonts w:ascii="Arial" w:hAnsi="Arial" w:cs="Arial"/>
          <w:sz w:val="20"/>
          <w:szCs w:val="20"/>
        </w:rPr>
        <w:t>JCI Insight. 2022 May 23</w:t>
      </w:r>
      <w:r>
        <w:rPr>
          <w:rStyle w:val="docsum-journal-citation"/>
          <w:rFonts w:ascii="Arial" w:hAnsi="Arial" w:cs="Arial"/>
          <w:sz w:val="20"/>
          <w:szCs w:val="20"/>
        </w:rPr>
        <w:t xml:space="preserve">. Vol. </w:t>
      </w:r>
      <w:r w:rsidRPr="00FE17AB">
        <w:rPr>
          <w:rStyle w:val="docsum-journal-citation"/>
          <w:rFonts w:ascii="Arial" w:hAnsi="Arial" w:cs="Arial"/>
          <w:sz w:val="20"/>
          <w:szCs w:val="20"/>
        </w:rPr>
        <w:t>7</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10</w:t>
      </w:r>
      <w:r>
        <w:rPr>
          <w:rStyle w:val="docsum-journal-citation"/>
          <w:rFonts w:ascii="Arial" w:hAnsi="Arial" w:cs="Arial"/>
          <w:sz w:val="20"/>
          <w:szCs w:val="20"/>
        </w:rPr>
        <w:t xml:space="preserve">, </w:t>
      </w:r>
      <w:r w:rsidRPr="00FE17AB">
        <w:rPr>
          <w:rStyle w:val="docsum-journal-citation"/>
          <w:rFonts w:ascii="Arial" w:hAnsi="Arial" w:cs="Arial"/>
          <w:sz w:val="20"/>
          <w:szCs w:val="20"/>
        </w:rPr>
        <w:t>e157035. doi: 10.1172/jci.insight.157035.</w:t>
      </w:r>
      <w:r w:rsidRPr="00FE17AB">
        <w:rPr>
          <w:rFonts w:ascii="Arial" w:hAnsi="Arial" w:cs="Arial"/>
          <w:sz w:val="20"/>
          <w:szCs w:val="20"/>
        </w:rPr>
        <w:t xml:space="preserve"> </w:t>
      </w:r>
      <w:r w:rsidRPr="00FE17AB">
        <w:rPr>
          <w:rStyle w:val="citation-part"/>
          <w:rFonts w:ascii="Arial" w:hAnsi="Arial" w:cs="Arial"/>
          <w:sz w:val="20"/>
          <w:szCs w:val="20"/>
        </w:rPr>
        <w:t xml:space="preserve">PM: </w:t>
      </w:r>
      <w:r w:rsidRPr="00FE17AB">
        <w:rPr>
          <w:rStyle w:val="docsum-pmid"/>
          <w:rFonts w:ascii="Arial" w:hAnsi="Arial" w:cs="Arial"/>
          <w:sz w:val="20"/>
          <w:szCs w:val="20"/>
        </w:rPr>
        <w:t>35446786</w:t>
      </w:r>
      <w:r w:rsidRPr="00FE17AB">
        <w:rPr>
          <w:rFonts w:ascii="Arial" w:hAnsi="Arial" w:cs="Arial"/>
          <w:sz w:val="20"/>
          <w:szCs w:val="20"/>
        </w:rPr>
        <w:t xml:space="preserve">. </w:t>
      </w:r>
      <w:hyperlink r:id="rId428" w:tgtFrame="_blank" w:history="1">
        <w:r w:rsidRPr="000813F4">
          <w:rPr>
            <w:rStyle w:val="docsum-journal-citation"/>
            <w:rFonts w:ascii="Arial" w:hAnsi="Arial" w:cs="Arial"/>
            <w:sz w:val="20"/>
            <w:szCs w:val="20"/>
          </w:rPr>
          <w:t>PMC9220927</w:t>
        </w:r>
      </w:hyperlink>
      <w:r w:rsidRPr="000813F4">
        <w:rPr>
          <w:rStyle w:val="docsum-journal-citation"/>
          <w:rFonts w:ascii="Arial" w:hAnsi="Arial" w:cs="Arial"/>
          <w:sz w:val="20"/>
          <w:szCs w:val="20"/>
        </w:rPr>
        <w:t>.</w:t>
      </w:r>
    </w:p>
    <w:p w14:paraId="2C483017" w14:textId="77777777" w:rsidR="00B25CB4" w:rsidRDefault="00B25CB4" w:rsidP="00B25CB4">
      <w:pPr>
        <w:spacing w:after="0" w:line="240" w:lineRule="auto"/>
        <w:rPr>
          <w:rStyle w:val="docsum-authors"/>
          <w:rFonts w:ascii="Arial" w:hAnsi="Arial" w:cs="Arial"/>
          <w:sz w:val="20"/>
          <w:szCs w:val="20"/>
        </w:rPr>
      </w:pPr>
    </w:p>
    <w:p w14:paraId="0CA13511" w14:textId="257B3FD7" w:rsidR="00B25CB4" w:rsidRPr="00EA0489" w:rsidRDefault="00B25CB4" w:rsidP="00B25CB4">
      <w:pPr>
        <w:spacing w:after="0" w:line="240" w:lineRule="auto"/>
        <w:rPr>
          <w:rStyle w:val="docsum-journal-citation"/>
        </w:rPr>
      </w:pPr>
      <w:bookmarkStart w:id="76" w:name="_Hlk126611504"/>
      <w:r w:rsidRPr="005451E9">
        <w:rPr>
          <w:rStyle w:val="docsum-authors"/>
          <w:rFonts w:ascii="Arial" w:hAnsi="Arial" w:cs="Arial"/>
          <w:sz w:val="20"/>
          <w:szCs w:val="20"/>
        </w:rPr>
        <w:t>Li Z, Li X, Zhou H, Gaynor SM, Selvaraj MS, Arapoglou T, Quick C, Liu Y, Chen H, Sun R, Dey R, Arnett DK, Auer PL, Bielak LF, Bis JC, Blackwell TW, Blangero J, Boerwinkle E, Bowden DW, Brody JA, Cade BE, Conomos MP, Correa A, Cupples LA, Curran JE, de Vries PS, Duggirala R, Franceschini N, Freedman BI, Göring HHH, Guo X, Kalyani RR, Kooperberg C, Kral BG, Lange LA, Lin BM, Manichaikul A, Manning AK, Martin LW, Mathias RA, Meigs JB, Mitchell BD, Montasser ME, Morrison AC, Naseri T, O'Connell JR, Palmer ND, Peyser PA, Psaty BM, Raffield LM, Redline S, Reiner AP, Reupena MS, Rice KM, Rich SS, Smith JA, Taylor KD, Taub MA, Vasan RS, Weeks DE, Wilson JG, Yanek LR, Zhao W; NHLBI Trans-Omics for Precision Medicine (TOPMed) Consortium; TOPMed Lipids Working Group; Rotter JI, Willer CJ, Natarajan P, Peloso GM, Lin X.</w:t>
      </w:r>
      <w:r w:rsidRPr="005451E9">
        <w:rPr>
          <w:rFonts w:ascii="Arial" w:hAnsi="Arial" w:cs="Arial"/>
          <w:sz w:val="20"/>
          <w:szCs w:val="20"/>
        </w:rPr>
        <w:t xml:space="preserve"> </w:t>
      </w:r>
      <w:hyperlink r:id="rId429" w:history="1">
        <w:r w:rsidRPr="0033357B">
          <w:rPr>
            <w:rStyle w:val="Hyperlink"/>
            <w:rFonts w:ascii="Arial" w:hAnsi="Arial" w:cs="Arial"/>
            <w:b/>
            <w:bCs/>
            <w:i/>
            <w:iCs/>
            <w:sz w:val="20"/>
            <w:szCs w:val="20"/>
          </w:rPr>
          <w:t>A framework for detecting noncoding rare-variant associations of large-scale whole-genome sequencing studies.</w:t>
        </w:r>
        <w:r w:rsidRPr="0033357B">
          <w:rPr>
            <w:rStyle w:val="Hyperlink"/>
            <w:rFonts w:ascii="Arial" w:hAnsi="Arial" w:cs="Arial"/>
            <w:sz w:val="20"/>
            <w:szCs w:val="20"/>
            <w:u w:val="none"/>
          </w:rPr>
          <w:t xml:space="preserve"> </w:t>
        </w:r>
      </w:hyperlink>
      <w:r w:rsidRPr="005451E9">
        <w:rPr>
          <w:rStyle w:val="docsum-journal-citation"/>
          <w:rFonts w:ascii="Arial" w:hAnsi="Arial" w:cs="Arial"/>
          <w:sz w:val="20"/>
          <w:szCs w:val="20"/>
        </w:rPr>
        <w:t>N</w:t>
      </w:r>
      <w:r w:rsidRPr="00EA0489">
        <w:rPr>
          <w:rStyle w:val="docsum-journal-citation"/>
          <w:rFonts w:ascii="Arial" w:hAnsi="Arial" w:cs="Arial"/>
          <w:sz w:val="20"/>
          <w:szCs w:val="20"/>
        </w:rPr>
        <w:t>at Methods. 2022 Dec. Vol. 19, issue 12, pp. 1599-1611. PM: 36303018.</w:t>
      </w:r>
      <w:r w:rsidR="009E06D6" w:rsidRPr="00EA0489">
        <w:rPr>
          <w:rStyle w:val="docsum-journal-citation"/>
          <w:rFonts w:ascii="Arial" w:hAnsi="Arial" w:cs="Arial"/>
          <w:sz w:val="20"/>
          <w:szCs w:val="20"/>
        </w:rPr>
        <w:t xml:space="preserve"> </w:t>
      </w:r>
      <w:hyperlink r:id="rId430" w:tgtFrame="_blank" w:history="1">
        <w:r w:rsidR="009A04A6" w:rsidRPr="009A04A6">
          <w:rPr>
            <w:rStyle w:val="docsum-journal-citation"/>
            <w:rFonts w:ascii="Arial" w:hAnsi="Arial" w:cs="Arial"/>
            <w:sz w:val="20"/>
            <w:szCs w:val="20"/>
          </w:rPr>
          <w:t xml:space="preserve">PMC10008172. </w:t>
        </w:r>
      </w:hyperlink>
    </w:p>
    <w:bookmarkEnd w:id="76"/>
    <w:p w14:paraId="423DABF8" w14:textId="77777777" w:rsidR="00624CA6" w:rsidRPr="005451E9" w:rsidRDefault="00624CA6" w:rsidP="00B25CB4">
      <w:pPr>
        <w:spacing w:after="0" w:line="240" w:lineRule="auto"/>
        <w:rPr>
          <w:rStyle w:val="docsum-pmid"/>
          <w:rFonts w:ascii="Arial" w:hAnsi="Arial" w:cs="Arial"/>
          <w:sz w:val="20"/>
          <w:szCs w:val="20"/>
        </w:rPr>
      </w:pPr>
    </w:p>
    <w:p w14:paraId="6E4CAC13" w14:textId="2A4AB0A0" w:rsidR="003E2886" w:rsidRPr="00D00478" w:rsidRDefault="003E2886" w:rsidP="00D00478">
      <w:pPr>
        <w:spacing w:after="0" w:line="240" w:lineRule="auto"/>
        <w:rPr>
          <w:rStyle w:val="docsum-authors"/>
          <w:rFonts w:ascii="Arial" w:hAnsi="Arial" w:cs="Arial"/>
          <w:sz w:val="20"/>
          <w:szCs w:val="20"/>
        </w:rPr>
      </w:pPr>
      <w:r w:rsidRPr="00D00478">
        <w:rPr>
          <w:rStyle w:val="docsum-authors"/>
          <w:rFonts w:ascii="Arial" w:hAnsi="Arial" w:cs="Arial"/>
          <w:sz w:val="20"/>
          <w:szCs w:val="20"/>
        </w:rPr>
        <w:t>Liang LJ, Casillas A, Longstreth WT, PhanVo L, Vassar SD, Brown AF.</w:t>
      </w:r>
      <w:r w:rsidRPr="00D00478">
        <w:rPr>
          <w:rFonts w:ascii="Arial" w:hAnsi="Arial" w:cs="Arial"/>
          <w:sz w:val="20"/>
          <w:szCs w:val="20"/>
        </w:rPr>
        <w:t xml:space="preserve"> </w:t>
      </w:r>
      <w:hyperlink r:id="rId431" w:history="1">
        <w:r w:rsidRPr="00A27FB2">
          <w:rPr>
            <w:rStyle w:val="Hyperlink"/>
            <w:rFonts w:ascii="Arial" w:hAnsi="Arial" w:cs="Arial"/>
            <w:b/>
            <w:bCs/>
            <w:i/>
            <w:iCs/>
            <w:sz w:val="20"/>
            <w:szCs w:val="20"/>
          </w:rPr>
          <w:t>Fishing for health: Neighborhood variation in fish intake, fish quality and association with stroke risk among older adults in the Cardiovascular Health Study.</w:t>
        </w:r>
        <w:r w:rsidRPr="00D00478">
          <w:rPr>
            <w:rStyle w:val="Hyperlink"/>
            <w:rFonts w:ascii="Arial" w:hAnsi="Arial" w:cs="Arial"/>
            <w:i/>
            <w:iCs/>
            <w:sz w:val="20"/>
            <w:szCs w:val="20"/>
          </w:rPr>
          <w:t xml:space="preserve"> </w:t>
        </w:r>
      </w:hyperlink>
      <w:r w:rsidRPr="00D00478">
        <w:rPr>
          <w:rStyle w:val="docsum-authors"/>
          <w:rFonts w:ascii="Arial" w:hAnsi="Arial" w:cs="Arial"/>
          <w:sz w:val="20"/>
          <w:szCs w:val="20"/>
        </w:rPr>
        <w:t xml:space="preserve">Nutr Metab Cardiovasc Dis. </w:t>
      </w:r>
      <w:r w:rsidR="00D00478" w:rsidRPr="00D00478">
        <w:rPr>
          <w:rStyle w:val="docsum-authors"/>
          <w:rFonts w:ascii="Arial" w:hAnsi="Arial" w:cs="Arial"/>
          <w:sz w:val="20"/>
          <w:szCs w:val="20"/>
        </w:rPr>
        <w:t>2022 Jun</w:t>
      </w:r>
      <w:r w:rsidR="00D00478">
        <w:rPr>
          <w:rStyle w:val="docsum-authors"/>
          <w:rFonts w:ascii="Arial" w:hAnsi="Arial" w:cs="Arial"/>
          <w:sz w:val="20"/>
          <w:szCs w:val="20"/>
        </w:rPr>
        <w:t xml:space="preserve">. Vol. </w:t>
      </w:r>
      <w:r w:rsidR="00D00478" w:rsidRPr="00D00478">
        <w:rPr>
          <w:rStyle w:val="docsum-authors"/>
          <w:rFonts w:ascii="Arial" w:hAnsi="Arial" w:cs="Arial"/>
          <w:sz w:val="20"/>
          <w:szCs w:val="20"/>
        </w:rPr>
        <w:t>32</w:t>
      </w:r>
      <w:r w:rsidR="00D00478">
        <w:rPr>
          <w:rStyle w:val="docsum-authors"/>
          <w:rFonts w:ascii="Arial" w:hAnsi="Arial" w:cs="Arial"/>
          <w:sz w:val="20"/>
          <w:szCs w:val="20"/>
        </w:rPr>
        <w:t xml:space="preserve">, issue </w:t>
      </w:r>
      <w:r w:rsidR="00D00478" w:rsidRPr="00D00478">
        <w:rPr>
          <w:rStyle w:val="docsum-authors"/>
          <w:rFonts w:ascii="Arial" w:hAnsi="Arial" w:cs="Arial"/>
          <w:sz w:val="20"/>
          <w:szCs w:val="20"/>
        </w:rPr>
        <w:t>6</w:t>
      </w:r>
      <w:r w:rsidR="00D00478">
        <w:rPr>
          <w:rStyle w:val="docsum-authors"/>
          <w:rFonts w:ascii="Arial" w:hAnsi="Arial" w:cs="Arial"/>
          <w:sz w:val="20"/>
          <w:szCs w:val="20"/>
        </w:rPr>
        <w:t xml:space="preserve">, pp. </w:t>
      </w:r>
      <w:r w:rsidR="00D00478" w:rsidRPr="00D00478">
        <w:rPr>
          <w:rStyle w:val="docsum-authors"/>
          <w:rFonts w:ascii="Arial" w:hAnsi="Arial" w:cs="Arial"/>
          <w:sz w:val="20"/>
          <w:szCs w:val="20"/>
        </w:rPr>
        <w:t xml:space="preserve">1410-1417. </w:t>
      </w:r>
      <w:r w:rsidRPr="00D00478">
        <w:rPr>
          <w:rStyle w:val="docsum-authors"/>
          <w:rFonts w:ascii="Arial" w:hAnsi="Arial" w:cs="Arial"/>
          <w:sz w:val="20"/>
          <w:szCs w:val="20"/>
        </w:rPr>
        <w:t xml:space="preserve">PM: 35346546. </w:t>
      </w:r>
      <w:hyperlink r:id="rId432" w:tgtFrame="_blank" w:history="1">
        <w:r w:rsidR="009C1BC7" w:rsidRPr="009C1BC7">
          <w:rPr>
            <w:rStyle w:val="docsum-authors"/>
            <w:rFonts w:ascii="Arial" w:hAnsi="Arial" w:cs="Arial"/>
            <w:sz w:val="20"/>
            <w:szCs w:val="20"/>
          </w:rPr>
          <w:t xml:space="preserve">PMC9472873. </w:t>
        </w:r>
      </w:hyperlink>
    </w:p>
    <w:p w14:paraId="66B61CAE" w14:textId="31865C0E" w:rsidR="00D00478" w:rsidRDefault="00D00478" w:rsidP="00D00478">
      <w:pPr>
        <w:spacing w:after="0" w:line="240" w:lineRule="auto"/>
        <w:rPr>
          <w:rStyle w:val="docsum-authors"/>
          <w:rFonts w:ascii="Arial" w:hAnsi="Arial" w:cs="Arial"/>
          <w:sz w:val="20"/>
          <w:szCs w:val="20"/>
        </w:rPr>
      </w:pPr>
    </w:p>
    <w:p w14:paraId="40D33610" w14:textId="7611ACAE" w:rsidR="00082BA0" w:rsidRPr="00B25CB4" w:rsidRDefault="00082BA0" w:rsidP="00B25CB4">
      <w:pPr>
        <w:rPr>
          <w:rStyle w:val="docsum-authors"/>
          <w:rFonts w:ascii="Times New Roman" w:eastAsia="Times New Roman" w:hAnsi="Times New Roman"/>
          <w:sz w:val="24"/>
          <w:szCs w:val="24"/>
        </w:rPr>
      </w:pPr>
      <w:r w:rsidRPr="00FE17AB">
        <w:rPr>
          <w:rStyle w:val="docsum-authors"/>
          <w:rFonts w:ascii="Arial" w:hAnsi="Arial" w:cs="Arial"/>
          <w:sz w:val="20"/>
          <w:szCs w:val="20"/>
        </w:rPr>
        <w:t>Liang J, Wang H, Cade BE, Kurniansyah N, He KY, Lee J, Sands SA, Brody J, Chen H, Gottlieb DJ, Evans DS, Guo X, Gharib SA, Hale L, Hillman DR, Lutsey PL, Mukherjee S, Ochs-Balcom HM, Palmer LJ, Purcell S, Saxena R, Patel SR, Stone KL, Tranah GJ, Boerwinkle E, Lin X, Liu Y, Psaty BM, Vasan RS, Manichaikul A, Rich SS, Rotter JI, Sofer T, Redline S, Zhu X; TOPMed Sleep Working Group.</w:t>
      </w:r>
      <w:r w:rsidRPr="00FE17AB">
        <w:rPr>
          <w:rFonts w:ascii="Arial" w:hAnsi="Arial" w:cs="Arial"/>
          <w:sz w:val="20"/>
          <w:szCs w:val="20"/>
        </w:rPr>
        <w:t xml:space="preserve"> </w:t>
      </w:r>
      <w:hyperlink r:id="rId433" w:history="1">
        <w:r w:rsidRPr="000813F4">
          <w:rPr>
            <w:rStyle w:val="Hyperlink"/>
            <w:rFonts w:ascii="Arial" w:hAnsi="Arial" w:cs="Arial"/>
            <w:b/>
            <w:bCs/>
            <w:i/>
            <w:iCs/>
            <w:sz w:val="20"/>
            <w:szCs w:val="20"/>
          </w:rPr>
          <w:t xml:space="preserve">Targeted </w:t>
        </w:r>
        <w:r>
          <w:rPr>
            <w:rStyle w:val="Hyperlink"/>
            <w:rFonts w:ascii="Arial" w:hAnsi="Arial" w:cs="Arial"/>
            <w:b/>
            <w:bCs/>
            <w:i/>
            <w:iCs/>
            <w:sz w:val="20"/>
            <w:szCs w:val="20"/>
          </w:rPr>
          <w:t>g</w:t>
        </w:r>
        <w:r w:rsidRPr="000813F4">
          <w:rPr>
            <w:rStyle w:val="Hyperlink"/>
            <w:rFonts w:ascii="Arial" w:hAnsi="Arial" w:cs="Arial"/>
            <w:b/>
            <w:bCs/>
            <w:i/>
            <w:iCs/>
            <w:sz w:val="20"/>
            <w:szCs w:val="20"/>
          </w:rPr>
          <w:t xml:space="preserve">enome </w:t>
        </w:r>
        <w:r>
          <w:rPr>
            <w:rStyle w:val="Hyperlink"/>
            <w:rFonts w:ascii="Arial" w:hAnsi="Arial" w:cs="Arial"/>
            <w:b/>
            <w:bCs/>
            <w:i/>
            <w:iCs/>
            <w:sz w:val="20"/>
            <w:szCs w:val="20"/>
          </w:rPr>
          <w:t>s</w:t>
        </w:r>
        <w:r w:rsidRPr="000813F4">
          <w:rPr>
            <w:rStyle w:val="Hyperlink"/>
            <w:rFonts w:ascii="Arial" w:hAnsi="Arial" w:cs="Arial"/>
            <w:b/>
            <w:bCs/>
            <w:i/>
            <w:iCs/>
            <w:sz w:val="20"/>
            <w:szCs w:val="20"/>
          </w:rPr>
          <w:t xml:space="preserve">equencing </w:t>
        </w:r>
        <w:r>
          <w:rPr>
            <w:rStyle w:val="Hyperlink"/>
            <w:rFonts w:ascii="Arial" w:hAnsi="Arial" w:cs="Arial"/>
            <w:b/>
            <w:bCs/>
            <w:i/>
            <w:iCs/>
            <w:sz w:val="20"/>
            <w:szCs w:val="20"/>
          </w:rPr>
          <w:t>i</w:t>
        </w:r>
        <w:r w:rsidRPr="000813F4">
          <w:rPr>
            <w:rStyle w:val="Hyperlink"/>
            <w:rFonts w:ascii="Arial" w:hAnsi="Arial" w:cs="Arial"/>
            <w:b/>
            <w:bCs/>
            <w:i/>
            <w:iCs/>
            <w:sz w:val="20"/>
            <w:szCs w:val="20"/>
          </w:rPr>
          <w:t xml:space="preserve">dentifies </w:t>
        </w:r>
        <w:r>
          <w:rPr>
            <w:rStyle w:val="Hyperlink"/>
            <w:rFonts w:ascii="Arial" w:hAnsi="Arial" w:cs="Arial"/>
            <w:b/>
            <w:bCs/>
            <w:i/>
            <w:iCs/>
            <w:sz w:val="20"/>
            <w:szCs w:val="20"/>
          </w:rPr>
          <w:t>m</w:t>
        </w:r>
        <w:r w:rsidRPr="000813F4">
          <w:rPr>
            <w:rStyle w:val="Hyperlink"/>
            <w:rFonts w:ascii="Arial" w:hAnsi="Arial" w:cs="Arial"/>
            <w:b/>
            <w:bCs/>
            <w:i/>
            <w:iCs/>
            <w:sz w:val="20"/>
            <w:szCs w:val="20"/>
          </w:rPr>
          <w:t xml:space="preserve">ultiple </w:t>
        </w:r>
        <w:r>
          <w:rPr>
            <w:rStyle w:val="Hyperlink"/>
            <w:rFonts w:ascii="Arial" w:hAnsi="Arial" w:cs="Arial"/>
            <w:b/>
            <w:bCs/>
            <w:i/>
            <w:iCs/>
            <w:sz w:val="20"/>
            <w:szCs w:val="20"/>
          </w:rPr>
          <w:t>r</w:t>
        </w:r>
        <w:r w:rsidRPr="000813F4">
          <w:rPr>
            <w:rStyle w:val="Hyperlink"/>
            <w:rFonts w:ascii="Arial" w:hAnsi="Arial" w:cs="Arial"/>
            <w:b/>
            <w:bCs/>
            <w:i/>
            <w:iCs/>
            <w:sz w:val="20"/>
            <w:szCs w:val="20"/>
          </w:rPr>
          <w:t xml:space="preserve">are </w:t>
        </w:r>
        <w:r>
          <w:rPr>
            <w:rStyle w:val="Hyperlink"/>
            <w:rFonts w:ascii="Arial" w:hAnsi="Arial" w:cs="Arial"/>
            <w:b/>
            <w:bCs/>
            <w:i/>
            <w:iCs/>
            <w:sz w:val="20"/>
            <w:szCs w:val="20"/>
          </w:rPr>
          <w:t>v</w:t>
        </w:r>
        <w:r w:rsidRPr="000813F4">
          <w:rPr>
            <w:rStyle w:val="Hyperlink"/>
            <w:rFonts w:ascii="Arial" w:hAnsi="Arial" w:cs="Arial"/>
            <w:b/>
            <w:bCs/>
            <w:i/>
            <w:iCs/>
            <w:sz w:val="20"/>
            <w:szCs w:val="20"/>
          </w:rPr>
          <w:t xml:space="preserve">ariants in Caveolin-1 </w:t>
        </w:r>
        <w:r>
          <w:rPr>
            <w:rStyle w:val="Hyperlink"/>
            <w:rFonts w:ascii="Arial" w:hAnsi="Arial" w:cs="Arial"/>
            <w:b/>
            <w:bCs/>
            <w:i/>
            <w:iCs/>
            <w:sz w:val="20"/>
            <w:szCs w:val="20"/>
          </w:rPr>
          <w:t>a</w:t>
        </w:r>
        <w:r w:rsidRPr="000813F4">
          <w:rPr>
            <w:rStyle w:val="Hyperlink"/>
            <w:rFonts w:ascii="Arial" w:hAnsi="Arial" w:cs="Arial"/>
            <w:b/>
            <w:bCs/>
            <w:i/>
            <w:iCs/>
            <w:sz w:val="20"/>
            <w:szCs w:val="20"/>
          </w:rPr>
          <w:t xml:space="preserve">ssociated with </w:t>
        </w:r>
        <w:r>
          <w:rPr>
            <w:rStyle w:val="Hyperlink"/>
            <w:rFonts w:ascii="Arial" w:hAnsi="Arial" w:cs="Arial"/>
            <w:b/>
            <w:bCs/>
            <w:i/>
            <w:iCs/>
            <w:sz w:val="20"/>
            <w:szCs w:val="20"/>
          </w:rPr>
          <w:t>o</w:t>
        </w:r>
        <w:r w:rsidRPr="000813F4">
          <w:rPr>
            <w:rStyle w:val="Hyperlink"/>
            <w:rFonts w:ascii="Arial" w:hAnsi="Arial" w:cs="Arial"/>
            <w:b/>
            <w:bCs/>
            <w:i/>
            <w:iCs/>
            <w:sz w:val="20"/>
            <w:szCs w:val="20"/>
          </w:rPr>
          <w:t xml:space="preserve">bstructive </w:t>
        </w:r>
        <w:r>
          <w:rPr>
            <w:rStyle w:val="Hyperlink"/>
            <w:rFonts w:ascii="Arial" w:hAnsi="Arial" w:cs="Arial"/>
            <w:b/>
            <w:bCs/>
            <w:i/>
            <w:iCs/>
            <w:sz w:val="20"/>
            <w:szCs w:val="20"/>
          </w:rPr>
          <w:t>s</w:t>
        </w:r>
        <w:r w:rsidRPr="000813F4">
          <w:rPr>
            <w:rStyle w:val="Hyperlink"/>
            <w:rFonts w:ascii="Arial" w:hAnsi="Arial" w:cs="Arial"/>
            <w:b/>
            <w:bCs/>
            <w:i/>
            <w:iCs/>
            <w:sz w:val="20"/>
            <w:szCs w:val="20"/>
          </w:rPr>
          <w:t>leep</w:t>
        </w:r>
        <w:r>
          <w:rPr>
            <w:rStyle w:val="Hyperlink"/>
            <w:rFonts w:ascii="Arial" w:hAnsi="Arial" w:cs="Arial"/>
            <w:b/>
            <w:bCs/>
            <w:i/>
            <w:iCs/>
            <w:sz w:val="20"/>
            <w:szCs w:val="20"/>
          </w:rPr>
          <w:t xml:space="preserve"> a</w:t>
        </w:r>
        <w:r w:rsidRPr="000813F4">
          <w:rPr>
            <w:rStyle w:val="Hyperlink"/>
            <w:rFonts w:ascii="Arial" w:hAnsi="Arial" w:cs="Arial"/>
            <w:b/>
            <w:bCs/>
            <w:i/>
            <w:iCs/>
            <w:sz w:val="20"/>
            <w:szCs w:val="20"/>
          </w:rPr>
          <w:t xml:space="preserve">pnea. </w:t>
        </w:r>
      </w:hyperlink>
      <w:r w:rsidRPr="00746568">
        <w:rPr>
          <w:rStyle w:val="docsum-journal-citation"/>
          <w:rFonts w:ascii="Arial" w:hAnsi="Arial" w:cs="Arial"/>
          <w:sz w:val="20"/>
          <w:szCs w:val="20"/>
        </w:rPr>
        <w:t>A</w:t>
      </w:r>
      <w:r w:rsidRPr="00746568">
        <w:rPr>
          <w:rStyle w:val="docsum-authors"/>
          <w:rFonts w:ascii="Arial" w:hAnsi="Arial" w:cs="Arial"/>
          <w:sz w:val="20"/>
          <w:szCs w:val="20"/>
        </w:rPr>
        <w:t xml:space="preserve">m </w:t>
      </w:r>
      <w:r w:rsidRPr="00746568">
        <w:rPr>
          <w:rStyle w:val="docsum-pmid"/>
          <w:rFonts w:ascii="Arial" w:hAnsi="Arial" w:cs="Arial"/>
          <w:sz w:val="20"/>
          <w:szCs w:val="20"/>
        </w:rPr>
        <w:t xml:space="preserve">J Respir Crit Care Med. 2022 </w:t>
      </w:r>
      <w:r w:rsidR="00746568" w:rsidRPr="00746568">
        <w:rPr>
          <w:rStyle w:val="docsum-pmid"/>
          <w:rFonts w:ascii="Arial" w:hAnsi="Arial" w:cs="Arial"/>
          <w:sz w:val="20"/>
          <w:szCs w:val="20"/>
        </w:rPr>
        <w:t>Nov 15</w:t>
      </w:r>
      <w:r w:rsidR="00746568">
        <w:rPr>
          <w:rStyle w:val="docsum-pmid"/>
          <w:rFonts w:ascii="Arial" w:hAnsi="Arial" w:cs="Arial"/>
          <w:sz w:val="20"/>
          <w:szCs w:val="20"/>
        </w:rPr>
        <w:t xml:space="preserve">. Vol. </w:t>
      </w:r>
      <w:r w:rsidR="00746568" w:rsidRPr="00746568">
        <w:rPr>
          <w:rStyle w:val="docsum-pmid"/>
          <w:rFonts w:ascii="Arial" w:hAnsi="Arial" w:cs="Arial"/>
          <w:sz w:val="20"/>
          <w:szCs w:val="20"/>
        </w:rPr>
        <w:t>206</w:t>
      </w:r>
      <w:r w:rsidR="00746568">
        <w:rPr>
          <w:rStyle w:val="docsum-pmid"/>
          <w:rFonts w:ascii="Arial" w:hAnsi="Arial" w:cs="Arial"/>
          <w:sz w:val="20"/>
          <w:szCs w:val="20"/>
        </w:rPr>
        <w:t xml:space="preserve">, issue </w:t>
      </w:r>
      <w:r w:rsidR="00746568" w:rsidRPr="00746568">
        <w:rPr>
          <w:rStyle w:val="docsum-pmid"/>
          <w:rFonts w:ascii="Arial" w:hAnsi="Arial" w:cs="Arial"/>
          <w:sz w:val="20"/>
          <w:szCs w:val="20"/>
        </w:rPr>
        <w:t>10</w:t>
      </w:r>
      <w:r w:rsidR="00746568">
        <w:rPr>
          <w:rStyle w:val="docsum-pmid"/>
          <w:rFonts w:ascii="Arial" w:hAnsi="Arial" w:cs="Arial"/>
          <w:sz w:val="20"/>
          <w:szCs w:val="20"/>
        </w:rPr>
        <w:t xml:space="preserve">, pp. </w:t>
      </w:r>
      <w:r w:rsidR="00746568" w:rsidRPr="00746568">
        <w:rPr>
          <w:rStyle w:val="docsum-pmid"/>
          <w:rFonts w:ascii="Arial" w:hAnsi="Arial" w:cs="Arial"/>
          <w:sz w:val="20"/>
          <w:szCs w:val="20"/>
        </w:rPr>
        <w:t>1271-1280</w:t>
      </w:r>
      <w:r w:rsidR="009C1BC7" w:rsidRPr="00746568">
        <w:rPr>
          <w:rStyle w:val="docsum-pmid"/>
          <w:rFonts w:ascii="Arial" w:hAnsi="Arial" w:cs="Arial"/>
          <w:sz w:val="20"/>
          <w:szCs w:val="20"/>
        </w:rPr>
        <w:t xml:space="preserve">. </w:t>
      </w:r>
      <w:r w:rsidRPr="00746568">
        <w:rPr>
          <w:rStyle w:val="docsum-pmid"/>
          <w:rFonts w:ascii="Arial" w:hAnsi="Arial" w:cs="Arial"/>
          <w:sz w:val="20"/>
          <w:szCs w:val="20"/>
        </w:rPr>
        <w:t>PM: 35822943.</w:t>
      </w:r>
      <w:r w:rsidR="00B71F42" w:rsidRPr="00746568">
        <w:rPr>
          <w:rStyle w:val="docsum-pmid"/>
          <w:rFonts w:ascii="Arial" w:hAnsi="Arial" w:cs="Arial"/>
          <w:sz w:val="20"/>
          <w:szCs w:val="20"/>
        </w:rPr>
        <w:t xml:space="preserve"> </w:t>
      </w:r>
      <w:r w:rsidR="00051FB1" w:rsidRPr="00051FB1">
        <w:rPr>
          <w:rStyle w:val="docsum-pmid"/>
          <w:rFonts w:ascii="Arial" w:hAnsi="Arial" w:cs="Arial"/>
          <w:sz w:val="20"/>
          <w:szCs w:val="20"/>
        </w:rPr>
        <w:t>PMC9746833.</w:t>
      </w:r>
    </w:p>
    <w:p w14:paraId="79C344EE" w14:textId="02D19E8C" w:rsidR="00B25CB4" w:rsidRPr="00BD6DA5" w:rsidRDefault="00B25CB4" w:rsidP="00B25CB4">
      <w:pPr>
        <w:spacing w:after="0" w:line="240" w:lineRule="auto"/>
        <w:rPr>
          <w:rFonts w:ascii="Arial" w:hAnsi="Arial" w:cs="Arial"/>
          <w:sz w:val="20"/>
          <w:szCs w:val="20"/>
        </w:rPr>
      </w:pPr>
      <w:bookmarkStart w:id="77" w:name="_Hlk148358406"/>
      <w:r w:rsidRPr="005451E9">
        <w:rPr>
          <w:rStyle w:val="docsum-authors"/>
          <w:rFonts w:ascii="Arial" w:hAnsi="Arial" w:cs="Arial"/>
          <w:sz w:val="20"/>
          <w:szCs w:val="20"/>
        </w:rPr>
        <w:t xml:space="preserve">Liu J, Nair V, Zhao YY, Chang DY, Limonte C, Bansal N, Fermin D, Eichinger F, Tanner EC, Bellovich KA, Steigerwalt S, Bhat Z, Hawkins JJ, Subramanian L, Rosas SE, Sedor JR, Vasquez </w:t>
      </w:r>
      <w:r w:rsidRPr="005451E9">
        <w:rPr>
          <w:rStyle w:val="docsum-authors"/>
          <w:rFonts w:ascii="Arial" w:hAnsi="Arial" w:cs="Arial"/>
          <w:sz w:val="20"/>
          <w:szCs w:val="20"/>
        </w:rPr>
        <w:lastRenderedPageBreak/>
        <w:t>MA, Waikar SS, Bitzer M, Pennathur S, Brosius FC, De Boer I, Chen M, Kretzler M, Ju W; Kidney Precision Medicine Project and Michigan Translational Core C-PROBE Investigator Group; Kidney Precision Medicine Project and Michigan Translational Core C-PROBE Investigator Group.</w:t>
      </w:r>
      <w:r w:rsidRPr="005451E9">
        <w:rPr>
          <w:rFonts w:ascii="Arial" w:hAnsi="Arial" w:cs="Arial"/>
          <w:sz w:val="20"/>
          <w:szCs w:val="20"/>
        </w:rPr>
        <w:t xml:space="preserve"> </w:t>
      </w:r>
      <w:hyperlink r:id="rId434" w:history="1">
        <w:r w:rsidRPr="0033357B">
          <w:rPr>
            <w:rStyle w:val="Hyperlink"/>
            <w:rFonts w:ascii="Arial" w:hAnsi="Arial" w:cs="Arial"/>
            <w:b/>
            <w:bCs/>
            <w:i/>
            <w:iCs/>
            <w:sz w:val="20"/>
            <w:szCs w:val="20"/>
          </w:rPr>
          <w:t>Multi-</w:t>
        </w:r>
        <w:r>
          <w:rPr>
            <w:rStyle w:val="Hyperlink"/>
            <w:rFonts w:ascii="Arial" w:hAnsi="Arial" w:cs="Arial"/>
            <w:b/>
            <w:bCs/>
            <w:i/>
            <w:iCs/>
            <w:sz w:val="20"/>
            <w:szCs w:val="20"/>
          </w:rPr>
          <w:t>s</w:t>
        </w:r>
        <w:r w:rsidRPr="0033357B">
          <w:rPr>
            <w:rStyle w:val="Hyperlink"/>
            <w:rFonts w:ascii="Arial" w:hAnsi="Arial" w:cs="Arial"/>
            <w:b/>
            <w:bCs/>
            <w:i/>
            <w:iCs/>
            <w:sz w:val="20"/>
            <w:szCs w:val="20"/>
          </w:rPr>
          <w:t xml:space="preserve">calar </w:t>
        </w:r>
        <w:r>
          <w:rPr>
            <w:rStyle w:val="Hyperlink"/>
            <w:rFonts w:ascii="Arial" w:hAnsi="Arial" w:cs="Arial"/>
            <w:b/>
            <w:bCs/>
            <w:i/>
            <w:iCs/>
            <w:sz w:val="20"/>
            <w:szCs w:val="20"/>
          </w:rPr>
          <w:t>d</w:t>
        </w:r>
        <w:r w:rsidRPr="0033357B">
          <w:rPr>
            <w:rStyle w:val="Hyperlink"/>
            <w:rFonts w:ascii="Arial" w:hAnsi="Arial" w:cs="Arial"/>
            <w:b/>
            <w:bCs/>
            <w:i/>
            <w:iCs/>
            <w:sz w:val="20"/>
            <w:szCs w:val="20"/>
          </w:rPr>
          <w:t xml:space="preserve">ata </w:t>
        </w:r>
        <w:r>
          <w:rPr>
            <w:rStyle w:val="Hyperlink"/>
            <w:rFonts w:ascii="Arial" w:hAnsi="Arial" w:cs="Arial"/>
            <w:b/>
            <w:bCs/>
            <w:i/>
            <w:iCs/>
            <w:sz w:val="20"/>
            <w:szCs w:val="20"/>
          </w:rPr>
          <w:t>i</w:t>
        </w:r>
        <w:r w:rsidRPr="0033357B">
          <w:rPr>
            <w:rStyle w:val="Hyperlink"/>
            <w:rFonts w:ascii="Arial" w:hAnsi="Arial" w:cs="Arial"/>
            <w:b/>
            <w:bCs/>
            <w:i/>
            <w:iCs/>
            <w:sz w:val="20"/>
            <w:szCs w:val="20"/>
          </w:rPr>
          <w:t xml:space="preserve">ntegration </w:t>
        </w:r>
        <w:r>
          <w:rPr>
            <w:rStyle w:val="Hyperlink"/>
            <w:rFonts w:ascii="Arial" w:hAnsi="Arial" w:cs="Arial"/>
            <w:b/>
            <w:bCs/>
            <w:i/>
            <w:iCs/>
            <w:sz w:val="20"/>
            <w:szCs w:val="20"/>
          </w:rPr>
          <w:t>l</w:t>
        </w:r>
        <w:r w:rsidRPr="0033357B">
          <w:rPr>
            <w:rStyle w:val="Hyperlink"/>
            <w:rFonts w:ascii="Arial" w:hAnsi="Arial" w:cs="Arial"/>
            <w:b/>
            <w:bCs/>
            <w:i/>
            <w:iCs/>
            <w:sz w:val="20"/>
            <w:szCs w:val="20"/>
          </w:rPr>
          <w:t xml:space="preserve">inks </w:t>
        </w:r>
        <w:r>
          <w:rPr>
            <w:rStyle w:val="Hyperlink"/>
            <w:rFonts w:ascii="Arial" w:hAnsi="Arial" w:cs="Arial"/>
            <w:b/>
            <w:bCs/>
            <w:i/>
            <w:iCs/>
            <w:sz w:val="20"/>
            <w:szCs w:val="20"/>
          </w:rPr>
          <w:t>g</w:t>
        </w:r>
        <w:r w:rsidRPr="0033357B">
          <w:rPr>
            <w:rStyle w:val="Hyperlink"/>
            <w:rFonts w:ascii="Arial" w:hAnsi="Arial" w:cs="Arial"/>
            <w:b/>
            <w:bCs/>
            <w:i/>
            <w:iCs/>
            <w:sz w:val="20"/>
            <w:szCs w:val="20"/>
          </w:rPr>
          <w:t xml:space="preserve">lomerular </w:t>
        </w:r>
        <w:r>
          <w:rPr>
            <w:rStyle w:val="Hyperlink"/>
            <w:rFonts w:ascii="Arial" w:hAnsi="Arial" w:cs="Arial"/>
            <w:b/>
            <w:bCs/>
            <w:i/>
            <w:iCs/>
            <w:sz w:val="20"/>
            <w:szCs w:val="20"/>
          </w:rPr>
          <w:t>a</w:t>
        </w:r>
        <w:r w:rsidRPr="0033357B">
          <w:rPr>
            <w:rStyle w:val="Hyperlink"/>
            <w:rFonts w:ascii="Arial" w:hAnsi="Arial" w:cs="Arial"/>
            <w:b/>
            <w:bCs/>
            <w:i/>
            <w:iCs/>
            <w:sz w:val="20"/>
            <w:szCs w:val="20"/>
          </w:rPr>
          <w:t>ngiopoietin-</w:t>
        </w:r>
        <w:r>
          <w:rPr>
            <w:rStyle w:val="Hyperlink"/>
            <w:rFonts w:ascii="Arial" w:hAnsi="Arial" w:cs="Arial"/>
            <w:b/>
            <w:bCs/>
            <w:i/>
            <w:iCs/>
            <w:sz w:val="20"/>
            <w:szCs w:val="20"/>
          </w:rPr>
          <w:t>t</w:t>
        </w:r>
        <w:r w:rsidRPr="0033357B">
          <w:rPr>
            <w:rStyle w:val="Hyperlink"/>
            <w:rFonts w:ascii="Arial" w:hAnsi="Arial" w:cs="Arial"/>
            <w:b/>
            <w:bCs/>
            <w:i/>
            <w:iCs/>
            <w:sz w:val="20"/>
            <w:szCs w:val="20"/>
          </w:rPr>
          <w:t xml:space="preserve">ie </w:t>
        </w:r>
        <w:r>
          <w:rPr>
            <w:rStyle w:val="Hyperlink"/>
            <w:rFonts w:ascii="Arial" w:hAnsi="Arial" w:cs="Arial"/>
            <w:b/>
            <w:bCs/>
            <w:i/>
            <w:iCs/>
            <w:sz w:val="20"/>
            <w:szCs w:val="20"/>
          </w:rPr>
          <w:t>s</w:t>
        </w:r>
        <w:r w:rsidRPr="0033357B">
          <w:rPr>
            <w:rStyle w:val="Hyperlink"/>
            <w:rFonts w:ascii="Arial" w:hAnsi="Arial" w:cs="Arial"/>
            <w:b/>
            <w:bCs/>
            <w:i/>
            <w:iCs/>
            <w:sz w:val="20"/>
            <w:szCs w:val="20"/>
          </w:rPr>
          <w:t xml:space="preserve">ignaling </w:t>
        </w:r>
        <w:r>
          <w:rPr>
            <w:rStyle w:val="Hyperlink"/>
            <w:rFonts w:ascii="Arial" w:hAnsi="Arial" w:cs="Arial"/>
            <w:b/>
            <w:bCs/>
            <w:i/>
            <w:iCs/>
            <w:sz w:val="20"/>
            <w:szCs w:val="20"/>
          </w:rPr>
          <w:t>p</w:t>
        </w:r>
        <w:r w:rsidRPr="0033357B">
          <w:rPr>
            <w:rStyle w:val="Hyperlink"/>
            <w:rFonts w:ascii="Arial" w:hAnsi="Arial" w:cs="Arial"/>
            <w:b/>
            <w:bCs/>
            <w:i/>
            <w:iCs/>
            <w:sz w:val="20"/>
            <w:szCs w:val="20"/>
          </w:rPr>
          <w:t xml:space="preserve">athway </w:t>
        </w:r>
        <w:r>
          <w:rPr>
            <w:rStyle w:val="Hyperlink"/>
            <w:rFonts w:ascii="Arial" w:hAnsi="Arial" w:cs="Arial"/>
            <w:b/>
            <w:bCs/>
            <w:i/>
            <w:iCs/>
            <w:sz w:val="20"/>
            <w:szCs w:val="20"/>
          </w:rPr>
          <w:t>a</w:t>
        </w:r>
        <w:r w:rsidRPr="0033357B">
          <w:rPr>
            <w:rStyle w:val="Hyperlink"/>
            <w:rFonts w:ascii="Arial" w:hAnsi="Arial" w:cs="Arial"/>
            <w:b/>
            <w:bCs/>
            <w:i/>
            <w:iCs/>
            <w:sz w:val="20"/>
            <w:szCs w:val="20"/>
          </w:rPr>
          <w:t xml:space="preserve">ctivation </w:t>
        </w:r>
        <w:r>
          <w:rPr>
            <w:rStyle w:val="Hyperlink"/>
            <w:rFonts w:ascii="Arial" w:hAnsi="Arial" w:cs="Arial"/>
            <w:b/>
            <w:bCs/>
            <w:i/>
            <w:iCs/>
            <w:sz w:val="20"/>
            <w:szCs w:val="20"/>
          </w:rPr>
          <w:t>w</w:t>
        </w:r>
        <w:r w:rsidRPr="0033357B">
          <w:rPr>
            <w:rStyle w:val="Hyperlink"/>
            <w:rFonts w:ascii="Arial" w:hAnsi="Arial" w:cs="Arial"/>
            <w:b/>
            <w:bCs/>
            <w:i/>
            <w:iCs/>
            <w:sz w:val="20"/>
            <w:szCs w:val="20"/>
          </w:rPr>
          <w:t xml:space="preserve">ith </w:t>
        </w:r>
        <w:r>
          <w:rPr>
            <w:rStyle w:val="Hyperlink"/>
            <w:rFonts w:ascii="Arial" w:hAnsi="Arial" w:cs="Arial"/>
            <w:b/>
            <w:bCs/>
            <w:i/>
            <w:iCs/>
            <w:sz w:val="20"/>
            <w:szCs w:val="20"/>
          </w:rPr>
          <w:t>p</w:t>
        </w:r>
        <w:r w:rsidRPr="0033357B">
          <w:rPr>
            <w:rStyle w:val="Hyperlink"/>
            <w:rFonts w:ascii="Arial" w:hAnsi="Arial" w:cs="Arial"/>
            <w:b/>
            <w:bCs/>
            <w:i/>
            <w:iCs/>
            <w:sz w:val="20"/>
            <w:szCs w:val="20"/>
          </w:rPr>
          <w:t xml:space="preserve">rogression of </w:t>
        </w:r>
        <w:r>
          <w:rPr>
            <w:rStyle w:val="Hyperlink"/>
            <w:rFonts w:ascii="Arial" w:hAnsi="Arial" w:cs="Arial"/>
            <w:b/>
            <w:bCs/>
            <w:i/>
            <w:iCs/>
            <w:sz w:val="20"/>
            <w:szCs w:val="20"/>
          </w:rPr>
          <w:t>d</w:t>
        </w:r>
        <w:r w:rsidRPr="0033357B">
          <w:rPr>
            <w:rStyle w:val="Hyperlink"/>
            <w:rFonts w:ascii="Arial" w:hAnsi="Arial" w:cs="Arial"/>
            <w:b/>
            <w:bCs/>
            <w:i/>
            <w:iCs/>
            <w:sz w:val="20"/>
            <w:szCs w:val="20"/>
          </w:rPr>
          <w:t xml:space="preserve">iabetic </w:t>
        </w:r>
        <w:r>
          <w:rPr>
            <w:rStyle w:val="Hyperlink"/>
            <w:rFonts w:ascii="Arial" w:hAnsi="Arial" w:cs="Arial"/>
            <w:b/>
            <w:bCs/>
            <w:i/>
            <w:iCs/>
            <w:sz w:val="20"/>
            <w:szCs w:val="20"/>
          </w:rPr>
          <w:t>k</w:t>
        </w:r>
        <w:r w:rsidRPr="0033357B">
          <w:rPr>
            <w:rStyle w:val="Hyperlink"/>
            <w:rFonts w:ascii="Arial" w:hAnsi="Arial" w:cs="Arial"/>
            <w:b/>
            <w:bCs/>
            <w:i/>
            <w:iCs/>
            <w:sz w:val="20"/>
            <w:szCs w:val="20"/>
          </w:rPr>
          <w:t xml:space="preserve">idney </w:t>
        </w:r>
        <w:r>
          <w:rPr>
            <w:rStyle w:val="Hyperlink"/>
            <w:rFonts w:ascii="Arial" w:hAnsi="Arial" w:cs="Arial"/>
            <w:b/>
            <w:bCs/>
            <w:i/>
            <w:iCs/>
            <w:sz w:val="20"/>
            <w:szCs w:val="20"/>
          </w:rPr>
          <w:t>d</w:t>
        </w:r>
        <w:r w:rsidRPr="0033357B">
          <w:rPr>
            <w:rStyle w:val="Hyperlink"/>
            <w:rFonts w:ascii="Arial" w:hAnsi="Arial" w:cs="Arial"/>
            <w:b/>
            <w:bCs/>
            <w:i/>
            <w:iCs/>
            <w:sz w:val="20"/>
            <w:szCs w:val="20"/>
          </w:rPr>
          <w:t>isease.</w:t>
        </w:r>
        <w:r w:rsidRPr="0033357B">
          <w:rPr>
            <w:rStyle w:val="Hyperlink"/>
            <w:rFonts w:ascii="Arial" w:hAnsi="Arial" w:cs="Arial"/>
            <w:b/>
            <w:bCs/>
            <w:i/>
            <w:iCs/>
            <w:sz w:val="20"/>
            <w:szCs w:val="20"/>
            <w:u w:val="none"/>
          </w:rPr>
          <w:t xml:space="preserve"> </w:t>
        </w:r>
      </w:hyperlink>
      <w:r w:rsidRPr="005451E9">
        <w:rPr>
          <w:rStyle w:val="docsum-journal-citation"/>
          <w:rFonts w:ascii="Arial" w:hAnsi="Arial" w:cs="Arial"/>
          <w:sz w:val="20"/>
          <w:szCs w:val="20"/>
        </w:rPr>
        <w:t>Diabetes. 2022 Dec 1</w:t>
      </w:r>
      <w:r>
        <w:rPr>
          <w:rStyle w:val="docsum-journal-citation"/>
          <w:rFonts w:ascii="Arial" w:hAnsi="Arial" w:cs="Arial"/>
          <w:sz w:val="20"/>
          <w:szCs w:val="20"/>
        </w:rPr>
        <w:t xml:space="preserve">. Vol. </w:t>
      </w:r>
      <w:r w:rsidRPr="005451E9">
        <w:rPr>
          <w:rStyle w:val="docsum-journal-citation"/>
          <w:rFonts w:ascii="Arial" w:hAnsi="Arial" w:cs="Arial"/>
          <w:sz w:val="20"/>
          <w:szCs w:val="20"/>
        </w:rPr>
        <w:t>71</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12</w:t>
      </w:r>
      <w:r>
        <w:rPr>
          <w:rStyle w:val="docsum-journal-citation"/>
          <w:rFonts w:ascii="Arial" w:hAnsi="Arial" w:cs="Arial"/>
          <w:sz w:val="20"/>
          <w:szCs w:val="20"/>
        </w:rPr>
        <w:t xml:space="preserve">, pp. </w:t>
      </w:r>
      <w:r w:rsidRPr="005451E9">
        <w:rPr>
          <w:rStyle w:val="docsum-journal-citation"/>
          <w:rFonts w:ascii="Arial" w:hAnsi="Arial" w:cs="Arial"/>
          <w:sz w:val="20"/>
          <w:szCs w:val="20"/>
        </w:rPr>
        <w:t xml:space="preserve">2664-2676. </w:t>
      </w:r>
      <w:r w:rsidRPr="005451E9">
        <w:rPr>
          <w:rStyle w:val="citation-part"/>
          <w:rFonts w:ascii="Arial" w:hAnsi="Arial" w:cs="Arial"/>
          <w:sz w:val="20"/>
          <w:szCs w:val="20"/>
        </w:rPr>
        <w:t xml:space="preserve">PM: </w:t>
      </w:r>
      <w:r w:rsidRPr="005451E9">
        <w:rPr>
          <w:rStyle w:val="docsum-pmid"/>
          <w:rFonts w:ascii="Arial" w:hAnsi="Arial" w:cs="Arial"/>
          <w:sz w:val="20"/>
          <w:szCs w:val="20"/>
        </w:rPr>
        <w:t>36331122</w:t>
      </w:r>
      <w:r>
        <w:rPr>
          <w:rStyle w:val="docsum-pmid"/>
          <w:rFonts w:ascii="Arial" w:hAnsi="Arial" w:cs="Arial"/>
          <w:sz w:val="20"/>
          <w:szCs w:val="20"/>
        </w:rPr>
        <w:t>.</w:t>
      </w:r>
      <w:r w:rsidRPr="00BD6DA5">
        <w:rPr>
          <w:rStyle w:val="docsum-pmid"/>
        </w:rPr>
        <w:t xml:space="preserve"> </w:t>
      </w:r>
      <w:hyperlink r:id="rId435" w:tgtFrame="_blank" w:history="1">
        <w:r w:rsidR="00BD6DA5" w:rsidRPr="00BD6DA5">
          <w:rPr>
            <w:rStyle w:val="docsum-pmid"/>
            <w:rFonts w:ascii="Arial" w:hAnsi="Arial" w:cs="Arial"/>
            <w:sz w:val="20"/>
            <w:szCs w:val="20"/>
          </w:rPr>
          <w:t>PMC9750948</w:t>
        </w:r>
        <w:r w:rsidR="00BD6DA5" w:rsidRPr="00BD6DA5">
          <w:rPr>
            <w:rStyle w:val="Hyperlink"/>
            <w:u w:val="none"/>
          </w:rPr>
          <w:t>.</w:t>
        </w:r>
      </w:hyperlink>
    </w:p>
    <w:p w14:paraId="533860AF" w14:textId="77777777" w:rsidR="00B25CB4" w:rsidRPr="005451E9" w:rsidRDefault="00B25CB4" w:rsidP="00B25CB4">
      <w:pPr>
        <w:pStyle w:val="PlainText"/>
        <w:rPr>
          <w:rFonts w:ascii="Arial" w:hAnsi="Arial" w:cs="Arial"/>
          <w:sz w:val="20"/>
          <w:szCs w:val="20"/>
        </w:rPr>
      </w:pPr>
    </w:p>
    <w:p w14:paraId="356834ED" w14:textId="113F2015" w:rsidR="00B25CB4" w:rsidRDefault="00B25CB4" w:rsidP="00BD6DA5">
      <w:pPr>
        <w:spacing w:after="0" w:line="240" w:lineRule="auto"/>
        <w:rPr>
          <w:rFonts w:ascii="Arial" w:hAnsi="Arial" w:cs="Arial"/>
          <w:sz w:val="20"/>
          <w:szCs w:val="20"/>
        </w:rPr>
      </w:pPr>
      <w:r w:rsidRPr="005451E9">
        <w:rPr>
          <w:rStyle w:val="docsum-authors"/>
          <w:rFonts w:ascii="Arial" w:hAnsi="Arial" w:cs="Arial"/>
          <w:sz w:val="20"/>
          <w:szCs w:val="20"/>
        </w:rPr>
        <w:t>Liu X, Pan S, Xanthakis V, Vasan RS, Psaty BM, Austin TR, Newman AB, Sanders JL, Wu C, Tracy RP, Gerszten RE, Odden MC.</w:t>
      </w:r>
      <w:r w:rsidRPr="005451E9">
        <w:rPr>
          <w:rFonts w:ascii="Arial" w:hAnsi="Arial" w:cs="Arial"/>
          <w:sz w:val="20"/>
          <w:szCs w:val="20"/>
        </w:rPr>
        <w:t xml:space="preserve"> </w:t>
      </w:r>
      <w:hyperlink r:id="rId436" w:history="1">
        <w:r w:rsidRPr="0033357B">
          <w:rPr>
            <w:rStyle w:val="Hyperlink"/>
            <w:rFonts w:ascii="Arial" w:hAnsi="Arial" w:cs="Arial"/>
            <w:b/>
            <w:bCs/>
            <w:i/>
            <w:iCs/>
            <w:sz w:val="20"/>
            <w:szCs w:val="20"/>
          </w:rPr>
          <w:t>Plasma proteomic signature of decline in gait speed and grip strength</w:t>
        </w:r>
        <w:r w:rsidRPr="00BD6DA5">
          <w:rPr>
            <w:rStyle w:val="Hyperlink"/>
            <w:rFonts w:ascii="Arial" w:hAnsi="Arial" w:cs="Arial"/>
            <w:b/>
            <w:bCs/>
            <w:i/>
            <w:iCs/>
            <w:sz w:val="20"/>
            <w:szCs w:val="20"/>
            <w:u w:val="none"/>
          </w:rPr>
          <w:t xml:space="preserve">. </w:t>
        </w:r>
      </w:hyperlink>
      <w:r w:rsidRPr="005451E9">
        <w:rPr>
          <w:rStyle w:val="docsum-journal-citation"/>
          <w:rFonts w:ascii="Arial" w:hAnsi="Arial" w:cs="Arial"/>
          <w:sz w:val="20"/>
          <w:szCs w:val="20"/>
        </w:rPr>
        <w:t>Aging Cell. 2022 Dec</w:t>
      </w:r>
      <w:r>
        <w:rPr>
          <w:rStyle w:val="docsum-journal-citation"/>
          <w:rFonts w:ascii="Arial" w:hAnsi="Arial" w:cs="Arial"/>
          <w:sz w:val="20"/>
          <w:szCs w:val="20"/>
        </w:rPr>
        <w:t xml:space="preserve">. Vol. </w:t>
      </w:r>
      <w:r w:rsidRPr="005451E9">
        <w:rPr>
          <w:rStyle w:val="docsum-journal-citation"/>
          <w:rFonts w:ascii="Arial" w:hAnsi="Arial" w:cs="Arial"/>
          <w:sz w:val="20"/>
          <w:szCs w:val="20"/>
        </w:rPr>
        <w:t>21</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12</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e13736. </w:t>
      </w:r>
      <w:r w:rsidRPr="005451E9">
        <w:rPr>
          <w:rStyle w:val="citation-part"/>
          <w:rFonts w:ascii="Arial" w:hAnsi="Arial" w:cs="Arial"/>
          <w:sz w:val="20"/>
          <w:szCs w:val="20"/>
        </w:rPr>
        <w:t xml:space="preserve">PM: </w:t>
      </w:r>
      <w:r w:rsidRPr="005451E9">
        <w:rPr>
          <w:rStyle w:val="docsum-pmid"/>
          <w:rFonts w:ascii="Arial" w:hAnsi="Arial" w:cs="Arial"/>
          <w:sz w:val="20"/>
          <w:szCs w:val="20"/>
        </w:rPr>
        <w:t>36333824</w:t>
      </w:r>
      <w:r w:rsidRPr="005451E9">
        <w:rPr>
          <w:rFonts w:ascii="Arial" w:hAnsi="Arial" w:cs="Arial"/>
          <w:sz w:val="20"/>
          <w:szCs w:val="20"/>
        </w:rPr>
        <w:t>. PMC9741503.</w:t>
      </w:r>
    </w:p>
    <w:bookmarkEnd w:id="77"/>
    <w:p w14:paraId="3DBE70B7" w14:textId="77777777" w:rsidR="00BD6DA5" w:rsidRDefault="00BD6DA5" w:rsidP="00BD6DA5">
      <w:pPr>
        <w:spacing w:after="0" w:line="240" w:lineRule="auto"/>
        <w:rPr>
          <w:rStyle w:val="docsum-authors"/>
          <w:rFonts w:ascii="Arial" w:hAnsi="Arial" w:cs="Arial"/>
          <w:sz w:val="20"/>
          <w:szCs w:val="20"/>
        </w:rPr>
      </w:pPr>
    </w:p>
    <w:p w14:paraId="7E3A1B8F" w14:textId="787B8347" w:rsidR="00245AEF" w:rsidRPr="0001548E" w:rsidRDefault="00245AEF" w:rsidP="00245AEF">
      <w:pPr>
        <w:rPr>
          <w:rFonts w:ascii="Arial" w:hAnsi="Arial" w:cs="Arial"/>
          <w:sz w:val="20"/>
          <w:szCs w:val="20"/>
        </w:rPr>
      </w:pPr>
      <w:r w:rsidRPr="006722CD">
        <w:rPr>
          <w:rStyle w:val="docsum-authors"/>
          <w:rFonts w:ascii="Arial" w:hAnsi="Arial" w:cs="Arial"/>
          <w:sz w:val="20"/>
          <w:szCs w:val="20"/>
        </w:rPr>
        <w:t xml:space="preserve">Longchamps RJ, Yang SY, Castellani CA, Shi W, Lane J, Grove ML, Bartz TM, Sarnowski C, Liu C, Burrows K, Guyatt AL, Gaunt TR, Kacprowski T, Yang J, De Jager PL, Yu L, Bergman A, Xia R, Fornage M, Feitosa MF, Wojczynski MK, Kraja AT, Province MA, Amin N, Rivadeneira F, Tiemeier H, Uitterlinden AG, Broer L, Van Meurs JBJ, Van Duijn CM, Raffield LM, Lange L, Rich SS, Lemaitre RN, Goodarzi MO, Sitlani CM, Mak ACY, Bennett DA, Rodriguez S, Murabito JM, Lunetta KL, Sotoodehnia N, Atzmon G, Ye K, Barzilai N, Brody JA, Psaty BM, Taylor KD, Rotter JI, Boerwinkle E, Pankratz N, Arking </w:t>
      </w:r>
      <w:r w:rsidRPr="0001548E">
        <w:rPr>
          <w:rStyle w:val="docsum-authors"/>
          <w:rFonts w:ascii="Arial" w:hAnsi="Arial" w:cs="Arial"/>
          <w:i/>
          <w:iCs/>
          <w:sz w:val="20"/>
          <w:szCs w:val="20"/>
        </w:rPr>
        <w:t>DE</w:t>
      </w:r>
      <w:r w:rsidRPr="0091662A">
        <w:rPr>
          <w:rStyle w:val="docsum-authors"/>
          <w:rFonts w:ascii="Arial" w:hAnsi="Arial" w:cs="Arial"/>
          <w:b/>
          <w:bCs/>
          <w:i/>
          <w:iCs/>
          <w:sz w:val="20"/>
          <w:szCs w:val="20"/>
        </w:rPr>
        <w:t>.</w:t>
      </w:r>
      <w:r w:rsidRPr="0091662A">
        <w:rPr>
          <w:rFonts w:ascii="Arial" w:hAnsi="Arial" w:cs="Arial"/>
          <w:b/>
          <w:bCs/>
          <w:i/>
          <w:iCs/>
          <w:sz w:val="20"/>
          <w:szCs w:val="20"/>
        </w:rPr>
        <w:t xml:space="preserve"> </w:t>
      </w:r>
      <w:hyperlink r:id="rId437" w:history="1">
        <w:r w:rsidRPr="0001548E">
          <w:rPr>
            <w:rStyle w:val="Hyperlink"/>
            <w:rFonts w:ascii="Arial" w:hAnsi="Arial" w:cs="Arial"/>
            <w:b/>
            <w:bCs/>
            <w:i/>
            <w:iCs/>
            <w:sz w:val="20"/>
            <w:szCs w:val="20"/>
          </w:rPr>
          <w:t>Genome-wide analysis of mitochondrial DNA copy number reveals loci implicated in nucleotide metabolism, platelet activation, and megakaryocyte proliferation</w:t>
        </w:r>
        <w:r w:rsidRPr="0001548E">
          <w:rPr>
            <w:rStyle w:val="Hyperlink"/>
            <w:rFonts w:ascii="Arial" w:hAnsi="Arial" w:cs="Arial"/>
            <w:b/>
            <w:bCs/>
            <w:i/>
            <w:iCs/>
            <w:sz w:val="20"/>
            <w:szCs w:val="20"/>
            <w:u w:val="none"/>
          </w:rPr>
          <w:t>.</w:t>
        </w:r>
        <w:r w:rsidRPr="0001548E">
          <w:rPr>
            <w:rStyle w:val="Hyperlink"/>
            <w:rFonts w:ascii="Arial" w:hAnsi="Arial" w:cs="Arial"/>
            <w:i/>
            <w:iCs/>
            <w:sz w:val="20"/>
            <w:szCs w:val="20"/>
            <w:u w:val="none"/>
          </w:rPr>
          <w:t xml:space="preserve"> </w:t>
        </w:r>
      </w:hyperlink>
      <w:r w:rsidRPr="0001548E">
        <w:rPr>
          <w:rStyle w:val="docsum-journal-citation"/>
          <w:rFonts w:ascii="Arial" w:hAnsi="Arial" w:cs="Arial"/>
          <w:sz w:val="20"/>
          <w:szCs w:val="20"/>
        </w:rPr>
        <w:t xml:space="preserve">Hum Genet. 2022 </w:t>
      </w:r>
      <w:r w:rsidRPr="0001548E">
        <w:rPr>
          <w:rStyle w:val="cit"/>
          <w:rFonts w:ascii="Arial" w:hAnsi="Arial" w:cs="Arial"/>
          <w:sz w:val="20"/>
          <w:szCs w:val="20"/>
        </w:rPr>
        <w:t xml:space="preserve">Jan. Vol. 141, issue 1, pp. 127-146 </w:t>
      </w:r>
      <w:r w:rsidRPr="0001548E">
        <w:rPr>
          <w:rStyle w:val="citation-part"/>
          <w:rFonts w:ascii="Arial" w:hAnsi="Arial" w:cs="Arial"/>
          <w:sz w:val="20"/>
          <w:szCs w:val="20"/>
        </w:rPr>
        <w:t xml:space="preserve">PM: </w:t>
      </w:r>
      <w:r w:rsidRPr="0001548E">
        <w:rPr>
          <w:rStyle w:val="docsum-pmid"/>
          <w:rFonts w:ascii="Arial" w:hAnsi="Arial" w:cs="Arial"/>
          <w:sz w:val="20"/>
          <w:szCs w:val="20"/>
        </w:rPr>
        <w:t>34859289.</w:t>
      </w:r>
      <w:r w:rsidRPr="0001548E">
        <w:rPr>
          <w:rFonts w:ascii="Arial" w:hAnsi="Arial" w:cs="Arial"/>
          <w:sz w:val="20"/>
          <w:szCs w:val="20"/>
        </w:rPr>
        <w:t xml:space="preserve"> </w:t>
      </w:r>
      <w:hyperlink r:id="rId438" w:tgtFrame="_blank" w:history="1">
        <w:r w:rsidRPr="0001548E">
          <w:rPr>
            <w:rStyle w:val="docsum-pmid"/>
            <w:rFonts w:ascii="Arial" w:hAnsi="Arial" w:cs="Arial"/>
            <w:sz w:val="20"/>
            <w:szCs w:val="20"/>
          </w:rPr>
          <w:t xml:space="preserve">PMC8758627. </w:t>
        </w:r>
      </w:hyperlink>
    </w:p>
    <w:p w14:paraId="21E36D53" w14:textId="53608938" w:rsidR="00082BA0" w:rsidRDefault="00082BA0" w:rsidP="00D00478">
      <w:pPr>
        <w:spacing w:after="0" w:line="240" w:lineRule="auto"/>
        <w:rPr>
          <w:rStyle w:val="docsum-pmid"/>
          <w:rFonts w:ascii="Arial" w:hAnsi="Arial" w:cs="Arial"/>
          <w:sz w:val="20"/>
          <w:szCs w:val="20"/>
        </w:rPr>
      </w:pPr>
      <w:r w:rsidRPr="00FE17AB">
        <w:rPr>
          <w:rStyle w:val="docsum-authors"/>
          <w:rFonts w:ascii="Arial" w:hAnsi="Arial" w:cs="Arial"/>
          <w:sz w:val="20"/>
          <w:szCs w:val="20"/>
        </w:rPr>
        <w:t xml:space="preserve">Mahajan A, Spracklen CN, Zhang W, Ng MCY, Petty LE, Kitajima H, Yu GZ, Rüeger S, Speidel L, Kim YJ, Horikoshi M, Mercader JM, Taliun D, Moon S, Kwak SH, Robertson NR, Rayner NW, Loh M, Kim BJ, Chiou J, Miguel-Escalada I, Della Briotta Parolo P, Lin K, Bragg F, Preuss MH, Takeuchi F, Nano J, Guo X, Lamri A, Nakatochi M, Scott RA, Lee JJ, Huerta-Chagoya A, Graff M, Chai JF, Parra EJ, Yao J, Bielak LF, Tabara Y, Hai Y, Steinthorsdottir V, Cook JP, Kals M, Grarup N, Schmidt EM, Pan I, Sofer T, Wuttke M, Sarnowski C, Gieger C, Nousome D, Trompet S, Long J, Sun M, Tong L, Chen WM, Ahmad M, Noordam R, Lim VJY, Tam CHT, Joo YY, Chen CH, Raffield LM, Lecoeur C, Prins BP, Nicolas A, Yanek LR, Chen G, Jensen RA, Tajuddin S, Kabagambe EK, An P, Xiang AH, Choi HS, Cade BE, Tan J, Flanagan J, Abaitua F, Adair LS, Adeyemo A, Aguilar-Salinas CA, Akiyama M, Anand SS, Bertoni A, Bian Z, Bork-Jensen J, Brandslund I, Brody JA, Brummett CM, Buchanan TA, Canouil M, Chan JCN, Chang LC, Chee ML, Chen J, Chen SH, Chen YT, Chen Z, Chuang LM, Cushman M, Das SK, de Silva HJ, Dedoussis G, Dimitrov L, Doumatey AP, Du S, Duan Q, Eckardt KU, Emery LS, Evans DS, Evans MK, Fischer K, Floyd JS, Ford I, Fornage M, Franco OH, Frayling TM, Freedman BI, Fuchsberger C, Genter P, Gerstein HC, Giedraitis V, González-Villalpando C, González-Villalpando ME, Goodarzi MO, Gordon-Larsen P, Gorkin D, Gross M, Guo Y, Hackinger S, Han S, Hattersley AT, Herder C, Howard AG, Hsueh W, Huang M, Huang W, Hung YJ, Hwang MY, Hwu CM, Ichihara S, Ikram MA, Ingelsson M, Islam MT, Isono M, Jang HM, Jasmine F, Jiang G, Jonas JB, Jørgensen ME, Jørgensen T, Kamatani Y, Kandeel FR, Kasturiratne A, Katsuya T, Kaur V, Kawaguchi T, Keaton JM, Kho AN, Khor CC, Kibriya MG, Kim DH, Kohara K, Kriebel J, Kronenberg F, Kuusisto J, Läll K, Lange LA, Lee MS, Lee NR, Leong A, Li L, Li Y, Li-Gao R, Ligthart S, Lindgren CM, Linneberg A, Liu CT, Liu J, Locke AE, Louie T, Luan J, Luk AO, Luo X, Lv J, Lyssenko V, Mamakou V, Mani KR, Meitinger T, Metspalu A, Morris AD, Nadkarni GN, Nadler JL, Nalls MA, Nayak U, Nongmaithem SS, Ntalla I, Okada Y, Orozco L, Patel SR, Pereira MA, Peters A, Pirie FJ, Porneala B, Prasad G, Preissl S, Rasmussen-Torvik LJ, Reiner AP, Roden M, Rohde R, Roll K, Sabanayagam C, Sander M, Sandow K, Sattar N, Schönherr S, Schurmann C, Shahriar M, Shi J, Shin DM, Shriner D, Smith JA, So WY, Stančáková A, Stilp AM, Strauch K, Suzuki K, Takahashi A, Taylor KD, Thorand B, Thorleifsson G, Thorsteinsdottir U, Tomlinson B, Torres JM, Tsai FJ, Tuomilehto J, Tusie-Luna T, Udler MS, Valladares-Salgado A, van Dam RM, van Klinken JB, Varma R, Vujkovic M, Wacher-Rodarte N, Wheeler E, Whitsel EA, Wickremasinghe AR, van Dijk KW, Witte DR, Yajnik CS, Yamamoto K, Yamauchi T, Yengo L, Yoon K, Yu C, Yuan JM, Yusuf S, Zhang L, Zheng W; FinnGen; eMERGE Consortium, Raffel LJ, </w:t>
      </w:r>
      <w:r w:rsidRPr="00FE17AB">
        <w:rPr>
          <w:rStyle w:val="docsum-authors"/>
          <w:rFonts w:ascii="Arial" w:hAnsi="Arial" w:cs="Arial"/>
          <w:sz w:val="20"/>
          <w:szCs w:val="20"/>
        </w:rPr>
        <w:lastRenderedPageBreak/>
        <w:t>Igase M, Ipp E, Redline S, Cho YS, Lind L, Province MA, Hanis CL, Peyser PA, Ingelsson E, Zonderman AB, Psaty BM, Wang YX, Rotimi CN, Becker DM, Matsuda F, Liu Y, Zeggini E, Yokota M, Rich SS, Kooperberg C, Pankow JS, Engert JC, Chen YI, Froguel P, Wilson JG, Sheu WHH, Kardia SLR, Wu JY, Hayes MG, Ma RCW, Wong TY, Groop L, Mook-Kanamori DO, Chandak GR, Collins FS, Bharadwaj D, Paré G, Sale MM, Ahsan H, Motala AA, Shu XO, Park KS, Jukema JW, Cruz M, McKean-Cowdin R, Grallert H, Cheng CY, Bottinger EP, Dehghan A, Tai ES, Dupuis J, Kato N, Laakso M, Köttgen A, Koh WP, Palmer CNA, Liu S, Abecasis G, Kooner JS, Loos RJF, North KE, Haiman CA, Florez JC, Saleheen D, Hansen T, Pedersen O, Mägi R, Langenberg C, Wareham NJ, Maeda S, Kadowaki T, Lee J, Millwood IY, Walters RG, Stefansson K, Myers SR, Ferrer J, Gaulton KJ, Meigs JB, Mohlke KL, Gloyn AL, Bowden DW, Below JE, Chambers JC, Sim X, Boehnke M, Rotter JI, McCarthy MI, Morris AP.</w:t>
      </w:r>
      <w:r w:rsidRPr="00FE17AB">
        <w:rPr>
          <w:rFonts w:ascii="Arial" w:hAnsi="Arial" w:cs="Arial"/>
          <w:sz w:val="20"/>
          <w:szCs w:val="20"/>
        </w:rPr>
        <w:t xml:space="preserve"> </w:t>
      </w:r>
      <w:hyperlink r:id="rId439" w:history="1">
        <w:r w:rsidRPr="000813F4">
          <w:rPr>
            <w:rStyle w:val="Hyperlink"/>
            <w:rFonts w:ascii="Arial" w:hAnsi="Arial" w:cs="Arial"/>
            <w:b/>
            <w:bCs/>
            <w:i/>
            <w:iCs/>
            <w:sz w:val="20"/>
            <w:szCs w:val="20"/>
          </w:rPr>
          <w:t xml:space="preserve">Multi-ancestry genetic study of type 2 diabetes highlights the power of diverse populations for discovery and translation. </w:t>
        </w:r>
      </w:hyperlink>
      <w:r w:rsidRPr="00FE17AB">
        <w:rPr>
          <w:rStyle w:val="docsum-journal-citation"/>
          <w:rFonts w:ascii="Arial" w:hAnsi="Arial" w:cs="Arial"/>
          <w:sz w:val="20"/>
          <w:szCs w:val="20"/>
        </w:rPr>
        <w:t>Nat Genet. 2022 May</w:t>
      </w:r>
      <w:r>
        <w:rPr>
          <w:rStyle w:val="docsum-journal-citation"/>
          <w:rFonts w:ascii="Arial" w:hAnsi="Arial" w:cs="Arial"/>
          <w:sz w:val="20"/>
          <w:szCs w:val="20"/>
        </w:rPr>
        <w:t xml:space="preserve">. Vol. </w:t>
      </w:r>
      <w:r w:rsidRPr="00FE17AB">
        <w:rPr>
          <w:rStyle w:val="docsum-journal-citation"/>
          <w:rFonts w:ascii="Arial" w:hAnsi="Arial" w:cs="Arial"/>
          <w:sz w:val="20"/>
          <w:szCs w:val="20"/>
        </w:rPr>
        <w:t>54</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5</w:t>
      </w:r>
      <w:r>
        <w:rPr>
          <w:rStyle w:val="docsum-journal-citation"/>
          <w:rFonts w:ascii="Arial" w:hAnsi="Arial" w:cs="Arial"/>
          <w:sz w:val="20"/>
          <w:szCs w:val="20"/>
        </w:rPr>
        <w:t xml:space="preserve">, pp. </w:t>
      </w:r>
      <w:r w:rsidRPr="00FE17AB">
        <w:rPr>
          <w:rStyle w:val="docsum-journal-citation"/>
          <w:rFonts w:ascii="Arial" w:hAnsi="Arial" w:cs="Arial"/>
          <w:sz w:val="20"/>
          <w:szCs w:val="20"/>
        </w:rPr>
        <w:t xml:space="preserve">560-572.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35551307. </w:t>
      </w:r>
      <w:hyperlink r:id="rId440" w:tgtFrame="_blank" w:history="1">
        <w:r w:rsidRPr="000813F4">
          <w:rPr>
            <w:rStyle w:val="docsum-pmid"/>
            <w:rFonts w:ascii="Arial" w:hAnsi="Arial" w:cs="Arial"/>
            <w:sz w:val="20"/>
            <w:szCs w:val="20"/>
          </w:rPr>
          <w:t>PMC9179018</w:t>
        </w:r>
      </w:hyperlink>
      <w:r w:rsidRPr="000813F4">
        <w:rPr>
          <w:rStyle w:val="docsum-pmid"/>
          <w:rFonts w:ascii="Arial" w:hAnsi="Arial" w:cs="Arial"/>
          <w:sz w:val="20"/>
          <w:szCs w:val="20"/>
        </w:rPr>
        <w:t>.</w:t>
      </w:r>
    </w:p>
    <w:p w14:paraId="397D0A4D" w14:textId="12034067" w:rsidR="00082BA0" w:rsidRDefault="00082BA0" w:rsidP="00D00478">
      <w:pPr>
        <w:spacing w:after="0" w:line="240" w:lineRule="auto"/>
        <w:rPr>
          <w:rStyle w:val="docsum-authors"/>
          <w:rFonts w:ascii="Arial" w:hAnsi="Arial" w:cs="Arial"/>
          <w:sz w:val="20"/>
          <w:szCs w:val="20"/>
        </w:rPr>
      </w:pPr>
    </w:p>
    <w:p w14:paraId="21CA6D29" w14:textId="2A9D3640" w:rsidR="00082BA0" w:rsidRDefault="00082BA0" w:rsidP="00D00478">
      <w:pPr>
        <w:spacing w:after="0" w:line="240" w:lineRule="auto"/>
        <w:rPr>
          <w:rStyle w:val="docsum-pmid"/>
          <w:rFonts w:ascii="Arial" w:hAnsi="Arial" w:cs="Arial"/>
          <w:sz w:val="20"/>
          <w:szCs w:val="20"/>
        </w:rPr>
      </w:pPr>
      <w:r w:rsidRPr="00FE17AB">
        <w:rPr>
          <w:rStyle w:val="docsum-authors"/>
          <w:rFonts w:ascii="Arial" w:hAnsi="Arial" w:cs="Arial"/>
          <w:sz w:val="20"/>
          <w:szCs w:val="20"/>
        </w:rPr>
        <w:t>Mishra A, Duplaà C, Vojinovic D, Suzuki H, Sargurupremraj M, Zilhão NR, Li S, Bartz TM, Jian X, Zhao W, Hofer E, Wittfeld K, Harris SE, van der Auwera-Palitschka S, Luciano M, Bis JC, Adams HHH, Satizabal CL, Gottesman RF, Gampawar PG, Bülow R, Weiss S, Yu M, Bastin ME, Lopez OL, Vernooij MW, Beiser AS, Völker U, Kacprowski T, Soumare A, Smith JA, Knopman DS, Morris Z, Zhu Y, Rotter JI, Dufouil C, Valdés Hernández M, Muñoz Maniega S, Lathrop M, Boerwinkle E, Schmidt R, Ihara M, Mazoyer B, Yang Q, Joutel A, Tournier-Lasserve E, Launer LJ, Deary IJ, Mosley TH, Amouyel P, DeCarli CS, Psaty BM, Tzourio C, Kardia SLR, Grabe HJ, Teumer A, van Duijn CM, Schmidt H, Wardlaw JM, Ikram MA, Fornage M, Gudnason V, Seshadri S, Matthews PM, Longstreth WT, Couffinhal T, Debette S.</w:t>
      </w:r>
      <w:r w:rsidRPr="00FE17AB">
        <w:rPr>
          <w:rFonts w:ascii="Arial" w:hAnsi="Arial" w:cs="Arial"/>
          <w:sz w:val="20"/>
          <w:szCs w:val="20"/>
        </w:rPr>
        <w:t xml:space="preserve"> </w:t>
      </w:r>
      <w:hyperlink r:id="rId441" w:history="1">
        <w:r w:rsidRPr="000813F4">
          <w:rPr>
            <w:rStyle w:val="Hyperlink"/>
            <w:rFonts w:ascii="Arial" w:hAnsi="Arial" w:cs="Arial"/>
            <w:b/>
            <w:bCs/>
            <w:i/>
            <w:iCs/>
            <w:sz w:val="20"/>
            <w:szCs w:val="20"/>
          </w:rPr>
          <w:t>Gene-mapping study of extremes of cerebral small vessel disease reveals TRIM47 as a strong candidate.</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 xml:space="preserve"> </w:t>
      </w:r>
      <w:r>
        <w:rPr>
          <w:rStyle w:val="docsum-journal-citation"/>
          <w:rFonts w:ascii="Arial" w:hAnsi="Arial" w:cs="Arial"/>
          <w:sz w:val="20"/>
          <w:szCs w:val="20"/>
        </w:rPr>
        <w:t xml:space="preserve">Brain. </w:t>
      </w:r>
      <w:r w:rsidRPr="00FE17AB">
        <w:rPr>
          <w:rStyle w:val="docsum-journal-citation"/>
          <w:rFonts w:ascii="Arial" w:hAnsi="Arial" w:cs="Arial"/>
          <w:sz w:val="20"/>
          <w:szCs w:val="20"/>
        </w:rPr>
        <w:t>2022 Jun 30</w:t>
      </w:r>
      <w:r>
        <w:rPr>
          <w:rStyle w:val="docsum-journal-citation"/>
          <w:rFonts w:ascii="Arial" w:hAnsi="Arial" w:cs="Arial"/>
          <w:sz w:val="20"/>
          <w:szCs w:val="20"/>
        </w:rPr>
        <w:t xml:space="preserve">. Vol. </w:t>
      </w:r>
      <w:r w:rsidRPr="00FE17AB">
        <w:rPr>
          <w:rStyle w:val="docsum-journal-citation"/>
          <w:rFonts w:ascii="Arial" w:hAnsi="Arial" w:cs="Arial"/>
          <w:sz w:val="20"/>
          <w:szCs w:val="20"/>
        </w:rPr>
        <w:t>145</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6</w:t>
      </w:r>
      <w:r>
        <w:rPr>
          <w:rStyle w:val="docsum-journal-citation"/>
          <w:rFonts w:ascii="Arial" w:hAnsi="Arial" w:cs="Arial"/>
          <w:sz w:val="20"/>
          <w:szCs w:val="20"/>
        </w:rPr>
        <w:t xml:space="preserve">, pp. </w:t>
      </w:r>
      <w:r w:rsidRPr="00FE17AB">
        <w:rPr>
          <w:rStyle w:val="docsum-journal-citation"/>
          <w:rFonts w:ascii="Arial" w:hAnsi="Arial" w:cs="Arial"/>
          <w:sz w:val="20"/>
          <w:szCs w:val="20"/>
        </w:rPr>
        <w:t>1992-2007</w:t>
      </w:r>
      <w:r>
        <w:rPr>
          <w:rStyle w:val="docsum-journal-citation"/>
          <w:rFonts w:ascii="Arial" w:hAnsi="Arial" w:cs="Arial"/>
          <w:sz w:val="20"/>
          <w:szCs w:val="20"/>
        </w:rPr>
        <w:t xml:space="preserve">. </w:t>
      </w:r>
      <w:r w:rsidRPr="00FE17AB">
        <w:rPr>
          <w:rStyle w:val="citation-part"/>
          <w:rFonts w:ascii="Arial" w:hAnsi="Arial" w:cs="Arial"/>
          <w:sz w:val="20"/>
          <w:szCs w:val="20"/>
        </w:rPr>
        <w:t xml:space="preserve">PM: </w:t>
      </w:r>
      <w:r w:rsidRPr="00FE17AB">
        <w:rPr>
          <w:rStyle w:val="docsum-pmid"/>
          <w:rFonts w:ascii="Arial" w:hAnsi="Arial" w:cs="Arial"/>
          <w:sz w:val="20"/>
          <w:szCs w:val="20"/>
        </w:rPr>
        <w:t>35511193.</w:t>
      </w:r>
      <w:r w:rsidRPr="00FE17AB">
        <w:rPr>
          <w:rFonts w:ascii="Arial" w:hAnsi="Arial" w:cs="Arial"/>
          <w:sz w:val="20"/>
          <w:szCs w:val="20"/>
        </w:rPr>
        <w:t xml:space="preserve"> </w:t>
      </w:r>
      <w:hyperlink r:id="rId442" w:tgtFrame="_blank" w:history="1">
        <w:r w:rsidRPr="000813F4">
          <w:rPr>
            <w:rStyle w:val="docsum-pmid"/>
            <w:rFonts w:ascii="Arial" w:hAnsi="Arial" w:cs="Arial"/>
            <w:sz w:val="20"/>
            <w:szCs w:val="20"/>
          </w:rPr>
          <w:t>PMC9255380</w:t>
        </w:r>
      </w:hyperlink>
      <w:r w:rsidRPr="000813F4">
        <w:rPr>
          <w:rStyle w:val="docsum-pmid"/>
          <w:rFonts w:ascii="Arial" w:hAnsi="Arial" w:cs="Arial"/>
          <w:sz w:val="20"/>
          <w:szCs w:val="20"/>
        </w:rPr>
        <w:t>.</w:t>
      </w:r>
    </w:p>
    <w:p w14:paraId="6C370E43" w14:textId="3DB29AF2" w:rsidR="00082BA0" w:rsidRDefault="00082BA0" w:rsidP="00D00478">
      <w:pPr>
        <w:spacing w:after="0" w:line="240" w:lineRule="auto"/>
        <w:rPr>
          <w:rStyle w:val="docsum-authors"/>
          <w:rFonts w:ascii="Arial" w:hAnsi="Arial" w:cs="Arial"/>
          <w:sz w:val="20"/>
          <w:szCs w:val="20"/>
        </w:rPr>
      </w:pPr>
    </w:p>
    <w:p w14:paraId="4008686E" w14:textId="4CEEBD95" w:rsidR="00B16769" w:rsidRPr="00A56C09" w:rsidRDefault="00B16769" w:rsidP="00D00478">
      <w:pPr>
        <w:spacing w:after="0" w:line="240" w:lineRule="auto"/>
        <w:rPr>
          <w:rStyle w:val="identifier"/>
          <w:sz w:val="20"/>
          <w:szCs w:val="20"/>
        </w:rPr>
      </w:pPr>
      <w:r w:rsidRPr="00396381">
        <w:rPr>
          <w:rStyle w:val="docsum-authors"/>
          <w:rFonts w:ascii="Arial" w:hAnsi="Arial" w:cs="Arial"/>
          <w:sz w:val="20"/>
          <w:szCs w:val="20"/>
        </w:rPr>
        <w:t>Mishra A, Malik R, Hachiya T,</w:t>
      </w:r>
      <w:r w:rsidRPr="003E6CEB">
        <w:rPr>
          <w:rStyle w:val="docsum-authors"/>
          <w:rFonts w:ascii="Arial" w:hAnsi="Arial" w:cs="Arial"/>
          <w:sz w:val="20"/>
          <w:szCs w:val="20"/>
        </w:rPr>
        <w:t xml:space="preserve"> Jürgenson T, Namba S, Posner DC, Kamanu FK, Koido M, Le Grand Q, Shi M, He Y, Georgakis MK, Caro I, Krebs K, Liaw YC, Vaura FC, Lin K, Winsvold BS, Srinivasasainagendra V, Parodi L, Bae HJ, Chauhan G, Chong MR, Tomppo L, Akinyemi R, Roshchupkin GV, Habib N, Jee YH, Thomassen JQ, Abedi V, Cárcel-Márquez J, Nygaard M, Leonard HL, Yang C, Yonova-Doing E, Knol MJ, Lewis AJ, Judy RL, Ago T, Amouyel P, Armstrong ND, Bakker MK, Bartz TM, Bennett DA, Bis JC, Bordes C, Børte S, Cain A, Ridker PM, Cho K, Chen Z, Cruchaga C, Cole JW, de Jager PL, de Cid R, Endres M, Ferreira LE, Geerlings MI, Gasca NC, Gudnason V, Hata J, He J, Heath AK, Ho YL, Havulinna AS, Hopewell JC, Hyacinth HI, Inouye M, Jacob MA, Jeon CE, Jern C, Kamouchi M, Keene KL, Kitazono T, Kittner SJ, Konuma T, Kumar A, Lacaze P, Launer LJ, Lee KJ, Lepik K, Li J, Li L, Manichaikul A, Markus HS, Marston NA, Meitinger T, Mitchell BD, Montellano FA, Morisaki T, Mosley TH, Nalls MA, Nordestgaard BG, O'Donnell MJ, Okada Y, Onland-Moret NC, Ovbiagele B, Peters A, Psaty BM, Rich SS, Rosand J, Sabatine MS, Sacco RL, Saleheen D, Sandset EC, Salomaa V, Sargurupremraj M, Sasaki M, Satizabal CL, Schmidt CO, Shimizu A, Smith NL, Sloane KL, Sutoh Y, Sun YV, Tanno K, Tiedt S, Tatlisumak T, Torres-Aguila NP, Tiwari HK, Trégouët DA, Trompet S, Tuladhar AM, Tybjærg-Hansen A, van Vugt M, Vibo R, Verma SS, Wiggins KL, Wennberg P, Woo D, Wilson PWF, Xu H, Yang Q, Yoon K; COMPASS Consortium; INVENT Consortium; Dutch Parelsnoer Initiative (PSI) Cerebrovascular Disease Study Group; Estonian Biobank; PRECISEQ Consortium; FinnGen Consortium; NINDS Stroke Genetics Network (SiGN); MEGASTROKE Consortium; SIREN Consortium; China Kadoorie Biobank Collaborative Group; VA Million Veteran Program; International Stroke Genetics Consortium (ISGC); Biobank Japan; CHARGE Consortium; GIGASTROKE Consortium, Millwood IY, Gieger C, Ninomiya T, Grabe HJ, Jukema JW, Rissanen IL, Strbian D, Kim YJ, Chen PH, Mayerhofer E, Howson JMM, Irvin MR, Adams H, Wassertheil-Smoller S, Christensen K, Ikram MA, Rundek T, Worrall BB, Lathrop GM, Riaz M, Simonsick EM, Kõrv J, França PHC, Zand R, Prasad K, Frikke-Schmidt R, de Leeuw FE, Liman T, Haeusler KG, Ruigrok YM, Heuschmann PU, Longstreth WT, Jung KJ, Bastarache L, Paré G, Damrauer SM, Chasman DI, Rotter JI, Anderson CD, Zwart JA, Niiranen TJ, Fornage M, Liaw YP, Seshadri S, Fernández-Cadenas I, Walters RG, Ruff CT, Owolabi MO, Huffman JE, Milani L, Kamatani Y, Dichgans M, Debette S.</w:t>
      </w:r>
      <w:r w:rsidRPr="003E6CEB">
        <w:rPr>
          <w:rFonts w:ascii="Arial" w:hAnsi="Arial" w:cs="Arial"/>
          <w:sz w:val="20"/>
          <w:szCs w:val="20"/>
        </w:rPr>
        <w:t xml:space="preserve"> </w:t>
      </w:r>
      <w:hyperlink r:id="rId443" w:history="1">
        <w:r w:rsidRPr="009052EB">
          <w:rPr>
            <w:rStyle w:val="Hyperlink"/>
            <w:rFonts w:ascii="Arial" w:hAnsi="Arial" w:cs="Arial"/>
            <w:b/>
            <w:bCs/>
            <w:i/>
            <w:iCs/>
            <w:sz w:val="20"/>
            <w:szCs w:val="20"/>
          </w:rPr>
          <w:t xml:space="preserve">Stroke genetics informs drug discovery and </w:t>
        </w:r>
        <w:r w:rsidRPr="009052EB">
          <w:rPr>
            <w:rStyle w:val="Hyperlink"/>
            <w:rFonts w:ascii="Arial" w:hAnsi="Arial" w:cs="Arial"/>
            <w:b/>
            <w:bCs/>
            <w:i/>
            <w:iCs/>
            <w:sz w:val="20"/>
            <w:szCs w:val="20"/>
          </w:rPr>
          <w:lastRenderedPageBreak/>
          <w:t>risk prediction across ancestries</w:t>
        </w:r>
        <w:r w:rsidRPr="009052EB">
          <w:rPr>
            <w:rStyle w:val="Hyperlink"/>
            <w:rFonts w:ascii="Arial" w:hAnsi="Arial" w:cs="Arial"/>
            <w:sz w:val="20"/>
            <w:szCs w:val="20"/>
            <w:u w:val="none"/>
          </w:rPr>
          <w:t xml:space="preserve">. </w:t>
        </w:r>
      </w:hyperlink>
      <w:r w:rsidR="00A56C09" w:rsidRPr="00A56C09">
        <w:rPr>
          <w:rStyle w:val="docsum-authors"/>
          <w:rFonts w:ascii="Arial" w:hAnsi="Arial" w:cs="Arial"/>
          <w:sz w:val="20"/>
          <w:szCs w:val="20"/>
        </w:rPr>
        <w:t xml:space="preserve">Nature. 2022 Nov. Vol. 611, issue 7934, pp. 115-123. Erratum in: Nature. 2022 Dec. Vol. 612. Issue 7938, E7. PM: 36180795. </w:t>
      </w:r>
      <w:hyperlink r:id="rId444" w:tgtFrame="_blank" w:history="1">
        <w:r w:rsidR="00A56C09" w:rsidRPr="00A56C09">
          <w:rPr>
            <w:rStyle w:val="docsum-authors"/>
            <w:rFonts w:ascii="Arial" w:hAnsi="Arial" w:cs="Arial"/>
            <w:sz w:val="20"/>
            <w:szCs w:val="20"/>
          </w:rPr>
          <w:t>PMC9524349.</w:t>
        </w:r>
      </w:hyperlink>
      <w:r w:rsidR="00A56C09" w:rsidRPr="00A56C09">
        <w:rPr>
          <w:rStyle w:val="identifier"/>
          <w:sz w:val="20"/>
          <w:szCs w:val="20"/>
        </w:rPr>
        <w:t xml:space="preserve"> </w:t>
      </w:r>
    </w:p>
    <w:p w14:paraId="5FB9B6D6" w14:textId="77777777" w:rsidR="00B16769" w:rsidRDefault="00B16769" w:rsidP="00D00478">
      <w:pPr>
        <w:spacing w:after="0" w:line="240" w:lineRule="auto"/>
        <w:rPr>
          <w:rStyle w:val="identifier"/>
        </w:rPr>
      </w:pPr>
    </w:p>
    <w:p w14:paraId="07EEF887" w14:textId="1D9B091F" w:rsidR="00082BA0" w:rsidRDefault="00082BA0" w:rsidP="00D00478">
      <w:pPr>
        <w:spacing w:after="0" w:line="240" w:lineRule="auto"/>
        <w:rPr>
          <w:rStyle w:val="docsum-journal-citation"/>
          <w:rFonts w:ascii="Arial" w:hAnsi="Arial" w:cs="Arial"/>
          <w:sz w:val="20"/>
          <w:szCs w:val="20"/>
        </w:rPr>
      </w:pPr>
      <w:r w:rsidRPr="00FE17AB">
        <w:rPr>
          <w:rStyle w:val="docsum-authors"/>
          <w:rFonts w:ascii="Arial" w:hAnsi="Arial" w:cs="Arial"/>
          <w:sz w:val="20"/>
          <w:szCs w:val="20"/>
        </w:rPr>
        <w:t>Myhre PL, Claggett B, Yu B, Skali H, Solomon SD, Røsjø H, Omland T, Wiggins KL, Psaty BM, Floyd JS, Selvin E, Ballantyne CM, Shah AM.</w:t>
      </w:r>
      <w:r w:rsidRPr="00FE17AB">
        <w:rPr>
          <w:rFonts w:ascii="Arial" w:hAnsi="Arial" w:cs="Arial"/>
          <w:sz w:val="20"/>
          <w:szCs w:val="20"/>
        </w:rPr>
        <w:t xml:space="preserve"> </w:t>
      </w:r>
      <w:hyperlink r:id="rId445" w:history="1">
        <w:r w:rsidRPr="00041E9C">
          <w:rPr>
            <w:rStyle w:val="Hyperlink"/>
            <w:rFonts w:ascii="Arial" w:hAnsi="Arial" w:cs="Arial"/>
            <w:b/>
            <w:bCs/>
            <w:i/>
            <w:iCs/>
            <w:sz w:val="20"/>
            <w:szCs w:val="20"/>
          </w:rPr>
          <w:t>Sex and race differences in n-terminal pro-B-type natriuretic peptide Concentration and absolute risk of heart failure in the community.</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JAMA Cardiol. 2022 Jun 1</w:t>
      </w:r>
      <w:r>
        <w:rPr>
          <w:rStyle w:val="docsum-journal-citation"/>
          <w:rFonts w:ascii="Arial" w:hAnsi="Arial" w:cs="Arial"/>
          <w:sz w:val="20"/>
          <w:szCs w:val="20"/>
        </w:rPr>
        <w:t xml:space="preserve">. Vol. </w:t>
      </w:r>
      <w:r w:rsidRPr="00FE17AB">
        <w:rPr>
          <w:rStyle w:val="docsum-journal-citation"/>
          <w:rFonts w:ascii="Arial" w:hAnsi="Arial" w:cs="Arial"/>
          <w:sz w:val="20"/>
          <w:szCs w:val="20"/>
        </w:rPr>
        <w:t>7</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6</w:t>
      </w:r>
      <w:r>
        <w:rPr>
          <w:rStyle w:val="docsum-journal-citation"/>
          <w:rFonts w:ascii="Arial" w:hAnsi="Arial" w:cs="Arial"/>
          <w:sz w:val="20"/>
          <w:szCs w:val="20"/>
        </w:rPr>
        <w:t xml:space="preserve">, pp. </w:t>
      </w:r>
      <w:r w:rsidRPr="00FE17AB">
        <w:rPr>
          <w:rStyle w:val="docsum-journal-citation"/>
          <w:rFonts w:ascii="Arial" w:hAnsi="Arial" w:cs="Arial"/>
          <w:sz w:val="20"/>
          <w:szCs w:val="20"/>
        </w:rPr>
        <w:t xml:space="preserve">623-631. </w:t>
      </w:r>
      <w:r w:rsidRPr="00FE17AB">
        <w:rPr>
          <w:rStyle w:val="citation-part"/>
          <w:rFonts w:ascii="Arial" w:hAnsi="Arial" w:cs="Arial"/>
          <w:sz w:val="20"/>
          <w:szCs w:val="20"/>
        </w:rPr>
        <w:t xml:space="preserve">PM: </w:t>
      </w:r>
      <w:r w:rsidRPr="00FE17AB">
        <w:rPr>
          <w:rStyle w:val="docsum-pmid"/>
          <w:rFonts w:ascii="Arial" w:hAnsi="Arial" w:cs="Arial"/>
          <w:sz w:val="20"/>
          <w:szCs w:val="20"/>
        </w:rPr>
        <w:t>35476049</w:t>
      </w:r>
      <w:r w:rsidRPr="00FE17AB">
        <w:rPr>
          <w:rFonts w:ascii="Arial" w:hAnsi="Arial" w:cs="Arial"/>
          <w:sz w:val="20"/>
          <w:szCs w:val="20"/>
        </w:rPr>
        <w:t xml:space="preserve">. </w:t>
      </w:r>
      <w:r w:rsidRPr="00041E9C">
        <w:rPr>
          <w:rStyle w:val="docsum-journal-citation"/>
          <w:rFonts w:ascii="Arial" w:hAnsi="Arial" w:cs="Arial"/>
          <w:sz w:val="20"/>
          <w:szCs w:val="20"/>
        </w:rPr>
        <w:t>PMC9047747.</w:t>
      </w:r>
    </w:p>
    <w:p w14:paraId="318E7872" w14:textId="251FBB41" w:rsidR="00082BA0" w:rsidRDefault="00082BA0" w:rsidP="00D00478">
      <w:pPr>
        <w:spacing w:after="0" w:line="240" w:lineRule="auto"/>
        <w:rPr>
          <w:rStyle w:val="docsum-authors"/>
          <w:rFonts w:ascii="Arial" w:hAnsi="Arial" w:cs="Arial"/>
          <w:sz w:val="20"/>
          <w:szCs w:val="20"/>
        </w:rPr>
      </w:pPr>
    </w:p>
    <w:p w14:paraId="5902CF87" w14:textId="22A54CB4" w:rsidR="00854038" w:rsidRPr="00854038" w:rsidRDefault="00854038" w:rsidP="00D00478">
      <w:pPr>
        <w:spacing w:after="0" w:line="240" w:lineRule="auto"/>
        <w:rPr>
          <w:rStyle w:val="docsum-pmid"/>
          <w:rFonts w:ascii="Arial" w:hAnsi="Arial" w:cs="Arial"/>
          <w:sz w:val="20"/>
          <w:szCs w:val="20"/>
        </w:rPr>
      </w:pPr>
      <w:bookmarkStart w:id="78" w:name="_Hlk148358467"/>
      <w:r w:rsidRPr="00E2758A">
        <w:rPr>
          <w:rStyle w:val="docsum-authors"/>
          <w:rFonts w:ascii="Arial" w:hAnsi="Arial" w:cs="Arial"/>
          <w:color w:val="212121"/>
          <w:sz w:val="20"/>
          <w:szCs w:val="20"/>
        </w:rPr>
        <w:t xml:space="preserve">Murphy RA, Tintle N, Harris WS, Darvishian M, Marklund M, Virtanen JK, Hantunen S, de Mello VD, Tuomilehto J, Lindström J, Bolt MA, Brouwer IA, Wood AC, Senn M, Redline S, Tsai MY, Gudnason V, Eiriksdottir G, Lindberg E, Shadyab AH, Liu B, Carnethon M, Uusitupa M, Djousse L, Risérus U, Lind L, van Dam RM, Koh WP, Shi P, Siscovick D, Lemaitre RN, Mozaffarian D. </w:t>
      </w:r>
      <w:hyperlink r:id="rId446" w:history="1">
        <w:r w:rsidRPr="00854038">
          <w:rPr>
            <w:rStyle w:val="Hyperlink"/>
            <w:rFonts w:ascii="Arial" w:hAnsi="Arial" w:cs="Arial"/>
            <w:b/>
            <w:bCs/>
            <w:i/>
            <w:iCs/>
            <w:sz w:val="20"/>
            <w:szCs w:val="20"/>
          </w:rPr>
          <w:t>PUFA ω-3 and ω-6 biomarkers and sleep: a pooled analysis of cohort studies on behalf of the Fatty Acids and Outcomes Research Consortium (FORCE).</w:t>
        </w:r>
      </w:hyperlink>
      <w:r w:rsidRPr="00854038">
        <w:rPr>
          <w:rStyle w:val="docsum-authors"/>
          <w:rFonts w:ascii="Arial" w:hAnsi="Arial" w:cs="Arial"/>
          <w:b/>
          <w:bCs/>
          <w:i/>
          <w:iCs/>
          <w:color w:val="212121"/>
          <w:sz w:val="20"/>
          <w:szCs w:val="20"/>
        </w:rPr>
        <w:t xml:space="preserve"> </w:t>
      </w:r>
      <w:r w:rsidRPr="002D4D4E">
        <w:rPr>
          <w:rStyle w:val="docsum-journal-citation"/>
          <w:rFonts w:ascii="Arial" w:hAnsi="Arial" w:cs="Arial"/>
          <w:sz w:val="20"/>
          <w:szCs w:val="20"/>
        </w:rPr>
        <w:t>Am J Clin Nutr. 2022 Mar 4</w:t>
      </w:r>
      <w:r>
        <w:rPr>
          <w:rStyle w:val="docsum-journal-citation"/>
          <w:rFonts w:ascii="Arial" w:hAnsi="Arial" w:cs="Arial"/>
          <w:sz w:val="20"/>
          <w:szCs w:val="20"/>
        </w:rPr>
        <w:t xml:space="preserve">. Vol. </w:t>
      </w:r>
      <w:r w:rsidRPr="002D4D4E">
        <w:rPr>
          <w:rStyle w:val="docsum-journal-citation"/>
          <w:rFonts w:ascii="Arial" w:hAnsi="Arial" w:cs="Arial"/>
          <w:sz w:val="20"/>
          <w:szCs w:val="20"/>
        </w:rPr>
        <w:t>115</w:t>
      </w:r>
      <w:r>
        <w:rPr>
          <w:rStyle w:val="docsum-journal-citation"/>
          <w:rFonts w:ascii="Arial" w:hAnsi="Arial" w:cs="Arial"/>
          <w:sz w:val="20"/>
          <w:szCs w:val="20"/>
        </w:rPr>
        <w:t xml:space="preserve">, issue </w:t>
      </w:r>
      <w:r w:rsidRPr="002D4D4E">
        <w:rPr>
          <w:rStyle w:val="docsum-journal-citation"/>
          <w:rFonts w:ascii="Arial" w:hAnsi="Arial" w:cs="Arial"/>
          <w:sz w:val="20"/>
          <w:szCs w:val="20"/>
        </w:rPr>
        <w:t>3</w:t>
      </w:r>
      <w:r>
        <w:rPr>
          <w:rStyle w:val="docsum-journal-citation"/>
          <w:rFonts w:ascii="Arial" w:hAnsi="Arial" w:cs="Arial"/>
          <w:sz w:val="20"/>
          <w:szCs w:val="20"/>
        </w:rPr>
        <w:t xml:space="preserve">, pp. </w:t>
      </w:r>
      <w:r w:rsidRPr="002D4D4E">
        <w:rPr>
          <w:rStyle w:val="docsum-journal-citation"/>
          <w:rFonts w:ascii="Arial" w:hAnsi="Arial" w:cs="Arial"/>
          <w:sz w:val="20"/>
          <w:szCs w:val="20"/>
        </w:rPr>
        <w:t xml:space="preserve">864-876. </w:t>
      </w:r>
      <w:r w:rsidRPr="002D4D4E">
        <w:rPr>
          <w:rStyle w:val="citation-part"/>
          <w:rFonts w:ascii="Arial" w:hAnsi="Arial" w:cs="Arial"/>
          <w:sz w:val="20"/>
          <w:szCs w:val="20"/>
        </w:rPr>
        <w:t>PM: </w:t>
      </w:r>
      <w:r w:rsidRPr="002D4D4E">
        <w:rPr>
          <w:rStyle w:val="docsum-pmid"/>
          <w:rFonts w:ascii="Arial" w:hAnsi="Arial" w:cs="Arial"/>
          <w:sz w:val="20"/>
          <w:szCs w:val="20"/>
        </w:rPr>
        <w:t xml:space="preserve">34918026. </w:t>
      </w:r>
      <w:hyperlink r:id="rId447" w:tgtFrame="_blank" w:history="1">
        <w:r w:rsidRPr="00854038">
          <w:rPr>
            <w:rStyle w:val="docsum-pmid"/>
            <w:rFonts w:ascii="Arial" w:hAnsi="Arial" w:cs="Arial"/>
            <w:sz w:val="20"/>
            <w:szCs w:val="20"/>
          </w:rPr>
          <w:t>PMC8895226</w:t>
        </w:r>
      </w:hyperlink>
      <w:r w:rsidRPr="00854038">
        <w:rPr>
          <w:rStyle w:val="docsum-pmid"/>
          <w:rFonts w:ascii="Arial" w:hAnsi="Arial" w:cs="Arial"/>
          <w:sz w:val="20"/>
          <w:szCs w:val="20"/>
        </w:rPr>
        <w:t>.</w:t>
      </w:r>
    </w:p>
    <w:bookmarkEnd w:id="78"/>
    <w:p w14:paraId="45BF7FF2" w14:textId="77777777" w:rsidR="00854038" w:rsidRDefault="00854038" w:rsidP="00D00478">
      <w:pPr>
        <w:spacing w:after="0" w:line="240" w:lineRule="auto"/>
        <w:rPr>
          <w:rStyle w:val="docsum-authors"/>
          <w:rFonts w:ascii="Arial" w:hAnsi="Arial" w:cs="Arial"/>
          <w:sz w:val="20"/>
          <w:szCs w:val="20"/>
        </w:rPr>
      </w:pPr>
    </w:p>
    <w:p w14:paraId="4D5F63E9" w14:textId="5BE044E2" w:rsidR="00660461" w:rsidRDefault="00660461" w:rsidP="00D00478">
      <w:pPr>
        <w:spacing w:after="0" w:line="240" w:lineRule="auto"/>
        <w:rPr>
          <w:rStyle w:val="docsum-pmid"/>
          <w:rFonts w:ascii="Arial" w:hAnsi="Arial" w:cs="Arial"/>
          <w:sz w:val="20"/>
          <w:szCs w:val="20"/>
        </w:rPr>
      </w:pPr>
      <w:r w:rsidRPr="00FE17AB">
        <w:rPr>
          <w:rStyle w:val="docsum-authors"/>
          <w:rFonts w:ascii="Arial" w:hAnsi="Arial" w:cs="Arial"/>
          <w:sz w:val="20"/>
          <w:szCs w:val="20"/>
        </w:rPr>
        <w:t>Nakao T, Bick AG, Taub MA, Zekavat SM, Uddin MM, Niroula A, Carty CL, Lane J, Honigberg MC, Weinstock JS, Pampana A, Gibson CJ, Griffin GK, Clarke SL, Bhattacharya R, Assimes TL, Emery LS, Stilp AM, Wong Q, Broome J, Laurie CA, Khan AT, Smith AV, Blackwell TW, Codd V, Nelson CP, Yoneda ZT, Peralta JM, Bowden DW, Irvin MR, Boorgula M, Zhao W, Yanek LR, Wiggins KL, Hixson JE, Gu CC, Peloso GM, Roden DM, Reupena MS, Hwu CM, DeMeo DL, North KE, Kelly S, Musani SK, Bis JC, Lloyd-Jones DM, Johnsen JM, Preuss M, Tracy RP, Peyser PA, Qiao D, Desai P, Curran JE, Freedman BI, Tiwari HK, Chavan S, Smith JA, Smith NL, Kelly TN, Hidalgo B, Cupples LA, Weeks DE, Hawley NL, Minster RL; Samoan Obesity, Lifestyle and Genetic Adaptations Study (OLaGA) Group, Deka R, Naseri TT, de Las Fuentes L, Raffield LM, Morrison AC, Vries PS, Ballantyne CM, Kenny EE, Rich SS, Whitsel EA, Cho MH, Shoemaker MB, Pace BS, Blangero J, Palmer ND, Mitchell BD, Shuldiner AR, Barnes KC, Redline S, Kardia SLR, Abecasis GR, Becker LC, Heckbert SR, He J, Post W, Arnett DK, Vasan RS, Darbar D, Weiss ST, McGarvey ST, de Andrade M, Chen YI, Kaplan RC, Meyers DA, Custer BS, Correa A, Psaty BM, Fornage M, Manson JE, Boerwinkle E, Konkle BA, Loos RJF, Rotter JI, Silverman EK, Kooperberg C, Danesh J, Samani NJ, Jaiswal S, Libby P, Ellinor PT, Pankratz N, Ebert BL, Reiner AP, Mathias RA, Do R; NHLBI Trans-Omics for Precision Medicine (TOPMed) Consortium, Natarajan P.</w:t>
      </w:r>
      <w:r w:rsidRPr="00FE17AB">
        <w:rPr>
          <w:rFonts w:ascii="Arial" w:hAnsi="Arial" w:cs="Arial"/>
          <w:sz w:val="20"/>
          <w:szCs w:val="20"/>
        </w:rPr>
        <w:t xml:space="preserve"> </w:t>
      </w:r>
      <w:hyperlink r:id="rId448" w:history="1">
        <w:r w:rsidRPr="00041E9C">
          <w:rPr>
            <w:rStyle w:val="Hyperlink"/>
            <w:rFonts w:ascii="Arial" w:hAnsi="Arial" w:cs="Arial"/>
            <w:b/>
            <w:bCs/>
            <w:i/>
            <w:iCs/>
            <w:sz w:val="20"/>
            <w:szCs w:val="20"/>
          </w:rPr>
          <w:t xml:space="preserve">Mendelian randomization supports bidirectional causality between telomere length and clonal hematopoiesis of indeterminate potential. </w:t>
        </w:r>
      </w:hyperlink>
      <w:r w:rsidRPr="00FE17AB">
        <w:rPr>
          <w:rStyle w:val="docsum-journal-citation"/>
          <w:rFonts w:ascii="Arial" w:hAnsi="Arial" w:cs="Arial"/>
          <w:sz w:val="20"/>
          <w:szCs w:val="20"/>
        </w:rPr>
        <w:t>Sci Adv. 2022 Apr 8</w:t>
      </w:r>
      <w:r>
        <w:rPr>
          <w:rStyle w:val="docsum-journal-citation"/>
          <w:rFonts w:ascii="Arial" w:hAnsi="Arial" w:cs="Arial"/>
          <w:sz w:val="20"/>
          <w:szCs w:val="20"/>
        </w:rPr>
        <w:t xml:space="preserve">. Vol. </w:t>
      </w:r>
      <w:r w:rsidRPr="00FE17AB">
        <w:rPr>
          <w:rStyle w:val="docsum-journal-citation"/>
          <w:rFonts w:ascii="Arial" w:hAnsi="Arial" w:cs="Arial"/>
          <w:sz w:val="20"/>
          <w:szCs w:val="20"/>
        </w:rPr>
        <w:t>8</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14</w:t>
      </w:r>
      <w:r>
        <w:rPr>
          <w:rStyle w:val="docsum-journal-citation"/>
          <w:rFonts w:ascii="Arial" w:hAnsi="Arial" w:cs="Arial"/>
          <w:sz w:val="20"/>
          <w:szCs w:val="20"/>
        </w:rPr>
        <w:t xml:space="preserve">, </w:t>
      </w:r>
      <w:r w:rsidRPr="00FE17AB">
        <w:rPr>
          <w:rStyle w:val="docsum-journal-citation"/>
          <w:rFonts w:ascii="Arial" w:hAnsi="Arial" w:cs="Arial"/>
          <w:sz w:val="20"/>
          <w:szCs w:val="20"/>
        </w:rPr>
        <w:t xml:space="preserve">eabl6579.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35385311. </w:t>
      </w:r>
      <w:hyperlink r:id="rId449" w:tgtFrame="_blank" w:history="1">
        <w:r w:rsidRPr="00041E9C">
          <w:rPr>
            <w:rStyle w:val="docsum-pmid"/>
            <w:rFonts w:ascii="Arial" w:hAnsi="Arial" w:cs="Arial"/>
            <w:sz w:val="20"/>
            <w:szCs w:val="20"/>
          </w:rPr>
          <w:t>PMC8986098</w:t>
        </w:r>
      </w:hyperlink>
      <w:r w:rsidRPr="00041E9C">
        <w:rPr>
          <w:rStyle w:val="docsum-pmid"/>
          <w:rFonts w:ascii="Arial" w:hAnsi="Arial" w:cs="Arial"/>
          <w:sz w:val="20"/>
          <w:szCs w:val="20"/>
        </w:rPr>
        <w:t>.</w:t>
      </w:r>
    </w:p>
    <w:p w14:paraId="50099B5F" w14:textId="77777777" w:rsidR="00660461" w:rsidRPr="00D00478" w:rsidRDefault="00660461" w:rsidP="00D00478">
      <w:pPr>
        <w:spacing w:after="0" w:line="240" w:lineRule="auto"/>
        <w:rPr>
          <w:rStyle w:val="docsum-authors"/>
          <w:rFonts w:ascii="Arial" w:hAnsi="Arial" w:cs="Arial"/>
          <w:sz w:val="20"/>
          <w:szCs w:val="20"/>
        </w:rPr>
      </w:pPr>
    </w:p>
    <w:p w14:paraId="30D78E5D" w14:textId="561F9B5E" w:rsidR="00BF0619" w:rsidRDefault="002502BB" w:rsidP="002502BB">
      <w:pPr>
        <w:spacing w:after="0" w:line="240" w:lineRule="auto"/>
        <w:rPr>
          <w:rStyle w:val="docsum-pmid"/>
          <w:rFonts w:ascii="Arial" w:hAnsi="Arial" w:cs="Arial"/>
          <w:sz w:val="20"/>
          <w:szCs w:val="20"/>
        </w:rPr>
      </w:pPr>
      <w:bookmarkStart w:id="79" w:name="_Hlk100856095"/>
      <w:bookmarkEnd w:id="67"/>
      <w:r w:rsidRPr="009F7B00">
        <w:rPr>
          <w:rStyle w:val="docsum-authors"/>
          <w:rFonts w:ascii="Arial" w:hAnsi="Arial" w:cs="Arial"/>
          <w:sz w:val="20"/>
          <w:szCs w:val="20"/>
        </w:rPr>
        <w:t>Nauffal V, Morrill VN, Jurgens SJ, Choi SH, Hall AW, Weng LC, Halford JL, Austin-Tse C, Haggerty CM, Harris SL, Wong EK, Alonso A, Arking DE, Benjamin EJ, Boerwinkle E, Min YI, Correa A, Fornwalt BK, Heckbert SR, Kooperberg C, Lin HJ, Loos RJF, Rice KM, Gupta N, Blackwell TW, Mitchell BD, Morrison AC, Psaty BM, Post WS, Redline S, Rehm HL, Rich SS, Rotter JI, Soliman EZ, Sotoodehnia N, Lunetta KL, Ellinor PT, Lubitz SA.</w:t>
      </w:r>
      <w:r w:rsidRPr="009F7B00">
        <w:rPr>
          <w:rFonts w:ascii="Arial" w:hAnsi="Arial" w:cs="Arial"/>
          <w:sz w:val="20"/>
          <w:szCs w:val="20"/>
        </w:rPr>
        <w:t xml:space="preserve"> </w:t>
      </w:r>
      <w:hyperlink r:id="rId450" w:history="1">
        <w:r w:rsidRPr="00A27FB2">
          <w:rPr>
            <w:rStyle w:val="Hyperlink"/>
            <w:rFonts w:ascii="Arial" w:hAnsi="Arial" w:cs="Arial"/>
            <w:b/>
            <w:bCs/>
            <w:i/>
            <w:iCs/>
            <w:sz w:val="20"/>
            <w:szCs w:val="20"/>
          </w:rPr>
          <w:t xml:space="preserve">Monogenic and </w:t>
        </w:r>
        <w:r w:rsidR="00A27FB2" w:rsidRPr="00A27FB2">
          <w:rPr>
            <w:rStyle w:val="Hyperlink"/>
            <w:rFonts w:ascii="Arial" w:hAnsi="Arial" w:cs="Arial"/>
            <w:b/>
            <w:bCs/>
            <w:i/>
            <w:iCs/>
            <w:sz w:val="20"/>
            <w:szCs w:val="20"/>
          </w:rPr>
          <w:t>p</w:t>
        </w:r>
        <w:r w:rsidRPr="00A27FB2">
          <w:rPr>
            <w:rStyle w:val="Hyperlink"/>
            <w:rFonts w:ascii="Arial" w:hAnsi="Arial" w:cs="Arial"/>
            <w:b/>
            <w:bCs/>
            <w:i/>
            <w:iCs/>
            <w:sz w:val="20"/>
            <w:szCs w:val="20"/>
          </w:rPr>
          <w:t xml:space="preserve">olygenic </w:t>
        </w:r>
        <w:r w:rsidR="00A27FB2" w:rsidRPr="00A27FB2">
          <w:rPr>
            <w:rStyle w:val="Hyperlink"/>
            <w:rFonts w:ascii="Arial" w:hAnsi="Arial" w:cs="Arial"/>
            <w:b/>
            <w:bCs/>
            <w:i/>
            <w:iCs/>
            <w:sz w:val="20"/>
            <w:szCs w:val="20"/>
          </w:rPr>
          <w:t>c</w:t>
        </w:r>
        <w:r w:rsidRPr="00A27FB2">
          <w:rPr>
            <w:rStyle w:val="Hyperlink"/>
            <w:rFonts w:ascii="Arial" w:hAnsi="Arial" w:cs="Arial"/>
            <w:b/>
            <w:bCs/>
            <w:i/>
            <w:iCs/>
            <w:sz w:val="20"/>
            <w:szCs w:val="20"/>
          </w:rPr>
          <w:t xml:space="preserve">ontributions to QTc </w:t>
        </w:r>
        <w:r w:rsidR="00A27FB2" w:rsidRPr="00A27FB2">
          <w:rPr>
            <w:rStyle w:val="Hyperlink"/>
            <w:rFonts w:ascii="Arial" w:hAnsi="Arial" w:cs="Arial"/>
            <w:b/>
            <w:bCs/>
            <w:i/>
            <w:iCs/>
            <w:sz w:val="20"/>
            <w:szCs w:val="20"/>
          </w:rPr>
          <w:t>p</w:t>
        </w:r>
        <w:r w:rsidRPr="00A27FB2">
          <w:rPr>
            <w:rStyle w:val="Hyperlink"/>
            <w:rFonts w:ascii="Arial" w:hAnsi="Arial" w:cs="Arial"/>
            <w:b/>
            <w:bCs/>
            <w:i/>
            <w:iCs/>
            <w:sz w:val="20"/>
            <w:szCs w:val="20"/>
          </w:rPr>
          <w:t xml:space="preserve">rolongation in the </w:t>
        </w:r>
        <w:r w:rsidR="00A27FB2" w:rsidRPr="00A27FB2">
          <w:rPr>
            <w:rStyle w:val="Hyperlink"/>
            <w:rFonts w:ascii="Arial" w:hAnsi="Arial" w:cs="Arial"/>
            <w:b/>
            <w:bCs/>
            <w:i/>
            <w:iCs/>
            <w:sz w:val="20"/>
            <w:szCs w:val="20"/>
          </w:rPr>
          <w:t>p</w:t>
        </w:r>
        <w:r w:rsidRPr="00A27FB2">
          <w:rPr>
            <w:rStyle w:val="Hyperlink"/>
            <w:rFonts w:ascii="Arial" w:hAnsi="Arial" w:cs="Arial"/>
            <w:b/>
            <w:bCs/>
            <w:i/>
            <w:iCs/>
            <w:sz w:val="20"/>
            <w:szCs w:val="20"/>
          </w:rPr>
          <w:t>opulation</w:t>
        </w:r>
        <w:r w:rsidRPr="006865EB">
          <w:rPr>
            <w:rStyle w:val="Hyperlink"/>
            <w:rFonts w:ascii="Arial" w:hAnsi="Arial" w:cs="Arial"/>
            <w:b/>
            <w:bCs/>
            <w:i/>
            <w:iCs/>
            <w:sz w:val="20"/>
            <w:szCs w:val="20"/>
            <w:u w:val="none"/>
          </w:rPr>
          <w:t>.</w:t>
        </w:r>
        <w:r w:rsidRPr="006865EB">
          <w:rPr>
            <w:rStyle w:val="Hyperlink"/>
            <w:rFonts w:ascii="Arial" w:hAnsi="Arial" w:cs="Arial"/>
            <w:b/>
            <w:bCs/>
            <w:sz w:val="20"/>
            <w:szCs w:val="20"/>
            <w:u w:val="none"/>
          </w:rPr>
          <w:t xml:space="preserve"> </w:t>
        </w:r>
      </w:hyperlink>
      <w:bookmarkEnd w:id="79"/>
      <w:r w:rsidR="006865EB" w:rsidRPr="009F7B00">
        <w:rPr>
          <w:rStyle w:val="docsum-journal-citation"/>
          <w:rFonts w:ascii="Arial" w:hAnsi="Arial" w:cs="Arial"/>
          <w:sz w:val="20"/>
          <w:szCs w:val="20"/>
        </w:rPr>
        <w:t xml:space="preserve">Circulation </w:t>
      </w:r>
      <w:r w:rsidR="006865EB" w:rsidRPr="00B1728D">
        <w:rPr>
          <w:rStyle w:val="docsum-pmid"/>
          <w:rFonts w:ascii="Arial" w:hAnsi="Arial" w:cs="Arial"/>
          <w:sz w:val="20"/>
          <w:szCs w:val="20"/>
        </w:rPr>
        <w:t>2022 May 17</w:t>
      </w:r>
      <w:r w:rsidR="006865EB">
        <w:rPr>
          <w:rStyle w:val="docsum-pmid"/>
          <w:rFonts w:ascii="Arial" w:hAnsi="Arial" w:cs="Arial"/>
          <w:sz w:val="20"/>
          <w:szCs w:val="20"/>
        </w:rPr>
        <w:t xml:space="preserve">. Vol. </w:t>
      </w:r>
      <w:r w:rsidR="006865EB" w:rsidRPr="00B1728D">
        <w:rPr>
          <w:rStyle w:val="docsum-pmid"/>
          <w:rFonts w:ascii="Arial" w:hAnsi="Arial" w:cs="Arial"/>
          <w:sz w:val="20"/>
          <w:szCs w:val="20"/>
        </w:rPr>
        <w:t>145</w:t>
      </w:r>
      <w:r w:rsidR="006865EB">
        <w:rPr>
          <w:rStyle w:val="docsum-pmid"/>
          <w:rFonts w:ascii="Arial" w:hAnsi="Arial" w:cs="Arial"/>
          <w:sz w:val="20"/>
          <w:szCs w:val="20"/>
        </w:rPr>
        <w:t xml:space="preserve">, issue </w:t>
      </w:r>
      <w:r w:rsidR="006865EB" w:rsidRPr="00B1728D">
        <w:rPr>
          <w:rStyle w:val="docsum-pmid"/>
          <w:rFonts w:ascii="Arial" w:hAnsi="Arial" w:cs="Arial"/>
          <w:sz w:val="20"/>
          <w:szCs w:val="20"/>
        </w:rPr>
        <w:t>20</w:t>
      </w:r>
      <w:r w:rsidR="006865EB">
        <w:rPr>
          <w:rStyle w:val="docsum-pmid"/>
          <w:rFonts w:ascii="Arial" w:hAnsi="Arial" w:cs="Arial"/>
          <w:sz w:val="20"/>
          <w:szCs w:val="20"/>
        </w:rPr>
        <w:t xml:space="preserve">, pp. </w:t>
      </w:r>
      <w:r w:rsidR="006865EB" w:rsidRPr="00B1728D">
        <w:rPr>
          <w:rStyle w:val="docsum-pmid"/>
          <w:rFonts w:ascii="Arial" w:hAnsi="Arial" w:cs="Arial"/>
          <w:sz w:val="20"/>
          <w:szCs w:val="20"/>
        </w:rPr>
        <w:t>1524-1533 PM</w:t>
      </w:r>
      <w:r w:rsidR="006865EB" w:rsidRPr="009F7B00">
        <w:rPr>
          <w:rStyle w:val="citation-part"/>
          <w:rFonts w:ascii="Arial" w:hAnsi="Arial" w:cs="Arial"/>
          <w:sz w:val="20"/>
          <w:szCs w:val="20"/>
        </w:rPr>
        <w:t xml:space="preserve">: </w:t>
      </w:r>
      <w:r w:rsidR="006865EB" w:rsidRPr="009F7B00">
        <w:rPr>
          <w:rStyle w:val="docsum-pmid"/>
          <w:rFonts w:ascii="Arial" w:hAnsi="Arial" w:cs="Arial"/>
          <w:sz w:val="20"/>
          <w:szCs w:val="20"/>
        </w:rPr>
        <w:t>35389749</w:t>
      </w:r>
      <w:r w:rsidR="006865EB">
        <w:rPr>
          <w:rStyle w:val="docsum-pmid"/>
          <w:rFonts w:ascii="Arial" w:hAnsi="Arial" w:cs="Arial"/>
          <w:sz w:val="20"/>
          <w:szCs w:val="20"/>
        </w:rPr>
        <w:t xml:space="preserve">. </w:t>
      </w:r>
      <w:r w:rsidR="006865EB" w:rsidRPr="009A2F72">
        <w:rPr>
          <w:rStyle w:val="docsum-pmid"/>
          <w:rFonts w:ascii="Arial" w:hAnsi="Arial" w:cs="Arial"/>
          <w:sz w:val="20"/>
          <w:szCs w:val="20"/>
        </w:rPr>
        <w:t>PMC9117504.</w:t>
      </w:r>
    </w:p>
    <w:p w14:paraId="72D56767" w14:textId="77777777" w:rsidR="002502BB" w:rsidRPr="009F7B00" w:rsidRDefault="002502BB" w:rsidP="002502BB">
      <w:pPr>
        <w:spacing w:after="0" w:line="240" w:lineRule="auto"/>
        <w:rPr>
          <w:rFonts w:ascii="Arial" w:hAnsi="Arial" w:cs="Arial"/>
          <w:sz w:val="20"/>
          <w:szCs w:val="20"/>
        </w:rPr>
      </w:pPr>
    </w:p>
    <w:p w14:paraId="75D0DA03" w14:textId="5C8478B1" w:rsidR="00D21AA3" w:rsidRDefault="00D21AA3" w:rsidP="00D21AA3">
      <w:pPr>
        <w:rPr>
          <w:rFonts w:ascii="Arial" w:hAnsi="Arial" w:cs="Arial"/>
          <w:sz w:val="20"/>
          <w:szCs w:val="20"/>
        </w:rPr>
      </w:pPr>
      <w:r w:rsidRPr="009F7B00">
        <w:rPr>
          <w:rStyle w:val="docsum-authors"/>
          <w:rFonts w:ascii="Arial" w:hAnsi="Arial" w:cs="Arial"/>
          <w:sz w:val="20"/>
          <w:szCs w:val="20"/>
        </w:rPr>
        <w:t>Neupane A, Lenny B, Budde JP, Wang F, Norton J, Morris JC; NIA-LOAD family study group, NCRAD, the ADSP project, Cruchaga C, Fernández MV.</w:t>
      </w:r>
      <w:r w:rsidRPr="009F7B00">
        <w:rPr>
          <w:rFonts w:ascii="Arial" w:hAnsi="Arial" w:cs="Arial"/>
          <w:sz w:val="20"/>
          <w:szCs w:val="20"/>
        </w:rPr>
        <w:t xml:space="preserve"> </w:t>
      </w:r>
      <w:hyperlink r:id="rId451" w:history="1">
        <w:r w:rsidRPr="00A27FB2">
          <w:rPr>
            <w:rStyle w:val="Hyperlink"/>
            <w:rFonts w:ascii="Arial" w:hAnsi="Arial" w:cs="Arial"/>
            <w:b/>
            <w:bCs/>
            <w:i/>
            <w:iCs/>
            <w:sz w:val="20"/>
            <w:szCs w:val="20"/>
          </w:rPr>
          <w:t>Replication study of AD-associated rare variants</w:t>
        </w:r>
      </w:hyperlink>
      <w:r w:rsidRPr="00A27FB2">
        <w:rPr>
          <w:rFonts w:ascii="Arial" w:hAnsi="Arial" w:cs="Arial"/>
          <w:b/>
          <w:bCs/>
          <w:sz w:val="20"/>
          <w:szCs w:val="20"/>
        </w:rPr>
        <w:t>.</w:t>
      </w:r>
      <w:r w:rsidRPr="009F7B00">
        <w:rPr>
          <w:rFonts w:ascii="Arial" w:hAnsi="Arial" w:cs="Arial"/>
          <w:sz w:val="20"/>
          <w:szCs w:val="20"/>
        </w:rPr>
        <w:t xml:space="preserve"> </w:t>
      </w:r>
      <w:r w:rsidRPr="009F7B00">
        <w:rPr>
          <w:rStyle w:val="docsum-journal-citation"/>
          <w:rFonts w:ascii="Arial" w:hAnsi="Arial" w:cs="Arial"/>
          <w:sz w:val="20"/>
          <w:szCs w:val="20"/>
        </w:rPr>
        <w:t>Alzheimers Dement. 2022 Apr</w:t>
      </w:r>
      <w:r>
        <w:rPr>
          <w:rStyle w:val="docsum-journal-citation"/>
          <w:rFonts w:ascii="Arial" w:hAnsi="Arial" w:cs="Arial"/>
          <w:sz w:val="20"/>
          <w:szCs w:val="20"/>
        </w:rPr>
        <w:t xml:space="preserve">. Vol. </w:t>
      </w:r>
      <w:r w:rsidRPr="009F7B00">
        <w:rPr>
          <w:rStyle w:val="docsum-journal-citation"/>
          <w:rFonts w:ascii="Arial" w:hAnsi="Arial" w:cs="Arial"/>
          <w:sz w:val="20"/>
          <w:szCs w:val="20"/>
        </w:rPr>
        <w:t>18</w:t>
      </w:r>
      <w:r>
        <w:rPr>
          <w:rStyle w:val="docsum-journal-citation"/>
          <w:rFonts w:ascii="Arial" w:hAnsi="Arial" w:cs="Arial"/>
          <w:sz w:val="20"/>
          <w:szCs w:val="20"/>
        </w:rPr>
        <w:t xml:space="preserve">, issue </w:t>
      </w:r>
      <w:r w:rsidRPr="009F7B00">
        <w:rPr>
          <w:rStyle w:val="docsum-journal-citation"/>
          <w:rFonts w:ascii="Arial" w:hAnsi="Arial" w:cs="Arial"/>
          <w:sz w:val="20"/>
          <w:szCs w:val="20"/>
        </w:rPr>
        <w:t>4</w:t>
      </w:r>
      <w:r>
        <w:rPr>
          <w:rStyle w:val="docsum-journal-citation"/>
          <w:rFonts w:ascii="Arial" w:hAnsi="Arial" w:cs="Arial"/>
          <w:sz w:val="20"/>
          <w:szCs w:val="20"/>
        </w:rPr>
        <w:t xml:space="preserve">, pp. </w:t>
      </w:r>
      <w:r w:rsidRPr="009F7B00">
        <w:rPr>
          <w:rStyle w:val="docsum-journal-citation"/>
          <w:rFonts w:ascii="Arial" w:hAnsi="Arial" w:cs="Arial"/>
          <w:sz w:val="20"/>
          <w:szCs w:val="20"/>
        </w:rPr>
        <w:t>858-862</w:t>
      </w:r>
      <w:r>
        <w:rPr>
          <w:rStyle w:val="docsum-journal-citation"/>
          <w:rFonts w:ascii="Arial" w:hAnsi="Arial" w:cs="Arial"/>
          <w:sz w:val="20"/>
          <w:szCs w:val="20"/>
        </w:rPr>
        <w:t xml:space="preserve">. </w:t>
      </w:r>
      <w:r w:rsidRPr="009F7B00">
        <w:rPr>
          <w:rStyle w:val="docsum-journal-citation"/>
          <w:rFonts w:ascii="Arial" w:hAnsi="Arial" w:cs="Arial"/>
          <w:sz w:val="20"/>
          <w:szCs w:val="20"/>
        </w:rPr>
        <w:t>Feb 1.</w:t>
      </w:r>
      <w:r w:rsidRPr="009F7B00">
        <w:rPr>
          <w:rFonts w:ascii="Arial" w:hAnsi="Arial" w:cs="Arial"/>
          <w:sz w:val="20"/>
          <w:szCs w:val="20"/>
        </w:rPr>
        <w:t xml:space="preserve"> </w:t>
      </w:r>
      <w:r w:rsidRPr="009F7B00">
        <w:rPr>
          <w:rStyle w:val="citation-part"/>
          <w:rFonts w:ascii="Arial" w:hAnsi="Arial" w:cs="Arial"/>
          <w:sz w:val="20"/>
          <w:szCs w:val="20"/>
        </w:rPr>
        <w:t xml:space="preserve">PM: </w:t>
      </w:r>
      <w:r w:rsidRPr="009F7B00">
        <w:rPr>
          <w:rStyle w:val="docsum-pmid"/>
          <w:rFonts w:ascii="Arial" w:hAnsi="Arial" w:cs="Arial"/>
          <w:sz w:val="20"/>
          <w:szCs w:val="20"/>
        </w:rPr>
        <w:t xml:space="preserve">35103389. </w:t>
      </w:r>
      <w:r w:rsidRPr="00D21AA3">
        <w:rPr>
          <w:rStyle w:val="Strong"/>
          <w:rFonts w:ascii="Arial" w:hAnsi="Arial" w:cs="Arial"/>
          <w:b w:val="0"/>
          <w:bCs w:val="0"/>
          <w:sz w:val="20"/>
          <w:szCs w:val="20"/>
        </w:rPr>
        <w:t>PMC8986593.</w:t>
      </w:r>
      <w:r w:rsidRPr="009F7B00">
        <w:rPr>
          <w:rFonts w:ascii="Arial" w:hAnsi="Arial" w:cs="Arial"/>
          <w:sz w:val="20"/>
          <w:szCs w:val="20"/>
        </w:rPr>
        <w:t xml:space="preserve"> </w:t>
      </w:r>
    </w:p>
    <w:p w14:paraId="5EE3DE94" w14:textId="7FD4EEEB" w:rsidR="00B25CB4" w:rsidRDefault="00B25CB4" w:rsidP="00B25CB4">
      <w:pPr>
        <w:spacing w:after="0" w:line="240" w:lineRule="auto"/>
        <w:rPr>
          <w:rStyle w:val="identifier"/>
          <w:rFonts w:ascii="Arial" w:hAnsi="Arial" w:cs="Arial"/>
          <w:sz w:val="20"/>
          <w:szCs w:val="20"/>
        </w:rPr>
      </w:pPr>
      <w:bookmarkStart w:id="80" w:name="_Hlk148358528"/>
      <w:r w:rsidRPr="005451E9">
        <w:rPr>
          <w:rStyle w:val="docsum-authors"/>
          <w:rFonts w:ascii="Arial" w:hAnsi="Arial" w:cs="Arial"/>
          <w:sz w:val="20"/>
          <w:szCs w:val="20"/>
        </w:rPr>
        <w:t>Njoroge JN, Tressel W, Biggs ML, Matsumoto AM, Smith NL, Rosenberg E, Hirsch CH, Gottdiener JS, Mukamal KJ, Kizer JR.</w:t>
      </w:r>
      <w:r w:rsidRPr="005451E9">
        <w:rPr>
          <w:rFonts w:ascii="Arial" w:hAnsi="Arial" w:cs="Arial"/>
          <w:sz w:val="20"/>
          <w:szCs w:val="20"/>
        </w:rPr>
        <w:t xml:space="preserve"> </w:t>
      </w:r>
      <w:hyperlink r:id="rId452" w:history="1">
        <w:r w:rsidRPr="0033357B">
          <w:rPr>
            <w:rStyle w:val="Hyperlink"/>
            <w:rFonts w:ascii="Arial" w:hAnsi="Arial" w:cs="Arial"/>
            <w:b/>
            <w:bCs/>
            <w:i/>
            <w:iCs/>
            <w:sz w:val="20"/>
            <w:szCs w:val="20"/>
          </w:rPr>
          <w:t xml:space="preserve">Circulating </w:t>
        </w:r>
        <w:r>
          <w:rPr>
            <w:rStyle w:val="Hyperlink"/>
            <w:rFonts w:ascii="Arial" w:hAnsi="Arial" w:cs="Arial"/>
            <w:b/>
            <w:bCs/>
            <w:i/>
            <w:iCs/>
            <w:sz w:val="20"/>
            <w:szCs w:val="20"/>
          </w:rPr>
          <w:t>a</w:t>
        </w:r>
        <w:r w:rsidRPr="0033357B">
          <w:rPr>
            <w:rStyle w:val="Hyperlink"/>
            <w:rFonts w:ascii="Arial" w:hAnsi="Arial" w:cs="Arial"/>
            <w:b/>
            <w:bCs/>
            <w:i/>
            <w:iCs/>
            <w:sz w:val="20"/>
            <w:szCs w:val="20"/>
          </w:rPr>
          <w:t xml:space="preserve">ndrogen </w:t>
        </w:r>
        <w:r>
          <w:rPr>
            <w:rStyle w:val="Hyperlink"/>
            <w:rFonts w:ascii="Arial" w:hAnsi="Arial" w:cs="Arial"/>
            <w:b/>
            <w:bCs/>
            <w:i/>
            <w:iCs/>
            <w:sz w:val="20"/>
            <w:szCs w:val="20"/>
          </w:rPr>
          <w:t>c</w:t>
        </w:r>
        <w:r w:rsidRPr="0033357B">
          <w:rPr>
            <w:rStyle w:val="Hyperlink"/>
            <w:rFonts w:ascii="Arial" w:hAnsi="Arial" w:cs="Arial"/>
            <w:b/>
            <w:bCs/>
            <w:i/>
            <w:iCs/>
            <w:sz w:val="20"/>
            <w:szCs w:val="20"/>
          </w:rPr>
          <w:t xml:space="preserve">oncentrations and </w:t>
        </w:r>
        <w:r>
          <w:rPr>
            <w:rStyle w:val="Hyperlink"/>
            <w:rFonts w:ascii="Arial" w:hAnsi="Arial" w:cs="Arial"/>
            <w:b/>
            <w:bCs/>
            <w:i/>
            <w:iCs/>
            <w:sz w:val="20"/>
            <w:szCs w:val="20"/>
          </w:rPr>
          <w:t>r</w:t>
        </w:r>
        <w:r w:rsidRPr="0033357B">
          <w:rPr>
            <w:rStyle w:val="Hyperlink"/>
            <w:rFonts w:ascii="Arial" w:hAnsi="Arial" w:cs="Arial"/>
            <w:b/>
            <w:bCs/>
            <w:i/>
            <w:iCs/>
            <w:sz w:val="20"/>
            <w:szCs w:val="20"/>
          </w:rPr>
          <w:t xml:space="preserve">isk of </w:t>
        </w:r>
        <w:r>
          <w:rPr>
            <w:rStyle w:val="Hyperlink"/>
            <w:rFonts w:ascii="Arial" w:hAnsi="Arial" w:cs="Arial"/>
            <w:b/>
            <w:bCs/>
            <w:i/>
            <w:iCs/>
            <w:sz w:val="20"/>
            <w:szCs w:val="20"/>
          </w:rPr>
          <w:t>i</w:t>
        </w:r>
        <w:r w:rsidRPr="0033357B">
          <w:rPr>
            <w:rStyle w:val="Hyperlink"/>
            <w:rFonts w:ascii="Arial" w:hAnsi="Arial" w:cs="Arial"/>
            <w:b/>
            <w:bCs/>
            <w:i/>
            <w:iCs/>
            <w:sz w:val="20"/>
            <w:szCs w:val="20"/>
          </w:rPr>
          <w:t xml:space="preserve">ncident </w:t>
        </w:r>
        <w:r>
          <w:rPr>
            <w:rStyle w:val="Hyperlink"/>
            <w:rFonts w:ascii="Arial" w:hAnsi="Arial" w:cs="Arial"/>
            <w:b/>
            <w:bCs/>
            <w:i/>
            <w:iCs/>
            <w:sz w:val="20"/>
            <w:szCs w:val="20"/>
          </w:rPr>
          <w:t>h</w:t>
        </w:r>
        <w:r w:rsidRPr="0033357B">
          <w:rPr>
            <w:rStyle w:val="Hyperlink"/>
            <w:rFonts w:ascii="Arial" w:hAnsi="Arial" w:cs="Arial"/>
            <w:b/>
            <w:bCs/>
            <w:i/>
            <w:iCs/>
            <w:sz w:val="20"/>
            <w:szCs w:val="20"/>
          </w:rPr>
          <w:t xml:space="preserve">eart </w:t>
        </w:r>
        <w:r>
          <w:rPr>
            <w:rStyle w:val="Hyperlink"/>
            <w:rFonts w:ascii="Arial" w:hAnsi="Arial" w:cs="Arial"/>
            <w:b/>
            <w:bCs/>
            <w:i/>
            <w:iCs/>
            <w:sz w:val="20"/>
            <w:szCs w:val="20"/>
          </w:rPr>
          <w:t>f</w:t>
        </w:r>
        <w:r w:rsidRPr="0033357B">
          <w:rPr>
            <w:rStyle w:val="Hyperlink"/>
            <w:rFonts w:ascii="Arial" w:hAnsi="Arial" w:cs="Arial"/>
            <w:b/>
            <w:bCs/>
            <w:i/>
            <w:iCs/>
            <w:sz w:val="20"/>
            <w:szCs w:val="20"/>
          </w:rPr>
          <w:t xml:space="preserve">ailure in </w:t>
        </w:r>
        <w:r>
          <w:rPr>
            <w:rStyle w:val="Hyperlink"/>
            <w:rFonts w:ascii="Arial" w:hAnsi="Arial" w:cs="Arial"/>
            <w:b/>
            <w:bCs/>
            <w:i/>
            <w:iCs/>
            <w:sz w:val="20"/>
            <w:szCs w:val="20"/>
          </w:rPr>
          <w:t>o</w:t>
        </w:r>
        <w:r w:rsidRPr="0033357B">
          <w:rPr>
            <w:rStyle w:val="Hyperlink"/>
            <w:rFonts w:ascii="Arial" w:hAnsi="Arial" w:cs="Arial"/>
            <w:b/>
            <w:bCs/>
            <w:i/>
            <w:iCs/>
            <w:sz w:val="20"/>
            <w:szCs w:val="20"/>
          </w:rPr>
          <w:t xml:space="preserve">lder </w:t>
        </w:r>
        <w:r>
          <w:rPr>
            <w:rStyle w:val="Hyperlink"/>
            <w:rFonts w:ascii="Arial" w:hAnsi="Arial" w:cs="Arial"/>
            <w:b/>
            <w:bCs/>
            <w:i/>
            <w:iCs/>
            <w:sz w:val="20"/>
            <w:szCs w:val="20"/>
          </w:rPr>
          <w:t>m</w:t>
        </w:r>
        <w:r w:rsidRPr="0033357B">
          <w:rPr>
            <w:rStyle w:val="Hyperlink"/>
            <w:rFonts w:ascii="Arial" w:hAnsi="Arial" w:cs="Arial"/>
            <w:b/>
            <w:bCs/>
            <w:i/>
            <w:iCs/>
            <w:sz w:val="20"/>
            <w:szCs w:val="20"/>
          </w:rPr>
          <w:t xml:space="preserve">en: </w:t>
        </w:r>
        <w:r>
          <w:rPr>
            <w:rStyle w:val="Hyperlink"/>
            <w:rFonts w:ascii="Arial" w:hAnsi="Arial" w:cs="Arial"/>
            <w:b/>
            <w:bCs/>
            <w:i/>
            <w:iCs/>
            <w:sz w:val="20"/>
            <w:szCs w:val="20"/>
          </w:rPr>
          <w:t>t</w:t>
        </w:r>
        <w:r w:rsidRPr="0033357B">
          <w:rPr>
            <w:rStyle w:val="Hyperlink"/>
            <w:rFonts w:ascii="Arial" w:hAnsi="Arial" w:cs="Arial"/>
            <w:b/>
            <w:bCs/>
            <w:i/>
            <w:iCs/>
            <w:sz w:val="20"/>
            <w:szCs w:val="20"/>
          </w:rPr>
          <w:t>he Cardiovascular Health Study.</w:t>
        </w:r>
        <w:r w:rsidRPr="0033357B">
          <w:rPr>
            <w:rStyle w:val="Hyperlink"/>
            <w:rFonts w:ascii="Arial" w:hAnsi="Arial" w:cs="Arial"/>
            <w:sz w:val="20"/>
            <w:szCs w:val="20"/>
            <w:u w:val="none"/>
          </w:rPr>
          <w:t xml:space="preserve"> </w:t>
        </w:r>
      </w:hyperlink>
      <w:r w:rsidRPr="005451E9">
        <w:rPr>
          <w:rStyle w:val="docsum-journal-citation"/>
          <w:rFonts w:ascii="Arial" w:hAnsi="Arial" w:cs="Arial"/>
          <w:sz w:val="20"/>
          <w:szCs w:val="20"/>
        </w:rPr>
        <w:t>J Am Heart Assoc. 2022 Nov</w:t>
      </w:r>
      <w:r>
        <w:rPr>
          <w:rStyle w:val="docsum-journal-citation"/>
          <w:rFonts w:ascii="Arial" w:hAnsi="Arial" w:cs="Arial"/>
          <w:sz w:val="20"/>
          <w:szCs w:val="20"/>
        </w:rPr>
        <w:t xml:space="preserve">. Vol. </w:t>
      </w:r>
      <w:r w:rsidRPr="005451E9">
        <w:rPr>
          <w:rStyle w:val="docsum-journal-citation"/>
          <w:rFonts w:ascii="Arial" w:hAnsi="Arial" w:cs="Arial"/>
          <w:sz w:val="20"/>
          <w:szCs w:val="20"/>
        </w:rPr>
        <w:t>11</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21</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e026953. </w:t>
      </w:r>
      <w:r w:rsidRPr="005451E9">
        <w:rPr>
          <w:rStyle w:val="citation-part"/>
          <w:rFonts w:ascii="Arial" w:hAnsi="Arial" w:cs="Arial"/>
          <w:sz w:val="20"/>
          <w:szCs w:val="20"/>
        </w:rPr>
        <w:t xml:space="preserve">PM: </w:t>
      </w:r>
      <w:r w:rsidRPr="005451E9">
        <w:rPr>
          <w:rStyle w:val="docsum-pmid"/>
          <w:rFonts w:ascii="Arial" w:hAnsi="Arial" w:cs="Arial"/>
          <w:sz w:val="20"/>
          <w:szCs w:val="20"/>
        </w:rPr>
        <w:t>36285783.</w:t>
      </w:r>
      <w:r w:rsidRPr="005451E9">
        <w:rPr>
          <w:rFonts w:ascii="Arial" w:hAnsi="Arial" w:cs="Arial"/>
          <w:sz w:val="20"/>
          <w:szCs w:val="20"/>
        </w:rPr>
        <w:t xml:space="preserve"> </w:t>
      </w:r>
      <w:hyperlink r:id="rId453" w:tgtFrame="_blank" w:history="1">
        <w:r w:rsidRPr="0033357B">
          <w:rPr>
            <w:rStyle w:val="docsum-journal-citation"/>
            <w:rFonts w:ascii="Arial" w:hAnsi="Arial" w:cs="Arial"/>
            <w:sz w:val="20"/>
            <w:szCs w:val="20"/>
          </w:rPr>
          <w:t>PMC9673636</w:t>
        </w:r>
      </w:hyperlink>
      <w:r w:rsidRPr="005451E9">
        <w:rPr>
          <w:rStyle w:val="identifier"/>
          <w:rFonts w:ascii="Arial" w:hAnsi="Arial" w:cs="Arial"/>
          <w:sz w:val="20"/>
          <w:szCs w:val="20"/>
        </w:rPr>
        <w:t>.</w:t>
      </w:r>
    </w:p>
    <w:p w14:paraId="26DEB751" w14:textId="77777777" w:rsidR="00B25CB4" w:rsidRDefault="00B25CB4" w:rsidP="00B25CB4">
      <w:pPr>
        <w:spacing w:after="0" w:line="240" w:lineRule="auto"/>
        <w:rPr>
          <w:rStyle w:val="identifier"/>
          <w:rFonts w:ascii="Arial" w:hAnsi="Arial" w:cs="Arial"/>
          <w:sz w:val="20"/>
          <w:szCs w:val="20"/>
        </w:rPr>
      </w:pPr>
    </w:p>
    <w:p w14:paraId="2E3439E5" w14:textId="398B921C" w:rsidR="00B25CB4" w:rsidRPr="00892B44" w:rsidRDefault="00B25CB4" w:rsidP="00B25CB4">
      <w:pPr>
        <w:spacing w:after="0" w:line="240" w:lineRule="auto"/>
        <w:rPr>
          <w:rFonts w:ascii="Arial" w:hAnsi="Arial" w:cs="Arial"/>
          <w:sz w:val="20"/>
          <w:szCs w:val="20"/>
        </w:rPr>
      </w:pPr>
      <w:bookmarkStart w:id="81" w:name="_Hlk126611911"/>
      <w:r w:rsidRPr="005451E9">
        <w:rPr>
          <w:rStyle w:val="docsum-authors"/>
          <w:rFonts w:ascii="Arial" w:hAnsi="Arial" w:cs="Arial"/>
          <w:sz w:val="20"/>
          <w:szCs w:val="20"/>
        </w:rPr>
        <w:lastRenderedPageBreak/>
        <w:t>Oesterle A, Buzkova P, Pellegrini C, Hirsch C, Tracy RP, Siscovick DS, Djousse L, Mukamal KJ, Kizer JR.</w:t>
      </w:r>
      <w:r w:rsidRPr="005451E9">
        <w:rPr>
          <w:rFonts w:ascii="Arial" w:hAnsi="Arial" w:cs="Arial"/>
          <w:sz w:val="20"/>
          <w:szCs w:val="20"/>
        </w:rPr>
        <w:t xml:space="preserve"> </w:t>
      </w:r>
      <w:hyperlink r:id="rId454" w:history="1">
        <w:r w:rsidRPr="0033357B">
          <w:rPr>
            <w:rStyle w:val="Hyperlink"/>
            <w:rFonts w:ascii="Arial" w:hAnsi="Arial" w:cs="Arial"/>
            <w:b/>
            <w:bCs/>
            <w:i/>
            <w:iCs/>
            <w:sz w:val="20"/>
            <w:szCs w:val="20"/>
          </w:rPr>
          <w:t xml:space="preserve">Fasting and </w:t>
        </w:r>
        <w:r>
          <w:rPr>
            <w:rStyle w:val="Hyperlink"/>
            <w:rFonts w:ascii="Arial" w:hAnsi="Arial" w:cs="Arial"/>
            <w:b/>
            <w:bCs/>
            <w:i/>
            <w:iCs/>
            <w:sz w:val="20"/>
            <w:szCs w:val="20"/>
          </w:rPr>
          <w:t>p</w:t>
        </w:r>
        <w:r w:rsidRPr="0033357B">
          <w:rPr>
            <w:rStyle w:val="Hyperlink"/>
            <w:rFonts w:ascii="Arial" w:hAnsi="Arial" w:cs="Arial"/>
            <w:b/>
            <w:bCs/>
            <w:i/>
            <w:iCs/>
            <w:sz w:val="20"/>
            <w:szCs w:val="20"/>
          </w:rPr>
          <w:t>ost-</w:t>
        </w:r>
        <w:r>
          <w:rPr>
            <w:rStyle w:val="Hyperlink"/>
            <w:rFonts w:ascii="Arial" w:hAnsi="Arial" w:cs="Arial"/>
            <w:b/>
            <w:bCs/>
            <w:i/>
            <w:iCs/>
            <w:sz w:val="20"/>
            <w:szCs w:val="20"/>
          </w:rPr>
          <w:t>l</w:t>
        </w:r>
        <w:r w:rsidRPr="0033357B">
          <w:rPr>
            <w:rStyle w:val="Hyperlink"/>
            <w:rFonts w:ascii="Arial" w:hAnsi="Arial" w:cs="Arial"/>
            <w:b/>
            <w:bCs/>
            <w:i/>
            <w:iCs/>
            <w:sz w:val="20"/>
            <w:szCs w:val="20"/>
          </w:rPr>
          <w:t xml:space="preserve">oad </w:t>
        </w:r>
        <w:r>
          <w:rPr>
            <w:rStyle w:val="Hyperlink"/>
            <w:rFonts w:ascii="Arial" w:hAnsi="Arial" w:cs="Arial"/>
            <w:b/>
            <w:bCs/>
            <w:i/>
            <w:iCs/>
            <w:sz w:val="20"/>
            <w:szCs w:val="20"/>
          </w:rPr>
          <w:t>g</w:t>
        </w:r>
        <w:r w:rsidRPr="0033357B">
          <w:rPr>
            <w:rStyle w:val="Hyperlink"/>
            <w:rFonts w:ascii="Arial" w:hAnsi="Arial" w:cs="Arial"/>
            <w:b/>
            <w:bCs/>
            <w:i/>
            <w:iCs/>
            <w:sz w:val="20"/>
            <w:szCs w:val="20"/>
          </w:rPr>
          <w:t xml:space="preserve">lucose and </w:t>
        </w:r>
        <w:r>
          <w:rPr>
            <w:rStyle w:val="Hyperlink"/>
            <w:rFonts w:ascii="Arial" w:hAnsi="Arial" w:cs="Arial"/>
            <w:b/>
            <w:bCs/>
            <w:i/>
            <w:iCs/>
            <w:sz w:val="20"/>
            <w:szCs w:val="20"/>
          </w:rPr>
          <w:t>n</w:t>
        </w:r>
        <w:r w:rsidRPr="0033357B">
          <w:rPr>
            <w:rStyle w:val="Hyperlink"/>
            <w:rFonts w:ascii="Arial" w:hAnsi="Arial" w:cs="Arial"/>
            <w:b/>
            <w:bCs/>
            <w:i/>
            <w:iCs/>
            <w:sz w:val="20"/>
            <w:szCs w:val="20"/>
          </w:rPr>
          <w:t>on-</w:t>
        </w:r>
        <w:r>
          <w:rPr>
            <w:rStyle w:val="Hyperlink"/>
            <w:rFonts w:ascii="Arial" w:hAnsi="Arial" w:cs="Arial"/>
            <w:b/>
            <w:bCs/>
            <w:i/>
            <w:iCs/>
            <w:sz w:val="20"/>
            <w:szCs w:val="20"/>
          </w:rPr>
          <w:t>e</w:t>
        </w:r>
        <w:r w:rsidRPr="0033357B">
          <w:rPr>
            <w:rStyle w:val="Hyperlink"/>
            <w:rFonts w:ascii="Arial" w:hAnsi="Arial" w:cs="Arial"/>
            <w:b/>
            <w:bCs/>
            <w:i/>
            <w:iCs/>
            <w:sz w:val="20"/>
            <w:szCs w:val="20"/>
          </w:rPr>
          <w:t xml:space="preserve">sterified </w:t>
        </w:r>
        <w:r>
          <w:rPr>
            <w:rStyle w:val="Hyperlink"/>
            <w:rFonts w:ascii="Arial" w:hAnsi="Arial" w:cs="Arial"/>
            <w:b/>
            <w:bCs/>
            <w:i/>
            <w:iCs/>
            <w:sz w:val="20"/>
            <w:szCs w:val="20"/>
          </w:rPr>
          <w:t>f</w:t>
        </w:r>
        <w:r w:rsidRPr="0033357B">
          <w:rPr>
            <w:rStyle w:val="Hyperlink"/>
            <w:rFonts w:ascii="Arial" w:hAnsi="Arial" w:cs="Arial"/>
            <w:b/>
            <w:bCs/>
            <w:i/>
            <w:iCs/>
            <w:sz w:val="20"/>
            <w:szCs w:val="20"/>
          </w:rPr>
          <w:t xml:space="preserve">atty </w:t>
        </w:r>
        <w:r>
          <w:rPr>
            <w:rStyle w:val="Hyperlink"/>
            <w:rFonts w:ascii="Arial" w:hAnsi="Arial" w:cs="Arial"/>
            <w:b/>
            <w:bCs/>
            <w:i/>
            <w:iCs/>
            <w:sz w:val="20"/>
            <w:szCs w:val="20"/>
          </w:rPr>
          <w:t>a</w:t>
        </w:r>
        <w:r w:rsidRPr="0033357B">
          <w:rPr>
            <w:rStyle w:val="Hyperlink"/>
            <w:rFonts w:ascii="Arial" w:hAnsi="Arial" w:cs="Arial"/>
            <w:b/>
            <w:bCs/>
            <w:i/>
            <w:iCs/>
            <w:sz w:val="20"/>
            <w:szCs w:val="20"/>
          </w:rPr>
          <w:t xml:space="preserve">cids and </w:t>
        </w:r>
        <w:r>
          <w:rPr>
            <w:rStyle w:val="Hyperlink"/>
            <w:rFonts w:ascii="Arial" w:hAnsi="Arial" w:cs="Arial"/>
            <w:b/>
            <w:bCs/>
            <w:i/>
            <w:iCs/>
            <w:sz w:val="20"/>
            <w:szCs w:val="20"/>
          </w:rPr>
          <w:t>r</w:t>
        </w:r>
        <w:r w:rsidRPr="0033357B">
          <w:rPr>
            <w:rStyle w:val="Hyperlink"/>
            <w:rFonts w:ascii="Arial" w:hAnsi="Arial" w:cs="Arial"/>
            <w:b/>
            <w:bCs/>
            <w:i/>
            <w:iCs/>
            <w:sz w:val="20"/>
            <w:szCs w:val="20"/>
          </w:rPr>
          <w:t xml:space="preserve">isk of </w:t>
        </w:r>
        <w:r>
          <w:rPr>
            <w:rStyle w:val="Hyperlink"/>
            <w:rFonts w:ascii="Arial" w:hAnsi="Arial" w:cs="Arial"/>
            <w:b/>
            <w:bCs/>
            <w:i/>
            <w:iCs/>
            <w:sz w:val="20"/>
            <w:szCs w:val="20"/>
          </w:rPr>
          <w:t>h</w:t>
        </w:r>
        <w:r w:rsidRPr="0033357B">
          <w:rPr>
            <w:rStyle w:val="Hyperlink"/>
            <w:rFonts w:ascii="Arial" w:hAnsi="Arial" w:cs="Arial"/>
            <w:b/>
            <w:bCs/>
            <w:i/>
            <w:iCs/>
            <w:sz w:val="20"/>
            <w:szCs w:val="20"/>
          </w:rPr>
          <w:t xml:space="preserve">eart </w:t>
        </w:r>
        <w:r>
          <w:rPr>
            <w:rStyle w:val="Hyperlink"/>
            <w:rFonts w:ascii="Arial" w:hAnsi="Arial" w:cs="Arial"/>
            <w:b/>
            <w:bCs/>
            <w:i/>
            <w:iCs/>
            <w:sz w:val="20"/>
            <w:szCs w:val="20"/>
          </w:rPr>
          <w:t>f</w:t>
        </w:r>
        <w:r w:rsidRPr="0033357B">
          <w:rPr>
            <w:rStyle w:val="Hyperlink"/>
            <w:rFonts w:ascii="Arial" w:hAnsi="Arial" w:cs="Arial"/>
            <w:b/>
            <w:bCs/>
            <w:i/>
            <w:iCs/>
            <w:sz w:val="20"/>
            <w:szCs w:val="20"/>
          </w:rPr>
          <w:t xml:space="preserve">ailure and its </w:t>
        </w:r>
        <w:r>
          <w:rPr>
            <w:rStyle w:val="Hyperlink"/>
            <w:rFonts w:ascii="Arial" w:hAnsi="Arial" w:cs="Arial"/>
            <w:b/>
            <w:bCs/>
            <w:i/>
            <w:iCs/>
            <w:sz w:val="20"/>
            <w:szCs w:val="20"/>
          </w:rPr>
          <w:t>s</w:t>
        </w:r>
        <w:r w:rsidRPr="0033357B">
          <w:rPr>
            <w:rStyle w:val="Hyperlink"/>
            <w:rFonts w:ascii="Arial" w:hAnsi="Arial" w:cs="Arial"/>
            <w:b/>
            <w:bCs/>
            <w:i/>
            <w:iCs/>
            <w:sz w:val="20"/>
            <w:szCs w:val="20"/>
          </w:rPr>
          <w:t xml:space="preserve">ubtypes in </w:t>
        </w:r>
        <w:r>
          <w:rPr>
            <w:rStyle w:val="Hyperlink"/>
            <w:rFonts w:ascii="Arial" w:hAnsi="Arial" w:cs="Arial"/>
            <w:b/>
            <w:bCs/>
            <w:i/>
            <w:iCs/>
            <w:sz w:val="20"/>
            <w:szCs w:val="20"/>
          </w:rPr>
          <w:t>o</w:t>
        </w:r>
        <w:r w:rsidRPr="0033357B">
          <w:rPr>
            <w:rStyle w:val="Hyperlink"/>
            <w:rFonts w:ascii="Arial" w:hAnsi="Arial" w:cs="Arial"/>
            <w:b/>
            <w:bCs/>
            <w:i/>
            <w:iCs/>
            <w:sz w:val="20"/>
            <w:szCs w:val="20"/>
          </w:rPr>
          <w:t xml:space="preserve">lder </w:t>
        </w:r>
        <w:r>
          <w:rPr>
            <w:rStyle w:val="Hyperlink"/>
            <w:rFonts w:ascii="Arial" w:hAnsi="Arial" w:cs="Arial"/>
            <w:b/>
            <w:bCs/>
            <w:i/>
            <w:iCs/>
            <w:sz w:val="20"/>
            <w:szCs w:val="20"/>
          </w:rPr>
          <w:t>a</w:t>
        </w:r>
        <w:r w:rsidRPr="0033357B">
          <w:rPr>
            <w:rStyle w:val="Hyperlink"/>
            <w:rFonts w:ascii="Arial" w:hAnsi="Arial" w:cs="Arial"/>
            <w:b/>
            <w:bCs/>
            <w:i/>
            <w:iCs/>
            <w:sz w:val="20"/>
            <w:szCs w:val="20"/>
          </w:rPr>
          <w:t>dults</w:t>
        </w:r>
        <w:r w:rsidRPr="0033357B">
          <w:rPr>
            <w:rStyle w:val="Hyperlink"/>
            <w:rFonts w:ascii="Arial" w:hAnsi="Arial" w:cs="Arial"/>
            <w:sz w:val="20"/>
            <w:szCs w:val="20"/>
            <w:u w:val="none"/>
          </w:rPr>
          <w:t xml:space="preserve">. </w:t>
        </w:r>
      </w:hyperlink>
      <w:r w:rsidR="00892B44" w:rsidRPr="00892B44">
        <w:rPr>
          <w:rStyle w:val="docsum-journal-citation"/>
          <w:rFonts w:ascii="Arial" w:hAnsi="Arial" w:cs="Arial"/>
          <w:sz w:val="20"/>
          <w:szCs w:val="20"/>
        </w:rPr>
        <w:t>J Gerontol A Biol Sci Med Sci. 2022</w:t>
      </w:r>
      <w:r w:rsidR="00892B44" w:rsidRPr="00892B44">
        <w:rPr>
          <w:rFonts w:ascii="Arial" w:hAnsi="Arial" w:cs="Arial"/>
          <w:sz w:val="20"/>
          <w:szCs w:val="20"/>
        </w:rPr>
        <w:t>. Vol. 78, issue 7, pp. 1164-1171</w:t>
      </w:r>
      <w:r w:rsidR="00892B44" w:rsidRPr="00892B44">
        <w:rPr>
          <w:rStyle w:val="docsum-journal-citation"/>
          <w:rFonts w:ascii="Arial" w:hAnsi="Arial" w:cs="Arial"/>
          <w:sz w:val="20"/>
          <w:szCs w:val="20"/>
        </w:rPr>
        <w:t>.</w:t>
      </w:r>
      <w:r w:rsidR="00892B44" w:rsidRPr="00892B44">
        <w:rPr>
          <w:rFonts w:ascii="Arial" w:hAnsi="Arial" w:cs="Arial"/>
          <w:sz w:val="20"/>
          <w:szCs w:val="20"/>
        </w:rPr>
        <w:t xml:space="preserve"> </w:t>
      </w:r>
      <w:r w:rsidR="00892B44" w:rsidRPr="00892B44">
        <w:rPr>
          <w:rStyle w:val="citation-part"/>
          <w:rFonts w:ascii="Arial" w:hAnsi="Arial" w:cs="Arial"/>
          <w:sz w:val="20"/>
          <w:szCs w:val="20"/>
        </w:rPr>
        <w:t xml:space="preserve">PM: </w:t>
      </w:r>
      <w:r w:rsidR="00892B44" w:rsidRPr="00892B44">
        <w:rPr>
          <w:rStyle w:val="docsum-pmid"/>
          <w:rFonts w:ascii="Arial" w:hAnsi="Arial" w:cs="Arial"/>
          <w:sz w:val="20"/>
          <w:szCs w:val="20"/>
        </w:rPr>
        <w:t>36373954.</w:t>
      </w:r>
      <w:r w:rsidR="00892B44" w:rsidRPr="00892B44">
        <w:rPr>
          <w:rFonts w:ascii="Arial" w:hAnsi="Arial" w:cs="Arial"/>
          <w:sz w:val="20"/>
          <w:szCs w:val="20"/>
        </w:rPr>
        <w:t xml:space="preserve"> PMC10329227.</w:t>
      </w:r>
    </w:p>
    <w:bookmarkEnd w:id="80"/>
    <w:bookmarkEnd w:id="81"/>
    <w:p w14:paraId="11E15498" w14:textId="77777777" w:rsidR="00B25CB4" w:rsidRDefault="00B25CB4" w:rsidP="00B25CB4">
      <w:pPr>
        <w:spacing w:after="0" w:line="240" w:lineRule="auto"/>
        <w:rPr>
          <w:rFonts w:ascii="Arial" w:hAnsi="Arial" w:cs="Arial"/>
          <w:sz w:val="20"/>
          <w:szCs w:val="20"/>
        </w:rPr>
      </w:pPr>
    </w:p>
    <w:p w14:paraId="61170879" w14:textId="691828D8" w:rsidR="00660461" w:rsidRPr="00AD1869" w:rsidRDefault="00660461" w:rsidP="00D21AA3">
      <w:pPr>
        <w:rPr>
          <w:rStyle w:val="docsum-journal-citation"/>
          <w:rFonts w:ascii="Arial" w:hAnsi="Arial" w:cs="Arial"/>
          <w:sz w:val="20"/>
          <w:szCs w:val="20"/>
        </w:rPr>
      </w:pPr>
      <w:r w:rsidRPr="00FE17AB">
        <w:rPr>
          <w:rStyle w:val="docsum-authors"/>
          <w:rFonts w:ascii="Arial" w:hAnsi="Arial" w:cs="Arial"/>
          <w:sz w:val="20"/>
          <w:szCs w:val="20"/>
        </w:rPr>
        <w:t>Pankratz N, Wei P, Brody JA, Chen MH, Vries PS, Huffman JE, Stimson MR, Auer PL, Boerwinkle E, Cushman M, Maat MPM, Folsom AR, Franco OH, Gibbs RA, Haagenson KK, Hofman A, Johnsen JM, Kovar CL, Kraaij R, McKnight B, Metcalf GA, Muzny D, Psaty BM, Tang W, Uitterlinden AG, Rooij JGJ, Dehghan A, O'Donnell CJ, Reiner AP, Morrison AC, Smith NL.</w:t>
      </w:r>
      <w:r w:rsidRPr="00FE17AB">
        <w:rPr>
          <w:rFonts w:ascii="Arial" w:hAnsi="Arial" w:cs="Arial"/>
          <w:sz w:val="20"/>
          <w:szCs w:val="20"/>
        </w:rPr>
        <w:t xml:space="preserve"> </w:t>
      </w:r>
      <w:hyperlink r:id="rId455" w:history="1">
        <w:r w:rsidRPr="00041E9C">
          <w:rPr>
            <w:rStyle w:val="Hyperlink"/>
            <w:rFonts w:ascii="Arial" w:hAnsi="Arial" w:cs="Arial"/>
            <w:b/>
            <w:bCs/>
            <w:i/>
            <w:iCs/>
            <w:sz w:val="20"/>
            <w:szCs w:val="20"/>
          </w:rPr>
          <w:t>Whole exome sequencing of 14 389 individuals from the ESP and CHARGE consortia identifies novel rare variation associated with hemostatic factors.</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 xml:space="preserve">Hum Mol Genet. 2022 </w:t>
      </w:r>
      <w:r w:rsidR="00AD1869">
        <w:rPr>
          <w:rStyle w:val="cit"/>
        </w:rPr>
        <w:t xml:space="preserve">Sep </w:t>
      </w:r>
      <w:r w:rsidR="00AD1869" w:rsidRPr="00AD1869">
        <w:rPr>
          <w:rStyle w:val="cit"/>
          <w:rFonts w:ascii="Arial" w:hAnsi="Arial" w:cs="Arial"/>
          <w:sz w:val="20"/>
          <w:szCs w:val="20"/>
        </w:rPr>
        <w:t>10</w:t>
      </w:r>
      <w:r w:rsidR="00AD1869">
        <w:rPr>
          <w:rStyle w:val="cit"/>
          <w:rFonts w:ascii="Arial" w:hAnsi="Arial" w:cs="Arial"/>
          <w:sz w:val="20"/>
          <w:szCs w:val="20"/>
        </w:rPr>
        <w:t xml:space="preserve">. Vol. </w:t>
      </w:r>
      <w:r w:rsidR="00AD1869" w:rsidRPr="00AD1869">
        <w:rPr>
          <w:rStyle w:val="cit"/>
          <w:rFonts w:ascii="Arial" w:hAnsi="Arial" w:cs="Arial"/>
          <w:sz w:val="20"/>
          <w:szCs w:val="20"/>
        </w:rPr>
        <w:t>31</w:t>
      </w:r>
      <w:r w:rsidR="00AD1869">
        <w:rPr>
          <w:rStyle w:val="cit"/>
          <w:rFonts w:ascii="Arial" w:hAnsi="Arial" w:cs="Arial"/>
          <w:sz w:val="20"/>
          <w:szCs w:val="20"/>
        </w:rPr>
        <w:t xml:space="preserve">, issue </w:t>
      </w:r>
      <w:r w:rsidR="00AD1869" w:rsidRPr="00AD1869">
        <w:rPr>
          <w:rStyle w:val="cit"/>
          <w:rFonts w:ascii="Arial" w:hAnsi="Arial" w:cs="Arial"/>
          <w:sz w:val="20"/>
          <w:szCs w:val="20"/>
        </w:rPr>
        <w:t>18</w:t>
      </w:r>
      <w:r w:rsidR="00AD1869">
        <w:rPr>
          <w:rStyle w:val="cit"/>
          <w:rFonts w:ascii="Arial" w:hAnsi="Arial" w:cs="Arial"/>
          <w:sz w:val="20"/>
          <w:szCs w:val="20"/>
        </w:rPr>
        <w:t xml:space="preserve">, pp. </w:t>
      </w:r>
      <w:r w:rsidR="00AD1869" w:rsidRPr="00AD1869">
        <w:rPr>
          <w:rStyle w:val="cit"/>
          <w:rFonts w:ascii="Arial" w:hAnsi="Arial" w:cs="Arial"/>
          <w:sz w:val="20"/>
          <w:szCs w:val="20"/>
        </w:rPr>
        <w:t xml:space="preserve">3120-3132. </w:t>
      </w:r>
      <w:r w:rsidRPr="00AD1869">
        <w:rPr>
          <w:rStyle w:val="citation-part"/>
          <w:rFonts w:ascii="Arial" w:hAnsi="Arial" w:cs="Arial"/>
          <w:sz w:val="20"/>
          <w:szCs w:val="20"/>
        </w:rPr>
        <w:t xml:space="preserve">PM: </w:t>
      </w:r>
      <w:r w:rsidRPr="00AD1869">
        <w:rPr>
          <w:rStyle w:val="docsum-journal-citation"/>
          <w:rFonts w:ascii="Arial" w:hAnsi="Arial" w:cs="Arial"/>
          <w:sz w:val="20"/>
          <w:szCs w:val="20"/>
        </w:rPr>
        <w:t>35552711.</w:t>
      </w:r>
      <w:r w:rsidR="00AD1869" w:rsidRPr="00AD1869">
        <w:rPr>
          <w:rStyle w:val="docsum-journal-citation"/>
          <w:rFonts w:ascii="Arial" w:hAnsi="Arial" w:cs="Arial"/>
          <w:sz w:val="20"/>
          <w:szCs w:val="20"/>
        </w:rPr>
        <w:t xml:space="preserve"> PMC9476613</w:t>
      </w:r>
      <w:r w:rsidR="00AD1869">
        <w:rPr>
          <w:rStyle w:val="docsum-journal-citation"/>
          <w:rFonts w:ascii="Arial" w:hAnsi="Arial" w:cs="Arial"/>
          <w:sz w:val="20"/>
          <w:szCs w:val="20"/>
        </w:rPr>
        <w:t>.</w:t>
      </w:r>
    </w:p>
    <w:p w14:paraId="39662B96" w14:textId="523D2577" w:rsidR="001D4588" w:rsidRDefault="001D4588" w:rsidP="001D4588">
      <w:pPr>
        <w:rPr>
          <w:rStyle w:val="docsum-pmid"/>
          <w:rFonts w:ascii="Arial" w:hAnsi="Arial" w:cs="Arial"/>
          <w:sz w:val="20"/>
          <w:szCs w:val="20"/>
        </w:rPr>
      </w:pPr>
      <w:r w:rsidRPr="006722CD">
        <w:rPr>
          <w:rStyle w:val="docsum-authors"/>
          <w:rFonts w:ascii="Arial" w:hAnsi="Arial" w:cs="Arial"/>
          <w:sz w:val="20"/>
          <w:szCs w:val="20"/>
        </w:rPr>
        <w:t>Patel KV, Segar MW, Lavie CJ, Kondamudi N, Neeland IJ, Almandoz JP, Martin CK, Carbone S, Butler J, Powell-Wiley TM, Pandey A.</w:t>
      </w:r>
      <w:r w:rsidRPr="006722CD">
        <w:rPr>
          <w:rFonts w:ascii="Arial" w:hAnsi="Arial" w:cs="Arial"/>
          <w:sz w:val="20"/>
          <w:szCs w:val="20"/>
        </w:rPr>
        <w:t xml:space="preserve"> </w:t>
      </w:r>
      <w:hyperlink r:id="rId456" w:history="1">
        <w:r w:rsidRPr="00A27FB2">
          <w:rPr>
            <w:rStyle w:val="Hyperlink"/>
            <w:rFonts w:ascii="Arial" w:hAnsi="Arial" w:cs="Arial"/>
            <w:b/>
            <w:bCs/>
            <w:i/>
            <w:iCs/>
            <w:sz w:val="20"/>
            <w:szCs w:val="20"/>
          </w:rPr>
          <w:t xml:space="preserve">Diabetes status modifies the association between different measures of obesity and heart failure risk among older adults: a pooled analysis of community-based NHLBI cohorts. </w:t>
        </w:r>
      </w:hyperlink>
      <w:r w:rsidRPr="006722CD">
        <w:rPr>
          <w:rStyle w:val="docsum-journal-citation"/>
          <w:rFonts w:ascii="Arial" w:hAnsi="Arial" w:cs="Arial"/>
          <w:sz w:val="20"/>
          <w:szCs w:val="20"/>
        </w:rPr>
        <w:t>Circulation. 2022 Jan 25</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145</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4</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268-278. </w:t>
      </w:r>
      <w:r w:rsidRPr="006722CD">
        <w:rPr>
          <w:rStyle w:val="citation-part"/>
          <w:rFonts w:ascii="Arial" w:hAnsi="Arial" w:cs="Arial"/>
          <w:sz w:val="20"/>
          <w:szCs w:val="20"/>
        </w:rPr>
        <w:t xml:space="preserve">PM: </w:t>
      </w:r>
      <w:r w:rsidRPr="006722CD">
        <w:rPr>
          <w:rStyle w:val="docsum-pmid"/>
          <w:rFonts w:ascii="Arial" w:hAnsi="Arial" w:cs="Arial"/>
          <w:sz w:val="20"/>
          <w:szCs w:val="20"/>
        </w:rPr>
        <w:t>34860539</w:t>
      </w:r>
      <w:r>
        <w:rPr>
          <w:rStyle w:val="docsum-pmid"/>
          <w:rFonts w:ascii="Arial" w:hAnsi="Arial" w:cs="Arial"/>
          <w:sz w:val="20"/>
          <w:szCs w:val="20"/>
        </w:rPr>
        <w:t>.</w:t>
      </w:r>
      <w:r w:rsidRPr="006722CD">
        <w:rPr>
          <w:rFonts w:ascii="Arial" w:hAnsi="Arial" w:cs="Arial"/>
          <w:sz w:val="20"/>
          <w:szCs w:val="20"/>
        </w:rPr>
        <w:t xml:space="preserve"> </w:t>
      </w:r>
      <w:r w:rsidR="00312E85" w:rsidRPr="00312E85">
        <w:rPr>
          <w:rStyle w:val="docsum-pmid"/>
          <w:rFonts w:ascii="Arial" w:hAnsi="Arial" w:cs="Arial"/>
          <w:sz w:val="20"/>
          <w:szCs w:val="20"/>
        </w:rPr>
        <w:t>PMC8792339.</w:t>
      </w:r>
    </w:p>
    <w:p w14:paraId="0ED3149C" w14:textId="7A4E8DEB" w:rsidR="00B25CB4" w:rsidRPr="007514CC" w:rsidRDefault="00B25CB4" w:rsidP="00B25CB4">
      <w:pPr>
        <w:spacing w:after="0" w:line="240" w:lineRule="auto"/>
        <w:rPr>
          <w:rStyle w:val="docsum-authors"/>
          <w:rFonts w:ascii="Arial" w:hAnsi="Arial" w:cs="Arial"/>
          <w:sz w:val="20"/>
          <w:szCs w:val="20"/>
        </w:rPr>
      </w:pPr>
      <w:bookmarkStart w:id="82" w:name="_Hlk148358590"/>
      <w:r w:rsidRPr="005451E9">
        <w:rPr>
          <w:rStyle w:val="docsum-authors"/>
          <w:rFonts w:ascii="Arial" w:hAnsi="Arial" w:cs="Arial"/>
          <w:sz w:val="20"/>
          <w:szCs w:val="20"/>
        </w:rPr>
        <w:t>Pellegrini CN, Buzkova P, Oesterle A, Heckbert SR, Tracy RP, Siscovick DS, Mukamal KJ, Djoussé L, Kizer JR.</w:t>
      </w:r>
      <w:r w:rsidRPr="005451E9">
        <w:rPr>
          <w:rFonts w:ascii="Arial" w:hAnsi="Arial" w:cs="Arial"/>
          <w:sz w:val="20"/>
          <w:szCs w:val="20"/>
        </w:rPr>
        <w:t xml:space="preserve"> </w:t>
      </w:r>
      <w:hyperlink r:id="rId457" w:history="1">
        <w:r w:rsidRPr="00F60B66">
          <w:rPr>
            <w:rStyle w:val="Hyperlink"/>
            <w:rFonts w:ascii="Arial" w:hAnsi="Arial" w:cs="Arial"/>
            <w:b/>
            <w:bCs/>
            <w:i/>
            <w:iCs/>
            <w:sz w:val="20"/>
            <w:szCs w:val="20"/>
          </w:rPr>
          <w:t>Dysregulated carbohydrate and lipid metabolism and risk of atrial fibrillation in advanced old age.</w:t>
        </w:r>
        <w:r w:rsidRPr="00F60B66">
          <w:rPr>
            <w:rStyle w:val="Hyperlink"/>
            <w:rFonts w:ascii="Arial" w:hAnsi="Arial" w:cs="Arial"/>
            <w:sz w:val="20"/>
            <w:szCs w:val="20"/>
            <w:u w:val="none"/>
          </w:rPr>
          <w:t xml:space="preserve"> </w:t>
        </w:r>
      </w:hyperlink>
      <w:r w:rsidR="007514CC" w:rsidRPr="007514CC">
        <w:rPr>
          <w:rStyle w:val="docsum-authors"/>
          <w:rFonts w:ascii="Arial" w:hAnsi="Arial" w:cs="Arial"/>
          <w:sz w:val="20"/>
          <w:szCs w:val="20"/>
        </w:rPr>
        <w:t>2023 Mar 27</w:t>
      </w:r>
      <w:r w:rsidR="007514CC">
        <w:rPr>
          <w:rStyle w:val="docsum-authors"/>
          <w:rFonts w:ascii="Arial" w:hAnsi="Arial" w:cs="Arial"/>
          <w:sz w:val="20"/>
          <w:szCs w:val="20"/>
        </w:rPr>
        <w:t xml:space="preserve">. Vol. </w:t>
      </w:r>
      <w:r w:rsidR="007514CC" w:rsidRPr="007514CC">
        <w:rPr>
          <w:rStyle w:val="docsum-authors"/>
          <w:rFonts w:ascii="Arial" w:hAnsi="Arial" w:cs="Arial"/>
          <w:sz w:val="20"/>
          <w:szCs w:val="20"/>
        </w:rPr>
        <w:t>109</w:t>
      </w:r>
      <w:r w:rsidR="007514CC">
        <w:rPr>
          <w:rStyle w:val="docsum-authors"/>
          <w:rFonts w:ascii="Arial" w:hAnsi="Arial" w:cs="Arial"/>
          <w:sz w:val="20"/>
          <w:szCs w:val="20"/>
        </w:rPr>
        <w:t xml:space="preserve">, issue </w:t>
      </w:r>
      <w:r w:rsidR="007514CC" w:rsidRPr="007514CC">
        <w:rPr>
          <w:rStyle w:val="docsum-authors"/>
          <w:rFonts w:ascii="Arial" w:hAnsi="Arial" w:cs="Arial"/>
          <w:sz w:val="20"/>
          <w:szCs w:val="20"/>
        </w:rPr>
        <w:t>8</w:t>
      </w:r>
      <w:r w:rsidR="007514CC">
        <w:rPr>
          <w:rStyle w:val="docsum-authors"/>
          <w:rFonts w:ascii="Arial" w:hAnsi="Arial" w:cs="Arial"/>
          <w:sz w:val="20"/>
          <w:szCs w:val="20"/>
        </w:rPr>
        <w:t xml:space="preserve">, pp. </w:t>
      </w:r>
      <w:r w:rsidR="007514CC" w:rsidRPr="007514CC">
        <w:rPr>
          <w:rStyle w:val="docsum-authors"/>
          <w:rFonts w:ascii="Arial" w:hAnsi="Arial" w:cs="Arial"/>
          <w:sz w:val="20"/>
          <w:szCs w:val="20"/>
        </w:rPr>
        <w:t xml:space="preserve">606-611. </w:t>
      </w:r>
      <w:r w:rsidRPr="007514CC">
        <w:rPr>
          <w:rStyle w:val="docsum-authors"/>
          <w:rFonts w:ascii="Arial" w:hAnsi="Arial" w:cs="Arial"/>
          <w:sz w:val="20"/>
          <w:szCs w:val="20"/>
        </w:rPr>
        <w:t xml:space="preserve">PM: 36549682. </w:t>
      </w:r>
      <w:r w:rsidR="007514CC" w:rsidRPr="007514CC">
        <w:rPr>
          <w:rStyle w:val="docsum-authors"/>
          <w:rFonts w:ascii="Arial" w:hAnsi="Arial" w:cs="Arial"/>
          <w:sz w:val="20"/>
          <w:szCs w:val="20"/>
        </w:rPr>
        <w:t>PMC10285028</w:t>
      </w:r>
      <w:r w:rsidR="007514CC">
        <w:rPr>
          <w:rStyle w:val="docsum-authors"/>
          <w:rFonts w:ascii="Arial" w:hAnsi="Arial" w:cs="Arial"/>
          <w:sz w:val="20"/>
          <w:szCs w:val="20"/>
        </w:rPr>
        <w:t>.</w:t>
      </w:r>
    </w:p>
    <w:bookmarkEnd w:id="82"/>
    <w:p w14:paraId="1A72F273" w14:textId="77777777" w:rsidR="00B25CB4" w:rsidRPr="006722CD" w:rsidRDefault="00B25CB4" w:rsidP="00B25CB4">
      <w:pPr>
        <w:spacing w:after="0" w:line="240" w:lineRule="auto"/>
        <w:rPr>
          <w:rFonts w:ascii="Arial" w:hAnsi="Arial" w:cs="Arial"/>
          <w:sz w:val="20"/>
          <w:szCs w:val="20"/>
        </w:rPr>
      </w:pPr>
    </w:p>
    <w:p w14:paraId="5F5A5448" w14:textId="3EF1E914" w:rsidR="007723B8" w:rsidRPr="00956AB0" w:rsidRDefault="007723B8" w:rsidP="007723B8">
      <w:pPr>
        <w:rPr>
          <w:rFonts w:ascii="Arial" w:hAnsi="Arial" w:cs="Arial"/>
          <w:sz w:val="20"/>
          <w:szCs w:val="20"/>
        </w:rPr>
      </w:pPr>
      <w:r w:rsidRPr="001F0669">
        <w:rPr>
          <w:rStyle w:val="docsum-authors"/>
          <w:rFonts w:ascii="Arial" w:hAnsi="Arial" w:cs="Arial"/>
          <w:sz w:val="20"/>
          <w:szCs w:val="20"/>
        </w:rPr>
        <w:t>Portilla-Fernandez E, Klarin D, Hwang SJ, Biggs ML, Bis JC, Weiss S, Rospleszcz S, Natarajan P, Hoffmann U, Rogers IS, Truong QA, Völker U, Dörr M, Bülow R, Criqui MH, Allison M, Ganesh SK, Yao J, Waldenberger M, Bamberg F, Rice KM, Essers J, Kapteijn DMC, van der Laan SW, de Knegt RJ, Ghanbari M, Felix JF, Ikram MA, Kavousi M, Uitterlinden AG, Roks AJM, Danser AHJ, Tsao PS, Damrauer SM, Guo X, Rotter JI, Psaty BM, Kathiresan S, Völzke H, Peters A, Johnson C, Strauch K, Meitinger T, O'Donnell CJ, Dehghan A</w:t>
      </w:r>
      <w:r>
        <w:rPr>
          <w:rStyle w:val="docsum-authors"/>
          <w:rFonts w:ascii="Arial" w:hAnsi="Arial" w:cs="Arial"/>
          <w:sz w:val="20"/>
          <w:szCs w:val="20"/>
        </w:rPr>
        <w:t>,</w:t>
      </w:r>
      <w:r w:rsidRPr="001F0669">
        <w:rPr>
          <w:rStyle w:val="docsum-authors"/>
          <w:rFonts w:ascii="Arial" w:hAnsi="Arial" w:cs="Arial"/>
          <w:sz w:val="20"/>
          <w:szCs w:val="20"/>
        </w:rPr>
        <w:t xml:space="preserve"> VA Million Veteran Program.</w:t>
      </w:r>
      <w:r w:rsidRPr="001F0669">
        <w:rPr>
          <w:rFonts w:ascii="Arial" w:hAnsi="Arial" w:cs="Arial"/>
          <w:sz w:val="20"/>
          <w:szCs w:val="20"/>
        </w:rPr>
        <w:t xml:space="preserve"> </w:t>
      </w:r>
      <w:hyperlink r:id="rId458" w:history="1">
        <w:r w:rsidRPr="00A27FB2">
          <w:rPr>
            <w:rStyle w:val="Hyperlink"/>
            <w:rFonts w:ascii="Arial" w:hAnsi="Arial" w:cs="Arial"/>
            <w:b/>
            <w:bCs/>
            <w:i/>
            <w:iCs/>
            <w:sz w:val="20"/>
            <w:szCs w:val="20"/>
          </w:rPr>
          <w:t>Genetic and clinical determinants of abdominal aortic diameter: genome-wide association studies, exome array data and Mendelian randomization study.</w:t>
        </w:r>
        <w:r w:rsidRPr="00A27FB2">
          <w:rPr>
            <w:rStyle w:val="Hyperlink"/>
            <w:rFonts w:ascii="Arial" w:hAnsi="Arial" w:cs="Arial"/>
            <w:b/>
            <w:bCs/>
            <w:sz w:val="20"/>
            <w:szCs w:val="20"/>
          </w:rPr>
          <w:t xml:space="preserve"> </w:t>
        </w:r>
      </w:hyperlink>
      <w:r w:rsidRPr="001F0669">
        <w:rPr>
          <w:rStyle w:val="docsum-journal-citation"/>
          <w:rFonts w:ascii="Arial" w:hAnsi="Arial" w:cs="Arial"/>
          <w:sz w:val="20"/>
          <w:szCs w:val="20"/>
        </w:rPr>
        <w:t>Hum Mol Genet</w:t>
      </w:r>
      <w:r w:rsidRPr="00956AB0">
        <w:rPr>
          <w:rStyle w:val="docsum-journal-citation"/>
          <w:rFonts w:ascii="Arial" w:hAnsi="Arial" w:cs="Arial"/>
          <w:sz w:val="20"/>
          <w:szCs w:val="20"/>
        </w:rPr>
        <w:t>. 2022</w:t>
      </w:r>
      <w:r w:rsidR="00956AB0" w:rsidRPr="00956AB0">
        <w:rPr>
          <w:rStyle w:val="docsum-journal-citation"/>
          <w:rFonts w:ascii="Arial" w:hAnsi="Arial" w:cs="Arial"/>
          <w:sz w:val="20"/>
          <w:szCs w:val="20"/>
        </w:rPr>
        <w:t xml:space="preserve"> </w:t>
      </w:r>
      <w:r w:rsidR="00956AB0" w:rsidRPr="00956AB0">
        <w:rPr>
          <w:rStyle w:val="cit"/>
          <w:rFonts w:ascii="Arial" w:hAnsi="Arial" w:cs="Arial"/>
          <w:sz w:val="20"/>
          <w:szCs w:val="20"/>
        </w:rPr>
        <w:t>Oct 10</w:t>
      </w:r>
      <w:r w:rsidR="00956AB0">
        <w:rPr>
          <w:rStyle w:val="cit"/>
          <w:rFonts w:ascii="Arial" w:hAnsi="Arial" w:cs="Arial"/>
          <w:sz w:val="20"/>
          <w:szCs w:val="20"/>
        </w:rPr>
        <w:t xml:space="preserve">. Vol. </w:t>
      </w:r>
      <w:r w:rsidR="00956AB0" w:rsidRPr="00956AB0">
        <w:rPr>
          <w:rStyle w:val="cit"/>
          <w:rFonts w:ascii="Arial" w:hAnsi="Arial" w:cs="Arial"/>
          <w:sz w:val="20"/>
          <w:szCs w:val="20"/>
        </w:rPr>
        <w:t>31</w:t>
      </w:r>
      <w:r w:rsidR="00956AB0">
        <w:rPr>
          <w:rStyle w:val="cit"/>
          <w:rFonts w:ascii="Arial" w:hAnsi="Arial" w:cs="Arial"/>
          <w:sz w:val="20"/>
          <w:szCs w:val="20"/>
        </w:rPr>
        <w:t xml:space="preserve">, issue </w:t>
      </w:r>
      <w:r w:rsidR="00956AB0" w:rsidRPr="00956AB0">
        <w:rPr>
          <w:rStyle w:val="cit"/>
          <w:rFonts w:ascii="Arial" w:hAnsi="Arial" w:cs="Arial"/>
          <w:sz w:val="20"/>
          <w:szCs w:val="20"/>
        </w:rPr>
        <w:t>20</w:t>
      </w:r>
      <w:r w:rsidR="00956AB0">
        <w:rPr>
          <w:rStyle w:val="cit"/>
          <w:rFonts w:ascii="Arial" w:hAnsi="Arial" w:cs="Arial"/>
          <w:sz w:val="20"/>
          <w:szCs w:val="20"/>
        </w:rPr>
        <w:t xml:space="preserve">, pp. </w:t>
      </w:r>
      <w:r w:rsidR="00956AB0" w:rsidRPr="00956AB0">
        <w:rPr>
          <w:rStyle w:val="cit"/>
          <w:rFonts w:ascii="Arial" w:hAnsi="Arial" w:cs="Arial"/>
          <w:sz w:val="20"/>
          <w:szCs w:val="20"/>
        </w:rPr>
        <w:t>3566-3579</w:t>
      </w:r>
      <w:r w:rsidRPr="00956AB0">
        <w:rPr>
          <w:rStyle w:val="docsum-journal-citation"/>
          <w:rFonts w:ascii="Arial" w:hAnsi="Arial" w:cs="Arial"/>
          <w:sz w:val="20"/>
          <w:szCs w:val="20"/>
        </w:rPr>
        <w:t>.</w:t>
      </w:r>
      <w:r w:rsidRPr="00956AB0">
        <w:rPr>
          <w:rFonts w:ascii="Arial" w:hAnsi="Arial" w:cs="Arial"/>
          <w:sz w:val="20"/>
          <w:szCs w:val="20"/>
        </w:rPr>
        <w:t xml:space="preserve"> </w:t>
      </w:r>
      <w:r w:rsidRPr="00956AB0">
        <w:rPr>
          <w:rStyle w:val="citation-part"/>
          <w:rFonts w:ascii="Arial" w:hAnsi="Arial" w:cs="Arial"/>
          <w:sz w:val="20"/>
          <w:szCs w:val="20"/>
        </w:rPr>
        <w:t xml:space="preserve">PM: </w:t>
      </w:r>
      <w:r w:rsidRPr="00956AB0">
        <w:rPr>
          <w:rStyle w:val="docsum-pmid"/>
          <w:rFonts w:ascii="Arial" w:hAnsi="Arial" w:cs="Arial"/>
          <w:sz w:val="20"/>
          <w:szCs w:val="20"/>
        </w:rPr>
        <w:t xml:space="preserve">35234888. </w:t>
      </w:r>
      <w:hyperlink r:id="rId459" w:tgtFrame="_blank" w:history="1">
        <w:r w:rsidR="00076EF2" w:rsidRPr="00956AB0">
          <w:rPr>
            <w:rStyle w:val="docsum-pmid"/>
            <w:rFonts w:ascii="Arial" w:hAnsi="Arial" w:cs="Arial"/>
            <w:sz w:val="20"/>
            <w:szCs w:val="20"/>
          </w:rPr>
          <w:t xml:space="preserve">PMC9558840. </w:t>
        </w:r>
      </w:hyperlink>
    </w:p>
    <w:p w14:paraId="486A9073" w14:textId="3B34756D" w:rsidR="00AC6FEE" w:rsidRDefault="00AC6FEE" w:rsidP="006A6210">
      <w:pPr>
        <w:rPr>
          <w:rStyle w:val="docsum-authors"/>
          <w:rFonts w:ascii="Arial" w:hAnsi="Arial" w:cs="Arial"/>
          <w:sz w:val="20"/>
          <w:szCs w:val="20"/>
        </w:rPr>
      </w:pPr>
      <w:r w:rsidRPr="003E6CEB">
        <w:rPr>
          <w:rStyle w:val="docsum-authors"/>
          <w:rFonts w:ascii="Arial" w:hAnsi="Arial" w:cs="Arial"/>
          <w:sz w:val="20"/>
          <w:szCs w:val="20"/>
        </w:rPr>
        <w:t xml:space="preserve">Ramdas S, Judd J, Graham SE, Kanoni S, Wang Y, Surakka I, Wenz B, Clarke SL, Chesi A, Wells A, Bhatti KF, Vedantam S, Winkler TW, Locke AE, Marouli E, Zajac GJM, Wu KH, Ntalla I, Hui Q, Klarin D, Hilliard AT, Wang Z, Xue C, Thorleifsson G, Helgadottir A, Gudbjartsson DF, Holm H, Olafsson I, Hwang MY, Han S, Akiyama M, Sakaue S, Terao C, Kanai M, Zhou W, Brumpton BM, Rasheed H, Havulinna AS, Veturi Y, Pacheco JA, Rosenthal EA, Lingren T, Feng Q, Kullo IJ, Narita A, Takayama J, Martin HC, Hunt KA, Trivedi B, Haessler J, Giulianini F, Bradford Y, Miller JE, Campbell A, Lin K, Millwood IY, Rasheed A, Hindy G, Faul JD, Zhao W, Weir DR, Turman C, Huang H, Graff M, Choudhury A, Sengupta D, Mahajan A, Brown MR, Zhang W, Yu K, Schmidt EM, Pandit A, Gustafsson S, Yin X, Luan J, Zhao JH, Matsuda F, Jang HM, Yoon K, Medina-Gomez C, Pitsillides A, Hottenga JJ, Wood AR, Ji Y, Gao Z, Haworth S, Mitchell RE, Chai JF, Aadahl M, Bjerregaard AA, Yao J, Manichaikul A, Lee WJ, Hsiung CA, Warren HR, Ramirez J, Bork-Jensen J, Kårhus LL, Goel A, Sabater-Lleal M, Noordam R, Mauro P, Matteo F, McDaid AF, Marques-Vidal P, Wielscher M, Trompet S, Sattar N, Møllehave LT, Munz M, Zeng L, Huang J, Yang B, Poveda A, Kurbasic A, Schönherr S, Forer L, Scholz M, Galesloot TE, Bradfield JP, Ruotsalainen SE, Daw EW, Zmuda JM, Mitchell JS, Fuchsberger C, Christensen H, Brody JA, Le P, Feitosa MF, Wojczynski MK, Hemerich D, Preuss M, Mangino M, Christofidou P, Verweij N, Benjamins JW, Engmann J, Noah TL, Verma A, Slieker RC, Lo KS, </w:t>
      </w:r>
      <w:r w:rsidRPr="003E6CEB">
        <w:rPr>
          <w:rStyle w:val="docsum-authors"/>
          <w:rFonts w:ascii="Arial" w:hAnsi="Arial" w:cs="Arial"/>
          <w:sz w:val="20"/>
          <w:szCs w:val="20"/>
        </w:rPr>
        <w:lastRenderedPageBreak/>
        <w:t xml:space="preserve">Zilhao NR, Kleber ME, Delgado GE, Huo S, Ikeda DD, Iha H, Yang J, Liu J, Demirkan A, Leonard HL, Marten J, Emmel C, Schmidt B, Smyth LJ, Cañadas-Garre M, Wang C, Nakatochi M, Wong A, Hutri-Kähönen N, Sim X, Xia R, Huerta-Chagoya A, Fernandez-Lopez JC, Lyssenko V, Nongmaithem SS, Sankareswaran A, Irvin MR, Oldmeadow C, Kim HN, Ryu S, Timmers PRHJ, Arbeeva L, Dorajoo R, Lange LA, Prasad G, Lorés-Motta L, Pauper M, Long J, Li X, Theusch E, Takeuchi F, Spracklen CN, Loukola A, Bollepalli S, Warner SC, Wang YX, Wei WB, Nutile T, Ruggiero D, Sung YJ, Chen S, Liu F, Yang J, Kentistou KA, Banas B, Morgan A, Meidtner K, Bielak LF, Smith JA, Hebbar P, Farmaki AE, Hofer E, Lin M, Concas MP, Vaccargiu S, van der Most PJ, Pitkänen N, Cade BE, van der Laan SW, Chitrala KN, Weiss S, Bentley AR, Doumatey AP, Adeyemo AA, Lee JY, Petersen ERB, Nielsen AA, Choi HS, Nethander M, Freitag-Wolf S, Southam L, Rayner NW, Wang CA, Lin SY, Wang JS, Couture C, Lyytikäinen LP, Nikus K, Cuellar-Partida G, Vestergaard H, Hidalgo B, Giannakopoulou O, Cai Q, Obura MO, van Setten J, He KY, Tang H, Terzikhan N, Shin JH, Jackson RD, Reiner AP, Martin LW, Chen Z, Li L, Kawaguchi T, Thiery J, Bis JC, Launer LJ, Li H, Nalls MA, Raitakari OT, Ichihara S, Wild SH, Nelson CP, Campbell H, Jäger S, Nabika T, Al-Mulla F, Niinikoski H, Braund PS, Kolcic I, Kovacs P, Giardoglou T, Katsuya T, de Kleijn D, de Borst GJ, Kim EK, Adams HHH, Ikram MA, Zhu X, Asselbergs FW, Kraaijeveld AO, Beulens JWJ, Shu XO, Rallidis LS, Pedersen O, Hansen T, Mitchell P, Hewitt AW, Kähönen M, Pérusse L, Bouchard C, Tönjes A, Ida Chen YD, Pennell CE, Mori TA, Lieb W, Franke A, Ohlsson C, Mellström D, Cho YS, Lee H, Yuan JM, Koh WP, Rhee SY, Woo JT, Heid IM, Stark KJ, Zimmermann ME, Völzke H, Homuth G, Evans MK, Zonderman AB, Polasek O, Pasterkamp G, Hoefer IE, Redline S, Pahkala K, Oldehinkel AJ, Snieder H, Biino G, Schmidt R, Schmidt H, Bandinelli S, Dedoussis G, Thanaraj TA, Peyser PA, Kato N, Schulze MB, Girotto G, Böger CA, Jung B, Joshi PK, Bennett DA, De Jager PL, Lu X, Mamakou V, Brown M, Caulfield MJ, Munroe PB, Guo X, Ciullo M, Jonas JB, Samani NJ, Kaprio J, Pajukanta P, Tusié-Luna T, Aguilar-Salinas CA, Adair LS, Bechayda SA, de Silva HJ, Wickremasinghe AR, Krauss RM, Wu JY, Zheng W, den Hollander AI, Bharadwaj D, Correa A, Wilson JG, Lind L, Heng CK, Nelson AE, Golightly YM, Wilson JF, Penninx B, Kim HL, Attia J, Scott RJ, Rao DC, Arnett DK, Walker M, Scott LJ, Koistinen HA, Chandak GR, Mercader JM, Villalpando CG, Orozco L, Fornage M, Tai ES, van Dam RM, Lehtimäki T, Chaturvedi N, Yokota M, Liu J, Reilly DF, McKnight AJ, Kee F, Jöckel KH, McCarthy MI, Palmer CNA, Vitart V, Hayward C, Simonsick E, van Duijn CM, Jin ZB, Lu F, Hishigaki H, Lin X, März W, Gudnason V, Tardif JC, Lettre G, T Hart LM, Elders PJM, Rader DJ, Damrauer SM, Kumari M, Kivimaki M, van der Harst P, Spector TD, Loos RJF, Province MA, Parra EJ, Cruz M, Psaty BM, Brandslund I, Pramstaller PP, Rotimi CN, Christensen K, Ripatti S, Widén E, Hakonarson H, Grant SFA, Kiemeney L, de Graaf J, Loeffler M, Kronenberg F, Gu D, Erdmann J, Schunkert H, Franks PW, Linneberg A, Jukema JW, Khera AV, Männikkö M, Jarvelin MR, Kutalik Z, Francesco C, Mook-Kanamori DO, Willems van Dijk K, Watkins H, Strachan DP, Grarup N, Sever P, Poulter N, Huey-Herng Sheu W, Rotter JI, Dantoft TM, Karpe F, Neville MJ, Timpson NJ, Cheng CY, Wong TY, Khor CC, Li H, Sabanayagam C, Peters A, Gieger C, Hattersley AT, Pedersen NL, Magnusson PKE, Boomsma DI, de Geus EJC, Cupples LA, van Meurs JBJ, Ikram A, Ghanbari M, Gordon-Larsen P, Huang W, Kim YJ, Tabara Y, Wareham NJ, Langenberg C, Zeggini E, Tuomilehto J, Kuusisto J, Laakso M, Ingelsson E, Abecasis G, Chambers JC, Kooner JS, de Vries PS, Morrison AC, Hazelhurst S, Ramsay M, North KE, Daviglus M, Kraft P, Martin NG, Whitfield JB, Abbas S, Saleheen D, Walters RG, Holmes MV, Black C, Smith BH, Baras A, Justice AE, Buring JE, Ridker PM, Chasman DI, Kooperberg C, Tamiya G, Yamamoto M, van Heel DA, Trembath RC, Wei WQ, Jarvik GP, Namjou B, Hayes MG, Ritchie MD, Jousilahti P, Salomaa V, Hveem K, Åsvold BO, Kubo M, Kamatani Y, Okada Y, Murakami Y, Kim BJ, Thorsteinsdottir U, Stefansson K, Zhang J, Chen YE, Ho YL, Lynch JA, Tsao PS, Chang KM, Cho K, O'Donnell CJ, Gaziano JM, Wilson P, Mohlke KL, Frayling TM, Hirschhorn JN, Kathiresan S, Boehnke M; Million Veterans Program; </w:t>
      </w:r>
      <w:r w:rsidRPr="003E6CEB">
        <w:rPr>
          <w:rStyle w:val="docsum-authors"/>
          <w:rFonts w:ascii="Arial" w:hAnsi="Arial" w:cs="Arial"/>
          <w:sz w:val="20"/>
          <w:szCs w:val="20"/>
        </w:rPr>
        <w:lastRenderedPageBreak/>
        <w:t>Global Lipids Genetics Consortium, Struan Grant, Natarajan P, Sun YV, Morris AP, Deloukas P, Peloso G, Assimes TL, Willer CJ, Zhu X, Brown CD.</w:t>
      </w:r>
      <w:r w:rsidRPr="003E6CEB">
        <w:rPr>
          <w:rFonts w:ascii="Arial" w:hAnsi="Arial" w:cs="Arial"/>
          <w:sz w:val="20"/>
          <w:szCs w:val="20"/>
        </w:rPr>
        <w:t xml:space="preserve"> </w:t>
      </w:r>
      <w:hyperlink r:id="rId460" w:history="1">
        <w:r w:rsidRPr="009052EB">
          <w:rPr>
            <w:rStyle w:val="Hyperlink"/>
            <w:rFonts w:ascii="Arial" w:hAnsi="Arial" w:cs="Arial"/>
            <w:b/>
            <w:bCs/>
            <w:i/>
            <w:iCs/>
            <w:sz w:val="20"/>
            <w:szCs w:val="20"/>
          </w:rPr>
          <w:t>A multi-layer functional genomic analysis to understand noncoding genetic variation in lipids</w:t>
        </w:r>
        <w:r w:rsidRPr="009052EB">
          <w:rPr>
            <w:rStyle w:val="Hyperlink"/>
            <w:rFonts w:ascii="Arial" w:hAnsi="Arial" w:cs="Arial"/>
            <w:sz w:val="20"/>
            <w:szCs w:val="20"/>
            <w:u w:val="none"/>
          </w:rPr>
          <w:t xml:space="preserve">. </w:t>
        </w:r>
      </w:hyperlink>
      <w:r w:rsidRPr="003E6CEB">
        <w:rPr>
          <w:rFonts w:ascii="Arial" w:hAnsi="Arial" w:cs="Arial"/>
          <w:sz w:val="20"/>
          <w:szCs w:val="20"/>
        </w:rPr>
        <w:t xml:space="preserve"> </w:t>
      </w:r>
      <w:r w:rsidRPr="003E6CEB">
        <w:rPr>
          <w:rStyle w:val="docsum-journal-citation"/>
          <w:rFonts w:ascii="Arial" w:hAnsi="Arial" w:cs="Arial"/>
          <w:sz w:val="20"/>
          <w:szCs w:val="20"/>
        </w:rPr>
        <w:t>Am J Hum Genet. 2022 Aug 4</w:t>
      </w:r>
      <w:r>
        <w:rPr>
          <w:rStyle w:val="docsum-journal-citation"/>
          <w:rFonts w:ascii="Arial" w:hAnsi="Arial" w:cs="Arial"/>
          <w:sz w:val="20"/>
          <w:szCs w:val="20"/>
        </w:rPr>
        <w:t xml:space="preserve">. Vol. </w:t>
      </w:r>
      <w:r w:rsidRPr="003E6CEB">
        <w:rPr>
          <w:rStyle w:val="docsum-journal-citation"/>
          <w:rFonts w:ascii="Arial" w:hAnsi="Arial" w:cs="Arial"/>
          <w:sz w:val="20"/>
          <w:szCs w:val="20"/>
        </w:rPr>
        <w:t>109</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8</w:t>
      </w:r>
      <w:r>
        <w:rPr>
          <w:rStyle w:val="docsum-journal-citation"/>
          <w:rFonts w:ascii="Arial" w:hAnsi="Arial" w:cs="Arial"/>
          <w:sz w:val="20"/>
          <w:szCs w:val="20"/>
        </w:rPr>
        <w:t xml:space="preserve">, pp. </w:t>
      </w:r>
      <w:r w:rsidRPr="003E6CEB">
        <w:rPr>
          <w:rStyle w:val="docsum-journal-citation"/>
          <w:rFonts w:ascii="Arial" w:hAnsi="Arial" w:cs="Arial"/>
          <w:sz w:val="20"/>
          <w:szCs w:val="20"/>
        </w:rPr>
        <w:t xml:space="preserve">1366-1387. </w:t>
      </w:r>
      <w:r w:rsidRPr="003E6CEB">
        <w:rPr>
          <w:rStyle w:val="citation-part"/>
          <w:rFonts w:ascii="Arial" w:hAnsi="Arial" w:cs="Arial"/>
          <w:sz w:val="20"/>
          <w:szCs w:val="20"/>
        </w:rPr>
        <w:t xml:space="preserve">PM: </w:t>
      </w:r>
      <w:r w:rsidRPr="003E6CEB">
        <w:rPr>
          <w:rStyle w:val="docsum-pmid"/>
          <w:rFonts w:ascii="Arial" w:hAnsi="Arial" w:cs="Arial"/>
          <w:sz w:val="20"/>
          <w:szCs w:val="20"/>
        </w:rPr>
        <w:t>35931049.</w:t>
      </w:r>
      <w:r w:rsidRPr="003E6CEB">
        <w:rPr>
          <w:rFonts w:ascii="Arial" w:hAnsi="Arial" w:cs="Arial"/>
          <w:sz w:val="20"/>
          <w:szCs w:val="20"/>
        </w:rPr>
        <w:t xml:space="preserve"> </w:t>
      </w:r>
      <w:r w:rsidRPr="009052EB">
        <w:rPr>
          <w:rStyle w:val="docsum-journal-citation"/>
          <w:rFonts w:ascii="Arial" w:hAnsi="Arial" w:cs="Arial"/>
          <w:sz w:val="20"/>
          <w:szCs w:val="20"/>
        </w:rPr>
        <w:t>PMC9388392.</w:t>
      </w:r>
    </w:p>
    <w:p w14:paraId="3CA59391" w14:textId="2FF83B95" w:rsidR="00004936" w:rsidRPr="00004936" w:rsidRDefault="00CE5BA6" w:rsidP="00004936">
      <w:pPr>
        <w:rPr>
          <w:rStyle w:val="docsum-pmid"/>
          <w:rFonts w:ascii="Arial" w:hAnsi="Arial" w:cs="Arial"/>
          <w:sz w:val="20"/>
          <w:szCs w:val="20"/>
        </w:rPr>
      </w:pPr>
      <w:r w:rsidRPr="002C5F26">
        <w:rPr>
          <w:rStyle w:val="docsum-authors"/>
          <w:rFonts w:ascii="Arial" w:hAnsi="Arial" w:cs="Arial"/>
          <w:sz w:val="20"/>
          <w:szCs w:val="20"/>
        </w:rPr>
        <w:t>Selvaraj MS, Li X, Li Z, Pampana A, Zhang DY, Park J, Aslibekyan S, Bis JC, Brody JA, Cade BE, Chuang LM, Chung RH, Curran JE, de Las Fuentes L, de Vries PS, Duggirala R, Freedman BI, Graff M, Guo X, Heard-Costa N, Hidalgo B, Hwu CM, Irvin MR, Kelly TN, Kral BG, Lange L, Li X, Lisa M, Lubitz SA, Manichaikul AW, Michael P, Montasser ME, Morrison AC, Naseri T, O'Connell JR, Palmer ND, Peyser PA, Reupena MS, Smith JA, Sun X, Taylor KD, Tracy RP, Tsai MY, Wang Z, Wang Y, Bao W, Wilkins JT, Yanek LR, Zhao W, Arnett DK, Blangero J, Boerwinkle E, Bowden DW, Chen YI, Correa A, Cupples LA, Dutcher SK, Ellinor PT, Fornage M, Gabriel S, Germer S, Gibbs R, He J, Kaplan RC, Kardia SLR, Kim R, Kooperberg C, Loos RJF, Viaud-Martinez KA, Mathias RA, McGarvey ST, Mitchell BD, Nickerson D, North KE, Psaty BM, Redline S, Reiner AP, Vasan RS, Rich SS, Willer C, Rotter JI, Rader DJ, Lin X; NHLBI Trans-Omics for Precision Medicine (TOPMed) Consortium, Peloso GM, Natarajan P.</w:t>
      </w:r>
      <w:r w:rsidRPr="002C5F26">
        <w:rPr>
          <w:rFonts w:ascii="Arial" w:hAnsi="Arial" w:cs="Arial"/>
          <w:sz w:val="20"/>
          <w:szCs w:val="20"/>
        </w:rPr>
        <w:t xml:space="preserve"> </w:t>
      </w:r>
      <w:hyperlink r:id="rId461" w:history="1">
        <w:r w:rsidRPr="002C5F26">
          <w:rPr>
            <w:rStyle w:val="Hyperlink"/>
            <w:rFonts w:ascii="Arial" w:hAnsi="Arial" w:cs="Arial"/>
            <w:b/>
            <w:bCs/>
            <w:i/>
            <w:iCs/>
            <w:sz w:val="20"/>
            <w:szCs w:val="20"/>
          </w:rPr>
          <w:t>Whole genome sequence analysis of blood lipid levels in &gt;66,000 individuals</w:t>
        </w:r>
        <w:r w:rsidRPr="002C5F26">
          <w:rPr>
            <w:rStyle w:val="Hyperlink"/>
            <w:rFonts w:ascii="Arial" w:hAnsi="Arial" w:cs="Arial"/>
            <w:b/>
            <w:bCs/>
            <w:i/>
            <w:iCs/>
            <w:sz w:val="20"/>
            <w:szCs w:val="20"/>
            <w:u w:val="none"/>
          </w:rPr>
          <w:t xml:space="preserve">. </w:t>
        </w:r>
      </w:hyperlink>
      <w:r w:rsidRPr="002C5F26">
        <w:rPr>
          <w:rStyle w:val="docsum-journal-citation"/>
          <w:rFonts w:ascii="Arial" w:hAnsi="Arial" w:cs="Arial"/>
          <w:sz w:val="20"/>
          <w:szCs w:val="20"/>
        </w:rPr>
        <w:t>Nat Commun. 2022 Oct 11</w:t>
      </w:r>
      <w:r>
        <w:rPr>
          <w:rStyle w:val="docsum-journal-citation"/>
          <w:rFonts w:ascii="Arial" w:hAnsi="Arial" w:cs="Arial"/>
          <w:sz w:val="20"/>
          <w:szCs w:val="20"/>
        </w:rPr>
        <w:t xml:space="preserve">. Vol. </w:t>
      </w:r>
      <w:r w:rsidRPr="002C5F26">
        <w:rPr>
          <w:rStyle w:val="docsum-journal-citation"/>
          <w:rFonts w:ascii="Arial" w:hAnsi="Arial" w:cs="Arial"/>
          <w:sz w:val="20"/>
          <w:szCs w:val="20"/>
        </w:rPr>
        <w:t>13</w:t>
      </w:r>
      <w:r>
        <w:rPr>
          <w:rStyle w:val="docsum-journal-citation"/>
          <w:rFonts w:ascii="Arial" w:hAnsi="Arial" w:cs="Arial"/>
          <w:sz w:val="20"/>
          <w:szCs w:val="20"/>
        </w:rPr>
        <w:t xml:space="preserve">, issue </w:t>
      </w:r>
      <w:r w:rsidRPr="002C5F26">
        <w:rPr>
          <w:rStyle w:val="docsum-journal-citation"/>
          <w:rFonts w:ascii="Arial" w:hAnsi="Arial" w:cs="Arial"/>
          <w:sz w:val="20"/>
          <w:szCs w:val="20"/>
        </w:rPr>
        <w:t>1</w:t>
      </w:r>
      <w:r>
        <w:rPr>
          <w:rStyle w:val="docsum-journal-citation"/>
          <w:rFonts w:ascii="Arial" w:hAnsi="Arial" w:cs="Arial"/>
          <w:sz w:val="20"/>
          <w:szCs w:val="20"/>
        </w:rPr>
        <w:t xml:space="preserve">; p. </w:t>
      </w:r>
      <w:r w:rsidRPr="002C5F26">
        <w:rPr>
          <w:rStyle w:val="docsum-journal-citation"/>
          <w:rFonts w:ascii="Arial" w:hAnsi="Arial" w:cs="Arial"/>
          <w:sz w:val="20"/>
          <w:szCs w:val="20"/>
        </w:rPr>
        <w:t>5995. doi: 10.1038/s41467-022-33510-7.</w:t>
      </w:r>
      <w:r w:rsidRPr="002C5F26">
        <w:rPr>
          <w:rFonts w:ascii="Arial" w:hAnsi="Arial" w:cs="Arial"/>
          <w:sz w:val="20"/>
          <w:szCs w:val="20"/>
        </w:rPr>
        <w:t xml:space="preserve"> </w:t>
      </w:r>
      <w:r w:rsidRPr="002C5F26">
        <w:rPr>
          <w:rStyle w:val="citation-part"/>
          <w:rFonts w:ascii="Arial" w:hAnsi="Arial" w:cs="Arial"/>
          <w:sz w:val="20"/>
          <w:szCs w:val="20"/>
        </w:rPr>
        <w:t xml:space="preserve">PM: </w:t>
      </w:r>
      <w:r w:rsidRPr="002C5F26">
        <w:rPr>
          <w:rStyle w:val="docsum-pmid"/>
          <w:rFonts w:ascii="Arial" w:hAnsi="Arial" w:cs="Arial"/>
          <w:sz w:val="20"/>
          <w:szCs w:val="20"/>
        </w:rPr>
        <w:t>36220816.</w:t>
      </w:r>
      <w:r w:rsidR="00004936" w:rsidRPr="00004936">
        <w:rPr>
          <w:rStyle w:val="docsum-pmid"/>
          <w:rFonts w:ascii="Arial" w:hAnsi="Arial" w:cs="Arial"/>
          <w:sz w:val="20"/>
          <w:szCs w:val="20"/>
        </w:rPr>
        <w:t xml:space="preserve"> </w:t>
      </w:r>
      <w:hyperlink r:id="rId462" w:tgtFrame="_blank" w:history="1">
        <w:r w:rsidR="00004936" w:rsidRPr="00004936">
          <w:rPr>
            <w:rStyle w:val="docsum-pmid"/>
            <w:rFonts w:ascii="Arial" w:hAnsi="Arial" w:cs="Arial"/>
            <w:sz w:val="20"/>
            <w:szCs w:val="20"/>
          </w:rPr>
          <w:t>PMC9553944</w:t>
        </w:r>
        <w:r w:rsidR="00004936">
          <w:rPr>
            <w:rStyle w:val="docsum-pmid"/>
            <w:rFonts w:ascii="Arial" w:hAnsi="Arial" w:cs="Arial"/>
            <w:sz w:val="20"/>
            <w:szCs w:val="20"/>
          </w:rPr>
          <w:t>.</w:t>
        </w:r>
        <w:r w:rsidR="00004936" w:rsidRPr="00004936">
          <w:rPr>
            <w:rStyle w:val="docsum-pmid"/>
            <w:rFonts w:ascii="Arial" w:hAnsi="Arial" w:cs="Arial"/>
            <w:sz w:val="20"/>
            <w:szCs w:val="20"/>
          </w:rPr>
          <w:t xml:space="preserve"> </w:t>
        </w:r>
      </w:hyperlink>
    </w:p>
    <w:p w14:paraId="272FAAA5" w14:textId="44A4022E" w:rsidR="007723B8" w:rsidRPr="006A6210" w:rsidRDefault="007723B8" w:rsidP="006A6210">
      <w:pPr>
        <w:rPr>
          <w:rStyle w:val="docsum-journal-citation"/>
          <w:rFonts w:ascii="Arial" w:hAnsi="Arial" w:cs="Arial"/>
          <w:sz w:val="20"/>
          <w:szCs w:val="20"/>
        </w:rPr>
      </w:pPr>
      <w:r w:rsidRPr="006A6210">
        <w:rPr>
          <w:rStyle w:val="docsum-authors"/>
          <w:rFonts w:ascii="Arial" w:hAnsi="Arial" w:cs="Arial"/>
          <w:sz w:val="20"/>
          <w:szCs w:val="20"/>
        </w:rPr>
        <w:t xml:space="preserve">Shitole SG, Biggs ML, Ix JH, Fretts AM, Tracy RP, Siscovick DS, Djoussé L, Mukamal KJ, Kizer JR. </w:t>
      </w:r>
      <w:hyperlink r:id="rId463" w:history="1">
        <w:r w:rsidRPr="00A27FB2">
          <w:rPr>
            <w:rStyle w:val="Hyperlink"/>
            <w:rFonts w:ascii="Arial" w:hAnsi="Arial" w:cs="Arial"/>
            <w:b/>
            <w:bCs/>
            <w:i/>
            <w:iCs/>
            <w:sz w:val="20"/>
            <w:szCs w:val="20"/>
          </w:rPr>
          <w:t xml:space="preserve">Fasting and </w:t>
        </w:r>
        <w:r w:rsidR="0044463E">
          <w:rPr>
            <w:rStyle w:val="Hyperlink"/>
            <w:rFonts w:ascii="Arial" w:hAnsi="Arial" w:cs="Arial"/>
            <w:b/>
            <w:bCs/>
            <w:i/>
            <w:iCs/>
            <w:sz w:val="20"/>
            <w:szCs w:val="20"/>
          </w:rPr>
          <w:t>p</w:t>
        </w:r>
        <w:r w:rsidRPr="00A27FB2">
          <w:rPr>
            <w:rStyle w:val="Hyperlink"/>
            <w:rFonts w:ascii="Arial" w:hAnsi="Arial" w:cs="Arial"/>
            <w:b/>
            <w:bCs/>
            <w:i/>
            <w:iCs/>
            <w:sz w:val="20"/>
            <w:szCs w:val="20"/>
          </w:rPr>
          <w:t>ost-</w:t>
        </w:r>
        <w:r w:rsidR="0044463E">
          <w:rPr>
            <w:rStyle w:val="Hyperlink"/>
            <w:rFonts w:ascii="Arial" w:hAnsi="Arial" w:cs="Arial"/>
            <w:b/>
            <w:bCs/>
            <w:i/>
            <w:iCs/>
            <w:sz w:val="20"/>
            <w:szCs w:val="20"/>
          </w:rPr>
          <w:t>l</w:t>
        </w:r>
        <w:r w:rsidRPr="00A27FB2">
          <w:rPr>
            <w:rStyle w:val="Hyperlink"/>
            <w:rFonts w:ascii="Arial" w:hAnsi="Arial" w:cs="Arial"/>
            <w:b/>
            <w:bCs/>
            <w:i/>
            <w:iCs/>
            <w:sz w:val="20"/>
            <w:szCs w:val="20"/>
          </w:rPr>
          <w:t xml:space="preserve">oad </w:t>
        </w:r>
        <w:r w:rsidR="0044463E">
          <w:rPr>
            <w:rStyle w:val="Hyperlink"/>
            <w:rFonts w:ascii="Arial" w:hAnsi="Arial" w:cs="Arial"/>
            <w:b/>
            <w:bCs/>
            <w:i/>
            <w:iCs/>
            <w:sz w:val="20"/>
            <w:szCs w:val="20"/>
          </w:rPr>
          <w:t>n</w:t>
        </w:r>
        <w:r w:rsidRPr="00A27FB2">
          <w:rPr>
            <w:rStyle w:val="Hyperlink"/>
            <w:rFonts w:ascii="Arial" w:hAnsi="Arial" w:cs="Arial"/>
            <w:b/>
            <w:bCs/>
            <w:i/>
            <w:iCs/>
            <w:sz w:val="20"/>
            <w:szCs w:val="20"/>
          </w:rPr>
          <w:t>on-</w:t>
        </w:r>
        <w:r w:rsidR="0044463E">
          <w:rPr>
            <w:rStyle w:val="Hyperlink"/>
            <w:rFonts w:ascii="Arial" w:hAnsi="Arial" w:cs="Arial"/>
            <w:b/>
            <w:bCs/>
            <w:i/>
            <w:iCs/>
            <w:sz w:val="20"/>
            <w:szCs w:val="20"/>
          </w:rPr>
          <w:t>e</w:t>
        </w:r>
        <w:r w:rsidRPr="00A27FB2">
          <w:rPr>
            <w:rStyle w:val="Hyperlink"/>
            <w:rFonts w:ascii="Arial" w:hAnsi="Arial" w:cs="Arial"/>
            <w:b/>
            <w:bCs/>
            <w:i/>
            <w:iCs/>
            <w:sz w:val="20"/>
            <w:szCs w:val="20"/>
          </w:rPr>
          <w:t xml:space="preserve">sterified </w:t>
        </w:r>
        <w:r w:rsidR="0044463E">
          <w:rPr>
            <w:rStyle w:val="Hyperlink"/>
            <w:rFonts w:ascii="Arial" w:hAnsi="Arial" w:cs="Arial"/>
            <w:b/>
            <w:bCs/>
            <w:i/>
            <w:iCs/>
            <w:sz w:val="20"/>
            <w:szCs w:val="20"/>
          </w:rPr>
          <w:t>f</w:t>
        </w:r>
        <w:r w:rsidRPr="00A27FB2">
          <w:rPr>
            <w:rStyle w:val="Hyperlink"/>
            <w:rFonts w:ascii="Arial" w:hAnsi="Arial" w:cs="Arial"/>
            <w:b/>
            <w:bCs/>
            <w:i/>
            <w:iCs/>
            <w:sz w:val="20"/>
            <w:szCs w:val="20"/>
          </w:rPr>
          <w:t xml:space="preserve">atty </w:t>
        </w:r>
        <w:r w:rsidR="0044463E">
          <w:rPr>
            <w:rStyle w:val="Hyperlink"/>
            <w:rFonts w:ascii="Arial" w:hAnsi="Arial" w:cs="Arial"/>
            <w:b/>
            <w:bCs/>
            <w:i/>
            <w:iCs/>
            <w:sz w:val="20"/>
            <w:szCs w:val="20"/>
          </w:rPr>
          <w:t>a</w:t>
        </w:r>
        <w:r w:rsidRPr="00A27FB2">
          <w:rPr>
            <w:rStyle w:val="Hyperlink"/>
            <w:rFonts w:ascii="Arial" w:hAnsi="Arial" w:cs="Arial"/>
            <w:b/>
            <w:bCs/>
            <w:i/>
            <w:iCs/>
            <w:sz w:val="20"/>
            <w:szCs w:val="20"/>
          </w:rPr>
          <w:t xml:space="preserve">cids and </w:t>
        </w:r>
        <w:r w:rsidR="0044463E">
          <w:rPr>
            <w:rStyle w:val="Hyperlink"/>
            <w:rFonts w:ascii="Arial" w:hAnsi="Arial" w:cs="Arial"/>
            <w:b/>
            <w:bCs/>
            <w:i/>
            <w:iCs/>
            <w:sz w:val="20"/>
            <w:szCs w:val="20"/>
          </w:rPr>
          <w:t>g</w:t>
        </w:r>
        <w:r w:rsidRPr="00A27FB2">
          <w:rPr>
            <w:rStyle w:val="Hyperlink"/>
            <w:rFonts w:ascii="Arial" w:hAnsi="Arial" w:cs="Arial"/>
            <w:b/>
            <w:bCs/>
            <w:i/>
            <w:iCs/>
            <w:sz w:val="20"/>
            <w:szCs w:val="20"/>
          </w:rPr>
          <w:t xml:space="preserve">lucose </w:t>
        </w:r>
        <w:r w:rsidR="0044463E">
          <w:rPr>
            <w:rStyle w:val="Hyperlink"/>
            <w:rFonts w:ascii="Arial" w:hAnsi="Arial" w:cs="Arial"/>
            <w:b/>
            <w:bCs/>
            <w:i/>
            <w:iCs/>
            <w:sz w:val="20"/>
            <w:szCs w:val="20"/>
          </w:rPr>
          <w:t>d</w:t>
        </w:r>
        <w:r w:rsidRPr="00A27FB2">
          <w:rPr>
            <w:rStyle w:val="Hyperlink"/>
            <w:rFonts w:ascii="Arial" w:hAnsi="Arial" w:cs="Arial"/>
            <w:b/>
            <w:bCs/>
            <w:i/>
            <w:iCs/>
            <w:sz w:val="20"/>
            <w:szCs w:val="20"/>
          </w:rPr>
          <w:t xml:space="preserve">ysregulation in </w:t>
        </w:r>
        <w:r w:rsidR="0044463E">
          <w:rPr>
            <w:rStyle w:val="Hyperlink"/>
            <w:rFonts w:ascii="Arial" w:hAnsi="Arial" w:cs="Arial"/>
            <w:b/>
            <w:bCs/>
            <w:i/>
            <w:iCs/>
            <w:sz w:val="20"/>
            <w:szCs w:val="20"/>
          </w:rPr>
          <w:t>o</w:t>
        </w:r>
        <w:r w:rsidRPr="00A27FB2">
          <w:rPr>
            <w:rStyle w:val="Hyperlink"/>
            <w:rFonts w:ascii="Arial" w:hAnsi="Arial" w:cs="Arial"/>
            <w:b/>
            <w:bCs/>
            <w:i/>
            <w:iCs/>
            <w:sz w:val="20"/>
            <w:szCs w:val="20"/>
          </w:rPr>
          <w:t xml:space="preserve">lder </w:t>
        </w:r>
        <w:r w:rsidR="0044463E">
          <w:rPr>
            <w:rStyle w:val="Hyperlink"/>
            <w:rFonts w:ascii="Arial" w:hAnsi="Arial" w:cs="Arial"/>
            <w:b/>
            <w:bCs/>
            <w:i/>
            <w:iCs/>
            <w:sz w:val="20"/>
            <w:szCs w:val="20"/>
          </w:rPr>
          <w:t>a</w:t>
        </w:r>
        <w:r w:rsidRPr="00A27FB2">
          <w:rPr>
            <w:rStyle w:val="Hyperlink"/>
            <w:rFonts w:ascii="Arial" w:hAnsi="Arial" w:cs="Arial"/>
            <w:b/>
            <w:bCs/>
            <w:i/>
            <w:iCs/>
            <w:sz w:val="20"/>
            <w:szCs w:val="20"/>
          </w:rPr>
          <w:t>dults: The Cardiovascular Health Study.</w:t>
        </w:r>
        <w:r w:rsidRPr="00A27FB2">
          <w:rPr>
            <w:rStyle w:val="Hyperlink"/>
            <w:rFonts w:ascii="Arial" w:hAnsi="Arial" w:cs="Arial"/>
            <w:b/>
            <w:bCs/>
            <w:sz w:val="20"/>
            <w:szCs w:val="20"/>
          </w:rPr>
          <w:t xml:space="preserve"> </w:t>
        </w:r>
      </w:hyperlink>
      <w:r w:rsidRPr="006A6210">
        <w:rPr>
          <w:rStyle w:val="docsum-journal-citation"/>
          <w:rFonts w:ascii="Arial" w:hAnsi="Arial" w:cs="Arial"/>
          <w:sz w:val="20"/>
          <w:szCs w:val="20"/>
        </w:rPr>
        <w:t xml:space="preserve">Am J Epidemiol. </w:t>
      </w:r>
      <w:r w:rsidR="006A6210" w:rsidRPr="006A6210">
        <w:rPr>
          <w:rStyle w:val="docsum-journal-citation"/>
          <w:rFonts w:ascii="Arial" w:hAnsi="Arial" w:cs="Arial"/>
          <w:sz w:val="20"/>
          <w:szCs w:val="20"/>
        </w:rPr>
        <w:t xml:space="preserve">2022 Jun 27. Vol. 191, issue 7, pp. 1235-1247. </w:t>
      </w:r>
      <w:r w:rsidRPr="006A6210">
        <w:rPr>
          <w:rStyle w:val="docsum-journal-citation"/>
          <w:rFonts w:ascii="Arial" w:hAnsi="Arial" w:cs="Arial"/>
          <w:sz w:val="20"/>
          <w:szCs w:val="20"/>
        </w:rPr>
        <w:t>PM: 35247051.</w:t>
      </w:r>
      <w:r w:rsidR="00333D87" w:rsidRPr="006A6210">
        <w:rPr>
          <w:rStyle w:val="docsum-journal-citation"/>
          <w:rFonts w:ascii="Arial" w:hAnsi="Arial" w:cs="Arial"/>
          <w:sz w:val="20"/>
          <w:szCs w:val="20"/>
        </w:rPr>
        <w:t xml:space="preserve"> </w:t>
      </w:r>
      <w:r w:rsidR="00EF0DE3" w:rsidRPr="00EF0DE3">
        <w:rPr>
          <w:rStyle w:val="docsum-journal-citation"/>
          <w:rFonts w:ascii="Arial" w:hAnsi="Arial" w:cs="Arial"/>
          <w:sz w:val="20"/>
          <w:szCs w:val="20"/>
        </w:rPr>
        <w:t>PMC9989335</w:t>
      </w:r>
      <w:r w:rsidR="00EF0DE3">
        <w:rPr>
          <w:rStyle w:val="docsum-journal-citation"/>
          <w:rFonts w:ascii="Arial" w:hAnsi="Arial" w:cs="Arial"/>
          <w:sz w:val="20"/>
          <w:szCs w:val="20"/>
        </w:rPr>
        <w:t>.</w:t>
      </w:r>
    </w:p>
    <w:p w14:paraId="3B86B412" w14:textId="636212E2" w:rsidR="003E2886" w:rsidRDefault="003E2886" w:rsidP="001D4588">
      <w:pPr>
        <w:rPr>
          <w:rFonts w:ascii="Arial" w:hAnsi="Arial" w:cs="Arial"/>
          <w:sz w:val="20"/>
          <w:szCs w:val="20"/>
        </w:rPr>
      </w:pPr>
      <w:bookmarkStart w:id="83" w:name="_Hlk99985030"/>
      <w:r w:rsidRPr="00602AB1">
        <w:rPr>
          <w:rStyle w:val="docsum-authors"/>
          <w:rFonts w:ascii="Arial" w:hAnsi="Arial" w:cs="Arial"/>
          <w:sz w:val="20"/>
          <w:szCs w:val="20"/>
        </w:rPr>
        <w:t>Shivakoti R, Biggs ML, Djoussé L, Durda PJ, Kizer JR, Psaty B, Reiner AP, Tracy RP, Siscovick D, Mukamal KJ</w:t>
      </w:r>
      <w:r w:rsidRPr="00A27FB2">
        <w:rPr>
          <w:rStyle w:val="docsum-authors"/>
          <w:rFonts w:ascii="Arial" w:hAnsi="Arial" w:cs="Arial"/>
          <w:sz w:val="20"/>
          <w:szCs w:val="20"/>
        </w:rPr>
        <w:t>.</w:t>
      </w:r>
      <w:r w:rsidRPr="00A27FB2">
        <w:rPr>
          <w:rFonts w:ascii="Arial" w:hAnsi="Arial" w:cs="Arial"/>
          <w:b/>
          <w:bCs/>
          <w:sz w:val="20"/>
          <w:szCs w:val="20"/>
        </w:rPr>
        <w:t xml:space="preserve"> </w:t>
      </w:r>
      <w:hyperlink r:id="rId464" w:history="1">
        <w:r w:rsidRPr="00A27FB2">
          <w:rPr>
            <w:rStyle w:val="Hyperlink"/>
            <w:rFonts w:ascii="Arial" w:hAnsi="Arial" w:cs="Arial"/>
            <w:b/>
            <w:bCs/>
            <w:i/>
            <w:iCs/>
            <w:sz w:val="20"/>
            <w:szCs w:val="20"/>
          </w:rPr>
          <w:t>Intake and sources of dietary fiber, inflammation, and cardiovascular disease in older US adults.</w:t>
        </w:r>
        <w:r w:rsidRPr="00A27FB2">
          <w:rPr>
            <w:rStyle w:val="Hyperlink"/>
            <w:rFonts w:ascii="Arial" w:hAnsi="Arial" w:cs="Arial"/>
            <w:b/>
            <w:bCs/>
            <w:sz w:val="20"/>
            <w:szCs w:val="20"/>
          </w:rPr>
          <w:t xml:space="preserve"> </w:t>
        </w:r>
      </w:hyperlink>
      <w:r w:rsidRPr="00602AB1">
        <w:rPr>
          <w:rStyle w:val="docsum-journal-citation"/>
          <w:rFonts w:ascii="Arial" w:hAnsi="Arial" w:cs="Arial"/>
          <w:sz w:val="20"/>
          <w:szCs w:val="20"/>
        </w:rPr>
        <w:t xml:space="preserve">JAMA Netw Open. 2022 Mar 1. Vol. 5, issue 3, e225012. </w:t>
      </w:r>
      <w:r w:rsidRPr="00602AB1">
        <w:rPr>
          <w:rStyle w:val="citation-part"/>
          <w:rFonts w:ascii="Arial" w:hAnsi="Arial" w:cs="Arial"/>
          <w:sz w:val="20"/>
          <w:szCs w:val="20"/>
        </w:rPr>
        <w:t xml:space="preserve">PM: </w:t>
      </w:r>
      <w:r w:rsidRPr="00602AB1">
        <w:rPr>
          <w:rStyle w:val="docsum-pmid"/>
          <w:rFonts w:ascii="Arial" w:hAnsi="Arial" w:cs="Arial"/>
          <w:sz w:val="20"/>
          <w:szCs w:val="20"/>
        </w:rPr>
        <w:t>35357453.</w:t>
      </w:r>
      <w:r w:rsidRPr="00602AB1">
        <w:rPr>
          <w:rFonts w:ascii="Arial" w:hAnsi="Arial" w:cs="Arial"/>
          <w:sz w:val="20"/>
          <w:szCs w:val="20"/>
        </w:rPr>
        <w:t xml:space="preserve"> </w:t>
      </w:r>
      <w:bookmarkEnd w:id="83"/>
      <w:r w:rsidR="00722A3C" w:rsidRPr="00722A3C">
        <w:rPr>
          <w:rStyle w:val="docsum-pmid"/>
          <w:rFonts w:ascii="Arial" w:hAnsi="Arial" w:cs="Arial"/>
          <w:sz w:val="20"/>
          <w:szCs w:val="20"/>
        </w:rPr>
        <w:fldChar w:fldCharType="begin"/>
      </w:r>
      <w:r w:rsidR="00722A3C" w:rsidRPr="00722A3C">
        <w:rPr>
          <w:rStyle w:val="docsum-pmid"/>
          <w:rFonts w:ascii="Arial" w:hAnsi="Arial" w:cs="Arial"/>
          <w:sz w:val="20"/>
          <w:szCs w:val="20"/>
        </w:rPr>
        <w:instrText xml:space="preserve"> HYPERLINK "http://www.ncbi.nlm.nih.gov/pmc/articles/pmc8972036/" \t "_blank" </w:instrText>
      </w:r>
      <w:r w:rsidR="00722A3C" w:rsidRPr="00722A3C">
        <w:rPr>
          <w:rStyle w:val="docsum-pmid"/>
          <w:rFonts w:ascii="Arial" w:hAnsi="Arial" w:cs="Arial"/>
          <w:sz w:val="20"/>
          <w:szCs w:val="20"/>
        </w:rPr>
      </w:r>
      <w:r w:rsidR="00722A3C" w:rsidRPr="00722A3C">
        <w:rPr>
          <w:rStyle w:val="docsum-pmid"/>
          <w:rFonts w:ascii="Arial" w:hAnsi="Arial" w:cs="Arial"/>
          <w:sz w:val="20"/>
          <w:szCs w:val="20"/>
        </w:rPr>
        <w:fldChar w:fldCharType="separate"/>
      </w:r>
      <w:r w:rsidR="00722A3C" w:rsidRPr="00722A3C">
        <w:rPr>
          <w:rStyle w:val="docsum-pmid"/>
          <w:rFonts w:ascii="Arial" w:hAnsi="Arial" w:cs="Arial"/>
          <w:sz w:val="20"/>
          <w:szCs w:val="20"/>
        </w:rPr>
        <w:t>PMC8972036</w:t>
      </w:r>
      <w:r w:rsidR="00722A3C">
        <w:rPr>
          <w:rStyle w:val="docsum-pmid"/>
          <w:rFonts w:ascii="Arial" w:hAnsi="Arial" w:cs="Arial"/>
          <w:sz w:val="20"/>
          <w:szCs w:val="20"/>
        </w:rPr>
        <w:t>.</w:t>
      </w:r>
      <w:r w:rsidR="00722A3C" w:rsidRPr="00722A3C">
        <w:rPr>
          <w:rStyle w:val="docsum-pmid"/>
          <w:rFonts w:ascii="Arial" w:hAnsi="Arial" w:cs="Arial"/>
          <w:sz w:val="20"/>
          <w:szCs w:val="20"/>
        </w:rPr>
        <w:t xml:space="preserve"> </w:t>
      </w:r>
      <w:r w:rsidR="00722A3C" w:rsidRPr="00722A3C">
        <w:rPr>
          <w:rStyle w:val="docsum-pmid"/>
          <w:rFonts w:ascii="Arial" w:hAnsi="Arial" w:cs="Arial"/>
          <w:sz w:val="20"/>
          <w:szCs w:val="20"/>
        </w:rPr>
        <w:fldChar w:fldCharType="end"/>
      </w:r>
    </w:p>
    <w:p w14:paraId="4B74C8EE" w14:textId="57BAC8E5" w:rsidR="00B25CB4" w:rsidRDefault="00B25CB4" w:rsidP="00B25CB4">
      <w:pPr>
        <w:spacing w:after="0" w:line="240" w:lineRule="auto"/>
        <w:rPr>
          <w:rFonts w:ascii="Arial" w:hAnsi="Arial" w:cs="Arial"/>
          <w:sz w:val="20"/>
          <w:szCs w:val="20"/>
        </w:rPr>
      </w:pPr>
      <w:bookmarkStart w:id="84" w:name="_Hlk148360375"/>
      <w:r w:rsidRPr="005451E9">
        <w:rPr>
          <w:rStyle w:val="docsum-authors"/>
          <w:rFonts w:ascii="Arial" w:hAnsi="Arial" w:cs="Arial"/>
          <w:sz w:val="20"/>
          <w:szCs w:val="20"/>
        </w:rPr>
        <w:t>Simon S, Mandair D, Albakri A, Fohner A, Simon N, Lange L, Biggs M, Mukamal K, Psaty B, Rosenberg M.</w:t>
      </w:r>
      <w:r w:rsidRPr="005451E9">
        <w:rPr>
          <w:rFonts w:ascii="Arial" w:hAnsi="Arial" w:cs="Arial"/>
          <w:sz w:val="20"/>
          <w:szCs w:val="20"/>
        </w:rPr>
        <w:t xml:space="preserve"> </w:t>
      </w:r>
      <w:hyperlink r:id="rId465" w:history="1">
        <w:r w:rsidRPr="00F60B66">
          <w:rPr>
            <w:rStyle w:val="Hyperlink"/>
            <w:rFonts w:ascii="Arial" w:hAnsi="Arial" w:cs="Arial"/>
            <w:b/>
            <w:bCs/>
            <w:i/>
            <w:iCs/>
            <w:sz w:val="20"/>
            <w:szCs w:val="20"/>
          </w:rPr>
          <w:t xml:space="preserve">The </w:t>
        </w:r>
        <w:r>
          <w:rPr>
            <w:rStyle w:val="Hyperlink"/>
            <w:rFonts w:ascii="Arial" w:hAnsi="Arial" w:cs="Arial"/>
            <w:b/>
            <w:bCs/>
            <w:i/>
            <w:iCs/>
            <w:sz w:val="20"/>
            <w:szCs w:val="20"/>
          </w:rPr>
          <w:t>i</w:t>
        </w:r>
        <w:r w:rsidRPr="00F60B66">
          <w:rPr>
            <w:rStyle w:val="Hyperlink"/>
            <w:rFonts w:ascii="Arial" w:hAnsi="Arial" w:cs="Arial"/>
            <w:b/>
            <w:bCs/>
            <w:i/>
            <w:iCs/>
            <w:sz w:val="20"/>
            <w:szCs w:val="20"/>
          </w:rPr>
          <w:t xml:space="preserve">mpact of </w:t>
        </w:r>
        <w:r>
          <w:rPr>
            <w:rStyle w:val="Hyperlink"/>
            <w:rFonts w:ascii="Arial" w:hAnsi="Arial" w:cs="Arial"/>
            <w:b/>
            <w:bCs/>
            <w:i/>
            <w:iCs/>
            <w:sz w:val="20"/>
            <w:szCs w:val="20"/>
          </w:rPr>
          <w:t>t</w:t>
        </w:r>
        <w:r w:rsidRPr="00F60B66">
          <w:rPr>
            <w:rStyle w:val="Hyperlink"/>
            <w:rFonts w:ascii="Arial" w:hAnsi="Arial" w:cs="Arial"/>
            <w:b/>
            <w:bCs/>
            <w:i/>
            <w:iCs/>
            <w:sz w:val="20"/>
            <w:szCs w:val="20"/>
          </w:rPr>
          <w:t xml:space="preserve">ime </w:t>
        </w:r>
        <w:r>
          <w:rPr>
            <w:rStyle w:val="Hyperlink"/>
            <w:rFonts w:ascii="Arial" w:hAnsi="Arial" w:cs="Arial"/>
            <w:b/>
            <w:bCs/>
            <w:i/>
            <w:iCs/>
            <w:sz w:val="20"/>
            <w:szCs w:val="20"/>
          </w:rPr>
          <w:t>h</w:t>
        </w:r>
        <w:r w:rsidRPr="00F60B66">
          <w:rPr>
            <w:rStyle w:val="Hyperlink"/>
            <w:rFonts w:ascii="Arial" w:hAnsi="Arial" w:cs="Arial"/>
            <w:b/>
            <w:bCs/>
            <w:i/>
            <w:iCs/>
            <w:sz w:val="20"/>
            <w:szCs w:val="20"/>
          </w:rPr>
          <w:t xml:space="preserve">orizon on </w:t>
        </w:r>
        <w:r>
          <w:rPr>
            <w:rStyle w:val="Hyperlink"/>
            <w:rFonts w:ascii="Arial" w:hAnsi="Arial" w:cs="Arial"/>
            <w:b/>
            <w:bCs/>
            <w:i/>
            <w:iCs/>
            <w:sz w:val="20"/>
            <w:szCs w:val="20"/>
          </w:rPr>
          <w:t>c</w:t>
        </w:r>
        <w:r w:rsidRPr="00F60B66">
          <w:rPr>
            <w:rStyle w:val="Hyperlink"/>
            <w:rFonts w:ascii="Arial" w:hAnsi="Arial" w:cs="Arial"/>
            <w:b/>
            <w:bCs/>
            <w:i/>
            <w:iCs/>
            <w:sz w:val="20"/>
            <w:szCs w:val="20"/>
          </w:rPr>
          <w:t xml:space="preserve">lassification </w:t>
        </w:r>
        <w:r>
          <w:rPr>
            <w:rStyle w:val="Hyperlink"/>
            <w:rFonts w:ascii="Arial" w:hAnsi="Arial" w:cs="Arial"/>
            <w:b/>
            <w:bCs/>
            <w:i/>
            <w:iCs/>
            <w:sz w:val="20"/>
            <w:szCs w:val="20"/>
          </w:rPr>
          <w:t>a</w:t>
        </w:r>
        <w:r w:rsidRPr="00F60B66">
          <w:rPr>
            <w:rStyle w:val="Hyperlink"/>
            <w:rFonts w:ascii="Arial" w:hAnsi="Arial" w:cs="Arial"/>
            <w:b/>
            <w:bCs/>
            <w:i/>
            <w:iCs/>
            <w:sz w:val="20"/>
            <w:szCs w:val="20"/>
          </w:rPr>
          <w:t xml:space="preserve">ccuracy: </w:t>
        </w:r>
        <w:r>
          <w:rPr>
            <w:rStyle w:val="Hyperlink"/>
            <w:rFonts w:ascii="Arial" w:hAnsi="Arial" w:cs="Arial"/>
            <w:b/>
            <w:bCs/>
            <w:i/>
            <w:iCs/>
            <w:sz w:val="20"/>
            <w:szCs w:val="20"/>
          </w:rPr>
          <w:t>a</w:t>
        </w:r>
        <w:r w:rsidRPr="00F60B66">
          <w:rPr>
            <w:rStyle w:val="Hyperlink"/>
            <w:rFonts w:ascii="Arial" w:hAnsi="Arial" w:cs="Arial"/>
            <w:b/>
            <w:bCs/>
            <w:i/>
            <w:iCs/>
            <w:sz w:val="20"/>
            <w:szCs w:val="20"/>
          </w:rPr>
          <w:t xml:space="preserve">pplication of </w:t>
        </w:r>
        <w:r>
          <w:rPr>
            <w:rStyle w:val="Hyperlink"/>
            <w:rFonts w:ascii="Arial" w:hAnsi="Arial" w:cs="Arial"/>
            <w:b/>
            <w:bCs/>
            <w:i/>
            <w:iCs/>
            <w:sz w:val="20"/>
            <w:szCs w:val="20"/>
          </w:rPr>
          <w:t>m</w:t>
        </w:r>
        <w:r w:rsidRPr="00F60B66">
          <w:rPr>
            <w:rStyle w:val="Hyperlink"/>
            <w:rFonts w:ascii="Arial" w:hAnsi="Arial" w:cs="Arial"/>
            <w:b/>
            <w:bCs/>
            <w:i/>
            <w:iCs/>
            <w:sz w:val="20"/>
            <w:szCs w:val="20"/>
          </w:rPr>
          <w:t xml:space="preserve">achine </w:t>
        </w:r>
        <w:r>
          <w:rPr>
            <w:rStyle w:val="Hyperlink"/>
            <w:rFonts w:ascii="Arial" w:hAnsi="Arial" w:cs="Arial"/>
            <w:b/>
            <w:bCs/>
            <w:i/>
            <w:iCs/>
            <w:sz w:val="20"/>
            <w:szCs w:val="20"/>
          </w:rPr>
          <w:t>l</w:t>
        </w:r>
        <w:r w:rsidRPr="00F60B66">
          <w:rPr>
            <w:rStyle w:val="Hyperlink"/>
            <w:rFonts w:ascii="Arial" w:hAnsi="Arial" w:cs="Arial"/>
            <w:b/>
            <w:bCs/>
            <w:i/>
            <w:iCs/>
            <w:sz w:val="20"/>
            <w:szCs w:val="20"/>
          </w:rPr>
          <w:t xml:space="preserve">earning to </w:t>
        </w:r>
        <w:r>
          <w:rPr>
            <w:rStyle w:val="Hyperlink"/>
            <w:rFonts w:ascii="Arial" w:hAnsi="Arial" w:cs="Arial"/>
            <w:b/>
            <w:bCs/>
            <w:i/>
            <w:iCs/>
            <w:sz w:val="20"/>
            <w:szCs w:val="20"/>
          </w:rPr>
          <w:t>p</w:t>
        </w:r>
        <w:r w:rsidRPr="00F60B66">
          <w:rPr>
            <w:rStyle w:val="Hyperlink"/>
            <w:rFonts w:ascii="Arial" w:hAnsi="Arial" w:cs="Arial"/>
            <w:b/>
            <w:bCs/>
            <w:i/>
            <w:iCs/>
            <w:sz w:val="20"/>
            <w:szCs w:val="20"/>
          </w:rPr>
          <w:t xml:space="preserve">rediction of </w:t>
        </w:r>
        <w:r>
          <w:rPr>
            <w:rStyle w:val="Hyperlink"/>
            <w:rFonts w:ascii="Arial" w:hAnsi="Arial" w:cs="Arial"/>
            <w:b/>
            <w:bCs/>
            <w:i/>
            <w:iCs/>
            <w:sz w:val="20"/>
            <w:szCs w:val="20"/>
          </w:rPr>
          <w:t>i</w:t>
        </w:r>
        <w:r w:rsidRPr="00F60B66">
          <w:rPr>
            <w:rStyle w:val="Hyperlink"/>
            <w:rFonts w:ascii="Arial" w:hAnsi="Arial" w:cs="Arial"/>
            <w:b/>
            <w:bCs/>
            <w:i/>
            <w:iCs/>
            <w:sz w:val="20"/>
            <w:szCs w:val="20"/>
          </w:rPr>
          <w:t xml:space="preserve">ncident </w:t>
        </w:r>
        <w:r>
          <w:rPr>
            <w:rStyle w:val="Hyperlink"/>
            <w:rFonts w:ascii="Arial" w:hAnsi="Arial" w:cs="Arial"/>
            <w:b/>
            <w:bCs/>
            <w:i/>
            <w:iCs/>
            <w:sz w:val="20"/>
            <w:szCs w:val="20"/>
          </w:rPr>
          <w:t>c</w:t>
        </w:r>
        <w:r w:rsidRPr="00F60B66">
          <w:rPr>
            <w:rStyle w:val="Hyperlink"/>
            <w:rFonts w:ascii="Arial" w:hAnsi="Arial" w:cs="Arial"/>
            <w:b/>
            <w:bCs/>
            <w:i/>
            <w:iCs/>
            <w:sz w:val="20"/>
            <w:szCs w:val="20"/>
          </w:rPr>
          <w:t xml:space="preserve">oronary </w:t>
        </w:r>
        <w:r>
          <w:rPr>
            <w:rStyle w:val="Hyperlink"/>
            <w:rFonts w:ascii="Arial" w:hAnsi="Arial" w:cs="Arial"/>
            <w:b/>
            <w:bCs/>
            <w:i/>
            <w:iCs/>
            <w:sz w:val="20"/>
            <w:szCs w:val="20"/>
          </w:rPr>
          <w:t>h</w:t>
        </w:r>
        <w:r w:rsidRPr="00F60B66">
          <w:rPr>
            <w:rStyle w:val="Hyperlink"/>
            <w:rFonts w:ascii="Arial" w:hAnsi="Arial" w:cs="Arial"/>
            <w:b/>
            <w:bCs/>
            <w:i/>
            <w:iCs/>
            <w:sz w:val="20"/>
            <w:szCs w:val="20"/>
          </w:rPr>
          <w:t xml:space="preserve">eart </w:t>
        </w:r>
        <w:r>
          <w:rPr>
            <w:rStyle w:val="Hyperlink"/>
            <w:rFonts w:ascii="Arial" w:hAnsi="Arial" w:cs="Arial"/>
            <w:b/>
            <w:bCs/>
            <w:i/>
            <w:iCs/>
            <w:sz w:val="20"/>
            <w:szCs w:val="20"/>
          </w:rPr>
          <w:t>d</w:t>
        </w:r>
        <w:r w:rsidRPr="00F60B66">
          <w:rPr>
            <w:rStyle w:val="Hyperlink"/>
            <w:rFonts w:ascii="Arial" w:hAnsi="Arial" w:cs="Arial"/>
            <w:b/>
            <w:bCs/>
            <w:i/>
            <w:iCs/>
            <w:sz w:val="20"/>
            <w:szCs w:val="20"/>
          </w:rPr>
          <w:t>isease.</w:t>
        </w:r>
        <w:r w:rsidRPr="00F60B66">
          <w:rPr>
            <w:rStyle w:val="Hyperlink"/>
            <w:rFonts w:ascii="Arial" w:hAnsi="Arial" w:cs="Arial"/>
            <w:sz w:val="20"/>
            <w:szCs w:val="20"/>
            <w:u w:val="none"/>
          </w:rPr>
          <w:t xml:space="preserve"> </w:t>
        </w:r>
      </w:hyperlink>
      <w:r w:rsidRPr="005451E9">
        <w:rPr>
          <w:rStyle w:val="docsum-journal-citation"/>
          <w:rFonts w:ascii="Arial" w:hAnsi="Arial" w:cs="Arial"/>
          <w:sz w:val="20"/>
          <w:szCs w:val="20"/>
        </w:rPr>
        <w:t>JMIR Cardio. 2022 Nov 2</w:t>
      </w:r>
      <w:r>
        <w:rPr>
          <w:rStyle w:val="docsum-journal-citation"/>
          <w:rFonts w:ascii="Arial" w:hAnsi="Arial" w:cs="Arial"/>
          <w:sz w:val="20"/>
          <w:szCs w:val="20"/>
        </w:rPr>
        <w:t xml:space="preserve">. Vol. </w:t>
      </w:r>
      <w:r w:rsidRPr="005451E9">
        <w:rPr>
          <w:rStyle w:val="docsum-journal-citation"/>
          <w:rFonts w:ascii="Arial" w:hAnsi="Arial" w:cs="Arial"/>
          <w:sz w:val="20"/>
          <w:szCs w:val="20"/>
        </w:rPr>
        <w:t>6</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2</w:t>
      </w:r>
      <w:r>
        <w:rPr>
          <w:rStyle w:val="docsum-journal-citation"/>
          <w:rFonts w:ascii="Arial" w:hAnsi="Arial" w:cs="Arial"/>
          <w:sz w:val="20"/>
          <w:szCs w:val="20"/>
        </w:rPr>
        <w:t xml:space="preserve">, p. </w:t>
      </w:r>
      <w:r w:rsidRPr="005451E9">
        <w:rPr>
          <w:rStyle w:val="docsum-journal-citation"/>
          <w:rFonts w:ascii="Arial" w:hAnsi="Arial" w:cs="Arial"/>
          <w:sz w:val="20"/>
          <w:szCs w:val="20"/>
        </w:rPr>
        <w:t>e38040..</w:t>
      </w:r>
      <w:r w:rsidRPr="005451E9">
        <w:rPr>
          <w:rFonts w:ascii="Arial" w:hAnsi="Arial" w:cs="Arial"/>
          <w:sz w:val="20"/>
          <w:szCs w:val="20"/>
        </w:rPr>
        <w:t xml:space="preserve"> </w:t>
      </w:r>
      <w:r w:rsidRPr="005451E9">
        <w:rPr>
          <w:rStyle w:val="citation-part"/>
          <w:rFonts w:ascii="Arial" w:hAnsi="Arial" w:cs="Arial"/>
          <w:sz w:val="20"/>
          <w:szCs w:val="20"/>
        </w:rPr>
        <w:t xml:space="preserve">PM: </w:t>
      </w:r>
      <w:r w:rsidRPr="005451E9">
        <w:rPr>
          <w:rStyle w:val="docsum-pmid"/>
          <w:rFonts w:ascii="Arial" w:hAnsi="Arial" w:cs="Arial"/>
          <w:sz w:val="20"/>
          <w:szCs w:val="20"/>
        </w:rPr>
        <w:t xml:space="preserve">36322114. </w:t>
      </w:r>
      <w:r w:rsidRPr="00F60B66">
        <w:rPr>
          <w:rStyle w:val="citation-part"/>
          <w:rFonts w:ascii="Arial" w:hAnsi="Arial" w:cs="Arial"/>
          <w:sz w:val="20"/>
          <w:szCs w:val="20"/>
        </w:rPr>
        <w:t>PMC9669890</w:t>
      </w:r>
    </w:p>
    <w:p w14:paraId="63DD389B" w14:textId="77777777" w:rsidR="00B25CB4" w:rsidRDefault="00B25CB4" w:rsidP="00B25CB4">
      <w:pPr>
        <w:spacing w:after="0" w:line="240" w:lineRule="auto"/>
        <w:rPr>
          <w:rStyle w:val="docsum-authors"/>
          <w:rFonts w:ascii="Arial" w:hAnsi="Arial" w:cs="Arial"/>
          <w:sz w:val="20"/>
          <w:szCs w:val="20"/>
        </w:rPr>
      </w:pPr>
    </w:p>
    <w:p w14:paraId="06EFC370" w14:textId="16E43292" w:rsidR="00AC6FEE" w:rsidRPr="00A8222B" w:rsidRDefault="00AC6FEE" w:rsidP="001D4588">
      <w:pPr>
        <w:rPr>
          <w:rStyle w:val="docsum-pmid"/>
          <w:rFonts w:ascii="Arial" w:hAnsi="Arial" w:cs="Arial"/>
          <w:sz w:val="20"/>
          <w:szCs w:val="20"/>
        </w:rPr>
      </w:pPr>
      <w:r w:rsidRPr="003E6CEB">
        <w:rPr>
          <w:rStyle w:val="docsum-authors"/>
          <w:rFonts w:ascii="Arial" w:hAnsi="Arial" w:cs="Arial"/>
          <w:sz w:val="20"/>
          <w:szCs w:val="20"/>
        </w:rPr>
        <w:t>Sinha A, Sitlani CM, Doyle MF, Fohner AE, Buzkova P, Floyd JS, Huber SA, Olson NC, Njoroge JN, Kizer JR, Delaney JA, Shah SS, Tracy RP, Psaty B, Feinstein M.</w:t>
      </w:r>
      <w:r w:rsidRPr="003E6CEB">
        <w:rPr>
          <w:rFonts w:ascii="Arial" w:hAnsi="Arial" w:cs="Arial"/>
          <w:sz w:val="20"/>
          <w:szCs w:val="20"/>
        </w:rPr>
        <w:t xml:space="preserve"> </w:t>
      </w:r>
      <w:hyperlink r:id="rId466" w:history="1">
        <w:r w:rsidRPr="009052EB">
          <w:rPr>
            <w:rStyle w:val="Hyperlink"/>
            <w:rFonts w:ascii="Arial" w:hAnsi="Arial" w:cs="Arial"/>
            <w:b/>
            <w:bCs/>
            <w:i/>
            <w:iCs/>
            <w:sz w:val="20"/>
            <w:szCs w:val="20"/>
          </w:rPr>
          <w:t>Association of immune cell subsets with incident heart failure in two population-based cohorts</w:t>
        </w:r>
        <w:r w:rsidRPr="009052EB">
          <w:rPr>
            <w:rStyle w:val="Hyperlink"/>
            <w:rFonts w:ascii="Arial" w:hAnsi="Arial" w:cs="Arial"/>
            <w:sz w:val="20"/>
            <w:szCs w:val="20"/>
            <w:u w:val="none"/>
          </w:rPr>
          <w:t xml:space="preserve">. </w:t>
        </w:r>
      </w:hyperlink>
      <w:r w:rsidRPr="00A8222B">
        <w:rPr>
          <w:rStyle w:val="docsum-journal-citation"/>
          <w:rFonts w:ascii="Arial" w:hAnsi="Arial" w:cs="Arial"/>
          <w:sz w:val="20"/>
          <w:szCs w:val="20"/>
        </w:rPr>
        <w:t xml:space="preserve">ESC Heart Fail. </w:t>
      </w:r>
      <w:r w:rsidRPr="00A8222B">
        <w:rPr>
          <w:rStyle w:val="docsum-pmid"/>
          <w:rFonts w:ascii="Arial" w:hAnsi="Arial" w:cs="Arial"/>
          <w:sz w:val="20"/>
          <w:szCs w:val="20"/>
        </w:rPr>
        <w:t>2022</w:t>
      </w:r>
      <w:r w:rsidR="00A8222B" w:rsidRPr="00A8222B">
        <w:rPr>
          <w:rStyle w:val="docsum-pmid"/>
          <w:rFonts w:ascii="Arial" w:hAnsi="Arial" w:cs="Arial"/>
          <w:sz w:val="20"/>
          <w:szCs w:val="20"/>
        </w:rPr>
        <w:t xml:space="preserve"> Dec. Vol. 9, issue 6, pp. 4177-4188</w:t>
      </w:r>
      <w:r w:rsidRPr="00A8222B">
        <w:rPr>
          <w:rStyle w:val="docsum-pmid"/>
          <w:rFonts w:ascii="Arial" w:hAnsi="Arial" w:cs="Arial"/>
          <w:sz w:val="20"/>
          <w:szCs w:val="20"/>
        </w:rPr>
        <w:t xml:space="preserve">. PM: 36097332. </w:t>
      </w:r>
      <w:r w:rsidR="00A8222B" w:rsidRPr="00A8222B">
        <w:rPr>
          <w:rStyle w:val="docsum-pmid"/>
          <w:rFonts w:ascii="Arial" w:hAnsi="Arial" w:cs="Arial"/>
          <w:sz w:val="20"/>
          <w:szCs w:val="20"/>
        </w:rPr>
        <w:t>PMC9773780</w:t>
      </w:r>
      <w:r w:rsidR="00A8222B">
        <w:rPr>
          <w:rStyle w:val="docsum-pmid"/>
          <w:rFonts w:ascii="Arial" w:hAnsi="Arial" w:cs="Arial"/>
          <w:sz w:val="20"/>
          <w:szCs w:val="20"/>
        </w:rPr>
        <w:t>.</w:t>
      </w:r>
    </w:p>
    <w:bookmarkEnd w:id="84"/>
    <w:p w14:paraId="0B62FDE6" w14:textId="6A3B7B22" w:rsidR="00660461" w:rsidRDefault="00660461" w:rsidP="001D4588">
      <w:pPr>
        <w:rPr>
          <w:rFonts w:ascii="Arial" w:hAnsi="Arial" w:cs="Arial"/>
          <w:sz w:val="20"/>
          <w:szCs w:val="20"/>
        </w:rPr>
      </w:pPr>
      <w:r w:rsidRPr="00FE17AB">
        <w:rPr>
          <w:rStyle w:val="docsum-authors"/>
          <w:rFonts w:ascii="Arial" w:hAnsi="Arial" w:cs="Arial"/>
          <w:sz w:val="20"/>
          <w:szCs w:val="20"/>
        </w:rPr>
        <w:t>Smagula SF, Biggs ML, Jacob ME, Rawlings AM, Odden MC, Arnold A, Newman AB, Buysse DJ.</w:t>
      </w:r>
      <w:r w:rsidRPr="00FE17AB">
        <w:rPr>
          <w:rFonts w:ascii="Arial" w:hAnsi="Arial" w:cs="Arial"/>
          <w:sz w:val="20"/>
          <w:szCs w:val="20"/>
        </w:rPr>
        <w:t xml:space="preserve"> </w:t>
      </w:r>
      <w:hyperlink r:id="rId467" w:history="1">
        <w:r w:rsidRPr="00041E9C">
          <w:rPr>
            <w:rStyle w:val="Hyperlink"/>
            <w:rFonts w:ascii="Arial" w:hAnsi="Arial" w:cs="Arial"/>
            <w:b/>
            <w:bCs/>
            <w:i/>
            <w:iCs/>
            <w:sz w:val="20"/>
            <w:szCs w:val="20"/>
          </w:rPr>
          <w:t>Associations of modifiable behavioral risk factor combinations at 65-74 years old with cognitive healthspan over 20 years.</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 xml:space="preserve">Psychosom Med. 2022 </w:t>
      </w:r>
      <w:r w:rsidR="00A83BE0" w:rsidRPr="00A83BE0">
        <w:rPr>
          <w:rStyle w:val="docsum-journal-citation"/>
          <w:rFonts w:ascii="Arial" w:hAnsi="Arial" w:cs="Arial"/>
          <w:sz w:val="20"/>
          <w:szCs w:val="20"/>
        </w:rPr>
        <w:t>Sep 1</w:t>
      </w:r>
      <w:r w:rsidR="00A83BE0">
        <w:rPr>
          <w:rStyle w:val="docsum-journal-citation"/>
          <w:rFonts w:ascii="Arial" w:hAnsi="Arial" w:cs="Arial"/>
          <w:sz w:val="20"/>
          <w:szCs w:val="20"/>
        </w:rPr>
        <w:t xml:space="preserve">. Vol. </w:t>
      </w:r>
      <w:r w:rsidR="00A83BE0" w:rsidRPr="00A83BE0">
        <w:rPr>
          <w:rStyle w:val="docsum-journal-citation"/>
          <w:rFonts w:ascii="Arial" w:hAnsi="Arial" w:cs="Arial"/>
          <w:sz w:val="20"/>
          <w:szCs w:val="20"/>
        </w:rPr>
        <w:t>84</w:t>
      </w:r>
      <w:r w:rsidR="00A83BE0">
        <w:rPr>
          <w:rStyle w:val="docsum-journal-citation"/>
          <w:rFonts w:ascii="Arial" w:hAnsi="Arial" w:cs="Arial"/>
          <w:sz w:val="20"/>
          <w:szCs w:val="20"/>
        </w:rPr>
        <w:t xml:space="preserve">, issue </w:t>
      </w:r>
      <w:r w:rsidR="00A83BE0" w:rsidRPr="00A83BE0">
        <w:rPr>
          <w:rStyle w:val="docsum-journal-citation"/>
          <w:rFonts w:ascii="Arial" w:hAnsi="Arial" w:cs="Arial"/>
          <w:sz w:val="20"/>
          <w:szCs w:val="20"/>
        </w:rPr>
        <w:t>7</w:t>
      </w:r>
      <w:r w:rsidR="00A83BE0">
        <w:rPr>
          <w:rStyle w:val="docsum-journal-citation"/>
          <w:rFonts w:ascii="Arial" w:hAnsi="Arial" w:cs="Arial"/>
          <w:sz w:val="20"/>
          <w:szCs w:val="20"/>
        </w:rPr>
        <w:t xml:space="preserve">, pp. </w:t>
      </w:r>
      <w:r w:rsidR="00A83BE0" w:rsidRPr="00A83BE0">
        <w:rPr>
          <w:rStyle w:val="docsum-journal-citation"/>
          <w:rFonts w:ascii="Arial" w:hAnsi="Arial" w:cs="Arial"/>
          <w:sz w:val="20"/>
          <w:szCs w:val="20"/>
        </w:rPr>
        <w:t>785-792</w:t>
      </w:r>
      <w:r w:rsidRPr="00FE17AB">
        <w:rPr>
          <w:rStyle w:val="docsum-journal-citation"/>
          <w:rFonts w:ascii="Arial" w:hAnsi="Arial" w:cs="Arial"/>
          <w:sz w:val="20"/>
          <w:szCs w:val="20"/>
        </w:rPr>
        <w:t xml:space="preserve">. </w:t>
      </w:r>
      <w:r w:rsidRPr="00FE17AB">
        <w:rPr>
          <w:rStyle w:val="citation-part"/>
          <w:rFonts w:ascii="Arial" w:hAnsi="Arial" w:cs="Arial"/>
          <w:sz w:val="20"/>
          <w:szCs w:val="20"/>
        </w:rPr>
        <w:t xml:space="preserve">PM: </w:t>
      </w:r>
      <w:r w:rsidRPr="00FE17AB">
        <w:rPr>
          <w:rStyle w:val="docsum-pmid"/>
          <w:rFonts w:ascii="Arial" w:hAnsi="Arial" w:cs="Arial"/>
          <w:sz w:val="20"/>
          <w:szCs w:val="20"/>
        </w:rPr>
        <w:t>35796682</w:t>
      </w:r>
      <w:r>
        <w:rPr>
          <w:rStyle w:val="docsum-pmid"/>
          <w:rFonts w:ascii="Arial" w:hAnsi="Arial" w:cs="Arial"/>
          <w:sz w:val="20"/>
          <w:szCs w:val="20"/>
        </w:rPr>
        <w:t>.</w:t>
      </w:r>
      <w:r w:rsidR="00A83BE0" w:rsidRPr="00A83BE0">
        <w:rPr>
          <w:rStyle w:val="docsum-pmid"/>
          <w:rFonts w:ascii="Arial" w:hAnsi="Arial" w:cs="Arial"/>
          <w:sz w:val="20"/>
          <w:szCs w:val="20"/>
        </w:rPr>
        <w:t xml:space="preserve"> PMC9437131.</w:t>
      </w:r>
    </w:p>
    <w:p w14:paraId="1FA2FA27" w14:textId="06385E4F" w:rsidR="001D4588" w:rsidRPr="006722CD" w:rsidRDefault="001D4588" w:rsidP="001D4588">
      <w:pPr>
        <w:rPr>
          <w:rFonts w:ascii="Arial" w:hAnsi="Arial" w:cs="Arial"/>
          <w:sz w:val="20"/>
          <w:szCs w:val="20"/>
        </w:rPr>
      </w:pPr>
      <w:r w:rsidRPr="006722CD">
        <w:rPr>
          <w:rStyle w:val="docsum-authors"/>
          <w:rFonts w:ascii="Arial" w:hAnsi="Arial" w:cs="Arial"/>
          <w:sz w:val="20"/>
          <w:szCs w:val="20"/>
        </w:rPr>
        <w:t>Sobrin L, Susarla G, Stanwyck L, Rouhana JM, Li A, Pollack S, Igo RP Jr, Jensen RA, Li X, Ng MCY, Smith AV, Kuo JZ, Taylor KD, Freedman BI, Bowden DW, Penman A, Chen CJ, Craig JE, Adler SG, Chew EY, Cotch MF, Yaspan B, Mitchell P, Wang JJ, Klein BEK, Wong TY, Rotter JI, Burdon KP, Iyengar SK, Segrè AV.</w:t>
      </w:r>
      <w:r w:rsidRPr="006722CD">
        <w:rPr>
          <w:rFonts w:ascii="Arial" w:hAnsi="Arial" w:cs="Arial"/>
          <w:sz w:val="20"/>
          <w:szCs w:val="20"/>
        </w:rPr>
        <w:t xml:space="preserve"> </w:t>
      </w:r>
      <w:hyperlink r:id="rId468" w:history="1">
        <w:r w:rsidRPr="00A27FB2">
          <w:rPr>
            <w:rStyle w:val="Hyperlink"/>
            <w:rFonts w:ascii="Arial" w:hAnsi="Arial" w:cs="Arial"/>
            <w:b/>
            <w:bCs/>
            <w:i/>
            <w:iCs/>
            <w:sz w:val="20"/>
            <w:szCs w:val="20"/>
          </w:rPr>
          <w:t>Gene set enrichment analsyes identify pathways involved in genetic risk for diabetic retinopathy.</w:t>
        </w:r>
        <w:r>
          <w:rPr>
            <w:rStyle w:val="Hyperlink"/>
            <w:rFonts w:ascii="Arial" w:hAnsi="Arial" w:cs="Arial"/>
            <w:i/>
            <w:iCs/>
            <w:sz w:val="20"/>
            <w:szCs w:val="20"/>
          </w:rPr>
          <w:t xml:space="preserve"> </w:t>
        </w:r>
      </w:hyperlink>
      <w:r w:rsidRPr="006722CD">
        <w:rPr>
          <w:rStyle w:val="docsum-journal-citation"/>
          <w:rFonts w:ascii="Arial" w:hAnsi="Arial" w:cs="Arial"/>
          <w:sz w:val="20"/>
          <w:szCs w:val="20"/>
        </w:rPr>
        <w:t>Am J Ophthalmol. 2022 Jan</w:t>
      </w:r>
      <w:r>
        <w:rPr>
          <w:rStyle w:val="docsum-journal-citation"/>
          <w:rFonts w:ascii="Arial" w:hAnsi="Arial" w:cs="Arial"/>
          <w:sz w:val="20"/>
          <w:szCs w:val="20"/>
        </w:rPr>
        <w:t xml:space="preserve">. Vol. </w:t>
      </w:r>
      <w:r w:rsidRPr="006722CD">
        <w:rPr>
          <w:rStyle w:val="docsum-journal-citation"/>
          <w:rFonts w:ascii="Arial" w:hAnsi="Arial" w:cs="Arial"/>
          <w:sz w:val="20"/>
          <w:szCs w:val="20"/>
        </w:rPr>
        <w:t>233</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111-123. </w:t>
      </w:r>
      <w:r w:rsidRPr="006722CD">
        <w:rPr>
          <w:rStyle w:val="citation-part"/>
          <w:rFonts w:ascii="Arial" w:hAnsi="Arial" w:cs="Arial"/>
          <w:sz w:val="20"/>
          <w:szCs w:val="20"/>
        </w:rPr>
        <w:t xml:space="preserve">PM: </w:t>
      </w:r>
      <w:r w:rsidRPr="006722CD">
        <w:rPr>
          <w:rStyle w:val="docsum-pmid"/>
          <w:rFonts w:ascii="Arial" w:hAnsi="Arial" w:cs="Arial"/>
          <w:sz w:val="20"/>
          <w:szCs w:val="20"/>
        </w:rPr>
        <w:t xml:space="preserve">34166655. </w:t>
      </w:r>
      <w:r w:rsidRPr="0091662A">
        <w:rPr>
          <w:rStyle w:val="Strong"/>
          <w:rFonts w:ascii="Arial" w:hAnsi="Arial" w:cs="Arial"/>
          <w:b w:val="0"/>
          <w:bCs w:val="0"/>
          <w:sz w:val="20"/>
          <w:szCs w:val="20"/>
        </w:rPr>
        <w:t>PMC8678352.</w:t>
      </w:r>
      <w:r w:rsidRPr="006722CD">
        <w:rPr>
          <w:rFonts w:ascii="Arial" w:hAnsi="Arial" w:cs="Arial"/>
          <w:sz w:val="20"/>
          <w:szCs w:val="20"/>
        </w:rPr>
        <w:t xml:space="preserve"> </w:t>
      </w:r>
    </w:p>
    <w:p w14:paraId="1A829F2A" w14:textId="2E736423" w:rsidR="00AC6FEE" w:rsidRDefault="00AC6FEE" w:rsidP="00B25CB4">
      <w:pPr>
        <w:spacing w:after="0" w:line="240" w:lineRule="auto"/>
        <w:rPr>
          <w:rFonts w:ascii="Arial" w:hAnsi="Arial" w:cs="Arial"/>
          <w:sz w:val="20"/>
          <w:szCs w:val="20"/>
        </w:rPr>
      </w:pPr>
      <w:r w:rsidRPr="003E6CEB">
        <w:rPr>
          <w:rStyle w:val="docsum-authors"/>
          <w:rFonts w:ascii="Arial" w:hAnsi="Arial" w:cs="Arial"/>
          <w:sz w:val="20"/>
          <w:szCs w:val="20"/>
        </w:rPr>
        <w:lastRenderedPageBreak/>
        <w:t>Tcheandjieu C, Zhu X, Hilliard AT, Clarke SL, Napolioni V, Ma S, Lee KM, Fang H, Chen F, Lu Y, Tsao NL, Raghavan S, Koyama S, Gorman BR, Vujkovic M, Klarin D, Levin MG, Sinnott-Armstrong N, Wojcik GL, Plomondon ME, Maddox TM, Waldo SW, Bick AG, Pyarajan S, Huang J, Song R, Ho YL, Buyske S, Kooperberg C, Haessler J, Loos RJF, Do R, Verbanck M, Chaudhary K, North KE, Avery CL, Graff M, Haiman CA, Le Marchand L, Wilkens LR, Bis JC, Leonard H, Shen B, Lange LA, Giri A, Dikilitas O, Kullo IJ, Stanaway IB, Jarvik GP, Gordon AS, Hebbring S, Namjou B, Kaufman KM, Ito K, Ishigaki K, Kamatani Y, Verma SS, Ritchie MD, Kember RL, Baras A, Lotta LA; Regeneron Genetics Center; CARDIoGRAMplusC4D Consortium; Biobank Japan; Million Veteran Program, Kathiresan S, Hauser ER, Miller DR, Lee JS, Saleheen D, Reaven PD, Cho K, Gaziano JM, Natarajan P, Huffman JE, Voight BF, Rader DJ, Chang KM, Lynch JA, Damrauer SM, Wilson PWF, Tang H, Sun YV, Tsao PS, O'Donnell CJ, Assimes TL.</w:t>
      </w:r>
      <w:r w:rsidRPr="003E6CEB">
        <w:rPr>
          <w:rFonts w:ascii="Arial" w:hAnsi="Arial" w:cs="Arial"/>
          <w:sz w:val="20"/>
          <w:szCs w:val="20"/>
        </w:rPr>
        <w:t xml:space="preserve"> </w:t>
      </w:r>
      <w:hyperlink r:id="rId469" w:history="1">
        <w:r w:rsidRPr="009052EB">
          <w:rPr>
            <w:rStyle w:val="Hyperlink"/>
            <w:rFonts w:ascii="Arial" w:hAnsi="Arial" w:cs="Arial"/>
            <w:b/>
            <w:bCs/>
            <w:i/>
            <w:iCs/>
            <w:sz w:val="20"/>
            <w:szCs w:val="20"/>
          </w:rPr>
          <w:t>Large-scale genome-wide association study of coronary artery disease in genetically diverse populations</w:t>
        </w:r>
        <w:r w:rsidRPr="009052EB">
          <w:rPr>
            <w:rStyle w:val="Hyperlink"/>
            <w:rFonts w:ascii="Arial" w:hAnsi="Arial" w:cs="Arial"/>
            <w:sz w:val="20"/>
            <w:szCs w:val="20"/>
            <w:u w:val="none"/>
          </w:rPr>
          <w:t xml:space="preserve">. </w:t>
        </w:r>
      </w:hyperlink>
      <w:r w:rsidRPr="003E6CEB">
        <w:rPr>
          <w:rStyle w:val="docsum-journal-citation"/>
          <w:rFonts w:ascii="Arial" w:hAnsi="Arial" w:cs="Arial"/>
          <w:sz w:val="20"/>
          <w:szCs w:val="20"/>
        </w:rPr>
        <w:t>Nat Med. 2022 Aug</w:t>
      </w:r>
      <w:r>
        <w:rPr>
          <w:rStyle w:val="docsum-journal-citation"/>
          <w:rFonts w:ascii="Arial" w:hAnsi="Arial" w:cs="Arial"/>
          <w:sz w:val="20"/>
          <w:szCs w:val="20"/>
        </w:rPr>
        <w:t xml:space="preserve">. Vol. </w:t>
      </w:r>
      <w:r w:rsidRPr="003E6CEB">
        <w:rPr>
          <w:rStyle w:val="docsum-journal-citation"/>
          <w:rFonts w:ascii="Arial" w:hAnsi="Arial" w:cs="Arial"/>
          <w:sz w:val="20"/>
          <w:szCs w:val="20"/>
        </w:rPr>
        <w:t>28</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8</w:t>
      </w:r>
      <w:r>
        <w:rPr>
          <w:rStyle w:val="docsum-journal-citation"/>
          <w:rFonts w:ascii="Arial" w:hAnsi="Arial" w:cs="Arial"/>
          <w:sz w:val="20"/>
          <w:szCs w:val="20"/>
        </w:rPr>
        <w:t xml:space="preserve">, pp. </w:t>
      </w:r>
      <w:r w:rsidRPr="003E6CEB">
        <w:rPr>
          <w:rStyle w:val="docsum-journal-citation"/>
          <w:rFonts w:ascii="Arial" w:hAnsi="Arial" w:cs="Arial"/>
          <w:sz w:val="20"/>
          <w:szCs w:val="20"/>
        </w:rPr>
        <w:t>1679-1692</w:t>
      </w:r>
      <w:r>
        <w:rPr>
          <w:rStyle w:val="docsum-journal-citation"/>
          <w:rFonts w:ascii="Arial" w:hAnsi="Arial" w:cs="Arial"/>
          <w:sz w:val="20"/>
          <w:szCs w:val="20"/>
        </w:rPr>
        <w:t xml:space="preserve">. </w:t>
      </w:r>
      <w:r w:rsidRPr="003E6CEB">
        <w:rPr>
          <w:rStyle w:val="citation-part"/>
          <w:rFonts w:ascii="Arial" w:hAnsi="Arial" w:cs="Arial"/>
          <w:sz w:val="20"/>
          <w:szCs w:val="20"/>
        </w:rPr>
        <w:t xml:space="preserve">PM: </w:t>
      </w:r>
      <w:r w:rsidRPr="003E6CEB">
        <w:rPr>
          <w:rStyle w:val="docsum-pmid"/>
          <w:rFonts w:ascii="Arial" w:hAnsi="Arial" w:cs="Arial"/>
          <w:sz w:val="20"/>
          <w:szCs w:val="20"/>
        </w:rPr>
        <w:t>35915156.</w:t>
      </w:r>
      <w:r w:rsidRPr="003E6CEB">
        <w:rPr>
          <w:rFonts w:ascii="Arial" w:hAnsi="Arial" w:cs="Arial"/>
          <w:sz w:val="20"/>
          <w:szCs w:val="20"/>
        </w:rPr>
        <w:t xml:space="preserve">  </w:t>
      </w:r>
      <w:r w:rsidRPr="003E6CEB">
        <w:rPr>
          <w:rStyle w:val="Strong"/>
          <w:rFonts w:ascii="Arial" w:hAnsi="Arial" w:cs="Arial"/>
          <w:b w:val="0"/>
          <w:bCs w:val="0"/>
          <w:sz w:val="20"/>
          <w:szCs w:val="20"/>
        </w:rPr>
        <w:t>PMC9419655.</w:t>
      </w:r>
    </w:p>
    <w:p w14:paraId="1BD571BA" w14:textId="77777777" w:rsidR="00B25CB4" w:rsidRDefault="00B25CB4" w:rsidP="00B25CB4">
      <w:pPr>
        <w:spacing w:after="0" w:line="240" w:lineRule="auto"/>
        <w:rPr>
          <w:rStyle w:val="docsum-authors"/>
          <w:rFonts w:ascii="Arial" w:hAnsi="Arial" w:cs="Arial"/>
          <w:sz w:val="20"/>
          <w:szCs w:val="20"/>
        </w:rPr>
      </w:pPr>
    </w:p>
    <w:p w14:paraId="5B56069C" w14:textId="47F49874" w:rsidR="00DA5032" w:rsidRDefault="00DA5032" w:rsidP="009234B6">
      <w:pPr>
        <w:spacing w:after="0" w:line="240" w:lineRule="auto"/>
        <w:rPr>
          <w:rFonts w:ascii="Arial" w:hAnsi="Arial" w:cs="Arial"/>
          <w:sz w:val="20"/>
          <w:szCs w:val="20"/>
        </w:rPr>
      </w:pPr>
      <w:bookmarkStart w:id="85" w:name="_Hlk148360443"/>
      <w:r w:rsidRPr="00D4379F">
        <w:rPr>
          <w:rStyle w:val="docsum-authors"/>
          <w:rFonts w:ascii="Arial" w:hAnsi="Arial" w:cs="Arial"/>
          <w:sz w:val="20"/>
          <w:szCs w:val="20"/>
        </w:rPr>
        <w:t>Thériault S, Imboden M, Biggs ML, Austin TR, Aeschbacher S, Schaffner E, Brody JA, Bartz TM, Risch M, Grossmann K, Lin HJ, Soliman EZ, Post WS, Risch L, Krieger JE, Pereira AC, Heckbert SR, Sotoodehnia N, Probst-Hensch NM, Conen D.</w:t>
      </w:r>
      <w:r w:rsidRPr="00D4379F">
        <w:rPr>
          <w:rFonts w:ascii="Arial" w:hAnsi="Arial" w:cs="Arial"/>
          <w:sz w:val="20"/>
          <w:szCs w:val="20"/>
        </w:rPr>
        <w:t xml:space="preserve"> </w:t>
      </w:r>
      <w:hyperlink r:id="rId470" w:history="1">
        <w:r w:rsidRPr="00ED2972">
          <w:rPr>
            <w:rStyle w:val="Hyperlink"/>
            <w:rFonts w:ascii="Arial" w:hAnsi="Arial" w:cs="Arial"/>
            <w:b/>
            <w:bCs/>
            <w:i/>
            <w:iCs/>
            <w:sz w:val="20"/>
            <w:szCs w:val="20"/>
          </w:rPr>
          <w:t xml:space="preserve">Genome-wide analyses identify </w:t>
        </w:r>
        <w:r w:rsidRPr="00ED2972">
          <w:rPr>
            <w:rStyle w:val="Hyperlink"/>
            <w:rFonts w:ascii="Arial" w:hAnsi="Arial" w:cs="Arial"/>
            <w:sz w:val="20"/>
            <w:szCs w:val="20"/>
          </w:rPr>
          <w:t>SCN5A</w:t>
        </w:r>
        <w:r w:rsidRPr="00ED2972">
          <w:rPr>
            <w:rStyle w:val="Hyperlink"/>
            <w:rFonts w:ascii="Arial" w:hAnsi="Arial" w:cs="Arial"/>
            <w:b/>
            <w:bCs/>
            <w:i/>
            <w:iCs/>
            <w:sz w:val="20"/>
            <w:szCs w:val="20"/>
          </w:rPr>
          <w:t xml:space="preserve"> as a susceptibility locus for premature atrial contraction frequency</w:t>
        </w:r>
        <w:r w:rsidRPr="00ED2972">
          <w:rPr>
            <w:rStyle w:val="Hyperlink"/>
            <w:rFonts w:ascii="Arial" w:hAnsi="Arial" w:cs="Arial"/>
            <w:b/>
            <w:bCs/>
            <w:i/>
            <w:iCs/>
            <w:sz w:val="20"/>
            <w:szCs w:val="20"/>
            <w:u w:val="none"/>
          </w:rPr>
          <w:t>.</w:t>
        </w:r>
        <w:r w:rsidRPr="00ED2972">
          <w:rPr>
            <w:rStyle w:val="Hyperlink"/>
            <w:rFonts w:ascii="Arial" w:hAnsi="Arial" w:cs="Arial"/>
            <w:sz w:val="20"/>
            <w:szCs w:val="20"/>
            <w:u w:val="none"/>
          </w:rPr>
          <w:t xml:space="preserve"> </w:t>
        </w:r>
      </w:hyperlink>
      <w:r w:rsidRPr="00D4379F">
        <w:rPr>
          <w:rStyle w:val="docsum-journal-citation"/>
          <w:rFonts w:ascii="Arial" w:hAnsi="Arial" w:cs="Arial"/>
          <w:sz w:val="20"/>
          <w:szCs w:val="20"/>
        </w:rPr>
        <w:t>iScience. 2022 Sep 24</w:t>
      </w:r>
      <w:r>
        <w:rPr>
          <w:rStyle w:val="docsum-journal-citation"/>
          <w:rFonts w:ascii="Arial" w:hAnsi="Arial" w:cs="Arial"/>
          <w:sz w:val="20"/>
          <w:szCs w:val="20"/>
        </w:rPr>
        <w:t xml:space="preserve">. Vol. </w:t>
      </w:r>
      <w:r w:rsidRPr="00D4379F">
        <w:rPr>
          <w:rStyle w:val="docsum-journal-citation"/>
          <w:rFonts w:ascii="Arial" w:hAnsi="Arial" w:cs="Arial"/>
          <w:sz w:val="20"/>
          <w:szCs w:val="20"/>
        </w:rPr>
        <w:t>25</w:t>
      </w:r>
      <w:r>
        <w:rPr>
          <w:rStyle w:val="docsum-journal-citation"/>
          <w:rFonts w:ascii="Arial" w:hAnsi="Arial" w:cs="Arial"/>
          <w:sz w:val="20"/>
          <w:szCs w:val="20"/>
        </w:rPr>
        <w:t xml:space="preserve">, issue </w:t>
      </w:r>
      <w:r w:rsidRPr="00D4379F">
        <w:rPr>
          <w:rStyle w:val="docsum-journal-citation"/>
          <w:rFonts w:ascii="Arial" w:hAnsi="Arial" w:cs="Arial"/>
          <w:sz w:val="20"/>
          <w:szCs w:val="20"/>
        </w:rPr>
        <w:t>10</w:t>
      </w:r>
      <w:r>
        <w:rPr>
          <w:rStyle w:val="docsum-journal-citation"/>
          <w:rFonts w:ascii="Arial" w:hAnsi="Arial" w:cs="Arial"/>
          <w:sz w:val="20"/>
          <w:szCs w:val="20"/>
        </w:rPr>
        <w:t xml:space="preserve">, p. </w:t>
      </w:r>
      <w:r w:rsidRPr="00D4379F">
        <w:rPr>
          <w:rStyle w:val="docsum-journal-citation"/>
          <w:rFonts w:ascii="Arial" w:hAnsi="Arial" w:cs="Arial"/>
          <w:sz w:val="20"/>
          <w:szCs w:val="20"/>
        </w:rPr>
        <w:t>105210</w:t>
      </w:r>
      <w:r>
        <w:rPr>
          <w:rStyle w:val="docsum-journal-citation"/>
          <w:rFonts w:ascii="Arial" w:hAnsi="Arial" w:cs="Arial"/>
          <w:sz w:val="20"/>
          <w:szCs w:val="20"/>
        </w:rPr>
        <w:t xml:space="preserve">. </w:t>
      </w:r>
      <w:r w:rsidRPr="00D4379F">
        <w:rPr>
          <w:rStyle w:val="citation-part"/>
          <w:rFonts w:ascii="Arial" w:hAnsi="Arial" w:cs="Arial"/>
          <w:sz w:val="20"/>
          <w:szCs w:val="20"/>
        </w:rPr>
        <w:t xml:space="preserve">PM: </w:t>
      </w:r>
      <w:r w:rsidRPr="00D4379F">
        <w:rPr>
          <w:rStyle w:val="docsum-pmid"/>
          <w:rFonts w:ascii="Arial" w:hAnsi="Arial" w:cs="Arial"/>
          <w:sz w:val="20"/>
          <w:szCs w:val="20"/>
        </w:rPr>
        <w:t xml:space="preserve">36267918. </w:t>
      </w:r>
      <w:hyperlink r:id="rId471" w:tgtFrame="_blank" w:history="1">
        <w:r w:rsidRPr="00ED2972">
          <w:rPr>
            <w:rStyle w:val="docsum-journal-citation"/>
            <w:rFonts w:ascii="Arial" w:hAnsi="Arial" w:cs="Arial"/>
            <w:sz w:val="20"/>
            <w:szCs w:val="20"/>
          </w:rPr>
          <w:t>PMC9576575</w:t>
        </w:r>
        <w:r>
          <w:rPr>
            <w:rStyle w:val="docsum-journal-citation"/>
            <w:rFonts w:ascii="Arial" w:hAnsi="Arial" w:cs="Arial"/>
            <w:sz w:val="20"/>
            <w:szCs w:val="20"/>
          </w:rPr>
          <w:t xml:space="preserve">.     </w:t>
        </w:r>
      </w:hyperlink>
      <w:bookmarkEnd w:id="85"/>
      <w:r w:rsidRPr="00D4379F">
        <w:rPr>
          <w:rFonts w:ascii="Arial" w:hAnsi="Arial" w:cs="Arial"/>
          <w:sz w:val="20"/>
          <w:szCs w:val="20"/>
        </w:rPr>
        <w:t xml:space="preserve"> </w:t>
      </w:r>
    </w:p>
    <w:p w14:paraId="2A591D17" w14:textId="24093CB9" w:rsidR="00B25CB4" w:rsidRPr="00530B25" w:rsidRDefault="00B25CB4" w:rsidP="00530B25">
      <w:pPr>
        <w:shd w:val="clear" w:color="auto" w:fill="FFFFFF"/>
        <w:spacing w:before="100" w:beforeAutospacing="1" w:after="100" w:afterAutospacing="1" w:line="240" w:lineRule="auto"/>
        <w:rPr>
          <w:rStyle w:val="docsum-authors"/>
          <w:rFonts w:ascii="Segoe UI" w:eastAsia="Times New Roman" w:hAnsi="Segoe UI" w:cs="Segoe UI"/>
          <w:color w:val="212121"/>
          <w:sz w:val="24"/>
          <w:szCs w:val="24"/>
        </w:rPr>
      </w:pPr>
      <w:bookmarkStart w:id="86" w:name="_Hlk148360484"/>
      <w:r w:rsidRPr="005451E9">
        <w:rPr>
          <w:rFonts w:ascii="Arial" w:hAnsi="Arial" w:cs="Arial"/>
          <w:sz w:val="20"/>
          <w:szCs w:val="20"/>
        </w:rPr>
        <w:t xml:space="preserve">Thibord F, Klarin D, Brody JA, Chen MH, Levin MG, Chasman DI, Goode EL, Hveem K, Teder-Laving M, Martinez-Perez A, Aïssi D, Daian-Bacq D, Ito K, Natarajan P, Lutsey PL, Nadkarni GN, de Vries PS, Cuellar-Partida G, Wolford BN, Pattee JW, Kooperberg C, Braekkan SK, Li-Gao R, Saut N, Sept C, Germain M, Judy RL, Wiggins KL, Ko D, O'Donnell CJ, Taylor KD, Giulianini F, De Andrade M, Nøst TH, Boland A, Empana JP, Koyama S, Gilliland T, Do R, Huffman JE, Wang X, Zhou W, Manuel Soria J, Carlos Souto J, Pankratz N, Haessler J, Hindberg K, Rosendaal FR, Turman C, Olaso R, Kember RL, Bartz TM, Lynch JA, Heckbert SR, Armasu SM, Brumpton B, Smadja DM, Jouven X, Komuro I, Clapham KR, Loos RJF, Willer CJ, Sabater-Lleal M, Pankow JS, Reiner AP, Morelli VM, Ridker PM, Vlieg AVH, Deleuze JF, Kraft P, Rader DJ; Global Biobank Meta-Analysis Initiative; Estonian Biobank Research Team; 23andMe Research Team; Biobank Japan; CHARGE Hemostasis Working Group, Min Lee K, Psaty BM, Heidi Skogholt A, Emmerich J, Suchon P, Rich SS, Vy HMT, Tang W, Jackson RD, Hansen JB, Morange PE, Kabrhel C, Trégouët DA, Damrauer SM, Johnson AD, Smith NL. </w:t>
      </w:r>
      <w:hyperlink r:id="rId472" w:history="1">
        <w:r w:rsidRPr="00AC7F53">
          <w:rPr>
            <w:rStyle w:val="Hyperlink"/>
            <w:b/>
            <w:bCs/>
            <w:i/>
            <w:iCs/>
          </w:rPr>
          <w:t>Cross-ancestry investigation of venous thromboembolism genomic predictors.</w:t>
        </w:r>
      </w:hyperlink>
      <w:r w:rsidRPr="00AC7F53">
        <w:rPr>
          <w:rFonts w:ascii="Arial" w:hAnsi="Arial" w:cs="Arial"/>
          <w:b/>
          <w:bCs/>
          <w:i/>
          <w:iCs/>
          <w:sz w:val="20"/>
          <w:szCs w:val="20"/>
        </w:rPr>
        <w:t xml:space="preserve"> </w:t>
      </w:r>
      <w:r w:rsidRPr="005451E9">
        <w:rPr>
          <w:rFonts w:ascii="Arial" w:hAnsi="Arial" w:cs="Arial"/>
          <w:sz w:val="20"/>
          <w:szCs w:val="20"/>
        </w:rPr>
        <w:t>Circulation. 2022 Oct 18</w:t>
      </w:r>
      <w:r>
        <w:rPr>
          <w:rFonts w:ascii="Arial" w:hAnsi="Arial" w:cs="Arial"/>
          <w:sz w:val="20"/>
          <w:szCs w:val="20"/>
        </w:rPr>
        <w:t xml:space="preserve">. Vol. </w:t>
      </w:r>
      <w:r w:rsidRPr="005451E9">
        <w:rPr>
          <w:rFonts w:ascii="Arial" w:hAnsi="Arial" w:cs="Arial"/>
          <w:sz w:val="20"/>
          <w:szCs w:val="20"/>
        </w:rPr>
        <w:t>146</w:t>
      </w:r>
      <w:r>
        <w:rPr>
          <w:rFonts w:ascii="Arial" w:hAnsi="Arial" w:cs="Arial"/>
          <w:sz w:val="20"/>
          <w:szCs w:val="20"/>
        </w:rPr>
        <w:t xml:space="preserve">, issue </w:t>
      </w:r>
      <w:r w:rsidRPr="005451E9">
        <w:rPr>
          <w:rFonts w:ascii="Arial" w:hAnsi="Arial" w:cs="Arial"/>
          <w:sz w:val="20"/>
          <w:szCs w:val="20"/>
        </w:rPr>
        <w:t>16</w:t>
      </w:r>
      <w:r>
        <w:rPr>
          <w:rFonts w:ascii="Arial" w:hAnsi="Arial" w:cs="Arial"/>
          <w:sz w:val="20"/>
          <w:szCs w:val="20"/>
        </w:rPr>
        <w:t xml:space="preserve">, pp. </w:t>
      </w:r>
      <w:r w:rsidRPr="005451E9">
        <w:rPr>
          <w:rFonts w:ascii="Arial" w:hAnsi="Arial" w:cs="Arial"/>
          <w:sz w:val="20"/>
          <w:szCs w:val="20"/>
        </w:rPr>
        <w:t>1225-1242. PM: 36154123.</w:t>
      </w:r>
      <w:r w:rsidR="00AC7F53" w:rsidRPr="00AC7F53">
        <w:rPr>
          <w:rFonts w:ascii="Arial" w:hAnsi="Arial" w:cs="Arial"/>
          <w:sz w:val="20"/>
          <w:szCs w:val="20"/>
        </w:rPr>
        <w:t xml:space="preserve"> PMC10152894</w:t>
      </w:r>
      <w:r w:rsidR="00530B25">
        <w:rPr>
          <w:rFonts w:ascii="Arial" w:hAnsi="Arial" w:cs="Arial"/>
          <w:sz w:val="20"/>
          <w:szCs w:val="20"/>
        </w:rPr>
        <w:t>.</w:t>
      </w:r>
    </w:p>
    <w:bookmarkEnd w:id="86"/>
    <w:p w14:paraId="4A6369C8" w14:textId="3B1ECA53" w:rsidR="001D4588" w:rsidRDefault="001D4588" w:rsidP="001D4588">
      <w:pPr>
        <w:rPr>
          <w:rStyle w:val="docsum-pmid"/>
          <w:rFonts w:ascii="Arial" w:hAnsi="Arial" w:cs="Arial"/>
          <w:sz w:val="20"/>
          <w:szCs w:val="20"/>
        </w:rPr>
      </w:pPr>
      <w:r w:rsidRPr="006722CD">
        <w:rPr>
          <w:rStyle w:val="docsum-authors"/>
          <w:rFonts w:ascii="Arial" w:hAnsi="Arial" w:cs="Arial"/>
          <w:sz w:val="20"/>
          <w:szCs w:val="20"/>
        </w:rPr>
        <w:t>Trompet S, Postmus I, Warren HR, Noordam R, Smit RAJ, Theusch E, Li X, Arsenault B, Chasman DI, Hitman GA, Munroe PB, Rotter JI, Psaty BM, Caulfield MJ, Krauss RM, Cupples AL, Jukema WJ</w:t>
      </w:r>
      <w:r w:rsidRPr="00457D0F">
        <w:rPr>
          <w:rStyle w:val="docsum-authors"/>
          <w:rFonts w:ascii="Arial" w:hAnsi="Arial" w:cs="Arial"/>
          <w:b/>
          <w:bCs/>
          <w:i/>
          <w:iCs/>
          <w:sz w:val="20"/>
          <w:szCs w:val="20"/>
        </w:rPr>
        <w:t>.</w:t>
      </w:r>
      <w:r w:rsidRPr="00457D0F">
        <w:rPr>
          <w:rFonts w:ascii="Arial" w:hAnsi="Arial" w:cs="Arial"/>
          <w:b/>
          <w:bCs/>
          <w:i/>
          <w:iCs/>
          <w:sz w:val="20"/>
          <w:szCs w:val="20"/>
        </w:rPr>
        <w:t xml:space="preserve"> </w:t>
      </w:r>
      <w:hyperlink r:id="rId473" w:history="1">
        <w:r w:rsidRPr="00A27FB2">
          <w:rPr>
            <w:rStyle w:val="Hyperlink"/>
            <w:rFonts w:ascii="Arial" w:hAnsi="Arial" w:cs="Arial"/>
            <w:b/>
            <w:bCs/>
            <w:i/>
            <w:iCs/>
            <w:sz w:val="20"/>
            <w:szCs w:val="20"/>
          </w:rPr>
          <w:t>The pharmacogenetics of statin therapy on clinical events: no evidence that genetic variation affects statin response on myocardial infarction.</w:t>
        </w:r>
        <w:r w:rsidRPr="00A27FB2">
          <w:rPr>
            <w:rStyle w:val="docsum-journal-citation"/>
            <w:b/>
            <w:bCs/>
          </w:rPr>
          <w:t xml:space="preserve"> </w:t>
        </w:r>
      </w:hyperlink>
      <w:r w:rsidRPr="006722CD">
        <w:rPr>
          <w:rStyle w:val="docsum-journal-citation"/>
          <w:rFonts w:ascii="Arial" w:hAnsi="Arial" w:cs="Arial"/>
          <w:sz w:val="20"/>
          <w:szCs w:val="20"/>
        </w:rPr>
        <w:t>Front Pharmacol. 2022 Jan 5</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12</w:t>
      </w:r>
      <w:r>
        <w:rPr>
          <w:rStyle w:val="docsum-journal-citation"/>
          <w:rFonts w:ascii="Arial" w:hAnsi="Arial" w:cs="Arial"/>
          <w:sz w:val="20"/>
          <w:szCs w:val="20"/>
        </w:rPr>
        <w:t xml:space="preserve">, p. </w:t>
      </w:r>
      <w:r w:rsidRPr="006722CD">
        <w:rPr>
          <w:rStyle w:val="docsum-journal-citation"/>
          <w:rFonts w:ascii="Arial" w:hAnsi="Arial" w:cs="Arial"/>
          <w:sz w:val="20"/>
          <w:szCs w:val="20"/>
        </w:rPr>
        <w:t>679857.</w:t>
      </w:r>
      <w:r>
        <w:rPr>
          <w:rStyle w:val="docsum-journal-citation"/>
          <w:rFonts w:ascii="Arial" w:hAnsi="Arial" w:cs="Arial"/>
          <w:sz w:val="20"/>
          <w:szCs w:val="20"/>
        </w:rPr>
        <w:t xml:space="preserve"> PM</w:t>
      </w:r>
      <w:r w:rsidRPr="006722CD">
        <w:rPr>
          <w:rStyle w:val="citation-part"/>
          <w:rFonts w:ascii="Arial" w:hAnsi="Arial" w:cs="Arial"/>
          <w:sz w:val="20"/>
          <w:szCs w:val="20"/>
        </w:rPr>
        <w:t xml:space="preserve">: </w:t>
      </w:r>
      <w:r w:rsidRPr="006722CD">
        <w:rPr>
          <w:rStyle w:val="docsum-pmid"/>
          <w:rFonts w:ascii="Arial" w:hAnsi="Arial" w:cs="Arial"/>
          <w:sz w:val="20"/>
          <w:szCs w:val="20"/>
        </w:rPr>
        <w:t>35069183</w:t>
      </w:r>
      <w:r>
        <w:rPr>
          <w:rStyle w:val="docsum-pmid"/>
          <w:rFonts w:ascii="Arial" w:hAnsi="Arial" w:cs="Arial"/>
          <w:sz w:val="20"/>
          <w:szCs w:val="20"/>
        </w:rPr>
        <w:t>.</w:t>
      </w:r>
      <w:r w:rsidRPr="005E7728">
        <w:rPr>
          <w:rStyle w:val="docsum-pmid"/>
        </w:rPr>
        <w:t xml:space="preserve"> </w:t>
      </w:r>
      <w:hyperlink r:id="rId474" w:tgtFrame="_blank" w:history="1">
        <w:r w:rsidR="005E7728" w:rsidRPr="005E7728">
          <w:rPr>
            <w:rStyle w:val="docsum-pmid"/>
            <w:rFonts w:ascii="Arial" w:hAnsi="Arial" w:cs="Arial"/>
            <w:sz w:val="20"/>
            <w:szCs w:val="20"/>
          </w:rPr>
          <w:t>PMC8769168</w:t>
        </w:r>
        <w:r w:rsidR="005E7728">
          <w:rPr>
            <w:rStyle w:val="docsum-pmid"/>
            <w:rFonts w:ascii="Arial" w:hAnsi="Arial" w:cs="Arial"/>
            <w:sz w:val="20"/>
            <w:szCs w:val="20"/>
          </w:rPr>
          <w:t>.</w:t>
        </w:r>
        <w:r w:rsidR="005E7728" w:rsidRPr="005E7728">
          <w:rPr>
            <w:rStyle w:val="docsum-pmid"/>
            <w:rFonts w:ascii="Arial" w:hAnsi="Arial" w:cs="Arial"/>
            <w:sz w:val="20"/>
            <w:szCs w:val="20"/>
          </w:rPr>
          <w:t xml:space="preserve"> </w:t>
        </w:r>
      </w:hyperlink>
    </w:p>
    <w:p w14:paraId="2744B5BC" w14:textId="11FCB023" w:rsidR="00AC6FEE" w:rsidRPr="006722CD" w:rsidRDefault="00AC6FEE" w:rsidP="001D4588">
      <w:pPr>
        <w:rPr>
          <w:rFonts w:ascii="Arial" w:hAnsi="Arial" w:cs="Arial"/>
          <w:sz w:val="20"/>
          <w:szCs w:val="20"/>
        </w:rPr>
      </w:pPr>
      <w:r w:rsidRPr="003E6CEB">
        <w:rPr>
          <w:rStyle w:val="docsum-authors"/>
          <w:rFonts w:ascii="Arial" w:hAnsi="Arial" w:cs="Arial"/>
          <w:sz w:val="20"/>
          <w:szCs w:val="20"/>
        </w:rPr>
        <w:t>Uddin MDM, Nguyen NQH, Yu B, Brody JA, Pampana A, Nakao T, Fornage M, Bressler J, Sotoodehnia N, Weinstock JS, Honigberg MC, Nachun D, Bhattacharya R, Griffin GK, Chander V, Gibbs RA, Rotter JI, Liu C, Baccarelli AA, Chasman DI, Whitsel EA, Kiel DP, Murabito JM, Boerwinkle E, Ebert BL, Jaiswal S, Floyd JS, Bick AG, Ballantyne CM, Psaty BM, Natarajan P, Conneely KN.</w:t>
      </w:r>
      <w:r w:rsidRPr="003E6CEB">
        <w:rPr>
          <w:rFonts w:ascii="Arial" w:hAnsi="Arial" w:cs="Arial"/>
          <w:sz w:val="20"/>
          <w:szCs w:val="20"/>
        </w:rPr>
        <w:t xml:space="preserve"> </w:t>
      </w:r>
      <w:hyperlink r:id="rId475" w:history="1">
        <w:r w:rsidRPr="004464BD">
          <w:rPr>
            <w:rStyle w:val="Hyperlink"/>
            <w:rFonts w:ascii="Arial" w:hAnsi="Arial" w:cs="Arial"/>
            <w:b/>
            <w:bCs/>
            <w:i/>
            <w:iCs/>
            <w:sz w:val="20"/>
            <w:szCs w:val="20"/>
          </w:rPr>
          <w:t>Clonal hematopoiesis of indeterminate potential, DNA methylation, and risk for coronary artery disease</w:t>
        </w:r>
        <w:r w:rsidRPr="004464BD">
          <w:rPr>
            <w:rStyle w:val="Hyperlink"/>
            <w:rFonts w:ascii="Arial" w:hAnsi="Arial" w:cs="Arial"/>
            <w:sz w:val="20"/>
            <w:szCs w:val="20"/>
            <w:u w:val="none"/>
          </w:rPr>
          <w:t xml:space="preserve">. </w:t>
        </w:r>
      </w:hyperlink>
      <w:r w:rsidRPr="003E6CEB">
        <w:rPr>
          <w:rStyle w:val="docsum-journal-citation"/>
          <w:rFonts w:ascii="Arial" w:hAnsi="Arial" w:cs="Arial"/>
          <w:sz w:val="20"/>
          <w:szCs w:val="20"/>
        </w:rPr>
        <w:t>Nat Commun. 2022 Sep 12</w:t>
      </w:r>
      <w:r>
        <w:rPr>
          <w:rStyle w:val="docsum-journal-citation"/>
          <w:rFonts w:ascii="Arial" w:hAnsi="Arial" w:cs="Arial"/>
          <w:sz w:val="20"/>
          <w:szCs w:val="20"/>
        </w:rPr>
        <w:t xml:space="preserve">. Vol. </w:t>
      </w:r>
      <w:r w:rsidRPr="003E6CEB">
        <w:rPr>
          <w:rStyle w:val="docsum-journal-citation"/>
          <w:rFonts w:ascii="Arial" w:hAnsi="Arial" w:cs="Arial"/>
          <w:sz w:val="20"/>
          <w:szCs w:val="20"/>
        </w:rPr>
        <w:t>13</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w:t>
      </w:r>
      <w:r>
        <w:rPr>
          <w:rStyle w:val="docsum-journal-citation"/>
          <w:rFonts w:ascii="Arial" w:hAnsi="Arial" w:cs="Arial"/>
          <w:sz w:val="20"/>
          <w:szCs w:val="20"/>
        </w:rPr>
        <w:t xml:space="preserve">, p. </w:t>
      </w:r>
      <w:r w:rsidRPr="003E6CEB">
        <w:rPr>
          <w:rStyle w:val="docsum-journal-citation"/>
          <w:rFonts w:ascii="Arial" w:hAnsi="Arial" w:cs="Arial"/>
          <w:sz w:val="20"/>
          <w:szCs w:val="20"/>
        </w:rPr>
        <w:t xml:space="preserve">5350.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36097025. </w:t>
      </w:r>
      <w:hyperlink r:id="rId476" w:tgtFrame="_blank" w:history="1">
        <w:r w:rsidRPr="004464BD">
          <w:rPr>
            <w:rStyle w:val="citation-part"/>
            <w:rFonts w:ascii="Arial" w:hAnsi="Arial" w:cs="Arial"/>
            <w:sz w:val="20"/>
            <w:szCs w:val="20"/>
          </w:rPr>
          <w:t>PMC9468335</w:t>
        </w:r>
      </w:hyperlink>
      <w:r w:rsidRPr="004464BD">
        <w:rPr>
          <w:rStyle w:val="citation-part"/>
          <w:rFonts w:ascii="Arial" w:hAnsi="Arial" w:cs="Arial"/>
          <w:sz w:val="20"/>
          <w:szCs w:val="20"/>
        </w:rPr>
        <w:t>.</w:t>
      </w:r>
    </w:p>
    <w:p w14:paraId="5DB89BAD" w14:textId="74F73008" w:rsidR="007C5652" w:rsidRDefault="007C5652" w:rsidP="0006160C">
      <w:pPr>
        <w:rPr>
          <w:rStyle w:val="docsum-pmid"/>
          <w:rFonts w:ascii="Arial" w:hAnsi="Arial" w:cs="Arial"/>
          <w:sz w:val="20"/>
          <w:szCs w:val="20"/>
        </w:rPr>
      </w:pPr>
      <w:r w:rsidRPr="009F7B00">
        <w:rPr>
          <w:rStyle w:val="docsum-authors"/>
          <w:rFonts w:ascii="Arial" w:hAnsi="Arial" w:cs="Arial"/>
          <w:sz w:val="20"/>
          <w:szCs w:val="20"/>
        </w:rPr>
        <w:t xml:space="preserve">Wainschtein P, Jain D, Zheng Z; TOPMed Anthropometry Working Group; NHLBI Trans-Omics for Precision Medicine (TOPMed) Consortium, Cupples LA, Shadyab AH, McKnight B, </w:t>
      </w:r>
      <w:r w:rsidRPr="009F7B00">
        <w:rPr>
          <w:rStyle w:val="docsum-authors"/>
          <w:rFonts w:ascii="Arial" w:hAnsi="Arial" w:cs="Arial"/>
          <w:sz w:val="20"/>
          <w:szCs w:val="20"/>
        </w:rPr>
        <w:lastRenderedPageBreak/>
        <w:t>Shoemaker BM, Mitchell BD, Psaty BM, Kooperberg C, Liu CT, Albert CM, Roden D, Chasman DI, Darbar D, Lloyd-Jones DM, Arnett DK, Regan EA, Boerwinkle E, Rotter JI, O'Connell JR, Yanek LR, de Andrade M, Allison MA, McDonald MN, Chung MK, Fornage M, Chami N, Smith NL, Ellinor PT, Vasan RS, Mathias RA, Loos RJF, Rich SS, Lubitz SA, Heckbert SR, Redline S, Guo X, Chen Y-I, Laurie CA, Hernandez RD, McGarvey ST, Goddard ME, Laurie CC, North KE, Lange LA, Weir BS, Yengo L, Yang J, Visscher PM.</w:t>
      </w:r>
      <w:r w:rsidRPr="009F7B00">
        <w:rPr>
          <w:rFonts w:ascii="Arial" w:hAnsi="Arial" w:cs="Arial"/>
          <w:sz w:val="20"/>
          <w:szCs w:val="20"/>
        </w:rPr>
        <w:t xml:space="preserve"> </w:t>
      </w:r>
      <w:hyperlink r:id="rId477" w:history="1">
        <w:r w:rsidRPr="00A27FB2">
          <w:rPr>
            <w:rStyle w:val="Hyperlink"/>
            <w:rFonts w:ascii="Arial" w:hAnsi="Arial" w:cs="Arial"/>
            <w:b/>
            <w:bCs/>
            <w:i/>
            <w:iCs/>
            <w:sz w:val="20"/>
            <w:szCs w:val="20"/>
          </w:rPr>
          <w:t>Assessing the contribution of rare variants to complex trait heritability from whole-genome sequence data.</w:t>
        </w:r>
        <w:r w:rsidRPr="00A27FB2">
          <w:rPr>
            <w:rStyle w:val="Hyperlink"/>
            <w:rFonts w:ascii="Arial" w:hAnsi="Arial" w:cs="Arial"/>
            <w:b/>
            <w:bCs/>
            <w:sz w:val="20"/>
            <w:szCs w:val="20"/>
          </w:rPr>
          <w:t xml:space="preserve"> </w:t>
        </w:r>
      </w:hyperlink>
      <w:r w:rsidRPr="009F7B00">
        <w:rPr>
          <w:rStyle w:val="docsum-journal-citation"/>
          <w:rFonts w:ascii="Arial" w:hAnsi="Arial" w:cs="Arial"/>
          <w:sz w:val="20"/>
          <w:szCs w:val="20"/>
        </w:rPr>
        <w:t xml:space="preserve">Nat Genet. 2022 </w:t>
      </w:r>
      <w:r w:rsidR="0002534F" w:rsidRPr="0002534F">
        <w:rPr>
          <w:rStyle w:val="docsum-journal-citation"/>
          <w:rFonts w:ascii="Arial" w:hAnsi="Arial" w:cs="Arial"/>
          <w:sz w:val="20"/>
          <w:szCs w:val="20"/>
        </w:rPr>
        <w:t>Mar</w:t>
      </w:r>
      <w:r w:rsidR="0002534F">
        <w:rPr>
          <w:rStyle w:val="docsum-journal-citation"/>
          <w:rFonts w:ascii="Arial" w:hAnsi="Arial" w:cs="Arial"/>
          <w:sz w:val="20"/>
          <w:szCs w:val="20"/>
        </w:rPr>
        <w:t xml:space="preserve">. Vol. </w:t>
      </w:r>
      <w:r w:rsidR="0002534F" w:rsidRPr="0002534F">
        <w:rPr>
          <w:rStyle w:val="docsum-journal-citation"/>
          <w:rFonts w:ascii="Arial" w:hAnsi="Arial" w:cs="Arial"/>
          <w:sz w:val="20"/>
          <w:szCs w:val="20"/>
        </w:rPr>
        <w:t>54</w:t>
      </w:r>
      <w:r w:rsidR="0002534F">
        <w:rPr>
          <w:rStyle w:val="docsum-journal-citation"/>
          <w:rFonts w:ascii="Arial" w:hAnsi="Arial" w:cs="Arial"/>
          <w:sz w:val="20"/>
          <w:szCs w:val="20"/>
        </w:rPr>
        <w:t xml:space="preserve">, issue </w:t>
      </w:r>
      <w:r w:rsidR="0002534F" w:rsidRPr="0002534F">
        <w:rPr>
          <w:rStyle w:val="docsum-journal-citation"/>
          <w:rFonts w:ascii="Arial" w:hAnsi="Arial" w:cs="Arial"/>
          <w:sz w:val="20"/>
          <w:szCs w:val="20"/>
        </w:rPr>
        <w:t>3</w:t>
      </w:r>
      <w:r w:rsidR="0002534F">
        <w:rPr>
          <w:rStyle w:val="docsum-journal-citation"/>
          <w:rFonts w:ascii="Arial" w:hAnsi="Arial" w:cs="Arial"/>
          <w:sz w:val="20"/>
          <w:szCs w:val="20"/>
        </w:rPr>
        <w:t xml:space="preserve">, pp. </w:t>
      </w:r>
      <w:r w:rsidR="0002534F" w:rsidRPr="0002534F">
        <w:rPr>
          <w:rStyle w:val="docsum-journal-citation"/>
          <w:rFonts w:ascii="Arial" w:hAnsi="Arial" w:cs="Arial"/>
          <w:sz w:val="20"/>
          <w:szCs w:val="20"/>
        </w:rPr>
        <w:t>263-273</w:t>
      </w:r>
      <w:r w:rsidRPr="009F7B00">
        <w:rPr>
          <w:rStyle w:val="docsum-journal-citation"/>
          <w:rFonts w:ascii="Arial" w:hAnsi="Arial" w:cs="Arial"/>
          <w:sz w:val="20"/>
          <w:szCs w:val="20"/>
        </w:rPr>
        <w:t>.</w:t>
      </w:r>
      <w:r w:rsidRPr="009F7B00">
        <w:rPr>
          <w:rFonts w:ascii="Arial" w:hAnsi="Arial" w:cs="Arial"/>
          <w:sz w:val="20"/>
          <w:szCs w:val="20"/>
        </w:rPr>
        <w:t xml:space="preserve"> </w:t>
      </w:r>
      <w:r w:rsidRPr="009F7B00">
        <w:rPr>
          <w:rStyle w:val="citation-part"/>
          <w:rFonts w:ascii="Arial" w:hAnsi="Arial" w:cs="Arial"/>
          <w:sz w:val="20"/>
          <w:szCs w:val="20"/>
        </w:rPr>
        <w:t xml:space="preserve">PM: </w:t>
      </w:r>
      <w:r w:rsidRPr="009F7B00">
        <w:rPr>
          <w:rStyle w:val="docsum-pmid"/>
          <w:rFonts w:ascii="Arial" w:hAnsi="Arial" w:cs="Arial"/>
          <w:sz w:val="20"/>
          <w:szCs w:val="20"/>
        </w:rPr>
        <w:t>3525680</w:t>
      </w:r>
      <w:r w:rsidRPr="0002534F">
        <w:rPr>
          <w:rStyle w:val="docsum-journal-citation"/>
          <w:rFonts w:ascii="Arial" w:hAnsi="Arial" w:cs="Arial"/>
          <w:sz w:val="20"/>
          <w:szCs w:val="20"/>
        </w:rPr>
        <w:t>6</w:t>
      </w:r>
      <w:r w:rsidR="0002534F" w:rsidRPr="0002534F">
        <w:rPr>
          <w:rStyle w:val="docsum-journal-citation"/>
          <w:rFonts w:ascii="Arial" w:hAnsi="Arial" w:cs="Arial"/>
          <w:sz w:val="20"/>
          <w:szCs w:val="20"/>
        </w:rPr>
        <w:t xml:space="preserve">. </w:t>
      </w:r>
      <w:hyperlink r:id="rId478" w:tgtFrame="_blank" w:history="1">
        <w:r w:rsidR="0002534F" w:rsidRPr="0002534F">
          <w:rPr>
            <w:rStyle w:val="docsum-journal-citation"/>
            <w:rFonts w:ascii="Arial" w:hAnsi="Arial" w:cs="Arial"/>
            <w:sz w:val="20"/>
            <w:szCs w:val="20"/>
          </w:rPr>
          <w:t xml:space="preserve">PMC9119698. </w:t>
        </w:r>
      </w:hyperlink>
    </w:p>
    <w:p w14:paraId="72C86680" w14:textId="14638DEE" w:rsidR="00660461" w:rsidRDefault="00660461" w:rsidP="007F19BD">
      <w:pPr>
        <w:spacing w:after="0" w:line="240" w:lineRule="auto"/>
        <w:rPr>
          <w:rStyle w:val="citation-part"/>
          <w:rFonts w:ascii="Arial" w:hAnsi="Arial" w:cs="Arial"/>
          <w:sz w:val="20"/>
          <w:szCs w:val="20"/>
        </w:rPr>
      </w:pPr>
      <w:r w:rsidRPr="00FE17AB">
        <w:rPr>
          <w:rStyle w:val="docsum-authors"/>
          <w:rFonts w:ascii="Arial" w:hAnsi="Arial" w:cs="Arial"/>
          <w:sz w:val="20"/>
          <w:szCs w:val="20"/>
        </w:rPr>
        <w:t>Wang Z, Choi SW, Chami N, Boerwinkle E, Fornage M, Redline S, Bis JC, Brody JA, Psaty BM, Kim W, McDonald MN, Regan EA, Silverman EK, Liu CT, Vasan RS, Kalyani RR, Mathias RA, Yanek LR, Arnett DK, Justice AE, North KE, Kaplan R, Heckbert SR, de Andrade M, Guo X, Lange LA, Rich SS, Rotter JI, Ellinor PT, Lubitz SA, Blangero J, Shoemaker MB, Darbar D, Gladwin MT, Albert CM, Chasman DI, Jackson RD, Kooperberg C, Reiner AP, O'Reilly PF, Loos RJF.</w:t>
      </w:r>
      <w:r w:rsidRPr="00FE17AB">
        <w:rPr>
          <w:rFonts w:ascii="Arial" w:hAnsi="Arial" w:cs="Arial"/>
          <w:sz w:val="20"/>
          <w:szCs w:val="20"/>
        </w:rPr>
        <w:t xml:space="preserve"> </w:t>
      </w:r>
      <w:hyperlink r:id="rId479" w:history="1">
        <w:r w:rsidRPr="00647569">
          <w:rPr>
            <w:rStyle w:val="Hyperlink"/>
            <w:rFonts w:ascii="Arial" w:hAnsi="Arial" w:cs="Arial"/>
            <w:b/>
            <w:bCs/>
            <w:i/>
            <w:iCs/>
            <w:sz w:val="20"/>
            <w:szCs w:val="20"/>
          </w:rPr>
          <w:t xml:space="preserve">The </w:t>
        </w:r>
        <w:r>
          <w:rPr>
            <w:rStyle w:val="Hyperlink"/>
            <w:rFonts w:ascii="Arial" w:hAnsi="Arial" w:cs="Arial"/>
            <w:b/>
            <w:bCs/>
            <w:i/>
            <w:iCs/>
            <w:sz w:val="20"/>
            <w:szCs w:val="20"/>
          </w:rPr>
          <w:t>v</w:t>
        </w:r>
        <w:r w:rsidRPr="00647569">
          <w:rPr>
            <w:rStyle w:val="Hyperlink"/>
            <w:rFonts w:ascii="Arial" w:hAnsi="Arial" w:cs="Arial"/>
            <w:b/>
            <w:bCs/>
            <w:i/>
            <w:iCs/>
            <w:sz w:val="20"/>
            <w:szCs w:val="20"/>
          </w:rPr>
          <w:t xml:space="preserve">alue of </w:t>
        </w:r>
        <w:r>
          <w:rPr>
            <w:rStyle w:val="Hyperlink"/>
            <w:rFonts w:ascii="Arial" w:hAnsi="Arial" w:cs="Arial"/>
            <w:b/>
            <w:bCs/>
            <w:i/>
            <w:iCs/>
            <w:sz w:val="20"/>
            <w:szCs w:val="20"/>
          </w:rPr>
          <w:t>r</w:t>
        </w:r>
        <w:r w:rsidRPr="00647569">
          <w:rPr>
            <w:rStyle w:val="Hyperlink"/>
            <w:rFonts w:ascii="Arial" w:hAnsi="Arial" w:cs="Arial"/>
            <w:b/>
            <w:bCs/>
            <w:i/>
            <w:iCs/>
            <w:sz w:val="20"/>
            <w:szCs w:val="20"/>
          </w:rPr>
          <w:t xml:space="preserve">are </w:t>
        </w:r>
        <w:r>
          <w:rPr>
            <w:rStyle w:val="Hyperlink"/>
            <w:rFonts w:ascii="Arial" w:hAnsi="Arial" w:cs="Arial"/>
            <w:b/>
            <w:bCs/>
            <w:i/>
            <w:iCs/>
            <w:sz w:val="20"/>
            <w:szCs w:val="20"/>
          </w:rPr>
          <w:t>g</w:t>
        </w:r>
        <w:r w:rsidRPr="00647569">
          <w:rPr>
            <w:rStyle w:val="Hyperlink"/>
            <w:rFonts w:ascii="Arial" w:hAnsi="Arial" w:cs="Arial"/>
            <w:b/>
            <w:bCs/>
            <w:i/>
            <w:iCs/>
            <w:sz w:val="20"/>
            <w:szCs w:val="20"/>
          </w:rPr>
          <w:t xml:space="preserve">enetic </w:t>
        </w:r>
        <w:r>
          <w:rPr>
            <w:rStyle w:val="Hyperlink"/>
            <w:rFonts w:ascii="Arial" w:hAnsi="Arial" w:cs="Arial"/>
            <w:b/>
            <w:bCs/>
            <w:i/>
            <w:iCs/>
            <w:sz w:val="20"/>
            <w:szCs w:val="20"/>
          </w:rPr>
          <w:t>v</w:t>
        </w:r>
        <w:r w:rsidRPr="00647569">
          <w:rPr>
            <w:rStyle w:val="Hyperlink"/>
            <w:rFonts w:ascii="Arial" w:hAnsi="Arial" w:cs="Arial"/>
            <w:b/>
            <w:bCs/>
            <w:i/>
            <w:iCs/>
            <w:sz w:val="20"/>
            <w:szCs w:val="20"/>
          </w:rPr>
          <w:t xml:space="preserve">ariation in the </w:t>
        </w:r>
        <w:r>
          <w:rPr>
            <w:rStyle w:val="Hyperlink"/>
            <w:rFonts w:ascii="Arial" w:hAnsi="Arial" w:cs="Arial"/>
            <w:b/>
            <w:bCs/>
            <w:i/>
            <w:iCs/>
            <w:sz w:val="20"/>
            <w:szCs w:val="20"/>
          </w:rPr>
          <w:t>p</w:t>
        </w:r>
        <w:r w:rsidRPr="00647569">
          <w:rPr>
            <w:rStyle w:val="Hyperlink"/>
            <w:rFonts w:ascii="Arial" w:hAnsi="Arial" w:cs="Arial"/>
            <w:b/>
            <w:bCs/>
            <w:i/>
            <w:iCs/>
            <w:sz w:val="20"/>
            <w:szCs w:val="20"/>
          </w:rPr>
          <w:t xml:space="preserve">rediction of </w:t>
        </w:r>
        <w:r>
          <w:rPr>
            <w:rStyle w:val="Hyperlink"/>
            <w:rFonts w:ascii="Arial" w:hAnsi="Arial" w:cs="Arial"/>
            <w:b/>
            <w:bCs/>
            <w:i/>
            <w:iCs/>
            <w:sz w:val="20"/>
            <w:szCs w:val="20"/>
          </w:rPr>
          <w:t>c</w:t>
        </w:r>
        <w:r w:rsidRPr="00647569">
          <w:rPr>
            <w:rStyle w:val="Hyperlink"/>
            <w:rFonts w:ascii="Arial" w:hAnsi="Arial" w:cs="Arial"/>
            <w:b/>
            <w:bCs/>
            <w:i/>
            <w:iCs/>
            <w:sz w:val="20"/>
            <w:szCs w:val="20"/>
          </w:rPr>
          <w:t xml:space="preserve">ommon </w:t>
        </w:r>
        <w:r>
          <w:rPr>
            <w:rStyle w:val="Hyperlink"/>
            <w:rFonts w:ascii="Arial" w:hAnsi="Arial" w:cs="Arial"/>
            <w:b/>
            <w:bCs/>
            <w:i/>
            <w:iCs/>
            <w:sz w:val="20"/>
            <w:szCs w:val="20"/>
          </w:rPr>
          <w:t>o</w:t>
        </w:r>
        <w:r w:rsidRPr="00647569">
          <w:rPr>
            <w:rStyle w:val="Hyperlink"/>
            <w:rFonts w:ascii="Arial" w:hAnsi="Arial" w:cs="Arial"/>
            <w:b/>
            <w:bCs/>
            <w:i/>
            <w:iCs/>
            <w:sz w:val="20"/>
            <w:szCs w:val="20"/>
          </w:rPr>
          <w:t xml:space="preserve">besity in European </w:t>
        </w:r>
        <w:r>
          <w:rPr>
            <w:rStyle w:val="Hyperlink"/>
            <w:rFonts w:ascii="Arial" w:hAnsi="Arial" w:cs="Arial"/>
            <w:b/>
            <w:bCs/>
            <w:i/>
            <w:iCs/>
            <w:sz w:val="20"/>
            <w:szCs w:val="20"/>
          </w:rPr>
          <w:t>a</w:t>
        </w:r>
        <w:r w:rsidRPr="00647569">
          <w:rPr>
            <w:rStyle w:val="Hyperlink"/>
            <w:rFonts w:ascii="Arial" w:hAnsi="Arial" w:cs="Arial"/>
            <w:b/>
            <w:bCs/>
            <w:i/>
            <w:iCs/>
            <w:sz w:val="20"/>
            <w:szCs w:val="20"/>
          </w:rPr>
          <w:t xml:space="preserve">ncestry </w:t>
        </w:r>
        <w:r>
          <w:rPr>
            <w:rStyle w:val="Hyperlink"/>
            <w:rFonts w:ascii="Arial" w:hAnsi="Arial" w:cs="Arial"/>
            <w:b/>
            <w:bCs/>
            <w:i/>
            <w:iCs/>
            <w:sz w:val="20"/>
            <w:szCs w:val="20"/>
          </w:rPr>
          <w:t>p</w:t>
        </w:r>
        <w:r w:rsidRPr="00647569">
          <w:rPr>
            <w:rStyle w:val="Hyperlink"/>
            <w:rFonts w:ascii="Arial" w:hAnsi="Arial" w:cs="Arial"/>
            <w:b/>
            <w:bCs/>
            <w:i/>
            <w:iCs/>
            <w:sz w:val="20"/>
            <w:szCs w:val="20"/>
          </w:rPr>
          <w:t xml:space="preserve">opulations. </w:t>
        </w:r>
      </w:hyperlink>
      <w:r w:rsidRPr="00F3518B">
        <w:rPr>
          <w:rStyle w:val="docsum-journal-citation"/>
          <w:rFonts w:ascii="Arial" w:hAnsi="Arial" w:cs="Arial"/>
          <w:sz w:val="20"/>
          <w:szCs w:val="20"/>
        </w:rPr>
        <w:t xml:space="preserve"> </w:t>
      </w:r>
      <w:r w:rsidRPr="00FE17AB">
        <w:rPr>
          <w:rStyle w:val="docsum-journal-citation"/>
          <w:rFonts w:ascii="Arial" w:hAnsi="Arial" w:cs="Arial"/>
          <w:sz w:val="20"/>
          <w:szCs w:val="20"/>
        </w:rPr>
        <w:t>Front Endocrinol (Lausanne).</w:t>
      </w:r>
      <w:r w:rsidR="007F19BD">
        <w:rPr>
          <w:rStyle w:val="docsum-journal-citation"/>
          <w:rFonts w:ascii="Arial" w:hAnsi="Arial" w:cs="Arial"/>
          <w:sz w:val="20"/>
          <w:szCs w:val="20"/>
        </w:rPr>
        <w:t xml:space="preserve"> </w:t>
      </w:r>
      <w:r w:rsidRPr="00FE17AB">
        <w:rPr>
          <w:rStyle w:val="docsum-journal-citation"/>
          <w:rFonts w:ascii="Arial" w:hAnsi="Arial" w:cs="Arial"/>
          <w:sz w:val="20"/>
          <w:szCs w:val="20"/>
        </w:rPr>
        <w:t>2022 May 3</w:t>
      </w:r>
      <w:r>
        <w:rPr>
          <w:rStyle w:val="docsum-journal-citation"/>
          <w:rFonts w:ascii="Arial" w:hAnsi="Arial" w:cs="Arial"/>
          <w:sz w:val="20"/>
          <w:szCs w:val="20"/>
        </w:rPr>
        <w:t xml:space="preserve">. Vol. </w:t>
      </w:r>
      <w:r w:rsidRPr="00FE17AB">
        <w:rPr>
          <w:rStyle w:val="docsum-journal-citation"/>
          <w:rFonts w:ascii="Arial" w:hAnsi="Arial" w:cs="Arial"/>
          <w:sz w:val="20"/>
          <w:szCs w:val="20"/>
        </w:rPr>
        <w:t>13</w:t>
      </w:r>
      <w:r>
        <w:rPr>
          <w:rStyle w:val="docsum-journal-citation"/>
          <w:rFonts w:ascii="Arial" w:hAnsi="Arial" w:cs="Arial"/>
          <w:sz w:val="20"/>
          <w:szCs w:val="20"/>
        </w:rPr>
        <w:t xml:space="preserve">, p. </w:t>
      </w:r>
      <w:r w:rsidRPr="00FE17AB">
        <w:rPr>
          <w:rStyle w:val="docsum-journal-citation"/>
          <w:rFonts w:ascii="Arial" w:hAnsi="Arial" w:cs="Arial"/>
          <w:sz w:val="20"/>
          <w:szCs w:val="20"/>
        </w:rPr>
        <w:t>863893. doi: 10.3389/fendo.2022.863893. eCollection 2022.</w:t>
      </w:r>
      <w:r w:rsidRPr="00FE17AB">
        <w:rPr>
          <w:rFonts w:ascii="Arial" w:hAnsi="Arial" w:cs="Arial"/>
          <w:sz w:val="20"/>
          <w:szCs w:val="20"/>
        </w:rPr>
        <w:t xml:space="preserve">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35592775. </w:t>
      </w:r>
      <w:r w:rsidRPr="00647569">
        <w:rPr>
          <w:rStyle w:val="citation-part"/>
          <w:rFonts w:ascii="Arial" w:hAnsi="Arial" w:cs="Arial"/>
          <w:sz w:val="20"/>
          <w:szCs w:val="20"/>
        </w:rPr>
        <w:t>P</w:t>
      </w:r>
      <w:hyperlink r:id="rId480" w:tgtFrame="_blank" w:history="1">
        <w:r w:rsidRPr="00647569">
          <w:rPr>
            <w:rStyle w:val="citation-part"/>
            <w:rFonts w:ascii="Arial" w:hAnsi="Arial" w:cs="Arial"/>
            <w:sz w:val="20"/>
            <w:szCs w:val="20"/>
          </w:rPr>
          <w:t xml:space="preserve">MC9110787. </w:t>
        </w:r>
      </w:hyperlink>
    </w:p>
    <w:p w14:paraId="4BD0629A" w14:textId="77777777" w:rsidR="007F19BD" w:rsidRDefault="007F19BD" w:rsidP="007F19BD">
      <w:pPr>
        <w:spacing w:after="0" w:line="240" w:lineRule="auto"/>
        <w:rPr>
          <w:rStyle w:val="citation-part"/>
          <w:rFonts w:ascii="Arial" w:hAnsi="Arial" w:cs="Arial"/>
          <w:sz w:val="20"/>
          <w:szCs w:val="20"/>
        </w:rPr>
      </w:pPr>
    </w:p>
    <w:p w14:paraId="3FF322D1" w14:textId="77777777" w:rsidR="00AC6FEE" w:rsidRDefault="00AC6FEE" w:rsidP="00660461">
      <w:pPr>
        <w:rPr>
          <w:rStyle w:val="Strong"/>
          <w:rFonts w:ascii="Arial" w:hAnsi="Arial" w:cs="Arial"/>
          <w:b w:val="0"/>
          <w:bCs w:val="0"/>
          <w:sz w:val="20"/>
          <w:szCs w:val="20"/>
        </w:rPr>
      </w:pPr>
      <w:r w:rsidRPr="003E6CEB">
        <w:rPr>
          <w:rStyle w:val="docsum-authors"/>
          <w:rFonts w:ascii="Arial" w:hAnsi="Arial" w:cs="Arial"/>
          <w:sz w:val="20"/>
          <w:szCs w:val="20"/>
        </w:rPr>
        <w:t>Wang M, Wang Z, Lee Y, Lai HTM, de Oliveira Otto MC, Lemaitre RN, Fretts A, Sotoodehnia N, Budoff M, DiDonato JA, McKnight B, Tang WHW, Psaty BM, Siscovick DS, Hazen SL, Mozaffarian D.</w:t>
      </w:r>
      <w:r w:rsidRPr="003E6CEB">
        <w:rPr>
          <w:rFonts w:ascii="Arial" w:hAnsi="Arial" w:cs="Arial"/>
          <w:sz w:val="20"/>
          <w:szCs w:val="20"/>
        </w:rPr>
        <w:t xml:space="preserve"> </w:t>
      </w:r>
      <w:hyperlink r:id="rId481" w:history="1">
        <w:r w:rsidRPr="004464BD">
          <w:rPr>
            <w:rStyle w:val="Hyperlink"/>
            <w:rFonts w:ascii="Arial" w:hAnsi="Arial" w:cs="Arial"/>
            <w:b/>
            <w:bCs/>
            <w:i/>
            <w:iCs/>
            <w:sz w:val="20"/>
            <w:szCs w:val="20"/>
          </w:rPr>
          <w:t xml:space="preserve">Dietary </w:t>
        </w:r>
        <w:r>
          <w:rPr>
            <w:rStyle w:val="Hyperlink"/>
            <w:rFonts w:ascii="Arial" w:hAnsi="Arial" w:cs="Arial"/>
            <w:b/>
            <w:bCs/>
            <w:i/>
            <w:iCs/>
            <w:sz w:val="20"/>
            <w:szCs w:val="20"/>
          </w:rPr>
          <w:t>m</w:t>
        </w:r>
        <w:r w:rsidRPr="004464BD">
          <w:rPr>
            <w:rStyle w:val="Hyperlink"/>
            <w:rFonts w:ascii="Arial" w:hAnsi="Arial" w:cs="Arial"/>
            <w:b/>
            <w:bCs/>
            <w:i/>
            <w:iCs/>
            <w:sz w:val="20"/>
            <w:szCs w:val="20"/>
          </w:rPr>
          <w:t xml:space="preserve">eat, </w:t>
        </w:r>
        <w:r>
          <w:rPr>
            <w:rStyle w:val="Hyperlink"/>
            <w:rFonts w:ascii="Arial" w:hAnsi="Arial" w:cs="Arial"/>
            <w:b/>
            <w:bCs/>
            <w:i/>
            <w:iCs/>
            <w:sz w:val="20"/>
            <w:szCs w:val="20"/>
          </w:rPr>
          <w:t>t</w:t>
        </w:r>
        <w:r w:rsidRPr="004464BD">
          <w:rPr>
            <w:rStyle w:val="Hyperlink"/>
            <w:rFonts w:ascii="Arial" w:hAnsi="Arial" w:cs="Arial"/>
            <w:b/>
            <w:bCs/>
            <w:i/>
            <w:iCs/>
            <w:sz w:val="20"/>
            <w:szCs w:val="20"/>
          </w:rPr>
          <w:t>rimethylamine N-Oxide-</w:t>
        </w:r>
        <w:r>
          <w:rPr>
            <w:rStyle w:val="Hyperlink"/>
            <w:rFonts w:ascii="Arial" w:hAnsi="Arial" w:cs="Arial"/>
            <w:b/>
            <w:bCs/>
            <w:i/>
            <w:iCs/>
            <w:sz w:val="20"/>
            <w:szCs w:val="20"/>
          </w:rPr>
          <w:t>r</w:t>
        </w:r>
        <w:r w:rsidRPr="004464BD">
          <w:rPr>
            <w:rStyle w:val="Hyperlink"/>
            <w:rFonts w:ascii="Arial" w:hAnsi="Arial" w:cs="Arial"/>
            <w:b/>
            <w:bCs/>
            <w:i/>
            <w:iCs/>
            <w:sz w:val="20"/>
            <w:szCs w:val="20"/>
          </w:rPr>
          <w:t xml:space="preserve">elated </w:t>
        </w:r>
        <w:r>
          <w:rPr>
            <w:rStyle w:val="Hyperlink"/>
            <w:rFonts w:ascii="Arial" w:hAnsi="Arial" w:cs="Arial"/>
            <w:b/>
            <w:bCs/>
            <w:i/>
            <w:iCs/>
            <w:sz w:val="20"/>
            <w:szCs w:val="20"/>
          </w:rPr>
          <w:t>m</w:t>
        </w:r>
        <w:r w:rsidRPr="004464BD">
          <w:rPr>
            <w:rStyle w:val="Hyperlink"/>
            <w:rFonts w:ascii="Arial" w:hAnsi="Arial" w:cs="Arial"/>
            <w:b/>
            <w:bCs/>
            <w:i/>
            <w:iCs/>
            <w:sz w:val="20"/>
            <w:szCs w:val="20"/>
          </w:rPr>
          <w:t xml:space="preserve">etabolites, and </w:t>
        </w:r>
        <w:r>
          <w:rPr>
            <w:rStyle w:val="Hyperlink"/>
            <w:rFonts w:ascii="Arial" w:hAnsi="Arial" w:cs="Arial"/>
            <w:b/>
            <w:bCs/>
            <w:i/>
            <w:iCs/>
            <w:sz w:val="20"/>
            <w:szCs w:val="20"/>
          </w:rPr>
          <w:t>i</w:t>
        </w:r>
        <w:r w:rsidRPr="004464BD">
          <w:rPr>
            <w:rStyle w:val="Hyperlink"/>
            <w:rFonts w:ascii="Arial" w:hAnsi="Arial" w:cs="Arial"/>
            <w:b/>
            <w:bCs/>
            <w:i/>
            <w:iCs/>
            <w:sz w:val="20"/>
            <w:szCs w:val="20"/>
          </w:rPr>
          <w:t xml:space="preserve">ncident </w:t>
        </w:r>
        <w:r>
          <w:rPr>
            <w:rStyle w:val="Hyperlink"/>
            <w:rFonts w:ascii="Arial" w:hAnsi="Arial" w:cs="Arial"/>
            <w:b/>
            <w:bCs/>
            <w:i/>
            <w:iCs/>
            <w:sz w:val="20"/>
            <w:szCs w:val="20"/>
          </w:rPr>
          <w:t>c</w:t>
        </w:r>
        <w:r w:rsidRPr="004464BD">
          <w:rPr>
            <w:rStyle w:val="Hyperlink"/>
            <w:rFonts w:ascii="Arial" w:hAnsi="Arial" w:cs="Arial"/>
            <w:b/>
            <w:bCs/>
            <w:i/>
            <w:iCs/>
            <w:sz w:val="20"/>
            <w:szCs w:val="20"/>
          </w:rPr>
          <w:t xml:space="preserve">ardiovascular </w:t>
        </w:r>
        <w:r>
          <w:rPr>
            <w:rStyle w:val="Hyperlink"/>
            <w:rFonts w:ascii="Arial" w:hAnsi="Arial" w:cs="Arial"/>
            <w:b/>
            <w:bCs/>
            <w:i/>
            <w:iCs/>
            <w:sz w:val="20"/>
            <w:szCs w:val="20"/>
          </w:rPr>
          <w:t>d</w:t>
        </w:r>
        <w:r w:rsidRPr="004464BD">
          <w:rPr>
            <w:rStyle w:val="Hyperlink"/>
            <w:rFonts w:ascii="Arial" w:hAnsi="Arial" w:cs="Arial"/>
            <w:b/>
            <w:bCs/>
            <w:i/>
            <w:iCs/>
            <w:sz w:val="20"/>
            <w:szCs w:val="20"/>
          </w:rPr>
          <w:t xml:space="preserve">isease </w:t>
        </w:r>
        <w:r>
          <w:rPr>
            <w:rStyle w:val="Hyperlink"/>
            <w:rFonts w:ascii="Arial" w:hAnsi="Arial" w:cs="Arial"/>
            <w:b/>
            <w:bCs/>
            <w:i/>
            <w:iCs/>
            <w:sz w:val="20"/>
            <w:szCs w:val="20"/>
          </w:rPr>
          <w:t>a</w:t>
        </w:r>
        <w:r w:rsidRPr="004464BD">
          <w:rPr>
            <w:rStyle w:val="Hyperlink"/>
            <w:rFonts w:ascii="Arial" w:hAnsi="Arial" w:cs="Arial"/>
            <w:b/>
            <w:bCs/>
            <w:i/>
            <w:iCs/>
            <w:sz w:val="20"/>
            <w:szCs w:val="20"/>
          </w:rPr>
          <w:t xml:space="preserve">mong </w:t>
        </w:r>
        <w:r>
          <w:rPr>
            <w:rStyle w:val="Hyperlink"/>
            <w:rFonts w:ascii="Arial" w:hAnsi="Arial" w:cs="Arial"/>
            <w:b/>
            <w:bCs/>
            <w:i/>
            <w:iCs/>
            <w:sz w:val="20"/>
            <w:szCs w:val="20"/>
          </w:rPr>
          <w:t>o</w:t>
        </w:r>
        <w:r w:rsidRPr="004464BD">
          <w:rPr>
            <w:rStyle w:val="Hyperlink"/>
            <w:rFonts w:ascii="Arial" w:hAnsi="Arial" w:cs="Arial"/>
            <w:b/>
            <w:bCs/>
            <w:i/>
            <w:iCs/>
            <w:sz w:val="20"/>
            <w:szCs w:val="20"/>
          </w:rPr>
          <w:t xml:space="preserve">lder </w:t>
        </w:r>
        <w:r>
          <w:rPr>
            <w:rStyle w:val="Hyperlink"/>
            <w:rFonts w:ascii="Arial" w:hAnsi="Arial" w:cs="Arial"/>
            <w:b/>
            <w:bCs/>
            <w:i/>
            <w:iCs/>
            <w:sz w:val="20"/>
            <w:szCs w:val="20"/>
          </w:rPr>
          <w:t>a</w:t>
        </w:r>
        <w:r w:rsidRPr="004464BD">
          <w:rPr>
            <w:rStyle w:val="Hyperlink"/>
            <w:rFonts w:ascii="Arial" w:hAnsi="Arial" w:cs="Arial"/>
            <w:b/>
            <w:bCs/>
            <w:i/>
            <w:iCs/>
            <w:sz w:val="20"/>
            <w:szCs w:val="20"/>
          </w:rPr>
          <w:t xml:space="preserve">dults: </w:t>
        </w:r>
        <w:r>
          <w:rPr>
            <w:rStyle w:val="Hyperlink"/>
            <w:rFonts w:ascii="Arial" w:hAnsi="Arial" w:cs="Arial"/>
            <w:b/>
            <w:bCs/>
            <w:i/>
            <w:iCs/>
            <w:sz w:val="20"/>
            <w:szCs w:val="20"/>
          </w:rPr>
          <w:t>t</w:t>
        </w:r>
        <w:r w:rsidRPr="004464BD">
          <w:rPr>
            <w:rStyle w:val="Hyperlink"/>
            <w:rFonts w:ascii="Arial" w:hAnsi="Arial" w:cs="Arial"/>
            <w:b/>
            <w:bCs/>
            <w:i/>
            <w:iCs/>
            <w:sz w:val="20"/>
            <w:szCs w:val="20"/>
          </w:rPr>
          <w:t>he Cardiovascular Health Study</w:t>
        </w:r>
        <w:r w:rsidRPr="004464BD">
          <w:rPr>
            <w:rStyle w:val="Hyperlink"/>
            <w:rFonts w:ascii="Arial" w:hAnsi="Arial" w:cs="Arial"/>
            <w:b/>
            <w:bCs/>
            <w:i/>
            <w:iCs/>
            <w:sz w:val="20"/>
            <w:szCs w:val="20"/>
            <w:u w:val="none"/>
          </w:rPr>
          <w:t>.</w:t>
        </w:r>
        <w:r w:rsidRPr="004464BD">
          <w:rPr>
            <w:rStyle w:val="Hyperlink"/>
            <w:rFonts w:ascii="Arial" w:hAnsi="Arial" w:cs="Arial"/>
            <w:sz w:val="20"/>
            <w:szCs w:val="20"/>
            <w:u w:val="none"/>
          </w:rPr>
          <w:t xml:space="preserve"> </w:t>
        </w:r>
      </w:hyperlink>
      <w:r w:rsidRPr="003E6CEB">
        <w:rPr>
          <w:rStyle w:val="docsum-journal-citation"/>
          <w:rFonts w:ascii="Arial" w:hAnsi="Arial" w:cs="Arial"/>
          <w:sz w:val="20"/>
          <w:szCs w:val="20"/>
        </w:rPr>
        <w:t>Arterioscler Thromb Vasc Biol. 2022 Sep</w:t>
      </w:r>
      <w:r>
        <w:rPr>
          <w:rStyle w:val="docsum-journal-citation"/>
          <w:rFonts w:ascii="Arial" w:hAnsi="Arial" w:cs="Arial"/>
          <w:sz w:val="20"/>
          <w:szCs w:val="20"/>
        </w:rPr>
        <w:t xml:space="preserve">. Vol. </w:t>
      </w:r>
      <w:r w:rsidRPr="003E6CEB">
        <w:rPr>
          <w:rStyle w:val="docsum-journal-citation"/>
          <w:rFonts w:ascii="Arial" w:hAnsi="Arial" w:cs="Arial"/>
          <w:sz w:val="20"/>
          <w:szCs w:val="20"/>
        </w:rPr>
        <w:t>42</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9</w:t>
      </w:r>
      <w:r>
        <w:rPr>
          <w:rStyle w:val="docsum-journal-citation"/>
          <w:rFonts w:ascii="Arial" w:hAnsi="Arial" w:cs="Arial"/>
          <w:sz w:val="20"/>
          <w:szCs w:val="20"/>
        </w:rPr>
        <w:t xml:space="preserve">, pp. </w:t>
      </w:r>
      <w:r w:rsidRPr="003E6CEB">
        <w:rPr>
          <w:rStyle w:val="docsum-journal-citation"/>
          <w:rFonts w:ascii="Arial" w:hAnsi="Arial" w:cs="Arial"/>
          <w:sz w:val="20"/>
          <w:szCs w:val="20"/>
        </w:rPr>
        <w:t xml:space="preserve">e273-e288. </w:t>
      </w:r>
      <w:r w:rsidRPr="003E6CEB">
        <w:rPr>
          <w:rStyle w:val="citation-part"/>
          <w:rFonts w:ascii="Arial" w:hAnsi="Arial" w:cs="Arial"/>
          <w:sz w:val="20"/>
          <w:szCs w:val="20"/>
        </w:rPr>
        <w:t xml:space="preserve">PM: </w:t>
      </w:r>
      <w:r w:rsidRPr="003E6CEB">
        <w:rPr>
          <w:rStyle w:val="docsum-pmid"/>
          <w:rFonts w:ascii="Arial" w:hAnsi="Arial" w:cs="Arial"/>
          <w:sz w:val="20"/>
          <w:szCs w:val="20"/>
        </w:rPr>
        <w:t>35912635</w:t>
      </w:r>
      <w:r w:rsidRPr="003E6CEB">
        <w:rPr>
          <w:rFonts w:ascii="Arial" w:hAnsi="Arial" w:cs="Arial"/>
          <w:sz w:val="20"/>
          <w:szCs w:val="20"/>
        </w:rPr>
        <w:t xml:space="preserve">. </w:t>
      </w:r>
      <w:r w:rsidRPr="003E6CEB">
        <w:rPr>
          <w:rStyle w:val="Strong"/>
          <w:rFonts w:ascii="Arial" w:hAnsi="Arial" w:cs="Arial"/>
          <w:b w:val="0"/>
          <w:bCs w:val="0"/>
          <w:sz w:val="20"/>
          <w:szCs w:val="20"/>
        </w:rPr>
        <w:t>PMC9420768.</w:t>
      </w:r>
      <w:r>
        <w:rPr>
          <w:rStyle w:val="Strong"/>
          <w:rFonts w:ascii="Arial" w:hAnsi="Arial" w:cs="Arial"/>
          <w:b w:val="0"/>
          <w:bCs w:val="0"/>
          <w:sz w:val="20"/>
          <w:szCs w:val="20"/>
        </w:rPr>
        <w:t xml:space="preserve"> </w:t>
      </w:r>
    </w:p>
    <w:p w14:paraId="063BCCC6" w14:textId="1E1D5F4D" w:rsidR="00B25CB4" w:rsidRDefault="00B25CB4" w:rsidP="00B25CB4">
      <w:pPr>
        <w:spacing w:after="0" w:line="240" w:lineRule="auto"/>
        <w:rPr>
          <w:rFonts w:ascii="Arial" w:hAnsi="Arial" w:cs="Arial"/>
          <w:sz w:val="20"/>
          <w:szCs w:val="20"/>
        </w:rPr>
      </w:pPr>
      <w:bookmarkStart w:id="87" w:name="_Hlk148360522"/>
      <w:r w:rsidRPr="005451E9">
        <w:rPr>
          <w:rStyle w:val="docsum-authors"/>
          <w:rFonts w:ascii="Arial" w:hAnsi="Arial" w:cs="Arial"/>
          <w:sz w:val="20"/>
          <w:szCs w:val="20"/>
        </w:rPr>
        <w:t>Wheeler MM, Stilp AM, Rao S, Halldórsson BV, Beyter D, Wen J, Mihkaylova AV, McHugh CP, Lane J, Jiang MZ, Raffield LM, Jun G, Sedlazeck FJ, Metcalf G, Yao Y, Bis JB, Chami N, de Vries PS, Desai P, Floyd JS, Gao Y, Kammers K, Kim W, Moon JY, Ratan A, Yanek LR, Almasy L, Becker LC, Blangero J, Cho MH, Curran JE, Fornage M, Kaplan RC, Lewis JP, Loos RJF, Mitchell BD, Morrison AC, Preuss M, Psaty BM, Rich SS, Rotter JI, Tang H, Tracy RP, Boerwinkle E, Abecasis GR, Blackwell TW, Smith AV, Johnson AD, Mathias RA, Nickerson DA, Conomos MP, Li Y, Þorsteinsdóttir U, Magnússon MK, Stefansson K, Pankratz ND, Bauer DE, Auer PL, Reiner AP.</w:t>
      </w:r>
      <w:r w:rsidRPr="005451E9">
        <w:rPr>
          <w:rFonts w:ascii="Arial" w:hAnsi="Arial" w:cs="Arial"/>
          <w:sz w:val="20"/>
          <w:szCs w:val="20"/>
        </w:rPr>
        <w:t xml:space="preserve"> </w:t>
      </w:r>
      <w:hyperlink r:id="rId482" w:history="1">
        <w:r w:rsidRPr="0057585D">
          <w:rPr>
            <w:rStyle w:val="Hyperlink"/>
            <w:rFonts w:ascii="Arial" w:hAnsi="Arial" w:cs="Arial"/>
            <w:b/>
            <w:bCs/>
            <w:i/>
            <w:iCs/>
            <w:sz w:val="20"/>
            <w:szCs w:val="20"/>
          </w:rPr>
          <w:t>Whole genome sequencing identifies structural variants contributing to hematologic traits in the NHLBI TOPMed program.</w:t>
        </w:r>
        <w:r w:rsidRPr="0057585D">
          <w:rPr>
            <w:rStyle w:val="Hyperlink"/>
            <w:rFonts w:ascii="Arial" w:hAnsi="Arial" w:cs="Arial"/>
            <w:sz w:val="20"/>
            <w:szCs w:val="20"/>
            <w:u w:val="none"/>
          </w:rPr>
          <w:t xml:space="preserve"> </w:t>
        </w:r>
      </w:hyperlink>
      <w:r w:rsidRPr="005451E9">
        <w:rPr>
          <w:rStyle w:val="docsum-journal-citation"/>
          <w:rFonts w:ascii="Arial" w:hAnsi="Arial" w:cs="Arial"/>
          <w:sz w:val="20"/>
          <w:szCs w:val="20"/>
        </w:rPr>
        <w:t>Nat Commun. 2022 Dec 8</w:t>
      </w:r>
      <w:r>
        <w:rPr>
          <w:rStyle w:val="docsum-journal-citation"/>
          <w:rFonts w:ascii="Arial" w:hAnsi="Arial" w:cs="Arial"/>
          <w:sz w:val="20"/>
          <w:szCs w:val="20"/>
        </w:rPr>
        <w:t xml:space="preserve">. Vol. </w:t>
      </w:r>
      <w:r w:rsidRPr="005451E9">
        <w:rPr>
          <w:rStyle w:val="docsum-journal-citation"/>
          <w:rFonts w:ascii="Arial" w:hAnsi="Arial" w:cs="Arial"/>
          <w:sz w:val="20"/>
          <w:szCs w:val="20"/>
        </w:rPr>
        <w:t>13</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1</w:t>
      </w:r>
      <w:r>
        <w:rPr>
          <w:rStyle w:val="docsum-journal-citation"/>
          <w:rFonts w:ascii="Arial" w:hAnsi="Arial" w:cs="Arial"/>
          <w:sz w:val="20"/>
          <w:szCs w:val="20"/>
        </w:rPr>
        <w:t xml:space="preserve">, p. </w:t>
      </w:r>
      <w:r w:rsidRPr="005451E9">
        <w:rPr>
          <w:rStyle w:val="docsum-journal-citation"/>
          <w:rFonts w:ascii="Arial" w:hAnsi="Arial" w:cs="Arial"/>
          <w:sz w:val="20"/>
          <w:szCs w:val="20"/>
        </w:rPr>
        <w:t xml:space="preserve">7592. </w:t>
      </w:r>
      <w:r w:rsidRPr="005451E9">
        <w:rPr>
          <w:rStyle w:val="citation-part"/>
          <w:rFonts w:ascii="Arial" w:hAnsi="Arial" w:cs="Arial"/>
          <w:sz w:val="20"/>
          <w:szCs w:val="20"/>
        </w:rPr>
        <w:t xml:space="preserve">PM: </w:t>
      </w:r>
      <w:r w:rsidRPr="005451E9">
        <w:rPr>
          <w:rStyle w:val="docsum-pmid"/>
          <w:rFonts w:ascii="Arial" w:hAnsi="Arial" w:cs="Arial"/>
          <w:sz w:val="20"/>
          <w:szCs w:val="20"/>
        </w:rPr>
        <w:t xml:space="preserve">36481753. </w:t>
      </w:r>
      <w:r w:rsidRPr="0057585D">
        <w:rPr>
          <w:rStyle w:val="docsum-pmid"/>
          <w:rFonts w:ascii="Arial" w:hAnsi="Arial" w:cs="Arial"/>
          <w:sz w:val="20"/>
          <w:szCs w:val="20"/>
        </w:rPr>
        <w:t>PMC9732337.</w:t>
      </w:r>
      <w:r w:rsidRPr="00B25CB4">
        <w:rPr>
          <w:rStyle w:val="identifier"/>
          <w:rFonts w:ascii="Arial" w:hAnsi="Arial" w:cs="Arial"/>
          <w:sz w:val="20"/>
          <w:szCs w:val="20"/>
        </w:rPr>
        <w:t xml:space="preserve"> </w:t>
      </w:r>
    </w:p>
    <w:bookmarkEnd w:id="87"/>
    <w:p w14:paraId="4A85A96A" w14:textId="77777777" w:rsidR="00B25CB4" w:rsidRDefault="00B25CB4" w:rsidP="00B25CB4">
      <w:pPr>
        <w:spacing w:after="0" w:line="240" w:lineRule="auto"/>
        <w:rPr>
          <w:rStyle w:val="docsum-authors"/>
          <w:rFonts w:ascii="Arial" w:hAnsi="Arial" w:cs="Arial"/>
          <w:sz w:val="20"/>
          <w:szCs w:val="20"/>
        </w:rPr>
      </w:pPr>
    </w:p>
    <w:p w14:paraId="6FCDD2BB" w14:textId="37BDC503" w:rsidR="00660461" w:rsidRDefault="00660461" w:rsidP="00660461">
      <w:pPr>
        <w:rPr>
          <w:rFonts w:ascii="Arial" w:hAnsi="Arial" w:cs="Arial"/>
          <w:sz w:val="20"/>
          <w:szCs w:val="20"/>
        </w:rPr>
      </w:pPr>
      <w:r w:rsidRPr="00FE17AB">
        <w:rPr>
          <w:rStyle w:val="docsum-authors"/>
          <w:rFonts w:ascii="Arial" w:hAnsi="Arial" w:cs="Arial"/>
          <w:sz w:val="20"/>
          <w:szCs w:val="20"/>
        </w:rPr>
        <w:t>Wielscher M, Mandaviya PR, Kuehnel B, Joehanes R, Mustafa R, Robinson O, Zhang Y, Bodinier B, Walton E, Mishra PP, Schlosser P, Wilson R, Tsai PC, Palaniswamy S, Marioni RE, Fiorito G, Cugliari G, Karhunen V, Ghanbari M, Psaty BM, Loh M, Bis JC, Lehne B, Sotoodehnia N, Deary IJ, Chadeau-Hyam M, Brody JA, Cardona A, Selvin E, Smith AK, Miller AH, Torres MA, Marouli E, Gào X, van Meurs JBJ, Graf-Schindler J, Rathmann W, Koenig W, Peters A, Weninger W, Farlik M, Zhang T, Chen W, Xia Y, Teumer A, Nauck M, Grabe HJ, Doerr M, Lehtimäki T, Guan W, Milani L, Tanaka T, Fisher K, Waite LL, Kasela S, Vineis P, Verweij N, van der Harst P, Iacoviello L, Sacerdote C, Panico S, Krogh V, Tumino R, Tzala E, Matullo G, Hurme MA, Raitakari OT, Colicino E, Baccarelli AA, Kähönen M, Herzig KH, Li S; BIOS consortium, Conneely KN, Kooner JS, Köttgen A, Heijmans BT, Deloukas P, Relton C, Ong KK, Bell JT, Boerwinkle E, Elliott P, Brenner H, Beekman M, Levy D, Waldenberger M, Chambers JC, Dehghan A, Järvelin MR.</w:t>
      </w:r>
      <w:r w:rsidRPr="00FE17AB">
        <w:rPr>
          <w:rFonts w:ascii="Arial" w:hAnsi="Arial" w:cs="Arial"/>
          <w:sz w:val="20"/>
          <w:szCs w:val="20"/>
        </w:rPr>
        <w:t xml:space="preserve"> </w:t>
      </w:r>
      <w:hyperlink r:id="rId483" w:history="1">
        <w:r w:rsidRPr="00647569">
          <w:rPr>
            <w:rStyle w:val="Hyperlink"/>
            <w:rFonts w:ascii="Arial" w:hAnsi="Arial" w:cs="Arial"/>
            <w:b/>
            <w:bCs/>
            <w:i/>
            <w:iCs/>
            <w:sz w:val="20"/>
            <w:szCs w:val="20"/>
          </w:rPr>
          <w:t>DNA methylation signature of chronic low-grade inflammation and its role in cardio-respiratory diseases.</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Nat Commun. 2022 May 3</w:t>
      </w:r>
      <w:r>
        <w:rPr>
          <w:rStyle w:val="docsum-journal-citation"/>
          <w:rFonts w:ascii="Arial" w:hAnsi="Arial" w:cs="Arial"/>
          <w:sz w:val="20"/>
          <w:szCs w:val="20"/>
        </w:rPr>
        <w:t xml:space="preserve">. Vol. </w:t>
      </w:r>
      <w:r w:rsidRPr="00FE17AB">
        <w:rPr>
          <w:rStyle w:val="docsum-journal-citation"/>
          <w:rFonts w:ascii="Arial" w:hAnsi="Arial" w:cs="Arial"/>
          <w:sz w:val="20"/>
          <w:szCs w:val="20"/>
        </w:rPr>
        <w:t>13</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1</w:t>
      </w:r>
      <w:r>
        <w:rPr>
          <w:rStyle w:val="docsum-journal-citation"/>
          <w:rFonts w:ascii="Arial" w:hAnsi="Arial" w:cs="Arial"/>
          <w:sz w:val="20"/>
          <w:szCs w:val="20"/>
        </w:rPr>
        <w:t xml:space="preserve">, p. </w:t>
      </w:r>
      <w:r w:rsidRPr="00FE17AB">
        <w:rPr>
          <w:rStyle w:val="docsum-journal-citation"/>
          <w:rFonts w:ascii="Arial" w:hAnsi="Arial" w:cs="Arial"/>
          <w:sz w:val="20"/>
          <w:szCs w:val="20"/>
        </w:rPr>
        <w:t xml:space="preserve">2408.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35504910. </w:t>
      </w:r>
      <w:hyperlink r:id="rId484" w:tgtFrame="_blank" w:history="1">
        <w:r w:rsidRPr="00647569">
          <w:rPr>
            <w:rStyle w:val="citation-part"/>
            <w:rFonts w:ascii="Arial" w:hAnsi="Arial" w:cs="Arial"/>
            <w:sz w:val="20"/>
            <w:szCs w:val="20"/>
          </w:rPr>
          <w:t>PMC9065016</w:t>
        </w:r>
      </w:hyperlink>
      <w:r w:rsidRPr="00647569">
        <w:rPr>
          <w:rStyle w:val="citation-part"/>
          <w:rFonts w:ascii="Arial" w:hAnsi="Arial" w:cs="Arial"/>
          <w:sz w:val="20"/>
          <w:szCs w:val="20"/>
        </w:rPr>
        <w:t>.</w:t>
      </w:r>
      <w:r w:rsidRPr="00FE17AB">
        <w:rPr>
          <w:rFonts w:ascii="Arial" w:hAnsi="Arial" w:cs="Arial"/>
          <w:sz w:val="20"/>
          <w:szCs w:val="20"/>
        </w:rPr>
        <w:t xml:space="preserve"> </w:t>
      </w:r>
    </w:p>
    <w:p w14:paraId="7F3A20D6" w14:textId="1D47E751" w:rsidR="00660461" w:rsidRDefault="00660461" w:rsidP="00660461">
      <w:pPr>
        <w:rPr>
          <w:rFonts w:ascii="Arial" w:hAnsi="Arial" w:cs="Arial"/>
          <w:sz w:val="20"/>
          <w:szCs w:val="20"/>
        </w:rPr>
      </w:pPr>
      <w:r w:rsidRPr="00FE17AB">
        <w:rPr>
          <w:rStyle w:val="docsum-authors"/>
          <w:rFonts w:ascii="Arial" w:hAnsi="Arial" w:cs="Arial"/>
          <w:sz w:val="20"/>
          <w:szCs w:val="20"/>
        </w:rPr>
        <w:t xml:space="preserve">Winkler TW, Rasheed H, Teumer A, Gorski M, Rowan BX, Stanzick KJ, Thomas LF, Tin A, Hoppmann A, Chu AY, Tayo B, Thio CHL, Cusi D, Chai JF, Sieber KB, Horn K, Li M, Scholz M, </w:t>
      </w:r>
      <w:r w:rsidRPr="00FE17AB">
        <w:rPr>
          <w:rStyle w:val="docsum-authors"/>
          <w:rFonts w:ascii="Arial" w:hAnsi="Arial" w:cs="Arial"/>
          <w:sz w:val="20"/>
          <w:szCs w:val="20"/>
        </w:rPr>
        <w:lastRenderedPageBreak/>
        <w:t>Cocca M, Wuttke M, van der Most PJ, Yang Q, Ghasemi S, Nutile T, Li Y, Pontali G, Günther F, Dehghan A, Correa A, Parsa A, Feresin A, de Vries APJ, Zonderman AB, Smith AV, Oldehinkel AJ, De Grandi A, Rosenkranz AR, Franke A, Teren A, Metspalu A, Hicks AA, Morris AP, Tönjes A, Morgan A, Podgornaia AI, Peters A, Körner A, Mahajan A, Campbell A, Freedman BI, Spedicati B, Ponte B, Schöttker B, Brumpton B, Banas B, Krämer BK, Jung B, Åsvold BO, Smith BH, Ning B, Penninx BWJH, Vanderwerff BR, Psaty BM, Kammerer CM, Langefeld CD, Hayward C, Spracklen CN, Robinson-Cohen C, Hartman CA, Lindgren CM, Wang C, Sabanayagam C, Heng CK, Lanzani C, Khor CC, Cheng CY, Fuchsberger C, Gieger C, Shaffer CM, Schulz CA, Willer CJ, Chasman DI, Gudbjartsson DF, Ruggiero D, Toniolo D, Czamara D, Porteous DJ, Waterworth DM, Mascalzoni D, Mook-Kanamori DO, Reilly DF, Daw EW, Hofer E, Boerwinkle E, Salvi E, Bottinger EP, Tai ES, Catamo E, Rizzi F, Guo F, Rivadeneira F, Guilianini F, Sveinbjornsson G, Ehret G, Waeber G, Biino G, Girotto G, Pistis G, Nadkarni GN, Delgado GE, Montgomery GW, Snieder H, Campbell H, White HD, Gao H, Stringham HM, Schmidt H, Li H, Brenner H, Holm H, Kirsten H, Kramer H, Rudan I, Nolte IM, Tzoulaki I, Olafsson I, Martins J, Cook JP, Wilson JF, Halbritter J, Felix JF, Divers J, Kooner JS, Lee JJ, O'Connell J, Rotter JI, Liu J, Xu J, Thiery J, Ärnlöv J, Kuusisto J, Jakobsdottir J, Tremblay J, Chambers JC, Whitfield JB, Gaziano JM, Marten J, Coresh J, Jonas JB, Mychaleckyj JC, Christensen K, Eckardt KU, Mohlke KL, Endlich K, Dittrich K, Ryan KA, Rice KM, Taylor KD, Ho K, Nikus K, Matsuda K, Strauch K, Miliku K, Hveem K, Lind L, Wallentin L, Yerges-Armstrong LM, Raffield LM, Phillips LS, Launer LJ, Lyytikäinen LP, Lange LA, Citterio L, Klaric L, Ikram MA, Ising M, Kleber ME, Francescatto M, Concas MP, Ciullo M, Piratsu M, Orho-Melander M, Laakso M, Loeffler M, Perola M, de Borst MH, Gögele M, Bianca M, Lukas MA, Feitosa MF, Biggs ML, Wojczynski MK, Kavousi M, Kanai M, Akiyama M, Yasuda M, Nauck M, Waldenberger M, Chee ML, Chee ML, Boehnke M, Preuss MH, Stumvoll M, Province MA, Evans MK, O'Donoghue ML, Kubo M, Kähönen M, Kastarinen M, Nalls MA, Kuokkanen M, Ghanbari M, Bochud M, Josyula NS, Martin NG, Tan NYQ, Palmer ND, Pirastu N, Schupf N, Verweij N, Hutri-Kähönen N, Mononen N, Bansal N, Devuyst O, Melander O, Raitakari OT, Polasek O, Manunta P, Gasparini P, Mishra PP, Sulem P, Magnusson PKE, Elliott P, Ridker PM, Hamet P, Svensson PO, Joshi PK, Kovacs P, Pramstaller PP, Rossing P, Vollenweider P, van der Harst P, Dorajoo R, Sim RZH, Burkhardt R, Tao R, Noordam R, Mägi R, Schmidt R, de Mutsert R, Rueedi R, van Dam RM, Carroll RJ, Gansevoort RT, Loos RJF, Felicita SC, Sedaghat S, Padmanabhan S, Freitag-Wolf S, Pendergrass SA, Graham SE, Gordon SD, Hwang SJ, Kerr SM, Vaccargiu S, Patil SB, Hallan S, Bakker SJL, Lim SC, Lucae S, Vogelezang S, Bergmann S, Corre T, Ahluwalia TS, Lehtimäki T, Boutin TS, Meitinger T, Wong TY, Bergler T, Rabelink TJ, Esko T, Haller T, Thorsteinsdottir U, Völker U, Foo VHX, Salomaa V, Vitart V, Giedraitis V, Gudnason V, Jaddoe VWV, Huang W, Zhang W, Wei WB, Kiess W, März W, Koenig W, Lieb W, Gao X, Sim X, Wang YX, Friedlander Y, Tham YC, Kamatani Y, Okada Y, Milaneschi Y, Yu Z; Lifelines cohort study; DiscovEHR/MyCode study; VA Million Veteran Program, Stark KJ, Stefansson K, Böger CA, Hung AM, Kronenberg F, Köttgen A, Pattaro C, Heid IM.</w:t>
      </w:r>
      <w:r w:rsidRPr="00FE17AB">
        <w:rPr>
          <w:rFonts w:ascii="Arial" w:hAnsi="Arial" w:cs="Arial"/>
          <w:sz w:val="20"/>
          <w:szCs w:val="20"/>
        </w:rPr>
        <w:t xml:space="preserve"> </w:t>
      </w:r>
      <w:hyperlink r:id="rId485" w:history="1">
        <w:r w:rsidRPr="00647569">
          <w:rPr>
            <w:rStyle w:val="Hyperlink"/>
            <w:rFonts w:ascii="Arial" w:hAnsi="Arial" w:cs="Arial"/>
            <w:b/>
            <w:bCs/>
            <w:i/>
            <w:iCs/>
            <w:sz w:val="20"/>
            <w:szCs w:val="20"/>
          </w:rPr>
          <w:t xml:space="preserve">Differential and shared genetic effects on kidney function between diabetic and non-diabetic individuals. </w:t>
        </w:r>
      </w:hyperlink>
      <w:r w:rsidRPr="00FE17AB">
        <w:rPr>
          <w:rStyle w:val="docsum-journal-citation"/>
          <w:rFonts w:ascii="Arial" w:hAnsi="Arial" w:cs="Arial"/>
          <w:sz w:val="20"/>
          <w:szCs w:val="20"/>
        </w:rPr>
        <w:t>Commun Biol. 2022 Jun 13</w:t>
      </w:r>
      <w:r>
        <w:rPr>
          <w:rStyle w:val="docsum-journal-citation"/>
          <w:rFonts w:ascii="Arial" w:hAnsi="Arial" w:cs="Arial"/>
          <w:sz w:val="20"/>
          <w:szCs w:val="20"/>
        </w:rPr>
        <w:t xml:space="preserve">. Vol. </w:t>
      </w:r>
      <w:r w:rsidRPr="00FE17AB">
        <w:rPr>
          <w:rStyle w:val="docsum-journal-citation"/>
          <w:rFonts w:ascii="Arial" w:hAnsi="Arial" w:cs="Arial"/>
          <w:sz w:val="20"/>
          <w:szCs w:val="20"/>
        </w:rPr>
        <w:t>5</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1</w:t>
      </w:r>
      <w:r>
        <w:rPr>
          <w:rStyle w:val="docsum-journal-citation"/>
          <w:rFonts w:ascii="Arial" w:hAnsi="Arial" w:cs="Arial"/>
          <w:sz w:val="20"/>
          <w:szCs w:val="20"/>
        </w:rPr>
        <w:t xml:space="preserve">, p. </w:t>
      </w:r>
      <w:r w:rsidRPr="00FE17AB">
        <w:rPr>
          <w:rStyle w:val="docsum-journal-citation"/>
          <w:rFonts w:ascii="Arial" w:hAnsi="Arial" w:cs="Arial"/>
          <w:sz w:val="20"/>
          <w:szCs w:val="20"/>
        </w:rPr>
        <w:t xml:space="preserve">580. </w:t>
      </w:r>
      <w:r w:rsidRPr="00FE17AB">
        <w:rPr>
          <w:rStyle w:val="citation-part"/>
          <w:rFonts w:ascii="Arial" w:hAnsi="Arial" w:cs="Arial"/>
          <w:sz w:val="20"/>
          <w:szCs w:val="20"/>
        </w:rPr>
        <w:t xml:space="preserve">PM: </w:t>
      </w:r>
      <w:r w:rsidRPr="00FE17AB">
        <w:rPr>
          <w:rStyle w:val="docsum-pmid"/>
          <w:rFonts w:ascii="Arial" w:hAnsi="Arial" w:cs="Arial"/>
          <w:sz w:val="20"/>
          <w:szCs w:val="20"/>
        </w:rPr>
        <w:t xml:space="preserve">35697829. </w:t>
      </w:r>
      <w:hyperlink r:id="rId486" w:tgtFrame="_blank" w:history="1">
        <w:r w:rsidRPr="00647569">
          <w:rPr>
            <w:rStyle w:val="docsum-pmid"/>
            <w:rFonts w:ascii="Arial" w:hAnsi="Arial" w:cs="Arial"/>
            <w:sz w:val="20"/>
            <w:szCs w:val="20"/>
          </w:rPr>
          <w:t>PMC9192715</w:t>
        </w:r>
      </w:hyperlink>
      <w:r w:rsidRPr="00647569">
        <w:rPr>
          <w:rStyle w:val="docsum-pmid"/>
          <w:rFonts w:ascii="Arial" w:hAnsi="Arial" w:cs="Arial"/>
          <w:sz w:val="20"/>
          <w:szCs w:val="20"/>
        </w:rPr>
        <w:t>.</w:t>
      </w:r>
      <w:r w:rsidRPr="00FE17AB">
        <w:rPr>
          <w:rFonts w:ascii="Arial" w:hAnsi="Arial" w:cs="Arial"/>
          <w:sz w:val="20"/>
          <w:szCs w:val="20"/>
        </w:rPr>
        <w:t xml:space="preserve"> </w:t>
      </w:r>
    </w:p>
    <w:p w14:paraId="7482559B" w14:textId="0E22786A" w:rsidR="0006160C" w:rsidRDefault="001D4588" w:rsidP="00660461">
      <w:pPr>
        <w:rPr>
          <w:rStyle w:val="docsum-journal-citation"/>
          <w:rFonts w:ascii="Arial" w:hAnsi="Arial" w:cs="Arial"/>
          <w:sz w:val="20"/>
          <w:szCs w:val="20"/>
        </w:rPr>
      </w:pPr>
      <w:r w:rsidRPr="006722CD">
        <w:rPr>
          <w:rStyle w:val="docsum-authors"/>
          <w:rFonts w:ascii="Arial" w:hAnsi="Arial" w:cs="Arial"/>
          <w:sz w:val="20"/>
          <w:szCs w:val="20"/>
        </w:rPr>
        <w:t>Wu P, Moon JY, Daghlas I, Franco G, Porneala BC, Ahmadizar F, Richardson TG, Isaksen JL, Hindy G, Yao J, Sitlani CM, Raffield LM, Yanek LR, Feitosa MF, Cuadrat RRC, Qi Q, Arfan Ikram M, Ellervik C, Ericson U, Goodarzi MO, Brody JA, Lange L, Mercader JM, Vaidya D, An P, Schulze MB, Masana L, Ghanbari M, Olesen MS, Cai J, Guo X, Floyd JS, Jäger S, Province MA, Kalyani RR, Psaty BM, Orho-Melander M, Ridker PM, Kanters JK, Uitterlinden A, Davey Smith G, Gill D, Kaplan RC, Kavousi M, Raghavan S, Chasman DI, Rotter JI, Meigs JB, Florez JC, Dupuis J, Liu CT, Merino J.</w:t>
      </w:r>
      <w:r w:rsidRPr="006722CD">
        <w:rPr>
          <w:rFonts w:ascii="Arial" w:hAnsi="Arial" w:cs="Arial"/>
          <w:sz w:val="20"/>
          <w:szCs w:val="20"/>
        </w:rPr>
        <w:t xml:space="preserve"> </w:t>
      </w:r>
      <w:hyperlink r:id="rId487" w:history="1">
        <w:r w:rsidRPr="00A27FB2">
          <w:rPr>
            <w:rStyle w:val="Hyperlink"/>
            <w:rFonts w:ascii="Arial" w:hAnsi="Arial" w:cs="Arial"/>
            <w:b/>
            <w:bCs/>
            <w:i/>
            <w:iCs/>
            <w:sz w:val="20"/>
            <w:szCs w:val="20"/>
          </w:rPr>
          <w:t xml:space="preserve">Obesity partially mediates the diabetogenic effect of lowering LDL </w:t>
        </w:r>
        <w:r w:rsidRPr="00A27FB2">
          <w:rPr>
            <w:rStyle w:val="Hyperlink"/>
            <w:rFonts w:ascii="Arial" w:hAnsi="Arial" w:cs="Arial"/>
            <w:b/>
            <w:bCs/>
            <w:i/>
            <w:iCs/>
            <w:sz w:val="20"/>
            <w:szCs w:val="20"/>
          </w:rPr>
          <w:lastRenderedPageBreak/>
          <w:t xml:space="preserve">cholesterol. </w:t>
        </w:r>
      </w:hyperlink>
      <w:r w:rsidRPr="006722CD">
        <w:rPr>
          <w:rStyle w:val="docsum-journal-citation"/>
          <w:rFonts w:ascii="Arial" w:hAnsi="Arial" w:cs="Arial"/>
          <w:sz w:val="20"/>
          <w:szCs w:val="20"/>
        </w:rPr>
        <w:t>Diabetes Care. 2022 Jan 1</w:t>
      </w:r>
      <w:r>
        <w:rPr>
          <w:rStyle w:val="docsum-journal-citation"/>
          <w:rFonts w:ascii="Arial" w:hAnsi="Arial" w:cs="Arial"/>
          <w:sz w:val="20"/>
          <w:szCs w:val="20"/>
        </w:rPr>
        <w:t xml:space="preserve">. Vol. </w:t>
      </w:r>
      <w:r w:rsidRPr="006722CD">
        <w:rPr>
          <w:rStyle w:val="docsum-journal-citation"/>
          <w:rFonts w:ascii="Arial" w:hAnsi="Arial" w:cs="Arial"/>
          <w:sz w:val="20"/>
          <w:szCs w:val="20"/>
        </w:rPr>
        <w:t>45</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232-240. </w:t>
      </w:r>
      <w:r w:rsidRPr="006722CD">
        <w:rPr>
          <w:rStyle w:val="citation-part"/>
          <w:rFonts w:ascii="Arial" w:hAnsi="Arial" w:cs="Arial"/>
          <w:sz w:val="20"/>
          <w:szCs w:val="20"/>
        </w:rPr>
        <w:t xml:space="preserve">PM: </w:t>
      </w:r>
      <w:r w:rsidRPr="006722CD">
        <w:rPr>
          <w:rStyle w:val="docsum-pmid"/>
          <w:rFonts w:ascii="Arial" w:hAnsi="Arial" w:cs="Arial"/>
          <w:sz w:val="20"/>
          <w:szCs w:val="20"/>
        </w:rPr>
        <w:t>34789503</w:t>
      </w:r>
      <w:r>
        <w:rPr>
          <w:rStyle w:val="docsum-pmid"/>
          <w:rFonts w:ascii="Arial" w:hAnsi="Arial" w:cs="Arial"/>
          <w:sz w:val="20"/>
          <w:szCs w:val="20"/>
        </w:rPr>
        <w:t>.</w:t>
      </w:r>
      <w:r w:rsidRPr="006722CD">
        <w:rPr>
          <w:rFonts w:ascii="Arial" w:hAnsi="Arial" w:cs="Arial"/>
          <w:sz w:val="20"/>
          <w:szCs w:val="20"/>
        </w:rPr>
        <w:t xml:space="preserve"> </w:t>
      </w:r>
      <w:r w:rsidR="00AA4EB4" w:rsidRPr="00AA4EB4">
        <w:rPr>
          <w:rStyle w:val="docsum-journal-citation"/>
          <w:rFonts w:ascii="Arial" w:hAnsi="Arial" w:cs="Arial"/>
          <w:sz w:val="20"/>
          <w:szCs w:val="20"/>
        </w:rPr>
        <w:t>PMC8753762</w:t>
      </w:r>
      <w:r w:rsidR="00AA4EB4">
        <w:rPr>
          <w:rStyle w:val="docsum-journal-citation"/>
          <w:rFonts w:ascii="Arial" w:hAnsi="Arial" w:cs="Arial"/>
          <w:sz w:val="20"/>
          <w:szCs w:val="20"/>
        </w:rPr>
        <w:t>.</w:t>
      </w:r>
    </w:p>
    <w:p w14:paraId="5B724330" w14:textId="574F89BB" w:rsidR="00660461" w:rsidRDefault="00660461" w:rsidP="00660461">
      <w:pPr>
        <w:rPr>
          <w:rStyle w:val="docsum-authors"/>
          <w:rFonts w:ascii="Arial" w:hAnsi="Arial" w:cs="Arial"/>
          <w:sz w:val="20"/>
          <w:szCs w:val="20"/>
        </w:rPr>
      </w:pPr>
      <w:r w:rsidRPr="00FE17AB">
        <w:rPr>
          <w:rStyle w:val="docsum-authors"/>
          <w:rFonts w:ascii="Arial" w:hAnsi="Arial" w:cs="Arial"/>
          <w:sz w:val="20"/>
          <w:szCs w:val="20"/>
        </w:rPr>
        <w:t>Yang Y, Sun Q, Huang L, Broome JG, Correa A, Reiner A; NHLBI Trans-Omics for Precision Medicine (TOPMed) Consortium, Raffield LM, Yang Y, Li Y.</w:t>
      </w:r>
      <w:r w:rsidRPr="00FE17AB">
        <w:rPr>
          <w:rFonts w:ascii="Arial" w:hAnsi="Arial" w:cs="Arial"/>
          <w:sz w:val="20"/>
          <w:szCs w:val="20"/>
        </w:rPr>
        <w:t xml:space="preserve"> </w:t>
      </w:r>
      <w:hyperlink r:id="rId488" w:history="1">
        <w:r w:rsidRPr="00647569">
          <w:rPr>
            <w:rStyle w:val="Hyperlink"/>
            <w:rFonts w:ascii="Arial" w:hAnsi="Arial" w:cs="Arial"/>
            <w:b/>
            <w:bCs/>
            <w:i/>
            <w:iCs/>
            <w:sz w:val="20"/>
            <w:szCs w:val="20"/>
          </w:rPr>
          <w:t>eSCAN: scan regulatory regions for aggregate association testing using whole-genome sequencing data.</w:t>
        </w:r>
        <w:r w:rsidRPr="00FE17AB">
          <w:rPr>
            <w:rStyle w:val="Hyperlink"/>
            <w:rFonts w:ascii="Arial" w:hAnsi="Arial" w:cs="Arial"/>
            <w:sz w:val="20"/>
            <w:szCs w:val="20"/>
          </w:rPr>
          <w:t xml:space="preserve"> </w:t>
        </w:r>
      </w:hyperlink>
      <w:r w:rsidRPr="00FE17AB">
        <w:rPr>
          <w:rStyle w:val="docsum-journal-citation"/>
          <w:rFonts w:ascii="Arial" w:hAnsi="Arial" w:cs="Arial"/>
          <w:sz w:val="20"/>
          <w:szCs w:val="20"/>
        </w:rPr>
        <w:t>Brief Bioinform. 2022 Jan 17</w:t>
      </w:r>
      <w:r>
        <w:rPr>
          <w:rStyle w:val="docsum-journal-citation"/>
          <w:rFonts w:ascii="Arial" w:hAnsi="Arial" w:cs="Arial"/>
          <w:sz w:val="20"/>
          <w:szCs w:val="20"/>
        </w:rPr>
        <w:t xml:space="preserve">. Vol. </w:t>
      </w:r>
      <w:r w:rsidRPr="00FE17AB">
        <w:rPr>
          <w:rStyle w:val="docsum-journal-citation"/>
          <w:rFonts w:ascii="Arial" w:hAnsi="Arial" w:cs="Arial"/>
          <w:sz w:val="20"/>
          <w:szCs w:val="20"/>
        </w:rPr>
        <w:t>23</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1</w:t>
      </w:r>
      <w:r>
        <w:rPr>
          <w:rStyle w:val="docsum-journal-citation"/>
          <w:rFonts w:ascii="Arial" w:hAnsi="Arial" w:cs="Arial"/>
          <w:sz w:val="20"/>
          <w:szCs w:val="20"/>
        </w:rPr>
        <w:t xml:space="preserve">, </w:t>
      </w:r>
      <w:r w:rsidRPr="00FE17AB">
        <w:rPr>
          <w:rStyle w:val="docsum-journal-citation"/>
          <w:rFonts w:ascii="Arial" w:hAnsi="Arial" w:cs="Arial"/>
          <w:sz w:val="20"/>
          <w:szCs w:val="20"/>
        </w:rPr>
        <w:t>bbab497. doi: 10.1093/bib/bbab497.</w:t>
      </w:r>
      <w:r w:rsidRPr="00FE17AB">
        <w:rPr>
          <w:rFonts w:ascii="Arial" w:hAnsi="Arial" w:cs="Arial"/>
          <w:sz w:val="20"/>
          <w:szCs w:val="20"/>
        </w:rPr>
        <w:t xml:space="preserve"> </w:t>
      </w:r>
      <w:r w:rsidRPr="00FE17AB">
        <w:rPr>
          <w:rStyle w:val="citation-part"/>
          <w:rFonts w:ascii="Arial" w:hAnsi="Arial" w:cs="Arial"/>
          <w:sz w:val="20"/>
          <w:szCs w:val="20"/>
        </w:rPr>
        <w:t xml:space="preserve">PM: </w:t>
      </w:r>
      <w:r w:rsidRPr="00FE17AB">
        <w:rPr>
          <w:rStyle w:val="docsum-pmid"/>
          <w:rFonts w:ascii="Arial" w:hAnsi="Arial" w:cs="Arial"/>
          <w:sz w:val="20"/>
          <w:szCs w:val="20"/>
        </w:rPr>
        <w:t>34882196.</w:t>
      </w:r>
      <w:r w:rsidRPr="00FE17AB">
        <w:rPr>
          <w:rFonts w:ascii="Arial" w:hAnsi="Arial" w:cs="Arial"/>
          <w:sz w:val="20"/>
          <w:szCs w:val="20"/>
        </w:rPr>
        <w:t xml:space="preserve"> </w:t>
      </w:r>
      <w:r w:rsidRPr="00647569">
        <w:rPr>
          <w:rStyle w:val="Strong"/>
          <w:rFonts w:ascii="Arial" w:hAnsi="Arial" w:cs="Arial"/>
          <w:b w:val="0"/>
          <w:bCs w:val="0"/>
          <w:sz w:val="20"/>
          <w:szCs w:val="20"/>
        </w:rPr>
        <w:t>PMC8898002.</w:t>
      </w:r>
      <w:r w:rsidRPr="00FE17AB">
        <w:rPr>
          <w:rFonts w:ascii="Arial" w:hAnsi="Arial" w:cs="Arial"/>
          <w:sz w:val="20"/>
          <w:szCs w:val="20"/>
        </w:rPr>
        <w:t xml:space="preserve">  </w:t>
      </w:r>
    </w:p>
    <w:p w14:paraId="744BC909" w14:textId="77777777" w:rsidR="00B25CB4" w:rsidRPr="005451E9" w:rsidRDefault="00B25CB4" w:rsidP="00B25CB4">
      <w:pPr>
        <w:spacing w:after="0" w:line="240" w:lineRule="auto"/>
        <w:rPr>
          <w:rFonts w:ascii="Arial" w:hAnsi="Arial" w:cs="Arial"/>
          <w:sz w:val="20"/>
          <w:szCs w:val="20"/>
        </w:rPr>
      </w:pPr>
      <w:bookmarkStart w:id="88" w:name="_Hlk148360588"/>
      <w:bookmarkStart w:id="89" w:name="_Hlk116595789"/>
      <w:r w:rsidRPr="005451E9">
        <w:rPr>
          <w:rStyle w:val="docsum-authors"/>
          <w:rFonts w:ascii="Arial" w:hAnsi="Arial" w:cs="Arial"/>
          <w:sz w:val="20"/>
          <w:szCs w:val="20"/>
        </w:rPr>
        <w:t xml:space="preserve">Yengo L, Vedantam S, Marouli E, Sidorenko J, Bartell E, Sakaue S, Graff M, Eliasen AU, Jiang Y, Raghavan S, Miao J, Arias JD, Graham SE, Mukamel RE, Spracklen CN, Yin X, Chen SH, Ferreira T, Highland HH, Ji Y, Karaderi T, Lin K, Lüll K, Malden DE, Medina-Gomez C, Machado M, Moore A, Rüeger S, Sim X, Vrieze S, Ahluwalia TS, Akiyama M, Allison MA, Alvarez M, Andersen MK, Ani A, Appadurai V, Arbeeva L, Bhaskar S, Bielak LF, Bollepalli S, Bonnycastle LL, Bork-Jensen J, Bradfield JP, Bradford Y, Braund PS, Brody JA, Burgdorf KS, Cade BE, Cai H, Cai Q, Campbell A, Cañadas-Garre M, Catamo E, Chai JF, Chai X, Chang LC, Chang YC, Chen CH, Chesi A, Choi SH, Chung RH, Cocca M, Concas MP, Couture C, Cuellar-Partida G, Danning R, Daw EW, Degenhard F, Delgado GE, Delitala A, Demirkan A, Deng X, Devineni P, Dietl A, Dimitriou M, Dimitrov L, Dorajoo R, Ekici AB, Engmann JE, Fairhurst-Hunter Z, Farmaki AE, Faul JD, Fernandez-Lopez JC, Forer L, Francescatto M, Freitag-Wolf S, Fuchsberger C, Galesloot TE, Gao Y, Gao Z, Geller F, Giannakopoulou O, Giulianini F, Gjesing AP, Goel A, Gordon SD, Gorski M, Grove J, Guo X, Gustafsson S, Haessler J, Hansen TF, Havulinna AS, Haworth SJ, He J, Heard-Costa N, Hebbar P, Hindy G, Ho YA, Hofer E, Holliday E, Horn K, Hornsby WE, Hottenga JJ, Huang H, Huang J, Huerta-Chagoya A, Huffman JE, Hung YJ, Huo S, Hwang MY, Iha H, Ikeda DD, Isono M, Jackson AU, Jäger S, Jansen IE, Johansson I, Jonas JB, Jonsson A, Jørgensen T, Kalafati IP, Kanai M, Kanoni S, Kårhus LL, Kasturiratne A, Katsuya T, Kawaguchi T, Kember RL, Kentistou KA, Kim HN, Kim YJ, Kleber ME, Knol MJ, Kurbasic A, Lauzon M, Le P, Lea R, Lee JY, Leonard HL, Li SA, Li X, Li X, Liang J, Lin H, Lin SY, Liu J, Liu X, Lo KS, Long J, Lores-Motta L, Luan J, Lyssenko V, Lyytikäinen LP, Mahajan A, Mamakou V, Mangino M, Manichaikul A, Marten J, Mattheisen M, Mavarani L, McDaid AF, Meidtner K, Melendez TL, Mercader JM, Milaneschi Y, Miller JE, Millwood IY, Mishra PP, Mitchell RE, Møllehave LT, Morgan A, Mucha S, Munz M, Nakatochi M, Nelson CP, Nethander M, Nho CW, Nielsen AA, Nolte IM, Nongmaithem SS, Noordam R, Ntalla I, Nutile T, Pandit A, Christofidou P, Pärna K, Pauper M, Petersen ERB, Petersen LV, Pitkänen N, Polašek O, Poveda A, Preuss MH, Pyarajan S, Raffield LM, Rakugi H, Ramirez J, Rasheed A, Raven D, Rayner NW, Riveros C, Rohde R, Ruggiero D, Ruotsalainen SE, Ryan KA, Sabater-Lleal M, Saxena R, Scholz M, Sendamarai A, Shen B, Shi J, Shin JH, Sidore C, Sitlani CM, Slieker RC, Smit RAJ, Smith AV, Smith JA, Smyth LJ, Southam L, Steinthorsdottir V, Sun L, Takeuchi F, Tallapragada DSP, Taylor KD, Tayo BO, Tcheandjieu C, Terzikhan N, Tesolin P, Teumer A, Theusch E, Thompson DJ, Thorleifsson G, Timmers PRHJ, Trompet S, Turman C, Vaccargiu S, van der Laan SW, van der Most PJ, van Klinken JB, van Setten J, Verma SS, Verweij N, Veturi Y, Wang CA, Wang C, Wang L, Wang Z, Warren HR, Bin Wei W, Wickremasinghe AR, Wielscher M, Wiggins KL, Winsvold BS, Wong A, Wu Y, Wuttke M, Xia R, Xie T, Yamamoto K, Yang J, Yao J, Young H, Yousri NA, Yu L, Zeng L, Zhang W, Zhang X, Zhao JH, Zhao W, Zhou W, Zimmermann ME, Zoledziewska M, Adair LS, Adams HHH, Aguilar-Salinas CA, Al-Mulla F, Arnett DK, Asselbergs FW, Åsvold BO, Attia J, Banas B, Bandinelli S, Bennett DA, Bergler T, Bharadwaj D, Biino G, Bisgaard H, Boerwinkle E, Böger CA, Bønnelykke K, Boomsma DI, Børglum AD, Borja JB, Bouchard C, Bowden DW, Brandslund I, Brumpton B, Buring JE, Caulfield MJ, Chambers JC, Chandak GR, Chanock SJ, Chaturvedi N, Chen YI, Chen Z, Cheng CY, Christophersen IE, Ciullo M, Cole JW, Collins FS, Cooper RS, Cruz M, Cucca F, Cupples LA, Cutler MJ, Damrauer SM, Dantoft TM, de Borst GJ, de Groot LCPGM, De Jager PL, de Kleijn DPV, Janaka de Silva H, Dedoussis GV, den Hollander AI, Du S, Easton DF, Elders PJM, Eliassen AH, Ellinor PT, Elmståhl S, Erdmann J, Evans MK, Fatkin D, Feenstra B, Feitosa MF, Ferrucci L, Ford I, Fornage M, Franke A, Franks PW, Freedman BI, Gasparini P, Gieger C, Girotto G, Goddard ME, Golightly YM, Gonzalez-Villalpando C, Gordon-Larsen P, Grallert H, Grant SFA, Grarup N, Griffiths L, Gudnason V, Haiman C, Hakonarson H, Hansen T, Hartman CA, Hattersley AT, Hayward C, Heckbert SR, </w:t>
      </w:r>
      <w:r w:rsidRPr="005451E9">
        <w:rPr>
          <w:rStyle w:val="docsum-authors"/>
          <w:rFonts w:ascii="Arial" w:hAnsi="Arial" w:cs="Arial"/>
          <w:sz w:val="20"/>
          <w:szCs w:val="20"/>
        </w:rPr>
        <w:lastRenderedPageBreak/>
        <w:t>Heng CK, Hengstenberg C, Hewitt AW, Hishigaki H, Hoyng CB, Huang PL, Huang W, Hunt SC, Hveem K, Hyppönen E, Iacono WG, Ichihara S, Ikram MA, Isasi CR, Jackson RD, Jarvelin MR, Jin ZB, Jöckel KH, Joshi PK, Jousilahti P, Jukema JW, Kähönen M, Kamatani Y, Kang KD, Kaprio J, Kardia SLR, Karpe F, Kato N, Kee F, Kessler T, Khera AV, Khor CC, Kiemeney LALM, Kim BJ, Kim EK, Kim HL, Kirchhof P, Kivimaki M, Koh WP, Koistinen HA, Kolovou GD, Kooner JS, Kooperberg C, Köttgen A, Kovacs P, Kraaijeveld A, Kraft P, Krauss RM, Kumari M, Kutalik Z, Laakso M, Lange LA, Langenberg C, Launer LJ, Le Marchand L, Lee H, Lee NR, Lehtimäki T, Li H, Li L, Lieb W, Lin X, Lind L, Linneberg A, Liu CT, Liu J, Loeffler M, London B, Lubitz SA, Lye SJ, Mackey DA, Mägi R, Magnusson PKE, Marcus GM, Vidal PM, Martin NG, März W, Matsuda F, McGarrah RW, McGue M, McKnight AJ, Medland SE, Mellström D, Metspalu A, Mitchell BD, Mitchell P, Mook-Kanamori DO, Morris AD, Mucci LA, Munroe PB, Nalls MA, Nazarian S, Nelson AE, Neville MJ, Newton-Cheh C, Nielsen CS, Nöthen MM, Ohlsson C, Oldehinkel AJ, Orozco L, Pahkala K, Pajukanta P, Palmer CNA, Parra EJ, Pattaro C, Pedersen O, Pennell CE, Penninx BWJH, Perusse L, Peters A, Peyser PA, Porteous DJ, Posthuma D, Power C, Pramstaller PP, Province MA, Qi Q, Qu J, Rader DJ, Raitakari OT, Ralhan S, Rallidis LS, Rao DC, Redline S, Reilly DF, Reiner AP, Rhee SY, Ridker PM, Rienstra M, Ripatti S, Ritchie MD, Roden DM, Rosendaal FR, Rotter JI, Rudan I, Rutters F, Sabanayagam C, Saleheen D, Salomaa V, Samani NJ, Sanghera DK, Sattar N, Schmidt B, Schmidt H, Schmidt R, Schulze MB, Schunkert H, Scott LJ, Scott RJ, Sever P, Shiroma EJ, Shoemaker MB, Shu XO, Simonsick EM, Sims M, Singh JR, Singleton AB, Sinner MF, Smith JG, Snieder H, Spector TD, Stampfer MJ, Stark KJ, Strachan DP, 't Hart LM, Tabara Y, Tang H, Tardif JC, Thanaraj TA, Timpson NJ, Tönjes A, Tremblay A, Tuomi T, Tuomilehto J, Tusié-Luna MT, Uitterlinden AG, van Dam RM, van der Harst P, Van der Velde N, van Duijn CM, van Schoor NM, Vitart V, Völker U, Vollenweider P, Völzke H, Wacher-Rodarte NH, Walker M, Wang YX, Wareham NJ, Watanabe RM, Watkins H, Weir DR, Werge TM, Widen E, Wilkens LR, Willemsen G, Willett WC, Wilson JF, Wong TY, Woo JT, Wright AF, Wu JY, Xu H, Yajnik CS, Yokota M, Yuan JM, Zeggini E, Zemel BS, Zheng W, Zhu X, Zmuda JM, Zonderman AB, Zwart JA; 23andMe Research Team; VA Million Veteran Program; DiscovEHR (DiscovEHR and MyCode Community Health Initiative); eMERGE (Electronic Medical Records and Genomics Network); Lifelines Cohort Study; PRACTICAL Consortium; Understanding Society Scientific Group; Chasman DI, Cho YS, Heid IM, McCarthy MI, Ng MCY, O'Donnell CJ, Rivadeneira F, Thorsteinsdottir U, Sun YV, Tai ES, Boehnke M, Deloukas P, Justice AE, Lindgren CM, Loos RJF, Mohlke KL, North KE, Stefansson K, Walters RG, Winkler TW, Young KL, Loh PR, Yang J, Esko T, Assimes TL, Auton A, Abecasis GR, Willer CJ, Locke AE, Berndt SI, Lettre G, Frayling TM, Okada Y, Wood AR, Visscher PM, Hirschhorn JN.</w:t>
      </w:r>
      <w:r w:rsidRPr="005451E9">
        <w:rPr>
          <w:rFonts w:ascii="Arial" w:hAnsi="Arial" w:cs="Arial"/>
          <w:sz w:val="20"/>
          <w:szCs w:val="20"/>
        </w:rPr>
        <w:t xml:space="preserve"> </w:t>
      </w:r>
      <w:hyperlink r:id="rId489" w:history="1">
        <w:r w:rsidRPr="0057585D">
          <w:rPr>
            <w:rStyle w:val="Hyperlink"/>
            <w:rFonts w:ascii="Arial" w:hAnsi="Arial" w:cs="Arial"/>
            <w:b/>
            <w:bCs/>
            <w:i/>
            <w:iCs/>
            <w:sz w:val="20"/>
            <w:szCs w:val="20"/>
          </w:rPr>
          <w:t>A saturated map of common genetic variants associated with human height</w:t>
        </w:r>
        <w:r w:rsidRPr="005451E9">
          <w:rPr>
            <w:rStyle w:val="Hyperlink"/>
            <w:rFonts w:ascii="Arial" w:hAnsi="Arial" w:cs="Arial"/>
            <w:sz w:val="20"/>
            <w:szCs w:val="20"/>
          </w:rPr>
          <w:t>.</w:t>
        </w:r>
        <w:r w:rsidRPr="0057585D">
          <w:rPr>
            <w:rStyle w:val="Hyperlink"/>
            <w:rFonts w:ascii="Arial" w:hAnsi="Arial" w:cs="Arial"/>
            <w:sz w:val="20"/>
            <w:szCs w:val="20"/>
            <w:u w:val="none"/>
          </w:rPr>
          <w:t xml:space="preserve"> </w:t>
        </w:r>
      </w:hyperlink>
      <w:r w:rsidRPr="005451E9">
        <w:rPr>
          <w:rStyle w:val="docsum-journal-citation"/>
          <w:rFonts w:ascii="Arial" w:hAnsi="Arial" w:cs="Arial"/>
          <w:sz w:val="20"/>
          <w:szCs w:val="20"/>
        </w:rPr>
        <w:t>Nature. 2022 Oct</w:t>
      </w:r>
      <w:r>
        <w:rPr>
          <w:rStyle w:val="docsum-journal-citation"/>
          <w:rFonts w:ascii="Arial" w:hAnsi="Arial" w:cs="Arial"/>
          <w:sz w:val="20"/>
          <w:szCs w:val="20"/>
        </w:rPr>
        <w:t xml:space="preserve">. Vol. </w:t>
      </w:r>
      <w:r w:rsidRPr="005451E9">
        <w:rPr>
          <w:rStyle w:val="docsum-journal-citation"/>
          <w:rFonts w:ascii="Arial" w:hAnsi="Arial" w:cs="Arial"/>
          <w:sz w:val="20"/>
          <w:szCs w:val="20"/>
        </w:rPr>
        <w:t>610</w:t>
      </w:r>
      <w:r>
        <w:rPr>
          <w:rStyle w:val="docsum-journal-citation"/>
          <w:rFonts w:ascii="Arial" w:hAnsi="Arial" w:cs="Arial"/>
          <w:sz w:val="20"/>
          <w:szCs w:val="20"/>
        </w:rPr>
        <w:t xml:space="preserve">, issue </w:t>
      </w:r>
      <w:r w:rsidRPr="005451E9">
        <w:rPr>
          <w:rStyle w:val="docsum-journal-citation"/>
          <w:rFonts w:ascii="Arial" w:hAnsi="Arial" w:cs="Arial"/>
          <w:sz w:val="20"/>
          <w:szCs w:val="20"/>
        </w:rPr>
        <w:t>7933</w:t>
      </w:r>
      <w:r>
        <w:rPr>
          <w:rStyle w:val="docsum-journal-citation"/>
          <w:rFonts w:ascii="Arial" w:hAnsi="Arial" w:cs="Arial"/>
          <w:sz w:val="20"/>
          <w:szCs w:val="20"/>
        </w:rPr>
        <w:t xml:space="preserve">, pp. </w:t>
      </w:r>
      <w:r w:rsidRPr="005451E9">
        <w:rPr>
          <w:rStyle w:val="docsum-journal-citation"/>
          <w:rFonts w:ascii="Arial" w:hAnsi="Arial" w:cs="Arial"/>
          <w:sz w:val="20"/>
          <w:szCs w:val="20"/>
        </w:rPr>
        <w:t xml:space="preserve">704-712. </w:t>
      </w:r>
      <w:r w:rsidRPr="005451E9">
        <w:rPr>
          <w:rStyle w:val="citation-part"/>
          <w:rFonts w:ascii="Arial" w:hAnsi="Arial" w:cs="Arial"/>
          <w:sz w:val="20"/>
          <w:szCs w:val="20"/>
        </w:rPr>
        <w:t xml:space="preserve">PM: </w:t>
      </w:r>
      <w:r w:rsidRPr="005451E9">
        <w:rPr>
          <w:rStyle w:val="docsum-pmid"/>
          <w:rFonts w:ascii="Arial" w:hAnsi="Arial" w:cs="Arial"/>
          <w:sz w:val="20"/>
          <w:szCs w:val="20"/>
        </w:rPr>
        <w:t xml:space="preserve">36224396. </w:t>
      </w:r>
      <w:hyperlink r:id="rId490" w:tgtFrame="_blank" w:history="1">
        <w:r w:rsidRPr="0057585D">
          <w:rPr>
            <w:rStyle w:val="citation-part"/>
            <w:rFonts w:ascii="Arial" w:hAnsi="Arial" w:cs="Arial"/>
            <w:sz w:val="20"/>
            <w:szCs w:val="20"/>
          </w:rPr>
          <w:t>PMC9605867</w:t>
        </w:r>
      </w:hyperlink>
      <w:r w:rsidRPr="0057585D">
        <w:rPr>
          <w:rStyle w:val="citation-part"/>
          <w:rFonts w:ascii="Arial" w:hAnsi="Arial" w:cs="Arial"/>
          <w:sz w:val="20"/>
          <w:szCs w:val="20"/>
        </w:rPr>
        <w:t>.</w:t>
      </w:r>
      <w:r w:rsidRPr="005451E9">
        <w:rPr>
          <w:rFonts w:ascii="Arial" w:hAnsi="Arial" w:cs="Arial"/>
          <w:sz w:val="20"/>
          <w:szCs w:val="20"/>
        </w:rPr>
        <w:t xml:space="preserve"> </w:t>
      </w:r>
    </w:p>
    <w:bookmarkEnd w:id="88"/>
    <w:p w14:paraId="1A6C442D" w14:textId="77777777" w:rsidR="00B25CB4" w:rsidRPr="005451E9" w:rsidRDefault="00B25CB4" w:rsidP="00B25CB4">
      <w:pPr>
        <w:spacing w:after="0" w:line="240" w:lineRule="auto"/>
        <w:rPr>
          <w:rFonts w:ascii="Arial" w:hAnsi="Arial" w:cs="Arial"/>
          <w:sz w:val="20"/>
          <w:szCs w:val="20"/>
        </w:rPr>
      </w:pPr>
    </w:p>
    <w:p w14:paraId="227DC7F6" w14:textId="77777777" w:rsidR="00AC6FEE" w:rsidRDefault="00AC6FEE" w:rsidP="0006160C">
      <w:pPr>
        <w:rPr>
          <w:rFonts w:ascii="Arial" w:hAnsi="Arial" w:cs="Arial"/>
          <w:sz w:val="20"/>
          <w:szCs w:val="20"/>
        </w:rPr>
      </w:pPr>
      <w:r w:rsidRPr="003E6CEB">
        <w:rPr>
          <w:rStyle w:val="docsum-authors"/>
          <w:rFonts w:ascii="Arial" w:hAnsi="Arial" w:cs="Arial"/>
          <w:sz w:val="20"/>
          <w:szCs w:val="20"/>
        </w:rPr>
        <w:t xml:space="preserve">Young WJ, Lahrouchi N, Isaacs A, Duong T, Foco L, Ahmed F, Brody JA, Salman R, Noordam R, Benjamins JW, Haessler J, Lyytikäinen LP, Repetto L, Concas MP, van den Berg ME, Weiss S, Baldassari AR, Bartz TM, Cook JP, Evans DS, Freudling R, Hines O, Isaksen JL, Lin H, Mei H, Moscati A, Müller-Nurasyid M, Nursyifa C, Qian Y, Richmond A, Roselli C, Ryan KA, Tarazona-Santos E, Thériault S, van Duijvenboden S, Warren HR, Yao J, Raza D, Aeschbacher S, Ahlberg G, Alonso A, Andreasen L, Bis JC, Boerwinkle E, Campbell A, Catamo E, Cocca M, Cutler MJ, Darbar D, De Grandi A, De Luca A, Ding J, Ellervik C, Ellinor PT, Felix SB, Froguel P, Fuchsberger C, Gögele M, Graff C, Graff M, Guo X, Hansen T, Heckbert SR, Huang PL, Huikuri HV, Hutri-Kähönen N, Ikram MA, Jackson RD, Junttila J, Kavousi M, Kors JA, Leal TP, Lemaitre RN, Lin HJ, Lind L, Linneberg A, Liu S, MacFarlane PW, Mangino M, Meitinger T, Mezzavilla M, Mishra PP, Mitchell RN, Mononen N, Montasser ME, Morrison AC, Nauck M, Nauffal V, Navarro P, Nikus K, Pare G, Patton KK, Pelliccione G, Pittman A, Porteous DJ, Pramstaller PP, Preuss MH, Raitakari OT, Reiner AP, Ribeiro ALP, Rice KM, Risch L, Schlessinger D, Schotten U, Schurmann C, Shen X, Shoemaker MB, Sinagra G, Sinner MF, Soliman EZ, Stoll M, Strauch K, Tarasov K, Taylor KD, Tinker A, Trompet S, Uitterlinden A, Völker U, Völzke H, Waldenberger M, Weng LC, Whitsel EA, Wilson JG, Avery CL, Conen D, Correa A, Cucca F, Dörr M, Gharib SA, </w:t>
      </w:r>
      <w:r w:rsidRPr="003E6CEB">
        <w:rPr>
          <w:rStyle w:val="docsum-authors"/>
          <w:rFonts w:ascii="Arial" w:hAnsi="Arial" w:cs="Arial"/>
          <w:sz w:val="20"/>
          <w:szCs w:val="20"/>
        </w:rPr>
        <w:lastRenderedPageBreak/>
        <w:t>Girotto G, Grarup N, Hayward C, Jamshidi Y, Järvelin MR, Jukema JW, Kääb S, Kähönen M, Kanters JK, Kooperberg C, Lehtimäki T, Lima-Costa MF, Liu Y, Loos RJF, Lubitz SA, Mook-Kanamori DO, Morris AP, O'Connell JR, Olesen MS, Orini M, Padmanabhan S, Pattaro C, Peters A, Psaty BM, Rotter JI, Stricker B, van der Harst P, van Duijn CM, Verweij N, Wilson JF, Arking DE, Ramirez J, Lambiase PD, Sotoodehnia N, Mifsud B, Newton-Cheh C, Munroe PB.</w:t>
      </w:r>
      <w:r w:rsidRPr="003E6CEB">
        <w:rPr>
          <w:rFonts w:ascii="Arial" w:hAnsi="Arial" w:cs="Arial"/>
          <w:sz w:val="20"/>
          <w:szCs w:val="20"/>
        </w:rPr>
        <w:t xml:space="preserve"> </w:t>
      </w:r>
      <w:hyperlink r:id="rId491" w:history="1">
        <w:r w:rsidRPr="00352274">
          <w:rPr>
            <w:rStyle w:val="Hyperlink"/>
            <w:rFonts w:ascii="Arial" w:hAnsi="Arial" w:cs="Arial"/>
            <w:b/>
            <w:bCs/>
            <w:i/>
            <w:iCs/>
            <w:sz w:val="20"/>
            <w:szCs w:val="20"/>
          </w:rPr>
          <w:t>Genetic analyses of the electrocardiographic QT interval and its components identify additional loci and pathways</w:t>
        </w:r>
        <w:r w:rsidRPr="00352274">
          <w:rPr>
            <w:rStyle w:val="Hyperlink"/>
            <w:rFonts w:ascii="Arial" w:hAnsi="Arial" w:cs="Arial"/>
            <w:sz w:val="20"/>
            <w:szCs w:val="20"/>
            <w:u w:val="none"/>
          </w:rPr>
          <w:t xml:space="preserve">. </w:t>
        </w:r>
      </w:hyperlink>
      <w:r w:rsidRPr="003E6CEB">
        <w:rPr>
          <w:rStyle w:val="docsum-journal-citation"/>
          <w:rFonts w:ascii="Arial" w:hAnsi="Arial" w:cs="Arial"/>
          <w:sz w:val="20"/>
          <w:szCs w:val="20"/>
        </w:rPr>
        <w:t>Nat Commun. 2022 Sep 1</w:t>
      </w:r>
      <w:r>
        <w:rPr>
          <w:rStyle w:val="docsum-journal-citation"/>
          <w:rFonts w:ascii="Arial" w:hAnsi="Arial" w:cs="Arial"/>
          <w:sz w:val="20"/>
          <w:szCs w:val="20"/>
        </w:rPr>
        <w:t xml:space="preserve">. Vol. </w:t>
      </w:r>
      <w:r w:rsidRPr="003E6CEB">
        <w:rPr>
          <w:rStyle w:val="docsum-journal-citation"/>
          <w:rFonts w:ascii="Arial" w:hAnsi="Arial" w:cs="Arial"/>
          <w:sz w:val="20"/>
          <w:szCs w:val="20"/>
        </w:rPr>
        <w:t>13</w:t>
      </w:r>
      <w:r>
        <w:rPr>
          <w:rStyle w:val="docsum-journal-citation"/>
          <w:rFonts w:ascii="Arial" w:hAnsi="Arial" w:cs="Arial"/>
          <w:sz w:val="20"/>
          <w:szCs w:val="20"/>
        </w:rPr>
        <w:t xml:space="preserve">, issue </w:t>
      </w:r>
      <w:r w:rsidRPr="003E6CEB">
        <w:rPr>
          <w:rStyle w:val="docsum-journal-citation"/>
          <w:rFonts w:ascii="Arial" w:hAnsi="Arial" w:cs="Arial"/>
          <w:sz w:val="20"/>
          <w:szCs w:val="20"/>
        </w:rPr>
        <w:t>1</w:t>
      </w:r>
      <w:r>
        <w:rPr>
          <w:rStyle w:val="docsum-journal-citation"/>
          <w:rFonts w:ascii="Arial" w:hAnsi="Arial" w:cs="Arial"/>
          <w:sz w:val="20"/>
          <w:szCs w:val="20"/>
        </w:rPr>
        <w:t xml:space="preserve">, p. </w:t>
      </w:r>
      <w:r w:rsidRPr="003E6CEB">
        <w:rPr>
          <w:rStyle w:val="docsum-journal-citation"/>
          <w:rFonts w:ascii="Arial" w:hAnsi="Arial" w:cs="Arial"/>
          <w:sz w:val="20"/>
          <w:szCs w:val="20"/>
        </w:rPr>
        <w:t xml:space="preserve">5144. </w:t>
      </w:r>
      <w:r w:rsidRPr="003E6CEB">
        <w:rPr>
          <w:rStyle w:val="citation-part"/>
          <w:rFonts w:ascii="Arial" w:hAnsi="Arial" w:cs="Arial"/>
          <w:sz w:val="20"/>
          <w:szCs w:val="20"/>
        </w:rPr>
        <w:t xml:space="preserve">PM: </w:t>
      </w:r>
      <w:r w:rsidRPr="003E6CEB">
        <w:rPr>
          <w:rStyle w:val="docsum-pmid"/>
          <w:rFonts w:ascii="Arial" w:hAnsi="Arial" w:cs="Arial"/>
          <w:sz w:val="20"/>
          <w:szCs w:val="20"/>
        </w:rPr>
        <w:t xml:space="preserve">36050321. </w:t>
      </w:r>
      <w:hyperlink r:id="rId492" w:tgtFrame="_blank" w:history="1">
        <w:r w:rsidRPr="00352274">
          <w:rPr>
            <w:rStyle w:val="docsum-authors"/>
            <w:rFonts w:ascii="Arial" w:hAnsi="Arial" w:cs="Arial"/>
            <w:sz w:val="20"/>
            <w:szCs w:val="20"/>
          </w:rPr>
          <w:t>PMC9436946</w:t>
        </w:r>
      </w:hyperlink>
      <w:r w:rsidRPr="00352274">
        <w:rPr>
          <w:rStyle w:val="docsum-authors"/>
          <w:rFonts w:ascii="Arial" w:hAnsi="Arial" w:cs="Arial"/>
          <w:sz w:val="20"/>
          <w:szCs w:val="20"/>
        </w:rPr>
        <w:t>.</w:t>
      </w:r>
      <w:r w:rsidRPr="003E6CEB">
        <w:rPr>
          <w:rFonts w:ascii="Arial" w:hAnsi="Arial" w:cs="Arial"/>
          <w:sz w:val="20"/>
          <w:szCs w:val="20"/>
        </w:rPr>
        <w:t xml:space="preserve"> </w:t>
      </w:r>
      <w:bookmarkEnd w:id="89"/>
    </w:p>
    <w:p w14:paraId="0B4ECF9A" w14:textId="5B4C8B03" w:rsidR="0006160C" w:rsidRPr="00457D0F" w:rsidRDefault="0006160C" w:rsidP="0006160C">
      <w:pPr>
        <w:rPr>
          <w:rFonts w:ascii="Arial" w:hAnsi="Arial" w:cs="Arial"/>
          <w:sz w:val="20"/>
          <w:szCs w:val="20"/>
        </w:rPr>
      </w:pPr>
      <w:r w:rsidRPr="009F7B00">
        <w:rPr>
          <w:rStyle w:val="docsum-authors"/>
          <w:rFonts w:ascii="Arial" w:hAnsi="Arial" w:cs="Arial"/>
          <w:sz w:val="20"/>
          <w:szCs w:val="20"/>
        </w:rPr>
        <w:t>Zhang L, Bartz TM, Santanasto A, Djoussé L, Mukamal KJ, Forman DE, Hirsch CH, Newman AB, Gottdiener JS, Kizer JR.</w:t>
      </w:r>
      <w:r w:rsidRPr="009F7B00">
        <w:rPr>
          <w:rFonts w:ascii="Arial" w:hAnsi="Arial" w:cs="Arial"/>
          <w:sz w:val="20"/>
          <w:szCs w:val="20"/>
        </w:rPr>
        <w:t xml:space="preserve"> </w:t>
      </w:r>
      <w:hyperlink r:id="rId493" w:history="1">
        <w:r w:rsidRPr="00A27FB2">
          <w:rPr>
            <w:rStyle w:val="Hyperlink"/>
            <w:rFonts w:ascii="Arial" w:hAnsi="Arial" w:cs="Arial"/>
            <w:b/>
            <w:bCs/>
            <w:i/>
            <w:iCs/>
            <w:sz w:val="20"/>
            <w:szCs w:val="20"/>
          </w:rPr>
          <w:t>Body composition and incident heart failure in older adults: results from 2 prospective cohorts</w:t>
        </w:r>
        <w:r w:rsidRPr="00A27FB2">
          <w:rPr>
            <w:rStyle w:val="Hyperlink"/>
            <w:rFonts w:ascii="Arial" w:hAnsi="Arial" w:cs="Arial"/>
            <w:b/>
            <w:bCs/>
            <w:i/>
            <w:iCs/>
            <w:sz w:val="20"/>
            <w:szCs w:val="20"/>
            <w:u w:val="none"/>
          </w:rPr>
          <w:t>.</w:t>
        </w:r>
        <w:r w:rsidRPr="00A27FB2">
          <w:rPr>
            <w:rStyle w:val="Hyperlink"/>
            <w:rFonts w:ascii="Arial" w:hAnsi="Arial" w:cs="Arial"/>
            <w:b/>
            <w:bCs/>
            <w:sz w:val="20"/>
            <w:szCs w:val="20"/>
            <w:u w:val="none"/>
          </w:rPr>
          <w:t xml:space="preserve"> </w:t>
        </w:r>
      </w:hyperlink>
      <w:r w:rsidRPr="009F7B00">
        <w:rPr>
          <w:rStyle w:val="docsum-journal-citation"/>
          <w:rFonts w:ascii="Arial" w:hAnsi="Arial" w:cs="Arial"/>
          <w:sz w:val="20"/>
          <w:szCs w:val="20"/>
        </w:rPr>
        <w:t>J Am Heart Assoc. 2022 Jan 4</w:t>
      </w:r>
      <w:r>
        <w:rPr>
          <w:rStyle w:val="docsum-journal-citation"/>
          <w:rFonts w:ascii="Arial" w:hAnsi="Arial" w:cs="Arial"/>
          <w:sz w:val="20"/>
          <w:szCs w:val="20"/>
        </w:rPr>
        <w:t xml:space="preserve">. Vol. </w:t>
      </w:r>
      <w:r w:rsidRPr="009F7B00">
        <w:rPr>
          <w:rStyle w:val="docsum-journal-citation"/>
          <w:rFonts w:ascii="Arial" w:hAnsi="Arial" w:cs="Arial"/>
          <w:sz w:val="20"/>
          <w:szCs w:val="20"/>
        </w:rPr>
        <w:t>11</w:t>
      </w:r>
      <w:r>
        <w:rPr>
          <w:rStyle w:val="docsum-journal-citation"/>
          <w:rFonts w:ascii="Arial" w:hAnsi="Arial" w:cs="Arial"/>
          <w:sz w:val="20"/>
          <w:szCs w:val="20"/>
        </w:rPr>
        <w:t xml:space="preserve">, issue </w:t>
      </w:r>
      <w:r w:rsidRPr="009F7B00">
        <w:rPr>
          <w:rStyle w:val="docsum-journal-citation"/>
          <w:rFonts w:ascii="Arial" w:hAnsi="Arial" w:cs="Arial"/>
          <w:sz w:val="20"/>
          <w:szCs w:val="20"/>
        </w:rPr>
        <w:t>1</w:t>
      </w:r>
      <w:r>
        <w:rPr>
          <w:rStyle w:val="docsum-journal-citation"/>
          <w:rFonts w:ascii="Arial" w:hAnsi="Arial" w:cs="Arial"/>
          <w:sz w:val="20"/>
          <w:szCs w:val="20"/>
        </w:rPr>
        <w:t xml:space="preserve">, </w:t>
      </w:r>
      <w:r w:rsidRPr="009F7B00">
        <w:rPr>
          <w:rStyle w:val="docsum-journal-citation"/>
          <w:rFonts w:ascii="Arial" w:hAnsi="Arial" w:cs="Arial"/>
          <w:sz w:val="20"/>
          <w:szCs w:val="20"/>
        </w:rPr>
        <w:t xml:space="preserve">e023707. </w:t>
      </w:r>
      <w:r w:rsidRPr="009F7B00">
        <w:rPr>
          <w:rStyle w:val="citation-part"/>
          <w:rFonts w:ascii="Arial" w:hAnsi="Arial" w:cs="Arial"/>
          <w:sz w:val="20"/>
          <w:szCs w:val="20"/>
        </w:rPr>
        <w:t xml:space="preserve">PM: </w:t>
      </w:r>
      <w:r w:rsidRPr="009F7B00">
        <w:rPr>
          <w:rStyle w:val="docsum-pmid"/>
          <w:rFonts w:ascii="Arial" w:hAnsi="Arial" w:cs="Arial"/>
          <w:sz w:val="20"/>
          <w:szCs w:val="20"/>
        </w:rPr>
        <w:t>34927442</w:t>
      </w:r>
      <w:r>
        <w:rPr>
          <w:rStyle w:val="docsum-pmid"/>
          <w:rFonts w:ascii="Arial" w:hAnsi="Arial" w:cs="Arial"/>
          <w:sz w:val="20"/>
          <w:szCs w:val="20"/>
        </w:rPr>
        <w:t>.</w:t>
      </w:r>
      <w:r w:rsidRPr="00173A10">
        <w:rPr>
          <w:rStyle w:val="docsum-pmid"/>
        </w:rPr>
        <w:t xml:space="preserve"> </w:t>
      </w:r>
      <w:hyperlink r:id="rId494" w:tgtFrame="_blank" w:history="1">
        <w:r w:rsidR="00173A10" w:rsidRPr="00173A10">
          <w:rPr>
            <w:rStyle w:val="docsum-pmid"/>
            <w:rFonts w:ascii="Arial" w:hAnsi="Arial" w:cs="Arial"/>
            <w:sz w:val="20"/>
            <w:szCs w:val="20"/>
          </w:rPr>
          <w:t>PMC9075203</w:t>
        </w:r>
      </w:hyperlink>
      <w:r w:rsidR="00173A10">
        <w:rPr>
          <w:rStyle w:val="docsum-pmid"/>
          <w:rFonts w:ascii="Arial" w:hAnsi="Arial" w:cs="Arial"/>
          <w:sz w:val="20"/>
          <w:szCs w:val="20"/>
        </w:rPr>
        <w:t>.</w:t>
      </w:r>
    </w:p>
    <w:p w14:paraId="1AA7DCDA" w14:textId="77777777" w:rsidR="00352137" w:rsidRPr="00352137" w:rsidRDefault="00352137" w:rsidP="00352137">
      <w:pPr>
        <w:rPr>
          <w:rFonts w:ascii="Arial" w:hAnsi="Arial" w:cs="Arial"/>
          <w:sz w:val="20"/>
          <w:szCs w:val="20"/>
        </w:rPr>
      </w:pPr>
      <w:bookmarkStart w:id="90" w:name="_Hlk99299891"/>
      <w:bookmarkEnd w:id="54"/>
      <w:r w:rsidRPr="00352137">
        <w:rPr>
          <w:rStyle w:val="docsum-authors"/>
          <w:rFonts w:ascii="Arial" w:hAnsi="Arial" w:cs="Arial"/>
          <w:sz w:val="20"/>
          <w:szCs w:val="20"/>
        </w:rPr>
        <w:t>Zhang K, Lovasi GS, Odden MC, Michael YL, Newman AB, Arnold AM, Kim DH, Wu C.</w:t>
      </w:r>
      <w:r w:rsidRPr="00352137">
        <w:rPr>
          <w:rFonts w:ascii="Arial" w:hAnsi="Arial" w:cs="Arial"/>
          <w:sz w:val="20"/>
          <w:szCs w:val="20"/>
        </w:rPr>
        <w:t xml:space="preserve"> </w:t>
      </w:r>
      <w:hyperlink r:id="rId495" w:history="1">
        <w:r w:rsidRPr="00352137">
          <w:rPr>
            <w:rStyle w:val="Hyperlink"/>
            <w:rFonts w:ascii="Arial" w:hAnsi="Arial" w:cs="Arial"/>
            <w:b/>
            <w:bCs/>
            <w:i/>
            <w:iCs/>
            <w:sz w:val="20"/>
            <w:szCs w:val="20"/>
          </w:rPr>
          <w:t>Association of retail environment and neighborhood socioeconomic status with mortality among community-dwelling older adults in the US: Cardiovascular Health Study.</w:t>
        </w:r>
        <w:r w:rsidRPr="00352137">
          <w:rPr>
            <w:rStyle w:val="Hyperlink"/>
            <w:rFonts w:ascii="Arial" w:hAnsi="Arial" w:cs="Arial"/>
            <w:i/>
            <w:iCs/>
            <w:sz w:val="20"/>
            <w:szCs w:val="20"/>
          </w:rPr>
          <w:t xml:space="preserve"> </w:t>
        </w:r>
      </w:hyperlink>
      <w:r w:rsidRPr="00352137">
        <w:rPr>
          <w:rStyle w:val="docsum-journal-citation"/>
          <w:rFonts w:ascii="Arial" w:hAnsi="Arial" w:cs="Arial"/>
          <w:sz w:val="20"/>
          <w:szCs w:val="20"/>
        </w:rPr>
        <w:t xml:space="preserve">J Gerontol A Biol Sci Med Sci. </w:t>
      </w:r>
      <w:r w:rsidRPr="00352137">
        <w:rPr>
          <w:rFonts w:ascii="Arial" w:hAnsi="Arial" w:cs="Arial"/>
          <w:sz w:val="20"/>
          <w:szCs w:val="20"/>
        </w:rPr>
        <w:t>2022 Nov 21. Vol. 77, issue 11, pp. 2240-2247</w:t>
      </w:r>
      <w:r w:rsidRPr="00352137">
        <w:rPr>
          <w:rStyle w:val="docsum-journal-citation"/>
          <w:rFonts w:ascii="Arial" w:hAnsi="Arial" w:cs="Arial"/>
          <w:sz w:val="20"/>
          <w:szCs w:val="20"/>
        </w:rPr>
        <w:t>.</w:t>
      </w:r>
      <w:r w:rsidRPr="00352137">
        <w:rPr>
          <w:rFonts w:ascii="Arial" w:hAnsi="Arial" w:cs="Arial"/>
          <w:sz w:val="20"/>
          <w:szCs w:val="20"/>
        </w:rPr>
        <w:t xml:space="preserve"> </w:t>
      </w:r>
      <w:r w:rsidRPr="00352137">
        <w:rPr>
          <w:rStyle w:val="citation-part"/>
          <w:rFonts w:ascii="Arial" w:hAnsi="Arial" w:cs="Arial"/>
          <w:sz w:val="20"/>
          <w:szCs w:val="20"/>
        </w:rPr>
        <w:t xml:space="preserve">PM: </w:t>
      </w:r>
      <w:r w:rsidRPr="00352137">
        <w:rPr>
          <w:rStyle w:val="docsum-pmid"/>
          <w:rFonts w:ascii="Arial" w:hAnsi="Arial" w:cs="Arial"/>
          <w:sz w:val="20"/>
          <w:szCs w:val="20"/>
        </w:rPr>
        <w:t>34669918.</w:t>
      </w:r>
      <w:r w:rsidRPr="00352137">
        <w:rPr>
          <w:rFonts w:ascii="Arial" w:hAnsi="Arial" w:cs="Arial"/>
          <w:sz w:val="20"/>
          <w:szCs w:val="20"/>
        </w:rPr>
        <w:t xml:space="preserve"> </w:t>
      </w:r>
      <w:bookmarkStart w:id="91" w:name="_Hlk184814966"/>
      <w:r w:rsidRPr="00352137">
        <w:rPr>
          <w:rFonts w:ascii="Arial" w:hAnsi="Arial" w:cs="Arial"/>
          <w:sz w:val="20"/>
          <w:szCs w:val="20"/>
        </w:rPr>
        <w:t>PMC9678200</w:t>
      </w:r>
      <w:r w:rsidRPr="00352137">
        <w:rPr>
          <w:rStyle w:val="docsum-pmid"/>
          <w:rFonts w:ascii="Arial" w:hAnsi="Arial" w:cs="Arial"/>
          <w:sz w:val="20"/>
          <w:szCs w:val="20"/>
        </w:rPr>
        <w:t>.</w:t>
      </w:r>
      <w:bookmarkEnd w:id="91"/>
    </w:p>
    <w:bookmarkEnd w:id="90"/>
    <w:p w14:paraId="49D6F389" w14:textId="07096F56" w:rsidR="001D4588" w:rsidRDefault="001D4588">
      <w:pPr>
        <w:autoSpaceDE w:val="0"/>
        <w:autoSpaceDN w:val="0"/>
        <w:adjustRightInd w:val="0"/>
        <w:spacing w:after="0" w:line="240" w:lineRule="auto"/>
        <w:jc w:val="center"/>
        <w:rPr>
          <w:rFonts w:ascii="Arial" w:hAnsi="Arial" w:cs="Arial"/>
          <w:sz w:val="20"/>
          <w:szCs w:val="20"/>
        </w:rPr>
      </w:pPr>
    </w:p>
    <w:p w14:paraId="1000E96C" w14:textId="77777777" w:rsidR="001D4588" w:rsidRDefault="001D4588">
      <w:pPr>
        <w:autoSpaceDE w:val="0"/>
        <w:autoSpaceDN w:val="0"/>
        <w:adjustRightInd w:val="0"/>
        <w:spacing w:after="0" w:line="240" w:lineRule="auto"/>
        <w:jc w:val="center"/>
        <w:rPr>
          <w:rFonts w:ascii="Arial" w:hAnsi="Arial" w:cs="Arial"/>
          <w:sz w:val="20"/>
          <w:szCs w:val="20"/>
        </w:rPr>
      </w:pPr>
    </w:p>
    <w:p w14:paraId="1D2751EC" w14:textId="77777777" w:rsidR="00781CEA" w:rsidRDefault="00781CEA">
      <w:pPr>
        <w:autoSpaceDE w:val="0"/>
        <w:autoSpaceDN w:val="0"/>
        <w:adjustRightInd w:val="0"/>
        <w:spacing w:after="0" w:line="240" w:lineRule="auto"/>
        <w:jc w:val="center"/>
        <w:rPr>
          <w:rFonts w:ascii="Arial" w:hAnsi="Arial" w:cs="Arial"/>
          <w:sz w:val="20"/>
          <w:szCs w:val="20"/>
        </w:rPr>
      </w:pPr>
    </w:p>
    <w:p w14:paraId="2D7ED826" w14:textId="75AC09B4" w:rsidR="006F63E5" w:rsidRDefault="006F63E5" w:rsidP="006F63E5">
      <w:pPr>
        <w:rPr>
          <w:rStyle w:val="docsum-authors"/>
          <w:rFonts w:ascii="Arial" w:hAnsi="Arial" w:cs="Arial"/>
          <w:sz w:val="20"/>
          <w:szCs w:val="20"/>
        </w:rPr>
      </w:pPr>
      <w:r w:rsidRPr="00C75036">
        <w:rPr>
          <w:rStyle w:val="docsum-authors"/>
          <w:rFonts w:ascii="Arial" w:hAnsi="Arial" w:cs="Arial"/>
          <w:sz w:val="20"/>
          <w:szCs w:val="20"/>
        </w:rPr>
        <w:t>Ahluwalia TS, Prins BP, Abdollahi M, Armstrong NJ, Aslibekyan S, Bain L, Jefferis B, Baumert J, Beekman M, Ben-Shlomo Y, Bis JC, Mitchell BD, de Geus E, Delgado GE, Marek D, Eriksson J, Kajantie E, Kanoni S, Kemp JP, Lu C, Marioni</w:t>
      </w:r>
      <w:r>
        <w:rPr>
          <w:rStyle w:val="docsum-authors"/>
          <w:rFonts w:ascii="Arial" w:hAnsi="Arial" w:cs="Arial"/>
          <w:sz w:val="20"/>
          <w:szCs w:val="20"/>
        </w:rPr>
        <w:t xml:space="preserve"> </w:t>
      </w:r>
      <w:r w:rsidRPr="00C75036">
        <w:rPr>
          <w:rStyle w:val="docsum-authors"/>
          <w:rFonts w:ascii="Arial" w:hAnsi="Arial" w:cs="Arial"/>
          <w:sz w:val="20"/>
          <w:szCs w:val="20"/>
        </w:rPr>
        <w:t>RE, McLachlan S, Milaneschi Y, Nolte IM, Petrelis AM, Porcu E, Sabater-Lleal M, Naderi E, Seppälä I, Shah T, Singhal G, Standl M, Teumer A, Thalamuthu A, Thiering E, Trompet S, Ballantyne CM, Benjamin EJ, Casas JP, Toben C, Dedoussis</w:t>
      </w:r>
      <w:r>
        <w:rPr>
          <w:rStyle w:val="docsum-authors"/>
          <w:rFonts w:ascii="Arial" w:hAnsi="Arial" w:cs="Arial"/>
          <w:sz w:val="20"/>
          <w:szCs w:val="20"/>
        </w:rPr>
        <w:t xml:space="preserve"> </w:t>
      </w:r>
      <w:r w:rsidRPr="00C75036">
        <w:rPr>
          <w:rStyle w:val="docsum-authors"/>
          <w:rFonts w:ascii="Arial" w:hAnsi="Arial" w:cs="Arial"/>
          <w:sz w:val="20"/>
          <w:szCs w:val="20"/>
        </w:rPr>
        <w:t>G, Deelen J, Durda P, Engmann J, Feitosa MF, Grallert H, Hammarstedt A, Harris SE, Homuth G, Hottenga JJ, Jalkanen S, Jamshidi Y, Jawahar MC, Jess T, Kivimaki M, Kleber ME, Lahti J, Liu Y, Marques-Vidal P, Mellström D, Mooijaart SP,</w:t>
      </w:r>
      <w:r>
        <w:rPr>
          <w:rStyle w:val="docsum-authors"/>
          <w:rFonts w:ascii="Arial" w:hAnsi="Arial" w:cs="Arial"/>
          <w:sz w:val="20"/>
          <w:szCs w:val="20"/>
        </w:rPr>
        <w:t xml:space="preserve"> </w:t>
      </w:r>
      <w:r w:rsidRPr="00C75036">
        <w:rPr>
          <w:rStyle w:val="docsum-authors"/>
          <w:rFonts w:ascii="Arial" w:hAnsi="Arial" w:cs="Arial"/>
          <w:sz w:val="20"/>
          <w:szCs w:val="20"/>
        </w:rPr>
        <w:t>Müller-Nurasyid M, Penninx B, Revez JA, Rossing P, Räikkönen K, Sattar N, Scharnagl H, Sennblad B, Silveira A, Pourcain BS, Timpson NJ, Trollor J; CHARGE Inflammation Working Group, van Dongen J, Van Heemst D, Visvikis-Siest S,</w:t>
      </w:r>
      <w:r>
        <w:rPr>
          <w:rStyle w:val="docsum-authors"/>
          <w:rFonts w:ascii="Arial" w:hAnsi="Arial" w:cs="Arial"/>
          <w:sz w:val="20"/>
          <w:szCs w:val="20"/>
        </w:rPr>
        <w:t xml:space="preserve"> </w:t>
      </w:r>
      <w:r w:rsidRPr="00C75036">
        <w:rPr>
          <w:rStyle w:val="docsum-authors"/>
          <w:rFonts w:ascii="Arial" w:hAnsi="Arial" w:cs="Arial"/>
          <w:sz w:val="20"/>
          <w:szCs w:val="20"/>
        </w:rPr>
        <w:t>Vollenweider P, Völker U, Waldenberger M, Willemsen G, Zabaneh D, Morris RW, Arnett DK, Baune BT, Boomsma DI, Chang YC, Deary IJ, Deloukas P, Eriksson JG, Evans DM, Ferreira MA, Gaunt T, Gudnason V, Hamsten A, Heinrich J, Hingorani A,</w:t>
      </w:r>
      <w:r>
        <w:rPr>
          <w:rStyle w:val="docsum-authors"/>
          <w:rFonts w:ascii="Arial" w:hAnsi="Arial" w:cs="Arial"/>
          <w:sz w:val="20"/>
          <w:szCs w:val="20"/>
        </w:rPr>
        <w:t xml:space="preserve"> </w:t>
      </w:r>
      <w:r w:rsidRPr="00C75036">
        <w:rPr>
          <w:rStyle w:val="docsum-authors"/>
          <w:rFonts w:ascii="Arial" w:hAnsi="Arial" w:cs="Arial"/>
          <w:sz w:val="20"/>
          <w:szCs w:val="20"/>
        </w:rPr>
        <w:t>Humphries SE, Jukema JW, Koeing W, Kumari M, Kutalik Z, Lawlor DA, Lehtimäki T, März W, Mather K, Naitza S, Nauck M, Ohlsson C, Price JF, Raitakari O, Rice K, Sachdev PS, Slagboom E, Sørensen TIA, Spector T, Stacey D, Stathopoulou MG,</w:t>
      </w:r>
      <w:r>
        <w:rPr>
          <w:rStyle w:val="docsum-authors"/>
          <w:rFonts w:ascii="Arial" w:hAnsi="Arial" w:cs="Arial"/>
          <w:sz w:val="20"/>
          <w:szCs w:val="20"/>
        </w:rPr>
        <w:t xml:space="preserve"> </w:t>
      </w:r>
      <w:r w:rsidRPr="00C75036">
        <w:rPr>
          <w:rStyle w:val="docsum-authors"/>
          <w:rFonts w:ascii="Arial" w:hAnsi="Arial" w:cs="Arial"/>
          <w:sz w:val="20"/>
          <w:szCs w:val="20"/>
        </w:rPr>
        <w:t xml:space="preserve">Tanaka T, Wannamethee SG, Whincup P, Rotter JI, Dehghan A, Boerwinkle E, Psaty BM, Snieder H, Alizadeh BZ. </w:t>
      </w:r>
      <w:hyperlink r:id="rId496" w:history="1">
        <w:r w:rsidRPr="009A4365">
          <w:rPr>
            <w:rStyle w:val="Hyperlink"/>
            <w:rFonts w:ascii="Arial" w:hAnsi="Arial" w:cs="Arial"/>
            <w:b/>
            <w:bCs/>
            <w:i/>
            <w:iCs/>
            <w:color w:val="0070C0"/>
            <w:sz w:val="20"/>
            <w:szCs w:val="20"/>
          </w:rPr>
          <w:t>Genome-wide association study of circulating interleukin 6 levels identifies novel loci.</w:t>
        </w:r>
      </w:hyperlink>
      <w:r w:rsidRPr="009A4365">
        <w:rPr>
          <w:rStyle w:val="docsum-authors"/>
          <w:rFonts w:ascii="Arial" w:hAnsi="Arial" w:cs="Arial"/>
          <w:color w:val="0070C0"/>
          <w:sz w:val="20"/>
          <w:szCs w:val="20"/>
        </w:rPr>
        <w:t xml:space="preserve"> </w:t>
      </w:r>
      <w:r w:rsidRPr="00C75036">
        <w:rPr>
          <w:rStyle w:val="docsum-authors"/>
          <w:rFonts w:ascii="Arial" w:hAnsi="Arial" w:cs="Arial"/>
          <w:sz w:val="20"/>
          <w:szCs w:val="20"/>
        </w:rPr>
        <w:t xml:space="preserve">Hum Mol Genet. 2021 </w:t>
      </w:r>
      <w:r w:rsidR="0083749A" w:rsidRPr="0083749A">
        <w:rPr>
          <w:rStyle w:val="docsum-authors"/>
          <w:rFonts w:ascii="Arial" w:hAnsi="Arial" w:cs="Arial"/>
          <w:sz w:val="20"/>
          <w:szCs w:val="20"/>
        </w:rPr>
        <w:t>Apr 27</w:t>
      </w:r>
      <w:r w:rsidR="0083749A">
        <w:rPr>
          <w:rStyle w:val="docsum-authors"/>
          <w:rFonts w:ascii="Arial" w:hAnsi="Arial" w:cs="Arial"/>
          <w:sz w:val="20"/>
          <w:szCs w:val="20"/>
        </w:rPr>
        <w:t xml:space="preserve">. Vol. </w:t>
      </w:r>
      <w:r w:rsidR="0083749A" w:rsidRPr="0083749A">
        <w:rPr>
          <w:rStyle w:val="docsum-authors"/>
          <w:rFonts w:ascii="Arial" w:hAnsi="Arial" w:cs="Arial"/>
          <w:sz w:val="20"/>
          <w:szCs w:val="20"/>
        </w:rPr>
        <w:t>30</w:t>
      </w:r>
      <w:r w:rsidR="0083749A">
        <w:rPr>
          <w:rStyle w:val="docsum-authors"/>
          <w:rFonts w:ascii="Arial" w:hAnsi="Arial" w:cs="Arial"/>
          <w:sz w:val="20"/>
          <w:szCs w:val="20"/>
        </w:rPr>
        <w:t xml:space="preserve">, issue </w:t>
      </w:r>
      <w:r w:rsidR="0083749A" w:rsidRPr="0083749A">
        <w:rPr>
          <w:rStyle w:val="docsum-authors"/>
          <w:rFonts w:ascii="Arial" w:hAnsi="Arial" w:cs="Arial"/>
          <w:sz w:val="20"/>
          <w:szCs w:val="20"/>
        </w:rPr>
        <w:t>5</w:t>
      </w:r>
      <w:r w:rsidR="0083749A">
        <w:rPr>
          <w:rStyle w:val="docsum-authors"/>
          <w:rFonts w:ascii="Arial" w:hAnsi="Arial" w:cs="Arial"/>
          <w:sz w:val="20"/>
          <w:szCs w:val="20"/>
        </w:rPr>
        <w:t xml:space="preserve">, pp. </w:t>
      </w:r>
      <w:r w:rsidR="0083749A" w:rsidRPr="0083749A">
        <w:rPr>
          <w:rStyle w:val="docsum-authors"/>
          <w:rFonts w:ascii="Arial" w:hAnsi="Arial" w:cs="Arial"/>
          <w:sz w:val="20"/>
          <w:szCs w:val="20"/>
        </w:rPr>
        <w:t>393-409</w:t>
      </w:r>
      <w:r w:rsidRPr="00C75036">
        <w:rPr>
          <w:rStyle w:val="docsum-authors"/>
          <w:rFonts w:ascii="Arial" w:hAnsi="Arial" w:cs="Arial"/>
          <w:sz w:val="20"/>
          <w:szCs w:val="20"/>
        </w:rPr>
        <w:t>. PM: 33517400.</w:t>
      </w:r>
      <w:r w:rsidR="0083749A">
        <w:rPr>
          <w:rStyle w:val="docsum-authors"/>
          <w:rFonts w:ascii="Arial" w:hAnsi="Arial" w:cs="Arial"/>
          <w:sz w:val="20"/>
          <w:szCs w:val="20"/>
        </w:rPr>
        <w:t xml:space="preserve"> </w:t>
      </w:r>
      <w:r w:rsidR="0083749A" w:rsidRPr="0083749A">
        <w:rPr>
          <w:rStyle w:val="docsum-authors"/>
          <w:rFonts w:ascii="Arial" w:hAnsi="Arial" w:cs="Arial"/>
          <w:sz w:val="20"/>
          <w:szCs w:val="20"/>
        </w:rPr>
        <w:t>PMC8098112</w:t>
      </w:r>
      <w:r w:rsidR="0083749A">
        <w:rPr>
          <w:rStyle w:val="docsum-authors"/>
          <w:rFonts w:ascii="Arial" w:hAnsi="Arial" w:cs="Arial"/>
          <w:sz w:val="20"/>
          <w:szCs w:val="20"/>
        </w:rPr>
        <w:t>.</w:t>
      </w:r>
    </w:p>
    <w:p w14:paraId="19B06F34" w14:textId="38654731" w:rsidR="009A009C" w:rsidRDefault="009A009C" w:rsidP="006F63E5">
      <w:pPr>
        <w:rPr>
          <w:rFonts w:ascii="Arial" w:hAnsi="Arial" w:cs="Arial"/>
          <w:sz w:val="20"/>
          <w:szCs w:val="20"/>
        </w:rPr>
      </w:pPr>
      <w:bookmarkStart w:id="92" w:name="_Hlk84246523"/>
      <w:r w:rsidRPr="00514F01">
        <w:rPr>
          <w:rStyle w:val="docsum-authors"/>
          <w:rFonts w:ascii="Arial" w:hAnsi="Arial" w:cs="Arial"/>
          <w:sz w:val="20"/>
          <w:szCs w:val="20"/>
        </w:rPr>
        <w:t>Barzilay JI, Buzkova P, Djoussé L, Ix J, Kizer J, Cauley J, Matthan N, Lichtenstein AH, Mukamal KJ.</w:t>
      </w:r>
      <w:r w:rsidRPr="00514F01">
        <w:rPr>
          <w:rFonts w:ascii="Arial" w:hAnsi="Arial" w:cs="Arial"/>
          <w:sz w:val="20"/>
          <w:szCs w:val="20"/>
        </w:rPr>
        <w:t xml:space="preserve"> </w:t>
      </w:r>
      <w:hyperlink r:id="rId497" w:history="1">
        <w:r w:rsidRPr="009A4365">
          <w:rPr>
            <w:rStyle w:val="Hyperlink"/>
            <w:rFonts w:ascii="Arial" w:hAnsi="Arial" w:cs="Arial"/>
            <w:b/>
            <w:bCs/>
            <w:i/>
            <w:iCs/>
            <w:color w:val="0070C0"/>
            <w:sz w:val="20"/>
            <w:szCs w:val="20"/>
          </w:rPr>
          <w:t>Serum non-esterified fatty acid levels and hip fracture risk: The Cardiovascular Health Study</w:t>
        </w:r>
      </w:hyperlink>
      <w:r w:rsidRPr="009A4365">
        <w:rPr>
          <w:rStyle w:val="docsum-authors"/>
          <w:b/>
          <w:bCs/>
          <w:i/>
          <w:iCs/>
          <w:color w:val="0070C0"/>
        </w:rPr>
        <w:t>.</w:t>
      </w:r>
      <w:r w:rsidRPr="004756DE">
        <w:rPr>
          <w:rFonts w:ascii="Arial" w:hAnsi="Arial" w:cs="Arial"/>
          <w:b/>
          <w:bCs/>
          <w:sz w:val="20"/>
          <w:szCs w:val="20"/>
        </w:rPr>
        <w:t xml:space="preserve"> </w:t>
      </w:r>
      <w:r w:rsidRPr="0083749A">
        <w:rPr>
          <w:rStyle w:val="docsum-authors"/>
          <w:rFonts w:ascii="Arial" w:hAnsi="Arial" w:cs="Arial"/>
          <w:sz w:val="20"/>
          <w:szCs w:val="20"/>
        </w:rPr>
        <w:t>Osteoporos Int. 2021</w:t>
      </w:r>
      <w:r w:rsidR="0083749A" w:rsidRPr="0083749A">
        <w:rPr>
          <w:rStyle w:val="docsum-authors"/>
          <w:rFonts w:ascii="Arial" w:hAnsi="Arial" w:cs="Arial"/>
          <w:sz w:val="20"/>
          <w:szCs w:val="20"/>
        </w:rPr>
        <w:t xml:space="preserve"> Sep. Vol. 32, issue 9, pp. 1745-1751.</w:t>
      </w:r>
      <w:r w:rsidRPr="0083749A">
        <w:rPr>
          <w:rStyle w:val="docsum-authors"/>
          <w:rFonts w:ascii="Arial" w:hAnsi="Arial" w:cs="Arial"/>
          <w:sz w:val="20"/>
          <w:szCs w:val="20"/>
        </w:rPr>
        <w:t xml:space="preserve"> PM: 33651122.</w:t>
      </w:r>
      <w:r w:rsidR="006577E8">
        <w:rPr>
          <w:rStyle w:val="docsum-authors"/>
          <w:rFonts w:ascii="Arial" w:hAnsi="Arial" w:cs="Arial"/>
          <w:sz w:val="20"/>
          <w:szCs w:val="20"/>
        </w:rPr>
        <w:t xml:space="preserve"> </w:t>
      </w:r>
      <w:hyperlink r:id="rId498" w:tgtFrame="_blank" w:history="1">
        <w:bookmarkStart w:id="93" w:name="_Hlk90117219"/>
        <w:r w:rsidR="006577E8" w:rsidRPr="006577E8">
          <w:rPr>
            <w:rStyle w:val="docsum-authors"/>
            <w:rFonts w:ascii="Arial" w:hAnsi="Arial" w:cs="Arial"/>
            <w:sz w:val="20"/>
            <w:szCs w:val="20"/>
          </w:rPr>
          <w:t>PMC8572549</w:t>
        </w:r>
        <w:bookmarkEnd w:id="93"/>
        <w:r w:rsidR="006577E8" w:rsidRPr="006577E8">
          <w:rPr>
            <w:rStyle w:val="docsum-authors"/>
            <w:rFonts w:ascii="Arial" w:hAnsi="Arial" w:cs="Arial"/>
            <w:sz w:val="20"/>
            <w:szCs w:val="20"/>
          </w:rPr>
          <w:t xml:space="preserve"> </w:t>
        </w:r>
      </w:hyperlink>
      <w:r w:rsidRPr="00514F01">
        <w:rPr>
          <w:rFonts w:ascii="Arial" w:hAnsi="Arial" w:cs="Arial"/>
          <w:sz w:val="20"/>
          <w:szCs w:val="20"/>
        </w:rPr>
        <w:t xml:space="preserve"> </w:t>
      </w:r>
    </w:p>
    <w:p w14:paraId="5C360CE8" w14:textId="77777777" w:rsidR="00C159C0" w:rsidRPr="00C159C0" w:rsidRDefault="0037278E" w:rsidP="00311A77">
      <w:pPr>
        <w:rPr>
          <w:rStyle w:val="docsum-authors"/>
          <w:rFonts w:ascii="Arial" w:hAnsi="Arial" w:cs="Arial"/>
          <w:sz w:val="20"/>
          <w:szCs w:val="20"/>
        </w:rPr>
      </w:pPr>
      <w:r>
        <w:rPr>
          <w:rStyle w:val="docsum-authors"/>
          <w:rFonts w:ascii="Arial" w:hAnsi="Arial" w:cs="Arial"/>
          <w:sz w:val="20"/>
          <w:szCs w:val="20"/>
        </w:rPr>
        <w:t>Barzilay JI, Buzkova P, Shlipak MG, Lyles MF, Bansal N, Garimella PS, Ix JH, Kizer JR, Strotmeyer ES, Djousse L, Biggs ML, Siscovick D, Mukamal KJ.</w:t>
      </w:r>
      <w:r>
        <w:rPr>
          <w:rFonts w:ascii="Arial" w:hAnsi="Arial" w:cs="Arial"/>
          <w:sz w:val="20"/>
          <w:szCs w:val="20"/>
        </w:rPr>
        <w:t xml:space="preserve"> </w:t>
      </w:r>
      <w:hyperlink r:id="rId499" w:history="1">
        <w:r w:rsidRPr="00C159C0">
          <w:rPr>
            <w:rStyle w:val="Hyperlink"/>
            <w:rFonts w:ascii="Arial" w:hAnsi="Arial" w:cs="Arial"/>
            <w:b/>
            <w:bCs/>
            <w:i/>
            <w:iCs/>
            <w:color w:val="0070C0"/>
            <w:sz w:val="20"/>
            <w:szCs w:val="20"/>
          </w:rPr>
          <w:t xml:space="preserve">Urine creatinine concentration </w:t>
        </w:r>
        <w:r w:rsidRPr="00C159C0">
          <w:rPr>
            <w:rStyle w:val="Hyperlink"/>
            <w:rFonts w:ascii="Arial" w:hAnsi="Arial" w:cs="Arial"/>
            <w:b/>
            <w:bCs/>
            <w:i/>
            <w:iCs/>
            <w:color w:val="0070C0"/>
            <w:sz w:val="20"/>
            <w:szCs w:val="20"/>
          </w:rPr>
          <w:lastRenderedPageBreak/>
          <w:t>and clinical outcomes in older adults: The Cardiovascular Health Study.</w:t>
        </w:r>
      </w:hyperlink>
      <w:r w:rsidRPr="00C159C0">
        <w:rPr>
          <w:rFonts w:ascii="Arial" w:hAnsi="Arial" w:cs="Arial"/>
          <w:b/>
          <w:bCs/>
          <w:color w:val="0070C0"/>
          <w:sz w:val="20"/>
          <w:szCs w:val="20"/>
        </w:rPr>
        <w:t xml:space="preserve"> </w:t>
      </w:r>
      <w:bookmarkEnd w:id="92"/>
      <w:r w:rsidR="00C159C0" w:rsidRPr="00C159C0">
        <w:rPr>
          <w:rStyle w:val="docsum-journal-citation"/>
          <w:rFonts w:ascii="Arial" w:hAnsi="Arial" w:cs="Arial"/>
          <w:sz w:val="20"/>
          <w:szCs w:val="20"/>
        </w:rPr>
        <w:t xml:space="preserve">J Am Geriatr Soc. 2021 </w:t>
      </w:r>
      <w:r w:rsidR="00C159C0" w:rsidRPr="00C159C0">
        <w:rPr>
          <w:rFonts w:ascii="Arial" w:hAnsi="Arial" w:cs="Arial"/>
          <w:sz w:val="20"/>
          <w:szCs w:val="20"/>
        </w:rPr>
        <w:t>Dec. Vol. 69, issue 12, pp. 3486-3496</w:t>
      </w:r>
      <w:r w:rsidR="00C159C0" w:rsidRPr="00C159C0">
        <w:rPr>
          <w:rStyle w:val="docsum-journal-citation"/>
          <w:rFonts w:ascii="Arial" w:hAnsi="Arial" w:cs="Arial"/>
          <w:sz w:val="20"/>
          <w:szCs w:val="20"/>
        </w:rPr>
        <w:t>.</w:t>
      </w:r>
      <w:r w:rsidR="00C159C0" w:rsidRPr="00C159C0">
        <w:rPr>
          <w:rFonts w:ascii="Arial" w:hAnsi="Arial" w:cs="Arial"/>
          <w:sz w:val="20"/>
          <w:szCs w:val="20"/>
        </w:rPr>
        <w:t xml:space="preserve"> </w:t>
      </w:r>
      <w:r w:rsidR="00C159C0" w:rsidRPr="00C159C0">
        <w:rPr>
          <w:rStyle w:val="citation-part"/>
          <w:rFonts w:ascii="Arial" w:hAnsi="Arial" w:cs="Arial"/>
          <w:sz w:val="20"/>
          <w:szCs w:val="20"/>
        </w:rPr>
        <w:t xml:space="preserve">PM: </w:t>
      </w:r>
      <w:r w:rsidR="00C159C0" w:rsidRPr="00C159C0">
        <w:rPr>
          <w:rStyle w:val="docsum-pmid"/>
          <w:rFonts w:ascii="Arial" w:hAnsi="Arial" w:cs="Arial"/>
          <w:sz w:val="20"/>
          <w:szCs w:val="20"/>
        </w:rPr>
        <w:t>34363689.</w:t>
      </w:r>
      <w:r w:rsidR="00C159C0" w:rsidRPr="00C159C0">
        <w:rPr>
          <w:rFonts w:ascii="Arial" w:hAnsi="Arial" w:cs="Arial"/>
          <w:sz w:val="20"/>
          <w:szCs w:val="20"/>
        </w:rPr>
        <w:t xml:space="preserve"> </w:t>
      </w:r>
      <w:r w:rsidR="00C159C0" w:rsidRPr="00C159C0">
        <w:rPr>
          <w:rStyle w:val="docsum-authors"/>
          <w:rFonts w:ascii="Arial" w:hAnsi="Arial" w:cs="Arial"/>
          <w:sz w:val="20"/>
          <w:szCs w:val="20"/>
        </w:rPr>
        <w:t>PMC8648977.</w:t>
      </w:r>
    </w:p>
    <w:p w14:paraId="1DB869E8" w14:textId="2B224176" w:rsidR="00311A77" w:rsidRPr="002B23C7" w:rsidRDefault="00311A77" w:rsidP="00311A77">
      <w:pPr>
        <w:rPr>
          <w:rFonts w:ascii="Arial" w:hAnsi="Arial" w:cs="Arial"/>
          <w:sz w:val="20"/>
          <w:szCs w:val="20"/>
        </w:rPr>
      </w:pPr>
      <w:r w:rsidRPr="002B23C7">
        <w:rPr>
          <w:rStyle w:val="docsum-authors"/>
          <w:rFonts w:ascii="Arial" w:hAnsi="Arial" w:cs="Arial"/>
          <w:sz w:val="20"/>
          <w:szCs w:val="20"/>
        </w:rPr>
        <w:t>Beauchamp EM, Leventhal M, Bernard E, Hoppe ER, Todisco G, Creignou M, Gallì A, Castellano CA, McConkey M, Tarun A, Wong W, Schenone M, Stanclift C, Tanenbaum B, Malolepsza E, Nilsson B, Bick AG, Weinstock JS, Miller M, Niroula A, Dunford A, Taylor-Weiner A, Wood T, Barbera A, Anand S, Psaty BM, Desai P, Cho MH, Johnson AD, Loos R; NHLBI Trans-Omics for Precision Medicine (TOPMed) Consortium, MacArthur DG, Lek M; Exome Aggregation Consortium, Neuberg DS, Lage K, Carr SA, Hellstrom-Lindberg E, Malcovati L, Papaemmanuil E, Stewart C, Getz G, Bradley RK, Jaiswal S, Ebert BL.</w:t>
      </w:r>
      <w:r w:rsidRPr="002B23C7">
        <w:rPr>
          <w:rFonts w:ascii="Arial" w:hAnsi="Arial" w:cs="Arial"/>
          <w:sz w:val="20"/>
          <w:szCs w:val="20"/>
        </w:rPr>
        <w:t xml:space="preserve"> </w:t>
      </w:r>
      <w:hyperlink r:id="rId500" w:history="1">
        <w:r w:rsidRPr="009A4365">
          <w:rPr>
            <w:rStyle w:val="Hyperlink"/>
            <w:rFonts w:ascii="Arial" w:hAnsi="Arial" w:cs="Arial"/>
            <w:b/>
            <w:bCs/>
            <w:i/>
            <w:iCs/>
            <w:color w:val="0070C0"/>
            <w:sz w:val="20"/>
            <w:szCs w:val="20"/>
          </w:rPr>
          <w:t>ZBTB33 is mutated in clonal hematopoiesis and myelodysplastic syndromes and impacts RNA splicing</w:t>
        </w:r>
      </w:hyperlink>
      <w:r w:rsidRPr="009A4365">
        <w:rPr>
          <w:rStyle w:val="Hyperlink"/>
          <w:rFonts w:ascii="Arial" w:hAnsi="Arial" w:cs="Arial"/>
          <w:color w:val="0070C0"/>
          <w:sz w:val="20"/>
          <w:szCs w:val="20"/>
        </w:rPr>
        <w:t>.</w:t>
      </w:r>
      <w:r w:rsidRPr="009A4365">
        <w:rPr>
          <w:rStyle w:val="Hyperlink"/>
          <w:rFonts w:ascii="Arial" w:hAnsi="Arial" w:cs="Arial"/>
          <w:b/>
          <w:bCs/>
          <w:i/>
          <w:iCs/>
          <w:color w:val="0070C0"/>
          <w:sz w:val="20"/>
          <w:szCs w:val="20"/>
        </w:rPr>
        <w:t xml:space="preserve"> </w:t>
      </w:r>
      <w:r w:rsidRPr="002B23C7">
        <w:rPr>
          <w:rStyle w:val="docsum-journal-citation"/>
          <w:rFonts w:ascii="Arial" w:hAnsi="Arial" w:cs="Arial"/>
          <w:sz w:val="20"/>
          <w:szCs w:val="20"/>
        </w:rPr>
        <w:t xml:space="preserve">Blood Cancer Discov. 2021 Sep. Vol 2, issue 5, pp. 500-517. </w:t>
      </w:r>
      <w:r w:rsidRPr="002B23C7">
        <w:rPr>
          <w:rStyle w:val="citation-part"/>
          <w:rFonts w:ascii="Arial" w:hAnsi="Arial" w:cs="Arial"/>
          <w:sz w:val="20"/>
          <w:szCs w:val="20"/>
        </w:rPr>
        <w:t xml:space="preserve">PM: </w:t>
      </w:r>
      <w:r w:rsidRPr="002B23C7">
        <w:rPr>
          <w:rStyle w:val="docsum-pmid"/>
          <w:rFonts w:ascii="Arial" w:hAnsi="Arial" w:cs="Arial"/>
          <w:sz w:val="20"/>
          <w:szCs w:val="20"/>
        </w:rPr>
        <w:t>34568833.</w:t>
      </w:r>
      <w:r w:rsidRPr="002B23C7">
        <w:rPr>
          <w:rFonts w:ascii="Arial" w:hAnsi="Arial" w:cs="Arial"/>
          <w:sz w:val="20"/>
          <w:szCs w:val="20"/>
        </w:rPr>
        <w:t xml:space="preserve"> </w:t>
      </w:r>
      <w:r w:rsidRPr="002B23C7">
        <w:rPr>
          <w:rStyle w:val="identifier"/>
          <w:rFonts w:ascii="Arial" w:hAnsi="Arial" w:cs="Arial"/>
          <w:sz w:val="20"/>
          <w:szCs w:val="20"/>
        </w:rPr>
        <w:t xml:space="preserve">PMC8462124. </w:t>
      </w:r>
    </w:p>
    <w:p w14:paraId="4477F852" w14:textId="43D19FC0" w:rsidR="00BB0343" w:rsidRDefault="00BB0343" w:rsidP="00BB0343">
      <w:pPr>
        <w:rPr>
          <w:rStyle w:val="docsum-authors"/>
          <w:rFonts w:ascii="Arial" w:hAnsi="Arial" w:cs="Arial"/>
          <w:sz w:val="20"/>
          <w:szCs w:val="20"/>
        </w:rPr>
      </w:pPr>
      <w:r>
        <w:rPr>
          <w:rStyle w:val="docsum-authors"/>
          <w:rFonts w:ascii="Arial" w:hAnsi="Arial" w:cs="Arial"/>
          <w:sz w:val="20"/>
          <w:szCs w:val="20"/>
        </w:rPr>
        <w:t>Bellows BK, Zhang Y, Zhang Z, Lloyd-Jones DM, Bress AP, King JB, Kolm P, Cushman WC, Johnson KC, Ta</w:t>
      </w:r>
      <w:r w:rsidRPr="009A4365">
        <w:rPr>
          <w:rStyle w:val="docsum-authors"/>
          <w:rFonts w:ascii="Arial" w:hAnsi="Arial" w:cs="Arial"/>
          <w:sz w:val="20"/>
          <w:szCs w:val="20"/>
        </w:rPr>
        <w:t>mariz L, Oelsner EC, Shea S, Newman AB, Ives DG, Couper D, Moran AE, Weintraub WS.</w:t>
      </w:r>
      <w:r w:rsidRPr="009A4365">
        <w:rPr>
          <w:rFonts w:ascii="Arial" w:hAnsi="Arial" w:cs="Arial"/>
          <w:sz w:val="20"/>
          <w:szCs w:val="20"/>
        </w:rPr>
        <w:t xml:space="preserve"> </w:t>
      </w:r>
      <w:hyperlink r:id="rId501" w:history="1">
        <w:r w:rsidRPr="009A4365">
          <w:rPr>
            <w:rStyle w:val="Hyperlink"/>
            <w:rFonts w:ascii="Arial" w:hAnsi="Arial" w:cs="Arial"/>
            <w:b/>
            <w:bCs/>
            <w:i/>
            <w:iCs/>
            <w:color w:val="0070C0"/>
            <w:sz w:val="20"/>
            <w:szCs w:val="20"/>
          </w:rPr>
          <w:t xml:space="preserve">Estimating systolic blood pressure intervention trial participant posttrial survival using pooled epidemiologic cohort data. </w:t>
        </w:r>
      </w:hyperlink>
      <w:r>
        <w:rPr>
          <w:rStyle w:val="docsum-authors"/>
          <w:rFonts w:ascii="Arial" w:hAnsi="Arial" w:cs="Arial"/>
          <w:sz w:val="20"/>
          <w:szCs w:val="20"/>
        </w:rPr>
        <w:t xml:space="preserve">J Am Heart Assoc. 2021 May 18. Vol. 10, issue 10, e020361. PM: 33955229. </w:t>
      </w:r>
      <w:r w:rsidRPr="003A4617">
        <w:rPr>
          <w:rStyle w:val="docsum-authors"/>
          <w:rFonts w:ascii="Arial" w:hAnsi="Arial" w:cs="Arial"/>
          <w:sz w:val="20"/>
          <w:szCs w:val="20"/>
        </w:rPr>
        <w:t xml:space="preserve">PMC8200698. </w:t>
      </w:r>
      <w:r>
        <w:rPr>
          <w:rStyle w:val="docsum-authors"/>
          <w:rFonts w:ascii="Arial" w:hAnsi="Arial" w:cs="Arial"/>
          <w:sz w:val="20"/>
          <w:szCs w:val="20"/>
        </w:rPr>
        <w:t xml:space="preserve"> </w:t>
      </w:r>
    </w:p>
    <w:p w14:paraId="087E98E3" w14:textId="1F334F58" w:rsidR="00332428" w:rsidRPr="002F382E" w:rsidRDefault="00332428" w:rsidP="00332428">
      <w:pPr>
        <w:rPr>
          <w:rStyle w:val="docsum-pmid"/>
        </w:rPr>
      </w:pPr>
      <w:r w:rsidRPr="00D36734">
        <w:rPr>
          <w:rStyle w:val="docsum-authors"/>
          <w:rFonts w:ascii="Arial" w:hAnsi="Arial" w:cs="Arial"/>
          <w:sz w:val="20"/>
          <w:szCs w:val="20"/>
        </w:rPr>
        <w:t>Besser LM, Lovasi GS, Michael YL, Garg P, Hirsch JA, Siscovick D, Hurvitz P, Biggs ML, Galvin JE, Bartz TM, Longstreth WT.</w:t>
      </w:r>
      <w:r w:rsidRPr="00D36734">
        <w:rPr>
          <w:rFonts w:ascii="Arial" w:hAnsi="Arial" w:cs="Arial"/>
          <w:sz w:val="20"/>
          <w:szCs w:val="20"/>
        </w:rPr>
        <w:t xml:space="preserve"> </w:t>
      </w:r>
      <w:hyperlink r:id="rId502" w:history="1">
        <w:r w:rsidRPr="00C65CEE">
          <w:rPr>
            <w:rStyle w:val="Hyperlink"/>
            <w:rFonts w:ascii="Arial" w:hAnsi="Arial" w:cs="Arial"/>
            <w:b/>
            <w:bCs/>
            <w:i/>
            <w:iCs/>
            <w:color w:val="0070C0"/>
            <w:sz w:val="20"/>
            <w:szCs w:val="20"/>
          </w:rPr>
          <w:t>Associations between neighborhood greenspace and brain imaging measures in non-demented older adults: the Cardiovascular Health Study.</w:t>
        </w:r>
      </w:hyperlink>
      <w:r w:rsidRPr="00C65CEE">
        <w:rPr>
          <w:rStyle w:val="docsum-authors"/>
          <w:rFonts w:ascii="Arial" w:hAnsi="Arial" w:cs="Arial"/>
          <w:b/>
          <w:bCs/>
          <w:i/>
          <w:iCs/>
          <w:color w:val="0070C0"/>
          <w:sz w:val="20"/>
          <w:szCs w:val="20"/>
        </w:rPr>
        <w:t xml:space="preserve"> </w:t>
      </w:r>
      <w:r w:rsidRPr="00D36734">
        <w:rPr>
          <w:rStyle w:val="docsum-journal-citation"/>
          <w:rFonts w:ascii="Arial" w:hAnsi="Arial" w:cs="Arial"/>
          <w:sz w:val="20"/>
          <w:szCs w:val="20"/>
        </w:rPr>
        <w:t>Soc Psychiatry Psychiatr Epidemiol</w:t>
      </w:r>
      <w:r w:rsidRPr="00F107CB">
        <w:rPr>
          <w:rStyle w:val="docsum-journal-citation"/>
          <w:rFonts w:ascii="Arial" w:hAnsi="Arial" w:cs="Arial"/>
          <w:sz w:val="20"/>
          <w:szCs w:val="20"/>
        </w:rPr>
        <w:t>. 20</w:t>
      </w:r>
      <w:r w:rsidRPr="00F107CB">
        <w:rPr>
          <w:rStyle w:val="docsum-pmid"/>
          <w:rFonts w:ascii="Arial" w:hAnsi="Arial" w:cs="Arial"/>
          <w:sz w:val="20"/>
          <w:szCs w:val="20"/>
        </w:rPr>
        <w:t xml:space="preserve">21 </w:t>
      </w:r>
      <w:r w:rsidR="002F382E" w:rsidRPr="00F107CB">
        <w:rPr>
          <w:rStyle w:val="docsum-pmid"/>
          <w:rFonts w:ascii="Arial" w:hAnsi="Arial" w:cs="Arial"/>
          <w:sz w:val="20"/>
          <w:szCs w:val="20"/>
        </w:rPr>
        <w:t>Sep.</w:t>
      </w:r>
      <w:r w:rsidR="002F382E">
        <w:rPr>
          <w:rStyle w:val="docsum-pmid"/>
          <w:rFonts w:ascii="Arial" w:hAnsi="Arial" w:cs="Arial"/>
          <w:sz w:val="20"/>
          <w:szCs w:val="20"/>
        </w:rPr>
        <w:t xml:space="preserve"> Vol. </w:t>
      </w:r>
      <w:r w:rsidR="002F382E" w:rsidRPr="002F382E">
        <w:rPr>
          <w:rStyle w:val="docsum-pmid"/>
          <w:rFonts w:ascii="Arial" w:hAnsi="Arial" w:cs="Arial"/>
          <w:sz w:val="20"/>
          <w:szCs w:val="20"/>
        </w:rPr>
        <w:t>56</w:t>
      </w:r>
      <w:r w:rsidR="00F107CB">
        <w:rPr>
          <w:rStyle w:val="docsum-pmid"/>
          <w:rFonts w:ascii="Arial" w:hAnsi="Arial" w:cs="Arial"/>
          <w:sz w:val="20"/>
          <w:szCs w:val="20"/>
        </w:rPr>
        <w:t>, i</w:t>
      </w:r>
      <w:r w:rsidR="002F382E">
        <w:rPr>
          <w:rStyle w:val="docsum-pmid"/>
          <w:rFonts w:ascii="Arial" w:hAnsi="Arial" w:cs="Arial"/>
          <w:sz w:val="20"/>
          <w:szCs w:val="20"/>
        </w:rPr>
        <w:t xml:space="preserve">ssue </w:t>
      </w:r>
      <w:r w:rsidR="002F382E" w:rsidRPr="002F382E">
        <w:rPr>
          <w:rStyle w:val="docsum-pmid"/>
          <w:rFonts w:ascii="Arial" w:hAnsi="Arial" w:cs="Arial"/>
          <w:sz w:val="20"/>
          <w:szCs w:val="20"/>
        </w:rPr>
        <w:t>9</w:t>
      </w:r>
      <w:r w:rsidR="002F382E">
        <w:rPr>
          <w:rStyle w:val="docsum-pmid"/>
          <w:rFonts w:ascii="Arial" w:hAnsi="Arial" w:cs="Arial"/>
          <w:sz w:val="20"/>
          <w:szCs w:val="20"/>
        </w:rPr>
        <w:t xml:space="preserve">, pp. </w:t>
      </w:r>
      <w:r w:rsidR="002F382E" w:rsidRPr="002F382E">
        <w:rPr>
          <w:rStyle w:val="docsum-pmid"/>
          <w:rFonts w:ascii="Arial" w:hAnsi="Arial" w:cs="Arial"/>
          <w:sz w:val="20"/>
          <w:szCs w:val="20"/>
        </w:rPr>
        <w:t xml:space="preserve">1575-1585. </w:t>
      </w:r>
      <w:r w:rsidRPr="002F382E">
        <w:rPr>
          <w:rStyle w:val="docsum-pmid"/>
          <w:rFonts w:ascii="Arial" w:hAnsi="Arial" w:cs="Arial"/>
          <w:sz w:val="20"/>
          <w:szCs w:val="20"/>
        </w:rPr>
        <w:t>PM: 33388800</w:t>
      </w:r>
      <w:r w:rsidR="002F382E" w:rsidRPr="002F382E">
        <w:rPr>
          <w:rStyle w:val="docsum-pmid"/>
          <w:rFonts w:ascii="Arial" w:hAnsi="Arial" w:cs="Arial"/>
          <w:sz w:val="20"/>
          <w:szCs w:val="20"/>
        </w:rPr>
        <w:t>. PMC8253869</w:t>
      </w:r>
      <w:r w:rsidR="002F382E">
        <w:rPr>
          <w:rStyle w:val="docsum-pmid"/>
          <w:rFonts w:ascii="Arial" w:hAnsi="Arial" w:cs="Arial"/>
          <w:sz w:val="20"/>
          <w:szCs w:val="20"/>
        </w:rPr>
        <w:t>.</w:t>
      </w:r>
    </w:p>
    <w:p w14:paraId="58EA6DB4" w14:textId="4650BE02" w:rsidR="00F05FA8" w:rsidRDefault="00F05FA8" w:rsidP="00F05FA8">
      <w:pPr>
        <w:rPr>
          <w:rFonts w:ascii="Arial" w:hAnsi="Arial" w:cs="Arial"/>
          <w:sz w:val="20"/>
          <w:szCs w:val="20"/>
        </w:rPr>
      </w:pPr>
      <w:r>
        <w:rPr>
          <w:rStyle w:val="docsum-authors"/>
          <w:rFonts w:ascii="Arial" w:hAnsi="Arial" w:cs="Arial"/>
          <w:sz w:val="20"/>
          <w:szCs w:val="20"/>
        </w:rPr>
        <w:t>Bockus LB, Biggs ML, Lai HTM, de Olivera Otto MC, Fretts AM, McKnight B, Sotoodehnia N, King IB, Song X, Siscovick DS, Mozaffarian D, Lemaitre RN.</w:t>
      </w:r>
      <w:r>
        <w:rPr>
          <w:rFonts w:ascii="Arial" w:hAnsi="Arial" w:cs="Arial"/>
          <w:sz w:val="20"/>
          <w:szCs w:val="20"/>
        </w:rPr>
        <w:t xml:space="preserve"> </w:t>
      </w:r>
      <w:hyperlink r:id="rId503" w:history="1">
        <w:r w:rsidRPr="00C65CEE">
          <w:rPr>
            <w:rStyle w:val="Hyperlink"/>
            <w:rFonts w:ascii="Arial" w:hAnsi="Arial" w:cs="Arial"/>
            <w:b/>
            <w:bCs/>
            <w:i/>
            <w:iCs/>
            <w:color w:val="0070C0"/>
            <w:sz w:val="20"/>
            <w:szCs w:val="20"/>
          </w:rPr>
          <w:t>Assessment of plasma phospholipid very-long-chain saturated fatty acid levels and healthy aging.</w:t>
        </w:r>
      </w:hyperlink>
      <w:r w:rsidRPr="001C0A19">
        <w:rPr>
          <w:rFonts w:ascii="Arial" w:hAnsi="Arial" w:cs="Arial"/>
          <w:sz w:val="20"/>
          <w:szCs w:val="20"/>
        </w:rPr>
        <w:t xml:space="preserve"> </w:t>
      </w:r>
      <w:r>
        <w:rPr>
          <w:rStyle w:val="docsum-journal-citation"/>
          <w:rFonts w:ascii="Arial" w:hAnsi="Arial" w:cs="Arial"/>
          <w:sz w:val="20"/>
          <w:szCs w:val="20"/>
        </w:rPr>
        <w:t xml:space="preserve">JAMA Netw Open. 2021 Aug 2. Vol. 4, issue 8, e2120616. </w:t>
      </w:r>
      <w:r>
        <w:rPr>
          <w:rStyle w:val="citation-part"/>
          <w:rFonts w:ascii="Arial" w:hAnsi="Arial" w:cs="Arial"/>
          <w:sz w:val="20"/>
          <w:szCs w:val="20"/>
        </w:rPr>
        <w:t xml:space="preserve">PM: </w:t>
      </w:r>
      <w:r>
        <w:rPr>
          <w:rStyle w:val="docsum-pmid"/>
          <w:rFonts w:ascii="Arial" w:hAnsi="Arial" w:cs="Arial"/>
          <w:sz w:val="20"/>
          <w:szCs w:val="20"/>
        </w:rPr>
        <w:t>34383061.</w:t>
      </w:r>
      <w:r>
        <w:rPr>
          <w:rFonts w:ascii="Arial" w:hAnsi="Arial" w:cs="Arial"/>
          <w:sz w:val="20"/>
          <w:szCs w:val="20"/>
        </w:rPr>
        <w:t xml:space="preserve"> </w:t>
      </w:r>
      <w:r w:rsidR="007A1406" w:rsidRPr="007A1406">
        <w:rPr>
          <w:rStyle w:val="docsum-pmid"/>
          <w:rFonts w:ascii="Arial" w:hAnsi="Arial" w:cs="Arial"/>
          <w:sz w:val="20"/>
          <w:szCs w:val="20"/>
        </w:rPr>
        <w:t>PMC8571866.</w:t>
      </w:r>
    </w:p>
    <w:p w14:paraId="5BC76C90" w14:textId="2D7C7F78" w:rsidR="001D4588" w:rsidRPr="00027D4B" w:rsidRDefault="001D4588" w:rsidP="00D56FFD">
      <w:pPr>
        <w:rPr>
          <w:rStyle w:val="docsum-pmid"/>
        </w:rPr>
      </w:pPr>
      <w:r w:rsidRPr="006722CD">
        <w:rPr>
          <w:rStyle w:val="docsum-authors"/>
          <w:rFonts w:ascii="Arial" w:hAnsi="Arial" w:cs="Arial"/>
          <w:sz w:val="20"/>
          <w:szCs w:val="20"/>
        </w:rPr>
        <w:t>Brenowitz WD, Zeki Al Hazzouri A, Vittinghoff E, Golden SH, Fitzpatrick AL, Yaffe K.</w:t>
      </w:r>
      <w:r w:rsidRPr="006722CD">
        <w:rPr>
          <w:rFonts w:ascii="Arial" w:hAnsi="Arial" w:cs="Arial"/>
          <w:sz w:val="20"/>
          <w:szCs w:val="20"/>
        </w:rPr>
        <w:t xml:space="preserve"> </w:t>
      </w:r>
      <w:hyperlink r:id="rId504" w:history="1">
        <w:r w:rsidRPr="0091662A">
          <w:rPr>
            <w:rStyle w:val="Hyperlink"/>
            <w:rFonts w:ascii="Arial" w:hAnsi="Arial" w:cs="Arial"/>
            <w:i/>
            <w:iCs/>
            <w:sz w:val="20"/>
            <w:szCs w:val="20"/>
          </w:rPr>
          <w:t xml:space="preserve">Depressive </w:t>
        </w:r>
        <w:r>
          <w:rPr>
            <w:rStyle w:val="Hyperlink"/>
            <w:rFonts w:ascii="Arial" w:hAnsi="Arial" w:cs="Arial"/>
            <w:i/>
            <w:iCs/>
            <w:sz w:val="20"/>
            <w:szCs w:val="20"/>
          </w:rPr>
          <w:t>s</w:t>
        </w:r>
        <w:r w:rsidRPr="0091662A">
          <w:rPr>
            <w:rStyle w:val="Hyperlink"/>
            <w:rFonts w:ascii="Arial" w:hAnsi="Arial" w:cs="Arial"/>
            <w:i/>
            <w:iCs/>
            <w:sz w:val="20"/>
            <w:szCs w:val="20"/>
          </w:rPr>
          <w:t xml:space="preserve">ymptoms </w:t>
        </w:r>
        <w:r>
          <w:rPr>
            <w:rStyle w:val="Hyperlink"/>
            <w:rFonts w:ascii="Arial" w:hAnsi="Arial" w:cs="Arial"/>
            <w:i/>
            <w:iCs/>
            <w:sz w:val="20"/>
            <w:szCs w:val="20"/>
          </w:rPr>
          <w:t>i</w:t>
        </w:r>
        <w:r w:rsidRPr="0091662A">
          <w:rPr>
            <w:rStyle w:val="Hyperlink"/>
            <w:rFonts w:ascii="Arial" w:hAnsi="Arial" w:cs="Arial"/>
            <w:i/>
            <w:iCs/>
            <w:sz w:val="20"/>
            <w:szCs w:val="20"/>
          </w:rPr>
          <w:t xml:space="preserve">mputed </w:t>
        </w:r>
        <w:r>
          <w:rPr>
            <w:rStyle w:val="Hyperlink"/>
            <w:rFonts w:ascii="Arial" w:hAnsi="Arial" w:cs="Arial"/>
            <w:i/>
            <w:iCs/>
            <w:sz w:val="20"/>
            <w:szCs w:val="20"/>
          </w:rPr>
          <w:t>a</w:t>
        </w:r>
        <w:r w:rsidRPr="0091662A">
          <w:rPr>
            <w:rStyle w:val="Hyperlink"/>
            <w:rFonts w:ascii="Arial" w:hAnsi="Arial" w:cs="Arial"/>
            <w:i/>
            <w:iCs/>
            <w:sz w:val="20"/>
            <w:szCs w:val="20"/>
          </w:rPr>
          <w:t xml:space="preserve">cross the </w:t>
        </w:r>
        <w:r>
          <w:rPr>
            <w:rStyle w:val="Hyperlink"/>
            <w:rFonts w:ascii="Arial" w:hAnsi="Arial" w:cs="Arial"/>
            <w:i/>
            <w:iCs/>
            <w:sz w:val="20"/>
            <w:szCs w:val="20"/>
          </w:rPr>
          <w:t>l</w:t>
        </w:r>
        <w:r w:rsidRPr="0091662A">
          <w:rPr>
            <w:rStyle w:val="Hyperlink"/>
            <w:rFonts w:ascii="Arial" w:hAnsi="Arial" w:cs="Arial"/>
            <w:i/>
            <w:iCs/>
            <w:sz w:val="20"/>
            <w:szCs w:val="20"/>
          </w:rPr>
          <w:t xml:space="preserve">ife </w:t>
        </w:r>
        <w:r>
          <w:rPr>
            <w:rStyle w:val="Hyperlink"/>
            <w:rFonts w:ascii="Arial" w:hAnsi="Arial" w:cs="Arial"/>
            <w:i/>
            <w:iCs/>
            <w:sz w:val="20"/>
            <w:szCs w:val="20"/>
          </w:rPr>
          <w:t>c</w:t>
        </w:r>
        <w:r w:rsidRPr="0091662A">
          <w:rPr>
            <w:rStyle w:val="Hyperlink"/>
            <w:rFonts w:ascii="Arial" w:hAnsi="Arial" w:cs="Arial"/>
            <w:i/>
            <w:iCs/>
            <w:sz w:val="20"/>
            <w:szCs w:val="20"/>
          </w:rPr>
          <w:t xml:space="preserve">ourse </w:t>
        </w:r>
        <w:r>
          <w:rPr>
            <w:rStyle w:val="Hyperlink"/>
            <w:rFonts w:ascii="Arial" w:hAnsi="Arial" w:cs="Arial"/>
            <w:i/>
            <w:iCs/>
            <w:sz w:val="20"/>
            <w:szCs w:val="20"/>
          </w:rPr>
          <w:t>a</w:t>
        </w:r>
        <w:r w:rsidRPr="0091662A">
          <w:rPr>
            <w:rStyle w:val="Hyperlink"/>
            <w:rFonts w:ascii="Arial" w:hAnsi="Arial" w:cs="Arial"/>
            <w:i/>
            <w:iCs/>
            <w:sz w:val="20"/>
            <w:szCs w:val="20"/>
          </w:rPr>
          <w:t xml:space="preserve">re </w:t>
        </w:r>
        <w:r>
          <w:rPr>
            <w:rStyle w:val="Hyperlink"/>
            <w:rFonts w:ascii="Arial" w:hAnsi="Arial" w:cs="Arial"/>
            <w:i/>
            <w:iCs/>
            <w:sz w:val="20"/>
            <w:szCs w:val="20"/>
          </w:rPr>
          <w:t>a</w:t>
        </w:r>
        <w:r w:rsidRPr="0091662A">
          <w:rPr>
            <w:rStyle w:val="Hyperlink"/>
            <w:rFonts w:ascii="Arial" w:hAnsi="Arial" w:cs="Arial"/>
            <w:i/>
            <w:iCs/>
            <w:sz w:val="20"/>
            <w:szCs w:val="20"/>
          </w:rPr>
          <w:t xml:space="preserve">ssociated with </w:t>
        </w:r>
        <w:r>
          <w:rPr>
            <w:rStyle w:val="Hyperlink"/>
            <w:rFonts w:ascii="Arial" w:hAnsi="Arial" w:cs="Arial"/>
            <w:i/>
            <w:iCs/>
            <w:sz w:val="20"/>
            <w:szCs w:val="20"/>
          </w:rPr>
          <w:t>c</w:t>
        </w:r>
        <w:r w:rsidRPr="0091662A">
          <w:rPr>
            <w:rStyle w:val="Hyperlink"/>
            <w:rFonts w:ascii="Arial" w:hAnsi="Arial" w:cs="Arial"/>
            <w:i/>
            <w:iCs/>
            <w:sz w:val="20"/>
            <w:szCs w:val="20"/>
          </w:rPr>
          <w:t xml:space="preserve">ognitive </w:t>
        </w:r>
        <w:r>
          <w:rPr>
            <w:rStyle w:val="Hyperlink"/>
            <w:rFonts w:ascii="Arial" w:hAnsi="Arial" w:cs="Arial"/>
            <w:i/>
            <w:iCs/>
            <w:sz w:val="20"/>
            <w:szCs w:val="20"/>
          </w:rPr>
          <w:t>i</w:t>
        </w:r>
        <w:r w:rsidRPr="0091662A">
          <w:rPr>
            <w:rStyle w:val="Hyperlink"/>
            <w:rFonts w:ascii="Arial" w:hAnsi="Arial" w:cs="Arial"/>
            <w:i/>
            <w:iCs/>
            <w:sz w:val="20"/>
            <w:szCs w:val="20"/>
          </w:rPr>
          <w:t xml:space="preserve">mpairment and </w:t>
        </w:r>
        <w:r>
          <w:rPr>
            <w:rStyle w:val="Hyperlink"/>
            <w:rFonts w:ascii="Arial" w:hAnsi="Arial" w:cs="Arial"/>
            <w:i/>
            <w:iCs/>
            <w:sz w:val="20"/>
            <w:szCs w:val="20"/>
          </w:rPr>
          <w:t>c</w:t>
        </w:r>
        <w:r w:rsidRPr="0091662A">
          <w:rPr>
            <w:rStyle w:val="Hyperlink"/>
            <w:rFonts w:ascii="Arial" w:hAnsi="Arial" w:cs="Arial"/>
            <w:i/>
            <w:iCs/>
            <w:sz w:val="20"/>
            <w:szCs w:val="20"/>
          </w:rPr>
          <w:t>ognitive Decline</w:t>
        </w:r>
        <w:r>
          <w:rPr>
            <w:rStyle w:val="Hyperlink"/>
            <w:rFonts w:ascii="Arial" w:hAnsi="Arial" w:cs="Arial"/>
            <w:i/>
            <w:iCs/>
            <w:sz w:val="20"/>
            <w:szCs w:val="20"/>
          </w:rPr>
          <w:t>.</w:t>
        </w:r>
      </w:hyperlink>
      <w:r>
        <w:rPr>
          <w:rFonts w:ascii="Arial" w:hAnsi="Arial" w:cs="Arial"/>
          <w:sz w:val="20"/>
          <w:szCs w:val="20"/>
        </w:rPr>
        <w:t xml:space="preserve"> </w:t>
      </w:r>
      <w:r w:rsidRPr="006722CD">
        <w:rPr>
          <w:rStyle w:val="docsum-journal-citation"/>
          <w:rFonts w:ascii="Arial" w:hAnsi="Arial" w:cs="Arial"/>
          <w:sz w:val="20"/>
          <w:szCs w:val="20"/>
        </w:rPr>
        <w:t>J Alzheimers Dis. 2021</w:t>
      </w:r>
      <w:r w:rsidR="006D5602">
        <w:rPr>
          <w:rStyle w:val="docsum-journal-citation"/>
          <w:rFonts w:ascii="Arial" w:hAnsi="Arial" w:cs="Arial"/>
          <w:sz w:val="20"/>
          <w:szCs w:val="20"/>
        </w:rPr>
        <w:t xml:space="preserve"> July</w:t>
      </w:r>
      <w:r>
        <w:rPr>
          <w:rStyle w:val="docsum-journal-citation"/>
          <w:rFonts w:ascii="Arial" w:hAnsi="Arial" w:cs="Arial"/>
          <w:sz w:val="20"/>
          <w:szCs w:val="20"/>
        </w:rPr>
        <w:t xml:space="preserve">. Vol. </w:t>
      </w:r>
      <w:r w:rsidRPr="006722CD">
        <w:rPr>
          <w:rStyle w:val="docsum-journal-citation"/>
          <w:rFonts w:ascii="Arial" w:hAnsi="Arial" w:cs="Arial"/>
          <w:sz w:val="20"/>
          <w:szCs w:val="20"/>
        </w:rPr>
        <w:t>83</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3</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1379-1389. </w:t>
      </w:r>
      <w:r w:rsidRPr="006722CD">
        <w:rPr>
          <w:rStyle w:val="citation-part"/>
          <w:rFonts w:ascii="Arial" w:hAnsi="Arial" w:cs="Arial"/>
          <w:sz w:val="20"/>
          <w:szCs w:val="20"/>
        </w:rPr>
        <w:t xml:space="preserve">PM: </w:t>
      </w:r>
      <w:r w:rsidRPr="006722CD">
        <w:rPr>
          <w:rStyle w:val="docsum-pmid"/>
          <w:rFonts w:ascii="Arial" w:hAnsi="Arial" w:cs="Arial"/>
          <w:sz w:val="20"/>
          <w:szCs w:val="20"/>
        </w:rPr>
        <w:t>34420969</w:t>
      </w:r>
      <w:r>
        <w:rPr>
          <w:rStyle w:val="docsum-pmid"/>
          <w:rFonts w:ascii="Arial" w:hAnsi="Arial" w:cs="Arial"/>
          <w:sz w:val="20"/>
          <w:szCs w:val="20"/>
        </w:rPr>
        <w:t>.</w:t>
      </w:r>
      <w:r w:rsidRPr="006722CD">
        <w:rPr>
          <w:rFonts w:ascii="Arial" w:hAnsi="Arial" w:cs="Arial"/>
          <w:sz w:val="20"/>
          <w:szCs w:val="20"/>
        </w:rPr>
        <w:t xml:space="preserve"> </w:t>
      </w:r>
      <w:r w:rsidR="00027D4B" w:rsidRPr="00027D4B">
        <w:rPr>
          <w:rStyle w:val="docsum-pmid"/>
          <w:rFonts w:ascii="Arial" w:hAnsi="Arial" w:cs="Arial"/>
          <w:sz w:val="20"/>
          <w:szCs w:val="20"/>
        </w:rPr>
        <w:t>NIHMS1795518</w:t>
      </w:r>
      <w:r w:rsidR="00027D4B" w:rsidRPr="0086464C">
        <w:rPr>
          <w:rStyle w:val="docsum-journal-citation"/>
        </w:rPr>
        <w:t>.</w:t>
      </w:r>
      <w:r w:rsidR="0086464C" w:rsidRPr="0086464C">
        <w:rPr>
          <w:rStyle w:val="docsum-journal-citation"/>
        </w:rPr>
        <w:t xml:space="preserve"> </w:t>
      </w:r>
      <w:r w:rsidR="0086464C" w:rsidRPr="0086464C">
        <w:rPr>
          <w:rStyle w:val="docsum-journal-citation"/>
          <w:rFonts w:ascii="Arial" w:hAnsi="Arial" w:cs="Arial"/>
          <w:sz w:val="20"/>
          <w:szCs w:val="20"/>
        </w:rPr>
        <w:t>PMC9095065.</w:t>
      </w:r>
    </w:p>
    <w:p w14:paraId="4F575A55" w14:textId="629E5319" w:rsidR="001D4588" w:rsidRPr="0091662A" w:rsidRDefault="001D4588" w:rsidP="001D4588">
      <w:pPr>
        <w:rPr>
          <w:rFonts w:ascii="Arial" w:hAnsi="Arial" w:cs="Arial"/>
          <w:sz w:val="20"/>
          <w:szCs w:val="20"/>
        </w:rPr>
      </w:pPr>
      <w:bookmarkStart w:id="94" w:name="_Hlk99298300"/>
      <w:r w:rsidRPr="006722CD">
        <w:rPr>
          <w:rStyle w:val="docsum-authors"/>
          <w:rFonts w:ascii="Arial" w:hAnsi="Arial" w:cs="Arial"/>
          <w:sz w:val="20"/>
          <w:szCs w:val="20"/>
        </w:rPr>
        <w:t>Bressler J, Davies G, Smith AV, Saba Y, Bis JC, Jian X, Hayward C, Yanek L, Smith JA, Mirza SS, Wang R, Adams HHH, Becker D, Boerwinkle E, Campbell A, Cox SR, Eiriksdottir G, Fawns-Ritchie C, Gottesman RF, Grove ML, Guo X, Hofer E, Kardia SLR, Knol MJ, Koini M, Lopez OL, Marioni RE, Nyquist P, Pattie A, Polasek O, Porteous DJ, Rudan I, Satizabal CL, Schmidt H, Schmidt R, Sidney S, Simino J, Smith BH, Turner ST, van der Lee SJ, Ware EB, Whitmer RA, Yaffe K, Yang Q, Zhao W, Gudnason V, Launer LJ, Fitzpatrick AL, Psaty BM, Fornage M, Arfan Ikram M, van Duijn CM, Seshadri S, Mosley TH, Deary IJ.</w:t>
      </w:r>
      <w:r w:rsidRPr="006722CD">
        <w:rPr>
          <w:rFonts w:ascii="Arial" w:hAnsi="Arial" w:cs="Arial"/>
          <w:sz w:val="20"/>
          <w:szCs w:val="20"/>
        </w:rPr>
        <w:t xml:space="preserve"> </w:t>
      </w:r>
      <w:hyperlink r:id="rId505" w:history="1">
        <w:r w:rsidRPr="0091662A">
          <w:rPr>
            <w:rStyle w:val="Hyperlink"/>
            <w:rFonts w:ascii="Arial" w:hAnsi="Arial" w:cs="Arial"/>
            <w:i/>
            <w:iCs/>
            <w:sz w:val="20"/>
            <w:szCs w:val="20"/>
          </w:rPr>
          <w:t xml:space="preserve">Association of low-frequency and rare coding variants with information processing speed. </w:t>
        </w:r>
      </w:hyperlink>
      <w:r w:rsidRPr="006722CD">
        <w:rPr>
          <w:rStyle w:val="docsum-journal-citation"/>
          <w:rFonts w:ascii="Arial" w:hAnsi="Arial" w:cs="Arial"/>
          <w:sz w:val="20"/>
          <w:szCs w:val="20"/>
        </w:rPr>
        <w:t>Transl Psychiatry. 2021 Dec 4</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11</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613. </w:t>
      </w:r>
      <w:r w:rsidRPr="006722CD">
        <w:rPr>
          <w:rStyle w:val="citation-part"/>
          <w:rFonts w:ascii="Arial" w:hAnsi="Arial" w:cs="Arial"/>
          <w:sz w:val="20"/>
          <w:szCs w:val="20"/>
        </w:rPr>
        <w:t xml:space="preserve">PM: </w:t>
      </w:r>
      <w:r w:rsidRPr="006722CD">
        <w:rPr>
          <w:rStyle w:val="docsum-pmid"/>
          <w:rFonts w:ascii="Arial" w:hAnsi="Arial" w:cs="Arial"/>
          <w:sz w:val="20"/>
          <w:szCs w:val="20"/>
        </w:rPr>
        <w:t xml:space="preserve">34864818. </w:t>
      </w:r>
      <w:hyperlink r:id="rId506" w:tgtFrame="_blank" w:history="1">
        <w:r w:rsidRPr="0091662A">
          <w:rPr>
            <w:rStyle w:val="docsum-pmid"/>
            <w:rFonts w:ascii="Arial" w:hAnsi="Arial" w:cs="Arial"/>
            <w:sz w:val="20"/>
            <w:szCs w:val="20"/>
          </w:rPr>
          <w:t>PMC8643353.</w:t>
        </w:r>
        <w:r w:rsidRPr="00EC1704">
          <w:rPr>
            <w:rStyle w:val="docsum-pmid"/>
          </w:rPr>
          <w:t xml:space="preserve"> </w:t>
        </w:r>
      </w:hyperlink>
    </w:p>
    <w:bookmarkEnd w:id="94"/>
    <w:p w14:paraId="3198B99D" w14:textId="4867AE6F" w:rsidR="00D56FFD" w:rsidRDefault="00D56FFD" w:rsidP="00D56FFD">
      <w:pPr>
        <w:rPr>
          <w:rFonts w:ascii="Arial" w:hAnsi="Arial" w:cs="Arial"/>
          <w:sz w:val="20"/>
          <w:szCs w:val="20"/>
        </w:rPr>
      </w:pPr>
      <w:r>
        <w:rPr>
          <w:rStyle w:val="docsum-authors"/>
          <w:rFonts w:ascii="Arial" w:hAnsi="Arial" w:cs="Arial"/>
          <w:sz w:val="20"/>
          <w:szCs w:val="20"/>
        </w:rPr>
        <w:t>Briceño EM, Gross AL, Giordani BJ, Manly JJ, Gottesman RF, Elkind MSV, Sidney S, Hingtgen S, Sacco RL, Wright CB, Fitzpatrick A, Fohner AE, Mosley TH, Yaffe K, Levine DA.</w:t>
      </w:r>
      <w:r>
        <w:rPr>
          <w:rFonts w:ascii="Arial" w:hAnsi="Arial" w:cs="Arial"/>
          <w:sz w:val="20"/>
          <w:szCs w:val="20"/>
        </w:rPr>
        <w:t xml:space="preserve"> </w:t>
      </w:r>
      <w:hyperlink r:id="rId507" w:history="1">
        <w:r>
          <w:rPr>
            <w:rStyle w:val="Hyperlink"/>
            <w:rFonts w:ascii="Arial" w:hAnsi="Arial" w:cs="Arial"/>
            <w:b/>
            <w:bCs/>
            <w:i/>
            <w:iCs/>
            <w:color w:val="0070C0"/>
            <w:sz w:val="20"/>
            <w:szCs w:val="20"/>
          </w:rPr>
          <w:t>Pre-statistical considerations for harmonization of cognitive instruments: harmonization of ARIC, CARDIA, CHS, FHS, MESA, and NOMAS.</w:t>
        </w:r>
        <w:r>
          <w:rPr>
            <w:rStyle w:val="Hyperlink"/>
            <w:rFonts w:ascii="Arial" w:hAnsi="Arial" w:cs="Arial"/>
            <w:b/>
            <w:bCs/>
            <w:i/>
            <w:iCs/>
            <w:sz w:val="20"/>
            <w:szCs w:val="20"/>
          </w:rPr>
          <w:t xml:space="preserve"> </w:t>
        </w:r>
      </w:hyperlink>
      <w:r>
        <w:rPr>
          <w:rStyle w:val="docsum-journal-citation"/>
          <w:rFonts w:ascii="Arial" w:hAnsi="Arial" w:cs="Arial"/>
          <w:sz w:val="20"/>
          <w:szCs w:val="20"/>
        </w:rPr>
        <w:t>J Alzheimers Dis. 2021 Aug 24. doi: 10.3233/JAD-210459. Online ahead of print.</w:t>
      </w:r>
      <w:r>
        <w:rPr>
          <w:rFonts w:ascii="Arial" w:hAnsi="Arial" w:cs="Arial"/>
          <w:sz w:val="20"/>
          <w:szCs w:val="20"/>
        </w:rPr>
        <w:t xml:space="preserve"> </w:t>
      </w:r>
      <w:r>
        <w:rPr>
          <w:rStyle w:val="citation-part"/>
          <w:rFonts w:ascii="Arial" w:hAnsi="Arial" w:cs="Arial"/>
          <w:sz w:val="20"/>
          <w:szCs w:val="20"/>
        </w:rPr>
        <w:t xml:space="preserve">PM: </w:t>
      </w:r>
      <w:r>
        <w:rPr>
          <w:rStyle w:val="docsum-pmid"/>
          <w:rFonts w:ascii="Arial" w:hAnsi="Arial" w:cs="Arial"/>
          <w:sz w:val="20"/>
          <w:szCs w:val="20"/>
        </w:rPr>
        <w:t>34459397.</w:t>
      </w:r>
      <w:r w:rsidRPr="00EB4112">
        <w:rPr>
          <w:rStyle w:val="docsum-pmid"/>
        </w:rPr>
        <w:t xml:space="preserve"> </w:t>
      </w:r>
      <w:hyperlink r:id="rId508" w:tgtFrame="_blank" w:history="1">
        <w:r w:rsidR="00EB4112" w:rsidRPr="00EB4112">
          <w:rPr>
            <w:rStyle w:val="docsum-pmid"/>
            <w:rFonts w:ascii="Arial" w:hAnsi="Arial" w:cs="Arial"/>
            <w:sz w:val="20"/>
            <w:szCs w:val="20"/>
          </w:rPr>
          <w:t>PMC8733857</w:t>
        </w:r>
      </w:hyperlink>
      <w:r w:rsidR="00C5627B">
        <w:rPr>
          <w:rStyle w:val="docsum-pmid"/>
          <w:rFonts w:ascii="Arial" w:hAnsi="Arial" w:cs="Arial"/>
          <w:sz w:val="20"/>
          <w:szCs w:val="20"/>
        </w:rPr>
        <w:t>.</w:t>
      </w:r>
    </w:p>
    <w:p w14:paraId="0C395E47" w14:textId="4F71C7F5" w:rsidR="0037278E" w:rsidRPr="00980406" w:rsidRDefault="0037278E" w:rsidP="0037278E">
      <w:pPr>
        <w:rPr>
          <w:rFonts w:ascii="Arial" w:hAnsi="Arial" w:cs="Arial"/>
          <w:sz w:val="20"/>
          <w:szCs w:val="20"/>
        </w:rPr>
      </w:pPr>
      <w:r w:rsidRPr="00980406">
        <w:rPr>
          <w:rStyle w:val="docsum-authors"/>
          <w:rFonts w:ascii="Arial" w:hAnsi="Arial" w:cs="Arial"/>
          <w:sz w:val="20"/>
          <w:szCs w:val="20"/>
        </w:rPr>
        <w:lastRenderedPageBreak/>
        <w:t xml:space="preserve">Buzkova P. </w:t>
      </w:r>
      <w:hyperlink r:id="rId509" w:history="1">
        <w:r w:rsidRPr="00C65CEE">
          <w:rPr>
            <w:rStyle w:val="Hyperlink"/>
            <w:rFonts w:ascii="Arial" w:hAnsi="Arial" w:cs="Arial"/>
            <w:b/>
            <w:bCs/>
            <w:i/>
            <w:iCs/>
            <w:color w:val="0070C0"/>
            <w:sz w:val="20"/>
            <w:szCs w:val="20"/>
          </w:rPr>
          <w:t>Competing risk of mortality in association studies of non-fatal events.</w:t>
        </w:r>
      </w:hyperlink>
      <w:r w:rsidRPr="00C65CEE">
        <w:rPr>
          <w:rFonts w:ascii="Arial" w:hAnsi="Arial" w:cs="Arial"/>
          <w:color w:val="0070C0"/>
          <w:sz w:val="20"/>
          <w:szCs w:val="20"/>
        </w:rPr>
        <w:t xml:space="preserve"> </w:t>
      </w:r>
      <w:r w:rsidRPr="00980406">
        <w:rPr>
          <w:rStyle w:val="docsum-journal-citation"/>
          <w:rFonts w:ascii="Arial" w:hAnsi="Arial" w:cs="Arial"/>
          <w:sz w:val="20"/>
          <w:szCs w:val="20"/>
        </w:rPr>
        <w:t xml:space="preserve">PLoS One. 2021 Aug 13. Vol. 16, issue 8, e0255313. doi: 10.1371/journal.pone.0255313. </w:t>
      </w:r>
      <w:r w:rsidRPr="00980406">
        <w:rPr>
          <w:rStyle w:val="citation-part"/>
          <w:rFonts w:ascii="Arial" w:hAnsi="Arial" w:cs="Arial"/>
          <w:sz w:val="20"/>
          <w:szCs w:val="20"/>
        </w:rPr>
        <w:t xml:space="preserve">PM: </w:t>
      </w:r>
      <w:r w:rsidRPr="00980406">
        <w:rPr>
          <w:rStyle w:val="docsum-pmid"/>
          <w:rFonts w:ascii="Arial" w:hAnsi="Arial" w:cs="Arial"/>
          <w:sz w:val="20"/>
          <w:szCs w:val="20"/>
        </w:rPr>
        <w:t xml:space="preserve">34388170. </w:t>
      </w:r>
      <w:hyperlink r:id="rId510" w:tgtFrame="_blank" w:history="1">
        <w:r w:rsidRPr="00980406">
          <w:rPr>
            <w:rStyle w:val="Hyperlink"/>
            <w:rFonts w:ascii="Arial" w:hAnsi="Arial" w:cs="Arial"/>
            <w:color w:val="auto"/>
            <w:sz w:val="20"/>
            <w:szCs w:val="20"/>
            <w:u w:val="none"/>
          </w:rPr>
          <w:t>PMC8362942</w:t>
        </w:r>
      </w:hyperlink>
      <w:r w:rsidRPr="00980406">
        <w:rPr>
          <w:rStyle w:val="docsum-pmid"/>
          <w:rFonts w:ascii="Arial" w:hAnsi="Arial" w:cs="Arial"/>
          <w:sz w:val="20"/>
          <w:szCs w:val="20"/>
        </w:rPr>
        <w:t>.</w:t>
      </w:r>
      <w:r w:rsidRPr="00980406">
        <w:rPr>
          <w:rFonts w:ascii="Arial" w:hAnsi="Arial" w:cs="Arial"/>
          <w:sz w:val="20"/>
          <w:szCs w:val="20"/>
        </w:rPr>
        <w:t xml:space="preserve"> </w:t>
      </w:r>
    </w:p>
    <w:p w14:paraId="38D0F479" w14:textId="4B7817F2" w:rsidR="00D56FFD" w:rsidRDefault="00D56FFD" w:rsidP="00D56FFD">
      <w:pPr>
        <w:rPr>
          <w:rFonts w:ascii="Arial" w:hAnsi="Arial" w:cs="Arial"/>
          <w:sz w:val="20"/>
          <w:szCs w:val="20"/>
        </w:rPr>
      </w:pPr>
      <w:r>
        <w:rPr>
          <w:rStyle w:val="docsum-authors"/>
          <w:rFonts w:ascii="Arial" w:hAnsi="Arial" w:cs="Arial"/>
          <w:sz w:val="20"/>
          <w:szCs w:val="20"/>
        </w:rPr>
        <w:t>Cade BE, Lee J, Sofer T, Wang H, Zhang M, Chen H, Gharib SA, Gottlieb DJ, Guo X, Lane JM, Liang J, Lin X, Mei H, Patel SR, Purcell SM, Saxena R, Shah NA, Evans DS, Hanis CL, Hillman DR, Mukherjee S, Palmer LJ, Stone KL, Tranah GJ; NHLBI Trans-Omics for Precision Medicine (TOPMed) Consortium, Abecasis GR, Boerwinkle EA, Correa A, Cupples LA, Kaplan RC, Nickerson DA, North KE, Psaty BM, Rotter JI, Rich SS, Tracy RP, Vasan RS, Wilson JG, Zhu X, Redline S; TOPMed Sleep Working Group.</w:t>
      </w:r>
      <w:r>
        <w:rPr>
          <w:rFonts w:ascii="Arial" w:hAnsi="Arial" w:cs="Arial"/>
          <w:sz w:val="20"/>
          <w:szCs w:val="20"/>
        </w:rPr>
        <w:t xml:space="preserve"> </w:t>
      </w:r>
      <w:hyperlink r:id="rId511" w:history="1">
        <w:r w:rsidRPr="00C65CEE">
          <w:rPr>
            <w:rStyle w:val="Hyperlink"/>
            <w:rFonts w:ascii="Arial" w:hAnsi="Arial" w:cs="Arial"/>
            <w:b/>
            <w:bCs/>
            <w:i/>
            <w:iCs/>
            <w:color w:val="0070C0"/>
            <w:sz w:val="20"/>
            <w:szCs w:val="20"/>
          </w:rPr>
          <w:t>Whole-genome association analyses of sleep-disordered breathing phenotypes in the NHLBI TOPMed program.</w:t>
        </w:r>
        <w:r>
          <w:rPr>
            <w:rStyle w:val="Hyperlink"/>
            <w:rFonts w:ascii="Arial" w:hAnsi="Arial" w:cs="Arial"/>
            <w:b/>
            <w:bCs/>
            <w:i/>
            <w:iCs/>
            <w:color w:val="0070C0"/>
            <w:sz w:val="20"/>
            <w:szCs w:val="20"/>
          </w:rPr>
          <w:t xml:space="preserve"> </w:t>
        </w:r>
      </w:hyperlink>
      <w:r>
        <w:rPr>
          <w:rStyle w:val="docsum-journal-citation"/>
          <w:rFonts w:ascii="Arial" w:hAnsi="Arial" w:cs="Arial"/>
          <w:sz w:val="20"/>
          <w:szCs w:val="20"/>
        </w:rPr>
        <w:t xml:space="preserve">Genome Med. 2021 Aug 26. Vol. 13, issue 1, p. 136. </w:t>
      </w:r>
      <w:r>
        <w:rPr>
          <w:rStyle w:val="citation-part"/>
          <w:rFonts w:ascii="Arial" w:hAnsi="Arial" w:cs="Arial"/>
          <w:sz w:val="20"/>
          <w:szCs w:val="20"/>
        </w:rPr>
        <w:t xml:space="preserve">PM: </w:t>
      </w:r>
      <w:r>
        <w:rPr>
          <w:rStyle w:val="docsum-pmid"/>
          <w:rFonts w:ascii="Arial" w:hAnsi="Arial" w:cs="Arial"/>
          <w:sz w:val="20"/>
          <w:szCs w:val="20"/>
        </w:rPr>
        <w:t>34446064.</w:t>
      </w:r>
      <w:r>
        <w:rPr>
          <w:rFonts w:ascii="Arial" w:hAnsi="Arial" w:cs="Arial"/>
          <w:sz w:val="20"/>
          <w:szCs w:val="20"/>
        </w:rPr>
        <w:t xml:space="preserve"> </w:t>
      </w:r>
      <w:r w:rsidR="005B5540" w:rsidRPr="005B5540">
        <w:rPr>
          <w:rFonts w:ascii="Arial" w:hAnsi="Arial" w:cs="Arial"/>
          <w:sz w:val="20"/>
          <w:szCs w:val="20"/>
        </w:rPr>
        <w:t>PMC8394596.</w:t>
      </w:r>
    </w:p>
    <w:p w14:paraId="05B0AD17" w14:textId="77777777" w:rsidR="001D4588" w:rsidRDefault="001D4588" w:rsidP="001D4588">
      <w:pPr>
        <w:rPr>
          <w:rStyle w:val="Strong"/>
          <w:rFonts w:ascii="Arial" w:hAnsi="Arial" w:cs="Arial"/>
          <w:b w:val="0"/>
          <w:bCs w:val="0"/>
          <w:sz w:val="20"/>
          <w:szCs w:val="20"/>
        </w:rPr>
      </w:pPr>
      <w:r w:rsidRPr="006722CD">
        <w:rPr>
          <w:rStyle w:val="docsum-authors"/>
          <w:rFonts w:ascii="Arial" w:hAnsi="Arial" w:cs="Arial"/>
          <w:sz w:val="20"/>
          <w:szCs w:val="20"/>
        </w:rPr>
        <w:t>Cawthon PM, Patel SM, Kritchevsky SB, Newman AB, Santanasto A, Kiel DP, Travison TG, Lane N, Cummings SR, Orwoll ES, Duchowny KA, Kwok T, Hirani V, Schousboe J, Karlsson MK, Mellström D, Ohlsson C, Ljunggren Ö, Xue QL, Shardell M, Jordan JM, Pencina KM, Fielding RA, Magaziner J, Correa-de-Araujo R, Bhasin S, Manini TM.</w:t>
      </w:r>
      <w:r w:rsidRPr="006722CD">
        <w:rPr>
          <w:rFonts w:ascii="Arial" w:hAnsi="Arial" w:cs="Arial"/>
          <w:sz w:val="20"/>
          <w:szCs w:val="20"/>
        </w:rPr>
        <w:t xml:space="preserve"> </w:t>
      </w:r>
      <w:hyperlink r:id="rId512" w:history="1">
        <w:r w:rsidRPr="0091662A">
          <w:rPr>
            <w:rStyle w:val="Hyperlink"/>
            <w:rFonts w:ascii="Arial" w:hAnsi="Arial" w:cs="Arial"/>
            <w:i/>
            <w:iCs/>
            <w:sz w:val="20"/>
            <w:szCs w:val="20"/>
          </w:rPr>
          <w:t xml:space="preserve">What </w:t>
        </w:r>
        <w:r>
          <w:rPr>
            <w:rStyle w:val="Hyperlink"/>
            <w:rFonts w:ascii="Arial" w:hAnsi="Arial" w:cs="Arial"/>
            <w:i/>
            <w:iCs/>
            <w:sz w:val="20"/>
            <w:szCs w:val="20"/>
          </w:rPr>
          <w:t>c</w:t>
        </w:r>
        <w:r w:rsidRPr="0091662A">
          <w:rPr>
            <w:rStyle w:val="Hyperlink"/>
            <w:rFonts w:ascii="Arial" w:hAnsi="Arial" w:cs="Arial"/>
            <w:i/>
            <w:iCs/>
            <w:sz w:val="20"/>
            <w:szCs w:val="20"/>
          </w:rPr>
          <w:t>ut-</w:t>
        </w:r>
        <w:r>
          <w:rPr>
            <w:rStyle w:val="Hyperlink"/>
            <w:rFonts w:ascii="Arial" w:hAnsi="Arial" w:cs="Arial"/>
            <w:i/>
            <w:iCs/>
            <w:sz w:val="20"/>
            <w:szCs w:val="20"/>
          </w:rPr>
          <w:t>p</w:t>
        </w:r>
        <w:r w:rsidRPr="0091662A">
          <w:rPr>
            <w:rStyle w:val="Hyperlink"/>
            <w:rFonts w:ascii="Arial" w:hAnsi="Arial" w:cs="Arial"/>
            <w:i/>
            <w:iCs/>
            <w:sz w:val="20"/>
            <w:szCs w:val="20"/>
          </w:rPr>
          <w:t xml:space="preserve">oint in </w:t>
        </w:r>
        <w:r>
          <w:rPr>
            <w:rStyle w:val="Hyperlink"/>
            <w:rFonts w:ascii="Arial" w:hAnsi="Arial" w:cs="Arial"/>
            <w:i/>
            <w:iCs/>
            <w:sz w:val="20"/>
            <w:szCs w:val="20"/>
          </w:rPr>
          <w:t>g</w:t>
        </w:r>
        <w:r w:rsidRPr="0091662A">
          <w:rPr>
            <w:rStyle w:val="Hyperlink"/>
            <w:rFonts w:ascii="Arial" w:hAnsi="Arial" w:cs="Arial"/>
            <w:i/>
            <w:iCs/>
            <w:sz w:val="20"/>
            <w:szCs w:val="20"/>
          </w:rPr>
          <w:t xml:space="preserve">ait </w:t>
        </w:r>
        <w:r>
          <w:rPr>
            <w:rStyle w:val="Hyperlink"/>
            <w:rFonts w:ascii="Arial" w:hAnsi="Arial" w:cs="Arial"/>
            <w:i/>
            <w:iCs/>
            <w:sz w:val="20"/>
            <w:szCs w:val="20"/>
          </w:rPr>
          <w:t>s</w:t>
        </w:r>
        <w:r w:rsidRPr="0091662A">
          <w:rPr>
            <w:rStyle w:val="Hyperlink"/>
            <w:rFonts w:ascii="Arial" w:hAnsi="Arial" w:cs="Arial"/>
            <w:i/>
            <w:iCs/>
            <w:sz w:val="20"/>
            <w:szCs w:val="20"/>
          </w:rPr>
          <w:t xml:space="preserve">peed </w:t>
        </w:r>
        <w:r>
          <w:rPr>
            <w:rStyle w:val="Hyperlink"/>
            <w:rFonts w:ascii="Arial" w:hAnsi="Arial" w:cs="Arial"/>
            <w:i/>
            <w:iCs/>
            <w:sz w:val="20"/>
            <w:szCs w:val="20"/>
          </w:rPr>
          <w:t>b</w:t>
        </w:r>
        <w:r w:rsidRPr="0091662A">
          <w:rPr>
            <w:rStyle w:val="Hyperlink"/>
            <w:rFonts w:ascii="Arial" w:hAnsi="Arial" w:cs="Arial"/>
            <w:i/>
            <w:iCs/>
            <w:sz w:val="20"/>
            <w:szCs w:val="20"/>
          </w:rPr>
          <w:t xml:space="preserve">est </w:t>
        </w:r>
        <w:r>
          <w:rPr>
            <w:rStyle w:val="Hyperlink"/>
            <w:rFonts w:ascii="Arial" w:hAnsi="Arial" w:cs="Arial"/>
            <w:i/>
            <w:iCs/>
            <w:sz w:val="20"/>
            <w:szCs w:val="20"/>
          </w:rPr>
          <w:t>d</w:t>
        </w:r>
        <w:r w:rsidRPr="0091662A">
          <w:rPr>
            <w:rStyle w:val="Hyperlink"/>
            <w:rFonts w:ascii="Arial" w:hAnsi="Arial" w:cs="Arial"/>
            <w:i/>
            <w:iCs/>
            <w:sz w:val="20"/>
            <w:szCs w:val="20"/>
          </w:rPr>
          <w:t xml:space="preserve">iscriminates </w:t>
        </w:r>
        <w:r>
          <w:rPr>
            <w:rStyle w:val="Hyperlink"/>
            <w:rFonts w:ascii="Arial" w:hAnsi="Arial" w:cs="Arial"/>
            <w:i/>
            <w:iCs/>
            <w:sz w:val="20"/>
            <w:szCs w:val="20"/>
          </w:rPr>
          <w:t>c</w:t>
        </w:r>
        <w:r w:rsidRPr="0091662A">
          <w:rPr>
            <w:rStyle w:val="Hyperlink"/>
            <w:rFonts w:ascii="Arial" w:hAnsi="Arial" w:cs="Arial"/>
            <w:i/>
            <w:iCs/>
            <w:sz w:val="20"/>
            <w:szCs w:val="20"/>
          </w:rPr>
          <w:t>ommunity-</w:t>
        </w:r>
        <w:r>
          <w:rPr>
            <w:rStyle w:val="Hyperlink"/>
            <w:rFonts w:ascii="Arial" w:hAnsi="Arial" w:cs="Arial"/>
            <w:i/>
            <w:iCs/>
            <w:sz w:val="20"/>
            <w:szCs w:val="20"/>
          </w:rPr>
          <w:t>d</w:t>
        </w:r>
        <w:r w:rsidRPr="0091662A">
          <w:rPr>
            <w:rStyle w:val="Hyperlink"/>
            <w:rFonts w:ascii="Arial" w:hAnsi="Arial" w:cs="Arial"/>
            <w:i/>
            <w:iCs/>
            <w:sz w:val="20"/>
            <w:szCs w:val="20"/>
          </w:rPr>
          <w:t xml:space="preserve">welling </w:t>
        </w:r>
        <w:r>
          <w:rPr>
            <w:rStyle w:val="Hyperlink"/>
            <w:rFonts w:ascii="Arial" w:hAnsi="Arial" w:cs="Arial"/>
            <w:i/>
            <w:iCs/>
            <w:sz w:val="20"/>
            <w:szCs w:val="20"/>
          </w:rPr>
          <w:t>o</w:t>
        </w:r>
        <w:r w:rsidRPr="0091662A">
          <w:rPr>
            <w:rStyle w:val="Hyperlink"/>
            <w:rFonts w:ascii="Arial" w:hAnsi="Arial" w:cs="Arial"/>
            <w:i/>
            <w:iCs/>
            <w:sz w:val="20"/>
            <w:szCs w:val="20"/>
          </w:rPr>
          <w:t xml:space="preserve">lder </w:t>
        </w:r>
        <w:r>
          <w:rPr>
            <w:rStyle w:val="Hyperlink"/>
            <w:rFonts w:ascii="Arial" w:hAnsi="Arial" w:cs="Arial"/>
            <w:i/>
            <w:iCs/>
            <w:sz w:val="20"/>
            <w:szCs w:val="20"/>
          </w:rPr>
          <w:t>a</w:t>
        </w:r>
        <w:r w:rsidRPr="0091662A">
          <w:rPr>
            <w:rStyle w:val="Hyperlink"/>
            <w:rFonts w:ascii="Arial" w:hAnsi="Arial" w:cs="Arial"/>
            <w:i/>
            <w:iCs/>
            <w:sz w:val="20"/>
            <w:szCs w:val="20"/>
          </w:rPr>
          <w:t xml:space="preserve">dults </w:t>
        </w:r>
        <w:r>
          <w:rPr>
            <w:rStyle w:val="Hyperlink"/>
            <w:rFonts w:ascii="Arial" w:hAnsi="Arial" w:cs="Arial"/>
            <w:i/>
            <w:iCs/>
            <w:sz w:val="20"/>
            <w:szCs w:val="20"/>
          </w:rPr>
          <w:t>w</w:t>
        </w:r>
        <w:r w:rsidRPr="0091662A">
          <w:rPr>
            <w:rStyle w:val="Hyperlink"/>
            <w:rFonts w:ascii="Arial" w:hAnsi="Arial" w:cs="Arial"/>
            <w:i/>
            <w:iCs/>
            <w:sz w:val="20"/>
            <w:szCs w:val="20"/>
          </w:rPr>
          <w:t xml:space="preserve">ith </w:t>
        </w:r>
        <w:r>
          <w:rPr>
            <w:rStyle w:val="Hyperlink"/>
            <w:rFonts w:ascii="Arial" w:hAnsi="Arial" w:cs="Arial"/>
            <w:i/>
            <w:iCs/>
            <w:sz w:val="20"/>
            <w:szCs w:val="20"/>
          </w:rPr>
          <w:t>m</w:t>
        </w:r>
        <w:r w:rsidRPr="0091662A">
          <w:rPr>
            <w:rStyle w:val="Hyperlink"/>
            <w:rFonts w:ascii="Arial" w:hAnsi="Arial" w:cs="Arial"/>
            <w:i/>
            <w:iCs/>
            <w:sz w:val="20"/>
            <w:szCs w:val="20"/>
          </w:rPr>
          <w:t xml:space="preserve">obility </w:t>
        </w:r>
        <w:r>
          <w:rPr>
            <w:rStyle w:val="Hyperlink"/>
            <w:rFonts w:ascii="Arial" w:hAnsi="Arial" w:cs="Arial"/>
            <w:i/>
            <w:iCs/>
            <w:sz w:val="20"/>
            <w:szCs w:val="20"/>
          </w:rPr>
          <w:t>c</w:t>
        </w:r>
        <w:r w:rsidRPr="0091662A">
          <w:rPr>
            <w:rStyle w:val="Hyperlink"/>
            <w:rFonts w:ascii="Arial" w:hAnsi="Arial" w:cs="Arial"/>
            <w:i/>
            <w:iCs/>
            <w:sz w:val="20"/>
            <w:szCs w:val="20"/>
          </w:rPr>
          <w:t xml:space="preserve">omplaints </w:t>
        </w:r>
        <w:r>
          <w:rPr>
            <w:rStyle w:val="Hyperlink"/>
            <w:rFonts w:ascii="Arial" w:hAnsi="Arial" w:cs="Arial"/>
            <w:i/>
            <w:iCs/>
            <w:sz w:val="20"/>
            <w:szCs w:val="20"/>
          </w:rPr>
          <w:t>f</w:t>
        </w:r>
        <w:r w:rsidRPr="0091662A">
          <w:rPr>
            <w:rStyle w:val="Hyperlink"/>
            <w:rFonts w:ascii="Arial" w:hAnsi="Arial" w:cs="Arial"/>
            <w:i/>
            <w:iCs/>
            <w:sz w:val="20"/>
            <w:szCs w:val="20"/>
          </w:rPr>
          <w:t xml:space="preserve">rom </w:t>
        </w:r>
        <w:r>
          <w:rPr>
            <w:rStyle w:val="Hyperlink"/>
            <w:rFonts w:ascii="Arial" w:hAnsi="Arial" w:cs="Arial"/>
            <w:i/>
            <w:iCs/>
            <w:sz w:val="20"/>
            <w:szCs w:val="20"/>
          </w:rPr>
          <w:t>t</w:t>
        </w:r>
        <w:r w:rsidRPr="0091662A">
          <w:rPr>
            <w:rStyle w:val="Hyperlink"/>
            <w:rFonts w:ascii="Arial" w:hAnsi="Arial" w:cs="Arial"/>
            <w:i/>
            <w:iCs/>
            <w:sz w:val="20"/>
            <w:szCs w:val="20"/>
          </w:rPr>
          <w:t xml:space="preserve">hose </w:t>
        </w:r>
        <w:r>
          <w:rPr>
            <w:rStyle w:val="Hyperlink"/>
            <w:rFonts w:ascii="Arial" w:hAnsi="Arial" w:cs="Arial"/>
            <w:i/>
            <w:iCs/>
            <w:sz w:val="20"/>
            <w:szCs w:val="20"/>
          </w:rPr>
          <w:t>w</w:t>
        </w:r>
        <w:r w:rsidRPr="0091662A">
          <w:rPr>
            <w:rStyle w:val="Hyperlink"/>
            <w:rFonts w:ascii="Arial" w:hAnsi="Arial" w:cs="Arial"/>
            <w:i/>
            <w:iCs/>
            <w:sz w:val="20"/>
            <w:szCs w:val="20"/>
          </w:rPr>
          <w:t xml:space="preserve">ithout? A </w:t>
        </w:r>
        <w:r>
          <w:rPr>
            <w:rStyle w:val="Hyperlink"/>
            <w:rFonts w:ascii="Arial" w:hAnsi="Arial" w:cs="Arial"/>
            <w:i/>
            <w:iCs/>
            <w:sz w:val="20"/>
            <w:szCs w:val="20"/>
          </w:rPr>
          <w:t>p</w:t>
        </w:r>
        <w:r w:rsidRPr="0091662A">
          <w:rPr>
            <w:rStyle w:val="Hyperlink"/>
            <w:rFonts w:ascii="Arial" w:hAnsi="Arial" w:cs="Arial"/>
            <w:i/>
            <w:iCs/>
            <w:sz w:val="20"/>
            <w:szCs w:val="20"/>
          </w:rPr>
          <w:t xml:space="preserve">ooled </w:t>
        </w:r>
        <w:r>
          <w:rPr>
            <w:rStyle w:val="Hyperlink"/>
            <w:rFonts w:ascii="Arial" w:hAnsi="Arial" w:cs="Arial"/>
            <w:i/>
            <w:iCs/>
            <w:sz w:val="20"/>
            <w:szCs w:val="20"/>
          </w:rPr>
          <w:t>a</w:t>
        </w:r>
        <w:r w:rsidRPr="0091662A">
          <w:rPr>
            <w:rStyle w:val="Hyperlink"/>
            <w:rFonts w:ascii="Arial" w:hAnsi="Arial" w:cs="Arial"/>
            <w:i/>
            <w:iCs/>
            <w:sz w:val="20"/>
            <w:szCs w:val="20"/>
          </w:rPr>
          <w:t xml:space="preserve">nalysis </w:t>
        </w:r>
        <w:r>
          <w:rPr>
            <w:rStyle w:val="Hyperlink"/>
            <w:rFonts w:ascii="Arial" w:hAnsi="Arial" w:cs="Arial"/>
            <w:i/>
            <w:iCs/>
            <w:sz w:val="20"/>
            <w:szCs w:val="20"/>
          </w:rPr>
          <w:t>f</w:t>
        </w:r>
        <w:r w:rsidRPr="0091662A">
          <w:rPr>
            <w:rStyle w:val="Hyperlink"/>
            <w:rFonts w:ascii="Arial" w:hAnsi="Arial" w:cs="Arial"/>
            <w:i/>
            <w:iCs/>
            <w:sz w:val="20"/>
            <w:szCs w:val="20"/>
          </w:rPr>
          <w:t xml:space="preserve">rom the </w:t>
        </w:r>
        <w:r>
          <w:rPr>
            <w:rStyle w:val="Hyperlink"/>
            <w:rFonts w:ascii="Arial" w:hAnsi="Arial" w:cs="Arial"/>
            <w:i/>
            <w:iCs/>
            <w:sz w:val="20"/>
            <w:szCs w:val="20"/>
          </w:rPr>
          <w:t>S</w:t>
        </w:r>
        <w:r w:rsidRPr="0091662A">
          <w:rPr>
            <w:rStyle w:val="Hyperlink"/>
            <w:rFonts w:ascii="Arial" w:hAnsi="Arial" w:cs="Arial"/>
            <w:i/>
            <w:iCs/>
            <w:sz w:val="20"/>
            <w:szCs w:val="20"/>
          </w:rPr>
          <w:t>arcopenia Definitions and Outcomes Consortium.</w:t>
        </w:r>
        <w:r>
          <w:rPr>
            <w:rStyle w:val="Hyperlink"/>
            <w:rFonts w:ascii="Arial" w:hAnsi="Arial" w:cs="Arial"/>
            <w:i/>
            <w:iCs/>
            <w:sz w:val="20"/>
            <w:szCs w:val="20"/>
          </w:rPr>
          <w:t xml:space="preserve"> </w:t>
        </w:r>
      </w:hyperlink>
      <w:r w:rsidRPr="006722CD">
        <w:rPr>
          <w:rStyle w:val="docsum-journal-citation"/>
          <w:rFonts w:ascii="Arial" w:hAnsi="Arial" w:cs="Arial"/>
          <w:sz w:val="20"/>
          <w:szCs w:val="20"/>
        </w:rPr>
        <w:t>J Gerontol A Biol Sci Med Sci. 2021 Sep 13</w:t>
      </w:r>
      <w:r>
        <w:rPr>
          <w:rStyle w:val="docsum-journal-citation"/>
          <w:rFonts w:ascii="Arial" w:hAnsi="Arial" w:cs="Arial"/>
          <w:sz w:val="20"/>
          <w:szCs w:val="20"/>
        </w:rPr>
        <w:t xml:space="preserve">. Vol. </w:t>
      </w:r>
      <w:r w:rsidRPr="006722CD">
        <w:rPr>
          <w:rStyle w:val="docsum-journal-citation"/>
          <w:rFonts w:ascii="Arial" w:hAnsi="Arial" w:cs="Arial"/>
          <w:sz w:val="20"/>
          <w:szCs w:val="20"/>
        </w:rPr>
        <w:t>76</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10</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e321-e327. </w:t>
      </w:r>
      <w:r w:rsidRPr="006722CD">
        <w:rPr>
          <w:rStyle w:val="citation-part"/>
          <w:rFonts w:ascii="Arial" w:hAnsi="Arial" w:cs="Arial"/>
          <w:sz w:val="20"/>
          <w:szCs w:val="20"/>
        </w:rPr>
        <w:t xml:space="preserve">PM: </w:t>
      </w:r>
      <w:r w:rsidRPr="006722CD">
        <w:rPr>
          <w:rStyle w:val="docsum-pmid"/>
          <w:rFonts w:ascii="Arial" w:hAnsi="Arial" w:cs="Arial"/>
          <w:sz w:val="20"/>
          <w:szCs w:val="20"/>
        </w:rPr>
        <w:t>34166490</w:t>
      </w:r>
      <w:r w:rsidRPr="006722CD">
        <w:rPr>
          <w:rFonts w:ascii="Arial" w:hAnsi="Arial" w:cs="Arial"/>
          <w:sz w:val="20"/>
          <w:szCs w:val="20"/>
        </w:rPr>
        <w:t xml:space="preserve">. </w:t>
      </w:r>
      <w:r w:rsidRPr="0091662A">
        <w:rPr>
          <w:rStyle w:val="Strong"/>
          <w:rFonts w:ascii="Arial" w:hAnsi="Arial" w:cs="Arial"/>
          <w:b w:val="0"/>
          <w:bCs w:val="0"/>
          <w:sz w:val="20"/>
          <w:szCs w:val="20"/>
        </w:rPr>
        <w:t>PMC8436986.</w:t>
      </w:r>
    </w:p>
    <w:p w14:paraId="7B913A2B" w14:textId="024CE032" w:rsidR="004229BD" w:rsidRPr="004229BD" w:rsidRDefault="004229BD" w:rsidP="001D4588">
      <w:pPr>
        <w:rPr>
          <w:rFonts w:ascii="Arial" w:hAnsi="Arial" w:cs="Arial"/>
          <w:bCs/>
          <w:iCs/>
          <w:sz w:val="20"/>
          <w:szCs w:val="20"/>
        </w:rPr>
      </w:pPr>
      <w:r w:rsidRPr="00437E99">
        <w:rPr>
          <w:rFonts w:ascii="Arial" w:hAnsi="Arial" w:cs="Arial"/>
          <w:bCs/>
          <w:iCs/>
          <w:sz w:val="20"/>
          <w:szCs w:val="20"/>
        </w:rPr>
        <w:t xml:space="preserve">Chang AY, Kaufman JD, Tan AX, Shah SJ, Patel RB, Margolis H, Psaty BM, Gardin JM, Al-Kindi S, Austin TR, Odden MC. </w:t>
      </w:r>
      <w:hyperlink r:id="rId513" w:history="1">
        <w:r w:rsidRPr="00C632B4">
          <w:rPr>
            <w:rStyle w:val="Hyperlink"/>
            <w:rFonts w:ascii="Arial" w:hAnsi="Arial" w:cs="Arial"/>
            <w:b/>
            <w:bCs/>
            <w:i/>
            <w:iCs/>
            <w:sz w:val="20"/>
            <w:szCs w:val="20"/>
          </w:rPr>
          <w:t>Association of PM</w:t>
        </w:r>
        <w:r w:rsidRPr="00C632B4">
          <w:rPr>
            <w:rStyle w:val="Hyperlink"/>
            <w:rFonts w:ascii="Arial" w:hAnsi="Arial" w:cs="Arial"/>
            <w:b/>
            <w:bCs/>
            <w:i/>
            <w:iCs/>
            <w:sz w:val="20"/>
            <w:szCs w:val="20"/>
            <w:vertAlign w:val="subscript"/>
          </w:rPr>
          <w:t>2.5</w:t>
        </w:r>
        <w:r w:rsidRPr="00C632B4">
          <w:rPr>
            <w:rStyle w:val="Hyperlink"/>
            <w:rFonts w:ascii="Arial" w:hAnsi="Arial" w:cs="Arial"/>
            <w:b/>
            <w:bCs/>
            <w:i/>
            <w:iCs/>
            <w:sz w:val="20"/>
            <w:szCs w:val="20"/>
          </w:rPr>
          <w:t> </w:t>
        </w:r>
        <w:r>
          <w:rPr>
            <w:rStyle w:val="Hyperlink"/>
            <w:rFonts w:ascii="Arial" w:hAnsi="Arial" w:cs="Arial"/>
            <w:b/>
            <w:bCs/>
            <w:i/>
            <w:iCs/>
            <w:sz w:val="20"/>
            <w:szCs w:val="20"/>
          </w:rPr>
          <w:t>w</w:t>
        </w:r>
        <w:r w:rsidRPr="00C632B4">
          <w:rPr>
            <w:rStyle w:val="Hyperlink"/>
            <w:rFonts w:ascii="Arial" w:hAnsi="Arial" w:cs="Arial"/>
            <w:b/>
            <w:bCs/>
            <w:i/>
            <w:iCs/>
            <w:sz w:val="20"/>
            <w:szCs w:val="20"/>
          </w:rPr>
          <w:t xml:space="preserve">ith </w:t>
        </w:r>
        <w:r>
          <w:rPr>
            <w:rStyle w:val="Hyperlink"/>
            <w:rFonts w:ascii="Arial" w:hAnsi="Arial" w:cs="Arial"/>
            <w:b/>
            <w:bCs/>
            <w:i/>
            <w:iCs/>
            <w:sz w:val="20"/>
            <w:szCs w:val="20"/>
          </w:rPr>
          <w:t>c</w:t>
        </w:r>
        <w:r w:rsidRPr="00C632B4">
          <w:rPr>
            <w:rStyle w:val="Hyperlink"/>
            <w:rFonts w:ascii="Arial" w:hAnsi="Arial" w:cs="Arial"/>
            <w:b/>
            <w:bCs/>
            <w:i/>
            <w:iCs/>
            <w:sz w:val="20"/>
            <w:szCs w:val="20"/>
          </w:rPr>
          <w:t xml:space="preserve">ardiac </w:t>
        </w:r>
        <w:r>
          <w:rPr>
            <w:rStyle w:val="Hyperlink"/>
            <w:rFonts w:ascii="Arial" w:hAnsi="Arial" w:cs="Arial"/>
            <w:b/>
            <w:bCs/>
            <w:i/>
            <w:iCs/>
            <w:sz w:val="20"/>
            <w:szCs w:val="20"/>
          </w:rPr>
          <w:t>m</w:t>
        </w:r>
        <w:r w:rsidRPr="00C632B4">
          <w:rPr>
            <w:rStyle w:val="Hyperlink"/>
            <w:rFonts w:ascii="Arial" w:hAnsi="Arial" w:cs="Arial"/>
            <w:b/>
            <w:bCs/>
            <w:i/>
            <w:iCs/>
            <w:sz w:val="20"/>
            <w:szCs w:val="20"/>
          </w:rPr>
          <w:t xml:space="preserve">echanics </w:t>
        </w:r>
        <w:r>
          <w:rPr>
            <w:rStyle w:val="Hyperlink"/>
            <w:rFonts w:ascii="Arial" w:hAnsi="Arial" w:cs="Arial"/>
            <w:b/>
            <w:bCs/>
            <w:i/>
            <w:iCs/>
            <w:sz w:val="20"/>
            <w:szCs w:val="20"/>
          </w:rPr>
          <w:t>u</w:t>
        </w:r>
        <w:r w:rsidRPr="00C632B4">
          <w:rPr>
            <w:rStyle w:val="Hyperlink"/>
            <w:rFonts w:ascii="Arial" w:hAnsi="Arial" w:cs="Arial"/>
            <w:b/>
            <w:bCs/>
            <w:i/>
            <w:iCs/>
            <w:sz w:val="20"/>
            <w:szCs w:val="20"/>
          </w:rPr>
          <w:t xml:space="preserve">sing </w:t>
        </w:r>
        <w:r>
          <w:rPr>
            <w:rStyle w:val="Hyperlink"/>
            <w:rFonts w:ascii="Arial" w:hAnsi="Arial" w:cs="Arial"/>
            <w:b/>
            <w:bCs/>
            <w:i/>
            <w:iCs/>
            <w:sz w:val="20"/>
            <w:szCs w:val="20"/>
          </w:rPr>
          <w:t>s</w:t>
        </w:r>
        <w:r w:rsidRPr="00C632B4">
          <w:rPr>
            <w:rStyle w:val="Hyperlink"/>
            <w:rFonts w:ascii="Arial" w:hAnsi="Arial" w:cs="Arial"/>
            <w:b/>
            <w:bCs/>
            <w:i/>
            <w:iCs/>
            <w:sz w:val="20"/>
            <w:szCs w:val="20"/>
          </w:rPr>
          <w:t>peckle-</w:t>
        </w:r>
        <w:r>
          <w:rPr>
            <w:rStyle w:val="Hyperlink"/>
            <w:rFonts w:ascii="Arial" w:hAnsi="Arial" w:cs="Arial"/>
            <w:b/>
            <w:bCs/>
            <w:i/>
            <w:iCs/>
            <w:sz w:val="20"/>
            <w:szCs w:val="20"/>
          </w:rPr>
          <w:t>t</w:t>
        </w:r>
        <w:r w:rsidRPr="00C632B4">
          <w:rPr>
            <w:rStyle w:val="Hyperlink"/>
            <w:rFonts w:ascii="Arial" w:hAnsi="Arial" w:cs="Arial"/>
            <w:b/>
            <w:bCs/>
            <w:i/>
            <w:iCs/>
            <w:sz w:val="20"/>
            <w:szCs w:val="20"/>
          </w:rPr>
          <w:t xml:space="preserve">racking </w:t>
        </w:r>
        <w:r>
          <w:rPr>
            <w:rStyle w:val="Hyperlink"/>
            <w:rFonts w:ascii="Arial" w:hAnsi="Arial" w:cs="Arial"/>
            <w:b/>
            <w:bCs/>
            <w:i/>
            <w:iCs/>
            <w:sz w:val="20"/>
            <w:szCs w:val="20"/>
          </w:rPr>
          <w:t>e</w:t>
        </w:r>
        <w:r w:rsidRPr="00C632B4">
          <w:rPr>
            <w:rStyle w:val="Hyperlink"/>
            <w:rFonts w:ascii="Arial" w:hAnsi="Arial" w:cs="Arial"/>
            <w:b/>
            <w:bCs/>
            <w:i/>
            <w:iCs/>
            <w:sz w:val="20"/>
            <w:szCs w:val="20"/>
          </w:rPr>
          <w:t>chocardiography in the Cardiovascular Health Study</w:t>
        </w:r>
      </w:hyperlink>
      <w:r w:rsidRPr="00437E99">
        <w:rPr>
          <w:rFonts w:ascii="Arial" w:hAnsi="Arial" w:cs="Arial"/>
          <w:bCs/>
          <w:iCs/>
          <w:sz w:val="20"/>
          <w:szCs w:val="20"/>
        </w:rPr>
        <w:t>. JACC Cardiovasc Imaging. 2025 Apr 5</w:t>
      </w:r>
      <w:r>
        <w:rPr>
          <w:rFonts w:ascii="Arial" w:hAnsi="Arial" w:cs="Arial"/>
          <w:bCs/>
          <w:iCs/>
          <w:sz w:val="20"/>
          <w:szCs w:val="20"/>
        </w:rPr>
        <w:t xml:space="preserve">. </w:t>
      </w:r>
      <w:r w:rsidRPr="00437E99">
        <w:rPr>
          <w:rFonts w:ascii="Arial" w:hAnsi="Arial" w:cs="Arial"/>
          <w:bCs/>
          <w:iCs/>
          <w:sz w:val="20"/>
          <w:szCs w:val="20"/>
        </w:rPr>
        <w:t>S1936-878X(25)00136-6. doi: 10.1016/j.jcmg.2025.01.016. Epub ahead of print. PM: 40243973.</w:t>
      </w:r>
      <w:r>
        <w:rPr>
          <w:rFonts w:ascii="Arial" w:hAnsi="Arial" w:cs="Arial"/>
          <w:bCs/>
          <w:iCs/>
          <w:sz w:val="20"/>
          <w:szCs w:val="20"/>
        </w:rPr>
        <w:t xml:space="preserve"> </w:t>
      </w:r>
      <w:r w:rsidRPr="00D4379F">
        <w:rPr>
          <w:rFonts w:ascii="Arial" w:hAnsi="Arial" w:cs="Arial"/>
          <w:sz w:val="20"/>
          <w:szCs w:val="20"/>
        </w:rPr>
        <w:t xml:space="preserve">PMC pending: Method D – </w:t>
      </w:r>
      <w:r w:rsidRPr="00D4379F">
        <w:rPr>
          <w:rStyle w:val="docsum-pmid"/>
          <w:rFonts w:ascii="Arial" w:hAnsi="Arial" w:cs="Arial"/>
          <w:sz w:val="20"/>
          <w:szCs w:val="20"/>
        </w:rPr>
        <w:t>publisher submits</w:t>
      </w:r>
      <w:r>
        <w:rPr>
          <w:rFonts w:ascii="Arial" w:hAnsi="Arial" w:cs="Arial"/>
          <w:sz w:val="20"/>
          <w:szCs w:val="20"/>
        </w:rPr>
        <w:t>.</w:t>
      </w:r>
    </w:p>
    <w:p w14:paraId="4288231F" w14:textId="2F283227" w:rsidR="00BB0343" w:rsidRDefault="00BB0343" w:rsidP="00BB0343">
      <w:pPr>
        <w:rPr>
          <w:rFonts w:ascii="Arial" w:hAnsi="Arial" w:cs="Arial"/>
          <w:sz w:val="20"/>
          <w:szCs w:val="20"/>
        </w:rPr>
      </w:pPr>
      <w:r>
        <w:rPr>
          <w:rStyle w:val="docsum-authors"/>
          <w:rFonts w:ascii="Arial" w:hAnsi="Arial" w:cs="Arial"/>
          <w:sz w:val="20"/>
          <w:szCs w:val="20"/>
        </w:rPr>
        <w:t xml:space="preserve">Chen J, Spracklen CN, Marenne G, Varshney A, Corbin LJ, Luan J, Willems SM, Wu Y, Zhang X, Horikoshi M, Boutin TS, Mägi R, Waage J, Li-Gao R, Chan KHK, Yao J, Anasanti MD, Chu AY, Claringbould A, Heikkinen J, Hong J, Hottenga JJ, Huo S, Kaakinen MA, Louie T, März W, Moreno-Macias H, Ndungu A, Nelson SC, Nolte IM, North KE, Raulerson CK, Ray D, Rohde R, Rybin D, Schurmann C, Sim X, Southam L, Stewart ID, Wang CA, Wang Y, Wu P, Zhang W, Ahluwalia TS, Appel EVR, Bielak LF, Brody JA, Burtt NP, Cabrera CP, Cade BE, Chai JF, Chai X, Chang LC, Chen CH, Chen BH, Chitrala KN, Chiu YF, de Haan HG, Delgado GE, Demirkan A, Duan Q, Engmann J, Fatumo SA, Gayán J, Giulianini F, Gong JH, Gustafsson S, Hai Y, Hartwig FP, He J, Heianza Y, Huang T, Huerta-Chagoya A, Hwang MY, Jensen RA, Kawaguchi T, Kentistou KA, Kim YJ, Kleber ME, Kooner IK, Lai S, Lange LA, Langefeld CD, Lauzon M, Li M, Ligthart S, Liu J, Loh M, Long J, Lyssenko V, Mangino M, Marzi C, Montasser ME, Nag A, Nakatochi M, Noce D, Noordam R, Pistis G, Preuss M, Raffield L, Rasmussen-Torvik LJ, Rich SS, Robertson NR, Rueedi R, Ryan K, Sanna S, Saxena R, Schraut KE, Sennblad B, Setoh K, Smith AV, Sparsø T, Strawbridge RJ, Takeuchi F, Tan J, Trompet S, van den Akker E, van der Most PJ, Verweij N, Vogel M, Wang H, Wang C, Wang N, Warren HR, Wen W, Wilsgaard T, Wong A, Wood AR, Xie T, Zafarmand MH, Zhao JH, Zhao W, Amin N, Arzumanyan Z, Astrup A, Bakker SJL, Baldassarre D, Beekman M, Bergman RN, Bertoni A, Blüher M, Bonnycastle LL, Bornstein SR, Bowden DW, Cai Q, Campbell A, Campbell H, Chang YC, de Geus EJC, Dehghan A, Du S, Eiriksdottir G, Farmaki AE, Frånberg M, Fuchsberger C, Gao Y, Gjesing AP, Goel A, Han S, Hartman CA, Herder C, Hicks AA, Hsieh CH, Hsueh WA, Ichihara S, Igase M, Ikram MA, Johnson WC, Jørgensen ME, Joshi PK, Kalyani RR, Kandeel FR, Katsuya T, Khor CC, Kiess W, Kolcic I, Kuulasmaa T, Kuusisto J, Läll K, Lam K, Lawlor DA, Lee NR, Lemaitre RN, Li H; Lifelines Cohort Study, Lin SY, Lindström J, Linneberg A, Liu J, Lorenzo C, Matsubara T, Matsuda F, </w:t>
      </w:r>
      <w:r>
        <w:rPr>
          <w:rStyle w:val="docsum-authors"/>
          <w:rFonts w:ascii="Arial" w:hAnsi="Arial" w:cs="Arial"/>
          <w:sz w:val="20"/>
          <w:szCs w:val="20"/>
        </w:rPr>
        <w:lastRenderedPageBreak/>
        <w:t>Mingrone G, Mooijaart S, Moon S, Nabika T, Nadkarni GN, Nadler JL, Nelis M, Neville MJ, Norris JM, Ohyagi Y, Peters A, Peyser PA, Polasek O, Qi Q, Raven D, Reilly DF, Reiner A, Rivideneira F, Roll K, Rudan I, Sabanayagam C, Sandow K, Sattar N, Schürmann A, Shi J, Stringham HM, Taylor KD, Teslovich TM, Thuesen B, Timmers PRHJ, Tremoli E, Tsai MY, Uitterlinden A, van Dam RM, van Heemst D, van Hylckama Vlieg A, van Vliet-Ostaptchouk JV, Vangipurapu J, Vestergaard H, Wang T, Willems van Dijk K, Zemunik T, Abecasis GR, Adair LS, Aguilar-Salinas CA, Alarcón-Riquelme ME, An P, Aviles-Santa L, Becker DM, Beilin LJ, Bergmann S, Bisgaard H, Black C, Boehnke M, Boerwinkle E, Böhm BO, Bønnelykke K, Boomsma DI, Bottinger EP, Buchanan TA, Canouil M, Caulfield MJ, Chambers JC, Chasman DI, Chen YI, Cheng CY, Collins FS, Correa A, Cucca F, de Silva HJ, Dedoussis G, Elmståhl S, Evans MK, Ferrannini E, Ferrucci L, Florez JC, Franks PW, Frayling TM, Froguel P, Gigante B, Goodarzi MO, Gordon-Larsen P, Grallert H, Grarup N, Grimsgaard S, Groop L, Gudnason V, Guo X, Hamsten A, Hansen T, Hayward C, Heckbert SR, Horta BL, Huang W, Ingelsson E, James PS, Jarvelin MR, Jonas JB, Jukema JW, Kaleebu P, Kaplan R, Kardia SLR, Kato N, Keinanen-Kiukaanniemi SM, Kim BJ, Kivimaki M, Koistinen HA, Kooner JS, Körner A, Kovacs P, Kuh D, Kumari M, Kutalik Z, Laakso M, Lakka TA, Launer LJ, Leander K, Li H, Lin X, Lind L, Lindgren C, Liu S, Loos RJF, Magnusson PKE, Mahajan A, Metspalu A, Mook-Kanamori DO, Mori TA, Munroe PB, Njølstad I, O'Connell JR, Oldehinkel AJ, Ong KK, Padmanabhan S, Palmer CNA, Palmer ND, Pedersen O, Pennell CE, Porteous DJ, Pramstaller PP, Province MA, Psaty BM, Qi L, Raffel LJ, Rauramaa R, Redline S, Ridker PM, Rosendaal FR, Saaristo TE, Sandhu M, Saramies J, Schneiderman N, Schwarz P, Scott LJ, Selvin E, Sever P, Shu XO, Slagboom PE, Small KS, Smith BH, Snieder H, Sofer T, Sørensen TIA, Spector TD, Stanton A, Steves CJ, Stumvoll M, Sun L, Tabara Y, Tai ES, Timpson NJ, Tönjes A, Tuomilehto J, Tusie T, Uusitupa M, van der Harst P, van Duijn C, Vitart V, Vollenweider P, Vrijkotte TGM, Wagenknecht LE, Walker M, Wang YX, Wareham NJ, Watanabe RM, Watkins H, Wei WB, Wickremasinghe AR, Willemsen G, Wilson JF, Wong TY, Wu JY, Xiang AH, Yanek LR, Yengo L, Yokota M, Zeggini E, Zheng W, Zonderman AB, Rotter JI, Gloyn AL, McCarthy MI, Dupuis J, Meigs JB, Scott RA, Prokopenko I, Leong A, Liu CT, Parker SCJ, Mohlke KL, Langenberg C, Wheeler E, Morris AP, Barroso I</w:t>
      </w:r>
      <w:r w:rsidR="00980406">
        <w:rPr>
          <w:rStyle w:val="docsum-authors"/>
          <w:rFonts w:ascii="Arial" w:hAnsi="Arial" w:cs="Arial"/>
          <w:sz w:val="20"/>
          <w:szCs w:val="20"/>
        </w:rPr>
        <w:t>,</w:t>
      </w:r>
      <w:r>
        <w:rPr>
          <w:rStyle w:val="docsum-authors"/>
          <w:rFonts w:ascii="Arial" w:hAnsi="Arial" w:cs="Arial"/>
          <w:sz w:val="20"/>
          <w:szCs w:val="20"/>
        </w:rPr>
        <w:t xml:space="preserve"> Meta-Analysis of Glucose and Insulin-related Traits Consortium (MAGIC).</w:t>
      </w:r>
      <w:r>
        <w:rPr>
          <w:rFonts w:ascii="Arial" w:hAnsi="Arial" w:cs="Arial"/>
          <w:sz w:val="20"/>
          <w:szCs w:val="20"/>
        </w:rPr>
        <w:t xml:space="preserve"> </w:t>
      </w:r>
      <w:hyperlink r:id="rId514" w:history="1">
        <w:r w:rsidRPr="00C65CEE">
          <w:rPr>
            <w:rStyle w:val="Hyperlink"/>
            <w:rFonts w:ascii="Arial" w:hAnsi="Arial" w:cs="Arial"/>
            <w:b/>
            <w:bCs/>
            <w:i/>
            <w:iCs/>
            <w:color w:val="0070C0"/>
            <w:sz w:val="20"/>
            <w:szCs w:val="20"/>
          </w:rPr>
          <w:t>The trans-ancestral genomic architecture of glycemic traits.</w:t>
        </w:r>
      </w:hyperlink>
      <w:r w:rsidRPr="001C0A19">
        <w:rPr>
          <w:rFonts w:ascii="Arial" w:hAnsi="Arial" w:cs="Arial"/>
          <w:sz w:val="20"/>
          <w:szCs w:val="20"/>
        </w:rPr>
        <w:t xml:space="preserve"> </w:t>
      </w:r>
      <w:r>
        <w:rPr>
          <w:rStyle w:val="docsum-journal-citation"/>
          <w:rFonts w:ascii="Arial" w:hAnsi="Arial" w:cs="Arial"/>
          <w:sz w:val="20"/>
          <w:szCs w:val="20"/>
        </w:rPr>
        <w:t xml:space="preserve">Nat Genet. 2021 Jun. Vol. 53, issue 6, pp. 840-860. </w:t>
      </w:r>
      <w:r>
        <w:rPr>
          <w:rStyle w:val="citation-part"/>
          <w:rFonts w:ascii="Arial" w:hAnsi="Arial" w:cs="Arial"/>
          <w:sz w:val="20"/>
          <w:szCs w:val="20"/>
        </w:rPr>
        <w:t xml:space="preserve">PM: </w:t>
      </w:r>
      <w:r>
        <w:rPr>
          <w:rStyle w:val="docsum-pmid"/>
          <w:rFonts w:ascii="Arial" w:hAnsi="Arial" w:cs="Arial"/>
          <w:sz w:val="20"/>
          <w:szCs w:val="20"/>
        </w:rPr>
        <w:t xml:space="preserve">34059833. </w:t>
      </w:r>
      <w:r>
        <w:rPr>
          <w:rStyle w:val="Strong"/>
          <w:rFonts w:ascii="Arial" w:hAnsi="Arial" w:cs="Arial"/>
          <w:b w:val="0"/>
          <w:bCs w:val="0"/>
          <w:sz w:val="20"/>
          <w:szCs w:val="20"/>
        </w:rPr>
        <w:t>PMC7610958.</w:t>
      </w:r>
      <w:r>
        <w:rPr>
          <w:rFonts w:ascii="Arial" w:hAnsi="Arial" w:cs="Arial"/>
          <w:sz w:val="20"/>
          <w:szCs w:val="20"/>
        </w:rPr>
        <w:t xml:space="preserve"> </w:t>
      </w:r>
    </w:p>
    <w:p w14:paraId="04B4467A" w14:textId="0E897E5F" w:rsidR="0037278E" w:rsidRPr="001C0A19" w:rsidRDefault="0037278E" w:rsidP="0037278E">
      <w:pPr>
        <w:rPr>
          <w:rFonts w:ascii="Arial" w:hAnsi="Arial" w:cs="Arial"/>
          <w:sz w:val="20"/>
          <w:szCs w:val="20"/>
        </w:rPr>
      </w:pPr>
      <w:r>
        <w:rPr>
          <w:rStyle w:val="docsum-authors"/>
          <w:rFonts w:ascii="Arial" w:hAnsi="Arial" w:cs="Arial"/>
          <w:sz w:val="20"/>
          <w:szCs w:val="20"/>
        </w:rPr>
        <w:t xml:space="preserve">Choi SH, Jurgens SJ, Haggerty CM, Hall AW, Halford JL, Morrill VN, Weng LC, Lagerman B, Mirshahi T, Pettinger M, Guo X, Lin HJ, Alonso A, Soliman EZ, Kornej J, Lin H, Moscati A, Nadkarni GN, Brody JA, Wiggins KL, Cade BE, Lee J, Austin-Tse C, Blackwell T, Chaffin MD, Lee CJ, Rehm HL, Roselli C; Regeneron Genetics Center, Redline S, Mitchell BD, Sotoodehnia N, Psaty BM, Heckbert SR, Loos RJF, Vasan RS, Benjamin EJ, Correa A, Boerwinkle E, Arking DE, Rotter JI, Rich SS, Whitsel EA, Perez M, Kooperberg C, Fornwalt BK, Lunetta KL, Ellinor PT, Lubitz SA; NHLBI </w:t>
      </w:r>
      <w:r w:rsidRPr="001C0A19">
        <w:rPr>
          <w:rStyle w:val="docsum-authors"/>
          <w:rFonts w:ascii="Arial" w:hAnsi="Arial" w:cs="Arial"/>
          <w:sz w:val="20"/>
          <w:szCs w:val="20"/>
        </w:rPr>
        <w:t>Trans-Omics for Precision Medicine (TOPMed) Consortium.</w:t>
      </w:r>
      <w:r w:rsidRPr="001C0A19">
        <w:rPr>
          <w:rStyle w:val="docsum-authors"/>
          <w:b/>
          <w:bCs/>
          <w:i/>
          <w:iCs/>
        </w:rPr>
        <w:t xml:space="preserve"> </w:t>
      </w:r>
      <w:hyperlink r:id="rId515" w:history="1">
        <w:r w:rsidRPr="00C65CEE">
          <w:rPr>
            <w:rStyle w:val="Hyperlink"/>
            <w:rFonts w:ascii="Arial" w:hAnsi="Arial" w:cs="Arial"/>
            <w:b/>
            <w:bCs/>
            <w:i/>
            <w:iCs/>
            <w:color w:val="0070C0"/>
            <w:sz w:val="20"/>
            <w:szCs w:val="20"/>
          </w:rPr>
          <w:t>Rare coding variants associated with electrocardiographic intervals identify monogenic arrhythmia susceptibility genes: a multi-ancestry analysis.</w:t>
        </w:r>
      </w:hyperlink>
      <w:r w:rsidRPr="001C0A19">
        <w:rPr>
          <w:rStyle w:val="docsum-authors"/>
          <w:rFonts w:ascii="Arial" w:hAnsi="Arial" w:cs="Arial"/>
          <w:sz w:val="20"/>
          <w:szCs w:val="20"/>
        </w:rPr>
        <w:t xml:space="preserve"> Circ Genom Precis Med. 2021 Aug. Vol. 14, issue 4, e003300. PM: 34319147.</w:t>
      </w:r>
      <w:r w:rsidRPr="001C0A19">
        <w:rPr>
          <w:rFonts w:ascii="Arial" w:hAnsi="Arial" w:cs="Arial"/>
          <w:sz w:val="20"/>
          <w:szCs w:val="20"/>
        </w:rPr>
        <w:t xml:space="preserve"> </w:t>
      </w:r>
      <w:r w:rsidR="001C0A19" w:rsidRPr="001C0A19">
        <w:rPr>
          <w:rStyle w:val="docsum-authors"/>
          <w:rFonts w:ascii="Arial" w:hAnsi="Arial" w:cs="Arial"/>
          <w:sz w:val="20"/>
          <w:szCs w:val="20"/>
        </w:rPr>
        <w:t>PMC8373440</w:t>
      </w:r>
      <w:r w:rsidR="001C0A19">
        <w:rPr>
          <w:rStyle w:val="docsum-authors"/>
          <w:rFonts w:ascii="Arial" w:hAnsi="Arial" w:cs="Arial"/>
          <w:sz w:val="20"/>
          <w:szCs w:val="20"/>
        </w:rPr>
        <w:t>.</w:t>
      </w:r>
      <w:r w:rsidR="001C0A19" w:rsidRPr="001C0A19">
        <w:rPr>
          <w:rStyle w:val="docsum-authors"/>
          <w:rFonts w:ascii="Arial" w:hAnsi="Arial" w:cs="Arial"/>
          <w:sz w:val="20"/>
          <w:szCs w:val="20"/>
        </w:rPr>
        <w:t xml:space="preserve"> </w:t>
      </w:r>
    </w:p>
    <w:p w14:paraId="38093A30" w14:textId="3E3622E4" w:rsidR="00FC04A8" w:rsidRPr="00980406" w:rsidRDefault="00FC04A8" w:rsidP="00332428">
      <w:pPr>
        <w:rPr>
          <w:rStyle w:val="docsum-journal-citation"/>
          <w:rFonts w:ascii="Arial" w:hAnsi="Arial" w:cs="Arial"/>
          <w:sz w:val="20"/>
          <w:szCs w:val="20"/>
        </w:rPr>
      </w:pPr>
      <w:r w:rsidRPr="00980406">
        <w:rPr>
          <w:rStyle w:val="docsum-authors"/>
          <w:rFonts w:ascii="Arial" w:hAnsi="Arial" w:cs="Arial"/>
          <w:sz w:val="20"/>
          <w:szCs w:val="20"/>
        </w:rPr>
        <w:t xml:space="preserve">Choi H, Thacker EL, Longstreth WT Jr, Elkind MSV, Boehme AK. </w:t>
      </w:r>
      <w:hyperlink r:id="rId516" w:history="1">
        <w:r w:rsidRPr="00C65CEE">
          <w:rPr>
            <w:rStyle w:val="Hyperlink"/>
            <w:rFonts w:ascii="Arial" w:hAnsi="Arial" w:cs="Arial"/>
            <w:b/>
            <w:bCs/>
            <w:i/>
            <w:iCs/>
            <w:color w:val="0070C0"/>
            <w:sz w:val="20"/>
            <w:szCs w:val="20"/>
          </w:rPr>
          <w:t>Cognitive decline in older adults with epilepsy: The Cardiovascular Health Study.</w:t>
        </w:r>
      </w:hyperlink>
      <w:r w:rsidRPr="00C65CEE">
        <w:rPr>
          <w:rStyle w:val="docsum-authors"/>
          <w:rFonts w:ascii="Arial" w:hAnsi="Arial" w:cs="Arial"/>
          <w:color w:val="0070C0"/>
          <w:sz w:val="20"/>
          <w:szCs w:val="20"/>
        </w:rPr>
        <w:t xml:space="preserve"> </w:t>
      </w:r>
      <w:r w:rsidRPr="00980406">
        <w:rPr>
          <w:rStyle w:val="docsum-journal-citation"/>
          <w:rFonts w:ascii="Arial" w:hAnsi="Arial" w:cs="Arial"/>
          <w:sz w:val="20"/>
          <w:szCs w:val="20"/>
        </w:rPr>
        <w:t>Epilepsia. 2021 Jan. Vol. 62, issue 1, p. 85-97. PM: 33227164.</w:t>
      </w:r>
      <w:r w:rsidR="00AE374B">
        <w:rPr>
          <w:rStyle w:val="docsum-journal-citation"/>
          <w:rFonts w:ascii="Arial" w:hAnsi="Arial" w:cs="Arial"/>
          <w:sz w:val="20"/>
          <w:szCs w:val="20"/>
        </w:rPr>
        <w:t xml:space="preserve"> </w:t>
      </w:r>
      <w:r w:rsidR="00AE374B" w:rsidRPr="00AE374B">
        <w:rPr>
          <w:rFonts w:ascii="Arial" w:hAnsi="Arial" w:cs="Arial"/>
          <w:sz w:val="20"/>
          <w:szCs w:val="20"/>
        </w:rPr>
        <w:t>PMC12432973.</w:t>
      </w:r>
    </w:p>
    <w:p w14:paraId="4B233CDE" w14:textId="7AC3B4E4" w:rsidR="009A009C" w:rsidRPr="00980406" w:rsidRDefault="009A009C" w:rsidP="00332428">
      <w:pPr>
        <w:rPr>
          <w:rFonts w:ascii="Arial" w:hAnsi="Arial" w:cs="Arial"/>
          <w:sz w:val="20"/>
          <w:szCs w:val="20"/>
        </w:rPr>
      </w:pPr>
      <w:r w:rsidRPr="00980406">
        <w:rPr>
          <w:rStyle w:val="docsum-authors"/>
          <w:rFonts w:ascii="Arial" w:hAnsi="Arial" w:cs="Arial"/>
          <w:sz w:val="20"/>
          <w:szCs w:val="20"/>
        </w:rPr>
        <w:t>Cohen LP, Vittinghoff E, Pletcher MJ, Allen NB, Shah SJ, Wilkins JT, Chang PP, Ndumele CE, Newman AB, Ives D, Maurer MS, Oelsner EC, Moran AE, Zhang Y.</w:t>
      </w:r>
      <w:r w:rsidRPr="00980406">
        <w:rPr>
          <w:rFonts w:ascii="Arial" w:hAnsi="Arial" w:cs="Arial"/>
          <w:sz w:val="20"/>
          <w:szCs w:val="20"/>
        </w:rPr>
        <w:t xml:space="preserve"> </w:t>
      </w:r>
      <w:hyperlink r:id="rId517" w:history="1">
        <w:r w:rsidRPr="00C65CEE">
          <w:rPr>
            <w:rStyle w:val="Hyperlink"/>
            <w:rFonts w:ascii="Arial" w:hAnsi="Arial" w:cs="Arial"/>
            <w:b/>
            <w:bCs/>
            <w:i/>
            <w:iCs/>
            <w:color w:val="0070C0"/>
            <w:sz w:val="20"/>
            <w:szCs w:val="20"/>
          </w:rPr>
          <w:t xml:space="preserve">Association of midlife </w:t>
        </w:r>
        <w:r w:rsidRPr="00C65CEE">
          <w:rPr>
            <w:rStyle w:val="Hyperlink"/>
            <w:rFonts w:ascii="Arial" w:hAnsi="Arial" w:cs="Arial"/>
            <w:b/>
            <w:bCs/>
            <w:i/>
            <w:iCs/>
            <w:color w:val="0070C0"/>
            <w:sz w:val="20"/>
            <w:szCs w:val="20"/>
          </w:rPr>
          <w:lastRenderedPageBreak/>
          <w:t>cardiovascular risk factors with the risk of heart failure subtypes later in life</w:t>
        </w:r>
      </w:hyperlink>
      <w:r w:rsidRPr="00C65CEE">
        <w:rPr>
          <w:rStyle w:val="docsum-authors"/>
          <w:rFonts w:ascii="Arial" w:hAnsi="Arial" w:cs="Arial"/>
          <w:b/>
          <w:bCs/>
          <w:i/>
          <w:iCs/>
          <w:color w:val="0070C0"/>
          <w:sz w:val="20"/>
          <w:szCs w:val="20"/>
        </w:rPr>
        <w:t>.</w:t>
      </w:r>
      <w:r w:rsidRPr="00980406">
        <w:rPr>
          <w:rFonts w:ascii="Arial" w:hAnsi="Arial" w:cs="Arial"/>
          <w:sz w:val="20"/>
          <w:szCs w:val="20"/>
        </w:rPr>
        <w:t xml:space="preserve"> </w:t>
      </w:r>
      <w:r w:rsidRPr="00980406">
        <w:rPr>
          <w:rStyle w:val="docsum-journal-citation"/>
          <w:rFonts w:ascii="Arial" w:hAnsi="Arial" w:cs="Arial"/>
          <w:sz w:val="20"/>
          <w:szCs w:val="20"/>
        </w:rPr>
        <w:t xml:space="preserve">J Card Fail. 2021 Apr. Vol. 27, issue 4, p. 435-444. </w:t>
      </w:r>
      <w:r w:rsidRPr="00980406">
        <w:rPr>
          <w:rStyle w:val="citation-part"/>
          <w:rFonts w:ascii="Arial" w:hAnsi="Arial" w:cs="Arial"/>
          <w:sz w:val="20"/>
          <w:szCs w:val="20"/>
        </w:rPr>
        <w:t xml:space="preserve">PM: </w:t>
      </w:r>
      <w:r w:rsidRPr="00980406">
        <w:rPr>
          <w:rStyle w:val="docsum-pmid"/>
          <w:rFonts w:ascii="Arial" w:hAnsi="Arial" w:cs="Arial"/>
          <w:sz w:val="20"/>
          <w:szCs w:val="20"/>
        </w:rPr>
        <w:t>33238139</w:t>
      </w:r>
      <w:r w:rsidRPr="00980406">
        <w:rPr>
          <w:rFonts w:ascii="Arial" w:hAnsi="Arial" w:cs="Arial"/>
          <w:sz w:val="20"/>
          <w:szCs w:val="20"/>
        </w:rPr>
        <w:t xml:space="preserve">. </w:t>
      </w:r>
      <w:r w:rsidRPr="00980406">
        <w:rPr>
          <w:rStyle w:val="Strong"/>
          <w:rFonts w:ascii="Arial" w:hAnsi="Arial" w:cs="Arial"/>
          <w:b w:val="0"/>
          <w:bCs w:val="0"/>
          <w:sz w:val="20"/>
          <w:szCs w:val="20"/>
        </w:rPr>
        <w:t>PMC7987686.</w:t>
      </w:r>
    </w:p>
    <w:p w14:paraId="01C01B99" w14:textId="4AA62ECA" w:rsidR="006F63E5" w:rsidRDefault="006F63E5" w:rsidP="00332428">
      <w:pPr>
        <w:rPr>
          <w:rStyle w:val="docsum-authors"/>
          <w:rFonts w:ascii="Arial" w:hAnsi="Arial" w:cs="Arial"/>
          <w:sz w:val="20"/>
          <w:szCs w:val="20"/>
        </w:rPr>
      </w:pPr>
      <w:r w:rsidRPr="00C75036">
        <w:rPr>
          <w:rStyle w:val="docsum-authors"/>
          <w:rFonts w:ascii="Arial" w:hAnsi="Arial" w:cs="Arial"/>
          <w:sz w:val="20"/>
          <w:szCs w:val="20"/>
        </w:rPr>
        <w:t xml:space="preserve">Delaney JAC, Olson NC, Sitlani CM, Fohner AE, Huber SA, Landay AL, Heckbert SR, Tracy RP, Psaty BM, Feinstein M, Doyle MF. </w:t>
      </w:r>
      <w:hyperlink r:id="rId518" w:history="1">
        <w:r w:rsidRPr="00C65CEE">
          <w:rPr>
            <w:rStyle w:val="Hyperlink"/>
            <w:rFonts w:ascii="Arial" w:hAnsi="Arial" w:cs="Arial"/>
            <w:b/>
            <w:bCs/>
            <w:i/>
            <w:iCs/>
            <w:color w:val="0070C0"/>
            <w:sz w:val="20"/>
            <w:szCs w:val="20"/>
          </w:rPr>
          <w:t>Natural killer cells, gamma delta T cells and classical monocytes are associated with systolic blood pressure in the multi-ethnic study of atherosclerosis (MESA).</w:t>
        </w:r>
      </w:hyperlink>
      <w:r w:rsidRPr="003C719B">
        <w:rPr>
          <w:rStyle w:val="docsum-authors"/>
          <w:rFonts w:ascii="Arial" w:hAnsi="Arial" w:cs="Arial"/>
          <w:b/>
          <w:bCs/>
          <w:i/>
          <w:iCs/>
          <w:sz w:val="20"/>
          <w:szCs w:val="20"/>
        </w:rPr>
        <w:t xml:space="preserve"> </w:t>
      </w:r>
      <w:r w:rsidRPr="00C75036">
        <w:rPr>
          <w:rStyle w:val="docsum-authors"/>
          <w:rFonts w:ascii="Arial" w:hAnsi="Arial" w:cs="Arial"/>
          <w:sz w:val="20"/>
          <w:szCs w:val="20"/>
        </w:rPr>
        <w:t>BMC Cardiovasc Disord. 2021 Jan 22</w:t>
      </w:r>
      <w:r>
        <w:rPr>
          <w:rStyle w:val="docsum-authors"/>
          <w:rFonts w:ascii="Arial" w:hAnsi="Arial" w:cs="Arial"/>
          <w:sz w:val="20"/>
          <w:szCs w:val="20"/>
        </w:rPr>
        <w:t xml:space="preserve">. Vol. </w:t>
      </w:r>
      <w:r w:rsidRPr="00C75036">
        <w:rPr>
          <w:rStyle w:val="docsum-authors"/>
          <w:rFonts w:ascii="Arial" w:hAnsi="Arial" w:cs="Arial"/>
          <w:sz w:val="20"/>
          <w:szCs w:val="20"/>
        </w:rPr>
        <w:t>21</w:t>
      </w:r>
      <w:r>
        <w:rPr>
          <w:rStyle w:val="docsum-authors"/>
          <w:rFonts w:ascii="Arial" w:hAnsi="Arial" w:cs="Arial"/>
          <w:sz w:val="20"/>
          <w:szCs w:val="20"/>
        </w:rPr>
        <w:t xml:space="preserve">, issue </w:t>
      </w:r>
      <w:r w:rsidRPr="00C75036">
        <w:rPr>
          <w:rStyle w:val="docsum-authors"/>
          <w:rFonts w:ascii="Arial" w:hAnsi="Arial" w:cs="Arial"/>
          <w:sz w:val="20"/>
          <w:szCs w:val="20"/>
        </w:rPr>
        <w:t>1</w:t>
      </w:r>
      <w:r>
        <w:rPr>
          <w:rStyle w:val="docsum-authors"/>
          <w:rFonts w:ascii="Arial" w:hAnsi="Arial" w:cs="Arial"/>
          <w:sz w:val="20"/>
          <w:szCs w:val="20"/>
        </w:rPr>
        <w:t xml:space="preserve">, p. </w:t>
      </w:r>
      <w:r w:rsidRPr="00C75036">
        <w:rPr>
          <w:rStyle w:val="docsum-authors"/>
          <w:rFonts w:ascii="Arial" w:hAnsi="Arial" w:cs="Arial"/>
          <w:sz w:val="20"/>
          <w:szCs w:val="20"/>
        </w:rPr>
        <w:t>45. PM: 33482725</w:t>
      </w:r>
      <w:r>
        <w:rPr>
          <w:rStyle w:val="docsum-authors"/>
          <w:rFonts w:ascii="Arial" w:hAnsi="Arial" w:cs="Arial"/>
          <w:sz w:val="20"/>
          <w:szCs w:val="20"/>
        </w:rPr>
        <w:t>.</w:t>
      </w:r>
      <w:r w:rsidRPr="00C75036">
        <w:rPr>
          <w:rStyle w:val="docsum-authors"/>
          <w:rFonts w:ascii="Arial" w:hAnsi="Arial" w:cs="Arial"/>
          <w:sz w:val="20"/>
          <w:szCs w:val="20"/>
        </w:rPr>
        <w:t xml:space="preserve"> PMC7821496.</w:t>
      </w:r>
    </w:p>
    <w:p w14:paraId="4985A69C" w14:textId="6313D0B8" w:rsidR="009A009C" w:rsidRPr="00980406" w:rsidRDefault="009A009C" w:rsidP="00332428">
      <w:pPr>
        <w:rPr>
          <w:rStyle w:val="docsum-authors"/>
          <w:rFonts w:ascii="Arial" w:hAnsi="Arial" w:cs="Arial"/>
          <w:sz w:val="20"/>
          <w:szCs w:val="20"/>
        </w:rPr>
      </w:pPr>
      <w:r w:rsidRPr="00980406">
        <w:rPr>
          <w:rStyle w:val="docsum-authors"/>
          <w:rFonts w:ascii="Arial" w:hAnsi="Arial" w:cs="Arial"/>
          <w:sz w:val="20"/>
          <w:szCs w:val="20"/>
        </w:rPr>
        <w:t>Djousse L, Biggs ML, Matthan NR, Ix JH, Fitzpatrick AL, King I, Lemaitre RN, McKnight B, Kizer JR, Lichtenstein AH, Mukamal KJ, Siscovick DS.</w:t>
      </w:r>
      <w:r w:rsidRPr="00980406">
        <w:rPr>
          <w:rFonts w:ascii="Arial" w:hAnsi="Arial" w:cs="Arial"/>
          <w:sz w:val="20"/>
          <w:szCs w:val="20"/>
        </w:rPr>
        <w:t xml:space="preserve"> </w:t>
      </w:r>
      <w:hyperlink r:id="rId519" w:history="1">
        <w:r w:rsidRPr="00C65CEE">
          <w:rPr>
            <w:rStyle w:val="Hyperlink"/>
            <w:rFonts w:ascii="Arial" w:hAnsi="Arial" w:cs="Arial"/>
            <w:b/>
            <w:bCs/>
            <w:i/>
            <w:iCs/>
            <w:color w:val="0070C0"/>
            <w:sz w:val="20"/>
            <w:szCs w:val="20"/>
          </w:rPr>
          <w:t>Serum individual nonesterified fatty acids and risk of heart failure in older adults.</w:t>
        </w:r>
      </w:hyperlink>
      <w:r w:rsidRPr="00980406">
        <w:rPr>
          <w:rStyle w:val="docsum-authors"/>
          <w:rFonts w:ascii="Arial" w:hAnsi="Arial" w:cs="Arial"/>
          <w:b/>
          <w:bCs/>
          <w:i/>
          <w:iCs/>
          <w:sz w:val="20"/>
          <w:szCs w:val="20"/>
        </w:rPr>
        <w:t xml:space="preserve"> </w:t>
      </w:r>
      <w:r w:rsidR="00630479" w:rsidRPr="00980406">
        <w:rPr>
          <w:rStyle w:val="docsum-journal-citation"/>
          <w:rFonts w:ascii="Arial" w:hAnsi="Arial" w:cs="Arial"/>
          <w:sz w:val="20"/>
          <w:szCs w:val="20"/>
        </w:rPr>
        <w:t xml:space="preserve">Cardiology </w:t>
      </w:r>
      <w:r w:rsidRPr="00980406">
        <w:rPr>
          <w:rStyle w:val="docsum-authors"/>
          <w:rFonts w:ascii="Arial" w:hAnsi="Arial" w:cs="Arial"/>
          <w:sz w:val="20"/>
          <w:szCs w:val="20"/>
        </w:rPr>
        <w:t>2021 Feb</w:t>
      </w:r>
      <w:r w:rsidR="005F4001" w:rsidRPr="00980406">
        <w:rPr>
          <w:rStyle w:val="docsum-authors"/>
          <w:rFonts w:ascii="Arial" w:hAnsi="Arial" w:cs="Arial"/>
          <w:sz w:val="20"/>
          <w:szCs w:val="20"/>
        </w:rPr>
        <w:t>.</w:t>
      </w:r>
      <w:r w:rsidRPr="00980406">
        <w:rPr>
          <w:rStyle w:val="docsum-authors"/>
          <w:rFonts w:ascii="Arial" w:hAnsi="Arial" w:cs="Arial"/>
          <w:sz w:val="20"/>
          <w:szCs w:val="20"/>
        </w:rPr>
        <w:t xml:space="preserve"> 25</w:t>
      </w:r>
      <w:r w:rsidR="000649A1" w:rsidRPr="00980406">
        <w:rPr>
          <w:rStyle w:val="docsum-authors"/>
          <w:rFonts w:ascii="Arial" w:hAnsi="Arial" w:cs="Arial"/>
          <w:sz w:val="20"/>
          <w:szCs w:val="20"/>
        </w:rPr>
        <w:t>.</w:t>
      </w:r>
      <w:r w:rsidRPr="00980406">
        <w:rPr>
          <w:rStyle w:val="docsum-authors"/>
          <w:rFonts w:ascii="Arial" w:hAnsi="Arial" w:cs="Arial"/>
          <w:sz w:val="20"/>
          <w:szCs w:val="20"/>
        </w:rPr>
        <w:t xml:space="preserve"> </w:t>
      </w:r>
      <w:r w:rsidR="000649A1" w:rsidRPr="00980406">
        <w:rPr>
          <w:rStyle w:val="docsum-authors"/>
          <w:rFonts w:ascii="Arial" w:hAnsi="Arial" w:cs="Arial"/>
          <w:sz w:val="20"/>
          <w:szCs w:val="20"/>
        </w:rPr>
        <w:t xml:space="preserve">Vol. 146, issue 3, pp. 351-358. </w:t>
      </w:r>
      <w:r w:rsidRPr="00980406">
        <w:rPr>
          <w:rStyle w:val="docsum-authors"/>
          <w:rFonts w:ascii="Arial" w:hAnsi="Arial" w:cs="Arial"/>
          <w:sz w:val="20"/>
          <w:szCs w:val="20"/>
        </w:rPr>
        <w:t>PM: 33631767</w:t>
      </w:r>
      <w:r w:rsidRPr="00672E12">
        <w:rPr>
          <w:rStyle w:val="docsum-authors"/>
          <w:rFonts w:ascii="Arial" w:hAnsi="Arial" w:cs="Arial"/>
          <w:sz w:val="20"/>
          <w:szCs w:val="20"/>
        </w:rPr>
        <w:t>.</w:t>
      </w:r>
      <w:r w:rsidR="00672E12" w:rsidRPr="00672E12">
        <w:rPr>
          <w:rStyle w:val="docsum-authors"/>
          <w:rFonts w:ascii="Arial" w:hAnsi="Arial" w:cs="Arial"/>
          <w:sz w:val="20"/>
          <w:szCs w:val="20"/>
        </w:rPr>
        <w:t xml:space="preserve"> PMC8547188</w:t>
      </w:r>
      <w:r w:rsidR="00672E12">
        <w:rPr>
          <w:rStyle w:val="docsum-authors"/>
          <w:rFonts w:ascii="Arial" w:hAnsi="Arial" w:cs="Arial"/>
          <w:sz w:val="20"/>
          <w:szCs w:val="20"/>
        </w:rPr>
        <w:t>.</w:t>
      </w:r>
    </w:p>
    <w:p w14:paraId="531D116A" w14:textId="60F8B9EE" w:rsidR="00D56FFD" w:rsidRDefault="00D56FFD" w:rsidP="00D56FFD">
      <w:pPr>
        <w:rPr>
          <w:rStyle w:val="docsum-authors"/>
          <w:rFonts w:ascii="Arial" w:hAnsi="Arial" w:cs="Arial"/>
          <w:sz w:val="20"/>
          <w:szCs w:val="20"/>
        </w:rPr>
      </w:pPr>
      <w:r>
        <w:rPr>
          <w:rStyle w:val="docsum-authors"/>
          <w:rFonts w:ascii="Arial" w:hAnsi="Arial" w:cs="Arial"/>
          <w:sz w:val="20"/>
          <w:szCs w:val="20"/>
        </w:rPr>
        <w:t>Djoussé L, Zhou G, McClelland RL, Ma N, Zhou X, Kabagambe EK, Talegawkar SA, Judd SE, Biggs ML, Fitzpatrick AL, Clark CR, Gagnon DR, Steffen LM, Gaziano JM, Lee IM, Buring JE, Manson JE</w:t>
      </w:r>
      <w:r>
        <w:rPr>
          <w:rStyle w:val="docsum-authors"/>
          <w:rFonts w:ascii="Arial" w:hAnsi="Arial" w:cs="Arial"/>
          <w:b/>
          <w:bCs/>
          <w:i/>
          <w:iCs/>
          <w:sz w:val="20"/>
          <w:szCs w:val="20"/>
        </w:rPr>
        <w:t>.</w:t>
      </w:r>
      <w:r>
        <w:rPr>
          <w:rFonts w:ascii="Arial" w:hAnsi="Arial" w:cs="Arial"/>
          <w:b/>
          <w:bCs/>
          <w:i/>
          <w:iCs/>
          <w:sz w:val="20"/>
          <w:szCs w:val="20"/>
        </w:rPr>
        <w:t xml:space="preserve"> </w:t>
      </w:r>
      <w:hyperlink r:id="rId520" w:history="1">
        <w:r w:rsidRPr="00C65CEE">
          <w:rPr>
            <w:rStyle w:val="Hyperlink"/>
            <w:rFonts w:ascii="Arial" w:hAnsi="Arial" w:cs="Arial"/>
            <w:b/>
            <w:bCs/>
            <w:i/>
            <w:iCs/>
            <w:color w:val="0070C0"/>
            <w:sz w:val="20"/>
            <w:szCs w:val="20"/>
          </w:rPr>
          <w:t xml:space="preserve">Egg consumption, overall diet quality, and risk of type 2 diabetes and coronary heart disease: A pooling project of US prospective cohorts. </w:t>
        </w:r>
      </w:hyperlink>
      <w:r>
        <w:rPr>
          <w:rStyle w:val="docsum-journal-citation"/>
          <w:rFonts w:ascii="Arial" w:hAnsi="Arial" w:cs="Arial"/>
          <w:sz w:val="20"/>
          <w:szCs w:val="20"/>
        </w:rPr>
        <w:t xml:space="preserve">Clin Nutr. 2021 May. Vol. 40, issue 5, pp. 2475-2482. </w:t>
      </w:r>
      <w:r>
        <w:rPr>
          <w:rStyle w:val="citation-part"/>
          <w:rFonts w:ascii="Arial" w:hAnsi="Arial" w:cs="Arial"/>
          <w:sz w:val="20"/>
          <w:szCs w:val="20"/>
        </w:rPr>
        <w:t xml:space="preserve">PM: </w:t>
      </w:r>
      <w:r>
        <w:rPr>
          <w:rStyle w:val="docsum-pmid"/>
          <w:rFonts w:ascii="Arial" w:hAnsi="Arial" w:cs="Arial"/>
          <w:sz w:val="20"/>
          <w:szCs w:val="20"/>
        </w:rPr>
        <w:t>33932789.</w:t>
      </w:r>
      <w:r w:rsidRPr="000547A6">
        <w:rPr>
          <w:rStyle w:val="docsum-pmid"/>
        </w:rPr>
        <w:t xml:space="preserve"> </w:t>
      </w:r>
      <w:r w:rsidR="000547A6" w:rsidRPr="000547A6">
        <w:rPr>
          <w:rStyle w:val="docsum-pmid"/>
          <w:rFonts w:ascii="Arial" w:hAnsi="Arial" w:cs="Arial"/>
          <w:sz w:val="20"/>
          <w:szCs w:val="20"/>
        </w:rPr>
        <w:t>PMC8564713</w:t>
      </w:r>
      <w:r w:rsidR="000547A6">
        <w:rPr>
          <w:rStyle w:val="docsum-pmid"/>
          <w:rFonts w:ascii="Arial" w:hAnsi="Arial" w:cs="Arial"/>
          <w:sz w:val="20"/>
          <w:szCs w:val="20"/>
        </w:rPr>
        <w:t>.</w:t>
      </w:r>
    </w:p>
    <w:p w14:paraId="50EBE225" w14:textId="312C47DB" w:rsidR="00BB0343" w:rsidRDefault="00BB0343" w:rsidP="00BB0343">
      <w:pPr>
        <w:rPr>
          <w:rStyle w:val="docsum-pmid"/>
          <w:rFonts w:ascii="Arial" w:hAnsi="Arial" w:cs="Arial"/>
          <w:sz w:val="20"/>
          <w:szCs w:val="20"/>
        </w:rPr>
      </w:pPr>
      <w:r>
        <w:rPr>
          <w:rStyle w:val="docsum-authors"/>
          <w:rFonts w:ascii="Arial" w:hAnsi="Arial" w:cs="Arial"/>
          <w:sz w:val="20"/>
          <w:szCs w:val="20"/>
        </w:rPr>
        <w:t>Duan W, Zhou GD, Balachandrasekaran A, Bhumkar AB, Boraste PB, Becker JT, Kuller LH, Lopez OL, Michael Gach H, Dai W.</w:t>
      </w:r>
      <w:r>
        <w:rPr>
          <w:rFonts w:ascii="Arial" w:hAnsi="Arial" w:cs="Arial"/>
          <w:sz w:val="20"/>
          <w:szCs w:val="20"/>
        </w:rPr>
        <w:t xml:space="preserve"> </w:t>
      </w:r>
      <w:hyperlink r:id="rId521" w:history="1">
        <w:r w:rsidRPr="00C65CEE">
          <w:rPr>
            <w:rStyle w:val="Hyperlink"/>
            <w:rFonts w:ascii="Arial" w:hAnsi="Arial" w:cs="Arial"/>
            <w:b/>
            <w:bCs/>
            <w:i/>
            <w:iCs/>
            <w:color w:val="0070C0"/>
            <w:sz w:val="20"/>
            <w:szCs w:val="20"/>
          </w:rPr>
          <w:t>Cerebral blood flow predicts conversion of mild cognitive impairment into Alzheimer's Disease and cognitive decline: an arterial spin labeling follow-up study.</w:t>
        </w:r>
      </w:hyperlink>
      <w:r w:rsidRPr="000649A1">
        <w:rPr>
          <w:rFonts w:ascii="Arial" w:hAnsi="Arial" w:cs="Arial"/>
          <w:sz w:val="20"/>
          <w:szCs w:val="20"/>
        </w:rPr>
        <w:t xml:space="preserve"> </w:t>
      </w:r>
      <w:r>
        <w:rPr>
          <w:rStyle w:val="docsum-journal-citation"/>
          <w:rFonts w:ascii="Arial" w:hAnsi="Arial" w:cs="Arial"/>
          <w:sz w:val="20"/>
          <w:szCs w:val="20"/>
        </w:rPr>
        <w:t xml:space="preserve">J Alzheimers Dis. 2021 May 16. </w:t>
      </w:r>
      <w:r w:rsidR="000649A1">
        <w:rPr>
          <w:rStyle w:val="docsum-journal-citation"/>
          <w:rFonts w:ascii="Arial" w:hAnsi="Arial" w:cs="Arial"/>
          <w:sz w:val="20"/>
          <w:szCs w:val="20"/>
        </w:rPr>
        <w:t xml:space="preserve">Vol. </w:t>
      </w:r>
      <w:r w:rsidR="000649A1" w:rsidRPr="000649A1">
        <w:rPr>
          <w:rStyle w:val="docsum-journal-citation"/>
          <w:rFonts w:ascii="Arial" w:hAnsi="Arial" w:cs="Arial"/>
          <w:sz w:val="20"/>
          <w:szCs w:val="20"/>
        </w:rPr>
        <w:t>82</w:t>
      </w:r>
      <w:r w:rsidR="000649A1">
        <w:rPr>
          <w:rStyle w:val="docsum-journal-citation"/>
          <w:rFonts w:ascii="Arial" w:hAnsi="Arial" w:cs="Arial"/>
          <w:sz w:val="20"/>
          <w:szCs w:val="20"/>
        </w:rPr>
        <w:t xml:space="preserve">, issue </w:t>
      </w:r>
      <w:r w:rsidR="000649A1" w:rsidRPr="000649A1">
        <w:rPr>
          <w:rStyle w:val="docsum-journal-citation"/>
          <w:rFonts w:ascii="Arial" w:hAnsi="Arial" w:cs="Arial"/>
          <w:sz w:val="20"/>
          <w:szCs w:val="20"/>
        </w:rPr>
        <w:t>1</w:t>
      </w:r>
      <w:r w:rsidR="000649A1">
        <w:rPr>
          <w:rStyle w:val="docsum-journal-citation"/>
          <w:rFonts w:ascii="Arial" w:hAnsi="Arial" w:cs="Arial"/>
          <w:sz w:val="20"/>
          <w:szCs w:val="20"/>
        </w:rPr>
        <w:t xml:space="preserve">, pp. </w:t>
      </w:r>
      <w:r w:rsidR="000649A1" w:rsidRPr="000649A1">
        <w:rPr>
          <w:rStyle w:val="docsum-journal-citation"/>
          <w:rFonts w:ascii="Arial" w:hAnsi="Arial" w:cs="Arial"/>
          <w:sz w:val="20"/>
          <w:szCs w:val="20"/>
        </w:rPr>
        <w:t xml:space="preserve">293-305. </w:t>
      </w:r>
      <w:r>
        <w:rPr>
          <w:rStyle w:val="citation-part"/>
          <w:rFonts w:ascii="Arial" w:hAnsi="Arial" w:cs="Arial"/>
          <w:sz w:val="20"/>
          <w:szCs w:val="20"/>
        </w:rPr>
        <w:t xml:space="preserve">PM: </w:t>
      </w:r>
      <w:r>
        <w:rPr>
          <w:rStyle w:val="docsum-pmid"/>
          <w:rFonts w:ascii="Arial" w:hAnsi="Arial" w:cs="Arial"/>
          <w:sz w:val="20"/>
          <w:szCs w:val="20"/>
        </w:rPr>
        <w:t>34024834.</w:t>
      </w:r>
      <w:r>
        <w:rPr>
          <w:rFonts w:ascii="Arial" w:hAnsi="Arial" w:cs="Arial"/>
          <w:sz w:val="20"/>
          <w:szCs w:val="20"/>
        </w:rPr>
        <w:t xml:space="preserve"> </w:t>
      </w:r>
      <w:hyperlink r:id="rId522" w:tgtFrame="_blank" w:history="1">
        <w:r w:rsidR="00544421" w:rsidRPr="00544421">
          <w:rPr>
            <w:rStyle w:val="docsum-pmid"/>
            <w:rFonts w:ascii="Arial" w:hAnsi="Arial" w:cs="Arial"/>
            <w:sz w:val="20"/>
            <w:szCs w:val="20"/>
          </w:rPr>
          <w:t>PMC8527573</w:t>
        </w:r>
      </w:hyperlink>
      <w:r w:rsidR="00544421">
        <w:rPr>
          <w:rStyle w:val="docsum-pmid"/>
          <w:rFonts w:ascii="Arial" w:hAnsi="Arial" w:cs="Arial"/>
          <w:sz w:val="20"/>
          <w:szCs w:val="20"/>
        </w:rPr>
        <w:t>.</w:t>
      </w:r>
    </w:p>
    <w:p w14:paraId="40853BA8" w14:textId="4AFBB7BE" w:rsidR="004229BD" w:rsidRPr="004229BD" w:rsidRDefault="004229BD" w:rsidP="00BB0343">
      <w:pPr>
        <w:rPr>
          <w:rStyle w:val="docsum-authors"/>
          <w:rFonts w:ascii="Arial" w:hAnsi="Arial" w:cs="Arial"/>
          <w:bCs/>
          <w:iCs/>
          <w:sz w:val="20"/>
          <w:szCs w:val="20"/>
        </w:rPr>
      </w:pPr>
      <w:r w:rsidRPr="009A1C5C">
        <w:rPr>
          <w:rFonts w:ascii="Arial" w:hAnsi="Arial" w:cs="Arial"/>
          <w:bCs/>
          <w:iCs/>
          <w:sz w:val="20"/>
          <w:szCs w:val="20"/>
        </w:rPr>
        <w:t xml:space="preserve">Fohner AE, Sitlani CM, Jayadev S, Bis JC, Trittschuh EH, Lopez OL, Tracy RP, Psaty BM, Longstreth WT Jr, Seshadri S. </w:t>
      </w:r>
      <w:hyperlink r:id="rId523" w:history="1">
        <w:r w:rsidRPr="00C632B4">
          <w:rPr>
            <w:rStyle w:val="Hyperlink"/>
            <w:rFonts w:ascii="Arial" w:hAnsi="Arial" w:cs="Arial"/>
            <w:b/>
            <w:bCs/>
            <w:i/>
            <w:iCs/>
            <w:sz w:val="20"/>
            <w:szCs w:val="20"/>
          </w:rPr>
          <w:t xml:space="preserve">Plasma TAR DNA-binding protein 43 (TDP-43) levels in a population-based cohort of older adults: The </w:t>
        </w:r>
        <w:r>
          <w:rPr>
            <w:rStyle w:val="Hyperlink"/>
            <w:rFonts w:ascii="Arial" w:hAnsi="Arial" w:cs="Arial"/>
            <w:b/>
            <w:bCs/>
            <w:i/>
            <w:iCs/>
            <w:sz w:val="20"/>
            <w:szCs w:val="20"/>
          </w:rPr>
          <w:t>C</w:t>
        </w:r>
        <w:r w:rsidRPr="00C632B4">
          <w:rPr>
            <w:rStyle w:val="Hyperlink"/>
            <w:rFonts w:ascii="Arial" w:hAnsi="Arial" w:cs="Arial"/>
            <w:b/>
            <w:bCs/>
            <w:i/>
            <w:iCs/>
            <w:sz w:val="20"/>
            <w:szCs w:val="20"/>
          </w:rPr>
          <w:t xml:space="preserve">ardiovascular </w:t>
        </w:r>
        <w:r>
          <w:rPr>
            <w:rStyle w:val="Hyperlink"/>
            <w:rFonts w:ascii="Arial" w:hAnsi="Arial" w:cs="Arial"/>
            <w:b/>
            <w:bCs/>
            <w:i/>
            <w:iCs/>
            <w:sz w:val="20"/>
            <w:szCs w:val="20"/>
          </w:rPr>
          <w:t>H</w:t>
        </w:r>
        <w:r w:rsidRPr="00C632B4">
          <w:rPr>
            <w:rStyle w:val="Hyperlink"/>
            <w:rFonts w:ascii="Arial" w:hAnsi="Arial" w:cs="Arial"/>
            <w:b/>
            <w:bCs/>
            <w:i/>
            <w:iCs/>
            <w:sz w:val="20"/>
            <w:szCs w:val="20"/>
          </w:rPr>
          <w:t xml:space="preserve">ealth </w:t>
        </w:r>
        <w:r>
          <w:rPr>
            <w:rStyle w:val="Hyperlink"/>
            <w:rFonts w:ascii="Arial" w:hAnsi="Arial" w:cs="Arial"/>
            <w:b/>
            <w:bCs/>
            <w:i/>
            <w:iCs/>
            <w:sz w:val="20"/>
            <w:szCs w:val="20"/>
          </w:rPr>
          <w:t>S</w:t>
        </w:r>
        <w:r w:rsidRPr="00C632B4">
          <w:rPr>
            <w:rStyle w:val="Hyperlink"/>
            <w:rFonts w:ascii="Arial" w:hAnsi="Arial" w:cs="Arial"/>
            <w:b/>
            <w:bCs/>
            <w:i/>
            <w:iCs/>
            <w:sz w:val="20"/>
            <w:szCs w:val="20"/>
          </w:rPr>
          <w:t>tudy</w:t>
        </w:r>
      </w:hyperlink>
      <w:r w:rsidRPr="009A1C5C">
        <w:rPr>
          <w:rFonts w:ascii="Arial" w:hAnsi="Arial" w:cs="Arial"/>
          <w:bCs/>
          <w:iCs/>
          <w:sz w:val="20"/>
          <w:szCs w:val="20"/>
        </w:rPr>
        <w:t>. J Alzheimers Dis. 2025 Apr 23:13872877251334820. doi: 10.1177/13872877251334820. Epub ahead of print. PM: 40267298.</w:t>
      </w:r>
      <w:r>
        <w:rPr>
          <w:rFonts w:ascii="Arial" w:hAnsi="Arial" w:cs="Arial"/>
          <w:bCs/>
          <w:iCs/>
          <w:sz w:val="20"/>
          <w:szCs w:val="20"/>
        </w:rPr>
        <w:t xml:space="preserve"> PMC pending: Method C -- author submits.</w:t>
      </w:r>
    </w:p>
    <w:p w14:paraId="5B8F370F" w14:textId="2268978B" w:rsidR="00311A77" w:rsidRPr="002B23C7" w:rsidRDefault="00311A77" w:rsidP="00311A77">
      <w:pPr>
        <w:rPr>
          <w:rFonts w:ascii="Arial" w:hAnsi="Arial" w:cs="Arial"/>
          <w:sz w:val="20"/>
          <w:szCs w:val="20"/>
        </w:rPr>
      </w:pPr>
      <w:r w:rsidRPr="002B23C7">
        <w:rPr>
          <w:rStyle w:val="docsum-authors"/>
          <w:rFonts w:ascii="Arial" w:hAnsi="Arial" w:cs="Arial"/>
          <w:sz w:val="20"/>
          <w:szCs w:val="20"/>
        </w:rPr>
        <w:t>Fretts AM, Jensen PN, Hoofnagle AN, McKnight B, Howard BV, Umans J, Sitlani CM, Siscovick DS, King IB, Djousse L, Sotoodehnia N, Lemaitre RN</w:t>
      </w:r>
      <w:r w:rsidRPr="00C65CEE">
        <w:rPr>
          <w:rStyle w:val="docsum-authors"/>
          <w:rFonts w:ascii="Arial" w:hAnsi="Arial" w:cs="Arial"/>
          <w:color w:val="0070C0"/>
          <w:sz w:val="20"/>
          <w:szCs w:val="20"/>
        </w:rPr>
        <w:t>.</w:t>
      </w:r>
      <w:r w:rsidRPr="00C65CEE">
        <w:rPr>
          <w:rFonts w:ascii="Arial" w:hAnsi="Arial" w:cs="Arial"/>
          <w:color w:val="0070C0"/>
          <w:sz w:val="20"/>
          <w:szCs w:val="20"/>
        </w:rPr>
        <w:t xml:space="preserve"> </w:t>
      </w:r>
      <w:hyperlink r:id="rId524" w:history="1">
        <w:r w:rsidRPr="00C65CEE">
          <w:rPr>
            <w:rStyle w:val="Hyperlink"/>
            <w:rFonts w:ascii="Arial" w:hAnsi="Arial" w:cs="Arial"/>
            <w:b/>
            <w:bCs/>
            <w:i/>
            <w:iCs/>
            <w:color w:val="0070C0"/>
            <w:sz w:val="20"/>
            <w:szCs w:val="20"/>
          </w:rPr>
          <w:t>Plasma ceramides containing saturated fatty acids are associated with risk of Type 2 Diabetes.</w:t>
        </w:r>
        <w:r w:rsidRPr="00C65CEE">
          <w:rPr>
            <w:rStyle w:val="Hyperlink"/>
            <w:rFonts w:ascii="Arial" w:hAnsi="Arial" w:cs="Arial"/>
            <w:color w:val="0070C0"/>
            <w:sz w:val="20"/>
            <w:szCs w:val="20"/>
          </w:rPr>
          <w:t xml:space="preserve"> </w:t>
        </w:r>
      </w:hyperlink>
      <w:r w:rsidRPr="002B23C7">
        <w:rPr>
          <w:rStyle w:val="docsum-journal-citation"/>
          <w:rFonts w:ascii="Arial" w:hAnsi="Arial" w:cs="Arial"/>
          <w:sz w:val="20"/>
          <w:szCs w:val="20"/>
        </w:rPr>
        <w:t>J Lipid Res. 2021 Sep 20. 100119. doi: 10.1016/j.jlr.2021.100119. Online ahead of print.</w:t>
      </w:r>
      <w:r w:rsidRPr="002B23C7">
        <w:rPr>
          <w:rFonts w:ascii="Arial" w:hAnsi="Arial" w:cs="Arial"/>
          <w:sz w:val="20"/>
          <w:szCs w:val="20"/>
        </w:rPr>
        <w:t xml:space="preserve"> </w:t>
      </w:r>
      <w:r w:rsidRPr="002B23C7">
        <w:rPr>
          <w:rStyle w:val="citation-part"/>
          <w:rFonts w:ascii="Arial" w:hAnsi="Arial" w:cs="Arial"/>
          <w:sz w:val="20"/>
          <w:szCs w:val="20"/>
        </w:rPr>
        <w:t xml:space="preserve">PM: </w:t>
      </w:r>
      <w:r w:rsidRPr="002B23C7">
        <w:rPr>
          <w:rStyle w:val="docsum-pmid"/>
          <w:rFonts w:ascii="Arial" w:hAnsi="Arial" w:cs="Arial"/>
          <w:sz w:val="20"/>
          <w:szCs w:val="20"/>
        </w:rPr>
        <w:t>34555371.</w:t>
      </w:r>
      <w:r w:rsidRPr="002B23C7">
        <w:rPr>
          <w:rFonts w:ascii="Arial" w:hAnsi="Arial" w:cs="Arial"/>
          <w:sz w:val="20"/>
          <w:szCs w:val="20"/>
        </w:rPr>
        <w:t xml:space="preserve"> </w:t>
      </w:r>
      <w:hyperlink r:id="rId525" w:tgtFrame="_blank" w:history="1">
        <w:r w:rsidR="003E1A98" w:rsidRPr="003E1A98">
          <w:rPr>
            <w:rStyle w:val="docsum-pmid"/>
            <w:rFonts w:ascii="Arial" w:hAnsi="Arial" w:cs="Arial"/>
            <w:sz w:val="20"/>
            <w:szCs w:val="20"/>
          </w:rPr>
          <w:t>PMC8517199</w:t>
        </w:r>
        <w:r w:rsidR="003E1A98">
          <w:rPr>
            <w:rStyle w:val="docsum-pmid"/>
            <w:rFonts w:ascii="Arial" w:hAnsi="Arial" w:cs="Arial"/>
            <w:sz w:val="20"/>
            <w:szCs w:val="20"/>
          </w:rPr>
          <w:t>.</w:t>
        </w:r>
        <w:r w:rsidR="003E1A98" w:rsidRPr="003E1A98">
          <w:rPr>
            <w:rStyle w:val="docsum-pmid"/>
            <w:rFonts w:ascii="Arial" w:hAnsi="Arial" w:cs="Arial"/>
            <w:sz w:val="20"/>
            <w:szCs w:val="20"/>
          </w:rPr>
          <w:t xml:space="preserve"> </w:t>
        </w:r>
      </w:hyperlink>
    </w:p>
    <w:p w14:paraId="7A1345F8" w14:textId="4D3AB9C3" w:rsidR="00311A77" w:rsidRDefault="00311A77" w:rsidP="0037278E">
      <w:pPr>
        <w:rPr>
          <w:rStyle w:val="docsum-authors"/>
          <w:rFonts w:ascii="Arial" w:hAnsi="Arial" w:cs="Arial"/>
          <w:sz w:val="20"/>
          <w:szCs w:val="20"/>
        </w:rPr>
      </w:pPr>
      <w:r w:rsidRPr="002B23C7">
        <w:rPr>
          <w:rStyle w:val="docsum-authors"/>
          <w:rFonts w:ascii="Arial" w:hAnsi="Arial" w:cs="Arial"/>
          <w:sz w:val="20"/>
          <w:szCs w:val="20"/>
        </w:rPr>
        <w:t>Fretts AM, Jensen PN, Hoofnagle AN, McKnight B, Sitlani CM, Siscovick DS, King IB, Psaty BM, Sotoodehnia N, Lemaitre RN.</w:t>
      </w:r>
      <w:r w:rsidRPr="002B23C7">
        <w:rPr>
          <w:rFonts w:ascii="Arial" w:hAnsi="Arial" w:cs="Arial"/>
          <w:sz w:val="20"/>
          <w:szCs w:val="20"/>
        </w:rPr>
        <w:t xml:space="preserve"> </w:t>
      </w:r>
      <w:hyperlink r:id="rId526" w:history="1">
        <w:r w:rsidRPr="00C65CEE">
          <w:rPr>
            <w:rStyle w:val="Hyperlink"/>
            <w:rFonts w:ascii="Arial" w:hAnsi="Arial" w:cs="Arial"/>
            <w:b/>
            <w:bCs/>
            <w:i/>
            <w:iCs/>
            <w:color w:val="0070C0"/>
            <w:sz w:val="20"/>
            <w:szCs w:val="20"/>
          </w:rPr>
          <w:t>Circulating ceramides and sphingomyelins and risk of mortality: the Cardiovascular Health Study.</w:t>
        </w:r>
        <w:r w:rsidRPr="00C65CEE">
          <w:rPr>
            <w:rStyle w:val="Hyperlink"/>
            <w:rFonts w:ascii="Arial" w:hAnsi="Arial" w:cs="Arial"/>
            <w:color w:val="0070C0"/>
            <w:sz w:val="20"/>
            <w:szCs w:val="20"/>
          </w:rPr>
          <w:t xml:space="preserve"> </w:t>
        </w:r>
      </w:hyperlink>
      <w:r w:rsidRPr="002B23C7">
        <w:rPr>
          <w:rStyle w:val="docsum-journal-citation"/>
          <w:rFonts w:ascii="Arial" w:hAnsi="Arial" w:cs="Arial"/>
          <w:sz w:val="20"/>
          <w:szCs w:val="20"/>
        </w:rPr>
        <w:t>Clin Chem. 2021 Sep 28. hvab182. doi: 10.1093/clinchem/hvab182. Online ahead of print.</w:t>
      </w:r>
      <w:r w:rsidRPr="002B23C7">
        <w:rPr>
          <w:rFonts w:ascii="Arial" w:hAnsi="Arial" w:cs="Arial"/>
          <w:sz w:val="20"/>
          <w:szCs w:val="20"/>
        </w:rPr>
        <w:t xml:space="preserve"> </w:t>
      </w:r>
      <w:r w:rsidRPr="002B23C7">
        <w:rPr>
          <w:rStyle w:val="citation-part"/>
          <w:rFonts w:ascii="Arial" w:hAnsi="Arial" w:cs="Arial"/>
          <w:sz w:val="20"/>
          <w:szCs w:val="20"/>
        </w:rPr>
        <w:t xml:space="preserve">PM: </w:t>
      </w:r>
      <w:r w:rsidRPr="002B23C7">
        <w:rPr>
          <w:rStyle w:val="docsum-pmid"/>
          <w:rFonts w:ascii="Arial" w:hAnsi="Arial" w:cs="Arial"/>
          <w:sz w:val="20"/>
          <w:szCs w:val="20"/>
        </w:rPr>
        <w:t>34580702</w:t>
      </w:r>
      <w:r w:rsidRPr="002B23C7">
        <w:rPr>
          <w:rFonts w:ascii="Arial" w:hAnsi="Arial" w:cs="Arial"/>
          <w:sz w:val="20"/>
          <w:szCs w:val="20"/>
        </w:rPr>
        <w:t>.</w:t>
      </w:r>
      <w:r w:rsidR="00A5198D">
        <w:rPr>
          <w:rFonts w:ascii="Arial" w:hAnsi="Arial" w:cs="Arial"/>
          <w:sz w:val="20"/>
          <w:szCs w:val="20"/>
        </w:rPr>
        <w:t xml:space="preserve"> </w:t>
      </w:r>
      <w:r w:rsidR="00A5198D" w:rsidRPr="00A5198D">
        <w:rPr>
          <w:rStyle w:val="docsum-pmid"/>
          <w:rFonts w:ascii="Arial" w:hAnsi="Arial" w:cs="Arial"/>
          <w:sz w:val="20"/>
          <w:szCs w:val="20"/>
        </w:rPr>
        <w:t>PMC8634404.</w:t>
      </w:r>
    </w:p>
    <w:p w14:paraId="09DCF24B" w14:textId="78160E50" w:rsidR="0037278E" w:rsidRPr="00980406" w:rsidRDefault="0037278E" w:rsidP="0037278E">
      <w:pPr>
        <w:rPr>
          <w:rFonts w:ascii="Arial" w:hAnsi="Arial" w:cs="Arial"/>
          <w:sz w:val="20"/>
          <w:szCs w:val="20"/>
        </w:rPr>
      </w:pPr>
      <w:r w:rsidRPr="00980406">
        <w:rPr>
          <w:rStyle w:val="docsum-authors"/>
          <w:rFonts w:ascii="Arial" w:hAnsi="Arial" w:cs="Arial"/>
          <w:sz w:val="20"/>
          <w:szCs w:val="20"/>
        </w:rPr>
        <w:t>Garg PK, Biggs ML, Kizer JR, Shah SJ, Djousse L, Mukamal KJ.</w:t>
      </w:r>
      <w:r w:rsidRPr="00980406">
        <w:rPr>
          <w:rFonts w:ascii="Arial" w:hAnsi="Arial" w:cs="Arial"/>
          <w:sz w:val="20"/>
          <w:szCs w:val="20"/>
        </w:rPr>
        <w:t xml:space="preserve"> </w:t>
      </w:r>
      <w:hyperlink r:id="rId527" w:history="1">
        <w:r w:rsidRPr="00C65CEE">
          <w:rPr>
            <w:rStyle w:val="Hyperlink"/>
            <w:rFonts w:ascii="Arial" w:hAnsi="Arial" w:cs="Arial"/>
            <w:b/>
            <w:bCs/>
            <w:i/>
            <w:iCs/>
            <w:color w:val="0070C0"/>
            <w:sz w:val="20"/>
            <w:szCs w:val="20"/>
          </w:rPr>
          <w:t>Associations of body size and composition with subclinical cardiac dysfunction in older individuals: the Cardiovascular Health Study.</w:t>
        </w:r>
      </w:hyperlink>
      <w:r w:rsidRPr="00980406">
        <w:rPr>
          <w:rFonts w:ascii="Arial" w:hAnsi="Arial" w:cs="Arial"/>
          <w:b/>
          <w:bCs/>
          <w:i/>
          <w:iCs/>
          <w:sz w:val="20"/>
          <w:szCs w:val="20"/>
        </w:rPr>
        <w:t xml:space="preserve"> </w:t>
      </w:r>
      <w:r w:rsidRPr="00980406">
        <w:rPr>
          <w:rStyle w:val="docsum-journal-citation"/>
          <w:rFonts w:ascii="Arial" w:hAnsi="Arial" w:cs="Arial"/>
          <w:sz w:val="20"/>
          <w:szCs w:val="20"/>
        </w:rPr>
        <w:t>Int J Obes (Lond). 2021 Aug 4. doi: 10.1038/s41366-021-00926-y. Online ahead of print.</w:t>
      </w:r>
      <w:r w:rsidRPr="00980406">
        <w:rPr>
          <w:rFonts w:ascii="Arial" w:hAnsi="Arial" w:cs="Arial"/>
          <w:sz w:val="20"/>
          <w:szCs w:val="20"/>
        </w:rPr>
        <w:t xml:space="preserve"> </w:t>
      </w:r>
      <w:r w:rsidRPr="00980406">
        <w:rPr>
          <w:rStyle w:val="citation-part"/>
          <w:rFonts w:ascii="Arial" w:hAnsi="Arial" w:cs="Arial"/>
          <w:sz w:val="20"/>
          <w:szCs w:val="20"/>
        </w:rPr>
        <w:t xml:space="preserve">PM: </w:t>
      </w:r>
      <w:r w:rsidRPr="00980406">
        <w:rPr>
          <w:rStyle w:val="docsum-pmid"/>
          <w:rFonts w:ascii="Arial" w:hAnsi="Arial" w:cs="Arial"/>
          <w:sz w:val="20"/>
          <w:szCs w:val="20"/>
        </w:rPr>
        <w:t>34349227.</w:t>
      </w:r>
      <w:r w:rsidRPr="00980406">
        <w:rPr>
          <w:rFonts w:ascii="Arial" w:hAnsi="Arial" w:cs="Arial"/>
          <w:sz w:val="20"/>
          <w:szCs w:val="20"/>
        </w:rPr>
        <w:t xml:space="preserve"> </w:t>
      </w:r>
      <w:r w:rsidR="009326D4" w:rsidRPr="009326D4">
        <w:rPr>
          <w:rStyle w:val="docsum-pmid"/>
          <w:rFonts w:ascii="Arial" w:hAnsi="Arial" w:cs="Arial"/>
          <w:sz w:val="20"/>
          <w:szCs w:val="20"/>
        </w:rPr>
        <w:t>PMC8608718</w:t>
      </w:r>
      <w:r w:rsidR="009326D4">
        <w:rPr>
          <w:rStyle w:val="docsum-pmid"/>
          <w:rFonts w:ascii="Arial" w:hAnsi="Arial" w:cs="Arial"/>
          <w:sz w:val="20"/>
          <w:szCs w:val="20"/>
        </w:rPr>
        <w:t>.</w:t>
      </w:r>
    </w:p>
    <w:p w14:paraId="3EDE6910" w14:textId="721EABDD" w:rsidR="00BB0343" w:rsidRPr="00CF7D79" w:rsidRDefault="00BB0343" w:rsidP="00332428">
      <w:pPr>
        <w:rPr>
          <w:rStyle w:val="docsum-journal-citation"/>
          <w:rFonts w:ascii="Arial" w:hAnsi="Arial" w:cs="Arial"/>
          <w:sz w:val="20"/>
          <w:szCs w:val="20"/>
        </w:rPr>
      </w:pPr>
      <w:r>
        <w:rPr>
          <w:rStyle w:val="docsum-authors"/>
          <w:rFonts w:ascii="Arial" w:hAnsi="Arial" w:cs="Arial"/>
          <w:sz w:val="20"/>
          <w:szCs w:val="20"/>
        </w:rPr>
        <w:t>Garg PK, Platt JM, Hirsch JA, Hurvitz P, Rundle A, Biggs ML, Psaty BM, Moore K, Lovasi GS.</w:t>
      </w:r>
      <w:r>
        <w:rPr>
          <w:rFonts w:ascii="Arial" w:hAnsi="Arial" w:cs="Arial"/>
          <w:sz w:val="20"/>
          <w:szCs w:val="20"/>
        </w:rPr>
        <w:t xml:space="preserve"> </w:t>
      </w:r>
      <w:hyperlink r:id="rId528" w:history="1">
        <w:r w:rsidRPr="00C65CEE">
          <w:rPr>
            <w:rStyle w:val="Hyperlink"/>
            <w:rFonts w:ascii="Arial" w:hAnsi="Arial" w:cs="Arial"/>
            <w:b/>
            <w:bCs/>
            <w:i/>
            <w:iCs/>
            <w:color w:val="0070C0"/>
            <w:sz w:val="20"/>
            <w:szCs w:val="20"/>
          </w:rPr>
          <w:t>Association of neighborhood physical activity opportunities with incident cardiovascular disease in the Cardiovascular Health Study</w:t>
        </w:r>
      </w:hyperlink>
      <w:r w:rsidRPr="00C65CEE">
        <w:rPr>
          <w:rFonts w:ascii="Arial" w:hAnsi="Arial" w:cs="Arial"/>
          <w:b/>
          <w:bCs/>
          <w:i/>
          <w:iCs/>
          <w:color w:val="0070C0"/>
          <w:sz w:val="20"/>
          <w:szCs w:val="20"/>
        </w:rPr>
        <w:t>.</w:t>
      </w:r>
      <w:r w:rsidRPr="001F69CB">
        <w:rPr>
          <w:b/>
          <w:bCs/>
          <w:i/>
          <w:iCs/>
        </w:rPr>
        <w:t xml:space="preserve"> </w:t>
      </w:r>
      <w:r>
        <w:rPr>
          <w:rStyle w:val="docsum-journal-citation"/>
          <w:rFonts w:ascii="Arial" w:hAnsi="Arial" w:cs="Arial"/>
          <w:sz w:val="20"/>
          <w:szCs w:val="20"/>
        </w:rPr>
        <w:t xml:space="preserve">Health Place. 2021 </w:t>
      </w:r>
      <w:r w:rsidR="00CF7D79" w:rsidRPr="00CF7D79">
        <w:rPr>
          <w:rStyle w:val="docsum-journal-citation"/>
          <w:rFonts w:ascii="Arial" w:hAnsi="Arial" w:cs="Arial"/>
          <w:sz w:val="20"/>
          <w:szCs w:val="20"/>
        </w:rPr>
        <w:t>Jul.</w:t>
      </w:r>
      <w:r>
        <w:rPr>
          <w:rStyle w:val="docsum-journal-citation"/>
          <w:rFonts w:ascii="Arial" w:hAnsi="Arial" w:cs="Arial"/>
          <w:sz w:val="20"/>
          <w:szCs w:val="20"/>
        </w:rPr>
        <w:t xml:space="preserve"> Vol. 70, p. 102596. </w:t>
      </w:r>
      <w:r w:rsidRPr="00CF7D79">
        <w:rPr>
          <w:rStyle w:val="docsum-journal-citation"/>
          <w:rFonts w:ascii="Arial" w:hAnsi="Arial" w:cs="Arial"/>
          <w:sz w:val="20"/>
          <w:szCs w:val="20"/>
        </w:rPr>
        <w:t xml:space="preserve">PM: 34091144. </w:t>
      </w:r>
      <w:r w:rsidR="00CF7D79" w:rsidRPr="00CF7D79">
        <w:rPr>
          <w:rStyle w:val="docsum-journal-citation"/>
          <w:rFonts w:ascii="Arial" w:hAnsi="Arial" w:cs="Arial"/>
          <w:sz w:val="20"/>
          <w:szCs w:val="20"/>
        </w:rPr>
        <w:t>PMC8328953.</w:t>
      </w:r>
    </w:p>
    <w:p w14:paraId="17D0A7A1" w14:textId="07FF1CF0" w:rsidR="00BB0343" w:rsidRPr="00BB0343" w:rsidRDefault="00BB0343" w:rsidP="00332428">
      <w:pPr>
        <w:rPr>
          <w:rStyle w:val="labs-docsum-authors"/>
          <w:rFonts w:ascii="Arial" w:hAnsi="Arial" w:cs="Arial"/>
          <w:color w:val="FF0000"/>
          <w:sz w:val="20"/>
          <w:szCs w:val="20"/>
        </w:rPr>
      </w:pPr>
      <w:r w:rsidRPr="009967C3">
        <w:rPr>
          <w:rStyle w:val="docsum-authors"/>
          <w:rFonts w:ascii="Arial" w:hAnsi="Arial" w:cs="Arial"/>
          <w:sz w:val="20"/>
          <w:szCs w:val="20"/>
        </w:rPr>
        <w:lastRenderedPageBreak/>
        <w:t>Goodrich JK, Singer-Berk M, Son R, Sveden A, Wood J, England E, Cole JB, Weisburd B, Watts N, Caulkins L, Dornbos P, Koesterer R, Zappala Z, Zhang H, Maloney KA, Dahl A, Aguilar-Salinas CA, Atzmon G, Barajas-Olmos F, Barzilai N, Blangero J, Boerwinkle E, Bonnycastle LL, Bottinger E, Bowden DW, Centeno-Cruz F, Chambers JC, Chami N, Chan E, Chan J, Cheng CY, Cho YS, Contreras-Cubas C, Córdova E, Correa A, DeFronzo RA, Duggirala R, Dupuis J, Garay-Sevilla ME, García-Ortiz H, Gieger C, Glaser B, González-Villalpando C, Gonzalez ME, Grarup N, Groop L, Gross M, Haiman C, Han S, Hanis CL, Hansen T, Heard-Costa NL, Henderson BE, Hernandez JMM, Hwang MY, Islas-Andrade S, Jørgensen ME, Kang HM, Kim BJ, Kim YJ, Koistinen HA, Kooner JS, Kuusisto J, Kwak SH, Laakso M, Lange L, Lee JY, Lee J, Lehman DM, Linneberg A, Liu J, Loos RJF, Lyssenko V, Ma RCW, Martínez-Hernández A, Meigs JB, Meitinger T, Mendoza-Caamal E, Mohlke KL, Morris AD, Morrison AC, Ng MCY, Nilsson PM, O'Donnell CJ, Orozco L, Palmer CNA, Park KS, Post WS, Pedersen O, Preuss M, Psaty BM, Reiner AP, Revilla-Monsalve C, Rich SS, Rotter JI, Saleheen D, Schurmann C, Sim X, Sladek R, Small KS, So WY, Spector TD, Strauch K, Strom TM, Tai ES, Tam CHT, Teo YY, Thameem F, Tomlinson B, Tracy RP, Tuomi T, Tuomilehto J, Tusié-Luna T, van Dam RM, Vasan RS, Wilson JG, Witte DR, Wong TY; AMP-T2D-GENES Consortia, Burtt NP, Zaitlen N, McCarthy MI, Boehnke M, Pollin TI, Flannick J, Mercader JM, O'Donnell-Luria A, Baxter S, Florez JC, MacArthur DG, Udler MS.</w:t>
      </w:r>
      <w:r w:rsidRPr="009967C3">
        <w:rPr>
          <w:rFonts w:ascii="Arial" w:hAnsi="Arial" w:cs="Arial"/>
          <w:sz w:val="20"/>
          <w:szCs w:val="20"/>
        </w:rPr>
        <w:t xml:space="preserve"> </w:t>
      </w:r>
      <w:hyperlink r:id="rId529" w:history="1">
        <w:r w:rsidRPr="00C65CEE">
          <w:rPr>
            <w:rStyle w:val="Hyperlink"/>
            <w:rFonts w:ascii="Arial" w:hAnsi="Arial" w:cs="Arial"/>
            <w:b/>
            <w:bCs/>
            <w:i/>
            <w:iCs/>
            <w:color w:val="0070C0"/>
            <w:sz w:val="20"/>
            <w:szCs w:val="20"/>
          </w:rPr>
          <w:t>Determinants of penetrance and variable expressivity in monogenic metabolic conditions across 77,184 exomes</w:t>
        </w:r>
      </w:hyperlink>
      <w:r w:rsidRPr="00C65CEE">
        <w:rPr>
          <w:rFonts w:ascii="Arial" w:hAnsi="Arial" w:cs="Arial"/>
          <w:b/>
          <w:bCs/>
          <w:i/>
          <w:iCs/>
          <w:color w:val="0070C0"/>
          <w:sz w:val="20"/>
          <w:szCs w:val="20"/>
        </w:rPr>
        <w:t>.</w:t>
      </w:r>
      <w:r w:rsidRPr="009967C3">
        <w:rPr>
          <w:rFonts w:ascii="Arial" w:hAnsi="Arial" w:cs="Arial"/>
          <w:b/>
          <w:bCs/>
          <w:i/>
          <w:iCs/>
          <w:sz w:val="20"/>
          <w:szCs w:val="20"/>
        </w:rPr>
        <w:t xml:space="preserve"> </w:t>
      </w:r>
      <w:r w:rsidRPr="009967C3">
        <w:rPr>
          <w:rStyle w:val="docsum-journal-citation"/>
          <w:rFonts w:ascii="Arial" w:hAnsi="Arial" w:cs="Arial"/>
          <w:sz w:val="20"/>
          <w:szCs w:val="20"/>
        </w:rPr>
        <w:t xml:space="preserve">Nat Commun. 2021 Jun 9. Vol. 12, issue 1, p. 3505. </w:t>
      </w:r>
      <w:r w:rsidRPr="009967C3">
        <w:rPr>
          <w:rStyle w:val="citation-part"/>
          <w:rFonts w:ascii="Arial" w:hAnsi="Arial" w:cs="Arial"/>
          <w:sz w:val="20"/>
          <w:szCs w:val="20"/>
        </w:rPr>
        <w:t xml:space="preserve">PM: </w:t>
      </w:r>
      <w:r w:rsidRPr="009967C3">
        <w:rPr>
          <w:rStyle w:val="docsum-pmid"/>
          <w:rFonts w:ascii="Arial" w:hAnsi="Arial" w:cs="Arial"/>
          <w:sz w:val="20"/>
          <w:szCs w:val="20"/>
        </w:rPr>
        <w:t>34108472.</w:t>
      </w:r>
      <w:r>
        <w:rPr>
          <w:rFonts w:ascii="Arial" w:hAnsi="Arial" w:cs="Arial"/>
          <w:sz w:val="20"/>
          <w:szCs w:val="20"/>
        </w:rPr>
        <w:t xml:space="preserve"> </w:t>
      </w:r>
      <w:hyperlink r:id="rId530" w:tgtFrame="_blank" w:history="1">
        <w:r w:rsidR="009967C3" w:rsidRPr="009967C3">
          <w:rPr>
            <w:rStyle w:val="docsum-pmid"/>
            <w:rFonts w:ascii="Arial" w:hAnsi="Arial" w:cs="Arial"/>
            <w:sz w:val="20"/>
            <w:szCs w:val="20"/>
          </w:rPr>
          <w:t>PMC8190084</w:t>
        </w:r>
        <w:r w:rsidR="009967C3">
          <w:rPr>
            <w:rStyle w:val="docsum-pmid"/>
            <w:rFonts w:ascii="Arial" w:hAnsi="Arial" w:cs="Arial"/>
            <w:sz w:val="20"/>
            <w:szCs w:val="20"/>
          </w:rPr>
          <w:t>.</w:t>
        </w:r>
        <w:r w:rsidR="009967C3" w:rsidRPr="009967C3">
          <w:rPr>
            <w:rStyle w:val="docsum-pmid"/>
            <w:rFonts w:ascii="Arial" w:hAnsi="Arial" w:cs="Arial"/>
            <w:sz w:val="20"/>
            <w:szCs w:val="20"/>
          </w:rPr>
          <w:t xml:space="preserve"> </w:t>
        </w:r>
      </w:hyperlink>
    </w:p>
    <w:p w14:paraId="242A66CC" w14:textId="3D94A265" w:rsidR="00EE59BA" w:rsidRPr="00980406" w:rsidRDefault="00EE59BA" w:rsidP="00332428">
      <w:pPr>
        <w:rPr>
          <w:rStyle w:val="Strong"/>
          <w:rFonts w:ascii="Arial" w:hAnsi="Arial" w:cs="Arial"/>
          <w:b w:val="0"/>
          <w:bCs w:val="0"/>
          <w:sz w:val="20"/>
          <w:szCs w:val="20"/>
        </w:rPr>
      </w:pPr>
      <w:r w:rsidRPr="00980406">
        <w:rPr>
          <w:rStyle w:val="docsum-authors"/>
          <w:rFonts w:ascii="Arial" w:hAnsi="Arial" w:cs="Arial"/>
          <w:sz w:val="20"/>
          <w:szCs w:val="20"/>
        </w:rPr>
        <w:t>Gorski M, Jung B, Li Y, Matias-Garcia PR, Wuttke M, Coassin S, Thio CHL, Kleber ME, Winkler TW, Wanner V, Chai JF, Chu AY, Cocca M, Feitosa MF, Ghasemi S, Hoppmann A, Horn K, Li M, Nutile T, Scholz M, Sieber KB, Teumer A, Tin A, Wang J, Tayo BO, Ahluwalia TS, Almgren P, Bakker SJL, Banas B, Bansal N, Biggs ML, Boerwinkle E, Bottinger EP, Brenner H, Carroll RJ, Chalmers J, Chee ML, Chee ML, Cheng CY, Coresh J, de Borst MH, Degenhardt F, Eckardt KU, Endlich K, Franke A, Freitag-Wolf S, Gampawar P, Gansevoort RT, Ghanbari M, Gieger C, Hamet P, Ho K, Hofer E, Holleczek B, Xian Foo VH, Hutri-Kähönen N, Hwang SJ, Ikram MA, Josyula NS, Kähönen M, Khor CC, Koenig W, Kramer H, Krämer BK, Kühnel B, Lange LA, Lehtimäki T, Lieb W; Lifelines cohort study; Regeneron Genetics Center, Loos RJF, Lukas MA, Lyytikäinen LP, Meisinger C, Meitinger T, Melander O, Milaneschi Y, Mishra PP, Mononen N, Mychaleckyj JC, Nadkarni GN, Nauck M, Nikus K, Ning B, Nolte IM, O'Donoghue ML, Orho-Melander M, Pendergrass SA, Penninx BWJH, Preuss MH, Psaty BM, Raffield LM, Raitakari OT, Rettig R, Rheinberger M, Rice KM, Rosenkranz AR, Rossing P, Rotter JI, Sabanayagam C, Schmidt H, Schmidt R, Schöttker B, Schulz CA, Sedaghat S, Shaffer CM, Strauch K, Szymczak S, Taylor KD, Tremblay J, Chaker L, van der Harst P, van der Most PJ, Verweij N, Völker U, Waldenberger M, Wallentin L, Waterworth DM, White HD, Wilson JG, Wong TY, Woodward M, Yang Q, Yasuda M, Yerges-Armstrong LM, Zhang Y, Snieder H, Wanner C, Böger CA, Köttgen A, Kronenberg F, Pattaro C, Heid IM.</w:t>
      </w:r>
      <w:r w:rsidRPr="00980406">
        <w:rPr>
          <w:rFonts w:ascii="Arial" w:hAnsi="Arial" w:cs="Arial"/>
          <w:sz w:val="20"/>
          <w:szCs w:val="20"/>
        </w:rPr>
        <w:t xml:space="preserve"> </w:t>
      </w:r>
      <w:hyperlink r:id="rId531" w:history="1">
        <w:r w:rsidRPr="00C65CEE">
          <w:rPr>
            <w:rStyle w:val="Hyperlink"/>
            <w:rFonts w:ascii="Arial" w:hAnsi="Arial" w:cs="Arial"/>
            <w:b/>
            <w:bCs/>
            <w:i/>
            <w:iCs/>
            <w:color w:val="0070C0"/>
            <w:sz w:val="20"/>
            <w:szCs w:val="20"/>
          </w:rPr>
          <w:t>Meta-analysis uncovers genome-wide significant variants for rapid kidney function decline.</w:t>
        </w:r>
      </w:hyperlink>
      <w:r w:rsidRPr="00980406">
        <w:rPr>
          <w:rStyle w:val="docsum-authors"/>
          <w:rFonts w:ascii="Arial" w:hAnsi="Arial" w:cs="Arial"/>
          <w:b/>
          <w:bCs/>
          <w:i/>
          <w:iCs/>
          <w:sz w:val="20"/>
          <w:szCs w:val="20"/>
        </w:rPr>
        <w:t xml:space="preserve"> </w:t>
      </w:r>
      <w:r w:rsidRPr="00980406">
        <w:rPr>
          <w:rStyle w:val="docsum-authors"/>
          <w:rFonts w:ascii="Arial" w:hAnsi="Arial" w:cs="Arial"/>
          <w:sz w:val="20"/>
          <w:szCs w:val="20"/>
        </w:rPr>
        <w:t>Kidney Int. 2021 Apr. Vol. 99, issue 4, p. 926-939</w:t>
      </w:r>
      <w:r w:rsidRPr="00980406">
        <w:rPr>
          <w:rStyle w:val="docsum-journal-citation"/>
          <w:rFonts w:ascii="Arial" w:hAnsi="Arial" w:cs="Arial"/>
          <w:sz w:val="20"/>
          <w:szCs w:val="20"/>
        </w:rPr>
        <w:t xml:space="preserve">. </w:t>
      </w:r>
      <w:r w:rsidRPr="00980406">
        <w:rPr>
          <w:rStyle w:val="citation-part"/>
          <w:rFonts w:ascii="Arial" w:hAnsi="Arial" w:cs="Arial"/>
          <w:sz w:val="20"/>
          <w:szCs w:val="20"/>
        </w:rPr>
        <w:t xml:space="preserve">PM: </w:t>
      </w:r>
      <w:r w:rsidRPr="00980406">
        <w:rPr>
          <w:rStyle w:val="docsum-pmid"/>
          <w:rFonts w:ascii="Arial" w:hAnsi="Arial" w:cs="Arial"/>
          <w:sz w:val="20"/>
          <w:szCs w:val="20"/>
        </w:rPr>
        <w:t>33137338.</w:t>
      </w:r>
      <w:r w:rsidRPr="00980406">
        <w:rPr>
          <w:rFonts w:ascii="Arial" w:hAnsi="Arial" w:cs="Arial"/>
          <w:sz w:val="20"/>
          <w:szCs w:val="20"/>
        </w:rPr>
        <w:t xml:space="preserve"> </w:t>
      </w:r>
      <w:r w:rsidRPr="00980406">
        <w:rPr>
          <w:rStyle w:val="Strong"/>
          <w:rFonts w:ascii="Arial" w:hAnsi="Arial" w:cs="Arial"/>
          <w:b w:val="0"/>
          <w:bCs w:val="0"/>
          <w:sz w:val="20"/>
          <w:szCs w:val="20"/>
        </w:rPr>
        <w:t>PMC8010357.</w:t>
      </w:r>
    </w:p>
    <w:p w14:paraId="4A3EA405" w14:textId="21BCF522" w:rsidR="00BB0343" w:rsidRPr="00D36734" w:rsidRDefault="00BB0343" w:rsidP="00332428">
      <w:pPr>
        <w:rPr>
          <w:rFonts w:ascii="Arial" w:hAnsi="Arial" w:cs="Arial"/>
          <w:sz w:val="20"/>
          <w:szCs w:val="20"/>
        </w:rPr>
      </w:pPr>
      <w:r>
        <w:rPr>
          <w:rStyle w:val="docsum-authors"/>
          <w:rFonts w:ascii="Arial" w:hAnsi="Arial" w:cs="Arial"/>
          <w:sz w:val="20"/>
          <w:szCs w:val="20"/>
        </w:rPr>
        <w:t>Goumidi L, Thibord F, Wiggins KL, Li-Gao R, Brown MR, van Hylckama Vlieg A, Souto JC, Soria JM, Ibrahim-Kosta M, Saut N, Daian D, Olaso R, Amouyel P, Debette S, Boland A, Bailly P, Morrison AC, Mook-Kanamori DO, Deleuze JF, Johnson A, de Vries PS, Sabater-Lleal M, Chiaroni J, Smith NL, Rosendaal FR, Chasman DI, Trégouët DA, Morange PE.</w:t>
      </w:r>
      <w:r>
        <w:rPr>
          <w:rFonts w:ascii="Arial" w:hAnsi="Arial" w:cs="Arial"/>
          <w:sz w:val="20"/>
          <w:szCs w:val="20"/>
        </w:rPr>
        <w:t xml:space="preserve"> </w:t>
      </w:r>
      <w:hyperlink r:id="rId532" w:history="1">
        <w:r w:rsidRPr="00C65CEE">
          <w:rPr>
            <w:rStyle w:val="Hyperlink"/>
            <w:rFonts w:ascii="Arial" w:hAnsi="Arial" w:cs="Arial"/>
            <w:b/>
            <w:bCs/>
            <w:i/>
            <w:iCs/>
            <w:color w:val="0070C0"/>
            <w:sz w:val="20"/>
            <w:szCs w:val="20"/>
          </w:rPr>
          <w:t>Association between ABO haplotypes and the risk of venous thrombosis: impact on disease risk estimation</w:t>
        </w:r>
      </w:hyperlink>
      <w:r w:rsidRPr="00C65CEE">
        <w:rPr>
          <w:rFonts w:ascii="Arial" w:hAnsi="Arial" w:cs="Arial"/>
          <w:b/>
          <w:bCs/>
          <w:i/>
          <w:iCs/>
          <w:color w:val="0070C0"/>
          <w:sz w:val="20"/>
          <w:szCs w:val="20"/>
        </w:rPr>
        <w:t>.</w:t>
      </w:r>
      <w:r w:rsidRPr="00F67F78">
        <w:rPr>
          <w:b/>
          <w:bCs/>
          <w:i/>
          <w:iCs/>
        </w:rPr>
        <w:t xml:space="preserve"> </w:t>
      </w:r>
      <w:r>
        <w:rPr>
          <w:rStyle w:val="docsum-journal-citation"/>
          <w:rFonts w:ascii="Arial" w:hAnsi="Arial" w:cs="Arial"/>
          <w:sz w:val="20"/>
          <w:szCs w:val="20"/>
        </w:rPr>
        <w:t xml:space="preserve">Blood. 2021 Apr 29. Vol. 137, issue 17, pp. 2394-2402. </w:t>
      </w:r>
      <w:r>
        <w:rPr>
          <w:rStyle w:val="citation-part"/>
          <w:rFonts w:ascii="Arial" w:hAnsi="Arial" w:cs="Arial"/>
          <w:sz w:val="20"/>
          <w:szCs w:val="20"/>
        </w:rPr>
        <w:t xml:space="preserve">PM: </w:t>
      </w:r>
      <w:r>
        <w:rPr>
          <w:rStyle w:val="docsum-pmid"/>
          <w:rFonts w:ascii="Arial" w:hAnsi="Arial" w:cs="Arial"/>
          <w:sz w:val="20"/>
          <w:szCs w:val="20"/>
        </w:rPr>
        <w:t>33512453</w:t>
      </w:r>
      <w:r>
        <w:rPr>
          <w:rFonts w:ascii="Arial" w:hAnsi="Arial" w:cs="Arial"/>
          <w:sz w:val="20"/>
          <w:szCs w:val="20"/>
        </w:rPr>
        <w:t>.</w:t>
      </w:r>
      <w:r>
        <w:rPr>
          <w:rStyle w:val="docsum-authors"/>
          <w:rFonts w:ascii="Arial" w:hAnsi="Arial" w:cs="Arial"/>
          <w:sz w:val="20"/>
          <w:szCs w:val="20"/>
        </w:rPr>
        <w:t xml:space="preserve"> </w:t>
      </w:r>
      <w:r w:rsidRPr="00F67F78">
        <w:rPr>
          <w:rFonts w:ascii="Arial" w:hAnsi="Arial" w:cs="Arial"/>
          <w:sz w:val="20"/>
          <w:szCs w:val="20"/>
        </w:rPr>
        <w:t xml:space="preserve">PMC8085481. </w:t>
      </w:r>
    </w:p>
    <w:p w14:paraId="3749D81E" w14:textId="7E3FBF17" w:rsidR="009A009C" w:rsidRDefault="009A009C" w:rsidP="009A009C">
      <w:pPr>
        <w:rPr>
          <w:rStyle w:val="docsum-journal-citation"/>
        </w:rPr>
      </w:pPr>
      <w:r w:rsidRPr="00980406">
        <w:rPr>
          <w:rStyle w:val="docsum-authors"/>
          <w:rFonts w:ascii="Arial" w:hAnsi="Arial" w:cs="Arial"/>
          <w:sz w:val="20"/>
          <w:szCs w:val="20"/>
        </w:rPr>
        <w:lastRenderedPageBreak/>
        <w:t>Graff M, Justice AE, Young KL, Marouli E, Zhang X, Fine RS, Lim E, Buchanan V, Rand K, Feitosa MF, Wojczynski MK, Yanek LR, Shao Y, Rohde R, Adeyemo AA, Aldrich MC, Allison MA, Ambrosone CB, Ambs S, Amos C, Arnett DK, Atwood L, Bandera EV, Bartz T, Becker DM,</w:t>
      </w:r>
      <w:r w:rsidRPr="00514F01">
        <w:rPr>
          <w:rStyle w:val="docsum-authors"/>
          <w:rFonts w:ascii="Arial" w:hAnsi="Arial" w:cs="Arial"/>
          <w:sz w:val="20"/>
          <w:szCs w:val="20"/>
        </w:rPr>
        <w:t xml:space="preserve"> </w:t>
      </w:r>
      <w:r w:rsidRPr="00980406">
        <w:rPr>
          <w:rStyle w:val="docsum-authors"/>
          <w:rFonts w:ascii="Arial" w:hAnsi="Arial" w:cs="Arial"/>
          <w:sz w:val="20"/>
          <w:szCs w:val="20"/>
        </w:rPr>
        <w:t>Berndt SI, Bernstein L, Bielak LF, Blot WJ, Bottinger EP, Bowden DW, Bradfield JP, Brody JA, Broeckel U, Burke G, Cade BE, Cai Q, Caporaso N, Carlson C, Carpten J, Casey G, Chanock SJ, Chen G, Chen M, Chen YI, Chen WM, Chesi A, Chiang CWK, Chu L, Coetzee GA, Conti DV, Cooper RS, Cushman M, Demerath E, Deming SL, Dimitrov L, Ding J, Diver WR, Duan Q, Evans MK, Falusi AG, Faul JD, Fornage M, Fox C, Freedman BI, Garcia M, Gillanders EM, Goodman P, Gottesman O, Grant SFA, Guo X, Hakonarson H, Haritunians T, Harris TB, Harris CC, Henderson BE, Hennis A, Hernandez DG, Hirschhorn JN, McNeill LH, Howard TD, Howard B, Hsing AW, Hsu YH, Hu JJ, Huff CD, Huo D, Ingles SA, Irvin MR, John EM, Johnson KC, Jordan JM, Kabagambe EK, Kang SJ, Kardia SL, Keating BJ, Kittles RA, Klein EA, Kolb S, Kolonel LN, Kooperberg C, Kuller L, Kutlar A, Lange L, Langefeld CD, Le Marchand L, Leonard H, Lettre G, Levin AM, Li Y, Li J, Liu Y, Liu Y, Liu S, Lohman K, Lotay V, Lu Y, Maixner W, Manson JE, McKnight B, Meng Y, Monda KL, Monroe K, Moore JH, Mosley TH, Mudgal P, Murphy AB, Nadukuru R, Nalls MA, Nathanson KL, Nayak U, N'Diaye A, Nemesure B, Neslund-Dudas C, Neuhouser ML, Nyante S, Ochs-Balcom H, Ogundiran TO, Ogunniyi A, Ojengbede O, Okut H, Olopade OI, Olshan A, Padhukasahasram B, Palmer J, Palmer CD, Palmer ND, Papanicolaou G, Patel SR, Pettaway CA, Peyser PA, Press MF, Rao DC, Rasmussen-Torvik LJ, Redline S, Reiner AP, Rhie SK, Rodriguez-Gil JL, Rotimi CN, Rotter JI, Ruiz-Narvaez EA, Rybicki BA, Salako B, Sale MM, Sanderson M, Schadt E, Schreiner PJ, Schurmann C, Schwartz AG, Shriner DA, Signorello LB, Singleton AB, Siscovick DS, Smith JA, Smith S, Speliotes E, Spitz M, Stanford JL, Stevens VL, Stram A, Strom SS, Sucheston L, Sun YV, Tajuddin SM, Taylor H, Taylor K, Tayo BO, Thun MJ, Tucker MA, Vaidya D, Van Den Berg DJ, Vedantam S, Vitolins M, Wang Z, Ware EB, Wassertheil-Smoller S, Weir DR, Wiencke JK, Williams SM, Williams LK, Wilson JG, Witte JS, Wrensch M, Wu X, Yao J, Zakai N, Zanetti K, Zemel BS, Zhao W, Zhao JH, Zheng W, Zhi D, Zhou J, Zhu X, Ziegler RG, Zmuda J, Zonderman AB, Psaty BM, Borecki IB, Cupples LA, Liu CT, Haiman CA, Loos R, Ng MCY, North KE.</w:t>
      </w:r>
      <w:r w:rsidRPr="00980406">
        <w:rPr>
          <w:rFonts w:ascii="Arial" w:hAnsi="Arial" w:cs="Arial"/>
          <w:sz w:val="20"/>
          <w:szCs w:val="20"/>
        </w:rPr>
        <w:t xml:space="preserve"> </w:t>
      </w:r>
      <w:hyperlink r:id="rId533" w:history="1">
        <w:r w:rsidRPr="00C65CEE">
          <w:rPr>
            <w:rStyle w:val="Hyperlink"/>
            <w:rFonts w:ascii="Arial" w:hAnsi="Arial" w:cs="Arial"/>
            <w:b/>
            <w:bCs/>
            <w:i/>
            <w:iCs/>
            <w:color w:val="0070C0"/>
            <w:sz w:val="20"/>
            <w:szCs w:val="20"/>
          </w:rPr>
          <w:t>Discovery and fine-mapping of height loci via high-density imputation of GWASs in individuals of African ancestry</w:t>
        </w:r>
      </w:hyperlink>
      <w:r w:rsidRPr="00C65CEE">
        <w:rPr>
          <w:rStyle w:val="docsum-authors"/>
          <w:rFonts w:ascii="Arial" w:hAnsi="Arial" w:cs="Arial"/>
          <w:b/>
          <w:bCs/>
          <w:i/>
          <w:iCs/>
          <w:color w:val="0070C0"/>
          <w:sz w:val="20"/>
          <w:szCs w:val="20"/>
        </w:rPr>
        <w:t>.</w:t>
      </w:r>
      <w:r w:rsidRPr="00980406">
        <w:rPr>
          <w:rFonts w:ascii="Arial" w:hAnsi="Arial" w:cs="Arial"/>
          <w:sz w:val="20"/>
          <w:szCs w:val="20"/>
        </w:rPr>
        <w:t xml:space="preserve"> </w:t>
      </w:r>
      <w:r w:rsidRPr="00980406">
        <w:rPr>
          <w:rStyle w:val="docsum-journal-citation"/>
          <w:rFonts w:ascii="Arial" w:hAnsi="Arial" w:cs="Arial"/>
          <w:sz w:val="20"/>
          <w:szCs w:val="20"/>
        </w:rPr>
        <w:t xml:space="preserve">Am J Hum Genet. 2021 </w:t>
      </w:r>
      <w:r w:rsidRPr="00980406">
        <w:rPr>
          <w:rStyle w:val="docsum-journal-citation"/>
          <w:rFonts w:ascii="Arial" w:eastAsiaTheme="minorHAnsi" w:hAnsi="Arial" w:cs="Arial"/>
          <w:sz w:val="20"/>
          <w:szCs w:val="20"/>
        </w:rPr>
        <w:t>Apr 1</w:t>
      </w:r>
      <w:r w:rsidRPr="00980406">
        <w:rPr>
          <w:rStyle w:val="docsum-journal-citation"/>
          <w:rFonts w:ascii="Arial" w:hAnsi="Arial" w:cs="Arial"/>
          <w:sz w:val="20"/>
          <w:szCs w:val="20"/>
        </w:rPr>
        <w:t xml:space="preserve">. Vol. </w:t>
      </w:r>
      <w:r w:rsidRPr="00980406">
        <w:rPr>
          <w:rStyle w:val="docsum-journal-citation"/>
          <w:rFonts w:ascii="Arial" w:eastAsiaTheme="minorHAnsi" w:hAnsi="Arial" w:cs="Arial"/>
          <w:sz w:val="20"/>
          <w:szCs w:val="20"/>
        </w:rPr>
        <w:t>108</w:t>
      </w:r>
      <w:r w:rsidRPr="00980406">
        <w:rPr>
          <w:rStyle w:val="docsum-journal-citation"/>
          <w:rFonts w:ascii="Arial" w:hAnsi="Arial" w:cs="Arial"/>
          <w:sz w:val="20"/>
          <w:szCs w:val="20"/>
        </w:rPr>
        <w:t xml:space="preserve">, issue </w:t>
      </w:r>
      <w:r w:rsidRPr="00980406">
        <w:rPr>
          <w:rStyle w:val="docsum-journal-citation"/>
          <w:rFonts w:ascii="Arial" w:eastAsiaTheme="minorHAnsi" w:hAnsi="Arial" w:cs="Arial"/>
          <w:sz w:val="20"/>
          <w:szCs w:val="20"/>
        </w:rPr>
        <w:t>4</w:t>
      </w:r>
      <w:r w:rsidRPr="00980406">
        <w:rPr>
          <w:rStyle w:val="docsum-journal-citation"/>
          <w:rFonts w:ascii="Arial" w:hAnsi="Arial" w:cs="Arial"/>
          <w:sz w:val="20"/>
          <w:szCs w:val="20"/>
        </w:rPr>
        <w:t xml:space="preserve">, pp. </w:t>
      </w:r>
      <w:r w:rsidRPr="00980406">
        <w:rPr>
          <w:rStyle w:val="docsum-journal-citation"/>
          <w:rFonts w:ascii="Arial" w:eastAsiaTheme="minorHAnsi" w:hAnsi="Arial" w:cs="Arial"/>
          <w:sz w:val="20"/>
          <w:szCs w:val="20"/>
        </w:rPr>
        <w:t xml:space="preserve">564-582. </w:t>
      </w:r>
      <w:r w:rsidRPr="00980406">
        <w:rPr>
          <w:rStyle w:val="docsum-journal-citation"/>
          <w:rFonts w:ascii="Arial" w:hAnsi="Arial" w:cs="Arial"/>
          <w:sz w:val="20"/>
          <w:szCs w:val="20"/>
        </w:rPr>
        <w:t xml:space="preserve">PM: 33713608. </w:t>
      </w:r>
      <w:r w:rsidR="00F67F78" w:rsidRPr="00980406">
        <w:rPr>
          <w:rStyle w:val="docsum-journal-citation"/>
          <w:rFonts w:ascii="Arial" w:hAnsi="Arial" w:cs="Arial"/>
          <w:sz w:val="20"/>
          <w:szCs w:val="20"/>
        </w:rPr>
        <w:t>PMC805933.</w:t>
      </w:r>
    </w:p>
    <w:p w14:paraId="2D0D17E3" w14:textId="77777777" w:rsidR="001D4588" w:rsidRPr="006722CD" w:rsidRDefault="001D4588" w:rsidP="001D4588">
      <w:pPr>
        <w:rPr>
          <w:rFonts w:ascii="Arial" w:hAnsi="Arial" w:cs="Arial"/>
          <w:sz w:val="20"/>
          <w:szCs w:val="20"/>
        </w:rPr>
      </w:pPr>
      <w:bookmarkStart w:id="95" w:name="_Hlk99298421"/>
      <w:r w:rsidRPr="006722CD">
        <w:rPr>
          <w:rStyle w:val="docsum-authors"/>
          <w:rFonts w:ascii="Arial" w:hAnsi="Arial" w:cs="Arial"/>
          <w:sz w:val="20"/>
          <w:szCs w:val="20"/>
        </w:rPr>
        <w:t xml:space="preserve">Graham SE, Clarke SL, Wu KH, Kanoni S, Zajac GJM, Ramdas S, Surakka I, Ntalla I, Vedantam S, Winkler TW, Locke AE, Marouli E, Hwang MY, Han S, Narita A, Choudhury A, Bentley AR, Ekoru K, Verma A, Trivedi B, Martin HC, Hunt KA, Hui Q, Klarin D, Zhu X, Thorleifsson G, Helgadottir A, Gudbjartsson DF, Holm H, Olafsson I, Akiyama M, Sakaue S, Terao C, Kanai M, Zhou W, Brumpton BM, Rasheed H, Ruotsalainen SE, Havulinna AS, Veturi Y, Feng Q, Rosenthal EA, Lingren T, Pacheco JA, Pendergrass SA, Haessler J, Giulianini F, Bradford Y, Miller JE, Campbell A, Lin K, Millwood IY, Hindy G, Rasheed A, Faul JD, Zhao W, Weir DR, Turman C, Huang H, Graff M, Mahajan A, Brown MR, Zhang W, Yu K, Schmidt EM, Pandit A, Gustafsson S, Yin X, Luan J, Zhao JH, Matsuda F, Jang HM, Yoon K, Medina-Gomez C, Pitsillides A, Hottenga JJ, Willemsen G, Wood AR, Ji Y, Gao Z, Haworth S, Mitchell RE, Chai JF, Aadahl M, Yao J, Manichaikul A, Warren HR, Ramirez J, Bork-Jensen J, Kårhus LL, Goel A, Sabater-Lleal M, Noordam R, Sidore C, Fiorillo E, McDaid AF, Marques-Vidal P, Wielscher M, Trompet S, Sattar N, Møllehave LT, Thuesen BH, Munz M, Zeng L, Huang J, Yang B, Poveda A, Kurbasic A, Lamina C, Forer L, Scholz M, Galesloot TE, Bradfield JP, Daw EW, Zmuda JM, Mitchell JS, Fuchsberger C, Christensen H, Brody JA, Feitosa MF, Wojczynski MK, Preuss M, Mangino M, Christofidou P, Verweij N, Benjamins JW, Engmann J, Kember RL, Slieker RC, Lo KS, Zilhao NR, Le P, Kleber ME, Delgado GE, Huo S, Ikeda DD, Iha H, Yang J, Liu J, Leonard HL, Marten J, Schmidt B, Arendt M, Smyth LJ, Cañadas-Garre M, Wang C, Nakatochi M, Wong </w:t>
      </w:r>
      <w:r w:rsidRPr="006722CD">
        <w:rPr>
          <w:rStyle w:val="docsum-authors"/>
          <w:rFonts w:ascii="Arial" w:hAnsi="Arial" w:cs="Arial"/>
          <w:sz w:val="20"/>
          <w:szCs w:val="20"/>
        </w:rPr>
        <w:lastRenderedPageBreak/>
        <w:t>A, Hutri-Kähönen N, Sim X, Xia R, Huerta-Chagoya A, Fernandez-Lopez JC, Lyssenko V, Ahmed M, Jackson AU, Irvin MR, Oldmeadow C, Kim HN, Ryu S, Timmers PRHJ, Arbeeva L, Dorajoo R, Lange LA, Chai X, Prasad G, Lorés-Motta L, Pauper M, Long J, Li X, Theusch E, Takeuchi F, Spracklen CN, Loukola A, Bollepalli S, Warner SC, Wang YX, Wei WB, Nutile T, Ruggiero D, Sung YJ, Hung YJ, Chen S, Liu F, Yang J, Kentistou KA, Gorski M, Brumat M, Meidtner K, Bielak LF, Smith JA, Hebbar P, Farmaki AE, Hofer E, Lin M, Xue C, Zhang J, Concas MP, Vaccargiu S, van der Most PJ, Pitkänen N, Cade BE, Lee J, van der Laan SW, Chitrala KN, Weiss S, Zimmermann ME, Lee JY, Choi HS, Nethander M, Freitag-Wolf S, Southam L, Rayner NW, Wang CA, Lin SY, Wang JS, Couture C, Lyytikäinen LP, Nikus K, Cuellar-Partida G, Vestergaard H, Hildalgo B, Giannakopoulou O, Cai Q, Obura MO, van Setten J, Li X, Schwander K, Terzikhan N, Shin JH, Jackson RD, Reiner AP, Martin LW, Chen Z, Li L, Highland HM, Young KL, Kawaguchi T, Thiery J, Bis JC, Nadkarni GN, Launer LJ, Li H, Nalls MA, Raitakari OT, Ichihara S, Wild SH, Nelson CP, Campbell H, Jäger S, Nabika T, Al-Mulla F, Niinikoski H, Braund PS, Kolcic I, Kovacs P, Giardoglou T, Katsuya T, Bhatti KF, de Kleijn D, de Borst GJ, Kim EK, Adams HHH, Ikram MA, Zhu X, Asselbergs FW, Kraaijeveld AO, Beulens JWJ, Shu XO, Rallidis LS, Pedersen O, Hansen T, Mitchell P, Hewitt AW, Kähönen M, Pérusse L, Bouchard C, Tönjes A, Chen YI, Pennell CE, Mori TA, Lieb W, Franke A, Ohlsson C, Mellström D, Cho YS, Lee H, Yuan JM, Koh WP, Rhee SY, Woo JT, Heid IM, Stark KJ, Völzke H, Homuth G, Evans MK, Zonderman AB, Polasek O, Pasterkamp G, Hoefer IE, Redline S, Pahkala K, Oldehinkel AJ, Snieder H, Biino G, Schmidt R, Schmidt H, Chen YE, Bandinelli S, Dedoussis G, Thanaraj TA, Kardia SLR, Kato N, Schulze MB, Girotto G, Jung B, Böger CA, Joshi PK, Bennett DA, De Jager PL, Lu X, Mamakou V, Brown M, Caulfield MJ, Munroe PB, Guo X, Ciullo M, Jonas JB, Samani NJ, Kaprio J, Pajukanta P, Adair LS, Bechayda SA, de Silva HJ, Wickremasinghe AR, Krauss RM, Wu JY, Zheng W, den Hollander AI, Bharadwaj D, Correa A, Wilson JG, Lind L, Heng CK, Nelson AE, Golightly YM, Wilson JF, Penninx B, Kim HL, Attia J, Scott RJ, Rao DC, Arnett DK, Walker M, Koistinen HA, Chandak GR, Yajnik CS, Mercader JM, Tusié-Luna T, Aguilar-Salinas CA, Villalpando CG, Orozco L, Fornage M, Tai ES, van Dam RM, Lehtimäki T, Chaturvedi N, Yokota M, Liu J, Reilly DF, McKnight AJ, Kee F, Jöckel KH, McCarthy MI, Palmer CNA, Vitart V, Hayward C, Simonsick E, van Duijn CM, Lu F, Qu J, Hishigaki H, Lin X, März W, Parra EJ, Cruz M, Gudnason V, Tardif JC, Lettre G, 't Hart LM, Elders PJM, Damrauer SM, Kumari M, Kivimaki M, van der Harst P, Spector TD, Loos RJF, Province MA, Psaty BM, Brandslund I, Pramstaller PP, Christensen K, Ripatti S, Widén E, Hakonarson H, Grant SFA, Kiemeney LALM, de Graaf J, Loeffler M, Kronenberg F, Gu D, Erdmann J, Schunkert H, Franks PW, Linneberg A, Jukema JW, Khera AV, Männikkö M, Jarvelin MR, Kutalik Z, Cucca F, Mook-Kanamori DO, van Dijk KW, Watkins H, Strachan DP, Grarup N, Sever P, Poulter N, Rotter JI, Dantoft TM, Karpe F, Neville MJ, Timpson NJ, Cheng CY, Wong TY, Khor CC, Sabanayagam C, Peters A, Gieger C, Hattersley AT, Pedersen NL, Magnusson PKE, Boomsma DI, de Geus EJC, Cupples LA, van Meurs JBJ, Ghanbari M, Gordon-Larsen P, Huang W, Kim YJ, Tabara Y, Wareham NJ, Langenberg C, Zeggini E, Kuusisto J, Laakso M, Ingelsson E, Abecasis G, Chambers JC, Kooner JS, de Vries PS, Morrison AC, North KE, Daviglus M, Kraft P, Martin NG, Whitfield JB, Abbas S, Saleheen D, Walters RG, Holmes MV, Black C, Smith BH, Justice AE, Baras A, Buring JE, Ridker PM, Chasman DI, Kooperberg C, Wei WQ, Jarvik GP, Namjou B, Hayes MG, Ritchie MD, Jousilahti P, Salomaa V, Hveem K, Åsvold BO, Kubo M, Kamatani Y, Okada Y, Murakami Y, Thorsteinsdottir U, Stefansson K, Ho YL, Lynch JA, Rader DJ, Tsao PS, Chang KM, Cho K, O'Donnell CJ, Gaziano JM, Wilson P, Rotimi CN, Hazelhurst S, Ramsay M, Trembath RC, van Heel DA, Tamiya G, Yamamoto M, Kim BJ, Mohlke KL, Frayling TM, Hirschhorn JN, Kathiresan S; VA Million Veteran Program; Global Lipids Genetics Consortium*, Boehnke M, Natarajan P, Peloso GM, Brown CD, Morris AP, Assimes TL, Deloukas P, Sun YV, Willer CJ.</w:t>
      </w:r>
      <w:r w:rsidRPr="006722CD">
        <w:rPr>
          <w:rFonts w:ascii="Arial" w:hAnsi="Arial" w:cs="Arial"/>
          <w:sz w:val="20"/>
          <w:szCs w:val="20"/>
        </w:rPr>
        <w:t xml:space="preserve"> </w:t>
      </w:r>
      <w:hyperlink r:id="rId534" w:history="1">
        <w:r w:rsidRPr="0091662A">
          <w:rPr>
            <w:rStyle w:val="Hyperlink"/>
            <w:rFonts w:ascii="Arial" w:hAnsi="Arial" w:cs="Arial"/>
            <w:i/>
            <w:iCs/>
            <w:sz w:val="20"/>
            <w:szCs w:val="20"/>
          </w:rPr>
          <w:t xml:space="preserve">The power of genetic </w:t>
        </w:r>
        <w:r w:rsidRPr="0091662A">
          <w:rPr>
            <w:rStyle w:val="Hyperlink"/>
            <w:rFonts w:ascii="Arial" w:hAnsi="Arial" w:cs="Arial"/>
            <w:i/>
            <w:iCs/>
            <w:sz w:val="20"/>
            <w:szCs w:val="20"/>
          </w:rPr>
          <w:lastRenderedPageBreak/>
          <w:t xml:space="preserve">diversity in genome-wide association studies of lipids. </w:t>
        </w:r>
      </w:hyperlink>
      <w:r w:rsidRPr="006722CD">
        <w:rPr>
          <w:rStyle w:val="docsum-journal-citation"/>
          <w:rFonts w:ascii="Arial" w:hAnsi="Arial" w:cs="Arial"/>
          <w:sz w:val="20"/>
          <w:szCs w:val="20"/>
        </w:rPr>
        <w:t>Nature 2021 Dec</w:t>
      </w:r>
      <w:r>
        <w:rPr>
          <w:rStyle w:val="docsum-journal-citation"/>
          <w:rFonts w:ascii="Arial" w:hAnsi="Arial" w:cs="Arial"/>
          <w:sz w:val="20"/>
          <w:szCs w:val="20"/>
        </w:rPr>
        <w:t xml:space="preserve">. Vol. </w:t>
      </w:r>
      <w:r w:rsidRPr="006722CD">
        <w:rPr>
          <w:rStyle w:val="docsum-journal-citation"/>
          <w:rFonts w:ascii="Arial" w:hAnsi="Arial" w:cs="Arial"/>
          <w:sz w:val="20"/>
          <w:szCs w:val="20"/>
        </w:rPr>
        <w:t>600</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7890</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675-679. </w:t>
      </w:r>
      <w:r>
        <w:rPr>
          <w:rStyle w:val="docsum-journal-citation"/>
          <w:rFonts w:ascii="Arial" w:hAnsi="Arial" w:cs="Arial"/>
          <w:sz w:val="20"/>
          <w:szCs w:val="20"/>
        </w:rPr>
        <w:t>PM</w:t>
      </w:r>
      <w:r w:rsidRPr="006722CD">
        <w:rPr>
          <w:rStyle w:val="citation-part"/>
          <w:rFonts w:ascii="Arial" w:hAnsi="Arial" w:cs="Arial"/>
          <w:sz w:val="20"/>
          <w:szCs w:val="20"/>
        </w:rPr>
        <w:t xml:space="preserve">: </w:t>
      </w:r>
      <w:r w:rsidRPr="006722CD">
        <w:rPr>
          <w:rStyle w:val="docsum-pmid"/>
          <w:rFonts w:ascii="Arial" w:hAnsi="Arial" w:cs="Arial"/>
          <w:sz w:val="20"/>
          <w:szCs w:val="20"/>
        </w:rPr>
        <w:t>34887591</w:t>
      </w:r>
      <w:r w:rsidRPr="006722CD">
        <w:rPr>
          <w:rFonts w:ascii="Arial" w:hAnsi="Arial" w:cs="Arial"/>
          <w:sz w:val="20"/>
          <w:szCs w:val="20"/>
        </w:rPr>
        <w:t xml:space="preserve">. </w:t>
      </w:r>
      <w:r w:rsidRPr="0091662A">
        <w:rPr>
          <w:rStyle w:val="Strong"/>
          <w:rFonts w:ascii="Arial" w:hAnsi="Arial" w:cs="Arial"/>
          <w:b w:val="0"/>
          <w:bCs w:val="0"/>
          <w:sz w:val="20"/>
          <w:szCs w:val="20"/>
        </w:rPr>
        <w:t>PMC8730582.</w:t>
      </w:r>
    </w:p>
    <w:bookmarkEnd w:id="95"/>
    <w:p w14:paraId="213CE07F" w14:textId="2DFCFC35" w:rsidR="004229BD" w:rsidRPr="004229BD" w:rsidRDefault="004229BD" w:rsidP="009A009C">
      <w:pPr>
        <w:rPr>
          <w:rStyle w:val="docsum-authors"/>
          <w:rFonts w:ascii="Arial" w:hAnsi="Arial" w:cs="Arial"/>
          <w:bCs/>
          <w:iCs/>
          <w:sz w:val="20"/>
          <w:szCs w:val="20"/>
        </w:rPr>
      </w:pPr>
      <w:r w:rsidRPr="006D01A0">
        <w:rPr>
          <w:rFonts w:ascii="Arial" w:hAnsi="Arial" w:cs="Arial"/>
          <w:bCs/>
          <w:iCs/>
          <w:sz w:val="20"/>
          <w:szCs w:val="20"/>
        </w:rPr>
        <w:t xml:space="preserve">Grasset L, Bis JC, Frenzel S, Kojis D, Simino J, Yaqub A, Beiser A, Berr C, Bressler J, Bülow R, DeCarli CS, Fohner AE, Harrington LB, Helmer C, Ikram MA, Lemaitre RN, Lopez OL, Longstreth WT Jr, Neitzel J, Odden MC, Palta P, Schmidt CO, Talluri R, Vernooij MW, Völzke H, Voortman T, Whalen Q, Wittfeld K, Grabe HJ, Mosley TH Jr, Psaty BM, Wolters FJ, Seshadri S, Dufouil C. </w:t>
      </w:r>
      <w:hyperlink r:id="rId535" w:history="1">
        <w:r w:rsidRPr="00C632B4">
          <w:rPr>
            <w:rStyle w:val="Hyperlink"/>
            <w:rFonts w:ascii="Arial" w:hAnsi="Arial" w:cs="Arial"/>
            <w:b/>
            <w:i/>
            <w:sz w:val="20"/>
            <w:szCs w:val="20"/>
          </w:rPr>
          <w:t>Selected social and lifestyle correlates of brain health markers: the Cross-Cohort Collaboration Consortium</w:t>
        </w:r>
      </w:hyperlink>
      <w:r w:rsidRPr="006D01A0">
        <w:rPr>
          <w:rFonts w:ascii="Arial" w:hAnsi="Arial" w:cs="Arial"/>
          <w:bCs/>
          <w:iCs/>
          <w:sz w:val="20"/>
          <w:szCs w:val="20"/>
        </w:rPr>
        <w:t>. Alzheimers Dement. 2025 Apr</w:t>
      </w:r>
      <w:r>
        <w:rPr>
          <w:rFonts w:ascii="Arial" w:hAnsi="Arial" w:cs="Arial"/>
          <w:bCs/>
          <w:iCs/>
          <w:sz w:val="20"/>
          <w:szCs w:val="20"/>
        </w:rPr>
        <w:t xml:space="preserve">. Vol. </w:t>
      </w:r>
      <w:r w:rsidRPr="006D01A0">
        <w:rPr>
          <w:rFonts w:ascii="Arial" w:hAnsi="Arial" w:cs="Arial"/>
          <w:bCs/>
          <w:iCs/>
          <w:sz w:val="20"/>
          <w:szCs w:val="20"/>
        </w:rPr>
        <w:t>21</w:t>
      </w:r>
      <w:r>
        <w:rPr>
          <w:rFonts w:ascii="Arial" w:hAnsi="Arial" w:cs="Arial"/>
          <w:bCs/>
          <w:iCs/>
          <w:sz w:val="20"/>
          <w:szCs w:val="20"/>
        </w:rPr>
        <w:t xml:space="preserve">, issue </w:t>
      </w:r>
      <w:r w:rsidRPr="006D01A0">
        <w:rPr>
          <w:rFonts w:ascii="Arial" w:hAnsi="Arial" w:cs="Arial"/>
          <w:bCs/>
          <w:iCs/>
          <w:sz w:val="20"/>
          <w:szCs w:val="20"/>
        </w:rPr>
        <w:t>4</w:t>
      </w:r>
      <w:r>
        <w:rPr>
          <w:rFonts w:ascii="Arial" w:hAnsi="Arial" w:cs="Arial"/>
          <w:bCs/>
          <w:iCs/>
          <w:sz w:val="20"/>
          <w:szCs w:val="20"/>
        </w:rPr>
        <w:t xml:space="preserve">, </w:t>
      </w:r>
      <w:r w:rsidRPr="006D01A0">
        <w:rPr>
          <w:rFonts w:ascii="Arial" w:hAnsi="Arial" w:cs="Arial"/>
          <w:bCs/>
          <w:iCs/>
          <w:sz w:val="20"/>
          <w:szCs w:val="20"/>
        </w:rPr>
        <w:t>e70148. doi: 10.1002/alz.70148. PM: 40207408</w:t>
      </w:r>
      <w:r>
        <w:rPr>
          <w:rFonts w:ascii="Arial" w:hAnsi="Arial" w:cs="Arial"/>
          <w:bCs/>
          <w:iCs/>
          <w:sz w:val="20"/>
          <w:szCs w:val="20"/>
        </w:rPr>
        <w:t xml:space="preserve">. </w:t>
      </w:r>
      <w:r w:rsidRPr="006D01A0">
        <w:rPr>
          <w:rFonts w:ascii="Arial" w:hAnsi="Arial" w:cs="Arial"/>
          <w:bCs/>
          <w:iCs/>
          <w:sz w:val="20"/>
          <w:szCs w:val="20"/>
        </w:rPr>
        <w:t>PMC11982914.</w:t>
      </w:r>
    </w:p>
    <w:p w14:paraId="13092839" w14:textId="486D3952" w:rsidR="009A009C" w:rsidRPr="002F3F81" w:rsidRDefault="009A009C" w:rsidP="009A009C">
      <w:pPr>
        <w:rPr>
          <w:rStyle w:val="docsum-pmid"/>
          <w:rFonts w:ascii="Arial" w:hAnsi="Arial" w:cs="Arial"/>
          <w:sz w:val="20"/>
          <w:szCs w:val="20"/>
        </w:rPr>
      </w:pPr>
      <w:r w:rsidRPr="002F3F81">
        <w:rPr>
          <w:rStyle w:val="docsum-authors"/>
          <w:rFonts w:ascii="Arial" w:hAnsi="Arial" w:cs="Arial"/>
          <w:sz w:val="20"/>
          <w:szCs w:val="20"/>
        </w:rPr>
        <w:t>Harrington LB, Ehlert AN, Thacker EL, Jenny NS, Lopez O, Cushman M, Fitzpatrick A, Mukamal KJ, Jensen MK.</w:t>
      </w:r>
      <w:r w:rsidRPr="002F3F81">
        <w:rPr>
          <w:rFonts w:ascii="Arial" w:hAnsi="Arial" w:cs="Arial"/>
          <w:sz w:val="20"/>
          <w:szCs w:val="20"/>
        </w:rPr>
        <w:t xml:space="preserve"> </w:t>
      </w:r>
      <w:hyperlink r:id="rId536" w:history="1">
        <w:r w:rsidRPr="00C65CEE">
          <w:rPr>
            <w:rStyle w:val="Hyperlink"/>
            <w:rFonts w:ascii="Arial" w:hAnsi="Arial" w:cs="Arial"/>
            <w:b/>
            <w:bCs/>
            <w:i/>
            <w:iCs/>
            <w:color w:val="0070C0"/>
            <w:sz w:val="20"/>
            <w:szCs w:val="20"/>
          </w:rPr>
          <w:t xml:space="preserve">Hemostatic factor levels and cognitive decline in older adults: </w:t>
        </w:r>
        <w:r w:rsidR="002F3F81" w:rsidRPr="00C65CEE">
          <w:rPr>
            <w:rStyle w:val="Hyperlink"/>
            <w:rFonts w:ascii="Arial" w:hAnsi="Arial" w:cs="Arial"/>
            <w:b/>
            <w:bCs/>
            <w:i/>
            <w:iCs/>
            <w:color w:val="0070C0"/>
            <w:sz w:val="20"/>
            <w:szCs w:val="20"/>
          </w:rPr>
          <w:t>T</w:t>
        </w:r>
        <w:r w:rsidRPr="00C65CEE">
          <w:rPr>
            <w:rStyle w:val="Hyperlink"/>
            <w:rFonts w:ascii="Arial" w:hAnsi="Arial" w:cs="Arial"/>
            <w:b/>
            <w:bCs/>
            <w:i/>
            <w:iCs/>
            <w:color w:val="0070C0"/>
            <w:sz w:val="20"/>
            <w:szCs w:val="20"/>
          </w:rPr>
          <w:t>he Cardiovascular Health Study</w:t>
        </w:r>
      </w:hyperlink>
      <w:r w:rsidRPr="00C65CEE">
        <w:rPr>
          <w:rStyle w:val="docsum-authors"/>
          <w:rFonts w:ascii="Arial" w:hAnsi="Arial" w:cs="Arial"/>
          <w:b/>
          <w:bCs/>
          <w:i/>
          <w:iCs/>
          <w:color w:val="0070C0"/>
          <w:sz w:val="20"/>
          <w:szCs w:val="20"/>
        </w:rPr>
        <w:t xml:space="preserve">. </w:t>
      </w:r>
      <w:r w:rsidRPr="002F3F81">
        <w:rPr>
          <w:rStyle w:val="docsum-journal-citation"/>
          <w:rFonts w:ascii="Arial" w:hAnsi="Arial" w:cs="Arial"/>
          <w:sz w:val="20"/>
          <w:szCs w:val="20"/>
        </w:rPr>
        <w:t xml:space="preserve">J Thromb Haemost. 2021 </w:t>
      </w:r>
      <w:r w:rsidR="00F67F78" w:rsidRPr="002F3F81">
        <w:rPr>
          <w:rStyle w:val="docsum-journal-citation"/>
          <w:rFonts w:ascii="Arial" w:hAnsi="Arial" w:cs="Arial"/>
          <w:sz w:val="20"/>
          <w:szCs w:val="20"/>
        </w:rPr>
        <w:t xml:space="preserve">May. Vol. 19, issue 5, pp. 1219-1227. </w:t>
      </w:r>
      <w:r w:rsidR="00F67F78" w:rsidRPr="002F3F81">
        <w:rPr>
          <w:rStyle w:val="citation-part"/>
          <w:rFonts w:ascii="Arial" w:hAnsi="Arial" w:cs="Arial"/>
          <w:sz w:val="20"/>
          <w:szCs w:val="20"/>
        </w:rPr>
        <w:t xml:space="preserve">PM: </w:t>
      </w:r>
      <w:r w:rsidRPr="002F3F81">
        <w:rPr>
          <w:rStyle w:val="docsum-pmid"/>
          <w:rFonts w:ascii="Arial" w:hAnsi="Arial" w:cs="Arial"/>
          <w:sz w:val="20"/>
          <w:szCs w:val="20"/>
        </w:rPr>
        <w:t>33725412.</w:t>
      </w:r>
      <w:r w:rsidRPr="002F3F81">
        <w:rPr>
          <w:rFonts w:ascii="Arial" w:hAnsi="Arial" w:cs="Arial"/>
          <w:sz w:val="20"/>
          <w:szCs w:val="20"/>
        </w:rPr>
        <w:t xml:space="preserve"> </w:t>
      </w:r>
      <w:r w:rsidR="004E351D" w:rsidRPr="002F3F81">
        <w:rPr>
          <w:rStyle w:val="docsum-pmid"/>
          <w:rFonts w:ascii="Arial" w:hAnsi="Arial" w:cs="Arial"/>
          <w:sz w:val="20"/>
          <w:szCs w:val="20"/>
        </w:rPr>
        <w:t>PMC8136364</w:t>
      </w:r>
      <w:r w:rsidRPr="002F3F81">
        <w:rPr>
          <w:rStyle w:val="docsum-pmid"/>
          <w:rFonts w:ascii="Arial" w:hAnsi="Arial" w:cs="Arial"/>
          <w:sz w:val="20"/>
          <w:szCs w:val="20"/>
        </w:rPr>
        <w:t>.</w:t>
      </w:r>
    </w:p>
    <w:p w14:paraId="649010E9" w14:textId="4C4DBE46" w:rsidR="00BB0343" w:rsidRDefault="00BB0343" w:rsidP="00BB0343">
      <w:pPr>
        <w:rPr>
          <w:rFonts w:ascii="Arial" w:hAnsi="Arial" w:cs="Arial"/>
          <w:sz w:val="20"/>
          <w:szCs w:val="20"/>
        </w:rPr>
      </w:pPr>
      <w:r>
        <w:rPr>
          <w:rStyle w:val="docsum-authors"/>
          <w:rFonts w:ascii="Arial" w:hAnsi="Arial" w:cs="Arial"/>
          <w:sz w:val="20"/>
          <w:szCs w:val="20"/>
        </w:rPr>
        <w:t>Harris WS, Tintle NL, Imamura F, Qian F, Korat AVA, Marklund M, Djoussé L, Bassett JK, Carmichael PH, Chen YY, Hirakawa Y, Küpers LK, Laguzzi F, Lankinen M, Murphy RA, Samieri C, Senn MK, Shi P, Virtanen JK, Brouwer IA, Chien KL, Eiriksdottir G, Forouhi NG, Geleijnse JM, Giles GG, Gudnason V, Helmer C, Hodge A, Jackson R, Khaw KT, Laakso M, Lai H, Laurin D, Leander K, Lindsay J, Micha R, Mursu J, Ninomiya T, Post W, Psaty BM, Risérus U, Robinson JG, Shadyab AH, Snetselaar L, Sala-Vila A, Sun Y, Steffen LM, Tsai MY, Wareham NJ, Wood AC, Wu JHY, Hu F, Sun Q, Siscovick DS, Lemaitre RN, Mozaffarian D; Fatty Acids and Outcomes Research Consortium (FORCE).</w:t>
      </w:r>
      <w:r>
        <w:rPr>
          <w:rFonts w:ascii="Arial" w:hAnsi="Arial" w:cs="Arial"/>
          <w:sz w:val="20"/>
          <w:szCs w:val="20"/>
        </w:rPr>
        <w:t xml:space="preserve"> </w:t>
      </w:r>
      <w:hyperlink r:id="rId537" w:history="1">
        <w:r w:rsidRPr="00C65CEE">
          <w:rPr>
            <w:rStyle w:val="Hyperlink"/>
            <w:rFonts w:ascii="Arial" w:hAnsi="Arial" w:cs="Arial"/>
            <w:b/>
            <w:bCs/>
            <w:i/>
            <w:iCs/>
            <w:color w:val="0070C0"/>
            <w:sz w:val="20"/>
            <w:szCs w:val="20"/>
          </w:rPr>
          <w:t>Blood n-3 fatty acid levels and total and cause-specific mortality from 17 prospective studies</w:t>
        </w:r>
      </w:hyperlink>
      <w:r w:rsidRPr="00C65CEE">
        <w:rPr>
          <w:rFonts w:ascii="Arial" w:hAnsi="Arial" w:cs="Arial"/>
          <w:b/>
          <w:bCs/>
          <w:i/>
          <w:iCs/>
          <w:color w:val="0070C0"/>
          <w:sz w:val="20"/>
          <w:szCs w:val="20"/>
        </w:rPr>
        <w:t>.</w:t>
      </w:r>
      <w:r w:rsidRPr="003F0E4E">
        <w:rPr>
          <w:rFonts w:ascii="Arial" w:hAnsi="Arial" w:cs="Arial"/>
          <w:b/>
          <w:bCs/>
          <w:i/>
          <w:iCs/>
          <w:sz w:val="20"/>
          <w:szCs w:val="20"/>
        </w:rPr>
        <w:t xml:space="preserve"> </w:t>
      </w:r>
      <w:r>
        <w:rPr>
          <w:rStyle w:val="docsum-journal-citation"/>
          <w:rFonts w:ascii="Arial" w:hAnsi="Arial" w:cs="Arial"/>
          <w:sz w:val="20"/>
          <w:szCs w:val="20"/>
        </w:rPr>
        <w:t xml:space="preserve">Nat Commun. 2021 Apr 22. Vol. 12, issue 1, p. 2329. </w:t>
      </w:r>
      <w:r>
        <w:rPr>
          <w:rStyle w:val="citation-part"/>
          <w:rFonts w:ascii="Arial" w:hAnsi="Arial" w:cs="Arial"/>
          <w:sz w:val="20"/>
          <w:szCs w:val="20"/>
        </w:rPr>
        <w:t xml:space="preserve">PM: </w:t>
      </w:r>
      <w:r>
        <w:rPr>
          <w:rStyle w:val="docsum-pmid"/>
          <w:rFonts w:ascii="Arial" w:hAnsi="Arial" w:cs="Arial"/>
          <w:sz w:val="20"/>
          <w:szCs w:val="20"/>
        </w:rPr>
        <w:t xml:space="preserve">33888689. </w:t>
      </w:r>
      <w:r w:rsidRPr="003F0E4E">
        <w:rPr>
          <w:rFonts w:ascii="Arial" w:hAnsi="Arial" w:cs="Arial"/>
          <w:sz w:val="20"/>
          <w:szCs w:val="20"/>
        </w:rPr>
        <w:t>PMC8062567</w:t>
      </w:r>
      <w:r>
        <w:rPr>
          <w:rStyle w:val="docsum-pmid"/>
          <w:rFonts w:ascii="Arial" w:hAnsi="Arial" w:cs="Arial"/>
          <w:sz w:val="20"/>
          <w:szCs w:val="20"/>
        </w:rPr>
        <w:t xml:space="preserve">. </w:t>
      </w:r>
    </w:p>
    <w:p w14:paraId="330FE547" w14:textId="6497E907" w:rsidR="00DB67E1" w:rsidRPr="002F3F81" w:rsidRDefault="00DB67E1" w:rsidP="00DB67E1">
      <w:pPr>
        <w:rPr>
          <w:rFonts w:ascii="Arial" w:hAnsi="Arial" w:cs="Arial"/>
          <w:sz w:val="20"/>
          <w:szCs w:val="20"/>
        </w:rPr>
      </w:pPr>
      <w:r w:rsidRPr="002F3F81">
        <w:rPr>
          <w:rStyle w:val="docsum-authors"/>
          <w:rFonts w:ascii="Arial" w:hAnsi="Arial" w:cs="Arial"/>
          <w:sz w:val="20"/>
          <w:szCs w:val="20"/>
        </w:rPr>
        <w:t xml:space="preserve">Haslam DE, Peloso GM, Guirette M, Imamura F, Bartz TM, Pitsillides AN, Wang CA, Li-Gao R, Westra JM, Pitkänen N, Young KL, Graff M, Wood AC, Braun KVE, Luan J, Kähönen M, Kiefte-de Jong JC, Ghanbari M, Tintle N, </w:t>
      </w:r>
      <w:bookmarkStart w:id="96" w:name="_Hlk80187229"/>
      <w:r w:rsidRPr="002F3F81">
        <w:rPr>
          <w:rStyle w:val="docsum-authors"/>
          <w:rFonts w:ascii="Arial" w:hAnsi="Arial" w:cs="Arial"/>
          <w:sz w:val="20"/>
          <w:szCs w:val="20"/>
        </w:rPr>
        <w:t>Lemaitre RN, Mook-Kanamori DO, North K, Helminen M, Mossavar-Rahmani Y, Snetselaar L, Martin LW, Viikari JS, Oddy WH, Pennell CE, Rosendall FR, Ikram MA, Uitterlinden AG, Psaty BM, Mozaffarian D, Rotter JI, Taylor KD, Lehtimäki T, Raitakari OT, Livingston KA, Voortman T, Forouhi NG, Wareham NJ, de Mutsert R, Rich SS, Manson JE, Mora S, Ridker PM, Merino J, Meigs JB, Dashti HS, Chasman DI, Lichtenstein AH, Smith CE, Dupuis J, Herman MA, McKeown NM.</w:t>
      </w:r>
      <w:r w:rsidRPr="002F3F81">
        <w:rPr>
          <w:rFonts w:ascii="Arial" w:hAnsi="Arial" w:cs="Arial"/>
          <w:sz w:val="20"/>
          <w:szCs w:val="20"/>
        </w:rPr>
        <w:t xml:space="preserve"> </w:t>
      </w:r>
      <w:hyperlink r:id="rId538" w:history="1">
        <w:r w:rsidRPr="00C65CEE">
          <w:rPr>
            <w:rStyle w:val="Hyperlink"/>
            <w:rFonts w:ascii="Arial" w:hAnsi="Arial" w:cs="Arial"/>
            <w:b/>
            <w:bCs/>
            <w:i/>
            <w:iCs/>
            <w:color w:val="0070C0"/>
            <w:sz w:val="20"/>
            <w:szCs w:val="20"/>
          </w:rPr>
          <w:t>Sugar-sweetened beverage consumption may modify associations between genetic variants in the CHREBP (Carbohydrate Responsive Element Binding Protein) locus and HDL-C (High-Density Lipoprotein Cholesterol) and triglyceride concentrations</w:t>
        </w:r>
      </w:hyperlink>
      <w:r w:rsidRPr="00C65CEE">
        <w:rPr>
          <w:rStyle w:val="docsum-authors"/>
          <w:rFonts w:ascii="Arial" w:hAnsi="Arial" w:cs="Arial"/>
          <w:b/>
          <w:bCs/>
          <w:i/>
          <w:iCs/>
          <w:color w:val="0070C0"/>
          <w:sz w:val="20"/>
          <w:szCs w:val="20"/>
        </w:rPr>
        <w:t xml:space="preserve">. </w:t>
      </w:r>
      <w:r w:rsidRPr="002F3F81">
        <w:rPr>
          <w:rStyle w:val="docsum-journal-citation"/>
          <w:rFonts w:ascii="Arial" w:hAnsi="Arial" w:cs="Arial"/>
          <w:sz w:val="20"/>
          <w:szCs w:val="20"/>
        </w:rPr>
        <w:t xml:space="preserve">Circ Genom Precis Med. 2021 Aug. Vol. 14, issue 4, e003288. </w:t>
      </w:r>
      <w:r w:rsidRPr="002F3F81">
        <w:rPr>
          <w:rStyle w:val="citation-part"/>
          <w:rFonts w:ascii="Arial" w:hAnsi="Arial" w:cs="Arial"/>
          <w:sz w:val="20"/>
          <w:szCs w:val="20"/>
        </w:rPr>
        <w:t xml:space="preserve">PM: </w:t>
      </w:r>
      <w:r w:rsidRPr="002F3F81">
        <w:rPr>
          <w:rStyle w:val="docsum-pmid"/>
          <w:rFonts w:ascii="Arial" w:hAnsi="Arial" w:cs="Arial"/>
          <w:sz w:val="20"/>
          <w:szCs w:val="20"/>
        </w:rPr>
        <w:t>34270325.</w:t>
      </w:r>
      <w:r w:rsidRPr="002F3F81">
        <w:rPr>
          <w:rFonts w:ascii="Arial" w:hAnsi="Arial" w:cs="Arial"/>
          <w:sz w:val="20"/>
          <w:szCs w:val="20"/>
        </w:rPr>
        <w:t xml:space="preserve"> </w:t>
      </w:r>
      <w:bookmarkEnd w:id="96"/>
      <w:r w:rsidR="003F0E4E" w:rsidRPr="002F3F81">
        <w:rPr>
          <w:rStyle w:val="docsum-pmid"/>
          <w:rFonts w:ascii="Arial" w:hAnsi="Arial" w:cs="Arial"/>
          <w:sz w:val="20"/>
          <w:szCs w:val="20"/>
        </w:rPr>
        <w:t>PMC8373451.</w:t>
      </w:r>
    </w:p>
    <w:p w14:paraId="1D1D6239" w14:textId="2230C0A6" w:rsidR="00CF21E9" w:rsidRPr="006722CD" w:rsidRDefault="00BB0343" w:rsidP="00CF21E9">
      <w:pPr>
        <w:rPr>
          <w:rFonts w:ascii="Arial" w:hAnsi="Arial" w:cs="Arial"/>
          <w:sz w:val="20"/>
          <w:szCs w:val="20"/>
        </w:rPr>
      </w:pPr>
      <w:r>
        <w:rPr>
          <w:rStyle w:val="docsum-authors"/>
          <w:rFonts w:ascii="Arial" w:hAnsi="Arial" w:cs="Arial"/>
          <w:sz w:val="20"/>
          <w:szCs w:val="20"/>
        </w:rPr>
        <w:t>He Z, Liu L, Wang C, Le Guen Y, Lee J, Gogarten S, Lu F, Montgomery S, Tang H, Silverman EK, Cho MH, Greicius M, Ionita-Laza I.</w:t>
      </w:r>
      <w:r>
        <w:rPr>
          <w:rFonts w:ascii="Arial" w:hAnsi="Arial" w:cs="Arial"/>
          <w:sz w:val="20"/>
          <w:szCs w:val="20"/>
        </w:rPr>
        <w:t xml:space="preserve"> </w:t>
      </w:r>
      <w:hyperlink r:id="rId539" w:history="1">
        <w:r w:rsidRPr="00C65CEE">
          <w:rPr>
            <w:rStyle w:val="Hyperlink"/>
            <w:rFonts w:ascii="Arial" w:hAnsi="Arial" w:cs="Arial"/>
            <w:b/>
            <w:bCs/>
            <w:i/>
            <w:iCs/>
            <w:color w:val="0070C0"/>
            <w:sz w:val="20"/>
            <w:szCs w:val="20"/>
          </w:rPr>
          <w:t>Identification of putative causal loci in whole-genome sequencing data via knockoff statistics.</w:t>
        </w:r>
      </w:hyperlink>
      <w:r w:rsidRPr="00085BC8">
        <w:rPr>
          <w:rFonts w:ascii="Arial" w:hAnsi="Arial" w:cs="Arial"/>
          <w:b/>
          <w:bCs/>
          <w:i/>
          <w:iCs/>
          <w:sz w:val="20"/>
          <w:szCs w:val="20"/>
        </w:rPr>
        <w:t xml:space="preserve"> </w:t>
      </w:r>
      <w:r>
        <w:rPr>
          <w:rStyle w:val="docsum-journal-citation"/>
          <w:rFonts w:ascii="Arial" w:hAnsi="Arial" w:cs="Arial"/>
          <w:sz w:val="20"/>
          <w:szCs w:val="20"/>
        </w:rPr>
        <w:t xml:space="preserve">Nat Commun. 2021 May 25. Vol. 12, issue 1, p. 3152. </w:t>
      </w:r>
      <w:r>
        <w:rPr>
          <w:rStyle w:val="citation-part"/>
          <w:rFonts w:ascii="Arial" w:hAnsi="Arial" w:cs="Arial"/>
          <w:sz w:val="20"/>
          <w:szCs w:val="20"/>
        </w:rPr>
        <w:t xml:space="preserve">PM: </w:t>
      </w:r>
      <w:r>
        <w:rPr>
          <w:rStyle w:val="docsum-pmid"/>
          <w:rFonts w:ascii="Arial" w:hAnsi="Arial" w:cs="Arial"/>
          <w:sz w:val="20"/>
          <w:szCs w:val="20"/>
        </w:rPr>
        <w:t xml:space="preserve">34035245. </w:t>
      </w:r>
      <w:r w:rsidRPr="00085BC8">
        <w:rPr>
          <w:rFonts w:ascii="Arial" w:hAnsi="Arial" w:cs="Arial"/>
          <w:sz w:val="20"/>
          <w:szCs w:val="20"/>
        </w:rPr>
        <w:t>PMC8149672</w:t>
      </w:r>
      <w:r>
        <w:rPr>
          <w:rStyle w:val="docsum-pmid"/>
          <w:rFonts w:ascii="Arial" w:hAnsi="Arial" w:cs="Arial"/>
          <w:sz w:val="20"/>
          <w:szCs w:val="20"/>
        </w:rPr>
        <w:t>.</w:t>
      </w:r>
      <w:r>
        <w:rPr>
          <w:rFonts w:ascii="Arial" w:hAnsi="Arial" w:cs="Arial"/>
          <w:sz w:val="20"/>
          <w:szCs w:val="20"/>
        </w:rPr>
        <w:t xml:space="preserve"> </w:t>
      </w:r>
      <w:bookmarkStart w:id="97" w:name="_Hlk99298500"/>
    </w:p>
    <w:bookmarkEnd w:id="97"/>
    <w:p w14:paraId="00F16CAE" w14:textId="77777777" w:rsidR="002F3F81" w:rsidRDefault="00BB0343" w:rsidP="002F3F81">
      <w:pPr>
        <w:rPr>
          <w:rStyle w:val="docsum-authors"/>
          <w:rFonts w:ascii="Arial" w:hAnsi="Arial" w:cs="Arial"/>
          <w:sz w:val="20"/>
          <w:szCs w:val="20"/>
        </w:rPr>
      </w:pPr>
      <w:r>
        <w:rPr>
          <w:rStyle w:val="docsum-journal-citation"/>
          <w:rFonts w:ascii="Arial" w:hAnsi="Arial" w:cs="Arial"/>
          <w:sz w:val="20"/>
          <w:szCs w:val="20"/>
        </w:rPr>
        <w:t xml:space="preserve">Hu Y, Stilp AM, McHugh CP, Rao S, Jain D, Zheng X, Lane J, Méric de Bellefon S, Raffield LM, Chen MH, Yanek LR, Wheeler M, Yao Y, Ren C, Broome J, Moon JY, de Vries PS, Hobbs BD, Sun Q, Surendran P, Brody JA, Blackwell TW, Choquet H, Ryan K, Duggirala R, Heard-Costa N, Wang Z, Chami N, Preuss MH, Min N, Ekunwe L, Lange LA, Cushman M, Faraday N, Curran JE, Almasy L, Kundu K, Smith AV, Gabriel S, Rotter JI, Fornage M, Lloyd-Jones DM, Vasan RS, </w:t>
      </w:r>
      <w:r>
        <w:rPr>
          <w:rStyle w:val="docsum-journal-citation"/>
          <w:rFonts w:ascii="Arial" w:hAnsi="Arial" w:cs="Arial"/>
          <w:sz w:val="20"/>
          <w:szCs w:val="20"/>
        </w:rPr>
        <w:lastRenderedPageBreak/>
        <w:t>Smith NL, North KE, Boerwinkle E, Becker LC, Lewis JP, Abecasis GR, Hou L, O'Connell JR, Morrison AC, Beaty TH, Kaplan R, Correa A, Blangero J, Jorgenson E, Psaty BM, Kooperberg C, Walton RT, Kleinstiver BP, Tang H, Loos RJF, Soranzo N, Butterworth AS, Nickerson D, Rich SS, Mitchell BD, Johnson AD, Auer PL, Li Y, Mathias RA, Lettre G, Pankratz N, Laurie CC, Laurie CA, Bauer DE, Conomos MP, Reiner AP</w:t>
      </w:r>
      <w:r w:rsidR="002F3F81">
        <w:rPr>
          <w:rStyle w:val="docsum-journal-citation"/>
          <w:rFonts w:ascii="Arial" w:hAnsi="Arial" w:cs="Arial"/>
          <w:sz w:val="20"/>
          <w:szCs w:val="20"/>
        </w:rPr>
        <w:t>,</w:t>
      </w:r>
      <w:r>
        <w:rPr>
          <w:rStyle w:val="docsum-journal-citation"/>
          <w:rFonts w:ascii="Arial" w:hAnsi="Arial" w:cs="Arial"/>
          <w:sz w:val="20"/>
          <w:szCs w:val="20"/>
        </w:rPr>
        <w:t xml:space="preserve"> NHLBI Trans-Omics for Precision Medicine (TOPMed) Consortium. </w:t>
      </w:r>
      <w:hyperlink r:id="rId540" w:history="1">
        <w:r w:rsidRPr="00C65CEE">
          <w:rPr>
            <w:rStyle w:val="Hyperlink"/>
            <w:rFonts w:ascii="Arial" w:hAnsi="Arial" w:cs="Arial"/>
            <w:b/>
            <w:bCs/>
            <w:i/>
            <w:iCs/>
            <w:color w:val="0070C0"/>
            <w:sz w:val="20"/>
            <w:szCs w:val="20"/>
          </w:rPr>
          <w:t>Whole-genome sequencing association analysis of quantitative red blood cell phenotypes: The NHLBI TOPMed program.</w:t>
        </w:r>
      </w:hyperlink>
      <w:r w:rsidRPr="00C65CEE">
        <w:rPr>
          <w:rStyle w:val="docsum-journal-citation"/>
          <w:rFonts w:ascii="Arial" w:hAnsi="Arial" w:cs="Arial"/>
          <w:color w:val="0070C0"/>
          <w:sz w:val="20"/>
          <w:szCs w:val="20"/>
        </w:rPr>
        <w:t xml:space="preserve"> </w:t>
      </w:r>
      <w:r>
        <w:rPr>
          <w:rStyle w:val="docsum-journal-citation"/>
          <w:rFonts w:ascii="Arial" w:hAnsi="Arial" w:cs="Arial"/>
          <w:sz w:val="20"/>
          <w:szCs w:val="20"/>
        </w:rPr>
        <w:t>Am J Hum Genet. 2021 May 6. Vol. 108, issue 5, pp. 874-893. PM: 33887194</w:t>
      </w:r>
      <w:r w:rsidRPr="007A2C5B">
        <w:rPr>
          <w:rStyle w:val="docsum-journal-citation"/>
          <w:rFonts w:ascii="Arial" w:hAnsi="Arial" w:cs="Arial"/>
          <w:sz w:val="20"/>
          <w:szCs w:val="20"/>
        </w:rPr>
        <w:t>.</w:t>
      </w:r>
      <w:r w:rsidR="007A2C5B" w:rsidRPr="007A2C5B">
        <w:rPr>
          <w:rStyle w:val="docsum-journal-citation"/>
          <w:rFonts w:ascii="Arial" w:hAnsi="Arial" w:cs="Arial"/>
          <w:sz w:val="20"/>
          <w:szCs w:val="20"/>
        </w:rPr>
        <w:t xml:space="preserve"> PMC8206199</w:t>
      </w:r>
      <w:r w:rsidR="007A2C5B">
        <w:rPr>
          <w:rStyle w:val="docsum-journal-citation"/>
          <w:rFonts w:ascii="Arial" w:hAnsi="Arial" w:cs="Arial"/>
          <w:sz w:val="20"/>
          <w:szCs w:val="20"/>
        </w:rPr>
        <w:t>.</w:t>
      </w:r>
    </w:p>
    <w:p w14:paraId="3B189A41" w14:textId="490913D0" w:rsidR="001D4588" w:rsidRPr="006722CD" w:rsidRDefault="001D4588" w:rsidP="001D4588">
      <w:pPr>
        <w:rPr>
          <w:rFonts w:ascii="Arial" w:hAnsi="Arial" w:cs="Arial"/>
          <w:sz w:val="20"/>
          <w:szCs w:val="20"/>
        </w:rPr>
      </w:pPr>
      <w:bookmarkStart w:id="98" w:name="_Hlk99298449"/>
      <w:r w:rsidRPr="006722CD">
        <w:rPr>
          <w:rStyle w:val="docsum-authors"/>
          <w:rFonts w:ascii="Arial" w:hAnsi="Arial" w:cs="Arial"/>
          <w:sz w:val="20"/>
          <w:szCs w:val="20"/>
        </w:rPr>
        <w:t>Huang NK, Biggs ML, Matthan NR, Djoussé L, Longstreth WT Jr, Mukamal KJ, Siscovick DS, Lichtenstein AH.</w:t>
      </w:r>
      <w:r w:rsidRPr="006722CD">
        <w:rPr>
          <w:rFonts w:ascii="Arial" w:hAnsi="Arial" w:cs="Arial"/>
          <w:sz w:val="20"/>
          <w:szCs w:val="20"/>
        </w:rPr>
        <w:t xml:space="preserve"> </w:t>
      </w:r>
      <w:hyperlink r:id="rId541" w:history="1">
        <w:r w:rsidRPr="0091662A">
          <w:rPr>
            <w:rStyle w:val="Hyperlink"/>
            <w:rFonts w:ascii="Arial" w:hAnsi="Arial" w:cs="Arial"/>
            <w:i/>
            <w:iCs/>
            <w:sz w:val="20"/>
            <w:szCs w:val="20"/>
          </w:rPr>
          <w:t xml:space="preserve">Serum nonesterified fatty acids and incident stroke: The CHS. </w:t>
        </w:r>
      </w:hyperlink>
      <w:r w:rsidRPr="006722CD">
        <w:rPr>
          <w:rStyle w:val="docsum-journal-citation"/>
          <w:rFonts w:ascii="Arial" w:hAnsi="Arial" w:cs="Arial"/>
          <w:sz w:val="20"/>
          <w:szCs w:val="20"/>
        </w:rPr>
        <w:t>J Am Heart Assoc. 2021 Nov 16</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10</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22</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e022725. </w:t>
      </w:r>
      <w:r w:rsidRPr="006722CD">
        <w:rPr>
          <w:rStyle w:val="citation-part"/>
          <w:rFonts w:ascii="Arial" w:hAnsi="Arial" w:cs="Arial"/>
          <w:sz w:val="20"/>
          <w:szCs w:val="20"/>
        </w:rPr>
        <w:t xml:space="preserve">PM: </w:t>
      </w:r>
      <w:r w:rsidRPr="006722CD">
        <w:rPr>
          <w:rStyle w:val="docsum-pmid"/>
          <w:rFonts w:ascii="Arial" w:hAnsi="Arial" w:cs="Arial"/>
          <w:sz w:val="20"/>
          <w:szCs w:val="20"/>
        </w:rPr>
        <w:t>34755529</w:t>
      </w:r>
      <w:r>
        <w:rPr>
          <w:rStyle w:val="docsum-pmid"/>
          <w:rFonts w:ascii="Arial" w:hAnsi="Arial" w:cs="Arial"/>
          <w:sz w:val="20"/>
          <w:szCs w:val="20"/>
        </w:rPr>
        <w:t>.</w:t>
      </w:r>
      <w:r w:rsidRPr="006722CD">
        <w:rPr>
          <w:rFonts w:ascii="Arial" w:hAnsi="Arial" w:cs="Arial"/>
          <w:sz w:val="20"/>
          <w:szCs w:val="20"/>
        </w:rPr>
        <w:t xml:space="preserve"> </w:t>
      </w:r>
      <w:bookmarkStart w:id="99" w:name="_Hlk99312474"/>
      <w:r w:rsidR="00171287" w:rsidRPr="00171287">
        <w:rPr>
          <w:rStyle w:val="docsum-pmid"/>
          <w:rFonts w:ascii="Arial" w:hAnsi="Arial" w:cs="Arial"/>
          <w:sz w:val="20"/>
          <w:szCs w:val="20"/>
        </w:rPr>
        <w:fldChar w:fldCharType="begin"/>
      </w:r>
      <w:r w:rsidR="00171287" w:rsidRPr="00171287">
        <w:rPr>
          <w:rStyle w:val="docsum-pmid"/>
          <w:rFonts w:ascii="Arial" w:hAnsi="Arial" w:cs="Arial"/>
          <w:sz w:val="20"/>
          <w:szCs w:val="20"/>
        </w:rPr>
        <w:instrText xml:space="preserve"> HYPERLINK "http://www.ncbi.nlm.nih.gov/pmc/articles/pmc8751910/" \t "_blank" </w:instrText>
      </w:r>
      <w:r w:rsidR="00171287" w:rsidRPr="00171287">
        <w:rPr>
          <w:rStyle w:val="docsum-pmid"/>
          <w:rFonts w:ascii="Arial" w:hAnsi="Arial" w:cs="Arial"/>
          <w:sz w:val="20"/>
          <w:szCs w:val="20"/>
        </w:rPr>
      </w:r>
      <w:r w:rsidR="00171287" w:rsidRPr="00171287">
        <w:rPr>
          <w:rStyle w:val="docsum-pmid"/>
          <w:rFonts w:ascii="Arial" w:hAnsi="Arial" w:cs="Arial"/>
          <w:sz w:val="20"/>
          <w:szCs w:val="20"/>
        </w:rPr>
        <w:fldChar w:fldCharType="separate"/>
      </w:r>
      <w:r w:rsidR="00171287" w:rsidRPr="00171287">
        <w:rPr>
          <w:rStyle w:val="docsum-pmid"/>
          <w:rFonts w:ascii="Arial" w:hAnsi="Arial" w:cs="Arial"/>
          <w:sz w:val="20"/>
          <w:szCs w:val="20"/>
        </w:rPr>
        <w:t>PMC8751910</w:t>
      </w:r>
      <w:r w:rsidR="00171287" w:rsidRPr="00171287">
        <w:rPr>
          <w:rStyle w:val="docsum-pmid"/>
          <w:rFonts w:ascii="Arial" w:hAnsi="Arial" w:cs="Arial"/>
          <w:sz w:val="20"/>
          <w:szCs w:val="20"/>
        </w:rPr>
        <w:fldChar w:fldCharType="end"/>
      </w:r>
      <w:r w:rsidR="00171287" w:rsidRPr="00171287">
        <w:rPr>
          <w:rStyle w:val="docsum-pmid"/>
          <w:rFonts w:ascii="Arial" w:hAnsi="Arial" w:cs="Arial"/>
          <w:sz w:val="20"/>
          <w:szCs w:val="20"/>
        </w:rPr>
        <w:t>.</w:t>
      </w:r>
      <w:bookmarkEnd w:id="99"/>
    </w:p>
    <w:bookmarkEnd w:id="98"/>
    <w:p w14:paraId="061F5AB0" w14:textId="779742FA" w:rsidR="009A009C" w:rsidRDefault="009A009C" w:rsidP="002F3F81">
      <w:pPr>
        <w:rPr>
          <w:rStyle w:val="docsum-journal-citation"/>
          <w:rFonts w:ascii="Arial" w:hAnsi="Arial" w:cs="Arial"/>
          <w:sz w:val="20"/>
          <w:szCs w:val="20"/>
        </w:rPr>
      </w:pPr>
      <w:r w:rsidRPr="0027305C">
        <w:rPr>
          <w:rStyle w:val="docsum-journal-citation"/>
        </w:rPr>
        <w:t xml:space="preserve">Huang NK, Bůžková P, Matthan NR, Djoussé L, Hirsch CH, Kizer JR, Longstreth WT Jr, Mukamal KJ, Lichtenstein AH. </w:t>
      </w:r>
      <w:hyperlink r:id="rId542" w:history="1">
        <w:r w:rsidRPr="00C65CEE">
          <w:rPr>
            <w:rStyle w:val="Hyperlink"/>
            <w:rFonts w:ascii="Arial" w:hAnsi="Arial" w:cs="Arial"/>
            <w:b/>
            <w:bCs/>
            <w:i/>
            <w:iCs/>
            <w:color w:val="0070C0"/>
            <w:sz w:val="20"/>
            <w:szCs w:val="20"/>
          </w:rPr>
          <w:t>Associations of serum nonesterified fatty acids with coronary heart disease mortality and nonfatal myocardial infarction: The CHS (Cardiovascular Health Study) Cohort.</w:t>
        </w:r>
      </w:hyperlink>
      <w:r w:rsidRPr="0027305C">
        <w:rPr>
          <w:rStyle w:val="docsum-journal-citation"/>
        </w:rPr>
        <w:t xml:space="preserve"> </w:t>
      </w:r>
      <w:r w:rsidRPr="00514F01">
        <w:rPr>
          <w:rStyle w:val="docsum-journal-citation"/>
          <w:rFonts w:ascii="Arial" w:hAnsi="Arial" w:cs="Arial"/>
          <w:sz w:val="20"/>
          <w:szCs w:val="20"/>
        </w:rPr>
        <w:t>J Am Heart Assoc. 2021 Mar 16</w:t>
      </w:r>
      <w:r>
        <w:rPr>
          <w:rStyle w:val="docsum-journal-citation"/>
          <w:rFonts w:ascii="Arial" w:hAnsi="Arial" w:cs="Arial"/>
          <w:sz w:val="20"/>
          <w:szCs w:val="20"/>
        </w:rPr>
        <w:t xml:space="preserve">. Vol. </w:t>
      </w:r>
      <w:r w:rsidRPr="00514F01">
        <w:rPr>
          <w:rStyle w:val="docsum-journal-citation"/>
          <w:rFonts w:ascii="Arial" w:hAnsi="Arial" w:cs="Arial"/>
          <w:sz w:val="20"/>
          <w:szCs w:val="20"/>
        </w:rPr>
        <w:t>10</w:t>
      </w:r>
      <w:r>
        <w:rPr>
          <w:rStyle w:val="docsum-journal-citation"/>
          <w:rFonts w:ascii="Arial" w:hAnsi="Arial" w:cs="Arial"/>
          <w:sz w:val="20"/>
          <w:szCs w:val="20"/>
        </w:rPr>
        <w:t xml:space="preserve">, issue </w:t>
      </w:r>
      <w:r w:rsidRPr="00514F01">
        <w:rPr>
          <w:rStyle w:val="docsum-journal-citation"/>
          <w:rFonts w:ascii="Arial" w:hAnsi="Arial" w:cs="Arial"/>
          <w:sz w:val="20"/>
          <w:szCs w:val="20"/>
        </w:rPr>
        <w:t>6</w:t>
      </w:r>
      <w:r>
        <w:rPr>
          <w:rStyle w:val="docsum-journal-citation"/>
          <w:rFonts w:ascii="Arial" w:hAnsi="Arial" w:cs="Arial"/>
          <w:sz w:val="20"/>
          <w:szCs w:val="20"/>
        </w:rPr>
        <w:t xml:space="preserve">, </w:t>
      </w:r>
      <w:r w:rsidRPr="00514F01">
        <w:rPr>
          <w:rStyle w:val="docsum-journal-citation"/>
          <w:rFonts w:ascii="Arial" w:hAnsi="Arial" w:cs="Arial"/>
          <w:sz w:val="20"/>
          <w:szCs w:val="20"/>
        </w:rPr>
        <w:t xml:space="preserve">e019135. </w:t>
      </w:r>
      <w:r w:rsidRPr="0027305C">
        <w:rPr>
          <w:rStyle w:val="docsum-journal-citation"/>
          <w:rFonts w:ascii="Arial" w:hAnsi="Arial" w:cs="Arial"/>
          <w:sz w:val="20"/>
          <w:szCs w:val="20"/>
        </w:rPr>
        <w:t>PM: 33682438.</w:t>
      </w:r>
      <w:r w:rsidRPr="0027305C">
        <w:rPr>
          <w:rStyle w:val="docsum-journal-citation"/>
        </w:rPr>
        <w:t xml:space="preserve"> </w:t>
      </w:r>
      <w:r w:rsidR="0027305C" w:rsidRPr="0027305C">
        <w:rPr>
          <w:rStyle w:val="docsum-journal-citation"/>
          <w:rFonts w:ascii="Arial" w:hAnsi="Arial" w:cs="Arial"/>
          <w:sz w:val="20"/>
          <w:szCs w:val="20"/>
        </w:rPr>
        <w:t>PMC8174223.</w:t>
      </w:r>
    </w:p>
    <w:p w14:paraId="1A1F6A50" w14:textId="77777777" w:rsidR="002F3F81" w:rsidRDefault="00B760B8" w:rsidP="009A009C">
      <w:pPr>
        <w:rPr>
          <w:rStyle w:val="docsum-journal-citation"/>
          <w:rFonts w:ascii="Arial" w:hAnsi="Arial" w:cs="Arial"/>
          <w:sz w:val="20"/>
          <w:szCs w:val="20"/>
        </w:rPr>
      </w:pPr>
      <w:r w:rsidRPr="002B23C7">
        <w:rPr>
          <w:rStyle w:val="docsum-authors"/>
          <w:rFonts w:ascii="Arial" w:hAnsi="Arial" w:cs="Arial"/>
          <w:sz w:val="20"/>
          <w:szCs w:val="20"/>
        </w:rPr>
        <w:t>Huang NK, Bůžková P, Matthan NR, Djoussé L, Kizer JR, Mukamal KJ, Polak JF, Lichtenstein AH.</w:t>
      </w:r>
      <w:r w:rsidRPr="002B23C7">
        <w:rPr>
          <w:rFonts w:ascii="Arial" w:hAnsi="Arial" w:cs="Arial"/>
          <w:sz w:val="20"/>
          <w:szCs w:val="20"/>
        </w:rPr>
        <w:t xml:space="preserve"> </w:t>
      </w:r>
      <w:hyperlink r:id="rId543" w:history="1">
        <w:r w:rsidRPr="00C65CEE">
          <w:rPr>
            <w:rStyle w:val="Hyperlink"/>
            <w:rFonts w:ascii="Arial" w:hAnsi="Arial" w:cs="Arial"/>
            <w:b/>
            <w:bCs/>
            <w:i/>
            <w:iCs/>
            <w:color w:val="0070C0"/>
            <w:sz w:val="20"/>
            <w:szCs w:val="20"/>
          </w:rPr>
          <w:t>Serum non-esterified fatty acids, carotid artery intima-media thickness and flow-mediated dilation in older adults: The Cardiovascular Health Study (CHS).</w:t>
        </w:r>
        <w:r w:rsidRPr="00C65CEE">
          <w:rPr>
            <w:rStyle w:val="Hyperlink"/>
            <w:rFonts w:ascii="Arial" w:hAnsi="Arial" w:cs="Arial"/>
            <w:color w:val="0070C0"/>
            <w:sz w:val="20"/>
            <w:szCs w:val="20"/>
          </w:rPr>
          <w:t xml:space="preserve"> </w:t>
        </w:r>
      </w:hyperlink>
      <w:r w:rsidRPr="002B23C7">
        <w:rPr>
          <w:rFonts w:ascii="Arial" w:hAnsi="Arial" w:cs="Arial"/>
          <w:sz w:val="20"/>
          <w:szCs w:val="20"/>
        </w:rPr>
        <w:t xml:space="preserve">Nutrients </w:t>
      </w:r>
      <w:r w:rsidRPr="002B23C7">
        <w:rPr>
          <w:rStyle w:val="docsum-journal-citation"/>
          <w:rFonts w:ascii="Arial" w:hAnsi="Arial" w:cs="Arial"/>
          <w:sz w:val="20"/>
          <w:szCs w:val="20"/>
        </w:rPr>
        <w:t xml:space="preserve">2021 Aug 31. Vol. 13, issue 9, p. 3052. </w:t>
      </w:r>
      <w:r w:rsidRPr="002B23C7">
        <w:rPr>
          <w:rStyle w:val="citation-part"/>
          <w:rFonts w:ascii="Arial" w:hAnsi="Arial" w:cs="Arial"/>
          <w:sz w:val="20"/>
          <w:szCs w:val="20"/>
        </w:rPr>
        <w:t xml:space="preserve">PM: </w:t>
      </w:r>
      <w:r w:rsidRPr="002B23C7">
        <w:rPr>
          <w:rStyle w:val="docsum-pmid"/>
          <w:rFonts w:ascii="Arial" w:hAnsi="Arial" w:cs="Arial"/>
          <w:sz w:val="20"/>
          <w:szCs w:val="20"/>
        </w:rPr>
        <w:t>34578930.</w:t>
      </w:r>
      <w:r w:rsidRPr="002B23C7">
        <w:rPr>
          <w:rFonts w:ascii="Arial" w:hAnsi="Arial" w:cs="Arial"/>
          <w:sz w:val="20"/>
          <w:szCs w:val="20"/>
        </w:rPr>
        <w:t xml:space="preserve"> </w:t>
      </w:r>
      <w:r w:rsidRPr="002B23C7">
        <w:rPr>
          <w:rStyle w:val="identifier"/>
          <w:rFonts w:ascii="Arial" w:hAnsi="Arial" w:cs="Arial"/>
          <w:sz w:val="20"/>
          <w:szCs w:val="20"/>
        </w:rPr>
        <w:t xml:space="preserve">PMC8465602. </w:t>
      </w:r>
    </w:p>
    <w:p w14:paraId="56B202B9" w14:textId="52ED35E4" w:rsidR="009A009C" w:rsidRPr="00E2065F" w:rsidRDefault="009A009C" w:rsidP="009A009C">
      <w:pPr>
        <w:rPr>
          <w:rStyle w:val="docsum-pmid"/>
        </w:rPr>
      </w:pPr>
      <w:r w:rsidRPr="002F3F81">
        <w:rPr>
          <w:rStyle w:val="docsum-authors"/>
          <w:rFonts w:ascii="Arial" w:hAnsi="Arial" w:cs="Arial"/>
          <w:sz w:val="20"/>
          <w:szCs w:val="20"/>
        </w:rPr>
        <w:t>Hwang PH, Longstreth WT Jr, Thielke SM, Francis CE, Carone M, Kuller LH, Fitzpatrick AL</w:t>
      </w:r>
      <w:r w:rsidRPr="002F3F81">
        <w:rPr>
          <w:rStyle w:val="docsum-authors"/>
          <w:rFonts w:ascii="Arial" w:hAnsi="Arial" w:cs="Arial"/>
          <w:b/>
          <w:bCs/>
          <w:i/>
          <w:iCs/>
          <w:sz w:val="20"/>
          <w:szCs w:val="20"/>
        </w:rPr>
        <w:t xml:space="preserve">. </w:t>
      </w:r>
      <w:hyperlink r:id="rId544" w:history="1">
        <w:r w:rsidRPr="00C65CEE">
          <w:rPr>
            <w:rStyle w:val="Hyperlink"/>
            <w:rFonts w:ascii="Arial" w:hAnsi="Arial" w:cs="Arial"/>
            <w:b/>
            <w:bCs/>
            <w:i/>
            <w:iCs/>
            <w:color w:val="0070C0"/>
            <w:sz w:val="20"/>
            <w:szCs w:val="20"/>
          </w:rPr>
          <w:t>Ophthalmic conditions associated with dementia risk: The Cardiovascular Health Study</w:t>
        </w:r>
      </w:hyperlink>
      <w:r w:rsidRPr="00C65CEE">
        <w:rPr>
          <w:rStyle w:val="docsum-authors"/>
          <w:rFonts w:ascii="Arial" w:hAnsi="Arial" w:cs="Arial"/>
          <w:b/>
          <w:bCs/>
          <w:i/>
          <w:iCs/>
          <w:color w:val="0070C0"/>
          <w:sz w:val="20"/>
          <w:szCs w:val="20"/>
        </w:rPr>
        <w:t xml:space="preserve">. </w:t>
      </w:r>
      <w:r w:rsidRPr="002F3F81">
        <w:rPr>
          <w:rStyle w:val="docsum-journal-citation"/>
          <w:rFonts w:ascii="Arial" w:hAnsi="Arial" w:cs="Arial"/>
          <w:sz w:val="20"/>
          <w:szCs w:val="20"/>
        </w:rPr>
        <w:t>Alzheimers Dement. 2021 Mar 31. doi: 10.1002/alz.12313. Online ahead of print.</w:t>
      </w:r>
      <w:r w:rsidRPr="002F3F81">
        <w:rPr>
          <w:rFonts w:ascii="Arial" w:hAnsi="Arial" w:cs="Arial"/>
          <w:sz w:val="20"/>
          <w:szCs w:val="20"/>
        </w:rPr>
        <w:t xml:space="preserve"> </w:t>
      </w:r>
      <w:r w:rsidRPr="002F3F81">
        <w:rPr>
          <w:rStyle w:val="citation-part"/>
          <w:rFonts w:ascii="Arial" w:hAnsi="Arial" w:cs="Arial"/>
          <w:sz w:val="20"/>
          <w:szCs w:val="20"/>
        </w:rPr>
        <w:t xml:space="preserve">PM: </w:t>
      </w:r>
      <w:r w:rsidRPr="002F3F81">
        <w:rPr>
          <w:rStyle w:val="docsum-pmid"/>
          <w:rFonts w:ascii="Arial" w:hAnsi="Arial" w:cs="Arial"/>
          <w:sz w:val="20"/>
          <w:szCs w:val="20"/>
        </w:rPr>
        <w:t>33788406.</w:t>
      </w:r>
      <w:r w:rsidR="00E2065F" w:rsidRPr="00E2065F">
        <w:rPr>
          <w:rStyle w:val="docsum-pmid"/>
          <w:rFonts w:ascii="Arial" w:hAnsi="Arial" w:cs="Arial"/>
          <w:sz w:val="20"/>
          <w:szCs w:val="20"/>
        </w:rPr>
        <w:t xml:space="preserve"> </w:t>
      </w:r>
      <w:hyperlink r:id="rId545" w:tgtFrame="_blank" w:history="1">
        <w:r w:rsidR="00E2065F" w:rsidRPr="00E2065F">
          <w:rPr>
            <w:rStyle w:val="docsum-pmid"/>
            <w:rFonts w:ascii="Arial" w:hAnsi="Arial" w:cs="Arial"/>
            <w:sz w:val="20"/>
            <w:szCs w:val="20"/>
          </w:rPr>
          <w:t>PMC8527838</w:t>
        </w:r>
      </w:hyperlink>
      <w:r w:rsidR="009F3417" w:rsidRPr="002F3F81">
        <w:rPr>
          <w:rStyle w:val="docsum-pmid"/>
          <w:rFonts w:ascii="Arial" w:hAnsi="Arial" w:cs="Arial"/>
          <w:sz w:val="20"/>
          <w:szCs w:val="20"/>
        </w:rPr>
        <w:t>.</w:t>
      </w:r>
    </w:p>
    <w:p w14:paraId="7B082048" w14:textId="5CB10E70" w:rsidR="00BB0343" w:rsidRDefault="00BB0343" w:rsidP="00BB0343">
      <w:pPr>
        <w:rPr>
          <w:rStyle w:val="docsum-authors"/>
          <w:rFonts w:ascii="Arial" w:hAnsi="Arial" w:cs="Arial"/>
          <w:sz w:val="20"/>
          <w:szCs w:val="20"/>
        </w:rPr>
      </w:pPr>
      <w:r>
        <w:rPr>
          <w:rStyle w:val="docsum-authors"/>
          <w:rFonts w:ascii="Arial" w:hAnsi="Arial" w:cs="Arial"/>
          <w:sz w:val="20"/>
          <w:szCs w:val="20"/>
        </w:rPr>
        <w:t>Jhun MA, Mendelson M, Wilson R, Gondalia R, Joehanes R, Salfati E, Zhao X, Braun KVE, Do AN, Hedman ÅK, Zhang T, Carnero-Montoro E, Shen J, Bartz TM, Brody JA, Montasser ME, O'Connell JR, Yao C, Xia R, Boerwinkle E, Grove M, Guan W, Liliane P, Singmann P, Müller-Nurasyid M, Meitinger T, Gieger C, Peters A, Zhao W, Ware EB, Smith JA, Dhana K, van Meurs J, Uitterlinden A, Ikram MA, Ghanbari M, Zhi D, Gustafsson S, Lind L, Li S, Sun D, Spector TD, Chen YI, Damcott C, Shuldiner AR, Absher DM, Horvath S, Tsao PS, Kardia S, Psaty BM, Sotoodehnia N, Bell JT, Ingelsson E, Chen W, Dehghan A, Arnett DK, Waldenberger M, Hou L, Whitsel EA, Baccarelli A, Levy D, Fornage M, Irvin MR, Assimes TL.</w:t>
      </w:r>
      <w:r>
        <w:rPr>
          <w:rFonts w:ascii="Arial" w:hAnsi="Arial" w:cs="Arial"/>
          <w:sz w:val="20"/>
          <w:szCs w:val="20"/>
        </w:rPr>
        <w:t xml:space="preserve"> </w:t>
      </w:r>
      <w:hyperlink r:id="rId546" w:history="1">
        <w:r w:rsidRPr="00C65CEE">
          <w:rPr>
            <w:rStyle w:val="Hyperlink"/>
            <w:rFonts w:ascii="Arial" w:hAnsi="Arial" w:cs="Arial"/>
            <w:b/>
            <w:bCs/>
            <w:i/>
            <w:iCs/>
            <w:color w:val="0070C0"/>
            <w:sz w:val="20"/>
            <w:szCs w:val="20"/>
          </w:rPr>
          <w:t>A multi-ethnic epigenome-wide association study of leukocyte DNA methylation and blood lipids</w:t>
        </w:r>
        <w:r w:rsidRPr="00304418">
          <w:rPr>
            <w:rStyle w:val="Hyperlink"/>
            <w:rFonts w:ascii="Arial" w:hAnsi="Arial" w:cs="Arial"/>
            <w:b/>
            <w:bCs/>
            <w:i/>
            <w:iCs/>
            <w:sz w:val="20"/>
            <w:szCs w:val="20"/>
          </w:rPr>
          <w:t>.</w:t>
        </w:r>
      </w:hyperlink>
      <w:r w:rsidRPr="00304418">
        <w:rPr>
          <w:rFonts w:ascii="Arial" w:hAnsi="Arial" w:cs="Arial"/>
          <w:sz w:val="20"/>
          <w:szCs w:val="20"/>
        </w:rPr>
        <w:t xml:space="preserve"> </w:t>
      </w:r>
      <w:r>
        <w:rPr>
          <w:rStyle w:val="docsum-journal-citation"/>
          <w:rFonts w:ascii="Arial" w:hAnsi="Arial" w:cs="Arial"/>
          <w:sz w:val="20"/>
          <w:szCs w:val="20"/>
        </w:rPr>
        <w:t xml:space="preserve">Nat Commun. 2021 Jun 28. Vol. 12, issue 1, p. 3987. </w:t>
      </w:r>
      <w:r>
        <w:rPr>
          <w:rStyle w:val="citation-part"/>
          <w:rFonts w:ascii="Arial" w:hAnsi="Arial" w:cs="Arial"/>
          <w:sz w:val="20"/>
          <w:szCs w:val="20"/>
        </w:rPr>
        <w:t xml:space="preserve">PM: </w:t>
      </w:r>
      <w:r>
        <w:rPr>
          <w:rStyle w:val="docsum-pmid"/>
          <w:rFonts w:ascii="Arial" w:hAnsi="Arial" w:cs="Arial"/>
          <w:sz w:val="20"/>
          <w:szCs w:val="20"/>
        </w:rPr>
        <w:t>34183656.</w:t>
      </w:r>
      <w:r>
        <w:rPr>
          <w:rFonts w:ascii="Arial" w:hAnsi="Arial" w:cs="Arial"/>
          <w:sz w:val="20"/>
          <w:szCs w:val="20"/>
        </w:rPr>
        <w:t xml:space="preserve"> </w:t>
      </w:r>
      <w:hyperlink r:id="rId547" w:tgtFrame="_blank" w:history="1">
        <w:r w:rsidR="007C3691" w:rsidRPr="007C3691">
          <w:rPr>
            <w:rStyle w:val="docsum-pmid"/>
            <w:rFonts w:ascii="Arial" w:hAnsi="Arial" w:cs="Arial"/>
            <w:sz w:val="20"/>
            <w:szCs w:val="20"/>
          </w:rPr>
          <w:t>PMC8238961</w:t>
        </w:r>
      </w:hyperlink>
      <w:r w:rsidR="007C3691" w:rsidRPr="007C3691">
        <w:rPr>
          <w:rStyle w:val="docsum-pmid"/>
          <w:rFonts w:ascii="Arial" w:hAnsi="Arial" w:cs="Arial"/>
          <w:sz w:val="20"/>
          <w:szCs w:val="20"/>
        </w:rPr>
        <w:t>.</w:t>
      </w:r>
    </w:p>
    <w:p w14:paraId="77B66E44" w14:textId="6456ADC3" w:rsidR="006F63E5" w:rsidRPr="00C75036" w:rsidRDefault="006F63E5" w:rsidP="006F63E5">
      <w:pPr>
        <w:rPr>
          <w:rStyle w:val="docsum-authors"/>
          <w:rFonts w:ascii="Arial" w:hAnsi="Arial" w:cs="Arial"/>
          <w:sz w:val="20"/>
          <w:szCs w:val="20"/>
        </w:rPr>
      </w:pPr>
      <w:r w:rsidRPr="00C75036">
        <w:rPr>
          <w:rStyle w:val="docsum-authors"/>
          <w:rFonts w:ascii="Arial" w:hAnsi="Arial" w:cs="Arial"/>
          <w:sz w:val="20"/>
          <w:szCs w:val="20"/>
        </w:rPr>
        <w:t>Jones G, Trajanoska K, Santanasto AJ, Stringa N, Kuo CL, Atkins JL, Lewis JR,</w:t>
      </w:r>
      <w:r>
        <w:rPr>
          <w:rStyle w:val="docsum-authors"/>
          <w:rFonts w:ascii="Arial" w:hAnsi="Arial" w:cs="Arial"/>
          <w:sz w:val="20"/>
          <w:szCs w:val="20"/>
        </w:rPr>
        <w:t xml:space="preserve"> </w:t>
      </w:r>
      <w:r w:rsidRPr="00C75036">
        <w:rPr>
          <w:rStyle w:val="docsum-authors"/>
          <w:rFonts w:ascii="Arial" w:hAnsi="Arial" w:cs="Arial"/>
          <w:sz w:val="20"/>
          <w:szCs w:val="20"/>
        </w:rPr>
        <w:t>Duong T, Hong S, Biggs ML, Luan J, Sarnowski C, Lunetta KL, Tanaka T, Wojczynski</w:t>
      </w:r>
      <w:r>
        <w:rPr>
          <w:rStyle w:val="docsum-authors"/>
          <w:rFonts w:ascii="Arial" w:hAnsi="Arial" w:cs="Arial"/>
          <w:sz w:val="20"/>
          <w:szCs w:val="20"/>
        </w:rPr>
        <w:t xml:space="preserve"> </w:t>
      </w:r>
      <w:r w:rsidRPr="00C75036">
        <w:rPr>
          <w:rStyle w:val="docsum-authors"/>
          <w:rFonts w:ascii="Arial" w:hAnsi="Arial" w:cs="Arial"/>
          <w:sz w:val="20"/>
          <w:szCs w:val="20"/>
        </w:rPr>
        <w:t>MK, Cvejkus R, Nethander M, Ghasemi S, Yang J, Zillikens MC, Walter S, Sicinski</w:t>
      </w:r>
      <w:r>
        <w:rPr>
          <w:rStyle w:val="docsum-authors"/>
          <w:rFonts w:ascii="Arial" w:hAnsi="Arial" w:cs="Arial"/>
          <w:sz w:val="20"/>
          <w:szCs w:val="20"/>
        </w:rPr>
        <w:t xml:space="preserve"> </w:t>
      </w:r>
      <w:r w:rsidRPr="00C75036">
        <w:rPr>
          <w:rStyle w:val="docsum-authors"/>
          <w:rFonts w:ascii="Arial" w:hAnsi="Arial" w:cs="Arial"/>
          <w:sz w:val="20"/>
          <w:szCs w:val="20"/>
        </w:rPr>
        <w:t>K, Kague E, Ackert-Bicknell CL, Arking DE, Windham BG, Boerwinkle E, Grove ML,</w:t>
      </w:r>
      <w:r>
        <w:rPr>
          <w:rStyle w:val="docsum-authors"/>
          <w:rFonts w:ascii="Arial" w:hAnsi="Arial" w:cs="Arial"/>
          <w:sz w:val="20"/>
          <w:szCs w:val="20"/>
        </w:rPr>
        <w:t xml:space="preserve"> </w:t>
      </w:r>
      <w:r w:rsidRPr="00C75036">
        <w:rPr>
          <w:rStyle w:val="docsum-authors"/>
          <w:rFonts w:ascii="Arial" w:hAnsi="Arial" w:cs="Arial"/>
          <w:sz w:val="20"/>
          <w:szCs w:val="20"/>
        </w:rPr>
        <w:t>Graff M, Spira D, Demuth I, van der Velde N, de Groot LCPGM, Psaty BM, Odden MC,</w:t>
      </w:r>
      <w:r>
        <w:rPr>
          <w:rStyle w:val="docsum-authors"/>
          <w:rFonts w:ascii="Arial" w:hAnsi="Arial" w:cs="Arial"/>
          <w:sz w:val="20"/>
          <w:szCs w:val="20"/>
        </w:rPr>
        <w:t xml:space="preserve"> </w:t>
      </w:r>
      <w:r w:rsidRPr="00C75036">
        <w:rPr>
          <w:rStyle w:val="docsum-authors"/>
          <w:rFonts w:ascii="Arial" w:hAnsi="Arial" w:cs="Arial"/>
          <w:sz w:val="20"/>
          <w:szCs w:val="20"/>
        </w:rPr>
        <w:t>Fohner AE, Langenberg C, Wareham NJ, Bandinelli S, van Schoor NM, Huisman M, Tan</w:t>
      </w:r>
      <w:r>
        <w:rPr>
          <w:rStyle w:val="docsum-authors"/>
          <w:rFonts w:ascii="Arial" w:hAnsi="Arial" w:cs="Arial"/>
          <w:sz w:val="20"/>
          <w:szCs w:val="20"/>
        </w:rPr>
        <w:t xml:space="preserve"> </w:t>
      </w:r>
      <w:r w:rsidRPr="00C75036">
        <w:rPr>
          <w:rStyle w:val="docsum-authors"/>
          <w:rFonts w:ascii="Arial" w:hAnsi="Arial" w:cs="Arial"/>
          <w:sz w:val="20"/>
          <w:szCs w:val="20"/>
        </w:rPr>
        <w:t>Q, Zmuda J, Mellström D, Karlsson M, Bennett DA, Buchman AS, De Jager PL,</w:t>
      </w:r>
      <w:r>
        <w:rPr>
          <w:rStyle w:val="docsum-authors"/>
          <w:rFonts w:ascii="Arial" w:hAnsi="Arial" w:cs="Arial"/>
          <w:sz w:val="20"/>
          <w:szCs w:val="20"/>
        </w:rPr>
        <w:t xml:space="preserve"> </w:t>
      </w:r>
      <w:r w:rsidRPr="00C75036">
        <w:rPr>
          <w:rStyle w:val="docsum-authors"/>
          <w:rFonts w:ascii="Arial" w:hAnsi="Arial" w:cs="Arial"/>
          <w:sz w:val="20"/>
          <w:szCs w:val="20"/>
        </w:rPr>
        <w:t>Uitterlinden AG, Völker U, Kocher T, Teumer A, Rodriguéz-Mañas L, García FJ,</w:t>
      </w:r>
      <w:r>
        <w:rPr>
          <w:rStyle w:val="docsum-authors"/>
          <w:rFonts w:ascii="Arial" w:hAnsi="Arial" w:cs="Arial"/>
          <w:sz w:val="20"/>
          <w:szCs w:val="20"/>
        </w:rPr>
        <w:t xml:space="preserve"> </w:t>
      </w:r>
      <w:r w:rsidRPr="00C75036">
        <w:rPr>
          <w:rStyle w:val="docsum-authors"/>
          <w:rFonts w:ascii="Arial" w:hAnsi="Arial" w:cs="Arial"/>
          <w:sz w:val="20"/>
          <w:szCs w:val="20"/>
        </w:rPr>
        <w:t>Carnicero JA, Herd P, Bertram L, Ohlsson C, Murabito JM, Melzer D, Kuchel GA,</w:t>
      </w:r>
      <w:r>
        <w:rPr>
          <w:rStyle w:val="docsum-authors"/>
          <w:rFonts w:ascii="Arial" w:hAnsi="Arial" w:cs="Arial"/>
          <w:sz w:val="20"/>
          <w:szCs w:val="20"/>
        </w:rPr>
        <w:t xml:space="preserve"> </w:t>
      </w:r>
      <w:r w:rsidRPr="00C75036">
        <w:rPr>
          <w:rStyle w:val="docsum-authors"/>
          <w:rFonts w:ascii="Arial" w:hAnsi="Arial" w:cs="Arial"/>
          <w:sz w:val="20"/>
          <w:szCs w:val="20"/>
        </w:rPr>
        <w:t xml:space="preserve">Ferrucci L, Karasik D, Rivadeneira F, Kiel DP, Pilling LC. </w:t>
      </w:r>
      <w:hyperlink r:id="rId548" w:history="1">
        <w:r w:rsidRPr="00C65CEE">
          <w:rPr>
            <w:rStyle w:val="Hyperlink"/>
            <w:rFonts w:ascii="Arial" w:hAnsi="Arial" w:cs="Arial"/>
            <w:b/>
            <w:bCs/>
            <w:i/>
            <w:iCs/>
            <w:color w:val="0070C0"/>
            <w:sz w:val="20"/>
            <w:szCs w:val="20"/>
          </w:rPr>
          <w:t xml:space="preserve">Genome-wide meta-analysis of muscle </w:t>
        </w:r>
        <w:r w:rsidRPr="00C65CEE">
          <w:rPr>
            <w:rStyle w:val="Hyperlink"/>
            <w:rFonts w:ascii="Arial" w:hAnsi="Arial" w:cs="Arial"/>
            <w:b/>
            <w:bCs/>
            <w:i/>
            <w:iCs/>
            <w:color w:val="0070C0"/>
            <w:sz w:val="20"/>
            <w:szCs w:val="20"/>
          </w:rPr>
          <w:lastRenderedPageBreak/>
          <w:t>weakness identifies 15 susceptibility loci in older men and women</w:t>
        </w:r>
      </w:hyperlink>
      <w:r w:rsidRPr="00C65CEE">
        <w:rPr>
          <w:rStyle w:val="docsum-authors"/>
          <w:rFonts w:ascii="Arial" w:hAnsi="Arial" w:cs="Arial"/>
          <w:b/>
          <w:bCs/>
          <w:i/>
          <w:iCs/>
          <w:color w:val="0070C0"/>
          <w:sz w:val="20"/>
          <w:szCs w:val="20"/>
        </w:rPr>
        <w:t>.</w:t>
      </w:r>
      <w:r w:rsidRPr="00C65CEE">
        <w:rPr>
          <w:rStyle w:val="docsum-authors"/>
          <w:rFonts w:ascii="Arial" w:hAnsi="Arial" w:cs="Arial"/>
          <w:color w:val="0070C0"/>
          <w:sz w:val="20"/>
          <w:szCs w:val="20"/>
        </w:rPr>
        <w:t xml:space="preserve"> </w:t>
      </w:r>
      <w:r w:rsidRPr="00C75036">
        <w:rPr>
          <w:rStyle w:val="docsum-authors"/>
          <w:rFonts w:ascii="Arial" w:hAnsi="Arial" w:cs="Arial"/>
          <w:sz w:val="20"/>
          <w:szCs w:val="20"/>
        </w:rPr>
        <w:t>Nat Commun. 2021 Jan 28</w:t>
      </w:r>
      <w:r>
        <w:rPr>
          <w:rStyle w:val="docsum-authors"/>
          <w:rFonts w:ascii="Arial" w:hAnsi="Arial" w:cs="Arial"/>
          <w:sz w:val="20"/>
          <w:szCs w:val="20"/>
        </w:rPr>
        <w:t xml:space="preserve">. Vol. </w:t>
      </w:r>
      <w:r w:rsidRPr="00C75036">
        <w:rPr>
          <w:rStyle w:val="docsum-authors"/>
          <w:rFonts w:ascii="Arial" w:hAnsi="Arial" w:cs="Arial"/>
          <w:sz w:val="20"/>
          <w:szCs w:val="20"/>
        </w:rPr>
        <w:t>12</w:t>
      </w:r>
      <w:r>
        <w:rPr>
          <w:rStyle w:val="docsum-authors"/>
          <w:rFonts w:ascii="Arial" w:hAnsi="Arial" w:cs="Arial"/>
          <w:sz w:val="20"/>
          <w:szCs w:val="20"/>
        </w:rPr>
        <w:t xml:space="preserve">, issue </w:t>
      </w:r>
      <w:r w:rsidRPr="00C75036">
        <w:rPr>
          <w:rStyle w:val="docsum-authors"/>
          <w:rFonts w:ascii="Arial" w:hAnsi="Arial" w:cs="Arial"/>
          <w:sz w:val="20"/>
          <w:szCs w:val="20"/>
        </w:rPr>
        <w:t>1</w:t>
      </w:r>
      <w:r>
        <w:rPr>
          <w:rStyle w:val="docsum-authors"/>
          <w:rFonts w:ascii="Arial" w:hAnsi="Arial" w:cs="Arial"/>
          <w:sz w:val="20"/>
          <w:szCs w:val="20"/>
        </w:rPr>
        <w:t xml:space="preserve">, p. </w:t>
      </w:r>
      <w:r w:rsidRPr="00C75036">
        <w:rPr>
          <w:rStyle w:val="docsum-authors"/>
          <w:rFonts w:ascii="Arial" w:hAnsi="Arial" w:cs="Arial"/>
          <w:sz w:val="20"/>
          <w:szCs w:val="20"/>
        </w:rPr>
        <w:t>654. PM:</w:t>
      </w:r>
      <w:r>
        <w:rPr>
          <w:rStyle w:val="docsum-authors"/>
          <w:rFonts w:ascii="Arial" w:hAnsi="Arial" w:cs="Arial"/>
          <w:sz w:val="20"/>
          <w:szCs w:val="20"/>
        </w:rPr>
        <w:t xml:space="preserve"> </w:t>
      </w:r>
      <w:r w:rsidRPr="00C75036">
        <w:rPr>
          <w:rStyle w:val="docsum-authors"/>
          <w:rFonts w:ascii="Arial" w:hAnsi="Arial" w:cs="Arial"/>
          <w:sz w:val="20"/>
          <w:szCs w:val="20"/>
        </w:rPr>
        <w:t>33510174</w:t>
      </w:r>
      <w:r>
        <w:rPr>
          <w:rStyle w:val="docsum-authors"/>
          <w:rFonts w:ascii="Arial" w:hAnsi="Arial" w:cs="Arial"/>
          <w:sz w:val="20"/>
          <w:szCs w:val="20"/>
        </w:rPr>
        <w:t>.</w:t>
      </w:r>
      <w:r w:rsidRPr="00C75036">
        <w:rPr>
          <w:rStyle w:val="docsum-authors"/>
          <w:rFonts w:ascii="Arial" w:hAnsi="Arial" w:cs="Arial"/>
          <w:sz w:val="20"/>
          <w:szCs w:val="20"/>
        </w:rPr>
        <w:t xml:space="preserve"> PMC7844411.</w:t>
      </w:r>
    </w:p>
    <w:p w14:paraId="3747DB77" w14:textId="5CD582F5" w:rsidR="00D56FFD" w:rsidRDefault="00D56FFD" w:rsidP="00D56FFD">
      <w:pPr>
        <w:rPr>
          <w:rFonts w:ascii="Arial" w:hAnsi="Arial" w:cs="Arial"/>
          <w:sz w:val="20"/>
          <w:szCs w:val="20"/>
        </w:rPr>
      </w:pPr>
      <w:r>
        <w:rPr>
          <w:rStyle w:val="docsum-authors"/>
          <w:rFonts w:ascii="Arial" w:hAnsi="Arial" w:cs="Arial"/>
          <w:sz w:val="20"/>
          <w:szCs w:val="20"/>
        </w:rPr>
        <w:t>Kamel H, Bartz TM, Longstreth WT Jr, Elkind MSV, Gottdiener J, Kizer JR, Gardin JM, Kim J, Shah S.</w:t>
      </w:r>
      <w:r>
        <w:rPr>
          <w:rFonts w:ascii="Arial" w:hAnsi="Arial" w:cs="Arial"/>
          <w:sz w:val="20"/>
          <w:szCs w:val="20"/>
        </w:rPr>
        <w:t xml:space="preserve"> </w:t>
      </w:r>
      <w:hyperlink r:id="rId549" w:history="1">
        <w:r w:rsidRPr="00C65CEE">
          <w:rPr>
            <w:rStyle w:val="Hyperlink"/>
            <w:rFonts w:ascii="Arial" w:hAnsi="Arial" w:cs="Arial"/>
            <w:b/>
            <w:bCs/>
            <w:i/>
            <w:iCs/>
            <w:color w:val="0070C0"/>
            <w:sz w:val="20"/>
            <w:szCs w:val="20"/>
          </w:rPr>
          <w:t>Cardiac mechanics and incident ischemic stroke: The Cardiovascular Health Study.</w:t>
        </w:r>
        <w:r>
          <w:rPr>
            <w:rStyle w:val="Hyperlink"/>
            <w:rFonts w:ascii="Arial" w:hAnsi="Arial" w:cs="Arial"/>
            <w:b/>
            <w:bCs/>
            <w:i/>
            <w:iCs/>
            <w:sz w:val="20"/>
            <w:szCs w:val="20"/>
          </w:rPr>
          <w:t xml:space="preserve"> </w:t>
        </w:r>
      </w:hyperlink>
      <w:r>
        <w:rPr>
          <w:rStyle w:val="docsum-journal-citation"/>
          <w:rFonts w:ascii="Arial" w:hAnsi="Arial" w:cs="Arial"/>
          <w:sz w:val="20"/>
          <w:szCs w:val="20"/>
        </w:rPr>
        <w:t xml:space="preserve">Sci Rep. 2021 Aug 30. Vol. 11, issue 1, p. 17358. </w:t>
      </w:r>
      <w:r>
        <w:rPr>
          <w:rStyle w:val="citation-part"/>
          <w:rFonts w:ascii="Arial" w:hAnsi="Arial" w:cs="Arial"/>
          <w:sz w:val="20"/>
          <w:szCs w:val="20"/>
        </w:rPr>
        <w:t xml:space="preserve">PM: </w:t>
      </w:r>
      <w:r>
        <w:rPr>
          <w:rStyle w:val="docsum-pmid"/>
          <w:rFonts w:ascii="Arial" w:hAnsi="Arial" w:cs="Arial"/>
          <w:sz w:val="20"/>
          <w:szCs w:val="20"/>
        </w:rPr>
        <w:t>34462469.</w:t>
      </w:r>
      <w:r>
        <w:rPr>
          <w:rFonts w:ascii="Arial" w:hAnsi="Arial" w:cs="Arial"/>
          <w:sz w:val="20"/>
          <w:szCs w:val="20"/>
        </w:rPr>
        <w:t xml:space="preserve"> </w:t>
      </w:r>
      <w:r w:rsidRPr="00BC6BA9">
        <w:rPr>
          <w:rFonts w:ascii="Arial" w:hAnsi="Arial" w:cs="Arial"/>
          <w:sz w:val="20"/>
          <w:szCs w:val="20"/>
        </w:rPr>
        <w:t>PMC8405795</w:t>
      </w:r>
      <w:r>
        <w:rPr>
          <w:rStyle w:val="docsum-pmid"/>
          <w:rFonts w:ascii="Arial" w:hAnsi="Arial" w:cs="Arial"/>
          <w:sz w:val="20"/>
          <w:szCs w:val="20"/>
        </w:rPr>
        <w:t>.</w:t>
      </w:r>
    </w:p>
    <w:p w14:paraId="77D9197E" w14:textId="77777777" w:rsidR="00D56FFD" w:rsidRDefault="00BB0343" w:rsidP="00BB0343">
      <w:pPr>
        <w:rPr>
          <w:rStyle w:val="Hyperlink"/>
          <w:rFonts w:ascii="Arial" w:hAnsi="Arial" w:cs="Arial"/>
          <w:color w:val="auto"/>
          <w:sz w:val="20"/>
          <w:szCs w:val="20"/>
        </w:rPr>
      </w:pPr>
      <w:r>
        <w:rPr>
          <w:rStyle w:val="docsum-authors"/>
          <w:rFonts w:ascii="Arial" w:hAnsi="Arial" w:cs="Arial"/>
          <w:sz w:val="20"/>
          <w:szCs w:val="20"/>
        </w:rPr>
        <w:t>Karabegović I, Portilla-Fernandez E, Li Y, Ma J, Maas SCE, Sun D, Hu EA, Kühnel B, Zhang Y, Ambatipudi S, Fiorito G, Huang J, Castillo-Fernandez JE, Wiggins KL, de Klein N, Grioni S, Swenson BR, Polidoro S, Treur JL, Cuenin C, Tsai PC, Costeira R, Chajes V, Braun K, Verweij N, Kretschmer A, Franke L, van Meurs JBJ, Uitterlinden AG, de Knegt RJ, Ikram MA, Dehghan A, Peters A, Schöttker B, Gharib SA, Sotoodehnia N, Bell JT, Elliott P, Vineis P, Relton C, Herceg Z, Brenner H, Waldenberger M, Rebholz CM, Voortman T, Pan Q, Fornage M, Levy D, Kayser M, Ghanbari M.</w:t>
      </w:r>
      <w:r>
        <w:rPr>
          <w:rFonts w:ascii="Arial" w:hAnsi="Arial" w:cs="Arial"/>
          <w:sz w:val="20"/>
          <w:szCs w:val="20"/>
        </w:rPr>
        <w:t xml:space="preserve"> </w:t>
      </w:r>
      <w:hyperlink r:id="rId550" w:history="1">
        <w:r w:rsidRPr="00C65CEE">
          <w:rPr>
            <w:rStyle w:val="Hyperlink"/>
            <w:rFonts w:ascii="Arial" w:hAnsi="Arial" w:cs="Arial"/>
            <w:b/>
            <w:bCs/>
            <w:i/>
            <w:iCs/>
            <w:color w:val="0070C0"/>
            <w:sz w:val="20"/>
            <w:szCs w:val="20"/>
          </w:rPr>
          <w:t>Epigenome-wide association meta-analysis of DNA methylation with coffee and tea consumption</w:t>
        </w:r>
        <w:r w:rsidRPr="00C65CEE">
          <w:rPr>
            <w:rStyle w:val="Hyperlink"/>
            <w:rFonts w:ascii="Arial" w:hAnsi="Arial" w:cs="Arial"/>
            <w:b/>
            <w:bCs/>
            <w:i/>
            <w:iCs/>
            <w:color w:val="0070C0"/>
            <w:sz w:val="20"/>
            <w:szCs w:val="20"/>
            <w:u w:val="none"/>
          </w:rPr>
          <w:t xml:space="preserve">. </w:t>
        </w:r>
      </w:hyperlink>
      <w:r>
        <w:rPr>
          <w:rStyle w:val="docsum-journal-citation"/>
          <w:rFonts w:ascii="Arial" w:hAnsi="Arial" w:cs="Arial"/>
          <w:sz w:val="20"/>
          <w:szCs w:val="20"/>
        </w:rPr>
        <w:t xml:space="preserve">Nat Commun. 2021 May 14. Vol. 12, issue 1, p. 2830. </w:t>
      </w:r>
      <w:r>
        <w:rPr>
          <w:rStyle w:val="citation-part"/>
          <w:rFonts w:ascii="Arial" w:hAnsi="Arial" w:cs="Arial"/>
          <w:sz w:val="20"/>
          <w:szCs w:val="20"/>
        </w:rPr>
        <w:t xml:space="preserve">PM: </w:t>
      </w:r>
      <w:r>
        <w:rPr>
          <w:rStyle w:val="docsum-pmid"/>
          <w:rFonts w:ascii="Arial" w:hAnsi="Arial" w:cs="Arial"/>
          <w:sz w:val="20"/>
          <w:szCs w:val="20"/>
        </w:rPr>
        <w:t>33990564.</w:t>
      </w:r>
      <w:r w:rsidR="00D56FFD">
        <w:rPr>
          <w:rStyle w:val="docsum-pmid"/>
          <w:rFonts w:ascii="Arial" w:hAnsi="Arial" w:cs="Arial"/>
          <w:sz w:val="20"/>
          <w:szCs w:val="20"/>
        </w:rPr>
        <w:t xml:space="preserve"> PMC8121846.</w:t>
      </w:r>
      <w:r>
        <w:rPr>
          <w:rStyle w:val="docsum-pmid"/>
          <w:rFonts w:ascii="Arial" w:hAnsi="Arial" w:cs="Arial"/>
          <w:sz w:val="20"/>
          <w:szCs w:val="20"/>
        </w:rPr>
        <w:t xml:space="preserve"> </w:t>
      </w:r>
      <w:hyperlink r:id="rId551" w:tgtFrame="_blank" w:history="1"/>
    </w:p>
    <w:p w14:paraId="0F238EEB" w14:textId="09E9B116" w:rsidR="00BB0343" w:rsidRDefault="00BB0343" w:rsidP="00BB0343">
      <w:pPr>
        <w:rPr>
          <w:rStyle w:val="docsum-authors"/>
          <w:rFonts w:ascii="Arial" w:hAnsi="Arial" w:cs="Arial"/>
          <w:sz w:val="20"/>
          <w:szCs w:val="20"/>
        </w:rPr>
      </w:pPr>
      <w:r>
        <w:rPr>
          <w:rStyle w:val="docsum-authors"/>
          <w:rFonts w:ascii="Arial" w:hAnsi="Arial" w:cs="Arial"/>
          <w:sz w:val="20"/>
          <w:szCs w:val="20"/>
        </w:rPr>
        <w:t>Karunananthan S, Moodie EEM, Bergman H, Payette H, Diehr PH, Wolfson C.</w:t>
      </w:r>
      <w:r>
        <w:rPr>
          <w:rFonts w:ascii="Arial" w:hAnsi="Arial" w:cs="Arial"/>
          <w:sz w:val="20"/>
          <w:szCs w:val="20"/>
        </w:rPr>
        <w:t xml:space="preserve"> </w:t>
      </w:r>
      <w:hyperlink r:id="rId552" w:history="1">
        <w:r w:rsidRPr="00C65CEE">
          <w:rPr>
            <w:rStyle w:val="Hyperlink"/>
            <w:rFonts w:ascii="Arial" w:hAnsi="Arial" w:cs="Arial"/>
            <w:b/>
            <w:bCs/>
            <w:i/>
            <w:iCs/>
            <w:color w:val="0070C0"/>
            <w:sz w:val="20"/>
            <w:szCs w:val="20"/>
          </w:rPr>
          <w:t>Physical function and survival in older adults: a longitudinal study accounting for time-varying effects</w:t>
        </w:r>
      </w:hyperlink>
      <w:r w:rsidRPr="00C65CEE">
        <w:rPr>
          <w:rFonts w:ascii="Arial" w:hAnsi="Arial" w:cs="Arial"/>
          <w:b/>
          <w:bCs/>
          <w:i/>
          <w:iCs/>
          <w:color w:val="0070C0"/>
          <w:sz w:val="20"/>
          <w:szCs w:val="20"/>
        </w:rPr>
        <w:t>.</w:t>
      </w:r>
      <w:r w:rsidRPr="00C65CEE">
        <w:rPr>
          <w:rFonts w:ascii="Arial" w:hAnsi="Arial" w:cs="Arial"/>
          <w:color w:val="0070C0"/>
          <w:sz w:val="20"/>
          <w:szCs w:val="20"/>
        </w:rPr>
        <w:t xml:space="preserve"> </w:t>
      </w:r>
      <w:r>
        <w:rPr>
          <w:rStyle w:val="docsum-journal-citation"/>
          <w:rFonts w:ascii="Arial" w:hAnsi="Arial" w:cs="Arial"/>
          <w:sz w:val="20"/>
          <w:szCs w:val="20"/>
        </w:rPr>
        <w:t xml:space="preserve">Arch Gerontol Geriatr. 2021 </w:t>
      </w:r>
      <w:r w:rsidR="00BC6BA9">
        <w:rPr>
          <w:rStyle w:val="docsum-journal-citation"/>
          <w:rFonts w:ascii="Arial" w:hAnsi="Arial" w:cs="Arial"/>
          <w:sz w:val="20"/>
          <w:szCs w:val="20"/>
        </w:rPr>
        <w:t>Sept-Oct</w:t>
      </w:r>
      <w:r>
        <w:rPr>
          <w:rStyle w:val="docsum-journal-citation"/>
          <w:rFonts w:ascii="Arial" w:hAnsi="Arial" w:cs="Arial"/>
          <w:sz w:val="20"/>
          <w:szCs w:val="20"/>
        </w:rPr>
        <w:t xml:space="preserve">. Vol. 96, p. 104440. </w:t>
      </w:r>
      <w:r>
        <w:rPr>
          <w:rStyle w:val="citation-part"/>
          <w:rFonts w:ascii="Arial" w:hAnsi="Arial" w:cs="Arial"/>
          <w:sz w:val="20"/>
          <w:szCs w:val="20"/>
        </w:rPr>
        <w:t xml:space="preserve">PM: </w:t>
      </w:r>
      <w:r w:rsidRPr="00080589">
        <w:rPr>
          <w:rStyle w:val="docsum-pmid"/>
          <w:rFonts w:ascii="Arial" w:hAnsi="Arial" w:cs="Arial"/>
          <w:sz w:val="20"/>
          <w:szCs w:val="20"/>
        </w:rPr>
        <w:t>34119809.</w:t>
      </w:r>
      <w:r w:rsidR="00080589" w:rsidRPr="00080589">
        <w:rPr>
          <w:rStyle w:val="docsum-pmid"/>
          <w:rFonts w:ascii="Arial" w:hAnsi="Arial" w:cs="Arial"/>
          <w:sz w:val="20"/>
          <w:szCs w:val="20"/>
        </w:rPr>
        <w:t xml:space="preserve"> PMC8787716</w:t>
      </w:r>
      <w:r w:rsidR="00AE12C5" w:rsidRPr="00080589">
        <w:rPr>
          <w:rStyle w:val="docsum-pmid"/>
        </w:rPr>
        <w:t>.</w:t>
      </w:r>
    </w:p>
    <w:p w14:paraId="590DFAC3" w14:textId="11D19083" w:rsidR="009A009C" w:rsidRPr="00A75846" w:rsidRDefault="00332428" w:rsidP="00332428">
      <w:pPr>
        <w:rPr>
          <w:rStyle w:val="docsum-authors"/>
          <w:rFonts w:ascii="Arial" w:hAnsi="Arial" w:cs="Arial"/>
          <w:sz w:val="20"/>
          <w:szCs w:val="20"/>
        </w:rPr>
      </w:pPr>
      <w:r w:rsidRPr="00A75846">
        <w:rPr>
          <w:rStyle w:val="docsum-authors"/>
          <w:rFonts w:ascii="Arial" w:hAnsi="Arial" w:cs="Arial"/>
          <w:sz w:val="20"/>
          <w:szCs w:val="20"/>
        </w:rPr>
        <w:t>Lagou V, Mägi R, Hottenga JJ, Grallert H, Perry JRB, Bouatia-Naji N, Marullo L, Rybin D, Jansen R, Min JL, Dimas AS, Ulrich A, Zudina L, Gådin JR, Jiang L, Faggian A, Bonnefond A, Fadista J, Stathopoulou MG, Isaacs A, Willems SM, Navarro P, Tanaka T, Jackson AU, Montasser ME, O'Connell JR, Bielak LF, Webster RJ, Saxena R, Stafford JM, Pourcain BS, Timpson NJ, Salo P, Shin SY, Amin N, Smith AV, Li G, Verweij N, Goel A, Ford I, Johnson PCD, Johnson T, Kapur K, Thorleifsson G, Strawbridge RJ, Rasmussen-Torvik LJ, Esko T, Mihailov E, Fall T, Fraser RM, Mahajan A, Kanoni S, Giedraitis V, Kleber ME, Silbernagel G, Meyer J, Müller-Nurasyid M, Ganna A, Sarin AP, Yengo L, Shungin D, Luan J, Horikoshi M, An P, Sanna S, Boettcher Y, Rayner NW, Nolte IM, Zemunik T, Iperen EV, Kovacs P, Hastie ND, Wild SH, McLachlan S, Campbell S, Polasek O, Carlson O, Egan J, Kiess W, Willemsen G, Kuusisto J, Laakso M, Dimitriou M, Hicks AA, Rauramaa R, Bandinelli S, Thorand B, Liu Y, Miljkovic I, Lind L, Doney A, Perola M, Hingorani A, Kivimaki M, Kumari M, Bennett AJ, Groves CJ, Herder C, Koistinen HA, Kinnunen L, Faire U, Bakker SJL, Uusitupa M, Palmer CNA, Jukema JW, Sattar N, Pouta A, Snieder H, Boerwinkle E, Pankow JS, Magnusson PK, Krus U, Scapoli C, de Geus EJCN, Blüher M, Wolffenbuttel BHR, Province MA, Abecasis GR, Meigs JB, Hovingh GK, Lindström J, Wilson JF, Wright AF, Dedoussis GV, Bornstein SR, Schwarz PEH, Tönjes A, Winkelmann BR, Boehm BO, März W, Metspalu A, Price JF, Deloukas P, Körner A, Lakka TA, Keinanen-Kiukaanniemi SM, Saaristo TE, Bergman RN, Tuomilehto J, Wareham NJ, Langenberg C, Männistö S, Franks PW, Hayward C, Vitart V, Kaprio J, Visvikis-Siest S, Balkau B, Altshuler D, Rudan I, Stumvoll M, Campbell H, van Duijn CM, Gieger C, Illig T, Ferrucci L, Pedersen NL, Pramstaller PP, Boehnke M, Frayling TM, Shuldiner AR, Peyser PA, Kardia SLR, Palmer LJ, Penninx BW, Meneton P, Harris TB, Navis G, Harst PV, Smith GD, Forouhi NG, Loos RJF, Salomaa V, Soranzo N, Boomsma DI, Groop L, Tuomi T, Hofman A, Munroe PB, Gudnason V, Siscovick DS, Watkins H, Lecoeur C, Vollenweider P, Franco-Cereceda A, Eriksson P, Jarvelin MR, Stefansson K, Hamsten A, Nicholson G, Karpe F, Dermitzakis ET, Lindgren CM, McCarthy MI, Froguel P, Kaakinen MA, Lyssenko V, Watanabe RM, Ingelsson E, Florez JC, Dupuis J, Barroso I, Morris AP, Prokopenko I</w:t>
      </w:r>
      <w:r w:rsidR="00A75846">
        <w:rPr>
          <w:rStyle w:val="docsum-authors"/>
          <w:rFonts w:ascii="Arial" w:hAnsi="Arial" w:cs="Arial"/>
          <w:sz w:val="20"/>
          <w:szCs w:val="20"/>
        </w:rPr>
        <w:t>,</w:t>
      </w:r>
      <w:r w:rsidRPr="00A75846">
        <w:rPr>
          <w:rStyle w:val="docsum-authors"/>
          <w:rFonts w:ascii="Arial" w:hAnsi="Arial" w:cs="Arial"/>
          <w:sz w:val="20"/>
          <w:szCs w:val="20"/>
        </w:rPr>
        <w:t xml:space="preserve"> Meta-Analyses of Glucose and Insulin-related traits Consortium (MAGIC).</w:t>
      </w:r>
      <w:r w:rsidRPr="00A75846">
        <w:rPr>
          <w:rFonts w:ascii="Arial" w:hAnsi="Arial" w:cs="Arial"/>
          <w:sz w:val="20"/>
          <w:szCs w:val="20"/>
        </w:rPr>
        <w:t xml:space="preserve"> </w:t>
      </w:r>
      <w:hyperlink r:id="rId553" w:history="1">
        <w:r w:rsidRPr="00C65CEE">
          <w:rPr>
            <w:rStyle w:val="Hyperlink"/>
            <w:rFonts w:ascii="Arial" w:hAnsi="Arial" w:cs="Arial"/>
            <w:b/>
            <w:bCs/>
            <w:i/>
            <w:iCs/>
            <w:color w:val="0070C0"/>
            <w:sz w:val="20"/>
            <w:szCs w:val="20"/>
          </w:rPr>
          <w:t>Sex-dimorphic genetic effects and novel loci for fasting glucose and insulin variability</w:t>
        </w:r>
      </w:hyperlink>
      <w:r w:rsidRPr="00C65CEE">
        <w:rPr>
          <w:rStyle w:val="docsum-authors"/>
          <w:rFonts w:ascii="Arial" w:hAnsi="Arial" w:cs="Arial"/>
          <w:b/>
          <w:bCs/>
          <w:i/>
          <w:iCs/>
          <w:color w:val="0070C0"/>
          <w:sz w:val="20"/>
          <w:szCs w:val="20"/>
        </w:rPr>
        <w:t xml:space="preserve">. </w:t>
      </w:r>
      <w:r w:rsidRPr="00A75846">
        <w:rPr>
          <w:rStyle w:val="docsum-journal-citation"/>
          <w:rFonts w:ascii="Arial" w:hAnsi="Arial" w:cs="Arial"/>
          <w:sz w:val="20"/>
          <w:szCs w:val="20"/>
        </w:rPr>
        <w:t xml:space="preserve">Nat Commun. 2021 Jan 5. Vol. 12, issue 1, p. 24. </w:t>
      </w:r>
      <w:r w:rsidRPr="00A75846">
        <w:rPr>
          <w:rStyle w:val="citation-part"/>
          <w:rFonts w:ascii="Arial" w:hAnsi="Arial" w:cs="Arial"/>
          <w:sz w:val="20"/>
          <w:szCs w:val="20"/>
        </w:rPr>
        <w:t xml:space="preserve">PM: </w:t>
      </w:r>
      <w:r w:rsidRPr="00A75846">
        <w:rPr>
          <w:rStyle w:val="docsum-pmid"/>
          <w:rFonts w:ascii="Arial" w:hAnsi="Arial" w:cs="Arial"/>
          <w:sz w:val="20"/>
          <w:szCs w:val="20"/>
        </w:rPr>
        <w:t>33402679.</w:t>
      </w:r>
      <w:r w:rsidRPr="00A75846">
        <w:rPr>
          <w:rFonts w:ascii="Arial" w:hAnsi="Arial" w:cs="Arial"/>
          <w:sz w:val="20"/>
          <w:szCs w:val="20"/>
        </w:rPr>
        <w:t xml:space="preserve"> </w:t>
      </w:r>
      <w:r w:rsidR="00272107" w:rsidRPr="00A75846">
        <w:rPr>
          <w:rStyle w:val="docsum-pmid"/>
          <w:rFonts w:ascii="Arial" w:hAnsi="Arial" w:cs="Arial"/>
          <w:sz w:val="20"/>
          <w:szCs w:val="20"/>
        </w:rPr>
        <w:t>PMC7785747.</w:t>
      </w:r>
    </w:p>
    <w:p w14:paraId="1AFDFA8C" w14:textId="03D677B9" w:rsidR="00D56FFD" w:rsidRPr="00BB2878" w:rsidRDefault="00D56FFD" w:rsidP="00D56FFD">
      <w:pPr>
        <w:rPr>
          <w:rFonts w:ascii="Arial" w:hAnsi="Arial" w:cs="Arial"/>
          <w:sz w:val="20"/>
          <w:szCs w:val="20"/>
        </w:rPr>
      </w:pPr>
      <w:r w:rsidRPr="00BB2878">
        <w:rPr>
          <w:rStyle w:val="docsum-authors"/>
          <w:rFonts w:ascii="Arial" w:hAnsi="Arial" w:cs="Arial"/>
          <w:sz w:val="20"/>
          <w:szCs w:val="20"/>
        </w:rPr>
        <w:t>Lee Y, Nemet I, Wang Z, Lai HTM, de Oliveira Otto MC, Lemaitre RN, Fretts AM, Sotoodehnia N, Budoff M, DiDonato JA, McKnight B, Tang WHW, Psaty BM, Siscovick DS, Hazen SL, Mozaffarian D.</w:t>
      </w:r>
      <w:r w:rsidRPr="00BB2878">
        <w:rPr>
          <w:rFonts w:ascii="Arial" w:hAnsi="Arial" w:cs="Arial"/>
          <w:sz w:val="20"/>
          <w:szCs w:val="20"/>
        </w:rPr>
        <w:t xml:space="preserve"> </w:t>
      </w:r>
      <w:hyperlink r:id="rId554" w:history="1">
        <w:r w:rsidR="009A0A41" w:rsidRPr="00C65CEE">
          <w:rPr>
            <w:rStyle w:val="Hyperlink"/>
            <w:rFonts w:ascii="Arial" w:hAnsi="Arial" w:cs="Arial"/>
            <w:b/>
            <w:bCs/>
            <w:i/>
            <w:iCs/>
            <w:color w:val="0070C0"/>
            <w:sz w:val="20"/>
            <w:szCs w:val="20"/>
          </w:rPr>
          <w:t>Longitudinal plasma measures of trimethylamine N-</w:t>
        </w:r>
        <w:r w:rsidR="00A75846" w:rsidRPr="00C65CEE">
          <w:rPr>
            <w:rStyle w:val="Hyperlink"/>
            <w:rFonts w:ascii="Arial" w:hAnsi="Arial" w:cs="Arial"/>
            <w:b/>
            <w:bCs/>
            <w:i/>
            <w:iCs/>
            <w:color w:val="0070C0"/>
            <w:sz w:val="20"/>
            <w:szCs w:val="20"/>
          </w:rPr>
          <w:t>o</w:t>
        </w:r>
        <w:r w:rsidR="009A0A41" w:rsidRPr="00C65CEE">
          <w:rPr>
            <w:rStyle w:val="Hyperlink"/>
            <w:rFonts w:ascii="Arial" w:hAnsi="Arial" w:cs="Arial"/>
            <w:b/>
            <w:bCs/>
            <w:i/>
            <w:iCs/>
            <w:color w:val="0070C0"/>
            <w:sz w:val="20"/>
            <w:szCs w:val="20"/>
          </w:rPr>
          <w:t xml:space="preserve">xide and risk of atherosclerotic cardiovascular disease events in community-based older adults. </w:t>
        </w:r>
      </w:hyperlink>
      <w:r w:rsidRPr="00BB2878">
        <w:rPr>
          <w:rStyle w:val="docsum-journal-citation"/>
          <w:rFonts w:ascii="Arial" w:hAnsi="Arial" w:cs="Arial"/>
          <w:sz w:val="20"/>
          <w:szCs w:val="20"/>
        </w:rPr>
        <w:t xml:space="preserve">J Am Heart </w:t>
      </w:r>
      <w:r w:rsidRPr="00BB2878">
        <w:rPr>
          <w:rStyle w:val="docsum-pmid"/>
          <w:rFonts w:ascii="Arial" w:hAnsi="Arial" w:cs="Arial"/>
          <w:sz w:val="20"/>
          <w:szCs w:val="20"/>
        </w:rPr>
        <w:t>Assoc. 2021</w:t>
      </w:r>
      <w:r w:rsidR="009A0A41" w:rsidRPr="00BB2878">
        <w:rPr>
          <w:rStyle w:val="docsum-pmid"/>
          <w:rFonts w:ascii="Arial" w:hAnsi="Arial" w:cs="Arial"/>
          <w:sz w:val="20"/>
          <w:szCs w:val="20"/>
        </w:rPr>
        <w:t xml:space="preserve"> Sept. Vol. 10, issue 17, e020646</w:t>
      </w:r>
      <w:r w:rsidRPr="00BB2878">
        <w:rPr>
          <w:rStyle w:val="docsum-pmid"/>
          <w:rFonts w:ascii="Arial" w:hAnsi="Arial" w:cs="Arial"/>
          <w:sz w:val="20"/>
          <w:szCs w:val="20"/>
        </w:rPr>
        <w:t>. PM</w:t>
      </w:r>
      <w:r w:rsidRPr="00BB2878">
        <w:rPr>
          <w:rStyle w:val="citation-part"/>
          <w:rFonts w:ascii="Arial" w:hAnsi="Arial" w:cs="Arial"/>
          <w:sz w:val="20"/>
          <w:szCs w:val="20"/>
        </w:rPr>
        <w:t xml:space="preserve">: </w:t>
      </w:r>
      <w:r w:rsidRPr="00BB2878">
        <w:rPr>
          <w:rStyle w:val="docsum-pmid"/>
          <w:rFonts w:ascii="Arial" w:hAnsi="Arial" w:cs="Arial"/>
          <w:sz w:val="20"/>
          <w:szCs w:val="20"/>
        </w:rPr>
        <w:t>34398665.</w:t>
      </w:r>
      <w:r w:rsidR="00EC275D" w:rsidRPr="00EC275D">
        <w:rPr>
          <w:rStyle w:val="docsum-pmid"/>
          <w:rFonts w:ascii="Arial" w:hAnsi="Arial" w:cs="Arial"/>
          <w:sz w:val="20"/>
          <w:szCs w:val="20"/>
        </w:rPr>
        <w:t xml:space="preserve"> </w:t>
      </w:r>
      <w:hyperlink r:id="rId555" w:tgtFrame="_blank" w:history="1">
        <w:r w:rsidR="00EC275D" w:rsidRPr="00EC275D">
          <w:rPr>
            <w:rStyle w:val="docsum-pmid"/>
            <w:rFonts w:ascii="Arial" w:hAnsi="Arial" w:cs="Arial"/>
            <w:sz w:val="20"/>
            <w:szCs w:val="20"/>
          </w:rPr>
          <w:t>PMC8649305</w:t>
        </w:r>
      </w:hyperlink>
      <w:r w:rsidR="00DE7075" w:rsidRPr="00DE7075">
        <w:rPr>
          <w:rStyle w:val="docsum-pmid"/>
          <w:rFonts w:ascii="Arial" w:hAnsi="Arial" w:cs="Arial"/>
          <w:sz w:val="20"/>
          <w:szCs w:val="20"/>
        </w:rPr>
        <w:t>.</w:t>
      </w:r>
    </w:p>
    <w:p w14:paraId="1C818762" w14:textId="77777777" w:rsidR="00D56FFD" w:rsidRDefault="00D56FFD" w:rsidP="00D56FFD">
      <w:pPr>
        <w:rPr>
          <w:rStyle w:val="docsum-authors"/>
          <w:rFonts w:ascii="Arial" w:hAnsi="Arial" w:cs="Arial"/>
          <w:sz w:val="20"/>
          <w:szCs w:val="20"/>
        </w:rPr>
      </w:pPr>
      <w:r>
        <w:rPr>
          <w:rStyle w:val="docsum-authors"/>
          <w:rFonts w:ascii="Arial" w:hAnsi="Arial" w:cs="Arial"/>
          <w:sz w:val="20"/>
          <w:szCs w:val="20"/>
        </w:rPr>
        <w:t>Lemaitre RN, Jensen PN, Wang Z, Fretts AM, McKnight B, Nemet I, Biggs ML, Sotoodehnia N, de Oliveira Otto MC, Psaty BM, Siscovick DS, Hazen SL, Mozaffarian D.</w:t>
      </w:r>
      <w:r>
        <w:rPr>
          <w:rFonts w:ascii="Arial" w:hAnsi="Arial" w:cs="Arial"/>
          <w:sz w:val="20"/>
          <w:szCs w:val="20"/>
        </w:rPr>
        <w:t xml:space="preserve"> </w:t>
      </w:r>
      <w:hyperlink r:id="rId556" w:history="1">
        <w:r w:rsidRPr="00C65CEE">
          <w:rPr>
            <w:rStyle w:val="Hyperlink"/>
            <w:rFonts w:ascii="Arial" w:hAnsi="Arial" w:cs="Arial"/>
            <w:b/>
            <w:bCs/>
            <w:i/>
            <w:iCs/>
            <w:color w:val="0070C0"/>
            <w:sz w:val="20"/>
            <w:szCs w:val="20"/>
          </w:rPr>
          <w:t xml:space="preserve">Association of trimethylamine N-oxide and related metabolites in plasma and incident Type 2 Diabetes: The Cardiovascular Health Study. </w:t>
        </w:r>
      </w:hyperlink>
      <w:r>
        <w:rPr>
          <w:rStyle w:val="docsum-journal-citation"/>
          <w:rFonts w:ascii="Arial" w:hAnsi="Arial" w:cs="Arial"/>
          <w:sz w:val="20"/>
          <w:szCs w:val="20"/>
        </w:rPr>
        <w:t xml:space="preserve">JAMA Netw Open. 2021 Aug 2. Vol. 4, issue 8, e2122844. </w:t>
      </w:r>
      <w:r>
        <w:rPr>
          <w:rStyle w:val="citation-part"/>
          <w:rFonts w:ascii="Arial" w:hAnsi="Arial" w:cs="Arial"/>
          <w:sz w:val="20"/>
          <w:szCs w:val="20"/>
        </w:rPr>
        <w:t xml:space="preserve">PM: </w:t>
      </w:r>
      <w:r>
        <w:rPr>
          <w:rStyle w:val="docsum-pmid"/>
          <w:rFonts w:ascii="Arial" w:hAnsi="Arial" w:cs="Arial"/>
          <w:sz w:val="20"/>
          <w:szCs w:val="20"/>
        </w:rPr>
        <w:t>34448864</w:t>
      </w:r>
      <w:r>
        <w:rPr>
          <w:rStyle w:val="citation-part"/>
          <w:rFonts w:ascii="Arial" w:hAnsi="Arial" w:cs="Arial"/>
          <w:sz w:val="20"/>
          <w:szCs w:val="20"/>
        </w:rPr>
        <w:t xml:space="preserve">. </w:t>
      </w:r>
      <w:hyperlink r:id="rId557" w:tgtFrame="_blank" w:history="1">
        <w:r>
          <w:rPr>
            <w:rStyle w:val="Hyperlink"/>
            <w:rFonts w:ascii="Arial" w:hAnsi="Arial" w:cs="Arial"/>
            <w:color w:val="auto"/>
            <w:sz w:val="20"/>
            <w:szCs w:val="20"/>
            <w:u w:val="none"/>
          </w:rPr>
          <w:t>PMC8397925</w:t>
        </w:r>
      </w:hyperlink>
      <w:r>
        <w:rPr>
          <w:rStyle w:val="citation-part"/>
          <w:rFonts w:ascii="Arial" w:hAnsi="Arial" w:cs="Arial"/>
          <w:sz w:val="20"/>
          <w:szCs w:val="20"/>
        </w:rPr>
        <w:t>.</w:t>
      </w:r>
    </w:p>
    <w:p w14:paraId="3F46B01F" w14:textId="0A9C7A5C" w:rsidR="00D56FFD" w:rsidRPr="00BB2878" w:rsidRDefault="00D56FFD" w:rsidP="00D56FFD">
      <w:pPr>
        <w:rPr>
          <w:rFonts w:ascii="Arial" w:hAnsi="Arial" w:cs="Arial"/>
          <w:sz w:val="20"/>
          <w:szCs w:val="20"/>
        </w:rPr>
      </w:pPr>
      <w:r w:rsidRPr="00BB2878">
        <w:rPr>
          <w:rStyle w:val="docsum-authors"/>
          <w:rFonts w:ascii="Arial" w:hAnsi="Arial" w:cs="Arial"/>
          <w:sz w:val="20"/>
          <w:szCs w:val="20"/>
        </w:rPr>
        <w:t>Levine DA, Gross AL, Briceño EM, Tilton N, Giordani BJ, Sussman JB, Hayward RA, Burke JF, Hingtgen S, Elkind MSV, Manly JJ, Gottesman RF, Gaskin DJ, Sidney S, Sacco RL, Tom SE, Wright CB, Yaffe K, Galecki AT.</w:t>
      </w:r>
      <w:r w:rsidRPr="00BB2878">
        <w:rPr>
          <w:rFonts w:ascii="Arial" w:hAnsi="Arial" w:cs="Arial"/>
          <w:sz w:val="20"/>
          <w:szCs w:val="20"/>
        </w:rPr>
        <w:t xml:space="preserve"> </w:t>
      </w:r>
      <w:hyperlink r:id="rId558" w:history="1">
        <w:r w:rsidRPr="00C65CEE">
          <w:rPr>
            <w:rStyle w:val="docsum-authors"/>
            <w:rFonts w:ascii="Arial" w:hAnsi="Arial" w:cs="Arial"/>
            <w:b/>
            <w:bCs/>
            <w:i/>
            <w:iCs/>
            <w:color w:val="0070C0"/>
            <w:sz w:val="20"/>
            <w:szCs w:val="20"/>
            <w:u w:val="single"/>
          </w:rPr>
          <w:t xml:space="preserve">Sex differences in cognitive decline among US adults. </w:t>
        </w:r>
      </w:hyperlink>
      <w:r w:rsidRPr="00BB2878">
        <w:rPr>
          <w:rStyle w:val="docsum-journal-citation"/>
          <w:rFonts w:ascii="Arial" w:hAnsi="Arial" w:cs="Arial"/>
          <w:sz w:val="20"/>
          <w:szCs w:val="20"/>
        </w:rPr>
        <w:t xml:space="preserve">JAMA Netw Open. 2021 Feb 1. Vol. 4, issue 2, e210169. </w:t>
      </w:r>
      <w:r w:rsidRPr="00BB2878">
        <w:rPr>
          <w:rStyle w:val="citation-part"/>
          <w:rFonts w:ascii="Arial" w:hAnsi="Arial" w:cs="Arial"/>
          <w:sz w:val="20"/>
          <w:szCs w:val="20"/>
        </w:rPr>
        <w:t xml:space="preserve">PM: </w:t>
      </w:r>
      <w:r w:rsidRPr="00BB2878">
        <w:rPr>
          <w:rStyle w:val="docsum-pmid"/>
          <w:rFonts w:ascii="Arial" w:hAnsi="Arial" w:cs="Arial"/>
          <w:sz w:val="20"/>
          <w:szCs w:val="20"/>
        </w:rPr>
        <w:t xml:space="preserve">33630089. </w:t>
      </w:r>
      <w:hyperlink r:id="rId559" w:tgtFrame="_blank" w:history="1">
        <w:r w:rsidRPr="00BB2878">
          <w:rPr>
            <w:rStyle w:val="docsum-pmid"/>
            <w:rFonts w:ascii="Arial" w:hAnsi="Arial" w:cs="Arial"/>
            <w:sz w:val="20"/>
            <w:szCs w:val="20"/>
          </w:rPr>
          <w:t xml:space="preserve">PMC7907956. </w:t>
        </w:r>
      </w:hyperlink>
      <w:r w:rsidRPr="00BB2878">
        <w:rPr>
          <w:rFonts w:ascii="Arial" w:hAnsi="Arial" w:cs="Arial"/>
          <w:sz w:val="20"/>
          <w:szCs w:val="20"/>
        </w:rPr>
        <w:t xml:space="preserve"> </w:t>
      </w:r>
    </w:p>
    <w:p w14:paraId="569CECC5" w14:textId="11824FD0" w:rsidR="00543E6F" w:rsidRPr="00EC275D" w:rsidRDefault="00543E6F" w:rsidP="00D56FFD">
      <w:pPr>
        <w:rPr>
          <w:rStyle w:val="docsum-journal-citation"/>
        </w:rPr>
      </w:pPr>
      <w:bookmarkStart w:id="100" w:name="_Hlk83376418"/>
      <w:r w:rsidRPr="00117E55">
        <w:rPr>
          <w:rStyle w:val="docsum-authors"/>
          <w:rFonts w:ascii="Arial" w:hAnsi="Arial" w:cs="Arial"/>
          <w:sz w:val="20"/>
          <w:szCs w:val="20"/>
        </w:rPr>
        <w:t>Limpitikul WB, Dewland TA, Vittinghoff E, Soliman E, Nah G, Fang C, Siscovick DS, Psaty BM, Sotoodehnia N, Heckbert S, Stein PK, Gottdiener J, Hu X, Hempfling R, Marcus GM.</w:t>
      </w:r>
      <w:r w:rsidRPr="00117E55">
        <w:rPr>
          <w:rFonts w:ascii="Arial" w:hAnsi="Arial" w:cs="Arial"/>
          <w:sz w:val="20"/>
          <w:szCs w:val="20"/>
        </w:rPr>
        <w:t xml:space="preserve"> </w:t>
      </w:r>
      <w:hyperlink r:id="rId560" w:history="1">
        <w:r w:rsidRPr="00BB2878">
          <w:rPr>
            <w:rStyle w:val="Hyperlink"/>
            <w:rFonts w:ascii="Arial" w:hAnsi="Arial" w:cs="Arial"/>
            <w:b/>
            <w:bCs/>
            <w:i/>
            <w:iCs/>
            <w:color w:val="0070C0"/>
            <w:sz w:val="20"/>
            <w:szCs w:val="20"/>
          </w:rPr>
          <w:t>Premature ventricular complexes and development of heart failure in a community-based population.</w:t>
        </w:r>
        <w:r w:rsidRPr="003B09A7">
          <w:rPr>
            <w:rStyle w:val="Hyperlink"/>
            <w:rFonts w:ascii="Arial" w:hAnsi="Arial" w:cs="Arial"/>
            <w:i/>
            <w:iCs/>
            <w:color w:val="0070C0"/>
            <w:sz w:val="20"/>
            <w:szCs w:val="20"/>
          </w:rPr>
          <w:t xml:space="preserve"> </w:t>
        </w:r>
      </w:hyperlink>
      <w:r w:rsidRPr="00117E55">
        <w:rPr>
          <w:rStyle w:val="docsum-journal-citation"/>
          <w:rFonts w:ascii="Arial" w:hAnsi="Arial" w:cs="Arial"/>
          <w:sz w:val="20"/>
          <w:szCs w:val="20"/>
        </w:rPr>
        <w:t>Heart. 2021 Sep 7. doi: 10.1136/heartjnl-2021-319473. Online ahead of print.</w:t>
      </w:r>
      <w:r w:rsidRPr="00117E55">
        <w:rPr>
          <w:rFonts w:ascii="Arial" w:hAnsi="Arial" w:cs="Arial"/>
          <w:sz w:val="20"/>
          <w:szCs w:val="20"/>
        </w:rPr>
        <w:t xml:space="preserve"> </w:t>
      </w:r>
      <w:r w:rsidRPr="00117E55">
        <w:rPr>
          <w:rStyle w:val="citation-part"/>
          <w:rFonts w:ascii="Arial" w:hAnsi="Arial" w:cs="Arial"/>
          <w:sz w:val="20"/>
          <w:szCs w:val="20"/>
        </w:rPr>
        <w:t xml:space="preserve">PM: </w:t>
      </w:r>
      <w:r w:rsidRPr="00EC275D">
        <w:rPr>
          <w:rStyle w:val="docsum-journal-citation"/>
        </w:rPr>
        <w:t>34493549.</w:t>
      </w:r>
      <w:bookmarkEnd w:id="100"/>
      <w:r w:rsidR="00EC275D" w:rsidRPr="00EC275D">
        <w:rPr>
          <w:rStyle w:val="docsum-journal-citation"/>
          <w:rFonts w:ascii="Arial" w:hAnsi="Arial" w:cs="Arial"/>
          <w:sz w:val="20"/>
          <w:szCs w:val="20"/>
        </w:rPr>
        <w:t xml:space="preserve"> </w:t>
      </w:r>
      <w:hyperlink r:id="rId561" w:tgtFrame="_blank" w:history="1">
        <w:r w:rsidR="00EC275D" w:rsidRPr="00EC275D">
          <w:rPr>
            <w:rStyle w:val="docsum-journal-citation"/>
            <w:rFonts w:ascii="Arial" w:hAnsi="Arial" w:cs="Arial"/>
            <w:sz w:val="20"/>
            <w:szCs w:val="20"/>
          </w:rPr>
          <w:t>PMC8702448</w:t>
        </w:r>
      </w:hyperlink>
      <w:r w:rsidR="00F831AC" w:rsidRPr="00F831AC">
        <w:rPr>
          <w:rStyle w:val="docsum-journal-citation"/>
          <w:rFonts w:ascii="Arial" w:hAnsi="Arial" w:cs="Arial"/>
          <w:sz w:val="20"/>
          <w:szCs w:val="20"/>
        </w:rPr>
        <w:t>.</w:t>
      </w:r>
      <w:r w:rsidR="006D2B16">
        <w:rPr>
          <w:rStyle w:val="docsum-journal-citation"/>
          <w:rFonts w:ascii="Arial" w:hAnsi="Arial" w:cs="Arial"/>
          <w:sz w:val="20"/>
          <w:szCs w:val="20"/>
        </w:rPr>
        <w:t xml:space="preserve"> </w:t>
      </w:r>
    </w:p>
    <w:p w14:paraId="017F7DD5" w14:textId="21F976D3" w:rsidR="00D56FFD" w:rsidRDefault="00D56FFD" w:rsidP="00D56FFD">
      <w:pPr>
        <w:rPr>
          <w:rStyle w:val="docsum-authors"/>
          <w:rFonts w:ascii="Arial" w:hAnsi="Arial" w:cs="Arial"/>
          <w:sz w:val="20"/>
          <w:szCs w:val="20"/>
        </w:rPr>
      </w:pPr>
      <w:r w:rsidRPr="00C75036">
        <w:rPr>
          <w:rStyle w:val="docsum-authors"/>
          <w:rFonts w:ascii="Arial" w:hAnsi="Arial" w:cs="Arial"/>
          <w:sz w:val="20"/>
          <w:szCs w:val="20"/>
        </w:rPr>
        <w:t>Lin BM, Grinde KE, Brody JA, Breeze CE, Raffield LM, Mychaleckyj JC, Thornton</w:t>
      </w:r>
      <w:r>
        <w:rPr>
          <w:rStyle w:val="docsum-authors"/>
          <w:rFonts w:ascii="Arial" w:hAnsi="Arial" w:cs="Arial"/>
          <w:sz w:val="20"/>
          <w:szCs w:val="20"/>
        </w:rPr>
        <w:t xml:space="preserve"> </w:t>
      </w:r>
      <w:r w:rsidRPr="00C75036">
        <w:rPr>
          <w:rStyle w:val="docsum-authors"/>
          <w:rFonts w:ascii="Arial" w:hAnsi="Arial" w:cs="Arial"/>
          <w:sz w:val="20"/>
          <w:szCs w:val="20"/>
        </w:rPr>
        <w:t>TA, Perry JA, Baier LJ, de Las Fuentes L, Guo X, Heavner BD, Hanson RL, Hung YJ,</w:t>
      </w:r>
      <w:r>
        <w:rPr>
          <w:rStyle w:val="docsum-authors"/>
          <w:rFonts w:ascii="Arial" w:hAnsi="Arial" w:cs="Arial"/>
          <w:sz w:val="20"/>
          <w:szCs w:val="20"/>
        </w:rPr>
        <w:t xml:space="preserve"> </w:t>
      </w:r>
      <w:r w:rsidRPr="00C75036">
        <w:rPr>
          <w:rStyle w:val="docsum-authors"/>
          <w:rFonts w:ascii="Arial" w:hAnsi="Arial" w:cs="Arial"/>
          <w:sz w:val="20"/>
          <w:szCs w:val="20"/>
        </w:rPr>
        <w:t>Qian H, Hsiung CA, Hwang SJ, Irvin MR, Jain D, Kelly TN, Kobes S, Lange L, Lash</w:t>
      </w:r>
      <w:r>
        <w:rPr>
          <w:rStyle w:val="docsum-authors"/>
          <w:rFonts w:ascii="Arial" w:hAnsi="Arial" w:cs="Arial"/>
          <w:sz w:val="20"/>
          <w:szCs w:val="20"/>
        </w:rPr>
        <w:t xml:space="preserve"> </w:t>
      </w:r>
      <w:r w:rsidRPr="00C75036">
        <w:rPr>
          <w:rStyle w:val="docsum-authors"/>
          <w:rFonts w:ascii="Arial" w:hAnsi="Arial" w:cs="Arial"/>
          <w:sz w:val="20"/>
          <w:szCs w:val="20"/>
        </w:rPr>
        <w:t>JP, Li Y, Liu X, Mi X, Musani SK, Papanicolaou GJ, Parsa A, Reiner AP, Salimi S,</w:t>
      </w:r>
      <w:r>
        <w:rPr>
          <w:rStyle w:val="docsum-authors"/>
          <w:rFonts w:ascii="Arial" w:hAnsi="Arial" w:cs="Arial"/>
          <w:sz w:val="20"/>
          <w:szCs w:val="20"/>
        </w:rPr>
        <w:t xml:space="preserve"> </w:t>
      </w:r>
      <w:r w:rsidRPr="00C75036">
        <w:rPr>
          <w:rStyle w:val="docsum-authors"/>
          <w:rFonts w:ascii="Arial" w:hAnsi="Arial" w:cs="Arial"/>
          <w:sz w:val="20"/>
          <w:szCs w:val="20"/>
        </w:rPr>
        <w:t>Sheu WH, Shuldiner AR, Taylor KD, Smith AV, Smith JA, Tin A, Vaidya D, Wallace</w:t>
      </w:r>
      <w:r>
        <w:rPr>
          <w:rStyle w:val="docsum-authors"/>
          <w:rFonts w:ascii="Arial" w:hAnsi="Arial" w:cs="Arial"/>
          <w:sz w:val="20"/>
          <w:szCs w:val="20"/>
        </w:rPr>
        <w:t xml:space="preserve"> </w:t>
      </w:r>
      <w:r w:rsidRPr="00C75036">
        <w:rPr>
          <w:rStyle w:val="docsum-authors"/>
          <w:rFonts w:ascii="Arial" w:hAnsi="Arial" w:cs="Arial"/>
          <w:sz w:val="20"/>
          <w:szCs w:val="20"/>
        </w:rPr>
        <w:t>RB, Yamamoto K, Sakaue S, Matsuda K, Kamatani Y, Momozawa Y, Yanek LR, Young BA,</w:t>
      </w:r>
      <w:r>
        <w:rPr>
          <w:rStyle w:val="docsum-authors"/>
          <w:rFonts w:ascii="Arial" w:hAnsi="Arial" w:cs="Arial"/>
          <w:sz w:val="20"/>
          <w:szCs w:val="20"/>
        </w:rPr>
        <w:t xml:space="preserve"> </w:t>
      </w:r>
      <w:r w:rsidRPr="00C75036">
        <w:rPr>
          <w:rStyle w:val="docsum-authors"/>
          <w:rFonts w:ascii="Arial" w:hAnsi="Arial" w:cs="Arial"/>
          <w:sz w:val="20"/>
          <w:szCs w:val="20"/>
        </w:rPr>
        <w:t>Zhao W, Okada Y, Abecasis G, Psaty BM, Arnett DK, Boerwinkle E, Cai J, Yii-Der</w:t>
      </w:r>
      <w:r>
        <w:rPr>
          <w:rStyle w:val="docsum-authors"/>
          <w:rFonts w:ascii="Arial" w:hAnsi="Arial" w:cs="Arial"/>
          <w:sz w:val="20"/>
          <w:szCs w:val="20"/>
        </w:rPr>
        <w:t xml:space="preserve"> </w:t>
      </w:r>
      <w:r w:rsidRPr="00C75036">
        <w:rPr>
          <w:rStyle w:val="docsum-authors"/>
          <w:rFonts w:ascii="Arial" w:hAnsi="Arial" w:cs="Arial"/>
          <w:sz w:val="20"/>
          <w:szCs w:val="20"/>
        </w:rPr>
        <w:t>Chen I, Correa A, Cupples LA, He J, Kardia SL, Kooperberg C, Mathias RA,</w:t>
      </w:r>
      <w:r>
        <w:rPr>
          <w:rStyle w:val="docsum-authors"/>
          <w:rFonts w:ascii="Arial" w:hAnsi="Arial" w:cs="Arial"/>
          <w:sz w:val="20"/>
          <w:szCs w:val="20"/>
        </w:rPr>
        <w:t xml:space="preserve"> </w:t>
      </w:r>
      <w:r w:rsidRPr="00C75036">
        <w:rPr>
          <w:rStyle w:val="docsum-authors"/>
          <w:rFonts w:ascii="Arial" w:hAnsi="Arial" w:cs="Arial"/>
          <w:sz w:val="20"/>
          <w:szCs w:val="20"/>
        </w:rPr>
        <w:t>Mitchell BD, Nickerson DA, Turner ST, Vasan RS, Rotter JI, Levy D, Kramer HJ,</w:t>
      </w:r>
      <w:r>
        <w:rPr>
          <w:rStyle w:val="docsum-authors"/>
          <w:rFonts w:ascii="Arial" w:hAnsi="Arial" w:cs="Arial"/>
          <w:sz w:val="20"/>
          <w:szCs w:val="20"/>
        </w:rPr>
        <w:t xml:space="preserve"> </w:t>
      </w:r>
      <w:r w:rsidRPr="00C75036">
        <w:rPr>
          <w:rStyle w:val="docsum-authors"/>
          <w:rFonts w:ascii="Arial" w:hAnsi="Arial" w:cs="Arial"/>
          <w:sz w:val="20"/>
          <w:szCs w:val="20"/>
        </w:rPr>
        <w:t>Köttgen A, N</w:t>
      </w:r>
      <w:r w:rsidR="00A44A6D">
        <w:rPr>
          <w:rStyle w:val="docsum-authors"/>
          <w:rFonts w:ascii="Arial" w:hAnsi="Arial" w:cs="Arial"/>
          <w:sz w:val="20"/>
          <w:szCs w:val="20"/>
        </w:rPr>
        <w:t>HLBI</w:t>
      </w:r>
      <w:r w:rsidRPr="00C75036">
        <w:rPr>
          <w:rStyle w:val="docsum-authors"/>
          <w:rFonts w:ascii="Arial" w:hAnsi="Arial" w:cs="Arial"/>
          <w:sz w:val="20"/>
          <w:szCs w:val="20"/>
        </w:rPr>
        <w:t xml:space="preserve"> Trans-Omics For Precision Medicine TOPMed Consortium, TOPMed</w:t>
      </w:r>
      <w:r>
        <w:rPr>
          <w:rStyle w:val="docsum-authors"/>
          <w:rFonts w:ascii="Arial" w:hAnsi="Arial" w:cs="Arial"/>
          <w:sz w:val="20"/>
          <w:szCs w:val="20"/>
        </w:rPr>
        <w:t xml:space="preserve"> </w:t>
      </w:r>
      <w:r w:rsidRPr="00C75036">
        <w:rPr>
          <w:rStyle w:val="docsum-authors"/>
          <w:rFonts w:ascii="Arial" w:hAnsi="Arial" w:cs="Arial"/>
          <w:sz w:val="20"/>
          <w:szCs w:val="20"/>
        </w:rPr>
        <w:t xml:space="preserve">Kidney Working Group, Rich SS, Lin DY, Browning SR, Franceschini N. </w:t>
      </w:r>
      <w:hyperlink r:id="rId562" w:history="1">
        <w:r w:rsidRPr="00C65CEE">
          <w:rPr>
            <w:rStyle w:val="Hyperlink"/>
            <w:rFonts w:ascii="Arial" w:hAnsi="Arial" w:cs="Arial"/>
            <w:b/>
            <w:bCs/>
            <w:i/>
            <w:iCs/>
            <w:color w:val="0070C0"/>
            <w:sz w:val="20"/>
            <w:szCs w:val="20"/>
          </w:rPr>
          <w:t xml:space="preserve">Whole genome sequence analyses of eGFR in 23,732 people representing multiple ancestries in the NHLBI </w:t>
        </w:r>
        <w:r w:rsidR="007F7853" w:rsidRPr="00C65CEE">
          <w:rPr>
            <w:rStyle w:val="Hyperlink"/>
            <w:rFonts w:ascii="Arial" w:hAnsi="Arial" w:cs="Arial"/>
            <w:b/>
            <w:bCs/>
            <w:i/>
            <w:iCs/>
            <w:color w:val="0070C0"/>
            <w:sz w:val="20"/>
            <w:szCs w:val="20"/>
          </w:rPr>
          <w:t>T</w:t>
        </w:r>
        <w:r w:rsidRPr="00C65CEE">
          <w:rPr>
            <w:rStyle w:val="Hyperlink"/>
            <w:rFonts w:ascii="Arial" w:hAnsi="Arial" w:cs="Arial"/>
            <w:b/>
            <w:bCs/>
            <w:i/>
            <w:iCs/>
            <w:color w:val="0070C0"/>
            <w:sz w:val="20"/>
            <w:szCs w:val="20"/>
          </w:rPr>
          <w:t>rans-</w:t>
        </w:r>
        <w:r w:rsidR="007F7853" w:rsidRPr="00C65CEE">
          <w:rPr>
            <w:rStyle w:val="Hyperlink"/>
            <w:rFonts w:ascii="Arial" w:hAnsi="Arial" w:cs="Arial"/>
            <w:b/>
            <w:bCs/>
            <w:i/>
            <w:iCs/>
            <w:color w:val="0070C0"/>
            <w:sz w:val="20"/>
            <w:szCs w:val="20"/>
          </w:rPr>
          <w:t>O</w:t>
        </w:r>
        <w:r w:rsidRPr="00C65CEE">
          <w:rPr>
            <w:rStyle w:val="Hyperlink"/>
            <w:rFonts w:ascii="Arial" w:hAnsi="Arial" w:cs="Arial"/>
            <w:b/>
            <w:bCs/>
            <w:i/>
            <w:iCs/>
            <w:color w:val="0070C0"/>
            <w:sz w:val="20"/>
            <w:szCs w:val="20"/>
          </w:rPr>
          <w:t xml:space="preserve">mics for </w:t>
        </w:r>
        <w:r w:rsidR="007F7853" w:rsidRPr="00C65CEE">
          <w:rPr>
            <w:rStyle w:val="Hyperlink"/>
            <w:rFonts w:ascii="Arial" w:hAnsi="Arial" w:cs="Arial"/>
            <w:b/>
            <w:bCs/>
            <w:i/>
            <w:iCs/>
            <w:color w:val="0070C0"/>
            <w:sz w:val="20"/>
            <w:szCs w:val="20"/>
          </w:rPr>
          <w:t>P</w:t>
        </w:r>
        <w:r w:rsidRPr="00C65CEE">
          <w:rPr>
            <w:rStyle w:val="Hyperlink"/>
            <w:rFonts w:ascii="Arial" w:hAnsi="Arial" w:cs="Arial"/>
            <w:b/>
            <w:bCs/>
            <w:i/>
            <w:iCs/>
            <w:color w:val="0070C0"/>
            <w:sz w:val="20"/>
            <w:szCs w:val="20"/>
          </w:rPr>
          <w:t xml:space="preserve">recision </w:t>
        </w:r>
        <w:r w:rsidR="007F7853" w:rsidRPr="00C65CEE">
          <w:rPr>
            <w:rStyle w:val="Hyperlink"/>
            <w:rFonts w:ascii="Arial" w:hAnsi="Arial" w:cs="Arial"/>
            <w:b/>
            <w:bCs/>
            <w:i/>
            <w:iCs/>
            <w:color w:val="0070C0"/>
            <w:sz w:val="20"/>
            <w:szCs w:val="20"/>
          </w:rPr>
          <w:t>M</w:t>
        </w:r>
        <w:r w:rsidRPr="00C65CEE">
          <w:rPr>
            <w:rStyle w:val="Hyperlink"/>
            <w:rFonts w:ascii="Arial" w:hAnsi="Arial" w:cs="Arial"/>
            <w:b/>
            <w:bCs/>
            <w:i/>
            <w:iCs/>
            <w:color w:val="0070C0"/>
            <w:sz w:val="20"/>
            <w:szCs w:val="20"/>
          </w:rPr>
          <w:t xml:space="preserve">edicine (TOPMed) </w:t>
        </w:r>
        <w:r w:rsidR="007F7853" w:rsidRPr="00C65CEE">
          <w:rPr>
            <w:rStyle w:val="Hyperlink"/>
            <w:rFonts w:ascii="Arial" w:hAnsi="Arial" w:cs="Arial"/>
            <w:b/>
            <w:bCs/>
            <w:i/>
            <w:iCs/>
            <w:color w:val="0070C0"/>
            <w:sz w:val="20"/>
            <w:szCs w:val="20"/>
          </w:rPr>
          <w:t>C</w:t>
        </w:r>
        <w:r w:rsidRPr="00C65CEE">
          <w:rPr>
            <w:rStyle w:val="Hyperlink"/>
            <w:rFonts w:ascii="Arial" w:hAnsi="Arial" w:cs="Arial"/>
            <w:b/>
            <w:bCs/>
            <w:i/>
            <w:iCs/>
            <w:color w:val="0070C0"/>
            <w:sz w:val="20"/>
            <w:szCs w:val="20"/>
          </w:rPr>
          <w:t>onsortium</w:t>
        </w:r>
      </w:hyperlink>
      <w:r w:rsidRPr="00C65CEE">
        <w:rPr>
          <w:rStyle w:val="docsum-authors"/>
          <w:rFonts w:ascii="Arial" w:hAnsi="Arial" w:cs="Arial"/>
          <w:color w:val="0070C0"/>
          <w:sz w:val="20"/>
          <w:szCs w:val="20"/>
        </w:rPr>
        <w:t>.</w:t>
      </w:r>
      <w:r w:rsidRPr="00C75036">
        <w:rPr>
          <w:rStyle w:val="docsum-authors"/>
          <w:rFonts w:ascii="Arial" w:hAnsi="Arial" w:cs="Arial"/>
          <w:sz w:val="20"/>
          <w:szCs w:val="20"/>
        </w:rPr>
        <w:t xml:space="preserve"> EBioMedicine.</w:t>
      </w:r>
      <w:r>
        <w:rPr>
          <w:rStyle w:val="docsum-authors"/>
          <w:rFonts w:ascii="Arial" w:hAnsi="Arial" w:cs="Arial"/>
          <w:sz w:val="20"/>
          <w:szCs w:val="20"/>
        </w:rPr>
        <w:t xml:space="preserve"> </w:t>
      </w:r>
      <w:r w:rsidRPr="00C75036">
        <w:rPr>
          <w:rStyle w:val="docsum-authors"/>
          <w:rFonts w:ascii="Arial" w:hAnsi="Arial" w:cs="Arial"/>
          <w:sz w:val="20"/>
          <w:szCs w:val="20"/>
        </w:rPr>
        <w:t>2021 Jan</w:t>
      </w:r>
      <w:r>
        <w:rPr>
          <w:rStyle w:val="docsum-authors"/>
          <w:rFonts w:ascii="Arial" w:hAnsi="Arial" w:cs="Arial"/>
          <w:sz w:val="20"/>
          <w:szCs w:val="20"/>
        </w:rPr>
        <w:t xml:space="preserve">. Vol. </w:t>
      </w:r>
      <w:r w:rsidRPr="00C75036">
        <w:rPr>
          <w:rStyle w:val="docsum-authors"/>
          <w:rFonts w:ascii="Arial" w:hAnsi="Arial" w:cs="Arial"/>
          <w:sz w:val="20"/>
          <w:szCs w:val="20"/>
        </w:rPr>
        <w:t>63</w:t>
      </w:r>
      <w:r>
        <w:rPr>
          <w:rStyle w:val="docsum-authors"/>
          <w:rFonts w:ascii="Arial" w:hAnsi="Arial" w:cs="Arial"/>
          <w:sz w:val="20"/>
          <w:szCs w:val="20"/>
        </w:rPr>
        <w:t xml:space="preserve">, p. </w:t>
      </w:r>
      <w:r w:rsidRPr="00C75036">
        <w:rPr>
          <w:rStyle w:val="docsum-authors"/>
          <w:rFonts w:ascii="Arial" w:hAnsi="Arial" w:cs="Arial"/>
          <w:sz w:val="20"/>
          <w:szCs w:val="20"/>
        </w:rPr>
        <w:t>103157. PM:</w:t>
      </w:r>
      <w:r>
        <w:rPr>
          <w:rStyle w:val="docsum-authors"/>
          <w:rFonts w:ascii="Arial" w:hAnsi="Arial" w:cs="Arial"/>
          <w:sz w:val="20"/>
          <w:szCs w:val="20"/>
        </w:rPr>
        <w:t xml:space="preserve"> </w:t>
      </w:r>
      <w:r w:rsidRPr="00C75036">
        <w:rPr>
          <w:rStyle w:val="docsum-authors"/>
          <w:rFonts w:ascii="Arial" w:hAnsi="Arial" w:cs="Arial"/>
          <w:sz w:val="20"/>
          <w:szCs w:val="20"/>
        </w:rPr>
        <w:t>33418499</w:t>
      </w:r>
      <w:r>
        <w:rPr>
          <w:rStyle w:val="docsum-authors"/>
          <w:rFonts w:ascii="Arial" w:hAnsi="Arial" w:cs="Arial"/>
          <w:sz w:val="20"/>
          <w:szCs w:val="20"/>
        </w:rPr>
        <w:t>.</w:t>
      </w:r>
      <w:r w:rsidRPr="00C75036">
        <w:rPr>
          <w:rStyle w:val="docsum-authors"/>
          <w:rFonts w:ascii="Arial" w:hAnsi="Arial" w:cs="Arial"/>
          <w:sz w:val="20"/>
          <w:szCs w:val="20"/>
        </w:rPr>
        <w:t xml:space="preserve"> PMC7804602.</w:t>
      </w:r>
    </w:p>
    <w:p w14:paraId="1FDA777C" w14:textId="1997E204" w:rsidR="008B6216" w:rsidRPr="002B23C7" w:rsidRDefault="008B6216" w:rsidP="008B6216">
      <w:pPr>
        <w:rPr>
          <w:rFonts w:ascii="Arial" w:hAnsi="Arial" w:cs="Arial"/>
          <w:sz w:val="20"/>
          <w:szCs w:val="20"/>
        </w:rPr>
      </w:pPr>
      <w:r w:rsidRPr="002B23C7">
        <w:rPr>
          <w:rStyle w:val="docsum-authors"/>
          <w:rFonts w:ascii="Arial" w:hAnsi="Arial" w:cs="Arial"/>
          <w:sz w:val="20"/>
          <w:szCs w:val="20"/>
        </w:rPr>
        <w:t>Little A, Hu Y, Sun Q, Jain D, Broome J, Chen MH, Thibord F, McHugh C, Surendran P, Blackwell TW, Brody JA, Bhan A, Chami N, Vries PS, Ekunwe L, Heard-Costa N, Hobbs BD, Manichaikul A, Moon JY, Preuss MH, Ryan K, Wang Z, Wheeler M, Yanek LR, Abecasis GR, Almasy L, Beaty TH, Becker LC, Blangero J, Boerwinkle E, Butterworth AS, Choquet H, Correa A, Curran JE, Faraday N, Fornage M, Glahn DC, Hou L, Jorgenson E, Kooperberg C, Lewis JP, Lloyd-Jones DM, Loos RJF, Min N, Mitchell BD, Morrison AC, Nickerson D, North KE, O'Connell JR, Pankratz N, Psaty BM, Vasan RS, Rich SS, Rotter JI, Smith AV, Smith NL, Tang H, Tracy RP, Conomos MP, Laurie CA, Mathias RA, Li Y, Auer PL; NHLBI Trans-Omics for Precision Medicine (TOPMed) Consortium, Thornton T, Reiner AP, Johnson AD, Raffield LM.</w:t>
      </w:r>
      <w:r w:rsidRPr="002B23C7">
        <w:rPr>
          <w:rFonts w:ascii="Arial" w:hAnsi="Arial" w:cs="Arial"/>
          <w:sz w:val="20"/>
          <w:szCs w:val="20"/>
        </w:rPr>
        <w:t xml:space="preserve"> </w:t>
      </w:r>
      <w:hyperlink r:id="rId563" w:history="1">
        <w:r w:rsidRPr="00C65CEE">
          <w:rPr>
            <w:rStyle w:val="Hyperlink"/>
            <w:rFonts w:ascii="Arial" w:hAnsi="Arial" w:cs="Arial"/>
            <w:b/>
            <w:bCs/>
            <w:i/>
            <w:iCs/>
            <w:color w:val="0070C0"/>
            <w:sz w:val="20"/>
            <w:szCs w:val="20"/>
          </w:rPr>
          <w:t xml:space="preserve">Whole genome sequence analysis of platelet traits in the NHLBI </w:t>
        </w:r>
        <w:r w:rsidR="00A44A6D" w:rsidRPr="00C65CEE">
          <w:rPr>
            <w:rStyle w:val="Hyperlink"/>
            <w:rFonts w:ascii="Arial" w:hAnsi="Arial" w:cs="Arial"/>
            <w:b/>
            <w:bCs/>
            <w:i/>
            <w:iCs/>
            <w:color w:val="0070C0"/>
            <w:sz w:val="20"/>
            <w:szCs w:val="20"/>
          </w:rPr>
          <w:t>T</w:t>
        </w:r>
        <w:r w:rsidRPr="00C65CEE">
          <w:rPr>
            <w:rStyle w:val="Hyperlink"/>
            <w:rFonts w:ascii="Arial" w:hAnsi="Arial" w:cs="Arial"/>
            <w:b/>
            <w:bCs/>
            <w:i/>
            <w:iCs/>
            <w:color w:val="0070C0"/>
            <w:sz w:val="20"/>
            <w:szCs w:val="20"/>
          </w:rPr>
          <w:t>rans-</w:t>
        </w:r>
        <w:r w:rsidR="00A44A6D" w:rsidRPr="00C65CEE">
          <w:rPr>
            <w:rStyle w:val="Hyperlink"/>
            <w:rFonts w:ascii="Arial" w:hAnsi="Arial" w:cs="Arial"/>
            <w:b/>
            <w:bCs/>
            <w:i/>
            <w:iCs/>
            <w:color w:val="0070C0"/>
            <w:sz w:val="20"/>
            <w:szCs w:val="20"/>
          </w:rPr>
          <w:t>O</w:t>
        </w:r>
        <w:r w:rsidRPr="00C65CEE">
          <w:rPr>
            <w:rStyle w:val="Hyperlink"/>
            <w:rFonts w:ascii="Arial" w:hAnsi="Arial" w:cs="Arial"/>
            <w:b/>
            <w:bCs/>
            <w:i/>
            <w:iCs/>
            <w:color w:val="0070C0"/>
            <w:sz w:val="20"/>
            <w:szCs w:val="20"/>
          </w:rPr>
          <w:t xml:space="preserve">mics for </w:t>
        </w:r>
        <w:r w:rsidR="00A44A6D" w:rsidRPr="00C65CEE">
          <w:rPr>
            <w:rStyle w:val="Hyperlink"/>
            <w:rFonts w:ascii="Arial" w:hAnsi="Arial" w:cs="Arial"/>
            <w:b/>
            <w:bCs/>
            <w:i/>
            <w:iCs/>
            <w:color w:val="0070C0"/>
            <w:sz w:val="20"/>
            <w:szCs w:val="20"/>
          </w:rPr>
          <w:t>P</w:t>
        </w:r>
        <w:r w:rsidRPr="00C65CEE">
          <w:rPr>
            <w:rStyle w:val="Hyperlink"/>
            <w:rFonts w:ascii="Arial" w:hAnsi="Arial" w:cs="Arial"/>
            <w:b/>
            <w:bCs/>
            <w:i/>
            <w:iCs/>
            <w:color w:val="0070C0"/>
            <w:sz w:val="20"/>
            <w:szCs w:val="20"/>
          </w:rPr>
          <w:t xml:space="preserve">recision </w:t>
        </w:r>
        <w:r w:rsidR="00A44A6D" w:rsidRPr="00C65CEE">
          <w:rPr>
            <w:rStyle w:val="Hyperlink"/>
            <w:rFonts w:ascii="Arial" w:hAnsi="Arial" w:cs="Arial"/>
            <w:b/>
            <w:bCs/>
            <w:i/>
            <w:iCs/>
            <w:color w:val="0070C0"/>
            <w:sz w:val="20"/>
            <w:szCs w:val="20"/>
          </w:rPr>
          <w:lastRenderedPageBreak/>
          <w:t>M</w:t>
        </w:r>
        <w:r w:rsidRPr="00C65CEE">
          <w:rPr>
            <w:rStyle w:val="Hyperlink"/>
            <w:rFonts w:ascii="Arial" w:hAnsi="Arial" w:cs="Arial"/>
            <w:b/>
            <w:bCs/>
            <w:i/>
            <w:iCs/>
            <w:color w:val="0070C0"/>
            <w:sz w:val="20"/>
            <w:szCs w:val="20"/>
          </w:rPr>
          <w:t xml:space="preserve">edicine </w:t>
        </w:r>
        <w:r w:rsidR="00A44A6D" w:rsidRPr="00C65CEE">
          <w:rPr>
            <w:rStyle w:val="Hyperlink"/>
            <w:rFonts w:ascii="Arial" w:hAnsi="Arial" w:cs="Arial"/>
            <w:b/>
            <w:bCs/>
            <w:i/>
            <w:iCs/>
            <w:color w:val="0070C0"/>
            <w:sz w:val="20"/>
            <w:szCs w:val="20"/>
          </w:rPr>
          <w:t>I</w:t>
        </w:r>
        <w:r w:rsidRPr="00C65CEE">
          <w:rPr>
            <w:rStyle w:val="Hyperlink"/>
            <w:rFonts w:ascii="Arial" w:hAnsi="Arial" w:cs="Arial"/>
            <w:b/>
            <w:bCs/>
            <w:i/>
            <w:iCs/>
            <w:color w:val="0070C0"/>
            <w:sz w:val="20"/>
            <w:szCs w:val="20"/>
          </w:rPr>
          <w:t xml:space="preserve">nitiative. </w:t>
        </w:r>
      </w:hyperlink>
      <w:r w:rsidRPr="002B23C7">
        <w:rPr>
          <w:rStyle w:val="docsum-journal-citation"/>
          <w:rFonts w:ascii="Arial" w:hAnsi="Arial" w:cs="Arial"/>
          <w:sz w:val="20"/>
          <w:szCs w:val="20"/>
        </w:rPr>
        <w:t>Hum Mol Genet. 2021 Sep 6. doi: 10.1093/hmg/ddab252. Online ahead of print.</w:t>
      </w:r>
      <w:r w:rsidRPr="002B23C7">
        <w:rPr>
          <w:rFonts w:ascii="Arial" w:hAnsi="Arial" w:cs="Arial"/>
          <w:sz w:val="20"/>
          <w:szCs w:val="20"/>
        </w:rPr>
        <w:t xml:space="preserve"> </w:t>
      </w:r>
      <w:r w:rsidRPr="002B23C7">
        <w:rPr>
          <w:rStyle w:val="citation-part"/>
          <w:rFonts w:ascii="Arial" w:hAnsi="Arial" w:cs="Arial"/>
          <w:sz w:val="20"/>
          <w:szCs w:val="20"/>
        </w:rPr>
        <w:t xml:space="preserve">PM: </w:t>
      </w:r>
      <w:r w:rsidRPr="002B23C7">
        <w:rPr>
          <w:rStyle w:val="docsum-pmid"/>
          <w:rFonts w:ascii="Arial" w:hAnsi="Arial" w:cs="Arial"/>
          <w:sz w:val="20"/>
          <w:szCs w:val="20"/>
        </w:rPr>
        <w:t>34553764.</w:t>
      </w:r>
      <w:r w:rsidRPr="002B23C7">
        <w:rPr>
          <w:rFonts w:ascii="Arial" w:hAnsi="Arial" w:cs="Arial"/>
          <w:sz w:val="20"/>
          <w:szCs w:val="20"/>
        </w:rPr>
        <w:t xml:space="preserve"> </w:t>
      </w:r>
      <w:r w:rsidR="009438F3" w:rsidRPr="009438F3">
        <w:rPr>
          <w:rStyle w:val="docsum-journal-citation"/>
          <w:rFonts w:ascii="Arial" w:hAnsi="Arial" w:cs="Arial"/>
          <w:sz w:val="20"/>
          <w:szCs w:val="20"/>
        </w:rPr>
        <w:t>PMC8825339.</w:t>
      </w:r>
    </w:p>
    <w:p w14:paraId="14CB36B0" w14:textId="77777777" w:rsidR="001D4588" w:rsidRPr="006722CD" w:rsidRDefault="001D4588" w:rsidP="001D4588">
      <w:pPr>
        <w:rPr>
          <w:rFonts w:ascii="Arial" w:hAnsi="Arial" w:cs="Arial"/>
          <w:sz w:val="20"/>
          <w:szCs w:val="20"/>
        </w:rPr>
      </w:pPr>
      <w:r w:rsidRPr="006722CD">
        <w:rPr>
          <w:rStyle w:val="docsum-authors"/>
          <w:rFonts w:ascii="Arial" w:hAnsi="Arial" w:cs="Arial"/>
          <w:sz w:val="20"/>
          <w:szCs w:val="20"/>
        </w:rPr>
        <w:t>Liu X, Longchamps RJ, Wiggins KL, Raffield LM, Bielak LF, Zhao W, Pitsillides A, Blackwell TW, Yao J, Guo X, Kurniansyah N, Thyagarajan B, Pankratz N, Rich SS, Taylor KD, Peyser PA, Heckbert SR, Seshadri S, Cupples LA, Boerwinkle E, Grove ML, Larson NB, Smith JA, Vasan RS, Sofer T, Fitzpatrick AL, Fornage M, Ding J, Correa A, Abecasis G, Psaty BM, Wilson JG, Levy D, Rotter JI, Bis JC; TOPMed mtDNA Working Group in NHLBI Trans-Omics for Precision Medicine (TOPMed) Consortium, Satizabal CL, Arking DE, Liu C.</w:t>
      </w:r>
      <w:r w:rsidRPr="006722CD">
        <w:rPr>
          <w:rFonts w:ascii="Arial" w:hAnsi="Arial" w:cs="Arial"/>
          <w:sz w:val="20"/>
          <w:szCs w:val="20"/>
        </w:rPr>
        <w:t xml:space="preserve"> </w:t>
      </w:r>
      <w:hyperlink r:id="rId564" w:history="1">
        <w:r w:rsidRPr="0091662A">
          <w:rPr>
            <w:rStyle w:val="Hyperlink"/>
            <w:rFonts w:ascii="Arial" w:hAnsi="Arial" w:cs="Arial"/>
            <w:i/>
            <w:iCs/>
            <w:sz w:val="20"/>
            <w:szCs w:val="20"/>
          </w:rPr>
          <w:t xml:space="preserve">Association of mitochondrial DNA copy number with cardiometabolic diseases. </w:t>
        </w:r>
      </w:hyperlink>
      <w:r w:rsidRPr="006722CD">
        <w:rPr>
          <w:rStyle w:val="docsum-journal-citation"/>
          <w:rFonts w:ascii="Arial" w:hAnsi="Arial" w:cs="Arial"/>
          <w:sz w:val="20"/>
          <w:szCs w:val="20"/>
        </w:rPr>
        <w:t>Cell Genom. 2021 Oct 13</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100006. </w:t>
      </w:r>
      <w:r w:rsidRPr="006722CD">
        <w:rPr>
          <w:rStyle w:val="citation-part"/>
          <w:rFonts w:ascii="Arial" w:hAnsi="Arial" w:cs="Arial"/>
          <w:sz w:val="20"/>
          <w:szCs w:val="20"/>
        </w:rPr>
        <w:t xml:space="preserve">PM: </w:t>
      </w:r>
      <w:r w:rsidRPr="006722CD">
        <w:rPr>
          <w:rStyle w:val="docsum-pmid"/>
          <w:rFonts w:ascii="Arial" w:hAnsi="Arial" w:cs="Arial"/>
          <w:sz w:val="20"/>
          <w:szCs w:val="20"/>
        </w:rPr>
        <w:t>35036986.</w:t>
      </w:r>
      <w:r w:rsidRPr="006722CD">
        <w:rPr>
          <w:rFonts w:ascii="Arial" w:hAnsi="Arial" w:cs="Arial"/>
          <w:sz w:val="20"/>
          <w:szCs w:val="20"/>
        </w:rPr>
        <w:t xml:space="preserve"> </w:t>
      </w:r>
      <w:hyperlink r:id="rId565" w:tgtFrame="_blank" w:history="1">
        <w:r w:rsidRPr="0091662A">
          <w:rPr>
            <w:rStyle w:val="docsum-pmid"/>
            <w:rFonts w:ascii="Arial" w:hAnsi="Arial" w:cs="Arial"/>
            <w:sz w:val="20"/>
            <w:szCs w:val="20"/>
          </w:rPr>
          <w:t xml:space="preserve">PMC8758111. </w:t>
        </w:r>
      </w:hyperlink>
    </w:p>
    <w:p w14:paraId="15DF6058" w14:textId="24111766" w:rsidR="00D56FFD" w:rsidRPr="00DF0C6B" w:rsidRDefault="00D56FFD" w:rsidP="00D56FFD">
      <w:pPr>
        <w:rPr>
          <w:rStyle w:val="docsum-journal-citation"/>
          <w:rFonts w:ascii="Arial" w:hAnsi="Arial" w:cs="Arial"/>
          <w:sz w:val="20"/>
          <w:szCs w:val="20"/>
        </w:rPr>
      </w:pPr>
      <w:r w:rsidRPr="00DF0C6B">
        <w:rPr>
          <w:rStyle w:val="docsum-authors"/>
          <w:rFonts w:ascii="Arial" w:hAnsi="Arial" w:cs="Arial"/>
          <w:sz w:val="20"/>
          <w:szCs w:val="20"/>
        </w:rPr>
        <w:t>Lu Y, Dimitrov L, Chen SH, Bielak LF, Bis JC, Feitosa MF, Lu L, Kavousi M, Raffield LM, Smith AV, Wang L, Weiss S, Yao J, Zhu J, Gudmundsson EF, Gudmundsdottir V, Bos D, Ghanbari M, Ikram MA, Hwang SJ, Taylor KD, Budoff MJ, Gíslason GK, O'Donnell CJ, An P, Franceschini N, Freedman BI, Fu YP, Guo X, Heiss G, Kardia SLR, Wilson JG, Langefeld CD, Schminke U, Uitterlinden AG, Lange LA, Peyser PA, Gudnason VG, Psaty BM, Rotter JI, Bowden DW, Ng MCY.</w:t>
      </w:r>
      <w:r w:rsidRPr="00DF0C6B">
        <w:rPr>
          <w:rFonts w:ascii="Arial" w:hAnsi="Arial" w:cs="Arial"/>
          <w:sz w:val="20"/>
          <w:szCs w:val="20"/>
        </w:rPr>
        <w:t xml:space="preserve"> </w:t>
      </w:r>
      <w:hyperlink r:id="rId566" w:history="1">
        <w:r w:rsidRPr="00C65CEE">
          <w:rPr>
            <w:rStyle w:val="Hyperlink"/>
            <w:rFonts w:ascii="Arial" w:hAnsi="Arial" w:cs="Arial"/>
            <w:b/>
            <w:bCs/>
            <w:i/>
            <w:iCs/>
            <w:color w:val="0070C0"/>
            <w:sz w:val="20"/>
            <w:szCs w:val="20"/>
          </w:rPr>
          <w:t>Multiethnic genome-wide association study of subclinical atherosclerosis in individuals with type 2 diabetes.</w:t>
        </w:r>
        <w:r w:rsidRPr="00DF0C6B">
          <w:rPr>
            <w:rStyle w:val="Hyperlink"/>
            <w:rFonts w:ascii="Arial" w:hAnsi="Arial" w:cs="Arial"/>
            <w:b/>
            <w:bCs/>
            <w:i/>
            <w:iCs/>
            <w:color w:val="auto"/>
            <w:sz w:val="20"/>
            <w:szCs w:val="20"/>
          </w:rPr>
          <w:t xml:space="preserve"> </w:t>
        </w:r>
      </w:hyperlink>
      <w:r w:rsidRPr="00DF0C6B">
        <w:rPr>
          <w:rStyle w:val="docsum-journal-citation"/>
          <w:rFonts w:ascii="Arial" w:hAnsi="Arial" w:cs="Arial"/>
          <w:sz w:val="20"/>
          <w:szCs w:val="20"/>
        </w:rPr>
        <w:t xml:space="preserve">Circ Genom Precis Med. 2021 Aug. Vol. 14, issue 4, e003258. </w:t>
      </w:r>
      <w:r w:rsidRPr="00DF0C6B">
        <w:rPr>
          <w:rStyle w:val="citation-part"/>
          <w:rFonts w:ascii="Arial" w:hAnsi="Arial" w:cs="Arial"/>
          <w:sz w:val="20"/>
          <w:szCs w:val="20"/>
        </w:rPr>
        <w:t xml:space="preserve">PM: </w:t>
      </w:r>
      <w:r w:rsidRPr="00DF0C6B">
        <w:rPr>
          <w:rStyle w:val="docsum-pmid"/>
          <w:rFonts w:ascii="Arial" w:hAnsi="Arial" w:cs="Arial"/>
          <w:sz w:val="20"/>
          <w:szCs w:val="20"/>
        </w:rPr>
        <w:t>34241534.</w:t>
      </w:r>
      <w:r w:rsidRPr="00DF0C6B">
        <w:rPr>
          <w:rFonts w:ascii="Arial" w:hAnsi="Arial" w:cs="Arial"/>
          <w:sz w:val="20"/>
          <w:szCs w:val="20"/>
        </w:rPr>
        <w:t xml:space="preserve"> </w:t>
      </w:r>
      <w:r w:rsidR="00ED63B8" w:rsidRPr="00DF0C6B">
        <w:rPr>
          <w:rStyle w:val="docsum-journal-citation"/>
          <w:rFonts w:ascii="Arial" w:hAnsi="Arial" w:cs="Arial"/>
          <w:sz w:val="20"/>
          <w:szCs w:val="20"/>
        </w:rPr>
        <w:t>PMC8435075.</w:t>
      </w:r>
    </w:p>
    <w:p w14:paraId="3EBB7427" w14:textId="4E135A65" w:rsidR="00543E6F" w:rsidRPr="006D2B16" w:rsidRDefault="00543E6F" w:rsidP="00D56FFD">
      <w:pPr>
        <w:rPr>
          <w:rFonts w:ascii="Arial" w:hAnsi="Arial" w:cs="Arial"/>
          <w:sz w:val="20"/>
          <w:szCs w:val="20"/>
        </w:rPr>
      </w:pPr>
      <w:bookmarkStart w:id="101" w:name="_Hlk83376434"/>
      <w:r w:rsidRPr="00117E55">
        <w:rPr>
          <w:rStyle w:val="docsum-authors"/>
          <w:rFonts w:ascii="Arial" w:hAnsi="Arial" w:cs="Arial"/>
          <w:sz w:val="20"/>
          <w:szCs w:val="20"/>
        </w:rPr>
        <w:t>Lumbers RT, Shah S, Lin H, Czuba T, Henry A, Swerdlow DI, Mälarstig A, Andersson C, Verweij N, Holmes MV, Ärnlöv J, Svensson P, Hemingway H, Sallah N, Almgren P, Aragam KG, Asselin G, Backman JD, Biggs ML, Bloom HL, Boersma E, Brandimarto J, Brown MR, Brunner-La Rocca HP, Carey DJ, Chaffin MD, Chasman DI, Chazara O, Chen X, Chen X, Chung JH, Chutkow W, Cleland JGF, Cook JP, de Denus S, Dehghan A, Delgado GE, Denaxas S, Doney AS, Dörr M, Dudley SC, Engström G, Esko T, Fatemifar G, Felix SB, Finan C, Ford I, Fougerousse F, Fouodjio R, Ghanbari M, Ghasemi S, Giedraitis V, Giulianini F, Gottdiener JS, Gross S, Guðbjartsson DF, Gui H, Gutmann R, Haggerty CM, van der Harst P, Hedman ÅK, Helgadottir A, Hillege H, Hyde CL, Jacob J, Jukema JW, Kamanu F, Kardys I, Kavousi M, Khaw KT, Kleber ME, Køber L, Koekemoer A, Kraus B, Kuchenbaecker K, Langenberg C, Lind L, Lindgren CM, London B, Lotta LA, Lovering RC, Luan J, Magnusson P, Mahajan A, Mann D, Margulies KB, Marston NA, März W, McMurray JJV, Melander O, Melloni G, Mordi IR, Morley MP, Morris AD, Morris AP, Morrison AC, Nagle MW, Nelson CP, Newton-Cheh C, Niessner A, Niiranen T, Nowak C, O'Donoghue ML, Owens AT, Palmer CNA, Paré G, Perola M, Perreault LL, Portilla-Fernandez E, Psaty BM, Rice KM, Ridker PM, Romaine SPR, Roselli C, Rotter JI, Ruff CT, Sabatine MS, Salo P, Salomaa V, van Setten J, Shalaby AA, Smelser DT, Smith NL, Stefansson K, Stender S, Stott DJ, Sveinbjörnsson G, Tammesoo ML, Tardif JC, Taylor KD, Teder-Laving M, Teumer A, Thorgeirsson G, Thorsteinsdottir U, Torp-Pedersen C, Trompet S, Tuckwell D, Tyl B, Uitterlinden AG, Vaura F, Veluchamy A, Visscher PM, Völker U, Voors AA, Wang X, Wareham NJ, Weeke PE, Weiss R, White HD, Wiggins KL, Xing H, Yang J, Yang Y, Yerges-Armstrong LM, Yu B, Zannad F, Zhao F; Regeneron Genetics Center, Wilk JB, Holm H, Sattar N, Lubitz SA, Lanfear DE, Shah S, Dunn ME, Wells QS, Asselbergs FW, Hingorani AD, Dubé MP, Samani NJ, Lang CC, Cappola TP, Ellinor PT, Vasan RS, Smith JG.</w:t>
      </w:r>
      <w:r w:rsidRPr="00117E55">
        <w:rPr>
          <w:rFonts w:ascii="Arial" w:hAnsi="Arial" w:cs="Arial"/>
          <w:sz w:val="20"/>
          <w:szCs w:val="20"/>
        </w:rPr>
        <w:t xml:space="preserve"> </w:t>
      </w:r>
      <w:hyperlink r:id="rId567" w:history="1">
        <w:r w:rsidRPr="00C65CEE">
          <w:rPr>
            <w:rStyle w:val="Hyperlink"/>
            <w:rFonts w:ascii="Arial" w:hAnsi="Arial" w:cs="Arial"/>
            <w:b/>
            <w:bCs/>
            <w:i/>
            <w:iCs/>
            <w:color w:val="0070C0"/>
            <w:sz w:val="20"/>
            <w:szCs w:val="20"/>
          </w:rPr>
          <w:t>The genomics of heart failure: design and rationale of the HERMES consortium</w:t>
        </w:r>
        <w:r w:rsidRPr="00C65CEE">
          <w:rPr>
            <w:rStyle w:val="Hyperlink"/>
            <w:rFonts w:ascii="Arial" w:hAnsi="Arial" w:cs="Arial"/>
            <w:i/>
            <w:iCs/>
            <w:color w:val="0070C0"/>
            <w:sz w:val="20"/>
            <w:szCs w:val="20"/>
          </w:rPr>
          <w:t>.</w:t>
        </w:r>
        <w:r w:rsidRPr="00C65CEE">
          <w:rPr>
            <w:rStyle w:val="Hyperlink"/>
            <w:rFonts w:ascii="Arial" w:hAnsi="Arial" w:cs="Arial"/>
            <w:color w:val="0070C0"/>
            <w:sz w:val="20"/>
            <w:szCs w:val="20"/>
          </w:rPr>
          <w:t xml:space="preserve"> </w:t>
        </w:r>
      </w:hyperlink>
      <w:r w:rsidRPr="00117E55">
        <w:rPr>
          <w:rStyle w:val="docsum-journal-citation"/>
          <w:rFonts w:ascii="Arial" w:hAnsi="Arial" w:cs="Arial"/>
          <w:sz w:val="20"/>
          <w:szCs w:val="20"/>
        </w:rPr>
        <w:t>ESC Heart Fail. 2021 Sep 3. doi: 10.1002/ehf2.13517. Online ahead of print.</w:t>
      </w:r>
      <w:r w:rsidRPr="00117E55">
        <w:rPr>
          <w:rFonts w:ascii="Arial" w:hAnsi="Arial" w:cs="Arial"/>
          <w:sz w:val="20"/>
          <w:szCs w:val="20"/>
        </w:rPr>
        <w:t xml:space="preserve"> </w:t>
      </w:r>
      <w:r w:rsidRPr="00117E55">
        <w:rPr>
          <w:rStyle w:val="citation-part"/>
          <w:rFonts w:ascii="Arial" w:hAnsi="Arial" w:cs="Arial"/>
          <w:sz w:val="20"/>
          <w:szCs w:val="20"/>
        </w:rPr>
        <w:t xml:space="preserve">PM: </w:t>
      </w:r>
      <w:r w:rsidRPr="00117E55">
        <w:rPr>
          <w:rStyle w:val="docsum-pmid"/>
          <w:rFonts w:ascii="Arial" w:hAnsi="Arial" w:cs="Arial"/>
          <w:sz w:val="20"/>
          <w:szCs w:val="20"/>
        </w:rPr>
        <w:t>34480422</w:t>
      </w:r>
      <w:r w:rsidRPr="006D2B16">
        <w:rPr>
          <w:rStyle w:val="docsum-pmid"/>
          <w:rFonts w:ascii="Arial" w:hAnsi="Arial" w:cs="Arial"/>
          <w:sz w:val="20"/>
          <w:szCs w:val="20"/>
        </w:rPr>
        <w:t>.</w:t>
      </w:r>
      <w:r w:rsidRPr="006D2B16">
        <w:rPr>
          <w:rFonts w:ascii="Arial" w:hAnsi="Arial" w:cs="Arial"/>
          <w:sz w:val="20"/>
          <w:szCs w:val="20"/>
        </w:rPr>
        <w:t xml:space="preserve"> </w:t>
      </w:r>
      <w:bookmarkEnd w:id="101"/>
      <w:r w:rsidR="00010E94" w:rsidRPr="00010E94">
        <w:rPr>
          <w:rStyle w:val="docsum-journal-citation"/>
          <w:rFonts w:ascii="Arial" w:hAnsi="Arial" w:cs="Arial"/>
          <w:sz w:val="20"/>
          <w:szCs w:val="20"/>
        </w:rPr>
        <w:fldChar w:fldCharType="begin"/>
      </w:r>
      <w:r w:rsidR="00010E94" w:rsidRPr="00010E94">
        <w:rPr>
          <w:rStyle w:val="docsum-journal-citation"/>
          <w:rFonts w:ascii="Arial" w:hAnsi="Arial" w:cs="Arial"/>
          <w:sz w:val="20"/>
          <w:szCs w:val="20"/>
        </w:rPr>
        <w:instrText xml:space="preserve"> HYPERLINK "http://www.ncbi.nlm.nih.gov/pmc/articles/pmc8712846/" \t "_blank" </w:instrText>
      </w:r>
      <w:r w:rsidR="00010E94" w:rsidRPr="00010E94">
        <w:rPr>
          <w:rStyle w:val="docsum-journal-citation"/>
          <w:rFonts w:ascii="Arial" w:hAnsi="Arial" w:cs="Arial"/>
          <w:sz w:val="20"/>
          <w:szCs w:val="20"/>
        </w:rPr>
      </w:r>
      <w:r w:rsidR="00010E94" w:rsidRPr="00010E94">
        <w:rPr>
          <w:rStyle w:val="docsum-journal-citation"/>
          <w:rFonts w:ascii="Arial" w:hAnsi="Arial" w:cs="Arial"/>
          <w:sz w:val="20"/>
          <w:szCs w:val="20"/>
        </w:rPr>
        <w:fldChar w:fldCharType="separate"/>
      </w:r>
      <w:r w:rsidR="00010E94" w:rsidRPr="00010E94">
        <w:rPr>
          <w:rStyle w:val="docsum-journal-citation"/>
          <w:rFonts w:ascii="Arial" w:hAnsi="Arial" w:cs="Arial"/>
          <w:sz w:val="20"/>
          <w:szCs w:val="20"/>
        </w:rPr>
        <w:t>PMC8712846</w:t>
      </w:r>
      <w:r w:rsidR="00010E94" w:rsidRPr="00010E94">
        <w:rPr>
          <w:rStyle w:val="docsum-journal-citation"/>
          <w:rFonts w:ascii="Arial" w:hAnsi="Arial" w:cs="Arial"/>
          <w:sz w:val="20"/>
          <w:szCs w:val="20"/>
        </w:rPr>
        <w:fldChar w:fldCharType="end"/>
      </w:r>
      <w:r w:rsidR="00010E94" w:rsidRPr="00010E94">
        <w:rPr>
          <w:rStyle w:val="docsum-journal-citation"/>
          <w:rFonts w:ascii="Arial" w:hAnsi="Arial" w:cs="Arial"/>
          <w:sz w:val="20"/>
          <w:szCs w:val="20"/>
        </w:rPr>
        <w:t>.</w:t>
      </w:r>
    </w:p>
    <w:p w14:paraId="63533BD8" w14:textId="7B21DF5C" w:rsidR="008F267D" w:rsidRPr="007F7853" w:rsidRDefault="008F267D" w:rsidP="008F267D">
      <w:pPr>
        <w:pStyle w:val="details"/>
        <w:rPr>
          <w:rStyle w:val="docsum-pmid"/>
          <w:rFonts w:ascii="Arial" w:hAnsi="Arial" w:cs="Arial"/>
          <w:sz w:val="20"/>
          <w:szCs w:val="20"/>
        </w:rPr>
      </w:pPr>
      <w:r w:rsidRPr="007F7853">
        <w:rPr>
          <w:rStyle w:val="docsum-authors"/>
          <w:rFonts w:ascii="Arial" w:hAnsi="Arial" w:cs="Arial"/>
          <w:sz w:val="20"/>
          <w:szCs w:val="20"/>
        </w:rPr>
        <w:t>Mance S, Rosso A, Bis J, Studenski S, Bohnen N, Rosano C</w:t>
      </w:r>
      <w:r w:rsidR="00C17DC4" w:rsidRPr="007F7853">
        <w:rPr>
          <w:rStyle w:val="docsum-authors"/>
          <w:rFonts w:ascii="Arial" w:hAnsi="Arial" w:cs="Arial"/>
          <w:sz w:val="20"/>
          <w:szCs w:val="20"/>
        </w:rPr>
        <w:t xml:space="preserve">. </w:t>
      </w:r>
      <w:hyperlink r:id="rId568" w:history="1">
        <w:r w:rsidRPr="00C65CEE">
          <w:rPr>
            <w:rStyle w:val="Hyperlink"/>
            <w:rFonts w:ascii="Arial" w:eastAsiaTheme="minorHAnsi" w:hAnsi="Arial" w:cs="Arial"/>
            <w:b/>
            <w:bCs/>
            <w:i/>
            <w:iCs/>
            <w:color w:val="0070C0"/>
            <w:sz w:val="20"/>
            <w:szCs w:val="20"/>
          </w:rPr>
          <w:t>Catechol-O-Methyltransferase genotype, frailty, and gait speed in a biracial cohort of older adults</w:t>
        </w:r>
      </w:hyperlink>
      <w:r w:rsidRPr="00C65CEE">
        <w:rPr>
          <w:rStyle w:val="docsum-authors"/>
          <w:rFonts w:ascii="Arial" w:eastAsiaTheme="minorHAnsi" w:hAnsi="Arial" w:cs="Arial"/>
          <w:b/>
          <w:bCs/>
          <w:i/>
          <w:iCs/>
          <w:color w:val="0070C0"/>
          <w:sz w:val="20"/>
          <w:szCs w:val="20"/>
        </w:rPr>
        <w:t>.</w:t>
      </w:r>
      <w:r w:rsidRPr="007F7853">
        <w:rPr>
          <w:rStyle w:val="docsum-authors"/>
          <w:rFonts w:ascii="Arial" w:eastAsiaTheme="minorHAnsi" w:hAnsi="Arial" w:cs="Arial"/>
          <w:b/>
          <w:bCs/>
          <w:i/>
          <w:iCs/>
          <w:sz w:val="20"/>
          <w:szCs w:val="20"/>
        </w:rPr>
        <w:t xml:space="preserve"> </w:t>
      </w:r>
      <w:r w:rsidRPr="007F7853">
        <w:rPr>
          <w:rStyle w:val="docsum-journal-citation"/>
          <w:rFonts w:ascii="Arial" w:hAnsi="Arial" w:cs="Arial"/>
          <w:sz w:val="20"/>
          <w:szCs w:val="20"/>
        </w:rPr>
        <w:t xml:space="preserve">J Am </w:t>
      </w:r>
      <w:r w:rsidRPr="007F7853">
        <w:rPr>
          <w:rStyle w:val="docsum-pmid"/>
          <w:rFonts w:ascii="Arial" w:hAnsi="Arial" w:cs="Arial"/>
          <w:sz w:val="20"/>
          <w:szCs w:val="20"/>
        </w:rPr>
        <w:t xml:space="preserve">Geriatr Soc. 2021 Feb. Vol. 69, issue 2, p. 357-364. PM: 33043988. PMC7902408. </w:t>
      </w:r>
    </w:p>
    <w:p w14:paraId="0EEF30EC" w14:textId="73A1527C" w:rsidR="0004024C" w:rsidRPr="00C90A4F" w:rsidRDefault="00DB67E1" w:rsidP="00BB0343">
      <w:r w:rsidRPr="007F7853">
        <w:rPr>
          <w:rStyle w:val="docsum-authors"/>
          <w:rFonts w:ascii="Arial" w:hAnsi="Arial" w:cs="Arial"/>
          <w:sz w:val="20"/>
          <w:szCs w:val="20"/>
        </w:rPr>
        <w:lastRenderedPageBreak/>
        <w:t>Massera D, Hu M, Delaney JA, Bartz TM, Bach ME, Dvorak SJ, DeFilippi CR, Psaty BM, Gottdiener JS, Kizer JR, Shah SJ.</w:t>
      </w:r>
      <w:r w:rsidRPr="007F7853">
        <w:rPr>
          <w:rFonts w:ascii="Arial" w:hAnsi="Arial" w:cs="Arial"/>
          <w:sz w:val="20"/>
          <w:szCs w:val="20"/>
        </w:rPr>
        <w:t xml:space="preserve"> </w:t>
      </w:r>
      <w:hyperlink r:id="rId569" w:history="1">
        <w:r w:rsidRPr="00C65CEE">
          <w:rPr>
            <w:rStyle w:val="Hyperlink"/>
            <w:rFonts w:ascii="Arial" w:hAnsi="Arial" w:cs="Arial"/>
            <w:b/>
            <w:bCs/>
            <w:i/>
            <w:iCs/>
            <w:color w:val="0070C0"/>
            <w:sz w:val="20"/>
            <w:szCs w:val="20"/>
          </w:rPr>
          <w:t>Adverse cardiac mechanics and incident coronary heart disease in the Cardiovascular Health Study</w:t>
        </w:r>
      </w:hyperlink>
      <w:r w:rsidRPr="00C65CEE">
        <w:rPr>
          <w:rFonts w:ascii="Arial" w:hAnsi="Arial" w:cs="Arial"/>
          <w:b/>
          <w:bCs/>
          <w:i/>
          <w:iCs/>
          <w:color w:val="0070C0"/>
          <w:sz w:val="20"/>
          <w:szCs w:val="20"/>
        </w:rPr>
        <w:t>.</w:t>
      </w:r>
      <w:r w:rsidRPr="00C65CEE">
        <w:rPr>
          <w:rFonts w:ascii="Arial" w:hAnsi="Arial" w:cs="Arial"/>
          <w:b/>
          <w:bCs/>
          <w:color w:val="0070C0"/>
          <w:sz w:val="20"/>
          <w:szCs w:val="20"/>
        </w:rPr>
        <w:t xml:space="preserve"> </w:t>
      </w:r>
      <w:r w:rsidRPr="007F7853">
        <w:rPr>
          <w:rStyle w:val="docsum-journal-citation"/>
          <w:rFonts w:ascii="Arial" w:hAnsi="Arial" w:cs="Arial"/>
          <w:sz w:val="20"/>
          <w:szCs w:val="20"/>
        </w:rPr>
        <w:t>Heart 2021 Jul 13. doi: 10.1136/heartjnl-2021-319296. Online ahead of print.</w:t>
      </w:r>
      <w:r w:rsidRPr="007F7853">
        <w:rPr>
          <w:rFonts w:ascii="Arial" w:hAnsi="Arial" w:cs="Arial"/>
          <w:sz w:val="20"/>
          <w:szCs w:val="20"/>
        </w:rPr>
        <w:t xml:space="preserve"> </w:t>
      </w:r>
      <w:r w:rsidRPr="007F7853">
        <w:rPr>
          <w:rStyle w:val="citation-part"/>
          <w:rFonts w:ascii="Arial" w:hAnsi="Arial" w:cs="Arial"/>
          <w:sz w:val="20"/>
          <w:szCs w:val="20"/>
        </w:rPr>
        <w:t xml:space="preserve">PM: </w:t>
      </w:r>
      <w:r w:rsidRPr="007F7853">
        <w:rPr>
          <w:rStyle w:val="docsum-pmid"/>
          <w:rFonts w:ascii="Arial" w:hAnsi="Arial" w:cs="Arial"/>
          <w:sz w:val="20"/>
          <w:szCs w:val="20"/>
        </w:rPr>
        <w:t>34257074</w:t>
      </w:r>
      <w:r w:rsidR="001C0D99">
        <w:rPr>
          <w:rStyle w:val="docsum-pmid"/>
          <w:rFonts w:ascii="Arial" w:hAnsi="Arial" w:cs="Arial"/>
          <w:sz w:val="20"/>
          <w:szCs w:val="20"/>
        </w:rPr>
        <w:t xml:space="preserve">. </w:t>
      </w:r>
      <w:r w:rsidR="001C0D99" w:rsidRPr="001C0D99">
        <w:rPr>
          <w:rStyle w:val="docsum-pmid"/>
          <w:rFonts w:ascii="Arial" w:hAnsi="Arial" w:cs="Arial"/>
          <w:sz w:val="20"/>
          <w:szCs w:val="20"/>
        </w:rPr>
        <w:t>PMC8755845</w:t>
      </w:r>
      <w:r w:rsidR="00C90A4F" w:rsidRPr="001C0D99">
        <w:rPr>
          <w:rStyle w:val="docsum-pmid"/>
          <w:rFonts w:ascii="Arial" w:hAnsi="Arial" w:cs="Arial"/>
          <w:sz w:val="20"/>
          <w:szCs w:val="20"/>
        </w:rPr>
        <w:t>.</w:t>
      </w:r>
    </w:p>
    <w:p w14:paraId="1B21B830" w14:textId="03F5F43F" w:rsidR="00BB0343" w:rsidRPr="009E0CB2" w:rsidRDefault="00BB0343" w:rsidP="00BB0343">
      <w:pPr>
        <w:rPr>
          <w:rStyle w:val="docsum-authors"/>
          <w:rFonts w:ascii="Arial" w:hAnsi="Arial" w:cs="Arial"/>
          <w:sz w:val="20"/>
          <w:szCs w:val="20"/>
        </w:rPr>
      </w:pPr>
      <w:r>
        <w:rPr>
          <w:rStyle w:val="docsum-authors"/>
          <w:rFonts w:ascii="Arial" w:hAnsi="Arial" w:cs="Arial"/>
          <w:sz w:val="20"/>
          <w:szCs w:val="20"/>
        </w:rPr>
        <w:t>Merkler AE, Bartz TM, Kamel H, Soliman EZ, Howard V, Psaty BM, Okin PM, Safford MM, Elkind MSV, Longstreth WT Jr.</w:t>
      </w:r>
      <w:r>
        <w:rPr>
          <w:rFonts w:ascii="Arial" w:hAnsi="Arial" w:cs="Arial"/>
          <w:sz w:val="20"/>
          <w:szCs w:val="20"/>
        </w:rPr>
        <w:t xml:space="preserve"> </w:t>
      </w:r>
      <w:hyperlink r:id="rId570" w:history="1">
        <w:r w:rsidRPr="00C65CEE">
          <w:rPr>
            <w:rStyle w:val="Hyperlink"/>
            <w:rFonts w:ascii="Arial" w:hAnsi="Arial" w:cs="Arial"/>
            <w:b/>
            <w:bCs/>
            <w:i/>
            <w:iCs/>
            <w:color w:val="0070C0"/>
            <w:sz w:val="20"/>
            <w:szCs w:val="20"/>
          </w:rPr>
          <w:t>Silent myocardial infarction and subsequent ischemic stroke in the Cardiovascular Health Study.</w:t>
        </w:r>
      </w:hyperlink>
      <w:r w:rsidRPr="00C65CEE">
        <w:rPr>
          <w:rFonts w:ascii="Arial" w:hAnsi="Arial" w:cs="Arial"/>
          <w:color w:val="0070C0"/>
          <w:sz w:val="20"/>
          <w:szCs w:val="20"/>
        </w:rPr>
        <w:t xml:space="preserve"> </w:t>
      </w:r>
      <w:r>
        <w:rPr>
          <w:rStyle w:val="docsum-journal-citation"/>
          <w:rFonts w:ascii="Arial" w:hAnsi="Arial" w:cs="Arial"/>
          <w:sz w:val="20"/>
          <w:szCs w:val="20"/>
        </w:rPr>
        <w:t xml:space="preserve">Neurology. </w:t>
      </w:r>
      <w:r w:rsidRPr="009E0CB2">
        <w:rPr>
          <w:rStyle w:val="docsum-authors"/>
          <w:rFonts w:ascii="Arial" w:hAnsi="Arial" w:cs="Arial"/>
          <w:sz w:val="20"/>
          <w:szCs w:val="20"/>
        </w:rPr>
        <w:t>2021</w:t>
      </w:r>
      <w:r w:rsidR="009E0CB2" w:rsidRPr="009E0CB2">
        <w:rPr>
          <w:rStyle w:val="docsum-authors"/>
          <w:rFonts w:ascii="Arial" w:hAnsi="Arial" w:cs="Arial"/>
          <w:sz w:val="20"/>
          <w:szCs w:val="20"/>
        </w:rPr>
        <w:t xml:space="preserve"> Aug 3</w:t>
      </w:r>
      <w:r w:rsidR="009E0CB2">
        <w:rPr>
          <w:rStyle w:val="docsum-authors"/>
          <w:rFonts w:ascii="Arial" w:hAnsi="Arial" w:cs="Arial"/>
          <w:sz w:val="20"/>
          <w:szCs w:val="20"/>
        </w:rPr>
        <w:t xml:space="preserve">. Vol. </w:t>
      </w:r>
      <w:r w:rsidR="009E0CB2" w:rsidRPr="009E0CB2">
        <w:rPr>
          <w:rStyle w:val="docsum-authors"/>
          <w:rFonts w:ascii="Arial" w:hAnsi="Arial" w:cs="Arial"/>
          <w:sz w:val="20"/>
          <w:szCs w:val="20"/>
        </w:rPr>
        <w:t>97</w:t>
      </w:r>
      <w:r w:rsidR="009E0CB2">
        <w:rPr>
          <w:rStyle w:val="docsum-authors"/>
          <w:rFonts w:ascii="Arial" w:hAnsi="Arial" w:cs="Arial"/>
          <w:sz w:val="20"/>
          <w:szCs w:val="20"/>
        </w:rPr>
        <w:t xml:space="preserve">, issue </w:t>
      </w:r>
      <w:r w:rsidR="009E0CB2" w:rsidRPr="009E0CB2">
        <w:rPr>
          <w:rStyle w:val="docsum-authors"/>
          <w:rFonts w:ascii="Arial" w:hAnsi="Arial" w:cs="Arial"/>
          <w:sz w:val="20"/>
          <w:szCs w:val="20"/>
        </w:rPr>
        <w:t>5</w:t>
      </w:r>
      <w:r w:rsidR="009E0CB2">
        <w:rPr>
          <w:rStyle w:val="docsum-authors"/>
          <w:rFonts w:ascii="Arial" w:hAnsi="Arial" w:cs="Arial"/>
          <w:sz w:val="20"/>
          <w:szCs w:val="20"/>
        </w:rPr>
        <w:t xml:space="preserve">, </w:t>
      </w:r>
      <w:r w:rsidR="009E0CB2" w:rsidRPr="009E0CB2">
        <w:rPr>
          <w:rStyle w:val="docsum-authors"/>
          <w:rFonts w:ascii="Arial" w:hAnsi="Arial" w:cs="Arial"/>
          <w:sz w:val="20"/>
          <w:szCs w:val="20"/>
        </w:rPr>
        <w:t>e436-e443.</w:t>
      </w:r>
      <w:r w:rsidRPr="009E0CB2">
        <w:rPr>
          <w:rStyle w:val="docsum-authors"/>
          <w:rFonts w:ascii="Arial" w:hAnsi="Arial" w:cs="Arial"/>
          <w:sz w:val="20"/>
          <w:szCs w:val="20"/>
        </w:rPr>
        <w:t xml:space="preserve"> PM: 34031202. </w:t>
      </w:r>
      <w:r w:rsidR="0004024C" w:rsidRPr="009E0CB2">
        <w:rPr>
          <w:rStyle w:val="docsum-authors"/>
          <w:rFonts w:ascii="Arial" w:hAnsi="Arial" w:cs="Arial"/>
          <w:sz w:val="20"/>
          <w:szCs w:val="20"/>
        </w:rPr>
        <w:t>PMC8356380</w:t>
      </w:r>
      <w:r w:rsidR="009E0CB2" w:rsidRPr="009E0CB2">
        <w:rPr>
          <w:rStyle w:val="docsum-authors"/>
          <w:rFonts w:ascii="Arial" w:hAnsi="Arial" w:cs="Arial"/>
          <w:sz w:val="20"/>
          <w:szCs w:val="20"/>
        </w:rPr>
        <w:t>.</w:t>
      </w:r>
    </w:p>
    <w:p w14:paraId="3E0A2B6C" w14:textId="5B177C7D" w:rsidR="009A009C" w:rsidRPr="00495E0F" w:rsidRDefault="009A009C" w:rsidP="009A009C">
      <w:pPr>
        <w:rPr>
          <w:rStyle w:val="docsum-authors"/>
          <w:rFonts w:ascii="Arial" w:hAnsi="Arial" w:cs="Arial"/>
          <w:sz w:val="20"/>
          <w:szCs w:val="20"/>
        </w:rPr>
      </w:pPr>
      <w:r w:rsidRPr="00514F01">
        <w:rPr>
          <w:rStyle w:val="docsum-authors"/>
          <w:rFonts w:ascii="Arial" w:hAnsi="Arial" w:cs="Arial"/>
          <w:sz w:val="20"/>
          <w:szCs w:val="20"/>
        </w:rPr>
        <w:t xml:space="preserve">Meunier CC, Smit E, Fitzpatrick </w:t>
      </w:r>
      <w:r w:rsidRPr="00495E0F">
        <w:rPr>
          <w:rStyle w:val="docsum-authors"/>
          <w:rFonts w:ascii="Arial" w:hAnsi="Arial" w:cs="Arial"/>
          <w:sz w:val="20"/>
          <w:szCs w:val="20"/>
        </w:rPr>
        <w:t>AL, Odden MC</w:t>
      </w:r>
      <w:r w:rsidRPr="00495E0F">
        <w:rPr>
          <w:rStyle w:val="docsum-authors"/>
          <w:rFonts w:ascii="Arial" w:hAnsi="Arial" w:cs="Arial"/>
          <w:b/>
          <w:bCs/>
          <w:i/>
          <w:iCs/>
          <w:sz w:val="20"/>
          <w:szCs w:val="20"/>
        </w:rPr>
        <w:t>.</w:t>
      </w:r>
      <w:r w:rsidRPr="00495E0F">
        <w:rPr>
          <w:rFonts w:ascii="Arial" w:hAnsi="Arial" w:cs="Arial"/>
          <w:b/>
          <w:bCs/>
          <w:i/>
          <w:iCs/>
          <w:sz w:val="20"/>
          <w:szCs w:val="20"/>
        </w:rPr>
        <w:t xml:space="preserve"> </w:t>
      </w:r>
      <w:hyperlink r:id="rId571" w:history="1">
        <w:r w:rsidRPr="00C65CEE">
          <w:rPr>
            <w:rStyle w:val="Hyperlink"/>
            <w:rFonts w:ascii="Arial" w:hAnsi="Arial" w:cs="Arial"/>
            <w:b/>
            <w:bCs/>
            <w:i/>
            <w:iCs/>
            <w:color w:val="0070C0"/>
            <w:sz w:val="20"/>
            <w:szCs w:val="20"/>
          </w:rPr>
          <w:t xml:space="preserve">Balance and cognitive decline in older adults in the </w:t>
        </w:r>
        <w:r w:rsidR="00495E0F" w:rsidRPr="00C65CEE">
          <w:rPr>
            <w:rStyle w:val="Hyperlink"/>
            <w:rFonts w:ascii="Arial" w:hAnsi="Arial" w:cs="Arial"/>
            <w:b/>
            <w:bCs/>
            <w:i/>
            <w:iCs/>
            <w:color w:val="0070C0"/>
            <w:sz w:val="20"/>
            <w:szCs w:val="20"/>
          </w:rPr>
          <w:t>C</w:t>
        </w:r>
        <w:r w:rsidRPr="00C65CEE">
          <w:rPr>
            <w:rStyle w:val="Hyperlink"/>
            <w:rFonts w:ascii="Arial" w:hAnsi="Arial" w:cs="Arial"/>
            <w:b/>
            <w:bCs/>
            <w:i/>
            <w:iCs/>
            <w:color w:val="0070C0"/>
            <w:sz w:val="20"/>
            <w:szCs w:val="20"/>
          </w:rPr>
          <w:t xml:space="preserve">ardiovascular </w:t>
        </w:r>
        <w:r w:rsidR="00495E0F" w:rsidRPr="00C65CEE">
          <w:rPr>
            <w:rStyle w:val="Hyperlink"/>
            <w:rFonts w:ascii="Arial" w:hAnsi="Arial" w:cs="Arial"/>
            <w:b/>
            <w:bCs/>
            <w:i/>
            <w:iCs/>
            <w:color w:val="0070C0"/>
            <w:sz w:val="20"/>
            <w:szCs w:val="20"/>
          </w:rPr>
          <w:t>H</w:t>
        </w:r>
        <w:r w:rsidRPr="00C65CEE">
          <w:rPr>
            <w:rStyle w:val="Hyperlink"/>
            <w:rFonts w:ascii="Arial" w:hAnsi="Arial" w:cs="Arial"/>
            <w:b/>
            <w:bCs/>
            <w:i/>
            <w:iCs/>
            <w:color w:val="0070C0"/>
            <w:sz w:val="20"/>
            <w:szCs w:val="20"/>
          </w:rPr>
          <w:t xml:space="preserve">ealth </w:t>
        </w:r>
        <w:r w:rsidR="00495E0F" w:rsidRPr="00C65CEE">
          <w:rPr>
            <w:rStyle w:val="Hyperlink"/>
            <w:rFonts w:ascii="Arial" w:hAnsi="Arial" w:cs="Arial"/>
            <w:b/>
            <w:bCs/>
            <w:i/>
            <w:iCs/>
            <w:color w:val="0070C0"/>
            <w:sz w:val="20"/>
            <w:szCs w:val="20"/>
          </w:rPr>
          <w:t>S</w:t>
        </w:r>
        <w:r w:rsidRPr="00C65CEE">
          <w:rPr>
            <w:rStyle w:val="Hyperlink"/>
            <w:rFonts w:ascii="Arial" w:hAnsi="Arial" w:cs="Arial"/>
            <w:b/>
            <w:bCs/>
            <w:i/>
            <w:iCs/>
            <w:color w:val="0070C0"/>
            <w:sz w:val="20"/>
            <w:szCs w:val="20"/>
          </w:rPr>
          <w:t>tudy</w:t>
        </w:r>
      </w:hyperlink>
      <w:r w:rsidRPr="00C65CEE">
        <w:rPr>
          <w:rStyle w:val="docsum-authors"/>
          <w:rFonts w:ascii="Arial" w:hAnsi="Arial" w:cs="Arial"/>
          <w:b/>
          <w:bCs/>
          <w:i/>
          <w:iCs/>
          <w:color w:val="0070C0"/>
          <w:sz w:val="20"/>
          <w:szCs w:val="20"/>
        </w:rPr>
        <w:t xml:space="preserve">. </w:t>
      </w:r>
      <w:r w:rsidRPr="00495E0F">
        <w:rPr>
          <w:rFonts w:ascii="Arial" w:hAnsi="Arial" w:cs="Arial"/>
          <w:sz w:val="20"/>
          <w:szCs w:val="20"/>
        </w:rPr>
        <w:t xml:space="preserve">Age </w:t>
      </w:r>
      <w:r w:rsidRPr="00495E0F">
        <w:rPr>
          <w:rStyle w:val="docsum-authors"/>
          <w:rFonts w:ascii="Arial" w:hAnsi="Arial" w:cs="Arial"/>
          <w:sz w:val="20"/>
          <w:szCs w:val="20"/>
        </w:rPr>
        <w:t>Ageing 2021</w:t>
      </w:r>
      <w:r w:rsidR="00495E0F" w:rsidRPr="00495E0F">
        <w:rPr>
          <w:rStyle w:val="docsum-authors"/>
          <w:rFonts w:ascii="Arial" w:hAnsi="Arial" w:cs="Arial"/>
          <w:sz w:val="20"/>
          <w:szCs w:val="20"/>
        </w:rPr>
        <w:t xml:space="preserve"> Jul 13. heartjnl-2021-319296</w:t>
      </w:r>
      <w:r w:rsidRPr="00495E0F">
        <w:rPr>
          <w:rStyle w:val="docsum-authors"/>
          <w:rFonts w:ascii="Arial" w:hAnsi="Arial" w:cs="Arial"/>
          <w:sz w:val="20"/>
          <w:szCs w:val="20"/>
        </w:rPr>
        <w:t>. PM: 33693525.</w:t>
      </w:r>
      <w:r w:rsidR="00F62A66">
        <w:rPr>
          <w:rStyle w:val="docsum-authors"/>
          <w:rFonts w:ascii="Arial" w:hAnsi="Arial" w:cs="Arial"/>
          <w:sz w:val="20"/>
          <w:szCs w:val="20"/>
        </w:rPr>
        <w:t xml:space="preserve"> </w:t>
      </w:r>
      <w:r w:rsidR="00F62A66" w:rsidRPr="00F62A66">
        <w:rPr>
          <w:rStyle w:val="Strong"/>
          <w:rFonts w:ascii="Arial" w:hAnsi="Arial" w:cs="Arial"/>
          <w:b w:val="0"/>
          <w:bCs w:val="0"/>
          <w:sz w:val="20"/>
          <w:szCs w:val="20"/>
        </w:rPr>
        <w:t>PMC8522713.</w:t>
      </w:r>
    </w:p>
    <w:p w14:paraId="4DF32D24" w14:textId="3CD656A8" w:rsidR="00AC1070" w:rsidRDefault="00AC1070" w:rsidP="00DB67E1">
      <w:pPr>
        <w:rPr>
          <w:rStyle w:val="docsum-authors"/>
          <w:rFonts w:ascii="Arial" w:hAnsi="Arial" w:cs="Arial"/>
          <w:sz w:val="20"/>
          <w:szCs w:val="20"/>
        </w:rPr>
      </w:pPr>
      <w:r w:rsidRPr="002B23C7">
        <w:rPr>
          <w:rStyle w:val="docsum-authors"/>
          <w:rFonts w:ascii="Arial" w:hAnsi="Arial" w:cs="Arial"/>
          <w:sz w:val="20"/>
          <w:szCs w:val="20"/>
        </w:rPr>
        <w:t>Mikhaylova AV, McHugh CP, Polfus LM, Raffield LM, Boorgula MP, Blackwell TW, Brody JA, Broome J, Chami N, Chen MH, Conomos MP, Cox C, Curran JE, Daya M, Ekunwe L, Glahn DC, Heard-Costa N, Highland HM, Hobbs BD, Ilboudo Y, Jain D, Lange LA, Miller-Fleming TW, Min N, Moon JY, Preuss MH, Rosen J, Ryan K, Smith AV, Sun Q, Surendran P, de Vries PS, Walter K, Wang Z, Wheeler M, Yanek LR, Zhong X, Abecasis GR, Almasy L, Barnes KC, Beaty TH, Becker LC, Blangero J, Boerwinkle E, Butterworth AS, Chavan S, Cho MH, Choquet H, Correa A, Cox N, DeMeo DL, Faraday N, Fornage M, Gerszten RE, Hou L, Johnson AD, Jorgenson E, Kaplan R, Kooperberg C, Kundu K, Laurie CA, Lettre G, Lewis JP, Li B, Li Y, Lloyd-Jones DM, Loos RJF, Manichaikul A, Meyers DA, Mitchell BD, Morrison AC, Ngo D, Nickerson DA, Nongmaithem S, North KE, O'Connell JR, Ortega VE, Pankratz N, Perry JA, Psaty BM, Rich SS, Soranzo N, Rotter JI, Silverman EK, Smith NL, Tang H, Tracy RP, Thornton TA, Vasan RS, Zein J, Mathias RA; NHLBI Trans-Omics for Precision Medicine (TOPMed) Consortium, Reiner AP, Auer PL.</w:t>
      </w:r>
      <w:r w:rsidRPr="002B23C7">
        <w:rPr>
          <w:rFonts w:ascii="Arial" w:hAnsi="Arial" w:cs="Arial"/>
          <w:sz w:val="20"/>
          <w:szCs w:val="20"/>
        </w:rPr>
        <w:t xml:space="preserve"> </w:t>
      </w:r>
      <w:hyperlink r:id="rId572" w:history="1">
        <w:r w:rsidRPr="00C65CEE">
          <w:rPr>
            <w:rStyle w:val="Hyperlink"/>
            <w:rFonts w:ascii="Arial" w:hAnsi="Arial" w:cs="Arial"/>
            <w:b/>
            <w:bCs/>
            <w:i/>
            <w:iCs/>
            <w:color w:val="0070C0"/>
            <w:sz w:val="20"/>
            <w:szCs w:val="20"/>
          </w:rPr>
          <w:t>Whole-genome sequencing in diverse subjects identifies genetic correlates of leukocyte traits: The NHLBI TOPMed program.</w:t>
        </w:r>
        <w:r w:rsidRPr="00C65CEE">
          <w:rPr>
            <w:rStyle w:val="Hyperlink"/>
            <w:rFonts w:ascii="Arial" w:hAnsi="Arial" w:cs="Arial"/>
            <w:color w:val="0070C0"/>
            <w:sz w:val="20"/>
            <w:szCs w:val="20"/>
          </w:rPr>
          <w:t xml:space="preserve"> </w:t>
        </w:r>
      </w:hyperlink>
      <w:r w:rsidRPr="002B23C7">
        <w:rPr>
          <w:rStyle w:val="docsum-journal-citation"/>
          <w:rFonts w:ascii="Arial" w:hAnsi="Arial" w:cs="Arial"/>
          <w:sz w:val="20"/>
          <w:szCs w:val="20"/>
        </w:rPr>
        <w:t xml:space="preserve">Am J Hum Genet. 2021 Sep 23. S0002-9297(21)00306-2. </w:t>
      </w:r>
      <w:r w:rsidRPr="002B23C7">
        <w:rPr>
          <w:rStyle w:val="citation-part"/>
          <w:rFonts w:ascii="Arial" w:hAnsi="Arial" w:cs="Arial"/>
          <w:sz w:val="20"/>
          <w:szCs w:val="20"/>
        </w:rPr>
        <w:t xml:space="preserve">PM: </w:t>
      </w:r>
      <w:r w:rsidRPr="002B23C7">
        <w:rPr>
          <w:rStyle w:val="docsum-pmid"/>
          <w:rFonts w:ascii="Arial" w:hAnsi="Arial" w:cs="Arial"/>
          <w:sz w:val="20"/>
          <w:szCs w:val="20"/>
        </w:rPr>
        <w:t>34582791.</w:t>
      </w:r>
      <w:r w:rsidRPr="002B23C7">
        <w:rPr>
          <w:rFonts w:ascii="Arial" w:hAnsi="Arial" w:cs="Arial"/>
          <w:sz w:val="20"/>
          <w:szCs w:val="20"/>
        </w:rPr>
        <w:t xml:space="preserve"> </w:t>
      </w:r>
      <w:r w:rsidR="006850BF" w:rsidRPr="006850BF">
        <w:rPr>
          <w:rStyle w:val="Strong"/>
          <w:rFonts w:ascii="Arial" w:hAnsi="Arial" w:cs="Arial"/>
          <w:b w:val="0"/>
          <w:bCs w:val="0"/>
          <w:sz w:val="20"/>
          <w:szCs w:val="20"/>
        </w:rPr>
        <w:t>PMC8546043.</w:t>
      </w:r>
    </w:p>
    <w:p w14:paraId="5DACE904" w14:textId="75F7C1C4" w:rsidR="00DB67E1" w:rsidRPr="007F7853" w:rsidRDefault="00DB67E1" w:rsidP="00DB67E1">
      <w:pPr>
        <w:rPr>
          <w:rStyle w:val="docsum-journal-citation"/>
          <w:rFonts w:ascii="Arial" w:hAnsi="Arial" w:cs="Arial"/>
          <w:sz w:val="20"/>
          <w:szCs w:val="20"/>
        </w:rPr>
      </w:pPr>
      <w:r w:rsidRPr="007F7853">
        <w:rPr>
          <w:rStyle w:val="docsum-authors"/>
          <w:rFonts w:ascii="Arial" w:hAnsi="Arial" w:cs="Arial"/>
          <w:sz w:val="20"/>
          <w:szCs w:val="20"/>
        </w:rPr>
        <w:t>Miller LM, Wu C, Hirsch CH, Lopez OL, Cushman M, Odden MC.</w:t>
      </w:r>
      <w:r w:rsidRPr="007F7853">
        <w:rPr>
          <w:rFonts w:ascii="Arial" w:hAnsi="Arial" w:cs="Arial"/>
          <w:sz w:val="20"/>
          <w:szCs w:val="20"/>
        </w:rPr>
        <w:t xml:space="preserve"> </w:t>
      </w:r>
      <w:hyperlink r:id="rId573" w:history="1">
        <w:r w:rsidRPr="00C65CEE">
          <w:rPr>
            <w:rStyle w:val="Hyperlink"/>
            <w:rFonts w:ascii="Arial" w:hAnsi="Arial" w:cs="Arial"/>
            <w:b/>
            <w:bCs/>
            <w:i/>
            <w:iCs/>
            <w:color w:val="0070C0"/>
            <w:sz w:val="20"/>
            <w:szCs w:val="20"/>
          </w:rPr>
          <w:t>Cardiovascular damage phenotypes and all-cause and CVD mortality in older adults</w:t>
        </w:r>
      </w:hyperlink>
      <w:r w:rsidRPr="00C65CEE">
        <w:rPr>
          <w:rFonts w:ascii="Arial" w:hAnsi="Arial" w:cs="Arial"/>
          <w:b/>
          <w:bCs/>
          <w:i/>
          <w:iCs/>
          <w:color w:val="0070C0"/>
          <w:sz w:val="20"/>
          <w:szCs w:val="20"/>
        </w:rPr>
        <w:t>.</w:t>
      </w:r>
      <w:r w:rsidRPr="00C65CEE">
        <w:rPr>
          <w:rFonts w:ascii="Arial" w:hAnsi="Arial" w:cs="Arial"/>
          <w:color w:val="0070C0"/>
          <w:sz w:val="20"/>
          <w:szCs w:val="20"/>
        </w:rPr>
        <w:t xml:space="preserve"> </w:t>
      </w:r>
      <w:r w:rsidRPr="007F7853">
        <w:rPr>
          <w:rStyle w:val="docsum-journal-citation"/>
          <w:rFonts w:ascii="Arial" w:hAnsi="Arial" w:cs="Arial"/>
          <w:sz w:val="20"/>
          <w:szCs w:val="20"/>
        </w:rPr>
        <w:t xml:space="preserve">Ann Epidemiol. 2021 </w:t>
      </w:r>
      <w:r w:rsidR="001A33F5" w:rsidRPr="007F7853">
        <w:rPr>
          <w:rStyle w:val="docsum-journal-citation"/>
          <w:rFonts w:ascii="Arial" w:hAnsi="Arial" w:cs="Arial"/>
          <w:sz w:val="20"/>
          <w:szCs w:val="20"/>
        </w:rPr>
        <w:t>Jul 30</w:t>
      </w:r>
      <w:r w:rsidR="00043C7C" w:rsidRPr="007F7853">
        <w:rPr>
          <w:rStyle w:val="docsum-journal-citation"/>
          <w:rFonts w:ascii="Arial" w:hAnsi="Arial" w:cs="Arial"/>
          <w:sz w:val="20"/>
          <w:szCs w:val="20"/>
        </w:rPr>
        <w:t xml:space="preserve">. Vol. </w:t>
      </w:r>
      <w:r w:rsidR="001A33F5" w:rsidRPr="007F7853">
        <w:rPr>
          <w:rStyle w:val="docsum-journal-citation"/>
          <w:rFonts w:ascii="Arial" w:hAnsi="Arial" w:cs="Arial"/>
          <w:sz w:val="20"/>
          <w:szCs w:val="20"/>
        </w:rPr>
        <w:t>63</w:t>
      </w:r>
      <w:r w:rsidR="00043C7C" w:rsidRPr="007F7853">
        <w:rPr>
          <w:rStyle w:val="docsum-journal-citation"/>
          <w:rFonts w:ascii="Arial" w:hAnsi="Arial" w:cs="Arial"/>
          <w:sz w:val="20"/>
          <w:szCs w:val="20"/>
        </w:rPr>
        <w:t xml:space="preserve">, pp. </w:t>
      </w:r>
      <w:r w:rsidR="001A33F5" w:rsidRPr="007F7853">
        <w:rPr>
          <w:rStyle w:val="docsum-journal-citation"/>
          <w:rFonts w:ascii="Arial" w:hAnsi="Arial" w:cs="Arial"/>
          <w:sz w:val="20"/>
          <w:szCs w:val="20"/>
        </w:rPr>
        <w:t>35-40</w:t>
      </w:r>
      <w:r w:rsidRPr="007F7853">
        <w:rPr>
          <w:rStyle w:val="docsum-journal-citation"/>
          <w:rFonts w:ascii="Arial" w:hAnsi="Arial" w:cs="Arial"/>
          <w:sz w:val="20"/>
          <w:szCs w:val="20"/>
        </w:rPr>
        <w:t xml:space="preserve">. PM: 34339835. </w:t>
      </w:r>
      <w:hyperlink r:id="rId574" w:tgtFrame="_blank" w:history="1">
        <w:r w:rsidR="006850BF" w:rsidRPr="006850BF">
          <w:rPr>
            <w:rStyle w:val="docsum-journal-citation"/>
            <w:rFonts w:ascii="Arial" w:hAnsi="Arial" w:cs="Arial"/>
            <w:sz w:val="20"/>
            <w:szCs w:val="20"/>
          </w:rPr>
          <w:t>PMC8562895</w:t>
        </w:r>
      </w:hyperlink>
      <w:r w:rsidR="006850BF" w:rsidRPr="006850BF">
        <w:rPr>
          <w:rStyle w:val="docsum-journal-citation"/>
          <w:rFonts w:ascii="Arial" w:hAnsi="Arial" w:cs="Arial"/>
          <w:sz w:val="20"/>
          <w:szCs w:val="20"/>
        </w:rPr>
        <w:t>.</w:t>
      </w:r>
    </w:p>
    <w:p w14:paraId="067A4EA5" w14:textId="0A8AD202" w:rsidR="00BB0343" w:rsidRDefault="00BB0343" w:rsidP="009A009C">
      <w:pPr>
        <w:rPr>
          <w:rStyle w:val="docsum-pmid"/>
          <w:rFonts w:ascii="Arial" w:hAnsi="Arial" w:cs="Arial"/>
          <w:sz w:val="20"/>
          <w:szCs w:val="20"/>
        </w:rPr>
      </w:pPr>
      <w:r>
        <w:rPr>
          <w:rStyle w:val="docsum-authors"/>
          <w:rFonts w:ascii="Arial" w:hAnsi="Arial" w:cs="Arial"/>
          <w:sz w:val="20"/>
          <w:szCs w:val="20"/>
        </w:rPr>
        <w:t xml:space="preserve">Murthy SB, Zhang C, Diaz I, Levitan EB, Koton S, Bartz TM, DeRosa JT, Strobino K, Colantonio LD, Iadecola C, Safford MM, Howard VJ, Longstreth WT Jr, Gottesman RF, Sacco RL, Elkind MSV, Howard G, Kamel H. </w:t>
      </w:r>
      <w:hyperlink r:id="rId575" w:history="1">
        <w:r w:rsidRPr="00C65CEE">
          <w:rPr>
            <w:rStyle w:val="Hyperlink"/>
            <w:rFonts w:ascii="Arial" w:hAnsi="Arial" w:cs="Arial"/>
            <w:b/>
            <w:bCs/>
            <w:i/>
            <w:iCs/>
            <w:color w:val="0070C0"/>
            <w:sz w:val="20"/>
            <w:szCs w:val="20"/>
          </w:rPr>
          <w:t>Association between intracerebral hemorrhage and subsequent arterial ischemic events in participants from 4 population-based cohort studies.</w:t>
        </w:r>
      </w:hyperlink>
      <w:r w:rsidRPr="00237C66">
        <w:rPr>
          <w:rFonts w:ascii="Arial" w:hAnsi="Arial" w:cs="Arial"/>
          <w:b/>
          <w:bCs/>
          <w:i/>
          <w:iCs/>
          <w:sz w:val="20"/>
          <w:szCs w:val="20"/>
        </w:rPr>
        <w:t xml:space="preserve"> </w:t>
      </w:r>
      <w:r>
        <w:rPr>
          <w:rStyle w:val="docsum-journal-citation"/>
          <w:rFonts w:ascii="Arial" w:hAnsi="Arial" w:cs="Arial"/>
          <w:sz w:val="20"/>
          <w:szCs w:val="20"/>
        </w:rPr>
        <w:t>JAMA Neurol. 2021 May 3. e210925. doi: 10.1001/jamaneurol.2021.0925. Online ahead of print.</w:t>
      </w:r>
      <w:r>
        <w:rPr>
          <w:rFonts w:ascii="Arial" w:hAnsi="Arial" w:cs="Arial"/>
          <w:sz w:val="20"/>
          <w:szCs w:val="20"/>
        </w:rPr>
        <w:t xml:space="preserve"> </w:t>
      </w:r>
      <w:r>
        <w:rPr>
          <w:rStyle w:val="citation-part"/>
          <w:rFonts w:ascii="Arial" w:hAnsi="Arial" w:cs="Arial"/>
          <w:sz w:val="20"/>
          <w:szCs w:val="20"/>
        </w:rPr>
        <w:t xml:space="preserve">PM: </w:t>
      </w:r>
      <w:r>
        <w:rPr>
          <w:rStyle w:val="docsum-pmid"/>
          <w:rFonts w:ascii="Arial" w:hAnsi="Arial" w:cs="Arial"/>
          <w:sz w:val="20"/>
          <w:szCs w:val="20"/>
        </w:rPr>
        <w:t>33938907.</w:t>
      </w:r>
      <w:r>
        <w:rPr>
          <w:rFonts w:ascii="Arial" w:hAnsi="Arial" w:cs="Arial"/>
          <w:sz w:val="20"/>
          <w:szCs w:val="20"/>
        </w:rPr>
        <w:t xml:space="preserve"> </w:t>
      </w:r>
      <w:r w:rsidR="00237C66" w:rsidRPr="00237C66">
        <w:rPr>
          <w:rStyle w:val="Strong"/>
          <w:rFonts w:ascii="Arial" w:hAnsi="Arial" w:cs="Arial"/>
          <w:b w:val="0"/>
          <w:bCs w:val="0"/>
          <w:sz w:val="20"/>
          <w:szCs w:val="20"/>
        </w:rPr>
        <w:t>PMC8094038.</w:t>
      </w:r>
    </w:p>
    <w:p w14:paraId="01A742EC" w14:textId="3165C105" w:rsidR="001D4588" w:rsidRPr="006722CD" w:rsidRDefault="001D4588" w:rsidP="001D4588">
      <w:pPr>
        <w:rPr>
          <w:rFonts w:ascii="Arial" w:hAnsi="Arial" w:cs="Arial"/>
          <w:sz w:val="20"/>
          <w:szCs w:val="20"/>
        </w:rPr>
      </w:pPr>
      <w:bookmarkStart w:id="102" w:name="_Hlk99299692"/>
      <w:r w:rsidRPr="006722CD">
        <w:rPr>
          <w:rStyle w:val="docsum-authors"/>
          <w:rFonts w:ascii="Arial" w:hAnsi="Arial" w:cs="Arial"/>
          <w:sz w:val="20"/>
          <w:szCs w:val="20"/>
        </w:rPr>
        <w:t>Nair N, Vittinghoff E, Pletcher MJ, Oelsner EC, Allen NB, Ndumele CE, West NA, Strotmeyer ES, Mukamal KJ, Siscovick DS, Biggs ML, Laferrère B, Moran AE, Zhang Y.</w:t>
      </w:r>
      <w:r w:rsidRPr="006722CD">
        <w:rPr>
          <w:rFonts w:ascii="Arial" w:hAnsi="Arial" w:cs="Arial"/>
          <w:sz w:val="20"/>
          <w:szCs w:val="20"/>
        </w:rPr>
        <w:t xml:space="preserve"> </w:t>
      </w:r>
      <w:hyperlink r:id="rId576" w:history="1">
        <w:r w:rsidRPr="0091662A">
          <w:rPr>
            <w:rStyle w:val="Hyperlink"/>
            <w:rFonts w:ascii="Arial" w:hAnsi="Arial" w:cs="Arial"/>
            <w:i/>
            <w:iCs/>
            <w:sz w:val="20"/>
            <w:szCs w:val="20"/>
          </w:rPr>
          <w:t xml:space="preserve">Associations of </w:t>
        </w:r>
        <w:r>
          <w:rPr>
            <w:rStyle w:val="Hyperlink"/>
            <w:rFonts w:ascii="Arial" w:hAnsi="Arial" w:cs="Arial"/>
            <w:i/>
            <w:iCs/>
            <w:sz w:val="20"/>
            <w:szCs w:val="20"/>
          </w:rPr>
          <w:t>b</w:t>
        </w:r>
        <w:r w:rsidRPr="0091662A">
          <w:rPr>
            <w:rStyle w:val="Hyperlink"/>
            <w:rFonts w:ascii="Arial" w:hAnsi="Arial" w:cs="Arial"/>
            <w:i/>
            <w:iCs/>
            <w:sz w:val="20"/>
            <w:szCs w:val="20"/>
          </w:rPr>
          <w:t xml:space="preserve">ody </w:t>
        </w:r>
        <w:r>
          <w:rPr>
            <w:rStyle w:val="Hyperlink"/>
            <w:rFonts w:ascii="Arial" w:hAnsi="Arial" w:cs="Arial"/>
            <w:i/>
            <w:iCs/>
            <w:sz w:val="20"/>
            <w:szCs w:val="20"/>
          </w:rPr>
          <w:t>m</w:t>
        </w:r>
        <w:r w:rsidRPr="0091662A">
          <w:rPr>
            <w:rStyle w:val="Hyperlink"/>
            <w:rFonts w:ascii="Arial" w:hAnsi="Arial" w:cs="Arial"/>
            <w:i/>
            <w:iCs/>
            <w:sz w:val="20"/>
            <w:szCs w:val="20"/>
          </w:rPr>
          <w:t xml:space="preserve">ass </w:t>
        </w:r>
        <w:r>
          <w:rPr>
            <w:rStyle w:val="Hyperlink"/>
            <w:rFonts w:ascii="Arial" w:hAnsi="Arial" w:cs="Arial"/>
            <w:i/>
            <w:iCs/>
            <w:sz w:val="20"/>
            <w:szCs w:val="20"/>
          </w:rPr>
          <w:t>i</w:t>
        </w:r>
        <w:r w:rsidRPr="0091662A">
          <w:rPr>
            <w:rStyle w:val="Hyperlink"/>
            <w:rFonts w:ascii="Arial" w:hAnsi="Arial" w:cs="Arial"/>
            <w:i/>
            <w:iCs/>
            <w:sz w:val="20"/>
            <w:szCs w:val="20"/>
          </w:rPr>
          <w:t xml:space="preserve">ndex and </w:t>
        </w:r>
        <w:r>
          <w:rPr>
            <w:rStyle w:val="Hyperlink"/>
            <w:rFonts w:ascii="Arial" w:hAnsi="Arial" w:cs="Arial"/>
            <w:i/>
            <w:iCs/>
            <w:sz w:val="20"/>
            <w:szCs w:val="20"/>
          </w:rPr>
          <w:t>w</w:t>
        </w:r>
        <w:r w:rsidRPr="0091662A">
          <w:rPr>
            <w:rStyle w:val="Hyperlink"/>
            <w:rFonts w:ascii="Arial" w:hAnsi="Arial" w:cs="Arial"/>
            <w:i/>
            <w:iCs/>
            <w:sz w:val="20"/>
            <w:szCs w:val="20"/>
          </w:rPr>
          <w:t xml:space="preserve">aist </w:t>
        </w:r>
        <w:r>
          <w:rPr>
            <w:rStyle w:val="Hyperlink"/>
            <w:rFonts w:ascii="Arial" w:hAnsi="Arial" w:cs="Arial"/>
            <w:i/>
            <w:iCs/>
            <w:sz w:val="20"/>
            <w:szCs w:val="20"/>
          </w:rPr>
          <w:t>c</w:t>
        </w:r>
        <w:r w:rsidRPr="0091662A">
          <w:rPr>
            <w:rStyle w:val="Hyperlink"/>
            <w:rFonts w:ascii="Arial" w:hAnsi="Arial" w:cs="Arial"/>
            <w:i/>
            <w:iCs/>
            <w:sz w:val="20"/>
            <w:szCs w:val="20"/>
          </w:rPr>
          <w:t xml:space="preserve">ircumference in </w:t>
        </w:r>
        <w:r>
          <w:rPr>
            <w:rStyle w:val="Hyperlink"/>
            <w:rFonts w:ascii="Arial" w:hAnsi="Arial" w:cs="Arial"/>
            <w:i/>
            <w:iCs/>
            <w:sz w:val="20"/>
            <w:szCs w:val="20"/>
          </w:rPr>
          <w:t>y</w:t>
        </w:r>
        <w:r w:rsidRPr="0091662A">
          <w:rPr>
            <w:rStyle w:val="Hyperlink"/>
            <w:rFonts w:ascii="Arial" w:hAnsi="Arial" w:cs="Arial"/>
            <w:i/>
            <w:iCs/>
            <w:sz w:val="20"/>
            <w:szCs w:val="20"/>
          </w:rPr>
          <w:t xml:space="preserve">oung </w:t>
        </w:r>
        <w:r>
          <w:rPr>
            <w:rStyle w:val="Hyperlink"/>
            <w:rFonts w:ascii="Arial" w:hAnsi="Arial" w:cs="Arial"/>
            <w:i/>
            <w:iCs/>
            <w:sz w:val="20"/>
            <w:szCs w:val="20"/>
          </w:rPr>
          <w:t>a</w:t>
        </w:r>
        <w:r w:rsidRPr="0091662A">
          <w:rPr>
            <w:rStyle w:val="Hyperlink"/>
            <w:rFonts w:ascii="Arial" w:hAnsi="Arial" w:cs="Arial"/>
            <w:i/>
            <w:iCs/>
            <w:sz w:val="20"/>
            <w:szCs w:val="20"/>
          </w:rPr>
          <w:t xml:space="preserve">dulthood with </w:t>
        </w:r>
        <w:r>
          <w:rPr>
            <w:rStyle w:val="Hyperlink"/>
            <w:rFonts w:ascii="Arial" w:hAnsi="Arial" w:cs="Arial"/>
            <w:i/>
            <w:iCs/>
            <w:sz w:val="20"/>
            <w:szCs w:val="20"/>
          </w:rPr>
          <w:t>l</w:t>
        </w:r>
        <w:r w:rsidRPr="0091662A">
          <w:rPr>
            <w:rStyle w:val="Hyperlink"/>
            <w:rFonts w:ascii="Arial" w:hAnsi="Arial" w:cs="Arial"/>
            <w:i/>
            <w:iCs/>
            <w:sz w:val="20"/>
            <w:szCs w:val="20"/>
          </w:rPr>
          <w:t xml:space="preserve">ater </w:t>
        </w:r>
        <w:r>
          <w:rPr>
            <w:rStyle w:val="Hyperlink"/>
            <w:rFonts w:ascii="Arial" w:hAnsi="Arial" w:cs="Arial"/>
            <w:i/>
            <w:iCs/>
            <w:sz w:val="20"/>
            <w:szCs w:val="20"/>
          </w:rPr>
          <w:t>l</w:t>
        </w:r>
        <w:r w:rsidRPr="0091662A">
          <w:rPr>
            <w:rStyle w:val="Hyperlink"/>
            <w:rFonts w:ascii="Arial" w:hAnsi="Arial" w:cs="Arial"/>
            <w:i/>
            <w:iCs/>
            <w:sz w:val="20"/>
            <w:szCs w:val="20"/>
          </w:rPr>
          <w:t xml:space="preserve">ife </w:t>
        </w:r>
        <w:r>
          <w:rPr>
            <w:rStyle w:val="Hyperlink"/>
            <w:rFonts w:ascii="Arial" w:hAnsi="Arial" w:cs="Arial"/>
            <w:i/>
            <w:iCs/>
            <w:sz w:val="20"/>
            <w:szCs w:val="20"/>
          </w:rPr>
          <w:t>i</w:t>
        </w:r>
        <w:r w:rsidRPr="0091662A">
          <w:rPr>
            <w:rStyle w:val="Hyperlink"/>
            <w:rFonts w:ascii="Arial" w:hAnsi="Arial" w:cs="Arial"/>
            <w:i/>
            <w:iCs/>
            <w:sz w:val="20"/>
            <w:szCs w:val="20"/>
          </w:rPr>
          <w:t xml:space="preserve">ncident </w:t>
        </w:r>
        <w:r>
          <w:rPr>
            <w:rStyle w:val="Hyperlink"/>
            <w:rFonts w:ascii="Arial" w:hAnsi="Arial" w:cs="Arial"/>
            <w:i/>
            <w:iCs/>
            <w:sz w:val="20"/>
            <w:szCs w:val="20"/>
          </w:rPr>
          <w:t>d</w:t>
        </w:r>
        <w:r w:rsidRPr="0091662A">
          <w:rPr>
            <w:rStyle w:val="Hyperlink"/>
            <w:rFonts w:ascii="Arial" w:hAnsi="Arial" w:cs="Arial"/>
            <w:i/>
            <w:iCs/>
            <w:sz w:val="20"/>
            <w:szCs w:val="20"/>
          </w:rPr>
          <w:t>iabetes.</w:t>
        </w:r>
        <w:r>
          <w:rPr>
            <w:rStyle w:val="Hyperlink"/>
            <w:rFonts w:ascii="Arial" w:hAnsi="Arial" w:cs="Arial"/>
            <w:i/>
            <w:iCs/>
            <w:sz w:val="20"/>
            <w:szCs w:val="20"/>
          </w:rPr>
          <w:t xml:space="preserve"> </w:t>
        </w:r>
      </w:hyperlink>
      <w:r w:rsidRPr="006722CD">
        <w:rPr>
          <w:rStyle w:val="docsum-journal-citation"/>
          <w:rFonts w:ascii="Arial" w:hAnsi="Arial" w:cs="Arial"/>
          <w:sz w:val="20"/>
          <w:szCs w:val="20"/>
        </w:rPr>
        <w:t>J Clin Endocrinol Metab. 2021 Nov 19</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106</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12</w:t>
      </w:r>
      <w:r>
        <w:rPr>
          <w:rStyle w:val="docsum-journal-citation"/>
          <w:rFonts w:ascii="Arial" w:hAnsi="Arial" w:cs="Arial"/>
          <w:sz w:val="20"/>
          <w:szCs w:val="20"/>
        </w:rPr>
        <w:t xml:space="preserve">, pp. </w:t>
      </w:r>
      <w:r w:rsidRPr="006722CD">
        <w:rPr>
          <w:rStyle w:val="docsum-journal-citation"/>
          <w:rFonts w:ascii="Arial" w:hAnsi="Arial" w:cs="Arial"/>
          <w:sz w:val="20"/>
          <w:szCs w:val="20"/>
        </w:rPr>
        <w:t>e5011-e5020.</w:t>
      </w:r>
      <w:r w:rsidRPr="006722CD">
        <w:rPr>
          <w:rFonts w:ascii="Arial" w:hAnsi="Arial" w:cs="Arial"/>
          <w:sz w:val="20"/>
          <w:szCs w:val="20"/>
        </w:rPr>
        <w:t xml:space="preserve"> </w:t>
      </w:r>
      <w:r w:rsidRPr="006722CD">
        <w:rPr>
          <w:rStyle w:val="citation-part"/>
          <w:rFonts w:ascii="Arial" w:hAnsi="Arial" w:cs="Arial"/>
          <w:sz w:val="20"/>
          <w:szCs w:val="20"/>
        </w:rPr>
        <w:t xml:space="preserve">PM: </w:t>
      </w:r>
      <w:r w:rsidRPr="006722CD">
        <w:rPr>
          <w:rStyle w:val="docsum-pmid"/>
          <w:rFonts w:ascii="Arial" w:hAnsi="Arial" w:cs="Arial"/>
          <w:sz w:val="20"/>
          <w:szCs w:val="20"/>
        </w:rPr>
        <w:t>34302728</w:t>
      </w:r>
      <w:r>
        <w:rPr>
          <w:rStyle w:val="docsum-pmid"/>
          <w:rFonts w:ascii="Arial" w:hAnsi="Arial" w:cs="Arial"/>
          <w:sz w:val="20"/>
          <w:szCs w:val="20"/>
        </w:rPr>
        <w:t>.</w:t>
      </w:r>
      <w:r w:rsidRPr="006722CD">
        <w:rPr>
          <w:rFonts w:ascii="Arial" w:hAnsi="Arial" w:cs="Arial"/>
          <w:sz w:val="20"/>
          <w:szCs w:val="20"/>
        </w:rPr>
        <w:t xml:space="preserve"> </w:t>
      </w:r>
      <w:r w:rsidR="00B601E2">
        <w:rPr>
          <w:rFonts w:ascii="Arial" w:hAnsi="Arial" w:cs="Arial"/>
          <w:sz w:val="20"/>
          <w:szCs w:val="20"/>
        </w:rPr>
        <w:t xml:space="preserve"> </w:t>
      </w:r>
      <w:r w:rsidR="00B601E2" w:rsidRPr="00B601E2">
        <w:rPr>
          <w:rStyle w:val="docsum-pmid"/>
          <w:rFonts w:ascii="Arial" w:hAnsi="Arial" w:cs="Arial"/>
          <w:sz w:val="20"/>
          <w:szCs w:val="20"/>
        </w:rPr>
        <w:t>PMC8864746.</w:t>
      </w:r>
    </w:p>
    <w:bookmarkEnd w:id="102"/>
    <w:p w14:paraId="2E71C472" w14:textId="5FCBAFBA" w:rsidR="009A009C" w:rsidRPr="004F71BA" w:rsidRDefault="009A009C" w:rsidP="009A009C">
      <w:pPr>
        <w:rPr>
          <w:rStyle w:val="docsum-authors"/>
          <w:rFonts w:ascii="Arial" w:hAnsi="Arial" w:cs="Arial"/>
          <w:sz w:val="20"/>
          <w:szCs w:val="20"/>
        </w:rPr>
      </w:pPr>
      <w:r w:rsidRPr="004F71BA">
        <w:rPr>
          <w:rStyle w:val="docsum-authors"/>
          <w:rFonts w:ascii="Arial" w:hAnsi="Arial" w:cs="Arial"/>
          <w:sz w:val="20"/>
          <w:szCs w:val="20"/>
        </w:rPr>
        <w:t xml:space="preserve">Natarajan P, Pampana A, Graham SE, Ruotsalainen SE, Perry JA, de Vries PS, Broome JG, Pirruccello JP, Honigberg MC, Aragam K, Wolford B, Brody JA, Antonacci-Fulton L, Arden M, Aslibekyan S, Assimes TL, Ballantyne CM, Bielak LF, Bis JC, Cade BE, Do R, Doddapaneni H, </w:t>
      </w:r>
      <w:r w:rsidRPr="004F71BA">
        <w:rPr>
          <w:rStyle w:val="docsum-authors"/>
          <w:rFonts w:ascii="Arial" w:hAnsi="Arial" w:cs="Arial"/>
          <w:sz w:val="20"/>
          <w:szCs w:val="20"/>
        </w:rPr>
        <w:lastRenderedPageBreak/>
        <w:t xml:space="preserve">Emery LS, Hung YJ, Irvin MR, Khan AT, Lange L, Lee J, Lemaitre RN, Martin LW, Metcalf G, Montasser ME, Moon JY, Muzny D, O'Connell JR, Palmer ND, Peralta JM, Peyser PA, Stilp AM, Tsai M, Wang FF, Weeks DE, Yanek LR, Wilson JG, Abecasis G, Arnett DK, Becker LC, Blangero J, Boerwinkle E, Bowden DW, Chang YC, Chen YI, Choi WJ, Correa A, Curran JE, Daly MJ, Dutcher SK, Ellinor PT, Fornage M, Freedman BI, Gabriel S, Germer S, Gibbs RA, He J, Hveem K, Jarvik GP, Kaplan RC, Kardia SLR, Kenny E, Kim RW, Kooperberg C, Laurie CC, Lee S, Lloyd-Jones DM, Loos RJF, Lubitz SA, Mathias RA, Martinez KAV, McGarvey ST, Mitchell BD, Nickerson DA, North KE, Palotie A, Park CJ, Psaty BM, Rao DC, Redline S, Reiner AP, Seo D, Seo JS, Smith AV, Tracy RP, Vasan RS, Kathiresan S, Cupples LA, Rotter JI, Morrison AC, Rich SS, Ripatti S, Willer C; NHLBI Trans-Omics for Precision Medicine (TOPMed) Consortium; FinnGen, Peloso GM. </w:t>
      </w:r>
      <w:hyperlink r:id="rId577" w:history="1">
        <w:r w:rsidRPr="001C35CE">
          <w:rPr>
            <w:rStyle w:val="Hyperlink"/>
            <w:rFonts w:ascii="Arial" w:hAnsi="Arial" w:cs="Arial"/>
            <w:b/>
            <w:bCs/>
            <w:i/>
            <w:iCs/>
            <w:color w:val="0070C0"/>
            <w:sz w:val="20"/>
            <w:szCs w:val="20"/>
          </w:rPr>
          <w:t>Chromosome Xq23 is associated with lower atherogenic lipid</w:t>
        </w:r>
        <w:r w:rsidR="004F71BA" w:rsidRPr="001C35CE">
          <w:rPr>
            <w:rStyle w:val="Hyperlink"/>
            <w:rFonts w:ascii="Arial" w:hAnsi="Arial" w:cs="Arial"/>
            <w:b/>
            <w:bCs/>
            <w:i/>
            <w:iCs/>
            <w:color w:val="0070C0"/>
            <w:sz w:val="20"/>
            <w:szCs w:val="20"/>
          </w:rPr>
          <w:t xml:space="preserve"> </w:t>
        </w:r>
        <w:r w:rsidRPr="001C35CE">
          <w:rPr>
            <w:rStyle w:val="Hyperlink"/>
            <w:rFonts w:ascii="Arial" w:hAnsi="Arial" w:cs="Arial"/>
            <w:b/>
            <w:bCs/>
            <w:i/>
            <w:iCs/>
            <w:color w:val="0070C0"/>
            <w:sz w:val="20"/>
            <w:szCs w:val="20"/>
          </w:rPr>
          <w:t>concentrations and favorable cardiometabolic indices</w:t>
        </w:r>
      </w:hyperlink>
      <w:r w:rsidRPr="001C35CE">
        <w:rPr>
          <w:rStyle w:val="docsum-authors"/>
          <w:rFonts w:ascii="Arial" w:hAnsi="Arial" w:cs="Arial"/>
          <w:b/>
          <w:bCs/>
          <w:i/>
          <w:iCs/>
          <w:color w:val="0070C0"/>
          <w:sz w:val="20"/>
          <w:szCs w:val="20"/>
        </w:rPr>
        <w:t>.</w:t>
      </w:r>
      <w:r w:rsidRPr="004F71BA">
        <w:rPr>
          <w:rStyle w:val="docsum-authors"/>
          <w:rFonts w:ascii="Arial" w:hAnsi="Arial" w:cs="Arial"/>
          <w:b/>
          <w:bCs/>
          <w:i/>
          <w:iCs/>
          <w:sz w:val="20"/>
          <w:szCs w:val="20"/>
        </w:rPr>
        <w:t xml:space="preserve"> </w:t>
      </w:r>
      <w:r w:rsidRPr="004F71BA">
        <w:rPr>
          <w:rStyle w:val="docsum-authors"/>
          <w:rFonts w:ascii="Arial" w:hAnsi="Arial" w:cs="Arial"/>
          <w:sz w:val="20"/>
          <w:szCs w:val="20"/>
        </w:rPr>
        <w:t>Nat Commun. 2021 Apr 12. Vol. 12, issue</w:t>
      </w:r>
      <w:r w:rsidR="004F71BA" w:rsidRPr="004F71BA">
        <w:rPr>
          <w:rStyle w:val="docsum-authors"/>
          <w:rFonts w:ascii="Arial" w:hAnsi="Arial" w:cs="Arial"/>
          <w:sz w:val="20"/>
          <w:szCs w:val="20"/>
        </w:rPr>
        <w:t xml:space="preserve"> </w:t>
      </w:r>
      <w:r w:rsidRPr="004F71BA">
        <w:rPr>
          <w:rStyle w:val="docsum-authors"/>
          <w:rFonts w:ascii="Arial" w:hAnsi="Arial" w:cs="Arial"/>
          <w:sz w:val="20"/>
          <w:szCs w:val="20"/>
        </w:rPr>
        <w:t xml:space="preserve">1, p. 2182. PM: 33846329. </w:t>
      </w:r>
      <w:r w:rsidR="00506DBF" w:rsidRPr="00506DBF">
        <w:rPr>
          <w:rStyle w:val="docsum-authors"/>
          <w:rFonts w:ascii="Arial" w:hAnsi="Arial" w:cs="Arial"/>
          <w:sz w:val="20"/>
          <w:szCs w:val="20"/>
        </w:rPr>
        <w:t>PMC8042019.</w:t>
      </w:r>
    </w:p>
    <w:p w14:paraId="559C78D1" w14:textId="6DEE90BF" w:rsidR="00BB0343" w:rsidRPr="00506DBF" w:rsidRDefault="00BB0343" w:rsidP="00BB0343">
      <w:pPr>
        <w:rPr>
          <w:rFonts w:ascii="Times New Roman" w:eastAsia="Times New Roman" w:hAnsi="Times New Roman"/>
          <w:sz w:val="24"/>
          <w:szCs w:val="24"/>
        </w:rPr>
      </w:pPr>
      <w:r>
        <w:rPr>
          <w:rStyle w:val="docsum-authors"/>
          <w:rFonts w:ascii="Arial" w:hAnsi="Arial" w:cs="Arial"/>
          <w:sz w:val="20"/>
          <w:szCs w:val="20"/>
        </w:rPr>
        <w:t>Owens DS, Bartz TM, Buzkova P, Massera D, Biggs ML, Carlson SD, Psaty BM, Sotoodehnia N, Gottdiener JS, Kizer JR.</w:t>
      </w:r>
      <w:r>
        <w:rPr>
          <w:rFonts w:ascii="Arial" w:hAnsi="Arial" w:cs="Arial"/>
          <w:sz w:val="20"/>
          <w:szCs w:val="20"/>
        </w:rPr>
        <w:t xml:space="preserve"> </w:t>
      </w:r>
      <w:hyperlink r:id="rId578" w:history="1">
        <w:r w:rsidRPr="001C35CE">
          <w:rPr>
            <w:rStyle w:val="Hyperlink"/>
            <w:rFonts w:ascii="Arial" w:hAnsi="Arial" w:cs="Arial"/>
            <w:b/>
            <w:bCs/>
            <w:i/>
            <w:iCs/>
            <w:color w:val="0070C0"/>
            <w:sz w:val="20"/>
            <w:szCs w:val="20"/>
          </w:rPr>
          <w:t>Cumulative burden of clinically significant aortic stenosis in community-dwelling older adults</w:t>
        </w:r>
      </w:hyperlink>
      <w:r w:rsidRPr="001C35CE">
        <w:rPr>
          <w:rFonts w:ascii="Arial" w:hAnsi="Arial" w:cs="Arial"/>
          <w:b/>
          <w:bCs/>
          <w:i/>
          <w:iCs/>
          <w:color w:val="0070C0"/>
          <w:sz w:val="20"/>
          <w:szCs w:val="20"/>
        </w:rPr>
        <w:t>.</w:t>
      </w:r>
      <w:r w:rsidRPr="001C35CE">
        <w:rPr>
          <w:rFonts w:ascii="Arial" w:hAnsi="Arial" w:cs="Arial"/>
          <w:color w:val="0070C0"/>
          <w:sz w:val="20"/>
          <w:szCs w:val="20"/>
        </w:rPr>
        <w:t xml:space="preserve"> </w:t>
      </w:r>
      <w:r w:rsidRPr="00506DBF">
        <w:rPr>
          <w:rStyle w:val="docsum-pmid"/>
          <w:rFonts w:ascii="Arial" w:hAnsi="Arial" w:cs="Arial"/>
          <w:sz w:val="20"/>
          <w:szCs w:val="20"/>
        </w:rPr>
        <w:t xml:space="preserve">Heart. 2021 </w:t>
      </w:r>
      <w:r w:rsidR="00506DBF" w:rsidRPr="00506DBF">
        <w:rPr>
          <w:rStyle w:val="docsum-pmid"/>
          <w:rFonts w:ascii="Arial" w:hAnsi="Arial" w:cs="Arial"/>
          <w:sz w:val="20"/>
          <w:szCs w:val="20"/>
        </w:rPr>
        <w:t>Sep</w:t>
      </w:r>
      <w:r w:rsidR="00506DBF">
        <w:rPr>
          <w:rStyle w:val="docsum-pmid"/>
          <w:rFonts w:ascii="Arial" w:hAnsi="Arial" w:cs="Arial"/>
          <w:sz w:val="20"/>
          <w:szCs w:val="20"/>
        </w:rPr>
        <w:t xml:space="preserve">. Vol. </w:t>
      </w:r>
      <w:r w:rsidR="00506DBF" w:rsidRPr="00506DBF">
        <w:rPr>
          <w:rStyle w:val="docsum-pmid"/>
          <w:rFonts w:ascii="Arial" w:hAnsi="Arial" w:cs="Arial"/>
          <w:sz w:val="20"/>
          <w:szCs w:val="20"/>
        </w:rPr>
        <w:t>107</w:t>
      </w:r>
      <w:r w:rsidR="00506DBF">
        <w:rPr>
          <w:rStyle w:val="docsum-pmid"/>
          <w:rFonts w:ascii="Arial" w:hAnsi="Arial" w:cs="Arial"/>
          <w:sz w:val="20"/>
          <w:szCs w:val="20"/>
        </w:rPr>
        <w:t xml:space="preserve">, issue </w:t>
      </w:r>
      <w:r w:rsidR="00506DBF" w:rsidRPr="00506DBF">
        <w:rPr>
          <w:rStyle w:val="docsum-pmid"/>
          <w:rFonts w:ascii="Arial" w:hAnsi="Arial" w:cs="Arial"/>
          <w:sz w:val="20"/>
          <w:szCs w:val="20"/>
        </w:rPr>
        <w:t>18</w:t>
      </w:r>
      <w:r w:rsidR="00506DBF">
        <w:rPr>
          <w:rStyle w:val="docsum-pmid"/>
          <w:rFonts w:ascii="Arial" w:hAnsi="Arial" w:cs="Arial"/>
          <w:sz w:val="20"/>
          <w:szCs w:val="20"/>
        </w:rPr>
        <w:t xml:space="preserve">, pp. </w:t>
      </w:r>
      <w:r w:rsidR="00506DBF" w:rsidRPr="00506DBF">
        <w:rPr>
          <w:rStyle w:val="docsum-pmid"/>
          <w:rFonts w:ascii="Arial" w:hAnsi="Arial" w:cs="Arial"/>
          <w:sz w:val="20"/>
          <w:szCs w:val="20"/>
        </w:rPr>
        <w:t>1493-1502.</w:t>
      </w:r>
      <w:r w:rsidR="00506DBF" w:rsidRPr="00506DBF">
        <w:rPr>
          <w:rFonts w:ascii="Times New Roman" w:eastAsia="Times New Roman" w:hAnsi="Times New Roman"/>
          <w:sz w:val="24"/>
          <w:szCs w:val="24"/>
        </w:rPr>
        <w:t xml:space="preserve"> </w:t>
      </w:r>
      <w:r>
        <w:rPr>
          <w:rStyle w:val="citation-part"/>
          <w:rFonts w:ascii="Arial" w:hAnsi="Arial" w:cs="Arial"/>
          <w:sz w:val="20"/>
          <w:szCs w:val="20"/>
        </w:rPr>
        <w:t xml:space="preserve">PM: </w:t>
      </w:r>
      <w:r>
        <w:rPr>
          <w:rStyle w:val="docsum-pmid"/>
          <w:rFonts w:ascii="Arial" w:hAnsi="Arial" w:cs="Arial"/>
          <w:sz w:val="20"/>
          <w:szCs w:val="20"/>
        </w:rPr>
        <w:t>34083406.</w:t>
      </w:r>
      <w:r>
        <w:rPr>
          <w:rFonts w:ascii="Arial" w:hAnsi="Arial" w:cs="Arial"/>
          <w:sz w:val="20"/>
          <w:szCs w:val="20"/>
        </w:rPr>
        <w:t xml:space="preserve"> </w:t>
      </w:r>
      <w:r w:rsidR="00C4793E" w:rsidRPr="00C4793E">
        <w:rPr>
          <w:rStyle w:val="docsum-pmid"/>
          <w:rFonts w:ascii="Arial" w:hAnsi="Arial" w:cs="Arial"/>
          <w:sz w:val="20"/>
          <w:szCs w:val="20"/>
        </w:rPr>
        <w:t>PMC8082430.</w:t>
      </w:r>
    </w:p>
    <w:p w14:paraId="113E3C02" w14:textId="66175B8E" w:rsidR="00BB0343" w:rsidRPr="00594631" w:rsidRDefault="00BB0343" w:rsidP="00BB0343">
      <w:pPr>
        <w:rPr>
          <w:rFonts w:ascii="Calibri" w:eastAsia="Times New Roman" w:hAnsi="Calibri" w:cs="Calibri"/>
          <w:color w:val="000000"/>
        </w:rPr>
      </w:pPr>
      <w:r>
        <w:rPr>
          <w:rStyle w:val="docsum-authors"/>
          <w:rFonts w:ascii="Arial" w:hAnsi="Arial" w:cs="Arial"/>
          <w:sz w:val="20"/>
          <w:szCs w:val="20"/>
        </w:rPr>
        <w:t>Pandey A, Mehta A, Paluch A, Ning H, Carnethon MR, Allen NB, Michos ED, Berry JD, Lloyd-Jones DM, Wilkins JT.</w:t>
      </w:r>
      <w:r>
        <w:rPr>
          <w:rFonts w:ascii="Arial" w:hAnsi="Arial" w:cs="Arial"/>
          <w:sz w:val="20"/>
          <w:szCs w:val="20"/>
        </w:rPr>
        <w:t xml:space="preserve"> </w:t>
      </w:r>
      <w:hyperlink r:id="rId579" w:history="1">
        <w:r w:rsidRPr="001C35CE">
          <w:rPr>
            <w:rStyle w:val="Hyperlink"/>
            <w:rFonts w:ascii="Arial" w:hAnsi="Arial" w:cs="Arial"/>
            <w:b/>
            <w:bCs/>
            <w:i/>
            <w:iCs/>
            <w:color w:val="0070C0"/>
            <w:sz w:val="20"/>
            <w:szCs w:val="20"/>
          </w:rPr>
          <w:t>Performance of the American Heart Association/American College of Cardiology pooled cohort equations to estimate atherosclerotic cardiovascular disease risk by self-reported physical activity levels</w:t>
        </w:r>
      </w:hyperlink>
      <w:r w:rsidRPr="001C35CE">
        <w:rPr>
          <w:rFonts w:ascii="Arial" w:hAnsi="Arial" w:cs="Arial"/>
          <w:b/>
          <w:bCs/>
          <w:i/>
          <w:iCs/>
          <w:color w:val="0070C0"/>
          <w:sz w:val="20"/>
          <w:szCs w:val="20"/>
        </w:rPr>
        <w:t>.</w:t>
      </w:r>
      <w:r w:rsidRPr="001C35CE">
        <w:rPr>
          <w:rFonts w:ascii="Arial" w:hAnsi="Arial" w:cs="Arial"/>
          <w:color w:val="0070C0"/>
          <w:sz w:val="20"/>
          <w:szCs w:val="20"/>
        </w:rPr>
        <w:t xml:space="preserve"> </w:t>
      </w:r>
      <w:r>
        <w:rPr>
          <w:rStyle w:val="docsum-journal-citation"/>
          <w:rFonts w:ascii="Arial" w:hAnsi="Arial" w:cs="Arial"/>
          <w:sz w:val="20"/>
          <w:szCs w:val="20"/>
        </w:rPr>
        <w:t xml:space="preserve">JAMA Cardiol. 2021 Jun 1. Vol. 6, issue 6, pp. 690-696. </w:t>
      </w:r>
      <w:r>
        <w:rPr>
          <w:rStyle w:val="citation-part"/>
          <w:rFonts w:ascii="Arial" w:hAnsi="Arial" w:cs="Arial"/>
          <w:sz w:val="20"/>
          <w:szCs w:val="20"/>
        </w:rPr>
        <w:t xml:space="preserve">PM: </w:t>
      </w:r>
      <w:r>
        <w:rPr>
          <w:rStyle w:val="docsum-pmid"/>
          <w:rFonts w:ascii="Arial" w:hAnsi="Arial" w:cs="Arial"/>
          <w:sz w:val="20"/>
          <w:szCs w:val="20"/>
        </w:rPr>
        <w:t>33909016</w:t>
      </w:r>
      <w:r w:rsidRPr="00594631">
        <w:rPr>
          <w:rStyle w:val="docsum-pmid"/>
          <w:rFonts w:ascii="Arial" w:hAnsi="Arial" w:cs="Arial"/>
          <w:sz w:val="20"/>
          <w:szCs w:val="20"/>
        </w:rPr>
        <w:t>.</w:t>
      </w:r>
      <w:r w:rsidRPr="00594631">
        <w:rPr>
          <w:rFonts w:ascii="Arial" w:hAnsi="Arial" w:cs="Arial"/>
          <w:sz w:val="20"/>
          <w:szCs w:val="20"/>
        </w:rPr>
        <w:t xml:space="preserve"> </w:t>
      </w:r>
      <w:r w:rsidR="00594631" w:rsidRPr="00594631">
        <w:rPr>
          <w:rFonts w:ascii="Arial" w:eastAsia="Times New Roman" w:hAnsi="Arial" w:cs="Arial"/>
          <w:color w:val="000000"/>
          <w:sz w:val="20"/>
          <w:szCs w:val="20"/>
        </w:rPr>
        <w:t>PMC8082430.</w:t>
      </w:r>
    </w:p>
    <w:p w14:paraId="5DB0D2FB" w14:textId="0DF80ED6" w:rsidR="006F63E5" w:rsidRDefault="006F63E5" w:rsidP="006F63E5">
      <w:pPr>
        <w:rPr>
          <w:rFonts w:ascii="Arial" w:hAnsi="Arial" w:cs="Arial"/>
          <w:sz w:val="20"/>
          <w:szCs w:val="20"/>
        </w:rPr>
      </w:pPr>
      <w:r w:rsidRPr="0082633C">
        <w:rPr>
          <w:rStyle w:val="docsum-authors"/>
          <w:rFonts w:ascii="Arial" w:hAnsi="Arial" w:cs="Arial"/>
          <w:sz w:val="20"/>
          <w:szCs w:val="20"/>
        </w:rPr>
        <w:t>Pellegrini CN, Buzkova P, Lichtenstein AH, Matthan NR, Ix JH, Siscovick DS, Heckbert SR, Tracy RP, Mukamal KJ, Djoussé L, Kizer JR.</w:t>
      </w:r>
      <w:r w:rsidRPr="0082633C">
        <w:rPr>
          <w:rStyle w:val="docsum-journal-citation"/>
          <w:rFonts w:ascii="Arial" w:hAnsi="Arial" w:cs="Arial"/>
          <w:sz w:val="20"/>
          <w:szCs w:val="20"/>
        </w:rPr>
        <w:t xml:space="preserve"> </w:t>
      </w:r>
      <w:hyperlink r:id="rId580" w:history="1">
        <w:r w:rsidRPr="001C35CE">
          <w:rPr>
            <w:rStyle w:val="Hyperlink"/>
            <w:rFonts w:ascii="Arial" w:hAnsi="Arial" w:cs="Arial"/>
            <w:b/>
            <w:bCs/>
            <w:i/>
            <w:iCs/>
            <w:color w:val="0070C0"/>
            <w:sz w:val="20"/>
            <w:szCs w:val="20"/>
          </w:rPr>
          <w:t>Individual and incident atrial fibrillation late in life.</w:t>
        </w:r>
      </w:hyperlink>
      <w:r w:rsidRPr="0082633C">
        <w:rPr>
          <w:rStyle w:val="docsum-authors"/>
          <w:rFonts w:ascii="Arial" w:hAnsi="Arial" w:cs="Arial"/>
          <w:b/>
          <w:bCs/>
          <w:i/>
          <w:iCs/>
          <w:sz w:val="20"/>
          <w:szCs w:val="20"/>
        </w:rPr>
        <w:t xml:space="preserve"> </w:t>
      </w:r>
      <w:r w:rsidRPr="0082633C">
        <w:rPr>
          <w:rStyle w:val="docsum-journal-citation"/>
          <w:rFonts w:ascii="Arial" w:hAnsi="Arial" w:cs="Arial"/>
          <w:sz w:val="20"/>
          <w:szCs w:val="20"/>
        </w:rPr>
        <w:t xml:space="preserve">2021 </w:t>
      </w:r>
      <w:r w:rsidR="00901E4C">
        <w:rPr>
          <w:rStyle w:val="docsum-journal-citation"/>
          <w:rFonts w:ascii="Arial" w:hAnsi="Arial" w:cs="Arial"/>
          <w:sz w:val="20"/>
          <w:szCs w:val="20"/>
        </w:rPr>
        <w:t xml:space="preserve">Heart </w:t>
      </w:r>
      <w:r w:rsidRPr="0082633C">
        <w:rPr>
          <w:rStyle w:val="docsum-journal-citation"/>
          <w:rFonts w:ascii="Arial" w:hAnsi="Arial" w:cs="Arial"/>
          <w:sz w:val="20"/>
          <w:szCs w:val="20"/>
        </w:rPr>
        <w:t>Jan 22. heartjnl-2020-317929. doi: 10.1136/heartjnl-2020-317929. Online ahead of print.</w:t>
      </w:r>
      <w:r w:rsidRPr="0082633C">
        <w:rPr>
          <w:rFonts w:ascii="Arial" w:hAnsi="Arial" w:cs="Arial"/>
          <w:sz w:val="20"/>
          <w:szCs w:val="20"/>
        </w:rPr>
        <w:t xml:space="preserve"> </w:t>
      </w:r>
      <w:r w:rsidRPr="0082633C">
        <w:rPr>
          <w:rStyle w:val="citation-part"/>
          <w:rFonts w:ascii="Arial" w:hAnsi="Arial" w:cs="Arial"/>
          <w:sz w:val="20"/>
          <w:szCs w:val="20"/>
        </w:rPr>
        <w:t xml:space="preserve">PM: </w:t>
      </w:r>
      <w:r w:rsidRPr="0082633C">
        <w:rPr>
          <w:rStyle w:val="docsum-pmid"/>
          <w:rFonts w:ascii="Arial" w:hAnsi="Arial" w:cs="Arial"/>
          <w:sz w:val="20"/>
          <w:szCs w:val="20"/>
        </w:rPr>
        <w:t>33483356</w:t>
      </w:r>
      <w:r w:rsidRPr="0082633C">
        <w:rPr>
          <w:rFonts w:ascii="Arial" w:hAnsi="Arial" w:cs="Arial"/>
          <w:sz w:val="20"/>
          <w:szCs w:val="20"/>
        </w:rPr>
        <w:t>.</w:t>
      </w:r>
      <w:r w:rsidR="00B601E2">
        <w:rPr>
          <w:rFonts w:ascii="Arial" w:hAnsi="Arial" w:cs="Arial"/>
          <w:sz w:val="20"/>
          <w:szCs w:val="20"/>
        </w:rPr>
        <w:t xml:space="preserve"> </w:t>
      </w:r>
      <w:hyperlink r:id="rId581" w:tgtFrame="_blank" w:history="1">
        <w:r w:rsidR="00B601E2" w:rsidRPr="00B601E2">
          <w:rPr>
            <w:rStyle w:val="docsum-pmid"/>
            <w:rFonts w:ascii="Arial" w:hAnsi="Arial" w:cs="Arial"/>
            <w:sz w:val="20"/>
            <w:szCs w:val="20"/>
          </w:rPr>
          <w:t>PMC8607526</w:t>
        </w:r>
      </w:hyperlink>
      <w:r w:rsidR="00B601E2" w:rsidRPr="00B601E2">
        <w:rPr>
          <w:rStyle w:val="docsum-pmid"/>
          <w:rFonts w:ascii="Arial" w:hAnsi="Arial" w:cs="Arial"/>
          <w:sz w:val="20"/>
          <w:szCs w:val="20"/>
        </w:rPr>
        <w:t>.</w:t>
      </w:r>
    </w:p>
    <w:p w14:paraId="44DA5D5E" w14:textId="6C9E58CB" w:rsidR="00BB0343" w:rsidRDefault="00BB0343" w:rsidP="00BB0343">
      <w:pPr>
        <w:rPr>
          <w:rStyle w:val="docsum-pmid"/>
          <w:sz w:val="20"/>
          <w:szCs w:val="20"/>
        </w:rPr>
      </w:pPr>
      <w:r>
        <w:rPr>
          <w:rStyle w:val="docsum-authors"/>
          <w:rFonts w:ascii="Arial" w:hAnsi="Arial" w:cs="Arial"/>
          <w:sz w:val="20"/>
          <w:szCs w:val="20"/>
        </w:rPr>
        <w:t>Portilla-Fernández E, Hwang SJ, Wilson R, Maddock J, Hill WD, Teumer A, Mishra PP, Brody JA, Joehanes R, Ligthart S, Ghanbari M, Kavousi M, Roks AJM, Danser AHJ, Levy D, Peters A, Ghasemi S, Schminke U, Dörr M, Grabe HJ, Lehtimäki T, Kähönen M, Hurme MA, Bartz TM, Sotoodehnia N, Bis JC, Thiery J, Koenig W, Ong KK, Bell JT, Meisinger C, Wardlaw JM, Starr JM, Seissler J, Then C, Rathmann W, Ikram MA, Psaty BM, Raitakari OT, Völzke H, Deary IJ, Wong A, Waldenberger M, O'Donnell CJ, Dehghan A.</w:t>
      </w:r>
      <w:r>
        <w:rPr>
          <w:rFonts w:ascii="Arial" w:hAnsi="Arial" w:cs="Arial"/>
          <w:sz w:val="20"/>
          <w:szCs w:val="20"/>
        </w:rPr>
        <w:t xml:space="preserve"> </w:t>
      </w:r>
      <w:hyperlink r:id="rId582" w:history="1">
        <w:r w:rsidRPr="001C35CE">
          <w:rPr>
            <w:rStyle w:val="Hyperlink"/>
            <w:rFonts w:ascii="Arial" w:hAnsi="Arial" w:cs="Arial"/>
            <w:b/>
            <w:bCs/>
            <w:i/>
            <w:iCs/>
            <w:color w:val="0070C0"/>
            <w:sz w:val="20"/>
            <w:szCs w:val="20"/>
          </w:rPr>
          <w:t>Meta-analysis of epigenome-wide association studies of carotid intima-media thickness</w:t>
        </w:r>
        <w:r w:rsidRPr="001C35CE">
          <w:rPr>
            <w:rStyle w:val="Hyperlink"/>
            <w:rFonts w:ascii="Arial" w:hAnsi="Arial" w:cs="Arial"/>
            <w:b/>
            <w:bCs/>
            <w:i/>
            <w:iCs/>
            <w:color w:val="0070C0"/>
            <w:sz w:val="20"/>
            <w:szCs w:val="20"/>
            <w:u w:val="none"/>
          </w:rPr>
          <w:t>.</w:t>
        </w:r>
        <w:r w:rsidRPr="005E6D90">
          <w:rPr>
            <w:rStyle w:val="Hyperlink"/>
            <w:rFonts w:ascii="Arial" w:hAnsi="Arial" w:cs="Arial"/>
            <w:b/>
            <w:bCs/>
            <w:i/>
            <w:iCs/>
            <w:color w:val="auto"/>
            <w:sz w:val="20"/>
            <w:szCs w:val="20"/>
            <w:u w:val="none"/>
          </w:rPr>
          <w:t xml:space="preserve"> </w:t>
        </w:r>
      </w:hyperlink>
      <w:r>
        <w:rPr>
          <w:rStyle w:val="docsum-journal-citation"/>
          <w:rFonts w:ascii="Arial" w:hAnsi="Arial" w:cs="Arial"/>
          <w:sz w:val="20"/>
          <w:szCs w:val="20"/>
        </w:rPr>
        <w:t>Eur J Epidemiol. 2021 Jun 6. doi: 10.1007/s10654-021-00759-z. Online ahead of print.</w:t>
      </w:r>
      <w:r>
        <w:rPr>
          <w:rFonts w:ascii="Arial" w:hAnsi="Arial" w:cs="Arial"/>
          <w:sz w:val="20"/>
          <w:szCs w:val="20"/>
        </w:rPr>
        <w:t xml:space="preserve"> </w:t>
      </w:r>
      <w:r>
        <w:rPr>
          <w:rStyle w:val="citation-part"/>
          <w:rFonts w:ascii="Arial" w:hAnsi="Arial" w:cs="Arial"/>
          <w:sz w:val="20"/>
          <w:szCs w:val="20"/>
        </w:rPr>
        <w:t xml:space="preserve">PM: </w:t>
      </w:r>
      <w:r>
        <w:rPr>
          <w:rStyle w:val="docsum-pmid"/>
          <w:rFonts w:ascii="Arial" w:hAnsi="Arial" w:cs="Arial"/>
          <w:sz w:val="20"/>
          <w:szCs w:val="20"/>
        </w:rPr>
        <w:t>34091768.</w:t>
      </w:r>
      <w:r w:rsidRPr="001F5AAA">
        <w:rPr>
          <w:rFonts w:ascii="Arial" w:hAnsi="Arial" w:cs="Arial"/>
          <w:sz w:val="20"/>
          <w:szCs w:val="20"/>
        </w:rPr>
        <w:t xml:space="preserve"> </w:t>
      </w:r>
      <w:hyperlink r:id="rId583" w:tgtFrame="_blank" w:history="1">
        <w:r w:rsidR="00763304" w:rsidRPr="00763304">
          <w:rPr>
            <w:rStyle w:val="docsum-pmid"/>
            <w:rFonts w:ascii="Arial" w:hAnsi="Arial" w:cs="Arial"/>
            <w:sz w:val="20"/>
            <w:szCs w:val="20"/>
          </w:rPr>
          <w:t>PMC8629903</w:t>
        </w:r>
      </w:hyperlink>
      <w:r w:rsidR="001F5AAA" w:rsidRPr="00763304">
        <w:rPr>
          <w:rStyle w:val="docsum-pmid"/>
          <w:sz w:val="20"/>
          <w:szCs w:val="20"/>
        </w:rPr>
        <w:t>.</w:t>
      </w:r>
    </w:p>
    <w:p w14:paraId="5A6FF77A" w14:textId="1475E554" w:rsidR="00530B25" w:rsidRDefault="00530B25" w:rsidP="00BB0343">
      <w:pPr>
        <w:rPr>
          <w:rFonts w:ascii="Arial" w:hAnsi="Arial" w:cs="Arial"/>
          <w:sz w:val="20"/>
          <w:szCs w:val="20"/>
        </w:rPr>
      </w:pPr>
      <w:r w:rsidRPr="00E2758A">
        <w:rPr>
          <w:rStyle w:val="docsum-authors"/>
          <w:rFonts w:ascii="Arial" w:hAnsi="Arial" w:cs="Arial"/>
          <w:color w:val="212121"/>
          <w:sz w:val="20"/>
          <w:szCs w:val="20"/>
        </w:rPr>
        <w:t>Qian F, Ardisson Korat AV, Imamura F, Marklund M, Tintle N, Virtanen JK, Zhou X, Bassett JK, Lai H, Hirakawa Y, Chien KL, Wood AC, Lankinen M, Murphy RA, Samieri C, Pertiwi K, de Mello VD, Guan W, Forouhi NG, Wareham N, Hu ICFB, Riserus U, Lind L, Harris WS, Shadyab AH, Robinson JG, Steffen LM, Hodge A, Giles GG, Ninomiya T, Uusitupa M, Tuomilehto J, Lindström J, Laakso M, Siscovick DS, Helmer C, Geleijnse JM, Wu JHY, Fretts A, Lemaitre RN, Micha R, Mozaffarian D, Sun Q</w:t>
      </w:r>
      <w:r>
        <w:rPr>
          <w:rStyle w:val="docsum-authors"/>
          <w:rFonts w:ascii="Arial" w:hAnsi="Arial" w:cs="Arial"/>
          <w:color w:val="212121"/>
          <w:sz w:val="20"/>
          <w:szCs w:val="20"/>
        </w:rPr>
        <w:t>,</w:t>
      </w:r>
      <w:r w:rsidRPr="00E2758A">
        <w:rPr>
          <w:rStyle w:val="docsum-authors"/>
          <w:rFonts w:ascii="Arial" w:hAnsi="Arial" w:cs="Arial"/>
          <w:color w:val="212121"/>
          <w:sz w:val="20"/>
          <w:szCs w:val="20"/>
        </w:rPr>
        <w:t xml:space="preserve"> Fatty Acids and Outcomes Research Consortium (FORCE).  </w:t>
      </w:r>
      <w:hyperlink r:id="rId584" w:history="1">
        <w:r w:rsidRPr="00530B25">
          <w:rPr>
            <w:rStyle w:val="Hyperlink"/>
            <w:rFonts w:ascii="Arial" w:hAnsi="Arial" w:cs="Arial"/>
            <w:b/>
            <w:bCs/>
            <w:i/>
            <w:iCs/>
            <w:color w:val="0070C0"/>
            <w:sz w:val="20"/>
            <w:szCs w:val="20"/>
          </w:rPr>
          <w:t>n-3 fatty acid biomarkers and incident Type 2 Diabetes: an individual participant-level pooling project of 20 prospective cohort studies.</w:t>
        </w:r>
      </w:hyperlink>
      <w:r w:rsidRPr="00E2758A">
        <w:rPr>
          <w:rFonts w:ascii="Arial" w:hAnsi="Arial" w:cs="Arial"/>
          <w:sz w:val="20"/>
          <w:szCs w:val="20"/>
        </w:rPr>
        <w:t xml:space="preserve"> </w:t>
      </w:r>
      <w:r w:rsidRPr="00C2605B">
        <w:rPr>
          <w:rStyle w:val="docsum-journal-citation"/>
          <w:rFonts w:ascii="Arial" w:hAnsi="Arial" w:cs="Arial"/>
          <w:sz w:val="20"/>
          <w:szCs w:val="20"/>
        </w:rPr>
        <w:t>Diabetes Care. 2021 May. Vol</w:t>
      </w:r>
      <w:r>
        <w:rPr>
          <w:rStyle w:val="docsum-journal-citation"/>
          <w:rFonts w:ascii="Arial" w:hAnsi="Arial" w:cs="Arial"/>
          <w:sz w:val="20"/>
          <w:szCs w:val="20"/>
        </w:rPr>
        <w:t>.</w:t>
      </w:r>
      <w:r w:rsidRPr="00C2605B">
        <w:rPr>
          <w:rStyle w:val="docsum-journal-citation"/>
          <w:rFonts w:ascii="Arial" w:hAnsi="Arial" w:cs="Arial"/>
          <w:sz w:val="20"/>
          <w:szCs w:val="20"/>
        </w:rPr>
        <w:t xml:space="preserve"> 44, issue 5, pp. 1133-1142. </w:t>
      </w:r>
      <w:r w:rsidRPr="00C2605B">
        <w:rPr>
          <w:rStyle w:val="citation-part"/>
          <w:rFonts w:ascii="Arial" w:hAnsi="Arial" w:cs="Arial"/>
          <w:sz w:val="20"/>
          <w:szCs w:val="20"/>
        </w:rPr>
        <w:t>PM: </w:t>
      </w:r>
      <w:r w:rsidRPr="00C2605B">
        <w:rPr>
          <w:rStyle w:val="docsum-pmid"/>
          <w:rFonts w:ascii="Arial" w:hAnsi="Arial" w:cs="Arial"/>
          <w:sz w:val="20"/>
          <w:szCs w:val="20"/>
        </w:rPr>
        <w:t xml:space="preserve">33658295. </w:t>
      </w:r>
      <w:hyperlink r:id="rId585" w:tgtFrame="_blank" w:history="1">
        <w:r w:rsidRPr="00530B25">
          <w:rPr>
            <w:rStyle w:val="docsum-pmid"/>
            <w:rFonts w:ascii="Arial" w:hAnsi="Arial" w:cs="Arial"/>
            <w:sz w:val="20"/>
            <w:szCs w:val="20"/>
          </w:rPr>
          <w:t>PMC8132316</w:t>
        </w:r>
      </w:hyperlink>
      <w:r w:rsidRPr="00530B25">
        <w:rPr>
          <w:rStyle w:val="docsum-pmid"/>
          <w:rFonts w:ascii="Arial" w:hAnsi="Arial" w:cs="Arial"/>
          <w:sz w:val="20"/>
          <w:szCs w:val="20"/>
        </w:rPr>
        <w:t>.</w:t>
      </w:r>
    </w:p>
    <w:p w14:paraId="0D06F759" w14:textId="77777777" w:rsidR="001D4588" w:rsidRPr="006722CD" w:rsidRDefault="001D4588" w:rsidP="001D4588">
      <w:pPr>
        <w:rPr>
          <w:rFonts w:ascii="Arial" w:hAnsi="Arial" w:cs="Arial"/>
          <w:sz w:val="20"/>
          <w:szCs w:val="20"/>
        </w:rPr>
      </w:pPr>
      <w:bookmarkStart w:id="103" w:name="_Hlk99299717"/>
      <w:bookmarkStart w:id="104" w:name="_Hlk84244181"/>
      <w:r w:rsidRPr="006722CD">
        <w:rPr>
          <w:rStyle w:val="docsum-authors"/>
          <w:rFonts w:ascii="Arial" w:hAnsi="Arial" w:cs="Arial"/>
          <w:sz w:val="20"/>
          <w:szCs w:val="20"/>
        </w:rPr>
        <w:lastRenderedPageBreak/>
        <w:t>Roberts JD, Vittinghoff E, Lu AT, Alonso A, Wang B, Sitlani CM, Mohammadi-Shemirani P, Fornage M, Kornej J, Brody JA, Arking DE, Lin H, Heckbert SR, Prokic I, Ghanbari M, Skanes AC, Bartz TM, Perez MV, Taylor KD, Lubitz SA, Ellinor PT, Lunetta KL, Pankow JS, Paré G, Sotoodehnia N, Benjamin EJ, Horvath S, Marcus GM.</w:t>
      </w:r>
      <w:r w:rsidRPr="006722CD">
        <w:rPr>
          <w:rFonts w:ascii="Arial" w:hAnsi="Arial" w:cs="Arial"/>
          <w:sz w:val="20"/>
          <w:szCs w:val="20"/>
        </w:rPr>
        <w:t xml:space="preserve"> </w:t>
      </w:r>
      <w:hyperlink r:id="rId586" w:history="1">
        <w:r w:rsidRPr="0091662A">
          <w:rPr>
            <w:rStyle w:val="Hyperlink"/>
            <w:rFonts w:ascii="Arial" w:hAnsi="Arial" w:cs="Arial"/>
            <w:i/>
            <w:iCs/>
            <w:sz w:val="20"/>
            <w:szCs w:val="20"/>
          </w:rPr>
          <w:t>Epigenetic</w:t>
        </w:r>
        <w:r>
          <w:rPr>
            <w:rStyle w:val="Hyperlink"/>
            <w:rFonts w:ascii="Arial" w:hAnsi="Arial" w:cs="Arial"/>
            <w:i/>
            <w:iCs/>
            <w:sz w:val="20"/>
            <w:szCs w:val="20"/>
          </w:rPr>
          <w:t xml:space="preserve"> a</w:t>
        </w:r>
        <w:r w:rsidRPr="0091662A">
          <w:rPr>
            <w:rStyle w:val="Hyperlink"/>
            <w:rFonts w:ascii="Arial" w:hAnsi="Arial" w:cs="Arial"/>
            <w:i/>
            <w:iCs/>
            <w:sz w:val="20"/>
            <w:szCs w:val="20"/>
          </w:rPr>
          <w:t xml:space="preserve">ge and the </w:t>
        </w:r>
        <w:r>
          <w:rPr>
            <w:rStyle w:val="Hyperlink"/>
            <w:rFonts w:ascii="Arial" w:hAnsi="Arial" w:cs="Arial"/>
            <w:i/>
            <w:iCs/>
            <w:sz w:val="20"/>
            <w:szCs w:val="20"/>
          </w:rPr>
          <w:t>r</w:t>
        </w:r>
        <w:r w:rsidRPr="0091662A">
          <w:rPr>
            <w:rStyle w:val="Hyperlink"/>
            <w:rFonts w:ascii="Arial" w:hAnsi="Arial" w:cs="Arial"/>
            <w:i/>
            <w:iCs/>
            <w:sz w:val="20"/>
            <w:szCs w:val="20"/>
          </w:rPr>
          <w:t xml:space="preserve">isk of </w:t>
        </w:r>
        <w:r>
          <w:rPr>
            <w:rStyle w:val="Hyperlink"/>
            <w:rFonts w:ascii="Arial" w:hAnsi="Arial" w:cs="Arial"/>
            <w:i/>
            <w:iCs/>
            <w:sz w:val="20"/>
            <w:szCs w:val="20"/>
          </w:rPr>
          <w:t>i</w:t>
        </w:r>
        <w:r w:rsidRPr="0091662A">
          <w:rPr>
            <w:rStyle w:val="Hyperlink"/>
            <w:rFonts w:ascii="Arial" w:hAnsi="Arial" w:cs="Arial"/>
            <w:i/>
            <w:iCs/>
            <w:sz w:val="20"/>
            <w:szCs w:val="20"/>
          </w:rPr>
          <w:t xml:space="preserve">ncident </w:t>
        </w:r>
        <w:r>
          <w:rPr>
            <w:rStyle w:val="Hyperlink"/>
            <w:rFonts w:ascii="Arial" w:hAnsi="Arial" w:cs="Arial"/>
            <w:i/>
            <w:iCs/>
            <w:sz w:val="20"/>
            <w:szCs w:val="20"/>
          </w:rPr>
          <w:t>a</w:t>
        </w:r>
        <w:r w:rsidRPr="0091662A">
          <w:rPr>
            <w:rStyle w:val="Hyperlink"/>
            <w:rFonts w:ascii="Arial" w:hAnsi="Arial" w:cs="Arial"/>
            <w:i/>
            <w:iCs/>
            <w:sz w:val="20"/>
            <w:szCs w:val="20"/>
          </w:rPr>
          <w:t xml:space="preserve">trial </w:t>
        </w:r>
        <w:r>
          <w:rPr>
            <w:rStyle w:val="Hyperlink"/>
            <w:rFonts w:ascii="Arial" w:hAnsi="Arial" w:cs="Arial"/>
            <w:i/>
            <w:iCs/>
            <w:sz w:val="20"/>
            <w:szCs w:val="20"/>
          </w:rPr>
          <w:t>f</w:t>
        </w:r>
        <w:r w:rsidRPr="0091662A">
          <w:rPr>
            <w:rStyle w:val="Hyperlink"/>
            <w:rFonts w:ascii="Arial" w:hAnsi="Arial" w:cs="Arial"/>
            <w:i/>
            <w:iCs/>
            <w:sz w:val="20"/>
            <w:szCs w:val="20"/>
          </w:rPr>
          <w:t>ibrillation.</w:t>
        </w:r>
      </w:hyperlink>
      <w:r w:rsidRPr="006722CD">
        <w:rPr>
          <w:rFonts w:ascii="Arial" w:hAnsi="Arial" w:cs="Arial"/>
          <w:sz w:val="20"/>
          <w:szCs w:val="20"/>
        </w:rPr>
        <w:t xml:space="preserve"> </w:t>
      </w:r>
      <w:r w:rsidRPr="006722CD">
        <w:rPr>
          <w:rStyle w:val="docsum-journal-citation"/>
          <w:rFonts w:ascii="Arial" w:hAnsi="Arial" w:cs="Arial"/>
          <w:sz w:val="20"/>
          <w:szCs w:val="20"/>
        </w:rPr>
        <w:t>Circulation 2021 Dec 14</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144</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24</w:t>
      </w:r>
      <w:r>
        <w:rPr>
          <w:rStyle w:val="docsum-journal-citation"/>
          <w:rFonts w:ascii="Arial" w:hAnsi="Arial" w:cs="Arial"/>
          <w:sz w:val="20"/>
          <w:szCs w:val="20"/>
        </w:rPr>
        <w:t xml:space="preserve">, pp. </w:t>
      </w:r>
      <w:r w:rsidRPr="006722CD">
        <w:rPr>
          <w:rStyle w:val="docsum-journal-citation"/>
          <w:rFonts w:ascii="Arial" w:hAnsi="Arial" w:cs="Arial"/>
          <w:sz w:val="20"/>
          <w:szCs w:val="20"/>
        </w:rPr>
        <w:t xml:space="preserve">1899-1911. </w:t>
      </w:r>
      <w:r w:rsidRPr="006722CD">
        <w:rPr>
          <w:rStyle w:val="citation-part"/>
          <w:rFonts w:ascii="Arial" w:hAnsi="Arial" w:cs="Arial"/>
          <w:sz w:val="20"/>
          <w:szCs w:val="20"/>
        </w:rPr>
        <w:t xml:space="preserve">PM: </w:t>
      </w:r>
      <w:r w:rsidRPr="006722CD">
        <w:rPr>
          <w:rStyle w:val="docsum-pmid"/>
          <w:rFonts w:ascii="Arial" w:hAnsi="Arial" w:cs="Arial"/>
          <w:sz w:val="20"/>
          <w:szCs w:val="20"/>
        </w:rPr>
        <w:t xml:space="preserve">34587750. </w:t>
      </w:r>
      <w:r w:rsidRPr="0091662A">
        <w:rPr>
          <w:rStyle w:val="Strong"/>
          <w:rFonts w:ascii="Arial" w:hAnsi="Arial" w:cs="Arial"/>
          <w:b w:val="0"/>
          <w:bCs w:val="0"/>
          <w:sz w:val="20"/>
          <w:szCs w:val="20"/>
        </w:rPr>
        <w:t>PMC8671333.</w:t>
      </w:r>
    </w:p>
    <w:bookmarkEnd w:id="103"/>
    <w:p w14:paraId="5A8C344C" w14:textId="62740515" w:rsidR="006F63E5" w:rsidRPr="001C5505" w:rsidRDefault="006F63E5" w:rsidP="001C5505">
      <w:pPr>
        <w:shd w:val="clear" w:color="auto" w:fill="FFFFFF"/>
        <w:spacing w:before="100" w:beforeAutospacing="1" w:after="100" w:afterAutospacing="1" w:line="240" w:lineRule="auto"/>
        <w:rPr>
          <w:rFonts w:ascii="Segoe UI" w:hAnsi="Segoe UI" w:cs="Segoe UI"/>
          <w:color w:val="212121"/>
        </w:rPr>
      </w:pPr>
      <w:r w:rsidRPr="00D36734">
        <w:rPr>
          <w:rStyle w:val="docsum-authors"/>
          <w:rFonts w:ascii="Arial" w:hAnsi="Arial" w:cs="Arial"/>
          <w:sz w:val="20"/>
          <w:szCs w:val="20"/>
        </w:rPr>
        <w:t>Rosenberg EA, Bůžková P, Fink HA, Robbins JA, Shores MM, Matsumoto AM, Mukamal KJ.</w:t>
      </w:r>
      <w:r w:rsidRPr="00D36734">
        <w:rPr>
          <w:rFonts w:ascii="Arial" w:hAnsi="Arial" w:cs="Arial"/>
          <w:sz w:val="20"/>
          <w:szCs w:val="20"/>
        </w:rPr>
        <w:t xml:space="preserve"> </w:t>
      </w:r>
      <w:hyperlink r:id="rId587" w:history="1">
        <w:r w:rsidRPr="00530B25">
          <w:rPr>
            <w:rStyle w:val="identifier"/>
            <w:rFonts w:ascii="Arial" w:hAnsi="Arial" w:cs="Arial"/>
            <w:b/>
            <w:bCs/>
            <w:i/>
            <w:iCs/>
            <w:color w:val="0070C0"/>
            <w:sz w:val="20"/>
            <w:szCs w:val="20"/>
            <w:u w:val="single"/>
          </w:rPr>
          <w:t>Testosterone, dihydrotestosterone, bone density, and hip fracture risk among older men: The Cardiovascular Health Study</w:t>
        </w:r>
      </w:hyperlink>
      <w:r w:rsidRPr="00530B25">
        <w:rPr>
          <w:rStyle w:val="docsum-authors"/>
          <w:rFonts w:ascii="Arial" w:hAnsi="Arial" w:cs="Arial"/>
          <w:b/>
          <w:bCs/>
          <w:i/>
          <w:iCs/>
          <w:color w:val="0070C0"/>
          <w:sz w:val="20"/>
          <w:szCs w:val="20"/>
          <w:u w:val="single"/>
        </w:rPr>
        <w:t>.</w:t>
      </w:r>
      <w:r w:rsidRPr="001C35CE">
        <w:rPr>
          <w:rStyle w:val="docsum-authors"/>
          <w:rFonts w:cstheme="minorBidi"/>
          <w:b/>
          <w:bCs/>
          <w:i/>
          <w:iCs/>
          <w:color w:val="0070C0"/>
        </w:rPr>
        <w:t xml:space="preserve"> </w:t>
      </w:r>
      <w:r w:rsidRPr="00D36734">
        <w:rPr>
          <w:rStyle w:val="docsum-journal-citation"/>
          <w:rFonts w:ascii="Arial" w:hAnsi="Arial" w:cs="Arial"/>
          <w:sz w:val="20"/>
          <w:szCs w:val="20"/>
        </w:rPr>
        <w:t>Metabolism 2021 Jan</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114</w:t>
      </w:r>
      <w:r>
        <w:rPr>
          <w:rStyle w:val="docsum-journal-citation"/>
          <w:rFonts w:ascii="Arial" w:hAnsi="Arial" w:cs="Arial"/>
          <w:sz w:val="20"/>
          <w:szCs w:val="20"/>
        </w:rPr>
        <w:t xml:space="preserve">, p. </w:t>
      </w:r>
      <w:r w:rsidRPr="00D36734">
        <w:rPr>
          <w:rStyle w:val="docsum-journal-citation"/>
          <w:rFonts w:ascii="Arial" w:hAnsi="Arial" w:cs="Arial"/>
          <w:sz w:val="20"/>
          <w:szCs w:val="20"/>
        </w:rPr>
        <w:t xml:space="preserve">154399. </w:t>
      </w:r>
      <w:r w:rsidRPr="00D36734">
        <w:rPr>
          <w:rStyle w:val="citation-part"/>
          <w:rFonts w:ascii="Arial" w:hAnsi="Arial" w:cs="Arial"/>
          <w:sz w:val="20"/>
          <w:szCs w:val="20"/>
        </w:rPr>
        <w:t xml:space="preserve">PM: </w:t>
      </w:r>
      <w:r w:rsidRPr="00D36734">
        <w:rPr>
          <w:rStyle w:val="docsum-pmid"/>
          <w:rFonts w:ascii="Arial" w:hAnsi="Arial" w:cs="Arial"/>
          <w:sz w:val="20"/>
          <w:szCs w:val="20"/>
        </w:rPr>
        <w:t>33058848</w:t>
      </w:r>
      <w:r>
        <w:rPr>
          <w:rStyle w:val="docsum-pmid"/>
          <w:rFonts w:ascii="Arial" w:hAnsi="Arial" w:cs="Arial"/>
          <w:sz w:val="20"/>
          <w:szCs w:val="20"/>
        </w:rPr>
        <w:t>.</w:t>
      </w:r>
      <w:r w:rsidRPr="00D36734">
        <w:rPr>
          <w:rFonts w:ascii="Arial" w:hAnsi="Arial" w:cs="Arial"/>
          <w:sz w:val="20"/>
          <w:szCs w:val="20"/>
        </w:rPr>
        <w:t xml:space="preserve"> </w:t>
      </w:r>
      <w:hyperlink r:id="rId588" w:tgtFrame="_blank" w:history="1">
        <w:r w:rsidR="001C5505" w:rsidRPr="001C5505">
          <w:rPr>
            <w:rStyle w:val="docsum-journal-citation"/>
            <w:rFonts w:ascii="Arial" w:hAnsi="Arial" w:cs="Arial"/>
            <w:sz w:val="20"/>
            <w:szCs w:val="20"/>
          </w:rPr>
          <w:t>PMC9060596</w:t>
        </w:r>
      </w:hyperlink>
      <w:r w:rsidR="001C5505" w:rsidRPr="001C5505">
        <w:rPr>
          <w:rStyle w:val="docsum-journal-citation"/>
          <w:rFonts w:ascii="Arial" w:hAnsi="Arial" w:cs="Arial"/>
          <w:sz w:val="20"/>
          <w:szCs w:val="20"/>
        </w:rPr>
        <w:t>.</w:t>
      </w:r>
    </w:p>
    <w:p w14:paraId="2D74CCDC" w14:textId="6A9DCF02" w:rsidR="00DB67E1" w:rsidRPr="005E6D90" w:rsidRDefault="00DB67E1" w:rsidP="00DB67E1">
      <w:pPr>
        <w:rPr>
          <w:rFonts w:ascii="Arial" w:hAnsi="Arial" w:cs="Arial"/>
          <w:sz w:val="20"/>
          <w:szCs w:val="20"/>
        </w:rPr>
      </w:pPr>
      <w:bookmarkStart w:id="105" w:name="_Hlk68620896"/>
      <w:bookmarkEnd w:id="104"/>
      <w:r w:rsidRPr="005E6D90">
        <w:rPr>
          <w:rStyle w:val="docsum-authors"/>
          <w:rFonts w:ascii="Arial" w:hAnsi="Arial" w:cs="Arial"/>
          <w:sz w:val="20"/>
          <w:szCs w:val="20"/>
        </w:rPr>
        <w:t xml:space="preserve">Ruth KS, Day FR, Hussain J, Martínez-Marchal A, Aiken CE, Azad A, Thompson DJ, Knoblochova L, Abe H, Tarry-Adkins JL, Gonzalez JM, Fontanillas P, Claringbould A, Bakker OB, Sulem P, Walters RG, Terao C, Turon S, Horikoshi M, Lin K, Onland-Moret NC, Sankar A, Hertz EPT, Timshel PN, Shukla V, Borup R, Olsen KW, Aguilera P, Ferrer-Roda M, Huang Y, Stankovic S, Timmers PRHJ, Ahearn TU, Alizadeh BZ, Naderi E, Andrulis IL, Arnold AM, Aronson KJ, Augustinsson A, Bandinelli S, Barbieri CM, Beaumont RN, Becher H, Beckmann MW, Benonisdottir S, Bergmann S, Bochud M, Boerwinkle E, Bojesen SE, Bolla MK, Boomsma DI, Bowker N, Brody JA, Broer L, Buring JE, Campbell A, Campbell H, Castelao JE, Catamo E, Chanock SJ, Chenevix-Trench G, Ciullo M, Corre T, Couch FJ, Cox A, Crisponi L, Cross SS, Cucca F, Czene K, Smith GD, de Geus EJCN, de Mutsert R, De Vivo I, Demerath EW, Dennis J, Dunning AM, Dwek M, Eriksson M, Esko T, Fasching PA, Faul JD, Ferrucci L, Franceschini N, Frayling TM, Gago-Dominguez M, Mezzavilla M, García-Closas M, Gieger C, Giles GG, Grallert H, Gudbjartsson DF, Gudnason V, Guénel P, Haiman CA, Håkansson N, Hall P, Hayward C, He C, He W, Heiss G, Høffding MK, Hopper JL, Hottenga JJ, Hu F, Hunter D, Ikram MA, Jackson RD, Joaquim MDR, John EM, Joshi PK, Karasik D, Kardia SLR, Kartsonaki C, Karlsson R, Kitahara CM, Kolcic I, Kooperberg C, Kraft P, Kurian AW, Kutalik Z, La Bianca M, LaChance G, Langenberg C, Launer LJ, Laven JSE, Lawlor DA, Le Marchand L, Li J, Lindblom A, Lindstrom S, Lindstrom T, Linet M, Liu Y, Liu S, Luan J, Mägi R, Magnusson PKE, Mangino M, Mannermaa A, Marco B, Marten J, Martin NG, Mbarek H, McKnight B, Medland SE, Meisinger C, Meitinger T, Menni C, Metspalu A, Milani L, Milne RL, Montgomery GW, Mook-Kanamori DO, Mulas A, Mulligan AM, Murray A, Nalls MA, Newman A, Noordam R, Nutile T, Nyholt DR, Olshan AF, Olsson H, Painter JN, Patel AV, Pedersen NL, Perjakova N, Peters A, Peters U, Pharoah PDP, Polasek O, Porcu E, Psaty BM, Rahman I, Rennert G, Rennert HS, Ridker PM, Ring SM, Robino A, Rose LM, Rosendaal FR, Rossouw J, Rudan I, Rueedi R, Ruggiero D, Sala CF, Saloustros E, Sandler DP, Sanna S, Sawyer EJ, Sarnowski C, Schlessinger D, Schmidt MK, Schoemaker MJ, Schraut KE, Scott C, Shekari S, Shrikhande A, Smith AV, Smith BH, Smith JA, Sorice R, Southey MC, Spector TD, Spinelli JJ, Stampfer M, Stöckl D, van Meurs JBJ, Strauch K, Styrkarsdottir U, Swerdlow AJ, Tanaka T, Teras LR, Teumer A, Þorsteinsdottir U, Timpson NJ, Toniolo D, Traglia M, Troester MA, Truong T, Tyrrell J, Uitterlinden AG, Ulivi S, Vachon CM, Vitart V, Völker U, Vollenweider P, Völzke H, Wang Q, Wareham NJ, Weinberg CR, Weir DR, Wilcox AN, van Dijk KW, Willemsen G, Wilson JF, Wolffenbuttel BHR, Wolk A, Wood AR, Zhao W, Zygmunt M; Biobank-based Integrative Omics Study (BIOS) Consortium; eQTLGen Consortium; Biobank Japan Project; China Kadoorie Biobank Collaborative Group; kConFab Investigators; LifeLines Cohort Study; InterAct consortium; 23andMe Research Team, Chen Z, Li L, Franke L, Burgess S, Deelen P, Pers TH, Grøndahl ML, Andersen CY, Pujol A, Lopez-Contreras AJ, Daniel JA, Stefansson K, Chang-Claude J, van der Schouw YT, Lunetta KL, Chasman DI, Easton DF, Visser JA, Ozanne SE, Namekawa SH, Solc P, Murabito JM, Ong KK, Hoffmann ER, Murray A, Roig I, </w:t>
      </w:r>
      <w:r w:rsidRPr="005E6D90">
        <w:rPr>
          <w:rStyle w:val="docsum-authors"/>
          <w:rFonts w:ascii="Arial" w:hAnsi="Arial" w:cs="Arial"/>
          <w:sz w:val="20"/>
          <w:szCs w:val="20"/>
        </w:rPr>
        <w:lastRenderedPageBreak/>
        <w:t>Perry JRB.</w:t>
      </w:r>
      <w:r w:rsidRPr="005E6D90">
        <w:rPr>
          <w:rFonts w:ascii="Arial" w:hAnsi="Arial" w:cs="Arial"/>
          <w:sz w:val="20"/>
          <w:szCs w:val="20"/>
        </w:rPr>
        <w:t xml:space="preserve"> </w:t>
      </w:r>
      <w:hyperlink r:id="rId589" w:history="1">
        <w:r w:rsidRPr="001C35CE">
          <w:rPr>
            <w:rStyle w:val="Hyperlink"/>
            <w:rFonts w:ascii="Arial" w:hAnsi="Arial" w:cs="Arial"/>
            <w:b/>
            <w:bCs/>
            <w:i/>
            <w:iCs/>
            <w:color w:val="0070C0"/>
            <w:sz w:val="20"/>
            <w:szCs w:val="20"/>
          </w:rPr>
          <w:t>Genetic insights into biological mechanisms governing human ovarian ageing</w:t>
        </w:r>
      </w:hyperlink>
      <w:r w:rsidRPr="001C35CE">
        <w:rPr>
          <w:rFonts w:ascii="Arial" w:hAnsi="Arial" w:cs="Arial"/>
          <w:b/>
          <w:bCs/>
          <w:i/>
          <w:iCs/>
          <w:color w:val="0070C0"/>
          <w:sz w:val="20"/>
          <w:szCs w:val="20"/>
        </w:rPr>
        <w:t>.</w:t>
      </w:r>
      <w:r w:rsidRPr="005E6D90">
        <w:rPr>
          <w:rFonts w:ascii="Arial" w:hAnsi="Arial" w:cs="Arial"/>
          <w:sz w:val="20"/>
          <w:szCs w:val="20"/>
        </w:rPr>
        <w:t xml:space="preserve"> </w:t>
      </w:r>
      <w:r w:rsidRPr="005E6D90">
        <w:rPr>
          <w:rStyle w:val="docsum-journal-citation"/>
          <w:rFonts w:ascii="Arial" w:hAnsi="Arial" w:cs="Arial"/>
          <w:sz w:val="20"/>
          <w:szCs w:val="20"/>
        </w:rPr>
        <w:t>Nature. 2021 Aug 4.</w:t>
      </w:r>
      <w:r w:rsidR="00AA4A92" w:rsidRPr="005E6D90">
        <w:rPr>
          <w:rStyle w:val="docsum-journal-citation"/>
          <w:rFonts w:ascii="Arial" w:hAnsi="Arial" w:cs="Arial"/>
          <w:sz w:val="20"/>
          <w:szCs w:val="20"/>
        </w:rPr>
        <w:t xml:space="preserve"> Vol. 596, issue 7872, pp. 393-397</w:t>
      </w:r>
      <w:r w:rsidRPr="005E6D90">
        <w:rPr>
          <w:rStyle w:val="docsum-journal-citation"/>
          <w:rFonts w:ascii="Arial" w:hAnsi="Arial" w:cs="Arial"/>
          <w:sz w:val="20"/>
          <w:szCs w:val="20"/>
        </w:rPr>
        <w:t>. Online ahead of print.</w:t>
      </w:r>
      <w:r w:rsidRPr="005E6D90">
        <w:rPr>
          <w:rFonts w:ascii="Arial" w:hAnsi="Arial" w:cs="Arial"/>
          <w:sz w:val="20"/>
          <w:szCs w:val="20"/>
        </w:rPr>
        <w:t xml:space="preserve"> </w:t>
      </w:r>
      <w:r w:rsidRPr="005E6D90">
        <w:rPr>
          <w:rStyle w:val="citation-part"/>
          <w:rFonts w:ascii="Arial" w:hAnsi="Arial" w:cs="Arial"/>
          <w:sz w:val="20"/>
          <w:szCs w:val="20"/>
        </w:rPr>
        <w:t xml:space="preserve">PM: </w:t>
      </w:r>
      <w:r w:rsidRPr="005E6D90">
        <w:rPr>
          <w:rStyle w:val="docsum-pmid"/>
          <w:rFonts w:ascii="Arial" w:hAnsi="Arial" w:cs="Arial"/>
          <w:sz w:val="20"/>
          <w:szCs w:val="20"/>
        </w:rPr>
        <w:t>34349265.</w:t>
      </w:r>
      <w:r w:rsidRPr="005E6D90">
        <w:rPr>
          <w:rFonts w:ascii="Arial" w:hAnsi="Arial" w:cs="Arial"/>
          <w:sz w:val="20"/>
          <w:szCs w:val="20"/>
        </w:rPr>
        <w:t xml:space="preserve"> </w:t>
      </w:r>
      <w:hyperlink r:id="rId590" w:tgtFrame="_blank" w:history="1">
        <w:r w:rsidR="0020191D" w:rsidRPr="0020191D">
          <w:rPr>
            <w:rStyle w:val="docsum-authors"/>
            <w:rFonts w:ascii="Arial" w:hAnsi="Arial" w:cs="Arial"/>
            <w:sz w:val="20"/>
            <w:szCs w:val="20"/>
          </w:rPr>
          <w:t>PMC7611832</w:t>
        </w:r>
        <w:r w:rsidR="0020191D" w:rsidRPr="00884E74">
          <w:rPr>
            <w:rStyle w:val="docsum-authors"/>
            <w:rFonts w:ascii="Arial" w:hAnsi="Arial" w:cs="Arial"/>
          </w:rPr>
          <w:t xml:space="preserve">. </w:t>
        </w:r>
      </w:hyperlink>
    </w:p>
    <w:p w14:paraId="4A290883" w14:textId="6C8E036F" w:rsidR="009A009C" w:rsidRPr="005E6D90" w:rsidRDefault="009A009C" w:rsidP="006F63E5">
      <w:pPr>
        <w:rPr>
          <w:rStyle w:val="identifier"/>
          <w:rFonts w:ascii="Arial" w:hAnsi="Arial" w:cs="Arial"/>
          <w:sz w:val="20"/>
          <w:szCs w:val="20"/>
        </w:rPr>
      </w:pPr>
      <w:r w:rsidRPr="005E6D90">
        <w:rPr>
          <w:rStyle w:val="docsum-authors"/>
          <w:rFonts w:ascii="Arial" w:hAnsi="Arial" w:cs="Arial"/>
          <w:sz w:val="20"/>
          <w:szCs w:val="20"/>
        </w:rPr>
        <w:t>Sahni S, Dufour AB, Fielding RA, Newman AB, Kiel DP, Hannan MT, Jacques PF</w:t>
      </w:r>
      <w:r w:rsidRPr="005E6D90">
        <w:rPr>
          <w:rStyle w:val="docsum-authors"/>
          <w:rFonts w:ascii="Arial" w:hAnsi="Arial" w:cs="Arial"/>
          <w:b/>
          <w:bCs/>
          <w:i/>
          <w:iCs/>
          <w:sz w:val="20"/>
          <w:szCs w:val="20"/>
        </w:rPr>
        <w:t xml:space="preserve">. </w:t>
      </w:r>
      <w:hyperlink r:id="rId591" w:history="1">
        <w:r w:rsidRPr="001C35CE">
          <w:rPr>
            <w:rStyle w:val="Hyperlink"/>
            <w:rFonts w:ascii="Arial" w:hAnsi="Arial" w:cs="Arial"/>
            <w:b/>
            <w:bCs/>
            <w:i/>
            <w:iCs/>
            <w:color w:val="0070C0"/>
            <w:sz w:val="20"/>
            <w:szCs w:val="20"/>
          </w:rPr>
          <w:t>Total carotenoid intake is associated with reduced loss of grip strength and gait speed over time in adults: The Framingham Offspring Study</w:t>
        </w:r>
      </w:hyperlink>
      <w:r w:rsidRPr="001C35CE">
        <w:rPr>
          <w:rStyle w:val="docsum-authors"/>
          <w:rFonts w:ascii="Arial" w:hAnsi="Arial" w:cs="Arial"/>
          <w:b/>
          <w:bCs/>
          <w:i/>
          <w:iCs/>
          <w:color w:val="0070C0"/>
          <w:sz w:val="20"/>
          <w:szCs w:val="20"/>
        </w:rPr>
        <w:t>.</w:t>
      </w:r>
      <w:r w:rsidRPr="005E6D90">
        <w:rPr>
          <w:rFonts w:ascii="Arial" w:hAnsi="Arial" w:cs="Arial"/>
          <w:sz w:val="20"/>
          <w:szCs w:val="20"/>
        </w:rPr>
        <w:t xml:space="preserve"> </w:t>
      </w:r>
      <w:r w:rsidRPr="005E6D90">
        <w:rPr>
          <w:rStyle w:val="docsum-journal-citation"/>
          <w:rFonts w:ascii="Arial" w:hAnsi="Arial" w:cs="Arial"/>
          <w:sz w:val="20"/>
          <w:szCs w:val="20"/>
        </w:rPr>
        <w:t xml:space="preserve">Am J Clin Nutr. 2021 Feb 2. Vol. 113, issue 2, pp. 437-445. </w:t>
      </w:r>
      <w:r w:rsidRPr="005E6D90">
        <w:rPr>
          <w:rStyle w:val="citation-part"/>
          <w:rFonts w:ascii="Arial" w:hAnsi="Arial" w:cs="Arial"/>
          <w:sz w:val="20"/>
          <w:szCs w:val="20"/>
        </w:rPr>
        <w:t xml:space="preserve">PM: </w:t>
      </w:r>
      <w:r w:rsidRPr="005E6D90">
        <w:rPr>
          <w:rStyle w:val="docsum-pmid"/>
          <w:rFonts w:ascii="Arial" w:hAnsi="Arial" w:cs="Arial"/>
          <w:sz w:val="20"/>
          <w:szCs w:val="20"/>
        </w:rPr>
        <w:t>33181830. PMC7851823.</w:t>
      </w:r>
      <w:r w:rsidRPr="005E6D90">
        <w:rPr>
          <w:rFonts w:ascii="Arial" w:hAnsi="Arial" w:cs="Arial"/>
          <w:sz w:val="20"/>
          <w:szCs w:val="20"/>
        </w:rPr>
        <w:t xml:space="preserve"> </w:t>
      </w:r>
      <w:bookmarkEnd w:id="105"/>
    </w:p>
    <w:p w14:paraId="0D2BB78A" w14:textId="70E249E8" w:rsidR="00DB67E1" w:rsidRPr="005E6D90" w:rsidRDefault="00DB67E1" w:rsidP="00DB67E1">
      <w:pPr>
        <w:rPr>
          <w:rStyle w:val="cit"/>
          <w:rFonts w:ascii="Arial" w:hAnsi="Arial" w:cs="Arial"/>
          <w:sz w:val="20"/>
          <w:szCs w:val="20"/>
        </w:rPr>
      </w:pPr>
      <w:r w:rsidRPr="005E6D90">
        <w:rPr>
          <w:rStyle w:val="docsum-authors"/>
          <w:rFonts w:ascii="Arial" w:hAnsi="Arial" w:cs="Arial"/>
          <w:sz w:val="20"/>
          <w:szCs w:val="20"/>
        </w:rPr>
        <w:t>Sarnowski C, Chen H, Biggs ML, Wassertheil-Smoller S, Bressler J, Irvin MR, Ryan KA, Karasik D, Arnett DK, Cupples LA, Fardo DW, Gogarten SM, Heavner BD, Jain D, Kang HM, Kooperberg C, Mainous AG, Mitchell BD, Morrison AC, O'Connell JR, Psaty BM, Rice K, Smith AV, Vasan RS, Windham BG, Kiel DP, Murabito JM, Lunetta KL</w:t>
      </w:r>
      <w:r w:rsidR="005E6D90" w:rsidRPr="005E6D90">
        <w:rPr>
          <w:rStyle w:val="docsum-authors"/>
          <w:rFonts w:ascii="Arial" w:hAnsi="Arial" w:cs="Arial"/>
          <w:sz w:val="20"/>
          <w:szCs w:val="20"/>
        </w:rPr>
        <w:t>,</w:t>
      </w:r>
      <w:r w:rsidRPr="005E6D90">
        <w:rPr>
          <w:rStyle w:val="docsum-authors"/>
          <w:rFonts w:ascii="Arial" w:hAnsi="Arial" w:cs="Arial"/>
          <w:sz w:val="20"/>
          <w:szCs w:val="20"/>
        </w:rPr>
        <w:t xml:space="preserve"> TOPMed Longevity and Healthy Aging Working Group; from the NHLBI Trans-Omics for Precision Medicine (TOPMed) Consortium</w:t>
      </w:r>
      <w:r w:rsidRPr="005E6D90">
        <w:rPr>
          <w:rStyle w:val="docsum-authors"/>
          <w:rFonts w:ascii="Arial" w:hAnsi="Arial" w:cs="Arial"/>
          <w:b/>
          <w:bCs/>
          <w:i/>
          <w:iCs/>
          <w:sz w:val="20"/>
          <w:szCs w:val="20"/>
        </w:rPr>
        <w:t xml:space="preserve">. </w:t>
      </w:r>
      <w:hyperlink r:id="rId592" w:history="1">
        <w:r w:rsidRPr="00F10117">
          <w:rPr>
            <w:rStyle w:val="Hyperlink"/>
            <w:rFonts w:ascii="Arial" w:hAnsi="Arial" w:cs="Arial"/>
            <w:b/>
            <w:bCs/>
            <w:i/>
            <w:iCs/>
            <w:color w:val="0070C0"/>
            <w:sz w:val="20"/>
            <w:szCs w:val="20"/>
          </w:rPr>
          <w:t>Identification of novel and rare variants associated with handgrip strength using whole genome sequence data from the NHLBI Trans-Omics in Precision Medicine (TOPMed) Program</w:t>
        </w:r>
      </w:hyperlink>
      <w:r w:rsidRPr="00F10117">
        <w:rPr>
          <w:rFonts w:ascii="Arial" w:hAnsi="Arial" w:cs="Arial"/>
          <w:b/>
          <w:bCs/>
          <w:i/>
          <w:iCs/>
          <w:color w:val="0070C0"/>
          <w:sz w:val="20"/>
          <w:szCs w:val="20"/>
        </w:rPr>
        <w:t>.</w:t>
      </w:r>
      <w:r w:rsidRPr="005E6D90">
        <w:rPr>
          <w:rFonts w:ascii="Arial" w:hAnsi="Arial" w:cs="Arial"/>
          <w:sz w:val="20"/>
          <w:szCs w:val="20"/>
        </w:rPr>
        <w:t xml:space="preserve"> </w:t>
      </w:r>
      <w:r w:rsidRPr="005E6D90">
        <w:rPr>
          <w:rStyle w:val="docsum-journal-citation"/>
          <w:rFonts w:ascii="Arial" w:hAnsi="Arial" w:cs="Arial"/>
          <w:sz w:val="20"/>
          <w:szCs w:val="20"/>
        </w:rPr>
        <w:t xml:space="preserve">PLoS One 2021 Jul 2. Vol. 16, issue 7, e0253611. </w:t>
      </w:r>
      <w:r w:rsidRPr="005E6D90">
        <w:rPr>
          <w:rStyle w:val="citation-part"/>
          <w:rFonts w:ascii="Arial" w:hAnsi="Arial" w:cs="Arial"/>
          <w:sz w:val="20"/>
          <w:szCs w:val="20"/>
        </w:rPr>
        <w:t xml:space="preserve">PM: </w:t>
      </w:r>
      <w:r w:rsidRPr="005E6D90">
        <w:rPr>
          <w:rStyle w:val="docsum-pmid"/>
          <w:rFonts w:ascii="Arial" w:hAnsi="Arial" w:cs="Arial"/>
          <w:sz w:val="20"/>
          <w:szCs w:val="20"/>
        </w:rPr>
        <w:t xml:space="preserve">34214102. </w:t>
      </w:r>
      <w:hyperlink r:id="rId593" w:tgtFrame="_blank" w:history="1">
        <w:r w:rsidRPr="005E6D90">
          <w:rPr>
            <w:rStyle w:val="Hyperlink"/>
            <w:rFonts w:ascii="Arial" w:hAnsi="Arial" w:cs="Arial"/>
            <w:color w:val="auto"/>
            <w:sz w:val="20"/>
            <w:szCs w:val="20"/>
            <w:u w:val="none"/>
          </w:rPr>
          <w:t>PMC8253404</w:t>
        </w:r>
      </w:hyperlink>
      <w:r w:rsidRPr="005E6D90">
        <w:rPr>
          <w:rStyle w:val="docsum-pmid"/>
          <w:rFonts w:ascii="Arial" w:hAnsi="Arial" w:cs="Arial"/>
          <w:sz w:val="20"/>
          <w:szCs w:val="20"/>
        </w:rPr>
        <w:t>.</w:t>
      </w:r>
      <w:r w:rsidRPr="005E6D90">
        <w:rPr>
          <w:rFonts w:ascii="Arial" w:hAnsi="Arial" w:cs="Arial"/>
          <w:sz w:val="20"/>
          <w:szCs w:val="20"/>
        </w:rPr>
        <w:t xml:space="preserve"> </w:t>
      </w:r>
    </w:p>
    <w:p w14:paraId="5D550910" w14:textId="77777777" w:rsidR="001D4588" w:rsidRDefault="001D4588" w:rsidP="001D4588">
      <w:pPr>
        <w:rPr>
          <w:rFonts w:ascii="Arial" w:hAnsi="Arial" w:cs="Arial"/>
          <w:sz w:val="20"/>
          <w:szCs w:val="20"/>
        </w:rPr>
      </w:pPr>
      <w:bookmarkStart w:id="106" w:name="_Hlk99299738"/>
      <w:r w:rsidRPr="006722CD">
        <w:rPr>
          <w:rStyle w:val="docsum-authors"/>
          <w:rFonts w:ascii="Arial" w:hAnsi="Arial" w:cs="Arial"/>
          <w:sz w:val="20"/>
          <w:szCs w:val="20"/>
        </w:rPr>
        <w:t>Schlosser P, Tin A, Matias-Garcia PR, Thio CHL, Joehanes R, Liu H, Weihs A, Yu Z, Hoppmann A, Grundner-Culemann F, Min JL, Adeyemo AA, Agyemang C, Ärnlöv J, Aziz NA, Baccarelli A, Bochud M, Brenner H, Breteler MMB, Carmeli C, Chaker L, Chambers JC, Cole SA, Coresh J, Corre T, Correa A, Cox SR, de Klein N, Delgado GE, Domingo-Relloso A, Eckardt KU, Ekici AB, Endlich K, Evans KL, Floyd JS, Fornage M, Franke L, Fraszczyk E, Gao X, Gào X, Ghanbari M, Ghasemi S, Gieger C, Greenland P, Grove ML, Harris SE, Hemani G, Henneman P, Herder C, Horvath S, Hou L, Hurme MA, Hwang SJ, Jarvelin MR, Kardia SLR, Kasela S, Kleber ME, Koenig W, Kooner JS, Kramer H, Kronenberg F, Kühnel B, Lehtimäki T, Lind L, Liu D, Liu Y, Lloyd-Jones DM, Lohman K, Lorkowski S, Lu AT, Marioni RE, März W, McCartney DL, Meeks KAC, Milani L, Mishra PP, Nauck M, Navas-Acien A, Nowak C, Peters A, Prokisch H, Psaty BM, Raitakari OT, Ratliff SM, Reiner AP, Rosas SE, Schöttker B, Schwartz J, Sedaghat S, Smith JA, Sotoodehnia N, Stocker HR, Stringhini S, Sundström J, Swenson BR, Tellez-Plaza M, van Meurs JBJ, van Vliet-Ostaptchouk JV, Venema A, Verweij N, Walker RM, Wielscher M, Winkelmann J, Wolffenbuttel BHR, Zhao W, Zheng Y; Estonian Biobank Research Team; Genetics of DNA Methylation Consortium, Loh M, Snieder H, Levy D, Waldenberger M, Susztak K, Köttgen A, Teumer A.</w:t>
      </w:r>
      <w:r w:rsidRPr="006722CD">
        <w:rPr>
          <w:rFonts w:ascii="Arial" w:hAnsi="Arial" w:cs="Arial"/>
          <w:sz w:val="20"/>
          <w:szCs w:val="20"/>
        </w:rPr>
        <w:t xml:space="preserve"> </w:t>
      </w:r>
      <w:hyperlink r:id="rId594" w:history="1">
        <w:r w:rsidRPr="0091662A">
          <w:rPr>
            <w:rStyle w:val="Hyperlink"/>
            <w:rFonts w:ascii="Arial" w:hAnsi="Arial" w:cs="Arial"/>
            <w:i/>
            <w:iCs/>
            <w:sz w:val="20"/>
            <w:szCs w:val="20"/>
          </w:rPr>
          <w:t>Meta-analyses identify DNA methylation associated with kidney function and damage.</w:t>
        </w:r>
        <w:r w:rsidRPr="006722CD">
          <w:rPr>
            <w:rStyle w:val="Hyperlink"/>
            <w:rFonts w:ascii="Arial" w:hAnsi="Arial" w:cs="Arial"/>
            <w:sz w:val="20"/>
            <w:szCs w:val="20"/>
          </w:rPr>
          <w:t xml:space="preserve"> </w:t>
        </w:r>
      </w:hyperlink>
      <w:r w:rsidRPr="006722CD">
        <w:rPr>
          <w:rStyle w:val="docsum-journal-citation"/>
          <w:rFonts w:ascii="Arial" w:hAnsi="Arial" w:cs="Arial"/>
          <w:sz w:val="20"/>
          <w:szCs w:val="20"/>
        </w:rPr>
        <w:t>Nat Commun. 2021 Dec 9</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12</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7174. </w:t>
      </w:r>
      <w:r w:rsidRPr="006722CD">
        <w:rPr>
          <w:rStyle w:val="citation-part"/>
          <w:rFonts w:ascii="Arial" w:hAnsi="Arial" w:cs="Arial"/>
          <w:sz w:val="20"/>
          <w:szCs w:val="20"/>
        </w:rPr>
        <w:t xml:space="preserve">PM: </w:t>
      </w:r>
      <w:r w:rsidRPr="006722CD">
        <w:rPr>
          <w:rStyle w:val="docsum-pmid"/>
          <w:rFonts w:ascii="Arial" w:hAnsi="Arial" w:cs="Arial"/>
          <w:sz w:val="20"/>
          <w:szCs w:val="20"/>
        </w:rPr>
        <w:t xml:space="preserve">34887417. </w:t>
      </w:r>
      <w:hyperlink r:id="rId595" w:tgtFrame="_blank" w:history="1">
        <w:r w:rsidRPr="0091662A">
          <w:rPr>
            <w:rStyle w:val="docsum-pmid"/>
            <w:rFonts w:ascii="Arial" w:hAnsi="Arial" w:cs="Arial"/>
            <w:sz w:val="20"/>
            <w:szCs w:val="20"/>
          </w:rPr>
          <w:t>PMC8660832</w:t>
        </w:r>
      </w:hyperlink>
      <w:r w:rsidRPr="0091662A">
        <w:rPr>
          <w:rStyle w:val="docsum-pmid"/>
          <w:rFonts w:ascii="Arial" w:hAnsi="Arial" w:cs="Arial"/>
          <w:sz w:val="20"/>
          <w:szCs w:val="20"/>
        </w:rPr>
        <w:t>.</w:t>
      </w:r>
      <w:r w:rsidRPr="006722CD">
        <w:rPr>
          <w:rFonts w:ascii="Arial" w:hAnsi="Arial" w:cs="Arial"/>
          <w:sz w:val="20"/>
          <w:szCs w:val="20"/>
        </w:rPr>
        <w:t xml:space="preserve"> </w:t>
      </w:r>
    </w:p>
    <w:p w14:paraId="1D3D8FAB" w14:textId="48B922F9" w:rsidR="004229BD" w:rsidRPr="004229BD" w:rsidRDefault="004229BD" w:rsidP="001D4588">
      <w:pPr>
        <w:rPr>
          <w:rFonts w:ascii="Arial" w:hAnsi="Arial" w:cs="Arial"/>
          <w:bCs/>
          <w:iCs/>
          <w:sz w:val="20"/>
          <w:szCs w:val="20"/>
        </w:rPr>
      </w:pPr>
      <w:r w:rsidRPr="00CE7527">
        <w:rPr>
          <w:rFonts w:ascii="Arial" w:hAnsi="Arial" w:cs="Arial"/>
          <w:bCs/>
          <w:iCs/>
          <w:sz w:val="20"/>
          <w:szCs w:val="20"/>
        </w:rPr>
        <w:t xml:space="preserve">Shah ASV, Keene SJ, Pennells L, Kaptoge S, Kimenai DM, Walker M, Halley JD, Rocha S, Hoogeveen RC, Gudnason V, Bakker SJL, Wannamethee SG, Pareek M, Eggers KM, Jukema JW, Hankey GJ, deLemos JA, Ford I, Omland T, Lyngbakken MN, Psaty BM, deFilippi CR, Wood AM, Danesh J, Welsh P, Sattar N, Mills NL, Di Angelantonio E; CAPRICE Co-Investigators. </w:t>
      </w:r>
      <w:hyperlink r:id="rId596" w:history="1">
        <w:r w:rsidRPr="00C632B4">
          <w:rPr>
            <w:rStyle w:val="Hyperlink"/>
            <w:rFonts w:ascii="Arial" w:hAnsi="Arial" w:cs="Arial"/>
            <w:b/>
            <w:i/>
            <w:sz w:val="20"/>
            <w:szCs w:val="20"/>
          </w:rPr>
          <w:t xml:space="preserve">Cardiac </w:t>
        </w:r>
        <w:r>
          <w:rPr>
            <w:rStyle w:val="Hyperlink"/>
            <w:rFonts w:ascii="Arial" w:hAnsi="Arial" w:cs="Arial"/>
            <w:b/>
            <w:i/>
            <w:sz w:val="20"/>
            <w:szCs w:val="20"/>
          </w:rPr>
          <w:t>t</w:t>
        </w:r>
        <w:r w:rsidRPr="00C632B4">
          <w:rPr>
            <w:rStyle w:val="Hyperlink"/>
            <w:rFonts w:ascii="Arial" w:hAnsi="Arial" w:cs="Arial"/>
            <w:b/>
            <w:i/>
            <w:sz w:val="20"/>
            <w:szCs w:val="20"/>
          </w:rPr>
          <w:t xml:space="preserve">roponins and </w:t>
        </w:r>
        <w:r>
          <w:rPr>
            <w:rStyle w:val="Hyperlink"/>
            <w:rFonts w:ascii="Arial" w:hAnsi="Arial" w:cs="Arial"/>
            <w:b/>
            <w:i/>
            <w:sz w:val="20"/>
            <w:szCs w:val="20"/>
          </w:rPr>
          <w:t>c</w:t>
        </w:r>
        <w:r w:rsidRPr="00C632B4">
          <w:rPr>
            <w:rStyle w:val="Hyperlink"/>
            <w:rFonts w:ascii="Arial" w:hAnsi="Arial" w:cs="Arial"/>
            <w:b/>
            <w:i/>
            <w:sz w:val="20"/>
            <w:szCs w:val="20"/>
          </w:rPr>
          <w:t xml:space="preserve">ardiovascular </w:t>
        </w:r>
        <w:r>
          <w:rPr>
            <w:rStyle w:val="Hyperlink"/>
            <w:rFonts w:ascii="Arial" w:hAnsi="Arial" w:cs="Arial"/>
            <w:b/>
            <w:i/>
            <w:sz w:val="20"/>
            <w:szCs w:val="20"/>
          </w:rPr>
          <w:t>d</w:t>
        </w:r>
        <w:r w:rsidRPr="00C632B4">
          <w:rPr>
            <w:rStyle w:val="Hyperlink"/>
            <w:rFonts w:ascii="Arial" w:hAnsi="Arial" w:cs="Arial"/>
            <w:b/>
            <w:i/>
            <w:sz w:val="20"/>
            <w:szCs w:val="20"/>
          </w:rPr>
          <w:t xml:space="preserve">isease </w:t>
        </w:r>
        <w:r>
          <w:rPr>
            <w:rStyle w:val="Hyperlink"/>
            <w:rFonts w:ascii="Arial" w:hAnsi="Arial" w:cs="Arial"/>
            <w:b/>
            <w:i/>
            <w:sz w:val="20"/>
            <w:szCs w:val="20"/>
          </w:rPr>
          <w:t>r</w:t>
        </w:r>
        <w:r w:rsidRPr="00C632B4">
          <w:rPr>
            <w:rStyle w:val="Hyperlink"/>
            <w:rFonts w:ascii="Arial" w:hAnsi="Arial" w:cs="Arial"/>
            <w:b/>
            <w:i/>
            <w:sz w:val="20"/>
            <w:szCs w:val="20"/>
          </w:rPr>
          <w:t xml:space="preserve">isk </w:t>
        </w:r>
        <w:r>
          <w:rPr>
            <w:rStyle w:val="Hyperlink"/>
            <w:rFonts w:ascii="Arial" w:hAnsi="Arial" w:cs="Arial"/>
            <w:b/>
            <w:i/>
            <w:sz w:val="20"/>
            <w:szCs w:val="20"/>
          </w:rPr>
          <w:t>p</w:t>
        </w:r>
        <w:r w:rsidRPr="00C632B4">
          <w:rPr>
            <w:rStyle w:val="Hyperlink"/>
            <w:rFonts w:ascii="Arial" w:hAnsi="Arial" w:cs="Arial"/>
            <w:b/>
            <w:i/>
            <w:sz w:val="20"/>
            <w:szCs w:val="20"/>
          </w:rPr>
          <w:t xml:space="preserve">rediction: </w:t>
        </w:r>
        <w:r>
          <w:rPr>
            <w:rStyle w:val="Hyperlink"/>
            <w:rFonts w:ascii="Arial" w:hAnsi="Arial" w:cs="Arial"/>
            <w:b/>
            <w:i/>
            <w:sz w:val="20"/>
            <w:szCs w:val="20"/>
          </w:rPr>
          <w:t>a</w:t>
        </w:r>
        <w:r w:rsidRPr="00C632B4">
          <w:rPr>
            <w:rStyle w:val="Hyperlink"/>
            <w:rFonts w:ascii="Arial" w:hAnsi="Arial" w:cs="Arial"/>
            <w:b/>
            <w:i/>
            <w:sz w:val="20"/>
            <w:szCs w:val="20"/>
          </w:rPr>
          <w:t xml:space="preserve">n </w:t>
        </w:r>
        <w:r>
          <w:rPr>
            <w:rStyle w:val="Hyperlink"/>
            <w:rFonts w:ascii="Arial" w:hAnsi="Arial" w:cs="Arial"/>
            <w:b/>
            <w:i/>
            <w:sz w:val="20"/>
            <w:szCs w:val="20"/>
          </w:rPr>
          <w:t>i</w:t>
        </w:r>
        <w:r w:rsidRPr="00C632B4">
          <w:rPr>
            <w:rStyle w:val="Hyperlink"/>
            <w:rFonts w:ascii="Arial" w:hAnsi="Arial" w:cs="Arial"/>
            <w:b/>
            <w:i/>
            <w:sz w:val="20"/>
            <w:szCs w:val="20"/>
          </w:rPr>
          <w:t>ndividual-</w:t>
        </w:r>
        <w:r>
          <w:rPr>
            <w:rStyle w:val="Hyperlink"/>
            <w:rFonts w:ascii="Arial" w:hAnsi="Arial" w:cs="Arial"/>
            <w:b/>
            <w:i/>
            <w:sz w:val="20"/>
            <w:szCs w:val="20"/>
          </w:rPr>
          <w:t>p</w:t>
        </w:r>
        <w:r w:rsidRPr="00C632B4">
          <w:rPr>
            <w:rStyle w:val="Hyperlink"/>
            <w:rFonts w:ascii="Arial" w:hAnsi="Arial" w:cs="Arial"/>
            <w:b/>
            <w:i/>
            <w:sz w:val="20"/>
            <w:szCs w:val="20"/>
          </w:rPr>
          <w:t>articipant-</w:t>
        </w:r>
        <w:r>
          <w:rPr>
            <w:rStyle w:val="Hyperlink"/>
            <w:rFonts w:ascii="Arial" w:hAnsi="Arial" w:cs="Arial"/>
            <w:b/>
            <w:i/>
            <w:sz w:val="20"/>
            <w:szCs w:val="20"/>
          </w:rPr>
          <w:t>d</w:t>
        </w:r>
        <w:r w:rsidRPr="00C632B4">
          <w:rPr>
            <w:rStyle w:val="Hyperlink"/>
            <w:rFonts w:ascii="Arial" w:hAnsi="Arial" w:cs="Arial"/>
            <w:b/>
            <w:i/>
            <w:sz w:val="20"/>
            <w:szCs w:val="20"/>
          </w:rPr>
          <w:t xml:space="preserve">ata </w:t>
        </w:r>
        <w:r>
          <w:rPr>
            <w:rStyle w:val="Hyperlink"/>
            <w:rFonts w:ascii="Arial" w:hAnsi="Arial" w:cs="Arial"/>
            <w:b/>
            <w:i/>
            <w:sz w:val="20"/>
            <w:szCs w:val="20"/>
          </w:rPr>
          <w:t>m</w:t>
        </w:r>
        <w:r w:rsidRPr="00C632B4">
          <w:rPr>
            <w:rStyle w:val="Hyperlink"/>
            <w:rFonts w:ascii="Arial" w:hAnsi="Arial" w:cs="Arial"/>
            <w:b/>
            <w:i/>
            <w:sz w:val="20"/>
            <w:szCs w:val="20"/>
          </w:rPr>
          <w:t>eta-</w:t>
        </w:r>
        <w:r>
          <w:rPr>
            <w:rStyle w:val="Hyperlink"/>
            <w:rFonts w:ascii="Arial" w:hAnsi="Arial" w:cs="Arial"/>
            <w:b/>
            <w:i/>
            <w:sz w:val="20"/>
            <w:szCs w:val="20"/>
          </w:rPr>
          <w:t>a</w:t>
        </w:r>
        <w:r w:rsidRPr="00C632B4">
          <w:rPr>
            <w:rStyle w:val="Hyperlink"/>
            <w:rFonts w:ascii="Arial" w:hAnsi="Arial" w:cs="Arial"/>
            <w:b/>
            <w:i/>
            <w:sz w:val="20"/>
            <w:szCs w:val="20"/>
          </w:rPr>
          <w:t>nalysis</w:t>
        </w:r>
      </w:hyperlink>
      <w:r w:rsidRPr="00CE7527">
        <w:rPr>
          <w:rFonts w:ascii="Arial" w:hAnsi="Arial" w:cs="Arial"/>
          <w:bCs/>
          <w:iCs/>
          <w:sz w:val="20"/>
          <w:szCs w:val="20"/>
        </w:rPr>
        <w:t>. J Am Coll Cardiol. 2025 Apr 15</w:t>
      </w:r>
      <w:r>
        <w:rPr>
          <w:rFonts w:ascii="Arial" w:hAnsi="Arial" w:cs="Arial"/>
          <w:bCs/>
          <w:iCs/>
          <w:sz w:val="20"/>
          <w:szCs w:val="20"/>
        </w:rPr>
        <w:t xml:space="preserve">. Vol. </w:t>
      </w:r>
      <w:r w:rsidRPr="00CE7527">
        <w:rPr>
          <w:rFonts w:ascii="Arial" w:hAnsi="Arial" w:cs="Arial"/>
          <w:bCs/>
          <w:iCs/>
          <w:sz w:val="20"/>
          <w:szCs w:val="20"/>
        </w:rPr>
        <w:t>85</w:t>
      </w:r>
      <w:r>
        <w:rPr>
          <w:rFonts w:ascii="Arial" w:hAnsi="Arial" w:cs="Arial"/>
          <w:bCs/>
          <w:iCs/>
          <w:sz w:val="20"/>
          <w:szCs w:val="20"/>
        </w:rPr>
        <w:t xml:space="preserve">, issue </w:t>
      </w:r>
      <w:r w:rsidRPr="00CE7527">
        <w:rPr>
          <w:rFonts w:ascii="Arial" w:hAnsi="Arial" w:cs="Arial"/>
          <w:bCs/>
          <w:iCs/>
          <w:sz w:val="20"/>
          <w:szCs w:val="20"/>
        </w:rPr>
        <w:t>14</w:t>
      </w:r>
      <w:r>
        <w:rPr>
          <w:rFonts w:ascii="Arial" w:hAnsi="Arial" w:cs="Arial"/>
          <w:bCs/>
          <w:iCs/>
          <w:sz w:val="20"/>
          <w:szCs w:val="20"/>
        </w:rPr>
        <w:t xml:space="preserve">, pp. </w:t>
      </w:r>
      <w:r w:rsidRPr="00CE7527">
        <w:rPr>
          <w:rFonts w:ascii="Arial" w:hAnsi="Arial" w:cs="Arial"/>
          <w:bCs/>
          <w:iCs/>
          <w:sz w:val="20"/>
          <w:szCs w:val="20"/>
        </w:rPr>
        <w:t>1471-1484. PM: 40204376.</w:t>
      </w:r>
      <w:r w:rsidRPr="00CE7527">
        <w:t xml:space="preserve"> </w:t>
      </w:r>
      <w:r w:rsidRPr="00CE7527">
        <w:rPr>
          <w:rFonts w:ascii="Arial" w:hAnsi="Arial" w:cs="Arial"/>
          <w:bCs/>
          <w:iCs/>
          <w:sz w:val="20"/>
          <w:szCs w:val="20"/>
        </w:rPr>
        <w:t>PMC pending: Method D – publisher submits.</w:t>
      </w:r>
    </w:p>
    <w:bookmarkEnd w:id="106"/>
    <w:p w14:paraId="393F0185" w14:textId="32DC9175" w:rsidR="005E6D90" w:rsidRDefault="00DB67E1" w:rsidP="006F63E5">
      <w:pPr>
        <w:rPr>
          <w:rStyle w:val="cit"/>
          <w:rFonts w:ascii="Arial" w:hAnsi="Arial" w:cs="Arial"/>
          <w:sz w:val="20"/>
          <w:szCs w:val="20"/>
        </w:rPr>
      </w:pPr>
      <w:r>
        <w:rPr>
          <w:rStyle w:val="cit"/>
          <w:rFonts w:ascii="Arial" w:hAnsi="Arial" w:cs="Arial"/>
          <w:sz w:val="20"/>
          <w:szCs w:val="20"/>
        </w:rPr>
        <w:t>Shah M, Rodriguez CJ, Bartz TM, Lyles MF, Kizer JR, Aurigemma GP, Garden JM, Gottdiener JS</w:t>
      </w:r>
      <w:hyperlink r:id="rId597" w:history="1">
        <w:r w:rsidRPr="00F10117">
          <w:rPr>
            <w:rStyle w:val="Hyperlink"/>
            <w:rFonts w:ascii="Arial" w:hAnsi="Arial" w:cs="Arial"/>
            <w:b/>
            <w:bCs/>
            <w:i/>
            <w:iCs/>
            <w:color w:val="0070C0"/>
            <w:sz w:val="20"/>
            <w:szCs w:val="20"/>
          </w:rPr>
          <w:t>. Incidence, determinants and mortality of heart failure associated with medical-surgical procedures in patients ≥ 65 years of age (from the Cardiovascular Health Study).</w:t>
        </w:r>
      </w:hyperlink>
      <w:r w:rsidRPr="00F10117">
        <w:rPr>
          <w:rStyle w:val="cit"/>
          <w:rFonts w:ascii="Arial" w:hAnsi="Arial" w:cs="Arial"/>
          <w:color w:val="0070C0"/>
          <w:sz w:val="20"/>
          <w:szCs w:val="20"/>
        </w:rPr>
        <w:t xml:space="preserve"> </w:t>
      </w:r>
      <w:r>
        <w:rPr>
          <w:rStyle w:val="cit"/>
          <w:rFonts w:ascii="Arial" w:hAnsi="Arial" w:cs="Arial"/>
          <w:sz w:val="20"/>
          <w:szCs w:val="20"/>
        </w:rPr>
        <w:t xml:space="preserve">Am J Cardiol. 2021 </w:t>
      </w:r>
      <w:r>
        <w:rPr>
          <w:rFonts w:ascii="Arial" w:eastAsia="Times New Roman" w:hAnsi="Arial" w:cs="Arial"/>
          <w:sz w:val="20"/>
          <w:szCs w:val="20"/>
        </w:rPr>
        <w:t xml:space="preserve">Aug 15. Vol. 153, pp. 71-78. </w:t>
      </w:r>
      <w:r w:rsidRPr="005E6D90">
        <w:rPr>
          <w:rStyle w:val="Strong"/>
          <w:rFonts w:ascii="Arial" w:hAnsi="Arial" w:cs="Arial"/>
          <w:b w:val="0"/>
          <w:bCs w:val="0"/>
          <w:sz w:val="20"/>
          <w:szCs w:val="20"/>
        </w:rPr>
        <w:t>PM: 34175107.</w:t>
      </w:r>
      <w:r>
        <w:rPr>
          <w:rStyle w:val="Strong"/>
          <w:rFonts w:ascii="Arial" w:hAnsi="Arial" w:cs="Arial"/>
          <w:b w:val="0"/>
          <w:bCs w:val="0"/>
          <w:sz w:val="20"/>
          <w:szCs w:val="20"/>
        </w:rPr>
        <w:t xml:space="preserve"> PMC8318205.</w:t>
      </w:r>
      <w:r>
        <w:rPr>
          <w:rStyle w:val="identifier"/>
          <w:rFonts w:ascii="Arial" w:hAnsi="Arial" w:cs="Arial"/>
          <w:sz w:val="20"/>
          <w:szCs w:val="20"/>
        </w:rPr>
        <w:t xml:space="preserve"> </w:t>
      </w:r>
      <w:r>
        <w:rPr>
          <w:rStyle w:val="cit"/>
          <w:rFonts w:ascii="Arial" w:hAnsi="Arial" w:cs="Arial"/>
          <w:sz w:val="20"/>
          <w:szCs w:val="20"/>
        </w:rPr>
        <w:t xml:space="preserve"> </w:t>
      </w:r>
    </w:p>
    <w:p w14:paraId="7E4AB030" w14:textId="1CAEE24E" w:rsidR="001D4588" w:rsidRPr="006722CD" w:rsidRDefault="001D4588" w:rsidP="001D4588">
      <w:pPr>
        <w:rPr>
          <w:rFonts w:ascii="Arial" w:hAnsi="Arial" w:cs="Arial"/>
          <w:sz w:val="20"/>
          <w:szCs w:val="20"/>
        </w:rPr>
      </w:pPr>
      <w:bookmarkStart w:id="107" w:name="_Hlk99299775"/>
      <w:r w:rsidRPr="006722CD">
        <w:rPr>
          <w:rStyle w:val="docsum-authors"/>
          <w:rFonts w:ascii="Arial" w:hAnsi="Arial" w:cs="Arial"/>
          <w:sz w:val="20"/>
          <w:szCs w:val="20"/>
        </w:rPr>
        <w:lastRenderedPageBreak/>
        <w:t>Sillah A, Watson NF, Peters U, Biggs ML, Nieto FJ, Li CI, Gozal D, Thornton T, Barrie S, Phipps AI.</w:t>
      </w:r>
      <w:r w:rsidRPr="006722CD">
        <w:rPr>
          <w:rFonts w:ascii="Arial" w:hAnsi="Arial" w:cs="Arial"/>
          <w:sz w:val="20"/>
          <w:szCs w:val="20"/>
        </w:rPr>
        <w:t xml:space="preserve"> </w:t>
      </w:r>
      <w:hyperlink r:id="rId598" w:history="1">
        <w:r w:rsidRPr="0091662A">
          <w:rPr>
            <w:rStyle w:val="Hyperlink"/>
            <w:rFonts w:ascii="Arial" w:hAnsi="Arial" w:cs="Arial"/>
            <w:i/>
            <w:iCs/>
            <w:sz w:val="20"/>
            <w:szCs w:val="20"/>
          </w:rPr>
          <w:t xml:space="preserve">Sleep problems and risk of cancer incidence and mortality in an older cohort: The Cardiovascular Health Study (CHS). </w:t>
        </w:r>
      </w:hyperlink>
      <w:r w:rsidRPr="006722CD">
        <w:rPr>
          <w:rFonts w:ascii="Arial" w:hAnsi="Arial" w:cs="Arial"/>
          <w:sz w:val="20"/>
          <w:szCs w:val="20"/>
        </w:rPr>
        <w:t xml:space="preserve"> </w:t>
      </w:r>
      <w:r w:rsidRPr="006722CD">
        <w:rPr>
          <w:rStyle w:val="docsum-journal-citation"/>
          <w:rFonts w:ascii="Arial" w:hAnsi="Arial" w:cs="Arial"/>
          <w:sz w:val="20"/>
          <w:szCs w:val="20"/>
        </w:rPr>
        <w:t>Cancer Epidemiol. 2021 Nov 17</w:t>
      </w:r>
      <w:r>
        <w:rPr>
          <w:rStyle w:val="docsum-journal-citation"/>
          <w:rFonts w:ascii="Arial" w:hAnsi="Arial" w:cs="Arial"/>
          <w:sz w:val="20"/>
          <w:szCs w:val="20"/>
        </w:rPr>
        <w:t xml:space="preserve">. Vol. </w:t>
      </w:r>
      <w:r w:rsidRPr="006722CD">
        <w:rPr>
          <w:rStyle w:val="docsum-journal-citation"/>
          <w:rFonts w:ascii="Arial" w:hAnsi="Arial" w:cs="Arial"/>
          <w:sz w:val="20"/>
          <w:szCs w:val="20"/>
        </w:rPr>
        <w:t>76</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102057. </w:t>
      </w:r>
      <w:r w:rsidRPr="006722CD">
        <w:rPr>
          <w:rStyle w:val="citation-part"/>
          <w:rFonts w:ascii="Arial" w:hAnsi="Arial" w:cs="Arial"/>
          <w:sz w:val="20"/>
          <w:szCs w:val="20"/>
        </w:rPr>
        <w:t xml:space="preserve">PM: </w:t>
      </w:r>
      <w:r w:rsidRPr="006722CD">
        <w:rPr>
          <w:rStyle w:val="docsum-pmid"/>
          <w:rFonts w:ascii="Arial" w:hAnsi="Arial" w:cs="Arial"/>
          <w:sz w:val="20"/>
          <w:szCs w:val="20"/>
        </w:rPr>
        <w:t>34798387</w:t>
      </w:r>
      <w:r>
        <w:rPr>
          <w:rStyle w:val="docsum-pmid"/>
          <w:rFonts w:ascii="Arial" w:hAnsi="Arial" w:cs="Arial"/>
          <w:sz w:val="20"/>
          <w:szCs w:val="20"/>
        </w:rPr>
        <w:t>.</w:t>
      </w:r>
      <w:r w:rsidRPr="006722CD">
        <w:rPr>
          <w:rFonts w:ascii="Arial" w:hAnsi="Arial" w:cs="Arial"/>
          <w:sz w:val="20"/>
          <w:szCs w:val="20"/>
        </w:rPr>
        <w:t xml:space="preserve"> </w:t>
      </w:r>
      <w:r w:rsidR="00763304" w:rsidRPr="00763304">
        <w:rPr>
          <w:rStyle w:val="docsum-pmid"/>
          <w:rFonts w:ascii="Arial" w:hAnsi="Arial" w:cs="Arial"/>
          <w:sz w:val="20"/>
          <w:szCs w:val="20"/>
        </w:rPr>
        <w:t>PMC8792277.</w:t>
      </w:r>
    </w:p>
    <w:p w14:paraId="660F12A9" w14:textId="0A81A3C2" w:rsidR="001D4588" w:rsidRPr="006722CD" w:rsidRDefault="001D4588" w:rsidP="001D4588">
      <w:pPr>
        <w:rPr>
          <w:rFonts w:ascii="Arial" w:hAnsi="Arial" w:cs="Arial"/>
          <w:sz w:val="20"/>
          <w:szCs w:val="20"/>
        </w:rPr>
      </w:pPr>
      <w:r w:rsidRPr="006722CD">
        <w:rPr>
          <w:rStyle w:val="docsum-authors"/>
          <w:rFonts w:ascii="Arial" w:hAnsi="Arial" w:cs="Arial"/>
          <w:sz w:val="20"/>
          <w:szCs w:val="20"/>
        </w:rPr>
        <w:t>Stein PK, Buzkova P, Fink HA, Robbins JA, Mukamal KJ, Cauley JA, Carbone L, Elam R, McMillan DW, Valderrabano R, Barzilay JI.</w:t>
      </w:r>
      <w:r w:rsidRPr="006722CD">
        <w:rPr>
          <w:rFonts w:ascii="Arial" w:hAnsi="Arial" w:cs="Arial"/>
          <w:sz w:val="20"/>
          <w:szCs w:val="20"/>
        </w:rPr>
        <w:t xml:space="preserve"> </w:t>
      </w:r>
      <w:hyperlink r:id="rId599" w:history="1">
        <w:r w:rsidRPr="00457D0F">
          <w:rPr>
            <w:rStyle w:val="Hyperlink"/>
            <w:rFonts w:ascii="Arial" w:hAnsi="Arial" w:cs="Arial"/>
            <w:i/>
            <w:iCs/>
            <w:sz w:val="20"/>
            <w:szCs w:val="20"/>
          </w:rPr>
          <w:t>Cardiovascular autonomic nervous system function and hip fracture risk: the Cardiovascular Health Study.</w:t>
        </w:r>
        <w:r>
          <w:rPr>
            <w:rStyle w:val="Hyperlink"/>
            <w:rFonts w:ascii="Arial" w:hAnsi="Arial" w:cs="Arial"/>
            <w:i/>
            <w:iCs/>
            <w:sz w:val="20"/>
            <w:szCs w:val="20"/>
          </w:rPr>
          <w:t xml:space="preserve"> </w:t>
        </w:r>
      </w:hyperlink>
      <w:r w:rsidRPr="006722CD">
        <w:rPr>
          <w:rStyle w:val="docsum-journal-citation"/>
          <w:rFonts w:ascii="Arial" w:hAnsi="Arial" w:cs="Arial"/>
          <w:sz w:val="20"/>
          <w:szCs w:val="20"/>
        </w:rPr>
        <w:t>Arch Osteoporos. 2021 Oct 31</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16</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163. </w:t>
      </w:r>
      <w:r w:rsidRPr="006722CD">
        <w:rPr>
          <w:rStyle w:val="citation-part"/>
          <w:rFonts w:ascii="Arial" w:hAnsi="Arial" w:cs="Arial"/>
          <w:sz w:val="20"/>
          <w:szCs w:val="20"/>
        </w:rPr>
        <w:t xml:space="preserve">PM: </w:t>
      </w:r>
      <w:r w:rsidRPr="006722CD">
        <w:rPr>
          <w:rStyle w:val="docsum-pmid"/>
          <w:rFonts w:ascii="Arial" w:hAnsi="Arial" w:cs="Arial"/>
          <w:sz w:val="20"/>
          <w:szCs w:val="20"/>
        </w:rPr>
        <w:t>34719754</w:t>
      </w:r>
      <w:r>
        <w:rPr>
          <w:rStyle w:val="docsum-pmid"/>
          <w:rFonts w:ascii="Arial" w:hAnsi="Arial" w:cs="Arial"/>
          <w:sz w:val="20"/>
          <w:szCs w:val="20"/>
        </w:rPr>
        <w:t>.</w:t>
      </w:r>
      <w:r w:rsidRPr="006722CD">
        <w:rPr>
          <w:rFonts w:ascii="Arial" w:hAnsi="Arial" w:cs="Arial"/>
          <w:sz w:val="20"/>
          <w:szCs w:val="20"/>
        </w:rPr>
        <w:t xml:space="preserve"> </w:t>
      </w:r>
      <w:hyperlink r:id="rId600" w:tgtFrame="_blank" w:history="1">
        <w:r w:rsidR="00AD65F9" w:rsidRPr="00AD65F9">
          <w:rPr>
            <w:rStyle w:val="docsum-pmid"/>
            <w:rFonts w:ascii="Arial" w:hAnsi="Arial" w:cs="Arial"/>
            <w:sz w:val="20"/>
            <w:szCs w:val="20"/>
          </w:rPr>
          <w:t>PMC9059792</w:t>
        </w:r>
      </w:hyperlink>
      <w:r w:rsidR="00AD65F9" w:rsidRPr="00AD65F9">
        <w:rPr>
          <w:rStyle w:val="docsum-pmid"/>
          <w:rFonts w:ascii="Arial" w:hAnsi="Arial" w:cs="Arial"/>
          <w:sz w:val="20"/>
          <w:szCs w:val="20"/>
        </w:rPr>
        <w:t>.</w:t>
      </w:r>
    </w:p>
    <w:bookmarkEnd w:id="107"/>
    <w:p w14:paraId="4A0B59BC" w14:textId="343A3CE6" w:rsidR="009A009C" w:rsidRPr="00DC7579" w:rsidRDefault="009A009C" w:rsidP="006F63E5">
      <w:pPr>
        <w:rPr>
          <w:rFonts w:ascii="Arial" w:eastAsia="Times New Roman" w:hAnsi="Arial" w:cs="Arial"/>
          <w:sz w:val="20"/>
          <w:szCs w:val="20"/>
        </w:rPr>
      </w:pPr>
      <w:r w:rsidRPr="00DC7579">
        <w:rPr>
          <w:rStyle w:val="docsum-authors"/>
          <w:rFonts w:ascii="Arial" w:hAnsi="Arial" w:cs="Arial"/>
          <w:sz w:val="20"/>
          <w:szCs w:val="20"/>
        </w:rPr>
        <w:t>Stilp AM, Emery LS, Broome JG, Buth EJ, Khan AT, Laurie CA, Wang FF, Wong Q, Chen D, D'Augustine CM, Heard-Costa NL, Hohensee CR, Johnson WC, Juarez LD, Liu J, Mutalik KM, Raffield LM, Wiggins KL, de Vries PS, Kelly TN, Kooperberg C, Natarajan P, Peloso GM, Peyser PA, Reiner AP, Arnett DK, Aslibekyan S, Barnes KC, Bielak LF, Bis JC, Cade BE, Chen MH, Correa A, Cupples LA, de Andrade M, Ellinor PT, Fornage M, Franceschini N, Gan W, Ganesh SK, Graffelman J, Grove ML, Guo X, Hawley NL, Hsu WL, Jackson RD, Jaquish CE, Johnson AD, Kardia SLR, Kelly S, Lee J, Mathias RA, McGarvey ST, Mitchell BD, Montasser ME, Morrison AC, North KE, Nouraie SM, Oelsner EC, Pankratz N, Rich SS, Rotter JI, Smith JA, Taylor KD, Vasan RS, Weeks DE, Weiss ST, Wilson CG, Yanek LR, Psaty BM, Heckbert SR, Laurie CC.</w:t>
      </w:r>
      <w:r w:rsidRPr="00DC7579">
        <w:rPr>
          <w:rFonts w:ascii="Arial" w:hAnsi="Arial" w:cs="Arial"/>
          <w:sz w:val="20"/>
          <w:szCs w:val="20"/>
        </w:rPr>
        <w:t xml:space="preserve"> </w:t>
      </w:r>
      <w:hyperlink r:id="rId601" w:history="1">
        <w:r w:rsidRPr="00F10117">
          <w:rPr>
            <w:rStyle w:val="Hyperlink"/>
            <w:rFonts w:ascii="Arial" w:hAnsi="Arial" w:cs="Arial"/>
            <w:b/>
            <w:bCs/>
            <w:i/>
            <w:iCs/>
            <w:color w:val="0070C0"/>
            <w:sz w:val="20"/>
            <w:szCs w:val="20"/>
          </w:rPr>
          <w:t>A system for phenotype harmonization in the NHLBI Trans-Omics for Precision Medicine (TOPMed) program</w:t>
        </w:r>
      </w:hyperlink>
      <w:r w:rsidRPr="00F10117">
        <w:rPr>
          <w:rStyle w:val="docsum-authors"/>
          <w:rFonts w:ascii="Arial" w:hAnsi="Arial" w:cs="Arial"/>
          <w:b/>
          <w:bCs/>
          <w:i/>
          <w:iCs/>
          <w:color w:val="0070C0"/>
          <w:sz w:val="20"/>
          <w:szCs w:val="20"/>
        </w:rPr>
        <w:t>.</w:t>
      </w:r>
      <w:r w:rsidRPr="00F10117">
        <w:rPr>
          <w:rFonts w:ascii="Arial" w:hAnsi="Arial" w:cs="Arial"/>
          <w:color w:val="0070C0"/>
          <w:sz w:val="20"/>
          <w:szCs w:val="20"/>
        </w:rPr>
        <w:t xml:space="preserve"> </w:t>
      </w:r>
      <w:r w:rsidRPr="00DC7579">
        <w:rPr>
          <w:rStyle w:val="docsum-journal-citation"/>
          <w:rFonts w:ascii="Arial" w:hAnsi="Arial" w:cs="Arial"/>
          <w:sz w:val="20"/>
          <w:szCs w:val="20"/>
        </w:rPr>
        <w:t xml:space="preserve">Am J Epidemiol. </w:t>
      </w:r>
      <w:r w:rsidRPr="00DC7579">
        <w:rPr>
          <w:rStyle w:val="docsum-pmid"/>
          <w:rFonts w:ascii="Arial" w:hAnsi="Arial" w:cs="Arial"/>
          <w:sz w:val="20"/>
          <w:szCs w:val="20"/>
        </w:rPr>
        <w:t>2021</w:t>
      </w:r>
      <w:r w:rsidR="00AA4A92" w:rsidRPr="00DC7579">
        <w:rPr>
          <w:rStyle w:val="docsum-pmid"/>
          <w:rFonts w:ascii="Arial" w:hAnsi="Arial" w:cs="Arial"/>
          <w:sz w:val="20"/>
          <w:szCs w:val="20"/>
        </w:rPr>
        <w:t xml:space="preserve"> Oct 1. Vol. 190, issue 10, pp. 1977-1992</w:t>
      </w:r>
      <w:r w:rsidRPr="00DC7579">
        <w:rPr>
          <w:rStyle w:val="docsum-pmid"/>
          <w:rFonts w:ascii="Arial" w:hAnsi="Arial" w:cs="Arial"/>
          <w:sz w:val="20"/>
          <w:szCs w:val="20"/>
        </w:rPr>
        <w:t>. PM: 33861317.</w:t>
      </w:r>
      <w:r w:rsidRPr="00DC7579">
        <w:rPr>
          <w:rFonts w:ascii="Arial" w:hAnsi="Arial" w:cs="Arial"/>
          <w:sz w:val="20"/>
          <w:szCs w:val="20"/>
        </w:rPr>
        <w:t xml:space="preserve"> </w:t>
      </w:r>
      <w:r w:rsidR="00AA4A92" w:rsidRPr="00DC7579">
        <w:rPr>
          <w:rFonts w:ascii="Arial" w:hAnsi="Arial" w:cs="Arial"/>
          <w:sz w:val="20"/>
          <w:szCs w:val="20"/>
        </w:rPr>
        <w:t>PMC8485147.</w:t>
      </w:r>
    </w:p>
    <w:p w14:paraId="382AC88A" w14:textId="7783DDCC" w:rsidR="00DB67E1" w:rsidRPr="00EF13A7" w:rsidRDefault="00DB67E1" w:rsidP="00DB67E1">
      <w:pPr>
        <w:rPr>
          <w:rStyle w:val="docsum-authors"/>
          <w:rFonts w:ascii="Arial" w:hAnsi="Arial" w:cs="Arial"/>
          <w:sz w:val="20"/>
          <w:szCs w:val="20"/>
        </w:rPr>
      </w:pPr>
      <w:r>
        <w:rPr>
          <w:rStyle w:val="docsum-authors"/>
          <w:rFonts w:ascii="Arial" w:hAnsi="Arial" w:cs="Arial"/>
          <w:sz w:val="20"/>
          <w:szCs w:val="20"/>
        </w:rPr>
        <w:t>Sofer T, Lee J, Kurniansyah N, Jain D, Laurie CA, Gogarten SM, Conomos MP, Heavner B, Hu Y, Kooperberg C, Haessler J, Vasan RS, Cupples LA, Coombes BJ, Seyerle A, Gharib SA, Chen H, O'Connell JR, Zhang M, Gottlieb DJ, Psaty BM, Longstreth WT Jr, Rotter JI, Taylor KD, Rich SS, Guo X, Boerwinkle E, Morrison AC, Pankow JS, Johnson AD, Pankratz N; NHLBI Trans-Omics for Precision Medicine (TOPMed) Consortium, Reiner AP, Redline S, Smith NL, Rice KM, Schifano ED.</w:t>
      </w:r>
      <w:r w:rsidRPr="00EF13A7">
        <w:rPr>
          <w:rStyle w:val="docsum-authors"/>
        </w:rPr>
        <w:t xml:space="preserve"> </w:t>
      </w:r>
      <w:hyperlink r:id="rId602" w:history="1">
        <w:r w:rsidRPr="00F10117">
          <w:rPr>
            <w:rStyle w:val="Hyperlink"/>
            <w:rFonts w:ascii="Arial" w:hAnsi="Arial" w:cs="Arial"/>
            <w:b/>
            <w:bCs/>
            <w:i/>
            <w:iCs/>
            <w:color w:val="0070C0"/>
            <w:sz w:val="20"/>
            <w:szCs w:val="20"/>
          </w:rPr>
          <w:t>BinomiRare: A robust test for association of a rare genetic variant with a binary outcome for mixed models and any case-control proportion</w:t>
        </w:r>
      </w:hyperlink>
      <w:r w:rsidRPr="00F10117">
        <w:rPr>
          <w:rStyle w:val="docsum-authors"/>
          <w:rFonts w:ascii="Arial" w:hAnsi="Arial" w:cs="Arial"/>
          <w:b/>
          <w:bCs/>
          <w:i/>
          <w:iCs/>
          <w:color w:val="0070C0"/>
          <w:sz w:val="20"/>
          <w:szCs w:val="20"/>
        </w:rPr>
        <w:t>.</w:t>
      </w:r>
      <w:r w:rsidRPr="00F10117">
        <w:rPr>
          <w:rStyle w:val="docsum-authors"/>
          <w:color w:val="0070C0"/>
        </w:rPr>
        <w:t xml:space="preserve"> </w:t>
      </w:r>
      <w:r w:rsidRPr="00EF13A7">
        <w:rPr>
          <w:rStyle w:val="docsum-authors"/>
          <w:rFonts w:ascii="Arial" w:hAnsi="Arial" w:cs="Arial"/>
          <w:sz w:val="20"/>
          <w:szCs w:val="20"/>
        </w:rPr>
        <w:t xml:space="preserve">HGG Adv. 2021 Jul 8. Vol. 2, issue 3, 100040. PM: 34337551. </w:t>
      </w:r>
      <w:hyperlink r:id="rId603" w:tgtFrame="_blank" w:history="1">
        <w:r w:rsidRPr="00EF13A7">
          <w:rPr>
            <w:rStyle w:val="docsum-authors"/>
            <w:rFonts w:ascii="Arial" w:hAnsi="Arial" w:cs="Arial"/>
            <w:sz w:val="20"/>
            <w:szCs w:val="20"/>
          </w:rPr>
          <w:t>PMC8321319</w:t>
        </w:r>
      </w:hyperlink>
      <w:r w:rsidRPr="00EF13A7">
        <w:rPr>
          <w:rStyle w:val="docsum-authors"/>
          <w:rFonts w:ascii="Arial" w:hAnsi="Arial" w:cs="Arial"/>
          <w:sz w:val="20"/>
          <w:szCs w:val="20"/>
        </w:rPr>
        <w:t>.</w:t>
      </w:r>
    </w:p>
    <w:p w14:paraId="74939F1B" w14:textId="77777777" w:rsidR="001D4588" w:rsidRPr="006722CD" w:rsidRDefault="001D4588" w:rsidP="001D4588">
      <w:pPr>
        <w:rPr>
          <w:rFonts w:ascii="Arial" w:hAnsi="Arial" w:cs="Arial"/>
          <w:sz w:val="20"/>
          <w:szCs w:val="20"/>
        </w:rPr>
      </w:pPr>
      <w:r w:rsidRPr="006722CD">
        <w:rPr>
          <w:rStyle w:val="docsum-authors"/>
          <w:rFonts w:ascii="Arial" w:hAnsi="Arial" w:cs="Arial"/>
          <w:sz w:val="20"/>
          <w:szCs w:val="20"/>
        </w:rPr>
        <w:t>Sun D, Richard M, Musani SK, Sung YJ, Winkler TW, Schwander K, Chai JF, Guo X, Kilpeläinen TO, Vojinovic D, Aschard H, Bartz TM, Bielak LF, Brown MR, Chitrala K, Hartwig FP, Horimoto ARVR, Liu Y, Manning AK, Noordam R, Smith AV, Harris SE, Kühnel B, Lyytikäinen LP, Nolte IM, Rauramaa R, van der Most PJ, Wang R, Ware EB, Weiss S, Wen W, Yanek LR, Arking DE, Arnett DK, Barac A, Boerwinkle E, Broeckel U, Chakravarti A, Chen YI, Cupples LA, Davigulus ML, de Las Fuentes L, de Mutsert R, de Vries PS, Delaney JAC, Roux AVD, Dörr M, Faul JD, Fretts AM, Gallo LC, Grabe HJ, Gu CC, Harris TB, Hartman CCA, Heikkinen S, Ikram MA, Isasi C, Johnson WC, Jonas JB, Kaplan RC, Komulainen P, Krieger JE, Levy D; Lifelines Cohort Study, Liu J, Lohman K, Luik AI, Martin LW, Meitinger T, Milaneschi Y, O'Connell JR, Palmas WR, Peters A, Peyser PA, Pulkki-Råback L, Raffel LJ, Reiner AP, Rice K, Robinson JG, Rosendaal FR, Schmidt CO, Schreiner PJ, Schwettmann L, Shikany JM, Shu XO, Sidney S, Sims M, Smith JA, Sotoodehnia N, Strauch K, Tai ES, Taylor K, Uitterlinden AG, van Duijn CM, Waldenberger M, Wee HL, Wei WB, Wilson G, Xuan D, Yao J, Zeng D, Zhao W, Zhu X, Zonderman AB, Becker DM, Deary IJ, Gieger C, Lakka TA, Lehtimäki T, North KE, Oldehinkel AJ, Penninx BWJH, Snieder H, Wang YX, Weir DR, Zheng W, Evans MK, Gauderman WJ, Gudnason V, Horta BL, Liu CT, Mook-Kanamori DO, Morrison AC, Pereira AC, Psaty BM, Amin N, Fox ER, Kooperberg C, Sim X, Bierut L, Rotter JI, Kardia SLR, Franceschini N, Rao DC, Fornage M.</w:t>
      </w:r>
      <w:r w:rsidRPr="006722CD">
        <w:rPr>
          <w:rFonts w:ascii="Arial" w:hAnsi="Arial" w:cs="Arial"/>
          <w:sz w:val="20"/>
          <w:szCs w:val="20"/>
        </w:rPr>
        <w:t xml:space="preserve"> </w:t>
      </w:r>
      <w:hyperlink r:id="rId604" w:history="1">
        <w:r w:rsidRPr="00457D0F">
          <w:rPr>
            <w:rStyle w:val="Hyperlink"/>
            <w:rFonts w:ascii="Arial" w:hAnsi="Arial" w:cs="Arial"/>
            <w:i/>
            <w:iCs/>
            <w:sz w:val="20"/>
            <w:szCs w:val="20"/>
          </w:rPr>
          <w:t>Multi-</w:t>
        </w:r>
        <w:r>
          <w:rPr>
            <w:rStyle w:val="Hyperlink"/>
            <w:rFonts w:ascii="Arial" w:hAnsi="Arial" w:cs="Arial"/>
            <w:i/>
            <w:iCs/>
            <w:sz w:val="20"/>
            <w:szCs w:val="20"/>
          </w:rPr>
          <w:t>a</w:t>
        </w:r>
        <w:r w:rsidRPr="00457D0F">
          <w:rPr>
            <w:rStyle w:val="Hyperlink"/>
            <w:rFonts w:ascii="Arial" w:hAnsi="Arial" w:cs="Arial"/>
            <w:i/>
            <w:iCs/>
            <w:sz w:val="20"/>
            <w:szCs w:val="20"/>
          </w:rPr>
          <w:t xml:space="preserve">ncestry </w:t>
        </w:r>
        <w:r>
          <w:rPr>
            <w:rStyle w:val="Hyperlink"/>
            <w:rFonts w:ascii="Arial" w:hAnsi="Arial" w:cs="Arial"/>
            <w:i/>
            <w:iCs/>
            <w:sz w:val="20"/>
            <w:szCs w:val="20"/>
          </w:rPr>
          <w:t>g</w:t>
        </w:r>
        <w:r w:rsidRPr="00457D0F">
          <w:rPr>
            <w:rStyle w:val="Hyperlink"/>
            <w:rFonts w:ascii="Arial" w:hAnsi="Arial" w:cs="Arial"/>
            <w:i/>
            <w:iCs/>
            <w:sz w:val="20"/>
            <w:szCs w:val="20"/>
          </w:rPr>
          <w:t xml:space="preserve">enome-wide </w:t>
        </w:r>
        <w:r>
          <w:rPr>
            <w:rStyle w:val="Hyperlink"/>
            <w:rFonts w:ascii="Arial" w:hAnsi="Arial" w:cs="Arial"/>
            <w:i/>
            <w:iCs/>
            <w:sz w:val="20"/>
            <w:szCs w:val="20"/>
          </w:rPr>
          <w:t>a</w:t>
        </w:r>
        <w:r w:rsidRPr="00457D0F">
          <w:rPr>
            <w:rStyle w:val="Hyperlink"/>
            <w:rFonts w:ascii="Arial" w:hAnsi="Arial" w:cs="Arial"/>
            <w:i/>
            <w:iCs/>
            <w:sz w:val="20"/>
            <w:szCs w:val="20"/>
          </w:rPr>
          <w:t xml:space="preserve">ssociation </w:t>
        </w:r>
        <w:r>
          <w:rPr>
            <w:rStyle w:val="Hyperlink"/>
            <w:rFonts w:ascii="Arial" w:hAnsi="Arial" w:cs="Arial"/>
            <w:i/>
            <w:iCs/>
            <w:sz w:val="20"/>
            <w:szCs w:val="20"/>
          </w:rPr>
          <w:t>s</w:t>
        </w:r>
        <w:r w:rsidRPr="00457D0F">
          <w:rPr>
            <w:rStyle w:val="Hyperlink"/>
            <w:rFonts w:ascii="Arial" w:hAnsi="Arial" w:cs="Arial"/>
            <w:i/>
            <w:iCs/>
            <w:sz w:val="20"/>
            <w:szCs w:val="20"/>
          </w:rPr>
          <w:t xml:space="preserve">tudy </w:t>
        </w:r>
        <w:r>
          <w:rPr>
            <w:rStyle w:val="Hyperlink"/>
            <w:rFonts w:ascii="Arial" w:hAnsi="Arial" w:cs="Arial"/>
            <w:i/>
            <w:iCs/>
            <w:sz w:val="20"/>
            <w:szCs w:val="20"/>
          </w:rPr>
          <w:t>a</w:t>
        </w:r>
        <w:r w:rsidRPr="00457D0F">
          <w:rPr>
            <w:rStyle w:val="Hyperlink"/>
            <w:rFonts w:ascii="Arial" w:hAnsi="Arial" w:cs="Arial"/>
            <w:i/>
            <w:iCs/>
            <w:sz w:val="20"/>
            <w:szCs w:val="20"/>
          </w:rPr>
          <w:t xml:space="preserve">ccounting for </w:t>
        </w:r>
        <w:r>
          <w:rPr>
            <w:rStyle w:val="Hyperlink"/>
            <w:rFonts w:ascii="Arial" w:hAnsi="Arial" w:cs="Arial"/>
            <w:i/>
            <w:iCs/>
            <w:sz w:val="20"/>
            <w:szCs w:val="20"/>
          </w:rPr>
          <w:t>g</w:t>
        </w:r>
        <w:r w:rsidRPr="00457D0F">
          <w:rPr>
            <w:rStyle w:val="Hyperlink"/>
            <w:rFonts w:ascii="Arial" w:hAnsi="Arial" w:cs="Arial"/>
            <w:i/>
            <w:iCs/>
            <w:sz w:val="20"/>
            <w:szCs w:val="20"/>
          </w:rPr>
          <w:t>ene-</w:t>
        </w:r>
        <w:r>
          <w:rPr>
            <w:rStyle w:val="Hyperlink"/>
            <w:rFonts w:ascii="Arial" w:hAnsi="Arial" w:cs="Arial"/>
            <w:i/>
            <w:iCs/>
            <w:sz w:val="20"/>
            <w:szCs w:val="20"/>
          </w:rPr>
          <w:t>p</w:t>
        </w:r>
        <w:r w:rsidRPr="00457D0F">
          <w:rPr>
            <w:rStyle w:val="Hyperlink"/>
            <w:rFonts w:ascii="Arial" w:hAnsi="Arial" w:cs="Arial"/>
            <w:i/>
            <w:iCs/>
            <w:sz w:val="20"/>
            <w:szCs w:val="20"/>
          </w:rPr>
          <w:t xml:space="preserve">sychosocial </w:t>
        </w:r>
        <w:r>
          <w:rPr>
            <w:rStyle w:val="Hyperlink"/>
            <w:rFonts w:ascii="Arial" w:hAnsi="Arial" w:cs="Arial"/>
            <w:i/>
            <w:iCs/>
            <w:sz w:val="20"/>
            <w:szCs w:val="20"/>
          </w:rPr>
          <w:lastRenderedPageBreak/>
          <w:t>f</w:t>
        </w:r>
        <w:r w:rsidRPr="00457D0F">
          <w:rPr>
            <w:rStyle w:val="Hyperlink"/>
            <w:rFonts w:ascii="Arial" w:hAnsi="Arial" w:cs="Arial"/>
            <w:i/>
            <w:iCs/>
            <w:sz w:val="20"/>
            <w:szCs w:val="20"/>
          </w:rPr>
          <w:t xml:space="preserve">actor </w:t>
        </w:r>
        <w:r>
          <w:rPr>
            <w:rStyle w:val="Hyperlink"/>
            <w:rFonts w:ascii="Arial" w:hAnsi="Arial" w:cs="Arial"/>
            <w:i/>
            <w:iCs/>
            <w:sz w:val="20"/>
            <w:szCs w:val="20"/>
          </w:rPr>
          <w:t>i</w:t>
        </w:r>
        <w:r w:rsidRPr="00457D0F">
          <w:rPr>
            <w:rStyle w:val="Hyperlink"/>
            <w:rFonts w:ascii="Arial" w:hAnsi="Arial" w:cs="Arial"/>
            <w:i/>
            <w:iCs/>
            <w:sz w:val="20"/>
            <w:szCs w:val="20"/>
          </w:rPr>
          <w:t xml:space="preserve">nteractions </w:t>
        </w:r>
        <w:r>
          <w:rPr>
            <w:rStyle w:val="Hyperlink"/>
            <w:rFonts w:ascii="Arial" w:hAnsi="Arial" w:cs="Arial"/>
            <w:i/>
            <w:iCs/>
            <w:sz w:val="20"/>
            <w:szCs w:val="20"/>
          </w:rPr>
          <w:t>i</w:t>
        </w:r>
        <w:r w:rsidRPr="00457D0F">
          <w:rPr>
            <w:rStyle w:val="Hyperlink"/>
            <w:rFonts w:ascii="Arial" w:hAnsi="Arial" w:cs="Arial"/>
            <w:i/>
            <w:iCs/>
            <w:sz w:val="20"/>
            <w:szCs w:val="20"/>
          </w:rPr>
          <w:t xml:space="preserve">dentifies </w:t>
        </w:r>
        <w:r>
          <w:rPr>
            <w:rStyle w:val="Hyperlink"/>
            <w:rFonts w:ascii="Arial" w:hAnsi="Arial" w:cs="Arial"/>
            <w:i/>
            <w:iCs/>
            <w:sz w:val="20"/>
            <w:szCs w:val="20"/>
          </w:rPr>
          <w:t>n</w:t>
        </w:r>
        <w:r w:rsidRPr="00457D0F">
          <w:rPr>
            <w:rStyle w:val="Hyperlink"/>
            <w:rFonts w:ascii="Arial" w:hAnsi="Arial" w:cs="Arial"/>
            <w:i/>
            <w:iCs/>
            <w:sz w:val="20"/>
            <w:szCs w:val="20"/>
          </w:rPr>
          <w:t xml:space="preserve">ovel </w:t>
        </w:r>
        <w:r>
          <w:rPr>
            <w:rStyle w:val="Hyperlink"/>
            <w:rFonts w:ascii="Arial" w:hAnsi="Arial" w:cs="Arial"/>
            <w:i/>
            <w:iCs/>
            <w:sz w:val="20"/>
            <w:szCs w:val="20"/>
          </w:rPr>
          <w:t>l</w:t>
        </w:r>
        <w:r w:rsidRPr="00457D0F">
          <w:rPr>
            <w:rStyle w:val="Hyperlink"/>
            <w:rFonts w:ascii="Arial" w:hAnsi="Arial" w:cs="Arial"/>
            <w:i/>
            <w:iCs/>
            <w:sz w:val="20"/>
            <w:szCs w:val="20"/>
          </w:rPr>
          <w:t>oci for</w:t>
        </w:r>
        <w:r>
          <w:rPr>
            <w:rStyle w:val="Hyperlink"/>
            <w:rFonts w:ascii="Arial" w:hAnsi="Arial" w:cs="Arial"/>
            <w:i/>
            <w:iCs/>
            <w:sz w:val="20"/>
            <w:szCs w:val="20"/>
          </w:rPr>
          <w:t xml:space="preserve"> b</w:t>
        </w:r>
        <w:r w:rsidRPr="00457D0F">
          <w:rPr>
            <w:rStyle w:val="Hyperlink"/>
            <w:rFonts w:ascii="Arial" w:hAnsi="Arial" w:cs="Arial"/>
            <w:i/>
            <w:iCs/>
            <w:sz w:val="20"/>
            <w:szCs w:val="20"/>
          </w:rPr>
          <w:t xml:space="preserve">lood </w:t>
        </w:r>
        <w:r>
          <w:rPr>
            <w:rStyle w:val="Hyperlink"/>
            <w:rFonts w:ascii="Arial" w:hAnsi="Arial" w:cs="Arial"/>
            <w:i/>
            <w:iCs/>
            <w:sz w:val="20"/>
            <w:szCs w:val="20"/>
          </w:rPr>
          <w:t>p</w:t>
        </w:r>
        <w:r w:rsidRPr="00457D0F">
          <w:rPr>
            <w:rStyle w:val="Hyperlink"/>
            <w:rFonts w:ascii="Arial" w:hAnsi="Arial" w:cs="Arial"/>
            <w:i/>
            <w:iCs/>
            <w:sz w:val="20"/>
            <w:szCs w:val="20"/>
          </w:rPr>
          <w:t xml:space="preserve">ressure </w:t>
        </w:r>
        <w:r>
          <w:rPr>
            <w:rStyle w:val="Hyperlink"/>
            <w:rFonts w:ascii="Arial" w:hAnsi="Arial" w:cs="Arial"/>
            <w:i/>
            <w:iCs/>
            <w:sz w:val="20"/>
            <w:szCs w:val="20"/>
          </w:rPr>
          <w:t>t</w:t>
        </w:r>
        <w:r w:rsidRPr="00457D0F">
          <w:rPr>
            <w:rStyle w:val="Hyperlink"/>
            <w:rFonts w:ascii="Arial" w:hAnsi="Arial" w:cs="Arial"/>
            <w:i/>
            <w:iCs/>
            <w:sz w:val="20"/>
            <w:szCs w:val="20"/>
          </w:rPr>
          <w:t>raits.</w:t>
        </w:r>
        <w:r>
          <w:rPr>
            <w:rStyle w:val="Hyperlink"/>
            <w:rFonts w:ascii="Arial" w:hAnsi="Arial" w:cs="Arial"/>
            <w:i/>
            <w:iCs/>
            <w:sz w:val="20"/>
            <w:szCs w:val="20"/>
          </w:rPr>
          <w:t xml:space="preserve"> </w:t>
        </w:r>
      </w:hyperlink>
      <w:r w:rsidRPr="006722CD">
        <w:rPr>
          <w:rStyle w:val="docsum-journal-citation"/>
          <w:rFonts w:ascii="Arial" w:hAnsi="Arial" w:cs="Arial"/>
          <w:sz w:val="20"/>
          <w:szCs w:val="20"/>
        </w:rPr>
        <w:t>HGG Adv. 2021 Jan 14</w:t>
      </w:r>
      <w:r>
        <w:rPr>
          <w:rStyle w:val="docsum-journal-citation"/>
          <w:rFonts w:ascii="Arial" w:hAnsi="Arial" w:cs="Arial"/>
          <w:sz w:val="20"/>
          <w:szCs w:val="20"/>
        </w:rPr>
        <w:t xml:space="preserve">. Vol. </w:t>
      </w:r>
      <w:r w:rsidRPr="006722CD">
        <w:rPr>
          <w:rStyle w:val="docsum-journal-citation"/>
          <w:rFonts w:ascii="Arial" w:hAnsi="Arial" w:cs="Arial"/>
          <w:sz w:val="20"/>
          <w:szCs w:val="20"/>
        </w:rPr>
        <w:t>2</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100013. </w:t>
      </w:r>
      <w:r w:rsidRPr="006722CD">
        <w:rPr>
          <w:rStyle w:val="citation-part"/>
          <w:rFonts w:ascii="Arial" w:hAnsi="Arial" w:cs="Arial"/>
          <w:sz w:val="20"/>
          <w:szCs w:val="20"/>
        </w:rPr>
        <w:t xml:space="preserve">PM: </w:t>
      </w:r>
      <w:r w:rsidRPr="006722CD">
        <w:rPr>
          <w:rStyle w:val="docsum-pmid"/>
          <w:rFonts w:ascii="Arial" w:hAnsi="Arial" w:cs="Arial"/>
          <w:sz w:val="20"/>
          <w:szCs w:val="20"/>
        </w:rPr>
        <w:t xml:space="preserve">34734193. </w:t>
      </w:r>
      <w:hyperlink r:id="rId605" w:tgtFrame="_blank" w:history="1">
        <w:r w:rsidRPr="00457D0F">
          <w:rPr>
            <w:rStyle w:val="docsum-pmid"/>
            <w:rFonts w:ascii="Arial" w:hAnsi="Arial" w:cs="Arial"/>
            <w:sz w:val="20"/>
            <w:szCs w:val="20"/>
          </w:rPr>
          <w:t>PMC8562625.</w:t>
        </w:r>
        <w:r w:rsidRPr="006722CD">
          <w:rPr>
            <w:rStyle w:val="Hyperlink"/>
            <w:rFonts w:ascii="Arial" w:hAnsi="Arial" w:cs="Arial"/>
            <w:sz w:val="20"/>
            <w:szCs w:val="20"/>
          </w:rPr>
          <w:t xml:space="preserve"> </w:t>
        </w:r>
      </w:hyperlink>
      <w:r w:rsidRPr="006722CD">
        <w:rPr>
          <w:rFonts w:ascii="Arial" w:hAnsi="Arial" w:cs="Arial"/>
          <w:sz w:val="20"/>
          <w:szCs w:val="20"/>
        </w:rPr>
        <w:t xml:space="preserve"> </w:t>
      </w:r>
    </w:p>
    <w:p w14:paraId="639AC418" w14:textId="5B9D358E" w:rsidR="006F63E5" w:rsidRPr="00DC7579" w:rsidRDefault="006F63E5" w:rsidP="006F63E5">
      <w:pPr>
        <w:rPr>
          <w:rStyle w:val="docsum-authors"/>
          <w:rFonts w:ascii="Arial" w:eastAsiaTheme="minorHAnsi" w:hAnsi="Arial" w:cs="Arial"/>
          <w:sz w:val="20"/>
          <w:szCs w:val="20"/>
        </w:rPr>
      </w:pPr>
      <w:r w:rsidRPr="00DC7579">
        <w:rPr>
          <w:rStyle w:val="docsum-authors"/>
          <w:rFonts w:ascii="Arial" w:hAnsi="Arial" w:cs="Arial"/>
          <w:sz w:val="20"/>
          <w:szCs w:val="20"/>
        </w:rPr>
        <w:t>Taliun D, Harris DN, Kessler MD, Carlson J, Szpiech ZA, Torres R, Taliun SAG, Corvelo A, Gogarten SM, Kang HM, Pitsillides AN, LeFaive J, Lee SB, Tian X, Browning BL, Das S, Emde AK, Clarke WE, Loesch DP, Shetty AC, Blackwell TW, Smith AV, Wong Q, Liu X, Conomos MP, Bobo DM, Aguet F, Albert C, Alonso A, Ardlie KG, Arking DE, Aslibekyan S, Auer PL, Barnard J, Barr RG, Barwick L, Becker LC, Beer RL, Benjamin EJ, Bielak LF, Blangero J, Boehnke M, Bowden DW, Brody JA, Burchard EG, Cade BE, Casella JF, Chalazan B, Chasman DI, Chen YI, Cho MH, Choi SH, Chung MK, Clish CB, Correa A, Curran JE, Custer B, Darbar D, Daya M, de Andrade M, DeMeo DL, Dutcher SK, Ellinor PT, Emery LS, Eng C, Fatkin D, Fingerlin T, Forer L, Fornage M, Franceschini N, Fuchsberger C, Fullerton SM, Germer S, Gladwin MT, Gottlieb DJ, Guo X, Hall ME, He J, Heard-Costa NL, Heckbert SR, Irvin MR, Johnsen JM, Johnson AD, Kaplan R, Kardia SLR, Kelly T, Kelly S, Kenny EE, Kiel DP, Klemmer R, Konkle BA, Kooperberg C, Köttgen A, Lange LA, Lasky-Su J, Levy D, Lin X, Lin KH, Liu C, Loos RJF, Garman L, Gerszten R, Lubitz SA, Lunetta KL, Mak ACY, Manichaikul A, Manning AK, Mathias RA, McManus DD, McGarvey ST, Meigs JB, Meyers DA, Mikulla JL, Minear MA, Mitchell BD, Mohanty S, Montasser ME, Montgomery C, Morrison AC, Murabito JM, Natale A, Natarajan P, Nelson SC, North KE, O'Connell JR, Palmer ND, Pankratz N, Peloso GM, Peyser PA, Pleiness J, Post WS, Psaty BM, Rao DC, Redline S, Reiner AP, Roden D, Rotter JI, Ruczinski I, Sarnowski C, Schoenherr S, Schwartz DA, Seo JS, Seshadri S, Sheehan VA, Sheu WH, Shoemaker MB, Smith NL, Smith JA, Sotoodehnia N, Stilp AM, Tang W, Taylor KD, Telen M, Thornton TA, Tracy RP, Van Den Berg DJ, Vasan RS, Viaud-Martinez KA, Vrieze S, Weeks DE, Weir BS, Weiss ST, Weng LC, Willer CJ, Zhang Y, Zhao X, Arnett DK, Ashley-Koch AE, Barnes KC, Boerwinkle E, Gabriel S, Gibbs R, Rice KM, Rich SS, Silverman EK, Qasba P, Gan W; NHLBI Trans-Omics for Precision Medicine (TOPMed) Consortium, Papanicolaou GJ, Nickerson DA, Browning SR, Zody MC, Zöllner S, Wilson JG, Cupples LA, Laurie CC, Jaquish CE, Hernandez RD, O'Connor TD, Abecasis GR.</w:t>
      </w:r>
      <w:r w:rsidRPr="00DC7579">
        <w:rPr>
          <w:rFonts w:ascii="Arial" w:hAnsi="Arial" w:cs="Arial"/>
          <w:sz w:val="20"/>
          <w:szCs w:val="20"/>
        </w:rPr>
        <w:t xml:space="preserve"> </w:t>
      </w:r>
      <w:hyperlink r:id="rId606" w:history="1">
        <w:r w:rsidRPr="00F10117">
          <w:rPr>
            <w:rStyle w:val="Hyperlink"/>
            <w:rFonts w:ascii="Arial" w:hAnsi="Arial" w:cs="Arial"/>
            <w:b/>
            <w:bCs/>
            <w:i/>
            <w:iCs/>
            <w:color w:val="0070C0"/>
            <w:sz w:val="20"/>
            <w:szCs w:val="20"/>
          </w:rPr>
          <w:t>Sequencing of 53,831 diverse genomes from the NHLBI TOPMed Program</w:t>
        </w:r>
      </w:hyperlink>
      <w:r w:rsidRPr="00F10117">
        <w:rPr>
          <w:rStyle w:val="docsum-authors"/>
          <w:rFonts w:ascii="Arial" w:hAnsi="Arial" w:cs="Arial"/>
          <w:b/>
          <w:bCs/>
          <w:i/>
          <w:iCs/>
          <w:color w:val="0070C0"/>
          <w:sz w:val="20"/>
          <w:szCs w:val="20"/>
        </w:rPr>
        <w:t>.</w:t>
      </w:r>
      <w:r w:rsidRPr="00DC7579">
        <w:rPr>
          <w:rFonts w:ascii="Arial" w:hAnsi="Arial" w:cs="Arial"/>
          <w:sz w:val="20"/>
          <w:szCs w:val="20"/>
        </w:rPr>
        <w:t xml:space="preserve">  </w:t>
      </w:r>
      <w:r w:rsidRPr="00DC7579">
        <w:rPr>
          <w:rStyle w:val="docsum-journal-citation"/>
          <w:rFonts w:ascii="Arial" w:hAnsi="Arial" w:cs="Arial"/>
          <w:sz w:val="20"/>
          <w:szCs w:val="20"/>
        </w:rPr>
        <w:t xml:space="preserve">Nature. 2021 Feb. Vol. 590, issue 7845, pp. 290-299. </w:t>
      </w:r>
      <w:r w:rsidRPr="00DC7579">
        <w:rPr>
          <w:rStyle w:val="citation-part"/>
          <w:rFonts w:ascii="Arial" w:hAnsi="Arial" w:cs="Arial"/>
          <w:sz w:val="20"/>
          <w:szCs w:val="20"/>
        </w:rPr>
        <w:t xml:space="preserve">PM: </w:t>
      </w:r>
      <w:r w:rsidRPr="00DC7579">
        <w:rPr>
          <w:rStyle w:val="docsum-pmid"/>
          <w:rFonts w:ascii="Arial" w:hAnsi="Arial" w:cs="Arial"/>
          <w:sz w:val="20"/>
          <w:szCs w:val="20"/>
        </w:rPr>
        <w:t>33568819.</w:t>
      </w:r>
      <w:r w:rsidRPr="00DC7579">
        <w:rPr>
          <w:rFonts w:ascii="Arial" w:hAnsi="Arial" w:cs="Arial"/>
          <w:sz w:val="20"/>
          <w:szCs w:val="20"/>
        </w:rPr>
        <w:t xml:space="preserve"> </w:t>
      </w:r>
      <w:r w:rsidR="00EF13A7" w:rsidRPr="00DC7579">
        <w:rPr>
          <w:rFonts w:ascii="Arial" w:hAnsi="Arial" w:cs="Arial"/>
          <w:sz w:val="20"/>
          <w:szCs w:val="20"/>
        </w:rPr>
        <w:t>PMC7875770.</w:t>
      </w:r>
    </w:p>
    <w:p w14:paraId="377FA1F1" w14:textId="2C29EC1A" w:rsidR="00BB0343" w:rsidRDefault="00BB0343" w:rsidP="00BB0343">
      <w:pPr>
        <w:rPr>
          <w:rFonts w:ascii="Arial" w:hAnsi="Arial" w:cs="Arial"/>
          <w:sz w:val="20"/>
          <w:szCs w:val="20"/>
        </w:rPr>
      </w:pPr>
      <w:r>
        <w:rPr>
          <w:rStyle w:val="docsum-authors"/>
          <w:rFonts w:ascii="Arial" w:hAnsi="Arial" w:cs="Arial"/>
          <w:sz w:val="20"/>
          <w:szCs w:val="20"/>
        </w:rPr>
        <w:t>Tan AX, Shah SJ, Sanders JL, Psaty BM, Wu C, Gardin JM, Peralta CA, Newman AB, Odden MC.</w:t>
      </w:r>
      <w:r>
        <w:rPr>
          <w:rFonts w:ascii="Arial" w:hAnsi="Arial" w:cs="Arial"/>
          <w:sz w:val="20"/>
          <w:szCs w:val="20"/>
        </w:rPr>
        <w:t xml:space="preserve"> </w:t>
      </w:r>
      <w:hyperlink r:id="rId607" w:history="1">
        <w:r w:rsidRPr="00F10117">
          <w:rPr>
            <w:rStyle w:val="Hyperlink"/>
            <w:rFonts w:ascii="Arial" w:hAnsi="Arial" w:cs="Arial"/>
            <w:b/>
            <w:bCs/>
            <w:i/>
            <w:iCs/>
            <w:color w:val="0070C0"/>
            <w:sz w:val="20"/>
            <w:szCs w:val="20"/>
          </w:rPr>
          <w:t>Association between myocardial strain and frailty in CHS</w:t>
        </w:r>
      </w:hyperlink>
      <w:r w:rsidRPr="00F10117">
        <w:rPr>
          <w:rFonts w:ascii="Arial" w:hAnsi="Arial" w:cs="Arial"/>
          <w:b/>
          <w:bCs/>
          <w:i/>
          <w:iCs/>
          <w:color w:val="0070C0"/>
          <w:sz w:val="20"/>
          <w:szCs w:val="20"/>
        </w:rPr>
        <w:t>.</w:t>
      </w:r>
      <w:r w:rsidRPr="00F10117">
        <w:rPr>
          <w:rFonts w:ascii="Arial" w:hAnsi="Arial" w:cs="Arial"/>
          <w:color w:val="0070C0"/>
          <w:sz w:val="20"/>
          <w:szCs w:val="20"/>
        </w:rPr>
        <w:t xml:space="preserve"> </w:t>
      </w:r>
      <w:r>
        <w:rPr>
          <w:rStyle w:val="docsum-journal-citation"/>
          <w:rFonts w:ascii="Arial" w:hAnsi="Arial" w:cs="Arial"/>
          <w:sz w:val="20"/>
          <w:szCs w:val="20"/>
        </w:rPr>
        <w:t xml:space="preserve">Circ Cardiovasc Imaging. 2021 May. Vol. 14, issue 5, e012116. </w:t>
      </w:r>
      <w:r>
        <w:rPr>
          <w:rStyle w:val="citation-part"/>
          <w:rFonts w:ascii="Arial" w:hAnsi="Arial" w:cs="Arial"/>
          <w:sz w:val="20"/>
          <w:szCs w:val="20"/>
        </w:rPr>
        <w:t xml:space="preserve">PM: </w:t>
      </w:r>
      <w:r>
        <w:rPr>
          <w:rStyle w:val="docsum-pmid"/>
          <w:rFonts w:ascii="Arial" w:hAnsi="Arial" w:cs="Arial"/>
          <w:sz w:val="20"/>
          <w:szCs w:val="20"/>
        </w:rPr>
        <w:t xml:space="preserve">33993730. </w:t>
      </w:r>
      <w:r w:rsidR="000462E3" w:rsidRPr="000462E3">
        <w:rPr>
          <w:rStyle w:val="docsum-pmid"/>
          <w:rFonts w:ascii="Arial" w:hAnsi="Arial" w:cs="Arial"/>
          <w:sz w:val="20"/>
          <w:szCs w:val="20"/>
        </w:rPr>
        <w:t>PMC8323789</w:t>
      </w:r>
      <w:r w:rsidRPr="000462E3">
        <w:rPr>
          <w:rStyle w:val="docsum-pmid"/>
        </w:rPr>
        <w:t>.</w:t>
      </w:r>
      <w:r>
        <w:rPr>
          <w:rFonts w:ascii="Arial" w:hAnsi="Arial" w:cs="Arial"/>
          <w:sz w:val="20"/>
          <w:szCs w:val="20"/>
        </w:rPr>
        <w:t xml:space="preserve"> </w:t>
      </w:r>
    </w:p>
    <w:p w14:paraId="3368C813" w14:textId="2137F95A" w:rsidR="00BB0343" w:rsidRPr="00605A8E" w:rsidRDefault="00BB0343" w:rsidP="00BB0343">
      <w:pPr>
        <w:rPr>
          <w:rStyle w:val="docsum-pmid"/>
          <w:rFonts w:ascii="Arial" w:hAnsi="Arial" w:cs="Arial"/>
          <w:sz w:val="20"/>
          <w:szCs w:val="20"/>
        </w:rPr>
      </w:pPr>
      <w:r>
        <w:rPr>
          <w:rStyle w:val="docsum-authors"/>
          <w:rFonts w:ascii="Arial" w:hAnsi="Arial" w:cs="Arial"/>
          <w:sz w:val="20"/>
          <w:szCs w:val="20"/>
        </w:rPr>
        <w:t>Thibord F, Song C, Pattee J, Rodriguez BAT, Chen MH, O'Donnell CJ, Kleber ME, Delgado GE, Guo X, Yao J, Taylor KD, Ozel AB, Brody JA, McKnight B, Gyorgy B, Simonsick E, Leonard HL, Carrasquilla GD, Guindo-Martinez M, Silveira A, Temprano-Sagrera G, Yanek LR, Becker DM, Mathias RA, Becker LC, Raffield LM, Kilpeläinen TO, Grarup N, Pedersen O, Hansen T, Linneberg A, Hamsten A, Watkins H, Sabater-Lleal M, Nalls MA, Trégouët DA, Morange PE, Psaty BM, Tracy RP, Smith NL, Desch KC, Cushman M, Rotter JI, de Vries PS, Pankratz ND, Folsom AR, Morrison AC, März W, Tang W, Johnson AD.</w:t>
      </w:r>
      <w:r>
        <w:rPr>
          <w:rFonts w:ascii="Arial" w:hAnsi="Arial" w:cs="Arial"/>
          <w:sz w:val="20"/>
          <w:szCs w:val="20"/>
        </w:rPr>
        <w:t xml:space="preserve"> </w:t>
      </w:r>
      <w:hyperlink r:id="rId608" w:history="1">
        <w:r w:rsidR="000462E3" w:rsidRPr="00F10117">
          <w:rPr>
            <w:rStyle w:val="Hyperlink"/>
            <w:rFonts w:ascii="Arial" w:hAnsi="Arial" w:cs="Arial"/>
            <w:b/>
            <w:bCs/>
            <w:i/>
            <w:iCs/>
            <w:color w:val="0070C0"/>
            <w:sz w:val="20"/>
            <w:szCs w:val="20"/>
          </w:rPr>
          <w:t>FGL1 as a modulator of plasma D-dimer levels: exome-wide marker analysis of plasma tPA, PAI-1, and D-dimer.</w:t>
        </w:r>
      </w:hyperlink>
      <w:r w:rsidRPr="00F10117">
        <w:rPr>
          <w:rStyle w:val="docsum-journal-citation"/>
          <w:rFonts w:ascii="Arial" w:hAnsi="Arial" w:cs="Arial"/>
          <w:color w:val="0070C0"/>
          <w:sz w:val="20"/>
          <w:szCs w:val="20"/>
        </w:rPr>
        <w:t xml:space="preserve"> </w:t>
      </w:r>
      <w:r w:rsidR="000462E3">
        <w:rPr>
          <w:rStyle w:val="docsum-journal-citation"/>
          <w:rFonts w:ascii="Arial" w:hAnsi="Arial" w:cs="Arial"/>
          <w:sz w:val="20"/>
          <w:szCs w:val="20"/>
        </w:rPr>
        <w:t xml:space="preserve">J </w:t>
      </w:r>
      <w:r>
        <w:rPr>
          <w:rStyle w:val="docsum-journal-citation"/>
          <w:rFonts w:ascii="Arial" w:hAnsi="Arial" w:cs="Arial"/>
          <w:sz w:val="20"/>
          <w:szCs w:val="20"/>
        </w:rPr>
        <w:t xml:space="preserve">Thromb </w:t>
      </w:r>
      <w:r w:rsidRPr="00F174E0">
        <w:rPr>
          <w:rStyle w:val="docsum-journal-citation"/>
          <w:rFonts w:ascii="Arial" w:hAnsi="Arial" w:cs="Arial"/>
          <w:sz w:val="20"/>
          <w:szCs w:val="20"/>
        </w:rPr>
        <w:t xml:space="preserve">Haemost. </w:t>
      </w:r>
      <w:r w:rsidRPr="00F174E0">
        <w:rPr>
          <w:rStyle w:val="docsum-pmid"/>
          <w:rFonts w:ascii="Arial" w:hAnsi="Arial" w:cs="Arial"/>
          <w:sz w:val="20"/>
          <w:szCs w:val="20"/>
        </w:rPr>
        <w:t xml:space="preserve">2021 </w:t>
      </w:r>
      <w:r w:rsidR="00F174E0" w:rsidRPr="00F174E0">
        <w:rPr>
          <w:rStyle w:val="docsum-pmid"/>
          <w:rFonts w:ascii="Arial" w:hAnsi="Arial" w:cs="Arial"/>
          <w:sz w:val="20"/>
          <w:szCs w:val="20"/>
        </w:rPr>
        <w:t>Aug</w:t>
      </w:r>
      <w:r w:rsidR="00F174E0">
        <w:rPr>
          <w:rStyle w:val="docsum-pmid"/>
          <w:rFonts w:ascii="Arial" w:hAnsi="Arial" w:cs="Arial"/>
          <w:sz w:val="20"/>
          <w:szCs w:val="20"/>
        </w:rPr>
        <w:t xml:space="preserve">. Vol. </w:t>
      </w:r>
      <w:r w:rsidR="00F174E0" w:rsidRPr="00F174E0">
        <w:rPr>
          <w:rStyle w:val="docsum-pmid"/>
          <w:rFonts w:ascii="Arial" w:hAnsi="Arial" w:cs="Arial"/>
          <w:sz w:val="20"/>
          <w:szCs w:val="20"/>
        </w:rPr>
        <w:t>19</w:t>
      </w:r>
      <w:r w:rsidR="00F174E0">
        <w:rPr>
          <w:rStyle w:val="docsum-pmid"/>
          <w:rFonts w:ascii="Arial" w:hAnsi="Arial" w:cs="Arial"/>
          <w:sz w:val="20"/>
          <w:szCs w:val="20"/>
        </w:rPr>
        <w:t xml:space="preserve">, issue </w:t>
      </w:r>
      <w:r w:rsidR="00F174E0" w:rsidRPr="00F174E0">
        <w:rPr>
          <w:rStyle w:val="docsum-pmid"/>
          <w:rFonts w:ascii="Arial" w:hAnsi="Arial" w:cs="Arial"/>
          <w:sz w:val="20"/>
          <w:szCs w:val="20"/>
        </w:rPr>
        <w:t>8</w:t>
      </w:r>
      <w:r w:rsidR="00F174E0">
        <w:rPr>
          <w:rStyle w:val="docsum-pmid"/>
          <w:rFonts w:ascii="Arial" w:hAnsi="Arial" w:cs="Arial"/>
          <w:sz w:val="20"/>
          <w:szCs w:val="20"/>
        </w:rPr>
        <w:t xml:space="preserve">, pp. </w:t>
      </w:r>
      <w:r w:rsidR="00F174E0" w:rsidRPr="00F174E0">
        <w:rPr>
          <w:rStyle w:val="docsum-pmid"/>
          <w:rFonts w:ascii="Arial" w:hAnsi="Arial" w:cs="Arial"/>
          <w:sz w:val="20"/>
          <w:szCs w:val="20"/>
        </w:rPr>
        <w:t xml:space="preserve">2019-2028. </w:t>
      </w:r>
      <w:r w:rsidRPr="00F174E0">
        <w:rPr>
          <w:rStyle w:val="docsum-pmid"/>
          <w:rFonts w:ascii="Arial" w:hAnsi="Arial" w:cs="Arial"/>
          <w:sz w:val="20"/>
          <w:szCs w:val="20"/>
        </w:rPr>
        <w:t>PM:</w:t>
      </w:r>
      <w:r w:rsidRPr="00F174E0">
        <w:rPr>
          <w:rStyle w:val="citation-part"/>
          <w:rFonts w:ascii="Arial" w:hAnsi="Arial" w:cs="Arial"/>
          <w:sz w:val="20"/>
          <w:szCs w:val="20"/>
        </w:rPr>
        <w:t xml:space="preserve"> </w:t>
      </w:r>
      <w:r w:rsidRPr="00F174E0">
        <w:rPr>
          <w:rStyle w:val="docsum-pmid"/>
          <w:rFonts w:ascii="Arial" w:hAnsi="Arial" w:cs="Arial"/>
          <w:sz w:val="20"/>
          <w:szCs w:val="20"/>
        </w:rPr>
        <w:t>33876560</w:t>
      </w:r>
      <w:r w:rsidRPr="00AE2CE8">
        <w:rPr>
          <w:rStyle w:val="docsum-pmid"/>
          <w:rFonts w:ascii="Arial" w:hAnsi="Arial" w:cs="Arial"/>
          <w:sz w:val="20"/>
          <w:szCs w:val="20"/>
        </w:rPr>
        <w:t>.</w:t>
      </w:r>
      <w:r w:rsidRPr="00AE2CE8">
        <w:rPr>
          <w:rFonts w:ascii="Arial" w:hAnsi="Arial" w:cs="Arial"/>
          <w:sz w:val="20"/>
          <w:szCs w:val="20"/>
        </w:rPr>
        <w:t xml:space="preserve"> </w:t>
      </w:r>
      <w:r w:rsidR="00AE2CE8" w:rsidRPr="00AE2CE8">
        <w:rPr>
          <w:rFonts w:ascii="Arial" w:hAnsi="Arial" w:cs="Arial"/>
          <w:sz w:val="20"/>
          <w:szCs w:val="20"/>
        </w:rPr>
        <w:t>PMC9946195</w:t>
      </w:r>
      <w:r w:rsidR="00AE2CE8" w:rsidRPr="00AE2CE8">
        <w:rPr>
          <w:rStyle w:val="docsum-pmid"/>
          <w:rFonts w:ascii="Arial" w:hAnsi="Arial" w:cs="Arial"/>
          <w:sz w:val="20"/>
          <w:szCs w:val="20"/>
        </w:rPr>
        <w:t>.</w:t>
      </w:r>
    </w:p>
    <w:p w14:paraId="3B88D30F" w14:textId="77777777" w:rsidR="001D4588" w:rsidRPr="006722CD" w:rsidRDefault="001D4588" w:rsidP="001D4588">
      <w:pPr>
        <w:rPr>
          <w:rStyle w:val="identifier"/>
          <w:rFonts w:ascii="Arial" w:hAnsi="Arial" w:cs="Arial"/>
          <w:sz w:val="20"/>
          <w:szCs w:val="20"/>
        </w:rPr>
      </w:pPr>
      <w:bookmarkStart w:id="108" w:name="_Hlk99299811"/>
      <w:r w:rsidRPr="006722CD">
        <w:rPr>
          <w:rStyle w:val="docsum-authors"/>
          <w:rFonts w:ascii="Arial" w:hAnsi="Arial" w:cs="Arial"/>
          <w:sz w:val="20"/>
          <w:szCs w:val="20"/>
        </w:rPr>
        <w:t xml:space="preserve">Tin A, Schlosser P, Matias-Garcia PR, Thio CHL, Joehanes R, Liu H, Yu Z, Weihs A, Hoppmann A, Grundner-Culemann F, Min JL, Kuhns VLH, Adeyemo AA, Agyemang C, Ärnlöv J, Aziz NA, Baccarelli A, Bochud M, Brenner H, Bressler J, Breteler MMB, Carmeli C, Chaker L, Coresh J, Corre T, Correa A, Cox SR, Delgado GE, Eckardt KU, Ekici AB, Endlich K, Floyd JS, Fraszczyk E, Gao X, Gào X, Gelber AC, Ghanbari M, Ghasemi S, Gieger C, Greenland P, Grove ML, Harris </w:t>
      </w:r>
      <w:r w:rsidRPr="006722CD">
        <w:rPr>
          <w:rStyle w:val="docsum-authors"/>
          <w:rFonts w:ascii="Arial" w:hAnsi="Arial" w:cs="Arial"/>
          <w:sz w:val="20"/>
          <w:szCs w:val="20"/>
        </w:rPr>
        <w:lastRenderedPageBreak/>
        <w:t>SE, Hemani G, Henneman P, Herder C, Horvath S, Hou L, Hurme MA, Hwang SJ, Kardia SLR, Kasela S, Kleber ME, Koenig W, Kooner JS, Kronenberg F, Kühnel B, Ladd-Acosta C, Lehtimäki T, Lind L, Liu D, Lloyd-Jones DM, Lorkowski S, Lu AT, Marioni RE, März W, McCartney DL, Meeks KAC, Milani L, Mishra PP, Nauck M, Nowak C, Peters A, Prokisch H, Psaty BM, Raitakari OT, Ratliff SM, Reiner AP, Schöttker B, Schwartz J, Sedaghat S, Smith JA, Sotoodehnia N, Stocker HR, Stringhini S, Sundström J, Swenson BR, van Meurs JBJ, van Vliet-Ostaptchouk JV, Venema A, Völker U, Winkelmann J, Wolffenbuttel BHR, Zhao W, Zheng Y; Estonian Biobank Research Team; Genetics of DNA Methylation Consortium, Loh M, Snieder H, Waldenberger M, Levy D, Akilesh S, Woodward OM, Susztak K, Teumer A, Köttgen A.</w:t>
      </w:r>
      <w:r w:rsidRPr="006722CD">
        <w:rPr>
          <w:rFonts w:ascii="Arial" w:hAnsi="Arial" w:cs="Arial"/>
          <w:sz w:val="20"/>
          <w:szCs w:val="20"/>
        </w:rPr>
        <w:t xml:space="preserve"> </w:t>
      </w:r>
      <w:hyperlink r:id="rId609" w:history="1">
        <w:r w:rsidRPr="00457D0F">
          <w:rPr>
            <w:rStyle w:val="Hyperlink"/>
            <w:rFonts w:ascii="Arial" w:hAnsi="Arial" w:cs="Arial"/>
            <w:i/>
            <w:iCs/>
            <w:sz w:val="20"/>
            <w:szCs w:val="20"/>
          </w:rPr>
          <w:t>Epigenome-wide association study of serum urate reveals insights into urate co-regulation and the SLC2A9 locus.</w:t>
        </w:r>
        <w:r>
          <w:rPr>
            <w:rStyle w:val="Hyperlink"/>
            <w:rFonts w:ascii="Arial" w:hAnsi="Arial" w:cs="Arial"/>
            <w:i/>
            <w:iCs/>
            <w:sz w:val="20"/>
            <w:szCs w:val="20"/>
          </w:rPr>
          <w:t xml:space="preserve"> </w:t>
        </w:r>
      </w:hyperlink>
      <w:r w:rsidRPr="006722CD">
        <w:rPr>
          <w:rStyle w:val="docsum-journal-citation"/>
          <w:rFonts w:ascii="Arial" w:hAnsi="Arial" w:cs="Arial"/>
          <w:sz w:val="20"/>
          <w:szCs w:val="20"/>
        </w:rPr>
        <w:t>Nat Commun. 2021 Dec 9</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12</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1</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7173. </w:t>
      </w:r>
      <w:r w:rsidRPr="006722CD">
        <w:rPr>
          <w:rStyle w:val="citation-part"/>
          <w:rFonts w:ascii="Arial" w:hAnsi="Arial" w:cs="Arial"/>
          <w:sz w:val="20"/>
          <w:szCs w:val="20"/>
        </w:rPr>
        <w:t xml:space="preserve">PM: </w:t>
      </w:r>
      <w:r w:rsidRPr="006722CD">
        <w:rPr>
          <w:rStyle w:val="docsum-pmid"/>
          <w:rFonts w:ascii="Arial" w:hAnsi="Arial" w:cs="Arial"/>
          <w:sz w:val="20"/>
          <w:szCs w:val="20"/>
        </w:rPr>
        <w:t>34887389</w:t>
      </w:r>
      <w:r w:rsidRPr="006722CD">
        <w:rPr>
          <w:rFonts w:ascii="Arial" w:hAnsi="Arial" w:cs="Arial"/>
          <w:sz w:val="20"/>
          <w:szCs w:val="20"/>
        </w:rPr>
        <w:t xml:space="preserve">. </w:t>
      </w:r>
      <w:hyperlink r:id="rId610" w:tgtFrame="_blank" w:history="1">
        <w:r w:rsidRPr="00457D0F">
          <w:rPr>
            <w:rStyle w:val="docsum-pmid"/>
            <w:rFonts w:ascii="Arial" w:hAnsi="Arial" w:cs="Arial"/>
            <w:sz w:val="20"/>
            <w:szCs w:val="20"/>
          </w:rPr>
          <w:t>PMC8660809</w:t>
        </w:r>
      </w:hyperlink>
      <w:r w:rsidRPr="00457D0F">
        <w:rPr>
          <w:rStyle w:val="docsum-pmid"/>
          <w:rFonts w:ascii="Arial" w:hAnsi="Arial" w:cs="Arial"/>
          <w:sz w:val="20"/>
          <w:szCs w:val="20"/>
        </w:rPr>
        <w:t>.</w:t>
      </w:r>
    </w:p>
    <w:bookmarkEnd w:id="108"/>
    <w:p w14:paraId="4361AF8D" w14:textId="510C4423" w:rsidR="006F63E5" w:rsidRPr="00534FD5" w:rsidRDefault="006F63E5" w:rsidP="006F63E5">
      <w:pPr>
        <w:rPr>
          <w:rFonts w:ascii="Arial" w:hAnsi="Arial" w:cs="Arial"/>
          <w:sz w:val="20"/>
          <w:szCs w:val="20"/>
        </w:rPr>
      </w:pPr>
      <w:r w:rsidRPr="0082633C">
        <w:rPr>
          <w:rStyle w:val="docsum-authors"/>
          <w:rFonts w:ascii="Arial" w:hAnsi="Arial" w:cs="Arial"/>
          <w:sz w:val="20"/>
          <w:szCs w:val="20"/>
        </w:rPr>
        <w:t>Valderrábano RJ, Buzkova P, Chang PY, Zakai NA, Fink HA, Robbins JA, Wu JY, Lee JS; Cardiovascular Health Study group.</w:t>
      </w:r>
      <w:r w:rsidRPr="0082633C">
        <w:rPr>
          <w:rFonts w:ascii="Arial" w:hAnsi="Arial" w:cs="Arial"/>
          <w:sz w:val="20"/>
          <w:szCs w:val="20"/>
        </w:rPr>
        <w:t xml:space="preserve"> </w:t>
      </w:r>
      <w:hyperlink r:id="rId611" w:history="1">
        <w:r w:rsidRPr="00F10117">
          <w:rPr>
            <w:rStyle w:val="Hyperlink"/>
            <w:rFonts w:ascii="Arial" w:hAnsi="Arial" w:cs="Arial"/>
            <w:b/>
            <w:bCs/>
            <w:i/>
            <w:iCs/>
            <w:color w:val="0070C0"/>
            <w:sz w:val="20"/>
            <w:szCs w:val="20"/>
          </w:rPr>
          <w:t xml:space="preserve">Associations of hemoglobin and change in hemoglobin with risk of incident hip fracture in older men and women: </w:t>
        </w:r>
        <w:r w:rsidR="00DC7579" w:rsidRPr="00F10117">
          <w:rPr>
            <w:rStyle w:val="Hyperlink"/>
            <w:rFonts w:ascii="Arial" w:hAnsi="Arial" w:cs="Arial"/>
            <w:b/>
            <w:bCs/>
            <w:i/>
            <w:iCs/>
            <w:color w:val="0070C0"/>
            <w:sz w:val="20"/>
            <w:szCs w:val="20"/>
          </w:rPr>
          <w:t>T</w:t>
        </w:r>
        <w:r w:rsidRPr="00F10117">
          <w:rPr>
            <w:rStyle w:val="Hyperlink"/>
            <w:rFonts w:ascii="Arial" w:hAnsi="Arial" w:cs="Arial"/>
            <w:b/>
            <w:bCs/>
            <w:i/>
            <w:iCs/>
            <w:color w:val="0070C0"/>
            <w:sz w:val="20"/>
            <w:szCs w:val="20"/>
          </w:rPr>
          <w:t xml:space="preserve">he </w:t>
        </w:r>
        <w:r w:rsidR="00BD5092" w:rsidRPr="00F10117">
          <w:rPr>
            <w:rStyle w:val="Hyperlink"/>
            <w:rFonts w:ascii="Arial" w:hAnsi="Arial" w:cs="Arial"/>
            <w:b/>
            <w:bCs/>
            <w:i/>
            <w:iCs/>
            <w:color w:val="0070C0"/>
            <w:sz w:val="20"/>
            <w:szCs w:val="20"/>
          </w:rPr>
          <w:t>C</w:t>
        </w:r>
        <w:r w:rsidRPr="00F10117">
          <w:rPr>
            <w:rStyle w:val="Hyperlink"/>
            <w:rFonts w:ascii="Arial" w:hAnsi="Arial" w:cs="Arial"/>
            <w:b/>
            <w:bCs/>
            <w:i/>
            <w:iCs/>
            <w:color w:val="0070C0"/>
            <w:sz w:val="20"/>
            <w:szCs w:val="20"/>
          </w:rPr>
          <w:t xml:space="preserve">ardiovascular </w:t>
        </w:r>
        <w:r w:rsidR="00BD5092" w:rsidRPr="00F10117">
          <w:rPr>
            <w:rStyle w:val="Hyperlink"/>
            <w:rFonts w:ascii="Arial" w:hAnsi="Arial" w:cs="Arial"/>
            <w:b/>
            <w:bCs/>
            <w:i/>
            <w:iCs/>
            <w:color w:val="0070C0"/>
            <w:sz w:val="20"/>
            <w:szCs w:val="20"/>
          </w:rPr>
          <w:t>He</w:t>
        </w:r>
        <w:r w:rsidRPr="00F10117">
          <w:rPr>
            <w:rStyle w:val="Hyperlink"/>
            <w:rFonts w:ascii="Arial" w:hAnsi="Arial" w:cs="Arial"/>
            <w:b/>
            <w:bCs/>
            <w:i/>
            <w:iCs/>
            <w:color w:val="0070C0"/>
            <w:sz w:val="20"/>
            <w:szCs w:val="20"/>
          </w:rPr>
          <w:t>alth</w:t>
        </w:r>
        <w:r w:rsidR="00BD5092" w:rsidRPr="00F10117">
          <w:rPr>
            <w:rStyle w:val="Hyperlink"/>
            <w:rFonts w:ascii="Arial" w:hAnsi="Arial" w:cs="Arial"/>
            <w:b/>
            <w:bCs/>
            <w:i/>
            <w:iCs/>
            <w:color w:val="0070C0"/>
            <w:sz w:val="20"/>
            <w:szCs w:val="20"/>
          </w:rPr>
          <w:t xml:space="preserve"> S</w:t>
        </w:r>
        <w:r w:rsidRPr="00F10117">
          <w:rPr>
            <w:rStyle w:val="Hyperlink"/>
            <w:rFonts w:ascii="Arial" w:hAnsi="Arial" w:cs="Arial"/>
            <w:b/>
            <w:bCs/>
            <w:i/>
            <w:iCs/>
            <w:color w:val="0070C0"/>
            <w:sz w:val="20"/>
            <w:szCs w:val="20"/>
          </w:rPr>
          <w:t>tudy.</w:t>
        </w:r>
      </w:hyperlink>
      <w:r w:rsidRPr="00F10117">
        <w:rPr>
          <w:rStyle w:val="docsum-authors"/>
          <w:rFonts w:ascii="Arial" w:hAnsi="Arial" w:cs="Arial"/>
          <w:b/>
          <w:bCs/>
          <w:i/>
          <w:iCs/>
          <w:color w:val="0070C0"/>
          <w:sz w:val="20"/>
          <w:szCs w:val="20"/>
        </w:rPr>
        <w:t xml:space="preserve"> </w:t>
      </w:r>
      <w:r w:rsidRPr="00BD5092">
        <w:rPr>
          <w:rStyle w:val="docsum-pmid"/>
          <w:rFonts w:ascii="Arial" w:hAnsi="Arial" w:cs="Arial"/>
          <w:sz w:val="20"/>
          <w:szCs w:val="20"/>
        </w:rPr>
        <w:t>Osteoporos Int. 2021</w:t>
      </w:r>
      <w:r w:rsidR="00BD5092">
        <w:rPr>
          <w:rStyle w:val="docsum-pmid"/>
          <w:rFonts w:ascii="Arial" w:hAnsi="Arial" w:cs="Arial"/>
          <w:sz w:val="20"/>
          <w:szCs w:val="20"/>
        </w:rPr>
        <w:t xml:space="preserve"> </w:t>
      </w:r>
      <w:r w:rsidR="00BD5092" w:rsidRPr="00BD5092">
        <w:rPr>
          <w:rStyle w:val="docsum-pmid"/>
          <w:rFonts w:ascii="Arial" w:hAnsi="Arial" w:cs="Arial"/>
          <w:sz w:val="20"/>
          <w:szCs w:val="20"/>
        </w:rPr>
        <w:t>Aug</w:t>
      </w:r>
      <w:r w:rsidR="00BD5092">
        <w:rPr>
          <w:rStyle w:val="docsum-pmid"/>
          <w:rFonts w:ascii="Arial" w:hAnsi="Arial" w:cs="Arial"/>
          <w:sz w:val="20"/>
          <w:szCs w:val="20"/>
        </w:rPr>
        <w:t xml:space="preserve">. Vol. </w:t>
      </w:r>
      <w:r w:rsidR="00BD5092" w:rsidRPr="00BD5092">
        <w:rPr>
          <w:rStyle w:val="docsum-pmid"/>
          <w:rFonts w:ascii="Arial" w:hAnsi="Arial" w:cs="Arial"/>
          <w:sz w:val="20"/>
          <w:szCs w:val="20"/>
        </w:rPr>
        <w:t>32</w:t>
      </w:r>
      <w:r w:rsidR="00BD5092">
        <w:rPr>
          <w:rStyle w:val="docsum-pmid"/>
          <w:rFonts w:ascii="Arial" w:hAnsi="Arial" w:cs="Arial"/>
          <w:sz w:val="20"/>
          <w:szCs w:val="20"/>
        </w:rPr>
        <w:t xml:space="preserve">, issue </w:t>
      </w:r>
      <w:r w:rsidR="00BD5092" w:rsidRPr="00BD5092">
        <w:rPr>
          <w:rStyle w:val="docsum-pmid"/>
          <w:rFonts w:ascii="Arial" w:hAnsi="Arial" w:cs="Arial"/>
          <w:sz w:val="20"/>
          <w:szCs w:val="20"/>
        </w:rPr>
        <w:t>8</w:t>
      </w:r>
      <w:r w:rsidR="00BD5092">
        <w:rPr>
          <w:rStyle w:val="docsum-pmid"/>
          <w:rFonts w:ascii="Arial" w:hAnsi="Arial" w:cs="Arial"/>
          <w:sz w:val="20"/>
          <w:szCs w:val="20"/>
        </w:rPr>
        <w:t xml:space="preserve">, pp. </w:t>
      </w:r>
      <w:r w:rsidR="00BD5092" w:rsidRPr="00BD5092">
        <w:rPr>
          <w:rStyle w:val="docsum-pmid"/>
          <w:rFonts w:ascii="Arial" w:hAnsi="Arial" w:cs="Arial"/>
          <w:sz w:val="20"/>
          <w:szCs w:val="20"/>
        </w:rPr>
        <w:t>1669-1677</w:t>
      </w:r>
      <w:r w:rsidRPr="00BD5092">
        <w:rPr>
          <w:rStyle w:val="docsum-pmid"/>
          <w:rFonts w:ascii="Arial" w:hAnsi="Arial" w:cs="Arial"/>
          <w:sz w:val="20"/>
          <w:szCs w:val="20"/>
        </w:rPr>
        <w:t>. PM</w:t>
      </w:r>
      <w:r w:rsidRPr="00534FD5">
        <w:rPr>
          <w:rStyle w:val="docsum-pmid"/>
          <w:rFonts w:ascii="Arial" w:hAnsi="Arial" w:cs="Arial"/>
          <w:sz w:val="20"/>
          <w:szCs w:val="20"/>
        </w:rPr>
        <w:t>: 33576845</w:t>
      </w:r>
      <w:r w:rsidRPr="00534FD5">
        <w:rPr>
          <w:rFonts w:ascii="Arial" w:hAnsi="Arial" w:cs="Arial"/>
          <w:sz w:val="20"/>
          <w:szCs w:val="20"/>
        </w:rPr>
        <w:t>.</w:t>
      </w:r>
      <w:r w:rsidR="00534FD5" w:rsidRPr="00534FD5">
        <w:rPr>
          <w:rFonts w:ascii="Arial" w:eastAsia="Times New Roman" w:hAnsi="Arial" w:cs="Arial"/>
          <w:color w:val="212121"/>
          <w:sz w:val="20"/>
          <w:szCs w:val="20"/>
        </w:rPr>
        <w:t xml:space="preserve"> </w:t>
      </w:r>
      <w:r w:rsidR="00763304" w:rsidRPr="00763304">
        <w:rPr>
          <w:rStyle w:val="docsum-pmid"/>
          <w:rFonts w:ascii="Arial" w:hAnsi="Arial" w:cs="Arial"/>
          <w:sz w:val="20"/>
          <w:szCs w:val="20"/>
        </w:rPr>
        <w:t>PMC8764634</w:t>
      </w:r>
      <w:r w:rsidR="00534FD5" w:rsidRPr="00763304">
        <w:rPr>
          <w:rStyle w:val="docsum-pmid"/>
        </w:rPr>
        <w:t>.</w:t>
      </w:r>
    </w:p>
    <w:p w14:paraId="7688C458" w14:textId="5BA473D2" w:rsidR="00332428" w:rsidRDefault="006F63E5" w:rsidP="006F63E5">
      <w:pPr>
        <w:rPr>
          <w:rStyle w:val="docsum-authors"/>
          <w:rFonts w:ascii="Arial" w:hAnsi="Arial" w:cs="Arial"/>
          <w:sz w:val="20"/>
          <w:szCs w:val="20"/>
        </w:rPr>
      </w:pPr>
      <w:r w:rsidRPr="0082633C">
        <w:rPr>
          <w:rStyle w:val="docsum-authors"/>
          <w:rFonts w:ascii="Arial" w:hAnsi="Arial" w:cs="Arial"/>
          <w:sz w:val="20"/>
          <w:szCs w:val="20"/>
        </w:rPr>
        <w:t>Walther CP, Ix JH, Biggs ML, Kizer JR, Navaneethan SD, Djoussé L, Mukamal KJ.</w:t>
      </w:r>
      <w:r w:rsidRPr="0082633C">
        <w:rPr>
          <w:rFonts w:ascii="Arial" w:hAnsi="Arial" w:cs="Arial"/>
          <w:sz w:val="20"/>
          <w:szCs w:val="20"/>
        </w:rPr>
        <w:t xml:space="preserve"> </w:t>
      </w:r>
      <w:hyperlink r:id="rId612" w:history="1">
        <w:r w:rsidRPr="00F10117">
          <w:rPr>
            <w:rStyle w:val="Hyperlink"/>
            <w:rFonts w:ascii="Arial" w:hAnsi="Arial" w:cs="Arial"/>
            <w:b/>
            <w:bCs/>
            <w:i/>
            <w:iCs/>
            <w:color w:val="0070C0"/>
            <w:sz w:val="20"/>
            <w:szCs w:val="20"/>
          </w:rPr>
          <w:t xml:space="preserve">Nonesterified fatty acids and kidney function decline in older adults: findings from </w:t>
        </w:r>
        <w:r w:rsidR="00DC7579" w:rsidRPr="00F10117">
          <w:rPr>
            <w:rStyle w:val="Hyperlink"/>
            <w:rFonts w:ascii="Arial" w:hAnsi="Arial" w:cs="Arial"/>
            <w:b/>
            <w:bCs/>
            <w:i/>
            <w:iCs/>
            <w:color w:val="0070C0"/>
            <w:sz w:val="20"/>
            <w:szCs w:val="20"/>
          </w:rPr>
          <w:t>T</w:t>
        </w:r>
        <w:r w:rsidRPr="00F10117">
          <w:rPr>
            <w:rStyle w:val="Hyperlink"/>
            <w:rFonts w:ascii="Arial" w:hAnsi="Arial" w:cs="Arial"/>
            <w:b/>
            <w:bCs/>
            <w:i/>
            <w:iCs/>
            <w:color w:val="0070C0"/>
            <w:sz w:val="20"/>
            <w:szCs w:val="20"/>
          </w:rPr>
          <w:t>he Cardiovascular Health Study</w:t>
        </w:r>
      </w:hyperlink>
      <w:r w:rsidRPr="00F10117">
        <w:rPr>
          <w:rStyle w:val="docsum-authors"/>
          <w:rFonts w:ascii="Arial" w:hAnsi="Arial" w:cs="Arial"/>
          <w:b/>
          <w:bCs/>
          <w:i/>
          <w:iCs/>
          <w:color w:val="0070C0"/>
          <w:sz w:val="20"/>
          <w:szCs w:val="20"/>
        </w:rPr>
        <w:t>.</w:t>
      </w:r>
      <w:r w:rsidRPr="0082633C">
        <w:rPr>
          <w:rStyle w:val="docsum-authors"/>
          <w:rFonts w:ascii="Arial" w:hAnsi="Arial" w:cs="Arial"/>
          <w:b/>
          <w:bCs/>
          <w:i/>
          <w:iCs/>
          <w:sz w:val="20"/>
          <w:szCs w:val="20"/>
        </w:rPr>
        <w:t xml:space="preserve"> </w:t>
      </w:r>
      <w:r w:rsidRPr="0082633C">
        <w:rPr>
          <w:rStyle w:val="docsum-journal-citation"/>
          <w:rFonts w:ascii="Arial" w:hAnsi="Arial" w:cs="Arial"/>
          <w:sz w:val="20"/>
          <w:szCs w:val="20"/>
        </w:rPr>
        <w:t xml:space="preserve">Am J Kidney Dis. </w:t>
      </w:r>
      <w:r w:rsidR="00424B2C" w:rsidRPr="00424B2C">
        <w:rPr>
          <w:rStyle w:val="docsum-journal-citation"/>
          <w:rFonts w:ascii="Arial" w:hAnsi="Arial" w:cs="Arial"/>
          <w:sz w:val="20"/>
          <w:szCs w:val="20"/>
        </w:rPr>
        <w:t>Aug</w:t>
      </w:r>
      <w:r w:rsidR="00424B2C">
        <w:rPr>
          <w:rStyle w:val="docsum-journal-citation"/>
          <w:rFonts w:ascii="Arial" w:hAnsi="Arial" w:cs="Arial"/>
          <w:sz w:val="20"/>
          <w:szCs w:val="20"/>
        </w:rPr>
        <w:t xml:space="preserve">. Vol. </w:t>
      </w:r>
      <w:r w:rsidR="00424B2C" w:rsidRPr="00424B2C">
        <w:rPr>
          <w:rStyle w:val="docsum-journal-citation"/>
          <w:rFonts w:ascii="Arial" w:hAnsi="Arial" w:cs="Arial"/>
          <w:sz w:val="20"/>
          <w:szCs w:val="20"/>
        </w:rPr>
        <w:t>78</w:t>
      </w:r>
      <w:r w:rsidR="00424B2C">
        <w:rPr>
          <w:rStyle w:val="docsum-journal-citation"/>
          <w:rFonts w:ascii="Arial" w:hAnsi="Arial" w:cs="Arial"/>
          <w:sz w:val="20"/>
          <w:szCs w:val="20"/>
        </w:rPr>
        <w:t xml:space="preserve">, issue </w:t>
      </w:r>
      <w:r w:rsidR="00424B2C" w:rsidRPr="00424B2C">
        <w:rPr>
          <w:rStyle w:val="docsum-journal-citation"/>
          <w:rFonts w:ascii="Arial" w:hAnsi="Arial" w:cs="Arial"/>
          <w:sz w:val="20"/>
          <w:szCs w:val="20"/>
        </w:rPr>
        <w:t>2</w:t>
      </w:r>
      <w:r w:rsidR="00424B2C">
        <w:rPr>
          <w:rStyle w:val="docsum-journal-citation"/>
          <w:rFonts w:ascii="Arial" w:hAnsi="Arial" w:cs="Arial"/>
          <w:sz w:val="20"/>
          <w:szCs w:val="20"/>
        </w:rPr>
        <w:t xml:space="preserve">, pp. </w:t>
      </w:r>
      <w:r w:rsidR="00424B2C" w:rsidRPr="00424B2C">
        <w:rPr>
          <w:rStyle w:val="docsum-journal-citation"/>
          <w:rFonts w:ascii="Arial" w:hAnsi="Arial" w:cs="Arial"/>
          <w:sz w:val="20"/>
          <w:szCs w:val="20"/>
        </w:rPr>
        <w:t>259-267</w:t>
      </w:r>
      <w:r w:rsidR="00BB0343" w:rsidRPr="0082633C">
        <w:rPr>
          <w:rStyle w:val="docsum-journal-citation"/>
          <w:rFonts w:ascii="Arial" w:hAnsi="Arial" w:cs="Arial"/>
          <w:sz w:val="20"/>
          <w:szCs w:val="20"/>
        </w:rPr>
        <w:t xml:space="preserve">. </w:t>
      </w:r>
      <w:r w:rsidR="00BB0343" w:rsidRPr="0082633C">
        <w:rPr>
          <w:rStyle w:val="citation-part"/>
          <w:rFonts w:ascii="Arial" w:hAnsi="Arial" w:cs="Arial"/>
          <w:sz w:val="20"/>
          <w:szCs w:val="20"/>
        </w:rPr>
        <w:t xml:space="preserve">PM: </w:t>
      </w:r>
      <w:r w:rsidR="00BB0343" w:rsidRPr="0082633C">
        <w:rPr>
          <w:rStyle w:val="docsum-pmid"/>
          <w:rFonts w:ascii="Arial" w:hAnsi="Arial" w:cs="Arial"/>
          <w:sz w:val="20"/>
          <w:szCs w:val="20"/>
        </w:rPr>
        <w:t>33548344.</w:t>
      </w:r>
      <w:r w:rsidR="00BB0343" w:rsidRPr="0082633C">
        <w:rPr>
          <w:rFonts w:ascii="Arial" w:hAnsi="Arial" w:cs="Arial"/>
          <w:sz w:val="20"/>
          <w:szCs w:val="20"/>
        </w:rPr>
        <w:t xml:space="preserve"> </w:t>
      </w:r>
      <w:r w:rsidR="00424B2C" w:rsidRPr="00424B2C">
        <w:rPr>
          <w:rFonts w:ascii="Arial" w:hAnsi="Arial" w:cs="Arial"/>
          <w:sz w:val="20"/>
          <w:szCs w:val="20"/>
        </w:rPr>
        <w:t>PMC8316278</w:t>
      </w:r>
      <w:r w:rsidR="00424B2C">
        <w:rPr>
          <w:rFonts w:ascii="Arial" w:hAnsi="Arial" w:cs="Arial"/>
          <w:sz w:val="20"/>
          <w:szCs w:val="20"/>
        </w:rPr>
        <w:t>.</w:t>
      </w:r>
    </w:p>
    <w:p w14:paraId="5C68616B" w14:textId="77777777" w:rsidR="00F356FA" w:rsidRPr="00DC7579" w:rsidRDefault="00F356FA" w:rsidP="00F356FA">
      <w:pPr>
        <w:rPr>
          <w:rStyle w:val="docsum-pmid"/>
          <w:rFonts w:ascii="Arial" w:hAnsi="Arial" w:cs="Arial"/>
          <w:sz w:val="20"/>
          <w:szCs w:val="20"/>
        </w:rPr>
      </w:pPr>
      <w:r w:rsidRPr="00FE17AB">
        <w:rPr>
          <w:rStyle w:val="docsum-authors"/>
          <w:rFonts w:ascii="Arial" w:hAnsi="Arial" w:cs="Arial"/>
          <w:sz w:val="20"/>
          <w:szCs w:val="20"/>
        </w:rPr>
        <w:t>Wan ES, Balte P, Schwartz JE, Bhatt SP, Cassano PA, Couper D, Daviglus ML, Dransfield MT, Gharib SA, Jacobs DR Jr, Kalhan R, London SJ, Navas-Acien A, O'Connor GT, Sanders JL, Smith BM, White W, Yende S, Oelsner EC.</w:t>
      </w:r>
      <w:r w:rsidRPr="00FE17AB">
        <w:rPr>
          <w:rFonts w:ascii="Arial" w:hAnsi="Arial" w:cs="Arial"/>
          <w:sz w:val="20"/>
          <w:szCs w:val="20"/>
        </w:rPr>
        <w:t xml:space="preserve"> </w:t>
      </w:r>
      <w:hyperlink r:id="rId613" w:history="1">
        <w:r w:rsidRPr="00647569">
          <w:rPr>
            <w:rStyle w:val="Hyperlink"/>
            <w:rFonts w:ascii="Arial" w:hAnsi="Arial" w:cs="Arial"/>
            <w:b/>
            <w:bCs/>
            <w:i/>
            <w:iCs/>
            <w:sz w:val="20"/>
            <w:szCs w:val="20"/>
          </w:rPr>
          <w:t xml:space="preserve">Association between preserved ratio impaired spirometry and clinical outcomes in US adults. </w:t>
        </w:r>
      </w:hyperlink>
      <w:r w:rsidRPr="00FE17AB">
        <w:rPr>
          <w:rStyle w:val="docsum-journal-citation"/>
          <w:rFonts w:ascii="Arial" w:hAnsi="Arial" w:cs="Arial"/>
          <w:sz w:val="20"/>
          <w:szCs w:val="20"/>
        </w:rPr>
        <w:t>JAMA. 2021 Dec 14</w:t>
      </w:r>
      <w:r>
        <w:rPr>
          <w:rStyle w:val="docsum-journal-citation"/>
          <w:rFonts w:ascii="Arial" w:hAnsi="Arial" w:cs="Arial"/>
          <w:sz w:val="20"/>
          <w:szCs w:val="20"/>
        </w:rPr>
        <w:t xml:space="preserve">. Vol. </w:t>
      </w:r>
      <w:r w:rsidRPr="00FE17AB">
        <w:rPr>
          <w:rStyle w:val="docsum-journal-citation"/>
          <w:rFonts w:ascii="Arial" w:hAnsi="Arial" w:cs="Arial"/>
          <w:sz w:val="20"/>
          <w:szCs w:val="20"/>
        </w:rPr>
        <w:t>326</w:t>
      </w:r>
      <w:r>
        <w:rPr>
          <w:rStyle w:val="docsum-journal-citation"/>
          <w:rFonts w:ascii="Arial" w:hAnsi="Arial" w:cs="Arial"/>
          <w:sz w:val="20"/>
          <w:szCs w:val="20"/>
        </w:rPr>
        <w:t xml:space="preserve">, issue </w:t>
      </w:r>
      <w:r w:rsidRPr="00FE17AB">
        <w:rPr>
          <w:rStyle w:val="docsum-journal-citation"/>
          <w:rFonts w:ascii="Arial" w:hAnsi="Arial" w:cs="Arial"/>
          <w:sz w:val="20"/>
          <w:szCs w:val="20"/>
        </w:rPr>
        <w:t>22</w:t>
      </w:r>
      <w:r>
        <w:rPr>
          <w:rStyle w:val="docsum-journal-citation"/>
          <w:rFonts w:ascii="Arial" w:hAnsi="Arial" w:cs="Arial"/>
          <w:sz w:val="20"/>
          <w:szCs w:val="20"/>
        </w:rPr>
        <w:t xml:space="preserve">, pp. </w:t>
      </w:r>
      <w:r w:rsidRPr="00FE17AB">
        <w:rPr>
          <w:rStyle w:val="docsum-journal-citation"/>
          <w:rFonts w:ascii="Arial" w:hAnsi="Arial" w:cs="Arial"/>
          <w:sz w:val="20"/>
          <w:szCs w:val="20"/>
        </w:rPr>
        <w:t xml:space="preserve">2287-2298. </w:t>
      </w:r>
      <w:r w:rsidRPr="00FE17AB">
        <w:rPr>
          <w:rStyle w:val="citation-part"/>
          <w:rFonts w:ascii="Arial" w:hAnsi="Arial" w:cs="Arial"/>
          <w:sz w:val="20"/>
          <w:szCs w:val="20"/>
        </w:rPr>
        <w:t xml:space="preserve">PM: </w:t>
      </w:r>
      <w:r w:rsidRPr="00FE17AB">
        <w:rPr>
          <w:rStyle w:val="docsum-pmid"/>
          <w:rFonts w:ascii="Arial" w:hAnsi="Arial" w:cs="Arial"/>
          <w:sz w:val="20"/>
          <w:szCs w:val="20"/>
        </w:rPr>
        <w:t>34905031. PMC8672237.</w:t>
      </w:r>
    </w:p>
    <w:p w14:paraId="2E61F49E" w14:textId="07877FAE" w:rsidR="009A009C" w:rsidRDefault="009A009C" w:rsidP="009A009C">
      <w:pPr>
        <w:rPr>
          <w:rStyle w:val="docsum-pmid"/>
          <w:rFonts w:ascii="Arial" w:hAnsi="Arial" w:cs="Arial"/>
          <w:sz w:val="20"/>
          <w:szCs w:val="20"/>
        </w:rPr>
      </w:pPr>
      <w:r w:rsidRPr="00DC7579">
        <w:rPr>
          <w:rStyle w:val="docsum-authors"/>
          <w:rFonts w:ascii="Arial" w:hAnsi="Arial" w:cs="Arial"/>
          <w:sz w:val="20"/>
          <w:szCs w:val="20"/>
        </w:rPr>
        <w:t>Wang H, Noordam R, Cade BE, Schwander K, Winkler TW, Lee J, Sung YJ, Bentley AR, Manning AK, Aschard H, Kilpeläinen TO, Ilkov M, Brown MR, Horimoto AR, Richard M, Bartz TM, Vojinovic D, Lim E, Nierenberg JL, Liu Y, Chitrala K, Rankinen T, Musani SK, Franceschini N, Rauramaa R, Alver M, Zee PC, Harris SE, van der Most PJ, Nolte IM, Munroe PB, Palmer ND, Kühnel B, Weiss S, Wen W, Hall KA, Lyytikäinen LP, O'Connell J, Eiriksdottir G, Launer LJ, de Vries PS, Arking DE, Chen H, Boerwinkle E, Krieger JE, Schreiner PJ, Sidney S, Shikany JM, Rice K, Chen YI, Gharib SA, Bis JC, Luik AI, Ikram MA, Uitterlinden AG, Amin N, Xu H, Levy D, He J, Lohman KK, Zonderman AB, Rice TK, Sims M, Wilson G, Sofer T, Rich SS, Palmas W, Yao J, Guo X, Rotter JI, Biermasz NR, Mook-Kanamori DO, Martin LW, Barac A, Wallace RB, Gottlieb DJ, Komulainen P, Heikkinen S, Mägi R, Milani L, Metspalu A, Starr JM, Milaneschi Y, Waken RJ, Gao C, Waldenberger M, Peters A, Strauch K, Meitinger T, Roenneberg T, Völker U, Dörr M, Shu XO, Mukherjee S, Hillman DR, Kähönen M, Wagenknecht LE, Gieger C, Grabe HJ, Zheng W, Palmer LJ, Lehtimäki T, Gudnason V, Morrison AC, Pereira AC, Fornage M, Psaty BM, van Duijn CM, Liu CT, Kelly TN, Evans MK, Bouchard C, Fox ER, Kooperberg C, Zhu X, Lakka TA, Esko T, North KE, Deary IJ, Snieder H, Penninx BWJH, Gauderman WJ, Rao DC, Redline S, van Heemst D.</w:t>
      </w:r>
      <w:r w:rsidRPr="00DC7579">
        <w:rPr>
          <w:rFonts w:ascii="Arial" w:hAnsi="Arial" w:cs="Arial"/>
          <w:sz w:val="20"/>
          <w:szCs w:val="20"/>
        </w:rPr>
        <w:t xml:space="preserve"> </w:t>
      </w:r>
      <w:hyperlink r:id="rId614" w:history="1">
        <w:r w:rsidRPr="00F10117">
          <w:rPr>
            <w:rStyle w:val="Hyperlink"/>
            <w:rFonts w:ascii="Arial" w:hAnsi="Arial" w:cs="Arial"/>
            <w:b/>
            <w:bCs/>
            <w:i/>
            <w:iCs/>
            <w:color w:val="0070C0"/>
            <w:sz w:val="20"/>
            <w:szCs w:val="20"/>
          </w:rPr>
          <w:t>Multi-ancestry genome-wide gene-sleep interactions identify novel loci for blood pressure</w:t>
        </w:r>
      </w:hyperlink>
      <w:r w:rsidRPr="00F10117">
        <w:rPr>
          <w:rStyle w:val="docsum-authors"/>
          <w:rFonts w:ascii="Arial" w:hAnsi="Arial" w:cs="Arial"/>
          <w:b/>
          <w:bCs/>
          <w:i/>
          <w:iCs/>
          <w:color w:val="0070C0"/>
          <w:sz w:val="20"/>
          <w:szCs w:val="20"/>
        </w:rPr>
        <w:t>.</w:t>
      </w:r>
      <w:r w:rsidRPr="00DC7579">
        <w:rPr>
          <w:rFonts w:ascii="Arial" w:hAnsi="Arial" w:cs="Arial"/>
          <w:sz w:val="20"/>
          <w:szCs w:val="20"/>
        </w:rPr>
        <w:t xml:space="preserve"> </w:t>
      </w:r>
      <w:r w:rsidRPr="00DC7579">
        <w:rPr>
          <w:rStyle w:val="docsum-journal-citation"/>
          <w:rFonts w:ascii="Arial" w:hAnsi="Arial" w:cs="Arial"/>
          <w:sz w:val="20"/>
          <w:szCs w:val="20"/>
        </w:rPr>
        <w:t>Mol Psychiatry. 2021 Apr 15. doi: 10.1038/s41380-021-01087-0. Online ahead of print.</w:t>
      </w:r>
      <w:r w:rsidRPr="00DC7579">
        <w:rPr>
          <w:rFonts w:ascii="Arial" w:hAnsi="Arial" w:cs="Arial"/>
          <w:sz w:val="20"/>
          <w:szCs w:val="20"/>
        </w:rPr>
        <w:t xml:space="preserve"> </w:t>
      </w:r>
      <w:r w:rsidRPr="00DC7579">
        <w:rPr>
          <w:rStyle w:val="citation-part"/>
          <w:rFonts w:ascii="Arial" w:hAnsi="Arial" w:cs="Arial"/>
          <w:sz w:val="20"/>
          <w:szCs w:val="20"/>
        </w:rPr>
        <w:t xml:space="preserve">PM: </w:t>
      </w:r>
      <w:r w:rsidRPr="00DC7579">
        <w:rPr>
          <w:rStyle w:val="docsum-pmid"/>
          <w:rFonts w:ascii="Arial" w:hAnsi="Arial" w:cs="Arial"/>
          <w:sz w:val="20"/>
          <w:szCs w:val="20"/>
        </w:rPr>
        <w:t>33859359.</w:t>
      </w:r>
      <w:r w:rsidR="0047448C" w:rsidRPr="0047448C">
        <w:rPr>
          <w:rStyle w:val="jrnl"/>
        </w:rPr>
        <w:t xml:space="preserve"> </w:t>
      </w:r>
      <w:r w:rsidR="0047448C" w:rsidRPr="0047448C">
        <w:rPr>
          <w:rStyle w:val="docsum-pmid"/>
          <w:rFonts w:ascii="Arial" w:hAnsi="Arial" w:cs="Arial"/>
          <w:sz w:val="20"/>
          <w:szCs w:val="20"/>
        </w:rPr>
        <w:t>PMC8517040</w:t>
      </w:r>
      <w:r w:rsidRPr="0047448C">
        <w:rPr>
          <w:rStyle w:val="docsum-pmid"/>
          <w:rFonts w:ascii="Arial" w:hAnsi="Arial" w:cs="Arial"/>
          <w:sz w:val="20"/>
          <w:szCs w:val="20"/>
        </w:rPr>
        <w:t>.</w:t>
      </w:r>
    </w:p>
    <w:p w14:paraId="0A9BA425" w14:textId="59689037" w:rsidR="00BB0343" w:rsidRDefault="00BB0343" w:rsidP="00BB0343">
      <w:pPr>
        <w:rPr>
          <w:rFonts w:ascii="Arial" w:hAnsi="Arial" w:cs="Arial"/>
          <w:sz w:val="20"/>
          <w:szCs w:val="20"/>
        </w:rPr>
      </w:pPr>
      <w:r>
        <w:rPr>
          <w:rStyle w:val="docsum-authors"/>
          <w:rFonts w:ascii="Arial" w:hAnsi="Arial" w:cs="Arial"/>
          <w:sz w:val="20"/>
          <w:szCs w:val="20"/>
        </w:rPr>
        <w:t>Yaffe K, Vittinghoff E, Hoang T, Matthews K, Golden SH, Zeki Al Hazzouri A.</w:t>
      </w:r>
      <w:r>
        <w:rPr>
          <w:rFonts w:ascii="Arial" w:hAnsi="Arial" w:cs="Arial"/>
          <w:sz w:val="20"/>
          <w:szCs w:val="20"/>
        </w:rPr>
        <w:t xml:space="preserve"> </w:t>
      </w:r>
      <w:hyperlink r:id="rId615" w:history="1">
        <w:r w:rsidR="0009420F" w:rsidRPr="00F10117">
          <w:rPr>
            <w:rStyle w:val="Hyperlink"/>
            <w:rFonts w:ascii="Arial" w:hAnsi="Arial" w:cs="Arial"/>
            <w:b/>
            <w:bCs/>
            <w:i/>
            <w:iCs/>
            <w:color w:val="0070C0"/>
            <w:sz w:val="20"/>
            <w:szCs w:val="20"/>
          </w:rPr>
          <w:t>Cardiovascular risk factors across the life course and cognitive decline: a pooled cohort study.</w:t>
        </w:r>
      </w:hyperlink>
      <w:r w:rsidR="0009420F" w:rsidRPr="00F10117">
        <w:rPr>
          <w:rStyle w:val="docsum-journal-citation"/>
          <w:rFonts w:ascii="Arial" w:hAnsi="Arial" w:cs="Arial"/>
          <w:color w:val="0070C0"/>
          <w:sz w:val="20"/>
          <w:szCs w:val="20"/>
        </w:rPr>
        <w:t xml:space="preserve"> </w:t>
      </w:r>
      <w:r w:rsidR="0009420F">
        <w:rPr>
          <w:rStyle w:val="docsum-journal-citation"/>
          <w:rFonts w:ascii="Arial" w:hAnsi="Arial" w:cs="Arial"/>
          <w:sz w:val="20"/>
          <w:szCs w:val="20"/>
        </w:rPr>
        <w:t>N</w:t>
      </w:r>
      <w:r>
        <w:rPr>
          <w:rStyle w:val="docsum-journal-citation"/>
          <w:rFonts w:ascii="Arial" w:hAnsi="Arial" w:cs="Arial"/>
          <w:sz w:val="20"/>
          <w:szCs w:val="20"/>
        </w:rPr>
        <w:t xml:space="preserve">eurology. 2021 Apr 27. Vol. 96, issue 17, e2212-e2219. </w:t>
      </w:r>
      <w:r>
        <w:rPr>
          <w:rStyle w:val="citation-part"/>
          <w:rFonts w:ascii="Arial" w:hAnsi="Arial" w:cs="Arial"/>
          <w:sz w:val="20"/>
          <w:szCs w:val="20"/>
        </w:rPr>
        <w:t xml:space="preserve">PM: </w:t>
      </w:r>
      <w:r>
        <w:rPr>
          <w:rStyle w:val="docsum-pmid"/>
          <w:rFonts w:ascii="Arial" w:hAnsi="Arial" w:cs="Arial"/>
          <w:sz w:val="20"/>
          <w:szCs w:val="20"/>
        </w:rPr>
        <w:t>33731482.</w:t>
      </w:r>
      <w:r>
        <w:rPr>
          <w:rFonts w:ascii="Arial" w:hAnsi="Arial" w:cs="Arial"/>
          <w:sz w:val="20"/>
          <w:szCs w:val="20"/>
        </w:rPr>
        <w:t xml:space="preserve"> </w:t>
      </w:r>
      <w:r w:rsidR="0009420F" w:rsidRPr="0009420F">
        <w:rPr>
          <w:rStyle w:val="docsum-pmid"/>
          <w:rFonts w:ascii="Arial" w:hAnsi="Arial" w:cs="Arial"/>
          <w:sz w:val="20"/>
          <w:szCs w:val="20"/>
        </w:rPr>
        <w:t>PMC8166431.</w:t>
      </w:r>
    </w:p>
    <w:p w14:paraId="20AD1D7D" w14:textId="77777777" w:rsidR="00AC1070" w:rsidRPr="002B23C7" w:rsidRDefault="00AC1070" w:rsidP="00AC1070">
      <w:pPr>
        <w:rPr>
          <w:rFonts w:ascii="Arial" w:hAnsi="Arial" w:cs="Arial"/>
          <w:sz w:val="20"/>
          <w:szCs w:val="20"/>
        </w:rPr>
      </w:pPr>
      <w:r w:rsidRPr="002B23C7">
        <w:rPr>
          <w:rStyle w:val="docsum-authors"/>
          <w:rFonts w:ascii="Arial" w:hAnsi="Arial" w:cs="Arial"/>
          <w:sz w:val="20"/>
          <w:szCs w:val="20"/>
        </w:rPr>
        <w:lastRenderedPageBreak/>
        <w:t>Yang T, Jackson VE, Smith AV, Chen H, Bartz TM, Sitlani CM, Psaty BM, Gharib SA, O'Connor GT, Dupuis J, Xu J, Lohman K, Liu Y, Kritchevsky SB, Cassano PA, Flexeder C, Gieger C, Karrasch S, Peters A, Schulz H, Harris SE, Starr JM, Deary IJ, Manichaikul A, Oelsner EC, Barr RG, Taylor KD, Rich SS, Bonten TN, Mook-Kanamori DO, Noordam R, Li-Gao R, Jarvelin MR, Wielscher M, Terzikhan N, Lahousse L, Brusselle G, Weiss S, Ewert R, Gläser S, Homuth G, Shrine N, Hall IP, Tobin M, London SJ, Wei P, Morrison AC.</w:t>
      </w:r>
      <w:r w:rsidRPr="002B23C7">
        <w:rPr>
          <w:rFonts w:ascii="Arial" w:hAnsi="Arial" w:cs="Arial"/>
          <w:sz w:val="20"/>
          <w:szCs w:val="20"/>
        </w:rPr>
        <w:t xml:space="preserve"> </w:t>
      </w:r>
      <w:hyperlink r:id="rId616" w:history="1">
        <w:r w:rsidRPr="00F10117">
          <w:rPr>
            <w:rStyle w:val="Hyperlink"/>
            <w:rFonts w:ascii="Arial" w:hAnsi="Arial" w:cs="Arial"/>
            <w:b/>
            <w:bCs/>
            <w:i/>
            <w:iCs/>
            <w:color w:val="0070C0"/>
            <w:sz w:val="20"/>
            <w:szCs w:val="20"/>
          </w:rPr>
          <w:t>Rare and low-frequency exonic variants and gene-by-smoking interactions in pulmonary function.</w:t>
        </w:r>
        <w:r w:rsidRPr="007B40E7">
          <w:rPr>
            <w:rStyle w:val="Hyperlink"/>
            <w:rFonts w:ascii="Arial" w:hAnsi="Arial" w:cs="Arial"/>
            <w:b/>
            <w:bCs/>
            <w:i/>
            <w:iCs/>
            <w:sz w:val="20"/>
            <w:szCs w:val="20"/>
          </w:rPr>
          <w:t xml:space="preserve"> </w:t>
        </w:r>
      </w:hyperlink>
      <w:r w:rsidRPr="002B23C7">
        <w:rPr>
          <w:rStyle w:val="docsum-journal-citation"/>
          <w:rFonts w:ascii="Arial" w:hAnsi="Arial" w:cs="Arial"/>
          <w:sz w:val="20"/>
          <w:szCs w:val="20"/>
        </w:rPr>
        <w:t xml:space="preserve">Sci Rep. 2021 Sep 29. Vol. 11, issue 1, p. 19365. </w:t>
      </w:r>
      <w:r w:rsidRPr="002B23C7">
        <w:rPr>
          <w:rStyle w:val="citation-part"/>
          <w:rFonts w:ascii="Arial" w:hAnsi="Arial" w:cs="Arial"/>
          <w:sz w:val="20"/>
          <w:szCs w:val="20"/>
        </w:rPr>
        <w:t xml:space="preserve">PM: </w:t>
      </w:r>
      <w:r w:rsidRPr="002B23C7">
        <w:rPr>
          <w:rStyle w:val="docsum-pmid"/>
          <w:rFonts w:ascii="Arial" w:hAnsi="Arial" w:cs="Arial"/>
          <w:sz w:val="20"/>
          <w:szCs w:val="20"/>
        </w:rPr>
        <w:t>34588469.</w:t>
      </w:r>
      <w:r w:rsidRPr="002B23C7">
        <w:rPr>
          <w:rFonts w:ascii="Arial" w:hAnsi="Arial" w:cs="Arial"/>
          <w:sz w:val="20"/>
          <w:szCs w:val="20"/>
        </w:rPr>
        <w:t xml:space="preserve"> </w:t>
      </w:r>
      <w:r w:rsidRPr="007B40E7">
        <w:rPr>
          <w:rStyle w:val="identifier"/>
          <w:rFonts w:ascii="Arial" w:hAnsi="Arial" w:cs="Arial"/>
          <w:sz w:val="20"/>
          <w:szCs w:val="20"/>
        </w:rPr>
        <w:t xml:space="preserve">PMC8481467. </w:t>
      </w:r>
    </w:p>
    <w:p w14:paraId="5967F529" w14:textId="77777777" w:rsidR="001D4588" w:rsidRPr="006722CD" w:rsidRDefault="001D4588" w:rsidP="001D4588">
      <w:pPr>
        <w:rPr>
          <w:rFonts w:ascii="Arial" w:hAnsi="Arial" w:cs="Arial"/>
          <w:sz w:val="20"/>
          <w:szCs w:val="20"/>
        </w:rPr>
      </w:pPr>
      <w:bookmarkStart w:id="109" w:name="_Hlk99299842"/>
      <w:r w:rsidRPr="006722CD">
        <w:rPr>
          <w:rStyle w:val="docsum-authors"/>
          <w:rFonts w:ascii="Arial" w:hAnsi="Arial" w:cs="Arial"/>
          <w:sz w:val="20"/>
          <w:szCs w:val="20"/>
        </w:rPr>
        <w:t>Yang Y, Bartz TM, Brown MR, Guo X, Zilhão NR, Trompet S, Weiss S, Yao J, Brody JA, Defilippi CR, Hoogeveen RC, Lin HJ, Gudnason V, Ballantyne CM, Dörr M, Jukema JW, Petersmann A, Psaty BM, Rotter JI, Boerwinkle E, Fornage M, Jun G, Yu B.</w:t>
      </w:r>
      <w:r w:rsidRPr="00A94EF2">
        <w:rPr>
          <w:rFonts w:ascii="Arial" w:hAnsi="Arial" w:cs="Arial"/>
          <w:b/>
          <w:bCs/>
          <w:i/>
          <w:iCs/>
          <w:sz w:val="20"/>
          <w:szCs w:val="20"/>
        </w:rPr>
        <w:t xml:space="preserve"> </w:t>
      </w:r>
      <w:hyperlink r:id="rId617" w:history="1">
        <w:r w:rsidRPr="00A94EF2">
          <w:rPr>
            <w:rStyle w:val="Hyperlink"/>
            <w:rFonts w:ascii="Arial" w:hAnsi="Arial" w:cs="Arial"/>
            <w:i/>
            <w:iCs/>
            <w:sz w:val="20"/>
            <w:szCs w:val="20"/>
          </w:rPr>
          <w:t xml:space="preserve">Identification of </w:t>
        </w:r>
        <w:r>
          <w:rPr>
            <w:rStyle w:val="Hyperlink"/>
            <w:rFonts w:ascii="Arial" w:hAnsi="Arial" w:cs="Arial"/>
            <w:i/>
            <w:iCs/>
            <w:sz w:val="20"/>
            <w:szCs w:val="20"/>
          </w:rPr>
          <w:t>f</w:t>
        </w:r>
        <w:r w:rsidRPr="00A94EF2">
          <w:rPr>
            <w:rStyle w:val="Hyperlink"/>
            <w:rFonts w:ascii="Arial" w:hAnsi="Arial" w:cs="Arial"/>
            <w:i/>
            <w:iCs/>
            <w:sz w:val="20"/>
            <w:szCs w:val="20"/>
          </w:rPr>
          <w:t xml:space="preserve">unctional </w:t>
        </w:r>
        <w:r>
          <w:rPr>
            <w:rStyle w:val="Hyperlink"/>
            <w:rFonts w:ascii="Arial" w:hAnsi="Arial" w:cs="Arial"/>
            <w:i/>
            <w:iCs/>
            <w:sz w:val="20"/>
            <w:szCs w:val="20"/>
          </w:rPr>
          <w:t>g</w:t>
        </w:r>
        <w:r w:rsidRPr="00A94EF2">
          <w:rPr>
            <w:rStyle w:val="Hyperlink"/>
            <w:rFonts w:ascii="Arial" w:hAnsi="Arial" w:cs="Arial"/>
            <w:i/>
            <w:iCs/>
            <w:sz w:val="20"/>
            <w:szCs w:val="20"/>
          </w:rPr>
          <w:t xml:space="preserve">enetic </w:t>
        </w:r>
        <w:r>
          <w:rPr>
            <w:rStyle w:val="Hyperlink"/>
            <w:rFonts w:ascii="Arial" w:hAnsi="Arial" w:cs="Arial"/>
            <w:i/>
            <w:iCs/>
            <w:sz w:val="20"/>
            <w:szCs w:val="20"/>
          </w:rPr>
          <w:t>d</w:t>
        </w:r>
        <w:r w:rsidRPr="00A94EF2">
          <w:rPr>
            <w:rStyle w:val="Hyperlink"/>
            <w:rFonts w:ascii="Arial" w:hAnsi="Arial" w:cs="Arial"/>
            <w:i/>
            <w:iCs/>
            <w:sz w:val="20"/>
            <w:szCs w:val="20"/>
          </w:rPr>
          <w:t>eterminants of</w:t>
        </w:r>
        <w:r>
          <w:rPr>
            <w:rStyle w:val="Hyperlink"/>
            <w:rFonts w:ascii="Arial" w:hAnsi="Arial" w:cs="Arial"/>
            <w:i/>
            <w:iCs/>
            <w:sz w:val="20"/>
            <w:szCs w:val="20"/>
          </w:rPr>
          <w:t xml:space="preserve"> c</w:t>
        </w:r>
        <w:r w:rsidRPr="00A94EF2">
          <w:rPr>
            <w:rStyle w:val="Hyperlink"/>
            <w:rFonts w:ascii="Arial" w:hAnsi="Arial" w:cs="Arial"/>
            <w:i/>
            <w:iCs/>
            <w:sz w:val="20"/>
            <w:szCs w:val="20"/>
          </w:rPr>
          <w:t xml:space="preserve">ardiac </w:t>
        </w:r>
        <w:r>
          <w:rPr>
            <w:rStyle w:val="Hyperlink"/>
            <w:rFonts w:ascii="Arial" w:hAnsi="Arial" w:cs="Arial"/>
            <w:i/>
            <w:iCs/>
            <w:sz w:val="20"/>
            <w:szCs w:val="20"/>
          </w:rPr>
          <w:t>t</w:t>
        </w:r>
        <w:r w:rsidRPr="00A94EF2">
          <w:rPr>
            <w:rStyle w:val="Hyperlink"/>
            <w:rFonts w:ascii="Arial" w:hAnsi="Arial" w:cs="Arial"/>
            <w:i/>
            <w:iCs/>
            <w:sz w:val="20"/>
            <w:szCs w:val="20"/>
          </w:rPr>
          <w:t xml:space="preserve">roponin T and I in a </w:t>
        </w:r>
        <w:r>
          <w:rPr>
            <w:rStyle w:val="Hyperlink"/>
            <w:rFonts w:ascii="Arial" w:hAnsi="Arial" w:cs="Arial"/>
            <w:i/>
            <w:iCs/>
            <w:sz w:val="20"/>
            <w:szCs w:val="20"/>
          </w:rPr>
          <w:t>m</w:t>
        </w:r>
        <w:r w:rsidRPr="00A94EF2">
          <w:rPr>
            <w:rStyle w:val="Hyperlink"/>
            <w:rFonts w:ascii="Arial" w:hAnsi="Arial" w:cs="Arial"/>
            <w:i/>
            <w:iCs/>
            <w:sz w:val="20"/>
            <w:szCs w:val="20"/>
          </w:rPr>
          <w:t xml:space="preserve">ultiethnic </w:t>
        </w:r>
        <w:r>
          <w:rPr>
            <w:rStyle w:val="Hyperlink"/>
            <w:rFonts w:ascii="Arial" w:hAnsi="Arial" w:cs="Arial"/>
            <w:i/>
            <w:iCs/>
            <w:sz w:val="20"/>
            <w:szCs w:val="20"/>
          </w:rPr>
          <w:t>p</w:t>
        </w:r>
        <w:r w:rsidRPr="00A94EF2">
          <w:rPr>
            <w:rStyle w:val="Hyperlink"/>
            <w:rFonts w:ascii="Arial" w:hAnsi="Arial" w:cs="Arial"/>
            <w:i/>
            <w:iCs/>
            <w:sz w:val="20"/>
            <w:szCs w:val="20"/>
          </w:rPr>
          <w:t xml:space="preserve">opulation and </w:t>
        </w:r>
        <w:r>
          <w:rPr>
            <w:rStyle w:val="Hyperlink"/>
            <w:rFonts w:ascii="Arial" w:hAnsi="Arial" w:cs="Arial"/>
            <w:i/>
            <w:iCs/>
            <w:sz w:val="20"/>
            <w:szCs w:val="20"/>
          </w:rPr>
          <w:t>c</w:t>
        </w:r>
        <w:r w:rsidRPr="00A94EF2">
          <w:rPr>
            <w:rStyle w:val="Hyperlink"/>
            <w:rFonts w:ascii="Arial" w:hAnsi="Arial" w:cs="Arial"/>
            <w:i/>
            <w:iCs/>
            <w:sz w:val="20"/>
            <w:szCs w:val="20"/>
          </w:rPr>
          <w:t xml:space="preserve">ausal </w:t>
        </w:r>
        <w:r>
          <w:rPr>
            <w:rStyle w:val="Hyperlink"/>
            <w:rFonts w:ascii="Arial" w:hAnsi="Arial" w:cs="Arial"/>
            <w:i/>
            <w:iCs/>
            <w:sz w:val="20"/>
            <w:szCs w:val="20"/>
          </w:rPr>
          <w:t>a</w:t>
        </w:r>
        <w:r w:rsidRPr="00A94EF2">
          <w:rPr>
            <w:rStyle w:val="Hyperlink"/>
            <w:rFonts w:ascii="Arial" w:hAnsi="Arial" w:cs="Arial"/>
            <w:i/>
            <w:iCs/>
            <w:sz w:val="20"/>
            <w:szCs w:val="20"/>
          </w:rPr>
          <w:t xml:space="preserve">ssociations </w:t>
        </w:r>
        <w:r>
          <w:rPr>
            <w:rStyle w:val="Hyperlink"/>
            <w:rFonts w:ascii="Arial" w:hAnsi="Arial" w:cs="Arial"/>
            <w:i/>
            <w:iCs/>
            <w:sz w:val="20"/>
            <w:szCs w:val="20"/>
          </w:rPr>
          <w:t>w</w:t>
        </w:r>
        <w:r w:rsidRPr="00A94EF2">
          <w:rPr>
            <w:rStyle w:val="Hyperlink"/>
            <w:rFonts w:ascii="Arial" w:hAnsi="Arial" w:cs="Arial"/>
            <w:i/>
            <w:iCs/>
            <w:sz w:val="20"/>
            <w:szCs w:val="20"/>
          </w:rPr>
          <w:t xml:space="preserve">ith </w:t>
        </w:r>
        <w:r>
          <w:rPr>
            <w:rStyle w:val="Hyperlink"/>
            <w:rFonts w:ascii="Arial" w:hAnsi="Arial" w:cs="Arial"/>
            <w:i/>
            <w:iCs/>
            <w:sz w:val="20"/>
            <w:szCs w:val="20"/>
          </w:rPr>
          <w:t>a</w:t>
        </w:r>
        <w:r w:rsidRPr="00A94EF2">
          <w:rPr>
            <w:rStyle w:val="Hyperlink"/>
            <w:rFonts w:ascii="Arial" w:hAnsi="Arial" w:cs="Arial"/>
            <w:i/>
            <w:iCs/>
            <w:sz w:val="20"/>
            <w:szCs w:val="20"/>
          </w:rPr>
          <w:t xml:space="preserve">trial </w:t>
        </w:r>
        <w:r>
          <w:rPr>
            <w:rStyle w:val="Hyperlink"/>
            <w:rFonts w:ascii="Arial" w:hAnsi="Arial" w:cs="Arial"/>
            <w:i/>
            <w:iCs/>
            <w:sz w:val="20"/>
            <w:szCs w:val="20"/>
          </w:rPr>
          <w:t>f</w:t>
        </w:r>
        <w:r w:rsidRPr="00A94EF2">
          <w:rPr>
            <w:rStyle w:val="Hyperlink"/>
            <w:rFonts w:ascii="Arial" w:hAnsi="Arial" w:cs="Arial"/>
            <w:i/>
            <w:iCs/>
            <w:sz w:val="20"/>
            <w:szCs w:val="20"/>
          </w:rPr>
          <w:t xml:space="preserve">ibrillation. </w:t>
        </w:r>
      </w:hyperlink>
      <w:r w:rsidRPr="006722CD">
        <w:rPr>
          <w:rStyle w:val="docsum-journal-citation"/>
          <w:rFonts w:ascii="Arial" w:hAnsi="Arial" w:cs="Arial"/>
          <w:sz w:val="20"/>
          <w:szCs w:val="20"/>
        </w:rPr>
        <w:t>Circ Genom Precis Med. 2021 Dec</w:t>
      </w:r>
      <w:r>
        <w:rPr>
          <w:rStyle w:val="docsum-journal-citation"/>
          <w:rFonts w:ascii="Arial" w:hAnsi="Arial" w:cs="Arial"/>
          <w:sz w:val="20"/>
          <w:szCs w:val="20"/>
        </w:rPr>
        <w:t xml:space="preserve">. Vol. </w:t>
      </w:r>
      <w:r w:rsidRPr="006722CD">
        <w:rPr>
          <w:rStyle w:val="docsum-journal-citation"/>
          <w:rFonts w:ascii="Arial" w:hAnsi="Arial" w:cs="Arial"/>
          <w:sz w:val="20"/>
          <w:szCs w:val="20"/>
        </w:rPr>
        <w:t>14</w:t>
      </w:r>
      <w:r>
        <w:rPr>
          <w:rStyle w:val="docsum-journal-citation"/>
          <w:rFonts w:ascii="Arial" w:hAnsi="Arial" w:cs="Arial"/>
          <w:sz w:val="20"/>
          <w:szCs w:val="20"/>
        </w:rPr>
        <w:t xml:space="preserve">, issue </w:t>
      </w:r>
      <w:r w:rsidRPr="006722CD">
        <w:rPr>
          <w:rStyle w:val="docsum-journal-citation"/>
          <w:rFonts w:ascii="Arial" w:hAnsi="Arial" w:cs="Arial"/>
          <w:sz w:val="20"/>
          <w:szCs w:val="20"/>
        </w:rPr>
        <w:t>6</w:t>
      </w:r>
      <w:r>
        <w:rPr>
          <w:rStyle w:val="docsum-journal-citation"/>
          <w:rFonts w:ascii="Arial" w:hAnsi="Arial" w:cs="Arial"/>
          <w:sz w:val="20"/>
          <w:szCs w:val="20"/>
        </w:rPr>
        <w:t xml:space="preserve">, p. </w:t>
      </w:r>
      <w:r w:rsidRPr="006722CD">
        <w:rPr>
          <w:rStyle w:val="docsum-journal-citation"/>
          <w:rFonts w:ascii="Arial" w:hAnsi="Arial" w:cs="Arial"/>
          <w:sz w:val="20"/>
          <w:szCs w:val="20"/>
        </w:rPr>
        <w:t xml:space="preserve">e003460. </w:t>
      </w:r>
      <w:r w:rsidRPr="006722CD">
        <w:rPr>
          <w:rStyle w:val="citation-part"/>
          <w:rFonts w:ascii="Arial" w:hAnsi="Arial" w:cs="Arial"/>
          <w:sz w:val="20"/>
          <w:szCs w:val="20"/>
        </w:rPr>
        <w:t xml:space="preserve">PM: </w:t>
      </w:r>
      <w:r w:rsidRPr="006722CD">
        <w:rPr>
          <w:rStyle w:val="docsum-pmid"/>
          <w:rFonts w:ascii="Arial" w:hAnsi="Arial" w:cs="Arial"/>
          <w:sz w:val="20"/>
          <w:szCs w:val="20"/>
        </w:rPr>
        <w:t>34732054.</w:t>
      </w:r>
      <w:r w:rsidRPr="006722CD">
        <w:rPr>
          <w:rFonts w:ascii="Arial" w:hAnsi="Arial" w:cs="Arial"/>
          <w:sz w:val="20"/>
          <w:szCs w:val="20"/>
        </w:rPr>
        <w:t xml:space="preserve"> </w:t>
      </w:r>
      <w:r w:rsidRPr="006722CD">
        <w:rPr>
          <w:rStyle w:val="Strong"/>
          <w:rFonts w:ascii="Arial" w:hAnsi="Arial" w:cs="Arial"/>
          <w:b w:val="0"/>
          <w:bCs w:val="0"/>
          <w:sz w:val="20"/>
          <w:szCs w:val="20"/>
        </w:rPr>
        <w:t>PMC8692416.</w:t>
      </w:r>
    </w:p>
    <w:bookmarkEnd w:id="109"/>
    <w:p w14:paraId="1C262A5C" w14:textId="05671E88" w:rsidR="00DB67E1" w:rsidRPr="00DC7579" w:rsidRDefault="00DB67E1" w:rsidP="00DB67E1">
      <w:pPr>
        <w:rPr>
          <w:rFonts w:ascii="Arial" w:hAnsi="Arial" w:cs="Arial"/>
          <w:sz w:val="20"/>
          <w:szCs w:val="20"/>
        </w:rPr>
      </w:pPr>
      <w:r w:rsidRPr="00DC7579">
        <w:rPr>
          <w:rStyle w:val="docsum-authors"/>
          <w:rFonts w:ascii="Arial" w:hAnsi="Arial" w:cs="Arial"/>
          <w:sz w:val="20"/>
          <w:szCs w:val="20"/>
        </w:rPr>
        <w:t>Yu B, Roberts MB, Raffield LM, Zekavat SM, Nguyen NQH, Biggs ML, Brown MR, Griffin G, Desai P, Correa A, Morrison AC, Shah AM, Niroula A, Uddin MM, Honigberg MC, Ebert BL, Psaty BM, Whitsel EA, Manson JE, Kooperberg C, Bick AG, Ballantyne CM, Reiner AP, Natarajan P, Eaton CB; National Heart, Lung, and Blood Institute TOPMed Consortium.</w:t>
      </w:r>
      <w:r w:rsidRPr="00DC7579">
        <w:rPr>
          <w:rFonts w:ascii="Arial" w:hAnsi="Arial" w:cs="Arial"/>
          <w:sz w:val="20"/>
          <w:szCs w:val="20"/>
        </w:rPr>
        <w:t xml:space="preserve"> </w:t>
      </w:r>
      <w:hyperlink r:id="rId618" w:history="1">
        <w:r w:rsidRPr="00F10117">
          <w:rPr>
            <w:rStyle w:val="Hyperlink"/>
            <w:rFonts w:ascii="Arial" w:hAnsi="Arial" w:cs="Arial"/>
            <w:b/>
            <w:bCs/>
            <w:i/>
            <w:iCs/>
            <w:color w:val="0070C0"/>
            <w:sz w:val="20"/>
            <w:szCs w:val="20"/>
          </w:rPr>
          <w:t>Supplemental association of clonal hematopoiesis with incident heart failure</w:t>
        </w:r>
      </w:hyperlink>
      <w:r w:rsidRPr="00F10117">
        <w:rPr>
          <w:rFonts w:ascii="Arial" w:hAnsi="Arial" w:cs="Arial"/>
          <w:b/>
          <w:bCs/>
          <w:i/>
          <w:iCs/>
          <w:color w:val="0070C0"/>
          <w:sz w:val="20"/>
          <w:szCs w:val="20"/>
        </w:rPr>
        <w:t>.</w:t>
      </w:r>
      <w:r w:rsidRPr="00DC7579">
        <w:rPr>
          <w:rFonts w:ascii="Arial" w:hAnsi="Arial" w:cs="Arial"/>
          <w:sz w:val="20"/>
          <w:szCs w:val="20"/>
        </w:rPr>
        <w:t xml:space="preserve"> </w:t>
      </w:r>
      <w:r w:rsidRPr="00DC7579">
        <w:rPr>
          <w:rStyle w:val="docsum-journal-citation"/>
          <w:rFonts w:ascii="Arial" w:hAnsi="Arial" w:cs="Arial"/>
          <w:sz w:val="20"/>
          <w:szCs w:val="20"/>
        </w:rPr>
        <w:t xml:space="preserve">J Am Coll Cardiol. 2021 Jul 6. Vol. 78, issue 1, pp. 42-52. </w:t>
      </w:r>
      <w:r w:rsidRPr="00DC7579">
        <w:rPr>
          <w:rStyle w:val="citation-part"/>
          <w:rFonts w:ascii="Arial" w:hAnsi="Arial" w:cs="Arial"/>
          <w:sz w:val="20"/>
          <w:szCs w:val="20"/>
        </w:rPr>
        <w:t xml:space="preserve">PM: </w:t>
      </w:r>
      <w:r w:rsidRPr="00DC7579">
        <w:rPr>
          <w:rStyle w:val="docsum-pmid"/>
          <w:rFonts w:ascii="Arial" w:hAnsi="Arial" w:cs="Arial"/>
          <w:sz w:val="20"/>
          <w:szCs w:val="20"/>
        </w:rPr>
        <w:t>34210413</w:t>
      </w:r>
      <w:r w:rsidRPr="00DC7579">
        <w:rPr>
          <w:rStyle w:val="docsum-pmid"/>
          <w:rFonts w:ascii="Arial" w:hAnsi="Arial" w:cs="Arial"/>
          <w:b/>
          <w:bCs/>
          <w:sz w:val="20"/>
          <w:szCs w:val="20"/>
        </w:rPr>
        <w:t xml:space="preserve">. </w:t>
      </w:r>
      <w:r w:rsidRPr="00DC7579">
        <w:rPr>
          <w:rStyle w:val="Strong"/>
          <w:rFonts w:ascii="Arial" w:hAnsi="Arial" w:cs="Arial"/>
          <w:b w:val="0"/>
          <w:bCs w:val="0"/>
          <w:sz w:val="20"/>
          <w:szCs w:val="20"/>
        </w:rPr>
        <w:t>PMC8313294.</w:t>
      </w:r>
      <w:r w:rsidRPr="00DC7579">
        <w:rPr>
          <w:rFonts w:ascii="Arial" w:hAnsi="Arial" w:cs="Arial"/>
          <w:sz w:val="20"/>
          <w:szCs w:val="20"/>
        </w:rPr>
        <w:t xml:space="preserve"> </w:t>
      </w:r>
    </w:p>
    <w:p w14:paraId="2C3CC27F" w14:textId="4C269A7B" w:rsidR="00DB67E1" w:rsidRDefault="00DB67E1" w:rsidP="00DB67E1">
      <w:pPr>
        <w:rPr>
          <w:rFonts w:ascii="Arial" w:hAnsi="Arial" w:cs="Arial"/>
          <w:sz w:val="20"/>
          <w:szCs w:val="20"/>
        </w:rPr>
      </w:pPr>
      <w:r>
        <w:rPr>
          <w:rStyle w:val="docsum-authors"/>
          <w:rFonts w:ascii="Arial" w:hAnsi="Arial" w:cs="Arial"/>
          <w:sz w:val="20"/>
          <w:szCs w:val="20"/>
        </w:rPr>
        <w:t>Zeki Al Hazzouri A, Jawadekar N, Grasset L, Kaiser P, Kezios K, Calonico S, Glymour MM, Hirsch C, Arnold AM, Varadhan R, Odden MC.</w:t>
      </w:r>
      <w:r>
        <w:rPr>
          <w:rFonts w:ascii="Arial" w:hAnsi="Arial" w:cs="Arial"/>
          <w:sz w:val="20"/>
          <w:szCs w:val="20"/>
        </w:rPr>
        <w:t xml:space="preserve"> </w:t>
      </w:r>
      <w:hyperlink r:id="rId619" w:history="1">
        <w:r w:rsidR="0009420F" w:rsidRPr="00F10117">
          <w:rPr>
            <w:rStyle w:val="Hyperlink"/>
            <w:rFonts w:ascii="Arial" w:hAnsi="Arial" w:cs="Arial"/>
            <w:b/>
            <w:bCs/>
            <w:i/>
            <w:iCs/>
            <w:color w:val="0070C0"/>
            <w:sz w:val="20"/>
            <w:szCs w:val="20"/>
          </w:rPr>
          <w:t>Statins and cognitive decline in the Cardiovascular Health Study: A comparison of different analytical approaches.</w:t>
        </w:r>
      </w:hyperlink>
      <w:r w:rsidRPr="00F10117">
        <w:rPr>
          <w:rFonts w:ascii="Arial" w:hAnsi="Arial" w:cs="Arial"/>
          <w:color w:val="0070C0"/>
          <w:sz w:val="20"/>
          <w:szCs w:val="20"/>
        </w:rPr>
        <w:t xml:space="preserve"> </w:t>
      </w:r>
      <w:r>
        <w:rPr>
          <w:rStyle w:val="docsum-journal-citation"/>
          <w:rFonts w:ascii="Arial" w:hAnsi="Arial" w:cs="Arial"/>
          <w:sz w:val="20"/>
          <w:szCs w:val="20"/>
        </w:rPr>
        <w:t>J Gerontol A Biol Sci Med Sci. 2021 Jul 31. doi: 10.1093/gerona/glab220. Online ahead of print.</w:t>
      </w:r>
      <w:r>
        <w:rPr>
          <w:rFonts w:ascii="Arial" w:hAnsi="Arial" w:cs="Arial"/>
          <w:sz w:val="20"/>
          <w:szCs w:val="20"/>
        </w:rPr>
        <w:t xml:space="preserve"> </w:t>
      </w:r>
      <w:r>
        <w:rPr>
          <w:rStyle w:val="citation-part"/>
          <w:rFonts w:ascii="Arial" w:hAnsi="Arial" w:cs="Arial"/>
          <w:sz w:val="20"/>
          <w:szCs w:val="20"/>
        </w:rPr>
        <w:t xml:space="preserve">PM: </w:t>
      </w:r>
      <w:r>
        <w:rPr>
          <w:rStyle w:val="docsum-pmid"/>
          <w:rFonts w:ascii="Arial" w:hAnsi="Arial" w:cs="Arial"/>
          <w:sz w:val="20"/>
          <w:szCs w:val="20"/>
        </w:rPr>
        <w:t>34331536</w:t>
      </w:r>
      <w:r w:rsidRPr="00E621E2">
        <w:rPr>
          <w:rStyle w:val="docsum-journal-citation"/>
          <w:rFonts w:ascii="Arial" w:hAnsi="Arial" w:cs="Arial"/>
          <w:sz w:val="20"/>
          <w:szCs w:val="20"/>
        </w:rPr>
        <w:t>.</w:t>
      </w:r>
      <w:r w:rsidR="00E621E2" w:rsidRPr="00E621E2">
        <w:rPr>
          <w:rStyle w:val="docsum-journal-citation"/>
          <w:rFonts w:ascii="Arial" w:hAnsi="Arial" w:cs="Arial"/>
          <w:sz w:val="20"/>
          <w:szCs w:val="20"/>
        </w:rPr>
        <w:t xml:space="preserve"> </w:t>
      </w:r>
      <w:hyperlink r:id="rId620" w:tgtFrame="_blank" w:history="1">
        <w:r w:rsidR="00E621E2" w:rsidRPr="00E621E2">
          <w:rPr>
            <w:rStyle w:val="docsum-journal-citation"/>
            <w:rFonts w:ascii="Arial" w:hAnsi="Arial" w:cs="Arial"/>
            <w:sz w:val="20"/>
            <w:szCs w:val="20"/>
          </w:rPr>
          <w:t>PMC9071443</w:t>
        </w:r>
      </w:hyperlink>
      <w:r w:rsidR="00E621E2" w:rsidRPr="00E621E2">
        <w:rPr>
          <w:rStyle w:val="docsum-journal-citation"/>
          <w:rFonts w:ascii="Arial" w:hAnsi="Arial" w:cs="Arial"/>
          <w:sz w:val="20"/>
          <w:szCs w:val="20"/>
        </w:rPr>
        <w:t>.</w:t>
      </w:r>
    </w:p>
    <w:p w14:paraId="1131B62D" w14:textId="0FA7442F" w:rsidR="00BB0343" w:rsidRDefault="00BB0343" w:rsidP="00BB0343">
      <w:pPr>
        <w:rPr>
          <w:rFonts w:ascii="Arial" w:hAnsi="Arial" w:cs="Arial"/>
          <w:sz w:val="20"/>
          <w:szCs w:val="20"/>
        </w:rPr>
      </w:pPr>
      <w:r>
        <w:rPr>
          <w:rStyle w:val="docsum-authors"/>
          <w:rFonts w:ascii="Arial" w:hAnsi="Arial" w:cs="Arial"/>
          <w:sz w:val="20"/>
          <w:szCs w:val="20"/>
        </w:rPr>
        <w:t>Zeki Al Hazzouri A, Vittinghoff E, Hoang T, Golden SH, Fitzpatrick AL, Zhang A, Grasset L, Yaffe K.</w:t>
      </w:r>
      <w:r>
        <w:rPr>
          <w:rFonts w:ascii="Arial" w:hAnsi="Arial" w:cs="Arial"/>
          <w:sz w:val="20"/>
          <w:szCs w:val="20"/>
        </w:rPr>
        <w:t xml:space="preserve"> </w:t>
      </w:r>
      <w:hyperlink r:id="rId621" w:history="1">
        <w:r w:rsidRPr="00F10117">
          <w:rPr>
            <w:rStyle w:val="Hyperlink"/>
            <w:rFonts w:ascii="Arial" w:hAnsi="Arial" w:cs="Arial"/>
            <w:b/>
            <w:bCs/>
            <w:i/>
            <w:iCs/>
            <w:color w:val="0070C0"/>
            <w:sz w:val="20"/>
            <w:szCs w:val="20"/>
          </w:rPr>
          <w:t>Body mass index in early adulthood and dementia in late life: Findings from a pooled cohort.</w:t>
        </w:r>
      </w:hyperlink>
      <w:r w:rsidRPr="00F10117">
        <w:rPr>
          <w:rFonts w:ascii="Arial" w:hAnsi="Arial" w:cs="Arial"/>
          <w:color w:val="0070C0"/>
          <w:sz w:val="20"/>
          <w:szCs w:val="20"/>
        </w:rPr>
        <w:t xml:space="preserve"> </w:t>
      </w:r>
      <w:r>
        <w:rPr>
          <w:rStyle w:val="docsum-journal-citation"/>
          <w:rFonts w:ascii="Arial" w:hAnsi="Arial" w:cs="Arial"/>
          <w:sz w:val="20"/>
          <w:szCs w:val="20"/>
        </w:rPr>
        <w:t>Alzheimers Dement. 2021 May 13. doi: 10.1002/alz.12367. Online ahead of print.</w:t>
      </w:r>
      <w:r>
        <w:rPr>
          <w:rFonts w:ascii="Arial" w:hAnsi="Arial" w:cs="Arial"/>
          <w:sz w:val="20"/>
          <w:szCs w:val="20"/>
        </w:rPr>
        <w:t xml:space="preserve"> </w:t>
      </w:r>
      <w:r>
        <w:rPr>
          <w:rStyle w:val="citation-part"/>
          <w:rFonts w:ascii="Arial" w:hAnsi="Arial" w:cs="Arial"/>
          <w:sz w:val="20"/>
          <w:szCs w:val="20"/>
        </w:rPr>
        <w:t xml:space="preserve">PM: </w:t>
      </w:r>
      <w:r>
        <w:rPr>
          <w:rStyle w:val="docsum-pmid"/>
          <w:rFonts w:ascii="Arial" w:hAnsi="Arial" w:cs="Arial"/>
          <w:sz w:val="20"/>
          <w:szCs w:val="20"/>
        </w:rPr>
        <w:t>33984188</w:t>
      </w:r>
      <w:r w:rsidR="007A03E9">
        <w:rPr>
          <w:rStyle w:val="docsum-pmid"/>
          <w:rFonts w:ascii="Arial" w:hAnsi="Arial" w:cs="Arial"/>
          <w:sz w:val="20"/>
          <w:szCs w:val="20"/>
        </w:rPr>
        <w:t xml:space="preserve">. </w:t>
      </w:r>
      <w:hyperlink r:id="rId622" w:tgtFrame="_blank" w:history="1">
        <w:r w:rsidR="00F503DE" w:rsidRPr="00F503DE">
          <w:rPr>
            <w:rStyle w:val="docsum-pmid"/>
            <w:rFonts w:ascii="Arial" w:hAnsi="Arial" w:cs="Arial"/>
            <w:sz w:val="20"/>
            <w:szCs w:val="20"/>
          </w:rPr>
          <w:t>PMC8809510</w:t>
        </w:r>
      </w:hyperlink>
      <w:r w:rsidR="007A03E9">
        <w:rPr>
          <w:rStyle w:val="docsum-pmid"/>
          <w:rFonts w:ascii="Arial" w:hAnsi="Arial" w:cs="Arial"/>
          <w:sz w:val="20"/>
          <w:szCs w:val="20"/>
        </w:rPr>
        <w:t>.</w:t>
      </w:r>
    </w:p>
    <w:p w14:paraId="0FEE99F4" w14:textId="4ACF0E1A" w:rsidR="00AC1070" w:rsidRDefault="00AC1070" w:rsidP="00BB0343">
      <w:pPr>
        <w:rPr>
          <w:rStyle w:val="identifier"/>
          <w:rFonts w:ascii="Arial" w:hAnsi="Arial" w:cs="Arial"/>
          <w:sz w:val="20"/>
          <w:szCs w:val="20"/>
        </w:rPr>
      </w:pPr>
      <w:r w:rsidRPr="002B23C7">
        <w:rPr>
          <w:rStyle w:val="docsum-authors"/>
          <w:rFonts w:ascii="Arial" w:hAnsi="Arial" w:cs="Arial"/>
          <w:sz w:val="20"/>
          <w:szCs w:val="20"/>
        </w:rPr>
        <w:t>Zhan L, Li J, Jew B, Sul JH.</w:t>
      </w:r>
      <w:r w:rsidRPr="002B23C7">
        <w:rPr>
          <w:rFonts w:ascii="Arial" w:hAnsi="Arial" w:cs="Arial"/>
          <w:sz w:val="20"/>
          <w:szCs w:val="20"/>
        </w:rPr>
        <w:t xml:space="preserve"> </w:t>
      </w:r>
      <w:hyperlink r:id="rId623" w:history="1">
        <w:r w:rsidRPr="00F10117">
          <w:rPr>
            <w:rStyle w:val="Hyperlink"/>
            <w:rFonts w:ascii="Arial" w:hAnsi="Arial" w:cs="Arial"/>
            <w:b/>
            <w:bCs/>
            <w:i/>
            <w:iCs/>
            <w:color w:val="0070C0"/>
            <w:sz w:val="20"/>
            <w:szCs w:val="20"/>
          </w:rPr>
          <w:t xml:space="preserve">Rare variants in the endocytic pathway are associated with Alzheimer's disease, its related phenotypes, and functional consequences. </w:t>
        </w:r>
      </w:hyperlink>
      <w:r w:rsidRPr="002B23C7">
        <w:rPr>
          <w:rStyle w:val="docsum-journal-citation"/>
          <w:rFonts w:ascii="Arial" w:hAnsi="Arial" w:cs="Arial"/>
          <w:sz w:val="20"/>
          <w:szCs w:val="20"/>
        </w:rPr>
        <w:t xml:space="preserve">PLoS Genet. 2021 Sep 13. Vol. 17, issue 9, e1009772. doi: 10.1371/journal.pgen.1009772. </w:t>
      </w:r>
      <w:r w:rsidRPr="002B23C7">
        <w:rPr>
          <w:rStyle w:val="citation-part"/>
          <w:rFonts w:ascii="Arial" w:hAnsi="Arial" w:cs="Arial"/>
          <w:sz w:val="20"/>
          <w:szCs w:val="20"/>
        </w:rPr>
        <w:t xml:space="preserve">PM: </w:t>
      </w:r>
      <w:r w:rsidRPr="002B23C7">
        <w:rPr>
          <w:rStyle w:val="docsum-pmid"/>
          <w:rFonts w:ascii="Arial" w:hAnsi="Arial" w:cs="Arial"/>
          <w:sz w:val="20"/>
          <w:szCs w:val="20"/>
        </w:rPr>
        <w:t>34516545.</w:t>
      </w:r>
      <w:r w:rsidRPr="002B23C7">
        <w:rPr>
          <w:rFonts w:ascii="Arial" w:hAnsi="Arial" w:cs="Arial"/>
          <w:sz w:val="20"/>
          <w:szCs w:val="20"/>
        </w:rPr>
        <w:t xml:space="preserve"> </w:t>
      </w:r>
      <w:r w:rsidRPr="007B40E7">
        <w:rPr>
          <w:rStyle w:val="identifier"/>
          <w:rFonts w:ascii="Arial" w:hAnsi="Arial" w:cs="Arial"/>
          <w:sz w:val="20"/>
          <w:szCs w:val="20"/>
        </w:rPr>
        <w:t xml:space="preserve">PMC8460036. </w:t>
      </w:r>
    </w:p>
    <w:p w14:paraId="0E0672E6" w14:textId="0721FB60" w:rsidR="00BB0343" w:rsidRPr="00514F01" w:rsidRDefault="00BB0343" w:rsidP="009A009C">
      <w:pPr>
        <w:rPr>
          <w:rFonts w:ascii="Arial" w:hAnsi="Arial" w:cs="Arial"/>
          <w:sz w:val="20"/>
          <w:szCs w:val="20"/>
        </w:rPr>
      </w:pPr>
      <w:r>
        <w:rPr>
          <w:rStyle w:val="docsum-authors"/>
          <w:rFonts w:ascii="Arial" w:hAnsi="Arial" w:cs="Arial"/>
          <w:sz w:val="20"/>
          <w:szCs w:val="20"/>
        </w:rPr>
        <w:t>Zhang X, Farrell JJ, Tong T, Hu J, Zhu C; Alzheimer's Disease Sequencing Project, Wang LS, Mayeux R, Haines JL, Pericak-Vance MA, Schellenberg GD, Lunetta KL, Farrer LA.</w:t>
      </w:r>
      <w:r>
        <w:rPr>
          <w:rFonts w:ascii="Arial" w:hAnsi="Arial" w:cs="Arial"/>
          <w:sz w:val="20"/>
          <w:szCs w:val="20"/>
        </w:rPr>
        <w:t xml:space="preserve"> </w:t>
      </w:r>
      <w:hyperlink r:id="rId624" w:history="1">
        <w:r w:rsidRPr="00F10117">
          <w:rPr>
            <w:rStyle w:val="Hyperlink"/>
            <w:rFonts w:ascii="Arial" w:hAnsi="Arial" w:cs="Arial"/>
            <w:b/>
            <w:bCs/>
            <w:i/>
            <w:iCs/>
            <w:color w:val="0070C0"/>
            <w:sz w:val="20"/>
            <w:szCs w:val="20"/>
          </w:rPr>
          <w:t>Association of mitochondrial variants and haplogroups identified by whole exome sequencing with Alzheimer's disease</w:t>
        </w:r>
      </w:hyperlink>
      <w:r w:rsidRPr="00F10117">
        <w:rPr>
          <w:rStyle w:val="docsum-journal-citation"/>
          <w:rFonts w:ascii="Arial" w:hAnsi="Arial" w:cs="Arial"/>
          <w:b/>
          <w:bCs/>
          <w:i/>
          <w:iCs/>
          <w:color w:val="0070C0"/>
          <w:sz w:val="20"/>
          <w:szCs w:val="20"/>
        </w:rPr>
        <w:t>.</w:t>
      </w:r>
      <w:r w:rsidRPr="00F10117">
        <w:rPr>
          <w:rFonts w:ascii="Arial" w:hAnsi="Arial" w:cs="Arial"/>
          <w:color w:val="0070C0"/>
          <w:sz w:val="20"/>
          <w:szCs w:val="20"/>
        </w:rPr>
        <w:t xml:space="preserve"> </w:t>
      </w:r>
      <w:r>
        <w:rPr>
          <w:rStyle w:val="docsum-journal-citation"/>
          <w:rFonts w:ascii="Arial" w:hAnsi="Arial" w:cs="Arial"/>
          <w:sz w:val="20"/>
          <w:szCs w:val="20"/>
        </w:rPr>
        <w:t>Alzheimers Dement. 2021 Jun 20. doi: 10.1002/alz.12396. Online ahead of print.</w:t>
      </w:r>
      <w:r>
        <w:rPr>
          <w:rFonts w:ascii="Arial" w:hAnsi="Arial" w:cs="Arial"/>
          <w:sz w:val="20"/>
          <w:szCs w:val="20"/>
        </w:rPr>
        <w:t xml:space="preserve"> </w:t>
      </w:r>
      <w:r>
        <w:rPr>
          <w:rStyle w:val="citation-part"/>
          <w:rFonts w:ascii="Arial" w:hAnsi="Arial" w:cs="Arial"/>
          <w:sz w:val="20"/>
          <w:szCs w:val="20"/>
        </w:rPr>
        <w:t xml:space="preserve">PM: </w:t>
      </w:r>
      <w:r>
        <w:rPr>
          <w:rStyle w:val="docsum-pmid"/>
          <w:rFonts w:ascii="Arial" w:hAnsi="Arial" w:cs="Arial"/>
          <w:sz w:val="20"/>
          <w:szCs w:val="20"/>
        </w:rPr>
        <w:t>34152079.</w:t>
      </w:r>
      <w:r>
        <w:rPr>
          <w:rFonts w:ascii="Arial" w:hAnsi="Arial" w:cs="Arial"/>
          <w:sz w:val="20"/>
          <w:szCs w:val="20"/>
        </w:rPr>
        <w:t xml:space="preserve"> </w:t>
      </w:r>
      <w:hyperlink r:id="rId625" w:tgtFrame="_blank" w:history="1">
        <w:r w:rsidR="00D45878" w:rsidRPr="00D45878">
          <w:rPr>
            <w:rStyle w:val="docsum-pmid"/>
            <w:rFonts w:ascii="Arial" w:hAnsi="Arial" w:cs="Arial"/>
            <w:sz w:val="20"/>
            <w:szCs w:val="20"/>
          </w:rPr>
          <w:t>PMC8764625</w:t>
        </w:r>
      </w:hyperlink>
      <w:r w:rsidR="00D45878" w:rsidRPr="00D45878">
        <w:rPr>
          <w:rStyle w:val="docsum-pmid"/>
          <w:rFonts w:ascii="Arial" w:hAnsi="Arial" w:cs="Arial"/>
          <w:sz w:val="20"/>
          <w:szCs w:val="20"/>
        </w:rPr>
        <w:t>.</w:t>
      </w:r>
    </w:p>
    <w:p w14:paraId="77E16AE9" w14:textId="77777777" w:rsidR="00332428" w:rsidRDefault="00332428" w:rsidP="00826830">
      <w:pPr>
        <w:pStyle w:val="Title2"/>
        <w:rPr>
          <w:rStyle w:val="docsum-authors"/>
          <w:rFonts w:ascii="Arial" w:hAnsi="Arial" w:cs="Arial"/>
          <w:sz w:val="20"/>
          <w:szCs w:val="20"/>
        </w:rPr>
      </w:pPr>
    </w:p>
    <w:p w14:paraId="1DCF7218" w14:textId="544C96BB" w:rsidR="00826830" w:rsidRPr="00F37021" w:rsidRDefault="00826830" w:rsidP="00826830">
      <w:pPr>
        <w:pStyle w:val="Title2"/>
        <w:rPr>
          <w:rStyle w:val="docsum-authors"/>
          <w:rFonts w:ascii="Arial" w:hAnsi="Arial" w:cs="Arial"/>
          <w:sz w:val="20"/>
          <w:szCs w:val="20"/>
        </w:rPr>
      </w:pPr>
      <w:r w:rsidRPr="00F37021">
        <w:rPr>
          <w:rStyle w:val="docsum-authors"/>
          <w:rFonts w:ascii="Arial" w:hAnsi="Arial" w:cs="Arial"/>
          <w:sz w:val="20"/>
          <w:szCs w:val="20"/>
        </w:rPr>
        <w:t xml:space="preserve">Ahiawodzi PD, Buzkova P, Djousse L, Ix JH, Kizer JR, Mukamal KJ. </w:t>
      </w:r>
      <w:r w:rsidRPr="00F37021">
        <w:rPr>
          <w:rStyle w:val="docsum-authors"/>
          <w:rFonts w:ascii="Arial" w:hAnsi="Arial" w:cs="Arial"/>
          <w:b/>
          <w:bCs/>
          <w:i/>
          <w:iCs/>
          <w:sz w:val="20"/>
          <w:szCs w:val="20"/>
        </w:rPr>
        <w:t>Non-esterified fatty acids and hospitalizations among older adults: The Cardiovascular Health Study.</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 xml:space="preserve">J Gerontol A </w:t>
      </w:r>
      <w:r w:rsidRPr="00F37021">
        <w:rPr>
          <w:rStyle w:val="docsum-journal-citation"/>
          <w:rFonts w:ascii="Arial" w:hAnsi="Arial" w:cs="Arial"/>
          <w:sz w:val="20"/>
          <w:szCs w:val="20"/>
        </w:rPr>
        <w:lastRenderedPageBreak/>
        <w:t>Biol Sci Med Sci. 2020 Sep 10:glaa228. doi: 10.1093/gerona/glaa228. Online ahead of print.</w:t>
      </w:r>
      <w:r w:rsidRPr="00F37021">
        <w:rPr>
          <w:rFonts w:ascii="Arial" w:hAnsi="Arial" w:cs="Arial"/>
          <w:sz w:val="20"/>
          <w:szCs w:val="20"/>
        </w:rPr>
        <w:t xml:space="preserve"> </w:t>
      </w:r>
      <w:r w:rsidRPr="00F37021">
        <w:rPr>
          <w:rStyle w:val="citation-part"/>
          <w:rFonts w:ascii="Arial" w:hAnsi="Arial" w:cs="Arial"/>
          <w:sz w:val="20"/>
          <w:szCs w:val="20"/>
        </w:rPr>
        <w:t xml:space="preserve">PM: </w:t>
      </w:r>
      <w:r w:rsidRPr="00F37021">
        <w:rPr>
          <w:rStyle w:val="docsum-pmid"/>
          <w:rFonts w:ascii="Arial" w:hAnsi="Arial" w:cs="Arial"/>
          <w:sz w:val="20"/>
          <w:szCs w:val="20"/>
        </w:rPr>
        <w:t>32914181.</w:t>
      </w:r>
      <w:r w:rsidR="00E83B3B">
        <w:rPr>
          <w:rStyle w:val="docsum-pmid"/>
          <w:rFonts w:ascii="Arial" w:hAnsi="Arial" w:cs="Arial"/>
          <w:sz w:val="20"/>
          <w:szCs w:val="20"/>
        </w:rPr>
        <w:t xml:space="preserve"> </w:t>
      </w:r>
      <w:r w:rsidR="00E83B3B" w:rsidRPr="00E83B3B">
        <w:rPr>
          <w:rStyle w:val="docsum-pmid"/>
          <w:rFonts w:ascii="Arial" w:hAnsi="Arial" w:cs="Arial"/>
          <w:sz w:val="20"/>
          <w:szCs w:val="20"/>
        </w:rPr>
        <w:t>PMC8489431</w:t>
      </w:r>
      <w:r w:rsidR="00E83B3B">
        <w:rPr>
          <w:rStyle w:val="docsum-pmid"/>
          <w:rFonts w:ascii="Arial" w:hAnsi="Arial" w:cs="Arial"/>
          <w:sz w:val="20"/>
          <w:szCs w:val="20"/>
        </w:rPr>
        <w:t>.</w:t>
      </w:r>
    </w:p>
    <w:p w14:paraId="3A58C987" w14:textId="136D787F" w:rsidR="00826830" w:rsidRPr="00F37021" w:rsidRDefault="00826830" w:rsidP="00826830">
      <w:pPr>
        <w:pStyle w:val="Title2"/>
        <w:rPr>
          <w:rStyle w:val="docsum-authors"/>
          <w:rFonts w:ascii="Arial" w:hAnsi="Arial" w:cs="Arial"/>
          <w:sz w:val="20"/>
          <w:szCs w:val="20"/>
        </w:rPr>
      </w:pPr>
      <w:r w:rsidRPr="00F37021">
        <w:rPr>
          <w:rStyle w:val="docsum-authors"/>
          <w:rFonts w:ascii="Arial" w:hAnsi="Arial" w:cs="Arial"/>
          <w:sz w:val="20"/>
          <w:szCs w:val="20"/>
        </w:rPr>
        <w:t>Ahiawodzi P, Djousse L, Ix JH, Kizer JR, Tracy RP, Arnold A, Newman A, Mukamal KJ.</w:t>
      </w:r>
      <w:r w:rsidRPr="00F37021">
        <w:rPr>
          <w:rFonts w:ascii="Arial" w:hAnsi="Arial" w:cs="Arial"/>
          <w:sz w:val="20"/>
          <w:szCs w:val="20"/>
        </w:rPr>
        <w:t xml:space="preserve"> </w:t>
      </w:r>
      <w:hyperlink r:id="rId626" w:history="1">
        <w:r w:rsidRPr="00E67F84">
          <w:rPr>
            <w:rStyle w:val="Hyperlink"/>
            <w:rFonts w:ascii="Arial" w:hAnsi="Arial" w:cs="Arial"/>
            <w:b/>
            <w:bCs/>
            <w:i/>
            <w:iCs/>
            <w:sz w:val="20"/>
            <w:szCs w:val="20"/>
          </w:rPr>
          <w:t>Non-esterified fatty acids and risks of frailty, disability, and mobility limitation in older adults: The Cardiovascular Health Study</w:t>
        </w:r>
      </w:hyperlink>
      <w:r w:rsidRPr="00F37021">
        <w:rPr>
          <w:rStyle w:val="docsum-authors"/>
          <w:rFonts w:ascii="Arial" w:hAnsi="Arial" w:cs="Arial"/>
          <w:b/>
          <w:bCs/>
          <w:i/>
          <w:iCs/>
          <w:sz w:val="20"/>
          <w:szCs w:val="20"/>
        </w:rPr>
        <w:t>.</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 xml:space="preserve">J Am Geriatr Soc. 2020 </w:t>
      </w:r>
      <w:r w:rsidR="00332946" w:rsidRPr="00332946">
        <w:rPr>
          <w:rStyle w:val="docsum-journal-citation"/>
          <w:rFonts w:ascii="Arial" w:hAnsi="Arial" w:cs="Arial"/>
          <w:sz w:val="20"/>
          <w:szCs w:val="20"/>
        </w:rPr>
        <w:t>Dec</w:t>
      </w:r>
      <w:r w:rsidR="00332946">
        <w:rPr>
          <w:rStyle w:val="docsum-journal-citation"/>
          <w:rFonts w:ascii="Arial" w:hAnsi="Arial" w:cs="Arial"/>
          <w:sz w:val="20"/>
          <w:szCs w:val="20"/>
        </w:rPr>
        <w:t xml:space="preserve">. Vol. </w:t>
      </w:r>
      <w:r w:rsidR="00332946" w:rsidRPr="00332946">
        <w:rPr>
          <w:rStyle w:val="docsum-journal-citation"/>
          <w:rFonts w:ascii="Arial" w:hAnsi="Arial" w:cs="Arial"/>
          <w:sz w:val="20"/>
          <w:szCs w:val="20"/>
        </w:rPr>
        <w:t>68</w:t>
      </w:r>
      <w:r w:rsidR="00332946">
        <w:rPr>
          <w:rStyle w:val="docsum-journal-citation"/>
          <w:rFonts w:ascii="Arial" w:hAnsi="Arial" w:cs="Arial"/>
          <w:sz w:val="20"/>
          <w:szCs w:val="20"/>
        </w:rPr>
        <w:t xml:space="preserve">, issue </w:t>
      </w:r>
      <w:r w:rsidR="00332946" w:rsidRPr="00332946">
        <w:rPr>
          <w:rStyle w:val="docsum-journal-citation"/>
          <w:rFonts w:ascii="Arial" w:hAnsi="Arial" w:cs="Arial"/>
          <w:sz w:val="20"/>
          <w:szCs w:val="20"/>
        </w:rPr>
        <w:t>12</w:t>
      </w:r>
      <w:r w:rsidR="00332946">
        <w:rPr>
          <w:rStyle w:val="docsum-journal-citation"/>
          <w:rFonts w:ascii="Arial" w:hAnsi="Arial" w:cs="Arial"/>
          <w:sz w:val="20"/>
          <w:szCs w:val="20"/>
        </w:rPr>
        <w:t xml:space="preserve">, pp. </w:t>
      </w:r>
      <w:r w:rsidR="00332946" w:rsidRPr="00332946">
        <w:rPr>
          <w:rStyle w:val="docsum-journal-citation"/>
          <w:rFonts w:ascii="Arial" w:hAnsi="Arial" w:cs="Arial"/>
          <w:sz w:val="20"/>
          <w:szCs w:val="20"/>
        </w:rPr>
        <w:t>2890-2897</w:t>
      </w:r>
      <w:r w:rsidR="00332946">
        <w:rPr>
          <w:rStyle w:val="docsum-journal-citation"/>
          <w:rFonts w:ascii="Arial" w:hAnsi="Arial" w:cs="Arial"/>
          <w:sz w:val="20"/>
          <w:szCs w:val="20"/>
        </w:rPr>
        <w:t xml:space="preserve">. </w:t>
      </w:r>
      <w:r w:rsidRPr="00332946">
        <w:rPr>
          <w:rStyle w:val="docsum-journal-citation"/>
          <w:rFonts w:ascii="Arial" w:hAnsi="Arial" w:cs="Arial"/>
          <w:sz w:val="20"/>
          <w:szCs w:val="20"/>
        </w:rPr>
        <w:t>PM:</w:t>
      </w:r>
      <w:r w:rsidRPr="002401FB">
        <w:rPr>
          <w:rStyle w:val="docsum-journal-citation"/>
          <w:rFonts w:ascii="Arial" w:hAnsi="Arial" w:cs="Arial"/>
          <w:sz w:val="20"/>
          <w:szCs w:val="20"/>
        </w:rPr>
        <w:t xml:space="preserve"> </w:t>
      </w:r>
      <w:r w:rsidRPr="00E67F84">
        <w:rPr>
          <w:rStyle w:val="docsum-journal-citation"/>
          <w:rFonts w:ascii="Arial" w:hAnsi="Arial" w:cs="Arial"/>
          <w:sz w:val="20"/>
          <w:szCs w:val="20"/>
        </w:rPr>
        <w:t>32964434.</w:t>
      </w:r>
      <w:r w:rsidR="002401FB" w:rsidRPr="00E67F84">
        <w:rPr>
          <w:rStyle w:val="docsum-journal-citation"/>
          <w:rFonts w:ascii="Arial" w:hAnsi="Arial" w:cs="Arial"/>
          <w:sz w:val="20"/>
          <w:szCs w:val="20"/>
        </w:rPr>
        <w:t xml:space="preserve"> </w:t>
      </w:r>
      <w:r w:rsidR="00E67F84" w:rsidRPr="00E67F84">
        <w:rPr>
          <w:rStyle w:val="docsum-journal-citation"/>
          <w:rFonts w:ascii="Arial" w:hAnsi="Arial" w:cs="Arial"/>
          <w:sz w:val="20"/>
          <w:szCs w:val="20"/>
        </w:rPr>
        <w:t>PMC8285064</w:t>
      </w:r>
      <w:r w:rsidR="00E67F84">
        <w:rPr>
          <w:rStyle w:val="docsum-journal-citation"/>
          <w:rFonts w:ascii="Arial" w:hAnsi="Arial" w:cs="Arial"/>
          <w:sz w:val="20"/>
          <w:szCs w:val="20"/>
        </w:rPr>
        <w:t>.</w:t>
      </w:r>
    </w:p>
    <w:p w14:paraId="7B380C77" w14:textId="77777777" w:rsidR="00826830" w:rsidRDefault="00826830" w:rsidP="00826830">
      <w:pPr>
        <w:pStyle w:val="Title2"/>
        <w:rPr>
          <w:rStyle w:val="labs-docsum-authors"/>
          <w:rFonts w:ascii="Arial" w:hAnsi="Arial" w:cs="Arial"/>
          <w:sz w:val="20"/>
          <w:szCs w:val="20"/>
        </w:rPr>
      </w:pPr>
      <w:r w:rsidRPr="00F37021">
        <w:rPr>
          <w:rStyle w:val="docsum-authors"/>
          <w:rFonts w:ascii="Arial" w:hAnsi="Arial" w:cs="Arial"/>
          <w:sz w:val="20"/>
          <w:szCs w:val="20"/>
        </w:rPr>
        <w:t xml:space="preserve">Ahiawodzi P, Fitzpatrick AL, Djousse L, Ix JH, Kizer JR, Mukamal KJ.  </w:t>
      </w:r>
      <w:hyperlink r:id="rId627" w:history="1">
        <w:r w:rsidRPr="00F37021">
          <w:rPr>
            <w:rStyle w:val="docsum-authors"/>
            <w:rFonts w:ascii="Arial" w:hAnsi="Arial" w:cs="Arial"/>
            <w:b/>
            <w:bCs/>
            <w:i/>
            <w:iCs/>
            <w:sz w:val="20"/>
            <w:szCs w:val="20"/>
          </w:rPr>
          <w:t xml:space="preserve">Non-esterified fatty acids and telomere length in older adults: The Cardiovascular Health Study. </w:t>
        </w:r>
      </w:hyperlink>
      <w:r w:rsidRPr="00F37021">
        <w:rPr>
          <w:rStyle w:val="docsum-authors"/>
          <w:rFonts w:ascii="Arial" w:hAnsi="Arial" w:cs="Arial"/>
          <w:b/>
          <w:bCs/>
          <w:i/>
          <w:iCs/>
          <w:sz w:val="20"/>
          <w:szCs w:val="20"/>
        </w:rPr>
        <w:t xml:space="preserve"> </w:t>
      </w:r>
      <w:r w:rsidRPr="00F37021">
        <w:rPr>
          <w:rStyle w:val="docsum-journal-citation"/>
          <w:rFonts w:ascii="Arial" w:hAnsi="Arial" w:cs="Arial"/>
          <w:sz w:val="20"/>
          <w:szCs w:val="20"/>
        </w:rPr>
        <w:t>Metabol Open. 2020 Sep 7;8:100058. doi: 10.1016/j.metop.2020.100058. eCollection 2020 Dec.</w:t>
      </w:r>
      <w:r w:rsidRPr="00F37021">
        <w:rPr>
          <w:rFonts w:ascii="Arial" w:hAnsi="Arial" w:cs="Arial"/>
          <w:sz w:val="20"/>
          <w:szCs w:val="20"/>
        </w:rPr>
        <w:t xml:space="preserve"> </w:t>
      </w:r>
      <w:r w:rsidRPr="00F37021">
        <w:rPr>
          <w:rStyle w:val="citation-part"/>
          <w:rFonts w:ascii="Arial" w:hAnsi="Arial" w:cs="Arial"/>
          <w:sz w:val="20"/>
          <w:szCs w:val="20"/>
        </w:rPr>
        <w:t xml:space="preserve">PM: </w:t>
      </w:r>
      <w:r w:rsidRPr="00F37021">
        <w:rPr>
          <w:rStyle w:val="docsum-pmid"/>
          <w:rFonts w:ascii="Arial" w:hAnsi="Arial" w:cs="Arial"/>
          <w:sz w:val="20"/>
          <w:szCs w:val="20"/>
        </w:rPr>
        <w:t xml:space="preserve">32995737. </w:t>
      </w:r>
      <w:hyperlink r:id="rId628" w:tgtFrame="_blank" w:history="1">
        <w:r w:rsidRPr="00F37021">
          <w:rPr>
            <w:rStyle w:val="docsum-journal-citation"/>
            <w:rFonts w:ascii="Arial" w:hAnsi="Arial" w:cs="Arial"/>
            <w:sz w:val="20"/>
            <w:szCs w:val="20"/>
          </w:rPr>
          <w:t>PMC7502331</w:t>
        </w:r>
      </w:hyperlink>
      <w:r w:rsidRPr="00F37021">
        <w:rPr>
          <w:rStyle w:val="docsum-journal-citation"/>
          <w:rFonts w:ascii="Arial" w:hAnsi="Arial" w:cs="Arial"/>
          <w:sz w:val="20"/>
          <w:szCs w:val="20"/>
        </w:rPr>
        <w:t>.</w:t>
      </w:r>
    </w:p>
    <w:p w14:paraId="30433BED" w14:textId="6ED29DC0" w:rsidR="0019517B" w:rsidRDefault="0019517B" w:rsidP="0019517B">
      <w:pPr>
        <w:rPr>
          <w:rFonts w:ascii="Arial" w:hAnsi="Arial" w:cs="Arial"/>
          <w:sz w:val="20"/>
          <w:szCs w:val="20"/>
        </w:rPr>
      </w:pPr>
      <w:r w:rsidRPr="00257369">
        <w:rPr>
          <w:rStyle w:val="labs-docsum-authors"/>
          <w:rFonts w:ascii="Arial" w:hAnsi="Arial" w:cs="Arial"/>
          <w:sz w:val="20"/>
          <w:szCs w:val="20"/>
        </w:rPr>
        <w:t xml:space="preserve">Al-Kindi SG, Buzkova P, Shitole SG, Reiner AP, Garg PK, Gottdiener JS, Psaty BM, Kizer JR. </w:t>
      </w:r>
      <w:hyperlink r:id="rId629" w:history="1">
        <w:r w:rsidRPr="00257369">
          <w:rPr>
            <w:b/>
            <w:bCs/>
            <w:i/>
            <w:iCs/>
            <w:color w:val="303030"/>
            <w:shd w:val="clear" w:color="auto" w:fill="FFFFFF"/>
          </w:rPr>
          <w:t xml:space="preserve">Soluble CD14 and </w:t>
        </w:r>
        <w:r>
          <w:rPr>
            <w:b/>
            <w:bCs/>
            <w:i/>
            <w:iCs/>
            <w:color w:val="303030"/>
            <w:shd w:val="clear" w:color="auto" w:fill="FFFFFF"/>
          </w:rPr>
          <w:t>r</w:t>
        </w:r>
        <w:r w:rsidRPr="00257369">
          <w:rPr>
            <w:b/>
            <w:bCs/>
            <w:i/>
            <w:iCs/>
            <w:color w:val="303030"/>
            <w:shd w:val="clear" w:color="auto" w:fill="FFFFFF"/>
          </w:rPr>
          <w:t xml:space="preserve">isk of </w:t>
        </w:r>
        <w:r>
          <w:rPr>
            <w:b/>
            <w:bCs/>
            <w:i/>
            <w:iCs/>
            <w:color w:val="303030"/>
            <w:shd w:val="clear" w:color="auto" w:fill="FFFFFF"/>
          </w:rPr>
          <w:t>h</w:t>
        </w:r>
        <w:r w:rsidRPr="00257369">
          <w:rPr>
            <w:b/>
            <w:bCs/>
            <w:i/>
            <w:iCs/>
            <w:color w:val="303030"/>
            <w:shd w:val="clear" w:color="auto" w:fill="FFFFFF"/>
          </w:rPr>
          <w:t xml:space="preserve">eart </w:t>
        </w:r>
        <w:r>
          <w:rPr>
            <w:b/>
            <w:bCs/>
            <w:i/>
            <w:iCs/>
            <w:color w:val="303030"/>
            <w:shd w:val="clear" w:color="auto" w:fill="FFFFFF"/>
          </w:rPr>
          <w:t>f</w:t>
        </w:r>
        <w:r w:rsidRPr="00257369">
          <w:rPr>
            <w:b/>
            <w:bCs/>
            <w:i/>
            <w:iCs/>
            <w:color w:val="303030"/>
            <w:shd w:val="clear" w:color="auto" w:fill="FFFFFF"/>
          </w:rPr>
          <w:t xml:space="preserve">ailure and </w:t>
        </w:r>
        <w:r>
          <w:rPr>
            <w:b/>
            <w:bCs/>
            <w:i/>
            <w:iCs/>
            <w:color w:val="303030"/>
            <w:shd w:val="clear" w:color="auto" w:fill="FFFFFF"/>
          </w:rPr>
          <w:t>i</w:t>
        </w:r>
        <w:r w:rsidRPr="00257369">
          <w:rPr>
            <w:b/>
            <w:bCs/>
            <w:i/>
            <w:iCs/>
            <w:color w:val="303030"/>
            <w:shd w:val="clear" w:color="auto" w:fill="FFFFFF"/>
          </w:rPr>
          <w:t xml:space="preserve">ts </w:t>
        </w:r>
        <w:r>
          <w:rPr>
            <w:b/>
            <w:bCs/>
            <w:i/>
            <w:iCs/>
            <w:color w:val="303030"/>
            <w:shd w:val="clear" w:color="auto" w:fill="FFFFFF"/>
          </w:rPr>
          <w:t>s</w:t>
        </w:r>
        <w:r w:rsidRPr="00257369">
          <w:rPr>
            <w:b/>
            <w:bCs/>
            <w:i/>
            <w:iCs/>
            <w:color w:val="303030"/>
            <w:shd w:val="clear" w:color="auto" w:fill="FFFFFF"/>
          </w:rPr>
          <w:t xml:space="preserve">ubtypes in </w:t>
        </w:r>
        <w:r>
          <w:rPr>
            <w:b/>
            <w:bCs/>
            <w:i/>
            <w:iCs/>
            <w:color w:val="303030"/>
            <w:shd w:val="clear" w:color="auto" w:fill="FFFFFF"/>
          </w:rPr>
          <w:t>o</w:t>
        </w:r>
        <w:r w:rsidRPr="00257369">
          <w:rPr>
            <w:b/>
            <w:bCs/>
            <w:i/>
            <w:iCs/>
            <w:color w:val="303030"/>
            <w:shd w:val="clear" w:color="auto" w:fill="FFFFFF"/>
          </w:rPr>
          <w:t xml:space="preserve">lder </w:t>
        </w:r>
        <w:r>
          <w:rPr>
            <w:b/>
            <w:bCs/>
            <w:i/>
            <w:iCs/>
            <w:color w:val="303030"/>
            <w:shd w:val="clear" w:color="auto" w:fill="FFFFFF"/>
          </w:rPr>
          <w:t>a</w:t>
        </w:r>
        <w:r w:rsidRPr="00257369">
          <w:rPr>
            <w:b/>
            <w:bCs/>
            <w:i/>
            <w:iCs/>
            <w:color w:val="303030"/>
            <w:shd w:val="clear" w:color="auto" w:fill="FFFFFF"/>
          </w:rPr>
          <w:t xml:space="preserve">dults. </w:t>
        </w:r>
      </w:hyperlink>
      <w:r w:rsidRPr="00257369">
        <w:rPr>
          <w:rStyle w:val="labs-docsum-journal-citation"/>
          <w:rFonts w:ascii="Arial" w:hAnsi="Arial" w:cs="Arial"/>
          <w:sz w:val="20"/>
          <w:szCs w:val="20"/>
        </w:rPr>
        <w:t>J Card Fail. 2020 May</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26</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5</w:t>
      </w:r>
      <w:r>
        <w:rPr>
          <w:rStyle w:val="labs-docsum-journal-citation"/>
          <w:rFonts w:ascii="Arial" w:hAnsi="Arial" w:cs="Arial"/>
          <w:sz w:val="20"/>
          <w:szCs w:val="20"/>
        </w:rPr>
        <w:t xml:space="preserve">, pp. </w:t>
      </w:r>
      <w:r w:rsidRPr="00257369">
        <w:rPr>
          <w:rStyle w:val="labs-docsum-journal-citation"/>
          <w:rFonts w:ascii="Arial" w:hAnsi="Arial" w:cs="Arial"/>
          <w:sz w:val="20"/>
          <w:szCs w:val="20"/>
        </w:rPr>
        <w:t xml:space="preserve">410-419. </w:t>
      </w:r>
      <w:r w:rsidRPr="00257369">
        <w:rPr>
          <w:rStyle w:val="citation-part"/>
          <w:rFonts w:ascii="Arial" w:hAnsi="Arial" w:cs="Arial"/>
          <w:sz w:val="20"/>
          <w:szCs w:val="20"/>
        </w:rPr>
        <w:t xml:space="preserve">PM: </w:t>
      </w:r>
      <w:r w:rsidRPr="00257369">
        <w:rPr>
          <w:rStyle w:val="docsum-pmid"/>
          <w:rFonts w:ascii="Arial" w:hAnsi="Arial" w:cs="Arial"/>
          <w:sz w:val="20"/>
          <w:szCs w:val="20"/>
        </w:rPr>
        <w:t xml:space="preserve">32165348. </w:t>
      </w:r>
      <w:hyperlink r:id="rId630" w:tgtFrame="_blank" w:history="1">
        <w:r w:rsidRPr="003E51B5">
          <w:rPr>
            <w:rStyle w:val="citation-part"/>
            <w:rFonts w:ascii="Arial" w:hAnsi="Arial" w:cs="Arial"/>
            <w:sz w:val="20"/>
            <w:szCs w:val="20"/>
          </w:rPr>
          <w:t>PMC7245550</w:t>
        </w:r>
      </w:hyperlink>
      <w:r w:rsidRPr="003E51B5">
        <w:rPr>
          <w:rStyle w:val="citation-part"/>
          <w:rFonts w:ascii="Arial" w:hAnsi="Arial" w:cs="Arial"/>
          <w:sz w:val="20"/>
          <w:szCs w:val="20"/>
        </w:rPr>
        <w:t>.</w:t>
      </w:r>
    </w:p>
    <w:p w14:paraId="62337414" w14:textId="7ECCB52A" w:rsidR="00DB67E1" w:rsidRDefault="00DB67E1" w:rsidP="00DB67E1">
      <w:pPr>
        <w:rPr>
          <w:rFonts w:ascii="Arial" w:hAnsi="Arial" w:cs="Arial"/>
          <w:sz w:val="20"/>
          <w:szCs w:val="20"/>
        </w:rPr>
      </w:pPr>
      <w:r>
        <w:rPr>
          <w:rStyle w:val="docsum-authors"/>
          <w:rFonts w:ascii="Arial" w:hAnsi="Arial" w:cs="Arial"/>
          <w:sz w:val="20"/>
          <w:szCs w:val="20"/>
        </w:rPr>
        <w:t xml:space="preserve">Andrews RM, Shpitser I, Lopez O, Longstreth WT, Chaves PHM, Kuller L, Carlson MC. </w:t>
      </w:r>
      <w:r>
        <w:rPr>
          <w:rStyle w:val="docsum-authors"/>
          <w:b/>
          <w:bCs/>
          <w:i/>
          <w:iCs/>
        </w:rPr>
        <w:t>E</w:t>
      </w:r>
      <w:hyperlink r:id="rId631" w:history="1">
        <w:r>
          <w:rPr>
            <w:rStyle w:val="Hyperlink"/>
            <w:b/>
            <w:bCs/>
            <w:i/>
            <w:iCs/>
            <w:color w:val="auto"/>
          </w:rPr>
          <w:t xml:space="preserve">xamining the causal mediating role of brain pathology on the relationship between diabetes and cognitive impairment: the Cardiovascular Health Study. </w:t>
        </w:r>
      </w:hyperlink>
      <w:r>
        <w:rPr>
          <w:rStyle w:val="docsum-journal-citation"/>
          <w:rFonts w:ascii="Arial" w:hAnsi="Arial" w:cs="Arial"/>
          <w:sz w:val="20"/>
          <w:szCs w:val="20"/>
        </w:rPr>
        <w:t xml:space="preserve">J R Stat Soc Ser A Stat Soc. 2020 Oct. Vol. 183, issue 4, pp. 1705-1726. </w:t>
      </w:r>
      <w:r>
        <w:rPr>
          <w:rStyle w:val="citation-part"/>
          <w:rFonts w:ascii="Arial" w:hAnsi="Arial" w:cs="Arial"/>
          <w:sz w:val="20"/>
          <w:szCs w:val="20"/>
        </w:rPr>
        <w:t xml:space="preserve">PM: </w:t>
      </w:r>
      <w:r>
        <w:rPr>
          <w:rStyle w:val="docsum-pmid"/>
          <w:rFonts w:ascii="Arial" w:hAnsi="Arial" w:cs="Arial"/>
          <w:sz w:val="20"/>
          <w:szCs w:val="20"/>
        </w:rPr>
        <w:t>34321718.</w:t>
      </w:r>
      <w:r>
        <w:rPr>
          <w:rFonts w:ascii="Arial" w:hAnsi="Arial" w:cs="Arial"/>
          <w:sz w:val="20"/>
          <w:szCs w:val="20"/>
        </w:rPr>
        <w:t xml:space="preserve"> </w:t>
      </w:r>
      <w:r w:rsidRPr="00B85E7E">
        <w:rPr>
          <w:rFonts w:ascii="Arial" w:hAnsi="Arial" w:cs="Arial"/>
          <w:sz w:val="20"/>
          <w:szCs w:val="20"/>
        </w:rPr>
        <w:t xml:space="preserve">PMC8314961. </w:t>
      </w:r>
    </w:p>
    <w:p w14:paraId="1E5EAEF8" w14:textId="77777777" w:rsidR="0082298F" w:rsidRPr="00F20B60" w:rsidRDefault="0082298F" w:rsidP="0082298F">
      <w:pPr>
        <w:pStyle w:val="details"/>
        <w:rPr>
          <w:rFonts w:ascii="Arial" w:hAnsi="Arial" w:cs="Arial"/>
          <w:sz w:val="20"/>
          <w:szCs w:val="20"/>
        </w:rPr>
      </w:pPr>
      <w:r w:rsidRPr="00F20B60">
        <w:rPr>
          <w:rFonts w:ascii="Arial" w:hAnsi="Arial" w:cs="Arial"/>
          <w:sz w:val="20"/>
          <w:szCs w:val="20"/>
        </w:rPr>
        <w:t>Arbeev KG, Verhulst S, Steenstrup T, Kark JD, Bagley O, Kooperberg C, Reiner AP, Hwang SJ, Levy D, Fitzpatrick AL, Christensen K, Yashin AI, Aviv A.</w:t>
      </w:r>
      <w:r w:rsidRPr="004E2AE9">
        <w:rPr>
          <w:rFonts w:ascii="Arial" w:hAnsi="Arial" w:cs="Arial"/>
          <w:sz w:val="20"/>
          <w:szCs w:val="20"/>
        </w:rPr>
        <w:t xml:space="preserve"> </w:t>
      </w:r>
      <w:hyperlink r:id="rId632" w:history="1">
        <w:r w:rsidRPr="00F20B60">
          <w:rPr>
            <w:rFonts w:ascii="Arial" w:hAnsi="Arial" w:cs="Arial"/>
            <w:b/>
            <w:bCs/>
            <w:i/>
            <w:iCs/>
            <w:sz w:val="20"/>
            <w:szCs w:val="20"/>
          </w:rPr>
          <w:t xml:space="preserve">Association of </w:t>
        </w:r>
        <w:r>
          <w:rPr>
            <w:rFonts w:ascii="Arial" w:hAnsi="Arial" w:cs="Arial"/>
            <w:b/>
            <w:bCs/>
            <w:i/>
            <w:iCs/>
            <w:sz w:val="20"/>
            <w:szCs w:val="20"/>
          </w:rPr>
          <w:t>l</w:t>
        </w:r>
        <w:r w:rsidRPr="00F20B60">
          <w:rPr>
            <w:rFonts w:ascii="Arial" w:hAnsi="Arial" w:cs="Arial"/>
            <w:b/>
            <w:bCs/>
            <w:i/>
            <w:iCs/>
            <w:sz w:val="20"/>
            <w:szCs w:val="20"/>
          </w:rPr>
          <w:t xml:space="preserve">eukocyte </w:t>
        </w:r>
        <w:r>
          <w:rPr>
            <w:rFonts w:ascii="Arial" w:hAnsi="Arial" w:cs="Arial"/>
            <w:b/>
            <w:bCs/>
            <w:i/>
            <w:iCs/>
            <w:sz w:val="20"/>
            <w:szCs w:val="20"/>
          </w:rPr>
          <w:t>t</w:t>
        </w:r>
        <w:r w:rsidRPr="00F20B60">
          <w:rPr>
            <w:rFonts w:ascii="Arial" w:hAnsi="Arial" w:cs="Arial"/>
            <w:b/>
            <w:bCs/>
            <w:i/>
            <w:iCs/>
            <w:sz w:val="20"/>
            <w:szCs w:val="20"/>
          </w:rPr>
          <w:t xml:space="preserve">elomere </w:t>
        </w:r>
        <w:r>
          <w:rPr>
            <w:rFonts w:ascii="Arial" w:hAnsi="Arial" w:cs="Arial"/>
            <w:b/>
            <w:bCs/>
            <w:i/>
            <w:iCs/>
            <w:sz w:val="20"/>
            <w:szCs w:val="20"/>
          </w:rPr>
          <w:t>l</w:t>
        </w:r>
        <w:r w:rsidRPr="00F20B60">
          <w:rPr>
            <w:rFonts w:ascii="Arial" w:hAnsi="Arial" w:cs="Arial"/>
            <w:b/>
            <w:bCs/>
            <w:i/>
            <w:iCs/>
            <w:sz w:val="20"/>
            <w:szCs w:val="20"/>
          </w:rPr>
          <w:t xml:space="preserve">ength </w:t>
        </w:r>
        <w:r>
          <w:rPr>
            <w:rFonts w:ascii="Arial" w:hAnsi="Arial" w:cs="Arial"/>
            <w:b/>
            <w:bCs/>
            <w:i/>
            <w:iCs/>
            <w:sz w:val="20"/>
            <w:szCs w:val="20"/>
          </w:rPr>
          <w:t>w</w:t>
        </w:r>
        <w:r w:rsidRPr="00F20B60">
          <w:rPr>
            <w:rFonts w:ascii="Arial" w:hAnsi="Arial" w:cs="Arial"/>
            <w:b/>
            <w:bCs/>
            <w:i/>
            <w:iCs/>
            <w:sz w:val="20"/>
            <w:szCs w:val="20"/>
          </w:rPr>
          <w:t xml:space="preserve">ith </w:t>
        </w:r>
        <w:r>
          <w:rPr>
            <w:rFonts w:ascii="Arial" w:hAnsi="Arial" w:cs="Arial"/>
            <w:b/>
            <w:bCs/>
            <w:i/>
            <w:iCs/>
            <w:sz w:val="20"/>
            <w:szCs w:val="20"/>
          </w:rPr>
          <w:t>m</w:t>
        </w:r>
        <w:r w:rsidRPr="00F20B60">
          <w:rPr>
            <w:rFonts w:ascii="Arial" w:hAnsi="Arial" w:cs="Arial"/>
            <w:b/>
            <w:bCs/>
            <w:i/>
            <w:iCs/>
            <w:sz w:val="20"/>
            <w:szCs w:val="20"/>
          </w:rPr>
          <w:t xml:space="preserve">ortality </w:t>
        </w:r>
        <w:r>
          <w:rPr>
            <w:rFonts w:ascii="Arial" w:hAnsi="Arial" w:cs="Arial"/>
            <w:b/>
            <w:bCs/>
            <w:i/>
            <w:iCs/>
            <w:sz w:val="20"/>
            <w:szCs w:val="20"/>
          </w:rPr>
          <w:t>a</w:t>
        </w:r>
        <w:r w:rsidRPr="00F20B60">
          <w:rPr>
            <w:rFonts w:ascii="Arial" w:hAnsi="Arial" w:cs="Arial"/>
            <w:b/>
            <w:bCs/>
            <w:i/>
            <w:iCs/>
            <w:sz w:val="20"/>
            <w:szCs w:val="20"/>
          </w:rPr>
          <w:t xml:space="preserve">mong </w:t>
        </w:r>
        <w:r>
          <w:rPr>
            <w:rFonts w:ascii="Arial" w:hAnsi="Arial" w:cs="Arial"/>
            <w:b/>
            <w:bCs/>
            <w:i/>
            <w:iCs/>
            <w:sz w:val="20"/>
            <w:szCs w:val="20"/>
          </w:rPr>
          <w:t>a</w:t>
        </w:r>
        <w:r w:rsidRPr="00F20B60">
          <w:rPr>
            <w:rFonts w:ascii="Arial" w:hAnsi="Arial" w:cs="Arial"/>
            <w:b/>
            <w:bCs/>
            <w:i/>
            <w:iCs/>
            <w:sz w:val="20"/>
            <w:szCs w:val="20"/>
          </w:rPr>
          <w:t xml:space="preserve">dult </w:t>
        </w:r>
        <w:r>
          <w:rPr>
            <w:rFonts w:ascii="Arial" w:hAnsi="Arial" w:cs="Arial"/>
            <w:b/>
            <w:bCs/>
            <w:i/>
            <w:iCs/>
            <w:sz w:val="20"/>
            <w:szCs w:val="20"/>
          </w:rPr>
          <w:t>p</w:t>
        </w:r>
        <w:r w:rsidRPr="00F20B60">
          <w:rPr>
            <w:rFonts w:ascii="Arial" w:hAnsi="Arial" w:cs="Arial"/>
            <w:b/>
            <w:bCs/>
            <w:i/>
            <w:iCs/>
            <w:sz w:val="20"/>
            <w:szCs w:val="20"/>
          </w:rPr>
          <w:t xml:space="preserve">articipants in 3 </w:t>
        </w:r>
        <w:r>
          <w:rPr>
            <w:rFonts w:ascii="Arial" w:hAnsi="Arial" w:cs="Arial"/>
            <w:b/>
            <w:bCs/>
            <w:i/>
            <w:iCs/>
            <w:sz w:val="20"/>
            <w:szCs w:val="20"/>
          </w:rPr>
          <w:t>l</w:t>
        </w:r>
        <w:r w:rsidRPr="00F20B60">
          <w:rPr>
            <w:rFonts w:ascii="Arial" w:hAnsi="Arial" w:cs="Arial"/>
            <w:b/>
            <w:bCs/>
            <w:i/>
            <w:iCs/>
            <w:sz w:val="20"/>
            <w:szCs w:val="20"/>
          </w:rPr>
          <w:t xml:space="preserve">ongitudinal </w:t>
        </w:r>
        <w:r>
          <w:rPr>
            <w:rFonts w:ascii="Arial" w:hAnsi="Arial" w:cs="Arial"/>
            <w:b/>
            <w:bCs/>
            <w:i/>
            <w:iCs/>
            <w:sz w:val="20"/>
            <w:szCs w:val="20"/>
          </w:rPr>
          <w:t>s</w:t>
        </w:r>
        <w:r w:rsidRPr="00F20B60">
          <w:rPr>
            <w:rFonts w:ascii="Arial" w:hAnsi="Arial" w:cs="Arial"/>
            <w:b/>
            <w:bCs/>
            <w:i/>
            <w:iCs/>
            <w:sz w:val="20"/>
            <w:szCs w:val="20"/>
          </w:rPr>
          <w:t>tudies.</w:t>
        </w:r>
      </w:hyperlink>
      <w:r w:rsidRPr="00F20B60">
        <w:rPr>
          <w:rFonts w:ascii="Arial" w:hAnsi="Arial" w:cs="Arial"/>
          <w:b/>
          <w:bCs/>
          <w:i/>
          <w:iCs/>
          <w:sz w:val="20"/>
          <w:szCs w:val="20"/>
        </w:rPr>
        <w:t xml:space="preserve"> </w:t>
      </w:r>
      <w:r w:rsidRPr="00F20B60">
        <w:rPr>
          <w:rFonts w:ascii="Arial" w:hAnsi="Arial" w:cs="Arial"/>
          <w:sz w:val="20"/>
          <w:szCs w:val="20"/>
        </w:rPr>
        <w:t>JAMA Netw Open. 2020 Feb 5</w:t>
      </w:r>
      <w:r>
        <w:rPr>
          <w:rFonts w:ascii="Arial" w:hAnsi="Arial" w:cs="Arial"/>
          <w:sz w:val="20"/>
          <w:szCs w:val="20"/>
        </w:rPr>
        <w:t xml:space="preserve">. Vol. </w:t>
      </w:r>
      <w:r w:rsidRPr="00F20B60">
        <w:rPr>
          <w:rFonts w:ascii="Arial" w:hAnsi="Arial" w:cs="Arial"/>
          <w:sz w:val="20"/>
          <w:szCs w:val="20"/>
        </w:rPr>
        <w:t>3</w:t>
      </w:r>
      <w:r>
        <w:rPr>
          <w:rFonts w:ascii="Arial" w:hAnsi="Arial" w:cs="Arial"/>
          <w:sz w:val="20"/>
          <w:szCs w:val="20"/>
        </w:rPr>
        <w:t xml:space="preserve">, issue </w:t>
      </w:r>
      <w:r w:rsidRPr="00F20B60">
        <w:rPr>
          <w:rFonts w:ascii="Arial" w:hAnsi="Arial" w:cs="Arial"/>
          <w:sz w:val="20"/>
          <w:szCs w:val="20"/>
        </w:rPr>
        <w:t>2</w:t>
      </w:r>
      <w:r>
        <w:rPr>
          <w:rFonts w:ascii="Arial" w:hAnsi="Arial" w:cs="Arial"/>
          <w:sz w:val="20"/>
          <w:szCs w:val="20"/>
        </w:rPr>
        <w:t xml:space="preserve">, </w:t>
      </w:r>
      <w:r w:rsidRPr="00F20B60">
        <w:rPr>
          <w:rFonts w:ascii="Arial" w:hAnsi="Arial" w:cs="Arial"/>
          <w:sz w:val="20"/>
          <w:szCs w:val="20"/>
        </w:rPr>
        <w:t>e200023. doi: 10.1001/jamanetworkopen.2020.0023.  PM: 32101305.</w:t>
      </w:r>
      <w:r w:rsidR="00766B56">
        <w:rPr>
          <w:rFonts w:ascii="Arial" w:hAnsi="Arial" w:cs="Arial"/>
          <w:sz w:val="20"/>
          <w:szCs w:val="20"/>
        </w:rPr>
        <w:t xml:space="preserve"> </w:t>
      </w:r>
      <w:hyperlink r:id="rId633" w:tgtFrame="_blank" w:history="1">
        <w:r w:rsidR="00766B56" w:rsidRPr="00766B56">
          <w:rPr>
            <w:rFonts w:ascii="Arial" w:hAnsi="Arial" w:cs="Arial"/>
            <w:sz w:val="20"/>
            <w:szCs w:val="20"/>
          </w:rPr>
          <w:t>PMC7137690</w:t>
        </w:r>
      </w:hyperlink>
      <w:r w:rsidR="00766B56" w:rsidRPr="00766B56">
        <w:rPr>
          <w:rFonts w:ascii="Arial" w:hAnsi="Arial" w:cs="Arial"/>
          <w:sz w:val="20"/>
          <w:szCs w:val="20"/>
        </w:rPr>
        <w:t>.</w:t>
      </w:r>
    </w:p>
    <w:p w14:paraId="316B1897" w14:textId="77777777" w:rsidR="00332428" w:rsidRDefault="00332428" w:rsidP="00332428">
      <w:pPr>
        <w:rPr>
          <w:rFonts w:ascii="Arial" w:hAnsi="Arial" w:cs="Arial"/>
          <w:sz w:val="20"/>
          <w:szCs w:val="20"/>
        </w:rPr>
      </w:pPr>
      <w:r w:rsidRPr="00D36734">
        <w:rPr>
          <w:rStyle w:val="docsum-authors"/>
          <w:rFonts w:ascii="Arial" w:hAnsi="Arial" w:cs="Arial"/>
          <w:sz w:val="20"/>
          <w:szCs w:val="20"/>
        </w:rPr>
        <w:t>Balte PP, Chaves PHM, Couper DJ, Enright P, Jacobs DR Jr, Kalhan R, Kronmal RA, Loehr LR, London SJ, Newman AB, O'Connor GT, Schwartz JE, Smith BM, Smith LJ, White WB, Yende S, Oelsner EC.</w:t>
      </w:r>
      <w:r w:rsidRPr="00D36734">
        <w:rPr>
          <w:rFonts w:ascii="Arial" w:hAnsi="Arial" w:cs="Arial"/>
          <w:sz w:val="20"/>
          <w:szCs w:val="20"/>
        </w:rPr>
        <w:t xml:space="preserve"> </w:t>
      </w:r>
      <w:hyperlink r:id="rId634" w:history="1">
        <w:r w:rsidRPr="00D36734">
          <w:rPr>
            <w:rStyle w:val="docsum-authors"/>
            <w:b/>
            <w:bCs/>
            <w:i/>
            <w:iCs/>
          </w:rPr>
          <w:t>Association of nonobstructive chronic bronchitis with respiratory health outcomes in adults.</w:t>
        </w:r>
        <w:r w:rsidRPr="00D36734">
          <w:rPr>
            <w:rStyle w:val="docsum-authors"/>
            <w:i/>
            <w:iCs/>
          </w:rPr>
          <w:t xml:space="preserve"> </w:t>
        </w:r>
      </w:hyperlink>
      <w:r w:rsidRPr="00D36734">
        <w:rPr>
          <w:rStyle w:val="docsum-journal-citation"/>
          <w:rFonts w:ascii="Arial" w:hAnsi="Arial" w:cs="Arial"/>
          <w:sz w:val="20"/>
          <w:szCs w:val="20"/>
        </w:rPr>
        <w:t>JAMA Intern Med. 2020 May 1</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180</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5</w:t>
      </w:r>
      <w:r>
        <w:rPr>
          <w:rStyle w:val="docsum-journal-citation"/>
          <w:rFonts w:ascii="Arial" w:hAnsi="Arial" w:cs="Arial"/>
          <w:sz w:val="20"/>
          <w:szCs w:val="20"/>
        </w:rPr>
        <w:t xml:space="preserve">, pp. </w:t>
      </w:r>
      <w:r w:rsidRPr="00D36734">
        <w:rPr>
          <w:rStyle w:val="docsum-journal-citation"/>
          <w:rFonts w:ascii="Arial" w:hAnsi="Arial" w:cs="Arial"/>
          <w:sz w:val="20"/>
          <w:szCs w:val="20"/>
        </w:rPr>
        <w:t xml:space="preserve">676-686. </w:t>
      </w:r>
      <w:r w:rsidRPr="00D36734">
        <w:rPr>
          <w:rStyle w:val="citation-part"/>
          <w:rFonts w:ascii="Arial" w:hAnsi="Arial" w:cs="Arial"/>
          <w:sz w:val="20"/>
          <w:szCs w:val="20"/>
        </w:rPr>
        <w:t xml:space="preserve">PM: </w:t>
      </w:r>
      <w:r w:rsidRPr="00D36734">
        <w:rPr>
          <w:rStyle w:val="docsum-pmid"/>
          <w:rFonts w:ascii="Arial" w:hAnsi="Arial" w:cs="Arial"/>
          <w:sz w:val="20"/>
          <w:szCs w:val="20"/>
        </w:rPr>
        <w:t>32119036</w:t>
      </w:r>
      <w:r w:rsidR="00224C55">
        <w:rPr>
          <w:rStyle w:val="docsum-pmid"/>
          <w:rFonts w:ascii="Arial" w:hAnsi="Arial" w:cs="Arial"/>
          <w:sz w:val="20"/>
          <w:szCs w:val="20"/>
        </w:rPr>
        <w:t xml:space="preserve">. </w:t>
      </w:r>
      <w:r w:rsidR="00224C55" w:rsidRPr="00CB1885">
        <w:rPr>
          <w:rStyle w:val="docsum-pmid"/>
          <w:rFonts w:ascii="Arial" w:hAnsi="Arial" w:cs="Arial"/>
          <w:sz w:val="20"/>
          <w:szCs w:val="20"/>
        </w:rPr>
        <w:t>PMC7052787</w:t>
      </w:r>
      <w:r w:rsidR="00224C55">
        <w:rPr>
          <w:rStyle w:val="docsum-pmid"/>
          <w:rFonts w:ascii="Arial" w:hAnsi="Arial" w:cs="Arial"/>
          <w:sz w:val="20"/>
          <w:szCs w:val="20"/>
        </w:rPr>
        <w:t>.</w:t>
      </w:r>
      <w:r w:rsidRPr="00D36734">
        <w:rPr>
          <w:rFonts w:ascii="Arial" w:hAnsi="Arial" w:cs="Arial"/>
          <w:color w:val="FF0000"/>
          <w:sz w:val="20"/>
          <w:szCs w:val="20"/>
        </w:rPr>
        <w:t xml:space="preserve"> </w:t>
      </w:r>
    </w:p>
    <w:p w14:paraId="749B310B" w14:textId="77777777" w:rsidR="00A4325A" w:rsidRDefault="0082298F" w:rsidP="0082298F">
      <w:pPr>
        <w:pStyle w:val="details"/>
        <w:rPr>
          <w:rFonts w:ascii="Arial" w:hAnsi="Arial" w:cs="Arial"/>
          <w:sz w:val="20"/>
          <w:szCs w:val="20"/>
        </w:rPr>
      </w:pPr>
      <w:bookmarkStart w:id="110" w:name="_Hlk84851134"/>
      <w:r w:rsidRPr="004E2AE9">
        <w:rPr>
          <w:rFonts w:ascii="Arial" w:hAnsi="Arial" w:cs="Arial"/>
          <w:sz w:val="20"/>
          <w:szCs w:val="20"/>
        </w:rPr>
        <w:t xml:space="preserve">Barzilay JI, Buzkova P, Shlipak MG, Bansal N, Garimella P, Mukamal KJ. </w:t>
      </w:r>
      <w:hyperlink r:id="rId635" w:history="1">
        <w:r w:rsidRPr="000665C5">
          <w:rPr>
            <w:rFonts w:asciiTheme="minorHAnsi" w:hAnsiTheme="minorHAnsi" w:cstheme="minorBidi"/>
            <w:b/>
            <w:bCs/>
            <w:i/>
            <w:iCs/>
            <w:sz w:val="22"/>
            <w:szCs w:val="22"/>
          </w:rPr>
          <w:t xml:space="preserve">Hospitalization </w:t>
        </w:r>
        <w:r>
          <w:rPr>
            <w:rFonts w:asciiTheme="minorHAnsi" w:hAnsiTheme="minorHAnsi" w:cstheme="minorBidi"/>
            <w:b/>
            <w:bCs/>
            <w:i/>
            <w:iCs/>
            <w:sz w:val="22"/>
            <w:szCs w:val="22"/>
          </w:rPr>
          <w:t>r</w:t>
        </w:r>
        <w:r w:rsidRPr="000665C5">
          <w:rPr>
            <w:rFonts w:asciiTheme="minorHAnsi" w:hAnsiTheme="minorHAnsi" w:cstheme="minorBidi"/>
            <w:b/>
            <w:bCs/>
            <w:i/>
            <w:iCs/>
            <w:sz w:val="22"/>
            <w:szCs w:val="22"/>
          </w:rPr>
          <w:t xml:space="preserve">ates in </w:t>
        </w:r>
        <w:r>
          <w:rPr>
            <w:rFonts w:asciiTheme="minorHAnsi" w:hAnsiTheme="minorHAnsi" w:cstheme="minorBidi"/>
            <w:b/>
            <w:bCs/>
            <w:i/>
            <w:iCs/>
            <w:sz w:val="22"/>
            <w:szCs w:val="22"/>
          </w:rPr>
          <w:t>o</w:t>
        </w:r>
        <w:r w:rsidRPr="000665C5">
          <w:rPr>
            <w:rFonts w:asciiTheme="minorHAnsi" w:hAnsiTheme="minorHAnsi" w:cstheme="minorBidi"/>
            <w:b/>
            <w:bCs/>
            <w:i/>
            <w:iCs/>
            <w:sz w:val="22"/>
            <w:szCs w:val="22"/>
          </w:rPr>
          <w:t xml:space="preserve">lder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dults with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lbuminuria: The </w:t>
        </w:r>
        <w:r w:rsidRPr="00C636DB">
          <w:rPr>
            <w:rFonts w:asciiTheme="minorHAnsi" w:hAnsiTheme="minorHAnsi" w:cstheme="minorBidi"/>
            <w:b/>
            <w:bCs/>
            <w:i/>
            <w:iCs/>
            <w:sz w:val="22"/>
            <w:szCs w:val="22"/>
          </w:rPr>
          <w:t>Cardiovascular Health Study.</w:t>
        </w:r>
      </w:hyperlink>
      <w:r w:rsidRPr="004E2AE9">
        <w:rPr>
          <w:rFonts w:ascii="Arial" w:hAnsi="Arial" w:cs="Arial"/>
          <w:sz w:val="20"/>
          <w:szCs w:val="20"/>
        </w:rPr>
        <w:t xml:space="preserve"> J Gerontol A Biol Sci Med Sci. 2020 </w:t>
      </w:r>
      <w:r w:rsidR="008879E9" w:rsidRPr="008879E9">
        <w:rPr>
          <w:rFonts w:ascii="Arial" w:hAnsi="Arial" w:cs="Arial"/>
          <w:sz w:val="20"/>
          <w:szCs w:val="20"/>
        </w:rPr>
        <w:t>Nov 13</w:t>
      </w:r>
      <w:r w:rsidR="008879E9">
        <w:rPr>
          <w:rFonts w:ascii="Arial" w:hAnsi="Arial" w:cs="Arial"/>
          <w:sz w:val="20"/>
          <w:szCs w:val="20"/>
        </w:rPr>
        <w:t xml:space="preserve">. Vol. </w:t>
      </w:r>
      <w:r w:rsidR="008879E9" w:rsidRPr="008879E9">
        <w:rPr>
          <w:rFonts w:ascii="Arial" w:hAnsi="Arial" w:cs="Arial"/>
          <w:sz w:val="20"/>
          <w:szCs w:val="20"/>
        </w:rPr>
        <w:t>75</w:t>
      </w:r>
      <w:r w:rsidR="008879E9">
        <w:rPr>
          <w:rFonts w:ascii="Arial" w:hAnsi="Arial" w:cs="Arial"/>
          <w:sz w:val="20"/>
          <w:szCs w:val="20"/>
        </w:rPr>
        <w:t xml:space="preserve">, issue </w:t>
      </w:r>
      <w:r w:rsidR="008879E9" w:rsidRPr="008879E9">
        <w:rPr>
          <w:rFonts w:ascii="Arial" w:hAnsi="Arial" w:cs="Arial"/>
          <w:sz w:val="20"/>
          <w:szCs w:val="20"/>
        </w:rPr>
        <w:t>12</w:t>
      </w:r>
      <w:r w:rsidR="008879E9">
        <w:rPr>
          <w:rFonts w:ascii="Arial" w:hAnsi="Arial" w:cs="Arial"/>
          <w:sz w:val="20"/>
          <w:szCs w:val="20"/>
        </w:rPr>
        <w:t xml:space="preserve">, pp. </w:t>
      </w:r>
      <w:r w:rsidR="008879E9" w:rsidRPr="008879E9">
        <w:rPr>
          <w:rFonts w:ascii="Arial" w:hAnsi="Arial" w:cs="Arial"/>
          <w:sz w:val="20"/>
          <w:szCs w:val="20"/>
        </w:rPr>
        <w:t>2426-2433.</w:t>
      </w:r>
      <w:r w:rsidR="008879E9">
        <w:rPr>
          <w:rStyle w:val="docsum-journal-citation"/>
        </w:rPr>
        <w:t xml:space="preserve"> </w:t>
      </w:r>
      <w:r w:rsidRPr="004E2AE9">
        <w:rPr>
          <w:rFonts w:ascii="Arial" w:hAnsi="Arial" w:cs="Arial"/>
          <w:sz w:val="20"/>
          <w:szCs w:val="20"/>
        </w:rPr>
        <w:t>PM: 31968074.</w:t>
      </w:r>
      <w:r w:rsidR="00EA2C11">
        <w:rPr>
          <w:rFonts w:ascii="Arial" w:hAnsi="Arial" w:cs="Arial"/>
          <w:sz w:val="20"/>
          <w:szCs w:val="20"/>
        </w:rPr>
        <w:t xml:space="preserve"> </w:t>
      </w:r>
      <w:r w:rsidR="00EA2C11" w:rsidRPr="00EA2C11">
        <w:rPr>
          <w:rStyle w:val="docsum-pmid"/>
          <w:rFonts w:ascii="Arial" w:hAnsi="Arial" w:cs="Arial"/>
          <w:sz w:val="20"/>
          <w:szCs w:val="20"/>
        </w:rPr>
        <w:t>PMC7662181.</w:t>
      </w:r>
    </w:p>
    <w:bookmarkEnd w:id="110"/>
    <w:p w14:paraId="00B56B2F" w14:textId="45081855" w:rsidR="00332428" w:rsidRDefault="00332428" w:rsidP="0082298F">
      <w:pPr>
        <w:pStyle w:val="details"/>
        <w:rPr>
          <w:rFonts w:ascii="Arial" w:hAnsi="Arial" w:cs="Arial"/>
          <w:sz w:val="20"/>
          <w:szCs w:val="20"/>
        </w:rPr>
      </w:pPr>
      <w:r w:rsidRPr="00D36734">
        <w:rPr>
          <w:rStyle w:val="docsum-authors"/>
          <w:rFonts w:ascii="Arial" w:hAnsi="Arial" w:cs="Arial"/>
          <w:sz w:val="20"/>
          <w:szCs w:val="20"/>
        </w:rPr>
        <w:t xml:space="preserve">Bick AG, Weinstock JS, Nandakumar SK, Fulco CP, Bao EL, Zekavat SM, Szeto MD, Liao X, Leventhal MJ, Nasser J, Chang K, Laurie C, Burugula BB, Gibson CJ, Lin AE, Taub MA, Aguet F, Ardlie K, Mitchell BD, Barnes KC, Moscati A, Fornage M, Redline S, Psaty BM, Silverman EK, Weiss ST, Palmer ND, Vasan RS, Burchard EG, Kardia SLR, He J, Kaplan RC, Smith NL, Arnett DK, Schwartz DA, Correa A, de Andrade M, Guo X, Konkle BA, Custer B, Peralta JM, Gui H, Meyers DA, McGarvey ST, Chen IY, Shoemaker MB, Peyser PA, Broome JG, Gogarten SM, Wang FF, Wong Q, Montasser ME, Daya M, Kenny EE, North KE, Launer LJ, Cade BE, Bis JC, Cho MH, Lasky-Su J, Bowden DW, Cupples LA, Mak ACY, Becker LC, Smith JA, Kelly TN, Aslibekyan S, Heckbert SR, Tiwari HK, Yang IV, Heit JA, Lubitz SA, Johnsen JM, Curran JE, Wenzel SE, Weeks DE, Rao DC, Darbar D, Moon JY, Tracy RP, Buth EJ, Rafaels N, Loos RJF, Durda P, Liu Y, Hou L, Lee J, Kachroo P, Freedman BI, Levy D, Bielak LF, Hixson JE, Floyd JS, Whitsel EA, Ellinor PT, Irvin MR, Fingerlin TE, Raffield LM, Armasu SM, Wheeler MM, Sabino EC, Blangero J, Williams LK, Levy BD, Sheu WH, Roden DM, Boerwinkle E, Manson JE, Mathias </w:t>
      </w:r>
      <w:r w:rsidRPr="00D36734">
        <w:rPr>
          <w:rStyle w:val="docsum-authors"/>
          <w:rFonts w:ascii="Arial" w:hAnsi="Arial" w:cs="Arial"/>
          <w:sz w:val="20"/>
          <w:szCs w:val="20"/>
        </w:rPr>
        <w:lastRenderedPageBreak/>
        <w:t>RA, Desai P, Taylor KD, Johnson AD; NHLBI Trans-Omics for Precision Medicine Consortium, Auer PL, Kooperberg C, Laurie CC, Blackwell TW, Smith AV, Zhao H, Lange E, Lange L, Rich SS, Rotter JI, Wilson JG, Scheet P, Kitzman JO, Lander ES, Engreitz JM, Ebert BL, Reiner AP</w:t>
      </w:r>
      <w:r w:rsidR="002B7574">
        <w:rPr>
          <w:rStyle w:val="docsum-authors"/>
          <w:rFonts w:ascii="Arial" w:hAnsi="Arial" w:cs="Arial"/>
          <w:sz w:val="20"/>
          <w:szCs w:val="20"/>
        </w:rPr>
        <w:t xml:space="preserve"> </w:t>
      </w:r>
      <w:r w:rsidRPr="00D36734">
        <w:rPr>
          <w:rStyle w:val="docsum-authors"/>
          <w:rFonts w:ascii="Arial" w:hAnsi="Arial" w:cs="Arial"/>
          <w:sz w:val="20"/>
          <w:szCs w:val="20"/>
        </w:rPr>
        <w:t>Jaiswal S, Abecasis G, Sankaran VG, Kathiresan S, Natarajan P.</w:t>
      </w:r>
      <w:r w:rsidRPr="00D36734">
        <w:rPr>
          <w:rStyle w:val="docsum-journal-citation"/>
          <w:rFonts w:ascii="Arial" w:hAnsi="Arial" w:cs="Arial"/>
          <w:sz w:val="20"/>
          <w:szCs w:val="20"/>
        </w:rPr>
        <w:t xml:space="preserve"> </w:t>
      </w:r>
      <w:hyperlink r:id="rId636" w:history="1">
        <w:r w:rsidRPr="002B7574">
          <w:rPr>
            <w:rStyle w:val="Hyperlink"/>
            <w:rFonts w:ascii="Arial" w:hAnsi="Arial" w:cs="Arial"/>
            <w:b/>
            <w:bCs/>
            <w:i/>
            <w:iCs/>
            <w:sz w:val="20"/>
            <w:szCs w:val="20"/>
          </w:rPr>
          <w:t>Inherited causes of clonal haematopoiesis in 97,691 whole genomes</w:t>
        </w:r>
      </w:hyperlink>
      <w:r w:rsidRPr="00D36734">
        <w:rPr>
          <w:rStyle w:val="docsum-authors"/>
          <w:rFonts w:asciiTheme="minorHAnsi" w:hAnsiTheme="minorHAnsi" w:cstheme="minorBidi"/>
          <w:b/>
          <w:bCs/>
          <w:i/>
          <w:iCs/>
          <w:sz w:val="22"/>
          <w:szCs w:val="22"/>
        </w:rPr>
        <w:t xml:space="preserve">. </w:t>
      </w:r>
      <w:r w:rsidR="002B7574" w:rsidRPr="002B7574">
        <w:rPr>
          <w:rStyle w:val="docsum-authors"/>
          <w:rFonts w:asciiTheme="minorHAnsi" w:hAnsiTheme="minorHAnsi" w:cstheme="minorBidi"/>
          <w:sz w:val="22"/>
          <w:szCs w:val="22"/>
        </w:rPr>
        <w:t xml:space="preserve">Nature </w:t>
      </w:r>
      <w:r w:rsidRPr="00D36734">
        <w:rPr>
          <w:rStyle w:val="docsum-journal-citation"/>
          <w:rFonts w:ascii="Arial" w:hAnsi="Arial" w:cs="Arial"/>
          <w:sz w:val="20"/>
          <w:szCs w:val="20"/>
        </w:rPr>
        <w:t>2020 Oct</w:t>
      </w:r>
      <w:r>
        <w:rPr>
          <w:rStyle w:val="docsum-journal-citation"/>
          <w:rFonts w:ascii="Arial" w:hAnsi="Arial" w:cs="Arial"/>
          <w:sz w:val="20"/>
          <w:szCs w:val="20"/>
        </w:rPr>
        <w:t xml:space="preserve">. Vol. </w:t>
      </w:r>
      <w:r w:rsidRPr="00D36734">
        <w:rPr>
          <w:rStyle w:val="docsum-journal-citation"/>
          <w:rFonts w:ascii="Arial" w:hAnsi="Arial" w:cs="Arial"/>
          <w:sz w:val="20"/>
          <w:szCs w:val="20"/>
        </w:rPr>
        <w:t>586</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7831</w:t>
      </w:r>
      <w:r>
        <w:rPr>
          <w:rStyle w:val="docsum-journal-citation"/>
          <w:rFonts w:ascii="Arial" w:hAnsi="Arial" w:cs="Arial"/>
          <w:sz w:val="20"/>
          <w:szCs w:val="20"/>
        </w:rPr>
        <w:t xml:space="preserve">, pp. </w:t>
      </w:r>
      <w:r w:rsidRPr="00D36734">
        <w:rPr>
          <w:rStyle w:val="docsum-journal-citation"/>
          <w:rFonts w:ascii="Arial" w:hAnsi="Arial" w:cs="Arial"/>
          <w:sz w:val="20"/>
          <w:szCs w:val="20"/>
        </w:rPr>
        <w:t xml:space="preserve">763-768. </w:t>
      </w:r>
      <w:r w:rsidRPr="00D36734">
        <w:rPr>
          <w:rStyle w:val="citation-part"/>
          <w:rFonts w:ascii="Arial" w:eastAsiaTheme="majorEastAsia" w:hAnsi="Arial" w:cs="Arial"/>
          <w:sz w:val="20"/>
          <w:szCs w:val="20"/>
        </w:rPr>
        <w:t xml:space="preserve">PM: </w:t>
      </w:r>
      <w:r w:rsidRPr="00D36734">
        <w:rPr>
          <w:rStyle w:val="docsum-pmid"/>
          <w:rFonts w:ascii="Arial" w:hAnsi="Arial" w:cs="Arial"/>
          <w:sz w:val="20"/>
          <w:szCs w:val="20"/>
        </w:rPr>
        <w:t>33057201</w:t>
      </w:r>
      <w:r w:rsidR="002B7574">
        <w:rPr>
          <w:rStyle w:val="docsum-pmid"/>
          <w:rFonts w:ascii="Arial" w:hAnsi="Arial" w:cs="Arial"/>
          <w:sz w:val="20"/>
          <w:szCs w:val="20"/>
        </w:rPr>
        <w:t xml:space="preserve">. </w:t>
      </w:r>
      <w:r w:rsidR="002B7574" w:rsidRPr="002B7574">
        <w:rPr>
          <w:rStyle w:val="docsum-pmid"/>
          <w:rFonts w:ascii="Arial" w:hAnsi="Arial" w:cs="Arial"/>
          <w:sz w:val="20"/>
          <w:szCs w:val="20"/>
        </w:rPr>
        <w:t>PMC7944936</w:t>
      </w:r>
      <w:r w:rsidR="002B7574">
        <w:rPr>
          <w:rStyle w:val="docsum-pmid"/>
          <w:rFonts w:ascii="Arial" w:hAnsi="Arial" w:cs="Arial"/>
          <w:sz w:val="20"/>
          <w:szCs w:val="20"/>
        </w:rPr>
        <w:t>.</w:t>
      </w:r>
    </w:p>
    <w:p w14:paraId="4ADDAB09" w14:textId="77777777" w:rsidR="008A6433" w:rsidRDefault="008A6433" w:rsidP="008A6433">
      <w:pPr>
        <w:pStyle w:val="Title2"/>
        <w:rPr>
          <w:rStyle w:val="docsum-pmid"/>
          <w:rFonts w:ascii="Arial" w:hAnsi="Arial" w:cs="Arial"/>
          <w:sz w:val="20"/>
          <w:szCs w:val="20"/>
        </w:rPr>
      </w:pPr>
      <w:r w:rsidRPr="00F37021">
        <w:rPr>
          <w:rStyle w:val="docsum-authors"/>
          <w:rFonts w:ascii="Arial" w:hAnsi="Arial" w:cs="Arial"/>
          <w:sz w:val="20"/>
          <w:szCs w:val="20"/>
        </w:rPr>
        <w:t xml:space="preserve">Boyle CP, Raji CA, Erickson KI, Lopez OL, Becker JT, Gach HM, Kuller LH, Longstreth W Jr, Carmichael OT, Riedel BC, Thompson PM. </w:t>
      </w:r>
      <w:r w:rsidRPr="00F37021">
        <w:rPr>
          <w:rStyle w:val="identifier"/>
          <w:rFonts w:ascii="Arial" w:hAnsi="Arial" w:cs="Arial"/>
          <w:b/>
          <w:bCs/>
          <w:i/>
          <w:iCs/>
          <w:sz w:val="20"/>
          <w:szCs w:val="20"/>
        </w:rPr>
        <w:t>Estrogen, brain structure, and cognition in postmenopausal women</w:t>
      </w:r>
      <w:r w:rsidRPr="00F37021">
        <w:rPr>
          <w:rStyle w:val="identifier"/>
          <w:rFonts w:ascii="Arial" w:hAnsi="Arial" w:cs="Arial"/>
          <w:sz w:val="20"/>
          <w:szCs w:val="20"/>
        </w:rPr>
        <w:t xml:space="preserve">. </w:t>
      </w:r>
      <w:r w:rsidRPr="00F37021">
        <w:rPr>
          <w:rStyle w:val="docsum-journal-citation"/>
          <w:rFonts w:ascii="Arial" w:hAnsi="Arial" w:cs="Arial"/>
          <w:sz w:val="20"/>
          <w:szCs w:val="20"/>
        </w:rPr>
        <w:t>Hum Brain Mapp. 2020 Sep 10. doi: 10.1002/hbm.25200. Online ahead of print.</w:t>
      </w:r>
      <w:r w:rsidRPr="00F37021">
        <w:rPr>
          <w:rFonts w:ascii="Arial" w:hAnsi="Arial" w:cs="Arial"/>
          <w:sz w:val="20"/>
          <w:szCs w:val="20"/>
        </w:rPr>
        <w:t xml:space="preserve"> </w:t>
      </w:r>
      <w:r w:rsidRPr="00F37021">
        <w:rPr>
          <w:rStyle w:val="citation-part"/>
          <w:rFonts w:ascii="Arial" w:hAnsi="Arial" w:cs="Arial"/>
          <w:sz w:val="20"/>
          <w:szCs w:val="20"/>
        </w:rPr>
        <w:t xml:space="preserve">PM: </w:t>
      </w:r>
      <w:r w:rsidRPr="00F37021">
        <w:rPr>
          <w:rStyle w:val="docsum-pmid"/>
          <w:rFonts w:ascii="Arial" w:hAnsi="Arial" w:cs="Arial"/>
          <w:sz w:val="20"/>
          <w:szCs w:val="20"/>
        </w:rPr>
        <w:t>32910516.</w:t>
      </w:r>
      <w:r w:rsidR="00EA2C11">
        <w:rPr>
          <w:rStyle w:val="docsum-pmid"/>
          <w:rFonts w:ascii="Arial" w:hAnsi="Arial" w:cs="Arial"/>
          <w:sz w:val="20"/>
          <w:szCs w:val="20"/>
        </w:rPr>
        <w:t xml:space="preserve"> </w:t>
      </w:r>
      <w:r w:rsidR="00EA2C11" w:rsidRPr="00EA2C11">
        <w:rPr>
          <w:rStyle w:val="docsum-pmid"/>
          <w:rFonts w:ascii="Arial" w:hAnsi="Arial" w:cs="Arial"/>
          <w:sz w:val="20"/>
          <w:szCs w:val="20"/>
        </w:rPr>
        <w:t>PMC7721237</w:t>
      </w:r>
      <w:r w:rsidR="00EA2C11">
        <w:rPr>
          <w:rStyle w:val="docsum-pmid"/>
          <w:rFonts w:ascii="Arial" w:hAnsi="Arial" w:cs="Arial"/>
          <w:sz w:val="20"/>
          <w:szCs w:val="20"/>
        </w:rPr>
        <w:t>.</w:t>
      </w:r>
    </w:p>
    <w:p w14:paraId="34F7649E" w14:textId="77777777" w:rsidR="008A6433" w:rsidRDefault="008A6433" w:rsidP="008A6433">
      <w:pPr>
        <w:pStyle w:val="Title2"/>
        <w:rPr>
          <w:rFonts w:ascii="Arial" w:hAnsi="Arial" w:cs="Arial"/>
          <w:sz w:val="20"/>
          <w:szCs w:val="20"/>
        </w:rPr>
      </w:pPr>
      <w:r w:rsidRPr="00F37021">
        <w:rPr>
          <w:rStyle w:val="docsum-authors"/>
          <w:rFonts w:ascii="Arial" w:hAnsi="Arial" w:cs="Arial"/>
          <w:sz w:val="20"/>
          <w:szCs w:val="20"/>
        </w:rPr>
        <w:t xml:space="preserve">Castellani CA, Longchamps RJ, Sumpter JA, Newcomb CE, Lane JA, Grove ML, Bressler J, Brody JA, Floyd JS, Bartz TM, Taylor KD, Wang P, Tin A, Coresh J, Pankow JS, Fornage M, Guallar E, O'Rourke B, Pankratz N, Liu C, Levy D, Sotoodehnia N, Boerwinkle E, Arking DE. </w:t>
      </w:r>
      <w:hyperlink r:id="rId637" w:history="1">
        <w:r w:rsidRPr="00F37021">
          <w:rPr>
            <w:rStyle w:val="identifier"/>
            <w:rFonts w:ascii="Arial" w:hAnsi="Arial" w:cs="Arial"/>
            <w:b/>
            <w:bCs/>
            <w:i/>
            <w:iCs/>
            <w:sz w:val="20"/>
            <w:szCs w:val="20"/>
          </w:rPr>
          <w:t>Mitochondrial DNA copy number can influence mortality and cardiovascular disease via methylation of nuclear DNA CpGs</w:t>
        </w:r>
        <w:r w:rsidRPr="00F37021">
          <w:rPr>
            <w:rStyle w:val="identifier"/>
            <w:rFonts w:ascii="Arial" w:hAnsi="Arial" w:cs="Arial"/>
            <w:sz w:val="20"/>
            <w:szCs w:val="20"/>
          </w:rPr>
          <w:t>.</w:t>
        </w:r>
      </w:hyperlink>
      <w:r w:rsidRPr="00F37021">
        <w:rPr>
          <w:rStyle w:val="identifier"/>
          <w:rFonts w:ascii="Arial" w:hAnsi="Arial" w:cs="Arial"/>
          <w:sz w:val="20"/>
          <w:szCs w:val="20"/>
        </w:rPr>
        <w:t xml:space="preserve"> Genome Med. 2020 Sep 28</w:t>
      </w:r>
      <w:r>
        <w:rPr>
          <w:rStyle w:val="identifier"/>
          <w:rFonts w:ascii="Arial" w:hAnsi="Arial" w:cs="Arial"/>
          <w:sz w:val="20"/>
          <w:szCs w:val="20"/>
        </w:rPr>
        <w:t xml:space="preserve">. Vol. </w:t>
      </w:r>
      <w:r w:rsidRPr="00F37021">
        <w:rPr>
          <w:rStyle w:val="identifier"/>
          <w:rFonts w:ascii="Arial" w:hAnsi="Arial" w:cs="Arial"/>
          <w:sz w:val="20"/>
          <w:szCs w:val="20"/>
        </w:rPr>
        <w:t>12</w:t>
      </w:r>
      <w:r>
        <w:rPr>
          <w:rStyle w:val="identifier"/>
          <w:rFonts w:ascii="Arial" w:hAnsi="Arial" w:cs="Arial"/>
          <w:sz w:val="20"/>
          <w:szCs w:val="20"/>
        </w:rPr>
        <w:t xml:space="preserve">, issue </w:t>
      </w:r>
      <w:r w:rsidRPr="00F37021">
        <w:rPr>
          <w:rStyle w:val="identifier"/>
          <w:rFonts w:ascii="Arial" w:hAnsi="Arial" w:cs="Arial"/>
          <w:sz w:val="20"/>
          <w:szCs w:val="20"/>
        </w:rPr>
        <w:t xml:space="preserve">1:84. doi: 10.1186/s13073-020-00778-7. PM: 32988399. </w:t>
      </w:r>
      <w:hyperlink r:id="rId638" w:tgtFrame="_blank" w:history="1">
        <w:r w:rsidRPr="00F37021">
          <w:rPr>
            <w:rStyle w:val="identifier"/>
            <w:rFonts w:ascii="Arial" w:hAnsi="Arial" w:cs="Arial"/>
            <w:sz w:val="20"/>
            <w:szCs w:val="20"/>
          </w:rPr>
          <w:t>PMC7523322</w:t>
        </w:r>
      </w:hyperlink>
      <w:r w:rsidRPr="00F37021">
        <w:rPr>
          <w:rStyle w:val="identifier"/>
          <w:rFonts w:ascii="Arial" w:hAnsi="Arial" w:cs="Arial"/>
          <w:sz w:val="20"/>
          <w:szCs w:val="20"/>
        </w:rPr>
        <w:t>.</w:t>
      </w:r>
    </w:p>
    <w:p w14:paraId="11DBD95E" w14:textId="77777777" w:rsidR="0019517B" w:rsidRDefault="0019517B" w:rsidP="0019517B">
      <w:pPr>
        <w:rPr>
          <w:rStyle w:val="docsum-pmid"/>
          <w:rFonts w:ascii="Arial" w:hAnsi="Arial" w:cs="Arial"/>
          <w:sz w:val="20"/>
          <w:szCs w:val="20"/>
        </w:rPr>
      </w:pPr>
      <w:r w:rsidRPr="002B7574">
        <w:rPr>
          <w:rStyle w:val="labs-docsum-authors"/>
          <w:rFonts w:ascii="Arial" w:hAnsi="Arial" w:cs="Arial"/>
          <w:sz w:val="20"/>
          <w:szCs w:val="20"/>
        </w:rPr>
        <w:t xml:space="preserve">Cawthon PM, Manini T, Patel SM, Newman A, Travison T, Kiel DP, Santanasto AJ, Ensrud KE, Xue QL, Shardell M, Duchowny K, Erlandson KM, Pencina KM, Fielding RA, Magaziner J, Kwok T, Karlsson M, Ohlsson C, Mellström D, Hirani V, Ribom E, Correa-de-Araujo R, Bhasin S.   </w:t>
      </w:r>
      <w:hyperlink r:id="rId639" w:history="1">
        <w:r w:rsidRPr="002B7574">
          <w:rPr>
            <w:rFonts w:ascii="Arial" w:hAnsi="Arial" w:cs="Arial"/>
            <w:b/>
            <w:bCs/>
            <w:i/>
            <w:iCs/>
            <w:color w:val="303030"/>
            <w:sz w:val="20"/>
            <w:szCs w:val="20"/>
            <w:shd w:val="clear" w:color="auto" w:fill="FFFFFF"/>
          </w:rPr>
          <w:t xml:space="preserve">Putative cut-points in sarcopenia components and incident adverse health outcomes: an SDOC analysis. </w:t>
        </w:r>
      </w:hyperlink>
      <w:r w:rsidRPr="002B7574">
        <w:rPr>
          <w:rFonts w:ascii="Arial" w:hAnsi="Arial" w:cs="Arial"/>
          <w:b/>
          <w:bCs/>
          <w:i/>
          <w:iCs/>
          <w:color w:val="303030"/>
          <w:sz w:val="20"/>
          <w:szCs w:val="20"/>
          <w:shd w:val="clear" w:color="auto" w:fill="FFFFFF"/>
        </w:rPr>
        <w:t xml:space="preserve"> </w:t>
      </w:r>
      <w:r w:rsidRPr="002B7574">
        <w:rPr>
          <w:rStyle w:val="labs-docsum-journal-citation"/>
          <w:rFonts w:ascii="Arial" w:hAnsi="Arial" w:cs="Arial"/>
          <w:sz w:val="20"/>
          <w:szCs w:val="20"/>
        </w:rPr>
        <w:t>J Am Geriatr Soc. 2020 Jul 7. doi: 10.1111/jgs.16517. Online ahead of print.</w:t>
      </w:r>
      <w:r w:rsidRPr="002B7574">
        <w:rPr>
          <w:rFonts w:ascii="Arial" w:hAnsi="Arial" w:cs="Arial"/>
          <w:sz w:val="20"/>
          <w:szCs w:val="20"/>
        </w:rPr>
        <w:t xml:space="preserve"> </w:t>
      </w:r>
      <w:r w:rsidRPr="002B7574">
        <w:rPr>
          <w:rStyle w:val="citation-part"/>
          <w:rFonts w:ascii="Arial" w:hAnsi="Arial" w:cs="Arial"/>
          <w:sz w:val="20"/>
          <w:szCs w:val="20"/>
        </w:rPr>
        <w:t xml:space="preserve">PM: </w:t>
      </w:r>
      <w:r w:rsidRPr="002B7574">
        <w:rPr>
          <w:rStyle w:val="docsum-pmid"/>
          <w:rFonts w:ascii="Arial" w:hAnsi="Arial" w:cs="Arial"/>
          <w:sz w:val="20"/>
          <w:szCs w:val="20"/>
        </w:rPr>
        <w:t xml:space="preserve">32633824. </w:t>
      </w:r>
      <w:hyperlink r:id="rId640" w:tgtFrame="_blank" w:history="1">
        <w:bookmarkStart w:id="111" w:name="_Hlk61379413"/>
        <w:r w:rsidR="00EA2C11" w:rsidRPr="002B7574">
          <w:rPr>
            <w:rStyle w:val="docsum-pmid"/>
            <w:rFonts w:ascii="Arial" w:hAnsi="Arial" w:cs="Arial"/>
            <w:sz w:val="20"/>
            <w:szCs w:val="20"/>
          </w:rPr>
          <w:t>PMC7508260.</w:t>
        </w:r>
        <w:bookmarkEnd w:id="111"/>
        <w:r w:rsidR="00EA2C11" w:rsidRPr="00EA2C11">
          <w:rPr>
            <w:rStyle w:val="docsum-pmid"/>
            <w:rFonts w:ascii="Arial" w:hAnsi="Arial" w:cs="Arial"/>
            <w:sz w:val="20"/>
            <w:szCs w:val="20"/>
          </w:rPr>
          <w:t xml:space="preserve"> </w:t>
        </w:r>
      </w:hyperlink>
    </w:p>
    <w:p w14:paraId="3A2EA811" w14:textId="77777777" w:rsidR="008A6433" w:rsidRDefault="008A6433" w:rsidP="008A6433">
      <w:pPr>
        <w:pStyle w:val="Title2"/>
        <w:rPr>
          <w:rStyle w:val="Strong"/>
          <w:rFonts w:ascii="Arial" w:eastAsiaTheme="majorEastAsia" w:hAnsi="Arial" w:cs="Arial"/>
          <w:b w:val="0"/>
          <w:bCs w:val="0"/>
          <w:sz w:val="20"/>
          <w:szCs w:val="20"/>
        </w:rPr>
      </w:pPr>
      <w:r w:rsidRPr="00F37021">
        <w:rPr>
          <w:rStyle w:val="docsum-authors"/>
          <w:rFonts w:ascii="Arial" w:hAnsi="Arial" w:cs="Arial"/>
          <w:sz w:val="20"/>
          <w:szCs w:val="20"/>
        </w:rPr>
        <w:t xml:space="preserve">Chen MH, Raffield LM, Mousas A, Sakaue S, Huffman JE, Moscati A, Trivedi B, Jiang T, Akbari P, Vuckovic D, Bao EL, Zhong X, Manansala R, Laplante V, Chen M, Lo KS, Qian H, Lareau CA, Beaudoin M, Hunt KA, Akiyama M, Bartz TM, Ben-Shlomo Y, Beswick A, Bork-Jensen J, Bottinger EP, Brody JA, van Rooij FJA, Chitrala K, Cho K, Choquet H, Correa A, Danesh J, Di Angelantonio E, Dimou N, Ding J, Elliott P, Esko T, Evans MK, Floyd JS, Broer L, Grarup N, Guo MH, Greinacher A, Haessler J, Hansen T, Howson JMM, Huang QQ, Huang W, Jorgenson E, Kacprowski T, Kähönen M, Kamatani Y, Kanai M, Karthikeyan S, Koskeridis F, Lange LA, Lehtimäki T, Lerch MM, Linneberg A, Liu Y, Lyytikäinen LP, Manichaikul A, Martin HC, Matsuda K, Mohlke KL, Mononen N, Murakami Y, Nadkarni GN, Nauck M, Nikus K, Ouwehand WH, Pankratz N, Pedersen O, Preuss M, Psaty BM, Raitakari OT, Roberts DJ, Rich SS, Rodriguez BAT, Rosen JD, Rotter JI, Schubert P, Spracklen CN, Surendran P, Tang H, Tardif JC, Trembath RC, Ghanbari M, Völker U, Völzke H, Watkins NA, Zonderman AB; VA Million Veteran Program, Wilson PWF, Li Y, Butterworth AS, Gauchat JF, Chiang CWK, Li B, Loos RJF, Astle WJ, Evangelou E, van Heel DA, Sankaran VG, Okada Y, Soranzo N, Johnson AD, Reiner AP, Auer PL, Lettre G. </w:t>
      </w:r>
      <w:r w:rsidRPr="00F37021">
        <w:rPr>
          <w:rStyle w:val="docsum-authors"/>
          <w:rFonts w:ascii="Arial" w:hAnsi="Arial" w:cs="Arial"/>
          <w:b/>
          <w:bCs/>
          <w:i/>
          <w:iCs/>
          <w:sz w:val="20"/>
          <w:szCs w:val="20"/>
        </w:rPr>
        <w:t xml:space="preserve">Trans-ethnic and </w:t>
      </w:r>
      <w:r>
        <w:rPr>
          <w:rStyle w:val="docsum-authors"/>
          <w:rFonts w:ascii="Arial" w:hAnsi="Arial" w:cs="Arial"/>
          <w:b/>
          <w:bCs/>
          <w:i/>
          <w:iCs/>
          <w:sz w:val="20"/>
          <w:szCs w:val="20"/>
        </w:rPr>
        <w:t>a</w:t>
      </w:r>
      <w:r w:rsidRPr="00F37021">
        <w:rPr>
          <w:rStyle w:val="docsum-authors"/>
          <w:rFonts w:ascii="Arial" w:hAnsi="Arial" w:cs="Arial"/>
          <w:b/>
          <w:bCs/>
          <w:i/>
          <w:iCs/>
          <w:sz w:val="20"/>
          <w:szCs w:val="20"/>
        </w:rPr>
        <w:t>ncestry-</w:t>
      </w:r>
      <w:r>
        <w:rPr>
          <w:rStyle w:val="docsum-authors"/>
          <w:rFonts w:ascii="Arial" w:hAnsi="Arial" w:cs="Arial"/>
          <w:b/>
          <w:bCs/>
          <w:i/>
          <w:iCs/>
          <w:sz w:val="20"/>
          <w:szCs w:val="20"/>
        </w:rPr>
        <w:t>s</w:t>
      </w:r>
      <w:r w:rsidRPr="00F37021">
        <w:rPr>
          <w:rStyle w:val="docsum-authors"/>
          <w:rFonts w:ascii="Arial" w:hAnsi="Arial" w:cs="Arial"/>
          <w:b/>
          <w:bCs/>
          <w:i/>
          <w:iCs/>
          <w:sz w:val="20"/>
          <w:szCs w:val="20"/>
        </w:rPr>
        <w:t xml:space="preserve">pecific </w:t>
      </w:r>
      <w:r>
        <w:rPr>
          <w:rStyle w:val="docsum-authors"/>
          <w:rFonts w:ascii="Arial" w:hAnsi="Arial" w:cs="Arial"/>
          <w:b/>
          <w:bCs/>
          <w:i/>
          <w:iCs/>
          <w:sz w:val="20"/>
          <w:szCs w:val="20"/>
        </w:rPr>
        <w:t>b</w:t>
      </w:r>
      <w:r w:rsidRPr="00F37021">
        <w:rPr>
          <w:rStyle w:val="docsum-authors"/>
          <w:rFonts w:ascii="Arial" w:hAnsi="Arial" w:cs="Arial"/>
          <w:b/>
          <w:bCs/>
          <w:i/>
          <w:iCs/>
          <w:sz w:val="20"/>
          <w:szCs w:val="20"/>
        </w:rPr>
        <w:t>lood-</w:t>
      </w:r>
      <w:r>
        <w:rPr>
          <w:rStyle w:val="docsum-authors"/>
          <w:rFonts w:ascii="Arial" w:hAnsi="Arial" w:cs="Arial"/>
          <w:b/>
          <w:bCs/>
          <w:i/>
          <w:iCs/>
          <w:sz w:val="20"/>
          <w:szCs w:val="20"/>
        </w:rPr>
        <w:t>c</w:t>
      </w:r>
      <w:r w:rsidRPr="00F37021">
        <w:rPr>
          <w:rStyle w:val="docsum-authors"/>
          <w:rFonts w:ascii="Arial" w:hAnsi="Arial" w:cs="Arial"/>
          <w:b/>
          <w:bCs/>
          <w:i/>
          <w:iCs/>
          <w:sz w:val="20"/>
          <w:szCs w:val="20"/>
        </w:rPr>
        <w:t xml:space="preserve">ell </w:t>
      </w:r>
      <w:r>
        <w:rPr>
          <w:rStyle w:val="docsum-authors"/>
          <w:rFonts w:ascii="Arial" w:hAnsi="Arial" w:cs="Arial"/>
          <w:b/>
          <w:bCs/>
          <w:i/>
          <w:iCs/>
          <w:sz w:val="20"/>
          <w:szCs w:val="20"/>
        </w:rPr>
        <w:t>g</w:t>
      </w:r>
      <w:r w:rsidRPr="00F37021">
        <w:rPr>
          <w:rStyle w:val="docsum-authors"/>
          <w:rFonts w:ascii="Arial" w:hAnsi="Arial" w:cs="Arial"/>
          <w:b/>
          <w:bCs/>
          <w:i/>
          <w:iCs/>
          <w:sz w:val="20"/>
          <w:szCs w:val="20"/>
        </w:rPr>
        <w:t xml:space="preserve">enetics in 746,667 </w:t>
      </w:r>
      <w:r>
        <w:rPr>
          <w:rStyle w:val="docsum-authors"/>
          <w:rFonts w:ascii="Arial" w:hAnsi="Arial" w:cs="Arial"/>
          <w:b/>
          <w:bCs/>
          <w:i/>
          <w:iCs/>
          <w:sz w:val="20"/>
          <w:szCs w:val="20"/>
        </w:rPr>
        <w:t>i</w:t>
      </w:r>
      <w:r w:rsidRPr="00F37021">
        <w:rPr>
          <w:rStyle w:val="docsum-authors"/>
          <w:rFonts w:ascii="Arial" w:hAnsi="Arial" w:cs="Arial"/>
          <w:b/>
          <w:bCs/>
          <w:i/>
          <w:iCs/>
          <w:sz w:val="20"/>
          <w:szCs w:val="20"/>
        </w:rPr>
        <w:t xml:space="preserve">ndividuals from 5 </w:t>
      </w:r>
      <w:r>
        <w:rPr>
          <w:rStyle w:val="docsum-authors"/>
          <w:rFonts w:ascii="Arial" w:hAnsi="Arial" w:cs="Arial"/>
          <w:b/>
          <w:bCs/>
          <w:i/>
          <w:iCs/>
          <w:sz w:val="20"/>
          <w:szCs w:val="20"/>
        </w:rPr>
        <w:t>g</w:t>
      </w:r>
      <w:r w:rsidRPr="00F37021">
        <w:rPr>
          <w:rStyle w:val="docsum-authors"/>
          <w:rFonts w:ascii="Arial" w:hAnsi="Arial" w:cs="Arial"/>
          <w:b/>
          <w:bCs/>
          <w:i/>
          <w:iCs/>
          <w:sz w:val="20"/>
          <w:szCs w:val="20"/>
        </w:rPr>
        <w:t xml:space="preserve">lobal </w:t>
      </w:r>
      <w:r>
        <w:rPr>
          <w:rStyle w:val="docsum-authors"/>
          <w:rFonts w:ascii="Arial" w:hAnsi="Arial" w:cs="Arial"/>
          <w:b/>
          <w:bCs/>
          <w:i/>
          <w:iCs/>
          <w:sz w:val="20"/>
          <w:szCs w:val="20"/>
        </w:rPr>
        <w:t>p</w:t>
      </w:r>
      <w:r w:rsidRPr="00F37021">
        <w:rPr>
          <w:rStyle w:val="docsum-authors"/>
          <w:rFonts w:ascii="Arial" w:hAnsi="Arial" w:cs="Arial"/>
          <w:b/>
          <w:bCs/>
          <w:i/>
          <w:iCs/>
          <w:sz w:val="20"/>
          <w:szCs w:val="20"/>
        </w:rPr>
        <w:t>opulations.</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Cell. 2020 Sep 3</w:t>
      </w:r>
      <w:r>
        <w:rPr>
          <w:rStyle w:val="docsum-journal-citation"/>
          <w:rFonts w:ascii="Arial" w:hAnsi="Arial" w:cs="Arial"/>
          <w:sz w:val="20"/>
          <w:szCs w:val="20"/>
        </w:rPr>
        <w:t xml:space="preserve">. Vol. </w:t>
      </w:r>
      <w:r w:rsidRPr="00F37021">
        <w:rPr>
          <w:rStyle w:val="docsum-journal-citation"/>
          <w:rFonts w:ascii="Arial" w:hAnsi="Arial" w:cs="Arial"/>
          <w:sz w:val="20"/>
          <w:szCs w:val="20"/>
        </w:rPr>
        <w:t>182</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5</w:t>
      </w:r>
      <w:r>
        <w:rPr>
          <w:rStyle w:val="docsum-journal-citation"/>
          <w:rFonts w:ascii="Arial" w:hAnsi="Arial" w:cs="Arial"/>
          <w:sz w:val="20"/>
          <w:szCs w:val="20"/>
        </w:rPr>
        <w:t xml:space="preserve">, pp. </w:t>
      </w:r>
      <w:r w:rsidRPr="00F37021">
        <w:rPr>
          <w:rStyle w:val="docsum-journal-citation"/>
          <w:rFonts w:ascii="Arial" w:hAnsi="Arial" w:cs="Arial"/>
          <w:sz w:val="20"/>
          <w:szCs w:val="20"/>
        </w:rPr>
        <w:t xml:space="preserve">1198-1213.e14. </w:t>
      </w:r>
      <w:r w:rsidRPr="00F37021">
        <w:rPr>
          <w:rStyle w:val="citation-part"/>
          <w:rFonts w:ascii="Arial" w:hAnsi="Arial" w:cs="Arial"/>
          <w:sz w:val="20"/>
          <w:szCs w:val="20"/>
        </w:rPr>
        <w:t xml:space="preserve">PM: </w:t>
      </w:r>
      <w:r w:rsidRPr="00F37021">
        <w:rPr>
          <w:rStyle w:val="docsum-pmid"/>
          <w:rFonts w:ascii="Arial" w:hAnsi="Arial" w:cs="Arial"/>
          <w:sz w:val="20"/>
          <w:szCs w:val="20"/>
        </w:rPr>
        <w:t xml:space="preserve">32888493. </w:t>
      </w:r>
      <w:r w:rsidRPr="00F37021">
        <w:rPr>
          <w:rStyle w:val="Strong"/>
          <w:rFonts w:ascii="Arial" w:hAnsi="Arial" w:cs="Arial"/>
          <w:b w:val="0"/>
          <w:bCs w:val="0"/>
          <w:sz w:val="20"/>
          <w:szCs w:val="20"/>
        </w:rPr>
        <w:t>PMC7480402</w:t>
      </w:r>
      <w:r w:rsidRPr="00F37021">
        <w:rPr>
          <w:rStyle w:val="Strong"/>
          <w:rFonts w:ascii="Arial" w:eastAsiaTheme="majorEastAsia" w:hAnsi="Arial" w:cs="Arial"/>
          <w:b w:val="0"/>
          <w:bCs w:val="0"/>
          <w:sz w:val="20"/>
          <w:szCs w:val="20"/>
        </w:rPr>
        <w:t>.</w:t>
      </w:r>
    </w:p>
    <w:p w14:paraId="2F9356B9" w14:textId="77777777" w:rsidR="00332428" w:rsidRPr="002B7574" w:rsidRDefault="00332428" w:rsidP="00332428">
      <w:pPr>
        <w:rPr>
          <w:rStyle w:val="docsum-pmid"/>
          <w:rFonts w:ascii="Arial" w:hAnsi="Arial" w:cs="Arial"/>
          <w:sz w:val="20"/>
          <w:szCs w:val="20"/>
        </w:rPr>
      </w:pPr>
      <w:r w:rsidRPr="00D36734">
        <w:rPr>
          <w:rStyle w:val="docsum-authors"/>
          <w:rFonts w:ascii="Arial" w:hAnsi="Arial" w:cs="Arial"/>
          <w:sz w:val="20"/>
          <w:szCs w:val="20"/>
        </w:rPr>
        <w:t xml:space="preserve">Cornelius T, Schwartz JE, Balte P, </w:t>
      </w:r>
      <w:r w:rsidRPr="002B7574">
        <w:rPr>
          <w:rStyle w:val="docsum-authors"/>
          <w:rFonts w:ascii="Arial" w:hAnsi="Arial" w:cs="Arial"/>
          <w:sz w:val="20"/>
          <w:szCs w:val="20"/>
        </w:rPr>
        <w:t>Bhatt SP, Cassano PA, Currow D, Jacobs DR, Johnson M, Kalhan R, Kronmal R, Loehr L, O'Connor GT, Smith B, White WB, Yende S, Oelsner EC.</w:t>
      </w:r>
      <w:r w:rsidRPr="002B7574">
        <w:rPr>
          <w:rFonts w:ascii="Arial" w:hAnsi="Arial" w:cs="Arial"/>
          <w:sz w:val="20"/>
          <w:szCs w:val="20"/>
        </w:rPr>
        <w:t xml:space="preserve"> </w:t>
      </w:r>
      <w:hyperlink r:id="rId641" w:history="1">
        <w:r w:rsidRPr="002B7574">
          <w:rPr>
            <w:rStyle w:val="docsum-authors"/>
            <w:rFonts w:ascii="Arial" w:hAnsi="Arial" w:cs="Arial"/>
            <w:b/>
            <w:bCs/>
            <w:i/>
            <w:iCs/>
            <w:sz w:val="20"/>
            <w:szCs w:val="20"/>
          </w:rPr>
          <w:t xml:space="preserve">A dyadic growth modeling approach for examining associations between weight gain and lung function decline. </w:t>
        </w:r>
      </w:hyperlink>
      <w:r w:rsidRPr="002B7574">
        <w:rPr>
          <w:rStyle w:val="docsum-authors"/>
          <w:rFonts w:ascii="Arial" w:hAnsi="Arial" w:cs="Arial"/>
          <w:b/>
          <w:bCs/>
          <w:i/>
          <w:iCs/>
          <w:sz w:val="20"/>
          <w:szCs w:val="20"/>
        </w:rPr>
        <w:t xml:space="preserve"> </w:t>
      </w:r>
      <w:r w:rsidRPr="002B7574">
        <w:rPr>
          <w:rStyle w:val="docsum-journal-citation"/>
          <w:rFonts w:ascii="Arial" w:hAnsi="Arial" w:cs="Arial"/>
          <w:sz w:val="20"/>
          <w:szCs w:val="20"/>
        </w:rPr>
        <w:t xml:space="preserve">Am J Epidemiol. 2020 Oct 1. Vol. 189, issue 10, pp. 1173-1184. </w:t>
      </w:r>
      <w:r w:rsidRPr="002B7574">
        <w:rPr>
          <w:rStyle w:val="citation-part"/>
          <w:rFonts w:ascii="Arial" w:hAnsi="Arial" w:cs="Arial"/>
          <w:sz w:val="20"/>
          <w:szCs w:val="20"/>
        </w:rPr>
        <w:t xml:space="preserve">PM: </w:t>
      </w:r>
      <w:r w:rsidRPr="002B7574">
        <w:rPr>
          <w:rStyle w:val="docsum-pmid"/>
          <w:rFonts w:ascii="Arial" w:hAnsi="Arial" w:cs="Arial"/>
          <w:sz w:val="20"/>
          <w:szCs w:val="20"/>
        </w:rPr>
        <w:t>32286615</w:t>
      </w:r>
      <w:r w:rsidRPr="002B7574">
        <w:rPr>
          <w:rFonts w:ascii="Arial" w:hAnsi="Arial" w:cs="Arial"/>
          <w:sz w:val="20"/>
          <w:szCs w:val="20"/>
        </w:rPr>
        <w:t>.</w:t>
      </w:r>
      <w:r w:rsidR="00EA2C11" w:rsidRPr="002B7574">
        <w:rPr>
          <w:rFonts w:ascii="Arial" w:hAnsi="Arial" w:cs="Arial"/>
          <w:sz w:val="20"/>
          <w:szCs w:val="20"/>
        </w:rPr>
        <w:t xml:space="preserve"> </w:t>
      </w:r>
      <w:bookmarkStart w:id="112" w:name="_Hlk61379505"/>
      <w:r w:rsidR="00EA2C11" w:rsidRPr="002B7574">
        <w:rPr>
          <w:rStyle w:val="docsum-pmid"/>
          <w:rFonts w:ascii="Arial" w:hAnsi="Arial" w:cs="Arial"/>
          <w:sz w:val="20"/>
          <w:szCs w:val="20"/>
        </w:rPr>
        <w:t>PMC7670871.</w:t>
      </w:r>
      <w:bookmarkEnd w:id="112"/>
    </w:p>
    <w:p w14:paraId="4272CE46" w14:textId="76A81C8F" w:rsidR="008F76DC" w:rsidRPr="008F76DC" w:rsidRDefault="008F76DC" w:rsidP="0019517B">
      <w:pPr>
        <w:rPr>
          <w:rFonts w:ascii="Arial" w:hAnsi="Arial" w:cs="Arial"/>
          <w:sz w:val="20"/>
          <w:szCs w:val="20"/>
        </w:rPr>
      </w:pPr>
      <w:r w:rsidRPr="00F87080">
        <w:rPr>
          <w:rStyle w:val="labs-docsum-authors"/>
          <w:rFonts w:ascii="Arial" w:hAnsi="Arial" w:cs="Arial"/>
          <w:sz w:val="20"/>
          <w:szCs w:val="20"/>
        </w:rPr>
        <w:t xml:space="preserve">Cui C, Mackey RH, Shaaban CE, Kuller LH, Lopez OL, Sekikawa A. </w:t>
      </w:r>
      <w:hyperlink r:id="rId642" w:history="1">
        <w:r w:rsidRPr="00B22BAF">
          <w:rPr>
            <w:rStyle w:val="labs-docsum-authors"/>
            <w:rFonts w:ascii="Arial" w:hAnsi="Arial" w:cs="Arial"/>
            <w:b/>
            <w:bCs/>
            <w:i/>
            <w:iCs/>
            <w:sz w:val="20"/>
            <w:szCs w:val="20"/>
          </w:rPr>
          <w:t>Associations of body composition with incident dementia in older adults: Cardiovascular Health Study-</w:t>
        </w:r>
        <w:r w:rsidRPr="00B22BAF">
          <w:rPr>
            <w:rStyle w:val="labs-docsum-authors"/>
            <w:rFonts w:ascii="Arial" w:hAnsi="Arial" w:cs="Arial"/>
            <w:b/>
            <w:bCs/>
            <w:i/>
            <w:iCs/>
            <w:sz w:val="20"/>
            <w:szCs w:val="20"/>
          </w:rPr>
          <w:lastRenderedPageBreak/>
          <w:t>Cognition Study</w:t>
        </w:r>
      </w:hyperlink>
      <w:r w:rsidRPr="002C0C00">
        <w:rPr>
          <w:rStyle w:val="labs-docsum-authors"/>
          <w:rFonts w:ascii="Arial" w:hAnsi="Arial" w:cs="Arial"/>
          <w:sz w:val="20"/>
          <w:szCs w:val="20"/>
        </w:rPr>
        <w:t>.</w:t>
      </w:r>
      <w:r w:rsidRPr="00F87080">
        <w:rPr>
          <w:rStyle w:val="labs-docsum-authors"/>
          <w:rFonts w:ascii="Arial" w:hAnsi="Arial" w:cs="Arial"/>
          <w:sz w:val="20"/>
          <w:szCs w:val="20"/>
        </w:rPr>
        <w:t xml:space="preserve"> Alzheimers Dement.</w:t>
      </w:r>
      <w:r w:rsidR="002C0C00">
        <w:rPr>
          <w:rStyle w:val="labs-docsum-authors"/>
          <w:rFonts w:ascii="Arial" w:hAnsi="Arial" w:cs="Arial"/>
          <w:sz w:val="20"/>
          <w:szCs w:val="20"/>
        </w:rPr>
        <w:t xml:space="preserve"> 2020.</w:t>
      </w:r>
      <w:r w:rsidR="002C0C00" w:rsidRPr="002C0C00">
        <w:rPr>
          <w:rStyle w:val="labs-docsum-authors"/>
          <w:rFonts w:ascii="Arial" w:hAnsi="Arial" w:cs="Arial"/>
          <w:sz w:val="20"/>
          <w:szCs w:val="20"/>
        </w:rPr>
        <w:t xml:space="preserve"> Oct</w:t>
      </w:r>
      <w:r w:rsidR="002C0C00">
        <w:rPr>
          <w:rStyle w:val="labs-docsum-authors"/>
          <w:rFonts w:ascii="Arial" w:hAnsi="Arial" w:cs="Arial"/>
          <w:sz w:val="20"/>
          <w:szCs w:val="20"/>
        </w:rPr>
        <w:t xml:space="preserve">. Vol. </w:t>
      </w:r>
      <w:r w:rsidR="002C0C00" w:rsidRPr="002C0C00">
        <w:rPr>
          <w:rStyle w:val="labs-docsum-authors"/>
          <w:rFonts w:ascii="Arial" w:hAnsi="Arial" w:cs="Arial"/>
          <w:sz w:val="20"/>
          <w:szCs w:val="20"/>
        </w:rPr>
        <w:t>16</w:t>
      </w:r>
      <w:r w:rsidR="002C0C00">
        <w:rPr>
          <w:rStyle w:val="labs-docsum-authors"/>
          <w:rFonts w:ascii="Arial" w:hAnsi="Arial" w:cs="Arial"/>
          <w:sz w:val="20"/>
          <w:szCs w:val="20"/>
        </w:rPr>
        <w:t xml:space="preserve">, issue </w:t>
      </w:r>
      <w:r w:rsidR="002C0C00" w:rsidRPr="002C0C00">
        <w:rPr>
          <w:rStyle w:val="labs-docsum-authors"/>
          <w:rFonts w:ascii="Arial" w:hAnsi="Arial" w:cs="Arial"/>
          <w:sz w:val="20"/>
          <w:szCs w:val="20"/>
        </w:rPr>
        <w:t>10</w:t>
      </w:r>
      <w:r w:rsidR="002C0C00">
        <w:rPr>
          <w:rStyle w:val="labs-docsum-authors"/>
          <w:rFonts w:ascii="Arial" w:hAnsi="Arial" w:cs="Arial"/>
          <w:sz w:val="20"/>
          <w:szCs w:val="20"/>
        </w:rPr>
        <w:t xml:space="preserve">, pp. </w:t>
      </w:r>
      <w:r w:rsidR="002C0C00" w:rsidRPr="002C0C00">
        <w:rPr>
          <w:rStyle w:val="labs-docsum-authors"/>
          <w:rFonts w:ascii="Arial" w:hAnsi="Arial" w:cs="Arial"/>
          <w:sz w:val="20"/>
          <w:szCs w:val="20"/>
        </w:rPr>
        <w:t>1402-1411</w:t>
      </w:r>
      <w:r w:rsidRPr="00F87080">
        <w:rPr>
          <w:rStyle w:val="labs-docsum-authors"/>
          <w:rFonts w:ascii="Arial" w:hAnsi="Arial" w:cs="Arial"/>
          <w:sz w:val="20"/>
          <w:szCs w:val="20"/>
        </w:rPr>
        <w:t>. PM: 32803916.</w:t>
      </w:r>
      <w:r w:rsidR="005D2A5C">
        <w:rPr>
          <w:rStyle w:val="labs-docsum-authors"/>
          <w:rFonts w:ascii="Arial" w:hAnsi="Arial" w:cs="Arial"/>
          <w:sz w:val="20"/>
          <w:szCs w:val="20"/>
        </w:rPr>
        <w:t xml:space="preserve"> </w:t>
      </w:r>
      <w:r w:rsidR="005D2A5C">
        <w:rPr>
          <w:rFonts w:ascii="Arial" w:hAnsi="Arial" w:cs="Arial"/>
          <w:color w:val="000000"/>
          <w:sz w:val="20"/>
          <w:szCs w:val="20"/>
          <w:shd w:val="clear" w:color="auto" w:fill="FFFFFF"/>
        </w:rPr>
        <w:t>PMC7881417.</w:t>
      </w:r>
      <w:r w:rsidR="002B7574">
        <w:rPr>
          <w:rFonts w:ascii="Arial" w:hAnsi="Arial" w:cs="Arial"/>
          <w:color w:val="000000"/>
          <w:sz w:val="20"/>
          <w:szCs w:val="20"/>
          <w:shd w:val="clear" w:color="auto" w:fill="FFFFFF"/>
        </w:rPr>
        <w:t xml:space="preserve"> </w:t>
      </w:r>
    </w:p>
    <w:p w14:paraId="49602FD1" w14:textId="77777777" w:rsidR="0019517B" w:rsidRPr="00257369" w:rsidRDefault="0019517B" w:rsidP="0019517B">
      <w:pPr>
        <w:rPr>
          <w:rFonts w:ascii="Arial" w:hAnsi="Arial" w:cs="Arial"/>
          <w:sz w:val="20"/>
          <w:szCs w:val="20"/>
        </w:rPr>
      </w:pPr>
      <w:r w:rsidRPr="00257369">
        <w:rPr>
          <w:rStyle w:val="labs-docsum-authors"/>
          <w:rFonts w:ascii="Arial" w:hAnsi="Arial" w:cs="Arial"/>
          <w:sz w:val="20"/>
          <w:szCs w:val="20"/>
        </w:rPr>
        <w:t xml:space="preserve">de Las Fuentes L, Sung YJ, Noordam R, Winkler T, Feitosa MF, Schwander K, Bentley AR, Brown MR, Guo X, Manning A, Chasman DI, Aschard H, Bartz TM, Bielak LF, Campbell A, Cheng CY, Dorajoo R, Hartwig FP, Horimoto ARVR, Li C, Li-Gao R, Liu Y, Marten J, Musani SK, Ntalla I, Rankinen T, Richard M, Sim X, Smith AV, Tajuddin SM, Tayo BO, Vojinovic D, Warren HR, Xuan D, Alver M, Boissel M, Chai JF, Chen X, Christensen K, Divers J, Evangelou E, Gao C, Girotto G, Harris SE, He M, Hsu FC, Kühnel B, Laguzzi F, Li X, Lyytikäinen LP, Nolte IM, Poveda A, Rauramaa R, Riaz M, Rueedi R, Shu XO, Snieder H, Sofer T, Takeuchi F, Verweij N, Ware EB, Weiss S, Yanek LR, Amin N, Arking DE, Arnett DK, Bergmann S, Boerwinkle E, Brody JA, Broeckel U, Brumat M, Burke G, Cabrera CP, Canouil M, Chee ML, Chen YI, Cocca M, Connell J, de Silva HJ, de Vries PS, Eiriksdottir G, Faul JD, Fisher V, Forrester T, Fox EF, Friedlander Y, Gao H, Gigante B, Giulianini F, Gu CC, Gu D, Harris TB, He J, Heikkinen S, Heng CK, Hunt S, Ikram MA, Irvin MR, Kähönen M, Kavousi M, Khor CC, Kilpeläinen TO, Koh WP, Komulainen P, Kraja AT, Krieger JE, Langefeld CD, Li Y, Liang J, Liewald DCM, Liu CT, Liu J, Lohman KK, Mägi R, McKenzie CA, Meitinger T, Metspalu A, Milaneschi Y, Milani L, Mook-Kanamori DO, Nalls MA, Nelson CP, Norris JM, O'Connell J, Ogunniyi A, Padmanabhan S, Palmer ND, Pedersen NL, Perls T, Peters A, Petersmann A, Peyser PA, Polasek O, Porteous DJ, Raffel LJ, Rice TK, Rotter JI, Rudan I, Rueda-Ochoa OL, Sabanayagam C, Salako BL, Schreiner PJ, Shikany JM, Sidney SS, Sims M, Sitlani CM, Smith JA, Starr JM, Strauch K, Swertz MA, Teumer A, Tham YC, Uitterlinden AG, Vaidya D, van der Ende MY, Waldenberger M, Wang L, Wang YX, Wei WB, Weir DR, Wen W, Yao J, Yu B, Yu C, Yuan JM, Zhao W, Zonderman AB, Becker DM, Bowden DW, Deary IJ, Dörr M, Esko T, Freedman BI, Froguel P, Gasparini P, Gieger C, Jonas JB, Kammerer CM, Kato N, Lakka TA, Leander K, Lehtimäki T; Lifelines Cohort Study, Magnusson PKE, Marques-Vidal P, Penninx BWJH, Samani NJ, van der Harst P, Wagenknecht LE, Wu T, Zheng W, Zhu X, Bouchard C, Cooper RS, Correa A, Evans MK, Gudnason V, Hayward C, Horta BL, Kelly TN, Kritchevsky SB, Levy D, Palmas WR, Pereira AC, Province MM, Psaty BM, Ridker PM, Rotimi CN, Tai ES, van Dam RM, van Duijn CM, Wong TY, Rice K, Gauderman WJ, Morrison AC, North KE, Kardia SLR, Caulfield MJ, Elliott P, Munroe PB, Franks PW, Rao DC, Fornage M. </w:t>
      </w:r>
      <w:hyperlink r:id="rId643" w:history="1">
        <w:r w:rsidRPr="00257369">
          <w:rPr>
            <w:b/>
            <w:bCs/>
            <w:i/>
            <w:iCs/>
            <w:color w:val="303030"/>
            <w:shd w:val="clear" w:color="auto" w:fill="FFFFFF"/>
          </w:rPr>
          <w:t xml:space="preserve">Gene-educational attainment interactions in a multi-ancestry genome-wide meta-analysis identify novel blood pressure loci. </w:t>
        </w:r>
      </w:hyperlink>
      <w:r w:rsidRPr="00257369">
        <w:rPr>
          <w:rFonts w:ascii="Arial" w:hAnsi="Arial" w:cs="Arial"/>
          <w:sz w:val="20"/>
          <w:szCs w:val="20"/>
        </w:rPr>
        <w:t xml:space="preserve"> </w:t>
      </w:r>
      <w:r w:rsidRPr="00257369">
        <w:rPr>
          <w:rStyle w:val="labs-docsum-journal-citation"/>
          <w:rFonts w:ascii="Arial" w:hAnsi="Arial" w:cs="Arial"/>
          <w:sz w:val="20"/>
          <w:szCs w:val="20"/>
        </w:rPr>
        <w:t>Mol Psychiatry. 2020 May 5. doi: 10.1038/s41380-020-0719-3. Online ahead of print.</w:t>
      </w:r>
      <w:r w:rsidRPr="00257369">
        <w:rPr>
          <w:rFonts w:ascii="Arial" w:hAnsi="Arial" w:cs="Arial"/>
          <w:sz w:val="20"/>
          <w:szCs w:val="20"/>
        </w:rPr>
        <w:t xml:space="preserve"> </w:t>
      </w:r>
      <w:r w:rsidRPr="00257369">
        <w:rPr>
          <w:rStyle w:val="citation-part"/>
          <w:rFonts w:ascii="Arial" w:hAnsi="Arial" w:cs="Arial"/>
          <w:sz w:val="20"/>
          <w:szCs w:val="20"/>
        </w:rPr>
        <w:t xml:space="preserve">PM: </w:t>
      </w:r>
      <w:r w:rsidRPr="00257369">
        <w:rPr>
          <w:rStyle w:val="docsum-pmid"/>
          <w:rFonts w:ascii="Arial" w:hAnsi="Arial" w:cs="Arial"/>
          <w:sz w:val="20"/>
          <w:szCs w:val="20"/>
        </w:rPr>
        <w:t>32372009.</w:t>
      </w:r>
      <w:r w:rsidR="00EA2C11">
        <w:rPr>
          <w:rStyle w:val="docsum-pmid"/>
          <w:rFonts w:ascii="Arial" w:hAnsi="Arial" w:cs="Arial"/>
          <w:sz w:val="20"/>
          <w:szCs w:val="20"/>
        </w:rPr>
        <w:t xml:space="preserve"> </w:t>
      </w:r>
      <w:bookmarkStart w:id="113" w:name="_Hlk61379611"/>
      <w:r w:rsidR="00EA2C11" w:rsidRPr="00EA2C11">
        <w:rPr>
          <w:rStyle w:val="docsum-pmid"/>
          <w:rFonts w:ascii="Arial" w:hAnsi="Arial" w:cs="Arial"/>
          <w:sz w:val="20"/>
          <w:szCs w:val="20"/>
        </w:rPr>
        <w:t>PMC7641978.</w:t>
      </w:r>
      <w:bookmarkEnd w:id="113"/>
    </w:p>
    <w:p w14:paraId="0A173D58" w14:textId="77777777" w:rsidR="0019517B" w:rsidRDefault="0019517B" w:rsidP="0019517B">
      <w:pPr>
        <w:rPr>
          <w:rStyle w:val="citation-part"/>
          <w:rFonts w:ascii="Arial" w:hAnsi="Arial" w:cs="Arial"/>
          <w:sz w:val="20"/>
          <w:szCs w:val="20"/>
        </w:rPr>
      </w:pPr>
      <w:r w:rsidRPr="00257369">
        <w:rPr>
          <w:rStyle w:val="labs-docsum-authors"/>
          <w:rFonts w:ascii="Arial" w:hAnsi="Arial" w:cs="Arial"/>
          <w:sz w:val="20"/>
          <w:szCs w:val="20"/>
        </w:rPr>
        <w:t xml:space="preserve">de Las Fuentes L, Sung YJ, Sitlani CM, Avery CL, Bartz TM, Keyser C, Evans DS, Li X, Musani SK, Ruiter R, Smith AV, Sun F, Trompet S, Xu H, Arnett DK, Bis JC, Broeckel U, Busch EL, Chen YI, Correa A, Cummings SR, Floyd JS, Ford I, Guo X, Harris TB, Ikram MA, Lange L, Launer LJ, Reiner AP, Schwander K, Smith NL, Sotoodehnia N, Stewart JD, Stott DJ, Stürmer T, Taylor KD, Uitterlinden A, Vasan RS, Wiggins KL, Cupples LA, Gudnason V, Heckbert SR, Jukema JW, Liu Y, Psaty BM, Rao DC, Rotter JI, Stricker B, Wilson JG, Whitsel EA. </w:t>
      </w:r>
      <w:hyperlink r:id="rId644" w:history="1">
        <w:r w:rsidRPr="00257369">
          <w:rPr>
            <w:b/>
            <w:bCs/>
            <w:i/>
            <w:iCs/>
            <w:color w:val="303030"/>
            <w:shd w:val="clear" w:color="auto" w:fill="FFFFFF"/>
          </w:rPr>
          <w:t xml:space="preserve">Genome-wide meta-analysis of variant-by-diuretic interactions as modulators of lipid traits in persons of European and African ancestry. </w:t>
        </w:r>
      </w:hyperlink>
      <w:r w:rsidRPr="00257369">
        <w:rPr>
          <w:rFonts w:ascii="Arial" w:hAnsi="Arial" w:cs="Arial"/>
          <w:b/>
          <w:bCs/>
          <w:i/>
          <w:iCs/>
          <w:color w:val="303030"/>
          <w:sz w:val="20"/>
          <w:szCs w:val="20"/>
          <w:shd w:val="clear" w:color="auto" w:fill="FFFFFF"/>
        </w:rPr>
        <w:t xml:space="preserve"> </w:t>
      </w:r>
      <w:r w:rsidRPr="00257369">
        <w:rPr>
          <w:rStyle w:val="labs-docsum-journal-citation"/>
          <w:rFonts w:ascii="Arial" w:hAnsi="Arial" w:cs="Arial"/>
          <w:sz w:val="20"/>
          <w:szCs w:val="20"/>
        </w:rPr>
        <w:t>Pharmacogenomics J. 2020 Jun</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20</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3</w:t>
      </w:r>
      <w:r>
        <w:rPr>
          <w:rStyle w:val="labs-docsum-journal-citation"/>
          <w:rFonts w:ascii="Arial" w:hAnsi="Arial" w:cs="Arial"/>
          <w:sz w:val="20"/>
          <w:szCs w:val="20"/>
        </w:rPr>
        <w:t xml:space="preserve">, pp. </w:t>
      </w:r>
      <w:r w:rsidRPr="00257369">
        <w:rPr>
          <w:rStyle w:val="labs-docsum-journal-citation"/>
          <w:rFonts w:ascii="Arial" w:hAnsi="Arial" w:cs="Arial"/>
          <w:sz w:val="20"/>
          <w:szCs w:val="20"/>
        </w:rPr>
        <w:t xml:space="preserve">482-493. </w:t>
      </w:r>
      <w:r w:rsidRPr="00257369">
        <w:rPr>
          <w:rStyle w:val="citation-part"/>
          <w:rFonts w:ascii="Arial" w:hAnsi="Arial" w:cs="Arial"/>
          <w:sz w:val="20"/>
          <w:szCs w:val="20"/>
        </w:rPr>
        <w:t xml:space="preserve">PM: </w:t>
      </w:r>
      <w:r w:rsidRPr="00257369">
        <w:rPr>
          <w:rStyle w:val="docsum-pmid"/>
          <w:rFonts w:ascii="Arial" w:hAnsi="Arial" w:cs="Arial"/>
          <w:sz w:val="20"/>
          <w:szCs w:val="20"/>
        </w:rPr>
        <w:t xml:space="preserve">31806883. </w:t>
      </w:r>
      <w:hyperlink r:id="rId645" w:tgtFrame="_blank" w:history="1">
        <w:r w:rsidRPr="003E51B5">
          <w:rPr>
            <w:rStyle w:val="citation-part"/>
            <w:rFonts w:ascii="Arial" w:hAnsi="Arial" w:cs="Arial"/>
            <w:sz w:val="20"/>
            <w:szCs w:val="20"/>
          </w:rPr>
          <w:t>PMC7260079</w:t>
        </w:r>
        <w:r>
          <w:rPr>
            <w:rStyle w:val="citation-part"/>
            <w:rFonts w:ascii="Arial" w:hAnsi="Arial" w:cs="Arial"/>
            <w:sz w:val="20"/>
            <w:szCs w:val="20"/>
          </w:rPr>
          <w:t>.</w:t>
        </w:r>
        <w:r w:rsidRPr="003E51B5">
          <w:rPr>
            <w:rStyle w:val="citation-part"/>
            <w:rFonts w:ascii="Arial" w:hAnsi="Arial" w:cs="Arial"/>
            <w:sz w:val="20"/>
            <w:szCs w:val="20"/>
          </w:rPr>
          <w:t xml:space="preserve"> </w:t>
        </w:r>
      </w:hyperlink>
    </w:p>
    <w:p w14:paraId="38991955" w14:textId="00B7746A" w:rsidR="0019517B" w:rsidRPr="00257369" w:rsidRDefault="0019517B" w:rsidP="0019517B">
      <w:pPr>
        <w:rPr>
          <w:rStyle w:val="labs-docsum-authors"/>
          <w:rFonts w:ascii="Arial" w:hAnsi="Arial" w:cs="Arial"/>
          <w:sz w:val="20"/>
          <w:szCs w:val="20"/>
        </w:rPr>
      </w:pPr>
      <w:r w:rsidRPr="00257369">
        <w:rPr>
          <w:rStyle w:val="labs-docsum-authors"/>
          <w:rFonts w:ascii="Arial" w:hAnsi="Arial" w:cs="Arial"/>
          <w:sz w:val="20"/>
          <w:szCs w:val="20"/>
        </w:rPr>
        <w:t xml:space="preserve">Duan W, Sehrawat P, Balachandrasekaran A, Bhumkar AB, Boraste PB, Becker JT, Kuller LH, Lopez OL, Gach HM, Dai W. </w:t>
      </w:r>
      <w:hyperlink r:id="rId646" w:history="1">
        <w:r w:rsidRPr="00257369">
          <w:rPr>
            <w:b/>
            <w:bCs/>
            <w:i/>
            <w:iCs/>
            <w:color w:val="303030"/>
            <w:shd w:val="clear" w:color="auto" w:fill="FFFFFF"/>
          </w:rPr>
          <w:t xml:space="preserve">Cerebral </w:t>
        </w:r>
        <w:r>
          <w:rPr>
            <w:b/>
            <w:bCs/>
            <w:i/>
            <w:iCs/>
            <w:color w:val="303030"/>
            <w:shd w:val="clear" w:color="auto" w:fill="FFFFFF"/>
          </w:rPr>
          <w:t>b</w:t>
        </w:r>
        <w:r w:rsidRPr="00257369">
          <w:rPr>
            <w:b/>
            <w:bCs/>
            <w:i/>
            <w:iCs/>
            <w:color w:val="303030"/>
            <w:shd w:val="clear" w:color="auto" w:fill="FFFFFF"/>
          </w:rPr>
          <w:t xml:space="preserve">lood </w:t>
        </w:r>
        <w:r>
          <w:rPr>
            <w:b/>
            <w:bCs/>
            <w:i/>
            <w:iCs/>
            <w:color w:val="303030"/>
            <w:shd w:val="clear" w:color="auto" w:fill="FFFFFF"/>
          </w:rPr>
          <w:t>f</w:t>
        </w:r>
        <w:r w:rsidRPr="00257369">
          <w:rPr>
            <w:b/>
            <w:bCs/>
            <w:i/>
            <w:iCs/>
            <w:color w:val="303030"/>
            <w:shd w:val="clear" w:color="auto" w:fill="FFFFFF"/>
          </w:rPr>
          <w:t xml:space="preserve">low Is </w:t>
        </w:r>
        <w:r>
          <w:rPr>
            <w:b/>
            <w:bCs/>
            <w:i/>
            <w:iCs/>
            <w:color w:val="303030"/>
            <w:shd w:val="clear" w:color="auto" w:fill="FFFFFF"/>
          </w:rPr>
          <w:t>a</w:t>
        </w:r>
        <w:r w:rsidRPr="00257369">
          <w:rPr>
            <w:b/>
            <w:bCs/>
            <w:i/>
            <w:iCs/>
            <w:color w:val="303030"/>
            <w:shd w:val="clear" w:color="auto" w:fill="FFFFFF"/>
          </w:rPr>
          <w:t xml:space="preserve">ssociated with </w:t>
        </w:r>
        <w:r>
          <w:rPr>
            <w:b/>
            <w:bCs/>
            <w:i/>
            <w:iCs/>
            <w:color w:val="303030"/>
            <w:shd w:val="clear" w:color="auto" w:fill="FFFFFF"/>
          </w:rPr>
          <w:t>d</w:t>
        </w:r>
        <w:r w:rsidRPr="00257369">
          <w:rPr>
            <w:b/>
            <w:bCs/>
            <w:i/>
            <w:iCs/>
            <w:color w:val="303030"/>
            <w:shd w:val="clear" w:color="auto" w:fill="FFFFFF"/>
          </w:rPr>
          <w:t xml:space="preserve">iagnostic </w:t>
        </w:r>
        <w:r>
          <w:rPr>
            <w:b/>
            <w:bCs/>
            <w:i/>
            <w:iCs/>
            <w:color w:val="303030"/>
            <w:shd w:val="clear" w:color="auto" w:fill="FFFFFF"/>
          </w:rPr>
          <w:t>c</w:t>
        </w:r>
        <w:r w:rsidRPr="00257369">
          <w:rPr>
            <w:b/>
            <w:bCs/>
            <w:i/>
            <w:iCs/>
            <w:color w:val="303030"/>
            <w:shd w:val="clear" w:color="auto" w:fill="FFFFFF"/>
          </w:rPr>
          <w:t xml:space="preserve">lass and </w:t>
        </w:r>
        <w:r>
          <w:rPr>
            <w:b/>
            <w:bCs/>
            <w:i/>
            <w:iCs/>
            <w:color w:val="303030"/>
            <w:shd w:val="clear" w:color="auto" w:fill="FFFFFF"/>
          </w:rPr>
          <w:t>c</w:t>
        </w:r>
        <w:r w:rsidRPr="00257369">
          <w:rPr>
            <w:b/>
            <w:bCs/>
            <w:i/>
            <w:iCs/>
            <w:color w:val="303030"/>
            <w:shd w:val="clear" w:color="auto" w:fill="FFFFFF"/>
          </w:rPr>
          <w:t xml:space="preserve">ognitive </w:t>
        </w:r>
        <w:r>
          <w:rPr>
            <w:b/>
            <w:bCs/>
            <w:i/>
            <w:iCs/>
            <w:color w:val="303030"/>
            <w:shd w:val="clear" w:color="auto" w:fill="FFFFFF"/>
          </w:rPr>
          <w:t>d</w:t>
        </w:r>
        <w:r w:rsidRPr="00257369">
          <w:rPr>
            <w:b/>
            <w:bCs/>
            <w:i/>
            <w:iCs/>
            <w:color w:val="303030"/>
            <w:shd w:val="clear" w:color="auto" w:fill="FFFFFF"/>
          </w:rPr>
          <w:t>ecline in Alzheimer's Disease.</w:t>
        </w:r>
      </w:hyperlink>
      <w:r w:rsidRPr="00257369">
        <w:rPr>
          <w:rFonts w:ascii="Arial" w:hAnsi="Arial" w:cs="Arial"/>
          <w:b/>
          <w:bCs/>
          <w:i/>
          <w:iCs/>
          <w:color w:val="303030"/>
          <w:sz w:val="20"/>
          <w:szCs w:val="20"/>
          <w:shd w:val="clear" w:color="auto" w:fill="FFFFFF"/>
        </w:rPr>
        <w:t xml:space="preserve"> </w:t>
      </w:r>
      <w:r w:rsidRPr="00257369">
        <w:rPr>
          <w:rFonts w:ascii="Arial" w:hAnsi="Arial" w:cs="Arial"/>
          <w:sz w:val="20"/>
          <w:szCs w:val="20"/>
        </w:rPr>
        <w:t xml:space="preserve"> </w:t>
      </w:r>
      <w:r w:rsidRPr="00257369">
        <w:rPr>
          <w:rStyle w:val="labs-docsum-journal-citation"/>
          <w:rFonts w:ascii="Arial" w:hAnsi="Arial" w:cs="Arial"/>
          <w:sz w:val="20"/>
          <w:szCs w:val="20"/>
        </w:rPr>
        <w:t>J Alzheimers Dis</w:t>
      </w:r>
      <w:r w:rsidRPr="004D1402">
        <w:rPr>
          <w:rStyle w:val="docsum-pmid"/>
          <w:rFonts w:ascii="Arial" w:hAnsi="Arial" w:cs="Arial"/>
        </w:rPr>
        <w:t xml:space="preserve">. </w:t>
      </w:r>
      <w:hyperlink r:id="rId647" w:history="1">
        <w:r w:rsidR="004D1402" w:rsidRPr="004D1402">
          <w:rPr>
            <w:rStyle w:val="docsum-pmid"/>
            <w:rFonts w:ascii="Arial" w:hAnsi="Arial" w:cs="Arial"/>
            <w:sz w:val="20"/>
            <w:szCs w:val="20"/>
          </w:rPr>
          <w:t>J Alzheimers Dis. 2020</w:t>
        </w:r>
        <w:r w:rsidR="00630479">
          <w:rPr>
            <w:rStyle w:val="docsum-pmid"/>
            <w:rFonts w:ascii="Arial" w:hAnsi="Arial" w:cs="Arial"/>
            <w:sz w:val="20"/>
            <w:szCs w:val="20"/>
          </w:rPr>
          <w:t xml:space="preserve"> May</w:t>
        </w:r>
        <w:r w:rsidR="004D1402">
          <w:rPr>
            <w:rStyle w:val="docsum-pmid"/>
            <w:rFonts w:ascii="Arial" w:hAnsi="Arial" w:cs="Arial"/>
            <w:sz w:val="20"/>
            <w:szCs w:val="20"/>
          </w:rPr>
          <w:t>. Vol.</w:t>
        </w:r>
        <w:r w:rsidR="004D1402" w:rsidRPr="004D1402">
          <w:rPr>
            <w:rStyle w:val="docsum-pmid"/>
            <w:rFonts w:ascii="Arial" w:hAnsi="Arial" w:cs="Arial"/>
            <w:sz w:val="20"/>
            <w:szCs w:val="20"/>
          </w:rPr>
          <w:t xml:space="preserve"> 76</w:t>
        </w:r>
        <w:r w:rsidR="004D1402">
          <w:rPr>
            <w:rStyle w:val="docsum-pmid"/>
            <w:rFonts w:ascii="Arial" w:hAnsi="Arial" w:cs="Arial"/>
            <w:sz w:val="20"/>
            <w:szCs w:val="20"/>
          </w:rPr>
          <w:t xml:space="preserve">, issue </w:t>
        </w:r>
        <w:r w:rsidR="004D1402" w:rsidRPr="004D1402">
          <w:rPr>
            <w:rStyle w:val="docsum-pmid"/>
            <w:rFonts w:ascii="Arial" w:hAnsi="Arial" w:cs="Arial"/>
            <w:sz w:val="20"/>
            <w:szCs w:val="20"/>
          </w:rPr>
          <w:t>3</w:t>
        </w:r>
        <w:r w:rsidR="004D1402">
          <w:rPr>
            <w:rStyle w:val="docsum-pmid"/>
            <w:rFonts w:ascii="Arial" w:hAnsi="Arial" w:cs="Arial"/>
            <w:sz w:val="20"/>
            <w:szCs w:val="20"/>
          </w:rPr>
          <w:t xml:space="preserve">, pp. </w:t>
        </w:r>
        <w:r w:rsidR="004D1402" w:rsidRPr="004D1402">
          <w:rPr>
            <w:rStyle w:val="docsum-pmid"/>
            <w:rFonts w:ascii="Arial" w:hAnsi="Arial" w:cs="Arial"/>
            <w:sz w:val="20"/>
            <w:szCs w:val="20"/>
          </w:rPr>
          <w:t>1103</w:t>
        </w:r>
        <w:r w:rsidR="004D1402">
          <w:rPr>
            <w:rStyle w:val="docsum-pmid"/>
            <w:rFonts w:ascii="Arial" w:hAnsi="Arial" w:cs="Arial"/>
            <w:sz w:val="20"/>
            <w:szCs w:val="20"/>
          </w:rPr>
          <w:t>-</w:t>
        </w:r>
        <w:r w:rsidR="004D1402" w:rsidRPr="004D1402">
          <w:rPr>
            <w:rStyle w:val="docsum-pmid"/>
            <w:rFonts w:ascii="Arial" w:hAnsi="Arial" w:cs="Arial"/>
            <w:sz w:val="20"/>
            <w:szCs w:val="20"/>
          </w:rPr>
          <w:t>1120.</w:t>
        </w:r>
      </w:hyperlink>
      <w:r w:rsidR="004D1402" w:rsidRPr="004D1402">
        <w:rPr>
          <w:rFonts w:ascii="Arial" w:hAnsi="Arial" w:cs="Arial"/>
          <w:sz w:val="20"/>
          <w:szCs w:val="20"/>
        </w:rPr>
        <w:t xml:space="preserve"> </w:t>
      </w:r>
      <w:r w:rsidRPr="004D1402">
        <w:rPr>
          <w:rStyle w:val="citation-part"/>
          <w:rFonts w:ascii="Arial" w:hAnsi="Arial" w:cs="Arial"/>
          <w:sz w:val="20"/>
          <w:szCs w:val="20"/>
        </w:rPr>
        <w:t xml:space="preserve">PM: </w:t>
      </w:r>
      <w:r w:rsidRPr="004D1402">
        <w:rPr>
          <w:rStyle w:val="docsum-pmid"/>
          <w:rFonts w:ascii="Arial" w:hAnsi="Arial" w:cs="Arial"/>
          <w:sz w:val="20"/>
          <w:szCs w:val="20"/>
        </w:rPr>
        <w:t xml:space="preserve">32597803. </w:t>
      </w:r>
      <w:r w:rsidR="004D1402" w:rsidRPr="004D1402">
        <w:rPr>
          <w:rFonts w:ascii="Arial" w:hAnsi="Arial" w:cs="Arial"/>
          <w:color w:val="000000"/>
          <w:sz w:val="20"/>
          <w:szCs w:val="20"/>
          <w:shd w:val="clear" w:color="auto" w:fill="FFFFFF"/>
        </w:rPr>
        <w:t>PMC7970411.</w:t>
      </w:r>
    </w:p>
    <w:p w14:paraId="646DACD7" w14:textId="77777777" w:rsidR="0019517B" w:rsidRPr="00257369" w:rsidRDefault="0019517B" w:rsidP="0019517B">
      <w:pPr>
        <w:pStyle w:val="Title2"/>
        <w:rPr>
          <w:rStyle w:val="labs-docsum-authors"/>
          <w:rFonts w:ascii="Arial" w:hAnsi="Arial" w:cs="Arial"/>
          <w:sz w:val="20"/>
          <w:szCs w:val="20"/>
        </w:rPr>
      </w:pPr>
      <w:r w:rsidRPr="00257369">
        <w:rPr>
          <w:rStyle w:val="labs-docsum-authors"/>
          <w:rFonts w:ascii="Arial" w:hAnsi="Arial" w:cs="Arial"/>
          <w:sz w:val="20"/>
          <w:szCs w:val="20"/>
        </w:rPr>
        <w:lastRenderedPageBreak/>
        <w:t xml:space="preserve">Egbuche O, Biggs ML, Ix JH, Kizer JR, Lyles MF, Siscovick DS, Djoussé L, Mukamal KJ. </w:t>
      </w:r>
      <w:r w:rsidRPr="00257369">
        <w:rPr>
          <w:rFonts w:ascii="Arial" w:eastAsiaTheme="minorHAnsi" w:hAnsi="Arial" w:cs="Arial"/>
          <w:b/>
          <w:bCs/>
          <w:i/>
          <w:iCs/>
          <w:color w:val="303030"/>
          <w:sz w:val="20"/>
          <w:szCs w:val="20"/>
          <w:shd w:val="clear" w:color="auto" w:fill="FFFFFF"/>
        </w:rPr>
        <w:t>F</w:t>
      </w:r>
      <w:hyperlink r:id="rId648" w:history="1">
        <w:r w:rsidRPr="00257369">
          <w:rPr>
            <w:rFonts w:ascii="Arial" w:eastAsiaTheme="minorHAnsi" w:hAnsi="Arial" w:cs="Arial"/>
            <w:b/>
            <w:bCs/>
            <w:i/>
            <w:iCs/>
            <w:color w:val="303030"/>
            <w:sz w:val="20"/>
            <w:szCs w:val="20"/>
            <w:shd w:val="clear" w:color="auto" w:fill="FFFFFF"/>
          </w:rPr>
          <w:t xml:space="preserve">atty </w:t>
        </w:r>
        <w:r>
          <w:rPr>
            <w:rFonts w:ascii="Arial" w:eastAsiaTheme="minorHAnsi" w:hAnsi="Arial" w:cs="Arial"/>
            <w:b/>
            <w:bCs/>
            <w:i/>
            <w:iCs/>
            <w:color w:val="303030"/>
            <w:sz w:val="20"/>
            <w:szCs w:val="20"/>
            <w:shd w:val="clear" w:color="auto" w:fill="FFFFFF"/>
          </w:rPr>
          <w:t>a</w:t>
        </w:r>
        <w:r w:rsidRPr="00257369">
          <w:rPr>
            <w:rFonts w:ascii="Arial" w:eastAsiaTheme="minorHAnsi" w:hAnsi="Arial" w:cs="Arial"/>
            <w:b/>
            <w:bCs/>
            <w:i/>
            <w:iCs/>
            <w:color w:val="303030"/>
            <w:sz w:val="20"/>
            <w:szCs w:val="20"/>
            <w:shd w:val="clear" w:color="auto" w:fill="FFFFFF"/>
          </w:rPr>
          <w:t xml:space="preserve">cid </w:t>
        </w:r>
        <w:r>
          <w:rPr>
            <w:rFonts w:ascii="Arial" w:eastAsiaTheme="minorHAnsi" w:hAnsi="Arial" w:cs="Arial"/>
            <w:b/>
            <w:bCs/>
            <w:i/>
            <w:iCs/>
            <w:color w:val="303030"/>
            <w:sz w:val="20"/>
            <w:szCs w:val="20"/>
            <w:shd w:val="clear" w:color="auto" w:fill="FFFFFF"/>
          </w:rPr>
          <w:t>b</w:t>
        </w:r>
        <w:r w:rsidRPr="00257369">
          <w:rPr>
            <w:rFonts w:ascii="Arial" w:eastAsiaTheme="minorHAnsi" w:hAnsi="Arial" w:cs="Arial"/>
            <w:b/>
            <w:bCs/>
            <w:i/>
            <w:iCs/>
            <w:color w:val="303030"/>
            <w:sz w:val="20"/>
            <w:szCs w:val="20"/>
            <w:shd w:val="clear" w:color="auto" w:fill="FFFFFF"/>
          </w:rPr>
          <w:t xml:space="preserve">inding </w:t>
        </w:r>
        <w:r>
          <w:rPr>
            <w:rFonts w:ascii="Arial" w:eastAsiaTheme="minorHAnsi" w:hAnsi="Arial" w:cs="Arial"/>
            <w:b/>
            <w:bCs/>
            <w:i/>
            <w:iCs/>
            <w:color w:val="303030"/>
            <w:sz w:val="20"/>
            <w:szCs w:val="20"/>
            <w:shd w:val="clear" w:color="auto" w:fill="FFFFFF"/>
          </w:rPr>
          <w:t>p</w:t>
        </w:r>
        <w:r w:rsidRPr="00257369">
          <w:rPr>
            <w:rFonts w:ascii="Arial" w:eastAsiaTheme="minorHAnsi" w:hAnsi="Arial" w:cs="Arial"/>
            <w:b/>
            <w:bCs/>
            <w:i/>
            <w:iCs/>
            <w:color w:val="303030"/>
            <w:sz w:val="20"/>
            <w:szCs w:val="20"/>
            <w:shd w:val="clear" w:color="auto" w:fill="FFFFFF"/>
          </w:rPr>
          <w:t xml:space="preserve">rotein-4 and </w:t>
        </w:r>
        <w:r>
          <w:rPr>
            <w:rFonts w:ascii="Arial" w:eastAsiaTheme="minorHAnsi" w:hAnsi="Arial" w:cs="Arial"/>
            <w:b/>
            <w:bCs/>
            <w:i/>
            <w:iCs/>
            <w:color w:val="303030"/>
            <w:sz w:val="20"/>
            <w:szCs w:val="20"/>
            <w:shd w:val="clear" w:color="auto" w:fill="FFFFFF"/>
          </w:rPr>
          <w:t>r</w:t>
        </w:r>
        <w:r w:rsidRPr="00257369">
          <w:rPr>
            <w:rFonts w:ascii="Arial" w:eastAsiaTheme="minorHAnsi" w:hAnsi="Arial" w:cs="Arial"/>
            <w:b/>
            <w:bCs/>
            <w:i/>
            <w:iCs/>
            <w:color w:val="303030"/>
            <w:sz w:val="20"/>
            <w:szCs w:val="20"/>
            <w:shd w:val="clear" w:color="auto" w:fill="FFFFFF"/>
          </w:rPr>
          <w:t xml:space="preserve">isk of </w:t>
        </w:r>
        <w:r>
          <w:rPr>
            <w:rFonts w:ascii="Arial" w:eastAsiaTheme="minorHAnsi" w:hAnsi="Arial" w:cs="Arial"/>
            <w:b/>
            <w:bCs/>
            <w:i/>
            <w:iCs/>
            <w:color w:val="303030"/>
            <w:sz w:val="20"/>
            <w:szCs w:val="20"/>
            <w:shd w:val="clear" w:color="auto" w:fill="FFFFFF"/>
          </w:rPr>
          <w:t>c</w:t>
        </w:r>
        <w:r w:rsidRPr="00257369">
          <w:rPr>
            <w:rFonts w:ascii="Arial" w:eastAsiaTheme="minorHAnsi" w:hAnsi="Arial" w:cs="Arial"/>
            <w:b/>
            <w:bCs/>
            <w:i/>
            <w:iCs/>
            <w:color w:val="303030"/>
            <w:sz w:val="20"/>
            <w:szCs w:val="20"/>
            <w:shd w:val="clear" w:color="auto" w:fill="FFFFFF"/>
          </w:rPr>
          <w:t xml:space="preserve">ardiovascular </w:t>
        </w:r>
        <w:r>
          <w:rPr>
            <w:rFonts w:ascii="Arial" w:eastAsiaTheme="minorHAnsi" w:hAnsi="Arial" w:cs="Arial"/>
            <w:b/>
            <w:bCs/>
            <w:i/>
            <w:iCs/>
            <w:color w:val="303030"/>
            <w:sz w:val="20"/>
            <w:szCs w:val="20"/>
            <w:shd w:val="clear" w:color="auto" w:fill="FFFFFF"/>
          </w:rPr>
          <w:t>d</w:t>
        </w:r>
        <w:r w:rsidRPr="00257369">
          <w:rPr>
            <w:rFonts w:ascii="Arial" w:eastAsiaTheme="minorHAnsi" w:hAnsi="Arial" w:cs="Arial"/>
            <w:b/>
            <w:bCs/>
            <w:i/>
            <w:iCs/>
            <w:color w:val="303030"/>
            <w:sz w:val="20"/>
            <w:szCs w:val="20"/>
            <w:shd w:val="clear" w:color="auto" w:fill="FFFFFF"/>
          </w:rPr>
          <w:t>isease: The Cardiovascular Health Study.</w:t>
        </w:r>
        <w:r w:rsidRPr="00257369">
          <w:rPr>
            <w:rStyle w:val="Hyperlink"/>
            <w:rFonts w:ascii="Arial" w:hAnsi="Arial" w:cs="Arial"/>
            <w:sz w:val="20"/>
            <w:szCs w:val="20"/>
          </w:rPr>
          <w:t xml:space="preserve"> </w:t>
        </w:r>
      </w:hyperlink>
      <w:r w:rsidRPr="00257369">
        <w:rPr>
          <w:rFonts w:ascii="Arial" w:hAnsi="Arial" w:cs="Arial"/>
          <w:sz w:val="20"/>
          <w:szCs w:val="20"/>
        </w:rPr>
        <w:t xml:space="preserve"> </w:t>
      </w:r>
      <w:r w:rsidRPr="00257369">
        <w:rPr>
          <w:rStyle w:val="labs-docsum-journal-citation"/>
          <w:rFonts w:ascii="Arial" w:hAnsi="Arial" w:cs="Arial"/>
          <w:sz w:val="20"/>
          <w:szCs w:val="20"/>
        </w:rPr>
        <w:t>J Am Heart Assoc. 2020 Apr 7</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9</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7</w:t>
      </w:r>
      <w:r>
        <w:rPr>
          <w:rStyle w:val="labs-docsum-journal-citation"/>
          <w:rFonts w:ascii="Arial" w:hAnsi="Arial" w:cs="Arial"/>
          <w:sz w:val="20"/>
          <w:szCs w:val="20"/>
        </w:rPr>
        <w:t xml:space="preserve">, p. </w:t>
      </w:r>
      <w:r w:rsidRPr="00257369">
        <w:rPr>
          <w:rStyle w:val="labs-docsum-journal-citation"/>
          <w:rFonts w:ascii="Arial" w:hAnsi="Arial" w:cs="Arial"/>
          <w:sz w:val="20"/>
          <w:szCs w:val="20"/>
        </w:rPr>
        <w:t xml:space="preserve">e014070. </w:t>
      </w:r>
      <w:r w:rsidRPr="00257369">
        <w:rPr>
          <w:rStyle w:val="citation-part"/>
          <w:rFonts w:ascii="Arial" w:hAnsi="Arial" w:cs="Arial"/>
          <w:sz w:val="20"/>
          <w:szCs w:val="20"/>
        </w:rPr>
        <w:t xml:space="preserve">PM: </w:t>
      </w:r>
      <w:r w:rsidRPr="00257369">
        <w:rPr>
          <w:rStyle w:val="docsum-pmid"/>
          <w:rFonts w:ascii="Arial" w:hAnsi="Arial" w:cs="Arial"/>
          <w:sz w:val="20"/>
          <w:szCs w:val="20"/>
        </w:rPr>
        <w:t>32248728</w:t>
      </w:r>
      <w:r>
        <w:rPr>
          <w:rStyle w:val="docsum-pmid"/>
          <w:rFonts w:ascii="Arial" w:hAnsi="Arial" w:cs="Arial"/>
          <w:sz w:val="20"/>
          <w:szCs w:val="20"/>
        </w:rPr>
        <w:t>.</w:t>
      </w:r>
      <w:r w:rsidR="00EA2C11">
        <w:rPr>
          <w:rStyle w:val="docsum-pmid"/>
          <w:rFonts w:ascii="Arial" w:hAnsi="Arial" w:cs="Arial"/>
          <w:sz w:val="20"/>
          <w:szCs w:val="20"/>
        </w:rPr>
        <w:t xml:space="preserve"> </w:t>
      </w:r>
      <w:bookmarkStart w:id="114" w:name="_Hlk61379803"/>
      <w:r w:rsidR="00EA2C11" w:rsidRPr="00EA2C11">
        <w:rPr>
          <w:rStyle w:val="docsum-pmid"/>
          <w:rFonts w:ascii="Arial" w:hAnsi="Arial" w:cs="Arial"/>
          <w:sz w:val="20"/>
          <w:szCs w:val="20"/>
        </w:rPr>
        <w:fldChar w:fldCharType="begin"/>
      </w:r>
      <w:r w:rsidR="00EA2C11" w:rsidRPr="00EA2C11">
        <w:rPr>
          <w:rStyle w:val="docsum-pmid"/>
          <w:rFonts w:ascii="Arial" w:hAnsi="Arial" w:cs="Arial"/>
          <w:sz w:val="20"/>
          <w:szCs w:val="20"/>
        </w:rPr>
        <w:instrText xml:space="preserve"> HYPERLINK "http://www.ncbi.nlm.nih.gov/pmc/articles/pmc7428637/" \t "_blank" </w:instrText>
      </w:r>
      <w:r w:rsidR="00EA2C11" w:rsidRPr="00EA2C11">
        <w:rPr>
          <w:rStyle w:val="docsum-pmid"/>
          <w:rFonts w:ascii="Arial" w:hAnsi="Arial" w:cs="Arial"/>
          <w:sz w:val="20"/>
          <w:szCs w:val="20"/>
        </w:rPr>
      </w:r>
      <w:r w:rsidR="00EA2C11" w:rsidRPr="00EA2C11">
        <w:rPr>
          <w:rStyle w:val="docsum-pmid"/>
          <w:rFonts w:ascii="Arial" w:hAnsi="Arial" w:cs="Arial"/>
          <w:sz w:val="20"/>
          <w:szCs w:val="20"/>
        </w:rPr>
        <w:fldChar w:fldCharType="separate"/>
      </w:r>
      <w:r w:rsidR="00EA2C11" w:rsidRPr="00EA2C11">
        <w:rPr>
          <w:rStyle w:val="docsum-pmid"/>
          <w:rFonts w:ascii="Arial" w:hAnsi="Arial" w:cs="Arial"/>
          <w:sz w:val="20"/>
          <w:szCs w:val="20"/>
        </w:rPr>
        <w:t>PMC7428637</w:t>
      </w:r>
      <w:r w:rsidR="00EA2C11" w:rsidRPr="00EA2C11">
        <w:rPr>
          <w:rStyle w:val="docsum-pmid"/>
          <w:rFonts w:ascii="Arial" w:hAnsi="Arial" w:cs="Arial"/>
          <w:sz w:val="20"/>
          <w:szCs w:val="20"/>
        </w:rPr>
        <w:fldChar w:fldCharType="end"/>
      </w:r>
      <w:r w:rsidR="00EA2C11" w:rsidRPr="00EA2C11">
        <w:rPr>
          <w:rStyle w:val="docsum-pmid"/>
          <w:rFonts w:ascii="Arial" w:hAnsi="Arial" w:cs="Arial"/>
          <w:sz w:val="20"/>
          <w:szCs w:val="20"/>
        </w:rPr>
        <w:t>.</w:t>
      </w:r>
      <w:bookmarkEnd w:id="114"/>
    </w:p>
    <w:p w14:paraId="3F482971" w14:textId="77777777" w:rsidR="00F7466D" w:rsidRDefault="00F7466D" w:rsidP="00F7466D">
      <w:pPr>
        <w:rPr>
          <w:rStyle w:val="labs-docsum-authors"/>
          <w:rFonts w:ascii="Arial" w:hAnsi="Arial" w:cs="Arial"/>
          <w:sz w:val="20"/>
          <w:szCs w:val="20"/>
        </w:rPr>
      </w:pPr>
      <w:bookmarkStart w:id="115" w:name="_Hlk69904398"/>
      <w:r w:rsidRPr="00257369">
        <w:rPr>
          <w:rStyle w:val="labs-docsum-authors"/>
          <w:rFonts w:ascii="Arial" w:hAnsi="Arial" w:cs="Arial"/>
          <w:sz w:val="20"/>
          <w:szCs w:val="20"/>
        </w:rPr>
        <w:t>Garg PK, Tan AX, Odden MC, Gardin JM, Lopez OL, Newman AB, Rawlings AM, Mukamal KJ.</w:t>
      </w:r>
      <w:r w:rsidRPr="00257369">
        <w:rPr>
          <w:rFonts w:ascii="Arial" w:hAnsi="Arial" w:cs="Arial"/>
          <w:sz w:val="20"/>
          <w:szCs w:val="20"/>
        </w:rPr>
        <w:t xml:space="preserve"> </w:t>
      </w:r>
      <w:hyperlink r:id="rId649" w:history="1">
        <w:r w:rsidRPr="007601C1">
          <w:rPr>
            <w:rStyle w:val="Hyperlink"/>
            <w:rFonts w:eastAsiaTheme="minorHAnsi" w:cstheme="minorBidi"/>
            <w:b/>
            <w:bCs/>
            <w:i/>
            <w:iCs/>
            <w:shd w:val="clear" w:color="auto" w:fill="FFFFFF"/>
          </w:rPr>
          <w:t>Brachial flow-mediated dilation and risk of dementia: The Cardiovascular Health Study.</w:t>
        </w:r>
      </w:hyperlink>
      <w:r w:rsidRPr="003E51B5">
        <w:rPr>
          <w:rFonts w:eastAsiaTheme="minorHAnsi" w:cstheme="minorBidi"/>
          <w:b/>
          <w:bCs/>
          <w:i/>
          <w:iCs/>
          <w:color w:val="303030"/>
          <w:shd w:val="clear" w:color="auto" w:fill="FFFFFF"/>
        </w:rPr>
        <w:t xml:space="preserve"> </w:t>
      </w:r>
      <w:r w:rsidRPr="008B7FC9">
        <w:rPr>
          <w:rStyle w:val="labs-docsum-authors"/>
        </w:rPr>
        <w:t>A</w:t>
      </w:r>
      <w:r w:rsidRPr="008B7FC9">
        <w:rPr>
          <w:rStyle w:val="labs-docsum-authors"/>
          <w:rFonts w:ascii="Arial" w:hAnsi="Arial" w:cs="Arial"/>
          <w:sz w:val="20"/>
          <w:szCs w:val="20"/>
        </w:rPr>
        <w:t>lzheimer Dis Assoc Disord. Jul-Sep 2020</w:t>
      </w:r>
      <w:r>
        <w:rPr>
          <w:rStyle w:val="labs-docsum-authors"/>
          <w:rFonts w:ascii="Arial" w:hAnsi="Arial" w:cs="Arial"/>
          <w:sz w:val="20"/>
          <w:szCs w:val="20"/>
        </w:rPr>
        <w:t xml:space="preserve">. Vol. </w:t>
      </w:r>
      <w:r w:rsidRPr="008B7FC9">
        <w:rPr>
          <w:rStyle w:val="labs-docsum-authors"/>
          <w:rFonts w:ascii="Arial" w:hAnsi="Arial" w:cs="Arial"/>
          <w:sz w:val="20"/>
          <w:szCs w:val="20"/>
        </w:rPr>
        <w:t>34</w:t>
      </w:r>
      <w:r>
        <w:rPr>
          <w:rStyle w:val="labs-docsum-authors"/>
          <w:rFonts w:ascii="Arial" w:hAnsi="Arial" w:cs="Arial"/>
          <w:sz w:val="20"/>
          <w:szCs w:val="20"/>
        </w:rPr>
        <w:t xml:space="preserve">, issue </w:t>
      </w:r>
      <w:r w:rsidRPr="008B7FC9">
        <w:rPr>
          <w:rStyle w:val="labs-docsum-authors"/>
          <w:rFonts w:ascii="Arial" w:hAnsi="Arial" w:cs="Arial"/>
          <w:sz w:val="20"/>
          <w:szCs w:val="20"/>
        </w:rPr>
        <w:t>3</w:t>
      </w:r>
      <w:r>
        <w:rPr>
          <w:rStyle w:val="labs-docsum-authors"/>
          <w:rFonts w:ascii="Arial" w:hAnsi="Arial" w:cs="Arial"/>
          <w:sz w:val="20"/>
          <w:szCs w:val="20"/>
        </w:rPr>
        <w:t xml:space="preserve">, pp. </w:t>
      </w:r>
      <w:r w:rsidRPr="008B7FC9">
        <w:rPr>
          <w:rStyle w:val="labs-docsum-authors"/>
          <w:rFonts w:ascii="Arial" w:hAnsi="Arial" w:cs="Arial"/>
          <w:sz w:val="20"/>
          <w:szCs w:val="20"/>
        </w:rPr>
        <w:t>272-274</w:t>
      </w:r>
      <w:r>
        <w:rPr>
          <w:rStyle w:val="labs-docsum-authors"/>
          <w:rFonts w:ascii="Arial" w:hAnsi="Arial" w:cs="Arial"/>
          <w:sz w:val="20"/>
          <w:szCs w:val="20"/>
        </w:rPr>
        <w:t>.</w:t>
      </w:r>
      <w:r w:rsidRPr="002F30FC">
        <w:rPr>
          <w:rStyle w:val="labs-docsum-authors"/>
          <w:rFonts w:ascii="Arial" w:hAnsi="Arial" w:cs="Arial"/>
          <w:sz w:val="20"/>
          <w:szCs w:val="20"/>
        </w:rPr>
        <w:t xml:space="preserve"> PM: 32483019. </w:t>
      </w:r>
      <w:bookmarkStart w:id="116" w:name="_Hlk61379878"/>
      <w:r w:rsidRPr="002F30FC">
        <w:rPr>
          <w:rStyle w:val="labs-docsum-authors"/>
          <w:rFonts w:ascii="Arial" w:hAnsi="Arial" w:cs="Arial"/>
          <w:sz w:val="20"/>
          <w:szCs w:val="20"/>
        </w:rPr>
        <w:t>PMC7483388</w:t>
      </w:r>
      <w:bookmarkEnd w:id="116"/>
      <w:r w:rsidRPr="002F30FC">
        <w:rPr>
          <w:rStyle w:val="labs-docsum-authors"/>
          <w:rFonts w:ascii="Arial" w:hAnsi="Arial" w:cs="Arial"/>
          <w:sz w:val="20"/>
          <w:szCs w:val="20"/>
        </w:rPr>
        <w:t>.</w:t>
      </w:r>
    </w:p>
    <w:p w14:paraId="549A093C" w14:textId="68683393" w:rsidR="00A834CC" w:rsidRPr="00257369" w:rsidRDefault="00A834CC" w:rsidP="0019517B">
      <w:pPr>
        <w:pStyle w:val="Title2"/>
        <w:rPr>
          <w:rFonts w:ascii="Arial" w:hAnsi="Arial" w:cs="Arial"/>
          <w:sz w:val="20"/>
          <w:szCs w:val="20"/>
        </w:rPr>
      </w:pPr>
      <w:bookmarkStart w:id="117" w:name="_Hlk84851935"/>
      <w:r w:rsidRPr="00F37021">
        <w:rPr>
          <w:rStyle w:val="docsum-authors"/>
          <w:rFonts w:ascii="Arial" w:hAnsi="Arial" w:cs="Arial"/>
          <w:sz w:val="20"/>
          <w:szCs w:val="20"/>
        </w:rPr>
        <w:t xml:space="preserve">Gottdiener JS, Seliger S, deFilippi C, Christenson R, Baldridge AS, Kizer JR, Psaty BM, Shah SJ. </w:t>
      </w:r>
      <w:hyperlink r:id="rId650" w:history="1">
        <w:r w:rsidRPr="00683482">
          <w:rPr>
            <w:rStyle w:val="Hyperlink"/>
            <w:rFonts w:ascii="Arial" w:hAnsi="Arial" w:cs="Arial"/>
            <w:b/>
            <w:bCs/>
            <w:i/>
            <w:iCs/>
            <w:sz w:val="20"/>
            <w:szCs w:val="20"/>
          </w:rPr>
          <w:t>Relation of biomarkers of cardiac injury, stress, and fibrosis with cardiac mechanics in individuals ≥ 65 years of age</w:t>
        </w:r>
      </w:hyperlink>
      <w:r w:rsidRPr="00F37021">
        <w:rPr>
          <w:rStyle w:val="docsum-authors"/>
          <w:rFonts w:ascii="Arial" w:hAnsi="Arial" w:cs="Arial"/>
          <w:b/>
          <w:bCs/>
          <w:i/>
          <w:iCs/>
          <w:sz w:val="20"/>
          <w:szCs w:val="20"/>
        </w:rPr>
        <w:t>.</w:t>
      </w:r>
      <w:r w:rsidRPr="00F37021">
        <w:rPr>
          <w:rStyle w:val="docsum-authors"/>
          <w:rFonts w:ascii="Arial" w:hAnsi="Arial" w:cs="Arial"/>
          <w:sz w:val="20"/>
          <w:szCs w:val="20"/>
        </w:rPr>
        <w:t xml:space="preserve"> Am J Cardiol. 2020 </w:t>
      </w:r>
      <w:r w:rsidR="00936827">
        <w:rPr>
          <w:rStyle w:val="docsum-authors"/>
          <w:rFonts w:ascii="Arial" w:hAnsi="Arial" w:cs="Arial"/>
          <w:sz w:val="20"/>
          <w:szCs w:val="20"/>
        </w:rPr>
        <w:t>Dec 1</w:t>
      </w:r>
      <w:r>
        <w:rPr>
          <w:rStyle w:val="docsum-authors"/>
          <w:rFonts w:ascii="Arial" w:hAnsi="Arial" w:cs="Arial"/>
          <w:sz w:val="20"/>
          <w:szCs w:val="20"/>
        </w:rPr>
        <w:t xml:space="preserve">. </w:t>
      </w:r>
      <w:r w:rsidR="00936827">
        <w:rPr>
          <w:rStyle w:val="docsum-authors"/>
          <w:rFonts w:ascii="Arial" w:hAnsi="Arial" w:cs="Arial"/>
          <w:sz w:val="20"/>
          <w:szCs w:val="20"/>
        </w:rPr>
        <w:t xml:space="preserve">Vol </w:t>
      </w:r>
      <w:r w:rsidR="00936827" w:rsidRPr="00936827">
        <w:rPr>
          <w:rStyle w:val="docsum-authors"/>
          <w:rFonts w:ascii="Arial" w:hAnsi="Arial" w:cs="Arial"/>
          <w:sz w:val="20"/>
          <w:szCs w:val="20"/>
        </w:rPr>
        <w:t>136, pp. 156-163</w:t>
      </w:r>
      <w:r w:rsidRPr="00F37021">
        <w:rPr>
          <w:rStyle w:val="docsum-authors"/>
          <w:rFonts w:ascii="Arial" w:hAnsi="Arial" w:cs="Arial"/>
          <w:sz w:val="20"/>
          <w:szCs w:val="20"/>
        </w:rPr>
        <w:t>. PM: 32946864.</w:t>
      </w:r>
    </w:p>
    <w:bookmarkEnd w:id="115"/>
    <w:bookmarkEnd w:id="117"/>
    <w:p w14:paraId="34612674" w14:textId="77777777" w:rsidR="0019517B" w:rsidRPr="00257369" w:rsidRDefault="0019517B" w:rsidP="0019517B">
      <w:pPr>
        <w:rPr>
          <w:rStyle w:val="labs-docsum-authors"/>
          <w:rFonts w:ascii="Arial" w:hAnsi="Arial" w:cs="Arial"/>
          <w:sz w:val="20"/>
          <w:szCs w:val="20"/>
        </w:rPr>
      </w:pPr>
      <w:r w:rsidRPr="00257369">
        <w:rPr>
          <w:rStyle w:val="labs-docsum-authors"/>
          <w:rFonts w:ascii="Arial" w:hAnsi="Arial" w:cs="Arial"/>
          <w:sz w:val="20"/>
          <w:szCs w:val="20"/>
        </w:rPr>
        <w:t xml:space="preserve">Grasby KL, Jahanshad N, Painter JN, Colodro-Conde L, Bralten J, Hibar DP, Lind PA, Pizzagalli F, Ching CRK, McMahon MAB, Shatokhina N, Zsembik LCP, Thomopoulos SI, Zhu AH, Strike LT, Agartz I, Alhusaini S, Almeida MAA, Alnæs D, Amlien IK, Andersson M, Ard T, Armstrong NJ, Ashley-Koch A, Atkins JR, Bernard M, Brouwer RM, Buimer EEL, Bülow R, Bürger C, Cannon DM, Chakravarty M, Chen Q, Cheung JW, Couvy-Duchesne B, Dale AM, Dalvie S, de Araujo TK, de Zubicaray GI, de Zwarte SMC, den Braber A, Doan NT, Dohm K, Ehrlich S, Engelbrecht HR, Erk S, Fan CC, Fedko IO, Foley SF, Ford JM, Fukunaga M, Garrett ME, Ge T, Giddaluru S, Goldman AL, Green MJ, Groenewold NA, Grotegerd D, Gurholt TP, Gutman BA, Hansell NK, Harris MA, Harrison MB, Haswell CC, Hauser M, Herms S, Heslenfeld DJ, Ho NF, Hoehn D, Hoffmann P, Holleran L, Hoogman M, Hottenga JJ, Ikeda M, Janowitz D, Jansen IE, Jia T, Jockwitz C, Kanai R, Karama S, Kasperaviciute D, Kaufmann T, Kelly S, Kikuchi M, Klein M, Knapp M, Knodt AR, Krämer B, Lam M, Lancaster TM, Lee PH, Lett TA, Lewis LB, Lopes-Cendes I, Luciano M, Macciardi F, Marquand AF, Mathias SR, Melzer TR, Milaneschi Y, Mirza-Schreiber N, Moreira JCV, Mühleisen TW, Müller-Myhsok B, Najt P, Nakahara S, Nho K, Olde Loohuis LM, Orfanos DP, Pearson JF, Pitcher TL, Pütz B, Quidé Y, Ragothaman A, Rashid FM, Reay WR, Redlich R, Reinbold CS, Repple J, Richard G, Riedel BC, Risacher SL, Rocha CS, Mota NR, Salminen L, Saremi A, Saykin AJ, Schlag F, Schmaal L, Schofield PR, Secolin R, Shapland CY, Shen L, Shin J, Shumskaya E, Sønderby IE, Sprooten E, Tansey KE, Teumer A, Thalamuthu A, Tordesillas-Gutiérrez D, Turner JA, Uhlmann A, Vallerga CL, van der Meer D, van Donkelaar MMJ, van Eijk L, van Erp TGM, van Haren NEM, van Rooij D, van Tol MJ, Veldink JH, Verhoef E, Walton E, Wang M, Wang Y, Wardlaw JM, Wen W, Westlye LT, Whelan CD, Witt SH, Wittfeld K, Wolf C, Wolfers T, Wu JQ, Yasuda CL, Zaremba D, Zhang Z, Zwiers MP, Artiges E, Assareh AA, Ayesa-Arriola R, Belger A, Brandt CL, Brown GG, Cichon S, Curran JE, Davies GE, Degenhardt F, Dennis MF, Dietsche B, Djurovic S, Doherty CP, Espiritu R, Garijo D, Gil Y, Gowland PA, Green RC, Häusler AN, Heindel W, Ho BC, Hoffmann WU, Holsboer F, Homuth G, Hosten N, Jack CR Jr, Jang M, Jansen A, Kimbrel NA, Kolskår K, Koops S, Krug A, Lim KO, Luykx JJ, Mathalon DH, Mather KA, Mattay VS, Matthews S, Mayoral Van Son J, McEwen SC, Melle I, Morris DW, Mueller BA, Nauck M, Nordvik JE, Nöthen MM, O'Leary DS, Opel N, Martinot MP, Pike GB, Preda A, Quinlan EB, Rasser PE, Ratnakar V, Reppermund S, Steen VM, Tooney PA, Torres FR, Veltman DJ, Voyvodic JT, Whelan R, White T, Yamamori H, Adams HHH, Bis JC, Debette S, Decarli C, Fornage M, Gudnason V, Hofer E, Ikram MA, Launer L, Longstreth WT, Lopez OL, Mazoyer B, Mosley TH, Roshchupkin GV, Satizabal CL, Schmidt R, Seshadri S, Yang Q; Alzheimer’s Disease Neuroimaging Initiative; CHARGE Consortium; EPIGEN Consortium; IMAGEN Consortium; SYS Consortium; Parkinson’s Progression Markers Initiative, Alvim MKM, Ames D, Anderson TJ, Andreassen OA, Arias-Vasquez A, Bastin ME, Baune BT, Beckham JC, Blangero J, Boomsma DI, Brodaty H, Brunner HG, Buckner RL, Buitelaar JK, Bustillo JR, Cahn </w:t>
      </w:r>
      <w:r w:rsidRPr="00257369">
        <w:rPr>
          <w:rStyle w:val="labs-docsum-authors"/>
          <w:rFonts w:ascii="Arial" w:hAnsi="Arial" w:cs="Arial"/>
          <w:sz w:val="20"/>
          <w:szCs w:val="20"/>
        </w:rPr>
        <w:lastRenderedPageBreak/>
        <w:t>W, Cairns MJ, Calhoun V, Carr VJ, Caseras X, Caspers S, Cavalleri GL, Cendes F, Corvin A, Crespo-Facorro B, Dalrymple-Alford JC, Dannlowski U, de Geus EJC, Deary IJ, Delanty N, Depondt C, Desrivières S, Donohoe G, Espeseth T, Fernández G, Fisher SE, Flor H, Forstner AJ, Francks C, Franke B, Glahn DC, Gollub RL, Grabe HJ, Gruber O, Håberg AK, Hariri AR, Hartman CA, Hashimoto R, Heinz A, Henskens FA, Hillegers MHJ, Hoekstra PJ, Holmes AJ, Hong LE, Hopkins WD, Hulshoff Pol HE, Jernigan TL, Jönsson EG, Kahn RS, Kennedy MA, Kircher TTJ, Kochunov P, Kwok JBJ, Le Hellard S, Loughland CM, Martin NG, Martinot JL, McDonald C, McMahon KL, Meyer-Lindenberg A, Michie PT, Morey RA, Mowry B, Nyberg L, Oosterlaan J, Ophoff RA, Pantelis C, Paus T, Pausova Z, Penninx BWJH, Polderman TJC, Posthuma D, Rietschel M, Roffman JL, Rowland LM, Sachdev PS, Sämann PG, Schall U, Schumann G, Scott RJ, Sim K, Sisodiya SM, Smoller JW, Sommer IE, St Pourcain B, Stein DJ, Toga AW, Trollor JN, Van der Wee NJA, van 't Ent D, Völzke H, Walter H, Weber B, Weinberger DR, Wright MJ, Zhou J, Stein JL, Thompson PM, Medland SE</w:t>
      </w:r>
      <w:r>
        <w:rPr>
          <w:rStyle w:val="labs-docsum-authors"/>
          <w:rFonts w:ascii="Arial" w:hAnsi="Arial" w:cs="Arial"/>
          <w:sz w:val="20"/>
          <w:szCs w:val="20"/>
        </w:rPr>
        <w:t>,</w:t>
      </w:r>
      <w:r w:rsidRPr="00257369">
        <w:rPr>
          <w:rStyle w:val="labs-docsum-authors"/>
          <w:rFonts w:ascii="Arial" w:hAnsi="Arial" w:cs="Arial"/>
          <w:sz w:val="20"/>
          <w:szCs w:val="20"/>
        </w:rPr>
        <w:t xml:space="preserve"> Enhancing NeuroImaging Genetics through Meta-Analysis Consortium (ENIGMA)—Genetics working group.  </w:t>
      </w:r>
      <w:hyperlink r:id="rId651" w:history="1">
        <w:r w:rsidRPr="00257369">
          <w:rPr>
            <w:rFonts w:cstheme="minorBidi"/>
            <w:b/>
            <w:bCs/>
            <w:i/>
            <w:iCs/>
            <w:color w:val="303030"/>
            <w:shd w:val="clear" w:color="auto" w:fill="FFFFFF"/>
          </w:rPr>
          <w:t xml:space="preserve">The genetic architecture of the human cerebral cortex. </w:t>
        </w:r>
      </w:hyperlink>
      <w:r w:rsidRPr="00257369">
        <w:rPr>
          <w:rFonts w:cstheme="minorBidi"/>
          <w:b/>
          <w:bCs/>
          <w:i/>
          <w:iCs/>
          <w:color w:val="303030"/>
          <w:shd w:val="clear" w:color="auto" w:fill="FFFFFF"/>
        </w:rPr>
        <w:t xml:space="preserve"> </w:t>
      </w:r>
      <w:r w:rsidRPr="00257369">
        <w:rPr>
          <w:rStyle w:val="labs-docsum-journal-citation"/>
          <w:rFonts w:ascii="Arial" w:hAnsi="Arial" w:cs="Arial"/>
          <w:sz w:val="20"/>
          <w:szCs w:val="20"/>
        </w:rPr>
        <w:t>Science. 2020 Mar 20</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367</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6484</w:t>
      </w:r>
      <w:r>
        <w:rPr>
          <w:rStyle w:val="labs-docsum-journal-citation"/>
          <w:rFonts w:ascii="Arial" w:hAnsi="Arial" w:cs="Arial"/>
          <w:sz w:val="20"/>
          <w:szCs w:val="20"/>
        </w:rPr>
        <w:t xml:space="preserve">, p. </w:t>
      </w:r>
      <w:r w:rsidRPr="00257369">
        <w:rPr>
          <w:rStyle w:val="labs-docsum-journal-citation"/>
          <w:rFonts w:ascii="Arial" w:hAnsi="Arial" w:cs="Arial"/>
          <w:sz w:val="20"/>
          <w:szCs w:val="20"/>
        </w:rPr>
        <w:t>eaay6690. doi: 10.1126/science.aay6690.</w:t>
      </w:r>
      <w:r w:rsidRPr="00257369">
        <w:rPr>
          <w:rFonts w:ascii="Arial" w:hAnsi="Arial" w:cs="Arial"/>
          <w:sz w:val="20"/>
          <w:szCs w:val="20"/>
        </w:rPr>
        <w:t xml:space="preserve"> </w:t>
      </w:r>
      <w:r w:rsidRPr="00257369">
        <w:rPr>
          <w:rStyle w:val="citation-part"/>
          <w:rFonts w:ascii="Arial" w:hAnsi="Arial" w:cs="Arial"/>
          <w:sz w:val="20"/>
          <w:szCs w:val="20"/>
        </w:rPr>
        <w:t xml:space="preserve">PM: </w:t>
      </w:r>
      <w:r w:rsidRPr="00257369">
        <w:rPr>
          <w:rStyle w:val="docsum-pmid"/>
          <w:rFonts w:ascii="Arial" w:hAnsi="Arial" w:cs="Arial"/>
          <w:sz w:val="20"/>
          <w:szCs w:val="20"/>
        </w:rPr>
        <w:t>32193296.</w:t>
      </w:r>
      <w:r w:rsidR="00766B56">
        <w:rPr>
          <w:rStyle w:val="docsum-pmid"/>
          <w:rFonts w:ascii="Arial" w:hAnsi="Arial" w:cs="Arial"/>
          <w:sz w:val="20"/>
          <w:szCs w:val="20"/>
        </w:rPr>
        <w:t xml:space="preserve"> </w:t>
      </w:r>
      <w:hyperlink r:id="rId652" w:tgtFrame="_blank" w:history="1">
        <w:r w:rsidR="00766B56" w:rsidRPr="00766B56">
          <w:rPr>
            <w:rStyle w:val="labs-docsum-journal-citation"/>
            <w:rFonts w:ascii="Arial" w:hAnsi="Arial" w:cs="Arial"/>
            <w:sz w:val="20"/>
            <w:szCs w:val="20"/>
          </w:rPr>
          <w:t>PMC7295264</w:t>
        </w:r>
      </w:hyperlink>
      <w:r w:rsidR="00766B56" w:rsidRPr="00766B56">
        <w:rPr>
          <w:rStyle w:val="labs-docsum-journal-citation"/>
          <w:rFonts w:ascii="Arial" w:hAnsi="Arial" w:cs="Arial"/>
          <w:sz w:val="20"/>
          <w:szCs w:val="20"/>
        </w:rPr>
        <w:t>.</w:t>
      </w:r>
    </w:p>
    <w:p w14:paraId="0E0CF9F3" w14:textId="35C0E64A" w:rsidR="0019517B" w:rsidRDefault="0019517B" w:rsidP="0019517B">
      <w:pPr>
        <w:rPr>
          <w:rStyle w:val="docsum-pmid"/>
          <w:rFonts w:ascii="Arial" w:hAnsi="Arial" w:cs="Arial"/>
          <w:sz w:val="20"/>
          <w:szCs w:val="20"/>
        </w:rPr>
      </w:pPr>
      <w:r w:rsidRPr="00257369">
        <w:rPr>
          <w:rStyle w:val="labs-docsum-authors"/>
          <w:rFonts w:ascii="Arial" w:hAnsi="Arial" w:cs="Arial"/>
          <w:sz w:val="20"/>
          <w:szCs w:val="20"/>
        </w:rPr>
        <w:t>Häberle AD, Biggs ML, Cushman M, Psaty BM, Newman AB, Shlipak MG, Gottdiener J, Wu C, Gardin JM, Bansal N, Odden MC.</w:t>
      </w:r>
      <w:r w:rsidRPr="00257369">
        <w:rPr>
          <w:rFonts w:ascii="Arial" w:hAnsi="Arial" w:cs="Arial"/>
          <w:sz w:val="20"/>
          <w:szCs w:val="20"/>
        </w:rPr>
        <w:t xml:space="preserve"> </w:t>
      </w:r>
      <w:hyperlink r:id="rId653" w:history="1">
        <w:r w:rsidRPr="00683482">
          <w:rPr>
            <w:rStyle w:val="Hyperlink"/>
            <w:rFonts w:cstheme="minorBidi"/>
            <w:b/>
            <w:bCs/>
            <w:i/>
            <w:iCs/>
            <w:shd w:val="clear" w:color="auto" w:fill="FFFFFF"/>
          </w:rPr>
          <w:t xml:space="preserve">Level and change in N-terminal pro B-type </w:t>
        </w:r>
        <w:r w:rsidRPr="00683482">
          <w:rPr>
            <w:rStyle w:val="Hyperlink"/>
            <w:b/>
            <w:bCs/>
            <w:i/>
            <w:iCs/>
            <w:shd w:val="clear" w:color="auto" w:fill="FFFFFF"/>
          </w:rPr>
          <w:t>n</w:t>
        </w:r>
        <w:r w:rsidRPr="00683482">
          <w:rPr>
            <w:rStyle w:val="Hyperlink"/>
            <w:rFonts w:cstheme="minorBidi"/>
            <w:b/>
            <w:bCs/>
            <w:i/>
            <w:iCs/>
            <w:shd w:val="clear" w:color="auto" w:fill="FFFFFF"/>
          </w:rPr>
          <w:t xml:space="preserve">atriuretic </w:t>
        </w:r>
        <w:r w:rsidRPr="00683482">
          <w:rPr>
            <w:rStyle w:val="Hyperlink"/>
            <w:b/>
            <w:bCs/>
            <w:i/>
            <w:iCs/>
            <w:shd w:val="clear" w:color="auto" w:fill="FFFFFF"/>
          </w:rPr>
          <w:t>p</w:t>
        </w:r>
        <w:r w:rsidRPr="00683482">
          <w:rPr>
            <w:rStyle w:val="Hyperlink"/>
            <w:rFonts w:cstheme="minorBidi"/>
            <w:b/>
            <w:bCs/>
            <w:i/>
            <w:iCs/>
            <w:shd w:val="clear" w:color="auto" w:fill="FFFFFF"/>
          </w:rPr>
          <w:t>eptide and kidney function and survival to age 90</w:t>
        </w:r>
      </w:hyperlink>
      <w:r w:rsidRPr="00257369">
        <w:rPr>
          <w:rFonts w:cstheme="minorBidi"/>
          <w:b/>
          <w:bCs/>
          <w:i/>
          <w:iCs/>
          <w:color w:val="303030"/>
          <w:shd w:val="clear" w:color="auto" w:fill="FFFFFF"/>
        </w:rPr>
        <w:t xml:space="preserve">. </w:t>
      </w:r>
      <w:r w:rsidRPr="00257369">
        <w:rPr>
          <w:rStyle w:val="labs-docsum-journal-citation"/>
          <w:rFonts w:ascii="Arial" w:hAnsi="Arial" w:cs="Arial"/>
          <w:sz w:val="20"/>
          <w:szCs w:val="20"/>
        </w:rPr>
        <w:t>J Gerontol A Biol Sci Med Sci. 2020 May 17</w:t>
      </w:r>
      <w:r>
        <w:rPr>
          <w:rStyle w:val="labs-docsum-journal-citation"/>
          <w:rFonts w:ascii="Arial" w:hAnsi="Arial" w:cs="Arial"/>
          <w:sz w:val="20"/>
          <w:szCs w:val="20"/>
        </w:rPr>
        <w:t xml:space="preserve">. </w:t>
      </w:r>
      <w:r w:rsidRPr="00257369">
        <w:rPr>
          <w:rStyle w:val="labs-docsum-journal-citation"/>
          <w:rFonts w:ascii="Arial" w:hAnsi="Arial" w:cs="Arial"/>
          <w:sz w:val="20"/>
          <w:szCs w:val="20"/>
        </w:rPr>
        <w:t>glaa124. doi: 10.1093/gerona/glaa124. Online ahead of print.</w:t>
      </w:r>
      <w:r w:rsidRPr="00257369">
        <w:rPr>
          <w:rFonts w:ascii="Arial" w:hAnsi="Arial" w:cs="Arial"/>
          <w:sz w:val="20"/>
          <w:szCs w:val="20"/>
        </w:rPr>
        <w:t xml:space="preserve"> </w:t>
      </w:r>
      <w:r w:rsidRPr="00257369">
        <w:rPr>
          <w:rStyle w:val="citation-part"/>
          <w:rFonts w:ascii="Arial" w:hAnsi="Arial" w:cs="Arial"/>
          <w:sz w:val="20"/>
          <w:szCs w:val="20"/>
        </w:rPr>
        <w:t xml:space="preserve">PM: </w:t>
      </w:r>
      <w:r w:rsidRPr="00257369">
        <w:rPr>
          <w:rStyle w:val="docsum-pmid"/>
          <w:rFonts w:ascii="Arial" w:hAnsi="Arial" w:cs="Arial"/>
          <w:sz w:val="20"/>
          <w:szCs w:val="20"/>
        </w:rPr>
        <w:t>32417919</w:t>
      </w:r>
      <w:r>
        <w:rPr>
          <w:rStyle w:val="docsum-pmid"/>
          <w:rFonts w:ascii="Arial" w:hAnsi="Arial" w:cs="Arial"/>
          <w:sz w:val="20"/>
          <w:szCs w:val="20"/>
        </w:rPr>
        <w:t>.</w:t>
      </w:r>
      <w:r w:rsidR="00683482">
        <w:rPr>
          <w:rStyle w:val="docsum-pmid"/>
          <w:rFonts w:ascii="Arial" w:hAnsi="Arial" w:cs="Arial"/>
          <w:sz w:val="20"/>
          <w:szCs w:val="20"/>
        </w:rPr>
        <w:t xml:space="preserve"> </w:t>
      </w:r>
      <w:r w:rsidR="00683482" w:rsidRPr="00683482">
        <w:rPr>
          <w:rStyle w:val="docsum-pmid"/>
          <w:rFonts w:ascii="Arial" w:hAnsi="Arial" w:cs="Arial"/>
          <w:sz w:val="20"/>
          <w:szCs w:val="20"/>
        </w:rPr>
        <w:t>PMC7907483</w:t>
      </w:r>
      <w:r w:rsidR="00683482">
        <w:rPr>
          <w:rStyle w:val="docsum-pmid"/>
          <w:rFonts w:ascii="Arial" w:hAnsi="Arial" w:cs="Arial"/>
          <w:sz w:val="20"/>
          <w:szCs w:val="20"/>
        </w:rPr>
        <w:t>.</w:t>
      </w:r>
    </w:p>
    <w:p w14:paraId="22DD8F89" w14:textId="77777777" w:rsidR="00332428" w:rsidRDefault="00332428" w:rsidP="0019517B">
      <w:pPr>
        <w:rPr>
          <w:rStyle w:val="docsum-pmid"/>
          <w:rFonts w:ascii="Arial" w:hAnsi="Arial" w:cs="Arial"/>
          <w:sz w:val="20"/>
          <w:szCs w:val="20"/>
        </w:rPr>
      </w:pPr>
      <w:bookmarkStart w:id="118" w:name="_Hlk69904410"/>
      <w:r w:rsidRPr="00D36734">
        <w:rPr>
          <w:rStyle w:val="docsum-authors"/>
          <w:rFonts w:ascii="Arial" w:hAnsi="Arial" w:cs="Arial"/>
          <w:sz w:val="20"/>
          <w:szCs w:val="20"/>
        </w:rPr>
        <w:t>Hahn J, Fu YP, Brown MR, Bis JC, de Vries PS, Feitosa MF, Yanek LR, Weiss S, Giulianini F, Smith AV, Guo X, Bartz TM, Becker DM, Becker LC, Boerwinkle E, Brody JA, Chen YI, Franco OH, Grove M, Harris TB, Hofman A, Hwang SJ, Kral BG, Launer LJ, Markus MRP, Rice KM, Rich SS, Ridker PM, Rivadeneira F, Rotter JI, Sotoodehnia N, Taylor KD, Uitterlinden AG, Völker U, Völzke H, Yao J, Chasman DI, Dörr M, Gudnason V, Mathias RA, Post W, Psaty BM, Dehghan A, O'Donnell CJ, Morrison AC.</w:t>
      </w:r>
      <w:r w:rsidRPr="00D36734">
        <w:rPr>
          <w:rFonts w:ascii="Arial" w:hAnsi="Arial" w:cs="Arial"/>
          <w:sz w:val="20"/>
          <w:szCs w:val="20"/>
        </w:rPr>
        <w:t xml:space="preserve"> </w:t>
      </w:r>
      <w:hyperlink r:id="rId654" w:history="1">
        <w:r w:rsidRPr="00D36734">
          <w:rPr>
            <w:rStyle w:val="docsum-authors"/>
            <w:rFonts w:cstheme="minorBidi"/>
            <w:b/>
            <w:bCs/>
            <w:i/>
            <w:iCs/>
          </w:rPr>
          <w:t xml:space="preserve">Genetic loci associated with prevalent and incident myocardial infarction and coronary heart disease in the Cohorts for Heart and Aging Research in Genomic Epidemiology (CHARGE) Consortium. </w:t>
        </w:r>
      </w:hyperlink>
      <w:r w:rsidR="000F276E">
        <w:rPr>
          <w:rStyle w:val="docsum-journal-citation"/>
          <w:rFonts w:ascii="Arial" w:hAnsi="Arial" w:cs="Arial"/>
          <w:sz w:val="20"/>
          <w:szCs w:val="20"/>
        </w:rPr>
        <w:t>PLoS One 2</w:t>
      </w:r>
      <w:r w:rsidRPr="00D36734">
        <w:rPr>
          <w:rStyle w:val="docsum-journal-citation"/>
          <w:rFonts w:ascii="Arial" w:hAnsi="Arial" w:cs="Arial"/>
          <w:sz w:val="20"/>
          <w:szCs w:val="20"/>
        </w:rPr>
        <w:t>020 Nov 13</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15</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11</w:t>
      </w:r>
      <w:r>
        <w:rPr>
          <w:rStyle w:val="docsum-journal-citation"/>
          <w:rFonts w:ascii="Arial" w:hAnsi="Arial" w:cs="Arial"/>
          <w:sz w:val="20"/>
          <w:szCs w:val="20"/>
        </w:rPr>
        <w:t xml:space="preserve">, </w:t>
      </w:r>
      <w:r w:rsidRPr="00D36734">
        <w:rPr>
          <w:rStyle w:val="docsum-journal-citation"/>
          <w:rFonts w:ascii="Arial" w:hAnsi="Arial" w:cs="Arial"/>
          <w:sz w:val="20"/>
          <w:szCs w:val="20"/>
        </w:rPr>
        <w:t xml:space="preserve">e0230035. </w:t>
      </w:r>
      <w:r w:rsidRPr="00D36734">
        <w:rPr>
          <w:rStyle w:val="citation-part"/>
          <w:rFonts w:ascii="Arial" w:hAnsi="Arial" w:cs="Arial"/>
          <w:sz w:val="20"/>
          <w:szCs w:val="20"/>
        </w:rPr>
        <w:t xml:space="preserve">PM: </w:t>
      </w:r>
      <w:r w:rsidRPr="00D36734">
        <w:rPr>
          <w:rStyle w:val="docsum-pmid"/>
          <w:rFonts w:ascii="Arial" w:hAnsi="Arial" w:cs="Arial"/>
          <w:sz w:val="20"/>
          <w:szCs w:val="20"/>
        </w:rPr>
        <w:t xml:space="preserve">33186364. </w:t>
      </w:r>
      <w:hyperlink r:id="rId655" w:tgtFrame="_blank" w:history="1">
        <w:r w:rsidRPr="00843D4F">
          <w:rPr>
            <w:rStyle w:val="docsum-pmid"/>
            <w:rFonts w:ascii="Arial" w:hAnsi="Arial" w:cs="Arial"/>
            <w:sz w:val="20"/>
            <w:szCs w:val="20"/>
          </w:rPr>
          <w:t xml:space="preserve">PMC7665790. </w:t>
        </w:r>
      </w:hyperlink>
      <w:r w:rsidRPr="00843D4F">
        <w:rPr>
          <w:rStyle w:val="docsum-pmid"/>
          <w:rFonts w:ascii="Arial" w:hAnsi="Arial" w:cs="Arial"/>
          <w:sz w:val="20"/>
          <w:szCs w:val="20"/>
        </w:rPr>
        <w:t xml:space="preserve"> </w:t>
      </w:r>
    </w:p>
    <w:bookmarkEnd w:id="118"/>
    <w:p w14:paraId="28D82D59" w14:textId="77777777" w:rsidR="00A834CC" w:rsidRDefault="00A834CC" w:rsidP="00A834CC">
      <w:pPr>
        <w:pStyle w:val="Title2"/>
        <w:rPr>
          <w:rFonts w:ascii="Arial" w:hAnsi="Arial" w:cs="Arial"/>
          <w:sz w:val="20"/>
          <w:szCs w:val="20"/>
        </w:rPr>
      </w:pPr>
      <w:r w:rsidRPr="00F37021">
        <w:rPr>
          <w:rStyle w:val="docsum-authors"/>
          <w:rFonts w:ascii="Arial" w:hAnsi="Arial" w:cs="Arial"/>
          <w:sz w:val="20"/>
          <w:szCs w:val="20"/>
        </w:rPr>
        <w:t xml:space="preserve">Hofer E, Roshchupkin GV, Adams HHH, Knol MJ, Lin H, Li S, Zare H, Ahmad S, Armstrong NJ, Satizabal CL, Bernard M, Bis JC, Gillespie NA, Luciano M, Mishra A, Scholz M, Teumer A, Xia R, Jian X, Mosley TH, Saba Y, Pirpamer L, Seiler S, Becker JT, Carmichael O, Rotter JI, Psaty BM, Lopez OL, Amin N, van der Lee SJ, Yang Q, Himali JJ, Maillard P, Beiser AS, DeCarli C, Karama S, Lewis L, Harris M, Bastin ME, Deary IJ, Veronica Witte A, Beyer F, Loeffler M, Mather KA, Schofield PR, Thalamuthu A, Kwok JB, Wright MJ, Ames D, Trollor J, Jiang J, Brodaty H, Wen W, Vernooij MW, Hofman A, Uitterlinden AG, Niessen WJ, Wittfeld K, Bülow R, Völker U, Pausova Z, Bruce Pike G, Maingault S, Crivello F, Tzourio C, Amouyel P, Mazoyer B, Neale MC, Franz CE, Lyons MJ, Panizzon MS, Andreassen OA, Dale AM, Logue M, Grasby KL, Jahanshad N, Painter JN, Colodro-Conde L, Bralten J, Hibar DP, Lind PA, Pizzagalli F, Stein JL, Thompson PM, Medland SE; ENIGMA consortium, Sachdev PS, Kremen WS, Wardlaw JM, Villringer A, van Duijn CM, Grabe HJ, Longstreth WT Jr, Fornage M, Paus T, Debette S, Arfan Ikram M, Schmidt H, Schmidt R, Seshadri S. </w:t>
      </w:r>
      <w:r w:rsidRPr="00F37021">
        <w:rPr>
          <w:rStyle w:val="docsum-authors"/>
          <w:rFonts w:ascii="Arial" w:hAnsi="Arial" w:cs="Arial"/>
          <w:b/>
          <w:bCs/>
          <w:i/>
          <w:iCs/>
          <w:sz w:val="20"/>
          <w:szCs w:val="20"/>
        </w:rPr>
        <w:t>Genetic correlations and genome-wide associations of cortical structure in general population samples of 22,824 adults.</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Nat Commun. 2020 Sep 22</w:t>
      </w:r>
      <w:r>
        <w:rPr>
          <w:rStyle w:val="docsum-journal-citation"/>
          <w:rFonts w:ascii="Arial" w:hAnsi="Arial" w:cs="Arial"/>
          <w:sz w:val="20"/>
          <w:szCs w:val="20"/>
        </w:rPr>
        <w:t xml:space="preserve">. Vol. </w:t>
      </w:r>
      <w:r w:rsidRPr="00F37021">
        <w:rPr>
          <w:rStyle w:val="docsum-journal-citation"/>
          <w:rFonts w:ascii="Arial" w:hAnsi="Arial" w:cs="Arial"/>
          <w:sz w:val="20"/>
          <w:szCs w:val="20"/>
        </w:rPr>
        <w:t>11</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1</w:t>
      </w:r>
      <w:r>
        <w:rPr>
          <w:rStyle w:val="docsum-journal-citation"/>
          <w:rFonts w:ascii="Arial" w:hAnsi="Arial" w:cs="Arial"/>
          <w:sz w:val="20"/>
          <w:szCs w:val="20"/>
        </w:rPr>
        <w:t xml:space="preserve">, p. </w:t>
      </w:r>
      <w:r w:rsidRPr="00F37021">
        <w:rPr>
          <w:rStyle w:val="docsum-journal-citation"/>
          <w:rFonts w:ascii="Arial" w:hAnsi="Arial" w:cs="Arial"/>
          <w:sz w:val="20"/>
          <w:szCs w:val="20"/>
        </w:rPr>
        <w:t xml:space="preserve">4796. </w:t>
      </w:r>
      <w:r w:rsidRPr="00F37021">
        <w:rPr>
          <w:rStyle w:val="citation-part"/>
          <w:rFonts w:ascii="Arial" w:hAnsi="Arial" w:cs="Arial"/>
          <w:sz w:val="20"/>
          <w:szCs w:val="20"/>
        </w:rPr>
        <w:t xml:space="preserve">PM: </w:t>
      </w:r>
      <w:r w:rsidRPr="00F37021">
        <w:rPr>
          <w:rStyle w:val="docsum-pmid"/>
          <w:rFonts w:ascii="Arial" w:hAnsi="Arial" w:cs="Arial"/>
          <w:sz w:val="20"/>
          <w:szCs w:val="20"/>
        </w:rPr>
        <w:t>3296323</w:t>
      </w:r>
      <w:r w:rsidRPr="00F37021">
        <w:rPr>
          <w:rStyle w:val="docsum-journal-citation"/>
          <w:rFonts w:ascii="Arial" w:hAnsi="Arial" w:cs="Arial"/>
          <w:sz w:val="20"/>
          <w:szCs w:val="20"/>
        </w:rPr>
        <w:t xml:space="preserve">1. </w:t>
      </w:r>
      <w:hyperlink r:id="rId656" w:tgtFrame="_blank" w:history="1">
        <w:r w:rsidRPr="00F37021">
          <w:rPr>
            <w:rStyle w:val="docsum-journal-citation"/>
            <w:rFonts w:ascii="Arial" w:hAnsi="Arial" w:cs="Arial"/>
            <w:sz w:val="20"/>
            <w:szCs w:val="20"/>
          </w:rPr>
          <w:t xml:space="preserve">PMC7508833. </w:t>
        </w:r>
      </w:hyperlink>
    </w:p>
    <w:p w14:paraId="08507A1D" w14:textId="77777777" w:rsidR="008F76DC" w:rsidRDefault="008F76DC" w:rsidP="008F76DC">
      <w:pPr>
        <w:rPr>
          <w:rFonts w:ascii="Arial" w:hAnsi="Arial" w:cs="Arial"/>
          <w:sz w:val="20"/>
          <w:szCs w:val="20"/>
        </w:rPr>
      </w:pPr>
      <w:r w:rsidRPr="00F87080">
        <w:rPr>
          <w:rStyle w:val="labs-docsum-authors"/>
          <w:rFonts w:ascii="Arial" w:hAnsi="Arial" w:cs="Arial"/>
          <w:sz w:val="20"/>
          <w:szCs w:val="20"/>
        </w:rPr>
        <w:t xml:space="preserve">Imamura F, Fretts AM, Marklund M, Ardisson Korat AV, Yang WS, Lankinen M, Qureshi W, Helmer C, Chen TA, Virtanen JK, Wong K, Bassett JK, Murphy R, Tintle N, Yu CI, Brouwer IA, </w:t>
      </w:r>
      <w:r w:rsidRPr="00F87080">
        <w:rPr>
          <w:rStyle w:val="labs-docsum-authors"/>
          <w:rFonts w:ascii="Arial" w:hAnsi="Arial" w:cs="Arial"/>
          <w:sz w:val="20"/>
          <w:szCs w:val="20"/>
        </w:rPr>
        <w:lastRenderedPageBreak/>
        <w:t xml:space="preserve">Chien KL, Chen YY, Wood AC, Del Gobbo LC, Djousse L, Geleijnse JM, Giles GG, de Goede J, Gudnason V, Harris WS, Hodge A, Hu F; InterAct Consortium, Koulman A, Laakso M, Lind L, Lin HJ, McKnight B, Rajaobelina K, Riserus U, Robinson JG, Samieri C, Senn M, Siscovick DS, Soedamah-Muthu SS, Sotoodehnia N, Sun Q, Tsai MY, Tuomainen TP, Uusitupa M, Wagenknecht LE, Wareham NJ, Wu JHY, Micha R, Lemaitre RN, Mozaffarian D, Forouhi NG. </w:t>
      </w:r>
      <w:hyperlink r:id="rId657" w:history="1">
        <w:r w:rsidRPr="00B22BAF">
          <w:rPr>
            <w:rStyle w:val="labs-docsum-authors"/>
            <w:rFonts w:ascii="Arial" w:hAnsi="Arial" w:cs="Arial"/>
            <w:b/>
            <w:bCs/>
            <w:i/>
            <w:iCs/>
            <w:sz w:val="20"/>
            <w:szCs w:val="20"/>
          </w:rPr>
          <w:t>Fatty acids in the de novo lipogenesis pathway and incidence of type 2 diabetes: A pooled analysis of prospective cohort studies</w:t>
        </w:r>
      </w:hyperlink>
      <w:r w:rsidRPr="00B22BAF">
        <w:rPr>
          <w:rStyle w:val="labs-docsum-authors"/>
          <w:rFonts w:ascii="Arial" w:hAnsi="Arial" w:cs="Arial"/>
          <w:b/>
          <w:bCs/>
          <w:i/>
          <w:iCs/>
          <w:sz w:val="20"/>
          <w:szCs w:val="20"/>
        </w:rPr>
        <w:t>.</w:t>
      </w:r>
      <w:r w:rsidRPr="00F87080">
        <w:rPr>
          <w:rStyle w:val="labs-docsum-authors"/>
          <w:rFonts w:ascii="Arial" w:hAnsi="Arial" w:cs="Arial"/>
          <w:sz w:val="20"/>
          <w:szCs w:val="20"/>
        </w:rPr>
        <w:t xml:space="preserve"> PLoS Med. 2020 Jun 12</w:t>
      </w:r>
      <w:r>
        <w:rPr>
          <w:rStyle w:val="labs-docsum-authors"/>
          <w:rFonts w:ascii="Arial" w:hAnsi="Arial" w:cs="Arial"/>
          <w:sz w:val="20"/>
          <w:szCs w:val="20"/>
        </w:rPr>
        <w:t xml:space="preserve">. Vol. </w:t>
      </w:r>
      <w:r w:rsidRPr="00F87080">
        <w:rPr>
          <w:rStyle w:val="labs-docsum-authors"/>
          <w:rFonts w:ascii="Arial" w:hAnsi="Arial" w:cs="Arial"/>
          <w:sz w:val="20"/>
          <w:szCs w:val="20"/>
        </w:rPr>
        <w:t>17</w:t>
      </w:r>
      <w:r>
        <w:rPr>
          <w:rStyle w:val="labs-docsum-authors"/>
          <w:rFonts w:ascii="Arial" w:hAnsi="Arial" w:cs="Arial"/>
          <w:sz w:val="20"/>
          <w:szCs w:val="20"/>
        </w:rPr>
        <w:t xml:space="preserve">, issue </w:t>
      </w:r>
      <w:r w:rsidRPr="00F87080">
        <w:rPr>
          <w:rStyle w:val="labs-docsum-authors"/>
          <w:rFonts w:ascii="Arial" w:hAnsi="Arial" w:cs="Arial"/>
          <w:sz w:val="20"/>
          <w:szCs w:val="20"/>
        </w:rPr>
        <w:t>6</w:t>
      </w:r>
      <w:r>
        <w:rPr>
          <w:rStyle w:val="labs-docsum-authors"/>
          <w:rFonts w:ascii="Arial" w:hAnsi="Arial" w:cs="Arial"/>
          <w:sz w:val="20"/>
          <w:szCs w:val="20"/>
        </w:rPr>
        <w:t xml:space="preserve">, p. </w:t>
      </w:r>
      <w:r w:rsidRPr="00F87080">
        <w:rPr>
          <w:rStyle w:val="labs-docsum-authors"/>
          <w:rFonts w:ascii="Arial" w:hAnsi="Arial" w:cs="Arial"/>
          <w:sz w:val="20"/>
          <w:szCs w:val="20"/>
        </w:rPr>
        <w:t>e1003102. doi: 10.1371/journal.pmed.1003102. PM: 32530938.</w:t>
      </w:r>
      <w:r w:rsidR="0072388C">
        <w:rPr>
          <w:rStyle w:val="labs-docsum-authors"/>
          <w:rFonts w:ascii="Arial" w:hAnsi="Arial" w:cs="Arial"/>
          <w:sz w:val="20"/>
          <w:szCs w:val="20"/>
        </w:rPr>
        <w:t xml:space="preserve"> </w:t>
      </w:r>
      <w:hyperlink r:id="rId658" w:tgtFrame="_blank" w:history="1">
        <w:r w:rsidR="0072388C" w:rsidRPr="00205EF2">
          <w:rPr>
            <w:rStyle w:val="labs-docsum-authors"/>
            <w:rFonts w:ascii="Arial" w:hAnsi="Arial" w:cs="Arial"/>
            <w:sz w:val="20"/>
            <w:szCs w:val="20"/>
          </w:rPr>
          <w:t>PMC7292352</w:t>
        </w:r>
        <w:r w:rsidR="0072388C">
          <w:rPr>
            <w:rStyle w:val="labs-docsum-authors"/>
            <w:rFonts w:ascii="Arial" w:hAnsi="Arial" w:cs="Arial"/>
            <w:sz w:val="20"/>
            <w:szCs w:val="20"/>
          </w:rPr>
          <w:t>.</w:t>
        </w:r>
        <w:r w:rsidR="0072388C" w:rsidRPr="00205EF2">
          <w:rPr>
            <w:rStyle w:val="labs-docsum-authors"/>
            <w:rFonts w:ascii="Arial" w:hAnsi="Arial" w:cs="Arial"/>
            <w:sz w:val="20"/>
            <w:szCs w:val="20"/>
          </w:rPr>
          <w:t xml:space="preserve"> </w:t>
        </w:r>
      </w:hyperlink>
    </w:p>
    <w:p w14:paraId="126968A7" w14:textId="77777777" w:rsidR="0082298F" w:rsidRPr="004E2AE9" w:rsidRDefault="0082298F" w:rsidP="0082298F">
      <w:pPr>
        <w:pStyle w:val="details"/>
        <w:rPr>
          <w:rFonts w:ascii="Arial" w:hAnsi="Arial" w:cs="Arial"/>
          <w:sz w:val="20"/>
          <w:szCs w:val="20"/>
        </w:rPr>
      </w:pPr>
      <w:r w:rsidRPr="004E2AE9">
        <w:rPr>
          <w:rFonts w:ascii="Arial" w:hAnsi="Arial" w:cs="Arial"/>
          <w:sz w:val="20"/>
          <w:szCs w:val="20"/>
        </w:rPr>
        <w:t xml:space="preserve">Jensen PN, Fretts AM, Hoofnagle AN, Sitlani CM, McKnight B, King IB, Siscovick DS, Psaty BM, Heckbert SR, Mozaffarian D, Sotoodehnia N, Lemaitre RN. </w:t>
      </w:r>
      <w:hyperlink r:id="rId659" w:history="1">
        <w:r w:rsidRPr="000665C5">
          <w:rPr>
            <w:rFonts w:asciiTheme="minorHAnsi" w:hAnsiTheme="minorHAnsi" w:cstheme="minorBidi"/>
            <w:b/>
            <w:bCs/>
            <w:i/>
            <w:iCs/>
            <w:sz w:val="22"/>
            <w:szCs w:val="22"/>
          </w:rPr>
          <w:t xml:space="preserve">Plasma </w:t>
        </w:r>
        <w:r>
          <w:rPr>
            <w:rFonts w:asciiTheme="minorHAnsi" w:hAnsiTheme="minorHAnsi" w:cstheme="minorBidi"/>
            <w:b/>
            <w:bCs/>
            <w:i/>
            <w:iCs/>
            <w:sz w:val="22"/>
            <w:szCs w:val="22"/>
          </w:rPr>
          <w:t>c</w:t>
        </w:r>
        <w:r w:rsidRPr="000665C5">
          <w:rPr>
            <w:rFonts w:asciiTheme="minorHAnsi" w:hAnsiTheme="minorHAnsi" w:cstheme="minorBidi"/>
            <w:b/>
            <w:bCs/>
            <w:i/>
            <w:iCs/>
            <w:sz w:val="22"/>
            <w:szCs w:val="22"/>
          </w:rPr>
          <w:t xml:space="preserve">eramides and </w:t>
        </w:r>
        <w:r>
          <w:rPr>
            <w:rFonts w:asciiTheme="minorHAnsi" w:hAnsiTheme="minorHAnsi" w:cstheme="minorBidi"/>
            <w:b/>
            <w:bCs/>
            <w:i/>
            <w:iCs/>
            <w:sz w:val="22"/>
            <w:szCs w:val="22"/>
          </w:rPr>
          <w:t>s</w:t>
        </w:r>
        <w:r w:rsidRPr="000665C5">
          <w:rPr>
            <w:rFonts w:asciiTheme="minorHAnsi" w:hAnsiTheme="minorHAnsi" w:cstheme="minorBidi"/>
            <w:b/>
            <w:bCs/>
            <w:i/>
            <w:iCs/>
            <w:sz w:val="22"/>
            <w:szCs w:val="22"/>
          </w:rPr>
          <w:t xml:space="preserve">phingomyelins in </w:t>
        </w:r>
        <w:r>
          <w:rPr>
            <w:rFonts w:asciiTheme="minorHAnsi" w:hAnsiTheme="minorHAnsi" w:cstheme="minorBidi"/>
            <w:b/>
            <w:bCs/>
            <w:i/>
            <w:iCs/>
            <w:sz w:val="22"/>
            <w:szCs w:val="22"/>
          </w:rPr>
          <w:t>r</w:t>
        </w:r>
        <w:r w:rsidRPr="000665C5">
          <w:rPr>
            <w:rFonts w:asciiTheme="minorHAnsi" w:hAnsiTheme="minorHAnsi" w:cstheme="minorBidi"/>
            <w:b/>
            <w:bCs/>
            <w:i/>
            <w:iCs/>
            <w:sz w:val="22"/>
            <w:szCs w:val="22"/>
          </w:rPr>
          <w:t xml:space="preserve">elation to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trial </w:t>
        </w:r>
        <w:r>
          <w:rPr>
            <w:rFonts w:asciiTheme="minorHAnsi" w:hAnsiTheme="minorHAnsi" w:cstheme="minorBidi"/>
            <w:b/>
            <w:bCs/>
            <w:i/>
            <w:iCs/>
            <w:sz w:val="22"/>
            <w:szCs w:val="22"/>
          </w:rPr>
          <w:t>f</w:t>
        </w:r>
        <w:r w:rsidRPr="000665C5">
          <w:rPr>
            <w:rFonts w:asciiTheme="minorHAnsi" w:hAnsiTheme="minorHAnsi" w:cstheme="minorBidi"/>
            <w:b/>
            <w:bCs/>
            <w:i/>
            <w:iCs/>
            <w:sz w:val="22"/>
            <w:szCs w:val="22"/>
          </w:rPr>
          <w:t xml:space="preserve">ibrillation </w:t>
        </w:r>
        <w:r>
          <w:rPr>
            <w:rFonts w:asciiTheme="minorHAnsi" w:hAnsiTheme="minorHAnsi" w:cstheme="minorBidi"/>
            <w:b/>
            <w:bCs/>
            <w:i/>
            <w:iCs/>
            <w:sz w:val="22"/>
            <w:szCs w:val="22"/>
          </w:rPr>
          <w:t>r</w:t>
        </w:r>
        <w:r w:rsidRPr="000665C5">
          <w:rPr>
            <w:rFonts w:asciiTheme="minorHAnsi" w:hAnsiTheme="minorHAnsi" w:cstheme="minorBidi"/>
            <w:b/>
            <w:bCs/>
            <w:i/>
            <w:iCs/>
            <w:sz w:val="22"/>
            <w:szCs w:val="22"/>
          </w:rPr>
          <w:t>isk: The</w:t>
        </w:r>
        <w:r w:rsidRPr="00C636DB">
          <w:rPr>
            <w:rFonts w:asciiTheme="minorHAnsi" w:hAnsiTheme="minorHAnsi" w:cstheme="minorBidi"/>
            <w:b/>
            <w:bCs/>
            <w:i/>
            <w:iCs/>
            <w:sz w:val="22"/>
            <w:szCs w:val="22"/>
          </w:rPr>
          <w:t xml:space="preserve"> Cardiovascular Health Study.</w:t>
        </w:r>
      </w:hyperlink>
      <w:r w:rsidRPr="000665C5">
        <w:rPr>
          <w:rFonts w:asciiTheme="minorHAnsi" w:hAnsiTheme="minorHAnsi" w:cstheme="minorBidi"/>
          <w:b/>
          <w:bCs/>
          <w:i/>
          <w:iCs/>
          <w:sz w:val="22"/>
          <w:szCs w:val="22"/>
        </w:rPr>
        <w:t xml:space="preserve"> </w:t>
      </w:r>
      <w:r w:rsidRPr="004E2AE9">
        <w:rPr>
          <w:rFonts w:ascii="Arial" w:hAnsi="Arial" w:cs="Arial"/>
          <w:sz w:val="20"/>
          <w:szCs w:val="20"/>
        </w:rPr>
        <w:t>J Am Heart Assoc. 2020 Feb 18</w:t>
      </w:r>
      <w:r>
        <w:rPr>
          <w:rFonts w:ascii="Arial" w:hAnsi="Arial" w:cs="Arial"/>
          <w:sz w:val="20"/>
          <w:szCs w:val="20"/>
        </w:rPr>
        <w:t xml:space="preserve">. Vol </w:t>
      </w:r>
      <w:r w:rsidRPr="004E2AE9">
        <w:rPr>
          <w:rFonts w:ascii="Arial" w:hAnsi="Arial" w:cs="Arial"/>
          <w:sz w:val="20"/>
          <w:szCs w:val="20"/>
        </w:rPr>
        <w:t>9</w:t>
      </w:r>
      <w:r>
        <w:rPr>
          <w:rFonts w:ascii="Arial" w:hAnsi="Arial" w:cs="Arial"/>
          <w:sz w:val="20"/>
          <w:szCs w:val="20"/>
        </w:rPr>
        <w:t xml:space="preserve">, issue </w:t>
      </w:r>
      <w:r w:rsidRPr="004E2AE9">
        <w:rPr>
          <w:rFonts w:ascii="Arial" w:hAnsi="Arial" w:cs="Arial"/>
          <w:sz w:val="20"/>
          <w:szCs w:val="20"/>
        </w:rPr>
        <w:t>4</w:t>
      </w:r>
      <w:r>
        <w:rPr>
          <w:rFonts w:ascii="Arial" w:hAnsi="Arial" w:cs="Arial"/>
          <w:sz w:val="20"/>
          <w:szCs w:val="20"/>
        </w:rPr>
        <w:t xml:space="preserve">, </w:t>
      </w:r>
      <w:r w:rsidRPr="004E2AE9">
        <w:rPr>
          <w:rFonts w:ascii="Arial" w:hAnsi="Arial" w:cs="Arial"/>
          <w:sz w:val="20"/>
          <w:szCs w:val="20"/>
        </w:rPr>
        <w:t>e012853. PM: 32019406.</w:t>
      </w:r>
      <w:r w:rsidR="00D62A49" w:rsidRPr="00D62A49">
        <w:t xml:space="preserve"> </w:t>
      </w:r>
      <w:hyperlink r:id="rId660" w:history="1">
        <w:r w:rsidR="00D62A49" w:rsidRPr="00D62A49">
          <w:rPr>
            <w:rFonts w:ascii="Arial" w:hAnsi="Arial" w:cs="Arial"/>
            <w:sz w:val="20"/>
            <w:szCs w:val="20"/>
          </w:rPr>
          <w:t>PMC7070192</w:t>
        </w:r>
      </w:hyperlink>
      <w:r w:rsidR="00D62A49" w:rsidRPr="00D62A49">
        <w:rPr>
          <w:rFonts w:ascii="Arial" w:hAnsi="Arial" w:cs="Arial"/>
          <w:sz w:val="20"/>
          <w:szCs w:val="20"/>
        </w:rPr>
        <w:t>.</w:t>
      </w:r>
    </w:p>
    <w:p w14:paraId="70E09865" w14:textId="77777777" w:rsidR="008F76DC" w:rsidRDefault="008F76DC" w:rsidP="00847E2C">
      <w:pPr>
        <w:rPr>
          <w:rFonts w:ascii="Arial" w:hAnsi="Arial" w:cs="Arial"/>
          <w:sz w:val="20"/>
          <w:szCs w:val="20"/>
        </w:rPr>
      </w:pPr>
      <w:r w:rsidRPr="00F87080">
        <w:rPr>
          <w:rStyle w:val="labs-docsum-authors"/>
          <w:rFonts w:ascii="Arial" w:hAnsi="Arial" w:cs="Arial"/>
          <w:sz w:val="20"/>
          <w:szCs w:val="20"/>
        </w:rPr>
        <w:t xml:space="preserve">Juraschek SP, Longstreth WT Jr, Lopez OL, Gottdiener JS, Lipsitz LA, Kuller LH, Mukamal KJ. </w:t>
      </w:r>
      <w:r w:rsidRPr="00B22BAF">
        <w:rPr>
          <w:rStyle w:val="labs-docsum-authors"/>
          <w:rFonts w:ascii="Arial" w:hAnsi="Arial" w:cs="Arial"/>
          <w:b/>
          <w:bCs/>
          <w:i/>
          <w:iCs/>
          <w:sz w:val="20"/>
          <w:szCs w:val="20"/>
        </w:rPr>
        <w:t xml:space="preserve">Orthostatic </w:t>
      </w:r>
      <w:r>
        <w:rPr>
          <w:rStyle w:val="labs-docsum-authors"/>
          <w:rFonts w:ascii="Arial" w:hAnsi="Arial" w:cs="Arial"/>
          <w:b/>
          <w:bCs/>
          <w:i/>
          <w:iCs/>
          <w:sz w:val="20"/>
          <w:szCs w:val="20"/>
        </w:rPr>
        <w:t>h</w:t>
      </w:r>
      <w:r w:rsidRPr="00B22BAF">
        <w:rPr>
          <w:rStyle w:val="labs-docsum-authors"/>
          <w:rFonts w:ascii="Arial" w:hAnsi="Arial" w:cs="Arial"/>
          <w:b/>
          <w:bCs/>
          <w:i/>
          <w:iCs/>
          <w:sz w:val="20"/>
          <w:szCs w:val="20"/>
        </w:rPr>
        <w:t xml:space="preserve">ypotension,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izziness, </w:t>
      </w:r>
      <w:r>
        <w:rPr>
          <w:rStyle w:val="labs-docsum-authors"/>
          <w:rFonts w:ascii="Arial" w:hAnsi="Arial" w:cs="Arial"/>
          <w:b/>
          <w:bCs/>
          <w:i/>
          <w:iCs/>
          <w:sz w:val="20"/>
          <w:szCs w:val="20"/>
        </w:rPr>
        <w:t>n</w:t>
      </w:r>
      <w:r w:rsidRPr="00B22BAF">
        <w:rPr>
          <w:rStyle w:val="labs-docsum-authors"/>
          <w:rFonts w:ascii="Arial" w:hAnsi="Arial" w:cs="Arial"/>
          <w:b/>
          <w:bCs/>
          <w:i/>
          <w:iCs/>
          <w:sz w:val="20"/>
          <w:szCs w:val="20"/>
        </w:rPr>
        <w:t xml:space="preserve">eurology </w:t>
      </w:r>
      <w:r>
        <w:rPr>
          <w:rStyle w:val="labs-docsum-authors"/>
          <w:rFonts w:ascii="Arial" w:hAnsi="Arial" w:cs="Arial"/>
          <w:b/>
          <w:bCs/>
          <w:i/>
          <w:iCs/>
          <w:sz w:val="20"/>
          <w:szCs w:val="20"/>
        </w:rPr>
        <w:t>o</w:t>
      </w:r>
      <w:r w:rsidRPr="00B22BAF">
        <w:rPr>
          <w:rStyle w:val="labs-docsum-authors"/>
          <w:rFonts w:ascii="Arial" w:hAnsi="Arial" w:cs="Arial"/>
          <w:b/>
          <w:bCs/>
          <w:i/>
          <w:iCs/>
          <w:sz w:val="20"/>
          <w:szCs w:val="20"/>
        </w:rPr>
        <w:t xml:space="preserve">utcomes, and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eath in </w:t>
      </w:r>
      <w:r>
        <w:rPr>
          <w:rStyle w:val="labs-docsum-authors"/>
          <w:rFonts w:ascii="Arial" w:hAnsi="Arial" w:cs="Arial"/>
          <w:b/>
          <w:bCs/>
          <w:i/>
          <w:iCs/>
          <w:sz w:val="20"/>
          <w:szCs w:val="20"/>
        </w:rPr>
        <w:t>o</w:t>
      </w:r>
      <w:r w:rsidRPr="00B22BAF">
        <w:rPr>
          <w:rStyle w:val="labs-docsum-authors"/>
          <w:rFonts w:ascii="Arial" w:hAnsi="Arial" w:cs="Arial"/>
          <w:b/>
          <w:bCs/>
          <w:i/>
          <w:iCs/>
          <w:sz w:val="20"/>
          <w:szCs w:val="20"/>
        </w:rPr>
        <w:t xml:space="preserve">lder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dults.</w:t>
      </w:r>
      <w:r w:rsidRPr="00F87080">
        <w:rPr>
          <w:rStyle w:val="labs-docsum-authors"/>
          <w:rFonts w:ascii="Arial" w:hAnsi="Arial" w:cs="Arial"/>
          <w:sz w:val="20"/>
          <w:szCs w:val="20"/>
        </w:rPr>
        <w:t xml:space="preserve"> Neurology 2020 Jul 30:10.1212/WNL.0000000000010456. doi: 10.1212/WNL.0000000000010456. Online ahead of print. PM: 32732296.</w:t>
      </w:r>
      <w:r w:rsidR="00F15E1B">
        <w:rPr>
          <w:rStyle w:val="labs-docsum-authors"/>
          <w:rFonts w:ascii="Arial" w:hAnsi="Arial" w:cs="Arial"/>
          <w:sz w:val="20"/>
          <w:szCs w:val="20"/>
        </w:rPr>
        <w:t xml:space="preserve"> </w:t>
      </w:r>
      <w:r w:rsidR="00F15E1B" w:rsidRPr="00555247">
        <w:rPr>
          <w:rStyle w:val="labs-docsum-authors"/>
          <w:rFonts w:ascii="Arial" w:hAnsi="Arial" w:cs="Arial"/>
          <w:sz w:val="20"/>
          <w:szCs w:val="20"/>
        </w:rPr>
        <w:t>PMC7682840.</w:t>
      </w:r>
    </w:p>
    <w:p w14:paraId="734350B3" w14:textId="77777777" w:rsidR="0082298F" w:rsidRPr="00847E2C" w:rsidRDefault="0082298F" w:rsidP="00847E2C">
      <w:r w:rsidRPr="004E2AE9">
        <w:rPr>
          <w:rFonts w:ascii="Arial" w:hAnsi="Arial" w:cs="Arial"/>
          <w:sz w:val="20"/>
          <w:szCs w:val="20"/>
        </w:rPr>
        <w:t xml:space="preserve">Kaiser P, Allen N, Delaney JAC, Hirsch CH, Carnethon M, Arnold AM, Odden MC. </w:t>
      </w:r>
      <w:hyperlink r:id="rId661" w:history="1">
        <w:r w:rsidRPr="00C636DB">
          <w:rPr>
            <w:rFonts w:eastAsia="Times New Roman"/>
            <w:b/>
            <w:bCs/>
            <w:i/>
            <w:iCs/>
          </w:rPr>
          <w:t>The association of prediagnosis social support with survival after heart failure in the Cardiovascular Health Study.</w:t>
        </w:r>
      </w:hyperlink>
      <w:r w:rsidRPr="00C636DB">
        <w:rPr>
          <w:rFonts w:ascii="Arial" w:hAnsi="Arial" w:cs="Arial"/>
          <w:b/>
          <w:bCs/>
          <w:sz w:val="20"/>
          <w:szCs w:val="20"/>
        </w:rPr>
        <w:t xml:space="preserve"> </w:t>
      </w:r>
      <w:r w:rsidRPr="004E2AE9">
        <w:rPr>
          <w:rStyle w:val="jrnl"/>
          <w:rFonts w:ascii="Arial" w:hAnsi="Arial" w:cs="Arial"/>
          <w:sz w:val="20"/>
          <w:szCs w:val="20"/>
        </w:rPr>
        <w:t>Ann Epidemiol</w:t>
      </w:r>
      <w:r w:rsidRPr="004E2AE9">
        <w:rPr>
          <w:rFonts w:ascii="Arial" w:hAnsi="Arial" w:cs="Arial"/>
          <w:sz w:val="20"/>
          <w:szCs w:val="20"/>
        </w:rPr>
        <w:t xml:space="preserve">. 2020 Jan 9. pii: S1047-2797(19)30364-3. doi: 10.1016/j.annepidem.2019.12.013. [Epub ahead of print] </w:t>
      </w:r>
      <w:r w:rsidRPr="004E2AE9">
        <w:rPr>
          <w:rFonts w:ascii="Arial" w:eastAsia="Times New Roman" w:hAnsi="Arial" w:cs="Arial"/>
          <w:sz w:val="20"/>
          <w:szCs w:val="20"/>
        </w:rPr>
        <w:t>PM: 31992494</w:t>
      </w:r>
      <w:r w:rsidRPr="00847E2C">
        <w:rPr>
          <w:rFonts w:ascii="Arial" w:hAnsi="Arial" w:cs="Arial"/>
          <w:sz w:val="20"/>
          <w:szCs w:val="20"/>
        </w:rPr>
        <w:t>.</w:t>
      </w:r>
      <w:r w:rsidR="00847E2C" w:rsidRPr="00847E2C">
        <w:rPr>
          <w:rFonts w:ascii="Arial" w:hAnsi="Arial" w:cs="Arial"/>
          <w:sz w:val="20"/>
          <w:szCs w:val="20"/>
        </w:rPr>
        <w:t xml:space="preserve"> </w:t>
      </w:r>
      <w:hyperlink r:id="rId662" w:history="1">
        <w:r w:rsidR="00847E2C" w:rsidRPr="00847E2C">
          <w:rPr>
            <w:rFonts w:ascii="Arial" w:hAnsi="Arial" w:cs="Arial"/>
            <w:sz w:val="20"/>
            <w:szCs w:val="20"/>
          </w:rPr>
          <w:t>PMC7060020</w:t>
        </w:r>
      </w:hyperlink>
      <w:r w:rsidR="00847E2C" w:rsidRPr="00847E2C">
        <w:rPr>
          <w:rFonts w:ascii="Arial" w:hAnsi="Arial" w:cs="Arial"/>
          <w:sz w:val="20"/>
          <w:szCs w:val="20"/>
        </w:rPr>
        <w:t>.</w:t>
      </w:r>
    </w:p>
    <w:p w14:paraId="787BE686" w14:textId="77777777" w:rsidR="0082298F" w:rsidRDefault="0082298F" w:rsidP="0082298F">
      <w:pPr>
        <w:rPr>
          <w:rFonts w:ascii="Arial" w:eastAsia="Times New Roman" w:hAnsi="Arial" w:cs="Arial"/>
          <w:sz w:val="20"/>
          <w:szCs w:val="20"/>
        </w:rPr>
      </w:pPr>
      <w:r w:rsidRPr="004E2AE9">
        <w:rPr>
          <w:rFonts w:ascii="Arial" w:hAnsi="Arial" w:cs="Arial"/>
          <w:sz w:val="20"/>
          <w:szCs w:val="20"/>
        </w:rPr>
        <w:t xml:space="preserve">Kalani R, Bartz TM, Suchy-Dicey A, Elkind MSV, Psaty BM, Leung LY, Rice K, Tirschwell D, Longstreth WT Jr. </w:t>
      </w:r>
      <w:hyperlink r:id="rId663" w:history="1">
        <w:r w:rsidRPr="000303E3">
          <w:rPr>
            <w:rFonts w:eastAsia="Times New Roman"/>
            <w:b/>
            <w:bCs/>
            <w:i/>
            <w:iCs/>
          </w:rPr>
          <w:t>Cholesterol variability and cranial magnetic resonance imaging findings in older adults: The Cardiovascular Health Study.</w:t>
        </w:r>
      </w:hyperlink>
      <w:r w:rsidRPr="004E2AE9">
        <w:rPr>
          <w:rFonts w:ascii="Arial" w:hAnsi="Arial" w:cs="Arial"/>
          <w:sz w:val="20"/>
          <w:szCs w:val="20"/>
        </w:rPr>
        <w:t xml:space="preserve"> Stroke 2020 Jan</w:t>
      </w:r>
      <w:r>
        <w:rPr>
          <w:rFonts w:ascii="Arial" w:hAnsi="Arial" w:cs="Arial"/>
          <w:sz w:val="20"/>
          <w:szCs w:val="20"/>
        </w:rPr>
        <w:t xml:space="preserve">. Vol. </w:t>
      </w:r>
      <w:r w:rsidRPr="004E2AE9">
        <w:rPr>
          <w:rFonts w:ascii="Arial" w:hAnsi="Arial" w:cs="Arial"/>
          <w:sz w:val="20"/>
          <w:szCs w:val="20"/>
        </w:rPr>
        <w:t>51</w:t>
      </w:r>
      <w:r>
        <w:rPr>
          <w:rFonts w:ascii="Arial" w:hAnsi="Arial" w:cs="Arial"/>
          <w:sz w:val="20"/>
          <w:szCs w:val="20"/>
        </w:rPr>
        <w:t xml:space="preserve">, issue </w:t>
      </w:r>
      <w:r w:rsidRPr="004E2AE9">
        <w:rPr>
          <w:rFonts w:ascii="Arial" w:hAnsi="Arial" w:cs="Arial"/>
          <w:sz w:val="20"/>
          <w:szCs w:val="20"/>
        </w:rPr>
        <w:t>1</w:t>
      </w:r>
      <w:r>
        <w:rPr>
          <w:rFonts w:ascii="Arial" w:hAnsi="Arial" w:cs="Arial"/>
          <w:sz w:val="20"/>
          <w:szCs w:val="20"/>
        </w:rPr>
        <w:t xml:space="preserve">, pp. </w:t>
      </w:r>
      <w:r w:rsidRPr="004E2AE9">
        <w:rPr>
          <w:rFonts w:ascii="Arial" w:hAnsi="Arial" w:cs="Arial"/>
          <w:sz w:val="20"/>
          <w:szCs w:val="20"/>
        </w:rPr>
        <w:t xml:space="preserve">69-74. </w:t>
      </w:r>
      <w:r w:rsidRPr="004E2AE9">
        <w:rPr>
          <w:rFonts w:ascii="Arial" w:eastAsia="Times New Roman" w:hAnsi="Arial" w:cs="Arial"/>
          <w:sz w:val="20"/>
          <w:szCs w:val="20"/>
        </w:rPr>
        <w:t>PM: 31842691</w:t>
      </w:r>
      <w:r w:rsidRPr="004E2AE9">
        <w:rPr>
          <w:rFonts w:ascii="Arial" w:hAnsi="Arial" w:cs="Arial"/>
          <w:sz w:val="20"/>
          <w:szCs w:val="20"/>
        </w:rPr>
        <w:t xml:space="preserve">. </w:t>
      </w:r>
      <w:hyperlink r:id="rId664" w:history="1">
        <w:r w:rsidRPr="000303E3">
          <w:rPr>
            <w:rFonts w:ascii="Arial" w:eastAsia="Times New Roman" w:hAnsi="Arial" w:cs="Arial"/>
            <w:sz w:val="20"/>
            <w:szCs w:val="20"/>
          </w:rPr>
          <w:t>PMC7000173</w:t>
        </w:r>
      </w:hyperlink>
      <w:r w:rsidRPr="000303E3">
        <w:rPr>
          <w:rFonts w:ascii="Arial" w:eastAsia="Times New Roman" w:hAnsi="Arial" w:cs="Arial"/>
          <w:sz w:val="20"/>
          <w:szCs w:val="20"/>
        </w:rPr>
        <w:t>.</w:t>
      </w:r>
    </w:p>
    <w:p w14:paraId="44479A7D" w14:textId="38FEE4F8" w:rsidR="0019517B" w:rsidRPr="00257369" w:rsidRDefault="0019517B" w:rsidP="0019517B">
      <w:pPr>
        <w:rPr>
          <w:rStyle w:val="labs-docsum-authors"/>
          <w:rFonts w:ascii="Arial" w:hAnsi="Arial" w:cs="Arial"/>
          <w:sz w:val="20"/>
          <w:szCs w:val="20"/>
        </w:rPr>
      </w:pPr>
      <w:r w:rsidRPr="00257369">
        <w:rPr>
          <w:rStyle w:val="docsum-authors"/>
          <w:rFonts w:ascii="Arial" w:hAnsi="Arial" w:cs="Arial"/>
          <w:sz w:val="20"/>
          <w:szCs w:val="20"/>
        </w:rPr>
        <w:t>Katsumata Y, Fardo DW, Bachstetter AD, Artiushin SC, Wang WX, Wei A, Brzezinski LJ, Nelson BG, Huang Q, Abner EL, Anderson S, Patel I, Shaw BC, Price DA, Niedowicz DM, Wilcock DW, Jicha GA, Neltner JH, Van Eldik LJ, Estus S, Nelson PT.</w:t>
      </w:r>
      <w:r w:rsidRPr="00257369">
        <w:rPr>
          <w:rFonts w:ascii="Arial" w:hAnsi="Arial" w:cs="Arial"/>
          <w:sz w:val="20"/>
          <w:szCs w:val="20"/>
        </w:rPr>
        <w:t xml:space="preserve"> </w:t>
      </w:r>
      <w:hyperlink r:id="rId665" w:history="1">
        <w:r w:rsidRPr="00257369">
          <w:rPr>
            <w:rFonts w:cstheme="minorBidi"/>
            <w:b/>
            <w:bCs/>
            <w:i/>
            <w:iCs/>
            <w:color w:val="303030"/>
            <w:shd w:val="clear" w:color="auto" w:fill="FFFFFF"/>
          </w:rPr>
          <w:t xml:space="preserve">Alzheimer Disease </w:t>
        </w:r>
        <w:r>
          <w:rPr>
            <w:b/>
            <w:bCs/>
            <w:i/>
            <w:iCs/>
            <w:color w:val="303030"/>
            <w:shd w:val="clear" w:color="auto" w:fill="FFFFFF"/>
          </w:rPr>
          <w:t>p</w:t>
        </w:r>
        <w:r w:rsidRPr="00257369">
          <w:rPr>
            <w:rFonts w:cstheme="minorBidi"/>
            <w:b/>
            <w:bCs/>
            <w:i/>
            <w:iCs/>
            <w:color w:val="303030"/>
            <w:shd w:val="clear" w:color="auto" w:fill="FFFFFF"/>
          </w:rPr>
          <w:t>athology-</w:t>
        </w:r>
        <w:r>
          <w:rPr>
            <w:b/>
            <w:bCs/>
            <w:i/>
            <w:iCs/>
            <w:color w:val="303030"/>
            <w:shd w:val="clear" w:color="auto" w:fill="FFFFFF"/>
          </w:rPr>
          <w:t>a</w:t>
        </w:r>
        <w:r w:rsidRPr="00257369">
          <w:rPr>
            <w:rFonts w:cstheme="minorBidi"/>
            <w:b/>
            <w:bCs/>
            <w:i/>
            <w:iCs/>
            <w:color w:val="303030"/>
            <w:shd w:val="clear" w:color="auto" w:fill="FFFFFF"/>
          </w:rPr>
          <w:t xml:space="preserve">ssociated </w:t>
        </w:r>
        <w:r>
          <w:rPr>
            <w:b/>
            <w:bCs/>
            <w:i/>
            <w:iCs/>
            <w:color w:val="303030"/>
            <w:shd w:val="clear" w:color="auto" w:fill="FFFFFF"/>
          </w:rPr>
          <w:t>p</w:t>
        </w:r>
        <w:r w:rsidRPr="00257369">
          <w:rPr>
            <w:rFonts w:cstheme="minorBidi"/>
            <w:b/>
            <w:bCs/>
            <w:i/>
            <w:iCs/>
            <w:color w:val="303030"/>
            <w:shd w:val="clear" w:color="auto" w:fill="FFFFFF"/>
          </w:rPr>
          <w:t xml:space="preserve">olymorphism in a </w:t>
        </w:r>
        <w:r>
          <w:rPr>
            <w:b/>
            <w:bCs/>
            <w:i/>
            <w:iCs/>
            <w:color w:val="303030"/>
            <w:shd w:val="clear" w:color="auto" w:fill="FFFFFF"/>
          </w:rPr>
          <w:t>c</w:t>
        </w:r>
        <w:r w:rsidRPr="00257369">
          <w:rPr>
            <w:rFonts w:cstheme="minorBidi"/>
            <w:b/>
            <w:bCs/>
            <w:i/>
            <w:iCs/>
            <w:color w:val="303030"/>
            <w:shd w:val="clear" w:color="auto" w:fill="FFFFFF"/>
          </w:rPr>
          <w:t xml:space="preserve">omplex </w:t>
        </w:r>
        <w:r>
          <w:rPr>
            <w:b/>
            <w:bCs/>
            <w:i/>
            <w:iCs/>
            <w:color w:val="303030"/>
            <w:shd w:val="clear" w:color="auto" w:fill="FFFFFF"/>
          </w:rPr>
          <w:t>v</w:t>
        </w:r>
        <w:r w:rsidRPr="00257369">
          <w:rPr>
            <w:rFonts w:cstheme="minorBidi"/>
            <w:b/>
            <w:bCs/>
            <w:i/>
            <w:iCs/>
            <w:color w:val="303030"/>
            <w:shd w:val="clear" w:color="auto" w:fill="FFFFFF"/>
          </w:rPr>
          <w:t xml:space="preserve">ariable </w:t>
        </w:r>
        <w:r>
          <w:rPr>
            <w:b/>
            <w:bCs/>
            <w:i/>
            <w:iCs/>
            <w:color w:val="303030"/>
            <w:shd w:val="clear" w:color="auto" w:fill="FFFFFF"/>
          </w:rPr>
          <w:t>n</w:t>
        </w:r>
        <w:r w:rsidRPr="00257369">
          <w:rPr>
            <w:rFonts w:cstheme="minorBidi"/>
            <w:b/>
            <w:bCs/>
            <w:i/>
            <w:iCs/>
            <w:color w:val="303030"/>
            <w:shd w:val="clear" w:color="auto" w:fill="FFFFFF"/>
          </w:rPr>
          <w:t xml:space="preserve">umber of </w:t>
        </w:r>
        <w:r>
          <w:rPr>
            <w:b/>
            <w:bCs/>
            <w:i/>
            <w:iCs/>
            <w:color w:val="303030"/>
            <w:shd w:val="clear" w:color="auto" w:fill="FFFFFF"/>
          </w:rPr>
          <w:t>t</w:t>
        </w:r>
        <w:r w:rsidRPr="00257369">
          <w:rPr>
            <w:rFonts w:cstheme="minorBidi"/>
            <w:b/>
            <w:bCs/>
            <w:i/>
            <w:iCs/>
            <w:color w:val="303030"/>
            <w:shd w:val="clear" w:color="auto" w:fill="FFFFFF"/>
          </w:rPr>
          <w:t xml:space="preserve">andem </w:t>
        </w:r>
        <w:r>
          <w:rPr>
            <w:b/>
            <w:bCs/>
            <w:i/>
            <w:iCs/>
            <w:color w:val="303030"/>
            <w:shd w:val="clear" w:color="auto" w:fill="FFFFFF"/>
          </w:rPr>
          <w:t>r</w:t>
        </w:r>
        <w:r w:rsidRPr="00257369">
          <w:rPr>
            <w:rFonts w:cstheme="minorBidi"/>
            <w:b/>
            <w:bCs/>
            <w:i/>
            <w:iCs/>
            <w:color w:val="303030"/>
            <w:shd w:val="clear" w:color="auto" w:fill="FFFFFF"/>
          </w:rPr>
          <w:t xml:space="preserve">epeat </w:t>
        </w:r>
        <w:r>
          <w:rPr>
            <w:b/>
            <w:bCs/>
            <w:i/>
            <w:iCs/>
            <w:color w:val="303030"/>
            <w:shd w:val="clear" w:color="auto" w:fill="FFFFFF"/>
          </w:rPr>
          <w:t>r</w:t>
        </w:r>
        <w:r w:rsidRPr="00257369">
          <w:rPr>
            <w:rFonts w:cstheme="minorBidi"/>
            <w:b/>
            <w:bCs/>
            <w:i/>
            <w:iCs/>
            <w:color w:val="303030"/>
            <w:shd w:val="clear" w:color="auto" w:fill="FFFFFF"/>
          </w:rPr>
          <w:t xml:space="preserve">egion </w:t>
        </w:r>
        <w:r>
          <w:rPr>
            <w:b/>
            <w:bCs/>
            <w:i/>
            <w:iCs/>
            <w:color w:val="303030"/>
            <w:shd w:val="clear" w:color="auto" w:fill="FFFFFF"/>
          </w:rPr>
          <w:t>w</w:t>
        </w:r>
        <w:r w:rsidRPr="00257369">
          <w:rPr>
            <w:rFonts w:cstheme="minorBidi"/>
            <w:b/>
            <w:bCs/>
            <w:i/>
            <w:iCs/>
            <w:color w:val="303030"/>
            <w:shd w:val="clear" w:color="auto" w:fill="FFFFFF"/>
          </w:rPr>
          <w:t xml:space="preserve">ithin the MUC6 </w:t>
        </w:r>
        <w:r>
          <w:rPr>
            <w:b/>
            <w:bCs/>
            <w:i/>
            <w:iCs/>
            <w:color w:val="303030"/>
            <w:shd w:val="clear" w:color="auto" w:fill="FFFFFF"/>
          </w:rPr>
          <w:t>g</w:t>
        </w:r>
        <w:r w:rsidRPr="00257369">
          <w:rPr>
            <w:rFonts w:cstheme="minorBidi"/>
            <w:b/>
            <w:bCs/>
            <w:i/>
            <w:iCs/>
            <w:color w:val="303030"/>
            <w:shd w:val="clear" w:color="auto" w:fill="FFFFFF"/>
          </w:rPr>
          <w:t xml:space="preserve">ene, </w:t>
        </w:r>
        <w:r>
          <w:rPr>
            <w:b/>
            <w:bCs/>
            <w:i/>
            <w:iCs/>
            <w:color w:val="303030"/>
            <w:shd w:val="clear" w:color="auto" w:fill="FFFFFF"/>
          </w:rPr>
          <w:t>n</w:t>
        </w:r>
        <w:r w:rsidRPr="00257369">
          <w:rPr>
            <w:rFonts w:cstheme="minorBidi"/>
            <w:b/>
            <w:bCs/>
            <w:i/>
            <w:iCs/>
            <w:color w:val="303030"/>
            <w:shd w:val="clear" w:color="auto" w:fill="FFFFFF"/>
          </w:rPr>
          <w:t xml:space="preserve">ear the AP2A2 </w:t>
        </w:r>
        <w:r>
          <w:rPr>
            <w:b/>
            <w:bCs/>
            <w:i/>
            <w:iCs/>
            <w:color w:val="303030"/>
            <w:shd w:val="clear" w:color="auto" w:fill="FFFFFF"/>
          </w:rPr>
          <w:t>g</w:t>
        </w:r>
        <w:r w:rsidRPr="00257369">
          <w:rPr>
            <w:rFonts w:cstheme="minorBidi"/>
            <w:b/>
            <w:bCs/>
            <w:i/>
            <w:iCs/>
            <w:color w:val="303030"/>
            <w:shd w:val="clear" w:color="auto" w:fill="FFFFFF"/>
          </w:rPr>
          <w:t xml:space="preserve">ene. </w:t>
        </w:r>
      </w:hyperlink>
      <w:r w:rsidRPr="00257369">
        <w:rPr>
          <w:rStyle w:val="docsum-journal-citation"/>
          <w:rFonts w:ascii="Arial" w:hAnsi="Arial" w:cs="Arial"/>
          <w:sz w:val="20"/>
          <w:szCs w:val="20"/>
        </w:rPr>
        <w:t>J Neuropathol Exp Neurol. 2020 Jan 1</w:t>
      </w:r>
      <w:r>
        <w:rPr>
          <w:rStyle w:val="docsum-journal-citation"/>
          <w:rFonts w:ascii="Arial" w:hAnsi="Arial" w:cs="Arial"/>
          <w:sz w:val="20"/>
          <w:szCs w:val="20"/>
        </w:rPr>
        <w:t xml:space="preserve">. Vol. </w:t>
      </w:r>
      <w:r w:rsidRPr="00257369">
        <w:rPr>
          <w:rStyle w:val="docsum-journal-citation"/>
          <w:rFonts w:ascii="Arial" w:hAnsi="Arial" w:cs="Arial"/>
          <w:sz w:val="20"/>
          <w:szCs w:val="20"/>
        </w:rPr>
        <w:t>79</w:t>
      </w:r>
      <w:r>
        <w:rPr>
          <w:rStyle w:val="docsum-journal-citation"/>
          <w:rFonts w:ascii="Arial" w:hAnsi="Arial" w:cs="Arial"/>
          <w:sz w:val="20"/>
          <w:szCs w:val="20"/>
        </w:rPr>
        <w:t xml:space="preserve">, issue </w:t>
      </w:r>
      <w:r w:rsidRPr="00257369">
        <w:rPr>
          <w:rStyle w:val="docsum-journal-citation"/>
          <w:rFonts w:ascii="Arial" w:hAnsi="Arial" w:cs="Arial"/>
          <w:sz w:val="20"/>
          <w:szCs w:val="20"/>
        </w:rPr>
        <w:t>1</w:t>
      </w:r>
      <w:r>
        <w:rPr>
          <w:rStyle w:val="docsum-journal-citation"/>
          <w:rFonts w:ascii="Arial" w:hAnsi="Arial" w:cs="Arial"/>
          <w:sz w:val="20"/>
          <w:szCs w:val="20"/>
        </w:rPr>
        <w:t xml:space="preserve">, pp. </w:t>
      </w:r>
      <w:r w:rsidRPr="00257369">
        <w:rPr>
          <w:rStyle w:val="docsum-journal-citation"/>
          <w:rFonts w:ascii="Arial" w:hAnsi="Arial" w:cs="Arial"/>
          <w:sz w:val="20"/>
          <w:szCs w:val="20"/>
        </w:rPr>
        <w:t xml:space="preserve">3-21. </w:t>
      </w:r>
      <w:r w:rsidRPr="00257369">
        <w:rPr>
          <w:rStyle w:val="citation-part"/>
          <w:rFonts w:ascii="Arial" w:hAnsi="Arial" w:cs="Arial"/>
          <w:sz w:val="20"/>
          <w:szCs w:val="20"/>
        </w:rPr>
        <w:t xml:space="preserve">PM: </w:t>
      </w:r>
      <w:r w:rsidRPr="00257369">
        <w:rPr>
          <w:rStyle w:val="docsum-pmid"/>
          <w:rFonts w:ascii="Arial" w:hAnsi="Arial" w:cs="Arial"/>
          <w:sz w:val="20"/>
          <w:szCs w:val="20"/>
        </w:rPr>
        <w:t>31748784</w:t>
      </w:r>
      <w:r>
        <w:rPr>
          <w:rStyle w:val="docsum-pmid"/>
          <w:rFonts w:ascii="Arial" w:hAnsi="Arial" w:cs="Arial"/>
          <w:sz w:val="20"/>
          <w:szCs w:val="20"/>
        </w:rPr>
        <w:t>.</w:t>
      </w:r>
      <w:r w:rsidR="00683482">
        <w:rPr>
          <w:rStyle w:val="docsum-pmid"/>
          <w:rFonts w:ascii="Arial" w:hAnsi="Arial" w:cs="Arial"/>
          <w:sz w:val="20"/>
          <w:szCs w:val="20"/>
        </w:rPr>
        <w:t xml:space="preserve"> </w:t>
      </w:r>
      <w:r w:rsidR="00683482" w:rsidRPr="00683482">
        <w:rPr>
          <w:rStyle w:val="docsum-pmid"/>
          <w:rFonts w:ascii="Arial" w:hAnsi="Arial" w:cs="Arial"/>
          <w:sz w:val="20"/>
          <w:szCs w:val="20"/>
        </w:rPr>
        <w:t>PMC8204704</w:t>
      </w:r>
      <w:r w:rsidR="00683482">
        <w:rPr>
          <w:rStyle w:val="docsum-pmid"/>
          <w:rFonts w:ascii="Arial" w:hAnsi="Arial" w:cs="Arial"/>
          <w:sz w:val="20"/>
          <w:szCs w:val="20"/>
        </w:rPr>
        <w:t>.</w:t>
      </w:r>
    </w:p>
    <w:p w14:paraId="09FE9856" w14:textId="77777777" w:rsidR="0039196B" w:rsidRPr="00F87080" w:rsidRDefault="0039196B" w:rsidP="0039196B">
      <w:pPr>
        <w:rPr>
          <w:rStyle w:val="labs-docsum-authors"/>
          <w:rFonts w:ascii="Arial" w:hAnsi="Arial" w:cs="Arial"/>
          <w:sz w:val="20"/>
          <w:szCs w:val="20"/>
        </w:rPr>
      </w:pPr>
      <w:r w:rsidRPr="00F87080">
        <w:rPr>
          <w:rStyle w:val="labs-docsum-authors"/>
          <w:rFonts w:ascii="Arial" w:hAnsi="Arial" w:cs="Arial"/>
          <w:sz w:val="20"/>
          <w:szCs w:val="20"/>
        </w:rPr>
        <w:t xml:space="preserve">Keene KL, Hyacinth HI, Bis JC, Kittner SJ, Mitchell BD, Cheng YC, Pare G, Chong M, O'Donnell M, Meschia JF, Chen WM, Sale MM, Rich SS, Nalls MA, Zonderman AB, Evans MK, Wilson JG, Correa A, Markus HS, Traylor M, Lewis CM, Carty CL, Reiner A, Haessler J, Langefeld CD, Gottesman R, Mosley TH, Woo D, Yaffe K, Liu Y, Longstreth WT, Psaty BM, Kooperberg C, Lange LA, Sacco R, Rundek T, Lee JM, Cruchaga C, Furie KL, Arnett DK, Benavente OR, Grewal RP, Peddareddygari LR, Dichgans M, Malik R, Worrall BB, Fornage M; COMPASS, SiGN, and METASTROKE Consortia.  </w:t>
      </w:r>
      <w:hyperlink r:id="rId666" w:history="1">
        <w:r w:rsidRPr="00B22BAF">
          <w:rPr>
            <w:rStyle w:val="labs-docsum-authors"/>
            <w:rFonts w:ascii="Arial" w:hAnsi="Arial" w:cs="Arial"/>
            <w:b/>
            <w:bCs/>
            <w:i/>
            <w:iCs/>
            <w:sz w:val="20"/>
            <w:szCs w:val="20"/>
          </w:rPr>
          <w:t>Genome-</w:t>
        </w:r>
        <w:r>
          <w:rPr>
            <w:rStyle w:val="labs-docsum-authors"/>
            <w:rFonts w:ascii="Arial" w:hAnsi="Arial" w:cs="Arial"/>
            <w:b/>
            <w:bCs/>
            <w:i/>
            <w:iCs/>
            <w:sz w:val="20"/>
            <w:szCs w:val="20"/>
          </w:rPr>
          <w:t>w</w:t>
        </w:r>
        <w:r w:rsidRPr="00B22BAF">
          <w:rPr>
            <w:rStyle w:val="labs-docsum-authors"/>
            <w:rFonts w:ascii="Arial" w:hAnsi="Arial" w:cs="Arial"/>
            <w:b/>
            <w:bCs/>
            <w:i/>
            <w:iCs/>
            <w:sz w:val="20"/>
            <w:szCs w:val="20"/>
          </w:rPr>
          <w:t xml:space="preserve">ide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 xml:space="preserve">ssociation </w:t>
        </w:r>
        <w:r>
          <w:rPr>
            <w:rStyle w:val="labs-docsum-authors"/>
            <w:rFonts w:ascii="Arial" w:hAnsi="Arial" w:cs="Arial"/>
            <w:b/>
            <w:bCs/>
            <w:i/>
            <w:iCs/>
            <w:sz w:val="20"/>
            <w:szCs w:val="20"/>
          </w:rPr>
          <w:t>s</w:t>
        </w:r>
        <w:r w:rsidRPr="00B22BAF">
          <w:rPr>
            <w:rStyle w:val="labs-docsum-authors"/>
            <w:rFonts w:ascii="Arial" w:hAnsi="Arial" w:cs="Arial"/>
            <w:b/>
            <w:bCs/>
            <w:i/>
            <w:iCs/>
            <w:sz w:val="20"/>
            <w:szCs w:val="20"/>
          </w:rPr>
          <w:t xml:space="preserve">tudy </w:t>
        </w:r>
        <w:r>
          <w:rPr>
            <w:rStyle w:val="labs-docsum-authors"/>
            <w:rFonts w:ascii="Arial" w:hAnsi="Arial" w:cs="Arial"/>
            <w:b/>
            <w:bCs/>
            <w:i/>
            <w:iCs/>
            <w:sz w:val="20"/>
            <w:szCs w:val="20"/>
          </w:rPr>
          <w:t>m</w:t>
        </w:r>
        <w:r w:rsidRPr="00B22BAF">
          <w:rPr>
            <w:rStyle w:val="labs-docsum-authors"/>
            <w:rFonts w:ascii="Arial" w:hAnsi="Arial" w:cs="Arial"/>
            <w:b/>
            <w:bCs/>
            <w:i/>
            <w:iCs/>
            <w:sz w:val="20"/>
            <w:szCs w:val="20"/>
          </w:rPr>
          <w:t>eta-</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 xml:space="preserve">nalysis of </w:t>
        </w:r>
        <w:r>
          <w:rPr>
            <w:rStyle w:val="labs-docsum-authors"/>
            <w:rFonts w:ascii="Arial" w:hAnsi="Arial" w:cs="Arial"/>
            <w:b/>
            <w:bCs/>
            <w:i/>
            <w:iCs/>
            <w:sz w:val="20"/>
            <w:szCs w:val="20"/>
          </w:rPr>
          <w:t>s</w:t>
        </w:r>
        <w:r w:rsidRPr="00B22BAF">
          <w:rPr>
            <w:rStyle w:val="labs-docsum-authors"/>
            <w:rFonts w:ascii="Arial" w:hAnsi="Arial" w:cs="Arial"/>
            <w:b/>
            <w:bCs/>
            <w:i/>
            <w:iCs/>
            <w:sz w:val="20"/>
            <w:szCs w:val="20"/>
          </w:rPr>
          <w:t xml:space="preserve">troke in 22 000 </w:t>
        </w:r>
        <w:r>
          <w:rPr>
            <w:rStyle w:val="labs-docsum-authors"/>
            <w:rFonts w:ascii="Arial" w:hAnsi="Arial" w:cs="Arial"/>
            <w:b/>
            <w:bCs/>
            <w:i/>
            <w:iCs/>
            <w:sz w:val="20"/>
            <w:szCs w:val="20"/>
          </w:rPr>
          <w:t>i</w:t>
        </w:r>
        <w:r w:rsidRPr="00B22BAF">
          <w:rPr>
            <w:rStyle w:val="labs-docsum-authors"/>
            <w:rFonts w:ascii="Arial" w:hAnsi="Arial" w:cs="Arial"/>
            <w:b/>
            <w:bCs/>
            <w:i/>
            <w:iCs/>
            <w:sz w:val="20"/>
            <w:szCs w:val="20"/>
          </w:rPr>
          <w:t xml:space="preserve">ndividuals of African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escent </w:t>
        </w:r>
        <w:r>
          <w:rPr>
            <w:rStyle w:val="labs-docsum-authors"/>
            <w:rFonts w:ascii="Arial" w:hAnsi="Arial" w:cs="Arial"/>
            <w:b/>
            <w:bCs/>
            <w:i/>
            <w:iCs/>
            <w:sz w:val="20"/>
            <w:szCs w:val="20"/>
          </w:rPr>
          <w:t>i</w:t>
        </w:r>
        <w:r w:rsidRPr="00B22BAF">
          <w:rPr>
            <w:rStyle w:val="labs-docsum-authors"/>
            <w:rFonts w:ascii="Arial" w:hAnsi="Arial" w:cs="Arial"/>
            <w:b/>
            <w:bCs/>
            <w:i/>
            <w:iCs/>
            <w:sz w:val="20"/>
            <w:szCs w:val="20"/>
          </w:rPr>
          <w:t xml:space="preserve">dentifies </w:t>
        </w:r>
        <w:r>
          <w:rPr>
            <w:rStyle w:val="labs-docsum-authors"/>
            <w:rFonts w:ascii="Arial" w:hAnsi="Arial" w:cs="Arial"/>
            <w:b/>
            <w:bCs/>
            <w:i/>
            <w:iCs/>
            <w:sz w:val="20"/>
            <w:szCs w:val="20"/>
          </w:rPr>
          <w:t>n</w:t>
        </w:r>
        <w:r w:rsidRPr="00B22BAF">
          <w:rPr>
            <w:rStyle w:val="labs-docsum-authors"/>
            <w:rFonts w:ascii="Arial" w:hAnsi="Arial" w:cs="Arial"/>
            <w:b/>
            <w:bCs/>
            <w:i/>
            <w:iCs/>
            <w:sz w:val="20"/>
            <w:szCs w:val="20"/>
          </w:rPr>
          <w:t xml:space="preserve">ovel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 xml:space="preserve">ssociations </w:t>
        </w:r>
        <w:r>
          <w:rPr>
            <w:rStyle w:val="labs-docsum-authors"/>
            <w:rFonts w:ascii="Arial" w:hAnsi="Arial" w:cs="Arial"/>
            <w:b/>
            <w:bCs/>
            <w:i/>
            <w:iCs/>
            <w:sz w:val="20"/>
            <w:szCs w:val="20"/>
          </w:rPr>
          <w:t>w</w:t>
        </w:r>
        <w:r w:rsidRPr="00B22BAF">
          <w:rPr>
            <w:rStyle w:val="labs-docsum-authors"/>
            <w:rFonts w:ascii="Arial" w:hAnsi="Arial" w:cs="Arial"/>
            <w:b/>
            <w:bCs/>
            <w:i/>
            <w:iCs/>
            <w:sz w:val="20"/>
            <w:szCs w:val="20"/>
          </w:rPr>
          <w:t xml:space="preserve">ith </w:t>
        </w:r>
        <w:r>
          <w:rPr>
            <w:rStyle w:val="labs-docsum-authors"/>
            <w:rFonts w:ascii="Arial" w:hAnsi="Arial" w:cs="Arial"/>
            <w:b/>
            <w:bCs/>
            <w:i/>
            <w:iCs/>
            <w:sz w:val="20"/>
            <w:szCs w:val="20"/>
          </w:rPr>
          <w:t>s</w:t>
        </w:r>
        <w:r w:rsidRPr="00B22BAF">
          <w:rPr>
            <w:rStyle w:val="labs-docsum-authors"/>
            <w:rFonts w:ascii="Arial" w:hAnsi="Arial" w:cs="Arial"/>
            <w:b/>
            <w:bCs/>
            <w:i/>
            <w:iCs/>
            <w:sz w:val="20"/>
            <w:szCs w:val="20"/>
          </w:rPr>
          <w:t>troke.</w:t>
        </w:r>
      </w:hyperlink>
      <w:r w:rsidRPr="00B22BAF">
        <w:rPr>
          <w:rStyle w:val="labs-docsum-authors"/>
          <w:rFonts w:ascii="Arial" w:hAnsi="Arial" w:cs="Arial"/>
          <w:b/>
          <w:bCs/>
          <w:i/>
          <w:iCs/>
          <w:sz w:val="20"/>
          <w:szCs w:val="20"/>
        </w:rPr>
        <w:t xml:space="preserve">  </w:t>
      </w:r>
      <w:r w:rsidRPr="00F87080">
        <w:rPr>
          <w:rStyle w:val="labs-docsum-authors"/>
          <w:rFonts w:ascii="Arial" w:hAnsi="Arial" w:cs="Arial"/>
          <w:sz w:val="20"/>
          <w:szCs w:val="20"/>
        </w:rPr>
        <w:t>Stroke 2020 Aug</w:t>
      </w:r>
      <w:r>
        <w:rPr>
          <w:rStyle w:val="labs-docsum-authors"/>
          <w:rFonts w:ascii="Arial" w:hAnsi="Arial" w:cs="Arial"/>
          <w:sz w:val="20"/>
          <w:szCs w:val="20"/>
        </w:rPr>
        <w:t xml:space="preserve">. Vol. </w:t>
      </w:r>
      <w:r w:rsidRPr="00F87080">
        <w:rPr>
          <w:rStyle w:val="labs-docsum-authors"/>
          <w:rFonts w:ascii="Arial" w:hAnsi="Arial" w:cs="Arial"/>
          <w:sz w:val="20"/>
          <w:szCs w:val="20"/>
        </w:rPr>
        <w:t>51</w:t>
      </w:r>
      <w:r>
        <w:rPr>
          <w:rStyle w:val="labs-docsum-authors"/>
          <w:rFonts w:ascii="Arial" w:hAnsi="Arial" w:cs="Arial"/>
          <w:sz w:val="20"/>
          <w:szCs w:val="20"/>
        </w:rPr>
        <w:t xml:space="preserve">, issue </w:t>
      </w:r>
      <w:r w:rsidRPr="00F87080">
        <w:rPr>
          <w:rStyle w:val="labs-docsum-authors"/>
          <w:rFonts w:ascii="Arial" w:hAnsi="Arial" w:cs="Arial"/>
          <w:sz w:val="20"/>
          <w:szCs w:val="20"/>
        </w:rPr>
        <w:t>8</w:t>
      </w:r>
      <w:r>
        <w:rPr>
          <w:rStyle w:val="labs-docsum-authors"/>
          <w:rFonts w:ascii="Arial" w:hAnsi="Arial" w:cs="Arial"/>
          <w:sz w:val="20"/>
          <w:szCs w:val="20"/>
        </w:rPr>
        <w:t xml:space="preserve">, pp. </w:t>
      </w:r>
      <w:r w:rsidRPr="00F87080">
        <w:rPr>
          <w:rStyle w:val="labs-docsum-authors"/>
          <w:rFonts w:ascii="Arial" w:hAnsi="Arial" w:cs="Arial"/>
          <w:sz w:val="20"/>
          <w:szCs w:val="20"/>
        </w:rPr>
        <w:t>2454-2463. PM: 32693751.</w:t>
      </w:r>
      <w:r w:rsidR="00792A6D">
        <w:rPr>
          <w:rStyle w:val="labs-docsum-authors"/>
          <w:rFonts w:ascii="Arial" w:hAnsi="Arial" w:cs="Arial"/>
          <w:sz w:val="20"/>
          <w:szCs w:val="20"/>
        </w:rPr>
        <w:t xml:space="preserve"> </w:t>
      </w:r>
      <w:bookmarkStart w:id="119" w:name="_Hlk61381377"/>
      <w:r w:rsidR="00792A6D" w:rsidRPr="00792A6D">
        <w:rPr>
          <w:rStyle w:val="labs-docsum-authors"/>
          <w:rFonts w:ascii="Arial" w:hAnsi="Arial" w:cs="Arial"/>
          <w:sz w:val="20"/>
          <w:szCs w:val="20"/>
        </w:rPr>
        <w:t>PMC7387190.</w:t>
      </w:r>
      <w:bookmarkEnd w:id="119"/>
    </w:p>
    <w:p w14:paraId="0726D670" w14:textId="77777777" w:rsidR="00332428" w:rsidRDefault="00332428" w:rsidP="0082298F">
      <w:pPr>
        <w:pStyle w:val="Title2"/>
        <w:rPr>
          <w:rStyle w:val="identifier"/>
          <w:rFonts w:ascii="Arial" w:hAnsi="Arial" w:cs="Arial"/>
          <w:color w:val="FF0000"/>
          <w:sz w:val="20"/>
          <w:szCs w:val="20"/>
        </w:rPr>
      </w:pPr>
      <w:r w:rsidRPr="00D36734">
        <w:rPr>
          <w:rStyle w:val="docsum-authors"/>
          <w:rFonts w:ascii="Arial" w:hAnsi="Arial" w:cs="Arial"/>
          <w:sz w:val="20"/>
          <w:szCs w:val="20"/>
        </w:rPr>
        <w:t>Khera R, Pandey A, Ayers CR, Carnethon MR, Greenland P, Ndumele CE, Nambi V, Seliger SL, Chaves PHM, Safford MM, Cushman M, Xanthakis V, Vasan RS, Mentz RJ, Correa A, Lloyd-</w:t>
      </w:r>
      <w:r w:rsidRPr="00D36734">
        <w:rPr>
          <w:rStyle w:val="docsum-authors"/>
          <w:rFonts w:ascii="Arial" w:hAnsi="Arial" w:cs="Arial"/>
          <w:sz w:val="20"/>
          <w:szCs w:val="20"/>
        </w:rPr>
        <w:lastRenderedPageBreak/>
        <w:t>Jones DM, Berry JD, de Lemos JA, Neeland IJ.</w:t>
      </w:r>
      <w:r w:rsidRPr="00D36734">
        <w:rPr>
          <w:rFonts w:ascii="Arial" w:hAnsi="Arial" w:cs="Arial"/>
          <w:sz w:val="20"/>
          <w:szCs w:val="20"/>
        </w:rPr>
        <w:t xml:space="preserve"> </w:t>
      </w:r>
      <w:hyperlink r:id="rId667" w:history="1">
        <w:r w:rsidRPr="00D36734">
          <w:rPr>
            <w:rStyle w:val="docsum-authors"/>
            <w:rFonts w:asciiTheme="minorHAnsi" w:hAnsiTheme="minorHAnsi" w:cstheme="minorBidi"/>
            <w:b/>
            <w:bCs/>
            <w:i/>
            <w:iCs/>
            <w:sz w:val="22"/>
            <w:szCs w:val="22"/>
          </w:rPr>
          <w:t xml:space="preserve">Performance of the </w:t>
        </w:r>
        <w:r>
          <w:rPr>
            <w:rStyle w:val="docsum-authors"/>
            <w:b/>
            <w:bCs/>
            <w:i/>
            <w:iCs/>
          </w:rPr>
          <w:t>p</w:t>
        </w:r>
        <w:r w:rsidRPr="00D36734">
          <w:rPr>
            <w:rStyle w:val="docsum-authors"/>
            <w:rFonts w:asciiTheme="minorHAnsi" w:hAnsiTheme="minorHAnsi" w:cstheme="minorBidi"/>
            <w:b/>
            <w:bCs/>
            <w:i/>
            <w:iCs/>
            <w:sz w:val="22"/>
            <w:szCs w:val="22"/>
          </w:rPr>
          <w:t xml:space="preserve">ooled </w:t>
        </w:r>
        <w:r>
          <w:rPr>
            <w:rStyle w:val="docsum-authors"/>
            <w:b/>
            <w:bCs/>
            <w:i/>
            <w:iCs/>
          </w:rPr>
          <w:t>c</w:t>
        </w:r>
        <w:r w:rsidRPr="00D36734">
          <w:rPr>
            <w:rStyle w:val="docsum-authors"/>
            <w:rFonts w:asciiTheme="minorHAnsi" w:hAnsiTheme="minorHAnsi" w:cstheme="minorBidi"/>
            <w:b/>
            <w:bCs/>
            <w:i/>
            <w:iCs/>
            <w:sz w:val="22"/>
            <w:szCs w:val="22"/>
          </w:rPr>
          <w:t xml:space="preserve">ohort </w:t>
        </w:r>
        <w:r>
          <w:rPr>
            <w:rStyle w:val="docsum-authors"/>
            <w:b/>
            <w:bCs/>
            <w:i/>
            <w:iCs/>
          </w:rPr>
          <w:t>e</w:t>
        </w:r>
        <w:r w:rsidRPr="00D36734">
          <w:rPr>
            <w:rStyle w:val="docsum-authors"/>
            <w:rFonts w:asciiTheme="minorHAnsi" w:hAnsiTheme="minorHAnsi" w:cstheme="minorBidi"/>
            <w:b/>
            <w:bCs/>
            <w:i/>
            <w:iCs/>
            <w:sz w:val="22"/>
            <w:szCs w:val="22"/>
          </w:rPr>
          <w:t xml:space="preserve">quations to </w:t>
        </w:r>
        <w:r>
          <w:rPr>
            <w:rStyle w:val="docsum-authors"/>
            <w:b/>
            <w:bCs/>
            <w:i/>
            <w:iCs/>
          </w:rPr>
          <w:t>e</w:t>
        </w:r>
        <w:r w:rsidRPr="00D36734">
          <w:rPr>
            <w:rStyle w:val="docsum-authors"/>
            <w:rFonts w:asciiTheme="minorHAnsi" w:hAnsiTheme="minorHAnsi" w:cstheme="minorBidi"/>
            <w:b/>
            <w:bCs/>
            <w:i/>
            <w:iCs/>
            <w:sz w:val="22"/>
            <w:szCs w:val="22"/>
          </w:rPr>
          <w:t xml:space="preserve">stimate </w:t>
        </w:r>
        <w:r>
          <w:rPr>
            <w:rStyle w:val="docsum-authors"/>
            <w:b/>
            <w:bCs/>
            <w:i/>
            <w:iCs/>
          </w:rPr>
          <w:t>a</w:t>
        </w:r>
        <w:r w:rsidRPr="00D36734">
          <w:rPr>
            <w:rStyle w:val="docsum-authors"/>
            <w:rFonts w:asciiTheme="minorHAnsi" w:hAnsiTheme="minorHAnsi" w:cstheme="minorBidi"/>
            <w:b/>
            <w:bCs/>
            <w:i/>
            <w:iCs/>
            <w:sz w:val="22"/>
            <w:szCs w:val="22"/>
          </w:rPr>
          <w:t xml:space="preserve">therosclerotic </w:t>
        </w:r>
        <w:r>
          <w:rPr>
            <w:rStyle w:val="docsum-authors"/>
            <w:b/>
            <w:bCs/>
            <w:i/>
            <w:iCs/>
          </w:rPr>
          <w:t>c</w:t>
        </w:r>
        <w:r w:rsidRPr="00D36734">
          <w:rPr>
            <w:rStyle w:val="docsum-authors"/>
            <w:rFonts w:asciiTheme="minorHAnsi" w:hAnsiTheme="minorHAnsi" w:cstheme="minorBidi"/>
            <w:b/>
            <w:bCs/>
            <w:i/>
            <w:iCs/>
            <w:sz w:val="22"/>
            <w:szCs w:val="22"/>
          </w:rPr>
          <w:t xml:space="preserve">ardiovascular </w:t>
        </w:r>
        <w:r>
          <w:rPr>
            <w:rStyle w:val="docsum-authors"/>
            <w:b/>
            <w:bCs/>
            <w:i/>
            <w:iCs/>
          </w:rPr>
          <w:t>d</w:t>
        </w:r>
        <w:r w:rsidRPr="00D36734">
          <w:rPr>
            <w:rStyle w:val="docsum-authors"/>
            <w:rFonts w:asciiTheme="minorHAnsi" w:hAnsiTheme="minorHAnsi" w:cstheme="minorBidi"/>
            <w:b/>
            <w:bCs/>
            <w:i/>
            <w:iCs/>
            <w:sz w:val="22"/>
            <w:szCs w:val="22"/>
          </w:rPr>
          <w:t xml:space="preserve">isease </w:t>
        </w:r>
        <w:r>
          <w:rPr>
            <w:rStyle w:val="docsum-authors"/>
            <w:b/>
            <w:bCs/>
            <w:i/>
            <w:iCs/>
          </w:rPr>
          <w:t>r</w:t>
        </w:r>
        <w:r w:rsidRPr="00D36734">
          <w:rPr>
            <w:rStyle w:val="docsum-authors"/>
            <w:rFonts w:asciiTheme="minorHAnsi" w:hAnsiTheme="minorHAnsi" w:cstheme="minorBidi"/>
            <w:b/>
            <w:bCs/>
            <w:i/>
            <w:iCs/>
            <w:sz w:val="22"/>
            <w:szCs w:val="22"/>
          </w:rPr>
          <w:t xml:space="preserve">isk by </w:t>
        </w:r>
        <w:r>
          <w:rPr>
            <w:rStyle w:val="docsum-authors"/>
            <w:b/>
            <w:bCs/>
            <w:i/>
            <w:iCs/>
          </w:rPr>
          <w:t>b</w:t>
        </w:r>
        <w:r w:rsidRPr="00D36734">
          <w:rPr>
            <w:rStyle w:val="docsum-authors"/>
            <w:rFonts w:asciiTheme="minorHAnsi" w:hAnsiTheme="minorHAnsi" w:cstheme="minorBidi"/>
            <w:b/>
            <w:bCs/>
            <w:i/>
            <w:iCs/>
            <w:sz w:val="22"/>
            <w:szCs w:val="22"/>
          </w:rPr>
          <w:t xml:space="preserve">ody </w:t>
        </w:r>
        <w:r>
          <w:rPr>
            <w:rStyle w:val="docsum-authors"/>
            <w:b/>
            <w:bCs/>
            <w:i/>
            <w:iCs/>
          </w:rPr>
          <w:t>m</w:t>
        </w:r>
        <w:r w:rsidRPr="00D36734">
          <w:rPr>
            <w:rStyle w:val="docsum-authors"/>
            <w:rFonts w:asciiTheme="minorHAnsi" w:hAnsiTheme="minorHAnsi" w:cstheme="minorBidi"/>
            <w:b/>
            <w:bCs/>
            <w:i/>
            <w:iCs/>
            <w:sz w:val="22"/>
            <w:szCs w:val="22"/>
          </w:rPr>
          <w:t xml:space="preserve">ass </w:t>
        </w:r>
        <w:r>
          <w:rPr>
            <w:rStyle w:val="docsum-authors"/>
            <w:b/>
            <w:bCs/>
            <w:i/>
            <w:iCs/>
          </w:rPr>
          <w:t>i</w:t>
        </w:r>
        <w:r w:rsidRPr="00D36734">
          <w:rPr>
            <w:rStyle w:val="docsum-authors"/>
            <w:rFonts w:asciiTheme="minorHAnsi" w:hAnsiTheme="minorHAnsi" w:cstheme="minorBidi"/>
            <w:b/>
            <w:bCs/>
            <w:i/>
            <w:iCs/>
            <w:sz w:val="22"/>
            <w:szCs w:val="22"/>
          </w:rPr>
          <w:t xml:space="preserve">ndex. </w:t>
        </w:r>
      </w:hyperlink>
      <w:r w:rsidRPr="00D36734">
        <w:rPr>
          <w:rStyle w:val="docsum-journal-citation"/>
          <w:rFonts w:ascii="Arial" w:hAnsi="Arial" w:cs="Arial"/>
          <w:sz w:val="20"/>
          <w:szCs w:val="20"/>
        </w:rPr>
        <w:t>JAMA Netw Open. 2020 Oct 1</w:t>
      </w:r>
      <w:r>
        <w:rPr>
          <w:rStyle w:val="docsum-journal-citation"/>
          <w:rFonts w:ascii="Arial" w:hAnsi="Arial" w:cs="Arial"/>
          <w:sz w:val="20"/>
          <w:szCs w:val="20"/>
        </w:rPr>
        <w:t xml:space="preserve">. Vol. </w:t>
      </w:r>
      <w:r w:rsidRPr="00D36734">
        <w:rPr>
          <w:rStyle w:val="docsum-journal-citation"/>
          <w:rFonts w:ascii="Arial" w:hAnsi="Arial" w:cs="Arial"/>
          <w:sz w:val="20"/>
          <w:szCs w:val="20"/>
        </w:rPr>
        <w:t>3</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10</w:t>
      </w:r>
      <w:r>
        <w:rPr>
          <w:rStyle w:val="docsum-journal-citation"/>
          <w:rFonts w:ascii="Arial" w:hAnsi="Arial" w:cs="Arial"/>
          <w:sz w:val="20"/>
          <w:szCs w:val="20"/>
        </w:rPr>
        <w:t xml:space="preserve">, </w:t>
      </w:r>
      <w:r w:rsidRPr="00D36734">
        <w:rPr>
          <w:rStyle w:val="docsum-journal-citation"/>
          <w:rFonts w:ascii="Arial" w:hAnsi="Arial" w:cs="Arial"/>
          <w:sz w:val="20"/>
          <w:szCs w:val="20"/>
        </w:rPr>
        <w:t xml:space="preserve">e2023242. </w:t>
      </w:r>
      <w:r w:rsidRPr="00D36734">
        <w:rPr>
          <w:rStyle w:val="citation-part"/>
          <w:rFonts w:ascii="Arial" w:eastAsiaTheme="majorEastAsia" w:hAnsi="Arial" w:cs="Arial"/>
          <w:sz w:val="20"/>
          <w:szCs w:val="20"/>
        </w:rPr>
        <w:t xml:space="preserve">PM: </w:t>
      </w:r>
      <w:r w:rsidRPr="00D36734">
        <w:rPr>
          <w:rStyle w:val="docsum-pmid"/>
          <w:rFonts w:ascii="Arial" w:hAnsi="Arial" w:cs="Arial"/>
          <w:sz w:val="20"/>
          <w:szCs w:val="20"/>
        </w:rPr>
        <w:t xml:space="preserve">33119108. </w:t>
      </w:r>
      <w:hyperlink r:id="rId668" w:tgtFrame="_blank" w:history="1">
        <w:r w:rsidRPr="00342F84">
          <w:rPr>
            <w:rStyle w:val="docsum-pmid"/>
            <w:rFonts w:ascii="Arial" w:hAnsi="Arial" w:cs="Arial"/>
            <w:sz w:val="20"/>
            <w:szCs w:val="20"/>
          </w:rPr>
          <w:t>PMC7596579</w:t>
        </w:r>
      </w:hyperlink>
      <w:r w:rsidRPr="00D36734">
        <w:rPr>
          <w:rStyle w:val="identifier"/>
          <w:rFonts w:ascii="Arial" w:hAnsi="Arial" w:cs="Arial"/>
          <w:color w:val="FF0000"/>
          <w:sz w:val="20"/>
          <w:szCs w:val="20"/>
        </w:rPr>
        <w:t>.</w:t>
      </w:r>
    </w:p>
    <w:p w14:paraId="77FD4D31" w14:textId="77777777" w:rsidR="00332428" w:rsidRDefault="00332428" w:rsidP="00332428">
      <w:pPr>
        <w:rPr>
          <w:rFonts w:ascii="Arial" w:hAnsi="Arial" w:cs="Arial"/>
          <w:sz w:val="20"/>
          <w:szCs w:val="20"/>
        </w:rPr>
      </w:pPr>
      <w:bookmarkStart w:id="120" w:name="_Hlk69904445"/>
      <w:r w:rsidRPr="00D36734">
        <w:rPr>
          <w:rStyle w:val="docsum-authors"/>
          <w:rFonts w:ascii="Arial" w:hAnsi="Arial" w:cs="Arial"/>
          <w:sz w:val="20"/>
          <w:szCs w:val="20"/>
        </w:rPr>
        <w:t>Kruse NT, Buzkova P, Barzilay JI, Valderrabano RJ, Robbins JA, Fink HA, Jalal DI.</w:t>
      </w:r>
      <w:r w:rsidRPr="00D36734">
        <w:rPr>
          <w:rFonts w:ascii="Arial" w:hAnsi="Arial" w:cs="Arial"/>
          <w:sz w:val="20"/>
          <w:szCs w:val="20"/>
        </w:rPr>
        <w:t xml:space="preserve"> </w:t>
      </w:r>
      <w:hyperlink r:id="rId669" w:history="1">
        <w:r w:rsidRPr="00342F84">
          <w:rPr>
            <w:rStyle w:val="docsum-authors"/>
            <w:rFonts w:cstheme="minorBidi"/>
            <w:b/>
            <w:bCs/>
            <w:i/>
            <w:iCs/>
          </w:rPr>
          <w:t>Association of skeletal muscle mass, kidney disease and mortality in older men and women: the cardiovascular health study.</w:t>
        </w:r>
        <w:r w:rsidRPr="00D36734">
          <w:rPr>
            <w:rStyle w:val="docsum-authors"/>
            <w:rFonts w:cstheme="minorBidi"/>
            <w:b/>
            <w:bCs/>
            <w:i/>
            <w:iCs/>
          </w:rPr>
          <w:t xml:space="preserve"> </w:t>
        </w:r>
      </w:hyperlink>
      <w:r w:rsidRPr="00D36734">
        <w:rPr>
          <w:rStyle w:val="docsum-journal-citation"/>
          <w:rFonts w:ascii="Arial" w:hAnsi="Arial" w:cs="Arial"/>
          <w:sz w:val="20"/>
          <w:szCs w:val="20"/>
        </w:rPr>
        <w:t>Aging (Albany NY). 2020 Nov 2</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12</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21</w:t>
      </w:r>
      <w:r>
        <w:rPr>
          <w:rStyle w:val="docsum-journal-citation"/>
          <w:rFonts w:ascii="Arial" w:hAnsi="Arial" w:cs="Arial"/>
          <w:sz w:val="20"/>
          <w:szCs w:val="20"/>
        </w:rPr>
        <w:t xml:space="preserve">, pp. </w:t>
      </w:r>
      <w:r w:rsidRPr="00D36734">
        <w:rPr>
          <w:rStyle w:val="docsum-journal-citation"/>
          <w:rFonts w:ascii="Arial" w:hAnsi="Arial" w:cs="Arial"/>
          <w:sz w:val="20"/>
          <w:szCs w:val="20"/>
        </w:rPr>
        <w:t xml:space="preserve">21023-21036. </w:t>
      </w:r>
      <w:r w:rsidRPr="00D36734">
        <w:rPr>
          <w:rStyle w:val="citation-part"/>
          <w:rFonts w:ascii="Arial" w:hAnsi="Arial" w:cs="Arial"/>
          <w:sz w:val="20"/>
          <w:szCs w:val="20"/>
        </w:rPr>
        <w:t xml:space="preserve">PM: </w:t>
      </w:r>
      <w:r w:rsidRPr="00D36734">
        <w:rPr>
          <w:rStyle w:val="docsum-pmid"/>
          <w:rFonts w:ascii="Arial" w:hAnsi="Arial" w:cs="Arial"/>
          <w:sz w:val="20"/>
          <w:szCs w:val="20"/>
        </w:rPr>
        <w:t>33139582.</w:t>
      </w:r>
      <w:r w:rsidRPr="00D36734">
        <w:rPr>
          <w:rFonts w:ascii="Arial" w:hAnsi="Arial" w:cs="Arial"/>
          <w:sz w:val="20"/>
          <w:szCs w:val="20"/>
        </w:rPr>
        <w:t xml:space="preserve"> </w:t>
      </w:r>
      <w:hyperlink r:id="rId670" w:tgtFrame="_blank" w:history="1">
        <w:r w:rsidRPr="002C3E76">
          <w:rPr>
            <w:rStyle w:val="docsum-journal-citation"/>
            <w:rFonts w:ascii="Arial" w:hAnsi="Arial" w:cs="Arial"/>
            <w:sz w:val="20"/>
            <w:szCs w:val="20"/>
          </w:rPr>
          <w:t>PMC7695366</w:t>
        </w:r>
        <w:r>
          <w:rPr>
            <w:rStyle w:val="docsum-journal-citation"/>
            <w:rFonts w:ascii="Arial" w:hAnsi="Arial" w:cs="Arial"/>
            <w:sz w:val="20"/>
            <w:szCs w:val="20"/>
          </w:rPr>
          <w:t>.</w:t>
        </w:r>
        <w:r w:rsidRPr="002C3E76">
          <w:rPr>
            <w:rStyle w:val="docsum-journal-citation"/>
            <w:rFonts w:ascii="Arial" w:hAnsi="Arial" w:cs="Arial"/>
            <w:sz w:val="20"/>
            <w:szCs w:val="20"/>
          </w:rPr>
          <w:t xml:space="preserve"> </w:t>
        </w:r>
      </w:hyperlink>
      <w:r w:rsidRPr="00D36734">
        <w:rPr>
          <w:rFonts w:ascii="Arial" w:hAnsi="Arial" w:cs="Arial"/>
          <w:sz w:val="20"/>
          <w:szCs w:val="20"/>
        </w:rPr>
        <w:t xml:space="preserve"> </w:t>
      </w:r>
    </w:p>
    <w:bookmarkEnd w:id="120"/>
    <w:p w14:paraId="4B874E15" w14:textId="77777777" w:rsidR="0082298F" w:rsidRDefault="0082298F" w:rsidP="0082298F">
      <w:pPr>
        <w:pStyle w:val="Title2"/>
        <w:rPr>
          <w:rFonts w:ascii="Arial" w:hAnsi="Arial" w:cs="Arial"/>
          <w:sz w:val="20"/>
          <w:szCs w:val="20"/>
        </w:rPr>
      </w:pPr>
      <w:r w:rsidRPr="004E2AE9">
        <w:rPr>
          <w:rFonts w:ascii="Arial" w:hAnsi="Arial" w:cs="Arial"/>
          <w:sz w:val="20"/>
          <w:szCs w:val="20"/>
        </w:rPr>
        <w:t xml:space="preserve">Lee Y, Lai HTM, de Oliveira Otto MC, Lemaitre RN, McKnight B, King IB, Song X, Huggins GS, Vest AR, Siscovick DS, Mozaffarian D. </w:t>
      </w:r>
      <w:hyperlink r:id="rId671" w:history="1">
        <w:r w:rsidRPr="000665C5">
          <w:rPr>
            <w:rFonts w:asciiTheme="minorHAnsi" w:hAnsiTheme="minorHAnsi" w:cstheme="minorBidi"/>
            <w:b/>
            <w:bCs/>
            <w:i/>
            <w:iCs/>
            <w:sz w:val="22"/>
            <w:szCs w:val="22"/>
          </w:rPr>
          <w:t xml:space="preserve">Serial </w:t>
        </w:r>
        <w:r>
          <w:rPr>
            <w:rFonts w:asciiTheme="minorHAnsi" w:hAnsiTheme="minorHAnsi" w:cstheme="minorBidi"/>
            <w:b/>
            <w:bCs/>
            <w:i/>
            <w:iCs/>
            <w:sz w:val="22"/>
            <w:szCs w:val="22"/>
          </w:rPr>
          <w:t>b</w:t>
        </w:r>
        <w:r w:rsidRPr="000665C5">
          <w:rPr>
            <w:rFonts w:asciiTheme="minorHAnsi" w:hAnsiTheme="minorHAnsi" w:cstheme="minorBidi"/>
            <w:b/>
            <w:bCs/>
            <w:i/>
            <w:iCs/>
            <w:sz w:val="22"/>
            <w:szCs w:val="22"/>
          </w:rPr>
          <w:t xml:space="preserve">iomarkers of </w:t>
        </w:r>
        <w:r>
          <w:rPr>
            <w:rFonts w:asciiTheme="minorHAnsi" w:hAnsiTheme="minorHAnsi" w:cstheme="minorBidi"/>
            <w:b/>
            <w:bCs/>
            <w:i/>
            <w:iCs/>
            <w:sz w:val="22"/>
            <w:szCs w:val="22"/>
          </w:rPr>
          <w:t>d</w:t>
        </w:r>
        <w:r w:rsidRPr="000665C5">
          <w:rPr>
            <w:rFonts w:asciiTheme="minorHAnsi" w:hAnsiTheme="minorHAnsi" w:cstheme="minorBidi"/>
            <w:b/>
            <w:bCs/>
            <w:i/>
            <w:iCs/>
            <w:sz w:val="22"/>
            <w:szCs w:val="22"/>
          </w:rPr>
          <w:t xml:space="preserve">e </w:t>
        </w:r>
        <w:r>
          <w:rPr>
            <w:rFonts w:asciiTheme="minorHAnsi" w:hAnsiTheme="minorHAnsi" w:cstheme="minorBidi"/>
            <w:b/>
            <w:bCs/>
            <w:i/>
            <w:iCs/>
            <w:sz w:val="22"/>
            <w:szCs w:val="22"/>
          </w:rPr>
          <w:t>n</w:t>
        </w:r>
        <w:r w:rsidRPr="000665C5">
          <w:rPr>
            <w:rFonts w:asciiTheme="minorHAnsi" w:hAnsiTheme="minorHAnsi" w:cstheme="minorBidi"/>
            <w:b/>
            <w:bCs/>
            <w:i/>
            <w:iCs/>
            <w:sz w:val="22"/>
            <w:szCs w:val="22"/>
          </w:rPr>
          <w:t xml:space="preserve">ovo </w:t>
        </w:r>
        <w:r>
          <w:rPr>
            <w:rFonts w:asciiTheme="minorHAnsi" w:hAnsiTheme="minorHAnsi" w:cstheme="minorBidi"/>
            <w:b/>
            <w:bCs/>
            <w:i/>
            <w:iCs/>
            <w:sz w:val="22"/>
            <w:szCs w:val="22"/>
          </w:rPr>
          <w:t>l</w:t>
        </w:r>
        <w:r w:rsidRPr="000665C5">
          <w:rPr>
            <w:rFonts w:asciiTheme="minorHAnsi" w:hAnsiTheme="minorHAnsi" w:cstheme="minorBidi"/>
            <w:b/>
            <w:bCs/>
            <w:i/>
            <w:iCs/>
            <w:sz w:val="22"/>
            <w:szCs w:val="22"/>
          </w:rPr>
          <w:t xml:space="preserve">ipogenesis </w:t>
        </w:r>
        <w:r>
          <w:rPr>
            <w:rFonts w:asciiTheme="minorHAnsi" w:hAnsiTheme="minorHAnsi" w:cstheme="minorBidi"/>
            <w:b/>
            <w:bCs/>
            <w:i/>
            <w:iCs/>
            <w:sz w:val="22"/>
            <w:szCs w:val="22"/>
          </w:rPr>
          <w:t>f</w:t>
        </w:r>
        <w:r w:rsidRPr="000665C5">
          <w:rPr>
            <w:rFonts w:asciiTheme="minorHAnsi" w:hAnsiTheme="minorHAnsi" w:cstheme="minorBidi"/>
            <w:b/>
            <w:bCs/>
            <w:i/>
            <w:iCs/>
            <w:sz w:val="22"/>
            <w:szCs w:val="22"/>
          </w:rPr>
          <w:t xml:space="preserve">atty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cids and </w:t>
        </w:r>
        <w:r>
          <w:rPr>
            <w:rFonts w:asciiTheme="minorHAnsi" w:hAnsiTheme="minorHAnsi" w:cstheme="minorBidi"/>
            <w:b/>
            <w:bCs/>
            <w:i/>
            <w:iCs/>
            <w:sz w:val="22"/>
            <w:szCs w:val="22"/>
          </w:rPr>
          <w:t>i</w:t>
        </w:r>
        <w:r w:rsidRPr="000665C5">
          <w:rPr>
            <w:rFonts w:asciiTheme="minorHAnsi" w:hAnsiTheme="minorHAnsi" w:cstheme="minorBidi"/>
            <w:b/>
            <w:bCs/>
            <w:i/>
            <w:iCs/>
            <w:sz w:val="22"/>
            <w:szCs w:val="22"/>
          </w:rPr>
          <w:t xml:space="preserve">ncident </w:t>
        </w:r>
        <w:r>
          <w:rPr>
            <w:rFonts w:asciiTheme="minorHAnsi" w:hAnsiTheme="minorHAnsi" w:cstheme="minorBidi"/>
            <w:b/>
            <w:bCs/>
            <w:i/>
            <w:iCs/>
            <w:sz w:val="22"/>
            <w:szCs w:val="22"/>
          </w:rPr>
          <w:t>h</w:t>
        </w:r>
        <w:r w:rsidRPr="000665C5">
          <w:rPr>
            <w:rFonts w:asciiTheme="minorHAnsi" w:hAnsiTheme="minorHAnsi" w:cstheme="minorBidi"/>
            <w:b/>
            <w:bCs/>
            <w:i/>
            <w:iCs/>
            <w:sz w:val="22"/>
            <w:szCs w:val="22"/>
          </w:rPr>
          <w:t xml:space="preserve">eart </w:t>
        </w:r>
        <w:r>
          <w:rPr>
            <w:rFonts w:asciiTheme="minorHAnsi" w:hAnsiTheme="minorHAnsi" w:cstheme="minorBidi"/>
            <w:b/>
            <w:bCs/>
            <w:i/>
            <w:iCs/>
            <w:sz w:val="22"/>
            <w:szCs w:val="22"/>
          </w:rPr>
          <w:t>f</w:t>
        </w:r>
        <w:r w:rsidRPr="000665C5">
          <w:rPr>
            <w:rFonts w:asciiTheme="minorHAnsi" w:hAnsiTheme="minorHAnsi" w:cstheme="minorBidi"/>
            <w:b/>
            <w:bCs/>
            <w:i/>
            <w:iCs/>
            <w:sz w:val="22"/>
            <w:szCs w:val="22"/>
          </w:rPr>
          <w:t xml:space="preserve">ailure in </w:t>
        </w:r>
        <w:r>
          <w:rPr>
            <w:rFonts w:asciiTheme="minorHAnsi" w:hAnsiTheme="minorHAnsi" w:cstheme="minorBidi"/>
            <w:b/>
            <w:bCs/>
            <w:i/>
            <w:iCs/>
            <w:sz w:val="22"/>
            <w:szCs w:val="22"/>
          </w:rPr>
          <w:t>o</w:t>
        </w:r>
        <w:r w:rsidRPr="000665C5">
          <w:rPr>
            <w:rFonts w:asciiTheme="minorHAnsi" w:hAnsiTheme="minorHAnsi" w:cstheme="minorBidi"/>
            <w:b/>
            <w:bCs/>
            <w:i/>
            <w:iCs/>
            <w:sz w:val="22"/>
            <w:szCs w:val="22"/>
          </w:rPr>
          <w:t xml:space="preserve">lder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dults: The </w:t>
        </w:r>
        <w:r w:rsidRPr="000303E3">
          <w:rPr>
            <w:rFonts w:asciiTheme="minorHAnsi" w:hAnsiTheme="minorHAnsi" w:cstheme="minorBidi"/>
            <w:b/>
            <w:bCs/>
            <w:i/>
            <w:iCs/>
            <w:sz w:val="22"/>
            <w:szCs w:val="22"/>
          </w:rPr>
          <w:t>Cardiovascular Health Study.</w:t>
        </w:r>
      </w:hyperlink>
      <w:r w:rsidRPr="000665C5">
        <w:rPr>
          <w:rFonts w:asciiTheme="minorHAnsi" w:hAnsiTheme="minorHAnsi" w:cstheme="minorBidi"/>
          <w:b/>
          <w:bCs/>
          <w:i/>
          <w:iCs/>
          <w:sz w:val="22"/>
          <w:szCs w:val="22"/>
        </w:rPr>
        <w:t xml:space="preserve"> </w:t>
      </w:r>
      <w:r w:rsidRPr="004E2AE9">
        <w:rPr>
          <w:rFonts w:ascii="Arial" w:hAnsi="Arial" w:cs="Arial"/>
          <w:sz w:val="20"/>
          <w:szCs w:val="20"/>
        </w:rPr>
        <w:t>J Am Heart Assoc. 2020 Feb 18</w:t>
      </w:r>
      <w:r>
        <w:rPr>
          <w:rFonts w:ascii="Arial" w:hAnsi="Arial" w:cs="Arial"/>
          <w:sz w:val="20"/>
          <w:szCs w:val="20"/>
        </w:rPr>
        <w:t xml:space="preserve">. Vol. </w:t>
      </w:r>
      <w:r w:rsidRPr="004E2AE9">
        <w:rPr>
          <w:rFonts w:ascii="Arial" w:hAnsi="Arial" w:cs="Arial"/>
          <w:sz w:val="20"/>
          <w:szCs w:val="20"/>
        </w:rPr>
        <w:t>9</w:t>
      </w:r>
      <w:r>
        <w:rPr>
          <w:rFonts w:ascii="Arial" w:hAnsi="Arial" w:cs="Arial"/>
          <w:sz w:val="20"/>
          <w:szCs w:val="20"/>
        </w:rPr>
        <w:t xml:space="preserve">, issue </w:t>
      </w:r>
      <w:r w:rsidRPr="004E2AE9">
        <w:rPr>
          <w:rFonts w:ascii="Arial" w:hAnsi="Arial" w:cs="Arial"/>
          <w:sz w:val="20"/>
          <w:szCs w:val="20"/>
        </w:rPr>
        <w:t>4</w:t>
      </w:r>
      <w:r>
        <w:rPr>
          <w:rFonts w:ascii="Arial" w:hAnsi="Arial" w:cs="Arial"/>
          <w:sz w:val="20"/>
          <w:szCs w:val="20"/>
        </w:rPr>
        <w:t xml:space="preserve">, </w:t>
      </w:r>
      <w:r w:rsidRPr="004E2AE9">
        <w:rPr>
          <w:rFonts w:ascii="Arial" w:hAnsi="Arial" w:cs="Arial"/>
          <w:sz w:val="20"/>
          <w:szCs w:val="20"/>
        </w:rPr>
        <w:t>e014119. PM: 32020839.</w:t>
      </w:r>
      <w:r w:rsidR="009B7962" w:rsidRPr="009B7962">
        <w:t xml:space="preserve"> </w:t>
      </w:r>
      <w:hyperlink r:id="rId672" w:history="1">
        <w:r w:rsidR="009B7962" w:rsidRPr="009B7962">
          <w:rPr>
            <w:rFonts w:ascii="Arial" w:hAnsi="Arial" w:cs="Arial"/>
            <w:sz w:val="20"/>
            <w:szCs w:val="20"/>
          </w:rPr>
          <w:t>PMC7070205</w:t>
        </w:r>
      </w:hyperlink>
      <w:r w:rsidR="009B7962" w:rsidRPr="009B7962">
        <w:rPr>
          <w:rFonts w:ascii="Arial" w:hAnsi="Arial" w:cs="Arial"/>
          <w:sz w:val="20"/>
          <w:szCs w:val="20"/>
        </w:rPr>
        <w:t>.</w:t>
      </w:r>
    </w:p>
    <w:p w14:paraId="20CB4A15" w14:textId="77777777" w:rsidR="0019517B" w:rsidRPr="004E2AE9" w:rsidRDefault="0019517B" w:rsidP="0019517B">
      <w:pPr>
        <w:rPr>
          <w:rFonts w:ascii="Arial" w:hAnsi="Arial" w:cs="Arial"/>
          <w:sz w:val="20"/>
          <w:szCs w:val="20"/>
        </w:rPr>
      </w:pPr>
      <w:r w:rsidRPr="00A216E6">
        <w:rPr>
          <w:rStyle w:val="labs-docsum-authors"/>
          <w:rFonts w:ascii="Arial" w:eastAsiaTheme="minorHAnsi" w:hAnsi="Arial" w:cs="Arial"/>
          <w:sz w:val="20"/>
          <w:szCs w:val="20"/>
        </w:rPr>
        <w:t>Levine DA, Gross AL, Briceño EM, Tilton N, Kabeto MU, Hingtgen SM, Giordani BJ, Sussman JB, Hayward RA, Burke JF, Elkind MSV, Manly JJ, Moran AE, Kulick ER, Gottesman RF, Walker KA, Yano Y, Gaskin DJ, Sidney S, Yaffe K, Sacco RL, Wright CB, Roger VL, Allen NB, Galecki AT.</w:t>
      </w:r>
      <w:r w:rsidRPr="00A216E6">
        <w:rPr>
          <w:rFonts w:ascii="Arial" w:hAnsi="Arial" w:cs="Arial"/>
          <w:sz w:val="20"/>
          <w:szCs w:val="20"/>
        </w:rPr>
        <w:t xml:space="preserve"> </w:t>
      </w:r>
      <w:r w:rsidRPr="00A216E6">
        <w:rPr>
          <w:rFonts w:eastAsiaTheme="minorHAnsi" w:cstheme="minorBidi"/>
          <w:b/>
          <w:bCs/>
          <w:i/>
          <w:iCs/>
          <w:color w:val="303030"/>
          <w:shd w:val="clear" w:color="auto" w:fill="FFFFFF"/>
        </w:rPr>
        <w:t xml:space="preserve">Association </w:t>
      </w:r>
      <w:r>
        <w:rPr>
          <w:b/>
          <w:bCs/>
          <w:i/>
          <w:iCs/>
          <w:color w:val="303030"/>
          <w:shd w:val="clear" w:color="auto" w:fill="FFFFFF"/>
        </w:rPr>
        <w:t>b</w:t>
      </w:r>
      <w:r w:rsidRPr="00A216E6">
        <w:rPr>
          <w:rFonts w:eastAsiaTheme="minorHAnsi" w:cstheme="minorBidi"/>
          <w:b/>
          <w:bCs/>
          <w:i/>
          <w:iCs/>
          <w:color w:val="303030"/>
          <w:shd w:val="clear" w:color="auto" w:fill="FFFFFF"/>
        </w:rPr>
        <w:t xml:space="preserve">etween </w:t>
      </w:r>
      <w:r>
        <w:rPr>
          <w:b/>
          <w:bCs/>
          <w:i/>
          <w:iCs/>
          <w:color w:val="303030"/>
          <w:shd w:val="clear" w:color="auto" w:fill="FFFFFF"/>
        </w:rPr>
        <w:t>b</w:t>
      </w:r>
      <w:r w:rsidRPr="00A216E6">
        <w:rPr>
          <w:rFonts w:eastAsiaTheme="minorHAnsi" w:cstheme="minorBidi"/>
          <w:b/>
          <w:bCs/>
          <w:i/>
          <w:iCs/>
          <w:color w:val="303030"/>
          <w:shd w:val="clear" w:color="auto" w:fill="FFFFFF"/>
        </w:rPr>
        <w:t xml:space="preserve">lood </w:t>
      </w:r>
      <w:r>
        <w:rPr>
          <w:b/>
          <w:bCs/>
          <w:i/>
          <w:iCs/>
          <w:color w:val="303030"/>
          <w:shd w:val="clear" w:color="auto" w:fill="FFFFFF"/>
        </w:rPr>
        <w:t>p</w:t>
      </w:r>
      <w:r w:rsidRPr="00A216E6">
        <w:rPr>
          <w:rFonts w:eastAsiaTheme="minorHAnsi" w:cstheme="minorBidi"/>
          <w:b/>
          <w:bCs/>
          <w:i/>
          <w:iCs/>
          <w:color w:val="303030"/>
          <w:shd w:val="clear" w:color="auto" w:fill="FFFFFF"/>
        </w:rPr>
        <w:t xml:space="preserve">ressure and </w:t>
      </w:r>
      <w:r>
        <w:rPr>
          <w:b/>
          <w:bCs/>
          <w:i/>
          <w:iCs/>
          <w:color w:val="303030"/>
          <w:shd w:val="clear" w:color="auto" w:fill="FFFFFF"/>
        </w:rPr>
        <w:t>l</w:t>
      </w:r>
      <w:r w:rsidRPr="00A216E6">
        <w:rPr>
          <w:rFonts w:eastAsiaTheme="minorHAnsi" w:cstheme="minorBidi"/>
          <w:b/>
          <w:bCs/>
          <w:i/>
          <w:iCs/>
          <w:color w:val="303030"/>
          <w:shd w:val="clear" w:color="auto" w:fill="FFFFFF"/>
        </w:rPr>
        <w:t>ater-</w:t>
      </w:r>
      <w:r>
        <w:rPr>
          <w:b/>
          <w:bCs/>
          <w:i/>
          <w:iCs/>
          <w:color w:val="303030"/>
          <w:shd w:val="clear" w:color="auto" w:fill="FFFFFF"/>
        </w:rPr>
        <w:t>l</w:t>
      </w:r>
      <w:r w:rsidRPr="00A216E6">
        <w:rPr>
          <w:rFonts w:eastAsiaTheme="minorHAnsi" w:cstheme="minorBidi"/>
          <w:b/>
          <w:bCs/>
          <w:i/>
          <w:iCs/>
          <w:color w:val="303030"/>
          <w:shd w:val="clear" w:color="auto" w:fill="FFFFFF"/>
        </w:rPr>
        <w:t xml:space="preserve">ife </w:t>
      </w:r>
      <w:r>
        <w:rPr>
          <w:b/>
          <w:bCs/>
          <w:i/>
          <w:iCs/>
          <w:color w:val="303030"/>
          <w:shd w:val="clear" w:color="auto" w:fill="FFFFFF"/>
        </w:rPr>
        <w:t>c</w:t>
      </w:r>
      <w:r w:rsidRPr="00A216E6">
        <w:rPr>
          <w:rFonts w:eastAsiaTheme="minorHAnsi" w:cstheme="minorBidi"/>
          <w:b/>
          <w:bCs/>
          <w:i/>
          <w:iCs/>
          <w:color w:val="303030"/>
          <w:shd w:val="clear" w:color="auto" w:fill="FFFFFF"/>
        </w:rPr>
        <w:t xml:space="preserve">ognition </w:t>
      </w:r>
      <w:r>
        <w:rPr>
          <w:b/>
          <w:bCs/>
          <w:i/>
          <w:iCs/>
          <w:color w:val="303030"/>
          <w:shd w:val="clear" w:color="auto" w:fill="FFFFFF"/>
        </w:rPr>
        <w:t>a</w:t>
      </w:r>
      <w:r w:rsidRPr="00A216E6">
        <w:rPr>
          <w:rFonts w:eastAsiaTheme="minorHAnsi" w:cstheme="minorBidi"/>
          <w:b/>
          <w:bCs/>
          <w:i/>
          <w:iCs/>
          <w:color w:val="303030"/>
          <w:shd w:val="clear" w:color="auto" w:fill="FFFFFF"/>
        </w:rPr>
        <w:t xml:space="preserve">mong </w:t>
      </w:r>
      <w:r>
        <w:rPr>
          <w:b/>
          <w:bCs/>
          <w:i/>
          <w:iCs/>
          <w:color w:val="303030"/>
          <w:shd w:val="clear" w:color="auto" w:fill="FFFFFF"/>
        </w:rPr>
        <w:t>b</w:t>
      </w:r>
      <w:r w:rsidRPr="00A216E6">
        <w:rPr>
          <w:rFonts w:eastAsiaTheme="minorHAnsi" w:cstheme="minorBidi"/>
          <w:b/>
          <w:bCs/>
          <w:i/>
          <w:iCs/>
          <w:color w:val="303030"/>
          <w:shd w:val="clear" w:color="auto" w:fill="FFFFFF"/>
        </w:rPr>
        <w:t xml:space="preserve">lack and </w:t>
      </w:r>
      <w:r>
        <w:rPr>
          <w:b/>
          <w:bCs/>
          <w:i/>
          <w:iCs/>
          <w:color w:val="303030"/>
          <w:shd w:val="clear" w:color="auto" w:fill="FFFFFF"/>
        </w:rPr>
        <w:t>w</w:t>
      </w:r>
      <w:r w:rsidRPr="00A216E6">
        <w:rPr>
          <w:rFonts w:eastAsiaTheme="minorHAnsi" w:cstheme="minorBidi"/>
          <w:b/>
          <w:bCs/>
          <w:i/>
          <w:iCs/>
          <w:color w:val="303030"/>
          <w:shd w:val="clear" w:color="auto" w:fill="FFFFFF"/>
        </w:rPr>
        <w:t xml:space="preserve">hite </w:t>
      </w:r>
      <w:r>
        <w:rPr>
          <w:b/>
          <w:bCs/>
          <w:i/>
          <w:iCs/>
          <w:color w:val="303030"/>
          <w:shd w:val="clear" w:color="auto" w:fill="FFFFFF"/>
        </w:rPr>
        <w:t>i</w:t>
      </w:r>
      <w:r w:rsidRPr="00A216E6">
        <w:rPr>
          <w:rFonts w:eastAsiaTheme="minorHAnsi" w:cstheme="minorBidi"/>
          <w:b/>
          <w:bCs/>
          <w:i/>
          <w:iCs/>
          <w:color w:val="303030"/>
          <w:shd w:val="clear" w:color="auto" w:fill="FFFFFF"/>
        </w:rPr>
        <w:t>ndividuals</w:t>
      </w:r>
      <w:r w:rsidRPr="00A216E6">
        <w:rPr>
          <w:b/>
          <w:bCs/>
        </w:rPr>
        <w:t>.</w:t>
      </w:r>
      <w:r>
        <w:t xml:space="preserve"> </w:t>
      </w:r>
      <w:r w:rsidRPr="00A216E6">
        <w:rPr>
          <w:rStyle w:val="labs-docsum-authors"/>
          <w:rFonts w:ascii="Arial" w:hAnsi="Arial" w:cs="Arial"/>
          <w:sz w:val="20"/>
          <w:szCs w:val="20"/>
        </w:rPr>
        <w:t>JAMA Neurol. 2020 Apr 13. e200568. doi: 10.1001/jamaneurol.2020.0568. Online ahead of print. PM:</w:t>
      </w:r>
      <w:r w:rsidRPr="00A216E6">
        <w:rPr>
          <w:rStyle w:val="labs-docsum-authors"/>
        </w:rPr>
        <w:t xml:space="preserve"> </w:t>
      </w:r>
      <w:r w:rsidRPr="00A216E6">
        <w:rPr>
          <w:rStyle w:val="labs-docsum-authors"/>
          <w:rFonts w:ascii="Arial" w:hAnsi="Arial" w:cs="Arial"/>
          <w:sz w:val="20"/>
          <w:szCs w:val="20"/>
        </w:rPr>
        <w:t>32282019.</w:t>
      </w:r>
      <w:r w:rsidR="00C97DBD">
        <w:rPr>
          <w:rStyle w:val="labs-docsum-authors"/>
          <w:rFonts w:ascii="Arial" w:hAnsi="Arial" w:cs="Arial"/>
          <w:sz w:val="20"/>
          <w:szCs w:val="20"/>
        </w:rPr>
        <w:t xml:space="preserve"> </w:t>
      </w:r>
      <w:hyperlink r:id="rId673" w:tgtFrame="_blank" w:history="1">
        <w:r w:rsidR="00C97DBD" w:rsidRPr="00C97DBD">
          <w:rPr>
            <w:rStyle w:val="labs-docsum-authors"/>
            <w:rFonts w:ascii="Arial" w:hAnsi="Arial" w:cs="Arial"/>
            <w:sz w:val="20"/>
            <w:szCs w:val="20"/>
          </w:rPr>
          <w:t>PMC7154952</w:t>
        </w:r>
      </w:hyperlink>
      <w:r w:rsidR="00C97DBD" w:rsidRPr="00C97DBD">
        <w:rPr>
          <w:rStyle w:val="labs-docsum-authors"/>
          <w:rFonts w:ascii="Arial" w:hAnsi="Arial" w:cs="Arial"/>
          <w:sz w:val="20"/>
          <w:szCs w:val="20"/>
        </w:rPr>
        <w:t>.</w:t>
      </w:r>
    </w:p>
    <w:p w14:paraId="31E5C1ED" w14:textId="77777777" w:rsidR="008F76DC" w:rsidRDefault="008F76DC" w:rsidP="008F76DC">
      <w:pPr>
        <w:rPr>
          <w:rStyle w:val="labs-docsum-authors"/>
          <w:rFonts w:ascii="Arial" w:hAnsi="Arial" w:cs="Arial"/>
          <w:sz w:val="20"/>
          <w:szCs w:val="20"/>
        </w:rPr>
      </w:pPr>
      <w:r w:rsidRPr="00F87080">
        <w:rPr>
          <w:rStyle w:val="labs-docsum-authors"/>
          <w:rFonts w:ascii="Arial" w:hAnsi="Arial" w:cs="Arial"/>
          <w:sz w:val="20"/>
          <w:szCs w:val="20"/>
        </w:rPr>
        <w:t xml:space="preserve">Li X, Li Z, Zhou H, Gaynor SM, Liu Y, Chen H, Sun R, Dey R, Arnett DK, Aslibekyan S, Ballantyne CM, Bielak LF, Blangero J, Boerwinkle E, Bowden DW, Broome JG, Conomos MP, Correa A, Cupples LA, Curran JE, Freedman BI, Guo X, Hindy G, Irvin MR, Kardia SLR, Kathiresan S, Khan AT, Kooperberg CL, Laurie CC, Liu XS, Mahaney MC, Manichaikul AW, Martin LW, Mathias RA, McGarvey ST, Mitchell BD, Montasser ME, Moore JE, Morrison AC, O'Connell JR, Palmer ND, Pampana A, Peralta JM, Peyser PA, Psaty BM, Redline S, Rice KM, Rich SS, Smith JA, Tiwari HK, Tsai MY, Vasan RS, Wang FF, Weeks DE, Weng Z, Wilson JG, Yanek LR; NHLBI Trans-Omics for Precision Medicine (TOPMed) Consortium; TOPMed Lipids Working Group, Neale BM, Sunyaev SR, Abecasis GR, Rotter JI, Willer CJ, Peloso GM, Natarajan P, Lin X. </w:t>
      </w:r>
      <w:hyperlink r:id="rId674" w:history="1">
        <w:r w:rsidRPr="00B22BAF">
          <w:rPr>
            <w:rStyle w:val="labs-docsum-authors"/>
            <w:rFonts w:ascii="Arial" w:hAnsi="Arial" w:cs="Arial"/>
            <w:b/>
            <w:bCs/>
            <w:i/>
            <w:iCs/>
            <w:sz w:val="20"/>
            <w:szCs w:val="20"/>
          </w:rPr>
          <w:t>Dynamic incorporation of multiple in silico functional annotations empowers rare variant association analysis of large whole-genome sequencing studies at scale</w:t>
        </w:r>
      </w:hyperlink>
      <w:r w:rsidRPr="00B22BAF">
        <w:rPr>
          <w:rStyle w:val="labs-docsum-authors"/>
          <w:rFonts w:ascii="Arial" w:hAnsi="Arial" w:cs="Arial"/>
          <w:b/>
          <w:bCs/>
          <w:i/>
          <w:iCs/>
          <w:sz w:val="20"/>
          <w:szCs w:val="20"/>
        </w:rPr>
        <w:t>.</w:t>
      </w:r>
      <w:r w:rsidRPr="00F87080">
        <w:rPr>
          <w:rStyle w:val="labs-docsum-authors"/>
          <w:rFonts w:ascii="Arial" w:hAnsi="Arial" w:cs="Arial"/>
          <w:sz w:val="20"/>
          <w:szCs w:val="20"/>
        </w:rPr>
        <w:t xml:space="preserve"> Nat Genet. 2020 Aug 24. doi: 10.1038/s41588-020-0676-4. Online ahead of print. PM: 32839606.</w:t>
      </w:r>
      <w:r w:rsidR="00792A6D">
        <w:rPr>
          <w:rStyle w:val="labs-docsum-authors"/>
          <w:rFonts w:ascii="Arial" w:hAnsi="Arial" w:cs="Arial"/>
          <w:sz w:val="20"/>
          <w:szCs w:val="20"/>
        </w:rPr>
        <w:t xml:space="preserve"> </w:t>
      </w:r>
      <w:bookmarkStart w:id="121" w:name="_Hlk61381447"/>
      <w:r w:rsidR="00792A6D" w:rsidRPr="00792A6D">
        <w:rPr>
          <w:rStyle w:val="labs-docsum-authors"/>
          <w:rFonts w:ascii="Arial" w:hAnsi="Arial" w:cs="Arial"/>
          <w:sz w:val="20"/>
          <w:szCs w:val="20"/>
        </w:rPr>
        <w:t>PMC7483769.</w:t>
      </w:r>
      <w:bookmarkEnd w:id="121"/>
    </w:p>
    <w:p w14:paraId="564D60B6" w14:textId="44148E0E" w:rsidR="00332428" w:rsidRPr="00332428" w:rsidRDefault="00332428" w:rsidP="008F76DC">
      <w:pPr>
        <w:rPr>
          <w:rStyle w:val="labs-docsum-authors"/>
          <w:rFonts w:ascii="Arial" w:eastAsia="Times New Roman" w:hAnsi="Arial" w:cs="Arial"/>
          <w:sz w:val="20"/>
          <w:szCs w:val="20"/>
        </w:rPr>
      </w:pPr>
      <w:r w:rsidRPr="00D36734">
        <w:rPr>
          <w:rStyle w:val="docsum-authors"/>
          <w:rFonts w:ascii="Arial" w:hAnsi="Arial" w:cs="Arial"/>
          <w:sz w:val="20"/>
          <w:szCs w:val="20"/>
        </w:rPr>
        <w:t xml:space="preserve">Lye WK, Paterson E, Patterson CC, Maxwell AP, Binte Mohammed Abdul RB, Tai ES, Cheng CY, Kayama T, Yamashita H, Sarnak M, Shlipak M, Matsushita K, Mutlu U, Ikram MA, Klaver C, Kifley A, Mitchell P, Myers C, Klein BE, Klein R, Wong TY, Sabanayagam C, McKay GJ. </w:t>
      </w:r>
      <w:r w:rsidRPr="00D36734">
        <w:rPr>
          <w:rStyle w:val="docsum-authors"/>
          <w:rFonts w:cstheme="minorBidi"/>
          <w:b/>
          <w:bCs/>
          <w:i/>
          <w:iCs/>
        </w:rPr>
        <w:t xml:space="preserve">A systematic review and participant-level meta-analysis found little association of retinal microvascular caliber and reduced kidney function. </w:t>
      </w:r>
      <w:r w:rsidRPr="00D36734">
        <w:rPr>
          <w:rFonts w:ascii="Arial" w:eastAsia="Times New Roman" w:hAnsi="Arial" w:cs="Arial"/>
          <w:sz w:val="20"/>
          <w:szCs w:val="20"/>
        </w:rPr>
        <w:t xml:space="preserve">Kidney Int. </w:t>
      </w:r>
      <w:r w:rsidRPr="00E5289A">
        <w:rPr>
          <w:rFonts w:ascii="Arial" w:eastAsia="Times New Roman" w:hAnsi="Arial" w:cs="Arial"/>
          <w:sz w:val="20"/>
          <w:szCs w:val="20"/>
        </w:rPr>
        <w:t>2020 Aug 15</w:t>
      </w:r>
      <w:r>
        <w:rPr>
          <w:rFonts w:ascii="Arial" w:eastAsia="Times New Roman" w:hAnsi="Arial" w:cs="Arial"/>
          <w:sz w:val="20"/>
          <w:szCs w:val="20"/>
        </w:rPr>
        <w:t xml:space="preserve">. </w:t>
      </w:r>
      <w:r w:rsidRPr="00E5289A">
        <w:rPr>
          <w:rFonts w:ascii="Arial" w:eastAsia="Times New Roman" w:hAnsi="Arial" w:cs="Arial"/>
          <w:sz w:val="20"/>
          <w:szCs w:val="20"/>
        </w:rPr>
        <w:t>S0085-2538</w:t>
      </w:r>
      <w:r>
        <w:rPr>
          <w:rFonts w:ascii="Arial" w:eastAsia="Times New Roman" w:hAnsi="Arial" w:cs="Arial"/>
          <w:sz w:val="20"/>
          <w:szCs w:val="20"/>
        </w:rPr>
        <w:t xml:space="preserve">, issue </w:t>
      </w:r>
      <w:r w:rsidRPr="00E5289A">
        <w:rPr>
          <w:rFonts w:ascii="Arial" w:eastAsia="Times New Roman" w:hAnsi="Arial" w:cs="Arial"/>
          <w:sz w:val="20"/>
          <w:szCs w:val="20"/>
        </w:rPr>
        <w:t>20</w:t>
      </w:r>
      <w:r>
        <w:rPr>
          <w:rFonts w:ascii="Arial" w:eastAsia="Times New Roman" w:hAnsi="Arial" w:cs="Arial"/>
          <w:sz w:val="20"/>
          <w:szCs w:val="20"/>
        </w:rPr>
        <w:t xml:space="preserve">, pp. </w:t>
      </w:r>
      <w:r w:rsidRPr="00E5289A">
        <w:rPr>
          <w:rFonts w:ascii="Arial" w:eastAsia="Times New Roman" w:hAnsi="Arial" w:cs="Arial"/>
          <w:sz w:val="20"/>
          <w:szCs w:val="20"/>
        </w:rPr>
        <w:t xml:space="preserve">30827-9. </w:t>
      </w:r>
      <w:r w:rsidRPr="00D36734">
        <w:rPr>
          <w:rFonts w:ascii="Arial" w:eastAsia="Times New Roman" w:hAnsi="Arial" w:cs="Arial"/>
          <w:sz w:val="20"/>
          <w:szCs w:val="20"/>
        </w:rPr>
        <w:t xml:space="preserve">PM: </w:t>
      </w:r>
      <w:r w:rsidRPr="00D36734">
        <w:rPr>
          <w:rStyle w:val="Strong"/>
          <w:rFonts w:ascii="Arial" w:hAnsi="Arial" w:cs="Arial"/>
          <w:b w:val="0"/>
          <w:bCs w:val="0"/>
          <w:sz w:val="20"/>
          <w:szCs w:val="20"/>
        </w:rPr>
        <w:t>32810524</w:t>
      </w:r>
      <w:r w:rsidRPr="00D36734">
        <w:rPr>
          <w:rStyle w:val="Strong"/>
          <w:rFonts w:ascii="Arial" w:hAnsi="Arial" w:cs="Arial"/>
          <w:sz w:val="20"/>
          <w:szCs w:val="20"/>
        </w:rPr>
        <w:t xml:space="preserve">. </w:t>
      </w:r>
      <w:r w:rsidR="004E5061" w:rsidRPr="004E5061">
        <w:rPr>
          <w:rStyle w:val="docsum-authors"/>
          <w:rFonts w:ascii="Arial" w:hAnsi="Arial" w:cs="Arial"/>
          <w:sz w:val="20"/>
          <w:szCs w:val="20"/>
        </w:rPr>
        <w:t>PMC7898278</w:t>
      </w:r>
      <w:r w:rsidR="004E5061">
        <w:rPr>
          <w:rStyle w:val="docsum-authors"/>
          <w:rFonts w:ascii="Arial" w:hAnsi="Arial" w:cs="Arial"/>
          <w:sz w:val="20"/>
          <w:szCs w:val="20"/>
        </w:rPr>
        <w:t>.</w:t>
      </w:r>
    </w:p>
    <w:p w14:paraId="7184081F" w14:textId="77777777" w:rsidR="008F76DC" w:rsidRDefault="008F76DC" w:rsidP="008F76DC">
      <w:pPr>
        <w:rPr>
          <w:rFonts w:ascii="Arial" w:hAnsi="Arial" w:cs="Arial"/>
          <w:sz w:val="20"/>
          <w:szCs w:val="20"/>
        </w:rPr>
      </w:pPr>
      <w:r w:rsidRPr="00F87080">
        <w:rPr>
          <w:rStyle w:val="labs-docsum-authors"/>
          <w:rFonts w:ascii="Arial" w:hAnsi="Arial" w:cs="Arial"/>
          <w:sz w:val="20"/>
          <w:szCs w:val="20"/>
        </w:rPr>
        <w:t xml:space="preserve">Ma J, Rebholz CM, Braun KVE, Reynolds LM, Aslibekyan S, Xia R, Biligowda NG, Huan T, Liu C, Mendelson MM, Joehanes R, Hu EA, Vitolins MZ, Wood AC, Lohman K, Ochoa-Rosales C, van Meurs J, Uitterlinden A, Liu Y, Elhadad MA, Heier M, Waldenberger M, Peters A, Colicino E, Whitsel EA, Baldassari A, Gharib SA, Sotoodehnia N, Brody JA, Sitlani CM, Tanaka T, Hill WD, Corley J, Deary IJ, Zhang Y, Schöttker B, Brenner H, Walker ME, Ye S, Nguyen S, Pankow J, Demerath EW, Zheng Y, Hou L, Liang L, Lichtenstein AH, Hu FB, Fornage M, Voortman T, Levy </w:t>
      </w:r>
      <w:r w:rsidRPr="00F87080">
        <w:rPr>
          <w:rStyle w:val="labs-docsum-authors"/>
          <w:rFonts w:ascii="Arial" w:hAnsi="Arial" w:cs="Arial"/>
          <w:sz w:val="20"/>
          <w:szCs w:val="20"/>
        </w:rPr>
        <w:lastRenderedPageBreak/>
        <w:t xml:space="preserve">D.  </w:t>
      </w:r>
      <w:hyperlink r:id="rId675" w:history="1">
        <w:r w:rsidRPr="00B22BAF">
          <w:rPr>
            <w:rStyle w:val="labs-docsum-authors"/>
            <w:rFonts w:ascii="Arial" w:hAnsi="Arial" w:cs="Arial"/>
            <w:b/>
            <w:bCs/>
            <w:i/>
            <w:iCs/>
            <w:sz w:val="20"/>
            <w:szCs w:val="20"/>
          </w:rPr>
          <w:t xml:space="preserve">Whole </w:t>
        </w:r>
        <w:r>
          <w:rPr>
            <w:rStyle w:val="labs-docsum-authors"/>
            <w:rFonts w:ascii="Arial" w:hAnsi="Arial" w:cs="Arial"/>
            <w:b/>
            <w:bCs/>
            <w:i/>
            <w:iCs/>
            <w:sz w:val="20"/>
            <w:szCs w:val="20"/>
          </w:rPr>
          <w:t>b</w:t>
        </w:r>
        <w:r w:rsidRPr="00B22BAF">
          <w:rPr>
            <w:rStyle w:val="labs-docsum-authors"/>
            <w:rFonts w:ascii="Arial" w:hAnsi="Arial" w:cs="Arial"/>
            <w:b/>
            <w:bCs/>
            <w:i/>
            <w:iCs/>
            <w:sz w:val="20"/>
            <w:szCs w:val="20"/>
          </w:rPr>
          <w:t xml:space="preserve">lood DNA </w:t>
        </w:r>
        <w:r>
          <w:rPr>
            <w:rStyle w:val="labs-docsum-authors"/>
            <w:rFonts w:ascii="Arial" w:hAnsi="Arial" w:cs="Arial"/>
            <w:b/>
            <w:bCs/>
            <w:i/>
            <w:iCs/>
            <w:sz w:val="20"/>
            <w:szCs w:val="20"/>
          </w:rPr>
          <w:t>m</w:t>
        </w:r>
        <w:r w:rsidRPr="00B22BAF">
          <w:rPr>
            <w:rStyle w:val="labs-docsum-authors"/>
            <w:rFonts w:ascii="Arial" w:hAnsi="Arial" w:cs="Arial"/>
            <w:b/>
            <w:bCs/>
            <w:i/>
            <w:iCs/>
            <w:sz w:val="20"/>
            <w:szCs w:val="20"/>
          </w:rPr>
          <w:t xml:space="preserve">ethylation </w:t>
        </w:r>
        <w:r>
          <w:rPr>
            <w:rStyle w:val="labs-docsum-authors"/>
            <w:rFonts w:ascii="Arial" w:hAnsi="Arial" w:cs="Arial"/>
            <w:b/>
            <w:bCs/>
            <w:i/>
            <w:iCs/>
            <w:sz w:val="20"/>
            <w:szCs w:val="20"/>
          </w:rPr>
          <w:t>s</w:t>
        </w:r>
        <w:r w:rsidRPr="00B22BAF">
          <w:rPr>
            <w:rStyle w:val="labs-docsum-authors"/>
            <w:rFonts w:ascii="Arial" w:hAnsi="Arial" w:cs="Arial"/>
            <w:b/>
            <w:bCs/>
            <w:i/>
            <w:iCs/>
            <w:sz w:val="20"/>
            <w:szCs w:val="20"/>
          </w:rPr>
          <w:t xml:space="preserve">ignatures of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iet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 xml:space="preserve">re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 xml:space="preserve">ssociated </w:t>
        </w:r>
        <w:r>
          <w:rPr>
            <w:rStyle w:val="labs-docsum-authors"/>
            <w:rFonts w:ascii="Arial" w:hAnsi="Arial" w:cs="Arial"/>
            <w:b/>
            <w:bCs/>
            <w:i/>
            <w:iCs/>
            <w:sz w:val="20"/>
            <w:szCs w:val="20"/>
          </w:rPr>
          <w:t>w</w:t>
        </w:r>
        <w:r w:rsidRPr="00B22BAF">
          <w:rPr>
            <w:rStyle w:val="labs-docsum-authors"/>
            <w:rFonts w:ascii="Arial" w:hAnsi="Arial" w:cs="Arial"/>
            <w:b/>
            <w:bCs/>
            <w:i/>
            <w:iCs/>
            <w:sz w:val="20"/>
            <w:szCs w:val="20"/>
          </w:rPr>
          <w:t>ith</w:t>
        </w:r>
        <w:r>
          <w:rPr>
            <w:rStyle w:val="labs-docsum-authors"/>
            <w:rFonts w:ascii="Arial" w:hAnsi="Arial" w:cs="Arial"/>
            <w:b/>
            <w:bCs/>
            <w:i/>
            <w:iCs/>
            <w:sz w:val="20"/>
            <w:szCs w:val="20"/>
          </w:rPr>
          <w:t xml:space="preserve"> c</w:t>
        </w:r>
        <w:r w:rsidRPr="00B22BAF">
          <w:rPr>
            <w:rStyle w:val="labs-docsum-authors"/>
            <w:rFonts w:ascii="Arial" w:hAnsi="Arial" w:cs="Arial"/>
            <w:b/>
            <w:bCs/>
            <w:i/>
            <w:iCs/>
            <w:sz w:val="20"/>
            <w:szCs w:val="20"/>
          </w:rPr>
          <w:t xml:space="preserve">ardiovascular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isease </w:t>
        </w:r>
        <w:r>
          <w:rPr>
            <w:rStyle w:val="labs-docsum-authors"/>
            <w:rFonts w:ascii="Arial" w:hAnsi="Arial" w:cs="Arial"/>
            <w:b/>
            <w:bCs/>
            <w:i/>
            <w:iCs/>
            <w:sz w:val="20"/>
            <w:szCs w:val="20"/>
          </w:rPr>
          <w:t>r</w:t>
        </w:r>
        <w:r w:rsidRPr="00B22BAF">
          <w:rPr>
            <w:rStyle w:val="labs-docsum-authors"/>
            <w:rFonts w:ascii="Arial" w:hAnsi="Arial" w:cs="Arial"/>
            <w:b/>
            <w:bCs/>
            <w:i/>
            <w:iCs/>
            <w:sz w:val="20"/>
            <w:szCs w:val="20"/>
          </w:rPr>
          <w:t xml:space="preserve">isk </w:t>
        </w:r>
        <w:r>
          <w:rPr>
            <w:rStyle w:val="labs-docsum-authors"/>
            <w:rFonts w:ascii="Arial" w:hAnsi="Arial" w:cs="Arial"/>
            <w:b/>
            <w:bCs/>
            <w:i/>
            <w:iCs/>
            <w:sz w:val="20"/>
            <w:szCs w:val="20"/>
          </w:rPr>
          <w:t>f</w:t>
        </w:r>
        <w:r w:rsidRPr="00B22BAF">
          <w:rPr>
            <w:rStyle w:val="labs-docsum-authors"/>
            <w:rFonts w:ascii="Arial" w:hAnsi="Arial" w:cs="Arial"/>
            <w:b/>
            <w:bCs/>
            <w:i/>
            <w:iCs/>
            <w:sz w:val="20"/>
            <w:szCs w:val="20"/>
          </w:rPr>
          <w:t xml:space="preserve">actors and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ll-</w:t>
        </w:r>
        <w:r>
          <w:rPr>
            <w:rStyle w:val="labs-docsum-authors"/>
            <w:rFonts w:ascii="Arial" w:hAnsi="Arial" w:cs="Arial"/>
            <w:b/>
            <w:bCs/>
            <w:i/>
            <w:iCs/>
            <w:sz w:val="20"/>
            <w:szCs w:val="20"/>
          </w:rPr>
          <w:t>c</w:t>
        </w:r>
        <w:r w:rsidRPr="00B22BAF">
          <w:rPr>
            <w:rStyle w:val="labs-docsum-authors"/>
            <w:rFonts w:ascii="Arial" w:hAnsi="Arial" w:cs="Arial"/>
            <w:b/>
            <w:bCs/>
            <w:i/>
            <w:iCs/>
            <w:sz w:val="20"/>
            <w:szCs w:val="20"/>
          </w:rPr>
          <w:t xml:space="preserve">ause </w:t>
        </w:r>
        <w:r>
          <w:rPr>
            <w:rStyle w:val="labs-docsum-authors"/>
            <w:rFonts w:ascii="Arial" w:hAnsi="Arial" w:cs="Arial"/>
            <w:b/>
            <w:bCs/>
            <w:i/>
            <w:iCs/>
            <w:sz w:val="20"/>
            <w:szCs w:val="20"/>
          </w:rPr>
          <w:t>m</w:t>
        </w:r>
        <w:r w:rsidRPr="00B22BAF">
          <w:rPr>
            <w:rStyle w:val="labs-docsum-authors"/>
            <w:rFonts w:ascii="Arial" w:hAnsi="Arial" w:cs="Arial"/>
            <w:b/>
            <w:bCs/>
            <w:i/>
            <w:iCs/>
            <w:sz w:val="20"/>
            <w:szCs w:val="20"/>
          </w:rPr>
          <w:t>ortality</w:t>
        </w:r>
      </w:hyperlink>
      <w:r w:rsidRPr="00B22BAF">
        <w:rPr>
          <w:rStyle w:val="labs-docsum-authors"/>
          <w:rFonts w:ascii="Arial" w:hAnsi="Arial" w:cs="Arial"/>
          <w:b/>
          <w:bCs/>
          <w:i/>
          <w:iCs/>
          <w:sz w:val="20"/>
          <w:szCs w:val="20"/>
        </w:rPr>
        <w:t xml:space="preserve">.  </w:t>
      </w:r>
      <w:r w:rsidRPr="00F87080">
        <w:rPr>
          <w:rStyle w:val="labs-docsum-authors"/>
          <w:rFonts w:ascii="Arial" w:hAnsi="Arial" w:cs="Arial"/>
          <w:sz w:val="20"/>
          <w:szCs w:val="20"/>
        </w:rPr>
        <w:t>Circ Genom Precis Med. 2020 Aug</w:t>
      </w:r>
      <w:r>
        <w:rPr>
          <w:rStyle w:val="labs-docsum-authors"/>
          <w:rFonts w:ascii="Arial" w:hAnsi="Arial" w:cs="Arial"/>
          <w:sz w:val="20"/>
          <w:szCs w:val="20"/>
        </w:rPr>
        <w:t xml:space="preserve">. Vol. </w:t>
      </w:r>
      <w:r w:rsidRPr="00F87080">
        <w:rPr>
          <w:rStyle w:val="labs-docsum-authors"/>
          <w:rFonts w:ascii="Arial" w:hAnsi="Arial" w:cs="Arial"/>
          <w:sz w:val="20"/>
          <w:szCs w:val="20"/>
        </w:rPr>
        <w:t>13</w:t>
      </w:r>
      <w:r>
        <w:rPr>
          <w:rStyle w:val="labs-docsum-authors"/>
          <w:rFonts w:ascii="Arial" w:hAnsi="Arial" w:cs="Arial"/>
          <w:sz w:val="20"/>
          <w:szCs w:val="20"/>
        </w:rPr>
        <w:t xml:space="preserve">, issue </w:t>
      </w:r>
      <w:r w:rsidRPr="00F87080">
        <w:rPr>
          <w:rStyle w:val="labs-docsum-authors"/>
          <w:rFonts w:ascii="Arial" w:hAnsi="Arial" w:cs="Arial"/>
          <w:sz w:val="20"/>
          <w:szCs w:val="20"/>
        </w:rPr>
        <w:t>4</w:t>
      </w:r>
      <w:r>
        <w:rPr>
          <w:rStyle w:val="labs-docsum-authors"/>
          <w:rFonts w:ascii="Arial" w:hAnsi="Arial" w:cs="Arial"/>
          <w:sz w:val="20"/>
          <w:szCs w:val="20"/>
        </w:rPr>
        <w:t xml:space="preserve">, </w:t>
      </w:r>
      <w:r w:rsidRPr="00F87080">
        <w:rPr>
          <w:rStyle w:val="labs-docsum-authors"/>
          <w:rFonts w:ascii="Arial" w:hAnsi="Arial" w:cs="Arial"/>
          <w:sz w:val="20"/>
          <w:szCs w:val="20"/>
        </w:rPr>
        <w:t xml:space="preserve">e002766. PM: 32525743. </w:t>
      </w:r>
      <w:hyperlink r:id="rId676" w:tgtFrame="_blank" w:history="1">
        <w:r w:rsidRPr="00F87080">
          <w:rPr>
            <w:rStyle w:val="labs-docsum-authors"/>
            <w:rFonts w:ascii="Arial" w:hAnsi="Arial" w:cs="Arial"/>
            <w:sz w:val="20"/>
            <w:szCs w:val="20"/>
          </w:rPr>
          <w:t>PMC7442697</w:t>
        </w:r>
      </w:hyperlink>
      <w:r w:rsidRPr="00F87080">
        <w:rPr>
          <w:rStyle w:val="labs-docsum-authors"/>
          <w:rFonts w:ascii="Arial" w:hAnsi="Arial" w:cs="Arial"/>
          <w:sz w:val="20"/>
          <w:szCs w:val="20"/>
        </w:rPr>
        <w:t>.</w:t>
      </w:r>
    </w:p>
    <w:p w14:paraId="57C752F8" w14:textId="56DC1A9B" w:rsidR="006F63E5" w:rsidRPr="008B3036" w:rsidRDefault="006F63E5" w:rsidP="008B3036">
      <w:pPr>
        <w:rPr>
          <w:rFonts w:ascii="Calibri" w:eastAsia="Times New Roman" w:hAnsi="Calibri" w:cs="Calibri"/>
          <w:color w:val="0000FF"/>
          <w:u w:val="single"/>
        </w:rPr>
      </w:pPr>
      <w:bookmarkStart w:id="122" w:name="_Hlk64922354"/>
      <w:bookmarkStart w:id="123" w:name="_Hlk69904468"/>
      <w:r w:rsidRPr="00E678BB">
        <w:rPr>
          <w:rStyle w:val="docsum-authors"/>
          <w:rFonts w:ascii="Arial" w:hAnsi="Arial" w:cs="Arial"/>
          <w:sz w:val="20"/>
          <w:szCs w:val="20"/>
        </w:rPr>
        <w:t>Marron MM, Wendell SG, Boudreau RM, Clish CB, Santanasto AJ, Tseng GC, Zmuda JM, Newman AB.</w:t>
      </w:r>
      <w:r w:rsidRPr="00E678BB">
        <w:rPr>
          <w:rFonts w:ascii="Arial" w:hAnsi="Arial" w:cs="Arial"/>
          <w:sz w:val="20"/>
          <w:szCs w:val="20"/>
        </w:rPr>
        <w:t xml:space="preserve"> </w:t>
      </w:r>
      <w:r w:rsidRPr="00E678BB">
        <w:rPr>
          <w:rStyle w:val="docsum-authors"/>
          <w:rFonts w:ascii="Arial" w:hAnsi="Arial" w:cs="Arial"/>
          <w:b/>
          <w:bCs/>
          <w:i/>
          <w:iCs/>
          <w:sz w:val="20"/>
          <w:szCs w:val="20"/>
        </w:rPr>
        <w:t>M</w:t>
      </w:r>
      <w:hyperlink r:id="rId677" w:history="1">
        <w:r w:rsidRPr="00E678BB">
          <w:rPr>
            <w:rStyle w:val="docsum-authors"/>
            <w:rFonts w:ascii="Arial" w:hAnsi="Arial" w:cs="Arial"/>
            <w:b/>
            <w:bCs/>
            <w:i/>
            <w:iCs/>
            <w:sz w:val="20"/>
            <w:szCs w:val="20"/>
          </w:rPr>
          <w:t>etabolites associated with walking ability among the oldest old from the CHS All Stars Study.</w:t>
        </w:r>
        <w:r w:rsidRPr="00E678BB">
          <w:rPr>
            <w:rStyle w:val="Hyperlink"/>
            <w:rFonts w:ascii="Arial" w:hAnsi="Arial" w:cs="Arial"/>
            <w:sz w:val="20"/>
            <w:szCs w:val="20"/>
          </w:rPr>
          <w:t xml:space="preserve"> </w:t>
        </w:r>
      </w:hyperlink>
      <w:r w:rsidRPr="00E678BB">
        <w:rPr>
          <w:rStyle w:val="docsum-journal-citation"/>
          <w:rFonts w:ascii="Arial" w:hAnsi="Arial" w:cs="Arial"/>
          <w:sz w:val="20"/>
          <w:szCs w:val="20"/>
        </w:rPr>
        <w:t>J Gerontol A Biol Sci Med Sci. 2020 Nov 13 .Vol. 75, issue 12, pp. 2371-2378.</w:t>
      </w:r>
      <w:r w:rsidRPr="00E678BB">
        <w:rPr>
          <w:rFonts w:ascii="Arial" w:hAnsi="Arial" w:cs="Arial"/>
          <w:sz w:val="20"/>
          <w:szCs w:val="20"/>
        </w:rPr>
        <w:t xml:space="preserve"> </w:t>
      </w:r>
      <w:r w:rsidRPr="00E678BB">
        <w:rPr>
          <w:rStyle w:val="citation-part"/>
          <w:rFonts w:ascii="Arial" w:eastAsiaTheme="majorEastAsia" w:hAnsi="Arial" w:cs="Arial"/>
          <w:sz w:val="20"/>
          <w:szCs w:val="20"/>
        </w:rPr>
        <w:t xml:space="preserve">PM: </w:t>
      </w:r>
      <w:r w:rsidRPr="00E678BB">
        <w:rPr>
          <w:rStyle w:val="docsum-pmid"/>
          <w:rFonts w:ascii="Arial" w:hAnsi="Arial" w:cs="Arial"/>
          <w:sz w:val="20"/>
          <w:szCs w:val="20"/>
        </w:rPr>
        <w:t>31970383</w:t>
      </w:r>
      <w:bookmarkEnd w:id="122"/>
      <w:r w:rsidR="008B3036">
        <w:rPr>
          <w:rStyle w:val="docsum-pmid"/>
          <w:rFonts w:ascii="Arial" w:hAnsi="Arial" w:cs="Arial"/>
          <w:sz w:val="20"/>
          <w:szCs w:val="20"/>
        </w:rPr>
        <w:t xml:space="preserve">. </w:t>
      </w:r>
      <w:r w:rsidR="008B3036" w:rsidRPr="008B3036">
        <w:rPr>
          <w:rStyle w:val="citation-part"/>
          <w:rFonts w:ascii="Arial" w:eastAsiaTheme="majorEastAsia" w:hAnsi="Arial" w:cs="Arial"/>
          <w:sz w:val="20"/>
          <w:szCs w:val="20"/>
        </w:rPr>
        <w:t>PMC7662173.</w:t>
      </w:r>
    </w:p>
    <w:bookmarkEnd w:id="123"/>
    <w:p w14:paraId="1F367B66" w14:textId="77777777" w:rsidR="0013040D" w:rsidRDefault="0013040D" w:rsidP="0013040D">
      <w:pPr>
        <w:pStyle w:val="details"/>
        <w:rPr>
          <w:rFonts w:ascii="Arial" w:hAnsi="Arial" w:cs="Arial"/>
          <w:sz w:val="20"/>
          <w:szCs w:val="20"/>
        </w:rPr>
      </w:pPr>
      <w:r w:rsidRPr="007736D4">
        <w:rPr>
          <w:rFonts w:ascii="Arial" w:hAnsi="Arial" w:cs="Arial"/>
          <w:sz w:val="20"/>
          <w:szCs w:val="20"/>
        </w:rPr>
        <w:t xml:space="preserve">Mathenge N, Fan W, Wong ND, Hirsch C, Delaney CJ, Amsterdam EA, Koch B, Calara R, Gardin JM. </w:t>
      </w:r>
      <w:hyperlink r:id="rId678" w:history="1">
        <w:r w:rsidRPr="00A87A2C">
          <w:rPr>
            <w:rFonts w:asciiTheme="minorHAnsi" w:eastAsiaTheme="minorHAnsi" w:hAnsiTheme="minorHAnsi" w:cstheme="minorBidi"/>
            <w:b/>
            <w:i/>
            <w:sz w:val="22"/>
            <w:szCs w:val="22"/>
          </w:rPr>
          <w:t>Pre-diabetes, diabetes and predictors of incident angina among older women and men in the Cardiovascular Health Study.</w:t>
        </w:r>
      </w:hyperlink>
      <w:r w:rsidRPr="007736D4">
        <w:rPr>
          <w:rFonts w:ascii="Arial" w:hAnsi="Arial" w:cs="Arial"/>
          <w:sz w:val="20"/>
          <w:szCs w:val="20"/>
        </w:rPr>
        <w:t xml:space="preserve"> J Nutr Health Aging 20</w:t>
      </w:r>
      <w:r>
        <w:rPr>
          <w:rFonts w:ascii="Arial" w:hAnsi="Arial" w:cs="Arial"/>
          <w:sz w:val="20"/>
          <w:szCs w:val="20"/>
        </w:rPr>
        <w:t xml:space="preserve">20. Jan-Feb. Vol. 17, issue 1. </w:t>
      </w:r>
      <w:r w:rsidRPr="0013040D">
        <w:rPr>
          <w:rFonts w:ascii="Arial" w:hAnsi="Arial" w:cs="Arial"/>
          <w:sz w:val="20"/>
          <w:szCs w:val="20"/>
        </w:rPr>
        <w:t>1479164119888476.</w:t>
      </w:r>
      <w:r>
        <w:rPr>
          <w:rFonts w:ascii="Arial" w:hAnsi="Arial" w:cs="Arial"/>
          <w:sz w:val="20"/>
          <w:szCs w:val="20"/>
        </w:rPr>
        <w:t xml:space="preserve"> PM: </w:t>
      </w:r>
      <w:r w:rsidRPr="0013040D">
        <w:rPr>
          <w:rFonts w:ascii="Arial" w:hAnsi="Arial" w:cs="Arial"/>
          <w:sz w:val="20"/>
          <w:szCs w:val="20"/>
        </w:rPr>
        <w:t>31778070.</w:t>
      </w:r>
      <w:r w:rsidR="00BF2D78" w:rsidRPr="00BF2D78">
        <w:rPr>
          <w:rFonts w:ascii="Arial" w:hAnsi="Arial" w:cs="Arial"/>
          <w:sz w:val="20"/>
          <w:szCs w:val="20"/>
        </w:rPr>
        <w:t xml:space="preserve"> </w:t>
      </w:r>
      <w:r w:rsidR="00BF2D78" w:rsidRPr="00BB5987">
        <w:rPr>
          <w:rFonts w:ascii="Arial" w:hAnsi="Arial" w:cs="Arial"/>
          <w:sz w:val="20"/>
          <w:szCs w:val="20"/>
        </w:rPr>
        <w:t xml:space="preserve">PMC </w:t>
      </w:r>
      <w:r w:rsidR="00BF2D78" w:rsidRPr="00BB5987">
        <w:rPr>
          <w:rFonts w:ascii="Arial" w:eastAsiaTheme="minorEastAsia" w:hAnsi="Arial" w:cs="Arial"/>
          <w:sz w:val="20"/>
          <w:szCs w:val="20"/>
        </w:rPr>
        <w:t>7510359</w:t>
      </w:r>
      <w:r w:rsidR="00BF2D78">
        <w:rPr>
          <w:rFonts w:ascii="Arial" w:eastAsiaTheme="minorEastAsia" w:hAnsi="Arial" w:cs="Arial"/>
          <w:sz w:val="20"/>
          <w:szCs w:val="20"/>
        </w:rPr>
        <w:t>.</w:t>
      </w:r>
    </w:p>
    <w:p w14:paraId="0828A970" w14:textId="77777777" w:rsidR="00332428" w:rsidRPr="00D36734" w:rsidRDefault="00332428" w:rsidP="00332428">
      <w:pPr>
        <w:rPr>
          <w:rStyle w:val="docsum-authors"/>
          <w:rFonts w:ascii="Arial" w:hAnsi="Arial" w:cs="Arial"/>
          <w:sz w:val="20"/>
          <w:szCs w:val="20"/>
        </w:rPr>
      </w:pPr>
      <w:r w:rsidRPr="00D36734">
        <w:rPr>
          <w:rStyle w:val="docsum-authors"/>
          <w:rFonts w:ascii="Arial" w:hAnsi="Arial" w:cs="Arial"/>
          <w:sz w:val="20"/>
          <w:szCs w:val="20"/>
        </w:rPr>
        <w:t>McComish BJ, Sahebjada S, Bykhovskaya Y, Willoughby CE, Richardson AJ, Tenen A, Charlesworth JC, MacGregor S, Mitchell P, Lucas SEM, Mills RA, Mackey DA, Li X, Wang JJ, Jensen RA, Rotter JI, Taylor KD, Hewitt AW, Rabinowitz YS, Baird PN, Craig JE, Burdon KP.</w:t>
      </w:r>
      <w:r w:rsidRPr="00D36734">
        <w:rPr>
          <w:rFonts w:ascii="Arial" w:hAnsi="Arial" w:cs="Arial"/>
          <w:sz w:val="20"/>
          <w:szCs w:val="20"/>
        </w:rPr>
        <w:t xml:space="preserve"> </w:t>
      </w:r>
      <w:hyperlink r:id="rId679" w:history="1">
        <w:r w:rsidRPr="00D36734">
          <w:rPr>
            <w:rStyle w:val="docsum-authors"/>
            <w:rFonts w:cstheme="minorBidi"/>
            <w:b/>
            <w:bCs/>
            <w:i/>
            <w:iCs/>
          </w:rPr>
          <w:t xml:space="preserve">Association of </w:t>
        </w:r>
        <w:r>
          <w:rPr>
            <w:rStyle w:val="docsum-authors"/>
            <w:b/>
            <w:bCs/>
            <w:i/>
            <w:iCs/>
          </w:rPr>
          <w:t>g</w:t>
        </w:r>
        <w:r w:rsidRPr="00D36734">
          <w:rPr>
            <w:rStyle w:val="docsum-authors"/>
            <w:rFonts w:cstheme="minorBidi"/>
            <w:b/>
            <w:bCs/>
            <w:i/>
            <w:iCs/>
          </w:rPr>
          <w:t xml:space="preserve">enetic </w:t>
        </w:r>
        <w:r>
          <w:rPr>
            <w:rStyle w:val="docsum-authors"/>
            <w:b/>
            <w:bCs/>
            <w:i/>
            <w:iCs/>
          </w:rPr>
          <w:t>v</w:t>
        </w:r>
        <w:r w:rsidRPr="00D36734">
          <w:rPr>
            <w:rStyle w:val="docsum-authors"/>
            <w:rFonts w:cstheme="minorBidi"/>
            <w:b/>
            <w:bCs/>
            <w:i/>
            <w:iCs/>
          </w:rPr>
          <w:t xml:space="preserve">ariation </w:t>
        </w:r>
        <w:r>
          <w:rPr>
            <w:rStyle w:val="docsum-authors"/>
            <w:b/>
            <w:bCs/>
            <w:i/>
            <w:iCs/>
          </w:rPr>
          <w:t>w</w:t>
        </w:r>
        <w:r w:rsidRPr="00D36734">
          <w:rPr>
            <w:rStyle w:val="docsum-authors"/>
            <w:rFonts w:cstheme="minorBidi"/>
            <w:b/>
            <w:bCs/>
            <w:i/>
            <w:iCs/>
          </w:rPr>
          <w:t xml:space="preserve">ith </w:t>
        </w:r>
        <w:r>
          <w:rPr>
            <w:rStyle w:val="docsum-authors"/>
            <w:b/>
            <w:bCs/>
            <w:i/>
            <w:iCs/>
          </w:rPr>
          <w:t>k</w:t>
        </w:r>
        <w:r w:rsidRPr="00D36734">
          <w:rPr>
            <w:rStyle w:val="docsum-authors"/>
            <w:rFonts w:cstheme="minorBidi"/>
            <w:b/>
            <w:bCs/>
            <w:i/>
            <w:iCs/>
          </w:rPr>
          <w:t xml:space="preserve">eratoconus. </w:t>
        </w:r>
      </w:hyperlink>
      <w:r w:rsidRPr="00D36734">
        <w:rPr>
          <w:rStyle w:val="docsum-journal-citation"/>
          <w:rFonts w:ascii="Arial" w:hAnsi="Arial" w:cs="Arial"/>
          <w:sz w:val="20"/>
          <w:szCs w:val="20"/>
        </w:rPr>
        <w:t>JAMA Ophthalmol. 2020 Feb 1</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138</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2</w:t>
      </w:r>
      <w:r>
        <w:rPr>
          <w:rStyle w:val="docsum-journal-citation"/>
          <w:rFonts w:ascii="Arial" w:hAnsi="Arial" w:cs="Arial"/>
          <w:sz w:val="20"/>
          <w:szCs w:val="20"/>
        </w:rPr>
        <w:t xml:space="preserve">, pp. </w:t>
      </w:r>
      <w:r w:rsidRPr="00D36734">
        <w:rPr>
          <w:rStyle w:val="docsum-journal-citation"/>
          <w:rFonts w:ascii="Arial" w:hAnsi="Arial" w:cs="Arial"/>
          <w:sz w:val="20"/>
          <w:szCs w:val="20"/>
        </w:rPr>
        <w:t xml:space="preserve">174-181. </w:t>
      </w:r>
      <w:r w:rsidRPr="00D36734">
        <w:rPr>
          <w:rStyle w:val="citation-part"/>
          <w:rFonts w:ascii="Arial" w:hAnsi="Arial" w:cs="Arial"/>
          <w:sz w:val="20"/>
          <w:szCs w:val="20"/>
        </w:rPr>
        <w:t xml:space="preserve">PM: </w:t>
      </w:r>
      <w:r w:rsidRPr="00D36734">
        <w:rPr>
          <w:rStyle w:val="docsum-pmid"/>
          <w:rFonts w:ascii="Arial" w:hAnsi="Arial" w:cs="Arial"/>
          <w:sz w:val="20"/>
          <w:szCs w:val="20"/>
        </w:rPr>
        <w:t>31855235</w:t>
      </w:r>
      <w:r w:rsidRPr="000D4C8B">
        <w:rPr>
          <w:rStyle w:val="citation-part"/>
          <w:rFonts w:ascii="Arial" w:hAnsi="Arial" w:cs="Arial"/>
          <w:sz w:val="20"/>
          <w:szCs w:val="20"/>
        </w:rPr>
        <w:t xml:space="preserve">. </w:t>
      </w:r>
      <w:hyperlink r:id="rId680" w:tgtFrame="_blank" w:history="1">
        <w:r w:rsidRPr="000D4C8B">
          <w:rPr>
            <w:rStyle w:val="citation-part"/>
            <w:rFonts w:ascii="Arial" w:hAnsi="Arial" w:cs="Arial"/>
            <w:sz w:val="20"/>
            <w:szCs w:val="20"/>
          </w:rPr>
          <w:t>PMC6990728</w:t>
        </w:r>
      </w:hyperlink>
      <w:r w:rsidRPr="000D4C8B">
        <w:rPr>
          <w:rStyle w:val="citation-part"/>
          <w:rFonts w:ascii="Arial" w:hAnsi="Arial" w:cs="Arial"/>
          <w:sz w:val="20"/>
          <w:szCs w:val="20"/>
        </w:rPr>
        <w:t>.</w:t>
      </w:r>
      <w:r w:rsidRPr="00D36734">
        <w:rPr>
          <w:rFonts w:ascii="Arial" w:hAnsi="Arial" w:cs="Arial"/>
          <w:sz w:val="20"/>
          <w:szCs w:val="20"/>
        </w:rPr>
        <w:t xml:space="preserve"> </w:t>
      </w:r>
    </w:p>
    <w:p w14:paraId="1AF8D5B4" w14:textId="38569D38" w:rsidR="0019517B" w:rsidRPr="00257369" w:rsidRDefault="0019517B" w:rsidP="0019517B">
      <w:pPr>
        <w:rPr>
          <w:rFonts w:ascii="Arial" w:hAnsi="Arial" w:cs="Arial"/>
          <w:b/>
          <w:bCs/>
          <w:color w:val="212121"/>
          <w:sz w:val="20"/>
          <w:szCs w:val="20"/>
        </w:rPr>
      </w:pPr>
      <w:r w:rsidRPr="00257369">
        <w:rPr>
          <w:rStyle w:val="docsum-authors"/>
          <w:rFonts w:ascii="Arial" w:hAnsi="Arial" w:cs="Arial"/>
          <w:sz w:val="20"/>
          <w:szCs w:val="20"/>
        </w:rPr>
        <w:t xml:space="preserve">Miller LM, Jenny NS, Rawlings AM, Arnold AM, Fitzpatrick AL, Lopez OL, Odden MC. </w:t>
      </w:r>
      <w:hyperlink r:id="rId681" w:history="1">
        <w:r w:rsidRPr="00257369">
          <w:rPr>
            <w:rFonts w:cstheme="minorBidi"/>
            <w:b/>
            <w:bCs/>
            <w:i/>
            <w:iCs/>
            <w:color w:val="303030"/>
            <w:shd w:val="clear" w:color="auto" w:fill="FFFFFF"/>
          </w:rPr>
          <w:t xml:space="preserve">Sex </w:t>
        </w:r>
        <w:r>
          <w:rPr>
            <w:b/>
            <w:bCs/>
            <w:i/>
            <w:iCs/>
            <w:color w:val="303030"/>
            <w:shd w:val="clear" w:color="auto" w:fill="FFFFFF"/>
          </w:rPr>
          <w:t>d</w:t>
        </w:r>
        <w:r w:rsidRPr="00257369">
          <w:rPr>
            <w:rFonts w:cstheme="minorBidi"/>
            <w:b/>
            <w:bCs/>
            <w:i/>
            <w:iCs/>
            <w:color w:val="303030"/>
            <w:shd w:val="clear" w:color="auto" w:fill="FFFFFF"/>
          </w:rPr>
          <w:t xml:space="preserve">ifferences in the </w:t>
        </w:r>
        <w:r>
          <w:rPr>
            <w:b/>
            <w:bCs/>
            <w:i/>
            <w:iCs/>
            <w:color w:val="303030"/>
            <w:shd w:val="clear" w:color="auto" w:fill="FFFFFF"/>
          </w:rPr>
          <w:t>a</w:t>
        </w:r>
        <w:r w:rsidRPr="00257369">
          <w:rPr>
            <w:rFonts w:cstheme="minorBidi"/>
            <w:b/>
            <w:bCs/>
            <w:i/>
            <w:iCs/>
            <w:color w:val="303030"/>
            <w:shd w:val="clear" w:color="auto" w:fill="FFFFFF"/>
          </w:rPr>
          <w:t xml:space="preserve">ssociation </w:t>
        </w:r>
        <w:r>
          <w:rPr>
            <w:b/>
            <w:bCs/>
            <w:i/>
            <w:iCs/>
            <w:color w:val="303030"/>
            <w:shd w:val="clear" w:color="auto" w:fill="FFFFFF"/>
          </w:rPr>
          <w:t>b</w:t>
        </w:r>
        <w:r w:rsidRPr="00257369">
          <w:rPr>
            <w:rFonts w:cstheme="minorBidi"/>
            <w:b/>
            <w:bCs/>
            <w:i/>
            <w:iCs/>
            <w:color w:val="303030"/>
            <w:shd w:val="clear" w:color="auto" w:fill="FFFFFF"/>
          </w:rPr>
          <w:t xml:space="preserve">etween </w:t>
        </w:r>
        <w:r>
          <w:rPr>
            <w:b/>
            <w:bCs/>
            <w:i/>
            <w:iCs/>
            <w:color w:val="303030"/>
            <w:shd w:val="clear" w:color="auto" w:fill="FFFFFF"/>
          </w:rPr>
          <w:t>p</w:t>
        </w:r>
        <w:r w:rsidRPr="00257369">
          <w:rPr>
            <w:rFonts w:cstheme="minorBidi"/>
            <w:b/>
            <w:bCs/>
            <w:i/>
            <w:iCs/>
            <w:color w:val="303030"/>
            <w:shd w:val="clear" w:color="auto" w:fill="FFFFFF"/>
          </w:rPr>
          <w:t xml:space="preserve">entraxin 3 and </w:t>
        </w:r>
        <w:r>
          <w:rPr>
            <w:b/>
            <w:bCs/>
            <w:i/>
            <w:iCs/>
            <w:color w:val="303030"/>
            <w:shd w:val="clear" w:color="auto" w:fill="FFFFFF"/>
          </w:rPr>
          <w:t>c</w:t>
        </w:r>
        <w:r w:rsidRPr="00257369">
          <w:rPr>
            <w:rFonts w:cstheme="minorBidi"/>
            <w:b/>
            <w:bCs/>
            <w:i/>
            <w:iCs/>
            <w:color w:val="303030"/>
            <w:shd w:val="clear" w:color="auto" w:fill="FFFFFF"/>
          </w:rPr>
          <w:t xml:space="preserve">ognitive </w:t>
        </w:r>
        <w:r>
          <w:rPr>
            <w:b/>
            <w:bCs/>
            <w:i/>
            <w:iCs/>
            <w:color w:val="303030"/>
            <w:shd w:val="clear" w:color="auto" w:fill="FFFFFF"/>
          </w:rPr>
          <w:t>d</w:t>
        </w:r>
        <w:r w:rsidRPr="00257369">
          <w:rPr>
            <w:rFonts w:cstheme="minorBidi"/>
            <w:b/>
            <w:bCs/>
            <w:i/>
            <w:iCs/>
            <w:color w:val="303030"/>
            <w:shd w:val="clear" w:color="auto" w:fill="FFFFFF"/>
          </w:rPr>
          <w:t xml:space="preserve">ecline: The </w:t>
        </w:r>
        <w:r w:rsidRPr="00A216E6">
          <w:rPr>
            <w:rFonts w:cstheme="minorBidi"/>
            <w:b/>
            <w:bCs/>
            <w:i/>
            <w:iCs/>
            <w:color w:val="303030"/>
            <w:shd w:val="clear" w:color="auto" w:fill="FFFFFF"/>
          </w:rPr>
          <w:t>Cardiovascular Health Study.</w:t>
        </w:r>
        <w:r w:rsidRPr="00257369">
          <w:rPr>
            <w:rFonts w:cstheme="minorBidi"/>
            <w:b/>
            <w:bCs/>
            <w:i/>
            <w:iCs/>
            <w:color w:val="303030"/>
            <w:shd w:val="clear" w:color="auto" w:fill="FFFFFF"/>
          </w:rPr>
          <w:t xml:space="preserve"> </w:t>
        </w:r>
      </w:hyperlink>
      <w:r w:rsidRPr="00257369">
        <w:rPr>
          <w:rStyle w:val="docsum-journal-citation"/>
          <w:rFonts w:ascii="Arial" w:hAnsi="Arial" w:cs="Arial"/>
          <w:sz w:val="20"/>
          <w:szCs w:val="20"/>
        </w:rPr>
        <w:t>J Gerontol A Biol Sci Med Sci. 2020 Jul 13</w:t>
      </w:r>
      <w:r>
        <w:rPr>
          <w:rStyle w:val="docsum-journal-citation"/>
          <w:rFonts w:ascii="Arial" w:hAnsi="Arial" w:cs="Arial"/>
          <w:sz w:val="20"/>
          <w:szCs w:val="20"/>
        </w:rPr>
        <w:t xml:space="preserve">. Vol. </w:t>
      </w:r>
      <w:r w:rsidRPr="00257369">
        <w:rPr>
          <w:rStyle w:val="docsum-journal-citation"/>
          <w:rFonts w:ascii="Arial" w:hAnsi="Arial" w:cs="Arial"/>
          <w:sz w:val="20"/>
          <w:szCs w:val="20"/>
        </w:rPr>
        <w:t>75</w:t>
      </w:r>
      <w:r>
        <w:rPr>
          <w:rStyle w:val="docsum-journal-citation"/>
          <w:rFonts w:ascii="Arial" w:hAnsi="Arial" w:cs="Arial"/>
          <w:sz w:val="20"/>
          <w:szCs w:val="20"/>
        </w:rPr>
        <w:t xml:space="preserve">, issue </w:t>
      </w:r>
      <w:r w:rsidRPr="00257369">
        <w:rPr>
          <w:rStyle w:val="docsum-journal-citation"/>
          <w:rFonts w:ascii="Arial" w:hAnsi="Arial" w:cs="Arial"/>
          <w:sz w:val="20"/>
          <w:szCs w:val="20"/>
        </w:rPr>
        <w:t>8</w:t>
      </w:r>
      <w:r>
        <w:rPr>
          <w:rStyle w:val="docsum-journal-citation"/>
          <w:rFonts w:ascii="Arial" w:hAnsi="Arial" w:cs="Arial"/>
          <w:sz w:val="20"/>
          <w:szCs w:val="20"/>
        </w:rPr>
        <w:t xml:space="preserve">, pp. </w:t>
      </w:r>
      <w:r w:rsidRPr="00257369">
        <w:rPr>
          <w:rStyle w:val="docsum-journal-citation"/>
          <w:rFonts w:ascii="Arial" w:hAnsi="Arial" w:cs="Arial"/>
          <w:sz w:val="20"/>
          <w:szCs w:val="20"/>
        </w:rPr>
        <w:t xml:space="preserve">1523-1529. </w:t>
      </w:r>
      <w:r w:rsidRPr="00257369">
        <w:rPr>
          <w:rStyle w:val="citation-part"/>
          <w:rFonts w:ascii="Arial" w:hAnsi="Arial" w:cs="Arial"/>
          <w:sz w:val="20"/>
          <w:szCs w:val="20"/>
        </w:rPr>
        <w:t xml:space="preserve">PM: </w:t>
      </w:r>
      <w:r w:rsidRPr="00257369">
        <w:rPr>
          <w:rStyle w:val="docsum-pmid"/>
          <w:rFonts w:ascii="Arial" w:hAnsi="Arial" w:cs="Arial"/>
          <w:sz w:val="20"/>
          <w:szCs w:val="20"/>
        </w:rPr>
        <w:t>31808814.</w:t>
      </w:r>
      <w:r w:rsidRPr="00257369">
        <w:rPr>
          <w:rStyle w:val="Hyperlink"/>
          <w:rFonts w:ascii="Arial" w:hAnsi="Arial" w:cs="Arial"/>
          <w:sz w:val="20"/>
          <w:szCs w:val="20"/>
        </w:rPr>
        <w:t xml:space="preserve"> </w:t>
      </w:r>
      <w:hyperlink r:id="rId682" w:tgtFrame="_blank" w:history="1">
        <w:r w:rsidRPr="00A216E6">
          <w:rPr>
            <w:rStyle w:val="citation-part"/>
            <w:rFonts w:ascii="Arial" w:hAnsi="Arial" w:cs="Arial"/>
            <w:sz w:val="20"/>
            <w:szCs w:val="20"/>
          </w:rPr>
          <w:t>PMC7357589</w:t>
        </w:r>
      </w:hyperlink>
      <w:r w:rsidRPr="00A216E6">
        <w:rPr>
          <w:rStyle w:val="citation-part"/>
          <w:rFonts w:ascii="Arial" w:hAnsi="Arial" w:cs="Arial"/>
          <w:sz w:val="20"/>
          <w:szCs w:val="20"/>
        </w:rPr>
        <w:t>.</w:t>
      </w:r>
    </w:p>
    <w:p w14:paraId="572B0DB7" w14:textId="77777777" w:rsidR="0019517B" w:rsidRDefault="0019517B" w:rsidP="0019517B">
      <w:pPr>
        <w:rPr>
          <w:rFonts w:ascii="Arial" w:hAnsi="Arial" w:cs="Arial"/>
          <w:color w:val="212121"/>
          <w:sz w:val="20"/>
          <w:szCs w:val="20"/>
          <w:shd w:val="clear" w:color="auto" w:fill="FFFFFF"/>
        </w:rPr>
      </w:pPr>
      <w:r w:rsidRPr="00A216E6">
        <w:rPr>
          <w:rFonts w:ascii="Arial" w:hAnsi="Arial" w:cs="Arial"/>
          <w:color w:val="212121"/>
          <w:sz w:val="20"/>
          <w:szCs w:val="20"/>
        </w:rPr>
        <w:t>Moll M</w:t>
      </w:r>
      <w:r w:rsidRPr="00A216E6">
        <w:rPr>
          <w:rFonts w:ascii="Arial" w:hAnsi="Arial" w:cs="Arial"/>
          <w:color w:val="212121"/>
          <w:sz w:val="20"/>
          <w:szCs w:val="20"/>
          <w:shd w:val="clear" w:color="auto" w:fill="FFFFFF"/>
        </w:rPr>
        <w:t>,</w:t>
      </w:r>
      <w:r w:rsidRPr="00257369">
        <w:rPr>
          <w:rFonts w:ascii="Arial" w:hAnsi="Arial" w:cs="Arial"/>
          <w:color w:val="212121"/>
          <w:sz w:val="20"/>
          <w:szCs w:val="20"/>
          <w:shd w:val="clear" w:color="auto" w:fill="FFFFFF"/>
        </w:rPr>
        <w:t xml:space="preserve"> Sakornsakolpat P, Shrine N, Hobbs BD, DeMeo DL, John C, Guyatt AL, McGeachie MJ, Gharib SA, Obeidat M, Lahousse L, Wijnant SRA, Brusselle G, Meyers DA, Bleecker ER, Li X, Tal-Singer R, Manichaikul A, Rich SS, Won S, Kim WJ, Do AR, Washko GR, Barr RG, Psaty BM, Bartz TM, Hansel NN, Barnes K, Hokanson JE, Crapo JD, Lynch D, Bakke P, Gulsvik A, Hall IP, Wain L; International COPD Genetics Consortium; SpiroMeta Consortium, Weiss ST, Silverman EK, Dudbridge F, Tobin MD, Cho MH. </w:t>
      </w:r>
      <w:hyperlink r:id="rId683" w:history="1">
        <w:r w:rsidRPr="00A216E6">
          <w:rPr>
            <w:rFonts w:ascii="Arial" w:hAnsi="Arial" w:cs="Arial"/>
            <w:b/>
            <w:bCs/>
            <w:i/>
            <w:iCs/>
            <w:color w:val="212121"/>
            <w:sz w:val="20"/>
            <w:szCs w:val="20"/>
            <w:shd w:val="clear" w:color="auto" w:fill="FFFFFF"/>
          </w:rPr>
          <w:t>Chronic obstructive pulmonary disease and related phenotypes: polygenic risk scores in population-based and case-control cohorts.</w:t>
        </w:r>
        <w:r w:rsidRPr="00A216E6">
          <w:rPr>
            <w:color w:val="212121"/>
            <w:shd w:val="clear" w:color="auto" w:fill="FFFFFF"/>
          </w:rPr>
          <w:t xml:space="preserve"> </w:t>
        </w:r>
      </w:hyperlink>
      <w:r w:rsidRPr="00A216E6">
        <w:rPr>
          <w:color w:val="212121"/>
          <w:shd w:val="clear" w:color="auto" w:fill="FFFFFF"/>
        </w:rPr>
        <w:t>Lancet Respir Med. 2020 Jul</w:t>
      </w:r>
      <w:r>
        <w:rPr>
          <w:color w:val="212121"/>
          <w:shd w:val="clear" w:color="auto" w:fill="FFFFFF"/>
        </w:rPr>
        <w:t xml:space="preserve">. Vol. </w:t>
      </w:r>
      <w:r w:rsidRPr="00A216E6">
        <w:rPr>
          <w:color w:val="212121"/>
          <w:shd w:val="clear" w:color="auto" w:fill="FFFFFF"/>
        </w:rPr>
        <w:t>8</w:t>
      </w:r>
      <w:r>
        <w:rPr>
          <w:color w:val="212121"/>
          <w:shd w:val="clear" w:color="auto" w:fill="FFFFFF"/>
        </w:rPr>
        <w:t xml:space="preserve">, issue </w:t>
      </w:r>
      <w:r w:rsidRPr="00A216E6">
        <w:rPr>
          <w:color w:val="212121"/>
          <w:shd w:val="clear" w:color="auto" w:fill="FFFFFF"/>
        </w:rPr>
        <w:t>7</w:t>
      </w:r>
      <w:r>
        <w:rPr>
          <w:color w:val="212121"/>
          <w:shd w:val="clear" w:color="auto" w:fill="FFFFFF"/>
        </w:rPr>
        <w:t xml:space="preserve">, pp. </w:t>
      </w:r>
      <w:r w:rsidRPr="00A216E6">
        <w:rPr>
          <w:color w:val="212121"/>
          <w:shd w:val="clear" w:color="auto" w:fill="FFFFFF"/>
        </w:rPr>
        <w:t xml:space="preserve">696-708. </w:t>
      </w:r>
      <w:r w:rsidRPr="00E36DFB">
        <w:rPr>
          <w:rFonts w:ascii="Arial" w:hAnsi="Arial" w:cs="Arial"/>
          <w:color w:val="212121"/>
          <w:sz w:val="20"/>
          <w:szCs w:val="20"/>
          <w:shd w:val="clear" w:color="auto" w:fill="FFFFFF"/>
        </w:rPr>
        <w:t>PM: 32649918.</w:t>
      </w:r>
      <w:r w:rsidR="00792A6D">
        <w:rPr>
          <w:rFonts w:ascii="Arial" w:hAnsi="Arial" w:cs="Arial"/>
          <w:color w:val="212121"/>
          <w:sz w:val="20"/>
          <w:szCs w:val="20"/>
          <w:shd w:val="clear" w:color="auto" w:fill="FFFFFF"/>
        </w:rPr>
        <w:t xml:space="preserve"> </w:t>
      </w:r>
      <w:bookmarkStart w:id="124" w:name="_Hlk61381692"/>
      <w:r w:rsidR="00792A6D" w:rsidRPr="00792A6D">
        <w:rPr>
          <w:rFonts w:ascii="Arial" w:hAnsi="Arial" w:cs="Arial"/>
          <w:color w:val="212121"/>
          <w:sz w:val="20"/>
          <w:szCs w:val="20"/>
          <w:shd w:val="clear" w:color="auto" w:fill="FFFFFF"/>
        </w:rPr>
        <w:fldChar w:fldCharType="begin"/>
      </w:r>
      <w:r w:rsidR="00792A6D" w:rsidRPr="00792A6D">
        <w:rPr>
          <w:rFonts w:ascii="Arial" w:hAnsi="Arial" w:cs="Arial"/>
          <w:color w:val="212121"/>
          <w:sz w:val="20"/>
          <w:szCs w:val="20"/>
          <w:shd w:val="clear" w:color="auto" w:fill="FFFFFF"/>
        </w:rPr>
        <w:instrText xml:space="preserve"> HYPERLINK "http://www.ncbi.nlm.nih.gov/pmc/articles/pmc7429152/" \t "_blank" </w:instrText>
      </w:r>
      <w:r w:rsidR="00792A6D" w:rsidRPr="00792A6D">
        <w:rPr>
          <w:rFonts w:ascii="Arial" w:hAnsi="Arial" w:cs="Arial"/>
          <w:color w:val="212121"/>
          <w:sz w:val="20"/>
          <w:szCs w:val="20"/>
          <w:shd w:val="clear" w:color="auto" w:fill="FFFFFF"/>
        </w:rPr>
      </w:r>
      <w:r w:rsidR="00792A6D" w:rsidRPr="00792A6D">
        <w:rPr>
          <w:rFonts w:ascii="Arial" w:hAnsi="Arial" w:cs="Arial"/>
          <w:color w:val="212121"/>
          <w:sz w:val="20"/>
          <w:szCs w:val="20"/>
          <w:shd w:val="clear" w:color="auto" w:fill="FFFFFF"/>
        </w:rPr>
        <w:fldChar w:fldCharType="separate"/>
      </w:r>
      <w:r w:rsidR="00792A6D" w:rsidRPr="00792A6D">
        <w:rPr>
          <w:rFonts w:ascii="Arial" w:hAnsi="Arial" w:cs="Arial"/>
          <w:color w:val="212121"/>
          <w:sz w:val="20"/>
          <w:szCs w:val="20"/>
          <w:shd w:val="clear" w:color="auto" w:fill="FFFFFF"/>
        </w:rPr>
        <w:t>PMC7429152</w:t>
      </w:r>
      <w:r w:rsidR="00792A6D" w:rsidRPr="00792A6D">
        <w:rPr>
          <w:rFonts w:ascii="Arial" w:hAnsi="Arial" w:cs="Arial"/>
          <w:color w:val="212121"/>
          <w:sz w:val="20"/>
          <w:szCs w:val="20"/>
          <w:shd w:val="clear" w:color="auto" w:fill="FFFFFF"/>
        </w:rPr>
        <w:fldChar w:fldCharType="end"/>
      </w:r>
      <w:r w:rsidR="00792A6D" w:rsidRPr="00792A6D">
        <w:rPr>
          <w:rFonts w:ascii="Arial" w:hAnsi="Arial" w:cs="Arial"/>
          <w:color w:val="212121"/>
          <w:sz w:val="20"/>
          <w:szCs w:val="20"/>
          <w:shd w:val="clear" w:color="auto" w:fill="FFFFFF"/>
        </w:rPr>
        <w:t>.</w:t>
      </w:r>
      <w:bookmarkEnd w:id="124"/>
    </w:p>
    <w:p w14:paraId="29BA0F95" w14:textId="77777777" w:rsidR="00A834CC" w:rsidRPr="00A834CC" w:rsidRDefault="00A834CC" w:rsidP="00A834CC">
      <w:pPr>
        <w:pStyle w:val="Title2"/>
        <w:rPr>
          <w:rStyle w:val="labs-docsum-authors"/>
          <w:rFonts w:ascii="Arial" w:hAnsi="Arial" w:cs="Arial"/>
          <w:sz w:val="20"/>
          <w:szCs w:val="20"/>
        </w:rPr>
      </w:pPr>
      <w:r w:rsidRPr="00F37021">
        <w:rPr>
          <w:rStyle w:val="docsum-authors"/>
          <w:rFonts w:ascii="Arial" w:hAnsi="Arial" w:cs="Arial"/>
          <w:sz w:val="20"/>
          <w:szCs w:val="20"/>
        </w:rPr>
        <w:t xml:space="preserve">Nguyen QD, Odden MC, Peralta CA, Kim DH. </w:t>
      </w:r>
      <w:r w:rsidRPr="00F37021">
        <w:rPr>
          <w:rStyle w:val="docsum-authors"/>
          <w:rFonts w:ascii="Arial" w:hAnsi="Arial" w:cs="Arial"/>
          <w:b/>
          <w:bCs/>
          <w:i/>
          <w:iCs/>
          <w:sz w:val="20"/>
          <w:szCs w:val="20"/>
        </w:rPr>
        <w:t xml:space="preserve">Predicting </w:t>
      </w:r>
      <w:r>
        <w:rPr>
          <w:rStyle w:val="docsum-authors"/>
          <w:rFonts w:ascii="Arial" w:hAnsi="Arial" w:cs="Arial"/>
          <w:b/>
          <w:bCs/>
          <w:i/>
          <w:iCs/>
          <w:sz w:val="20"/>
          <w:szCs w:val="20"/>
        </w:rPr>
        <w:t>r</w:t>
      </w:r>
      <w:r w:rsidRPr="00F37021">
        <w:rPr>
          <w:rStyle w:val="docsum-authors"/>
          <w:rFonts w:ascii="Arial" w:hAnsi="Arial" w:cs="Arial"/>
          <w:b/>
          <w:bCs/>
          <w:i/>
          <w:iCs/>
          <w:sz w:val="20"/>
          <w:szCs w:val="20"/>
        </w:rPr>
        <w:t xml:space="preserve">isk of </w:t>
      </w:r>
      <w:r>
        <w:rPr>
          <w:rStyle w:val="docsum-authors"/>
          <w:rFonts w:ascii="Arial" w:hAnsi="Arial" w:cs="Arial"/>
          <w:b/>
          <w:bCs/>
          <w:i/>
          <w:iCs/>
          <w:sz w:val="20"/>
          <w:szCs w:val="20"/>
        </w:rPr>
        <w:t>a</w:t>
      </w:r>
      <w:r w:rsidRPr="00F37021">
        <w:rPr>
          <w:rStyle w:val="docsum-authors"/>
          <w:rFonts w:ascii="Arial" w:hAnsi="Arial" w:cs="Arial"/>
          <w:b/>
          <w:bCs/>
          <w:i/>
          <w:iCs/>
          <w:sz w:val="20"/>
          <w:szCs w:val="20"/>
        </w:rPr>
        <w:t xml:space="preserve">therosclerotic </w:t>
      </w:r>
      <w:r>
        <w:rPr>
          <w:rStyle w:val="docsum-authors"/>
          <w:rFonts w:ascii="Arial" w:hAnsi="Arial" w:cs="Arial"/>
          <w:b/>
          <w:bCs/>
          <w:i/>
          <w:iCs/>
          <w:sz w:val="20"/>
          <w:szCs w:val="20"/>
        </w:rPr>
        <w:t>c</w:t>
      </w:r>
      <w:r w:rsidRPr="00F37021">
        <w:rPr>
          <w:rStyle w:val="docsum-authors"/>
          <w:rFonts w:ascii="Arial" w:hAnsi="Arial" w:cs="Arial"/>
          <w:b/>
          <w:bCs/>
          <w:i/>
          <w:iCs/>
          <w:sz w:val="20"/>
          <w:szCs w:val="20"/>
        </w:rPr>
        <w:t xml:space="preserve">ardiovascular </w:t>
      </w:r>
      <w:r>
        <w:rPr>
          <w:rStyle w:val="docsum-authors"/>
          <w:rFonts w:ascii="Arial" w:hAnsi="Arial" w:cs="Arial"/>
          <w:b/>
          <w:bCs/>
          <w:i/>
          <w:iCs/>
          <w:sz w:val="20"/>
          <w:szCs w:val="20"/>
        </w:rPr>
        <w:t>d</w:t>
      </w:r>
      <w:r w:rsidRPr="00F37021">
        <w:rPr>
          <w:rStyle w:val="docsum-authors"/>
          <w:rFonts w:ascii="Arial" w:hAnsi="Arial" w:cs="Arial"/>
          <w:b/>
          <w:bCs/>
          <w:i/>
          <w:iCs/>
          <w:sz w:val="20"/>
          <w:szCs w:val="20"/>
        </w:rPr>
        <w:t xml:space="preserve">isease </w:t>
      </w:r>
      <w:r>
        <w:rPr>
          <w:rStyle w:val="docsum-authors"/>
          <w:rFonts w:ascii="Arial" w:hAnsi="Arial" w:cs="Arial"/>
          <w:b/>
          <w:bCs/>
          <w:i/>
          <w:iCs/>
          <w:sz w:val="20"/>
          <w:szCs w:val="20"/>
        </w:rPr>
        <w:t>u</w:t>
      </w:r>
      <w:r w:rsidRPr="00F37021">
        <w:rPr>
          <w:rStyle w:val="docsum-authors"/>
          <w:rFonts w:ascii="Arial" w:hAnsi="Arial" w:cs="Arial"/>
          <w:b/>
          <w:bCs/>
          <w:i/>
          <w:iCs/>
          <w:sz w:val="20"/>
          <w:szCs w:val="20"/>
        </w:rPr>
        <w:t xml:space="preserve">sing </w:t>
      </w:r>
      <w:r>
        <w:rPr>
          <w:rStyle w:val="docsum-authors"/>
          <w:rFonts w:ascii="Arial" w:hAnsi="Arial" w:cs="Arial"/>
          <w:b/>
          <w:bCs/>
          <w:i/>
          <w:iCs/>
          <w:sz w:val="20"/>
          <w:szCs w:val="20"/>
        </w:rPr>
        <w:t>p</w:t>
      </w:r>
      <w:r w:rsidRPr="00F37021">
        <w:rPr>
          <w:rStyle w:val="docsum-authors"/>
          <w:rFonts w:ascii="Arial" w:hAnsi="Arial" w:cs="Arial"/>
          <w:b/>
          <w:bCs/>
          <w:i/>
          <w:iCs/>
          <w:sz w:val="20"/>
          <w:szCs w:val="20"/>
        </w:rPr>
        <w:t xml:space="preserve">ooled </w:t>
      </w:r>
      <w:r>
        <w:rPr>
          <w:rStyle w:val="docsum-authors"/>
          <w:rFonts w:ascii="Arial" w:hAnsi="Arial" w:cs="Arial"/>
          <w:b/>
          <w:bCs/>
          <w:i/>
          <w:iCs/>
          <w:sz w:val="20"/>
          <w:szCs w:val="20"/>
        </w:rPr>
        <w:t>c</w:t>
      </w:r>
      <w:r w:rsidRPr="00F37021">
        <w:rPr>
          <w:rStyle w:val="docsum-authors"/>
          <w:rFonts w:ascii="Arial" w:hAnsi="Arial" w:cs="Arial"/>
          <w:b/>
          <w:bCs/>
          <w:i/>
          <w:iCs/>
          <w:sz w:val="20"/>
          <w:szCs w:val="20"/>
        </w:rPr>
        <w:t xml:space="preserve">ohort </w:t>
      </w:r>
      <w:r>
        <w:rPr>
          <w:rStyle w:val="docsum-authors"/>
          <w:rFonts w:ascii="Arial" w:hAnsi="Arial" w:cs="Arial"/>
          <w:b/>
          <w:bCs/>
          <w:i/>
          <w:iCs/>
          <w:sz w:val="20"/>
          <w:szCs w:val="20"/>
        </w:rPr>
        <w:t>e</w:t>
      </w:r>
      <w:r w:rsidRPr="00F37021">
        <w:rPr>
          <w:rStyle w:val="docsum-authors"/>
          <w:rFonts w:ascii="Arial" w:hAnsi="Arial" w:cs="Arial"/>
          <w:b/>
          <w:bCs/>
          <w:i/>
          <w:iCs/>
          <w:sz w:val="20"/>
          <w:szCs w:val="20"/>
        </w:rPr>
        <w:t xml:space="preserve">quations in </w:t>
      </w:r>
      <w:r>
        <w:rPr>
          <w:rStyle w:val="docsum-authors"/>
          <w:rFonts w:ascii="Arial" w:hAnsi="Arial" w:cs="Arial"/>
          <w:b/>
          <w:bCs/>
          <w:i/>
          <w:iCs/>
          <w:sz w:val="20"/>
          <w:szCs w:val="20"/>
        </w:rPr>
        <w:t>o</w:t>
      </w:r>
      <w:r w:rsidRPr="00F37021">
        <w:rPr>
          <w:rStyle w:val="docsum-authors"/>
          <w:rFonts w:ascii="Arial" w:hAnsi="Arial" w:cs="Arial"/>
          <w:b/>
          <w:bCs/>
          <w:i/>
          <w:iCs/>
          <w:sz w:val="20"/>
          <w:szCs w:val="20"/>
        </w:rPr>
        <w:t xml:space="preserve">lder </w:t>
      </w:r>
      <w:r>
        <w:rPr>
          <w:rStyle w:val="docsum-authors"/>
          <w:rFonts w:ascii="Arial" w:hAnsi="Arial" w:cs="Arial"/>
          <w:b/>
          <w:bCs/>
          <w:i/>
          <w:iCs/>
          <w:sz w:val="20"/>
          <w:szCs w:val="20"/>
        </w:rPr>
        <w:t>a</w:t>
      </w:r>
      <w:r w:rsidRPr="00F37021">
        <w:rPr>
          <w:rStyle w:val="docsum-authors"/>
          <w:rFonts w:ascii="Arial" w:hAnsi="Arial" w:cs="Arial"/>
          <w:b/>
          <w:bCs/>
          <w:i/>
          <w:iCs/>
          <w:sz w:val="20"/>
          <w:szCs w:val="20"/>
        </w:rPr>
        <w:t xml:space="preserve">dults </w:t>
      </w:r>
      <w:r>
        <w:rPr>
          <w:rStyle w:val="docsum-authors"/>
          <w:rFonts w:ascii="Arial" w:hAnsi="Arial" w:cs="Arial"/>
          <w:b/>
          <w:bCs/>
          <w:i/>
          <w:iCs/>
          <w:sz w:val="20"/>
          <w:szCs w:val="20"/>
        </w:rPr>
        <w:t>w</w:t>
      </w:r>
      <w:r w:rsidRPr="00F37021">
        <w:rPr>
          <w:rStyle w:val="docsum-authors"/>
          <w:rFonts w:ascii="Arial" w:hAnsi="Arial" w:cs="Arial"/>
          <w:b/>
          <w:bCs/>
          <w:i/>
          <w:iCs/>
          <w:sz w:val="20"/>
          <w:szCs w:val="20"/>
        </w:rPr>
        <w:t xml:space="preserve">ith </w:t>
      </w:r>
      <w:r>
        <w:rPr>
          <w:rStyle w:val="docsum-authors"/>
          <w:rFonts w:ascii="Arial" w:hAnsi="Arial" w:cs="Arial"/>
          <w:b/>
          <w:bCs/>
          <w:i/>
          <w:iCs/>
          <w:sz w:val="20"/>
          <w:szCs w:val="20"/>
        </w:rPr>
        <w:t>f</w:t>
      </w:r>
      <w:r w:rsidRPr="00F37021">
        <w:rPr>
          <w:rStyle w:val="docsum-authors"/>
          <w:rFonts w:ascii="Arial" w:hAnsi="Arial" w:cs="Arial"/>
          <w:b/>
          <w:bCs/>
          <w:i/>
          <w:iCs/>
          <w:sz w:val="20"/>
          <w:szCs w:val="20"/>
        </w:rPr>
        <w:t xml:space="preserve">railty, </w:t>
      </w:r>
      <w:r>
        <w:rPr>
          <w:rStyle w:val="docsum-authors"/>
          <w:rFonts w:ascii="Arial" w:hAnsi="Arial" w:cs="Arial"/>
          <w:b/>
          <w:bCs/>
          <w:i/>
          <w:iCs/>
          <w:sz w:val="20"/>
          <w:szCs w:val="20"/>
        </w:rPr>
        <w:t>m</w:t>
      </w:r>
      <w:r w:rsidRPr="00F37021">
        <w:rPr>
          <w:rStyle w:val="docsum-authors"/>
          <w:rFonts w:ascii="Arial" w:hAnsi="Arial" w:cs="Arial"/>
          <w:b/>
          <w:bCs/>
          <w:i/>
          <w:iCs/>
          <w:sz w:val="20"/>
          <w:szCs w:val="20"/>
        </w:rPr>
        <w:t xml:space="preserve">ultimorbidity, and </w:t>
      </w:r>
      <w:r>
        <w:rPr>
          <w:rStyle w:val="docsum-authors"/>
          <w:rFonts w:ascii="Arial" w:hAnsi="Arial" w:cs="Arial"/>
          <w:b/>
          <w:bCs/>
          <w:i/>
          <w:iCs/>
          <w:sz w:val="20"/>
          <w:szCs w:val="20"/>
        </w:rPr>
        <w:t>c</w:t>
      </w:r>
      <w:r w:rsidRPr="00F37021">
        <w:rPr>
          <w:rStyle w:val="docsum-authors"/>
          <w:rFonts w:ascii="Arial" w:hAnsi="Arial" w:cs="Arial"/>
          <w:b/>
          <w:bCs/>
          <w:i/>
          <w:iCs/>
          <w:sz w:val="20"/>
          <w:szCs w:val="20"/>
        </w:rPr>
        <w:t xml:space="preserve">ompeting </w:t>
      </w:r>
      <w:r>
        <w:rPr>
          <w:rStyle w:val="docsum-authors"/>
          <w:rFonts w:ascii="Arial" w:hAnsi="Arial" w:cs="Arial"/>
          <w:b/>
          <w:bCs/>
          <w:i/>
          <w:iCs/>
          <w:sz w:val="20"/>
          <w:szCs w:val="20"/>
        </w:rPr>
        <w:t>r</w:t>
      </w:r>
      <w:r w:rsidRPr="00F37021">
        <w:rPr>
          <w:rStyle w:val="docsum-authors"/>
          <w:rFonts w:ascii="Arial" w:hAnsi="Arial" w:cs="Arial"/>
          <w:b/>
          <w:bCs/>
          <w:i/>
          <w:iCs/>
          <w:sz w:val="20"/>
          <w:szCs w:val="20"/>
        </w:rPr>
        <w:t>isks.</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J Am Heart Assoc. 2020 Sep 15</w:t>
      </w:r>
      <w:r>
        <w:rPr>
          <w:rStyle w:val="docsum-journal-citation"/>
          <w:rFonts w:ascii="Arial" w:hAnsi="Arial" w:cs="Arial"/>
          <w:sz w:val="20"/>
          <w:szCs w:val="20"/>
        </w:rPr>
        <w:t xml:space="preserve">. Vol. </w:t>
      </w:r>
      <w:r w:rsidRPr="00F37021">
        <w:rPr>
          <w:rStyle w:val="docsum-journal-citation"/>
          <w:rFonts w:ascii="Arial" w:hAnsi="Arial" w:cs="Arial"/>
          <w:sz w:val="20"/>
          <w:szCs w:val="20"/>
        </w:rPr>
        <w:t>9</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18</w:t>
      </w:r>
      <w:r>
        <w:rPr>
          <w:rStyle w:val="docsum-journal-citation"/>
          <w:rFonts w:ascii="Arial" w:hAnsi="Arial" w:cs="Arial"/>
          <w:sz w:val="20"/>
          <w:szCs w:val="20"/>
        </w:rPr>
        <w:t xml:space="preserve">, </w:t>
      </w:r>
      <w:r w:rsidRPr="00F37021">
        <w:rPr>
          <w:rStyle w:val="docsum-journal-citation"/>
          <w:rFonts w:ascii="Arial" w:hAnsi="Arial" w:cs="Arial"/>
          <w:sz w:val="20"/>
          <w:szCs w:val="20"/>
        </w:rPr>
        <w:t xml:space="preserve">e016003. </w:t>
      </w:r>
      <w:r w:rsidRPr="00F37021">
        <w:rPr>
          <w:rStyle w:val="citation-part"/>
          <w:rFonts w:ascii="Arial" w:hAnsi="Arial" w:cs="Arial"/>
          <w:sz w:val="20"/>
          <w:szCs w:val="20"/>
        </w:rPr>
        <w:t xml:space="preserve">PM: </w:t>
      </w:r>
      <w:r w:rsidRPr="00F37021">
        <w:rPr>
          <w:rStyle w:val="docsum-pmid"/>
          <w:rFonts w:ascii="Arial" w:hAnsi="Arial" w:cs="Arial"/>
          <w:sz w:val="20"/>
          <w:szCs w:val="20"/>
        </w:rPr>
        <w:t>32875939</w:t>
      </w:r>
      <w:r>
        <w:rPr>
          <w:rStyle w:val="docsum-pmid"/>
          <w:rFonts w:ascii="Arial" w:hAnsi="Arial" w:cs="Arial"/>
          <w:sz w:val="20"/>
          <w:szCs w:val="20"/>
        </w:rPr>
        <w:t>.</w:t>
      </w:r>
      <w:r w:rsidR="00792A6D">
        <w:rPr>
          <w:rStyle w:val="docsum-pmid"/>
          <w:rFonts w:ascii="Arial" w:hAnsi="Arial" w:cs="Arial"/>
          <w:sz w:val="20"/>
          <w:szCs w:val="20"/>
        </w:rPr>
        <w:t xml:space="preserve"> </w:t>
      </w:r>
      <w:bookmarkStart w:id="125" w:name="_Hlk61381761"/>
      <w:r w:rsidR="00792A6D" w:rsidRPr="00792A6D">
        <w:rPr>
          <w:rStyle w:val="docsum-pmid"/>
          <w:rFonts w:ascii="Arial" w:hAnsi="Arial" w:cs="Arial"/>
          <w:sz w:val="20"/>
          <w:szCs w:val="20"/>
        </w:rPr>
        <w:fldChar w:fldCharType="begin"/>
      </w:r>
      <w:r w:rsidR="00792A6D" w:rsidRPr="00792A6D">
        <w:rPr>
          <w:rStyle w:val="docsum-pmid"/>
          <w:rFonts w:ascii="Arial" w:hAnsi="Arial" w:cs="Arial"/>
          <w:sz w:val="20"/>
          <w:szCs w:val="20"/>
        </w:rPr>
        <w:instrText xml:space="preserve"> HYPERLINK "http://www.ncbi.nlm.nih.gov/pmc/articles/pmc7727000/" \t "_blank" </w:instrText>
      </w:r>
      <w:r w:rsidR="00792A6D" w:rsidRPr="00792A6D">
        <w:rPr>
          <w:rStyle w:val="docsum-pmid"/>
          <w:rFonts w:ascii="Arial" w:hAnsi="Arial" w:cs="Arial"/>
          <w:sz w:val="20"/>
          <w:szCs w:val="20"/>
        </w:rPr>
      </w:r>
      <w:r w:rsidR="00792A6D" w:rsidRPr="00792A6D">
        <w:rPr>
          <w:rStyle w:val="docsum-pmid"/>
          <w:rFonts w:ascii="Arial" w:hAnsi="Arial" w:cs="Arial"/>
          <w:sz w:val="20"/>
          <w:szCs w:val="20"/>
        </w:rPr>
        <w:fldChar w:fldCharType="separate"/>
      </w:r>
      <w:r w:rsidR="00792A6D" w:rsidRPr="00792A6D">
        <w:rPr>
          <w:rStyle w:val="docsum-pmid"/>
          <w:rFonts w:ascii="Arial" w:hAnsi="Arial" w:cs="Arial"/>
          <w:sz w:val="20"/>
          <w:szCs w:val="20"/>
        </w:rPr>
        <w:t>PMC7727000</w:t>
      </w:r>
      <w:r w:rsidR="00792A6D" w:rsidRPr="00792A6D">
        <w:rPr>
          <w:rStyle w:val="docsum-pmid"/>
          <w:rFonts w:ascii="Arial" w:hAnsi="Arial" w:cs="Arial"/>
          <w:sz w:val="20"/>
          <w:szCs w:val="20"/>
        </w:rPr>
        <w:fldChar w:fldCharType="end"/>
      </w:r>
      <w:r w:rsidR="00792A6D" w:rsidRPr="00792A6D">
        <w:rPr>
          <w:rStyle w:val="docsum-pmid"/>
          <w:rFonts w:ascii="Arial" w:hAnsi="Arial" w:cs="Arial"/>
          <w:sz w:val="20"/>
          <w:szCs w:val="20"/>
        </w:rPr>
        <w:t>.</w:t>
      </w:r>
      <w:bookmarkEnd w:id="125"/>
    </w:p>
    <w:p w14:paraId="61F48265" w14:textId="77777777" w:rsidR="0019517B" w:rsidRDefault="0019517B" w:rsidP="0019517B">
      <w:pPr>
        <w:rPr>
          <w:rFonts w:ascii="Arial" w:hAnsi="Arial" w:cs="Arial"/>
          <w:sz w:val="20"/>
          <w:szCs w:val="20"/>
        </w:rPr>
      </w:pPr>
      <w:r w:rsidRPr="00257369">
        <w:rPr>
          <w:rStyle w:val="labs-docsum-authors"/>
          <w:rFonts w:ascii="Arial" w:hAnsi="Arial" w:cs="Arial"/>
          <w:sz w:val="20"/>
          <w:szCs w:val="20"/>
        </w:rPr>
        <w:t xml:space="preserve">Ntalla I, Weng LC, Cartwright JH, Hall AW, Sveinbjornsson G, Tucker NR, Choi SH, Chaffin MD, Roselli C, Barnes MR, Mifsud B, Warren HR, Hayward C, Marten J, Cranley JJ, Concas MP, Gasparini P, Boutin T, Kolcic I, Polasek O, Rudan I, Araujo NM, Lima-Costa MF, Ribeiro ALP, Souza RP, Tarazona-Santos E, Giedraitis V, Ingelsson E, Mahajan A, Morris AP, Del Greco M F, Foco L, Gögele M, Hicks AA, Cook JP, Lind L, Lindgren CM, Sundström J, Nelson CP, Riaz MB, Samani NJ, Sinagra G, Ulivi S, Kähönen M, Mishra PP, Mononen N, Nikus K, Caulfield MJ, Dominiczak A, Padmanabhan S, Montasser ME, O'Connell JR, Ryan K, Shuldiner AR, Aeschbacher S, Conen D, Risch L, Thériault S, Hutri-Kähönen N, Lehtimäki T, Lyytikäinen LP, Raitakari OT, Barnes CLK, Campbell H, Joshi PK, Wilson JF, Isaacs A, Kors JA, van Duijn CM, Huang PL, Gudnason V, Harris TB, Launer LJ, Smith AV, Bottinger EP, Loos RJF, Nadkarni GN, </w:t>
      </w:r>
      <w:r w:rsidRPr="00257369">
        <w:rPr>
          <w:rStyle w:val="labs-docsum-authors"/>
          <w:rFonts w:ascii="Arial" w:hAnsi="Arial" w:cs="Arial"/>
          <w:sz w:val="20"/>
          <w:szCs w:val="20"/>
        </w:rPr>
        <w:lastRenderedPageBreak/>
        <w:t xml:space="preserve">Preuss MH, Correa A, Mei H, Wilson J, Meitinger T, Müller-Nurasyid M, Peters A, Waldenberger M, Mangino M, Spector TD, Rienstra M, van de Vegte YJ, van der Harst P, Verweij N, Kääb S, Schramm K, Sinner MF, Strauch K, Cutler MJ, Fatkin D, London B, Olesen M, Roden DM, Benjamin Shoemaker M, Gustav Smith J, Biggs ML, Bis JC, Brody JA, Psaty BM, Rice K, Sotoodehnia N, De Grandi A, Fuchsberger C, Pattaro C, Pramstaller PP, Ford I, Wouter Jukema J, Macfarlane PW, Trompet S, Dörr M, Felix SB, Völker U, Weiss S, Havulinna AS, Jula A, Sääksjärvi K, Salomaa V, Guo X, Heckbert SR, Lin HJ, Rotter JI, Taylor KD, Yao J, de Mutsert R, Maan AC, Mook-Kanamori DO, Noordam R, Cucca F, Ding J, Lakatta EG, Qian Y, Tarasov KV, Levy D, Lin H, Newton-Cheh CH, Lunetta KL, Murray AD, Porteous DJ, Smith BH, Stricker BH, Uitterlinden A, van den Berg ME, Haessler J, Jackson RD, Kooperberg C, Peters U, Reiner AP, Whitsel EA, Alonso A, Arking DE, Boerwinkle E, Ehret GB, Soliman EZ, Avery CL, Gogarten SM, Kerr KF, Laurie CC, Seyerle AA, Stilp A, Assa S, Abdullah Said M, Yldau van der Ende M, Lambiase PD, Orini M, Ramirez J, Van Duijvenboden S, Arnar DO, Gudbjartsson DF, Holm H, Sulem P, Thorleifsson G, Thorolfsdottir RB, Thorsteinsdottir U, Benjamin EJ, Tinker A, Stefansson K, Ellinor PT, Jamshidi Y, Lubitz SA, Munroe PB.  </w:t>
      </w:r>
      <w:hyperlink r:id="rId684" w:history="1">
        <w:r w:rsidRPr="00257369">
          <w:rPr>
            <w:rFonts w:cstheme="minorBidi"/>
            <w:b/>
            <w:bCs/>
            <w:i/>
            <w:iCs/>
            <w:color w:val="303030"/>
            <w:shd w:val="clear" w:color="auto" w:fill="FFFFFF"/>
          </w:rPr>
          <w:t xml:space="preserve">Multi-ancestry GWAS of the electrocardiographic PR interval identifies 202 loci underlying cardiac conduction. </w:t>
        </w:r>
      </w:hyperlink>
      <w:r w:rsidRPr="00257369">
        <w:rPr>
          <w:rFonts w:ascii="Arial" w:hAnsi="Arial" w:cs="Arial"/>
          <w:sz w:val="20"/>
          <w:szCs w:val="20"/>
        </w:rPr>
        <w:t xml:space="preserve"> </w:t>
      </w:r>
      <w:r w:rsidRPr="00257369">
        <w:rPr>
          <w:rStyle w:val="labs-docsum-journal-citation"/>
          <w:rFonts w:ascii="Arial" w:hAnsi="Arial" w:cs="Arial"/>
          <w:sz w:val="20"/>
          <w:szCs w:val="20"/>
        </w:rPr>
        <w:t>Nat Commun. 2020 May 21</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11</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1</w:t>
      </w:r>
      <w:r>
        <w:rPr>
          <w:rStyle w:val="labs-docsum-journal-citation"/>
          <w:rFonts w:ascii="Arial" w:hAnsi="Arial" w:cs="Arial"/>
          <w:sz w:val="20"/>
          <w:szCs w:val="20"/>
        </w:rPr>
        <w:t xml:space="preserve">, p. </w:t>
      </w:r>
      <w:r w:rsidRPr="00257369">
        <w:rPr>
          <w:rStyle w:val="labs-docsum-journal-citation"/>
          <w:rFonts w:ascii="Arial" w:hAnsi="Arial" w:cs="Arial"/>
          <w:sz w:val="20"/>
          <w:szCs w:val="20"/>
        </w:rPr>
        <w:t xml:space="preserve">2542. </w:t>
      </w:r>
      <w:r w:rsidRPr="00257369">
        <w:rPr>
          <w:rStyle w:val="citation-part"/>
          <w:rFonts w:ascii="Arial" w:hAnsi="Arial" w:cs="Arial"/>
          <w:sz w:val="20"/>
          <w:szCs w:val="20"/>
        </w:rPr>
        <w:t xml:space="preserve">PM: </w:t>
      </w:r>
      <w:r w:rsidRPr="00257369">
        <w:rPr>
          <w:rStyle w:val="docsum-pmid"/>
          <w:rFonts w:ascii="Arial" w:hAnsi="Arial" w:cs="Arial"/>
          <w:sz w:val="20"/>
          <w:szCs w:val="20"/>
        </w:rPr>
        <w:t xml:space="preserve">32439900. </w:t>
      </w:r>
      <w:r w:rsidRPr="00E36DFB">
        <w:rPr>
          <w:rStyle w:val="docsum-pmid"/>
          <w:rFonts w:ascii="Arial" w:hAnsi="Arial" w:cs="Arial"/>
          <w:sz w:val="20"/>
          <w:szCs w:val="20"/>
        </w:rPr>
        <w:t xml:space="preserve"> </w:t>
      </w:r>
      <w:hyperlink r:id="rId685" w:tgtFrame="_blank" w:history="1">
        <w:r w:rsidRPr="00E36DFB">
          <w:rPr>
            <w:rStyle w:val="docsum-pmid"/>
            <w:rFonts w:ascii="Arial" w:hAnsi="Arial" w:cs="Arial"/>
            <w:sz w:val="20"/>
            <w:szCs w:val="20"/>
          </w:rPr>
          <w:t xml:space="preserve">PMC7242331. </w:t>
        </w:r>
      </w:hyperlink>
    </w:p>
    <w:p w14:paraId="7C3B5087" w14:textId="77777777" w:rsidR="0019517B" w:rsidRPr="00257369" w:rsidRDefault="0019517B" w:rsidP="0019517B">
      <w:pPr>
        <w:rPr>
          <w:rFonts w:ascii="Arial" w:hAnsi="Arial" w:cs="Arial"/>
          <w:sz w:val="20"/>
          <w:szCs w:val="20"/>
        </w:rPr>
      </w:pPr>
      <w:r w:rsidRPr="00257369">
        <w:rPr>
          <w:rStyle w:val="labs-docsum-authors"/>
          <w:rFonts w:ascii="Arial" w:hAnsi="Arial" w:cs="Arial"/>
          <w:sz w:val="20"/>
          <w:szCs w:val="20"/>
        </w:rPr>
        <w:t xml:space="preserve">Odden MC, Rawlings AM, Arnold AM, Cushman M, Biggs ML, Psaty BM, Newman AB. </w:t>
      </w:r>
      <w:hyperlink r:id="rId686" w:history="1">
        <w:r w:rsidRPr="00E36DFB">
          <w:rPr>
            <w:rFonts w:cstheme="minorBidi"/>
            <w:b/>
            <w:bCs/>
            <w:i/>
            <w:iCs/>
            <w:color w:val="303030"/>
            <w:shd w:val="clear" w:color="auto" w:fill="FFFFFF"/>
          </w:rPr>
          <w:t xml:space="preserve">Patterns of </w:t>
        </w:r>
        <w:r>
          <w:rPr>
            <w:b/>
            <w:bCs/>
            <w:i/>
            <w:iCs/>
            <w:color w:val="303030"/>
            <w:shd w:val="clear" w:color="auto" w:fill="FFFFFF"/>
          </w:rPr>
          <w:t>c</w:t>
        </w:r>
        <w:r w:rsidRPr="00E36DFB">
          <w:rPr>
            <w:rFonts w:cstheme="minorBidi"/>
            <w:b/>
            <w:bCs/>
            <w:i/>
            <w:iCs/>
            <w:color w:val="303030"/>
            <w:shd w:val="clear" w:color="auto" w:fill="FFFFFF"/>
          </w:rPr>
          <w:t xml:space="preserve">ardiovascular </w:t>
        </w:r>
        <w:r>
          <w:rPr>
            <w:b/>
            <w:bCs/>
            <w:i/>
            <w:iCs/>
            <w:color w:val="303030"/>
            <w:shd w:val="clear" w:color="auto" w:fill="FFFFFF"/>
          </w:rPr>
          <w:t>r</w:t>
        </w:r>
        <w:r w:rsidRPr="00E36DFB">
          <w:rPr>
            <w:rFonts w:cstheme="minorBidi"/>
            <w:b/>
            <w:bCs/>
            <w:i/>
            <w:iCs/>
            <w:color w:val="303030"/>
            <w:shd w:val="clear" w:color="auto" w:fill="FFFFFF"/>
          </w:rPr>
          <w:t xml:space="preserve">isk Factors in </w:t>
        </w:r>
        <w:r>
          <w:rPr>
            <w:b/>
            <w:bCs/>
            <w:i/>
            <w:iCs/>
            <w:color w:val="303030"/>
            <w:shd w:val="clear" w:color="auto" w:fill="FFFFFF"/>
          </w:rPr>
          <w:t>o</w:t>
        </w:r>
        <w:r w:rsidRPr="00E36DFB">
          <w:rPr>
            <w:rFonts w:cstheme="minorBidi"/>
            <w:b/>
            <w:bCs/>
            <w:i/>
            <w:iCs/>
            <w:color w:val="303030"/>
            <w:shd w:val="clear" w:color="auto" w:fill="FFFFFF"/>
          </w:rPr>
          <w:t xml:space="preserve">ld </w:t>
        </w:r>
        <w:r>
          <w:rPr>
            <w:b/>
            <w:bCs/>
            <w:i/>
            <w:iCs/>
            <w:color w:val="303030"/>
            <w:shd w:val="clear" w:color="auto" w:fill="FFFFFF"/>
          </w:rPr>
          <w:t>a</w:t>
        </w:r>
        <w:r w:rsidRPr="00E36DFB">
          <w:rPr>
            <w:rFonts w:cstheme="minorBidi"/>
            <w:b/>
            <w:bCs/>
            <w:i/>
            <w:iCs/>
            <w:color w:val="303030"/>
            <w:shd w:val="clear" w:color="auto" w:fill="FFFFFF"/>
          </w:rPr>
          <w:t xml:space="preserve">ge and </w:t>
        </w:r>
        <w:r>
          <w:rPr>
            <w:b/>
            <w:bCs/>
            <w:i/>
            <w:iCs/>
            <w:color w:val="303030"/>
            <w:shd w:val="clear" w:color="auto" w:fill="FFFFFF"/>
          </w:rPr>
          <w:t>s</w:t>
        </w:r>
        <w:r w:rsidRPr="00E36DFB">
          <w:rPr>
            <w:rFonts w:cstheme="minorBidi"/>
            <w:b/>
            <w:bCs/>
            <w:i/>
            <w:iCs/>
            <w:color w:val="303030"/>
            <w:shd w:val="clear" w:color="auto" w:fill="FFFFFF"/>
          </w:rPr>
          <w:t xml:space="preserve">urvival and </w:t>
        </w:r>
        <w:r>
          <w:rPr>
            <w:b/>
            <w:bCs/>
            <w:i/>
            <w:iCs/>
            <w:color w:val="303030"/>
            <w:shd w:val="clear" w:color="auto" w:fill="FFFFFF"/>
          </w:rPr>
          <w:t>h</w:t>
        </w:r>
        <w:r w:rsidRPr="00E36DFB">
          <w:rPr>
            <w:rFonts w:cstheme="minorBidi"/>
            <w:b/>
            <w:bCs/>
            <w:i/>
            <w:iCs/>
            <w:color w:val="303030"/>
            <w:shd w:val="clear" w:color="auto" w:fill="FFFFFF"/>
          </w:rPr>
          <w:t xml:space="preserve">ealth </w:t>
        </w:r>
        <w:r>
          <w:rPr>
            <w:b/>
            <w:bCs/>
            <w:i/>
            <w:iCs/>
            <w:color w:val="303030"/>
            <w:shd w:val="clear" w:color="auto" w:fill="FFFFFF"/>
          </w:rPr>
          <w:t>s</w:t>
        </w:r>
        <w:r w:rsidRPr="00E36DFB">
          <w:rPr>
            <w:rFonts w:cstheme="minorBidi"/>
            <w:b/>
            <w:bCs/>
            <w:i/>
            <w:iCs/>
            <w:color w:val="303030"/>
            <w:shd w:val="clear" w:color="auto" w:fill="FFFFFF"/>
          </w:rPr>
          <w:t xml:space="preserve">tatus at 90. </w:t>
        </w:r>
      </w:hyperlink>
      <w:r w:rsidRPr="00257369">
        <w:rPr>
          <w:rStyle w:val="labs-docsum-journal-citation"/>
          <w:rFonts w:ascii="Arial" w:hAnsi="Arial" w:cs="Arial"/>
          <w:sz w:val="20"/>
          <w:szCs w:val="20"/>
        </w:rPr>
        <w:t xml:space="preserve">J Gerontol A Biol Sci Med Sci. 2020 </w:t>
      </w:r>
      <w:r w:rsidR="00102A08" w:rsidRPr="00102A08">
        <w:rPr>
          <w:rStyle w:val="labs-docsum-authors"/>
          <w:rFonts w:ascii="Arial" w:hAnsi="Arial" w:cs="Arial"/>
          <w:sz w:val="20"/>
          <w:szCs w:val="20"/>
        </w:rPr>
        <w:t>Oct</w:t>
      </w:r>
      <w:r w:rsidR="00102A08">
        <w:rPr>
          <w:rStyle w:val="labs-docsum-authors"/>
          <w:rFonts w:ascii="Arial" w:hAnsi="Arial" w:cs="Arial"/>
          <w:sz w:val="20"/>
          <w:szCs w:val="20"/>
        </w:rPr>
        <w:t>.</w:t>
      </w:r>
      <w:r w:rsidR="00102A08" w:rsidRPr="00102A08">
        <w:rPr>
          <w:rStyle w:val="labs-docsum-authors"/>
          <w:rFonts w:ascii="Arial" w:hAnsi="Arial" w:cs="Arial"/>
          <w:sz w:val="20"/>
          <w:szCs w:val="20"/>
        </w:rPr>
        <w:t xml:space="preserve"> 15</w:t>
      </w:r>
      <w:r w:rsidR="00102A08">
        <w:rPr>
          <w:rStyle w:val="labs-docsum-authors"/>
          <w:rFonts w:ascii="Arial" w:hAnsi="Arial" w:cs="Arial"/>
          <w:sz w:val="20"/>
          <w:szCs w:val="20"/>
        </w:rPr>
        <w:t xml:space="preserve">. Vol. </w:t>
      </w:r>
      <w:r w:rsidR="00102A08" w:rsidRPr="00102A08">
        <w:rPr>
          <w:rStyle w:val="labs-docsum-authors"/>
          <w:rFonts w:ascii="Arial" w:hAnsi="Arial" w:cs="Arial"/>
          <w:sz w:val="20"/>
          <w:szCs w:val="20"/>
        </w:rPr>
        <w:t>75</w:t>
      </w:r>
      <w:r w:rsidR="00102A08">
        <w:rPr>
          <w:rStyle w:val="labs-docsum-authors"/>
          <w:rFonts w:ascii="Arial" w:hAnsi="Arial" w:cs="Arial"/>
          <w:sz w:val="20"/>
          <w:szCs w:val="20"/>
        </w:rPr>
        <w:t xml:space="preserve">, issue </w:t>
      </w:r>
      <w:r w:rsidR="00102A08" w:rsidRPr="00102A08">
        <w:rPr>
          <w:rStyle w:val="labs-docsum-authors"/>
          <w:rFonts w:ascii="Arial" w:hAnsi="Arial" w:cs="Arial"/>
          <w:sz w:val="20"/>
          <w:szCs w:val="20"/>
        </w:rPr>
        <w:t>11</w:t>
      </w:r>
      <w:r w:rsidR="00102A08">
        <w:rPr>
          <w:rStyle w:val="labs-docsum-authors"/>
          <w:rFonts w:ascii="Arial" w:hAnsi="Arial" w:cs="Arial"/>
          <w:sz w:val="20"/>
          <w:szCs w:val="20"/>
        </w:rPr>
        <w:t xml:space="preserve">, pp. </w:t>
      </w:r>
      <w:r w:rsidR="00102A08" w:rsidRPr="00102A08">
        <w:rPr>
          <w:rStyle w:val="labs-docsum-authors"/>
          <w:rFonts w:ascii="Arial" w:hAnsi="Arial" w:cs="Arial"/>
          <w:sz w:val="20"/>
          <w:szCs w:val="20"/>
        </w:rPr>
        <w:t>2207-2214</w:t>
      </w:r>
      <w:r w:rsidR="00102A08">
        <w:rPr>
          <w:rStyle w:val="labs-docsum-authors"/>
          <w:rFonts w:ascii="Arial" w:hAnsi="Arial" w:cs="Arial"/>
          <w:sz w:val="20"/>
          <w:szCs w:val="20"/>
        </w:rPr>
        <w:t xml:space="preserve">. </w:t>
      </w:r>
      <w:r w:rsidRPr="00102A08">
        <w:rPr>
          <w:rStyle w:val="labs-docsum-authors"/>
          <w:rFonts w:ascii="Arial" w:hAnsi="Arial" w:cs="Arial"/>
          <w:sz w:val="20"/>
          <w:szCs w:val="20"/>
        </w:rPr>
        <w:t>PM: 32267489.</w:t>
      </w:r>
      <w:r w:rsidRPr="00102A08">
        <w:rPr>
          <w:rStyle w:val="labs-docsum-authors"/>
        </w:rPr>
        <w:t xml:space="preserve"> </w:t>
      </w:r>
      <w:r w:rsidR="00102A08" w:rsidRPr="00102A08">
        <w:rPr>
          <w:rStyle w:val="labs-docsum-authors"/>
          <w:rFonts w:ascii="Arial" w:hAnsi="Arial" w:cs="Arial"/>
          <w:sz w:val="20"/>
          <w:szCs w:val="20"/>
        </w:rPr>
        <w:t>PMC7566353.</w:t>
      </w:r>
    </w:p>
    <w:p w14:paraId="0A8D4435" w14:textId="77777777" w:rsidR="00C864F2" w:rsidRDefault="00C864F2" w:rsidP="00C864F2">
      <w:pPr>
        <w:rPr>
          <w:rFonts w:ascii="Arial" w:hAnsi="Arial" w:cs="Arial"/>
          <w:sz w:val="20"/>
          <w:szCs w:val="20"/>
        </w:rPr>
      </w:pPr>
      <w:r w:rsidRPr="004E2AE9">
        <w:rPr>
          <w:rFonts w:ascii="Arial" w:hAnsi="Arial" w:cs="Arial"/>
          <w:sz w:val="20"/>
          <w:szCs w:val="20"/>
        </w:rPr>
        <w:t xml:space="preserve">Odden MC, Rawlings AM, Khodadadi A, Fern X, Shlipak MG, Bibbins-Domingo K, Covinsky K, Kanaya AM, Lee A, Haan MN, Newman AB, Psaty BM, Peralta CA. </w:t>
      </w:r>
      <w:hyperlink r:id="rId687" w:history="1">
        <w:r w:rsidRPr="000665C5">
          <w:rPr>
            <w:rFonts w:cstheme="minorBidi"/>
            <w:b/>
            <w:bCs/>
            <w:i/>
            <w:iCs/>
          </w:rPr>
          <w:t xml:space="preserve">Heterogeneous </w:t>
        </w:r>
        <w:r>
          <w:rPr>
            <w:rFonts w:cstheme="minorBidi"/>
            <w:b/>
            <w:bCs/>
            <w:i/>
            <w:iCs/>
          </w:rPr>
          <w:t>e</w:t>
        </w:r>
        <w:r w:rsidRPr="000665C5">
          <w:rPr>
            <w:rFonts w:cstheme="minorBidi"/>
            <w:b/>
            <w:bCs/>
            <w:i/>
            <w:iCs/>
          </w:rPr>
          <w:t xml:space="preserve">xposure </w:t>
        </w:r>
        <w:r>
          <w:rPr>
            <w:rFonts w:cstheme="minorBidi"/>
            <w:b/>
            <w:bCs/>
            <w:i/>
            <w:iCs/>
          </w:rPr>
          <w:t>a</w:t>
        </w:r>
        <w:r w:rsidRPr="000665C5">
          <w:rPr>
            <w:rFonts w:cstheme="minorBidi"/>
            <w:b/>
            <w:bCs/>
            <w:i/>
            <w:iCs/>
          </w:rPr>
          <w:t xml:space="preserve">ssociations in </w:t>
        </w:r>
        <w:r>
          <w:rPr>
            <w:rFonts w:cstheme="minorBidi"/>
            <w:b/>
            <w:bCs/>
            <w:i/>
            <w:iCs/>
          </w:rPr>
          <w:t>o</w:t>
        </w:r>
        <w:r w:rsidRPr="000665C5">
          <w:rPr>
            <w:rFonts w:cstheme="minorBidi"/>
            <w:b/>
            <w:bCs/>
            <w:i/>
            <w:iCs/>
          </w:rPr>
          <w:t xml:space="preserve">bservational </w:t>
        </w:r>
        <w:r>
          <w:rPr>
            <w:rFonts w:cstheme="minorBidi"/>
            <w:b/>
            <w:bCs/>
            <w:i/>
            <w:iCs/>
          </w:rPr>
          <w:t>c</w:t>
        </w:r>
        <w:r w:rsidRPr="000665C5">
          <w:rPr>
            <w:rFonts w:cstheme="minorBidi"/>
            <w:b/>
            <w:bCs/>
            <w:i/>
            <w:iCs/>
          </w:rPr>
          <w:t xml:space="preserve">ohort </w:t>
        </w:r>
        <w:r>
          <w:rPr>
            <w:rFonts w:cstheme="minorBidi"/>
            <w:b/>
            <w:bCs/>
            <w:i/>
            <w:iCs/>
          </w:rPr>
          <w:t>s</w:t>
        </w:r>
        <w:r w:rsidRPr="000665C5">
          <w:rPr>
            <w:rFonts w:cstheme="minorBidi"/>
            <w:b/>
            <w:bCs/>
            <w:i/>
            <w:iCs/>
          </w:rPr>
          <w:t xml:space="preserve">tudies: </w:t>
        </w:r>
        <w:r>
          <w:rPr>
            <w:rFonts w:cstheme="minorBidi"/>
            <w:b/>
            <w:bCs/>
            <w:i/>
            <w:iCs/>
          </w:rPr>
          <w:t>t</w:t>
        </w:r>
        <w:r w:rsidRPr="000665C5">
          <w:rPr>
            <w:rFonts w:cstheme="minorBidi"/>
            <w:b/>
            <w:bCs/>
            <w:i/>
            <w:iCs/>
          </w:rPr>
          <w:t xml:space="preserve">he </w:t>
        </w:r>
        <w:r>
          <w:rPr>
            <w:rFonts w:cstheme="minorBidi"/>
            <w:b/>
            <w:bCs/>
            <w:i/>
            <w:iCs/>
          </w:rPr>
          <w:t>e</w:t>
        </w:r>
        <w:r w:rsidRPr="000665C5">
          <w:rPr>
            <w:rFonts w:cstheme="minorBidi"/>
            <w:b/>
            <w:bCs/>
            <w:i/>
            <w:iCs/>
          </w:rPr>
          <w:t xml:space="preserve">xample of </w:t>
        </w:r>
        <w:r>
          <w:rPr>
            <w:rFonts w:cstheme="minorBidi"/>
            <w:b/>
            <w:bCs/>
            <w:i/>
            <w:iCs/>
          </w:rPr>
          <w:t>b</w:t>
        </w:r>
        <w:r w:rsidRPr="000665C5">
          <w:rPr>
            <w:rFonts w:cstheme="minorBidi"/>
            <w:b/>
            <w:bCs/>
            <w:i/>
            <w:iCs/>
          </w:rPr>
          <w:t>lood</w:t>
        </w:r>
        <w:r>
          <w:rPr>
            <w:rFonts w:cstheme="minorBidi"/>
            <w:b/>
            <w:bCs/>
            <w:i/>
            <w:iCs/>
          </w:rPr>
          <w:t xml:space="preserve"> p</w:t>
        </w:r>
        <w:r w:rsidRPr="000665C5">
          <w:rPr>
            <w:rFonts w:cstheme="minorBidi"/>
            <w:b/>
            <w:bCs/>
            <w:i/>
            <w:iCs/>
          </w:rPr>
          <w:t xml:space="preserve">ressure in </w:t>
        </w:r>
        <w:r>
          <w:rPr>
            <w:rFonts w:cstheme="minorBidi"/>
            <w:b/>
            <w:bCs/>
            <w:i/>
            <w:iCs/>
          </w:rPr>
          <w:t>o</w:t>
        </w:r>
        <w:r w:rsidRPr="000665C5">
          <w:rPr>
            <w:rFonts w:cstheme="minorBidi"/>
            <w:b/>
            <w:bCs/>
            <w:i/>
            <w:iCs/>
          </w:rPr>
          <w:t xml:space="preserve">lder </w:t>
        </w:r>
        <w:r>
          <w:rPr>
            <w:rFonts w:cstheme="minorBidi"/>
            <w:b/>
            <w:bCs/>
            <w:i/>
            <w:iCs/>
          </w:rPr>
          <w:t>a</w:t>
        </w:r>
        <w:r w:rsidRPr="000665C5">
          <w:rPr>
            <w:rFonts w:cstheme="minorBidi"/>
            <w:b/>
            <w:bCs/>
            <w:i/>
            <w:iCs/>
          </w:rPr>
          <w:t>dults.</w:t>
        </w:r>
      </w:hyperlink>
      <w:r w:rsidRPr="000665C5">
        <w:rPr>
          <w:rFonts w:cstheme="minorBidi"/>
          <w:b/>
          <w:bCs/>
          <w:i/>
          <w:iCs/>
        </w:rPr>
        <w:t xml:space="preserve"> </w:t>
      </w:r>
      <w:r w:rsidRPr="004E2AE9">
        <w:rPr>
          <w:rFonts w:ascii="Arial" w:hAnsi="Arial" w:cs="Arial"/>
          <w:sz w:val="20"/>
          <w:szCs w:val="20"/>
        </w:rPr>
        <w:t>Am J Epidemiol</w:t>
      </w:r>
      <w:r>
        <w:rPr>
          <w:rFonts w:ascii="Arial" w:hAnsi="Arial" w:cs="Arial"/>
          <w:sz w:val="20"/>
          <w:szCs w:val="20"/>
        </w:rPr>
        <w:t xml:space="preserve">. </w:t>
      </w:r>
      <w:r w:rsidRPr="00C864F2">
        <w:rPr>
          <w:rFonts w:ascii="Arial" w:hAnsi="Arial" w:cs="Arial"/>
          <w:sz w:val="20"/>
          <w:szCs w:val="20"/>
        </w:rPr>
        <w:t>2020 Jan 31</w:t>
      </w:r>
      <w:r>
        <w:rPr>
          <w:rFonts w:ascii="Arial" w:hAnsi="Arial" w:cs="Arial"/>
          <w:sz w:val="20"/>
          <w:szCs w:val="20"/>
        </w:rPr>
        <w:t xml:space="preserve">. Vol. </w:t>
      </w:r>
      <w:r w:rsidRPr="00C864F2">
        <w:rPr>
          <w:rFonts w:ascii="Arial" w:hAnsi="Arial" w:cs="Arial"/>
          <w:sz w:val="20"/>
          <w:szCs w:val="20"/>
        </w:rPr>
        <w:t>189</w:t>
      </w:r>
      <w:r>
        <w:rPr>
          <w:rFonts w:ascii="Arial" w:hAnsi="Arial" w:cs="Arial"/>
          <w:sz w:val="20"/>
          <w:szCs w:val="20"/>
        </w:rPr>
        <w:t xml:space="preserve">, issue </w:t>
      </w:r>
      <w:r w:rsidRPr="00C864F2">
        <w:rPr>
          <w:rFonts w:ascii="Arial" w:hAnsi="Arial" w:cs="Arial"/>
          <w:sz w:val="20"/>
          <w:szCs w:val="20"/>
        </w:rPr>
        <w:t>1</w:t>
      </w:r>
      <w:r>
        <w:rPr>
          <w:rFonts w:ascii="Arial" w:hAnsi="Arial" w:cs="Arial"/>
          <w:sz w:val="20"/>
          <w:szCs w:val="20"/>
        </w:rPr>
        <w:t xml:space="preserve">, pp. </w:t>
      </w:r>
      <w:r w:rsidRPr="00C864F2">
        <w:rPr>
          <w:rFonts w:ascii="Arial" w:hAnsi="Arial" w:cs="Arial"/>
          <w:sz w:val="20"/>
          <w:szCs w:val="20"/>
        </w:rPr>
        <w:t>55-67. PM: 31595960.</w:t>
      </w:r>
      <w:r>
        <w:rPr>
          <w:rFonts w:ascii="Arial" w:hAnsi="Arial" w:cs="Arial"/>
          <w:sz w:val="20"/>
          <w:szCs w:val="20"/>
        </w:rPr>
        <w:t xml:space="preserve">  </w:t>
      </w:r>
      <w:hyperlink r:id="rId688" w:tgtFrame="_blank" w:history="1">
        <w:r w:rsidRPr="00C864F2">
          <w:rPr>
            <w:rFonts w:ascii="Arial" w:hAnsi="Arial" w:cs="Arial"/>
            <w:sz w:val="20"/>
            <w:szCs w:val="20"/>
          </w:rPr>
          <w:t>PMC7119301</w:t>
        </w:r>
      </w:hyperlink>
      <w:r>
        <w:rPr>
          <w:rFonts w:ascii="Arial" w:hAnsi="Arial" w:cs="Arial"/>
          <w:sz w:val="20"/>
          <w:szCs w:val="20"/>
        </w:rPr>
        <w:t>.</w:t>
      </w:r>
    </w:p>
    <w:p w14:paraId="687E4DCA" w14:textId="77777777" w:rsidR="0019517B" w:rsidRPr="00257369" w:rsidRDefault="0019517B" w:rsidP="0019517B">
      <w:pPr>
        <w:rPr>
          <w:rFonts w:ascii="Arial" w:hAnsi="Arial" w:cs="Arial"/>
          <w:sz w:val="20"/>
          <w:szCs w:val="20"/>
        </w:rPr>
      </w:pPr>
      <w:r w:rsidRPr="00257369">
        <w:rPr>
          <w:rStyle w:val="labs-docsum-authors"/>
          <w:rFonts w:ascii="Arial" w:hAnsi="Arial" w:cs="Arial"/>
          <w:sz w:val="20"/>
          <w:szCs w:val="20"/>
        </w:rPr>
        <w:t xml:space="preserve">Oelsner EC, Balte PP, Bhatt SP, Cassano PA, Couper D, Folsom AR, Freedman ND, Jacobs DR Jr, Kalhan R, Mathew AR, Kronmal RA, Loehr LR, London SJ, Newman AB, O'Connor GT, Schwartz JE, Smith LJ, White WB, Yende S.  </w:t>
      </w:r>
      <w:hyperlink r:id="rId689" w:history="1">
        <w:r w:rsidRPr="00257369">
          <w:rPr>
            <w:rFonts w:cstheme="minorBidi"/>
            <w:b/>
            <w:bCs/>
            <w:i/>
            <w:iCs/>
            <w:color w:val="303030"/>
            <w:shd w:val="clear" w:color="auto" w:fill="FFFFFF"/>
          </w:rPr>
          <w:t xml:space="preserve">Lung function decline in former smokers and low-intensity current smokers: a secondary data analysis of the NHLBI Pooled Cohorts Study. </w:t>
        </w:r>
      </w:hyperlink>
      <w:r w:rsidRPr="00257369">
        <w:rPr>
          <w:rFonts w:ascii="Arial" w:hAnsi="Arial" w:cs="Arial"/>
          <w:sz w:val="20"/>
          <w:szCs w:val="20"/>
        </w:rPr>
        <w:t xml:space="preserve"> </w:t>
      </w:r>
      <w:r w:rsidRPr="00257369">
        <w:rPr>
          <w:rStyle w:val="labs-docsum-journal-citation"/>
          <w:rFonts w:ascii="Arial" w:hAnsi="Arial" w:cs="Arial"/>
          <w:sz w:val="20"/>
          <w:szCs w:val="20"/>
        </w:rPr>
        <w:t>Lancet Respir Med. 2020 Jan</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8</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1</w:t>
      </w:r>
      <w:r>
        <w:rPr>
          <w:rStyle w:val="labs-docsum-journal-citation"/>
          <w:rFonts w:ascii="Arial" w:hAnsi="Arial" w:cs="Arial"/>
          <w:sz w:val="20"/>
          <w:szCs w:val="20"/>
        </w:rPr>
        <w:t xml:space="preserve">, pp. </w:t>
      </w:r>
      <w:r w:rsidRPr="00257369">
        <w:rPr>
          <w:rStyle w:val="labs-docsum-journal-citation"/>
          <w:rFonts w:ascii="Arial" w:hAnsi="Arial" w:cs="Arial"/>
          <w:sz w:val="20"/>
          <w:szCs w:val="20"/>
        </w:rPr>
        <w:t xml:space="preserve">34-44. </w:t>
      </w:r>
      <w:r w:rsidRPr="00257369">
        <w:rPr>
          <w:rStyle w:val="citation-part"/>
          <w:rFonts w:ascii="Arial" w:hAnsi="Arial" w:cs="Arial"/>
          <w:sz w:val="20"/>
          <w:szCs w:val="20"/>
        </w:rPr>
        <w:t xml:space="preserve">PM: </w:t>
      </w:r>
      <w:r w:rsidRPr="00257369">
        <w:rPr>
          <w:rStyle w:val="docsum-pmid"/>
          <w:rFonts w:ascii="Arial" w:hAnsi="Arial" w:cs="Arial"/>
          <w:sz w:val="20"/>
          <w:szCs w:val="20"/>
        </w:rPr>
        <w:t xml:space="preserve">31606435. </w:t>
      </w:r>
      <w:hyperlink r:id="rId690" w:tgtFrame="_blank" w:history="1">
        <w:r w:rsidRPr="00E36DFB">
          <w:rPr>
            <w:rStyle w:val="docsum-pmid"/>
            <w:rFonts w:ascii="Arial" w:hAnsi="Arial" w:cs="Arial"/>
            <w:sz w:val="20"/>
            <w:szCs w:val="20"/>
          </w:rPr>
          <w:t>PMC7261004</w:t>
        </w:r>
      </w:hyperlink>
      <w:r w:rsidRPr="00E36DFB">
        <w:rPr>
          <w:rStyle w:val="docsum-pmid"/>
          <w:rFonts w:ascii="Arial" w:hAnsi="Arial" w:cs="Arial"/>
          <w:sz w:val="20"/>
          <w:szCs w:val="20"/>
        </w:rPr>
        <w:t>.</w:t>
      </w:r>
    </w:p>
    <w:p w14:paraId="507B227D" w14:textId="77777777" w:rsidR="0019517B" w:rsidRDefault="0019517B" w:rsidP="00C864F2">
      <w:pPr>
        <w:rPr>
          <w:rFonts w:ascii="Arial" w:hAnsi="Arial" w:cs="Arial"/>
          <w:sz w:val="20"/>
          <w:szCs w:val="20"/>
        </w:rPr>
      </w:pPr>
      <w:r w:rsidRPr="00257369">
        <w:rPr>
          <w:rStyle w:val="labs-docsum-authors"/>
          <w:rFonts w:ascii="Arial" w:hAnsi="Arial" w:cs="Arial"/>
          <w:sz w:val="20"/>
          <w:szCs w:val="20"/>
        </w:rPr>
        <w:t>Olson NC, Sitlani CM, Doyle MF, Huber SA, Landay AL, Tracy RP, Psaty BM, Delaney JA.</w:t>
      </w:r>
      <w:r w:rsidRPr="00257369">
        <w:rPr>
          <w:rFonts w:ascii="Arial" w:hAnsi="Arial" w:cs="Arial"/>
          <w:sz w:val="20"/>
          <w:szCs w:val="20"/>
        </w:rPr>
        <w:t xml:space="preserve"> </w:t>
      </w:r>
      <w:hyperlink r:id="rId691" w:history="1">
        <w:r w:rsidRPr="00257369">
          <w:rPr>
            <w:rFonts w:cstheme="minorBidi"/>
            <w:b/>
            <w:bCs/>
            <w:i/>
            <w:iCs/>
            <w:color w:val="303030"/>
            <w:shd w:val="clear" w:color="auto" w:fill="FFFFFF"/>
          </w:rPr>
          <w:t xml:space="preserve">Innate and adaptive immune cell subsets as risk factors for coronary heart disease in two population-based cohorts. </w:t>
        </w:r>
      </w:hyperlink>
      <w:r w:rsidRPr="00257369">
        <w:rPr>
          <w:rStyle w:val="labs-docsum-journal-citation"/>
          <w:rFonts w:ascii="Arial" w:hAnsi="Arial" w:cs="Arial"/>
          <w:sz w:val="20"/>
          <w:szCs w:val="20"/>
        </w:rPr>
        <w:t>Atherosclerosis. 2020 May</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300</w:t>
      </w:r>
      <w:r>
        <w:rPr>
          <w:rStyle w:val="labs-docsum-journal-citation"/>
          <w:rFonts w:ascii="Arial" w:hAnsi="Arial" w:cs="Arial"/>
          <w:sz w:val="20"/>
          <w:szCs w:val="20"/>
        </w:rPr>
        <w:t xml:space="preserve">, pp. </w:t>
      </w:r>
      <w:r w:rsidRPr="00257369">
        <w:rPr>
          <w:rStyle w:val="labs-docsum-journal-citation"/>
          <w:rFonts w:ascii="Arial" w:hAnsi="Arial" w:cs="Arial"/>
          <w:sz w:val="20"/>
          <w:szCs w:val="20"/>
        </w:rPr>
        <w:t xml:space="preserve">47-53. </w:t>
      </w:r>
      <w:r w:rsidRPr="00257369">
        <w:rPr>
          <w:rStyle w:val="citation-part"/>
          <w:rFonts w:ascii="Arial" w:hAnsi="Arial" w:cs="Arial"/>
          <w:sz w:val="20"/>
          <w:szCs w:val="20"/>
        </w:rPr>
        <w:t xml:space="preserve">PM: </w:t>
      </w:r>
      <w:r w:rsidRPr="00257369">
        <w:rPr>
          <w:rStyle w:val="docsum-pmid"/>
          <w:rFonts w:ascii="Arial" w:hAnsi="Arial" w:cs="Arial"/>
          <w:sz w:val="20"/>
          <w:szCs w:val="20"/>
        </w:rPr>
        <w:t>32209232</w:t>
      </w:r>
      <w:r w:rsidRPr="00257369">
        <w:rPr>
          <w:rFonts w:ascii="Arial" w:hAnsi="Arial" w:cs="Arial"/>
          <w:sz w:val="20"/>
          <w:szCs w:val="20"/>
        </w:rPr>
        <w:t xml:space="preserve">. </w:t>
      </w:r>
      <w:hyperlink r:id="rId692" w:tgtFrame="_blank" w:history="1">
        <w:r w:rsidRPr="00E36DFB">
          <w:rPr>
            <w:rStyle w:val="citation-part"/>
            <w:rFonts w:ascii="Arial" w:hAnsi="Arial" w:cs="Arial"/>
            <w:sz w:val="20"/>
            <w:szCs w:val="20"/>
          </w:rPr>
          <w:t>PMC7276206</w:t>
        </w:r>
      </w:hyperlink>
      <w:r w:rsidRPr="00E36DFB">
        <w:rPr>
          <w:rStyle w:val="citation-part"/>
          <w:rFonts w:ascii="Arial" w:hAnsi="Arial" w:cs="Arial"/>
          <w:sz w:val="20"/>
          <w:szCs w:val="20"/>
        </w:rPr>
        <w:t>.</w:t>
      </w:r>
    </w:p>
    <w:p w14:paraId="1EE6E2AA" w14:textId="77777777" w:rsidR="0082298F" w:rsidRDefault="0082298F" w:rsidP="0082298F">
      <w:pPr>
        <w:pStyle w:val="details"/>
        <w:rPr>
          <w:rFonts w:ascii="Arial" w:hAnsi="Arial" w:cs="Arial"/>
          <w:sz w:val="20"/>
          <w:szCs w:val="20"/>
        </w:rPr>
      </w:pPr>
      <w:r w:rsidRPr="004E2AE9">
        <w:rPr>
          <w:rFonts w:ascii="Arial" w:hAnsi="Arial" w:cs="Arial"/>
          <w:sz w:val="20"/>
          <w:szCs w:val="20"/>
        </w:rPr>
        <w:t xml:space="preserve">Pase MP, Himali JJ, Beiser AS, DeCarli C, McGrath ER, Satizabal CL, Aparicio HJ, Adams HHH, Reiner AP, Longstreth WT Jr, Fornage M, Tracy RP, Lopez O, Psaty BM, Levy D, Seshadri S, Bis JC. </w:t>
      </w:r>
      <w:hyperlink r:id="rId693" w:history="1">
        <w:r w:rsidRPr="000665C5">
          <w:rPr>
            <w:rFonts w:asciiTheme="minorHAnsi" w:hAnsiTheme="minorHAnsi" w:cstheme="minorBidi"/>
            <w:b/>
            <w:bCs/>
            <w:i/>
            <w:iCs/>
            <w:sz w:val="22"/>
            <w:szCs w:val="22"/>
          </w:rPr>
          <w:t>Association of CD14 with incident dementia and markers of brain aging and injury.</w:t>
        </w:r>
      </w:hyperlink>
      <w:r w:rsidRPr="000665C5">
        <w:rPr>
          <w:rFonts w:asciiTheme="minorHAnsi" w:hAnsiTheme="minorHAnsi" w:cstheme="minorBidi"/>
          <w:b/>
          <w:bCs/>
          <w:i/>
          <w:iCs/>
          <w:sz w:val="22"/>
          <w:szCs w:val="22"/>
        </w:rPr>
        <w:t xml:space="preserve"> </w:t>
      </w:r>
      <w:r w:rsidRPr="004E2AE9">
        <w:rPr>
          <w:rFonts w:ascii="Arial" w:hAnsi="Arial" w:cs="Arial"/>
          <w:sz w:val="20"/>
          <w:szCs w:val="20"/>
        </w:rPr>
        <w:t>Neurology. 2020 Jan 21</w:t>
      </w:r>
      <w:r>
        <w:rPr>
          <w:rFonts w:ascii="Arial" w:hAnsi="Arial" w:cs="Arial"/>
          <w:sz w:val="20"/>
          <w:szCs w:val="20"/>
        </w:rPr>
        <w:t xml:space="preserve">. Vol. </w:t>
      </w:r>
      <w:r w:rsidRPr="004E2AE9">
        <w:rPr>
          <w:rFonts w:ascii="Arial" w:hAnsi="Arial" w:cs="Arial"/>
          <w:sz w:val="20"/>
          <w:szCs w:val="20"/>
        </w:rPr>
        <w:t>94</w:t>
      </w:r>
      <w:r>
        <w:rPr>
          <w:rFonts w:ascii="Arial" w:hAnsi="Arial" w:cs="Arial"/>
          <w:sz w:val="20"/>
          <w:szCs w:val="20"/>
        </w:rPr>
        <w:t xml:space="preserve">, issue </w:t>
      </w:r>
      <w:r w:rsidRPr="004E2AE9">
        <w:rPr>
          <w:rFonts w:ascii="Arial" w:hAnsi="Arial" w:cs="Arial"/>
          <w:sz w:val="20"/>
          <w:szCs w:val="20"/>
        </w:rPr>
        <w:t>3</w:t>
      </w:r>
      <w:r>
        <w:rPr>
          <w:rFonts w:ascii="Arial" w:hAnsi="Arial" w:cs="Arial"/>
          <w:sz w:val="20"/>
          <w:szCs w:val="20"/>
        </w:rPr>
        <w:t xml:space="preserve">, </w:t>
      </w:r>
      <w:r w:rsidRPr="004E2AE9">
        <w:rPr>
          <w:rFonts w:ascii="Arial" w:hAnsi="Arial" w:cs="Arial"/>
          <w:sz w:val="20"/>
          <w:szCs w:val="20"/>
        </w:rPr>
        <w:t>e254-e266. PM: 31818907.</w:t>
      </w:r>
      <w:r w:rsidR="00366EC7">
        <w:rPr>
          <w:rFonts w:ascii="Arial" w:hAnsi="Arial" w:cs="Arial"/>
          <w:sz w:val="20"/>
          <w:szCs w:val="20"/>
        </w:rPr>
        <w:t xml:space="preserve"> </w:t>
      </w:r>
      <w:bookmarkStart w:id="126" w:name="_Hlk61381926"/>
      <w:r w:rsidR="00366EC7" w:rsidRPr="00366EC7">
        <w:rPr>
          <w:rFonts w:ascii="Arial" w:hAnsi="Arial" w:cs="Arial"/>
          <w:sz w:val="20"/>
          <w:szCs w:val="20"/>
        </w:rPr>
        <w:fldChar w:fldCharType="begin"/>
      </w:r>
      <w:r w:rsidR="00366EC7" w:rsidRPr="00366EC7">
        <w:rPr>
          <w:rFonts w:ascii="Arial" w:hAnsi="Arial" w:cs="Arial"/>
          <w:sz w:val="20"/>
          <w:szCs w:val="20"/>
        </w:rPr>
        <w:instrText xml:space="preserve"> HYPERLINK "http://www.ncbi.nlm.nih.gov/pmc/articles/pmc7108812/" \t "_blank" </w:instrText>
      </w:r>
      <w:r w:rsidR="00366EC7" w:rsidRPr="00366EC7">
        <w:rPr>
          <w:rFonts w:ascii="Arial" w:hAnsi="Arial" w:cs="Arial"/>
          <w:sz w:val="20"/>
          <w:szCs w:val="20"/>
        </w:rPr>
      </w:r>
      <w:r w:rsidR="00366EC7" w:rsidRPr="00366EC7">
        <w:rPr>
          <w:rFonts w:ascii="Arial" w:hAnsi="Arial" w:cs="Arial"/>
          <w:sz w:val="20"/>
          <w:szCs w:val="20"/>
        </w:rPr>
        <w:fldChar w:fldCharType="separate"/>
      </w:r>
      <w:r w:rsidR="00366EC7" w:rsidRPr="00366EC7">
        <w:rPr>
          <w:rFonts w:ascii="Arial" w:hAnsi="Arial" w:cs="Arial"/>
          <w:sz w:val="20"/>
          <w:szCs w:val="20"/>
        </w:rPr>
        <w:t>PMC7108812</w:t>
      </w:r>
      <w:r w:rsidR="00366EC7" w:rsidRPr="00366EC7">
        <w:rPr>
          <w:rFonts w:ascii="Arial" w:hAnsi="Arial" w:cs="Arial"/>
          <w:sz w:val="20"/>
          <w:szCs w:val="20"/>
        </w:rPr>
        <w:fldChar w:fldCharType="end"/>
      </w:r>
      <w:r w:rsidR="00366EC7" w:rsidRPr="00366EC7">
        <w:rPr>
          <w:rFonts w:ascii="Arial" w:hAnsi="Arial" w:cs="Arial"/>
          <w:sz w:val="20"/>
          <w:szCs w:val="20"/>
        </w:rPr>
        <w:t>.</w:t>
      </w:r>
      <w:bookmarkEnd w:id="126"/>
    </w:p>
    <w:p w14:paraId="1A9251A7" w14:textId="77777777" w:rsidR="00A834CC" w:rsidRDefault="00A834CC" w:rsidP="00A834CC">
      <w:pPr>
        <w:pStyle w:val="Title2"/>
        <w:rPr>
          <w:rFonts w:ascii="Arial" w:hAnsi="Arial" w:cs="Arial"/>
          <w:sz w:val="20"/>
          <w:szCs w:val="20"/>
        </w:rPr>
      </w:pPr>
      <w:r w:rsidRPr="00F37021">
        <w:rPr>
          <w:rStyle w:val="docsum-authors"/>
          <w:rFonts w:ascii="Arial" w:hAnsi="Arial" w:cs="Arial"/>
          <w:sz w:val="20"/>
          <w:szCs w:val="20"/>
        </w:rPr>
        <w:t xml:space="preserve">Patel RB, Delaney JA, Hu M, Patel H, Cheng J, Gottdiener J, Kizer JR, Marcus GM, Turakhia MP, Deo R, Heckbert SR, Psaty BM, Shah SJ. </w:t>
      </w:r>
      <w:r w:rsidRPr="00B84311">
        <w:rPr>
          <w:rStyle w:val="docsum-authors"/>
          <w:rFonts w:ascii="Arial" w:hAnsi="Arial" w:cs="Arial"/>
          <w:b/>
          <w:bCs/>
          <w:i/>
          <w:iCs/>
          <w:sz w:val="20"/>
          <w:szCs w:val="20"/>
        </w:rPr>
        <w:t>Characterization of cardiac mechanics and incident atrial fibrillation in participants of the Cardiovascular Health Study.</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JCI Insight. 2020 Oct 2</w:t>
      </w:r>
      <w:r>
        <w:rPr>
          <w:rStyle w:val="docsum-journal-citation"/>
          <w:rFonts w:ascii="Arial" w:hAnsi="Arial" w:cs="Arial"/>
          <w:sz w:val="20"/>
          <w:szCs w:val="20"/>
        </w:rPr>
        <w:t xml:space="preserve">. Vol. </w:t>
      </w:r>
      <w:r w:rsidRPr="00F37021">
        <w:rPr>
          <w:rStyle w:val="docsum-journal-citation"/>
          <w:rFonts w:ascii="Arial" w:hAnsi="Arial" w:cs="Arial"/>
          <w:sz w:val="20"/>
          <w:szCs w:val="20"/>
        </w:rPr>
        <w:t>5</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19</w:t>
      </w:r>
      <w:r>
        <w:rPr>
          <w:rStyle w:val="docsum-journal-citation"/>
          <w:rFonts w:ascii="Arial" w:hAnsi="Arial" w:cs="Arial"/>
          <w:sz w:val="20"/>
          <w:szCs w:val="20"/>
        </w:rPr>
        <w:t xml:space="preserve">, p. </w:t>
      </w:r>
      <w:r w:rsidRPr="00F37021">
        <w:rPr>
          <w:rStyle w:val="docsum-journal-citation"/>
          <w:rFonts w:ascii="Arial" w:hAnsi="Arial" w:cs="Arial"/>
          <w:sz w:val="20"/>
          <w:szCs w:val="20"/>
        </w:rPr>
        <w:t>141656. doi: 10.1172/jci.insight.141656.</w:t>
      </w:r>
      <w:r w:rsidRPr="00F37021">
        <w:rPr>
          <w:rFonts w:ascii="Arial" w:hAnsi="Arial" w:cs="Arial"/>
          <w:sz w:val="20"/>
          <w:szCs w:val="20"/>
        </w:rPr>
        <w:t xml:space="preserve"> </w:t>
      </w:r>
      <w:r w:rsidRPr="00F37021">
        <w:rPr>
          <w:rStyle w:val="citation-part"/>
          <w:rFonts w:ascii="Arial" w:hAnsi="Arial" w:cs="Arial"/>
          <w:sz w:val="20"/>
          <w:szCs w:val="20"/>
        </w:rPr>
        <w:t xml:space="preserve">PM: </w:t>
      </w:r>
      <w:r w:rsidRPr="00F37021">
        <w:rPr>
          <w:rStyle w:val="docsum-pmid"/>
          <w:rFonts w:ascii="Arial" w:hAnsi="Arial" w:cs="Arial"/>
          <w:sz w:val="20"/>
          <w:szCs w:val="20"/>
        </w:rPr>
        <w:t>32910807.</w:t>
      </w:r>
      <w:r w:rsidR="00337AE7">
        <w:rPr>
          <w:rFonts w:ascii="Arial" w:hAnsi="Arial" w:cs="Arial"/>
          <w:sz w:val="20"/>
          <w:szCs w:val="20"/>
        </w:rPr>
        <w:t xml:space="preserve"> </w:t>
      </w:r>
      <w:hyperlink r:id="rId694" w:tgtFrame="_blank" w:history="1">
        <w:r w:rsidR="00337AE7" w:rsidRPr="00337AE7">
          <w:rPr>
            <w:rStyle w:val="docsum-authors"/>
            <w:rFonts w:ascii="Arial" w:hAnsi="Arial" w:cs="Arial"/>
            <w:sz w:val="20"/>
            <w:szCs w:val="20"/>
          </w:rPr>
          <w:t>PMC7566702</w:t>
        </w:r>
        <w:r w:rsidR="00337AE7">
          <w:rPr>
            <w:rStyle w:val="docsum-authors"/>
            <w:rFonts w:ascii="Arial" w:hAnsi="Arial" w:cs="Arial"/>
            <w:sz w:val="20"/>
            <w:szCs w:val="20"/>
          </w:rPr>
          <w:t>.</w:t>
        </w:r>
        <w:r w:rsidR="00337AE7" w:rsidRPr="00337AE7">
          <w:rPr>
            <w:rStyle w:val="docsum-authors"/>
            <w:rFonts w:ascii="Arial" w:hAnsi="Arial" w:cs="Arial"/>
            <w:sz w:val="20"/>
            <w:szCs w:val="20"/>
          </w:rPr>
          <w:t xml:space="preserve"> </w:t>
        </w:r>
      </w:hyperlink>
    </w:p>
    <w:p w14:paraId="7A53287D" w14:textId="6DDA3F8A" w:rsidR="005E5EC9" w:rsidRDefault="005E5EC9" w:rsidP="00366EC7">
      <w:pPr>
        <w:rPr>
          <w:rStyle w:val="docsum-pmid"/>
          <w:rFonts w:ascii="Arial" w:hAnsi="Arial" w:cs="Arial"/>
          <w:sz w:val="20"/>
          <w:szCs w:val="20"/>
        </w:rPr>
      </w:pPr>
      <w:bookmarkStart w:id="127" w:name="_Hlk46307909"/>
      <w:bookmarkStart w:id="128" w:name="_Hlk62490193"/>
      <w:r w:rsidRPr="00257369">
        <w:rPr>
          <w:rStyle w:val="docsum-authors"/>
          <w:rFonts w:ascii="Arial" w:hAnsi="Arial" w:cs="Arial"/>
          <w:sz w:val="20"/>
          <w:szCs w:val="20"/>
        </w:rPr>
        <w:lastRenderedPageBreak/>
        <w:t xml:space="preserve">Potok OA, Phil RKD, Bansal N, Siscovick DS, Odden M, Ix JH, Shlipak MG, Rifkin DE. </w:t>
      </w:r>
      <w:hyperlink r:id="rId695" w:history="1">
        <w:r w:rsidRPr="000849AA">
          <w:rPr>
            <w:rFonts w:cstheme="minorBidi"/>
            <w:b/>
            <w:bCs/>
            <w:i/>
            <w:iCs/>
            <w:color w:val="303030"/>
            <w:shd w:val="clear" w:color="auto" w:fill="FFFFFF"/>
          </w:rPr>
          <w:t xml:space="preserve">The </w:t>
        </w:r>
        <w:r>
          <w:rPr>
            <w:b/>
            <w:bCs/>
            <w:i/>
            <w:iCs/>
            <w:color w:val="303030"/>
            <w:shd w:val="clear" w:color="auto" w:fill="FFFFFF"/>
          </w:rPr>
          <w:t>d</w:t>
        </w:r>
        <w:r w:rsidRPr="000849AA">
          <w:rPr>
            <w:rFonts w:cstheme="minorBidi"/>
            <w:b/>
            <w:bCs/>
            <w:i/>
            <w:iCs/>
            <w:color w:val="303030"/>
            <w:shd w:val="clear" w:color="auto" w:fill="FFFFFF"/>
          </w:rPr>
          <w:t xml:space="preserve">ifference </w:t>
        </w:r>
        <w:r>
          <w:rPr>
            <w:b/>
            <w:bCs/>
            <w:i/>
            <w:iCs/>
            <w:color w:val="303030"/>
            <w:shd w:val="clear" w:color="auto" w:fill="FFFFFF"/>
          </w:rPr>
          <w:t>b</w:t>
        </w:r>
        <w:r w:rsidRPr="000849AA">
          <w:rPr>
            <w:rFonts w:cstheme="minorBidi"/>
            <w:b/>
            <w:bCs/>
            <w:i/>
            <w:iCs/>
            <w:color w:val="303030"/>
            <w:shd w:val="clear" w:color="auto" w:fill="FFFFFF"/>
          </w:rPr>
          <w:t xml:space="preserve">etween </w:t>
        </w:r>
        <w:r>
          <w:rPr>
            <w:b/>
            <w:bCs/>
            <w:i/>
            <w:iCs/>
            <w:color w:val="303030"/>
            <w:shd w:val="clear" w:color="auto" w:fill="FFFFFF"/>
          </w:rPr>
          <w:t>c</w:t>
        </w:r>
        <w:r w:rsidRPr="000849AA">
          <w:rPr>
            <w:rFonts w:cstheme="minorBidi"/>
            <w:b/>
            <w:bCs/>
            <w:i/>
            <w:iCs/>
            <w:color w:val="303030"/>
            <w:shd w:val="clear" w:color="auto" w:fill="FFFFFF"/>
          </w:rPr>
          <w:t xml:space="preserve">ystatin C and </w:t>
        </w:r>
        <w:r>
          <w:rPr>
            <w:b/>
            <w:bCs/>
            <w:i/>
            <w:iCs/>
            <w:color w:val="303030"/>
            <w:shd w:val="clear" w:color="auto" w:fill="FFFFFF"/>
          </w:rPr>
          <w:t>c</w:t>
        </w:r>
        <w:r w:rsidRPr="000849AA">
          <w:rPr>
            <w:rFonts w:cstheme="minorBidi"/>
            <w:b/>
            <w:bCs/>
            <w:i/>
            <w:iCs/>
            <w:color w:val="303030"/>
            <w:shd w:val="clear" w:color="auto" w:fill="FFFFFF"/>
          </w:rPr>
          <w:t>reatinine-</w:t>
        </w:r>
        <w:r>
          <w:rPr>
            <w:b/>
            <w:bCs/>
            <w:i/>
            <w:iCs/>
            <w:color w:val="303030"/>
            <w:shd w:val="clear" w:color="auto" w:fill="FFFFFF"/>
          </w:rPr>
          <w:t>b</w:t>
        </w:r>
        <w:r w:rsidRPr="000849AA">
          <w:rPr>
            <w:rFonts w:cstheme="minorBidi"/>
            <w:b/>
            <w:bCs/>
            <w:i/>
            <w:iCs/>
            <w:color w:val="303030"/>
            <w:shd w:val="clear" w:color="auto" w:fill="FFFFFF"/>
          </w:rPr>
          <w:t xml:space="preserve">ased </w:t>
        </w:r>
        <w:r>
          <w:rPr>
            <w:b/>
            <w:bCs/>
            <w:i/>
            <w:iCs/>
            <w:color w:val="303030"/>
            <w:shd w:val="clear" w:color="auto" w:fill="FFFFFF"/>
          </w:rPr>
          <w:t>e</w:t>
        </w:r>
        <w:r w:rsidRPr="000849AA">
          <w:rPr>
            <w:rFonts w:cstheme="minorBidi"/>
            <w:b/>
            <w:bCs/>
            <w:i/>
            <w:iCs/>
            <w:color w:val="303030"/>
            <w:shd w:val="clear" w:color="auto" w:fill="FFFFFF"/>
          </w:rPr>
          <w:t xml:space="preserve">stimated GFR and </w:t>
        </w:r>
        <w:r>
          <w:rPr>
            <w:b/>
            <w:bCs/>
            <w:i/>
            <w:iCs/>
            <w:color w:val="303030"/>
            <w:shd w:val="clear" w:color="auto" w:fill="FFFFFF"/>
          </w:rPr>
          <w:t>i</w:t>
        </w:r>
        <w:r w:rsidRPr="000849AA">
          <w:rPr>
            <w:rFonts w:cstheme="minorBidi"/>
            <w:b/>
            <w:bCs/>
            <w:i/>
            <w:iCs/>
            <w:color w:val="303030"/>
            <w:shd w:val="clear" w:color="auto" w:fill="FFFFFF"/>
          </w:rPr>
          <w:t xml:space="preserve">ncident </w:t>
        </w:r>
        <w:r>
          <w:rPr>
            <w:b/>
            <w:bCs/>
            <w:i/>
            <w:iCs/>
            <w:color w:val="303030"/>
            <w:shd w:val="clear" w:color="auto" w:fill="FFFFFF"/>
          </w:rPr>
          <w:t>f</w:t>
        </w:r>
        <w:r w:rsidRPr="000849AA">
          <w:rPr>
            <w:rFonts w:cstheme="minorBidi"/>
            <w:b/>
            <w:bCs/>
            <w:i/>
            <w:iCs/>
            <w:color w:val="303030"/>
            <w:shd w:val="clear" w:color="auto" w:fill="FFFFFF"/>
          </w:rPr>
          <w:t xml:space="preserve">railty: </w:t>
        </w:r>
        <w:r>
          <w:rPr>
            <w:b/>
            <w:bCs/>
            <w:i/>
            <w:iCs/>
            <w:color w:val="303030"/>
            <w:shd w:val="clear" w:color="auto" w:fill="FFFFFF"/>
          </w:rPr>
          <w:t>a</w:t>
        </w:r>
        <w:r w:rsidRPr="000849AA">
          <w:rPr>
            <w:rFonts w:cstheme="minorBidi"/>
            <w:b/>
            <w:bCs/>
            <w:i/>
            <w:iCs/>
            <w:color w:val="303030"/>
            <w:shd w:val="clear" w:color="auto" w:fill="FFFFFF"/>
          </w:rPr>
          <w:t xml:space="preserve">n </w:t>
        </w:r>
        <w:r>
          <w:rPr>
            <w:b/>
            <w:bCs/>
            <w:i/>
            <w:iCs/>
            <w:color w:val="303030"/>
            <w:shd w:val="clear" w:color="auto" w:fill="FFFFFF"/>
          </w:rPr>
          <w:t>a</w:t>
        </w:r>
        <w:r w:rsidRPr="000849AA">
          <w:rPr>
            <w:rFonts w:cstheme="minorBidi"/>
            <w:b/>
            <w:bCs/>
            <w:i/>
            <w:iCs/>
            <w:color w:val="303030"/>
            <w:shd w:val="clear" w:color="auto" w:fill="FFFFFF"/>
          </w:rPr>
          <w:t xml:space="preserve">nalysis of the Cardiovascular Health Study (CHS). </w:t>
        </w:r>
      </w:hyperlink>
      <w:r w:rsidRPr="00257369">
        <w:rPr>
          <w:rStyle w:val="docsum-journal-citation"/>
          <w:rFonts w:ascii="Arial" w:hAnsi="Arial" w:cs="Arial"/>
          <w:sz w:val="20"/>
          <w:szCs w:val="20"/>
        </w:rPr>
        <w:t xml:space="preserve">Am J Kidney Dis. </w:t>
      </w:r>
      <w:r w:rsidR="00366EC7" w:rsidRPr="00366EC7">
        <w:rPr>
          <w:rStyle w:val="docsum-journal-citation"/>
          <w:rFonts w:ascii="Arial" w:hAnsi="Arial" w:cs="Arial"/>
          <w:sz w:val="20"/>
          <w:szCs w:val="20"/>
        </w:rPr>
        <w:t>2020 Dec</w:t>
      </w:r>
      <w:r w:rsidR="00366EC7">
        <w:rPr>
          <w:rStyle w:val="docsum-journal-citation"/>
          <w:rFonts w:ascii="Arial" w:hAnsi="Arial" w:cs="Arial"/>
          <w:sz w:val="20"/>
          <w:szCs w:val="20"/>
        </w:rPr>
        <w:t xml:space="preserve">. Vol. </w:t>
      </w:r>
      <w:r w:rsidR="00366EC7" w:rsidRPr="00366EC7">
        <w:rPr>
          <w:rStyle w:val="docsum-journal-citation"/>
          <w:rFonts w:ascii="Arial" w:hAnsi="Arial" w:cs="Arial"/>
          <w:sz w:val="20"/>
          <w:szCs w:val="20"/>
        </w:rPr>
        <w:t>76</w:t>
      </w:r>
      <w:r w:rsidR="00366EC7">
        <w:rPr>
          <w:rStyle w:val="docsum-journal-citation"/>
          <w:rFonts w:ascii="Arial" w:hAnsi="Arial" w:cs="Arial"/>
          <w:sz w:val="20"/>
          <w:szCs w:val="20"/>
        </w:rPr>
        <w:t xml:space="preserve">, issue </w:t>
      </w:r>
      <w:r w:rsidR="00366EC7" w:rsidRPr="00366EC7">
        <w:rPr>
          <w:rStyle w:val="docsum-journal-citation"/>
          <w:rFonts w:ascii="Arial" w:hAnsi="Arial" w:cs="Arial"/>
          <w:sz w:val="20"/>
          <w:szCs w:val="20"/>
        </w:rPr>
        <w:t>6</w:t>
      </w:r>
      <w:r w:rsidR="00366EC7">
        <w:rPr>
          <w:rStyle w:val="docsum-journal-citation"/>
          <w:rFonts w:ascii="Arial" w:hAnsi="Arial" w:cs="Arial"/>
          <w:sz w:val="20"/>
          <w:szCs w:val="20"/>
        </w:rPr>
        <w:t xml:space="preserve">, pp. </w:t>
      </w:r>
      <w:r w:rsidR="00366EC7" w:rsidRPr="00366EC7">
        <w:rPr>
          <w:rStyle w:val="docsum-journal-citation"/>
          <w:rFonts w:ascii="Arial" w:hAnsi="Arial" w:cs="Arial"/>
          <w:sz w:val="20"/>
          <w:szCs w:val="20"/>
        </w:rPr>
        <w:t xml:space="preserve">896-898. </w:t>
      </w:r>
      <w:r w:rsidRPr="00257369">
        <w:rPr>
          <w:rStyle w:val="citation-part"/>
          <w:rFonts w:ascii="Arial" w:hAnsi="Arial" w:cs="Arial"/>
          <w:sz w:val="20"/>
          <w:szCs w:val="20"/>
        </w:rPr>
        <w:t xml:space="preserve">PM: </w:t>
      </w:r>
      <w:r w:rsidRPr="00257369">
        <w:rPr>
          <w:rStyle w:val="docsum-pmid"/>
          <w:rFonts w:ascii="Arial" w:hAnsi="Arial" w:cs="Arial"/>
          <w:sz w:val="20"/>
          <w:szCs w:val="20"/>
        </w:rPr>
        <w:t>32682698.</w:t>
      </w:r>
      <w:r w:rsidR="00637EEF">
        <w:rPr>
          <w:rStyle w:val="docsum-pmid"/>
          <w:rFonts w:ascii="Arial" w:hAnsi="Arial" w:cs="Arial"/>
          <w:sz w:val="20"/>
          <w:szCs w:val="20"/>
        </w:rPr>
        <w:t xml:space="preserve"> </w:t>
      </w:r>
      <w:r w:rsidR="00637EEF" w:rsidRPr="00637EEF">
        <w:rPr>
          <w:rStyle w:val="Strong"/>
          <w:rFonts w:ascii="Arial" w:hAnsi="Arial" w:cs="Arial"/>
          <w:b w:val="0"/>
          <w:bCs w:val="0"/>
          <w:sz w:val="20"/>
          <w:szCs w:val="20"/>
        </w:rPr>
        <w:t>PMC7967899.</w:t>
      </w:r>
      <w:r w:rsidRPr="00257369">
        <w:rPr>
          <w:rStyle w:val="docsum-pmid"/>
          <w:rFonts w:ascii="Arial" w:hAnsi="Arial" w:cs="Arial"/>
          <w:sz w:val="20"/>
          <w:szCs w:val="20"/>
        </w:rPr>
        <w:t xml:space="preserve"> </w:t>
      </w:r>
      <w:bookmarkEnd w:id="127"/>
    </w:p>
    <w:p w14:paraId="634545C9" w14:textId="77777777" w:rsidR="00332428" w:rsidRPr="00332428" w:rsidRDefault="00332428" w:rsidP="005E5EC9">
      <w:pPr>
        <w:rPr>
          <w:rFonts w:ascii="Arial" w:hAnsi="Arial" w:cs="Arial"/>
          <w:sz w:val="20"/>
          <w:szCs w:val="20"/>
        </w:rPr>
      </w:pPr>
      <w:bookmarkStart w:id="129" w:name="_Hlk84852127"/>
      <w:bookmarkStart w:id="130" w:name="_Hlk69904523"/>
      <w:bookmarkEnd w:id="128"/>
      <w:r w:rsidRPr="00D36734">
        <w:rPr>
          <w:rStyle w:val="docsum-authors"/>
          <w:rFonts w:ascii="Arial" w:hAnsi="Arial" w:cs="Arial"/>
          <w:sz w:val="20"/>
          <w:szCs w:val="20"/>
        </w:rPr>
        <w:t>Rohmann JL, Longstreth WT Jr, Cushman M, Fitzpatrick AL, Heckbert SR, Rice K, Rosendaal FR, Sitlani CM, Psaty BM, Siegerink B.</w:t>
      </w:r>
      <w:r w:rsidRPr="00D36734">
        <w:rPr>
          <w:rFonts w:ascii="Arial" w:hAnsi="Arial" w:cs="Arial"/>
          <w:sz w:val="20"/>
          <w:szCs w:val="20"/>
        </w:rPr>
        <w:t xml:space="preserve"> </w:t>
      </w:r>
      <w:hyperlink r:id="rId696" w:history="1">
        <w:r w:rsidRPr="000D4C8B">
          <w:rPr>
            <w:rStyle w:val="docsum-authors"/>
            <w:rFonts w:cstheme="minorBidi"/>
            <w:b/>
            <w:bCs/>
            <w:i/>
            <w:iCs/>
          </w:rPr>
          <w:t>Coagulation factor VIII, white matter hyperintensities and cognitive function: Results from the Cardiovascular Health Stud</w:t>
        </w:r>
        <w:r w:rsidRPr="000D4C8B">
          <w:rPr>
            <w:rStyle w:val="docsum-authors"/>
            <w:b/>
            <w:bCs/>
            <w:i/>
            <w:iCs/>
          </w:rPr>
          <w:t>y.</w:t>
        </w:r>
        <w:r>
          <w:rPr>
            <w:rStyle w:val="docsum-authors"/>
            <w:i/>
            <w:iCs/>
          </w:rPr>
          <w:t xml:space="preserve"> </w:t>
        </w:r>
      </w:hyperlink>
      <w:r w:rsidRPr="00D36734">
        <w:rPr>
          <w:rStyle w:val="docsum-journal-citation"/>
          <w:rFonts w:ascii="Arial" w:hAnsi="Arial" w:cs="Arial"/>
          <w:sz w:val="20"/>
          <w:szCs w:val="20"/>
        </w:rPr>
        <w:t>PLoS One. 2020 Nov 16</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15</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11</w:t>
      </w:r>
      <w:r>
        <w:rPr>
          <w:rStyle w:val="docsum-journal-citation"/>
          <w:rFonts w:ascii="Arial" w:hAnsi="Arial" w:cs="Arial"/>
          <w:sz w:val="20"/>
          <w:szCs w:val="20"/>
        </w:rPr>
        <w:t xml:space="preserve">, </w:t>
      </w:r>
      <w:r w:rsidRPr="00D36734">
        <w:rPr>
          <w:rStyle w:val="docsum-journal-citation"/>
          <w:rFonts w:ascii="Arial" w:hAnsi="Arial" w:cs="Arial"/>
          <w:sz w:val="20"/>
          <w:szCs w:val="20"/>
        </w:rPr>
        <w:t xml:space="preserve">e0242062. </w:t>
      </w:r>
      <w:r w:rsidRPr="00D36734">
        <w:rPr>
          <w:rStyle w:val="citation-part"/>
          <w:rFonts w:ascii="Arial" w:hAnsi="Arial" w:cs="Arial"/>
          <w:sz w:val="20"/>
          <w:szCs w:val="20"/>
        </w:rPr>
        <w:t xml:space="preserve">PM: </w:t>
      </w:r>
      <w:r w:rsidRPr="00D36734">
        <w:rPr>
          <w:rStyle w:val="docsum-pmid"/>
          <w:rFonts w:ascii="Arial" w:hAnsi="Arial" w:cs="Arial"/>
          <w:sz w:val="20"/>
          <w:szCs w:val="20"/>
        </w:rPr>
        <w:t>33196677</w:t>
      </w:r>
      <w:r w:rsidRPr="00D36734">
        <w:rPr>
          <w:rFonts w:ascii="Arial" w:hAnsi="Arial" w:cs="Arial"/>
          <w:sz w:val="20"/>
          <w:szCs w:val="20"/>
        </w:rPr>
        <w:t xml:space="preserve">. </w:t>
      </w:r>
      <w:hyperlink r:id="rId697" w:tgtFrame="_blank" w:history="1">
        <w:r w:rsidRPr="000D4C8B">
          <w:rPr>
            <w:rStyle w:val="docsum-pmid"/>
            <w:rFonts w:ascii="Arial" w:hAnsi="Arial" w:cs="Arial"/>
            <w:sz w:val="20"/>
            <w:szCs w:val="20"/>
          </w:rPr>
          <w:t>PMC7668572</w:t>
        </w:r>
      </w:hyperlink>
      <w:r w:rsidRPr="000D4C8B">
        <w:rPr>
          <w:rStyle w:val="docsum-pmid"/>
          <w:rFonts w:ascii="Arial" w:hAnsi="Arial" w:cs="Arial"/>
          <w:sz w:val="20"/>
          <w:szCs w:val="20"/>
        </w:rPr>
        <w:t>.</w:t>
      </w:r>
    </w:p>
    <w:p w14:paraId="73930BF4" w14:textId="77777777" w:rsidR="00332428" w:rsidRPr="00D36734" w:rsidRDefault="00332428" w:rsidP="00332428">
      <w:pPr>
        <w:rPr>
          <w:rFonts w:ascii="Arial" w:hAnsi="Arial" w:cs="Arial"/>
          <w:sz w:val="20"/>
          <w:szCs w:val="20"/>
        </w:rPr>
      </w:pPr>
      <w:bookmarkStart w:id="131" w:name="_Hlk84852139"/>
      <w:bookmarkEnd w:id="129"/>
      <w:r w:rsidRPr="00D36734">
        <w:rPr>
          <w:rStyle w:val="docsum-authors"/>
          <w:rFonts w:ascii="Arial" w:hAnsi="Arial" w:cs="Arial"/>
          <w:sz w:val="20"/>
          <w:szCs w:val="20"/>
        </w:rPr>
        <w:t>Sargurupremraj M, Suzuki H, Jian X, Sarnowski C, Evans TE, Bis JC, Eiriksdottir G, Sakaue S, Terzikhan N, Habes M, Zhao W, Armstrong NJ, Hofer E, Yanek LR, Hagenaars SP, Kumar RB, van den Akker EB, McWhirter RE, Trompet S, Mishra A, Saba Y, Satizabal CL, Beaudet G, Petit L, Tsuchida A, Zago L, Schilling S, Sigurdsson S, Gottesman RF, Lewis CE, Aggarwal NT, Lopez OL, Smith JA, Valdés Hernández MC, van der Grond J, Wright MJ, Knol MJ, Dörr M, Thomson RJ, Bordes C, Le Grand Q, Duperron MG, Smith AV, Knopman DS, Schreiner PJ, Evans DA, Rotter JI, Beiser AS, Maniega SM, Beekman M, Trollor J, Stott DJ, Vernooij MW, Wittfeld K, Niessen WJ, Soumaré A, Boerwinkle E, Sidney S, Turner ST, Davies G, Thalamuthu A, Völker U, van Buchem MA, Bryan RN, Dupuis J, Bastin ME, Ames D, Teumer A, Amouyel P, Kwok JB, Bülow R, Deary IJ, Schofield PR, Brodaty H, Jiang J, Tabara Y, Setoh K, Miyamoto S, Yoshida K, Nagata M, Kamatani Y, Matsuda F, Psaty BM, Bennett DA, De Jager PL, Mosley TH, Sachdev PS, Schmidt R, Warren HR, Evangelou E, Trégouët DA; International Network against Thrombosis (INVENT) Consortium; International Headache Genomics Consortium (IHGC), Ikram MA, Wen W, DeCarli C, Srikanth VK, Jukema JW, Slagboom EP, Kardia SLR, Okada Y, Mazoyer B, Wardlaw JM, Nyquist PA, Mather KA, Grabe HJ, Schmidt H, Van Duijn CM, Gudnason V, Longstreth WT Jr, Launer LJ, Lathrop M, Seshadri S, Tzourio C, Adams HH, Matthews PM, Fornage M, Debette S.</w:t>
      </w:r>
      <w:r w:rsidRPr="00D36734">
        <w:rPr>
          <w:rFonts w:ascii="Arial" w:hAnsi="Arial" w:cs="Arial"/>
          <w:sz w:val="20"/>
          <w:szCs w:val="20"/>
        </w:rPr>
        <w:t xml:space="preserve"> </w:t>
      </w:r>
      <w:hyperlink r:id="rId698" w:history="1">
        <w:r w:rsidRPr="00D36734">
          <w:rPr>
            <w:rStyle w:val="docsum-authors"/>
            <w:rFonts w:cstheme="minorBidi"/>
            <w:b/>
            <w:bCs/>
            <w:i/>
            <w:iCs/>
          </w:rPr>
          <w:t>Cerebral small vessel</w:t>
        </w:r>
        <w:r>
          <w:rPr>
            <w:rStyle w:val="docsum-authors"/>
            <w:b/>
            <w:bCs/>
            <w:i/>
            <w:iCs/>
          </w:rPr>
          <w:t xml:space="preserve"> </w:t>
        </w:r>
        <w:r w:rsidRPr="00D36734">
          <w:rPr>
            <w:rStyle w:val="docsum-authors"/>
            <w:rFonts w:cstheme="minorBidi"/>
            <w:b/>
            <w:bCs/>
            <w:i/>
            <w:iCs/>
          </w:rPr>
          <w:t xml:space="preserve">disease genomics and its implications across the lifespan. </w:t>
        </w:r>
      </w:hyperlink>
      <w:r w:rsidRPr="00D36734">
        <w:rPr>
          <w:rFonts w:ascii="Arial" w:hAnsi="Arial" w:cs="Arial"/>
          <w:sz w:val="20"/>
          <w:szCs w:val="20"/>
        </w:rPr>
        <w:t xml:space="preserve"> </w:t>
      </w:r>
      <w:r w:rsidRPr="00D36734">
        <w:rPr>
          <w:rStyle w:val="docsum-journal-citation"/>
          <w:rFonts w:ascii="Arial" w:hAnsi="Arial" w:cs="Arial"/>
          <w:sz w:val="20"/>
          <w:szCs w:val="20"/>
        </w:rPr>
        <w:t>Nat Commun. 2020 Dec 8</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11</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w:t>
      </w:r>
      <w:r>
        <w:rPr>
          <w:rStyle w:val="docsum-journal-citation"/>
          <w:rFonts w:ascii="Arial" w:hAnsi="Arial" w:cs="Arial"/>
          <w:sz w:val="20"/>
          <w:szCs w:val="20"/>
        </w:rPr>
        <w:t xml:space="preserve">, p. </w:t>
      </w:r>
      <w:r w:rsidRPr="00D36734">
        <w:rPr>
          <w:rStyle w:val="docsum-journal-citation"/>
          <w:rFonts w:ascii="Arial" w:hAnsi="Arial" w:cs="Arial"/>
          <w:sz w:val="20"/>
          <w:szCs w:val="20"/>
        </w:rPr>
        <w:t xml:space="preserve">6285. </w:t>
      </w:r>
      <w:r w:rsidRPr="00D36734">
        <w:rPr>
          <w:rStyle w:val="citation-part"/>
          <w:rFonts w:ascii="Arial" w:hAnsi="Arial" w:cs="Arial"/>
          <w:sz w:val="20"/>
          <w:szCs w:val="20"/>
        </w:rPr>
        <w:t xml:space="preserve">PM: </w:t>
      </w:r>
      <w:r w:rsidRPr="00D36734">
        <w:rPr>
          <w:rStyle w:val="docsum-pmid"/>
          <w:rFonts w:ascii="Arial" w:hAnsi="Arial" w:cs="Arial"/>
          <w:sz w:val="20"/>
          <w:szCs w:val="20"/>
        </w:rPr>
        <w:t xml:space="preserve">33293549. </w:t>
      </w:r>
      <w:hyperlink r:id="rId699" w:tgtFrame="_blank" w:history="1">
        <w:r w:rsidRPr="009306A6">
          <w:rPr>
            <w:rStyle w:val="docsum-pmid"/>
            <w:rFonts w:ascii="Arial" w:hAnsi="Arial" w:cs="Arial"/>
            <w:sz w:val="20"/>
            <w:szCs w:val="20"/>
          </w:rPr>
          <w:t>PMC7722866</w:t>
        </w:r>
      </w:hyperlink>
      <w:r w:rsidRPr="009306A6">
        <w:rPr>
          <w:rStyle w:val="docsum-pmid"/>
          <w:rFonts w:ascii="Arial" w:hAnsi="Arial" w:cs="Arial"/>
          <w:sz w:val="20"/>
          <w:szCs w:val="20"/>
        </w:rPr>
        <w:t>.</w:t>
      </w:r>
      <w:r w:rsidRPr="00D36734">
        <w:rPr>
          <w:rFonts w:ascii="Arial" w:hAnsi="Arial" w:cs="Arial"/>
          <w:sz w:val="20"/>
          <w:szCs w:val="20"/>
        </w:rPr>
        <w:t xml:space="preserve"> </w:t>
      </w:r>
    </w:p>
    <w:bookmarkEnd w:id="130"/>
    <w:bookmarkEnd w:id="131"/>
    <w:p w14:paraId="6B3E8AF8" w14:textId="77777777" w:rsidR="0082298F" w:rsidRDefault="0082298F" w:rsidP="0082298F">
      <w:pPr>
        <w:rPr>
          <w:rFonts w:ascii="Arial" w:eastAsia="Times New Roman" w:hAnsi="Arial" w:cs="Arial"/>
          <w:sz w:val="20"/>
          <w:szCs w:val="20"/>
        </w:rPr>
      </w:pPr>
      <w:r w:rsidRPr="004E2AE9">
        <w:rPr>
          <w:rFonts w:ascii="Arial" w:hAnsi="Arial" w:cs="Arial"/>
          <w:sz w:val="20"/>
          <w:szCs w:val="20"/>
        </w:rPr>
        <w:t xml:space="preserve">Shah S, Henry A, Roselli C, Lin H, Sveinbjörnsson G, Fatemifar G, Hedman ÅK, Wilk JB, Morley MP, Chaffin MD, Helgadottir A, Verweij N, Dehghan A, Almgren P, Andersson C, Aragam KG, Ärnlöv J, Backman JD, Biggs ML, Bloom HL, Brandimarto J, Brown MR, Buckbinder L, Carey DJ, Chasman DI, Chen X, Chen X, Chung J, Chutkow W, Cook JP, Delgado GE, Denaxas S, Doney AS, Dörr M, Dudley SC, Dunn ME, Engström G, Esko T, Felix SB, Finan C, Ford I, Ghanbari M, Ghasemi S, Giedraitis V, Giulianini F, Gottdiener JS, Gross S, Guðbjartsson DF, Gutmann R, Haggerty CM, van der Harst P, Hyde CL, Ingelsson E, Jukema JW, Kavousi M, Khaw KT, Kleber ME, Køber L, Koekemoer A, Langenberg C, Lind L, Lindgren CM, London B, Lotta LA, Lovering RC, Luan J, Magnusson P, Mahajan A, Margulies KB, März W, Melander O, Mordi IR, Morgan T, Morris AD, Morris AP, Morrison AC, Nagle MW, Nelson CP, Niessner A, Niiranen T, O'Donoghue ML, Owens AT, Palmer CNA, Parry HM, Perola M, Portilla-Fernandez E, </w:t>
      </w:r>
      <w:r w:rsidRPr="004E2AE9">
        <w:rPr>
          <w:rFonts w:ascii="Arial" w:hAnsi="Arial" w:cs="Arial"/>
          <w:b/>
          <w:bCs/>
          <w:sz w:val="20"/>
          <w:szCs w:val="20"/>
        </w:rPr>
        <w:t>Psaty</w:t>
      </w:r>
      <w:r w:rsidRPr="004E2AE9">
        <w:rPr>
          <w:rFonts w:ascii="Arial" w:hAnsi="Arial" w:cs="Arial"/>
          <w:sz w:val="20"/>
          <w:szCs w:val="20"/>
        </w:rPr>
        <w:t xml:space="preserve"> BM; Regeneron Genetics Center, Rice KM, Ridker PM, Romaine SPR, Rotter JI, Salo P, Salomaa V, van Setten J, Shalaby AA, Smelser DT, Smith NL, Stender S, Stott DJ, Svensson P, Tammesoo ML, Taylor KD, Teder-Laving M, Teumer A, Thorgeirsson G, Thorsteinsdottir U, Torp-Pedersen C, Trompet S, Tyl B, Uitterlinden AG, Veluchamy A, Völker U, Voors AA, Wang X, Wareham NJ, Waterworth D, Weeke PE, Weiss R, Wiggins KL, Xing H, Yerges-Armstrong LM, Yu B, Zannad F, Zhao JH, Hemingway H, Samani NJ, McMurray JJV, Yang J, Visscher PM, Newton-Cheh C, Malarstig A, Holm H, Lubitz SA, Sattar N, Holmes MV, Cappola TP, Asselbergs FW, Hingorani AD, Kuchenbaecker K, Ellinor PT, Lang CC, Stefansson K, Smith JG, Vasan RS, Swerdlow DI, </w:t>
      </w:r>
      <w:r w:rsidRPr="004E2AE9">
        <w:rPr>
          <w:rFonts w:ascii="Arial" w:hAnsi="Arial" w:cs="Arial"/>
          <w:sz w:val="20"/>
          <w:szCs w:val="20"/>
        </w:rPr>
        <w:lastRenderedPageBreak/>
        <w:t xml:space="preserve">Lumbers RT. </w:t>
      </w:r>
      <w:hyperlink r:id="rId700" w:history="1">
        <w:r w:rsidRPr="000665C5">
          <w:rPr>
            <w:rFonts w:eastAsia="Times New Roman"/>
            <w:b/>
            <w:bCs/>
            <w:i/>
            <w:iCs/>
          </w:rPr>
          <w:t>Genome-wide association and Mendelian randomisation analysis provide insights into the pathogenesis of heart failure.</w:t>
        </w:r>
      </w:hyperlink>
      <w:r w:rsidRPr="000665C5">
        <w:rPr>
          <w:rFonts w:eastAsia="Times New Roman"/>
          <w:b/>
          <w:bCs/>
          <w:i/>
          <w:iCs/>
        </w:rPr>
        <w:t xml:space="preserve"> </w:t>
      </w:r>
      <w:r w:rsidRPr="004E2AE9">
        <w:rPr>
          <w:rFonts w:ascii="Arial" w:hAnsi="Arial" w:cs="Arial"/>
          <w:sz w:val="20"/>
          <w:szCs w:val="20"/>
        </w:rPr>
        <w:t>Nat Commun. 2020 Jan 9</w:t>
      </w:r>
      <w:r>
        <w:rPr>
          <w:rFonts w:ascii="Arial" w:hAnsi="Arial" w:cs="Arial"/>
          <w:sz w:val="20"/>
          <w:szCs w:val="20"/>
        </w:rPr>
        <w:t xml:space="preserve">. Vol. </w:t>
      </w:r>
      <w:r w:rsidRPr="004E2AE9">
        <w:rPr>
          <w:rFonts w:ascii="Arial" w:hAnsi="Arial" w:cs="Arial"/>
          <w:sz w:val="20"/>
          <w:szCs w:val="20"/>
        </w:rPr>
        <w:t>11</w:t>
      </w:r>
      <w:r>
        <w:rPr>
          <w:rFonts w:ascii="Arial" w:hAnsi="Arial" w:cs="Arial"/>
          <w:sz w:val="20"/>
          <w:szCs w:val="20"/>
        </w:rPr>
        <w:t xml:space="preserve">, issue </w:t>
      </w:r>
      <w:r w:rsidRPr="004E2AE9">
        <w:rPr>
          <w:rFonts w:ascii="Arial" w:hAnsi="Arial" w:cs="Arial"/>
          <w:sz w:val="20"/>
          <w:szCs w:val="20"/>
        </w:rPr>
        <w:t>1</w:t>
      </w:r>
      <w:r>
        <w:rPr>
          <w:rFonts w:ascii="Arial" w:hAnsi="Arial" w:cs="Arial"/>
          <w:sz w:val="20"/>
          <w:szCs w:val="20"/>
        </w:rPr>
        <w:t xml:space="preserve">, p. </w:t>
      </w:r>
      <w:r w:rsidRPr="004E2AE9">
        <w:rPr>
          <w:rFonts w:ascii="Arial" w:hAnsi="Arial" w:cs="Arial"/>
          <w:sz w:val="20"/>
          <w:szCs w:val="20"/>
        </w:rPr>
        <w:t xml:space="preserve">163. </w:t>
      </w:r>
      <w:r w:rsidRPr="00A40EFE">
        <w:rPr>
          <w:rFonts w:ascii="Arial" w:eastAsia="Times New Roman" w:hAnsi="Arial" w:cs="Arial"/>
          <w:sz w:val="20"/>
          <w:szCs w:val="20"/>
        </w:rPr>
        <w:t>PM:</w:t>
      </w:r>
      <w:r w:rsidRPr="004E2AE9">
        <w:rPr>
          <w:rFonts w:ascii="Arial" w:hAnsi="Arial" w:cs="Arial"/>
          <w:sz w:val="20"/>
          <w:szCs w:val="20"/>
        </w:rPr>
        <w:t xml:space="preserve"> </w:t>
      </w:r>
      <w:r w:rsidRPr="00A40EFE">
        <w:rPr>
          <w:rFonts w:ascii="Arial" w:eastAsia="Times New Roman" w:hAnsi="Arial" w:cs="Arial"/>
          <w:sz w:val="20"/>
          <w:szCs w:val="20"/>
        </w:rPr>
        <w:t>31919418</w:t>
      </w:r>
      <w:r w:rsidRPr="004E2AE9">
        <w:rPr>
          <w:rFonts w:ascii="Arial" w:hAnsi="Arial" w:cs="Arial"/>
          <w:sz w:val="20"/>
          <w:szCs w:val="20"/>
        </w:rPr>
        <w:t xml:space="preserve">. </w:t>
      </w:r>
      <w:hyperlink r:id="rId701" w:history="1">
        <w:r w:rsidRPr="000303E3">
          <w:rPr>
            <w:rFonts w:ascii="Arial" w:eastAsia="Times New Roman" w:hAnsi="Arial" w:cs="Arial"/>
            <w:sz w:val="20"/>
            <w:szCs w:val="20"/>
          </w:rPr>
          <w:t>PMC6952380</w:t>
        </w:r>
      </w:hyperlink>
      <w:r>
        <w:rPr>
          <w:rFonts w:ascii="Arial" w:eastAsia="Times New Roman" w:hAnsi="Arial" w:cs="Arial"/>
          <w:sz w:val="20"/>
          <w:szCs w:val="20"/>
        </w:rPr>
        <w:t>.</w:t>
      </w:r>
    </w:p>
    <w:p w14:paraId="59664BB2" w14:textId="3717F26D" w:rsidR="00A834CC" w:rsidRPr="00567238" w:rsidRDefault="00A834CC" w:rsidP="00A834CC">
      <w:pPr>
        <w:pStyle w:val="Title2"/>
        <w:rPr>
          <w:rStyle w:val="docsum-authors"/>
          <w:rFonts w:ascii="Arial" w:hAnsi="Arial" w:cs="Arial"/>
          <w:sz w:val="20"/>
          <w:szCs w:val="20"/>
        </w:rPr>
      </w:pPr>
      <w:bookmarkStart w:id="132" w:name="_Hlk69904536"/>
      <w:r w:rsidRPr="00F37021">
        <w:rPr>
          <w:rStyle w:val="docsum-authors"/>
          <w:rFonts w:ascii="Arial" w:hAnsi="Arial" w:cs="Arial"/>
          <w:sz w:val="20"/>
          <w:szCs w:val="20"/>
        </w:rPr>
        <w:t xml:space="preserve">Sharma S, Katz R, Bullen AL, Chaves PHM, de Leeuw PW, Kroon AA, Houben AJHM, Shlipak MG, Ix JH. </w:t>
      </w:r>
      <w:hyperlink r:id="rId702" w:history="1">
        <w:r w:rsidRPr="00831B15">
          <w:rPr>
            <w:rStyle w:val="Hyperlink"/>
            <w:rFonts w:ascii="Arial" w:hAnsi="Arial" w:cs="Arial"/>
            <w:b/>
            <w:bCs/>
            <w:i/>
            <w:iCs/>
            <w:sz w:val="20"/>
            <w:szCs w:val="20"/>
          </w:rPr>
          <w:t>Intact &amp; C-terminal FGF-23</w:t>
        </w:r>
        <w:r w:rsidRPr="00831B15">
          <w:rPr>
            <w:rStyle w:val="Hyperlink"/>
            <w:rFonts w:ascii="Arial" w:hAnsi="Arial" w:cs="Arial"/>
            <w:sz w:val="20"/>
            <w:szCs w:val="20"/>
          </w:rPr>
          <w:t xml:space="preserve"> </w:t>
        </w:r>
        <w:r w:rsidRPr="00831B15">
          <w:rPr>
            <w:rStyle w:val="Hyperlink"/>
            <w:rFonts w:ascii="Arial" w:hAnsi="Arial" w:cs="Arial"/>
            <w:b/>
            <w:bCs/>
            <w:i/>
            <w:iCs/>
            <w:sz w:val="20"/>
            <w:szCs w:val="20"/>
          </w:rPr>
          <w:t>Assays- Do kidney function, inflammation, &amp; iron status influence relationships with outcomes?</w:t>
        </w:r>
      </w:hyperlink>
      <w:r w:rsidRPr="00F37021">
        <w:rPr>
          <w:rStyle w:val="docsum-authors"/>
          <w:rFonts w:ascii="Arial" w:hAnsi="Arial" w:cs="Arial"/>
          <w:sz w:val="20"/>
          <w:szCs w:val="20"/>
        </w:rPr>
        <w:t xml:space="preserve"> </w:t>
      </w:r>
      <w:r w:rsidRPr="00F37021">
        <w:rPr>
          <w:rStyle w:val="docsum-journal-citation"/>
          <w:rFonts w:ascii="Arial" w:hAnsi="Arial" w:cs="Arial"/>
          <w:sz w:val="20"/>
          <w:szCs w:val="20"/>
        </w:rPr>
        <w:t>J Clin Endocrinol Metab</w:t>
      </w:r>
      <w:r w:rsidRPr="00567238">
        <w:rPr>
          <w:rStyle w:val="docsum-authors"/>
        </w:rPr>
        <w:t xml:space="preserve">. </w:t>
      </w:r>
      <w:r w:rsidR="00567238" w:rsidRPr="00567238">
        <w:rPr>
          <w:rStyle w:val="docsum-authors"/>
          <w:rFonts w:ascii="Arial" w:hAnsi="Arial" w:cs="Arial"/>
          <w:sz w:val="20"/>
          <w:szCs w:val="20"/>
        </w:rPr>
        <w:t>2020 Dec 1</w:t>
      </w:r>
      <w:r w:rsidR="00567238">
        <w:rPr>
          <w:rStyle w:val="docsum-authors"/>
          <w:rFonts w:ascii="Arial" w:hAnsi="Arial" w:cs="Arial"/>
          <w:sz w:val="20"/>
          <w:szCs w:val="20"/>
        </w:rPr>
        <w:t xml:space="preserve">. Vol. </w:t>
      </w:r>
      <w:r w:rsidR="00567238" w:rsidRPr="00567238">
        <w:rPr>
          <w:rStyle w:val="docsum-authors"/>
          <w:rFonts w:ascii="Arial" w:hAnsi="Arial" w:cs="Arial"/>
          <w:sz w:val="20"/>
          <w:szCs w:val="20"/>
        </w:rPr>
        <w:t>105</w:t>
      </w:r>
      <w:r w:rsidR="00567238">
        <w:rPr>
          <w:rStyle w:val="docsum-authors"/>
          <w:rFonts w:ascii="Arial" w:hAnsi="Arial" w:cs="Arial"/>
          <w:sz w:val="20"/>
          <w:szCs w:val="20"/>
        </w:rPr>
        <w:t xml:space="preserve">, issue </w:t>
      </w:r>
      <w:r w:rsidR="00567238" w:rsidRPr="00567238">
        <w:rPr>
          <w:rStyle w:val="docsum-authors"/>
          <w:rFonts w:ascii="Arial" w:hAnsi="Arial" w:cs="Arial"/>
          <w:sz w:val="20"/>
          <w:szCs w:val="20"/>
        </w:rPr>
        <w:t>12</w:t>
      </w:r>
      <w:r w:rsidR="00567238">
        <w:rPr>
          <w:rStyle w:val="docsum-authors"/>
          <w:rFonts w:ascii="Arial" w:hAnsi="Arial" w:cs="Arial"/>
          <w:sz w:val="20"/>
          <w:szCs w:val="20"/>
        </w:rPr>
        <w:t xml:space="preserve">, pp. </w:t>
      </w:r>
      <w:r w:rsidR="00567238" w:rsidRPr="00567238">
        <w:rPr>
          <w:rStyle w:val="docsum-authors"/>
          <w:rFonts w:ascii="Arial" w:hAnsi="Arial" w:cs="Arial"/>
          <w:sz w:val="20"/>
          <w:szCs w:val="20"/>
        </w:rPr>
        <w:t>e4875-85</w:t>
      </w:r>
      <w:r w:rsidRPr="00567238">
        <w:rPr>
          <w:rStyle w:val="docsum-authors"/>
          <w:rFonts w:ascii="Arial" w:hAnsi="Arial" w:cs="Arial"/>
          <w:sz w:val="20"/>
          <w:szCs w:val="20"/>
        </w:rPr>
        <w:t>. PM: 32951052.</w:t>
      </w:r>
      <w:r w:rsidR="00831B15">
        <w:rPr>
          <w:rStyle w:val="docsum-authors"/>
          <w:rFonts w:ascii="Arial" w:hAnsi="Arial" w:cs="Arial"/>
          <w:sz w:val="20"/>
          <w:szCs w:val="20"/>
        </w:rPr>
        <w:t xml:space="preserve"> </w:t>
      </w:r>
      <w:r w:rsidR="007518DE" w:rsidRPr="007518DE">
        <w:rPr>
          <w:rStyle w:val="docsum-authors"/>
          <w:rFonts w:ascii="Arial" w:hAnsi="Arial" w:cs="Arial"/>
          <w:sz w:val="20"/>
          <w:szCs w:val="20"/>
        </w:rPr>
        <w:t>PMC7571450</w:t>
      </w:r>
      <w:r w:rsidR="007518DE">
        <w:rPr>
          <w:rStyle w:val="docsum-authors"/>
          <w:rFonts w:ascii="Arial" w:hAnsi="Arial" w:cs="Arial"/>
          <w:sz w:val="20"/>
          <w:szCs w:val="20"/>
        </w:rPr>
        <w:t>.</w:t>
      </w:r>
      <w:r w:rsidR="00831B15">
        <w:rPr>
          <w:rStyle w:val="docsum-authors"/>
          <w:rFonts w:ascii="Arial" w:hAnsi="Arial" w:cs="Arial"/>
          <w:sz w:val="20"/>
          <w:szCs w:val="20"/>
        </w:rPr>
        <w:t xml:space="preserve"> </w:t>
      </w:r>
    </w:p>
    <w:bookmarkEnd w:id="132"/>
    <w:p w14:paraId="4472D264" w14:textId="77777777" w:rsidR="009B30E5" w:rsidRDefault="009B30E5" w:rsidP="009B30E5">
      <w:pPr>
        <w:rPr>
          <w:rStyle w:val="labs-docsum-authors"/>
          <w:rFonts w:ascii="Arial" w:hAnsi="Arial" w:cs="Arial"/>
          <w:sz w:val="20"/>
          <w:szCs w:val="20"/>
        </w:rPr>
      </w:pPr>
      <w:r w:rsidRPr="00257369">
        <w:rPr>
          <w:rStyle w:val="labs-docsum-authors"/>
          <w:rFonts w:ascii="Arial" w:hAnsi="Arial" w:cs="Arial"/>
          <w:sz w:val="20"/>
          <w:szCs w:val="20"/>
        </w:rPr>
        <w:t>Sitlani CM, Lumley T, McKnight B, Rice KM, Olson NC, Doyle MF, Huber SA, Tracy RP, Psaty BM, C Delaney JA</w:t>
      </w:r>
      <w:r w:rsidRPr="00257369">
        <w:rPr>
          <w:rFonts w:cstheme="minorBidi"/>
          <w:b/>
          <w:bCs/>
          <w:i/>
          <w:iCs/>
          <w:color w:val="303030"/>
          <w:shd w:val="clear" w:color="auto" w:fill="FFFFFF"/>
        </w:rPr>
        <w:t>.</w:t>
      </w:r>
      <w:r w:rsidRPr="003C6FF3">
        <w:rPr>
          <w:rFonts w:cstheme="minorBidi"/>
          <w:b/>
          <w:bCs/>
          <w:i/>
          <w:iCs/>
          <w:color w:val="303030"/>
          <w:shd w:val="clear" w:color="auto" w:fill="FFFFFF"/>
        </w:rPr>
        <w:t xml:space="preserve">  </w:t>
      </w:r>
      <w:hyperlink r:id="rId703" w:history="1">
        <w:r w:rsidRPr="003C6FF3">
          <w:rPr>
            <w:rStyle w:val="labs-docsum-authors"/>
            <w:rFonts w:ascii="Arial" w:hAnsi="Arial" w:cs="Arial"/>
            <w:b/>
            <w:bCs/>
            <w:i/>
            <w:iCs/>
            <w:sz w:val="20"/>
            <w:szCs w:val="20"/>
          </w:rPr>
          <w:t>Incorporating sampling weights into robust estimation of Cox proportional hazards regression model, with illustration in the Multi-Ethnic Study of Atherosclerosis.</w:t>
        </w:r>
        <w:r w:rsidRPr="003C6FF3">
          <w:rPr>
            <w:rStyle w:val="labs-docsum-authors"/>
            <w:b/>
            <w:bCs/>
            <w:i/>
            <w:iCs/>
          </w:rPr>
          <w:t xml:space="preserve"> </w:t>
        </w:r>
      </w:hyperlink>
      <w:r w:rsidRPr="002D2CAB">
        <w:rPr>
          <w:rStyle w:val="labs-docsum-authors"/>
          <w:rFonts w:ascii="Arial" w:hAnsi="Arial" w:cs="Arial"/>
          <w:sz w:val="20"/>
          <w:szCs w:val="20"/>
        </w:rPr>
        <w:t>B</w:t>
      </w:r>
      <w:r w:rsidRPr="002D2CAB">
        <w:rPr>
          <w:rStyle w:val="labs-docsum-authors"/>
          <w:rFonts w:ascii="Arial" w:eastAsiaTheme="minorHAnsi" w:hAnsi="Arial" w:cs="Arial"/>
          <w:sz w:val="20"/>
          <w:szCs w:val="20"/>
        </w:rPr>
        <w:t>MC Med Res Methodol 2020 Mar 14</w:t>
      </w:r>
      <w:r>
        <w:rPr>
          <w:rStyle w:val="labs-docsum-authors"/>
          <w:rFonts w:ascii="Arial" w:hAnsi="Arial" w:cs="Arial"/>
          <w:sz w:val="20"/>
          <w:szCs w:val="20"/>
        </w:rPr>
        <w:t xml:space="preserve">. Vol. </w:t>
      </w:r>
      <w:r w:rsidRPr="002D2CAB">
        <w:rPr>
          <w:rStyle w:val="labs-docsum-authors"/>
          <w:rFonts w:ascii="Arial" w:eastAsiaTheme="minorHAnsi" w:hAnsi="Arial" w:cs="Arial"/>
          <w:sz w:val="20"/>
          <w:szCs w:val="20"/>
        </w:rPr>
        <w:t>20</w:t>
      </w:r>
      <w:r>
        <w:rPr>
          <w:rStyle w:val="labs-docsum-authors"/>
          <w:rFonts w:ascii="Arial" w:hAnsi="Arial" w:cs="Arial"/>
          <w:sz w:val="20"/>
          <w:szCs w:val="20"/>
        </w:rPr>
        <w:t xml:space="preserve">, issue </w:t>
      </w:r>
      <w:r w:rsidRPr="002D2CAB">
        <w:rPr>
          <w:rStyle w:val="labs-docsum-authors"/>
          <w:rFonts w:ascii="Arial" w:eastAsiaTheme="minorHAnsi" w:hAnsi="Arial" w:cs="Arial"/>
          <w:sz w:val="20"/>
          <w:szCs w:val="20"/>
        </w:rPr>
        <w:t>1</w:t>
      </w:r>
      <w:r>
        <w:rPr>
          <w:rStyle w:val="labs-docsum-authors"/>
          <w:rFonts w:ascii="Arial" w:hAnsi="Arial" w:cs="Arial"/>
          <w:sz w:val="20"/>
          <w:szCs w:val="20"/>
        </w:rPr>
        <w:t xml:space="preserve">, p. </w:t>
      </w:r>
      <w:r w:rsidRPr="002D2CAB">
        <w:rPr>
          <w:rStyle w:val="labs-docsum-authors"/>
          <w:rFonts w:ascii="Arial" w:eastAsiaTheme="minorHAnsi" w:hAnsi="Arial" w:cs="Arial"/>
          <w:sz w:val="20"/>
          <w:szCs w:val="20"/>
        </w:rPr>
        <w:t xml:space="preserve">62. </w:t>
      </w:r>
      <w:r w:rsidRPr="003C6FF3">
        <w:rPr>
          <w:rStyle w:val="labs-docsum-authors"/>
          <w:rFonts w:ascii="Arial" w:hAnsi="Arial" w:cs="Arial"/>
          <w:sz w:val="20"/>
          <w:szCs w:val="20"/>
        </w:rPr>
        <w:t xml:space="preserve">PM: 32169052. </w:t>
      </w:r>
      <w:hyperlink r:id="rId704" w:tgtFrame="_blank" w:history="1">
        <w:r w:rsidRPr="003C6FF3">
          <w:rPr>
            <w:rStyle w:val="labs-docsum-authors"/>
            <w:rFonts w:ascii="Arial" w:hAnsi="Arial" w:cs="Arial"/>
            <w:sz w:val="20"/>
            <w:szCs w:val="20"/>
          </w:rPr>
          <w:t xml:space="preserve">PMC7071747. </w:t>
        </w:r>
      </w:hyperlink>
    </w:p>
    <w:p w14:paraId="03FE214C" w14:textId="77777777" w:rsidR="009B30E5" w:rsidRDefault="009B30E5" w:rsidP="009B30E5">
      <w:pPr>
        <w:pStyle w:val="details"/>
        <w:rPr>
          <w:rFonts w:ascii="Arial" w:hAnsi="Arial" w:cs="Arial"/>
          <w:sz w:val="20"/>
          <w:szCs w:val="20"/>
        </w:rPr>
      </w:pPr>
      <w:r w:rsidRPr="004E2AE9">
        <w:rPr>
          <w:rFonts w:ascii="Arial" w:hAnsi="Arial" w:cs="Arial"/>
          <w:sz w:val="20"/>
          <w:szCs w:val="20"/>
        </w:rPr>
        <w:t xml:space="preserve">Steubl D, Buzkova P, Ix JH, Devarajan P, Bennett MR, Chaves PHM, Shlipak MG, Bansal N, Sarnak MJ, Garimella PS. </w:t>
      </w:r>
      <w:hyperlink r:id="rId705" w:history="1">
        <w:r w:rsidRPr="00751303">
          <w:rPr>
            <w:rFonts w:ascii="Arial" w:hAnsi="Arial" w:cs="Arial"/>
            <w:b/>
            <w:bCs/>
            <w:i/>
            <w:iCs/>
            <w:sz w:val="20"/>
            <w:szCs w:val="20"/>
          </w:rPr>
          <w:t>Association of serum and urinary uromodulin and their correlates in older adults-The Cardiovascular Health Study.</w:t>
        </w:r>
      </w:hyperlink>
      <w:r w:rsidRPr="00751303">
        <w:rPr>
          <w:rFonts w:ascii="Arial" w:hAnsi="Arial" w:cs="Arial"/>
          <w:b/>
          <w:bCs/>
          <w:i/>
          <w:iCs/>
          <w:sz w:val="20"/>
          <w:szCs w:val="20"/>
        </w:rPr>
        <w:t xml:space="preserve"> </w:t>
      </w:r>
      <w:r w:rsidRPr="00751303">
        <w:rPr>
          <w:rFonts w:ascii="Arial" w:hAnsi="Arial" w:cs="Arial"/>
          <w:sz w:val="20"/>
          <w:szCs w:val="20"/>
        </w:rPr>
        <w:t>Nephrology (Carlton) 2020 Jul</w:t>
      </w:r>
      <w:r>
        <w:rPr>
          <w:rFonts w:ascii="Arial" w:hAnsi="Arial" w:cs="Arial"/>
          <w:sz w:val="20"/>
          <w:szCs w:val="20"/>
        </w:rPr>
        <w:t xml:space="preserve">. Vol. </w:t>
      </w:r>
      <w:r w:rsidRPr="00751303">
        <w:rPr>
          <w:rFonts w:ascii="Arial" w:hAnsi="Arial" w:cs="Arial"/>
          <w:sz w:val="20"/>
          <w:szCs w:val="20"/>
        </w:rPr>
        <w:t>25</w:t>
      </w:r>
      <w:r>
        <w:rPr>
          <w:rFonts w:ascii="Arial" w:hAnsi="Arial" w:cs="Arial"/>
          <w:sz w:val="20"/>
          <w:szCs w:val="20"/>
        </w:rPr>
        <w:t xml:space="preserve">, issue </w:t>
      </w:r>
      <w:r w:rsidRPr="00751303">
        <w:rPr>
          <w:rFonts w:ascii="Arial" w:hAnsi="Arial" w:cs="Arial"/>
          <w:sz w:val="20"/>
          <w:szCs w:val="20"/>
        </w:rPr>
        <w:t>7</w:t>
      </w:r>
      <w:r>
        <w:rPr>
          <w:rFonts w:ascii="Arial" w:hAnsi="Arial" w:cs="Arial"/>
          <w:sz w:val="20"/>
          <w:szCs w:val="20"/>
        </w:rPr>
        <w:t xml:space="preserve">, pp. </w:t>
      </w:r>
      <w:r w:rsidRPr="00751303">
        <w:rPr>
          <w:rFonts w:ascii="Arial" w:hAnsi="Arial" w:cs="Arial"/>
          <w:sz w:val="20"/>
          <w:szCs w:val="20"/>
        </w:rPr>
        <w:t xml:space="preserve">522-526. </w:t>
      </w:r>
      <w:r w:rsidRPr="004E2AE9">
        <w:rPr>
          <w:rFonts w:ascii="Arial" w:hAnsi="Arial" w:cs="Arial"/>
          <w:sz w:val="20"/>
          <w:szCs w:val="20"/>
        </w:rPr>
        <w:t>PM: 31846120.</w:t>
      </w:r>
      <w:r w:rsidR="00C97DBD">
        <w:rPr>
          <w:rFonts w:ascii="Arial" w:hAnsi="Arial" w:cs="Arial"/>
          <w:sz w:val="20"/>
          <w:szCs w:val="20"/>
        </w:rPr>
        <w:t xml:space="preserve"> </w:t>
      </w:r>
      <w:hyperlink r:id="rId706" w:tgtFrame="_blank" w:history="1">
        <w:r w:rsidR="00C97DBD" w:rsidRPr="00C97DBD">
          <w:rPr>
            <w:rFonts w:ascii="Arial" w:hAnsi="Arial" w:cs="Arial"/>
            <w:sz w:val="20"/>
            <w:szCs w:val="20"/>
          </w:rPr>
          <w:t>PMC7278530</w:t>
        </w:r>
      </w:hyperlink>
      <w:r w:rsidR="00C97DBD" w:rsidRPr="00C97DBD">
        <w:rPr>
          <w:rFonts w:ascii="Arial" w:hAnsi="Arial" w:cs="Arial"/>
          <w:sz w:val="20"/>
          <w:szCs w:val="20"/>
        </w:rPr>
        <w:t>.</w:t>
      </w:r>
    </w:p>
    <w:p w14:paraId="4750015A" w14:textId="12663C5F" w:rsidR="00332428" w:rsidRPr="00D36734" w:rsidRDefault="00332428" w:rsidP="00332428">
      <w:pPr>
        <w:rPr>
          <w:rFonts w:ascii="Arial" w:hAnsi="Arial" w:cs="Arial"/>
          <w:sz w:val="20"/>
          <w:szCs w:val="20"/>
        </w:rPr>
      </w:pPr>
      <w:bookmarkStart w:id="133" w:name="_Hlk62490861"/>
      <w:r w:rsidRPr="00D36734">
        <w:rPr>
          <w:rStyle w:val="docsum-authors"/>
          <w:rFonts w:ascii="Arial" w:hAnsi="Arial" w:cs="Arial"/>
          <w:sz w:val="20"/>
          <w:szCs w:val="20"/>
        </w:rPr>
        <w:t xml:space="preserve">Surendran P, Feofanova EV, Lahrouchi N, Ntalla I, Karthikeyan S, Cook J, Chen L, Mifsud B, Yao C, Kraja AT, Cartwright JH, Hellwege JN, Giri A, Tragante V, Thorleifsson G, Liu DJ, Prins BP, Stewart ID, Cabrera CP, Eales JM, Akbarov A, Auer PL, Bielak LF, Bis JC, Braithwaite VS, Brody JA, Daw EW, Warren HR, Drenos F, Nielsen SF, Faul JD, Fauman EB, Fava C, Ferreira T, Foley CN, Franceschini N, Gao H, Giannakopoulou O, Giulianini F, Gudbjartsson DF, Guo X, Harris SE, Havulinna AS, Helgadottir A, Huffman JE, Hwang SJ, Kanoni S, Kontto J, Larson MG, Li-Gao R, Lindström J, Lotta LA, Lu Y, Luan J, Mahajan A, Malerba G, Masca NGD, Mei H, Menni C, Mook-Kanamori DO, Mosen-Ansorena D, Müller-Nurasyid M, Paré G, Paul DS, Perola M, Poveda A, Rauramaa R, Richard M, Richardson TG, Sepúlveda N, Sim X, Smith AV, Smith JA, Staley JR, Stanáková A, Sulem P, Thériault S, Thorsteinsdottir U, Trompet S, Varga TV, Velez Edwards DR, Veronesi G, Weiss S, Willems SM, Yao J, Young R, Yu B, Zhang W, Zhao JH, Zhao W, Zhao W, Evangelou E, Aeschbacher S, Asllanaj E, Blankenberg S, Bonnycastle LL, Bork-Jensen J, Brandslund I, Braund PS, Burgess S, Cho K, Christensen C, Connell J, Mutsert R, Dominiczak AF, Dörr M, Eiriksdottir G, Farmaki AE, Gaziano JM, Grarup N, Grove ML, Hallmans G, Hansen T, Have CT, Heiss G, Jørgensen ME, Jousilahti P, Kajantie E, Kamat M, Käräjämäki A, Karpe F, Koistinen HA, Kovesdy CP, Kuulasmaa K, Laatikainen T, Lannfelt L, Lee IT, Lee WJ; LifeLines Cohort Study, Linneberg A, Martin LW, Moitry M, Nadkarni G, Neville MJ, Palmer CNA, Papanicolaou GJ, Pedersen O, Peters J, Poulter N, Rasheed A, Rasmussen KL, Rayner NW, Mägi R, Renström F, Rettig R, Rossouw J, Schreiner PJ, Sever PS, Sigurdsson EL, Skaaby T, Sun YV, Sundstrom J, Thorgeirsson G, Esko T, Trabetti E, Tsao PS, Tuomi T, Turner ST, Tzoulaki I, Vaartjes I, Vergnaud AC, Willer CJ, Wilson PWF, Witte DR, Yonova-Doing E, Zhang H, Aliya N, Almgren P, Amouyel P, Asselbergs FW, Barnes MR, Blakemore AI, Boehnke M, Bots ML, Bottinger EP, Buring JE, Chambers JC, Chen YI, Chowdhury R, Conen D, Correa A, Davey Smith G, Boer RA, Deary IJ, Dedoussis G, Deloukas P, Di Angelantonio E, Elliott P; EPIC-CVD; EPIC-InterAct, Felix SB, Ferrières J, Ford I, Fornage M, Franks PW, Franks S, Frossard P, Gambaro G, Gaunt TR, Groop L, Gudnason V, Harris TB, Hayward C, Hennig BJ, Herzig KH, Ingelsson E, Tuomilehto J, Järvelin MR, Jukema JW, Kardia SLR, Kee F, Kooner JS, Kooperberg C, Launer LJ, Lind L, Loos RJF, Majumder AAS, Laakso M, McCarthy MI, Melander O, Mohlke KL, Murray AD, Nordestgaard BG, Orho-Melander M, Packard CJ, Padmanabhan S, Palmas W, </w:t>
      </w:r>
      <w:r w:rsidRPr="00D36734">
        <w:rPr>
          <w:rStyle w:val="docsum-authors"/>
          <w:rFonts w:ascii="Arial" w:hAnsi="Arial" w:cs="Arial"/>
          <w:sz w:val="20"/>
          <w:szCs w:val="20"/>
        </w:rPr>
        <w:lastRenderedPageBreak/>
        <w:t>Polasek O, Porteous DJ, Prentice AM, Province MA, Relton CL, Rice K, Ridker PM, Rolandsson O, Rosendaal FR, Rotter JI, Rudan I, Salomaa V, Samani NJ, Sattar N, Sheu WH, Smith BH, Soranzo N, Spector TD, Starr JM, Sebert S, Taylor KD, Lakka TA, Timpson NJ, Tobin MD; Understanding Society Scientific Group, van der Harst P, van der Meer P, Ramachandran VS, Verweij N, Virtamo J, Völker U, Weir DR, Zeggini E, Charchar FJ; Million Veteran Program, Wareham NJ, Langenberg C, Tomaszewski M, Butterworth AS, Caulfield MJ, Danesh J, Edwards TL, Holm H, Hung AM, Lindgren CM, Liu C, Manning AK, Morris AP, Morrison AC, O'Donnell CJ, Psaty BM, Saleheen D, Stefansson K, Boerwinkle E, Chasman DI, Levy D, Newton-Cheh C, Munroe PB, Howson JMM</w:t>
      </w:r>
      <w:r w:rsidR="00085B10">
        <w:rPr>
          <w:rStyle w:val="docsum-authors"/>
          <w:rFonts w:ascii="Arial" w:hAnsi="Arial" w:cs="Arial"/>
          <w:sz w:val="20"/>
          <w:szCs w:val="20"/>
        </w:rPr>
        <w:t xml:space="preserve">. </w:t>
      </w:r>
      <w:hyperlink r:id="rId707" w:history="1">
        <w:r w:rsidR="00085B10">
          <w:rPr>
            <w:rStyle w:val="Hyperlink"/>
            <w:rFonts w:cstheme="minorBidi"/>
            <w:b/>
            <w:bCs/>
            <w:i/>
            <w:iCs/>
          </w:rPr>
          <w:t>Discovery of rare variants associated with blood pressure regulation through meta-analysis of 1.3 million individuals</w:t>
        </w:r>
      </w:hyperlink>
      <w:r w:rsidRPr="00D36734">
        <w:rPr>
          <w:rStyle w:val="docsum-authors"/>
          <w:rFonts w:cstheme="minorBidi"/>
          <w:b/>
          <w:bCs/>
          <w:i/>
          <w:iCs/>
        </w:rPr>
        <w:t xml:space="preserve">. </w:t>
      </w:r>
      <w:r w:rsidRPr="00D36734">
        <w:rPr>
          <w:rStyle w:val="docsum-journal-citation"/>
          <w:rFonts w:ascii="Arial" w:hAnsi="Arial" w:cs="Arial"/>
          <w:sz w:val="20"/>
          <w:szCs w:val="20"/>
        </w:rPr>
        <w:t>Nat Genet. 2020 Dec</w:t>
      </w:r>
      <w:r>
        <w:rPr>
          <w:rStyle w:val="docsum-journal-citation"/>
          <w:rFonts w:ascii="Arial" w:hAnsi="Arial" w:cs="Arial"/>
          <w:sz w:val="20"/>
          <w:szCs w:val="20"/>
        </w:rPr>
        <w:t xml:space="preserve">. Vol. </w:t>
      </w:r>
      <w:r w:rsidRPr="00D36734">
        <w:rPr>
          <w:rStyle w:val="docsum-journal-citation"/>
          <w:rFonts w:ascii="Arial" w:hAnsi="Arial" w:cs="Arial"/>
          <w:sz w:val="20"/>
          <w:szCs w:val="20"/>
        </w:rPr>
        <w:t>52</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12</w:t>
      </w:r>
      <w:r>
        <w:rPr>
          <w:rStyle w:val="docsum-journal-citation"/>
          <w:rFonts w:ascii="Arial" w:hAnsi="Arial" w:cs="Arial"/>
          <w:sz w:val="20"/>
          <w:szCs w:val="20"/>
        </w:rPr>
        <w:t xml:space="preserve">, pp. </w:t>
      </w:r>
      <w:r w:rsidRPr="00D36734">
        <w:rPr>
          <w:rStyle w:val="docsum-journal-citation"/>
          <w:rFonts w:ascii="Arial" w:hAnsi="Arial" w:cs="Arial"/>
          <w:sz w:val="20"/>
          <w:szCs w:val="20"/>
        </w:rPr>
        <w:t xml:space="preserve">1314-1332. </w:t>
      </w:r>
      <w:r w:rsidRPr="00D36734">
        <w:rPr>
          <w:rStyle w:val="citation-part"/>
          <w:rFonts w:ascii="Arial" w:hAnsi="Arial" w:cs="Arial"/>
          <w:sz w:val="20"/>
          <w:szCs w:val="20"/>
        </w:rPr>
        <w:t xml:space="preserve">PM: </w:t>
      </w:r>
      <w:r w:rsidRPr="00D36734">
        <w:rPr>
          <w:rStyle w:val="docsum-pmid"/>
          <w:rFonts w:ascii="Arial" w:hAnsi="Arial" w:cs="Arial"/>
          <w:sz w:val="20"/>
          <w:szCs w:val="20"/>
        </w:rPr>
        <w:t>33230300.</w:t>
      </w:r>
      <w:r w:rsidRPr="00D36734">
        <w:rPr>
          <w:rFonts w:ascii="Arial" w:hAnsi="Arial" w:cs="Arial"/>
          <w:sz w:val="20"/>
          <w:szCs w:val="20"/>
        </w:rPr>
        <w:t xml:space="preserve"> </w:t>
      </w:r>
      <w:r w:rsidR="00085B10" w:rsidRPr="00085B10">
        <w:rPr>
          <w:rStyle w:val="docsum-pmid"/>
          <w:rFonts w:ascii="Arial" w:hAnsi="Arial" w:cs="Arial"/>
          <w:sz w:val="20"/>
          <w:szCs w:val="20"/>
        </w:rPr>
        <w:t>PMC7610439</w:t>
      </w:r>
      <w:r w:rsidR="00085B10">
        <w:rPr>
          <w:rStyle w:val="docsum-pmid"/>
          <w:rFonts w:ascii="Arial" w:hAnsi="Arial" w:cs="Arial"/>
          <w:sz w:val="20"/>
          <w:szCs w:val="20"/>
        </w:rPr>
        <w:t>.</w:t>
      </w:r>
    </w:p>
    <w:bookmarkEnd w:id="133"/>
    <w:p w14:paraId="6350C1FE" w14:textId="77777777" w:rsidR="00A834CC" w:rsidRPr="00F37021" w:rsidRDefault="00A834CC" w:rsidP="00A834CC">
      <w:pPr>
        <w:pStyle w:val="Title2"/>
        <w:rPr>
          <w:rStyle w:val="identifier"/>
          <w:rFonts w:ascii="Arial" w:hAnsi="Arial" w:cs="Arial"/>
          <w:sz w:val="20"/>
          <w:szCs w:val="20"/>
        </w:rPr>
      </w:pPr>
      <w:r w:rsidRPr="00F37021">
        <w:rPr>
          <w:rStyle w:val="docsum-authors"/>
          <w:rFonts w:ascii="Arial" w:hAnsi="Arial" w:cs="Arial"/>
          <w:sz w:val="20"/>
          <w:szCs w:val="20"/>
        </w:rPr>
        <w:t xml:space="preserve">Suthahar N, Lau ES, Blaha MJ, Paniagua SM, Larson MG, Psaty BM, Benjamin EJ, Allison MA, Bartz TM, Januzzi JL Jr, Levy D, Meems LMG, Bakker SJL, Lima JAC, Cushman M, Lee DS, Wang TJ, deFilippi CR, Herrington DM, Nayor M, Vasan RS, Gardin JM, Kizer JR, Bertoni AG, Allen NB, Gansevoort RT, Shah SJ, Gottdiener JS, Ho JE, de Boer RA. </w:t>
      </w:r>
      <w:r w:rsidRPr="00B84311">
        <w:rPr>
          <w:rStyle w:val="docsum-authors"/>
          <w:rFonts w:ascii="Arial" w:hAnsi="Arial" w:cs="Arial"/>
          <w:b/>
          <w:bCs/>
          <w:i/>
          <w:iCs/>
          <w:sz w:val="20"/>
          <w:szCs w:val="20"/>
        </w:rPr>
        <w:t>Sex-</w:t>
      </w:r>
      <w:r>
        <w:rPr>
          <w:rStyle w:val="docsum-authors"/>
          <w:rFonts w:ascii="Arial" w:hAnsi="Arial" w:cs="Arial"/>
          <w:b/>
          <w:bCs/>
          <w:i/>
          <w:iCs/>
          <w:sz w:val="20"/>
          <w:szCs w:val="20"/>
        </w:rPr>
        <w:t>s</w:t>
      </w:r>
      <w:r w:rsidRPr="00B84311">
        <w:rPr>
          <w:rStyle w:val="docsum-authors"/>
          <w:rFonts w:ascii="Arial" w:hAnsi="Arial" w:cs="Arial"/>
          <w:b/>
          <w:bCs/>
          <w:i/>
          <w:iCs/>
          <w:sz w:val="20"/>
          <w:szCs w:val="20"/>
        </w:rPr>
        <w:t xml:space="preserve">pecific </w:t>
      </w:r>
      <w:r>
        <w:rPr>
          <w:rStyle w:val="docsum-authors"/>
          <w:rFonts w:ascii="Arial" w:hAnsi="Arial" w:cs="Arial"/>
          <w:b/>
          <w:bCs/>
          <w:i/>
          <w:iCs/>
          <w:sz w:val="20"/>
          <w:szCs w:val="20"/>
        </w:rPr>
        <w:t>a</w:t>
      </w:r>
      <w:r w:rsidRPr="00B84311">
        <w:rPr>
          <w:rStyle w:val="docsum-authors"/>
          <w:rFonts w:ascii="Arial" w:hAnsi="Arial" w:cs="Arial"/>
          <w:b/>
          <w:bCs/>
          <w:i/>
          <w:iCs/>
          <w:sz w:val="20"/>
          <w:szCs w:val="20"/>
        </w:rPr>
        <w:t>ssociations of</w:t>
      </w:r>
      <w:r>
        <w:rPr>
          <w:rStyle w:val="docsum-authors"/>
          <w:rFonts w:ascii="Arial" w:hAnsi="Arial" w:cs="Arial"/>
          <w:b/>
          <w:bCs/>
          <w:i/>
          <w:iCs/>
          <w:sz w:val="20"/>
          <w:szCs w:val="20"/>
        </w:rPr>
        <w:t xml:space="preserve"> c</w:t>
      </w:r>
      <w:r w:rsidRPr="00B84311">
        <w:rPr>
          <w:rStyle w:val="docsum-authors"/>
          <w:rFonts w:ascii="Arial" w:hAnsi="Arial" w:cs="Arial"/>
          <w:b/>
          <w:bCs/>
          <w:i/>
          <w:iCs/>
          <w:sz w:val="20"/>
          <w:szCs w:val="20"/>
        </w:rPr>
        <w:t xml:space="preserve">ardiovascular </w:t>
      </w:r>
      <w:r>
        <w:rPr>
          <w:rStyle w:val="docsum-authors"/>
          <w:rFonts w:ascii="Arial" w:hAnsi="Arial" w:cs="Arial"/>
          <w:b/>
          <w:bCs/>
          <w:i/>
          <w:iCs/>
          <w:sz w:val="20"/>
          <w:szCs w:val="20"/>
        </w:rPr>
        <w:t>r</w:t>
      </w:r>
      <w:r w:rsidRPr="00B84311">
        <w:rPr>
          <w:rStyle w:val="docsum-authors"/>
          <w:rFonts w:ascii="Arial" w:hAnsi="Arial" w:cs="Arial"/>
          <w:b/>
          <w:bCs/>
          <w:i/>
          <w:iCs/>
          <w:sz w:val="20"/>
          <w:szCs w:val="20"/>
        </w:rPr>
        <w:t xml:space="preserve">isk </w:t>
      </w:r>
      <w:r>
        <w:rPr>
          <w:rStyle w:val="docsum-authors"/>
          <w:rFonts w:ascii="Arial" w:hAnsi="Arial" w:cs="Arial"/>
          <w:b/>
          <w:bCs/>
          <w:i/>
          <w:iCs/>
          <w:sz w:val="20"/>
          <w:szCs w:val="20"/>
        </w:rPr>
        <w:t>f</w:t>
      </w:r>
      <w:r w:rsidRPr="00B84311">
        <w:rPr>
          <w:rStyle w:val="docsum-authors"/>
          <w:rFonts w:ascii="Arial" w:hAnsi="Arial" w:cs="Arial"/>
          <w:b/>
          <w:bCs/>
          <w:i/>
          <w:iCs/>
          <w:sz w:val="20"/>
          <w:szCs w:val="20"/>
        </w:rPr>
        <w:t xml:space="preserve">actors and </w:t>
      </w:r>
      <w:r>
        <w:rPr>
          <w:rStyle w:val="docsum-authors"/>
          <w:rFonts w:ascii="Arial" w:hAnsi="Arial" w:cs="Arial"/>
          <w:b/>
          <w:bCs/>
          <w:i/>
          <w:iCs/>
          <w:sz w:val="20"/>
          <w:szCs w:val="20"/>
        </w:rPr>
        <w:t>b</w:t>
      </w:r>
      <w:r w:rsidRPr="00B84311">
        <w:rPr>
          <w:rStyle w:val="docsum-authors"/>
          <w:rFonts w:ascii="Arial" w:hAnsi="Arial" w:cs="Arial"/>
          <w:b/>
          <w:bCs/>
          <w:i/>
          <w:iCs/>
          <w:sz w:val="20"/>
          <w:szCs w:val="20"/>
        </w:rPr>
        <w:t xml:space="preserve">iomarkers </w:t>
      </w:r>
      <w:r>
        <w:rPr>
          <w:rStyle w:val="docsum-authors"/>
          <w:rFonts w:ascii="Arial" w:hAnsi="Arial" w:cs="Arial"/>
          <w:b/>
          <w:bCs/>
          <w:i/>
          <w:iCs/>
          <w:sz w:val="20"/>
          <w:szCs w:val="20"/>
        </w:rPr>
        <w:t>w</w:t>
      </w:r>
      <w:r w:rsidRPr="00B84311">
        <w:rPr>
          <w:rStyle w:val="docsum-authors"/>
          <w:rFonts w:ascii="Arial" w:hAnsi="Arial" w:cs="Arial"/>
          <w:b/>
          <w:bCs/>
          <w:i/>
          <w:iCs/>
          <w:sz w:val="20"/>
          <w:szCs w:val="20"/>
        </w:rPr>
        <w:t xml:space="preserve">ith </w:t>
      </w:r>
      <w:r>
        <w:rPr>
          <w:rStyle w:val="docsum-authors"/>
          <w:rFonts w:ascii="Arial" w:hAnsi="Arial" w:cs="Arial"/>
          <w:b/>
          <w:bCs/>
          <w:i/>
          <w:iCs/>
          <w:sz w:val="20"/>
          <w:szCs w:val="20"/>
        </w:rPr>
        <w:t>i</w:t>
      </w:r>
      <w:r w:rsidRPr="00B84311">
        <w:rPr>
          <w:rStyle w:val="docsum-authors"/>
          <w:rFonts w:ascii="Arial" w:hAnsi="Arial" w:cs="Arial"/>
          <w:b/>
          <w:bCs/>
          <w:i/>
          <w:iCs/>
          <w:sz w:val="20"/>
          <w:szCs w:val="20"/>
        </w:rPr>
        <w:t xml:space="preserve">ncident </w:t>
      </w:r>
      <w:r>
        <w:rPr>
          <w:rStyle w:val="docsum-authors"/>
          <w:rFonts w:ascii="Arial" w:hAnsi="Arial" w:cs="Arial"/>
          <w:b/>
          <w:bCs/>
          <w:i/>
          <w:iCs/>
          <w:sz w:val="20"/>
          <w:szCs w:val="20"/>
        </w:rPr>
        <w:t>h</w:t>
      </w:r>
      <w:r w:rsidRPr="00B84311">
        <w:rPr>
          <w:rStyle w:val="docsum-authors"/>
          <w:rFonts w:ascii="Arial" w:hAnsi="Arial" w:cs="Arial"/>
          <w:b/>
          <w:bCs/>
          <w:i/>
          <w:iCs/>
          <w:sz w:val="20"/>
          <w:szCs w:val="20"/>
        </w:rPr>
        <w:t>eart </w:t>
      </w:r>
      <w:r>
        <w:rPr>
          <w:rStyle w:val="docsum-authors"/>
          <w:rFonts w:ascii="Arial" w:hAnsi="Arial" w:cs="Arial"/>
          <w:b/>
          <w:bCs/>
          <w:i/>
          <w:iCs/>
          <w:sz w:val="20"/>
          <w:szCs w:val="20"/>
        </w:rPr>
        <w:t>f</w:t>
      </w:r>
      <w:r w:rsidRPr="00B84311">
        <w:rPr>
          <w:rStyle w:val="docsum-authors"/>
          <w:rFonts w:ascii="Arial" w:hAnsi="Arial" w:cs="Arial"/>
          <w:b/>
          <w:bCs/>
          <w:i/>
          <w:iCs/>
          <w:sz w:val="20"/>
          <w:szCs w:val="20"/>
        </w:rPr>
        <w:t>ailure.</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J Am Coll Cardiol. 2020 Sep 22</w:t>
      </w:r>
      <w:r>
        <w:rPr>
          <w:rStyle w:val="docsum-journal-citation"/>
          <w:rFonts w:ascii="Arial" w:hAnsi="Arial" w:cs="Arial"/>
          <w:sz w:val="20"/>
          <w:szCs w:val="20"/>
        </w:rPr>
        <w:t xml:space="preserve">. Vol. </w:t>
      </w:r>
      <w:r w:rsidRPr="00F37021">
        <w:rPr>
          <w:rStyle w:val="docsum-journal-citation"/>
          <w:rFonts w:ascii="Arial" w:hAnsi="Arial" w:cs="Arial"/>
          <w:sz w:val="20"/>
          <w:szCs w:val="20"/>
        </w:rPr>
        <w:t>76</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12</w:t>
      </w:r>
      <w:r>
        <w:rPr>
          <w:rStyle w:val="docsum-journal-citation"/>
          <w:rFonts w:ascii="Arial" w:hAnsi="Arial" w:cs="Arial"/>
          <w:sz w:val="20"/>
          <w:szCs w:val="20"/>
        </w:rPr>
        <w:t xml:space="preserve">, pp. </w:t>
      </w:r>
      <w:r w:rsidRPr="00F37021">
        <w:rPr>
          <w:rStyle w:val="docsum-journal-citation"/>
          <w:rFonts w:ascii="Arial" w:hAnsi="Arial" w:cs="Arial"/>
          <w:sz w:val="20"/>
          <w:szCs w:val="20"/>
        </w:rPr>
        <w:t xml:space="preserve">1455-1465. </w:t>
      </w:r>
      <w:r w:rsidRPr="00F37021">
        <w:rPr>
          <w:rStyle w:val="citation-part"/>
          <w:rFonts w:ascii="Arial" w:hAnsi="Arial" w:cs="Arial"/>
          <w:sz w:val="20"/>
          <w:szCs w:val="20"/>
        </w:rPr>
        <w:t xml:space="preserve">PM: </w:t>
      </w:r>
      <w:r w:rsidRPr="00F37021">
        <w:rPr>
          <w:rStyle w:val="docsum-pmid"/>
          <w:rFonts w:ascii="Arial" w:hAnsi="Arial" w:cs="Arial"/>
          <w:sz w:val="20"/>
          <w:szCs w:val="20"/>
        </w:rPr>
        <w:t xml:space="preserve">32943164. </w:t>
      </w:r>
      <w:hyperlink r:id="rId708" w:tgtFrame="_blank" w:history="1">
        <w:r w:rsidRPr="00B84311">
          <w:rPr>
            <w:rStyle w:val="docsum-journal-citation"/>
            <w:rFonts w:ascii="Arial" w:hAnsi="Arial" w:cs="Arial"/>
            <w:sz w:val="20"/>
            <w:szCs w:val="20"/>
          </w:rPr>
          <w:t xml:space="preserve">PMC7493711. </w:t>
        </w:r>
      </w:hyperlink>
    </w:p>
    <w:p w14:paraId="2C2F277C" w14:textId="77777777" w:rsidR="00A834CC" w:rsidRPr="004E2AE9" w:rsidRDefault="00A834CC" w:rsidP="00A834CC">
      <w:pPr>
        <w:pStyle w:val="Title2"/>
        <w:rPr>
          <w:rFonts w:ascii="Arial" w:hAnsi="Arial" w:cs="Arial"/>
          <w:sz w:val="20"/>
          <w:szCs w:val="20"/>
        </w:rPr>
      </w:pPr>
      <w:r w:rsidRPr="00F37021">
        <w:rPr>
          <w:rStyle w:val="docsum-authors"/>
          <w:rFonts w:ascii="Arial" w:hAnsi="Arial" w:cs="Arial"/>
          <w:sz w:val="20"/>
          <w:szCs w:val="20"/>
        </w:rPr>
        <w:t xml:space="preserve">Suzuki T, Wang W, Wilsdon A, Butler KR, Adabag S, Griswold ME, Nambi V, Rosamond W, Sotoodehnia N, Mosley TH. </w:t>
      </w:r>
      <w:hyperlink r:id="rId709" w:history="1">
        <w:r w:rsidRPr="00B84311">
          <w:rPr>
            <w:rStyle w:val="docsum-authors"/>
            <w:rFonts w:ascii="Arial" w:hAnsi="Arial" w:cs="Arial"/>
            <w:b/>
            <w:bCs/>
            <w:i/>
            <w:iCs/>
            <w:sz w:val="20"/>
            <w:szCs w:val="20"/>
          </w:rPr>
          <w:t xml:space="preserve">Carotid </w:t>
        </w:r>
        <w:r>
          <w:rPr>
            <w:rStyle w:val="docsum-authors"/>
            <w:rFonts w:ascii="Arial" w:hAnsi="Arial" w:cs="Arial"/>
            <w:b/>
            <w:bCs/>
            <w:i/>
            <w:iCs/>
            <w:sz w:val="20"/>
            <w:szCs w:val="20"/>
          </w:rPr>
          <w:t>i</w:t>
        </w:r>
        <w:r w:rsidRPr="00B84311">
          <w:rPr>
            <w:rStyle w:val="docsum-authors"/>
            <w:rFonts w:ascii="Arial" w:hAnsi="Arial" w:cs="Arial"/>
            <w:b/>
            <w:bCs/>
            <w:i/>
            <w:iCs/>
            <w:sz w:val="20"/>
            <w:szCs w:val="20"/>
          </w:rPr>
          <w:t>ntima-</w:t>
        </w:r>
        <w:r>
          <w:rPr>
            <w:rStyle w:val="docsum-authors"/>
            <w:rFonts w:ascii="Arial" w:hAnsi="Arial" w:cs="Arial"/>
            <w:b/>
            <w:bCs/>
            <w:i/>
            <w:iCs/>
            <w:sz w:val="20"/>
            <w:szCs w:val="20"/>
          </w:rPr>
          <w:t>m</w:t>
        </w:r>
        <w:r w:rsidRPr="00B84311">
          <w:rPr>
            <w:rStyle w:val="docsum-authors"/>
            <w:rFonts w:ascii="Arial" w:hAnsi="Arial" w:cs="Arial"/>
            <w:b/>
            <w:bCs/>
            <w:i/>
            <w:iCs/>
            <w:sz w:val="20"/>
            <w:szCs w:val="20"/>
          </w:rPr>
          <w:t xml:space="preserve">edia </w:t>
        </w:r>
        <w:r>
          <w:rPr>
            <w:rStyle w:val="docsum-authors"/>
            <w:rFonts w:ascii="Arial" w:hAnsi="Arial" w:cs="Arial"/>
            <w:b/>
            <w:bCs/>
            <w:i/>
            <w:iCs/>
            <w:sz w:val="20"/>
            <w:szCs w:val="20"/>
          </w:rPr>
          <w:t>t</w:t>
        </w:r>
        <w:r w:rsidRPr="00B84311">
          <w:rPr>
            <w:rStyle w:val="docsum-authors"/>
            <w:rFonts w:ascii="Arial" w:hAnsi="Arial" w:cs="Arial"/>
            <w:b/>
            <w:bCs/>
            <w:i/>
            <w:iCs/>
            <w:sz w:val="20"/>
            <w:szCs w:val="20"/>
          </w:rPr>
          <w:t xml:space="preserve">hickness and the </w:t>
        </w:r>
        <w:r>
          <w:rPr>
            <w:rStyle w:val="docsum-authors"/>
            <w:rFonts w:ascii="Arial" w:hAnsi="Arial" w:cs="Arial"/>
            <w:b/>
            <w:bCs/>
            <w:i/>
            <w:iCs/>
            <w:sz w:val="20"/>
            <w:szCs w:val="20"/>
          </w:rPr>
          <w:t>r</w:t>
        </w:r>
        <w:r w:rsidRPr="00B84311">
          <w:rPr>
            <w:rStyle w:val="docsum-authors"/>
            <w:rFonts w:ascii="Arial" w:hAnsi="Arial" w:cs="Arial"/>
            <w:b/>
            <w:bCs/>
            <w:i/>
            <w:iCs/>
            <w:sz w:val="20"/>
            <w:szCs w:val="20"/>
          </w:rPr>
          <w:t>isk of</w:t>
        </w:r>
        <w:r>
          <w:rPr>
            <w:rStyle w:val="docsum-authors"/>
            <w:rFonts w:ascii="Arial" w:hAnsi="Arial" w:cs="Arial"/>
            <w:b/>
            <w:bCs/>
            <w:i/>
            <w:iCs/>
            <w:sz w:val="20"/>
            <w:szCs w:val="20"/>
          </w:rPr>
          <w:t xml:space="preserve"> s</w:t>
        </w:r>
        <w:r w:rsidRPr="00B84311">
          <w:rPr>
            <w:rStyle w:val="docsum-authors"/>
            <w:rFonts w:ascii="Arial" w:hAnsi="Arial" w:cs="Arial"/>
            <w:b/>
            <w:bCs/>
            <w:i/>
            <w:iCs/>
            <w:sz w:val="20"/>
            <w:szCs w:val="20"/>
          </w:rPr>
          <w:t xml:space="preserve">udden </w:t>
        </w:r>
        <w:r>
          <w:rPr>
            <w:rStyle w:val="docsum-authors"/>
            <w:rFonts w:ascii="Arial" w:hAnsi="Arial" w:cs="Arial"/>
            <w:b/>
            <w:bCs/>
            <w:i/>
            <w:iCs/>
            <w:sz w:val="20"/>
            <w:szCs w:val="20"/>
          </w:rPr>
          <w:t>c</w:t>
        </w:r>
        <w:r w:rsidRPr="00B84311">
          <w:rPr>
            <w:rStyle w:val="docsum-authors"/>
            <w:rFonts w:ascii="Arial" w:hAnsi="Arial" w:cs="Arial"/>
            <w:b/>
            <w:bCs/>
            <w:i/>
            <w:iCs/>
            <w:sz w:val="20"/>
            <w:szCs w:val="20"/>
          </w:rPr>
          <w:t xml:space="preserve">ardiac </w:t>
        </w:r>
        <w:r>
          <w:rPr>
            <w:rStyle w:val="docsum-authors"/>
            <w:rFonts w:ascii="Arial" w:hAnsi="Arial" w:cs="Arial"/>
            <w:b/>
            <w:bCs/>
            <w:i/>
            <w:iCs/>
            <w:sz w:val="20"/>
            <w:szCs w:val="20"/>
          </w:rPr>
          <w:t>d</w:t>
        </w:r>
        <w:r w:rsidRPr="00B84311">
          <w:rPr>
            <w:rStyle w:val="docsum-authors"/>
            <w:rFonts w:ascii="Arial" w:hAnsi="Arial" w:cs="Arial"/>
            <w:b/>
            <w:bCs/>
            <w:i/>
            <w:iCs/>
            <w:sz w:val="20"/>
            <w:szCs w:val="20"/>
          </w:rPr>
          <w:t>eath: The ARIC Study and the CHS</w:t>
        </w:r>
      </w:hyperlink>
      <w:r w:rsidRPr="00B84311">
        <w:rPr>
          <w:rStyle w:val="docsum-authors"/>
          <w:rFonts w:ascii="Arial" w:hAnsi="Arial" w:cs="Arial"/>
          <w:b/>
          <w:bCs/>
          <w:i/>
          <w:iCs/>
          <w:sz w:val="20"/>
          <w:szCs w:val="20"/>
        </w:rPr>
        <w:t xml:space="preserve">. </w:t>
      </w:r>
      <w:r w:rsidRPr="00F37021">
        <w:rPr>
          <w:rStyle w:val="docsum-journal-citation"/>
          <w:rFonts w:ascii="Arial" w:hAnsi="Arial" w:cs="Arial"/>
          <w:sz w:val="20"/>
          <w:szCs w:val="20"/>
        </w:rPr>
        <w:t>J Am Heart Assoc. 2020 Oct 20</w:t>
      </w:r>
      <w:r>
        <w:rPr>
          <w:rStyle w:val="docsum-journal-citation"/>
          <w:rFonts w:ascii="Arial" w:hAnsi="Arial" w:cs="Arial"/>
          <w:sz w:val="20"/>
          <w:szCs w:val="20"/>
        </w:rPr>
        <w:t xml:space="preserve">. Vol. </w:t>
      </w:r>
      <w:r w:rsidRPr="00F37021">
        <w:rPr>
          <w:rStyle w:val="docsum-journal-citation"/>
          <w:rFonts w:ascii="Arial" w:hAnsi="Arial" w:cs="Arial"/>
          <w:sz w:val="20"/>
          <w:szCs w:val="20"/>
        </w:rPr>
        <w:t>9</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19</w:t>
      </w:r>
      <w:r>
        <w:rPr>
          <w:rStyle w:val="docsum-journal-citation"/>
          <w:rFonts w:ascii="Arial" w:hAnsi="Arial" w:cs="Arial"/>
          <w:sz w:val="20"/>
          <w:szCs w:val="20"/>
        </w:rPr>
        <w:t xml:space="preserve">, </w:t>
      </w:r>
      <w:r w:rsidRPr="00F37021">
        <w:rPr>
          <w:rStyle w:val="docsum-journal-citation"/>
          <w:rFonts w:ascii="Arial" w:hAnsi="Arial" w:cs="Arial"/>
          <w:sz w:val="20"/>
          <w:szCs w:val="20"/>
        </w:rPr>
        <w:t xml:space="preserve">e016981. doi: 10.1161/JAHA.120.016981. </w:t>
      </w:r>
      <w:r w:rsidRPr="00F37021">
        <w:rPr>
          <w:rStyle w:val="citation-part"/>
          <w:rFonts w:ascii="Arial" w:hAnsi="Arial" w:cs="Arial"/>
          <w:sz w:val="20"/>
          <w:szCs w:val="20"/>
        </w:rPr>
        <w:t xml:space="preserve">PM: </w:t>
      </w:r>
      <w:r w:rsidRPr="00F37021">
        <w:rPr>
          <w:rStyle w:val="docsum-pmid"/>
          <w:rFonts w:ascii="Arial" w:hAnsi="Arial" w:cs="Arial"/>
          <w:sz w:val="20"/>
          <w:szCs w:val="20"/>
        </w:rPr>
        <w:t>32975158.</w:t>
      </w:r>
    </w:p>
    <w:p w14:paraId="280A7D57" w14:textId="77777777" w:rsidR="009B30E5" w:rsidRPr="009B30E5" w:rsidRDefault="009B30E5" w:rsidP="009B30E5">
      <w:pPr>
        <w:pStyle w:val="details"/>
        <w:rPr>
          <w:rStyle w:val="labs-docsum-authors"/>
          <w:rFonts w:ascii="Arial" w:hAnsi="Arial" w:cs="Arial"/>
          <w:sz w:val="20"/>
          <w:szCs w:val="20"/>
        </w:rPr>
      </w:pPr>
      <w:r w:rsidRPr="004E2AE9">
        <w:rPr>
          <w:rFonts w:ascii="Arial" w:hAnsi="Arial" w:cs="Arial"/>
          <w:sz w:val="20"/>
          <w:szCs w:val="20"/>
        </w:rPr>
        <w:t xml:space="preserve">Tang W, Stimson MR, Basu S, Heckbert SR, Cushman M, Pankow JS, Folsom AR, Pankratz N. </w:t>
      </w:r>
      <w:hyperlink r:id="rId710" w:history="1">
        <w:r w:rsidRPr="000665C5">
          <w:rPr>
            <w:rFonts w:asciiTheme="minorHAnsi" w:hAnsiTheme="minorHAnsi" w:cstheme="minorBidi"/>
            <w:b/>
            <w:bCs/>
            <w:i/>
            <w:iCs/>
            <w:sz w:val="22"/>
            <w:szCs w:val="22"/>
          </w:rPr>
          <w:t>Burden of rare exome sequence variants in PROC gene is associated with venous thromboembolism: a population-based study.</w:t>
        </w:r>
      </w:hyperlink>
      <w:r w:rsidRPr="000665C5">
        <w:rPr>
          <w:rFonts w:asciiTheme="minorHAnsi" w:hAnsiTheme="minorHAnsi" w:cstheme="minorBidi"/>
          <w:b/>
          <w:bCs/>
          <w:i/>
          <w:iCs/>
          <w:sz w:val="22"/>
          <w:szCs w:val="22"/>
        </w:rPr>
        <w:t xml:space="preserve"> </w:t>
      </w:r>
      <w:r w:rsidRPr="004E2AE9">
        <w:rPr>
          <w:rFonts w:ascii="Arial" w:hAnsi="Arial" w:cs="Arial"/>
          <w:sz w:val="20"/>
          <w:szCs w:val="20"/>
        </w:rPr>
        <w:t>J Thromb Haemost. 2020 Feb</w:t>
      </w:r>
      <w:r>
        <w:rPr>
          <w:rFonts w:ascii="Arial" w:hAnsi="Arial" w:cs="Arial"/>
          <w:sz w:val="20"/>
          <w:szCs w:val="20"/>
        </w:rPr>
        <w:t xml:space="preserve">. Vol. </w:t>
      </w:r>
      <w:r w:rsidRPr="004E2AE9">
        <w:rPr>
          <w:rFonts w:ascii="Arial" w:hAnsi="Arial" w:cs="Arial"/>
          <w:sz w:val="20"/>
          <w:szCs w:val="20"/>
        </w:rPr>
        <w:t>18</w:t>
      </w:r>
      <w:r>
        <w:rPr>
          <w:rFonts w:ascii="Arial" w:hAnsi="Arial" w:cs="Arial"/>
          <w:sz w:val="20"/>
          <w:szCs w:val="20"/>
        </w:rPr>
        <w:t xml:space="preserve">, issue </w:t>
      </w:r>
      <w:r w:rsidRPr="004E2AE9">
        <w:rPr>
          <w:rFonts w:ascii="Arial" w:hAnsi="Arial" w:cs="Arial"/>
          <w:sz w:val="20"/>
          <w:szCs w:val="20"/>
        </w:rPr>
        <w:t>2</w:t>
      </w:r>
      <w:r>
        <w:rPr>
          <w:rFonts w:ascii="Arial" w:hAnsi="Arial" w:cs="Arial"/>
          <w:sz w:val="20"/>
          <w:szCs w:val="20"/>
        </w:rPr>
        <w:t xml:space="preserve">, pp. </w:t>
      </w:r>
      <w:r w:rsidRPr="004E2AE9">
        <w:rPr>
          <w:rFonts w:ascii="Arial" w:hAnsi="Arial" w:cs="Arial"/>
          <w:sz w:val="20"/>
          <w:szCs w:val="20"/>
        </w:rPr>
        <w:t xml:space="preserve">445-453. </w:t>
      </w:r>
      <w:r w:rsidRPr="00A81212">
        <w:rPr>
          <w:rFonts w:ascii="Arial" w:hAnsi="Arial" w:cs="Arial"/>
          <w:sz w:val="20"/>
          <w:szCs w:val="20"/>
        </w:rPr>
        <w:t>PM:</w:t>
      </w:r>
      <w:r w:rsidRPr="004E2AE9">
        <w:rPr>
          <w:rFonts w:ascii="Arial" w:hAnsi="Arial" w:cs="Arial"/>
          <w:sz w:val="20"/>
          <w:szCs w:val="20"/>
        </w:rPr>
        <w:t xml:space="preserve"> </w:t>
      </w:r>
      <w:r w:rsidRPr="00A81212">
        <w:rPr>
          <w:rFonts w:ascii="Arial" w:hAnsi="Arial" w:cs="Arial"/>
          <w:sz w:val="20"/>
          <w:szCs w:val="20"/>
        </w:rPr>
        <w:t>31680443</w:t>
      </w:r>
      <w:r w:rsidRPr="004E2AE9">
        <w:rPr>
          <w:rFonts w:ascii="Arial" w:hAnsi="Arial" w:cs="Arial"/>
          <w:sz w:val="20"/>
          <w:szCs w:val="20"/>
        </w:rPr>
        <w:t>.</w:t>
      </w:r>
      <w:r w:rsidR="00C45439">
        <w:rPr>
          <w:rFonts w:ascii="Arial" w:hAnsi="Arial" w:cs="Arial"/>
          <w:sz w:val="20"/>
          <w:szCs w:val="20"/>
        </w:rPr>
        <w:t xml:space="preserve"> </w:t>
      </w:r>
      <w:r w:rsidR="00C45439" w:rsidRPr="00C45439">
        <w:rPr>
          <w:rFonts w:ascii="Arial" w:hAnsi="Arial" w:cs="Arial"/>
          <w:sz w:val="20"/>
          <w:szCs w:val="20"/>
        </w:rPr>
        <w:t>PMC7787541.</w:t>
      </w:r>
    </w:p>
    <w:p w14:paraId="35773C69" w14:textId="2FDFB0E4" w:rsidR="009B30E5" w:rsidRPr="00CE55D0" w:rsidRDefault="009B30E5" w:rsidP="0082298F">
      <w:pPr>
        <w:rPr>
          <w:rFonts w:ascii="Arial" w:hAnsi="Arial" w:cs="Arial"/>
          <w:color w:val="FF0000"/>
          <w:sz w:val="20"/>
          <w:szCs w:val="20"/>
        </w:rPr>
      </w:pPr>
      <w:r w:rsidRPr="00CE55D0">
        <w:rPr>
          <w:rStyle w:val="labs-docsum-authors"/>
          <w:rFonts w:ascii="Arial" w:hAnsi="Arial" w:cs="Arial"/>
          <w:sz w:val="20"/>
          <w:szCs w:val="20"/>
        </w:rPr>
        <w:t>Thirumala PD, Reddy RP, Lopez OL, Chang YF, Becker JT, Kuller LH</w:t>
      </w:r>
      <w:r w:rsidRPr="00CE55D0">
        <w:rPr>
          <w:rFonts w:ascii="Arial" w:hAnsi="Arial" w:cs="Arial"/>
          <w:b/>
          <w:bCs/>
          <w:i/>
          <w:iCs/>
          <w:color w:val="303030"/>
          <w:sz w:val="20"/>
          <w:szCs w:val="20"/>
          <w:shd w:val="clear" w:color="auto" w:fill="FFFFFF"/>
        </w:rPr>
        <w:t xml:space="preserve">. </w:t>
      </w:r>
      <w:hyperlink r:id="rId711" w:history="1">
        <w:r w:rsidRPr="00CE55D0">
          <w:rPr>
            <w:rFonts w:ascii="Arial" w:hAnsi="Arial" w:cs="Arial"/>
            <w:b/>
            <w:bCs/>
            <w:i/>
            <w:iCs/>
            <w:color w:val="303030"/>
            <w:sz w:val="20"/>
            <w:szCs w:val="20"/>
            <w:shd w:val="clear" w:color="auto" w:fill="FFFFFF"/>
          </w:rPr>
          <w:t xml:space="preserve">Long-term cognitive decline and mortality after carotid endarterectomy. </w:t>
        </w:r>
      </w:hyperlink>
      <w:r w:rsidRPr="00CE55D0">
        <w:rPr>
          <w:rStyle w:val="labs-docsum-journal-citation"/>
          <w:rFonts w:ascii="Arial" w:hAnsi="Arial" w:cs="Arial"/>
          <w:sz w:val="20"/>
          <w:szCs w:val="20"/>
        </w:rPr>
        <w:t xml:space="preserve">Clin Neurol Neurosurg. 2020 Jul. Vol. 194, p. 105823. </w:t>
      </w:r>
      <w:r w:rsidRPr="00CE55D0">
        <w:rPr>
          <w:rStyle w:val="citation-part"/>
          <w:rFonts w:ascii="Arial" w:hAnsi="Arial" w:cs="Arial"/>
          <w:sz w:val="20"/>
          <w:szCs w:val="20"/>
        </w:rPr>
        <w:t xml:space="preserve">PM: </w:t>
      </w:r>
      <w:r w:rsidRPr="00CE55D0">
        <w:rPr>
          <w:rStyle w:val="docsum-pmid"/>
          <w:rFonts w:ascii="Arial" w:hAnsi="Arial" w:cs="Arial"/>
          <w:sz w:val="20"/>
          <w:szCs w:val="20"/>
        </w:rPr>
        <w:t>32283472</w:t>
      </w:r>
      <w:r w:rsidR="008E34BB" w:rsidRPr="00CE55D0">
        <w:rPr>
          <w:rStyle w:val="docsum-pmid"/>
          <w:rFonts w:ascii="Arial" w:hAnsi="Arial" w:cs="Arial"/>
          <w:sz w:val="20"/>
          <w:szCs w:val="20"/>
        </w:rPr>
        <w:t xml:space="preserve">. </w:t>
      </w:r>
      <w:r w:rsidR="00122BD9" w:rsidRPr="00CE55D0">
        <w:rPr>
          <w:rFonts w:ascii="Arial" w:hAnsi="Arial" w:cs="Arial"/>
          <w:sz w:val="20"/>
          <w:szCs w:val="20"/>
        </w:rPr>
        <w:t>PMC</w:t>
      </w:r>
      <w:r w:rsidR="00122BD9" w:rsidRPr="00CE55D0">
        <w:rPr>
          <w:rFonts w:ascii="Arial" w:eastAsia="Times New Roman" w:hAnsi="Arial" w:cs="Arial"/>
          <w:sz w:val="20"/>
          <w:szCs w:val="20"/>
        </w:rPr>
        <w:t>7871212</w:t>
      </w:r>
      <w:r w:rsidR="00122BD9" w:rsidRPr="00CE55D0">
        <w:rPr>
          <w:rFonts w:ascii="Arial" w:hAnsi="Arial" w:cs="Arial"/>
          <w:sz w:val="20"/>
          <w:szCs w:val="20"/>
        </w:rPr>
        <w:t>.</w:t>
      </w:r>
    </w:p>
    <w:p w14:paraId="3A555EC3" w14:textId="77777777" w:rsidR="0082298F" w:rsidRDefault="0082298F" w:rsidP="00411F77">
      <w:pPr>
        <w:pStyle w:val="details"/>
        <w:rPr>
          <w:rFonts w:ascii="Arial" w:hAnsi="Arial" w:cs="Arial"/>
          <w:sz w:val="20"/>
          <w:szCs w:val="20"/>
        </w:rPr>
      </w:pPr>
      <w:r w:rsidRPr="004E2AE9">
        <w:rPr>
          <w:rFonts w:ascii="Arial" w:hAnsi="Arial" w:cs="Arial"/>
          <w:sz w:val="20"/>
          <w:szCs w:val="20"/>
        </w:rPr>
        <w:t xml:space="preserve">Vaz Fragoso CA, Van Ness PH, McAvay GJ. </w:t>
      </w:r>
      <w:hyperlink r:id="rId712" w:history="1">
        <w:r w:rsidRPr="000665C5">
          <w:rPr>
            <w:rFonts w:asciiTheme="minorHAnsi" w:hAnsiTheme="minorHAnsi" w:cstheme="minorBidi"/>
            <w:b/>
            <w:bCs/>
            <w:i/>
            <w:iCs/>
            <w:sz w:val="22"/>
            <w:szCs w:val="22"/>
          </w:rPr>
          <w:t xml:space="preserve">FEV1 as a </w:t>
        </w:r>
        <w:r>
          <w:rPr>
            <w:rFonts w:asciiTheme="minorHAnsi" w:hAnsiTheme="minorHAnsi" w:cstheme="minorBidi"/>
            <w:b/>
            <w:bCs/>
            <w:i/>
            <w:iCs/>
            <w:sz w:val="22"/>
            <w:szCs w:val="22"/>
          </w:rPr>
          <w:t>s</w:t>
        </w:r>
        <w:r w:rsidRPr="000665C5">
          <w:rPr>
            <w:rFonts w:asciiTheme="minorHAnsi" w:hAnsiTheme="minorHAnsi" w:cstheme="minorBidi"/>
            <w:b/>
            <w:bCs/>
            <w:i/>
            <w:iCs/>
            <w:sz w:val="22"/>
            <w:szCs w:val="22"/>
          </w:rPr>
          <w:t xml:space="preserve">tandalone </w:t>
        </w:r>
        <w:r>
          <w:rPr>
            <w:rFonts w:asciiTheme="minorHAnsi" w:hAnsiTheme="minorHAnsi" w:cstheme="minorBidi"/>
            <w:b/>
            <w:bCs/>
            <w:i/>
            <w:iCs/>
            <w:sz w:val="22"/>
            <w:szCs w:val="22"/>
          </w:rPr>
          <w:t>s</w:t>
        </w:r>
        <w:r w:rsidRPr="000665C5">
          <w:rPr>
            <w:rFonts w:asciiTheme="minorHAnsi" w:hAnsiTheme="minorHAnsi" w:cstheme="minorBidi"/>
            <w:b/>
            <w:bCs/>
            <w:i/>
            <w:iCs/>
            <w:sz w:val="22"/>
            <w:szCs w:val="22"/>
          </w:rPr>
          <w:t xml:space="preserve">pirometric </w:t>
        </w:r>
        <w:r>
          <w:rPr>
            <w:rFonts w:asciiTheme="minorHAnsi" w:hAnsiTheme="minorHAnsi" w:cstheme="minorBidi"/>
            <w:b/>
            <w:bCs/>
            <w:i/>
            <w:iCs/>
            <w:sz w:val="22"/>
            <w:szCs w:val="22"/>
          </w:rPr>
          <w:t>p</w:t>
        </w:r>
        <w:r w:rsidRPr="000665C5">
          <w:rPr>
            <w:rFonts w:asciiTheme="minorHAnsi" w:hAnsiTheme="minorHAnsi" w:cstheme="minorBidi"/>
            <w:b/>
            <w:bCs/>
            <w:i/>
            <w:iCs/>
            <w:sz w:val="22"/>
            <w:szCs w:val="22"/>
          </w:rPr>
          <w:t xml:space="preserve">redictor and the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ttributable </w:t>
        </w:r>
        <w:r>
          <w:rPr>
            <w:rFonts w:asciiTheme="minorHAnsi" w:hAnsiTheme="minorHAnsi" w:cstheme="minorBidi"/>
            <w:b/>
            <w:bCs/>
            <w:i/>
            <w:iCs/>
            <w:sz w:val="22"/>
            <w:szCs w:val="22"/>
          </w:rPr>
          <w:t>f</w:t>
        </w:r>
        <w:r w:rsidRPr="000665C5">
          <w:rPr>
            <w:rFonts w:asciiTheme="minorHAnsi" w:hAnsiTheme="minorHAnsi" w:cstheme="minorBidi"/>
            <w:b/>
            <w:bCs/>
            <w:i/>
            <w:iCs/>
            <w:sz w:val="22"/>
            <w:szCs w:val="22"/>
          </w:rPr>
          <w:t xml:space="preserve">raction for </w:t>
        </w:r>
        <w:r>
          <w:rPr>
            <w:rFonts w:asciiTheme="minorHAnsi" w:hAnsiTheme="minorHAnsi" w:cstheme="minorBidi"/>
            <w:b/>
            <w:bCs/>
            <w:i/>
            <w:iCs/>
            <w:sz w:val="22"/>
            <w:szCs w:val="22"/>
          </w:rPr>
          <w:t>d</w:t>
        </w:r>
        <w:r w:rsidRPr="000665C5">
          <w:rPr>
            <w:rFonts w:asciiTheme="minorHAnsi" w:hAnsiTheme="minorHAnsi" w:cstheme="minorBidi"/>
            <w:b/>
            <w:bCs/>
            <w:i/>
            <w:iCs/>
            <w:sz w:val="22"/>
            <w:szCs w:val="22"/>
          </w:rPr>
          <w:t xml:space="preserve">eath in </w:t>
        </w:r>
        <w:r>
          <w:rPr>
            <w:rFonts w:asciiTheme="minorHAnsi" w:hAnsiTheme="minorHAnsi" w:cstheme="minorBidi"/>
            <w:b/>
            <w:bCs/>
            <w:i/>
            <w:iCs/>
            <w:sz w:val="22"/>
            <w:szCs w:val="22"/>
          </w:rPr>
          <w:t>o</w:t>
        </w:r>
        <w:r w:rsidRPr="000665C5">
          <w:rPr>
            <w:rFonts w:asciiTheme="minorHAnsi" w:hAnsiTheme="minorHAnsi" w:cstheme="minorBidi"/>
            <w:b/>
            <w:bCs/>
            <w:i/>
            <w:iCs/>
            <w:sz w:val="22"/>
            <w:szCs w:val="22"/>
          </w:rPr>
          <w:t xml:space="preserve">lder </w:t>
        </w:r>
        <w:r>
          <w:rPr>
            <w:rFonts w:asciiTheme="minorHAnsi" w:hAnsiTheme="minorHAnsi" w:cstheme="minorBidi"/>
            <w:b/>
            <w:bCs/>
            <w:i/>
            <w:iCs/>
            <w:sz w:val="22"/>
            <w:szCs w:val="22"/>
          </w:rPr>
          <w:t>p</w:t>
        </w:r>
        <w:r w:rsidRPr="000665C5">
          <w:rPr>
            <w:rFonts w:asciiTheme="minorHAnsi" w:hAnsiTheme="minorHAnsi" w:cstheme="minorBidi"/>
            <w:b/>
            <w:bCs/>
            <w:i/>
            <w:iCs/>
            <w:sz w:val="22"/>
            <w:szCs w:val="22"/>
          </w:rPr>
          <w:t>ersons</w:t>
        </w:r>
        <w:r>
          <w:rPr>
            <w:rFonts w:asciiTheme="minorHAnsi" w:hAnsiTheme="minorHAnsi" w:cstheme="minorBidi"/>
            <w:b/>
            <w:bCs/>
            <w:i/>
            <w:iCs/>
            <w:sz w:val="22"/>
            <w:szCs w:val="22"/>
          </w:rPr>
          <w:t>.</w:t>
        </w:r>
      </w:hyperlink>
      <w:r w:rsidRPr="004E2AE9">
        <w:rPr>
          <w:rFonts w:ascii="Arial" w:hAnsi="Arial" w:cs="Arial"/>
          <w:sz w:val="20"/>
          <w:szCs w:val="20"/>
        </w:rPr>
        <w:t xml:space="preserve"> Respir Care. 2020 Feb</w:t>
      </w:r>
      <w:r>
        <w:rPr>
          <w:rFonts w:ascii="Arial" w:hAnsi="Arial" w:cs="Arial"/>
          <w:sz w:val="20"/>
          <w:szCs w:val="20"/>
        </w:rPr>
        <w:t xml:space="preserve">. Vol. </w:t>
      </w:r>
      <w:r w:rsidRPr="004E2AE9">
        <w:rPr>
          <w:rFonts w:ascii="Arial" w:hAnsi="Arial" w:cs="Arial"/>
          <w:sz w:val="20"/>
          <w:szCs w:val="20"/>
        </w:rPr>
        <w:t>65</w:t>
      </w:r>
      <w:r>
        <w:rPr>
          <w:rFonts w:ascii="Arial" w:hAnsi="Arial" w:cs="Arial"/>
          <w:sz w:val="20"/>
          <w:szCs w:val="20"/>
        </w:rPr>
        <w:t xml:space="preserve">, issue </w:t>
      </w:r>
      <w:r w:rsidRPr="004E2AE9">
        <w:rPr>
          <w:rFonts w:ascii="Arial" w:hAnsi="Arial" w:cs="Arial"/>
          <w:sz w:val="20"/>
          <w:szCs w:val="20"/>
        </w:rPr>
        <w:t>2</w:t>
      </w:r>
      <w:r>
        <w:rPr>
          <w:rFonts w:ascii="Arial" w:hAnsi="Arial" w:cs="Arial"/>
          <w:sz w:val="20"/>
          <w:szCs w:val="20"/>
        </w:rPr>
        <w:t xml:space="preserve">, pp. </w:t>
      </w:r>
      <w:r w:rsidRPr="004E2AE9">
        <w:rPr>
          <w:rFonts w:ascii="Arial" w:hAnsi="Arial" w:cs="Arial"/>
          <w:sz w:val="20"/>
          <w:szCs w:val="20"/>
        </w:rPr>
        <w:t>217-226. PM: 31662447.</w:t>
      </w:r>
      <w:r w:rsidR="00D00D84">
        <w:rPr>
          <w:rFonts w:ascii="Arial" w:hAnsi="Arial" w:cs="Arial"/>
          <w:sz w:val="20"/>
          <w:szCs w:val="20"/>
        </w:rPr>
        <w:t xml:space="preserve"> </w:t>
      </w:r>
      <w:hyperlink r:id="rId713" w:tgtFrame="_blank" w:history="1">
        <w:r w:rsidR="00D00D84" w:rsidRPr="00614D76">
          <w:rPr>
            <w:rFonts w:ascii="Arial" w:hAnsi="Arial" w:cs="Arial"/>
            <w:sz w:val="20"/>
            <w:szCs w:val="20"/>
          </w:rPr>
          <w:t xml:space="preserve">PMC7055488. </w:t>
        </w:r>
      </w:hyperlink>
    </w:p>
    <w:p w14:paraId="782137C7" w14:textId="77777777" w:rsidR="00A834CC" w:rsidRDefault="00A834CC" w:rsidP="00A834CC">
      <w:pPr>
        <w:pStyle w:val="Title2"/>
        <w:rPr>
          <w:rFonts w:ascii="Arial" w:hAnsi="Arial" w:cs="Arial"/>
          <w:sz w:val="20"/>
          <w:szCs w:val="20"/>
        </w:rPr>
      </w:pPr>
      <w:r w:rsidRPr="00F37021">
        <w:rPr>
          <w:rStyle w:val="docsum-authors"/>
          <w:rFonts w:ascii="Arial" w:hAnsi="Arial" w:cs="Arial"/>
          <w:sz w:val="20"/>
          <w:szCs w:val="20"/>
        </w:rPr>
        <w:t xml:space="preserve">Vuckovic D, Bao EL, Akbari P, Lareau CA, Mousas A, Jiang T, Chen MH, Raffield LM, Tardaguila M, Huffman JE, Ritchie SC, Megy K, Ponstingl H, Penkett CJ, Albers PK, Wigdor EM, Sakaue S, Moscati A, Manansala R, Lo KS, Qian H, Akiyama M, Bartz TM, Ben-Shlomo Y, Beswick A, Bork-Jensen J, Bottinger EP, Brody JA, van Rooij FJA, Chitrala KN, Wilson PWF, Choquet H, Danesh J, Di Angelantonio E, Dimou N, Ding J, Elliott P, Esko T, Evans MK, Felix SB, Floyd JS, Broer L, Grarup N, Guo MH, Guo Q, Greinacher A, Haessler J, Hansen T, Howson JMM, Huang W, Jorgenson E, Kacprowski T, Kähönen M, Kamatani Y, Kanai M, Karthikeyan S, Koskeridis F, Lange LA, Lehtimäki T, Linneberg A, Liu Y, Lyytikäinen LP, Manichaikul A, Matsuda K, Mohlke KL, Mononen N, Murakami Y, Nadkarni GN, Nikus K, Pankratz N, Pedersen O, Preuss M, Psaty BM, Raitakari OT, Rich SS, Rodriguez BAT, Rosen JD, Rotter JI, Schubert P, Spracklen CN, Surendran P, Tang H, Tardif JC, Ghanbari M, Völker U, Völzke H, Watkins NA, Weiss S; VA Million Veteran Program, Cai N, Kundu K, Watt SB, Walter K, Zonderman AB, Cho K, Li Y, Loos RJF, Knight JC, Georges M, Stegle O, Evangelou E, Okada Y, Roberts DJ, Inouye M, Johnson AD, Auer PL, Astle WJ, Reiner AP, Butterworth AS, Ouwehand WH, Lettre G, Sankaran VG, </w:t>
      </w:r>
      <w:r w:rsidRPr="00F37021">
        <w:rPr>
          <w:rStyle w:val="docsum-authors"/>
          <w:rFonts w:ascii="Arial" w:hAnsi="Arial" w:cs="Arial"/>
          <w:sz w:val="20"/>
          <w:szCs w:val="20"/>
        </w:rPr>
        <w:lastRenderedPageBreak/>
        <w:t xml:space="preserve">Soranzo N. </w:t>
      </w:r>
      <w:r w:rsidRPr="00B84311">
        <w:rPr>
          <w:rStyle w:val="docsum-authors"/>
          <w:rFonts w:ascii="Arial" w:hAnsi="Arial" w:cs="Arial"/>
          <w:b/>
          <w:bCs/>
          <w:i/>
          <w:iCs/>
          <w:sz w:val="20"/>
          <w:szCs w:val="20"/>
        </w:rPr>
        <w:t xml:space="preserve">The </w:t>
      </w:r>
      <w:r>
        <w:rPr>
          <w:rStyle w:val="docsum-authors"/>
          <w:rFonts w:ascii="Arial" w:hAnsi="Arial" w:cs="Arial"/>
          <w:b/>
          <w:bCs/>
          <w:i/>
          <w:iCs/>
          <w:sz w:val="20"/>
          <w:szCs w:val="20"/>
        </w:rPr>
        <w:t>p</w:t>
      </w:r>
      <w:r w:rsidRPr="00B84311">
        <w:rPr>
          <w:rStyle w:val="docsum-authors"/>
          <w:rFonts w:ascii="Arial" w:hAnsi="Arial" w:cs="Arial"/>
          <w:b/>
          <w:bCs/>
          <w:i/>
          <w:iCs/>
          <w:sz w:val="20"/>
          <w:szCs w:val="20"/>
        </w:rPr>
        <w:t xml:space="preserve">olygenic and </w:t>
      </w:r>
      <w:r>
        <w:rPr>
          <w:rStyle w:val="docsum-authors"/>
          <w:rFonts w:ascii="Arial" w:hAnsi="Arial" w:cs="Arial"/>
          <w:b/>
          <w:bCs/>
          <w:i/>
          <w:iCs/>
          <w:sz w:val="20"/>
          <w:szCs w:val="20"/>
        </w:rPr>
        <w:t>m</w:t>
      </w:r>
      <w:r w:rsidRPr="00B84311">
        <w:rPr>
          <w:rStyle w:val="docsum-authors"/>
          <w:rFonts w:ascii="Arial" w:hAnsi="Arial" w:cs="Arial"/>
          <w:b/>
          <w:bCs/>
          <w:i/>
          <w:iCs/>
          <w:sz w:val="20"/>
          <w:szCs w:val="20"/>
        </w:rPr>
        <w:t xml:space="preserve">onogenic </w:t>
      </w:r>
      <w:r>
        <w:rPr>
          <w:rStyle w:val="docsum-authors"/>
          <w:rFonts w:ascii="Arial" w:hAnsi="Arial" w:cs="Arial"/>
          <w:b/>
          <w:bCs/>
          <w:i/>
          <w:iCs/>
          <w:sz w:val="20"/>
          <w:szCs w:val="20"/>
        </w:rPr>
        <w:t>b</w:t>
      </w:r>
      <w:r w:rsidRPr="00B84311">
        <w:rPr>
          <w:rStyle w:val="docsum-authors"/>
          <w:rFonts w:ascii="Arial" w:hAnsi="Arial" w:cs="Arial"/>
          <w:b/>
          <w:bCs/>
          <w:i/>
          <w:iCs/>
          <w:sz w:val="20"/>
          <w:szCs w:val="20"/>
        </w:rPr>
        <w:t xml:space="preserve">asis of </w:t>
      </w:r>
      <w:r>
        <w:rPr>
          <w:rStyle w:val="docsum-authors"/>
          <w:rFonts w:ascii="Arial" w:hAnsi="Arial" w:cs="Arial"/>
          <w:b/>
          <w:bCs/>
          <w:i/>
          <w:iCs/>
          <w:sz w:val="20"/>
          <w:szCs w:val="20"/>
        </w:rPr>
        <w:t>b</w:t>
      </w:r>
      <w:r w:rsidRPr="00B84311">
        <w:rPr>
          <w:rStyle w:val="docsum-authors"/>
          <w:rFonts w:ascii="Arial" w:hAnsi="Arial" w:cs="Arial"/>
          <w:b/>
          <w:bCs/>
          <w:i/>
          <w:iCs/>
          <w:sz w:val="20"/>
          <w:szCs w:val="20"/>
        </w:rPr>
        <w:t xml:space="preserve">lood </w:t>
      </w:r>
      <w:r>
        <w:rPr>
          <w:rStyle w:val="docsum-authors"/>
          <w:rFonts w:ascii="Arial" w:hAnsi="Arial" w:cs="Arial"/>
          <w:b/>
          <w:bCs/>
          <w:i/>
          <w:iCs/>
          <w:sz w:val="20"/>
          <w:szCs w:val="20"/>
        </w:rPr>
        <w:t>t</w:t>
      </w:r>
      <w:r w:rsidRPr="00B84311">
        <w:rPr>
          <w:rStyle w:val="docsum-authors"/>
          <w:rFonts w:ascii="Arial" w:hAnsi="Arial" w:cs="Arial"/>
          <w:b/>
          <w:bCs/>
          <w:i/>
          <w:iCs/>
          <w:sz w:val="20"/>
          <w:szCs w:val="20"/>
        </w:rPr>
        <w:t xml:space="preserve">raits and </w:t>
      </w:r>
      <w:r>
        <w:rPr>
          <w:rStyle w:val="docsum-authors"/>
          <w:rFonts w:ascii="Arial" w:hAnsi="Arial" w:cs="Arial"/>
          <w:b/>
          <w:bCs/>
          <w:i/>
          <w:iCs/>
          <w:sz w:val="20"/>
          <w:szCs w:val="20"/>
        </w:rPr>
        <w:t>d</w:t>
      </w:r>
      <w:r w:rsidRPr="00B84311">
        <w:rPr>
          <w:rStyle w:val="docsum-authors"/>
          <w:rFonts w:ascii="Arial" w:hAnsi="Arial" w:cs="Arial"/>
          <w:b/>
          <w:bCs/>
          <w:i/>
          <w:iCs/>
          <w:sz w:val="20"/>
          <w:szCs w:val="20"/>
        </w:rPr>
        <w:t>iseases.</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Cell. 2020 Sep 3</w:t>
      </w:r>
      <w:r>
        <w:rPr>
          <w:rStyle w:val="docsum-journal-citation"/>
          <w:rFonts w:ascii="Arial" w:hAnsi="Arial" w:cs="Arial"/>
          <w:sz w:val="20"/>
          <w:szCs w:val="20"/>
        </w:rPr>
        <w:t xml:space="preserve">. Vol. </w:t>
      </w:r>
      <w:r w:rsidRPr="00F37021">
        <w:rPr>
          <w:rStyle w:val="docsum-journal-citation"/>
          <w:rFonts w:ascii="Arial" w:hAnsi="Arial" w:cs="Arial"/>
          <w:sz w:val="20"/>
          <w:szCs w:val="20"/>
        </w:rPr>
        <w:t>182</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5</w:t>
      </w:r>
      <w:r>
        <w:rPr>
          <w:rStyle w:val="docsum-journal-citation"/>
          <w:rFonts w:ascii="Arial" w:hAnsi="Arial" w:cs="Arial"/>
          <w:sz w:val="20"/>
          <w:szCs w:val="20"/>
        </w:rPr>
        <w:t xml:space="preserve">, pp. </w:t>
      </w:r>
      <w:r w:rsidRPr="00F37021">
        <w:rPr>
          <w:rStyle w:val="docsum-journal-citation"/>
          <w:rFonts w:ascii="Arial" w:hAnsi="Arial" w:cs="Arial"/>
          <w:sz w:val="20"/>
          <w:szCs w:val="20"/>
        </w:rPr>
        <w:t>1214-1231.</w:t>
      </w:r>
      <w:r w:rsidRPr="00F37021">
        <w:rPr>
          <w:rFonts w:ascii="Arial" w:hAnsi="Arial" w:cs="Arial"/>
          <w:sz w:val="20"/>
          <w:szCs w:val="20"/>
        </w:rPr>
        <w:t xml:space="preserve"> </w:t>
      </w:r>
      <w:r w:rsidRPr="00F37021">
        <w:rPr>
          <w:rStyle w:val="citation-part"/>
          <w:rFonts w:ascii="Arial" w:hAnsi="Arial" w:cs="Arial"/>
          <w:sz w:val="20"/>
          <w:szCs w:val="20"/>
        </w:rPr>
        <w:t xml:space="preserve">PM: </w:t>
      </w:r>
      <w:r w:rsidRPr="00F37021">
        <w:rPr>
          <w:rStyle w:val="docsum-pmid"/>
          <w:rFonts w:ascii="Arial" w:hAnsi="Arial" w:cs="Arial"/>
          <w:sz w:val="20"/>
          <w:szCs w:val="20"/>
        </w:rPr>
        <w:t xml:space="preserve">32888494. </w:t>
      </w:r>
      <w:hyperlink r:id="rId714" w:tgtFrame="_blank" w:history="1">
        <w:r w:rsidRPr="00B84311">
          <w:rPr>
            <w:rStyle w:val="docsum-authors"/>
            <w:rFonts w:ascii="Arial" w:hAnsi="Arial" w:cs="Arial"/>
            <w:sz w:val="20"/>
            <w:szCs w:val="20"/>
          </w:rPr>
          <w:t>PMC7482360.</w:t>
        </w:r>
      </w:hyperlink>
      <w:r w:rsidRPr="00F37021">
        <w:rPr>
          <w:rStyle w:val="docsum-authors"/>
          <w:rFonts w:ascii="Arial" w:hAnsi="Arial" w:cs="Arial"/>
          <w:sz w:val="20"/>
          <w:szCs w:val="20"/>
        </w:rPr>
        <w:t xml:space="preserve"> </w:t>
      </w:r>
    </w:p>
    <w:p w14:paraId="2D65BE70" w14:textId="5F16E740" w:rsidR="009B30E5" w:rsidRDefault="009B30E5" w:rsidP="00411F77">
      <w:pPr>
        <w:pStyle w:val="details"/>
        <w:rPr>
          <w:rStyle w:val="docsum-pmid"/>
          <w:rFonts w:ascii="Arial" w:hAnsi="Arial" w:cs="Arial"/>
          <w:sz w:val="20"/>
          <w:szCs w:val="20"/>
        </w:rPr>
      </w:pPr>
      <w:r w:rsidRPr="00257369">
        <w:rPr>
          <w:rStyle w:val="labs-docsum-authors"/>
          <w:rFonts w:ascii="Arial" w:hAnsi="Arial" w:cs="Arial"/>
          <w:sz w:val="20"/>
          <w:szCs w:val="20"/>
        </w:rPr>
        <w:t xml:space="preserve">Wang Z, Chen H, Bartz TM, Bielak LF, Chasman DI, Feitosa MF, Franceschini N, Guo X, Lim E, Noordam R, Richard MA, Wang H, Cade B, Cupples LA, de Vries PS, Giulanini F, Lee J, Lemaitre RN, Martin LW, Reiner AP, Rich SS, Schreiner PJ, Sidney S, Sitlani CM, Smith JA, Willems van Dijk K, Yao J, Zhao W, Fornage M, Kardia SLR, Kooperberg C, Liu CT, Mook-Kanamori DO, Province MA, Psaty BM, Redline S, Ridker PM, Rotter JI, Boerwinkle E, Morrison AC. </w:t>
      </w:r>
      <w:hyperlink r:id="rId715" w:history="1">
        <w:r w:rsidRPr="00257369">
          <w:rPr>
            <w:rFonts w:asciiTheme="minorHAnsi" w:eastAsiaTheme="minorHAnsi" w:hAnsiTheme="minorHAnsi" w:cstheme="minorBidi"/>
            <w:b/>
            <w:bCs/>
            <w:i/>
            <w:iCs/>
            <w:color w:val="303030"/>
            <w:sz w:val="22"/>
            <w:szCs w:val="22"/>
            <w:shd w:val="clear" w:color="auto" w:fill="FFFFFF"/>
          </w:rPr>
          <w:t xml:space="preserve">Role of </w:t>
        </w:r>
        <w:r>
          <w:rPr>
            <w:rFonts w:asciiTheme="minorHAnsi" w:eastAsiaTheme="minorHAnsi" w:hAnsiTheme="minorHAnsi" w:cstheme="minorBidi"/>
            <w:b/>
            <w:bCs/>
            <w:i/>
            <w:iCs/>
            <w:color w:val="303030"/>
            <w:sz w:val="22"/>
            <w:szCs w:val="22"/>
            <w:shd w:val="clear" w:color="auto" w:fill="FFFFFF"/>
          </w:rPr>
          <w:t>r</w:t>
        </w:r>
        <w:r w:rsidRPr="00257369">
          <w:rPr>
            <w:rFonts w:asciiTheme="minorHAnsi" w:eastAsiaTheme="minorHAnsi" w:hAnsiTheme="minorHAnsi" w:cstheme="minorBidi"/>
            <w:b/>
            <w:bCs/>
            <w:i/>
            <w:iCs/>
            <w:color w:val="303030"/>
            <w:sz w:val="22"/>
            <w:szCs w:val="22"/>
            <w:shd w:val="clear" w:color="auto" w:fill="FFFFFF"/>
          </w:rPr>
          <w:t xml:space="preserve">are and </w:t>
        </w:r>
        <w:r>
          <w:rPr>
            <w:rFonts w:asciiTheme="minorHAnsi" w:eastAsiaTheme="minorHAnsi" w:hAnsiTheme="minorHAnsi" w:cstheme="minorBidi"/>
            <w:b/>
            <w:bCs/>
            <w:i/>
            <w:iCs/>
            <w:color w:val="303030"/>
            <w:sz w:val="22"/>
            <w:szCs w:val="22"/>
            <w:shd w:val="clear" w:color="auto" w:fill="FFFFFF"/>
          </w:rPr>
          <w:t>l</w:t>
        </w:r>
        <w:r w:rsidRPr="00257369">
          <w:rPr>
            <w:rFonts w:asciiTheme="minorHAnsi" w:eastAsiaTheme="minorHAnsi" w:hAnsiTheme="minorHAnsi" w:cstheme="minorBidi"/>
            <w:b/>
            <w:bCs/>
            <w:i/>
            <w:iCs/>
            <w:color w:val="303030"/>
            <w:sz w:val="22"/>
            <w:szCs w:val="22"/>
            <w:shd w:val="clear" w:color="auto" w:fill="FFFFFF"/>
          </w:rPr>
          <w:t>ow-</w:t>
        </w:r>
        <w:r>
          <w:rPr>
            <w:rFonts w:asciiTheme="minorHAnsi" w:eastAsiaTheme="minorHAnsi" w:hAnsiTheme="minorHAnsi" w:cstheme="minorBidi"/>
            <w:b/>
            <w:bCs/>
            <w:i/>
            <w:iCs/>
            <w:color w:val="303030"/>
            <w:sz w:val="22"/>
            <w:szCs w:val="22"/>
            <w:shd w:val="clear" w:color="auto" w:fill="FFFFFF"/>
          </w:rPr>
          <w:t>f</w:t>
        </w:r>
        <w:r w:rsidRPr="00257369">
          <w:rPr>
            <w:rFonts w:asciiTheme="minorHAnsi" w:eastAsiaTheme="minorHAnsi" w:hAnsiTheme="minorHAnsi" w:cstheme="minorBidi"/>
            <w:b/>
            <w:bCs/>
            <w:i/>
            <w:iCs/>
            <w:color w:val="303030"/>
            <w:sz w:val="22"/>
            <w:szCs w:val="22"/>
            <w:shd w:val="clear" w:color="auto" w:fill="FFFFFF"/>
          </w:rPr>
          <w:t xml:space="preserve">requency Variants in Gene-Alcohol Interactions on Plasma Lipid Levels. </w:t>
        </w:r>
      </w:hyperlink>
      <w:r w:rsidRPr="00257369">
        <w:rPr>
          <w:rStyle w:val="labs-docsum-journal-citation"/>
          <w:rFonts w:ascii="Arial" w:hAnsi="Arial" w:cs="Arial"/>
          <w:sz w:val="20"/>
          <w:szCs w:val="20"/>
        </w:rPr>
        <w:t>Circ Genom Precis Med. 2020 Jun 8. doi: 10.1161/CIRCGEN.119.002772. Online ahead of print.</w:t>
      </w:r>
      <w:r w:rsidRPr="00257369">
        <w:rPr>
          <w:rFonts w:ascii="Arial" w:hAnsi="Arial" w:cs="Arial"/>
          <w:sz w:val="20"/>
          <w:szCs w:val="20"/>
        </w:rPr>
        <w:t xml:space="preserve"> </w:t>
      </w:r>
      <w:r w:rsidRPr="00257369">
        <w:rPr>
          <w:rStyle w:val="citation-part"/>
          <w:rFonts w:ascii="Arial" w:hAnsi="Arial" w:cs="Arial"/>
          <w:sz w:val="20"/>
          <w:szCs w:val="20"/>
        </w:rPr>
        <w:t xml:space="preserve">PM: </w:t>
      </w:r>
      <w:r w:rsidRPr="00257369">
        <w:rPr>
          <w:rStyle w:val="docsum-pmid"/>
          <w:rFonts w:ascii="Arial" w:hAnsi="Arial" w:cs="Arial"/>
          <w:sz w:val="20"/>
          <w:szCs w:val="20"/>
        </w:rPr>
        <w:t>32510982.</w:t>
      </w:r>
      <w:r w:rsidR="00614D76">
        <w:rPr>
          <w:rStyle w:val="docsum-pmid"/>
          <w:rFonts w:ascii="Arial" w:hAnsi="Arial" w:cs="Arial"/>
          <w:sz w:val="20"/>
          <w:szCs w:val="20"/>
        </w:rPr>
        <w:t xml:space="preserve"> </w:t>
      </w:r>
      <w:r w:rsidR="00614D76" w:rsidRPr="00614D76">
        <w:rPr>
          <w:rFonts w:ascii="Arial" w:hAnsi="Arial" w:cs="Arial"/>
          <w:sz w:val="20"/>
          <w:szCs w:val="20"/>
        </w:rPr>
        <w:t>PMC7442680.</w:t>
      </w:r>
    </w:p>
    <w:p w14:paraId="33478CF4" w14:textId="77777777" w:rsidR="008F76DC" w:rsidRPr="008F76DC" w:rsidRDefault="008F76DC" w:rsidP="008F76DC">
      <w:pPr>
        <w:rPr>
          <w:rFonts w:ascii="Arial" w:hAnsi="Arial" w:cs="Arial"/>
          <w:sz w:val="20"/>
          <w:szCs w:val="20"/>
        </w:rPr>
      </w:pPr>
      <w:r w:rsidRPr="00F87080">
        <w:rPr>
          <w:rStyle w:val="labs-docsum-authors"/>
          <w:rFonts w:ascii="Arial" w:hAnsi="Arial" w:cs="Arial"/>
          <w:sz w:val="20"/>
          <w:szCs w:val="20"/>
        </w:rPr>
        <w:t xml:space="preserve">Weng LC, Hall AW, Choi SH, Jurgens SJ, Haessler J, Bihlmeyer NA, Grarup N, Lin H, Teumer A, Li-Gao R, Yao J, Guo X, Brody JA, Müller-Nurasyid M, Schramm K, Verweij N, van den Berg ME, van Setten J, Isaacs A, Ramírez J, Warren HR, Padmanabhan S, Kors JA, de Boer RA, van der Meer P, Sinner MF, Waldenberger M, Psaty BM, Taylor KD, Völker U, Kanters JK, Li M, Alonso A, Perez MV, Vaartjes I, Bots ML, Huang PL, Heckbert SR, Lin HJ, Kornej J, Munroe PB, van Duijn CM, Asselbergs FW, Stricker BH, van der Harst P, Kääb S, Peters A, Sotoodehnia N, Rotter JI, Mook-Kanamori DO, Dörr M, Felix SB, Linneberg A, Hansen T, Arking DE, Kooperberg C, Benjamin EJ, Lunetta KL, Ellinor PT, Lubitz SA. </w:t>
      </w:r>
      <w:hyperlink r:id="rId716" w:history="1">
        <w:r w:rsidRPr="00B22BAF">
          <w:rPr>
            <w:rStyle w:val="labs-docsum-authors"/>
            <w:rFonts w:ascii="Arial" w:hAnsi="Arial" w:cs="Arial"/>
            <w:b/>
            <w:bCs/>
            <w:i/>
            <w:iCs/>
            <w:sz w:val="20"/>
            <w:szCs w:val="20"/>
          </w:rPr>
          <w:t xml:space="preserve">Genetic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eterminants of </w:t>
        </w:r>
        <w:r>
          <w:rPr>
            <w:rStyle w:val="labs-docsum-authors"/>
            <w:rFonts w:ascii="Arial" w:hAnsi="Arial" w:cs="Arial"/>
            <w:b/>
            <w:bCs/>
            <w:i/>
            <w:iCs/>
            <w:sz w:val="20"/>
            <w:szCs w:val="20"/>
          </w:rPr>
          <w:t>e</w:t>
        </w:r>
        <w:r w:rsidRPr="00B22BAF">
          <w:rPr>
            <w:rStyle w:val="labs-docsum-authors"/>
            <w:rFonts w:ascii="Arial" w:hAnsi="Arial" w:cs="Arial"/>
            <w:b/>
            <w:bCs/>
            <w:i/>
            <w:iCs/>
            <w:sz w:val="20"/>
            <w:szCs w:val="20"/>
          </w:rPr>
          <w:t xml:space="preserve">lectrocardiographic P-wave </w:t>
        </w:r>
        <w:r>
          <w:rPr>
            <w:rStyle w:val="labs-docsum-authors"/>
            <w:rFonts w:ascii="Arial" w:hAnsi="Arial" w:cs="Arial"/>
            <w:b/>
            <w:bCs/>
            <w:i/>
            <w:iCs/>
            <w:sz w:val="20"/>
            <w:szCs w:val="20"/>
          </w:rPr>
          <w:t>d</w:t>
        </w:r>
        <w:r w:rsidRPr="00B22BAF">
          <w:rPr>
            <w:rStyle w:val="labs-docsum-authors"/>
            <w:rFonts w:ascii="Arial" w:hAnsi="Arial" w:cs="Arial"/>
            <w:b/>
            <w:bCs/>
            <w:i/>
            <w:iCs/>
            <w:sz w:val="20"/>
            <w:szCs w:val="20"/>
          </w:rPr>
          <w:t xml:space="preserve">uration and </w:t>
        </w:r>
        <w:r>
          <w:rPr>
            <w:rStyle w:val="labs-docsum-authors"/>
            <w:rFonts w:ascii="Arial" w:hAnsi="Arial" w:cs="Arial"/>
            <w:b/>
            <w:bCs/>
            <w:i/>
            <w:iCs/>
            <w:sz w:val="20"/>
            <w:szCs w:val="20"/>
          </w:rPr>
          <w:t>r</w:t>
        </w:r>
        <w:r w:rsidRPr="00B22BAF">
          <w:rPr>
            <w:rStyle w:val="labs-docsum-authors"/>
            <w:rFonts w:ascii="Arial" w:hAnsi="Arial" w:cs="Arial"/>
            <w:b/>
            <w:bCs/>
            <w:i/>
            <w:iCs/>
            <w:sz w:val="20"/>
            <w:szCs w:val="20"/>
          </w:rPr>
          <w:t xml:space="preserve">elation to </w:t>
        </w:r>
        <w:r>
          <w:rPr>
            <w:rStyle w:val="labs-docsum-authors"/>
            <w:rFonts w:ascii="Arial" w:hAnsi="Arial" w:cs="Arial"/>
            <w:b/>
            <w:bCs/>
            <w:i/>
            <w:iCs/>
            <w:sz w:val="20"/>
            <w:szCs w:val="20"/>
          </w:rPr>
          <w:t>a</w:t>
        </w:r>
        <w:r w:rsidRPr="00B22BAF">
          <w:rPr>
            <w:rStyle w:val="labs-docsum-authors"/>
            <w:rFonts w:ascii="Arial" w:hAnsi="Arial" w:cs="Arial"/>
            <w:b/>
            <w:bCs/>
            <w:i/>
            <w:iCs/>
            <w:sz w:val="20"/>
            <w:szCs w:val="20"/>
          </w:rPr>
          <w:t xml:space="preserve">trial </w:t>
        </w:r>
        <w:r>
          <w:rPr>
            <w:rStyle w:val="labs-docsum-authors"/>
            <w:rFonts w:ascii="Arial" w:hAnsi="Arial" w:cs="Arial"/>
            <w:b/>
            <w:bCs/>
            <w:i/>
            <w:iCs/>
            <w:sz w:val="20"/>
            <w:szCs w:val="20"/>
          </w:rPr>
          <w:t>f</w:t>
        </w:r>
        <w:r w:rsidRPr="00B22BAF">
          <w:rPr>
            <w:rStyle w:val="labs-docsum-authors"/>
            <w:rFonts w:ascii="Arial" w:hAnsi="Arial" w:cs="Arial"/>
            <w:b/>
            <w:bCs/>
            <w:i/>
            <w:iCs/>
            <w:sz w:val="20"/>
            <w:szCs w:val="20"/>
          </w:rPr>
          <w:t>ibrillation</w:t>
        </w:r>
      </w:hyperlink>
      <w:r w:rsidRPr="00B22BAF">
        <w:rPr>
          <w:rStyle w:val="labs-docsum-authors"/>
          <w:rFonts w:ascii="Arial" w:hAnsi="Arial" w:cs="Arial"/>
          <w:b/>
          <w:bCs/>
          <w:i/>
          <w:iCs/>
          <w:sz w:val="20"/>
          <w:szCs w:val="20"/>
        </w:rPr>
        <w:t xml:space="preserve">. </w:t>
      </w:r>
      <w:r w:rsidRPr="00F87080">
        <w:rPr>
          <w:rStyle w:val="labs-docsum-authors"/>
          <w:rFonts w:ascii="Arial" w:hAnsi="Arial" w:cs="Arial"/>
          <w:sz w:val="20"/>
          <w:szCs w:val="20"/>
        </w:rPr>
        <w:t>Circ Genom Precis Med. 2020 Aug 21. doi: 10.1161/CIRCGEN.119.002874. Online ahead of print. PM: 32822252.</w:t>
      </w:r>
      <w:r w:rsidR="00614D76">
        <w:rPr>
          <w:rStyle w:val="labs-docsum-authors"/>
          <w:rFonts w:ascii="Arial" w:hAnsi="Arial" w:cs="Arial"/>
          <w:sz w:val="20"/>
          <w:szCs w:val="20"/>
        </w:rPr>
        <w:t xml:space="preserve"> </w:t>
      </w:r>
      <w:bookmarkStart w:id="134" w:name="_Hlk61384068"/>
      <w:r w:rsidR="00614D76" w:rsidRPr="00614D76">
        <w:rPr>
          <w:rStyle w:val="labs-docsum-authors"/>
          <w:rFonts w:ascii="Arial" w:hAnsi="Arial" w:cs="Arial"/>
          <w:sz w:val="20"/>
          <w:szCs w:val="20"/>
        </w:rPr>
        <w:t>PMC7578098.</w:t>
      </w:r>
      <w:bookmarkEnd w:id="134"/>
    </w:p>
    <w:p w14:paraId="5AF7444E" w14:textId="77777777" w:rsidR="00332428" w:rsidRPr="00D36734" w:rsidRDefault="00332428" w:rsidP="00332428">
      <w:pPr>
        <w:rPr>
          <w:rStyle w:val="docsum-authors"/>
          <w:rFonts w:ascii="Arial" w:hAnsi="Arial" w:cs="Arial"/>
          <w:sz w:val="20"/>
          <w:szCs w:val="20"/>
        </w:rPr>
      </w:pPr>
      <w:bookmarkStart w:id="135" w:name="_Hlk69904694"/>
      <w:r w:rsidRPr="00D36734">
        <w:rPr>
          <w:rStyle w:val="docsum-authors"/>
          <w:rFonts w:ascii="Arial" w:hAnsi="Arial" w:cs="Arial"/>
          <w:sz w:val="20"/>
          <w:szCs w:val="20"/>
        </w:rPr>
        <w:t>Wildisen L, Del Giovane C, Moutzouri E, Beglinger S, Syrogiannouli L, Collet TH, Cappola AR, Åsvold BO, Bakker SJL, Yeap BB, Almeida OP, Ceresini G, Dullaart RPF, Ferrucci L, Grabe H, Jukema JW, Nauck M, Trompet S, Völzke H, Westendorp R, Gussekloo J, Klöppel S, Aujesky D, Bauer D, Peeters R, Feller M, Rodondi N.</w:t>
      </w:r>
      <w:r w:rsidRPr="00D36734">
        <w:rPr>
          <w:rFonts w:ascii="Arial" w:hAnsi="Arial" w:cs="Arial"/>
          <w:sz w:val="20"/>
          <w:szCs w:val="20"/>
        </w:rPr>
        <w:t xml:space="preserve"> </w:t>
      </w:r>
      <w:hyperlink r:id="rId717" w:history="1">
        <w:r w:rsidRPr="00D36734">
          <w:rPr>
            <w:rStyle w:val="docsum-authors"/>
            <w:rFonts w:cstheme="minorBidi"/>
            <w:b/>
            <w:bCs/>
            <w:i/>
            <w:iCs/>
          </w:rPr>
          <w:t>An individual participant data analysis of prospective cohort studies on the association between subclinical thyroid dysfunction and depressive symptoms</w:t>
        </w:r>
        <w:r>
          <w:rPr>
            <w:rStyle w:val="Hyperlink"/>
            <w:rFonts w:ascii="Arial" w:hAnsi="Arial" w:cs="Arial"/>
            <w:sz w:val="20"/>
            <w:szCs w:val="20"/>
          </w:rPr>
          <w:t>.</w:t>
        </w:r>
      </w:hyperlink>
      <w:r>
        <w:rPr>
          <w:rFonts w:ascii="Arial" w:hAnsi="Arial" w:cs="Arial"/>
          <w:sz w:val="20"/>
          <w:szCs w:val="20"/>
        </w:rPr>
        <w:t xml:space="preserve"> </w:t>
      </w:r>
      <w:r w:rsidRPr="00D36734">
        <w:rPr>
          <w:rStyle w:val="docsum-journal-citation"/>
          <w:rFonts w:ascii="Arial" w:hAnsi="Arial" w:cs="Arial"/>
          <w:sz w:val="20"/>
          <w:szCs w:val="20"/>
        </w:rPr>
        <w:t>Sci Rep. 2020 Nov 5</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10</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w:t>
      </w:r>
      <w:r>
        <w:rPr>
          <w:rStyle w:val="docsum-journal-citation"/>
          <w:rFonts w:ascii="Arial" w:hAnsi="Arial" w:cs="Arial"/>
          <w:sz w:val="20"/>
          <w:szCs w:val="20"/>
        </w:rPr>
        <w:t xml:space="preserve">, p. </w:t>
      </w:r>
      <w:r w:rsidRPr="00D36734">
        <w:rPr>
          <w:rStyle w:val="docsum-journal-citation"/>
          <w:rFonts w:ascii="Arial" w:hAnsi="Arial" w:cs="Arial"/>
          <w:sz w:val="20"/>
          <w:szCs w:val="20"/>
        </w:rPr>
        <w:t xml:space="preserve">19111. </w:t>
      </w:r>
      <w:r w:rsidRPr="00D36734">
        <w:rPr>
          <w:rStyle w:val="citation-part"/>
          <w:rFonts w:ascii="Arial" w:hAnsi="Arial" w:cs="Arial"/>
          <w:sz w:val="20"/>
          <w:szCs w:val="20"/>
        </w:rPr>
        <w:t xml:space="preserve">PM: </w:t>
      </w:r>
      <w:r w:rsidRPr="00D36734">
        <w:rPr>
          <w:rStyle w:val="docsum-pmid"/>
          <w:rFonts w:ascii="Arial" w:hAnsi="Arial" w:cs="Arial"/>
          <w:sz w:val="20"/>
          <w:szCs w:val="20"/>
        </w:rPr>
        <w:t xml:space="preserve">33154486. </w:t>
      </w:r>
      <w:hyperlink r:id="rId718" w:tgtFrame="_blank" w:history="1">
        <w:r w:rsidRPr="009306A6">
          <w:rPr>
            <w:rStyle w:val="citation-part"/>
            <w:rFonts w:ascii="Arial" w:hAnsi="Arial" w:cs="Arial"/>
            <w:sz w:val="20"/>
            <w:szCs w:val="20"/>
          </w:rPr>
          <w:t>PMC7644764</w:t>
        </w:r>
      </w:hyperlink>
      <w:r w:rsidRPr="009306A6">
        <w:rPr>
          <w:rStyle w:val="citation-part"/>
          <w:rFonts w:ascii="Arial" w:hAnsi="Arial" w:cs="Arial"/>
          <w:sz w:val="20"/>
          <w:szCs w:val="20"/>
        </w:rPr>
        <w:t>.</w:t>
      </w:r>
      <w:r w:rsidRPr="00D36734">
        <w:rPr>
          <w:rFonts w:ascii="Arial" w:hAnsi="Arial" w:cs="Arial"/>
          <w:sz w:val="20"/>
          <w:szCs w:val="20"/>
        </w:rPr>
        <w:t xml:space="preserve"> </w:t>
      </w:r>
    </w:p>
    <w:bookmarkEnd w:id="135"/>
    <w:p w14:paraId="5B04521B" w14:textId="77777777" w:rsidR="008F76DC" w:rsidRPr="008F76DC" w:rsidRDefault="008F76DC" w:rsidP="008F76DC">
      <w:r w:rsidRPr="00F87080">
        <w:rPr>
          <w:rStyle w:val="labs-docsum-authors"/>
          <w:rFonts w:ascii="Arial" w:hAnsi="Arial" w:cs="Arial"/>
          <w:sz w:val="20"/>
          <w:szCs w:val="20"/>
        </w:rPr>
        <w:t xml:space="preserve">Wolters FJ, Chibnik LB, Waziry R, Anderson R, Berr C, Beiser A, Bis JC, Blacker D, Bos D, Brayne C, Dartigues JF, Darweesh SKL, Davis-Plourde KL, de Wolf F, Debette S, Dufouil C, Fornage M, Goudsmit J, Grasset L, Gudnason V, Hadjichrysanthou C, Helmer C, Ikram MA, Ikram MK, Joas E, Kern S, Kuller LH, Launer L, Lopez OL, Matthews FE, McRae-McKee K, Meirelles O, Mosley TH Jr, Pase MP, Psaty BM, Satizabal CL, Seshadri S, Skoog I, Stephan BCM, Wetterberg H, Wong MM, Zettergren A, Hofman A. </w:t>
      </w:r>
      <w:hyperlink r:id="rId719" w:history="1">
        <w:r w:rsidRPr="00B22BAF">
          <w:rPr>
            <w:rStyle w:val="labs-docsum-authors"/>
            <w:rFonts w:ascii="Arial" w:hAnsi="Arial" w:cs="Arial"/>
            <w:b/>
            <w:bCs/>
            <w:i/>
            <w:iCs/>
            <w:sz w:val="20"/>
            <w:szCs w:val="20"/>
          </w:rPr>
          <w:t>Twenty-seven-year time trends in dementia incidence in Europe and the United States: The Alzheimer Cohorts Consortium</w:t>
        </w:r>
      </w:hyperlink>
      <w:r w:rsidRPr="00B22BAF">
        <w:rPr>
          <w:rStyle w:val="labs-docsum-authors"/>
          <w:rFonts w:ascii="Arial" w:hAnsi="Arial" w:cs="Arial"/>
          <w:b/>
          <w:bCs/>
          <w:i/>
          <w:iCs/>
          <w:sz w:val="20"/>
          <w:szCs w:val="20"/>
        </w:rPr>
        <w:t>.</w:t>
      </w:r>
      <w:r w:rsidRPr="00F87080">
        <w:rPr>
          <w:rStyle w:val="labs-docsum-authors"/>
          <w:rFonts w:ascii="Arial" w:hAnsi="Arial" w:cs="Arial"/>
          <w:sz w:val="20"/>
          <w:szCs w:val="20"/>
        </w:rPr>
        <w:t xml:space="preserve"> Neurology 2020 Aug 4</w:t>
      </w:r>
      <w:r>
        <w:rPr>
          <w:rStyle w:val="labs-docsum-authors"/>
          <w:rFonts w:ascii="Arial" w:hAnsi="Arial" w:cs="Arial"/>
          <w:sz w:val="20"/>
          <w:szCs w:val="20"/>
        </w:rPr>
        <w:t xml:space="preserve">. Vol. </w:t>
      </w:r>
      <w:r w:rsidRPr="00F87080">
        <w:rPr>
          <w:rStyle w:val="labs-docsum-authors"/>
          <w:rFonts w:ascii="Arial" w:hAnsi="Arial" w:cs="Arial"/>
          <w:sz w:val="20"/>
          <w:szCs w:val="20"/>
        </w:rPr>
        <w:t>95</w:t>
      </w:r>
      <w:r>
        <w:rPr>
          <w:rStyle w:val="labs-docsum-authors"/>
          <w:rFonts w:ascii="Arial" w:hAnsi="Arial" w:cs="Arial"/>
          <w:sz w:val="20"/>
          <w:szCs w:val="20"/>
        </w:rPr>
        <w:t xml:space="preserve">, issue </w:t>
      </w:r>
      <w:r w:rsidRPr="00F87080">
        <w:rPr>
          <w:rStyle w:val="labs-docsum-authors"/>
          <w:rFonts w:ascii="Arial" w:hAnsi="Arial" w:cs="Arial"/>
          <w:sz w:val="20"/>
          <w:szCs w:val="20"/>
        </w:rPr>
        <w:t>5</w:t>
      </w:r>
      <w:r>
        <w:rPr>
          <w:rStyle w:val="labs-docsum-authors"/>
          <w:rFonts w:ascii="Arial" w:hAnsi="Arial" w:cs="Arial"/>
          <w:sz w:val="20"/>
          <w:szCs w:val="20"/>
        </w:rPr>
        <w:t xml:space="preserve">, p. </w:t>
      </w:r>
      <w:r w:rsidRPr="00F87080">
        <w:rPr>
          <w:rStyle w:val="labs-docsum-authors"/>
          <w:rFonts w:ascii="Arial" w:hAnsi="Arial" w:cs="Arial"/>
          <w:sz w:val="20"/>
          <w:szCs w:val="20"/>
        </w:rPr>
        <w:t>e519-e531. PM: 32611641.</w:t>
      </w:r>
      <w:r w:rsidR="00614D76">
        <w:rPr>
          <w:rStyle w:val="labs-docsum-authors"/>
          <w:rFonts w:ascii="Arial" w:hAnsi="Arial" w:cs="Arial"/>
          <w:sz w:val="20"/>
          <w:szCs w:val="20"/>
        </w:rPr>
        <w:t xml:space="preserve"> </w:t>
      </w:r>
      <w:bookmarkStart w:id="136" w:name="_Hlk61384133"/>
      <w:r w:rsidR="00614D76" w:rsidRPr="00614D76">
        <w:rPr>
          <w:rStyle w:val="labs-docsum-authors"/>
          <w:rFonts w:ascii="Arial" w:hAnsi="Arial" w:cs="Arial"/>
          <w:sz w:val="20"/>
          <w:szCs w:val="20"/>
        </w:rPr>
        <w:fldChar w:fldCharType="begin"/>
      </w:r>
      <w:r w:rsidR="00614D76" w:rsidRPr="00614D76">
        <w:rPr>
          <w:rStyle w:val="labs-docsum-authors"/>
          <w:rFonts w:ascii="Arial" w:hAnsi="Arial" w:cs="Arial"/>
          <w:sz w:val="20"/>
          <w:szCs w:val="20"/>
        </w:rPr>
        <w:instrText xml:space="preserve"> HYPERLINK "http://www.ncbi.nlm.nih.gov/pmc/articles/pmc7455342/" \t "_blank" </w:instrText>
      </w:r>
      <w:r w:rsidR="00614D76" w:rsidRPr="00614D76">
        <w:rPr>
          <w:rStyle w:val="labs-docsum-authors"/>
          <w:rFonts w:ascii="Arial" w:hAnsi="Arial" w:cs="Arial"/>
          <w:sz w:val="20"/>
          <w:szCs w:val="20"/>
        </w:rPr>
      </w:r>
      <w:r w:rsidR="00614D76" w:rsidRPr="00614D76">
        <w:rPr>
          <w:rStyle w:val="labs-docsum-authors"/>
          <w:rFonts w:ascii="Arial" w:hAnsi="Arial" w:cs="Arial"/>
          <w:sz w:val="20"/>
          <w:szCs w:val="20"/>
        </w:rPr>
        <w:fldChar w:fldCharType="separate"/>
      </w:r>
      <w:r w:rsidR="00614D76" w:rsidRPr="00614D76">
        <w:rPr>
          <w:rStyle w:val="labs-docsum-authors"/>
          <w:rFonts w:ascii="Arial" w:hAnsi="Arial" w:cs="Arial"/>
          <w:sz w:val="20"/>
          <w:szCs w:val="20"/>
        </w:rPr>
        <w:t xml:space="preserve">PMC7455342. </w:t>
      </w:r>
      <w:r w:rsidR="00614D76" w:rsidRPr="00614D76">
        <w:rPr>
          <w:rStyle w:val="labs-docsum-authors"/>
          <w:rFonts w:ascii="Arial" w:hAnsi="Arial" w:cs="Arial"/>
          <w:sz w:val="20"/>
          <w:szCs w:val="20"/>
        </w:rPr>
        <w:fldChar w:fldCharType="end"/>
      </w:r>
      <w:bookmarkEnd w:id="136"/>
    </w:p>
    <w:p w14:paraId="4FCEB39E" w14:textId="013393BB" w:rsidR="00684FDD" w:rsidRDefault="00684FDD" w:rsidP="00411F77">
      <w:pPr>
        <w:pStyle w:val="details"/>
        <w:rPr>
          <w:rFonts w:ascii="Arial" w:hAnsi="Arial" w:cs="Arial"/>
          <w:sz w:val="20"/>
          <w:szCs w:val="20"/>
        </w:rPr>
      </w:pPr>
      <w:r w:rsidRPr="00153662">
        <w:rPr>
          <w:rFonts w:ascii="Arial" w:hAnsi="Arial" w:cs="Arial"/>
          <w:sz w:val="20"/>
          <w:szCs w:val="20"/>
        </w:rPr>
        <w:t xml:space="preserve">Xue QL, Tian J, Walston JD, Chaves PHM, Newman AB, Bandeen-Roche K. </w:t>
      </w:r>
      <w:hyperlink r:id="rId720" w:history="1">
        <w:r w:rsidRPr="00F23ADC">
          <w:rPr>
            <w:rFonts w:ascii="Arial" w:hAnsi="Arial" w:cs="Arial"/>
            <w:b/>
            <w:i/>
            <w:sz w:val="20"/>
            <w:szCs w:val="20"/>
          </w:rPr>
          <w:t xml:space="preserve">Discrepancy in </w:t>
        </w:r>
        <w:r>
          <w:rPr>
            <w:rFonts w:ascii="Arial" w:hAnsi="Arial" w:cs="Arial"/>
            <w:b/>
            <w:i/>
            <w:sz w:val="20"/>
            <w:szCs w:val="20"/>
          </w:rPr>
          <w:t>f</w:t>
        </w:r>
        <w:r w:rsidRPr="00F23ADC">
          <w:rPr>
            <w:rFonts w:ascii="Arial" w:hAnsi="Arial" w:cs="Arial"/>
            <w:b/>
            <w:i/>
            <w:sz w:val="20"/>
            <w:szCs w:val="20"/>
          </w:rPr>
          <w:t xml:space="preserve">railty </w:t>
        </w:r>
        <w:r>
          <w:rPr>
            <w:rFonts w:ascii="Arial" w:hAnsi="Arial" w:cs="Arial"/>
            <w:b/>
            <w:i/>
            <w:sz w:val="20"/>
            <w:szCs w:val="20"/>
          </w:rPr>
          <w:t>i</w:t>
        </w:r>
        <w:r w:rsidRPr="00F23ADC">
          <w:rPr>
            <w:rFonts w:ascii="Arial" w:hAnsi="Arial" w:cs="Arial"/>
            <w:b/>
            <w:i/>
            <w:sz w:val="20"/>
            <w:szCs w:val="20"/>
          </w:rPr>
          <w:t xml:space="preserve">dentification: </w:t>
        </w:r>
        <w:r>
          <w:rPr>
            <w:rFonts w:ascii="Arial" w:hAnsi="Arial" w:cs="Arial"/>
            <w:b/>
            <w:i/>
            <w:sz w:val="20"/>
            <w:szCs w:val="20"/>
          </w:rPr>
          <w:t>m</w:t>
        </w:r>
        <w:r w:rsidRPr="00F23ADC">
          <w:rPr>
            <w:rFonts w:ascii="Arial" w:hAnsi="Arial" w:cs="Arial"/>
            <w:b/>
            <w:i/>
            <w:sz w:val="20"/>
            <w:szCs w:val="20"/>
          </w:rPr>
          <w:t xml:space="preserve">ove beyond </w:t>
        </w:r>
        <w:r>
          <w:rPr>
            <w:rFonts w:ascii="Arial" w:hAnsi="Arial" w:cs="Arial"/>
            <w:b/>
            <w:i/>
            <w:sz w:val="20"/>
            <w:szCs w:val="20"/>
          </w:rPr>
          <w:t>p</w:t>
        </w:r>
        <w:r w:rsidRPr="00F23ADC">
          <w:rPr>
            <w:rFonts w:ascii="Arial" w:hAnsi="Arial" w:cs="Arial"/>
            <w:b/>
            <w:i/>
            <w:sz w:val="20"/>
            <w:szCs w:val="20"/>
          </w:rPr>
          <w:t xml:space="preserve">redictive </w:t>
        </w:r>
        <w:r>
          <w:rPr>
            <w:rFonts w:ascii="Arial" w:hAnsi="Arial" w:cs="Arial"/>
            <w:b/>
            <w:i/>
            <w:sz w:val="20"/>
            <w:szCs w:val="20"/>
          </w:rPr>
          <w:t>v</w:t>
        </w:r>
        <w:r w:rsidRPr="00F23ADC">
          <w:rPr>
            <w:rFonts w:ascii="Arial" w:hAnsi="Arial" w:cs="Arial"/>
            <w:b/>
            <w:i/>
            <w:sz w:val="20"/>
            <w:szCs w:val="20"/>
          </w:rPr>
          <w:t>alidity.</w:t>
        </w:r>
      </w:hyperlink>
      <w:r w:rsidRPr="00F23ADC">
        <w:rPr>
          <w:rFonts w:ascii="Arial" w:hAnsi="Arial" w:cs="Arial"/>
          <w:b/>
          <w:i/>
          <w:sz w:val="20"/>
          <w:szCs w:val="20"/>
        </w:rPr>
        <w:t xml:space="preserve"> </w:t>
      </w:r>
      <w:r w:rsidRPr="00684FDD">
        <w:rPr>
          <w:rFonts w:ascii="Arial" w:hAnsi="Arial" w:cs="Arial"/>
          <w:sz w:val="20"/>
          <w:szCs w:val="20"/>
        </w:rPr>
        <w:t>J Gerontol A Biol Sci Med Sci. 2020 Jan 20</w:t>
      </w:r>
      <w:r w:rsidR="00874526">
        <w:rPr>
          <w:rFonts w:ascii="Arial" w:hAnsi="Arial" w:cs="Arial"/>
          <w:sz w:val="20"/>
          <w:szCs w:val="20"/>
        </w:rPr>
        <w:t xml:space="preserve">. Vol. </w:t>
      </w:r>
      <w:r w:rsidRPr="00684FDD">
        <w:rPr>
          <w:rFonts w:ascii="Arial" w:hAnsi="Arial" w:cs="Arial"/>
          <w:sz w:val="20"/>
          <w:szCs w:val="20"/>
        </w:rPr>
        <w:t>75</w:t>
      </w:r>
      <w:r w:rsidR="00874526">
        <w:rPr>
          <w:rFonts w:ascii="Arial" w:hAnsi="Arial" w:cs="Arial"/>
          <w:sz w:val="20"/>
          <w:szCs w:val="20"/>
        </w:rPr>
        <w:t xml:space="preserve">, issue </w:t>
      </w:r>
      <w:r w:rsidRPr="00684FDD">
        <w:rPr>
          <w:rFonts w:ascii="Arial" w:hAnsi="Arial" w:cs="Arial"/>
          <w:sz w:val="20"/>
          <w:szCs w:val="20"/>
        </w:rPr>
        <w:t>2</w:t>
      </w:r>
      <w:r w:rsidR="00874526">
        <w:rPr>
          <w:rFonts w:ascii="Arial" w:hAnsi="Arial" w:cs="Arial"/>
          <w:sz w:val="20"/>
          <w:szCs w:val="20"/>
        </w:rPr>
        <w:t xml:space="preserve">, pp. </w:t>
      </w:r>
      <w:r w:rsidRPr="00684FDD">
        <w:rPr>
          <w:rFonts w:ascii="Arial" w:hAnsi="Arial" w:cs="Arial"/>
          <w:sz w:val="20"/>
          <w:szCs w:val="20"/>
        </w:rPr>
        <w:t xml:space="preserve">387-393. </w:t>
      </w:r>
      <w:r w:rsidRPr="00153662">
        <w:rPr>
          <w:rFonts w:ascii="Arial" w:hAnsi="Arial" w:cs="Arial"/>
          <w:sz w:val="20"/>
          <w:szCs w:val="20"/>
        </w:rPr>
        <w:t>PM: 30789645.</w:t>
      </w:r>
      <w:r>
        <w:rPr>
          <w:rFonts w:ascii="Arial" w:hAnsi="Arial" w:cs="Arial"/>
          <w:sz w:val="20"/>
          <w:szCs w:val="20"/>
        </w:rPr>
        <w:t xml:space="preserve"> </w:t>
      </w:r>
      <w:hyperlink r:id="rId721" w:tgtFrame="_blank" w:history="1">
        <w:r w:rsidRPr="00684FDD">
          <w:rPr>
            <w:rFonts w:ascii="Arial" w:hAnsi="Arial" w:cs="Arial"/>
            <w:sz w:val="20"/>
            <w:szCs w:val="20"/>
          </w:rPr>
          <w:t>PMC7176056</w:t>
        </w:r>
        <w:r>
          <w:rPr>
            <w:rFonts w:ascii="Arial" w:hAnsi="Arial" w:cs="Arial"/>
            <w:sz w:val="20"/>
            <w:szCs w:val="20"/>
          </w:rPr>
          <w:t>.</w:t>
        </w:r>
        <w:r w:rsidRPr="00684FDD">
          <w:rPr>
            <w:rFonts w:ascii="Arial" w:hAnsi="Arial" w:cs="Arial"/>
            <w:sz w:val="20"/>
            <w:szCs w:val="20"/>
          </w:rPr>
          <w:t xml:space="preserve"> </w:t>
        </w:r>
      </w:hyperlink>
    </w:p>
    <w:p w14:paraId="47CD9E1F" w14:textId="77777777" w:rsidR="00A834CC" w:rsidRPr="00F37021" w:rsidRDefault="00A834CC" w:rsidP="00A834CC">
      <w:pPr>
        <w:pStyle w:val="Title2"/>
        <w:rPr>
          <w:rStyle w:val="docsum-authors"/>
          <w:rFonts w:ascii="Arial" w:hAnsi="Arial" w:cs="Arial"/>
          <w:sz w:val="20"/>
          <w:szCs w:val="20"/>
        </w:rPr>
      </w:pPr>
      <w:bookmarkStart w:id="137" w:name="_Hlk69904721"/>
      <w:r w:rsidRPr="00F37021">
        <w:rPr>
          <w:rStyle w:val="docsum-authors"/>
          <w:rFonts w:ascii="Arial" w:hAnsi="Arial" w:cs="Arial"/>
          <w:sz w:val="20"/>
          <w:szCs w:val="20"/>
        </w:rPr>
        <w:t xml:space="preserve">Yaghootkar H, Zhang Y, Spracklen CN, Karaderi T, Huang LO, Bradfield J, Schurmann C, Fine RS, Preuss MH, Kutalik Z, Wittemans LB, Lu Y, Metz S, Willems SM, Li-Gao R, Grarup N, Wang S, Molnos S, Sandoval-Zárate AA, Nalls MA, Lange LA, Haesser J, Guo X, Lyytikäinen LP, Feitosa MF, Sitlani CM, Venturini C, Mahajan A, Kacprowski T, Wang CA, Chasman DI, Amin N, Broer L, Robertson N, Young KL, Allison M, Auer PL, Blüher M, Borja JB, Bork-Jensen J, Carrasquilla GD, Christofidou P, Demirkan A, Doege CA, Garcia ME, Graff M, Guo K, Hakonarson H, Hong J, Ida Chen YD, Jackson R, Jakupović H, Jousilahti P, Justice AE, Kähönen </w:t>
      </w:r>
      <w:r w:rsidRPr="00F37021">
        <w:rPr>
          <w:rStyle w:val="docsum-authors"/>
          <w:rFonts w:ascii="Arial" w:hAnsi="Arial" w:cs="Arial"/>
          <w:sz w:val="20"/>
          <w:szCs w:val="20"/>
        </w:rPr>
        <w:lastRenderedPageBreak/>
        <w:t xml:space="preserve">M, Kizer JR, Kriebel J, LeDuc CA, Li J, Lind L, Luan J, Mackey D, Mangino M, Männistö S, Martin Carli JF, Medina-Gomez C, Mook-Kanamori DO, Morris AP, de Mutsert R, Nauck M, Nedeljkovic I, Pennell CE, Pradhan AD, Psaty BM, Raitakari OT, Scott RA, Skaaby T, Strauch K, Taylor KD, Teumer A, Uitterlinden AG, Wu Y, Yao J, Walker M, North KE, Kovacs P, Ikram MA, van Duijn CM, Ridker PM, Lye S, Homuth G, Ingelsson E, Spector TD, McKnight B, Province MA, Lehtimäki T, Adair LS, Rotter JI, Reiner AP, Wilson JG, Harris TB, Ripatti S, Grallert H, Meigs JB, Salomaa V, Hansen T, Willems van Dijk K, Wareham NJ, Grant SF, Langenberg C, Frayling TM, Lindgren CM, Mohlke KL, Leibel RL, Loos RJ, Kilpeläinen TO.  </w:t>
      </w:r>
      <w:r w:rsidRPr="00B84311">
        <w:rPr>
          <w:rStyle w:val="docsum-authors"/>
          <w:rFonts w:ascii="Arial" w:hAnsi="Arial" w:cs="Arial"/>
          <w:b/>
          <w:bCs/>
          <w:i/>
          <w:iCs/>
          <w:sz w:val="20"/>
          <w:szCs w:val="20"/>
        </w:rPr>
        <w:t xml:space="preserve">Genetic </w:t>
      </w:r>
      <w:r>
        <w:rPr>
          <w:rStyle w:val="docsum-authors"/>
          <w:rFonts w:ascii="Arial" w:hAnsi="Arial" w:cs="Arial"/>
          <w:b/>
          <w:bCs/>
          <w:i/>
          <w:iCs/>
          <w:sz w:val="20"/>
          <w:szCs w:val="20"/>
        </w:rPr>
        <w:t>s</w:t>
      </w:r>
      <w:r w:rsidRPr="00B84311">
        <w:rPr>
          <w:rStyle w:val="docsum-authors"/>
          <w:rFonts w:ascii="Arial" w:hAnsi="Arial" w:cs="Arial"/>
          <w:b/>
          <w:bCs/>
          <w:i/>
          <w:iCs/>
          <w:sz w:val="20"/>
          <w:szCs w:val="20"/>
        </w:rPr>
        <w:t xml:space="preserve">tudies of </w:t>
      </w:r>
      <w:r>
        <w:rPr>
          <w:rStyle w:val="docsum-authors"/>
          <w:rFonts w:ascii="Arial" w:hAnsi="Arial" w:cs="Arial"/>
          <w:b/>
          <w:bCs/>
          <w:i/>
          <w:iCs/>
          <w:sz w:val="20"/>
          <w:szCs w:val="20"/>
        </w:rPr>
        <w:t>l</w:t>
      </w:r>
      <w:r w:rsidRPr="00B84311">
        <w:rPr>
          <w:rStyle w:val="docsum-authors"/>
          <w:rFonts w:ascii="Arial" w:hAnsi="Arial" w:cs="Arial"/>
          <w:b/>
          <w:bCs/>
          <w:i/>
          <w:iCs/>
          <w:sz w:val="20"/>
          <w:szCs w:val="20"/>
        </w:rPr>
        <w:t xml:space="preserve">eptin </w:t>
      </w:r>
      <w:r>
        <w:rPr>
          <w:rStyle w:val="docsum-authors"/>
          <w:rFonts w:ascii="Arial" w:hAnsi="Arial" w:cs="Arial"/>
          <w:b/>
          <w:bCs/>
          <w:i/>
          <w:iCs/>
          <w:sz w:val="20"/>
          <w:szCs w:val="20"/>
        </w:rPr>
        <w:t>c</w:t>
      </w:r>
      <w:r w:rsidRPr="00B84311">
        <w:rPr>
          <w:rStyle w:val="docsum-authors"/>
          <w:rFonts w:ascii="Arial" w:hAnsi="Arial" w:cs="Arial"/>
          <w:b/>
          <w:bCs/>
          <w:i/>
          <w:iCs/>
          <w:sz w:val="20"/>
          <w:szCs w:val="20"/>
        </w:rPr>
        <w:t xml:space="preserve">oncentrations </w:t>
      </w:r>
      <w:r>
        <w:rPr>
          <w:rStyle w:val="docsum-authors"/>
          <w:rFonts w:ascii="Arial" w:hAnsi="Arial" w:cs="Arial"/>
          <w:b/>
          <w:bCs/>
          <w:i/>
          <w:iCs/>
          <w:sz w:val="20"/>
          <w:szCs w:val="20"/>
        </w:rPr>
        <w:t>i</w:t>
      </w:r>
      <w:r w:rsidRPr="00B84311">
        <w:rPr>
          <w:rStyle w:val="docsum-authors"/>
          <w:rFonts w:ascii="Arial" w:hAnsi="Arial" w:cs="Arial"/>
          <w:b/>
          <w:bCs/>
          <w:i/>
          <w:iCs/>
          <w:sz w:val="20"/>
          <w:szCs w:val="20"/>
        </w:rPr>
        <w:t xml:space="preserve">mplicate </w:t>
      </w:r>
      <w:r>
        <w:rPr>
          <w:rStyle w:val="docsum-authors"/>
          <w:rFonts w:ascii="Arial" w:hAnsi="Arial" w:cs="Arial"/>
          <w:b/>
          <w:bCs/>
          <w:i/>
          <w:iCs/>
          <w:sz w:val="20"/>
          <w:szCs w:val="20"/>
        </w:rPr>
        <w:t>l</w:t>
      </w:r>
      <w:r w:rsidRPr="00B84311">
        <w:rPr>
          <w:rStyle w:val="docsum-authors"/>
          <w:rFonts w:ascii="Arial" w:hAnsi="Arial" w:cs="Arial"/>
          <w:b/>
          <w:bCs/>
          <w:i/>
          <w:iCs/>
          <w:sz w:val="20"/>
          <w:szCs w:val="20"/>
        </w:rPr>
        <w:t xml:space="preserve">eptin in the </w:t>
      </w:r>
      <w:r>
        <w:rPr>
          <w:rStyle w:val="docsum-authors"/>
          <w:rFonts w:ascii="Arial" w:hAnsi="Arial" w:cs="Arial"/>
          <w:b/>
          <w:bCs/>
          <w:i/>
          <w:iCs/>
          <w:sz w:val="20"/>
          <w:szCs w:val="20"/>
        </w:rPr>
        <w:t>r</w:t>
      </w:r>
      <w:r w:rsidRPr="00B84311">
        <w:rPr>
          <w:rStyle w:val="docsum-authors"/>
          <w:rFonts w:ascii="Arial" w:hAnsi="Arial" w:cs="Arial"/>
          <w:b/>
          <w:bCs/>
          <w:i/>
          <w:iCs/>
          <w:sz w:val="20"/>
          <w:szCs w:val="20"/>
        </w:rPr>
        <w:t xml:space="preserve">egulation of </w:t>
      </w:r>
      <w:r>
        <w:rPr>
          <w:rStyle w:val="docsum-authors"/>
          <w:rFonts w:ascii="Arial" w:hAnsi="Arial" w:cs="Arial"/>
          <w:b/>
          <w:bCs/>
          <w:i/>
          <w:iCs/>
          <w:sz w:val="20"/>
          <w:szCs w:val="20"/>
        </w:rPr>
        <w:t>e</w:t>
      </w:r>
      <w:r w:rsidRPr="00B84311">
        <w:rPr>
          <w:rStyle w:val="docsum-authors"/>
          <w:rFonts w:ascii="Arial" w:hAnsi="Arial" w:cs="Arial"/>
          <w:b/>
          <w:bCs/>
          <w:i/>
          <w:iCs/>
          <w:sz w:val="20"/>
          <w:szCs w:val="20"/>
        </w:rPr>
        <w:t xml:space="preserve">arly </w:t>
      </w:r>
      <w:r>
        <w:rPr>
          <w:rStyle w:val="docsum-authors"/>
          <w:rFonts w:ascii="Arial" w:hAnsi="Arial" w:cs="Arial"/>
          <w:b/>
          <w:bCs/>
          <w:i/>
          <w:iCs/>
          <w:sz w:val="20"/>
          <w:szCs w:val="20"/>
        </w:rPr>
        <w:t>a</w:t>
      </w:r>
      <w:r w:rsidRPr="00B84311">
        <w:rPr>
          <w:rStyle w:val="docsum-authors"/>
          <w:rFonts w:ascii="Arial" w:hAnsi="Arial" w:cs="Arial"/>
          <w:b/>
          <w:bCs/>
          <w:i/>
          <w:iCs/>
          <w:sz w:val="20"/>
          <w:szCs w:val="20"/>
        </w:rPr>
        <w:t>diposity.</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 xml:space="preserve">Diabetes 2020 </w:t>
      </w:r>
      <w:r w:rsidR="00AA6DD6" w:rsidRPr="00AA6DD6">
        <w:rPr>
          <w:rStyle w:val="docsum-authors"/>
          <w:rFonts w:ascii="Arial" w:hAnsi="Arial" w:cs="Arial"/>
          <w:sz w:val="20"/>
          <w:szCs w:val="20"/>
        </w:rPr>
        <w:t>Dec</w:t>
      </w:r>
      <w:r w:rsidR="00AA6DD6">
        <w:rPr>
          <w:rStyle w:val="docsum-authors"/>
          <w:rFonts w:ascii="Arial" w:hAnsi="Arial" w:cs="Arial"/>
          <w:sz w:val="20"/>
          <w:szCs w:val="20"/>
        </w:rPr>
        <w:t xml:space="preserve">. Vol. </w:t>
      </w:r>
      <w:r w:rsidR="00AA6DD6" w:rsidRPr="00AA6DD6">
        <w:rPr>
          <w:rStyle w:val="docsum-authors"/>
          <w:rFonts w:ascii="Arial" w:hAnsi="Arial" w:cs="Arial"/>
          <w:sz w:val="20"/>
          <w:szCs w:val="20"/>
        </w:rPr>
        <w:t>69</w:t>
      </w:r>
      <w:r w:rsidR="00AA6DD6">
        <w:rPr>
          <w:rStyle w:val="docsum-authors"/>
          <w:rFonts w:ascii="Arial" w:hAnsi="Arial" w:cs="Arial"/>
          <w:sz w:val="20"/>
          <w:szCs w:val="20"/>
        </w:rPr>
        <w:t xml:space="preserve">, issue </w:t>
      </w:r>
      <w:r w:rsidR="00AA6DD6" w:rsidRPr="00AA6DD6">
        <w:rPr>
          <w:rStyle w:val="docsum-authors"/>
          <w:rFonts w:ascii="Arial" w:hAnsi="Arial" w:cs="Arial"/>
          <w:sz w:val="20"/>
          <w:szCs w:val="20"/>
        </w:rPr>
        <w:t>12</w:t>
      </w:r>
      <w:r w:rsidR="00AA6DD6">
        <w:rPr>
          <w:rStyle w:val="docsum-authors"/>
          <w:rFonts w:ascii="Arial" w:hAnsi="Arial" w:cs="Arial"/>
          <w:sz w:val="20"/>
          <w:szCs w:val="20"/>
        </w:rPr>
        <w:t xml:space="preserve">, pp. </w:t>
      </w:r>
      <w:r w:rsidR="00AA6DD6" w:rsidRPr="00AA6DD6">
        <w:rPr>
          <w:rStyle w:val="docsum-authors"/>
          <w:rFonts w:ascii="Arial" w:hAnsi="Arial" w:cs="Arial"/>
          <w:sz w:val="20"/>
          <w:szCs w:val="20"/>
        </w:rPr>
        <w:t>2806-2818</w:t>
      </w:r>
      <w:r w:rsidRPr="00AA6DD6">
        <w:rPr>
          <w:rStyle w:val="docsum-authors"/>
        </w:rPr>
        <w:t>.</w:t>
      </w:r>
      <w:r w:rsidRPr="00F37021">
        <w:rPr>
          <w:rFonts w:ascii="Arial" w:hAnsi="Arial" w:cs="Arial"/>
          <w:sz w:val="20"/>
          <w:szCs w:val="20"/>
        </w:rPr>
        <w:t xml:space="preserve"> </w:t>
      </w:r>
      <w:r w:rsidRPr="00F37021">
        <w:rPr>
          <w:rStyle w:val="citation-part"/>
          <w:rFonts w:ascii="Arial" w:hAnsi="Arial" w:cs="Arial"/>
          <w:sz w:val="20"/>
          <w:szCs w:val="20"/>
        </w:rPr>
        <w:t xml:space="preserve">PM: </w:t>
      </w:r>
      <w:r w:rsidRPr="00F37021">
        <w:rPr>
          <w:rStyle w:val="docsum-pmid"/>
          <w:rFonts w:ascii="Arial" w:hAnsi="Arial" w:cs="Arial"/>
          <w:sz w:val="20"/>
          <w:szCs w:val="20"/>
        </w:rPr>
        <w:t>32917775.</w:t>
      </w:r>
      <w:bookmarkStart w:id="138" w:name="_Hlk61384219"/>
      <w:r w:rsidR="00614D76" w:rsidRPr="00614D76">
        <w:rPr>
          <w:rStyle w:val="docsum-pmid"/>
          <w:rFonts w:ascii="Arial" w:hAnsi="Arial" w:cs="Arial"/>
          <w:sz w:val="20"/>
          <w:szCs w:val="20"/>
        </w:rPr>
        <w:t xml:space="preserve"> PMC7679778</w:t>
      </w:r>
      <w:bookmarkEnd w:id="138"/>
      <w:r w:rsidR="00614D76">
        <w:rPr>
          <w:rStyle w:val="docsum-pmid"/>
          <w:rFonts w:ascii="Arial" w:hAnsi="Arial" w:cs="Arial"/>
          <w:sz w:val="20"/>
          <w:szCs w:val="20"/>
        </w:rPr>
        <w:t>.</w:t>
      </w:r>
      <w:r w:rsidRPr="00614D76">
        <w:rPr>
          <w:rStyle w:val="docsum-pmid"/>
        </w:rPr>
        <w:t xml:space="preserve"> </w:t>
      </w:r>
    </w:p>
    <w:bookmarkEnd w:id="137"/>
    <w:p w14:paraId="3637F06A" w14:textId="77777777" w:rsidR="009B30E5" w:rsidRDefault="009B30E5" w:rsidP="009B30E5">
      <w:pPr>
        <w:rPr>
          <w:rStyle w:val="docsum-pmid"/>
          <w:rFonts w:ascii="Arial" w:hAnsi="Arial" w:cs="Arial"/>
          <w:sz w:val="20"/>
          <w:szCs w:val="20"/>
        </w:rPr>
      </w:pPr>
      <w:r w:rsidRPr="00257369">
        <w:rPr>
          <w:rStyle w:val="labs-docsum-authors"/>
          <w:rFonts w:ascii="Arial" w:hAnsi="Arial" w:cs="Arial"/>
          <w:sz w:val="20"/>
          <w:szCs w:val="20"/>
        </w:rPr>
        <w:t xml:space="preserve">Yeap BB, Marriott RJ, Adams RJ, Antonio L, Ballantyne CM, Bhasin S, Cawthon PM, Couper DJ, Dobs AS, Flicker L, Karlsson M, Martin SA, Matsumoto AM, Mellström D, Norman PE, Ohlsson C, Orwoll ES, O'Neill TW, Shores MM, Travison TG, Vanderschueren D, Wittert GA, Wu FCW, Murray K.  </w:t>
      </w:r>
      <w:hyperlink r:id="rId722" w:history="1">
        <w:r w:rsidRPr="00257369">
          <w:rPr>
            <w:rFonts w:cstheme="minorBidi"/>
            <w:b/>
            <w:bCs/>
            <w:i/>
            <w:iCs/>
            <w:color w:val="303030"/>
            <w:shd w:val="clear" w:color="auto" w:fill="FFFFFF"/>
          </w:rPr>
          <w:t xml:space="preserve">Androgens </w:t>
        </w:r>
        <w:r>
          <w:rPr>
            <w:b/>
            <w:bCs/>
            <w:i/>
            <w:iCs/>
            <w:color w:val="303030"/>
            <w:shd w:val="clear" w:color="auto" w:fill="FFFFFF"/>
          </w:rPr>
          <w:t>I</w:t>
        </w:r>
        <w:r w:rsidRPr="00257369">
          <w:rPr>
            <w:rFonts w:cstheme="minorBidi"/>
            <w:b/>
            <w:bCs/>
            <w:i/>
            <w:iCs/>
            <w:color w:val="303030"/>
            <w:shd w:val="clear" w:color="auto" w:fill="FFFFFF"/>
          </w:rPr>
          <w:t xml:space="preserve">n Men Study (AIMS): protocol for meta-analyses of individual participant data investigating associations of androgens with health outcomes in men. </w:t>
        </w:r>
      </w:hyperlink>
      <w:r w:rsidRPr="00257369">
        <w:rPr>
          <w:rFonts w:ascii="Arial" w:hAnsi="Arial" w:cs="Arial"/>
          <w:sz w:val="20"/>
          <w:szCs w:val="20"/>
        </w:rPr>
        <w:t xml:space="preserve"> </w:t>
      </w:r>
      <w:r w:rsidRPr="00257369">
        <w:rPr>
          <w:rStyle w:val="labs-docsum-journal-citation"/>
          <w:rFonts w:ascii="Arial" w:hAnsi="Arial" w:cs="Arial"/>
          <w:sz w:val="20"/>
          <w:szCs w:val="20"/>
        </w:rPr>
        <w:t>BMJ Open. 2020 May 11</w:t>
      </w:r>
      <w:r>
        <w:rPr>
          <w:rStyle w:val="labs-docsum-journal-citation"/>
          <w:rFonts w:ascii="Arial" w:hAnsi="Arial" w:cs="Arial"/>
          <w:sz w:val="20"/>
          <w:szCs w:val="20"/>
        </w:rPr>
        <w:t xml:space="preserve">. Vol. </w:t>
      </w:r>
      <w:r w:rsidRPr="00257369">
        <w:rPr>
          <w:rStyle w:val="labs-docsum-journal-citation"/>
          <w:rFonts w:ascii="Arial" w:hAnsi="Arial" w:cs="Arial"/>
          <w:sz w:val="20"/>
          <w:szCs w:val="20"/>
        </w:rPr>
        <w:t>10</w:t>
      </w:r>
      <w:r>
        <w:rPr>
          <w:rStyle w:val="labs-docsum-journal-citation"/>
          <w:rFonts w:ascii="Arial" w:hAnsi="Arial" w:cs="Arial"/>
          <w:sz w:val="20"/>
          <w:szCs w:val="20"/>
        </w:rPr>
        <w:t xml:space="preserve">, issue </w:t>
      </w:r>
      <w:r w:rsidRPr="00257369">
        <w:rPr>
          <w:rStyle w:val="labs-docsum-journal-citation"/>
          <w:rFonts w:ascii="Arial" w:hAnsi="Arial" w:cs="Arial"/>
          <w:sz w:val="20"/>
          <w:szCs w:val="20"/>
        </w:rPr>
        <w:t>5</w:t>
      </w:r>
      <w:r>
        <w:rPr>
          <w:rStyle w:val="labs-docsum-journal-citation"/>
          <w:rFonts w:ascii="Arial" w:hAnsi="Arial" w:cs="Arial"/>
          <w:sz w:val="20"/>
          <w:szCs w:val="20"/>
        </w:rPr>
        <w:t xml:space="preserve">, p. </w:t>
      </w:r>
      <w:r w:rsidRPr="00257369">
        <w:rPr>
          <w:rStyle w:val="labs-docsum-journal-citation"/>
          <w:rFonts w:ascii="Arial" w:hAnsi="Arial" w:cs="Arial"/>
          <w:sz w:val="20"/>
          <w:szCs w:val="20"/>
        </w:rPr>
        <w:t xml:space="preserve">e034777. </w:t>
      </w:r>
      <w:r w:rsidRPr="00257369">
        <w:rPr>
          <w:rStyle w:val="citation-part"/>
          <w:rFonts w:ascii="Arial" w:hAnsi="Arial" w:cs="Arial"/>
          <w:sz w:val="20"/>
          <w:szCs w:val="20"/>
        </w:rPr>
        <w:t xml:space="preserve">PM: </w:t>
      </w:r>
      <w:r w:rsidRPr="00257369">
        <w:rPr>
          <w:rStyle w:val="docsum-pmid"/>
          <w:rFonts w:ascii="Arial" w:hAnsi="Arial" w:cs="Arial"/>
          <w:sz w:val="20"/>
          <w:szCs w:val="20"/>
        </w:rPr>
        <w:t xml:space="preserve">32398333. </w:t>
      </w:r>
      <w:hyperlink r:id="rId723" w:tgtFrame="_blank" w:history="1">
        <w:r w:rsidRPr="00845ACF">
          <w:rPr>
            <w:rStyle w:val="docsum-pmid"/>
            <w:rFonts w:ascii="Arial" w:hAnsi="Arial" w:cs="Arial"/>
            <w:sz w:val="20"/>
            <w:szCs w:val="20"/>
          </w:rPr>
          <w:t xml:space="preserve">PMC7239545. </w:t>
        </w:r>
      </w:hyperlink>
    </w:p>
    <w:p w14:paraId="1B0EF497" w14:textId="77777777" w:rsidR="00A834CC" w:rsidRDefault="00A834CC" w:rsidP="00A834CC">
      <w:pPr>
        <w:pStyle w:val="Title2"/>
        <w:rPr>
          <w:rStyle w:val="docsum-authors"/>
          <w:rFonts w:ascii="Arial" w:hAnsi="Arial" w:cs="Arial"/>
          <w:sz w:val="20"/>
          <w:szCs w:val="20"/>
        </w:rPr>
      </w:pPr>
      <w:r w:rsidRPr="00F37021">
        <w:rPr>
          <w:rStyle w:val="docsum-authors"/>
          <w:rFonts w:ascii="Arial" w:hAnsi="Arial" w:cs="Arial"/>
          <w:sz w:val="20"/>
          <w:szCs w:val="20"/>
        </w:rPr>
        <w:t xml:space="preserve">Zhao D, Bartz TM, Sotoodehnia N, Post WS, Heckbert SR, Alonso A, Longchamps RJ, Castellani CA, Hong YS, Rotter JI, Lin HJ, O'Rourke B, Pankratz N, Lane JA, Yang SY, Guallar E, Arking DE. </w:t>
      </w:r>
      <w:r w:rsidRPr="00B84311">
        <w:rPr>
          <w:rStyle w:val="docsum-authors"/>
          <w:rFonts w:ascii="Arial" w:hAnsi="Arial" w:cs="Arial"/>
          <w:b/>
          <w:bCs/>
          <w:i/>
          <w:iCs/>
          <w:sz w:val="20"/>
          <w:szCs w:val="20"/>
        </w:rPr>
        <w:t>Mitochondrial DNA copy number and incident atrial fibrillation.</w:t>
      </w:r>
      <w:r w:rsidRPr="00F37021">
        <w:rPr>
          <w:rStyle w:val="docsum-authors"/>
          <w:rFonts w:ascii="Arial" w:hAnsi="Arial" w:cs="Arial"/>
          <w:sz w:val="20"/>
          <w:szCs w:val="20"/>
        </w:rPr>
        <w:t xml:space="preserve"> </w:t>
      </w:r>
      <w:r w:rsidRPr="00F37021">
        <w:rPr>
          <w:rStyle w:val="docsum-journal-citation"/>
          <w:rFonts w:ascii="Arial" w:hAnsi="Arial" w:cs="Arial"/>
          <w:sz w:val="20"/>
          <w:szCs w:val="20"/>
        </w:rPr>
        <w:t>BMC Med. 2020 Sep 1</w:t>
      </w:r>
      <w:r>
        <w:rPr>
          <w:rStyle w:val="docsum-journal-citation"/>
          <w:rFonts w:ascii="Arial" w:hAnsi="Arial" w:cs="Arial"/>
          <w:sz w:val="20"/>
          <w:szCs w:val="20"/>
        </w:rPr>
        <w:t xml:space="preserve">6. Vol. </w:t>
      </w:r>
      <w:r w:rsidRPr="00F37021">
        <w:rPr>
          <w:rStyle w:val="docsum-journal-citation"/>
          <w:rFonts w:ascii="Arial" w:hAnsi="Arial" w:cs="Arial"/>
          <w:sz w:val="20"/>
          <w:szCs w:val="20"/>
        </w:rPr>
        <w:t>18</w:t>
      </w:r>
      <w:r>
        <w:rPr>
          <w:rStyle w:val="docsum-journal-citation"/>
          <w:rFonts w:ascii="Arial" w:hAnsi="Arial" w:cs="Arial"/>
          <w:sz w:val="20"/>
          <w:szCs w:val="20"/>
        </w:rPr>
        <w:t xml:space="preserve">, issue </w:t>
      </w:r>
      <w:r w:rsidRPr="00F37021">
        <w:rPr>
          <w:rStyle w:val="docsum-journal-citation"/>
          <w:rFonts w:ascii="Arial" w:hAnsi="Arial" w:cs="Arial"/>
          <w:sz w:val="20"/>
          <w:szCs w:val="20"/>
        </w:rPr>
        <w:t>1</w:t>
      </w:r>
      <w:r>
        <w:rPr>
          <w:rStyle w:val="docsum-journal-citation"/>
          <w:rFonts w:ascii="Arial" w:hAnsi="Arial" w:cs="Arial"/>
          <w:sz w:val="20"/>
          <w:szCs w:val="20"/>
        </w:rPr>
        <w:t xml:space="preserve">, p. </w:t>
      </w:r>
      <w:r w:rsidRPr="00F37021">
        <w:rPr>
          <w:rStyle w:val="docsum-journal-citation"/>
          <w:rFonts w:ascii="Arial" w:hAnsi="Arial" w:cs="Arial"/>
          <w:sz w:val="20"/>
          <w:szCs w:val="20"/>
        </w:rPr>
        <w:t xml:space="preserve">246. </w:t>
      </w:r>
      <w:r w:rsidRPr="00F37021">
        <w:rPr>
          <w:rStyle w:val="citation-part"/>
          <w:rFonts w:ascii="Arial" w:hAnsi="Arial" w:cs="Arial"/>
          <w:sz w:val="20"/>
          <w:szCs w:val="20"/>
        </w:rPr>
        <w:t xml:space="preserve">PM: </w:t>
      </w:r>
      <w:r w:rsidRPr="00F37021">
        <w:rPr>
          <w:rStyle w:val="docsum-pmid"/>
          <w:rFonts w:ascii="Arial" w:hAnsi="Arial" w:cs="Arial"/>
          <w:sz w:val="20"/>
          <w:szCs w:val="20"/>
        </w:rPr>
        <w:t>32933497.</w:t>
      </w:r>
      <w:r w:rsidRPr="00F37021">
        <w:rPr>
          <w:rFonts w:ascii="Arial" w:hAnsi="Arial" w:cs="Arial"/>
          <w:sz w:val="20"/>
          <w:szCs w:val="20"/>
        </w:rPr>
        <w:t xml:space="preserve"> </w:t>
      </w:r>
      <w:hyperlink r:id="rId724" w:tgtFrame="_blank" w:history="1">
        <w:r w:rsidRPr="00B84311">
          <w:rPr>
            <w:rStyle w:val="docsum-authors"/>
            <w:rFonts w:ascii="Arial" w:hAnsi="Arial" w:cs="Arial"/>
            <w:sz w:val="20"/>
            <w:szCs w:val="20"/>
          </w:rPr>
          <w:t xml:space="preserve">PMC7493408. </w:t>
        </w:r>
      </w:hyperlink>
    </w:p>
    <w:p w14:paraId="27CA15C8" w14:textId="77777777" w:rsidR="00332428" w:rsidRPr="00257369" w:rsidRDefault="00332428" w:rsidP="00332428">
      <w:pPr>
        <w:rPr>
          <w:rFonts w:ascii="Arial" w:hAnsi="Arial" w:cs="Arial"/>
          <w:sz w:val="20"/>
          <w:szCs w:val="20"/>
        </w:rPr>
      </w:pPr>
      <w:r w:rsidRPr="00D36734">
        <w:rPr>
          <w:rStyle w:val="docsum-authors"/>
          <w:rFonts w:ascii="Arial" w:hAnsi="Arial" w:cs="Arial"/>
          <w:sz w:val="20"/>
          <w:szCs w:val="20"/>
        </w:rPr>
        <w:t>Zhao X, Qiao D, Yang C, Kasela S, Kim W, Ma Y, Shrine N, Batini C, Sofer T, Taliun SAG, Sakornsakolpat P, Balte PP, Prokopenko D, Yu B, Lange LA, Dupuis J, Cade BE, Lee J, Gharib SA, Daya M, Laurie CA, Ruczinski I, Cupples LA, Loehr LR, Bartz TM, Morrison AC, Psaty BM, Vasan RS, Wilson JG, Taylor KD, Durda P, Johnson WC, Cornell E, Guo X, Liu Y, Tracy RP, Ardlie KG, Aguet F, VanDenBerg DJ, Papanicolaou GJ, Rotter JI, Barnes KC, Jain D, Nickerson DA, Muzny DM, Metcalf GA, Doddapaneni H, Dugan-Perez S, Gupta N, Gabriel S, Rich SS, O'Connor GT, Redline S, Reed RM, Laurie CC, Daviglus ML, Preudhomme LK, Burkart KM, Kaplan RC, Wain LV, Tobin MD, London SJ, Lappalainen T, Oelsner EC, Abecasis GR, Silverman EK, Barr RG; NHLBI Trans-Omics for Precision Medicine (TOPMed) Consortium; TOPMed Lung Working Group, Cho MH, Manichaikul A.</w:t>
      </w:r>
      <w:r w:rsidRPr="00D36734">
        <w:rPr>
          <w:rFonts w:ascii="Arial" w:hAnsi="Arial" w:cs="Arial"/>
          <w:sz w:val="20"/>
          <w:szCs w:val="20"/>
        </w:rPr>
        <w:t xml:space="preserve"> </w:t>
      </w:r>
      <w:r w:rsidRPr="00D36734">
        <w:rPr>
          <w:rStyle w:val="docsum-journal-citation"/>
          <w:rFonts w:ascii="Arial" w:hAnsi="Arial" w:cs="Arial"/>
          <w:sz w:val="20"/>
          <w:szCs w:val="20"/>
        </w:rPr>
        <w:t xml:space="preserve">Nat Commun. </w:t>
      </w:r>
      <w:hyperlink r:id="rId725" w:history="1">
        <w:r w:rsidRPr="00D36734">
          <w:rPr>
            <w:rStyle w:val="docsum-authors"/>
            <w:rFonts w:cstheme="minorBidi"/>
            <w:b/>
            <w:bCs/>
            <w:i/>
            <w:iCs/>
          </w:rPr>
          <w:t xml:space="preserve">Whole genome sequence analysis of pulmonary function and COPD in 19,996 multi-ethnic participants. </w:t>
        </w:r>
      </w:hyperlink>
      <w:r w:rsidRPr="00D36734">
        <w:rPr>
          <w:rStyle w:val="docsum-journal-citation"/>
          <w:rFonts w:ascii="Arial" w:hAnsi="Arial" w:cs="Arial"/>
          <w:sz w:val="20"/>
          <w:szCs w:val="20"/>
        </w:rPr>
        <w:t>2020 Oct 14</w:t>
      </w:r>
      <w:r>
        <w:rPr>
          <w:rStyle w:val="docsum-journal-citation"/>
          <w:rFonts w:ascii="Arial" w:hAnsi="Arial" w:cs="Arial"/>
          <w:sz w:val="20"/>
          <w:szCs w:val="20"/>
        </w:rPr>
        <w:t xml:space="preserve">. Vol. </w:t>
      </w:r>
      <w:r w:rsidRPr="00D36734">
        <w:rPr>
          <w:rStyle w:val="docsum-journal-citation"/>
          <w:rFonts w:ascii="Arial" w:hAnsi="Arial" w:cs="Arial"/>
          <w:sz w:val="20"/>
          <w:szCs w:val="20"/>
        </w:rPr>
        <w:t>11</w:t>
      </w:r>
      <w:r>
        <w:rPr>
          <w:rStyle w:val="docsum-journal-citation"/>
          <w:rFonts w:ascii="Arial" w:hAnsi="Arial" w:cs="Arial"/>
          <w:sz w:val="20"/>
          <w:szCs w:val="20"/>
        </w:rPr>
        <w:t xml:space="preserve">, issue </w:t>
      </w:r>
      <w:r w:rsidRPr="00D36734">
        <w:rPr>
          <w:rStyle w:val="docsum-journal-citation"/>
          <w:rFonts w:ascii="Arial" w:hAnsi="Arial" w:cs="Arial"/>
          <w:sz w:val="20"/>
          <w:szCs w:val="20"/>
        </w:rPr>
        <w:t>1</w:t>
      </w:r>
      <w:r>
        <w:rPr>
          <w:rStyle w:val="docsum-journal-citation"/>
          <w:rFonts w:ascii="Arial" w:hAnsi="Arial" w:cs="Arial"/>
          <w:sz w:val="20"/>
          <w:szCs w:val="20"/>
        </w:rPr>
        <w:t xml:space="preserve">, p. </w:t>
      </w:r>
      <w:r w:rsidRPr="00D36734">
        <w:rPr>
          <w:rStyle w:val="docsum-journal-citation"/>
          <w:rFonts w:ascii="Arial" w:hAnsi="Arial" w:cs="Arial"/>
          <w:sz w:val="20"/>
          <w:szCs w:val="20"/>
        </w:rPr>
        <w:t xml:space="preserve">5182. </w:t>
      </w:r>
      <w:r w:rsidRPr="00D36734">
        <w:rPr>
          <w:rStyle w:val="citation-part"/>
          <w:rFonts w:ascii="Arial" w:hAnsi="Arial" w:cs="Arial"/>
          <w:sz w:val="20"/>
          <w:szCs w:val="20"/>
        </w:rPr>
        <w:t xml:space="preserve">PM: </w:t>
      </w:r>
      <w:r w:rsidRPr="00D36734">
        <w:rPr>
          <w:rStyle w:val="docsum-pmid"/>
          <w:rFonts w:ascii="Arial" w:hAnsi="Arial" w:cs="Arial"/>
          <w:sz w:val="20"/>
          <w:szCs w:val="20"/>
        </w:rPr>
        <w:t>33057025</w:t>
      </w:r>
      <w:r w:rsidRPr="00D36734">
        <w:rPr>
          <w:rFonts w:ascii="Arial" w:hAnsi="Arial" w:cs="Arial"/>
          <w:sz w:val="20"/>
          <w:szCs w:val="20"/>
        </w:rPr>
        <w:t xml:space="preserve">. </w:t>
      </w:r>
      <w:hyperlink r:id="rId726" w:tgtFrame="_blank" w:history="1">
        <w:r w:rsidRPr="009306A6">
          <w:rPr>
            <w:rStyle w:val="docsum-pmid"/>
            <w:rFonts w:ascii="Arial" w:hAnsi="Arial" w:cs="Arial"/>
            <w:sz w:val="20"/>
            <w:szCs w:val="20"/>
          </w:rPr>
          <w:t xml:space="preserve">PMC7598941. </w:t>
        </w:r>
      </w:hyperlink>
    </w:p>
    <w:p w14:paraId="0EB253BB" w14:textId="425B3EDD" w:rsidR="009B30E5" w:rsidRPr="00257369" w:rsidRDefault="009B30E5" w:rsidP="009B30E5">
      <w:pPr>
        <w:rPr>
          <w:rFonts w:ascii="Arial" w:hAnsi="Arial" w:cs="Arial"/>
          <w:sz w:val="20"/>
          <w:szCs w:val="20"/>
        </w:rPr>
      </w:pPr>
      <w:r w:rsidRPr="00257369">
        <w:rPr>
          <w:rStyle w:val="labs-docsum-authors"/>
          <w:rFonts w:ascii="Arial" w:hAnsi="Arial" w:cs="Arial"/>
          <w:sz w:val="20"/>
          <w:szCs w:val="20"/>
        </w:rPr>
        <w:t xml:space="preserve">Zheng Y, Huang T, Wang T, Mei Z, Sun Z, Zhang T, Ellervik C, Chai JF, Sim X, van Dam RM, Tai ES, Koh WP, Dorajoo R, Saw SM, Sabanayagam C, Wong TY, Gupta P, Rossing P, Ahluwalia TS, Vinding RK, Bisgaard H, Bønnelykke K, Wang Y, Graff M, Voortman T, van Rooij FJA, Hofman A, van Heemst D, Noordam R, Estampador AC, Varga TV, Enzenbach C, Scholz M, Thiery J, Burkhardt R, Orho-Melander M, Schulz CA, Ericson U, Sonestedt E, Kubo M, Akiyama M, Zhou A, Kilpeläinen TO, Hansen T, Kleber ME, Delgado G, McCarthy M, Lemaitre RN, Felix JF, Jaddoe VWV, Wu Y, Mohlke KL, Lehtimäki T, Wang CA, Pennell CE, Schunkert H, Kessler T, Zeng L, Willenborg C, Peters A, Lieb W, Grote V, Rzehak P, Koletzko B, Erdmann J, Munz M, Wu T, He M, Yu C, Lecoeur C, Froguel P, Corella D, Moreno LA, Lai CQ, Pitkänen N, Boreham CA, Ridker PM, Rosendaal FR, de Mutsert R, Power C, Paternoster L, Sørensen TIA, Tjønneland A, Overvad K, Djousse L, Rivadeneira F, Lee NR, Raitakari OT, Kähönen M, Viikari J, Langhendries JP, Escribano J, Verduci E, Dedoussis G, König I, Balkau B, Coltell O, Dallongeville J, Meirhaeghe A, Amouyel P, Gottrand F, Pahkala K, Niinikoski H, Hyppönen E, März W, Mackey DA, Gruszfeld D, Tucker KL, Fumeron F, Estruch R, Ordovas JM, Arnett DK, </w:t>
      </w:r>
      <w:r w:rsidRPr="00257369">
        <w:rPr>
          <w:rStyle w:val="labs-docsum-authors"/>
          <w:rFonts w:ascii="Arial" w:hAnsi="Arial" w:cs="Arial"/>
          <w:sz w:val="20"/>
          <w:szCs w:val="20"/>
        </w:rPr>
        <w:lastRenderedPageBreak/>
        <w:t xml:space="preserve">Mook-Kanamori DO, Mozaffarian D, Psaty BM, North KE, Chasman DI, Qi L.  </w:t>
      </w:r>
      <w:hyperlink r:id="rId727" w:history="1">
        <w:r w:rsidRPr="00257369">
          <w:rPr>
            <w:rFonts w:cstheme="minorBidi"/>
            <w:b/>
            <w:bCs/>
            <w:i/>
            <w:iCs/>
            <w:color w:val="303030"/>
            <w:shd w:val="clear" w:color="auto" w:fill="FFFFFF"/>
          </w:rPr>
          <w:t xml:space="preserve">Mendelian randomization analysis does not support causal associations of birth weight with hypertension risk and blood pressure in adulthood. </w:t>
        </w:r>
      </w:hyperlink>
      <w:r w:rsidRPr="00257369">
        <w:rPr>
          <w:rFonts w:cstheme="minorBidi"/>
          <w:b/>
          <w:bCs/>
          <w:i/>
          <w:iCs/>
          <w:color w:val="303030"/>
          <w:shd w:val="clear" w:color="auto" w:fill="FFFFFF"/>
        </w:rPr>
        <w:t xml:space="preserve"> </w:t>
      </w:r>
      <w:r w:rsidRPr="00257369">
        <w:rPr>
          <w:rStyle w:val="labs-docsum-journal-citation"/>
          <w:rFonts w:ascii="Arial" w:hAnsi="Arial" w:cs="Arial"/>
          <w:sz w:val="20"/>
          <w:szCs w:val="20"/>
        </w:rPr>
        <w:t>Eur J Epidemiol. 2020 May 7. doi: 10.1007/s10654-020-00638-z. Online ahead of print.</w:t>
      </w:r>
      <w:r w:rsidRPr="00257369">
        <w:rPr>
          <w:rFonts w:ascii="Arial" w:hAnsi="Arial" w:cs="Arial"/>
          <w:sz w:val="20"/>
          <w:szCs w:val="20"/>
        </w:rPr>
        <w:t xml:space="preserve"> </w:t>
      </w:r>
      <w:r w:rsidRPr="00257369">
        <w:rPr>
          <w:rStyle w:val="citation-part"/>
          <w:rFonts w:ascii="Arial" w:hAnsi="Arial" w:cs="Arial"/>
          <w:sz w:val="20"/>
          <w:szCs w:val="20"/>
        </w:rPr>
        <w:t xml:space="preserve">PM: </w:t>
      </w:r>
      <w:r w:rsidRPr="00257369">
        <w:rPr>
          <w:rStyle w:val="docsum-pmid"/>
          <w:rFonts w:ascii="Arial" w:hAnsi="Arial" w:cs="Arial"/>
          <w:sz w:val="20"/>
          <w:szCs w:val="20"/>
        </w:rPr>
        <w:t>32383070.</w:t>
      </w:r>
      <w:r w:rsidR="00C12B11">
        <w:rPr>
          <w:rStyle w:val="docsum-pmid"/>
          <w:rFonts w:ascii="Arial" w:hAnsi="Arial" w:cs="Arial"/>
          <w:sz w:val="20"/>
          <w:szCs w:val="20"/>
        </w:rPr>
        <w:t xml:space="preserve"> </w:t>
      </w:r>
      <w:r w:rsidR="00C12B11" w:rsidRPr="00277346">
        <w:rPr>
          <w:rStyle w:val="docsum-pmid"/>
          <w:rFonts w:ascii="Arial" w:hAnsi="Arial" w:cs="Arial"/>
          <w:sz w:val="20"/>
          <w:szCs w:val="20"/>
        </w:rPr>
        <w:t>PMC7867117</w:t>
      </w:r>
      <w:r w:rsidR="00C12B11" w:rsidRPr="00F85294">
        <w:rPr>
          <w:rStyle w:val="docsum-pmid"/>
          <w:rFonts w:ascii="Arial" w:hAnsi="Arial" w:cs="Arial"/>
          <w:sz w:val="20"/>
          <w:szCs w:val="20"/>
        </w:rPr>
        <w:t>.</w:t>
      </w:r>
    </w:p>
    <w:p w14:paraId="6A42D7A4" w14:textId="77777777" w:rsidR="0082298F" w:rsidRDefault="0082298F" w:rsidP="00411F77">
      <w:pPr>
        <w:pStyle w:val="details"/>
        <w:rPr>
          <w:rFonts w:ascii="Arial" w:hAnsi="Arial" w:cs="Arial"/>
          <w:sz w:val="20"/>
          <w:szCs w:val="20"/>
        </w:rPr>
      </w:pPr>
    </w:p>
    <w:p w14:paraId="21579CF3" w14:textId="77777777" w:rsidR="00411F77" w:rsidRPr="00153662" w:rsidRDefault="00411F77" w:rsidP="00411F77">
      <w:pPr>
        <w:pStyle w:val="details"/>
        <w:rPr>
          <w:rFonts w:ascii="Arial" w:hAnsi="Arial" w:cs="Arial"/>
          <w:sz w:val="20"/>
          <w:szCs w:val="20"/>
        </w:rPr>
      </w:pPr>
      <w:r w:rsidRPr="00696B0C">
        <w:rPr>
          <w:rFonts w:ascii="Arial" w:hAnsi="Arial" w:cs="Arial"/>
          <w:sz w:val="20"/>
          <w:szCs w:val="20"/>
        </w:rPr>
        <w:t xml:space="preserve">Adhikari S, Lecci F, Becker JT, Junker BW, Kuller LH, Lopez OL, Tibshirani RJ. </w:t>
      </w:r>
      <w:hyperlink r:id="rId728" w:history="1">
        <w:r w:rsidRPr="00696B0C">
          <w:rPr>
            <w:rFonts w:ascii="Arial" w:hAnsi="Arial" w:cs="Arial"/>
            <w:b/>
            <w:i/>
            <w:sz w:val="20"/>
            <w:szCs w:val="20"/>
          </w:rPr>
          <w:t>High-dimensional longitudinal classification with the multinomial fused lasso.</w:t>
        </w:r>
      </w:hyperlink>
      <w:r w:rsidRPr="00696B0C">
        <w:rPr>
          <w:rFonts w:ascii="Arial" w:hAnsi="Arial" w:cs="Arial"/>
          <w:b/>
          <w:i/>
          <w:sz w:val="20"/>
          <w:szCs w:val="20"/>
        </w:rPr>
        <w:t xml:space="preserve"> </w:t>
      </w:r>
      <w:r w:rsidRPr="00696B0C">
        <w:rPr>
          <w:rFonts w:ascii="Arial" w:hAnsi="Arial" w:cs="Arial"/>
          <w:sz w:val="20"/>
          <w:szCs w:val="20"/>
        </w:rPr>
        <w:t>Stat Med. 2019 Jan 30. doi: 10.1002/sim.8100. [Epub ahead of print] PM: 30701586.</w:t>
      </w:r>
      <w:r w:rsidRPr="00153662">
        <w:rPr>
          <w:rFonts w:ascii="Arial" w:hAnsi="Arial" w:cs="Arial"/>
          <w:sz w:val="20"/>
          <w:szCs w:val="20"/>
        </w:rPr>
        <w:t xml:space="preserve"> </w:t>
      </w:r>
      <w:r w:rsidR="00E126B0" w:rsidRPr="00E126B0">
        <w:rPr>
          <w:rFonts w:ascii="Arial" w:hAnsi="Arial" w:cs="Arial"/>
          <w:sz w:val="20"/>
          <w:szCs w:val="20"/>
        </w:rPr>
        <w:t>PMC6599683</w:t>
      </w:r>
      <w:r w:rsidR="00E126B0">
        <w:rPr>
          <w:rFonts w:ascii="Arial" w:hAnsi="Arial" w:cs="Arial"/>
          <w:sz w:val="20"/>
          <w:szCs w:val="20"/>
        </w:rPr>
        <w:t>.</w:t>
      </w:r>
    </w:p>
    <w:p w14:paraId="392CDF1C" w14:textId="77777777" w:rsidR="00DC4481" w:rsidRPr="00F961E5" w:rsidRDefault="00DC4481" w:rsidP="00F961E5">
      <w:r w:rsidRPr="00E02935">
        <w:rPr>
          <w:rFonts w:ascii="Arial" w:hAnsi="Arial" w:cs="Arial"/>
          <w:sz w:val="20"/>
          <w:szCs w:val="20"/>
        </w:rPr>
        <w:t xml:space="preserve">Agha G, Mendelson MM, Ward-Caviness CK, Joehanes R, Huan T, Gondalia R, Salfati E, Brody JA, Fiorito G, Bressler J, Chen BH, Ligthart S, Guarrera S, Colicino E, Just AC, Wahl S, Gieger C, Vandiver AR, Tanaka T, Hernandez DG, Pilling LC, Singleton AB, Sacerdote C, Krogh V, Panico S, Tumino R, Li Y, Zhang G, Stewart JD, Floyd JS, Wiggins KL, Rotter JI, Multhaup M, Bakulski K, Horvath S, Tsao PS, Absher DM, Vokonas P, Hirschhorn J, Fallin MD, Liu C, Bandinelli S, Boerwinkle E, Dehghan A, Schwartz JD, </w:t>
      </w:r>
      <w:r w:rsidRPr="00060673">
        <w:rPr>
          <w:rFonts w:ascii="Arial" w:hAnsi="Arial" w:cs="Arial"/>
          <w:sz w:val="20"/>
          <w:szCs w:val="20"/>
        </w:rPr>
        <w:t>Psaty</w:t>
      </w:r>
      <w:r w:rsidRPr="00E02935">
        <w:rPr>
          <w:rFonts w:ascii="Arial" w:hAnsi="Arial" w:cs="Arial"/>
          <w:sz w:val="20"/>
          <w:szCs w:val="20"/>
        </w:rPr>
        <w:t xml:space="preserve"> BM, Feinberg AP, Hou L, Ferrucci L, Sotoodehnia N, Matullo G, Peters A, Fornage M, Assimes TL, Whitsel EA, Levy D, Baccarelli AA</w:t>
      </w:r>
      <w:r w:rsidRPr="00E02935">
        <w:rPr>
          <w:rFonts w:ascii="Arial" w:hAnsi="Arial" w:cs="Arial"/>
          <w:b/>
          <w:i/>
          <w:sz w:val="20"/>
          <w:szCs w:val="20"/>
        </w:rPr>
        <w:t xml:space="preserve">. </w:t>
      </w:r>
      <w:hyperlink r:id="rId729" w:history="1">
        <w:r w:rsidRPr="00E02935">
          <w:rPr>
            <w:rFonts w:ascii="Arial" w:hAnsi="Arial" w:cs="Arial"/>
            <w:b/>
            <w:i/>
            <w:sz w:val="20"/>
            <w:szCs w:val="20"/>
          </w:rPr>
          <w:t xml:space="preserve">Blood </w:t>
        </w:r>
        <w:r>
          <w:rPr>
            <w:rFonts w:ascii="Arial" w:hAnsi="Arial" w:cs="Arial"/>
            <w:b/>
            <w:i/>
            <w:sz w:val="20"/>
            <w:szCs w:val="20"/>
          </w:rPr>
          <w:t>l</w:t>
        </w:r>
        <w:r w:rsidRPr="00E02935">
          <w:rPr>
            <w:rFonts w:ascii="Arial" w:hAnsi="Arial" w:cs="Arial"/>
            <w:b/>
            <w:i/>
            <w:sz w:val="20"/>
            <w:szCs w:val="20"/>
          </w:rPr>
          <w:t xml:space="preserve">eukocyte DNA </w:t>
        </w:r>
        <w:r>
          <w:rPr>
            <w:rFonts w:ascii="Arial" w:hAnsi="Arial" w:cs="Arial"/>
            <w:b/>
            <w:i/>
            <w:sz w:val="20"/>
            <w:szCs w:val="20"/>
          </w:rPr>
          <w:t>m</w:t>
        </w:r>
        <w:r w:rsidRPr="00E02935">
          <w:rPr>
            <w:rFonts w:ascii="Arial" w:hAnsi="Arial" w:cs="Arial"/>
            <w:b/>
            <w:i/>
            <w:sz w:val="20"/>
            <w:szCs w:val="20"/>
          </w:rPr>
          <w:t xml:space="preserve">ethylation </w:t>
        </w:r>
        <w:r>
          <w:rPr>
            <w:rFonts w:ascii="Arial" w:hAnsi="Arial" w:cs="Arial"/>
            <w:b/>
            <w:i/>
            <w:sz w:val="20"/>
            <w:szCs w:val="20"/>
          </w:rPr>
          <w:t>p</w:t>
        </w:r>
        <w:r w:rsidRPr="00E02935">
          <w:rPr>
            <w:rFonts w:ascii="Arial" w:hAnsi="Arial" w:cs="Arial"/>
            <w:b/>
            <w:i/>
            <w:sz w:val="20"/>
            <w:szCs w:val="20"/>
          </w:rPr>
          <w:t xml:space="preserve">redicts </w:t>
        </w:r>
        <w:r>
          <w:rPr>
            <w:rFonts w:ascii="Arial" w:hAnsi="Arial" w:cs="Arial"/>
            <w:b/>
            <w:i/>
            <w:sz w:val="20"/>
            <w:szCs w:val="20"/>
          </w:rPr>
          <w:t>r</w:t>
        </w:r>
        <w:r w:rsidRPr="00E02935">
          <w:rPr>
            <w:rFonts w:ascii="Arial" w:hAnsi="Arial" w:cs="Arial"/>
            <w:b/>
            <w:i/>
            <w:sz w:val="20"/>
            <w:szCs w:val="20"/>
          </w:rPr>
          <w:t xml:space="preserve">isk of </w:t>
        </w:r>
        <w:r>
          <w:rPr>
            <w:rFonts w:ascii="Arial" w:hAnsi="Arial" w:cs="Arial"/>
            <w:b/>
            <w:i/>
            <w:sz w:val="20"/>
            <w:szCs w:val="20"/>
          </w:rPr>
          <w:t>f</w:t>
        </w:r>
        <w:r w:rsidRPr="00E02935">
          <w:rPr>
            <w:rFonts w:ascii="Arial" w:hAnsi="Arial" w:cs="Arial"/>
            <w:b/>
            <w:i/>
            <w:sz w:val="20"/>
            <w:szCs w:val="20"/>
          </w:rPr>
          <w:t xml:space="preserve">uture </w:t>
        </w:r>
        <w:r>
          <w:rPr>
            <w:rFonts w:ascii="Arial" w:hAnsi="Arial" w:cs="Arial"/>
            <w:b/>
            <w:i/>
            <w:sz w:val="20"/>
            <w:szCs w:val="20"/>
          </w:rPr>
          <w:t>m</w:t>
        </w:r>
        <w:r w:rsidRPr="00E02935">
          <w:rPr>
            <w:rFonts w:ascii="Arial" w:hAnsi="Arial" w:cs="Arial"/>
            <w:b/>
            <w:i/>
            <w:sz w:val="20"/>
            <w:szCs w:val="20"/>
          </w:rPr>
          <w:t>yocardial</w:t>
        </w:r>
        <w:r>
          <w:rPr>
            <w:rFonts w:ascii="Arial" w:hAnsi="Arial" w:cs="Arial"/>
            <w:b/>
            <w:i/>
            <w:sz w:val="20"/>
            <w:szCs w:val="20"/>
          </w:rPr>
          <w:t xml:space="preserve"> i</w:t>
        </w:r>
        <w:r w:rsidRPr="00E02935">
          <w:rPr>
            <w:rFonts w:ascii="Arial" w:hAnsi="Arial" w:cs="Arial"/>
            <w:b/>
            <w:i/>
            <w:sz w:val="20"/>
            <w:szCs w:val="20"/>
          </w:rPr>
          <w:t xml:space="preserve">nfarction and </w:t>
        </w:r>
        <w:r>
          <w:rPr>
            <w:rFonts w:ascii="Arial" w:hAnsi="Arial" w:cs="Arial"/>
            <w:b/>
            <w:i/>
            <w:sz w:val="20"/>
            <w:szCs w:val="20"/>
          </w:rPr>
          <w:t>c</w:t>
        </w:r>
        <w:r w:rsidRPr="00E02935">
          <w:rPr>
            <w:rFonts w:ascii="Arial" w:hAnsi="Arial" w:cs="Arial"/>
            <w:b/>
            <w:i/>
            <w:sz w:val="20"/>
            <w:szCs w:val="20"/>
          </w:rPr>
          <w:t xml:space="preserve">oronary </w:t>
        </w:r>
        <w:r>
          <w:rPr>
            <w:rFonts w:ascii="Arial" w:hAnsi="Arial" w:cs="Arial"/>
            <w:b/>
            <w:i/>
            <w:sz w:val="20"/>
            <w:szCs w:val="20"/>
          </w:rPr>
          <w:t>h</w:t>
        </w:r>
        <w:r w:rsidRPr="00E02935">
          <w:rPr>
            <w:rFonts w:ascii="Arial" w:hAnsi="Arial" w:cs="Arial"/>
            <w:b/>
            <w:i/>
            <w:sz w:val="20"/>
            <w:szCs w:val="20"/>
          </w:rPr>
          <w:t xml:space="preserve">eart </w:t>
        </w:r>
        <w:r>
          <w:rPr>
            <w:rFonts w:ascii="Arial" w:hAnsi="Arial" w:cs="Arial"/>
            <w:b/>
            <w:i/>
            <w:sz w:val="20"/>
            <w:szCs w:val="20"/>
          </w:rPr>
          <w:t>d</w:t>
        </w:r>
        <w:r w:rsidRPr="00E02935">
          <w:rPr>
            <w:rFonts w:ascii="Arial" w:hAnsi="Arial" w:cs="Arial"/>
            <w:b/>
            <w:i/>
            <w:sz w:val="20"/>
            <w:szCs w:val="20"/>
          </w:rPr>
          <w:t>isease.</w:t>
        </w:r>
      </w:hyperlink>
      <w:r w:rsidRPr="00E02935">
        <w:rPr>
          <w:rFonts w:ascii="Arial" w:hAnsi="Arial" w:cs="Arial"/>
          <w:b/>
          <w:i/>
          <w:sz w:val="20"/>
          <w:szCs w:val="20"/>
        </w:rPr>
        <w:t xml:space="preserve"> </w:t>
      </w:r>
      <w:r w:rsidRPr="00E02935">
        <w:rPr>
          <w:rFonts w:ascii="Arial" w:hAnsi="Arial" w:cs="Arial"/>
          <w:sz w:val="20"/>
          <w:szCs w:val="20"/>
        </w:rPr>
        <w:t>Circulation. 2019 Aug 20</w:t>
      </w:r>
      <w:r>
        <w:rPr>
          <w:rFonts w:ascii="Arial" w:hAnsi="Arial" w:cs="Arial"/>
          <w:sz w:val="20"/>
          <w:szCs w:val="20"/>
        </w:rPr>
        <w:t xml:space="preserve">. Vol. </w:t>
      </w:r>
      <w:r w:rsidRPr="00E02935">
        <w:rPr>
          <w:rFonts w:ascii="Arial" w:hAnsi="Arial" w:cs="Arial"/>
          <w:sz w:val="20"/>
          <w:szCs w:val="20"/>
        </w:rPr>
        <w:t>140</w:t>
      </w:r>
      <w:r>
        <w:rPr>
          <w:rFonts w:ascii="Arial" w:hAnsi="Arial" w:cs="Arial"/>
          <w:sz w:val="20"/>
          <w:szCs w:val="20"/>
        </w:rPr>
        <w:t xml:space="preserve">, issue </w:t>
      </w:r>
      <w:r w:rsidRPr="00E02935">
        <w:rPr>
          <w:rFonts w:ascii="Arial" w:hAnsi="Arial" w:cs="Arial"/>
          <w:sz w:val="20"/>
          <w:szCs w:val="20"/>
        </w:rPr>
        <w:t>8</w:t>
      </w:r>
      <w:r>
        <w:rPr>
          <w:rFonts w:ascii="Arial" w:hAnsi="Arial" w:cs="Arial"/>
          <w:sz w:val="20"/>
          <w:szCs w:val="20"/>
        </w:rPr>
        <w:t xml:space="preserve">, pp. </w:t>
      </w:r>
      <w:r w:rsidRPr="00E02935">
        <w:rPr>
          <w:rFonts w:ascii="Arial" w:hAnsi="Arial" w:cs="Arial"/>
          <w:sz w:val="20"/>
          <w:szCs w:val="20"/>
        </w:rPr>
        <w:t xml:space="preserve">645-657. </w:t>
      </w:r>
      <w:r w:rsidRPr="00B16BC5">
        <w:rPr>
          <w:rFonts w:ascii="Arial" w:hAnsi="Arial" w:cs="Arial"/>
          <w:sz w:val="20"/>
          <w:szCs w:val="20"/>
        </w:rPr>
        <w:t>PM:</w:t>
      </w:r>
      <w:r w:rsidRPr="00E02935">
        <w:rPr>
          <w:rFonts w:ascii="Arial" w:hAnsi="Arial" w:cs="Arial"/>
          <w:sz w:val="20"/>
          <w:szCs w:val="20"/>
        </w:rPr>
        <w:t xml:space="preserve"> </w:t>
      </w:r>
      <w:r w:rsidRPr="00B16BC5">
        <w:rPr>
          <w:rFonts w:ascii="Arial" w:hAnsi="Arial" w:cs="Arial"/>
          <w:sz w:val="20"/>
          <w:szCs w:val="20"/>
        </w:rPr>
        <w:t>31424985</w:t>
      </w:r>
      <w:r>
        <w:rPr>
          <w:rFonts w:ascii="Arial" w:hAnsi="Arial" w:cs="Arial"/>
          <w:sz w:val="20"/>
          <w:szCs w:val="20"/>
        </w:rPr>
        <w:t>.</w:t>
      </w:r>
      <w:r w:rsidR="00F961E5">
        <w:rPr>
          <w:rFonts w:ascii="Arial" w:hAnsi="Arial" w:cs="Arial"/>
          <w:sz w:val="20"/>
          <w:szCs w:val="20"/>
        </w:rPr>
        <w:t xml:space="preserve"> </w:t>
      </w:r>
      <w:hyperlink r:id="rId730" w:history="1">
        <w:r w:rsidR="00F961E5" w:rsidRPr="00CF0292">
          <w:rPr>
            <w:rFonts w:ascii="Arial" w:hAnsi="Arial" w:cs="Arial"/>
            <w:sz w:val="20"/>
            <w:szCs w:val="20"/>
          </w:rPr>
          <w:t>PMC6812683</w:t>
        </w:r>
      </w:hyperlink>
      <w:r w:rsidR="00F961E5" w:rsidRPr="00CF0292">
        <w:rPr>
          <w:rFonts w:ascii="Arial" w:hAnsi="Arial" w:cs="Arial"/>
          <w:sz w:val="20"/>
          <w:szCs w:val="20"/>
        </w:rPr>
        <w:t>.</w:t>
      </w:r>
    </w:p>
    <w:p w14:paraId="0977FDEE" w14:textId="77777777" w:rsidR="00694BDE" w:rsidRDefault="00694BDE" w:rsidP="00694BDE">
      <w:pPr>
        <w:rPr>
          <w:rFonts w:ascii="Arial" w:hAnsi="Arial" w:cs="Arial"/>
          <w:sz w:val="20"/>
          <w:szCs w:val="20"/>
        </w:rPr>
      </w:pPr>
      <w:r w:rsidRPr="009E2DD4">
        <w:rPr>
          <w:rFonts w:ascii="Arial" w:hAnsi="Arial" w:cs="Arial"/>
          <w:sz w:val="20"/>
          <w:szCs w:val="20"/>
        </w:rPr>
        <w:t xml:space="preserve">Armstrong NM, Carlson MC, Xue QL, Schrack J, Carnethon MR, Chaves PHM, Gross AL. </w:t>
      </w:r>
      <w:hyperlink r:id="rId731" w:history="1">
        <w:r w:rsidRPr="009E2DD4">
          <w:rPr>
            <w:rFonts w:ascii="Arial" w:hAnsi="Arial" w:cs="Arial"/>
            <w:b/>
            <w:i/>
            <w:sz w:val="20"/>
            <w:szCs w:val="20"/>
          </w:rPr>
          <w:t>Role of late-life depression in the association of subclinical cardiovascular disease with all-cause mortality: Cardiovascular Health Study.</w:t>
        </w:r>
      </w:hyperlink>
      <w:r w:rsidRPr="009E2DD4">
        <w:rPr>
          <w:rFonts w:ascii="Arial" w:hAnsi="Arial" w:cs="Arial"/>
          <w:bCs/>
          <w:i/>
          <w:sz w:val="20"/>
          <w:szCs w:val="20"/>
        </w:rPr>
        <w:t xml:space="preserve"> </w:t>
      </w:r>
      <w:r w:rsidRPr="005C21F3">
        <w:rPr>
          <w:rFonts w:ascii="Arial" w:hAnsi="Arial" w:cs="Arial"/>
          <w:sz w:val="20"/>
          <w:szCs w:val="20"/>
        </w:rPr>
        <w:t>J Aging Health. 2019 Apr</w:t>
      </w:r>
      <w:r>
        <w:rPr>
          <w:rFonts w:ascii="Arial" w:hAnsi="Arial" w:cs="Arial"/>
          <w:sz w:val="20"/>
          <w:szCs w:val="20"/>
        </w:rPr>
        <w:t xml:space="preserve">. Vol. </w:t>
      </w:r>
      <w:r w:rsidRPr="005C21F3">
        <w:rPr>
          <w:rFonts w:ascii="Arial" w:hAnsi="Arial" w:cs="Arial"/>
          <w:sz w:val="20"/>
          <w:szCs w:val="20"/>
        </w:rPr>
        <w:t>31</w:t>
      </w:r>
      <w:r>
        <w:rPr>
          <w:rFonts w:ascii="Arial" w:hAnsi="Arial" w:cs="Arial"/>
          <w:sz w:val="20"/>
          <w:szCs w:val="20"/>
        </w:rPr>
        <w:t xml:space="preserve">, issue </w:t>
      </w:r>
      <w:r w:rsidRPr="005C21F3">
        <w:rPr>
          <w:rFonts w:ascii="Arial" w:hAnsi="Arial" w:cs="Arial"/>
          <w:sz w:val="20"/>
          <w:szCs w:val="20"/>
        </w:rPr>
        <w:t>4</w:t>
      </w:r>
      <w:r>
        <w:rPr>
          <w:rFonts w:ascii="Arial" w:hAnsi="Arial" w:cs="Arial"/>
          <w:sz w:val="20"/>
          <w:szCs w:val="20"/>
        </w:rPr>
        <w:t xml:space="preserve">, pp. </w:t>
      </w:r>
      <w:r w:rsidRPr="005C21F3">
        <w:rPr>
          <w:rFonts w:ascii="Arial" w:hAnsi="Arial" w:cs="Arial"/>
          <w:sz w:val="20"/>
          <w:szCs w:val="20"/>
        </w:rPr>
        <w:t xml:space="preserve">652-666. Epub 2017 Nov 28. </w:t>
      </w:r>
      <w:r w:rsidRPr="002F3920">
        <w:rPr>
          <w:rFonts w:ascii="Arial" w:eastAsiaTheme="minorHAnsi" w:hAnsi="Arial" w:cs="Arial"/>
          <w:sz w:val="20"/>
          <w:szCs w:val="20"/>
        </w:rPr>
        <w:t>PM:</w:t>
      </w:r>
      <w:r w:rsidRPr="005C21F3">
        <w:rPr>
          <w:rFonts w:ascii="Arial" w:hAnsi="Arial" w:cs="Arial"/>
          <w:sz w:val="20"/>
          <w:szCs w:val="20"/>
        </w:rPr>
        <w:t xml:space="preserve"> </w:t>
      </w:r>
      <w:r w:rsidRPr="002F3920">
        <w:rPr>
          <w:rFonts w:ascii="Arial" w:eastAsiaTheme="minorHAnsi" w:hAnsi="Arial" w:cs="Arial"/>
          <w:sz w:val="20"/>
          <w:szCs w:val="20"/>
        </w:rPr>
        <w:t>29254423</w:t>
      </w:r>
      <w:r w:rsidRPr="005C21F3">
        <w:rPr>
          <w:rFonts w:ascii="Arial" w:hAnsi="Arial" w:cs="Arial"/>
          <w:sz w:val="20"/>
          <w:szCs w:val="20"/>
        </w:rPr>
        <w:t xml:space="preserve">. </w:t>
      </w:r>
      <w:hyperlink r:id="rId732" w:history="1">
        <w:r w:rsidRPr="003930AC">
          <w:rPr>
            <w:rFonts w:ascii="Arial" w:eastAsiaTheme="minorHAnsi" w:hAnsi="Arial" w:cs="Arial"/>
            <w:sz w:val="20"/>
            <w:szCs w:val="20"/>
          </w:rPr>
          <w:t>PMC5930132</w:t>
        </w:r>
      </w:hyperlink>
      <w:r w:rsidRPr="003930AC">
        <w:rPr>
          <w:rFonts w:ascii="Arial" w:eastAsiaTheme="minorHAnsi" w:hAnsi="Arial" w:cs="Arial"/>
          <w:sz w:val="20"/>
          <w:szCs w:val="20"/>
        </w:rPr>
        <w:t>.</w:t>
      </w:r>
    </w:p>
    <w:p w14:paraId="5B55553F" w14:textId="77777777" w:rsidR="003930AC" w:rsidRPr="004B03A4" w:rsidRDefault="003930AC" w:rsidP="004B03A4">
      <w:r w:rsidRPr="00D002ED">
        <w:rPr>
          <w:rFonts w:ascii="Arial" w:hAnsi="Arial" w:cs="Arial"/>
          <w:sz w:val="20"/>
          <w:szCs w:val="20"/>
        </w:rPr>
        <w:t xml:space="preserve">Barfield R, Wang H, Liu Y, Brody JA, Swenson B, Li R, Bartz TM, Sotoodehnia N, Chen YI, Cade BE, Chen H, Patel SR, Zhu X, Gharib SA, Johnson WC, Rotter JI, Saxena R, Purcell S, Lin X, Redline S, Sofer T. </w:t>
      </w:r>
      <w:hyperlink r:id="rId733" w:history="1">
        <w:r w:rsidRPr="00C57864">
          <w:rPr>
            <w:rFonts w:ascii="Arial" w:hAnsi="Arial" w:cs="Arial"/>
            <w:b/>
            <w:i/>
            <w:sz w:val="20"/>
            <w:szCs w:val="20"/>
          </w:rPr>
          <w:t>Epigenome-wide association analysis of daytime sleepiness in the Multi-Ethnic Study of Atherosclerosis reveals African-American-specific associations.</w:t>
        </w:r>
      </w:hyperlink>
      <w:r w:rsidRPr="00C57864">
        <w:rPr>
          <w:rFonts w:ascii="Arial" w:hAnsi="Arial" w:cs="Arial"/>
          <w:b/>
          <w:i/>
          <w:sz w:val="20"/>
          <w:szCs w:val="20"/>
        </w:rPr>
        <w:t xml:space="preserve"> </w:t>
      </w:r>
      <w:r w:rsidRPr="00D002ED">
        <w:rPr>
          <w:rFonts w:ascii="Arial" w:hAnsi="Arial" w:cs="Arial"/>
          <w:sz w:val="20"/>
          <w:szCs w:val="20"/>
        </w:rPr>
        <w:t>Sleep 2019 May 29. pii: zsz101. doi: 10.1093/sleep/zsz101. [Epub ahead of print] PM: 31139831.</w:t>
      </w:r>
      <w:r w:rsidR="004B03A4">
        <w:rPr>
          <w:rFonts w:ascii="Arial" w:hAnsi="Arial" w:cs="Arial"/>
          <w:sz w:val="20"/>
          <w:szCs w:val="20"/>
        </w:rPr>
        <w:t xml:space="preserve"> </w:t>
      </w:r>
      <w:hyperlink r:id="rId734" w:history="1">
        <w:r w:rsidR="004B03A4" w:rsidRPr="004C0E46">
          <w:rPr>
            <w:rFonts w:ascii="Arial" w:hAnsi="Arial" w:cs="Arial"/>
            <w:sz w:val="20"/>
            <w:szCs w:val="20"/>
          </w:rPr>
          <w:t>PMC6685317</w:t>
        </w:r>
      </w:hyperlink>
      <w:r w:rsidR="004B03A4" w:rsidRPr="004C0E46">
        <w:rPr>
          <w:rFonts w:ascii="Arial" w:hAnsi="Arial" w:cs="Arial"/>
          <w:sz w:val="20"/>
          <w:szCs w:val="20"/>
        </w:rPr>
        <w:t>.</w:t>
      </w:r>
    </w:p>
    <w:p w14:paraId="73B43E28" w14:textId="77777777" w:rsidR="00976354" w:rsidRDefault="00694BDE" w:rsidP="00976354">
      <w:pPr>
        <w:rPr>
          <w:rFonts w:ascii="Arial" w:hAnsi="Arial" w:cs="Arial"/>
          <w:sz w:val="20"/>
          <w:szCs w:val="20"/>
        </w:rPr>
      </w:pPr>
      <w:r w:rsidRPr="005C21F3">
        <w:rPr>
          <w:rFonts w:ascii="Arial" w:hAnsi="Arial" w:cs="Arial"/>
          <w:sz w:val="20"/>
          <w:szCs w:val="20"/>
        </w:rPr>
        <w:t xml:space="preserve">Bentley AR, Sung YJ, Brown MR, Winkler TW, Kraja AT, Ntalla I, Schwander K, Chasman DI, Lim E, Deng X, Guo X, Liu J, Lu Y, Cheng CY, Sim X, Vojinovic D, Huffman JE, Musani SK, Li C, Feitosa MF, Richard MA, Noordam R, Baker J, Chen G, Aschard H, Bartz TM, Ding J, Dorajoo R, Manning AK, Rankinen T, Smith AV, Tajuddin SM, Zhao W, Graff M, Alver M, Boissel M, Chai JF, Chen X, Divers J, Evangelou E, Gao C, Goel A, Hagemeijer Y, Harris SE, Hartwig FP, He M, Horimoto ARVR, Hsu FC, Hung YJ, Jackson AU, Kasturiratne A, Komulainen P, Kühnel B, Leander K, Lin KH, Luan J, Lyytikäinen LP, Matoba N, Nolte IM, Pietzner M, Prins B, Riaz M, Robino A, Said MA, Schupf N, Scott RA, Sofer T, Stancáková A, Takeuchi F, Tayo BO, van der Most PJ, Varga TV, Wang TD, Wang Y, Ware EB, Wen W, Xiang YB, Yanek LR, Zhang W, Zhao JH, Adeyemo A, Afaq S, Amin N, Amini M, Arking DE, Arzumanyan Z, Aung T, Ballantyne C, Barr RG, Bielak LF, Boerwinkle E, Bottinger EP, Broeckel U, Brown M, Cade BE, Campbell A, Canouil M, Charumathi S, Chen YI, Christensen K; COGENT-Kidney Consortium, Concas MP, Connell JM, de Las Fuentes L, de Silva HJ, de Vries PS, Doumatey A, Duan Q, Eaton CB, Eppinga RN, Faul JD, Floyd JS, Forouhi NG, Forrester T, Friedlander Y, Gandin I, Gao H, Ghanbari M, Gharib SA, Gigante B, Giulianini F, Grabe HJ, Gu CC, Harris TB, Heikkinen S, Heng CK, Hirata M, </w:t>
      </w:r>
      <w:r w:rsidRPr="005C21F3">
        <w:rPr>
          <w:rFonts w:ascii="Arial" w:hAnsi="Arial" w:cs="Arial"/>
          <w:sz w:val="20"/>
          <w:szCs w:val="20"/>
        </w:rPr>
        <w:lastRenderedPageBreak/>
        <w:t xml:space="preserve">Hixson JE, Ikram MA; EPIC-InterAct Consortium, Jia Y, Joehanes R, Johnson C, Jonas JB, Justice AE, Katsuya T, Khor CC, Kilpeläinen TO, Koh WP, Kolcic I, Kooperberg C, Krieger JE, Kritchevsky SB, Kubo M, Kuusisto J, Lakka TA, Langefeld CD, Langenberg C, Launer LJ, Lehne B, Lewis CE, Li Y, Liang J, Lin S, Liu CT, Liu J, Liu K, Loh M, Lohman KK, Louie T, Luzzi A, Mägi R, Mahajan A, Manichaikul AW, McKenzie CA, Meitinger T, Metspalu A, Milaneschi Y, Milani L, Mohlke KL, Momozawa Y, Morris AP, Murray AD, Nalls MA, Nauck M, Nelson CP, North KE, O'Connell JR, Palmer ND, Papanicolau GJ, Pedersen NL, Peters A, Peyser PA, Polasek O, Poulter N, Raitakari OT, Reiner AP, Renström F, Rice TK, Rich SS, Robinson JG, Rose LM, Rosendaal FR, Rudan I, Schmidt CO, Schreiner PJ, Scott WR, Sever P, Shi Y, Sidney S, Sims M, Smith JA, Snieder H, Starr JM, Strauch K, Stringham HM, Tan NYQ, Tang H, Taylor KD, Teo YY, Tham YC, Tiemeier H, Turner ST, Uitterlinden AG; Understanding Society Scientific Group, van Heemst D, Waldenberger M, Wang H, Wang L, Wang L, Wei WB, Williams CA, Wilson G Sr, Wojczynski MK, Yao J, Young K, Yu C, Yuan JM, Zhou J, Zonderman AB, Becker DM, Boehnke M, Bowden DW, Chambers JC, Cooper RS, de Faire U, Deary IJ, Elliott P, Esko T, Farrall M, Franks PW, Freedman BI, Froguel P, Gasparini P, Gieger C, Horta BL, Juang JJ, Kamatani Y, Kammerer CM, Kato N, Kooner JS, Laakso M, Laurie CC, Lee IT, Lehtimäki T; Lifelines Cohort, Magnusson PKE, Oldehinkel AJ, Penninx BWJH, Pereira AC, Rauramaa R, Redline S, Samani NJ, Scott J, Shu XO, van der Harst P, Wagenknecht LE, Wang JS, Wang YX, Wareham NJ, Watkins H, Weir DR, Wickremasinghe AR, Wu T, Zeggini E, Zheng W, Bouchard C, Evans MK, Gudnason V, Kardia SLR, Liu </w:t>
      </w:r>
      <w:r w:rsidRPr="00D61543">
        <w:rPr>
          <w:rFonts w:ascii="Arial" w:hAnsi="Arial" w:cs="Arial"/>
          <w:sz w:val="20"/>
          <w:szCs w:val="20"/>
        </w:rPr>
        <w:t xml:space="preserve">Y, Psaty BM, Ridker PM, van Dam RM, Mook-Kanamori DO, Fornage M, Province MA, Kelly TN, Fox ER, Hayward C, van Duijn CM, Tai ES, Wong TY, Loos RJF, Franceschini N, Rotter JI, Zhu X, Bierut LJ, Gauderman WJ, Rice K, Munroe PB, Morrison AC, Rao DC, Rotimi CN, Cupples LA. </w:t>
      </w:r>
      <w:hyperlink r:id="rId735" w:history="1">
        <w:r w:rsidRPr="00D61543">
          <w:rPr>
            <w:rFonts w:ascii="Arial" w:hAnsi="Arial" w:cs="Arial"/>
            <w:b/>
            <w:i/>
            <w:sz w:val="20"/>
            <w:szCs w:val="20"/>
          </w:rPr>
          <w:t>Multi-ancestry genome-wide gene-smoking interaction study of 387,272 individuals identifies new loci associated with serum lipids.</w:t>
        </w:r>
      </w:hyperlink>
      <w:r w:rsidRPr="00D61543">
        <w:rPr>
          <w:rFonts w:ascii="Arial" w:hAnsi="Arial" w:cs="Arial"/>
          <w:b/>
          <w:i/>
          <w:sz w:val="20"/>
          <w:szCs w:val="20"/>
        </w:rPr>
        <w:t xml:space="preserve"> </w:t>
      </w:r>
      <w:r w:rsidRPr="00D61543">
        <w:rPr>
          <w:rFonts w:ascii="Arial" w:hAnsi="Arial" w:cs="Arial"/>
          <w:sz w:val="20"/>
          <w:szCs w:val="20"/>
        </w:rPr>
        <w:t>Nat Genet. 2019 Apr</w:t>
      </w:r>
      <w:r>
        <w:rPr>
          <w:rFonts w:ascii="Arial" w:hAnsi="Arial" w:cs="Arial"/>
          <w:sz w:val="20"/>
          <w:szCs w:val="20"/>
        </w:rPr>
        <w:t xml:space="preserve">. Vol. </w:t>
      </w:r>
      <w:r w:rsidRPr="00D61543">
        <w:rPr>
          <w:rFonts w:ascii="Arial" w:hAnsi="Arial" w:cs="Arial"/>
          <w:sz w:val="20"/>
          <w:szCs w:val="20"/>
        </w:rPr>
        <w:t>51</w:t>
      </w:r>
      <w:r>
        <w:rPr>
          <w:rFonts w:ascii="Arial" w:hAnsi="Arial" w:cs="Arial"/>
          <w:sz w:val="20"/>
          <w:szCs w:val="20"/>
        </w:rPr>
        <w:t xml:space="preserve">, issue </w:t>
      </w:r>
      <w:r w:rsidRPr="00D61543">
        <w:rPr>
          <w:rFonts w:ascii="Arial" w:hAnsi="Arial" w:cs="Arial"/>
          <w:sz w:val="20"/>
          <w:szCs w:val="20"/>
        </w:rPr>
        <w:t>4</w:t>
      </w:r>
      <w:r>
        <w:rPr>
          <w:rFonts w:ascii="Arial" w:hAnsi="Arial" w:cs="Arial"/>
          <w:sz w:val="20"/>
          <w:szCs w:val="20"/>
        </w:rPr>
        <w:t xml:space="preserve">, pp. </w:t>
      </w:r>
      <w:r w:rsidRPr="00D61543">
        <w:rPr>
          <w:rFonts w:ascii="Arial" w:hAnsi="Arial" w:cs="Arial"/>
          <w:sz w:val="20"/>
          <w:szCs w:val="20"/>
        </w:rPr>
        <w:t xml:space="preserve">636-648. </w:t>
      </w:r>
      <w:r w:rsidRPr="004514B8">
        <w:rPr>
          <w:rFonts w:ascii="Arial" w:hAnsi="Arial" w:cs="Arial"/>
          <w:sz w:val="20"/>
          <w:szCs w:val="20"/>
        </w:rPr>
        <w:t>PM:</w:t>
      </w:r>
      <w:r w:rsidRPr="00D61543">
        <w:rPr>
          <w:rFonts w:ascii="Arial" w:hAnsi="Arial" w:cs="Arial"/>
          <w:sz w:val="20"/>
          <w:szCs w:val="20"/>
        </w:rPr>
        <w:t xml:space="preserve"> </w:t>
      </w:r>
      <w:r w:rsidRPr="004514B8">
        <w:rPr>
          <w:rFonts w:ascii="Arial" w:hAnsi="Arial" w:cs="Arial"/>
          <w:sz w:val="20"/>
          <w:szCs w:val="20"/>
        </w:rPr>
        <w:t>30926973</w:t>
      </w:r>
      <w:r w:rsidRPr="005C21F3">
        <w:rPr>
          <w:rFonts w:ascii="Arial" w:hAnsi="Arial" w:cs="Arial"/>
          <w:sz w:val="20"/>
          <w:szCs w:val="20"/>
        </w:rPr>
        <w:t>.</w:t>
      </w:r>
      <w:r w:rsidR="00976354" w:rsidRPr="00976354">
        <w:rPr>
          <w:rFonts w:ascii="Arial" w:hAnsi="Arial" w:cs="Arial"/>
          <w:sz w:val="20"/>
          <w:szCs w:val="20"/>
        </w:rPr>
        <w:t xml:space="preserve"> </w:t>
      </w:r>
      <w:hyperlink r:id="rId736" w:history="1">
        <w:r w:rsidR="00976354" w:rsidRPr="00976354">
          <w:rPr>
            <w:rFonts w:ascii="Arial" w:hAnsi="Arial" w:cs="Arial"/>
            <w:sz w:val="20"/>
            <w:szCs w:val="20"/>
          </w:rPr>
          <w:t>PMC6467258</w:t>
        </w:r>
      </w:hyperlink>
      <w:r w:rsidR="00976354">
        <w:rPr>
          <w:rFonts w:ascii="Arial" w:hAnsi="Arial" w:cs="Arial"/>
          <w:sz w:val="20"/>
          <w:szCs w:val="20"/>
        </w:rPr>
        <w:t>.</w:t>
      </w:r>
    </w:p>
    <w:p w14:paraId="64C1706D" w14:textId="77777777" w:rsidR="00060673" w:rsidRPr="00D002ED" w:rsidRDefault="00060673" w:rsidP="00060673">
      <w:pPr>
        <w:pStyle w:val="details"/>
        <w:rPr>
          <w:rFonts w:ascii="Arial" w:hAnsi="Arial" w:cs="Arial"/>
          <w:sz w:val="20"/>
          <w:szCs w:val="20"/>
        </w:rPr>
      </w:pPr>
      <w:r w:rsidRPr="00D002ED">
        <w:rPr>
          <w:rFonts w:ascii="Arial" w:hAnsi="Arial" w:cs="Arial"/>
          <w:sz w:val="20"/>
          <w:szCs w:val="20"/>
        </w:rPr>
        <w:t xml:space="preserve">Bhatt SP, Balte PP, Schwartz JE, Cassano PA, Couper D, Jacobs DR Jr, Kalhan R, O'Connor GT, Yende S, Sanders JL, Umans JG, Dransfield MT, Chaves PH, White WB, Oelsner EC. </w:t>
      </w:r>
      <w:hyperlink r:id="rId737" w:history="1">
        <w:r w:rsidRPr="002E6572">
          <w:rPr>
            <w:rFonts w:ascii="Arial" w:hAnsi="Arial" w:cs="Arial"/>
            <w:b/>
            <w:i/>
            <w:sz w:val="20"/>
            <w:szCs w:val="20"/>
          </w:rPr>
          <w:t>Discriminative accuracy of FEV1:FVC thresholds for COPD-related hospitalization and mortality.</w:t>
        </w:r>
      </w:hyperlink>
      <w:r w:rsidRPr="00C57864">
        <w:rPr>
          <w:rFonts w:ascii="Arial" w:hAnsi="Arial" w:cs="Arial"/>
          <w:sz w:val="20"/>
          <w:szCs w:val="20"/>
        </w:rPr>
        <w:t xml:space="preserve"> </w:t>
      </w:r>
      <w:r w:rsidRPr="002E6572">
        <w:rPr>
          <w:rFonts w:ascii="Arial" w:hAnsi="Arial" w:cs="Arial"/>
          <w:sz w:val="20"/>
          <w:szCs w:val="20"/>
        </w:rPr>
        <w:t>JAMA</w:t>
      </w:r>
      <w:r w:rsidRPr="00D002ED">
        <w:rPr>
          <w:rFonts w:ascii="Arial" w:hAnsi="Arial" w:cs="Arial"/>
          <w:sz w:val="20"/>
          <w:szCs w:val="20"/>
        </w:rPr>
        <w:t xml:space="preserve"> 2019 Jun 25</w:t>
      </w:r>
      <w:r>
        <w:rPr>
          <w:rFonts w:ascii="Arial" w:hAnsi="Arial" w:cs="Arial"/>
          <w:sz w:val="20"/>
          <w:szCs w:val="20"/>
        </w:rPr>
        <w:t xml:space="preserve">. Vol. </w:t>
      </w:r>
      <w:r w:rsidRPr="00D002ED">
        <w:rPr>
          <w:rFonts w:ascii="Arial" w:hAnsi="Arial" w:cs="Arial"/>
          <w:sz w:val="20"/>
          <w:szCs w:val="20"/>
        </w:rPr>
        <w:t>321</w:t>
      </w:r>
      <w:r>
        <w:rPr>
          <w:rFonts w:ascii="Arial" w:hAnsi="Arial" w:cs="Arial"/>
          <w:sz w:val="20"/>
          <w:szCs w:val="20"/>
        </w:rPr>
        <w:t xml:space="preserve">, issue </w:t>
      </w:r>
      <w:r w:rsidRPr="00D002ED">
        <w:rPr>
          <w:rFonts w:ascii="Arial" w:hAnsi="Arial" w:cs="Arial"/>
          <w:sz w:val="20"/>
          <w:szCs w:val="20"/>
        </w:rPr>
        <w:t>24</w:t>
      </w:r>
      <w:r>
        <w:rPr>
          <w:rFonts w:ascii="Arial" w:hAnsi="Arial" w:cs="Arial"/>
          <w:sz w:val="20"/>
          <w:szCs w:val="20"/>
        </w:rPr>
        <w:t xml:space="preserve">, pp. </w:t>
      </w:r>
      <w:r w:rsidRPr="00D002ED">
        <w:rPr>
          <w:rFonts w:ascii="Arial" w:hAnsi="Arial" w:cs="Arial"/>
          <w:sz w:val="20"/>
          <w:szCs w:val="20"/>
        </w:rPr>
        <w:t xml:space="preserve">2438-2447. PM: 31237643. </w:t>
      </w:r>
      <w:hyperlink r:id="rId738" w:history="1">
        <w:r w:rsidRPr="00C57864">
          <w:rPr>
            <w:rFonts w:ascii="Arial" w:hAnsi="Arial" w:cs="Arial"/>
            <w:sz w:val="20"/>
            <w:szCs w:val="20"/>
          </w:rPr>
          <w:t>PMC6593636</w:t>
        </w:r>
      </w:hyperlink>
      <w:r w:rsidRPr="00D002ED">
        <w:rPr>
          <w:rFonts w:ascii="Arial" w:hAnsi="Arial" w:cs="Arial"/>
          <w:sz w:val="20"/>
          <w:szCs w:val="20"/>
        </w:rPr>
        <w:t>.</w:t>
      </w:r>
    </w:p>
    <w:p w14:paraId="6C02F503" w14:textId="77777777" w:rsidR="00585525" w:rsidRPr="009E5FF2" w:rsidRDefault="00585525" w:rsidP="009E5FF2">
      <w:r w:rsidRPr="00B7236C">
        <w:rPr>
          <w:rFonts w:ascii="Arial" w:hAnsi="Arial" w:cs="Arial"/>
          <w:sz w:val="20"/>
          <w:szCs w:val="20"/>
        </w:rPr>
        <w:t xml:space="preserve">BIRTH-GENE (BIG) Study Working Group, Huang T, Wang T, Zheng Y, Ellervik C, Li X, Gao M, Fang Z, Chai JF, Ahluwalia TVS, Wang Y, Voortman T, Noordam R, Frazier-Wood A, Scholz M, Sonestedt E, Akiyama M, Dorajoo R, Zhou A, Kilpeläinen TO, Kleber ME, Crozier SR, Godfrey KM, Lemaitre R, Felix JF, Shi Y, Gupta P, Khor CC, Lehtimäki T, Wang CA, Tiesler CMT, Thiering E, Standl M, Rzehak P, Marouli E, He M, Lecoeur C, Corella D, Lai CQ, Moreno LA, Pitkänen N, Boreham CA, Zhang T, Saw SM, Ridker PM, Graff M, van Rooij FJA, Uitterlinden AG, Hofman A, van Heemst D, Rosendaal FR, de Mutsert R, Burkhardt R, Schulz CA, Ericson U, Kamatani Y, Yuan JM, Power C, Hansen T, Sørensen TIA, Tjønneland A, Overvad K, Delgado G, Cooper C, Djousse L, Rivadeneira F, Jameson K, Zhao W, Liu J, Lee NR, Raitakari O, Kähönen M, Viikari J, Grote V, Langhendries JP, Koletzko B, Escribano J, Verduci E, Dedoussis G, Yu C, Tham YC, Lim B, Lim SH, Froguel P, Balkau B, Fink NR, Vinding RK, Sevelsted A, Bisgaard H, Coltell O, Dallongeville J, Gottrand F, Pahkala K, Niinikoski H, Hyppönen E, Pedersen O, März W, Inskip H, Jaddoe VWV, Dennison E, Wong TY, Sabanayagam C, Tai ES, Mohlke KL, Mackey DA, Gruszfeld D, Deloukas P, Tucker KL, Fumeron F, Bønnelykke K, Rossing P, Estruch R, Ordovas JM, Arnett DK, Meirhaeghe A, Amouyel P, Cheng CY, Sim X, Teo YY, van Dam RM, Koh WP, Orho-Melander M, Loeffler M, Kubo M, Thiery J, Mook-Kanamori DO, Mozaffarian D, </w:t>
      </w:r>
      <w:r w:rsidRPr="00D62524">
        <w:rPr>
          <w:rFonts w:ascii="Arial" w:hAnsi="Arial" w:cs="Arial"/>
          <w:bCs/>
          <w:sz w:val="20"/>
          <w:szCs w:val="20"/>
        </w:rPr>
        <w:t>Psaty</w:t>
      </w:r>
      <w:r w:rsidRPr="00D62524">
        <w:rPr>
          <w:rFonts w:ascii="Arial" w:hAnsi="Arial" w:cs="Arial"/>
          <w:sz w:val="20"/>
          <w:szCs w:val="20"/>
        </w:rPr>
        <w:t xml:space="preserve"> </w:t>
      </w:r>
      <w:r w:rsidRPr="00B7236C">
        <w:rPr>
          <w:rFonts w:ascii="Arial" w:hAnsi="Arial" w:cs="Arial"/>
          <w:sz w:val="20"/>
          <w:szCs w:val="20"/>
        </w:rPr>
        <w:t xml:space="preserve">BM, Franco OH, Wu T, North KE, Davey Smith G, Chavarro JE, Chasman DI, Qi L. </w:t>
      </w:r>
      <w:hyperlink r:id="rId739" w:history="1">
        <w:r w:rsidRPr="000C060F">
          <w:rPr>
            <w:rFonts w:ascii="Arial" w:hAnsi="Arial" w:cs="Arial"/>
            <w:b/>
            <w:i/>
            <w:sz w:val="20"/>
            <w:szCs w:val="20"/>
          </w:rPr>
          <w:t xml:space="preserve">Association of birth weight with Type 2 Diabetes and glycemic traits: A Mendelian </w:t>
        </w:r>
        <w:r w:rsidRPr="000C060F">
          <w:rPr>
            <w:rFonts w:ascii="Arial" w:hAnsi="Arial" w:cs="Arial"/>
            <w:b/>
            <w:i/>
            <w:sz w:val="20"/>
            <w:szCs w:val="20"/>
          </w:rPr>
          <w:lastRenderedPageBreak/>
          <w:t>Randomization Study.</w:t>
        </w:r>
      </w:hyperlink>
      <w:r w:rsidRPr="00B7236C">
        <w:rPr>
          <w:rFonts w:ascii="Arial" w:hAnsi="Arial" w:cs="Arial"/>
          <w:sz w:val="20"/>
          <w:szCs w:val="20"/>
        </w:rPr>
        <w:t xml:space="preserve"> JAMA Netw Open. 2019 Sep 4</w:t>
      </w:r>
      <w:r>
        <w:rPr>
          <w:rFonts w:ascii="Arial" w:hAnsi="Arial" w:cs="Arial"/>
          <w:sz w:val="20"/>
          <w:szCs w:val="20"/>
        </w:rPr>
        <w:t xml:space="preserve">. Vol. </w:t>
      </w:r>
      <w:r w:rsidRPr="00B7236C">
        <w:rPr>
          <w:rFonts w:ascii="Arial" w:hAnsi="Arial" w:cs="Arial"/>
          <w:sz w:val="20"/>
          <w:szCs w:val="20"/>
        </w:rPr>
        <w:t>2</w:t>
      </w:r>
      <w:r>
        <w:rPr>
          <w:rFonts w:ascii="Arial" w:hAnsi="Arial" w:cs="Arial"/>
          <w:sz w:val="20"/>
          <w:szCs w:val="20"/>
        </w:rPr>
        <w:t xml:space="preserve">, issue </w:t>
      </w:r>
      <w:r w:rsidRPr="00B7236C">
        <w:rPr>
          <w:rFonts w:ascii="Arial" w:hAnsi="Arial" w:cs="Arial"/>
          <w:sz w:val="20"/>
          <w:szCs w:val="20"/>
        </w:rPr>
        <w:t>9</w:t>
      </w:r>
      <w:r>
        <w:rPr>
          <w:rFonts w:ascii="Arial" w:hAnsi="Arial" w:cs="Arial"/>
          <w:sz w:val="20"/>
          <w:szCs w:val="20"/>
        </w:rPr>
        <w:t xml:space="preserve">, p. </w:t>
      </w:r>
      <w:r w:rsidRPr="00B7236C">
        <w:rPr>
          <w:rFonts w:ascii="Arial" w:hAnsi="Arial" w:cs="Arial"/>
          <w:sz w:val="20"/>
          <w:szCs w:val="20"/>
        </w:rPr>
        <w:t>e1910915. doi: 10.1001/jamanetworkopen.2019.10915.  PM: 31539074.</w:t>
      </w:r>
      <w:r w:rsidR="009E5FF2" w:rsidRPr="009E5FF2">
        <w:t xml:space="preserve"> </w:t>
      </w:r>
      <w:hyperlink r:id="rId740" w:history="1">
        <w:r w:rsidR="009E5FF2" w:rsidRPr="009E5FF2">
          <w:rPr>
            <w:rFonts w:ascii="Arial" w:hAnsi="Arial" w:cs="Arial"/>
            <w:sz w:val="20"/>
            <w:szCs w:val="20"/>
          </w:rPr>
          <w:t>PMC6755534</w:t>
        </w:r>
      </w:hyperlink>
      <w:r w:rsidR="009E5FF2" w:rsidRPr="009E5FF2">
        <w:rPr>
          <w:rFonts w:ascii="Arial" w:hAnsi="Arial" w:cs="Arial"/>
          <w:sz w:val="20"/>
          <w:szCs w:val="20"/>
        </w:rPr>
        <w:t>.</w:t>
      </w:r>
    </w:p>
    <w:p w14:paraId="487E781D" w14:textId="77777777" w:rsidR="0082298F" w:rsidRPr="00671344" w:rsidRDefault="0082298F" w:rsidP="0082298F">
      <w:pPr>
        <w:pStyle w:val="Title2"/>
        <w:rPr>
          <w:rFonts w:ascii="Arial" w:hAnsi="Arial" w:cs="Arial"/>
          <w:sz w:val="20"/>
          <w:szCs w:val="20"/>
        </w:rPr>
      </w:pPr>
      <w:r w:rsidRPr="00671344">
        <w:rPr>
          <w:rFonts w:ascii="Arial" w:hAnsi="Arial" w:cs="Arial"/>
          <w:sz w:val="20"/>
          <w:szCs w:val="20"/>
        </w:rPr>
        <w:t xml:space="preserve">Bůžková P, Barzilay JI. </w:t>
      </w:r>
      <w:hyperlink r:id="rId741" w:history="1">
        <w:r w:rsidRPr="00671344">
          <w:rPr>
            <w:rFonts w:ascii="Arial" w:hAnsi="Arial" w:cs="Arial"/>
            <w:b/>
            <w:bCs/>
            <w:i/>
            <w:iCs/>
            <w:sz w:val="20"/>
            <w:szCs w:val="20"/>
          </w:rPr>
          <w:t>Comment on Davis et al. Development and Validation of a Simple Hip Fracture Risk Prediction Tool for Type 2 Diabetes: The Fremantle Diabetes Study Phase I.</w:t>
        </w:r>
        <w:r w:rsidRPr="00671344">
          <w:rPr>
            <w:rFonts w:ascii="Arial" w:hAnsi="Arial" w:cs="Arial"/>
            <w:sz w:val="20"/>
            <w:szCs w:val="20"/>
          </w:rPr>
          <w:t xml:space="preserve"> Diabetes Care 2018</w:t>
        </w:r>
        <w:r>
          <w:rPr>
            <w:rFonts w:ascii="Arial" w:hAnsi="Arial" w:cs="Arial"/>
            <w:sz w:val="20"/>
            <w:szCs w:val="20"/>
          </w:rPr>
          <w:t xml:space="preserve">. Vol. </w:t>
        </w:r>
        <w:r w:rsidRPr="00671344">
          <w:rPr>
            <w:rFonts w:ascii="Arial" w:hAnsi="Arial" w:cs="Arial"/>
            <w:sz w:val="20"/>
            <w:szCs w:val="20"/>
          </w:rPr>
          <w:t>42</w:t>
        </w:r>
        <w:r>
          <w:rPr>
            <w:rFonts w:ascii="Arial" w:hAnsi="Arial" w:cs="Arial"/>
            <w:sz w:val="20"/>
            <w:szCs w:val="20"/>
          </w:rPr>
          <w:t xml:space="preserve">, pp. </w:t>
        </w:r>
        <w:r w:rsidRPr="00671344">
          <w:rPr>
            <w:rFonts w:ascii="Arial" w:hAnsi="Arial" w:cs="Arial"/>
            <w:sz w:val="20"/>
            <w:szCs w:val="20"/>
          </w:rPr>
          <w:t>102-109.</w:t>
        </w:r>
      </w:hyperlink>
      <w:r w:rsidRPr="00671344">
        <w:rPr>
          <w:rFonts w:ascii="Arial" w:hAnsi="Arial" w:cs="Arial"/>
          <w:sz w:val="20"/>
          <w:szCs w:val="20"/>
        </w:rPr>
        <w:t xml:space="preserve"> Diabetes Care. 2019 Jun</w:t>
      </w:r>
      <w:r>
        <w:rPr>
          <w:rFonts w:ascii="Arial" w:hAnsi="Arial" w:cs="Arial"/>
          <w:sz w:val="20"/>
          <w:szCs w:val="20"/>
        </w:rPr>
        <w:t xml:space="preserve">. Vol. </w:t>
      </w:r>
      <w:r w:rsidRPr="00671344">
        <w:rPr>
          <w:rFonts w:ascii="Arial" w:hAnsi="Arial" w:cs="Arial"/>
          <w:sz w:val="20"/>
          <w:szCs w:val="20"/>
        </w:rPr>
        <w:t>42</w:t>
      </w:r>
      <w:r>
        <w:rPr>
          <w:rFonts w:ascii="Arial" w:hAnsi="Arial" w:cs="Arial"/>
          <w:sz w:val="20"/>
          <w:szCs w:val="20"/>
        </w:rPr>
        <w:t xml:space="preserve">, issue </w:t>
      </w:r>
      <w:r w:rsidRPr="00671344">
        <w:rPr>
          <w:rFonts w:ascii="Arial" w:hAnsi="Arial" w:cs="Arial"/>
          <w:sz w:val="20"/>
          <w:szCs w:val="20"/>
        </w:rPr>
        <w:t>6</w:t>
      </w:r>
      <w:r>
        <w:rPr>
          <w:rFonts w:ascii="Arial" w:hAnsi="Arial" w:cs="Arial"/>
          <w:sz w:val="20"/>
          <w:szCs w:val="20"/>
        </w:rPr>
        <w:t xml:space="preserve">, </w:t>
      </w:r>
      <w:r w:rsidRPr="00671344">
        <w:rPr>
          <w:rFonts w:ascii="Arial" w:hAnsi="Arial" w:cs="Arial"/>
          <w:sz w:val="20"/>
          <w:szCs w:val="20"/>
        </w:rPr>
        <w:t xml:space="preserve">e100. PM: 31110124. </w:t>
      </w:r>
      <w:hyperlink r:id="rId742" w:history="1">
        <w:r w:rsidRPr="00671344">
          <w:rPr>
            <w:rFonts w:ascii="Arial" w:hAnsi="Arial" w:cs="Arial"/>
            <w:sz w:val="20"/>
            <w:szCs w:val="20"/>
          </w:rPr>
          <w:t>PMC6609946</w:t>
        </w:r>
      </w:hyperlink>
    </w:p>
    <w:p w14:paraId="36D2CC79" w14:textId="77777777" w:rsidR="0082298F" w:rsidRPr="004E2AE9" w:rsidRDefault="0082298F" w:rsidP="0082298F">
      <w:pPr>
        <w:pStyle w:val="Title2"/>
        <w:rPr>
          <w:rFonts w:ascii="Arial" w:hAnsi="Arial" w:cs="Arial"/>
          <w:sz w:val="20"/>
          <w:szCs w:val="20"/>
        </w:rPr>
      </w:pPr>
      <w:r w:rsidRPr="004E2AE9">
        <w:rPr>
          <w:rFonts w:ascii="Arial" w:hAnsi="Arial" w:cs="Arial"/>
          <w:sz w:val="20"/>
          <w:szCs w:val="20"/>
        </w:rPr>
        <w:t xml:space="preserve">Bůžková P, Barzilay JI, Fink HA, Robbins JA, Cauley JA, Ix JH, Mukamal KJ. </w:t>
      </w:r>
      <w:hyperlink r:id="rId743" w:history="1">
        <w:r w:rsidRPr="004E2AE9">
          <w:rPr>
            <w:rFonts w:ascii="Arial" w:hAnsi="Arial" w:cs="Arial"/>
            <w:b/>
            <w:bCs/>
            <w:i/>
            <w:iCs/>
            <w:sz w:val="20"/>
            <w:szCs w:val="20"/>
          </w:rPr>
          <w:t>Higher albumin:</w:t>
        </w:r>
        <w:r>
          <w:rPr>
            <w:rFonts w:ascii="Arial" w:hAnsi="Arial" w:cs="Arial"/>
            <w:b/>
            <w:bCs/>
            <w:i/>
            <w:iCs/>
            <w:sz w:val="20"/>
            <w:szCs w:val="20"/>
          </w:rPr>
          <w:t xml:space="preserve"> </w:t>
        </w:r>
        <w:r w:rsidRPr="004E2AE9">
          <w:rPr>
            <w:rFonts w:ascii="Arial" w:hAnsi="Arial" w:cs="Arial"/>
            <w:b/>
            <w:bCs/>
            <w:i/>
            <w:iCs/>
            <w:sz w:val="20"/>
            <w:szCs w:val="20"/>
          </w:rPr>
          <w:t>creatinine ratio and lower estimated glomerular filtration rate are potential risk factors for decline of physical performance in the elderly: the Cardiovascular Health Study.</w:t>
        </w:r>
      </w:hyperlink>
      <w:r w:rsidRPr="004E2AE9">
        <w:rPr>
          <w:rFonts w:ascii="Arial" w:hAnsi="Arial" w:cs="Arial"/>
          <w:i/>
          <w:iCs/>
          <w:sz w:val="20"/>
          <w:szCs w:val="20"/>
        </w:rPr>
        <w:t xml:space="preserve"> </w:t>
      </w:r>
      <w:r w:rsidRPr="004E2AE9">
        <w:rPr>
          <w:rFonts w:ascii="Arial" w:hAnsi="Arial" w:cs="Arial"/>
          <w:sz w:val="20"/>
          <w:szCs w:val="20"/>
        </w:rPr>
        <w:t>Clin Kidney J. 2019 Mar 21</w:t>
      </w:r>
      <w:r>
        <w:rPr>
          <w:rFonts w:ascii="Arial" w:hAnsi="Arial" w:cs="Arial"/>
          <w:sz w:val="20"/>
          <w:szCs w:val="20"/>
        </w:rPr>
        <w:t xml:space="preserve">. Vol. </w:t>
      </w:r>
      <w:r w:rsidRPr="004E2AE9">
        <w:rPr>
          <w:rFonts w:ascii="Arial" w:hAnsi="Arial" w:cs="Arial"/>
          <w:sz w:val="20"/>
          <w:szCs w:val="20"/>
        </w:rPr>
        <w:t>12</w:t>
      </w:r>
      <w:r>
        <w:rPr>
          <w:rFonts w:ascii="Arial" w:hAnsi="Arial" w:cs="Arial"/>
          <w:sz w:val="20"/>
          <w:szCs w:val="20"/>
        </w:rPr>
        <w:t xml:space="preserve">, issue </w:t>
      </w:r>
      <w:r w:rsidRPr="004E2AE9">
        <w:rPr>
          <w:rFonts w:ascii="Arial" w:hAnsi="Arial" w:cs="Arial"/>
          <w:sz w:val="20"/>
          <w:szCs w:val="20"/>
        </w:rPr>
        <w:t>6</w:t>
      </w:r>
      <w:r>
        <w:rPr>
          <w:rFonts w:ascii="Arial" w:hAnsi="Arial" w:cs="Arial"/>
          <w:sz w:val="20"/>
          <w:szCs w:val="20"/>
        </w:rPr>
        <w:t xml:space="preserve">, pp. </w:t>
      </w:r>
      <w:r w:rsidRPr="004E2AE9">
        <w:rPr>
          <w:rFonts w:ascii="Arial" w:hAnsi="Arial" w:cs="Arial"/>
          <w:sz w:val="20"/>
          <w:szCs w:val="20"/>
        </w:rPr>
        <w:t xml:space="preserve">788-794. PM: 31807292. </w:t>
      </w:r>
      <w:hyperlink r:id="rId744" w:history="1">
        <w:r w:rsidRPr="000665C5">
          <w:rPr>
            <w:rFonts w:ascii="Arial" w:hAnsi="Arial" w:cs="Arial"/>
            <w:sz w:val="20"/>
            <w:szCs w:val="20"/>
          </w:rPr>
          <w:t>PMC6885681</w:t>
        </w:r>
      </w:hyperlink>
      <w:r w:rsidRPr="000665C5">
        <w:rPr>
          <w:rFonts w:ascii="Arial" w:hAnsi="Arial" w:cs="Arial"/>
          <w:sz w:val="20"/>
          <w:szCs w:val="20"/>
        </w:rPr>
        <w:t>.</w:t>
      </w:r>
    </w:p>
    <w:p w14:paraId="4FFB12ED" w14:textId="77777777" w:rsidR="00BC190E" w:rsidRPr="00D002ED" w:rsidRDefault="00BC190E" w:rsidP="00BC190E">
      <w:pPr>
        <w:pStyle w:val="details"/>
        <w:rPr>
          <w:rFonts w:ascii="Arial" w:hAnsi="Arial" w:cs="Arial"/>
          <w:sz w:val="20"/>
          <w:szCs w:val="20"/>
        </w:rPr>
      </w:pPr>
      <w:r w:rsidRPr="00D002ED">
        <w:rPr>
          <w:rFonts w:ascii="Arial" w:hAnsi="Arial" w:cs="Arial"/>
          <w:sz w:val="20"/>
          <w:szCs w:val="20"/>
        </w:rPr>
        <w:t xml:space="preserve">Buzkova P, Barzilay JI, Mukamal KJ. </w:t>
      </w:r>
      <w:hyperlink r:id="rId745" w:history="1">
        <w:r w:rsidRPr="00C57864">
          <w:rPr>
            <w:rFonts w:ascii="Arial" w:hAnsi="Arial" w:cs="Arial"/>
            <w:b/>
            <w:i/>
            <w:sz w:val="20"/>
            <w:szCs w:val="20"/>
          </w:rPr>
          <w:t>Assessing risk factors of non-fatal outcomes amid a competing risk of mortality: the example of hip fracture.</w:t>
        </w:r>
      </w:hyperlink>
      <w:r w:rsidRPr="00D002ED">
        <w:rPr>
          <w:rFonts w:ascii="Arial" w:hAnsi="Arial" w:cs="Arial"/>
          <w:sz w:val="20"/>
          <w:szCs w:val="20"/>
        </w:rPr>
        <w:t xml:space="preserve"> </w:t>
      </w:r>
      <w:hyperlink r:id="rId746" w:tgtFrame="pmc_ext" w:history="1">
        <w:r w:rsidR="004679C9" w:rsidRPr="004679C9">
          <w:rPr>
            <w:rFonts w:ascii="Arial" w:hAnsi="Arial" w:cs="Arial"/>
            <w:sz w:val="20"/>
            <w:szCs w:val="20"/>
          </w:rPr>
          <w:t>Osteoporos Int. 2019 Oct</w:t>
        </w:r>
        <w:r w:rsidR="004679C9">
          <w:rPr>
            <w:rFonts w:ascii="Arial" w:hAnsi="Arial" w:cs="Arial"/>
            <w:sz w:val="20"/>
            <w:szCs w:val="20"/>
          </w:rPr>
          <w:t>.</w:t>
        </w:r>
        <w:r w:rsidR="004679C9" w:rsidRPr="004679C9">
          <w:rPr>
            <w:rFonts w:ascii="Arial" w:hAnsi="Arial" w:cs="Arial"/>
            <w:sz w:val="20"/>
            <w:szCs w:val="20"/>
          </w:rPr>
          <w:t xml:space="preserve"> </w:t>
        </w:r>
        <w:r w:rsidR="004679C9">
          <w:rPr>
            <w:rFonts w:ascii="Arial" w:hAnsi="Arial" w:cs="Arial"/>
            <w:sz w:val="20"/>
            <w:szCs w:val="20"/>
          </w:rPr>
          <w:t xml:space="preserve">Vol. </w:t>
        </w:r>
        <w:r w:rsidR="004679C9" w:rsidRPr="004679C9">
          <w:rPr>
            <w:rFonts w:ascii="Arial" w:hAnsi="Arial" w:cs="Arial"/>
            <w:sz w:val="20"/>
            <w:szCs w:val="20"/>
          </w:rPr>
          <w:t>30</w:t>
        </w:r>
        <w:r w:rsidR="004679C9">
          <w:rPr>
            <w:rFonts w:ascii="Arial" w:hAnsi="Arial" w:cs="Arial"/>
            <w:sz w:val="20"/>
            <w:szCs w:val="20"/>
          </w:rPr>
          <w:t xml:space="preserve">, issue </w:t>
        </w:r>
        <w:r w:rsidR="004679C9" w:rsidRPr="004679C9">
          <w:rPr>
            <w:rFonts w:ascii="Arial" w:hAnsi="Arial" w:cs="Arial"/>
            <w:sz w:val="20"/>
            <w:szCs w:val="20"/>
          </w:rPr>
          <w:t>10</w:t>
        </w:r>
        <w:r w:rsidR="004679C9">
          <w:rPr>
            <w:rFonts w:ascii="Arial" w:hAnsi="Arial" w:cs="Arial"/>
            <w:sz w:val="20"/>
            <w:szCs w:val="20"/>
          </w:rPr>
          <w:t xml:space="preserve">, pp. </w:t>
        </w:r>
        <w:r w:rsidR="004679C9" w:rsidRPr="004679C9">
          <w:rPr>
            <w:rFonts w:ascii="Arial" w:hAnsi="Arial" w:cs="Arial"/>
            <w:sz w:val="20"/>
            <w:szCs w:val="20"/>
          </w:rPr>
          <w:t xml:space="preserve">2073–2078. </w:t>
        </w:r>
      </w:hyperlink>
      <w:r w:rsidRPr="00D002ED">
        <w:rPr>
          <w:rFonts w:ascii="Arial" w:hAnsi="Arial" w:cs="Arial"/>
          <w:sz w:val="20"/>
          <w:szCs w:val="20"/>
        </w:rPr>
        <w:t xml:space="preserve"> PM: 31256203.</w:t>
      </w:r>
      <w:r w:rsidR="004679C9">
        <w:rPr>
          <w:rFonts w:ascii="Arial" w:hAnsi="Arial" w:cs="Arial"/>
          <w:sz w:val="20"/>
          <w:szCs w:val="20"/>
        </w:rPr>
        <w:t xml:space="preserve">  </w:t>
      </w:r>
      <w:r w:rsidR="004679C9" w:rsidRPr="004679C9">
        <w:rPr>
          <w:rFonts w:ascii="Arial" w:hAnsi="Arial" w:cs="Arial"/>
          <w:sz w:val="20"/>
          <w:szCs w:val="20"/>
        </w:rPr>
        <w:t>PMC7355389.</w:t>
      </w:r>
    </w:p>
    <w:p w14:paraId="6E11E72F" w14:textId="77777777" w:rsidR="002545F4" w:rsidRPr="00990167" w:rsidRDefault="002545F4" w:rsidP="00990167">
      <w:pPr>
        <w:rPr>
          <w:rFonts w:ascii="Arial" w:hAnsi="Arial" w:cs="Arial"/>
          <w:sz w:val="20"/>
          <w:szCs w:val="20"/>
        </w:rPr>
      </w:pPr>
      <w:r w:rsidRPr="0083448E">
        <w:rPr>
          <w:rFonts w:ascii="Arial" w:hAnsi="Arial" w:cs="Arial"/>
          <w:sz w:val="20"/>
          <w:szCs w:val="20"/>
        </w:rPr>
        <w:t xml:space="preserve">Cade BE, Chen H, Stilp AM, Louie T, Ancoli-Israel S, Arens R, Barfield R, Below JE, Cai J, Conomos MP, Evans DS, Frazier-Wood AC, Gharib SA, Gleason KJ, Gottlieb DJ, Hillman DR, Johnson WC, Lederer DJ, Lee J, Loredo JS, Mei H, Mukherjee S, Patel SR, Post WS, Purcell SM, Ramos AR, Reid KJ, Rice K, Shah NA, Sofer T, Taylor KD, Thornton TA, Wang H, Yaffe K, Zee PC, Hanis CL, Palmer LJ, Rotter JI, Stone KL, Tranah GJ, Wilson JG, Sunyaev SR, Laurie CC, Zhu X, Saxena R, Lin X, Redline S. </w:t>
      </w:r>
      <w:hyperlink r:id="rId747" w:history="1">
        <w:r w:rsidRPr="00990167">
          <w:rPr>
            <w:rFonts w:ascii="Arial" w:hAnsi="Arial" w:cs="Arial"/>
            <w:sz w:val="20"/>
            <w:szCs w:val="20"/>
          </w:rPr>
          <w:t>Associations of variants In the hexokinase 1 and interleukin 18 receptor regions with oxyhemoglobin saturation during sleep.</w:t>
        </w:r>
      </w:hyperlink>
      <w:r w:rsidRPr="00990167">
        <w:rPr>
          <w:rFonts w:ascii="Arial" w:hAnsi="Arial" w:cs="Arial"/>
          <w:sz w:val="20"/>
          <w:szCs w:val="20"/>
        </w:rPr>
        <w:t xml:space="preserve"> </w:t>
      </w:r>
      <w:r w:rsidRPr="0083448E">
        <w:rPr>
          <w:rFonts w:ascii="Arial" w:hAnsi="Arial" w:cs="Arial"/>
          <w:sz w:val="20"/>
          <w:szCs w:val="20"/>
        </w:rPr>
        <w:t>PLoS Genet. 2019 Apr 16</w:t>
      </w:r>
      <w:r>
        <w:rPr>
          <w:rFonts w:ascii="Arial" w:hAnsi="Arial" w:cs="Arial"/>
          <w:sz w:val="20"/>
          <w:szCs w:val="20"/>
        </w:rPr>
        <w:t xml:space="preserve">. Vol. </w:t>
      </w:r>
      <w:r w:rsidRPr="0083448E">
        <w:rPr>
          <w:rFonts w:ascii="Arial" w:hAnsi="Arial" w:cs="Arial"/>
          <w:sz w:val="20"/>
          <w:szCs w:val="20"/>
        </w:rPr>
        <w:t>15</w:t>
      </w:r>
      <w:r>
        <w:rPr>
          <w:rFonts w:ascii="Arial" w:hAnsi="Arial" w:cs="Arial"/>
          <w:sz w:val="20"/>
          <w:szCs w:val="20"/>
        </w:rPr>
        <w:t xml:space="preserve">, issue </w:t>
      </w:r>
      <w:r w:rsidRPr="0083448E">
        <w:rPr>
          <w:rFonts w:ascii="Arial" w:hAnsi="Arial" w:cs="Arial"/>
          <w:sz w:val="20"/>
          <w:szCs w:val="20"/>
        </w:rPr>
        <w:t>4</w:t>
      </w:r>
      <w:r>
        <w:rPr>
          <w:rFonts w:ascii="Arial" w:hAnsi="Arial" w:cs="Arial"/>
          <w:sz w:val="20"/>
          <w:szCs w:val="20"/>
        </w:rPr>
        <w:t xml:space="preserve">, p. </w:t>
      </w:r>
      <w:r w:rsidRPr="0083448E">
        <w:rPr>
          <w:rFonts w:ascii="Arial" w:hAnsi="Arial" w:cs="Arial"/>
          <w:sz w:val="20"/>
          <w:szCs w:val="20"/>
        </w:rPr>
        <w:t xml:space="preserve">e1007739. </w:t>
      </w:r>
      <w:r w:rsidRPr="001D0A4C">
        <w:rPr>
          <w:rFonts w:ascii="Arial" w:hAnsi="Arial" w:cs="Arial"/>
          <w:sz w:val="20"/>
          <w:szCs w:val="20"/>
        </w:rPr>
        <w:t>PM:</w:t>
      </w:r>
      <w:r w:rsidRPr="0083448E">
        <w:rPr>
          <w:rFonts w:ascii="Arial" w:hAnsi="Arial" w:cs="Arial"/>
          <w:sz w:val="20"/>
          <w:szCs w:val="20"/>
        </w:rPr>
        <w:t xml:space="preserve"> </w:t>
      </w:r>
      <w:r w:rsidRPr="001D0A4C">
        <w:rPr>
          <w:rFonts w:ascii="Arial" w:hAnsi="Arial" w:cs="Arial"/>
          <w:sz w:val="20"/>
          <w:szCs w:val="20"/>
        </w:rPr>
        <w:t>30990817</w:t>
      </w:r>
      <w:r w:rsidRPr="0083448E">
        <w:rPr>
          <w:rFonts w:ascii="Arial" w:hAnsi="Arial" w:cs="Arial"/>
          <w:sz w:val="20"/>
          <w:szCs w:val="20"/>
        </w:rPr>
        <w:t>.</w:t>
      </w:r>
      <w:r w:rsidR="00990167" w:rsidRPr="00990167">
        <w:rPr>
          <w:rFonts w:ascii="Arial" w:hAnsi="Arial" w:cs="Arial"/>
          <w:sz w:val="20"/>
          <w:szCs w:val="20"/>
        </w:rPr>
        <w:t xml:space="preserve"> </w:t>
      </w:r>
      <w:hyperlink r:id="rId748" w:history="1">
        <w:r w:rsidR="00990167" w:rsidRPr="00990167">
          <w:rPr>
            <w:rFonts w:ascii="Arial" w:hAnsi="Arial" w:cs="Arial"/>
            <w:sz w:val="20"/>
            <w:szCs w:val="20"/>
          </w:rPr>
          <w:t>PMC6467367</w:t>
        </w:r>
      </w:hyperlink>
      <w:r w:rsidR="00990167" w:rsidRPr="00990167">
        <w:rPr>
          <w:rFonts w:ascii="Arial" w:hAnsi="Arial" w:cs="Arial"/>
          <w:sz w:val="20"/>
          <w:szCs w:val="20"/>
        </w:rPr>
        <w:t>.</w:t>
      </w:r>
    </w:p>
    <w:p w14:paraId="3FDEF527" w14:textId="77777777" w:rsidR="00411F77" w:rsidRDefault="00411F77" w:rsidP="00694BDE">
      <w:pPr>
        <w:rPr>
          <w:rFonts w:ascii="Arial" w:hAnsi="Arial" w:cs="Arial"/>
          <w:sz w:val="20"/>
          <w:szCs w:val="20"/>
        </w:rPr>
      </w:pPr>
      <w:r w:rsidRPr="00153662">
        <w:rPr>
          <w:rFonts w:ascii="Arial" w:hAnsi="Arial" w:cs="Arial"/>
          <w:sz w:val="20"/>
          <w:szCs w:val="20"/>
        </w:rPr>
        <w:t xml:space="preserve">Carbone LD, Bůžková P, Fink HA, Raiford M, Le B, Isales CM, Shikany JM, Coughlin SS, Robbins JA. </w:t>
      </w:r>
      <w:hyperlink r:id="rId749" w:history="1">
        <w:r w:rsidRPr="00696B0C">
          <w:rPr>
            <w:rFonts w:ascii="Arial" w:hAnsi="Arial" w:cs="Arial"/>
            <w:b/>
            <w:i/>
            <w:sz w:val="20"/>
            <w:szCs w:val="20"/>
          </w:rPr>
          <w:t xml:space="preserve">Association of </w:t>
        </w:r>
        <w:r>
          <w:rPr>
            <w:rFonts w:ascii="Arial" w:hAnsi="Arial" w:cs="Arial"/>
            <w:b/>
            <w:i/>
            <w:sz w:val="20"/>
            <w:szCs w:val="20"/>
          </w:rPr>
          <w:t>d</w:t>
        </w:r>
        <w:r w:rsidRPr="00696B0C">
          <w:rPr>
            <w:rFonts w:ascii="Arial" w:hAnsi="Arial" w:cs="Arial"/>
            <w:b/>
            <w:i/>
            <w:sz w:val="20"/>
            <w:szCs w:val="20"/>
          </w:rPr>
          <w:t xml:space="preserve">ietary </w:t>
        </w:r>
        <w:r>
          <w:rPr>
            <w:rFonts w:ascii="Arial" w:hAnsi="Arial" w:cs="Arial"/>
            <w:b/>
            <w:i/>
            <w:sz w:val="20"/>
            <w:szCs w:val="20"/>
          </w:rPr>
          <w:t>n</w:t>
        </w:r>
        <w:r w:rsidRPr="00696B0C">
          <w:rPr>
            <w:rFonts w:ascii="Arial" w:hAnsi="Arial" w:cs="Arial"/>
            <w:b/>
            <w:i/>
            <w:sz w:val="20"/>
            <w:szCs w:val="20"/>
          </w:rPr>
          <w:t xml:space="preserve">iacin </w:t>
        </w:r>
        <w:r>
          <w:rPr>
            <w:rFonts w:ascii="Arial" w:hAnsi="Arial" w:cs="Arial"/>
            <w:b/>
            <w:i/>
            <w:sz w:val="20"/>
            <w:szCs w:val="20"/>
          </w:rPr>
          <w:t>i</w:t>
        </w:r>
        <w:r w:rsidRPr="00696B0C">
          <w:rPr>
            <w:rFonts w:ascii="Arial" w:hAnsi="Arial" w:cs="Arial"/>
            <w:b/>
            <w:i/>
            <w:sz w:val="20"/>
            <w:szCs w:val="20"/>
          </w:rPr>
          <w:t xml:space="preserve">ntake </w:t>
        </w:r>
        <w:r>
          <w:rPr>
            <w:rFonts w:ascii="Arial" w:hAnsi="Arial" w:cs="Arial"/>
            <w:b/>
            <w:i/>
            <w:sz w:val="20"/>
            <w:szCs w:val="20"/>
          </w:rPr>
          <w:t>w</w:t>
        </w:r>
        <w:r w:rsidRPr="00696B0C">
          <w:rPr>
            <w:rFonts w:ascii="Arial" w:hAnsi="Arial" w:cs="Arial"/>
            <w:b/>
            <w:i/>
            <w:sz w:val="20"/>
            <w:szCs w:val="20"/>
          </w:rPr>
          <w:t xml:space="preserve">ith </w:t>
        </w:r>
        <w:r>
          <w:rPr>
            <w:rFonts w:ascii="Arial" w:hAnsi="Arial" w:cs="Arial"/>
            <w:b/>
            <w:i/>
            <w:sz w:val="20"/>
            <w:szCs w:val="20"/>
          </w:rPr>
          <w:t>i</w:t>
        </w:r>
        <w:r w:rsidRPr="00696B0C">
          <w:rPr>
            <w:rFonts w:ascii="Arial" w:hAnsi="Arial" w:cs="Arial"/>
            <w:b/>
            <w:i/>
            <w:sz w:val="20"/>
            <w:szCs w:val="20"/>
          </w:rPr>
          <w:t xml:space="preserve">ncident </w:t>
        </w:r>
        <w:r>
          <w:rPr>
            <w:rFonts w:ascii="Arial" w:hAnsi="Arial" w:cs="Arial"/>
            <w:b/>
            <w:i/>
            <w:sz w:val="20"/>
            <w:szCs w:val="20"/>
          </w:rPr>
          <w:t>h</w:t>
        </w:r>
        <w:r w:rsidRPr="00696B0C">
          <w:rPr>
            <w:rFonts w:ascii="Arial" w:hAnsi="Arial" w:cs="Arial"/>
            <w:b/>
            <w:i/>
            <w:sz w:val="20"/>
            <w:szCs w:val="20"/>
          </w:rPr>
          <w:t xml:space="preserve">ip </w:t>
        </w:r>
        <w:r>
          <w:rPr>
            <w:rFonts w:ascii="Arial" w:hAnsi="Arial" w:cs="Arial"/>
            <w:b/>
            <w:i/>
            <w:sz w:val="20"/>
            <w:szCs w:val="20"/>
          </w:rPr>
          <w:t>f</w:t>
        </w:r>
        <w:r w:rsidRPr="00696B0C">
          <w:rPr>
            <w:rFonts w:ascii="Arial" w:hAnsi="Arial" w:cs="Arial"/>
            <w:b/>
            <w:i/>
            <w:sz w:val="20"/>
            <w:szCs w:val="20"/>
          </w:rPr>
          <w:t xml:space="preserve">racture, BMD, and </w:t>
        </w:r>
        <w:r>
          <w:rPr>
            <w:rFonts w:ascii="Arial" w:hAnsi="Arial" w:cs="Arial"/>
            <w:b/>
            <w:i/>
            <w:sz w:val="20"/>
            <w:szCs w:val="20"/>
          </w:rPr>
          <w:t>b</w:t>
        </w:r>
        <w:r w:rsidRPr="00696B0C">
          <w:rPr>
            <w:rFonts w:ascii="Arial" w:hAnsi="Arial" w:cs="Arial"/>
            <w:b/>
            <w:i/>
            <w:sz w:val="20"/>
            <w:szCs w:val="20"/>
          </w:rPr>
          <w:t xml:space="preserve">ody </w:t>
        </w:r>
        <w:r>
          <w:rPr>
            <w:rFonts w:ascii="Arial" w:hAnsi="Arial" w:cs="Arial"/>
            <w:b/>
            <w:i/>
            <w:sz w:val="20"/>
            <w:szCs w:val="20"/>
          </w:rPr>
          <w:t>c</w:t>
        </w:r>
        <w:r w:rsidRPr="00696B0C">
          <w:rPr>
            <w:rFonts w:ascii="Arial" w:hAnsi="Arial" w:cs="Arial"/>
            <w:b/>
            <w:i/>
            <w:sz w:val="20"/>
            <w:szCs w:val="20"/>
          </w:rPr>
          <w:t>omposition: The Cardiovascular Health Study.</w:t>
        </w:r>
      </w:hyperlink>
      <w:r w:rsidRPr="00696B0C">
        <w:rPr>
          <w:rFonts w:ascii="Arial" w:hAnsi="Arial" w:cs="Arial"/>
          <w:sz w:val="20"/>
          <w:szCs w:val="20"/>
        </w:rPr>
        <w:t xml:space="preserve"> J Bone Miner Res. 2019 Jan 19. doi: 10.1002/jbmr.3639. [Epub ahead of print] PM: 30659655.</w:t>
      </w:r>
      <w:r w:rsidR="00990167" w:rsidRPr="00990167">
        <w:rPr>
          <w:rFonts w:ascii="Arial" w:hAnsi="Arial" w:cs="Arial"/>
          <w:sz w:val="20"/>
          <w:szCs w:val="20"/>
        </w:rPr>
        <w:t xml:space="preserve"> </w:t>
      </w:r>
      <w:hyperlink r:id="rId750" w:history="1">
        <w:r w:rsidR="00990167" w:rsidRPr="00990167">
          <w:rPr>
            <w:rFonts w:ascii="Arial" w:hAnsi="Arial" w:cs="Arial"/>
            <w:sz w:val="20"/>
            <w:szCs w:val="20"/>
          </w:rPr>
          <w:t>PMC6663556</w:t>
        </w:r>
      </w:hyperlink>
      <w:r w:rsidR="00990167" w:rsidRPr="00990167">
        <w:rPr>
          <w:rFonts w:ascii="Arial" w:hAnsi="Arial" w:cs="Arial"/>
          <w:sz w:val="20"/>
          <w:szCs w:val="20"/>
        </w:rPr>
        <w:t>.</w:t>
      </w:r>
    </w:p>
    <w:p w14:paraId="676FB567" w14:textId="77777777" w:rsidR="00585525" w:rsidRPr="00336B9A" w:rsidRDefault="00585525" w:rsidP="00336B9A">
      <w:r w:rsidRPr="00B7236C">
        <w:rPr>
          <w:rFonts w:ascii="Arial" w:hAnsi="Arial" w:cs="Arial"/>
          <w:color w:val="000000"/>
          <w:sz w:val="20"/>
          <w:szCs w:val="20"/>
        </w:rPr>
        <w:t>Carr DF, Francis B, Jorgensen AL, Zhang E, Chinoy H, Heckbert SR, Bis JC,</w:t>
      </w:r>
      <w:r>
        <w:rPr>
          <w:rFonts w:ascii="Arial" w:hAnsi="Arial" w:cs="Arial"/>
          <w:color w:val="000000"/>
          <w:sz w:val="20"/>
          <w:szCs w:val="20"/>
        </w:rPr>
        <w:t xml:space="preserve"> </w:t>
      </w:r>
      <w:r w:rsidRPr="00B7236C">
        <w:rPr>
          <w:rFonts w:ascii="Arial" w:hAnsi="Arial" w:cs="Arial"/>
          <w:color w:val="000000"/>
          <w:sz w:val="20"/>
          <w:szCs w:val="20"/>
        </w:rPr>
        <w:t>Brody JA, Floyd JS, Psaty BM, Molokhia M, Lapeyre-Mestre M, Conforti A, Alfirevic</w:t>
      </w:r>
      <w:r>
        <w:rPr>
          <w:rFonts w:ascii="Arial" w:hAnsi="Arial" w:cs="Arial"/>
          <w:color w:val="000000"/>
          <w:sz w:val="20"/>
          <w:szCs w:val="20"/>
        </w:rPr>
        <w:t xml:space="preserve"> </w:t>
      </w:r>
      <w:r w:rsidRPr="00B7236C">
        <w:rPr>
          <w:rFonts w:ascii="Arial" w:hAnsi="Arial" w:cs="Arial"/>
          <w:color w:val="000000"/>
          <w:sz w:val="20"/>
          <w:szCs w:val="20"/>
        </w:rPr>
        <w:t xml:space="preserve">A, van Staa T, Pirmohamed M. </w:t>
      </w:r>
      <w:r w:rsidRPr="000C060F">
        <w:rPr>
          <w:rFonts w:ascii="Arial" w:hAnsi="Arial" w:cs="Arial"/>
          <w:b/>
          <w:i/>
          <w:color w:val="000000"/>
          <w:sz w:val="20"/>
          <w:szCs w:val="20"/>
        </w:rPr>
        <w:t>Genome wide association study of statin-induced myopathy in patients recruited using the UK Clinical Practice Research Datalink.</w:t>
      </w:r>
      <w:r w:rsidRPr="000C060F">
        <w:rPr>
          <w:rFonts w:ascii="Arial" w:hAnsi="Arial" w:cs="Arial"/>
          <w:b/>
          <w:color w:val="000000"/>
          <w:sz w:val="20"/>
          <w:szCs w:val="20"/>
        </w:rPr>
        <w:t xml:space="preserve"> </w:t>
      </w:r>
      <w:r w:rsidRPr="00B7236C">
        <w:rPr>
          <w:rFonts w:ascii="Arial" w:hAnsi="Arial" w:cs="Arial"/>
          <w:color w:val="000000"/>
          <w:sz w:val="20"/>
          <w:szCs w:val="20"/>
        </w:rPr>
        <w:t>Clin Pharmacol Ther. 2019 Jun 20. doi: 10.1002/cpt.1557. [Epub ahead of print]</w:t>
      </w:r>
      <w:r>
        <w:rPr>
          <w:rFonts w:ascii="Arial" w:hAnsi="Arial" w:cs="Arial"/>
          <w:color w:val="000000"/>
          <w:sz w:val="20"/>
          <w:szCs w:val="20"/>
        </w:rPr>
        <w:t xml:space="preserve"> </w:t>
      </w:r>
      <w:r w:rsidRPr="00B7236C">
        <w:rPr>
          <w:rFonts w:ascii="Arial" w:hAnsi="Arial" w:cs="Arial"/>
          <w:color w:val="000000"/>
          <w:sz w:val="20"/>
          <w:szCs w:val="20"/>
        </w:rPr>
        <w:t>PM: 31220337.</w:t>
      </w:r>
      <w:r w:rsidR="00336B9A" w:rsidRPr="00336B9A">
        <w:rPr>
          <w:rFonts w:ascii="Arial" w:hAnsi="Arial" w:cs="Arial"/>
          <w:color w:val="000000"/>
          <w:sz w:val="20"/>
          <w:szCs w:val="20"/>
        </w:rPr>
        <w:t xml:space="preserve"> </w:t>
      </w:r>
      <w:hyperlink r:id="rId751" w:history="1">
        <w:r w:rsidR="00336B9A" w:rsidRPr="00336B9A">
          <w:rPr>
            <w:rFonts w:ascii="Arial" w:hAnsi="Arial" w:cs="Arial"/>
            <w:color w:val="000000"/>
            <w:sz w:val="20"/>
            <w:szCs w:val="20"/>
          </w:rPr>
          <w:t>PMC6896237</w:t>
        </w:r>
      </w:hyperlink>
      <w:r w:rsidR="00336B9A" w:rsidRPr="00336B9A">
        <w:rPr>
          <w:rFonts w:ascii="Arial" w:hAnsi="Arial" w:cs="Arial"/>
          <w:color w:val="000000"/>
          <w:sz w:val="20"/>
          <w:szCs w:val="20"/>
        </w:rPr>
        <w:t>.</w:t>
      </w:r>
    </w:p>
    <w:p w14:paraId="438F2143" w14:textId="77777777" w:rsidR="00411F77" w:rsidRDefault="00411F77" w:rsidP="00411F77">
      <w:pPr>
        <w:rPr>
          <w:rFonts w:ascii="Arial" w:eastAsia="Times New Roman" w:hAnsi="Arial" w:cs="Arial"/>
          <w:sz w:val="20"/>
          <w:szCs w:val="20"/>
        </w:rPr>
      </w:pPr>
      <w:r w:rsidRPr="00153662">
        <w:rPr>
          <w:rFonts w:ascii="Arial" w:hAnsi="Arial" w:cs="Arial"/>
          <w:sz w:val="20"/>
          <w:szCs w:val="20"/>
        </w:rPr>
        <w:t xml:space="preserve">Chauhan G, Adams HHH, Satizabal CL, Bis JC, Teumer A, Sargurupremraj M, Hofer E, Trompet S, Hilal S, Smith AV, Jian X, Malik R, Traylor M, Pulit SL, Amouyel P, Mazoyer B, Zhu YC, Kaffashian S, Schilling S, Beecham GW, Montine TJ, Schellenberg GD, Kjartansson O, Guðnason V, Knopman DS, Griswold ME, Windham BG, Gottesman RF, Mosley TH, Schmidt R, Saba Y, Schmidt H, Takeuchi F, Yamaguchi S, Nabika T, Kato N, Rajan KB, Aggarwal NT, De Jager PL, Evans DA, </w:t>
      </w:r>
      <w:r w:rsidRPr="00A77304">
        <w:rPr>
          <w:rFonts w:ascii="Arial" w:hAnsi="Arial" w:cs="Arial"/>
          <w:bCs/>
          <w:sz w:val="20"/>
          <w:szCs w:val="20"/>
        </w:rPr>
        <w:t>Psaty</w:t>
      </w:r>
      <w:r w:rsidRPr="00A77304">
        <w:rPr>
          <w:rFonts w:ascii="Arial" w:hAnsi="Arial" w:cs="Arial"/>
          <w:sz w:val="20"/>
          <w:szCs w:val="20"/>
        </w:rPr>
        <w:t xml:space="preserve"> B</w:t>
      </w:r>
      <w:r w:rsidRPr="00153662">
        <w:rPr>
          <w:rFonts w:ascii="Arial" w:hAnsi="Arial" w:cs="Arial"/>
          <w:sz w:val="20"/>
          <w:szCs w:val="20"/>
        </w:rPr>
        <w:t xml:space="preserve">M, Rotter JI, Rice K, Lopez OL, Liao J, Chen C, Cheng CY, Wong TY, Ikram MK, van der Lee SJ, Amin N, Chouraki V, DeStefano AL, Aparicio HJ, Romero JR, Maillard P, DeCarli C, Wardlaw JM, Hernández MDCV, Luciano M, Liewald D, Deary IJ, Starr JM, Bastin ME, Muñoz Maniega S, Slagboom PE, Beekman M, Deelen J, Uh HW, Lemmens R, Brodaty H, Wright MJ, Ames D, Boncoraglio GB, Hopewell JC, Beecham AH, Blanton SH, Wright CB, Sacco RL, Wen W, Thalamuthu A, Armstrong NJ, Chong E, Schofield PR, Kwok JB, van der Grond J, Stott DJ, Ford I, Jukema JW, Vernooij MW, Hofman A, Uitterlinden AG, van der Lugt A, Wittfeld K, Grabe HJ, Hosten N, von Sarnowski B, Völker U, Levi C, Jimenez-Conde J, Sharma P, Sudlow CLM, Rosand J, Woo D, Cole JW, Meschia JF, Slowik A, Thijs V, Lindgren A, </w:t>
      </w:r>
      <w:r w:rsidRPr="00153662">
        <w:rPr>
          <w:rFonts w:ascii="Arial" w:hAnsi="Arial" w:cs="Arial"/>
          <w:sz w:val="20"/>
          <w:szCs w:val="20"/>
        </w:rPr>
        <w:lastRenderedPageBreak/>
        <w:t xml:space="preserve">Melander O, Grewal RP, Rundek T, Rexrode K, Rothwell PM, Arnett DK, Jern C, Johnson JA, Benavente OR, Wasssertheil-Smoller S, Lee JM, Wong Q, Mitchell BD, Rich SS, McArdle PF, Geerlings MI, van der Graaf Y, de Bakker PIW, Asselbergs FW, Srikanth V, Thomson R, McWhirter R, Moran C, Callisaya M, Phan T, Rutten-Jacobs LCA, Bevan S, Tzourio C, Mather KA, Sachdev PS, van Duijn CM, Worrall BB, Dichgans M, Kittner SJ, Markus HS, Ikram MA, Fornage M, Launer LJ, Seshadri S, Longstreth WT Jr, Debette S; Stroke Genetics Network (SiGN), the International Stroke Genetics Consortium (ISGC), METASTROKE, Alzheimer's Disease Genetics Consortium (ADGC), and the Neurology </w:t>
      </w:r>
      <w:r w:rsidRPr="00696B0C">
        <w:rPr>
          <w:rFonts w:ascii="Arial" w:hAnsi="Arial" w:cs="Arial"/>
          <w:sz w:val="20"/>
          <w:szCs w:val="20"/>
        </w:rPr>
        <w:t xml:space="preserve">Working Group of the Cohorts for Heart and Aging Research in Genomic Epidemiology (CHARGE) Consortium. </w:t>
      </w:r>
      <w:hyperlink r:id="rId752" w:history="1">
        <w:r w:rsidRPr="00696B0C">
          <w:rPr>
            <w:rFonts w:ascii="Arial" w:hAnsi="Arial" w:cs="Arial"/>
            <w:b/>
            <w:i/>
            <w:sz w:val="20"/>
            <w:szCs w:val="20"/>
          </w:rPr>
          <w:t>Genetic and lifestyle risk factors for MRI-defined brain infarcts in a population-based setting.</w:t>
        </w:r>
      </w:hyperlink>
      <w:r w:rsidRPr="00696B0C">
        <w:rPr>
          <w:rFonts w:ascii="Arial" w:hAnsi="Arial" w:cs="Arial"/>
          <w:sz w:val="20"/>
          <w:szCs w:val="20"/>
        </w:rPr>
        <w:t xml:space="preserve"> Neurology</w:t>
      </w:r>
      <w:r w:rsidRPr="00153662">
        <w:rPr>
          <w:rFonts w:ascii="Arial" w:hAnsi="Arial" w:cs="Arial"/>
          <w:sz w:val="20"/>
          <w:szCs w:val="20"/>
        </w:rPr>
        <w:t xml:space="preserve"> 2019 Jan 16. pii: 10.1212/WNL.0000000000006851. doi: 10.1212/WNL.0000000000006851. [Epub ahead of print]. </w:t>
      </w:r>
      <w:r w:rsidRPr="00153662">
        <w:rPr>
          <w:rFonts w:ascii="Arial" w:eastAsia="Times New Roman" w:hAnsi="Arial" w:cs="Arial"/>
          <w:sz w:val="20"/>
          <w:szCs w:val="20"/>
        </w:rPr>
        <w:t>PM:</w:t>
      </w:r>
      <w:r w:rsidRPr="00153662">
        <w:rPr>
          <w:rFonts w:ascii="Arial" w:hAnsi="Arial" w:cs="Arial"/>
          <w:sz w:val="20"/>
          <w:szCs w:val="20"/>
        </w:rPr>
        <w:t xml:space="preserve"> </w:t>
      </w:r>
      <w:r w:rsidRPr="00153662">
        <w:rPr>
          <w:rFonts w:ascii="Arial" w:eastAsia="Times New Roman" w:hAnsi="Arial" w:cs="Arial"/>
          <w:sz w:val="20"/>
          <w:szCs w:val="20"/>
        </w:rPr>
        <w:t>30651383</w:t>
      </w:r>
      <w:r w:rsidRPr="00696B0C">
        <w:rPr>
          <w:rFonts w:ascii="Arial" w:eastAsia="Times New Roman" w:hAnsi="Arial" w:cs="Arial"/>
          <w:sz w:val="20"/>
          <w:szCs w:val="20"/>
        </w:rPr>
        <w:t xml:space="preserve">. </w:t>
      </w:r>
      <w:hyperlink r:id="rId753" w:history="1">
        <w:r w:rsidRPr="00696B0C">
          <w:rPr>
            <w:rFonts w:ascii="Arial" w:eastAsia="Times New Roman" w:hAnsi="Arial" w:cs="Arial"/>
            <w:sz w:val="20"/>
            <w:szCs w:val="20"/>
          </w:rPr>
          <w:t>PMC6369905</w:t>
        </w:r>
      </w:hyperlink>
      <w:r w:rsidRPr="00696B0C">
        <w:rPr>
          <w:rFonts w:ascii="Arial" w:eastAsia="Times New Roman" w:hAnsi="Arial" w:cs="Arial"/>
          <w:sz w:val="20"/>
          <w:szCs w:val="20"/>
        </w:rPr>
        <w:t>.</w:t>
      </w:r>
    </w:p>
    <w:p w14:paraId="64FBCFF2" w14:textId="77777777" w:rsidR="007E5A5B" w:rsidRPr="00A478E6" w:rsidRDefault="007E5A5B" w:rsidP="007E5A5B">
      <w:pPr>
        <w:rPr>
          <w:rFonts w:ascii="Arial" w:hAnsi="Arial" w:cs="Arial"/>
          <w:sz w:val="20"/>
          <w:szCs w:val="20"/>
        </w:rPr>
      </w:pPr>
      <w:r w:rsidRPr="007736D4">
        <w:rPr>
          <w:rFonts w:ascii="Arial" w:hAnsi="Arial" w:cs="Arial"/>
          <w:sz w:val="20"/>
          <w:szCs w:val="20"/>
        </w:rPr>
        <w:t xml:space="preserve">Clark DW, Okada Y, Moore KHS, Mason D, Pirastu N, Gandin I, Mattsson H, Barnes CLK, Lin K, Zhao JH, Deelen P, Rohde R, Schurmann C, Guo X, Giulianini F, Zhang W, Medina-Gomez C, Karlsson R, Bao Y, Bartz TM, Baumbach C, Biino G, Bixley MJ, Brumat M, Chai JF, Corre T, Cousminer DL, Dekker AM, Eccles DA, van Eijk KR, Fuchsberger C, Gao H, Germain M, Gordon SD, de Haan HG, Harris SE, Hofer E, Huerta-Chagoya A, Igartua C, Jansen IE, Jia Y, Kacprowski T, Karlsson T, Kleber ME, Li SA, Li-Gao R, Mahajan A, Matsuda K, Meidtner K, Meng W, Montasser ME, van der Most PJ, Munz M, Nutile T, Palviainen T, Prasad G, Prasad RB, Priyanka TDS, Rizzi F, Salvi E, Sapkota BR, Shriner D, Skotte L, Smart MC, Smith AV, van der Spek A, Spracklen CN, Strawbridge RJ, Tajuddin SM, Trompet S, Turman C, Verweij N, Viberti C, Wang L, Warren HR, Wootton RE, Yanek LR, Yao J, Yousri NA, Zhao W, Adeyemo AA, Afaq S, Aguilar-Salinas CA, Akiyama M, Albert ML, Allison MA, Alver M, Aung T, Azizi F, Bentley AR, Boeing H, Boerwinkle E, Borja JB, de Borst GJ, Bottinger EP, Broer L, Campbell H, Chanock S, Chee ML, Chen G, Chen YI, Chen Z, Chiu YF, Cocca M, Collins FS, Concas MP, Corley J, Cugliari G, van Dam RM, Damulina A, Daneshpour MS, Day FR, Delgado GE, Dhana K, Doney ASF, Dörr M, Doumatey AP, Dzimiri N, Ebenesersdóttir SS, Elliott J, Elliott P, Ewert R, Felix JF, Fischer K, Freedman BI, Girotto G, Goel A, Gögele M, Goodarzi MO, Graff M, Granot-Hershkovitz E, Grodstein F, Guarrera S, Gudbjartsson DF, Guity K, Gunnarsson B, Guo Y, Hagenaars SP, Haiman CA, Halevy A, Harris TB, Hedayati M, van Heel DA, Hirata M, Höfer I, Hsiung CA, Huang J, Hung YJ, Ikram MA, Jagadeesan A, Jousilahti P, Kamatani Y, Kanai M, Kerrison ND, Kessler T, Khaw KT, Khor CC, de Kleijn DPV, Koh WP, Kolcic I, Kraft P, Krämer BK, Kutalik Z, Kuusisto J, Langenberg C, Launer LJ, Lawlor DA, Lee IT, Lee WJ, Lerch MM, Li L, Liu J, Loh M, London SJ, Loomis S, Lu Y, Luan J, Mägi R, Manichaikul AW, Manunta P, Másson G, Matoba N, Mei XW, Meisinger C, Meitinger T, Mezzavilla M, Milani L, Millwood IY, Momozawa Y, Moore A, Morange PE, Moreno-Macías H, Mori TA, Morrison AC, Muka T, Murakami Y, Murray AD, de Mutsert R, Mychaleckyj JC, Nalls MA, Nauck M, Neville MJ, Nolte IM, Ong KK, Orozco L, Padmanabhan S, Pálsson G, Pankow JS, Pattaro C, Pattie A, Polasek O, Poulter N, Pramstaller PP, Quintana-Murci L, Räikkönen K, Ralhan S, Rao DC, van Rheenen W, Rich SS, Ridker PM, Rietveld CA, Robino A, van Rooij FJA, Ruggiero D, Saba Y, Sabanayagam C, Sabater-Lleal M, Sala CF, Salomaa V, Sandow K, Schmidt H, Scott LJ, Scott WR, Sedaghati-Khayat B, Sennblad B, van Setten J, Sever PJ, Sheu WH, Shi Y, Shrestha S, Shukla SR, Sigurdsson JK, Sikka TT, Singh JR, Smith BH, Stančáková A, Stanton A, Starr JM, Stefansdottir L, Straker L, Sulem P, Sveinbjornsson G, Swertz MA, Taylor AM, Taylor KD, Terzikhan N, Tham YC, Thorleifsson G, Thorsteinsdottir U, Tillander A, Tracy RP, Tusié-Luna T, Tzoulaki I, Vaccargiu S, Vangipurapu J, Veldink JH, Vitart V, Völker U, Vuoksimaa E, Wakil SM, Waldenberger M, Wander GS, Wang YX, Wareham NJ, Wild S, Yajnik CS, Yuan JM, Zeng L, Zhang L, Zhou J, Amin N, Asselbergs FW, Bakker SJL, Becker DM, Lehne B, Bennett DA, van </w:t>
      </w:r>
      <w:r w:rsidRPr="007736D4">
        <w:rPr>
          <w:rFonts w:ascii="Arial" w:hAnsi="Arial" w:cs="Arial"/>
          <w:sz w:val="20"/>
          <w:szCs w:val="20"/>
        </w:rPr>
        <w:lastRenderedPageBreak/>
        <w:t xml:space="preserve">den Berg LH, Berndt SI, Bharadwaj D, Bielak LF, Bochud M, Boehnke M, Bouchard C, Bradfield JP, Brody JA, Campbell A, Carmi S, Caulfield MJ, Cesarini D, Chambers JC, Chandak GR, Cheng CY, Ciullo M, Cornelis M, Cusi D, Smith GD, Deary IJ, Dorajoo R, van Duijn CM, Ellinghaus D, Erdmann J, Eriksson JG, Evangelou E, Evans MK, Faul JD, Feenstra B, Feitosa M, Foisy S, Franke A, Friedlander Y, Gasparini P, Gieger C, Gonzalez C, Goyette P, Grant SFA, Griffiths LR, Groop L, Gudnason V, Gyllensten U, Hakonarson H, Hamsten A, van der Harst P, Heng CK, Hicks AA, Hochner H, Huikuri H, Hunt SC, Jaddoe VWV, De Jager PL, Johannesson M, Johansson Å, Jonas JB, Jukema JW, Junttila J, Kaprio J, Kardia SLR, Karpe F, Kumari M, Laakso M, van der Laan SW, Lahti J, Laudes M, Lea RA, Lieb W, Lumley T, Martin NG, März W, Matullo G, McCarthy MI, Medland SE, Merriman TR, Metspalu A, Meyer BF, Mohlke KL, Montgomery GW, Mook-Kanamori D, Munroe PB, North KE, Nyholt DR, O'connell JR, Ober C, Oldehinkel AJ, Palmas W, Palmer C, Pasterkamp GG, Patin E, Pennell CE, Perusse L, Peyser PA, Pirastu M, Polderman TJC, Porteous DJ, Posthuma D, </w:t>
      </w:r>
      <w:r w:rsidRPr="007736D4">
        <w:rPr>
          <w:rFonts w:ascii="Arial" w:hAnsi="Arial" w:cs="Arial"/>
          <w:bCs/>
          <w:sz w:val="20"/>
          <w:szCs w:val="20"/>
        </w:rPr>
        <w:t>Psaty</w:t>
      </w:r>
      <w:r w:rsidRPr="007736D4">
        <w:rPr>
          <w:rFonts w:ascii="Arial" w:hAnsi="Arial" w:cs="Arial"/>
          <w:sz w:val="20"/>
          <w:szCs w:val="20"/>
        </w:rPr>
        <w:t xml:space="preserve"> BM, Rioux JD, Rivadeneira F, Rotimi C, Rotter JI, Rudan I, Den Ruijter HM, Sanghera DK, Sattar N, Schmidt R, Schulze MB, Schunkert H, Scott RA, Shuldiner AR, Sim X, Small N, Smith JA, Sotoodehnia N, Tai ES, Teumer A, Timpson NJ, Toniolo D, Tregouet DA, Tuomi T, Vollenweider P, Wang CA, Weir DR, Whitfield JB, Wijmenga C, Wong TY, Wright J, Yang J, Yu L, Zemel BS, Zonderman AB, Perola M, Magnusson PKE, Uitterlinden AG, Kooner JS, Chasman DI, Loos RJF, Franceschini N, Franke L, Haley CS, Hayward C, Walters RG, Perry JRB, Esko T, Helgason A, Stefansson K, Joshi PK, Kubo M, Wilson JF</w:t>
      </w:r>
      <w:r w:rsidRPr="00A478E6">
        <w:rPr>
          <w:rFonts w:ascii="Arial" w:hAnsi="Arial" w:cs="Arial"/>
          <w:sz w:val="20"/>
          <w:szCs w:val="20"/>
        </w:rPr>
        <w:t xml:space="preserve">. </w:t>
      </w:r>
      <w:hyperlink r:id="rId754" w:history="1">
        <w:r w:rsidRPr="00A87A2C">
          <w:rPr>
            <w:rFonts w:ascii="Arial" w:hAnsi="Arial" w:cs="Arial"/>
            <w:b/>
            <w:i/>
            <w:sz w:val="20"/>
            <w:szCs w:val="20"/>
          </w:rPr>
          <w:t>Associations of autozygosity with a broad range of human phenotypes.</w:t>
        </w:r>
      </w:hyperlink>
      <w:r w:rsidRPr="00A87A2C">
        <w:rPr>
          <w:rFonts w:ascii="Arial" w:hAnsi="Arial" w:cs="Arial"/>
          <w:b/>
          <w:i/>
          <w:sz w:val="20"/>
          <w:szCs w:val="20"/>
        </w:rPr>
        <w:t xml:space="preserve"> </w:t>
      </w:r>
      <w:r w:rsidRPr="00A478E6">
        <w:rPr>
          <w:rFonts w:ascii="Arial" w:hAnsi="Arial" w:cs="Arial"/>
          <w:sz w:val="20"/>
          <w:szCs w:val="20"/>
        </w:rPr>
        <w:t>Nat Commun. 2019 Oct 31</w:t>
      </w:r>
      <w:r>
        <w:rPr>
          <w:rFonts w:ascii="Arial" w:hAnsi="Arial" w:cs="Arial"/>
          <w:sz w:val="20"/>
          <w:szCs w:val="20"/>
        </w:rPr>
        <w:t xml:space="preserve">. Vol. </w:t>
      </w:r>
      <w:r w:rsidRPr="00A478E6">
        <w:rPr>
          <w:rFonts w:ascii="Arial" w:hAnsi="Arial" w:cs="Arial"/>
          <w:sz w:val="20"/>
          <w:szCs w:val="20"/>
        </w:rPr>
        <w:t>10</w:t>
      </w:r>
      <w:r>
        <w:rPr>
          <w:rFonts w:ascii="Arial" w:hAnsi="Arial" w:cs="Arial"/>
          <w:sz w:val="20"/>
          <w:szCs w:val="20"/>
        </w:rPr>
        <w:t xml:space="preserve">, issue </w:t>
      </w:r>
      <w:r w:rsidRPr="00A478E6">
        <w:rPr>
          <w:rFonts w:ascii="Arial" w:hAnsi="Arial" w:cs="Arial"/>
          <w:sz w:val="20"/>
          <w:szCs w:val="20"/>
        </w:rPr>
        <w:t>1</w:t>
      </w:r>
      <w:r>
        <w:rPr>
          <w:rFonts w:ascii="Arial" w:hAnsi="Arial" w:cs="Arial"/>
          <w:sz w:val="20"/>
          <w:szCs w:val="20"/>
        </w:rPr>
        <w:t xml:space="preserve">, p. </w:t>
      </w:r>
      <w:r w:rsidRPr="00A478E6">
        <w:rPr>
          <w:rFonts w:ascii="Arial" w:hAnsi="Arial" w:cs="Arial"/>
          <w:sz w:val="20"/>
          <w:szCs w:val="20"/>
        </w:rPr>
        <w:t xml:space="preserve">4957. </w:t>
      </w:r>
      <w:r w:rsidRPr="00A478E6">
        <w:rPr>
          <w:rFonts w:ascii="Arial" w:eastAsiaTheme="minorHAnsi" w:hAnsi="Arial" w:cs="Arial"/>
          <w:sz w:val="20"/>
          <w:szCs w:val="20"/>
        </w:rPr>
        <w:t>PM:</w:t>
      </w:r>
      <w:r w:rsidRPr="00A478E6">
        <w:rPr>
          <w:rFonts w:ascii="Arial" w:hAnsi="Arial" w:cs="Arial"/>
          <w:sz w:val="20"/>
          <w:szCs w:val="20"/>
        </w:rPr>
        <w:t xml:space="preserve"> </w:t>
      </w:r>
      <w:r w:rsidRPr="00A478E6">
        <w:rPr>
          <w:rFonts w:ascii="Arial" w:eastAsiaTheme="minorHAnsi" w:hAnsi="Arial" w:cs="Arial"/>
          <w:sz w:val="20"/>
          <w:szCs w:val="20"/>
        </w:rPr>
        <w:t>31673082</w:t>
      </w:r>
      <w:r w:rsidRPr="00A478E6">
        <w:rPr>
          <w:rFonts w:ascii="Arial" w:hAnsi="Arial" w:cs="Arial"/>
          <w:sz w:val="20"/>
          <w:szCs w:val="20"/>
        </w:rPr>
        <w:t xml:space="preserve">. </w:t>
      </w:r>
      <w:hyperlink r:id="rId755" w:history="1">
        <w:r w:rsidRPr="00A478E6">
          <w:rPr>
            <w:rFonts w:ascii="Arial" w:hAnsi="Arial" w:cs="Arial"/>
            <w:sz w:val="20"/>
            <w:szCs w:val="20"/>
          </w:rPr>
          <w:t>PMC6823371</w:t>
        </w:r>
      </w:hyperlink>
      <w:r w:rsidRPr="00A478E6">
        <w:rPr>
          <w:rFonts w:ascii="Arial" w:hAnsi="Arial" w:cs="Arial"/>
          <w:sz w:val="20"/>
          <w:szCs w:val="20"/>
        </w:rPr>
        <w:t>.</w:t>
      </w:r>
    </w:p>
    <w:p w14:paraId="2B655121" w14:textId="77777777" w:rsidR="00BC190E" w:rsidRPr="004D28F7" w:rsidRDefault="00BC190E" w:rsidP="004D28F7">
      <w:pPr>
        <w:rPr>
          <w:rFonts w:ascii="Arial" w:hAnsi="Arial" w:cs="Arial"/>
          <w:color w:val="575757"/>
          <w:sz w:val="16"/>
          <w:szCs w:val="16"/>
        </w:rPr>
      </w:pPr>
      <w:r w:rsidRPr="00D002ED">
        <w:rPr>
          <w:rFonts w:ascii="Arial" w:hAnsi="Arial" w:cs="Arial"/>
          <w:sz w:val="20"/>
          <w:szCs w:val="20"/>
        </w:rPr>
        <w:t xml:space="preserve">Dashti HS, Merino J, Lane JM, Song Y, Smith CE, Tanaka T, McKeown NM, Tucker C, Sun D, Bartz TM, Li-Gao R, Nisa H, Reutrakul S, Lemaitre RN, Alshehri TM, de Mutsert R, Bazzano L, Qi L, Knutson KL, </w:t>
      </w:r>
      <w:r w:rsidRPr="00D002ED">
        <w:rPr>
          <w:rFonts w:ascii="Arial" w:hAnsi="Arial" w:cs="Arial"/>
          <w:b/>
          <w:bCs/>
          <w:sz w:val="20"/>
          <w:szCs w:val="20"/>
        </w:rPr>
        <w:t>Psaty</w:t>
      </w:r>
      <w:r w:rsidRPr="00D002ED">
        <w:rPr>
          <w:rFonts w:ascii="Arial" w:hAnsi="Arial" w:cs="Arial"/>
          <w:sz w:val="20"/>
          <w:szCs w:val="20"/>
        </w:rPr>
        <w:t xml:space="preserve"> BM, Mook-Kanamori DO, Perica VB, Neuhouser ML, Scheer FAJL, Rutter MK, Garaulet M, Saxena R. </w:t>
      </w:r>
      <w:hyperlink r:id="rId756" w:history="1">
        <w:r w:rsidRPr="00C57864">
          <w:rPr>
            <w:rFonts w:ascii="Arial" w:hAnsi="Arial" w:cs="Arial"/>
            <w:b/>
            <w:i/>
            <w:sz w:val="20"/>
            <w:szCs w:val="20"/>
          </w:rPr>
          <w:t>Genome-wide association study of breakfast skipping links clock regulation with food timing.</w:t>
        </w:r>
      </w:hyperlink>
      <w:r w:rsidRPr="00C57864">
        <w:rPr>
          <w:rFonts w:ascii="Arial" w:hAnsi="Arial" w:cs="Arial"/>
          <w:b/>
          <w:i/>
          <w:sz w:val="20"/>
          <w:szCs w:val="20"/>
        </w:rPr>
        <w:t xml:space="preserve"> </w:t>
      </w:r>
      <w:r w:rsidRPr="00C57864">
        <w:rPr>
          <w:rFonts w:ascii="Arial" w:hAnsi="Arial" w:cs="Arial"/>
          <w:sz w:val="20"/>
          <w:szCs w:val="20"/>
        </w:rPr>
        <w:t xml:space="preserve">Am </w:t>
      </w:r>
      <w:r w:rsidRPr="00D002ED">
        <w:rPr>
          <w:rFonts w:ascii="Arial" w:hAnsi="Arial" w:cs="Arial"/>
          <w:sz w:val="20"/>
          <w:szCs w:val="20"/>
        </w:rPr>
        <w:t>J Clin Nutr. 2019 Jun 13. pii: nqz076. doi: 10.1093/ajcn/nqz076. [Epub ahead of print]. PM: 31190057.</w:t>
      </w:r>
      <w:r w:rsidR="004D28F7" w:rsidRPr="004D28F7">
        <w:rPr>
          <w:rFonts w:ascii="Arial" w:hAnsi="Arial" w:cs="Arial"/>
          <w:color w:val="575757"/>
          <w:sz w:val="16"/>
          <w:szCs w:val="16"/>
        </w:rPr>
        <w:t xml:space="preserve"> </w:t>
      </w:r>
      <w:hyperlink r:id="rId757" w:history="1">
        <w:r w:rsidR="004D28F7" w:rsidRPr="004D28F7">
          <w:rPr>
            <w:rStyle w:val="Hyperlink"/>
            <w:rFonts w:ascii="Arial" w:hAnsi="Arial" w:cs="Arial"/>
            <w:color w:val="333333"/>
            <w:sz w:val="20"/>
            <w:szCs w:val="20"/>
            <w:u w:val="none"/>
          </w:rPr>
          <w:t>PMC6669061</w:t>
        </w:r>
      </w:hyperlink>
      <w:r w:rsidR="004D28F7" w:rsidRPr="004D28F7">
        <w:rPr>
          <w:rFonts w:ascii="Arial" w:hAnsi="Arial" w:cs="Arial"/>
          <w:color w:val="575757"/>
          <w:sz w:val="20"/>
          <w:szCs w:val="20"/>
        </w:rPr>
        <w:t>.</w:t>
      </w:r>
    </w:p>
    <w:p w14:paraId="68E62D23" w14:textId="77777777" w:rsidR="00BD70EF" w:rsidRPr="0085335C" w:rsidRDefault="00BD70EF" w:rsidP="0085335C">
      <w:pPr>
        <w:rPr>
          <w:rFonts w:ascii="Arial" w:hAnsi="Arial" w:cs="Arial"/>
          <w:color w:val="575757"/>
          <w:sz w:val="16"/>
          <w:szCs w:val="16"/>
        </w:rPr>
      </w:pPr>
      <w:r w:rsidRPr="00E02935">
        <w:rPr>
          <w:rFonts w:ascii="Arial" w:hAnsi="Arial" w:cs="Arial"/>
          <w:sz w:val="20"/>
          <w:szCs w:val="20"/>
        </w:rPr>
        <w:t xml:space="preserve">Deelen J, Evans DS, Arking DE, Tesi N, Nygaard M, Liu X, Wojczynski MK, Biggs ML, van der Spek A, Atzmon G, Ware EB, Sarnowski C, Smith AV, Seppälä I, Cordell HJ, Dose J, Amin N, Arnold AM, Ayers KL, Barzilai N, Becker EJ, Beekman M, Blanché H, Christensen K, Christiansen L, Collerton JC, Cubaynes S, Cummings SR, Davies K, Debrabant B, Deleuze JF, Duncan R, Faul JD, Franceschi C, Galan P, Gudnason V, Harris TB, Huisman M, Hurme MA, Jagger C, Jansen I, Jylhä M, Kähönen M, Karasik D, Kardia SLR, Kingston A, Kirkwood TBL, Launer LJ, Lehtimäki T, Lieb W, Lyytikäinen LP, Martin-Ruiz C, Min J, Nebel A, Newman AB, Nie C, Nohr EA, Orwoll ES, Perls TT, Province MA, </w:t>
      </w:r>
      <w:r w:rsidRPr="00E02935">
        <w:rPr>
          <w:rFonts w:ascii="Arial" w:hAnsi="Arial" w:cs="Arial"/>
          <w:bCs/>
          <w:sz w:val="20"/>
          <w:szCs w:val="20"/>
        </w:rPr>
        <w:t>Psaty</w:t>
      </w:r>
      <w:r w:rsidRPr="00E02935">
        <w:rPr>
          <w:rFonts w:ascii="Arial" w:hAnsi="Arial" w:cs="Arial"/>
          <w:sz w:val="20"/>
          <w:szCs w:val="20"/>
        </w:rPr>
        <w:t xml:space="preserve"> BM, Raitakari OT, Reinders MJT, Robine JM, Rotter JI, Sebastiani P, Smith J, Sørensen TIA, Taylor KD, Uitterlinden AG, van der Flier W, van der Lee SJ, van Duijn CM, van Heemst D, Vaupel JW, Weir D, Ye K, Zeng Y, Zheng W, Holstege H, Kiel DP, Lunetta KL, Slagboom PE, Murabito JM. </w:t>
      </w:r>
      <w:hyperlink r:id="rId758" w:history="1">
        <w:r w:rsidRPr="00E02935">
          <w:rPr>
            <w:rFonts w:ascii="Arial" w:hAnsi="Arial" w:cs="Arial"/>
            <w:b/>
            <w:i/>
            <w:sz w:val="20"/>
            <w:szCs w:val="20"/>
          </w:rPr>
          <w:t>A meta-analysis of genome-wide association studies identifies multiple longevity genes.</w:t>
        </w:r>
      </w:hyperlink>
      <w:r w:rsidRPr="00E02935">
        <w:rPr>
          <w:rFonts w:ascii="Arial" w:hAnsi="Arial" w:cs="Arial"/>
          <w:b/>
          <w:i/>
          <w:sz w:val="20"/>
          <w:szCs w:val="20"/>
        </w:rPr>
        <w:t xml:space="preserve"> </w:t>
      </w:r>
      <w:r w:rsidRPr="00E02935">
        <w:rPr>
          <w:rFonts w:ascii="Arial" w:hAnsi="Arial" w:cs="Arial"/>
          <w:sz w:val="20"/>
          <w:szCs w:val="20"/>
        </w:rPr>
        <w:t>Nat Commun. 2019 Aug 14</w:t>
      </w:r>
      <w:r>
        <w:rPr>
          <w:rFonts w:ascii="Arial" w:hAnsi="Arial" w:cs="Arial"/>
          <w:sz w:val="20"/>
          <w:szCs w:val="20"/>
        </w:rPr>
        <w:t xml:space="preserve">. Vol. </w:t>
      </w:r>
      <w:r w:rsidRPr="00E02935">
        <w:rPr>
          <w:rFonts w:ascii="Arial" w:hAnsi="Arial" w:cs="Arial"/>
          <w:sz w:val="20"/>
          <w:szCs w:val="20"/>
        </w:rPr>
        <w:t>10</w:t>
      </w:r>
      <w:r>
        <w:rPr>
          <w:rFonts w:ascii="Arial" w:hAnsi="Arial" w:cs="Arial"/>
          <w:sz w:val="20"/>
          <w:szCs w:val="20"/>
        </w:rPr>
        <w:t xml:space="preserve">, issue </w:t>
      </w:r>
      <w:r w:rsidRPr="00E02935">
        <w:rPr>
          <w:rFonts w:ascii="Arial" w:hAnsi="Arial" w:cs="Arial"/>
          <w:sz w:val="20"/>
          <w:szCs w:val="20"/>
        </w:rPr>
        <w:t>1</w:t>
      </w:r>
      <w:r>
        <w:rPr>
          <w:rFonts w:ascii="Arial" w:hAnsi="Arial" w:cs="Arial"/>
          <w:sz w:val="20"/>
          <w:szCs w:val="20"/>
        </w:rPr>
        <w:t xml:space="preserve">, p. </w:t>
      </w:r>
      <w:r w:rsidRPr="00E02935">
        <w:rPr>
          <w:rFonts w:ascii="Arial" w:hAnsi="Arial" w:cs="Arial"/>
          <w:sz w:val="20"/>
          <w:szCs w:val="20"/>
        </w:rPr>
        <w:t>3669. PM: 31413261.</w:t>
      </w:r>
      <w:r w:rsidR="0085335C" w:rsidRPr="0085335C">
        <w:rPr>
          <w:rFonts w:ascii="Arial" w:eastAsia="Times New Roman" w:hAnsi="Arial" w:cs="Arial"/>
          <w:sz w:val="20"/>
          <w:szCs w:val="20"/>
        </w:rPr>
        <w:t xml:space="preserve"> </w:t>
      </w:r>
      <w:hyperlink r:id="rId759" w:history="1">
        <w:r w:rsidR="0085335C" w:rsidRPr="0085335C">
          <w:rPr>
            <w:rFonts w:ascii="Arial" w:eastAsia="Times New Roman" w:hAnsi="Arial" w:cs="Arial"/>
            <w:sz w:val="20"/>
            <w:szCs w:val="20"/>
          </w:rPr>
          <w:t>PMC6694136</w:t>
        </w:r>
      </w:hyperlink>
      <w:r w:rsidR="0085335C">
        <w:rPr>
          <w:rFonts w:ascii="Arial" w:eastAsia="Times New Roman" w:hAnsi="Arial" w:cs="Arial"/>
          <w:sz w:val="20"/>
          <w:szCs w:val="20"/>
        </w:rPr>
        <w:t>.</w:t>
      </w:r>
    </w:p>
    <w:p w14:paraId="615E82DC" w14:textId="77777777" w:rsidR="00411F77" w:rsidRPr="00E15FB2" w:rsidRDefault="00411F77" w:rsidP="00E15FB2">
      <w:r w:rsidRPr="00153662">
        <w:rPr>
          <w:rFonts w:ascii="Arial" w:hAnsi="Arial" w:cs="Arial"/>
          <w:sz w:val="20"/>
          <w:szCs w:val="20"/>
        </w:rPr>
        <w:t xml:space="preserve">de Vries PS, Brown MR, Bentley AR, Sung YJ, Winkler TW, Ntalla I, Schwander K, Kraja AT, Guo X, Franceschini N, Cheng CY, Sim X, Vojinovic D, Huffman JE, Musani SK, Li C, Feitosa MF, Richard MA, Noordam R, Aschard H, Bartz TM, Bielak LF, Deng X, Dorajoo R, Lohman KK, Manning AK, Rankinen T, Smith AV, Tajuddin SM, Evangelou E, Graff M, Alver M, Boissel M, Chai JF, Chen X, Divers J, Gandin I, Gao C, Goel A, Hagemeijer Y, Harris SE, Hartwig FP, He M, Horimoto ARVR, Hsu FC, Jackson AU, Kasturiratne A, Komulainen P, Kühnel B, Laguzzi F, Lee </w:t>
      </w:r>
      <w:r w:rsidRPr="00153662">
        <w:rPr>
          <w:rFonts w:ascii="Arial" w:hAnsi="Arial" w:cs="Arial"/>
          <w:sz w:val="20"/>
          <w:szCs w:val="20"/>
        </w:rPr>
        <w:lastRenderedPageBreak/>
        <w:t xml:space="preserve">JH, Luan J, Lyytikäinen LP, Matoba N, Nolte IM, Pietzner M, Riaz M, Said MA, Scott RA, Sofer T, Stancáková A, Takeuchi F, Tayo BO, van der Most PJ, Varga TV, Wang Y, Ware EB, Wen W, Yanek LR, Zhang W, Zhao JH, Afaq S, Amin N, Amini M, Arking DE, Aung T, Ballantyne C, Boerwinkle E, Broeckel U, Campbell A, Canouil M, Charumathi S, Chen YI, Connell JM, de Faire U, de Las Fuentes L, de Mutsert R, de Silva HJ, Ding J, Dominiczak AF, Duan Q, Eaton CB, Eppinga RN, Faul JD, Fisher V, Forrester T, Franco OH, Friedlander Y, Ghanbari M, Giulianini F, Grabe HJ, Grove ML, Gu CC, Harris TB, Heikkinen S, Heng CK, Hirata M, Hixson JE, Howard BV, Ikram MA; InterAct Consortium, Jacobs DR Jr, Johnson C, Jonas JB, Kammerer CM, Katsuya T, Khor CC, Kilpeläinen TO, Koh WP, Koistinen HA, Kolcic I, Kooperberg C, Krieger JE, Kritchevsky SB, Kubo M, Kuusisto J, Lakka TA, Langefeld CD, Langenberg C, Launer LJ, Lehne B, Lemaitre RN, Li Y, Liang J, Liu J, Liu K, Loh M, Louie T, Mägi R, Manichaikul AW, McKenzie CA, Meitinger T, Metspalu A, Milaneschi Y, Milani L, Mohlke KL, Mosley TH Jr, Mukamal KJ, Nalls MA, Nauck M, Nelson CP, Sotoodehnia N, O'Connell JR, Palmer ND, Pazoki R, Pedersen NL, Peters A, Peyser PA, Polasek O, Poulter N, Raffel LJ, Raitakari OT, Reiner AP, Rice TK, Rich SS, Robino A, Robinson JG, Rose LM, Rudan I, Schmidt CO, Schreiner PJ, Scott WR, Sever P, Shi Y, Sidney S, Sims M, Smith BH, Smith JA, Snieder H, Starr JM, Strauch K, Tan N, Taylor KD, Teo YY, Tham YC, Uitterlinden AG, van Heemst D, Vuckovic D, Waldenberger M, Wang L, Wang Y, Wang Z, Wei WB, Williams C, Wilson G Sr, Wojczynski MK, Yao J, Yu B, Yu C, Yuan JM, Zhao W, Zonderman AB, Becker DM, Boehnke M, Bowden DW, Chambers JC, Deary IJ, Esko T, Farrall M, Franks PW, Freedman BI, Froguel P, Gasparini P, Gieger C, Horta BL, Kamatani Y, Kato N, Kooner JS, Laakso M, Leander K, Lehtimäki T; Lifelines Cohort, Groningen, The Netherlands (Lifelines Cohort Study), Magnusson PKE, Penninx B, Pereira AC, Rauramaa R, Samani NJ, Scott J, Shu XO, van der Harst P, Wagenknecht LE, Wang YX, Wareham NJ, Watkins H, Weir DR, Wickremasinghe AR, Zheng W, Elliott P, North KE, Bouchard C, Evans MK, Gudnason V, Liu CT, Liu Y, </w:t>
      </w:r>
      <w:r w:rsidRPr="0072785A">
        <w:rPr>
          <w:rFonts w:ascii="Arial" w:hAnsi="Arial" w:cs="Arial"/>
          <w:bCs/>
          <w:sz w:val="20"/>
          <w:szCs w:val="20"/>
        </w:rPr>
        <w:t>Psaty</w:t>
      </w:r>
      <w:r w:rsidRPr="00153662">
        <w:rPr>
          <w:rFonts w:ascii="Arial" w:hAnsi="Arial" w:cs="Arial"/>
          <w:sz w:val="20"/>
          <w:szCs w:val="20"/>
        </w:rPr>
        <w:t xml:space="preserve"> BM, Ridker PM, van Dam RM, Kardia SLR, Zhu X, Rotimi CN, Mook-Kanamori DO, Fornage M, Kelly TN, Fox ER, Hayward C, van Duijn CM, Tai ES, Wong TY, Liu J, Rotter JI, Gauderman WJ, Province MA, Munroe PB, Rice K, Chasman DI, Cupples LA, Rao DC, Morrison AC. </w:t>
      </w:r>
      <w:hyperlink r:id="rId760" w:history="1">
        <w:r w:rsidRPr="00696B0C">
          <w:rPr>
            <w:rFonts w:ascii="Arial" w:eastAsiaTheme="minorHAnsi" w:hAnsi="Arial" w:cs="Arial"/>
            <w:b/>
            <w:i/>
            <w:sz w:val="20"/>
            <w:szCs w:val="20"/>
          </w:rPr>
          <w:t>Multi-</w:t>
        </w:r>
        <w:r>
          <w:rPr>
            <w:rFonts w:ascii="Arial" w:eastAsiaTheme="minorHAnsi" w:hAnsi="Arial" w:cs="Arial"/>
            <w:b/>
            <w:i/>
            <w:sz w:val="20"/>
            <w:szCs w:val="20"/>
          </w:rPr>
          <w:t>a</w:t>
        </w:r>
        <w:r w:rsidRPr="00696B0C">
          <w:rPr>
            <w:rFonts w:ascii="Arial" w:eastAsiaTheme="minorHAnsi" w:hAnsi="Arial" w:cs="Arial"/>
            <w:b/>
            <w:i/>
            <w:sz w:val="20"/>
            <w:szCs w:val="20"/>
          </w:rPr>
          <w:t xml:space="preserve">ncestry </w:t>
        </w:r>
        <w:r>
          <w:rPr>
            <w:rFonts w:ascii="Arial" w:eastAsiaTheme="minorHAnsi" w:hAnsi="Arial" w:cs="Arial"/>
            <w:b/>
            <w:i/>
            <w:sz w:val="20"/>
            <w:szCs w:val="20"/>
          </w:rPr>
          <w:t>g</w:t>
        </w:r>
        <w:r w:rsidRPr="00696B0C">
          <w:rPr>
            <w:rFonts w:ascii="Arial" w:eastAsiaTheme="minorHAnsi" w:hAnsi="Arial" w:cs="Arial"/>
            <w:b/>
            <w:i/>
            <w:sz w:val="20"/>
            <w:szCs w:val="20"/>
          </w:rPr>
          <w:t>enome-</w:t>
        </w:r>
        <w:r>
          <w:rPr>
            <w:rFonts w:ascii="Arial" w:eastAsiaTheme="minorHAnsi" w:hAnsi="Arial" w:cs="Arial"/>
            <w:b/>
            <w:i/>
            <w:sz w:val="20"/>
            <w:szCs w:val="20"/>
          </w:rPr>
          <w:t>w</w:t>
        </w:r>
        <w:r w:rsidRPr="00696B0C">
          <w:rPr>
            <w:rFonts w:ascii="Arial" w:eastAsiaTheme="minorHAnsi" w:hAnsi="Arial" w:cs="Arial"/>
            <w:b/>
            <w:i/>
            <w:sz w:val="20"/>
            <w:szCs w:val="20"/>
          </w:rPr>
          <w:t xml:space="preserve">ide </w:t>
        </w:r>
        <w:r>
          <w:rPr>
            <w:rFonts w:ascii="Arial" w:eastAsiaTheme="minorHAnsi" w:hAnsi="Arial" w:cs="Arial"/>
            <w:b/>
            <w:i/>
            <w:sz w:val="20"/>
            <w:szCs w:val="20"/>
          </w:rPr>
          <w:t>a</w:t>
        </w:r>
        <w:r w:rsidRPr="00696B0C">
          <w:rPr>
            <w:rFonts w:ascii="Arial" w:eastAsiaTheme="minorHAnsi" w:hAnsi="Arial" w:cs="Arial"/>
            <w:b/>
            <w:i/>
            <w:sz w:val="20"/>
            <w:szCs w:val="20"/>
          </w:rPr>
          <w:t xml:space="preserve">ssociation </w:t>
        </w:r>
        <w:r>
          <w:rPr>
            <w:rFonts w:ascii="Arial" w:eastAsiaTheme="minorHAnsi" w:hAnsi="Arial" w:cs="Arial"/>
            <w:b/>
            <w:i/>
            <w:sz w:val="20"/>
            <w:szCs w:val="20"/>
          </w:rPr>
          <w:t>s</w:t>
        </w:r>
        <w:r w:rsidRPr="00696B0C">
          <w:rPr>
            <w:rFonts w:ascii="Arial" w:eastAsiaTheme="minorHAnsi" w:hAnsi="Arial" w:cs="Arial"/>
            <w:b/>
            <w:i/>
            <w:sz w:val="20"/>
            <w:szCs w:val="20"/>
          </w:rPr>
          <w:t xml:space="preserve">tudy of </w:t>
        </w:r>
        <w:r>
          <w:rPr>
            <w:rFonts w:ascii="Arial" w:eastAsiaTheme="minorHAnsi" w:hAnsi="Arial" w:cs="Arial"/>
            <w:b/>
            <w:i/>
            <w:sz w:val="20"/>
            <w:szCs w:val="20"/>
          </w:rPr>
          <w:t>l</w:t>
        </w:r>
        <w:r w:rsidRPr="00696B0C">
          <w:rPr>
            <w:rFonts w:ascii="Arial" w:eastAsiaTheme="minorHAnsi" w:hAnsi="Arial" w:cs="Arial"/>
            <w:b/>
            <w:i/>
            <w:sz w:val="20"/>
            <w:szCs w:val="20"/>
          </w:rPr>
          <w:t xml:space="preserve">ipid </w:t>
        </w:r>
        <w:r>
          <w:rPr>
            <w:rFonts w:ascii="Arial" w:eastAsiaTheme="minorHAnsi" w:hAnsi="Arial" w:cs="Arial"/>
            <w:b/>
            <w:i/>
            <w:sz w:val="20"/>
            <w:szCs w:val="20"/>
          </w:rPr>
          <w:t>l</w:t>
        </w:r>
        <w:r w:rsidRPr="00696B0C">
          <w:rPr>
            <w:rFonts w:ascii="Arial" w:eastAsiaTheme="minorHAnsi" w:hAnsi="Arial" w:cs="Arial"/>
            <w:b/>
            <w:i/>
            <w:sz w:val="20"/>
            <w:szCs w:val="20"/>
          </w:rPr>
          <w:t xml:space="preserve">evels </w:t>
        </w:r>
        <w:r>
          <w:rPr>
            <w:rFonts w:ascii="Arial" w:eastAsiaTheme="minorHAnsi" w:hAnsi="Arial" w:cs="Arial"/>
            <w:b/>
            <w:i/>
            <w:sz w:val="20"/>
            <w:szCs w:val="20"/>
          </w:rPr>
          <w:t>i</w:t>
        </w:r>
        <w:r w:rsidRPr="00696B0C">
          <w:rPr>
            <w:rFonts w:ascii="Arial" w:eastAsiaTheme="minorHAnsi" w:hAnsi="Arial" w:cs="Arial"/>
            <w:b/>
            <w:i/>
            <w:sz w:val="20"/>
            <w:szCs w:val="20"/>
          </w:rPr>
          <w:t xml:space="preserve">ncorporating </w:t>
        </w:r>
        <w:r>
          <w:rPr>
            <w:rFonts w:ascii="Arial" w:eastAsiaTheme="minorHAnsi" w:hAnsi="Arial" w:cs="Arial"/>
            <w:b/>
            <w:i/>
            <w:sz w:val="20"/>
            <w:szCs w:val="20"/>
          </w:rPr>
          <w:t>g</w:t>
        </w:r>
        <w:r w:rsidRPr="00696B0C">
          <w:rPr>
            <w:rFonts w:ascii="Arial" w:eastAsiaTheme="minorHAnsi" w:hAnsi="Arial" w:cs="Arial"/>
            <w:b/>
            <w:i/>
            <w:sz w:val="20"/>
            <w:szCs w:val="20"/>
          </w:rPr>
          <w:t>ene-</w:t>
        </w:r>
        <w:r>
          <w:rPr>
            <w:rFonts w:ascii="Arial" w:eastAsiaTheme="minorHAnsi" w:hAnsi="Arial" w:cs="Arial"/>
            <w:b/>
            <w:i/>
            <w:sz w:val="20"/>
            <w:szCs w:val="20"/>
          </w:rPr>
          <w:t>a</w:t>
        </w:r>
        <w:r w:rsidRPr="00696B0C">
          <w:rPr>
            <w:rFonts w:ascii="Arial" w:eastAsiaTheme="minorHAnsi" w:hAnsi="Arial" w:cs="Arial"/>
            <w:b/>
            <w:i/>
            <w:sz w:val="20"/>
            <w:szCs w:val="20"/>
          </w:rPr>
          <w:t xml:space="preserve">lcohol </w:t>
        </w:r>
        <w:r>
          <w:rPr>
            <w:rFonts w:ascii="Arial" w:eastAsiaTheme="minorHAnsi" w:hAnsi="Arial" w:cs="Arial"/>
            <w:b/>
            <w:i/>
            <w:sz w:val="20"/>
            <w:szCs w:val="20"/>
          </w:rPr>
          <w:t>i</w:t>
        </w:r>
        <w:r w:rsidRPr="00696B0C">
          <w:rPr>
            <w:rFonts w:ascii="Arial" w:eastAsiaTheme="minorHAnsi" w:hAnsi="Arial" w:cs="Arial"/>
            <w:b/>
            <w:i/>
            <w:sz w:val="20"/>
            <w:szCs w:val="20"/>
          </w:rPr>
          <w:t>nteractions.</w:t>
        </w:r>
      </w:hyperlink>
      <w:r w:rsidRPr="00696B0C">
        <w:rPr>
          <w:rFonts w:ascii="Arial" w:eastAsiaTheme="minorHAnsi" w:hAnsi="Arial" w:cs="Arial"/>
          <w:b/>
          <w:i/>
          <w:sz w:val="20"/>
          <w:szCs w:val="20"/>
        </w:rPr>
        <w:t xml:space="preserve"> </w:t>
      </w:r>
      <w:r w:rsidRPr="00153662">
        <w:rPr>
          <w:rFonts w:ascii="Arial" w:hAnsi="Arial" w:cs="Arial"/>
          <w:sz w:val="20"/>
          <w:szCs w:val="20"/>
        </w:rPr>
        <w:t>Am J Epidemiol. 2019 Jan 29. doi: 10.1093/aje/kwz005. [Epub ahead of print] PM: 30698716.</w:t>
      </w:r>
      <w:r w:rsidR="00E15FB2" w:rsidRPr="00E15FB2">
        <w:rPr>
          <w:rFonts w:ascii="Arial" w:hAnsi="Arial" w:cs="Arial"/>
          <w:sz w:val="20"/>
          <w:szCs w:val="20"/>
        </w:rPr>
        <w:t xml:space="preserve"> </w:t>
      </w:r>
      <w:hyperlink r:id="rId761" w:history="1">
        <w:r w:rsidR="00E15FB2" w:rsidRPr="00E15FB2">
          <w:rPr>
            <w:rFonts w:ascii="Arial" w:hAnsi="Arial" w:cs="Arial"/>
            <w:sz w:val="20"/>
            <w:szCs w:val="20"/>
          </w:rPr>
          <w:t>PMC6545280</w:t>
        </w:r>
      </w:hyperlink>
      <w:r w:rsidR="00E15FB2" w:rsidRPr="00E15FB2">
        <w:rPr>
          <w:rFonts w:ascii="Arial" w:hAnsi="Arial" w:cs="Arial"/>
          <w:sz w:val="20"/>
          <w:szCs w:val="20"/>
        </w:rPr>
        <w:t>.</w:t>
      </w:r>
    </w:p>
    <w:p w14:paraId="01CF2863" w14:textId="77777777" w:rsidR="000E039C" w:rsidRPr="003C2141" w:rsidRDefault="00FA6F3C" w:rsidP="003C2141">
      <w:r w:rsidRPr="00FA6F3C">
        <w:rPr>
          <w:rFonts w:ascii="Arial" w:hAnsi="Arial" w:cs="Arial"/>
          <w:sz w:val="20"/>
          <w:szCs w:val="20"/>
        </w:rPr>
        <w:t>de Vries PS, Sabater-Lleal M, Huffman JE, Marten J, Song C, Pankratz N, Bartz</w:t>
      </w:r>
      <w:r w:rsidR="000E039C">
        <w:rPr>
          <w:rFonts w:ascii="Arial" w:hAnsi="Arial" w:cs="Arial"/>
          <w:sz w:val="20"/>
          <w:szCs w:val="20"/>
        </w:rPr>
        <w:t xml:space="preserve"> </w:t>
      </w:r>
      <w:r w:rsidRPr="00FA6F3C">
        <w:rPr>
          <w:rFonts w:ascii="Arial" w:hAnsi="Arial" w:cs="Arial"/>
          <w:sz w:val="20"/>
          <w:szCs w:val="20"/>
        </w:rPr>
        <w:t>TM, de Haan HG, Delgado GE, Eicher JD, Martinez-Perez A, Ward-Caviness CK, Brody JA, Chen MH, de Maat MPM, Frånberg M, Gill D, Kleber ME, Rivadeneira F, Soria JM,</w:t>
      </w:r>
      <w:r w:rsidR="000E039C">
        <w:rPr>
          <w:rFonts w:ascii="Arial" w:hAnsi="Arial" w:cs="Arial"/>
          <w:sz w:val="20"/>
          <w:szCs w:val="20"/>
        </w:rPr>
        <w:t xml:space="preserve"> </w:t>
      </w:r>
      <w:r w:rsidRPr="00FA6F3C">
        <w:rPr>
          <w:rFonts w:ascii="Arial" w:hAnsi="Arial" w:cs="Arial"/>
          <w:sz w:val="20"/>
          <w:szCs w:val="20"/>
        </w:rPr>
        <w:t>Tang W, Tofler GH, Uitterlinden AG, van Hylckama Vlieg A, Seshadri S, Boerwinkle E, Davies NM, Giese AK, Ikram MK, Kittner SJ, McKnight B, Psaty BM, Reiner AP,</w:t>
      </w:r>
      <w:r w:rsidR="000E039C">
        <w:rPr>
          <w:rFonts w:ascii="Arial" w:hAnsi="Arial" w:cs="Arial"/>
          <w:sz w:val="20"/>
          <w:szCs w:val="20"/>
        </w:rPr>
        <w:t xml:space="preserve"> </w:t>
      </w:r>
      <w:r w:rsidRPr="00FA6F3C">
        <w:rPr>
          <w:rFonts w:ascii="Arial" w:hAnsi="Arial" w:cs="Arial"/>
          <w:sz w:val="20"/>
          <w:szCs w:val="20"/>
        </w:rPr>
        <w:t>Sargurupremraj M, Taylor KD; INVENT Consortium; MEGASTROKE Consortium of the</w:t>
      </w:r>
      <w:r w:rsidR="000E039C">
        <w:rPr>
          <w:rFonts w:ascii="Arial" w:hAnsi="Arial" w:cs="Arial"/>
          <w:sz w:val="20"/>
          <w:szCs w:val="20"/>
        </w:rPr>
        <w:t xml:space="preserve"> </w:t>
      </w:r>
      <w:r w:rsidRPr="00FA6F3C">
        <w:rPr>
          <w:rFonts w:ascii="Arial" w:hAnsi="Arial" w:cs="Arial"/>
          <w:sz w:val="20"/>
          <w:szCs w:val="20"/>
        </w:rPr>
        <w:t>International Stroke Genetics Consortium, Fornage M, Hamsten A, März W, Rosendaal</w:t>
      </w:r>
      <w:r w:rsidR="000E039C">
        <w:rPr>
          <w:rFonts w:ascii="Arial" w:hAnsi="Arial" w:cs="Arial"/>
          <w:sz w:val="20"/>
          <w:szCs w:val="20"/>
        </w:rPr>
        <w:t xml:space="preserve"> </w:t>
      </w:r>
      <w:r w:rsidRPr="00FA6F3C">
        <w:rPr>
          <w:rFonts w:ascii="Arial" w:hAnsi="Arial" w:cs="Arial"/>
          <w:sz w:val="20"/>
          <w:szCs w:val="20"/>
        </w:rPr>
        <w:t xml:space="preserve">FR, Souto JC, Dehghan A, Johnson AD, Morrison AC, O'Donnell CJ, Smith NL. </w:t>
      </w:r>
      <w:r w:rsidRPr="003C2141">
        <w:rPr>
          <w:rFonts w:ascii="Arial" w:hAnsi="Arial" w:cs="Arial"/>
          <w:b/>
          <w:i/>
          <w:sz w:val="20"/>
          <w:szCs w:val="20"/>
        </w:rPr>
        <w:t>A</w:t>
      </w:r>
      <w:r w:rsidR="000E039C" w:rsidRPr="003C2141">
        <w:rPr>
          <w:rFonts w:ascii="Arial" w:hAnsi="Arial" w:cs="Arial"/>
          <w:b/>
          <w:i/>
          <w:sz w:val="20"/>
          <w:szCs w:val="20"/>
        </w:rPr>
        <w:t xml:space="preserve"> </w:t>
      </w:r>
      <w:r w:rsidRPr="003C2141">
        <w:rPr>
          <w:rFonts w:ascii="Arial" w:hAnsi="Arial" w:cs="Arial"/>
          <w:b/>
          <w:i/>
          <w:sz w:val="20"/>
          <w:szCs w:val="20"/>
        </w:rPr>
        <w:t>genome-wide association study identifies new loci for factor VII and implicates</w:t>
      </w:r>
      <w:r w:rsidR="000E039C" w:rsidRPr="003C2141">
        <w:rPr>
          <w:rFonts w:ascii="Arial" w:hAnsi="Arial" w:cs="Arial"/>
          <w:b/>
          <w:i/>
          <w:sz w:val="20"/>
          <w:szCs w:val="20"/>
        </w:rPr>
        <w:t xml:space="preserve"> </w:t>
      </w:r>
      <w:r w:rsidRPr="003C2141">
        <w:rPr>
          <w:rFonts w:ascii="Arial" w:hAnsi="Arial" w:cs="Arial"/>
          <w:b/>
          <w:i/>
          <w:sz w:val="20"/>
          <w:szCs w:val="20"/>
        </w:rPr>
        <w:t>factor VII in ischemic stroke etiology.</w:t>
      </w:r>
      <w:r w:rsidRPr="00FA6F3C">
        <w:rPr>
          <w:rFonts w:ascii="Arial" w:hAnsi="Arial" w:cs="Arial"/>
          <w:sz w:val="20"/>
          <w:szCs w:val="20"/>
        </w:rPr>
        <w:t xml:space="preserve"> Blood. 2019 Feb 28</w:t>
      </w:r>
      <w:r w:rsidR="000E039C">
        <w:rPr>
          <w:rFonts w:ascii="Arial" w:hAnsi="Arial" w:cs="Arial"/>
          <w:sz w:val="20"/>
          <w:szCs w:val="20"/>
        </w:rPr>
        <w:t xml:space="preserve">. Vol. </w:t>
      </w:r>
      <w:r w:rsidRPr="00FA6F3C">
        <w:rPr>
          <w:rFonts w:ascii="Arial" w:hAnsi="Arial" w:cs="Arial"/>
          <w:sz w:val="20"/>
          <w:szCs w:val="20"/>
        </w:rPr>
        <w:t>133</w:t>
      </w:r>
      <w:r w:rsidR="000E039C">
        <w:rPr>
          <w:rFonts w:ascii="Arial" w:hAnsi="Arial" w:cs="Arial"/>
          <w:sz w:val="20"/>
          <w:szCs w:val="20"/>
        </w:rPr>
        <w:t xml:space="preserve">, issue </w:t>
      </w:r>
      <w:r w:rsidRPr="00FA6F3C">
        <w:rPr>
          <w:rFonts w:ascii="Arial" w:hAnsi="Arial" w:cs="Arial"/>
          <w:sz w:val="20"/>
          <w:szCs w:val="20"/>
        </w:rPr>
        <w:t>9</w:t>
      </w:r>
      <w:r w:rsidR="000E039C">
        <w:rPr>
          <w:rFonts w:ascii="Arial" w:hAnsi="Arial" w:cs="Arial"/>
          <w:sz w:val="20"/>
          <w:szCs w:val="20"/>
        </w:rPr>
        <w:t xml:space="preserve">, pp. </w:t>
      </w:r>
      <w:r w:rsidRPr="00FA6F3C">
        <w:rPr>
          <w:rFonts w:ascii="Arial" w:hAnsi="Arial" w:cs="Arial"/>
          <w:sz w:val="20"/>
          <w:szCs w:val="20"/>
        </w:rPr>
        <w:t>967-977. PM: 30642921.</w:t>
      </w:r>
      <w:r w:rsidR="003C2141">
        <w:rPr>
          <w:rFonts w:ascii="Arial" w:hAnsi="Arial" w:cs="Arial"/>
          <w:sz w:val="20"/>
          <w:szCs w:val="20"/>
        </w:rPr>
        <w:t xml:space="preserve"> </w:t>
      </w:r>
      <w:hyperlink r:id="rId762" w:history="1">
        <w:r w:rsidR="003C2141" w:rsidRPr="003C2141">
          <w:rPr>
            <w:rFonts w:ascii="Arial" w:hAnsi="Arial" w:cs="Arial"/>
            <w:sz w:val="20"/>
            <w:szCs w:val="20"/>
          </w:rPr>
          <w:t>PMC6396174</w:t>
        </w:r>
      </w:hyperlink>
      <w:r w:rsidR="003C2141" w:rsidRPr="003C2141">
        <w:rPr>
          <w:rFonts w:ascii="Arial" w:hAnsi="Arial" w:cs="Arial"/>
          <w:sz w:val="20"/>
          <w:szCs w:val="20"/>
        </w:rPr>
        <w:t>.</w:t>
      </w:r>
    </w:p>
    <w:p w14:paraId="034D181D" w14:textId="77777777" w:rsidR="00411F77" w:rsidRPr="00153662" w:rsidRDefault="00411F77" w:rsidP="00FA6F3C">
      <w:pPr>
        <w:pStyle w:val="details"/>
        <w:rPr>
          <w:rFonts w:ascii="Arial" w:hAnsi="Arial" w:cs="Arial"/>
          <w:sz w:val="20"/>
          <w:szCs w:val="20"/>
        </w:rPr>
      </w:pPr>
      <w:r w:rsidRPr="00153662">
        <w:rPr>
          <w:rFonts w:ascii="Arial" w:hAnsi="Arial" w:cs="Arial"/>
          <w:sz w:val="20"/>
          <w:szCs w:val="20"/>
        </w:rPr>
        <w:t xml:space="preserve">Dixit S, Whooley MA, Vittinghoff E, Roberts JD, Heckbert SR, Fitzpatrick AL, Lin J, Leung C, Mukamal KJ, Marcus GM. </w:t>
      </w:r>
      <w:hyperlink r:id="rId763" w:history="1">
        <w:r w:rsidRPr="00696B0C">
          <w:rPr>
            <w:rFonts w:ascii="Arial" w:eastAsiaTheme="minorHAnsi" w:hAnsi="Arial" w:cs="Arial"/>
            <w:b/>
            <w:i/>
            <w:sz w:val="20"/>
            <w:szCs w:val="20"/>
          </w:rPr>
          <w:t>Alcohol consumption and leukocyte telomere length.</w:t>
        </w:r>
      </w:hyperlink>
      <w:r w:rsidRPr="00153662">
        <w:rPr>
          <w:rFonts w:ascii="Arial" w:hAnsi="Arial" w:cs="Arial"/>
          <w:sz w:val="20"/>
          <w:szCs w:val="20"/>
        </w:rPr>
        <w:t xml:space="preserve"> Sci Rep. 2019 Feb 5</w:t>
      </w:r>
      <w:r>
        <w:rPr>
          <w:rFonts w:ascii="Arial" w:hAnsi="Arial" w:cs="Arial"/>
          <w:sz w:val="20"/>
          <w:szCs w:val="20"/>
        </w:rPr>
        <w:t xml:space="preserve">. Vol. </w:t>
      </w:r>
      <w:r w:rsidRPr="00153662">
        <w:rPr>
          <w:rFonts w:ascii="Arial" w:hAnsi="Arial" w:cs="Arial"/>
          <w:sz w:val="20"/>
          <w:szCs w:val="20"/>
        </w:rPr>
        <w:t>9</w:t>
      </w:r>
      <w:r>
        <w:rPr>
          <w:rFonts w:ascii="Arial" w:hAnsi="Arial" w:cs="Arial"/>
          <w:sz w:val="20"/>
          <w:szCs w:val="20"/>
        </w:rPr>
        <w:t xml:space="preserve">, issue </w:t>
      </w:r>
      <w:r w:rsidRPr="00153662">
        <w:rPr>
          <w:rFonts w:ascii="Arial" w:hAnsi="Arial" w:cs="Arial"/>
          <w:sz w:val="20"/>
          <w:szCs w:val="20"/>
        </w:rPr>
        <w:t>1</w:t>
      </w:r>
      <w:r>
        <w:rPr>
          <w:rFonts w:ascii="Arial" w:hAnsi="Arial" w:cs="Arial"/>
          <w:sz w:val="20"/>
          <w:szCs w:val="20"/>
        </w:rPr>
        <w:t xml:space="preserve">, p. </w:t>
      </w:r>
      <w:r w:rsidRPr="00153662">
        <w:rPr>
          <w:rFonts w:ascii="Arial" w:hAnsi="Arial" w:cs="Arial"/>
          <w:sz w:val="20"/>
          <w:szCs w:val="20"/>
        </w:rPr>
        <w:t xml:space="preserve">1404. PM: 30723310. </w:t>
      </w:r>
      <w:hyperlink r:id="rId764" w:history="1">
        <w:r w:rsidRPr="00696B0C">
          <w:rPr>
            <w:rFonts w:ascii="Arial" w:hAnsi="Arial" w:cs="Arial"/>
            <w:sz w:val="20"/>
            <w:szCs w:val="20"/>
          </w:rPr>
          <w:t>PMC6363724</w:t>
        </w:r>
      </w:hyperlink>
      <w:r w:rsidRPr="00696B0C">
        <w:rPr>
          <w:rFonts w:ascii="Arial" w:hAnsi="Arial" w:cs="Arial"/>
          <w:sz w:val="20"/>
          <w:szCs w:val="20"/>
        </w:rPr>
        <w:t>.</w:t>
      </w:r>
    </w:p>
    <w:p w14:paraId="3FA2C237" w14:textId="77777777" w:rsidR="00BD70EF" w:rsidRPr="00E02935" w:rsidRDefault="00BD70EF" w:rsidP="00BD70EF">
      <w:pPr>
        <w:pStyle w:val="details"/>
        <w:rPr>
          <w:rFonts w:ascii="Arial" w:hAnsi="Arial" w:cs="Arial"/>
          <w:sz w:val="20"/>
          <w:szCs w:val="20"/>
        </w:rPr>
      </w:pPr>
      <w:r w:rsidRPr="00E02935">
        <w:rPr>
          <w:rFonts w:ascii="Arial" w:hAnsi="Arial" w:cs="Arial"/>
          <w:sz w:val="20"/>
          <w:szCs w:val="20"/>
        </w:rPr>
        <w:t xml:space="preserve">Do AN, Zhao W, Baldridge AS, Raffield LM, Wiggins KL, Shah SJ, Aslibekyan S, Tiwari HK, Limdi N, Zhi D, Sitlani CM, Taylor KD, </w:t>
      </w:r>
      <w:r w:rsidRPr="00E02935">
        <w:rPr>
          <w:rFonts w:ascii="Arial" w:hAnsi="Arial" w:cs="Arial"/>
          <w:bCs/>
          <w:sz w:val="20"/>
          <w:szCs w:val="20"/>
        </w:rPr>
        <w:t>Psaty</w:t>
      </w:r>
      <w:r w:rsidRPr="00E02935">
        <w:rPr>
          <w:rFonts w:ascii="Arial" w:hAnsi="Arial" w:cs="Arial"/>
          <w:sz w:val="20"/>
          <w:szCs w:val="20"/>
        </w:rPr>
        <w:t xml:space="preserve"> BM, Sotoodehnia N, Brody JA, Rasmussen-Torvik LJ, Lloyd-Jones D, Lange LA, Wilson JG, Smith JA, Kardia SLR, Mosley TH, Vasan RS, Arnett DK, Irvin MR. </w:t>
      </w:r>
      <w:hyperlink r:id="rId765" w:history="1">
        <w:r w:rsidRPr="00E02935">
          <w:rPr>
            <w:rFonts w:ascii="Arial" w:hAnsi="Arial" w:cs="Arial"/>
            <w:b/>
            <w:i/>
            <w:sz w:val="20"/>
            <w:szCs w:val="20"/>
          </w:rPr>
          <w:t xml:space="preserve">Genome-wide meta-analysis of SNP and antihypertensive medication interactions </w:t>
        </w:r>
        <w:r w:rsidRPr="00E02935">
          <w:rPr>
            <w:rFonts w:ascii="Arial" w:hAnsi="Arial" w:cs="Arial"/>
            <w:b/>
            <w:i/>
            <w:sz w:val="20"/>
            <w:szCs w:val="20"/>
          </w:rPr>
          <w:lastRenderedPageBreak/>
          <w:t>on left ventricular traits in African Americans.</w:t>
        </w:r>
      </w:hyperlink>
      <w:r w:rsidRPr="00E02935">
        <w:rPr>
          <w:rFonts w:ascii="Arial" w:hAnsi="Arial" w:cs="Arial"/>
          <w:b/>
          <w:i/>
          <w:sz w:val="20"/>
          <w:szCs w:val="20"/>
        </w:rPr>
        <w:t xml:space="preserve"> </w:t>
      </w:r>
      <w:r w:rsidRPr="00E02935">
        <w:rPr>
          <w:rFonts w:ascii="Arial" w:hAnsi="Arial" w:cs="Arial"/>
          <w:sz w:val="20"/>
          <w:szCs w:val="20"/>
        </w:rPr>
        <w:t>Mol Genet Genomic Med. 2019 Aug 13</w:t>
      </w:r>
      <w:r>
        <w:rPr>
          <w:rFonts w:ascii="Arial" w:hAnsi="Arial" w:cs="Arial"/>
          <w:sz w:val="20"/>
          <w:szCs w:val="20"/>
        </w:rPr>
        <w:t xml:space="preserve">. </w:t>
      </w:r>
      <w:r w:rsidRPr="00E02935">
        <w:rPr>
          <w:rFonts w:ascii="Arial" w:hAnsi="Arial" w:cs="Arial"/>
          <w:sz w:val="20"/>
          <w:szCs w:val="20"/>
        </w:rPr>
        <w:t>e788. doi: 10.1002/mgg3.788. [Epub ahead of print]. PM: 31407531.</w:t>
      </w:r>
      <w:r w:rsidR="00E306D7" w:rsidRPr="00E306D7">
        <w:rPr>
          <w:rFonts w:ascii="Arial" w:hAnsi="Arial" w:cs="Arial"/>
          <w:sz w:val="20"/>
          <w:szCs w:val="20"/>
        </w:rPr>
        <w:t xml:space="preserve"> </w:t>
      </w:r>
      <w:hyperlink r:id="rId766" w:history="1">
        <w:r w:rsidR="00E306D7" w:rsidRPr="00E306D7">
          <w:rPr>
            <w:rFonts w:ascii="Arial" w:hAnsi="Arial" w:cs="Arial"/>
            <w:sz w:val="20"/>
            <w:szCs w:val="20"/>
          </w:rPr>
          <w:t>PMC6785453</w:t>
        </w:r>
      </w:hyperlink>
      <w:r w:rsidR="00E306D7">
        <w:rPr>
          <w:rFonts w:ascii="Arial" w:hAnsi="Arial" w:cs="Arial"/>
          <w:sz w:val="20"/>
          <w:szCs w:val="20"/>
        </w:rPr>
        <w:t>.</w:t>
      </w:r>
    </w:p>
    <w:p w14:paraId="620192DD" w14:textId="0FC2655D" w:rsidR="00411F77" w:rsidRPr="00BC0A7B" w:rsidRDefault="00411F77" w:rsidP="00BC0A7B">
      <w:pPr>
        <w:pStyle w:val="details"/>
        <w:rPr>
          <w:rFonts w:ascii="Arial" w:hAnsi="Arial" w:cs="Arial"/>
          <w:sz w:val="20"/>
          <w:szCs w:val="20"/>
        </w:rPr>
      </w:pPr>
      <w:r w:rsidRPr="00153662">
        <w:rPr>
          <w:rFonts w:ascii="Arial" w:hAnsi="Arial" w:cs="Arial"/>
          <w:sz w:val="20"/>
          <w:szCs w:val="20"/>
        </w:rPr>
        <w:t xml:space="preserve">Dörr M, Hamburg NM, Müller C, Smith NL, Gustafsson S, Lehtimäki T, Teumer A, Zeller T, Li X, Lind L, Raitakari OT, Völker U, Blankenberg S, McKnight B, Morris AP, Kähönen M, Lemaitre RN, Wild PS, Nauck M, Völzke H, Münzel T, Mitchell GF, </w:t>
      </w:r>
      <w:r w:rsidRPr="0065033D">
        <w:rPr>
          <w:rFonts w:ascii="Arial" w:hAnsi="Arial" w:cs="Arial"/>
          <w:bCs/>
          <w:sz w:val="20"/>
          <w:szCs w:val="20"/>
        </w:rPr>
        <w:t>Psaty</w:t>
      </w:r>
      <w:r w:rsidRPr="00153662">
        <w:rPr>
          <w:rFonts w:ascii="Arial" w:hAnsi="Arial" w:cs="Arial"/>
          <w:sz w:val="20"/>
          <w:szCs w:val="20"/>
        </w:rPr>
        <w:t xml:space="preserve"> BM, Lindgren CM, Larson MG, Felix SB, Ingelsson E, Lyytikäinen LP, Herrington D, Benjamin EJ, Schnabel RB. </w:t>
      </w:r>
      <w:hyperlink r:id="rId767" w:history="1">
        <w:r w:rsidRPr="00696B0C">
          <w:rPr>
            <w:rFonts w:ascii="Arial" w:eastAsiaTheme="minorHAnsi" w:hAnsi="Arial" w:cs="Arial"/>
            <w:b/>
            <w:i/>
            <w:sz w:val="20"/>
            <w:szCs w:val="20"/>
          </w:rPr>
          <w:t xml:space="preserve">Common </w:t>
        </w:r>
        <w:r>
          <w:rPr>
            <w:rFonts w:ascii="Arial" w:eastAsiaTheme="minorHAnsi" w:hAnsi="Arial" w:cs="Arial"/>
            <w:b/>
            <w:i/>
            <w:sz w:val="20"/>
            <w:szCs w:val="20"/>
          </w:rPr>
          <w:t>g</w:t>
        </w:r>
        <w:r w:rsidRPr="00696B0C">
          <w:rPr>
            <w:rFonts w:ascii="Arial" w:eastAsiaTheme="minorHAnsi" w:hAnsi="Arial" w:cs="Arial"/>
            <w:b/>
            <w:i/>
            <w:sz w:val="20"/>
            <w:szCs w:val="20"/>
          </w:rPr>
          <w:t xml:space="preserve">enetic </w:t>
        </w:r>
        <w:r>
          <w:rPr>
            <w:rFonts w:ascii="Arial" w:eastAsiaTheme="minorHAnsi" w:hAnsi="Arial" w:cs="Arial"/>
            <w:b/>
            <w:i/>
            <w:sz w:val="20"/>
            <w:szCs w:val="20"/>
          </w:rPr>
          <w:t>v</w:t>
        </w:r>
        <w:r w:rsidRPr="00696B0C">
          <w:rPr>
            <w:rFonts w:ascii="Arial" w:eastAsiaTheme="minorHAnsi" w:hAnsi="Arial" w:cs="Arial"/>
            <w:b/>
            <w:i/>
            <w:sz w:val="20"/>
            <w:szCs w:val="20"/>
          </w:rPr>
          <w:t xml:space="preserve">ariation in </w:t>
        </w:r>
        <w:r>
          <w:rPr>
            <w:rFonts w:ascii="Arial" w:eastAsiaTheme="minorHAnsi" w:hAnsi="Arial" w:cs="Arial"/>
            <w:b/>
            <w:i/>
            <w:sz w:val="20"/>
            <w:szCs w:val="20"/>
          </w:rPr>
          <w:t>r</w:t>
        </w:r>
        <w:r w:rsidRPr="00696B0C">
          <w:rPr>
            <w:rFonts w:ascii="Arial" w:eastAsiaTheme="minorHAnsi" w:hAnsi="Arial" w:cs="Arial"/>
            <w:b/>
            <w:i/>
            <w:sz w:val="20"/>
            <w:szCs w:val="20"/>
          </w:rPr>
          <w:t xml:space="preserve">elation to </w:t>
        </w:r>
        <w:r>
          <w:rPr>
            <w:rFonts w:ascii="Arial" w:eastAsiaTheme="minorHAnsi" w:hAnsi="Arial" w:cs="Arial"/>
            <w:b/>
            <w:i/>
            <w:sz w:val="20"/>
            <w:szCs w:val="20"/>
          </w:rPr>
          <w:t>b</w:t>
        </w:r>
        <w:r w:rsidRPr="00696B0C">
          <w:rPr>
            <w:rFonts w:ascii="Arial" w:eastAsiaTheme="minorHAnsi" w:hAnsi="Arial" w:cs="Arial"/>
            <w:b/>
            <w:i/>
            <w:sz w:val="20"/>
            <w:szCs w:val="20"/>
          </w:rPr>
          <w:t xml:space="preserve">rachial </w:t>
        </w:r>
        <w:r>
          <w:rPr>
            <w:rFonts w:ascii="Arial" w:eastAsiaTheme="minorHAnsi" w:hAnsi="Arial" w:cs="Arial"/>
            <w:b/>
            <w:i/>
            <w:sz w:val="20"/>
            <w:szCs w:val="20"/>
          </w:rPr>
          <w:t>v</w:t>
        </w:r>
        <w:r w:rsidRPr="00696B0C">
          <w:rPr>
            <w:rFonts w:ascii="Arial" w:eastAsiaTheme="minorHAnsi" w:hAnsi="Arial" w:cs="Arial"/>
            <w:b/>
            <w:i/>
            <w:sz w:val="20"/>
            <w:szCs w:val="20"/>
          </w:rPr>
          <w:t xml:space="preserve">ascular </w:t>
        </w:r>
        <w:r>
          <w:rPr>
            <w:rFonts w:ascii="Arial" w:eastAsiaTheme="minorHAnsi" w:hAnsi="Arial" w:cs="Arial"/>
            <w:b/>
            <w:i/>
            <w:sz w:val="20"/>
            <w:szCs w:val="20"/>
          </w:rPr>
          <w:t>d</w:t>
        </w:r>
        <w:r w:rsidRPr="00696B0C">
          <w:rPr>
            <w:rFonts w:ascii="Arial" w:eastAsiaTheme="minorHAnsi" w:hAnsi="Arial" w:cs="Arial"/>
            <w:b/>
            <w:i/>
            <w:sz w:val="20"/>
            <w:szCs w:val="20"/>
          </w:rPr>
          <w:t xml:space="preserve">imensions and </w:t>
        </w:r>
        <w:r>
          <w:rPr>
            <w:rFonts w:ascii="Arial" w:eastAsiaTheme="minorHAnsi" w:hAnsi="Arial" w:cs="Arial"/>
            <w:b/>
            <w:i/>
            <w:sz w:val="20"/>
            <w:szCs w:val="20"/>
          </w:rPr>
          <w:t>f</w:t>
        </w:r>
        <w:r w:rsidRPr="00696B0C">
          <w:rPr>
            <w:rFonts w:ascii="Arial" w:eastAsiaTheme="minorHAnsi" w:hAnsi="Arial" w:cs="Arial"/>
            <w:b/>
            <w:i/>
            <w:sz w:val="20"/>
            <w:szCs w:val="20"/>
          </w:rPr>
          <w:t>low-</w:t>
        </w:r>
        <w:r>
          <w:rPr>
            <w:rFonts w:ascii="Arial" w:eastAsiaTheme="minorHAnsi" w:hAnsi="Arial" w:cs="Arial"/>
            <w:b/>
            <w:i/>
            <w:sz w:val="20"/>
            <w:szCs w:val="20"/>
          </w:rPr>
          <w:t>m</w:t>
        </w:r>
        <w:r w:rsidRPr="00696B0C">
          <w:rPr>
            <w:rFonts w:ascii="Arial" w:eastAsiaTheme="minorHAnsi" w:hAnsi="Arial" w:cs="Arial"/>
            <w:b/>
            <w:i/>
            <w:sz w:val="20"/>
            <w:szCs w:val="20"/>
          </w:rPr>
          <w:t xml:space="preserve">ediated </w:t>
        </w:r>
        <w:r>
          <w:rPr>
            <w:rFonts w:ascii="Arial" w:eastAsiaTheme="minorHAnsi" w:hAnsi="Arial" w:cs="Arial"/>
            <w:b/>
            <w:i/>
            <w:sz w:val="20"/>
            <w:szCs w:val="20"/>
          </w:rPr>
          <w:t>v</w:t>
        </w:r>
        <w:r w:rsidRPr="00696B0C">
          <w:rPr>
            <w:rFonts w:ascii="Arial" w:eastAsiaTheme="minorHAnsi" w:hAnsi="Arial" w:cs="Arial"/>
            <w:b/>
            <w:i/>
            <w:sz w:val="20"/>
            <w:szCs w:val="20"/>
          </w:rPr>
          <w:t>asodilation.</w:t>
        </w:r>
      </w:hyperlink>
      <w:r w:rsidRPr="00696B0C">
        <w:rPr>
          <w:rFonts w:ascii="Arial" w:eastAsiaTheme="minorHAnsi" w:hAnsi="Arial" w:cs="Arial"/>
          <w:b/>
          <w:i/>
          <w:sz w:val="20"/>
          <w:szCs w:val="20"/>
        </w:rPr>
        <w:t xml:space="preserve"> </w:t>
      </w:r>
      <w:r w:rsidRPr="00153662">
        <w:rPr>
          <w:rFonts w:ascii="Arial" w:hAnsi="Arial" w:cs="Arial"/>
          <w:sz w:val="20"/>
          <w:szCs w:val="20"/>
        </w:rPr>
        <w:t>Circ Genom Precis Med. 2019 Feb</w:t>
      </w:r>
      <w:r>
        <w:rPr>
          <w:rFonts w:ascii="Arial" w:hAnsi="Arial" w:cs="Arial"/>
          <w:sz w:val="20"/>
          <w:szCs w:val="20"/>
        </w:rPr>
        <w:t xml:space="preserve">. Vol. </w:t>
      </w:r>
      <w:r w:rsidRPr="00153662">
        <w:rPr>
          <w:rFonts w:ascii="Arial" w:hAnsi="Arial" w:cs="Arial"/>
          <w:sz w:val="20"/>
          <w:szCs w:val="20"/>
        </w:rPr>
        <w:t>12</w:t>
      </w:r>
      <w:r>
        <w:rPr>
          <w:rFonts w:ascii="Arial" w:hAnsi="Arial" w:cs="Arial"/>
          <w:sz w:val="20"/>
          <w:szCs w:val="20"/>
        </w:rPr>
        <w:t xml:space="preserve">, issue </w:t>
      </w:r>
      <w:r w:rsidRPr="00153662">
        <w:rPr>
          <w:rFonts w:ascii="Arial" w:hAnsi="Arial" w:cs="Arial"/>
          <w:sz w:val="20"/>
          <w:szCs w:val="20"/>
        </w:rPr>
        <w:t>2</w:t>
      </w:r>
      <w:r>
        <w:rPr>
          <w:rFonts w:ascii="Arial" w:hAnsi="Arial" w:cs="Arial"/>
          <w:sz w:val="20"/>
          <w:szCs w:val="20"/>
        </w:rPr>
        <w:t xml:space="preserve">, p. </w:t>
      </w:r>
      <w:r w:rsidRPr="00153662">
        <w:rPr>
          <w:rFonts w:ascii="Arial" w:hAnsi="Arial" w:cs="Arial"/>
          <w:sz w:val="20"/>
          <w:szCs w:val="20"/>
        </w:rPr>
        <w:t>e002409. PM: 30779634</w:t>
      </w:r>
      <w:r>
        <w:rPr>
          <w:rFonts w:ascii="Arial" w:hAnsi="Arial" w:cs="Arial"/>
          <w:sz w:val="20"/>
          <w:szCs w:val="20"/>
        </w:rPr>
        <w:t>.</w:t>
      </w:r>
      <w:r w:rsidR="00BC0A7B">
        <w:rPr>
          <w:rFonts w:ascii="Arial" w:hAnsi="Arial" w:cs="Arial"/>
          <w:sz w:val="20"/>
          <w:szCs w:val="20"/>
        </w:rPr>
        <w:t xml:space="preserve"> </w:t>
      </w:r>
      <w:hyperlink r:id="rId768" w:tgtFrame="_blank" w:history="1">
        <w:r w:rsidR="00BC0A7B" w:rsidRPr="00BC0A7B">
          <w:rPr>
            <w:rFonts w:ascii="Arial" w:hAnsi="Arial" w:cs="Arial"/>
            <w:sz w:val="20"/>
            <w:szCs w:val="20"/>
          </w:rPr>
          <w:t>PMC7835110</w:t>
        </w:r>
      </w:hyperlink>
      <w:r w:rsidR="00BC0A7B">
        <w:rPr>
          <w:rFonts w:ascii="Arial" w:hAnsi="Arial" w:cs="Arial"/>
          <w:sz w:val="20"/>
          <w:szCs w:val="20"/>
        </w:rPr>
        <w:t>.</w:t>
      </w:r>
    </w:p>
    <w:p w14:paraId="716C0724" w14:textId="77777777" w:rsidR="00585525" w:rsidRPr="00DF780E" w:rsidRDefault="00585525" w:rsidP="00DF780E">
      <w:r w:rsidRPr="00384A33">
        <w:rPr>
          <w:rFonts w:ascii="Arial" w:hAnsi="Arial" w:cs="Arial"/>
          <w:color w:val="000000"/>
          <w:sz w:val="20"/>
          <w:szCs w:val="20"/>
        </w:rPr>
        <w:t xml:space="preserve">Drury ER, Friedman DJ, Pollak MR, Ix JH, Kuller LH, Tracy RP, Mukamal KJ. </w:t>
      </w:r>
      <w:hyperlink r:id="rId769" w:history="1">
        <w:r w:rsidRPr="0049631A">
          <w:rPr>
            <w:rFonts w:ascii="Arial" w:hAnsi="Arial" w:cs="Arial"/>
            <w:b/>
            <w:i/>
            <w:color w:val="000000"/>
            <w:sz w:val="20"/>
            <w:szCs w:val="20"/>
          </w:rPr>
          <w:t xml:space="preserve">APOL1 gene variants and kidney disease in whites: the </w:t>
        </w:r>
        <w:r>
          <w:rPr>
            <w:rFonts w:ascii="Arial" w:hAnsi="Arial" w:cs="Arial"/>
            <w:b/>
            <w:i/>
            <w:color w:val="000000"/>
            <w:sz w:val="20"/>
            <w:szCs w:val="20"/>
          </w:rPr>
          <w:t>C</w:t>
        </w:r>
        <w:r w:rsidRPr="0049631A">
          <w:rPr>
            <w:rFonts w:ascii="Arial" w:hAnsi="Arial" w:cs="Arial"/>
            <w:b/>
            <w:i/>
            <w:color w:val="000000"/>
            <w:sz w:val="20"/>
            <w:szCs w:val="20"/>
          </w:rPr>
          <w:t xml:space="preserve">ardiovascular </w:t>
        </w:r>
        <w:r>
          <w:rPr>
            <w:rFonts w:ascii="Arial" w:hAnsi="Arial" w:cs="Arial"/>
            <w:b/>
            <w:i/>
            <w:color w:val="000000"/>
            <w:sz w:val="20"/>
            <w:szCs w:val="20"/>
          </w:rPr>
          <w:t>H</w:t>
        </w:r>
        <w:r w:rsidRPr="0049631A">
          <w:rPr>
            <w:rFonts w:ascii="Arial" w:hAnsi="Arial" w:cs="Arial"/>
            <w:b/>
            <w:i/>
            <w:color w:val="000000"/>
            <w:sz w:val="20"/>
            <w:szCs w:val="20"/>
          </w:rPr>
          <w:t xml:space="preserve">ealth </w:t>
        </w:r>
        <w:r>
          <w:rPr>
            <w:rFonts w:ascii="Arial" w:hAnsi="Arial" w:cs="Arial"/>
            <w:b/>
            <w:i/>
            <w:color w:val="000000"/>
            <w:sz w:val="20"/>
            <w:szCs w:val="20"/>
          </w:rPr>
          <w:t>S</w:t>
        </w:r>
        <w:r w:rsidRPr="0049631A">
          <w:rPr>
            <w:rFonts w:ascii="Arial" w:hAnsi="Arial" w:cs="Arial"/>
            <w:b/>
            <w:i/>
            <w:color w:val="000000"/>
            <w:sz w:val="20"/>
            <w:szCs w:val="20"/>
          </w:rPr>
          <w:t>tudy.</w:t>
        </w:r>
      </w:hyperlink>
      <w:r w:rsidRPr="00384A33">
        <w:rPr>
          <w:rFonts w:ascii="Arial" w:hAnsi="Arial" w:cs="Arial"/>
          <w:color w:val="000000"/>
          <w:sz w:val="20"/>
          <w:szCs w:val="20"/>
        </w:rPr>
        <w:t xml:space="preserve"> Nephrol Dial Transplant. 2019 Oct 3. pii: gfz186. doi: 10.1093/ndt/gfz186. [Epub ahead of print]. </w:t>
      </w:r>
      <w:r w:rsidRPr="00384A33">
        <w:rPr>
          <w:rFonts w:ascii="Arial" w:eastAsiaTheme="minorHAnsi" w:hAnsi="Arial" w:cs="Arial"/>
          <w:color w:val="000000"/>
          <w:sz w:val="20"/>
          <w:szCs w:val="20"/>
        </w:rPr>
        <w:t>PM:</w:t>
      </w:r>
      <w:r>
        <w:rPr>
          <w:rFonts w:ascii="Arial" w:hAnsi="Arial" w:cs="Arial"/>
          <w:color w:val="000000"/>
          <w:sz w:val="20"/>
          <w:szCs w:val="20"/>
        </w:rPr>
        <w:t xml:space="preserve"> </w:t>
      </w:r>
      <w:r w:rsidRPr="00384A33">
        <w:rPr>
          <w:rFonts w:ascii="Arial" w:eastAsiaTheme="minorHAnsi" w:hAnsi="Arial" w:cs="Arial"/>
          <w:color w:val="000000"/>
          <w:sz w:val="20"/>
          <w:szCs w:val="20"/>
        </w:rPr>
        <w:t>31580460</w:t>
      </w:r>
      <w:r>
        <w:rPr>
          <w:rFonts w:ascii="Arial" w:hAnsi="Arial" w:cs="Arial"/>
          <w:color w:val="000000"/>
          <w:sz w:val="20"/>
          <w:szCs w:val="20"/>
        </w:rPr>
        <w:t>.</w:t>
      </w:r>
      <w:r w:rsidR="00DF780E" w:rsidRPr="00DF780E">
        <w:t xml:space="preserve"> </w:t>
      </w:r>
      <w:hyperlink r:id="rId770" w:history="1">
        <w:r w:rsidR="00DF780E" w:rsidRPr="00DF780E">
          <w:rPr>
            <w:rFonts w:ascii="Arial" w:hAnsi="Arial" w:cs="Arial"/>
            <w:color w:val="000000"/>
            <w:sz w:val="20"/>
            <w:szCs w:val="20"/>
          </w:rPr>
          <w:t>PMC6887933</w:t>
        </w:r>
      </w:hyperlink>
      <w:r w:rsidR="00DF780E" w:rsidRPr="00DF780E">
        <w:rPr>
          <w:rFonts w:ascii="Arial" w:hAnsi="Arial" w:cs="Arial"/>
          <w:color w:val="000000"/>
          <w:sz w:val="20"/>
          <w:szCs w:val="20"/>
        </w:rPr>
        <w:t>.</w:t>
      </w:r>
    </w:p>
    <w:p w14:paraId="585AEEA1" w14:textId="77777777" w:rsidR="00BC190E" w:rsidRPr="00D002ED" w:rsidRDefault="00BC190E" w:rsidP="00BC190E">
      <w:pPr>
        <w:rPr>
          <w:rFonts w:ascii="Arial" w:hAnsi="Arial" w:cs="Arial"/>
          <w:sz w:val="20"/>
          <w:szCs w:val="20"/>
        </w:rPr>
      </w:pPr>
      <w:r w:rsidRPr="00D002ED">
        <w:rPr>
          <w:rFonts w:ascii="Arial" w:hAnsi="Arial" w:cs="Arial"/>
          <w:sz w:val="20"/>
          <w:szCs w:val="20"/>
        </w:rPr>
        <w:t>Ebbert MTW, Jensen TD, Jansen-West K, Sens JP, Reddy JS, Ridge PG, Kauwe JSK, Belzil V, Pregent L, Carrasquillo MM, Keene D, Larson E, Crane P, Asmann YW, Ertekin-Taner N, Younkin SG, Ross OA, Rademakers R, Petrucelli L</w:t>
      </w:r>
      <w:r w:rsidRPr="00C57864">
        <w:rPr>
          <w:rFonts w:ascii="Arial" w:hAnsi="Arial" w:cs="Arial"/>
          <w:b/>
          <w:i/>
          <w:sz w:val="20"/>
          <w:szCs w:val="20"/>
        </w:rPr>
        <w:t xml:space="preserve">, Fryer JD. </w:t>
      </w:r>
      <w:hyperlink r:id="rId771" w:history="1">
        <w:r w:rsidRPr="00C57864">
          <w:rPr>
            <w:rFonts w:ascii="Arial" w:hAnsi="Arial" w:cs="Arial"/>
            <w:b/>
            <w:i/>
            <w:sz w:val="20"/>
            <w:szCs w:val="20"/>
          </w:rPr>
          <w:t>Systematic analysis of dark and camouflaged genes reveals disease-relevant genes hiding in plain sight.</w:t>
        </w:r>
      </w:hyperlink>
      <w:r w:rsidRPr="00D002ED">
        <w:rPr>
          <w:rFonts w:ascii="Arial" w:hAnsi="Arial" w:cs="Arial"/>
          <w:sz w:val="20"/>
          <w:szCs w:val="20"/>
        </w:rPr>
        <w:t xml:space="preserve"> Genome Biol. 2019 May 20</w:t>
      </w:r>
      <w:r>
        <w:rPr>
          <w:rFonts w:ascii="Arial" w:hAnsi="Arial" w:cs="Arial"/>
          <w:sz w:val="20"/>
          <w:szCs w:val="20"/>
        </w:rPr>
        <w:t xml:space="preserve">. Vol. </w:t>
      </w:r>
      <w:r w:rsidRPr="00D002ED">
        <w:rPr>
          <w:rFonts w:ascii="Arial" w:hAnsi="Arial" w:cs="Arial"/>
          <w:sz w:val="20"/>
          <w:szCs w:val="20"/>
        </w:rPr>
        <w:t>20</w:t>
      </w:r>
      <w:r>
        <w:rPr>
          <w:rFonts w:ascii="Arial" w:hAnsi="Arial" w:cs="Arial"/>
          <w:sz w:val="20"/>
          <w:szCs w:val="20"/>
        </w:rPr>
        <w:t xml:space="preserve">, issue </w:t>
      </w:r>
      <w:r w:rsidRPr="00D002ED">
        <w:rPr>
          <w:rFonts w:ascii="Arial" w:hAnsi="Arial" w:cs="Arial"/>
          <w:sz w:val="20"/>
          <w:szCs w:val="20"/>
        </w:rPr>
        <w:t>1</w:t>
      </w:r>
      <w:r>
        <w:rPr>
          <w:rFonts w:ascii="Arial" w:hAnsi="Arial" w:cs="Arial"/>
          <w:sz w:val="20"/>
          <w:szCs w:val="20"/>
        </w:rPr>
        <w:t xml:space="preserve">, p. </w:t>
      </w:r>
      <w:r w:rsidRPr="00D002ED">
        <w:rPr>
          <w:rFonts w:ascii="Arial" w:hAnsi="Arial" w:cs="Arial"/>
          <w:sz w:val="20"/>
          <w:szCs w:val="20"/>
        </w:rPr>
        <w:t xml:space="preserve">97. </w:t>
      </w:r>
      <w:r w:rsidRPr="00C57864">
        <w:rPr>
          <w:rFonts w:ascii="Arial" w:eastAsiaTheme="minorHAnsi" w:hAnsi="Arial" w:cs="Arial"/>
          <w:sz w:val="20"/>
          <w:szCs w:val="20"/>
        </w:rPr>
        <w:t>PM: 31104630</w:t>
      </w:r>
      <w:r w:rsidRPr="00D002ED">
        <w:rPr>
          <w:rFonts w:ascii="Arial" w:hAnsi="Arial" w:cs="Arial"/>
          <w:sz w:val="20"/>
          <w:szCs w:val="20"/>
        </w:rPr>
        <w:t xml:space="preserve">. </w:t>
      </w:r>
      <w:hyperlink r:id="rId772" w:history="1">
        <w:r w:rsidRPr="00C57864">
          <w:rPr>
            <w:rFonts w:ascii="Arial" w:hAnsi="Arial" w:cs="Arial"/>
            <w:sz w:val="20"/>
            <w:szCs w:val="20"/>
          </w:rPr>
          <w:t>PMC6526621</w:t>
        </w:r>
      </w:hyperlink>
      <w:r w:rsidRPr="00D002ED">
        <w:rPr>
          <w:rFonts w:ascii="Arial" w:hAnsi="Arial" w:cs="Arial"/>
          <w:sz w:val="20"/>
          <w:szCs w:val="20"/>
        </w:rPr>
        <w:t>.</w:t>
      </w:r>
    </w:p>
    <w:p w14:paraId="33818EC0" w14:textId="77777777" w:rsidR="00411F77" w:rsidRPr="00DE4A57" w:rsidRDefault="00411F77" w:rsidP="00DE4A57">
      <w:r w:rsidRPr="00153662">
        <w:rPr>
          <w:rFonts w:ascii="Arial" w:hAnsi="Arial" w:cs="Arial"/>
          <w:bCs/>
          <w:sz w:val="20"/>
          <w:szCs w:val="20"/>
        </w:rPr>
        <w:t>Ellervik</w:t>
      </w:r>
      <w:r w:rsidRPr="00153662">
        <w:rPr>
          <w:rFonts w:ascii="Arial" w:hAnsi="Arial" w:cs="Arial"/>
          <w:sz w:val="20"/>
          <w:szCs w:val="20"/>
        </w:rPr>
        <w:t xml:space="preserve"> C, Roselli C, Christophersen IE, Alonso A, Pietzner M, Sitlani CM, Trompet S, Arking DE, Geelhoed B, Guo X, Kleber ME, Lin HJ, Lin H, MacFarlane P, Selvin E, Shaffer C, Smith AV, Verweij N, Weiss S, Cappola AR, Dörr M, Gudnason V, Heckbert S, Mooijaart S, März W, Psaty BM, Ridker PM, Roden D, Stott DJ, Völzke H, Benjamin EJ, Delgado G, Ellinor P, Homuth G, Köttgen A, Jukema JW, Lubitz SA, Mora S, Rienstra M, Rotter JI, Shoemaker MB, Sotoodehnia N, Taylor KD, van der Harst P, Albert CM, Chasman DI. </w:t>
      </w:r>
      <w:hyperlink r:id="rId773" w:history="1">
        <w:r w:rsidRPr="00153662">
          <w:rPr>
            <w:rFonts w:ascii="Arial" w:hAnsi="Arial" w:cs="Arial"/>
            <w:b/>
            <w:i/>
            <w:sz w:val="20"/>
            <w:szCs w:val="20"/>
          </w:rPr>
          <w:t>Assessment of the relationship between genetic determinants of thyroid function and atrial fibrillation: a Mendelian randomization study.</w:t>
        </w:r>
      </w:hyperlink>
      <w:r w:rsidRPr="00153662">
        <w:rPr>
          <w:rFonts w:ascii="Arial" w:hAnsi="Arial" w:cs="Arial"/>
          <w:b/>
          <w:i/>
          <w:sz w:val="20"/>
          <w:szCs w:val="20"/>
        </w:rPr>
        <w:t xml:space="preserve"> </w:t>
      </w:r>
      <w:r w:rsidRPr="00153662">
        <w:rPr>
          <w:rFonts w:ascii="Arial" w:hAnsi="Arial" w:cs="Arial"/>
          <w:sz w:val="20"/>
          <w:szCs w:val="20"/>
        </w:rPr>
        <w:t>JAMA Cardiol. 2019 Jan 23. doi: 10.1001/jamacardio.2018.4635. [Epub ahead of print] PM: 30673084.</w:t>
      </w:r>
      <w:r w:rsidR="00DE4A57">
        <w:rPr>
          <w:rFonts w:ascii="Arial" w:hAnsi="Arial" w:cs="Arial"/>
          <w:sz w:val="20"/>
          <w:szCs w:val="20"/>
        </w:rPr>
        <w:t xml:space="preserve"> </w:t>
      </w:r>
      <w:hyperlink r:id="rId774" w:history="1">
        <w:r w:rsidR="00DE4A57" w:rsidRPr="00DE4A57">
          <w:rPr>
            <w:rFonts w:ascii="Arial" w:hAnsi="Arial" w:cs="Arial"/>
            <w:sz w:val="20"/>
            <w:szCs w:val="20"/>
          </w:rPr>
          <w:t>PMC6396813</w:t>
        </w:r>
      </w:hyperlink>
      <w:r w:rsidR="00DE4A57">
        <w:rPr>
          <w:rFonts w:ascii="Arial" w:hAnsi="Arial" w:cs="Arial"/>
          <w:sz w:val="20"/>
          <w:szCs w:val="20"/>
        </w:rPr>
        <w:t>.</w:t>
      </w:r>
      <w:r w:rsidRPr="00153662">
        <w:rPr>
          <w:rFonts w:ascii="Arial" w:hAnsi="Arial" w:cs="Arial"/>
          <w:sz w:val="20"/>
          <w:szCs w:val="20"/>
        </w:rPr>
        <w:t xml:space="preserve"> </w:t>
      </w:r>
    </w:p>
    <w:p w14:paraId="0C4E23AF" w14:textId="77777777" w:rsidR="00BD70EF" w:rsidRPr="00E02935" w:rsidRDefault="00BD70EF" w:rsidP="00BD70EF">
      <w:pPr>
        <w:pStyle w:val="details"/>
        <w:rPr>
          <w:rFonts w:ascii="Arial" w:hAnsi="Arial" w:cs="Arial"/>
          <w:color w:val="FF0000"/>
          <w:sz w:val="20"/>
          <w:szCs w:val="20"/>
        </w:rPr>
      </w:pPr>
      <w:r w:rsidRPr="00E02935">
        <w:rPr>
          <w:rFonts w:ascii="Arial" w:hAnsi="Arial" w:cs="Arial"/>
          <w:sz w:val="20"/>
          <w:szCs w:val="20"/>
        </w:rPr>
        <w:t xml:space="preserve">Evangelou E, Gao H, Chu C, Ntritsos G, Blakeley P, Butts AR, Pazoki R, Suzuki H, Koskeridis F, Yiorkas AM, Karaman I, Elliott J, Luo Q, Aeschbacher S, Bartz TM, Baumeister SE, Braund PS, Brown MR, Brody JA, Clarke TK, Dimou N, Faul JD, Homuth G, Jackson AU, Kentistou KA, Joshi PK, Lemaitre RN, Lind PA, Lyytikäinen LP, Mangino M, Milaneschi Y, Nelson CP, Nolte IM, Perälä MM, Polasek O, Porteous D, Ratliff SM, Smith JA, Stančáková A, Teumer A, Tuominen S, Thériault S, Vangipurapu J, Whitfield JB, Wood A, Yao J, Yu B, Zhao W, Arking DE, Auvinen J, Liu C, Männikkö M, Risch L, Rotter JI, Snieder H, Veijola J, Blakemore AI, Boehnke M, Campbell H, Conen D, Eriksson JG, Grabe HJ, Guo X, van der Harst P, Hartman CA, Hayward C, Heath AC, Jarvelin MR, Kähönen M, Kardia SLR, Kühne M, Kuusisto J, Laakso M, Lahti J, Lehtimäki T, McIntosh AM, Mohlke KL, Morrison AC, Martin NG, Oldehinkel AJ, Penninx BWJH, </w:t>
      </w:r>
      <w:r w:rsidRPr="00E02935">
        <w:rPr>
          <w:rFonts w:ascii="Arial" w:hAnsi="Arial" w:cs="Arial"/>
          <w:bCs/>
          <w:sz w:val="20"/>
          <w:szCs w:val="20"/>
        </w:rPr>
        <w:t>Psaty</w:t>
      </w:r>
      <w:r w:rsidRPr="00E02935">
        <w:rPr>
          <w:rFonts w:ascii="Arial" w:hAnsi="Arial" w:cs="Arial"/>
          <w:sz w:val="20"/>
          <w:szCs w:val="20"/>
        </w:rPr>
        <w:t xml:space="preserve"> BM, Raitakari OT, Rudan I, Samani NJ, Scott LJ, Spector TD, Verweij N, Weir DR, Wilson JF, Levy D, Tzoulaki I, Bell JD, Matthews PM, Rothenfluh A, Desrivières S, Schumann G, Elliott P. </w:t>
      </w:r>
      <w:hyperlink r:id="rId775" w:history="1">
        <w:r w:rsidRPr="00E02935">
          <w:rPr>
            <w:rFonts w:ascii="Arial" w:hAnsi="Arial" w:cs="Arial"/>
            <w:b/>
            <w:i/>
            <w:sz w:val="20"/>
            <w:szCs w:val="20"/>
          </w:rPr>
          <w:t>New alcohol-related genes suggest shared genetic mechanisms with neuropsychiatric disorders.</w:t>
        </w:r>
      </w:hyperlink>
      <w:r w:rsidRPr="00E02935">
        <w:rPr>
          <w:rFonts w:ascii="Arial" w:hAnsi="Arial" w:cs="Arial"/>
          <w:b/>
          <w:i/>
          <w:sz w:val="20"/>
          <w:szCs w:val="20"/>
        </w:rPr>
        <w:t xml:space="preserve"> </w:t>
      </w:r>
      <w:r w:rsidRPr="00E02935">
        <w:rPr>
          <w:rFonts w:ascii="Arial" w:hAnsi="Arial" w:cs="Arial"/>
          <w:sz w:val="20"/>
          <w:szCs w:val="20"/>
        </w:rPr>
        <w:t>Nat Hum Behav. 2019 Jul 29. doi: 10.1038/s41562-019-0653-z. [Epub ahead of print] PM: 31358974</w:t>
      </w:r>
      <w:r w:rsidR="005D10D4">
        <w:rPr>
          <w:rFonts w:ascii="Arial" w:hAnsi="Arial" w:cs="Arial"/>
          <w:sz w:val="20"/>
          <w:szCs w:val="20"/>
        </w:rPr>
        <w:t>.</w:t>
      </w:r>
      <w:r w:rsidRPr="00E02935">
        <w:rPr>
          <w:rFonts w:ascii="Arial" w:hAnsi="Arial" w:cs="Arial"/>
          <w:sz w:val="20"/>
          <w:szCs w:val="20"/>
        </w:rPr>
        <w:t xml:space="preserve"> </w:t>
      </w:r>
      <w:r w:rsidR="00C60892" w:rsidRPr="00C60892">
        <w:rPr>
          <w:rFonts w:ascii="Arial" w:hAnsi="Arial" w:cs="Arial"/>
          <w:sz w:val="20"/>
          <w:szCs w:val="20"/>
        </w:rPr>
        <w:t>PMC7711277</w:t>
      </w:r>
      <w:r w:rsidR="00C60892">
        <w:rPr>
          <w:rFonts w:ascii="Arial" w:hAnsi="Arial" w:cs="Arial"/>
          <w:sz w:val="20"/>
          <w:szCs w:val="20"/>
        </w:rPr>
        <w:t>.</w:t>
      </w:r>
    </w:p>
    <w:p w14:paraId="2CBBB270" w14:textId="77777777" w:rsidR="0082298F" w:rsidRPr="004E2AE9" w:rsidRDefault="0082298F" w:rsidP="0082298F">
      <w:pPr>
        <w:pStyle w:val="details"/>
        <w:rPr>
          <w:rFonts w:ascii="Arial" w:hAnsi="Arial" w:cs="Arial"/>
          <w:sz w:val="20"/>
          <w:szCs w:val="20"/>
        </w:rPr>
      </w:pPr>
      <w:r w:rsidRPr="004E2AE9">
        <w:rPr>
          <w:rFonts w:ascii="Arial" w:hAnsi="Arial" w:cs="Arial"/>
          <w:sz w:val="20"/>
          <w:szCs w:val="20"/>
        </w:rPr>
        <w:t xml:space="preserve">Evans S, McRae-McKee K, Hadjichrysanthou C, Wong MM, Ames D, Lopez O, de Wolf F, Anderson RM; Australian Imaging Biomarkers and Lifestyle flagship study of ageing; Predictors of Cognitive Decline Among Normal Individuals (BIOCARD) study; Add Neuro Med Consortium. </w:t>
      </w:r>
      <w:hyperlink r:id="rId776" w:history="1">
        <w:r w:rsidRPr="000665C5">
          <w:rPr>
            <w:rFonts w:ascii="Arial" w:hAnsi="Arial" w:cs="Arial"/>
            <w:b/>
            <w:bCs/>
            <w:i/>
            <w:iCs/>
            <w:sz w:val="20"/>
            <w:szCs w:val="20"/>
          </w:rPr>
          <w:t>Alzheimer's disease progression and risk factors: A standardized comparison between six large data sets.</w:t>
        </w:r>
      </w:hyperlink>
      <w:r w:rsidRPr="000665C5">
        <w:rPr>
          <w:rFonts w:ascii="Arial" w:hAnsi="Arial" w:cs="Arial"/>
          <w:b/>
          <w:bCs/>
          <w:sz w:val="20"/>
          <w:szCs w:val="20"/>
        </w:rPr>
        <w:t xml:space="preserve"> </w:t>
      </w:r>
      <w:r w:rsidRPr="004E2AE9">
        <w:rPr>
          <w:rFonts w:ascii="Arial" w:hAnsi="Arial" w:cs="Arial"/>
          <w:sz w:val="20"/>
          <w:szCs w:val="20"/>
        </w:rPr>
        <w:t>Alzheimers Dement (N Y). 2019 Oct 3</w:t>
      </w:r>
      <w:r>
        <w:rPr>
          <w:rFonts w:ascii="Arial" w:hAnsi="Arial" w:cs="Arial"/>
          <w:sz w:val="20"/>
          <w:szCs w:val="20"/>
        </w:rPr>
        <w:t xml:space="preserve">. Vol. </w:t>
      </w:r>
      <w:r w:rsidRPr="004E2AE9">
        <w:rPr>
          <w:rFonts w:ascii="Arial" w:hAnsi="Arial" w:cs="Arial"/>
          <w:sz w:val="20"/>
          <w:szCs w:val="20"/>
        </w:rPr>
        <w:t>5</w:t>
      </w:r>
      <w:r>
        <w:rPr>
          <w:rFonts w:ascii="Arial" w:hAnsi="Arial" w:cs="Arial"/>
          <w:sz w:val="20"/>
          <w:szCs w:val="20"/>
        </w:rPr>
        <w:t xml:space="preserve">, pp. </w:t>
      </w:r>
      <w:r w:rsidRPr="004E2AE9">
        <w:rPr>
          <w:rFonts w:ascii="Arial" w:hAnsi="Arial" w:cs="Arial"/>
          <w:sz w:val="20"/>
          <w:szCs w:val="20"/>
        </w:rPr>
        <w:t xml:space="preserve">515-523. PM: 31650008. </w:t>
      </w:r>
      <w:hyperlink r:id="rId777" w:history="1">
        <w:r w:rsidRPr="000665C5">
          <w:rPr>
            <w:rFonts w:ascii="Arial" w:hAnsi="Arial" w:cs="Arial"/>
            <w:sz w:val="20"/>
            <w:szCs w:val="20"/>
          </w:rPr>
          <w:t>PMC6804515</w:t>
        </w:r>
      </w:hyperlink>
      <w:r w:rsidRPr="000665C5">
        <w:rPr>
          <w:rFonts w:ascii="Arial" w:hAnsi="Arial" w:cs="Arial"/>
          <w:sz w:val="20"/>
          <w:szCs w:val="20"/>
        </w:rPr>
        <w:t>.</w:t>
      </w:r>
    </w:p>
    <w:p w14:paraId="37B93F91" w14:textId="77777777" w:rsidR="006B3818" w:rsidRPr="00C8580D" w:rsidRDefault="006B3818" w:rsidP="00C8580D">
      <w:r w:rsidRPr="005071B2">
        <w:rPr>
          <w:rFonts w:ascii="Arial" w:hAnsi="Arial" w:cs="Arial"/>
          <w:sz w:val="20"/>
          <w:szCs w:val="20"/>
        </w:rPr>
        <w:lastRenderedPageBreak/>
        <w:t xml:space="preserve">Flannick J, Mercader JM, Fuchsberger C, Udler MS, Mahajan A, Wessel J, Teslovich TM, Caulkins L, Koesterer R, Barajas-Olmos F, Blackwell TW, Boerwinkle E, Brody JA, Centeno-Cruz F, Chen L, Chen S, Contreras-Cubas C, Córdova E, Correa A, Cortes M, DeFronzo RA, Dolan L, Drews KL, Elliott A, Floyd JS, Gabriel S, Garay-Sevilla ME, García-Ortiz H, Gross M, Han S, Heard-Costa NL, Jackson AU, Jørgensen ME, Kang HM, Kelsey M, Kim BJ, Koistinen HA, Kuusisto J, Leader JB, Linneberg A, Liu CT, Liu J, Lyssenko V, Manning AK, Marcketta A, Malacara-Hernandez JM, Martínez-Hernández A, Matsuo K, Mayer-Davis E, Mendoza-Caamal E, Mohlke KL, Morrison AC, Ndungu A, Ng MCY, O'Dushlaine C, Payne AJ, Pihoker C; Broad Genomics Platform, Post WS, Preuss M, Psaty BM, Vasan RS, Rayner NW, Reiner AP, Revilla-Monsalve C, Robertson NR, Santoro N, Schurmann C, So WY, Soberón X, Stringham HM, Strom TM, Tam CHT, Thameem F, Tomlinson B, Torres JM, Tracy RP, van Dam RM, Vujkovic M, Wang S, Welch RP, Witte DR, Wong TY, Atzmon G, Barzilai N, Blangero J, Bonnycastle LL, Bowden DW, Chambers JC, Chan E, Cheng CY, Cho YS, Collins FS, de Vries PS, Duggirala R, Glaser B, Gonzalez C, Gonzalez ME, Groop L, Kooner JS, Kwak SH, Laakso M, Lehman DM, Nilsson P, Spector TD, Tai ES, Tuomi T, Tuomilehto J, Wilson JG, Aguilar-Salinas CA, Bottinger E, Burke B, Carey DJ, Chan JCN, Dupuis J, Frossard P, Heckbert SR, Hwang MY, Kim YJ, Kirchner HL, Lee JY, Lee J, Loos RJF, Ma RCW, Morris AD, O'Donnell CJ, Palmer CNA, Pankow J, Park KS, Rasheed A, Saleheen D, Sim X, Small KS, Teo YY, Haiman C, Hanis CL, Henderson BE, Orozco L, Tusié-Luna T, Dewey FE, Baras A, Gieger C, Meitinger T, Strauch K, Lange L, Grarup N, Hansen T, Pedersen O, Zeitler P, Dabelea D, Abecasis G, Bell GI, Cox NJ, Seielstad M, Sladek R, Meigs JB, Rich SS, Rotter JI; DiscovEHR Collaboration; CHARGE; LuCamp; ProDiGY; GoT2D; ESP; SIGMA-T2D; T2D-GENES; AMP-T2D-GENES, Altshuler D, Burtt NP, Scott LJ, Morris AP, Florez JC, McCarthy MI, Boehnke M. </w:t>
      </w:r>
      <w:hyperlink r:id="rId778" w:history="1">
        <w:r w:rsidRPr="005071B2">
          <w:rPr>
            <w:rFonts w:ascii="Arial" w:hAnsi="Arial" w:cs="Arial"/>
            <w:b/>
            <w:i/>
            <w:sz w:val="20"/>
            <w:szCs w:val="20"/>
          </w:rPr>
          <w:t>Exome sequencing of 20,791 cases of type 2 diabetes and 24,440 controls.</w:t>
        </w:r>
      </w:hyperlink>
      <w:r w:rsidRPr="005071B2">
        <w:rPr>
          <w:rFonts w:ascii="Arial" w:hAnsi="Arial" w:cs="Arial"/>
          <w:b/>
          <w:i/>
          <w:sz w:val="20"/>
          <w:szCs w:val="20"/>
        </w:rPr>
        <w:t xml:space="preserve"> </w:t>
      </w:r>
      <w:r w:rsidRPr="005071B2">
        <w:rPr>
          <w:rFonts w:ascii="Arial" w:hAnsi="Arial" w:cs="Arial"/>
          <w:sz w:val="20"/>
          <w:szCs w:val="20"/>
        </w:rPr>
        <w:t>Nature. 2019 Jun;570(7759):71-76. doi: 10.1038/s41586-019-1231-2. Epub 2019 May 22. PM: 31118516.</w:t>
      </w:r>
      <w:r w:rsidR="00C8580D" w:rsidRPr="00C8580D">
        <w:t xml:space="preserve"> </w:t>
      </w:r>
      <w:hyperlink r:id="rId779" w:history="1">
        <w:r w:rsidR="00C8580D" w:rsidRPr="00C8580D">
          <w:rPr>
            <w:rFonts w:ascii="Arial" w:hAnsi="Arial" w:cs="Arial"/>
            <w:sz w:val="20"/>
            <w:szCs w:val="20"/>
          </w:rPr>
          <w:t>PMC6699738</w:t>
        </w:r>
      </w:hyperlink>
      <w:r w:rsidR="00C8580D" w:rsidRPr="00C8580D">
        <w:rPr>
          <w:rFonts w:ascii="Arial" w:hAnsi="Arial" w:cs="Arial"/>
          <w:sz w:val="20"/>
          <w:szCs w:val="20"/>
        </w:rPr>
        <w:t>.</w:t>
      </w:r>
    </w:p>
    <w:p w14:paraId="58C85F16" w14:textId="77777777" w:rsidR="00BC190E" w:rsidRPr="00D002ED" w:rsidRDefault="00BC190E" w:rsidP="00BC190E">
      <w:pPr>
        <w:pStyle w:val="details"/>
        <w:rPr>
          <w:rFonts w:ascii="Arial" w:hAnsi="Arial" w:cs="Arial"/>
          <w:sz w:val="20"/>
          <w:szCs w:val="20"/>
        </w:rPr>
      </w:pPr>
      <w:r w:rsidRPr="00D002ED">
        <w:rPr>
          <w:rFonts w:ascii="Arial" w:hAnsi="Arial" w:cs="Arial"/>
          <w:sz w:val="20"/>
          <w:szCs w:val="20"/>
        </w:rPr>
        <w:t xml:space="preserve">Fleck D, Phu L, Verschueren E, Hinkle T, Reichelt M, Bhangale T, Haley B, Wang Y, Graham R, Kirkpatrick DS, Sheng M, Bingol B. </w:t>
      </w:r>
      <w:hyperlink r:id="rId780" w:history="1">
        <w:r w:rsidRPr="001119A0">
          <w:rPr>
            <w:rFonts w:ascii="Arial" w:hAnsi="Arial" w:cs="Arial"/>
            <w:b/>
            <w:i/>
            <w:sz w:val="20"/>
            <w:szCs w:val="20"/>
          </w:rPr>
          <w:t xml:space="preserve">PTCD1 </w:t>
        </w:r>
        <w:r>
          <w:rPr>
            <w:rFonts w:ascii="Arial" w:hAnsi="Arial" w:cs="Arial"/>
            <w:b/>
            <w:i/>
            <w:sz w:val="20"/>
            <w:szCs w:val="20"/>
          </w:rPr>
          <w:t>i</w:t>
        </w:r>
        <w:r w:rsidRPr="001119A0">
          <w:rPr>
            <w:rFonts w:ascii="Arial" w:hAnsi="Arial" w:cs="Arial"/>
            <w:b/>
            <w:i/>
            <w:sz w:val="20"/>
            <w:szCs w:val="20"/>
          </w:rPr>
          <w:t xml:space="preserve">s </w:t>
        </w:r>
        <w:r>
          <w:rPr>
            <w:rFonts w:ascii="Arial" w:hAnsi="Arial" w:cs="Arial"/>
            <w:b/>
            <w:i/>
            <w:sz w:val="20"/>
            <w:szCs w:val="20"/>
          </w:rPr>
          <w:t>r</w:t>
        </w:r>
        <w:r w:rsidRPr="001119A0">
          <w:rPr>
            <w:rFonts w:ascii="Arial" w:hAnsi="Arial" w:cs="Arial"/>
            <w:b/>
            <w:i/>
            <w:sz w:val="20"/>
            <w:szCs w:val="20"/>
          </w:rPr>
          <w:t xml:space="preserve">equired for </w:t>
        </w:r>
        <w:r>
          <w:rPr>
            <w:rFonts w:ascii="Arial" w:hAnsi="Arial" w:cs="Arial"/>
            <w:b/>
            <w:i/>
            <w:sz w:val="20"/>
            <w:szCs w:val="20"/>
          </w:rPr>
          <w:t>m</w:t>
        </w:r>
        <w:r w:rsidRPr="001119A0">
          <w:rPr>
            <w:rFonts w:ascii="Arial" w:hAnsi="Arial" w:cs="Arial"/>
            <w:b/>
            <w:i/>
            <w:sz w:val="20"/>
            <w:szCs w:val="20"/>
          </w:rPr>
          <w:t xml:space="preserve">itochondrial </w:t>
        </w:r>
        <w:r>
          <w:rPr>
            <w:rFonts w:ascii="Arial" w:hAnsi="Arial" w:cs="Arial"/>
            <w:b/>
            <w:i/>
            <w:sz w:val="20"/>
            <w:szCs w:val="20"/>
          </w:rPr>
          <w:t>o</w:t>
        </w:r>
        <w:r w:rsidRPr="001119A0">
          <w:rPr>
            <w:rFonts w:ascii="Arial" w:hAnsi="Arial" w:cs="Arial"/>
            <w:b/>
            <w:i/>
            <w:sz w:val="20"/>
            <w:szCs w:val="20"/>
          </w:rPr>
          <w:t>xidative-</w:t>
        </w:r>
        <w:r>
          <w:rPr>
            <w:rFonts w:ascii="Arial" w:hAnsi="Arial" w:cs="Arial"/>
            <w:b/>
            <w:i/>
            <w:sz w:val="20"/>
            <w:szCs w:val="20"/>
          </w:rPr>
          <w:t>p</w:t>
        </w:r>
        <w:r w:rsidRPr="001119A0">
          <w:rPr>
            <w:rFonts w:ascii="Arial" w:hAnsi="Arial" w:cs="Arial"/>
            <w:b/>
            <w:i/>
            <w:sz w:val="20"/>
            <w:szCs w:val="20"/>
          </w:rPr>
          <w:t xml:space="preserve">hosphorylation: </w:t>
        </w:r>
        <w:r>
          <w:rPr>
            <w:rFonts w:ascii="Arial" w:hAnsi="Arial" w:cs="Arial"/>
            <w:b/>
            <w:i/>
            <w:sz w:val="20"/>
            <w:szCs w:val="20"/>
          </w:rPr>
          <w:t>p</w:t>
        </w:r>
        <w:r w:rsidRPr="001119A0">
          <w:rPr>
            <w:rFonts w:ascii="Arial" w:hAnsi="Arial" w:cs="Arial"/>
            <w:b/>
            <w:i/>
            <w:sz w:val="20"/>
            <w:szCs w:val="20"/>
          </w:rPr>
          <w:t xml:space="preserve">ossible </w:t>
        </w:r>
        <w:r>
          <w:rPr>
            <w:rFonts w:ascii="Arial" w:hAnsi="Arial" w:cs="Arial"/>
            <w:b/>
            <w:i/>
            <w:sz w:val="20"/>
            <w:szCs w:val="20"/>
          </w:rPr>
          <w:t>g</w:t>
        </w:r>
        <w:r w:rsidRPr="001119A0">
          <w:rPr>
            <w:rFonts w:ascii="Arial" w:hAnsi="Arial" w:cs="Arial"/>
            <w:b/>
            <w:i/>
            <w:sz w:val="20"/>
            <w:szCs w:val="20"/>
          </w:rPr>
          <w:t xml:space="preserve">enetic </w:t>
        </w:r>
        <w:r>
          <w:rPr>
            <w:rFonts w:ascii="Arial" w:hAnsi="Arial" w:cs="Arial"/>
            <w:b/>
            <w:i/>
            <w:sz w:val="20"/>
            <w:szCs w:val="20"/>
          </w:rPr>
          <w:t>a</w:t>
        </w:r>
        <w:r w:rsidRPr="001119A0">
          <w:rPr>
            <w:rFonts w:ascii="Arial" w:hAnsi="Arial" w:cs="Arial"/>
            <w:b/>
            <w:i/>
            <w:sz w:val="20"/>
            <w:szCs w:val="20"/>
          </w:rPr>
          <w:t>ssociation with Alzheimer's Disease.</w:t>
        </w:r>
      </w:hyperlink>
      <w:r w:rsidRPr="00D002ED">
        <w:rPr>
          <w:rFonts w:ascii="Arial" w:hAnsi="Arial" w:cs="Arial"/>
          <w:sz w:val="20"/>
          <w:szCs w:val="20"/>
        </w:rPr>
        <w:t xml:space="preserve"> J Neurosci. 2019 Jun 12</w:t>
      </w:r>
      <w:r>
        <w:rPr>
          <w:rFonts w:ascii="Arial" w:hAnsi="Arial" w:cs="Arial"/>
          <w:sz w:val="20"/>
          <w:szCs w:val="20"/>
        </w:rPr>
        <w:t xml:space="preserve">. Vol. </w:t>
      </w:r>
      <w:r w:rsidRPr="00D002ED">
        <w:rPr>
          <w:rFonts w:ascii="Arial" w:hAnsi="Arial" w:cs="Arial"/>
          <w:sz w:val="20"/>
          <w:szCs w:val="20"/>
        </w:rPr>
        <w:t>39</w:t>
      </w:r>
      <w:r>
        <w:rPr>
          <w:rFonts w:ascii="Arial" w:hAnsi="Arial" w:cs="Arial"/>
          <w:sz w:val="20"/>
          <w:szCs w:val="20"/>
        </w:rPr>
        <w:t xml:space="preserve">, issue </w:t>
      </w:r>
      <w:r w:rsidRPr="00D002ED">
        <w:rPr>
          <w:rFonts w:ascii="Arial" w:hAnsi="Arial" w:cs="Arial"/>
          <w:sz w:val="20"/>
          <w:szCs w:val="20"/>
        </w:rPr>
        <w:t>24</w:t>
      </w:r>
      <w:r>
        <w:rPr>
          <w:rFonts w:ascii="Arial" w:hAnsi="Arial" w:cs="Arial"/>
          <w:sz w:val="20"/>
          <w:szCs w:val="20"/>
        </w:rPr>
        <w:t xml:space="preserve">, pp. </w:t>
      </w:r>
      <w:r w:rsidRPr="00D002ED">
        <w:rPr>
          <w:rFonts w:ascii="Arial" w:hAnsi="Arial" w:cs="Arial"/>
          <w:sz w:val="20"/>
          <w:szCs w:val="20"/>
        </w:rPr>
        <w:t>4636-4656. PM: 30948477.</w:t>
      </w:r>
      <w:r w:rsidR="00C60892">
        <w:rPr>
          <w:rFonts w:ascii="Arial" w:hAnsi="Arial" w:cs="Arial"/>
          <w:sz w:val="20"/>
          <w:szCs w:val="20"/>
        </w:rPr>
        <w:t xml:space="preserve"> </w:t>
      </w:r>
      <w:bookmarkStart w:id="139" w:name="_Hlk61424217"/>
      <w:r w:rsidR="00C60892" w:rsidRPr="00C60892">
        <w:rPr>
          <w:rFonts w:ascii="Arial" w:hAnsi="Arial" w:cs="Arial"/>
          <w:sz w:val="20"/>
          <w:szCs w:val="20"/>
        </w:rPr>
        <w:fldChar w:fldCharType="begin"/>
      </w:r>
      <w:r w:rsidR="00C60892" w:rsidRPr="00C60892">
        <w:rPr>
          <w:rFonts w:ascii="Arial" w:hAnsi="Arial" w:cs="Arial"/>
          <w:sz w:val="20"/>
          <w:szCs w:val="20"/>
        </w:rPr>
        <w:instrText xml:space="preserve"> HYPERLINK "http://www.ncbi.nlm.nih.gov/pmc/articles/pmc6561697/" \t "_blank" </w:instrText>
      </w:r>
      <w:r w:rsidR="00C60892" w:rsidRPr="00C60892">
        <w:rPr>
          <w:rFonts w:ascii="Arial" w:hAnsi="Arial" w:cs="Arial"/>
          <w:sz w:val="20"/>
          <w:szCs w:val="20"/>
        </w:rPr>
      </w:r>
      <w:r w:rsidR="00C60892" w:rsidRPr="00C60892">
        <w:rPr>
          <w:rFonts w:ascii="Arial" w:hAnsi="Arial" w:cs="Arial"/>
          <w:sz w:val="20"/>
          <w:szCs w:val="20"/>
        </w:rPr>
        <w:fldChar w:fldCharType="separate"/>
      </w:r>
      <w:r w:rsidR="00C60892" w:rsidRPr="00C60892">
        <w:rPr>
          <w:rFonts w:ascii="Arial" w:hAnsi="Arial" w:cs="Arial"/>
          <w:sz w:val="20"/>
          <w:szCs w:val="20"/>
        </w:rPr>
        <w:t>PMC6561697</w:t>
      </w:r>
      <w:r w:rsidR="00C60892" w:rsidRPr="00C60892">
        <w:rPr>
          <w:rFonts w:ascii="Arial" w:hAnsi="Arial" w:cs="Arial"/>
          <w:sz w:val="20"/>
          <w:szCs w:val="20"/>
        </w:rPr>
        <w:fldChar w:fldCharType="end"/>
      </w:r>
      <w:bookmarkEnd w:id="139"/>
      <w:r w:rsidR="00C60892" w:rsidRPr="00C60892">
        <w:rPr>
          <w:rFonts w:ascii="Arial" w:hAnsi="Arial" w:cs="Arial"/>
          <w:sz w:val="20"/>
          <w:szCs w:val="20"/>
        </w:rPr>
        <w:t>.</w:t>
      </w:r>
    </w:p>
    <w:p w14:paraId="19F4BECA" w14:textId="77777777" w:rsidR="00BC190E" w:rsidRPr="00D002ED" w:rsidRDefault="00BC190E" w:rsidP="00BC190E">
      <w:pPr>
        <w:pStyle w:val="details"/>
        <w:rPr>
          <w:rFonts w:ascii="Arial" w:hAnsi="Arial" w:cs="Arial"/>
          <w:sz w:val="20"/>
          <w:szCs w:val="20"/>
        </w:rPr>
      </w:pPr>
      <w:r w:rsidRPr="00D002ED">
        <w:rPr>
          <w:rFonts w:ascii="Arial" w:hAnsi="Arial" w:cs="Arial"/>
          <w:sz w:val="20"/>
          <w:szCs w:val="20"/>
        </w:rPr>
        <w:t xml:space="preserve">Floyd JS, Bloch KM, Brody JA, Maroteau C, Siddiqui MK, Gregory R, Carr DF, Molokhia M, Liu X, Bis JC, Ahmed A, Liu X, Hallberg P, Yue QY, Magnusson PKE, Brisson D, Wiggins KL, Morrison AC, Khoury E, McKeigue P, Stricker BH, Lapeyre-Mestre M, Heckbert SR, Gallagher AM, Chinoy H, Gibbs RA, Bondon-Guitton E, Tracy R, Boerwinkle E, Gaudet D, Conforti A, van Staa T, Sitlani CM, Rice KM, Maitland-van der Zee AH, Wadelius M, Morris AP, Pirmohamed M, Palmer CAN, </w:t>
      </w:r>
      <w:r w:rsidRPr="001119A0">
        <w:rPr>
          <w:rFonts w:ascii="Arial" w:hAnsi="Arial" w:cs="Arial"/>
          <w:sz w:val="20"/>
          <w:szCs w:val="20"/>
        </w:rPr>
        <w:t>Psaty</w:t>
      </w:r>
      <w:r w:rsidRPr="00D002ED">
        <w:rPr>
          <w:rFonts w:ascii="Arial" w:hAnsi="Arial" w:cs="Arial"/>
          <w:sz w:val="20"/>
          <w:szCs w:val="20"/>
        </w:rPr>
        <w:t xml:space="preserve"> BM, Alfirevic A; PREDICTION-ADR Consortium and EUDRAGENE. </w:t>
      </w:r>
      <w:hyperlink r:id="rId781" w:history="1">
        <w:r w:rsidRPr="00383CF5">
          <w:rPr>
            <w:rFonts w:ascii="Arial" w:hAnsi="Arial" w:cs="Arial"/>
            <w:b/>
            <w:i/>
            <w:sz w:val="20"/>
            <w:szCs w:val="20"/>
          </w:rPr>
          <w:t>Pharmacogenomics of statin-related myopathy: Meta-analysis of rare variants from whole-exome sequencing.</w:t>
        </w:r>
      </w:hyperlink>
      <w:r w:rsidRPr="00D002ED">
        <w:rPr>
          <w:rFonts w:ascii="Arial" w:hAnsi="Arial" w:cs="Arial"/>
          <w:sz w:val="20"/>
          <w:szCs w:val="20"/>
        </w:rPr>
        <w:t xml:space="preserve"> PLoS One. 2019 Jun 26</w:t>
      </w:r>
      <w:r>
        <w:rPr>
          <w:rFonts w:ascii="Arial" w:hAnsi="Arial" w:cs="Arial"/>
          <w:sz w:val="20"/>
          <w:szCs w:val="20"/>
        </w:rPr>
        <w:t xml:space="preserve">. Vol. </w:t>
      </w:r>
      <w:r w:rsidRPr="00D002ED">
        <w:rPr>
          <w:rFonts w:ascii="Arial" w:hAnsi="Arial" w:cs="Arial"/>
          <w:sz w:val="20"/>
          <w:szCs w:val="20"/>
        </w:rPr>
        <w:t>14</w:t>
      </w:r>
      <w:r>
        <w:rPr>
          <w:rFonts w:ascii="Arial" w:hAnsi="Arial" w:cs="Arial"/>
          <w:sz w:val="20"/>
          <w:szCs w:val="20"/>
        </w:rPr>
        <w:t xml:space="preserve">, issue </w:t>
      </w:r>
      <w:r w:rsidRPr="00D002ED">
        <w:rPr>
          <w:rFonts w:ascii="Arial" w:hAnsi="Arial" w:cs="Arial"/>
          <w:sz w:val="20"/>
          <w:szCs w:val="20"/>
        </w:rPr>
        <w:t>6</w:t>
      </w:r>
      <w:r>
        <w:rPr>
          <w:rFonts w:ascii="Arial" w:hAnsi="Arial" w:cs="Arial"/>
          <w:sz w:val="20"/>
          <w:szCs w:val="20"/>
        </w:rPr>
        <w:t xml:space="preserve">, p. </w:t>
      </w:r>
      <w:r w:rsidRPr="00D002ED">
        <w:rPr>
          <w:rFonts w:ascii="Arial" w:hAnsi="Arial" w:cs="Arial"/>
          <w:sz w:val="20"/>
          <w:szCs w:val="20"/>
        </w:rPr>
        <w:t xml:space="preserve">e0218115. PM: 31242253. </w:t>
      </w:r>
      <w:hyperlink r:id="rId782" w:history="1">
        <w:r w:rsidRPr="00383CF5">
          <w:rPr>
            <w:rFonts w:ascii="Arial" w:hAnsi="Arial" w:cs="Arial"/>
            <w:sz w:val="20"/>
            <w:szCs w:val="20"/>
          </w:rPr>
          <w:t>PMC6594672</w:t>
        </w:r>
      </w:hyperlink>
      <w:r w:rsidRPr="00D002ED">
        <w:rPr>
          <w:rFonts w:ascii="Arial" w:hAnsi="Arial" w:cs="Arial"/>
          <w:sz w:val="20"/>
          <w:szCs w:val="20"/>
        </w:rPr>
        <w:t>.</w:t>
      </w:r>
    </w:p>
    <w:p w14:paraId="5D47FF28" w14:textId="77777777" w:rsidR="0082298F" w:rsidRPr="004E2AE9" w:rsidRDefault="0082298F" w:rsidP="0082298F">
      <w:pPr>
        <w:rPr>
          <w:rFonts w:ascii="Arial" w:hAnsi="Arial" w:cs="Arial"/>
          <w:sz w:val="20"/>
          <w:szCs w:val="20"/>
        </w:rPr>
      </w:pPr>
      <w:r w:rsidRPr="000665C5">
        <w:rPr>
          <w:rFonts w:ascii="Arial" w:hAnsi="Arial" w:cs="Arial"/>
          <w:sz w:val="20"/>
          <w:szCs w:val="20"/>
        </w:rPr>
        <w:t xml:space="preserve">Fretts AM, Imamura F, Marklund M, Micha R, Wu JHY, Murphy RA, Chien KL, McKnight B, Tintle N, Forouhi NG, Qureshi WT, Virtanen JK, Wong K, Wood AC, Lankinen M, Rajaobelina K, Harris TB, Djoussé L, Harris B, Wareham NJ, Steffen LM, Laakso M, Veenstra J, Samieri C, Brouwer IA, Yu CI, Koulman A, Steffen BT, Helmer C, Sotoodehnia N, Siscovick D, Gudnason V; InterAct Consortium, Wagenknecht L, Voutilainen S, Tsai MY, Uusitupa M, Kalsbeek A, Berr C, Mozaffarian D, Lemaitre RN. </w:t>
      </w:r>
      <w:hyperlink r:id="rId783" w:history="1">
        <w:r w:rsidRPr="000665C5">
          <w:rPr>
            <w:rFonts w:ascii="Arial" w:eastAsia="Times New Roman" w:hAnsi="Arial" w:cs="Arial"/>
            <w:b/>
            <w:bCs/>
            <w:i/>
            <w:iCs/>
            <w:sz w:val="20"/>
            <w:szCs w:val="20"/>
          </w:rPr>
          <w:t>Associations of circulating very-long-chain saturated fatty acids and incident type 2 diabetes: a pooled analysis of prospective cohort studies.</w:t>
        </w:r>
      </w:hyperlink>
      <w:r w:rsidRPr="000665C5">
        <w:rPr>
          <w:rFonts w:ascii="Arial" w:eastAsia="Times New Roman" w:hAnsi="Arial" w:cs="Arial"/>
          <w:b/>
          <w:bCs/>
          <w:i/>
          <w:iCs/>
          <w:sz w:val="20"/>
          <w:szCs w:val="20"/>
        </w:rPr>
        <w:t xml:space="preserve"> </w:t>
      </w:r>
      <w:r w:rsidRPr="000665C5">
        <w:rPr>
          <w:rFonts w:ascii="Arial" w:hAnsi="Arial" w:cs="Arial"/>
          <w:sz w:val="20"/>
          <w:szCs w:val="20"/>
        </w:rPr>
        <w:t xml:space="preserve">Am J Clin Nutr. 2019 Apr 1. Vol. 109, issue 4, pp. 1216-1223. </w:t>
      </w:r>
      <w:r w:rsidRPr="00737FE2">
        <w:rPr>
          <w:rFonts w:ascii="Arial" w:eastAsia="Times New Roman" w:hAnsi="Arial" w:cs="Arial"/>
          <w:sz w:val="20"/>
          <w:szCs w:val="20"/>
        </w:rPr>
        <w:t>PM:</w:t>
      </w:r>
      <w:r w:rsidRPr="000665C5">
        <w:rPr>
          <w:rFonts w:ascii="Arial" w:hAnsi="Arial" w:cs="Arial"/>
          <w:sz w:val="20"/>
          <w:szCs w:val="20"/>
        </w:rPr>
        <w:t xml:space="preserve"> </w:t>
      </w:r>
      <w:r w:rsidRPr="00737FE2">
        <w:rPr>
          <w:rFonts w:ascii="Arial" w:eastAsia="Times New Roman" w:hAnsi="Arial" w:cs="Arial"/>
          <w:sz w:val="20"/>
          <w:szCs w:val="20"/>
        </w:rPr>
        <w:t>30982858</w:t>
      </w:r>
      <w:r w:rsidRPr="000665C5">
        <w:rPr>
          <w:rFonts w:ascii="Arial" w:hAnsi="Arial" w:cs="Arial"/>
          <w:sz w:val="20"/>
          <w:szCs w:val="20"/>
        </w:rPr>
        <w:t xml:space="preserve">. </w:t>
      </w:r>
      <w:hyperlink r:id="rId784" w:history="1">
        <w:r w:rsidRPr="000665C5">
          <w:rPr>
            <w:rFonts w:ascii="Arial" w:eastAsia="Times New Roman" w:hAnsi="Arial" w:cs="Arial"/>
            <w:sz w:val="20"/>
            <w:szCs w:val="20"/>
          </w:rPr>
          <w:t>PMC6500926</w:t>
        </w:r>
      </w:hyperlink>
      <w:r w:rsidRPr="000665C5">
        <w:rPr>
          <w:rFonts w:ascii="Arial" w:eastAsia="Times New Roman" w:hAnsi="Arial" w:cs="Arial"/>
          <w:sz w:val="20"/>
          <w:szCs w:val="20"/>
        </w:rPr>
        <w:t>.</w:t>
      </w:r>
    </w:p>
    <w:p w14:paraId="2E148F14" w14:textId="77777777" w:rsidR="002545F4" w:rsidRPr="001A4BD9" w:rsidRDefault="0082298F" w:rsidP="001A4BD9">
      <w:r>
        <w:rPr>
          <w:rFonts w:ascii="Arial" w:hAnsi="Arial" w:cs="Arial"/>
          <w:sz w:val="20"/>
          <w:szCs w:val="20"/>
        </w:rPr>
        <w:lastRenderedPageBreak/>
        <w:t xml:space="preserve">Garg </w:t>
      </w:r>
      <w:r w:rsidR="002545F4" w:rsidRPr="0083448E">
        <w:rPr>
          <w:rFonts w:ascii="Arial" w:hAnsi="Arial" w:cs="Arial"/>
          <w:sz w:val="20"/>
          <w:szCs w:val="20"/>
        </w:rPr>
        <w:t xml:space="preserve">PK, Biggs ML, Barzilay J, Djousse L, Hirsch C, Ix JH, Kizer JR, Tracy RP, Newman AB, Siscovick DS, Mukamal KJ. </w:t>
      </w:r>
      <w:r w:rsidR="002545F4" w:rsidRPr="002545F4">
        <w:rPr>
          <w:rFonts w:ascii="Arial" w:hAnsi="Arial" w:cs="Arial"/>
          <w:b/>
          <w:i/>
          <w:sz w:val="20"/>
          <w:szCs w:val="20"/>
        </w:rPr>
        <w:t>Advanced glycation end product carboxymethyl-lysine and risk of incident peripheral artery disease in older adults: The Cardiovascular Health Study.</w:t>
      </w:r>
      <w:r w:rsidR="002545F4" w:rsidRPr="00560C8C">
        <w:rPr>
          <w:rFonts w:ascii="Arial" w:hAnsi="Arial" w:cs="Arial"/>
          <w:sz w:val="20"/>
          <w:szCs w:val="20"/>
        </w:rPr>
        <w:t xml:space="preserve"> </w:t>
      </w:r>
      <w:r w:rsidR="002545F4" w:rsidRPr="0083448E">
        <w:rPr>
          <w:rFonts w:ascii="Arial" w:hAnsi="Arial" w:cs="Arial"/>
          <w:sz w:val="20"/>
          <w:szCs w:val="20"/>
        </w:rPr>
        <w:t>Diab Vasc Dis Res. 2019 May 8:1479164119847481. doi: 10.1177/1479164119847481. [Epub ahead of print] PM: 31064218.</w:t>
      </w:r>
      <w:r w:rsidR="001A4BD9">
        <w:rPr>
          <w:rFonts w:ascii="Arial" w:hAnsi="Arial" w:cs="Arial"/>
          <w:sz w:val="20"/>
          <w:szCs w:val="20"/>
        </w:rPr>
        <w:t xml:space="preserve"> </w:t>
      </w:r>
      <w:hyperlink r:id="rId785" w:history="1">
        <w:r w:rsidR="001A4BD9" w:rsidRPr="001A4BD9">
          <w:rPr>
            <w:rFonts w:ascii="Arial" w:hAnsi="Arial" w:cs="Arial"/>
            <w:sz w:val="20"/>
            <w:szCs w:val="20"/>
          </w:rPr>
          <w:t>PMC6697602</w:t>
        </w:r>
      </w:hyperlink>
      <w:r w:rsidR="001A4BD9" w:rsidRPr="001A4BD9">
        <w:rPr>
          <w:rFonts w:ascii="Arial" w:hAnsi="Arial" w:cs="Arial"/>
          <w:sz w:val="20"/>
          <w:szCs w:val="20"/>
        </w:rPr>
        <w:t>.</w:t>
      </w:r>
    </w:p>
    <w:p w14:paraId="65C1BB2B" w14:textId="77777777" w:rsidR="00781CEA" w:rsidRPr="009D1765" w:rsidRDefault="00781CEA" w:rsidP="009D1765">
      <w:r w:rsidRPr="00CF75CD">
        <w:rPr>
          <w:rFonts w:ascii="Arial" w:hAnsi="Arial" w:cs="Arial"/>
          <w:sz w:val="20"/>
          <w:szCs w:val="20"/>
        </w:rPr>
        <w:t xml:space="preserve">Giri A, Hellwege JN, Keaton JM, Park J, Qiu C, Warren HR, Torstenson ES, Kovesdy CP, Sun YV, Wilson OD, Robinson-Cohen C, Roumie CL, Chung CP, Birdwell KA, Damrauer SM, DuVall SL, Klarin D, Cho K, Wang Y, Evangelou E, Cabrera CP, Wain LV, Shrestha R, Mautz BS, Akwo EA, Sargurupremraj M, Debette S, Boehnke M, Scott LJ, Luan J, Zhao JH, Willems SM, Thériault S, Shah N, Oldmeadow C, Almgren P, Li-Gao R, Verweij N, Boutin TS, Mangino M, Ntalla I, Feofanova E, Surendran P, Cook JP, Karthikeyan S, Lahrouchi N, Liu C, Sepúlveda N, Richardson TG, Kraja A, Amouyel P, Farrall M, Poulter NR; Understanding Society Scientific Group; International Consortium for Blood Pressure; Blood Pressure-International Consortium of Exome Chip Studies, Laakso M, Zeggini E, Sever P, Scott RA, Langenberg C, Wareham NJ, Conen D, Palmer CNA, Attia J, Chasman DI, Ridker PM, Melander O, Mook-Kanamori DO, Harst PV, Cucca F, Schlessinger D, Hayward C, Spector TD, Jarvelin MR, Hennig BJ, Timpson NJ, Wei WQ, Smith JC, Xu Y, Matheny ME, Siew EE, Lindgren C, Herzig KH, Dedoussis G, Denny JC, Psaty BM, Howson JMM, Munroe PB, Newton-Cheh C, Caulfield MJ, Elliott P, Gaziano JM, Concato J, Wilson PWF, Tsao PS, Velez Edwards DR, Susztak K; Million Veteran Program, O'Donnell CJ, Hung AM, Edwards TL. </w:t>
      </w:r>
      <w:hyperlink r:id="rId786" w:history="1">
        <w:r w:rsidRPr="00CF75CD">
          <w:rPr>
            <w:rFonts w:ascii="Arial" w:hAnsi="Arial" w:cs="Arial"/>
            <w:b/>
            <w:i/>
            <w:sz w:val="20"/>
            <w:szCs w:val="20"/>
          </w:rPr>
          <w:t>Trans-ethnic association study of blood pressure determinants in over 750,000 individuals.</w:t>
        </w:r>
      </w:hyperlink>
      <w:r w:rsidRPr="00CF75CD">
        <w:rPr>
          <w:rFonts w:ascii="Arial" w:hAnsi="Arial" w:cs="Arial"/>
          <w:b/>
          <w:i/>
          <w:sz w:val="20"/>
          <w:szCs w:val="20"/>
        </w:rPr>
        <w:t xml:space="preserve"> </w:t>
      </w:r>
      <w:r w:rsidRPr="00CF75CD">
        <w:rPr>
          <w:rFonts w:ascii="Arial" w:hAnsi="Arial" w:cs="Arial"/>
          <w:sz w:val="20"/>
          <w:szCs w:val="20"/>
        </w:rPr>
        <w:t>Nat Genet. 2019</w:t>
      </w:r>
      <w:r>
        <w:rPr>
          <w:rFonts w:ascii="Arial" w:hAnsi="Arial" w:cs="Arial"/>
          <w:sz w:val="20"/>
          <w:szCs w:val="20"/>
        </w:rPr>
        <w:t xml:space="preserve"> Jan. Vol. 51, issue </w:t>
      </w:r>
      <w:r w:rsidRPr="00CF75CD">
        <w:rPr>
          <w:rFonts w:ascii="Arial" w:hAnsi="Arial" w:cs="Arial"/>
          <w:sz w:val="20"/>
          <w:szCs w:val="20"/>
        </w:rPr>
        <w:t>1</w:t>
      </w:r>
      <w:r>
        <w:rPr>
          <w:rFonts w:ascii="Arial" w:hAnsi="Arial" w:cs="Arial"/>
          <w:sz w:val="20"/>
          <w:szCs w:val="20"/>
        </w:rPr>
        <w:t xml:space="preserve">, pp. </w:t>
      </w:r>
      <w:r w:rsidRPr="00CF75CD">
        <w:rPr>
          <w:rFonts w:ascii="Arial" w:hAnsi="Arial" w:cs="Arial"/>
          <w:sz w:val="20"/>
          <w:szCs w:val="20"/>
        </w:rPr>
        <w:t>51-62. PM: 30578418.</w:t>
      </w:r>
      <w:r w:rsidR="009D1765">
        <w:rPr>
          <w:rFonts w:ascii="Arial" w:hAnsi="Arial" w:cs="Arial"/>
          <w:sz w:val="20"/>
          <w:szCs w:val="20"/>
        </w:rPr>
        <w:t xml:space="preserve"> </w:t>
      </w:r>
      <w:hyperlink r:id="rId787" w:history="1">
        <w:r w:rsidR="009D1765" w:rsidRPr="009D1765">
          <w:rPr>
            <w:rFonts w:ascii="Arial" w:hAnsi="Arial" w:cs="Arial"/>
            <w:sz w:val="20"/>
            <w:szCs w:val="20"/>
          </w:rPr>
          <w:t>PMC6365102</w:t>
        </w:r>
      </w:hyperlink>
      <w:r w:rsidR="009D1765">
        <w:rPr>
          <w:rFonts w:ascii="Arial" w:hAnsi="Arial" w:cs="Arial"/>
          <w:sz w:val="20"/>
          <w:szCs w:val="20"/>
        </w:rPr>
        <w:t>.</w:t>
      </w:r>
    </w:p>
    <w:p w14:paraId="543656B5" w14:textId="77777777" w:rsidR="00BD70EF" w:rsidRDefault="00BD70EF" w:rsidP="00BD70EF">
      <w:pPr>
        <w:rPr>
          <w:rFonts w:ascii="Arial" w:hAnsi="Arial" w:cs="Arial"/>
          <w:sz w:val="20"/>
          <w:szCs w:val="20"/>
        </w:rPr>
      </w:pPr>
      <w:r w:rsidRPr="00080200">
        <w:rPr>
          <w:rFonts w:ascii="Arial" w:hAnsi="Arial" w:cs="Arial"/>
          <w:sz w:val="20"/>
          <w:szCs w:val="20"/>
        </w:rPr>
        <w:t xml:space="preserve">Hsu YH, Estrada K, Evangelou E, Ackert-Bicknell C, Akesson K, Beck T, Brown SJ, Capellini T, Carbone L, Cauley J, Cheung CL, Cummings SR, Czerwinski S, Demissie S, Econs M, Evans D, Farber C, Gautvik K, Harris T, Kammerer C, Kemp J, Koller DL, Kung A, Lawlor D, Lee M, Lorentzon M, McGuigan F, Medina-Gomez C, Mitchell B, Newman A, Nielson C, Ohlsson C, Peacock M, Reppe S, Richards JB, Robbins J, Sigurdsson G, Spector TD, Stefansson K, Streeten E, Styrkarsdottir U, Tobias J, Trajanoska K, Uitterlinden A, Vandenput L, Wilson SG, Yerges-Armstrong L, Young M, Zillikens MC, Rivadeneira F, Kiel DP, Karasik D. </w:t>
      </w:r>
      <w:hyperlink r:id="rId788" w:history="1">
        <w:r w:rsidRPr="00080200">
          <w:rPr>
            <w:rFonts w:ascii="Arial" w:eastAsia="Times New Roman" w:hAnsi="Arial" w:cs="Arial"/>
            <w:b/>
            <w:i/>
            <w:sz w:val="20"/>
            <w:szCs w:val="20"/>
          </w:rPr>
          <w:t>Meta-analysis of genomewide association studies reveals genetic variants for hip bone geometry.</w:t>
        </w:r>
      </w:hyperlink>
      <w:r w:rsidRPr="00080200">
        <w:rPr>
          <w:rFonts w:ascii="Arial" w:hAnsi="Arial" w:cs="Arial"/>
          <w:sz w:val="20"/>
          <w:szCs w:val="20"/>
        </w:rPr>
        <w:t xml:space="preserve"> J Bone Miner Res. 2019 Jul. Vol. 34, issue 7, pp. 1284-1296. </w:t>
      </w:r>
      <w:r w:rsidRPr="00080200">
        <w:rPr>
          <w:rFonts w:ascii="Arial" w:eastAsia="Times New Roman" w:hAnsi="Arial" w:cs="Arial"/>
          <w:sz w:val="20"/>
          <w:szCs w:val="20"/>
        </w:rPr>
        <w:t>PM:</w:t>
      </w:r>
      <w:r w:rsidRPr="00080200">
        <w:rPr>
          <w:rFonts w:ascii="Arial" w:hAnsi="Arial" w:cs="Arial"/>
          <w:sz w:val="20"/>
          <w:szCs w:val="20"/>
        </w:rPr>
        <w:t xml:space="preserve"> </w:t>
      </w:r>
      <w:r w:rsidRPr="00080200">
        <w:rPr>
          <w:rFonts w:ascii="Arial" w:eastAsia="Times New Roman" w:hAnsi="Arial" w:cs="Arial"/>
          <w:sz w:val="20"/>
          <w:szCs w:val="20"/>
        </w:rPr>
        <w:t>30888730</w:t>
      </w:r>
      <w:r w:rsidRPr="00080200">
        <w:rPr>
          <w:rFonts w:ascii="Arial" w:hAnsi="Arial" w:cs="Arial"/>
          <w:sz w:val="20"/>
          <w:szCs w:val="20"/>
        </w:rPr>
        <w:t xml:space="preserve">. </w:t>
      </w:r>
      <w:hyperlink r:id="rId789" w:history="1">
        <w:r w:rsidRPr="00080200">
          <w:rPr>
            <w:rFonts w:ascii="Arial" w:hAnsi="Arial" w:cs="Arial"/>
            <w:sz w:val="20"/>
            <w:szCs w:val="20"/>
          </w:rPr>
          <w:t>PMC6650334</w:t>
        </w:r>
      </w:hyperlink>
      <w:r w:rsidRPr="00080200">
        <w:rPr>
          <w:rFonts w:ascii="Arial" w:hAnsi="Arial" w:cs="Arial"/>
          <w:sz w:val="20"/>
          <w:szCs w:val="20"/>
        </w:rPr>
        <w:t>.</w:t>
      </w:r>
    </w:p>
    <w:p w14:paraId="43A941C9" w14:textId="4610F6A8" w:rsidR="00626CEB" w:rsidRDefault="00626CEB" w:rsidP="00626CEB">
      <w:pPr>
        <w:pStyle w:val="Title2"/>
        <w:rPr>
          <w:rFonts w:ascii="Arial" w:hAnsi="Arial" w:cs="Arial"/>
          <w:sz w:val="20"/>
          <w:szCs w:val="20"/>
        </w:rPr>
      </w:pPr>
      <w:r w:rsidRPr="00E5215A">
        <w:rPr>
          <w:rFonts w:ascii="Arial" w:hAnsi="Arial" w:cs="Arial"/>
          <w:sz w:val="20"/>
          <w:szCs w:val="20"/>
        </w:rPr>
        <w:t xml:space="preserve">Huang EJ, Varadhan R, Carlson MC. </w:t>
      </w:r>
      <w:r w:rsidRPr="00E5215A">
        <w:rPr>
          <w:rFonts w:ascii="Arial" w:hAnsi="Arial" w:cs="Arial"/>
          <w:b/>
          <w:bCs/>
          <w:i/>
          <w:iCs/>
          <w:sz w:val="20"/>
          <w:szCs w:val="20"/>
        </w:rPr>
        <w:t>Modeling of clinical phenotypes assessed at discrete study visits.</w:t>
      </w:r>
      <w:r w:rsidRPr="00E5215A">
        <w:rPr>
          <w:rFonts w:ascii="Arial" w:hAnsi="Arial" w:cs="Arial"/>
          <w:sz w:val="20"/>
          <w:szCs w:val="20"/>
        </w:rPr>
        <w:t xml:space="preserve">  Epidemiol. Methods 2019 Dec. Vol. 8, issue 1, 20180011. </w:t>
      </w:r>
      <w:r w:rsidR="0067580D">
        <w:rPr>
          <w:rFonts w:ascii="Arial" w:hAnsi="Arial" w:cs="Arial"/>
          <w:sz w:val="20"/>
          <w:szCs w:val="20"/>
        </w:rPr>
        <w:t xml:space="preserve">PM: </w:t>
      </w:r>
      <w:hyperlink r:id="rId790" w:history="1">
        <w:r w:rsidR="0067580D" w:rsidRPr="0067580D">
          <w:rPr>
            <w:rFonts w:ascii="Arial" w:hAnsi="Arial" w:cs="Arial"/>
            <w:sz w:val="20"/>
            <w:szCs w:val="20"/>
          </w:rPr>
          <w:t>33447501</w:t>
        </w:r>
      </w:hyperlink>
      <w:r w:rsidR="0067580D" w:rsidRPr="0067580D">
        <w:rPr>
          <w:rFonts w:ascii="Arial" w:hAnsi="Arial" w:cs="Arial"/>
          <w:sz w:val="20"/>
          <w:szCs w:val="20"/>
        </w:rPr>
        <w:t>.</w:t>
      </w:r>
      <w:r w:rsidR="0067580D">
        <w:t xml:space="preserve"> </w:t>
      </w:r>
      <w:r w:rsidRPr="00E5215A">
        <w:rPr>
          <w:rFonts w:ascii="Arial" w:hAnsi="Arial" w:cs="Arial"/>
          <w:sz w:val="20"/>
          <w:szCs w:val="20"/>
        </w:rPr>
        <w:t>PMC7806193.</w:t>
      </w:r>
    </w:p>
    <w:p w14:paraId="4F4D824D" w14:textId="77777777" w:rsidR="00080200" w:rsidRPr="00E02935" w:rsidRDefault="00080200" w:rsidP="00BD70EF">
      <w:pPr>
        <w:rPr>
          <w:rFonts w:ascii="Arial" w:hAnsi="Arial" w:cs="Arial"/>
          <w:sz w:val="20"/>
          <w:szCs w:val="20"/>
        </w:rPr>
      </w:pPr>
      <w:r w:rsidRPr="00CF75CD">
        <w:rPr>
          <w:rFonts w:ascii="Arial" w:hAnsi="Arial" w:cs="Arial"/>
          <w:sz w:val="20"/>
          <w:szCs w:val="20"/>
        </w:rPr>
        <w:t xml:space="preserve">Inker LA, Grams ME, Levey AS, Coresh J, Cirillo M, Collins JF, Gansevoort RT, Gutierrez OM, Hamano T, Heine GH, Ishikawa S, Jee SH, Kronenberg F, Landray MJ, Miura K, Nadkarni GN, Peralta CA, Rothenbacher D, Schaeffner E, Sedaghat S, Shlipak MG, Zhang L, van Zuilen AD, Hallan SI, </w:t>
      </w:r>
      <w:r>
        <w:rPr>
          <w:rFonts w:ascii="Arial" w:hAnsi="Arial" w:cs="Arial"/>
          <w:sz w:val="20"/>
          <w:szCs w:val="20"/>
        </w:rPr>
        <w:t>Kovesdy CP, Woodward M, Levin A,</w:t>
      </w:r>
      <w:r w:rsidRPr="00CF75CD">
        <w:rPr>
          <w:rFonts w:ascii="Arial" w:hAnsi="Arial" w:cs="Arial"/>
          <w:sz w:val="20"/>
          <w:szCs w:val="20"/>
        </w:rPr>
        <w:t xml:space="preserve"> CKD Prognosis Consortium. </w:t>
      </w:r>
      <w:hyperlink r:id="rId791" w:history="1">
        <w:r w:rsidRPr="00CF75CD">
          <w:rPr>
            <w:rFonts w:ascii="Arial" w:hAnsi="Arial" w:cs="Arial"/>
            <w:b/>
            <w:i/>
            <w:sz w:val="20"/>
            <w:szCs w:val="20"/>
          </w:rPr>
          <w:t xml:space="preserve">Relationship of </w:t>
        </w:r>
        <w:r>
          <w:rPr>
            <w:rFonts w:ascii="Arial" w:hAnsi="Arial" w:cs="Arial"/>
            <w:b/>
            <w:i/>
            <w:sz w:val="20"/>
            <w:szCs w:val="20"/>
          </w:rPr>
          <w:t>e</w:t>
        </w:r>
        <w:r w:rsidRPr="00CF75CD">
          <w:rPr>
            <w:rFonts w:ascii="Arial" w:hAnsi="Arial" w:cs="Arial"/>
            <w:b/>
            <w:i/>
            <w:sz w:val="20"/>
            <w:szCs w:val="20"/>
          </w:rPr>
          <w:t xml:space="preserve">stimated GFR and </w:t>
        </w:r>
        <w:r>
          <w:rPr>
            <w:rFonts w:ascii="Arial" w:hAnsi="Arial" w:cs="Arial"/>
            <w:b/>
            <w:i/>
            <w:sz w:val="20"/>
            <w:szCs w:val="20"/>
          </w:rPr>
          <w:t>a</w:t>
        </w:r>
        <w:r w:rsidRPr="00CF75CD">
          <w:rPr>
            <w:rFonts w:ascii="Arial" w:hAnsi="Arial" w:cs="Arial"/>
            <w:b/>
            <w:i/>
            <w:sz w:val="20"/>
            <w:szCs w:val="20"/>
          </w:rPr>
          <w:t xml:space="preserve">lbuminuria to </w:t>
        </w:r>
        <w:r>
          <w:rPr>
            <w:rFonts w:ascii="Arial" w:hAnsi="Arial" w:cs="Arial"/>
            <w:b/>
            <w:i/>
            <w:sz w:val="20"/>
            <w:szCs w:val="20"/>
          </w:rPr>
          <w:t>c</w:t>
        </w:r>
        <w:r w:rsidRPr="00CF75CD">
          <w:rPr>
            <w:rFonts w:ascii="Arial" w:hAnsi="Arial" w:cs="Arial"/>
            <w:b/>
            <w:i/>
            <w:sz w:val="20"/>
            <w:szCs w:val="20"/>
          </w:rPr>
          <w:t xml:space="preserve">oncurrent </w:t>
        </w:r>
        <w:r>
          <w:rPr>
            <w:rFonts w:ascii="Arial" w:hAnsi="Arial" w:cs="Arial"/>
            <w:b/>
            <w:i/>
            <w:sz w:val="20"/>
            <w:szCs w:val="20"/>
          </w:rPr>
          <w:t>l</w:t>
        </w:r>
        <w:r w:rsidRPr="00CF75CD">
          <w:rPr>
            <w:rFonts w:ascii="Arial" w:hAnsi="Arial" w:cs="Arial"/>
            <w:b/>
            <w:i/>
            <w:sz w:val="20"/>
            <w:szCs w:val="20"/>
          </w:rPr>
          <w:t xml:space="preserve">aboratory </w:t>
        </w:r>
        <w:r>
          <w:rPr>
            <w:rFonts w:ascii="Arial" w:hAnsi="Arial" w:cs="Arial"/>
            <w:b/>
            <w:i/>
            <w:sz w:val="20"/>
            <w:szCs w:val="20"/>
          </w:rPr>
          <w:t>a</w:t>
        </w:r>
        <w:r w:rsidRPr="00CF75CD">
          <w:rPr>
            <w:rFonts w:ascii="Arial" w:hAnsi="Arial" w:cs="Arial"/>
            <w:b/>
            <w:i/>
            <w:sz w:val="20"/>
            <w:szCs w:val="20"/>
          </w:rPr>
          <w:t xml:space="preserve">bnormalities: </w:t>
        </w:r>
        <w:r>
          <w:rPr>
            <w:rFonts w:ascii="Arial" w:hAnsi="Arial" w:cs="Arial"/>
            <w:b/>
            <w:i/>
            <w:sz w:val="20"/>
            <w:szCs w:val="20"/>
          </w:rPr>
          <w:t>a</w:t>
        </w:r>
        <w:r w:rsidRPr="00CF75CD">
          <w:rPr>
            <w:rFonts w:ascii="Arial" w:hAnsi="Arial" w:cs="Arial"/>
            <w:b/>
            <w:i/>
            <w:sz w:val="20"/>
            <w:szCs w:val="20"/>
          </w:rPr>
          <w:t xml:space="preserve">n </w:t>
        </w:r>
        <w:r>
          <w:rPr>
            <w:rFonts w:ascii="Arial" w:hAnsi="Arial" w:cs="Arial"/>
            <w:b/>
            <w:i/>
            <w:sz w:val="20"/>
            <w:szCs w:val="20"/>
          </w:rPr>
          <w:t>i</w:t>
        </w:r>
        <w:r w:rsidRPr="00CF75CD">
          <w:rPr>
            <w:rFonts w:ascii="Arial" w:hAnsi="Arial" w:cs="Arial"/>
            <w:b/>
            <w:i/>
            <w:sz w:val="20"/>
            <w:szCs w:val="20"/>
          </w:rPr>
          <w:t xml:space="preserve">ndividual </w:t>
        </w:r>
        <w:r>
          <w:rPr>
            <w:rFonts w:ascii="Arial" w:hAnsi="Arial" w:cs="Arial"/>
            <w:b/>
            <w:i/>
            <w:sz w:val="20"/>
            <w:szCs w:val="20"/>
          </w:rPr>
          <w:t>p</w:t>
        </w:r>
        <w:r w:rsidRPr="00CF75CD">
          <w:rPr>
            <w:rFonts w:ascii="Arial" w:hAnsi="Arial" w:cs="Arial"/>
            <w:b/>
            <w:i/>
            <w:sz w:val="20"/>
            <w:szCs w:val="20"/>
          </w:rPr>
          <w:t xml:space="preserve">articipant </w:t>
        </w:r>
        <w:r>
          <w:rPr>
            <w:rFonts w:ascii="Arial" w:hAnsi="Arial" w:cs="Arial"/>
            <w:b/>
            <w:i/>
            <w:sz w:val="20"/>
            <w:szCs w:val="20"/>
          </w:rPr>
          <w:t>d</w:t>
        </w:r>
        <w:r w:rsidRPr="00CF75CD">
          <w:rPr>
            <w:rFonts w:ascii="Arial" w:hAnsi="Arial" w:cs="Arial"/>
            <w:b/>
            <w:i/>
            <w:sz w:val="20"/>
            <w:szCs w:val="20"/>
          </w:rPr>
          <w:t xml:space="preserve">ata </w:t>
        </w:r>
        <w:r>
          <w:rPr>
            <w:rFonts w:ascii="Arial" w:hAnsi="Arial" w:cs="Arial"/>
            <w:b/>
            <w:i/>
            <w:sz w:val="20"/>
            <w:szCs w:val="20"/>
          </w:rPr>
          <w:t>m</w:t>
        </w:r>
        <w:r w:rsidRPr="00CF75CD">
          <w:rPr>
            <w:rFonts w:ascii="Arial" w:hAnsi="Arial" w:cs="Arial"/>
            <w:b/>
            <w:i/>
            <w:sz w:val="20"/>
            <w:szCs w:val="20"/>
          </w:rPr>
          <w:t xml:space="preserve">eta-analysis in a </w:t>
        </w:r>
        <w:r>
          <w:rPr>
            <w:rFonts w:ascii="Arial" w:hAnsi="Arial" w:cs="Arial"/>
            <w:b/>
            <w:i/>
            <w:sz w:val="20"/>
            <w:szCs w:val="20"/>
          </w:rPr>
          <w:t>g</w:t>
        </w:r>
        <w:r w:rsidRPr="00CF75CD">
          <w:rPr>
            <w:rFonts w:ascii="Arial" w:hAnsi="Arial" w:cs="Arial"/>
            <w:b/>
            <w:i/>
            <w:sz w:val="20"/>
            <w:szCs w:val="20"/>
          </w:rPr>
          <w:t xml:space="preserve">lobal </w:t>
        </w:r>
        <w:r>
          <w:rPr>
            <w:rFonts w:ascii="Arial" w:hAnsi="Arial" w:cs="Arial"/>
            <w:b/>
            <w:i/>
            <w:sz w:val="20"/>
            <w:szCs w:val="20"/>
          </w:rPr>
          <w:t>c</w:t>
        </w:r>
        <w:r w:rsidRPr="00CF75CD">
          <w:rPr>
            <w:rFonts w:ascii="Arial" w:hAnsi="Arial" w:cs="Arial"/>
            <w:b/>
            <w:i/>
            <w:sz w:val="20"/>
            <w:szCs w:val="20"/>
          </w:rPr>
          <w:t>onsortium.</w:t>
        </w:r>
      </w:hyperlink>
      <w:r w:rsidRPr="00CF75CD">
        <w:rPr>
          <w:rFonts w:ascii="Arial" w:hAnsi="Arial" w:cs="Arial"/>
          <w:sz w:val="20"/>
          <w:szCs w:val="20"/>
        </w:rPr>
        <w:t xml:space="preserve"> </w:t>
      </w:r>
      <w:hyperlink r:id="rId792" w:tooltip="American journal of kidney diseases : the official journal of the National Kidney Foundation." w:history="1">
        <w:r w:rsidRPr="00134F60">
          <w:rPr>
            <w:rFonts w:ascii="Arial" w:hAnsi="Arial" w:cs="Arial"/>
            <w:sz w:val="20"/>
            <w:szCs w:val="20"/>
          </w:rPr>
          <w:t>Am J Kidney Dis.</w:t>
        </w:r>
      </w:hyperlink>
      <w:r w:rsidRPr="00134F60">
        <w:rPr>
          <w:rFonts w:ascii="Arial" w:hAnsi="Arial" w:cs="Arial"/>
          <w:sz w:val="20"/>
          <w:szCs w:val="20"/>
        </w:rPr>
        <w:t xml:space="preserve"> 2019 Feb</w:t>
      </w:r>
      <w:r>
        <w:rPr>
          <w:rFonts w:ascii="Arial" w:hAnsi="Arial" w:cs="Arial"/>
          <w:sz w:val="20"/>
          <w:szCs w:val="20"/>
        </w:rPr>
        <w:t xml:space="preserve">. Vol. </w:t>
      </w:r>
      <w:r w:rsidRPr="00134F60">
        <w:rPr>
          <w:rFonts w:ascii="Arial" w:hAnsi="Arial" w:cs="Arial"/>
          <w:sz w:val="20"/>
          <w:szCs w:val="20"/>
        </w:rPr>
        <w:t>73</w:t>
      </w:r>
      <w:r>
        <w:rPr>
          <w:rFonts w:ascii="Arial" w:hAnsi="Arial" w:cs="Arial"/>
          <w:sz w:val="20"/>
          <w:szCs w:val="20"/>
        </w:rPr>
        <w:t xml:space="preserve">, issue </w:t>
      </w:r>
      <w:r w:rsidRPr="00134F60">
        <w:rPr>
          <w:rFonts w:ascii="Arial" w:hAnsi="Arial" w:cs="Arial"/>
          <w:sz w:val="20"/>
          <w:szCs w:val="20"/>
        </w:rPr>
        <w:t>2</w:t>
      </w:r>
      <w:r>
        <w:rPr>
          <w:rFonts w:ascii="Arial" w:hAnsi="Arial" w:cs="Arial"/>
          <w:sz w:val="20"/>
          <w:szCs w:val="20"/>
        </w:rPr>
        <w:t xml:space="preserve">, pp. </w:t>
      </w:r>
      <w:r w:rsidRPr="00134F60">
        <w:rPr>
          <w:rFonts w:ascii="Arial" w:hAnsi="Arial" w:cs="Arial"/>
          <w:sz w:val="20"/>
          <w:szCs w:val="20"/>
        </w:rPr>
        <w:t xml:space="preserve">206-217. </w:t>
      </w:r>
      <w:r w:rsidRPr="00CF75CD">
        <w:rPr>
          <w:rFonts w:ascii="Arial" w:hAnsi="Arial" w:cs="Arial"/>
          <w:sz w:val="20"/>
          <w:szCs w:val="20"/>
        </w:rPr>
        <w:t>PM: 30348535.</w:t>
      </w:r>
      <w:r w:rsidRPr="00134F60">
        <w:rPr>
          <w:rFonts w:ascii="Arial" w:hAnsi="Arial" w:cs="Arial"/>
          <w:sz w:val="20"/>
          <w:szCs w:val="20"/>
        </w:rPr>
        <w:t xml:space="preserve"> </w:t>
      </w:r>
      <w:hyperlink r:id="rId793" w:history="1">
        <w:r w:rsidRPr="00134F60">
          <w:rPr>
            <w:rFonts w:ascii="Arial" w:hAnsi="Arial" w:cs="Arial"/>
            <w:sz w:val="20"/>
            <w:szCs w:val="20"/>
          </w:rPr>
          <w:t>PMC6348050</w:t>
        </w:r>
      </w:hyperlink>
      <w:r>
        <w:rPr>
          <w:rFonts w:ascii="Arial" w:hAnsi="Arial" w:cs="Arial"/>
          <w:sz w:val="20"/>
          <w:szCs w:val="20"/>
        </w:rPr>
        <w:t>.</w:t>
      </w:r>
    </w:p>
    <w:p w14:paraId="6B8CAC58" w14:textId="77777777" w:rsidR="00585525" w:rsidRPr="00B7236C" w:rsidRDefault="00585525" w:rsidP="00585525">
      <w:pPr>
        <w:pStyle w:val="details"/>
        <w:rPr>
          <w:rFonts w:ascii="Arial" w:hAnsi="Arial" w:cs="Arial"/>
          <w:sz w:val="20"/>
          <w:szCs w:val="20"/>
        </w:rPr>
      </w:pPr>
      <w:r w:rsidRPr="00B7236C">
        <w:rPr>
          <w:rFonts w:ascii="Arial" w:hAnsi="Arial" w:cs="Arial"/>
          <w:sz w:val="20"/>
          <w:szCs w:val="20"/>
        </w:rPr>
        <w:t xml:space="preserve">Irvin MR, Sitlani CM, Floyd JS, </w:t>
      </w:r>
      <w:r w:rsidRPr="000C060F">
        <w:rPr>
          <w:rFonts w:ascii="Arial" w:hAnsi="Arial" w:cs="Arial"/>
          <w:bCs/>
          <w:sz w:val="20"/>
          <w:szCs w:val="20"/>
        </w:rPr>
        <w:t>Psaty</w:t>
      </w:r>
      <w:r w:rsidRPr="00B7236C">
        <w:rPr>
          <w:rFonts w:ascii="Arial" w:hAnsi="Arial" w:cs="Arial"/>
          <w:sz w:val="20"/>
          <w:szCs w:val="20"/>
        </w:rPr>
        <w:t xml:space="preserve"> BM, Bis JC, Wiggins KL, Whitsel EA, Sturmer T, Stewart J, Raffield L, Sun F, Liu CT, Xu H, Cupples AL, Tanner RM, Rossing P, Smith A, Zilhão NR, Launer LJ, Noordam R, Rotter JI, Yao J, Li X, Guo X, Limdi N, Sundaresan A, Lange L, Correa A, Stott DJ, Ford I, Jukema JW, Gudnason V, Mook-Kanamori DO, Trompet S, Palmas W, Warren HR, </w:t>
      </w:r>
      <w:r w:rsidRPr="00B7236C">
        <w:rPr>
          <w:rFonts w:ascii="Arial" w:hAnsi="Arial" w:cs="Arial"/>
          <w:sz w:val="20"/>
          <w:szCs w:val="20"/>
        </w:rPr>
        <w:lastRenderedPageBreak/>
        <w:t xml:space="preserve">Hellwege JN, Giri A, O'Donnell C, Hung AM, Edwards TL, Ahluwalia TS, Arnett DK, Avery CL; VA Million Veteran Program and the CHARGE Pharmacogenetics Working group. </w:t>
      </w:r>
      <w:hyperlink r:id="rId794" w:history="1">
        <w:r w:rsidRPr="000C060F">
          <w:rPr>
            <w:rFonts w:ascii="Arial" w:hAnsi="Arial" w:cs="Arial"/>
            <w:b/>
            <w:i/>
            <w:sz w:val="20"/>
            <w:szCs w:val="20"/>
          </w:rPr>
          <w:t>Genome wide association study of apparent treatment resistant hypertension in the CHARGE consortium: The CHARGE Pharmacogenetics Working Group.</w:t>
        </w:r>
      </w:hyperlink>
      <w:r w:rsidRPr="000C060F">
        <w:rPr>
          <w:rFonts w:ascii="Arial" w:hAnsi="Arial" w:cs="Arial"/>
          <w:b/>
          <w:i/>
          <w:sz w:val="20"/>
          <w:szCs w:val="20"/>
        </w:rPr>
        <w:t xml:space="preserve"> </w:t>
      </w:r>
      <w:r w:rsidRPr="00B7236C">
        <w:rPr>
          <w:rFonts w:ascii="Arial" w:hAnsi="Arial" w:cs="Arial"/>
          <w:sz w:val="20"/>
          <w:szCs w:val="20"/>
        </w:rPr>
        <w:t>Am J Hypertens. 2019 Sep 23. pii: hpz150. doi: 10.1093/ajh/hpz150. [Epub ahead of print] PM: 31545351.</w:t>
      </w:r>
      <w:r w:rsidR="00C60892" w:rsidRPr="00C60892">
        <w:rPr>
          <w:rFonts w:ascii="Arial" w:hAnsi="Arial" w:cs="Arial"/>
          <w:sz w:val="20"/>
          <w:szCs w:val="20"/>
        </w:rPr>
        <w:t xml:space="preserve"> </w:t>
      </w:r>
      <w:r w:rsidR="00C60892">
        <w:rPr>
          <w:rFonts w:ascii="Arial" w:hAnsi="Arial" w:cs="Arial"/>
          <w:sz w:val="20"/>
          <w:szCs w:val="20"/>
        </w:rPr>
        <w:t>P</w:t>
      </w:r>
      <w:hyperlink r:id="rId795" w:tgtFrame="_blank" w:history="1">
        <w:r w:rsidR="00C60892" w:rsidRPr="00E34FBB">
          <w:rPr>
            <w:rFonts w:ascii="Arial" w:hAnsi="Arial" w:cs="Arial"/>
            <w:sz w:val="20"/>
            <w:szCs w:val="20"/>
          </w:rPr>
          <w:t>MC6856621</w:t>
        </w:r>
        <w:r w:rsidR="00C60892">
          <w:rPr>
            <w:rFonts w:ascii="Arial" w:hAnsi="Arial" w:cs="Arial"/>
            <w:sz w:val="20"/>
            <w:szCs w:val="20"/>
          </w:rPr>
          <w:t>.</w:t>
        </w:r>
        <w:r w:rsidR="00C60892" w:rsidRPr="00E34FBB">
          <w:rPr>
            <w:rFonts w:ascii="Arial" w:hAnsi="Arial" w:cs="Arial"/>
            <w:sz w:val="20"/>
            <w:szCs w:val="20"/>
          </w:rPr>
          <w:t xml:space="preserve"> </w:t>
        </w:r>
      </w:hyperlink>
    </w:p>
    <w:p w14:paraId="0EBCAD26" w14:textId="77777777" w:rsidR="00851D98" w:rsidRDefault="00851D98" w:rsidP="00851D98">
      <w:pPr>
        <w:pStyle w:val="details"/>
        <w:rPr>
          <w:rFonts w:ascii="Arial" w:hAnsi="Arial" w:cs="Arial"/>
          <w:sz w:val="20"/>
          <w:szCs w:val="20"/>
        </w:rPr>
      </w:pPr>
      <w:r w:rsidRPr="00875D26">
        <w:rPr>
          <w:rFonts w:ascii="Arial" w:hAnsi="Arial" w:cs="Arial"/>
          <w:sz w:val="20"/>
          <w:szCs w:val="20"/>
        </w:rPr>
        <w:t>Irvin MR, Sitlani CM, Noordam R, Avery CL, Bis JC, Floyd JS, Li J, Limdi NA, Srinivasasainagendra V, Stewart J, de Mutsert R, Mook-Kanamori DO, Lipovich L, Kleinbrink EL, Smith A, Bartz TM, Whitsel EA, Uitterlinden AG, Wiggins KL, Wilson JG, Zhi D, Stricker BH, Rotter JI, Arnett DK,</w:t>
      </w:r>
      <w:r w:rsidRPr="0054214C">
        <w:rPr>
          <w:rFonts w:ascii="Arial" w:hAnsi="Arial" w:cs="Arial"/>
          <w:sz w:val="20"/>
          <w:szCs w:val="20"/>
        </w:rPr>
        <w:t xml:space="preserve"> </w:t>
      </w:r>
      <w:r w:rsidRPr="0054214C">
        <w:rPr>
          <w:rFonts w:ascii="Arial" w:hAnsi="Arial" w:cs="Arial"/>
          <w:bCs/>
          <w:sz w:val="20"/>
          <w:szCs w:val="20"/>
        </w:rPr>
        <w:t>Psaty</w:t>
      </w:r>
      <w:r w:rsidRPr="00875D26">
        <w:rPr>
          <w:rFonts w:ascii="Arial" w:hAnsi="Arial" w:cs="Arial"/>
          <w:sz w:val="20"/>
          <w:szCs w:val="20"/>
        </w:rPr>
        <w:t xml:space="preserve"> BM, Lange LA.</w:t>
      </w:r>
      <w:r>
        <w:rPr>
          <w:rFonts w:ascii="Arial" w:hAnsi="Arial" w:cs="Arial"/>
          <w:sz w:val="20"/>
          <w:szCs w:val="20"/>
        </w:rPr>
        <w:t xml:space="preserve"> </w:t>
      </w:r>
      <w:hyperlink r:id="rId796" w:history="1">
        <w:r w:rsidRPr="0054214C">
          <w:rPr>
            <w:rFonts w:ascii="Arial" w:eastAsiaTheme="minorHAnsi" w:hAnsi="Arial" w:cs="Arial"/>
            <w:b/>
            <w:i/>
            <w:sz w:val="20"/>
            <w:szCs w:val="20"/>
          </w:rPr>
          <w:t>Genome-wide meta-analysis of SNP-by9-ACEI/ARB and SNP-by-thiazide diuretic and effect on serum potassium in cohorts of European and African ancestry.</w:t>
        </w:r>
      </w:hyperlink>
      <w:r w:rsidRPr="00875D26">
        <w:rPr>
          <w:rFonts w:ascii="Arial" w:hAnsi="Arial" w:cs="Arial"/>
          <w:sz w:val="20"/>
          <w:szCs w:val="20"/>
        </w:rPr>
        <w:t xml:space="preserve"> Pharmacogenomics J. </w:t>
      </w:r>
      <w:r w:rsidR="00E00C79" w:rsidRPr="00E00C79">
        <w:rPr>
          <w:rFonts w:ascii="Arial" w:hAnsi="Arial" w:cs="Arial"/>
          <w:sz w:val="20"/>
          <w:szCs w:val="20"/>
        </w:rPr>
        <w:t>2019 Feb</w:t>
      </w:r>
      <w:r w:rsidR="00E00C79">
        <w:rPr>
          <w:rFonts w:ascii="Arial" w:hAnsi="Arial" w:cs="Arial"/>
          <w:sz w:val="20"/>
          <w:szCs w:val="20"/>
        </w:rPr>
        <w:t xml:space="preserve">. Vol. </w:t>
      </w:r>
      <w:r w:rsidR="00E00C79" w:rsidRPr="00E00C79">
        <w:rPr>
          <w:rFonts w:ascii="Arial" w:hAnsi="Arial" w:cs="Arial"/>
          <w:sz w:val="20"/>
          <w:szCs w:val="20"/>
        </w:rPr>
        <w:t>19</w:t>
      </w:r>
      <w:r w:rsidR="00E00C79">
        <w:rPr>
          <w:rFonts w:ascii="Arial" w:hAnsi="Arial" w:cs="Arial"/>
          <w:sz w:val="20"/>
          <w:szCs w:val="20"/>
        </w:rPr>
        <w:t xml:space="preserve">, issue </w:t>
      </w:r>
      <w:r w:rsidR="00E00C79" w:rsidRPr="00E00C79">
        <w:rPr>
          <w:rFonts w:ascii="Arial" w:hAnsi="Arial" w:cs="Arial"/>
          <w:sz w:val="20"/>
          <w:szCs w:val="20"/>
        </w:rPr>
        <w:t>1</w:t>
      </w:r>
      <w:r w:rsidR="00E00C79">
        <w:rPr>
          <w:rFonts w:ascii="Arial" w:hAnsi="Arial" w:cs="Arial"/>
          <w:sz w:val="20"/>
          <w:szCs w:val="20"/>
        </w:rPr>
        <w:t xml:space="preserve">, pp. </w:t>
      </w:r>
      <w:r w:rsidR="00E00C79" w:rsidRPr="00E00C79">
        <w:rPr>
          <w:rFonts w:ascii="Arial" w:hAnsi="Arial" w:cs="Arial"/>
          <w:sz w:val="20"/>
          <w:szCs w:val="20"/>
        </w:rPr>
        <w:t>97-108.</w:t>
      </w:r>
      <w:r w:rsidRPr="00875D26">
        <w:rPr>
          <w:rFonts w:ascii="Arial" w:hAnsi="Arial" w:cs="Arial"/>
          <w:sz w:val="20"/>
          <w:szCs w:val="20"/>
        </w:rPr>
        <w:t xml:space="preserve"> PM: 29855607.</w:t>
      </w:r>
      <w:r>
        <w:rPr>
          <w:rFonts w:ascii="Arial" w:hAnsi="Arial" w:cs="Arial"/>
          <w:sz w:val="20"/>
          <w:szCs w:val="20"/>
        </w:rPr>
        <w:t xml:space="preserve"> </w:t>
      </w:r>
      <w:r w:rsidRPr="00E00C79">
        <w:rPr>
          <w:rFonts w:ascii="Arial" w:hAnsi="Arial" w:cs="Arial"/>
          <w:sz w:val="20"/>
          <w:szCs w:val="20"/>
        </w:rPr>
        <w:t>PMC6274589.</w:t>
      </w:r>
    </w:p>
    <w:p w14:paraId="774B43F9" w14:textId="77777777" w:rsidR="002545F4" w:rsidRDefault="002545F4" w:rsidP="00851D98">
      <w:pPr>
        <w:pStyle w:val="details"/>
        <w:rPr>
          <w:rFonts w:ascii="Arial" w:hAnsi="Arial" w:cs="Arial"/>
          <w:sz w:val="20"/>
          <w:szCs w:val="20"/>
        </w:rPr>
      </w:pPr>
      <w:r w:rsidRPr="0083448E">
        <w:rPr>
          <w:rFonts w:ascii="Arial" w:hAnsi="Arial" w:cs="Arial"/>
          <w:sz w:val="20"/>
          <w:szCs w:val="20"/>
        </w:rPr>
        <w:t>Jordan DM, Choi HK, Verbanck M, Topless R, Won HH, Nadkarni G, Merriman TR, Do R</w:t>
      </w:r>
      <w:r w:rsidRPr="002545F4">
        <w:rPr>
          <w:rFonts w:ascii="Arial" w:eastAsiaTheme="minorHAnsi" w:hAnsi="Arial" w:cs="Arial"/>
          <w:b/>
          <w:i/>
          <w:sz w:val="20"/>
          <w:szCs w:val="20"/>
        </w:rPr>
        <w:t xml:space="preserve">. </w:t>
      </w:r>
      <w:hyperlink r:id="rId797" w:history="1">
        <w:r w:rsidRPr="002545F4">
          <w:rPr>
            <w:rFonts w:ascii="Arial" w:eastAsiaTheme="minorHAnsi" w:hAnsi="Arial" w:cs="Arial"/>
            <w:b/>
            <w:i/>
            <w:sz w:val="20"/>
            <w:szCs w:val="20"/>
          </w:rPr>
          <w:t>No causal effects of serum urate levels on the risk of chronic kidney disease: A Mendelian randomization study.</w:t>
        </w:r>
      </w:hyperlink>
      <w:r w:rsidRPr="0083448E">
        <w:rPr>
          <w:rFonts w:ascii="Arial" w:hAnsi="Arial" w:cs="Arial"/>
          <w:sz w:val="20"/>
          <w:szCs w:val="20"/>
        </w:rPr>
        <w:t xml:space="preserve"> PLoS Med. 2019 Jan 15</w:t>
      </w:r>
      <w:r>
        <w:rPr>
          <w:rFonts w:ascii="Arial" w:hAnsi="Arial" w:cs="Arial"/>
          <w:sz w:val="20"/>
          <w:szCs w:val="20"/>
        </w:rPr>
        <w:t xml:space="preserve">. Vol. </w:t>
      </w:r>
      <w:r w:rsidRPr="0083448E">
        <w:rPr>
          <w:rFonts w:ascii="Arial" w:hAnsi="Arial" w:cs="Arial"/>
          <w:sz w:val="20"/>
          <w:szCs w:val="20"/>
        </w:rPr>
        <w:t>16</w:t>
      </w:r>
      <w:r>
        <w:rPr>
          <w:rFonts w:ascii="Arial" w:hAnsi="Arial" w:cs="Arial"/>
          <w:sz w:val="20"/>
          <w:szCs w:val="20"/>
        </w:rPr>
        <w:t xml:space="preserve">, issue </w:t>
      </w:r>
      <w:r w:rsidRPr="0083448E">
        <w:rPr>
          <w:rFonts w:ascii="Arial" w:hAnsi="Arial" w:cs="Arial"/>
          <w:sz w:val="20"/>
          <w:szCs w:val="20"/>
        </w:rPr>
        <w:t>1</w:t>
      </w:r>
      <w:r>
        <w:rPr>
          <w:rFonts w:ascii="Arial" w:hAnsi="Arial" w:cs="Arial"/>
          <w:sz w:val="20"/>
          <w:szCs w:val="20"/>
        </w:rPr>
        <w:t xml:space="preserve">, p. </w:t>
      </w:r>
      <w:r w:rsidRPr="0083448E">
        <w:rPr>
          <w:rFonts w:ascii="Arial" w:hAnsi="Arial" w:cs="Arial"/>
          <w:sz w:val="20"/>
          <w:szCs w:val="20"/>
        </w:rPr>
        <w:t xml:space="preserve">e1002725. </w:t>
      </w:r>
      <w:r w:rsidRPr="00686764">
        <w:rPr>
          <w:rFonts w:ascii="Arial" w:hAnsi="Arial" w:cs="Arial"/>
          <w:sz w:val="20"/>
          <w:szCs w:val="20"/>
        </w:rPr>
        <w:t>PM:</w:t>
      </w:r>
      <w:r w:rsidRPr="0083448E">
        <w:rPr>
          <w:rFonts w:ascii="Arial" w:hAnsi="Arial" w:cs="Arial"/>
          <w:sz w:val="20"/>
          <w:szCs w:val="20"/>
        </w:rPr>
        <w:t xml:space="preserve"> </w:t>
      </w:r>
      <w:r w:rsidRPr="00686764">
        <w:rPr>
          <w:rFonts w:ascii="Arial" w:hAnsi="Arial" w:cs="Arial"/>
          <w:sz w:val="20"/>
          <w:szCs w:val="20"/>
        </w:rPr>
        <w:t>30645594</w:t>
      </w:r>
      <w:r w:rsidRPr="0083448E">
        <w:rPr>
          <w:rFonts w:ascii="Arial" w:hAnsi="Arial" w:cs="Arial"/>
          <w:sz w:val="20"/>
          <w:szCs w:val="20"/>
        </w:rPr>
        <w:t xml:space="preserve">. </w:t>
      </w:r>
      <w:r w:rsidRPr="00560C8C">
        <w:rPr>
          <w:rFonts w:ascii="Arial" w:hAnsi="Arial" w:cs="Arial"/>
          <w:sz w:val="20"/>
          <w:szCs w:val="20"/>
        </w:rPr>
        <w:t>PMC6333326</w:t>
      </w:r>
      <w:r w:rsidRPr="0083448E">
        <w:rPr>
          <w:rFonts w:ascii="Arial" w:hAnsi="Arial" w:cs="Arial"/>
          <w:sz w:val="20"/>
          <w:szCs w:val="20"/>
        </w:rPr>
        <w:t>.</w:t>
      </w:r>
    </w:p>
    <w:p w14:paraId="1D7B9800" w14:textId="77777777" w:rsidR="00F9355B" w:rsidRDefault="00F9355B" w:rsidP="009D7C40">
      <w:pPr>
        <w:rPr>
          <w:rFonts w:ascii="Arial" w:hAnsi="Arial" w:cs="Arial"/>
          <w:sz w:val="20"/>
          <w:szCs w:val="20"/>
        </w:rPr>
      </w:pPr>
      <w:r w:rsidRPr="00153662">
        <w:rPr>
          <w:rFonts w:ascii="Arial" w:hAnsi="Arial" w:cs="Arial"/>
          <w:sz w:val="20"/>
          <w:szCs w:val="20"/>
        </w:rPr>
        <w:t xml:space="preserve">Karasik D, Zillikens MC, Hsu YH, Aghdassi A, Akesson K, Amin N, Barroso I, Bennett DA, Bertram L, Bochud M, Borecki IB, Broer L, Buchman AS, Byberg L, Campbell H, Campos-Obando N, Cauley JA, Cawthon PM, Chambers JC, Chen Z, Cho NH, Choi HJ, Chou WC, Cummings SR, de Groot LCPGM, De Jager PL, Demuth I, Diatchenko L, Econs MJ, Eiriksdottir G, Enneman AW, Eriksson J, Eriksson JG, Estrada K, Evans DS, Feitosa MF, Fu M, Gieger C, Grallert H, Gudnason V, Lenore LJ, Hayward C, Hofman A, Homuth G, Huffman KM, Husted LB, Illig T, Ingelsson E, Ittermann T, Jansson JO, Johnson T, Biffar R, Jordan JM, Jula A, Karlsson M, Khaw KT, Kilpeläinen TO, Klopp N, Kloth JSL, Koller DL, Kooner JS, Kraus WE, Kritchevsky S, Kutalik Z, Kuulasmaa T, Kuusisto J, Laakso M, Lahti J, Lang T, Langdahl BL, Lerch MM, Lewis JR, Lill C, Lind L, Lindgren C, Liu Y, Livshits G, Ljunggren Ö, Loos RJF, Lorentzon M, Luan J, Luben RN, Malkin I, McGuigan FE, Medina-Gomez C, Meitinger T, Melhus H, Mellström D, Michaëlsson K, Mitchell BD, Morris AP, Mosekilde L, Nethander M, Newman AB, O'Connell JR, Oostra BA, Orwoll ES, Palotie A, Peacock M, Perola M, Peters A, Prince RL, </w:t>
      </w:r>
      <w:r w:rsidRPr="00A45A0D">
        <w:rPr>
          <w:rFonts w:ascii="Arial" w:hAnsi="Arial" w:cs="Arial"/>
          <w:bCs/>
          <w:sz w:val="20"/>
          <w:szCs w:val="20"/>
        </w:rPr>
        <w:t>Psaty</w:t>
      </w:r>
      <w:r w:rsidRPr="00153662">
        <w:rPr>
          <w:rFonts w:ascii="Arial" w:hAnsi="Arial" w:cs="Arial"/>
          <w:sz w:val="20"/>
          <w:szCs w:val="20"/>
        </w:rPr>
        <w:t xml:space="preserve"> BM, Räikkönen K, Ralston SH, Ripatti S, Rivadeneira F, Robbins JA, Rotter JI, Rudan I, Salomaa V, Satterfield S, Schipf S, Shin CS, Smith AV, Smith SB, Soranzo N, Spector TD, Stancáková A, Stefansson K, Steinhagen-Thiessen E, Stolk L, Streeten EA, Styrkarsdottir U, Swart KMA, Thompson P, Thomson CA, Thorleifsson G, Thorsteinsdottir U, Tikkanen E, Tranah GJ, Uitterlinden AG, van Duijn CM, van Schoor NM, Vandenput L, Vollenweider P, Völzke H, Wactawski-Wende J, Walker M, J Wareham N, Waterworth D, Weedon MN, Wichmann HE, Widen E, Williams FMK, Wilson JF, Wright NC, Yerges-Armstrong LM, Yu L, Zhang W, Zhao JH, Zhou Y, Nielson CM, Harris TB, Demissie S, Kiel DP, Ohlsson C. </w:t>
      </w:r>
      <w:hyperlink r:id="rId798" w:history="1">
        <w:r w:rsidRPr="00696B0C">
          <w:rPr>
            <w:rFonts w:ascii="Arial" w:hAnsi="Arial" w:cs="Arial"/>
            <w:b/>
            <w:i/>
            <w:sz w:val="20"/>
            <w:szCs w:val="20"/>
          </w:rPr>
          <w:t>Disentangling the genetics of lean mass.</w:t>
        </w:r>
      </w:hyperlink>
      <w:r w:rsidRPr="00696B0C">
        <w:rPr>
          <w:rFonts w:ascii="Arial" w:hAnsi="Arial" w:cs="Arial"/>
          <w:b/>
          <w:i/>
          <w:sz w:val="20"/>
          <w:szCs w:val="20"/>
        </w:rPr>
        <w:t xml:space="preserve"> </w:t>
      </w:r>
      <w:r w:rsidRPr="00153662">
        <w:rPr>
          <w:rFonts w:ascii="Arial" w:hAnsi="Arial" w:cs="Arial"/>
          <w:sz w:val="20"/>
          <w:szCs w:val="20"/>
        </w:rPr>
        <w:t>Am J Clin Nutr. 2019 Feb 1</w:t>
      </w:r>
      <w:r>
        <w:rPr>
          <w:rFonts w:ascii="Arial" w:hAnsi="Arial" w:cs="Arial"/>
          <w:sz w:val="20"/>
          <w:szCs w:val="20"/>
        </w:rPr>
        <w:t xml:space="preserve">. Vol. </w:t>
      </w:r>
      <w:r w:rsidRPr="00153662">
        <w:rPr>
          <w:rFonts w:ascii="Arial" w:hAnsi="Arial" w:cs="Arial"/>
          <w:sz w:val="20"/>
          <w:szCs w:val="20"/>
        </w:rPr>
        <w:t>109</w:t>
      </w:r>
      <w:r>
        <w:rPr>
          <w:rFonts w:ascii="Arial" w:hAnsi="Arial" w:cs="Arial"/>
          <w:sz w:val="20"/>
          <w:szCs w:val="20"/>
        </w:rPr>
        <w:t xml:space="preserve">, issue </w:t>
      </w:r>
      <w:r w:rsidRPr="00153662">
        <w:rPr>
          <w:rFonts w:ascii="Arial" w:hAnsi="Arial" w:cs="Arial"/>
          <w:sz w:val="20"/>
          <w:szCs w:val="20"/>
        </w:rPr>
        <w:t>2</w:t>
      </w:r>
      <w:r>
        <w:rPr>
          <w:rFonts w:ascii="Arial" w:hAnsi="Arial" w:cs="Arial"/>
          <w:sz w:val="20"/>
          <w:szCs w:val="20"/>
        </w:rPr>
        <w:t xml:space="preserve">, pp. </w:t>
      </w:r>
      <w:r w:rsidRPr="00153662">
        <w:rPr>
          <w:rFonts w:ascii="Arial" w:hAnsi="Arial" w:cs="Arial"/>
          <w:sz w:val="20"/>
          <w:szCs w:val="20"/>
        </w:rPr>
        <w:t>276-287. PM: 30721968.</w:t>
      </w:r>
      <w:r w:rsidR="009D7C40" w:rsidRPr="009D7C40">
        <w:t xml:space="preserve"> </w:t>
      </w:r>
      <w:hyperlink r:id="rId799" w:history="1">
        <w:r w:rsidR="009D7C40" w:rsidRPr="009D7C40">
          <w:rPr>
            <w:rFonts w:ascii="Arial" w:hAnsi="Arial" w:cs="Arial"/>
            <w:sz w:val="20"/>
            <w:szCs w:val="20"/>
          </w:rPr>
          <w:t>PMC6500901</w:t>
        </w:r>
      </w:hyperlink>
      <w:r w:rsidR="009D7C40">
        <w:rPr>
          <w:rFonts w:ascii="Arial" w:hAnsi="Arial" w:cs="Arial"/>
          <w:sz w:val="20"/>
          <w:szCs w:val="20"/>
        </w:rPr>
        <w:t>.</w:t>
      </w:r>
    </w:p>
    <w:p w14:paraId="29830B3F" w14:textId="77777777" w:rsidR="0072405A" w:rsidRPr="0072405A" w:rsidRDefault="0072405A" w:rsidP="0072405A">
      <w:pPr>
        <w:pStyle w:val="details"/>
        <w:rPr>
          <w:rFonts w:ascii="Arial" w:hAnsi="Arial" w:cs="Arial"/>
          <w:sz w:val="20"/>
          <w:szCs w:val="20"/>
        </w:rPr>
      </w:pPr>
      <w:r w:rsidRPr="00D002ED">
        <w:rPr>
          <w:rFonts w:ascii="Arial" w:hAnsi="Arial" w:cs="Arial"/>
          <w:sz w:val="20"/>
          <w:szCs w:val="20"/>
        </w:rPr>
        <w:t xml:space="preserve">Karunananthan S, Moodie EEM, Bergman H, Payette H, Wolfson D, Diehr PH, Wolfson C. </w:t>
      </w:r>
      <w:hyperlink r:id="rId800" w:history="1">
        <w:r w:rsidRPr="00383CF5">
          <w:rPr>
            <w:rFonts w:ascii="Arial" w:hAnsi="Arial" w:cs="Arial"/>
            <w:b/>
            <w:i/>
            <w:sz w:val="20"/>
            <w:szCs w:val="20"/>
          </w:rPr>
          <w:t>The association between physical function and proximity to death in older adults: a multilevel analysis of 4,150 decedents from the Cardiovascular Health Study.</w:t>
        </w:r>
      </w:hyperlink>
      <w:r w:rsidRPr="00D002ED">
        <w:rPr>
          <w:rFonts w:ascii="Arial" w:hAnsi="Arial" w:cs="Arial"/>
          <w:sz w:val="20"/>
          <w:szCs w:val="20"/>
        </w:rPr>
        <w:t xml:space="preserve"> Ann Epidemiol. 2019 Apr 18. pii: S1047-2797(18)31020-2. doi: 10.1016/j.annepidem.2019.04.005. [Epub ahead of print] PM: 31221508.</w:t>
      </w:r>
    </w:p>
    <w:p w14:paraId="23534229" w14:textId="77777777" w:rsidR="00F9355B" w:rsidRDefault="00F9355B" w:rsidP="00F9355B">
      <w:pPr>
        <w:rPr>
          <w:rFonts w:ascii="Arial" w:eastAsia="Times New Roman" w:hAnsi="Arial" w:cs="Arial"/>
          <w:sz w:val="20"/>
          <w:szCs w:val="20"/>
        </w:rPr>
      </w:pPr>
      <w:r w:rsidRPr="00153662">
        <w:rPr>
          <w:rFonts w:ascii="Arial" w:hAnsi="Arial" w:cs="Arial"/>
          <w:sz w:val="20"/>
          <w:szCs w:val="20"/>
        </w:rPr>
        <w:t>Katsumata Y, Nelson PT, Estus S</w:t>
      </w:r>
      <w:r>
        <w:rPr>
          <w:rFonts w:ascii="Arial" w:hAnsi="Arial" w:cs="Arial"/>
          <w:sz w:val="20"/>
          <w:szCs w:val="20"/>
        </w:rPr>
        <w:t>,</w:t>
      </w:r>
      <w:r w:rsidRPr="00153662">
        <w:rPr>
          <w:rFonts w:ascii="Arial" w:hAnsi="Arial" w:cs="Arial"/>
          <w:sz w:val="20"/>
          <w:szCs w:val="20"/>
        </w:rPr>
        <w:t xml:space="preserve"> Alzheimer's Disease Neuroimaging Initiative (ADNI), Fardo DW. </w:t>
      </w:r>
      <w:hyperlink r:id="rId801" w:history="1">
        <w:r w:rsidRPr="00696B0C">
          <w:rPr>
            <w:rFonts w:ascii="Arial" w:eastAsia="Times New Roman" w:hAnsi="Arial" w:cs="Arial"/>
            <w:b/>
            <w:i/>
            <w:sz w:val="20"/>
            <w:szCs w:val="20"/>
          </w:rPr>
          <w:t xml:space="preserve">Translating Alzheimer's disease-associated polymorphisms into functional </w:t>
        </w:r>
        <w:r w:rsidRPr="00696B0C">
          <w:rPr>
            <w:rFonts w:ascii="Arial" w:eastAsia="Times New Roman" w:hAnsi="Arial" w:cs="Arial"/>
            <w:b/>
            <w:i/>
            <w:sz w:val="20"/>
            <w:szCs w:val="20"/>
          </w:rPr>
          <w:lastRenderedPageBreak/>
          <w:t>candidates: a survey of IGAP genes and SNPs.</w:t>
        </w:r>
      </w:hyperlink>
      <w:r w:rsidRPr="00696B0C">
        <w:rPr>
          <w:rFonts w:ascii="Arial" w:eastAsia="Times New Roman" w:hAnsi="Arial" w:cs="Arial"/>
          <w:b/>
          <w:i/>
          <w:sz w:val="20"/>
          <w:szCs w:val="20"/>
        </w:rPr>
        <w:t xml:space="preserve"> </w:t>
      </w:r>
      <w:r w:rsidRPr="00153662">
        <w:rPr>
          <w:rFonts w:ascii="Arial" w:hAnsi="Arial" w:cs="Arial"/>
          <w:sz w:val="20"/>
          <w:szCs w:val="20"/>
        </w:rPr>
        <w:t>Neurobiol Aging 2019 Feb</w:t>
      </w:r>
      <w:r>
        <w:rPr>
          <w:rFonts w:ascii="Arial" w:hAnsi="Arial" w:cs="Arial"/>
          <w:sz w:val="20"/>
          <w:szCs w:val="20"/>
        </w:rPr>
        <w:t xml:space="preserve">. Vol. </w:t>
      </w:r>
      <w:r w:rsidRPr="00153662">
        <w:rPr>
          <w:rFonts w:ascii="Arial" w:hAnsi="Arial" w:cs="Arial"/>
          <w:sz w:val="20"/>
          <w:szCs w:val="20"/>
        </w:rPr>
        <w:t>7</w:t>
      </w:r>
      <w:r>
        <w:rPr>
          <w:rFonts w:ascii="Arial" w:hAnsi="Arial" w:cs="Arial"/>
          <w:sz w:val="20"/>
          <w:szCs w:val="20"/>
        </w:rPr>
        <w:t xml:space="preserve">4, pp. </w:t>
      </w:r>
      <w:r w:rsidRPr="00153662">
        <w:rPr>
          <w:rFonts w:ascii="Arial" w:hAnsi="Arial" w:cs="Arial"/>
          <w:sz w:val="20"/>
          <w:szCs w:val="20"/>
        </w:rPr>
        <w:t xml:space="preserve">135-146. </w:t>
      </w:r>
      <w:r w:rsidRPr="00153662">
        <w:rPr>
          <w:rFonts w:ascii="Arial" w:eastAsia="Times New Roman" w:hAnsi="Arial" w:cs="Arial"/>
          <w:sz w:val="20"/>
          <w:szCs w:val="20"/>
        </w:rPr>
        <w:t>PM:30448613</w:t>
      </w:r>
      <w:r w:rsidRPr="00153662">
        <w:rPr>
          <w:rFonts w:ascii="Arial" w:hAnsi="Arial" w:cs="Arial"/>
          <w:sz w:val="20"/>
          <w:szCs w:val="20"/>
        </w:rPr>
        <w:t xml:space="preserve">. </w:t>
      </w:r>
      <w:hyperlink r:id="rId802" w:history="1">
        <w:r w:rsidRPr="00696B0C">
          <w:rPr>
            <w:rFonts w:ascii="Arial" w:eastAsia="Times New Roman" w:hAnsi="Arial" w:cs="Arial"/>
            <w:sz w:val="20"/>
            <w:szCs w:val="20"/>
          </w:rPr>
          <w:t>PMC6331247</w:t>
        </w:r>
      </w:hyperlink>
      <w:r w:rsidRPr="00696B0C">
        <w:rPr>
          <w:rFonts w:ascii="Arial" w:eastAsia="Times New Roman" w:hAnsi="Arial" w:cs="Arial"/>
          <w:sz w:val="20"/>
          <w:szCs w:val="20"/>
        </w:rPr>
        <w:t>.</w:t>
      </w:r>
    </w:p>
    <w:p w14:paraId="4C1DE34E" w14:textId="77777777" w:rsidR="00694BDE" w:rsidRPr="004D1BA4" w:rsidRDefault="00694BDE" w:rsidP="004D1BA4">
      <w:r w:rsidRPr="005C21F3">
        <w:rPr>
          <w:rFonts w:ascii="Arial" w:hAnsi="Arial" w:cs="Arial"/>
          <w:sz w:val="20"/>
          <w:szCs w:val="20"/>
        </w:rPr>
        <w:t xml:space="preserve">Kerola T, Dewland TA, Vittinghoff E, Heckbert SR, Stein PK, Marcus GM. </w:t>
      </w:r>
      <w:hyperlink r:id="rId803" w:history="1">
        <w:r w:rsidRPr="005A0D00">
          <w:rPr>
            <w:rFonts w:ascii="Arial" w:hAnsi="Arial" w:cs="Arial"/>
            <w:b/>
            <w:i/>
            <w:sz w:val="20"/>
            <w:szCs w:val="20"/>
          </w:rPr>
          <w:t>Predictors of atrial ectopy and their relationship to atrial fibrillation risk.</w:t>
        </w:r>
      </w:hyperlink>
      <w:r w:rsidRPr="005A0D00">
        <w:rPr>
          <w:rFonts w:ascii="Arial" w:hAnsi="Arial" w:cs="Arial"/>
          <w:b/>
          <w:i/>
          <w:sz w:val="20"/>
          <w:szCs w:val="20"/>
        </w:rPr>
        <w:t xml:space="preserve"> </w:t>
      </w:r>
      <w:r w:rsidRPr="005C21F3">
        <w:rPr>
          <w:rFonts w:ascii="Arial" w:hAnsi="Arial" w:cs="Arial"/>
          <w:sz w:val="20"/>
          <w:szCs w:val="20"/>
        </w:rPr>
        <w:t xml:space="preserve">Europace 2019 Mar 6. pii: euz008. doi: 10.1093/europace/euz008. [Epub ahead of print]. </w:t>
      </w:r>
      <w:r w:rsidRPr="00B23F99">
        <w:rPr>
          <w:rFonts w:ascii="Arial" w:hAnsi="Arial" w:cs="Arial"/>
          <w:sz w:val="20"/>
          <w:szCs w:val="20"/>
        </w:rPr>
        <w:t>PM:</w:t>
      </w:r>
      <w:r w:rsidRPr="005C21F3">
        <w:rPr>
          <w:rFonts w:ascii="Arial" w:hAnsi="Arial" w:cs="Arial"/>
          <w:sz w:val="20"/>
          <w:szCs w:val="20"/>
        </w:rPr>
        <w:t xml:space="preserve"> </w:t>
      </w:r>
      <w:r w:rsidRPr="00B23F99">
        <w:rPr>
          <w:rFonts w:ascii="Arial" w:hAnsi="Arial" w:cs="Arial"/>
          <w:sz w:val="20"/>
          <w:szCs w:val="20"/>
        </w:rPr>
        <w:t>30843034</w:t>
      </w:r>
      <w:r w:rsidRPr="005C21F3">
        <w:rPr>
          <w:rFonts w:ascii="Arial" w:hAnsi="Arial" w:cs="Arial"/>
          <w:sz w:val="20"/>
          <w:szCs w:val="20"/>
        </w:rPr>
        <w:t>.</w:t>
      </w:r>
      <w:r w:rsidR="004D1BA4" w:rsidRPr="004D1BA4">
        <w:t xml:space="preserve"> </w:t>
      </w:r>
      <w:hyperlink r:id="rId804" w:history="1">
        <w:r w:rsidR="004D1BA4" w:rsidRPr="004D1BA4">
          <w:rPr>
            <w:rFonts w:ascii="Arial" w:hAnsi="Arial" w:cs="Arial"/>
            <w:sz w:val="20"/>
            <w:szCs w:val="20"/>
          </w:rPr>
          <w:t>PMC6545500</w:t>
        </w:r>
      </w:hyperlink>
      <w:r w:rsidR="004D1BA4" w:rsidRPr="004D1BA4">
        <w:rPr>
          <w:rFonts w:ascii="Arial" w:hAnsi="Arial" w:cs="Arial"/>
          <w:sz w:val="20"/>
          <w:szCs w:val="20"/>
        </w:rPr>
        <w:t>.</w:t>
      </w:r>
    </w:p>
    <w:p w14:paraId="31A5FAF5" w14:textId="77777777" w:rsidR="00F9355B" w:rsidRPr="00153662" w:rsidRDefault="00F9355B" w:rsidP="00F9355B">
      <w:pPr>
        <w:pStyle w:val="details"/>
        <w:rPr>
          <w:rFonts w:ascii="Arial" w:hAnsi="Arial" w:cs="Arial"/>
          <w:sz w:val="20"/>
          <w:szCs w:val="20"/>
        </w:rPr>
      </w:pPr>
      <w:r w:rsidRPr="00153662">
        <w:rPr>
          <w:rFonts w:ascii="Arial" w:hAnsi="Arial" w:cs="Arial"/>
          <w:sz w:val="20"/>
          <w:szCs w:val="20"/>
        </w:rPr>
        <w:t xml:space="preserve">Kilpeläinen TO, Bentley AR, Noordam R, Sung YJ, Schwander K, Winkler TW, Jakupović H, Chasman DI, Manning A, Ntalla I, Aschard H, Brown MR, de Las Fuentes L, Franceschini N, Guo X, Vojinovic D, Aslibekyan S, Feitosa MF, Kho M, Musani SK, Richard M, Wang H, Wang Z, Bartz TM, Bielak LF, Campbell A, Dorajoo R, Fisher V, Hartwig FP, Horimoto ARVR, Li C, Lohman KK, Marten J, Sim X, Smith AV, Tajuddin SM, Alver M, Amini M, Boissel M, Chai JF, Chen X, Divers J, Evangelou E, Gao C, Graff M, Harris SE, He M, Hsu FC, Jackson AU, Zhao JH, Kraja AT, Kühnel B, Laguzzi F, Lyytikäinen LP, Nolte IM, Rauramaa R, Riaz M, Robino A, Rueedi R, Stringham HM, Takeuchi F, van der Most PJ, Varga TV, Verweij N, Ware EB, Wen W, Li X, Yanek LR, Amin N, Arnett DK, Boerwinkle E, Brumat M, Cade B, Canouil M, Chen YI, Concas MP, Connell J, de Mutsert R, de Silva HJ, de Vries PS, Demirkan A, Ding J, Eaton CB, Faul JD, Friedlander Y, Gabriel KP, Ghanbari M, Giulianini F, Gu CC, Gu D, Harris TB, He J, Heikkinen S, Heng CK, Hunt SC, Ikram MA, Jonas JB, Koh WP, Komulainen P, Krieger JE, Kritchevsky SB, Kutalik Z, Kuusisto J, Langefeld CD, Langenberg C, Launer LJ, Leander K, Lemaitre RN, Lewis CE, Liang J; Lifelines Cohort Study, Liu J, Mägi R, Manichaikul A, Meitinger T, Metspalu A, Milaneschi Y, Mohlke KL, Mosley TH Jr, Murray AD, Nalls MA, Nang EK, Nelson CP, Nona S, Norris JM, Nwuba CV, O'Connell J, Palmer ND, Papanicolau GJ, Pazoki R, Pedersen NL, Peters A, Peyser PA, Polasek O, Porteous DJ, Poveda A, Raitakari OT, Rich SS, Risch N, Robinson JG, Rose LM, Rudan I, Schreiner PJ, Scott RA, Sidney SS, Sims M, Smith JA, Snieder H, Sofer T, Starr JM, Sternfeld B, Strauch K, Tang H, Taylor KD, Tsai MY, Tuomilehto J, Uitterlinden AG, van der Ende MY, van Heemst D, Voortman T, Waldenberger M, Wennberg P, Wilson G, Xiang YB, Yao J, Yu C, Yuan JM, Zhao W, Zonderman AB, Becker DM, Boehnke M, Bowden DW, de Faire U, Deary IJ, Elliott P, Esko T, Freedman BI, Froguel P, Gasparini P, Gieger C, Kato N, Laakso M, Lakka TA, Lehtimäki T, Magnusson PKE, Oldehinkel AJ, Penninx BWJH, Samani NJ, Shu XO, van der Harst P, Van Vliet-Ostaptchouk JV, Vollenweider P, Wagenknecht LE, Wang YX, Wareham NJ, Weir DR, Wu T, Zheng W, Zhu X, Evans MK, Franks PW, Gudnason V, Hayward C, Horta BL, Kelly TN, Liu Y, North KE, Pereira AC, Ridker PM, Tai ES, van Dam RM, Fox ER, Kardia SLR, Liu CT, Mook-Kanamori DO, Province MA, Redline S, van Duijn CM, Rotter JI, Kooperberg CB, Gauderman WJ, Psaty BM, Rice K, Munroe PB, Fornage M, Cupples LA, Rotimi CN, Morrison AC, Rao DC, Loos RJF. </w:t>
      </w:r>
      <w:hyperlink r:id="rId805" w:history="1">
        <w:r w:rsidRPr="00403A6F">
          <w:rPr>
            <w:rFonts w:ascii="Arial" w:hAnsi="Arial" w:cs="Arial"/>
            <w:b/>
            <w:i/>
            <w:sz w:val="20"/>
            <w:szCs w:val="20"/>
          </w:rPr>
          <w:t>Multi-ancestry study of blood lipid levels identifies four loci interacting with physical activity.</w:t>
        </w:r>
      </w:hyperlink>
      <w:r w:rsidRPr="00403A6F">
        <w:rPr>
          <w:rFonts w:ascii="Arial" w:hAnsi="Arial" w:cs="Arial"/>
          <w:b/>
          <w:i/>
          <w:sz w:val="20"/>
          <w:szCs w:val="20"/>
        </w:rPr>
        <w:t xml:space="preserve"> </w:t>
      </w:r>
      <w:r w:rsidRPr="00153662">
        <w:rPr>
          <w:rFonts w:ascii="Arial" w:hAnsi="Arial" w:cs="Arial"/>
          <w:sz w:val="20"/>
          <w:szCs w:val="20"/>
        </w:rPr>
        <w:t>Nat Commun. 2019 Jan 22</w:t>
      </w:r>
      <w:r>
        <w:rPr>
          <w:rFonts w:ascii="Arial" w:hAnsi="Arial" w:cs="Arial"/>
          <w:sz w:val="20"/>
          <w:szCs w:val="20"/>
        </w:rPr>
        <w:t xml:space="preserve">. Vol. </w:t>
      </w:r>
      <w:r w:rsidRPr="00153662">
        <w:rPr>
          <w:rFonts w:ascii="Arial" w:hAnsi="Arial" w:cs="Arial"/>
          <w:sz w:val="20"/>
          <w:szCs w:val="20"/>
        </w:rPr>
        <w:t>10</w:t>
      </w:r>
      <w:r>
        <w:rPr>
          <w:rFonts w:ascii="Arial" w:hAnsi="Arial" w:cs="Arial"/>
          <w:sz w:val="20"/>
          <w:szCs w:val="20"/>
        </w:rPr>
        <w:t xml:space="preserve">, issue </w:t>
      </w:r>
      <w:r w:rsidRPr="00153662">
        <w:rPr>
          <w:rFonts w:ascii="Arial" w:hAnsi="Arial" w:cs="Arial"/>
          <w:sz w:val="20"/>
          <w:szCs w:val="20"/>
        </w:rPr>
        <w:t>1</w:t>
      </w:r>
      <w:r>
        <w:rPr>
          <w:rFonts w:ascii="Arial" w:hAnsi="Arial" w:cs="Arial"/>
          <w:sz w:val="20"/>
          <w:szCs w:val="20"/>
        </w:rPr>
        <w:t xml:space="preserve">, p. </w:t>
      </w:r>
      <w:r w:rsidRPr="00153662">
        <w:rPr>
          <w:rFonts w:ascii="Arial" w:hAnsi="Arial" w:cs="Arial"/>
          <w:sz w:val="20"/>
          <w:szCs w:val="20"/>
        </w:rPr>
        <w:t>376</w:t>
      </w:r>
      <w:r>
        <w:rPr>
          <w:rFonts w:ascii="Arial" w:hAnsi="Arial" w:cs="Arial"/>
          <w:sz w:val="20"/>
          <w:szCs w:val="20"/>
        </w:rPr>
        <w:t>. PM</w:t>
      </w:r>
      <w:r w:rsidRPr="00153662">
        <w:rPr>
          <w:rFonts w:ascii="Arial" w:hAnsi="Arial" w:cs="Arial"/>
          <w:sz w:val="20"/>
          <w:szCs w:val="20"/>
        </w:rPr>
        <w:t xml:space="preserve">: 30670697. </w:t>
      </w:r>
      <w:hyperlink r:id="rId806" w:history="1">
        <w:r w:rsidRPr="00403A6F">
          <w:rPr>
            <w:rFonts w:ascii="Arial" w:hAnsi="Arial" w:cs="Arial"/>
            <w:sz w:val="20"/>
            <w:szCs w:val="20"/>
          </w:rPr>
          <w:t>PMC6342931</w:t>
        </w:r>
      </w:hyperlink>
      <w:r w:rsidRPr="00403A6F">
        <w:rPr>
          <w:rFonts w:ascii="Arial" w:hAnsi="Arial" w:cs="Arial"/>
          <w:sz w:val="20"/>
          <w:szCs w:val="20"/>
        </w:rPr>
        <w:t>.</w:t>
      </w:r>
      <w:r w:rsidRPr="00153662">
        <w:rPr>
          <w:rFonts w:ascii="Arial" w:hAnsi="Arial" w:cs="Arial"/>
          <w:i/>
          <w:color w:val="FF0000"/>
          <w:sz w:val="20"/>
          <w:szCs w:val="20"/>
        </w:rPr>
        <w:t xml:space="preserve"> </w:t>
      </w:r>
    </w:p>
    <w:p w14:paraId="479957C1" w14:textId="77777777" w:rsidR="00F9355B" w:rsidRPr="001B34C0" w:rsidRDefault="00F9355B" w:rsidP="001B34C0">
      <w:r w:rsidRPr="00153662">
        <w:rPr>
          <w:rFonts w:ascii="Arial" w:hAnsi="Arial" w:cs="Arial"/>
          <w:sz w:val="20"/>
          <w:szCs w:val="20"/>
        </w:rPr>
        <w:t xml:space="preserve">Kunkle BW, Grenier-Boley B, Sims R, Bis JC, Damotte V, Naj AC, Boland A, Vronskaya M, van der Lee SJ, Amlie-Wolf A, Bellenguez C, Frizatti A, Chouraki V, Martin ER, Sleegers K, Badarinarayan N, Jakobsdottir J, Hamilton-Nelson KL, Moreno-Grau S, Olaso R, Raybould R, Chen Y, Kuzma AB, Hiltunen M, Morgan T, Ahmad S, Vardarajan BN, Epelbaum J, Hoffmann P, Boada M, Beecham GW, Garnier JG, Harold D, Fitzpatrick AL, Valladares O, Moutet ML, Gerrish A, Smith AV, Qu L, Bacq D, Denning N, Jian X, Zhao Y, Del Zompo M, Fox NC, Choi SH, Mateo I, Hughes JT, Adams HH, Malamon J, Sanchez-Garcia F, Patel Y, Brody JA, Dombroski BA, Naranjo MCD, Daniilidou M, Eiriksdottir G, Mukherjee S, Wallon D, Uphill J, Aspelund T, Cantwell LB, Garzia F, Galimberti D, Hofer E, Butkiewicz M, Fin B, Scarpini E, Sarnowski C, Bush WS, Meslage S, Kornhuber J, White CC, Song Y, Barber RC, Engelborghs S, Sordon S, Voijnovic D, Adams PM, Vandenberghe R, Mayhaus M, Cupples LA, Albert MS, De Deyn PP, Gu W, Himali JJ, Beekly D, Squassina A, Hartmann AM, Orellana A, Blacker D, Rodriguez-Rodriguez E, Lovestone S, Garcia ME, Doody RS, Munoz-Fernadez C, Sussams R, Lin H, Fairchild TJ, Benito YA, Holmes C, Karamujić-Čomić H, Frosch MP, Thonberg H, Maier W, Roschupkin G, Ghetti B, </w:t>
      </w:r>
      <w:r w:rsidRPr="00153662">
        <w:rPr>
          <w:rFonts w:ascii="Arial" w:hAnsi="Arial" w:cs="Arial"/>
          <w:sz w:val="20"/>
          <w:szCs w:val="20"/>
        </w:rPr>
        <w:lastRenderedPageBreak/>
        <w:t xml:space="preserve">Giedraitis V, Kawalia A, Li S, Huebinger RM, Kilander L, Moebus S, Hernández I, Kamboh MI, Brundin R, Turton J, Yang Q, Katz MJ, Concari L, Lord J, Beiser AS, Keene CD, Helisalmi S, Kloszewska I, Kukull WA, Koivisto AM, Lynch A, Tarraga L, Larson EB, Haapasalo A, Lawlor B, Mosley TH, Lipton RB, Solfrizzi V, Gill M, Longstreth WT Jr, Montine TJ, Frisardi V, Diez-Fairen M, Rivadeneira F, Petersen RC, Deramecourt V, Alvarez I, Salani F, Ciaramella A, Boerwinkle E, Reiman EM, Fievet N, Rotter JI, Reisch JS, Hanon O, Cupidi C, Andre Uitterlinden AG, Royall DR, Dufouil C, Maletta RG, de Rojas I, Sano M, Brice A, Cecchetti R, George-Hyslop PS, Ritchie K, Tsolaki M, Tsuang DW, Dubois B, Craig D, Wu CK, Soininen H, Avramidou D, Albin RL, Fratiglioni L, Germanou A, Apostolova LG, Keller L, Koutroumani M, Arnold SE, Panza F, Gkatzima O, Asthana S, Hannequin D, Whitehead P, Atwood CS, Caffarra P, Hampel H, Quintela I, Carracedo Á, Lannfelt L, Rubinsztein DC, Barnes LL, Pasquier F, Frölich L, Barral S, McGuinness B, Beach TG, Johnston JA, Becker JT, Passmore P, Bigio EH, Schott JM, Bird TD, Warren JD, Boeve BF, Lupton MK, Bowen JD, Proitsi P, Boxer A, Powell JF, Burke JR, Kauwe JSK, Burns JM, Mancuso M, Buxbaum JD, Bonuccelli U, Cairns NJ, McQuillin A, Cao C, Livingston G, Carlson CS, Bass NJ, Carlsson CM, Hardy J, Carney RM, Bras J, Carrasquillo MM, Guerreiro R, Allen M, Chui HC, Fisher E, Masullo C, Crocco EA, DeCarli C, Bisceglio G, Dick M, Ma L, Duara R, Graff-Radford NR, Evans DA, Hodges A, Faber KM, Scherer M, Fallon KB, Riemenschneider M, Fardo DW, Heun R, Farlow MR, Kölsch H, Ferris S, Leber M, Foroud TM, Heuser I, Galasko DR, Giegling I, Gearing M, Hüll M, Geschwind DH, Gilbert JR, Morris J, Green RC, Mayo K, Growdon JH, Feulner T, Hamilton RL, Harrell LE, Drichel D, Honig LS, Cushion TD, Huentelman MJ, Hollingworth P, Hulette CM, Hyman BT, Marshall R, Jarvik GP, Meggy A, Abner E, Menzies GE, Jin LW, Leonenko G, Real LM, Jun GR, Baldwin CT, Grozeva D, Karydas A, Russo G, Kaye JA, Kim R, Jessen F, Kowall NW, Vellas B, Kramer JH, Vardy E, LaFerla FM, Jöckel KH, Lah JJ, Dichgans M, Leverenz JB, Mann D, Levey AI, Pickering-Brown S, Lieberman AP, Klopp N, Lunetta KL, Wichmann HE, Lyketsos CG, Morgan K, Marson DC, Brown K, Martiniuk F, Medway C, Mash DC, Nöthen MM, Masliah E, Hooper NM, McCormick WC, Daniele A, McCurry SM, Bayer A, McDavid AN, Gallacher J, McKee AC, van den Bussche H, Mesulam M, Brayne C, Miller BL, Riedel-Heller S, Miller CA, Miller JW, Al-Chalabi A, Morris JC, Shaw CE, Myers AJ, Wiltfang J, O'Bryant S, Olichney JM, Alvarez V, Parisi JE, Singleton AB, Paulson HL, Collinge J, Perry WR, Mead S, Peskind E, Cribbs DH, Rossor M, Pierce A, Ryan NS, Poon WW, Nacmias B, Potter H, Sorbi S, Quinn JF, Sacchinelli E, Raj A, Spalletta G, Raskind M, Caltagirone C, Bossù P, Orfei MD, Reisberg B, Clarke R, Reitz C, Smith AD, Ringman JM, Warden D, Roberson ED, Wilcock G, Rogaeva E, Bruni AC, Rosen HJ, Gallo M, Rosenberg RN, Ben-Shlomo Y, Sager MA, Mecocci P, Saykin AJ, Pastor P, Cuccaro ML, Vance JM, Schneider JA, Schneider LS, Slifer S, Seeley WW, Smith AG, Sonnen JA, Spina S, Stern RA, Swerdlow RH, Tang M, Tanzi RE, Trojanowski JQ, Troncoso JC, Van Deerlin VM, Van Eldik LJ, Vinters HV, Vonsattel JP, Weintraub S, Welsh-Bohmer KA, Wilhelmsen KC, Williamson J, Wingo TS, Woltjer RL, Wright CB, Yu CE, Yu L, Saba Y; Alzheimer Disease Genetics Consortium (ADGC),; European Alzheimer’s Disease Initiative (EADI),; Cohorts for Heart and Aging Research in Genomic Epidemiology Consortium (CHARGE),; Genetic and Environmental Risk in AD/Defining Genetic, Polygenic and Environmental Risk for Alzheimer’s Disease Consortium (GERAD/PERADES), Pilotto A, Bullido MJ, Peters O, Crane PK, Bennett D, Bosco P, Coto E, Boccardi V, De Jager PL, Lleo A, Warner N, Lopez OL, Ingelsson M, Deloukas P, Cruchaga C, Graff C, Gwilliam R, Fornage M, Goate AM, Sanchez-Juan P, Kehoe PG, Amin N, Ertekin-Taner N, Berr C, Debette S, Love S, Launer LJ, Younkin SG, Dartigues JF, Corcoran C, Ikram MA, Dickson DW, Nicolas G, Campion D, Tschanz J, Schmidt H, Hakonarson H, Clarimon J, Munger R, Schmidt R, Farrer LA, Van Broeckhoven C, C O'Donovan M, DeStefano AL, Jones L, Haines JL, Deleuze JF, Owen MJ, Gudnason V, Mayeux R, Escott-Price V, </w:t>
      </w:r>
      <w:r w:rsidRPr="00372D1D">
        <w:rPr>
          <w:rFonts w:ascii="Arial" w:hAnsi="Arial" w:cs="Arial"/>
          <w:sz w:val="20"/>
          <w:szCs w:val="20"/>
        </w:rPr>
        <w:t>Psaty</w:t>
      </w:r>
      <w:r w:rsidRPr="00153662">
        <w:rPr>
          <w:rFonts w:ascii="Arial" w:hAnsi="Arial" w:cs="Arial"/>
          <w:sz w:val="20"/>
          <w:szCs w:val="20"/>
        </w:rPr>
        <w:t xml:space="preserve"> BM, Ramirez A, Wang LS, Ruiz A, van Duijn CM, Holmans PA, Seshadri S, Williams J, Amouyel P, Schellenberg GD, </w:t>
      </w:r>
      <w:r w:rsidRPr="00153662">
        <w:rPr>
          <w:rFonts w:ascii="Arial" w:hAnsi="Arial" w:cs="Arial"/>
          <w:sz w:val="20"/>
          <w:szCs w:val="20"/>
        </w:rPr>
        <w:lastRenderedPageBreak/>
        <w:t xml:space="preserve">Lambert JC, Pericak-Vance MA. </w:t>
      </w:r>
      <w:hyperlink r:id="rId807" w:history="1">
        <w:r w:rsidRPr="00403A6F">
          <w:rPr>
            <w:rFonts w:ascii="Arial" w:hAnsi="Arial" w:cs="Arial"/>
            <w:b/>
            <w:i/>
            <w:sz w:val="20"/>
            <w:szCs w:val="20"/>
          </w:rPr>
          <w:t>Genetic meta-analysis of diagnosed Alzheimer's disease identifies new risk loci and implicates Aβ, tau, immunity and lipid processing.</w:t>
        </w:r>
      </w:hyperlink>
      <w:r w:rsidRPr="00403A6F">
        <w:rPr>
          <w:rFonts w:ascii="Arial" w:hAnsi="Arial" w:cs="Arial"/>
          <w:b/>
          <w:i/>
          <w:sz w:val="20"/>
          <w:szCs w:val="20"/>
        </w:rPr>
        <w:t xml:space="preserve"> </w:t>
      </w:r>
      <w:r w:rsidRPr="00403A6F">
        <w:rPr>
          <w:rFonts w:ascii="Arial" w:hAnsi="Arial" w:cs="Arial"/>
          <w:sz w:val="20"/>
          <w:szCs w:val="20"/>
        </w:rPr>
        <w:t xml:space="preserve">Nat </w:t>
      </w:r>
      <w:r w:rsidRPr="00153662">
        <w:rPr>
          <w:rFonts w:ascii="Arial" w:hAnsi="Arial" w:cs="Arial"/>
          <w:sz w:val="20"/>
          <w:szCs w:val="20"/>
        </w:rPr>
        <w:t>Genet. 2019 Mar</w:t>
      </w:r>
      <w:r>
        <w:rPr>
          <w:rFonts w:ascii="Arial" w:hAnsi="Arial" w:cs="Arial"/>
          <w:sz w:val="20"/>
          <w:szCs w:val="20"/>
        </w:rPr>
        <w:t xml:space="preserve">. Vol. </w:t>
      </w:r>
      <w:r w:rsidRPr="00153662">
        <w:rPr>
          <w:rFonts w:ascii="Arial" w:hAnsi="Arial" w:cs="Arial"/>
          <w:sz w:val="20"/>
          <w:szCs w:val="20"/>
        </w:rPr>
        <w:t>51</w:t>
      </w:r>
      <w:r>
        <w:rPr>
          <w:rFonts w:ascii="Arial" w:hAnsi="Arial" w:cs="Arial"/>
          <w:sz w:val="20"/>
          <w:szCs w:val="20"/>
        </w:rPr>
        <w:t xml:space="preserve">, issue </w:t>
      </w:r>
      <w:r w:rsidRPr="00153662">
        <w:rPr>
          <w:rFonts w:ascii="Arial" w:hAnsi="Arial" w:cs="Arial"/>
          <w:sz w:val="20"/>
          <w:szCs w:val="20"/>
        </w:rPr>
        <w:t>3</w:t>
      </w:r>
      <w:r>
        <w:rPr>
          <w:rFonts w:ascii="Arial" w:hAnsi="Arial" w:cs="Arial"/>
          <w:sz w:val="20"/>
          <w:szCs w:val="20"/>
        </w:rPr>
        <w:t xml:space="preserve">, pp. </w:t>
      </w:r>
      <w:r w:rsidRPr="00153662">
        <w:rPr>
          <w:rFonts w:ascii="Arial" w:hAnsi="Arial" w:cs="Arial"/>
          <w:sz w:val="20"/>
          <w:szCs w:val="20"/>
        </w:rPr>
        <w:t xml:space="preserve">414-430. </w:t>
      </w:r>
      <w:r w:rsidRPr="00153662">
        <w:rPr>
          <w:rFonts w:ascii="Arial" w:eastAsia="Times New Roman" w:hAnsi="Arial" w:cs="Arial"/>
          <w:sz w:val="20"/>
          <w:szCs w:val="20"/>
        </w:rPr>
        <w:t>PM: 30820047</w:t>
      </w:r>
      <w:r w:rsidRPr="00153662">
        <w:rPr>
          <w:rFonts w:ascii="Arial" w:hAnsi="Arial" w:cs="Arial"/>
          <w:sz w:val="20"/>
          <w:szCs w:val="20"/>
        </w:rPr>
        <w:t xml:space="preserve">. </w:t>
      </w:r>
      <w:hyperlink r:id="rId808" w:history="1">
        <w:r w:rsidR="001B34C0" w:rsidRPr="001B34C0">
          <w:rPr>
            <w:rFonts w:ascii="Arial" w:hAnsi="Arial" w:cs="Arial"/>
            <w:sz w:val="20"/>
            <w:szCs w:val="20"/>
          </w:rPr>
          <w:t>PMC6463297</w:t>
        </w:r>
      </w:hyperlink>
      <w:r w:rsidR="001B34C0" w:rsidRPr="001B34C0">
        <w:rPr>
          <w:rFonts w:ascii="Arial" w:hAnsi="Arial" w:cs="Arial"/>
          <w:sz w:val="20"/>
          <w:szCs w:val="20"/>
        </w:rPr>
        <w:t>.</w:t>
      </w:r>
    </w:p>
    <w:p w14:paraId="60C85D47" w14:textId="77777777" w:rsidR="0082298F" w:rsidRPr="00D4082B" w:rsidRDefault="0082298F" w:rsidP="00D4082B">
      <w:r w:rsidRPr="004E2AE9">
        <w:rPr>
          <w:rFonts w:ascii="Arial" w:hAnsi="Arial" w:cs="Arial"/>
          <w:sz w:val="20"/>
          <w:szCs w:val="20"/>
        </w:rPr>
        <w:t xml:space="preserve">Lai HTM, de Oliveira Otto MC, Lee Y, Wu JHY, Song X, King IB, Psaty BM, Lemaitre RN, McKnight B, Siscovick DS, Mozaffarian D. </w:t>
      </w:r>
      <w:hyperlink r:id="rId809" w:history="1">
        <w:r w:rsidRPr="000665C5">
          <w:rPr>
            <w:rFonts w:cstheme="minorBidi"/>
            <w:b/>
            <w:bCs/>
            <w:i/>
            <w:iCs/>
          </w:rPr>
          <w:t xml:space="preserve">Serial </w:t>
        </w:r>
        <w:r>
          <w:rPr>
            <w:rFonts w:cstheme="minorBidi"/>
            <w:b/>
            <w:bCs/>
            <w:i/>
            <w:iCs/>
          </w:rPr>
          <w:t>p</w:t>
        </w:r>
        <w:r w:rsidRPr="000665C5">
          <w:rPr>
            <w:rFonts w:cstheme="minorBidi"/>
            <w:b/>
            <w:bCs/>
            <w:i/>
            <w:iCs/>
          </w:rPr>
          <w:t xml:space="preserve">lasma </w:t>
        </w:r>
        <w:r>
          <w:rPr>
            <w:rFonts w:cstheme="minorBidi"/>
            <w:b/>
            <w:bCs/>
            <w:i/>
            <w:iCs/>
          </w:rPr>
          <w:t>p</w:t>
        </w:r>
        <w:r w:rsidRPr="000665C5">
          <w:rPr>
            <w:rFonts w:cstheme="minorBidi"/>
            <w:b/>
            <w:bCs/>
            <w:i/>
            <w:iCs/>
          </w:rPr>
          <w:t xml:space="preserve">hospholipid </w:t>
        </w:r>
        <w:r>
          <w:rPr>
            <w:rFonts w:cstheme="minorBidi"/>
            <w:b/>
            <w:bCs/>
            <w:i/>
            <w:iCs/>
          </w:rPr>
          <w:t>f</w:t>
        </w:r>
        <w:r w:rsidRPr="000665C5">
          <w:rPr>
            <w:rFonts w:cstheme="minorBidi"/>
            <w:b/>
            <w:bCs/>
            <w:i/>
            <w:iCs/>
          </w:rPr>
          <w:t xml:space="preserve">atty </w:t>
        </w:r>
        <w:r>
          <w:rPr>
            <w:rFonts w:cstheme="minorBidi"/>
            <w:b/>
            <w:bCs/>
            <w:i/>
            <w:iCs/>
          </w:rPr>
          <w:t>a</w:t>
        </w:r>
        <w:r w:rsidRPr="000665C5">
          <w:rPr>
            <w:rFonts w:cstheme="minorBidi"/>
            <w:b/>
            <w:bCs/>
            <w:i/>
            <w:iCs/>
          </w:rPr>
          <w:t xml:space="preserve">cids in the </w:t>
        </w:r>
        <w:r>
          <w:rPr>
            <w:rFonts w:cstheme="minorBidi"/>
            <w:b/>
            <w:bCs/>
            <w:i/>
            <w:iCs/>
          </w:rPr>
          <w:t>d</w:t>
        </w:r>
        <w:r w:rsidRPr="000665C5">
          <w:rPr>
            <w:rFonts w:cstheme="minorBidi"/>
            <w:b/>
            <w:bCs/>
            <w:i/>
            <w:iCs/>
          </w:rPr>
          <w:t xml:space="preserve">e </w:t>
        </w:r>
        <w:r>
          <w:rPr>
            <w:rFonts w:cstheme="minorBidi"/>
            <w:b/>
            <w:bCs/>
            <w:i/>
            <w:iCs/>
          </w:rPr>
          <w:t>n</w:t>
        </w:r>
        <w:r w:rsidRPr="000665C5">
          <w:rPr>
            <w:rFonts w:cstheme="minorBidi"/>
            <w:b/>
            <w:bCs/>
            <w:i/>
            <w:iCs/>
          </w:rPr>
          <w:t xml:space="preserve">ovo </w:t>
        </w:r>
        <w:r>
          <w:rPr>
            <w:rFonts w:cstheme="minorBidi"/>
            <w:b/>
            <w:bCs/>
            <w:i/>
            <w:iCs/>
          </w:rPr>
          <w:t>l</w:t>
        </w:r>
        <w:r w:rsidRPr="000665C5">
          <w:rPr>
            <w:rFonts w:cstheme="minorBidi"/>
            <w:b/>
            <w:bCs/>
            <w:i/>
            <w:iCs/>
          </w:rPr>
          <w:t xml:space="preserve">ipogenesis </w:t>
        </w:r>
        <w:r>
          <w:rPr>
            <w:rFonts w:cstheme="minorBidi"/>
            <w:b/>
            <w:bCs/>
            <w:i/>
            <w:iCs/>
          </w:rPr>
          <w:t>p</w:t>
        </w:r>
        <w:r w:rsidRPr="000665C5">
          <w:rPr>
            <w:rFonts w:cstheme="minorBidi"/>
            <w:b/>
            <w:bCs/>
            <w:i/>
            <w:iCs/>
          </w:rPr>
          <w:t xml:space="preserve">athway and </w:t>
        </w:r>
        <w:r>
          <w:rPr>
            <w:rFonts w:cstheme="minorBidi"/>
            <w:b/>
            <w:bCs/>
            <w:i/>
            <w:iCs/>
          </w:rPr>
          <w:t>t</w:t>
        </w:r>
        <w:r w:rsidRPr="000665C5">
          <w:rPr>
            <w:rFonts w:cstheme="minorBidi"/>
            <w:b/>
            <w:bCs/>
            <w:i/>
            <w:iCs/>
          </w:rPr>
          <w:t xml:space="preserve">otal </w:t>
        </w:r>
        <w:r>
          <w:rPr>
            <w:rFonts w:cstheme="minorBidi"/>
            <w:b/>
            <w:bCs/>
            <w:i/>
            <w:iCs/>
          </w:rPr>
          <w:t>m</w:t>
        </w:r>
        <w:r w:rsidRPr="000665C5">
          <w:rPr>
            <w:rFonts w:cstheme="minorBidi"/>
            <w:b/>
            <w:bCs/>
            <w:i/>
            <w:iCs/>
          </w:rPr>
          <w:t xml:space="preserve">ortality, </w:t>
        </w:r>
        <w:r>
          <w:rPr>
            <w:rFonts w:cstheme="minorBidi"/>
            <w:b/>
            <w:bCs/>
            <w:i/>
            <w:iCs/>
          </w:rPr>
          <w:t>c</w:t>
        </w:r>
        <w:r w:rsidRPr="000665C5">
          <w:rPr>
            <w:rFonts w:cstheme="minorBidi"/>
            <w:b/>
            <w:bCs/>
            <w:i/>
            <w:iCs/>
          </w:rPr>
          <w:t>ause-</w:t>
        </w:r>
        <w:r>
          <w:rPr>
            <w:rFonts w:cstheme="minorBidi"/>
            <w:b/>
            <w:bCs/>
            <w:i/>
            <w:iCs/>
          </w:rPr>
          <w:t>s</w:t>
        </w:r>
        <w:r w:rsidRPr="000665C5">
          <w:rPr>
            <w:rFonts w:cstheme="minorBidi"/>
            <w:b/>
            <w:bCs/>
            <w:i/>
            <w:iCs/>
          </w:rPr>
          <w:t xml:space="preserve">pecific </w:t>
        </w:r>
        <w:r>
          <w:rPr>
            <w:rFonts w:cstheme="minorBidi"/>
            <w:b/>
            <w:bCs/>
            <w:i/>
            <w:iCs/>
          </w:rPr>
          <w:t>m</w:t>
        </w:r>
        <w:r w:rsidRPr="000665C5">
          <w:rPr>
            <w:rFonts w:cstheme="minorBidi"/>
            <w:b/>
            <w:bCs/>
            <w:i/>
            <w:iCs/>
          </w:rPr>
          <w:t xml:space="preserve">ortality, and </w:t>
        </w:r>
        <w:r>
          <w:rPr>
            <w:rFonts w:cstheme="minorBidi"/>
            <w:b/>
            <w:bCs/>
            <w:i/>
            <w:iCs/>
          </w:rPr>
          <w:t>c</w:t>
        </w:r>
        <w:r w:rsidRPr="000665C5">
          <w:rPr>
            <w:rFonts w:cstheme="minorBidi"/>
            <w:b/>
            <w:bCs/>
            <w:i/>
            <w:iCs/>
          </w:rPr>
          <w:t xml:space="preserve">ardiovascular </w:t>
        </w:r>
        <w:r>
          <w:rPr>
            <w:rFonts w:cstheme="minorBidi"/>
            <w:b/>
            <w:bCs/>
            <w:i/>
            <w:iCs/>
          </w:rPr>
          <w:t>d</w:t>
        </w:r>
        <w:r w:rsidRPr="000665C5">
          <w:rPr>
            <w:rFonts w:cstheme="minorBidi"/>
            <w:b/>
            <w:bCs/>
            <w:i/>
            <w:iCs/>
          </w:rPr>
          <w:t>iseases in the Cardiovascular Health Study.</w:t>
        </w:r>
      </w:hyperlink>
      <w:r w:rsidRPr="000665C5">
        <w:rPr>
          <w:rFonts w:cstheme="minorBidi"/>
          <w:b/>
          <w:bCs/>
          <w:i/>
          <w:iCs/>
        </w:rPr>
        <w:t xml:space="preserve"> </w:t>
      </w:r>
      <w:r w:rsidRPr="004E2AE9">
        <w:rPr>
          <w:rFonts w:ascii="Arial" w:hAnsi="Arial" w:cs="Arial"/>
          <w:sz w:val="20"/>
          <w:szCs w:val="20"/>
        </w:rPr>
        <w:t>J Am Heart Assoc. 2019 Nov 19</w:t>
      </w:r>
      <w:r>
        <w:rPr>
          <w:rFonts w:ascii="Arial" w:hAnsi="Arial" w:cs="Arial"/>
          <w:sz w:val="20"/>
          <w:szCs w:val="20"/>
        </w:rPr>
        <w:t xml:space="preserve">. Vol </w:t>
      </w:r>
      <w:r w:rsidRPr="004E2AE9">
        <w:rPr>
          <w:rFonts w:ascii="Arial" w:hAnsi="Arial" w:cs="Arial"/>
          <w:sz w:val="20"/>
          <w:szCs w:val="20"/>
        </w:rPr>
        <w:t>8</w:t>
      </w:r>
      <w:r>
        <w:rPr>
          <w:rFonts w:ascii="Arial" w:hAnsi="Arial" w:cs="Arial"/>
          <w:sz w:val="20"/>
          <w:szCs w:val="20"/>
        </w:rPr>
        <w:t xml:space="preserve">, issue </w:t>
      </w:r>
      <w:r w:rsidRPr="004E2AE9">
        <w:rPr>
          <w:rFonts w:ascii="Arial" w:hAnsi="Arial" w:cs="Arial"/>
          <w:sz w:val="20"/>
          <w:szCs w:val="20"/>
        </w:rPr>
        <w:t>22</w:t>
      </w:r>
      <w:r>
        <w:rPr>
          <w:rFonts w:ascii="Arial" w:hAnsi="Arial" w:cs="Arial"/>
          <w:sz w:val="20"/>
          <w:szCs w:val="20"/>
        </w:rPr>
        <w:t xml:space="preserve">, </w:t>
      </w:r>
      <w:r w:rsidRPr="004E2AE9">
        <w:rPr>
          <w:rFonts w:ascii="Arial" w:hAnsi="Arial" w:cs="Arial"/>
          <w:sz w:val="20"/>
          <w:szCs w:val="20"/>
        </w:rPr>
        <w:t>e012881. PM: 31711385.</w:t>
      </w:r>
      <w:r w:rsidR="00D4082B" w:rsidRPr="00D4082B">
        <w:t xml:space="preserve"> </w:t>
      </w:r>
      <w:hyperlink r:id="rId810" w:history="1">
        <w:r w:rsidR="00D4082B" w:rsidRPr="00D4082B">
          <w:rPr>
            <w:rFonts w:ascii="Arial" w:hAnsi="Arial" w:cs="Arial"/>
            <w:sz w:val="20"/>
            <w:szCs w:val="20"/>
          </w:rPr>
          <w:t>PMC6915264</w:t>
        </w:r>
      </w:hyperlink>
      <w:r w:rsidR="00D4082B" w:rsidRPr="00D4082B">
        <w:rPr>
          <w:rFonts w:ascii="Arial" w:hAnsi="Arial" w:cs="Arial"/>
          <w:sz w:val="20"/>
          <w:szCs w:val="20"/>
        </w:rPr>
        <w:t>.</w:t>
      </w:r>
    </w:p>
    <w:p w14:paraId="01AF68A7" w14:textId="77777777" w:rsidR="00F9355B" w:rsidRPr="00C95E02" w:rsidRDefault="00F9355B" w:rsidP="00C95E02">
      <w:r w:rsidRPr="00153662">
        <w:rPr>
          <w:rFonts w:ascii="Arial" w:hAnsi="Arial" w:cs="Arial"/>
          <w:sz w:val="20"/>
          <w:szCs w:val="20"/>
        </w:rPr>
        <w:t>Larsson SC, Traylor M, Burgess S, Boncoraglio GB, Jern C, Michaëlsson K, Markus HS</w:t>
      </w:r>
      <w:r>
        <w:rPr>
          <w:rFonts w:ascii="Arial" w:hAnsi="Arial" w:cs="Arial"/>
          <w:sz w:val="20"/>
          <w:szCs w:val="20"/>
        </w:rPr>
        <w:t>,</w:t>
      </w:r>
      <w:r w:rsidRPr="00153662">
        <w:rPr>
          <w:rFonts w:ascii="Arial" w:hAnsi="Arial" w:cs="Arial"/>
          <w:sz w:val="20"/>
          <w:szCs w:val="20"/>
        </w:rPr>
        <w:t xml:space="preserve"> MEGASTROKE project of the International Stroke Genetics Consortium. </w:t>
      </w:r>
      <w:hyperlink r:id="rId811" w:history="1">
        <w:r w:rsidRPr="00D42B2E">
          <w:rPr>
            <w:rFonts w:ascii="Arial" w:hAnsi="Arial" w:cs="Arial"/>
            <w:b/>
            <w:i/>
            <w:sz w:val="20"/>
            <w:szCs w:val="20"/>
          </w:rPr>
          <w:t>Serum magnesium and calcium levels in relation to ischemic stroke: Mendelian randomization study</w:t>
        </w:r>
      </w:hyperlink>
      <w:r w:rsidRPr="00D42B2E">
        <w:rPr>
          <w:rStyle w:val="Hyperlink"/>
          <w:rFonts w:ascii="Arial" w:hAnsi="Arial" w:cs="Arial"/>
          <w:color w:val="auto"/>
          <w:sz w:val="20"/>
          <w:szCs w:val="20"/>
          <w:u w:val="none"/>
        </w:rPr>
        <w:t>.</w:t>
      </w:r>
      <w:r w:rsidRPr="00153662">
        <w:rPr>
          <w:rFonts w:ascii="Arial" w:hAnsi="Arial" w:cs="Arial"/>
          <w:sz w:val="20"/>
          <w:szCs w:val="20"/>
        </w:rPr>
        <w:t xml:space="preserve"> Neurology. 2019 Feb 26</w:t>
      </w:r>
      <w:r>
        <w:rPr>
          <w:rFonts w:ascii="Arial" w:hAnsi="Arial" w:cs="Arial"/>
          <w:sz w:val="20"/>
          <w:szCs w:val="20"/>
        </w:rPr>
        <w:t xml:space="preserve">. Vol. </w:t>
      </w:r>
      <w:r w:rsidRPr="00153662">
        <w:rPr>
          <w:rFonts w:ascii="Arial" w:hAnsi="Arial" w:cs="Arial"/>
          <w:sz w:val="20"/>
          <w:szCs w:val="20"/>
        </w:rPr>
        <w:t>92</w:t>
      </w:r>
      <w:r>
        <w:rPr>
          <w:rFonts w:ascii="Arial" w:hAnsi="Arial" w:cs="Arial"/>
          <w:sz w:val="20"/>
          <w:szCs w:val="20"/>
        </w:rPr>
        <w:t xml:space="preserve">, issue </w:t>
      </w:r>
      <w:r w:rsidRPr="00153662">
        <w:rPr>
          <w:rFonts w:ascii="Arial" w:hAnsi="Arial" w:cs="Arial"/>
          <w:sz w:val="20"/>
          <w:szCs w:val="20"/>
        </w:rPr>
        <w:t>9</w:t>
      </w:r>
      <w:r>
        <w:rPr>
          <w:rFonts w:ascii="Arial" w:hAnsi="Arial" w:cs="Arial"/>
          <w:sz w:val="20"/>
          <w:szCs w:val="20"/>
        </w:rPr>
        <w:t xml:space="preserve">, pp. </w:t>
      </w:r>
      <w:r w:rsidRPr="00153662">
        <w:rPr>
          <w:rFonts w:ascii="Arial" w:hAnsi="Arial" w:cs="Arial"/>
          <w:sz w:val="20"/>
          <w:szCs w:val="20"/>
        </w:rPr>
        <w:t>e944-e950. PM: 30804065.</w:t>
      </w:r>
      <w:r w:rsidR="00C95E02">
        <w:rPr>
          <w:rFonts w:ascii="Arial" w:hAnsi="Arial" w:cs="Arial"/>
          <w:sz w:val="20"/>
          <w:szCs w:val="20"/>
        </w:rPr>
        <w:t xml:space="preserve"> </w:t>
      </w:r>
      <w:hyperlink r:id="rId812" w:history="1">
        <w:r w:rsidR="00C95E02" w:rsidRPr="00C95E02">
          <w:rPr>
            <w:rFonts w:ascii="Arial" w:hAnsi="Arial" w:cs="Arial"/>
            <w:sz w:val="20"/>
            <w:szCs w:val="20"/>
          </w:rPr>
          <w:t>PMC6404465</w:t>
        </w:r>
      </w:hyperlink>
      <w:r w:rsidR="00C95E02">
        <w:rPr>
          <w:rFonts w:ascii="Arial" w:hAnsi="Arial" w:cs="Arial"/>
          <w:sz w:val="20"/>
          <w:szCs w:val="20"/>
        </w:rPr>
        <w:t>.</w:t>
      </w:r>
    </w:p>
    <w:p w14:paraId="414E8BCF" w14:textId="77777777" w:rsidR="00BC190E" w:rsidRPr="00132023" w:rsidRDefault="00BC190E" w:rsidP="00132023">
      <w:r w:rsidRPr="00D002ED">
        <w:rPr>
          <w:rFonts w:ascii="Arial" w:hAnsi="Arial" w:cs="Arial"/>
          <w:sz w:val="20"/>
          <w:szCs w:val="20"/>
        </w:rPr>
        <w:t xml:space="preserve">Le B, Bůžková P, Robbins JA, Fink HA, Raiford M, Isales CM, Shikany JM, Coughlin SS, Carbone LD. </w:t>
      </w:r>
      <w:hyperlink r:id="rId813" w:history="1">
        <w:r w:rsidRPr="00383CF5">
          <w:rPr>
            <w:rFonts w:ascii="Arial" w:hAnsi="Arial" w:cs="Arial"/>
            <w:b/>
            <w:i/>
            <w:sz w:val="20"/>
            <w:szCs w:val="20"/>
          </w:rPr>
          <w:t xml:space="preserve">The </w:t>
        </w:r>
        <w:r>
          <w:rPr>
            <w:rFonts w:ascii="Arial" w:hAnsi="Arial" w:cs="Arial"/>
            <w:b/>
            <w:i/>
            <w:sz w:val="20"/>
            <w:szCs w:val="20"/>
          </w:rPr>
          <w:t>a</w:t>
        </w:r>
        <w:r w:rsidRPr="00383CF5">
          <w:rPr>
            <w:rFonts w:ascii="Arial" w:hAnsi="Arial" w:cs="Arial"/>
            <w:b/>
            <w:i/>
            <w:sz w:val="20"/>
            <w:szCs w:val="20"/>
          </w:rPr>
          <w:t xml:space="preserve">ssociation of </w:t>
        </w:r>
        <w:r>
          <w:rPr>
            <w:rFonts w:ascii="Arial" w:hAnsi="Arial" w:cs="Arial"/>
            <w:b/>
            <w:i/>
            <w:sz w:val="20"/>
            <w:szCs w:val="20"/>
          </w:rPr>
          <w:t>a</w:t>
        </w:r>
        <w:r w:rsidRPr="00383CF5">
          <w:rPr>
            <w:rFonts w:ascii="Arial" w:hAnsi="Arial" w:cs="Arial"/>
            <w:b/>
            <w:i/>
            <w:sz w:val="20"/>
            <w:szCs w:val="20"/>
          </w:rPr>
          <w:t xml:space="preserve">romatic </w:t>
        </w:r>
        <w:r>
          <w:rPr>
            <w:rFonts w:ascii="Arial" w:hAnsi="Arial" w:cs="Arial"/>
            <w:b/>
            <w:i/>
            <w:sz w:val="20"/>
            <w:szCs w:val="20"/>
          </w:rPr>
          <w:t>a</w:t>
        </w:r>
        <w:r w:rsidRPr="00383CF5">
          <w:rPr>
            <w:rFonts w:ascii="Arial" w:hAnsi="Arial" w:cs="Arial"/>
            <w:b/>
            <w:i/>
            <w:sz w:val="20"/>
            <w:szCs w:val="20"/>
          </w:rPr>
          <w:t xml:space="preserve">mino </w:t>
        </w:r>
        <w:r>
          <w:rPr>
            <w:rFonts w:ascii="Arial" w:hAnsi="Arial" w:cs="Arial"/>
            <w:b/>
            <w:i/>
            <w:sz w:val="20"/>
            <w:szCs w:val="20"/>
          </w:rPr>
          <w:t>a</w:t>
        </w:r>
        <w:r w:rsidRPr="00383CF5">
          <w:rPr>
            <w:rFonts w:ascii="Arial" w:hAnsi="Arial" w:cs="Arial"/>
            <w:b/>
            <w:i/>
            <w:sz w:val="20"/>
            <w:szCs w:val="20"/>
          </w:rPr>
          <w:t xml:space="preserve">cids with </w:t>
        </w:r>
        <w:r>
          <w:rPr>
            <w:rFonts w:ascii="Arial" w:hAnsi="Arial" w:cs="Arial"/>
            <w:b/>
            <w:i/>
            <w:sz w:val="20"/>
            <w:szCs w:val="20"/>
          </w:rPr>
          <w:t>i</w:t>
        </w:r>
        <w:r w:rsidRPr="00383CF5">
          <w:rPr>
            <w:rFonts w:ascii="Arial" w:hAnsi="Arial" w:cs="Arial"/>
            <w:b/>
            <w:i/>
            <w:sz w:val="20"/>
            <w:szCs w:val="20"/>
          </w:rPr>
          <w:t xml:space="preserve">ncident </w:t>
        </w:r>
        <w:r>
          <w:rPr>
            <w:rFonts w:ascii="Arial" w:hAnsi="Arial" w:cs="Arial"/>
            <w:b/>
            <w:i/>
            <w:sz w:val="20"/>
            <w:szCs w:val="20"/>
          </w:rPr>
          <w:t>h</w:t>
        </w:r>
        <w:r w:rsidRPr="00383CF5">
          <w:rPr>
            <w:rFonts w:ascii="Arial" w:hAnsi="Arial" w:cs="Arial"/>
            <w:b/>
            <w:i/>
            <w:sz w:val="20"/>
            <w:szCs w:val="20"/>
          </w:rPr>
          <w:t xml:space="preserve">ip </w:t>
        </w:r>
        <w:r>
          <w:rPr>
            <w:rFonts w:ascii="Arial" w:hAnsi="Arial" w:cs="Arial"/>
            <w:b/>
            <w:i/>
            <w:sz w:val="20"/>
            <w:szCs w:val="20"/>
          </w:rPr>
          <w:t>f</w:t>
        </w:r>
        <w:r w:rsidRPr="00383CF5">
          <w:rPr>
            <w:rFonts w:ascii="Arial" w:hAnsi="Arial" w:cs="Arial"/>
            <w:b/>
            <w:i/>
            <w:sz w:val="20"/>
            <w:szCs w:val="20"/>
          </w:rPr>
          <w:t xml:space="preserve">racture, aBMD, and </w:t>
        </w:r>
        <w:r>
          <w:rPr>
            <w:rFonts w:ascii="Arial" w:hAnsi="Arial" w:cs="Arial"/>
            <w:b/>
            <w:i/>
            <w:sz w:val="20"/>
            <w:szCs w:val="20"/>
          </w:rPr>
          <w:t>b</w:t>
        </w:r>
        <w:r w:rsidRPr="00383CF5">
          <w:rPr>
            <w:rFonts w:ascii="Arial" w:hAnsi="Arial" w:cs="Arial"/>
            <w:b/>
            <w:i/>
            <w:sz w:val="20"/>
            <w:szCs w:val="20"/>
          </w:rPr>
          <w:t xml:space="preserve">ody </w:t>
        </w:r>
        <w:r>
          <w:rPr>
            <w:rFonts w:ascii="Arial" w:hAnsi="Arial" w:cs="Arial"/>
            <w:b/>
            <w:i/>
            <w:sz w:val="20"/>
            <w:szCs w:val="20"/>
          </w:rPr>
          <w:t>c</w:t>
        </w:r>
        <w:r w:rsidRPr="00383CF5">
          <w:rPr>
            <w:rFonts w:ascii="Arial" w:hAnsi="Arial" w:cs="Arial"/>
            <w:b/>
            <w:i/>
            <w:sz w:val="20"/>
            <w:szCs w:val="20"/>
          </w:rPr>
          <w:t>omposition from the Cardiovascular Health Study.</w:t>
        </w:r>
      </w:hyperlink>
      <w:r w:rsidRPr="00383CF5">
        <w:rPr>
          <w:rFonts w:ascii="Arial" w:hAnsi="Arial" w:cs="Arial"/>
          <w:b/>
          <w:i/>
          <w:sz w:val="20"/>
          <w:szCs w:val="20"/>
        </w:rPr>
        <w:t xml:space="preserve"> </w:t>
      </w:r>
      <w:r w:rsidRPr="00D002ED">
        <w:rPr>
          <w:rFonts w:ascii="Arial" w:hAnsi="Arial" w:cs="Arial"/>
          <w:sz w:val="20"/>
          <w:szCs w:val="20"/>
        </w:rPr>
        <w:t>Calcif Tissue Int. 2019 May 21. doi: 10.1007/s00223-019-00562-9. [Epub ahead of print] PM: 31115639.</w:t>
      </w:r>
      <w:r w:rsidR="00132023" w:rsidRPr="00132023">
        <w:t xml:space="preserve"> </w:t>
      </w:r>
      <w:hyperlink r:id="rId814" w:history="1">
        <w:r w:rsidR="00132023" w:rsidRPr="00132023">
          <w:rPr>
            <w:rFonts w:ascii="Arial" w:hAnsi="Arial" w:cs="Arial"/>
            <w:sz w:val="20"/>
            <w:szCs w:val="20"/>
          </w:rPr>
          <w:t>PMC6663558</w:t>
        </w:r>
      </w:hyperlink>
      <w:r w:rsidR="00132023" w:rsidRPr="00132023">
        <w:rPr>
          <w:rFonts w:ascii="Arial" w:hAnsi="Arial" w:cs="Arial"/>
          <w:sz w:val="20"/>
          <w:szCs w:val="20"/>
        </w:rPr>
        <w:t>.</w:t>
      </w:r>
    </w:p>
    <w:p w14:paraId="7D56666E" w14:textId="77777777" w:rsidR="00BC190E" w:rsidRPr="00D002ED" w:rsidRDefault="00BC190E" w:rsidP="00BC190E">
      <w:pPr>
        <w:pStyle w:val="details"/>
        <w:rPr>
          <w:rFonts w:ascii="Arial" w:hAnsi="Arial" w:cs="Arial"/>
          <w:sz w:val="20"/>
          <w:szCs w:val="20"/>
        </w:rPr>
      </w:pPr>
      <w:r w:rsidRPr="00D002ED">
        <w:rPr>
          <w:rFonts w:ascii="Arial" w:hAnsi="Arial" w:cs="Arial"/>
          <w:sz w:val="20"/>
          <w:szCs w:val="20"/>
        </w:rPr>
        <w:t xml:space="preserve">Lemaitre RN, Jensen PN, Hoofnagle A, McKnight B, Fretts AM, King IB, Siscovick DS, Psaty BM, Heckbert SR, Mozaffarian D, Sotoodehnia N. </w:t>
      </w:r>
      <w:hyperlink r:id="rId815" w:history="1">
        <w:r w:rsidRPr="00383CF5">
          <w:rPr>
            <w:rFonts w:ascii="Arial" w:hAnsi="Arial" w:cs="Arial"/>
            <w:b/>
            <w:i/>
            <w:sz w:val="20"/>
            <w:szCs w:val="20"/>
          </w:rPr>
          <w:t xml:space="preserve">Plasma </w:t>
        </w:r>
        <w:r>
          <w:rPr>
            <w:rFonts w:ascii="Arial" w:hAnsi="Arial" w:cs="Arial"/>
            <w:b/>
            <w:i/>
            <w:sz w:val="20"/>
            <w:szCs w:val="20"/>
          </w:rPr>
          <w:t>c</w:t>
        </w:r>
        <w:r w:rsidRPr="00383CF5">
          <w:rPr>
            <w:rFonts w:ascii="Arial" w:hAnsi="Arial" w:cs="Arial"/>
            <w:b/>
            <w:i/>
            <w:sz w:val="20"/>
            <w:szCs w:val="20"/>
          </w:rPr>
          <w:t xml:space="preserve">eramides and </w:t>
        </w:r>
        <w:r>
          <w:rPr>
            <w:rFonts w:ascii="Arial" w:hAnsi="Arial" w:cs="Arial"/>
            <w:b/>
            <w:i/>
            <w:sz w:val="20"/>
            <w:szCs w:val="20"/>
          </w:rPr>
          <w:t>s</w:t>
        </w:r>
        <w:r w:rsidRPr="00383CF5">
          <w:rPr>
            <w:rFonts w:ascii="Arial" w:hAnsi="Arial" w:cs="Arial"/>
            <w:b/>
            <w:i/>
            <w:sz w:val="20"/>
            <w:szCs w:val="20"/>
          </w:rPr>
          <w:t xml:space="preserve">phingomyelins in </w:t>
        </w:r>
        <w:r>
          <w:rPr>
            <w:rFonts w:ascii="Arial" w:hAnsi="Arial" w:cs="Arial"/>
            <w:b/>
            <w:i/>
            <w:sz w:val="20"/>
            <w:szCs w:val="20"/>
          </w:rPr>
          <w:t>re</w:t>
        </w:r>
        <w:r w:rsidRPr="00383CF5">
          <w:rPr>
            <w:rFonts w:ascii="Arial" w:hAnsi="Arial" w:cs="Arial"/>
            <w:b/>
            <w:i/>
            <w:sz w:val="20"/>
            <w:szCs w:val="20"/>
          </w:rPr>
          <w:t xml:space="preserve">lation to </w:t>
        </w:r>
        <w:r>
          <w:rPr>
            <w:rFonts w:ascii="Arial" w:hAnsi="Arial" w:cs="Arial"/>
            <w:b/>
            <w:i/>
            <w:sz w:val="20"/>
            <w:szCs w:val="20"/>
          </w:rPr>
          <w:t>h</w:t>
        </w:r>
        <w:r w:rsidRPr="00383CF5">
          <w:rPr>
            <w:rFonts w:ascii="Arial" w:hAnsi="Arial" w:cs="Arial"/>
            <w:b/>
            <w:i/>
            <w:sz w:val="20"/>
            <w:szCs w:val="20"/>
          </w:rPr>
          <w:t xml:space="preserve">eart </w:t>
        </w:r>
        <w:r>
          <w:rPr>
            <w:rFonts w:ascii="Arial" w:hAnsi="Arial" w:cs="Arial"/>
            <w:b/>
            <w:i/>
            <w:sz w:val="20"/>
            <w:szCs w:val="20"/>
          </w:rPr>
          <w:t>f</w:t>
        </w:r>
        <w:r w:rsidRPr="00383CF5">
          <w:rPr>
            <w:rFonts w:ascii="Arial" w:hAnsi="Arial" w:cs="Arial"/>
            <w:b/>
            <w:i/>
            <w:sz w:val="20"/>
            <w:szCs w:val="20"/>
          </w:rPr>
          <w:t xml:space="preserve">ailure </w:t>
        </w:r>
        <w:r>
          <w:rPr>
            <w:rFonts w:ascii="Arial" w:hAnsi="Arial" w:cs="Arial"/>
            <w:b/>
            <w:i/>
            <w:sz w:val="20"/>
            <w:szCs w:val="20"/>
          </w:rPr>
          <w:t>r</w:t>
        </w:r>
        <w:r w:rsidRPr="00383CF5">
          <w:rPr>
            <w:rFonts w:ascii="Arial" w:hAnsi="Arial" w:cs="Arial"/>
            <w:b/>
            <w:i/>
            <w:sz w:val="20"/>
            <w:szCs w:val="20"/>
          </w:rPr>
          <w:t>isk.</w:t>
        </w:r>
      </w:hyperlink>
      <w:r w:rsidRPr="00D002ED">
        <w:rPr>
          <w:rFonts w:ascii="Arial" w:hAnsi="Arial" w:cs="Arial"/>
          <w:sz w:val="20"/>
          <w:szCs w:val="20"/>
        </w:rPr>
        <w:t xml:space="preserve"> Circ Heart Fail. 2019 Jul</w:t>
      </w:r>
      <w:r>
        <w:rPr>
          <w:rFonts w:ascii="Arial" w:hAnsi="Arial" w:cs="Arial"/>
          <w:sz w:val="20"/>
          <w:szCs w:val="20"/>
        </w:rPr>
        <w:t xml:space="preserve">. Vol. </w:t>
      </w:r>
      <w:r w:rsidRPr="00D002ED">
        <w:rPr>
          <w:rFonts w:ascii="Arial" w:hAnsi="Arial" w:cs="Arial"/>
          <w:sz w:val="20"/>
          <w:szCs w:val="20"/>
        </w:rPr>
        <w:t>12</w:t>
      </w:r>
      <w:r>
        <w:rPr>
          <w:rFonts w:ascii="Arial" w:hAnsi="Arial" w:cs="Arial"/>
          <w:sz w:val="20"/>
          <w:szCs w:val="20"/>
        </w:rPr>
        <w:t xml:space="preserve">, issue </w:t>
      </w:r>
      <w:r w:rsidRPr="00D002ED">
        <w:rPr>
          <w:rFonts w:ascii="Arial" w:hAnsi="Arial" w:cs="Arial"/>
          <w:sz w:val="20"/>
          <w:szCs w:val="20"/>
        </w:rPr>
        <w:t>7</w:t>
      </w:r>
      <w:r>
        <w:rPr>
          <w:rFonts w:ascii="Arial" w:hAnsi="Arial" w:cs="Arial"/>
          <w:sz w:val="20"/>
          <w:szCs w:val="20"/>
        </w:rPr>
        <w:t xml:space="preserve">, p. </w:t>
      </w:r>
      <w:r w:rsidRPr="00D002ED">
        <w:rPr>
          <w:rFonts w:ascii="Arial" w:hAnsi="Arial" w:cs="Arial"/>
          <w:sz w:val="20"/>
          <w:szCs w:val="20"/>
        </w:rPr>
        <w:t xml:space="preserve">e005708. PM: 31296099. </w:t>
      </w:r>
      <w:hyperlink r:id="rId816" w:history="1">
        <w:r w:rsidRPr="00383CF5">
          <w:rPr>
            <w:rFonts w:ascii="Arial" w:hAnsi="Arial" w:cs="Arial"/>
            <w:sz w:val="20"/>
            <w:szCs w:val="20"/>
          </w:rPr>
          <w:t>PMC6629465</w:t>
        </w:r>
      </w:hyperlink>
      <w:r>
        <w:rPr>
          <w:rFonts w:ascii="Arial" w:hAnsi="Arial" w:cs="Arial"/>
          <w:sz w:val="20"/>
          <w:szCs w:val="20"/>
        </w:rPr>
        <w:t>.</w:t>
      </w:r>
    </w:p>
    <w:p w14:paraId="76A47FD2" w14:textId="77777777" w:rsidR="007E5A5B" w:rsidRPr="007736D4" w:rsidRDefault="007E5A5B" w:rsidP="007E5A5B">
      <w:pPr>
        <w:rPr>
          <w:rFonts w:ascii="Arial" w:hAnsi="Arial" w:cs="Arial"/>
          <w:sz w:val="20"/>
          <w:szCs w:val="20"/>
        </w:rPr>
      </w:pPr>
      <w:r w:rsidRPr="007736D4">
        <w:rPr>
          <w:rFonts w:ascii="Arial" w:hAnsi="Arial" w:cs="Arial"/>
          <w:sz w:val="20"/>
          <w:szCs w:val="20"/>
        </w:rPr>
        <w:t xml:space="preserve">Liang J, Cade BE, He KY, Wang H, Lee J, Sofer T, Williams S, Li R, Chen H, Gottlieb DJ, Evans DS, Guo X, Gharib SA, Hale L, Hillman DR, Lutsey PL, Mukherjee S, Ochs-Balcom HM, Palmer LJ, Rhodes J, Purcell S, Patel SR, Saxena R, Stone KL, Tang W, Tranah GJ, Boerwinkle E, Lin X, Liu Y, </w:t>
      </w:r>
      <w:r w:rsidRPr="007736D4">
        <w:rPr>
          <w:rFonts w:ascii="Arial" w:hAnsi="Arial" w:cs="Arial"/>
          <w:bCs/>
          <w:sz w:val="20"/>
          <w:szCs w:val="20"/>
        </w:rPr>
        <w:t>Psaty</w:t>
      </w:r>
      <w:r w:rsidRPr="007736D4">
        <w:rPr>
          <w:rFonts w:ascii="Arial" w:hAnsi="Arial" w:cs="Arial"/>
          <w:sz w:val="20"/>
          <w:szCs w:val="20"/>
        </w:rPr>
        <w:t xml:space="preserve"> BM, Vasan RS, Cho MH, Manichaikul A, Silverman EK, Barr RG, Rich SS, Rotter JI, Wilson JG; NHLBI Trans-Omics for Precision Medicine (TOPMed); TOPMed Sleep Working Group, Redline S, Zhu X. </w:t>
      </w:r>
      <w:hyperlink r:id="rId817" w:history="1">
        <w:r w:rsidRPr="00A87A2C">
          <w:rPr>
            <w:b/>
            <w:i/>
          </w:rPr>
          <w:t xml:space="preserve">Sequencing </w:t>
        </w:r>
        <w:r>
          <w:rPr>
            <w:b/>
            <w:i/>
          </w:rPr>
          <w:t>a</w:t>
        </w:r>
        <w:r w:rsidRPr="00A87A2C">
          <w:rPr>
            <w:b/>
            <w:i/>
          </w:rPr>
          <w:t xml:space="preserve">nalysis at 8p23 </w:t>
        </w:r>
        <w:r>
          <w:rPr>
            <w:b/>
            <w:i/>
          </w:rPr>
          <w:t>i</w:t>
        </w:r>
        <w:r w:rsidRPr="00A87A2C">
          <w:rPr>
            <w:b/>
            <w:i/>
          </w:rPr>
          <w:t xml:space="preserve">dentifies </w:t>
        </w:r>
        <w:r>
          <w:rPr>
            <w:b/>
            <w:i/>
          </w:rPr>
          <w:t>m</w:t>
        </w:r>
        <w:r w:rsidRPr="00A87A2C">
          <w:rPr>
            <w:b/>
            <w:i/>
          </w:rPr>
          <w:t xml:space="preserve">ultiple </w:t>
        </w:r>
        <w:r>
          <w:rPr>
            <w:b/>
            <w:i/>
          </w:rPr>
          <w:t>r</w:t>
        </w:r>
        <w:r w:rsidRPr="00A87A2C">
          <w:rPr>
            <w:b/>
            <w:i/>
          </w:rPr>
          <w:t xml:space="preserve">are </w:t>
        </w:r>
        <w:r>
          <w:rPr>
            <w:b/>
            <w:i/>
          </w:rPr>
          <w:t>v</w:t>
        </w:r>
        <w:r w:rsidRPr="00A87A2C">
          <w:rPr>
            <w:b/>
            <w:i/>
          </w:rPr>
          <w:t xml:space="preserve">ariants in DLC1 </w:t>
        </w:r>
        <w:r>
          <w:rPr>
            <w:b/>
            <w:i/>
          </w:rPr>
          <w:t>a</w:t>
        </w:r>
        <w:r w:rsidRPr="00A87A2C">
          <w:rPr>
            <w:b/>
            <w:i/>
          </w:rPr>
          <w:t xml:space="preserve">ssociated with </w:t>
        </w:r>
        <w:r>
          <w:rPr>
            <w:b/>
            <w:i/>
          </w:rPr>
          <w:t>s</w:t>
        </w:r>
        <w:r w:rsidRPr="00A87A2C">
          <w:rPr>
            <w:b/>
            <w:i/>
          </w:rPr>
          <w:t>leep-</w:t>
        </w:r>
        <w:r>
          <w:rPr>
            <w:b/>
            <w:i/>
          </w:rPr>
          <w:t>r</w:t>
        </w:r>
        <w:r w:rsidRPr="00A87A2C">
          <w:rPr>
            <w:b/>
            <w:i/>
          </w:rPr>
          <w:t xml:space="preserve">elated </w:t>
        </w:r>
        <w:r>
          <w:rPr>
            <w:b/>
            <w:i/>
          </w:rPr>
          <w:t>o</w:t>
        </w:r>
        <w:r w:rsidRPr="00A87A2C">
          <w:rPr>
            <w:b/>
            <w:i/>
          </w:rPr>
          <w:t xml:space="preserve">xyhemoglobin </w:t>
        </w:r>
        <w:r>
          <w:rPr>
            <w:b/>
            <w:i/>
          </w:rPr>
          <w:t>s</w:t>
        </w:r>
        <w:r w:rsidRPr="00A87A2C">
          <w:rPr>
            <w:b/>
            <w:i/>
          </w:rPr>
          <w:t xml:space="preserve">aturation </w:t>
        </w:r>
        <w:r>
          <w:rPr>
            <w:b/>
            <w:i/>
          </w:rPr>
          <w:t>l</w:t>
        </w:r>
        <w:r w:rsidRPr="00A87A2C">
          <w:rPr>
            <w:b/>
            <w:i/>
          </w:rPr>
          <w:t>evel.</w:t>
        </w:r>
      </w:hyperlink>
      <w:r w:rsidRPr="00A87A2C">
        <w:rPr>
          <w:rFonts w:ascii="Arial" w:hAnsi="Arial" w:cs="Arial"/>
          <w:b/>
          <w:i/>
          <w:sz w:val="20"/>
          <w:szCs w:val="20"/>
        </w:rPr>
        <w:t xml:space="preserve"> </w:t>
      </w:r>
      <w:r w:rsidRPr="007736D4">
        <w:rPr>
          <w:rFonts w:ascii="Arial" w:hAnsi="Arial" w:cs="Arial"/>
          <w:sz w:val="20"/>
          <w:szCs w:val="20"/>
        </w:rPr>
        <w:t>Am J Hum Genet. 2019 Nov 7</w:t>
      </w:r>
      <w:r>
        <w:rPr>
          <w:rFonts w:ascii="Arial" w:hAnsi="Arial" w:cs="Arial"/>
          <w:sz w:val="20"/>
          <w:szCs w:val="20"/>
        </w:rPr>
        <w:t xml:space="preserve">. Vol. </w:t>
      </w:r>
      <w:r w:rsidRPr="007736D4">
        <w:rPr>
          <w:rFonts w:ascii="Arial" w:hAnsi="Arial" w:cs="Arial"/>
          <w:sz w:val="20"/>
          <w:szCs w:val="20"/>
        </w:rPr>
        <w:t>105</w:t>
      </w:r>
      <w:r>
        <w:rPr>
          <w:rFonts w:ascii="Arial" w:hAnsi="Arial" w:cs="Arial"/>
          <w:sz w:val="20"/>
          <w:szCs w:val="20"/>
        </w:rPr>
        <w:t xml:space="preserve">, issue </w:t>
      </w:r>
      <w:r w:rsidRPr="007736D4">
        <w:rPr>
          <w:rFonts w:ascii="Arial" w:hAnsi="Arial" w:cs="Arial"/>
          <w:sz w:val="20"/>
          <w:szCs w:val="20"/>
        </w:rPr>
        <w:t>5</w:t>
      </w:r>
      <w:r>
        <w:rPr>
          <w:rFonts w:ascii="Arial" w:hAnsi="Arial" w:cs="Arial"/>
          <w:sz w:val="20"/>
          <w:szCs w:val="20"/>
        </w:rPr>
        <w:t xml:space="preserve">, pp. </w:t>
      </w:r>
      <w:r w:rsidRPr="007736D4">
        <w:rPr>
          <w:rFonts w:ascii="Arial" w:hAnsi="Arial" w:cs="Arial"/>
          <w:sz w:val="20"/>
          <w:szCs w:val="20"/>
        </w:rPr>
        <w:t xml:space="preserve">1057-1068. </w:t>
      </w:r>
      <w:r w:rsidRPr="007736D4">
        <w:rPr>
          <w:rFonts w:ascii="Arial" w:eastAsia="Times New Roman" w:hAnsi="Arial" w:cs="Arial"/>
          <w:sz w:val="20"/>
          <w:szCs w:val="20"/>
        </w:rPr>
        <w:t>PM: 31668705</w:t>
      </w:r>
      <w:r w:rsidRPr="007736D4">
        <w:rPr>
          <w:rFonts w:ascii="Arial" w:hAnsi="Arial" w:cs="Arial"/>
          <w:sz w:val="20"/>
          <w:szCs w:val="20"/>
        </w:rPr>
        <w:t xml:space="preserve">. </w:t>
      </w:r>
      <w:hyperlink r:id="rId818" w:history="1">
        <w:r w:rsidRPr="00A87A2C">
          <w:rPr>
            <w:rFonts w:ascii="Arial" w:eastAsia="Times New Roman" w:hAnsi="Arial" w:cs="Arial"/>
            <w:sz w:val="20"/>
            <w:szCs w:val="20"/>
          </w:rPr>
          <w:t>PMC6849112</w:t>
        </w:r>
      </w:hyperlink>
      <w:r w:rsidRPr="00A87A2C">
        <w:rPr>
          <w:rFonts w:ascii="Arial" w:eastAsia="Times New Roman" w:hAnsi="Arial" w:cs="Arial"/>
          <w:sz w:val="20"/>
          <w:szCs w:val="20"/>
        </w:rPr>
        <w:t>.</w:t>
      </w:r>
    </w:p>
    <w:p w14:paraId="1FC890DB" w14:textId="77777777" w:rsidR="007E5A5B" w:rsidRPr="00BF7FDD" w:rsidRDefault="007E5A5B" w:rsidP="00BF7FDD">
      <w:r w:rsidRPr="007736D4">
        <w:rPr>
          <w:rFonts w:ascii="Arial" w:hAnsi="Arial" w:cs="Arial"/>
          <w:sz w:val="20"/>
          <w:szCs w:val="20"/>
        </w:rPr>
        <w:t xml:space="preserve">Lindström S, Wang L, Smith EN, Gordon W, van Hylckama Vlieg A, de Andrade M, Brody JA, Pattee JW, Haessler J, Brumpton BM, Chasman DI, Suchon P, Chen MH, Turman C, Germain M, Wiggins KL, MacDonald J, Braekkan SK, Armasu SM, Pankratz N, Jackson RD, Nielsen JB, Giulianini F, Puurunen MK, Ibrahim M, Heckbert SR, Damrauer SM, Natarajan P, Klarin D; Million Veteran Program, de Vries PS, Sabater-Lleal M, Huffman JE; CHARGE Hemostasis Working Group, Bammler TK, Frazer KA, McCauley BM, Taylor K, Pankow JS, Reiner AP, Gabrielsen ME, Deleuze JF, O'Donnell CJ, Kim J, McKnight B, Kraft P, Hansen JB, Rosendaal FR, Heit JA, Psaty BM, Tang W, Kooperberg C, Hveem K, Ridker PM, Morange PE, Johnson AD, Kabrhel C, Trégouët DA, Smith NL. </w:t>
      </w:r>
      <w:hyperlink r:id="rId819" w:history="1">
        <w:r w:rsidRPr="00A87A2C">
          <w:rPr>
            <w:rFonts w:eastAsiaTheme="minorHAnsi" w:cstheme="minorBidi"/>
            <w:b/>
            <w:i/>
          </w:rPr>
          <w:t>Genomic and transcriptomic association studies identify 16 novel susceptibility loci for venous thromboembolism.</w:t>
        </w:r>
      </w:hyperlink>
      <w:r w:rsidRPr="007736D4">
        <w:rPr>
          <w:rStyle w:val="jrnl"/>
          <w:rFonts w:ascii="Arial" w:hAnsi="Arial" w:cs="Arial"/>
          <w:sz w:val="20"/>
          <w:szCs w:val="20"/>
        </w:rPr>
        <w:t xml:space="preserve"> </w:t>
      </w:r>
      <w:r w:rsidRPr="007736D4">
        <w:rPr>
          <w:rFonts w:ascii="Arial" w:hAnsi="Arial" w:cs="Arial"/>
          <w:sz w:val="20"/>
          <w:szCs w:val="20"/>
        </w:rPr>
        <w:t>Blood. 2019 Nov 7</w:t>
      </w:r>
      <w:r>
        <w:rPr>
          <w:rFonts w:ascii="Arial" w:hAnsi="Arial" w:cs="Arial"/>
          <w:sz w:val="20"/>
          <w:szCs w:val="20"/>
        </w:rPr>
        <w:t xml:space="preserve">, Vol. </w:t>
      </w:r>
      <w:r w:rsidRPr="007736D4">
        <w:rPr>
          <w:rFonts w:ascii="Arial" w:hAnsi="Arial" w:cs="Arial"/>
          <w:sz w:val="20"/>
          <w:szCs w:val="20"/>
        </w:rPr>
        <w:t>134</w:t>
      </w:r>
      <w:r>
        <w:rPr>
          <w:rFonts w:ascii="Arial" w:hAnsi="Arial" w:cs="Arial"/>
          <w:sz w:val="20"/>
          <w:szCs w:val="20"/>
        </w:rPr>
        <w:t xml:space="preserve">, issue </w:t>
      </w:r>
      <w:r w:rsidRPr="007736D4">
        <w:rPr>
          <w:rFonts w:ascii="Arial" w:hAnsi="Arial" w:cs="Arial"/>
          <w:sz w:val="20"/>
          <w:szCs w:val="20"/>
        </w:rPr>
        <w:t>19</w:t>
      </w:r>
      <w:r>
        <w:rPr>
          <w:rFonts w:ascii="Arial" w:hAnsi="Arial" w:cs="Arial"/>
          <w:sz w:val="20"/>
          <w:szCs w:val="20"/>
        </w:rPr>
        <w:t xml:space="preserve">, pp. </w:t>
      </w:r>
      <w:r w:rsidRPr="007736D4">
        <w:rPr>
          <w:rFonts w:ascii="Arial" w:hAnsi="Arial" w:cs="Arial"/>
          <w:sz w:val="20"/>
          <w:szCs w:val="20"/>
        </w:rPr>
        <w:t>1645-1657.</w:t>
      </w:r>
      <w:r>
        <w:rPr>
          <w:rFonts w:ascii="Arial" w:hAnsi="Arial" w:cs="Arial"/>
          <w:sz w:val="20"/>
          <w:szCs w:val="20"/>
        </w:rPr>
        <w:t xml:space="preserve"> </w:t>
      </w:r>
      <w:r w:rsidRPr="003917E6">
        <w:rPr>
          <w:rFonts w:ascii="Arial" w:hAnsi="Arial" w:cs="Arial"/>
          <w:sz w:val="20"/>
          <w:szCs w:val="20"/>
        </w:rPr>
        <w:t>PM:</w:t>
      </w:r>
      <w:r w:rsidRPr="007736D4">
        <w:rPr>
          <w:rFonts w:ascii="Arial" w:hAnsi="Arial" w:cs="Arial"/>
          <w:sz w:val="20"/>
          <w:szCs w:val="20"/>
        </w:rPr>
        <w:t xml:space="preserve"> </w:t>
      </w:r>
      <w:r w:rsidRPr="003917E6">
        <w:rPr>
          <w:rFonts w:ascii="Arial" w:hAnsi="Arial" w:cs="Arial"/>
          <w:sz w:val="20"/>
          <w:szCs w:val="20"/>
        </w:rPr>
        <w:t>31420334</w:t>
      </w:r>
      <w:r w:rsidRPr="007736D4">
        <w:rPr>
          <w:rFonts w:ascii="Arial" w:hAnsi="Arial" w:cs="Arial"/>
          <w:sz w:val="20"/>
          <w:szCs w:val="20"/>
        </w:rPr>
        <w:t>.</w:t>
      </w:r>
      <w:r w:rsidR="00BF7FDD" w:rsidRPr="00BF7FDD">
        <w:rPr>
          <w:rFonts w:ascii="Arial" w:hAnsi="Arial" w:cs="Arial"/>
          <w:sz w:val="20"/>
          <w:szCs w:val="20"/>
        </w:rPr>
        <w:t xml:space="preserve"> </w:t>
      </w:r>
      <w:hyperlink r:id="rId820" w:history="1">
        <w:r w:rsidR="00BF7FDD" w:rsidRPr="00BF7FDD">
          <w:rPr>
            <w:rFonts w:ascii="Arial" w:hAnsi="Arial" w:cs="Arial"/>
            <w:sz w:val="20"/>
            <w:szCs w:val="20"/>
          </w:rPr>
          <w:t>PMC6871304</w:t>
        </w:r>
      </w:hyperlink>
      <w:r w:rsidR="00BF7FDD" w:rsidRPr="00BF7FDD">
        <w:rPr>
          <w:rFonts w:ascii="Arial" w:hAnsi="Arial" w:cs="Arial"/>
          <w:sz w:val="20"/>
          <w:szCs w:val="20"/>
        </w:rPr>
        <w:t>.</w:t>
      </w:r>
    </w:p>
    <w:p w14:paraId="6C69D4E2" w14:textId="77777777" w:rsidR="00F9355B" w:rsidRPr="001F5B02" w:rsidRDefault="00F9355B" w:rsidP="001F5B02">
      <w:r w:rsidRPr="00153662">
        <w:rPr>
          <w:rFonts w:ascii="Arial" w:hAnsi="Arial" w:cs="Arial"/>
          <w:sz w:val="20"/>
          <w:szCs w:val="20"/>
        </w:rPr>
        <w:t xml:space="preserve">Lindström S, Brody JA, Turman C, Germain M, Bartz TM, Smith EN, Chen MH, Puurunen M, Chasman D, Hassler J, Pankratz N, Basu S, Guan W, Gyorgy B, Ibrahim M, Empana JP, Olaso R, Jackson R, Braekkan SK, McKnight B, Deleuze JF, O'Donnell CJ, Jouven X, </w:t>
      </w:r>
      <w:r w:rsidRPr="00D42B2E">
        <w:rPr>
          <w:rFonts w:ascii="Arial" w:hAnsi="Arial" w:cs="Arial"/>
          <w:sz w:val="20"/>
          <w:szCs w:val="20"/>
        </w:rPr>
        <w:t xml:space="preserve">Frazer KA, Psaty </w:t>
      </w:r>
      <w:r w:rsidRPr="00D42B2E">
        <w:rPr>
          <w:rFonts w:ascii="Arial" w:hAnsi="Arial" w:cs="Arial"/>
          <w:sz w:val="20"/>
          <w:szCs w:val="20"/>
        </w:rPr>
        <w:lastRenderedPageBreak/>
        <w:t>BM, Wiggins KL, Taylor K, Reiner AP, Heckbert SR, Kooperberg C, Ridker P, Hansen JB, Tang W, Johnson AD, Morange PE, Trégouët DA, Kraft P, Smith NL, Kabrhel C</w:t>
      </w:r>
      <w:r>
        <w:rPr>
          <w:rFonts w:ascii="Arial" w:hAnsi="Arial" w:cs="Arial"/>
          <w:sz w:val="20"/>
          <w:szCs w:val="20"/>
        </w:rPr>
        <w:t>,</w:t>
      </w:r>
      <w:r w:rsidRPr="00D42B2E">
        <w:rPr>
          <w:rFonts w:ascii="Arial" w:hAnsi="Arial" w:cs="Arial"/>
          <w:sz w:val="20"/>
          <w:szCs w:val="20"/>
        </w:rPr>
        <w:t xml:space="preserve"> INVENT Consortium. </w:t>
      </w:r>
      <w:hyperlink r:id="rId821" w:history="1">
        <w:r w:rsidRPr="00D42B2E">
          <w:rPr>
            <w:rFonts w:ascii="Arial" w:hAnsi="Arial" w:cs="Arial"/>
            <w:b/>
            <w:i/>
            <w:sz w:val="20"/>
            <w:szCs w:val="20"/>
          </w:rPr>
          <w:t>A large-scale exome array analysis of venous thromboembolism.</w:t>
        </w:r>
      </w:hyperlink>
      <w:r w:rsidRPr="00D42B2E">
        <w:rPr>
          <w:rFonts w:ascii="Arial" w:hAnsi="Arial" w:cs="Arial"/>
          <w:b/>
          <w:i/>
          <w:sz w:val="20"/>
          <w:szCs w:val="20"/>
        </w:rPr>
        <w:t xml:space="preserve"> </w:t>
      </w:r>
      <w:r w:rsidRPr="00D42B2E">
        <w:rPr>
          <w:rFonts w:ascii="Arial" w:hAnsi="Arial" w:cs="Arial"/>
          <w:sz w:val="20"/>
          <w:szCs w:val="20"/>
        </w:rPr>
        <w:t>Genet Epidemiol. 2019</w:t>
      </w:r>
      <w:r w:rsidRPr="00153662">
        <w:rPr>
          <w:rFonts w:ascii="Arial" w:hAnsi="Arial" w:cs="Arial"/>
          <w:sz w:val="20"/>
          <w:szCs w:val="20"/>
        </w:rPr>
        <w:t xml:space="preserve"> Jan 19. doi: 10.1002/gepi.22187. [Epub ahead of print] PM: 30659681.</w:t>
      </w:r>
      <w:r w:rsidR="001F5B02">
        <w:rPr>
          <w:rFonts w:ascii="Arial" w:hAnsi="Arial" w:cs="Arial"/>
          <w:sz w:val="20"/>
          <w:szCs w:val="20"/>
        </w:rPr>
        <w:t xml:space="preserve"> </w:t>
      </w:r>
      <w:hyperlink r:id="rId822" w:history="1">
        <w:r w:rsidR="001F5B02" w:rsidRPr="001F5B02">
          <w:rPr>
            <w:rFonts w:ascii="Arial" w:hAnsi="Arial" w:cs="Arial"/>
            <w:sz w:val="20"/>
            <w:szCs w:val="20"/>
          </w:rPr>
          <w:t>PMC6520188</w:t>
        </w:r>
      </w:hyperlink>
      <w:r w:rsidR="001F5B02" w:rsidRPr="001F5B02">
        <w:rPr>
          <w:rFonts w:ascii="Arial" w:hAnsi="Arial" w:cs="Arial"/>
          <w:sz w:val="20"/>
          <w:szCs w:val="20"/>
        </w:rPr>
        <w:t>.</w:t>
      </w:r>
    </w:p>
    <w:p w14:paraId="3318CC33" w14:textId="77777777" w:rsidR="0082298F" w:rsidRPr="000665C5" w:rsidRDefault="0082298F" w:rsidP="0082298F">
      <w:pPr>
        <w:rPr>
          <w:rFonts w:ascii="Arial" w:hAnsi="Arial" w:cs="Arial"/>
          <w:sz w:val="20"/>
          <w:szCs w:val="20"/>
        </w:rPr>
      </w:pPr>
      <w:r w:rsidRPr="000665C5">
        <w:rPr>
          <w:rFonts w:ascii="Arial" w:hAnsi="Arial" w:cs="Arial"/>
          <w:sz w:val="20"/>
          <w:szCs w:val="20"/>
        </w:rPr>
        <w:t xml:space="preserve">Mandaviya PR, Joehanes R, Brody J, Castillo-Fernandez JE, Dekkers KF, Do AN, Graff M, Hänninen IK, Tanaka T, de Jonge EAL, Kiefte-de Jong JC, Absher DM, Aslibekyan S, de Rijke YB, Fornage M, Hernandez DG, Hurme MA, Ikram MA, Jacques PF, Justice AE, Kiel DP, Lemaitre RN, Mendelson MM, Mikkilä V, Moore AZ, Pallister T, Raitakari OT, Schalkwijk CG, Sha J, Slagboom EPE, Smith CE, Stehouwer CDA, Tsai PC, Uitterlinden AG, van der Kallen CJH, van Heemst D, Arnett DK, Bandinelli S, Bell JT, Heijmans BT, Lehtimäki T, Levy D, North KE, Sotoodehnia N, van Greevenbroek MMJ, van Meurs JBJ, Heil SG. </w:t>
      </w:r>
      <w:hyperlink r:id="rId823" w:history="1">
        <w:r w:rsidRPr="000665C5">
          <w:rPr>
            <w:rFonts w:ascii="Arial" w:eastAsia="Times New Roman" w:hAnsi="Arial" w:cs="Arial"/>
            <w:b/>
            <w:bCs/>
            <w:i/>
            <w:iCs/>
            <w:sz w:val="20"/>
            <w:szCs w:val="20"/>
          </w:rPr>
          <w:t>Association of dietary folate and vitamin B-12 intake with genome-wide DNA methylation in blood: a large-scale epigenome-wide association analysis in 5841 individuals.</w:t>
        </w:r>
      </w:hyperlink>
      <w:r w:rsidRPr="000665C5">
        <w:rPr>
          <w:rFonts w:ascii="Arial" w:hAnsi="Arial" w:cs="Arial"/>
          <w:sz w:val="20"/>
          <w:szCs w:val="20"/>
        </w:rPr>
        <w:t xml:space="preserve"> Am J Clin Nutr. 2019 Aug 1</w:t>
      </w:r>
      <w:r>
        <w:rPr>
          <w:rFonts w:ascii="Arial" w:hAnsi="Arial" w:cs="Arial"/>
          <w:sz w:val="20"/>
          <w:szCs w:val="20"/>
        </w:rPr>
        <w:t xml:space="preserve">. Vol. </w:t>
      </w:r>
      <w:r w:rsidRPr="000665C5">
        <w:rPr>
          <w:rFonts w:ascii="Arial" w:hAnsi="Arial" w:cs="Arial"/>
          <w:sz w:val="20"/>
          <w:szCs w:val="20"/>
        </w:rPr>
        <w:t>110</w:t>
      </w:r>
      <w:r>
        <w:rPr>
          <w:rFonts w:ascii="Arial" w:hAnsi="Arial" w:cs="Arial"/>
          <w:sz w:val="20"/>
          <w:szCs w:val="20"/>
        </w:rPr>
        <w:t xml:space="preserve">, issue </w:t>
      </w:r>
      <w:r w:rsidRPr="000665C5">
        <w:rPr>
          <w:rFonts w:ascii="Arial" w:hAnsi="Arial" w:cs="Arial"/>
          <w:sz w:val="20"/>
          <w:szCs w:val="20"/>
        </w:rPr>
        <w:t>2</w:t>
      </w:r>
      <w:r>
        <w:rPr>
          <w:rFonts w:ascii="Arial" w:hAnsi="Arial" w:cs="Arial"/>
          <w:sz w:val="20"/>
          <w:szCs w:val="20"/>
        </w:rPr>
        <w:t xml:space="preserve">, pp. </w:t>
      </w:r>
      <w:r w:rsidRPr="000665C5">
        <w:rPr>
          <w:rFonts w:ascii="Arial" w:hAnsi="Arial" w:cs="Arial"/>
          <w:sz w:val="20"/>
          <w:szCs w:val="20"/>
        </w:rPr>
        <w:t>437-450</w:t>
      </w:r>
      <w:r>
        <w:rPr>
          <w:rFonts w:ascii="Arial" w:hAnsi="Arial" w:cs="Arial"/>
          <w:sz w:val="20"/>
          <w:szCs w:val="20"/>
        </w:rPr>
        <w:t xml:space="preserve">. </w:t>
      </w:r>
      <w:r w:rsidRPr="00FD66BB">
        <w:rPr>
          <w:rFonts w:ascii="Arial" w:eastAsia="Times New Roman" w:hAnsi="Arial" w:cs="Arial"/>
          <w:sz w:val="20"/>
          <w:szCs w:val="20"/>
        </w:rPr>
        <w:t>PM:</w:t>
      </w:r>
      <w:r w:rsidRPr="000665C5">
        <w:rPr>
          <w:rFonts w:ascii="Arial" w:eastAsia="Times New Roman" w:hAnsi="Arial" w:cs="Arial"/>
          <w:sz w:val="20"/>
          <w:szCs w:val="20"/>
        </w:rPr>
        <w:t xml:space="preserve"> </w:t>
      </w:r>
      <w:r w:rsidRPr="00FD66BB">
        <w:rPr>
          <w:rFonts w:ascii="Arial" w:eastAsia="Times New Roman" w:hAnsi="Arial" w:cs="Arial"/>
          <w:sz w:val="20"/>
          <w:szCs w:val="20"/>
        </w:rPr>
        <w:t>31165884</w:t>
      </w:r>
      <w:r w:rsidRPr="00F342B6">
        <w:rPr>
          <w:rFonts w:ascii="Arial" w:eastAsia="Times New Roman" w:hAnsi="Arial" w:cs="Arial"/>
          <w:sz w:val="20"/>
          <w:szCs w:val="20"/>
        </w:rPr>
        <w:t xml:space="preserve">. </w:t>
      </w:r>
      <w:hyperlink r:id="rId824" w:history="1">
        <w:r w:rsidRPr="00F342B6">
          <w:rPr>
            <w:rFonts w:ascii="Arial" w:eastAsia="Times New Roman" w:hAnsi="Arial" w:cs="Arial"/>
            <w:sz w:val="20"/>
            <w:szCs w:val="20"/>
          </w:rPr>
          <w:t>PMC6669135</w:t>
        </w:r>
      </w:hyperlink>
      <w:r w:rsidRPr="00F342B6">
        <w:rPr>
          <w:rFonts w:ascii="Arial" w:eastAsia="Times New Roman" w:hAnsi="Arial" w:cs="Arial"/>
          <w:sz w:val="20"/>
          <w:szCs w:val="20"/>
        </w:rPr>
        <w:t>.</w:t>
      </w:r>
    </w:p>
    <w:p w14:paraId="595EA228" w14:textId="77777777" w:rsidR="00FE2F0C" w:rsidRPr="00E50717" w:rsidRDefault="00FE2F0C" w:rsidP="00E50717">
      <w:r w:rsidRPr="0083448E">
        <w:rPr>
          <w:rFonts w:ascii="Arial" w:hAnsi="Arial" w:cs="Arial"/>
          <w:sz w:val="20"/>
          <w:szCs w:val="20"/>
        </w:rPr>
        <w:t xml:space="preserve">Marklund M, Wu JHY, Imamura F, Del Gobbo LC, Fretts A, de Goede J, Shi P, Tintle N, Wennberg M, Aslibekyan S, Chen TA, de Oliveira Otto MC, Hirakawa Y, Eriksen HH, Kröger J, Laguzzi F, Lankinen M, Murphy RA, Prem K, Samieri C, Virtanen J, Wood AC, Wong K, Yang WS, Zhou X, Baylin A, Boer JMA, Brouwer IA, Campos H, Chaves PHM, Chien KL, de Faire U, Djoussé L, Eiriksdottir G, El-Abbadi N, Forouhi NG, Gaziano JM, Geleijnse JM, Gigante B, Giles G, Guallar E, Gudnason V, Harris T, Harris WS, Helmer C, Hellénius ML, Hodge A, Hu FB, Jacques PF, Jansson JH, Kalsbeek A, Khaw KT, Koh WP, Laakso M, Leander K, Lin HJ, Lind L, Luben R, Luo J, McKnight B, Mursu J, Ninomiya T, Overvad K, Psaty BM, Rimm E, Schulze MB, Siscovick D, Skjelbo Nielsen M, Smith AV, Steffen BT, Steffen L, Sun Q, Sundström J, Tsai MY, Tunstall-Pedoe H, Uusitupa MIJ, van Dam RM, Veenstra J, Verschuren WMM, Wareham N, Willett W, Woodward M, Yuan JM, Micha R, Lemaitre RN, Mozaffarian D, Risérus U; Cohorts for Heart and Aging Research in Genomic Epidemiology (CHARGE) Fatty Acids and Outcomes Research Consortium (FORCE). </w:t>
      </w:r>
      <w:r w:rsidRPr="00FE2F0C">
        <w:rPr>
          <w:rFonts w:ascii="Arial" w:hAnsi="Arial" w:cs="Arial"/>
          <w:b/>
          <w:i/>
          <w:sz w:val="20"/>
          <w:szCs w:val="20"/>
        </w:rPr>
        <w:t>Biomarkers of dietary Omega-6 fatty acids and incident cardiovascular disease and mortality: an individual-level pooled analysis of 30 cohort studies.</w:t>
      </w:r>
      <w:r w:rsidRPr="00560C8C">
        <w:rPr>
          <w:rFonts w:ascii="Arial" w:hAnsi="Arial" w:cs="Arial"/>
          <w:sz w:val="20"/>
          <w:szCs w:val="20"/>
        </w:rPr>
        <w:t xml:space="preserve"> </w:t>
      </w:r>
      <w:r w:rsidRPr="0083448E">
        <w:rPr>
          <w:rFonts w:ascii="Arial" w:hAnsi="Arial" w:cs="Arial"/>
          <w:sz w:val="20"/>
          <w:szCs w:val="20"/>
        </w:rPr>
        <w:t>Circulation. 2019 Apr 11. doi: 10.1161/CIRCULATIONAHA.118.038908. [Epub ahead of print] PM: 30971107.</w:t>
      </w:r>
      <w:r w:rsidR="00E50717" w:rsidRPr="00E50717">
        <w:t xml:space="preserve"> </w:t>
      </w:r>
      <w:hyperlink r:id="rId825" w:history="1">
        <w:r w:rsidR="00E50717" w:rsidRPr="0051465A">
          <w:rPr>
            <w:rFonts w:ascii="Arial" w:hAnsi="Arial" w:cs="Arial"/>
            <w:sz w:val="20"/>
            <w:szCs w:val="20"/>
          </w:rPr>
          <w:t>PMC6582360</w:t>
        </w:r>
      </w:hyperlink>
      <w:r w:rsidR="00E50717" w:rsidRPr="0051465A">
        <w:rPr>
          <w:rFonts w:ascii="Arial" w:hAnsi="Arial" w:cs="Arial"/>
          <w:sz w:val="20"/>
          <w:szCs w:val="20"/>
        </w:rPr>
        <w:t>.</w:t>
      </w:r>
    </w:p>
    <w:p w14:paraId="1E7FCC5F" w14:textId="77777777" w:rsidR="00BC190E" w:rsidRPr="00253E45" w:rsidRDefault="00BC190E" w:rsidP="00253E45">
      <w:r w:rsidRPr="00D002ED">
        <w:rPr>
          <w:rFonts w:ascii="Arial" w:hAnsi="Arial" w:cs="Arial"/>
          <w:sz w:val="20"/>
          <w:szCs w:val="20"/>
        </w:rPr>
        <w:t xml:space="preserve">Massera D, Xu S, Walker MD, Valderrábano RJ, Mukamal KJ, Ix JH, Siscovick DS, Tracy RP, Robbins JA, Biggs ML, Xue X, Kizer JR. </w:t>
      </w:r>
      <w:hyperlink r:id="rId826" w:history="1">
        <w:r w:rsidRPr="00383CF5">
          <w:rPr>
            <w:rFonts w:ascii="Arial" w:hAnsi="Arial" w:cs="Arial"/>
            <w:b/>
            <w:i/>
            <w:sz w:val="20"/>
            <w:szCs w:val="20"/>
          </w:rPr>
          <w:t>Biochemical markers of bone turnover and risk of incident hip fracture in older women: the Cardiovascular Health Study.</w:t>
        </w:r>
      </w:hyperlink>
      <w:r w:rsidRPr="00D002ED">
        <w:rPr>
          <w:rFonts w:ascii="Arial" w:hAnsi="Arial" w:cs="Arial"/>
          <w:sz w:val="20"/>
          <w:szCs w:val="20"/>
        </w:rPr>
        <w:t xml:space="preserve"> Osteoporos Int. 2019 Jun 21. doi: 10.1007/s00198-019-05043-1. [Epub ahead of print] PM: 31227885.</w:t>
      </w:r>
      <w:r w:rsidR="00253E45" w:rsidRPr="00253E45">
        <w:t xml:space="preserve"> </w:t>
      </w:r>
      <w:hyperlink r:id="rId827" w:history="1">
        <w:r w:rsidR="00253E45" w:rsidRPr="00253E45">
          <w:rPr>
            <w:rFonts w:ascii="Arial" w:hAnsi="Arial" w:cs="Arial"/>
            <w:sz w:val="20"/>
            <w:szCs w:val="20"/>
          </w:rPr>
          <w:t>PMC6717520</w:t>
        </w:r>
      </w:hyperlink>
      <w:r w:rsidR="00253E45" w:rsidRPr="00253E45">
        <w:rPr>
          <w:rFonts w:ascii="Arial" w:hAnsi="Arial" w:cs="Arial"/>
          <w:sz w:val="20"/>
          <w:szCs w:val="20"/>
        </w:rPr>
        <w:t>.</w:t>
      </w:r>
    </w:p>
    <w:p w14:paraId="27D02B4F" w14:textId="77777777" w:rsidR="00BC190E" w:rsidRPr="00BC67BB" w:rsidRDefault="00BC190E" w:rsidP="00BC67BB">
      <w:r w:rsidRPr="00D002ED">
        <w:rPr>
          <w:rFonts w:ascii="Arial" w:hAnsi="Arial" w:cs="Arial"/>
          <w:sz w:val="20"/>
          <w:szCs w:val="20"/>
        </w:rPr>
        <w:t>Mendelian Randomization of Dairy Consumption Working Group</w:t>
      </w:r>
      <w:r>
        <w:rPr>
          <w:rFonts w:ascii="Arial" w:hAnsi="Arial" w:cs="Arial"/>
          <w:sz w:val="20"/>
          <w:szCs w:val="20"/>
        </w:rPr>
        <w:t>,</w:t>
      </w:r>
      <w:r w:rsidRPr="00D002ED">
        <w:rPr>
          <w:rFonts w:ascii="Arial" w:hAnsi="Arial" w:cs="Arial"/>
          <w:sz w:val="20"/>
          <w:szCs w:val="20"/>
        </w:rPr>
        <w:t xml:space="preserve"> CHARGE consortium. </w:t>
      </w:r>
      <w:hyperlink r:id="rId828" w:history="1">
        <w:r w:rsidRPr="00383CF5">
          <w:rPr>
            <w:rFonts w:ascii="Arial" w:hAnsi="Arial" w:cs="Arial"/>
            <w:b/>
            <w:i/>
            <w:sz w:val="20"/>
            <w:szCs w:val="20"/>
          </w:rPr>
          <w:t xml:space="preserve">Dairy </w:t>
        </w:r>
        <w:r>
          <w:rPr>
            <w:rFonts w:ascii="Arial" w:hAnsi="Arial" w:cs="Arial"/>
            <w:b/>
            <w:i/>
            <w:sz w:val="20"/>
            <w:szCs w:val="20"/>
          </w:rPr>
          <w:t>i</w:t>
        </w:r>
        <w:r w:rsidRPr="00383CF5">
          <w:rPr>
            <w:rFonts w:ascii="Arial" w:hAnsi="Arial" w:cs="Arial"/>
            <w:b/>
            <w:i/>
            <w:sz w:val="20"/>
            <w:szCs w:val="20"/>
          </w:rPr>
          <w:t xml:space="preserve">ntake and </w:t>
        </w:r>
        <w:r>
          <w:rPr>
            <w:rFonts w:ascii="Arial" w:hAnsi="Arial" w:cs="Arial"/>
            <w:b/>
            <w:i/>
            <w:sz w:val="20"/>
            <w:szCs w:val="20"/>
          </w:rPr>
          <w:t>b</w:t>
        </w:r>
        <w:r w:rsidRPr="00383CF5">
          <w:rPr>
            <w:rFonts w:ascii="Arial" w:hAnsi="Arial" w:cs="Arial"/>
            <w:b/>
            <w:i/>
            <w:sz w:val="20"/>
            <w:szCs w:val="20"/>
          </w:rPr>
          <w:t xml:space="preserve">ody </w:t>
        </w:r>
        <w:r>
          <w:rPr>
            <w:rFonts w:ascii="Arial" w:hAnsi="Arial" w:cs="Arial"/>
            <w:b/>
            <w:i/>
            <w:sz w:val="20"/>
            <w:szCs w:val="20"/>
          </w:rPr>
          <w:t>co</w:t>
        </w:r>
        <w:r w:rsidRPr="00383CF5">
          <w:rPr>
            <w:rFonts w:ascii="Arial" w:hAnsi="Arial" w:cs="Arial"/>
            <w:b/>
            <w:i/>
            <w:sz w:val="20"/>
            <w:szCs w:val="20"/>
          </w:rPr>
          <w:t xml:space="preserve">mposition and </w:t>
        </w:r>
        <w:r>
          <w:rPr>
            <w:rFonts w:ascii="Arial" w:hAnsi="Arial" w:cs="Arial"/>
            <w:b/>
            <w:i/>
            <w:sz w:val="20"/>
            <w:szCs w:val="20"/>
          </w:rPr>
          <w:t>c</w:t>
        </w:r>
        <w:r w:rsidRPr="00383CF5">
          <w:rPr>
            <w:rFonts w:ascii="Arial" w:hAnsi="Arial" w:cs="Arial"/>
            <w:b/>
            <w:i/>
            <w:sz w:val="20"/>
            <w:szCs w:val="20"/>
          </w:rPr>
          <w:t xml:space="preserve">ardiometabolic </w:t>
        </w:r>
        <w:r>
          <w:rPr>
            <w:rFonts w:ascii="Arial" w:hAnsi="Arial" w:cs="Arial"/>
            <w:b/>
            <w:i/>
            <w:sz w:val="20"/>
            <w:szCs w:val="20"/>
          </w:rPr>
          <w:t>t</w:t>
        </w:r>
        <w:r w:rsidRPr="00383CF5">
          <w:rPr>
            <w:rFonts w:ascii="Arial" w:hAnsi="Arial" w:cs="Arial"/>
            <w:b/>
            <w:i/>
            <w:sz w:val="20"/>
            <w:szCs w:val="20"/>
          </w:rPr>
          <w:t xml:space="preserve">raits among </w:t>
        </w:r>
        <w:r>
          <w:rPr>
            <w:rFonts w:ascii="Arial" w:hAnsi="Arial" w:cs="Arial"/>
            <w:b/>
            <w:i/>
            <w:sz w:val="20"/>
            <w:szCs w:val="20"/>
          </w:rPr>
          <w:t>a</w:t>
        </w:r>
        <w:r w:rsidRPr="00383CF5">
          <w:rPr>
            <w:rFonts w:ascii="Arial" w:hAnsi="Arial" w:cs="Arial"/>
            <w:b/>
            <w:i/>
            <w:sz w:val="20"/>
            <w:szCs w:val="20"/>
          </w:rPr>
          <w:t xml:space="preserve">dults: Mendelian </w:t>
        </w:r>
        <w:r>
          <w:rPr>
            <w:rFonts w:ascii="Arial" w:hAnsi="Arial" w:cs="Arial"/>
            <w:b/>
            <w:i/>
            <w:sz w:val="20"/>
            <w:szCs w:val="20"/>
          </w:rPr>
          <w:t>r</w:t>
        </w:r>
        <w:r w:rsidRPr="00383CF5">
          <w:rPr>
            <w:rFonts w:ascii="Arial" w:hAnsi="Arial" w:cs="Arial"/>
            <w:b/>
            <w:i/>
            <w:sz w:val="20"/>
            <w:szCs w:val="20"/>
          </w:rPr>
          <w:t xml:space="preserve">andomization </w:t>
        </w:r>
        <w:r>
          <w:rPr>
            <w:rFonts w:ascii="Arial" w:hAnsi="Arial" w:cs="Arial"/>
            <w:b/>
            <w:i/>
            <w:sz w:val="20"/>
            <w:szCs w:val="20"/>
          </w:rPr>
          <w:t>a</w:t>
        </w:r>
        <w:r w:rsidRPr="00383CF5">
          <w:rPr>
            <w:rFonts w:ascii="Arial" w:hAnsi="Arial" w:cs="Arial"/>
            <w:b/>
            <w:i/>
            <w:sz w:val="20"/>
            <w:szCs w:val="20"/>
          </w:rPr>
          <w:t xml:space="preserve">nalysis of 182041 </w:t>
        </w:r>
        <w:r>
          <w:rPr>
            <w:rFonts w:ascii="Arial" w:hAnsi="Arial" w:cs="Arial"/>
            <w:b/>
            <w:i/>
            <w:sz w:val="20"/>
            <w:szCs w:val="20"/>
          </w:rPr>
          <w:t>i</w:t>
        </w:r>
        <w:r w:rsidRPr="00383CF5">
          <w:rPr>
            <w:rFonts w:ascii="Arial" w:hAnsi="Arial" w:cs="Arial"/>
            <w:b/>
            <w:i/>
            <w:sz w:val="20"/>
            <w:szCs w:val="20"/>
          </w:rPr>
          <w:t xml:space="preserve">ndividuals from 18 </w:t>
        </w:r>
        <w:r>
          <w:rPr>
            <w:rFonts w:ascii="Arial" w:hAnsi="Arial" w:cs="Arial"/>
            <w:b/>
            <w:i/>
            <w:sz w:val="20"/>
            <w:szCs w:val="20"/>
          </w:rPr>
          <w:t>s</w:t>
        </w:r>
        <w:r w:rsidRPr="00383CF5">
          <w:rPr>
            <w:rFonts w:ascii="Arial" w:hAnsi="Arial" w:cs="Arial"/>
            <w:b/>
            <w:i/>
            <w:sz w:val="20"/>
            <w:szCs w:val="20"/>
          </w:rPr>
          <w:t>tudies.</w:t>
        </w:r>
      </w:hyperlink>
      <w:r w:rsidRPr="00383CF5">
        <w:rPr>
          <w:rFonts w:ascii="Arial" w:hAnsi="Arial" w:cs="Arial"/>
          <w:b/>
          <w:i/>
          <w:sz w:val="20"/>
          <w:szCs w:val="20"/>
        </w:rPr>
        <w:t xml:space="preserve"> </w:t>
      </w:r>
      <w:r w:rsidRPr="00D002ED">
        <w:rPr>
          <w:rFonts w:ascii="Arial" w:hAnsi="Arial" w:cs="Arial"/>
          <w:sz w:val="20"/>
          <w:szCs w:val="20"/>
        </w:rPr>
        <w:t>Clin Chem. 2019 Jun</w:t>
      </w:r>
      <w:r>
        <w:rPr>
          <w:rFonts w:ascii="Arial" w:hAnsi="Arial" w:cs="Arial"/>
          <w:sz w:val="20"/>
          <w:szCs w:val="20"/>
        </w:rPr>
        <w:t xml:space="preserve">. Vol. </w:t>
      </w:r>
      <w:r w:rsidRPr="00D002ED">
        <w:rPr>
          <w:rFonts w:ascii="Arial" w:hAnsi="Arial" w:cs="Arial"/>
          <w:sz w:val="20"/>
          <w:szCs w:val="20"/>
        </w:rPr>
        <w:t>65</w:t>
      </w:r>
      <w:r>
        <w:rPr>
          <w:rFonts w:ascii="Arial" w:hAnsi="Arial" w:cs="Arial"/>
          <w:sz w:val="20"/>
          <w:szCs w:val="20"/>
        </w:rPr>
        <w:t xml:space="preserve">, issue </w:t>
      </w:r>
      <w:r w:rsidRPr="00D002ED">
        <w:rPr>
          <w:rFonts w:ascii="Arial" w:hAnsi="Arial" w:cs="Arial"/>
          <w:sz w:val="20"/>
          <w:szCs w:val="20"/>
        </w:rPr>
        <w:t>6</w:t>
      </w:r>
      <w:r>
        <w:rPr>
          <w:rFonts w:ascii="Arial" w:hAnsi="Arial" w:cs="Arial"/>
          <w:sz w:val="20"/>
          <w:szCs w:val="20"/>
        </w:rPr>
        <w:t xml:space="preserve">, pp. </w:t>
      </w:r>
      <w:r w:rsidRPr="00D002ED">
        <w:rPr>
          <w:rFonts w:ascii="Arial" w:hAnsi="Arial" w:cs="Arial"/>
          <w:sz w:val="20"/>
          <w:szCs w:val="20"/>
        </w:rPr>
        <w:t>751-760. PM: 31138550.</w:t>
      </w:r>
      <w:r w:rsidR="00BC67BB" w:rsidRPr="00BC67BB">
        <w:t xml:space="preserve"> </w:t>
      </w:r>
      <w:hyperlink r:id="rId829" w:history="1">
        <w:r w:rsidR="00BC67BB" w:rsidRPr="00BC67BB">
          <w:rPr>
            <w:rFonts w:ascii="Arial" w:hAnsi="Arial" w:cs="Arial"/>
            <w:sz w:val="20"/>
            <w:szCs w:val="20"/>
          </w:rPr>
          <w:t>PMC6818094</w:t>
        </w:r>
      </w:hyperlink>
      <w:r w:rsidR="00BC67BB" w:rsidRPr="00BC67BB">
        <w:rPr>
          <w:rFonts w:ascii="Arial" w:hAnsi="Arial" w:cs="Arial"/>
          <w:sz w:val="20"/>
          <w:szCs w:val="20"/>
        </w:rPr>
        <w:t>.</w:t>
      </w:r>
    </w:p>
    <w:p w14:paraId="781A4485" w14:textId="77777777" w:rsidR="00BD70EF" w:rsidRPr="00E02935" w:rsidRDefault="00BD70EF" w:rsidP="00BD70EF">
      <w:pPr>
        <w:rPr>
          <w:rFonts w:ascii="Arial" w:hAnsi="Arial" w:cs="Arial"/>
          <w:sz w:val="20"/>
          <w:szCs w:val="20"/>
        </w:rPr>
      </w:pPr>
      <w:r w:rsidRPr="00E02935">
        <w:rPr>
          <w:rFonts w:ascii="Arial" w:hAnsi="Arial" w:cs="Arial"/>
          <w:sz w:val="20"/>
          <w:szCs w:val="20"/>
        </w:rPr>
        <w:t>Merino J</w:t>
      </w:r>
      <w:r>
        <w:rPr>
          <w:rFonts w:ascii="Arial" w:hAnsi="Arial" w:cs="Arial"/>
          <w:sz w:val="20"/>
          <w:szCs w:val="20"/>
        </w:rPr>
        <w:t>,</w:t>
      </w:r>
      <w:r w:rsidRPr="00E02935">
        <w:rPr>
          <w:rFonts w:ascii="Arial" w:hAnsi="Arial" w:cs="Arial"/>
          <w:sz w:val="20"/>
          <w:szCs w:val="20"/>
        </w:rPr>
        <w:t xml:space="preserve"> CHARGE Consortium Nutrition Working Group. </w:t>
      </w:r>
      <w:hyperlink r:id="rId830" w:history="1">
        <w:r w:rsidRPr="00066924">
          <w:rPr>
            <w:rFonts w:ascii="Arial" w:eastAsia="Times New Roman" w:hAnsi="Arial" w:cs="Arial"/>
            <w:b/>
            <w:i/>
            <w:sz w:val="20"/>
            <w:szCs w:val="20"/>
          </w:rPr>
          <w:t>Quality of dietary fat and genetic risk of type 2 diabetes: individual participant data meta-analysis.</w:t>
        </w:r>
      </w:hyperlink>
      <w:r w:rsidRPr="00066924">
        <w:rPr>
          <w:rFonts w:ascii="Arial" w:eastAsia="Times New Roman" w:hAnsi="Arial" w:cs="Arial"/>
          <w:b/>
          <w:i/>
          <w:sz w:val="20"/>
          <w:szCs w:val="20"/>
        </w:rPr>
        <w:t xml:space="preserve"> </w:t>
      </w:r>
      <w:r w:rsidRPr="00E02935">
        <w:rPr>
          <w:rFonts w:ascii="Arial" w:hAnsi="Arial" w:cs="Arial"/>
          <w:sz w:val="20"/>
          <w:szCs w:val="20"/>
        </w:rPr>
        <w:t>BMJ. 2019 Jul 25</w:t>
      </w:r>
      <w:r>
        <w:rPr>
          <w:rFonts w:ascii="Arial" w:hAnsi="Arial" w:cs="Arial"/>
          <w:sz w:val="20"/>
          <w:szCs w:val="20"/>
        </w:rPr>
        <w:t xml:space="preserve">. Vol. Vol. </w:t>
      </w:r>
      <w:r w:rsidRPr="00E02935">
        <w:rPr>
          <w:rFonts w:ascii="Arial" w:hAnsi="Arial" w:cs="Arial"/>
          <w:sz w:val="20"/>
          <w:szCs w:val="20"/>
        </w:rPr>
        <w:t>366</w:t>
      </w:r>
      <w:r>
        <w:rPr>
          <w:rFonts w:ascii="Arial" w:hAnsi="Arial" w:cs="Arial"/>
          <w:sz w:val="20"/>
          <w:szCs w:val="20"/>
        </w:rPr>
        <w:t xml:space="preserve">, p. </w:t>
      </w:r>
      <w:r w:rsidRPr="00E02935">
        <w:rPr>
          <w:rFonts w:ascii="Arial" w:hAnsi="Arial" w:cs="Arial"/>
          <w:sz w:val="20"/>
          <w:szCs w:val="20"/>
        </w:rPr>
        <w:t xml:space="preserve">4292. </w:t>
      </w:r>
      <w:r w:rsidRPr="00E02935">
        <w:rPr>
          <w:rFonts w:ascii="Arial" w:eastAsia="Times New Roman" w:hAnsi="Arial" w:cs="Arial"/>
          <w:sz w:val="20"/>
          <w:szCs w:val="20"/>
        </w:rPr>
        <w:t>PM: 31345923</w:t>
      </w:r>
      <w:r w:rsidRPr="00E02935">
        <w:rPr>
          <w:rFonts w:ascii="Arial" w:hAnsi="Arial" w:cs="Arial"/>
          <w:sz w:val="20"/>
          <w:szCs w:val="20"/>
        </w:rPr>
        <w:t xml:space="preserve">. </w:t>
      </w:r>
      <w:hyperlink r:id="rId831" w:history="1">
        <w:r w:rsidRPr="00066924">
          <w:rPr>
            <w:rFonts w:ascii="Arial" w:hAnsi="Arial" w:cs="Arial"/>
            <w:sz w:val="20"/>
            <w:szCs w:val="20"/>
          </w:rPr>
          <w:t>PMC6652797</w:t>
        </w:r>
      </w:hyperlink>
      <w:r w:rsidRPr="00066924">
        <w:rPr>
          <w:rFonts w:ascii="Arial" w:hAnsi="Arial" w:cs="Arial"/>
          <w:sz w:val="20"/>
          <w:szCs w:val="20"/>
        </w:rPr>
        <w:t>.</w:t>
      </w:r>
    </w:p>
    <w:p w14:paraId="22C3A5D1" w14:textId="77777777" w:rsidR="00BC190E" w:rsidRPr="00D002ED" w:rsidRDefault="00BC190E" w:rsidP="00BC190E">
      <w:pPr>
        <w:pStyle w:val="details"/>
        <w:rPr>
          <w:rFonts w:ascii="Arial" w:hAnsi="Arial" w:cs="Arial"/>
          <w:sz w:val="20"/>
          <w:szCs w:val="20"/>
        </w:rPr>
      </w:pPr>
      <w:r w:rsidRPr="00D002ED">
        <w:rPr>
          <w:rFonts w:ascii="Arial" w:hAnsi="Arial" w:cs="Arial"/>
          <w:sz w:val="20"/>
          <w:szCs w:val="20"/>
        </w:rPr>
        <w:t xml:space="preserve">Meuwese CL, van Diepen M, Cappola AR, Sarnak MJ, Shlipak MG, Bauer DC, Fried LP, Iacoviello M, Vaes B, Degryse J, Khaw KT, Luben RN, Åsvold BO, Bjøro T, Vatten LJ, de Craen AJM, Trompet S, Iervasi G, Molinaro S, Ceresini G, Ferrucci L, Dullaart RPF, Bakker SJL, </w:t>
      </w:r>
      <w:r w:rsidRPr="00D002ED">
        <w:rPr>
          <w:rFonts w:ascii="Arial" w:hAnsi="Arial" w:cs="Arial"/>
          <w:sz w:val="20"/>
          <w:szCs w:val="20"/>
        </w:rPr>
        <w:lastRenderedPageBreak/>
        <w:t xml:space="preserve">Jukema JW, Kearney PM, Stott DJ, Peeters RP, Franco OH, Völzke H, Walsh JP, Bremner A, Sgarbi JA, Maciel RMB, Imaizumi M, Ohishi W, Dekker FW, Rodondi N, Gussekloo J, den Elzen WPJ; Thyroid Studies Collaboration. </w:t>
      </w:r>
      <w:hyperlink r:id="rId832" w:history="1">
        <w:r w:rsidRPr="00383CF5">
          <w:rPr>
            <w:rFonts w:ascii="Arial" w:hAnsi="Arial" w:cs="Arial"/>
            <w:b/>
            <w:i/>
            <w:sz w:val="20"/>
            <w:szCs w:val="20"/>
          </w:rPr>
          <w:t>Low thyroid function is not associated with an accelerated deterioration in renal function.</w:t>
        </w:r>
      </w:hyperlink>
      <w:r w:rsidRPr="00383CF5">
        <w:rPr>
          <w:rFonts w:ascii="Arial" w:hAnsi="Arial" w:cs="Arial"/>
          <w:b/>
          <w:i/>
          <w:sz w:val="20"/>
          <w:szCs w:val="20"/>
        </w:rPr>
        <w:t xml:space="preserve"> </w:t>
      </w:r>
      <w:r w:rsidRPr="00D002ED">
        <w:rPr>
          <w:rFonts w:ascii="Arial" w:hAnsi="Arial" w:cs="Arial"/>
          <w:sz w:val="20"/>
          <w:szCs w:val="20"/>
        </w:rPr>
        <w:t>Nephrol Dial Transplant. 2019 Apr 1</w:t>
      </w:r>
      <w:r>
        <w:rPr>
          <w:rFonts w:ascii="Arial" w:hAnsi="Arial" w:cs="Arial"/>
          <w:sz w:val="20"/>
          <w:szCs w:val="20"/>
        </w:rPr>
        <w:t xml:space="preserve">. Vol. </w:t>
      </w:r>
      <w:r w:rsidRPr="00D002ED">
        <w:rPr>
          <w:rFonts w:ascii="Arial" w:hAnsi="Arial" w:cs="Arial"/>
          <w:sz w:val="20"/>
          <w:szCs w:val="20"/>
        </w:rPr>
        <w:t>34</w:t>
      </w:r>
      <w:r>
        <w:rPr>
          <w:rFonts w:ascii="Arial" w:hAnsi="Arial" w:cs="Arial"/>
          <w:sz w:val="20"/>
          <w:szCs w:val="20"/>
        </w:rPr>
        <w:t xml:space="preserve">, issue </w:t>
      </w:r>
      <w:r w:rsidRPr="00D002ED">
        <w:rPr>
          <w:rFonts w:ascii="Arial" w:hAnsi="Arial" w:cs="Arial"/>
          <w:sz w:val="20"/>
          <w:szCs w:val="20"/>
        </w:rPr>
        <w:t>4</w:t>
      </w:r>
      <w:r>
        <w:rPr>
          <w:rFonts w:ascii="Arial" w:hAnsi="Arial" w:cs="Arial"/>
          <w:sz w:val="20"/>
          <w:szCs w:val="20"/>
        </w:rPr>
        <w:t xml:space="preserve">, pp. </w:t>
      </w:r>
      <w:r w:rsidRPr="00D002ED">
        <w:rPr>
          <w:rFonts w:ascii="Arial" w:hAnsi="Arial" w:cs="Arial"/>
          <w:sz w:val="20"/>
          <w:szCs w:val="20"/>
        </w:rPr>
        <w:t xml:space="preserve">650-659. PM: 29684213. </w:t>
      </w:r>
      <w:hyperlink r:id="rId833" w:history="1">
        <w:r w:rsidRPr="00383CF5">
          <w:rPr>
            <w:rFonts w:ascii="Arial" w:hAnsi="Arial" w:cs="Arial"/>
            <w:sz w:val="20"/>
            <w:szCs w:val="20"/>
          </w:rPr>
          <w:t>PMC6452200</w:t>
        </w:r>
      </w:hyperlink>
      <w:r w:rsidRPr="00383CF5">
        <w:rPr>
          <w:rFonts w:ascii="Arial" w:hAnsi="Arial" w:cs="Arial"/>
          <w:sz w:val="20"/>
          <w:szCs w:val="20"/>
        </w:rPr>
        <w:t>.</w:t>
      </w:r>
    </w:p>
    <w:p w14:paraId="46BD145F" w14:textId="77777777" w:rsidR="0082298F" w:rsidRPr="004E2AE9" w:rsidRDefault="0082298F" w:rsidP="0082298F">
      <w:pPr>
        <w:pStyle w:val="details"/>
        <w:rPr>
          <w:rFonts w:ascii="Arial" w:hAnsi="Arial" w:cs="Arial"/>
          <w:sz w:val="20"/>
          <w:szCs w:val="20"/>
        </w:rPr>
      </w:pPr>
      <w:r w:rsidRPr="004E2AE9">
        <w:rPr>
          <w:rFonts w:ascii="Arial" w:hAnsi="Arial" w:cs="Arial"/>
          <w:sz w:val="20"/>
          <w:szCs w:val="20"/>
        </w:rPr>
        <w:t xml:space="preserve">Miller LM, Jenny NS, Rawlings AM, Arnold AM, Fitzpatrick AL, Lopez OL, Odden MC. </w:t>
      </w:r>
      <w:hyperlink r:id="rId834" w:history="1">
        <w:r w:rsidRPr="000665C5">
          <w:rPr>
            <w:rFonts w:asciiTheme="minorHAnsi" w:hAnsiTheme="minorHAnsi" w:cstheme="minorBidi"/>
            <w:b/>
            <w:bCs/>
            <w:i/>
            <w:iCs/>
            <w:sz w:val="22"/>
            <w:szCs w:val="22"/>
          </w:rPr>
          <w:t xml:space="preserve">Sex </w:t>
        </w:r>
        <w:r>
          <w:rPr>
            <w:rFonts w:asciiTheme="minorHAnsi" w:hAnsiTheme="minorHAnsi" w:cstheme="minorBidi"/>
            <w:b/>
            <w:bCs/>
            <w:i/>
            <w:iCs/>
            <w:sz w:val="22"/>
            <w:szCs w:val="22"/>
          </w:rPr>
          <w:t>d</w:t>
        </w:r>
        <w:r w:rsidRPr="000665C5">
          <w:rPr>
            <w:rFonts w:asciiTheme="minorHAnsi" w:hAnsiTheme="minorHAnsi" w:cstheme="minorBidi"/>
            <w:b/>
            <w:bCs/>
            <w:i/>
            <w:iCs/>
            <w:sz w:val="22"/>
            <w:szCs w:val="22"/>
          </w:rPr>
          <w:t xml:space="preserve">ifferences in the </w:t>
        </w:r>
        <w:r>
          <w:rPr>
            <w:rFonts w:asciiTheme="minorHAnsi" w:hAnsiTheme="minorHAnsi" w:cstheme="minorBidi"/>
            <w:b/>
            <w:bCs/>
            <w:i/>
            <w:iCs/>
            <w:sz w:val="22"/>
            <w:szCs w:val="22"/>
          </w:rPr>
          <w:t>a</w:t>
        </w:r>
        <w:r w:rsidRPr="000665C5">
          <w:rPr>
            <w:rFonts w:asciiTheme="minorHAnsi" w:hAnsiTheme="minorHAnsi" w:cstheme="minorBidi"/>
            <w:b/>
            <w:bCs/>
            <w:i/>
            <w:iCs/>
            <w:sz w:val="22"/>
            <w:szCs w:val="22"/>
          </w:rPr>
          <w:t xml:space="preserve">ssociation </w:t>
        </w:r>
        <w:r>
          <w:rPr>
            <w:rFonts w:asciiTheme="minorHAnsi" w:hAnsiTheme="minorHAnsi" w:cstheme="minorBidi"/>
            <w:b/>
            <w:bCs/>
            <w:i/>
            <w:iCs/>
            <w:sz w:val="22"/>
            <w:szCs w:val="22"/>
          </w:rPr>
          <w:t>b</w:t>
        </w:r>
        <w:r w:rsidRPr="000665C5">
          <w:rPr>
            <w:rFonts w:asciiTheme="minorHAnsi" w:hAnsiTheme="minorHAnsi" w:cstheme="minorBidi"/>
            <w:b/>
            <w:bCs/>
            <w:i/>
            <w:iCs/>
            <w:sz w:val="22"/>
            <w:szCs w:val="22"/>
          </w:rPr>
          <w:t xml:space="preserve">etween </w:t>
        </w:r>
        <w:r>
          <w:rPr>
            <w:rFonts w:asciiTheme="minorHAnsi" w:hAnsiTheme="minorHAnsi" w:cstheme="minorBidi"/>
            <w:b/>
            <w:bCs/>
            <w:i/>
            <w:iCs/>
            <w:sz w:val="22"/>
            <w:szCs w:val="22"/>
          </w:rPr>
          <w:t>p</w:t>
        </w:r>
        <w:r w:rsidRPr="000665C5">
          <w:rPr>
            <w:rFonts w:asciiTheme="minorHAnsi" w:hAnsiTheme="minorHAnsi" w:cstheme="minorBidi"/>
            <w:b/>
            <w:bCs/>
            <w:i/>
            <w:iCs/>
            <w:sz w:val="22"/>
            <w:szCs w:val="22"/>
          </w:rPr>
          <w:t xml:space="preserve">entraxin 3 and </w:t>
        </w:r>
        <w:r>
          <w:rPr>
            <w:rFonts w:asciiTheme="minorHAnsi" w:hAnsiTheme="minorHAnsi" w:cstheme="minorBidi"/>
            <w:b/>
            <w:bCs/>
            <w:i/>
            <w:iCs/>
            <w:sz w:val="22"/>
            <w:szCs w:val="22"/>
          </w:rPr>
          <w:t>c</w:t>
        </w:r>
        <w:r w:rsidRPr="000665C5">
          <w:rPr>
            <w:rFonts w:asciiTheme="minorHAnsi" w:hAnsiTheme="minorHAnsi" w:cstheme="minorBidi"/>
            <w:b/>
            <w:bCs/>
            <w:i/>
            <w:iCs/>
            <w:sz w:val="22"/>
            <w:szCs w:val="22"/>
          </w:rPr>
          <w:t xml:space="preserve">ognitive </w:t>
        </w:r>
        <w:r>
          <w:rPr>
            <w:rFonts w:asciiTheme="minorHAnsi" w:hAnsiTheme="minorHAnsi" w:cstheme="minorBidi"/>
            <w:b/>
            <w:bCs/>
            <w:i/>
            <w:iCs/>
            <w:sz w:val="22"/>
            <w:szCs w:val="22"/>
          </w:rPr>
          <w:t>d</w:t>
        </w:r>
        <w:r w:rsidRPr="000665C5">
          <w:rPr>
            <w:rFonts w:asciiTheme="minorHAnsi" w:hAnsiTheme="minorHAnsi" w:cstheme="minorBidi"/>
            <w:b/>
            <w:bCs/>
            <w:i/>
            <w:iCs/>
            <w:sz w:val="22"/>
            <w:szCs w:val="22"/>
          </w:rPr>
          <w:t xml:space="preserve">ecline: The </w:t>
        </w:r>
        <w:r w:rsidRPr="00F342B6">
          <w:rPr>
            <w:rFonts w:asciiTheme="minorHAnsi" w:hAnsiTheme="minorHAnsi" w:cstheme="minorBidi"/>
            <w:b/>
            <w:bCs/>
            <w:i/>
            <w:iCs/>
            <w:sz w:val="22"/>
            <w:szCs w:val="22"/>
          </w:rPr>
          <w:t>Cardiovascular Health Study.</w:t>
        </w:r>
      </w:hyperlink>
      <w:r w:rsidRPr="000665C5">
        <w:rPr>
          <w:rFonts w:asciiTheme="minorHAnsi" w:hAnsiTheme="minorHAnsi" w:cstheme="minorBidi"/>
          <w:b/>
          <w:bCs/>
          <w:i/>
          <w:iCs/>
          <w:sz w:val="22"/>
          <w:szCs w:val="22"/>
        </w:rPr>
        <w:t xml:space="preserve"> </w:t>
      </w:r>
      <w:r w:rsidRPr="004E2AE9">
        <w:rPr>
          <w:rFonts w:ascii="Arial" w:hAnsi="Arial" w:cs="Arial"/>
          <w:sz w:val="20"/>
          <w:szCs w:val="20"/>
        </w:rPr>
        <w:t>J Gerontol A Biol Sci Med Sci. 2019 Dec 6. pii: glz217. doi: 10.1093/gerona/glz217. [Epub ahead of print] PM: 31808814.</w:t>
      </w:r>
      <w:r w:rsidR="00290EC9">
        <w:rPr>
          <w:rFonts w:ascii="Arial" w:hAnsi="Arial" w:cs="Arial"/>
          <w:sz w:val="20"/>
          <w:szCs w:val="20"/>
        </w:rPr>
        <w:t xml:space="preserve"> </w:t>
      </w:r>
      <w:hyperlink r:id="rId835" w:tgtFrame="_blank" w:history="1">
        <w:r w:rsidR="00290EC9" w:rsidRPr="00290EC9">
          <w:rPr>
            <w:rFonts w:ascii="Arial" w:hAnsi="Arial" w:cs="Arial"/>
            <w:sz w:val="20"/>
            <w:szCs w:val="20"/>
          </w:rPr>
          <w:t>PMC7357589</w:t>
        </w:r>
      </w:hyperlink>
      <w:r w:rsidR="00290EC9">
        <w:rPr>
          <w:rFonts w:ascii="Arial" w:hAnsi="Arial" w:cs="Arial"/>
          <w:sz w:val="20"/>
          <w:szCs w:val="20"/>
        </w:rPr>
        <w:t>.</w:t>
      </w:r>
    </w:p>
    <w:p w14:paraId="5EC36B5C" w14:textId="77777777" w:rsidR="00FE2F0C" w:rsidRPr="00224C45" w:rsidRDefault="00FE2F0C" w:rsidP="00224C45">
      <w:pPr>
        <w:rPr>
          <w:rFonts w:ascii="Arial" w:hAnsi="Arial" w:cs="Arial"/>
          <w:color w:val="575757"/>
          <w:sz w:val="16"/>
          <w:szCs w:val="16"/>
        </w:rPr>
      </w:pPr>
      <w:r w:rsidRPr="0083448E">
        <w:rPr>
          <w:rFonts w:ascii="Arial" w:hAnsi="Arial" w:cs="Arial"/>
          <w:sz w:val="20"/>
          <w:szCs w:val="20"/>
        </w:rPr>
        <w:t xml:space="preserve">Miller LM, Peralta CA, Fitzpatrick AL, Wu C, Psaty BM, Newman AB, Odden MC. </w:t>
      </w:r>
      <w:r w:rsidRPr="00FE2F0C">
        <w:rPr>
          <w:rFonts w:ascii="Arial" w:hAnsi="Arial" w:cs="Arial"/>
          <w:b/>
          <w:i/>
          <w:sz w:val="20"/>
          <w:szCs w:val="20"/>
        </w:rPr>
        <w:t>The role of functional status on the relationship between blood pressure and cognitive decline: the Cardiovascular Health Study.</w:t>
      </w:r>
      <w:r w:rsidRPr="0083448E">
        <w:rPr>
          <w:rFonts w:ascii="Arial" w:hAnsi="Arial" w:cs="Arial"/>
          <w:sz w:val="20"/>
          <w:szCs w:val="20"/>
        </w:rPr>
        <w:t xml:space="preserve"> J Hypertens. 2019 May 1. doi: 10.1097/HJH.0000000000002102. [Epub ahead of print] PM: 31058794</w:t>
      </w:r>
      <w:r w:rsidRPr="00224C45">
        <w:rPr>
          <w:rFonts w:ascii="Arial" w:hAnsi="Arial" w:cs="Arial"/>
          <w:sz w:val="20"/>
          <w:szCs w:val="20"/>
        </w:rPr>
        <w:t>.</w:t>
      </w:r>
      <w:r w:rsidR="00224C45" w:rsidRPr="00224C45">
        <w:rPr>
          <w:rFonts w:ascii="Arial" w:hAnsi="Arial" w:cs="Arial"/>
          <w:sz w:val="20"/>
          <w:szCs w:val="20"/>
        </w:rPr>
        <w:t xml:space="preserve"> </w:t>
      </w:r>
      <w:hyperlink r:id="rId836" w:history="1">
        <w:r w:rsidR="00224C45" w:rsidRPr="00224C45">
          <w:rPr>
            <w:rFonts w:ascii="Arial" w:hAnsi="Arial" w:cs="Arial"/>
            <w:sz w:val="20"/>
            <w:szCs w:val="20"/>
          </w:rPr>
          <w:t>PMC6709980</w:t>
        </w:r>
      </w:hyperlink>
      <w:r w:rsidR="00224C45" w:rsidRPr="00224C45">
        <w:rPr>
          <w:rFonts w:ascii="Arial" w:hAnsi="Arial" w:cs="Arial"/>
          <w:sz w:val="20"/>
          <w:szCs w:val="20"/>
        </w:rPr>
        <w:t>.</w:t>
      </w:r>
    </w:p>
    <w:p w14:paraId="09FA8304" w14:textId="77777777" w:rsidR="008B50F5" w:rsidRPr="00EB45E7" w:rsidRDefault="008B50F5" w:rsidP="00EB45E7">
      <w:r w:rsidRPr="008B50F5">
        <w:rPr>
          <w:rFonts w:ascii="Arial" w:hAnsi="Arial" w:cs="Arial"/>
          <w:sz w:val="20"/>
          <w:szCs w:val="20"/>
        </w:rPr>
        <w:t>Mishra A, Chauhan G, Violleau MH, Vojinovic D, Jian X, Bis JC, Li S, Saba Y,</w:t>
      </w:r>
      <w:r>
        <w:rPr>
          <w:rFonts w:ascii="Arial" w:hAnsi="Arial" w:cs="Arial"/>
          <w:sz w:val="20"/>
          <w:szCs w:val="20"/>
        </w:rPr>
        <w:t xml:space="preserve"> </w:t>
      </w:r>
      <w:r w:rsidRPr="008B50F5">
        <w:rPr>
          <w:rFonts w:ascii="Arial" w:hAnsi="Arial" w:cs="Arial"/>
          <w:sz w:val="20"/>
          <w:szCs w:val="20"/>
        </w:rPr>
        <w:t>Grenier-Boley B, Yang Q, Bartz TM, Hofer E, Soumaré A, Peng F, Duperron MG,</w:t>
      </w:r>
      <w:r>
        <w:rPr>
          <w:rFonts w:ascii="Arial" w:hAnsi="Arial" w:cs="Arial"/>
          <w:sz w:val="20"/>
          <w:szCs w:val="20"/>
        </w:rPr>
        <w:t xml:space="preserve"> </w:t>
      </w:r>
      <w:r w:rsidRPr="008B50F5">
        <w:rPr>
          <w:rFonts w:ascii="Arial" w:hAnsi="Arial" w:cs="Arial"/>
          <w:sz w:val="20"/>
          <w:szCs w:val="20"/>
        </w:rPr>
        <w:t>Foglio M, Mosley TH, Schmidt R, Psaty BM, Launer LJ, Boerwinkle E, Zhu Y, Mazoyer</w:t>
      </w:r>
      <w:r>
        <w:rPr>
          <w:rFonts w:ascii="Arial" w:hAnsi="Arial" w:cs="Arial"/>
          <w:sz w:val="20"/>
          <w:szCs w:val="20"/>
        </w:rPr>
        <w:t xml:space="preserve"> </w:t>
      </w:r>
      <w:r w:rsidRPr="008B50F5">
        <w:rPr>
          <w:rFonts w:ascii="Arial" w:hAnsi="Arial" w:cs="Arial"/>
          <w:sz w:val="20"/>
          <w:szCs w:val="20"/>
        </w:rPr>
        <w:t>B, Lathrop M, Bellenguez C, Van Duijn CM, Ikram MA, Schmidt H, Longstreth WT,</w:t>
      </w:r>
      <w:r>
        <w:rPr>
          <w:rFonts w:ascii="Arial" w:hAnsi="Arial" w:cs="Arial"/>
          <w:sz w:val="20"/>
          <w:szCs w:val="20"/>
        </w:rPr>
        <w:t xml:space="preserve"> </w:t>
      </w:r>
      <w:r w:rsidRPr="008B50F5">
        <w:rPr>
          <w:rFonts w:ascii="Arial" w:hAnsi="Arial" w:cs="Arial"/>
          <w:sz w:val="20"/>
          <w:szCs w:val="20"/>
        </w:rPr>
        <w:t xml:space="preserve">Fornage M, Seshadri S, Joutel A, Tzourio C, Debette S. </w:t>
      </w:r>
      <w:r w:rsidRPr="008B50F5">
        <w:rPr>
          <w:rFonts w:ascii="Arial" w:hAnsi="Arial" w:cs="Arial"/>
          <w:b/>
          <w:i/>
          <w:sz w:val="20"/>
          <w:szCs w:val="20"/>
        </w:rPr>
        <w:t>Association of variants in HTRA1 and NOTCH3 with MRI-defined extremes of cerebral small vessel disease in older subjects.</w:t>
      </w:r>
      <w:r w:rsidRPr="008B50F5">
        <w:rPr>
          <w:rFonts w:ascii="Arial" w:hAnsi="Arial" w:cs="Arial"/>
          <w:sz w:val="20"/>
          <w:szCs w:val="20"/>
        </w:rPr>
        <w:t xml:space="preserve"> Brain 2019 Mar 11. pii: awz024. doi: 10.1093/brain/awz024. [Epub</w:t>
      </w:r>
      <w:r>
        <w:rPr>
          <w:rFonts w:ascii="Arial" w:hAnsi="Arial" w:cs="Arial"/>
          <w:sz w:val="20"/>
          <w:szCs w:val="20"/>
        </w:rPr>
        <w:t xml:space="preserve"> </w:t>
      </w:r>
      <w:r w:rsidRPr="008B50F5">
        <w:rPr>
          <w:rFonts w:ascii="Arial" w:hAnsi="Arial" w:cs="Arial"/>
          <w:sz w:val="20"/>
          <w:szCs w:val="20"/>
        </w:rPr>
        <w:t>ahead of print] PM: 30859180.</w:t>
      </w:r>
      <w:r w:rsidR="00EB45E7">
        <w:rPr>
          <w:rFonts w:ascii="Arial" w:hAnsi="Arial" w:cs="Arial"/>
          <w:sz w:val="20"/>
          <w:szCs w:val="20"/>
        </w:rPr>
        <w:t xml:space="preserve"> </w:t>
      </w:r>
      <w:hyperlink r:id="rId837" w:history="1">
        <w:r w:rsidR="00EB45E7" w:rsidRPr="00EB45E7">
          <w:rPr>
            <w:rFonts w:ascii="Arial" w:hAnsi="Arial" w:cs="Arial"/>
            <w:sz w:val="20"/>
            <w:szCs w:val="20"/>
          </w:rPr>
          <w:t>PMC6439324</w:t>
        </w:r>
      </w:hyperlink>
      <w:r w:rsidR="00EB45E7" w:rsidRPr="00EB45E7">
        <w:rPr>
          <w:rFonts w:ascii="Arial" w:hAnsi="Arial" w:cs="Arial"/>
          <w:sz w:val="20"/>
          <w:szCs w:val="20"/>
        </w:rPr>
        <w:t>.</w:t>
      </w:r>
    </w:p>
    <w:p w14:paraId="6A80D4B7" w14:textId="77777777" w:rsidR="00585525" w:rsidRPr="00B7236C" w:rsidRDefault="00585525" w:rsidP="00585525">
      <w:pPr>
        <w:pStyle w:val="details"/>
        <w:rPr>
          <w:rFonts w:ascii="Arial" w:hAnsi="Arial" w:cs="Arial"/>
          <w:sz w:val="20"/>
          <w:szCs w:val="20"/>
        </w:rPr>
      </w:pPr>
      <w:r w:rsidRPr="00B7236C">
        <w:rPr>
          <w:rFonts w:ascii="Arial" w:hAnsi="Arial" w:cs="Arial"/>
          <w:sz w:val="20"/>
          <w:szCs w:val="20"/>
        </w:rPr>
        <w:t xml:space="preserve">Monin JK, Levy B, Doyle M, Schulz R, Kershaw T. </w:t>
      </w:r>
      <w:hyperlink r:id="rId838" w:history="1">
        <w:r w:rsidRPr="005D3EC7">
          <w:rPr>
            <w:rFonts w:ascii="Arial" w:hAnsi="Arial" w:cs="Arial"/>
            <w:b/>
            <w:i/>
            <w:sz w:val="20"/>
            <w:szCs w:val="20"/>
          </w:rPr>
          <w:t>The impact of both spousal caregivers' and care recipients' health on relationship satisfaction in the Caregiver Health Effects Study.</w:t>
        </w:r>
      </w:hyperlink>
      <w:r w:rsidRPr="005D3EC7">
        <w:rPr>
          <w:rFonts w:ascii="Arial" w:hAnsi="Arial" w:cs="Arial"/>
          <w:b/>
          <w:i/>
          <w:sz w:val="20"/>
          <w:szCs w:val="20"/>
        </w:rPr>
        <w:t xml:space="preserve"> </w:t>
      </w:r>
      <w:r w:rsidRPr="00B7236C">
        <w:rPr>
          <w:rFonts w:ascii="Arial" w:hAnsi="Arial" w:cs="Arial"/>
          <w:sz w:val="20"/>
          <w:szCs w:val="20"/>
        </w:rPr>
        <w:t>J Health Psychol. 2019 Oct</w:t>
      </w:r>
      <w:r>
        <w:rPr>
          <w:rFonts w:ascii="Arial" w:hAnsi="Arial" w:cs="Arial"/>
          <w:sz w:val="20"/>
          <w:szCs w:val="20"/>
        </w:rPr>
        <w:t xml:space="preserve">. Vol. </w:t>
      </w:r>
      <w:r w:rsidRPr="00B7236C">
        <w:rPr>
          <w:rFonts w:ascii="Arial" w:hAnsi="Arial" w:cs="Arial"/>
          <w:sz w:val="20"/>
          <w:szCs w:val="20"/>
        </w:rPr>
        <w:t>24</w:t>
      </w:r>
      <w:r>
        <w:rPr>
          <w:rFonts w:ascii="Arial" w:hAnsi="Arial" w:cs="Arial"/>
          <w:sz w:val="20"/>
          <w:szCs w:val="20"/>
        </w:rPr>
        <w:t xml:space="preserve">, issue </w:t>
      </w:r>
      <w:r w:rsidRPr="00B7236C">
        <w:rPr>
          <w:rFonts w:ascii="Arial" w:hAnsi="Arial" w:cs="Arial"/>
          <w:sz w:val="20"/>
          <w:szCs w:val="20"/>
        </w:rPr>
        <w:t>12</w:t>
      </w:r>
      <w:r>
        <w:rPr>
          <w:rFonts w:ascii="Arial" w:hAnsi="Arial" w:cs="Arial"/>
          <w:sz w:val="20"/>
          <w:szCs w:val="20"/>
        </w:rPr>
        <w:t xml:space="preserve">, pp. </w:t>
      </w:r>
      <w:r w:rsidRPr="00B7236C">
        <w:rPr>
          <w:rFonts w:ascii="Arial" w:hAnsi="Arial" w:cs="Arial"/>
          <w:sz w:val="20"/>
          <w:szCs w:val="20"/>
        </w:rPr>
        <w:t>1744-1755. PM: 28810439.</w:t>
      </w:r>
      <w:r w:rsidR="00D75283">
        <w:rPr>
          <w:rFonts w:ascii="Arial" w:hAnsi="Arial" w:cs="Arial"/>
          <w:sz w:val="20"/>
          <w:szCs w:val="20"/>
        </w:rPr>
        <w:t xml:space="preserve"> </w:t>
      </w:r>
      <w:r w:rsidR="00D75283" w:rsidRPr="00D75283">
        <w:rPr>
          <w:rFonts w:ascii="Arial" w:hAnsi="Arial" w:cs="Arial"/>
          <w:sz w:val="20"/>
          <w:szCs w:val="20"/>
        </w:rPr>
        <w:t>PMC5786494</w:t>
      </w:r>
      <w:r w:rsidR="00D75283">
        <w:rPr>
          <w:rFonts w:ascii="Arial" w:hAnsi="Arial" w:cs="Arial"/>
          <w:sz w:val="20"/>
          <w:szCs w:val="20"/>
        </w:rPr>
        <w:t>.</w:t>
      </w:r>
    </w:p>
    <w:p w14:paraId="1A8B7FA3" w14:textId="0B0E3475" w:rsidR="0035305F" w:rsidRPr="007736D4" w:rsidRDefault="007E5A5B" w:rsidP="007E5A5B">
      <w:pPr>
        <w:pStyle w:val="details"/>
        <w:rPr>
          <w:rFonts w:ascii="Arial" w:hAnsi="Arial" w:cs="Arial"/>
          <w:sz w:val="20"/>
          <w:szCs w:val="20"/>
        </w:rPr>
      </w:pPr>
      <w:r w:rsidRPr="007736D4">
        <w:rPr>
          <w:rFonts w:ascii="Arial" w:hAnsi="Arial" w:cs="Arial"/>
          <w:sz w:val="20"/>
          <w:szCs w:val="20"/>
        </w:rPr>
        <w:t xml:space="preserve">Nanna MG, Peterson ED, Wojdyla D, Navar AM. </w:t>
      </w:r>
      <w:hyperlink r:id="rId839" w:history="1">
        <w:r w:rsidRPr="00A87A2C">
          <w:rPr>
            <w:rFonts w:asciiTheme="minorHAnsi" w:eastAsiaTheme="minorHAnsi" w:hAnsiTheme="minorHAnsi" w:cstheme="minorBidi"/>
            <w:b/>
            <w:i/>
            <w:sz w:val="22"/>
            <w:szCs w:val="22"/>
          </w:rPr>
          <w:t xml:space="preserve">The </w:t>
        </w:r>
        <w:r>
          <w:rPr>
            <w:rFonts w:asciiTheme="minorHAnsi" w:eastAsiaTheme="minorHAnsi" w:hAnsiTheme="minorHAnsi" w:cstheme="minorBidi"/>
            <w:b/>
            <w:i/>
            <w:sz w:val="22"/>
            <w:szCs w:val="22"/>
          </w:rPr>
          <w:t>a</w:t>
        </w:r>
        <w:r w:rsidRPr="00A87A2C">
          <w:rPr>
            <w:rFonts w:asciiTheme="minorHAnsi" w:eastAsiaTheme="minorHAnsi" w:hAnsiTheme="minorHAnsi" w:cstheme="minorBidi"/>
            <w:b/>
            <w:i/>
            <w:sz w:val="22"/>
            <w:szCs w:val="22"/>
          </w:rPr>
          <w:t xml:space="preserve">ccuracy of </w:t>
        </w:r>
        <w:r>
          <w:rPr>
            <w:rFonts w:asciiTheme="minorHAnsi" w:eastAsiaTheme="minorHAnsi" w:hAnsiTheme="minorHAnsi" w:cstheme="minorBidi"/>
            <w:b/>
            <w:i/>
            <w:sz w:val="22"/>
            <w:szCs w:val="22"/>
          </w:rPr>
          <w:t>c</w:t>
        </w:r>
        <w:r w:rsidRPr="00A87A2C">
          <w:rPr>
            <w:rFonts w:asciiTheme="minorHAnsi" w:eastAsiaTheme="minorHAnsi" w:hAnsiTheme="minorHAnsi" w:cstheme="minorBidi"/>
            <w:b/>
            <w:i/>
            <w:sz w:val="22"/>
            <w:szCs w:val="22"/>
          </w:rPr>
          <w:t xml:space="preserve">ardiovascular </w:t>
        </w:r>
        <w:r>
          <w:rPr>
            <w:rFonts w:asciiTheme="minorHAnsi" w:eastAsiaTheme="minorHAnsi" w:hAnsiTheme="minorHAnsi" w:cstheme="minorBidi"/>
            <w:b/>
            <w:i/>
            <w:sz w:val="22"/>
            <w:szCs w:val="22"/>
          </w:rPr>
          <w:t>p</w:t>
        </w:r>
        <w:r w:rsidRPr="00A87A2C">
          <w:rPr>
            <w:rFonts w:asciiTheme="minorHAnsi" w:eastAsiaTheme="minorHAnsi" w:hAnsiTheme="minorHAnsi" w:cstheme="minorBidi"/>
            <w:b/>
            <w:i/>
            <w:sz w:val="22"/>
            <w:szCs w:val="22"/>
          </w:rPr>
          <w:t xml:space="preserve">ooled </w:t>
        </w:r>
        <w:r>
          <w:rPr>
            <w:rFonts w:asciiTheme="minorHAnsi" w:eastAsiaTheme="minorHAnsi" w:hAnsiTheme="minorHAnsi" w:cstheme="minorBidi"/>
            <w:b/>
            <w:i/>
            <w:sz w:val="22"/>
            <w:szCs w:val="22"/>
          </w:rPr>
          <w:t>c</w:t>
        </w:r>
        <w:r w:rsidRPr="00A87A2C">
          <w:rPr>
            <w:rFonts w:asciiTheme="minorHAnsi" w:eastAsiaTheme="minorHAnsi" w:hAnsiTheme="minorHAnsi" w:cstheme="minorBidi"/>
            <w:b/>
            <w:i/>
            <w:sz w:val="22"/>
            <w:szCs w:val="22"/>
          </w:rPr>
          <w:t xml:space="preserve">ohort </w:t>
        </w:r>
        <w:r>
          <w:rPr>
            <w:rFonts w:asciiTheme="minorHAnsi" w:eastAsiaTheme="minorHAnsi" w:hAnsiTheme="minorHAnsi" w:cstheme="minorBidi"/>
            <w:b/>
            <w:i/>
            <w:sz w:val="22"/>
            <w:szCs w:val="22"/>
          </w:rPr>
          <w:t>r</w:t>
        </w:r>
        <w:r w:rsidRPr="00A87A2C">
          <w:rPr>
            <w:rFonts w:asciiTheme="minorHAnsi" w:eastAsiaTheme="minorHAnsi" w:hAnsiTheme="minorHAnsi" w:cstheme="minorBidi"/>
            <w:b/>
            <w:i/>
            <w:sz w:val="22"/>
            <w:szCs w:val="22"/>
          </w:rPr>
          <w:t xml:space="preserve">isk </w:t>
        </w:r>
        <w:r>
          <w:rPr>
            <w:rFonts w:asciiTheme="minorHAnsi" w:eastAsiaTheme="minorHAnsi" w:hAnsiTheme="minorHAnsi" w:cstheme="minorBidi"/>
            <w:b/>
            <w:i/>
            <w:sz w:val="22"/>
            <w:szCs w:val="22"/>
          </w:rPr>
          <w:t>e</w:t>
        </w:r>
        <w:r w:rsidRPr="00A87A2C">
          <w:rPr>
            <w:rFonts w:asciiTheme="minorHAnsi" w:eastAsiaTheme="minorHAnsi" w:hAnsiTheme="minorHAnsi" w:cstheme="minorBidi"/>
            <w:b/>
            <w:i/>
            <w:sz w:val="22"/>
            <w:szCs w:val="22"/>
          </w:rPr>
          <w:t xml:space="preserve">stimates in U.S. </w:t>
        </w:r>
        <w:r>
          <w:rPr>
            <w:rFonts w:asciiTheme="minorHAnsi" w:eastAsiaTheme="minorHAnsi" w:hAnsiTheme="minorHAnsi" w:cstheme="minorBidi"/>
            <w:b/>
            <w:i/>
            <w:sz w:val="22"/>
            <w:szCs w:val="22"/>
          </w:rPr>
          <w:t>o</w:t>
        </w:r>
        <w:r w:rsidRPr="00A87A2C">
          <w:rPr>
            <w:rFonts w:asciiTheme="minorHAnsi" w:eastAsiaTheme="minorHAnsi" w:hAnsiTheme="minorHAnsi" w:cstheme="minorBidi"/>
            <w:b/>
            <w:i/>
            <w:sz w:val="22"/>
            <w:szCs w:val="22"/>
          </w:rPr>
          <w:t xml:space="preserve">lder </w:t>
        </w:r>
        <w:r>
          <w:rPr>
            <w:rFonts w:asciiTheme="minorHAnsi" w:eastAsiaTheme="minorHAnsi" w:hAnsiTheme="minorHAnsi" w:cstheme="minorBidi"/>
            <w:b/>
            <w:i/>
            <w:sz w:val="22"/>
            <w:szCs w:val="22"/>
          </w:rPr>
          <w:t>a</w:t>
        </w:r>
        <w:r w:rsidRPr="00A87A2C">
          <w:rPr>
            <w:rFonts w:asciiTheme="minorHAnsi" w:eastAsiaTheme="minorHAnsi" w:hAnsiTheme="minorHAnsi" w:cstheme="minorBidi"/>
            <w:b/>
            <w:i/>
            <w:sz w:val="22"/>
            <w:szCs w:val="22"/>
          </w:rPr>
          <w:t>dults.</w:t>
        </w:r>
      </w:hyperlink>
      <w:r w:rsidRPr="007736D4">
        <w:rPr>
          <w:rFonts w:ascii="Arial" w:hAnsi="Arial" w:cs="Arial"/>
          <w:sz w:val="20"/>
          <w:szCs w:val="20"/>
        </w:rPr>
        <w:t xml:space="preserve"> J Gen Intern Med. 2019 Oct 30. doi: 10.1007/s11606-019-05361-4. [Epub ahead of print] PM: 31667745.</w:t>
      </w:r>
      <w:r w:rsidR="004D63C7">
        <w:rPr>
          <w:rFonts w:ascii="Arial" w:hAnsi="Arial" w:cs="Arial"/>
          <w:sz w:val="20"/>
          <w:szCs w:val="20"/>
        </w:rPr>
        <w:t xml:space="preserve"> </w:t>
      </w:r>
      <w:hyperlink r:id="rId840" w:tgtFrame="_blank" w:history="1">
        <w:r w:rsidR="004D63C7" w:rsidRPr="004D63C7">
          <w:rPr>
            <w:rFonts w:ascii="Arial" w:hAnsi="Arial" w:cs="Arial"/>
            <w:sz w:val="20"/>
            <w:szCs w:val="20"/>
          </w:rPr>
          <w:t>PMC7280419</w:t>
        </w:r>
      </w:hyperlink>
      <w:r w:rsidR="004D63C7" w:rsidRPr="004D63C7">
        <w:rPr>
          <w:rFonts w:ascii="Arial" w:hAnsi="Arial" w:cs="Arial"/>
          <w:sz w:val="20"/>
          <w:szCs w:val="20"/>
        </w:rPr>
        <w:t>.</w:t>
      </w:r>
    </w:p>
    <w:p w14:paraId="600A40EF" w14:textId="77777777" w:rsidR="007E5A5B" w:rsidRDefault="007E5A5B" w:rsidP="007E5A5B">
      <w:pPr>
        <w:pStyle w:val="details"/>
        <w:rPr>
          <w:rFonts w:ascii="Arial" w:hAnsi="Arial" w:cs="Arial"/>
          <w:sz w:val="20"/>
          <w:szCs w:val="20"/>
        </w:rPr>
      </w:pPr>
      <w:r w:rsidRPr="007736D4">
        <w:rPr>
          <w:rFonts w:ascii="Arial" w:hAnsi="Arial" w:cs="Arial"/>
          <w:sz w:val="20"/>
          <w:szCs w:val="20"/>
        </w:rPr>
        <w:t xml:space="preserve">Noordam R, Bos MM, Wang H, Winkler TW, Bentley AR, Kilpeläinen TO, de Vries PS, Sung YJ, Schwander K, Cade BE, Manning A, Aschard H, Brown MR, Chen H, Franceschini N, Musani SK, Richard M, Vojinovic D, Aslibekyan S, Bartz TM, de Las Fuentes L, Feitosa M, Horimoto AR, Ilkov M, Kho M, Kraja A, Li C, Lim E, Liu Y, Mook-Kanamori DO, Rankinen T, Tajuddin SM, van der Spek A, Wang Z, Marten J, Laville V, Alver M, Evangelou E, Graff ME, He M, Kühnel B, Lyytikäinen LP, Marques-Vidal P, Nolte IM, Palmer ND, Rauramaa R, Shu XO, Snieder H, Weiss S, Wen W, Yanek LR, Adolfo C, Ballantyne C, Bielak L, Biermasz NR, Boerwinkle E, Dimou N, Eiriksdottir G, Gao C, Gharib SA, Gottlieb DJ, Haba-Rubio J, Harris TB, Heikkinen S, Heinzer R, Hixson JE, Homuth G, Ikram MA, Komulainen P, Krieger JE, Lee J, Liu J, Lohman KK, Luik AI, Mägi R, Martin LW, Meitinger T, Metspalu A, Milaneschi Y, Nalls MA, O'Connell J, Peters A, Peyser P, Raitakari OT, Reiner AP, Rensen PCN, Rice TK, Rich SS, Roenneberg T, Rotter JI, Schreiner PJ, Shikany J, Sidney SS, Sims M, Sitlani CM, Sofer T, Strauch K, Swertz MA, Taylor KD, Uitterlinden AG, van Duijn CM, Völzke H, Waldenberger M, Wallance RB, van Dijk KW, Yu C, Zonderman AB, Becker DM, Elliott P, Esko T, Gieger C, Grabe HJ, Lakka TA, Lehtimäki T, North KE, Penninx BWJH, Vollenweider P, Wagenknecht LE, Wu T, Xiang YB, Zheng W, Arnett DK, Bouchard C, Evans MK, Gudnason V, Kardia S, Kelly TN, Kritchevsky SB, Loos RJF, Pereira AC, Province M, </w:t>
      </w:r>
      <w:r w:rsidRPr="007736D4">
        <w:rPr>
          <w:rFonts w:ascii="Arial" w:hAnsi="Arial" w:cs="Arial"/>
          <w:b/>
          <w:bCs/>
          <w:sz w:val="20"/>
          <w:szCs w:val="20"/>
        </w:rPr>
        <w:t>Psaty</w:t>
      </w:r>
      <w:r w:rsidRPr="007736D4">
        <w:rPr>
          <w:rFonts w:ascii="Arial" w:hAnsi="Arial" w:cs="Arial"/>
          <w:sz w:val="20"/>
          <w:szCs w:val="20"/>
        </w:rPr>
        <w:t xml:space="preserve"> BM, Rotimi C, Zhu X, Amin N, Cupples LA, Fornage M, Fox EF, Guo X, Gauderman WJ, Rice K, Kooperberg C, Munroe PB, Liu CT, Morrison AC, Rao DC, van Heemst D, Redline S</w:t>
      </w:r>
      <w:r w:rsidRPr="00A87A2C">
        <w:rPr>
          <w:rFonts w:asciiTheme="minorHAnsi" w:hAnsiTheme="minorHAnsi" w:cstheme="minorHAnsi"/>
          <w:sz w:val="20"/>
          <w:szCs w:val="20"/>
        </w:rPr>
        <w:t xml:space="preserve">. </w:t>
      </w:r>
      <w:hyperlink r:id="rId841" w:history="1">
        <w:r w:rsidRPr="00A87A2C">
          <w:rPr>
            <w:rFonts w:ascii="Arial" w:eastAsiaTheme="minorHAnsi" w:hAnsi="Arial" w:cs="Arial"/>
            <w:b/>
            <w:i/>
            <w:sz w:val="20"/>
            <w:szCs w:val="20"/>
          </w:rPr>
          <w:t xml:space="preserve">Multi-ancestry sleep-by-SNP interaction analysis in 126,926 individuals </w:t>
        </w:r>
        <w:r w:rsidRPr="00A87A2C">
          <w:rPr>
            <w:rFonts w:ascii="Arial" w:eastAsiaTheme="minorHAnsi" w:hAnsi="Arial" w:cs="Arial"/>
            <w:b/>
            <w:i/>
            <w:sz w:val="20"/>
            <w:szCs w:val="20"/>
          </w:rPr>
          <w:lastRenderedPageBreak/>
          <w:t>reveals lipid loci stratified by sleep duration.</w:t>
        </w:r>
      </w:hyperlink>
      <w:r w:rsidRPr="00A87A2C">
        <w:rPr>
          <w:rFonts w:ascii="Arial" w:eastAsiaTheme="minorHAnsi" w:hAnsi="Arial" w:cs="Arial"/>
          <w:b/>
          <w:i/>
          <w:sz w:val="22"/>
          <w:szCs w:val="22"/>
        </w:rPr>
        <w:t xml:space="preserve"> </w:t>
      </w:r>
      <w:r w:rsidRPr="007736D4">
        <w:rPr>
          <w:rFonts w:ascii="Arial" w:hAnsi="Arial" w:cs="Arial"/>
          <w:sz w:val="20"/>
          <w:szCs w:val="20"/>
        </w:rPr>
        <w:t>Nat Commun. 2019 Nov 12</w:t>
      </w:r>
      <w:r>
        <w:rPr>
          <w:rFonts w:ascii="Arial" w:hAnsi="Arial" w:cs="Arial"/>
          <w:sz w:val="20"/>
          <w:szCs w:val="20"/>
        </w:rPr>
        <w:t xml:space="preserve">. Vol. </w:t>
      </w:r>
      <w:r w:rsidRPr="007736D4">
        <w:rPr>
          <w:rFonts w:ascii="Arial" w:hAnsi="Arial" w:cs="Arial"/>
          <w:sz w:val="20"/>
          <w:szCs w:val="20"/>
        </w:rPr>
        <w:t>10</w:t>
      </w:r>
      <w:r>
        <w:rPr>
          <w:rFonts w:ascii="Arial" w:hAnsi="Arial" w:cs="Arial"/>
          <w:sz w:val="20"/>
          <w:szCs w:val="20"/>
        </w:rPr>
        <w:t xml:space="preserve">, issue </w:t>
      </w:r>
      <w:r w:rsidRPr="007736D4">
        <w:rPr>
          <w:rFonts w:ascii="Arial" w:hAnsi="Arial" w:cs="Arial"/>
          <w:sz w:val="20"/>
          <w:szCs w:val="20"/>
        </w:rPr>
        <w:t>1</w:t>
      </w:r>
      <w:r>
        <w:rPr>
          <w:rFonts w:ascii="Arial" w:hAnsi="Arial" w:cs="Arial"/>
          <w:sz w:val="20"/>
          <w:szCs w:val="20"/>
        </w:rPr>
        <w:t xml:space="preserve">, p. </w:t>
      </w:r>
      <w:r w:rsidRPr="007736D4">
        <w:rPr>
          <w:rFonts w:ascii="Arial" w:hAnsi="Arial" w:cs="Arial"/>
          <w:sz w:val="20"/>
          <w:szCs w:val="20"/>
        </w:rPr>
        <w:t xml:space="preserve">5121. PM: 31719535. </w:t>
      </w:r>
      <w:hyperlink r:id="rId842" w:history="1">
        <w:r w:rsidRPr="00A87A2C">
          <w:rPr>
            <w:rFonts w:ascii="Arial" w:hAnsi="Arial" w:cs="Arial"/>
            <w:sz w:val="20"/>
            <w:szCs w:val="20"/>
          </w:rPr>
          <w:t>PMC6851116</w:t>
        </w:r>
      </w:hyperlink>
      <w:r w:rsidRPr="00A87A2C">
        <w:rPr>
          <w:rFonts w:ascii="Arial" w:hAnsi="Arial" w:cs="Arial"/>
          <w:sz w:val="20"/>
          <w:szCs w:val="20"/>
        </w:rPr>
        <w:t>.</w:t>
      </w:r>
    </w:p>
    <w:p w14:paraId="69FBE086" w14:textId="7EE1654B" w:rsidR="0035305F" w:rsidRPr="007736D4" w:rsidRDefault="0035305F" w:rsidP="007E5A5B">
      <w:pPr>
        <w:pStyle w:val="details"/>
        <w:rPr>
          <w:rFonts w:ascii="Arial" w:hAnsi="Arial" w:cs="Arial"/>
          <w:sz w:val="20"/>
          <w:szCs w:val="20"/>
        </w:rPr>
      </w:pPr>
      <w:r w:rsidRPr="00D943A7">
        <w:rPr>
          <w:rFonts w:ascii="Arial" w:hAnsi="Arial" w:cs="Arial"/>
          <w:bCs/>
          <w:iCs/>
          <w:sz w:val="20"/>
          <w:szCs w:val="20"/>
        </w:rPr>
        <w:t xml:space="preserve">Noordam R, Young WJ, Salman R, Kanters JK, van den Berg ME, van Heemst D, Lin HJ, Barreto SM, Biggs ML, Biino G, Catamo E, Concas MP, Ding J, Evans DS, Foco L, Grarup N, Lyytikäinen LP, Mangino M, Mei H, van der Most PJ, Müller-Nurasyid M, Nelson CP, Qian Y, Repetto L, Said MA, Shah N, Schramm K, Vidigal PG, Weiss S, Yao J, Zilhao NR, Brody JA, Braund PS, Brumat M, Campana E, Christofidou P, Caulfield MJ, De Grandi A, Dominiczak AF, Doney ASF, Eiriksdottir G, Ellervik C, Giatti L, Gögele M, Graff C, Guo X, van der Harst P, Joshi PK, Kähönen M, Kestenbaum B, Lima-Costa MF, Linneberg A, Maan AC, Meitinger T, Padmanabhan S, Pattaro C, Peters A, Petersmann A, Sever P, Sinner MF, Shen X, Stanton A, Strauch K, Soliman EZ, Tarasov KV, Taylor KD, Thio CHL, Uitterlinden AG, Vaccargiu S, Waldenberger M, Robino A, Correa A, Cucca F, Cummings SR, Dörr M, Girotto G, Gudnason V, Hansen T, Heckbert SR, Juhl CR, Kääb S, Lehtimäki T, Liu Y, Lotufo PA, Palmer CNA, Pirastu M, Pramstaller PP, Ribeiro ALP, Rotter JI, Samani NJ, Snieder H, Spector TD, Stricker BH, Verweij N, Wilson JF, Wilson JG, Jukema JW, Tinker A, Newton-Cheh CH, Sotoodehnia N, Mook-Kanamori DO, Munroe PB, Warren HR. </w:t>
      </w:r>
      <w:hyperlink r:id="rId843" w:history="1">
        <w:r w:rsidRPr="0035305F">
          <w:rPr>
            <w:rStyle w:val="Hyperlink"/>
            <w:rFonts w:ascii="Arial" w:hAnsi="Arial" w:cs="Arial"/>
            <w:b/>
            <w:bCs/>
            <w:i/>
            <w:sz w:val="20"/>
            <w:szCs w:val="20"/>
          </w:rPr>
          <w:t>Effects of calcium, magnesium, and potassium concentrations on ventricular repolarization in unselected individuals</w:t>
        </w:r>
      </w:hyperlink>
      <w:r w:rsidRPr="009C696E">
        <w:rPr>
          <w:rFonts w:ascii="Arial" w:hAnsi="Arial" w:cs="Arial"/>
          <w:b/>
          <w:i/>
          <w:sz w:val="20"/>
          <w:szCs w:val="20"/>
        </w:rPr>
        <w:t>.</w:t>
      </w:r>
      <w:r w:rsidRPr="00D943A7">
        <w:rPr>
          <w:rFonts w:ascii="Arial" w:hAnsi="Arial" w:cs="Arial"/>
          <w:bCs/>
          <w:iCs/>
          <w:sz w:val="20"/>
          <w:szCs w:val="20"/>
        </w:rPr>
        <w:t xml:space="preserve"> J Am Coll Cardiol. 2019 Jun 25</w:t>
      </w:r>
      <w:r>
        <w:rPr>
          <w:rFonts w:ascii="Arial" w:hAnsi="Arial" w:cs="Arial"/>
          <w:bCs/>
          <w:iCs/>
          <w:sz w:val="20"/>
          <w:szCs w:val="20"/>
        </w:rPr>
        <w:t xml:space="preserve">. Vol. </w:t>
      </w:r>
      <w:r w:rsidRPr="00D943A7">
        <w:rPr>
          <w:rFonts w:ascii="Arial" w:hAnsi="Arial" w:cs="Arial"/>
          <w:bCs/>
          <w:iCs/>
          <w:sz w:val="20"/>
          <w:szCs w:val="20"/>
        </w:rPr>
        <w:t>73</w:t>
      </w:r>
      <w:r>
        <w:rPr>
          <w:rFonts w:ascii="Arial" w:hAnsi="Arial" w:cs="Arial"/>
          <w:bCs/>
          <w:iCs/>
          <w:sz w:val="20"/>
          <w:szCs w:val="20"/>
        </w:rPr>
        <w:t xml:space="preserve">, issue </w:t>
      </w:r>
      <w:r w:rsidRPr="00D943A7">
        <w:rPr>
          <w:rFonts w:ascii="Arial" w:hAnsi="Arial" w:cs="Arial"/>
          <w:bCs/>
          <w:iCs/>
          <w:sz w:val="20"/>
          <w:szCs w:val="20"/>
        </w:rPr>
        <w:t>24</w:t>
      </w:r>
      <w:r>
        <w:rPr>
          <w:rFonts w:ascii="Arial" w:hAnsi="Arial" w:cs="Arial"/>
          <w:bCs/>
          <w:iCs/>
          <w:sz w:val="20"/>
          <w:szCs w:val="20"/>
        </w:rPr>
        <w:t xml:space="preserve">, </w:t>
      </w:r>
      <w:r w:rsidRPr="00D943A7">
        <w:rPr>
          <w:rFonts w:ascii="Arial" w:hAnsi="Arial" w:cs="Arial"/>
          <w:bCs/>
          <w:iCs/>
          <w:sz w:val="20"/>
          <w:szCs w:val="20"/>
        </w:rPr>
        <w:t>3118-3131. doi: 10.1016/j.jacc.2019.03.519. PM: 31221261.</w:t>
      </w:r>
    </w:p>
    <w:p w14:paraId="046A063E" w14:textId="77777777" w:rsidR="00473C3D" w:rsidRPr="00B94E7F" w:rsidRDefault="00473C3D" w:rsidP="00B94E7F">
      <w:r w:rsidRPr="00CF75CD">
        <w:rPr>
          <w:rFonts w:ascii="Arial" w:hAnsi="Arial" w:cs="Arial"/>
          <w:sz w:val="20"/>
          <w:szCs w:val="20"/>
        </w:rPr>
        <w:t xml:space="preserve">Odden MC, Koh WJH, Arnold AM, Rawlings AM, Psaty BM, Newman AB. </w:t>
      </w:r>
      <w:hyperlink r:id="rId844" w:history="1">
        <w:r w:rsidRPr="00473C3D">
          <w:rPr>
            <w:rFonts w:ascii="Arial" w:hAnsi="Arial" w:cs="Arial"/>
            <w:b/>
            <w:i/>
            <w:sz w:val="20"/>
            <w:szCs w:val="20"/>
          </w:rPr>
          <w:t>Trajectories of nonagenarian health: gender, age, and period effects.</w:t>
        </w:r>
      </w:hyperlink>
      <w:r w:rsidRPr="00473C3D">
        <w:rPr>
          <w:rFonts w:ascii="Arial" w:hAnsi="Arial" w:cs="Arial"/>
          <w:b/>
          <w:i/>
          <w:sz w:val="20"/>
          <w:szCs w:val="20"/>
        </w:rPr>
        <w:t xml:space="preserve"> </w:t>
      </w:r>
      <w:r w:rsidRPr="00473C3D">
        <w:rPr>
          <w:rFonts w:ascii="Arial" w:hAnsi="Arial" w:cs="Arial"/>
          <w:sz w:val="20"/>
          <w:szCs w:val="20"/>
        </w:rPr>
        <w:t>Am J Epidemiol. 2019 Feb 1</w:t>
      </w:r>
      <w:r>
        <w:rPr>
          <w:rFonts w:ascii="Arial" w:hAnsi="Arial" w:cs="Arial"/>
          <w:sz w:val="20"/>
          <w:szCs w:val="20"/>
        </w:rPr>
        <w:t xml:space="preserve">. Vol. </w:t>
      </w:r>
      <w:r w:rsidRPr="00473C3D">
        <w:rPr>
          <w:rFonts w:ascii="Arial" w:hAnsi="Arial" w:cs="Arial"/>
          <w:sz w:val="20"/>
          <w:szCs w:val="20"/>
        </w:rPr>
        <w:t>188</w:t>
      </w:r>
      <w:r>
        <w:rPr>
          <w:rFonts w:ascii="Arial" w:hAnsi="Arial" w:cs="Arial"/>
          <w:sz w:val="20"/>
          <w:szCs w:val="20"/>
        </w:rPr>
        <w:t xml:space="preserve">, issue </w:t>
      </w:r>
      <w:r w:rsidRPr="00473C3D">
        <w:rPr>
          <w:rFonts w:ascii="Arial" w:hAnsi="Arial" w:cs="Arial"/>
          <w:sz w:val="20"/>
          <w:szCs w:val="20"/>
        </w:rPr>
        <w:t>2</w:t>
      </w:r>
      <w:r>
        <w:rPr>
          <w:rFonts w:ascii="Arial" w:hAnsi="Arial" w:cs="Arial"/>
          <w:sz w:val="20"/>
          <w:szCs w:val="20"/>
        </w:rPr>
        <w:t xml:space="preserve">, pp. </w:t>
      </w:r>
      <w:r w:rsidRPr="00473C3D">
        <w:rPr>
          <w:rFonts w:ascii="Arial" w:hAnsi="Arial" w:cs="Arial"/>
          <w:sz w:val="20"/>
          <w:szCs w:val="20"/>
        </w:rPr>
        <w:t xml:space="preserve">382-388. </w:t>
      </w:r>
      <w:r w:rsidRPr="00CF75CD">
        <w:rPr>
          <w:rFonts w:ascii="Arial" w:hAnsi="Arial" w:cs="Arial"/>
          <w:sz w:val="20"/>
          <w:szCs w:val="20"/>
        </w:rPr>
        <w:t>PM: 30407481.</w:t>
      </w:r>
      <w:r w:rsidR="00B94E7F">
        <w:rPr>
          <w:rFonts w:ascii="Arial" w:hAnsi="Arial" w:cs="Arial"/>
          <w:sz w:val="20"/>
          <w:szCs w:val="20"/>
        </w:rPr>
        <w:t xml:space="preserve"> </w:t>
      </w:r>
      <w:hyperlink r:id="rId845" w:history="1">
        <w:r w:rsidR="00B94E7F" w:rsidRPr="00B94E7F">
          <w:rPr>
            <w:rFonts w:ascii="Arial" w:hAnsi="Arial" w:cs="Arial"/>
            <w:sz w:val="20"/>
            <w:szCs w:val="20"/>
          </w:rPr>
          <w:t>PMC6357807</w:t>
        </w:r>
      </w:hyperlink>
      <w:r w:rsidR="00B94E7F" w:rsidRPr="00B94E7F">
        <w:rPr>
          <w:rFonts w:ascii="Arial" w:hAnsi="Arial" w:cs="Arial"/>
          <w:sz w:val="20"/>
          <w:szCs w:val="20"/>
        </w:rPr>
        <w:t>.</w:t>
      </w:r>
    </w:p>
    <w:p w14:paraId="727E1DD6" w14:textId="77777777" w:rsidR="00F9355B" w:rsidRPr="00D42B2E" w:rsidRDefault="00F9355B" w:rsidP="00F9355B">
      <w:pPr>
        <w:pStyle w:val="details"/>
        <w:rPr>
          <w:rFonts w:ascii="Arial" w:hAnsi="Arial" w:cs="Arial"/>
          <w:sz w:val="20"/>
          <w:szCs w:val="20"/>
        </w:rPr>
      </w:pPr>
      <w:r w:rsidRPr="00153662">
        <w:rPr>
          <w:rFonts w:ascii="Arial" w:hAnsi="Arial" w:cs="Arial"/>
          <w:sz w:val="20"/>
          <w:szCs w:val="20"/>
        </w:rPr>
        <w:t xml:space="preserve">Oelsner EC, Balte PP, Grams ME, Cassano PA, Jacobs DR, Barr RG, Burkart KM, Kalhan R, Kronmal R, Loehr LR, O'Connor GT, Schwartz JE, Shlipak M, Tracy RP, Tsai MY, White W, Yende </w:t>
      </w:r>
      <w:r w:rsidRPr="00D42B2E">
        <w:rPr>
          <w:rFonts w:ascii="Arial" w:hAnsi="Arial" w:cs="Arial"/>
          <w:sz w:val="20"/>
          <w:szCs w:val="20"/>
        </w:rPr>
        <w:t xml:space="preserve">S. </w:t>
      </w:r>
      <w:hyperlink r:id="rId846" w:history="1">
        <w:r w:rsidRPr="00D42B2E">
          <w:rPr>
            <w:rFonts w:ascii="Arial" w:hAnsi="Arial" w:cs="Arial"/>
            <w:b/>
            <w:i/>
            <w:sz w:val="20"/>
            <w:szCs w:val="20"/>
          </w:rPr>
          <w:t xml:space="preserve">Albuminuria, </w:t>
        </w:r>
        <w:r>
          <w:rPr>
            <w:rFonts w:ascii="Arial" w:hAnsi="Arial" w:cs="Arial"/>
            <w:b/>
            <w:i/>
            <w:sz w:val="20"/>
            <w:szCs w:val="20"/>
          </w:rPr>
          <w:t>l</w:t>
        </w:r>
        <w:r w:rsidRPr="00D42B2E">
          <w:rPr>
            <w:rFonts w:ascii="Arial" w:hAnsi="Arial" w:cs="Arial"/>
            <w:b/>
            <w:i/>
            <w:sz w:val="20"/>
            <w:szCs w:val="20"/>
          </w:rPr>
          <w:t xml:space="preserve">ung </w:t>
        </w:r>
        <w:r>
          <w:rPr>
            <w:rFonts w:ascii="Arial" w:hAnsi="Arial" w:cs="Arial"/>
            <w:b/>
            <w:i/>
            <w:sz w:val="20"/>
            <w:szCs w:val="20"/>
          </w:rPr>
          <w:t>f</w:t>
        </w:r>
        <w:r w:rsidRPr="00D42B2E">
          <w:rPr>
            <w:rFonts w:ascii="Arial" w:hAnsi="Arial" w:cs="Arial"/>
            <w:b/>
            <w:i/>
            <w:sz w:val="20"/>
            <w:szCs w:val="20"/>
          </w:rPr>
          <w:t xml:space="preserve">unction </w:t>
        </w:r>
        <w:r>
          <w:rPr>
            <w:rFonts w:ascii="Arial" w:hAnsi="Arial" w:cs="Arial"/>
            <w:b/>
            <w:i/>
            <w:sz w:val="20"/>
            <w:szCs w:val="20"/>
          </w:rPr>
          <w:t>d</w:t>
        </w:r>
        <w:r w:rsidRPr="00D42B2E">
          <w:rPr>
            <w:rFonts w:ascii="Arial" w:hAnsi="Arial" w:cs="Arial"/>
            <w:b/>
            <w:i/>
            <w:sz w:val="20"/>
            <w:szCs w:val="20"/>
          </w:rPr>
          <w:t xml:space="preserve">ecline, and </w:t>
        </w:r>
        <w:r>
          <w:rPr>
            <w:rFonts w:ascii="Arial" w:hAnsi="Arial" w:cs="Arial"/>
            <w:b/>
            <w:i/>
            <w:sz w:val="20"/>
            <w:szCs w:val="20"/>
          </w:rPr>
          <w:t>r</w:t>
        </w:r>
        <w:r w:rsidRPr="00D42B2E">
          <w:rPr>
            <w:rFonts w:ascii="Arial" w:hAnsi="Arial" w:cs="Arial"/>
            <w:b/>
            <w:i/>
            <w:sz w:val="20"/>
            <w:szCs w:val="20"/>
          </w:rPr>
          <w:t xml:space="preserve">isk of </w:t>
        </w:r>
        <w:r>
          <w:rPr>
            <w:rFonts w:ascii="Arial" w:hAnsi="Arial" w:cs="Arial"/>
            <w:b/>
            <w:i/>
            <w:sz w:val="20"/>
            <w:szCs w:val="20"/>
          </w:rPr>
          <w:t>i</w:t>
        </w:r>
        <w:r w:rsidRPr="00D42B2E">
          <w:rPr>
            <w:rFonts w:ascii="Arial" w:hAnsi="Arial" w:cs="Arial"/>
            <w:b/>
            <w:i/>
            <w:sz w:val="20"/>
            <w:szCs w:val="20"/>
          </w:rPr>
          <w:t xml:space="preserve">ncident </w:t>
        </w:r>
        <w:r>
          <w:rPr>
            <w:rFonts w:ascii="Arial" w:hAnsi="Arial" w:cs="Arial"/>
            <w:b/>
            <w:i/>
            <w:sz w:val="20"/>
            <w:szCs w:val="20"/>
          </w:rPr>
          <w:t>c</w:t>
        </w:r>
        <w:r w:rsidRPr="00D42B2E">
          <w:rPr>
            <w:rFonts w:ascii="Arial" w:hAnsi="Arial" w:cs="Arial"/>
            <w:b/>
            <w:i/>
            <w:sz w:val="20"/>
            <w:szCs w:val="20"/>
          </w:rPr>
          <w:t xml:space="preserve">hronic </w:t>
        </w:r>
        <w:r>
          <w:rPr>
            <w:rFonts w:ascii="Arial" w:hAnsi="Arial" w:cs="Arial"/>
            <w:b/>
            <w:i/>
            <w:sz w:val="20"/>
            <w:szCs w:val="20"/>
          </w:rPr>
          <w:t>o</w:t>
        </w:r>
        <w:r w:rsidRPr="00D42B2E">
          <w:rPr>
            <w:rFonts w:ascii="Arial" w:hAnsi="Arial" w:cs="Arial"/>
            <w:b/>
            <w:i/>
            <w:sz w:val="20"/>
            <w:szCs w:val="20"/>
          </w:rPr>
          <w:t xml:space="preserve">bstructive </w:t>
        </w:r>
        <w:r>
          <w:rPr>
            <w:rFonts w:ascii="Arial" w:hAnsi="Arial" w:cs="Arial"/>
            <w:b/>
            <w:i/>
            <w:sz w:val="20"/>
            <w:szCs w:val="20"/>
          </w:rPr>
          <w:t>p</w:t>
        </w:r>
        <w:r w:rsidRPr="00D42B2E">
          <w:rPr>
            <w:rFonts w:ascii="Arial" w:hAnsi="Arial" w:cs="Arial"/>
            <w:b/>
            <w:i/>
            <w:sz w:val="20"/>
            <w:szCs w:val="20"/>
          </w:rPr>
          <w:t xml:space="preserve">ulmonary </w:t>
        </w:r>
        <w:r>
          <w:rPr>
            <w:rFonts w:ascii="Arial" w:hAnsi="Arial" w:cs="Arial"/>
            <w:b/>
            <w:i/>
            <w:sz w:val="20"/>
            <w:szCs w:val="20"/>
          </w:rPr>
          <w:t>d</w:t>
        </w:r>
        <w:r w:rsidRPr="00D42B2E">
          <w:rPr>
            <w:rFonts w:ascii="Arial" w:hAnsi="Arial" w:cs="Arial"/>
            <w:b/>
            <w:i/>
            <w:sz w:val="20"/>
            <w:szCs w:val="20"/>
          </w:rPr>
          <w:t>isease. The NHLBI Pooled Cohorts Study.</w:t>
        </w:r>
      </w:hyperlink>
      <w:r w:rsidRPr="00D42B2E">
        <w:rPr>
          <w:rFonts w:ascii="Arial" w:hAnsi="Arial" w:cs="Arial"/>
          <w:sz w:val="20"/>
          <w:szCs w:val="20"/>
        </w:rPr>
        <w:t xml:space="preserve"> Am J Respir Crit Care Med. 2019 Feb 1</w:t>
      </w:r>
      <w:r>
        <w:rPr>
          <w:rFonts w:ascii="Arial" w:hAnsi="Arial" w:cs="Arial"/>
          <w:sz w:val="20"/>
          <w:szCs w:val="20"/>
        </w:rPr>
        <w:t xml:space="preserve">. Vol. </w:t>
      </w:r>
      <w:r w:rsidRPr="00D42B2E">
        <w:rPr>
          <w:rFonts w:ascii="Arial" w:hAnsi="Arial" w:cs="Arial"/>
          <w:sz w:val="20"/>
          <w:szCs w:val="20"/>
        </w:rPr>
        <w:t>199</w:t>
      </w:r>
      <w:r>
        <w:rPr>
          <w:rFonts w:ascii="Arial" w:hAnsi="Arial" w:cs="Arial"/>
          <w:sz w:val="20"/>
          <w:szCs w:val="20"/>
        </w:rPr>
        <w:t xml:space="preserve">, issue </w:t>
      </w:r>
      <w:r w:rsidRPr="00D42B2E">
        <w:rPr>
          <w:rFonts w:ascii="Arial" w:hAnsi="Arial" w:cs="Arial"/>
          <w:sz w:val="20"/>
          <w:szCs w:val="20"/>
        </w:rPr>
        <w:t>3</w:t>
      </w:r>
      <w:r>
        <w:rPr>
          <w:rFonts w:ascii="Arial" w:hAnsi="Arial" w:cs="Arial"/>
          <w:sz w:val="20"/>
          <w:szCs w:val="20"/>
        </w:rPr>
        <w:t xml:space="preserve">, pp. </w:t>
      </w:r>
      <w:r w:rsidRPr="00D42B2E">
        <w:rPr>
          <w:rFonts w:ascii="Arial" w:hAnsi="Arial" w:cs="Arial"/>
          <w:sz w:val="20"/>
          <w:szCs w:val="20"/>
        </w:rPr>
        <w:t>321-332</w:t>
      </w:r>
      <w:r>
        <w:rPr>
          <w:rFonts w:ascii="Arial" w:hAnsi="Arial" w:cs="Arial"/>
          <w:sz w:val="20"/>
          <w:szCs w:val="20"/>
        </w:rPr>
        <w:t xml:space="preserve">. </w:t>
      </w:r>
      <w:r w:rsidRPr="00D42B2E">
        <w:rPr>
          <w:rFonts w:ascii="Arial" w:hAnsi="Arial" w:cs="Arial"/>
          <w:sz w:val="20"/>
          <w:szCs w:val="20"/>
        </w:rPr>
        <w:t xml:space="preserve">PM: 30261735. </w:t>
      </w:r>
      <w:hyperlink r:id="rId847" w:history="1">
        <w:r w:rsidRPr="00D42B2E">
          <w:rPr>
            <w:rFonts w:ascii="Arial" w:hAnsi="Arial" w:cs="Arial"/>
            <w:sz w:val="20"/>
            <w:szCs w:val="20"/>
          </w:rPr>
          <w:t>PMC6363973</w:t>
        </w:r>
      </w:hyperlink>
      <w:r>
        <w:rPr>
          <w:rFonts w:ascii="Arial" w:hAnsi="Arial" w:cs="Arial"/>
          <w:sz w:val="20"/>
          <w:szCs w:val="20"/>
        </w:rPr>
        <w:t>.</w:t>
      </w:r>
    </w:p>
    <w:p w14:paraId="6B4B861D" w14:textId="77777777" w:rsidR="004C577E" w:rsidRDefault="004C577E" w:rsidP="004C577E">
      <w:pPr>
        <w:rPr>
          <w:rFonts w:ascii="Arial" w:hAnsi="Arial" w:cs="Arial"/>
          <w:sz w:val="20"/>
          <w:szCs w:val="20"/>
        </w:rPr>
      </w:pPr>
      <w:r w:rsidRPr="00CF75CD">
        <w:rPr>
          <w:rFonts w:ascii="Arial" w:hAnsi="Arial" w:cs="Arial"/>
          <w:sz w:val="20"/>
          <w:szCs w:val="20"/>
        </w:rPr>
        <w:t>Pennells L, Kaptoge S, Wood A, Sweeting M, Zhao X, White I, Burgess S, Willeit P, Bolton T, Moons KGM, van der Schouw YT, Selmer R, Khaw KT, Gudnason V, Assmann G, Amouyel P, Salomaa V, Kivimaki M, Nordestgaard BG, Blaha MJ, Kuller LH, Brenner H, Gillum RF, Meisinger C, Ford I, Knuiman MW, Rosengren A, Lawlor DA, Völzke H, Cooper C, Marín Ibañez A, Casiglia E, Kauhanen J, Cooper JA, Rodriguez B, Sundström J, Barrett-Connor E, Dankner R, Nietert PJ, Davidson KW, Wallace RB, Blazer DG, Björkelund C, Donfrancesco C, Krumholz HM, Nissinen A, Davis BR, Coady S, Whincup PH, Jørgensen T, Ducimetiere P, Trevisan M, Engström G, Crespo CJ, Meade TW, Visser M, Kromhout D, Kiechl S, Daimon M, Price JF, Gómez de la Cámara A, Wouter Jukema J, Lamarche B, Onat A, Simons LA, Kavousi M, Ben-Shlomo Y, Gallacher J, Dekker JM, Arima H, Shara N, Tipping RW, Roussel R, Brunner EJ, Koenig W, Sakurai M, Pavlovic J, Gansevoort RT, Nagel D, Goldbourt U, Barr ELM, Palmieri L, Njølstad I, Sato S, Monique Verschuren WM, Varghese CV, Graham I, Onuma O, Greenland P, Woodward M, Ezzati M, Psaty BM, Sattar N, Jackson R, Ridker PM, Cook NR, D'Agostino RB Sr, Thompson SG, Danesh J, Di Angelantonio E</w:t>
      </w:r>
      <w:r>
        <w:rPr>
          <w:rFonts w:ascii="Arial" w:hAnsi="Arial" w:cs="Arial"/>
          <w:sz w:val="20"/>
          <w:szCs w:val="20"/>
        </w:rPr>
        <w:t>,</w:t>
      </w:r>
      <w:r w:rsidRPr="00CF75CD">
        <w:rPr>
          <w:rFonts w:ascii="Arial" w:hAnsi="Arial" w:cs="Arial"/>
          <w:sz w:val="20"/>
          <w:szCs w:val="20"/>
        </w:rPr>
        <w:t xml:space="preserve"> Emerging Risk Factors Collaboration. </w:t>
      </w:r>
      <w:hyperlink r:id="rId848" w:history="1">
        <w:r w:rsidRPr="00CF75CD">
          <w:rPr>
            <w:rFonts w:ascii="Arial" w:hAnsi="Arial" w:cs="Arial"/>
            <w:b/>
            <w:i/>
            <w:sz w:val="20"/>
            <w:szCs w:val="20"/>
          </w:rPr>
          <w:t>Equalization of four cardiovascular risk algorithms after systematic recalibration: individual-participant meta-analysis of 86 prospective studies.</w:t>
        </w:r>
      </w:hyperlink>
      <w:r w:rsidRPr="00CF75CD">
        <w:rPr>
          <w:rFonts w:ascii="Arial" w:hAnsi="Arial" w:cs="Arial"/>
          <w:b/>
          <w:i/>
          <w:sz w:val="20"/>
          <w:szCs w:val="20"/>
        </w:rPr>
        <w:t xml:space="preserve"> </w:t>
      </w:r>
      <w:hyperlink r:id="rId849" w:tooltip="European heart journal." w:history="1">
        <w:r w:rsidRPr="004C577E">
          <w:rPr>
            <w:rFonts w:ascii="Arial" w:hAnsi="Arial" w:cs="Arial"/>
            <w:sz w:val="20"/>
            <w:szCs w:val="20"/>
          </w:rPr>
          <w:t>Eur Heart J.</w:t>
        </w:r>
      </w:hyperlink>
      <w:r w:rsidRPr="004C577E">
        <w:rPr>
          <w:rFonts w:ascii="Arial" w:hAnsi="Arial" w:cs="Arial"/>
          <w:sz w:val="20"/>
          <w:szCs w:val="20"/>
        </w:rPr>
        <w:t xml:space="preserve"> 2019 Feb 14</w:t>
      </w:r>
      <w:r w:rsidR="00473C3D">
        <w:rPr>
          <w:rFonts w:ascii="Arial" w:hAnsi="Arial" w:cs="Arial"/>
          <w:sz w:val="20"/>
          <w:szCs w:val="20"/>
        </w:rPr>
        <w:t xml:space="preserve">. Vol. </w:t>
      </w:r>
      <w:r w:rsidRPr="004C577E">
        <w:rPr>
          <w:rFonts w:ascii="Arial" w:hAnsi="Arial" w:cs="Arial"/>
          <w:sz w:val="20"/>
          <w:szCs w:val="20"/>
        </w:rPr>
        <w:t>40</w:t>
      </w:r>
      <w:r w:rsidR="00473C3D">
        <w:rPr>
          <w:rFonts w:ascii="Arial" w:hAnsi="Arial" w:cs="Arial"/>
          <w:sz w:val="20"/>
          <w:szCs w:val="20"/>
        </w:rPr>
        <w:t xml:space="preserve">, issue </w:t>
      </w:r>
      <w:r w:rsidRPr="004C577E">
        <w:rPr>
          <w:rFonts w:ascii="Arial" w:hAnsi="Arial" w:cs="Arial"/>
          <w:sz w:val="20"/>
          <w:szCs w:val="20"/>
        </w:rPr>
        <w:t>7</w:t>
      </w:r>
      <w:r w:rsidR="00473C3D">
        <w:rPr>
          <w:rFonts w:ascii="Arial" w:hAnsi="Arial" w:cs="Arial"/>
          <w:sz w:val="20"/>
          <w:szCs w:val="20"/>
        </w:rPr>
        <w:t xml:space="preserve">, pp. </w:t>
      </w:r>
      <w:r w:rsidRPr="004C577E">
        <w:rPr>
          <w:rFonts w:ascii="Arial" w:hAnsi="Arial" w:cs="Arial"/>
          <w:sz w:val="20"/>
          <w:szCs w:val="20"/>
        </w:rPr>
        <w:t>621-631.</w:t>
      </w:r>
      <w:r w:rsidR="00473C3D">
        <w:rPr>
          <w:rFonts w:ascii="Arial" w:hAnsi="Arial" w:cs="Arial"/>
          <w:sz w:val="20"/>
          <w:szCs w:val="20"/>
        </w:rPr>
        <w:t xml:space="preserve"> PM</w:t>
      </w:r>
      <w:r w:rsidRPr="00CF75CD">
        <w:rPr>
          <w:rFonts w:ascii="Arial" w:hAnsi="Arial" w:cs="Arial"/>
          <w:sz w:val="20"/>
          <w:szCs w:val="20"/>
        </w:rPr>
        <w:t>:</w:t>
      </w:r>
      <w:r w:rsidR="00473C3D">
        <w:rPr>
          <w:rFonts w:ascii="Arial" w:hAnsi="Arial" w:cs="Arial"/>
          <w:sz w:val="20"/>
          <w:szCs w:val="20"/>
        </w:rPr>
        <w:t xml:space="preserve"> </w:t>
      </w:r>
      <w:r w:rsidRPr="00CF75CD">
        <w:rPr>
          <w:rFonts w:ascii="Arial" w:hAnsi="Arial" w:cs="Arial"/>
          <w:sz w:val="20"/>
          <w:szCs w:val="20"/>
        </w:rPr>
        <w:t>30476079.</w:t>
      </w:r>
      <w:r>
        <w:rPr>
          <w:rFonts w:ascii="Arial" w:hAnsi="Arial" w:cs="Arial"/>
          <w:sz w:val="20"/>
          <w:szCs w:val="20"/>
        </w:rPr>
        <w:t xml:space="preserve"> </w:t>
      </w:r>
      <w:hyperlink r:id="rId850" w:history="1">
        <w:r w:rsidRPr="004C577E">
          <w:rPr>
            <w:rFonts w:ascii="Arial" w:hAnsi="Arial" w:cs="Arial"/>
            <w:sz w:val="20"/>
            <w:szCs w:val="20"/>
          </w:rPr>
          <w:t>PMC6374687</w:t>
        </w:r>
      </w:hyperlink>
      <w:r w:rsidRPr="004C577E">
        <w:rPr>
          <w:rFonts w:ascii="Arial" w:hAnsi="Arial" w:cs="Arial"/>
          <w:sz w:val="20"/>
          <w:szCs w:val="20"/>
        </w:rPr>
        <w:t>.</w:t>
      </w:r>
    </w:p>
    <w:p w14:paraId="4B64EB9D" w14:textId="77777777" w:rsidR="00B31E4F" w:rsidRPr="00F5240D" w:rsidRDefault="00B31E4F" w:rsidP="004C577E">
      <w:pPr>
        <w:rPr>
          <w:rFonts w:ascii="Arial" w:hAnsi="Arial" w:cs="Arial"/>
          <w:sz w:val="20"/>
          <w:szCs w:val="20"/>
        </w:rPr>
      </w:pPr>
      <w:r w:rsidRPr="00B31E4F">
        <w:rPr>
          <w:rFonts w:ascii="Arial" w:hAnsi="Arial" w:cs="Arial"/>
          <w:sz w:val="20"/>
          <w:szCs w:val="20"/>
        </w:rPr>
        <w:t>Pollack S, Igo RP Jr, Jensen RA, Christiansen M, Li X, Cheng CY, Ng MCY,</w:t>
      </w:r>
      <w:r>
        <w:rPr>
          <w:rFonts w:ascii="Arial" w:hAnsi="Arial" w:cs="Arial"/>
          <w:sz w:val="20"/>
          <w:szCs w:val="20"/>
        </w:rPr>
        <w:t xml:space="preserve"> </w:t>
      </w:r>
      <w:r w:rsidRPr="00B31E4F">
        <w:rPr>
          <w:rFonts w:ascii="Arial" w:hAnsi="Arial" w:cs="Arial"/>
          <w:sz w:val="20"/>
          <w:szCs w:val="20"/>
        </w:rPr>
        <w:t>Smith AV, Rossin EJ, Segrè AV, Davoudi S, Tan GS, Chen YI, Kuo JZ, Dimitrov LM,</w:t>
      </w:r>
      <w:r>
        <w:rPr>
          <w:rFonts w:ascii="Arial" w:hAnsi="Arial" w:cs="Arial"/>
          <w:sz w:val="20"/>
          <w:szCs w:val="20"/>
        </w:rPr>
        <w:t xml:space="preserve"> </w:t>
      </w:r>
      <w:r w:rsidRPr="00B31E4F">
        <w:rPr>
          <w:rFonts w:ascii="Arial" w:hAnsi="Arial" w:cs="Arial"/>
          <w:sz w:val="20"/>
          <w:szCs w:val="20"/>
        </w:rPr>
        <w:t>Stanwyck LK, Meng W, Hosseini SM, Imamura M, Nousome D, Kim J, Hai Y, Jia Y, Ahn J, Leong A, Shah K, Park KH, Guo X, Ipp E, Taylor KD, Adler SG, Sedor JR,</w:t>
      </w:r>
      <w:r>
        <w:rPr>
          <w:rFonts w:ascii="Arial" w:hAnsi="Arial" w:cs="Arial"/>
          <w:sz w:val="20"/>
          <w:szCs w:val="20"/>
        </w:rPr>
        <w:t xml:space="preserve"> </w:t>
      </w:r>
      <w:r w:rsidRPr="00B31E4F">
        <w:rPr>
          <w:rFonts w:ascii="Arial" w:hAnsi="Arial" w:cs="Arial"/>
          <w:sz w:val="20"/>
          <w:szCs w:val="20"/>
        </w:rPr>
        <w:t xml:space="preserve">Freedman BI; Family Investigation of Nephropathy </w:t>
      </w:r>
      <w:r w:rsidRPr="00B31E4F">
        <w:rPr>
          <w:rFonts w:ascii="Arial" w:hAnsi="Arial" w:cs="Arial"/>
          <w:sz w:val="20"/>
          <w:szCs w:val="20"/>
        </w:rPr>
        <w:lastRenderedPageBreak/>
        <w:t>and Diabetes-Eye Research Group,</w:t>
      </w:r>
      <w:r>
        <w:rPr>
          <w:rFonts w:ascii="Arial" w:hAnsi="Arial" w:cs="Arial"/>
          <w:sz w:val="20"/>
          <w:szCs w:val="20"/>
        </w:rPr>
        <w:t xml:space="preserve"> </w:t>
      </w:r>
      <w:r w:rsidRPr="00B31E4F">
        <w:rPr>
          <w:rFonts w:ascii="Arial" w:hAnsi="Arial" w:cs="Arial"/>
          <w:sz w:val="20"/>
          <w:szCs w:val="20"/>
        </w:rPr>
        <w:t>DCCT/EDIC Research Group, Lee IT, Sheu WH, Kubo M, Takahashi A, Hadjadj S, Marre M, Tregouet DA, Mckean-Cowdin R, Varma R, McCarthy MI, Groop L, Ahlqvist E,</w:t>
      </w:r>
      <w:r>
        <w:rPr>
          <w:rFonts w:ascii="Arial" w:hAnsi="Arial" w:cs="Arial"/>
          <w:sz w:val="20"/>
          <w:szCs w:val="20"/>
        </w:rPr>
        <w:t xml:space="preserve"> </w:t>
      </w:r>
      <w:r w:rsidRPr="00B31E4F">
        <w:rPr>
          <w:rFonts w:ascii="Arial" w:hAnsi="Arial" w:cs="Arial"/>
          <w:sz w:val="20"/>
          <w:szCs w:val="20"/>
        </w:rPr>
        <w:t>Lyssenko V, Agardh E, Morris A, Doney ASF, Colhoun HM, Toppila I, Sandholm N,</w:t>
      </w:r>
      <w:r>
        <w:rPr>
          <w:rFonts w:ascii="Arial" w:hAnsi="Arial" w:cs="Arial"/>
          <w:sz w:val="20"/>
          <w:szCs w:val="20"/>
        </w:rPr>
        <w:t xml:space="preserve"> </w:t>
      </w:r>
      <w:r w:rsidRPr="00B31E4F">
        <w:rPr>
          <w:rFonts w:ascii="Arial" w:hAnsi="Arial" w:cs="Arial"/>
          <w:sz w:val="20"/>
          <w:szCs w:val="20"/>
        </w:rPr>
        <w:t>Groop PH, Maeda S, Hanis CL, Penman A, Chen CJ, Hancock H, Mitchell P, Craig JE, Chew EY, Paterson AD, Grassi MA, Palmer C, Bowden DW, Yaspan BL, Siscovick D,</w:t>
      </w:r>
      <w:r>
        <w:rPr>
          <w:rFonts w:ascii="Arial" w:hAnsi="Arial" w:cs="Arial"/>
          <w:sz w:val="20"/>
          <w:szCs w:val="20"/>
        </w:rPr>
        <w:t xml:space="preserve"> </w:t>
      </w:r>
      <w:r w:rsidRPr="00B31E4F">
        <w:rPr>
          <w:rFonts w:ascii="Arial" w:hAnsi="Arial" w:cs="Arial"/>
          <w:sz w:val="20"/>
          <w:szCs w:val="20"/>
        </w:rPr>
        <w:t>Cotch MF, Wang JJ, Burdon KP, Wong TY, Klein BEK, Klein R, Rotter JI, Iyengar SK,</w:t>
      </w:r>
      <w:r>
        <w:rPr>
          <w:rFonts w:ascii="Arial" w:hAnsi="Arial" w:cs="Arial"/>
          <w:sz w:val="20"/>
          <w:szCs w:val="20"/>
        </w:rPr>
        <w:t xml:space="preserve"> </w:t>
      </w:r>
      <w:r w:rsidRPr="00B31E4F">
        <w:rPr>
          <w:rFonts w:ascii="Arial" w:hAnsi="Arial" w:cs="Arial"/>
          <w:sz w:val="20"/>
          <w:szCs w:val="20"/>
        </w:rPr>
        <w:t xml:space="preserve">Price AL, Sobrin L. </w:t>
      </w:r>
      <w:r w:rsidRPr="00C90635">
        <w:rPr>
          <w:rFonts w:ascii="Arial" w:hAnsi="Arial" w:cs="Arial"/>
          <w:b/>
          <w:i/>
          <w:sz w:val="20"/>
          <w:szCs w:val="20"/>
        </w:rPr>
        <w:t xml:space="preserve">Multiethnic </w:t>
      </w:r>
      <w:r w:rsidR="00C90635">
        <w:rPr>
          <w:rFonts w:ascii="Arial" w:hAnsi="Arial" w:cs="Arial"/>
          <w:b/>
          <w:i/>
          <w:sz w:val="20"/>
          <w:szCs w:val="20"/>
        </w:rPr>
        <w:t>G</w:t>
      </w:r>
      <w:r w:rsidRPr="00C90635">
        <w:rPr>
          <w:rFonts w:ascii="Arial" w:hAnsi="Arial" w:cs="Arial"/>
          <w:b/>
          <w:i/>
          <w:sz w:val="20"/>
          <w:szCs w:val="20"/>
        </w:rPr>
        <w:t>enome-</w:t>
      </w:r>
      <w:r w:rsidR="00C90635">
        <w:rPr>
          <w:rFonts w:ascii="Arial" w:hAnsi="Arial" w:cs="Arial"/>
          <w:b/>
          <w:i/>
          <w:sz w:val="20"/>
          <w:szCs w:val="20"/>
        </w:rPr>
        <w:t>W</w:t>
      </w:r>
      <w:r w:rsidRPr="00C90635">
        <w:rPr>
          <w:rFonts w:ascii="Arial" w:hAnsi="Arial" w:cs="Arial"/>
          <w:b/>
          <w:i/>
          <w:sz w:val="20"/>
          <w:szCs w:val="20"/>
        </w:rPr>
        <w:t xml:space="preserve">ide Association Study of </w:t>
      </w:r>
      <w:r w:rsidR="00C90635">
        <w:rPr>
          <w:rFonts w:ascii="Arial" w:hAnsi="Arial" w:cs="Arial"/>
          <w:b/>
          <w:i/>
          <w:sz w:val="20"/>
          <w:szCs w:val="20"/>
        </w:rPr>
        <w:t>d</w:t>
      </w:r>
      <w:r w:rsidRPr="00C90635">
        <w:rPr>
          <w:rFonts w:ascii="Arial" w:hAnsi="Arial" w:cs="Arial"/>
          <w:b/>
          <w:i/>
          <w:sz w:val="20"/>
          <w:szCs w:val="20"/>
        </w:rPr>
        <w:t xml:space="preserve">iabetic </w:t>
      </w:r>
      <w:r w:rsidR="00C90635">
        <w:rPr>
          <w:rFonts w:ascii="Arial" w:hAnsi="Arial" w:cs="Arial"/>
          <w:b/>
          <w:i/>
          <w:sz w:val="20"/>
          <w:szCs w:val="20"/>
        </w:rPr>
        <w:t>r</w:t>
      </w:r>
      <w:r w:rsidRPr="00C90635">
        <w:rPr>
          <w:rFonts w:ascii="Arial" w:hAnsi="Arial" w:cs="Arial"/>
          <w:b/>
          <w:i/>
          <w:sz w:val="20"/>
          <w:szCs w:val="20"/>
        </w:rPr>
        <w:t xml:space="preserve">etinopathy </w:t>
      </w:r>
      <w:r w:rsidR="00C90635">
        <w:rPr>
          <w:rFonts w:ascii="Arial" w:hAnsi="Arial" w:cs="Arial"/>
          <w:b/>
          <w:i/>
          <w:sz w:val="20"/>
          <w:szCs w:val="20"/>
        </w:rPr>
        <w:t>u</w:t>
      </w:r>
      <w:r w:rsidRPr="00C90635">
        <w:rPr>
          <w:rFonts w:ascii="Arial" w:hAnsi="Arial" w:cs="Arial"/>
          <w:b/>
          <w:i/>
          <w:sz w:val="20"/>
          <w:szCs w:val="20"/>
        </w:rPr>
        <w:t xml:space="preserve">sing </w:t>
      </w:r>
      <w:r w:rsidR="00C90635">
        <w:rPr>
          <w:rFonts w:ascii="Arial" w:hAnsi="Arial" w:cs="Arial"/>
          <w:b/>
          <w:i/>
          <w:sz w:val="20"/>
          <w:szCs w:val="20"/>
        </w:rPr>
        <w:t>l</w:t>
      </w:r>
      <w:r w:rsidRPr="00C90635">
        <w:rPr>
          <w:rFonts w:ascii="Arial" w:hAnsi="Arial" w:cs="Arial"/>
          <w:b/>
          <w:i/>
          <w:sz w:val="20"/>
          <w:szCs w:val="20"/>
        </w:rPr>
        <w:t xml:space="preserve">iability </w:t>
      </w:r>
      <w:r w:rsidR="00C90635">
        <w:rPr>
          <w:rFonts w:ascii="Arial" w:hAnsi="Arial" w:cs="Arial"/>
          <w:b/>
          <w:i/>
          <w:sz w:val="20"/>
          <w:szCs w:val="20"/>
        </w:rPr>
        <w:t>t</w:t>
      </w:r>
      <w:r w:rsidRPr="00C90635">
        <w:rPr>
          <w:rFonts w:ascii="Arial" w:hAnsi="Arial" w:cs="Arial"/>
          <w:b/>
          <w:i/>
          <w:sz w:val="20"/>
          <w:szCs w:val="20"/>
        </w:rPr>
        <w:t xml:space="preserve">hreshold </w:t>
      </w:r>
      <w:r w:rsidR="00C90635">
        <w:rPr>
          <w:rFonts w:ascii="Arial" w:hAnsi="Arial" w:cs="Arial"/>
          <w:b/>
          <w:i/>
          <w:sz w:val="20"/>
          <w:szCs w:val="20"/>
        </w:rPr>
        <w:t>m</w:t>
      </w:r>
      <w:r w:rsidRPr="00C90635">
        <w:rPr>
          <w:rFonts w:ascii="Arial" w:hAnsi="Arial" w:cs="Arial"/>
          <w:b/>
          <w:i/>
          <w:sz w:val="20"/>
          <w:szCs w:val="20"/>
        </w:rPr>
        <w:t xml:space="preserve">odeling of </w:t>
      </w:r>
      <w:r w:rsidR="00C90635">
        <w:rPr>
          <w:rFonts w:ascii="Arial" w:hAnsi="Arial" w:cs="Arial"/>
          <w:b/>
          <w:i/>
          <w:sz w:val="20"/>
          <w:szCs w:val="20"/>
        </w:rPr>
        <w:t>d</w:t>
      </w:r>
      <w:r w:rsidRPr="00C90635">
        <w:rPr>
          <w:rFonts w:ascii="Arial" w:hAnsi="Arial" w:cs="Arial"/>
          <w:b/>
          <w:i/>
          <w:sz w:val="20"/>
          <w:szCs w:val="20"/>
        </w:rPr>
        <w:t xml:space="preserve">uration of </w:t>
      </w:r>
      <w:r w:rsidR="00C90635">
        <w:rPr>
          <w:rFonts w:ascii="Arial" w:hAnsi="Arial" w:cs="Arial"/>
          <w:b/>
          <w:i/>
          <w:sz w:val="20"/>
          <w:szCs w:val="20"/>
        </w:rPr>
        <w:t>d</w:t>
      </w:r>
      <w:r w:rsidRPr="00C90635">
        <w:rPr>
          <w:rFonts w:ascii="Arial" w:hAnsi="Arial" w:cs="Arial"/>
          <w:b/>
          <w:i/>
          <w:sz w:val="20"/>
          <w:szCs w:val="20"/>
        </w:rPr>
        <w:t xml:space="preserve">iabetes and </w:t>
      </w:r>
      <w:r w:rsidR="00C90635">
        <w:rPr>
          <w:rFonts w:ascii="Arial" w:hAnsi="Arial" w:cs="Arial"/>
          <w:b/>
          <w:i/>
          <w:sz w:val="20"/>
          <w:szCs w:val="20"/>
        </w:rPr>
        <w:t>g</w:t>
      </w:r>
      <w:r w:rsidRPr="00C90635">
        <w:rPr>
          <w:rFonts w:ascii="Arial" w:hAnsi="Arial" w:cs="Arial"/>
          <w:b/>
          <w:i/>
          <w:sz w:val="20"/>
          <w:szCs w:val="20"/>
        </w:rPr>
        <w:t xml:space="preserve">lycemic </w:t>
      </w:r>
      <w:r w:rsidR="00C90635">
        <w:rPr>
          <w:rFonts w:ascii="Arial" w:hAnsi="Arial" w:cs="Arial"/>
          <w:b/>
          <w:i/>
          <w:sz w:val="20"/>
          <w:szCs w:val="20"/>
        </w:rPr>
        <w:t>c</w:t>
      </w:r>
      <w:r w:rsidRPr="00C90635">
        <w:rPr>
          <w:rFonts w:ascii="Arial" w:hAnsi="Arial" w:cs="Arial"/>
          <w:b/>
          <w:i/>
          <w:sz w:val="20"/>
          <w:szCs w:val="20"/>
        </w:rPr>
        <w:t>ontrol.</w:t>
      </w:r>
      <w:r w:rsidRPr="00B31E4F">
        <w:rPr>
          <w:rFonts w:ascii="Arial" w:hAnsi="Arial" w:cs="Arial"/>
          <w:sz w:val="20"/>
          <w:szCs w:val="20"/>
        </w:rPr>
        <w:t xml:space="preserve"> Diabetes 2019 Feb</w:t>
      </w:r>
      <w:r w:rsidR="00C90635">
        <w:rPr>
          <w:rFonts w:ascii="Arial" w:hAnsi="Arial" w:cs="Arial"/>
          <w:sz w:val="20"/>
          <w:szCs w:val="20"/>
        </w:rPr>
        <w:t xml:space="preserve">. Vol </w:t>
      </w:r>
      <w:r w:rsidRPr="00B31E4F">
        <w:rPr>
          <w:rFonts w:ascii="Arial" w:hAnsi="Arial" w:cs="Arial"/>
          <w:sz w:val="20"/>
          <w:szCs w:val="20"/>
        </w:rPr>
        <w:t>68</w:t>
      </w:r>
      <w:r w:rsidR="00C90635">
        <w:rPr>
          <w:rFonts w:ascii="Arial" w:hAnsi="Arial" w:cs="Arial"/>
          <w:sz w:val="20"/>
          <w:szCs w:val="20"/>
        </w:rPr>
        <w:t xml:space="preserve">, issue </w:t>
      </w:r>
      <w:r w:rsidRPr="00B31E4F">
        <w:rPr>
          <w:rFonts w:ascii="Arial" w:hAnsi="Arial" w:cs="Arial"/>
          <w:sz w:val="20"/>
          <w:szCs w:val="20"/>
        </w:rPr>
        <w:t>2</w:t>
      </w:r>
      <w:r w:rsidR="00C90635">
        <w:rPr>
          <w:rFonts w:ascii="Arial" w:hAnsi="Arial" w:cs="Arial"/>
          <w:sz w:val="20"/>
          <w:szCs w:val="20"/>
        </w:rPr>
        <w:t xml:space="preserve">, pp. </w:t>
      </w:r>
      <w:r w:rsidRPr="00B31E4F">
        <w:rPr>
          <w:rFonts w:ascii="Arial" w:hAnsi="Arial" w:cs="Arial"/>
          <w:sz w:val="20"/>
          <w:szCs w:val="20"/>
        </w:rPr>
        <w:t>441-456. PM: 30487263</w:t>
      </w:r>
      <w:r w:rsidR="00C90635">
        <w:rPr>
          <w:rFonts w:ascii="Arial" w:hAnsi="Arial" w:cs="Arial"/>
          <w:sz w:val="20"/>
          <w:szCs w:val="20"/>
        </w:rPr>
        <w:t>.</w:t>
      </w:r>
      <w:r w:rsidRPr="00B31E4F">
        <w:rPr>
          <w:rFonts w:ascii="Arial" w:hAnsi="Arial" w:cs="Arial"/>
          <w:sz w:val="20"/>
          <w:szCs w:val="20"/>
        </w:rPr>
        <w:t xml:space="preserve"> PMC6341299.</w:t>
      </w:r>
    </w:p>
    <w:p w14:paraId="79AFC138" w14:textId="77777777" w:rsidR="003A4770" w:rsidRPr="00597859" w:rsidRDefault="003A4770" w:rsidP="00597859">
      <w:r w:rsidRPr="00CF75CD">
        <w:rPr>
          <w:rFonts w:ascii="Arial" w:hAnsi="Arial" w:cs="Arial"/>
          <w:sz w:val="20"/>
          <w:szCs w:val="20"/>
        </w:rPr>
        <w:t>Sabater-Lleal M, Huffman JE, de Vries PS, Marten J, Mastrangelo MA, Song C, Pankratz N, Ward-Caviness CK, Yanek LR, Trompet S, Delgado GE, Guo X, Bartz TM, Martinez-Perez A, Germain M, de Haan HG, Ozel AB, Polasek O, Smith AV, Eicher JD, Reiner AP, Tang W, Davies NM, Stott DJ, Rotter JI, Tofler GH, Boerwinkle E, de Maat MPM, Kleber ME, Welsh P, Brody JA, Chen MH, Vaidya D, Soria JM, Suchon P, van Hylckama Vlieg A, Desch KC, Kolcic I, Joshi PK, Launer LJ, Harris TB, Campbell H, Rudan I, Becker DM, Li JZ, Rivadeneira F, Uitterlinden AG, Hofman A, Franco OH, Cushman M, Psaty BM, Morange PE, McKnight B, Chong MR, Fernandez-Cadenas I, Rosand J, Lindgren A, Gudnason V, Wilson JF, Hayward C, Ginsburg D, Fornage M, Rosendaal FR, Souto JC, Becker LC, Jenny NS, März W, Jukema JW, Dehghan A, Trégouët DA, Morrison AC, Johnson AD, O'Donnell CJ, Strachan DP, Lowenstein CJ, Smith NL</w:t>
      </w:r>
      <w:r>
        <w:rPr>
          <w:rFonts w:ascii="Arial" w:hAnsi="Arial" w:cs="Arial"/>
          <w:sz w:val="20"/>
          <w:szCs w:val="20"/>
        </w:rPr>
        <w:t>,</w:t>
      </w:r>
      <w:r w:rsidRPr="00CF75CD">
        <w:rPr>
          <w:rFonts w:ascii="Arial" w:hAnsi="Arial" w:cs="Arial"/>
          <w:sz w:val="20"/>
          <w:szCs w:val="20"/>
        </w:rPr>
        <w:t xml:space="preserve"> INVENT Consortium</w:t>
      </w:r>
      <w:r>
        <w:rPr>
          <w:rFonts w:ascii="Arial" w:hAnsi="Arial" w:cs="Arial"/>
          <w:sz w:val="20"/>
          <w:szCs w:val="20"/>
        </w:rPr>
        <w:t>,</w:t>
      </w:r>
      <w:r w:rsidRPr="00CF75CD">
        <w:rPr>
          <w:rFonts w:ascii="Arial" w:hAnsi="Arial" w:cs="Arial"/>
          <w:sz w:val="20"/>
          <w:szCs w:val="20"/>
        </w:rPr>
        <w:t xml:space="preserve"> MEGASTROKE consortium of the International Stroke Genetics Consortium (ISGC). </w:t>
      </w:r>
      <w:hyperlink r:id="rId851" w:history="1">
        <w:r w:rsidRPr="00CF75CD">
          <w:rPr>
            <w:rFonts w:ascii="Arial" w:hAnsi="Arial" w:cs="Arial"/>
            <w:b/>
            <w:i/>
            <w:sz w:val="20"/>
            <w:szCs w:val="20"/>
          </w:rPr>
          <w:t>Genome-</w:t>
        </w:r>
        <w:r>
          <w:rPr>
            <w:rFonts w:ascii="Arial" w:hAnsi="Arial" w:cs="Arial"/>
            <w:b/>
            <w:i/>
            <w:sz w:val="20"/>
            <w:szCs w:val="20"/>
          </w:rPr>
          <w:t>w</w:t>
        </w:r>
        <w:r w:rsidRPr="00CF75CD">
          <w:rPr>
            <w:rFonts w:ascii="Arial" w:hAnsi="Arial" w:cs="Arial"/>
            <w:b/>
            <w:i/>
            <w:sz w:val="20"/>
            <w:szCs w:val="20"/>
          </w:rPr>
          <w:t xml:space="preserve">ide </w:t>
        </w:r>
        <w:r>
          <w:rPr>
            <w:rFonts w:ascii="Arial" w:hAnsi="Arial" w:cs="Arial"/>
            <w:b/>
            <w:i/>
            <w:sz w:val="20"/>
            <w:szCs w:val="20"/>
          </w:rPr>
          <w:t>association t</w:t>
        </w:r>
        <w:r w:rsidRPr="00CF75CD">
          <w:rPr>
            <w:rFonts w:ascii="Arial" w:hAnsi="Arial" w:cs="Arial"/>
            <w:b/>
            <w:i/>
            <w:sz w:val="20"/>
            <w:szCs w:val="20"/>
          </w:rPr>
          <w:t>rans-</w:t>
        </w:r>
        <w:r>
          <w:rPr>
            <w:rFonts w:ascii="Arial" w:hAnsi="Arial" w:cs="Arial"/>
            <w:b/>
            <w:i/>
            <w:sz w:val="20"/>
            <w:szCs w:val="20"/>
          </w:rPr>
          <w:t>ethnic meta-a</w:t>
        </w:r>
        <w:r w:rsidRPr="00CF75CD">
          <w:rPr>
            <w:rFonts w:ascii="Arial" w:hAnsi="Arial" w:cs="Arial"/>
            <w:b/>
            <w:i/>
            <w:sz w:val="20"/>
            <w:szCs w:val="20"/>
          </w:rPr>
          <w:t xml:space="preserve">nalyses </w:t>
        </w:r>
        <w:r>
          <w:rPr>
            <w:rFonts w:ascii="Arial" w:hAnsi="Arial" w:cs="Arial"/>
            <w:b/>
            <w:i/>
            <w:sz w:val="20"/>
            <w:szCs w:val="20"/>
          </w:rPr>
          <w:t>i</w:t>
        </w:r>
        <w:r w:rsidRPr="00CF75CD">
          <w:rPr>
            <w:rFonts w:ascii="Arial" w:hAnsi="Arial" w:cs="Arial"/>
            <w:b/>
            <w:i/>
            <w:sz w:val="20"/>
            <w:szCs w:val="20"/>
          </w:rPr>
          <w:t xml:space="preserve">dentifies </w:t>
        </w:r>
        <w:r>
          <w:rPr>
            <w:rFonts w:ascii="Arial" w:hAnsi="Arial" w:cs="Arial"/>
            <w:b/>
            <w:i/>
            <w:sz w:val="20"/>
            <w:szCs w:val="20"/>
          </w:rPr>
          <w:t>novel a</w:t>
        </w:r>
        <w:r w:rsidRPr="00CF75CD">
          <w:rPr>
            <w:rFonts w:ascii="Arial" w:hAnsi="Arial" w:cs="Arial"/>
            <w:b/>
            <w:i/>
            <w:sz w:val="20"/>
            <w:szCs w:val="20"/>
          </w:rPr>
          <w:t xml:space="preserve">ssociations </w:t>
        </w:r>
        <w:r>
          <w:rPr>
            <w:rFonts w:ascii="Arial" w:hAnsi="Arial" w:cs="Arial"/>
            <w:b/>
            <w:i/>
            <w:sz w:val="20"/>
            <w:szCs w:val="20"/>
          </w:rPr>
          <w:t>r</w:t>
        </w:r>
        <w:r w:rsidRPr="00CF75CD">
          <w:rPr>
            <w:rFonts w:ascii="Arial" w:hAnsi="Arial" w:cs="Arial"/>
            <w:b/>
            <w:i/>
            <w:sz w:val="20"/>
            <w:szCs w:val="20"/>
          </w:rPr>
          <w:t xml:space="preserve">egulating </w:t>
        </w:r>
        <w:r>
          <w:rPr>
            <w:rFonts w:ascii="Arial" w:hAnsi="Arial" w:cs="Arial"/>
            <w:b/>
            <w:i/>
            <w:sz w:val="20"/>
            <w:szCs w:val="20"/>
          </w:rPr>
          <w:t>coagulation f</w:t>
        </w:r>
        <w:r w:rsidRPr="00CF75CD">
          <w:rPr>
            <w:rFonts w:ascii="Arial" w:hAnsi="Arial" w:cs="Arial"/>
            <w:b/>
            <w:i/>
            <w:sz w:val="20"/>
            <w:szCs w:val="20"/>
          </w:rPr>
          <w:t xml:space="preserve">actor VIII and von Willebrand </w:t>
        </w:r>
        <w:r>
          <w:rPr>
            <w:rFonts w:ascii="Arial" w:hAnsi="Arial" w:cs="Arial"/>
            <w:b/>
            <w:i/>
            <w:sz w:val="20"/>
            <w:szCs w:val="20"/>
          </w:rPr>
          <w:t>f</w:t>
        </w:r>
        <w:r w:rsidRPr="00CF75CD">
          <w:rPr>
            <w:rFonts w:ascii="Arial" w:hAnsi="Arial" w:cs="Arial"/>
            <w:b/>
            <w:i/>
            <w:sz w:val="20"/>
            <w:szCs w:val="20"/>
          </w:rPr>
          <w:t xml:space="preserve">actor </w:t>
        </w:r>
        <w:r>
          <w:rPr>
            <w:rFonts w:ascii="Arial" w:hAnsi="Arial" w:cs="Arial"/>
            <w:b/>
            <w:i/>
            <w:sz w:val="20"/>
            <w:szCs w:val="20"/>
          </w:rPr>
          <w:t>p</w:t>
        </w:r>
        <w:r w:rsidRPr="00CF75CD">
          <w:rPr>
            <w:rFonts w:ascii="Arial" w:hAnsi="Arial" w:cs="Arial"/>
            <w:b/>
            <w:i/>
            <w:sz w:val="20"/>
            <w:szCs w:val="20"/>
          </w:rPr>
          <w:t xml:space="preserve">lasma </w:t>
        </w:r>
        <w:r>
          <w:rPr>
            <w:rFonts w:ascii="Arial" w:hAnsi="Arial" w:cs="Arial"/>
            <w:b/>
            <w:i/>
            <w:sz w:val="20"/>
            <w:szCs w:val="20"/>
          </w:rPr>
          <w:t>l</w:t>
        </w:r>
        <w:r w:rsidRPr="00CF75CD">
          <w:rPr>
            <w:rFonts w:ascii="Arial" w:hAnsi="Arial" w:cs="Arial"/>
            <w:b/>
            <w:i/>
            <w:sz w:val="20"/>
            <w:szCs w:val="20"/>
          </w:rPr>
          <w:t>evels.</w:t>
        </w:r>
      </w:hyperlink>
      <w:r w:rsidRPr="00411A1F">
        <w:rPr>
          <w:rFonts w:ascii="Arial" w:hAnsi="Arial" w:cs="Arial"/>
          <w:sz w:val="20"/>
          <w:szCs w:val="20"/>
        </w:rPr>
        <w:t xml:space="preserve"> Circulation. 2019 Jan 29</w:t>
      </w:r>
      <w:r>
        <w:rPr>
          <w:rFonts w:ascii="Arial" w:hAnsi="Arial" w:cs="Arial"/>
          <w:sz w:val="20"/>
          <w:szCs w:val="20"/>
        </w:rPr>
        <w:t xml:space="preserve">. Vol. </w:t>
      </w:r>
      <w:r w:rsidRPr="00411A1F">
        <w:rPr>
          <w:rFonts w:ascii="Arial" w:hAnsi="Arial" w:cs="Arial"/>
          <w:sz w:val="20"/>
          <w:szCs w:val="20"/>
        </w:rPr>
        <w:t>139</w:t>
      </w:r>
      <w:r>
        <w:rPr>
          <w:rFonts w:ascii="Arial" w:hAnsi="Arial" w:cs="Arial"/>
          <w:sz w:val="20"/>
          <w:szCs w:val="20"/>
        </w:rPr>
        <w:t xml:space="preserve">, issue </w:t>
      </w:r>
      <w:r w:rsidRPr="00411A1F">
        <w:rPr>
          <w:rFonts w:ascii="Arial" w:hAnsi="Arial" w:cs="Arial"/>
          <w:sz w:val="20"/>
          <w:szCs w:val="20"/>
        </w:rPr>
        <w:t>5</w:t>
      </w:r>
      <w:r>
        <w:rPr>
          <w:rFonts w:ascii="Arial" w:hAnsi="Arial" w:cs="Arial"/>
          <w:sz w:val="20"/>
          <w:szCs w:val="20"/>
        </w:rPr>
        <w:t xml:space="preserve">, pp. </w:t>
      </w:r>
      <w:r w:rsidRPr="00411A1F">
        <w:rPr>
          <w:rFonts w:ascii="Arial" w:hAnsi="Arial" w:cs="Arial"/>
          <w:sz w:val="20"/>
          <w:szCs w:val="20"/>
        </w:rPr>
        <w:t xml:space="preserve">620-635. </w:t>
      </w:r>
      <w:r w:rsidRPr="00CF75CD">
        <w:rPr>
          <w:rFonts w:ascii="Arial" w:hAnsi="Arial" w:cs="Arial"/>
          <w:sz w:val="20"/>
          <w:szCs w:val="20"/>
        </w:rPr>
        <w:t>PM: 30586737</w:t>
      </w:r>
      <w:r>
        <w:rPr>
          <w:rFonts w:ascii="Arial" w:hAnsi="Arial" w:cs="Arial"/>
          <w:sz w:val="20"/>
          <w:szCs w:val="20"/>
        </w:rPr>
        <w:t>.</w:t>
      </w:r>
      <w:r w:rsidRPr="00CF75CD">
        <w:rPr>
          <w:rFonts w:ascii="Arial" w:hAnsi="Arial" w:cs="Arial"/>
          <w:sz w:val="20"/>
          <w:szCs w:val="20"/>
        </w:rPr>
        <w:t xml:space="preserve"> </w:t>
      </w:r>
      <w:hyperlink r:id="rId852" w:history="1">
        <w:r w:rsidR="00597859" w:rsidRPr="00597859">
          <w:rPr>
            <w:rFonts w:ascii="Arial" w:hAnsi="Arial" w:cs="Arial"/>
            <w:sz w:val="20"/>
            <w:szCs w:val="20"/>
          </w:rPr>
          <w:t>PMC6438386</w:t>
        </w:r>
      </w:hyperlink>
      <w:r w:rsidR="00597859" w:rsidRPr="00597859">
        <w:rPr>
          <w:rFonts w:ascii="Arial" w:hAnsi="Arial" w:cs="Arial"/>
          <w:sz w:val="20"/>
          <w:szCs w:val="20"/>
        </w:rPr>
        <w:t>.</w:t>
      </w:r>
    </w:p>
    <w:p w14:paraId="669483B8" w14:textId="77777777" w:rsidR="007E5A5B" w:rsidRPr="007736D4" w:rsidRDefault="007E5A5B" w:rsidP="007E5A5B">
      <w:pPr>
        <w:rPr>
          <w:rFonts w:ascii="Arial" w:hAnsi="Arial" w:cs="Arial"/>
          <w:sz w:val="20"/>
          <w:szCs w:val="20"/>
        </w:rPr>
      </w:pPr>
      <w:r w:rsidRPr="007736D4">
        <w:rPr>
          <w:rFonts w:ascii="Arial" w:hAnsi="Arial" w:cs="Arial"/>
          <w:sz w:val="20"/>
          <w:szCs w:val="20"/>
        </w:rPr>
        <w:t xml:space="preserve">Sáez ME, González-Pérez A, Hernández-Olasagarre B, Beà A, Moreno-Grau S, de Rojas I, Monté-Rubio G, Orellana A, Valero S, Comella JX, Sanchís D, Ruiz A. </w:t>
      </w:r>
      <w:hyperlink r:id="rId853" w:history="1">
        <w:r w:rsidRPr="00A87A2C">
          <w:rPr>
            <w:rFonts w:ascii="Arial" w:hAnsi="Arial" w:cs="Arial"/>
            <w:b/>
            <w:i/>
            <w:sz w:val="20"/>
            <w:szCs w:val="20"/>
          </w:rPr>
          <w:t xml:space="preserve">Genome </w:t>
        </w:r>
        <w:r>
          <w:rPr>
            <w:rFonts w:ascii="Arial" w:hAnsi="Arial" w:cs="Arial"/>
            <w:b/>
            <w:i/>
            <w:sz w:val="20"/>
            <w:szCs w:val="20"/>
          </w:rPr>
          <w:t>w</w:t>
        </w:r>
        <w:r w:rsidRPr="00A87A2C">
          <w:rPr>
            <w:rFonts w:ascii="Arial" w:hAnsi="Arial" w:cs="Arial"/>
            <w:b/>
            <w:i/>
            <w:sz w:val="20"/>
            <w:szCs w:val="20"/>
          </w:rPr>
          <w:t xml:space="preserve">ide </w:t>
        </w:r>
        <w:r>
          <w:rPr>
            <w:rFonts w:ascii="Arial" w:hAnsi="Arial" w:cs="Arial"/>
            <w:b/>
            <w:i/>
            <w:sz w:val="20"/>
            <w:szCs w:val="20"/>
          </w:rPr>
          <w:t>m</w:t>
        </w:r>
        <w:r w:rsidRPr="00A87A2C">
          <w:rPr>
            <w:rFonts w:ascii="Arial" w:hAnsi="Arial" w:cs="Arial"/>
            <w:b/>
            <w:i/>
            <w:sz w:val="20"/>
            <w:szCs w:val="20"/>
          </w:rPr>
          <w:t>eta-</w:t>
        </w:r>
        <w:r>
          <w:rPr>
            <w:rFonts w:ascii="Arial" w:hAnsi="Arial" w:cs="Arial"/>
            <w:b/>
            <w:i/>
            <w:sz w:val="20"/>
            <w:szCs w:val="20"/>
          </w:rPr>
          <w:t>a</w:t>
        </w:r>
        <w:r w:rsidRPr="00A87A2C">
          <w:rPr>
            <w:rFonts w:ascii="Arial" w:hAnsi="Arial" w:cs="Arial"/>
            <w:b/>
            <w:i/>
            <w:sz w:val="20"/>
            <w:szCs w:val="20"/>
          </w:rPr>
          <w:t>nalysis identifies common genetic signatures shared by heart function and Alzheimer's disease.</w:t>
        </w:r>
      </w:hyperlink>
      <w:r w:rsidRPr="00A87A2C">
        <w:rPr>
          <w:rFonts w:cstheme="minorBidi"/>
          <w:b/>
          <w:i/>
          <w:sz w:val="20"/>
          <w:szCs w:val="20"/>
        </w:rPr>
        <w:t xml:space="preserve"> </w:t>
      </w:r>
      <w:r w:rsidRPr="007736D4">
        <w:rPr>
          <w:rFonts w:ascii="Arial" w:hAnsi="Arial" w:cs="Arial"/>
          <w:sz w:val="20"/>
          <w:szCs w:val="20"/>
        </w:rPr>
        <w:t>Sci Rep. 2019 Nov 13</w:t>
      </w:r>
      <w:r>
        <w:rPr>
          <w:rFonts w:ascii="Arial" w:hAnsi="Arial" w:cs="Arial"/>
          <w:sz w:val="20"/>
          <w:szCs w:val="20"/>
        </w:rPr>
        <w:t xml:space="preserve">. Vol. </w:t>
      </w:r>
      <w:r w:rsidRPr="007736D4">
        <w:rPr>
          <w:rFonts w:ascii="Arial" w:hAnsi="Arial" w:cs="Arial"/>
          <w:sz w:val="20"/>
          <w:szCs w:val="20"/>
        </w:rPr>
        <w:t>9</w:t>
      </w:r>
      <w:r>
        <w:rPr>
          <w:rFonts w:ascii="Arial" w:hAnsi="Arial" w:cs="Arial"/>
          <w:sz w:val="20"/>
          <w:szCs w:val="20"/>
        </w:rPr>
        <w:t xml:space="preserve">, issue </w:t>
      </w:r>
      <w:r w:rsidRPr="007736D4">
        <w:rPr>
          <w:rFonts w:ascii="Arial" w:hAnsi="Arial" w:cs="Arial"/>
          <w:sz w:val="20"/>
          <w:szCs w:val="20"/>
        </w:rPr>
        <w:t>1</w:t>
      </w:r>
      <w:r>
        <w:rPr>
          <w:rFonts w:ascii="Arial" w:hAnsi="Arial" w:cs="Arial"/>
          <w:sz w:val="20"/>
          <w:szCs w:val="20"/>
        </w:rPr>
        <w:t xml:space="preserve">, p. </w:t>
      </w:r>
      <w:r w:rsidRPr="007736D4">
        <w:rPr>
          <w:rFonts w:ascii="Arial" w:hAnsi="Arial" w:cs="Arial"/>
          <w:sz w:val="20"/>
          <w:szCs w:val="20"/>
        </w:rPr>
        <w:t>16665</w:t>
      </w:r>
      <w:r>
        <w:rPr>
          <w:rFonts w:ascii="Arial" w:hAnsi="Arial" w:cs="Arial"/>
          <w:sz w:val="20"/>
          <w:szCs w:val="20"/>
        </w:rPr>
        <w:t>.</w:t>
      </w:r>
      <w:r w:rsidRPr="007736D4">
        <w:rPr>
          <w:rFonts w:ascii="Arial" w:hAnsi="Arial" w:cs="Arial"/>
          <w:sz w:val="20"/>
          <w:szCs w:val="20"/>
        </w:rPr>
        <w:t xml:space="preserve"> </w:t>
      </w:r>
      <w:r w:rsidRPr="007736D4">
        <w:rPr>
          <w:rFonts w:ascii="Arial" w:eastAsia="Times New Roman" w:hAnsi="Arial" w:cs="Arial"/>
          <w:sz w:val="20"/>
          <w:szCs w:val="20"/>
        </w:rPr>
        <w:t>PM:</w:t>
      </w:r>
      <w:r w:rsidRPr="007736D4">
        <w:rPr>
          <w:rFonts w:ascii="Arial" w:hAnsi="Arial" w:cs="Arial"/>
          <w:sz w:val="20"/>
          <w:szCs w:val="20"/>
        </w:rPr>
        <w:t xml:space="preserve"> </w:t>
      </w:r>
      <w:r w:rsidRPr="007736D4">
        <w:rPr>
          <w:rFonts w:ascii="Arial" w:eastAsia="Times New Roman" w:hAnsi="Arial" w:cs="Arial"/>
          <w:sz w:val="20"/>
          <w:szCs w:val="20"/>
        </w:rPr>
        <w:t>31723151</w:t>
      </w:r>
      <w:r w:rsidRPr="007736D4">
        <w:rPr>
          <w:rFonts w:ascii="Arial" w:hAnsi="Arial" w:cs="Arial"/>
          <w:sz w:val="20"/>
          <w:szCs w:val="20"/>
        </w:rPr>
        <w:t xml:space="preserve">. </w:t>
      </w:r>
      <w:hyperlink r:id="rId854" w:history="1">
        <w:r w:rsidRPr="00A87A2C">
          <w:rPr>
            <w:rFonts w:ascii="Arial" w:eastAsia="Times New Roman" w:hAnsi="Arial" w:cs="Arial"/>
            <w:sz w:val="20"/>
            <w:szCs w:val="20"/>
          </w:rPr>
          <w:t>PMC6853976</w:t>
        </w:r>
      </w:hyperlink>
      <w:r w:rsidRPr="00A87A2C">
        <w:rPr>
          <w:rFonts w:ascii="Arial" w:eastAsia="Times New Roman" w:hAnsi="Arial" w:cs="Arial"/>
          <w:sz w:val="20"/>
          <w:szCs w:val="20"/>
        </w:rPr>
        <w:t>.</w:t>
      </w:r>
    </w:p>
    <w:p w14:paraId="6A8E05C7" w14:textId="77777777" w:rsidR="00781CEA" w:rsidRDefault="00781CEA" w:rsidP="00781CEA">
      <w:pPr>
        <w:rPr>
          <w:rFonts w:ascii="Arial" w:hAnsi="Arial" w:cs="Arial"/>
          <w:sz w:val="20"/>
          <w:szCs w:val="20"/>
        </w:rPr>
      </w:pPr>
      <w:r w:rsidRPr="00781CEA">
        <w:rPr>
          <w:rFonts w:ascii="Arial" w:hAnsi="Arial" w:cs="Arial"/>
          <w:sz w:val="20"/>
          <w:szCs w:val="20"/>
        </w:rPr>
        <w:t xml:space="preserve">Sanders JL, Arnold AM, Boudreau RM, Hirsch CH, Kizer JR, Kaplan RC, Cappola AR, Cushman M, Jacob ME, Kritchevsky SB, Newman AB. </w:t>
      </w:r>
      <w:hyperlink r:id="rId855" w:history="1">
        <w:r w:rsidRPr="00781CEA">
          <w:rPr>
            <w:rFonts w:ascii="Arial" w:hAnsi="Arial" w:cs="Arial"/>
            <w:b/>
            <w:i/>
            <w:sz w:val="20"/>
            <w:szCs w:val="20"/>
          </w:rPr>
          <w:t>Association of biomarker and physiologic indices with mortality in older adults: Cardiovascular Health Study</w:t>
        </w:r>
        <w:r w:rsidRPr="00781CEA">
          <w:rPr>
            <w:rFonts w:ascii="Arial" w:hAnsi="Arial" w:cs="Arial"/>
            <w:sz w:val="20"/>
            <w:szCs w:val="20"/>
          </w:rPr>
          <w:t>.</w:t>
        </w:r>
      </w:hyperlink>
      <w:r w:rsidRPr="00781CEA">
        <w:rPr>
          <w:rFonts w:ascii="Arial" w:hAnsi="Arial" w:cs="Arial"/>
          <w:sz w:val="20"/>
          <w:szCs w:val="20"/>
        </w:rPr>
        <w:t xml:space="preserve"> J Gerontol A Biol Sci Med Sci. 2019 Jan 1. Vol. 74, issue 1, pp. 114-120. PM: 29659743. </w:t>
      </w:r>
      <w:hyperlink r:id="rId856" w:history="1">
        <w:r w:rsidRPr="00781CEA">
          <w:rPr>
            <w:rFonts w:ascii="Arial" w:hAnsi="Arial" w:cs="Arial"/>
            <w:sz w:val="20"/>
            <w:szCs w:val="20"/>
          </w:rPr>
          <w:t>PMC6298182</w:t>
        </w:r>
      </w:hyperlink>
      <w:r w:rsidRPr="00781CEA">
        <w:rPr>
          <w:rFonts w:ascii="Arial" w:hAnsi="Arial" w:cs="Arial"/>
          <w:sz w:val="20"/>
          <w:szCs w:val="20"/>
        </w:rPr>
        <w:t>.</w:t>
      </w:r>
    </w:p>
    <w:p w14:paraId="65809E9F" w14:textId="77777777" w:rsidR="007E5A5B" w:rsidRPr="007736D4" w:rsidRDefault="007E5A5B" w:rsidP="007E5A5B">
      <w:pPr>
        <w:rPr>
          <w:rFonts w:ascii="Arial" w:hAnsi="Arial" w:cs="Arial"/>
          <w:sz w:val="20"/>
          <w:szCs w:val="20"/>
        </w:rPr>
      </w:pPr>
      <w:r w:rsidRPr="007736D4">
        <w:rPr>
          <w:rFonts w:ascii="Arial" w:hAnsi="Arial" w:cs="Arial"/>
          <w:sz w:val="20"/>
          <w:szCs w:val="20"/>
        </w:rPr>
        <w:t xml:space="preserve">Sarnowski C, Leong A, Raffield LM, Wu P, de Vries PS, DiCorpo D, Guo X, Xu H, Liu Y, Zheng X, Hu Y, Brody JA, Goodarzi MO, Hidalgo BA, Highland HM, Jain D, Liu CT, Naik RP, O'Connell JR, Perry JA, Porneala BC, Selvin E, Wessel J, </w:t>
      </w:r>
      <w:r w:rsidRPr="007736D4">
        <w:rPr>
          <w:rFonts w:ascii="Arial" w:hAnsi="Arial" w:cs="Arial"/>
          <w:bCs/>
          <w:sz w:val="20"/>
          <w:szCs w:val="20"/>
        </w:rPr>
        <w:t>Psaty</w:t>
      </w:r>
      <w:r w:rsidRPr="007736D4">
        <w:rPr>
          <w:rFonts w:ascii="Arial" w:hAnsi="Arial" w:cs="Arial"/>
          <w:sz w:val="20"/>
          <w:szCs w:val="20"/>
        </w:rPr>
        <w:t xml:space="preserve"> BM, Curran JE, Peralta JM, Blangero J, Kooperberg C, Mathias R, Johnson AD, Reiner AP, Mitchell BD, Cupples LA, Vasan RS, Correa A, Morrison AC, Boerwinkle E, Rotter JI, Rich SS, Manning AK, Dupuis J, Meigs JB; TOPMed Diabetes Working Group; TOPMed Hematology Working Group; TOPMed Hemostasis Working Group; National Heart, Lung, and Blood Institute TOPMed Consortium. </w:t>
      </w:r>
      <w:hyperlink r:id="rId857" w:history="1">
        <w:r w:rsidRPr="00A87A2C">
          <w:rPr>
            <w:rFonts w:ascii="Arial" w:hAnsi="Arial" w:cs="Arial"/>
            <w:b/>
            <w:i/>
            <w:sz w:val="20"/>
            <w:szCs w:val="20"/>
          </w:rPr>
          <w:t xml:space="preserve">Impact of </w:t>
        </w:r>
        <w:r>
          <w:rPr>
            <w:rFonts w:ascii="Arial" w:hAnsi="Arial" w:cs="Arial"/>
            <w:b/>
            <w:i/>
            <w:sz w:val="20"/>
            <w:szCs w:val="20"/>
          </w:rPr>
          <w:t>r</w:t>
        </w:r>
        <w:r w:rsidRPr="00A87A2C">
          <w:rPr>
            <w:rFonts w:ascii="Arial" w:hAnsi="Arial" w:cs="Arial"/>
            <w:b/>
            <w:i/>
            <w:sz w:val="20"/>
            <w:szCs w:val="20"/>
          </w:rPr>
          <w:t xml:space="preserve">are and </w:t>
        </w:r>
        <w:r>
          <w:rPr>
            <w:rFonts w:ascii="Arial" w:hAnsi="Arial" w:cs="Arial"/>
            <w:b/>
            <w:i/>
            <w:sz w:val="20"/>
            <w:szCs w:val="20"/>
          </w:rPr>
          <w:t>c</w:t>
        </w:r>
        <w:r w:rsidRPr="00A87A2C">
          <w:rPr>
            <w:rFonts w:ascii="Arial" w:hAnsi="Arial" w:cs="Arial"/>
            <w:b/>
            <w:i/>
            <w:sz w:val="20"/>
            <w:szCs w:val="20"/>
          </w:rPr>
          <w:t xml:space="preserve">ommon </w:t>
        </w:r>
        <w:r>
          <w:rPr>
            <w:rFonts w:ascii="Arial" w:hAnsi="Arial" w:cs="Arial"/>
            <w:b/>
            <w:i/>
            <w:sz w:val="20"/>
            <w:szCs w:val="20"/>
          </w:rPr>
          <w:t>g</w:t>
        </w:r>
        <w:r w:rsidRPr="00A87A2C">
          <w:rPr>
            <w:rFonts w:ascii="Arial" w:hAnsi="Arial" w:cs="Arial"/>
            <w:b/>
            <w:i/>
            <w:sz w:val="20"/>
            <w:szCs w:val="20"/>
          </w:rPr>
          <w:t xml:space="preserve">enetic </w:t>
        </w:r>
        <w:r>
          <w:rPr>
            <w:rFonts w:ascii="Arial" w:hAnsi="Arial" w:cs="Arial"/>
            <w:b/>
            <w:i/>
            <w:sz w:val="20"/>
            <w:szCs w:val="20"/>
          </w:rPr>
          <w:t>v</w:t>
        </w:r>
        <w:r w:rsidRPr="00A87A2C">
          <w:rPr>
            <w:rFonts w:ascii="Arial" w:hAnsi="Arial" w:cs="Arial"/>
            <w:b/>
            <w:i/>
            <w:sz w:val="20"/>
            <w:szCs w:val="20"/>
          </w:rPr>
          <w:t xml:space="preserve">ariants on </w:t>
        </w:r>
        <w:r>
          <w:rPr>
            <w:rFonts w:ascii="Arial" w:hAnsi="Arial" w:cs="Arial"/>
            <w:b/>
            <w:i/>
            <w:sz w:val="20"/>
            <w:szCs w:val="20"/>
          </w:rPr>
          <w:t>d</w:t>
        </w:r>
        <w:r w:rsidRPr="00A87A2C">
          <w:rPr>
            <w:rFonts w:ascii="Arial" w:hAnsi="Arial" w:cs="Arial"/>
            <w:b/>
            <w:i/>
            <w:sz w:val="20"/>
            <w:szCs w:val="20"/>
          </w:rPr>
          <w:t xml:space="preserve">iabetes </w:t>
        </w:r>
        <w:r>
          <w:rPr>
            <w:rFonts w:ascii="Arial" w:hAnsi="Arial" w:cs="Arial"/>
            <w:b/>
            <w:i/>
            <w:sz w:val="20"/>
            <w:szCs w:val="20"/>
          </w:rPr>
          <w:t>d</w:t>
        </w:r>
        <w:r w:rsidRPr="00A87A2C">
          <w:rPr>
            <w:rFonts w:ascii="Arial" w:hAnsi="Arial" w:cs="Arial"/>
            <w:b/>
            <w:i/>
            <w:sz w:val="20"/>
            <w:szCs w:val="20"/>
          </w:rPr>
          <w:t xml:space="preserve">iagnosis by </w:t>
        </w:r>
        <w:r>
          <w:rPr>
            <w:rFonts w:ascii="Arial" w:hAnsi="Arial" w:cs="Arial"/>
            <w:b/>
            <w:i/>
            <w:sz w:val="20"/>
            <w:szCs w:val="20"/>
          </w:rPr>
          <w:t>h</w:t>
        </w:r>
        <w:r w:rsidRPr="00A87A2C">
          <w:rPr>
            <w:rFonts w:ascii="Arial" w:hAnsi="Arial" w:cs="Arial"/>
            <w:b/>
            <w:i/>
            <w:sz w:val="20"/>
            <w:szCs w:val="20"/>
          </w:rPr>
          <w:t xml:space="preserve">emoglobin A1c in </w:t>
        </w:r>
        <w:r>
          <w:rPr>
            <w:rFonts w:ascii="Arial" w:hAnsi="Arial" w:cs="Arial"/>
            <w:b/>
            <w:i/>
            <w:sz w:val="20"/>
            <w:szCs w:val="20"/>
          </w:rPr>
          <w:t>m</w:t>
        </w:r>
        <w:r w:rsidRPr="00A87A2C">
          <w:rPr>
            <w:rFonts w:ascii="Arial" w:hAnsi="Arial" w:cs="Arial"/>
            <w:b/>
            <w:i/>
            <w:sz w:val="20"/>
            <w:szCs w:val="20"/>
          </w:rPr>
          <w:t>ulti-</w:t>
        </w:r>
        <w:r>
          <w:rPr>
            <w:rFonts w:ascii="Arial" w:hAnsi="Arial" w:cs="Arial"/>
            <w:b/>
            <w:i/>
            <w:sz w:val="20"/>
            <w:szCs w:val="20"/>
          </w:rPr>
          <w:t>a</w:t>
        </w:r>
        <w:r w:rsidRPr="00A87A2C">
          <w:rPr>
            <w:rFonts w:ascii="Arial" w:hAnsi="Arial" w:cs="Arial"/>
            <w:b/>
            <w:i/>
            <w:sz w:val="20"/>
            <w:szCs w:val="20"/>
          </w:rPr>
          <w:t xml:space="preserve">ncestry </w:t>
        </w:r>
        <w:r>
          <w:rPr>
            <w:rFonts w:ascii="Arial" w:hAnsi="Arial" w:cs="Arial"/>
            <w:b/>
            <w:i/>
            <w:sz w:val="20"/>
            <w:szCs w:val="20"/>
          </w:rPr>
          <w:t>c</w:t>
        </w:r>
        <w:r w:rsidRPr="00A87A2C">
          <w:rPr>
            <w:rFonts w:ascii="Arial" w:hAnsi="Arial" w:cs="Arial"/>
            <w:b/>
            <w:i/>
            <w:sz w:val="20"/>
            <w:szCs w:val="20"/>
          </w:rPr>
          <w:t>ohorts: The Trans-Omics for Precision Medicine Program.</w:t>
        </w:r>
      </w:hyperlink>
      <w:r w:rsidRPr="00A87A2C">
        <w:rPr>
          <w:rFonts w:ascii="Arial" w:hAnsi="Arial" w:cs="Arial"/>
          <w:b/>
          <w:i/>
          <w:sz w:val="20"/>
          <w:szCs w:val="20"/>
        </w:rPr>
        <w:t xml:space="preserve"> </w:t>
      </w:r>
      <w:r w:rsidRPr="007736D4">
        <w:rPr>
          <w:rFonts w:ascii="Arial" w:hAnsi="Arial" w:cs="Arial"/>
          <w:sz w:val="20"/>
          <w:szCs w:val="20"/>
        </w:rPr>
        <w:t>Am J Hum Genet. 2019 Oct 3</w:t>
      </w:r>
      <w:r>
        <w:rPr>
          <w:rFonts w:ascii="Arial" w:hAnsi="Arial" w:cs="Arial"/>
          <w:sz w:val="20"/>
          <w:szCs w:val="20"/>
        </w:rPr>
        <w:t xml:space="preserve">. Vol. </w:t>
      </w:r>
      <w:r w:rsidRPr="007736D4">
        <w:rPr>
          <w:rFonts w:ascii="Arial" w:hAnsi="Arial" w:cs="Arial"/>
          <w:sz w:val="20"/>
          <w:szCs w:val="20"/>
        </w:rPr>
        <w:t>105</w:t>
      </w:r>
      <w:r>
        <w:rPr>
          <w:rFonts w:ascii="Arial" w:hAnsi="Arial" w:cs="Arial"/>
          <w:sz w:val="20"/>
          <w:szCs w:val="20"/>
        </w:rPr>
        <w:t xml:space="preserve">, issue </w:t>
      </w:r>
      <w:r w:rsidRPr="007736D4">
        <w:rPr>
          <w:rFonts w:ascii="Arial" w:hAnsi="Arial" w:cs="Arial"/>
          <w:sz w:val="20"/>
          <w:szCs w:val="20"/>
        </w:rPr>
        <w:t>4</w:t>
      </w:r>
      <w:r>
        <w:rPr>
          <w:rFonts w:ascii="Arial" w:hAnsi="Arial" w:cs="Arial"/>
          <w:sz w:val="20"/>
          <w:szCs w:val="20"/>
        </w:rPr>
        <w:t xml:space="preserve">, pp. </w:t>
      </w:r>
      <w:r w:rsidRPr="007736D4">
        <w:rPr>
          <w:rFonts w:ascii="Arial" w:hAnsi="Arial" w:cs="Arial"/>
          <w:sz w:val="20"/>
          <w:szCs w:val="20"/>
        </w:rPr>
        <w:t xml:space="preserve">706-718. </w:t>
      </w:r>
      <w:r w:rsidRPr="007736D4">
        <w:rPr>
          <w:rFonts w:ascii="Arial" w:eastAsia="Times New Roman" w:hAnsi="Arial" w:cs="Arial"/>
          <w:sz w:val="20"/>
          <w:szCs w:val="20"/>
        </w:rPr>
        <w:t>PM:</w:t>
      </w:r>
      <w:r w:rsidRPr="007736D4">
        <w:rPr>
          <w:rFonts w:ascii="Arial" w:hAnsi="Arial" w:cs="Arial"/>
          <w:sz w:val="20"/>
          <w:szCs w:val="20"/>
        </w:rPr>
        <w:t xml:space="preserve"> </w:t>
      </w:r>
      <w:r w:rsidRPr="007736D4">
        <w:rPr>
          <w:rFonts w:ascii="Arial" w:eastAsia="Times New Roman" w:hAnsi="Arial" w:cs="Arial"/>
          <w:sz w:val="20"/>
          <w:szCs w:val="20"/>
        </w:rPr>
        <w:t>31564435</w:t>
      </w:r>
      <w:r w:rsidRPr="007736D4">
        <w:rPr>
          <w:rFonts w:ascii="Arial" w:hAnsi="Arial" w:cs="Arial"/>
          <w:sz w:val="20"/>
          <w:szCs w:val="20"/>
        </w:rPr>
        <w:t xml:space="preserve">. </w:t>
      </w:r>
      <w:hyperlink r:id="rId858" w:history="1">
        <w:r w:rsidRPr="00A87A2C">
          <w:rPr>
            <w:rFonts w:ascii="Arial" w:eastAsia="Times New Roman" w:hAnsi="Arial" w:cs="Arial"/>
            <w:sz w:val="20"/>
            <w:szCs w:val="20"/>
          </w:rPr>
          <w:t>PMC6817529</w:t>
        </w:r>
      </w:hyperlink>
      <w:r w:rsidRPr="00A87A2C">
        <w:rPr>
          <w:rFonts w:ascii="Arial" w:eastAsia="Times New Roman" w:hAnsi="Arial" w:cs="Arial"/>
          <w:sz w:val="20"/>
          <w:szCs w:val="20"/>
        </w:rPr>
        <w:t>.</w:t>
      </w:r>
    </w:p>
    <w:p w14:paraId="12523938" w14:textId="77777777" w:rsidR="007E5A5B" w:rsidRPr="009F2E8E" w:rsidRDefault="007E5A5B" w:rsidP="009F2E8E">
      <w:r w:rsidRPr="007736D4">
        <w:rPr>
          <w:rFonts w:ascii="Arial" w:hAnsi="Arial" w:cs="Arial"/>
          <w:sz w:val="20"/>
          <w:szCs w:val="20"/>
        </w:rPr>
        <w:t xml:space="preserve">Satizabal CL, Adams HHH, Hibar DP, White CC, Knol MJ, Stein JL, Scholz M, Sargurupremraj M, Jahanshad N, Roshchupkin GV, Smith AV, Bis JC, Jian X, Luciano M, Hofer E, Teumer A, van der Lee SJ, Yang J, Yanek LR, Lee TV, Li S, Hu Y, Koh JY, Eicher JD, Desrivières S, Arias-Vasquez A, Chauhan G, Athanasiu L, Rentería ME, Kim S, Hoehn D, Armstrong NJ, Chen Q, </w:t>
      </w:r>
      <w:r w:rsidRPr="007736D4">
        <w:rPr>
          <w:rFonts w:ascii="Arial" w:hAnsi="Arial" w:cs="Arial"/>
          <w:sz w:val="20"/>
          <w:szCs w:val="20"/>
        </w:rPr>
        <w:lastRenderedPageBreak/>
        <w:t xml:space="preserve">Holmes AJ, den Braber A, Kloszewska I, Andersson M, Espeseth T, Grimm O, Abramovic L, Alhusaini S, Milaneschi Y, Papmeyer M, Axelsson T, Ehrlich S, Roiz-Santiañez R, Kraemer B, Håberg AK, Jones HJ, Pike GB, Stein DJ, Stevens A, Bralten J, Vernooij MW, Harris TB, Filippi I, Witte AV, Guadalupe T, Wittfeld K, Mosley TH, Becker JT, Doan NT, Hagenaars SP, Saba Y, Cuellar-Partida G, Amin N, Hilal S, Nho K, Mirza-Schreiber N, Arfanakis K, Becker DM, Ames D, Goldman AL, Lee PH, Boomsma DI, Lovestone S, Giddaluru S, Le Hellard S, Mattheisen M, Bohlken MM, Kasperaviciute D, Schmaal L, Lawrie SM, Agartz I, Walton E, Tordesillas-Gutierrez D, Davies GE, Shin J, Ipser JC, Vinke LN, Hoogman M, Jia T, Burkhardt R, Klein M, Crivello F, Janowitz D, Carmichael O, Haukvik UK, Aribisala BS, Schmidt H, Strike LT, Cheng CY, Risacher SL, Pütz B, Fleischman DA, Assareh AA, Mattay VS, Buckner RL, Mecocci P, Dale AM, Cichon S, Boks MP, Matarin M, Penninx BWJH, Calhoun VD, Chakravarty MM, Marquand AF, Macare C, Kharabian Masouleh S, Oosterlaan J, Amouyel P, Hegenscheid K, Rotter JI, Schork AJ, Liewald DCM, de Zubicaray GI, Wong TY, Shen L, Sämann PG, Brodaty H, Roffman JL, de Geus EJC, Tsolaki M, Erk S, van Eijk KR, Cavalleri GL, van der Wee NJA, McIntosh AM, Gollub RL, Bulayeva KB, Bernard M, Richards JS, Himali JJ, Loeffler M, Rommelse N, Hoffmann W, Westlye LT, Valdés Hernández MC, Hansell NK, van Erp TGM, Wolf C, Kwok JBJ, Vellas B, Heinz A, Olde Loohuis LM, Delanty N, Ho BC, Ching CRK, Shumskaya E, Singh B, Hofman A, van der Meer D, Homuth G, </w:t>
      </w:r>
      <w:r w:rsidRPr="007736D4">
        <w:rPr>
          <w:rFonts w:ascii="Arial" w:hAnsi="Arial" w:cs="Arial"/>
          <w:b/>
          <w:bCs/>
          <w:sz w:val="20"/>
          <w:szCs w:val="20"/>
        </w:rPr>
        <w:t>Psaty</w:t>
      </w:r>
      <w:r w:rsidRPr="007736D4">
        <w:rPr>
          <w:rFonts w:ascii="Arial" w:hAnsi="Arial" w:cs="Arial"/>
          <w:sz w:val="20"/>
          <w:szCs w:val="20"/>
        </w:rPr>
        <w:t xml:space="preserve"> BM, Bastin ME, Montgomery GW, Foroud TM, Reppermund S, Hottenga JJ, Simmons A, Meyer-Lindenberg A, Cahn W, Whelan CD, van Donkelaar MMJ, Yang Q, Hosten N, Green RC, Thalamuthu A, Mohnke S, Hulshoff Pol HE, Lin H, Jack CR Jr, Schofield PR, Mühleisen TW, Maillard P, Potkin SG, Wen W, Fletcher E, Toga AW, Gruber O, Huentelman M, Davey Smith G, Launer LJ, Nyberg L, Jönsson EG, Crespo-Facorro B, Koen N, Greve DN, Uitterlinden AG, Weinberger DR, Steen VM, Fedko IO, Groenewold NA, Niessen WJ, Toro R, Tzourio C, Longstreth WT Jr, Ikram MK, Smoller JW, van Tol MJ, Sussmann JE, Paus T, Lemaître H, Schroeter ML, Mazoyer B, Andreassen OA, Holsboer F, Depondt C, Veltman DJ, Turner JA, Pausova Z, Schumann G, van Rooij D, Djurovic S, Deary IJ, McMahon KL, Müller-Myhsok B, Brouwer RM, Soininen H, Pandolfo M, Wassink TH, Cheung JW, Wolfers T, Martinot JL, Zwiers MP, Nauck M, Melle I, Martin NG, Kanai R, Westman E, Kahn RS, Sisodiya SM, White T, Saremi A, van Bokhoven H, Brunner HG, Völzke H, Wright MJ, van 't Ent D, Nöthen MM, Ophoff RA, Buitelaar JK, Fernández G, Sachdev PS, Rietschel M, van Haren NEM, Fisher SE, Beiser AS, Francks C, Saykin AJ, Mather KA, Romanczuk-Seiferth N, Hartman CA, DeStefano AL, Heslenfeld DJ, Weiner MW, Walter H, Hoekstra PJ, Nyquist PA, Franke B, Bennett DA, Grabe HJ, Johnson AD, Chen C, van Duijn CM, Lopez OL, Fornage M, Wardlaw JM, Schmidt R, DeCarli C, De Jager PL, Villringer A, Debette S, Gudnason V, Medland SE, Shulman JM, Thompson PM, Seshadri S, Ikram MA. </w:t>
      </w:r>
      <w:hyperlink r:id="rId859" w:history="1">
        <w:r w:rsidRPr="00B26707">
          <w:rPr>
            <w:b/>
            <w:i/>
          </w:rPr>
          <w:t>Genetic architecture of subcortical brain structures in 38,851 individuals.</w:t>
        </w:r>
      </w:hyperlink>
      <w:r w:rsidRPr="007736D4">
        <w:rPr>
          <w:rFonts w:ascii="Arial" w:hAnsi="Arial" w:cs="Arial"/>
          <w:sz w:val="20"/>
          <w:szCs w:val="20"/>
        </w:rPr>
        <w:t xml:space="preserve"> Nat Genet. 2019 Nov</w:t>
      </w:r>
      <w:r>
        <w:rPr>
          <w:rFonts w:ascii="Arial" w:hAnsi="Arial" w:cs="Arial"/>
          <w:sz w:val="20"/>
          <w:szCs w:val="20"/>
        </w:rPr>
        <w:t xml:space="preserve">. Vol. </w:t>
      </w:r>
      <w:r w:rsidRPr="007736D4">
        <w:rPr>
          <w:rFonts w:ascii="Arial" w:hAnsi="Arial" w:cs="Arial"/>
          <w:sz w:val="20"/>
          <w:szCs w:val="20"/>
        </w:rPr>
        <w:t>51</w:t>
      </w:r>
      <w:r>
        <w:rPr>
          <w:rFonts w:ascii="Arial" w:hAnsi="Arial" w:cs="Arial"/>
          <w:sz w:val="20"/>
          <w:szCs w:val="20"/>
        </w:rPr>
        <w:t xml:space="preserve">, issue </w:t>
      </w:r>
      <w:r w:rsidRPr="007736D4">
        <w:rPr>
          <w:rFonts w:ascii="Arial" w:hAnsi="Arial" w:cs="Arial"/>
          <w:sz w:val="20"/>
          <w:szCs w:val="20"/>
        </w:rPr>
        <w:t>11</w:t>
      </w:r>
      <w:r>
        <w:rPr>
          <w:rFonts w:ascii="Arial" w:hAnsi="Arial" w:cs="Arial"/>
          <w:sz w:val="20"/>
          <w:szCs w:val="20"/>
        </w:rPr>
        <w:t xml:space="preserve">, pp. </w:t>
      </w:r>
      <w:r w:rsidRPr="007736D4">
        <w:rPr>
          <w:rFonts w:ascii="Arial" w:hAnsi="Arial" w:cs="Arial"/>
          <w:sz w:val="20"/>
          <w:szCs w:val="20"/>
        </w:rPr>
        <w:t xml:space="preserve">1624-1636. </w:t>
      </w:r>
      <w:r w:rsidRPr="007736D4">
        <w:rPr>
          <w:rFonts w:ascii="Arial" w:eastAsia="Times New Roman" w:hAnsi="Arial" w:cs="Arial"/>
          <w:sz w:val="20"/>
          <w:szCs w:val="20"/>
        </w:rPr>
        <w:t>PM:</w:t>
      </w:r>
      <w:r w:rsidRPr="007736D4">
        <w:rPr>
          <w:rFonts w:ascii="Arial" w:hAnsi="Arial" w:cs="Arial"/>
          <w:sz w:val="20"/>
          <w:szCs w:val="20"/>
        </w:rPr>
        <w:t xml:space="preserve"> </w:t>
      </w:r>
      <w:r w:rsidRPr="007736D4">
        <w:rPr>
          <w:rFonts w:ascii="Arial" w:eastAsia="Times New Roman" w:hAnsi="Arial" w:cs="Arial"/>
          <w:sz w:val="20"/>
          <w:szCs w:val="20"/>
        </w:rPr>
        <w:t>31636452.</w:t>
      </w:r>
      <w:r w:rsidR="009F2E8E" w:rsidRPr="009F2E8E">
        <w:t xml:space="preserve"> </w:t>
      </w:r>
      <w:hyperlink r:id="rId860" w:history="1">
        <w:r w:rsidR="009F2E8E" w:rsidRPr="009F2E8E">
          <w:rPr>
            <w:rFonts w:ascii="Arial" w:hAnsi="Arial" w:cs="Arial"/>
            <w:sz w:val="20"/>
            <w:szCs w:val="20"/>
          </w:rPr>
          <w:t>PMC7055269</w:t>
        </w:r>
      </w:hyperlink>
      <w:r w:rsidR="009F2E8E" w:rsidRPr="009F2E8E">
        <w:rPr>
          <w:rFonts w:ascii="Arial" w:hAnsi="Arial" w:cs="Arial"/>
          <w:sz w:val="20"/>
          <w:szCs w:val="20"/>
        </w:rPr>
        <w:t>.</w:t>
      </w:r>
    </w:p>
    <w:p w14:paraId="7769CBB1" w14:textId="77777777" w:rsidR="007D50D9" w:rsidRPr="00726DC7" w:rsidRDefault="005D05F2" w:rsidP="00726DC7">
      <w:r w:rsidRPr="007679BB">
        <w:rPr>
          <w:rFonts w:ascii="Arial" w:hAnsi="Arial" w:cs="Arial"/>
          <w:sz w:val="20"/>
          <w:szCs w:val="20"/>
        </w:rPr>
        <w:t xml:space="preserve">Shitole SG, Biggs ML, Reiner AP, Mukamal KJ, Djoussé L, Ix JH, Barzilay JI, Tracy RP, Siscovick D, Kizer JR.  </w:t>
      </w:r>
      <w:hyperlink r:id="rId861" w:history="1">
        <w:r w:rsidRPr="007679BB">
          <w:rPr>
            <w:rFonts w:ascii="Arial" w:hAnsi="Arial" w:cs="Arial"/>
            <w:b/>
            <w:i/>
            <w:sz w:val="20"/>
            <w:szCs w:val="20"/>
          </w:rPr>
          <w:t>Soluble CD14 and CD14 variants, other inflammatory markers, and glucose dysregulation in older adults: The Cardiovascular Health Study.</w:t>
        </w:r>
      </w:hyperlink>
      <w:r w:rsidRPr="007679BB">
        <w:rPr>
          <w:rFonts w:ascii="Arial" w:hAnsi="Arial" w:cs="Arial"/>
          <w:sz w:val="20"/>
          <w:szCs w:val="20"/>
        </w:rPr>
        <w:t xml:space="preserve"> Diabetes Care. 2019 Aug 30. pii: dc190723. doi: 10.2337/dc19-0723. [Epub ahead of print] </w:t>
      </w:r>
      <w:r w:rsidRPr="00DE538B">
        <w:rPr>
          <w:rFonts w:ascii="Arial" w:eastAsiaTheme="minorHAnsi" w:hAnsi="Arial" w:cs="Arial"/>
          <w:sz w:val="20"/>
          <w:szCs w:val="20"/>
        </w:rPr>
        <w:t>PM:</w:t>
      </w:r>
      <w:r w:rsidRPr="007679BB">
        <w:rPr>
          <w:rFonts w:ascii="Arial" w:eastAsiaTheme="minorHAnsi" w:hAnsi="Arial" w:cs="Arial"/>
          <w:sz w:val="20"/>
          <w:szCs w:val="20"/>
        </w:rPr>
        <w:t xml:space="preserve"> </w:t>
      </w:r>
      <w:r w:rsidRPr="00DE538B">
        <w:rPr>
          <w:rFonts w:ascii="Arial" w:eastAsiaTheme="minorHAnsi" w:hAnsi="Arial" w:cs="Arial"/>
          <w:sz w:val="20"/>
          <w:szCs w:val="20"/>
        </w:rPr>
        <w:t>31471378</w:t>
      </w:r>
      <w:r w:rsidRPr="007679BB">
        <w:rPr>
          <w:rFonts w:ascii="Arial" w:hAnsi="Arial" w:cs="Arial"/>
          <w:sz w:val="20"/>
          <w:szCs w:val="20"/>
        </w:rPr>
        <w:t>.</w:t>
      </w:r>
      <w:r w:rsidR="00726DC7" w:rsidRPr="00726DC7">
        <w:t xml:space="preserve"> </w:t>
      </w:r>
      <w:hyperlink r:id="rId862" w:history="1">
        <w:r w:rsidR="00726DC7" w:rsidRPr="00726DC7">
          <w:rPr>
            <w:rFonts w:ascii="Arial" w:hAnsi="Arial" w:cs="Arial"/>
            <w:sz w:val="20"/>
            <w:szCs w:val="20"/>
          </w:rPr>
          <w:t>PMC6804612</w:t>
        </w:r>
      </w:hyperlink>
      <w:r w:rsidR="00726DC7" w:rsidRPr="00726DC7">
        <w:rPr>
          <w:rFonts w:ascii="Arial" w:hAnsi="Arial" w:cs="Arial"/>
          <w:sz w:val="20"/>
          <w:szCs w:val="20"/>
        </w:rPr>
        <w:t>.</w:t>
      </w:r>
    </w:p>
    <w:p w14:paraId="30B847E7" w14:textId="77777777" w:rsidR="007D50D9" w:rsidRDefault="007D50D9" w:rsidP="00781CEA">
      <w:pPr>
        <w:rPr>
          <w:rFonts w:ascii="Arial" w:hAnsi="Arial" w:cs="Arial"/>
          <w:sz w:val="20"/>
          <w:szCs w:val="20"/>
        </w:rPr>
      </w:pPr>
      <w:r w:rsidRPr="007D50D9">
        <w:rPr>
          <w:rFonts w:ascii="Arial" w:hAnsi="Arial" w:cs="Arial"/>
          <w:sz w:val="20"/>
          <w:szCs w:val="20"/>
        </w:rPr>
        <w:t>Smit RAJ, Trompet S, Leong A, Goodarzi MO, Postmus I, Warren H, Theusch E,</w:t>
      </w:r>
      <w:r>
        <w:rPr>
          <w:rFonts w:ascii="Arial" w:hAnsi="Arial" w:cs="Arial"/>
          <w:sz w:val="20"/>
          <w:szCs w:val="20"/>
        </w:rPr>
        <w:t xml:space="preserve"> </w:t>
      </w:r>
      <w:r w:rsidRPr="007D50D9">
        <w:rPr>
          <w:rFonts w:ascii="Arial" w:hAnsi="Arial" w:cs="Arial"/>
          <w:sz w:val="20"/>
          <w:szCs w:val="20"/>
        </w:rPr>
        <w:t>Barnes MR, Arsenault BJ, Li X, Feng Q, Chasman DI, Cupples LA, Hitman GA, Krauss</w:t>
      </w:r>
      <w:r>
        <w:rPr>
          <w:rFonts w:ascii="Arial" w:hAnsi="Arial" w:cs="Arial"/>
          <w:sz w:val="20"/>
          <w:szCs w:val="20"/>
        </w:rPr>
        <w:t xml:space="preserve"> </w:t>
      </w:r>
      <w:r w:rsidRPr="007D50D9">
        <w:rPr>
          <w:rFonts w:ascii="Arial" w:hAnsi="Arial" w:cs="Arial"/>
          <w:sz w:val="20"/>
          <w:szCs w:val="20"/>
        </w:rPr>
        <w:t>RM, Psaty BM, Rotter JI, Cessie SL, Stein CM, Jukema JW</w:t>
      </w:r>
      <w:r>
        <w:rPr>
          <w:rFonts w:ascii="Arial" w:hAnsi="Arial" w:cs="Arial"/>
          <w:sz w:val="20"/>
          <w:szCs w:val="20"/>
        </w:rPr>
        <w:t>,</w:t>
      </w:r>
      <w:r w:rsidRPr="007D50D9">
        <w:rPr>
          <w:rFonts w:ascii="Arial" w:hAnsi="Arial" w:cs="Arial"/>
          <w:sz w:val="20"/>
          <w:szCs w:val="20"/>
        </w:rPr>
        <w:t xml:space="preserve"> GIST consortium.</w:t>
      </w:r>
      <w:r>
        <w:rPr>
          <w:rFonts w:ascii="Arial" w:hAnsi="Arial" w:cs="Arial"/>
          <w:sz w:val="20"/>
          <w:szCs w:val="20"/>
        </w:rPr>
        <w:t xml:space="preserve"> </w:t>
      </w:r>
      <w:r w:rsidRPr="007D50D9">
        <w:rPr>
          <w:rFonts w:ascii="Arial" w:hAnsi="Arial" w:cs="Arial"/>
          <w:b/>
          <w:bCs/>
          <w:i/>
          <w:iCs/>
          <w:sz w:val="20"/>
          <w:szCs w:val="20"/>
        </w:rPr>
        <w:t>Statin-induced LDL cholesterol response and type 2 diabetes: a bidirectional two-sample Mendelian randomization study.</w:t>
      </w:r>
      <w:r w:rsidRPr="007D50D9">
        <w:rPr>
          <w:rFonts w:ascii="Arial" w:hAnsi="Arial" w:cs="Arial"/>
          <w:sz w:val="20"/>
          <w:szCs w:val="20"/>
        </w:rPr>
        <w:t xml:space="preserve"> Pharmacogenomics J. 2019 Dec 5. doi:</w:t>
      </w:r>
      <w:r>
        <w:rPr>
          <w:rFonts w:ascii="Arial" w:hAnsi="Arial" w:cs="Arial"/>
          <w:sz w:val="20"/>
          <w:szCs w:val="20"/>
        </w:rPr>
        <w:t xml:space="preserve"> </w:t>
      </w:r>
      <w:r w:rsidRPr="007D50D9">
        <w:rPr>
          <w:rFonts w:ascii="Arial" w:hAnsi="Arial" w:cs="Arial"/>
          <w:sz w:val="20"/>
          <w:szCs w:val="20"/>
        </w:rPr>
        <w:t>10.1038/s41397-019-0125-x. [Epub ahead of print] PM: 31801993.</w:t>
      </w:r>
      <w:r w:rsidR="00D27AC2">
        <w:rPr>
          <w:rFonts w:ascii="Arial" w:hAnsi="Arial" w:cs="Arial"/>
          <w:sz w:val="20"/>
          <w:szCs w:val="20"/>
        </w:rPr>
        <w:t xml:space="preserve">  </w:t>
      </w:r>
      <w:r w:rsidR="00D27AC2">
        <w:rPr>
          <w:rFonts w:ascii="Arial" w:hAnsi="Arial" w:cs="Arial"/>
          <w:color w:val="000000"/>
          <w:sz w:val="20"/>
          <w:szCs w:val="20"/>
        </w:rPr>
        <w:t>PMC7260089.</w:t>
      </w:r>
    </w:p>
    <w:p w14:paraId="28AB3379" w14:textId="77777777" w:rsidR="00BD70EF" w:rsidRDefault="00BD70EF" w:rsidP="00781CEA">
      <w:pPr>
        <w:rPr>
          <w:rFonts w:ascii="Arial" w:hAnsi="Arial" w:cs="Arial"/>
          <w:sz w:val="20"/>
          <w:szCs w:val="20"/>
        </w:rPr>
      </w:pPr>
      <w:r w:rsidRPr="00E02935">
        <w:rPr>
          <w:rFonts w:ascii="Arial" w:hAnsi="Arial" w:cs="Arial"/>
          <w:sz w:val="20"/>
          <w:szCs w:val="20"/>
        </w:rPr>
        <w:lastRenderedPageBreak/>
        <w:t xml:space="preserve">Sofer T, Emery L, Jain D, Ellis AM, Laurie CC, Allison MA, Lee J, Kurniansyah N, Kerr KF, González HM, Tarraf W, Criqui MH, Lange LA, Palmas WR, Franceschini N, Wassel CL. </w:t>
      </w:r>
      <w:hyperlink r:id="rId863" w:history="1">
        <w:r w:rsidRPr="00066924">
          <w:rPr>
            <w:rFonts w:ascii="Arial" w:hAnsi="Arial" w:cs="Arial"/>
            <w:b/>
            <w:i/>
            <w:sz w:val="20"/>
            <w:szCs w:val="20"/>
          </w:rPr>
          <w:t xml:space="preserve">Variants </w:t>
        </w:r>
        <w:r>
          <w:rPr>
            <w:rFonts w:ascii="Arial" w:hAnsi="Arial" w:cs="Arial"/>
            <w:b/>
            <w:i/>
            <w:sz w:val="20"/>
            <w:szCs w:val="20"/>
          </w:rPr>
          <w:t>a</w:t>
        </w:r>
        <w:r w:rsidRPr="00066924">
          <w:rPr>
            <w:rFonts w:ascii="Arial" w:hAnsi="Arial" w:cs="Arial"/>
            <w:b/>
            <w:i/>
            <w:sz w:val="20"/>
            <w:szCs w:val="20"/>
          </w:rPr>
          <w:t xml:space="preserve">ssociated with the </w:t>
        </w:r>
        <w:r>
          <w:rPr>
            <w:rFonts w:ascii="Arial" w:hAnsi="Arial" w:cs="Arial"/>
            <w:b/>
            <w:i/>
            <w:sz w:val="20"/>
            <w:szCs w:val="20"/>
          </w:rPr>
          <w:t>a</w:t>
        </w:r>
        <w:r w:rsidRPr="00066924">
          <w:rPr>
            <w:rFonts w:ascii="Arial" w:hAnsi="Arial" w:cs="Arial"/>
            <w:b/>
            <w:i/>
            <w:sz w:val="20"/>
            <w:szCs w:val="20"/>
          </w:rPr>
          <w:t xml:space="preserve">nkle </w:t>
        </w:r>
        <w:r>
          <w:rPr>
            <w:rFonts w:ascii="Arial" w:hAnsi="Arial" w:cs="Arial"/>
            <w:b/>
            <w:i/>
            <w:sz w:val="20"/>
            <w:szCs w:val="20"/>
          </w:rPr>
          <w:t>b</w:t>
        </w:r>
        <w:r w:rsidRPr="00066924">
          <w:rPr>
            <w:rFonts w:ascii="Arial" w:hAnsi="Arial" w:cs="Arial"/>
            <w:b/>
            <w:i/>
            <w:sz w:val="20"/>
            <w:szCs w:val="20"/>
          </w:rPr>
          <w:t xml:space="preserve">rachial </w:t>
        </w:r>
        <w:r>
          <w:rPr>
            <w:rFonts w:ascii="Arial" w:hAnsi="Arial" w:cs="Arial"/>
            <w:b/>
            <w:i/>
            <w:sz w:val="20"/>
            <w:szCs w:val="20"/>
          </w:rPr>
          <w:t>i</w:t>
        </w:r>
        <w:r w:rsidRPr="00066924">
          <w:rPr>
            <w:rFonts w:ascii="Arial" w:hAnsi="Arial" w:cs="Arial"/>
            <w:b/>
            <w:i/>
            <w:sz w:val="20"/>
            <w:szCs w:val="20"/>
          </w:rPr>
          <w:t xml:space="preserve">ndex </w:t>
        </w:r>
        <w:r>
          <w:rPr>
            <w:rFonts w:ascii="Arial" w:hAnsi="Arial" w:cs="Arial"/>
            <w:b/>
            <w:i/>
            <w:sz w:val="20"/>
            <w:szCs w:val="20"/>
          </w:rPr>
          <w:t>d</w:t>
        </w:r>
        <w:r w:rsidRPr="00066924">
          <w:rPr>
            <w:rFonts w:ascii="Arial" w:hAnsi="Arial" w:cs="Arial"/>
            <w:b/>
            <w:i/>
            <w:sz w:val="20"/>
            <w:szCs w:val="20"/>
          </w:rPr>
          <w:t>iffer by Hispanic/Latino Ethnic Group: a genome-wide association study in the Hispanic Community Health Study/Study of Latinos.</w:t>
        </w:r>
      </w:hyperlink>
      <w:r w:rsidRPr="00066924">
        <w:rPr>
          <w:rFonts w:ascii="Arial" w:hAnsi="Arial" w:cs="Arial"/>
          <w:b/>
          <w:i/>
          <w:sz w:val="20"/>
          <w:szCs w:val="20"/>
        </w:rPr>
        <w:t xml:space="preserve"> </w:t>
      </w:r>
      <w:r w:rsidRPr="00E02935">
        <w:rPr>
          <w:rFonts w:ascii="Arial" w:hAnsi="Arial" w:cs="Arial"/>
          <w:sz w:val="20"/>
          <w:szCs w:val="20"/>
        </w:rPr>
        <w:t>Sci Rep. 2019 Aug 6</w:t>
      </w:r>
      <w:r>
        <w:rPr>
          <w:rFonts w:ascii="Arial" w:hAnsi="Arial" w:cs="Arial"/>
          <w:sz w:val="20"/>
          <w:szCs w:val="20"/>
        </w:rPr>
        <w:t xml:space="preserve">. Vol. </w:t>
      </w:r>
      <w:r w:rsidRPr="00E02935">
        <w:rPr>
          <w:rFonts w:ascii="Arial" w:hAnsi="Arial" w:cs="Arial"/>
          <w:sz w:val="20"/>
          <w:szCs w:val="20"/>
        </w:rPr>
        <w:t>9</w:t>
      </w:r>
      <w:r>
        <w:rPr>
          <w:rFonts w:ascii="Arial" w:hAnsi="Arial" w:cs="Arial"/>
          <w:sz w:val="20"/>
          <w:szCs w:val="20"/>
        </w:rPr>
        <w:t xml:space="preserve">, issue </w:t>
      </w:r>
      <w:r w:rsidRPr="00E02935">
        <w:rPr>
          <w:rFonts w:ascii="Arial" w:hAnsi="Arial" w:cs="Arial"/>
          <w:sz w:val="20"/>
          <w:szCs w:val="20"/>
        </w:rPr>
        <w:t>1</w:t>
      </w:r>
      <w:r>
        <w:rPr>
          <w:rFonts w:ascii="Arial" w:hAnsi="Arial" w:cs="Arial"/>
          <w:sz w:val="20"/>
          <w:szCs w:val="20"/>
        </w:rPr>
        <w:t xml:space="preserve">, p. </w:t>
      </w:r>
      <w:r w:rsidRPr="00E02935">
        <w:rPr>
          <w:rFonts w:ascii="Arial" w:hAnsi="Arial" w:cs="Arial"/>
          <w:sz w:val="20"/>
          <w:szCs w:val="20"/>
        </w:rPr>
        <w:t>11410. PM: 31388106</w:t>
      </w:r>
      <w:r>
        <w:rPr>
          <w:rFonts w:ascii="Arial" w:hAnsi="Arial" w:cs="Arial"/>
          <w:sz w:val="20"/>
          <w:szCs w:val="20"/>
        </w:rPr>
        <w:t>.</w:t>
      </w:r>
      <w:r w:rsidRPr="00E02935">
        <w:rPr>
          <w:rFonts w:ascii="Arial" w:hAnsi="Arial" w:cs="Arial"/>
          <w:sz w:val="20"/>
          <w:szCs w:val="20"/>
        </w:rPr>
        <w:t xml:space="preserve"> </w:t>
      </w:r>
      <w:hyperlink r:id="rId864" w:tgtFrame="_blank" w:history="1">
        <w:r w:rsidR="00D75283" w:rsidRPr="00E34FBB">
          <w:rPr>
            <w:rFonts w:ascii="Arial" w:hAnsi="Arial" w:cs="Arial"/>
            <w:sz w:val="20"/>
            <w:szCs w:val="20"/>
          </w:rPr>
          <w:t xml:space="preserve">PMC6684818. </w:t>
        </w:r>
      </w:hyperlink>
    </w:p>
    <w:p w14:paraId="0B5BBC8B" w14:textId="6FAAF37D" w:rsidR="00261F6C" w:rsidRPr="00261F6C" w:rsidRDefault="00261F6C" w:rsidP="00261F6C">
      <w:pPr>
        <w:shd w:val="clear" w:color="auto" w:fill="FFFFFF"/>
        <w:spacing w:before="100" w:beforeAutospacing="1" w:after="100" w:afterAutospacing="1" w:line="240" w:lineRule="auto"/>
        <w:rPr>
          <w:rFonts w:ascii="Arial" w:hAnsi="Arial" w:cs="Arial"/>
          <w:color w:val="212121"/>
          <w:sz w:val="20"/>
          <w:szCs w:val="20"/>
        </w:rPr>
      </w:pPr>
      <w:r w:rsidRPr="002967DD">
        <w:rPr>
          <w:rStyle w:val="docsum-authors"/>
          <w:rFonts w:ascii="Arial" w:hAnsi="Arial" w:cs="Arial"/>
          <w:color w:val="212121"/>
          <w:sz w:val="20"/>
          <w:szCs w:val="20"/>
        </w:rPr>
        <w:t xml:space="preserve">Spracklen CN, Karaderi T, Yaghootkar H, Schurmann C, Fine RS, Kutalik Z, Preuss MH, Lu Y, Wittemans LBL, Adair LS, Allison M, Amin N, Auer PL, Bartz TM, Blüher M, Boehnke M, Borja JB, Bork-Jensen J, Broer L, Chasman DI, Chen YI, Chirstofidou P, Demirkan A, van Duijn CM, Feitosa MF, Garcia ME, Graff M, Grallert H, Grarup N, Guo X, Haesser J, Hansen T, Harris TB, Highland HM, Hong J, Ikram MA, Ingelsson E, Jackson R, Jousilahti P, Kähönen M, Kizer JR, Kovacs P, Kriebel J, Laakso M, Lange LA, Lehtimäki T, Li J, Li-Gao R, Lind L, Luan J, Lyytikäinen LP, MacGregor S, Mackey DA, Mahajan A, Mangino M, Männistö S, McCarthy MI, McKnight B, Medina-Gomez C, Meigs JB, Molnos S, Mook-Kanamori D, Morris AP, de Mutsert R, Nalls MA, Nedeljkovic I, North KE, Pennell CE, Pradhan AD, Province MA, Raitakari OT, Raulerson CK, Reiner AP, Ridker PM, Ripatti S, Roberston N, Rotter JI, Salomaa V, Sandoval-Zárate AA, Sitlani CM, Spector TD, Strauch K, Stumvoll M, Taylor KD, Thuesen B, Tönjes A, Uitterlinden AG, Venturini C, Walker M, Wang CA, Wang S, Wareham NJ, Willems SM, Willems van Dijk K, Wilson JG, Wu Y, Yao J, Young KL, Langenberg C, Frayling TM, Kilpeläinen TO, Lindgren CM, Loos RJF, Mohlke KL. </w:t>
      </w:r>
      <w:hyperlink r:id="rId865" w:history="1">
        <w:r w:rsidRPr="00261F6C">
          <w:rPr>
            <w:rStyle w:val="Hyperlink"/>
            <w:rFonts w:ascii="Arial" w:hAnsi="Arial" w:cs="Arial"/>
            <w:b/>
            <w:bCs/>
            <w:i/>
            <w:iCs/>
            <w:sz w:val="20"/>
            <w:szCs w:val="20"/>
          </w:rPr>
          <w:t>Exome-derived adiponectin-associated variants implicate obesity and lipid biology</w:t>
        </w:r>
        <w:r w:rsidRPr="00261F6C">
          <w:rPr>
            <w:rStyle w:val="Hyperlink"/>
            <w:rFonts w:ascii="Arial" w:hAnsi="Arial" w:cs="Arial"/>
            <w:b/>
            <w:bCs/>
            <w:color w:val="205493"/>
            <w:sz w:val="20"/>
            <w:szCs w:val="20"/>
            <w:shd w:val="clear" w:color="auto" w:fill="FFFFFF"/>
          </w:rPr>
          <w:t>.</w:t>
        </w:r>
      </w:hyperlink>
      <w:r w:rsidRPr="002967DD">
        <w:rPr>
          <w:rStyle w:val="docsum-authors"/>
          <w:rFonts w:ascii="Arial" w:hAnsi="Arial" w:cs="Arial"/>
          <w:color w:val="212121"/>
          <w:sz w:val="20"/>
          <w:szCs w:val="20"/>
        </w:rPr>
        <w:t xml:space="preserve"> </w:t>
      </w:r>
      <w:r w:rsidRPr="008B16B8">
        <w:rPr>
          <w:rStyle w:val="docsum-journal-citation"/>
          <w:rFonts w:ascii="Arial" w:hAnsi="Arial" w:cs="Arial"/>
          <w:sz w:val="20"/>
          <w:szCs w:val="20"/>
        </w:rPr>
        <w:t>Am J Hum Genet. 2019 Sep 5</w:t>
      </w:r>
      <w:r>
        <w:rPr>
          <w:rStyle w:val="docsum-journal-citation"/>
          <w:rFonts w:ascii="Arial" w:hAnsi="Arial" w:cs="Arial"/>
          <w:sz w:val="20"/>
          <w:szCs w:val="20"/>
        </w:rPr>
        <w:t xml:space="preserve">. Vol. </w:t>
      </w:r>
      <w:r w:rsidRPr="008B16B8">
        <w:rPr>
          <w:rStyle w:val="docsum-journal-citation"/>
          <w:rFonts w:ascii="Arial" w:hAnsi="Arial" w:cs="Arial"/>
          <w:sz w:val="20"/>
          <w:szCs w:val="20"/>
        </w:rPr>
        <w:t>105</w:t>
      </w:r>
      <w:r>
        <w:rPr>
          <w:rStyle w:val="docsum-journal-citation"/>
          <w:rFonts w:ascii="Arial" w:hAnsi="Arial" w:cs="Arial"/>
          <w:sz w:val="20"/>
          <w:szCs w:val="20"/>
        </w:rPr>
        <w:t xml:space="preserve">, issue </w:t>
      </w:r>
      <w:r w:rsidRPr="008B16B8">
        <w:rPr>
          <w:rStyle w:val="docsum-journal-citation"/>
          <w:rFonts w:ascii="Arial" w:hAnsi="Arial" w:cs="Arial"/>
          <w:sz w:val="20"/>
          <w:szCs w:val="20"/>
        </w:rPr>
        <w:t>3</w:t>
      </w:r>
      <w:r>
        <w:rPr>
          <w:rStyle w:val="docsum-journal-citation"/>
          <w:rFonts w:ascii="Arial" w:hAnsi="Arial" w:cs="Arial"/>
          <w:sz w:val="20"/>
          <w:szCs w:val="20"/>
        </w:rPr>
        <w:t xml:space="preserve">, pp. </w:t>
      </w:r>
      <w:r w:rsidRPr="008B16B8">
        <w:rPr>
          <w:rStyle w:val="docsum-journal-citation"/>
          <w:rFonts w:ascii="Arial" w:hAnsi="Arial" w:cs="Arial"/>
          <w:sz w:val="20"/>
          <w:szCs w:val="20"/>
        </w:rPr>
        <w:t xml:space="preserve">670-671. </w:t>
      </w:r>
      <w:r w:rsidRPr="008B16B8">
        <w:rPr>
          <w:rStyle w:val="citation-part"/>
          <w:rFonts w:ascii="Arial" w:hAnsi="Arial" w:cs="Arial"/>
          <w:sz w:val="20"/>
          <w:szCs w:val="20"/>
        </w:rPr>
        <w:t>PM: </w:t>
      </w:r>
      <w:r w:rsidRPr="008B16B8">
        <w:rPr>
          <w:rStyle w:val="docsum-pmid"/>
          <w:rFonts w:ascii="Arial" w:hAnsi="Arial" w:cs="Arial"/>
          <w:sz w:val="20"/>
          <w:szCs w:val="20"/>
        </w:rPr>
        <w:t xml:space="preserve">31491410. </w:t>
      </w:r>
      <w:hyperlink r:id="rId866" w:tgtFrame="_blank" w:history="1">
        <w:r w:rsidRPr="00261F6C">
          <w:rPr>
            <w:rStyle w:val="docsum-journal-citation"/>
            <w:rFonts w:ascii="Arial" w:hAnsi="Arial" w:cs="Arial"/>
            <w:sz w:val="20"/>
            <w:szCs w:val="20"/>
          </w:rPr>
          <w:t>PMC6612516</w:t>
        </w:r>
      </w:hyperlink>
      <w:r w:rsidRPr="00261F6C">
        <w:rPr>
          <w:rStyle w:val="docsum-journal-citation"/>
          <w:rFonts w:ascii="Arial" w:hAnsi="Arial" w:cs="Arial"/>
          <w:sz w:val="20"/>
          <w:szCs w:val="20"/>
        </w:rPr>
        <w:t>.</w:t>
      </w:r>
    </w:p>
    <w:p w14:paraId="4AE27888" w14:textId="3A73E66D" w:rsidR="00134F60" w:rsidRDefault="00134F60" w:rsidP="00781CEA">
      <w:pPr>
        <w:rPr>
          <w:rFonts w:ascii="Arial" w:hAnsi="Arial" w:cs="Arial"/>
          <w:sz w:val="20"/>
          <w:szCs w:val="20"/>
        </w:rPr>
      </w:pPr>
      <w:r w:rsidRPr="00CF75CD">
        <w:rPr>
          <w:rFonts w:ascii="Arial" w:hAnsi="Arial" w:cs="Arial"/>
          <w:sz w:val="20"/>
          <w:szCs w:val="20"/>
        </w:rPr>
        <w:t xml:space="preserve">Stacey RB, Zgibor J, Leaverton PE, Schocken DD, Peregoy JA, Lyles MF, Bertoni AG, Burke GL. </w:t>
      </w:r>
      <w:hyperlink r:id="rId867" w:history="1">
        <w:r w:rsidRPr="00D32589">
          <w:rPr>
            <w:rFonts w:ascii="Arial" w:hAnsi="Arial" w:cs="Arial"/>
            <w:b/>
            <w:i/>
            <w:sz w:val="20"/>
            <w:szCs w:val="20"/>
          </w:rPr>
          <w:t>Abnormal fasting glucose increases risk of unrecognized myocardial infarctions in an elderly cohort.</w:t>
        </w:r>
      </w:hyperlink>
      <w:r>
        <w:rPr>
          <w:rFonts w:ascii="Arial" w:hAnsi="Arial" w:cs="Arial"/>
          <w:sz w:val="20"/>
          <w:szCs w:val="20"/>
        </w:rPr>
        <w:t xml:space="preserve"> </w:t>
      </w:r>
      <w:hyperlink r:id="rId868" w:tooltip="Journal of the American Geriatrics Society." w:history="1">
        <w:r w:rsidRPr="00134F60">
          <w:rPr>
            <w:rFonts w:ascii="Arial" w:hAnsi="Arial" w:cs="Arial"/>
            <w:sz w:val="20"/>
            <w:szCs w:val="20"/>
          </w:rPr>
          <w:t>J Am Geriatr Soc.</w:t>
        </w:r>
      </w:hyperlink>
      <w:r w:rsidRPr="00134F60">
        <w:rPr>
          <w:rFonts w:ascii="Arial" w:hAnsi="Arial" w:cs="Arial"/>
          <w:sz w:val="20"/>
          <w:szCs w:val="20"/>
        </w:rPr>
        <w:t xml:space="preserve"> 2019 Jan</w:t>
      </w:r>
      <w:r>
        <w:rPr>
          <w:rFonts w:ascii="Arial" w:hAnsi="Arial" w:cs="Arial"/>
          <w:sz w:val="20"/>
          <w:szCs w:val="20"/>
        </w:rPr>
        <w:t xml:space="preserve">. Vol. </w:t>
      </w:r>
      <w:r w:rsidRPr="00134F60">
        <w:rPr>
          <w:rFonts w:ascii="Arial" w:hAnsi="Arial" w:cs="Arial"/>
          <w:sz w:val="20"/>
          <w:szCs w:val="20"/>
        </w:rPr>
        <w:t>67</w:t>
      </w:r>
      <w:r>
        <w:rPr>
          <w:rFonts w:ascii="Arial" w:hAnsi="Arial" w:cs="Arial"/>
          <w:sz w:val="20"/>
          <w:szCs w:val="20"/>
        </w:rPr>
        <w:t xml:space="preserve">, issue </w:t>
      </w:r>
      <w:r w:rsidRPr="00134F60">
        <w:rPr>
          <w:rFonts w:ascii="Arial" w:hAnsi="Arial" w:cs="Arial"/>
          <w:sz w:val="20"/>
          <w:szCs w:val="20"/>
        </w:rPr>
        <w:t>1</w:t>
      </w:r>
      <w:r>
        <w:rPr>
          <w:rFonts w:ascii="Arial" w:hAnsi="Arial" w:cs="Arial"/>
          <w:sz w:val="20"/>
          <w:szCs w:val="20"/>
        </w:rPr>
        <w:t xml:space="preserve">, pp. </w:t>
      </w:r>
      <w:r w:rsidRPr="00134F60">
        <w:rPr>
          <w:rFonts w:ascii="Arial" w:hAnsi="Arial" w:cs="Arial"/>
          <w:sz w:val="20"/>
          <w:szCs w:val="20"/>
        </w:rPr>
        <w:t xml:space="preserve">43-49. </w:t>
      </w:r>
      <w:r w:rsidRPr="00CF75CD">
        <w:rPr>
          <w:rFonts w:ascii="Arial" w:hAnsi="Arial" w:cs="Arial"/>
          <w:sz w:val="20"/>
          <w:szCs w:val="20"/>
        </w:rPr>
        <w:t>PM: 30298627.</w:t>
      </w:r>
      <w:r w:rsidRPr="006D58F9">
        <w:rPr>
          <w:rFonts w:ascii="Arial" w:hAnsi="Arial" w:cs="Arial"/>
          <w:sz w:val="20"/>
          <w:szCs w:val="20"/>
        </w:rPr>
        <w:t xml:space="preserve"> </w:t>
      </w:r>
      <w:hyperlink r:id="rId869" w:history="1">
        <w:r w:rsidRPr="006D58F9">
          <w:rPr>
            <w:rFonts w:ascii="Arial" w:hAnsi="Arial" w:cs="Arial"/>
            <w:sz w:val="20"/>
            <w:szCs w:val="20"/>
          </w:rPr>
          <w:t>PMC6346740</w:t>
        </w:r>
      </w:hyperlink>
      <w:r>
        <w:rPr>
          <w:rFonts w:ascii="Arial" w:hAnsi="Arial" w:cs="Arial"/>
          <w:sz w:val="20"/>
          <w:szCs w:val="20"/>
        </w:rPr>
        <w:t>.</w:t>
      </w:r>
    </w:p>
    <w:p w14:paraId="6D36CF7F" w14:textId="77777777" w:rsidR="00585525" w:rsidRPr="00B7236C" w:rsidRDefault="00585525" w:rsidP="00585525">
      <w:pPr>
        <w:pStyle w:val="details"/>
        <w:rPr>
          <w:rFonts w:ascii="Arial" w:hAnsi="Arial" w:cs="Arial"/>
          <w:sz w:val="20"/>
          <w:szCs w:val="20"/>
        </w:rPr>
      </w:pPr>
      <w:r w:rsidRPr="00B7236C">
        <w:rPr>
          <w:rFonts w:ascii="Arial" w:hAnsi="Arial" w:cs="Arial"/>
          <w:sz w:val="20"/>
          <w:szCs w:val="20"/>
        </w:rPr>
        <w:t xml:space="preserve">Steubl D, Buzkova P, Garimella PS, Ix JH, Devarajan P, Bennett MR, Chaves PHM, Shlipak MG, Bansal N, Sarnak MJ. </w:t>
      </w:r>
      <w:hyperlink r:id="rId870" w:history="1">
        <w:r w:rsidRPr="005D3EC7">
          <w:rPr>
            <w:rFonts w:ascii="Arial" w:eastAsiaTheme="minorHAnsi" w:hAnsi="Arial" w:cs="Arial"/>
            <w:b/>
            <w:i/>
            <w:sz w:val="20"/>
            <w:szCs w:val="20"/>
          </w:rPr>
          <w:t xml:space="preserve">Association of </w:t>
        </w:r>
        <w:r>
          <w:rPr>
            <w:rFonts w:ascii="Arial" w:eastAsiaTheme="minorHAnsi" w:hAnsi="Arial" w:cs="Arial"/>
            <w:b/>
            <w:i/>
            <w:sz w:val="20"/>
            <w:szCs w:val="20"/>
          </w:rPr>
          <w:t>s</w:t>
        </w:r>
        <w:r w:rsidRPr="005D3EC7">
          <w:rPr>
            <w:rFonts w:ascii="Arial" w:eastAsiaTheme="minorHAnsi" w:hAnsi="Arial" w:cs="Arial"/>
            <w:b/>
            <w:i/>
            <w:sz w:val="20"/>
            <w:szCs w:val="20"/>
          </w:rPr>
          <w:t xml:space="preserve">erum </w:t>
        </w:r>
        <w:r>
          <w:rPr>
            <w:rFonts w:ascii="Arial" w:eastAsiaTheme="minorHAnsi" w:hAnsi="Arial" w:cs="Arial"/>
            <w:b/>
            <w:i/>
            <w:sz w:val="20"/>
            <w:szCs w:val="20"/>
          </w:rPr>
          <w:t>u</w:t>
        </w:r>
        <w:r w:rsidRPr="005D3EC7">
          <w:rPr>
            <w:rFonts w:ascii="Arial" w:eastAsiaTheme="minorHAnsi" w:hAnsi="Arial" w:cs="Arial"/>
            <w:b/>
            <w:i/>
            <w:sz w:val="20"/>
            <w:szCs w:val="20"/>
          </w:rPr>
          <w:t xml:space="preserve">romodulin </w:t>
        </w:r>
        <w:r>
          <w:rPr>
            <w:rFonts w:ascii="Arial" w:eastAsiaTheme="minorHAnsi" w:hAnsi="Arial" w:cs="Arial"/>
            <w:b/>
            <w:i/>
            <w:sz w:val="20"/>
            <w:szCs w:val="20"/>
          </w:rPr>
          <w:t>w</w:t>
        </w:r>
        <w:r w:rsidRPr="005D3EC7">
          <w:rPr>
            <w:rFonts w:ascii="Arial" w:eastAsiaTheme="minorHAnsi" w:hAnsi="Arial" w:cs="Arial"/>
            <w:b/>
            <w:i/>
            <w:sz w:val="20"/>
            <w:szCs w:val="20"/>
          </w:rPr>
          <w:t xml:space="preserve">ith ESKD and </w:t>
        </w:r>
        <w:r>
          <w:rPr>
            <w:rFonts w:ascii="Arial" w:eastAsiaTheme="minorHAnsi" w:hAnsi="Arial" w:cs="Arial"/>
            <w:b/>
            <w:i/>
            <w:sz w:val="20"/>
            <w:szCs w:val="20"/>
          </w:rPr>
          <w:t>k</w:t>
        </w:r>
        <w:r w:rsidRPr="005D3EC7">
          <w:rPr>
            <w:rFonts w:ascii="Arial" w:eastAsiaTheme="minorHAnsi" w:hAnsi="Arial" w:cs="Arial"/>
            <w:b/>
            <w:i/>
            <w:sz w:val="20"/>
            <w:szCs w:val="20"/>
          </w:rPr>
          <w:t xml:space="preserve">idney </w:t>
        </w:r>
        <w:r>
          <w:rPr>
            <w:rFonts w:ascii="Arial" w:eastAsiaTheme="minorHAnsi" w:hAnsi="Arial" w:cs="Arial"/>
            <w:b/>
            <w:i/>
            <w:sz w:val="20"/>
            <w:szCs w:val="20"/>
          </w:rPr>
          <w:t>f</w:t>
        </w:r>
        <w:r w:rsidRPr="005D3EC7">
          <w:rPr>
            <w:rFonts w:ascii="Arial" w:eastAsiaTheme="minorHAnsi" w:hAnsi="Arial" w:cs="Arial"/>
            <w:b/>
            <w:i/>
            <w:sz w:val="20"/>
            <w:szCs w:val="20"/>
          </w:rPr>
          <w:t xml:space="preserve">unction </w:t>
        </w:r>
        <w:r>
          <w:rPr>
            <w:rFonts w:ascii="Arial" w:eastAsiaTheme="minorHAnsi" w:hAnsi="Arial" w:cs="Arial"/>
            <w:b/>
            <w:i/>
            <w:sz w:val="20"/>
            <w:szCs w:val="20"/>
          </w:rPr>
          <w:t>d</w:t>
        </w:r>
        <w:r w:rsidRPr="005D3EC7">
          <w:rPr>
            <w:rFonts w:ascii="Arial" w:eastAsiaTheme="minorHAnsi" w:hAnsi="Arial" w:cs="Arial"/>
            <w:b/>
            <w:i/>
            <w:sz w:val="20"/>
            <w:szCs w:val="20"/>
          </w:rPr>
          <w:t>ecline in the Elderly: The Cardiovascular Health Study.</w:t>
        </w:r>
      </w:hyperlink>
      <w:r w:rsidRPr="005D3EC7">
        <w:rPr>
          <w:rFonts w:ascii="Arial" w:eastAsiaTheme="minorHAnsi" w:hAnsi="Arial" w:cs="Arial"/>
          <w:b/>
          <w:i/>
          <w:sz w:val="20"/>
          <w:szCs w:val="20"/>
        </w:rPr>
        <w:t xml:space="preserve"> </w:t>
      </w:r>
      <w:r w:rsidRPr="00B7236C">
        <w:rPr>
          <w:rFonts w:ascii="Arial" w:hAnsi="Arial" w:cs="Arial"/>
          <w:sz w:val="20"/>
          <w:szCs w:val="20"/>
        </w:rPr>
        <w:t>Am J Kidney Dis. 2019 Oct</w:t>
      </w:r>
      <w:r>
        <w:rPr>
          <w:rFonts w:ascii="Arial" w:hAnsi="Arial" w:cs="Arial"/>
          <w:sz w:val="20"/>
          <w:szCs w:val="20"/>
        </w:rPr>
        <w:t xml:space="preserve">. Vol. </w:t>
      </w:r>
      <w:r w:rsidRPr="00B7236C">
        <w:rPr>
          <w:rFonts w:ascii="Arial" w:hAnsi="Arial" w:cs="Arial"/>
          <w:sz w:val="20"/>
          <w:szCs w:val="20"/>
        </w:rPr>
        <w:t>74</w:t>
      </w:r>
      <w:r>
        <w:rPr>
          <w:rFonts w:ascii="Arial" w:hAnsi="Arial" w:cs="Arial"/>
          <w:sz w:val="20"/>
          <w:szCs w:val="20"/>
        </w:rPr>
        <w:t xml:space="preserve">, issue </w:t>
      </w:r>
      <w:r w:rsidRPr="00B7236C">
        <w:rPr>
          <w:rFonts w:ascii="Arial" w:hAnsi="Arial" w:cs="Arial"/>
          <w:sz w:val="20"/>
          <w:szCs w:val="20"/>
        </w:rPr>
        <w:t>4</w:t>
      </w:r>
      <w:r>
        <w:rPr>
          <w:rFonts w:ascii="Arial" w:hAnsi="Arial" w:cs="Arial"/>
          <w:sz w:val="20"/>
          <w:szCs w:val="20"/>
        </w:rPr>
        <w:t xml:space="preserve">, pp. </w:t>
      </w:r>
      <w:r w:rsidRPr="00B7236C">
        <w:rPr>
          <w:rFonts w:ascii="Arial" w:hAnsi="Arial" w:cs="Arial"/>
          <w:sz w:val="20"/>
          <w:szCs w:val="20"/>
        </w:rPr>
        <w:t>501-509. PM: 31128770</w:t>
      </w:r>
      <w:r>
        <w:rPr>
          <w:rFonts w:ascii="Arial" w:hAnsi="Arial" w:cs="Arial"/>
          <w:sz w:val="20"/>
          <w:szCs w:val="20"/>
        </w:rPr>
        <w:t>.</w:t>
      </w:r>
      <w:r w:rsidR="007F71DD" w:rsidRPr="007F71DD">
        <w:rPr>
          <w:rFonts w:ascii="Arial" w:hAnsi="Arial" w:cs="Arial"/>
          <w:sz w:val="20"/>
          <w:szCs w:val="20"/>
        </w:rPr>
        <w:t xml:space="preserve"> </w:t>
      </w:r>
      <w:hyperlink r:id="rId871" w:tgtFrame="_blank" w:history="1">
        <w:r w:rsidR="007F71DD" w:rsidRPr="007F71DD">
          <w:rPr>
            <w:rFonts w:ascii="Arial" w:hAnsi="Arial" w:cs="Arial"/>
            <w:sz w:val="20"/>
            <w:szCs w:val="20"/>
          </w:rPr>
          <w:t>PMC7188359</w:t>
        </w:r>
      </w:hyperlink>
      <w:r w:rsidR="007F71DD">
        <w:rPr>
          <w:rFonts w:ascii="Arial" w:hAnsi="Arial" w:cs="Arial"/>
          <w:sz w:val="20"/>
          <w:szCs w:val="20"/>
        </w:rPr>
        <w:t>.</w:t>
      </w:r>
    </w:p>
    <w:p w14:paraId="6AC33006" w14:textId="061FB6CC" w:rsidR="00751303" w:rsidRPr="003E2405" w:rsidRDefault="00694BDE" w:rsidP="003E2405">
      <w:pPr>
        <w:pStyle w:val="details"/>
        <w:rPr>
          <w:rFonts w:ascii="Arial" w:hAnsi="Arial" w:cs="Arial"/>
          <w:sz w:val="20"/>
          <w:szCs w:val="20"/>
        </w:rPr>
      </w:pPr>
      <w:r w:rsidRPr="005C21F3">
        <w:rPr>
          <w:rFonts w:ascii="Arial" w:hAnsi="Arial" w:cs="Arial"/>
          <w:sz w:val="20"/>
          <w:szCs w:val="20"/>
        </w:rPr>
        <w:t xml:space="preserve">Steubl D, Buzkova P, Garimella PS, Ix JH, Devarajan P, Bennett MR, Chaves PHM, Shlipak MG, Bansal N, Sarnak MJ. </w:t>
      </w:r>
      <w:hyperlink r:id="rId872" w:history="1">
        <w:r w:rsidRPr="005A0D00">
          <w:rPr>
            <w:rFonts w:ascii="Arial" w:hAnsi="Arial" w:cs="Arial"/>
            <w:b/>
            <w:i/>
            <w:sz w:val="20"/>
            <w:szCs w:val="20"/>
          </w:rPr>
          <w:t>Association of serum uromodulin with mortality and cardiovascular disease in the elderly-the Cardiovascular Health Study.</w:t>
        </w:r>
      </w:hyperlink>
      <w:r w:rsidRPr="005A0D00">
        <w:rPr>
          <w:rFonts w:ascii="Arial" w:hAnsi="Arial" w:cs="Arial"/>
          <w:b/>
          <w:i/>
          <w:sz w:val="20"/>
          <w:szCs w:val="20"/>
        </w:rPr>
        <w:t xml:space="preserve"> </w:t>
      </w:r>
      <w:r w:rsidRPr="005C21F3">
        <w:rPr>
          <w:rFonts w:ascii="Arial" w:hAnsi="Arial" w:cs="Arial"/>
          <w:sz w:val="20"/>
          <w:szCs w:val="20"/>
        </w:rPr>
        <w:t xml:space="preserve">Nephrol Dial Transplant 2019 Mar 21. pii: gfz008. doi: 10.1093/ndt/gfz008. [Epub ahead of print] </w:t>
      </w:r>
      <w:r w:rsidRPr="009960A4">
        <w:rPr>
          <w:rFonts w:ascii="Arial" w:hAnsi="Arial" w:cs="Arial"/>
          <w:sz w:val="20"/>
          <w:szCs w:val="20"/>
        </w:rPr>
        <w:t>PM:</w:t>
      </w:r>
      <w:r w:rsidRPr="005C21F3">
        <w:rPr>
          <w:rFonts w:ascii="Arial" w:hAnsi="Arial" w:cs="Arial"/>
          <w:sz w:val="20"/>
          <w:szCs w:val="20"/>
        </w:rPr>
        <w:t xml:space="preserve"> </w:t>
      </w:r>
      <w:r w:rsidRPr="009960A4">
        <w:rPr>
          <w:rFonts w:ascii="Arial" w:hAnsi="Arial" w:cs="Arial"/>
          <w:sz w:val="20"/>
          <w:szCs w:val="20"/>
        </w:rPr>
        <w:t>30903163</w:t>
      </w:r>
      <w:r w:rsidRPr="005C21F3">
        <w:rPr>
          <w:rFonts w:ascii="Arial" w:hAnsi="Arial" w:cs="Arial"/>
          <w:sz w:val="20"/>
          <w:szCs w:val="20"/>
        </w:rPr>
        <w:t>.</w:t>
      </w:r>
      <w:r w:rsidR="003E2405">
        <w:rPr>
          <w:rFonts w:ascii="Arial" w:hAnsi="Arial" w:cs="Arial"/>
          <w:sz w:val="20"/>
          <w:szCs w:val="20"/>
        </w:rPr>
        <w:t xml:space="preserve"> </w:t>
      </w:r>
      <w:hyperlink r:id="rId873" w:tgtFrame="_blank" w:history="1">
        <w:r w:rsidR="003E2405" w:rsidRPr="003E2405">
          <w:rPr>
            <w:rFonts w:ascii="Arial" w:hAnsi="Arial" w:cs="Arial"/>
            <w:sz w:val="20"/>
            <w:szCs w:val="20"/>
          </w:rPr>
          <w:t>PMC7462724</w:t>
        </w:r>
      </w:hyperlink>
      <w:r w:rsidR="003E2405">
        <w:rPr>
          <w:rFonts w:ascii="Arial" w:hAnsi="Arial" w:cs="Arial"/>
          <w:sz w:val="20"/>
          <w:szCs w:val="20"/>
        </w:rPr>
        <w:t>.</w:t>
      </w:r>
    </w:p>
    <w:p w14:paraId="5D163DCE" w14:textId="77777777" w:rsidR="0082298F" w:rsidRPr="004E2AE9" w:rsidRDefault="0082298F" w:rsidP="0082298F">
      <w:pPr>
        <w:pStyle w:val="details"/>
        <w:rPr>
          <w:rFonts w:ascii="Arial" w:hAnsi="Arial" w:cs="Arial"/>
          <w:sz w:val="20"/>
          <w:szCs w:val="20"/>
        </w:rPr>
      </w:pPr>
      <w:r w:rsidRPr="00F2124D">
        <w:rPr>
          <w:rFonts w:ascii="Arial" w:hAnsi="Arial" w:cs="Arial"/>
          <w:sz w:val="20"/>
          <w:szCs w:val="20"/>
        </w:rPr>
        <w:t>Sung YJ, de Las Fuentes L, Winkler TW, Chasman DI, Bentley AR, Kraja AT,</w:t>
      </w:r>
      <w:r>
        <w:rPr>
          <w:rFonts w:ascii="Arial" w:hAnsi="Arial" w:cs="Arial"/>
          <w:sz w:val="20"/>
          <w:szCs w:val="20"/>
        </w:rPr>
        <w:t xml:space="preserve"> </w:t>
      </w:r>
      <w:r w:rsidRPr="00F2124D">
        <w:rPr>
          <w:rFonts w:ascii="Arial" w:hAnsi="Arial" w:cs="Arial"/>
          <w:sz w:val="20"/>
          <w:szCs w:val="20"/>
        </w:rPr>
        <w:t>Ntalla I, Warren HR, Guo X, Schwander K, Manning AK, Brown MR, Aschard H, Feitosa</w:t>
      </w:r>
      <w:r>
        <w:rPr>
          <w:rFonts w:ascii="Arial" w:hAnsi="Arial" w:cs="Arial"/>
          <w:sz w:val="20"/>
          <w:szCs w:val="20"/>
        </w:rPr>
        <w:t xml:space="preserve"> </w:t>
      </w:r>
      <w:r w:rsidRPr="00F2124D">
        <w:rPr>
          <w:rFonts w:ascii="Arial" w:hAnsi="Arial" w:cs="Arial"/>
          <w:sz w:val="20"/>
          <w:szCs w:val="20"/>
        </w:rPr>
        <w:t>MF, Franceschini N, Lu Y, Cheng CY, Sim X, Vojinovic D, Marten J, Musani SK,</w:t>
      </w:r>
      <w:r>
        <w:rPr>
          <w:rFonts w:ascii="Arial" w:hAnsi="Arial" w:cs="Arial"/>
          <w:sz w:val="20"/>
          <w:szCs w:val="20"/>
        </w:rPr>
        <w:t xml:space="preserve"> </w:t>
      </w:r>
      <w:r w:rsidRPr="00F2124D">
        <w:rPr>
          <w:rFonts w:ascii="Arial" w:hAnsi="Arial" w:cs="Arial"/>
          <w:sz w:val="20"/>
          <w:szCs w:val="20"/>
        </w:rPr>
        <w:t>Kilpeläinen TO, Richard MA, Aslibekyan S, Bartz TM, Dorajoo R, Li C, Liu Y,</w:t>
      </w:r>
      <w:r>
        <w:rPr>
          <w:rFonts w:ascii="Arial" w:hAnsi="Arial" w:cs="Arial"/>
          <w:sz w:val="20"/>
          <w:szCs w:val="20"/>
        </w:rPr>
        <w:t xml:space="preserve"> </w:t>
      </w:r>
      <w:r w:rsidRPr="00F2124D">
        <w:rPr>
          <w:rFonts w:ascii="Arial" w:hAnsi="Arial" w:cs="Arial"/>
          <w:sz w:val="20"/>
          <w:szCs w:val="20"/>
        </w:rPr>
        <w:t>Rankinen T, Smith AV, Tajuddin SM, Tayo BO, Zhao W, Zhou Y, Matoba N, Sofer T,</w:t>
      </w:r>
      <w:r>
        <w:rPr>
          <w:rFonts w:ascii="Arial" w:hAnsi="Arial" w:cs="Arial"/>
          <w:sz w:val="20"/>
          <w:szCs w:val="20"/>
        </w:rPr>
        <w:t xml:space="preserve"> </w:t>
      </w:r>
      <w:r w:rsidRPr="00F2124D">
        <w:rPr>
          <w:rFonts w:ascii="Arial" w:hAnsi="Arial" w:cs="Arial"/>
          <w:sz w:val="20"/>
          <w:szCs w:val="20"/>
        </w:rPr>
        <w:t>Alver M, Amini M, Boissel M, Chai JF, Chen X, Divers J, Gandin I, Gao C,</w:t>
      </w:r>
      <w:r>
        <w:rPr>
          <w:rFonts w:ascii="Arial" w:hAnsi="Arial" w:cs="Arial"/>
          <w:sz w:val="20"/>
          <w:szCs w:val="20"/>
        </w:rPr>
        <w:t xml:space="preserve"> </w:t>
      </w:r>
      <w:r w:rsidRPr="00F2124D">
        <w:rPr>
          <w:rFonts w:ascii="Arial" w:hAnsi="Arial" w:cs="Arial"/>
          <w:sz w:val="20"/>
          <w:szCs w:val="20"/>
        </w:rPr>
        <w:t>Giulianini F, Goel A, Harris SE, Hartwig FP, He M, Horimoto ARVR, Hsu FC, Jackson</w:t>
      </w:r>
      <w:r>
        <w:rPr>
          <w:rFonts w:ascii="Arial" w:hAnsi="Arial" w:cs="Arial"/>
          <w:sz w:val="20"/>
          <w:szCs w:val="20"/>
        </w:rPr>
        <w:t xml:space="preserve"> </w:t>
      </w:r>
      <w:r w:rsidRPr="00F2124D">
        <w:rPr>
          <w:rFonts w:ascii="Arial" w:hAnsi="Arial" w:cs="Arial"/>
          <w:sz w:val="20"/>
          <w:szCs w:val="20"/>
        </w:rPr>
        <w:t>AU, Kammerer CM, Kasturiratne A, Komulainen P, Kühnel B, Leander K, Lee WJ, Lin</w:t>
      </w:r>
      <w:r>
        <w:rPr>
          <w:rFonts w:ascii="Arial" w:hAnsi="Arial" w:cs="Arial"/>
          <w:sz w:val="20"/>
          <w:szCs w:val="20"/>
        </w:rPr>
        <w:t xml:space="preserve"> </w:t>
      </w:r>
      <w:r w:rsidRPr="00F2124D">
        <w:rPr>
          <w:rFonts w:ascii="Arial" w:hAnsi="Arial" w:cs="Arial"/>
          <w:sz w:val="20"/>
          <w:szCs w:val="20"/>
        </w:rPr>
        <w:t>KH, Luan J, Lyytikäinen LP, McKenzie CA, Nelson CP, Noordam R, Scott RA, Sheu</w:t>
      </w:r>
      <w:r>
        <w:rPr>
          <w:rFonts w:ascii="Arial" w:hAnsi="Arial" w:cs="Arial"/>
          <w:sz w:val="20"/>
          <w:szCs w:val="20"/>
        </w:rPr>
        <w:t xml:space="preserve"> </w:t>
      </w:r>
      <w:r w:rsidRPr="00F2124D">
        <w:rPr>
          <w:rFonts w:ascii="Arial" w:hAnsi="Arial" w:cs="Arial"/>
          <w:sz w:val="20"/>
          <w:szCs w:val="20"/>
        </w:rPr>
        <w:t>WHH, Stančáková A, Takeuchi F, van der Most PJ, Varga TV, Waken RJ, Wang H, Wang Y, Ware EB, Weiss S, Wen W, Yanek LR, Zhang W, Zhao JH, Afaq S, Alfred T, Amin N,</w:t>
      </w:r>
      <w:r>
        <w:rPr>
          <w:rFonts w:ascii="Arial" w:hAnsi="Arial" w:cs="Arial"/>
          <w:sz w:val="20"/>
          <w:szCs w:val="20"/>
        </w:rPr>
        <w:t xml:space="preserve"> </w:t>
      </w:r>
      <w:r w:rsidRPr="00F2124D">
        <w:rPr>
          <w:rFonts w:ascii="Arial" w:hAnsi="Arial" w:cs="Arial"/>
          <w:sz w:val="20"/>
          <w:szCs w:val="20"/>
        </w:rPr>
        <w:t>Arking DE, Aung T, Barr RG, Bielak LF, Boerwinkle E, Bottinger EP, Braund PS,</w:t>
      </w:r>
      <w:r>
        <w:rPr>
          <w:rFonts w:ascii="Arial" w:hAnsi="Arial" w:cs="Arial"/>
          <w:sz w:val="20"/>
          <w:szCs w:val="20"/>
        </w:rPr>
        <w:t xml:space="preserve"> </w:t>
      </w:r>
      <w:r w:rsidRPr="00F2124D">
        <w:rPr>
          <w:rFonts w:ascii="Arial" w:hAnsi="Arial" w:cs="Arial"/>
          <w:sz w:val="20"/>
          <w:szCs w:val="20"/>
        </w:rPr>
        <w:t>Brody JA, Broeckel U, Cade B, Campbell A, Canouil M, Chakravarti A, Cocca M,</w:t>
      </w:r>
      <w:r>
        <w:rPr>
          <w:rFonts w:ascii="Arial" w:hAnsi="Arial" w:cs="Arial"/>
          <w:sz w:val="20"/>
          <w:szCs w:val="20"/>
        </w:rPr>
        <w:t xml:space="preserve"> </w:t>
      </w:r>
      <w:r w:rsidRPr="00F2124D">
        <w:rPr>
          <w:rFonts w:ascii="Arial" w:hAnsi="Arial" w:cs="Arial"/>
          <w:sz w:val="20"/>
          <w:szCs w:val="20"/>
        </w:rPr>
        <w:t>Collins FS, Connell JM, de Mutsert R, de Silva HJ, Dörr M, Duan Q, Eaton CB,</w:t>
      </w:r>
      <w:r>
        <w:rPr>
          <w:rFonts w:ascii="Arial" w:hAnsi="Arial" w:cs="Arial"/>
          <w:sz w:val="20"/>
          <w:szCs w:val="20"/>
        </w:rPr>
        <w:t xml:space="preserve"> </w:t>
      </w:r>
      <w:r w:rsidRPr="00F2124D">
        <w:rPr>
          <w:rFonts w:ascii="Arial" w:hAnsi="Arial" w:cs="Arial"/>
          <w:sz w:val="20"/>
          <w:szCs w:val="20"/>
        </w:rPr>
        <w:t>Ehret G, Evangelou E, Faul JD, Forouhi NG, Franco OH, Friedlander Y, Gao H,</w:t>
      </w:r>
      <w:r>
        <w:rPr>
          <w:rFonts w:ascii="Arial" w:hAnsi="Arial" w:cs="Arial"/>
          <w:sz w:val="20"/>
          <w:szCs w:val="20"/>
        </w:rPr>
        <w:t xml:space="preserve"> </w:t>
      </w:r>
      <w:r w:rsidRPr="00F2124D">
        <w:rPr>
          <w:rFonts w:ascii="Arial" w:hAnsi="Arial" w:cs="Arial"/>
          <w:sz w:val="20"/>
          <w:szCs w:val="20"/>
        </w:rPr>
        <w:t>Gigante B, Gu CC, Gupta P, Hagenaars SP, Harris TB, He J, Heikkinen S, Heng CK,</w:t>
      </w:r>
      <w:r>
        <w:rPr>
          <w:rFonts w:ascii="Arial" w:hAnsi="Arial" w:cs="Arial"/>
          <w:sz w:val="20"/>
          <w:szCs w:val="20"/>
        </w:rPr>
        <w:t xml:space="preserve"> </w:t>
      </w:r>
      <w:r w:rsidRPr="00F2124D">
        <w:rPr>
          <w:rFonts w:ascii="Arial" w:hAnsi="Arial" w:cs="Arial"/>
          <w:sz w:val="20"/>
          <w:szCs w:val="20"/>
        </w:rPr>
        <w:t>Hofman A, Howard BV, Hunt SC, Irvin MR, Jia Y, Katsuya T, Kaufman J, Kerrison ND,</w:t>
      </w:r>
      <w:r>
        <w:rPr>
          <w:rFonts w:ascii="Arial" w:hAnsi="Arial" w:cs="Arial"/>
          <w:sz w:val="20"/>
          <w:szCs w:val="20"/>
        </w:rPr>
        <w:t xml:space="preserve"> </w:t>
      </w:r>
      <w:r w:rsidRPr="00F2124D">
        <w:rPr>
          <w:rFonts w:ascii="Arial" w:hAnsi="Arial" w:cs="Arial"/>
          <w:sz w:val="20"/>
          <w:szCs w:val="20"/>
        </w:rPr>
        <w:t xml:space="preserve">Khor CC, Koh WP, </w:t>
      </w:r>
      <w:r w:rsidRPr="00F2124D">
        <w:rPr>
          <w:rFonts w:ascii="Arial" w:hAnsi="Arial" w:cs="Arial"/>
          <w:sz w:val="20"/>
          <w:szCs w:val="20"/>
        </w:rPr>
        <w:lastRenderedPageBreak/>
        <w:t>Koistinen HA, Kooperberg CB, Krieger JE, Kubo M, Kutalik Z,</w:t>
      </w:r>
      <w:r>
        <w:rPr>
          <w:rFonts w:ascii="Arial" w:hAnsi="Arial" w:cs="Arial"/>
          <w:sz w:val="20"/>
          <w:szCs w:val="20"/>
        </w:rPr>
        <w:t xml:space="preserve"> </w:t>
      </w:r>
      <w:r w:rsidRPr="00F2124D">
        <w:rPr>
          <w:rFonts w:ascii="Arial" w:hAnsi="Arial" w:cs="Arial"/>
          <w:sz w:val="20"/>
          <w:szCs w:val="20"/>
        </w:rPr>
        <w:t>Kuusisto J, Lakka TA, Langefeld CD, Langenberg C, Launer LJ, Lee JH, Lehne B,</w:t>
      </w:r>
      <w:r>
        <w:rPr>
          <w:rFonts w:ascii="Arial" w:hAnsi="Arial" w:cs="Arial"/>
          <w:sz w:val="20"/>
          <w:szCs w:val="20"/>
        </w:rPr>
        <w:t xml:space="preserve"> </w:t>
      </w:r>
      <w:r w:rsidRPr="00F2124D">
        <w:rPr>
          <w:rFonts w:ascii="Arial" w:hAnsi="Arial" w:cs="Arial"/>
          <w:sz w:val="20"/>
          <w:szCs w:val="20"/>
        </w:rPr>
        <w:t>Levy D, Lewis CE, Li Y; Lifelines Cohort Study, Lim SH, Liu CT, Liu J, Liu J, Liu</w:t>
      </w:r>
      <w:r>
        <w:rPr>
          <w:rFonts w:ascii="Arial" w:hAnsi="Arial" w:cs="Arial"/>
          <w:sz w:val="20"/>
          <w:szCs w:val="20"/>
        </w:rPr>
        <w:t xml:space="preserve"> </w:t>
      </w:r>
      <w:r w:rsidRPr="00F2124D">
        <w:rPr>
          <w:rFonts w:ascii="Arial" w:hAnsi="Arial" w:cs="Arial"/>
          <w:sz w:val="20"/>
          <w:szCs w:val="20"/>
        </w:rPr>
        <w:t>Y, Loh M, Lohman KK, Louie T, Mägi R, Matsuda K, Meitinger T, Metspalu A, Milani L, Momozawa Y, Mosley TH Jr, Nalls MA, Nasri U, O'Connell JR, Ogunniyi A, Palmas WR, Palmer ND, Pankow JS, Pedersen NL, Peters A, Peyser PA, Polasek O, Porteous</w:t>
      </w:r>
      <w:r>
        <w:rPr>
          <w:rFonts w:ascii="Arial" w:hAnsi="Arial" w:cs="Arial"/>
          <w:sz w:val="20"/>
          <w:szCs w:val="20"/>
        </w:rPr>
        <w:t xml:space="preserve"> </w:t>
      </w:r>
      <w:r w:rsidRPr="00F2124D">
        <w:rPr>
          <w:rFonts w:ascii="Arial" w:hAnsi="Arial" w:cs="Arial"/>
          <w:sz w:val="20"/>
          <w:szCs w:val="20"/>
        </w:rPr>
        <w:t>D, Raitakari OT, Renström F, Rice TK, Ridker PM, Robino A, Robinson JG, Rose LM, Rudan I, Sabanayagam C, Salako BL, Sandow K, Schmidt CO, Schreiner PJ, Scott WR, Sever P, Sims M, Sitlani CM, Smith BH, Smith JA, Snieder H, Starr JM, Strauch K, Tang H, Taylor KD, Teo YY, Tham YC, Uitterlinden AG, Waldenberger M, Wang L, Wang</w:t>
      </w:r>
      <w:r>
        <w:rPr>
          <w:rFonts w:ascii="Arial" w:hAnsi="Arial" w:cs="Arial"/>
          <w:sz w:val="20"/>
          <w:szCs w:val="20"/>
        </w:rPr>
        <w:t xml:space="preserve"> </w:t>
      </w:r>
      <w:r w:rsidRPr="00F2124D">
        <w:rPr>
          <w:rFonts w:ascii="Arial" w:hAnsi="Arial" w:cs="Arial"/>
          <w:sz w:val="20"/>
          <w:szCs w:val="20"/>
        </w:rPr>
        <w:t>YX, Wei WB, Wilson G, Wojczynski MK, Xiang YB, Yao J, Yuan JM, Zonderman AB,</w:t>
      </w:r>
      <w:r>
        <w:rPr>
          <w:rFonts w:ascii="Arial" w:hAnsi="Arial" w:cs="Arial"/>
          <w:sz w:val="20"/>
          <w:szCs w:val="20"/>
        </w:rPr>
        <w:t xml:space="preserve"> </w:t>
      </w:r>
      <w:r w:rsidRPr="00F2124D">
        <w:rPr>
          <w:rFonts w:ascii="Arial" w:hAnsi="Arial" w:cs="Arial"/>
          <w:sz w:val="20"/>
          <w:szCs w:val="20"/>
        </w:rPr>
        <w:t>Becker DM, Boehnke M, Bowden DW, Chambers JC, Chen YI, Weir DR, de Faire U, Deary</w:t>
      </w:r>
      <w:r>
        <w:rPr>
          <w:rFonts w:ascii="Arial" w:hAnsi="Arial" w:cs="Arial"/>
          <w:sz w:val="20"/>
          <w:szCs w:val="20"/>
        </w:rPr>
        <w:t xml:space="preserve"> </w:t>
      </w:r>
      <w:r w:rsidRPr="00F2124D">
        <w:rPr>
          <w:rFonts w:ascii="Arial" w:hAnsi="Arial" w:cs="Arial"/>
          <w:sz w:val="20"/>
          <w:szCs w:val="20"/>
        </w:rPr>
        <w:t>IJ, Esko T, Farrall M, Forrester T, Freedman BI, Froguel P, Gasparini P, Gieger</w:t>
      </w:r>
      <w:r>
        <w:rPr>
          <w:rFonts w:ascii="Arial" w:hAnsi="Arial" w:cs="Arial"/>
          <w:sz w:val="20"/>
          <w:szCs w:val="20"/>
        </w:rPr>
        <w:t xml:space="preserve"> </w:t>
      </w:r>
      <w:r w:rsidRPr="00F2124D">
        <w:rPr>
          <w:rFonts w:ascii="Arial" w:hAnsi="Arial" w:cs="Arial"/>
          <w:sz w:val="20"/>
          <w:szCs w:val="20"/>
        </w:rPr>
        <w:t>C, Horta BL, Hung YJ, Jonas JB, Kato N, Kooner JS, Laakso M, Lehtimäki T, Liang</w:t>
      </w:r>
      <w:r>
        <w:rPr>
          <w:rFonts w:ascii="Arial" w:hAnsi="Arial" w:cs="Arial"/>
          <w:sz w:val="20"/>
          <w:szCs w:val="20"/>
        </w:rPr>
        <w:t xml:space="preserve"> </w:t>
      </w:r>
      <w:r w:rsidRPr="00F2124D">
        <w:rPr>
          <w:rFonts w:ascii="Arial" w:hAnsi="Arial" w:cs="Arial"/>
          <w:sz w:val="20"/>
          <w:szCs w:val="20"/>
        </w:rPr>
        <w:t>KW, Magnusson PKE, Oldehinkel AJ, Pereira AC, Perls T, Rauramaa R, Redline S,</w:t>
      </w:r>
      <w:r>
        <w:rPr>
          <w:rFonts w:ascii="Arial" w:hAnsi="Arial" w:cs="Arial"/>
          <w:sz w:val="20"/>
          <w:szCs w:val="20"/>
        </w:rPr>
        <w:t xml:space="preserve"> </w:t>
      </w:r>
      <w:r w:rsidRPr="00F2124D">
        <w:rPr>
          <w:rFonts w:ascii="Arial" w:hAnsi="Arial" w:cs="Arial"/>
          <w:sz w:val="20"/>
          <w:szCs w:val="20"/>
        </w:rPr>
        <w:t>Rettig R, Samani NJ, Scott J, Shu XO, van der Harst P, Wagenknecht LE, Wareham</w:t>
      </w:r>
      <w:r>
        <w:rPr>
          <w:rFonts w:ascii="Arial" w:hAnsi="Arial" w:cs="Arial"/>
          <w:sz w:val="20"/>
          <w:szCs w:val="20"/>
        </w:rPr>
        <w:t xml:space="preserve"> </w:t>
      </w:r>
      <w:r w:rsidRPr="00F2124D">
        <w:rPr>
          <w:rFonts w:ascii="Arial" w:hAnsi="Arial" w:cs="Arial"/>
          <w:sz w:val="20"/>
          <w:szCs w:val="20"/>
        </w:rPr>
        <w:t>NJ, Watkins H, Wickremasinghe AR, Wu T, Kamatani Y, Laurie CC, Bouchard C, Cooper</w:t>
      </w:r>
      <w:r>
        <w:rPr>
          <w:rFonts w:ascii="Arial" w:hAnsi="Arial" w:cs="Arial"/>
          <w:sz w:val="20"/>
          <w:szCs w:val="20"/>
        </w:rPr>
        <w:t xml:space="preserve"> </w:t>
      </w:r>
      <w:r w:rsidRPr="00F2124D">
        <w:rPr>
          <w:rFonts w:ascii="Arial" w:hAnsi="Arial" w:cs="Arial"/>
          <w:sz w:val="20"/>
          <w:szCs w:val="20"/>
        </w:rPr>
        <w:t>RS, Evans MK, Gudnason V, Hixson J, Kardia SLR, Kritchevsky SB, Psaty BM, van Dam</w:t>
      </w:r>
      <w:r>
        <w:rPr>
          <w:rFonts w:ascii="Arial" w:hAnsi="Arial" w:cs="Arial"/>
          <w:sz w:val="20"/>
          <w:szCs w:val="20"/>
        </w:rPr>
        <w:t xml:space="preserve"> </w:t>
      </w:r>
      <w:r w:rsidRPr="00F2124D">
        <w:rPr>
          <w:rFonts w:ascii="Arial" w:hAnsi="Arial" w:cs="Arial"/>
          <w:sz w:val="20"/>
          <w:szCs w:val="20"/>
        </w:rPr>
        <w:t>RM, Arnett DK, Mook-Kanamori DO, Fornage M, Fox ER, Hayward C, van Duijn CM, Tai ES, Wong TY, Loos RJF, Reiner AP, Rotimi CN, Bierut LJ, Zhu X, Cupples LA,</w:t>
      </w:r>
      <w:r>
        <w:rPr>
          <w:rFonts w:ascii="Arial" w:hAnsi="Arial" w:cs="Arial"/>
          <w:sz w:val="20"/>
          <w:szCs w:val="20"/>
        </w:rPr>
        <w:t xml:space="preserve"> </w:t>
      </w:r>
      <w:r w:rsidRPr="00F2124D">
        <w:rPr>
          <w:rFonts w:ascii="Arial" w:hAnsi="Arial" w:cs="Arial"/>
          <w:sz w:val="20"/>
          <w:szCs w:val="20"/>
        </w:rPr>
        <w:t>Province MA, Rotter JI, Franks PW, Rice K, Elliott P, Caulfield MJ, Gauderman WJ,</w:t>
      </w:r>
      <w:r>
        <w:rPr>
          <w:rFonts w:ascii="Arial" w:hAnsi="Arial" w:cs="Arial"/>
          <w:sz w:val="20"/>
          <w:szCs w:val="20"/>
        </w:rPr>
        <w:t xml:space="preserve"> </w:t>
      </w:r>
      <w:r w:rsidRPr="00F2124D">
        <w:rPr>
          <w:rFonts w:ascii="Arial" w:hAnsi="Arial" w:cs="Arial"/>
          <w:sz w:val="20"/>
          <w:szCs w:val="20"/>
        </w:rPr>
        <w:t>Munroe PB, Rao DC, Morrison AC.</w:t>
      </w:r>
      <w:r w:rsidRPr="00F2124D">
        <w:rPr>
          <w:rFonts w:ascii="Arial" w:hAnsi="Arial" w:cs="Arial"/>
          <w:b/>
          <w:bCs/>
          <w:i/>
          <w:iCs/>
          <w:sz w:val="20"/>
          <w:szCs w:val="20"/>
        </w:rPr>
        <w:t xml:space="preserve"> A multi-ancestry genome-wide study incorporating gene-smoking interactions identifies multiple new loci for pulse pressure and mean arterial pressure. </w:t>
      </w:r>
      <w:r w:rsidRPr="00F2124D">
        <w:rPr>
          <w:rFonts w:ascii="Arial" w:hAnsi="Arial" w:cs="Arial"/>
          <w:sz w:val="20"/>
          <w:szCs w:val="20"/>
        </w:rPr>
        <w:t xml:space="preserve">Hum Mol Genet. 2019 </w:t>
      </w:r>
      <w:r>
        <w:rPr>
          <w:rFonts w:ascii="Arial" w:hAnsi="Arial" w:cs="Arial"/>
          <w:sz w:val="20"/>
          <w:szCs w:val="20"/>
        </w:rPr>
        <w:t>Aug</w:t>
      </w:r>
      <w:r w:rsidRPr="00F2124D">
        <w:rPr>
          <w:rFonts w:ascii="Arial" w:hAnsi="Arial" w:cs="Arial"/>
          <w:sz w:val="20"/>
          <w:szCs w:val="20"/>
        </w:rPr>
        <w:t xml:space="preserve">. </w:t>
      </w:r>
      <w:r>
        <w:rPr>
          <w:rFonts w:ascii="Arial" w:hAnsi="Arial" w:cs="Arial"/>
          <w:sz w:val="20"/>
          <w:szCs w:val="20"/>
        </w:rPr>
        <w:t xml:space="preserve">Vol. 28, issue 15, pp. 2615-2633. </w:t>
      </w:r>
      <w:r w:rsidRPr="00F2124D">
        <w:rPr>
          <w:rFonts w:ascii="Arial" w:hAnsi="Arial" w:cs="Arial"/>
          <w:sz w:val="20"/>
          <w:szCs w:val="20"/>
        </w:rPr>
        <w:t>PubMed PM: 31127295</w:t>
      </w:r>
      <w:r>
        <w:rPr>
          <w:rFonts w:ascii="Arial" w:hAnsi="Arial" w:cs="Arial"/>
          <w:sz w:val="20"/>
          <w:szCs w:val="20"/>
        </w:rPr>
        <w:t xml:space="preserve">. </w:t>
      </w:r>
      <w:r w:rsidRPr="00F2124D">
        <w:rPr>
          <w:rFonts w:ascii="Arial" w:hAnsi="Arial" w:cs="Arial"/>
          <w:sz w:val="20"/>
          <w:szCs w:val="20"/>
        </w:rPr>
        <w:t>PMC6644157.</w:t>
      </w:r>
    </w:p>
    <w:p w14:paraId="394DE9B1" w14:textId="77777777" w:rsidR="00BC190E" w:rsidRPr="003E0A03" w:rsidRDefault="00BC190E" w:rsidP="003E0A03">
      <w:r w:rsidRPr="00D002ED">
        <w:rPr>
          <w:rFonts w:ascii="Arial" w:hAnsi="Arial" w:cs="Arial"/>
          <w:sz w:val="20"/>
          <w:szCs w:val="20"/>
        </w:rPr>
        <w:t xml:space="preserve">Tehrani DM, Fan W, Nambi V, Gardin J, Hirsch CH, Amsterdam E, deFilippi CR, Polonsky T, Wong ND. </w:t>
      </w:r>
      <w:hyperlink r:id="rId874" w:history="1">
        <w:r w:rsidRPr="00D002ED">
          <w:rPr>
            <w:rFonts w:ascii="Arial" w:hAnsi="Arial" w:cs="Arial"/>
            <w:b/>
            <w:i/>
            <w:sz w:val="20"/>
            <w:szCs w:val="20"/>
          </w:rPr>
          <w:t>Trends in Blood Pressure and High-Sensitivity Cardiac Troponin-T with Cardiovascular Disease: The Cardiovascular Health Study.</w:t>
        </w:r>
      </w:hyperlink>
      <w:r w:rsidRPr="00D002ED">
        <w:rPr>
          <w:rFonts w:ascii="Arial" w:hAnsi="Arial" w:cs="Arial"/>
          <w:sz w:val="20"/>
          <w:szCs w:val="20"/>
        </w:rPr>
        <w:t xml:space="preserve"> Am J Hypertens. 2019 Jun 21. pii: hpz102. doi: 10.1093/ajh/hpz102. [Epub ahead of print] PM: 31232455.</w:t>
      </w:r>
      <w:r w:rsidR="003E0A03" w:rsidRPr="003E0A03">
        <w:t xml:space="preserve"> </w:t>
      </w:r>
      <w:hyperlink r:id="rId875" w:history="1">
        <w:r w:rsidR="003E0A03" w:rsidRPr="003E0A03">
          <w:rPr>
            <w:rFonts w:ascii="Arial" w:hAnsi="Arial" w:cs="Arial"/>
            <w:sz w:val="20"/>
            <w:szCs w:val="20"/>
          </w:rPr>
          <w:t>PMC6758940</w:t>
        </w:r>
      </w:hyperlink>
      <w:r w:rsidR="003E0A03" w:rsidRPr="003E0A03">
        <w:rPr>
          <w:rFonts w:ascii="Arial" w:hAnsi="Arial" w:cs="Arial"/>
          <w:sz w:val="20"/>
          <w:szCs w:val="20"/>
        </w:rPr>
        <w:t>.</w:t>
      </w:r>
    </w:p>
    <w:p w14:paraId="7D0B0DAE" w14:textId="77777777" w:rsidR="00585525" w:rsidRPr="00B7236C" w:rsidRDefault="00585525" w:rsidP="00585525">
      <w:pPr>
        <w:rPr>
          <w:rFonts w:ascii="Arial" w:hAnsi="Arial" w:cs="Arial"/>
          <w:sz w:val="20"/>
          <w:szCs w:val="20"/>
        </w:rPr>
      </w:pPr>
      <w:r w:rsidRPr="00B7236C">
        <w:rPr>
          <w:rFonts w:ascii="Arial" w:hAnsi="Arial" w:cs="Arial"/>
          <w:sz w:val="20"/>
          <w:szCs w:val="20"/>
        </w:rPr>
        <w:t xml:space="preserve">Teumer A, Li Y, Ghasemi S, Prins BP, Wuttke M, Hermle T, Giri A, Sieber KB, Qiu C, Kirsten H, Tin A, Chu AY, Bansal N, Feitosa MF, Wang L, Chai JF, Cocca M, Fuchsberger C, Gorski M, Hoppmann A, Horn K, Li M, Marten J, Noce D, Nutile T, Sedaghat S, Sveinbjornsson G, Tayo BO, van der Most PJ, Xu Y, Yu Z, Gerstner L, Ärnlöv J, Bakker SJL, Baptista D, Biggs ML, Boerwinkle E, Brenner H, Burkhardt R, Carroll RJ, Chee ML, Chee ML, Chen M, Cheng CY, Cook JP, Coresh J, Corre T, Danesh J, de Borst MH, De Grandi A, de Mutsert R, de Vries APJ, Degenhardt F, Dittrich K, Divers J, Eckardt KU, Ehret G, Endlich K, Felix JF, Franco OH, Franke A, Freedman BI, Freitag-Wolf S, Gansevoort RT, Giedraitis V, Gögele M, Grundner-Culemann F, Gudbjartsson DF, Gudnason V, Hamet P, Harris TB, Hicks AA, Holm H, Foo VHX, Hwang SJ, Ikram MA, Ingelsson E, Jaddoe VWV, Jakobsdottir J, Josyula NS, Jung B, Kähönen M, Khor CC, Kiess W, Koenig W, Körner A, Kovacs P, Kramer H, Krämer BK, Kronenberg F, Lange LA, Langefeld CD, Lee JJ, Lehtimäki T, Lieb W, Lim SC, Lind L, Lindgren CM, Liu J, Loeffler M, Lyytikäinen LP, Mahajan A, Maranville JC, Mascalzoni D, McMullen B, Meisinger C, Meitinger T, Miliku K, Mook-Kanamori DO, Müller-Nurasyid M, Mychaleckyj JC, Nauck M, Nikus K, Ning B, Noordam R, Connell JO, Olafsson I, Palmer ND, Peters A, Podgornaia AI, Ponte B, Poulain T, Pramstaller PP, Rabelink TJ, Raffield LM, Reilly DF, Rettig R, Rheinberger M, Rice KM, Rivadeneira F, Runz H, Ryan KA, Sabanayagam C, Saum KU, Schöttker B, Shaffer CM, Shi Y, Smith AV, Strauch K, Stumvoll M, Sun BB, Szymczak S, Tai ES, Tan NYQ, Taylor KD, Teren A, Tham YC, Thiery J, Thio CHL, Thomsen H, Thorsteinsdottir U, Tönjes A, Tremblay J, Uitterlinden AG, van der Harst P, Verweij N, Vogelezang S, Völker U, Waldenberger M, Wang C, Wilson OD, Wong C, Wong TY, Yang Q, Yasuda M, Akilesh S, Bochud M, Böger CA, Devuyst O, Edwards TL, Ho K, Morris AP, Parsa A, Pendergrass SA, </w:t>
      </w:r>
      <w:r w:rsidRPr="00C45196">
        <w:rPr>
          <w:rFonts w:ascii="Arial" w:hAnsi="Arial" w:cs="Arial"/>
          <w:bCs/>
          <w:sz w:val="20"/>
          <w:szCs w:val="20"/>
        </w:rPr>
        <w:t>Psaty</w:t>
      </w:r>
      <w:r w:rsidRPr="00C45196">
        <w:rPr>
          <w:rFonts w:ascii="Arial" w:hAnsi="Arial" w:cs="Arial"/>
          <w:sz w:val="20"/>
          <w:szCs w:val="20"/>
        </w:rPr>
        <w:t xml:space="preserve"> </w:t>
      </w:r>
      <w:r w:rsidRPr="00B7236C">
        <w:rPr>
          <w:rFonts w:ascii="Arial" w:hAnsi="Arial" w:cs="Arial"/>
          <w:sz w:val="20"/>
          <w:szCs w:val="20"/>
        </w:rPr>
        <w:t xml:space="preserve">BM, Rotter JI, Stefansson K, Wilson JG, Susztak K, Snieder H, Heid IM, Scholz M, Butterworth AS, Hung AM, Pattaro C, Köttgen A. </w:t>
      </w:r>
      <w:hyperlink r:id="rId876" w:history="1">
        <w:r w:rsidRPr="00C45196">
          <w:rPr>
            <w:rFonts w:ascii="Arial" w:hAnsi="Arial" w:cs="Arial"/>
            <w:b/>
            <w:i/>
            <w:sz w:val="20"/>
            <w:szCs w:val="20"/>
          </w:rPr>
          <w:t xml:space="preserve">Genome-wide association meta-analyses and fine-mapping elucidate pathways influencing </w:t>
        </w:r>
        <w:r w:rsidRPr="00C45196">
          <w:rPr>
            <w:rFonts w:ascii="Arial" w:hAnsi="Arial" w:cs="Arial"/>
            <w:b/>
            <w:i/>
            <w:sz w:val="20"/>
            <w:szCs w:val="20"/>
          </w:rPr>
          <w:lastRenderedPageBreak/>
          <w:t>albuminuria.</w:t>
        </w:r>
      </w:hyperlink>
      <w:r w:rsidRPr="00C45196">
        <w:rPr>
          <w:rFonts w:ascii="Arial" w:hAnsi="Arial" w:cs="Arial"/>
          <w:b/>
          <w:i/>
          <w:sz w:val="20"/>
          <w:szCs w:val="20"/>
        </w:rPr>
        <w:t xml:space="preserve"> </w:t>
      </w:r>
      <w:r w:rsidRPr="00B7236C">
        <w:rPr>
          <w:rFonts w:ascii="Arial" w:hAnsi="Arial" w:cs="Arial"/>
          <w:sz w:val="20"/>
          <w:szCs w:val="20"/>
        </w:rPr>
        <w:t>Nat Commun. 2019 Sep 11</w:t>
      </w:r>
      <w:r>
        <w:rPr>
          <w:rFonts w:ascii="Arial" w:hAnsi="Arial" w:cs="Arial"/>
          <w:sz w:val="20"/>
          <w:szCs w:val="20"/>
        </w:rPr>
        <w:t xml:space="preserve">. Vol. </w:t>
      </w:r>
      <w:r w:rsidRPr="00B7236C">
        <w:rPr>
          <w:rFonts w:ascii="Arial" w:hAnsi="Arial" w:cs="Arial"/>
          <w:sz w:val="20"/>
          <w:szCs w:val="20"/>
        </w:rPr>
        <w:t>10</w:t>
      </w:r>
      <w:r>
        <w:rPr>
          <w:rFonts w:ascii="Arial" w:hAnsi="Arial" w:cs="Arial"/>
          <w:sz w:val="20"/>
          <w:szCs w:val="20"/>
        </w:rPr>
        <w:t xml:space="preserve">, issue </w:t>
      </w:r>
      <w:r w:rsidRPr="00B7236C">
        <w:rPr>
          <w:rFonts w:ascii="Arial" w:hAnsi="Arial" w:cs="Arial"/>
          <w:sz w:val="20"/>
          <w:szCs w:val="20"/>
        </w:rPr>
        <w:t>1</w:t>
      </w:r>
      <w:r>
        <w:rPr>
          <w:rFonts w:ascii="Arial" w:hAnsi="Arial" w:cs="Arial"/>
          <w:sz w:val="20"/>
          <w:szCs w:val="20"/>
        </w:rPr>
        <w:t xml:space="preserve">, p. </w:t>
      </w:r>
      <w:r w:rsidRPr="00B7236C">
        <w:rPr>
          <w:rFonts w:ascii="Arial" w:hAnsi="Arial" w:cs="Arial"/>
          <w:sz w:val="20"/>
          <w:szCs w:val="20"/>
        </w:rPr>
        <w:t xml:space="preserve">4130. </w:t>
      </w:r>
      <w:r w:rsidRPr="00B7236C">
        <w:rPr>
          <w:rFonts w:ascii="Arial" w:eastAsia="Times New Roman" w:hAnsi="Arial" w:cs="Arial"/>
          <w:sz w:val="20"/>
          <w:szCs w:val="20"/>
        </w:rPr>
        <w:t>PM: 31511532.</w:t>
      </w:r>
      <w:r w:rsidRPr="00B7236C">
        <w:rPr>
          <w:rFonts w:ascii="Arial" w:hAnsi="Arial" w:cs="Arial"/>
          <w:sz w:val="20"/>
          <w:szCs w:val="20"/>
        </w:rPr>
        <w:t xml:space="preserve"> </w:t>
      </w:r>
      <w:hyperlink r:id="rId877" w:history="1">
        <w:r w:rsidRPr="00C45196">
          <w:rPr>
            <w:rFonts w:ascii="Arial" w:eastAsia="Times New Roman" w:hAnsi="Arial" w:cs="Arial"/>
            <w:sz w:val="20"/>
            <w:szCs w:val="20"/>
          </w:rPr>
          <w:t>PMC6739370</w:t>
        </w:r>
      </w:hyperlink>
      <w:r>
        <w:rPr>
          <w:rFonts w:ascii="Arial" w:eastAsia="Times New Roman" w:hAnsi="Arial" w:cs="Arial"/>
          <w:sz w:val="20"/>
          <w:szCs w:val="20"/>
        </w:rPr>
        <w:t>.</w:t>
      </w:r>
    </w:p>
    <w:p w14:paraId="2C18B902" w14:textId="77777777" w:rsidR="00F9355B" w:rsidRPr="00F23ADC" w:rsidRDefault="00F9355B" w:rsidP="00F9355B">
      <w:pPr>
        <w:rPr>
          <w:rFonts w:ascii="Arial" w:hAnsi="Arial" w:cs="Arial"/>
          <w:sz w:val="20"/>
          <w:szCs w:val="20"/>
        </w:rPr>
      </w:pPr>
      <w:r w:rsidRPr="00153662">
        <w:rPr>
          <w:rFonts w:ascii="Arial" w:hAnsi="Arial" w:cs="Arial"/>
          <w:sz w:val="20"/>
          <w:szCs w:val="20"/>
        </w:rPr>
        <w:t xml:space="preserve">Timmers PR, Mounier N, Lall K, Fischer K, Ning Z, Feng X, Bretherick AD, Clark DW; eQTLGen Consortium, Agbessi M, Ahsan H, Alves I, Andiappan A, Awadalla P, Battle A, Bonder MJ, Boomsma D, Christiansen M, Claringbould A, Deelen P, van Dongen J, Esko T, Favé M, Franke L, Frayling T, Gharib SA, Gibson G, Hemani G, Jansen R, Kalnapenkis A, Kasela S, Kettunen J, Kim Y, Kirsten H, Kovacs P, Krohn K, Kronberg-Guzman J, Kukushkina V, Kutalik Z, Kähönen M, Lee B, Lehtimäki T, Loeffler M, Marigorta U, Metspalu A, van Meurs J, Milani L, Müller-Nurasyid M, Nauck M, Nivard M, Penninx B, Perola M, Pervjakova N, Pierce B, Powell J, Prokisch H, </w:t>
      </w:r>
      <w:r w:rsidRPr="00E16937">
        <w:rPr>
          <w:rFonts w:ascii="Arial" w:hAnsi="Arial" w:cs="Arial"/>
          <w:bCs/>
          <w:sz w:val="20"/>
          <w:szCs w:val="20"/>
        </w:rPr>
        <w:t>Psaty</w:t>
      </w:r>
      <w:r w:rsidRPr="00153662">
        <w:rPr>
          <w:rFonts w:ascii="Arial" w:hAnsi="Arial" w:cs="Arial"/>
          <w:sz w:val="20"/>
          <w:szCs w:val="20"/>
        </w:rPr>
        <w:t xml:space="preserve"> BM, Raitakari O, Ring S, Ripatti S, Rotzschke O, Ruëger S, Saha A, Scholz M, Schramm K, Seppälä I, Stumvoll M, Sullivan P, Teumer A, Thiery J, Tong L, Tönjes A, Verlouw J, Visscher PM, Võsa U, Völker U, Yaghootkar H, Yang J, Zeng B, Zhang F, Agbessi M, Ahsan H, Alves I, Andiappan A, Awadalla P, Battle A, Bonder MJ, Boomsma D, Christiansen M, Claringbould A, Deelen P, van Dongen J, Esko T, Favé M, Franke L, Frayling T, Gharib SA, Gibson G, Hemani G, Jansen R, Kalnapenkis A, Kasela S, Kettunen J, Kim Y, Kirsten H, Kovacs P, Krohn K, Kronberg-Guzman J, Kukushkina V, Kutalik Z, Kähönen M, Lee B, Lehtimäki T, Loeffler M, Marigorta U, Metspalu A, van Meurs J, Milani L, Müller-Nurasyid M, Nauck M, Nivard M, Penninx B, Perola M, Pervjakova N, Pierce B, Powell J, Prokisch H, </w:t>
      </w:r>
      <w:r w:rsidRPr="00F23ADC">
        <w:rPr>
          <w:rFonts w:ascii="Arial" w:hAnsi="Arial" w:cs="Arial"/>
          <w:bCs/>
          <w:sz w:val="20"/>
          <w:szCs w:val="20"/>
        </w:rPr>
        <w:t>Psaty</w:t>
      </w:r>
      <w:r w:rsidRPr="00F23ADC">
        <w:rPr>
          <w:rFonts w:ascii="Arial" w:hAnsi="Arial" w:cs="Arial"/>
          <w:sz w:val="20"/>
          <w:szCs w:val="20"/>
        </w:rPr>
        <w:t xml:space="preserve"> BM, Raitakari</w:t>
      </w:r>
      <w:r w:rsidRPr="00153662">
        <w:rPr>
          <w:rFonts w:ascii="Arial" w:hAnsi="Arial" w:cs="Arial"/>
          <w:sz w:val="20"/>
          <w:szCs w:val="20"/>
        </w:rPr>
        <w:t xml:space="preserve"> O, Ring S, Ripatti S, Rotzschke O, Ruëger S, Saha A, Scholz M, Schramm K, Seppälä I, Stumvoll M, Sullivan P, Teumer A, Thiery J, Tong L, Tönjes A, Verlouw J, Visscher PM, Võsa U, Völker U, Yaghootkar H, Yang J, Zeng B, Zhang F, Shen X, Esko T, Kutalik Z, Wilson JF, Joshi PK. </w:t>
      </w:r>
      <w:hyperlink r:id="rId878" w:history="1">
        <w:r w:rsidRPr="00F23ADC">
          <w:rPr>
            <w:rFonts w:ascii="Arial" w:hAnsi="Arial" w:cs="Arial"/>
            <w:b/>
            <w:i/>
            <w:sz w:val="20"/>
            <w:szCs w:val="20"/>
          </w:rPr>
          <w:t>Genomics of 1 million parent lifespans implicates novel pathways and common diseases and distinguishes survival chances.</w:t>
        </w:r>
      </w:hyperlink>
      <w:r w:rsidRPr="00F23ADC">
        <w:rPr>
          <w:rFonts w:ascii="Arial" w:hAnsi="Arial" w:cs="Arial"/>
          <w:sz w:val="20"/>
          <w:szCs w:val="20"/>
        </w:rPr>
        <w:t xml:space="preserve"> Elif</w:t>
      </w:r>
      <w:r>
        <w:rPr>
          <w:rFonts w:ascii="Arial" w:hAnsi="Arial" w:cs="Arial"/>
          <w:sz w:val="20"/>
          <w:szCs w:val="20"/>
        </w:rPr>
        <w:t>e</w:t>
      </w:r>
      <w:r w:rsidRPr="00F23ADC">
        <w:rPr>
          <w:rFonts w:ascii="Arial" w:hAnsi="Arial" w:cs="Arial"/>
          <w:sz w:val="20"/>
          <w:szCs w:val="20"/>
        </w:rPr>
        <w:t xml:space="preserve"> 2019 Jan 15</w:t>
      </w:r>
      <w:r>
        <w:rPr>
          <w:rFonts w:ascii="Arial" w:hAnsi="Arial" w:cs="Arial"/>
          <w:sz w:val="20"/>
          <w:szCs w:val="20"/>
        </w:rPr>
        <w:t xml:space="preserve">. Vol. </w:t>
      </w:r>
      <w:r w:rsidRPr="00F23ADC">
        <w:rPr>
          <w:rFonts w:ascii="Arial" w:hAnsi="Arial" w:cs="Arial"/>
          <w:sz w:val="20"/>
          <w:szCs w:val="20"/>
        </w:rPr>
        <w:t>8</w:t>
      </w:r>
      <w:r>
        <w:rPr>
          <w:rFonts w:ascii="Arial" w:hAnsi="Arial" w:cs="Arial"/>
          <w:sz w:val="20"/>
          <w:szCs w:val="20"/>
        </w:rPr>
        <w:t>,</w:t>
      </w:r>
      <w:r w:rsidRPr="00F23ADC">
        <w:rPr>
          <w:rFonts w:ascii="Arial" w:hAnsi="Arial" w:cs="Arial"/>
          <w:sz w:val="20"/>
          <w:szCs w:val="20"/>
        </w:rPr>
        <w:t xml:space="preserve"> pii: e39856. </w:t>
      </w:r>
      <w:r w:rsidRPr="00F23ADC">
        <w:rPr>
          <w:rFonts w:ascii="Arial" w:eastAsiaTheme="minorHAnsi" w:hAnsi="Arial" w:cs="Arial"/>
          <w:sz w:val="20"/>
          <w:szCs w:val="20"/>
        </w:rPr>
        <w:t>PM: 30642433</w:t>
      </w:r>
      <w:r w:rsidRPr="00F23ADC">
        <w:rPr>
          <w:rFonts w:ascii="Arial" w:hAnsi="Arial" w:cs="Arial"/>
          <w:sz w:val="20"/>
          <w:szCs w:val="20"/>
        </w:rPr>
        <w:t xml:space="preserve">. </w:t>
      </w:r>
      <w:hyperlink r:id="rId879" w:history="1">
        <w:r w:rsidRPr="00F23ADC">
          <w:rPr>
            <w:rFonts w:ascii="Arial" w:hAnsi="Arial" w:cs="Arial"/>
            <w:sz w:val="20"/>
            <w:szCs w:val="20"/>
          </w:rPr>
          <w:t>PMC6333444</w:t>
        </w:r>
      </w:hyperlink>
      <w:r w:rsidRPr="00F23ADC">
        <w:rPr>
          <w:rFonts w:ascii="Arial" w:hAnsi="Arial" w:cs="Arial"/>
          <w:sz w:val="20"/>
          <w:szCs w:val="20"/>
        </w:rPr>
        <w:t>.</w:t>
      </w:r>
    </w:p>
    <w:p w14:paraId="4B7E51AD" w14:textId="77777777" w:rsidR="007E5A5B" w:rsidRPr="007736D4" w:rsidRDefault="007E5A5B" w:rsidP="007E5A5B">
      <w:pPr>
        <w:pStyle w:val="details"/>
        <w:rPr>
          <w:rFonts w:ascii="Arial" w:hAnsi="Arial" w:cs="Arial"/>
          <w:sz w:val="20"/>
          <w:szCs w:val="20"/>
        </w:rPr>
      </w:pPr>
      <w:r w:rsidRPr="007736D4">
        <w:rPr>
          <w:rFonts w:ascii="Arial" w:hAnsi="Arial" w:cs="Arial"/>
          <w:sz w:val="20"/>
          <w:szCs w:val="20"/>
        </w:rPr>
        <w:t xml:space="preserve">Tin A, Marten J, Halperin Kuhns VL, Li Y, Wuttke M, Kirsten H, Sieber KB, Qiu C, Gorski M, Yu Z, Giri A, Sveinbjornsson G, Li M, Chu AY, Hoppmann A, O'Connor LJ, Prins B, Nutile T, Noce D, Akiyama M, Cocca M, Ghasemi S, van der Most PJ, Horn K, Xu Y, Fuchsberger C, Sedaghat S, Afaq S, Amin N, Ärnlöv J, Bakker SJL, Bansal N, Baptista D, Bergmann S, Biggs ML, Biino G, Boerwinkle E, Bottinger EP, Boutin TS, Brumat M, Burkhardt R, Campana E, Campbell A, Campbell H, Carroll RJ, Catamo E, Chambers JC, Ciullo M, Concas MP, Coresh J, Corre T, Cusi D, Felicita SC, de Borst MH, De Grandi A, de Mutsert R, de Vries APJ, Delgado G, Demirkan A, Devuyst O, Dittrich K, Eckardt KU, Ehret G, Endlich K, Evans MK, Gansevoort RT, Gasparini P, Giedraitis V, Gieger C, Girotto G, Gögele M, Gordon SD, Gudbjartsson DF, Gudnason V; German Chronic Kidney Disease Study, Haller T, Hamet P, Harris TB, Hayward C, Hicks AA, Hofer E, Holm H, Huang W, Hutri-Kähönen N, Hwang SJ, Ikram MA, Lewis RM, Ingelsson E, Jakobsdottir J, Jonsdottir I, Jonsson H, Joshi PK, Josyula NS, Jung B, Kähönen M, Kamatani Y, Kanai M, Kerr SM, Kiess W, Kleber ME, Koenig W, Kooner JS, Körner A, Kovacs P, Krämer BK, Kronenberg F, Kubo M, Kühnel B, La Bianca M, Lange LA, Lehne B, Lehtimäki T; Lifelines Cohort Study, Liu J, Loeffler M, Loos RJF, Lyytikäinen LP, Magi R, Mahajan A, Martin NG, März W, Mascalzoni D, Matsuda K, Meisinger C, Meitinger T, Metspalu A, Milaneschi Y; V. A. Million Veteran Program, O'Donnell CJ, Wilson OD, Gaziano JM, Mishra PP, Mohlke KL, Mononen N, Montgomery GW, Mook-Kanamori DO, Müller-Nurasyid M, Nadkarni GN, Nalls MA, Nauck M, Nikus K, Ning B, Nolte IM, Noordam R, O'Connell JR, Olafsson I, Padmanabhan S, Penninx BWJH, Perls T, Peters A, Pirastu M, Pirastu N, Pistis G, Polasek O, Ponte B, Porteous DJ, Poulain T, Preuss MH, Rabelink TJ, Raffield LM, Raitakari OT, Rettig R, Rheinberger M, Rice KM, Rizzi F, Robino A, Rudan I, Krajcoviechova A, Cifkova R, Rueedi R, Ruggiero D, Ryan KA, Saba Y, Salvi E, Schmidt H, Schmidt R, Shaffer CM, Smith AV, Smith BH, Spracklen CN, Strauch K, Stumvoll M, Sulem P, Tajuddin SM, Teren A, Thiery J, Thio CHL, Thorsteinsdottir U, Toniolo D, Tönjes A, Tremblay J, Uitterlinden AG, Vaccargiu S, van der Harst P, van Duijn CM, Verweij N, Völker U, Vollenweider P, Waeber G, Waldenberger M, Whitfield JB, Wild SH, Wilson JF, Yang Q, Zhang W, Zonderman </w:t>
      </w:r>
      <w:r w:rsidRPr="007736D4">
        <w:rPr>
          <w:rFonts w:ascii="Arial" w:hAnsi="Arial" w:cs="Arial"/>
          <w:sz w:val="20"/>
          <w:szCs w:val="20"/>
        </w:rPr>
        <w:lastRenderedPageBreak/>
        <w:t xml:space="preserve">AB, Bochud M, Wilson JG, Pendergrass SA, Ho K, Parsa A, Pramstaller PP, </w:t>
      </w:r>
      <w:r w:rsidRPr="007736D4">
        <w:rPr>
          <w:rFonts w:ascii="Arial" w:hAnsi="Arial" w:cs="Arial"/>
          <w:b/>
          <w:bCs/>
          <w:sz w:val="20"/>
          <w:szCs w:val="20"/>
        </w:rPr>
        <w:t>Psaty</w:t>
      </w:r>
      <w:r w:rsidRPr="007736D4">
        <w:rPr>
          <w:rFonts w:ascii="Arial" w:hAnsi="Arial" w:cs="Arial"/>
          <w:sz w:val="20"/>
          <w:szCs w:val="20"/>
        </w:rPr>
        <w:t xml:space="preserve"> BM, Böger CA, Snieder H, Butterworth AS, Okada Y, Edwards TL, Stefansson K, Susztak K, Scholz M, Heid IM, Hung AM, Teumer A, Pattaro C, Woodward OM, Vitart V, Köttgen A. </w:t>
      </w:r>
      <w:hyperlink r:id="rId880" w:history="1">
        <w:r w:rsidRPr="00B26707">
          <w:rPr>
            <w:rFonts w:asciiTheme="minorHAnsi" w:eastAsiaTheme="minorHAnsi" w:hAnsiTheme="minorHAnsi" w:cstheme="minorBidi"/>
            <w:b/>
            <w:i/>
            <w:sz w:val="22"/>
            <w:szCs w:val="22"/>
          </w:rPr>
          <w:t>Target genes, variants, tissues and transcriptional pathways influencing human serum urate levels.</w:t>
        </w:r>
      </w:hyperlink>
      <w:r w:rsidRPr="00B26707">
        <w:rPr>
          <w:rFonts w:asciiTheme="minorHAnsi" w:eastAsiaTheme="minorHAnsi" w:hAnsiTheme="minorHAnsi" w:cstheme="minorBidi"/>
          <w:b/>
          <w:i/>
          <w:sz w:val="22"/>
          <w:szCs w:val="22"/>
        </w:rPr>
        <w:t xml:space="preserve"> </w:t>
      </w:r>
      <w:r w:rsidRPr="007736D4">
        <w:rPr>
          <w:rFonts w:ascii="Arial" w:hAnsi="Arial" w:cs="Arial"/>
          <w:sz w:val="20"/>
          <w:szCs w:val="20"/>
        </w:rPr>
        <w:t>Nat Genet. 2019 Oct</w:t>
      </w:r>
      <w:r>
        <w:rPr>
          <w:rFonts w:ascii="Arial" w:hAnsi="Arial" w:cs="Arial"/>
          <w:sz w:val="20"/>
          <w:szCs w:val="20"/>
        </w:rPr>
        <w:t xml:space="preserve">. Vol. </w:t>
      </w:r>
      <w:r w:rsidRPr="007736D4">
        <w:rPr>
          <w:rFonts w:ascii="Arial" w:hAnsi="Arial" w:cs="Arial"/>
          <w:sz w:val="20"/>
          <w:szCs w:val="20"/>
        </w:rPr>
        <w:t>51</w:t>
      </w:r>
      <w:r>
        <w:rPr>
          <w:rFonts w:ascii="Arial" w:hAnsi="Arial" w:cs="Arial"/>
          <w:sz w:val="20"/>
          <w:szCs w:val="20"/>
        </w:rPr>
        <w:t xml:space="preserve">, issue </w:t>
      </w:r>
      <w:r w:rsidRPr="007736D4">
        <w:rPr>
          <w:rFonts w:ascii="Arial" w:hAnsi="Arial" w:cs="Arial"/>
          <w:sz w:val="20"/>
          <w:szCs w:val="20"/>
        </w:rPr>
        <w:t>10</w:t>
      </w:r>
      <w:r>
        <w:rPr>
          <w:rFonts w:ascii="Arial" w:hAnsi="Arial" w:cs="Arial"/>
          <w:sz w:val="20"/>
          <w:szCs w:val="20"/>
        </w:rPr>
        <w:t>, pp. 1</w:t>
      </w:r>
      <w:r w:rsidRPr="007736D4">
        <w:rPr>
          <w:rFonts w:ascii="Arial" w:hAnsi="Arial" w:cs="Arial"/>
          <w:sz w:val="20"/>
          <w:szCs w:val="20"/>
        </w:rPr>
        <w:t>459-1474. PM: 31578528.</w:t>
      </w:r>
    </w:p>
    <w:p w14:paraId="48102C6B" w14:textId="77777777" w:rsidR="00C71A56" w:rsidRDefault="00C71A56" w:rsidP="00F01A27">
      <w:pPr>
        <w:rPr>
          <w:rFonts w:ascii="Arial" w:hAnsi="Arial" w:cs="Arial"/>
          <w:sz w:val="20"/>
          <w:szCs w:val="20"/>
        </w:rPr>
      </w:pPr>
      <w:r w:rsidRPr="00CF75CD">
        <w:rPr>
          <w:rFonts w:ascii="Arial" w:hAnsi="Arial" w:cs="Arial"/>
          <w:sz w:val="20"/>
          <w:szCs w:val="20"/>
        </w:rPr>
        <w:t>Valderrábano RJ, Buzkova P, Chang PY, Zakai NA, Fink HA, Robbins JA, Lee JS, Wu JY</w:t>
      </w:r>
      <w:r>
        <w:rPr>
          <w:rFonts w:ascii="Arial" w:hAnsi="Arial" w:cs="Arial"/>
          <w:sz w:val="20"/>
          <w:szCs w:val="20"/>
        </w:rPr>
        <w:t>,</w:t>
      </w:r>
      <w:r w:rsidRPr="00CF75CD">
        <w:rPr>
          <w:rFonts w:ascii="Arial" w:hAnsi="Arial" w:cs="Arial"/>
          <w:sz w:val="20"/>
          <w:szCs w:val="20"/>
        </w:rPr>
        <w:t xml:space="preserve"> Cardiovascular Health Study group. </w:t>
      </w:r>
      <w:hyperlink r:id="rId881" w:history="1">
        <w:r w:rsidRPr="00B2386C">
          <w:rPr>
            <w:rFonts w:ascii="Arial" w:hAnsi="Arial" w:cs="Arial"/>
            <w:b/>
            <w:i/>
            <w:sz w:val="20"/>
            <w:szCs w:val="20"/>
          </w:rPr>
          <w:t>Association of bone mineral density with hemoglobin and change in hemoglobin among older men and women: The Cardiovascular Health Study.</w:t>
        </w:r>
      </w:hyperlink>
      <w:r w:rsidRPr="00B2386C">
        <w:rPr>
          <w:rFonts w:ascii="Arial" w:hAnsi="Arial" w:cs="Arial"/>
          <w:b/>
          <w:i/>
          <w:sz w:val="20"/>
          <w:szCs w:val="20"/>
        </w:rPr>
        <w:t xml:space="preserve"> </w:t>
      </w:r>
      <w:hyperlink r:id="rId882" w:tooltip="Bone." w:history="1">
        <w:r w:rsidRPr="00C71A56">
          <w:rPr>
            <w:rFonts w:ascii="Arial" w:hAnsi="Arial" w:cs="Arial"/>
            <w:sz w:val="20"/>
            <w:szCs w:val="20"/>
          </w:rPr>
          <w:t>Bone.</w:t>
        </w:r>
      </w:hyperlink>
      <w:r w:rsidRPr="00C71A56">
        <w:rPr>
          <w:rFonts w:ascii="Arial" w:hAnsi="Arial" w:cs="Arial"/>
          <w:sz w:val="20"/>
          <w:szCs w:val="20"/>
        </w:rPr>
        <w:t xml:space="preserve"> 2019 Mar</w:t>
      </w:r>
      <w:r>
        <w:rPr>
          <w:rFonts w:ascii="Arial" w:hAnsi="Arial" w:cs="Arial"/>
          <w:sz w:val="20"/>
          <w:szCs w:val="20"/>
        </w:rPr>
        <w:t xml:space="preserve">. Vol. </w:t>
      </w:r>
      <w:r w:rsidRPr="00C71A56">
        <w:rPr>
          <w:rFonts w:ascii="Arial" w:hAnsi="Arial" w:cs="Arial"/>
          <w:sz w:val="20"/>
          <w:szCs w:val="20"/>
        </w:rPr>
        <w:t>120</w:t>
      </w:r>
      <w:r>
        <w:rPr>
          <w:rFonts w:ascii="Arial" w:hAnsi="Arial" w:cs="Arial"/>
          <w:sz w:val="20"/>
          <w:szCs w:val="20"/>
        </w:rPr>
        <w:t xml:space="preserve">, pp. </w:t>
      </w:r>
      <w:r w:rsidRPr="00C71A56">
        <w:rPr>
          <w:rFonts w:ascii="Arial" w:hAnsi="Arial" w:cs="Arial"/>
          <w:sz w:val="20"/>
          <w:szCs w:val="20"/>
        </w:rPr>
        <w:t>321-326</w:t>
      </w:r>
      <w:r w:rsidRPr="00CF75CD">
        <w:rPr>
          <w:rFonts w:ascii="Arial" w:hAnsi="Arial" w:cs="Arial"/>
          <w:sz w:val="20"/>
          <w:szCs w:val="20"/>
        </w:rPr>
        <w:t>. PM: 30448304.</w:t>
      </w:r>
      <w:r>
        <w:rPr>
          <w:rFonts w:ascii="Arial" w:hAnsi="Arial" w:cs="Arial"/>
          <w:sz w:val="20"/>
          <w:szCs w:val="20"/>
        </w:rPr>
        <w:t xml:space="preserve"> </w:t>
      </w:r>
      <w:hyperlink r:id="rId883" w:history="1">
        <w:r w:rsidRPr="00C71A56">
          <w:rPr>
            <w:rFonts w:ascii="Arial" w:hAnsi="Arial" w:cs="Arial"/>
            <w:sz w:val="20"/>
            <w:szCs w:val="20"/>
          </w:rPr>
          <w:t>PMC6360112</w:t>
        </w:r>
      </w:hyperlink>
      <w:r w:rsidRPr="00C71A56">
        <w:rPr>
          <w:rFonts w:ascii="Arial" w:hAnsi="Arial" w:cs="Arial"/>
          <w:sz w:val="20"/>
          <w:szCs w:val="20"/>
        </w:rPr>
        <w:t>.</w:t>
      </w:r>
    </w:p>
    <w:p w14:paraId="2F84E528" w14:textId="77777777" w:rsidR="00BD70EF" w:rsidRPr="00E02935" w:rsidRDefault="00BD70EF" w:rsidP="00BD70EF">
      <w:pPr>
        <w:rPr>
          <w:rFonts w:ascii="Arial" w:hAnsi="Arial" w:cs="Arial"/>
          <w:sz w:val="20"/>
          <w:szCs w:val="20"/>
        </w:rPr>
      </w:pPr>
      <w:r w:rsidRPr="00E02935">
        <w:rPr>
          <w:rFonts w:ascii="Arial" w:hAnsi="Arial" w:cs="Arial"/>
          <w:sz w:val="20"/>
          <w:szCs w:val="20"/>
        </w:rPr>
        <w:t xml:space="preserve">van der Lee SJ, Knol MJ, Chauhan G, Satizabal CL, Smith AV, Hofer E, Bis JC, Hibar DP, Hilal S, van den Akker EB, Arfanakis K, Bernard M, Yanek LR, Amin N, Crivello F, Cheung JW, Harris TB, Saba Y, Lopez OL, Li S, van der Grond J, Yu L, Paus T, Roshchupkin GV, Amouyel P, Jahanshad N, Taylor KD, Yang Q, Mathias RA, Boehringer S, Mazoyer B, Rice K, Cheng CY, Maillard P, van Heemst D, Wong TY, Niessen WJ, Beiser AS, Beekman M, Zhao W, Nyquist PA, Chen C, Launer LJ, Psaty BM, Ikram MK, Vernooij MW, Schmidt H, Pausova Z, Becker DM, De Jager PL, Thompson PM, van Duijn CM, Bennett DA, Slagboom PE, Schmidt R, Longstreth WT, Ikram MA, Seshadri S, Debette S, Gudnason V, Adams HHH, DeCarli C. </w:t>
      </w:r>
      <w:hyperlink r:id="rId884" w:history="1">
        <w:r w:rsidRPr="000D47B5">
          <w:rPr>
            <w:rFonts w:ascii="Arial" w:eastAsia="Times New Roman" w:hAnsi="Arial" w:cs="Arial"/>
            <w:b/>
            <w:i/>
            <w:sz w:val="20"/>
            <w:szCs w:val="20"/>
          </w:rPr>
          <w:t>A genome-wide association study identifies genetic loci associated with specific lobar brain volumes.</w:t>
        </w:r>
      </w:hyperlink>
      <w:r w:rsidRPr="00E02935">
        <w:rPr>
          <w:rFonts w:ascii="Arial" w:hAnsi="Arial" w:cs="Arial"/>
          <w:sz w:val="20"/>
          <w:szCs w:val="20"/>
        </w:rPr>
        <w:t xml:space="preserve"> Commun Biol. 2019 Aug 2</w:t>
      </w:r>
      <w:r>
        <w:rPr>
          <w:rFonts w:ascii="Arial" w:hAnsi="Arial" w:cs="Arial"/>
          <w:sz w:val="20"/>
          <w:szCs w:val="20"/>
        </w:rPr>
        <w:t xml:space="preserve">. Vol. </w:t>
      </w:r>
      <w:r w:rsidRPr="00E02935">
        <w:rPr>
          <w:rFonts w:ascii="Arial" w:hAnsi="Arial" w:cs="Arial"/>
          <w:sz w:val="20"/>
          <w:szCs w:val="20"/>
        </w:rPr>
        <w:t>2</w:t>
      </w:r>
      <w:r>
        <w:rPr>
          <w:rFonts w:ascii="Arial" w:hAnsi="Arial" w:cs="Arial"/>
          <w:sz w:val="20"/>
          <w:szCs w:val="20"/>
        </w:rPr>
        <w:t xml:space="preserve">, p. </w:t>
      </w:r>
      <w:r w:rsidRPr="00E02935">
        <w:rPr>
          <w:rFonts w:ascii="Arial" w:hAnsi="Arial" w:cs="Arial"/>
          <w:sz w:val="20"/>
          <w:szCs w:val="20"/>
        </w:rPr>
        <w:t xml:space="preserve">285. </w:t>
      </w:r>
      <w:r w:rsidRPr="00E02935">
        <w:rPr>
          <w:rFonts w:ascii="Arial" w:eastAsia="Times New Roman" w:hAnsi="Arial" w:cs="Arial"/>
          <w:sz w:val="20"/>
          <w:szCs w:val="20"/>
        </w:rPr>
        <w:t>PM:</w:t>
      </w:r>
      <w:r w:rsidRPr="00E02935">
        <w:rPr>
          <w:rFonts w:ascii="Arial" w:hAnsi="Arial" w:cs="Arial"/>
          <w:sz w:val="20"/>
          <w:szCs w:val="20"/>
        </w:rPr>
        <w:t xml:space="preserve"> </w:t>
      </w:r>
      <w:r w:rsidRPr="00E02935">
        <w:rPr>
          <w:rFonts w:ascii="Arial" w:eastAsia="Times New Roman" w:hAnsi="Arial" w:cs="Arial"/>
          <w:sz w:val="20"/>
          <w:szCs w:val="20"/>
        </w:rPr>
        <w:t>31396565</w:t>
      </w:r>
      <w:r w:rsidRPr="00E02935">
        <w:rPr>
          <w:rFonts w:ascii="Arial" w:hAnsi="Arial" w:cs="Arial"/>
          <w:sz w:val="20"/>
          <w:szCs w:val="20"/>
        </w:rPr>
        <w:t xml:space="preserve">. </w:t>
      </w:r>
      <w:hyperlink r:id="rId885" w:history="1">
        <w:r w:rsidRPr="000D47B5">
          <w:rPr>
            <w:rFonts w:ascii="Arial" w:eastAsia="Times New Roman" w:hAnsi="Arial" w:cs="Arial"/>
            <w:sz w:val="20"/>
            <w:szCs w:val="20"/>
          </w:rPr>
          <w:t>PMC6677735</w:t>
        </w:r>
      </w:hyperlink>
      <w:r w:rsidRPr="000D47B5">
        <w:rPr>
          <w:rFonts w:ascii="Arial" w:eastAsia="Times New Roman" w:hAnsi="Arial" w:cs="Arial"/>
          <w:sz w:val="20"/>
          <w:szCs w:val="20"/>
        </w:rPr>
        <w:t>.</w:t>
      </w:r>
    </w:p>
    <w:p w14:paraId="1857F2AB" w14:textId="77777777" w:rsidR="00FE2F0C" w:rsidRPr="0083448E" w:rsidRDefault="00FE2F0C" w:rsidP="00FE2F0C">
      <w:pPr>
        <w:rPr>
          <w:rFonts w:ascii="Arial" w:hAnsi="Arial" w:cs="Arial"/>
          <w:sz w:val="20"/>
          <w:szCs w:val="20"/>
        </w:rPr>
      </w:pPr>
      <w:r w:rsidRPr="0083448E">
        <w:rPr>
          <w:rFonts w:ascii="Arial" w:hAnsi="Arial" w:cs="Arial"/>
          <w:sz w:val="20"/>
          <w:szCs w:val="20"/>
        </w:rPr>
        <w:t xml:space="preserve">Wang H, Cade BE, Sofer T, Sands SA, Chen H, Browning SR, Stilp AM, Louie TL, Thornton TA, Johnson WC, Below JE, Conomos MP, Evans DS, Gharib SA, Guo X, Wood AC, Mei H, Yaffe K, Loredo JS, Ramos AR, Barrett-Connor E, Ancoli-Israel S, Zee PC, Arens R, Shah NA, Taylor KD, Tranah GJ, Stone KL, Hanis CL, Wilson JG, Gottlieb DJ, Patel SR, Rice K, Post WS, Rotter JI, Sunyaev SR, Cai J, Lin X, Purcell SM, Laurie CC, Saxena R, Redline S, Zhu X. </w:t>
      </w:r>
      <w:r w:rsidRPr="00B70EE1">
        <w:rPr>
          <w:rFonts w:ascii="Arial" w:hAnsi="Arial" w:cs="Arial"/>
          <w:b/>
          <w:i/>
          <w:sz w:val="20"/>
          <w:szCs w:val="20"/>
        </w:rPr>
        <w:t>Admixture mapping identifies novel loci for obstructive sleep apnea in Hispanic/Latino Americans.</w:t>
      </w:r>
      <w:r w:rsidRPr="0083448E">
        <w:rPr>
          <w:rFonts w:ascii="Arial" w:hAnsi="Arial" w:cs="Arial"/>
          <w:sz w:val="20"/>
          <w:szCs w:val="20"/>
        </w:rPr>
        <w:t xml:space="preserve"> Hum Mol Genet. 2019 Feb 15</w:t>
      </w:r>
      <w:r>
        <w:rPr>
          <w:rFonts w:ascii="Arial" w:hAnsi="Arial" w:cs="Arial"/>
          <w:sz w:val="20"/>
          <w:szCs w:val="20"/>
        </w:rPr>
        <w:t xml:space="preserve">. Vol. </w:t>
      </w:r>
      <w:r w:rsidRPr="0083448E">
        <w:rPr>
          <w:rFonts w:ascii="Arial" w:hAnsi="Arial" w:cs="Arial"/>
          <w:sz w:val="20"/>
          <w:szCs w:val="20"/>
        </w:rPr>
        <w:t>28</w:t>
      </w:r>
      <w:r>
        <w:rPr>
          <w:rFonts w:ascii="Arial" w:hAnsi="Arial" w:cs="Arial"/>
          <w:sz w:val="20"/>
          <w:szCs w:val="20"/>
        </w:rPr>
        <w:t xml:space="preserve">, issue </w:t>
      </w:r>
      <w:r w:rsidRPr="0083448E">
        <w:rPr>
          <w:rFonts w:ascii="Arial" w:hAnsi="Arial" w:cs="Arial"/>
          <w:sz w:val="20"/>
          <w:szCs w:val="20"/>
        </w:rPr>
        <w:t>4</w:t>
      </w:r>
      <w:r>
        <w:rPr>
          <w:rFonts w:ascii="Arial" w:hAnsi="Arial" w:cs="Arial"/>
          <w:sz w:val="20"/>
          <w:szCs w:val="20"/>
        </w:rPr>
        <w:t xml:space="preserve">, pp. </w:t>
      </w:r>
      <w:r w:rsidRPr="0083448E">
        <w:rPr>
          <w:rFonts w:ascii="Arial" w:hAnsi="Arial" w:cs="Arial"/>
          <w:sz w:val="20"/>
          <w:szCs w:val="20"/>
        </w:rPr>
        <w:t xml:space="preserve">675-687. </w:t>
      </w:r>
      <w:r w:rsidRPr="00957F48">
        <w:rPr>
          <w:rFonts w:ascii="Arial" w:eastAsia="Times New Roman" w:hAnsi="Arial" w:cs="Arial"/>
          <w:sz w:val="20"/>
          <w:szCs w:val="20"/>
        </w:rPr>
        <w:t>PM:</w:t>
      </w:r>
      <w:r w:rsidRPr="0083448E">
        <w:rPr>
          <w:rFonts w:ascii="Arial" w:eastAsia="Times New Roman" w:hAnsi="Arial" w:cs="Arial"/>
          <w:sz w:val="20"/>
          <w:szCs w:val="20"/>
        </w:rPr>
        <w:t xml:space="preserve"> </w:t>
      </w:r>
      <w:r w:rsidRPr="00957F48">
        <w:rPr>
          <w:rFonts w:ascii="Arial" w:eastAsia="Times New Roman" w:hAnsi="Arial" w:cs="Arial"/>
          <w:sz w:val="20"/>
          <w:szCs w:val="20"/>
        </w:rPr>
        <w:t>30403821</w:t>
      </w:r>
      <w:r w:rsidRPr="0083448E">
        <w:rPr>
          <w:rFonts w:ascii="Arial" w:hAnsi="Arial" w:cs="Arial"/>
          <w:sz w:val="20"/>
          <w:szCs w:val="20"/>
        </w:rPr>
        <w:t xml:space="preserve">. </w:t>
      </w:r>
      <w:r w:rsidRPr="00B70EE1">
        <w:rPr>
          <w:rFonts w:ascii="Arial" w:hAnsi="Arial" w:cs="Arial"/>
          <w:sz w:val="20"/>
          <w:szCs w:val="20"/>
        </w:rPr>
        <w:t>PMC6360325</w:t>
      </w:r>
      <w:r w:rsidRPr="0083448E">
        <w:rPr>
          <w:rFonts w:ascii="Arial" w:hAnsi="Arial" w:cs="Arial"/>
          <w:sz w:val="20"/>
          <w:szCs w:val="20"/>
        </w:rPr>
        <w:t>.</w:t>
      </w:r>
    </w:p>
    <w:p w14:paraId="01055A60" w14:textId="77777777" w:rsidR="00FE2F0C" w:rsidRPr="007F2FCA" w:rsidRDefault="00FE2F0C" w:rsidP="007F2FCA">
      <w:r w:rsidRPr="00CA5972">
        <w:rPr>
          <w:rFonts w:ascii="Arial" w:eastAsia="Times New Roman" w:hAnsi="Arial" w:cs="Arial"/>
          <w:sz w:val="20"/>
          <w:szCs w:val="20"/>
        </w:rPr>
        <w:t xml:space="preserve">Ward-Caviness CK, de Vries PS, Wiggins KL, Huffman JE, Yanek LR, Bielak LF, Giulianini F, Guo X, Kleber ME, Kacprowski T, Groß S, Petersman A, Davey Smith G, Hartwig FP, Bowden J, Hemani G, Müller-Nuraysid M, Strauch K, Koenig W, Waldenberger M, Meitinger T, Pankratz N, Boerwinkle E, Tang W, Fu YP, Johnson AD, Song C, de Maat MPM, Uitterlinden AG, Franco OH, Brody JA, McKnight B, Chen YI, </w:t>
      </w:r>
      <w:r w:rsidRPr="00CA5972">
        <w:rPr>
          <w:rFonts w:ascii="Arial" w:eastAsia="Times New Roman" w:hAnsi="Arial" w:cs="Arial"/>
          <w:b/>
          <w:bCs/>
          <w:sz w:val="20"/>
          <w:szCs w:val="20"/>
        </w:rPr>
        <w:t>Psaty</w:t>
      </w:r>
      <w:r w:rsidRPr="00CA5972">
        <w:rPr>
          <w:rFonts w:ascii="Arial" w:eastAsia="Times New Roman" w:hAnsi="Arial" w:cs="Arial"/>
          <w:sz w:val="20"/>
          <w:szCs w:val="20"/>
        </w:rPr>
        <w:t xml:space="preserve"> BM, Mathias RA, Becker DM, Peyser PA, Smith JA, Bielinski SJ, Ridker PM, Taylor KD, Yao J, Tracy R, Delgado G, Trompet S, Sattar N, Jukema JW, Becker LC, Kardia SLR, Rotter JI, März W, Dörr M, Chasman DI, Dehghan A, O'Donnell CJ, Smith NL, Peters A, Morrison AC.</w:t>
      </w:r>
      <w:r w:rsidRPr="0083448E">
        <w:rPr>
          <w:rFonts w:ascii="Arial" w:eastAsia="Times New Roman" w:hAnsi="Arial" w:cs="Arial"/>
          <w:sz w:val="20"/>
          <w:szCs w:val="20"/>
        </w:rPr>
        <w:t xml:space="preserve">  </w:t>
      </w:r>
      <w:r w:rsidRPr="00B70EE1">
        <w:rPr>
          <w:rFonts w:ascii="Arial" w:hAnsi="Arial" w:cs="Arial"/>
          <w:b/>
          <w:i/>
          <w:sz w:val="20"/>
          <w:szCs w:val="20"/>
        </w:rPr>
        <w:t>Mendelian randomization evaluation of causal effects of fibrinogen on incident coronary heart disease.</w:t>
      </w:r>
      <w:r w:rsidRPr="0083448E">
        <w:rPr>
          <w:rFonts w:ascii="Arial" w:hAnsi="Arial" w:cs="Arial"/>
          <w:sz w:val="20"/>
          <w:szCs w:val="20"/>
        </w:rPr>
        <w:t xml:space="preserve">  </w:t>
      </w:r>
      <w:r w:rsidRPr="0083448E">
        <w:rPr>
          <w:rFonts w:ascii="Arial" w:eastAsia="Times New Roman" w:hAnsi="Arial" w:cs="Arial"/>
          <w:sz w:val="20"/>
          <w:szCs w:val="20"/>
        </w:rPr>
        <w:t>PLoS One</w:t>
      </w:r>
      <w:r w:rsidRPr="00CA5972">
        <w:rPr>
          <w:rFonts w:ascii="Arial" w:eastAsia="Times New Roman" w:hAnsi="Arial" w:cs="Arial"/>
          <w:sz w:val="20"/>
          <w:szCs w:val="20"/>
        </w:rPr>
        <w:t xml:space="preserve"> 2019 May 10</w:t>
      </w:r>
      <w:r>
        <w:rPr>
          <w:rFonts w:ascii="Arial" w:eastAsia="Times New Roman" w:hAnsi="Arial" w:cs="Arial"/>
          <w:sz w:val="20"/>
          <w:szCs w:val="20"/>
        </w:rPr>
        <w:t xml:space="preserve">. Vol. </w:t>
      </w:r>
      <w:r w:rsidRPr="00CA5972">
        <w:rPr>
          <w:rFonts w:ascii="Arial" w:eastAsia="Times New Roman" w:hAnsi="Arial" w:cs="Arial"/>
          <w:sz w:val="20"/>
          <w:szCs w:val="20"/>
        </w:rPr>
        <w:t>14</w:t>
      </w:r>
      <w:r>
        <w:rPr>
          <w:rFonts w:ascii="Arial" w:eastAsia="Times New Roman" w:hAnsi="Arial" w:cs="Arial"/>
          <w:sz w:val="20"/>
          <w:szCs w:val="20"/>
        </w:rPr>
        <w:t xml:space="preserve">, issue </w:t>
      </w:r>
      <w:r w:rsidRPr="00CA5972">
        <w:rPr>
          <w:rFonts w:ascii="Arial" w:eastAsia="Times New Roman" w:hAnsi="Arial" w:cs="Arial"/>
          <w:sz w:val="20"/>
          <w:szCs w:val="20"/>
        </w:rPr>
        <w:t>5</w:t>
      </w:r>
      <w:r>
        <w:rPr>
          <w:rFonts w:ascii="Arial" w:eastAsia="Times New Roman" w:hAnsi="Arial" w:cs="Arial"/>
          <w:sz w:val="20"/>
          <w:szCs w:val="20"/>
        </w:rPr>
        <w:t xml:space="preserve">, p. </w:t>
      </w:r>
      <w:r w:rsidRPr="00CA5972">
        <w:rPr>
          <w:rFonts w:ascii="Arial" w:eastAsia="Times New Roman" w:hAnsi="Arial" w:cs="Arial"/>
          <w:sz w:val="20"/>
          <w:szCs w:val="20"/>
        </w:rPr>
        <w:t>e0216222. PM:</w:t>
      </w:r>
      <w:r w:rsidRPr="0083448E">
        <w:rPr>
          <w:rFonts w:ascii="Arial" w:eastAsia="Times New Roman" w:hAnsi="Arial" w:cs="Arial"/>
          <w:sz w:val="20"/>
          <w:szCs w:val="20"/>
        </w:rPr>
        <w:t xml:space="preserve"> </w:t>
      </w:r>
      <w:r w:rsidRPr="00CA5972">
        <w:rPr>
          <w:rFonts w:ascii="Arial" w:eastAsia="Times New Roman" w:hAnsi="Arial" w:cs="Arial"/>
          <w:sz w:val="20"/>
          <w:szCs w:val="20"/>
        </w:rPr>
        <w:t>31075152</w:t>
      </w:r>
      <w:r w:rsidRPr="0083448E">
        <w:rPr>
          <w:rFonts w:ascii="Arial" w:eastAsia="Times New Roman" w:hAnsi="Arial" w:cs="Arial"/>
          <w:sz w:val="20"/>
          <w:szCs w:val="20"/>
        </w:rPr>
        <w:t>.</w:t>
      </w:r>
      <w:r w:rsidR="007F2FCA">
        <w:rPr>
          <w:rFonts w:ascii="Arial" w:eastAsia="Times New Roman" w:hAnsi="Arial" w:cs="Arial"/>
          <w:sz w:val="20"/>
          <w:szCs w:val="20"/>
        </w:rPr>
        <w:t xml:space="preserve"> </w:t>
      </w:r>
      <w:hyperlink r:id="rId886" w:history="1">
        <w:r w:rsidR="007F2FCA" w:rsidRPr="007F2FCA">
          <w:rPr>
            <w:rFonts w:ascii="Arial" w:eastAsia="Times New Roman" w:hAnsi="Arial" w:cs="Arial"/>
            <w:sz w:val="20"/>
            <w:szCs w:val="20"/>
          </w:rPr>
          <w:t>PMC6510421</w:t>
        </w:r>
      </w:hyperlink>
      <w:r w:rsidR="007F2FCA" w:rsidRPr="007F2FCA">
        <w:rPr>
          <w:rFonts w:ascii="Arial" w:eastAsia="Times New Roman" w:hAnsi="Arial" w:cs="Arial"/>
          <w:sz w:val="20"/>
          <w:szCs w:val="20"/>
        </w:rPr>
        <w:t>.</w:t>
      </w:r>
    </w:p>
    <w:p w14:paraId="4568B698" w14:textId="77777777" w:rsidR="00694BDE" w:rsidRPr="00465742" w:rsidRDefault="00694BDE" w:rsidP="00465742">
      <w:r w:rsidRPr="005C21F3">
        <w:rPr>
          <w:rFonts w:ascii="Arial" w:hAnsi="Arial" w:cs="Arial"/>
          <w:sz w:val="20"/>
          <w:szCs w:val="20"/>
        </w:rPr>
        <w:t xml:space="preserve">Whitman IR, Vittinghoff E, DeFilippi CR, Gottdiener JS, Alonso A, Psaty BM, Heckbert SR, Hoogeveen RC, Arking DE, Selvin E, Chen LY, Dewland TA, Marcus GM. </w:t>
      </w:r>
      <w:hyperlink r:id="rId887" w:history="1">
        <w:r w:rsidRPr="005A0D00">
          <w:rPr>
            <w:rFonts w:ascii="Arial" w:hAnsi="Arial" w:cs="Arial"/>
            <w:b/>
            <w:i/>
            <w:sz w:val="20"/>
            <w:szCs w:val="20"/>
          </w:rPr>
          <w:t xml:space="preserve">NT -pro BNP as a </w:t>
        </w:r>
        <w:r>
          <w:rPr>
            <w:rFonts w:ascii="Arial" w:hAnsi="Arial" w:cs="Arial"/>
            <w:b/>
            <w:i/>
            <w:sz w:val="20"/>
            <w:szCs w:val="20"/>
          </w:rPr>
          <w:t>m</w:t>
        </w:r>
        <w:r w:rsidRPr="005A0D00">
          <w:rPr>
            <w:rFonts w:ascii="Arial" w:hAnsi="Arial" w:cs="Arial"/>
            <w:b/>
            <w:i/>
            <w:sz w:val="20"/>
            <w:szCs w:val="20"/>
          </w:rPr>
          <w:t xml:space="preserve">ediator of the </w:t>
        </w:r>
        <w:r>
          <w:rPr>
            <w:rFonts w:ascii="Arial" w:hAnsi="Arial" w:cs="Arial"/>
            <w:b/>
            <w:i/>
            <w:sz w:val="20"/>
            <w:szCs w:val="20"/>
          </w:rPr>
          <w:t>r</w:t>
        </w:r>
        <w:r w:rsidRPr="005A0D00">
          <w:rPr>
            <w:rFonts w:ascii="Arial" w:hAnsi="Arial" w:cs="Arial"/>
            <w:b/>
            <w:i/>
            <w:sz w:val="20"/>
            <w:szCs w:val="20"/>
          </w:rPr>
          <w:t xml:space="preserve">acial </w:t>
        </w:r>
        <w:r>
          <w:rPr>
            <w:rFonts w:ascii="Arial" w:hAnsi="Arial" w:cs="Arial"/>
            <w:b/>
            <w:i/>
            <w:sz w:val="20"/>
            <w:szCs w:val="20"/>
          </w:rPr>
          <w:t>d</w:t>
        </w:r>
        <w:r w:rsidRPr="005A0D00">
          <w:rPr>
            <w:rFonts w:ascii="Arial" w:hAnsi="Arial" w:cs="Arial"/>
            <w:b/>
            <w:i/>
            <w:sz w:val="20"/>
            <w:szCs w:val="20"/>
          </w:rPr>
          <w:t xml:space="preserve">ifference in </w:t>
        </w:r>
        <w:r>
          <w:rPr>
            <w:rFonts w:ascii="Arial" w:hAnsi="Arial" w:cs="Arial"/>
            <w:b/>
            <w:i/>
            <w:sz w:val="20"/>
            <w:szCs w:val="20"/>
          </w:rPr>
          <w:t>i</w:t>
        </w:r>
        <w:r w:rsidRPr="005A0D00">
          <w:rPr>
            <w:rFonts w:ascii="Arial" w:hAnsi="Arial" w:cs="Arial"/>
            <w:b/>
            <w:i/>
            <w:sz w:val="20"/>
            <w:szCs w:val="20"/>
          </w:rPr>
          <w:t xml:space="preserve">ncident </w:t>
        </w:r>
        <w:r>
          <w:rPr>
            <w:rFonts w:ascii="Arial" w:hAnsi="Arial" w:cs="Arial"/>
            <w:b/>
            <w:i/>
            <w:sz w:val="20"/>
            <w:szCs w:val="20"/>
          </w:rPr>
          <w:t>a</w:t>
        </w:r>
        <w:r w:rsidRPr="005A0D00">
          <w:rPr>
            <w:rFonts w:ascii="Arial" w:hAnsi="Arial" w:cs="Arial"/>
            <w:b/>
            <w:i/>
            <w:sz w:val="20"/>
            <w:szCs w:val="20"/>
          </w:rPr>
          <w:t xml:space="preserve">trial </w:t>
        </w:r>
        <w:r>
          <w:rPr>
            <w:rFonts w:ascii="Arial" w:hAnsi="Arial" w:cs="Arial"/>
            <w:b/>
            <w:i/>
            <w:sz w:val="20"/>
            <w:szCs w:val="20"/>
          </w:rPr>
          <w:t>f</w:t>
        </w:r>
        <w:r w:rsidRPr="005A0D00">
          <w:rPr>
            <w:rFonts w:ascii="Arial" w:hAnsi="Arial" w:cs="Arial"/>
            <w:b/>
            <w:i/>
            <w:sz w:val="20"/>
            <w:szCs w:val="20"/>
          </w:rPr>
          <w:t xml:space="preserve">ibrillation and </w:t>
        </w:r>
        <w:r>
          <w:rPr>
            <w:rFonts w:ascii="Arial" w:hAnsi="Arial" w:cs="Arial"/>
            <w:b/>
            <w:i/>
            <w:sz w:val="20"/>
            <w:szCs w:val="20"/>
          </w:rPr>
          <w:t>h</w:t>
        </w:r>
        <w:r w:rsidRPr="005A0D00">
          <w:rPr>
            <w:rFonts w:ascii="Arial" w:hAnsi="Arial" w:cs="Arial"/>
            <w:b/>
            <w:i/>
            <w:sz w:val="20"/>
            <w:szCs w:val="20"/>
          </w:rPr>
          <w:t xml:space="preserve">eart </w:t>
        </w:r>
        <w:r>
          <w:rPr>
            <w:rFonts w:ascii="Arial" w:hAnsi="Arial" w:cs="Arial"/>
            <w:b/>
            <w:i/>
            <w:sz w:val="20"/>
            <w:szCs w:val="20"/>
          </w:rPr>
          <w:t>f</w:t>
        </w:r>
        <w:r w:rsidRPr="005A0D00">
          <w:rPr>
            <w:rFonts w:ascii="Arial" w:hAnsi="Arial" w:cs="Arial"/>
            <w:b/>
            <w:i/>
            <w:sz w:val="20"/>
            <w:szCs w:val="20"/>
          </w:rPr>
          <w:t>ailure.</w:t>
        </w:r>
      </w:hyperlink>
      <w:r w:rsidRPr="005A0D00">
        <w:rPr>
          <w:rFonts w:ascii="Arial" w:hAnsi="Arial" w:cs="Arial"/>
          <w:sz w:val="20"/>
          <w:szCs w:val="20"/>
        </w:rPr>
        <w:t xml:space="preserve"> J Am Heart Assoc. 2019 Apr 2</w:t>
      </w:r>
      <w:r>
        <w:rPr>
          <w:rFonts w:ascii="Arial" w:hAnsi="Arial" w:cs="Arial"/>
          <w:sz w:val="20"/>
          <w:szCs w:val="20"/>
        </w:rPr>
        <w:t xml:space="preserve">. Vol. </w:t>
      </w:r>
      <w:r w:rsidRPr="005A0D00">
        <w:rPr>
          <w:rFonts w:ascii="Arial" w:hAnsi="Arial" w:cs="Arial"/>
          <w:sz w:val="20"/>
          <w:szCs w:val="20"/>
        </w:rPr>
        <w:t>8</w:t>
      </w:r>
      <w:r>
        <w:rPr>
          <w:rFonts w:ascii="Arial" w:hAnsi="Arial" w:cs="Arial"/>
          <w:sz w:val="20"/>
          <w:szCs w:val="20"/>
        </w:rPr>
        <w:t xml:space="preserve">, issue </w:t>
      </w:r>
      <w:r w:rsidRPr="005A0D00">
        <w:rPr>
          <w:rFonts w:ascii="Arial" w:hAnsi="Arial" w:cs="Arial"/>
          <w:sz w:val="20"/>
          <w:szCs w:val="20"/>
        </w:rPr>
        <w:t>7</w:t>
      </w:r>
      <w:r>
        <w:rPr>
          <w:rFonts w:ascii="Arial" w:hAnsi="Arial" w:cs="Arial"/>
          <w:sz w:val="20"/>
          <w:szCs w:val="20"/>
        </w:rPr>
        <w:t xml:space="preserve">, p. </w:t>
      </w:r>
      <w:r w:rsidRPr="005A0D00">
        <w:rPr>
          <w:rFonts w:ascii="Arial" w:hAnsi="Arial" w:cs="Arial"/>
          <w:sz w:val="20"/>
          <w:szCs w:val="20"/>
        </w:rPr>
        <w:t xml:space="preserve">e010868. doi: 10.1161/JAHA.118.010868. </w:t>
      </w:r>
      <w:r w:rsidRPr="006B7B9B">
        <w:rPr>
          <w:rFonts w:ascii="Arial" w:hAnsi="Arial" w:cs="Arial"/>
          <w:sz w:val="20"/>
          <w:szCs w:val="20"/>
        </w:rPr>
        <w:t>PM:</w:t>
      </w:r>
      <w:r w:rsidRPr="005A0D00">
        <w:rPr>
          <w:rFonts w:ascii="Arial" w:hAnsi="Arial" w:cs="Arial"/>
          <w:sz w:val="20"/>
          <w:szCs w:val="20"/>
        </w:rPr>
        <w:t xml:space="preserve"> </w:t>
      </w:r>
      <w:r w:rsidRPr="006B7B9B">
        <w:rPr>
          <w:rFonts w:ascii="Arial" w:hAnsi="Arial" w:cs="Arial"/>
          <w:sz w:val="20"/>
          <w:szCs w:val="20"/>
        </w:rPr>
        <w:t>30912456</w:t>
      </w:r>
      <w:r w:rsidRPr="005A0D00">
        <w:rPr>
          <w:rFonts w:ascii="Arial" w:hAnsi="Arial" w:cs="Arial"/>
          <w:sz w:val="20"/>
          <w:szCs w:val="20"/>
        </w:rPr>
        <w:t>.</w:t>
      </w:r>
      <w:r w:rsidR="00465742" w:rsidRPr="00465742">
        <w:t xml:space="preserve"> </w:t>
      </w:r>
      <w:hyperlink r:id="rId888" w:history="1">
        <w:r w:rsidR="00465742" w:rsidRPr="00465742">
          <w:rPr>
            <w:rFonts w:ascii="Arial" w:hAnsi="Arial" w:cs="Arial"/>
            <w:sz w:val="20"/>
            <w:szCs w:val="20"/>
          </w:rPr>
          <w:t>PMC6509704</w:t>
        </w:r>
      </w:hyperlink>
      <w:r w:rsidR="00465742" w:rsidRPr="00465742">
        <w:rPr>
          <w:rFonts w:ascii="Arial" w:hAnsi="Arial" w:cs="Arial"/>
          <w:sz w:val="20"/>
          <w:szCs w:val="20"/>
        </w:rPr>
        <w:t>.</w:t>
      </w:r>
    </w:p>
    <w:p w14:paraId="5D31B504" w14:textId="77777777" w:rsidR="00BD70EF" w:rsidRPr="00E02935" w:rsidRDefault="00BD70EF" w:rsidP="00BD70EF">
      <w:pPr>
        <w:pStyle w:val="details"/>
        <w:rPr>
          <w:rFonts w:ascii="Arial" w:hAnsi="Arial" w:cs="Arial"/>
          <w:sz w:val="20"/>
          <w:szCs w:val="20"/>
        </w:rPr>
      </w:pPr>
      <w:r w:rsidRPr="00E02935">
        <w:rPr>
          <w:rFonts w:ascii="Arial" w:hAnsi="Arial" w:cs="Arial"/>
          <w:sz w:val="20"/>
          <w:szCs w:val="20"/>
        </w:rPr>
        <w:t>Wolters FJ, Yang Q, Biggs ML, Jakobsdottir J, Li S, Evans DS, Bis JC, Harris TB, Vasan RS, Zilhao NR, Ghanbari M, Ikram MA, Launer L, Psaty BM, Tranah GJ, Kulminski AM, Gudnason V, Seshadri S; E2-CHARGE investigators</w:t>
      </w:r>
      <w:r w:rsidRPr="00BD70EF">
        <w:rPr>
          <w:rFonts w:ascii="Arial" w:hAnsi="Arial" w:cs="Arial"/>
          <w:b/>
          <w:i/>
          <w:sz w:val="20"/>
          <w:szCs w:val="20"/>
        </w:rPr>
        <w:t xml:space="preserve">. </w:t>
      </w:r>
      <w:hyperlink r:id="rId889" w:history="1">
        <w:r w:rsidRPr="00BD70EF">
          <w:rPr>
            <w:rFonts w:ascii="Arial" w:hAnsi="Arial" w:cs="Arial"/>
            <w:b/>
            <w:i/>
            <w:sz w:val="20"/>
            <w:szCs w:val="20"/>
          </w:rPr>
          <w:t xml:space="preserve">The impact of APOE genotype on survival: Results of </w:t>
        </w:r>
        <w:r w:rsidRPr="00BD70EF">
          <w:rPr>
            <w:rFonts w:ascii="Arial" w:hAnsi="Arial" w:cs="Arial"/>
            <w:b/>
            <w:i/>
            <w:sz w:val="20"/>
            <w:szCs w:val="20"/>
          </w:rPr>
          <w:lastRenderedPageBreak/>
          <w:t>38,537 participants from six population-based cohorts (E2-CHARGE).</w:t>
        </w:r>
      </w:hyperlink>
      <w:r w:rsidRPr="00E02935">
        <w:rPr>
          <w:rFonts w:ascii="Arial" w:hAnsi="Arial" w:cs="Arial"/>
          <w:sz w:val="20"/>
          <w:szCs w:val="20"/>
        </w:rPr>
        <w:t xml:space="preserve"> Sci Rep. 2019 Aug 6</w:t>
      </w:r>
      <w:r>
        <w:rPr>
          <w:rFonts w:ascii="Arial" w:hAnsi="Arial" w:cs="Arial"/>
          <w:sz w:val="20"/>
          <w:szCs w:val="20"/>
        </w:rPr>
        <w:t xml:space="preserve">. Vol. </w:t>
      </w:r>
      <w:r w:rsidRPr="00E02935">
        <w:rPr>
          <w:rFonts w:ascii="Arial" w:hAnsi="Arial" w:cs="Arial"/>
          <w:sz w:val="20"/>
          <w:szCs w:val="20"/>
        </w:rPr>
        <w:t>9</w:t>
      </w:r>
      <w:r>
        <w:rPr>
          <w:rFonts w:ascii="Arial" w:hAnsi="Arial" w:cs="Arial"/>
          <w:sz w:val="20"/>
          <w:szCs w:val="20"/>
        </w:rPr>
        <w:t xml:space="preserve">, issue </w:t>
      </w:r>
      <w:r w:rsidRPr="00E02935">
        <w:rPr>
          <w:rFonts w:ascii="Arial" w:hAnsi="Arial" w:cs="Arial"/>
          <w:sz w:val="20"/>
          <w:szCs w:val="20"/>
        </w:rPr>
        <w:t>1</w:t>
      </w:r>
      <w:r>
        <w:rPr>
          <w:rFonts w:ascii="Arial" w:hAnsi="Arial" w:cs="Arial"/>
          <w:sz w:val="20"/>
          <w:szCs w:val="20"/>
        </w:rPr>
        <w:t xml:space="preserve">, p. </w:t>
      </w:r>
      <w:r w:rsidRPr="00E02935">
        <w:rPr>
          <w:rFonts w:ascii="Arial" w:hAnsi="Arial" w:cs="Arial"/>
          <w:sz w:val="20"/>
          <w:szCs w:val="20"/>
        </w:rPr>
        <w:t>11410. PM: 313</w:t>
      </w:r>
      <w:r w:rsidR="009718E3">
        <w:rPr>
          <w:rFonts w:ascii="Arial" w:hAnsi="Arial" w:cs="Arial"/>
          <w:sz w:val="20"/>
          <w:szCs w:val="20"/>
        </w:rPr>
        <w:t>56640</w:t>
      </w:r>
      <w:r w:rsidRPr="00E02935">
        <w:rPr>
          <w:rFonts w:ascii="Arial" w:hAnsi="Arial" w:cs="Arial"/>
          <w:sz w:val="20"/>
          <w:szCs w:val="20"/>
        </w:rPr>
        <w:t xml:space="preserve">. </w:t>
      </w:r>
      <w:hyperlink r:id="rId890" w:history="1">
        <w:r w:rsidRPr="000D47B5">
          <w:rPr>
            <w:rFonts w:ascii="Arial" w:hAnsi="Arial" w:cs="Arial"/>
            <w:sz w:val="20"/>
            <w:szCs w:val="20"/>
          </w:rPr>
          <w:t>PMC6663005</w:t>
        </w:r>
      </w:hyperlink>
      <w:r>
        <w:rPr>
          <w:rFonts w:ascii="Arial" w:hAnsi="Arial" w:cs="Arial"/>
          <w:sz w:val="20"/>
          <w:szCs w:val="20"/>
        </w:rPr>
        <w:t>.</w:t>
      </w:r>
    </w:p>
    <w:p w14:paraId="56FA50EA" w14:textId="77777777" w:rsidR="00BC190E" w:rsidRPr="00977825" w:rsidRDefault="00BC190E" w:rsidP="00977825">
      <w:pPr>
        <w:rPr>
          <w:rFonts w:ascii="Arial" w:hAnsi="Arial" w:cs="Arial"/>
          <w:color w:val="575757"/>
          <w:sz w:val="16"/>
          <w:szCs w:val="16"/>
        </w:rPr>
      </w:pPr>
      <w:r w:rsidRPr="00D002ED">
        <w:rPr>
          <w:rFonts w:ascii="Arial" w:hAnsi="Arial" w:cs="Arial"/>
          <w:sz w:val="20"/>
          <w:szCs w:val="20"/>
        </w:rPr>
        <w:t xml:space="preserve">Wuttke M, Li Y, Li M, Sieber KB, Feitosa MF, Gorski M, Tin A, Wang L, Chu AY, Hoppmann A, Kirsten H, Giri A, Chai JF, Sveinbjornsson G, Tayo BO, Nutile T, Fuchsberger C, Marten J, Cocca M, Ghasemi S, Xu Y, Horn K, Noce D, van der Most PJ, Sedaghat S, Yu Z, Akiyama M, Afaq S, Ahluwalia TS, Almgren P, Amin N, Ärnlöv J, Bakker SJL, Bansal N, Baptista D, Bergmann S, Biggs ML, Biino G, Boehnke M, Boerwinkle E, Boissel M, Bottinger EP, Boutin TS, Brenner H, Brumat M, Burkhardt R, Butterworth AS, Campana E, Campbell A, Campbell H, Canouil M, Carroll RJ, Catamo E, Chambers JC, Chee ML, Chee ML, Chen X, Cheng CY, Cheng Y, Christensen K, Cifkova R, Ciullo M, Concas MP, Cook JP, Coresh J, Corre T, Sala CF, Cusi D, Danesh J, Daw EW, de Borst MH, De Grandi A, de Mutsert R, de Vries APJ, Degenhardt F, Delgado G, Demirkan A, Di Angelantonio E, Dittrich K, Divers J, Dorajoo R, Eckardt KU, Ehret G, Elliott P, Endlich K, Evans MK, Felix JF, Foo VHX, Franco OH, Franke A, Freedman BI, Freitag-Wolf S, Friedlander Y, Froguel P, Gansevoort RT, Gao H, Gasparini P, Gaziano JM, Giedraitis V, Gieger C, Girotto G, Giulianini F, Gögele M, Gordon SD, Gudbjartsson DF, Gudnason V, Haller T, Hamet P, Harris TB, Hartman CA, Hayward C, Hellwege JN, Heng CK, Hicks AA, Hofer E, Huang W, Hutri-Kähönen N, Hwang SJ, Ikram MA, Indridason OS, Ingelsson E, Ising M, Jaddoe VWV, Jakobsdottir J, Jonas JB, Joshi PK, Josyula NS, Jung B, Kähönen M, Kamatani Y, Kammerer CM, Kanai M, Kastarinen M, Kerr SM, Khor CC, Kiess W, Kleber ME, Koenig W, Kooner JS, Körner A, Kovacs P, Kraja AT, Krajcoviechova A, Kramer H, Krämer BK, Kronenberg F, Kubo M, Kühnel B, Kuokkanen M, Kuusisto J, La Bianca M, Laakso M, Lange LA, Langefeld CD, Lee JJ, Lehne B, Lehtimäki T, Lieb W; Lifelines Cohort Study, Lim SC, Lind L, Lindgren CM, Liu J, Liu J, Loeffler M, Loos RJF, Lucae S, Lukas MA, Lyytikäinen LP, Mägi R, Magnusson PKE, Mahajan A, Martin NG, Martins J, März W, Mascalzoni D, Matsuda K, Meisinger C, Meitinger T, Melander O, Metspalu A, Mikaelsdottir EK, Milaneschi Y, Miliku K, Mishra PP; V. A. Million Veteran Program, Mohlke KL, Mononen N, Montgomery GW, Mook-Kanamori DO, Mychaleckyj JC, Nadkarni GN, Nalls MA, Nauck M, Nikus K, Ning B, Nolte IM, Noordam R, O'Connell J, O'Donoghue ML, Olafsson I, Oldehinkel AJ, Orho-Melander M, Ouwehand WH, Padmanabhan S, Palmer ND, Palsson R, Penninx BWJH, Perls T, Perola M, Pirastu M, Pirastu N, Pistis G, Podgornaia AI, Polasek O, Ponte B, Porteous DJ, Poulain T, Pramstaller PP, Preuss MH, Prins BP, Province MA, Rabelink TJ, Raffield LM, Raitakari OT, Reilly DF, Rettig R, Rheinberger M, Rice KM, Ridker PM, Rivadeneira F, Rizzi F, Roberts DJ, Robino A, Rossing P, Rudan I, Rueedi R, Ruggiero D, Ryan KA, Saba Y, Sabanayagam C, Salomaa V, Salvi E, Saum KU, Schmidt H, Schmidt R, Schöttker B, Schulz CA, Schupf N, Shaffer CM, Shi Y, Smith AV, Smith BH, Soranzo N, Spracklen CN, Strauch K, Stringham HM, Stumvoll M, Svensson PO, Szymczak S, Tai ES, Tajuddin SM, Tan NYQ, Taylor KD, Teren A, Tham YC, Thiery J, Thio CHL, Thomsen H, Thorleifsson G, Toniolo D, Tönjes A, Tremblay J, Tzoulaki I, Uitterlinden AG, Vaccargiu S, van Dam RM, van der Harst P, van Duijn CM, Velez Edward DR, Verweij N, Vogelezang S, Völker U, Vollenweider P, Waeber G, Waldenberger M, Wallentin L, Wang YX, Wang C, Waterworth DM, Bin Wei W, White H, Whitfield JB, Wild SH, Wilson JF, Wojczynski MK, Wong C, Wong TY, Xu L, Yang Q, Yasuda M, Yerges-Armstrong LM, Zhang W, Zonderman AB, Rotter JI, Bochud M, Psaty BM, Vitart V, Wilson JG, Dehghan A, Parsa A, Chasman DI, Ho K, Morris AP, Devuyst O, Akilesh S, Pendergrass SA, Sim X, Böger CA, Okada Y, Edwards TL, Snieder H, Stefansson K, Hung AM, Heid IM, Scholz M, Teumer A, Köttgen A, Pattaro C. </w:t>
      </w:r>
      <w:hyperlink r:id="rId891" w:history="1">
        <w:r w:rsidRPr="00383CF5">
          <w:rPr>
            <w:rFonts w:ascii="Arial" w:hAnsi="Arial" w:cs="Arial"/>
            <w:b/>
            <w:i/>
            <w:sz w:val="20"/>
            <w:szCs w:val="20"/>
          </w:rPr>
          <w:t>A catalog of genetic loci associated with kidney function from analyses of a million individuals.</w:t>
        </w:r>
      </w:hyperlink>
      <w:r w:rsidRPr="00D002ED">
        <w:rPr>
          <w:rFonts w:ascii="Arial" w:hAnsi="Arial" w:cs="Arial"/>
          <w:sz w:val="20"/>
          <w:szCs w:val="20"/>
        </w:rPr>
        <w:t xml:space="preserve"> Nat Genet. 2019 Jun</w:t>
      </w:r>
      <w:r>
        <w:rPr>
          <w:rFonts w:ascii="Arial" w:hAnsi="Arial" w:cs="Arial"/>
          <w:sz w:val="20"/>
          <w:szCs w:val="20"/>
        </w:rPr>
        <w:t xml:space="preserve">. Vol. </w:t>
      </w:r>
      <w:r w:rsidRPr="00D002ED">
        <w:rPr>
          <w:rFonts w:ascii="Arial" w:hAnsi="Arial" w:cs="Arial"/>
          <w:sz w:val="20"/>
          <w:szCs w:val="20"/>
        </w:rPr>
        <w:t>51</w:t>
      </w:r>
      <w:r>
        <w:rPr>
          <w:rFonts w:ascii="Arial" w:hAnsi="Arial" w:cs="Arial"/>
          <w:sz w:val="20"/>
          <w:szCs w:val="20"/>
        </w:rPr>
        <w:t xml:space="preserve">, issue </w:t>
      </w:r>
      <w:r w:rsidRPr="00D002ED">
        <w:rPr>
          <w:rFonts w:ascii="Arial" w:hAnsi="Arial" w:cs="Arial"/>
          <w:sz w:val="20"/>
          <w:szCs w:val="20"/>
        </w:rPr>
        <w:t>6</w:t>
      </w:r>
      <w:r>
        <w:rPr>
          <w:rFonts w:ascii="Arial" w:hAnsi="Arial" w:cs="Arial"/>
          <w:sz w:val="20"/>
          <w:szCs w:val="20"/>
        </w:rPr>
        <w:t xml:space="preserve">, pp. </w:t>
      </w:r>
      <w:r w:rsidRPr="00D002ED">
        <w:rPr>
          <w:rFonts w:ascii="Arial" w:hAnsi="Arial" w:cs="Arial"/>
          <w:sz w:val="20"/>
          <w:szCs w:val="20"/>
        </w:rPr>
        <w:t>957-972. PM: 31152163.</w:t>
      </w:r>
      <w:r w:rsidR="00977825" w:rsidRPr="00977825">
        <w:rPr>
          <w:rFonts w:ascii="Arial" w:hAnsi="Arial" w:cs="Arial"/>
          <w:color w:val="575757"/>
          <w:sz w:val="16"/>
          <w:szCs w:val="16"/>
        </w:rPr>
        <w:t xml:space="preserve"> </w:t>
      </w:r>
      <w:hyperlink r:id="rId892" w:history="1">
        <w:r w:rsidR="00977825" w:rsidRPr="00977825">
          <w:rPr>
            <w:rFonts w:ascii="Arial" w:eastAsia="Times New Roman" w:hAnsi="Arial" w:cs="Arial"/>
            <w:sz w:val="20"/>
            <w:szCs w:val="20"/>
          </w:rPr>
          <w:t>PMC6698888</w:t>
        </w:r>
      </w:hyperlink>
      <w:r w:rsidR="00977825" w:rsidRPr="00977825">
        <w:rPr>
          <w:rFonts w:ascii="Arial" w:eastAsia="Times New Roman" w:hAnsi="Arial" w:cs="Arial"/>
          <w:sz w:val="20"/>
          <w:szCs w:val="20"/>
        </w:rPr>
        <w:t>.</w:t>
      </w:r>
    </w:p>
    <w:p w14:paraId="5BFF0184" w14:textId="77777777" w:rsidR="00B77E3F" w:rsidRPr="006F1AFC" w:rsidRDefault="00B77E3F" w:rsidP="006F1AFC">
      <w:r w:rsidRPr="00D40466">
        <w:rPr>
          <w:rFonts w:ascii="Arial" w:eastAsia="Times New Roman" w:hAnsi="Arial" w:cs="Arial"/>
          <w:sz w:val="20"/>
          <w:szCs w:val="20"/>
        </w:rPr>
        <w:lastRenderedPageBreak/>
        <w:t>Xu J, Gaddis NC, Bartz TM, Hou R, Manichaikul AW, Pankratz N, Smith AV, Sun F,</w:t>
      </w:r>
      <w:r>
        <w:rPr>
          <w:rFonts w:ascii="Arial" w:eastAsia="Times New Roman" w:hAnsi="Arial" w:cs="Arial"/>
          <w:sz w:val="20"/>
          <w:szCs w:val="20"/>
        </w:rPr>
        <w:t xml:space="preserve"> </w:t>
      </w:r>
      <w:r w:rsidRPr="00D40466">
        <w:rPr>
          <w:rFonts w:ascii="Arial" w:eastAsia="Times New Roman" w:hAnsi="Arial" w:cs="Arial"/>
          <w:sz w:val="20"/>
          <w:szCs w:val="20"/>
        </w:rPr>
        <w:t>Terzikhan N, Markunas CA, Patchen BK, Schu M, Beydoun MA, Brusselle GG,</w:t>
      </w:r>
      <w:r>
        <w:rPr>
          <w:rFonts w:ascii="Arial" w:eastAsia="Times New Roman" w:hAnsi="Arial" w:cs="Arial"/>
          <w:sz w:val="20"/>
          <w:szCs w:val="20"/>
        </w:rPr>
        <w:t xml:space="preserve"> </w:t>
      </w:r>
      <w:r w:rsidRPr="00D40466">
        <w:rPr>
          <w:rFonts w:ascii="Arial" w:eastAsia="Times New Roman" w:hAnsi="Arial" w:cs="Arial"/>
          <w:sz w:val="20"/>
          <w:szCs w:val="20"/>
        </w:rPr>
        <w:t>Eiriksdottir G, Zhou X, Wood AC, Graff M, Harris TB, Ikram MA, Jacobs DR Jr,</w:t>
      </w:r>
      <w:r>
        <w:rPr>
          <w:rFonts w:ascii="Arial" w:eastAsia="Times New Roman" w:hAnsi="Arial" w:cs="Arial"/>
          <w:sz w:val="20"/>
          <w:szCs w:val="20"/>
        </w:rPr>
        <w:t xml:space="preserve"> </w:t>
      </w:r>
      <w:r w:rsidRPr="00D40466">
        <w:rPr>
          <w:rFonts w:ascii="Arial" w:eastAsia="Times New Roman" w:hAnsi="Arial" w:cs="Arial"/>
          <w:sz w:val="20"/>
          <w:szCs w:val="20"/>
        </w:rPr>
        <w:t>Launer LJ, Lemaitre RN, O'Connor G, Oelsner EC, Psaty BM, Ramachandran VS, Rohde RR, Rich SS, Rotter JI, Seshadri S, Smith LJ, Tiemeier H, Tsai MY, Uitterlinden</w:t>
      </w:r>
      <w:r>
        <w:rPr>
          <w:rFonts w:ascii="Arial" w:eastAsia="Times New Roman" w:hAnsi="Arial" w:cs="Arial"/>
          <w:sz w:val="20"/>
          <w:szCs w:val="20"/>
        </w:rPr>
        <w:t xml:space="preserve"> </w:t>
      </w:r>
      <w:r w:rsidRPr="00D40466">
        <w:rPr>
          <w:rFonts w:ascii="Arial" w:eastAsia="Times New Roman" w:hAnsi="Arial" w:cs="Arial"/>
          <w:sz w:val="20"/>
          <w:szCs w:val="20"/>
        </w:rPr>
        <w:t>AG, Voruganti VS, Xu H, Zilhão NR, Fornage M, Zillikens MC, London SJ, Barr RG,</w:t>
      </w:r>
      <w:r>
        <w:rPr>
          <w:rFonts w:ascii="Arial" w:eastAsia="Times New Roman" w:hAnsi="Arial" w:cs="Arial"/>
          <w:sz w:val="20"/>
          <w:szCs w:val="20"/>
        </w:rPr>
        <w:t xml:space="preserve"> </w:t>
      </w:r>
      <w:r w:rsidRPr="00D40466">
        <w:rPr>
          <w:rFonts w:ascii="Arial" w:eastAsia="Times New Roman" w:hAnsi="Arial" w:cs="Arial"/>
          <w:sz w:val="20"/>
          <w:szCs w:val="20"/>
        </w:rPr>
        <w:t>Dupuis J, Gharib SA, Gudnason V, Lahousse L, North KE, Steffen LM, Cassano PA,</w:t>
      </w:r>
      <w:r>
        <w:rPr>
          <w:rFonts w:ascii="Arial" w:eastAsia="Times New Roman" w:hAnsi="Arial" w:cs="Arial"/>
          <w:sz w:val="20"/>
          <w:szCs w:val="20"/>
        </w:rPr>
        <w:t xml:space="preserve"> </w:t>
      </w:r>
      <w:r w:rsidRPr="00D40466">
        <w:rPr>
          <w:rFonts w:ascii="Arial" w:eastAsia="Times New Roman" w:hAnsi="Arial" w:cs="Arial"/>
          <w:sz w:val="20"/>
          <w:szCs w:val="20"/>
        </w:rPr>
        <w:t xml:space="preserve">Hancock DB. </w:t>
      </w:r>
      <w:r>
        <w:rPr>
          <w:rFonts w:ascii="Arial" w:eastAsia="Times New Roman" w:hAnsi="Arial" w:cs="Arial"/>
          <w:b/>
          <w:i/>
          <w:sz w:val="20"/>
          <w:szCs w:val="20"/>
        </w:rPr>
        <w:t>Omega-3 f</w:t>
      </w:r>
      <w:r w:rsidRPr="00D40466">
        <w:rPr>
          <w:rFonts w:ascii="Arial" w:eastAsia="Times New Roman" w:hAnsi="Arial" w:cs="Arial"/>
          <w:b/>
          <w:i/>
          <w:sz w:val="20"/>
          <w:szCs w:val="20"/>
        </w:rPr>
        <w:t xml:space="preserve">atty </w:t>
      </w:r>
      <w:r>
        <w:rPr>
          <w:rFonts w:ascii="Arial" w:eastAsia="Times New Roman" w:hAnsi="Arial" w:cs="Arial"/>
          <w:b/>
          <w:i/>
          <w:sz w:val="20"/>
          <w:szCs w:val="20"/>
        </w:rPr>
        <w:t>a</w:t>
      </w:r>
      <w:r w:rsidRPr="00D40466">
        <w:rPr>
          <w:rFonts w:ascii="Arial" w:eastAsia="Times New Roman" w:hAnsi="Arial" w:cs="Arial"/>
          <w:b/>
          <w:i/>
          <w:sz w:val="20"/>
          <w:szCs w:val="20"/>
        </w:rPr>
        <w:t xml:space="preserve">cids and </w:t>
      </w:r>
      <w:r>
        <w:rPr>
          <w:rFonts w:ascii="Arial" w:eastAsia="Times New Roman" w:hAnsi="Arial" w:cs="Arial"/>
          <w:b/>
          <w:i/>
          <w:sz w:val="20"/>
          <w:szCs w:val="20"/>
        </w:rPr>
        <w:t>g</w:t>
      </w:r>
      <w:r w:rsidRPr="00D40466">
        <w:rPr>
          <w:rFonts w:ascii="Arial" w:eastAsia="Times New Roman" w:hAnsi="Arial" w:cs="Arial"/>
          <w:b/>
          <w:i/>
          <w:sz w:val="20"/>
          <w:szCs w:val="20"/>
        </w:rPr>
        <w:t xml:space="preserve">enome-wide </w:t>
      </w:r>
      <w:r>
        <w:rPr>
          <w:rFonts w:ascii="Arial" w:eastAsia="Times New Roman" w:hAnsi="Arial" w:cs="Arial"/>
          <w:b/>
          <w:i/>
          <w:sz w:val="20"/>
          <w:szCs w:val="20"/>
        </w:rPr>
        <w:t>interaction a</w:t>
      </w:r>
      <w:r w:rsidRPr="00D40466">
        <w:rPr>
          <w:rFonts w:ascii="Arial" w:eastAsia="Times New Roman" w:hAnsi="Arial" w:cs="Arial"/>
          <w:b/>
          <w:i/>
          <w:sz w:val="20"/>
          <w:szCs w:val="20"/>
        </w:rPr>
        <w:t xml:space="preserve">nalyses </w:t>
      </w:r>
      <w:r>
        <w:rPr>
          <w:rFonts w:ascii="Arial" w:eastAsia="Times New Roman" w:hAnsi="Arial" w:cs="Arial"/>
          <w:b/>
          <w:i/>
          <w:sz w:val="20"/>
          <w:szCs w:val="20"/>
        </w:rPr>
        <w:t>r</w:t>
      </w:r>
      <w:r w:rsidRPr="00D40466">
        <w:rPr>
          <w:rFonts w:ascii="Arial" w:eastAsia="Times New Roman" w:hAnsi="Arial" w:cs="Arial"/>
          <w:b/>
          <w:i/>
          <w:sz w:val="20"/>
          <w:szCs w:val="20"/>
        </w:rPr>
        <w:t>eveal DPP10-</w:t>
      </w:r>
      <w:r>
        <w:rPr>
          <w:rFonts w:ascii="Arial" w:eastAsia="Times New Roman" w:hAnsi="Arial" w:cs="Arial"/>
          <w:b/>
          <w:i/>
          <w:sz w:val="20"/>
          <w:szCs w:val="20"/>
        </w:rPr>
        <w:t>p</w:t>
      </w:r>
      <w:r w:rsidRPr="00D40466">
        <w:rPr>
          <w:rFonts w:ascii="Arial" w:eastAsia="Times New Roman" w:hAnsi="Arial" w:cs="Arial"/>
          <w:b/>
          <w:i/>
          <w:sz w:val="20"/>
          <w:szCs w:val="20"/>
        </w:rPr>
        <w:t xml:space="preserve">ulmonary </w:t>
      </w:r>
      <w:r>
        <w:rPr>
          <w:rFonts w:ascii="Arial" w:eastAsia="Times New Roman" w:hAnsi="Arial" w:cs="Arial"/>
          <w:b/>
          <w:i/>
          <w:sz w:val="20"/>
          <w:szCs w:val="20"/>
        </w:rPr>
        <w:t>f</w:t>
      </w:r>
      <w:r w:rsidRPr="00D40466">
        <w:rPr>
          <w:rFonts w:ascii="Arial" w:eastAsia="Times New Roman" w:hAnsi="Arial" w:cs="Arial"/>
          <w:b/>
          <w:i/>
          <w:sz w:val="20"/>
          <w:szCs w:val="20"/>
        </w:rPr>
        <w:t xml:space="preserve">unction </w:t>
      </w:r>
      <w:r>
        <w:rPr>
          <w:rFonts w:ascii="Arial" w:eastAsia="Times New Roman" w:hAnsi="Arial" w:cs="Arial"/>
          <w:b/>
          <w:i/>
          <w:sz w:val="20"/>
          <w:szCs w:val="20"/>
        </w:rPr>
        <w:t>a</w:t>
      </w:r>
      <w:r w:rsidRPr="00D40466">
        <w:rPr>
          <w:rFonts w:ascii="Arial" w:eastAsia="Times New Roman" w:hAnsi="Arial" w:cs="Arial"/>
          <w:b/>
          <w:i/>
          <w:sz w:val="20"/>
          <w:szCs w:val="20"/>
        </w:rPr>
        <w:t>ssociation.</w:t>
      </w:r>
      <w:r w:rsidRPr="00D40466">
        <w:rPr>
          <w:rFonts w:ascii="Arial" w:eastAsia="Times New Roman" w:hAnsi="Arial" w:cs="Arial"/>
          <w:sz w:val="20"/>
          <w:szCs w:val="20"/>
        </w:rPr>
        <w:t xml:space="preserve"> </w:t>
      </w:r>
      <w:r w:rsidRPr="00B77E3F">
        <w:rPr>
          <w:rFonts w:ascii="Arial" w:eastAsia="Times New Roman" w:hAnsi="Arial" w:cs="Arial"/>
          <w:sz w:val="20"/>
          <w:szCs w:val="20"/>
        </w:rPr>
        <w:t>Am J Respir Crit Care Med. 2019 Mar 1</w:t>
      </w:r>
      <w:r>
        <w:rPr>
          <w:rFonts w:ascii="Arial" w:eastAsia="Times New Roman" w:hAnsi="Arial" w:cs="Arial"/>
          <w:sz w:val="20"/>
          <w:szCs w:val="20"/>
        </w:rPr>
        <w:t xml:space="preserve">. Vol. </w:t>
      </w:r>
      <w:r w:rsidRPr="00B77E3F">
        <w:rPr>
          <w:rFonts w:ascii="Arial" w:eastAsia="Times New Roman" w:hAnsi="Arial" w:cs="Arial"/>
          <w:sz w:val="20"/>
          <w:szCs w:val="20"/>
        </w:rPr>
        <w:t>199</w:t>
      </w:r>
      <w:r>
        <w:rPr>
          <w:rFonts w:ascii="Arial" w:eastAsia="Times New Roman" w:hAnsi="Arial" w:cs="Arial"/>
          <w:sz w:val="20"/>
          <w:szCs w:val="20"/>
        </w:rPr>
        <w:t xml:space="preserve">, issue </w:t>
      </w:r>
      <w:r w:rsidRPr="00B77E3F">
        <w:rPr>
          <w:rFonts w:ascii="Arial" w:eastAsia="Times New Roman" w:hAnsi="Arial" w:cs="Arial"/>
          <w:sz w:val="20"/>
          <w:szCs w:val="20"/>
        </w:rPr>
        <w:t>5</w:t>
      </w:r>
      <w:r>
        <w:rPr>
          <w:rFonts w:ascii="Arial" w:eastAsia="Times New Roman" w:hAnsi="Arial" w:cs="Arial"/>
          <w:sz w:val="20"/>
          <w:szCs w:val="20"/>
        </w:rPr>
        <w:t xml:space="preserve">, pp. </w:t>
      </w:r>
      <w:r w:rsidRPr="00B77E3F">
        <w:rPr>
          <w:rFonts w:ascii="Arial" w:eastAsia="Times New Roman" w:hAnsi="Arial" w:cs="Arial"/>
          <w:sz w:val="20"/>
          <w:szCs w:val="20"/>
        </w:rPr>
        <w:t>631-642</w:t>
      </w:r>
      <w:r>
        <w:rPr>
          <w:rFonts w:ascii="Arial" w:eastAsia="Times New Roman" w:hAnsi="Arial" w:cs="Arial"/>
          <w:sz w:val="20"/>
          <w:szCs w:val="20"/>
        </w:rPr>
        <w:t xml:space="preserve">. </w:t>
      </w:r>
      <w:r w:rsidRPr="00D40466">
        <w:rPr>
          <w:rFonts w:ascii="Arial" w:eastAsia="Times New Roman" w:hAnsi="Arial" w:cs="Arial"/>
          <w:sz w:val="20"/>
          <w:szCs w:val="20"/>
        </w:rPr>
        <w:t>PM: 30199657.</w:t>
      </w:r>
      <w:r w:rsidR="006F1AFC" w:rsidRPr="006F1AFC">
        <w:t xml:space="preserve"> </w:t>
      </w:r>
      <w:hyperlink r:id="rId893" w:history="1">
        <w:r w:rsidR="006F1AFC" w:rsidRPr="006F1AFC">
          <w:rPr>
            <w:rFonts w:ascii="Arial" w:eastAsia="Times New Roman" w:hAnsi="Arial" w:cs="Arial"/>
            <w:sz w:val="20"/>
            <w:szCs w:val="20"/>
          </w:rPr>
          <w:t>PMC6396866</w:t>
        </w:r>
      </w:hyperlink>
      <w:r w:rsidR="006F1AFC" w:rsidRPr="006F1AFC">
        <w:rPr>
          <w:rFonts w:ascii="Arial" w:eastAsia="Times New Roman" w:hAnsi="Arial" w:cs="Arial"/>
          <w:sz w:val="20"/>
          <w:szCs w:val="20"/>
        </w:rPr>
        <w:t>.</w:t>
      </w:r>
    </w:p>
    <w:p w14:paraId="60E9FCFE" w14:textId="77777777" w:rsidR="007E5A5B" w:rsidRPr="007736D4" w:rsidRDefault="007E5A5B" w:rsidP="007E5A5B">
      <w:pPr>
        <w:rPr>
          <w:rFonts w:ascii="Arial" w:hAnsi="Arial" w:cs="Arial"/>
          <w:sz w:val="20"/>
          <w:szCs w:val="20"/>
        </w:rPr>
      </w:pPr>
      <w:r w:rsidRPr="007736D4">
        <w:rPr>
          <w:rFonts w:ascii="Arial" w:hAnsi="Arial" w:cs="Arial"/>
          <w:sz w:val="20"/>
          <w:szCs w:val="20"/>
        </w:rPr>
        <w:t xml:space="preserve">Zeki Al Hazzouri A, Vittinghoff E, Zhang Y, Pletcher MJ, Moran AE, Bibbins-Domingo K, Golden SH, Yaffe K. </w:t>
      </w:r>
      <w:hyperlink r:id="rId894" w:history="1">
        <w:r w:rsidRPr="008F642A">
          <w:rPr>
            <w:rFonts w:cstheme="minorBidi"/>
            <w:b/>
            <w:i/>
          </w:rPr>
          <w:t>Use of a pooled cohort to impute cardiovascular disease risk factors across the adult life course.</w:t>
        </w:r>
      </w:hyperlink>
      <w:r w:rsidRPr="008F642A">
        <w:rPr>
          <w:rFonts w:cstheme="minorBidi"/>
          <w:b/>
          <w:i/>
        </w:rPr>
        <w:t xml:space="preserve"> </w:t>
      </w:r>
      <w:r w:rsidRPr="007736D4">
        <w:rPr>
          <w:rFonts w:ascii="Arial" w:hAnsi="Arial" w:cs="Arial"/>
          <w:sz w:val="20"/>
          <w:szCs w:val="20"/>
        </w:rPr>
        <w:t>Int J Epidemiol. 2019 Jun 1</w:t>
      </w:r>
      <w:r>
        <w:rPr>
          <w:rFonts w:ascii="Arial" w:hAnsi="Arial" w:cs="Arial"/>
          <w:sz w:val="20"/>
          <w:szCs w:val="20"/>
        </w:rPr>
        <w:t xml:space="preserve">. Vol. </w:t>
      </w:r>
      <w:r w:rsidRPr="007736D4">
        <w:rPr>
          <w:rFonts w:ascii="Arial" w:hAnsi="Arial" w:cs="Arial"/>
          <w:sz w:val="20"/>
          <w:szCs w:val="20"/>
        </w:rPr>
        <w:t>48</w:t>
      </w:r>
      <w:r>
        <w:rPr>
          <w:rFonts w:ascii="Arial" w:hAnsi="Arial" w:cs="Arial"/>
          <w:sz w:val="20"/>
          <w:szCs w:val="20"/>
        </w:rPr>
        <w:t xml:space="preserve">, issue </w:t>
      </w:r>
      <w:r w:rsidRPr="007736D4">
        <w:rPr>
          <w:rFonts w:ascii="Arial" w:hAnsi="Arial" w:cs="Arial"/>
          <w:sz w:val="20"/>
          <w:szCs w:val="20"/>
        </w:rPr>
        <w:t>3</w:t>
      </w:r>
      <w:r>
        <w:rPr>
          <w:rFonts w:ascii="Arial" w:hAnsi="Arial" w:cs="Arial"/>
          <w:sz w:val="20"/>
          <w:szCs w:val="20"/>
        </w:rPr>
        <w:t xml:space="preserve">, pp. </w:t>
      </w:r>
      <w:r w:rsidRPr="007736D4">
        <w:rPr>
          <w:rFonts w:ascii="Arial" w:hAnsi="Arial" w:cs="Arial"/>
          <w:sz w:val="20"/>
          <w:szCs w:val="20"/>
        </w:rPr>
        <w:t xml:space="preserve">1004-1013. </w:t>
      </w:r>
      <w:r w:rsidRPr="002C1C2F">
        <w:rPr>
          <w:rFonts w:ascii="Arial" w:eastAsia="Times New Roman" w:hAnsi="Arial" w:cs="Arial"/>
          <w:sz w:val="20"/>
          <w:szCs w:val="20"/>
        </w:rPr>
        <w:t>PM:</w:t>
      </w:r>
      <w:r w:rsidRPr="007736D4">
        <w:rPr>
          <w:rFonts w:ascii="Arial" w:eastAsia="Times New Roman" w:hAnsi="Arial" w:cs="Arial"/>
          <w:sz w:val="20"/>
          <w:szCs w:val="20"/>
        </w:rPr>
        <w:t xml:space="preserve"> </w:t>
      </w:r>
      <w:r w:rsidRPr="002C1C2F">
        <w:rPr>
          <w:rFonts w:ascii="Arial" w:eastAsia="Times New Roman" w:hAnsi="Arial" w:cs="Arial"/>
          <w:sz w:val="20"/>
          <w:szCs w:val="20"/>
        </w:rPr>
        <w:t>30535320</w:t>
      </w:r>
      <w:r w:rsidRPr="007736D4">
        <w:rPr>
          <w:rFonts w:ascii="Arial" w:hAnsi="Arial" w:cs="Arial"/>
          <w:sz w:val="20"/>
          <w:szCs w:val="20"/>
        </w:rPr>
        <w:t xml:space="preserve">. </w:t>
      </w:r>
      <w:hyperlink r:id="rId895" w:history="1">
        <w:r w:rsidRPr="008F642A">
          <w:rPr>
            <w:rFonts w:ascii="Arial" w:eastAsia="Times New Roman" w:hAnsi="Arial" w:cs="Arial"/>
            <w:sz w:val="20"/>
            <w:szCs w:val="20"/>
          </w:rPr>
          <w:t>PMC6659365</w:t>
        </w:r>
      </w:hyperlink>
      <w:r w:rsidRPr="008F642A">
        <w:rPr>
          <w:rFonts w:ascii="Arial" w:eastAsia="Times New Roman" w:hAnsi="Arial" w:cs="Arial"/>
          <w:sz w:val="20"/>
          <w:szCs w:val="20"/>
        </w:rPr>
        <w:t>.</w:t>
      </w:r>
    </w:p>
    <w:p w14:paraId="0B9B8686" w14:textId="77777777" w:rsidR="00F01A27" w:rsidRPr="002F635D" w:rsidRDefault="00F01A27" w:rsidP="002F635D">
      <w:r w:rsidRPr="00CF75CD">
        <w:rPr>
          <w:rFonts w:ascii="Arial" w:hAnsi="Arial" w:cs="Arial"/>
          <w:sz w:val="20"/>
          <w:szCs w:val="20"/>
        </w:rPr>
        <w:t xml:space="preserve">Zhang X, Zhu C, Beecham G, Vardarajan BN, Ma Y, Lancour D, Farrell JJ, Chung J; Alzheimer's Disease Sequencing Project, Mayeux R, Haines JL, Schellenberg GD, Pericak-Vance MA, Lunetta KL, Farrer LA. </w:t>
      </w:r>
      <w:hyperlink r:id="rId896" w:history="1">
        <w:r w:rsidRPr="00B2386C">
          <w:rPr>
            <w:rFonts w:ascii="Arial" w:hAnsi="Arial" w:cs="Arial"/>
            <w:b/>
            <w:i/>
            <w:sz w:val="20"/>
            <w:szCs w:val="20"/>
          </w:rPr>
          <w:t>A rare missense variant of CASP7 is associated with familial late-onset Alzheimer's disease.</w:t>
        </w:r>
      </w:hyperlink>
      <w:r w:rsidRPr="00B2386C">
        <w:rPr>
          <w:rFonts w:ascii="Arial" w:hAnsi="Arial" w:cs="Arial"/>
          <w:b/>
          <w:i/>
          <w:sz w:val="20"/>
          <w:szCs w:val="20"/>
        </w:rPr>
        <w:t xml:space="preserve"> </w:t>
      </w:r>
      <w:r w:rsidRPr="00CF75CD">
        <w:rPr>
          <w:rFonts w:ascii="Arial" w:hAnsi="Arial" w:cs="Arial"/>
          <w:sz w:val="20"/>
          <w:szCs w:val="20"/>
        </w:rPr>
        <w:t>Alzheimers Dement. 2019 Jan. pii: S1552-5260(18)33579-9. doi: 10.1016/j.jalz.2018.10.005. [Epub ahead of print] PM: 30503768.</w:t>
      </w:r>
      <w:r w:rsidR="002F635D" w:rsidRPr="002F635D">
        <w:t xml:space="preserve"> </w:t>
      </w:r>
      <w:hyperlink r:id="rId897" w:history="1">
        <w:r w:rsidR="002F635D" w:rsidRPr="002F635D">
          <w:rPr>
            <w:rFonts w:ascii="Arial" w:hAnsi="Arial" w:cs="Arial"/>
            <w:sz w:val="20"/>
            <w:szCs w:val="20"/>
          </w:rPr>
          <w:t>PMC6408965</w:t>
        </w:r>
      </w:hyperlink>
      <w:r w:rsidR="002F635D" w:rsidRPr="002F635D">
        <w:rPr>
          <w:rFonts w:ascii="Arial" w:hAnsi="Arial" w:cs="Arial"/>
          <w:sz w:val="20"/>
          <w:szCs w:val="20"/>
        </w:rPr>
        <w:t>.</w:t>
      </w:r>
    </w:p>
    <w:p w14:paraId="68848BE2" w14:textId="77777777" w:rsidR="00744DB4" w:rsidRPr="00E965FB" w:rsidRDefault="00744DB4" w:rsidP="00744DB4">
      <w:pPr>
        <w:autoSpaceDE w:val="0"/>
        <w:autoSpaceDN w:val="0"/>
        <w:adjustRightInd w:val="0"/>
        <w:spacing w:after="0" w:line="240" w:lineRule="auto"/>
        <w:rPr>
          <w:rFonts w:ascii="Arial" w:hAnsi="Arial" w:cs="Arial"/>
          <w:sz w:val="20"/>
          <w:szCs w:val="20"/>
        </w:rPr>
      </w:pPr>
    </w:p>
    <w:p w14:paraId="3FF748B3" w14:textId="77777777" w:rsidR="00281277" w:rsidRDefault="00281277">
      <w:pPr>
        <w:autoSpaceDE w:val="0"/>
        <w:autoSpaceDN w:val="0"/>
        <w:adjustRightInd w:val="0"/>
        <w:spacing w:after="0" w:line="240" w:lineRule="auto"/>
        <w:jc w:val="center"/>
        <w:rPr>
          <w:rFonts w:ascii="Arial" w:hAnsi="Arial" w:cs="Arial"/>
          <w:sz w:val="20"/>
          <w:szCs w:val="20"/>
        </w:rPr>
      </w:pPr>
    </w:p>
    <w:p w14:paraId="0CACCE93" w14:textId="77777777" w:rsidR="00866BE6" w:rsidRPr="009E2DD4" w:rsidRDefault="00866BE6" w:rsidP="00866BE6">
      <w:pPr>
        <w:rPr>
          <w:rFonts w:ascii="Arial" w:hAnsi="Arial" w:cs="Arial"/>
          <w:sz w:val="20"/>
          <w:szCs w:val="20"/>
        </w:rPr>
      </w:pPr>
      <w:r w:rsidRPr="002E6572">
        <w:rPr>
          <w:rFonts w:ascii="Arial" w:hAnsi="Arial" w:cs="Arial"/>
          <w:sz w:val="20"/>
          <w:szCs w:val="20"/>
        </w:rPr>
        <w:t xml:space="preserve">Armstrong NM, Carlson MC, Schrack J, Xue QL, Carnethon MR, Rosano C, Chaves PHM, Gross AL. </w:t>
      </w:r>
      <w:r w:rsidRPr="002E6572">
        <w:rPr>
          <w:rFonts w:ascii="Arial" w:hAnsi="Arial" w:cs="Arial"/>
          <w:b/>
          <w:i/>
          <w:sz w:val="20"/>
          <w:szCs w:val="20"/>
        </w:rPr>
        <w:t>Late-life depressive symptoms as partial mediators in the associations between subclinical cardiovascular disease with onset of mild cognitive impairment and dementia.</w:t>
      </w:r>
      <w:r w:rsidRPr="002E6572">
        <w:rPr>
          <w:rFonts w:ascii="Arial" w:hAnsi="Arial" w:cs="Arial"/>
          <w:sz w:val="20"/>
          <w:szCs w:val="20"/>
        </w:rPr>
        <w:t xml:space="preserve"> Am J Geriatr Psychiatry. 2018 May. Vol. 26, issue 5, pp. 559-568. PM: 29254675. </w:t>
      </w:r>
      <w:hyperlink r:id="rId898" w:history="1">
        <w:r w:rsidRPr="002E6572">
          <w:rPr>
            <w:rFonts w:ascii="Arial" w:hAnsi="Arial" w:cs="Arial"/>
            <w:sz w:val="20"/>
            <w:szCs w:val="20"/>
          </w:rPr>
          <w:t>PMC5940555</w:t>
        </w:r>
      </w:hyperlink>
      <w:r w:rsidRPr="009E2DD4">
        <w:rPr>
          <w:rFonts w:ascii="Arial" w:hAnsi="Arial" w:cs="Arial"/>
          <w:sz w:val="20"/>
          <w:szCs w:val="20"/>
        </w:rPr>
        <w:t>.</w:t>
      </w:r>
    </w:p>
    <w:p w14:paraId="5C7DA52F" w14:textId="77777777" w:rsidR="008429D4" w:rsidRPr="001279A5" w:rsidRDefault="008429D4" w:rsidP="001279A5">
      <w:r w:rsidRPr="0021031F">
        <w:rPr>
          <w:rFonts w:ascii="Arial" w:hAnsi="Arial" w:cs="Arial"/>
          <w:sz w:val="20"/>
          <w:szCs w:val="20"/>
        </w:rPr>
        <w:t xml:space="preserve">Ashar FN, Mitchell RN, Albert CM, Newton-Cheh C, Brody JA, Müller-Nurasyid M, Moes A, Meitinger T, Mak A, Huikuri H, Junttila MJ, Goyette P, Pulit SL, Pazoki R, Tanck MW, Blom MT, Zhao X, Havulinna AS, Jabbari R, Glinge C, Tragante V, Escher SA, Chakravarti A, Ehret G, Coresh J, Li M, Prineas RJ, Franco OH, Kwok PY, Lumley T, Dumas F, McKnight B, Rotter JI, Lemaitre RN, Heckbert SR, O'Donnell CJ, Hwang SJ, Tardif JC, VanDenburgh M, Uitterlinden AG, Hofman A, Stricker BHC, de Bakker PIW, Franks PW, Jansson JH, Asselbergs FW, Halushka MK, Maleszewski JJ, Tfelt-Hansen J, Engstrøm T, Salomaa V, Virmani R, Kolodgie F, Wilde AAM, Tan HL, Bezzina CR, Eijgelsheim M, Rioux JD, Jouven X, Kääb S, Psaty BM, Siscovick DS, Arking DE, Sotoodehnia N; SCD working group of the CHARGE Consortium. </w:t>
      </w:r>
      <w:hyperlink r:id="rId899" w:history="1">
        <w:r w:rsidRPr="0021031F">
          <w:rPr>
            <w:rFonts w:ascii="Arial" w:hAnsi="Arial" w:cs="Arial"/>
            <w:b/>
            <w:i/>
            <w:sz w:val="20"/>
            <w:szCs w:val="20"/>
          </w:rPr>
          <w:t>A comprehensive evaluation of the genetic architecture of sudden cardiac arrest.</w:t>
        </w:r>
      </w:hyperlink>
      <w:r w:rsidRPr="0021031F">
        <w:rPr>
          <w:rFonts w:ascii="Arial" w:hAnsi="Arial" w:cs="Arial"/>
          <w:sz w:val="20"/>
          <w:szCs w:val="20"/>
        </w:rPr>
        <w:t xml:space="preserve"> Eur Heart J. 2018 Aug 28. doi: 10.1093/eurheartj/ehy474. [Epub ahead of print]</w:t>
      </w:r>
      <w:r>
        <w:rPr>
          <w:rFonts w:ascii="Arial" w:hAnsi="Arial" w:cs="Arial"/>
          <w:sz w:val="20"/>
          <w:szCs w:val="20"/>
        </w:rPr>
        <w:t xml:space="preserve">. </w:t>
      </w:r>
      <w:r w:rsidRPr="0021031F">
        <w:rPr>
          <w:rFonts w:ascii="Arial" w:hAnsi="Arial" w:cs="Arial"/>
          <w:sz w:val="20"/>
          <w:szCs w:val="20"/>
        </w:rPr>
        <w:t>PM: 30169657.</w:t>
      </w:r>
      <w:r w:rsidR="001279A5">
        <w:rPr>
          <w:rFonts w:ascii="Arial" w:hAnsi="Arial" w:cs="Arial"/>
          <w:sz w:val="20"/>
          <w:szCs w:val="20"/>
        </w:rPr>
        <w:t xml:space="preserve"> </w:t>
      </w:r>
      <w:hyperlink r:id="rId900" w:history="1">
        <w:r w:rsidR="001279A5" w:rsidRPr="001279A5">
          <w:rPr>
            <w:rFonts w:ascii="Arial" w:hAnsi="Arial" w:cs="Arial"/>
            <w:sz w:val="20"/>
            <w:szCs w:val="20"/>
          </w:rPr>
          <w:t>PMC6247663</w:t>
        </w:r>
      </w:hyperlink>
      <w:r w:rsidR="001279A5" w:rsidRPr="001279A5">
        <w:rPr>
          <w:rFonts w:ascii="Arial" w:hAnsi="Arial" w:cs="Arial"/>
          <w:sz w:val="20"/>
          <w:szCs w:val="20"/>
        </w:rPr>
        <w:t>.</w:t>
      </w:r>
    </w:p>
    <w:p w14:paraId="5B36D65D" w14:textId="77777777" w:rsidR="001279A5" w:rsidRDefault="008429D4" w:rsidP="001279A5">
      <w:r w:rsidRPr="00875D26">
        <w:rPr>
          <w:rFonts w:ascii="Arial" w:hAnsi="Arial" w:cs="Arial"/>
          <w:sz w:val="20"/>
          <w:szCs w:val="20"/>
        </w:rPr>
        <w:t xml:space="preserve">Austin TR, Wiggins KL, Blackshear C, Yang Y, Benjamin EJ, Curtis LH, Sotoodehnia N, Correa A, Heckbert SR. </w:t>
      </w:r>
      <w:hyperlink r:id="rId901" w:history="1">
        <w:r w:rsidRPr="00875D26">
          <w:rPr>
            <w:rFonts w:ascii="Arial" w:eastAsiaTheme="minorHAnsi" w:hAnsi="Arial" w:cs="Arial"/>
            <w:b/>
            <w:i/>
            <w:sz w:val="20"/>
            <w:szCs w:val="20"/>
          </w:rPr>
          <w:t>Atrial Fibrillation in an African-American Cohort: the Jackson Heart Study.</w:t>
        </w:r>
      </w:hyperlink>
      <w:r w:rsidRPr="00875D26">
        <w:rPr>
          <w:rFonts w:ascii="Arial" w:eastAsiaTheme="minorHAnsi" w:hAnsi="Arial" w:cs="Arial"/>
          <w:b/>
          <w:i/>
          <w:sz w:val="20"/>
          <w:szCs w:val="20"/>
        </w:rPr>
        <w:t xml:space="preserve"> </w:t>
      </w:r>
      <w:r w:rsidRPr="00875D26">
        <w:rPr>
          <w:rFonts w:ascii="Arial" w:hAnsi="Arial" w:cs="Arial"/>
          <w:sz w:val="20"/>
          <w:szCs w:val="20"/>
        </w:rPr>
        <w:t>Clin Cardiol. 2018 Jul 2. doi: 10.1002/clc.23020. [Epub ahead of print] PM:</w:t>
      </w:r>
      <w:r>
        <w:rPr>
          <w:rFonts w:ascii="Arial" w:hAnsi="Arial" w:cs="Arial"/>
          <w:sz w:val="20"/>
          <w:szCs w:val="20"/>
        </w:rPr>
        <w:t xml:space="preserve"> </w:t>
      </w:r>
      <w:r w:rsidRPr="00875D26">
        <w:rPr>
          <w:rFonts w:ascii="Arial" w:hAnsi="Arial" w:cs="Arial"/>
          <w:sz w:val="20"/>
          <w:szCs w:val="20"/>
        </w:rPr>
        <w:t>29968356</w:t>
      </w:r>
      <w:r w:rsidRPr="00875D26">
        <w:rPr>
          <w:rFonts w:ascii="Arial" w:hAnsi="Arial" w:cs="Arial"/>
          <w:color w:val="1F497D" w:themeColor="text2"/>
          <w:sz w:val="20"/>
          <w:szCs w:val="20"/>
        </w:rPr>
        <w:t>.</w:t>
      </w:r>
      <w:r>
        <w:rPr>
          <w:rFonts w:ascii="Arial" w:hAnsi="Arial" w:cs="Arial"/>
          <w:color w:val="1F497D" w:themeColor="text2"/>
          <w:sz w:val="20"/>
          <w:szCs w:val="20"/>
        </w:rPr>
        <w:t xml:space="preserve"> </w:t>
      </w:r>
      <w:hyperlink r:id="rId902" w:history="1">
        <w:r w:rsidR="001279A5" w:rsidRPr="001279A5">
          <w:rPr>
            <w:rFonts w:ascii="Arial" w:hAnsi="Arial" w:cs="Arial"/>
            <w:sz w:val="20"/>
            <w:szCs w:val="20"/>
          </w:rPr>
          <w:t>PMC6153048</w:t>
        </w:r>
      </w:hyperlink>
      <w:r w:rsidR="001279A5" w:rsidRPr="001279A5">
        <w:rPr>
          <w:rFonts w:ascii="Arial" w:hAnsi="Arial" w:cs="Arial"/>
          <w:sz w:val="20"/>
          <w:szCs w:val="20"/>
        </w:rPr>
        <w:t>.</w:t>
      </w:r>
    </w:p>
    <w:p w14:paraId="61CA82E7" w14:textId="77777777" w:rsidR="008429D4" w:rsidRPr="00A0433A" w:rsidRDefault="008429D4" w:rsidP="00A0433A">
      <w:pPr>
        <w:rPr>
          <w:rFonts w:ascii="Arial" w:hAnsi="Arial" w:cs="Arial"/>
          <w:sz w:val="20"/>
          <w:szCs w:val="20"/>
        </w:rPr>
      </w:pPr>
      <w:r w:rsidRPr="00A0433A">
        <w:rPr>
          <w:rFonts w:ascii="Arial" w:hAnsi="Arial" w:cs="Arial"/>
          <w:sz w:val="20"/>
          <w:szCs w:val="20"/>
        </w:rPr>
        <w:t xml:space="preserve">Barzilay JI, Buzkova P, Cauley JA, Robbins JA, Fink HA, Mukamal KJ. </w:t>
      </w:r>
      <w:hyperlink r:id="rId903" w:history="1">
        <w:r w:rsidRPr="00A0433A">
          <w:rPr>
            <w:rFonts w:ascii="Arial" w:hAnsi="Arial" w:cs="Arial"/>
            <w:b/>
            <w:bCs/>
            <w:i/>
            <w:iCs/>
            <w:sz w:val="20"/>
            <w:szCs w:val="20"/>
          </w:rPr>
          <w:t>The associations of subclinical atherosclerotic cardiovascular disease with hip fracture risk and bone mineral density in elderly adults.</w:t>
        </w:r>
      </w:hyperlink>
      <w:r w:rsidRPr="00A0433A">
        <w:rPr>
          <w:rFonts w:ascii="Arial" w:hAnsi="Arial" w:cs="Arial"/>
          <w:b/>
          <w:bCs/>
          <w:i/>
          <w:iCs/>
          <w:sz w:val="20"/>
          <w:szCs w:val="20"/>
        </w:rPr>
        <w:t xml:space="preserve"> </w:t>
      </w:r>
      <w:r w:rsidRPr="00A0433A">
        <w:rPr>
          <w:rFonts w:ascii="Arial" w:hAnsi="Arial" w:cs="Arial"/>
          <w:sz w:val="20"/>
          <w:szCs w:val="20"/>
        </w:rPr>
        <w:t>Osteoporos Int. 2018 Aug 21. doi: 10.1007/s00198-018-4611-9. [Epub ahead of print]. PM: 30132027.</w:t>
      </w:r>
      <w:r w:rsidR="00A0433A" w:rsidRPr="00A0433A">
        <w:rPr>
          <w:rFonts w:ascii="Arial" w:hAnsi="Arial" w:cs="Arial"/>
          <w:sz w:val="20"/>
          <w:szCs w:val="20"/>
        </w:rPr>
        <w:t xml:space="preserve"> </w:t>
      </w:r>
      <w:hyperlink r:id="rId904" w:history="1">
        <w:r w:rsidR="00A0433A" w:rsidRPr="00A0433A">
          <w:rPr>
            <w:rFonts w:ascii="Arial" w:hAnsi="Arial" w:cs="Arial"/>
            <w:sz w:val="20"/>
            <w:szCs w:val="20"/>
          </w:rPr>
          <w:t>PMC6487649</w:t>
        </w:r>
      </w:hyperlink>
      <w:r w:rsidR="00A0433A" w:rsidRPr="00A0433A">
        <w:rPr>
          <w:rFonts w:ascii="Arial" w:hAnsi="Arial" w:cs="Arial"/>
          <w:sz w:val="20"/>
          <w:szCs w:val="20"/>
        </w:rPr>
        <w:t>.</w:t>
      </w:r>
    </w:p>
    <w:p w14:paraId="310CBEF2" w14:textId="77777777" w:rsidR="00BD5315" w:rsidRDefault="00BD5315" w:rsidP="00BD5315">
      <w:pPr>
        <w:rPr>
          <w:rFonts w:ascii="Arial" w:hAnsi="Arial" w:cs="Arial"/>
          <w:sz w:val="20"/>
          <w:szCs w:val="20"/>
        </w:rPr>
      </w:pPr>
      <w:r w:rsidRPr="004C1CA2">
        <w:rPr>
          <w:rFonts w:ascii="Arial" w:hAnsi="Arial" w:cs="Arial"/>
          <w:sz w:val="20"/>
          <w:szCs w:val="20"/>
        </w:rPr>
        <w:lastRenderedPageBreak/>
        <w:t xml:space="preserve">Bhambhani V, Kizer JR, Lima JAC, van der Harst P, Bahrami H, Nayor M, de Filippi CR, Enserro D, Blaha MJ, Cushman M, Wang TJ, Gansevoort RT, Fox CS, Gaggin HK, Kop WJ, Liu K, Vasan RS, Psaty BM, Lee DS, Brouwers FP, Hillege HL, Bartz TM, Benjamin EJ, Chan C, Allison M, Gardin JM, Januzzi JL Jr, Levy D, Herrington DM, van Gilst WH, Bertoni AG, Larson MG, de Boer RA, Gottdiener JS, Shah SJ, Ho JE. </w:t>
      </w:r>
      <w:r w:rsidRPr="00AD2355">
        <w:rPr>
          <w:rFonts w:ascii="Arial" w:hAnsi="Arial" w:cs="Arial"/>
          <w:b/>
          <w:i/>
          <w:sz w:val="20"/>
          <w:szCs w:val="20"/>
        </w:rPr>
        <w:t>Predictors and outcomes of heart failure with mid-range ejection fraction.</w:t>
      </w:r>
      <w:r w:rsidRPr="004C1CA2">
        <w:rPr>
          <w:rFonts w:ascii="Arial" w:hAnsi="Arial" w:cs="Arial"/>
          <w:sz w:val="20"/>
          <w:szCs w:val="20"/>
        </w:rPr>
        <w:t xml:space="preserve"> Eur J Heart Fail. 201</w:t>
      </w:r>
      <w:r>
        <w:rPr>
          <w:rFonts w:ascii="Arial" w:hAnsi="Arial" w:cs="Arial"/>
          <w:sz w:val="20"/>
          <w:szCs w:val="20"/>
        </w:rPr>
        <w:t>8</w:t>
      </w:r>
      <w:r w:rsidRPr="004C1CA2">
        <w:rPr>
          <w:rFonts w:ascii="Arial" w:hAnsi="Arial" w:cs="Arial"/>
          <w:sz w:val="20"/>
          <w:szCs w:val="20"/>
        </w:rPr>
        <w:t xml:space="preserve"> </w:t>
      </w:r>
      <w:r>
        <w:rPr>
          <w:rFonts w:ascii="Arial" w:hAnsi="Arial" w:cs="Arial"/>
          <w:sz w:val="20"/>
          <w:szCs w:val="20"/>
        </w:rPr>
        <w:t>Apr</w:t>
      </w:r>
      <w:r w:rsidRPr="004C1CA2">
        <w:rPr>
          <w:rFonts w:ascii="Arial" w:hAnsi="Arial" w:cs="Arial"/>
          <w:sz w:val="20"/>
          <w:szCs w:val="20"/>
        </w:rPr>
        <w:t>.</w:t>
      </w:r>
      <w:r>
        <w:rPr>
          <w:rFonts w:ascii="Arial" w:hAnsi="Arial" w:cs="Arial"/>
          <w:sz w:val="20"/>
          <w:szCs w:val="20"/>
        </w:rPr>
        <w:t xml:space="preserve"> Vol. 20, i</w:t>
      </w:r>
      <w:r w:rsidR="00C5169B">
        <w:rPr>
          <w:rFonts w:ascii="Arial" w:hAnsi="Arial" w:cs="Arial"/>
          <w:sz w:val="20"/>
          <w:szCs w:val="20"/>
        </w:rPr>
        <w:t>ssue 4, pp. 651</w:t>
      </w:r>
      <w:r>
        <w:rPr>
          <w:rFonts w:ascii="Arial" w:hAnsi="Arial" w:cs="Arial"/>
          <w:sz w:val="20"/>
          <w:szCs w:val="20"/>
        </w:rPr>
        <w:t>-659.</w:t>
      </w:r>
      <w:r w:rsidRPr="004C1CA2">
        <w:rPr>
          <w:rFonts w:ascii="Arial" w:hAnsi="Arial" w:cs="Arial"/>
          <w:sz w:val="20"/>
          <w:szCs w:val="20"/>
        </w:rPr>
        <w:t xml:space="preserve"> PM: 29226491.</w:t>
      </w:r>
      <w:r w:rsidRPr="00692BB8">
        <w:t xml:space="preserve"> </w:t>
      </w:r>
      <w:hyperlink r:id="rId905" w:history="1">
        <w:r w:rsidRPr="00F53462">
          <w:rPr>
            <w:rFonts w:ascii="Arial" w:hAnsi="Arial" w:cs="Arial"/>
            <w:sz w:val="20"/>
            <w:szCs w:val="20"/>
          </w:rPr>
          <w:t>PMC5899688</w:t>
        </w:r>
      </w:hyperlink>
      <w:r>
        <w:rPr>
          <w:rFonts w:ascii="Arial" w:hAnsi="Arial" w:cs="Arial"/>
          <w:sz w:val="20"/>
          <w:szCs w:val="20"/>
        </w:rPr>
        <w:t>.</w:t>
      </w:r>
    </w:p>
    <w:p w14:paraId="51061A63" w14:textId="77777777" w:rsidR="008429D4" w:rsidRDefault="008429D4" w:rsidP="008429D4">
      <w:pPr>
        <w:rPr>
          <w:rFonts w:ascii="Arial" w:hAnsi="Arial" w:cs="Arial"/>
          <w:sz w:val="20"/>
          <w:szCs w:val="20"/>
        </w:rPr>
      </w:pPr>
      <w:r w:rsidRPr="00875D26">
        <w:rPr>
          <w:rFonts w:ascii="Arial" w:hAnsi="Arial" w:cs="Arial"/>
          <w:sz w:val="20"/>
          <w:szCs w:val="20"/>
        </w:rPr>
        <w:t xml:space="preserve">Bihlmeyer NA, Brody JA, Smith AV, Warren HR, Lin H, Isaacs A, Liu CT, Marten J, Radmanesh F, Hall LM, Grarup N, Mei H, Müller-Nurasyid M, Huffman JE, Verweij N, Guo X, Yao J, Li-Gao R, van den Berg M, Weiss S, Prins BP, van Setten J,Haessler J, Lyytikäinen LP, Li M, Alonso A, Soliman EZ, Bis JC, Austin T, Chen YI, Psaty BM, Harrris TB, Launer LJ, Padmanabhan S, Dominiczak A, Huang PL, Xie Z, Ellinor PT, Kors JA, Campbell A, Murray AD, Nelson CP, Tobin MD, Bork-Jensen J, Hansen T, Pedersen O, Linneberg A, Sinner MF, Peters A, Waldenberger M, Meitinger T, Perz S, Kolcic I, Rudan I, de Boer RA, van der Meer P, Lin HJ, Taylor KD, de Mutsert R, Trompet S, Jukema JW, Maan AC, Stricker BHC, Rivadeneira F, Uitterlinden A, Völker U, Homuth G, Völzke H, Felix SB, Mangino M, Spector TD, Bots ML, Perez M, Raitakari OT, Kähönen M, Mononen N, Gudnason V, Munroe PB, Lubitz SA, van Duijn CM, Newton-Cheh CH, Hayward C, Rosand J, Samani NJ, Kanters JK, Wilson JG, Kääb S, Polasek O, van der Harst P, Heckbert SR, Rotter JI, Mook-Kanamori DO, Eijgelsheim M, Dörr M, Jamshidi Y, Asselbergs FW, Kooperberg C, Lehtimäki T, Arking DE, Sotoodehnia N. </w:t>
      </w:r>
      <w:r w:rsidRPr="00875D26">
        <w:rPr>
          <w:rFonts w:ascii="Arial" w:hAnsi="Arial" w:cs="Arial"/>
          <w:b/>
          <w:i/>
          <w:sz w:val="20"/>
          <w:szCs w:val="20"/>
        </w:rPr>
        <w:t>ExomeChip-Wide Analysis of 95 626 Individuals Identifies 10 Novel Loci Associated With QT and JT Intervals.</w:t>
      </w:r>
      <w:r w:rsidRPr="00875D26">
        <w:rPr>
          <w:rFonts w:ascii="Arial" w:hAnsi="Arial" w:cs="Arial"/>
          <w:sz w:val="20"/>
          <w:szCs w:val="20"/>
        </w:rPr>
        <w:t xml:space="preserve"> Circ Genom Precis Med. 2018 Jan</w:t>
      </w:r>
      <w:r>
        <w:rPr>
          <w:rFonts w:ascii="Arial" w:hAnsi="Arial" w:cs="Arial"/>
          <w:sz w:val="20"/>
          <w:szCs w:val="20"/>
        </w:rPr>
        <w:t xml:space="preserve">. Vol. 11, issue 1, p. </w:t>
      </w:r>
      <w:r w:rsidRPr="00875D26">
        <w:rPr>
          <w:rFonts w:ascii="Arial" w:hAnsi="Arial" w:cs="Arial"/>
          <w:sz w:val="20"/>
          <w:szCs w:val="20"/>
        </w:rPr>
        <w:t>e001758. PM</w:t>
      </w:r>
      <w:r>
        <w:rPr>
          <w:rFonts w:ascii="Arial" w:hAnsi="Arial" w:cs="Arial"/>
          <w:sz w:val="20"/>
          <w:szCs w:val="20"/>
        </w:rPr>
        <w:t>: 29874175.</w:t>
      </w:r>
      <w:r w:rsidRPr="00875D26">
        <w:rPr>
          <w:rFonts w:ascii="Arial" w:hAnsi="Arial" w:cs="Arial"/>
          <w:sz w:val="20"/>
          <w:szCs w:val="20"/>
        </w:rPr>
        <w:t xml:space="preserve"> PMC5992491.</w:t>
      </w:r>
    </w:p>
    <w:p w14:paraId="722F24F3" w14:textId="77777777" w:rsidR="008429D4" w:rsidRPr="00875D26" w:rsidRDefault="008429D4" w:rsidP="008429D4">
      <w:pPr>
        <w:pStyle w:val="details"/>
        <w:rPr>
          <w:rFonts w:ascii="Arial" w:hAnsi="Arial" w:cs="Arial"/>
          <w:sz w:val="20"/>
          <w:szCs w:val="20"/>
        </w:rPr>
      </w:pPr>
      <w:r w:rsidRPr="00875D26">
        <w:rPr>
          <w:rFonts w:ascii="Arial" w:hAnsi="Arial" w:cs="Arial"/>
          <w:sz w:val="20"/>
          <w:szCs w:val="20"/>
        </w:rPr>
        <w:t xml:space="preserve">Bis JC, Jian X, Kunkle BW, Chen Y, Hamilton-Nelson KL, Bush WS, Salerno WJ, Lancour D, Ma Y, Renton AE, Marcora E, Farrell JJ, Zhao Y, Qu L, Ahmad S, Amin N, Amouyel P, Beecham GW, Below JE, Campion D, Charbonnier C, Chung J, Crane PK, Cruchaga C, Cupples LA, Dartigues JF, Debette S, Deleuze JF, Fulton L, Gabriel SB, Genin E, Gibbs RA, Goate A, Grenier-Boley B, Gupta N, Haines JL, Havulinna AS, Helisalmi S, Hiltunen M, Howrigan DP, Ikram MA, Kaprio J, Konrad J, Kuzma A, Lander ES, Lathrop M, Lehtimäki T, Lin H, Mattila K, Mayeux R, Muzny DM, Nasser W, Neale B, Nho K, Nicolas G, Patel D, Pericak-Vance MA, Perola M, </w:t>
      </w:r>
      <w:r w:rsidRPr="006B3818">
        <w:rPr>
          <w:rFonts w:ascii="Arial" w:hAnsi="Arial" w:cs="Arial"/>
          <w:bCs/>
          <w:sz w:val="20"/>
          <w:szCs w:val="20"/>
        </w:rPr>
        <w:t>Psaty</w:t>
      </w:r>
      <w:r w:rsidRPr="006B3818">
        <w:rPr>
          <w:rFonts w:ascii="Arial" w:hAnsi="Arial" w:cs="Arial"/>
          <w:sz w:val="20"/>
          <w:szCs w:val="20"/>
        </w:rPr>
        <w:t xml:space="preserve"> B</w:t>
      </w:r>
      <w:r w:rsidRPr="00875D26">
        <w:rPr>
          <w:rFonts w:ascii="Arial" w:hAnsi="Arial" w:cs="Arial"/>
          <w:sz w:val="20"/>
          <w:szCs w:val="20"/>
        </w:rPr>
        <w:t xml:space="preserve">M, Quenez O, Rajabli F, Redon R, Reitz C, Remes AM, Salomaa V, Sarnowski C, Schmidt H, Schmidt M, Schmidt R, Soininen H, Thornton TA, Tosto G, Tzourio C, van der Lee SJ, van Duijn CM, Vardarajan B, Wang W, Wijsman E, Wilson RK, Witten D, Worley KC, Zhang X; Alzheimer’s Disease Sequencing Project, Bellenguez C, Lambert JC, Kurki MI, Palotie A, Daly M, Boerwinkle E, Lunetta KL, Destefano AL, Dupuis J, Martin ER, Schellenberg GD, Seshadri S, Naj AC, Fornage M, Farrer LA. </w:t>
      </w:r>
      <w:hyperlink r:id="rId906" w:history="1">
        <w:r w:rsidRPr="00875D26">
          <w:rPr>
            <w:rFonts w:ascii="Arial" w:eastAsiaTheme="minorHAnsi" w:hAnsi="Arial" w:cs="Arial"/>
            <w:b/>
            <w:i/>
            <w:sz w:val="20"/>
            <w:szCs w:val="20"/>
          </w:rPr>
          <w:t>Whole exome sequencing study identifies novel rare and common Alzheimer's-Associated variants involved in immune response and transcriptional regulation.</w:t>
        </w:r>
      </w:hyperlink>
      <w:r w:rsidRPr="00875D26">
        <w:rPr>
          <w:rFonts w:ascii="Arial" w:hAnsi="Arial" w:cs="Arial"/>
          <w:sz w:val="20"/>
          <w:szCs w:val="20"/>
        </w:rPr>
        <w:t xml:space="preserve"> Mol Psychiatry. 2018 Aug 14. doi: 10.1038/s41380-018-0112-7. [Epub ahead of print] PM</w:t>
      </w:r>
      <w:r w:rsidRPr="00AD2B49">
        <w:rPr>
          <w:rFonts w:ascii="Arial" w:hAnsi="Arial" w:cs="Arial"/>
          <w:sz w:val="20"/>
          <w:szCs w:val="20"/>
        </w:rPr>
        <w:t>:</w:t>
      </w:r>
      <w:r w:rsidRPr="00875D26">
        <w:rPr>
          <w:rFonts w:ascii="Arial" w:hAnsi="Arial" w:cs="Arial"/>
          <w:sz w:val="20"/>
          <w:szCs w:val="20"/>
        </w:rPr>
        <w:t xml:space="preserve"> </w:t>
      </w:r>
      <w:r w:rsidRPr="00AD2B49">
        <w:rPr>
          <w:rFonts w:ascii="Arial" w:hAnsi="Arial" w:cs="Arial"/>
          <w:sz w:val="20"/>
          <w:szCs w:val="20"/>
        </w:rPr>
        <w:t>30108311</w:t>
      </w:r>
      <w:r w:rsidRPr="00875D26">
        <w:rPr>
          <w:rFonts w:ascii="Arial" w:hAnsi="Arial" w:cs="Arial"/>
          <w:sz w:val="20"/>
          <w:szCs w:val="20"/>
        </w:rPr>
        <w:t>.</w:t>
      </w:r>
      <w:r w:rsidR="00B03C62">
        <w:rPr>
          <w:rFonts w:ascii="Arial" w:hAnsi="Arial" w:cs="Arial"/>
          <w:sz w:val="20"/>
          <w:szCs w:val="20"/>
        </w:rPr>
        <w:t xml:space="preserve"> </w:t>
      </w:r>
      <w:r w:rsidR="00323B95" w:rsidRPr="00323B95">
        <w:rPr>
          <w:rFonts w:ascii="Arial" w:hAnsi="Arial" w:cs="Arial"/>
          <w:sz w:val="20"/>
          <w:szCs w:val="20"/>
        </w:rPr>
        <w:t>PMC6375806</w:t>
      </w:r>
      <w:r w:rsidR="00323B95">
        <w:rPr>
          <w:rFonts w:ascii="Arial" w:hAnsi="Arial" w:cs="Arial"/>
          <w:sz w:val="20"/>
          <w:szCs w:val="20"/>
        </w:rPr>
        <w:t>.</w:t>
      </w:r>
    </w:p>
    <w:p w14:paraId="15A96814" w14:textId="77777777" w:rsidR="008429D4" w:rsidRPr="00875D26" w:rsidRDefault="008429D4" w:rsidP="008429D4">
      <w:pPr>
        <w:rPr>
          <w:rFonts w:ascii="Arial" w:hAnsi="Arial" w:cs="Arial"/>
          <w:sz w:val="20"/>
          <w:szCs w:val="20"/>
        </w:rPr>
      </w:pPr>
      <w:r w:rsidRPr="00875D26">
        <w:rPr>
          <w:rFonts w:ascii="Arial" w:hAnsi="Arial" w:cs="Arial"/>
          <w:sz w:val="20"/>
          <w:szCs w:val="20"/>
        </w:rPr>
        <w:t>Blue EE, Bis JC, Dorschner MO, Tsuang DW, Barral SM, Beecham G, Below JE, Bush WS, Butkiewicz M, Cruchaga C, DeStefano A, Farrer LA, Goate A, Haines J, Jaworski J, Jun G, Kunkle B, Kuzma A, Lee JJ, Lunetta KL, Ma Y, Martin E, Naj A, Nato AQ, Navas P, Nguyen H, Reitz C, Reyes D, Salerno W, Schellenberg GD, Seshadri S, Sohi H, Thornton TA, Valadares O, van Duijn C, Vardarajan BN, Wang LS, Boerwinkle E, Dupuis J, Pericak-</w:t>
      </w:r>
      <w:r>
        <w:rPr>
          <w:rFonts w:ascii="Arial" w:hAnsi="Arial" w:cs="Arial"/>
          <w:sz w:val="20"/>
          <w:szCs w:val="20"/>
        </w:rPr>
        <w:t>Vance MA, Mayeux R, Wijsman EM, o</w:t>
      </w:r>
      <w:r w:rsidRPr="00875D26">
        <w:rPr>
          <w:rFonts w:ascii="Arial" w:hAnsi="Arial" w:cs="Arial"/>
          <w:sz w:val="20"/>
          <w:szCs w:val="20"/>
        </w:rPr>
        <w:t xml:space="preserve">n behalf of the Alzheimer’s Disease Sequencing Project. </w:t>
      </w:r>
      <w:r w:rsidRPr="00875D26">
        <w:rPr>
          <w:rFonts w:ascii="Arial" w:hAnsi="Arial" w:cs="Arial"/>
          <w:b/>
          <w:i/>
          <w:sz w:val="20"/>
          <w:szCs w:val="20"/>
        </w:rPr>
        <w:t xml:space="preserve">Genetic </w:t>
      </w:r>
      <w:r>
        <w:rPr>
          <w:rFonts w:ascii="Arial" w:hAnsi="Arial" w:cs="Arial"/>
          <w:b/>
          <w:i/>
          <w:sz w:val="20"/>
          <w:szCs w:val="20"/>
        </w:rPr>
        <w:t>v</w:t>
      </w:r>
      <w:r w:rsidRPr="00875D26">
        <w:rPr>
          <w:rFonts w:ascii="Arial" w:hAnsi="Arial" w:cs="Arial"/>
          <w:b/>
          <w:i/>
          <w:sz w:val="20"/>
          <w:szCs w:val="20"/>
        </w:rPr>
        <w:t xml:space="preserve">ariation in </w:t>
      </w:r>
      <w:r>
        <w:rPr>
          <w:rFonts w:ascii="Arial" w:hAnsi="Arial" w:cs="Arial"/>
          <w:b/>
          <w:i/>
          <w:sz w:val="20"/>
          <w:szCs w:val="20"/>
        </w:rPr>
        <w:t>g</w:t>
      </w:r>
      <w:r w:rsidRPr="00875D26">
        <w:rPr>
          <w:rFonts w:ascii="Arial" w:hAnsi="Arial" w:cs="Arial"/>
          <w:b/>
          <w:i/>
          <w:sz w:val="20"/>
          <w:szCs w:val="20"/>
        </w:rPr>
        <w:t xml:space="preserve">enes </w:t>
      </w:r>
      <w:r>
        <w:rPr>
          <w:rFonts w:ascii="Arial" w:hAnsi="Arial" w:cs="Arial"/>
          <w:b/>
          <w:i/>
          <w:sz w:val="20"/>
          <w:szCs w:val="20"/>
        </w:rPr>
        <w:t>u</w:t>
      </w:r>
      <w:r w:rsidRPr="00875D26">
        <w:rPr>
          <w:rFonts w:ascii="Arial" w:hAnsi="Arial" w:cs="Arial"/>
          <w:b/>
          <w:i/>
          <w:sz w:val="20"/>
          <w:szCs w:val="20"/>
        </w:rPr>
        <w:t xml:space="preserve">nderlying </w:t>
      </w:r>
      <w:r>
        <w:rPr>
          <w:rFonts w:ascii="Arial" w:hAnsi="Arial" w:cs="Arial"/>
          <w:b/>
          <w:i/>
          <w:sz w:val="20"/>
          <w:szCs w:val="20"/>
        </w:rPr>
        <w:t>d</w:t>
      </w:r>
      <w:r w:rsidRPr="00875D26">
        <w:rPr>
          <w:rFonts w:ascii="Arial" w:hAnsi="Arial" w:cs="Arial"/>
          <w:b/>
          <w:i/>
          <w:sz w:val="20"/>
          <w:szCs w:val="20"/>
        </w:rPr>
        <w:t xml:space="preserve">iverse </w:t>
      </w:r>
      <w:r>
        <w:rPr>
          <w:rFonts w:ascii="Arial" w:hAnsi="Arial" w:cs="Arial"/>
          <w:b/>
          <w:i/>
          <w:sz w:val="20"/>
          <w:szCs w:val="20"/>
        </w:rPr>
        <w:t>d</w:t>
      </w:r>
      <w:r w:rsidRPr="00875D26">
        <w:rPr>
          <w:rFonts w:ascii="Arial" w:hAnsi="Arial" w:cs="Arial"/>
          <w:b/>
          <w:i/>
          <w:sz w:val="20"/>
          <w:szCs w:val="20"/>
        </w:rPr>
        <w:t xml:space="preserve">ementias </w:t>
      </w:r>
      <w:r>
        <w:rPr>
          <w:rFonts w:ascii="Arial" w:hAnsi="Arial" w:cs="Arial"/>
          <w:b/>
          <w:i/>
          <w:sz w:val="20"/>
          <w:szCs w:val="20"/>
        </w:rPr>
        <w:t>m</w:t>
      </w:r>
      <w:r w:rsidRPr="00875D26">
        <w:rPr>
          <w:rFonts w:ascii="Arial" w:hAnsi="Arial" w:cs="Arial"/>
          <w:b/>
          <w:i/>
          <w:sz w:val="20"/>
          <w:szCs w:val="20"/>
        </w:rPr>
        <w:t xml:space="preserve">ay </w:t>
      </w:r>
      <w:r>
        <w:rPr>
          <w:rFonts w:ascii="Arial" w:hAnsi="Arial" w:cs="Arial"/>
          <w:b/>
          <w:i/>
          <w:sz w:val="20"/>
          <w:szCs w:val="20"/>
        </w:rPr>
        <w:t>e</w:t>
      </w:r>
      <w:r w:rsidRPr="00875D26">
        <w:rPr>
          <w:rFonts w:ascii="Arial" w:hAnsi="Arial" w:cs="Arial"/>
          <w:b/>
          <w:i/>
          <w:sz w:val="20"/>
          <w:szCs w:val="20"/>
        </w:rPr>
        <w:t xml:space="preserve">xplain a </w:t>
      </w:r>
      <w:r>
        <w:rPr>
          <w:rFonts w:ascii="Arial" w:hAnsi="Arial" w:cs="Arial"/>
          <w:b/>
          <w:i/>
          <w:sz w:val="20"/>
          <w:szCs w:val="20"/>
        </w:rPr>
        <w:t>s</w:t>
      </w:r>
      <w:r w:rsidRPr="00875D26">
        <w:rPr>
          <w:rFonts w:ascii="Arial" w:hAnsi="Arial" w:cs="Arial"/>
          <w:b/>
          <w:i/>
          <w:sz w:val="20"/>
          <w:szCs w:val="20"/>
        </w:rPr>
        <w:t xml:space="preserve">mall </w:t>
      </w:r>
      <w:r>
        <w:rPr>
          <w:rFonts w:ascii="Arial" w:hAnsi="Arial" w:cs="Arial"/>
          <w:b/>
          <w:i/>
          <w:sz w:val="20"/>
          <w:szCs w:val="20"/>
        </w:rPr>
        <w:t>p</w:t>
      </w:r>
      <w:r w:rsidRPr="00875D26">
        <w:rPr>
          <w:rFonts w:ascii="Arial" w:hAnsi="Arial" w:cs="Arial"/>
          <w:b/>
          <w:i/>
          <w:sz w:val="20"/>
          <w:szCs w:val="20"/>
        </w:rPr>
        <w:t xml:space="preserve">roportion of </w:t>
      </w:r>
      <w:r>
        <w:rPr>
          <w:rFonts w:ascii="Arial" w:hAnsi="Arial" w:cs="Arial"/>
          <w:b/>
          <w:i/>
          <w:sz w:val="20"/>
          <w:szCs w:val="20"/>
        </w:rPr>
        <w:t>c</w:t>
      </w:r>
      <w:r w:rsidRPr="00875D26">
        <w:rPr>
          <w:rFonts w:ascii="Arial" w:hAnsi="Arial" w:cs="Arial"/>
          <w:b/>
          <w:i/>
          <w:sz w:val="20"/>
          <w:szCs w:val="20"/>
        </w:rPr>
        <w:t>ases in the Alzheimer's Disease Sequencing Project.</w:t>
      </w:r>
      <w:r w:rsidRPr="00875D26">
        <w:rPr>
          <w:rFonts w:ascii="Arial" w:hAnsi="Arial" w:cs="Arial"/>
          <w:sz w:val="20"/>
          <w:szCs w:val="20"/>
        </w:rPr>
        <w:t xml:space="preserve"> Dement G</w:t>
      </w:r>
      <w:r>
        <w:rPr>
          <w:rFonts w:ascii="Arial" w:hAnsi="Arial" w:cs="Arial"/>
          <w:sz w:val="20"/>
          <w:szCs w:val="20"/>
        </w:rPr>
        <w:t xml:space="preserve">eriatr Cogn Disord. 2018. Vol. 45, issue 1-2, pp. </w:t>
      </w:r>
      <w:r w:rsidRPr="00875D26">
        <w:rPr>
          <w:rFonts w:ascii="Arial" w:hAnsi="Arial" w:cs="Arial"/>
          <w:sz w:val="20"/>
          <w:szCs w:val="20"/>
        </w:rPr>
        <w:t>1-17. PM: 29486463. PMC5971141.</w:t>
      </w:r>
    </w:p>
    <w:p w14:paraId="1F0A8D07" w14:textId="77777777" w:rsidR="00927CE9" w:rsidRPr="00932485" w:rsidRDefault="00927CE9" w:rsidP="00932485">
      <w:r w:rsidRPr="00927CE9">
        <w:rPr>
          <w:rFonts w:ascii="Arial" w:hAnsi="Arial" w:cs="Arial"/>
          <w:sz w:val="20"/>
          <w:szCs w:val="20"/>
        </w:rPr>
        <w:lastRenderedPageBreak/>
        <w:t xml:space="preserve">Chen H, Cade BE, Gleason KJ, Bjonnes AC, Stilp AM, Sofer T, Conomos MP, Ancoli-Israel S, Arens R, Azarbarzin A, Bell GI, Below JE, Chun S, Evans DS, Ewert R, Frazier-Wood AC, Gharib SA, Haba-Rubio J, Hagen EW, Heinzer R, Hillman DR, Johnson WC, Kutalik Z, Lane JM, Larkin EK, Lee SK, Liang J, Loredo JS, Mukherjee S, Palmer LJ, Papanicolaou GJ, Penzel T, Peppard PE, Post WS, Ramos AR, Rice K, Rotter JI, Sands SA, Shah NA, Shin C, Stone KL, Stubbe B, Sul JH, Tafti M, Taylor KD, Teumer A, Thornton TA, Tranah GJ, Wang C, Wang H, Warby SC, Wellman DA, Zee PC, Hanis CL, Laurie CC, Gottlieb DJ, Patel SR, Zhu X, Sunyaev SR, Saxena R, Lin X, Redline S. </w:t>
      </w:r>
      <w:hyperlink r:id="rId907" w:history="1">
        <w:r w:rsidRPr="00927CE9">
          <w:rPr>
            <w:rFonts w:ascii="Arial" w:hAnsi="Arial" w:cs="Arial"/>
            <w:b/>
            <w:i/>
            <w:sz w:val="20"/>
            <w:szCs w:val="20"/>
          </w:rPr>
          <w:t>Multiethnic meta-analysis identifies RAI1 as a possible obstructive sleep apnea-related quantitative trait locus in men.</w:t>
        </w:r>
      </w:hyperlink>
      <w:r w:rsidRPr="00927CE9">
        <w:rPr>
          <w:rFonts w:ascii="Arial" w:hAnsi="Arial" w:cs="Arial"/>
          <w:b/>
          <w:i/>
          <w:sz w:val="20"/>
          <w:szCs w:val="20"/>
        </w:rPr>
        <w:t xml:space="preserve"> </w:t>
      </w:r>
      <w:r w:rsidRPr="00927CE9">
        <w:rPr>
          <w:rFonts w:ascii="Arial" w:hAnsi="Arial" w:cs="Arial"/>
          <w:sz w:val="20"/>
          <w:szCs w:val="20"/>
        </w:rPr>
        <w:t>Am J Respir Cell Mol Biol. 2018 Mar. Vol. 58, issue 3, pp. 391-401. PM: 29077507.</w:t>
      </w:r>
      <w:r w:rsidR="009C71E6" w:rsidRPr="009C71E6">
        <w:t xml:space="preserve"> </w:t>
      </w:r>
      <w:hyperlink r:id="rId908" w:history="1">
        <w:r w:rsidR="009C71E6" w:rsidRPr="009C71E6">
          <w:rPr>
            <w:rFonts w:ascii="Arial" w:hAnsi="Arial" w:cs="Arial"/>
            <w:sz w:val="20"/>
            <w:szCs w:val="20"/>
          </w:rPr>
          <w:t>PMC5854957</w:t>
        </w:r>
      </w:hyperlink>
      <w:r w:rsidR="009C71E6" w:rsidRPr="009C71E6">
        <w:rPr>
          <w:rFonts w:ascii="Arial" w:hAnsi="Arial" w:cs="Arial"/>
          <w:sz w:val="20"/>
          <w:szCs w:val="20"/>
        </w:rPr>
        <w:t>.</w:t>
      </w:r>
    </w:p>
    <w:p w14:paraId="72D0FD23" w14:textId="77777777" w:rsidR="008429D4" w:rsidRPr="00BA33F2" w:rsidRDefault="008429D4" w:rsidP="00BA33F2">
      <w:r w:rsidRPr="00875D26">
        <w:rPr>
          <w:rFonts w:ascii="Arial" w:hAnsi="Arial" w:cs="Arial"/>
          <w:sz w:val="20"/>
          <w:szCs w:val="20"/>
        </w:rPr>
        <w:t xml:space="preserve">Christensen MA, Dixit S, Dewland TA, Whitman IR, Nah G, Vittinghoff E, Mukamal KJ, Redline S, Robbins JA, Newman AB, Patel SR, Magnani JW, Psaty BM, Olgin JE, Pletcher MJ, Heckbert SR, Marcus GM. </w:t>
      </w:r>
      <w:hyperlink r:id="rId909" w:history="1">
        <w:r w:rsidRPr="00875D26">
          <w:rPr>
            <w:rFonts w:ascii="Arial" w:eastAsiaTheme="minorHAnsi" w:hAnsi="Arial" w:cs="Arial"/>
            <w:b/>
            <w:i/>
            <w:sz w:val="20"/>
            <w:szCs w:val="20"/>
          </w:rPr>
          <w:t>Sleep characteristics that predict atrial fibrillation.</w:t>
        </w:r>
      </w:hyperlink>
      <w:r w:rsidRPr="00875D26">
        <w:rPr>
          <w:rFonts w:ascii="Arial" w:hAnsi="Arial" w:cs="Arial"/>
          <w:sz w:val="20"/>
          <w:szCs w:val="20"/>
        </w:rPr>
        <w:t xml:space="preserve"> Heart Rhythm. 2018 Jun 20. pii: S1547-5271(18)30474-0. doi: 10.1016/j.hrthm.2018.05.008. [Epub ahead of print] PM: 29958805.</w:t>
      </w:r>
      <w:r w:rsidR="006617D8">
        <w:rPr>
          <w:rFonts w:ascii="Arial" w:hAnsi="Arial" w:cs="Arial"/>
          <w:sz w:val="20"/>
          <w:szCs w:val="20"/>
        </w:rPr>
        <w:t xml:space="preserve"> </w:t>
      </w:r>
      <w:hyperlink r:id="rId910" w:history="1">
        <w:r w:rsidR="00BA33F2" w:rsidRPr="00BA33F2">
          <w:rPr>
            <w:rFonts w:ascii="Arial" w:hAnsi="Arial" w:cs="Arial"/>
            <w:sz w:val="20"/>
            <w:szCs w:val="20"/>
          </w:rPr>
          <w:t>PMC6448388</w:t>
        </w:r>
      </w:hyperlink>
      <w:r w:rsidR="006617D8">
        <w:rPr>
          <w:rFonts w:ascii="Arial" w:hAnsi="Arial" w:cs="Arial"/>
          <w:sz w:val="20"/>
          <w:szCs w:val="20"/>
        </w:rPr>
        <w:t>.</w:t>
      </w:r>
    </w:p>
    <w:p w14:paraId="568C1F60" w14:textId="77777777" w:rsidR="00E846A8" w:rsidRDefault="00927CE9" w:rsidP="009133B0">
      <w:pPr>
        <w:rPr>
          <w:rFonts w:ascii="Arial" w:hAnsi="Arial" w:cs="Arial"/>
          <w:sz w:val="20"/>
          <w:szCs w:val="20"/>
        </w:rPr>
      </w:pPr>
      <w:r w:rsidRPr="00223764">
        <w:rPr>
          <w:rFonts w:ascii="Arial" w:hAnsi="Arial" w:cs="Arial"/>
          <w:sz w:val="20"/>
          <w:szCs w:val="20"/>
        </w:rPr>
        <w:t xml:space="preserve">Corlier F, Hafzalla G, Faskowitz J, Kuller LH, Becker JT, Lopez OL, Thompson PM, Braskie MN. </w:t>
      </w:r>
      <w:hyperlink r:id="rId911" w:history="1">
        <w:r w:rsidRPr="00223764">
          <w:rPr>
            <w:rFonts w:ascii="Arial" w:eastAsia="Times New Roman" w:hAnsi="Arial" w:cs="Arial"/>
            <w:b/>
            <w:i/>
            <w:sz w:val="20"/>
            <w:szCs w:val="20"/>
          </w:rPr>
          <w:t>Systemic inflammation as a predictor of brain aging: Contributions of physical activity, metabolic risk, and genetic risk.</w:t>
        </w:r>
      </w:hyperlink>
      <w:r w:rsidRPr="00223764">
        <w:rPr>
          <w:rFonts w:ascii="Arial" w:eastAsia="Times New Roman" w:hAnsi="Arial" w:cs="Arial"/>
          <w:b/>
          <w:i/>
          <w:sz w:val="20"/>
          <w:szCs w:val="20"/>
        </w:rPr>
        <w:t xml:space="preserve"> </w:t>
      </w:r>
      <w:r w:rsidRPr="00223764">
        <w:rPr>
          <w:rFonts w:ascii="Arial" w:hAnsi="Arial" w:cs="Arial"/>
          <w:sz w:val="20"/>
          <w:szCs w:val="20"/>
        </w:rPr>
        <w:t>Neuroimage. 2018 Jan 27. Vol. 172, pp. 118-129. PM: 29357308</w:t>
      </w:r>
      <w:r>
        <w:rPr>
          <w:rFonts w:ascii="Arial" w:hAnsi="Arial" w:cs="Arial"/>
          <w:sz w:val="20"/>
          <w:szCs w:val="20"/>
        </w:rPr>
        <w:t>.</w:t>
      </w:r>
      <w:r w:rsidR="009133B0">
        <w:rPr>
          <w:rFonts w:ascii="Arial" w:hAnsi="Arial" w:cs="Arial"/>
          <w:sz w:val="20"/>
          <w:szCs w:val="20"/>
        </w:rPr>
        <w:t xml:space="preserve"> </w:t>
      </w:r>
      <w:hyperlink r:id="rId912" w:history="1">
        <w:r w:rsidR="009133B0" w:rsidRPr="009133B0">
          <w:rPr>
            <w:rFonts w:ascii="Arial" w:hAnsi="Arial" w:cs="Arial"/>
            <w:sz w:val="20"/>
            <w:szCs w:val="20"/>
          </w:rPr>
          <w:t>PMC5954991</w:t>
        </w:r>
      </w:hyperlink>
      <w:r w:rsidR="009133B0">
        <w:rPr>
          <w:rFonts w:ascii="Arial" w:hAnsi="Arial" w:cs="Arial"/>
          <w:sz w:val="20"/>
          <w:szCs w:val="20"/>
        </w:rPr>
        <w:t>.</w:t>
      </w:r>
    </w:p>
    <w:p w14:paraId="589C82DC" w14:textId="77777777" w:rsidR="00781CEA" w:rsidRPr="00CF75CD" w:rsidRDefault="00781CEA" w:rsidP="00781CEA">
      <w:pPr>
        <w:rPr>
          <w:rFonts w:ascii="Arial" w:hAnsi="Arial" w:cs="Arial"/>
          <w:sz w:val="20"/>
          <w:szCs w:val="20"/>
        </w:rPr>
      </w:pPr>
      <w:r w:rsidRPr="00CF75CD">
        <w:rPr>
          <w:rFonts w:ascii="Arial" w:hAnsi="Arial" w:cs="Arial"/>
          <w:sz w:val="20"/>
          <w:szCs w:val="20"/>
        </w:rPr>
        <w:t xml:space="preserve">Cui C, Sekikawa A, Kuller LH, Lopez OL, Newman AB, Kuipers AL, Mackey RH. </w:t>
      </w:r>
      <w:hyperlink r:id="rId913" w:history="1">
        <w:r w:rsidRPr="00CF75CD">
          <w:rPr>
            <w:rFonts w:ascii="Arial" w:hAnsi="Arial" w:cs="Arial"/>
            <w:b/>
            <w:i/>
            <w:sz w:val="20"/>
            <w:szCs w:val="20"/>
          </w:rPr>
          <w:t>Aortic stiffness is associated with increased risk of incident dementia in older adults.</w:t>
        </w:r>
      </w:hyperlink>
      <w:r w:rsidRPr="00CF75CD">
        <w:rPr>
          <w:rFonts w:ascii="Arial" w:hAnsi="Arial" w:cs="Arial"/>
          <w:b/>
          <w:i/>
          <w:sz w:val="20"/>
          <w:szCs w:val="20"/>
        </w:rPr>
        <w:t xml:space="preserve"> </w:t>
      </w:r>
      <w:r>
        <w:rPr>
          <w:rFonts w:ascii="Arial" w:hAnsi="Arial" w:cs="Arial"/>
          <w:sz w:val="20"/>
          <w:szCs w:val="20"/>
        </w:rPr>
        <w:t xml:space="preserve">J Alzheimers Dis. 2018. Vol. 66, issue 1, pp. </w:t>
      </w:r>
      <w:r w:rsidRPr="00CF75CD">
        <w:rPr>
          <w:rFonts w:ascii="Arial" w:hAnsi="Arial" w:cs="Arial"/>
          <w:sz w:val="20"/>
          <w:szCs w:val="20"/>
        </w:rPr>
        <w:t>297-306. PM: 30282361.</w:t>
      </w:r>
      <w:r w:rsidRPr="00010D88">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PMC6313252.</w:t>
      </w:r>
    </w:p>
    <w:p w14:paraId="07551BB9" w14:textId="77777777" w:rsidR="008429D4" w:rsidRPr="00875D26" w:rsidRDefault="008429D4" w:rsidP="008429D4">
      <w:pPr>
        <w:pStyle w:val="details"/>
        <w:rPr>
          <w:rFonts w:ascii="Arial" w:hAnsi="Arial" w:cs="Arial"/>
          <w:sz w:val="20"/>
          <w:szCs w:val="20"/>
        </w:rPr>
      </w:pPr>
      <w:r w:rsidRPr="00875D26">
        <w:rPr>
          <w:rFonts w:ascii="Arial" w:hAnsi="Arial" w:cs="Arial"/>
          <w:sz w:val="20"/>
          <w:szCs w:val="20"/>
        </w:rPr>
        <w:t xml:space="preserve">Davies G, Lam M, Harris SE, Trampush JW, Luciano M, Hill WD, Hagenaars SP, Ritchie SJ, Marioni RE, Fawns-Ritchie C, Liewald DCM, Okely JA, Ahola-Olli AV, Barnes CLK, Bertram L, Bis JC, Burdick KE, Christoforou A, DeRosse P, Djurovic S, Espeseth T, Giakoumaki S, Giddaluru S, Gustavson DE, Hayward C, Hofer E, Ikram MA, Karlsson R, Knowles E, Lahti J, Leber M, Li S, Mather KA, Melle I, Morris D, Oldmeadow C, Palviainen T, Payton A, Pazoki R, Petrovic K, Reynolds CA, Sargurupremraj M, Scholz M, Smith JA, Smith AV, Terzikhan N, Thalamuthu A, Trompet S, van der Lee SJ, Ware EB, Windham BG, Wright MJ, Yang J, Yu J, Ames D, Amin N, Amouyel P, Andreassen OA, Armstrong NJ, Assareh AA, Attia JR, Attix D, Avramopoulos D, Bennett DA, Böhmer AC, Boyle PA, Brodaty H, Campbell H, Cannon TD, Cirulli ET, Congdon E, Conley ED, Corley J, Cox SR, Dale AM, Dehghan A, Dick D, Dickinson D, Eriksson JG, Evangelou E, Faul JD, Ford I, Freimer NA, Gao H, Giegling I, Gillespie NA, Gordon SD, Gottesman RF, Griswold ME, Gudnason V, Harris TB, Hartmann AM, Hatzimanolis A, Heiss G, Holliday EG, Joshi PK, Kähönen M, Kardia SLR, Karlsson I, Kleineidam L, Knopman DS, Kochan NA, Konte B, Kwok JB, Le Hellard S, Lee T, Lehtimäki T, Li SC, Liu T, Koini M, London E, Longstreth WT Jr, Lopez OL, Loukola A, Luck T, Lundervold AJ, Lundquist A, Lyytikäinen LP, Martin NG, Montgomery GW, Murray AD, Need AC, Noordam R, Nyberg L, Ollier W, Papenberg G, Pattie A, Polasek O, Poldrack RA, </w:t>
      </w:r>
      <w:r w:rsidRPr="00875D26">
        <w:rPr>
          <w:rFonts w:ascii="Arial" w:hAnsi="Arial" w:cs="Arial"/>
          <w:bCs/>
          <w:sz w:val="20"/>
          <w:szCs w:val="20"/>
        </w:rPr>
        <w:t>Psaty</w:t>
      </w:r>
      <w:r w:rsidRPr="00875D26">
        <w:rPr>
          <w:rFonts w:ascii="Arial" w:hAnsi="Arial" w:cs="Arial"/>
          <w:sz w:val="20"/>
          <w:szCs w:val="20"/>
        </w:rPr>
        <w:t xml:space="preserve"> BM, Reppermund S, Riedel-Heller SG, Rose RJ, Rotter JI, Roussos P, Rovio SP, Saba Y, Sabb FW, Sachdev PS, Satizabal CL, Schmid M, Scott RJ, Scult MA, Simino J, Slagboom PE, Smyrnis N, Soumaré A, Stefanis NC, Stott DJ, Straub RE, Sundet K, Taylor AM, Taylor KD, Tzoulaki I, Tzourio C, Uitterlinden A, Vitart V, Voineskos AN, Kaprio J, Wagner M, Wagner H, Weinhold L, Wen KH, Widen E, Yang Q, Zhao W, Adams HHH, Arking DE, Bilder RM, Bitsios P, Boerwinkle E, Chiba-Falek O, Corvin A, De Jager PL, Debette S, Donohoe G, Elliott P, Fitzpatrick AL, Gill M, Glahn DC, Hägg S, Hansell NK, Hariri AR, Ikram MK, Jukema JW, Vuoksimaa E, Keller MC, Kremen WS, Launer L, Lindenberger U, Palotie A, Pedersen NL, Pendleton N, Porteous DJ, Räikkönen K, Raitakari OT, Ramirez A, Reinvang I, Rudan I, Dan Rujescu, Schmidt R, Schmidt H, Schofield PW, Schofield PR, Starr JM, Steen VM, Trollor JN, Turner ST, Van Duijn CM, Villringer A, Weinberger DR, Weir DR, Wilson JF, Malhotra </w:t>
      </w:r>
      <w:r w:rsidRPr="00875D26">
        <w:rPr>
          <w:rFonts w:ascii="Arial" w:hAnsi="Arial" w:cs="Arial"/>
          <w:sz w:val="20"/>
          <w:szCs w:val="20"/>
        </w:rPr>
        <w:lastRenderedPageBreak/>
        <w:t xml:space="preserve">A, McIntosh AM, Gale CR, Seshadri S, Mosley TH Jr, Bressler J, Lencz T, Deary IJ. </w:t>
      </w:r>
      <w:hyperlink r:id="rId914" w:history="1">
        <w:r w:rsidRPr="00875D26">
          <w:rPr>
            <w:rFonts w:ascii="Arial" w:hAnsi="Arial" w:cs="Arial"/>
            <w:b/>
            <w:i/>
            <w:sz w:val="20"/>
            <w:szCs w:val="20"/>
          </w:rPr>
          <w:t>Study of 300,486 individuals identifies 148 independent genetic loci influencing general cognitive function.</w:t>
        </w:r>
      </w:hyperlink>
      <w:r w:rsidRPr="00875D26">
        <w:rPr>
          <w:rFonts w:ascii="Arial" w:hAnsi="Arial" w:cs="Arial"/>
          <w:b/>
          <w:i/>
          <w:sz w:val="20"/>
          <w:szCs w:val="20"/>
        </w:rPr>
        <w:t xml:space="preserve"> </w:t>
      </w:r>
      <w:r>
        <w:rPr>
          <w:rFonts w:ascii="Arial" w:hAnsi="Arial" w:cs="Arial"/>
          <w:sz w:val="20"/>
          <w:szCs w:val="20"/>
        </w:rPr>
        <w:t xml:space="preserve">Nat Commun. 2018 May 29. Vol. 9, issue </w:t>
      </w:r>
      <w:r w:rsidRPr="00875D26">
        <w:rPr>
          <w:rFonts w:ascii="Arial" w:hAnsi="Arial" w:cs="Arial"/>
          <w:sz w:val="20"/>
          <w:szCs w:val="20"/>
        </w:rPr>
        <w:t>1</w:t>
      </w:r>
      <w:r>
        <w:rPr>
          <w:rFonts w:ascii="Arial" w:hAnsi="Arial" w:cs="Arial"/>
          <w:sz w:val="20"/>
          <w:szCs w:val="20"/>
        </w:rPr>
        <w:t xml:space="preserve">, p. </w:t>
      </w:r>
      <w:r w:rsidRPr="00875D26">
        <w:rPr>
          <w:rFonts w:ascii="Arial" w:hAnsi="Arial" w:cs="Arial"/>
          <w:sz w:val="20"/>
          <w:szCs w:val="20"/>
        </w:rPr>
        <w:t xml:space="preserve">2098. PM: 29844566. </w:t>
      </w:r>
      <w:hyperlink r:id="rId915" w:history="1">
        <w:r w:rsidRPr="00875D26">
          <w:rPr>
            <w:rFonts w:ascii="Arial" w:hAnsi="Arial" w:cs="Arial"/>
            <w:sz w:val="20"/>
            <w:szCs w:val="20"/>
          </w:rPr>
          <w:t>PMC5974083</w:t>
        </w:r>
      </w:hyperlink>
      <w:r w:rsidRPr="00875D26">
        <w:rPr>
          <w:rFonts w:ascii="Arial" w:hAnsi="Arial" w:cs="Arial"/>
          <w:sz w:val="20"/>
          <w:szCs w:val="20"/>
        </w:rPr>
        <w:t>.</w:t>
      </w:r>
    </w:p>
    <w:p w14:paraId="67154DF7" w14:textId="77777777" w:rsidR="00927CE9" w:rsidRDefault="00E846A8" w:rsidP="008429D4">
      <w:pPr>
        <w:pStyle w:val="details"/>
        <w:spacing w:before="0" w:beforeAutospacing="0" w:after="0" w:afterAutospacing="0"/>
        <w:rPr>
          <w:rFonts w:ascii="Arial" w:hAnsi="Arial" w:cs="Arial"/>
          <w:sz w:val="20"/>
          <w:szCs w:val="20"/>
        </w:rPr>
      </w:pPr>
      <w:r w:rsidRPr="00115035">
        <w:rPr>
          <w:rFonts w:ascii="Arial" w:hAnsi="Arial" w:cs="Arial"/>
          <w:sz w:val="20"/>
          <w:szCs w:val="20"/>
        </w:rPr>
        <w:t xml:space="preserve">de Boer RA, Nayor M, deFilippi CR, Enserro D, Bhambhani V, Kizer JR, Blaha MJ, Brouwers FP, Cushman M, Lima JAC, Bahrami H, van der Harst P, Wang TJ, Gansevoort RT, Fox CS, Gaggin HK, Kop WJ, Liu K, Vasan RS, Psaty BM, Lee DS, Hillege HL, Bartz TM, Benjamin EJ, Chan C, Allison M, Gardin JM, Januzzi JL Jr, Shah SJ, Levy D, Herrington DM, Larson MG, van Gilst WH, Gottdiener JS, Bertoni AG, Ho JE. </w:t>
      </w:r>
      <w:r w:rsidRPr="00115035">
        <w:rPr>
          <w:rFonts w:ascii="Arial" w:hAnsi="Arial" w:cs="Arial"/>
          <w:b/>
          <w:i/>
          <w:sz w:val="20"/>
          <w:szCs w:val="20"/>
        </w:rPr>
        <w:t>Association of cardiovascular biomarkers with incident heart failure with preserved and reduced ejection fraction.</w:t>
      </w:r>
      <w:r w:rsidRPr="00115035">
        <w:rPr>
          <w:rFonts w:ascii="Arial" w:hAnsi="Arial" w:cs="Arial"/>
          <w:sz w:val="20"/>
          <w:szCs w:val="20"/>
        </w:rPr>
        <w:t xml:space="preserve"> JAMA Cardiol. 2018 </w:t>
      </w:r>
      <w:r>
        <w:rPr>
          <w:rFonts w:ascii="Arial" w:hAnsi="Arial" w:cs="Arial"/>
          <w:sz w:val="20"/>
          <w:szCs w:val="20"/>
        </w:rPr>
        <w:t xml:space="preserve">Mar 1. Vol. 3, issue 3, pp. </w:t>
      </w:r>
      <w:r w:rsidRPr="009C71E6">
        <w:rPr>
          <w:rFonts w:ascii="Arial" w:hAnsi="Arial" w:cs="Arial"/>
          <w:sz w:val="20"/>
          <w:szCs w:val="20"/>
        </w:rPr>
        <w:t xml:space="preserve">215-224. </w:t>
      </w:r>
      <w:r w:rsidRPr="00115035">
        <w:rPr>
          <w:rFonts w:ascii="Arial" w:hAnsi="Arial" w:cs="Arial"/>
          <w:sz w:val="20"/>
          <w:szCs w:val="20"/>
        </w:rPr>
        <w:t>PMID: 29322198.</w:t>
      </w:r>
      <w:r w:rsidRPr="00DE2EA7">
        <w:rPr>
          <w:rFonts w:ascii="Arial" w:hAnsi="Arial" w:cs="Arial"/>
          <w:sz w:val="20"/>
          <w:szCs w:val="20"/>
        </w:rPr>
        <w:t xml:space="preserve"> </w:t>
      </w:r>
      <w:hyperlink r:id="rId916" w:history="1">
        <w:r w:rsidRPr="009C71E6">
          <w:rPr>
            <w:rFonts w:ascii="Arial" w:hAnsi="Arial" w:cs="Arial"/>
            <w:sz w:val="20"/>
            <w:szCs w:val="20"/>
          </w:rPr>
          <w:t>PMC5862778</w:t>
        </w:r>
      </w:hyperlink>
      <w:r w:rsidRPr="00DE2EA7">
        <w:rPr>
          <w:rFonts w:ascii="Arial" w:hAnsi="Arial" w:cs="Arial"/>
          <w:sz w:val="20"/>
          <w:szCs w:val="20"/>
        </w:rPr>
        <w:t>.</w:t>
      </w:r>
    </w:p>
    <w:p w14:paraId="375CDAB1" w14:textId="77777777" w:rsidR="008429D4" w:rsidRDefault="008429D4" w:rsidP="008429D4">
      <w:pPr>
        <w:pStyle w:val="details"/>
        <w:rPr>
          <w:rFonts w:ascii="Arial" w:hAnsi="Arial" w:cs="Arial"/>
          <w:sz w:val="20"/>
          <w:szCs w:val="20"/>
        </w:rPr>
      </w:pPr>
      <w:r w:rsidRPr="00C319A4">
        <w:rPr>
          <w:rFonts w:ascii="Arial" w:hAnsi="Arial" w:cs="Arial"/>
          <w:sz w:val="20"/>
          <w:szCs w:val="20"/>
        </w:rPr>
        <w:t xml:space="preserve">de Haan HG, van Hylckama Vlieg A, Lotta LA, Gorski MM, Bucciarelli P, Martinelli I; INVENT consortium, Baglin TP, Peyvandi F, Rosendaal FR. </w:t>
      </w:r>
      <w:hyperlink r:id="rId917" w:history="1">
        <w:r w:rsidRPr="00C319A4">
          <w:rPr>
            <w:rFonts w:ascii="Arial" w:hAnsi="Arial" w:cs="Arial"/>
            <w:b/>
            <w:i/>
            <w:sz w:val="20"/>
            <w:szCs w:val="20"/>
          </w:rPr>
          <w:t>Targeted sequencing to identify novel genetic risk factors for deep vein thrombosis: a study of 734 genes.</w:t>
        </w:r>
      </w:hyperlink>
      <w:r w:rsidRPr="00C319A4">
        <w:rPr>
          <w:rFonts w:ascii="Arial" w:hAnsi="Arial" w:cs="Arial"/>
          <w:sz w:val="20"/>
          <w:szCs w:val="20"/>
        </w:rPr>
        <w:t xml:space="preserve"> J Thromb Haemost. 2018 Aug 31. doi: 10.1111/jth.14279. [Epub ahead of print] PM: 30168256.</w:t>
      </w:r>
      <w:r w:rsidR="00ED6CEB">
        <w:rPr>
          <w:rFonts w:ascii="Arial" w:hAnsi="Arial" w:cs="Arial"/>
          <w:sz w:val="20"/>
          <w:szCs w:val="20"/>
        </w:rPr>
        <w:t xml:space="preserve"> </w:t>
      </w:r>
      <w:hyperlink r:id="rId918" w:history="1">
        <w:r w:rsidR="00ED6CEB" w:rsidRPr="00ED6CEB">
          <w:rPr>
            <w:rFonts w:ascii="Arial" w:hAnsi="Arial" w:cs="Arial"/>
            <w:sz w:val="20"/>
            <w:szCs w:val="20"/>
          </w:rPr>
          <w:t>PMC6467059</w:t>
        </w:r>
      </w:hyperlink>
      <w:r w:rsidR="00ED6CEB">
        <w:rPr>
          <w:rFonts w:ascii="Arial" w:hAnsi="Arial" w:cs="Arial"/>
          <w:sz w:val="20"/>
          <w:szCs w:val="20"/>
        </w:rPr>
        <w:t>.</w:t>
      </w:r>
    </w:p>
    <w:p w14:paraId="003E899A" w14:textId="77777777" w:rsidR="009C71E6" w:rsidRDefault="00927CE9" w:rsidP="00932485">
      <w:pPr>
        <w:spacing w:after="0" w:line="240" w:lineRule="auto"/>
        <w:rPr>
          <w:rFonts w:ascii="Arial" w:hAnsi="Arial" w:cs="Arial"/>
          <w:sz w:val="20"/>
          <w:szCs w:val="20"/>
        </w:rPr>
      </w:pPr>
      <w:r w:rsidRPr="00223764">
        <w:rPr>
          <w:rFonts w:ascii="Arial" w:hAnsi="Arial" w:cs="Arial"/>
          <w:sz w:val="20"/>
          <w:szCs w:val="20"/>
        </w:rPr>
        <w:t xml:space="preserve">Delaney JA, Yin X, Fontes JD, Wallace ER, Skinner A, Wang N, Hammill BG, Benjamin EJ, Curtis LH, Heckbert SR. </w:t>
      </w:r>
      <w:hyperlink r:id="rId919" w:history="1">
        <w:r w:rsidRPr="00223764">
          <w:rPr>
            <w:rFonts w:ascii="Arial" w:eastAsia="Times New Roman" w:hAnsi="Arial" w:cs="Arial"/>
            <w:b/>
            <w:i/>
            <w:sz w:val="20"/>
            <w:szCs w:val="20"/>
          </w:rPr>
          <w:t>Hospital and clinical care costs associated with atrial fibrillation for Medicare beneficiaries in the Cardiovascular Health Study and the Framingham Heart Study.</w:t>
        </w:r>
      </w:hyperlink>
      <w:r w:rsidRPr="00223764">
        <w:rPr>
          <w:rFonts w:ascii="Arial" w:eastAsia="Times New Roman" w:hAnsi="Arial" w:cs="Arial"/>
          <w:b/>
          <w:i/>
          <w:sz w:val="20"/>
          <w:szCs w:val="20"/>
        </w:rPr>
        <w:t xml:space="preserve"> </w:t>
      </w:r>
      <w:r w:rsidRPr="00223764">
        <w:rPr>
          <w:rFonts w:ascii="Arial" w:hAnsi="Arial" w:cs="Arial"/>
          <w:sz w:val="20"/>
          <w:szCs w:val="20"/>
        </w:rPr>
        <w:t>SAGE Open Med. 2018 Feb 20. Vol. 6, p. 2050312118759444. PM</w:t>
      </w:r>
      <w:r w:rsidRPr="00223764">
        <w:rPr>
          <w:rFonts w:ascii="Arial" w:eastAsiaTheme="minorHAnsi" w:hAnsi="Arial" w:cs="Arial"/>
          <w:sz w:val="20"/>
          <w:szCs w:val="20"/>
        </w:rPr>
        <w:t>:</w:t>
      </w:r>
      <w:r w:rsidRPr="00223764">
        <w:rPr>
          <w:rFonts w:ascii="Arial" w:hAnsi="Arial" w:cs="Arial"/>
          <w:sz w:val="20"/>
          <w:szCs w:val="20"/>
        </w:rPr>
        <w:t xml:space="preserve"> 2</w:t>
      </w:r>
      <w:r w:rsidRPr="00223764">
        <w:rPr>
          <w:rFonts w:ascii="Arial" w:eastAsiaTheme="minorHAnsi" w:hAnsi="Arial" w:cs="Arial"/>
          <w:sz w:val="20"/>
          <w:szCs w:val="20"/>
        </w:rPr>
        <w:t>9511541</w:t>
      </w:r>
      <w:r w:rsidRPr="00223764">
        <w:rPr>
          <w:rFonts w:ascii="Arial" w:hAnsi="Arial" w:cs="Arial"/>
          <w:sz w:val="20"/>
          <w:szCs w:val="20"/>
        </w:rPr>
        <w:t xml:space="preserve">. </w:t>
      </w:r>
      <w:hyperlink r:id="rId920" w:history="1">
        <w:r w:rsidRPr="00223764">
          <w:rPr>
            <w:rFonts w:ascii="Arial" w:hAnsi="Arial" w:cs="Arial"/>
            <w:sz w:val="20"/>
            <w:szCs w:val="20"/>
          </w:rPr>
          <w:t>PMC5826000</w:t>
        </w:r>
      </w:hyperlink>
      <w:r w:rsidRPr="00223764">
        <w:rPr>
          <w:rFonts w:ascii="Arial" w:hAnsi="Arial" w:cs="Arial"/>
          <w:sz w:val="20"/>
          <w:szCs w:val="20"/>
        </w:rPr>
        <w:t>.</w:t>
      </w:r>
    </w:p>
    <w:p w14:paraId="7A318F7D" w14:textId="77777777" w:rsidR="00932485" w:rsidRDefault="00932485" w:rsidP="00932485">
      <w:pPr>
        <w:spacing w:after="0" w:line="240" w:lineRule="auto"/>
        <w:rPr>
          <w:rFonts w:ascii="Arial" w:hAnsi="Arial" w:cs="Arial"/>
          <w:sz w:val="20"/>
          <w:szCs w:val="20"/>
        </w:rPr>
      </w:pPr>
    </w:p>
    <w:p w14:paraId="5A5AB79B" w14:textId="77777777" w:rsidR="00443C8E" w:rsidRDefault="00443C8E" w:rsidP="009C71E6">
      <w:pPr>
        <w:rPr>
          <w:rFonts w:ascii="Arial" w:hAnsi="Arial" w:cs="Arial"/>
          <w:sz w:val="20"/>
          <w:szCs w:val="20"/>
        </w:rPr>
      </w:pPr>
      <w:r w:rsidRPr="00115035">
        <w:rPr>
          <w:rFonts w:ascii="Arial" w:hAnsi="Arial" w:cs="Arial"/>
          <w:sz w:val="20"/>
          <w:szCs w:val="20"/>
        </w:rPr>
        <w:t xml:space="preserve">Demenais F, </w:t>
      </w:r>
      <w:hyperlink r:id="rId921" w:anchor="auth-2" w:history="1">
        <w:r w:rsidRPr="00115035">
          <w:rPr>
            <w:rFonts w:ascii="Arial" w:hAnsi="Arial" w:cs="Arial"/>
            <w:sz w:val="20"/>
            <w:szCs w:val="20"/>
          </w:rPr>
          <w:t>Margaritte-Jeannin</w:t>
        </w:r>
      </w:hyperlink>
      <w:r w:rsidRPr="00115035">
        <w:rPr>
          <w:rFonts w:ascii="Arial" w:hAnsi="Arial" w:cs="Arial"/>
          <w:sz w:val="20"/>
          <w:szCs w:val="20"/>
        </w:rPr>
        <w:t xml:space="preserve"> P, </w:t>
      </w:r>
      <w:hyperlink r:id="rId922" w:anchor="auth-3" w:history="1">
        <w:r w:rsidRPr="00115035">
          <w:rPr>
            <w:rFonts w:ascii="Arial" w:hAnsi="Arial" w:cs="Arial"/>
            <w:sz w:val="20"/>
            <w:szCs w:val="20"/>
          </w:rPr>
          <w:t>Barnes</w:t>
        </w:r>
      </w:hyperlink>
      <w:r w:rsidRPr="00115035">
        <w:rPr>
          <w:rFonts w:ascii="Arial" w:hAnsi="Arial" w:cs="Arial"/>
          <w:sz w:val="20"/>
          <w:szCs w:val="20"/>
        </w:rPr>
        <w:t xml:space="preserve"> KC, </w:t>
      </w:r>
      <w:hyperlink r:id="rId923" w:anchor="auth-4" w:history="1">
        <w:r w:rsidRPr="00115035">
          <w:rPr>
            <w:rFonts w:ascii="Arial" w:hAnsi="Arial" w:cs="Arial"/>
            <w:sz w:val="20"/>
            <w:szCs w:val="20"/>
          </w:rPr>
          <w:t>Cookson</w:t>
        </w:r>
      </w:hyperlink>
      <w:r w:rsidRPr="00115035">
        <w:rPr>
          <w:rFonts w:ascii="Arial" w:hAnsi="Arial" w:cs="Arial"/>
          <w:sz w:val="20"/>
          <w:szCs w:val="20"/>
        </w:rPr>
        <w:t xml:space="preserve"> WOC , </w:t>
      </w:r>
      <w:hyperlink r:id="rId924" w:anchor="auth-5" w:history="1">
        <w:r w:rsidRPr="00115035">
          <w:rPr>
            <w:rFonts w:ascii="Arial" w:hAnsi="Arial" w:cs="Arial"/>
            <w:sz w:val="20"/>
            <w:szCs w:val="20"/>
          </w:rPr>
          <w:t>Altmüller</w:t>
        </w:r>
      </w:hyperlink>
      <w:r w:rsidRPr="00115035">
        <w:rPr>
          <w:rFonts w:ascii="Arial" w:hAnsi="Arial" w:cs="Arial"/>
          <w:sz w:val="20"/>
          <w:szCs w:val="20"/>
        </w:rPr>
        <w:t xml:space="preserve"> J,  </w:t>
      </w:r>
      <w:hyperlink r:id="rId925" w:anchor="auth-6" w:history="1">
        <w:r w:rsidRPr="00115035">
          <w:rPr>
            <w:rFonts w:ascii="Arial" w:hAnsi="Arial" w:cs="Arial"/>
            <w:sz w:val="20"/>
            <w:szCs w:val="20"/>
          </w:rPr>
          <w:t>Ang</w:t>
        </w:r>
      </w:hyperlink>
      <w:r w:rsidRPr="00115035">
        <w:rPr>
          <w:rFonts w:ascii="Arial" w:hAnsi="Arial" w:cs="Arial"/>
          <w:sz w:val="20"/>
          <w:szCs w:val="20"/>
        </w:rPr>
        <w:t xml:space="preserve"> W, </w:t>
      </w:r>
      <w:hyperlink r:id="rId926" w:anchor="auth-7" w:history="1">
        <w:r w:rsidRPr="00115035">
          <w:rPr>
            <w:rFonts w:ascii="Arial" w:hAnsi="Arial" w:cs="Arial"/>
            <w:sz w:val="20"/>
            <w:szCs w:val="20"/>
          </w:rPr>
          <w:t>Barr</w:t>
        </w:r>
      </w:hyperlink>
      <w:r w:rsidRPr="00115035">
        <w:rPr>
          <w:rFonts w:ascii="Arial" w:hAnsi="Arial" w:cs="Arial"/>
          <w:sz w:val="20"/>
          <w:szCs w:val="20"/>
        </w:rPr>
        <w:t xml:space="preserve"> RG, Beaty TH, Becker AB,Beilby J, Bisgaard H, Bjornsdottir US, Bleecker E,  </w:t>
      </w:r>
      <w:hyperlink r:id="rId927" w:anchor="auth-14" w:history="1">
        <w:r w:rsidRPr="00115035">
          <w:rPr>
            <w:rFonts w:ascii="Arial" w:hAnsi="Arial" w:cs="Arial"/>
            <w:sz w:val="20"/>
            <w:szCs w:val="20"/>
          </w:rPr>
          <w:t>Bønnelykke</w:t>
        </w:r>
      </w:hyperlink>
      <w:r w:rsidRPr="00115035">
        <w:rPr>
          <w:rFonts w:ascii="Arial" w:hAnsi="Arial" w:cs="Arial"/>
          <w:sz w:val="20"/>
          <w:szCs w:val="20"/>
        </w:rPr>
        <w:t xml:space="preserve"> K, Boomsma DI, Bouzigon E,  Brightling CE, Brossard M, Brusselle GG, Burchard E, Burkat KM, Bush A, Chan-Yeung M, Chung KF,  Alves AC, Curtin JA, Custovic A, Daley D, de Jongste JC, Del-Rio-Navarro BE, Donohue KM, Duijts L, Eng C, Eriksson JG, Farrall M, Fedorova Y, Feenstra B, Ferreira MA, AAGC Collaborators, Dreidin MB, Gajdos Z, Gauderman J, Gehring U, Geller F, Genuneit J, Gharib SA, Gilliland F, Granell R, Graves PE, Gudbjartsson DF, Haahtela T, Heckbert SR, Heederik D, Heinrich J, Heliocaara M, Henderson J, Himes BE, Hirose H, Hirschhorn JN, Hofman A, Holt P, Hottenga J, Hudson TJ, Hui J, Imboden M, Ivanov V, Jaddoe VWV, James A, Janson C, Jarvelin M-R, Jarvis D, Jones G, Jonsdottir I, Jousilahti P, Kabesch M, Kahonen M, Kantor DB, Karunas AS, Khusnutdinova E, Koppelman GH, Kozyrskyj AL, Kreiner E, Kubo M, Kumar R, Kumar A, Kuokkanen M, Lahousse L, Laitinen T, Laprise C, Lathrop M, Lau S, Lee Y-A, Lehtimaki T, Letort S, Levin AM, Li G, Liang L, Loehr LR, London SJ, Loth DW, Manichaikul A, Marenholz I, Martinez FJ, Matheson MC, Mathias RA, Matsumoto K, Mbarket H, McArdle WL, Malbye M, Melen E, Meyers D, Michel S, Mohamdi H, Musk AW, Myers RA, Nieuwenhuis MAE, Noguchi E, O’Connor </w:t>
      </w:r>
      <w:r w:rsidRPr="009E2DD4">
        <w:rPr>
          <w:rFonts w:ascii="Arial" w:hAnsi="Arial" w:cs="Arial"/>
          <w:sz w:val="20"/>
          <w:szCs w:val="20"/>
        </w:rPr>
        <w:t xml:space="preserve">GT, Ogorodova LM, Palmer LM, Palmer CD, Palotie A, Park JE, Pennell CE, Pershagen G, Polonikov A, Postma DS, Probst-Hensch N, Puzyrev VP, Raby BA, Raitakari OT, Ramasamy A, Rich SS, Robertson CF, Romieu I, Salam MT, Salomaa V, Schlunssen V, Scott R, Selivanova PA, Sigsgaard T, Simpson A, Siroux V, Smith LJ, Solodilova M, Standl M, Stefansson K, Strachan DP, Stricker BH, Takahashi A, Thompson PJ, Thorleifsson G, Thorsteinsdottir U, Tiesler CMT, Torgerson DG, Tsunoda R, Uitterlinden AG, van der Valk RJP, vaysse A, Vendantam S, von Berg A, von Mutius E, Vonk JM, Waage J, Wareham NJ, Weiss AT, White WB, Wichman M, Widen E, Willemsen G, Williams LK, Wouters IM, Yang JJ, Zhao JH, Moffat MF, Ober C, Nicolae DL. </w:t>
      </w:r>
      <w:r w:rsidRPr="009E2DD4">
        <w:rPr>
          <w:rFonts w:ascii="Arial" w:hAnsi="Arial" w:cs="Arial"/>
          <w:b/>
          <w:i/>
          <w:sz w:val="20"/>
          <w:szCs w:val="20"/>
        </w:rPr>
        <w:t>Multiancestry association study identifies new asthma risk loci that colocalize with immune-cell enhancer marks.</w:t>
      </w:r>
      <w:r w:rsidRPr="009E2DD4">
        <w:rPr>
          <w:rFonts w:ascii="Arial" w:hAnsi="Arial" w:cs="Arial"/>
          <w:sz w:val="20"/>
          <w:szCs w:val="20"/>
        </w:rPr>
        <w:t xml:space="preserve"> Nature Genetics 2018. Vol. 50, issue 1, pp. 42-53. PM: 29273806.</w:t>
      </w:r>
      <w:r w:rsidR="00516940" w:rsidRPr="009E2DD4">
        <w:rPr>
          <w:rFonts w:ascii="Arial" w:hAnsi="Arial" w:cs="Arial"/>
          <w:sz w:val="20"/>
          <w:szCs w:val="20"/>
        </w:rPr>
        <w:t xml:space="preserve"> </w:t>
      </w:r>
      <w:hyperlink r:id="rId928" w:history="1">
        <w:r w:rsidR="009C71E6" w:rsidRPr="009E2DD4">
          <w:rPr>
            <w:rFonts w:ascii="Arial" w:hAnsi="Arial" w:cs="Arial"/>
            <w:sz w:val="20"/>
            <w:szCs w:val="20"/>
          </w:rPr>
          <w:t>PMC5901974</w:t>
        </w:r>
      </w:hyperlink>
      <w:r w:rsidR="00516940" w:rsidRPr="009E2DD4">
        <w:rPr>
          <w:rFonts w:ascii="Arial" w:hAnsi="Arial" w:cs="Arial"/>
          <w:sz w:val="20"/>
          <w:szCs w:val="20"/>
        </w:rPr>
        <w:t>.</w:t>
      </w:r>
    </w:p>
    <w:p w14:paraId="65428DA6" w14:textId="77777777" w:rsidR="008429D4" w:rsidRPr="008A3956" w:rsidRDefault="008429D4" w:rsidP="008A3956">
      <w:r w:rsidRPr="00875D26">
        <w:rPr>
          <w:rFonts w:ascii="Arial" w:hAnsi="Arial" w:cs="Arial"/>
          <w:sz w:val="20"/>
          <w:szCs w:val="20"/>
        </w:rPr>
        <w:lastRenderedPageBreak/>
        <w:t xml:space="preserve">de Oliveira Otto MC, Lemaitre RN, Song X, King IB, Siscovick DS, Mozaffarian D. </w:t>
      </w:r>
      <w:hyperlink r:id="rId929" w:history="1">
        <w:r w:rsidRPr="00875D26">
          <w:rPr>
            <w:rFonts w:ascii="Arial" w:hAnsi="Arial" w:cs="Arial"/>
            <w:b/>
            <w:i/>
            <w:sz w:val="20"/>
            <w:szCs w:val="20"/>
          </w:rPr>
          <w:t>Serial measures of circulating biomarkers of dairy fat and total and cause-specific mortality in older adults: the Cardiovascular Health Study.</w:t>
        </w:r>
      </w:hyperlink>
      <w:r w:rsidRPr="00875D26">
        <w:rPr>
          <w:rFonts w:ascii="Arial" w:hAnsi="Arial" w:cs="Arial"/>
          <w:sz w:val="20"/>
          <w:szCs w:val="20"/>
        </w:rPr>
        <w:t xml:space="preserve"> Am J Clin Nutr. 2018 Jul 11. doi: 10.1093/ajcn/nqy117. [Epub ahead of print] PM: 30007304. </w:t>
      </w:r>
      <w:hyperlink r:id="rId930" w:history="1">
        <w:r w:rsidR="008A3956" w:rsidRPr="008A3956">
          <w:rPr>
            <w:rFonts w:ascii="Arial" w:hAnsi="Arial" w:cs="Arial"/>
            <w:sz w:val="20"/>
            <w:szCs w:val="20"/>
          </w:rPr>
          <w:t>PMC6299165</w:t>
        </w:r>
      </w:hyperlink>
      <w:r w:rsidR="008A3956">
        <w:rPr>
          <w:rFonts w:ascii="Arial" w:hAnsi="Arial" w:cs="Arial"/>
          <w:sz w:val="20"/>
          <w:szCs w:val="20"/>
        </w:rPr>
        <w:t>.</w:t>
      </w:r>
    </w:p>
    <w:p w14:paraId="4540F910" w14:textId="77777777" w:rsidR="008429D4" w:rsidRPr="00875D26" w:rsidRDefault="008429D4" w:rsidP="008429D4">
      <w:pPr>
        <w:pStyle w:val="details"/>
        <w:rPr>
          <w:rFonts w:ascii="Arial" w:hAnsi="Arial" w:cs="Arial"/>
          <w:sz w:val="20"/>
          <w:szCs w:val="20"/>
        </w:rPr>
      </w:pPr>
      <w:r w:rsidRPr="00875D26">
        <w:rPr>
          <w:rFonts w:ascii="Arial" w:hAnsi="Arial" w:cs="Arial"/>
          <w:sz w:val="20"/>
          <w:szCs w:val="20"/>
        </w:rPr>
        <w:t xml:space="preserve">de Oliveira Otto MC, Lemaitre RN, Sun Q, King IB, Wu JHY, Manichaikul A, Rich SS, Tsai MY, Chen YD, Fornage M, Weihua G, Aslibekyan S, Irvin MR, Kabagambe EK, Arnett DK, Jensen MK, McKnight B, </w:t>
      </w:r>
      <w:r w:rsidRPr="0054214C">
        <w:rPr>
          <w:rFonts w:ascii="Arial" w:hAnsi="Arial" w:cs="Arial"/>
          <w:bCs/>
          <w:sz w:val="20"/>
          <w:szCs w:val="20"/>
        </w:rPr>
        <w:t>Psaty</w:t>
      </w:r>
      <w:r w:rsidRPr="0054214C">
        <w:rPr>
          <w:rFonts w:ascii="Arial" w:hAnsi="Arial" w:cs="Arial"/>
          <w:sz w:val="20"/>
          <w:szCs w:val="20"/>
        </w:rPr>
        <w:t xml:space="preserve"> BM</w:t>
      </w:r>
      <w:r w:rsidRPr="00875D26">
        <w:rPr>
          <w:rFonts w:ascii="Arial" w:hAnsi="Arial" w:cs="Arial"/>
          <w:sz w:val="20"/>
          <w:szCs w:val="20"/>
        </w:rPr>
        <w:t>, Steffen LM, Smith CE, Risérus U, Lind L, Hu FB, Rimm EB, Siscovick DS, Mozaffarian D.</w:t>
      </w:r>
      <w:r>
        <w:rPr>
          <w:rFonts w:ascii="Arial" w:hAnsi="Arial" w:cs="Arial"/>
          <w:sz w:val="20"/>
          <w:szCs w:val="20"/>
        </w:rPr>
        <w:t xml:space="preserve"> </w:t>
      </w:r>
      <w:hyperlink r:id="rId931" w:history="1">
        <w:r w:rsidRPr="0054214C">
          <w:rPr>
            <w:rFonts w:ascii="Arial" w:hAnsi="Arial" w:cs="Arial"/>
            <w:b/>
            <w:i/>
            <w:sz w:val="20"/>
            <w:szCs w:val="20"/>
          </w:rPr>
          <w:t>Genome-wide association meta-analysis of circulating odd-numbered chain saturated fatty acids: Results from the CHARGE Consortium.</w:t>
        </w:r>
      </w:hyperlink>
      <w:r>
        <w:rPr>
          <w:rFonts w:ascii="Arial" w:hAnsi="Arial" w:cs="Arial"/>
          <w:sz w:val="20"/>
          <w:szCs w:val="20"/>
        </w:rPr>
        <w:t xml:space="preserve"> PLoS One 2018 May 8. Vol. 13, issue 5, p. </w:t>
      </w:r>
      <w:r w:rsidRPr="00875D26">
        <w:rPr>
          <w:rFonts w:ascii="Arial" w:hAnsi="Arial" w:cs="Arial"/>
          <w:sz w:val="20"/>
          <w:szCs w:val="20"/>
        </w:rPr>
        <w:t xml:space="preserve">e0196951. PM: 29738550. </w:t>
      </w:r>
      <w:hyperlink r:id="rId932" w:history="1">
        <w:r w:rsidRPr="00875D26">
          <w:rPr>
            <w:rFonts w:ascii="Arial" w:hAnsi="Arial" w:cs="Arial"/>
            <w:sz w:val="20"/>
            <w:szCs w:val="20"/>
          </w:rPr>
          <w:t>PMC5940220</w:t>
        </w:r>
      </w:hyperlink>
      <w:r w:rsidRPr="00875D26">
        <w:rPr>
          <w:rFonts w:ascii="Arial" w:hAnsi="Arial" w:cs="Arial"/>
          <w:sz w:val="20"/>
          <w:szCs w:val="20"/>
        </w:rPr>
        <w:t>.</w:t>
      </w:r>
    </w:p>
    <w:p w14:paraId="689FB9E5" w14:textId="77777777" w:rsidR="00E846A8" w:rsidRDefault="00E846A8" w:rsidP="00E846A8">
      <w:pPr>
        <w:pStyle w:val="details"/>
        <w:rPr>
          <w:rFonts w:ascii="Arial" w:hAnsi="Arial" w:cs="Arial"/>
          <w:sz w:val="20"/>
          <w:szCs w:val="20"/>
        </w:rPr>
      </w:pPr>
      <w:r w:rsidRPr="009E2DD4">
        <w:rPr>
          <w:rFonts w:ascii="Arial" w:hAnsi="Arial" w:cs="Arial"/>
          <w:sz w:val="20"/>
          <w:szCs w:val="20"/>
        </w:rPr>
        <w:t xml:space="preserve">Dhand A, Longstreth WT Jr, Chaves PHM, Dhamoon MS. </w:t>
      </w:r>
      <w:hyperlink r:id="rId933" w:history="1">
        <w:r w:rsidRPr="009E2DD4">
          <w:rPr>
            <w:rFonts w:ascii="Arial" w:hAnsi="Arial" w:cs="Arial"/>
            <w:b/>
            <w:i/>
            <w:sz w:val="20"/>
            <w:szCs w:val="20"/>
          </w:rPr>
          <w:t>Social network trajectories in myocardial infarction versus ischemic stroke.</w:t>
        </w:r>
      </w:hyperlink>
      <w:r w:rsidRPr="009E2DD4">
        <w:rPr>
          <w:rFonts w:ascii="Arial" w:hAnsi="Arial" w:cs="Arial"/>
          <w:b/>
          <w:i/>
          <w:sz w:val="20"/>
          <w:szCs w:val="20"/>
        </w:rPr>
        <w:t xml:space="preserve"> </w:t>
      </w:r>
      <w:r w:rsidRPr="009E2DD4">
        <w:rPr>
          <w:rFonts w:ascii="Arial" w:hAnsi="Arial" w:cs="Arial"/>
          <w:sz w:val="20"/>
          <w:szCs w:val="20"/>
        </w:rPr>
        <w:t>J Am Heart Assoc. 2018 Apr 13. Vol. 7, issue 8, pii: e008029. PM: 29654192.</w:t>
      </w:r>
      <w:r w:rsidR="00F44C3A" w:rsidRPr="00F44C3A">
        <w:t xml:space="preserve"> </w:t>
      </w:r>
      <w:hyperlink r:id="rId934" w:history="1">
        <w:r w:rsidR="00F44C3A" w:rsidRPr="00F44C3A">
          <w:rPr>
            <w:rFonts w:ascii="Arial" w:hAnsi="Arial" w:cs="Arial"/>
            <w:sz w:val="20"/>
            <w:szCs w:val="20"/>
          </w:rPr>
          <w:t>PMC6015408</w:t>
        </w:r>
      </w:hyperlink>
      <w:r w:rsidR="00F44C3A">
        <w:rPr>
          <w:rFonts w:ascii="Arial" w:hAnsi="Arial" w:cs="Arial"/>
          <w:sz w:val="20"/>
          <w:szCs w:val="20"/>
        </w:rPr>
        <w:t>.</w:t>
      </w:r>
    </w:p>
    <w:p w14:paraId="52AB7349" w14:textId="77777777" w:rsidR="00796413" w:rsidRPr="0008793F" w:rsidRDefault="00796413" w:rsidP="008A3956">
      <w:bookmarkStart w:id="140" w:name="_Hlk17211603"/>
      <w:r w:rsidRPr="0008793F">
        <w:rPr>
          <w:rFonts w:ascii="Arial" w:hAnsi="Arial" w:cs="Arial"/>
          <w:sz w:val="20"/>
          <w:szCs w:val="20"/>
        </w:rPr>
        <w:t xml:space="preserve">Evangelou E, Warren HR, Mosen-Ansorena D, Mifsud B, Pazoki R, Gao H, Ntritsos G, Dimou N, Cabrera CP, Karaman I, Ng FL, Evangelou M, Witkowska K, Tzanis E, Hellwege JN, Giri A, Velez Edwards DR, Sun YV, Cho K, Gaziano JM, Wilson PWF, Tsao PS, Kovesdy CP, Esko T, Mägi R, Milani L, Almgren P, Boutin T, Debette S, Ding J, Giulianini F, Holliday EG, Jackson AU, Li-Gao R, Lin WY, Luan J, Mangino M, Oldmeadow C, Prins BP, Qian Y, Sargurupremraj M, Shah N, Surendran P, Thériault S, Verweij N, Willems SM, Zhao JH, Amouyel P, Connell J, de Mutsert R, Doney ASF, Farrall M, Menni C, Morris AD, Noordam R, Paré G, Poulter NR, Shields DC, Stanton A, Thom S, Abecasis G, Amin N, Arking DE, Ayers KL, Barbieri CM, Batini C, Bis JC, Blake T, Bochud M, Boehnke M, Boerwinkle E, Boomsma DI, Bottinger EP, Braund PS, Brumat M, Campbell A, Campbell H, Chakravarti A, Chambers JC, Chauhan G, Ciullo M, Cocca M, Collins F, Cordell HJ, Davies G, Borst MH, Geus EJ, Deary IJ, Deelen J, Del Greco M F, Demirkale CY, Dörr M, Ehret GB, Elosua R, Enroth S, Erzurumluoglu AM, Ferreira T, Frånberg M, Franco OH, Gandin I, Gasparini P, Giedraitis V, Gieger C, Girotto G, Goel A, Gow AJ, Gudnason V, Guo X, Gyllensten U, Hamsten A, Harris TB, Harris SE, Hartman CA, Havulinna AS, Hicks AA, Hofer E, Hofman A, Hottenga JJ, Huffman JE, Hwang SJ, Ingelsson E, James A, Jansen R, Jarvelin MR, Joehanes R, Johansson Å, Johnson AD, Joshi PK, Jousilahti P, Jukema JW, Jula A, Kähönen M, Kathiresan S, Keavney BD, Khaw KT, Knekt P, Knight J, Kolcic I, Kooner JS, Koskinen S, Kristiansson K, Kutalik Z, Laan M, Larson M, Launer LJ, Lehne B, Lehtimäki T, Liewald DCM, Lin L, Lind L, Lindgren CM, Liu Y, Loos RJF, Lopez LM, Lu Y, Lyytikäinen LP, Mahajan A, Mamasoula C, Marrugat J, Marten J, Milaneschi Y, Morgan A, Morris AP, Morrison AC, Munson PJ, Nalls MA, Nandakumar P, Nelson CP, Niiranen T, Nolte IM, Nutile T, Oldehinkel AJ, Oostra BA, O'Reilly PF, Org E, Padmanabhan S, Palmas W, Palotie A, Pattie A, Penninx BWJH, Perola M, Peters A, Polasek O, Pramstaller PP, Nguyen QT, Raitakari OT, Ren M, Rettig R, Rice K, Ridker PM, Ried JS, Riese H, Ripatti S, Robino A, Rose LM, Rotter JI, Rudan I, Ruggiero D, Saba Y, Sala CF, Salomaa V, Samani NJ, Sarin AP, Schmidt R, Schmidt H, Shrine N, Siscovick D, Smith AV, Snieder H, Sõber S, Sorice R, Starr JM, Stott DJ, Strachan DP, Strawbridge RJ, Sundström J, Swertz MA, Taylor KD, Teumer A, Tobin MD, Tomaszewski M, Toniolo D, Traglia M, Trompet S, Tuomilehto J, Tzourio C, Uitterlinden AG, Vaez A, van der Most PJ, van Duijn CM, Vergnaud AC, Verwoert GC, Vitart V, Völker U, Vollenweider P, Vuckovic D, Watkins H, Wild SH, Willemsen G, Wilson JF, Wright AF, Yao J, Zemunik T, Zhang W, Attia JR, Butterworth AS, Chasman DI, Conen D, Cucca F, Danesh J, Hayward C, Howson JMM, Laakso M, Lakatta EG, Langenberg C, Melander O, Mook-Kanamori DO, Palmer CNA, Risch L, Scott RA, Scott RJ, Sever P, Spector TD, van der Harst P, Wareham NJ, Zeggini E, Levy D, Munroe PB, Newton-Cheh C, Brown MJ, Metspalu A, Hung AM, O'Donnell CJ, Edwards TL; Million </w:t>
      </w:r>
      <w:r w:rsidRPr="0008793F">
        <w:rPr>
          <w:rFonts w:ascii="Arial" w:hAnsi="Arial" w:cs="Arial"/>
          <w:sz w:val="20"/>
          <w:szCs w:val="20"/>
        </w:rPr>
        <w:lastRenderedPageBreak/>
        <w:t>Veteran Program, Psaty BM, Tzoulaki I, Barnes MR, Wain LV, Elliott P, Caulfield MJ.</w:t>
      </w:r>
      <w:r w:rsidRPr="00C67D1B">
        <w:rPr>
          <w:rFonts w:ascii="Arial" w:hAnsi="Arial" w:cs="Arial"/>
          <w:b/>
          <w:i/>
          <w:sz w:val="20"/>
          <w:szCs w:val="20"/>
        </w:rPr>
        <w:t>Genetic analysis of over 1 million people identifies 535 new loci associated with blood pressure traits</w:t>
      </w:r>
      <w:r>
        <w:rPr>
          <w:rFonts w:ascii="Arial" w:hAnsi="Arial" w:cs="Arial"/>
          <w:b/>
          <w:i/>
          <w:sz w:val="20"/>
          <w:szCs w:val="20"/>
        </w:rPr>
        <w:t xml:space="preserve">. </w:t>
      </w:r>
      <w:r w:rsidRPr="0008793F">
        <w:rPr>
          <w:rFonts w:ascii="Arial" w:hAnsi="Arial" w:cs="Arial"/>
          <w:sz w:val="20"/>
          <w:szCs w:val="20"/>
        </w:rPr>
        <w:t>Nat Genet. 2018 Sep 17. doi: 10.1038/s41588-018-0205-x. [Epub ahead of print]. PM: 30224653</w:t>
      </w:r>
      <w:r>
        <w:rPr>
          <w:rFonts w:ascii="Arial" w:hAnsi="Arial" w:cs="Arial"/>
          <w:sz w:val="20"/>
          <w:szCs w:val="20"/>
        </w:rPr>
        <w:t>.</w:t>
      </w:r>
      <w:r w:rsidR="008A3956">
        <w:rPr>
          <w:rFonts w:ascii="Arial" w:hAnsi="Arial" w:cs="Arial"/>
          <w:sz w:val="20"/>
          <w:szCs w:val="20"/>
        </w:rPr>
        <w:t xml:space="preserve"> </w:t>
      </w:r>
      <w:hyperlink r:id="rId935" w:history="1">
        <w:r w:rsidR="008A3956" w:rsidRPr="008A3956">
          <w:rPr>
            <w:rFonts w:ascii="Arial" w:hAnsi="Arial" w:cs="Arial"/>
            <w:sz w:val="20"/>
            <w:szCs w:val="20"/>
          </w:rPr>
          <w:t>PMC6284793</w:t>
        </w:r>
      </w:hyperlink>
      <w:r w:rsidR="008A3956" w:rsidRPr="008A3956">
        <w:rPr>
          <w:rFonts w:ascii="Arial" w:hAnsi="Arial" w:cs="Arial"/>
          <w:sz w:val="20"/>
          <w:szCs w:val="20"/>
        </w:rPr>
        <w:t>.</w:t>
      </w:r>
    </w:p>
    <w:bookmarkEnd w:id="140"/>
    <w:p w14:paraId="1672A358" w14:textId="77777777" w:rsidR="008429D4" w:rsidRPr="00875D26" w:rsidRDefault="008429D4" w:rsidP="008429D4">
      <w:pPr>
        <w:rPr>
          <w:rFonts w:ascii="Arial" w:hAnsi="Arial" w:cs="Arial"/>
          <w:sz w:val="20"/>
          <w:szCs w:val="20"/>
        </w:rPr>
      </w:pPr>
      <w:r w:rsidRPr="00875D26">
        <w:rPr>
          <w:rFonts w:ascii="Arial" w:hAnsi="Arial" w:cs="Arial"/>
          <w:sz w:val="20"/>
          <w:szCs w:val="20"/>
        </w:rPr>
        <w:t xml:space="preserve">Feitosa MF, Kraja AT, Chasman DI, Sung YJ, Winkler TW, Ntalla I, Guo X, Franceschini N, Cheng CY, Sim X, Vojinovic D, Marten J, Musani SK, Li C, Bentley AR, Brown MR, Schwander K, Richard MA, Noordam R, Aschard H, Bartz TM, Bielak LF, Dorajoo R, Fisher V, Hartwig FP, Horimoto ARVR, Lohman KK, Manning AK, Rankinen T, Smith AV, Tajuddin SM, Wojczynski MK, Alver M, Boissel M, Cai Q, Campbell A, Chai JF, Chen X, Divers J, Gao C, Goel A, Hagemeijer Y, Harris SE, He M, Hsu FC, Jackson AU, Kähönen M, Kasturiratne A, Komulainen P, Kühnel B, Laguzzi F, Luan J, Matoba N, Nolte IM, Padmanabhan S, Riaz M, Rueedi R, Robino A, Said MA, Scott RA, Sofer T, Stančáková A, Takeuchi F, Tayo BO, van der Most PJ, Varga TV, Vitart V, Wang Y, Ware EB, Warren HR, Weiss S, Wen W, Yanek LR, Zhang W, Zhao JH, Afaq S, Amin N, Amini M, Arking DE, Aung T, Boerwinkle E, Borecki I, Broeckel U, Brown M, Brumat M, Burke GL, Canouil M, Chakravarti A, Charumathi S, Ida Chen YD, Connell JM, Correa A, de Las Fuentes L, de Mutsert R, de Silva HJ, Deng X, Ding J, Duan Q, Eaton CB, Ehret G, Eppinga RN, Evangelou E, Faul JD, Felix SB, Forouhi NG, Forrester T, Franco OH, Friedlander Y, Gandin I, Gao H, Ghanbari M, Gigante B, Gu CC, Gu D, Hagenaars SP, Hallmans G, Harris TB, He J, Heikkinen S, Heng CK, Hirata M, Howard BV, Ikram MA; InterAct Consortium, John U, Katsuya T, Khor CC, Kilpeläinen TO, Koh WP, Krieger JE, Kritchevsky SB, Kubo M, Kuusisto J, Lakka TA, Langefeld CD, Langenberg C, Launer LJ, Lehne B, Lewis CE, Li Y, Lin S, Liu J, Liu J, Loh M, Louie T, Mägi R, McKenzie CA, Meitinger T, Metspalu A, Milaneschi Y, Milani L, Mohlke KL, Momozawa Y, Nalls MA, Nelson CP, Sotoodehnia N, Norris JM, O'Connell JR, Palmer ND, Perls T, Pedersen NL, Peters A, Peyser PA, Poulter N, Raffel LJ, Raitakari OT, Roll K, Rose LM, Rosendaal FR, Rotter JI, Schmidt CO, Schreiner PJ, Schupf N, Scott WR, Sever PS, Shi Y, Sidney S, Sims M, Sitlani CM, Smith JA, Snieder H, Starr JM, Strauch K, Stringham HM, Tan NYQ, Tang H, Taylor KD, Teo YY, Tham YC, Turner ST, Uitterlinden AG, Vollenweider P, Waldenberger M, Wang L, Wang YX, Wei WB, Williams C, Yao J, Yu C, Yuan JM, Zhao W, Zonderman AB, Becker DM, Boehnke M, Bowden DW, Chambers JC, Deary IJ, Esko T, Farrall M, Franks PW, Freedman BI, Froguel P, Gasparini P, Gieger C, Jonas JB, Kamatani Y, Kato N, Kooner JS, Kutalik Z, Laakso M, Laurie CC, Leander K, Lehtimäki T, Study LC, Magnusson PKE, Oldehinkel AJ, Penninx BWJH, Polasek O, Porteous DJ, Rauramaa R, Samani NJ, Scott J, Shu XO, van der Harst P, Wagenknecht LE, Wareham NJ, Watkins H, Weir DR, Wickremasinghe AR, Wu T, Zheng W, Bouchard C, Christensen K, Evans MK, Gudnason V, Horta BL, Kardia SLR, Liu Y, Pereira AC, </w:t>
      </w:r>
      <w:r w:rsidRPr="005071B2">
        <w:rPr>
          <w:rFonts w:ascii="Arial" w:hAnsi="Arial" w:cs="Arial"/>
          <w:sz w:val="20"/>
          <w:szCs w:val="20"/>
        </w:rPr>
        <w:t>Psaty</w:t>
      </w:r>
      <w:r w:rsidRPr="00875D26">
        <w:rPr>
          <w:rFonts w:ascii="Arial" w:hAnsi="Arial" w:cs="Arial"/>
          <w:sz w:val="20"/>
          <w:szCs w:val="20"/>
        </w:rPr>
        <w:t xml:space="preserve"> BM, Ridker PM, van Dam RM, Gauderman WJ, Zhu X, Mook-Kanamori DO, Fornage M, Rotimi CN, Cupples LA, Kelly TN, Fox ER, Hayward C, van Duijn CM, Tai ES, Wong TY, Kooperberg C, Palmas W, Rice K, Morrison AC, Elliott P, Caulfield MJ, Munroe PB, Rao DC, Province MA, </w:t>
      </w:r>
      <w:r w:rsidRPr="0054214C">
        <w:rPr>
          <w:rFonts w:ascii="Arial" w:hAnsi="Arial" w:cs="Arial"/>
          <w:sz w:val="20"/>
          <w:szCs w:val="20"/>
        </w:rPr>
        <w:t>Levy D.</w:t>
      </w:r>
      <w:r w:rsidRPr="0054214C">
        <w:rPr>
          <w:rFonts w:ascii="Arial" w:hAnsi="Arial" w:cs="Arial"/>
          <w:b/>
          <w:i/>
          <w:sz w:val="20"/>
          <w:szCs w:val="20"/>
        </w:rPr>
        <w:t xml:space="preserve"> </w:t>
      </w:r>
      <w:hyperlink r:id="rId936" w:history="1">
        <w:r w:rsidRPr="0054214C">
          <w:rPr>
            <w:rFonts w:ascii="Arial" w:hAnsi="Arial" w:cs="Arial"/>
            <w:b/>
            <w:i/>
            <w:sz w:val="20"/>
            <w:szCs w:val="20"/>
          </w:rPr>
          <w:t>Novel genetic associations for blood pressure identified via gene-alcohol interaction in up to 570K individuals across multiple ancestries.</w:t>
        </w:r>
      </w:hyperlink>
      <w:r w:rsidRPr="0054214C">
        <w:rPr>
          <w:rFonts w:ascii="Arial" w:hAnsi="Arial" w:cs="Arial"/>
          <w:sz w:val="20"/>
          <w:szCs w:val="20"/>
        </w:rPr>
        <w:t xml:space="preserve"> PLoS One</w:t>
      </w:r>
      <w:r>
        <w:rPr>
          <w:rFonts w:ascii="Arial" w:hAnsi="Arial" w:cs="Arial"/>
          <w:sz w:val="20"/>
          <w:szCs w:val="20"/>
        </w:rPr>
        <w:t xml:space="preserve"> 2018 Jun 18. Vol. 13, issue 6, p. </w:t>
      </w:r>
      <w:r w:rsidRPr="0054214C">
        <w:rPr>
          <w:rFonts w:ascii="Arial" w:hAnsi="Arial" w:cs="Arial"/>
          <w:sz w:val="20"/>
          <w:szCs w:val="20"/>
        </w:rPr>
        <w:t>e0198166</w:t>
      </w:r>
      <w:r w:rsidRPr="00875D26">
        <w:rPr>
          <w:rFonts w:ascii="Arial" w:hAnsi="Arial" w:cs="Arial"/>
          <w:sz w:val="20"/>
          <w:szCs w:val="20"/>
        </w:rPr>
        <w:t>. PM</w:t>
      </w:r>
      <w:r w:rsidRPr="00875D26">
        <w:rPr>
          <w:rFonts w:ascii="Arial" w:eastAsia="Times New Roman" w:hAnsi="Arial" w:cs="Arial"/>
          <w:sz w:val="20"/>
          <w:szCs w:val="20"/>
        </w:rPr>
        <w:t>:</w:t>
      </w:r>
      <w:r w:rsidRPr="00875D26">
        <w:rPr>
          <w:rFonts w:ascii="Arial" w:hAnsi="Arial" w:cs="Arial"/>
          <w:sz w:val="20"/>
          <w:szCs w:val="20"/>
        </w:rPr>
        <w:t xml:space="preserve"> </w:t>
      </w:r>
      <w:r w:rsidRPr="00875D26">
        <w:rPr>
          <w:rFonts w:ascii="Arial" w:eastAsia="Times New Roman" w:hAnsi="Arial" w:cs="Arial"/>
          <w:sz w:val="20"/>
          <w:szCs w:val="20"/>
        </w:rPr>
        <w:t>29912962</w:t>
      </w:r>
      <w:r w:rsidRPr="00875D26">
        <w:rPr>
          <w:rFonts w:ascii="Arial" w:hAnsi="Arial" w:cs="Arial"/>
          <w:sz w:val="20"/>
          <w:szCs w:val="20"/>
        </w:rPr>
        <w:t xml:space="preserve">. </w:t>
      </w:r>
      <w:hyperlink r:id="rId937" w:history="1">
        <w:r w:rsidRPr="0054214C">
          <w:rPr>
            <w:rFonts w:ascii="Arial" w:eastAsia="Times New Roman" w:hAnsi="Arial" w:cs="Arial"/>
            <w:sz w:val="20"/>
            <w:szCs w:val="20"/>
          </w:rPr>
          <w:t>PMC6005576</w:t>
        </w:r>
      </w:hyperlink>
      <w:r w:rsidRPr="0054214C">
        <w:rPr>
          <w:rFonts w:ascii="Arial" w:eastAsia="Times New Roman" w:hAnsi="Arial" w:cs="Arial"/>
          <w:sz w:val="20"/>
          <w:szCs w:val="20"/>
        </w:rPr>
        <w:t>.</w:t>
      </w:r>
    </w:p>
    <w:p w14:paraId="46F1290E" w14:textId="77777777" w:rsidR="00303FB9" w:rsidRDefault="00303FB9" w:rsidP="00303FB9">
      <w:pPr>
        <w:rPr>
          <w:rFonts w:ascii="Arial" w:hAnsi="Arial" w:cs="Arial"/>
          <w:color w:val="000000"/>
          <w:sz w:val="20"/>
          <w:szCs w:val="20"/>
        </w:rPr>
      </w:pPr>
      <w:r w:rsidRPr="004503A1">
        <w:rPr>
          <w:rFonts w:ascii="Arial" w:hAnsi="Arial" w:cs="Arial"/>
          <w:color w:val="000000"/>
          <w:sz w:val="20"/>
          <w:szCs w:val="20"/>
        </w:rPr>
        <w:t xml:space="preserve">Floyd JS, Sitlani CM, Avery CL, Noordam R, Li X, Smith AV, Gogarten SM, Li J, Broer L, Evans DS, Trompet S, Brody JA, Stewart JD, Eicher JD, Seyerle AA, Roach J, Lange LA, Lin HJ, Kors JA, Harris TB, Li-Gao R, Sattar N, Cummings SR, Wiggins KL, Napier MD, Stürmer T, Bis JC, Kerr KF, Uitterlinden AG, Taylor KD, Stott DJ, de Mutsert R, Launer LJ, Busch EL, Méndez-Giráldez R, Sotoodehnia N, Soliman EZ, Li Y, Duan Q, Rosendaal FR, Slagboom PE, Wilhelmsen KC, Reiner AP, Chen YD, Heckbert SR, Kaplan RC, Rice KM, Jukema JW, Johnson AD, Liu Y, Mook-Kanamori DO, Gudnason V, Wilson JG, Rotter JI, Laurie CC, Psaty BM, Whitsel </w:t>
      </w:r>
      <w:r w:rsidRPr="004503A1">
        <w:rPr>
          <w:rFonts w:ascii="Arial" w:hAnsi="Arial" w:cs="Arial"/>
          <w:color w:val="000000"/>
          <w:sz w:val="20"/>
          <w:szCs w:val="20"/>
        </w:rPr>
        <w:lastRenderedPageBreak/>
        <w:t xml:space="preserve">EA, Cupples LA, Stricker BH. </w:t>
      </w:r>
      <w:r w:rsidRPr="004503A1">
        <w:rPr>
          <w:rFonts w:ascii="Arial" w:hAnsi="Arial" w:cs="Arial"/>
          <w:b/>
          <w:i/>
          <w:color w:val="000000"/>
          <w:sz w:val="20"/>
          <w:szCs w:val="20"/>
        </w:rPr>
        <w:t xml:space="preserve">Large-scale pharmacogenomic study of sulfonylureas and the QT, JT and QRS intervals: CHARGE Pharmacogenomics Working Group. </w:t>
      </w:r>
      <w:r w:rsidRPr="004503A1">
        <w:rPr>
          <w:rFonts w:ascii="Arial" w:hAnsi="Arial" w:cs="Arial"/>
          <w:color w:val="000000"/>
          <w:sz w:val="20"/>
          <w:szCs w:val="20"/>
        </w:rPr>
        <w:t xml:space="preserve">Pharmacogenomics J. 2018 Jan. Vol. 18, issue 1, pp. 127-135. PM: 27958378. </w:t>
      </w:r>
      <w:hyperlink r:id="rId938" w:history="1">
        <w:r w:rsidRPr="004503A1">
          <w:rPr>
            <w:rFonts w:ascii="Arial" w:hAnsi="Arial" w:cs="Arial"/>
            <w:color w:val="000000"/>
            <w:sz w:val="20"/>
            <w:szCs w:val="20"/>
          </w:rPr>
          <w:t>PMC5468495</w:t>
        </w:r>
      </w:hyperlink>
      <w:r w:rsidRPr="004503A1">
        <w:rPr>
          <w:rFonts w:ascii="Arial" w:hAnsi="Arial" w:cs="Arial"/>
          <w:color w:val="000000"/>
          <w:sz w:val="20"/>
          <w:szCs w:val="20"/>
        </w:rPr>
        <w:t>.</w:t>
      </w:r>
    </w:p>
    <w:p w14:paraId="2CC0DFDE" w14:textId="77777777" w:rsidR="00781CEA" w:rsidRPr="00696616" w:rsidRDefault="00781CEA" w:rsidP="00696616">
      <w:bookmarkStart w:id="141" w:name="_Hlk17211714"/>
      <w:r w:rsidRPr="00CF75CD">
        <w:rPr>
          <w:rFonts w:ascii="Arial" w:hAnsi="Arial" w:cs="Arial"/>
          <w:sz w:val="20"/>
          <w:szCs w:val="20"/>
        </w:rPr>
        <w:t xml:space="preserve">Franceschini N, Giambartolomei C, de Vries PS, Finan C, Bis JC, Huntley RP, Lovering RC, Tajuddin SM, Winkler TW, Graff M, Kavousi M, Dale C, Smith AV, Hofer E, van Leeuwen EM, Nolte IM, Lu L, Scholz M, Sargurupremraj M, Pitkänen N, Franzén O, Joshi PK, Noordam R, Marioni RE, Hwang SJ, Musani SK, Schminke U, Palmas W, Isaacs A, Correa A, Zonderman AB, Hofman A, Teumer A, Cox AJ, Uitterlinden AG, Wong A, Smit AJ, Newman AB, Britton A, Ruusalepp A, Sennblad B, Hedblad B, Pasaniuc B, Penninx BW, Langefeld CD, Wassel CL, Tzourio C, Fava C, Baldassarre D, O'Leary DH, Teupser D, Kuh D, Tremoli E, Mannarino E, Grossi E, Boerwinkle E, Schadt EE, Ingelsson E, Veglia F, Rivadeneira F, Beutner F, Chauhan G, Heiss G, Snieder H, Campbell H, Völzke H, Markus HS, Deary IJ, Jukema JW, de Graaf J, Price J, Pott J, Hopewell JC, Liang J, Thiery J, Engmann J, Gertow K, Rice K, Taylor KD, Dhana K, Kiemeney LALM, Lind L, Raffield LM, Launer LJ, Holdt LM, Dörr M, Dichgans M, Traylor M, Sitzer M, Kumari M, Kivimaki M, Nalls MA, Melander O, Raitakari O, Franco OH, Rueda-Ochoa OL, Roussos P, Whincup PH, Amouyel P, Giral P, Anugu P, Wong Q, Malik R, Rauramaa R, Burkhardt R, Hardy R, Schmidt R, de Mutsert R, Morris RW, Strawbridge RJ, Wannamethee SG, Hägg S, Shah S, McLachlan S, Trompet S, Seshadri S, Kurl S, Heckbert SR, Ring S, Harris TB, Lehtimäki T, Galesloot TE, Shah T, de Faire U, Plagnol V, Rosamond WD, Post W, Zhu X, Zhang X, Guo X, Saba Y; MEGASTROKE Consortium, Dehghan A, Seldenrijk A, Morrison AC, Hamsten A, Psaty BM, van Duijn CM, Lawlor DA, Mook-Kanamori DO, Bowden DW, Schmidt H, Wilson JF, Wilson JG, Rotter JI, Wardlaw JM, Deanfield J, Halcox J, Lyytikäinen LP, Loeffler M, Evans MK, Debette S, Humphries SE, Völker U, Gudnason V, Hingorani AD, Björkegren JLM, Casas JP, O'Donnell CJ. </w:t>
      </w:r>
      <w:hyperlink r:id="rId939" w:history="1">
        <w:r w:rsidRPr="00CF75CD">
          <w:rPr>
            <w:rFonts w:ascii="Arial" w:hAnsi="Arial" w:cs="Arial"/>
            <w:b/>
            <w:i/>
            <w:sz w:val="20"/>
            <w:szCs w:val="20"/>
          </w:rPr>
          <w:t>GWAS and colocalization analyses implicate carotid intima-media thickness and carotid plaque loci in cardiovascular outcomes.</w:t>
        </w:r>
      </w:hyperlink>
      <w:r w:rsidRPr="00CF75CD">
        <w:rPr>
          <w:rFonts w:ascii="Arial" w:hAnsi="Arial" w:cs="Arial"/>
          <w:b/>
          <w:i/>
          <w:sz w:val="20"/>
          <w:szCs w:val="20"/>
        </w:rPr>
        <w:t xml:space="preserve"> </w:t>
      </w:r>
      <w:r w:rsidRPr="00CF75CD">
        <w:rPr>
          <w:rFonts w:ascii="Arial" w:hAnsi="Arial" w:cs="Arial"/>
          <w:sz w:val="20"/>
          <w:szCs w:val="20"/>
        </w:rPr>
        <w:t>Nat Commun. 2018 Dec</w:t>
      </w:r>
      <w:r>
        <w:rPr>
          <w:rFonts w:ascii="Arial" w:hAnsi="Arial" w:cs="Arial"/>
          <w:sz w:val="20"/>
          <w:szCs w:val="20"/>
        </w:rPr>
        <w:t xml:space="preserve">. Vol. </w:t>
      </w:r>
      <w:r w:rsidRPr="00CF75CD">
        <w:rPr>
          <w:rFonts w:ascii="Arial" w:hAnsi="Arial" w:cs="Arial"/>
          <w:sz w:val="20"/>
          <w:szCs w:val="20"/>
        </w:rPr>
        <w:t>9</w:t>
      </w:r>
      <w:r>
        <w:rPr>
          <w:rFonts w:ascii="Arial" w:hAnsi="Arial" w:cs="Arial"/>
          <w:sz w:val="20"/>
          <w:szCs w:val="20"/>
        </w:rPr>
        <w:t xml:space="preserve">, issue </w:t>
      </w:r>
      <w:r w:rsidRPr="00CF75CD">
        <w:rPr>
          <w:rFonts w:ascii="Arial" w:hAnsi="Arial" w:cs="Arial"/>
          <w:sz w:val="20"/>
          <w:szCs w:val="20"/>
        </w:rPr>
        <w:t>1</w:t>
      </w:r>
      <w:r>
        <w:rPr>
          <w:rFonts w:ascii="Arial" w:hAnsi="Arial" w:cs="Arial"/>
          <w:sz w:val="20"/>
          <w:szCs w:val="20"/>
        </w:rPr>
        <w:t xml:space="preserve">, p. </w:t>
      </w:r>
      <w:r w:rsidRPr="00CF75CD">
        <w:rPr>
          <w:rFonts w:ascii="Arial" w:hAnsi="Arial" w:cs="Arial"/>
          <w:sz w:val="20"/>
          <w:szCs w:val="20"/>
        </w:rPr>
        <w:t>5141. PM: 30510157.</w:t>
      </w:r>
      <w:r w:rsidR="00696616" w:rsidRPr="00696616">
        <w:rPr>
          <w:rFonts w:ascii="Arial" w:hAnsi="Arial" w:cs="Arial"/>
          <w:sz w:val="20"/>
          <w:szCs w:val="20"/>
        </w:rPr>
        <w:t xml:space="preserve"> </w:t>
      </w:r>
      <w:hyperlink r:id="rId940" w:history="1">
        <w:r w:rsidR="00696616" w:rsidRPr="00696616">
          <w:rPr>
            <w:rFonts w:ascii="Arial" w:hAnsi="Arial" w:cs="Arial"/>
            <w:sz w:val="20"/>
            <w:szCs w:val="20"/>
          </w:rPr>
          <w:t>PMC6277418</w:t>
        </w:r>
      </w:hyperlink>
      <w:r w:rsidR="00696616">
        <w:rPr>
          <w:rFonts w:ascii="Arial" w:hAnsi="Arial" w:cs="Arial"/>
          <w:sz w:val="20"/>
          <w:szCs w:val="20"/>
        </w:rPr>
        <w:t>.</w:t>
      </w:r>
    </w:p>
    <w:bookmarkEnd w:id="141"/>
    <w:p w14:paraId="7E59230F" w14:textId="77777777" w:rsidR="00927CE9" w:rsidRPr="009E2DD4" w:rsidRDefault="00927CE9" w:rsidP="00932485">
      <w:pPr>
        <w:rPr>
          <w:rFonts w:ascii="Arial" w:hAnsi="Arial" w:cs="Arial"/>
          <w:sz w:val="20"/>
          <w:szCs w:val="20"/>
        </w:rPr>
      </w:pPr>
      <w:r w:rsidRPr="009E2DD4">
        <w:rPr>
          <w:rFonts w:ascii="Arial" w:hAnsi="Arial" w:cs="Arial"/>
          <w:sz w:val="20"/>
          <w:szCs w:val="20"/>
        </w:rPr>
        <w:t xml:space="preserve">Garg PK, Bartz TM, Norby FL, Jorgensen NW, McClelland RL, Ballantyne CM, Chen LY, Gottdiener JS, Greenland P, Hoogeveen R, Jenny NS, Kizer JR, Rosenson RS, Soliman EZ, Cushman M, Alonso A, Heckbert SR. </w:t>
      </w:r>
      <w:hyperlink r:id="rId941" w:history="1">
        <w:r w:rsidRPr="009E2DD4">
          <w:rPr>
            <w:rFonts w:ascii="Arial" w:eastAsia="Times New Roman" w:hAnsi="Arial" w:cs="Arial"/>
            <w:b/>
            <w:i/>
            <w:sz w:val="20"/>
            <w:szCs w:val="20"/>
          </w:rPr>
          <w:t>Association of lipoprotein-associated phospholipase A2 and risk of incident atrial fibrillation: Findings from 3 cohorts.</w:t>
        </w:r>
      </w:hyperlink>
      <w:r w:rsidRPr="009E2DD4">
        <w:rPr>
          <w:rFonts w:ascii="Arial" w:hAnsi="Arial" w:cs="Arial"/>
          <w:sz w:val="20"/>
          <w:szCs w:val="20"/>
        </w:rPr>
        <w:t xml:space="preserve"> Am Heart J. 2018 Mar. Vol. 197, pp. 62-69. PM: 29447785.</w:t>
      </w:r>
      <w:r w:rsidR="009C71E6" w:rsidRPr="009E2DD4">
        <w:t xml:space="preserve"> </w:t>
      </w:r>
      <w:hyperlink r:id="rId942" w:history="1">
        <w:r w:rsidR="009C71E6" w:rsidRPr="009E2DD4">
          <w:rPr>
            <w:rFonts w:ascii="Arial" w:hAnsi="Arial" w:cs="Arial"/>
            <w:sz w:val="20"/>
            <w:szCs w:val="20"/>
          </w:rPr>
          <w:t>PMC5860682</w:t>
        </w:r>
      </w:hyperlink>
      <w:r w:rsidR="009C71E6" w:rsidRPr="009E2DD4">
        <w:rPr>
          <w:rFonts w:ascii="Arial" w:hAnsi="Arial" w:cs="Arial"/>
          <w:sz w:val="20"/>
          <w:szCs w:val="20"/>
        </w:rPr>
        <w:t>.</w:t>
      </w:r>
    </w:p>
    <w:p w14:paraId="3CA2E75E" w14:textId="77777777" w:rsidR="00E846A8" w:rsidRPr="00600FD4" w:rsidRDefault="00E846A8" w:rsidP="00600FD4">
      <w:r w:rsidRPr="00396B9E">
        <w:rPr>
          <w:rFonts w:ascii="Arial" w:hAnsi="Arial" w:cs="Arial"/>
          <w:sz w:val="20"/>
          <w:szCs w:val="20"/>
        </w:rPr>
        <w:t xml:space="preserve">Garg PK, Biggs ML, Kaplan R, Kizer JR, Heckbert SR, Mukamal KJ. </w:t>
      </w:r>
      <w:hyperlink r:id="rId943" w:history="1">
        <w:r w:rsidRPr="00396B9E">
          <w:rPr>
            <w:rFonts w:ascii="Arial" w:hAnsi="Arial" w:cs="Arial"/>
            <w:b/>
            <w:i/>
            <w:sz w:val="20"/>
            <w:szCs w:val="20"/>
          </w:rPr>
          <w:t>Fasting and post-glucose load measures of insulin resistance and risk of incident atrial fibrillation: The Cardiovascular Health Study.</w:t>
        </w:r>
      </w:hyperlink>
      <w:r w:rsidRPr="00396B9E">
        <w:rPr>
          <w:rFonts w:ascii="Arial" w:hAnsi="Arial" w:cs="Arial"/>
          <w:b/>
          <w:i/>
          <w:sz w:val="20"/>
          <w:szCs w:val="20"/>
        </w:rPr>
        <w:t xml:space="preserve"> </w:t>
      </w:r>
      <w:r w:rsidRPr="00396B9E">
        <w:rPr>
          <w:rFonts w:ascii="Arial" w:hAnsi="Arial" w:cs="Arial"/>
          <w:sz w:val="20"/>
          <w:szCs w:val="20"/>
        </w:rPr>
        <w:t xml:space="preserve">Nutr Metab Cardiovasc Dis. 2018 </w:t>
      </w:r>
      <w:r w:rsidR="0055559E" w:rsidRPr="00396B9E">
        <w:rPr>
          <w:rFonts w:ascii="Arial" w:hAnsi="Arial" w:cs="Arial"/>
          <w:sz w:val="20"/>
          <w:szCs w:val="20"/>
        </w:rPr>
        <w:t>Jul. Vol. 28, issue 7, pp. 716-721.</w:t>
      </w:r>
      <w:r w:rsidRPr="00396B9E">
        <w:rPr>
          <w:rFonts w:ascii="Arial" w:hAnsi="Arial" w:cs="Arial"/>
          <w:sz w:val="20"/>
          <w:szCs w:val="20"/>
        </w:rPr>
        <w:t xml:space="preserve"> PM: 29615289.</w:t>
      </w:r>
      <w:r w:rsidR="00600FD4" w:rsidRPr="00600FD4">
        <w:rPr>
          <w:rFonts w:ascii="Arial" w:hAnsi="Arial" w:cs="Arial"/>
          <w:sz w:val="20"/>
          <w:szCs w:val="20"/>
        </w:rPr>
        <w:t xml:space="preserve"> </w:t>
      </w:r>
      <w:hyperlink r:id="rId944" w:history="1">
        <w:r w:rsidR="00600FD4" w:rsidRPr="00600FD4">
          <w:rPr>
            <w:rFonts w:ascii="Arial" w:hAnsi="Arial" w:cs="Arial"/>
            <w:sz w:val="20"/>
            <w:szCs w:val="20"/>
          </w:rPr>
          <w:t>PMC6151262</w:t>
        </w:r>
      </w:hyperlink>
    </w:p>
    <w:p w14:paraId="5092D0CC" w14:textId="77777777" w:rsidR="00932485" w:rsidRPr="009E2DD4" w:rsidRDefault="00932485" w:rsidP="00932485">
      <w:r w:rsidRPr="009E2DD4">
        <w:rPr>
          <w:rFonts w:ascii="Arial" w:hAnsi="Arial" w:cs="Arial"/>
          <w:sz w:val="20"/>
          <w:szCs w:val="20"/>
        </w:rPr>
        <w:t xml:space="preserve">Ginsberg C, Katz R, de Boer IH, Kestenbaum BR, Chonchol M, Shlipak MG, Sarnak MJ, Hoofnagle AN, Rifkin DE, Garimella PS, Ix JH. </w:t>
      </w:r>
      <w:hyperlink r:id="rId945" w:history="1">
        <w:r w:rsidRPr="009E2DD4">
          <w:rPr>
            <w:rFonts w:ascii="Arial" w:hAnsi="Arial" w:cs="Arial"/>
            <w:b/>
            <w:i/>
            <w:sz w:val="20"/>
            <w:szCs w:val="20"/>
          </w:rPr>
          <w:t>The 24,25 to 25-hydroxyvitamin D ratio and fracture risk in older adults: The Cardiovascular Health Study.</w:t>
        </w:r>
      </w:hyperlink>
      <w:r w:rsidRPr="009E2DD4">
        <w:rPr>
          <w:rStyle w:val="jrnl"/>
          <w:rFonts w:ascii="Arial" w:eastAsiaTheme="majorEastAsia" w:hAnsi="Arial" w:cs="Arial"/>
          <w:sz w:val="20"/>
          <w:szCs w:val="20"/>
        </w:rPr>
        <w:t xml:space="preserve"> </w:t>
      </w:r>
      <w:r w:rsidRPr="009E2DD4">
        <w:rPr>
          <w:rFonts w:ascii="Arial" w:hAnsi="Arial" w:cs="Arial"/>
          <w:sz w:val="20"/>
          <w:szCs w:val="20"/>
        </w:rPr>
        <w:t xml:space="preserve">Bone 2018 Feb. Vol. 107, pp. 124-130. PM: 29155243. </w:t>
      </w:r>
      <w:hyperlink r:id="rId946" w:history="1">
        <w:r w:rsidRPr="009E2DD4">
          <w:rPr>
            <w:rFonts w:ascii="Arial" w:hAnsi="Arial" w:cs="Arial"/>
            <w:sz w:val="20"/>
            <w:szCs w:val="20"/>
          </w:rPr>
          <w:t>PMC5794222</w:t>
        </w:r>
      </w:hyperlink>
      <w:r w:rsidRPr="009E2DD4">
        <w:rPr>
          <w:rFonts w:ascii="Arial" w:hAnsi="Arial" w:cs="Arial"/>
          <w:sz w:val="20"/>
          <w:szCs w:val="20"/>
        </w:rPr>
        <w:t>.</w:t>
      </w:r>
    </w:p>
    <w:p w14:paraId="2B60FF2C" w14:textId="77777777" w:rsidR="00927CE9" w:rsidRPr="009E2DD4" w:rsidRDefault="00927CE9" w:rsidP="00932485">
      <w:pPr>
        <w:rPr>
          <w:rFonts w:ascii="Arial" w:hAnsi="Arial" w:cs="Arial"/>
          <w:sz w:val="20"/>
          <w:szCs w:val="20"/>
        </w:rPr>
      </w:pPr>
      <w:r w:rsidRPr="009E2DD4">
        <w:rPr>
          <w:rFonts w:ascii="Arial" w:hAnsi="Arial" w:cs="Arial"/>
          <w:sz w:val="20"/>
          <w:szCs w:val="20"/>
        </w:rPr>
        <w:t xml:space="preserve">Gong J, Nishimura KK, Fernandez-Rhodes L, Haessler J, Bien S, Graff M, Lim U, Lu Y, Gross M, Fornage M, Yoneyama S, Isasi CR, Buzkova P, Daviglus M, Lin DY, Tao R, Goodloe R, Bush WS, Farber-Eger E, Boston J, Dilks HH, Ehret G, Gu CC, Lewis CE, Nguyen KH, Cooper R, Leppert M, Irvin MR, Bottinger EP, Wilkens LR, Haiman CA, Park L, Monroe KR, Cheng I, Stram DO, Carlson CS, Jackson R, Kuller L, Houston D, Kooperberg C, Buyske S, Hindorff LA, Crawford DC, Loos RJF, Le Marchand L, Matise TC, North KE, Peters U. </w:t>
      </w:r>
      <w:hyperlink r:id="rId947" w:history="1">
        <w:r w:rsidRPr="009E2DD4">
          <w:rPr>
            <w:rFonts w:ascii="Arial" w:eastAsia="Times New Roman" w:hAnsi="Arial" w:cs="Arial"/>
            <w:b/>
            <w:i/>
            <w:sz w:val="20"/>
            <w:szCs w:val="20"/>
          </w:rPr>
          <w:t xml:space="preserve">Trans-ethnic analysis </w:t>
        </w:r>
        <w:r w:rsidRPr="009E2DD4">
          <w:rPr>
            <w:rFonts w:ascii="Arial" w:eastAsia="Times New Roman" w:hAnsi="Arial" w:cs="Arial"/>
            <w:b/>
            <w:i/>
            <w:sz w:val="20"/>
            <w:szCs w:val="20"/>
          </w:rPr>
          <w:lastRenderedPageBreak/>
          <w:t>of metabochip data identifies two new loci associated with BMI.</w:t>
        </w:r>
      </w:hyperlink>
      <w:r w:rsidRPr="009E2DD4">
        <w:rPr>
          <w:rFonts w:ascii="Arial" w:hAnsi="Arial" w:cs="Arial"/>
          <w:sz w:val="20"/>
          <w:szCs w:val="20"/>
        </w:rPr>
        <w:t xml:space="preserve"> Int J Obes (Lond). 2018 Mar. Vol. 42, issue 3, pp. 384-390. PM: 29381148.</w:t>
      </w:r>
      <w:r w:rsidR="009C71E6" w:rsidRPr="009E2DD4">
        <w:t xml:space="preserve"> </w:t>
      </w:r>
      <w:hyperlink r:id="rId948" w:history="1">
        <w:r w:rsidR="009C71E6" w:rsidRPr="009E2DD4">
          <w:rPr>
            <w:rFonts w:ascii="Arial" w:hAnsi="Arial" w:cs="Arial"/>
            <w:sz w:val="20"/>
            <w:szCs w:val="20"/>
          </w:rPr>
          <w:t>PMC5876082</w:t>
        </w:r>
      </w:hyperlink>
      <w:r w:rsidR="009C71E6" w:rsidRPr="009E2DD4">
        <w:rPr>
          <w:rFonts w:ascii="Arial" w:hAnsi="Arial" w:cs="Arial"/>
          <w:sz w:val="20"/>
          <w:szCs w:val="20"/>
        </w:rPr>
        <w:t>.</w:t>
      </w:r>
    </w:p>
    <w:p w14:paraId="432A0563" w14:textId="77777777" w:rsidR="009133B0" w:rsidRDefault="007D5678" w:rsidP="009133B0">
      <w:r w:rsidRPr="009E2DD4">
        <w:rPr>
          <w:rFonts w:ascii="Arial" w:hAnsi="Arial" w:cs="Arial"/>
          <w:color w:val="000000"/>
          <w:sz w:val="20"/>
          <w:szCs w:val="20"/>
        </w:rPr>
        <w:t xml:space="preserve">Haljas K, Amare AT, Alizadeh BZ, Hsu YH, Mosley T, Newman A, Murabito J, Tiemeier H, Tanaka T, van Duijn C, Ding J, Llewellyn DJ, Bennett DA, Terracciano A, Launer L, Ladwig KH, Cornelis MC, Teumer A, Grabe H, Kardia SLR, Ware EB, Smith JA, Snieder H, Eriksson JG, Groop L, Räikkönen K, Lahti J. </w:t>
      </w:r>
      <w:r w:rsidRPr="009E2DD4">
        <w:rPr>
          <w:rFonts w:ascii="Arial" w:hAnsi="Arial" w:cs="Arial"/>
          <w:b/>
          <w:i/>
          <w:color w:val="000000"/>
          <w:sz w:val="20"/>
          <w:szCs w:val="20"/>
        </w:rPr>
        <w:t>Bivariate genome-wide association study of depressive symptoms with Type 2 Diabetes and quantitative glycemic traits.</w:t>
      </w:r>
      <w:r w:rsidRPr="009E2DD4">
        <w:rPr>
          <w:rFonts w:ascii="Arial" w:hAnsi="Arial" w:cs="Arial"/>
          <w:color w:val="000000"/>
          <w:sz w:val="20"/>
          <w:szCs w:val="20"/>
        </w:rPr>
        <w:t xml:space="preserve"> Psychosom Med. 2018 Apr. Vol. 80, issue 3, pp. 242-251. PM: 29280852.</w:t>
      </w:r>
      <w:r w:rsidR="009133B0" w:rsidRPr="009133B0">
        <w:t xml:space="preserve"> </w:t>
      </w:r>
      <w:hyperlink r:id="rId949" w:history="1">
        <w:r w:rsidR="009133B0" w:rsidRPr="009133B0">
          <w:rPr>
            <w:rFonts w:ascii="Arial" w:hAnsi="Arial" w:cs="Arial"/>
            <w:color w:val="000000"/>
            <w:sz w:val="20"/>
            <w:szCs w:val="20"/>
          </w:rPr>
          <w:t>PMC6051528</w:t>
        </w:r>
      </w:hyperlink>
      <w:r w:rsidR="009133B0">
        <w:rPr>
          <w:rFonts w:ascii="Arial" w:hAnsi="Arial" w:cs="Arial"/>
          <w:color w:val="000000"/>
          <w:sz w:val="20"/>
          <w:szCs w:val="20"/>
        </w:rPr>
        <w:t>.</w:t>
      </w:r>
    </w:p>
    <w:p w14:paraId="3E1D8EF7" w14:textId="77777777" w:rsidR="00927CE9" w:rsidRPr="009133B0" w:rsidRDefault="00927CE9" w:rsidP="009133B0">
      <w:r w:rsidRPr="009E2DD4">
        <w:rPr>
          <w:rFonts w:ascii="Arial" w:hAnsi="Arial" w:cs="Arial"/>
          <w:sz w:val="20"/>
          <w:szCs w:val="20"/>
        </w:rPr>
        <w:t xml:space="preserve">Hammond CA, Blades NJ, Chaudhry SI, Dodson JA, Longstreth WT Jr, Heckbert SR, Psaty BM, Arnold AM, Dublin S, Sitlani CM, Gardin JM, Thielke SM, Nanna MG, Gottesman RF, Newman AB, Thacker EL. </w:t>
      </w:r>
      <w:hyperlink r:id="rId950" w:history="1">
        <w:r w:rsidRPr="009E2DD4">
          <w:rPr>
            <w:rFonts w:ascii="Arial" w:eastAsia="Times New Roman" w:hAnsi="Arial" w:cs="Arial"/>
            <w:b/>
            <w:i/>
            <w:sz w:val="20"/>
            <w:szCs w:val="20"/>
          </w:rPr>
          <w:t>Long-term cognitive decline after newly diagnosed heart failure: Longitudinal analysis in the CHS (Cardiovascular Health Study).</w:t>
        </w:r>
      </w:hyperlink>
      <w:r w:rsidRPr="009E2DD4">
        <w:rPr>
          <w:rFonts w:ascii="Arial" w:eastAsia="Times New Roman" w:hAnsi="Arial" w:cs="Arial"/>
          <w:b/>
          <w:i/>
          <w:sz w:val="20"/>
          <w:szCs w:val="20"/>
        </w:rPr>
        <w:t xml:space="preserve"> </w:t>
      </w:r>
      <w:r w:rsidRPr="009E2DD4">
        <w:rPr>
          <w:rFonts w:ascii="Arial" w:hAnsi="Arial" w:cs="Arial"/>
          <w:sz w:val="20"/>
          <w:szCs w:val="20"/>
        </w:rPr>
        <w:t>Circ Heart Fail. 2018 Mar. Vol. 11, issue 3, p. e004476. PM: 29523517.</w:t>
      </w:r>
      <w:r w:rsidR="009133B0" w:rsidRPr="009133B0">
        <w:t xml:space="preserve"> </w:t>
      </w:r>
      <w:hyperlink r:id="rId951" w:history="1">
        <w:r w:rsidR="009133B0" w:rsidRPr="009133B0">
          <w:rPr>
            <w:rFonts w:ascii="Arial" w:hAnsi="Arial" w:cs="Arial"/>
            <w:sz w:val="20"/>
            <w:szCs w:val="20"/>
          </w:rPr>
          <w:t>PMC6072263</w:t>
        </w:r>
      </w:hyperlink>
      <w:r w:rsidR="009133B0" w:rsidRPr="009133B0">
        <w:rPr>
          <w:rFonts w:ascii="Arial" w:hAnsi="Arial" w:cs="Arial"/>
          <w:sz w:val="20"/>
          <w:szCs w:val="20"/>
        </w:rPr>
        <w:t>.</w:t>
      </w:r>
    </w:p>
    <w:p w14:paraId="0F027812" w14:textId="77777777" w:rsidR="008429D4" w:rsidRPr="00600FD4" w:rsidRDefault="008429D4" w:rsidP="00600FD4">
      <w:r w:rsidRPr="00875D26">
        <w:rPr>
          <w:rFonts w:ascii="Arial" w:hAnsi="Arial" w:cs="Arial"/>
          <w:sz w:val="20"/>
          <w:szCs w:val="20"/>
        </w:rPr>
        <w:t xml:space="preserve">Hodonsky C, Schurmann C, Schick UM, Kocarnik J, Tao R, van Rooij FJ, Wassel C, Buyske S, Fornage M, Hindorff LA, Floyd JS, Ganesh SK, Lin DY, North KE, Reiner AP, Loos RJ, Kooperberg C, Avery CL. </w:t>
      </w:r>
      <w:hyperlink r:id="rId952" w:history="1">
        <w:r w:rsidRPr="0054214C">
          <w:rPr>
            <w:rFonts w:ascii="Arial" w:eastAsiaTheme="minorHAnsi" w:hAnsi="Arial" w:cs="Arial"/>
            <w:b/>
            <w:i/>
            <w:sz w:val="20"/>
            <w:szCs w:val="20"/>
          </w:rPr>
          <w:t>Generalization and fine mapping of red blood cell trait genetic associations to multi-ethnic populations: The PAGE Study.</w:t>
        </w:r>
      </w:hyperlink>
      <w:r w:rsidRPr="0054214C">
        <w:rPr>
          <w:rFonts w:ascii="Arial" w:eastAsiaTheme="minorHAnsi" w:hAnsi="Arial" w:cs="Arial"/>
          <w:b/>
          <w:i/>
          <w:sz w:val="20"/>
          <w:szCs w:val="20"/>
        </w:rPr>
        <w:t xml:space="preserve"> </w:t>
      </w:r>
      <w:r w:rsidRPr="00875D26">
        <w:rPr>
          <w:rFonts w:ascii="Arial" w:hAnsi="Arial" w:cs="Arial"/>
          <w:sz w:val="20"/>
          <w:szCs w:val="20"/>
        </w:rPr>
        <w:t>Am J Hematol. 2018 Jun 15. doi: 10.1002/ajh.25161. [Epub ahead of print] PMID:</w:t>
      </w:r>
      <w:r>
        <w:rPr>
          <w:rFonts w:ascii="Arial" w:hAnsi="Arial" w:cs="Arial"/>
          <w:sz w:val="20"/>
          <w:szCs w:val="20"/>
        </w:rPr>
        <w:t xml:space="preserve"> </w:t>
      </w:r>
      <w:r w:rsidRPr="00875D26">
        <w:rPr>
          <w:rFonts w:ascii="Arial" w:hAnsi="Arial" w:cs="Arial"/>
          <w:sz w:val="20"/>
          <w:szCs w:val="20"/>
        </w:rPr>
        <w:t>29905378</w:t>
      </w:r>
      <w:r>
        <w:rPr>
          <w:rFonts w:ascii="Arial" w:hAnsi="Arial" w:cs="Arial"/>
          <w:sz w:val="20"/>
          <w:szCs w:val="20"/>
        </w:rPr>
        <w:t>.</w:t>
      </w:r>
      <w:r w:rsidR="00600FD4" w:rsidRPr="00600FD4">
        <w:t xml:space="preserve"> </w:t>
      </w:r>
      <w:hyperlink r:id="rId953" w:history="1">
        <w:r w:rsidR="00600FD4" w:rsidRPr="00600FD4">
          <w:rPr>
            <w:rFonts w:ascii="Arial" w:hAnsi="Arial" w:cs="Arial"/>
            <w:sz w:val="20"/>
            <w:szCs w:val="20"/>
          </w:rPr>
          <w:t>PMC6300146</w:t>
        </w:r>
      </w:hyperlink>
      <w:r w:rsidR="00600FD4">
        <w:rPr>
          <w:rFonts w:ascii="Arial" w:hAnsi="Arial" w:cs="Arial"/>
          <w:sz w:val="20"/>
          <w:szCs w:val="20"/>
        </w:rPr>
        <w:t>.</w:t>
      </w:r>
    </w:p>
    <w:p w14:paraId="6CC4F1F3" w14:textId="77777777" w:rsidR="00927CE9" w:rsidRPr="00600FD4" w:rsidRDefault="00927CE9" w:rsidP="00600FD4">
      <w:r w:rsidRPr="009E2DD4">
        <w:rPr>
          <w:rFonts w:ascii="Arial" w:eastAsiaTheme="minorHAnsi" w:hAnsi="Arial" w:cs="Arial"/>
          <w:sz w:val="20"/>
          <w:szCs w:val="20"/>
        </w:rPr>
        <w:t xml:space="preserve">Hong J, Hatchell KE, Bradfield JP, Andrew B, Alessandra C, Chao-Qiang L, Langefeld CD, Lu L, Lu Y, Lutsey PL, Musani SK, Nalls MA, Robinson-Cohen C, Roizen JD, Saxena R, Tucker KL, Ziegler JT, Arking DE, Bis JC, Boerwinkle E, Bottinger EP, Bowden DW, Gilsanz V, Houston DK, Kalkwarf HJ, Kelly A, Lappe JM, Liu Y, Michos ED, Oberfield SE, Palmer ND, Rotter JI, Sapkota B, Shepherd JA, Wilson JG, Basu S, de Boer IH, Divers J, Freedman BI, Grant SFA, Hakanarson H, Harris TB, Kestenbaum BR, Kritchevsky SB, Loos RJF, Norris JM, Norwood AF, Ordovas JM, Pankow JS, Psaty BM, Sanhgera DK, Wagenknecht LE, Zemel BS, Meigs J, Dupuis J, Florez JC, Wang T, Liu CT, Engelman CD, Billings LK. </w:t>
      </w:r>
      <w:hyperlink r:id="rId954" w:history="1">
        <w:r w:rsidRPr="009E2DD4">
          <w:rPr>
            <w:rFonts w:ascii="Arial" w:hAnsi="Arial" w:cs="Arial"/>
            <w:b/>
            <w:i/>
            <w:sz w:val="20"/>
            <w:szCs w:val="20"/>
          </w:rPr>
          <w:t>Trans-ethnic evaluation identifies novel low frequency loci associated with 25-Hydroxyvitamin D concentrations.</w:t>
        </w:r>
      </w:hyperlink>
      <w:r w:rsidRPr="009E2DD4">
        <w:rPr>
          <w:rFonts w:ascii="Arial" w:eastAsiaTheme="minorHAnsi" w:hAnsi="Arial" w:cs="Arial"/>
          <w:sz w:val="20"/>
          <w:szCs w:val="20"/>
        </w:rPr>
        <w:t xml:space="preserve"> J Clin Endocrinol Metab. </w:t>
      </w:r>
      <w:r w:rsidR="008E39B7">
        <w:rPr>
          <w:rFonts w:ascii="Arial" w:eastAsiaTheme="minorHAnsi" w:hAnsi="Arial" w:cs="Arial"/>
          <w:sz w:val="20"/>
          <w:szCs w:val="20"/>
        </w:rPr>
        <w:t xml:space="preserve">2018 Apr 1. Vol. 103, issue 4, pp. </w:t>
      </w:r>
      <w:r w:rsidR="008E39B7" w:rsidRPr="008E39B7">
        <w:rPr>
          <w:rFonts w:ascii="Arial" w:eastAsiaTheme="minorHAnsi" w:hAnsi="Arial" w:cs="Arial"/>
          <w:sz w:val="20"/>
          <w:szCs w:val="20"/>
        </w:rPr>
        <w:t xml:space="preserve">1380-1392. </w:t>
      </w:r>
      <w:r w:rsidRPr="009E2DD4">
        <w:rPr>
          <w:rFonts w:ascii="Arial" w:eastAsiaTheme="minorHAnsi" w:hAnsi="Arial" w:cs="Arial"/>
          <w:sz w:val="20"/>
          <w:szCs w:val="20"/>
        </w:rPr>
        <w:t>PM: 29325163.</w:t>
      </w:r>
      <w:r w:rsidR="00954300">
        <w:rPr>
          <w:rFonts w:ascii="Arial" w:eastAsiaTheme="minorHAnsi" w:hAnsi="Arial" w:cs="Arial"/>
          <w:sz w:val="20"/>
          <w:szCs w:val="20"/>
        </w:rPr>
        <w:t xml:space="preserve"> </w:t>
      </w:r>
      <w:hyperlink r:id="rId955" w:history="1">
        <w:r w:rsidR="00600FD4" w:rsidRPr="00600FD4">
          <w:rPr>
            <w:rFonts w:ascii="Arial" w:eastAsiaTheme="minorHAnsi" w:hAnsi="Arial" w:cs="Arial"/>
            <w:sz w:val="20"/>
            <w:szCs w:val="20"/>
          </w:rPr>
          <w:t>PMC6276579</w:t>
        </w:r>
      </w:hyperlink>
      <w:r w:rsidR="00600FD4">
        <w:rPr>
          <w:rFonts w:ascii="Arial" w:eastAsiaTheme="minorHAnsi" w:hAnsi="Arial" w:cs="Arial"/>
          <w:sz w:val="20"/>
          <w:szCs w:val="20"/>
        </w:rPr>
        <w:t>.</w:t>
      </w:r>
    </w:p>
    <w:p w14:paraId="5A82E5F2" w14:textId="77777777" w:rsidR="00A20F16" w:rsidRDefault="00C23FB1" w:rsidP="00A20F16">
      <w:pPr>
        <w:pStyle w:val="details"/>
        <w:rPr>
          <w:rFonts w:ascii="Arial" w:hAnsi="Arial" w:cs="Arial"/>
          <w:sz w:val="20"/>
          <w:szCs w:val="20"/>
        </w:rPr>
      </w:pPr>
      <w:hyperlink r:id="rId956" w:history="1">
        <w:r w:rsidRPr="009E2DD4">
          <w:rPr>
            <w:rFonts w:ascii="Arial" w:hAnsi="Arial" w:cs="Arial"/>
            <w:sz w:val="20"/>
            <w:szCs w:val="20"/>
          </w:rPr>
          <w:t>Huang T</w:t>
        </w:r>
      </w:hyperlink>
      <w:r w:rsidRPr="009E2DD4">
        <w:rPr>
          <w:rFonts w:ascii="Arial" w:hAnsi="Arial" w:cs="Arial"/>
          <w:sz w:val="20"/>
          <w:szCs w:val="20"/>
        </w:rPr>
        <w:t xml:space="preserve">, </w:t>
      </w:r>
      <w:hyperlink r:id="rId957" w:history="1">
        <w:r w:rsidRPr="009E2DD4">
          <w:rPr>
            <w:rFonts w:ascii="Arial" w:hAnsi="Arial" w:cs="Arial"/>
            <w:sz w:val="20"/>
            <w:szCs w:val="20"/>
          </w:rPr>
          <w:t>Ding M</w:t>
        </w:r>
      </w:hyperlink>
      <w:r w:rsidRPr="009E2DD4">
        <w:rPr>
          <w:rFonts w:ascii="Arial" w:hAnsi="Arial" w:cs="Arial"/>
          <w:sz w:val="20"/>
          <w:szCs w:val="20"/>
        </w:rPr>
        <w:t xml:space="preserve">, </w:t>
      </w:r>
      <w:hyperlink r:id="rId958" w:history="1">
        <w:r w:rsidRPr="009E2DD4">
          <w:rPr>
            <w:rFonts w:ascii="Arial" w:hAnsi="Arial" w:cs="Arial"/>
            <w:sz w:val="20"/>
            <w:szCs w:val="20"/>
          </w:rPr>
          <w:t>Bergholdt HKM</w:t>
        </w:r>
      </w:hyperlink>
      <w:r w:rsidRPr="009E2DD4">
        <w:rPr>
          <w:rFonts w:ascii="Arial" w:hAnsi="Arial" w:cs="Arial"/>
          <w:sz w:val="20"/>
          <w:szCs w:val="20"/>
        </w:rPr>
        <w:t xml:space="preserve">, </w:t>
      </w:r>
      <w:hyperlink r:id="rId959" w:history="1">
        <w:r w:rsidRPr="009E2DD4">
          <w:rPr>
            <w:rFonts w:ascii="Arial" w:hAnsi="Arial" w:cs="Arial"/>
            <w:sz w:val="20"/>
            <w:szCs w:val="20"/>
          </w:rPr>
          <w:t>Wang T</w:t>
        </w:r>
      </w:hyperlink>
      <w:r w:rsidRPr="009E2DD4">
        <w:rPr>
          <w:rFonts w:ascii="Arial" w:hAnsi="Arial" w:cs="Arial"/>
          <w:sz w:val="20"/>
          <w:szCs w:val="20"/>
        </w:rPr>
        <w:t xml:space="preserve">, </w:t>
      </w:r>
      <w:hyperlink r:id="rId960" w:history="1">
        <w:r w:rsidRPr="009E2DD4">
          <w:rPr>
            <w:rFonts w:ascii="Arial" w:hAnsi="Arial" w:cs="Arial"/>
            <w:sz w:val="20"/>
            <w:szCs w:val="20"/>
          </w:rPr>
          <w:t>Heianza Y</w:t>
        </w:r>
      </w:hyperlink>
      <w:r w:rsidRPr="009E2DD4">
        <w:rPr>
          <w:rFonts w:ascii="Arial" w:hAnsi="Arial" w:cs="Arial"/>
          <w:sz w:val="20"/>
          <w:szCs w:val="20"/>
        </w:rPr>
        <w:t xml:space="preserve">, </w:t>
      </w:r>
      <w:hyperlink r:id="rId961" w:history="1">
        <w:r w:rsidRPr="009E2DD4">
          <w:rPr>
            <w:rFonts w:ascii="Arial" w:hAnsi="Arial" w:cs="Arial"/>
            <w:sz w:val="20"/>
            <w:szCs w:val="20"/>
          </w:rPr>
          <w:t>Sun D</w:t>
        </w:r>
      </w:hyperlink>
      <w:r w:rsidRPr="009E2DD4">
        <w:rPr>
          <w:rFonts w:ascii="Arial" w:hAnsi="Arial" w:cs="Arial"/>
          <w:sz w:val="20"/>
          <w:szCs w:val="20"/>
        </w:rPr>
        <w:t xml:space="preserve">, </w:t>
      </w:r>
      <w:hyperlink r:id="rId962" w:history="1">
        <w:r w:rsidRPr="009E2DD4">
          <w:rPr>
            <w:rFonts w:ascii="Arial" w:hAnsi="Arial" w:cs="Arial"/>
            <w:sz w:val="20"/>
            <w:szCs w:val="20"/>
          </w:rPr>
          <w:t>Frazier-Wood AC</w:t>
        </w:r>
      </w:hyperlink>
      <w:r w:rsidRPr="009E2DD4">
        <w:rPr>
          <w:rFonts w:ascii="Arial" w:hAnsi="Arial" w:cs="Arial"/>
          <w:sz w:val="20"/>
          <w:szCs w:val="20"/>
        </w:rPr>
        <w:t xml:space="preserve">, </w:t>
      </w:r>
      <w:hyperlink r:id="rId963" w:history="1">
        <w:r w:rsidRPr="009E2DD4">
          <w:rPr>
            <w:rFonts w:ascii="Arial" w:hAnsi="Arial" w:cs="Arial"/>
            <w:sz w:val="20"/>
            <w:szCs w:val="20"/>
          </w:rPr>
          <w:t>Aslibekyan S</w:t>
        </w:r>
      </w:hyperlink>
      <w:r w:rsidRPr="009E2DD4">
        <w:rPr>
          <w:rFonts w:ascii="Arial" w:hAnsi="Arial" w:cs="Arial"/>
          <w:sz w:val="20"/>
          <w:szCs w:val="20"/>
        </w:rPr>
        <w:t xml:space="preserve">, </w:t>
      </w:r>
      <w:hyperlink r:id="rId964" w:history="1">
        <w:r w:rsidRPr="009E2DD4">
          <w:rPr>
            <w:rFonts w:ascii="Arial" w:hAnsi="Arial" w:cs="Arial"/>
            <w:sz w:val="20"/>
            <w:szCs w:val="20"/>
          </w:rPr>
          <w:t>North KE</w:t>
        </w:r>
      </w:hyperlink>
      <w:r w:rsidRPr="009E2DD4">
        <w:rPr>
          <w:rFonts w:ascii="Arial" w:hAnsi="Arial" w:cs="Arial"/>
          <w:sz w:val="20"/>
          <w:szCs w:val="20"/>
        </w:rPr>
        <w:t xml:space="preserve">, </w:t>
      </w:r>
      <w:hyperlink r:id="rId965" w:history="1">
        <w:r w:rsidRPr="009E2DD4">
          <w:rPr>
            <w:rFonts w:ascii="Arial" w:hAnsi="Arial" w:cs="Arial"/>
            <w:sz w:val="20"/>
            <w:szCs w:val="20"/>
          </w:rPr>
          <w:t>Voortman T</w:t>
        </w:r>
      </w:hyperlink>
      <w:r w:rsidRPr="009E2DD4">
        <w:rPr>
          <w:rFonts w:ascii="Arial" w:hAnsi="Arial" w:cs="Arial"/>
          <w:sz w:val="20"/>
          <w:szCs w:val="20"/>
        </w:rPr>
        <w:t xml:space="preserve">, </w:t>
      </w:r>
      <w:hyperlink r:id="rId966" w:history="1">
        <w:r w:rsidRPr="009E2DD4">
          <w:rPr>
            <w:rFonts w:ascii="Arial" w:hAnsi="Arial" w:cs="Arial"/>
            <w:sz w:val="20"/>
            <w:szCs w:val="20"/>
          </w:rPr>
          <w:t>Graff M</w:t>
        </w:r>
      </w:hyperlink>
      <w:r w:rsidRPr="009E2DD4">
        <w:rPr>
          <w:rFonts w:ascii="Arial" w:hAnsi="Arial" w:cs="Arial"/>
          <w:sz w:val="20"/>
          <w:szCs w:val="20"/>
        </w:rPr>
        <w:t xml:space="preserve">, </w:t>
      </w:r>
      <w:hyperlink r:id="rId967" w:history="1">
        <w:r w:rsidRPr="009E2DD4">
          <w:rPr>
            <w:rFonts w:ascii="Arial" w:hAnsi="Arial" w:cs="Arial"/>
            <w:sz w:val="20"/>
            <w:szCs w:val="20"/>
          </w:rPr>
          <w:t>Smith CE</w:t>
        </w:r>
      </w:hyperlink>
      <w:r w:rsidRPr="009E2DD4">
        <w:rPr>
          <w:rFonts w:ascii="Arial" w:hAnsi="Arial" w:cs="Arial"/>
          <w:sz w:val="20"/>
          <w:szCs w:val="20"/>
        </w:rPr>
        <w:t xml:space="preserve">, </w:t>
      </w:r>
      <w:hyperlink r:id="rId968" w:history="1">
        <w:r w:rsidRPr="009E2DD4">
          <w:rPr>
            <w:rFonts w:ascii="Arial" w:hAnsi="Arial" w:cs="Arial"/>
            <w:sz w:val="20"/>
            <w:szCs w:val="20"/>
          </w:rPr>
          <w:t>Lai CQ</w:t>
        </w:r>
      </w:hyperlink>
      <w:r w:rsidRPr="009E2DD4">
        <w:rPr>
          <w:rFonts w:ascii="Arial" w:hAnsi="Arial" w:cs="Arial"/>
          <w:sz w:val="20"/>
          <w:szCs w:val="20"/>
        </w:rPr>
        <w:t xml:space="preserve">, </w:t>
      </w:r>
      <w:hyperlink r:id="rId969" w:history="1">
        <w:r w:rsidRPr="009E2DD4">
          <w:rPr>
            <w:rFonts w:ascii="Arial" w:hAnsi="Arial" w:cs="Arial"/>
            <w:sz w:val="20"/>
            <w:szCs w:val="20"/>
          </w:rPr>
          <w:t>Varbo A</w:t>
        </w:r>
      </w:hyperlink>
      <w:r w:rsidRPr="009E2DD4">
        <w:rPr>
          <w:rFonts w:ascii="Arial" w:hAnsi="Arial" w:cs="Arial"/>
          <w:sz w:val="20"/>
          <w:szCs w:val="20"/>
        </w:rPr>
        <w:t xml:space="preserve">, </w:t>
      </w:r>
      <w:hyperlink r:id="rId970" w:history="1">
        <w:r w:rsidRPr="009E2DD4">
          <w:rPr>
            <w:rFonts w:ascii="Arial" w:hAnsi="Arial" w:cs="Arial"/>
            <w:sz w:val="20"/>
            <w:szCs w:val="20"/>
          </w:rPr>
          <w:t>Lemaitre RN</w:t>
        </w:r>
      </w:hyperlink>
      <w:r w:rsidRPr="009E2DD4">
        <w:rPr>
          <w:rFonts w:ascii="Arial" w:hAnsi="Arial" w:cs="Arial"/>
          <w:sz w:val="20"/>
          <w:szCs w:val="20"/>
        </w:rPr>
        <w:t xml:space="preserve">, </w:t>
      </w:r>
      <w:hyperlink r:id="rId971" w:history="1">
        <w:r w:rsidRPr="009E2DD4">
          <w:rPr>
            <w:rFonts w:ascii="Arial" w:hAnsi="Arial" w:cs="Arial"/>
            <w:sz w:val="20"/>
            <w:szCs w:val="20"/>
          </w:rPr>
          <w:t>de Jonge MEAL</w:t>
        </w:r>
      </w:hyperlink>
      <w:r w:rsidRPr="009E2DD4">
        <w:rPr>
          <w:rFonts w:ascii="Arial" w:hAnsi="Arial" w:cs="Arial"/>
          <w:sz w:val="20"/>
          <w:szCs w:val="20"/>
        </w:rPr>
        <w:t xml:space="preserve">, </w:t>
      </w:r>
      <w:hyperlink r:id="rId972" w:history="1">
        <w:r w:rsidRPr="009E2DD4">
          <w:rPr>
            <w:rFonts w:ascii="Arial" w:hAnsi="Arial" w:cs="Arial"/>
            <w:sz w:val="20"/>
            <w:szCs w:val="20"/>
          </w:rPr>
          <w:t>Fumeron F</w:t>
        </w:r>
      </w:hyperlink>
      <w:r w:rsidRPr="009E2DD4">
        <w:rPr>
          <w:rFonts w:ascii="Arial" w:hAnsi="Arial" w:cs="Arial"/>
          <w:sz w:val="20"/>
          <w:szCs w:val="20"/>
        </w:rPr>
        <w:t xml:space="preserve">, </w:t>
      </w:r>
      <w:hyperlink r:id="rId973" w:history="1">
        <w:r w:rsidRPr="009E2DD4">
          <w:rPr>
            <w:rFonts w:ascii="Arial" w:hAnsi="Arial" w:cs="Arial"/>
            <w:sz w:val="20"/>
            <w:szCs w:val="20"/>
          </w:rPr>
          <w:t>Corella D</w:t>
        </w:r>
      </w:hyperlink>
      <w:r w:rsidRPr="009E2DD4">
        <w:rPr>
          <w:rFonts w:ascii="Arial" w:hAnsi="Arial" w:cs="Arial"/>
          <w:sz w:val="20"/>
          <w:szCs w:val="20"/>
        </w:rPr>
        <w:t xml:space="preserve">, </w:t>
      </w:r>
      <w:hyperlink r:id="rId974" w:history="1">
        <w:r w:rsidRPr="009E2DD4">
          <w:rPr>
            <w:rFonts w:ascii="Arial" w:hAnsi="Arial" w:cs="Arial"/>
            <w:sz w:val="20"/>
            <w:szCs w:val="20"/>
          </w:rPr>
          <w:t>Wang CA</w:t>
        </w:r>
      </w:hyperlink>
      <w:r w:rsidRPr="009E2DD4">
        <w:rPr>
          <w:rFonts w:ascii="Arial" w:hAnsi="Arial" w:cs="Arial"/>
          <w:sz w:val="20"/>
          <w:szCs w:val="20"/>
        </w:rPr>
        <w:t xml:space="preserve">, </w:t>
      </w:r>
      <w:hyperlink r:id="rId975" w:history="1">
        <w:r w:rsidRPr="009E2DD4">
          <w:rPr>
            <w:rFonts w:ascii="Arial" w:hAnsi="Arial" w:cs="Arial"/>
            <w:sz w:val="20"/>
            <w:szCs w:val="20"/>
          </w:rPr>
          <w:t>Tjønneland A</w:t>
        </w:r>
      </w:hyperlink>
      <w:r w:rsidRPr="009E2DD4">
        <w:rPr>
          <w:rFonts w:ascii="Arial" w:hAnsi="Arial" w:cs="Arial"/>
          <w:sz w:val="20"/>
          <w:szCs w:val="20"/>
        </w:rPr>
        <w:t xml:space="preserve">, </w:t>
      </w:r>
      <w:hyperlink r:id="rId976" w:history="1">
        <w:r w:rsidRPr="009E2DD4">
          <w:rPr>
            <w:rFonts w:ascii="Arial" w:hAnsi="Arial" w:cs="Arial"/>
            <w:sz w:val="20"/>
            <w:szCs w:val="20"/>
          </w:rPr>
          <w:t>Overvad K</w:t>
        </w:r>
      </w:hyperlink>
      <w:r w:rsidRPr="009E2DD4">
        <w:rPr>
          <w:rFonts w:ascii="Arial" w:hAnsi="Arial" w:cs="Arial"/>
          <w:sz w:val="20"/>
          <w:szCs w:val="20"/>
        </w:rPr>
        <w:t xml:space="preserve">, </w:t>
      </w:r>
      <w:hyperlink r:id="rId977" w:history="1">
        <w:r w:rsidRPr="009E2DD4">
          <w:rPr>
            <w:rFonts w:ascii="Arial" w:hAnsi="Arial" w:cs="Arial"/>
            <w:sz w:val="20"/>
            <w:szCs w:val="20"/>
          </w:rPr>
          <w:t>Sørensen TIA</w:t>
        </w:r>
      </w:hyperlink>
      <w:r w:rsidRPr="009E2DD4">
        <w:rPr>
          <w:rFonts w:ascii="Arial" w:hAnsi="Arial" w:cs="Arial"/>
          <w:sz w:val="20"/>
          <w:szCs w:val="20"/>
        </w:rPr>
        <w:t xml:space="preserve">, </w:t>
      </w:r>
      <w:hyperlink r:id="rId978" w:history="1">
        <w:r w:rsidRPr="009E2DD4">
          <w:rPr>
            <w:rFonts w:ascii="Arial" w:hAnsi="Arial" w:cs="Arial"/>
            <w:sz w:val="20"/>
            <w:szCs w:val="20"/>
          </w:rPr>
          <w:t>Feitosa MF</w:t>
        </w:r>
      </w:hyperlink>
      <w:r w:rsidRPr="009E2DD4">
        <w:rPr>
          <w:rFonts w:ascii="Arial" w:hAnsi="Arial" w:cs="Arial"/>
          <w:sz w:val="20"/>
          <w:szCs w:val="20"/>
        </w:rPr>
        <w:t xml:space="preserve">, </w:t>
      </w:r>
      <w:hyperlink r:id="rId979" w:history="1">
        <w:r w:rsidRPr="009E2DD4">
          <w:rPr>
            <w:rFonts w:ascii="Arial" w:hAnsi="Arial" w:cs="Arial"/>
            <w:sz w:val="20"/>
            <w:szCs w:val="20"/>
          </w:rPr>
          <w:t>Wojczynski MK</w:t>
        </w:r>
      </w:hyperlink>
      <w:r w:rsidRPr="009E2DD4">
        <w:rPr>
          <w:rFonts w:ascii="Arial" w:hAnsi="Arial" w:cs="Arial"/>
          <w:sz w:val="20"/>
          <w:szCs w:val="20"/>
        </w:rPr>
        <w:t xml:space="preserve">, </w:t>
      </w:r>
      <w:hyperlink r:id="rId980" w:history="1">
        <w:r w:rsidRPr="009E2DD4">
          <w:rPr>
            <w:rFonts w:ascii="Arial" w:hAnsi="Arial" w:cs="Arial"/>
            <w:sz w:val="20"/>
            <w:szCs w:val="20"/>
          </w:rPr>
          <w:t>Kähönen M</w:t>
        </w:r>
      </w:hyperlink>
      <w:r w:rsidRPr="009E2DD4">
        <w:rPr>
          <w:rFonts w:ascii="Arial" w:hAnsi="Arial" w:cs="Arial"/>
          <w:sz w:val="20"/>
          <w:szCs w:val="20"/>
        </w:rPr>
        <w:t xml:space="preserve">, </w:t>
      </w:r>
      <w:hyperlink r:id="rId981" w:history="1">
        <w:r w:rsidRPr="009E2DD4">
          <w:rPr>
            <w:rFonts w:ascii="Arial" w:hAnsi="Arial" w:cs="Arial"/>
            <w:sz w:val="20"/>
            <w:szCs w:val="20"/>
          </w:rPr>
          <w:t>Renström F</w:t>
        </w:r>
      </w:hyperlink>
      <w:r w:rsidRPr="009E2DD4">
        <w:rPr>
          <w:rFonts w:ascii="Arial" w:hAnsi="Arial" w:cs="Arial"/>
          <w:sz w:val="20"/>
          <w:szCs w:val="20"/>
        </w:rPr>
        <w:t xml:space="preserve">, </w:t>
      </w:r>
      <w:hyperlink r:id="rId982" w:history="1">
        <w:r w:rsidRPr="009E2DD4">
          <w:rPr>
            <w:rFonts w:ascii="Arial" w:hAnsi="Arial" w:cs="Arial"/>
            <w:sz w:val="20"/>
            <w:szCs w:val="20"/>
          </w:rPr>
          <w:t>Psaty BM</w:t>
        </w:r>
      </w:hyperlink>
      <w:r w:rsidRPr="009E2DD4">
        <w:rPr>
          <w:rFonts w:ascii="Arial" w:hAnsi="Arial" w:cs="Arial"/>
          <w:sz w:val="20"/>
          <w:szCs w:val="20"/>
        </w:rPr>
        <w:t xml:space="preserve">, </w:t>
      </w:r>
      <w:hyperlink r:id="rId983" w:history="1">
        <w:r w:rsidRPr="009E2DD4">
          <w:rPr>
            <w:rFonts w:ascii="Arial" w:hAnsi="Arial" w:cs="Arial"/>
            <w:sz w:val="20"/>
            <w:szCs w:val="20"/>
          </w:rPr>
          <w:t>Siscovick DS</w:t>
        </w:r>
      </w:hyperlink>
      <w:r w:rsidRPr="009E2DD4">
        <w:rPr>
          <w:rFonts w:ascii="Arial" w:hAnsi="Arial" w:cs="Arial"/>
          <w:sz w:val="20"/>
          <w:szCs w:val="20"/>
        </w:rPr>
        <w:t xml:space="preserve">, </w:t>
      </w:r>
      <w:hyperlink r:id="rId984" w:history="1">
        <w:r w:rsidRPr="009E2DD4">
          <w:rPr>
            <w:rFonts w:ascii="Arial" w:hAnsi="Arial" w:cs="Arial"/>
            <w:sz w:val="20"/>
            <w:szCs w:val="20"/>
          </w:rPr>
          <w:t>Barroso I</w:t>
        </w:r>
      </w:hyperlink>
      <w:r w:rsidRPr="009E2DD4">
        <w:rPr>
          <w:rFonts w:ascii="Arial" w:hAnsi="Arial" w:cs="Arial"/>
          <w:sz w:val="20"/>
          <w:szCs w:val="20"/>
        </w:rPr>
        <w:t xml:space="preserve">, </w:t>
      </w:r>
      <w:hyperlink r:id="rId985" w:history="1">
        <w:r w:rsidRPr="009E2DD4">
          <w:rPr>
            <w:rFonts w:ascii="Arial" w:hAnsi="Arial" w:cs="Arial"/>
            <w:sz w:val="20"/>
            <w:szCs w:val="20"/>
          </w:rPr>
          <w:t>Johansson I</w:t>
        </w:r>
      </w:hyperlink>
      <w:r w:rsidRPr="009E2DD4">
        <w:rPr>
          <w:rFonts w:ascii="Arial" w:hAnsi="Arial" w:cs="Arial"/>
          <w:sz w:val="20"/>
          <w:szCs w:val="20"/>
        </w:rPr>
        <w:t xml:space="preserve">, </w:t>
      </w:r>
      <w:hyperlink r:id="rId986" w:history="1">
        <w:r w:rsidRPr="009E2DD4">
          <w:rPr>
            <w:rFonts w:ascii="Arial" w:hAnsi="Arial" w:cs="Arial"/>
            <w:sz w:val="20"/>
            <w:szCs w:val="20"/>
          </w:rPr>
          <w:t>Hernandez D</w:t>
        </w:r>
      </w:hyperlink>
      <w:r w:rsidRPr="009E2DD4">
        <w:rPr>
          <w:rFonts w:ascii="Arial" w:hAnsi="Arial" w:cs="Arial"/>
          <w:sz w:val="20"/>
          <w:szCs w:val="20"/>
        </w:rPr>
        <w:t xml:space="preserve">, </w:t>
      </w:r>
      <w:hyperlink r:id="rId987" w:history="1">
        <w:r w:rsidRPr="009E2DD4">
          <w:rPr>
            <w:rFonts w:ascii="Arial" w:hAnsi="Arial" w:cs="Arial"/>
            <w:sz w:val="20"/>
            <w:szCs w:val="20"/>
          </w:rPr>
          <w:t>Ferrucci L</w:t>
        </w:r>
      </w:hyperlink>
      <w:r w:rsidRPr="009E2DD4">
        <w:rPr>
          <w:rFonts w:ascii="Arial" w:hAnsi="Arial" w:cs="Arial"/>
          <w:sz w:val="20"/>
          <w:szCs w:val="20"/>
        </w:rPr>
        <w:t xml:space="preserve">, </w:t>
      </w:r>
      <w:hyperlink r:id="rId988" w:history="1">
        <w:r w:rsidRPr="009E2DD4">
          <w:rPr>
            <w:rFonts w:ascii="Arial" w:hAnsi="Arial" w:cs="Arial"/>
            <w:sz w:val="20"/>
            <w:szCs w:val="20"/>
          </w:rPr>
          <w:t>Bandinelli S</w:t>
        </w:r>
      </w:hyperlink>
      <w:r w:rsidRPr="009E2DD4">
        <w:rPr>
          <w:rFonts w:ascii="Arial" w:hAnsi="Arial" w:cs="Arial"/>
          <w:sz w:val="20"/>
          <w:szCs w:val="20"/>
        </w:rPr>
        <w:t xml:space="preserve">, </w:t>
      </w:r>
      <w:hyperlink r:id="rId989" w:history="1">
        <w:r w:rsidRPr="009E2DD4">
          <w:rPr>
            <w:rFonts w:ascii="Arial" w:hAnsi="Arial" w:cs="Arial"/>
            <w:sz w:val="20"/>
            <w:szCs w:val="20"/>
          </w:rPr>
          <w:t>Linneberg A</w:t>
        </w:r>
      </w:hyperlink>
      <w:r w:rsidRPr="009E2DD4">
        <w:rPr>
          <w:rFonts w:ascii="Arial" w:hAnsi="Arial" w:cs="Arial"/>
          <w:sz w:val="20"/>
          <w:szCs w:val="20"/>
        </w:rPr>
        <w:t xml:space="preserve">, </w:t>
      </w:r>
      <w:hyperlink r:id="rId990" w:history="1">
        <w:r w:rsidRPr="009E2DD4">
          <w:rPr>
            <w:rFonts w:ascii="Arial" w:hAnsi="Arial" w:cs="Arial"/>
            <w:sz w:val="20"/>
            <w:szCs w:val="20"/>
          </w:rPr>
          <w:t>Zillikens MC</w:t>
        </w:r>
      </w:hyperlink>
      <w:r w:rsidRPr="009E2DD4">
        <w:rPr>
          <w:rFonts w:ascii="Arial" w:hAnsi="Arial" w:cs="Arial"/>
          <w:sz w:val="20"/>
          <w:szCs w:val="20"/>
        </w:rPr>
        <w:t xml:space="preserve">, </w:t>
      </w:r>
      <w:hyperlink r:id="rId991" w:history="1">
        <w:r w:rsidRPr="009E2DD4">
          <w:rPr>
            <w:rFonts w:ascii="Arial" w:hAnsi="Arial" w:cs="Arial"/>
            <w:sz w:val="20"/>
            <w:szCs w:val="20"/>
          </w:rPr>
          <w:t>Sandholt CH</w:t>
        </w:r>
      </w:hyperlink>
      <w:r w:rsidRPr="009E2DD4">
        <w:rPr>
          <w:rFonts w:ascii="Arial" w:hAnsi="Arial" w:cs="Arial"/>
          <w:sz w:val="20"/>
          <w:szCs w:val="20"/>
        </w:rPr>
        <w:t xml:space="preserve">, </w:t>
      </w:r>
      <w:hyperlink r:id="rId992" w:history="1">
        <w:r w:rsidRPr="009E2DD4">
          <w:rPr>
            <w:rFonts w:ascii="Arial" w:hAnsi="Arial" w:cs="Arial"/>
            <w:sz w:val="20"/>
            <w:szCs w:val="20"/>
          </w:rPr>
          <w:t>Pedersen O</w:t>
        </w:r>
      </w:hyperlink>
      <w:r w:rsidRPr="009E2DD4">
        <w:rPr>
          <w:rFonts w:ascii="Arial" w:hAnsi="Arial" w:cs="Arial"/>
          <w:sz w:val="20"/>
          <w:szCs w:val="20"/>
        </w:rPr>
        <w:t xml:space="preserve">, </w:t>
      </w:r>
      <w:hyperlink r:id="rId993" w:history="1">
        <w:r w:rsidRPr="009E2DD4">
          <w:rPr>
            <w:rFonts w:ascii="Arial" w:hAnsi="Arial" w:cs="Arial"/>
            <w:sz w:val="20"/>
            <w:szCs w:val="20"/>
          </w:rPr>
          <w:t>Hansen T</w:t>
        </w:r>
      </w:hyperlink>
      <w:r w:rsidRPr="009E2DD4">
        <w:rPr>
          <w:rFonts w:ascii="Arial" w:hAnsi="Arial" w:cs="Arial"/>
          <w:sz w:val="20"/>
          <w:szCs w:val="20"/>
        </w:rPr>
        <w:t xml:space="preserve">, </w:t>
      </w:r>
      <w:hyperlink r:id="rId994" w:history="1">
        <w:r w:rsidRPr="009E2DD4">
          <w:rPr>
            <w:rFonts w:ascii="Arial" w:hAnsi="Arial" w:cs="Arial"/>
            <w:sz w:val="20"/>
            <w:szCs w:val="20"/>
          </w:rPr>
          <w:t>Schulz CA</w:t>
        </w:r>
      </w:hyperlink>
      <w:r w:rsidRPr="009E2DD4">
        <w:rPr>
          <w:rFonts w:ascii="Arial" w:hAnsi="Arial" w:cs="Arial"/>
          <w:sz w:val="20"/>
          <w:szCs w:val="20"/>
        </w:rPr>
        <w:t xml:space="preserve">, </w:t>
      </w:r>
      <w:hyperlink r:id="rId995" w:history="1">
        <w:r w:rsidRPr="009E2DD4">
          <w:rPr>
            <w:rFonts w:ascii="Arial" w:hAnsi="Arial" w:cs="Arial"/>
            <w:sz w:val="20"/>
            <w:szCs w:val="20"/>
          </w:rPr>
          <w:t>Sonestedt E</w:t>
        </w:r>
      </w:hyperlink>
      <w:r w:rsidRPr="009E2DD4">
        <w:rPr>
          <w:rFonts w:ascii="Arial" w:hAnsi="Arial" w:cs="Arial"/>
          <w:sz w:val="20"/>
          <w:szCs w:val="20"/>
        </w:rPr>
        <w:t xml:space="preserve">, </w:t>
      </w:r>
      <w:hyperlink r:id="rId996" w:history="1">
        <w:r w:rsidRPr="009E2DD4">
          <w:rPr>
            <w:rFonts w:ascii="Arial" w:hAnsi="Arial" w:cs="Arial"/>
            <w:sz w:val="20"/>
            <w:szCs w:val="20"/>
          </w:rPr>
          <w:t>Orho-Melander M</w:t>
        </w:r>
      </w:hyperlink>
      <w:r w:rsidRPr="009E2DD4">
        <w:rPr>
          <w:rFonts w:ascii="Arial" w:hAnsi="Arial" w:cs="Arial"/>
          <w:sz w:val="20"/>
          <w:szCs w:val="20"/>
        </w:rPr>
        <w:t xml:space="preserve">, </w:t>
      </w:r>
      <w:hyperlink r:id="rId997" w:history="1">
        <w:r w:rsidRPr="009E2DD4">
          <w:rPr>
            <w:rFonts w:ascii="Arial" w:hAnsi="Arial" w:cs="Arial"/>
            <w:sz w:val="20"/>
            <w:szCs w:val="20"/>
          </w:rPr>
          <w:t>Chen TA</w:t>
        </w:r>
      </w:hyperlink>
      <w:r w:rsidRPr="009E2DD4">
        <w:rPr>
          <w:rFonts w:ascii="Arial" w:hAnsi="Arial" w:cs="Arial"/>
          <w:sz w:val="20"/>
          <w:szCs w:val="20"/>
        </w:rPr>
        <w:t xml:space="preserve">, </w:t>
      </w:r>
      <w:hyperlink r:id="rId998" w:history="1">
        <w:r w:rsidRPr="009E2DD4">
          <w:rPr>
            <w:rFonts w:ascii="Arial" w:hAnsi="Arial" w:cs="Arial"/>
            <w:sz w:val="20"/>
            <w:szCs w:val="20"/>
          </w:rPr>
          <w:t>Rotter JI</w:t>
        </w:r>
      </w:hyperlink>
      <w:r w:rsidRPr="009E2DD4">
        <w:rPr>
          <w:rFonts w:ascii="Arial" w:hAnsi="Arial" w:cs="Arial"/>
          <w:sz w:val="20"/>
          <w:szCs w:val="20"/>
        </w:rPr>
        <w:t xml:space="preserve">, </w:t>
      </w:r>
      <w:hyperlink r:id="rId999" w:history="1">
        <w:r w:rsidRPr="009E2DD4">
          <w:rPr>
            <w:rFonts w:ascii="Arial" w:hAnsi="Arial" w:cs="Arial"/>
            <w:sz w:val="20"/>
            <w:szCs w:val="20"/>
          </w:rPr>
          <w:t>Allison MA</w:t>
        </w:r>
      </w:hyperlink>
      <w:r w:rsidRPr="009E2DD4">
        <w:rPr>
          <w:rFonts w:ascii="Arial" w:hAnsi="Arial" w:cs="Arial"/>
          <w:sz w:val="20"/>
          <w:szCs w:val="20"/>
        </w:rPr>
        <w:t xml:space="preserve">, </w:t>
      </w:r>
      <w:hyperlink r:id="rId1000" w:history="1">
        <w:r w:rsidRPr="009E2DD4">
          <w:rPr>
            <w:rFonts w:ascii="Arial" w:hAnsi="Arial" w:cs="Arial"/>
            <w:sz w:val="20"/>
            <w:szCs w:val="20"/>
          </w:rPr>
          <w:t>Rich SS</w:t>
        </w:r>
      </w:hyperlink>
      <w:r w:rsidRPr="009E2DD4">
        <w:rPr>
          <w:rFonts w:ascii="Arial" w:hAnsi="Arial" w:cs="Arial"/>
          <w:sz w:val="20"/>
          <w:szCs w:val="20"/>
        </w:rPr>
        <w:t xml:space="preserve">, </w:t>
      </w:r>
      <w:hyperlink r:id="rId1001" w:history="1">
        <w:r w:rsidRPr="009E2DD4">
          <w:rPr>
            <w:rFonts w:ascii="Arial" w:hAnsi="Arial" w:cs="Arial"/>
            <w:sz w:val="20"/>
            <w:szCs w:val="20"/>
          </w:rPr>
          <w:t>Sorlí JV</w:t>
        </w:r>
      </w:hyperlink>
      <w:r w:rsidRPr="009E2DD4">
        <w:rPr>
          <w:rFonts w:ascii="Arial" w:hAnsi="Arial" w:cs="Arial"/>
          <w:sz w:val="20"/>
          <w:szCs w:val="20"/>
        </w:rPr>
        <w:t xml:space="preserve">, </w:t>
      </w:r>
      <w:hyperlink r:id="rId1002" w:history="1">
        <w:r w:rsidRPr="009E2DD4">
          <w:rPr>
            <w:rFonts w:ascii="Arial" w:hAnsi="Arial" w:cs="Arial"/>
            <w:sz w:val="20"/>
            <w:szCs w:val="20"/>
          </w:rPr>
          <w:t>Coltell O</w:t>
        </w:r>
      </w:hyperlink>
      <w:r w:rsidRPr="009E2DD4">
        <w:rPr>
          <w:rFonts w:ascii="Arial" w:hAnsi="Arial" w:cs="Arial"/>
          <w:sz w:val="20"/>
          <w:szCs w:val="20"/>
        </w:rPr>
        <w:t xml:space="preserve">, </w:t>
      </w:r>
      <w:hyperlink r:id="rId1003" w:history="1">
        <w:r w:rsidRPr="009E2DD4">
          <w:rPr>
            <w:rFonts w:ascii="Arial" w:hAnsi="Arial" w:cs="Arial"/>
            <w:sz w:val="20"/>
            <w:szCs w:val="20"/>
          </w:rPr>
          <w:t>Pennell CE</w:t>
        </w:r>
      </w:hyperlink>
      <w:r w:rsidRPr="009E2DD4">
        <w:rPr>
          <w:rFonts w:ascii="Arial" w:hAnsi="Arial" w:cs="Arial"/>
          <w:sz w:val="20"/>
          <w:szCs w:val="20"/>
        </w:rPr>
        <w:t xml:space="preserve">, </w:t>
      </w:r>
      <w:hyperlink r:id="rId1004" w:history="1">
        <w:r w:rsidRPr="009E2DD4">
          <w:rPr>
            <w:rFonts w:ascii="Arial" w:hAnsi="Arial" w:cs="Arial"/>
            <w:sz w:val="20"/>
            <w:szCs w:val="20"/>
          </w:rPr>
          <w:t>Eastwood P</w:t>
        </w:r>
      </w:hyperlink>
      <w:r w:rsidRPr="009E2DD4">
        <w:rPr>
          <w:rFonts w:ascii="Arial" w:hAnsi="Arial" w:cs="Arial"/>
          <w:sz w:val="20"/>
          <w:szCs w:val="20"/>
        </w:rPr>
        <w:t xml:space="preserve">, </w:t>
      </w:r>
      <w:hyperlink r:id="rId1005" w:history="1">
        <w:r w:rsidRPr="009E2DD4">
          <w:rPr>
            <w:rFonts w:ascii="Arial" w:hAnsi="Arial" w:cs="Arial"/>
            <w:sz w:val="20"/>
            <w:szCs w:val="20"/>
          </w:rPr>
          <w:t>Hofman A</w:t>
        </w:r>
      </w:hyperlink>
      <w:r w:rsidRPr="009E2DD4">
        <w:rPr>
          <w:rFonts w:ascii="Arial" w:hAnsi="Arial" w:cs="Arial"/>
          <w:sz w:val="20"/>
          <w:szCs w:val="20"/>
        </w:rPr>
        <w:t xml:space="preserve">, </w:t>
      </w:r>
      <w:hyperlink r:id="rId1006" w:history="1">
        <w:r w:rsidRPr="009E2DD4">
          <w:rPr>
            <w:rFonts w:ascii="Arial" w:hAnsi="Arial" w:cs="Arial"/>
            <w:sz w:val="20"/>
            <w:szCs w:val="20"/>
          </w:rPr>
          <w:t>Uitterlinden AG</w:t>
        </w:r>
      </w:hyperlink>
      <w:r w:rsidRPr="009E2DD4">
        <w:rPr>
          <w:rFonts w:ascii="Arial" w:hAnsi="Arial" w:cs="Arial"/>
          <w:sz w:val="20"/>
          <w:szCs w:val="20"/>
        </w:rPr>
        <w:t xml:space="preserve">, </w:t>
      </w:r>
      <w:hyperlink r:id="rId1007" w:history="1">
        <w:r w:rsidRPr="009E2DD4">
          <w:rPr>
            <w:rFonts w:ascii="Arial" w:hAnsi="Arial" w:cs="Arial"/>
            <w:sz w:val="20"/>
            <w:szCs w:val="20"/>
          </w:rPr>
          <w:t>van Rooij FJA</w:t>
        </w:r>
      </w:hyperlink>
      <w:r w:rsidRPr="009E2DD4">
        <w:rPr>
          <w:rFonts w:ascii="Arial" w:hAnsi="Arial" w:cs="Arial"/>
          <w:sz w:val="20"/>
          <w:szCs w:val="20"/>
        </w:rPr>
        <w:t xml:space="preserve">, </w:t>
      </w:r>
      <w:hyperlink r:id="rId1008" w:history="1">
        <w:r w:rsidRPr="009E2DD4">
          <w:rPr>
            <w:rFonts w:ascii="Arial" w:hAnsi="Arial" w:cs="Arial"/>
            <w:sz w:val="20"/>
            <w:szCs w:val="20"/>
          </w:rPr>
          <w:t>Chu AY</w:t>
        </w:r>
      </w:hyperlink>
      <w:r w:rsidRPr="009E2DD4">
        <w:rPr>
          <w:rFonts w:ascii="Arial" w:hAnsi="Arial" w:cs="Arial"/>
          <w:sz w:val="20"/>
          <w:szCs w:val="20"/>
        </w:rPr>
        <w:t xml:space="preserve">, </w:t>
      </w:r>
      <w:hyperlink r:id="rId1009" w:history="1">
        <w:r w:rsidRPr="009E2DD4">
          <w:rPr>
            <w:rFonts w:ascii="Arial" w:hAnsi="Arial" w:cs="Arial"/>
            <w:sz w:val="20"/>
            <w:szCs w:val="20"/>
          </w:rPr>
          <w:t>Rose LM</w:t>
        </w:r>
      </w:hyperlink>
      <w:r w:rsidRPr="009E2DD4">
        <w:rPr>
          <w:rFonts w:ascii="Arial" w:hAnsi="Arial" w:cs="Arial"/>
          <w:sz w:val="20"/>
          <w:szCs w:val="20"/>
        </w:rPr>
        <w:t xml:space="preserve">, </w:t>
      </w:r>
      <w:hyperlink r:id="rId1010" w:history="1">
        <w:r w:rsidRPr="009E2DD4">
          <w:rPr>
            <w:rFonts w:ascii="Arial" w:hAnsi="Arial" w:cs="Arial"/>
            <w:sz w:val="20"/>
            <w:szCs w:val="20"/>
          </w:rPr>
          <w:t>Ridker PM</w:t>
        </w:r>
      </w:hyperlink>
      <w:r w:rsidRPr="009E2DD4">
        <w:rPr>
          <w:rFonts w:ascii="Arial" w:hAnsi="Arial" w:cs="Arial"/>
          <w:sz w:val="20"/>
          <w:szCs w:val="20"/>
        </w:rPr>
        <w:t xml:space="preserve">, </w:t>
      </w:r>
      <w:hyperlink r:id="rId1011" w:history="1">
        <w:r w:rsidRPr="009E2DD4">
          <w:rPr>
            <w:rFonts w:ascii="Arial" w:hAnsi="Arial" w:cs="Arial"/>
            <w:sz w:val="20"/>
            <w:szCs w:val="20"/>
          </w:rPr>
          <w:t>Viikari J</w:t>
        </w:r>
      </w:hyperlink>
      <w:r w:rsidRPr="009E2DD4">
        <w:rPr>
          <w:rFonts w:ascii="Arial" w:hAnsi="Arial" w:cs="Arial"/>
          <w:sz w:val="20"/>
          <w:szCs w:val="20"/>
        </w:rPr>
        <w:t xml:space="preserve">, </w:t>
      </w:r>
      <w:hyperlink r:id="rId1012" w:history="1">
        <w:r w:rsidRPr="009E2DD4">
          <w:rPr>
            <w:rFonts w:ascii="Arial" w:hAnsi="Arial" w:cs="Arial"/>
            <w:sz w:val="20"/>
            <w:szCs w:val="20"/>
          </w:rPr>
          <w:t>Raitakari O</w:t>
        </w:r>
      </w:hyperlink>
      <w:r w:rsidRPr="009E2DD4">
        <w:rPr>
          <w:rFonts w:ascii="Arial" w:hAnsi="Arial" w:cs="Arial"/>
          <w:sz w:val="20"/>
          <w:szCs w:val="20"/>
        </w:rPr>
        <w:t xml:space="preserve">, </w:t>
      </w:r>
      <w:hyperlink r:id="rId1013" w:history="1">
        <w:r w:rsidRPr="009E2DD4">
          <w:rPr>
            <w:rFonts w:ascii="Arial" w:hAnsi="Arial" w:cs="Arial"/>
            <w:sz w:val="20"/>
            <w:szCs w:val="20"/>
          </w:rPr>
          <w:t>Lehtimäki T</w:t>
        </w:r>
      </w:hyperlink>
      <w:r w:rsidRPr="009E2DD4">
        <w:rPr>
          <w:rFonts w:ascii="Arial" w:hAnsi="Arial" w:cs="Arial"/>
          <w:sz w:val="20"/>
          <w:szCs w:val="20"/>
        </w:rPr>
        <w:t xml:space="preserve">, </w:t>
      </w:r>
      <w:hyperlink r:id="rId1014" w:history="1">
        <w:r w:rsidRPr="009E2DD4">
          <w:rPr>
            <w:rFonts w:ascii="Arial" w:hAnsi="Arial" w:cs="Arial"/>
            <w:sz w:val="20"/>
            <w:szCs w:val="20"/>
          </w:rPr>
          <w:t>Mikkilä V</w:t>
        </w:r>
      </w:hyperlink>
      <w:r w:rsidRPr="009E2DD4">
        <w:rPr>
          <w:rFonts w:ascii="Arial" w:hAnsi="Arial" w:cs="Arial"/>
          <w:sz w:val="20"/>
          <w:szCs w:val="20"/>
        </w:rPr>
        <w:t xml:space="preserve">, </w:t>
      </w:r>
      <w:hyperlink r:id="rId1015" w:history="1">
        <w:r w:rsidRPr="009E2DD4">
          <w:rPr>
            <w:rFonts w:ascii="Arial" w:hAnsi="Arial" w:cs="Arial"/>
            <w:sz w:val="20"/>
            <w:szCs w:val="20"/>
          </w:rPr>
          <w:t>Willett WC</w:t>
        </w:r>
      </w:hyperlink>
      <w:r w:rsidRPr="009E2DD4">
        <w:rPr>
          <w:rFonts w:ascii="Arial" w:hAnsi="Arial" w:cs="Arial"/>
          <w:sz w:val="20"/>
          <w:szCs w:val="20"/>
        </w:rPr>
        <w:t xml:space="preserve">, </w:t>
      </w:r>
      <w:hyperlink r:id="rId1016" w:history="1">
        <w:r w:rsidRPr="009E2DD4">
          <w:rPr>
            <w:rFonts w:ascii="Arial" w:hAnsi="Arial" w:cs="Arial"/>
            <w:sz w:val="20"/>
            <w:szCs w:val="20"/>
          </w:rPr>
          <w:t>Wang Y</w:t>
        </w:r>
      </w:hyperlink>
      <w:r w:rsidRPr="009E2DD4">
        <w:rPr>
          <w:rFonts w:ascii="Arial" w:hAnsi="Arial" w:cs="Arial"/>
          <w:sz w:val="20"/>
          <w:szCs w:val="20"/>
        </w:rPr>
        <w:t xml:space="preserve">, </w:t>
      </w:r>
      <w:hyperlink r:id="rId1017" w:history="1">
        <w:r w:rsidRPr="009E2DD4">
          <w:rPr>
            <w:rFonts w:ascii="Arial" w:hAnsi="Arial" w:cs="Arial"/>
            <w:sz w:val="20"/>
            <w:szCs w:val="20"/>
          </w:rPr>
          <w:t>Tucker KL</w:t>
        </w:r>
      </w:hyperlink>
      <w:r w:rsidRPr="009E2DD4">
        <w:rPr>
          <w:rFonts w:ascii="Arial" w:hAnsi="Arial" w:cs="Arial"/>
          <w:sz w:val="20"/>
          <w:szCs w:val="20"/>
        </w:rPr>
        <w:t xml:space="preserve">, </w:t>
      </w:r>
      <w:hyperlink r:id="rId1018" w:history="1">
        <w:r w:rsidRPr="009E2DD4">
          <w:rPr>
            <w:rFonts w:ascii="Arial" w:hAnsi="Arial" w:cs="Arial"/>
            <w:sz w:val="20"/>
            <w:szCs w:val="20"/>
          </w:rPr>
          <w:t>Ordovas JM</w:t>
        </w:r>
      </w:hyperlink>
      <w:r w:rsidRPr="009E2DD4">
        <w:rPr>
          <w:rFonts w:ascii="Arial" w:hAnsi="Arial" w:cs="Arial"/>
          <w:sz w:val="20"/>
          <w:szCs w:val="20"/>
        </w:rPr>
        <w:t xml:space="preserve">, </w:t>
      </w:r>
      <w:hyperlink r:id="rId1019" w:history="1">
        <w:r w:rsidRPr="009E2DD4">
          <w:rPr>
            <w:rFonts w:ascii="Arial" w:hAnsi="Arial" w:cs="Arial"/>
            <w:sz w:val="20"/>
            <w:szCs w:val="20"/>
          </w:rPr>
          <w:t>Kilpeläinen TO</w:t>
        </w:r>
      </w:hyperlink>
      <w:r w:rsidRPr="009E2DD4">
        <w:rPr>
          <w:rFonts w:ascii="Arial" w:hAnsi="Arial" w:cs="Arial"/>
          <w:sz w:val="20"/>
          <w:szCs w:val="20"/>
        </w:rPr>
        <w:t xml:space="preserve">, </w:t>
      </w:r>
      <w:hyperlink r:id="rId1020" w:history="1">
        <w:r w:rsidRPr="009E2DD4">
          <w:rPr>
            <w:rFonts w:ascii="Arial" w:hAnsi="Arial" w:cs="Arial"/>
            <w:sz w:val="20"/>
            <w:szCs w:val="20"/>
          </w:rPr>
          <w:t>Province MA</w:t>
        </w:r>
      </w:hyperlink>
      <w:r w:rsidRPr="009E2DD4">
        <w:rPr>
          <w:rFonts w:ascii="Arial" w:hAnsi="Arial" w:cs="Arial"/>
          <w:sz w:val="20"/>
          <w:szCs w:val="20"/>
        </w:rPr>
        <w:t xml:space="preserve">, </w:t>
      </w:r>
      <w:hyperlink r:id="rId1021" w:history="1">
        <w:r w:rsidRPr="009E2DD4">
          <w:rPr>
            <w:rFonts w:ascii="Arial" w:hAnsi="Arial" w:cs="Arial"/>
            <w:sz w:val="20"/>
            <w:szCs w:val="20"/>
          </w:rPr>
          <w:t>Franks PW</w:t>
        </w:r>
      </w:hyperlink>
      <w:r w:rsidRPr="009E2DD4">
        <w:rPr>
          <w:rFonts w:ascii="Arial" w:hAnsi="Arial" w:cs="Arial"/>
          <w:sz w:val="20"/>
          <w:szCs w:val="20"/>
        </w:rPr>
        <w:t xml:space="preserve">, </w:t>
      </w:r>
      <w:hyperlink r:id="rId1022" w:history="1">
        <w:r w:rsidRPr="009E2DD4">
          <w:rPr>
            <w:rFonts w:ascii="Arial" w:hAnsi="Arial" w:cs="Arial"/>
            <w:sz w:val="20"/>
            <w:szCs w:val="20"/>
          </w:rPr>
          <w:t>Arnett DK</w:t>
        </w:r>
      </w:hyperlink>
      <w:r w:rsidRPr="009E2DD4">
        <w:rPr>
          <w:rFonts w:ascii="Arial" w:hAnsi="Arial" w:cs="Arial"/>
          <w:sz w:val="20"/>
          <w:szCs w:val="20"/>
        </w:rPr>
        <w:t xml:space="preserve">, </w:t>
      </w:r>
      <w:hyperlink r:id="rId1023" w:history="1">
        <w:r w:rsidRPr="009E2DD4">
          <w:rPr>
            <w:rFonts w:ascii="Arial" w:hAnsi="Arial" w:cs="Arial"/>
            <w:sz w:val="20"/>
            <w:szCs w:val="20"/>
          </w:rPr>
          <w:t>Tanaka T</w:t>
        </w:r>
      </w:hyperlink>
      <w:r w:rsidRPr="009E2DD4">
        <w:rPr>
          <w:rFonts w:ascii="Arial" w:hAnsi="Arial" w:cs="Arial"/>
          <w:sz w:val="20"/>
          <w:szCs w:val="20"/>
        </w:rPr>
        <w:t xml:space="preserve">, </w:t>
      </w:r>
      <w:hyperlink r:id="rId1024" w:history="1">
        <w:r w:rsidRPr="009E2DD4">
          <w:rPr>
            <w:rFonts w:ascii="Arial" w:hAnsi="Arial" w:cs="Arial"/>
            <w:sz w:val="20"/>
            <w:szCs w:val="20"/>
          </w:rPr>
          <w:t>Toft U</w:t>
        </w:r>
      </w:hyperlink>
      <w:r w:rsidRPr="009E2DD4">
        <w:rPr>
          <w:rFonts w:ascii="Arial" w:hAnsi="Arial" w:cs="Arial"/>
          <w:sz w:val="20"/>
          <w:szCs w:val="20"/>
        </w:rPr>
        <w:t xml:space="preserve">, </w:t>
      </w:r>
      <w:hyperlink r:id="rId1025" w:history="1">
        <w:r w:rsidRPr="009E2DD4">
          <w:rPr>
            <w:rFonts w:ascii="Arial" w:hAnsi="Arial" w:cs="Arial"/>
            <w:sz w:val="20"/>
            <w:szCs w:val="20"/>
          </w:rPr>
          <w:t>Ericson U</w:t>
        </w:r>
      </w:hyperlink>
      <w:r w:rsidRPr="009E2DD4">
        <w:rPr>
          <w:rFonts w:ascii="Arial" w:hAnsi="Arial" w:cs="Arial"/>
          <w:sz w:val="20"/>
          <w:szCs w:val="20"/>
        </w:rPr>
        <w:t xml:space="preserve">, </w:t>
      </w:r>
      <w:hyperlink r:id="rId1026" w:history="1">
        <w:r w:rsidRPr="009E2DD4">
          <w:rPr>
            <w:rFonts w:ascii="Arial" w:hAnsi="Arial" w:cs="Arial"/>
            <w:sz w:val="20"/>
            <w:szCs w:val="20"/>
          </w:rPr>
          <w:t>Franco OH</w:t>
        </w:r>
      </w:hyperlink>
      <w:r w:rsidRPr="009E2DD4">
        <w:rPr>
          <w:rFonts w:ascii="Arial" w:hAnsi="Arial" w:cs="Arial"/>
          <w:sz w:val="20"/>
          <w:szCs w:val="20"/>
        </w:rPr>
        <w:t xml:space="preserve">, </w:t>
      </w:r>
      <w:hyperlink r:id="rId1027" w:history="1">
        <w:r w:rsidRPr="009E2DD4">
          <w:rPr>
            <w:rFonts w:ascii="Arial" w:hAnsi="Arial" w:cs="Arial"/>
            <w:sz w:val="20"/>
            <w:szCs w:val="20"/>
          </w:rPr>
          <w:t>Mozaffarian D</w:t>
        </w:r>
      </w:hyperlink>
      <w:r w:rsidRPr="009E2DD4">
        <w:rPr>
          <w:rFonts w:ascii="Arial" w:hAnsi="Arial" w:cs="Arial"/>
          <w:sz w:val="20"/>
          <w:szCs w:val="20"/>
        </w:rPr>
        <w:t xml:space="preserve">, </w:t>
      </w:r>
      <w:hyperlink r:id="rId1028" w:history="1">
        <w:r w:rsidRPr="009E2DD4">
          <w:rPr>
            <w:rFonts w:ascii="Arial" w:hAnsi="Arial" w:cs="Arial"/>
            <w:sz w:val="20"/>
            <w:szCs w:val="20"/>
          </w:rPr>
          <w:t>Hu FB</w:t>
        </w:r>
      </w:hyperlink>
      <w:r w:rsidRPr="009E2DD4">
        <w:rPr>
          <w:rFonts w:ascii="Arial" w:hAnsi="Arial" w:cs="Arial"/>
          <w:sz w:val="20"/>
          <w:szCs w:val="20"/>
        </w:rPr>
        <w:t xml:space="preserve">, </w:t>
      </w:r>
      <w:hyperlink r:id="rId1029" w:history="1">
        <w:r w:rsidRPr="009E2DD4">
          <w:rPr>
            <w:rFonts w:ascii="Arial" w:hAnsi="Arial" w:cs="Arial"/>
            <w:sz w:val="20"/>
            <w:szCs w:val="20"/>
          </w:rPr>
          <w:t>Chasman DI</w:t>
        </w:r>
      </w:hyperlink>
      <w:r w:rsidRPr="009E2DD4">
        <w:rPr>
          <w:rFonts w:ascii="Arial" w:hAnsi="Arial" w:cs="Arial"/>
          <w:sz w:val="20"/>
          <w:szCs w:val="20"/>
        </w:rPr>
        <w:t xml:space="preserve">, </w:t>
      </w:r>
      <w:hyperlink r:id="rId1030" w:history="1">
        <w:r w:rsidRPr="009E2DD4">
          <w:rPr>
            <w:rFonts w:ascii="Arial" w:hAnsi="Arial" w:cs="Arial"/>
            <w:sz w:val="20"/>
            <w:szCs w:val="20"/>
          </w:rPr>
          <w:t>Nordestgaard BG</w:t>
        </w:r>
      </w:hyperlink>
      <w:r w:rsidRPr="009E2DD4">
        <w:rPr>
          <w:rFonts w:ascii="Arial" w:hAnsi="Arial" w:cs="Arial"/>
          <w:sz w:val="20"/>
          <w:szCs w:val="20"/>
        </w:rPr>
        <w:t xml:space="preserve">, </w:t>
      </w:r>
      <w:hyperlink r:id="rId1031" w:history="1">
        <w:r w:rsidRPr="009E2DD4">
          <w:rPr>
            <w:rFonts w:ascii="Arial" w:hAnsi="Arial" w:cs="Arial"/>
            <w:sz w:val="20"/>
            <w:szCs w:val="20"/>
          </w:rPr>
          <w:t>Ellervik C</w:t>
        </w:r>
      </w:hyperlink>
      <w:r w:rsidRPr="009E2DD4">
        <w:rPr>
          <w:rFonts w:ascii="Arial" w:hAnsi="Arial" w:cs="Arial"/>
          <w:sz w:val="20"/>
          <w:szCs w:val="20"/>
        </w:rPr>
        <w:t xml:space="preserve">, </w:t>
      </w:r>
      <w:hyperlink r:id="rId1032" w:history="1">
        <w:r w:rsidRPr="009E2DD4">
          <w:rPr>
            <w:rFonts w:ascii="Arial" w:hAnsi="Arial" w:cs="Arial"/>
            <w:sz w:val="20"/>
            <w:szCs w:val="20"/>
          </w:rPr>
          <w:t>Qi L</w:t>
        </w:r>
      </w:hyperlink>
      <w:r w:rsidRPr="009E2DD4">
        <w:rPr>
          <w:rFonts w:ascii="Arial" w:hAnsi="Arial" w:cs="Arial"/>
          <w:sz w:val="20"/>
          <w:szCs w:val="20"/>
        </w:rPr>
        <w:t xml:space="preserve">. </w:t>
      </w:r>
      <w:r w:rsidRPr="009E2DD4">
        <w:rPr>
          <w:rFonts w:ascii="Arial" w:hAnsi="Arial" w:cs="Arial"/>
          <w:b/>
          <w:i/>
          <w:sz w:val="20"/>
          <w:szCs w:val="20"/>
        </w:rPr>
        <w:t xml:space="preserve">Dairy consumption and body mass index among adults: Mendelian Randomization Analysis of 184802 individuals from 25 studies. </w:t>
      </w:r>
      <w:hyperlink r:id="rId1033" w:tooltip="Clinical chemistry." w:history="1">
        <w:r w:rsidRPr="009E2DD4">
          <w:rPr>
            <w:rFonts w:ascii="Arial" w:hAnsi="Arial" w:cs="Arial"/>
            <w:sz w:val="20"/>
            <w:szCs w:val="20"/>
          </w:rPr>
          <w:t>Clin Chem.</w:t>
        </w:r>
      </w:hyperlink>
      <w:r w:rsidRPr="009E2DD4">
        <w:rPr>
          <w:rFonts w:ascii="Arial" w:hAnsi="Arial" w:cs="Arial"/>
          <w:sz w:val="20"/>
          <w:szCs w:val="20"/>
        </w:rPr>
        <w:t xml:space="preserve"> 2018 Jan. Vol. 64, issue 1, pp. 183-191. </w:t>
      </w:r>
      <w:r w:rsidR="00FD7C71" w:rsidRPr="009E2DD4">
        <w:rPr>
          <w:rFonts w:ascii="Arial" w:hAnsi="Arial" w:cs="Arial"/>
          <w:sz w:val="20"/>
          <w:szCs w:val="20"/>
        </w:rPr>
        <w:t>PM</w:t>
      </w:r>
      <w:r w:rsidRPr="009E2DD4">
        <w:rPr>
          <w:rFonts w:ascii="Arial" w:hAnsi="Arial" w:cs="Arial"/>
          <w:sz w:val="20"/>
          <w:szCs w:val="20"/>
        </w:rPr>
        <w:t>: 29187356.</w:t>
      </w:r>
      <w:r w:rsidR="003B288E" w:rsidRPr="009E2DD4">
        <w:rPr>
          <w:rFonts w:ascii="Arial" w:hAnsi="Arial" w:cs="Arial"/>
          <w:sz w:val="20"/>
          <w:szCs w:val="20"/>
        </w:rPr>
        <w:t xml:space="preserve"> </w:t>
      </w:r>
      <w:r w:rsidR="00A21ED6" w:rsidRPr="009E2DD4">
        <w:rPr>
          <w:rFonts w:ascii="Arial" w:hAnsi="Arial" w:cs="Arial"/>
          <w:sz w:val="20"/>
          <w:szCs w:val="20"/>
        </w:rPr>
        <w:t>PMC5837824</w:t>
      </w:r>
      <w:r w:rsidR="00A20F16">
        <w:rPr>
          <w:rFonts w:ascii="Arial" w:hAnsi="Arial" w:cs="Arial"/>
          <w:sz w:val="20"/>
          <w:szCs w:val="20"/>
        </w:rPr>
        <w:t>.</w:t>
      </w:r>
      <w:r w:rsidR="005061B3">
        <w:rPr>
          <w:rFonts w:ascii="Arial" w:hAnsi="Arial" w:cs="Arial"/>
          <w:sz w:val="20"/>
          <w:szCs w:val="20"/>
        </w:rPr>
        <w:t xml:space="preserve"> </w:t>
      </w:r>
    </w:p>
    <w:p w14:paraId="6ABC59B1" w14:textId="77777777" w:rsidR="005061B3" w:rsidRDefault="005061B3" w:rsidP="00A20F16">
      <w:pPr>
        <w:rPr>
          <w:rFonts w:ascii="Arial" w:hAnsi="Arial" w:cs="Arial"/>
          <w:sz w:val="20"/>
          <w:szCs w:val="20"/>
        </w:rPr>
      </w:pPr>
      <w:r w:rsidRPr="00A20F16">
        <w:rPr>
          <w:rFonts w:ascii="Arial" w:hAnsi="Arial" w:cs="Arial"/>
          <w:sz w:val="20"/>
          <w:szCs w:val="20"/>
        </w:rPr>
        <w:t xml:space="preserve">Imamura F, Fretts A, Marklund M, Ardisson Korat AV, Yang WS, Lankinen M, Qureshi W, Helmer C, Chen TA, Wong K, Bassett JK, Murphy R, Tintle N, Yu CI, Brouwer IA, Chien KL, Frazier-Wood AC, Del Gobbo LC, Djoussé L, Geleijnse JM, Giles GG, de Goede J, Gudnason V, Harris WS, Hodge A, Hu F; InterAct Consortium, Koulman A, Laakso M, Lind L, Lin HJ, McKnight B, </w:t>
      </w:r>
      <w:r w:rsidRPr="00A20F16">
        <w:rPr>
          <w:rFonts w:ascii="Arial" w:hAnsi="Arial" w:cs="Arial"/>
          <w:sz w:val="20"/>
          <w:szCs w:val="20"/>
        </w:rPr>
        <w:lastRenderedPageBreak/>
        <w:t xml:space="preserve">Rajaobelina K, Risérus U, Robinson JG, Samieri C, Siscovick DS, Soedamah-Muthu SS, Sotoodehnia N, Sun Q, Tsai MY, Uusitupa M, Wagenknecht LE, Wareham NJ, Wu JH, Micha R, Forouhi NG, Lemaitre RN, Mozaffarian D; Fatty Acids and Outcomes Research Consortium (FORCE). </w:t>
      </w:r>
      <w:r w:rsidR="00A20F16" w:rsidRPr="00A20F16">
        <w:rPr>
          <w:rFonts w:ascii="Arial" w:hAnsi="Arial" w:cs="Arial"/>
          <w:b/>
          <w:bCs/>
          <w:i/>
          <w:iCs/>
          <w:sz w:val="20"/>
          <w:szCs w:val="20"/>
        </w:rPr>
        <w:t>Fatty acid biomarkers of dairy fat consumption and incidence of type 2 diabetes: a pooled analysis of prospective cohort studies.</w:t>
      </w:r>
      <w:r w:rsidR="00A20F16">
        <w:rPr>
          <w:rFonts w:ascii="Arial" w:hAnsi="Arial" w:cs="Arial"/>
          <w:sz w:val="20"/>
          <w:szCs w:val="20"/>
        </w:rPr>
        <w:t xml:space="preserve"> </w:t>
      </w:r>
      <w:r w:rsidR="00A20F16" w:rsidRPr="00A20F16">
        <w:rPr>
          <w:rFonts w:ascii="Arial" w:hAnsi="Arial" w:cs="Arial"/>
          <w:sz w:val="20"/>
          <w:szCs w:val="20"/>
        </w:rPr>
        <w:t>PLoS Med. 2018 Oct 10</w:t>
      </w:r>
      <w:r w:rsidR="00A20F16">
        <w:rPr>
          <w:rFonts w:ascii="Arial" w:hAnsi="Arial" w:cs="Arial"/>
          <w:sz w:val="20"/>
          <w:szCs w:val="20"/>
        </w:rPr>
        <w:t xml:space="preserve">. Vol. </w:t>
      </w:r>
      <w:r w:rsidR="00A20F16" w:rsidRPr="00A20F16">
        <w:rPr>
          <w:rFonts w:ascii="Arial" w:hAnsi="Arial" w:cs="Arial"/>
          <w:sz w:val="20"/>
          <w:szCs w:val="20"/>
        </w:rPr>
        <w:t>15</w:t>
      </w:r>
      <w:r w:rsidR="00A20F16">
        <w:rPr>
          <w:rFonts w:ascii="Arial" w:hAnsi="Arial" w:cs="Arial"/>
          <w:sz w:val="20"/>
          <w:szCs w:val="20"/>
        </w:rPr>
        <w:t xml:space="preserve">, issue </w:t>
      </w:r>
      <w:r w:rsidR="00A20F16" w:rsidRPr="00A20F16">
        <w:rPr>
          <w:rFonts w:ascii="Arial" w:hAnsi="Arial" w:cs="Arial"/>
          <w:sz w:val="20"/>
          <w:szCs w:val="20"/>
        </w:rPr>
        <w:t>10</w:t>
      </w:r>
      <w:r w:rsidR="00A20F16">
        <w:rPr>
          <w:rFonts w:ascii="Arial" w:hAnsi="Arial" w:cs="Arial"/>
          <w:sz w:val="20"/>
          <w:szCs w:val="20"/>
        </w:rPr>
        <w:t xml:space="preserve">, </w:t>
      </w:r>
      <w:r w:rsidR="00A20F16" w:rsidRPr="00A20F16">
        <w:rPr>
          <w:rFonts w:ascii="Arial" w:hAnsi="Arial" w:cs="Arial"/>
          <w:sz w:val="20"/>
          <w:szCs w:val="20"/>
        </w:rPr>
        <w:t>e1002670. PM: 30303968</w:t>
      </w:r>
      <w:r w:rsidR="00A20F16">
        <w:rPr>
          <w:rFonts w:ascii="Arial" w:hAnsi="Arial" w:cs="Arial"/>
          <w:sz w:val="20"/>
          <w:szCs w:val="20"/>
        </w:rPr>
        <w:t xml:space="preserve">. </w:t>
      </w:r>
      <w:r w:rsidR="00A20F16" w:rsidRPr="00A20F16">
        <w:rPr>
          <w:rFonts w:ascii="Arial" w:hAnsi="Arial" w:cs="Arial"/>
          <w:sz w:val="20"/>
          <w:szCs w:val="20"/>
        </w:rPr>
        <w:t>PMC6179183.</w:t>
      </w:r>
    </w:p>
    <w:p w14:paraId="56C9C0E7" w14:textId="77777777" w:rsidR="008429D4" w:rsidRPr="006E6AAE" w:rsidRDefault="008429D4" w:rsidP="008429D4">
      <w:pPr>
        <w:pStyle w:val="details"/>
        <w:rPr>
          <w:rFonts w:ascii="Arial" w:hAnsi="Arial" w:cs="Arial"/>
          <w:sz w:val="20"/>
          <w:szCs w:val="20"/>
        </w:rPr>
      </w:pPr>
      <w:r w:rsidRPr="00734B3B">
        <w:rPr>
          <w:rFonts w:ascii="Arial" w:hAnsi="Arial" w:cs="Arial"/>
          <w:sz w:val="20"/>
          <w:szCs w:val="20"/>
        </w:rPr>
        <w:t xml:space="preserve">Jackson VE, Latourelle JC, Wain LV, Smith AV, Grove ML, Bartz TM, Obeidat M, Province MA, Gao W, Qaiser B, Porteous DJ, Cassano PA, Ahluwalia TS, Grarup N, Li J, Altmaier E, Marten J, Harris SE, Manichaikul A, Pottinger TD, Li-Gao R, Lind-Thomsen A, Mahajan A, Lahousse L, Imboden M, Teumer A, Prins B, Lyytikäinen LP, Eiriksdottir G, Franceschini N, Sitlani CM, Brody JA, Bossé Y, Timens W, Kraja A, Loukola A, Tang W, Liu Y, Bork-Jensen J, Justesen JM, Linneberg A, Lange LA, Rawal R, Karrasch S, Huffman JE, Smith BH, Davies G, Burkart KM, Mychaleckyj JC, Bonten TN, Enroth S, Lind L, Brusselle GG, Kumar A, Stubbe B; Understanding Society Scientific Group, Kähönen M, Wyss AB, Psaty BM, Heckbert SR, Hao K, Rantanen T, Kritchevsky SB, Lohman K, Skaaby T, Pisinger C, Hansen T, Schulz H, Polasek O, Campbell A, Starr JM, Rich SS, Mook-Kanamori DO, Johansson Å, Ingelsson E, Uitterlinden AG, Weiss S, Raitakari OT, Gudnason V, North KE, Gharib SA, Sin DD, Taylor KD, O'Connor GT, Kaprio J, Harris TB, Pederson O, Vestergaard H, Wilson JG, Strauch K, Hayward C, Kerr S, Deary IJ, Barr RG, de Mutsert R, Gyllensten U, Morris AP, Ikram MA, Probst-Hensch N, Gläser S, Zeggini E, Lehtimäki T, Strachan DP, Dupuis J, Morrison AC, Hall IP, Tobin MD, London SJ. </w:t>
      </w:r>
      <w:hyperlink r:id="rId1034" w:history="1">
        <w:r w:rsidRPr="00734B3B">
          <w:rPr>
            <w:rFonts w:ascii="Arial" w:hAnsi="Arial" w:cs="Arial"/>
            <w:b/>
            <w:i/>
            <w:sz w:val="20"/>
            <w:szCs w:val="20"/>
          </w:rPr>
          <w:t>Meta-analysis of exome array data identifies six novel genetic loci for lung function.</w:t>
        </w:r>
      </w:hyperlink>
      <w:r w:rsidRPr="00734B3B">
        <w:rPr>
          <w:rFonts w:ascii="Arial" w:hAnsi="Arial" w:cs="Arial"/>
          <w:b/>
          <w:i/>
          <w:sz w:val="20"/>
          <w:szCs w:val="20"/>
        </w:rPr>
        <w:t xml:space="preserve"> </w:t>
      </w:r>
      <w:r w:rsidRPr="00734B3B">
        <w:rPr>
          <w:rFonts w:ascii="Arial" w:hAnsi="Arial" w:cs="Arial"/>
          <w:sz w:val="20"/>
          <w:szCs w:val="20"/>
        </w:rPr>
        <w:t xml:space="preserve">Wellcome Open Res. 2018 Jan 12. Vol. 3, p. 4. PM: 30175238. </w:t>
      </w:r>
      <w:hyperlink r:id="rId1035" w:history="1">
        <w:r w:rsidRPr="00734B3B">
          <w:rPr>
            <w:rFonts w:ascii="Arial" w:hAnsi="Arial" w:cs="Arial"/>
            <w:sz w:val="20"/>
            <w:szCs w:val="20"/>
          </w:rPr>
          <w:t>PMC6081985</w:t>
        </w:r>
      </w:hyperlink>
      <w:r w:rsidRPr="00734B3B">
        <w:rPr>
          <w:rFonts w:ascii="Arial" w:hAnsi="Arial" w:cs="Arial"/>
          <w:sz w:val="20"/>
          <w:szCs w:val="20"/>
        </w:rPr>
        <w:t>.</w:t>
      </w:r>
    </w:p>
    <w:p w14:paraId="14FA4373" w14:textId="77777777" w:rsidR="005667F7" w:rsidRPr="009E2DD4" w:rsidRDefault="005667F7" w:rsidP="009C71E6">
      <w:pPr>
        <w:rPr>
          <w:rFonts w:ascii="Arial" w:hAnsi="Arial" w:cs="Arial"/>
          <w:sz w:val="20"/>
          <w:szCs w:val="20"/>
        </w:rPr>
      </w:pPr>
      <w:r w:rsidRPr="009E2DD4">
        <w:rPr>
          <w:rFonts w:ascii="Arial" w:hAnsi="Arial" w:cs="Arial"/>
          <w:sz w:val="20"/>
          <w:szCs w:val="20"/>
        </w:rPr>
        <w:t xml:space="preserve">Jacob ME, Marron MM, Boudreau R, Odden MC, Arnold AM, Newman AB. </w:t>
      </w:r>
      <w:hyperlink r:id="rId1036" w:history="1">
        <w:r w:rsidRPr="009E2DD4">
          <w:rPr>
            <w:rFonts w:ascii="Arial" w:hAnsi="Arial" w:cs="Arial"/>
            <w:b/>
            <w:i/>
            <w:sz w:val="20"/>
            <w:szCs w:val="20"/>
          </w:rPr>
          <w:t>Age, race and gender factors in incident disability.</w:t>
        </w:r>
      </w:hyperlink>
      <w:r w:rsidRPr="009E2DD4">
        <w:rPr>
          <w:rFonts w:ascii="Arial" w:hAnsi="Arial" w:cs="Arial"/>
          <w:b/>
          <w:i/>
          <w:sz w:val="20"/>
          <w:szCs w:val="20"/>
        </w:rPr>
        <w:t xml:space="preserve"> </w:t>
      </w:r>
      <w:r w:rsidRPr="009E2DD4">
        <w:rPr>
          <w:rFonts w:ascii="Arial" w:hAnsi="Arial" w:cs="Arial"/>
          <w:sz w:val="20"/>
          <w:szCs w:val="20"/>
        </w:rPr>
        <w:t>J Gerontol A Biol Sci Med Sci. 2018 Jan 16. Vol. 73, issue 2, pp. 194-197. PM: 29045556.</w:t>
      </w:r>
      <w:r w:rsidR="00E064BD" w:rsidRPr="009E2DD4">
        <w:rPr>
          <w:rFonts w:ascii="Arial" w:hAnsi="Arial" w:cs="Arial"/>
          <w:sz w:val="20"/>
          <w:szCs w:val="20"/>
        </w:rPr>
        <w:t xml:space="preserve"> </w:t>
      </w:r>
      <w:hyperlink r:id="rId1037" w:history="1">
        <w:r w:rsidR="009C71E6" w:rsidRPr="009E2DD4">
          <w:rPr>
            <w:rFonts w:ascii="Arial" w:hAnsi="Arial" w:cs="Arial"/>
            <w:sz w:val="20"/>
            <w:szCs w:val="20"/>
          </w:rPr>
          <w:t>PMC5861898</w:t>
        </w:r>
      </w:hyperlink>
      <w:r w:rsidR="00E064BD" w:rsidRPr="009E2DD4">
        <w:rPr>
          <w:rFonts w:ascii="Arial" w:hAnsi="Arial" w:cs="Arial"/>
          <w:sz w:val="20"/>
          <w:szCs w:val="20"/>
        </w:rPr>
        <w:t>.</w:t>
      </w:r>
    </w:p>
    <w:p w14:paraId="5FFA4AF9" w14:textId="77777777" w:rsidR="00734B3B" w:rsidRDefault="00734B3B" w:rsidP="00734B3B">
      <w:pPr>
        <w:rPr>
          <w:rFonts w:ascii="Arial" w:hAnsi="Arial" w:cs="Arial"/>
          <w:sz w:val="20"/>
          <w:szCs w:val="20"/>
        </w:rPr>
      </w:pPr>
      <w:r w:rsidRPr="00875D26">
        <w:rPr>
          <w:rFonts w:ascii="Arial" w:hAnsi="Arial" w:cs="Arial"/>
          <w:sz w:val="20"/>
          <w:szCs w:val="20"/>
        </w:rPr>
        <w:t xml:space="preserve">Jian X, Satizabal CL, Smith AV, Wittfeld K, Bis JC, Smith JA, Hsu FC, Nho K, Hofer E, Hagenaars SP, Nyquist PA, Mishra A, Adams HHH, Li S, Teumer A, Zhao W, Freedman BI, Saba Y, Yanek LR, Chauhan G, van Buchem MA, Cushman M, Royle NA, Bryan RN, Niessen WJ, Windham BG, DeStefano AL, Habes M, Heckbert SR, Palmer ND, Lewis CE, Eiriksdottir G, Maillard P, Mathias RA, Homuth G, Valdés-Hernández MDC, Divers J, Beiser AS, Langner S, Rice KM, Bastin ME, Yang Q, Maldjian JA, Starr JM, Sidney S, Risacher SL, Uitterlinden AG, Gudnason VG, Nauck M, Rotter JI, Schreiner PJ, Boerwinkle E, van Duijn CM, Mazoyer B, von Sarnowski B, Gottesman RF, Levy D, Sigurdsson S, Vernooij MW, Turner ST, Schmidt R, Wardlaw JM, </w:t>
      </w:r>
      <w:r w:rsidRPr="0054214C">
        <w:rPr>
          <w:rFonts w:ascii="Arial" w:hAnsi="Arial" w:cs="Arial"/>
          <w:bCs/>
          <w:sz w:val="20"/>
          <w:szCs w:val="20"/>
        </w:rPr>
        <w:t>Psaty</w:t>
      </w:r>
      <w:r w:rsidRPr="0054214C">
        <w:rPr>
          <w:rFonts w:ascii="Arial" w:hAnsi="Arial" w:cs="Arial"/>
          <w:sz w:val="20"/>
          <w:szCs w:val="20"/>
        </w:rPr>
        <w:t xml:space="preserve"> </w:t>
      </w:r>
      <w:r w:rsidRPr="00875D26">
        <w:rPr>
          <w:rFonts w:ascii="Arial" w:hAnsi="Arial" w:cs="Arial"/>
          <w:sz w:val="20"/>
          <w:szCs w:val="20"/>
        </w:rPr>
        <w:t xml:space="preserve">BM, Mosley TH, DeCarli CS, Saykin AJ, Bowden DW, Becker DM, Deary IJ, Schmidt H, Kardia SLR, Ikram MA, Debette S, Grabe HJ, Longstreth WT Jr, Seshadri S, Launer LJ, Fornage M; neuroCHARGE Working Group. </w:t>
      </w:r>
      <w:hyperlink r:id="rId1038" w:history="1">
        <w:r w:rsidRPr="0054214C">
          <w:rPr>
            <w:rFonts w:ascii="Arial" w:hAnsi="Arial" w:cs="Arial"/>
            <w:b/>
            <w:bCs/>
            <w:i/>
            <w:sz w:val="20"/>
            <w:szCs w:val="20"/>
          </w:rPr>
          <w:t>Exome Chip Analysis Identifies Low-Frequency and Rare Variants in MRPL38 for White Matter Hyperintensities on Brain Magnetic Resonance Imaging.</w:t>
        </w:r>
      </w:hyperlink>
      <w:r w:rsidRPr="0054214C">
        <w:rPr>
          <w:rFonts w:ascii="Arial" w:hAnsi="Arial" w:cs="Arial"/>
          <w:bCs/>
          <w:sz w:val="20"/>
          <w:szCs w:val="20"/>
        </w:rPr>
        <w:t xml:space="preserve"> Stroke. </w:t>
      </w:r>
      <w:r w:rsidRPr="00600FD4">
        <w:rPr>
          <w:rFonts w:ascii="Arial" w:hAnsi="Arial" w:cs="Arial"/>
          <w:sz w:val="20"/>
          <w:szCs w:val="20"/>
        </w:rPr>
        <w:t xml:space="preserve">2018 </w:t>
      </w:r>
      <w:r>
        <w:rPr>
          <w:rFonts w:ascii="Arial" w:hAnsi="Arial" w:cs="Arial"/>
          <w:sz w:val="20"/>
          <w:szCs w:val="20"/>
        </w:rPr>
        <w:t xml:space="preserve">Aug. Vol. 49, issue 8, pp. </w:t>
      </w:r>
      <w:r w:rsidRPr="00600FD4">
        <w:rPr>
          <w:rFonts w:ascii="Arial" w:hAnsi="Arial" w:cs="Arial"/>
          <w:sz w:val="20"/>
          <w:szCs w:val="20"/>
        </w:rPr>
        <w:t>1812-1819</w:t>
      </w:r>
      <w:r>
        <w:rPr>
          <w:rFonts w:ascii="Arial" w:hAnsi="Arial" w:cs="Arial"/>
          <w:sz w:val="20"/>
          <w:szCs w:val="20"/>
        </w:rPr>
        <w:t>.</w:t>
      </w:r>
      <w:r w:rsidRPr="00600FD4">
        <w:rPr>
          <w:rFonts w:ascii="Arial" w:hAnsi="Arial" w:cs="Arial"/>
          <w:sz w:val="20"/>
          <w:szCs w:val="20"/>
        </w:rPr>
        <w:t xml:space="preserve"> PM</w:t>
      </w:r>
      <w:r w:rsidRPr="0054214C">
        <w:rPr>
          <w:rFonts w:ascii="Arial" w:hAnsi="Arial" w:cs="Arial"/>
          <w:bCs/>
          <w:sz w:val="20"/>
          <w:szCs w:val="20"/>
        </w:rPr>
        <w:t>: 30002152.</w:t>
      </w:r>
      <w:r w:rsidRPr="00600FD4">
        <w:t xml:space="preserve"> </w:t>
      </w:r>
      <w:hyperlink r:id="rId1039" w:history="1">
        <w:r w:rsidRPr="00600FD4">
          <w:rPr>
            <w:rFonts w:ascii="Arial" w:hAnsi="Arial" w:cs="Arial"/>
            <w:sz w:val="20"/>
            <w:szCs w:val="20"/>
          </w:rPr>
          <w:t>PMC6202149</w:t>
        </w:r>
      </w:hyperlink>
      <w:r>
        <w:rPr>
          <w:rFonts w:ascii="Arial" w:hAnsi="Arial" w:cs="Arial"/>
          <w:sz w:val="20"/>
          <w:szCs w:val="20"/>
        </w:rPr>
        <w:t>.</w:t>
      </w:r>
    </w:p>
    <w:p w14:paraId="201B1524" w14:textId="77777777" w:rsidR="00CC2232" w:rsidRDefault="00CC2232" w:rsidP="009C71E6">
      <w:pPr>
        <w:rPr>
          <w:rFonts w:ascii="Arial" w:hAnsi="Arial" w:cs="Arial"/>
          <w:sz w:val="20"/>
          <w:szCs w:val="20"/>
        </w:rPr>
      </w:pPr>
      <w:r w:rsidRPr="009E2DD4">
        <w:rPr>
          <w:rFonts w:ascii="Arial" w:hAnsi="Arial" w:cs="Arial"/>
          <w:sz w:val="20"/>
          <w:szCs w:val="20"/>
        </w:rPr>
        <w:t xml:space="preserve">Jiang X, O'Reilly PF, Aschard H, Hsu YH, Richards JB, Dupuis J, Ingelsson E, Karasik D, Pilz S, Berry D, Kestenbaum B, Zheng J, Luan J, Sofianopoulou E, Streeten EA, Albanes D, Lutsey PL, Yao L, Tang W, Econs MJ, Wallaschofski H, Völzke H, Zhou A, Power C, McCarthy MI, Michos ED, Boerwinkle E, Weinstein SJ, Freedman ND, Huang WY, Van Schoor NM, van der Velde N, Groot LCPGM, Enneman A, Cupples LA, Booth SL, Vasan RS, Liu CT, Zhou Y, Ripatti S, Ohlsson C, Vandenput L, Lorentzon M, Eriksson JG, Shea MK, Houston DK, Kritchevsky SB, Liu Y, Lohman KK, Ferrucci L, Peacock M, Gieger C, Beekman M, Slagboom E, Deelen J, Heemst DV, Kleber ME, März W, de Boer IH, Wood AC, Rotter JI, Rich SS, Robinson-Cohen C, den </w:t>
      </w:r>
      <w:r w:rsidRPr="009E2DD4">
        <w:rPr>
          <w:rFonts w:ascii="Arial" w:hAnsi="Arial" w:cs="Arial"/>
          <w:sz w:val="20"/>
          <w:szCs w:val="20"/>
        </w:rPr>
        <w:lastRenderedPageBreak/>
        <w:t>Heijer M, Jarvelin MR, Cavadino A, Joshi PK, Wilson JF, Hayward C, Lind L, Michaëlsson K, Trompet S, Zillikens MC, Uitterlinden AG, Rivadeneira F, Broer L, Zgaga L, Campbell H, Theodoratou E, Farrington SM, Timofeeva M, Dunlop MG, Valdes AM, Tikkanen E, Lehtimäki T, Lyytikäinen LP, Kähönen M, Raitakari OT, Mikkilä V, Ikram MA, Sattar N, Jukema JW, Wareham NJ, Langenberg C, Forouhi NG, Gundersen TE, Khaw KT, Butterworth AS, Danesh J, Spector T, Wang TJ, Hyppönen E, Kraft P, Kiel DP.</w:t>
      </w:r>
      <w:r w:rsidRPr="009E2DD4">
        <w:rPr>
          <w:rFonts w:ascii="Arial" w:hAnsi="Arial" w:cs="Arial"/>
          <w:b/>
          <w:i/>
          <w:sz w:val="20"/>
          <w:szCs w:val="20"/>
        </w:rPr>
        <w:t xml:space="preserve"> Genome-wide association study in 79,366 European-ancestry individuals informs the genetic architecture of 25-hydroxyvitamin D levels.</w:t>
      </w:r>
      <w:r w:rsidRPr="009E2DD4">
        <w:rPr>
          <w:rFonts w:ascii="Arial" w:hAnsi="Arial" w:cs="Arial"/>
          <w:sz w:val="20"/>
          <w:szCs w:val="20"/>
        </w:rPr>
        <w:t xml:space="preserve"> Nature Communications 2018 Jan 17. Vol. 9, issue 1, p. 260. PM: 29343764. PMC5772647.</w:t>
      </w:r>
    </w:p>
    <w:p w14:paraId="4A06C205" w14:textId="77777777" w:rsidR="009C2D56" w:rsidRPr="009E2DD4" w:rsidRDefault="009C2D56" w:rsidP="009C2D56">
      <w:pPr>
        <w:rPr>
          <w:rFonts w:ascii="Arial" w:hAnsi="Arial" w:cs="Arial"/>
          <w:sz w:val="20"/>
          <w:szCs w:val="20"/>
        </w:rPr>
      </w:pPr>
      <w:r w:rsidRPr="009D414F">
        <w:rPr>
          <w:rFonts w:ascii="Arial" w:hAnsi="Arial" w:cs="Arial"/>
          <w:sz w:val="20"/>
          <w:szCs w:val="20"/>
        </w:rPr>
        <w:t xml:space="preserve">Kaiser P, Arnold AM, Benkeser D, Zeki Al Hazzouri A, Hirsch CH, Psaty BM, Odden MC. </w:t>
      </w:r>
      <w:hyperlink r:id="rId1040" w:history="1">
        <w:r w:rsidRPr="009D414F">
          <w:rPr>
            <w:rFonts w:ascii="Arial" w:hAnsi="Arial" w:cs="Arial"/>
            <w:b/>
            <w:i/>
            <w:sz w:val="20"/>
            <w:szCs w:val="20"/>
          </w:rPr>
          <w:t>Comparing methods to address bias in observational data: statin use and cardiovascular events in a US cohort.</w:t>
        </w:r>
      </w:hyperlink>
      <w:r w:rsidRPr="009D414F">
        <w:rPr>
          <w:rFonts w:ascii="Arial" w:hAnsi="Arial" w:cs="Arial"/>
          <w:b/>
          <w:i/>
          <w:sz w:val="20"/>
          <w:szCs w:val="20"/>
        </w:rPr>
        <w:t xml:space="preserve"> </w:t>
      </w:r>
      <w:r w:rsidRPr="009D414F">
        <w:rPr>
          <w:rFonts w:ascii="Arial" w:hAnsi="Arial" w:cs="Arial"/>
          <w:sz w:val="20"/>
          <w:szCs w:val="20"/>
        </w:rPr>
        <w:t>Int J Epidemiol. 2018 Feb 1. Vol. 47, issue 1, pp. 246-254.</w:t>
      </w:r>
      <w:r w:rsidRPr="009D414F">
        <w:t xml:space="preserve"> </w:t>
      </w:r>
      <w:r w:rsidRPr="009D414F">
        <w:rPr>
          <w:rFonts w:ascii="Arial" w:hAnsi="Arial" w:cs="Arial"/>
          <w:sz w:val="20"/>
          <w:szCs w:val="20"/>
        </w:rPr>
        <w:t>PM: 29024975</w:t>
      </w:r>
      <w:r w:rsidR="00A138BE" w:rsidRPr="009D414F">
        <w:rPr>
          <w:rFonts w:ascii="Arial" w:hAnsi="Arial" w:cs="Arial"/>
          <w:sz w:val="20"/>
          <w:szCs w:val="20"/>
        </w:rPr>
        <w:t>. PMC5837201.</w:t>
      </w:r>
    </w:p>
    <w:p w14:paraId="004E1FA6" w14:textId="77777777" w:rsidR="00927CE9" w:rsidRDefault="00927CE9" w:rsidP="00F3520B">
      <w:pPr>
        <w:rPr>
          <w:rFonts w:ascii="Arial" w:eastAsiaTheme="minorHAnsi" w:hAnsi="Arial" w:cs="Arial"/>
          <w:sz w:val="20"/>
          <w:szCs w:val="20"/>
        </w:rPr>
      </w:pPr>
      <w:r w:rsidRPr="009E2DD4">
        <w:rPr>
          <w:rFonts w:ascii="Arial" w:eastAsiaTheme="minorHAnsi" w:hAnsi="Arial" w:cs="Arial"/>
          <w:sz w:val="20"/>
          <w:szCs w:val="20"/>
        </w:rPr>
        <w:t xml:space="preserve">Kamel H, Bartz TM, Elkind MSV, Okin PM, Thacker EL, Patton KK, Stein PK, deFilippi CR, Gottesman RF, Heckbert SR, Kronmal RA, Soliman EZ, Longstreth WT Jr. </w:t>
      </w:r>
      <w:hyperlink r:id="rId1041" w:history="1">
        <w:r w:rsidRPr="009E2DD4">
          <w:rPr>
            <w:rFonts w:ascii="Arial" w:hAnsi="Arial" w:cs="Arial"/>
            <w:b/>
            <w:i/>
            <w:sz w:val="20"/>
            <w:szCs w:val="20"/>
          </w:rPr>
          <w:t>Atrial cardiopathy and the risk of ischemic sroke in the CHS (Cardiovascular Health Study).</w:t>
        </w:r>
      </w:hyperlink>
      <w:r w:rsidRPr="009E2DD4">
        <w:rPr>
          <w:rFonts w:ascii="Arial" w:hAnsi="Arial" w:cs="Arial"/>
          <w:b/>
          <w:i/>
          <w:sz w:val="20"/>
          <w:szCs w:val="20"/>
        </w:rPr>
        <w:t xml:space="preserve"> </w:t>
      </w:r>
      <w:r w:rsidRPr="009E2DD4">
        <w:rPr>
          <w:rFonts w:ascii="Arial" w:eastAsiaTheme="minorHAnsi" w:hAnsi="Arial" w:cs="Arial"/>
          <w:sz w:val="20"/>
          <w:szCs w:val="20"/>
        </w:rPr>
        <w:t>Stroke 2018 Apr. Vol. 49, issue 4, pp. 980-986. PM: 29535268.</w:t>
      </w:r>
      <w:r w:rsidR="00F3520B" w:rsidRPr="00F3520B">
        <w:t xml:space="preserve"> </w:t>
      </w:r>
      <w:hyperlink r:id="rId1042" w:history="1">
        <w:r w:rsidR="00F3520B" w:rsidRPr="00F3520B">
          <w:rPr>
            <w:rFonts w:ascii="Arial" w:eastAsiaTheme="minorHAnsi" w:hAnsi="Arial" w:cs="Arial"/>
            <w:sz w:val="20"/>
            <w:szCs w:val="20"/>
          </w:rPr>
          <w:t>PMC5973804</w:t>
        </w:r>
      </w:hyperlink>
      <w:r w:rsidR="00F3520B">
        <w:rPr>
          <w:rFonts w:ascii="Arial" w:eastAsiaTheme="minorHAnsi" w:hAnsi="Arial" w:cs="Arial"/>
          <w:sz w:val="20"/>
          <w:szCs w:val="20"/>
        </w:rPr>
        <w:t>.</w:t>
      </w:r>
    </w:p>
    <w:p w14:paraId="5020D103" w14:textId="77777777" w:rsidR="00781CEA" w:rsidRPr="00CF75CD" w:rsidRDefault="00781CEA" w:rsidP="00781CEA">
      <w:pPr>
        <w:rPr>
          <w:rFonts w:ascii="Arial" w:hAnsi="Arial" w:cs="Arial"/>
          <w:sz w:val="20"/>
          <w:szCs w:val="20"/>
        </w:rPr>
      </w:pPr>
      <w:bookmarkStart w:id="142" w:name="_Hlk17211761"/>
      <w:r w:rsidRPr="00CF75CD">
        <w:rPr>
          <w:rFonts w:ascii="Arial" w:hAnsi="Arial" w:cs="Arial"/>
          <w:sz w:val="20"/>
          <w:szCs w:val="20"/>
        </w:rPr>
        <w:t xml:space="preserve">Kerola T, Dewland TA, Vittinghoff E, Heckbert SR, Stein PK, Marcus GM. </w:t>
      </w:r>
      <w:hyperlink r:id="rId1043" w:history="1">
        <w:r w:rsidRPr="00CF75CD">
          <w:rPr>
            <w:rFonts w:ascii="Arial" w:hAnsi="Arial" w:cs="Arial"/>
            <w:b/>
            <w:i/>
            <w:sz w:val="20"/>
            <w:szCs w:val="20"/>
          </w:rPr>
          <w:t xml:space="preserve">Modifiable </w:t>
        </w:r>
        <w:r>
          <w:rPr>
            <w:rFonts w:ascii="Arial" w:hAnsi="Arial" w:cs="Arial"/>
            <w:b/>
            <w:i/>
            <w:sz w:val="20"/>
            <w:szCs w:val="20"/>
          </w:rPr>
          <w:t>p</w:t>
        </w:r>
        <w:r w:rsidRPr="00CF75CD">
          <w:rPr>
            <w:rFonts w:ascii="Arial" w:hAnsi="Arial" w:cs="Arial"/>
            <w:b/>
            <w:i/>
            <w:sz w:val="20"/>
            <w:szCs w:val="20"/>
          </w:rPr>
          <w:t xml:space="preserve">redictors of </w:t>
        </w:r>
        <w:r>
          <w:rPr>
            <w:rFonts w:ascii="Arial" w:hAnsi="Arial" w:cs="Arial"/>
            <w:b/>
            <w:i/>
            <w:sz w:val="20"/>
            <w:szCs w:val="20"/>
          </w:rPr>
          <w:t>ventricular e</w:t>
        </w:r>
        <w:r w:rsidRPr="00CF75CD">
          <w:rPr>
            <w:rFonts w:ascii="Arial" w:hAnsi="Arial" w:cs="Arial"/>
            <w:b/>
            <w:i/>
            <w:sz w:val="20"/>
            <w:szCs w:val="20"/>
          </w:rPr>
          <w:t xml:space="preserve">ctopy in the </w:t>
        </w:r>
        <w:r>
          <w:rPr>
            <w:rFonts w:ascii="Arial" w:hAnsi="Arial" w:cs="Arial"/>
            <w:b/>
            <w:i/>
            <w:sz w:val="20"/>
            <w:szCs w:val="20"/>
          </w:rPr>
          <w:t>c</w:t>
        </w:r>
        <w:r w:rsidRPr="00CF75CD">
          <w:rPr>
            <w:rFonts w:ascii="Arial" w:hAnsi="Arial" w:cs="Arial"/>
            <w:b/>
            <w:i/>
            <w:sz w:val="20"/>
            <w:szCs w:val="20"/>
          </w:rPr>
          <w:t>ommunity.</w:t>
        </w:r>
      </w:hyperlink>
      <w:r w:rsidRPr="00CF75CD">
        <w:rPr>
          <w:rFonts w:ascii="Arial" w:hAnsi="Arial" w:cs="Arial"/>
          <w:sz w:val="20"/>
          <w:szCs w:val="20"/>
        </w:rPr>
        <w:t xml:space="preserve"> J Am Heart As</w:t>
      </w:r>
      <w:r>
        <w:rPr>
          <w:rFonts w:ascii="Arial" w:hAnsi="Arial" w:cs="Arial"/>
          <w:sz w:val="20"/>
          <w:szCs w:val="20"/>
        </w:rPr>
        <w:t xml:space="preserve">soc. 2018 Nov. Vol. 2, issue </w:t>
      </w:r>
      <w:r w:rsidRPr="00CF75CD">
        <w:rPr>
          <w:rFonts w:ascii="Arial" w:hAnsi="Arial" w:cs="Arial"/>
          <w:sz w:val="20"/>
          <w:szCs w:val="20"/>
        </w:rPr>
        <w:t>22</w:t>
      </w:r>
      <w:r>
        <w:rPr>
          <w:rFonts w:ascii="Arial" w:hAnsi="Arial" w:cs="Arial"/>
          <w:sz w:val="20"/>
          <w:szCs w:val="20"/>
        </w:rPr>
        <w:t xml:space="preserve">, p. </w:t>
      </w:r>
      <w:r w:rsidRPr="00CF75CD">
        <w:rPr>
          <w:rFonts w:ascii="Arial" w:hAnsi="Arial" w:cs="Arial"/>
          <w:sz w:val="20"/>
          <w:szCs w:val="20"/>
        </w:rPr>
        <w:t>e010078. PM: 30571495.</w:t>
      </w:r>
      <w:r w:rsidR="00942DB4" w:rsidRPr="00942DB4">
        <w:t xml:space="preserve"> </w:t>
      </w:r>
      <w:r w:rsidR="00942DB4" w:rsidRPr="00942DB4">
        <w:rPr>
          <w:rFonts w:ascii="Arial" w:hAnsi="Arial" w:cs="Arial"/>
          <w:sz w:val="20"/>
          <w:szCs w:val="20"/>
        </w:rPr>
        <w:t>PMC6404438.</w:t>
      </w:r>
    </w:p>
    <w:bookmarkEnd w:id="142"/>
    <w:p w14:paraId="15FF324A" w14:textId="77777777" w:rsidR="008429D4" w:rsidRDefault="008429D4" w:rsidP="008429D4">
      <w:pPr>
        <w:rPr>
          <w:rFonts w:ascii="Arial" w:eastAsia="Times New Roman" w:hAnsi="Arial" w:cs="Arial"/>
          <w:bCs/>
          <w:sz w:val="20"/>
          <w:szCs w:val="20"/>
        </w:rPr>
      </w:pPr>
      <w:r w:rsidRPr="0054214C">
        <w:rPr>
          <w:rFonts w:ascii="Arial" w:eastAsia="Times New Roman" w:hAnsi="Arial" w:cs="Arial"/>
          <w:bCs/>
          <w:sz w:val="20"/>
          <w:szCs w:val="20"/>
        </w:rPr>
        <w:t xml:space="preserve">Kocarnik JM, Richard M, Graff M, Haessler J, Bien S, Carlson C, Carty CL, Reiner AP, Avery CL, Ballantyne CM, LaCroix AZ, Assimes TL, Barbalic M, Pankratz N, Tang W, Tao R, Chen D, Talavera GA, Daviglus ML, Chirinos-Medina DA, Pereira R, Nishimura K, Bužková P, Best LG, Ambite JL, Cheng I, Crawford DC, Hindorff LA, Fornage M, Heiss G, North KE, Haiman CA, Peters U, Le Marchand L, Kooperberg C. </w:t>
      </w:r>
      <w:hyperlink r:id="rId1044" w:history="1">
        <w:r w:rsidRPr="0054214C">
          <w:rPr>
            <w:rFonts w:ascii="Arial" w:eastAsia="Times New Roman" w:hAnsi="Arial" w:cs="Arial"/>
            <w:b/>
            <w:bCs/>
            <w:i/>
            <w:sz w:val="20"/>
            <w:szCs w:val="20"/>
          </w:rPr>
          <w:t>Discovery, fine-mapping, and conditional analyses of genetic variants associated with C-reactive protein in multiethnic populations using the Metabochip in the Population Architecture using Genomics and Epidemiology (PAGE) study.</w:t>
        </w:r>
      </w:hyperlink>
      <w:r w:rsidRPr="0054214C">
        <w:rPr>
          <w:rFonts w:ascii="Arial" w:eastAsia="Times New Roman" w:hAnsi="Arial" w:cs="Arial"/>
          <w:bCs/>
          <w:sz w:val="20"/>
          <w:szCs w:val="20"/>
        </w:rPr>
        <w:t xml:space="preserve"> Hum Mol Genet. 20</w:t>
      </w:r>
      <w:r>
        <w:rPr>
          <w:rFonts w:ascii="Arial" w:eastAsia="Times New Roman" w:hAnsi="Arial" w:cs="Arial"/>
          <w:bCs/>
          <w:sz w:val="20"/>
          <w:szCs w:val="20"/>
        </w:rPr>
        <w:t xml:space="preserve">18 Aug 15. Vol </w:t>
      </w:r>
      <w:r w:rsidRPr="0054214C">
        <w:rPr>
          <w:rFonts w:ascii="Arial" w:eastAsia="Times New Roman" w:hAnsi="Arial" w:cs="Arial"/>
          <w:bCs/>
          <w:sz w:val="20"/>
          <w:szCs w:val="20"/>
        </w:rPr>
        <w:t>27</w:t>
      </w:r>
      <w:r>
        <w:rPr>
          <w:rFonts w:ascii="Arial" w:eastAsia="Times New Roman" w:hAnsi="Arial" w:cs="Arial"/>
          <w:bCs/>
          <w:sz w:val="20"/>
          <w:szCs w:val="20"/>
        </w:rPr>
        <w:t xml:space="preserve">, issue </w:t>
      </w:r>
      <w:r w:rsidRPr="0054214C">
        <w:rPr>
          <w:rFonts w:ascii="Arial" w:eastAsia="Times New Roman" w:hAnsi="Arial" w:cs="Arial"/>
          <w:bCs/>
          <w:sz w:val="20"/>
          <w:szCs w:val="20"/>
        </w:rPr>
        <w:t>16</w:t>
      </w:r>
      <w:r>
        <w:rPr>
          <w:rFonts w:ascii="Arial" w:eastAsia="Times New Roman" w:hAnsi="Arial" w:cs="Arial"/>
          <w:bCs/>
          <w:sz w:val="20"/>
          <w:szCs w:val="20"/>
        </w:rPr>
        <w:t xml:space="preserve">, pp. </w:t>
      </w:r>
      <w:r w:rsidRPr="0054214C">
        <w:rPr>
          <w:rFonts w:ascii="Arial" w:eastAsia="Times New Roman" w:hAnsi="Arial" w:cs="Arial"/>
          <w:bCs/>
          <w:sz w:val="20"/>
          <w:szCs w:val="20"/>
        </w:rPr>
        <w:t xml:space="preserve">2940-2953. PM: 29878111. </w:t>
      </w:r>
      <w:hyperlink r:id="rId1045" w:history="1">
        <w:r w:rsidRPr="0054214C">
          <w:rPr>
            <w:rFonts w:ascii="Arial" w:eastAsia="Times New Roman" w:hAnsi="Arial" w:cs="Arial"/>
            <w:bCs/>
            <w:sz w:val="20"/>
            <w:szCs w:val="20"/>
          </w:rPr>
          <w:t>PMC6077792</w:t>
        </w:r>
      </w:hyperlink>
      <w:r w:rsidRPr="0054214C">
        <w:rPr>
          <w:rFonts w:ascii="Arial" w:eastAsia="Times New Roman" w:hAnsi="Arial" w:cs="Arial"/>
          <w:bCs/>
          <w:sz w:val="20"/>
          <w:szCs w:val="20"/>
        </w:rPr>
        <w:t>.</w:t>
      </w:r>
    </w:p>
    <w:p w14:paraId="7A390CB5" w14:textId="77777777" w:rsidR="0082298F" w:rsidRPr="004B5FA0" w:rsidRDefault="0082298F" w:rsidP="0082298F">
      <w:pPr>
        <w:pStyle w:val="Title2"/>
        <w:rPr>
          <w:rFonts w:ascii="Arial" w:hAnsi="Arial" w:cs="Arial"/>
          <w:sz w:val="20"/>
          <w:szCs w:val="20"/>
        </w:rPr>
      </w:pPr>
      <w:bookmarkStart w:id="143" w:name="_Hlk17211773"/>
      <w:r w:rsidRPr="004B5FA0">
        <w:rPr>
          <w:rFonts w:ascii="Arial" w:hAnsi="Arial" w:cs="Arial"/>
          <w:sz w:val="20"/>
          <w:szCs w:val="20"/>
        </w:rPr>
        <w:t xml:space="preserve">Kulminski, AM, Huang J, Loika Y, Arbeev KG, Bagley O, Yashkin A, Duan M, Culminskaya I. </w:t>
      </w:r>
      <w:r w:rsidRPr="004B5FA0">
        <w:rPr>
          <w:rFonts w:ascii="Arial" w:hAnsi="Arial" w:cs="Arial"/>
          <w:b/>
          <w:bCs/>
          <w:i/>
          <w:iCs/>
          <w:sz w:val="20"/>
          <w:szCs w:val="20"/>
        </w:rPr>
        <w:t xml:space="preserve">Strong impact of natural-selection–free heterogeneity in genetics of age-related phenotypes. </w:t>
      </w:r>
      <w:hyperlink r:id="rId1046" w:history="1">
        <w:r w:rsidRPr="004B5FA0">
          <w:rPr>
            <w:rFonts w:ascii="Arial" w:hAnsi="Arial" w:cs="Arial"/>
            <w:sz w:val="20"/>
            <w:szCs w:val="20"/>
          </w:rPr>
          <w:t>Aging (Albany NY)</w:t>
        </w:r>
      </w:hyperlink>
      <w:r w:rsidRPr="004B5FA0">
        <w:rPr>
          <w:rFonts w:ascii="Arial" w:hAnsi="Arial" w:cs="Arial"/>
          <w:sz w:val="20"/>
          <w:szCs w:val="20"/>
        </w:rPr>
        <w:t>. 2018 Mar</w:t>
      </w:r>
      <w:r>
        <w:rPr>
          <w:rFonts w:ascii="Arial" w:hAnsi="Arial" w:cs="Arial"/>
          <w:sz w:val="20"/>
          <w:szCs w:val="20"/>
        </w:rPr>
        <w:t>. Vol.</w:t>
      </w:r>
      <w:r w:rsidRPr="004B5FA0">
        <w:rPr>
          <w:rFonts w:ascii="Arial" w:hAnsi="Arial" w:cs="Arial"/>
          <w:sz w:val="20"/>
          <w:szCs w:val="20"/>
        </w:rPr>
        <w:t xml:space="preserve"> 10</w:t>
      </w:r>
      <w:r>
        <w:rPr>
          <w:rFonts w:ascii="Arial" w:hAnsi="Arial" w:cs="Arial"/>
          <w:sz w:val="20"/>
          <w:szCs w:val="20"/>
        </w:rPr>
        <w:t xml:space="preserve">, Issue </w:t>
      </w:r>
      <w:r w:rsidRPr="004B5FA0">
        <w:rPr>
          <w:rFonts w:ascii="Arial" w:hAnsi="Arial" w:cs="Arial"/>
          <w:sz w:val="20"/>
          <w:szCs w:val="20"/>
        </w:rPr>
        <w:t>3</w:t>
      </w:r>
      <w:r>
        <w:rPr>
          <w:rFonts w:ascii="Arial" w:hAnsi="Arial" w:cs="Arial"/>
          <w:sz w:val="20"/>
          <w:szCs w:val="20"/>
        </w:rPr>
        <w:t xml:space="preserve">, pp. </w:t>
      </w:r>
      <w:r w:rsidRPr="004B5FA0">
        <w:rPr>
          <w:rFonts w:ascii="Arial" w:hAnsi="Arial" w:cs="Arial"/>
          <w:sz w:val="20"/>
          <w:szCs w:val="20"/>
        </w:rPr>
        <w:t xml:space="preserve">492–514. PM: </w:t>
      </w:r>
      <w:hyperlink r:id="rId1047" w:history="1">
        <w:r w:rsidRPr="004B5FA0">
          <w:rPr>
            <w:rFonts w:ascii="Arial" w:hAnsi="Arial" w:cs="Arial"/>
            <w:sz w:val="20"/>
            <w:szCs w:val="20"/>
          </w:rPr>
          <w:t>29615537</w:t>
        </w:r>
      </w:hyperlink>
      <w:r w:rsidRPr="004B5FA0">
        <w:rPr>
          <w:rFonts w:ascii="Arial" w:hAnsi="Arial" w:cs="Arial"/>
          <w:sz w:val="20"/>
          <w:szCs w:val="20"/>
        </w:rPr>
        <w:t>. PMC5892700.</w:t>
      </w:r>
    </w:p>
    <w:p w14:paraId="79A9750F" w14:textId="77777777" w:rsidR="00781CEA" w:rsidRPr="00CF75CD" w:rsidRDefault="00781CEA" w:rsidP="00781CEA">
      <w:pPr>
        <w:rPr>
          <w:rFonts w:ascii="Arial" w:hAnsi="Arial" w:cs="Arial"/>
          <w:sz w:val="20"/>
          <w:szCs w:val="20"/>
        </w:rPr>
      </w:pPr>
      <w:r w:rsidRPr="00CF75CD">
        <w:rPr>
          <w:rFonts w:ascii="Arial" w:hAnsi="Arial" w:cs="Arial"/>
          <w:sz w:val="20"/>
          <w:szCs w:val="20"/>
        </w:rPr>
        <w:t xml:space="preserve">Lai HT, de Oliveira Otto MC, Lemaitre RN, McKnight B, Song X, King IB, Chaves PH, Odden MC, Newman AB, Siscovick DS, Mozaffarian D. </w:t>
      </w:r>
      <w:hyperlink r:id="rId1048" w:history="1">
        <w:r w:rsidRPr="00CF75CD">
          <w:rPr>
            <w:rFonts w:ascii="Arial" w:hAnsi="Arial" w:cs="Arial"/>
            <w:b/>
            <w:i/>
            <w:sz w:val="20"/>
            <w:szCs w:val="20"/>
          </w:rPr>
          <w:t>Serial circulating omega 3 polyunsaturated fatty acids and healthy ageing among older adults in the Cardiovascular Health Study: prospective cohort study.</w:t>
        </w:r>
      </w:hyperlink>
      <w:r w:rsidRPr="00CF75CD">
        <w:rPr>
          <w:rFonts w:ascii="Arial" w:hAnsi="Arial" w:cs="Arial"/>
          <w:sz w:val="20"/>
          <w:szCs w:val="20"/>
        </w:rPr>
        <w:t xml:space="preserve"> BMJ. 2018 Oct</w:t>
      </w:r>
      <w:r>
        <w:rPr>
          <w:rFonts w:ascii="Arial" w:hAnsi="Arial" w:cs="Arial"/>
          <w:sz w:val="20"/>
          <w:szCs w:val="20"/>
        </w:rPr>
        <w:t xml:space="preserve">. </w:t>
      </w:r>
      <w:r w:rsidRPr="00CF75CD">
        <w:rPr>
          <w:rFonts w:ascii="Arial" w:hAnsi="Arial" w:cs="Arial"/>
          <w:sz w:val="20"/>
          <w:szCs w:val="20"/>
        </w:rPr>
        <w:t xml:space="preserve">363:k4067. doi: 10.1136/bmj.k4067. Erratum in: </w:t>
      </w:r>
      <w:hyperlink r:id="rId1049" w:history="1">
        <w:r w:rsidRPr="00CF75CD">
          <w:rPr>
            <w:rFonts w:ascii="Arial" w:hAnsi="Arial" w:cs="Arial"/>
            <w:sz w:val="20"/>
            <w:szCs w:val="20"/>
          </w:rPr>
          <w:t xml:space="preserve">BMJ. 2018 Oct </w:t>
        </w:r>
        <w:r>
          <w:rPr>
            <w:rFonts w:ascii="Arial" w:hAnsi="Arial" w:cs="Arial"/>
            <w:sz w:val="20"/>
            <w:szCs w:val="20"/>
          </w:rPr>
          <w:t xml:space="preserve">. </w:t>
        </w:r>
        <w:r w:rsidRPr="00CF75CD">
          <w:rPr>
            <w:rFonts w:ascii="Arial" w:hAnsi="Arial" w:cs="Arial"/>
            <w:sz w:val="20"/>
            <w:szCs w:val="20"/>
          </w:rPr>
          <w:t>363:k4445</w:t>
        </w:r>
      </w:hyperlink>
      <w:r w:rsidRPr="00CF75CD">
        <w:rPr>
          <w:rFonts w:ascii="Arial" w:hAnsi="Arial" w:cs="Arial"/>
          <w:sz w:val="20"/>
          <w:szCs w:val="20"/>
        </w:rPr>
        <w:t xml:space="preserve">. PM: 30333104. </w:t>
      </w:r>
      <w:hyperlink r:id="rId1050" w:history="1">
        <w:r w:rsidRPr="00CF75CD">
          <w:rPr>
            <w:rFonts w:ascii="Arial" w:hAnsi="Arial" w:cs="Arial"/>
            <w:sz w:val="20"/>
            <w:szCs w:val="20"/>
          </w:rPr>
          <w:t>PMC6191654</w:t>
        </w:r>
      </w:hyperlink>
      <w:r w:rsidRPr="00CF75CD">
        <w:rPr>
          <w:rFonts w:ascii="Arial" w:hAnsi="Arial" w:cs="Arial"/>
          <w:sz w:val="20"/>
          <w:szCs w:val="20"/>
        </w:rPr>
        <w:t>.</w:t>
      </w:r>
    </w:p>
    <w:bookmarkEnd w:id="143"/>
    <w:p w14:paraId="74FCC3A5" w14:textId="77777777" w:rsidR="008429D4" w:rsidRDefault="008429D4" w:rsidP="008429D4">
      <w:pPr>
        <w:pStyle w:val="desc"/>
        <w:rPr>
          <w:rFonts w:ascii="Arial" w:hAnsi="Arial" w:cs="Arial"/>
          <w:sz w:val="20"/>
          <w:szCs w:val="20"/>
        </w:rPr>
      </w:pPr>
      <w:r w:rsidRPr="00875D26">
        <w:rPr>
          <w:rFonts w:ascii="Arial" w:hAnsi="Arial" w:cs="Arial"/>
          <w:sz w:val="20"/>
          <w:szCs w:val="20"/>
        </w:rPr>
        <w:t xml:space="preserve">Lee HM, Zhao Y, Liu MA, Yanez D, Carnethon M, Graham Barr R, Wong ND. </w:t>
      </w:r>
      <w:hyperlink r:id="rId1051" w:history="1">
        <w:r w:rsidRPr="0054214C">
          <w:rPr>
            <w:rFonts w:ascii="Arial" w:hAnsi="Arial" w:cs="Arial"/>
            <w:b/>
            <w:i/>
            <w:sz w:val="20"/>
            <w:szCs w:val="20"/>
          </w:rPr>
          <w:t>Impact of lung-function measures on cardiovascular disease events in older adults with metabolic syndrome and diabetes.</w:t>
        </w:r>
      </w:hyperlink>
      <w:r w:rsidRPr="00875D26">
        <w:rPr>
          <w:rFonts w:ascii="Arial" w:hAnsi="Arial" w:cs="Arial"/>
          <w:sz w:val="20"/>
          <w:szCs w:val="20"/>
        </w:rPr>
        <w:t xml:space="preserve"> Lee HM, Zhao Y, Liu MA, Yanez D, Carnethon M, Barr </w:t>
      </w:r>
      <w:r w:rsidR="00FF6708">
        <w:rPr>
          <w:rFonts w:ascii="Arial" w:hAnsi="Arial" w:cs="Arial"/>
          <w:sz w:val="20"/>
          <w:szCs w:val="20"/>
        </w:rPr>
        <w:t>G</w:t>
      </w:r>
      <w:r w:rsidRPr="00875D26">
        <w:rPr>
          <w:rFonts w:ascii="Arial" w:hAnsi="Arial" w:cs="Arial"/>
          <w:sz w:val="20"/>
          <w:szCs w:val="20"/>
        </w:rPr>
        <w:t xml:space="preserve">R, Wong ND. Clin Cardiol. 2018 </w:t>
      </w:r>
      <w:r w:rsidR="00FF6708">
        <w:rPr>
          <w:rFonts w:ascii="Arial" w:hAnsi="Arial" w:cs="Arial"/>
          <w:sz w:val="20"/>
          <w:szCs w:val="20"/>
        </w:rPr>
        <w:t xml:space="preserve">Jul. Vol. 41, issue 7, pp. </w:t>
      </w:r>
      <w:r w:rsidR="00FF6708" w:rsidRPr="00FF6708">
        <w:rPr>
          <w:rFonts w:ascii="Arial" w:hAnsi="Arial" w:cs="Arial"/>
          <w:sz w:val="20"/>
          <w:szCs w:val="20"/>
        </w:rPr>
        <w:t>959-965.</w:t>
      </w:r>
      <w:r w:rsidR="00FF6708">
        <w:t xml:space="preserve"> </w:t>
      </w:r>
      <w:r w:rsidRPr="00875D26">
        <w:rPr>
          <w:rFonts w:ascii="Arial" w:hAnsi="Arial" w:cs="Arial"/>
          <w:sz w:val="20"/>
          <w:szCs w:val="20"/>
        </w:rPr>
        <w:t>PM: 29797803.</w:t>
      </w:r>
      <w:r w:rsidR="00571FD2">
        <w:rPr>
          <w:rFonts w:ascii="Arial" w:hAnsi="Arial" w:cs="Arial"/>
          <w:sz w:val="20"/>
          <w:szCs w:val="20"/>
        </w:rPr>
        <w:t xml:space="preserve"> </w:t>
      </w:r>
      <w:r w:rsidR="00571FD2">
        <w:rPr>
          <w:rFonts w:ascii="Arial" w:hAnsi="Arial" w:cs="Arial"/>
          <w:color w:val="000000"/>
          <w:sz w:val="20"/>
          <w:szCs w:val="20"/>
        </w:rPr>
        <w:t>PMC6365142.</w:t>
      </w:r>
    </w:p>
    <w:p w14:paraId="1FEA933E" w14:textId="77777777" w:rsidR="00781CEA" w:rsidRDefault="00781CEA" w:rsidP="00781CEA">
      <w:pPr>
        <w:rPr>
          <w:rFonts w:ascii="Arial" w:hAnsi="Arial" w:cs="Arial"/>
          <w:sz w:val="20"/>
          <w:szCs w:val="20"/>
        </w:rPr>
      </w:pPr>
      <w:bookmarkStart w:id="144" w:name="_Hlk17211784"/>
      <w:r w:rsidRPr="00CF75CD">
        <w:rPr>
          <w:rFonts w:ascii="Arial" w:hAnsi="Arial" w:cs="Arial"/>
          <w:sz w:val="20"/>
          <w:szCs w:val="20"/>
        </w:rPr>
        <w:lastRenderedPageBreak/>
        <w:t xml:space="preserve">Lemaitre RN, McKnight B, Sotoodehnia N, Fretts AM, Qureshi WT, Song X, King IB, Sitlani CM, Siscovick DS, Psaty BM, Mozaffarian D. </w:t>
      </w:r>
      <w:hyperlink r:id="rId1052" w:history="1">
        <w:r>
          <w:rPr>
            <w:rFonts w:ascii="Arial" w:hAnsi="Arial" w:cs="Arial"/>
            <w:b/>
            <w:i/>
            <w:sz w:val="20"/>
            <w:szCs w:val="20"/>
          </w:rPr>
          <w:t>Circulating v</w:t>
        </w:r>
        <w:r w:rsidRPr="00CF75CD">
          <w:rPr>
            <w:rFonts w:ascii="Arial" w:hAnsi="Arial" w:cs="Arial"/>
            <w:b/>
            <w:i/>
            <w:sz w:val="20"/>
            <w:szCs w:val="20"/>
          </w:rPr>
          <w:t xml:space="preserve">ery </w:t>
        </w:r>
        <w:r>
          <w:rPr>
            <w:rFonts w:ascii="Arial" w:hAnsi="Arial" w:cs="Arial"/>
            <w:b/>
            <w:i/>
            <w:sz w:val="20"/>
            <w:szCs w:val="20"/>
          </w:rPr>
          <w:t>l</w:t>
        </w:r>
        <w:r w:rsidRPr="00CF75CD">
          <w:rPr>
            <w:rFonts w:ascii="Arial" w:hAnsi="Arial" w:cs="Arial"/>
            <w:b/>
            <w:i/>
            <w:sz w:val="20"/>
            <w:szCs w:val="20"/>
          </w:rPr>
          <w:t>ong-</w:t>
        </w:r>
        <w:r>
          <w:rPr>
            <w:rFonts w:ascii="Arial" w:hAnsi="Arial" w:cs="Arial"/>
            <w:b/>
            <w:i/>
            <w:sz w:val="20"/>
            <w:szCs w:val="20"/>
          </w:rPr>
          <w:t>c</w:t>
        </w:r>
        <w:r w:rsidRPr="00CF75CD">
          <w:rPr>
            <w:rFonts w:ascii="Arial" w:hAnsi="Arial" w:cs="Arial"/>
            <w:b/>
            <w:i/>
            <w:sz w:val="20"/>
            <w:szCs w:val="20"/>
          </w:rPr>
          <w:t xml:space="preserve">hain </w:t>
        </w:r>
        <w:r>
          <w:rPr>
            <w:rFonts w:ascii="Arial" w:hAnsi="Arial" w:cs="Arial"/>
            <w:b/>
            <w:i/>
            <w:sz w:val="20"/>
            <w:szCs w:val="20"/>
          </w:rPr>
          <w:t>saturated f</w:t>
        </w:r>
        <w:r w:rsidRPr="00CF75CD">
          <w:rPr>
            <w:rFonts w:ascii="Arial" w:hAnsi="Arial" w:cs="Arial"/>
            <w:b/>
            <w:i/>
            <w:sz w:val="20"/>
            <w:szCs w:val="20"/>
          </w:rPr>
          <w:t xml:space="preserve">atty </w:t>
        </w:r>
        <w:r>
          <w:rPr>
            <w:rFonts w:ascii="Arial" w:hAnsi="Arial" w:cs="Arial"/>
            <w:b/>
            <w:i/>
            <w:sz w:val="20"/>
            <w:szCs w:val="20"/>
          </w:rPr>
          <w:t>acids and h</w:t>
        </w:r>
        <w:r w:rsidRPr="00CF75CD">
          <w:rPr>
            <w:rFonts w:ascii="Arial" w:hAnsi="Arial" w:cs="Arial"/>
            <w:b/>
            <w:i/>
            <w:sz w:val="20"/>
            <w:szCs w:val="20"/>
          </w:rPr>
          <w:t xml:space="preserve">eart </w:t>
        </w:r>
        <w:r>
          <w:rPr>
            <w:rFonts w:ascii="Arial" w:hAnsi="Arial" w:cs="Arial"/>
            <w:b/>
            <w:i/>
            <w:sz w:val="20"/>
            <w:szCs w:val="20"/>
          </w:rPr>
          <w:t>f</w:t>
        </w:r>
        <w:r w:rsidRPr="00CF75CD">
          <w:rPr>
            <w:rFonts w:ascii="Arial" w:hAnsi="Arial" w:cs="Arial"/>
            <w:b/>
            <w:i/>
            <w:sz w:val="20"/>
            <w:szCs w:val="20"/>
          </w:rPr>
          <w:t xml:space="preserve">ailure: </w:t>
        </w:r>
        <w:r>
          <w:rPr>
            <w:rFonts w:ascii="Arial" w:hAnsi="Arial" w:cs="Arial"/>
            <w:b/>
            <w:i/>
            <w:sz w:val="20"/>
            <w:szCs w:val="20"/>
          </w:rPr>
          <w:t>t</w:t>
        </w:r>
        <w:r w:rsidRPr="00CF75CD">
          <w:rPr>
            <w:rFonts w:ascii="Arial" w:hAnsi="Arial" w:cs="Arial"/>
            <w:b/>
            <w:i/>
            <w:sz w:val="20"/>
            <w:szCs w:val="20"/>
          </w:rPr>
          <w:t>he Cardiovascular Health Study</w:t>
        </w:r>
        <w:r w:rsidRPr="00CF75CD">
          <w:rPr>
            <w:rFonts w:ascii="Arial" w:hAnsi="Arial" w:cs="Arial"/>
            <w:sz w:val="20"/>
            <w:szCs w:val="20"/>
          </w:rPr>
          <w:t>.</w:t>
        </w:r>
      </w:hyperlink>
      <w:r w:rsidRPr="00CF75CD">
        <w:rPr>
          <w:rFonts w:ascii="Arial" w:hAnsi="Arial" w:cs="Arial"/>
          <w:sz w:val="20"/>
          <w:szCs w:val="20"/>
        </w:rPr>
        <w:t xml:space="preserve"> J Am Heart Assoc. 2018 Nov</w:t>
      </w:r>
      <w:r>
        <w:rPr>
          <w:rFonts w:ascii="Arial" w:hAnsi="Arial" w:cs="Arial"/>
          <w:sz w:val="20"/>
          <w:szCs w:val="20"/>
        </w:rPr>
        <w:t xml:space="preserve">. Vol. </w:t>
      </w:r>
      <w:r w:rsidRPr="00CF75CD">
        <w:rPr>
          <w:rFonts w:ascii="Arial" w:hAnsi="Arial" w:cs="Arial"/>
          <w:sz w:val="20"/>
          <w:szCs w:val="20"/>
        </w:rPr>
        <w:t>7</w:t>
      </w:r>
      <w:r>
        <w:rPr>
          <w:rFonts w:ascii="Arial" w:hAnsi="Arial" w:cs="Arial"/>
          <w:sz w:val="20"/>
          <w:szCs w:val="20"/>
        </w:rPr>
        <w:t xml:space="preserve">, issue </w:t>
      </w:r>
      <w:r w:rsidRPr="00CF75CD">
        <w:rPr>
          <w:rFonts w:ascii="Arial" w:hAnsi="Arial" w:cs="Arial"/>
          <w:sz w:val="20"/>
          <w:szCs w:val="20"/>
        </w:rPr>
        <w:t>21</w:t>
      </w:r>
      <w:r>
        <w:rPr>
          <w:rFonts w:ascii="Arial" w:hAnsi="Arial" w:cs="Arial"/>
          <w:sz w:val="20"/>
          <w:szCs w:val="20"/>
        </w:rPr>
        <w:t xml:space="preserve">, p. </w:t>
      </w:r>
      <w:r w:rsidRPr="00CF75CD">
        <w:rPr>
          <w:rFonts w:ascii="Arial" w:hAnsi="Arial" w:cs="Arial"/>
          <w:sz w:val="20"/>
          <w:szCs w:val="20"/>
        </w:rPr>
        <w:t>e010019. PM: 30608197.</w:t>
      </w:r>
      <w:r w:rsidR="00B86F54" w:rsidRPr="00B86F54">
        <w:rPr>
          <w:rFonts w:ascii="Arial" w:hAnsi="Arial" w:cs="Arial"/>
          <w:sz w:val="20"/>
          <w:szCs w:val="20"/>
        </w:rPr>
        <w:t xml:space="preserve"> </w:t>
      </w:r>
      <w:hyperlink r:id="rId1053" w:history="1">
        <w:r w:rsidR="00B86F54" w:rsidRPr="00B86F54">
          <w:rPr>
            <w:rFonts w:ascii="Arial" w:hAnsi="Arial" w:cs="Arial"/>
            <w:sz w:val="20"/>
            <w:szCs w:val="20"/>
          </w:rPr>
          <w:t>PMC6404213</w:t>
        </w:r>
      </w:hyperlink>
      <w:r w:rsidR="00B86F54">
        <w:rPr>
          <w:rFonts w:ascii="Arial" w:hAnsi="Arial" w:cs="Arial"/>
          <w:sz w:val="20"/>
          <w:szCs w:val="20"/>
        </w:rPr>
        <w:t>.</w:t>
      </w:r>
    </w:p>
    <w:p w14:paraId="051F8692" w14:textId="77777777" w:rsidR="00781CEA" w:rsidRPr="00CF75CD" w:rsidRDefault="00781CEA" w:rsidP="00630D7B">
      <w:pPr>
        <w:pStyle w:val="NormalWeb"/>
        <w:shd w:val="clear" w:color="auto" w:fill="FFFFFF"/>
        <w:rPr>
          <w:rFonts w:ascii="Arial" w:hAnsi="Arial" w:cs="Arial"/>
          <w:sz w:val="20"/>
          <w:szCs w:val="20"/>
        </w:rPr>
      </w:pPr>
      <w:bookmarkStart w:id="145" w:name="_Hlk17211796"/>
      <w:bookmarkEnd w:id="144"/>
      <w:r w:rsidRPr="00CF75CD">
        <w:rPr>
          <w:rFonts w:ascii="Arial" w:hAnsi="Arial" w:cs="Arial"/>
          <w:sz w:val="20"/>
          <w:szCs w:val="20"/>
        </w:rPr>
        <w:t xml:space="preserve">Ligthart S, Vaez A, Võsa U, Stathopoulou MG, de Vries PS, Prins BP, Van der Most PJ, Tanaka T, Naderi E, Rose LM, Wu Y, Karlsson R, Barbalic M, Lin H, Pool R, Zhu G, Macé A, Sidore C, Trompet S, Mangino M, Sabater-Lleal M, Kemp JP, Abbasi A, Kacprowski T, Verweij N, Smith AV, Huang T, Marzi C, Feitosa MF, Lohman KK, Kleber ME, Milaneschi Y, Mueller C, Huq M, Vlachopoulou E, Lyytikäinen LP, Oldmeadow C, Deelen J, Perola M, Zhao JH, Feenstra B; LifeLines Cohort Study, Amini M; CHARGE Inflammation Working Group, Lahti J, Schraut KE, Fornage M, Suktitipat B, Chen WM, Li X, Nutile T, Malerba G, Luan J, Bak T, Schork N, Del Greco M F, Thiering E, Mahajan A, Marioni RE, Mihailov E, Eriksson J, Ozel AB, Zhang W, Nethander M, Cheng YC, Aslibekyan S, Ang W, Gandin I, Yengo L, Portas L, Kooperberg C, Hofer E, Rajan KB, Schurmann C, den Hollander W, Ahluwalia TS,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M, Langenberg C, Räikkönen K, Ding J, Campbell H, Sale MM, Chen YI,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Visvikis-Siest S, Reiner AP, Gross M, Bis JC, Franke L, Franco OH, Benjamin EJ, Chasman DI, Dupuis J, Snieder H, Dehghan A, Alizadeh BZ. </w:t>
      </w:r>
      <w:hyperlink r:id="rId1054" w:history="1">
        <w:r w:rsidRPr="00CF75CD">
          <w:rPr>
            <w:rFonts w:ascii="Arial" w:hAnsi="Arial" w:cs="Arial"/>
            <w:b/>
            <w:i/>
            <w:sz w:val="20"/>
            <w:szCs w:val="20"/>
          </w:rPr>
          <w:t xml:space="preserve">Genome </w:t>
        </w:r>
        <w:r>
          <w:rPr>
            <w:rFonts w:ascii="Arial" w:hAnsi="Arial" w:cs="Arial"/>
            <w:b/>
            <w:i/>
            <w:sz w:val="20"/>
            <w:szCs w:val="20"/>
          </w:rPr>
          <w:t>a</w:t>
        </w:r>
        <w:r w:rsidRPr="00CF75CD">
          <w:rPr>
            <w:rFonts w:ascii="Arial" w:hAnsi="Arial" w:cs="Arial"/>
            <w:b/>
            <w:i/>
            <w:sz w:val="20"/>
            <w:szCs w:val="20"/>
          </w:rPr>
          <w:t xml:space="preserve">nalyses of &gt;200,000 </w:t>
        </w:r>
        <w:r>
          <w:rPr>
            <w:rFonts w:ascii="Arial" w:hAnsi="Arial" w:cs="Arial"/>
            <w:b/>
            <w:i/>
            <w:sz w:val="20"/>
            <w:szCs w:val="20"/>
          </w:rPr>
          <w:t>i</w:t>
        </w:r>
        <w:r w:rsidRPr="00CF75CD">
          <w:rPr>
            <w:rFonts w:ascii="Arial" w:hAnsi="Arial" w:cs="Arial"/>
            <w:b/>
            <w:i/>
            <w:sz w:val="20"/>
            <w:szCs w:val="20"/>
          </w:rPr>
          <w:t xml:space="preserve">ndividuals </w:t>
        </w:r>
        <w:r>
          <w:rPr>
            <w:rFonts w:ascii="Arial" w:hAnsi="Arial" w:cs="Arial"/>
            <w:b/>
            <w:i/>
            <w:sz w:val="20"/>
            <w:szCs w:val="20"/>
          </w:rPr>
          <w:t>i</w:t>
        </w:r>
        <w:r w:rsidRPr="00CF75CD">
          <w:rPr>
            <w:rFonts w:ascii="Arial" w:hAnsi="Arial" w:cs="Arial"/>
            <w:b/>
            <w:i/>
            <w:sz w:val="20"/>
            <w:szCs w:val="20"/>
          </w:rPr>
          <w:t xml:space="preserve">dentify 58 </w:t>
        </w:r>
        <w:r>
          <w:rPr>
            <w:rFonts w:ascii="Arial" w:hAnsi="Arial" w:cs="Arial"/>
            <w:b/>
            <w:i/>
            <w:sz w:val="20"/>
            <w:szCs w:val="20"/>
          </w:rPr>
          <w:t>l</w:t>
        </w:r>
        <w:r w:rsidRPr="00CF75CD">
          <w:rPr>
            <w:rFonts w:ascii="Arial" w:hAnsi="Arial" w:cs="Arial"/>
            <w:b/>
            <w:i/>
            <w:sz w:val="20"/>
            <w:szCs w:val="20"/>
          </w:rPr>
          <w:t xml:space="preserve">oci for </w:t>
        </w:r>
        <w:r>
          <w:rPr>
            <w:rFonts w:ascii="Arial" w:hAnsi="Arial" w:cs="Arial"/>
            <w:b/>
            <w:i/>
            <w:sz w:val="20"/>
            <w:szCs w:val="20"/>
          </w:rPr>
          <w:t>c</w:t>
        </w:r>
        <w:r w:rsidRPr="00CF75CD">
          <w:rPr>
            <w:rFonts w:ascii="Arial" w:hAnsi="Arial" w:cs="Arial"/>
            <w:b/>
            <w:i/>
            <w:sz w:val="20"/>
            <w:szCs w:val="20"/>
          </w:rPr>
          <w:t xml:space="preserve">hronic </w:t>
        </w:r>
        <w:r>
          <w:rPr>
            <w:rFonts w:ascii="Arial" w:hAnsi="Arial" w:cs="Arial"/>
            <w:b/>
            <w:i/>
            <w:sz w:val="20"/>
            <w:szCs w:val="20"/>
          </w:rPr>
          <w:t>i</w:t>
        </w:r>
        <w:r w:rsidRPr="00CF75CD">
          <w:rPr>
            <w:rFonts w:ascii="Arial" w:hAnsi="Arial" w:cs="Arial"/>
            <w:b/>
            <w:i/>
            <w:sz w:val="20"/>
            <w:szCs w:val="20"/>
          </w:rPr>
          <w:t xml:space="preserve">nflammation and </w:t>
        </w:r>
        <w:r>
          <w:rPr>
            <w:rFonts w:ascii="Arial" w:hAnsi="Arial" w:cs="Arial"/>
            <w:b/>
            <w:i/>
            <w:sz w:val="20"/>
            <w:szCs w:val="20"/>
          </w:rPr>
          <w:t>h</w:t>
        </w:r>
        <w:r w:rsidRPr="00CF75CD">
          <w:rPr>
            <w:rFonts w:ascii="Arial" w:hAnsi="Arial" w:cs="Arial"/>
            <w:b/>
            <w:i/>
            <w:sz w:val="20"/>
            <w:szCs w:val="20"/>
          </w:rPr>
          <w:t xml:space="preserve">ighlight </w:t>
        </w:r>
        <w:r>
          <w:rPr>
            <w:rFonts w:ascii="Arial" w:hAnsi="Arial" w:cs="Arial"/>
            <w:b/>
            <w:i/>
            <w:sz w:val="20"/>
            <w:szCs w:val="20"/>
          </w:rPr>
          <w:t>p</w:t>
        </w:r>
        <w:r w:rsidRPr="00CF75CD">
          <w:rPr>
            <w:rFonts w:ascii="Arial" w:hAnsi="Arial" w:cs="Arial"/>
            <w:b/>
            <w:i/>
            <w:sz w:val="20"/>
            <w:szCs w:val="20"/>
          </w:rPr>
          <w:t xml:space="preserve">athways that </w:t>
        </w:r>
        <w:r>
          <w:rPr>
            <w:rFonts w:ascii="Arial" w:hAnsi="Arial" w:cs="Arial"/>
            <w:b/>
            <w:i/>
            <w:sz w:val="20"/>
            <w:szCs w:val="20"/>
          </w:rPr>
          <w:t>l</w:t>
        </w:r>
        <w:r w:rsidRPr="00CF75CD">
          <w:rPr>
            <w:rFonts w:ascii="Arial" w:hAnsi="Arial" w:cs="Arial"/>
            <w:b/>
            <w:i/>
            <w:sz w:val="20"/>
            <w:szCs w:val="20"/>
          </w:rPr>
          <w:t xml:space="preserve">ink </w:t>
        </w:r>
        <w:r>
          <w:rPr>
            <w:rFonts w:ascii="Arial" w:hAnsi="Arial" w:cs="Arial"/>
            <w:b/>
            <w:i/>
            <w:sz w:val="20"/>
            <w:szCs w:val="20"/>
          </w:rPr>
          <w:t>i</w:t>
        </w:r>
        <w:r w:rsidRPr="00CF75CD">
          <w:rPr>
            <w:rFonts w:ascii="Arial" w:hAnsi="Arial" w:cs="Arial"/>
            <w:b/>
            <w:i/>
            <w:sz w:val="20"/>
            <w:szCs w:val="20"/>
          </w:rPr>
          <w:t xml:space="preserve">nflammation and </w:t>
        </w:r>
        <w:r>
          <w:rPr>
            <w:rFonts w:ascii="Arial" w:hAnsi="Arial" w:cs="Arial"/>
            <w:b/>
            <w:i/>
            <w:sz w:val="20"/>
            <w:szCs w:val="20"/>
          </w:rPr>
          <w:t>c</w:t>
        </w:r>
        <w:r w:rsidRPr="00CF75CD">
          <w:rPr>
            <w:rFonts w:ascii="Arial" w:hAnsi="Arial" w:cs="Arial"/>
            <w:b/>
            <w:i/>
            <w:sz w:val="20"/>
            <w:szCs w:val="20"/>
          </w:rPr>
          <w:t xml:space="preserve">omplex </w:t>
        </w:r>
        <w:r>
          <w:rPr>
            <w:rFonts w:ascii="Arial" w:hAnsi="Arial" w:cs="Arial"/>
            <w:b/>
            <w:i/>
            <w:sz w:val="20"/>
            <w:szCs w:val="20"/>
          </w:rPr>
          <w:t>d</w:t>
        </w:r>
        <w:r w:rsidRPr="00CF75CD">
          <w:rPr>
            <w:rFonts w:ascii="Arial" w:hAnsi="Arial" w:cs="Arial"/>
            <w:b/>
            <w:i/>
            <w:sz w:val="20"/>
            <w:szCs w:val="20"/>
          </w:rPr>
          <w:t>isorders.</w:t>
        </w:r>
      </w:hyperlink>
      <w:r w:rsidRPr="00CF75CD">
        <w:rPr>
          <w:rFonts w:ascii="Arial" w:hAnsi="Arial" w:cs="Arial"/>
          <w:sz w:val="20"/>
          <w:szCs w:val="20"/>
        </w:rPr>
        <w:t xml:space="preserve"> Am J Hum Genet. 2018 Nov</w:t>
      </w:r>
      <w:r>
        <w:rPr>
          <w:rFonts w:ascii="Arial" w:hAnsi="Arial" w:cs="Arial"/>
          <w:sz w:val="20"/>
          <w:szCs w:val="20"/>
        </w:rPr>
        <w:t xml:space="preserve">. Vol. 103, issue </w:t>
      </w:r>
      <w:r w:rsidRPr="00CF75CD">
        <w:rPr>
          <w:rFonts w:ascii="Arial" w:hAnsi="Arial" w:cs="Arial"/>
          <w:sz w:val="20"/>
          <w:szCs w:val="20"/>
        </w:rPr>
        <w:t>5</w:t>
      </w:r>
      <w:r>
        <w:rPr>
          <w:rFonts w:ascii="Arial" w:hAnsi="Arial" w:cs="Arial"/>
          <w:sz w:val="20"/>
          <w:szCs w:val="20"/>
        </w:rPr>
        <w:t xml:space="preserve">, pp. </w:t>
      </w:r>
      <w:r w:rsidRPr="00CF75CD">
        <w:rPr>
          <w:rFonts w:ascii="Arial" w:hAnsi="Arial" w:cs="Arial"/>
          <w:sz w:val="20"/>
          <w:szCs w:val="20"/>
        </w:rPr>
        <w:t>691-706. PM: 30388399.</w:t>
      </w:r>
      <w:r w:rsidR="00630D7B" w:rsidRPr="00630D7B">
        <w:rPr>
          <w:rFonts w:ascii="Arial" w:hAnsi="Arial" w:cs="Arial"/>
          <w:sz w:val="20"/>
          <w:szCs w:val="20"/>
        </w:rPr>
        <w:t xml:space="preserve"> PMC6218410</w:t>
      </w:r>
      <w:r w:rsidR="00630D7B">
        <w:rPr>
          <w:rFonts w:ascii="Arial" w:hAnsi="Arial" w:cs="Arial"/>
          <w:sz w:val="20"/>
          <w:szCs w:val="20"/>
        </w:rPr>
        <w:t>.</w:t>
      </w:r>
    </w:p>
    <w:bookmarkEnd w:id="145"/>
    <w:p w14:paraId="257A48BC" w14:textId="77777777" w:rsidR="008429D4" w:rsidRDefault="008429D4" w:rsidP="008429D4">
      <w:pPr>
        <w:rPr>
          <w:rFonts w:ascii="Arial" w:hAnsi="Arial" w:cs="Arial"/>
          <w:sz w:val="20"/>
          <w:szCs w:val="20"/>
        </w:rPr>
      </w:pPr>
      <w:r w:rsidRPr="00875D26">
        <w:rPr>
          <w:rFonts w:ascii="Arial" w:hAnsi="Arial" w:cs="Arial"/>
          <w:sz w:val="20"/>
          <w:szCs w:val="20"/>
        </w:rPr>
        <w:t xml:space="preserve">Lin H, van Setten J, Smith AV, Bihlmeyer NA, Warren HR, Brody JA, Radmanesh F, Hall L, Grarup N, Müller-Nurasyid M, Boutin T, Verweij N, Lin HJ, Li-Gao R, van den Berg ME, Marten J, Weiss S, Prins BP, Haessler J, Lyytikäinen LP, Mei H, Harris TB, Launer LJ, Li M, Alonso A, Soliman EZ, Connell JM, Huang PL, Weng LC, Jameson HS, Hucker W, Hanley A, Tucker NR, Chen YI, Bis JC, Rice KM, Sitlani CM, Kors JA, Xie Z, Wen C, Magnani JW, Nelson CP, Kanters JK, Sinner MF, Strauch K, Peters A, Waldenberger M, Meitinger T, Bork-Jensen J, Pedersen O, Linneberg A, Rudan I, de Boer RA, van der Meer P, Yao J, Guo X, Taylor KD, Sotoodehnia N, Rotter JI, Mook-Kanamori DO, Trompet S, Rivadeneira F, Uitterlinden A, Eijgelsheim M, </w:t>
      </w:r>
      <w:r w:rsidRPr="00875D26">
        <w:rPr>
          <w:rFonts w:ascii="Arial" w:hAnsi="Arial" w:cs="Arial"/>
          <w:sz w:val="20"/>
          <w:szCs w:val="20"/>
        </w:rPr>
        <w:lastRenderedPageBreak/>
        <w:t xml:space="preserve">Padmanabhan S, Smith BH, Völzke H, Felix SB, Homuth G, Völker U, Mangino M, Spector TD, Bots ML, Perez M, Kähönen M, Raitakari OT, Gudnason V, Arking DE, Munroe PB, </w:t>
      </w:r>
      <w:r w:rsidRPr="00DA12B1">
        <w:rPr>
          <w:rFonts w:ascii="Arial" w:hAnsi="Arial" w:cs="Arial"/>
          <w:sz w:val="20"/>
          <w:szCs w:val="20"/>
        </w:rPr>
        <w:t>Psaty</w:t>
      </w:r>
      <w:r w:rsidRPr="00875D26">
        <w:rPr>
          <w:rFonts w:ascii="Arial" w:hAnsi="Arial" w:cs="Arial"/>
          <w:sz w:val="20"/>
          <w:szCs w:val="20"/>
        </w:rPr>
        <w:t xml:space="preserve"> BM, van Duijn CM, Benjamin EJ, Rosand J, Samani NJ, Hansen T, Kääb S, Polasek O, van der Harst P, Heckbert SR, Jukema JW, Stricker BH, Hayward C, Dörr M, Jamshidi Y, Asselbergs FW, Kooperberg C, Lehtimäki T, Wilson JG, Ellinor PT, Lubitz SA, Isaacs A. </w:t>
      </w:r>
      <w:hyperlink r:id="rId1055" w:history="1">
        <w:r w:rsidR="00DA12B1">
          <w:rPr>
            <w:rFonts w:ascii="Arial" w:hAnsi="Arial" w:cs="Arial"/>
            <w:b/>
            <w:i/>
            <w:sz w:val="20"/>
            <w:szCs w:val="20"/>
          </w:rPr>
          <w:t>Common and r</w:t>
        </w:r>
        <w:r w:rsidRPr="00DA12B1">
          <w:rPr>
            <w:rFonts w:ascii="Arial" w:hAnsi="Arial" w:cs="Arial"/>
            <w:b/>
            <w:i/>
            <w:sz w:val="20"/>
            <w:szCs w:val="20"/>
          </w:rPr>
          <w:t xml:space="preserve">are </w:t>
        </w:r>
        <w:r w:rsidR="00DA12B1">
          <w:rPr>
            <w:rFonts w:ascii="Arial" w:hAnsi="Arial" w:cs="Arial"/>
            <w:b/>
            <w:i/>
            <w:sz w:val="20"/>
            <w:szCs w:val="20"/>
          </w:rPr>
          <w:t>c</w:t>
        </w:r>
        <w:r w:rsidRPr="00DA12B1">
          <w:rPr>
            <w:rFonts w:ascii="Arial" w:hAnsi="Arial" w:cs="Arial"/>
            <w:b/>
            <w:i/>
            <w:sz w:val="20"/>
            <w:szCs w:val="20"/>
          </w:rPr>
          <w:t xml:space="preserve">oding </w:t>
        </w:r>
        <w:r w:rsidR="00DA12B1">
          <w:rPr>
            <w:rFonts w:ascii="Arial" w:hAnsi="Arial" w:cs="Arial"/>
            <w:b/>
            <w:i/>
            <w:sz w:val="20"/>
            <w:szCs w:val="20"/>
          </w:rPr>
          <w:t>g</w:t>
        </w:r>
        <w:r w:rsidRPr="00DA12B1">
          <w:rPr>
            <w:rFonts w:ascii="Arial" w:hAnsi="Arial" w:cs="Arial"/>
            <w:b/>
            <w:i/>
            <w:sz w:val="20"/>
            <w:szCs w:val="20"/>
          </w:rPr>
          <w:t xml:space="preserve">enetic </w:t>
        </w:r>
        <w:r w:rsidR="00DA12B1">
          <w:rPr>
            <w:rFonts w:ascii="Arial" w:hAnsi="Arial" w:cs="Arial"/>
            <w:b/>
            <w:i/>
            <w:sz w:val="20"/>
            <w:szCs w:val="20"/>
          </w:rPr>
          <w:t>v</w:t>
        </w:r>
        <w:r w:rsidRPr="00DA12B1">
          <w:rPr>
            <w:rFonts w:ascii="Arial" w:hAnsi="Arial" w:cs="Arial"/>
            <w:b/>
            <w:i/>
            <w:sz w:val="20"/>
            <w:szCs w:val="20"/>
          </w:rPr>
          <w:t xml:space="preserve">ariation </w:t>
        </w:r>
        <w:r w:rsidR="00DA12B1">
          <w:rPr>
            <w:rFonts w:ascii="Arial" w:hAnsi="Arial" w:cs="Arial"/>
            <w:b/>
            <w:i/>
            <w:sz w:val="20"/>
            <w:szCs w:val="20"/>
          </w:rPr>
          <w:t>u</w:t>
        </w:r>
        <w:r w:rsidRPr="00DA12B1">
          <w:rPr>
            <w:rFonts w:ascii="Arial" w:hAnsi="Arial" w:cs="Arial"/>
            <w:b/>
            <w:i/>
            <w:sz w:val="20"/>
            <w:szCs w:val="20"/>
          </w:rPr>
          <w:t xml:space="preserve">nderlying the </w:t>
        </w:r>
        <w:r w:rsidR="00DA12B1">
          <w:rPr>
            <w:rFonts w:ascii="Arial" w:hAnsi="Arial" w:cs="Arial"/>
            <w:b/>
            <w:i/>
            <w:sz w:val="20"/>
            <w:szCs w:val="20"/>
          </w:rPr>
          <w:t>e</w:t>
        </w:r>
        <w:r w:rsidRPr="00DA12B1">
          <w:rPr>
            <w:rFonts w:ascii="Arial" w:hAnsi="Arial" w:cs="Arial"/>
            <w:b/>
            <w:i/>
            <w:sz w:val="20"/>
            <w:szCs w:val="20"/>
          </w:rPr>
          <w:t xml:space="preserve">lectrocardiographic PR </w:t>
        </w:r>
        <w:r w:rsidR="00DA12B1">
          <w:rPr>
            <w:rFonts w:ascii="Arial" w:hAnsi="Arial" w:cs="Arial"/>
            <w:b/>
            <w:i/>
            <w:sz w:val="20"/>
            <w:szCs w:val="20"/>
          </w:rPr>
          <w:t>i</w:t>
        </w:r>
        <w:r w:rsidRPr="00DA12B1">
          <w:rPr>
            <w:rFonts w:ascii="Arial" w:hAnsi="Arial" w:cs="Arial"/>
            <w:b/>
            <w:i/>
            <w:sz w:val="20"/>
            <w:szCs w:val="20"/>
          </w:rPr>
          <w:t>nterval.</w:t>
        </w:r>
      </w:hyperlink>
      <w:r w:rsidRPr="00DA12B1">
        <w:rPr>
          <w:rFonts w:ascii="Arial" w:hAnsi="Arial" w:cs="Arial"/>
          <w:b/>
          <w:i/>
          <w:sz w:val="20"/>
          <w:szCs w:val="20"/>
        </w:rPr>
        <w:t xml:space="preserve"> </w:t>
      </w:r>
      <w:r>
        <w:rPr>
          <w:rFonts w:ascii="Arial" w:hAnsi="Arial" w:cs="Arial"/>
          <w:sz w:val="20"/>
          <w:szCs w:val="20"/>
        </w:rPr>
        <w:t xml:space="preserve">Circ Genom Precis Med. 2018 May. Vol. 11, issue 5, p. </w:t>
      </w:r>
      <w:r w:rsidRPr="00875D26">
        <w:rPr>
          <w:rFonts w:ascii="Arial" w:hAnsi="Arial" w:cs="Arial"/>
          <w:sz w:val="20"/>
          <w:szCs w:val="20"/>
        </w:rPr>
        <w:t xml:space="preserve">e002037. </w:t>
      </w:r>
      <w:r w:rsidRPr="0054214C">
        <w:rPr>
          <w:rFonts w:ascii="Arial" w:hAnsi="Arial" w:cs="Arial"/>
          <w:sz w:val="20"/>
          <w:szCs w:val="20"/>
        </w:rPr>
        <w:t>PM:</w:t>
      </w:r>
      <w:r w:rsidRPr="00875D26">
        <w:rPr>
          <w:rFonts w:ascii="Arial" w:hAnsi="Arial" w:cs="Arial"/>
          <w:sz w:val="20"/>
          <w:szCs w:val="20"/>
        </w:rPr>
        <w:t xml:space="preserve"> </w:t>
      </w:r>
      <w:r w:rsidRPr="0054214C">
        <w:rPr>
          <w:rFonts w:ascii="Arial" w:hAnsi="Arial" w:cs="Arial"/>
          <w:sz w:val="20"/>
          <w:szCs w:val="20"/>
        </w:rPr>
        <w:t>29748316</w:t>
      </w:r>
      <w:r w:rsidRPr="00875D26">
        <w:rPr>
          <w:rFonts w:ascii="Arial" w:hAnsi="Arial" w:cs="Arial"/>
          <w:sz w:val="20"/>
          <w:szCs w:val="20"/>
        </w:rPr>
        <w:t xml:space="preserve">. </w:t>
      </w:r>
      <w:hyperlink r:id="rId1056" w:history="1">
        <w:r w:rsidRPr="00DA12B1">
          <w:rPr>
            <w:rFonts w:ascii="Arial" w:hAnsi="Arial" w:cs="Arial"/>
            <w:sz w:val="20"/>
            <w:szCs w:val="20"/>
          </w:rPr>
          <w:t>PMC5951629</w:t>
        </w:r>
      </w:hyperlink>
      <w:r w:rsidRPr="00875D26">
        <w:rPr>
          <w:rFonts w:ascii="Arial" w:hAnsi="Arial" w:cs="Arial"/>
          <w:sz w:val="20"/>
          <w:szCs w:val="20"/>
        </w:rPr>
        <w:t>.</w:t>
      </w:r>
    </w:p>
    <w:p w14:paraId="5F4528E4" w14:textId="77777777" w:rsidR="00796413" w:rsidRDefault="00796413" w:rsidP="00796413">
      <w:pPr>
        <w:rPr>
          <w:rFonts w:ascii="Arial" w:eastAsia="Times New Roman" w:hAnsi="Arial" w:cs="Arial"/>
          <w:sz w:val="20"/>
          <w:szCs w:val="20"/>
        </w:rPr>
      </w:pPr>
      <w:bookmarkStart w:id="146" w:name="_Hlk17211811"/>
      <w:r w:rsidRPr="00375421">
        <w:rPr>
          <w:rFonts w:ascii="Arial" w:eastAsia="Times New Roman" w:hAnsi="Arial" w:cs="Arial"/>
          <w:sz w:val="20"/>
          <w:szCs w:val="20"/>
        </w:rPr>
        <w:t xml:space="preserve">Lorenz MW, Gao L, Ziegelbauer K, Norata GD, Empana JP, Schmidtmann I, Lin HJ, McLachlan S, Bokemark L, Ronkainen K, Amato M, Schminke U, Srinivasan SR, Lind L, Okazaki S, Stehouwer CDA, Willeit P, Polak JF, Steinmetz H, Sander D, Poppert H, Desvarieux M, Ikram MA, Johnsen SH, Staub D, Sirtori CR, Iglseder B, Beloqui O, Engström G, Friera A, Rozza F, Xie W, Parraga G, Grigore L, Plichart M, Blankenberg S, Su TC, Schmidt C, Tuomainen TP, Veglia F, Völzke H, Nijpels G, Willeit J, Sacco RL, Franco OH, Uthoff H, Hedblad B, Suarez C, Izzo R, Zhao D, Wannarong T, Catapano A, Ducimetiere P, Espinola-Klein C, Chien KL, Price JF, Bergström G, Kauhanen J, Tremoli E, Dörr M, Berenson G, Kitagawa K, Dekker JM, Kiechl S, Sitzer M, Bickel H, Rundek T, Hofman A, Mathiesen EB, Castelnuovo S, Landecho MF, Rosvall M, Gabriel R, de Luca N, Liu J, Baldassarre D, Kavousi M, de Groot E, Bots ML, Yanez DN, Thompson SG; PROG-IMT study group. </w:t>
      </w:r>
      <w:hyperlink r:id="rId1057" w:history="1">
        <w:r w:rsidRPr="00375421">
          <w:rPr>
            <w:rFonts w:ascii="Arial" w:eastAsia="Times New Roman" w:hAnsi="Arial" w:cs="Arial"/>
            <w:b/>
            <w:i/>
            <w:sz w:val="20"/>
            <w:szCs w:val="20"/>
          </w:rPr>
          <w:t>Predictive value for cardiovascular events of common carotid intima media thickness and its rate of change in individuals at high cardiovascular risk - Results from the PROG-IMT collaboration.</w:t>
        </w:r>
      </w:hyperlink>
      <w:r w:rsidRPr="00375421">
        <w:rPr>
          <w:rFonts w:ascii="Arial" w:eastAsia="Times New Roman" w:hAnsi="Arial" w:cs="Arial"/>
          <w:b/>
          <w:i/>
          <w:sz w:val="20"/>
          <w:szCs w:val="20"/>
        </w:rPr>
        <w:t xml:space="preserve"> </w:t>
      </w:r>
      <w:r w:rsidRPr="00375421">
        <w:rPr>
          <w:rFonts w:ascii="Arial" w:eastAsia="Times New Roman" w:hAnsi="Arial" w:cs="Arial"/>
          <w:sz w:val="20"/>
          <w:szCs w:val="20"/>
        </w:rPr>
        <w:t>PLoS One</w:t>
      </w:r>
      <w:r>
        <w:rPr>
          <w:rFonts w:ascii="Arial" w:eastAsia="Times New Roman" w:hAnsi="Arial" w:cs="Arial"/>
          <w:sz w:val="20"/>
          <w:szCs w:val="20"/>
        </w:rPr>
        <w:t xml:space="preserve">. 2018 Apr 12. Vol. 13, issue 4, p. </w:t>
      </w:r>
      <w:r w:rsidRPr="00375421">
        <w:rPr>
          <w:rFonts w:ascii="Arial" w:eastAsia="Times New Roman" w:hAnsi="Arial" w:cs="Arial"/>
          <w:sz w:val="20"/>
          <w:szCs w:val="20"/>
        </w:rPr>
        <w:t xml:space="preserve">e0191172. Erratum in: </w:t>
      </w:r>
      <w:hyperlink r:id="rId1058" w:history="1">
        <w:r>
          <w:rPr>
            <w:rFonts w:ascii="Arial" w:eastAsia="Times New Roman" w:hAnsi="Arial" w:cs="Arial"/>
            <w:sz w:val="20"/>
            <w:szCs w:val="20"/>
          </w:rPr>
          <w:t xml:space="preserve">PLoS One. 2018 Sep 20. Vol. 13, issue 9, p. </w:t>
        </w:r>
        <w:r w:rsidRPr="00375421">
          <w:rPr>
            <w:rFonts w:ascii="Arial" w:eastAsia="Times New Roman" w:hAnsi="Arial" w:cs="Arial"/>
            <w:sz w:val="20"/>
            <w:szCs w:val="20"/>
          </w:rPr>
          <w:t>e0204633</w:t>
        </w:r>
      </w:hyperlink>
      <w:r w:rsidRPr="00375421">
        <w:rPr>
          <w:rFonts w:ascii="Arial" w:eastAsia="Times New Roman" w:hAnsi="Arial" w:cs="Arial"/>
          <w:sz w:val="20"/>
          <w:szCs w:val="20"/>
        </w:rPr>
        <w:t xml:space="preserve">.  PM: 29649236. </w:t>
      </w:r>
      <w:hyperlink r:id="rId1059" w:history="1">
        <w:r w:rsidRPr="00375421">
          <w:rPr>
            <w:rFonts w:ascii="Arial" w:eastAsia="Times New Roman" w:hAnsi="Arial" w:cs="Arial"/>
            <w:sz w:val="20"/>
            <w:szCs w:val="20"/>
          </w:rPr>
          <w:t>PMC5896895</w:t>
        </w:r>
      </w:hyperlink>
      <w:r>
        <w:rPr>
          <w:rFonts w:ascii="Arial" w:eastAsia="Times New Roman" w:hAnsi="Arial" w:cs="Arial"/>
          <w:sz w:val="20"/>
          <w:szCs w:val="20"/>
        </w:rPr>
        <w:t>.</w:t>
      </w:r>
    </w:p>
    <w:p w14:paraId="7B3E8F70" w14:textId="77777777" w:rsidR="00781CEA" w:rsidRPr="00CF75CD" w:rsidRDefault="00781CEA" w:rsidP="00781CEA">
      <w:pPr>
        <w:rPr>
          <w:rFonts w:ascii="Arial" w:hAnsi="Arial" w:cs="Arial"/>
          <w:sz w:val="20"/>
          <w:szCs w:val="20"/>
        </w:rPr>
      </w:pPr>
      <w:bookmarkStart w:id="147" w:name="_Hlk17211824"/>
      <w:bookmarkEnd w:id="146"/>
      <w:r w:rsidRPr="00CF75CD">
        <w:rPr>
          <w:rFonts w:ascii="Arial" w:hAnsi="Arial" w:cs="Arial"/>
          <w:sz w:val="20"/>
          <w:szCs w:val="20"/>
        </w:rPr>
        <w:t xml:space="preserve">Lumley T, Brody J, Peloso G, Morrison A, Rice K. </w:t>
      </w:r>
      <w:hyperlink r:id="rId1060" w:history="1">
        <w:r w:rsidRPr="00CF75CD">
          <w:rPr>
            <w:rFonts w:ascii="Arial" w:hAnsi="Arial" w:cs="Arial"/>
            <w:b/>
            <w:i/>
            <w:sz w:val="20"/>
            <w:szCs w:val="20"/>
          </w:rPr>
          <w:t>FastSKAT: Sequence kernel association tests for very large sets of markers.</w:t>
        </w:r>
      </w:hyperlink>
      <w:r w:rsidRPr="00CF75CD">
        <w:rPr>
          <w:rFonts w:ascii="Arial" w:hAnsi="Arial" w:cs="Arial"/>
          <w:b/>
          <w:i/>
          <w:sz w:val="20"/>
          <w:szCs w:val="20"/>
        </w:rPr>
        <w:t xml:space="preserve"> </w:t>
      </w:r>
      <w:r w:rsidRPr="00CF75CD">
        <w:rPr>
          <w:rFonts w:ascii="Arial" w:hAnsi="Arial" w:cs="Arial"/>
          <w:sz w:val="20"/>
          <w:szCs w:val="20"/>
        </w:rPr>
        <w:t xml:space="preserve">Genet Epidemiol. 2018 Sep. Vol. 42, issue 6, pp. 516-527. PM: 29932245. </w:t>
      </w:r>
      <w:hyperlink r:id="rId1061" w:history="1">
        <w:r w:rsidRPr="00CF75CD">
          <w:rPr>
            <w:rFonts w:ascii="Arial" w:hAnsi="Arial" w:cs="Arial"/>
            <w:sz w:val="20"/>
            <w:szCs w:val="20"/>
          </w:rPr>
          <w:t>PMC6129408</w:t>
        </w:r>
      </w:hyperlink>
      <w:r w:rsidRPr="00CF75CD">
        <w:rPr>
          <w:rFonts w:ascii="Arial" w:hAnsi="Arial" w:cs="Arial"/>
          <w:sz w:val="20"/>
          <w:szCs w:val="20"/>
        </w:rPr>
        <w:t xml:space="preserve">. </w:t>
      </w:r>
    </w:p>
    <w:p w14:paraId="2A11A902" w14:textId="77777777" w:rsidR="00796413" w:rsidRPr="00C27D45" w:rsidRDefault="00796413" w:rsidP="00C27D45">
      <w:hyperlink r:id="rId1062" w:history="1">
        <w:r w:rsidRPr="00E211DC">
          <w:rPr>
            <w:rFonts w:ascii="Arial" w:eastAsia="Times New Roman" w:hAnsi="Arial" w:cs="Arial"/>
            <w:sz w:val="20"/>
            <w:szCs w:val="20"/>
          </w:rPr>
          <w:t>MacNeil-Vroomen J</w:t>
        </w:r>
      </w:hyperlink>
      <w:r w:rsidRPr="00E211DC">
        <w:rPr>
          <w:rFonts w:ascii="Arial" w:eastAsia="Times New Roman" w:hAnsi="Arial" w:cs="Arial"/>
          <w:sz w:val="20"/>
          <w:szCs w:val="20"/>
        </w:rPr>
        <w:t xml:space="preserve">, </w:t>
      </w:r>
      <w:hyperlink r:id="rId1063" w:history="1">
        <w:r w:rsidRPr="00E211DC">
          <w:rPr>
            <w:rFonts w:ascii="Arial" w:eastAsia="Times New Roman" w:hAnsi="Arial" w:cs="Arial"/>
            <w:sz w:val="20"/>
            <w:szCs w:val="20"/>
          </w:rPr>
          <w:t>Schulz R</w:t>
        </w:r>
      </w:hyperlink>
      <w:r w:rsidRPr="00E211DC">
        <w:rPr>
          <w:rFonts w:ascii="Arial" w:eastAsia="Times New Roman" w:hAnsi="Arial" w:cs="Arial"/>
          <w:sz w:val="20"/>
          <w:szCs w:val="20"/>
        </w:rPr>
        <w:t xml:space="preserve">, </w:t>
      </w:r>
      <w:hyperlink r:id="rId1064" w:history="1">
        <w:r w:rsidRPr="00E211DC">
          <w:rPr>
            <w:rFonts w:ascii="Arial" w:eastAsia="Times New Roman" w:hAnsi="Arial" w:cs="Arial"/>
            <w:sz w:val="20"/>
            <w:szCs w:val="20"/>
          </w:rPr>
          <w:t>Doyle M</w:t>
        </w:r>
      </w:hyperlink>
      <w:r w:rsidRPr="00E211DC">
        <w:rPr>
          <w:rFonts w:ascii="Arial" w:eastAsia="Times New Roman" w:hAnsi="Arial" w:cs="Arial"/>
          <w:sz w:val="20"/>
          <w:szCs w:val="20"/>
        </w:rPr>
        <w:t xml:space="preserve">, </w:t>
      </w:r>
      <w:hyperlink r:id="rId1065" w:history="1">
        <w:r w:rsidRPr="00E211DC">
          <w:rPr>
            <w:rFonts w:ascii="Arial" w:eastAsia="Times New Roman" w:hAnsi="Arial" w:cs="Arial"/>
            <w:sz w:val="20"/>
            <w:szCs w:val="20"/>
          </w:rPr>
          <w:t>Murphy TE</w:t>
        </w:r>
      </w:hyperlink>
      <w:r w:rsidRPr="00E211DC">
        <w:rPr>
          <w:rFonts w:ascii="Arial" w:eastAsia="Times New Roman" w:hAnsi="Arial" w:cs="Arial"/>
          <w:sz w:val="20"/>
          <w:szCs w:val="20"/>
        </w:rPr>
        <w:t xml:space="preserve">, </w:t>
      </w:r>
      <w:hyperlink r:id="rId1066" w:history="1">
        <w:r w:rsidRPr="00E211DC">
          <w:rPr>
            <w:rFonts w:ascii="Arial" w:eastAsia="Times New Roman" w:hAnsi="Arial" w:cs="Arial"/>
            <w:sz w:val="20"/>
            <w:szCs w:val="20"/>
          </w:rPr>
          <w:t>Ives DG</w:t>
        </w:r>
      </w:hyperlink>
      <w:r w:rsidRPr="00E211DC">
        <w:rPr>
          <w:rFonts w:ascii="Arial" w:eastAsia="Times New Roman" w:hAnsi="Arial" w:cs="Arial"/>
          <w:sz w:val="20"/>
          <w:szCs w:val="20"/>
        </w:rPr>
        <w:t xml:space="preserve">, </w:t>
      </w:r>
      <w:hyperlink r:id="rId1067" w:history="1">
        <w:r w:rsidRPr="00E211DC">
          <w:rPr>
            <w:rFonts w:ascii="Arial" w:eastAsia="Times New Roman" w:hAnsi="Arial" w:cs="Arial"/>
            <w:sz w:val="20"/>
            <w:szCs w:val="20"/>
          </w:rPr>
          <w:t>Monin JK</w:t>
        </w:r>
      </w:hyperlink>
      <w:r w:rsidRPr="00E211DC">
        <w:rPr>
          <w:rFonts w:ascii="Arial" w:eastAsia="Times New Roman" w:hAnsi="Arial" w:cs="Arial"/>
          <w:sz w:val="20"/>
          <w:szCs w:val="20"/>
        </w:rPr>
        <w:t xml:space="preserve">. </w:t>
      </w:r>
      <w:r w:rsidRPr="00E211DC">
        <w:rPr>
          <w:rFonts w:ascii="Arial" w:eastAsia="Times New Roman" w:hAnsi="Arial" w:cs="Arial"/>
          <w:b/>
          <w:i/>
          <w:sz w:val="20"/>
          <w:szCs w:val="20"/>
        </w:rPr>
        <w:t xml:space="preserve">Time-varying social support and time to death in the </w:t>
      </w:r>
      <w:r>
        <w:rPr>
          <w:rFonts w:ascii="Arial" w:eastAsia="Times New Roman" w:hAnsi="Arial" w:cs="Arial"/>
          <w:b/>
          <w:i/>
          <w:sz w:val="20"/>
          <w:szCs w:val="20"/>
        </w:rPr>
        <w:t>C</w:t>
      </w:r>
      <w:r w:rsidRPr="00E211DC">
        <w:rPr>
          <w:rFonts w:ascii="Arial" w:eastAsia="Times New Roman" w:hAnsi="Arial" w:cs="Arial"/>
          <w:b/>
          <w:i/>
          <w:sz w:val="20"/>
          <w:szCs w:val="20"/>
        </w:rPr>
        <w:t xml:space="preserve">ardiovascular </w:t>
      </w:r>
      <w:r>
        <w:rPr>
          <w:rFonts w:ascii="Arial" w:eastAsia="Times New Roman" w:hAnsi="Arial" w:cs="Arial"/>
          <w:b/>
          <w:i/>
          <w:sz w:val="20"/>
          <w:szCs w:val="20"/>
        </w:rPr>
        <w:t>He</w:t>
      </w:r>
      <w:r w:rsidRPr="00E211DC">
        <w:rPr>
          <w:rFonts w:ascii="Arial" w:eastAsia="Times New Roman" w:hAnsi="Arial" w:cs="Arial"/>
          <w:b/>
          <w:i/>
          <w:sz w:val="20"/>
          <w:szCs w:val="20"/>
        </w:rPr>
        <w:t xml:space="preserve">alth </w:t>
      </w:r>
      <w:r>
        <w:rPr>
          <w:rFonts w:ascii="Arial" w:eastAsia="Times New Roman" w:hAnsi="Arial" w:cs="Arial"/>
          <w:b/>
          <w:i/>
          <w:sz w:val="20"/>
          <w:szCs w:val="20"/>
        </w:rPr>
        <w:t>S</w:t>
      </w:r>
      <w:r w:rsidRPr="00E211DC">
        <w:rPr>
          <w:rFonts w:ascii="Arial" w:eastAsia="Times New Roman" w:hAnsi="Arial" w:cs="Arial"/>
          <w:b/>
          <w:i/>
          <w:sz w:val="20"/>
          <w:szCs w:val="20"/>
        </w:rPr>
        <w:t>tudy.</w:t>
      </w:r>
      <w:r w:rsidRPr="00E211DC">
        <w:rPr>
          <w:rFonts w:ascii="Arial" w:eastAsia="Times New Roman" w:hAnsi="Arial" w:cs="Arial"/>
          <w:sz w:val="20"/>
          <w:szCs w:val="20"/>
        </w:rPr>
        <w:t xml:space="preserve"> </w:t>
      </w:r>
      <w:hyperlink r:id="rId1068" w:tooltip="Health psychology : official journal of the Division of Health Psychology, American Psychological Association." w:history="1">
        <w:r w:rsidRPr="00E211DC">
          <w:rPr>
            <w:rFonts w:ascii="Arial" w:eastAsia="Times New Roman" w:hAnsi="Arial" w:cs="Arial"/>
            <w:sz w:val="20"/>
            <w:szCs w:val="20"/>
          </w:rPr>
          <w:t>Health Psychol.</w:t>
        </w:r>
      </w:hyperlink>
      <w:r w:rsidRPr="00E211DC">
        <w:rPr>
          <w:rFonts w:ascii="Arial" w:eastAsia="Times New Roman" w:hAnsi="Arial" w:cs="Arial"/>
          <w:sz w:val="20"/>
          <w:szCs w:val="20"/>
        </w:rPr>
        <w:t xml:space="preserve"> 2018 Sep 10. doi: 10.1037/hea0000660. [Epub ahead of print] PM:</w:t>
      </w:r>
      <w:r>
        <w:rPr>
          <w:rFonts w:ascii="Arial" w:eastAsia="Times New Roman" w:hAnsi="Arial" w:cs="Arial"/>
          <w:sz w:val="20"/>
          <w:szCs w:val="20"/>
        </w:rPr>
        <w:t xml:space="preserve"> </w:t>
      </w:r>
      <w:r w:rsidRPr="00E211DC">
        <w:rPr>
          <w:rFonts w:ascii="Arial" w:eastAsia="Times New Roman" w:hAnsi="Arial" w:cs="Arial"/>
          <w:sz w:val="20"/>
          <w:szCs w:val="20"/>
        </w:rPr>
        <w:t>30198737</w:t>
      </w:r>
      <w:r>
        <w:rPr>
          <w:rFonts w:ascii="Arial" w:eastAsia="Times New Roman" w:hAnsi="Arial" w:cs="Arial"/>
          <w:sz w:val="20"/>
          <w:szCs w:val="20"/>
        </w:rPr>
        <w:t>.</w:t>
      </w:r>
      <w:r w:rsidR="00C27D45" w:rsidRPr="00C27D45">
        <w:rPr>
          <w:rFonts w:ascii="Arial" w:eastAsia="Times New Roman" w:hAnsi="Arial" w:cs="Arial"/>
          <w:sz w:val="20"/>
          <w:szCs w:val="20"/>
        </w:rPr>
        <w:t xml:space="preserve"> </w:t>
      </w:r>
      <w:hyperlink r:id="rId1069" w:history="1">
        <w:r w:rsidR="00C27D45" w:rsidRPr="00C27D45">
          <w:rPr>
            <w:rFonts w:ascii="Arial" w:eastAsia="Times New Roman" w:hAnsi="Arial" w:cs="Arial"/>
            <w:sz w:val="20"/>
            <w:szCs w:val="20"/>
          </w:rPr>
          <w:t>PMC6335965</w:t>
        </w:r>
      </w:hyperlink>
      <w:r w:rsidR="00C27D45" w:rsidRPr="00C27D45">
        <w:rPr>
          <w:rFonts w:ascii="Arial" w:eastAsia="Times New Roman" w:hAnsi="Arial" w:cs="Arial"/>
          <w:sz w:val="20"/>
          <w:szCs w:val="20"/>
        </w:rPr>
        <w:t>.</w:t>
      </w:r>
    </w:p>
    <w:bookmarkEnd w:id="147"/>
    <w:p w14:paraId="028D8C2B" w14:textId="77777777" w:rsidR="008429D4" w:rsidRPr="00875D26" w:rsidRDefault="008429D4" w:rsidP="008429D4">
      <w:pPr>
        <w:rPr>
          <w:rFonts w:ascii="Arial" w:hAnsi="Arial" w:cs="Arial"/>
          <w:sz w:val="20"/>
          <w:szCs w:val="20"/>
        </w:rPr>
      </w:pPr>
      <w:r w:rsidRPr="00875D26">
        <w:rPr>
          <w:rFonts w:ascii="Arial" w:hAnsi="Arial" w:cs="Arial"/>
          <w:sz w:val="20"/>
          <w:szCs w:val="20"/>
        </w:rPr>
        <w:t xml:space="preserve">Macri V, Brody JA, Arking DE, Hucker WJ, Yin X, Lin H, Mills RW, Sinner MF, Lubitz SA, Liu CT, Morrison AC, Alonso A, Li N, Fedorov VV, Janssen PM, Bis JC, Heckbert SR, Dolmatova EV, Lumley T, Sitlani CM, Cupples LA, Pulit SL, Newton-Cheh C, Barnard J, Smith JD, Van Wagoner DR, Chung MK, Vlahakes GJ, O'Donnell CJ, Rotter JI, Margulies KB, Morley MP, Cappola TP, Benjamin EJ, Muzny D, Gibbs RA, Jackson RD, Magnani JW, Herndon CN, Rich SS, Psaty BM, Milan DJ, Boerwinkle E, Mohler PJ, Sotoodehnia N, Ellinor PT. </w:t>
      </w:r>
      <w:r w:rsidRPr="005C1BC9">
        <w:rPr>
          <w:rFonts w:ascii="Arial" w:hAnsi="Arial" w:cs="Arial"/>
          <w:b/>
          <w:i/>
          <w:sz w:val="20"/>
          <w:szCs w:val="20"/>
        </w:rPr>
        <w:t xml:space="preserve">Common </w:t>
      </w:r>
      <w:r>
        <w:rPr>
          <w:rFonts w:ascii="Arial" w:hAnsi="Arial" w:cs="Arial"/>
          <w:b/>
          <w:i/>
          <w:sz w:val="20"/>
          <w:szCs w:val="20"/>
        </w:rPr>
        <w:t>c</w:t>
      </w:r>
      <w:r w:rsidRPr="005C1BC9">
        <w:rPr>
          <w:rFonts w:ascii="Arial" w:hAnsi="Arial" w:cs="Arial"/>
          <w:b/>
          <w:i/>
          <w:sz w:val="20"/>
          <w:szCs w:val="20"/>
        </w:rPr>
        <w:t xml:space="preserve">oding </w:t>
      </w:r>
      <w:r>
        <w:rPr>
          <w:rFonts w:ascii="Arial" w:hAnsi="Arial" w:cs="Arial"/>
          <w:b/>
          <w:i/>
          <w:sz w:val="20"/>
          <w:szCs w:val="20"/>
        </w:rPr>
        <w:t>v</w:t>
      </w:r>
      <w:r w:rsidRPr="005C1BC9">
        <w:rPr>
          <w:rFonts w:ascii="Arial" w:hAnsi="Arial" w:cs="Arial"/>
          <w:b/>
          <w:i/>
          <w:sz w:val="20"/>
          <w:szCs w:val="20"/>
        </w:rPr>
        <w:t xml:space="preserve">ariants in SCN10A </w:t>
      </w:r>
      <w:r>
        <w:rPr>
          <w:rFonts w:ascii="Arial" w:hAnsi="Arial" w:cs="Arial"/>
          <w:b/>
          <w:i/>
          <w:sz w:val="20"/>
          <w:szCs w:val="20"/>
        </w:rPr>
        <w:t>a</w:t>
      </w:r>
      <w:r w:rsidRPr="005C1BC9">
        <w:rPr>
          <w:rFonts w:ascii="Arial" w:hAnsi="Arial" w:cs="Arial"/>
          <w:b/>
          <w:i/>
          <w:sz w:val="20"/>
          <w:szCs w:val="20"/>
        </w:rPr>
        <w:t xml:space="preserve">re </w:t>
      </w:r>
      <w:r>
        <w:rPr>
          <w:rFonts w:ascii="Arial" w:hAnsi="Arial" w:cs="Arial"/>
          <w:b/>
          <w:i/>
          <w:sz w:val="20"/>
          <w:szCs w:val="20"/>
        </w:rPr>
        <w:t>a</w:t>
      </w:r>
      <w:r w:rsidRPr="005C1BC9">
        <w:rPr>
          <w:rFonts w:ascii="Arial" w:hAnsi="Arial" w:cs="Arial"/>
          <w:b/>
          <w:i/>
          <w:sz w:val="20"/>
          <w:szCs w:val="20"/>
        </w:rPr>
        <w:t xml:space="preserve">ssociated </w:t>
      </w:r>
      <w:r>
        <w:rPr>
          <w:rFonts w:ascii="Arial" w:hAnsi="Arial" w:cs="Arial"/>
          <w:b/>
          <w:i/>
          <w:sz w:val="20"/>
          <w:szCs w:val="20"/>
        </w:rPr>
        <w:t>w</w:t>
      </w:r>
      <w:r w:rsidRPr="005C1BC9">
        <w:rPr>
          <w:rFonts w:ascii="Arial" w:hAnsi="Arial" w:cs="Arial"/>
          <w:b/>
          <w:i/>
          <w:sz w:val="20"/>
          <w:szCs w:val="20"/>
        </w:rPr>
        <w:t xml:space="preserve">ith the </w:t>
      </w:r>
      <w:r>
        <w:rPr>
          <w:rFonts w:ascii="Arial" w:hAnsi="Arial" w:cs="Arial"/>
          <w:b/>
          <w:i/>
          <w:sz w:val="20"/>
          <w:szCs w:val="20"/>
        </w:rPr>
        <w:t>n</w:t>
      </w:r>
      <w:r w:rsidRPr="005C1BC9">
        <w:rPr>
          <w:rFonts w:ascii="Arial" w:hAnsi="Arial" w:cs="Arial"/>
          <w:b/>
          <w:i/>
          <w:sz w:val="20"/>
          <w:szCs w:val="20"/>
        </w:rPr>
        <w:t xml:space="preserve">av1.8 </w:t>
      </w:r>
      <w:r>
        <w:rPr>
          <w:rFonts w:ascii="Arial" w:hAnsi="Arial" w:cs="Arial"/>
          <w:b/>
          <w:i/>
          <w:sz w:val="20"/>
          <w:szCs w:val="20"/>
        </w:rPr>
        <w:t>l</w:t>
      </w:r>
      <w:r w:rsidRPr="005C1BC9">
        <w:rPr>
          <w:rFonts w:ascii="Arial" w:hAnsi="Arial" w:cs="Arial"/>
          <w:b/>
          <w:i/>
          <w:sz w:val="20"/>
          <w:szCs w:val="20"/>
        </w:rPr>
        <w:t xml:space="preserve">ate </w:t>
      </w:r>
      <w:r>
        <w:rPr>
          <w:rFonts w:ascii="Arial" w:hAnsi="Arial" w:cs="Arial"/>
          <w:b/>
          <w:i/>
          <w:sz w:val="20"/>
          <w:szCs w:val="20"/>
        </w:rPr>
        <w:t>c</w:t>
      </w:r>
      <w:r w:rsidRPr="005C1BC9">
        <w:rPr>
          <w:rFonts w:ascii="Arial" w:hAnsi="Arial" w:cs="Arial"/>
          <w:b/>
          <w:i/>
          <w:sz w:val="20"/>
          <w:szCs w:val="20"/>
        </w:rPr>
        <w:t xml:space="preserve">urrent and </w:t>
      </w:r>
      <w:r>
        <w:rPr>
          <w:rFonts w:ascii="Arial" w:hAnsi="Arial" w:cs="Arial"/>
          <w:b/>
          <w:i/>
          <w:sz w:val="20"/>
          <w:szCs w:val="20"/>
        </w:rPr>
        <w:t>c</w:t>
      </w:r>
      <w:r w:rsidRPr="005C1BC9">
        <w:rPr>
          <w:rFonts w:ascii="Arial" w:hAnsi="Arial" w:cs="Arial"/>
          <w:b/>
          <w:i/>
          <w:sz w:val="20"/>
          <w:szCs w:val="20"/>
        </w:rPr>
        <w:t xml:space="preserve">ardiac </w:t>
      </w:r>
      <w:r>
        <w:rPr>
          <w:rFonts w:ascii="Arial" w:hAnsi="Arial" w:cs="Arial"/>
          <w:b/>
          <w:i/>
          <w:sz w:val="20"/>
          <w:szCs w:val="20"/>
        </w:rPr>
        <w:t>c</w:t>
      </w:r>
      <w:r w:rsidRPr="005C1BC9">
        <w:rPr>
          <w:rFonts w:ascii="Arial" w:hAnsi="Arial" w:cs="Arial"/>
          <w:b/>
          <w:i/>
          <w:sz w:val="20"/>
          <w:szCs w:val="20"/>
        </w:rPr>
        <w:t>onduction.</w:t>
      </w:r>
      <w:r w:rsidRPr="00875D26">
        <w:rPr>
          <w:rFonts w:ascii="Arial" w:hAnsi="Arial" w:cs="Arial"/>
          <w:sz w:val="20"/>
          <w:szCs w:val="20"/>
        </w:rPr>
        <w:t xml:space="preserve"> </w:t>
      </w:r>
      <w:r>
        <w:rPr>
          <w:rFonts w:ascii="Arial" w:hAnsi="Arial" w:cs="Arial"/>
          <w:sz w:val="20"/>
          <w:szCs w:val="20"/>
        </w:rPr>
        <w:t xml:space="preserve">Circ Genom Precis Med. 2018 May. Vol. 11, issue 5, p. </w:t>
      </w:r>
      <w:r w:rsidR="00DA12B1">
        <w:rPr>
          <w:rFonts w:ascii="Arial" w:hAnsi="Arial" w:cs="Arial"/>
          <w:sz w:val="20"/>
          <w:szCs w:val="20"/>
        </w:rPr>
        <w:t>e001663. PM</w:t>
      </w:r>
      <w:r w:rsidRPr="00875D26">
        <w:rPr>
          <w:rFonts w:ascii="Arial" w:hAnsi="Arial" w:cs="Arial"/>
          <w:sz w:val="20"/>
          <w:szCs w:val="20"/>
        </w:rPr>
        <w:t>: 29752399.</w:t>
      </w:r>
      <w:r w:rsidR="007B44D2" w:rsidRPr="007B44D2">
        <w:t xml:space="preserve"> </w:t>
      </w:r>
      <w:hyperlink r:id="rId1070" w:history="1">
        <w:r w:rsidR="007B44D2" w:rsidRPr="007B44D2">
          <w:rPr>
            <w:rFonts w:ascii="Arial" w:hAnsi="Arial" w:cs="Arial"/>
            <w:sz w:val="20"/>
            <w:szCs w:val="20"/>
          </w:rPr>
          <w:t>PMC6377236</w:t>
        </w:r>
      </w:hyperlink>
      <w:r w:rsidR="007B44D2" w:rsidRPr="007B44D2">
        <w:rPr>
          <w:rFonts w:ascii="Arial" w:hAnsi="Arial" w:cs="Arial"/>
          <w:sz w:val="20"/>
          <w:szCs w:val="20"/>
        </w:rPr>
        <w:t>.</w:t>
      </w:r>
    </w:p>
    <w:p w14:paraId="0B470A51" w14:textId="77777777" w:rsidR="00E846A8" w:rsidRPr="009E2DD4" w:rsidRDefault="00E846A8" w:rsidP="00E846A8">
      <w:pPr>
        <w:pStyle w:val="details"/>
        <w:rPr>
          <w:rFonts w:ascii="Arial" w:hAnsi="Arial" w:cs="Arial"/>
          <w:sz w:val="20"/>
          <w:szCs w:val="20"/>
        </w:rPr>
      </w:pPr>
      <w:r w:rsidRPr="009E2DD4">
        <w:rPr>
          <w:rFonts w:ascii="Arial" w:hAnsi="Arial" w:cs="Arial"/>
          <w:sz w:val="20"/>
          <w:szCs w:val="20"/>
        </w:rPr>
        <w:t xml:space="preserve">Mahajan A, Wessel J, Willems SM, Zhao W, Robertson NR, Chu AY, Gan W, Kitajima H, Taliun D, Rayner NW, Guo X, Lu Y, Li M, Jensen RA, Hu Y, Huo S, Lohman KK, Zhang W, Cook JP, Prins BP, Flannick J, Grarup N, Trubetskoy VV, Kravic J, Kim YJ, Rybin DV, Yaghootkar H, Müller-Nurasyid M, Meidtner K, Li-Gao R, Varga TV, Marten J, Li J, Smith AV, An P, Ligthart S, Gustafsson S, Malerba G, Demirkan A, Tajes JF, Steinthorsdottir V, Wuttke M, Lecoeur C, Preuss M, Bielak LF, Graff M, Highland HM, Justice AE, Liu DJ, Marouli E, Peloso GM, Warren HR; ExomeBP Consortium; MAGIC Consortium; GIANT Consortium, Afaq S, Afzal S, Ahlqvist E, Almgren P, Amin N, Bang LB, Bertoni AG, Bombieri C, Bork-Jensen J, Brandslund I, Brody JA, Burtt NP, Canouil M, Chen YI, Cho YS, Christensen C, Eastwood SV, Eckardt KU, Fischer K, Gambaro G, Giedraitis V, Grove ML, de Haan HG, Hackinger S, Hai Y, Han S, Tybjærg-Hansen </w:t>
      </w:r>
      <w:r w:rsidRPr="009E2DD4">
        <w:rPr>
          <w:rFonts w:ascii="Arial" w:hAnsi="Arial" w:cs="Arial"/>
          <w:sz w:val="20"/>
          <w:szCs w:val="20"/>
        </w:rPr>
        <w:lastRenderedPageBreak/>
        <w:t xml:space="preserve">A, Hivert MF, Isomaa B, Jäger S, Jørgensen ME, Jørgensen T, Käräjämäki A, Kim BJ, Kim SS, Koistinen HA, Kovacs P, Kriebel J, Kronenberg F, Läll K, Lange LA, Lee JJ, Lehne B, Li H, Lin KH, Linneberg A, Liu CT, Liu J, Loh M, Mägi R, Mamakou V, McKean-Cowdin R, Nadkarni G, Neville M, Nielsen SF, Ntalla I, Peyser PA, Rathmann W, Rice K, Rich SS, Rode L, Rolandsson O, Schönherr S, Selvin E, Small KS, Stančáková A, Surendran P, Taylor KD, Teslovich TM, Thorand B, Thorleifsson G, Tin A, Tönjes A, Varbo A, Witte DR, Wood AR, Yajnik P, Yao J, Yengo L, Young R, Amouyel P, Boeing H, Boerwinkle E, Bottinger EP, Chowdhury R, Collins FS, Dedoussis G, Dehghan A, Deloukas P, Ferrario MM, Ferrières J, Florez JC, Frossard P, Gudnason V, Harris TB, Heckbert SR, Howson JMM, Ingelsson M, Kathiresan S, Kee F, Kuusisto J, Langenberg C, Launer LJ, Lindgren CM, Männistö S, Meitinger T, Melander O, Mohlke KL, Moitry M, Morris AD, Murray AD, de Mutsert R, Orho-Melander M, Owen KR, Perola M, Peters A, Province MA, Rasheed A, Ridker PM, Rivadineira F, Rosendaal FR, Rosengren AH, Salomaa V, Sheu WH, Sladek R, Smith BH, Strauch K, Uitterlinden AG, Varma R, Willer CJ, Blüher M, Butterworth AS, Chambers JC, Chasman DI, Danesh J, van Duijn C, Dupuis J, Franco OH, Franks PW, Froguel P, Grallert H, Groop L, Han BG, Hansen T, Hattersley AT, Hayward C, Ingelsson E, Kardia SLR, Karpe F, Kooner JS, Köttgen A, Kuulasmaa K, Laakso M, Lin X, Lind L, Liu Y, Loos RJF, Marchini J, Metspalu A, Mook-Kanamori D, Nordestgaard BG, Palmer CNA, Pankow JS, Pedersen O, Psaty BM, Rauramaa R, Sattar N, Schulze MB, Soranzo N, Spector TD, Stefansson K, Stumvoll M, Thorsteinsdottir U, Tuomi T, Tuomilehto J, Wareham NJ, Wilson JG, Zeggini E, Scott RA, Barroso I, Frayling TM, Goodarzi MO, Meigs JB, Boehnke M, Saleheen D, Morris AP, Rotter JI, McCarthy MI. </w:t>
      </w:r>
      <w:hyperlink r:id="rId1071" w:history="1">
        <w:r w:rsidRPr="009E2DD4">
          <w:rPr>
            <w:rFonts w:ascii="Arial" w:hAnsi="Arial" w:cs="Arial"/>
            <w:b/>
            <w:i/>
            <w:sz w:val="20"/>
            <w:szCs w:val="20"/>
          </w:rPr>
          <w:t>Refining the accuracy of validated target identification through coding variant fine-mapping in type 2 diabetes.</w:t>
        </w:r>
      </w:hyperlink>
      <w:r w:rsidRPr="009E2DD4">
        <w:rPr>
          <w:rFonts w:ascii="Arial" w:hAnsi="Arial" w:cs="Arial"/>
          <w:b/>
          <w:i/>
          <w:sz w:val="20"/>
          <w:szCs w:val="20"/>
        </w:rPr>
        <w:t xml:space="preserve"> </w:t>
      </w:r>
      <w:r w:rsidRPr="009E2DD4">
        <w:rPr>
          <w:rFonts w:ascii="Arial" w:hAnsi="Arial" w:cs="Arial"/>
          <w:sz w:val="20"/>
          <w:szCs w:val="20"/>
        </w:rPr>
        <w:t xml:space="preserve">Nat Genet. 2018 Apr. Vol. 50, issue 4, pp. 559-571. PM: 29632382. </w:t>
      </w:r>
      <w:hyperlink r:id="rId1072" w:history="1">
        <w:r w:rsidRPr="009E2DD4">
          <w:rPr>
            <w:rFonts w:ascii="Arial" w:hAnsi="Arial" w:cs="Arial"/>
            <w:sz w:val="20"/>
            <w:szCs w:val="20"/>
          </w:rPr>
          <w:t>PMC5898373</w:t>
        </w:r>
      </w:hyperlink>
      <w:r w:rsidRPr="009E2DD4">
        <w:rPr>
          <w:rFonts w:ascii="Arial" w:hAnsi="Arial" w:cs="Arial"/>
          <w:sz w:val="20"/>
          <w:szCs w:val="20"/>
        </w:rPr>
        <w:t>.</w:t>
      </w:r>
    </w:p>
    <w:p w14:paraId="3F637DD9" w14:textId="77777777" w:rsidR="00927CE9" w:rsidRDefault="00927CE9" w:rsidP="00927CE9">
      <w:pPr>
        <w:pStyle w:val="details"/>
        <w:rPr>
          <w:rFonts w:ascii="Arial" w:eastAsiaTheme="minorHAnsi" w:hAnsi="Arial" w:cs="Arial"/>
          <w:sz w:val="20"/>
          <w:szCs w:val="20"/>
        </w:rPr>
      </w:pPr>
      <w:r w:rsidRPr="009E2DD4">
        <w:rPr>
          <w:rFonts w:ascii="Arial" w:eastAsiaTheme="minorHAnsi" w:hAnsi="Arial" w:cs="Arial"/>
          <w:sz w:val="20"/>
          <w:szCs w:val="20"/>
        </w:rPr>
        <w:t>Malik R, Chauhan G, Traylor M, Sargurupremraj M, Okada Y, Mishra A, Rutten-Jacobs L, Giese AK, van der Laan SW, Gretarsdottir S, Anderson CD, Chong M, Adams HHH, Ago T, Almgren P, Amouyel P, Ay H, Bartz TM, Benavente OR, Bevan S, Boncoraglio GB, Brown RD Jr, Butterworth AS, Carrera C, Carty CL, Chasman DI, Chen WM, Cole JW, Correa A, Cotlarciuc I, Cruchaga C, Danesh J, de Bakker PIW, DeStefano AL, den Hoed M, Duan Q, Engelter ST, Falcone GJ, Gottesman RF, Grewal RP, Gudnason V, Gustafsson S, Haessler J, Harris TB, Hassan A, Havulinna AS, Heckbert SR, Holliday EG, Howard G, Hsu FC, Hyacinth HI, Ikram MA, Ingelsson E, Irvin MR, Jian X, Jiménez-Conde J, Johnson JA, Jukema JW, Kanai M, Keene KL, Kissela BM, Kleindorfer DO, Kooperberg C, Kubo M, Lange LA, Langefeld CD, Langenberg C, Launer LJ, Lee JM, Lemmens R, Leys D, Lewis CM, Lin WY, Lindgren AG, Lorentzen E, Magnusson PK, Maguire J, Manichaikul A, McArdle PF, Meschia JF, Mitchell BD, Mosley TH, Nalls MA, Ninomiya T, O'Donnell MJ, Psaty BM, Pulit SL, Rannikmäe K, Reiner AP, Rexrode KM, Rice K, Rich SS, Ridker PM, Rost NS, Rothwell PM, Rotter JI, Rundek T, Sacco RL, Sakaue S, Sale MM, Salomaa V, Sapkota BR, Schmidt R, Schmidt CO, Schminke U, Sharma P, Slowik A, Sudlow CLM, Tanislav C, Tatlisumak T, Taylor KD, Thijs VNS, Thorleifsson G, Thorsteinsdottir U, Tiedt S, Trompet S, Tzourio C, van Duijn CM, Walters M, Wareham NJ, Wassertheil-Smoller S, Wilson JG, Wiggins KL, Yang Q, Yusuf S, Bis JC, Pastinen T, Ruusalepp A, Schadt EE, Koplev S, Björkegren JLM, Codoni V, Civelek M, Smith NL, Trégouët DA, Christophersen IE, Roselli C, Lubitz SA, Ellinor PT, Tai ES, Kooner JS, Kato N, He J, van der Harst P, Elliott P, Chambers JC, Takeuchi F, Johnson AD, Sanghera DK, Melander O, Jern C, Strbian D, Fernandez-Cadenas I, Longstreth WT Jr, Rolfs A, Hata J, Woo D, Rosand J, Pare G, Hopewell JC, Saleheen D, Stefansson K, Worrall BB, Kittner SJ, Seshadri S, Fornage M, Markus HS, Howson JMM, Kamatani Y, Debette S, Dichgans M, Malik R, Chauhan G, Traylor M, Sargurupremraj M, Okada Y, Mishra A, Rutten-Jacobs L, Giese AK, van der Laan SW, Gretarsdottir S, Anderson CD, Chong M, Adams HHH, Ago T, Almgren P,</w:t>
      </w:r>
      <w:r w:rsidRPr="009E2DD4">
        <w:rPr>
          <w:rFonts w:ascii="Arial" w:hAnsi="Arial" w:cs="Arial"/>
          <w:sz w:val="20"/>
          <w:szCs w:val="20"/>
        </w:rPr>
        <w:t xml:space="preserve"> </w:t>
      </w:r>
      <w:r w:rsidRPr="009E2DD4">
        <w:rPr>
          <w:rFonts w:ascii="Arial" w:eastAsiaTheme="minorHAnsi" w:hAnsi="Arial" w:cs="Arial"/>
          <w:sz w:val="20"/>
          <w:szCs w:val="20"/>
        </w:rPr>
        <w:t xml:space="preserve">Amouyel P, Ay H, Bartz TM, Benavente OR, Bevan S, Boncoraglio GB, Brown RD Jr, Butterworth AS, Carrera C, Carty CL, Chasman DI, Chen WM, Cole JW, Correa A, Cotlarciuc I, Cruchaga C, Danesh J, de Bakker PIW, DeStefano AL, Hoed MD, Duan Q, Engelter ST, Falcone GJ, Gottesman RF, Grewal RP, Gudnason V, Gustafsson S, Haessler J, Harris TB, Hassan A, Havulinna AS, Heckbert SR, Holliday EG, Howard G, Hsu FC, Hyacinth HI, Ikram MA, Ingelsson E, Irvin MR, Jian X, Jiménez-Conde J, Johnson JA, Jukema JW, Kanai M, Keene KL, Kissela BM, Kleindorfer DO, Kooperberg C, Kubo M, Lange LA, Langefeld CD, Langenberg C, Launer LJ, Lee JM, Lemmens R, Leys D, Lewis CM, Lin WY, </w:t>
      </w:r>
      <w:r w:rsidRPr="009E2DD4">
        <w:rPr>
          <w:rFonts w:ascii="Arial" w:eastAsiaTheme="minorHAnsi" w:hAnsi="Arial" w:cs="Arial"/>
          <w:sz w:val="20"/>
          <w:szCs w:val="20"/>
        </w:rPr>
        <w:lastRenderedPageBreak/>
        <w:t>Lindgren AG, Lorentzen E, Magnusson PK, Maguire J, Manichaikul A, McArdle PF, Meschia JF, Mitchell BD, Mosley TH, Nalls MA, Ninomiya T, O'Donnell MJ, Psaty BM, Pulit SL, Rannikmäe K, Reiner AP, Rexrode KM, Rice K, Rich SS, Ridker PM, Rost NS, Rothwell PM, Rotter JI, Rundek T, Sacco RL, Sakaue S, Sale MM, Salomaa V, Sapkota BR, Schmidt R, Schmidt CO, Schminke U, Sharma P, Slowik A, Sudlow CLM, Tanislav C, Tatlisumak T, Taylor KD, Thijs VNS, Thorleifsson G, Thorsteinsdottir U, Tiedt S, Trompet S, Tzourio C, van Duijn CM, Walters M, Wareham NJ, Wassertheil-Smoller S, Wilson JG, Wiggins KL, Yang Q, Yusuf S, Amin N, Aparicio HS, Arnett DK, Attia J, Beiser AS, Berr C, Buring JE, Bustamante M, Caso V, Cheng YC, Choi SH, Chowhan A, Cullell N, Dartigues JF, Delavaran H, Delgado P, Dörr M, Engström G, Ford I, Gurpreet WS, Hamsten A, Heitsch L, Hozawa A, Ibanez L, Ilinca A, Ingelsson M, Iwasaki M, Jackson RD, Jood K, Jousilahti P, Kaffashian S, Kalra L, Kamouchi M, Kitazono T, Kjartansson O, Kloss M, Koudstaal PJ, Krupinski J, Labovitz DL, Laurie CC, Levi CR, Li L, Lind L, Lindgren CM, Lioutas V, Liu YM, Lopez OL, Makoto H, Martinez-Majander N, Matsuda K, Minegishi N, Montaner J, Morris AP, Muiño E, Müller-Nurasyid M, Norrving B, Ogishima S, Parati EA, Peddareddygari LR, Pedersen NL, Pera J, Perola M, Pezzini A, Pileggi S, Rabionet R, Riba-Llena I, Ribasés M, Romero JR, Roquer J, Rudd AG, Sarin AP, Sarju R, Sarnowski C, Sasaki M, Satizabal CL, Satoh M, Sattar N, Sawada N, Sibolt G, Sigurdsson Á, Smith A, Sobue K, Soriano-Tárraga C, Stanne T, Stine OC, Stott DJ, Strauch K, Takai T, Tanaka H, Tanno K, Teumer A, Tomppo L, Torres-Aguila NP, Touze E, Tsugane S, Uitterlinden AG, Valdimarsson EM, van der Lee SJ, Völzke H, Wakai K, Weir D, Williams SR, Wolfe CDA, Wong Q, Xu H, Yamaji T, Sanghera DK, Melander O, Jern C, Strbian D, Fernandez-Cadenas I, Longstreth WT Jr, Rolfs A, Hata J, Woo D, Rosand J, Pare G, Hopewell JC, Saleheen D, Stefansson K, Worrall BB, Kittner SJ, Seshadri S, Fornage M, Markus HS, Howson JMM, Kamatani Y, Debette S, Dichgans M</w:t>
      </w:r>
      <w:r w:rsidR="00DA12B1">
        <w:rPr>
          <w:rFonts w:ascii="Arial" w:eastAsiaTheme="minorHAnsi" w:hAnsi="Arial" w:cs="Arial"/>
          <w:sz w:val="20"/>
          <w:szCs w:val="20"/>
        </w:rPr>
        <w:t>,</w:t>
      </w:r>
      <w:r w:rsidRPr="009E2DD4">
        <w:rPr>
          <w:rFonts w:ascii="Arial" w:eastAsiaTheme="minorHAnsi" w:hAnsi="Arial" w:cs="Arial"/>
          <w:sz w:val="20"/>
          <w:szCs w:val="20"/>
        </w:rPr>
        <w:t>AFGen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Cohorts for Heart and Aging Research in Genomic Epidemiology (CHARGE)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International Genomics of Blood Pressure (iGEN-BP) Consortium; INVENT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STARNET</w:t>
      </w:r>
      <w:r w:rsidR="00DA12B1">
        <w:rPr>
          <w:rFonts w:ascii="Arial" w:eastAsiaTheme="minorHAnsi" w:hAnsi="Arial" w:cs="Arial"/>
          <w:sz w:val="20"/>
          <w:szCs w:val="20"/>
        </w:rPr>
        <w:t>,</w:t>
      </w:r>
      <w:r w:rsidRPr="009E2DD4">
        <w:rPr>
          <w:rFonts w:ascii="Arial" w:eastAsiaTheme="minorHAnsi" w:hAnsi="Arial" w:cs="Arial"/>
          <w:sz w:val="20"/>
          <w:szCs w:val="20"/>
        </w:rPr>
        <w:t xml:space="preserve"> BioBank Japan Cooperative Hospital Group</w:t>
      </w:r>
      <w:r w:rsidR="00DA12B1">
        <w:rPr>
          <w:rFonts w:ascii="Arial" w:eastAsiaTheme="minorHAnsi" w:hAnsi="Arial" w:cs="Arial"/>
          <w:sz w:val="20"/>
          <w:szCs w:val="20"/>
        </w:rPr>
        <w:t>,</w:t>
      </w:r>
      <w:r w:rsidRPr="009E2DD4">
        <w:rPr>
          <w:rFonts w:ascii="Arial" w:eastAsiaTheme="minorHAnsi" w:hAnsi="Arial" w:cs="Arial"/>
          <w:sz w:val="20"/>
          <w:szCs w:val="20"/>
        </w:rPr>
        <w:t xml:space="preserve"> COMPASS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EPIC-CVD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EPIC-InterAct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International Stroke Genetics Consortium (ISGC)</w:t>
      </w:r>
      <w:r w:rsidR="00DA12B1">
        <w:rPr>
          <w:rFonts w:ascii="Arial" w:eastAsiaTheme="minorHAnsi" w:hAnsi="Arial" w:cs="Arial"/>
          <w:sz w:val="20"/>
          <w:szCs w:val="20"/>
        </w:rPr>
        <w:t>,</w:t>
      </w:r>
      <w:r w:rsidRPr="009E2DD4">
        <w:rPr>
          <w:rFonts w:ascii="Arial" w:eastAsiaTheme="minorHAnsi" w:hAnsi="Arial" w:cs="Arial"/>
          <w:sz w:val="20"/>
          <w:szCs w:val="20"/>
        </w:rPr>
        <w:t xml:space="preserve"> METASTROKE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Neurology Working Group of the CHARGE Consortium; NINDS Stroke Genetics Network (SiGN)</w:t>
      </w:r>
      <w:r w:rsidR="00DA12B1">
        <w:rPr>
          <w:rFonts w:ascii="Arial" w:eastAsiaTheme="minorHAnsi" w:hAnsi="Arial" w:cs="Arial"/>
          <w:sz w:val="20"/>
          <w:szCs w:val="20"/>
        </w:rPr>
        <w:t>,</w:t>
      </w:r>
      <w:r w:rsidRPr="009E2DD4">
        <w:rPr>
          <w:rFonts w:ascii="Arial" w:eastAsiaTheme="minorHAnsi" w:hAnsi="Arial" w:cs="Arial"/>
          <w:sz w:val="20"/>
          <w:szCs w:val="20"/>
        </w:rPr>
        <w:t xml:space="preserve"> UK Young Lacunar DNA Study</w:t>
      </w:r>
      <w:r w:rsidR="00DA12B1">
        <w:rPr>
          <w:rFonts w:ascii="Arial" w:eastAsiaTheme="minorHAnsi" w:hAnsi="Arial" w:cs="Arial"/>
          <w:sz w:val="20"/>
          <w:szCs w:val="20"/>
        </w:rPr>
        <w:t xml:space="preserve">, </w:t>
      </w:r>
      <w:r w:rsidRPr="009E2DD4">
        <w:rPr>
          <w:rFonts w:ascii="Arial" w:eastAsiaTheme="minorHAnsi" w:hAnsi="Arial" w:cs="Arial"/>
          <w:sz w:val="20"/>
          <w:szCs w:val="20"/>
        </w:rPr>
        <w:t>MEGASTROKE Consortium</w:t>
      </w:r>
      <w:r w:rsidR="00DA12B1">
        <w:rPr>
          <w:rFonts w:ascii="Arial" w:eastAsiaTheme="minorHAnsi" w:hAnsi="Arial" w:cs="Arial"/>
          <w:sz w:val="20"/>
          <w:szCs w:val="20"/>
        </w:rPr>
        <w:t>,</w:t>
      </w:r>
      <w:r w:rsidRPr="009E2DD4">
        <w:rPr>
          <w:rFonts w:ascii="Arial" w:eastAsiaTheme="minorHAnsi" w:hAnsi="Arial" w:cs="Arial"/>
          <w:sz w:val="20"/>
          <w:szCs w:val="20"/>
        </w:rPr>
        <w:t xml:space="preserve"> MEGASTROKE Consortium. </w:t>
      </w:r>
      <w:hyperlink r:id="rId1073" w:history="1">
        <w:r w:rsidRPr="009E2DD4">
          <w:rPr>
            <w:rFonts w:ascii="Arial" w:hAnsi="Arial" w:cs="Arial"/>
            <w:b/>
            <w:i/>
            <w:sz w:val="20"/>
            <w:szCs w:val="20"/>
          </w:rPr>
          <w:t>Multiancestry genome-wide association study of 520,000 subjects identifies 32 loci associated with stroke and stroke subtypes.</w:t>
        </w:r>
      </w:hyperlink>
      <w:r w:rsidRPr="009E2DD4">
        <w:rPr>
          <w:rFonts w:ascii="Arial" w:eastAsiaTheme="minorHAnsi" w:hAnsi="Arial" w:cs="Arial"/>
          <w:sz w:val="20"/>
          <w:szCs w:val="20"/>
        </w:rPr>
        <w:t xml:space="preserve"> Nat Genet. 2018 Apr. Vol. 50, issue 4, pp. 524-537. PM: 29531354.</w:t>
      </w:r>
      <w:r w:rsidR="00F3520B" w:rsidRPr="00F3520B">
        <w:t xml:space="preserve"> </w:t>
      </w:r>
      <w:hyperlink r:id="rId1074" w:history="1">
        <w:r w:rsidR="00F3520B" w:rsidRPr="00F3520B">
          <w:rPr>
            <w:rFonts w:ascii="Arial" w:eastAsiaTheme="minorHAnsi" w:hAnsi="Arial" w:cs="Arial"/>
            <w:sz w:val="20"/>
            <w:szCs w:val="20"/>
          </w:rPr>
          <w:t>PMC5968830</w:t>
        </w:r>
      </w:hyperlink>
      <w:r w:rsidR="00F3520B" w:rsidRPr="00F3520B">
        <w:rPr>
          <w:rFonts w:ascii="Arial" w:eastAsiaTheme="minorHAnsi" w:hAnsi="Arial" w:cs="Arial"/>
          <w:sz w:val="20"/>
          <w:szCs w:val="20"/>
        </w:rPr>
        <w:t>.</w:t>
      </w:r>
    </w:p>
    <w:p w14:paraId="66DFD60C" w14:textId="77777777" w:rsidR="008429D4" w:rsidRPr="00F857A7" w:rsidRDefault="008429D4" w:rsidP="00F857A7">
      <w:bookmarkStart w:id="148" w:name="_Hlk17211855"/>
      <w:r w:rsidRPr="00875D26">
        <w:rPr>
          <w:rFonts w:ascii="Arial" w:hAnsi="Arial" w:cs="Arial"/>
          <w:sz w:val="20"/>
          <w:szCs w:val="20"/>
        </w:rPr>
        <w:t>Massera D, Biggs ML, Walker MD, Mukamal KJ, Ix JH, Djousse L, Valderrábano RJ, Siscovick DS, Tracy RP, Xue X, Kizer JR</w:t>
      </w:r>
      <w:r w:rsidRPr="001F1414">
        <w:rPr>
          <w:rFonts w:ascii="Arial" w:hAnsi="Arial" w:cs="Arial"/>
          <w:sz w:val="20"/>
          <w:szCs w:val="20"/>
        </w:rPr>
        <w:t xml:space="preserve">. </w:t>
      </w:r>
      <w:hyperlink r:id="rId1075" w:history="1">
        <w:r>
          <w:rPr>
            <w:rFonts w:ascii="Arial" w:hAnsi="Arial" w:cs="Arial"/>
            <w:b/>
            <w:i/>
            <w:sz w:val="20"/>
            <w:szCs w:val="20"/>
          </w:rPr>
          <w:t>Biochemical m</w:t>
        </w:r>
        <w:r w:rsidRPr="001F1414">
          <w:rPr>
            <w:rFonts w:ascii="Arial" w:hAnsi="Arial" w:cs="Arial"/>
            <w:b/>
            <w:i/>
            <w:sz w:val="20"/>
            <w:szCs w:val="20"/>
          </w:rPr>
          <w:t xml:space="preserve">arkers of </w:t>
        </w:r>
        <w:r>
          <w:rPr>
            <w:rFonts w:ascii="Arial" w:hAnsi="Arial" w:cs="Arial"/>
            <w:b/>
            <w:i/>
            <w:sz w:val="20"/>
            <w:szCs w:val="20"/>
          </w:rPr>
          <w:t>b</w:t>
        </w:r>
        <w:r w:rsidRPr="001F1414">
          <w:rPr>
            <w:rFonts w:ascii="Arial" w:hAnsi="Arial" w:cs="Arial"/>
            <w:b/>
            <w:i/>
            <w:sz w:val="20"/>
            <w:szCs w:val="20"/>
          </w:rPr>
          <w:t xml:space="preserve">one </w:t>
        </w:r>
        <w:r>
          <w:rPr>
            <w:rFonts w:ascii="Arial" w:hAnsi="Arial" w:cs="Arial"/>
            <w:b/>
            <w:i/>
            <w:sz w:val="20"/>
            <w:szCs w:val="20"/>
          </w:rPr>
          <w:t>t</w:t>
        </w:r>
        <w:r w:rsidRPr="001F1414">
          <w:rPr>
            <w:rFonts w:ascii="Arial" w:hAnsi="Arial" w:cs="Arial"/>
            <w:b/>
            <w:i/>
            <w:sz w:val="20"/>
            <w:szCs w:val="20"/>
          </w:rPr>
          <w:t xml:space="preserve">urnover and </w:t>
        </w:r>
        <w:r>
          <w:rPr>
            <w:rFonts w:ascii="Arial" w:hAnsi="Arial" w:cs="Arial"/>
            <w:b/>
            <w:i/>
            <w:sz w:val="20"/>
            <w:szCs w:val="20"/>
          </w:rPr>
          <w:t>r</w:t>
        </w:r>
        <w:r w:rsidRPr="001F1414">
          <w:rPr>
            <w:rFonts w:ascii="Arial" w:hAnsi="Arial" w:cs="Arial"/>
            <w:b/>
            <w:i/>
            <w:sz w:val="20"/>
            <w:szCs w:val="20"/>
          </w:rPr>
          <w:t xml:space="preserve">isk of </w:t>
        </w:r>
        <w:r>
          <w:rPr>
            <w:rFonts w:ascii="Arial" w:hAnsi="Arial" w:cs="Arial"/>
            <w:b/>
            <w:i/>
            <w:sz w:val="20"/>
            <w:szCs w:val="20"/>
          </w:rPr>
          <w:t>i</w:t>
        </w:r>
        <w:r w:rsidRPr="001F1414">
          <w:rPr>
            <w:rFonts w:ascii="Arial" w:hAnsi="Arial" w:cs="Arial"/>
            <w:b/>
            <w:i/>
            <w:sz w:val="20"/>
            <w:szCs w:val="20"/>
          </w:rPr>
          <w:t xml:space="preserve">ncident </w:t>
        </w:r>
        <w:r>
          <w:rPr>
            <w:rFonts w:ascii="Arial" w:hAnsi="Arial" w:cs="Arial"/>
            <w:b/>
            <w:i/>
            <w:sz w:val="20"/>
            <w:szCs w:val="20"/>
          </w:rPr>
          <w:t>d</w:t>
        </w:r>
        <w:r w:rsidRPr="001F1414">
          <w:rPr>
            <w:rFonts w:ascii="Arial" w:hAnsi="Arial" w:cs="Arial"/>
            <w:b/>
            <w:i/>
            <w:sz w:val="20"/>
            <w:szCs w:val="20"/>
          </w:rPr>
          <w:t xml:space="preserve">iabetes in </w:t>
        </w:r>
        <w:r>
          <w:rPr>
            <w:rFonts w:ascii="Arial" w:hAnsi="Arial" w:cs="Arial"/>
            <w:b/>
            <w:i/>
            <w:sz w:val="20"/>
            <w:szCs w:val="20"/>
          </w:rPr>
          <w:t>o</w:t>
        </w:r>
        <w:r w:rsidRPr="001F1414">
          <w:rPr>
            <w:rFonts w:ascii="Arial" w:hAnsi="Arial" w:cs="Arial"/>
            <w:b/>
            <w:i/>
            <w:sz w:val="20"/>
            <w:szCs w:val="20"/>
          </w:rPr>
          <w:t xml:space="preserve">lder </w:t>
        </w:r>
        <w:r>
          <w:rPr>
            <w:rFonts w:ascii="Arial" w:hAnsi="Arial" w:cs="Arial"/>
            <w:b/>
            <w:i/>
            <w:sz w:val="20"/>
            <w:szCs w:val="20"/>
          </w:rPr>
          <w:t>w</w:t>
        </w:r>
        <w:r w:rsidRPr="001F1414">
          <w:rPr>
            <w:rFonts w:ascii="Arial" w:hAnsi="Arial" w:cs="Arial"/>
            <w:b/>
            <w:i/>
            <w:sz w:val="20"/>
            <w:szCs w:val="20"/>
          </w:rPr>
          <w:t>omen: The Cardiovascular Health Study.</w:t>
        </w:r>
      </w:hyperlink>
      <w:r w:rsidRPr="001F1414">
        <w:rPr>
          <w:rFonts w:ascii="Arial" w:hAnsi="Arial" w:cs="Arial"/>
          <w:b/>
          <w:i/>
          <w:sz w:val="20"/>
          <w:szCs w:val="20"/>
        </w:rPr>
        <w:t xml:space="preserve"> </w:t>
      </w:r>
      <w:r w:rsidRPr="001F1414">
        <w:rPr>
          <w:rFonts w:ascii="Arial" w:hAnsi="Arial" w:cs="Arial"/>
          <w:sz w:val="20"/>
          <w:szCs w:val="20"/>
        </w:rPr>
        <w:t xml:space="preserve">Diabetes Care. 2018 </w:t>
      </w:r>
      <w:r w:rsidR="00807EAD" w:rsidRPr="00807EAD">
        <w:rPr>
          <w:rFonts w:ascii="Arial" w:hAnsi="Arial" w:cs="Arial"/>
          <w:sz w:val="20"/>
          <w:szCs w:val="20"/>
        </w:rPr>
        <w:t>Sep</w:t>
      </w:r>
      <w:r w:rsidR="00807EAD">
        <w:rPr>
          <w:rFonts w:ascii="Arial" w:hAnsi="Arial" w:cs="Arial"/>
          <w:sz w:val="20"/>
          <w:szCs w:val="20"/>
        </w:rPr>
        <w:t xml:space="preserve">. Vol. 41, issue 9, pp. </w:t>
      </w:r>
      <w:r w:rsidR="00807EAD" w:rsidRPr="00807EAD">
        <w:rPr>
          <w:rFonts w:ascii="Arial" w:hAnsi="Arial" w:cs="Arial"/>
          <w:sz w:val="20"/>
          <w:szCs w:val="20"/>
        </w:rPr>
        <w:t>1901-1908</w:t>
      </w:r>
      <w:r w:rsidR="00807EAD">
        <w:rPr>
          <w:rFonts w:ascii="Arial" w:hAnsi="Arial" w:cs="Arial"/>
          <w:sz w:val="20"/>
          <w:szCs w:val="20"/>
        </w:rPr>
        <w:t>.</w:t>
      </w:r>
      <w:r w:rsidRPr="001F1414">
        <w:rPr>
          <w:rFonts w:ascii="Arial" w:hAnsi="Arial" w:cs="Arial"/>
          <w:sz w:val="20"/>
          <w:szCs w:val="20"/>
        </w:rPr>
        <w:t xml:space="preserve"> PM: 30002202.</w:t>
      </w:r>
      <w:r w:rsidR="00DA12B1">
        <w:rPr>
          <w:rFonts w:ascii="Arial" w:hAnsi="Arial" w:cs="Arial"/>
          <w:sz w:val="20"/>
          <w:szCs w:val="20"/>
        </w:rPr>
        <w:t xml:space="preserve"> </w:t>
      </w:r>
      <w:hyperlink r:id="rId1076" w:history="1">
        <w:r w:rsidR="00DA12B1" w:rsidRPr="00DA12B1">
          <w:rPr>
            <w:rFonts w:ascii="Arial" w:hAnsi="Arial" w:cs="Arial"/>
            <w:sz w:val="20"/>
            <w:szCs w:val="20"/>
          </w:rPr>
          <w:t>PMC6105330</w:t>
        </w:r>
      </w:hyperlink>
      <w:r w:rsidR="00DA12B1" w:rsidRPr="00DA12B1">
        <w:rPr>
          <w:rFonts w:ascii="Arial" w:hAnsi="Arial" w:cs="Arial"/>
          <w:sz w:val="20"/>
          <w:szCs w:val="20"/>
        </w:rPr>
        <w:t>.</w:t>
      </w:r>
      <w:r w:rsidR="00F857A7" w:rsidRPr="00F857A7">
        <w:t xml:space="preserve"> </w:t>
      </w:r>
      <w:hyperlink r:id="rId1077" w:history="1">
        <w:r w:rsidR="00F857A7" w:rsidRPr="00F857A7">
          <w:rPr>
            <w:rFonts w:ascii="Arial" w:hAnsi="Arial" w:cs="Arial"/>
            <w:sz w:val="20"/>
            <w:szCs w:val="20"/>
          </w:rPr>
          <w:t>PMC6105330</w:t>
        </w:r>
      </w:hyperlink>
      <w:r w:rsidR="00F857A7" w:rsidRPr="00F857A7">
        <w:rPr>
          <w:rFonts w:ascii="Arial" w:hAnsi="Arial" w:cs="Arial"/>
          <w:sz w:val="20"/>
          <w:szCs w:val="20"/>
        </w:rPr>
        <w:t>.</w:t>
      </w:r>
    </w:p>
    <w:bookmarkEnd w:id="148"/>
    <w:p w14:paraId="34236E51" w14:textId="77777777" w:rsidR="000D6C27" w:rsidRPr="009E2DD4" w:rsidRDefault="000D6C27" w:rsidP="002152F4">
      <w:r w:rsidRPr="009E2DD4">
        <w:rPr>
          <w:rFonts w:ascii="Arial" w:hAnsi="Arial" w:cs="Arial"/>
          <w:sz w:val="20"/>
          <w:szCs w:val="20"/>
        </w:rPr>
        <w:t xml:space="preserve">McKeown NM, Dashti HS, Ma J, Haslam DE, Kiefte-de Jong JC, Smith CE, Tanaka T, Graff M, Lemaitre RN, Rybin D, Sonestedt E, Frazier-Wood AC, Mook-Kanamori DO, Li Y, Wang CA, Leermakers ETM, Mikkilä V, Young KL, Mukamal KJ, Cupples LA, Schulz CA, Chen TA, Li-Gao R, Huang T, Oddy WH, Raitakari O, Rice K, Meigs JB, Ericson U, Steffen LM, Rosendaal FR, Hofman A, Kähönen M, Psaty BM, Brunkwall L, Uitterlinden AG, Viikari J, Siscovick DS, Seppälä I, North KE, Mozaffarian D, Dupuis J, Orho-Melander M, Rich SS, de Mutsert R, Qi L, Pennell CE, Franco OH, Lehtimäki T, Herman MA. </w:t>
      </w:r>
      <w:hyperlink r:id="rId1078" w:history="1">
        <w:r w:rsidRPr="009E2DD4">
          <w:rPr>
            <w:rFonts w:ascii="Arial" w:hAnsi="Arial" w:cs="Arial"/>
            <w:b/>
            <w:i/>
            <w:sz w:val="20"/>
            <w:szCs w:val="20"/>
          </w:rPr>
          <w:t>Sugar-sweetened beverage intake associations with fasting glucose and insulin concentrations are not modified by selected genetic variants in a ChREBP-FGF21 pathway: A meta-analysis.</w:t>
        </w:r>
      </w:hyperlink>
      <w:r w:rsidRPr="009E2DD4">
        <w:rPr>
          <w:rStyle w:val="Hyperlink"/>
          <w:rFonts w:ascii="Arial" w:hAnsi="Arial" w:cs="Arial"/>
          <w:sz w:val="20"/>
          <w:szCs w:val="20"/>
          <w:u w:val="none"/>
        </w:rPr>
        <w:t xml:space="preserve"> </w:t>
      </w:r>
      <w:r w:rsidRPr="009E2DD4">
        <w:rPr>
          <w:rStyle w:val="jrnl"/>
          <w:rFonts w:ascii="Arial" w:hAnsi="Arial" w:cs="Arial"/>
          <w:sz w:val="20"/>
          <w:szCs w:val="20"/>
        </w:rPr>
        <w:t>Diabetologia</w:t>
      </w:r>
      <w:r w:rsidRPr="009E2DD4">
        <w:rPr>
          <w:rFonts w:ascii="Arial" w:hAnsi="Arial" w:cs="Arial"/>
          <w:sz w:val="20"/>
          <w:szCs w:val="20"/>
        </w:rPr>
        <w:t xml:space="preserve">. 2018 Feb. Vol. 61, issue 2, pp. 317-330. </w:t>
      </w:r>
      <w:r w:rsidRPr="009E2DD4">
        <w:rPr>
          <w:rFonts w:ascii="Arial" w:eastAsia="Times New Roman" w:hAnsi="Arial" w:cs="Arial"/>
          <w:sz w:val="20"/>
          <w:szCs w:val="20"/>
        </w:rPr>
        <w:t>PM</w:t>
      </w:r>
      <w:r w:rsidRPr="007A0C7C">
        <w:rPr>
          <w:rFonts w:ascii="Arial" w:eastAsia="Times New Roman" w:hAnsi="Arial" w:cs="Arial"/>
          <w:sz w:val="20"/>
          <w:szCs w:val="20"/>
        </w:rPr>
        <w:t>: 29098321.</w:t>
      </w:r>
      <w:r w:rsidR="00B61D93" w:rsidRPr="009E2DD4">
        <w:t xml:space="preserve"> </w:t>
      </w:r>
      <w:hyperlink r:id="rId1079" w:history="1">
        <w:r w:rsidR="00B61D93" w:rsidRPr="009E2DD4">
          <w:rPr>
            <w:rFonts w:ascii="Arial" w:eastAsia="Times New Roman" w:hAnsi="Arial" w:cs="Arial"/>
            <w:sz w:val="20"/>
            <w:szCs w:val="20"/>
          </w:rPr>
          <w:t>PMC5826559</w:t>
        </w:r>
      </w:hyperlink>
      <w:r w:rsidR="00B61D93" w:rsidRPr="009E2DD4">
        <w:rPr>
          <w:rFonts w:ascii="Arial" w:eastAsia="Times New Roman" w:hAnsi="Arial" w:cs="Arial"/>
          <w:sz w:val="20"/>
          <w:szCs w:val="20"/>
        </w:rPr>
        <w:t>.</w:t>
      </w:r>
    </w:p>
    <w:p w14:paraId="4E4BD8BD" w14:textId="77777777" w:rsidR="00B61D93" w:rsidRDefault="0025688D" w:rsidP="00B61D93">
      <w:pPr>
        <w:rPr>
          <w:rFonts w:ascii="Arial" w:hAnsi="Arial" w:cs="Arial"/>
          <w:sz w:val="20"/>
          <w:szCs w:val="20"/>
        </w:rPr>
      </w:pPr>
      <w:hyperlink r:id="rId1080" w:history="1">
        <w:r w:rsidRPr="009E2DD4">
          <w:rPr>
            <w:rFonts w:ascii="Arial" w:hAnsi="Arial" w:cs="Arial"/>
            <w:sz w:val="20"/>
            <w:szCs w:val="20"/>
          </w:rPr>
          <w:t>Medina-Gomez C</w:t>
        </w:r>
      </w:hyperlink>
      <w:r w:rsidRPr="009E2DD4">
        <w:rPr>
          <w:rFonts w:ascii="Arial" w:hAnsi="Arial" w:cs="Arial"/>
          <w:sz w:val="20"/>
          <w:szCs w:val="20"/>
        </w:rPr>
        <w:t xml:space="preserve">, </w:t>
      </w:r>
      <w:hyperlink r:id="rId1081" w:history="1">
        <w:r w:rsidRPr="009E2DD4">
          <w:rPr>
            <w:rFonts w:ascii="Arial" w:hAnsi="Arial" w:cs="Arial"/>
            <w:sz w:val="20"/>
            <w:szCs w:val="20"/>
          </w:rPr>
          <w:t>Kemp JP</w:t>
        </w:r>
      </w:hyperlink>
      <w:r w:rsidRPr="009E2DD4">
        <w:rPr>
          <w:rFonts w:ascii="Arial" w:hAnsi="Arial" w:cs="Arial"/>
          <w:sz w:val="20"/>
          <w:szCs w:val="20"/>
        </w:rPr>
        <w:t xml:space="preserve">, </w:t>
      </w:r>
      <w:hyperlink r:id="rId1082" w:history="1">
        <w:r w:rsidRPr="009E2DD4">
          <w:rPr>
            <w:rFonts w:ascii="Arial" w:hAnsi="Arial" w:cs="Arial"/>
            <w:sz w:val="20"/>
            <w:szCs w:val="20"/>
          </w:rPr>
          <w:t>Trajanoska K</w:t>
        </w:r>
      </w:hyperlink>
      <w:r w:rsidRPr="009E2DD4">
        <w:rPr>
          <w:rFonts w:ascii="Arial" w:hAnsi="Arial" w:cs="Arial"/>
          <w:sz w:val="20"/>
          <w:szCs w:val="20"/>
        </w:rPr>
        <w:t xml:space="preserve">, </w:t>
      </w:r>
      <w:hyperlink r:id="rId1083" w:history="1">
        <w:r w:rsidRPr="009E2DD4">
          <w:rPr>
            <w:rFonts w:ascii="Arial" w:hAnsi="Arial" w:cs="Arial"/>
            <w:sz w:val="20"/>
            <w:szCs w:val="20"/>
          </w:rPr>
          <w:t>Luan J</w:t>
        </w:r>
      </w:hyperlink>
      <w:r w:rsidRPr="009E2DD4">
        <w:rPr>
          <w:rFonts w:ascii="Arial" w:hAnsi="Arial" w:cs="Arial"/>
          <w:sz w:val="20"/>
          <w:szCs w:val="20"/>
        </w:rPr>
        <w:t xml:space="preserve">, </w:t>
      </w:r>
      <w:hyperlink r:id="rId1084" w:history="1">
        <w:r w:rsidRPr="009E2DD4">
          <w:rPr>
            <w:rFonts w:ascii="Arial" w:hAnsi="Arial" w:cs="Arial"/>
            <w:sz w:val="20"/>
            <w:szCs w:val="20"/>
          </w:rPr>
          <w:t>Chesi A</w:t>
        </w:r>
      </w:hyperlink>
      <w:r w:rsidRPr="009E2DD4">
        <w:rPr>
          <w:rFonts w:ascii="Arial" w:hAnsi="Arial" w:cs="Arial"/>
          <w:sz w:val="20"/>
          <w:szCs w:val="20"/>
        </w:rPr>
        <w:t xml:space="preserve">, </w:t>
      </w:r>
      <w:hyperlink r:id="rId1085" w:history="1">
        <w:r w:rsidRPr="009E2DD4">
          <w:rPr>
            <w:rFonts w:ascii="Arial" w:hAnsi="Arial" w:cs="Arial"/>
            <w:sz w:val="20"/>
            <w:szCs w:val="20"/>
          </w:rPr>
          <w:t>Ahluwalia TS</w:t>
        </w:r>
      </w:hyperlink>
      <w:r w:rsidRPr="009E2DD4">
        <w:rPr>
          <w:rFonts w:ascii="Arial" w:hAnsi="Arial" w:cs="Arial"/>
          <w:sz w:val="20"/>
          <w:szCs w:val="20"/>
        </w:rPr>
        <w:t xml:space="preserve">, </w:t>
      </w:r>
      <w:hyperlink r:id="rId1086" w:history="1">
        <w:r w:rsidRPr="009E2DD4">
          <w:rPr>
            <w:rFonts w:ascii="Arial" w:hAnsi="Arial" w:cs="Arial"/>
            <w:sz w:val="20"/>
            <w:szCs w:val="20"/>
          </w:rPr>
          <w:t>Mook-Kanamori DO</w:t>
        </w:r>
      </w:hyperlink>
      <w:r w:rsidRPr="009E2DD4">
        <w:rPr>
          <w:rFonts w:ascii="Arial" w:hAnsi="Arial" w:cs="Arial"/>
          <w:sz w:val="20"/>
          <w:szCs w:val="20"/>
        </w:rPr>
        <w:t xml:space="preserve">, </w:t>
      </w:r>
      <w:hyperlink r:id="rId1087" w:history="1">
        <w:r w:rsidRPr="009E2DD4">
          <w:rPr>
            <w:rFonts w:ascii="Arial" w:hAnsi="Arial" w:cs="Arial"/>
            <w:sz w:val="20"/>
            <w:szCs w:val="20"/>
          </w:rPr>
          <w:t>Ham A</w:t>
        </w:r>
      </w:hyperlink>
      <w:r w:rsidRPr="009E2DD4">
        <w:rPr>
          <w:rFonts w:ascii="Arial" w:hAnsi="Arial" w:cs="Arial"/>
          <w:sz w:val="20"/>
          <w:szCs w:val="20"/>
        </w:rPr>
        <w:t xml:space="preserve">, </w:t>
      </w:r>
      <w:hyperlink r:id="rId1088" w:history="1">
        <w:r w:rsidRPr="009E2DD4">
          <w:rPr>
            <w:rFonts w:ascii="Arial" w:hAnsi="Arial" w:cs="Arial"/>
            <w:sz w:val="20"/>
            <w:szCs w:val="20"/>
          </w:rPr>
          <w:t>Hartwig FP</w:t>
        </w:r>
      </w:hyperlink>
      <w:r w:rsidRPr="009E2DD4">
        <w:rPr>
          <w:rFonts w:ascii="Arial" w:hAnsi="Arial" w:cs="Arial"/>
          <w:sz w:val="20"/>
          <w:szCs w:val="20"/>
        </w:rPr>
        <w:t xml:space="preserve">, </w:t>
      </w:r>
      <w:hyperlink r:id="rId1089" w:history="1">
        <w:r w:rsidRPr="009E2DD4">
          <w:rPr>
            <w:rFonts w:ascii="Arial" w:hAnsi="Arial" w:cs="Arial"/>
            <w:sz w:val="20"/>
            <w:szCs w:val="20"/>
          </w:rPr>
          <w:t>Evans DS</w:t>
        </w:r>
      </w:hyperlink>
      <w:r w:rsidRPr="009E2DD4">
        <w:rPr>
          <w:rFonts w:ascii="Arial" w:hAnsi="Arial" w:cs="Arial"/>
          <w:sz w:val="20"/>
          <w:szCs w:val="20"/>
        </w:rPr>
        <w:t xml:space="preserve">, </w:t>
      </w:r>
      <w:hyperlink r:id="rId1090" w:history="1">
        <w:r w:rsidRPr="009E2DD4">
          <w:rPr>
            <w:rFonts w:ascii="Arial" w:hAnsi="Arial" w:cs="Arial"/>
            <w:sz w:val="20"/>
            <w:szCs w:val="20"/>
          </w:rPr>
          <w:t>Joro R</w:t>
        </w:r>
      </w:hyperlink>
      <w:r w:rsidRPr="009E2DD4">
        <w:rPr>
          <w:rFonts w:ascii="Arial" w:hAnsi="Arial" w:cs="Arial"/>
          <w:sz w:val="20"/>
          <w:szCs w:val="20"/>
        </w:rPr>
        <w:t xml:space="preserve">, </w:t>
      </w:r>
      <w:hyperlink r:id="rId1091" w:history="1">
        <w:r w:rsidRPr="009E2DD4">
          <w:rPr>
            <w:rFonts w:ascii="Arial" w:hAnsi="Arial" w:cs="Arial"/>
            <w:sz w:val="20"/>
            <w:szCs w:val="20"/>
          </w:rPr>
          <w:t>Nedeljkovic I</w:t>
        </w:r>
      </w:hyperlink>
      <w:r w:rsidRPr="009E2DD4">
        <w:rPr>
          <w:rFonts w:ascii="Arial" w:hAnsi="Arial" w:cs="Arial"/>
          <w:sz w:val="20"/>
          <w:szCs w:val="20"/>
        </w:rPr>
        <w:t xml:space="preserve">, </w:t>
      </w:r>
      <w:hyperlink r:id="rId1092" w:history="1">
        <w:r w:rsidRPr="009E2DD4">
          <w:rPr>
            <w:rFonts w:ascii="Arial" w:hAnsi="Arial" w:cs="Arial"/>
            <w:sz w:val="20"/>
            <w:szCs w:val="20"/>
          </w:rPr>
          <w:t>Zheng HF</w:t>
        </w:r>
      </w:hyperlink>
      <w:r w:rsidRPr="009E2DD4">
        <w:rPr>
          <w:rFonts w:ascii="Arial" w:hAnsi="Arial" w:cs="Arial"/>
          <w:sz w:val="20"/>
          <w:szCs w:val="20"/>
        </w:rPr>
        <w:t xml:space="preserve">, </w:t>
      </w:r>
      <w:hyperlink r:id="rId1093" w:history="1">
        <w:r w:rsidRPr="009E2DD4">
          <w:rPr>
            <w:rFonts w:ascii="Arial" w:hAnsi="Arial" w:cs="Arial"/>
            <w:sz w:val="20"/>
            <w:szCs w:val="20"/>
          </w:rPr>
          <w:t>Zhu K</w:t>
        </w:r>
      </w:hyperlink>
      <w:r w:rsidRPr="009E2DD4">
        <w:rPr>
          <w:rFonts w:ascii="Arial" w:hAnsi="Arial" w:cs="Arial"/>
          <w:sz w:val="20"/>
          <w:szCs w:val="20"/>
        </w:rPr>
        <w:t xml:space="preserve">, </w:t>
      </w:r>
      <w:hyperlink r:id="rId1094" w:history="1">
        <w:r w:rsidRPr="009E2DD4">
          <w:rPr>
            <w:rFonts w:ascii="Arial" w:hAnsi="Arial" w:cs="Arial"/>
            <w:sz w:val="20"/>
            <w:szCs w:val="20"/>
          </w:rPr>
          <w:t>Atalay M</w:t>
        </w:r>
      </w:hyperlink>
      <w:r w:rsidRPr="009E2DD4">
        <w:rPr>
          <w:rFonts w:ascii="Arial" w:hAnsi="Arial" w:cs="Arial"/>
          <w:sz w:val="20"/>
          <w:szCs w:val="20"/>
        </w:rPr>
        <w:t xml:space="preserve">, </w:t>
      </w:r>
      <w:hyperlink r:id="rId1095" w:history="1">
        <w:r w:rsidRPr="009E2DD4">
          <w:rPr>
            <w:rFonts w:ascii="Arial" w:hAnsi="Arial" w:cs="Arial"/>
            <w:sz w:val="20"/>
            <w:szCs w:val="20"/>
          </w:rPr>
          <w:t>Liu CT</w:t>
        </w:r>
      </w:hyperlink>
      <w:r w:rsidRPr="009E2DD4">
        <w:rPr>
          <w:rFonts w:ascii="Arial" w:hAnsi="Arial" w:cs="Arial"/>
          <w:sz w:val="20"/>
          <w:szCs w:val="20"/>
        </w:rPr>
        <w:t xml:space="preserve">, </w:t>
      </w:r>
      <w:hyperlink r:id="rId1096" w:history="1">
        <w:r w:rsidRPr="009E2DD4">
          <w:rPr>
            <w:rFonts w:ascii="Arial" w:hAnsi="Arial" w:cs="Arial"/>
            <w:sz w:val="20"/>
            <w:szCs w:val="20"/>
          </w:rPr>
          <w:t>Nethander M</w:t>
        </w:r>
      </w:hyperlink>
      <w:r w:rsidRPr="009E2DD4">
        <w:rPr>
          <w:rFonts w:ascii="Arial" w:hAnsi="Arial" w:cs="Arial"/>
          <w:sz w:val="20"/>
          <w:szCs w:val="20"/>
        </w:rPr>
        <w:t xml:space="preserve">, </w:t>
      </w:r>
      <w:hyperlink r:id="rId1097" w:history="1">
        <w:r w:rsidRPr="009E2DD4">
          <w:rPr>
            <w:rFonts w:ascii="Arial" w:hAnsi="Arial" w:cs="Arial"/>
            <w:sz w:val="20"/>
            <w:szCs w:val="20"/>
          </w:rPr>
          <w:t>Broer L</w:t>
        </w:r>
      </w:hyperlink>
      <w:r w:rsidRPr="009E2DD4">
        <w:rPr>
          <w:rFonts w:ascii="Arial" w:hAnsi="Arial" w:cs="Arial"/>
          <w:sz w:val="20"/>
          <w:szCs w:val="20"/>
        </w:rPr>
        <w:t xml:space="preserve">, </w:t>
      </w:r>
      <w:hyperlink r:id="rId1098" w:history="1">
        <w:r w:rsidRPr="009E2DD4">
          <w:rPr>
            <w:rFonts w:ascii="Arial" w:hAnsi="Arial" w:cs="Arial"/>
            <w:sz w:val="20"/>
            <w:szCs w:val="20"/>
          </w:rPr>
          <w:t>Porleifsson G</w:t>
        </w:r>
      </w:hyperlink>
      <w:r w:rsidRPr="009E2DD4">
        <w:rPr>
          <w:rFonts w:ascii="Arial" w:hAnsi="Arial" w:cs="Arial"/>
          <w:sz w:val="20"/>
          <w:szCs w:val="20"/>
        </w:rPr>
        <w:t xml:space="preserve">, </w:t>
      </w:r>
      <w:hyperlink r:id="rId1099" w:history="1">
        <w:r w:rsidRPr="009E2DD4">
          <w:rPr>
            <w:rFonts w:ascii="Arial" w:hAnsi="Arial" w:cs="Arial"/>
            <w:sz w:val="20"/>
            <w:szCs w:val="20"/>
          </w:rPr>
          <w:t>Mullin BH</w:t>
        </w:r>
      </w:hyperlink>
      <w:r w:rsidRPr="009E2DD4">
        <w:rPr>
          <w:rFonts w:ascii="Arial" w:hAnsi="Arial" w:cs="Arial"/>
          <w:sz w:val="20"/>
          <w:szCs w:val="20"/>
        </w:rPr>
        <w:t xml:space="preserve">, </w:t>
      </w:r>
      <w:hyperlink r:id="rId1100" w:history="1">
        <w:r w:rsidRPr="009E2DD4">
          <w:rPr>
            <w:rFonts w:ascii="Arial" w:hAnsi="Arial" w:cs="Arial"/>
            <w:sz w:val="20"/>
            <w:szCs w:val="20"/>
          </w:rPr>
          <w:t>Handelman SK</w:t>
        </w:r>
      </w:hyperlink>
      <w:r w:rsidRPr="009E2DD4">
        <w:rPr>
          <w:rFonts w:ascii="Arial" w:hAnsi="Arial" w:cs="Arial"/>
          <w:sz w:val="20"/>
          <w:szCs w:val="20"/>
        </w:rPr>
        <w:t xml:space="preserve">, </w:t>
      </w:r>
      <w:hyperlink r:id="rId1101" w:history="1">
        <w:r w:rsidRPr="009E2DD4">
          <w:rPr>
            <w:rFonts w:ascii="Arial" w:hAnsi="Arial" w:cs="Arial"/>
            <w:sz w:val="20"/>
            <w:szCs w:val="20"/>
          </w:rPr>
          <w:t>Nalls MA</w:t>
        </w:r>
      </w:hyperlink>
      <w:r w:rsidRPr="009E2DD4">
        <w:rPr>
          <w:rFonts w:ascii="Arial" w:hAnsi="Arial" w:cs="Arial"/>
          <w:sz w:val="20"/>
          <w:szCs w:val="20"/>
        </w:rPr>
        <w:t xml:space="preserve">, </w:t>
      </w:r>
      <w:hyperlink r:id="rId1102" w:history="1">
        <w:r w:rsidRPr="009E2DD4">
          <w:rPr>
            <w:rFonts w:ascii="Arial" w:hAnsi="Arial" w:cs="Arial"/>
            <w:sz w:val="20"/>
            <w:szCs w:val="20"/>
          </w:rPr>
          <w:t>Jessen LE</w:t>
        </w:r>
      </w:hyperlink>
      <w:r w:rsidRPr="009E2DD4">
        <w:rPr>
          <w:rFonts w:ascii="Arial" w:hAnsi="Arial" w:cs="Arial"/>
          <w:sz w:val="20"/>
          <w:szCs w:val="20"/>
        </w:rPr>
        <w:t xml:space="preserve">, </w:t>
      </w:r>
      <w:hyperlink r:id="rId1103" w:history="1">
        <w:r w:rsidRPr="009E2DD4">
          <w:rPr>
            <w:rFonts w:ascii="Arial" w:hAnsi="Arial" w:cs="Arial"/>
            <w:sz w:val="20"/>
            <w:szCs w:val="20"/>
          </w:rPr>
          <w:t>Heppe DHM</w:t>
        </w:r>
      </w:hyperlink>
      <w:r w:rsidRPr="009E2DD4">
        <w:rPr>
          <w:rFonts w:ascii="Arial" w:hAnsi="Arial" w:cs="Arial"/>
          <w:sz w:val="20"/>
          <w:szCs w:val="20"/>
        </w:rPr>
        <w:t xml:space="preserve">, </w:t>
      </w:r>
      <w:hyperlink r:id="rId1104" w:history="1">
        <w:r w:rsidRPr="009E2DD4">
          <w:rPr>
            <w:rFonts w:ascii="Arial" w:hAnsi="Arial" w:cs="Arial"/>
            <w:sz w:val="20"/>
            <w:szCs w:val="20"/>
          </w:rPr>
          <w:t>Richards JB</w:t>
        </w:r>
      </w:hyperlink>
      <w:r w:rsidRPr="009E2DD4">
        <w:rPr>
          <w:rFonts w:ascii="Arial" w:hAnsi="Arial" w:cs="Arial"/>
          <w:sz w:val="20"/>
          <w:szCs w:val="20"/>
        </w:rPr>
        <w:t xml:space="preserve">, </w:t>
      </w:r>
      <w:hyperlink r:id="rId1105" w:history="1">
        <w:r w:rsidRPr="009E2DD4">
          <w:rPr>
            <w:rFonts w:ascii="Arial" w:hAnsi="Arial" w:cs="Arial"/>
            <w:sz w:val="20"/>
            <w:szCs w:val="20"/>
          </w:rPr>
          <w:t>Wang C</w:t>
        </w:r>
      </w:hyperlink>
      <w:r w:rsidRPr="009E2DD4">
        <w:rPr>
          <w:rFonts w:ascii="Arial" w:hAnsi="Arial" w:cs="Arial"/>
          <w:sz w:val="20"/>
          <w:szCs w:val="20"/>
        </w:rPr>
        <w:t xml:space="preserve">, </w:t>
      </w:r>
      <w:hyperlink r:id="rId1106" w:history="1">
        <w:r w:rsidRPr="009E2DD4">
          <w:rPr>
            <w:rFonts w:ascii="Arial" w:hAnsi="Arial" w:cs="Arial"/>
            <w:sz w:val="20"/>
            <w:szCs w:val="20"/>
          </w:rPr>
          <w:t>Chawes B</w:t>
        </w:r>
      </w:hyperlink>
      <w:r w:rsidRPr="009E2DD4">
        <w:rPr>
          <w:rFonts w:ascii="Arial" w:hAnsi="Arial" w:cs="Arial"/>
          <w:sz w:val="20"/>
          <w:szCs w:val="20"/>
        </w:rPr>
        <w:t xml:space="preserve">, </w:t>
      </w:r>
      <w:hyperlink r:id="rId1107" w:history="1">
        <w:r w:rsidRPr="009E2DD4">
          <w:rPr>
            <w:rFonts w:ascii="Arial" w:hAnsi="Arial" w:cs="Arial"/>
            <w:sz w:val="20"/>
            <w:szCs w:val="20"/>
          </w:rPr>
          <w:t>Schraut KE</w:t>
        </w:r>
      </w:hyperlink>
      <w:r w:rsidRPr="009E2DD4">
        <w:rPr>
          <w:rFonts w:ascii="Arial" w:hAnsi="Arial" w:cs="Arial"/>
          <w:sz w:val="20"/>
          <w:szCs w:val="20"/>
        </w:rPr>
        <w:t xml:space="preserve">, </w:t>
      </w:r>
      <w:hyperlink r:id="rId1108" w:history="1">
        <w:r w:rsidRPr="009E2DD4">
          <w:rPr>
            <w:rFonts w:ascii="Arial" w:hAnsi="Arial" w:cs="Arial"/>
            <w:sz w:val="20"/>
            <w:szCs w:val="20"/>
          </w:rPr>
          <w:t>Amin N</w:t>
        </w:r>
      </w:hyperlink>
      <w:r w:rsidRPr="009E2DD4">
        <w:rPr>
          <w:rFonts w:ascii="Arial" w:hAnsi="Arial" w:cs="Arial"/>
          <w:sz w:val="20"/>
          <w:szCs w:val="20"/>
        </w:rPr>
        <w:t xml:space="preserve">, </w:t>
      </w:r>
      <w:hyperlink r:id="rId1109" w:history="1">
        <w:r w:rsidRPr="009E2DD4">
          <w:rPr>
            <w:rFonts w:ascii="Arial" w:hAnsi="Arial" w:cs="Arial"/>
            <w:sz w:val="20"/>
            <w:szCs w:val="20"/>
          </w:rPr>
          <w:t>Wareham N</w:t>
        </w:r>
      </w:hyperlink>
      <w:r w:rsidRPr="009E2DD4">
        <w:rPr>
          <w:rFonts w:ascii="Arial" w:hAnsi="Arial" w:cs="Arial"/>
          <w:sz w:val="20"/>
          <w:szCs w:val="20"/>
        </w:rPr>
        <w:t xml:space="preserve">, </w:t>
      </w:r>
      <w:hyperlink r:id="rId1110" w:history="1">
        <w:r w:rsidRPr="009E2DD4">
          <w:rPr>
            <w:rFonts w:ascii="Arial" w:hAnsi="Arial" w:cs="Arial"/>
            <w:sz w:val="20"/>
            <w:szCs w:val="20"/>
          </w:rPr>
          <w:t>Karasik D</w:t>
        </w:r>
      </w:hyperlink>
      <w:r w:rsidRPr="009E2DD4">
        <w:rPr>
          <w:rFonts w:ascii="Arial" w:hAnsi="Arial" w:cs="Arial"/>
          <w:sz w:val="20"/>
          <w:szCs w:val="20"/>
        </w:rPr>
        <w:t xml:space="preserve">, </w:t>
      </w:r>
      <w:hyperlink r:id="rId1111" w:history="1">
        <w:r w:rsidRPr="009E2DD4">
          <w:rPr>
            <w:rFonts w:ascii="Arial" w:hAnsi="Arial" w:cs="Arial"/>
            <w:sz w:val="20"/>
            <w:szCs w:val="20"/>
          </w:rPr>
          <w:t xml:space="preserve">Van der </w:t>
        </w:r>
        <w:r w:rsidRPr="009E2DD4">
          <w:rPr>
            <w:rFonts w:ascii="Arial" w:hAnsi="Arial" w:cs="Arial"/>
            <w:sz w:val="20"/>
            <w:szCs w:val="20"/>
          </w:rPr>
          <w:lastRenderedPageBreak/>
          <w:t>Velde N</w:t>
        </w:r>
      </w:hyperlink>
      <w:r w:rsidRPr="009E2DD4">
        <w:rPr>
          <w:rFonts w:ascii="Arial" w:hAnsi="Arial" w:cs="Arial"/>
          <w:sz w:val="20"/>
          <w:szCs w:val="20"/>
        </w:rPr>
        <w:t xml:space="preserve">, </w:t>
      </w:r>
      <w:hyperlink r:id="rId1112" w:history="1">
        <w:r w:rsidRPr="009E2DD4">
          <w:rPr>
            <w:rFonts w:ascii="Arial" w:hAnsi="Arial" w:cs="Arial"/>
            <w:sz w:val="20"/>
            <w:szCs w:val="20"/>
          </w:rPr>
          <w:t>Ikram MA</w:t>
        </w:r>
      </w:hyperlink>
      <w:r w:rsidRPr="009E2DD4">
        <w:rPr>
          <w:rFonts w:ascii="Arial" w:hAnsi="Arial" w:cs="Arial"/>
          <w:sz w:val="20"/>
          <w:szCs w:val="20"/>
        </w:rPr>
        <w:t xml:space="preserve">, </w:t>
      </w:r>
      <w:hyperlink r:id="rId1113" w:history="1">
        <w:r w:rsidRPr="009E2DD4">
          <w:rPr>
            <w:rFonts w:ascii="Arial" w:hAnsi="Arial" w:cs="Arial"/>
            <w:sz w:val="20"/>
            <w:szCs w:val="20"/>
          </w:rPr>
          <w:t>Zemel BS</w:t>
        </w:r>
      </w:hyperlink>
      <w:r w:rsidRPr="009E2DD4">
        <w:rPr>
          <w:rFonts w:ascii="Arial" w:hAnsi="Arial" w:cs="Arial"/>
          <w:sz w:val="20"/>
          <w:szCs w:val="20"/>
        </w:rPr>
        <w:t xml:space="preserve">, </w:t>
      </w:r>
      <w:hyperlink r:id="rId1114" w:history="1">
        <w:r w:rsidRPr="009E2DD4">
          <w:rPr>
            <w:rFonts w:ascii="Arial" w:hAnsi="Arial" w:cs="Arial"/>
            <w:sz w:val="20"/>
            <w:szCs w:val="20"/>
          </w:rPr>
          <w:t>Zhou Y</w:t>
        </w:r>
      </w:hyperlink>
      <w:r w:rsidRPr="009E2DD4">
        <w:rPr>
          <w:rFonts w:ascii="Arial" w:hAnsi="Arial" w:cs="Arial"/>
          <w:sz w:val="20"/>
          <w:szCs w:val="20"/>
        </w:rPr>
        <w:t xml:space="preserve">, </w:t>
      </w:r>
      <w:hyperlink r:id="rId1115" w:history="1">
        <w:r w:rsidRPr="009E2DD4">
          <w:rPr>
            <w:rFonts w:ascii="Arial" w:hAnsi="Arial" w:cs="Arial"/>
            <w:sz w:val="20"/>
            <w:szCs w:val="20"/>
          </w:rPr>
          <w:t>Carlsson CJ</w:t>
        </w:r>
      </w:hyperlink>
      <w:r w:rsidRPr="009E2DD4">
        <w:rPr>
          <w:rFonts w:ascii="Arial" w:hAnsi="Arial" w:cs="Arial"/>
          <w:sz w:val="20"/>
          <w:szCs w:val="20"/>
        </w:rPr>
        <w:t xml:space="preserve">, </w:t>
      </w:r>
      <w:hyperlink r:id="rId1116" w:history="1">
        <w:r w:rsidRPr="009E2DD4">
          <w:rPr>
            <w:rFonts w:ascii="Arial" w:hAnsi="Arial" w:cs="Arial"/>
            <w:sz w:val="20"/>
            <w:szCs w:val="20"/>
          </w:rPr>
          <w:t>Liu Y</w:t>
        </w:r>
      </w:hyperlink>
      <w:r w:rsidRPr="009E2DD4">
        <w:rPr>
          <w:rFonts w:ascii="Arial" w:hAnsi="Arial" w:cs="Arial"/>
          <w:sz w:val="20"/>
          <w:szCs w:val="20"/>
        </w:rPr>
        <w:t xml:space="preserve">, </w:t>
      </w:r>
      <w:hyperlink r:id="rId1117" w:history="1">
        <w:r w:rsidRPr="009E2DD4">
          <w:rPr>
            <w:rFonts w:ascii="Arial" w:hAnsi="Arial" w:cs="Arial"/>
            <w:sz w:val="20"/>
            <w:szCs w:val="20"/>
          </w:rPr>
          <w:t>McGuigan FE</w:t>
        </w:r>
      </w:hyperlink>
      <w:r w:rsidRPr="009E2DD4">
        <w:rPr>
          <w:rFonts w:ascii="Arial" w:hAnsi="Arial" w:cs="Arial"/>
          <w:sz w:val="20"/>
          <w:szCs w:val="20"/>
        </w:rPr>
        <w:t xml:space="preserve">, </w:t>
      </w:r>
      <w:hyperlink r:id="rId1118" w:history="1">
        <w:r w:rsidRPr="009E2DD4">
          <w:rPr>
            <w:rFonts w:ascii="Arial" w:hAnsi="Arial" w:cs="Arial"/>
            <w:sz w:val="20"/>
            <w:szCs w:val="20"/>
          </w:rPr>
          <w:t>Boer CG</w:t>
        </w:r>
      </w:hyperlink>
      <w:r w:rsidRPr="009E2DD4">
        <w:rPr>
          <w:rFonts w:ascii="Arial" w:hAnsi="Arial" w:cs="Arial"/>
          <w:sz w:val="20"/>
          <w:szCs w:val="20"/>
        </w:rPr>
        <w:t xml:space="preserve">, </w:t>
      </w:r>
      <w:hyperlink r:id="rId1119" w:history="1">
        <w:r w:rsidRPr="009E2DD4">
          <w:rPr>
            <w:rFonts w:ascii="Arial" w:hAnsi="Arial" w:cs="Arial"/>
            <w:sz w:val="20"/>
            <w:szCs w:val="20"/>
          </w:rPr>
          <w:t>Bønnelykke K</w:t>
        </w:r>
      </w:hyperlink>
      <w:r w:rsidRPr="009E2DD4">
        <w:rPr>
          <w:rFonts w:ascii="Arial" w:hAnsi="Arial" w:cs="Arial"/>
          <w:sz w:val="20"/>
          <w:szCs w:val="20"/>
        </w:rPr>
        <w:t xml:space="preserve">, </w:t>
      </w:r>
      <w:hyperlink r:id="rId1120" w:history="1">
        <w:r w:rsidRPr="009E2DD4">
          <w:rPr>
            <w:rFonts w:ascii="Arial" w:hAnsi="Arial" w:cs="Arial"/>
            <w:sz w:val="20"/>
            <w:szCs w:val="20"/>
          </w:rPr>
          <w:t>Ralston SH</w:t>
        </w:r>
      </w:hyperlink>
      <w:r w:rsidRPr="009E2DD4">
        <w:rPr>
          <w:rFonts w:ascii="Arial" w:hAnsi="Arial" w:cs="Arial"/>
          <w:sz w:val="20"/>
          <w:szCs w:val="20"/>
        </w:rPr>
        <w:t xml:space="preserve">, </w:t>
      </w:r>
      <w:hyperlink r:id="rId1121" w:history="1">
        <w:r w:rsidRPr="009E2DD4">
          <w:rPr>
            <w:rFonts w:ascii="Arial" w:hAnsi="Arial" w:cs="Arial"/>
            <w:sz w:val="20"/>
            <w:szCs w:val="20"/>
          </w:rPr>
          <w:t>Robbins JA</w:t>
        </w:r>
      </w:hyperlink>
      <w:r w:rsidRPr="009E2DD4">
        <w:rPr>
          <w:rFonts w:ascii="Arial" w:hAnsi="Arial" w:cs="Arial"/>
          <w:sz w:val="20"/>
          <w:szCs w:val="20"/>
        </w:rPr>
        <w:t xml:space="preserve">, </w:t>
      </w:r>
      <w:hyperlink r:id="rId1122" w:history="1">
        <w:r w:rsidRPr="009E2DD4">
          <w:rPr>
            <w:rFonts w:ascii="Arial" w:hAnsi="Arial" w:cs="Arial"/>
            <w:sz w:val="20"/>
            <w:szCs w:val="20"/>
          </w:rPr>
          <w:t>Walsh JP</w:t>
        </w:r>
      </w:hyperlink>
      <w:r w:rsidRPr="009E2DD4">
        <w:rPr>
          <w:rFonts w:ascii="Arial" w:hAnsi="Arial" w:cs="Arial"/>
          <w:sz w:val="20"/>
          <w:szCs w:val="20"/>
        </w:rPr>
        <w:t xml:space="preserve">, </w:t>
      </w:r>
      <w:hyperlink r:id="rId1123" w:history="1">
        <w:r w:rsidRPr="009E2DD4">
          <w:rPr>
            <w:rFonts w:ascii="Arial" w:hAnsi="Arial" w:cs="Arial"/>
            <w:sz w:val="20"/>
            <w:szCs w:val="20"/>
          </w:rPr>
          <w:t>Zillikens MC</w:t>
        </w:r>
      </w:hyperlink>
      <w:r w:rsidRPr="009E2DD4">
        <w:rPr>
          <w:rFonts w:ascii="Arial" w:hAnsi="Arial" w:cs="Arial"/>
          <w:sz w:val="20"/>
          <w:szCs w:val="20"/>
        </w:rPr>
        <w:t xml:space="preserve">, </w:t>
      </w:r>
      <w:hyperlink r:id="rId1124" w:history="1">
        <w:r w:rsidRPr="009E2DD4">
          <w:rPr>
            <w:rFonts w:ascii="Arial" w:hAnsi="Arial" w:cs="Arial"/>
            <w:sz w:val="20"/>
            <w:szCs w:val="20"/>
          </w:rPr>
          <w:t>Langenberg C</w:t>
        </w:r>
      </w:hyperlink>
      <w:r w:rsidRPr="009E2DD4">
        <w:rPr>
          <w:rFonts w:ascii="Arial" w:hAnsi="Arial" w:cs="Arial"/>
          <w:sz w:val="20"/>
          <w:szCs w:val="20"/>
        </w:rPr>
        <w:t xml:space="preserve">, </w:t>
      </w:r>
      <w:hyperlink r:id="rId1125" w:history="1">
        <w:r w:rsidRPr="009E2DD4">
          <w:rPr>
            <w:rFonts w:ascii="Arial" w:hAnsi="Arial" w:cs="Arial"/>
            <w:sz w:val="20"/>
            <w:szCs w:val="20"/>
          </w:rPr>
          <w:t>Li-Gao R</w:t>
        </w:r>
      </w:hyperlink>
      <w:r w:rsidRPr="009E2DD4">
        <w:rPr>
          <w:rFonts w:ascii="Arial" w:hAnsi="Arial" w:cs="Arial"/>
          <w:sz w:val="20"/>
          <w:szCs w:val="20"/>
        </w:rPr>
        <w:t xml:space="preserve">, </w:t>
      </w:r>
      <w:hyperlink r:id="rId1126" w:history="1">
        <w:r w:rsidRPr="009E2DD4">
          <w:rPr>
            <w:rFonts w:ascii="Arial" w:hAnsi="Arial" w:cs="Arial"/>
            <w:sz w:val="20"/>
            <w:szCs w:val="20"/>
          </w:rPr>
          <w:t>Williams FMK</w:t>
        </w:r>
      </w:hyperlink>
      <w:r w:rsidRPr="009E2DD4">
        <w:rPr>
          <w:rFonts w:ascii="Arial" w:hAnsi="Arial" w:cs="Arial"/>
          <w:sz w:val="20"/>
          <w:szCs w:val="20"/>
        </w:rPr>
        <w:t xml:space="preserve">, </w:t>
      </w:r>
      <w:hyperlink r:id="rId1127" w:history="1">
        <w:r w:rsidRPr="009E2DD4">
          <w:rPr>
            <w:rFonts w:ascii="Arial" w:hAnsi="Arial" w:cs="Arial"/>
            <w:sz w:val="20"/>
            <w:szCs w:val="20"/>
          </w:rPr>
          <w:t>Harris TB</w:t>
        </w:r>
      </w:hyperlink>
      <w:r w:rsidRPr="009E2DD4">
        <w:rPr>
          <w:rFonts w:ascii="Arial" w:hAnsi="Arial" w:cs="Arial"/>
          <w:sz w:val="20"/>
          <w:szCs w:val="20"/>
        </w:rPr>
        <w:t xml:space="preserve">, </w:t>
      </w:r>
      <w:hyperlink r:id="rId1128" w:history="1">
        <w:r w:rsidRPr="009E2DD4">
          <w:rPr>
            <w:rFonts w:ascii="Arial" w:hAnsi="Arial" w:cs="Arial"/>
            <w:sz w:val="20"/>
            <w:szCs w:val="20"/>
          </w:rPr>
          <w:t>Akesson K</w:t>
        </w:r>
      </w:hyperlink>
      <w:r w:rsidRPr="009E2DD4">
        <w:rPr>
          <w:rFonts w:ascii="Arial" w:hAnsi="Arial" w:cs="Arial"/>
          <w:sz w:val="20"/>
          <w:szCs w:val="20"/>
        </w:rPr>
        <w:t xml:space="preserve">, </w:t>
      </w:r>
      <w:hyperlink r:id="rId1129" w:history="1">
        <w:r w:rsidRPr="009E2DD4">
          <w:rPr>
            <w:rFonts w:ascii="Arial" w:hAnsi="Arial" w:cs="Arial"/>
            <w:sz w:val="20"/>
            <w:szCs w:val="20"/>
          </w:rPr>
          <w:t>Jackson RD</w:t>
        </w:r>
      </w:hyperlink>
      <w:r w:rsidRPr="009E2DD4">
        <w:rPr>
          <w:rFonts w:ascii="Arial" w:hAnsi="Arial" w:cs="Arial"/>
          <w:sz w:val="20"/>
          <w:szCs w:val="20"/>
        </w:rPr>
        <w:t xml:space="preserve">, </w:t>
      </w:r>
      <w:hyperlink r:id="rId1130" w:history="1">
        <w:r w:rsidRPr="009E2DD4">
          <w:rPr>
            <w:rFonts w:ascii="Arial" w:hAnsi="Arial" w:cs="Arial"/>
            <w:sz w:val="20"/>
            <w:szCs w:val="20"/>
          </w:rPr>
          <w:t>Sigurdsson G</w:t>
        </w:r>
      </w:hyperlink>
      <w:r w:rsidRPr="009E2DD4">
        <w:rPr>
          <w:rFonts w:ascii="Arial" w:hAnsi="Arial" w:cs="Arial"/>
          <w:sz w:val="20"/>
          <w:szCs w:val="20"/>
        </w:rPr>
        <w:t xml:space="preserve">, </w:t>
      </w:r>
      <w:hyperlink r:id="rId1131" w:history="1">
        <w:r w:rsidRPr="009E2DD4">
          <w:rPr>
            <w:rFonts w:ascii="Arial" w:hAnsi="Arial" w:cs="Arial"/>
            <w:sz w:val="20"/>
            <w:szCs w:val="20"/>
          </w:rPr>
          <w:t>den Heijer M</w:t>
        </w:r>
      </w:hyperlink>
      <w:r w:rsidRPr="009E2DD4">
        <w:rPr>
          <w:rFonts w:ascii="Arial" w:hAnsi="Arial" w:cs="Arial"/>
          <w:sz w:val="20"/>
          <w:szCs w:val="20"/>
        </w:rPr>
        <w:t xml:space="preserve">, </w:t>
      </w:r>
      <w:hyperlink r:id="rId1132" w:history="1">
        <w:r w:rsidRPr="009E2DD4">
          <w:rPr>
            <w:rFonts w:ascii="Arial" w:hAnsi="Arial" w:cs="Arial"/>
            <w:sz w:val="20"/>
            <w:szCs w:val="20"/>
          </w:rPr>
          <w:t>van der Eerden BCJ</w:t>
        </w:r>
      </w:hyperlink>
      <w:r w:rsidRPr="009E2DD4">
        <w:rPr>
          <w:rFonts w:ascii="Arial" w:hAnsi="Arial" w:cs="Arial"/>
          <w:sz w:val="20"/>
          <w:szCs w:val="20"/>
        </w:rPr>
        <w:t xml:space="preserve">, </w:t>
      </w:r>
      <w:hyperlink r:id="rId1133" w:history="1">
        <w:r w:rsidRPr="009E2DD4">
          <w:rPr>
            <w:rFonts w:ascii="Arial" w:hAnsi="Arial" w:cs="Arial"/>
            <w:sz w:val="20"/>
            <w:szCs w:val="20"/>
          </w:rPr>
          <w:t>van de Peppel J</w:t>
        </w:r>
      </w:hyperlink>
      <w:r w:rsidRPr="009E2DD4">
        <w:rPr>
          <w:rFonts w:ascii="Arial" w:hAnsi="Arial" w:cs="Arial"/>
          <w:sz w:val="20"/>
          <w:szCs w:val="20"/>
        </w:rPr>
        <w:t xml:space="preserve">, </w:t>
      </w:r>
      <w:hyperlink r:id="rId1134" w:history="1">
        <w:r w:rsidRPr="009E2DD4">
          <w:rPr>
            <w:rFonts w:ascii="Arial" w:hAnsi="Arial" w:cs="Arial"/>
            <w:sz w:val="20"/>
            <w:szCs w:val="20"/>
          </w:rPr>
          <w:t>Spector TD</w:t>
        </w:r>
      </w:hyperlink>
      <w:r w:rsidRPr="009E2DD4">
        <w:rPr>
          <w:rFonts w:ascii="Arial" w:hAnsi="Arial" w:cs="Arial"/>
          <w:sz w:val="20"/>
          <w:szCs w:val="20"/>
        </w:rPr>
        <w:t xml:space="preserve">, </w:t>
      </w:r>
      <w:hyperlink r:id="rId1135" w:history="1">
        <w:r w:rsidRPr="009E2DD4">
          <w:rPr>
            <w:rFonts w:ascii="Arial" w:hAnsi="Arial" w:cs="Arial"/>
            <w:sz w:val="20"/>
            <w:szCs w:val="20"/>
          </w:rPr>
          <w:t>Pennell C</w:t>
        </w:r>
      </w:hyperlink>
      <w:r w:rsidRPr="009E2DD4">
        <w:rPr>
          <w:rFonts w:ascii="Arial" w:hAnsi="Arial" w:cs="Arial"/>
          <w:sz w:val="20"/>
          <w:szCs w:val="20"/>
        </w:rPr>
        <w:t xml:space="preserve">, </w:t>
      </w:r>
      <w:hyperlink r:id="rId1136" w:history="1">
        <w:r w:rsidRPr="009E2DD4">
          <w:rPr>
            <w:rFonts w:ascii="Arial" w:hAnsi="Arial" w:cs="Arial"/>
            <w:sz w:val="20"/>
            <w:szCs w:val="20"/>
          </w:rPr>
          <w:t>Horta BL</w:t>
        </w:r>
      </w:hyperlink>
      <w:r w:rsidRPr="009E2DD4">
        <w:rPr>
          <w:rFonts w:ascii="Arial" w:hAnsi="Arial" w:cs="Arial"/>
          <w:sz w:val="20"/>
          <w:szCs w:val="20"/>
        </w:rPr>
        <w:t xml:space="preserve">, </w:t>
      </w:r>
      <w:hyperlink r:id="rId1137" w:history="1">
        <w:r w:rsidRPr="009E2DD4">
          <w:rPr>
            <w:rFonts w:ascii="Arial" w:hAnsi="Arial" w:cs="Arial"/>
            <w:sz w:val="20"/>
            <w:szCs w:val="20"/>
          </w:rPr>
          <w:t>Felix JF</w:t>
        </w:r>
      </w:hyperlink>
      <w:r w:rsidRPr="009E2DD4">
        <w:rPr>
          <w:rFonts w:ascii="Arial" w:hAnsi="Arial" w:cs="Arial"/>
          <w:sz w:val="20"/>
          <w:szCs w:val="20"/>
        </w:rPr>
        <w:t xml:space="preserve">, </w:t>
      </w:r>
      <w:hyperlink r:id="rId1138" w:history="1">
        <w:r w:rsidRPr="009E2DD4">
          <w:rPr>
            <w:rFonts w:ascii="Arial" w:hAnsi="Arial" w:cs="Arial"/>
            <w:sz w:val="20"/>
            <w:szCs w:val="20"/>
          </w:rPr>
          <w:t>Zhao JH</w:t>
        </w:r>
      </w:hyperlink>
      <w:r w:rsidRPr="009E2DD4">
        <w:rPr>
          <w:rFonts w:ascii="Arial" w:hAnsi="Arial" w:cs="Arial"/>
          <w:sz w:val="20"/>
          <w:szCs w:val="20"/>
        </w:rPr>
        <w:t xml:space="preserve">, </w:t>
      </w:r>
      <w:hyperlink r:id="rId1139" w:history="1">
        <w:r w:rsidRPr="009E2DD4">
          <w:rPr>
            <w:rFonts w:ascii="Arial" w:hAnsi="Arial" w:cs="Arial"/>
            <w:sz w:val="20"/>
            <w:szCs w:val="20"/>
          </w:rPr>
          <w:t>Wilson SG</w:t>
        </w:r>
      </w:hyperlink>
      <w:r w:rsidRPr="009E2DD4">
        <w:rPr>
          <w:rFonts w:ascii="Arial" w:hAnsi="Arial" w:cs="Arial"/>
          <w:sz w:val="20"/>
          <w:szCs w:val="20"/>
        </w:rPr>
        <w:t xml:space="preserve">, </w:t>
      </w:r>
      <w:hyperlink r:id="rId1140" w:history="1">
        <w:r w:rsidRPr="009E2DD4">
          <w:rPr>
            <w:rFonts w:ascii="Arial" w:hAnsi="Arial" w:cs="Arial"/>
            <w:sz w:val="20"/>
            <w:szCs w:val="20"/>
          </w:rPr>
          <w:t>de Mutsert R</w:t>
        </w:r>
      </w:hyperlink>
      <w:r w:rsidRPr="009E2DD4">
        <w:rPr>
          <w:rFonts w:ascii="Arial" w:hAnsi="Arial" w:cs="Arial"/>
          <w:sz w:val="20"/>
          <w:szCs w:val="20"/>
        </w:rPr>
        <w:t xml:space="preserve">, </w:t>
      </w:r>
      <w:hyperlink r:id="rId1141" w:history="1">
        <w:r w:rsidRPr="009E2DD4">
          <w:rPr>
            <w:rFonts w:ascii="Arial" w:hAnsi="Arial" w:cs="Arial"/>
            <w:sz w:val="20"/>
            <w:szCs w:val="20"/>
          </w:rPr>
          <w:t>Bisgaard H</w:t>
        </w:r>
      </w:hyperlink>
      <w:r w:rsidRPr="009E2DD4">
        <w:rPr>
          <w:rFonts w:ascii="Arial" w:hAnsi="Arial" w:cs="Arial"/>
          <w:sz w:val="20"/>
          <w:szCs w:val="20"/>
        </w:rPr>
        <w:t xml:space="preserve">, </w:t>
      </w:r>
      <w:hyperlink r:id="rId1142" w:history="1">
        <w:r w:rsidRPr="009E2DD4">
          <w:rPr>
            <w:rFonts w:ascii="Arial" w:hAnsi="Arial" w:cs="Arial"/>
            <w:sz w:val="20"/>
            <w:szCs w:val="20"/>
          </w:rPr>
          <w:t>Styrkársdóttir U</w:t>
        </w:r>
      </w:hyperlink>
      <w:r w:rsidRPr="009E2DD4">
        <w:rPr>
          <w:rFonts w:ascii="Arial" w:hAnsi="Arial" w:cs="Arial"/>
          <w:sz w:val="20"/>
          <w:szCs w:val="20"/>
        </w:rPr>
        <w:t xml:space="preserve">, </w:t>
      </w:r>
      <w:hyperlink r:id="rId1143" w:history="1">
        <w:r w:rsidRPr="009E2DD4">
          <w:rPr>
            <w:rFonts w:ascii="Arial" w:hAnsi="Arial" w:cs="Arial"/>
            <w:sz w:val="20"/>
            <w:szCs w:val="20"/>
          </w:rPr>
          <w:t>Jaddoe VW</w:t>
        </w:r>
      </w:hyperlink>
      <w:r w:rsidRPr="009E2DD4">
        <w:rPr>
          <w:rFonts w:ascii="Arial" w:hAnsi="Arial" w:cs="Arial"/>
          <w:sz w:val="20"/>
          <w:szCs w:val="20"/>
        </w:rPr>
        <w:t xml:space="preserve">, </w:t>
      </w:r>
      <w:hyperlink r:id="rId1144" w:history="1">
        <w:r w:rsidRPr="009E2DD4">
          <w:rPr>
            <w:rFonts w:ascii="Arial" w:hAnsi="Arial" w:cs="Arial"/>
            <w:sz w:val="20"/>
            <w:szCs w:val="20"/>
          </w:rPr>
          <w:t>Orwoll E</w:t>
        </w:r>
      </w:hyperlink>
      <w:r w:rsidRPr="009E2DD4">
        <w:rPr>
          <w:rFonts w:ascii="Arial" w:hAnsi="Arial" w:cs="Arial"/>
          <w:sz w:val="20"/>
          <w:szCs w:val="20"/>
        </w:rPr>
        <w:t xml:space="preserve">, </w:t>
      </w:r>
      <w:hyperlink r:id="rId1145" w:history="1">
        <w:r w:rsidRPr="009E2DD4">
          <w:rPr>
            <w:rFonts w:ascii="Arial" w:hAnsi="Arial" w:cs="Arial"/>
            <w:sz w:val="20"/>
            <w:szCs w:val="20"/>
          </w:rPr>
          <w:t>Lakka TA</w:t>
        </w:r>
      </w:hyperlink>
      <w:r w:rsidRPr="009E2DD4">
        <w:rPr>
          <w:rFonts w:ascii="Arial" w:hAnsi="Arial" w:cs="Arial"/>
          <w:sz w:val="20"/>
          <w:szCs w:val="20"/>
        </w:rPr>
        <w:t xml:space="preserve">42, </w:t>
      </w:r>
      <w:hyperlink r:id="rId1146" w:history="1">
        <w:r w:rsidRPr="009E2DD4">
          <w:rPr>
            <w:rFonts w:ascii="Arial" w:hAnsi="Arial" w:cs="Arial"/>
            <w:sz w:val="20"/>
            <w:szCs w:val="20"/>
          </w:rPr>
          <w:t>Scott R</w:t>
        </w:r>
      </w:hyperlink>
      <w:r w:rsidRPr="009E2DD4">
        <w:rPr>
          <w:rFonts w:ascii="Arial" w:hAnsi="Arial" w:cs="Arial"/>
          <w:sz w:val="20"/>
          <w:szCs w:val="20"/>
        </w:rPr>
        <w:t xml:space="preserve">4, </w:t>
      </w:r>
      <w:hyperlink r:id="rId1147" w:history="1">
        <w:r w:rsidRPr="009E2DD4">
          <w:rPr>
            <w:rFonts w:ascii="Arial" w:hAnsi="Arial" w:cs="Arial"/>
            <w:sz w:val="20"/>
            <w:szCs w:val="20"/>
          </w:rPr>
          <w:t>Grant SFA</w:t>
        </w:r>
      </w:hyperlink>
      <w:r w:rsidRPr="009E2DD4">
        <w:rPr>
          <w:rFonts w:ascii="Arial" w:hAnsi="Arial" w:cs="Arial"/>
          <w:sz w:val="20"/>
          <w:szCs w:val="20"/>
        </w:rPr>
        <w:t xml:space="preserve">, </w:t>
      </w:r>
      <w:hyperlink r:id="rId1148" w:history="1">
        <w:r w:rsidRPr="009E2DD4">
          <w:rPr>
            <w:rFonts w:ascii="Arial" w:hAnsi="Arial" w:cs="Arial"/>
            <w:sz w:val="20"/>
            <w:szCs w:val="20"/>
          </w:rPr>
          <w:t>Lorentzon M</w:t>
        </w:r>
      </w:hyperlink>
      <w:r w:rsidRPr="009E2DD4">
        <w:rPr>
          <w:rFonts w:ascii="Arial" w:hAnsi="Arial" w:cs="Arial"/>
          <w:sz w:val="20"/>
          <w:szCs w:val="20"/>
        </w:rPr>
        <w:t xml:space="preserve">, </w:t>
      </w:r>
      <w:hyperlink r:id="rId1149" w:history="1">
        <w:r w:rsidRPr="009E2DD4">
          <w:rPr>
            <w:rFonts w:ascii="Arial" w:hAnsi="Arial" w:cs="Arial"/>
            <w:sz w:val="20"/>
            <w:szCs w:val="20"/>
          </w:rPr>
          <w:t>van Duijn CM</w:t>
        </w:r>
      </w:hyperlink>
      <w:r w:rsidRPr="009E2DD4">
        <w:rPr>
          <w:rFonts w:ascii="Arial" w:hAnsi="Arial" w:cs="Arial"/>
          <w:sz w:val="20"/>
          <w:szCs w:val="20"/>
        </w:rPr>
        <w:t xml:space="preserve">, </w:t>
      </w:r>
      <w:hyperlink r:id="rId1150" w:history="1">
        <w:r w:rsidRPr="009E2DD4">
          <w:rPr>
            <w:rFonts w:ascii="Arial" w:hAnsi="Arial" w:cs="Arial"/>
            <w:sz w:val="20"/>
            <w:szCs w:val="20"/>
          </w:rPr>
          <w:t>Wilson JF</w:t>
        </w:r>
      </w:hyperlink>
      <w:r w:rsidRPr="009E2DD4">
        <w:rPr>
          <w:rFonts w:ascii="Arial" w:hAnsi="Arial" w:cs="Arial"/>
          <w:sz w:val="20"/>
          <w:szCs w:val="20"/>
        </w:rPr>
        <w:t xml:space="preserve">, </w:t>
      </w:r>
      <w:hyperlink r:id="rId1151" w:history="1">
        <w:r w:rsidRPr="009E2DD4">
          <w:rPr>
            <w:rFonts w:ascii="Arial" w:hAnsi="Arial" w:cs="Arial"/>
            <w:sz w:val="20"/>
            <w:szCs w:val="20"/>
          </w:rPr>
          <w:t>Stefansson K</w:t>
        </w:r>
      </w:hyperlink>
      <w:r w:rsidRPr="009E2DD4">
        <w:rPr>
          <w:rFonts w:ascii="Arial" w:hAnsi="Arial" w:cs="Arial"/>
          <w:sz w:val="20"/>
          <w:szCs w:val="20"/>
        </w:rPr>
        <w:t xml:space="preserve">, </w:t>
      </w:r>
      <w:hyperlink r:id="rId1152" w:history="1">
        <w:r w:rsidRPr="009E2DD4">
          <w:rPr>
            <w:rFonts w:ascii="Arial" w:hAnsi="Arial" w:cs="Arial"/>
            <w:sz w:val="20"/>
            <w:szCs w:val="20"/>
          </w:rPr>
          <w:t>Psaty BM</w:t>
        </w:r>
      </w:hyperlink>
      <w:r w:rsidRPr="009E2DD4">
        <w:rPr>
          <w:rFonts w:ascii="Arial" w:hAnsi="Arial" w:cs="Arial"/>
          <w:sz w:val="20"/>
          <w:szCs w:val="20"/>
        </w:rPr>
        <w:t xml:space="preserve">, </w:t>
      </w:r>
      <w:hyperlink r:id="rId1153" w:history="1">
        <w:r w:rsidRPr="009E2DD4">
          <w:rPr>
            <w:rFonts w:ascii="Arial" w:hAnsi="Arial" w:cs="Arial"/>
            <w:sz w:val="20"/>
            <w:szCs w:val="20"/>
          </w:rPr>
          <w:t>Kiel DP</w:t>
        </w:r>
      </w:hyperlink>
      <w:r w:rsidRPr="009E2DD4">
        <w:rPr>
          <w:rFonts w:ascii="Arial" w:hAnsi="Arial" w:cs="Arial"/>
          <w:sz w:val="20"/>
          <w:szCs w:val="20"/>
        </w:rPr>
        <w:t xml:space="preserve">, </w:t>
      </w:r>
      <w:hyperlink r:id="rId1154" w:history="1">
        <w:r w:rsidRPr="009E2DD4">
          <w:rPr>
            <w:rFonts w:ascii="Arial" w:hAnsi="Arial" w:cs="Arial"/>
            <w:sz w:val="20"/>
            <w:szCs w:val="20"/>
          </w:rPr>
          <w:t>Ohlsson C</w:t>
        </w:r>
      </w:hyperlink>
      <w:r w:rsidRPr="009E2DD4">
        <w:rPr>
          <w:rFonts w:ascii="Arial" w:hAnsi="Arial" w:cs="Arial"/>
          <w:sz w:val="20"/>
          <w:szCs w:val="20"/>
        </w:rPr>
        <w:t xml:space="preserve">, </w:t>
      </w:r>
      <w:hyperlink r:id="rId1155" w:history="1">
        <w:r w:rsidRPr="009E2DD4">
          <w:rPr>
            <w:rFonts w:ascii="Arial" w:hAnsi="Arial" w:cs="Arial"/>
            <w:sz w:val="20"/>
            <w:szCs w:val="20"/>
          </w:rPr>
          <w:t>Ntzani E</w:t>
        </w:r>
      </w:hyperlink>
      <w:r w:rsidRPr="009E2DD4">
        <w:rPr>
          <w:rFonts w:ascii="Arial" w:hAnsi="Arial" w:cs="Arial"/>
          <w:sz w:val="20"/>
          <w:szCs w:val="20"/>
        </w:rPr>
        <w:t xml:space="preserve">, </w:t>
      </w:r>
      <w:hyperlink r:id="rId1156" w:history="1">
        <w:r w:rsidRPr="009E2DD4">
          <w:rPr>
            <w:rFonts w:ascii="Arial" w:hAnsi="Arial" w:cs="Arial"/>
            <w:sz w:val="20"/>
            <w:szCs w:val="20"/>
          </w:rPr>
          <w:t>van Wijnen AJ</w:t>
        </w:r>
      </w:hyperlink>
      <w:r w:rsidRPr="009E2DD4">
        <w:rPr>
          <w:rFonts w:ascii="Arial" w:hAnsi="Arial" w:cs="Arial"/>
          <w:sz w:val="20"/>
          <w:szCs w:val="20"/>
        </w:rPr>
        <w:t xml:space="preserve">, </w:t>
      </w:r>
      <w:hyperlink r:id="rId1157" w:history="1">
        <w:r w:rsidRPr="009E2DD4">
          <w:rPr>
            <w:rFonts w:ascii="Arial" w:hAnsi="Arial" w:cs="Arial"/>
            <w:sz w:val="20"/>
            <w:szCs w:val="20"/>
          </w:rPr>
          <w:t>Forgetta V</w:t>
        </w:r>
      </w:hyperlink>
      <w:r w:rsidRPr="009E2DD4">
        <w:rPr>
          <w:rFonts w:ascii="Arial" w:hAnsi="Arial" w:cs="Arial"/>
          <w:sz w:val="20"/>
          <w:szCs w:val="20"/>
        </w:rPr>
        <w:t xml:space="preserve">, </w:t>
      </w:r>
      <w:hyperlink r:id="rId1158" w:history="1">
        <w:r w:rsidRPr="009E2DD4">
          <w:rPr>
            <w:rFonts w:ascii="Arial" w:hAnsi="Arial" w:cs="Arial"/>
            <w:sz w:val="20"/>
            <w:szCs w:val="20"/>
          </w:rPr>
          <w:t>Ghanbari M</w:t>
        </w:r>
      </w:hyperlink>
      <w:r w:rsidRPr="009E2DD4">
        <w:rPr>
          <w:rFonts w:ascii="Arial" w:hAnsi="Arial" w:cs="Arial"/>
          <w:sz w:val="20"/>
          <w:szCs w:val="20"/>
        </w:rPr>
        <w:t xml:space="preserve">, </w:t>
      </w:r>
      <w:hyperlink r:id="rId1159" w:history="1">
        <w:r w:rsidRPr="009E2DD4">
          <w:rPr>
            <w:rFonts w:ascii="Arial" w:hAnsi="Arial" w:cs="Arial"/>
            <w:sz w:val="20"/>
            <w:szCs w:val="20"/>
          </w:rPr>
          <w:t>Logan JG</w:t>
        </w:r>
      </w:hyperlink>
      <w:r w:rsidRPr="009E2DD4">
        <w:rPr>
          <w:rFonts w:ascii="Arial" w:hAnsi="Arial" w:cs="Arial"/>
          <w:sz w:val="20"/>
          <w:szCs w:val="20"/>
        </w:rPr>
        <w:t xml:space="preserve">, </w:t>
      </w:r>
      <w:hyperlink r:id="rId1160" w:history="1">
        <w:r w:rsidRPr="009E2DD4">
          <w:rPr>
            <w:rFonts w:ascii="Arial" w:hAnsi="Arial" w:cs="Arial"/>
            <w:sz w:val="20"/>
            <w:szCs w:val="20"/>
          </w:rPr>
          <w:t>Williams GR</w:t>
        </w:r>
      </w:hyperlink>
      <w:r w:rsidRPr="009E2DD4">
        <w:rPr>
          <w:rFonts w:ascii="Arial" w:hAnsi="Arial" w:cs="Arial"/>
          <w:sz w:val="20"/>
          <w:szCs w:val="20"/>
        </w:rPr>
        <w:t xml:space="preserve">, </w:t>
      </w:r>
      <w:hyperlink r:id="rId1161" w:history="1">
        <w:r w:rsidRPr="009E2DD4">
          <w:rPr>
            <w:rFonts w:ascii="Arial" w:hAnsi="Arial" w:cs="Arial"/>
            <w:sz w:val="20"/>
            <w:szCs w:val="20"/>
          </w:rPr>
          <w:t>Bassett JHD</w:t>
        </w:r>
      </w:hyperlink>
      <w:r w:rsidRPr="009E2DD4">
        <w:rPr>
          <w:rFonts w:ascii="Arial" w:hAnsi="Arial" w:cs="Arial"/>
          <w:sz w:val="20"/>
          <w:szCs w:val="20"/>
        </w:rPr>
        <w:t xml:space="preserve">, </w:t>
      </w:r>
      <w:hyperlink r:id="rId1162" w:history="1">
        <w:r w:rsidRPr="009E2DD4">
          <w:rPr>
            <w:rFonts w:ascii="Arial" w:hAnsi="Arial" w:cs="Arial"/>
            <w:sz w:val="20"/>
            <w:szCs w:val="20"/>
          </w:rPr>
          <w:t>Croucher PI</w:t>
        </w:r>
      </w:hyperlink>
      <w:r w:rsidRPr="009E2DD4">
        <w:rPr>
          <w:rFonts w:ascii="Arial" w:hAnsi="Arial" w:cs="Arial"/>
          <w:sz w:val="20"/>
          <w:szCs w:val="20"/>
        </w:rPr>
        <w:t xml:space="preserve">, </w:t>
      </w:r>
      <w:hyperlink r:id="rId1163" w:history="1">
        <w:r w:rsidRPr="009E2DD4">
          <w:rPr>
            <w:rFonts w:ascii="Arial" w:hAnsi="Arial" w:cs="Arial"/>
            <w:sz w:val="20"/>
            <w:szCs w:val="20"/>
          </w:rPr>
          <w:t>Evangelou E</w:t>
        </w:r>
      </w:hyperlink>
      <w:r w:rsidRPr="009E2DD4">
        <w:rPr>
          <w:rFonts w:ascii="Arial" w:hAnsi="Arial" w:cs="Arial"/>
          <w:sz w:val="20"/>
          <w:szCs w:val="20"/>
        </w:rPr>
        <w:t xml:space="preserve">, </w:t>
      </w:r>
      <w:hyperlink r:id="rId1164" w:history="1">
        <w:r w:rsidRPr="009E2DD4">
          <w:rPr>
            <w:rFonts w:ascii="Arial" w:hAnsi="Arial" w:cs="Arial"/>
            <w:sz w:val="20"/>
            <w:szCs w:val="20"/>
          </w:rPr>
          <w:t>Uitterlinden AG</w:t>
        </w:r>
      </w:hyperlink>
      <w:r w:rsidRPr="009E2DD4">
        <w:rPr>
          <w:rFonts w:ascii="Arial" w:hAnsi="Arial" w:cs="Arial"/>
          <w:sz w:val="20"/>
          <w:szCs w:val="20"/>
        </w:rPr>
        <w:t xml:space="preserve">, </w:t>
      </w:r>
      <w:hyperlink r:id="rId1165" w:history="1">
        <w:r w:rsidRPr="009E2DD4">
          <w:rPr>
            <w:rFonts w:ascii="Arial" w:hAnsi="Arial" w:cs="Arial"/>
            <w:sz w:val="20"/>
            <w:szCs w:val="20"/>
          </w:rPr>
          <w:t>Ackert-Bicknell CL</w:t>
        </w:r>
      </w:hyperlink>
      <w:r w:rsidRPr="009E2DD4">
        <w:rPr>
          <w:rFonts w:ascii="Arial" w:hAnsi="Arial" w:cs="Arial"/>
          <w:sz w:val="20"/>
          <w:szCs w:val="20"/>
        </w:rPr>
        <w:t xml:space="preserve">, </w:t>
      </w:r>
      <w:hyperlink r:id="rId1166" w:history="1">
        <w:r w:rsidRPr="009E2DD4">
          <w:rPr>
            <w:rFonts w:ascii="Arial" w:hAnsi="Arial" w:cs="Arial"/>
            <w:sz w:val="20"/>
            <w:szCs w:val="20"/>
          </w:rPr>
          <w:t>Tobias JH</w:t>
        </w:r>
      </w:hyperlink>
      <w:r w:rsidRPr="009E2DD4">
        <w:rPr>
          <w:rFonts w:ascii="Arial" w:hAnsi="Arial" w:cs="Arial"/>
          <w:sz w:val="20"/>
          <w:szCs w:val="20"/>
        </w:rPr>
        <w:t xml:space="preserve">, </w:t>
      </w:r>
      <w:hyperlink r:id="rId1167" w:history="1">
        <w:r w:rsidRPr="009E2DD4">
          <w:rPr>
            <w:rFonts w:ascii="Arial" w:hAnsi="Arial" w:cs="Arial"/>
            <w:sz w:val="20"/>
            <w:szCs w:val="20"/>
          </w:rPr>
          <w:t>Evans DM</w:t>
        </w:r>
      </w:hyperlink>
      <w:r w:rsidRPr="009E2DD4">
        <w:rPr>
          <w:rFonts w:ascii="Arial" w:hAnsi="Arial" w:cs="Arial"/>
          <w:sz w:val="20"/>
          <w:szCs w:val="20"/>
        </w:rPr>
        <w:t xml:space="preserve">, </w:t>
      </w:r>
      <w:hyperlink r:id="rId1168" w:history="1">
        <w:r w:rsidRPr="009E2DD4">
          <w:rPr>
            <w:rFonts w:ascii="Arial" w:hAnsi="Arial" w:cs="Arial"/>
            <w:sz w:val="20"/>
            <w:szCs w:val="20"/>
          </w:rPr>
          <w:t>Rivadeneira F</w:t>
        </w:r>
      </w:hyperlink>
      <w:r w:rsidRPr="009E2DD4">
        <w:rPr>
          <w:rFonts w:ascii="Arial" w:hAnsi="Arial" w:cs="Arial"/>
          <w:sz w:val="20"/>
          <w:szCs w:val="20"/>
        </w:rPr>
        <w:t xml:space="preserve">. </w:t>
      </w:r>
      <w:r w:rsidRPr="009E2DD4">
        <w:rPr>
          <w:rFonts w:ascii="Arial" w:hAnsi="Arial" w:cs="Arial"/>
          <w:b/>
          <w:i/>
          <w:sz w:val="20"/>
          <w:szCs w:val="20"/>
        </w:rPr>
        <w:t>Life-course genome-wide association study meta-analysis of total body BMD and assessment of age-specific effects.</w:t>
      </w:r>
      <w:r w:rsidRPr="009E2DD4">
        <w:rPr>
          <w:rFonts w:ascii="Arial" w:hAnsi="Arial" w:cs="Arial"/>
          <w:sz w:val="20"/>
          <w:szCs w:val="20"/>
        </w:rPr>
        <w:t xml:space="preserve"> </w:t>
      </w:r>
      <w:hyperlink r:id="rId1169" w:tooltip="American journal of human genetics." w:history="1">
        <w:r w:rsidRPr="009E2DD4">
          <w:rPr>
            <w:rFonts w:ascii="Arial" w:hAnsi="Arial" w:cs="Arial"/>
            <w:sz w:val="20"/>
            <w:szCs w:val="20"/>
          </w:rPr>
          <w:t>Am J Hum Genet.</w:t>
        </w:r>
      </w:hyperlink>
      <w:r w:rsidRPr="009E2DD4">
        <w:rPr>
          <w:rFonts w:ascii="Arial" w:hAnsi="Arial" w:cs="Arial"/>
          <w:sz w:val="20"/>
          <w:szCs w:val="20"/>
        </w:rPr>
        <w:t xml:space="preserve"> 2018 Jan 4. Vol 102, issue 1, pp. 88-102. PM: </w:t>
      </w:r>
      <w:r w:rsidRPr="009E2DD4">
        <w:rPr>
          <w:rFonts w:ascii="Arial" w:eastAsiaTheme="minorHAnsi" w:hAnsi="Arial" w:cs="Arial"/>
          <w:sz w:val="20"/>
          <w:szCs w:val="20"/>
        </w:rPr>
        <w:t>29304378</w:t>
      </w:r>
      <w:r w:rsidRPr="009E2DD4">
        <w:rPr>
          <w:rFonts w:ascii="Arial" w:hAnsi="Arial" w:cs="Arial"/>
          <w:sz w:val="20"/>
          <w:szCs w:val="20"/>
        </w:rPr>
        <w:t xml:space="preserve">. </w:t>
      </w:r>
      <w:hyperlink r:id="rId1170" w:history="1">
        <w:r w:rsidR="00B61D93" w:rsidRPr="009E2DD4">
          <w:rPr>
            <w:rFonts w:ascii="Arial" w:hAnsi="Arial" w:cs="Arial"/>
            <w:sz w:val="20"/>
            <w:szCs w:val="20"/>
          </w:rPr>
          <w:t>PMC5777980</w:t>
        </w:r>
      </w:hyperlink>
      <w:r w:rsidR="00B61D93" w:rsidRPr="009E2DD4">
        <w:rPr>
          <w:rFonts w:ascii="Arial" w:hAnsi="Arial" w:cs="Arial"/>
          <w:sz w:val="20"/>
          <w:szCs w:val="20"/>
        </w:rPr>
        <w:t>.</w:t>
      </w:r>
    </w:p>
    <w:p w14:paraId="4EC6B728" w14:textId="77777777" w:rsidR="003025BB" w:rsidRPr="00367C42" w:rsidRDefault="003025BB" w:rsidP="00367C42">
      <w:r w:rsidRPr="00004AD8">
        <w:rPr>
          <w:rFonts w:ascii="Arial" w:hAnsi="Arial" w:cs="Arial"/>
          <w:sz w:val="20"/>
          <w:szCs w:val="20"/>
        </w:rPr>
        <w:t>Meuwese CL, van Diepen M, Cappola AR, Sarnak MJ, Shlipak MG, Bauer DC, Fried LP, Iacoviello M, Vaes B, Degryse J, Khaw KT, Luben RN, Åsvold BO, Bjøro T, Vatten LJ, de Craen AJM, Trompet S, Iervasi G, Molinaro S, Ceresini G, Ferrucci L, Dullaart RPF, Bakker SJL, Jukema JW, Kearney PM, Stott DJ, Peeters RP, Franco OH, Völzke H, Walsh JP, Bremner A, Sgarbi JA, Maciel RMB, Imaizumi M, Ohishi W, Dekker FW, Rodond</w:t>
      </w:r>
      <w:r>
        <w:rPr>
          <w:rFonts w:ascii="Arial" w:hAnsi="Arial" w:cs="Arial"/>
          <w:sz w:val="20"/>
          <w:szCs w:val="20"/>
        </w:rPr>
        <w:t>i N, Gussekloo J, den Elzen WPJ,</w:t>
      </w:r>
      <w:r w:rsidRPr="00004AD8">
        <w:rPr>
          <w:rFonts w:ascii="Arial" w:hAnsi="Arial" w:cs="Arial"/>
          <w:sz w:val="20"/>
          <w:szCs w:val="20"/>
        </w:rPr>
        <w:t xml:space="preserve"> Thyroid Studies Collaboration. </w:t>
      </w:r>
      <w:hyperlink r:id="rId1171" w:history="1">
        <w:r w:rsidRPr="00004AD8">
          <w:rPr>
            <w:rFonts w:ascii="Arial" w:hAnsi="Arial" w:cs="Arial"/>
            <w:b/>
            <w:i/>
            <w:sz w:val="20"/>
            <w:szCs w:val="20"/>
          </w:rPr>
          <w:t>Low thyroid function is not associated with an accelerated deterioration in renal function.</w:t>
        </w:r>
      </w:hyperlink>
      <w:r w:rsidRPr="00004AD8">
        <w:rPr>
          <w:rFonts w:ascii="Arial" w:hAnsi="Arial" w:cs="Arial"/>
          <w:b/>
          <w:i/>
          <w:sz w:val="20"/>
          <w:szCs w:val="20"/>
        </w:rPr>
        <w:t xml:space="preserve"> </w:t>
      </w:r>
      <w:r w:rsidRPr="00004AD8">
        <w:rPr>
          <w:rFonts w:ascii="Arial" w:hAnsi="Arial" w:cs="Arial"/>
          <w:sz w:val="20"/>
          <w:szCs w:val="20"/>
        </w:rPr>
        <w:t>Nephrol Dial Transplant. 2018 Apr 18. doi: 10.1093/ndt/gfy071. [Epub ahead of print] PM: 29684213.</w:t>
      </w:r>
      <w:r w:rsidR="00367C42" w:rsidRPr="00367C42">
        <w:t xml:space="preserve"> </w:t>
      </w:r>
      <w:hyperlink r:id="rId1172" w:history="1">
        <w:r w:rsidR="00367C42" w:rsidRPr="00367C42">
          <w:rPr>
            <w:rFonts w:ascii="Arial" w:hAnsi="Arial" w:cs="Arial"/>
            <w:sz w:val="20"/>
            <w:szCs w:val="20"/>
          </w:rPr>
          <w:t>PMC6452200</w:t>
        </w:r>
      </w:hyperlink>
      <w:r w:rsidR="00367C42" w:rsidRPr="00367C42">
        <w:rPr>
          <w:rFonts w:ascii="Arial" w:hAnsi="Arial" w:cs="Arial"/>
          <w:sz w:val="20"/>
          <w:szCs w:val="20"/>
        </w:rPr>
        <w:t>.</w:t>
      </w:r>
    </w:p>
    <w:p w14:paraId="386D53F8" w14:textId="77777777" w:rsidR="008429D4" w:rsidRPr="00807EAD" w:rsidRDefault="008429D4" w:rsidP="00807EAD">
      <w:r w:rsidRPr="001F1414">
        <w:rPr>
          <w:rFonts w:ascii="Arial" w:hAnsi="Arial" w:cs="Arial"/>
          <w:sz w:val="20"/>
          <w:szCs w:val="20"/>
        </w:rPr>
        <w:t xml:space="preserve">Monin JK, Doyle M, Van Ness PH, Schulz R, Marottoli RA, Birditt K, Feeney BC, Kershaw T. </w:t>
      </w:r>
      <w:hyperlink r:id="rId1173" w:history="1">
        <w:r w:rsidRPr="001F1414">
          <w:rPr>
            <w:rFonts w:ascii="Arial" w:hAnsi="Arial" w:cs="Arial"/>
            <w:b/>
            <w:i/>
            <w:sz w:val="20"/>
            <w:szCs w:val="20"/>
          </w:rPr>
          <w:t xml:space="preserve">Longitudinal </w:t>
        </w:r>
        <w:r>
          <w:rPr>
            <w:rFonts w:ascii="Arial" w:hAnsi="Arial" w:cs="Arial"/>
            <w:b/>
            <w:i/>
            <w:sz w:val="20"/>
            <w:szCs w:val="20"/>
          </w:rPr>
          <w:t>a</w:t>
        </w:r>
        <w:r w:rsidRPr="001F1414">
          <w:rPr>
            <w:rFonts w:ascii="Arial" w:hAnsi="Arial" w:cs="Arial"/>
            <w:b/>
            <w:i/>
            <w:sz w:val="20"/>
            <w:szCs w:val="20"/>
          </w:rPr>
          <w:t xml:space="preserve">ssociations </w:t>
        </w:r>
        <w:r>
          <w:rPr>
            <w:rFonts w:ascii="Arial" w:hAnsi="Arial" w:cs="Arial"/>
            <w:b/>
            <w:i/>
            <w:sz w:val="20"/>
            <w:szCs w:val="20"/>
          </w:rPr>
          <w:t>b</w:t>
        </w:r>
        <w:r w:rsidRPr="001F1414">
          <w:rPr>
            <w:rFonts w:ascii="Arial" w:hAnsi="Arial" w:cs="Arial"/>
            <w:b/>
            <w:i/>
            <w:sz w:val="20"/>
            <w:szCs w:val="20"/>
          </w:rPr>
          <w:t xml:space="preserve">etween </w:t>
        </w:r>
        <w:r>
          <w:rPr>
            <w:rFonts w:ascii="Arial" w:hAnsi="Arial" w:cs="Arial"/>
            <w:b/>
            <w:i/>
            <w:sz w:val="20"/>
            <w:szCs w:val="20"/>
          </w:rPr>
          <w:t>c</w:t>
        </w:r>
        <w:r w:rsidRPr="001F1414">
          <w:rPr>
            <w:rFonts w:ascii="Arial" w:hAnsi="Arial" w:cs="Arial"/>
            <w:b/>
            <w:i/>
            <w:sz w:val="20"/>
            <w:szCs w:val="20"/>
          </w:rPr>
          <w:t xml:space="preserve">ognitive </w:t>
        </w:r>
        <w:r>
          <w:rPr>
            <w:rFonts w:ascii="Arial" w:hAnsi="Arial" w:cs="Arial"/>
            <w:b/>
            <w:i/>
            <w:sz w:val="20"/>
            <w:szCs w:val="20"/>
          </w:rPr>
          <w:t>f</w:t>
        </w:r>
        <w:r w:rsidRPr="001F1414">
          <w:rPr>
            <w:rFonts w:ascii="Arial" w:hAnsi="Arial" w:cs="Arial"/>
            <w:b/>
            <w:i/>
            <w:sz w:val="20"/>
            <w:szCs w:val="20"/>
          </w:rPr>
          <w:t xml:space="preserve">unctioning and </w:t>
        </w:r>
        <w:r>
          <w:rPr>
            <w:rFonts w:ascii="Arial" w:hAnsi="Arial" w:cs="Arial"/>
            <w:b/>
            <w:i/>
            <w:sz w:val="20"/>
            <w:szCs w:val="20"/>
          </w:rPr>
          <w:t>d</w:t>
        </w:r>
        <w:r w:rsidRPr="001F1414">
          <w:rPr>
            <w:rFonts w:ascii="Arial" w:hAnsi="Arial" w:cs="Arial"/>
            <w:b/>
            <w:i/>
            <w:sz w:val="20"/>
            <w:szCs w:val="20"/>
          </w:rPr>
          <w:t xml:space="preserve">epressive </w:t>
        </w:r>
        <w:r>
          <w:rPr>
            <w:rFonts w:ascii="Arial" w:hAnsi="Arial" w:cs="Arial"/>
            <w:b/>
            <w:i/>
            <w:sz w:val="20"/>
            <w:szCs w:val="20"/>
          </w:rPr>
          <w:t>s</w:t>
        </w:r>
        <w:r w:rsidRPr="001F1414">
          <w:rPr>
            <w:rFonts w:ascii="Arial" w:hAnsi="Arial" w:cs="Arial"/>
            <w:b/>
            <w:i/>
            <w:sz w:val="20"/>
            <w:szCs w:val="20"/>
          </w:rPr>
          <w:t xml:space="preserve">ymptoms </w:t>
        </w:r>
        <w:r>
          <w:rPr>
            <w:rFonts w:ascii="Arial" w:hAnsi="Arial" w:cs="Arial"/>
            <w:b/>
            <w:i/>
            <w:sz w:val="20"/>
            <w:szCs w:val="20"/>
          </w:rPr>
          <w:t>a</w:t>
        </w:r>
        <w:r w:rsidRPr="001F1414">
          <w:rPr>
            <w:rFonts w:ascii="Arial" w:hAnsi="Arial" w:cs="Arial"/>
            <w:b/>
            <w:i/>
            <w:sz w:val="20"/>
            <w:szCs w:val="20"/>
          </w:rPr>
          <w:t xml:space="preserve">mong </w:t>
        </w:r>
        <w:r>
          <w:rPr>
            <w:rFonts w:ascii="Arial" w:hAnsi="Arial" w:cs="Arial"/>
            <w:b/>
            <w:i/>
            <w:sz w:val="20"/>
            <w:szCs w:val="20"/>
          </w:rPr>
          <w:t>o</w:t>
        </w:r>
        <w:r w:rsidRPr="001F1414">
          <w:rPr>
            <w:rFonts w:ascii="Arial" w:hAnsi="Arial" w:cs="Arial"/>
            <w:b/>
            <w:i/>
            <w:sz w:val="20"/>
            <w:szCs w:val="20"/>
          </w:rPr>
          <w:t xml:space="preserve">lder </w:t>
        </w:r>
        <w:r>
          <w:rPr>
            <w:rFonts w:ascii="Arial" w:hAnsi="Arial" w:cs="Arial"/>
            <w:b/>
            <w:i/>
            <w:sz w:val="20"/>
            <w:szCs w:val="20"/>
          </w:rPr>
          <w:t>a</w:t>
        </w:r>
        <w:r w:rsidRPr="001F1414">
          <w:rPr>
            <w:rFonts w:ascii="Arial" w:hAnsi="Arial" w:cs="Arial"/>
            <w:b/>
            <w:i/>
            <w:sz w:val="20"/>
            <w:szCs w:val="20"/>
          </w:rPr>
          <w:t xml:space="preserve">dult </w:t>
        </w:r>
        <w:r>
          <w:rPr>
            <w:rFonts w:ascii="Arial" w:hAnsi="Arial" w:cs="Arial"/>
            <w:b/>
            <w:i/>
            <w:sz w:val="20"/>
            <w:szCs w:val="20"/>
          </w:rPr>
          <w:t>s</w:t>
        </w:r>
        <w:r w:rsidRPr="001F1414">
          <w:rPr>
            <w:rFonts w:ascii="Arial" w:hAnsi="Arial" w:cs="Arial"/>
            <w:b/>
            <w:i/>
            <w:sz w:val="20"/>
            <w:szCs w:val="20"/>
          </w:rPr>
          <w:t>pouses in the Cardiovascular Health Study</w:t>
        </w:r>
        <w:r w:rsidRPr="001F1414">
          <w:rPr>
            <w:rFonts w:ascii="Arial" w:hAnsi="Arial" w:cs="Arial"/>
            <w:sz w:val="20"/>
            <w:szCs w:val="20"/>
          </w:rPr>
          <w:t>.</w:t>
        </w:r>
      </w:hyperlink>
      <w:r w:rsidRPr="001F1414">
        <w:rPr>
          <w:rFonts w:ascii="Arial" w:hAnsi="Arial" w:cs="Arial"/>
          <w:sz w:val="20"/>
          <w:szCs w:val="20"/>
        </w:rPr>
        <w:t xml:space="preserve"> Am J Geriatr Psychiatry. 2018 Jul 3. pii: S1064-7481(18)30392-0. doi: 10.1016/j.jagp.2018.06.010. [Epub ahead of print</w:t>
      </w:r>
      <w:r w:rsidRPr="00875D26">
        <w:rPr>
          <w:rFonts w:ascii="Arial" w:hAnsi="Arial" w:cs="Arial"/>
          <w:sz w:val="20"/>
          <w:szCs w:val="20"/>
        </w:rPr>
        <w:t xml:space="preserve">] PM: </w:t>
      </w:r>
      <w:r w:rsidRPr="009D7DAA">
        <w:rPr>
          <w:rFonts w:ascii="Arial" w:hAnsi="Arial" w:cs="Arial"/>
          <w:sz w:val="20"/>
          <w:szCs w:val="20"/>
        </w:rPr>
        <w:t>30120019</w:t>
      </w:r>
      <w:r w:rsidRPr="00875D26">
        <w:rPr>
          <w:rFonts w:ascii="Arial" w:hAnsi="Arial" w:cs="Arial"/>
          <w:sz w:val="20"/>
          <w:szCs w:val="20"/>
        </w:rPr>
        <w:t>.</w:t>
      </w:r>
      <w:r w:rsidR="00807EAD" w:rsidRPr="00807EAD">
        <w:t xml:space="preserve"> </w:t>
      </w:r>
      <w:hyperlink r:id="rId1174" w:history="1">
        <w:r w:rsidR="00807EAD" w:rsidRPr="00807EAD">
          <w:rPr>
            <w:rFonts w:ascii="Arial" w:hAnsi="Arial" w:cs="Arial"/>
            <w:sz w:val="20"/>
            <w:szCs w:val="20"/>
          </w:rPr>
          <w:t>PMC6280660</w:t>
        </w:r>
      </w:hyperlink>
      <w:r w:rsidR="00807EAD">
        <w:rPr>
          <w:rFonts w:ascii="Arial" w:hAnsi="Arial" w:cs="Arial"/>
          <w:sz w:val="20"/>
          <w:szCs w:val="20"/>
        </w:rPr>
        <w:t>.</w:t>
      </w:r>
    </w:p>
    <w:p w14:paraId="553B3426" w14:textId="77777777" w:rsidR="00927CE9" w:rsidRPr="009E2DD4" w:rsidRDefault="00927CE9" w:rsidP="00B61D93">
      <w:pPr>
        <w:rPr>
          <w:rFonts w:ascii="Arial" w:eastAsiaTheme="minorHAnsi" w:hAnsi="Arial" w:cs="Arial"/>
          <w:sz w:val="20"/>
          <w:szCs w:val="20"/>
        </w:rPr>
      </w:pPr>
      <w:r w:rsidRPr="009E2DD4">
        <w:rPr>
          <w:rFonts w:ascii="Arial" w:eastAsiaTheme="minorHAnsi" w:hAnsi="Arial" w:cs="Arial"/>
          <w:sz w:val="20"/>
          <w:szCs w:val="20"/>
        </w:rPr>
        <w:t xml:space="preserve">Mukamal KJ, Siscovick DS, de Boer IH, Ix JH, Kizer JR, Djoussé L, Fitzpatrick AL, Tracy RP, Boyko EJ, Kahn SE, Arnold AM. </w:t>
      </w:r>
      <w:hyperlink r:id="rId1175" w:history="1">
        <w:r w:rsidRPr="009E2DD4">
          <w:rPr>
            <w:rFonts w:ascii="Arial" w:hAnsi="Arial" w:cs="Arial"/>
            <w:b/>
            <w:i/>
            <w:sz w:val="20"/>
            <w:szCs w:val="20"/>
          </w:rPr>
          <w:t>Metabolic clusters and outcomes in older adults: The Cardiovascular Health Study.</w:t>
        </w:r>
      </w:hyperlink>
      <w:r w:rsidRPr="009E2DD4">
        <w:rPr>
          <w:rFonts w:ascii="Arial" w:hAnsi="Arial" w:cs="Arial"/>
          <w:b/>
          <w:i/>
          <w:sz w:val="20"/>
          <w:szCs w:val="20"/>
        </w:rPr>
        <w:t xml:space="preserve"> </w:t>
      </w:r>
      <w:r w:rsidRPr="009E2DD4">
        <w:rPr>
          <w:rFonts w:ascii="Arial" w:eastAsiaTheme="minorHAnsi" w:hAnsi="Arial" w:cs="Arial"/>
          <w:sz w:val="20"/>
          <w:szCs w:val="20"/>
        </w:rPr>
        <w:t xml:space="preserve">J Am Geriatr Soc. 2018 Feb. Vol. 66, issue 2, pp. 289-296. PM: 29431855. </w:t>
      </w:r>
      <w:hyperlink r:id="rId1176" w:history="1">
        <w:r w:rsidRPr="009E2DD4">
          <w:rPr>
            <w:rFonts w:ascii="Arial" w:eastAsiaTheme="minorHAnsi" w:hAnsi="Arial" w:cs="Arial"/>
            <w:sz w:val="20"/>
            <w:szCs w:val="20"/>
          </w:rPr>
          <w:t>PMC5813705</w:t>
        </w:r>
      </w:hyperlink>
      <w:r w:rsidRPr="009E2DD4">
        <w:rPr>
          <w:rFonts w:ascii="Arial" w:eastAsiaTheme="minorHAnsi" w:hAnsi="Arial" w:cs="Arial"/>
          <w:sz w:val="20"/>
          <w:szCs w:val="20"/>
        </w:rPr>
        <w:t>.</w:t>
      </w:r>
    </w:p>
    <w:p w14:paraId="5B4C7496" w14:textId="77777777" w:rsidR="00E846A8" w:rsidRDefault="00E846A8" w:rsidP="00E846A8">
      <w:pPr>
        <w:pStyle w:val="details"/>
        <w:rPr>
          <w:rFonts w:ascii="Arial" w:hAnsi="Arial" w:cs="Arial"/>
          <w:sz w:val="20"/>
          <w:szCs w:val="20"/>
        </w:rPr>
      </w:pPr>
      <w:r w:rsidRPr="009E2DD4">
        <w:rPr>
          <w:rFonts w:ascii="Arial" w:hAnsi="Arial" w:cs="Arial"/>
          <w:sz w:val="20"/>
          <w:szCs w:val="20"/>
        </w:rPr>
        <w:t xml:space="preserve">Napier MD, Franceschini N, Gondalia R, Stewart JD, Méndez-Giráldez R, Sitlani CM, Seyerle AA, Highland HM, Li Y, Wilhelmsen KC, Yan S, Duan Q, Roach J, Yao J, Guo X, Taylor KD, Heckbert SR, Rotter JI, North KE, Reiner AP, Zhang ZM, Tinker LF, Liao D, Laurie CC, Gogarten SM, Lin HJ, Brody JA, Bartz TM, Psaty BM, Sotoodehnia N, Soliman EZ, Avery CL, Whitsel EA. </w:t>
      </w:r>
      <w:hyperlink r:id="rId1177" w:history="1">
        <w:r w:rsidRPr="009E2DD4">
          <w:rPr>
            <w:rFonts w:ascii="Arial" w:hAnsi="Arial" w:cs="Arial"/>
            <w:b/>
            <w:i/>
            <w:sz w:val="20"/>
            <w:szCs w:val="20"/>
          </w:rPr>
          <w:t>Genome-wide association study and meta-analysis identify loci associated with ventricular and supraventricular ectopy.</w:t>
        </w:r>
      </w:hyperlink>
      <w:r w:rsidRPr="009E2DD4">
        <w:rPr>
          <w:rFonts w:ascii="Arial" w:hAnsi="Arial" w:cs="Arial"/>
          <w:b/>
          <w:i/>
          <w:sz w:val="20"/>
          <w:szCs w:val="20"/>
        </w:rPr>
        <w:t xml:space="preserve"> </w:t>
      </w:r>
      <w:r w:rsidRPr="009E2DD4">
        <w:rPr>
          <w:rFonts w:ascii="Arial" w:hAnsi="Arial" w:cs="Arial"/>
          <w:sz w:val="20"/>
          <w:szCs w:val="20"/>
        </w:rPr>
        <w:t xml:space="preserve">Sci Rep. 2018 Apr 4. Vol. 8, issue 1, p. 5675. PM: 29618737. </w:t>
      </w:r>
      <w:hyperlink r:id="rId1178" w:history="1">
        <w:r w:rsidRPr="009E2DD4">
          <w:rPr>
            <w:rFonts w:ascii="Arial" w:hAnsi="Arial" w:cs="Arial"/>
            <w:sz w:val="20"/>
            <w:szCs w:val="20"/>
          </w:rPr>
          <w:t>PMC5884864</w:t>
        </w:r>
      </w:hyperlink>
      <w:r w:rsidRPr="009E2DD4">
        <w:rPr>
          <w:rFonts w:ascii="Arial" w:hAnsi="Arial" w:cs="Arial"/>
          <w:sz w:val="20"/>
          <w:szCs w:val="20"/>
        </w:rPr>
        <w:t>.</w:t>
      </w:r>
    </w:p>
    <w:p w14:paraId="1F219614" w14:textId="77777777" w:rsidR="008429D4" w:rsidRDefault="008429D4" w:rsidP="00807EAD">
      <w:pPr>
        <w:rPr>
          <w:rFonts w:ascii="Arial" w:hAnsi="Arial" w:cs="Arial"/>
          <w:sz w:val="20"/>
          <w:szCs w:val="20"/>
        </w:rPr>
      </w:pPr>
      <w:r w:rsidRPr="00875D26">
        <w:rPr>
          <w:rFonts w:ascii="Arial" w:hAnsi="Arial" w:cs="Arial"/>
          <w:sz w:val="20"/>
          <w:szCs w:val="20"/>
        </w:rPr>
        <w:t xml:space="preserve">Nicholson CJ, Singh K, Saphirstein RJ, Gao YZ, Li Q, Chiu JG, Leavis P, Verwoert GC, Mitchell GF; AortaGen Consortium, Porter T, Morgan KG. </w:t>
      </w:r>
      <w:r>
        <w:rPr>
          <w:rFonts w:ascii="Arial" w:hAnsi="Arial" w:cs="Arial"/>
          <w:b/>
          <w:i/>
          <w:sz w:val="20"/>
          <w:szCs w:val="20"/>
        </w:rPr>
        <w:t>Reversal of a</w:t>
      </w:r>
      <w:r w:rsidRPr="001F1414">
        <w:rPr>
          <w:rFonts w:ascii="Arial" w:hAnsi="Arial" w:cs="Arial"/>
          <w:b/>
          <w:i/>
          <w:sz w:val="20"/>
          <w:szCs w:val="20"/>
        </w:rPr>
        <w:t>ging-</w:t>
      </w:r>
      <w:r>
        <w:rPr>
          <w:rFonts w:ascii="Arial" w:hAnsi="Arial" w:cs="Arial"/>
          <w:b/>
          <w:i/>
          <w:sz w:val="20"/>
          <w:szCs w:val="20"/>
        </w:rPr>
        <w:t>i</w:t>
      </w:r>
      <w:r w:rsidRPr="001F1414">
        <w:rPr>
          <w:rFonts w:ascii="Arial" w:hAnsi="Arial" w:cs="Arial"/>
          <w:b/>
          <w:i/>
          <w:sz w:val="20"/>
          <w:szCs w:val="20"/>
        </w:rPr>
        <w:t xml:space="preserve">nduced </w:t>
      </w:r>
      <w:r>
        <w:rPr>
          <w:rFonts w:ascii="Arial" w:hAnsi="Arial" w:cs="Arial"/>
          <w:b/>
          <w:i/>
          <w:sz w:val="20"/>
          <w:szCs w:val="20"/>
        </w:rPr>
        <w:t>i</w:t>
      </w:r>
      <w:r w:rsidRPr="001F1414">
        <w:rPr>
          <w:rFonts w:ascii="Arial" w:hAnsi="Arial" w:cs="Arial"/>
          <w:b/>
          <w:i/>
          <w:sz w:val="20"/>
          <w:szCs w:val="20"/>
        </w:rPr>
        <w:t xml:space="preserve">ncreases in </w:t>
      </w:r>
      <w:r>
        <w:rPr>
          <w:rFonts w:ascii="Arial" w:hAnsi="Arial" w:cs="Arial"/>
          <w:b/>
          <w:i/>
          <w:sz w:val="20"/>
          <w:szCs w:val="20"/>
        </w:rPr>
        <w:t>a</w:t>
      </w:r>
      <w:r w:rsidRPr="001F1414">
        <w:rPr>
          <w:rFonts w:ascii="Arial" w:hAnsi="Arial" w:cs="Arial"/>
          <w:b/>
          <w:i/>
          <w:sz w:val="20"/>
          <w:szCs w:val="20"/>
        </w:rPr>
        <w:t xml:space="preserve">ortic </w:t>
      </w:r>
      <w:r>
        <w:rPr>
          <w:rFonts w:ascii="Arial" w:hAnsi="Arial" w:cs="Arial"/>
          <w:b/>
          <w:i/>
          <w:sz w:val="20"/>
          <w:szCs w:val="20"/>
        </w:rPr>
        <w:t>s</w:t>
      </w:r>
      <w:r w:rsidRPr="001F1414">
        <w:rPr>
          <w:rFonts w:ascii="Arial" w:hAnsi="Arial" w:cs="Arial"/>
          <w:b/>
          <w:i/>
          <w:sz w:val="20"/>
          <w:szCs w:val="20"/>
        </w:rPr>
        <w:t xml:space="preserve">tiffness by </w:t>
      </w:r>
      <w:r>
        <w:rPr>
          <w:rFonts w:ascii="Arial" w:hAnsi="Arial" w:cs="Arial"/>
          <w:b/>
          <w:i/>
          <w:sz w:val="20"/>
          <w:szCs w:val="20"/>
        </w:rPr>
        <w:t>t</w:t>
      </w:r>
      <w:r w:rsidRPr="001F1414">
        <w:rPr>
          <w:rFonts w:ascii="Arial" w:hAnsi="Arial" w:cs="Arial"/>
          <w:b/>
          <w:i/>
          <w:sz w:val="20"/>
          <w:szCs w:val="20"/>
        </w:rPr>
        <w:t xml:space="preserve">argeting </w:t>
      </w:r>
      <w:r>
        <w:rPr>
          <w:rFonts w:ascii="Arial" w:hAnsi="Arial" w:cs="Arial"/>
          <w:b/>
          <w:i/>
          <w:sz w:val="20"/>
          <w:szCs w:val="20"/>
        </w:rPr>
        <w:t>c</w:t>
      </w:r>
      <w:r w:rsidRPr="001F1414">
        <w:rPr>
          <w:rFonts w:ascii="Arial" w:hAnsi="Arial" w:cs="Arial"/>
          <w:b/>
          <w:i/>
          <w:sz w:val="20"/>
          <w:szCs w:val="20"/>
        </w:rPr>
        <w:t xml:space="preserve">ytoskeletal </w:t>
      </w:r>
      <w:r>
        <w:rPr>
          <w:rFonts w:ascii="Arial" w:hAnsi="Arial" w:cs="Arial"/>
          <w:b/>
          <w:i/>
          <w:sz w:val="20"/>
          <w:szCs w:val="20"/>
        </w:rPr>
        <w:t>p</w:t>
      </w:r>
      <w:r w:rsidRPr="001F1414">
        <w:rPr>
          <w:rFonts w:ascii="Arial" w:hAnsi="Arial" w:cs="Arial"/>
          <w:b/>
          <w:i/>
          <w:sz w:val="20"/>
          <w:szCs w:val="20"/>
        </w:rPr>
        <w:t>rotein-</w:t>
      </w:r>
      <w:r>
        <w:rPr>
          <w:rFonts w:ascii="Arial" w:hAnsi="Arial" w:cs="Arial"/>
          <w:b/>
          <w:i/>
          <w:sz w:val="20"/>
          <w:szCs w:val="20"/>
        </w:rPr>
        <w:t>p</w:t>
      </w:r>
      <w:r w:rsidRPr="001F1414">
        <w:rPr>
          <w:rFonts w:ascii="Arial" w:hAnsi="Arial" w:cs="Arial"/>
          <w:b/>
          <w:i/>
          <w:sz w:val="20"/>
          <w:szCs w:val="20"/>
        </w:rPr>
        <w:t xml:space="preserve">rotein </w:t>
      </w:r>
      <w:r>
        <w:rPr>
          <w:rFonts w:ascii="Arial" w:hAnsi="Arial" w:cs="Arial"/>
          <w:b/>
          <w:i/>
          <w:sz w:val="20"/>
          <w:szCs w:val="20"/>
        </w:rPr>
        <w:t>i</w:t>
      </w:r>
      <w:r w:rsidRPr="001F1414">
        <w:rPr>
          <w:rFonts w:ascii="Arial" w:hAnsi="Arial" w:cs="Arial"/>
          <w:b/>
          <w:i/>
          <w:sz w:val="20"/>
          <w:szCs w:val="20"/>
        </w:rPr>
        <w:t>nterfaces.</w:t>
      </w:r>
      <w:r>
        <w:rPr>
          <w:rFonts w:ascii="Arial" w:hAnsi="Arial" w:cs="Arial"/>
          <w:sz w:val="20"/>
          <w:szCs w:val="20"/>
        </w:rPr>
        <w:t xml:space="preserve"> J Am Heart Assoc. 2018 Jul 18. Vol. 7, issue 15, </w:t>
      </w:r>
      <w:r w:rsidRPr="00875D26">
        <w:rPr>
          <w:rFonts w:ascii="Arial" w:hAnsi="Arial" w:cs="Arial"/>
          <w:sz w:val="20"/>
          <w:szCs w:val="20"/>
        </w:rPr>
        <w:t xml:space="preserve"> pii: e008926. PM: 30021807.</w:t>
      </w:r>
      <w:r w:rsidR="00807EAD" w:rsidRPr="00807EAD">
        <w:t xml:space="preserve"> </w:t>
      </w:r>
      <w:hyperlink r:id="rId1179" w:history="1">
        <w:r w:rsidR="00807EAD" w:rsidRPr="00807EAD">
          <w:rPr>
            <w:rFonts w:ascii="Arial" w:hAnsi="Arial" w:cs="Arial"/>
            <w:sz w:val="20"/>
            <w:szCs w:val="20"/>
          </w:rPr>
          <w:t>PMC6201469</w:t>
        </w:r>
      </w:hyperlink>
      <w:r w:rsidR="00807EAD">
        <w:rPr>
          <w:rFonts w:ascii="Arial" w:hAnsi="Arial" w:cs="Arial"/>
          <w:sz w:val="20"/>
          <w:szCs w:val="20"/>
        </w:rPr>
        <w:t>.</w:t>
      </w:r>
    </w:p>
    <w:p w14:paraId="66875335" w14:textId="77777777" w:rsidR="00644AD1" w:rsidRPr="00644AD1" w:rsidRDefault="00644AD1" w:rsidP="0026660E">
      <w:pPr>
        <w:rPr>
          <w:rFonts w:ascii="Arial" w:hAnsi="Arial" w:cs="Arial"/>
          <w:sz w:val="20"/>
          <w:szCs w:val="20"/>
        </w:rPr>
      </w:pPr>
      <w:r w:rsidRPr="00644AD1">
        <w:rPr>
          <w:rFonts w:ascii="Arial" w:hAnsi="Arial" w:cs="Arial"/>
          <w:sz w:val="20"/>
          <w:szCs w:val="20"/>
        </w:rPr>
        <w:t>O</w:t>
      </w:r>
      <w:r w:rsidRPr="00644AD1">
        <w:rPr>
          <w:rStyle w:val="docsum-authors"/>
          <w:rFonts w:ascii="Arial" w:hAnsi="Arial" w:cs="Arial"/>
          <w:sz w:val="20"/>
          <w:szCs w:val="20"/>
        </w:rPr>
        <w:t xml:space="preserve">elsner EC, Balte PP, Cassano PA, Couper D, Enright PL, Folsom AR, Hankinson J, Jacobs DR Jr, Kalhan R, Kaplan R, Kronmal R, Lange L, Loehr LR, London SJ, Navas Acien A, Newman AB, O'Connor GT, Schwartz JE, Smith LJ, Yeh F, Zhang Y, Moran AE, Mwasongwe S, White WB, Yende S, Barr RG. </w:t>
      </w:r>
      <w:r w:rsidRPr="00644AD1">
        <w:rPr>
          <w:rStyle w:val="docsum-authors"/>
          <w:rFonts w:ascii="Arial" w:hAnsi="Arial" w:cs="Arial"/>
          <w:b/>
          <w:bCs/>
          <w:i/>
          <w:iCs/>
          <w:sz w:val="20"/>
          <w:szCs w:val="20"/>
        </w:rPr>
        <w:t xml:space="preserve">Harmonization of respiratory data from 9 US population-cased cohorts: </w:t>
      </w:r>
      <w:r w:rsidRPr="00644AD1">
        <w:rPr>
          <w:rStyle w:val="docsum-authors"/>
          <w:rFonts w:ascii="Arial" w:hAnsi="Arial" w:cs="Arial"/>
          <w:b/>
          <w:bCs/>
          <w:i/>
          <w:iCs/>
          <w:sz w:val="20"/>
          <w:szCs w:val="20"/>
        </w:rPr>
        <w:lastRenderedPageBreak/>
        <w:t xml:space="preserve">The NHLBI Pooled Cohorts Study. </w:t>
      </w:r>
      <w:r w:rsidRPr="00644AD1">
        <w:rPr>
          <w:rStyle w:val="docsum-journal-citation"/>
          <w:rFonts w:ascii="Arial" w:hAnsi="Arial" w:cs="Arial"/>
          <w:sz w:val="20"/>
          <w:szCs w:val="20"/>
        </w:rPr>
        <w:t xml:space="preserve">Am J Epidemiol. 2018 Nov 1. Vol. 187, issue 11, pp. 2265-2278. </w:t>
      </w:r>
      <w:r w:rsidRPr="00644AD1">
        <w:rPr>
          <w:rStyle w:val="citation-part"/>
          <w:rFonts w:ascii="Arial" w:hAnsi="Arial" w:cs="Arial"/>
          <w:sz w:val="20"/>
          <w:szCs w:val="20"/>
        </w:rPr>
        <w:t xml:space="preserve">PM: </w:t>
      </w:r>
      <w:r w:rsidRPr="00644AD1">
        <w:rPr>
          <w:rStyle w:val="docsum-pmid"/>
          <w:rFonts w:ascii="Arial" w:hAnsi="Arial" w:cs="Arial"/>
          <w:sz w:val="20"/>
          <w:szCs w:val="20"/>
        </w:rPr>
        <w:t xml:space="preserve">29982273. PMC6211239. </w:t>
      </w:r>
    </w:p>
    <w:p w14:paraId="708FFF34" w14:textId="77777777" w:rsidR="0026660E" w:rsidRPr="009E2DD4" w:rsidRDefault="0026660E" w:rsidP="0026660E">
      <w:pPr>
        <w:rPr>
          <w:rStyle w:val="jrnl"/>
          <w:rFonts w:ascii="Arial" w:hAnsi="Arial" w:cs="Arial"/>
          <w:sz w:val="20"/>
          <w:szCs w:val="20"/>
        </w:rPr>
      </w:pPr>
      <w:r w:rsidRPr="009E2DD4">
        <w:rPr>
          <w:rFonts w:ascii="Arial" w:hAnsi="Arial" w:cs="Arial"/>
          <w:sz w:val="20"/>
          <w:szCs w:val="20"/>
        </w:rPr>
        <w:t xml:space="preserve">Olson NC, Raffield LM, Lange LA, Lange EM, Longstreth WT Jr, Chauhan G, Debette S, Seshadri S, Reiner AP, Tracy RP. </w:t>
      </w:r>
      <w:hyperlink r:id="rId1180" w:history="1">
        <w:r w:rsidRPr="009E2DD4">
          <w:rPr>
            <w:rFonts w:ascii="Arial" w:hAnsi="Arial" w:cs="Arial"/>
            <w:b/>
            <w:i/>
            <w:sz w:val="20"/>
            <w:szCs w:val="20"/>
          </w:rPr>
          <w:t>Associations of activated coagulation factor VII and factor VIIa-antithrombin levels with genome-wide polymorphisms and cardiovascular disease risk.</w:t>
        </w:r>
      </w:hyperlink>
      <w:r w:rsidRPr="009E2DD4">
        <w:rPr>
          <w:rStyle w:val="Hyperlink"/>
          <w:rFonts w:ascii="Arial" w:hAnsi="Arial" w:cs="Arial"/>
          <w:sz w:val="20"/>
          <w:szCs w:val="20"/>
        </w:rPr>
        <w:t xml:space="preserve"> </w:t>
      </w:r>
      <w:r w:rsidRPr="009E2DD4">
        <w:rPr>
          <w:rStyle w:val="jrnl"/>
          <w:rFonts w:ascii="Arial" w:hAnsi="Arial" w:cs="Arial"/>
          <w:sz w:val="20"/>
          <w:szCs w:val="20"/>
        </w:rPr>
        <w:t>J Thromb Haemost</w:t>
      </w:r>
      <w:r w:rsidRPr="009E2DD4">
        <w:rPr>
          <w:rFonts w:ascii="Arial" w:hAnsi="Arial" w:cs="Arial"/>
          <w:sz w:val="20"/>
          <w:szCs w:val="20"/>
        </w:rPr>
        <w:t xml:space="preserve">. </w:t>
      </w:r>
      <w:r w:rsidRPr="009E2DD4">
        <w:rPr>
          <w:rStyle w:val="jrnl"/>
          <w:rFonts w:ascii="Arial" w:hAnsi="Arial" w:cs="Arial"/>
          <w:sz w:val="20"/>
          <w:szCs w:val="20"/>
        </w:rPr>
        <w:t xml:space="preserve">2018 Jan. Vol. 16, issue 1, pp. 19-30. PM: 29112333. </w:t>
      </w:r>
      <w:hyperlink r:id="rId1181" w:history="1">
        <w:r w:rsidRPr="009E2DD4">
          <w:rPr>
            <w:rStyle w:val="jrnl"/>
            <w:rFonts w:ascii="Arial" w:hAnsi="Arial" w:cs="Arial"/>
            <w:sz w:val="20"/>
            <w:szCs w:val="20"/>
          </w:rPr>
          <w:t>PMC5760305</w:t>
        </w:r>
      </w:hyperlink>
      <w:r w:rsidRPr="009E2DD4">
        <w:rPr>
          <w:rStyle w:val="jrnl"/>
          <w:rFonts w:ascii="Arial" w:hAnsi="Arial" w:cs="Arial"/>
          <w:sz w:val="20"/>
          <w:szCs w:val="20"/>
        </w:rPr>
        <w:t>.</w:t>
      </w:r>
    </w:p>
    <w:p w14:paraId="5F3E5DC2" w14:textId="77777777" w:rsidR="00927CE9" w:rsidRDefault="00927CE9" w:rsidP="00927CE9">
      <w:pPr>
        <w:pStyle w:val="details"/>
        <w:rPr>
          <w:rFonts w:ascii="Arial" w:eastAsiaTheme="minorHAnsi" w:hAnsi="Arial" w:cs="Arial"/>
          <w:sz w:val="20"/>
          <w:szCs w:val="20"/>
        </w:rPr>
      </w:pPr>
      <w:r w:rsidRPr="00B75245">
        <w:rPr>
          <w:rFonts w:ascii="Arial" w:eastAsiaTheme="minorHAnsi" w:hAnsi="Arial" w:cs="Arial"/>
          <w:sz w:val="20"/>
          <w:szCs w:val="20"/>
        </w:rPr>
        <w:t xml:space="preserve">Pandey A, Omar W, Ayers C, LaMonte M, Klein L, Allen N, Kuller LH, Greenland P, Eaton C, Gottdiener JS, Lloyd-Jones D, Berry JD. </w:t>
      </w:r>
      <w:hyperlink r:id="rId1182" w:history="1">
        <w:r w:rsidRPr="00B75245">
          <w:rPr>
            <w:rFonts w:ascii="Arial" w:hAnsi="Arial" w:cs="Arial"/>
            <w:b/>
            <w:i/>
            <w:sz w:val="20"/>
            <w:szCs w:val="20"/>
          </w:rPr>
          <w:t>Sex and race differences in lifetime risk of heart failure with preserved ejection fraction and heart failure with reduced ejection fraction.</w:t>
        </w:r>
      </w:hyperlink>
      <w:r w:rsidRPr="00B75245">
        <w:rPr>
          <w:rFonts w:ascii="Arial" w:eastAsiaTheme="minorHAnsi" w:hAnsi="Arial" w:cs="Arial"/>
          <w:sz w:val="20"/>
          <w:szCs w:val="20"/>
        </w:rPr>
        <w:t xml:space="preserve"> Circulation 2018 </w:t>
      </w:r>
      <w:r w:rsidR="00F44C3A" w:rsidRPr="00B75245">
        <w:rPr>
          <w:rFonts w:ascii="Arial" w:eastAsiaTheme="minorHAnsi" w:hAnsi="Arial" w:cs="Arial"/>
          <w:sz w:val="20"/>
          <w:szCs w:val="20"/>
        </w:rPr>
        <w:t>Apr</w:t>
      </w:r>
      <w:r w:rsidRPr="00B75245">
        <w:rPr>
          <w:rFonts w:ascii="Arial" w:eastAsiaTheme="minorHAnsi" w:hAnsi="Arial" w:cs="Arial"/>
          <w:sz w:val="20"/>
          <w:szCs w:val="20"/>
        </w:rPr>
        <w:t xml:space="preserve">. </w:t>
      </w:r>
      <w:r w:rsidR="00F44C3A" w:rsidRPr="00B75245">
        <w:rPr>
          <w:rFonts w:ascii="Arial" w:eastAsiaTheme="minorHAnsi" w:hAnsi="Arial" w:cs="Arial"/>
          <w:sz w:val="20"/>
          <w:szCs w:val="20"/>
        </w:rPr>
        <w:t xml:space="preserve">Vol. 137, issue 17, pp. 1814-1823. </w:t>
      </w:r>
      <w:r w:rsidRPr="00B75245">
        <w:rPr>
          <w:rFonts w:ascii="Arial" w:eastAsiaTheme="minorHAnsi" w:hAnsi="Arial" w:cs="Arial"/>
          <w:sz w:val="20"/>
          <w:szCs w:val="20"/>
        </w:rPr>
        <w:t>PM: 29352072.</w:t>
      </w:r>
      <w:r w:rsidR="00220169" w:rsidRPr="00B75245">
        <w:rPr>
          <w:rFonts w:ascii="Arial" w:eastAsiaTheme="minorHAnsi" w:hAnsi="Arial" w:cs="Arial"/>
          <w:sz w:val="20"/>
          <w:szCs w:val="20"/>
        </w:rPr>
        <w:t xml:space="preserve"> PMC6417883.</w:t>
      </w:r>
    </w:p>
    <w:p w14:paraId="769FBCA8" w14:textId="77777777" w:rsidR="001A63F7" w:rsidRDefault="001A63F7" w:rsidP="008429D4">
      <w:pPr>
        <w:rPr>
          <w:rFonts w:ascii="Arial" w:hAnsi="Arial" w:cs="Arial"/>
          <w:sz w:val="20"/>
          <w:szCs w:val="20"/>
        </w:rPr>
      </w:pPr>
      <w:bookmarkStart w:id="149" w:name="_Hlk17211905"/>
      <w:r>
        <w:rPr>
          <w:rFonts w:ascii="Arial" w:hAnsi="Arial" w:cs="Arial"/>
          <w:sz w:val="20"/>
          <w:szCs w:val="20"/>
        </w:rPr>
        <w:t>P</w:t>
      </w:r>
      <w:r w:rsidRPr="00C90635">
        <w:rPr>
          <w:rFonts w:ascii="Arial" w:hAnsi="Arial" w:cs="Arial"/>
          <w:sz w:val="20"/>
          <w:szCs w:val="20"/>
        </w:rPr>
        <w:t>eloso GM, van der Lee SJ</w:t>
      </w:r>
      <w:r>
        <w:rPr>
          <w:rFonts w:ascii="Arial" w:hAnsi="Arial" w:cs="Arial"/>
          <w:sz w:val="20"/>
          <w:szCs w:val="20"/>
        </w:rPr>
        <w:t>,</w:t>
      </w:r>
      <w:r w:rsidRPr="00C90635">
        <w:rPr>
          <w:rFonts w:ascii="Arial" w:hAnsi="Arial" w:cs="Arial"/>
          <w:sz w:val="20"/>
          <w:szCs w:val="20"/>
        </w:rPr>
        <w:t xml:space="preserve"> International Genomics of Alzheimer's Project</w:t>
      </w:r>
      <w:r>
        <w:rPr>
          <w:rFonts w:ascii="Arial" w:hAnsi="Arial" w:cs="Arial"/>
          <w:sz w:val="20"/>
          <w:szCs w:val="20"/>
        </w:rPr>
        <w:t xml:space="preserve"> </w:t>
      </w:r>
      <w:r w:rsidRPr="00C90635">
        <w:rPr>
          <w:rFonts w:ascii="Arial" w:hAnsi="Arial" w:cs="Arial"/>
          <w:sz w:val="20"/>
          <w:szCs w:val="20"/>
        </w:rPr>
        <w:t xml:space="preserve">(IGAP), Destefano AL, Seshardi S. </w:t>
      </w:r>
      <w:r w:rsidRPr="00C90635">
        <w:rPr>
          <w:rFonts w:ascii="Arial" w:hAnsi="Arial" w:cs="Arial"/>
          <w:b/>
          <w:i/>
          <w:sz w:val="20"/>
          <w:szCs w:val="20"/>
        </w:rPr>
        <w:t>Genetically elevated high-density lipoprotein cholesterol through the cholesteryl ester transfer protein gene does not associate with risk of Alzheimer's disease.</w:t>
      </w:r>
      <w:r w:rsidRPr="00C90635">
        <w:rPr>
          <w:rFonts w:ascii="Arial" w:hAnsi="Arial" w:cs="Arial"/>
          <w:sz w:val="20"/>
          <w:szCs w:val="20"/>
        </w:rPr>
        <w:t xml:space="preserve"> Alzheimers Dement (Amst). 2018 Sep</w:t>
      </w:r>
      <w:r>
        <w:rPr>
          <w:rFonts w:ascii="Arial" w:hAnsi="Arial" w:cs="Arial"/>
          <w:sz w:val="20"/>
          <w:szCs w:val="20"/>
        </w:rPr>
        <w:t xml:space="preserve"> </w:t>
      </w:r>
      <w:r w:rsidRPr="00C90635">
        <w:rPr>
          <w:rFonts w:ascii="Arial" w:hAnsi="Arial" w:cs="Arial"/>
          <w:sz w:val="20"/>
          <w:szCs w:val="20"/>
        </w:rPr>
        <w:t>22</w:t>
      </w:r>
      <w:r>
        <w:rPr>
          <w:rFonts w:ascii="Arial" w:hAnsi="Arial" w:cs="Arial"/>
          <w:sz w:val="20"/>
          <w:szCs w:val="20"/>
        </w:rPr>
        <w:t xml:space="preserve">. Vol. </w:t>
      </w:r>
      <w:r w:rsidRPr="00C90635">
        <w:rPr>
          <w:rFonts w:ascii="Arial" w:hAnsi="Arial" w:cs="Arial"/>
          <w:sz w:val="20"/>
          <w:szCs w:val="20"/>
        </w:rPr>
        <w:t>10</w:t>
      </w:r>
      <w:r>
        <w:rPr>
          <w:rFonts w:ascii="Arial" w:hAnsi="Arial" w:cs="Arial"/>
          <w:sz w:val="20"/>
          <w:szCs w:val="20"/>
        </w:rPr>
        <w:t xml:space="preserve">, pp. </w:t>
      </w:r>
      <w:r w:rsidRPr="00C90635">
        <w:rPr>
          <w:rFonts w:ascii="Arial" w:hAnsi="Arial" w:cs="Arial"/>
          <w:sz w:val="20"/>
          <w:szCs w:val="20"/>
        </w:rPr>
        <w:t>595-598</w:t>
      </w:r>
      <w:r>
        <w:rPr>
          <w:rFonts w:ascii="Arial" w:hAnsi="Arial" w:cs="Arial"/>
          <w:sz w:val="20"/>
          <w:szCs w:val="20"/>
        </w:rPr>
        <w:t xml:space="preserve">. </w:t>
      </w:r>
      <w:r w:rsidRPr="00C90635">
        <w:rPr>
          <w:rFonts w:ascii="Arial" w:hAnsi="Arial" w:cs="Arial"/>
          <w:sz w:val="20"/>
          <w:szCs w:val="20"/>
        </w:rPr>
        <w:t>PM:</w:t>
      </w:r>
      <w:r>
        <w:rPr>
          <w:rFonts w:ascii="Arial" w:hAnsi="Arial" w:cs="Arial"/>
          <w:sz w:val="20"/>
          <w:szCs w:val="20"/>
        </w:rPr>
        <w:t xml:space="preserve"> </w:t>
      </w:r>
      <w:r w:rsidRPr="00C90635">
        <w:rPr>
          <w:rFonts w:ascii="Arial" w:hAnsi="Arial" w:cs="Arial"/>
          <w:sz w:val="20"/>
          <w:szCs w:val="20"/>
        </w:rPr>
        <w:t>30422133</w:t>
      </w:r>
      <w:r>
        <w:rPr>
          <w:rFonts w:ascii="Arial" w:hAnsi="Arial" w:cs="Arial"/>
          <w:sz w:val="20"/>
          <w:szCs w:val="20"/>
        </w:rPr>
        <w:t>. P</w:t>
      </w:r>
      <w:r w:rsidRPr="00C90635">
        <w:rPr>
          <w:rFonts w:ascii="Arial" w:hAnsi="Arial" w:cs="Arial"/>
          <w:sz w:val="20"/>
          <w:szCs w:val="20"/>
        </w:rPr>
        <w:t>MC6215982.</w:t>
      </w:r>
    </w:p>
    <w:bookmarkEnd w:id="149"/>
    <w:p w14:paraId="6915696C" w14:textId="77777777" w:rsidR="008429D4" w:rsidRDefault="008429D4" w:rsidP="008429D4">
      <w:pPr>
        <w:pStyle w:val="details"/>
        <w:rPr>
          <w:rFonts w:ascii="Arial" w:hAnsi="Arial" w:cs="Arial"/>
          <w:sz w:val="20"/>
          <w:szCs w:val="20"/>
        </w:rPr>
      </w:pPr>
      <w:r w:rsidRPr="00875D26">
        <w:rPr>
          <w:rFonts w:ascii="Arial" w:hAnsi="Arial" w:cs="Arial"/>
          <w:sz w:val="20"/>
          <w:szCs w:val="20"/>
        </w:rPr>
        <w:t xml:space="preserve">Prins BP, Mead TJ, Brody JA, Sveinbjornsson G, Ntalla I, Bihlmeyer NA, van den Berg M, Bork-Jensen J, Cappellani S, Van Duijvenboden S, Klena NT, Gabriel GC, Liu X, Gulec C, Grarup N, Haessler J, Hall LM, Iorio A, Isaacs A, Li-Gao R, Lin H, Liu CT, Lyytikäinen LP, Marten J, Mei H, Müller-Nurasyid M, Orini M, Padmanabhan S, Radmanesh F, Ramirez J, Robino A, Schwartz M, van Setten J, Smith AV, Verweij N, Warren HR, Weiss S, Alonso A, Arnar DO, Bots ML, de Boer RA, Dominiczak AF, Eijgelsheim M, Ellinor PT, Guo X, Felix SB, Harris TB, Hayward C, Heckbert SR, Huang PL, Jukema JW, Kähönen M, Kors JA, Lambiase PD, Launer LJ, Li M, Linneberg A, Nelson CP, Pedersen O, Perez M, Peters A, Polasek O, </w:t>
      </w:r>
      <w:r w:rsidRPr="001F1414">
        <w:rPr>
          <w:rFonts w:ascii="Arial" w:hAnsi="Arial" w:cs="Arial"/>
          <w:bCs/>
          <w:sz w:val="20"/>
          <w:szCs w:val="20"/>
        </w:rPr>
        <w:t>Psaty</w:t>
      </w:r>
      <w:r w:rsidRPr="00875D26">
        <w:rPr>
          <w:rFonts w:ascii="Arial" w:hAnsi="Arial" w:cs="Arial"/>
          <w:sz w:val="20"/>
          <w:szCs w:val="20"/>
        </w:rPr>
        <w:t xml:space="preserve"> BM, Raitakari OT, Rice KM, Rotter JI, Sinner MF, Soliman EZ, Spector TD, Strauch K, Thorsteinsdottir U, Tinker A, Trompet S, Uitterlinden A, Vaartjes I, van der Meer P, Völker U, Völzke H, Waldenberger M, Wilson JG, Xie Z, Asselbergs FW, Dörr M, van Duijn CM, Gasparini P, Gudbjartsson DF, Gudnason V, Hansen T, Kääb S, Kanters JK, Kooperberg C, Lehtimäki T, Lin HJ, Lubitz SA, Mook-Kanamori DO, Conti FJ, Newton-Cheh CH, Rosand J, Rudan I, Samani NJ, Sinagra G, Smith BH, Holm H, Stricker BH, Ulivi S, Sotoodehnia N, Apte SS, van der Harst P, Stefansson K, Munroe PB, Arking DE, Lo CW</w:t>
      </w:r>
      <w:r w:rsidRPr="001F1414">
        <w:rPr>
          <w:rFonts w:ascii="Arial" w:hAnsi="Arial" w:cs="Arial"/>
          <w:sz w:val="20"/>
          <w:szCs w:val="20"/>
        </w:rPr>
        <w:t xml:space="preserve">, Jamshidi Y. </w:t>
      </w:r>
      <w:hyperlink r:id="rId1183" w:history="1">
        <w:r w:rsidRPr="001F1414">
          <w:rPr>
            <w:rFonts w:ascii="Arial" w:hAnsi="Arial" w:cs="Arial"/>
            <w:b/>
            <w:i/>
            <w:sz w:val="20"/>
            <w:szCs w:val="20"/>
          </w:rPr>
          <w:t>Exome-chip meta-analysis identifies novel loci associated with cardiac conduction, including ADAMTS6.</w:t>
        </w:r>
      </w:hyperlink>
      <w:r w:rsidRPr="001F1414">
        <w:rPr>
          <w:rFonts w:ascii="Arial" w:hAnsi="Arial" w:cs="Arial"/>
          <w:b/>
          <w:i/>
          <w:sz w:val="20"/>
          <w:szCs w:val="20"/>
        </w:rPr>
        <w:t xml:space="preserve"> </w:t>
      </w:r>
      <w:r w:rsidRPr="001F1414">
        <w:rPr>
          <w:rFonts w:ascii="Arial" w:hAnsi="Arial" w:cs="Arial"/>
          <w:sz w:val="20"/>
          <w:szCs w:val="20"/>
        </w:rPr>
        <w:t>Genom</w:t>
      </w:r>
      <w:r>
        <w:rPr>
          <w:rFonts w:ascii="Arial" w:hAnsi="Arial" w:cs="Arial"/>
          <w:sz w:val="20"/>
          <w:szCs w:val="20"/>
        </w:rPr>
        <w:t xml:space="preserve">e Biol. 2018 Jul 17. Vol. 19, issue </w:t>
      </w:r>
      <w:r w:rsidRPr="001F1414">
        <w:rPr>
          <w:rFonts w:ascii="Arial" w:hAnsi="Arial" w:cs="Arial"/>
          <w:sz w:val="20"/>
          <w:szCs w:val="20"/>
        </w:rPr>
        <w:t>1</w:t>
      </w:r>
      <w:r>
        <w:rPr>
          <w:rFonts w:ascii="Arial" w:hAnsi="Arial" w:cs="Arial"/>
          <w:sz w:val="20"/>
          <w:szCs w:val="20"/>
        </w:rPr>
        <w:t xml:space="preserve">, p. </w:t>
      </w:r>
      <w:r w:rsidRPr="001F1414">
        <w:rPr>
          <w:rFonts w:ascii="Arial" w:hAnsi="Arial" w:cs="Arial"/>
          <w:sz w:val="20"/>
          <w:szCs w:val="20"/>
        </w:rPr>
        <w:t xml:space="preserve">87. PM: 30012220. </w:t>
      </w:r>
      <w:hyperlink r:id="rId1184" w:history="1">
        <w:r w:rsidRPr="001F1414">
          <w:rPr>
            <w:rFonts w:ascii="Arial" w:hAnsi="Arial" w:cs="Arial"/>
            <w:sz w:val="20"/>
            <w:szCs w:val="20"/>
          </w:rPr>
          <w:t>PMC6048820</w:t>
        </w:r>
      </w:hyperlink>
      <w:r w:rsidRPr="001F1414">
        <w:rPr>
          <w:rFonts w:ascii="Arial" w:hAnsi="Arial" w:cs="Arial"/>
          <w:sz w:val="20"/>
          <w:szCs w:val="20"/>
        </w:rPr>
        <w:t>.</w:t>
      </w:r>
    </w:p>
    <w:p w14:paraId="757A3FC1" w14:textId="77777777" w:rsidR="0090383C" w:rsidRDefault="0090383C" w:rsidP="0090383C">
      <w:pPr>
        <w:rPr>
          <w:rFonts w:ascii="Arial" w:hAnsi="Arial" w:cs="Arial"/>
          <w:sz w:val="20"/>
          <w:szCs w:val="20"/>
        </w:rPr>
      </w:pPr>
      <w:r w:rsidRPr="00875D26">
        <w:rPr>
          <w:rFonts w:ascii="Arial" w:hAnsi="Arial" w:cs="Arial"/>
          <w:sz w:val="20"/>
          <w:szCs w:val="20"/>
        </w:rPr>
        <w:t xml:space="preserve">Psaty BM, Dekkers OM, Cooper RS. </w:t>
      </w:r>
      <w:r w:rsidRPr="001F1414">
        <w:rPr>
          <w:rFonts w:ascii="Arial" w:hAnsi="Arial" w:cs="Arial"/>
          <w:b/>
          <w:i/>
          <w:sz w:val="20"/>
          <w:szCs w:val="20"/>
        </w:rPr>
        <w:t xml:space="preserve">Comparison of 2 Treatment Models: Precision Medicine and Preventive Medicine. </w:t>
      </w:r>
      <w:r>
        <w:rPr>
          <w:rFonts w:ascii="Arial" w:hAnsi="Arial" w:cs="Arial"/>
          <w:sz w:val="20"/>
          <w:szCs w:val="20"/>
        </w:rPr>
        <w:t>JAMA</w:t>
      </w:r>
      <w:r w:rsidRPr="00875D26">
        <w:rPr>
          <w:rFonts w:ascii="Arial" w:hAnsi="Arial" w:cs="Arial"/>
          <w:sz w:val="20"/>
          <w:szCs w:val="20"/>
        </w:rPr>
        <w:t xml:space="preserve"> 2018 </w:t>
      </w:r>
      <w:r>
        <w:rPr>
          <w:rFonts w:ascii="Arial" w:hAnsi="Arial" w:cs="Arial"/>
          <w:sz w:val="20"/>
          <w:szCs w:val="20"/>
        </w:rPr>
        <w:t xml:space="preserve">Aug. Vol. 320, issue 8, pp. </w:t>
      </w:r>
      <w:r w:rsidRPr="0019429B">
        <w:rPr>
          <w:rFonts w:ascii="Arial" w:hAnsi="Arial" w:cs="Arial"/>
          <w:sz w:val="20"/>
          <w:szCs w:val="20"/>
        </w:rPr>
        <w:t>751-752</w:t>
      </w:r>
      <w:r>
        <w:rPr>
          <w:rFonts w:ascii="Arial" w:hAnsi="Arial" w:cs="Arial"/>
          <w:sz w:val="20"/>
          <w:szCs w:val="20"/>
        </w:rPr>
        <w:t>. PM</w:t>
      </w:r>
      <w:r w:rsidRPr="00875D26">
        <w:rPr>
          <w:rFonts w:ascii="Arial" w:hAnsi="Arial" w:cs="Arial"/>
          <w:sz w:val="20"/>
          <w:szCs w:val="20"/>
        </w:rPr>
        <w:t>: 30054607.</w:t>
      </w:r>
    </w:p>
    <w:p w14:paraId="6DECC20D" w14:textId="77777777" w:rsidR="008429D4" w:rsidRDefault="008429D4" w:rsidP="008429D4">
      <w:pPr>
        <w:pStyle w:val="details"/>
        <w:rPr>
          <w:rFonts w:ascii="Arial" w:hAnsi="Arial" w:cs="Arial"/>
          <w:sz w:val="20"/>
          <w:szCs w:val="20"/>
        </w:rPr>
      </w:pPr>
      <w:r w:rsidRPr="001F1414">
        <w:rPr>
          <w:rFonts w:ascii="Arial" w:hAnsi="Arial" w:cs="Arial"/>
          <w:sz w:val="20"/>
          <w:szCs w:val="20"/>
        </w:rPr>
        <w:t>Raghavan NS, Brickman AM, Andrews H, Manly JJ, Schupf N, Lantigua R, Wolock CJ, Kamalakaran S, Petrovski S, Tosto G, Vardar</w:t>
      </w:r>
      <w:r>
        <w:rPr>
          <w:rFonts w:ascii="Arial" w:hAnsi="Arial" w:cs="Arial"/>
          <w:sz w:val="20"/>
          <w:szCs w:val="20"/>
        </w:rPr>
        <w:t>ajan BN, Goldstein DB, Mayeux R,</w:t>
      </w:r>
      <w:r w:rsidRPr="001F1414">
        <w:rPr>
          <w:rFonts w:ascii="Arial" w:hAnsi="Arial" w:cs="Arial"/>
          <w:sz w:val="20"/>
          <w:szCs w:val="20"/>
        </w:rPr>
        <w:t xml:space="preserve"> Alzheimer's Disease Sequencing Project. </w:t>
      </w:r>
      <w:hyperlink r:id="rId1185" w:history="1">
        <w:r w:rsidRPr="001F1414">
          <w:rPr>
            <w:rFonts w:ascii="Arial" w:hAnsi="Arial" w:cs="Arial"/>
            <w:b/>
            <w:i/>
            <w:sz w:val="20"/>
            <w:szCs w:val="20"/>
          </w:rPr>
          <w:t>Whole-exome sequencing in 20,197 persons for rare variants in Alzheimer's disease.</w:t>
        </w:r>
      </w:hyperlink>
      <w:r w:rsidRPr="001F1414">
        <w:rPr>
          <w:rFonts w:ascii="Arial" w:hAnsi="Arial" w:cs="Arial"/>
          <w:sz w:val="20"/>
          <w:szCs w:val="20"/>
        </w:rPr>
        <w:t xml:space="preserve"> Ann Clin Trans</w:t>
      </w:r>
      <w:r>
        <w:rPr>
          <w:rFonts w:ascii="Arial" w:hAnsi="Arial" w:cs="Arial"/>
          <w:sz w:val="20"/>
          <w:szCs w:val="20"/>
        </w:rPr>
        <w:t xml:space="preserve">l Neurol. 2018 May 24. Vol. 5, issue </w:t>
      </w:r>
      <w:r w:rsidRPr="001F1414">
        <w:rPr>
          <w:rFonts w:ascii="Arial" w:hAnsi="Arial" w:cs="Arial"/>
          <w:sz w:val="20"/>
          <w:szCs w:val="20"/>
        </w:rPr>
        <w:t>7</w:t>
      </w:r>
      <w:r>
        <w:rPr>
          <w:rFonts w:ascii="Arial" w:hAnsi="Arial" w:cs="Arial"/>
          <w:sz w:val="20"/>
          <w:szCs w:val="20"/>
        </w:rPr>
        <w:t xml:space="preserve">, pp. </w:t>
      </w:r>
      <w:r w:rsidRPr="001F1414">
        <w:rPr>
          <w:rFonts w:ascii="Arial" w:hAnsi="Arial" w:cs="Arial"/>
          <w:sz w:val="20"/>
          <w:szCs w:val="20"/>
        </w:rPr>
        <w:t xml:space="preserve">832-842. PM: 30009200. </w:t>
      </w:r>
      <w:hyperlink r:id="rId1186" w:history="1">
        <w:r w:rsidRPr="001F1414">
          <w:rPr>
            <w:rFonts w:ascii="Arial" w:hAnsi="Arial" w:cs="Arial"/>
            <w:sz w:val="20"/>
            <w:szCs w:val="20"/>
          </w:rPr>
          <w:t>PMC6043775</w:t>
        </w:r>
      </w:hyperlink>
      <w:r w:rsidRPr="001F1414">
        <w:rPr>
          <w:rFonts w:ascii="Arial" w:hAnsi="Arial" w:cs="Arial"/>
          <w:sz w:val="20"/>
          <w:szCs w:val="20"/>
        </w:rPr>
        <w:t xml:space="preserve">. </w:t>
      </w:r>
    </w:p>
    <w:p w14:paraId="2EDD5F24" w14:textId="77777777" w:rsidR="006A1F1C" w:rsidRPr="006A1F1C" w:rsidRDefault="006A1F1C" w:rsidP="0019429B">
      <w:pPr>
        <w:rPr>
          <w:rFonts w:ascii="Arial" w:hAnsi="Arial" w:cs="Arial"/>
          <w:color w:val="303030"/>
          <w:sz w:val="20"/>
          <w:szCs w:val="20"/>
          <w:shd w:val="clear" w:color="auto" w:fill="FFFFFF"/>
        </w:rPr>
      </w:pPr>
      <w:bookmarkStart w:id="150" w:name="_Hlk17211933"/>
      <w:r w:rsidRPr="00257369">
        <w:rPr>
          <w:rFonts w:ascii="Arial" w:hAnsi="Arial" w:cs="Arial"/>
          <w:color w:val="303030"/>
          <w:sz w:val="20"/>
          <w:szCs w:val="20"/>
          <w:shd w:val="clear" w:color="auto" w:fill="FFFFFF"/>
        </w:rPr>
        <w:t xml:space="preserve">Rho JH, Ladd JJ, Li CI, Potter JD, Zhang Y, Shelley D, Shibata D, Coppola D, Yamada H, Toyoda H, Tada T, Kumada T, Brenner DE, Hanash SM, Lampe PD. </w:t>
      </w:r>
      <w:r w:rsidRPr="00257369">
        <w:rPr>
          <w:rFonts w:ascii="Arial" w:hAnsi="Arial" w:cs="Arial"/>
          <w:b/>
          <w:bCs/>
          <w:i/>
          <w:iCs/>
          <w:color w:val="303030"/>
          <w:sz w:val="20"/>
          <w:szCs w:val="20"/>
          <w:shd w:val="clear" w:color="auto" w:fill="FFFFFF"/>
        </w:rPr>
        <w:t xml:space="preserve">Protein and glycomic plasma markers for early detection of adenoma and colon cancer. </w:t>
      </w:r>
      <w:r w:rsidRPr="00257369">
        <w:rPr>
          <w:rFonts w:ascii="Arial" w:hAnsi="Arial" w:cs="Arial"/>
          <w:color w:val="303030"/>
          <w:sz w:val="20"/>
          <w:szCs w:val="20"/>
          <w:shd w:val="clear" w:color="auto" w:fill="FFFFFF"/>
        </w:rPr>
        <w:t>Gut. 2018 Mar</w:t>
      </w:r>
      <w:r>
        <w:rPr>
          <w:rFonts w:ascii="Arial" w:hAnsi="Arial" w:cs="Arial"/>
          <w:color w:val="303030"/>
          <w:sz w:val="20"/>
          <w:szCs w:val="20"/>
          <w:shd w:val="clear" w:color="auto" w:fill="FFFFFF"/>
        </w:rPr>
        <w:t xml:space="preserve">. Vol. </w:t>
      </w:r>
      <w:r w:rsidRPr="00257369">
        <w:rPr>
          <w:rFonts w:ascii="Arial" w:hAnsi="Arial" w:cs="Arial"/>
          <w:color w:val="303030"/>
          <w:sz w:val="20"/>
          <w:szCs w:val="20"/>
          <w:shd w:val="clear" w:color="auto" w:fill="FFFFFF"/>
        </w:rPr>
        <w:t>67</w:t>
      </w:r>
      <w:r>
        <w:rPr>
          <w:rFonts w:ascii="Arial" w:hAnsi="Arial" w:cs="Arial"/>
          <w:color w:val="303030"/>
          <w:sz w:val="20"/>
          <w:szCs w:val="20"/>
          <w:shd w:val="clear" w:color="auto" w:fill="FFFFFF"/>
        </w:rPr>
        <w:t xml:space="preserve">, issue </w:t>
      </w:r>
      <w:r w:rsidRPr="00257369">
        <w:rPr>
          <w:rFonts w:ascii="Arial" w:hAnsi="Arial" w:cs="Arial"/>
          <w:color w:val="303030"/>
          <w:sz w:val="20"/>
          <w:szCs w:val="20"/>
          <w:shd w:val="clear" w:color="auto" w:fill="FFFFFF"/>
        </w:rPr>
        <w:t>3</w:t>
      </w:r>
      <w:r>
        <w:rPr>
          <w:rFonts w:ascii="Arial" w:hAnsi="Arial" w:cs="Arial"/>
          <w:color w:val="303030"/>
          <w:sz w:val="20"/>
          <w:szCs w:val="20"/>
          <w:shd w:val="clear" w:color="auto" w:fill="FFFFFF"/>
        </w:rPr>
        <w:t xml:space="preserve">, pp. </w:t>
      </w:r>
      <w:r w:rsidRPr="00257369">
        <w:rPr>
          <w:rFonts w:ascii="Arial" w:hAnsi="Arial" w:cs="Arial"/>
          <w:color w:val="303030"/>
          <w:sz w:val="20"/>
          <w:szCs w:val="20"/>
          <w:shd w:val="clear" w:color="auto" w:fill="FFFFFF"/>
        </w:rPr>
        <w:t>473-484. PM: 27821646</w:t>
      </w:r>
      <w:r>
        <w:rPr>
          <w:rFonts w:ascii="Arial" w:hAnsi="Arial" w:cs="Arial"/>
          <w:color w:val="303030"/>
          <w:sz w:val="20"/>
          <w:szCs w:val="20"/>
          <w:shd w:val="clear" w:color="auto" w:fill="FFFFFF"/>
        </w:rPr>
        <w:t>.</w:t>
      </w:r>
      <w:r w:rsidRPr="00257369">
        <w:rPr>
          <w:rFonts w:ascii="Arial" w:hAnsi="Arial" w:cs="Arial"/>
          <w:color w:val="303030"/>
          <w:sz w:val="20"/>
          <w:szCs w:val="20"/>
          <w:shd w:val="clear" w:color="auto" w:fill="FFFFFF"/>
        </w:rPr>
        <w:t xml:space="preserve"> PMC5420499.</w:t>
      </w:r>
    </w:p>
    <w:p w14:paraId="7D97A9A3" w14:textId="77777777" w:rsidR="00796413" w:rsidRPr="0019429B" w:rsidRDefault="00796413" w:rsidP="0019429B">
      <w:r w:rsidRPr="00D40466">
        <w:rPr>
          <w:rFonts w:ascii="Arial" w:eastAsia="Times New Roman" w:hAnsi="Arial" w:cs="Arial"/>
          <w:sz w:val="20"/>
          <w:szCs w:val="20"/>
        </w:rPr>
        <w:t xml:space="preserve">Robinson-Cohen C, Bartz TM, Lai D, Ikizler TA, Peacock M, Imel EA, Michos ED, Foroud TM, Akesson K, Taylor KD, Malmgren L, Matsushita K, Nethander M, Eriksson J, Ohlsson C, </w:t>
      </w:r>
      <w:r w:rsidRPr="00D40466">
        <w:rPr>
          <w:rFonts w:ascii="Arial" w:eastAsia="Times New Roman" w:hAnsi="Arial" w:cs="Arial"/>
          <w:sz w:val="20"/>
          <w:szCs w:val="20"/>
        </w:rPr>
        <w:lastRenderedPageBreak/>
        <w:t>Mellström D, Wolf M, Ljunggren O, McGuigan F, Rotter JI, Karlsson</w:t>
      </w:r>
      <w:r>
        <w:rPr>
          <w:rFonts w:ascii="Arial" w:eastAsia="Times New Roman" w:hAnsi="Arial" w:cs="Arial"/>
          <w:sz w:val="20"/>
          <w:szCs w:val="20"/>
        </w:rPr>
        <w:t xml:space="preserve"> </w:t>
      </w:r>
      <w:r w:rsidRPr="00D40466">
        <w:rPr>
          <w:rFonts w:ascii="Arial" w:eastAsia="Times New Roman" w:hAnsi="Arial" w:cs="Arial"/>
          <w:sz w:val="20"/>
          <w:szCs w:val="20"/>
        </w:rPr>
        <w:t xml:space="preserve">M, Econs MJ, Ix JH, Lutsey PL, Psaty BM, de Boer IH, Kestenbaum BR. </w:t>
      </w:r>
      <w:r w:rsidRPr="00D40466">
        <w:rPr>
          <w:rFonts w:ascii="Arial" w:eastAsia="Times New Roman" w:hAnsi="Arial" w:cs="Arial"/>
          <w:b/>
          <w:i/>
          <w:sz w:val="20"/>
          <w:szCs w:val="20"/>
        </w:rPr>
        <w:t xml:space="preserve">Genetic </w:t>
      </w:r>
      <w:r>
        <w:rPr>
          <w:rFonts w:ascii="Arial" w:eastAsia="Times New Roman" w:hAnsi="Arial" w:cs="Arial"/>
          <w:b/>
          <w:i/>
          <w:sz w:val="20"/>
          <w:szCs w:val="20"/>
        </w:rPr>
        <w:t>variants a</w:t>
      </w:r>
      <w:r w:rsidRPr="00D40466">
        <w:rPr>
          <w:rFonts w:ascii="Arial" w:eastAsia="Times New Roman" w:hAnsi="Arial" w:cs="Arial"/>
          <w:b/>
          <w:i/>
          <w:sz w:val="20"/>
          <w:szCs w:val="20"/>
        </w:rPr>
        <w:t xml:space="preserve">ssociated with </w:t>
      </w:r>
      <w:r>
        <w:rPr>
          <w:rFonts w:ascii="Arial" w:eastAsia="Times New Roman" w:hAnsi="Arial" w:cs="Arial"/>
          <w:b/>
          <w:i/>
          <w:sz w:val="20"/>
          <w:szCs w:val="20"/>
        </w:rPr>
        <w:t>c</w:t>
      </w:r>
      <w:r w:rsidRPr="00D40466">
        <w:rPr>
          <w:rFonts w:ascii="Arial" w:eastAsia="Times New Roman" w:hAnsi="Arial" w:cs="Arial"/>
          <w:b/>
          <w:i/>
          <w:sz w:val="20"/>
          <w:szCs w:val="20"/>
        </w:rPr>
        <w:t xml:space="preserve">irculating </w:t>
      </w:r>
      <w:r>
        <w:rPr>
          <w:rFonts w:ascii="Arial" w:eastAsia="Times New Roman" w:hAnsi="Arial" w:cs="Arial"/>
          <w:b/>
          <w:i/>
          <w:sz w:val="20"/>
          <w:szCs w:val="20"/>
        </w:rPr>
        <w:t>f</w:t>
      </w:r>
      <w:r w:rsidRPr="00D40466">
        <w:rPr>
          <w:rFonts w:ascii="Arial" w:eastAsia="Times New Roman" w:hAnsi="Arial" w:cs="Arial"/>
          <w:b/>
          <w:i/>
          <w:sz w:val="20"/>
          <w:szCs w:val="20"/>
        </w:rPr>
        <w:t xml:space="preserve">ibroblast </w:t>
      </w:r>
      <w:r>
        <w:rPr>
          <w:rFonts w:ascii="Arial" w:eastAsia="Times New Roman" w:hAnsi="Arial" w:cs="Arial"/>
          <w:b/>
          <w:i/>
          <w:sz w:val="20"/>
          <w:szCs w:val="20"/>
        </w:rPr>
        <w:t>g</w:t>
      </w:r>
      <w:r w:rsidRPr="00D40466">
        <w:rPr>
          <w:rFonts w:ascii="Arial" w:eastAsia="Times New Roman" w:hAnsi="Arial" w:cs="Arial"/>
          <w:b/>
          <w:i/>
          <w:sz w:val="20"/>
          <w:szCs w:val="20"/>
        </w:rPr>
        <w:t xml:space="preserve">rowth </w:t>
      </w:r>
      <w:r>
        <w:rPr>
          <w:rFonts w:ascii="Arial" w:eastAsia="Times New Roman" w:hAnsi="Arial" w:cs="Arial"/>
          <w:b/>
          <w:i/>
          <w:sz w:val="20"/>
          <w:szCs w:val="20"/>
        </w:rPr>
        <w:t>f</w:t>
      </w:r>
      <w:r w:rsidRPr="00D40466">
        <w:rPr>
          <w:rFonts w:ascii="Arial" w:eastAsia="Times New Roman" w:hAnsi="Arial" w:cs="Arial"/>
          <w:b/>
          <w:i/>
          <w:sz w:val="20"/>
          <w:szCs w:val="20"/>
        </w:rPr>
        <w:t>actor 23.</w:t>
      </w:r>
      <w:r w:rsidRPr="00D40466">
        <w:rPr>
          <w:rFonts w:ascii="Arial" w:eastAsia="Times New Roman" w:hAnsi="Arial" w:cs="Arial"/>
          <w:sz w:val="20"/>
          <w:szCs w:val="20"/>
        </w:rPr>
        <w:t xml:space="preserve"> J Am Soc</w:t>
      </w:r>
      <w:r>
        <w:rPr>
          <w:rFonts w:ascii="Arial" w:eastAsia="Times New Roman" w:hAnsi="Arial" w:cs="Arial"/>
          <w:sz w:val="20"/>
          <w:szCs w:val="20"/>
        </w:rPr>
        <w:t xml:space="preserve"> </w:t>
      </w:r>
      <w:r w:rsidRPr="00D40466">
        <w:rPr>
          <w:rFonts w:ascii="Arial" w:eastAsia="Times New Roman" w:hAnsi="Arial" w:cs="Arial"/>
          <w:sz w:val="20"/>
          <w:szCs w:val="20"/>
        </w:rPr>
        <w:t>Nephrol. 2018 Sep</w:t>
      </w:r>
      <w:r>
        <w:rPr>
          <w:rFonts w:ascii="Arial" w:eastAsia="Times New Roman" w:hAnsi="Arial" w:cs="Arial"/>
          <w:sz w:val="20"/>
          <w:szCs w:val="20"/>
        </w:rPr>
        <w:t xml:space="preserve">. Vol. 14, </w:t>
      </w:r>
      <w:r w:rsidRPr="00D40466">
        <w:rPr>
          <w:rFonts w:ascii="Arial" w:eastAsia="Times New Roman" w:hAnsi="Arial" w:cs="Arial"/>
          <w:sz w:val="20"/>
          <w:szCs w:val="20"/>
        </w:rPr>
        <w:t xml:space="preserve">pii: ASN.2018020192. </w:t>
      </w:r>
      <w:r>
        <w:rPr>
          <w:rFonts w:ascii="Arial" w:eastAsia="Times New Roman" w:hAnsi="Arial" w:cs="Arial"/>
          <w:sz w:val="20"/>
          <w:szCs w:val="20"/>
        </w:rPr>
        <w:t>PM</w:t>
      </w:r>
      <w:r w:rsidRPr="00D40466">
        <w:rPr>
          <w:rFonts w:ascii="Arial" w:eastAsia="Times New Roman" w:hAnsi="Arial" w:cs="Arial"/>
          <w:sz w:val="20"/>
          <w:szCs w:val="20"/>
        </w:rPr>
        <w:t>: 30217807.</w:t>
      </w:r>
      <w:r w:rsidR="0019429B" w:rsidRPr="0019429B">
        <w:t xml:space="preserve"> </w:t>
      </w:r>
      <w:hyperlink r:id="rId1187" w:history="1">
        <w:r w:rsidR="0019429B" w:rsidRPr="0019429B">
          <w:rPr>
            <w:rFonts w:ascii="Arial" w:eastAsia="Times New Roman" w:hAnsi="Arial" w:cs="Arial"/>
            <w:sz w:val="20"/>
            <w:szCs w:val="20"/>
          </w:rPr>
          <w:t>PMC6171267</w:t>
        </w:r>
      </w:hyperlink>
      <w:r w:rsidR="0019429B" w:rsidRPr="0019429B">
        <w:rPr>
          <w:rFonts w:ascii="Arial" w:eastAsia="Times New Roman" w:hAnsi="Arial" w:cs="Arial"/>
          <w:sz w:val="20"/>
          <w:szCs w:val="20"/>
        </w:rPr>
        <w:t>.</w:t>
      </w:r>
    </w:p>
    <w:p w14:paraId="3E53CFF2" w14:textId="77777777" w:rsidR="008429D4" w:rsidRPr="001F1414" w:rsidRDefault="008429D4" w:rsidP="008429D4">
      <w:pPr>
        <w:pStyle w:val="details"/>
        <w:rPr>
          <w:rFonts w:ascii="Arial" w:hAnsi="Arial" w:cs="Arial"/>
          <w:sz w:val="20"/>
          <w:szCs w:val="20"/>
        </w:rPr>
      </w:pPr>
      <w:bookmarkStart w:id="151" w:name="_Hlk17211943"/>
      <w:bookmarkEnd w:id="150"/>
      <w:r w:rsidRPr="00875D26">
        <w:rPr>
          <w:rFonts w:ascii="Arial" w:hAnsi="Arial" w:cs="Arial"/>
          <w:sz w:val="20"/>
          <w:szCs w:val="20"/>
        </w:rPr>
        <w:t xml:space="preserve">Roselli C, Chaffin MD, Weng LC, Aeschbacher S, Ahlberg G, Albert CM, Almgren P, Alonso A, Anderson CD, Aragam KG, Arking DE, Barnard J, Bartz TM, Benjamin EJ, Bihlmeyer NA, Bis JC, Bloom HL, Boerwinkle E, Bottinger EB, Brody JA, Calkins H, Campbell A, Cappola TP, Carlquist J, Chasman DI, Chen LY, Chen YI, Choi EK, Choi SH, Christophersen IE, Chung MK, Cole JW, Conen D, Cook J, Crijns HJ, Cutler MJ, Damrauer SM, Daniels BR, Darbar D, Delgado G, Denny JC, Dichgans M, Dörr M, Dudink EA, Dudley SC, Esa N, Esko T, Eskola M, Fatkin D, Felix SB, Ford I, Franco OH, Geelhoed B, Grewal RP, Gudnason V, Guo X, Gupta N, Gustafsson S, Gutmann R, Hamsten A, Harris TB, Hayward C, Heckbert SR, Hernesniemi J, Hocking LJ, Hofman A, Horimoto ARVR, Huang J, Huang PL, Huffman J, Ingelsson E, Ipek EG, Ito K, Jimenez-Conde J, Johnson R, Jukema JW, Kääb S, Kähönen M, Kamatani Y, Kane JP, Kastrati A, Kathiresan S, Katschnig-Winter P, Kavousi M, Kessler T, Kietselaer BL, Kirchhof P, Kleber ME, Knight S, Krieger JE, Kubo M, Launer LJ, Laurikka J, Lehtimäki T, Leineweber K, Lemaitre RN, Li M, Lim HE, Lin HJ, Lin H, Lind L, Lindgren CM, Lokki ML, London B, Loos RJF, Low SK, Lu Y, Lyytikäinen LP, Macfarlane PW, Magnusson PK, Mahajan A, Malik R, Mansur AJ, Marcus GM, Margolin L, Margulies KB, März W, McManus DD, Melander O, Mohanty S, Montgomery JA, Morley MP, Morris AP, Müller-Nurasyid M, Natale A, Nazarian S, Neumann B, Newton-Cheh C, Niemeijer MN, Nikus K, Nilsson P, Noordam R, Oellers H, Olesen MS, Orho-Melander M, Padmanabhan S, Pak HN, Paré G, Pedersen NL, Pera J, Pereira A, Porteous D, </w:t>
      </w:r>
      <w:r w:rsidRPr="001F1414">
        <w:rPr>
          <w:rFonts w:ascii="Arial" w:hAnsi="Arial" w:cs="Arial"/>
          <w:bCs/>
          <w:sz w:val="20"/>
          <w:szCs w:val="20"/>
        </w:rPr>
        <w:t>Psaty</w:t>
      </w:r>
      <w:r w:rsidRPr="001F1414">
        <w:rPr>
          <w:rFonts w:ascii="Arial" w:hAnsi="Arial" w:cs="Arial"/>
          <w:sz w:val="20"/>
          <w:szCs w:val="20"/>
        </w:rPr>
        <w:t xml:space="preserve"> </w:t>
      </w:r>
      <w:r w:rsidRPr="00875D26">
        <w:rPr>
          <w:rFonts w:ascii="Arial" w:hAnsi="Arial" w:cs="Arial"/>
          <w:sz w:val="20"/>
          <w:szCs w:val="20"/>
        </w:rPr>
        <w:t xml:space="preserve">BM, Pulit SL, Pullinger CR, Rader DJ, Refsgaard L, Ribasés M, Ridker PM, Rienstra M, Risch L, Roden DM, Rosand J, Rosenberg MA, Rost N, Rotter JI, Saba S, Sandhu RK, Schnabel RB, Schramm K, Schunkert H, Schurman C, Scott SA, Seppälä I, Shaffer C, Shah S, Shalaby AA, Shim J, Shoemaker MB, Siland JE, Sinisalo J, Sinner MF, Slowik A, Smith AV, Smith BH, Smith JG, Smith JD, Smith NL, Soliman EZ, Sotoodehnia N, Stricker BH, Sun A, Sun H, Svendsen JH, Tanaka T, Tanriverdi K, Taylor KD, Teder-Laving M, Teumer A, Thériault S, Trompet S, Tucker NR, Tveit A, Uitterlinden AG, Van Der Harst P, Van Gelder IC, Van Wagoner DR, Verweij N, Vlachopoulou E, Völker U, Wang B, Weeke PE, Weijs B, Weiss R, Weiss S, Wells QS, Wiggins KL, Wong JA, Woo D, Worrall BB, Yang PS, Yao J, Yoneda </w:t>
      </w:r>
      <w:r w:rsidRPr="001F1414">
        <w:rPr>
          <w:rFonts w:ascii="Arial" w:hAnsi="Arial" w:cs="Arial"/>
          <w:sz w:val="20"/>
          <w:szCs w:val="20"/>
        </w:rPr>
        <w:t xml:space="preserve">ZT, Zeller T, Zeng L, Lubitz SA, Lunetta KL, Ellinor PT. </w:t>
      </w:r>
      <w:hyperlink r:id="rId1188" w:history="1">
        <w:r w:rsidRPr="001F1414">
          <w:rPr>
            <w:rFonts w:ascii="Arial" w:hAnsi="Arial" w:cs="Arial"/>
            <w:b/>
            <w:i/>
            <w:sz w:val="20"/>
            <w:szCs w:val="20"/>
          </w:rPr>
          <w:t>Multi-ethnic genome-wide association study for atrial fibrillation.</w:t>
        </w:r>
      </w:hyperlink>
      <w:r w:rsidRPr="001F1414">
        <w:rPr>
          <w:rFonts w:ascii="Arial" w:hAnsi="Arial" w:cs="Arial"/>
          <w:sz w:val="20"/>
          <w:szCs w:val="20"/>
        </w:rPr>
        <w:t xml:space="preserve"> Nat Genet. 2018 </w:t>
      </w:r>
      <w:r w:rsidR="00B5656E">
        <w:rPr>
          <w:rFonts w:ascii="Arial" w:hAnsi="Arial" w:cs="Arial"/>
          <w:sz w:val="20"/>
          <w:szCs w:val="20"/>
        </w:rPr>
        <w:t xml:space="preserve">Sep. Vol. 50, issue 9, pp. </w:t>
      </w:r>
      <w:r w:rsidR="00B5656E" w:rsidRPr="00B5656E">
        <w:rPr>
          <w:rFonts w:ascii="Arial" w:hAnsi="Arial" w:cs="Arial"/>
          <w:sz w:val="20"/>
          <w:szCs w:val="20"/>
        </w:rPr>
        <w:t xml:space="preserve">1225-1233. </w:t>
      </w:r>
      <w:r w:rsidRPr="001F1414">
        <w:rPr>
          <w:rFonts w:ascii="Arial" w:hAnsi="Arial" w:cs="Arial"/>
          <w:sz w:val="20"/>
          <w:szCs w:val="20"/>
        </w:rPr>
        <w:t>PM: 29892015.</w:t>
      </w:r>
      <w:r w:rsidR="00B5656E">
        <w:rPr>
          <w:rFonts w:ascii="Arial" w:hAnsi="Arial" w:cs="Arial"/>
          <w:sz w:val="20"/>
          <w:szCs w:val="20"/>
        </w:rPr>
        <w:t xml:space="preserve"> </w:t>
      </w:r>
      <w:hyperlink r:id="rId1189" w:history="1">
        <w:r w:rsidR="00B5656E" w:rsidRPr="00B5656E">
          <w:rPr>
            <w:rFonts w:ascii="Arial" w:hAnsi="Arial" w:cs="Arial"/>
            <w:sz w:val="20"/>
            <w:szCs w:val="20"/>
          </w:rPr>
          <w:t>PMC6136836</w:t>
        </w:r>
      </w:hyperlink>
      <w:r w:rsidR="00B5656E">
        <w:rPr>
          <w:rFonts w:ascii="Arial" w:hAnsi="Arial" w:cs="Arial"/>
          <w:sz w:val="20"/>
          <w:szCs w:val="20"/>
        </w:rPr>
        <w:t>.</w:t>
      </w:r>
    </w:p>
    <w:bookmarkEnd w:id="151"/>
    <w:p w14:paraId="305D48F6" w14:textId="77777777" w:rsidR="00352112" w:rsidRDefault="00E846A8" w:rsidP="00352112">
      <w:pPr>
        <w:rPr>
          <w:rFonts w:ascii="Arial" w:eastAsiaTheme="minorHAnsi" w:hAnsi="Arial" w:cs="Arial"/>
          <w:sz w:val="20"/>
          <w:szCs w:val="20"/>
        </w:rPr>
      </w:pPr>
      <w:r w:rsidRPr="009E2DD4">
        <w:rPr>
          <w:rFonts w:ascii="Arial" w:hAnsi="Arial" w:cs="Arial"/>
          <w:sz w:val="20"/>
          <w:szCs w:val="20"/>
        </w:rPr>
        <w:t xml:space="preserve">Rosenberg MA, Shores MM, Matsumoto AM, Bůžková P, Lange LA, Kronmal RA, Heckbert SR, Mukamal KJ. </w:t>
      </w:r>
      <w:hyperlink r:id="rId1190" w:history="1">
        <w:r w:rsidRPr="009E2DD4">
          <w:rPr>
            <w:rFonts w:ascii="Arial" w:hAnsi="Arial" w:cs="Arial"/>
            <w:b/>
            <w:i/>
            <w:sz w:val="20"/>
            <w:szCs w:val="20"/>
          </w:rPr>
          <w:t>Serum androgens and risk of atrial fibrillation in older men: The Cardiovascular Health Study.</w:t>
        </w:r>
      </w:hyperlink>
      <w:r w:rsidRPr="009E2DD4">
        <w:rPr>
          <w:rFonts w:ascii="Arial" w:hAnsi="Arial" w:cs="Arial"/>
          <w:b/>
          <w:i/>
          <w:sz w:val="20"/>
          <w:szCs w:val="20"/>
        </w:rPr>
        <w:t xml:space="preserve"> </w:t>
      </w:r>
      <w:r w:rsidRPr="009E2DD4">
        <w:rPr>
          <w:rFonts w:ascii="Arial" w:hAnsi="Arial" w:cs="Arial"/>
          <w:sz w:val="20"/>
          <w:szCs w:val="20"/>
        </w:rPr>
        <w:t xml:space="preserve">Clin Cardiol. 2018 </w:t>
      </w:r>
      <w:r w:rsidR="00352112">
        <w:rPr>
          <w:rFonts w:ascii="Arial" w:hAnsi="Arial" w:cs="Arial"/>
          <w:sz w:val="20"/>
          <w:szCs w:val="20"/>
        </w:rPr>
        <w:t xml:space="preserve">Jun. Vol. 41, issue 6, pp. 830-836. </w:t>
      </w:r>
      <w:r w:rsidRPr="009E2DD4">
        <w:rPr>
          <w:rFonts w:ascii="Arial" w:hAnsi="Arial" w:cs="Arial"/>
          <w:sz w:val="20"/>
          <w:szCs w:val="20"/>
        </w:rPr>
        <w:t>PM: 29671886.</w:t>
      </w:r>
      <w:r w:rsidR="00352112" w:rsidRPr="00352112">
        <w:t xml:space="preserve"> </w:t>
      </w:r>
      <w:hyperlink r:id="rId1191" w:history="1">
        <w:r w:rsidR="00352112" w:rsidRPr="00352112">
          <w:rPr>
            <w:rFonts w:ascii="Arial" w:eastAsiaTheme="minorHAnsi" w:hAnsi="Arial" w:cs="Arial"/>
            <w:sz w:val="20"/>
            <w:szCs w:val="20"/>
          </w:rPr>
          <w:t>PMC6013387</w:t>
        </w:r>
      </w:hyperlink>
      <w:r w:rsidR="00352112">
        <w:rPr>
          <w:rFonts w:ascii="Arial" w:eastAsiaTheme="minorHAnsi" w:hAnsi="Arial" w:cs="Arial"/>
          <w:sz w:val="20"/>
          <w:szCs w:val="20"/>
        </w:rPr>
        <w:t>.</w:t>
      </w:r>
    </w:p>
    <w:p w14:paraId="05C4DB3D" w14:textId="77777777" w:rsidR="00796413" w:rsidRDefault="00796413" w:rsidP="0019429B">
      <w:pPr>
        <w:rPr>
          <w:rFonts w:ascii="Arial" w:eastAsia="Times New Roman" w:hAnsi="Arial" w:cs="Arial"/>
          <w:sz w:val="20"/>
          <w:szCs w:val="20"/>
        </w:rPr>
      </w:pPr>
      <w:bookmarkStart w:id="152" w:name="_Hlk17211953"/>
      <w:r w:rsidRPr="004A6335">
        <w:rPr>
          <w:rFonts w:ascii="Arial" w:eastAsia="Times New Roman" w:hAnsi="Arial" w:cs="Arial"/>
          <w:sz w:val="20"/>
          <w:szCs w:val="20"/>
        </w:rPr>
        <w:t>Rosenthal EA, Shirts BH, Amendola LM, Horike-Pyne M, Robertson PD, Hisama FM, Bennett RL, Dorschner MO, Nickerson DA, Stanaway IB, Nassir R, Vickers KT, Li C, Grady WM, Peters U, Jarvik GP</w:t>
      </w:r>
      <w:r>
        <w:rPr>
          <w:rFonts w:ascii="Arial" w:eastAsia="Times New Roman" w:hAnsi="Arial" w:cs="Arial"/>
          <w:sz w:val="20"/>
          <w:szCs w:val="20"/>
        </w:rPr>
        <w:t>,</w:t>
      </w:r>
      <w:r w:rsidRPr="004A6335">
        <w:rPr>
          <w:rFonts w:ascii="Arial" w:eastAsia="Times New Roman" w:hAnsi="Arial" w:cs="Arial"/>
          <w:sz w:val="20"/>
          <w:szCs w:val="20"/>
        </w:rPr>
        <w:t xml:space="preserve"> NHLBI GO Exome Sequencing Project. </w:t>
      </w:r>
      <w:hyperlink r:id="rId1192" w:history="1">
        <w:r w:rsidRPr="004A6335">
          <w:rPr>
            <w:rFonts w:ascii="Arial" w:eastAsia="Times New Roman" w:hAnsi="Arial" w:cs="Arial"/>
            <w:b/>
            <w:i/>
            <w:sz w:val="20"/>
            <w:szCs w:val="20"/>
          </w:rPr>
          <w:t>Rare loss of function variants in candidate genes and risk of colorectal cancer.</w:t>
        </w:r>
      </w:hyperlink>
      <w:r w:rsidRPr="004A6335">
        <w:rPr>
          <w:rFonts w:ascii="Arial" w:eastAsia="Times New Roman" w:hAnsi="Arial" w:cs="Arial"/>
          <w:sz w:val="20"/>
          <w:szCs w:val="20"/>
        </w:rPr>
        <w:t xml:space="preserve"> Hum Genet. 2018 </w:t>
      </w:r>
      <w:r w:rsidR="0019429B" w:rsidRPr="0019429B">
        <w:rPr>
          <w:rFonts w:ascii="Arial" w:eastAsia="Times New Roman" w:hAnsi="Arial" w:cs="Arial"/>
          <w:sz w:val="20"/>
          <w:szCs w:val="20"/>
        </w:rPr>
        <w:t>Oct</w:t>
      </w:r>
      <w:r w:rsidR="0019429B">
        <w:rPr>
          <w:rFonts w:ascii="Arial" w:eastAsia="Times New Roman" w:hAnsi="Arial" w:cs="Arial"/>
          <w:sz w:val="20"/>
          <w:szCs w:val="20"/>
        </w:rPr>
        <w:t xml:space="preserve">. Vol. 137, issue 10, pp. </w:t>
      </w:r>
      <w:r w:rsidR="0019429B" w:rsidRPr="0019429B">
        <w:rPr>
          <w:rFonts w:ascii="Arial" w:eastAsia="Times New Roman" w:hAnsi="Arial" w:cs="Arial"/>
          <w:sz w:val="20"/>
          <w:szCs w:val="20"/>
        </w:rPr>
        <w:t>795-806.</w:t>
      </w:r>
      <w:r w:rsidRPr="004A6335">
        <w:rPr>
          <w:rFonts w:ascii="Arial" w:eastAsia="Times New Roman" w:hAnsi="Arial" w:cs="Arial"/>
          <w:sz w:val="20"/>
          <w:szCs w:val="20"/>
        </w:rPr>
        <w:t>PM: 30267214</w:t>
      </w:r>
      <w:r>
        <w:rPr>
          <w:rFonts w:ascii="Arial" w:eastAsia="Times New Roman" w:hAnsi="Arial" w:cs="Arial"/>
          <w:sz w:val="20"/>
          <w:szCs w:val="20"/>
        </w:rPr>
        <w:t>.</w:t>
      </w:r>
      <w:r w:rsidR="0019429B" w:rsidRPr="0019429B">
        <w:rPr>
          <w:rFonts w:ascii="Arial" w:eastAsia="Times New Roman" w:hAnsi="Arial" w:cs="Arial"/>
          <w:sz w:val="20"/>
          <w:szCs w:val="20"/>
        </w:rPr>
        <w:t xml:space="preserve"> </w:t>
      </w:r>
      <w:hyperlink r:id="rId1193" w:history="1">
        <w:r w:rsidR="0019429B" w:rsidRPr="0019429B">
          <w:rPr>
            <w:rFonts w:ascii="Arial" w:eastAsia="Times New Roman" w:hAnsi="Arial" w:cs="Arial"/>
            <w:sz w:val="20"/>
            <w:szCs w:val="20"/>
          </w:rPr>
          <w:t>PMC6283057</w:t>
        </w:r>
      </w:hyperlink>
      <w:r w:rsidR="0019429B" w:rsidRPr="0019429B">
        <w:rPr>
          <w:rFonts w:ascii="Arial" w:eastAsia="Times New Roman" w:hAnsi="Arial" w:cs="Arial"/>
          <w:sz w:val="20"/>
          <w:szCs w:val="20"/>
        </w:rPr>
        <w:t>.</w:t>
      </w:r>
    </w:p>
    <w:p w14:paraId="6C1B6CC7" w14:textId="77777777" w:rsidR="00A63ACB" w:rsidRDefault="00A63ACB" w:rsidP="00A63ACB">
      <w:pPr>
        <w:pStyle w:val="details"/>
        <w:rPr>
          <w:rFonts w:ascii="Arial" w:hAnsi="Arial" w:cs="Arial"/>
          <w:sz w:val="20"/>
          <w:szCs w:val="20"/>
        </w:rPr>
      </w:pPr>
      <w:r w:rsidRPr="00153662">
        <w:rPr>
          <w:rFonts w:ascii="Arial" w:hAnsi="Arial" w:cs="Arial"/>
          <w:sz w:val="20"/>
          <w:szCs w:val="20"/>
        </w:rPr>
        <w:t xml:space="preserve">Sadhu JS, Novak E, Mukamal KJ, Kizer JR, Psaty BM, Stein PK, Brown DL. </w:t>
      </w:r>
      <w:hyperlink r:id="rId1194" w:history="1">
        <w:r w:rsidRPr="000E24E7">
          <w:rPr>
            <w:rFonts w:ascii="Arial" w:eastAsiaTheme="minorEastAsia" w:hAnsi="Arial" w:cs="Arial"/>
            <w:b/>
            <w:i/>
            <w:sz w:val="20"/>
            <w:szCs w:val="20"/>
          </w:rPr>
          <w:t xml:space="preserve">Association of </w:t>
        </w:r>
        <w:r>
          <w:rPr>
            <w:rFonts w:ascii="Arial" w:eastAsiaTheme="minorEastAsia" w:hAnsi="Arial" w:cs="Arial"/>
            <w:b/>
            <w:i/>
            <w:sz w:val="20"/>
            <w:szCs w:val="20"/>
          </w:rPr>
          <w:t>a</w:t>
        </w:r>
        <w:r w:rsidRPr="000E24E7">
          <w:rPr>
            <w:rFonts w:ascii="Arial" w:eastAsiaTheme="minorEastAsia" w:hAnsi="Arial" w:cs="Arial"/>
            <w:b/>
            <w:i/>
            <w:sz w:val="20"/>
            <w:szCs w:val="20"/>
          </w:rPr>
          <w:t xml:space="preserve">lcohol </w:t>
        </w:r>
        <w:r>
          <w:rPr>
            <w:rFonts w:ascii="Arial" w:eastAsiaTheme="minorEastAsia" w:hAnsi="Arial" w:cs="Arial"/>
            <w:b/>
            <w:i/>
            <w:sz w:val="20"/>
            <w:szCs w:val="20"/>
          </w:rPr>
          <w:t>c</w:t>
        </w:r>
        <w:r w:rsidRPr="000E24E7">
          <w:rPr>
            <w:rFonts w:ascii="Arial" w:eastAsiaTheme="minorEastAsia" w:hAnsi="Arial" w:cs="Arial"/>
            <w:b/>
            <w:i/>
            <w:sz w:val="20"/>
            <w:szCs w:val="20"/>
          </w:rPr>
          <w:t xml:space="preserve">onsumption </w:t>
        </w:r>
        <w:r>
          <w:rPr>
            <w:rFonts w:ascii="Arial" w:eastAsiaTheme="minorEastAsia" w:hAnsi="Arial" w:cs="Arial"/>
            <w:b/>
            <w:i/>
            <w:sz w:val="20"/>
            <w:szCs w:val="20"/>
          </w:rPr>
          <w:t>a</w:t>
        </w:r>
        <w:r w:rsidRPr="000E24E7">
          <w:rPr>
            <w:rFonts w:ascii="Arial" w:eastAsiaTheme="minorEastAsia" w:hAnsi="Arial" w:cs="Arial"/>
            <w:b/>
            <w:i/>
            <w:sz w:val="20"/>
            <w:szCs w:val="20"/>
          </w:rPr>
          <w:t xml:space="preserve">fter </w:t>
        </w:r>
        <w:r>
          <w:rPr>
            <w:rFonts w:ascii="Arial" w:eastAsiaTheme="minorEastAsia" w:hAnsi="Arial" w:cs="Arial"/>
            <w:b/>
            <w:i/>
            <w:sz w:val="20"/>
            <w:szCs w:val="20"/>
          </w:rPr>
          <w:t>d</w:t>
        </w:r>
        <w:r w:rsidRPr="000E24E7">
          <w:rPr>
            <w:rFonts w:ascii="Arial" w:eastAsiaTheme="minorEastAsia" w:hAnsi="Arial" w:cs="Arial"/>
            <w:b/>
            <w:i/>
            <w:sz w:val="20"/>
            <w:szCs w:val="20"/>
          </w:rPr>
          <w:t xml:space="preserve">evelopment of </w:t>
        </w:r>
        <w:r>
          <w:rPr>
            <w:rFonts w:ascii="Arial" w:eastAsiaTheme="minorEastAsia" w:hAnsi="Arial" w:cs="Arial"/>
            <w:b/>
            <w:i/>
            <w:sz w:val="20"/>
            <w:szCs w:val="20"/>
          </w:rPr>
          <w:t>h</w:t>
        </w:r>
        <w:r w:rsidRPr="000E24E7">
          <w:rPr>
            <w:rFonts w:ascii="Arial" w:eastAsiaTheme="minorEastAsia" w:hAnsi="Arial" w:cs="Arial"/>
            <w:b/>
            <w:i/>
            <w:sz w:val="20"/>
            <w:szCs w:val="20"/>
          </w:rPr>
          <w:t xml:space="preserve">eart </w:t>
        </w:r>
        <w:r>
          <w:rPr>
            <w:rFonts w:ascii="Arial" w:eastAsiaTheme="minorEastAsia" w:hAnsi="Arial" w:cs="Arial"/>
            <w:b/>
            <w:i/>
            <w:sz w:val="20"/>
            <w:szCs w:val="20"/>
          </w:rPr>
          <w:t>f</w:t>
        </w:r>
        <w:r w:rsidRPr="000E24E7">
          <w:rPr>
            <w:rFonts w:ascii="Arial" w:eastAsiaTheme="minorEastAsia" w:hAnsi="Arial" w:cs="Arial"/>
            <w:b/>
            <w:i/>
            <w:sz w:val="20"/>
            <w:szCs w:val="20"/>
          </w:rPr>
          <w:t xml:space="preserve">ailure </w:t>
        </w:r>
        <w:r>
          <w:rPr>
            <w:rFonts w:ascii="Arial" w:eastAsiaTheme="minorEastAsia" w:hAnsi="Arial" w:cs="Arial"/>
            <w:b/>
            <w:i/>
            <w:sz w:val="20"/>
            <w:szCs w:val="20"/>
          </w:rPr>
          <w:t>w</w:t>
        </w:r>
        <w:r w:rsidRPr="000E24E7">
          <w:rPr>
            <w:rFonts w:ascii="Arial" w:eastAsiaTheme="minorEastAsia" w:hAnsi="Arial" w:cs="Arial"/>
            <w:b/>
            <w:i/>
            <w:sz w:val="20"/>
            <w:szCs w:val="20"/>
          </w:rPr>
          <w:t xml:space="preserve">ith </w:t>
        </w:r>
        <w:r>
          <w:rPr>
            <w:rFonts w:ascii="Arial" w:eastAsiaTheme="minorEastAsia" w:hAnsi="Arial" w:cs="Arial"/>
            <w:b/>
            <w:i/>
            <w:sz w:val="20"/>
            <w:szCs w:val="20"/>
          </w:rPr>
          <w:t>s</w:t>
        </w:r>
        <w:r w:rsidRPr="000E24E7">
          <w:rPr>
            <w:rFonts w:ascii="Arial" w:eastAsiaTheme="minorEastAsia" w:hAnsi="Arial" w:cs="Arial"/>
            <w:b/>
            <w:i/>
            <w:sz w:val="20"/>
            <w:szCs w:val="20"/>
          </w:rPr>
          <w:t xml:space="preserve">urvival </w:t>
        </w:r>
        <w:r>
          <w:rPr>
            <w:rFonts w:ascii="Arial" w:eastAsiaTheme="minorEastAsia" w:hAnsi="Arial" w:cs="Arial"/>
            <w:b/>
            <w:i/>
            <w:sz w:val="20"/>
            <w:szCs w:val="20"/>
          </w:rPr>
          <w:t>a</w:t>
        </w:r>
        <w:r w:rsidRPr="000E24E7">
          <w:rPr>
            <w:rFonts w:ascii="Arial" w:eastAsiaTheme="minorEastAsia" w:hAnsi="Arial" w:cs="Arial"/>
            <w:b/>
            <w:i/>
            <w:sz w:val="20"/>
            <w:szCs w:val="20"/>
          </w:rPr>
          <w:t xml:space="preserve">mong </w:t>
        </w:r>
        <w:r>
          <w:rPr>
            <w:rFonts w:ascii="Arial" w:eastAsiaTheme="minorEastAsia" w:hAnsi="Arial" w:cs="Arial"/>
            <w:b/>
            <w:i/>
            <w:sz w:val="20"/>
            <w:szCs w:val="20"/>
          </w:rPr>
          <w:t>o</w:t>
        </w:r>
        <w:r w:rsidRPr="000E24E7">
          <w:rPr>
            <w:rFonts w:ascii="Arial" w:eastAsiaTheme="minorEastAsia" w:hAnsi="Arial" w:cs="Arial"/>
            <w:b/>
            <w:i/>
            <w:sz w:val="20"/>
            <w:szCs w:val="20"/>
          </w:rPr>
          <w:t xml:space="preserve">lder </w:t>
        </w:r>
        <w:r>
          <w:rPr>
            <w:rFonts w:ascii="Arial" w:eastAsiaTheme="minorEastAsia" w:hAnsi="Arial" w:cs="Arial"/>
            <w:b/>
            <w:i/>
            <w:sz w:val="20"/>
            <w:szCs w:val="20"/>
          </w:rPr>
          <w:t>a</w:t>
        </w:r>
        <w:r w:rsidRPr="000E24E7">
          <w:rPr>
            <w:rFonts w:ascii="Arial" w:eastAsiaTheme="minorEastAsia" w:hAnsi="Arial" w:cs="Arial"/>
            <w:b/>
            <w:i/>
            <w:sz w:val="20"/>
            <w:szCs w:val="20"/>
          </w:rPr>
          <w:t xml:space="preserve">dults in the </w:t>
        </w:r>
        <w:r w:rsidRPr="000E24E7">
          <w:rPr>
            <w:rFonts w:ascii="Arial" w:eastAsiaTheme="minorEastAsia" w:hAnsi="Arial" w:cs="Arial"/>
            <w:i/>
            <w:sz w:val="20"/>
            <w:szCs w:val="20"/>
          </w:rPr>
          <w:t>Cardiovascular Health Study</w:t>
        </w:r>
        <w:r w:rsidRPr="000E24E7">
          <w:rPr>
            <w:rFonts w:ascii="Arial" w:eastAsiaTheme="minorEastAsia" w:hAnsi="Arial" w:cs="Arial"/>
            <w:b/>
            <w:i/>
            <w:sz w:val="20"/>
            <w:szCs w:val="20"/>
          </w:rPr>
          <w:t>.</w:t>
        </w:r>
      </w:hyperlink>
      <w:r w:rsidRPr="000E24E7">
        <w:rPr>
          <w:rFonts w:ascii="Arial" w:eastAsiaTheme="minorEastAsia" w:hAnsi="Arial" w:cs="Arial"/>
          <w:b/>
          <w:i/>
          <w:sz w:val="20"/>
          <w:szCs w:val="20"/>
        </w:rPr>
        <w:t xml:space="preserve"> </w:t>
      </w:r>
      <w:r w:rsidRPr="00153662">
        <w:rPr>
          <w:rFonts w:ascii="Arial" w:hAnsi="Arial" w:cs="Arial"/>
          <w:sz w:val="20"/>
          <w:szCs w:val="20"/>
        </w:rPr>
        <w:t>JAMA Netw Open. 2018 Dec 7</w:t>
      </w:r>
      <w:r>
        <w:rPr>
          <w:rFonts w:ascii="Arial" w:hAnsi="Arial" w:cs="Arial"/>
          <w:sz w:val="20"/>
          <w:szCs w:val="20"/>
        </w:rPr>
        <w:t xml:space="preserve">. Vol. </w:t>
      </w:r>
      <w:r w:rsidRPr="00153662">
        <w:rPr>
          <w:rFonts w:ascii="Arial" w:hAnsi="Arial" w:cs="Arial"/>
          <w:sz w:val="20"/>
          <w:szCs w:val="20"/>
        </w:rPr>
        <w:t>1</w:t>
      </w:r>
      <w:r>
        <w:rPr>
          <w:rFonts w:ascii="Arial" w:hAnsi="Arial" w:cs="Arial"/>
          <w:sz w:val="20"/>
          <w:szCs w:val="20"/>
        </w:rPr>
        <w:t xml:space="preserve">, issue </w:t>
      </w:r>
      <w:r w:rsidRPr="00153662">
        <w:rPr>
          <w:rFonts w:ascii="Arial" w:hAnsi="Arial" w:cs="Arial"/>
          <w:sz w:val="20"/>
          <w:szCs w:val="20"/>
        </w:rPr>
        <w:t>8</w:t>
      </w:r>
      <w:r>
        <w:rPr>
          <w:rFonts w:ascii="Arial" w:hAnsi="Arial" w:cs="Arial"/>
          <w:sz w:val="20"/>
          <w:szCs w:val="20"/>
        </w:rPr>
        <w:t xml:space="preserve">, p. </w:t>
      </w:r>
      <w:r w:rsidRPr="00153662">
        <w:rPr>
          <w:rFonts w:ascii="Arial" w:hAnsi="Arial" w:cs="Arial"/>
          <w:sz w:val="20"/>
          <w:szCs w:val="20"/>
        </w:rPr>
        <w:t xml:space="preserve">e186383. PM: 30646330. </w:t>
      </w:r>
      <w:hyperlink r:id="rId1195" w:history="1">
        <w:r w:rsidRPr="000E24E7">
          <w:rPr>
            <w:rFonts w:ascii="Arial" w:hAnsi="Arial" w:cs="Arial"/>
            <w:sz w:val="20"/>
            <w:szCs w:val="20"/>
          </w:rPr>
          <w:t>PMC6324331</w:t>
        </w:r>
      </w:hyperlink>
      <w:r w:rsidRPr="000E24E7">
        <w:rPr>
          <w:rFonts w:ascii="Arial" w:hAnsi="Arial" w:cs="Arial"/>
          <w:sz w:val="20"/>
          <w:szCs w:val="20"/>
        </w:rPr>
        <w:t>.</w:t>
      </w:r>
    </w:p>
    <w:bookmarkEnd w:id="152"/>
    <w:p w14:paraId="73290247" w14:textId="77777777" w:rsidR="008B18DD" w:rsidRDefault="008B18DD" w:rsidP="008B18DD">
      <w:pPr>
        <w:rPr>
          <w:rFonts w:ascii="Arial" w:eastAsiaTheme="minorHAnsi" w:hAnsi="Arial" w:cs="Arial"/>
          <w:sz w:val="20"/>
          <w:szCs w:val="20"/>
        </w:rPr>
      </w:pPr>
      <w:r w:rsidRPr="002A0C5C">
        <w:rPr>
          <w:rFonts w:ascii="Arial" w:hAnsi="Arial" w:cs="Arial"/>
          <w:sz w:val="20"/>
          <w:szCs w:val="20"/>
        </w:rPr>
        <w:t xml:space="preserve">Sanders JL, Guo W, O'Meara ES, Kaplan RC, Pollak MN, Bartz TM, Newman AB, Fried LP, Cappola AR. </w:t>
      </w:r>
      <w:hyperlink r:id="rId1196" w:history="1">
        <w:r w:rsidRPr="002A0C5C">
          <w:rPr>
            <w:b/>
            <w:i/>
          </w:rPr>
          <w:t xml:space="preserve">Trajectories of IGF-I predict mortality in older adults: The Cardiovascular Health </w:t>
        </w:r>
        <w:r w:rsidRPr="002A0C5C">
          <w:rPr>
            <w:b/>
            <w:i/>
          </w:rPr>
          <w:lastRenderedPageBreak/>
          <w:t>Study.</w:t>
        </w:r>
      </w:hyperlink>
      <w:r w:rsidRPr="002A0C5C">
        <w:rPr>
          <w:rStyle w:val="Hyperlink"/>
          <w:rFonts w:ascii="Arial" w:hAnsi="Arial" w:cs="Arial"/>
          <w:sz w:val="20"/>
          <w:szCs w:val="20"/>
          <w:u w:val="none"/>
        </w:rPr>
        <w:t xml:space="preserve"> </w:t>
      </w:r>
      <w:r w:rsidRPr="002A0C5C">
        <w:rPr>
          <w:rStyle w:val="jrnl"/>
          <w:rFonts w:ascii="Arial" w:hAnsi="Arial" w:cs="Arial"/>
          <w:sz w:val="20"/>
          <w:szCs w:val="20"/>
        </w:rPr>
        <w:t xml:space="preserve">J </w:t>
      </w:r>
      <w:r w:rsidRPr="002A0C5C">
        <w:rPr>
          <w:rFonts w:ascii="Arial" w:eastAsia="Times New Roman" w:hAnsi="Arial" w:cs="Arial"/>
          <w:sz w:val="20"/>
          <w:szCs w:val="20"/>
        </w:rPr>
        <w:t xml:space="preserve">Gerontol A Biol Sci Med Sci. 2018 Jun 14. Vol. 73, issue 7, pp. 953-959. PM: 28977343. </w:t>
      </w:r>
      <w:hyperlink r:id="rId1197" w:history="1">
        <w:r w:rsidRPr="002A0C5C">
          <w:rPr>
            <w:rFonts w:ascii="Arial" w:eastAsia="Times New Roman" w:hAnsi="Arial" w:cs="Arial"/>
            <w:sz w:val="20"/>
            <w:szCs w:val="20"/>
          </w:rPr>
          <w:t>PMC6001890</w:t>
        </w:r>
      </w:hyperlink>
      <w:r w:rsidRPr="002A0C5C">
        <w:rPr>
          <w:rFonts w:ascii="Arial" w:hAnsi="Arial" w:cs="Arial"/>
          <w:sz w:val="20"/>
          <w:szCs w:val="20"/>
        </w:rPr>
        <w:t>.</w:t>
      </w:r>
      <w:r w:rsidR="00396B9E" w:rsidRPr="00396B9E">
        <w:rPr>
          <w:rFonts w:ascii="Arial" w:eastAsiaTheme="minorHAnsi" w:hAnsi="Arial" w:cs="Arial"/>
          <w:sz w:val="20"/>
          <w:szCs w:val="20"/>
        </w:rPr>
        <w:t xml:space="preserve"> </w:t>
      </w:r>
    </w:p>
    <w:p w14:paraId="074964E4" w14:textId="77777777" w:rsidR="008429D4" w:rsidRPr="00363341" w:rsidRDefault="008429D4" w:rsidP="00363341">
      <w:pPr>
        <w:rPr>
          <w:rFonts w:ascii="Arial" w:hAnsi="Arial" w:cs="Arial"/>
          <w:sz w:val="20"/>
          <w:szCs w:val="20"/>
        </w:rPr>
      </w:pPr>
      <w:bookmarkStart w:id="153" w:name="_Hlk17211962"/>
      <w:r w:rsidRPr="00875D26">
        <w:rPr>
          <w:rFonts w:ascii="Arial" w:hAnsi="Arial" w:cs="Arial"/>
          <w:sz w:val="20"/>
          <w:szCs w:val="20"/>
        </w:rPr>
        <w:t xml:space="preserve">Savji N, Meijers WC, Bartz TM, Bhambhani V, Cushman M, Nayor M, Kizer JR, Sarma A, Blaha MJ, Gansevoort RT, Gardin JM, Hillege HL, Ji F, Kop WJ, Lau ES, Lee DS, Sadreyev R, van Gilst WH, Wang TJ, Zanni MV, Vasan RS, Allen NB, </w:t>
      </w:r>
      <w:r w:rsidRPr="001F1414">
        <w:rPr>
          <w:rFonts w:ascii="Arial" w:hAnsi="Arial" w:cs="Arial"/>
          <w:bCs/>
          <w:sz w:val="20"/>
          <w:szCs w:val="20"/>
        </w:rPr>
        <w:t>Psaty</w:t>
      </w:r>
      <w:r w:rsidRPr="001F1414">
        <w:rPr>
          <w:rFonts w:ascii="Arial" w:hAnsi="Arial" w:cs="Arial"/>
          <w:sz w:val="20"/>
          <w:szCs w:val="20"/>
        </w:rPr>
        <w:t xml:space="preserve"> </w:t>
      </w:r>
      <w:r w:rsidRPr="00875D26">
        <w:rPr>
          <w:rFonts w:ascii="Arial" w:hAnsi="Arial" w:cs="Arial"/>
          <w:sz w:val="20"/>
          <w:szCs w:val="20"/>
        </w:rPr>
        <w:t xml:space="preserve">BM, van der Harst P, Levy D, Larson M, Shah SJ, de Boer RA, Gottdiener JS, Ho JE. </w:t>
      </w:r>
      <w:hyperlink r:id="rId1198" w:history="1">
        <w:r w:rsidRPr="001F1414">
          <w:rPr>
            <w:rFonts w:ascii="Arial" w:hAnsi="Arial" w:cs="Arial"/>
            <w:b/>
            <w:i/>
            <w:sz w:val="20"/>
            <w:szCs w:val="20"/>
          </w:rPr>
          <w:t xml:space="preserve">The </w:t>
        </w:r>
        <w:r>
          <w:rPr>
            <w:rFonts w:ascii="Arial" w:hAnsi="Arial" w:cs="Arial"/>
            <w:b/>
            <w:i/>
            <w:sz w:val="20"/>
            <w:szCs w:val="20"/>
          </w:rPr>
          <w:t>a</w:t>
        </w:r>
        <w:r w:rsidRPr="001F1414">
          <w:rPr>
            <w:rFonts w:ascii="Arial" w:hAnsi="Arial" w:cs="Arial"/>
            <w:b/>
            <w:i/>
            <w:sz w:val="20"/>
            <w:szCs w:val="20"/>
          </w:rPr>
          <w:t xml:space="preserve">ssociation of </w:t>
        </w:r>
        <w:r>
          <w:rPr>
            <w:rFonts w:ascii="Arial" w:hAnsi="Arial" w:cs="Arial"/>
            <w:b/>
            <w:i/>
            <w:sz w:val="20"/>
            <w:szCs w:val="20"/>
          </w:rPr>
          <w:t>o</w:t>
        </w:r>
        <w:r w:rsidRPr="001F1414">
          <w:rPr>
            <w:rFonts w:ascii="Arial" w:hAnsi="Arial" w:cs="Arial"/>
            <w:b/>
            <w:i/>
            <w:sz w:val="20"/>
            <w:szCs w:val="20"/>
          </w:rPr>
          <w:t xml:space="preserve">besity and </w:t>
        </w:r>
        <w:r>
          <w:rPr>
            <w:rFonts w:ascii="Arial" w:hAnsi="Arial" w:cs="Arial"/>
            <w:b/>
            <w:i/>
            <w:sz w:val="20"/>
            <w:szCs w:val="20"/>
          </w:rPr>
          <w:t>c</w:t>
        </w:r>
        <w:r w:rsidRPr="001F1414">
          <w:rPr>
            <w:rFonts w:ascii="Arial" w:hAnsi="Arial" w:cs="Arial"/>
            <w:b/>
            <w:i/>
            <w:sz w:val="20"/>
            <w:szCs w:val="20"/>
          </w:rPr>
          <w:t xml:space="preserve">ardiometabolic </w:t>
        </w:r>
        <w:r>
          <w:rPr>
            <w:rFonts w:ascii="Arial" w:hAnsi="Arial" w:cs="Arial"/>
            <w:b/>
            <w:i/>
            <w:sz w:val="20"/>
            <w:szCs w:val="20"/>
          </w:rPr>
          <w:t>t</w:t>
        </w:r>
        <w:r w:rsidRPr="001F1414">
          <w:rPr>
            <w:rFonts w:ascii="Arial" w:hAnsi="Arial" w:cs="Arial"/>
            <w:b/>
            <w:i/>
            <w:sz w:val="20"/>
            <w:szCs w:val="20"/>
          </w:rPr>
          <w:t xml:space="preserve">raits </w:t>
        </w:r>
        <w:r>
          <w:rPr>
            <w:rFonts w:ascii="Arial" w:hAnsi="Arial" w:cs="Arial"/>
            <w:b/>
            <w:i/>
            <w:sz w:val="20"/>
            <w:szCs w:val="20"/>
          </w:rPr>
          <w:t>w</w:t>
        </w:r>
        <w:r w:rsidRPr="001F1414">
          <w:rPr>
            <w:rFonts w:ascii="Arial" w:hAnsi="Arial" w:cs="Arial"/>
            <w:b/>
            <w:i/>
            <w:sz w:val="20"/>
            <w:szCs w:val="20"/>
          </w:rPr>
          <w:t xml:space="preserve">ith </w:t>
        </w:r>
        <w:r>
          <w:rPr>
            <w:rFonts w:ascii="Arial" w:hAnsi="Arial" w:cs="Arial"/>
            <w:b/>
            <w:i/>
            <w:sz w:val="20"/>
            <w:szCs w:val="20"/>
          </w:rPr>
          <w:t>i</w:t>
        </w:r>
        <w:r w:rsidRPr="001F1414">
          <w:rPr>
            <w:rFonts w:ascii="Arial" w:hAnsi="Arial" w:cs="Arial"/>
            <w:b/>
            <w:i/>
            <w:sz w:val="20"/>
            <w:szCs w:val="20"/>
          </w:rPr>
          <w:t>ncident HFpEF and HFrEF.</w:t>
        </w:r>
      </w:hyperlink>
      <w:r w:rsidRPr="001F1414">
        <w:rPr>
          <w:rFonts w:ascii="Arial" w:hAnsi="Arial" w:cs="Arial"/>
          <w:b/>
          <w:i/>
          <w:sz w:val="20"/>
          <w:szCs w:val="20"/>
        </w:rPr>
        <w:t xml:space="preserve"> </w:t>
      </w:r>
      <w:r w:rsidRPr="001F1414">
        <w:rPr>
          <w:rFonts w:ascii="Arial" w:hAnsi="Arial" w:cs="Arial"/>
          <w:sz w:val="20"/>
          <w:szCs w:val="20"/>
        </w:rPr>
        <w:t xml:space="preserve">JACC Heart Fail. 2018 </w:t>
      </w:r>
      <w:r w:rsidR="00363341" w:rsidRPr="00363341">
        <w:rPr>
          <w:rFonts w:ascii="Arial" w:hAnsi="Arial" w:cs="Arial"/>
          <w:sz w:val="20"/>
          <w:szCs w:val="20"/>
        </w:rPr>
        <w:t>Aug</w:t>
      </w:r>
      <w:r w:rsidR="00363341">
        <w:rPr>
          <w:rFonts w:ascii="Arial" w:hAnsi="Arial" w:cs="Arial"/>
          <w:sz w:val="20"/>
          <w:szCs w:val="20"/>
        </w:rPr>
        <w:t xml:space="preserve">. Vol. 6, issue 8, pp. </w:t>
      </w:r>
      <w:r w:rsidR="00363341" w:rsidRPr="00363341">
        <w:rPr>
          <w:rFonts w:ascii="Arial" w:hAnsi="Arial" w:cs="Arial"/>
          <w:sz w:val="20"/>
          <w:szCs w:val="20"/>
        </w:rPr>
        <w:t xml:space="preserve">701-709. </w:t>
      </w:r>
      <w:r w:rsidRPr="001F1414">
        <w:rPr>
          <w:rFonts w:ascii="Arial" w:hAnsi="Arial" w:cs="Arial"/>
          <w:sz w:val="20"/>
          <w:szCs w:val="20"/>
        </w:rPr>
        <w:t>PM: 30007554.</w:t>
      </w:r>
      <w:r w:rsidR="00363341" w:rsidRPr="00363341">
        <w:rPr>
          <w:rFonts w:ascii="Arial" w:hAnsi="Arial" w:cs="Arial"/>
          <w:sz w:val="20"/>
          <w:szCs w:val="20"/>
        </w:rPr>
        <w:t xml:space="preserve"> </w:t>
      </w:r>
      <w:hyperlink r:id="rId1199" w:history="1">
        <w:r w:rsidR="00363341" w:rsidRPr="00363341">
          <w:rPr>
            <w:rFonts w:ascii="Arial" w:hAnsi="Arial" w:cs="Arial"/>
            <w:sz w:val="20"/>
            <w:szCs w:val="20"/>
          </w:rPr>
          <w:t>PMC6076337</w:t>
        </w:r>
      </w:hyperlink>
      <w:r w:rsidR="00363341" w:rsidRPr="00363341">
        <w:rPr>
          <w:rFonts w:ascii="Arial" w:hAnsi="Arial" w:cs="Arial"/>
          <w:sz w:val="20"/>
          <w:szCs w:val="20"/>
        </w:rPr>
        <w:t>.</w:t>
      </w:r>
    </w:p>
    <w:bookmarkEnd w:id="153"/>
    <w:p w14:paraId="25B0457D" w14:textId="77777777" w:rsidR="00BE3B9A" w:rsidRPr="00C27A57" w:rsidRDefault="00BE3B9A" w:rsidP="00BE3B9A">
      <w:r w:rsidRPr="00D412C8">
        <w:rPr>
          <w:rFonts w:ascii="Arial" w:hAnsi="Arial" w:cs="Arial"/>
          <w:sz w:val="20"/>
          <w:szCs w:val="20"/>
        </w:rPr>
        <w:t xml:space="preserve">Seyerle AA, Sitlani CM, Noordam R, Gogarten SM, Li J, Li X, Evans DS, Sun F, Laaksonen MA, Isaacs A, Kristiansson K, Highland HM, Stewart JD, Harris TB, Trompet S, Bis JC, Peloso GM, Brody JA, Broer L, Busch EL, Duan Q, Stilp AM, O'Donnell CJ, Macfarlane PW, Floyd JS, Kors JA, Lin HJ, Li-Gao R, Sofer T, Méndez-Giráldez R, Cummings SR, Heckbert SR, Hofman A, Ford I, Li Y, Launer LJ, Porthan K, Newton-Cheh C, Napier MD, Kerr KF, Reiner AP, Rice KM, Roach J, Buckley BM, Soliman EZ, de Mutsert R, Sotoodehnia N, Uitterlinden AG, North KE, Lee CR, Gudnason V, Stürmer T, Rosendaal FR, Taylor KD, Wiggins KL, Wilson JG, Chen YD, Kaplan RC, Wilhelmsen K, Cupples LA, Salomaa V, van Duijn C, Jukema JW, Liu Y, Mook-Kanamori DO, Lange LA, Vasan RS, Smith AV, Stricker BH, Laurie CC, Rotter JI, Whitsel EA, Psaty BM, Avery CL. </w:t>
      </w:r>
      <w:hyperlink r:id="rId1200" w:history="1">
        <w:r w:rsidRPr="00F81D63">
          <w:rPr>
            <w:rFonts w:ascii="Arial" w:hAnsi="Arial" w:cs="Arial"/>
            <w:b/>
            <w:i/>
            <w:sz w:val="20"/>
            <w:szCs w:val="20"/>
          </w:rPr>
          <w:t>Pharmacogenomics study of thiazide diuretics and QT interval in multi-ethnic populations: the cohorts for heart and aging research in genomic epidemiology.</w:t>
        </w:r>
      </w:hyperlink>
      <w:r w:rsidRPr="00F81D63">
        <w:rPr>
          <w:rFonts w:ascii="Arial" w:hAnsi="Arial" w:cs="Arial"/>
          <w:b/>
          <w:i/>
          <w:sz w:val="20"/>
          <w:szCs w:val="20"/>
        </w:rPr>
        <w:t xml:space="preserve"> </w:t>
      </w:r>
      <w:r w:rsidRPr="00D412C8">
        <w:rPr>
          <w:rFonts w:ascii="Arial" w:hAnsi="Arial" w:cs="Arial"/>
          <w:sz w:val="20"/>
          <w:szCs w:val="20"/>
        </w:rPr>
        <w:t xml:space="preserve">Pharmacogenomics J. </w:t>
      </w:r>
      <w:r>
        <w:rPr>
          <w:rFonts w:ascii="Arial" w:hAnsi="Arial" w:cs="Arial"/>
          <w:sz w:val="20"/>
          <w:szCs w:val="20"/>
        </w:rPr>
        <w:t xml:space="preserve">2018 Apr. Vol. 18, issue 2, pp. </w:t>
      </w:r>
      <w:r w:rsidRPr="00BE3B9A">
        <w:rPr>
          <w:rFonts w:ascii="Arial" w:hAnsi="Arial" w:cs="Arial"/>
          <w:sz w:val="20"/>
          <w:szCs w:val="20"/>
        </w:rPr>
        <w:t xml:space="preserve">215-226. </w:t>
      </w:r>
      <w:r w:rsidRPr="00D412C8">
        <w:rPr>
          <w:rFonts w:ascii="Arial" w:hAnsi="Arial" w:cs="Arial"/>
          <w:sz w:val="20"/>
          <w:szCs w:val="20"/>
        </w:rPr>
        <w:t>PM: 28719597.</w:t>
      </w:r>
      <w:r w:rsidRPr="00EB1A34">
        <w:rPr>
          <w:rFonts w:ascii="Arial" w:hAnsi="Arial" w:cs="Arial"/>
          <w:sz w:val="20"/>
          <w:szCs w:val="20"/>
        </w:rPr>
        <w:t xml:space="preserve"> </w:t>
      </w:r>
      <w:hyperlink r:id="rId1201" w:history="1">
        <w:r w:rsidRPr="00C27A57">
          <w:rPr>
            <w:rFonts w:ascii="Arial" w:hAnsi="Arial" w:cs="Arial"/>
            <w:sz w:val="20"/>
            <w:szCs w:val="20"/>
          </w:rPr>
          <w:t>PMC5773415</w:t>
        </w:r>
      </w:hyperlink>
      <w:r w:rsidRPr="00C27A57">
        <w:rPr>
          <w:rFonts w:ascii="Arial" w:hAnsi="Arial" w:cs="Arial"/>
          <w:sz w:val="20"/>
          <w:szCs w:val="20"/>
        </w:rPr>
        <w:t>.</w:t>
      </w:r>
    </w:p>
    <w:p w14:paraId="76668AE6" w14:textId="77777777" w:rsidR="00B23DF2" w:rsidRDefault="00B23DF2" w:rsidP="00B23DF2">
      <w:pPr>
        <w:rPr>
          <w:rFonts w:ascii="Arial" w:hAnsi="Arial" w:cs="Arial"/>
          <w:sz w:val="20"/>
          <w:szCs w:val="20"/>
        </w:rPr>
      </w:pPr>
      <w:r w:rsidRPr="004C1CA2">
        <w:rPr>
          <w:rFonts w:ascii="Arial" w:hAnsi="Arial" w:cs="Arial"/>
          <w:sz w:val="20"/>
          <w:szCs w:val="20"/>
        </w:rPr>
        <w:t>Smith CE, Follis JL, Dashti HS, Tanaka T, Graff M, Fretts AM, Kilpeläinen TO, Wojczynski MK, Richardson K, Nalls MA, Schulz CA, Liu Y, Frazier-Wood AC, van Eekelen E, Wang C, de Vries PS, Mikkilä V, Rohde R,</w:t>
      </w:r>
      <w:r w:rsidRPr="00264F5D">
        <w:rPr>
          <w:rFonts w:ascii="Arial" w:hAnsi="Arial" w:cs="Arial"/>
          <w:sz w:val="20"/>
          <w:szCs w:val="20"/>
        </w:rPr>
        <w:t xml:space="preserve"> </w:t>
      </w:r>
      <w:r w:rsidRPr="00264F5D">
        <w:rPr>
          <w:rFonts w:ascii="Arial" w:hAnsi="Arial" w:cs="Arial"/>
          <w:bCs/>
          <w:sz w:val="20"/>
          <w:szCs w:val="20"/>
        </w:rPr>
        <w:t>Psaty</w:t>
      </w:r>
      <w:r w:rsidRPr="004C1CA2">
        <w:rPr>
          <w:rFonts w:ascii="Arial" w:hAnsi="Arial" w:cs="Arial"/>
          <w:sz w:val="20"/>
          <w:szCs w:val="20"/>
        </w:rPr>
        <w:t xml:space="preserve"> BM, Hansen T, Feitosa MF, Lai CQ, Houston DK, Ferruci L, Ericson U, Wang Z, de Mutsert R, Oddy WH, de Jonge EAL, Seppälä I, Justice AE, Lemaitre RN, Sørensen TIA, Province MA, Parnell LD, Garcia ME, Bandinelli S, Orho-Melander M, Rich SS, Rosendaal FR, Pennell CE, Kiefte-de Jong JC, Kähönen M, Young KL, Pedersen O, Aslibekyan S, Rotter JI, Mook-Kanamori DO, Zillikens MC, Raitakari OT, North KE, Overvad K, Arnett DK, Hofman A, Lehtimäki T, Tjønneland A, Uitterlinden AG, Rivadeneira F, Franco OH, German JB, Siscovick DS, Cupples LA, Ordovás JM. </w:t>
      </w:r>
      <w:hyperlink r:id="rId1202" w:history="1">
        <w:r w:rsidRPr="009B087B">
          <w:rPr>
            <w:rFonts w:ascii="Arial" w:hAnsi="Arial" w:cs="Arial"/>
            <w:b/>
            <w:i/>
            <w:sz w:val="20"/>
            <w:szCs w:val="20"/>
          </w:rPr>
          <w:t>Genome-</w:t>
        </w:r>
        <w:r>
          <w:rPr>
            <w:rFonts w:ascii="Arial" w:hAnsi="Arial" w:cs="Arial"/>
            <w:b/>
            <w:i/>
            <w:sz w:val="20"/>
            <w:szCs w:val="20"/>
          </w:rPr>
          <w:t>w</w:t>
        </w:r>
        <w:r w:rsidRPr="009B087B">
          <w:rPr>
            <w:rFonts w:ascii="Arial" w:hAnsi="Arial" w:cs="Arial"/>
            <w:b/>
            <w:i/>
            <w:sz w:val="20"/>
            <w:szCs w:val="20"/>
          </w:rPr>
          <w:t xml:space="preserve">ide </w:t>
        </w:r>
        <w:r>
          <w:rPr>
            <w:rFonts w:ascii="Arial" w:hAnsi="Arial" w:cs="Arial"/>
            <w:b/>
            <w:i/>
            <w:sz w:val="20"/>
            <w:szCs w:val="20"/>
          </w:rPr>
          <w:t>i</w:t>
        </w:r>
        <w:r w:rsidRPr="009B087B">
          <w:rPr>
            <w:rFonts w:ascii="Arial" w:hAnsi="Arial" w:cs="Arial"/>
            <w:b/>
            <w:i/>
            <w:sz w:val="20"/>
            <w:szCs w:val="20"/>
          </w:rPr>
          <w:t xml:space="preserve">nteractions with </w:t>
        </w:r>
        <w:r>
          <w:rPr>
            <w:rFonts w:ascii="Arial" w:hAnsi="Arial" w:cs="Arial"/>
            <w:b/>
            <w:i/>
            <w:sz w:val="20"/>
            <w:szCs w:val="20"/>
          </w:rPr>
          <w:t>d</w:t>
        </w:r>
        <w:r w:rsidRPr="009B087B">
          <w:rPr>
            <w:rFonts w:ascii="Arial" w:hAnsi="Arial" w:cs="Arial"/>
            <w:b/>
            <w:i/>
            <w:sz w:val="20"/>
            <w:szCs w:val="20"/>
          </w:rPr>
          <w:t xml:space="preserve">airy </w:t>
        </w:r>
        <w:r>
          <w:rPr>
            <w:rFonts w:ascii="Arial" w:hAnsi="Arial" w:cs="Arial"/>
            <w:b/>
            <w:i/>
            <w:sz w:val="20"/>
            <w:szCs w:val="20"/>
          </w:rPr>
          <w:t>i</w:t>
        </w:r>
        <w:r w:rsidRPr="009B087B">
          <w:rPr>
            <w:rFonts w:ascii="Arial" w:hAnsi="Arial" w:cs="Arial"/>
            <w:b/>
            <w:i/>
            <w:sz w:val="20"/>
            <w:szCs w:val="20"/>
          </w:rPr>
          <w:t xml:space="preserve">ntake for </w:t>
        </w:r>
        <w:r>
          <w:rPr>
            <w:rFonts w:ascii="Arial" w:hAnsi="Arial" w:cs="Arial"/>
            <w:b/>
            <w:i/>
            <w:sz w:val="20"/>
            <w:szCs w:val="20"/>
          </w:rPr>
          <w:t>body m</w:t>
        </w:r>
        <w:r w:rsidRPr="009B087B">
          <w:rPr>
            <w:rFonts w:ascii="Arial" w:hAnsi="Arial" w:cs="Arial"/>
            <w:b/>
            <w:i/>
            <w:sz w:val="20"/>
            <w:szCs w:val="20"/>
          </w:rPr>
          <w:t xml:space="preserve">ass </w:t>
        </w:r>
        <w:r>
          <w:rPr>
            <w:rFonts w:ascii="Arial" w:hAnsi="Arial" w:cs="Arial"/>
            <w:b/>
            <w:i/>
            <w:sz w:val="20"/>
            <w:szCs w:val="20"/>
          </w:rPr>
          <w:t>i</w:t>
        </w:r>
        <w:r w:rsidRPr="009B087B">
          <w:rPr>
            <w:rFonts w:ascii="Arial" w:hAnsi="Arial" w:cs="Arial"/>
            <w:b/>
            <w:i/>
            <w:sz w:val="20"/>
            <w:szCs w:val="20"/>
          </w:rPr>
          <w:t xml:space="preserve">ndex in </w:t>
        </w:r>
        <w:r>
          <w:rPr>
            <w:rFonts w:ascii="Arial" w:hAnsi="Arial" w:cs="Arial"/>
            <w:b/>
            <w:i/>
            <w:sz w:val="20"/>
            <w:szCs w:val="20"/>
          </w:rPr>
          <w:t>adults of European d</w:t>
        </w:r>
        <w:r w:rsidRPr="009B087B">
          <w:rPr>
            <w:rFonts w:ascii="Arial" w:hAnsi="Arial" w:cs="Arial"/>
            <w:b/>
            <w:i/>
            <w:sz w:val="20"/>
            <w:szCs w:val="20"/>
          </w:rPr>
          <w:t>escent.</w:t>
        </w:r>
      </w:hyperlink>
      <w:r w:rsidRPr="004C1CA2">
        <w:rPr>
          <w:rStyle w:val="jrnl"/>
          <w:rFonts w:ascii="Arial" w:eastAsiaTheme="majorEastAsia" w:hAnsi="Arial" w:cs="Arial"/>
          <w:sz w:val="20"/>
          <w:szCs w:val="20"/>
        </w:rPr>
        <w:t xml:space="preserve"> </w:t>
      </w:r>
      <w:r w:rsidRPr="004C1CA2">
        <w:rPr>
          <w:rFonts w:ascii="Arial" w:hAnsi="Arial" w:cs="Arial"/>
          <w:sz w:val="20"/>
          <w:szCs w:val="20"/>
        </w:rPr>
        <w:t>Mol Nutr Food Res. 201</w:t>
      </w:r>
      <w:r>
        <w:rPr>
          <w:rFonts w:ascii="Arial" w:hAnsi="Arial" w:cs="Arial"/>
          <w:sz w:val="20"/>
          <w:szCs w:val="20"/>
        </w:rPr>
        <w:t>8</w:t>
      </w:r>
      <w:r w:rsidRPr="004C1CA2">
        <w:rPr>
          <w:rFonts w:ascii="Arial" w:hAnsi="Arial" w:cs="Arial"/>
          <w:sz w:val="20"/>
          <w:szCs w:val="20"/>
        </w:rPr>
        <w:t xml:space="preserve"> </w:t>
      </w:r>
      <w:r>
        <w:rPr>
          <w:rFonts w:ascii="Arial" w:hAnsi="Arial" w:cs="Arial"/>
          <w:sz w:val="20"/>
          <w:szCs w:val="20"/>
        </w:rPr>
        <w:t>Feb</w:t>
      </w:r>
      <w:r w:rsidRPr="004C1CA2">
        <w:rPr>
          <w:rFonts w:ascii="Arial" w:hAnsi="Arial" w:cs="Arial"/>
          <w:sz w:val="20"/>
          <w:szCs w:val="20"/>
        </w:rPr>
        <w:t xml:space="preserve">. </w:t>
      </w:r>
      <w:r>
        <w:rPr>
          <w:rFonts w:ascii="Arial" w:hAnsi="Arial" w:cs="Arial"/>
          <w:sz w:val="20"/>
          <w:szCs w:val="20"/>
        </w:rPr>
        <w:t xml:space="preserve">Vol. 62, issue 3. </w:t>
      </w:r>
      <w:r w:rsidRPr="004C1CA2">
        <w:rPr>
          <w:rFonts w:ascii="Arial" w:hAnsi="Arial" w:cs="Arial"/>
          <w:sz w:val="20"/>
          <w:szCs w:val="20"/>
        </w:rPr>
        <w:t>doi: 10.1002/mnfr.201700347. [Epub ahead of print] PM: 28941034</w:t>
      </w:r>
      <w:r>
        <w:rPr>
          <w:rFonts w:ascii="Arial" w:hAnsi="Arial" w:cs="Arial"/>
          <w:sz w:val="20"/>
          <w:szCs w:val="20"/>
        </w:rPr>
        <w:t xml:space="preserve">. </w:t>
      </w:r>
      <w:hyperlink r:id="rId1203" w:history="1">
        <w:r w:rsidRPr="00B23DF2">
          <w:rPr>
            <w:rFonts w:ascii="Arial" w:hAnsi="Arial" w:cs="Arial"/>
            <w:sz w:val="20"/>
            <w:szCs w:val="20"/>
          </w:rPr>
          <w:t>PMC5803424</w:t>
        </w:r>
      </w:hyperlink>
      <w:r w:rsidRPr="008F15C2">
        <w:rPr>
          <w:rFonts w:ascii="Arial" w:hAnsi="Arial" w:cs="Arial"/>
          <w:sz w:val="20"/>
          <w:szCs w:val="20"/>
        </w:rPr>
        <w:t>.</w:t>
      </w:r>
    </w:p>
    <w:p w14:paraId="56EB8620" w14:textId="77777777" w:rsidR="008C768C" w:rsidRDefault="008C768C" w:rsidP="008C768C">
      <w:r w:rsidRPr="004C1CA2">
        <w:rPr>
          <w:rFonts w:ascii="Arial" w:hAnsi="Arial" w:cs="Arial"/>
          <w:sz w:val="20"/>
          <w:szCs w:val="20"/>
        </w:rPr>
        <w:t xml:space="preserve">Stojanović D, Bůžková P, Mukamal KJ, Heckbert SR, Psaty BM, Fink HA, Cauley JA, Wallace E, Curtis LH, Hirsch C, Budoff M, Li D, Young R, Jalal D, Delaney JA. </w:t>
      </w:r>
      <w:hyperlink r:id="rId1204" w:history="1">
        <w:r>
          <w:rPr>
            <w:rFonts w:ascii="Arial" w:hAnsi="Arial" w:cs="Arial"/>
            <w:b/>
            <w:i/>
            <w:sz w:val="20"/>
            <w:szCs w:val="20"/>
          </w:rPr>
          <w:t>Soluble i</w:t>
        </w:r>
        <w:r w:rsidRPr="009B087B">
          <w:rPr>
            <w:rFonts w:ascii="Arial" w:hAnsi="Arial" w:cs="Arial"/>
            <w:b/>
            <w:i/>
            <w:sz w:val="20"/>
            <w:szCs w:val="20"/>
          </w:rPr>
          <w:t xml:space="preserve">nflammatory </w:t>
        </w:r>
        <w:r>
          <w:rPr>
            <w:rFonts w:ascii="Arial" w:hAnsi="Arial" w:cs="Arial"/>
            <w:b/>
            <w:i/>
            <w:sz w:val="20"/>
            <w:szCs w:val="20"/>
          </w:rPr>
          <w:t>m</w:t>
        </w:r>
        <w:r w:rsidRPr="009B087B">
          <w:rPr>
            <w:rFonts w:ascii="Arial" w:hAnsi="Arial" w:cs="Arial"/>
            <w:b/>
            <w:i/>
            <w:sz w:val="20"/>
            <w:szCs w:val="20"/>
          </w:rPr>
          <w:t xml:space="preserve">arkers and </w:t>
        </w:r>
        <w:r>
          <w:rPr>
            <w:rFonts w:ascii="Arial" w:hAnsi="Arial" w:cs="Arial"/>
            <w:b/>
            <w:i/>
            <w:sz w:val="20"/>
            <w:szCs w:val="20"/>
          </w:rPr>
          <w:t>r</w:t>
        </w:r>
        <w:r w:rsidRPr="009B087B">
          <w:rPr>
            <w:rFonts w:ascii="Arial" w:hAnsi="Arial" w:cs="Arial"/>
            <w:b/>
            <w:i/>
            <w:sz w:val="20"/>
            <w:szCs w:val="20"/>
          </w:rPr>
          <w:t xml:space="preserve">isk of </w:t>
        </w:r>
        <w:r>
          <w:rPr>
            <w:rFonts w:ascii="Arial" w:hAnsi="Arial" w:cs="Arial"/>
            <w:b/>
            <w:i/>
            <w:sz w:val="20"/>
            <w:szCs w:val="20"/>
          </w:rPr>
          <w:t>i</w:t>
        </w:r>
        <w:r w:rsidRPr="009B087B">
          <w:rPr>
            <w:rFonts w:ascii="Arial" w:hAnsi="Arial" w:cs="Arial"/>
            <w:b/>
            <w:i/>
            <w:sz w:val="20"/>
            <w:szCs w:val="20"/>
          </w:rPr>
          <w:t xml:space="preserve">ncident </w:t>
        </w:r>
        <w:r>
          <w:rPr>
            <w:rFonts w:ascii="Arial" w:hAnsi="Arial" w:cs="Arial"/>
            <w:b/>
            <w:i/>
            <w:sz w:val="20"/>
            <w:szCs w:val="20"/>
          </w:rPr>
          <w:t>f</w:t>
        </w:r>
        <w:r w:rsidRPr="009B087B">
          <w:rPr>
            <w:rFonts w:ascii="Arial" w:hAnsi="Arial" w:cs="Arial"/>
            <w:b/>
            <w:i/>
            <w:sz w:val="20"/>
            <w:szCs w:val="20"/>
          </w:rPr>
          <w:t xml:space="preserve">ractures in </w:t>
        </w:r>
        <w:r>
          <w:rPr>
            <w:rFonts w:ascii="Arial" w:hAnsi="Arial" w:cs="Arial"/>
            <w:b/>
            <w:i/>
            <w:sz w:val="20"/>
            <w:szCs w:val="20"/>
          </w:rPr>
          <w:t>o</w:t>
        </w:r>
        <w:r w:rsidRPr="009B087B">
          <w:rPr>
            <w:rFonts w:ascii="Arial" w:hAnsi="Arial" w:cs="Arial"/>
            <w:b/>
            <w:i/>
            <w:sz w:val="20"/>
            <w:szCs w:val="20"/>
          </w:rPr>
          <w:t xml:space="preserve">lder </w:t>
        </w:r>
        <w:r>
          <w:rPr>
            <w:rFonts w:ascii="Arial" w:hAnsi="Arial" w:cs="Arial"/>
            <w:b/>
            <w:i/>
            <w:sz w:val="20"/>
            <w:szCs w:val="20"/>
          </w:rPr>
          <w:t>a</w:t>
        </w:r>
        <w:r w:rsidRPr="009B087B">
          <w:rPr>
            <w:rFonts w:ascii="Arial" w:hAnsi="Arial" w:cs="Arial"/>
            <w:b/>
            <w:i/>
            <w:sz w:val="20"/>
            <w:szCs w:val="20"/>
          </w:rPr>
          <w:t>dults: The Cardiovascular Health Study.</w:t>
        </w:r>
      </w:hyperlink>
      <w:r w:rsidRPr="004C1CA2">
        <w:rPr>
          <w:rStyle w:val="jrnl"/>
          <w:rFonts w:ascii="Arial" w:eastAsiaTheme="majorEastAsia" w:hAnsi="Arial" w:cs="Arial"/>
          <w:sz w:val="20"/>
          <w:szCs w:val="20"/>
        </w:rPr>
        <w:t xml:space="preserve"> </w:t>
      </w:r>
      <w:r w:rsidRPr="004C1CA2">
        <w:rPr>
          <w:rFonts w:ascii="Arial" w:hAnsi="Arial" w:cs="Arial"/>
          <w:sz w:val="20"/>
          <w:szCs w:val="20"/>
        </w:rPr>
        <w:t>J Bone Miner Res. 201</w:t>
      </w:r>
      <w:r>
        <w:rPr>
          <w:rFonts w:ascii="Arial" w:hAnsi="Arial" w:cs="Arial"/>
          <w:sz w:val="20"/>
          <w:szCs w:val="20"/>
        </w:rPr>
        <w:t>8 Feb.</w:t>
      </w:r>
      <w:r w:rsidRPr="004C1CA2">
        <w:rPr>
          <w:rFonts w:ascii="Arial" w:hAnsi="Arial" w:cs="Arial"/>
          <w:sz w:val="20"/>
          <w:szCs w:val="20"/>
        </w:rPr>
        <w:t xml:space="preserve"> </w:t>
      </w:r>
      <w:r>
        <w:rPr>
          <w:rFonts w:ascii="Arial" w:hAnsi="Arial" w:cs="Arial"/>
          <w:sz w:val="20"/>
          <w:szCs w:val="20"/>
        </w:rPr>
        <w:t xml:space="preserve">Vol. </w:t>
      </w:r>
      <w:r w:rsidRPr="008C768C">
        <w:rPr>
          <w:rFonts w:ascii="Arial" w:hAnsi="Arial" w:cs="Arial"/>
          <w:sz w:val="20"/>
          <w:szCs w:val="20"/>
        </w:rPr>
        <w:t>33, issue 2, pp. 221-228</w:t>
      </w:r>
      <w:r w:rsidRPr="004C1CA2">
        <w:rPr>
          <w:rFonts w:ascii="Arial" w:hAnsi="Arial" w:cs="Arial"/>
          <w:sz w:val="20"/>
          <w:szCs w:val="20"/>
        </w:rPr>
        <w:t xml:space="preserve">. </w:t>
      </w:r>
      <w:r>
        <w:rPr>
          <w:rFonts w:ascii="Arial" w:hAnsi="Arial" w:cs="Arial"/>
          <w:sz w:val="20"/>
          <w:szCs w:val="20"/>
        </w:rPr>
        <w:t>PM</w:t>
      </w:r>
      <w:r w:rsidRPr="004C1CA2">
        <w:rPr>
          <w:rFonts w:ascii="Arial" w:hAnsi="Arial" w:cs="Arial"/>
          <w:sz w:val="20"/>
          <w:szCs w:val="20"/>
        </w:rPr>
        <w:t>: 28976598</w:t>
      </w:r>
      <w:r>
        <w:rPr>
          <w:rFonts w:ascii="Arial" w:hAnsi="Arial" w:cs="Arial"/>
          <w:sz w:val="20"/>
          <w:szCs w:val="20"/>
        </w:rPr>
        <w:t>.</w:t>
      </w:r>
      <w:r w:rsidRPr="008C768C">
        <w:rPr>
          <w:rFonts w:ascii="Arial" w:hAnsi="Arial" w:cs="Arial"/>
          <w:sz w:val="20"/>
          <w:szCs w:val="20"/>
        </w:rPr>
        <w:t xml:space="preserve"> </w:t>
      </w:r>
      <w:hyperlink r:id="rId1205" w:history="1">
        <w:r w:rsidRPr="008C768C">
          <w:rPr>
            <w:rFonts w:ascii="Arial" w:hAnsi="Arial" w:cs="Arial"/>
            <w:sz w:val="20"/>
            <w:szCs w:val="20"/>
          </w:rPr>
          <w:t>PMC5809254</w:t>
        </w:r>
      </w:hyperlink>
      <w:r w:rsidRPr="008C768C">
        <w:rPr>
          <w:rFonts w:ascii="Arial" w:hAnsi="Arial" w:cs="Arial"/>
          <w:sz w:val="20"/>
          <w:szCs w:val="20"/>
        </w:rPr>
        <w:t>.</w:t>
      </w:r>
    </w:p>
    <w:p w14:paraId="24855B1C" w14:textId="77777777" w:rsidR="00927CE9" w:rsidRDefault="00927CE9" w:rsidP="00D35D9E">
      <w:pPr>
        <w:rPr>
          <w:rFonts w:ascii="Arial" w:eastAsiaTheme="minorHAnsi" w:hAnsi="Arial" w:cs="Arial"/>
          <w:sz w:val="20"/>
          <w:szCs w:val="20"/>
        </w:rPr>
      </w:pPr>
      <w:r w:rsidRPr="009E2DD4">
        <w:rPr>
          <w:rFonts w:ascii="Arial" w:eastAsiaTheme="minorHAnsi" w:hAnsi="Arial" w:cs="Arial"/>
          <w:sz w:val="20"/>
          <w:szCs w:val="20"/>
        </w:rPr>
        <w:t xml:space="preserve">Sung YJ, Winkler TW, de Las Fuentes L, Bentley AR, Brown MR, Kraja AT, Schwander K, Ntalla I, Guo X, Franceschini N, Lu Y, Cheng CY, Sim X, Vojinovic D, Marten J, Musani SK, Li C, Feitosa MF, Kilpeläinen TO, Richard MA, Noordam R, Aslibekyan S, Aschard H, Bartz TM, Dorajoo R, Liu Y, Manning AK, Rankinen T, Smith AV, Tajuddin SM, Tayo BO, Warren HR, Zhao W, Zhou Y, Matoba N, Sofer T, Alver M, Amini M, Boissel M, Chai JF, Chen X, Divers J, Gandin I, Gao C, Giulianini F, Goel A, Harris SE, Hartwig FP, Horimoto ARVR, Hsu FC, Jackson AU, Kähönen M, Kasturiratne A, Kühnel B, Leander K, Lee WJ, Lin KH, 'an Luan J, McKenzie CA, Meian H, Nelson CP, Rauramaa R, Schupf N, Scott RA, Sheu WHH, Stančáková A, Takeuchi F, van der Most PJ, Varga TV, Wang H, Wang Y, Ware EB, Weiss S, Wen W, Yanek LR, Zhang W, Zhao JH, Afaq S, Alfred T, Amin N, Arking D, Aung T, Barr RG, Bielak LF, Boerwinkle E, </w:t>
      </w:r>
      <w:r w:rsidRPr="009E2DD4">
        <w:rPr>
          <w:rFonts w:ascii="Arial" w:eastAsiaTheme="minorHAnsi" w:hAnsi="Arial" w:cs="Arial"/>
          <w:sz w:val="20"/>
          <w:szCs w:val="20"/>
        </w:rPr>
        <w:lastRenderedPageBreak/>
        <w:t xml:space="preserve">Bottinger EP, Braund PS, Brody JA, Broeckel U, Cabrera CP, Cade B, Caizheng Y, Campbell A, Canouil M, Chakravarti A; CHARGE Neurology Working Group, Chauhan G, Christensen K, Cocca M; COGENT-Kidney Consortium, Collins FS, Connell JM, de Mutsert R, de Silva HJ, Debette S, Dörr M, Duan Q, Eaton CB, Ehret G, Evangelou E, Faul JD, Fisher VA, Forouhi NG, Franco OH, Friedlander Y, Gao H; GIANT Consortium, Gigante B, Graff M, Gu CC, Gu D, Gupta P, Hagenaars SP, Harris TB, He J, Heikkinen S, Heng CK, Hirata M, Hofman A, Howard BV, Hunt S, Irvin MR, Jia Y, Joehanes R, Justice AE, Katsuya T, Kaufman J, Kerrison ND, Khor CC, Koh WP, Koistinen HA, Komulainen P, Kooperberg C, Krieger JE, Kubo M, Kuusisto J, Langefeld CD, Langenberg C, Launer LJ, Lehne B, Lewis CE, Li Y; Lifelines Cohort Study, Lim SH, Lin S, Liu CT, Liu J, Liu J, Liu K, Liu Y, Loh M, Lohman KK, Long J, Louie T, Mägi R, Mahajan A, Meitinger T, Metspalu A, Milani L, Momozawa Y, Morris AP, Mosley TH Jr., Munson P, Murray AD, Nalls MA, Nasri U, Norris JM, North K, Ogunniyi A, Padmanabhan S, Palmas WR, Palmer ND, Pankow JS, Pedersen NL, Peters A, Peyser PA, Polasek O, Raitakari OT, Renström F, Rice TK, Ridker PM, Robino A, Robinson JG, Rose LM, Rudan I, Sabanayagam C, Salako BL, Sandow K, Schmidt CO, Schreiner PJ, Scott WR, Seshadri S, Sever P, Sitlani CM, Smith JA, Snieder H, Starr JM, Strauch K, Tang H, Taylor KD, Teo YY, Tham YC, Uitterlinden AG, Waldenberger M, Wang L, Wang YX, Wei WB, Williams C, Wilson G, Wojczynski MK, Yao J, Yuan JM, Zonderman AB, Becker DM, Boehnke M, Bowden DW, Chambers JC, Chen YI, de Faire U, Deary IJ, Esko T, Farrall M, Forrester T, Franks PW, Freedman BI, Froguel P, Gasparini P, Gieger C, Horta BL, Hung YJ, Jonas JB, Kato N, Kooner JS, Laakso M, Lehtimäki T, Liang KW, Magnusson PKE, Newman AB, Oldehinkel AJ, Pereira AC, Redline S, Rettig R, Samani NJ, Scott J, Shu XO, van der Harst P, Wagenknecht LE, Wareham NJ, Watkins H, Weir DR, Wickremasinghe AR, Wu T, Zheng W, Kamatani Y, Laurie CC, Bouchard C, Cooper RS, Evans MK, Gudnason V, Kardia SLR, Kritchevsky SB, Levy D, O'Connell JR, Psaty BM, van Dam RM, Sims M, Arnett DK, Mook-Kanamori DO, Kelly TN, Fox ER, Hayward C, Fornage M, Rotimi CN, Province MA, van Duijn CM, Tai ES, Wong TY, Loos RJF, Reiner AP, Rotter JI, Zhu X, Bierut LJ, Gauderman WJ, Caulfield MJ, Elliott P, Rice K, Munroe PB, Morrison AC, Cupples LA, Rao DC, Chasman DI. </w:t>
      </w:r>
      <w:hyperlink r:id="rId1206" w:history="1">
        <w:r w:rsidRPr="009E2DD4">
          <w:rPr>
            <w:rFonts w:ascii="Arial" w:hAnsi="Arial" w:cs="Arial"/>
            <w:b/>
            <w:i/>
            <w:sz w:val="20"/>
            <w:szCs w:val="20"/>
          </w:rPr>
          <w:t>A large-scale multi-ancestry genome-wide study accounting for smoking behavior identifies multiple significant loci for blood pressure.</w:t>
        </w:r>
      </w:hyperlink>
      <w:r w:rsidRPr="009E2DD4">
        <w:rPr>
          <w:rFonts w:ascii="Arial" w:eastAsiaTheme="minorHAnsi" w:hAnsi="Arial" w:cs="Arial"/>
          <w:sz w:val="20"/>
          <w:szCs w:val="20"/>
        </w:rPr>
        <w:t xml:space="preserve"> Am J Hum Genet. 2018 Mar 1. Vol. 102, issue 3, pp. 375-400. PM: 29455858.</w:t>
      </w:r>
      <w:r w:rsidR="00D35D9E" w:rsidRPr="00D35D9E">
        <w:t xml:space="preserve"> </w:t>
      </w:r>
      <w:hyperlink r:id="rId1207" w:history="1">
        <w:r w:rsidR="00D35D9E" w:rsidRPr="00D35D9E">
          <w:rPr>
            <w:rFonts w:ascii="Arial" w:eastAsiaTheme="minorHAnsi" w:hAnsi="Arial" w:cs="Arial"/>
            <w:sz w:val="20"/>
            <w:szCs w:val="20"/>
          </w:rPr>
          <w:t>PMC5985266</w:t>
        </w:r>
      </w:hyperlink>
      <w:r w:rsidR="00D35D9E">
        <w:rPr>
          <w:rFonts w:ascii="Arial" w:eastAsiaTheme="minorHAnsi" w:hAnsi="Arial" w:cs="Arial"/>
          <w:sz w:val="20"/>
          <w:szCs w:val="20"/>
        </w:rPr>
        <w:t>.</w:t>
      </w:r>
    </w:p>
    <w:p w14:paraId="2B0500B6" w14:textId="77777777" w:rsidR="00796413" w:rsidRDefault="00796413" w:rsidP="00363341">
      <w:pPr>
        <w:rPr>
          <w:rFonts w:ascii="Arial" w:eastAsia="Times New Roman" w:hAnsi="Arial" w:cs="Arial"/>
          <w:sz w:val="20"/>
          <w:szCs w:val="20"/>
        </w:rPr>
      </w:pPr>
      <w:bookmarkStart w:id="154" w:name="_Hlk17211983"/>
      <w:r w:rsidRPr="00F3006D">
        <w:rPr>
          <w:rFonts w:ascii="Arial" w:eastAsia="Times New Roman" w:hAnsi="Arial" w:cs="Arial"/>
          <w:sz w:val="20"/>
          <w:szCs w:val="20"/>
        </w:rPr>
        <w:t xml:space="preserve">Suri P, Palmer MR, Tsepilov YA, Freidin MB, Boer CG, Yau MS, Evans DS, Gelemanovic A, Bartz TM, Nethander M, Arbeeva L, Karssen L, Neogi T, Campbell A, Mellstrom D, Ohlsson C, Marshall LM, Orwoll E, Uitterlinden A, Rotter JI, Lauc G, Psaty BM, Karlsson MK, Lane NE, Jarvik GP, Polasek O, Hochberg M, Jordan JM, Van Meurs JBJ, Jackson R, Nielson CM, Mitchell BD, Smith BH, Hayward C, Smith NL, Aulchenko YS, Williams FMK. </w:t>
      </w:r>
      <w:hyperlink r:id="rId1208" w:history="1">
        <w:r w:rsidRPr="00F3006D">
          <w:rPr>
            <w:rFonts w:ascii="Arial" w:eastAsia="Times New Roman" w:hAnsi="Arial" w:cs="Arial"/>
            <w:b/>
            <w:i/>
            <w:sz w:val="20"/>
            <w:szCs w:val="20"/>
          </w:rPr>
          <w:t>Genome-wide meta-analysis of 158,000 individuals of European ancestry identifies three loci associated with chronic back pain.</w:t>
        </w:r>
      </w:hyperlink>
      <w:r w:rsidRPr="00F3006D">
        <w:rPr>
          <w:rFonts w:ascii="Arial" w:eastAsia="Times New Roman" w:hAnsi="Arial" w:cs="Arial"/>
          <w:sz w:val="20"/>
          <w:szCs w:val="20"/>
        </w:rPr>
        <w:t xml:space="preserve"> PLoS Genet</w:t>
      </w:r>
      <w:r w:rsidR="00363341">
        <w:rPr>
          <w:rFonts w:ascii="Arial" w:eastAsia="Times New Roman" w:hAnsi="Arial" w:cs="Arial"/>
          <w:sz w:val="20"/>
          <w:szCs w:val="20"/>
        </w:rPr>
        <w:t>. 2018 Sep</w:t>
      </w:r>
      <w:r>
        <w:rPr>
          <w:rFonts w:ascii="Arial" w:eastAsia="Times New Roman" w:hAnsi="Arial" w:cs="Arial"/>
          <w:sz w:val="20"/>
          <w:szCs w:val="20"/>
        </w:rPr>
        <w:t xml:space="preserve">. </w:t>
      </w:r>
      <w:r w:rsidR="00363341">
        <w:rPr>
          <w:rFonts w:ascii="Arial" w:eastAsia="Times New Roman" w:hAnsi="Arial" w:cs="Arial"/>
          <w:sz w:val="20"/>
          <w:szCs w:val="20"/>
        </w:rPr>
        <w:t xml:space="preserve">Vol. 14, issue 9, p. </w:t>
      </w:r>
      <w:r w:rsidRPr="00F3006D">
        <w:rPr>
          <w:rFonts w:ascii="Arial" w:eastAsia="Times New Roman" w:hAnsi="Arial" w:cs="Arial"/>
          <w:sz w:val="20"/>
          <w:szCs w:val="20"/>
        </w:rPr>
        <w:t>e1007601. PM: 30261039.</w:t>
      </w:r>
      <w:r w:rsidR="00363341" w:rsidRPr="00363341">
        <w:t xml:space="preserve"> </w:t>
      </w:r>
      <w:hyperlink r:id="rId1209" w:history="1">
        <w:r w:rsidR="00363341" w:rsidRPr="00363341">
          <w:rPr>
            <w:rFonts w:ascii="Arial" w:eastAsia="Times New Roman" w:hAnsi="Arial" w:cs="Arial"/>
            <w:sz w:val="20"/>
            <w:szCs w:val="20"/>
          </w:rPr>
          <w:t>PMC6159857</w:t>
        </w:r>
      </w:hyperlink>
      <w:r w:rsidR="00363341" w:rsidRPr="00363341">
        <w:rPr>
          <w:rFonts w:ascii="Arial" w:eastAsia="Times New Roman" w:hAnsi="Arial" w:cs="Arial"/>
          <w:sz w:val="20"/>
          <w:szCs w:val="20"/>
        </w:rPr>
        <w:t>.</w:t>
      </w:r>
    </w:p>
    <w:p w14:paraId="79F92127" w14:textId="77777777" w:rsidR="00B75245" w:rsidRDefault="00B75245" w:rsidP="00B75245">
      <w:pPr>
        <w:pStyle w:val="details"/>
        <w:rPr>
          <w:rFonts w:ascii="Arial" w:hAnsi="Arial" w:cs="Arial"/>
          <w:sz w:val="20"/>
          <w:szCs w:val="20"/>
        </w:rPr>
      </w:pPr>
      <w:r w:rsidRPr="009E2DD4">
        <w:rPr>
          <w:rFonts w:ascii="Arial" w:hAnsi="Arial" w:cs="Arial"/>
          <w:sz w:val="20"/>
          <w:szCs w:val="20"/>
        </w:rPr>
        <w:t xml:space="preserve">Tereshchenko LG, Sotoodehnia N, Sitlani CM, Ashar FN, Kabir M, Biggs ML, Morley MP, Waks JW, Soliman EZ, Buxton AE, Biering-Sørensen T, Solomon SD, Post WS, Cappola TP, Siscovick DS, Arking DE. </w:t>
      </w:r>
      <w:hyperlink r:id="rId1210" w:history="1">
        <w:r w:rsidRPr="009E2DD4">
          <w:rPr>
            <w:rFonts w:ascii="Arial" w:hAnsi="Arial" w:cs="Arial"/>
            <w:b/>
            <w:i/>
            <w:sz w:val="20"/>
            <w:szCs w:val="20"/>
          </w:rPr>
          <w:t>Genome-wide associations of global electrical heterogeneity ECG phenotype: The ARIC (Atherosclerosis Risk in Communities) Study and CHS (Cardiovascular Health Study).</w:t>
        </w:r>
      </w:hyperlink>
      <w:r w:rsidRPr="009E2DD4">
        <w:rPr>
          <w:rFonts w:ascii="Arial" w:hAnsi="Arial" w:cs="Arial"/>
          <w:b/>
          <w:i/>
          <w:sz w:val="20"/>
          <w:szCs w:val="20"/>
        </w:rPr>
        <w:t xml:space="preserve"> </w:t>
      </w:r>
      <w:r w:rsidRPr="009E2DD4">
        <w:rPr>
          <w:rFonts w:ascii="Arial" w:hAnsi="Arial" w:cs="Arial"/>
          <w:sz w:val="20"/>
          <w:szCs w:val="20"/>
        </w:rPr>
        <w:t>J Am Heart Assoc. 2018 Apr 5. Vol. 7, issue 8, pii: e008160. PM: 29622589.</w:t>
      </w:r>
      <w:r>
        <w:rPr>
          <w:rFonts w:ascii="Arial" w:hAnsi="Arial" w:cs="Arial"/>
          <w:sz w:val="20"/>
          <w:szCs w:val="20"/>
        </w:rPr>
        <w:t xml:space="preserve"> </w:t>
      </w:r>
      <w:hyperlink r:id="rId1211" w:history="1">
        <w:r w:rsidRPr="00D35D9E">
          <w:rPr>
            <w:rFonts w:ascii="Arial" w:hAnsi="Arial" w:cs="Arial"/>
            <w:sz w:val="20"/>
            <w:szCs w:val="20"/>
          </w:rPr>
          <w:t>PMC6015433</w:t>
        </w:r>
      </w:hyperlink>
      <w:r w:rsidRPr="00D35D9E">
        <w:rPr>
          <w:rFonts w:ascii="Arial" w:hAnsi="Arial" w:cs="Arial"/>
          <w:sz w:val="20"/>
          <w:szCs w:val="20"/>
        </w:rPr>
        <w:t>.</w:t>
      </w:r>
    </w:p>
    <w:p w14:paraId="6579C99B" w14:textId="77777777" w:rsidR="00781CEA" w:rsidRPr="00CF75CD" w:rsidRDefault="00781CEA" w:rsidP="00781CEA">
      <w:pPr>
        <w:rPr>
          <w:rFonts w:ascii="Arial" w:hAnsi="Arial" w:cs="Arial"/>
          <w:sz w:val="20"/>
          <w:szCs w:val="20"/>
        </w:rPr>
      </w:pPr>
      <w:bookmarkStart w:id="155" w:name="_Hlk17211993"/>
      <w:bookmarkEnd w:id="154"/>
      <w:r w:rsidRPr="00CF75CD">
        <w:rPr>
          <w:rFonts w:ascii="Arial" w:hAnsi="Arial" w:cs="Arial"/>
          <w:sz w:val="20"/>
          <w:szCs w:val="20"/>
        </w:rPr>
        <w:t xml:space="preserve">Teumer A, Chaker L, Groeneweg S, Li Y, Di Munno C, Barbieri C, Schultheiss UT, Traglia M, Ahluwalia TS, Akiyama M, Appel EVR, Arking DE, Arnold A, Astrup A, Beekman M, Beilby JP, Bekaert S, Boerwinkle E, Brown SJ, De Buyzere M, Campbell PJ, Ceresini G, Cerqueira C, Cucca F, Deary IJ, Deelen J, Eckardt KU, Ekici AB, Eriksson JG, Ferrrucci L, Fiers T, Fiorillo E, </w:t>
      </w:r>
      <w:r w:rsidRPr="00CF75CD">
        <w:rPr>
          <w:rFonts w:ascii="Arial" w:hAnsi="Arial" w:cs="Arial"/>
          <w:sz w:val="20"/>
          <w:szCs w:val="20"/>
        </w:rPr>
        <w:lastRenderedPageBreak/>
        <w:t xml:space="preserve">Ford I, Fox CS, Fuchsberger C, Galesloot TE, Gieger C, Gögele M, De Grandi A, Grarup N, Greiser KH, Haljas K, Hansen T, Harris SE, van Heemst D, den Heijer M, Hicks AA, den Hollander W, Homuth G, Hui J, Ikram MA, Ittermann T, Jensen RA, Jing J, Jukema JW, Kajantie E, Kamatani Y, Kasbohm E, Kaufman JM, Kiemeney LA, Kloppenburg M, Kronenberg F, Kubo M, Lahti J, Lapauw B, Li S, Liewald DCM; Lifelines Cohort Study, Lim EM, Linneberg A, Marina M, Mascalzoni D, Matsuda K, Medenwald D, Meisinger C, Meulenbelt I, De Meyer T, Meyer Zu Schwabedissen HE, Mikolajczyk R, Moed M, Netea-Maier RT, Nolte IM, Okada Y, Pala M, Pattaro C, Pedersen O, Petersmann A, Porcu E, Postmus I, Pramstaller PP, Psaty BM, Ramos YFM, Rawal R, Redmond P, Richards JB, Rietzschel ER, Rivadeneira F, Roef G, Rotter JI, Sala CF, Schlessinger D, Selvin E, Slagboom PE, Soranzo N, Sørensen TIA, Spector TD, Starr JM, Stott DJ, Taes Y, Taliun D, Tanaka T, Thuesen B, Tiller D, Toniolo D, Uitterlinden AG, Visser WE, Walsh JP, Wilson SG, Wolffenbuttel BHR, Yang Q, Zheng HF, Cappola A, Peeters RP, Naitza S, Völzke H, Sanna S, Köttgen A, Visser TJ, Medici M. </w:t>
      </w:r>
      <w:hyperlink r:id="rId1212" w:history="1">
        <w:r w:rsidRPr="008230C0">
          <w:rPr>
            <w:rFonts w:ascii="Arial" w:hAnsi="Arial" w:cs="Arial"/>
            <w:b/>
            <w:i/>
            <w:sz w:val="20"/>
            <w:szCs w:val="20"/>
          </w:rPr>
          <w:t>Genome-wide analyses identify a role for SLC17A4 and AADAT in thyroid hormone regulation.</w:t>
        </w:r>
      </w:hyperlink>
      <w:r w:rsidRPr="008230C0">
        <w:rPr>
          <w:rFonts w:ascii="Arial" w:hAnsi="Arial" w:cs="Arial"/>
          <w:b/>
          <w:i/>
          <w:sz w:val="20"/>
          <w:szCs w:val="20"/>
        </w:rPr>
        <w:t xml:space="preserve"> </w:t>
      </w:r>
      <w:r w:rsidRPr="00CF75CD">
        <w:rPr>
          <w:rFonts w:ascii="Arial" w:hAnsi="Arial" w:cs="Arial"/>
          <w:sz w:val="20"/>
          <w:szCs w:val="20"/>
        </w:rPr>
        <w:t>Nat Commun. 2018 Oct</w:t>
      </w:r>
      <w:r>
        <w:rPr>
          <w:rFonts w:ascii="Arial" w:hAnsi="Arial" w:cs="Arial"/>
          <w:sz w:val="20"/>
          <w:szCs w:val="20"/>
        </w:rPr>
        <w:t xml:space="preserve">. Vol. 9, issue 1, p. </w:t>
      </w:r>
      <w:r w:rsidRPr="00CF75CD">
        <w:rPr>
          <w:rFonts w:ascii="Arial" w:hAnsi="Arial" w:cs="Arial"/>
          <w:sz w:val="20"/>
          <w:szCs w:val="20"/>
        </w:rPr>
        <w:t xml:space="preserve">4455. PM: 30367059. </w:t>
      </w:r>
      <w:hyperlink r:id="rId1213" w:history="1">
        <w:r w:rsidRPr="00CF75CD">
          <w:rPr>
            <w:rFonts w:ascii="Arial" w:hAnsi="Arial" w:cs="Arial"/>
            <w:sz w:val="20"/>
            <w:szCs w:val="20"/>
          </w:rPr>
          <w:t>PMC6203810</w:t>
        </w:r>
      </w:hyperlink>
      <w:r w:rsidRPr="00CF75CD">
        <w:rPr>
          <w:rFonts w:ascii="Arial" w:hAnsi="Arial" w:cs="Arial"/>
          <w:sz w:val="20"/>
          <w:szCs w:val="20"/>
        </w:rPr>
        <w:t>.</w:t>
      </w:r>
    </w:p>
    <w:p w14:paraId="0C3823A4" w14:textId="77777777" w:rsidR="00781CEA" w:rsidRPr="00CF75CD" w:rsidRDefault="00781CEA" w:rsidP="00781CEA">
      <w:pPr>
        <w:rPr>
          <w:rFonts w:ascii="Arial" w:hAnsi="Arial" w:cs="Arial"/>
          <w:sz w:val="20"/>
          <w:szCs w:val="20"/>
        </w:rPr>
      </w:pPr>
      <w:bookmarkStart w:id="156" w:name="_Hlk17212012"/>
      <w:bookmarkEnd w:id="155"/>
      <w:r w:rsidRPr="00CF75CD">
        <w:rPr>
          <w:rFonts w:ascii="Arial" w:hAnsi="Arial" w:cs="Arial"/>
          <w:sz w:val="20"/>
          <w:szCs w:val="20"/>
        </w:rPr>
        <w:t xml:space="preserve">Tin A, Li Y, Brody JA, Nutile T, Chu AY, Huffman JE, Yang Q, Chen MH, Robinson-Cohen C, Macé A, Liu J, Demirkan A, Sorice R, Sedaghat S, Swen M, Yu B, Ghasemi S, Teumer A, Vollenweider P, Ciullo M, Li M, Uitterlinden AG, Kraaij R, Amin N, van Rooij J, Kutalik Z, Dehghan A, McKnight B, van Duijn CM, Morrison A, Psaty BM, Boerwinkle E, Fox CS, Woodward OM, Köttgen A. </w:t>
      </w:r>
      <w:hyperlink r:id="rId1214" w:history="1">
        <w:r w:rsidRPr="008230C0">
          <w:rPr>
            <w:rFonts w:ascii="Arial" w:hAnsi="Arial" w:cs="Arial"/>
            <w:b/>
            <w:i/>
            <w:sz w:val="20"/>
            <w:szCs w:val="20"/>
          </w:rPr>
          <w:t>Large-scale whole-exome sequencing association studies identify rare functional variants influencing serum urate levels.</w:t>
        </w:r>
      </w:hyperlink>
      <w:r w:rsidRPr="008230C0">
        <w:rPr>
          <w:rFonts w:ascii="Arial" w:hAnsi="Arial" w:cs="Arial"/>
          <w:b/>
          <w:i/>
          <w:sz w:val="20"/>
          <w:szCs w:val="20"/>
        </w:rPr>
        <w:t xml:space="preserve"> </w:t>
      </w:r>
      <w:r>
        <w:rPr>
          <w:rFonts w:ascii="Arial" w:hAnsi="Arial" w:cs="Arial"/>
          <w:sz w:val="20"/>
          <w:szCs w:val="20"/>
        </w:rPr>
        <w:t xml:space="preserve">Nat Commun. 2018 Oct. Vol. 9, issue </w:t>
      </w:r>
      <w:r w:rsidRPr="00CF75CD">
        <w:rPr>
          <w:rFonts w:ascii="Arial" w:hAnsi="Arial" w:cs="Arial"/>
          <w:sz w:val="20"/>
          <w:szCs w:val="20"/>
        </w:rPr>
        <w:t>1</w:t>
      </w:r>
      <w:r>
        <w:rPr>
          <w:rFonts w:ascii="Arial" w:hAnsi="Arial" w:cs="Arial"/>
          <w:sz w:val="20"/>
          <w:szCs w:val="20"/>
        </w:rPr>
        <w:t xml:space="preserve">, p. </w:t>
      </w:r>
      <w:r w:rsidRPr="00CF75CD">
        <w:rPr>
          <w:rFonts w:ascii="Arial" w:hAnsi="Arial" w:cs="Arial"/>
          <w:sz w:val="20"/>
          <w:szCs w:val="20"/>
        </w:rPr>
        <w:t xml:space="preserve">4228. PM: 30315176. </w:t>
      </w:r>
      <w:hyperlink r:id="rId1215" w:history="1">
        <w:r w:rsidRPr="00CF75CD">
          <w:rPr>
            <w:rFonts w:ascii="Arial" w:hAnsi="Arial" w:cs="Arial"/>
            <w:sz w:val="20"/>
            <w:szCs w:val="20"/>
          </w:rPr>
          <w:t>PMC6185909</w:t>
        </w:r>
      </w:hyperlink>
      <w:r w:rsidRPr="00CF75CD">
        <w:rPr>
          <w:rFonts w:ascii="Arial" w:hAnsi="Arial" w:cs="Arial"/>
          <w:sz w:val="20"/>
          <w:szCs w:val="20"/>
        </w:rPr>
        <w:t>.</w:t>
      </w:r>
    </w:p>
    <w:bookmarkEnd w:id="156"/>
    <w:p w14:paraId="60BC065F" w14:textId="77777777" w:rsidR="00781CEA" w:rsidRPr="00CF75CD" w:rsidRDefault="00781CEA" w:rsidP="00781CEA">
      <w:pPr>
        <w:rPr>
          <w:rFonts w:ascii="Arial" w:hAnsi="Arial" w:cs="Arial"/>
          <w:sz w:val="20"/>
          <w:szCs w:val="20"/>
        </w:rPr>
      </w:pPr>
      <w:r w:rsidRPr="00CF75CD">
        <w:rPr>
          <w:rFonts w:ascii="Arial" w:hAnsi="Arial" w:cs="Arial"/>
          <w:sz w:val="20"/>
          <w:szCs w:val="20"/>
        </w:rPr>
        <w:t>Trajanoska K, Morris JA, Oei L, Zheng HF, Evans DM, Kiel DP, Ohlsson C, Richards JB, Rivadeneira F</w:t>
      </w:r>
      <w:r>
        <w:rPr>
          <w:rFonts w:ascii="Arial" w:hAnsi="Arial" w:cs="Arial"/>
          <w:sz w:val="20"/>
          <w:szCs w:val="20"/>
        </w:rPr>
        <w:t>,</w:t>
      </w:r>
      <w:r w:rsidRPr="00CF75CD">
        <w:rPr>
          <w:rFonts w:ascii="Arial" w:hAnsi="Arial" w:cs="Arial"/>
          <w:sz w:val="20"/>
          <w:szCs w:val="20"/>
        </w:rPr>
        <w:t xml:space="preserve"> GEFOS/GENOMOS consortium and the 23andMe research team. </w:t>
      </w:r>
      <w:hyperlink r:id="rId1216" w:history="1">
        <w:r w:rsidRPr="00B2386C">
          <w:rPr>
            <w:rFonts w:ascii="Arial" w:hAnsi="Arial" w:cs="Arial"/>
            <w:b/>
            <w:i/>
            <w:sz w:val="20"/>
            <w:szCs w:val="20"/>
          </w:rPr>
          <w:t>Assessment of the genetic and clinical determinants of fracture risk: genome wide association and mendelian randomisation study.</w:t>
        </w:r>
      </w:hyperlink>
      <w:r>
        <w:rPr>
          <w:rFonts w:ascii="Arial" w:hAnsi="Arial" w:cs="Arial"/>
          <w:sz w:val="20"/>
          <w:szCs w:val="20"/>
        </w:rPr>
        <w:t xml:space="preserve"> BMJ. 2018 Aug. </w:t>
      </w:r>
      <w:r w:rsidRPr="00CF75CD">
        <w:rPr>
          <w:rFonts w:ascii="Arial" w:hAnsi="Arial" w:cs="Arial"/>
          <w:sz w:val="20"/>
          <w:szCs w:val="20"/>
        </w:rPr>
        <w:t xml:space="preserve">362:k3225. doi: 10.1136/bmj.k3225. PM: 30158200. </w:t>
      </w:r>
      <w:hyperlink r:id="rId1217" w:history="1">
        <w:r w:rsidRPr="00CF75CD">
          <w:rPr>
            <w:rFonts w:ascii="Arial" w:hAnsi="Arial" w:cs="Arial"/>
            <w:sz w:val="20"/>
            <w:szCs w:val="20"/>
          </w:rPr>
          <w:t>PMC6113773</w:t>
        </w:r>
      </w:hyperlink>
      <w:r w:rsidRPr="00CF75CD">
        <w:rPr>
          <w:rFonts w:ascii="Arial" w:hAnsi="Arial" w:cs="Arial"/>
          <w:sz w:val="20"/>
          <w:szCs w:val="20"/>
        </w:rPr>
        <w:t>.</w:t>
      </w:r>
    </w:p>
    <w:p w14:paraId="284D4268" w14:textId="77777777" w:rsidR="008429D4" w:rsidRDefault="008429D4" w:rsidP="00AD0235">
      <w:pPr>
        <w:rPr>
          <w:rFonts w:ascii="Arial" w:hAnsi="Arial" w:cs="Arial"/>
          <w:sz w:val="20"/>
          <w:szCs w:val="20"/>
        </w:rPr>
      </w:pPr>
      <w:r w:rsidRPr="001F1414">
        <w:rPr>
          <w:rFonts w:ascii="Arial" w:hAnsi="Arial" w:cs="Arial"/>
          <w:sz w:val="20"/>
          <w:szCs w:val="20"/>
        </w:rPr>
        <w:t xml:space="preserve">Tsao CW, Lyass A, Enserro D, Larson MG, Ho JE, Kizer JR, Gottdiener JS, Psaty BM, Vasan RS. </w:t>
      </w:r>
      <w:hyperlink r:id="rId1218" w:history="1">
        <w:r w:rsidRPr="00FB1E42">
          <w:rPr>
            <w:rFonts w:ascii="Arial" w:hAnsi="Arial" w:cs="Arial"/>
            <w:b/>
            <w:i/>
            <w:sz w:val="20"/>
            <w:szCs w:val="20"/>
          </w:rPr>
          <w:t xml:space="preserve">Temporal </w:t>
        </w:r>
        <w:r>
          <w:rPr>
            <w:rFonts w:ascii="Arial" w:hAnsi="Arial" w:cs="Arial"/>
            <w:b/>
            <w:i/>
            <w:sz w:val="20"/>
            <w:szCs w:val="20"/>
          </w:rPr>
          <w:t>t</w:t>
        </w:r>
        <w:r w:rsidRPr="00FB1E42">
          <w:rPr>
            <w:rFonts w:ascii="Arial" w:hAnsi="Arial" w:cs="Arial"/>
            <w:b/>
            <w:i/>
            <w:sz w:val="20"/>
            <w:szCs w:val="20"/>
          </w:rPr>
          <w:t xml:space="preserve">rends in the </w:t>
        </w:r>
        <w:r>
          <w:rPr>
            <w:rFonts w:ascii="Arial" w:hAnsi="Arial" w:cs="Arial"/>
            <w:b/>
            <w:i/>
            <w:sz w:val="20"/>
            <w:szCs w:val="20"/>
          </w:rPr>
          <w:t>incidence of and m</w:t>
        </w:r>
        <w:r w:rsidRPr="00FB1E42">
          <w:rPr>
            <w:rFonts w:ascii="Arial" w:hAnsi="Arial" w:cs="Arial"/>
            <w:b/>
            <w:i/>
            <w:sz w:val="20"/>
            <w:szCs w:val="20"/>
          </w:rPr>
          <w:t xml:space="preserve">ortality </w:t>
        </w:r>
        <w:r>
          <w:rPr>
            <w:rFonts w:ascii="Arial" w:hAnsi="Arial" w:cs="Arial"/>
            <w:b/>
            <w:i/>
            <w:sz w:val="20"/>
            <w:szCs w:val="20"/>
          </w:rPr>
          <w:t>a</w:t>
        </w:r>
        <w:r w:rsidRPr="00FB1E42">
          <w:rPr>
            <w:rFonts w:ascii="Arial" w:hAnsi="Arial" w:cs="Arial"/>
            <w:b/>
            <w:i/>
            <w:sz w:val="20"/>
            <w:szCs w:val="20"/>
          </w:rPr>
          <w:t>s</w:t>
        </w:r>
        <w:r>
          <w:rPr>
            <w:rFonts w:ascii="Arial" w:hAnsi="Arial" w:cs="Arial"/>
            <w:b/>
            <w:i/>
            <w:sz w:val="20"/>
            <w:szCs w:val="20"/>
          </w:rPr>
          <w:t>sociated w</w:t>
        </w:r>
        <w:r w:rsidRPr="00FB1E42">
          <w:rPr>
            <w:rFonts w:ascii="Arial" w:hAnsi="Arial" w:cs="Arial"/>
            <w:b/>
            <w:i/>
            <w:sz w:val="20"/>
            <w:szCs w:val="20"/>
          </w:rPr>
          <w:t xml:space="preserve">ith </w:t>
        </w:r>
        <w:r>
          <w:rPr>
            <w:rFonts w:ascii="Arial" w:hAnsi="Arial" w:cs="Arial"/>
            <w:b/>
            <w:i/>
            <w:sz w:val="20"/>
            <w:szCs w:val="20"/>
          </w:rPr>
          <w:t>h</w:t>
        </w:r>
        <w:r w:rsidRPr="00FB1E42">
          <w:rPr>
            <w:rFonts w:ascii="Arial" w:hAnsi="Arial" w:cs="Arial"/>
            <w:b/>
            <w:i/>
            <w:sz w:val="20"/>
            <w:szCs w:val="20"/>
          </w:rPr>
          <w:t>eart </w:t>
        </w:r>
        <w:r>
          <w:rPr>
            <w:rFonts w:ascii="Arial" w:hAnsi="Arial" w:cs="Arial"/>
            <w:b/>
            <w:i/>
            <w:sz w:val="20"/>
            <w:szCs w:val="20"/>
          </w:rPr>
          <w:t>f</w:t>
        </w:r>
        <w:r w:rsidRPr="00FB1E42">
          <w:rPr>
            <w:rFonts w:ascii="Arial" w:hAnsi="Arial" w:cs="Arial"/>
            <w:b/>
            <w:i/>
            <w:sz w:val="20"/>
            <w:szCs w:val="20"/>
          </w:rPr>
          <w:t xml:space="preserve">ailure </w:t>
        </w:r>
        <w:r>
          <w:rPr>
            <w:rFonts w:ascii="Arial" w:hAnsi="Arial" w:cs="Arial"/>
            <w:b/>
            <w:i/>
            <w:sz w:val="20"/>
            <w:szCs w:val="20"/>
          </w:rPr>
          <w:t>w</w:t>
        </w:r>
        <w:r w:rsidRPr="00FB1E42">
          <w:rPr>
            <w:rFonts w:ascii="Arial" w:hAnsi="Arial" w:cs="Arial"/>
            <w:b/>
            <w:i/>
            <w:sz w:val="20"/>
            <w:szCs w:val="20"/>
          </w:rPr>
          <w:t xml:space="preserve">ith </w:t>
        </w:r>
        <w:r>
          <w:rPr>
            <w:rFonts w:ascii="Arial" w:hAnsi="Arial" w:cs="Arial"/>
            <w:b/>
            <w:i/>
            <w:sz w:val="20"/>
            <w:szCs w:val="20"/>
          </w:rPr>
          <w:t>p</w:t>
        </w:r>
        <w:r w:rsidRPr="00FB1E42">
          <w:rPr>
            <w:rFonts w:ascii="Arial" w:hAnsi="Arial" w:cs="Arial"/>
            <w:b/>
            <w:i/>
            <w:sz w:val="20"/>
            <w:szCs w:val="20"/>
          </w:rPr>
          <w:t xml:space="preserve">reserved and </w:t>
        </w:r>
        <w:r>
          <w:rPr>
            <w:rFonts w:ascii="Arial" w:hAnsi="Arial" w:cs="Arial"/>
            <w:b/>
            <w:i/>
            <w:sz w:val="20"/>
            <w:szCs w:val="20"/>
          </w:rPr>
          <w:t>r</w:t>
        </w:r>
        <w:r w:rsidRPr="00FB1E42">
          <w:rPr>
            <w:rFonts w:ascii="Arial" w:hAnsi="Arial" w:cs="Arial"/>
            <w:b/>
            <w:i/>
            <w:sz w:val="20"/>
            <w:szCs w:val="20"/>
          </w:rPr>
          <w:t xml:space="preserve">educed </w:t>
        </w:r>
        <w:r>
          <w:rPr>
            <w:rFonts w:ascii="Arial" w:hAnsi="Arial" w:cs="Arial"/>
            <w:b/>
            <w:i/>
            <w:sz w:val="20"/>
            <w:szCs w:val="20"/>
          </w:rPr>
          <w:t>e</w:t>
        </w:r>
        <w:r w:rsidRPr="00FB1E42">
          <w:rPr>
            <w:rFonts w:ascii="Arial" w:hAnsi="Arial" w:cs="Arial"/>
            <w:b/>
            <w:i/>
            <w:sz w:val="20"/>
            <w:szCs w:val="20"/>
          </w:rPr>
          <w:t xml:space="preserve">jection </w:t>
        </w:r>
        <w:r>
          <w:rPr>
            <w:rFonts w:ascii="Arial" w:hAnsi="Arial" w:cs="Arial"/>
            <w:b/>
            <w:i/>
            <w:sz w:val="20"/>
            <w:szCs w:val="20"/>
          </w:rPr>
          <w:t>f</w:t>
        </w:r>
        <w:r w:rsidRPr="00FB1E42">
          <w:rPr>
            <w:rFonts w:ascii="Arial" w:hAnsi="Arial" w:cs="Arial"/>
            <w:b/>
            <w:i/>
            <w:sz w:val="20"/>
            <w:szCs w:val="20"/>
          </w:rPr>
          <w:t>raction.</w:t>
        </w:r>
      </w:hyperlink>
      <w:r w:rsidRPr="00FB1E42">
        <w:rPr>
          <w:rFonts w:ascii="Arial" w:hAnsi="Arial" w:cs="Arial"/>
          <w:b/>
          <w:i/>
          <w:sz w:val="20"/>
          <w:szCs w:val="20"/>
        </w:rPr>
        <w:t xml:space="preserve"> </w:t>
      </w:r>
      <w:r w:rsidRPr="001F1414">
        <w:rPr>
          <w:rFonts w:ascii="Arial" w:hAnsi="Arial" w:cs="Arial"/>
          <w:sz w:val="20"/>
          <w:szCs w:val="20"/>
        </w:rPr>
        <w:t xml:space="preserve">JACC Heart Fail. 2018 </w:t>
      </w:r>
      <w:r w:rsidR="00AD0235" w:rsidRPr="00AD0235">
        <w:rPr>
          <w:rFonts w:ascii="Arial" w:hAnsi="Arial" w:cs="Arial"/>
          <w:sz w:val="20"/>
          <w:szCs w:val="20"/>
        </w:rPr>
        <w:t>Aug</w:t>
      </w:r>
      <w:r w:rsidR="00AD0235">
        <w:rPr>
          <w:rFonts w:ascii="Arial" w:hAnsi="Arial" w:cs="Arial"/>
          <w:sz w:val="20"/>
          <w:szCs w:val="20"/>
        </w:rPr>
        <w:t xml:space="preserve">. Vol. 6, issue 8, pp. </w:t>
      </w:r>
      <w:r w:rsidR="00AD0235" w:rsidRPr="00AD0235">
        <w:rPr>
          <w:rFonts w:ascii="Arial" w:hAnsi="Arial" w:cs="Arial"/>
          <w:sz w:val="20"/>
          <w:szCs w:val="20"/>
        </w:rPr>
        <w:t>678-685</w:t>
      </w:r>
      <w:r w:rsidRPr="00875D26">
        <w:rPr>
          <w:rFonts w:ascii="Arial" w:hAnsi="Arial" w:cs="Arial"/>
          <w:sz w:val="20"/>
          <w:szCs w:val="20"/>
        </w:rPr>
        <w:t>. PM: 30007560.</w:t>
      </w:r>
      <w:r w:rsidR="00AD0235" w:rsidRPr="00AD0235">
        <w:rPr>
          <w:rFonts w:ascii="Arial" w:hAnsi="Arial" w:cs="Arial"/>
          <w:sz w:val="20"/>
          <w:szCs w:val="20"/>
        </w:rPr>
        <w:t xml:space="preserve"> </w:t>
      </w:r>
      <w:hyperlink r:id="rId1219" w:history="1">
        <w:r w:rsidR="00AD0235" w:rsidRPr="00AD0235">
          <w:rPr>
            <w:rFonts w:ascii="Arial" w:hAnsi="Arial" w:cs="Arial"/>
            <w:sz w:val="20"/>
            <w:szCs w:val="20"/>
          </w:rPr>
          <w:t>PMC6076350</w:t>
        </w:r>
      </w:hyperlink>
      <w:r w:rsidR="00AD0235" w:rsidRPr="00AD0235">
        <w:rPr>
          <w:rFonts w:ascii="Arial" w:hAnsi="Arial" w:cs="Arial"/>
          <w:sz w:val="20"/>
          <w:szCs w:val="20"/>
        </w:rPr>
        <w:t>.</w:t>
      </w:r>
    </w:p>
    <w:p w14:paraId="36F945BB" w14:textId="77777777" w:rsidR="008429D4" w:rsidRPr="00DE6D4B" w:rsidRDefault="008429D4" w:rsidP="008429D4">
      <w:pPr>
        <w:rPr>
          <w:rFonts w:ascii="Arial" w:hAnsi="Arial" w:cs="Arial"/>
          <w:sz w:val="20"/>
          <w:szCs w:val="20"/>
        </w:rPr>
      </w:pPr>
      <w:r w:rsidRPr="00875D26">
        <w:rPr>
          <w:rFonts w:ascii="Arial" w:hAnsi="Arial" w:cs="Arial"/>
          <w:sz w:val="20"/>
          <w:szCs w:val="20"/>
        </w:rPr>
        <w:t xml:space="preserve">van Setten J, Brody JA, Jamshidi Y, Swenson BR, Butler AM, Campbell H, Del Greco FM, Evans DS, Gibson Q, Gudbjartsson DF, Kerr KF, Krijthe BP, Lyytikäinen LP, Müller C, Müller-Nurasyid M, Nolte IM, Padmanabhan S, Ritchie MD, Robino A, Smith AV, Steri M, Tanaka T, Teumer A, Trompet S, Ulivi S, Verweij N, Yin X, Arnar DO, Asselbergs FW, Bader JS, Barnard J, Bis J, Blankenberg S, Boerwinkle E, Bradford Y, Buckley BM, Chung MK, Crawford D, den Hoed M, Denny JC, Dominiczak AF, Ehret GB, Eijgelsheim M, Ellinor PT, Felix SB, Franco OH, Franke L, Harris TB, Holm H, Ilaria G, Iorio A, Kähönen M, Kolcic I, Kors JA, Lakatta EG, Launer LJ, Lin H, Lin HJ, Loos RJF, Lubitz SA, Macfarlane PW, Magnani JW, Leach IM, Meitinger T, Mitchell BD, Munzel T, Papanicolaou GJ, Peters A, Pfeufer A, Pramstaller PP, Raitakari OT, Rotter JI, Rudan I, Samani NJ, Schlessinger D, Silva Aldana CT, Sinner MF, Smith JD, Snieder H, Soliman EZ, Spector TD, Stott DJ, Strauch K, Tarasov KV, Thorsteinsdottir U, Uitterlinden AG, Van Wagoner DR, Völker U, Völzke H, Waldenberger M, Jan Westra H, Wild PS, Zeller T, Alonso A, Avery CL, Bandinelli S, Benjamin EJ, Cucca F, Dörr M, Ferrucci L, Gasparini P, Gudnason V, Hayward C, Heckbert SR, Hicks AA, Jukema JW, Kääb S, Lehtimäki T, Liu Y, Munroe PB, Parsa A, Polasek O, </w:t>
      </w:r>
      <w:r w:rsidRPr="00DE6D4B">
        <w:rPr>
          <w:rFonts w:ascii="Arial" w:hAnsi="Arial" w:cs="Arial"/>
          <w:bCs/>
          <w:sz w:val="20"/>
          <w:szCs w:val="20"/>
        </w:rPr>
        <w:t>Psaty</w:t>
      </w:r>
      <w:r w:rsidRPr="00DE6D4B">
        <w:rPr>
          <w:rFonts w:ascii="Arial" w:hAnsi="Arial" w:cs="Arial"/>
          <w:sz w:val="20"/>
          <w:szCs w:val="20"/>
        </w:rPr>
        <w:t xml:space="preserve"> </w:t>
      </w:r>
      <w:r w:rsidRPr="00875D26">
        <w:rPr>
          <w:rFonts w:ascii="Arial" w:hAnsi="Arial" w:cs="Arial"/>
          <w:sz w:val="20"/>
          <w:szCs w:val="20"/>
        </w:rPr>
        <w:t xml:space="preserve">BM, Roden DM, Schnabel RB, Sinagra G, Stefansson K, Stricker BH, van der Harst P, </w:t>
      </w:r>
      <w:r w:rsidRPr="00875D26">
        <w:rPr>
          <w:rFonts w:ascii="Arial" w:hAnsi="Arial" w:cs="Arial"/>
          <w:sz w:val="20"/>
          <w:szCs w:val="20"/>
        </w:rPr>
        <w:lastRenderedPageBreak/>
        <w:t xml:space="preserve">van Duijn CM, Wilson JF, Gharib SA, </w:t>
      </w:r>
      <w:r w:rsidRPr="00DE6D4B">
        <w:rPr>
          <w:rFonts w:ascii="Arial" w:hAnsi="Arial" w:cs="Arial"/>
          <w:sz w:val="20"/>
          <w:szCs w:val="20"/>
        </w:rPr>
        <w:t xml:space="preserve">de Bakker PIW, Isaacs A, Arking DE, Sotoodehnia N. </w:t>
      </w:r>
      <w:hyperlink r:id="rId1220" w:history="1">
        <w:r w:rsidRPr="00DE6D4B">
          <w:rPr>
            <w:rFonts w:ascii="Arial" w:hAnsi="Arial" w:cs="Arial"/>
            <w:b/>
            <w:i/>
            <w:sz w:val="20"/>
            <w:szCs w:val="20"/>
          </w:rPr>
          <w:t>PR interval genome-wide association meta-analysis identifies 50 loci associated with atrial and atrioventricular electrical activity.</w:t>
        </w:r>
      </w:hyperlink>
      <w:r w:rsidRPr="00DE6D4B">
        <w:rPr>
          <w:rFonts w:ascii="Arial" w:hAnsi="Arial" w:cs="Arial"/>
          <w:b/>
          <w:i/>
          <w:sz w:val="20"/>
          <w:szCs w:val="20"/>
        </w:rPr>
        <w:t xml:space="preserve"> </w:t>
      </w:r>
      <w:r>
        <w:rPr>
          <w:rFonts w:ascii="Arial" w:hAnsi="Arial" w:cs="Arial"/>
          <w:sz w:val="20"/>
          <w:szCs w:val="20"/>
        </w:rPr>
        <w:t xml:space="preserve">Nat Commun. 2018 Jul 25. Vol. 9, issue </w:t>
      </w:r>
      <w:r w:rsidRPr="00DE6D4B">
        <w:rPr>
          <w:rFonts w:ascii="Arial" w:hAnsi="Arial" w:cs="Arial"/>
          <w:sz w:val="20"/>
          <w:szCs w:val="20"/>
        </w:rPr>
        <w:t>1</w:t>
      </w:r>
      <w:r>
        <w:rPr>
          <w:rFonts w:ascii="Arial" w:hAnsi="Arial" w:cs="Arial"/>
          <w:sz w:val="20"/>
          <w:szCs w:val="20"/>
        </w:rPr>
        <w:t xml:space="preserve">, p. </w:t>
      </w:r>
      <w:r w:rsidRPr="00DE6D4B">
        <w:rPr>
          <w:rFonts w:ascii="Arial" w:hAnsi="Arial" w:cs="Arial"/>
          <w:sz w:val="20"/>
          <w:szCs w:val="20"/>
        </w:rPr>
        <w:t xml:space="preserve">2904. PM: 30046033. </w:t>
      </w:r>
      <w:hyperlink r:id="rId1221" w:history="1">
        <w:r w:rsidRPr="00DE6D4B">
          <w:rPr>
            <w:rFonts w:ascii="Arial" w:hAnsi="Arial" w:cs="Arial"/>
            <w:sz w:val="20"/>
            <w:szCs w:val="20"/>
          </w:rPr>
          <w:t>PMC6060178</w:t>
        </w:r>
      </w:hyperlink>
      <w:r>
        <w:rPr>
          <w:rFonts w:ascii="Arial" w:hAnsi="Arial" w:cs="Arial"/>
          <w:sz w:val="20"/>
          <w:szCs w:val="20"/>
        </w:rPr>
        <w:t>.</w:t>
      </w:r>
    </w:p>
    <w:p w14:paraId="13F4E862" w14:textId="77777777" w:rsidR="002E4681" w:rsidRPr="009E2DD4" w:rsidRDefault="002E4681" w:rsidP="002E4681">
      <w:pPr>
        <w:rPr>
          <w:rFonts w:ascii="Arial" w:hAnsi="Arial" w:cs="Arial"/>
          <w:sz w:val="20"/>
          <w:szCs w:val="20"/>
        </w:rPr>
      </w:pPr>
      <w:r w:rsidRPr="009E2DD4">
        <w:rPr>
          <w:rFonts w:ascii="Arial" w:hAnsi="Arial" w:cs="Arial"/>
          <w:sz w:val="20"/>
          <w:szCs w:val="20"/>
        </w:rPr>
        <w:t xml:space="preserve">Vardarajan BN, Barral S, Jaworski J, Beecham GW, Blue E, Tosto G, Reyes-Dumeyer D, Medrano M, Lantigua R, Naj A, Thornton T, DeStefano A, Martin E, Wang LS, Brown L, Bush W, van Duijn C, Goate A, Farrer L, Haines JL, Boerwinkle E, Schellenberg G, Wijsman E, Pericak-Vance MA, Mayeux R; Alzheimer's Disease Sequencing Project, Wang LS. </w:t>
      </w:r>
      <w:hyperlink r:id="rId1222" w:history="1">
        <w:r w:rsidRPr="009E2DD4">
          <w:rPr>
            <w:rFonts w:ascii="Arial" w:hAnsi="Arial" w:cs="Arial"/>
            <w:b/>
            <w:i/>
            <w:sz w:val="20"/>
            <w:szCs w:val="20"/>
          </w:rPr>
          <w:t>Whole genome sequencing of Caribbean Hispanic families with late-onset Alzheimer's disease.</w:t>
        </w:r>
      </w:hyperlink>
      <w:r w:rsidRPr="009E2DD4">
        <w:rPr>
          <w:rFonts w:ascii="Arial" w:hAnsi="Arial" w:cs="Arial"/>
          <w:b/>
          <w:i/>
          <w:sz w:val="20"/>
          <w:szCs w:val="20"/>
        </w:rPr>
        <w:t xml:space="preserve"> </w:t>
      </w:r>
      <w:r w:rsidRPr="009E2DD4">
        <w:rPr>
          <w:rFonts w:ascii="Arial" w:hAnsi="Arial" w:cs="Arial"/>
          <w:sz w:val="20"/>
          <w:szCs w:val="20"/>
        </w:rPr>
        <w:t>Ann Clin Transl Neurol. 2018 Mar 13. Vol. 5, issue 4, pp. 406-417. PM</w:t>
      </w:r>
      <w:r w:rsidRPr="00E3164B">
        <w:rPr>
          <w:rFonts w:ascii="Arial" w:eastAsiaTheme="minorHAnsi" w:hAnsi="Arial" w:cs="Arial"/>
          <w:sz w:val="20"/>
          <w:szCs w:val="20"/>
        </w:rPr>
        <w:t>:</w:t>
      </w:r>
      <w:r w:rsidRPr="009E2DD4">
        <w:rPr>
          <w:rFonts w:ascii="Arial" w:hAnsi="Arial" w:cs="Arial"/>
          <w:sz w:val="20"/>
          <w:szCs w:val="20"/>
        </w:rPr>
        <w:t xml:space="preserve"> </w:t>
      </w:r>
      <w:r w:rsidRPr="00E3164B">
        <w:rPr>
          <w:rFonts w:ascii="Arial" w:eastAsiaTheme="minorHAnsi" w:hAnsi="Arial" w:cs="Arial"/>
          <w:sz w:val="20"/>
          <w:szCs w:val="20"/>
        </w:rPr>
        <w:t>29688227</w:t>
      </w:r>
      <w:r w:rsidRPr="009E2DD4">
        <w:rPr>
          <w:rFonts w:ascii="Arial" w:hAnsi="Arial" w:cs="Arial"/>
          <w:sz w:val="20"/>
          <w:szCs w:val="20"/>
        </w:rPr>
        <w:t xml:space="preserve">. </w:t>
      </w:r>
      <w:hyperlink r:id="rId1223" w:history="1">
        <w:r w:rsidRPr="009E2DD4">
          <w:rPr>
            <w:rFonts w:ascii="Arial" w:hAnsi="Arial" w:cs="Arial"/>
            <w:sz w:val="20"/>
            <w:szCs w:val="20"/>
          </w:rPr>
          <w:t>PMC5899906</w:t>
        </w:r>
      </w:hyperlink>
      <w:r w:rsidRPr="009E2DD4">
        <w:rPr>
          <w:rFonts w:ascii="Arial" w:hAnsi="Arial" w:cs="Arial"/>
          <w:sz w:val="20"/>
          <w:szCs w:val="20"/>
        </w:rPr>
        <w:t>.</w:t>
      </w:r>
    </w:p>
    <w:p w14:paraId="3583BC16" w14:textId="77777777" w:rsidR="00E846A8" w:rsidRPr="00CC20EB" w:rsidRDefault="00E846A8" w:rsidP="002E4681">
      <w:pPr>
        <w:rPr>
          <w:rFonts w:ascii="Arial" w:hAnsi="Arial" w:cs="Arial"/>
          <w:sz w:val="20"/>
          <w:szCs w:val="20"/>
        </w:rPr>
      </w:pPr>
      <w:r w:rsidRPr="009E2DD4">
        <w:rPr>
          <w:rFonts w:ascii="Arial" w:hAnsi="Arial" w:cs="Arial"/>
          <w:sz w:val="20"/>
          <w:szCs w:val="20"/>
        </w:rPr>
        <w:t>Vaz Fragoso CA, Van Ness P</w:t>
      </w:r>
      <w:r w:rsidRPr="009C74C6">
        <w:rPr>
          <w:rFonts w:ascii="Arial" w:hAnsi="Arial" w:cs="Arial"/>
          <w:sz w:val="20"/>
          <w:szCs w:val="20"/>
        </w:rPr>
        <w:t xml:space="preserve">H, Murphy TE, McAvay GJ. </w:t>
      </w:r>
      <w:hyperlink r:id="rId1224" w:history="1">
        <w:r w:rsidRPr="009C74C6">
          <w:rPr>
            <w:rFonts w:ascii="Arial" w:hAnsi="Arial" w:cs="Arial"/>
            <w:b/>
            <w:i/>
            <w:sz w:val="20"/>
            <w:szCs w:val="20"/>
          </w:rPr>
          <w:t>Spirometric impairments, cardiovascular outcomes, and noncardiovascular death in older persons.</w:t>
        </w:r>
      </w:hyperlink>
      <w:r w:rsidRPr="009C74C6">
        <w:rPr>
          <w:rFonts w:ascii="Arial" w:hAnsi="Arial" w:cs="Arial"/>
          <w:sz w:val="20"/>
          <w:szCs w:val="20"/>
        </w:rPr>
        <w:t xml:space="preserve"> Respir Med. 2018 </w:t>
      </w:r>
      <w:r w:rsidRPr="00CC20EB">
        <w:rPr>
          <w:rFonts w:ascii="Arial" w:hAnsi="Arial" w:cs="Arial"/>
          <w:sz w:val="20"/>
          <w:szCs w:val="20"/>
        </w:rPr>
        <w:t xml:space="preserve">Apr. Vol. 137, pp. 40-47. PM: 29605211. </w:t>
      </w:r>
      <w:hyperlink r:id="rId1225" w:history="1">
        <w:r w:rsidRPr="00CC20EB">
          <w:rPr>
            <w:rFonts w:ascii="Arial" w:hAnsi="Arial" w:cs="Arial"/>
            <w:sz w:val="20"/>
            <w:szCs w:val="20"/>
          </w:rPr>
          <w:t>PMC5881905</w:t>
        </w:r>
      </w:hyperlink>
      <w:r w:rsidR="00740C7C" w:rsidRPr="00CC20EB">
        <w:rPr>
          <w:rFonts w:ascii="Arial" w:hAnsi="Arial" w:cs="Arial"/>
          <w:sz w:val="20"/>
          <w:szCs w:val="20"/>
        </w:rPr>
        <w:t>.</w:t>
      </w:r>
      <w:r w:rsidRPr="00CC20EB">
        <w:rPr>
          <w:rFonts w:ascii="Arial" w:hAnsi="Arial" w:cs="Arial"/>
          <w:sz w:val="20"/>
          <w:szCs w:val="20"/>
        </w:rPr>
        <w:t xml:space="preserve"> </w:t>
      </w:r>
    </w:p>
    <w:p w14:paraId="19D37295" w14:textId="77777777" w:rsidR="00CC20EB" w:rsidRPr="00CC20EB" w:rsidRDefault="00CC20EB" w:rsidP="002E4681">
      <w:pPr>
        <w:rPr>
          <w:rFonts w:ascii="Arial" w:hAnsi="Arial" w:cs="Arial"/>
          <w:sz w:val="20"/>
          <w:szCs w:val="20"/>
        </w:rPr>
      </w:pPr>
      <w:r w:rsidRPr="00CC20EB">
        <w:rPr>
          <w:rFonts w:ascii="Arial" w:hAnsi="Arial" w:cs="Arial"/>
          <w:sz w:val="20"/>
          <w:szCs w:val="20"/>
        </w:rPr>
        <w:t>V</w:t>
      </w:r>
      <w:r w:rsidRPr="00CC20EB">
        <w:rPr>
          <w:rStyle w:val="docsum-authors"/>
          <w:rFonts w:ascii="Arial" w:hAnsi="Arial" w:cs="Arial"/>
          <w:sz w:val="20"/>
          <w:szCs w:val="20"/>
        </w:rPr>
        <w:t xml:space="preserve">italiano PP, Fitzpatrick AL, Williams LE, Montano MA, Russo JE. </w:t>
      </w:r>
      <w:r w:rsidRPr="00CC20EB">
        <w:rPr>
          <w:rStyle w:val="docsum-authors"/>
          <w:rFonts w:ascii="Arial" w:hAnsi="Arial" w:cs="Arial"/>
          <w:b/>
          <w:bCs/>
          <w:i/>
          <w:iCs/>
          <w:sz w:val="20"/>
          <w:szCs w:val="20"/>
        </w:rPr>
        <w:t xml:space="preserve">Demographic-specific rates for life events in the Cardiovascular Health Study and comparisons with other studies. </w:t>
      </w:r>
      <w:r w:rsidRPr="00CC20EB">
        <w:rPr>
          <w:rStyle w:val="docsum-journal-citation"/>
          <w:rFonts w:ascii="Arial" w:hAnsi="Arial" w:cs="Arial"/>
          <w:sz w:val="20"/>
          <w:szCs w:val="20"/>
        </w:rPr>
        <w:t xml:space="preserve">Innov Aging. 2018 Mar 26. Vol. 2, issue 1, igy005. </w:t>
      </w:r>
      <w:r w:rsidRPr="00CC20EB">
        <w:rPr>
          <w:rStyle w:val="citation-part"/>
          <w:rFonts w:ascii="Arial" w:hAnsi="Arial" w:cs="Arial"/>
          <w:sz w:val="20"/>
          <w:szCs w:val="20"/>
        </w:rPr>
        <w:t xml:space="preserve">PM: </w:t>
      </w:r>
      <w:r w:rsidRPr="00CC20EB">
        <w:rPr>
          <w:rStyle w:val="docsum-pmid"/>
          <w:rFonts w:ascii="Arial" w:hAnsi="Arial" w:cs="Arial"/>
          <w:sz w:val="20"/>
          <w:szCs w:val="20"/>
        </w:rPr>
        <w:t>30911687. PMC6177086.</w:t>
      </w:r>
    </w:p>
    <w:p w14:paraId="5FDF88C2" w14:textId="77777777" w:rsidR="00796413" w:rsidRDefault="00796413" w:rsidP="00796413">
      <w:pPr>
        <w:rPr>
          <w:rFonts w:ascii="Arial" w:eastAsia="Times New Roman" w:hAnsi="Arial" w:cs="Arial"/>
          <w:sz w:val="20"/>
          <w:szCs w:val="20"/>
        </w:rPr>
      </w:pPr>
      <w:bookmarkStart w:id="157" w:name="_Hlk17212042"/>
      <w:r w:rsidRPr="00F3006D">
        <w:rPr>
          <w:rFonts w:ascii="Arial" w:eastAsia="Times New Roman" w:hAnsi="Arial" w:cs="Arial"/>
          <w:sz w:val="20"/>
          <w:szCs w:val="20"/>
        </w:rPr>
        <w:t xml:space="preserve">Vojinovic D, Adams HH, Jian X, Yang Q, Smith AV, Bis JC, Teumer A, Scholz M, Armstrong NJ, Hofer E, Saba Y, Luciano M, Bernard M, Trompet S, Yang J, Gillespie NA, van der Lee SJ, Neumann A, Ahmad S, Andreassen OA, Ames D, Amin N, Arfanakis K, Bastin ME, Becker DM, Beiser AS, Beyer F, Brodaty H, Bryan RN, Bülow R, Dale AM, De Jager PL, Deary IJ, DeCarli C, Fleischman DA, Gottesman RF, van der Grond J, Gudnason V, Harris TB, Homuth G, Knopman DS, Kwok JB, Lewis CE, Li S, Loeffler M, Lopez OL, Maillard P, El Marroun H, Mather KA, Mosley TH, Muetzel RL, Nauck M, Nyquist PA, Panizzon MS, Pausova Z, Psaty BM, Rice K, Rotter JI, Royle N, Satizabal CL, Schmidt R, Schofield PR, Schreiner PJ, Sidney S, Stott DJ, Thalamuthu A, Uitterlinden AG, Valdés Hernández MC, Vernooij MW, Wen W, White T, Witte AV, Wittfeld K, Wright MJ, Yanek LR, Tiemeier H, Kremen WS, Bennett DA, Jukema JW, Paus T, Wardlaw JM, Schmidt H, Sachdev PS, Villringer A, Grabe HJ, Longstreth WT, van Duijn CM, Launer LJ, Seshadri S, Ikram MA, Fornage M. </w:t>
      </w:r>
      <w:hyperlink r:id="rId1226" w:history="1">
        <w:r w:rsidRPr="00F3006D">
          <w:rPr>
            <w:rFonts w:ascii="Arial" w:eastAsia="Times New Roman" w:hAnsi="Arial" w:cs="Arial"/>
            <w:b/>
            <w:i/>
            <w:sz w:val="20"/>
            <w:szCs w:val="20"/>
          </w:rPr>
          <w:t>Genome-wide association study of 23,500 individuals identifies 7 loci associated with brain ventricular volume.</w:t>
        </w:r>
      </w:hyperlink>
      <w:r w:rsidRPr="00F3006D">
        <w:rPr>
          <w:rFonts w:ascii="Arial" w:eastAsia="Times New Roman" w:hAnsi="Arial" w:cs="Arial"/>
          <w:sz w:val="20"/>
          <w:szCs w:val="20"/>
        </w:rPr>
        <w:t xml:space="preserve"> Nat Commun</w:t>
      </w:r>
      <w:r>
        <w:rPr>
          <w:rFonts w:ascii="Arial" w:eastAsia="Times New Roman" w:hAnsi="Arial" w:cs="Arial"/>
          <w:sz w:val="20"/>
          <w:szCs w:val="20"/>
        </w:rPr>
        <w:t xml:space="preserve">. 2018 Sep 26. Vol. 9, issue 1, p. </w:t>
      </w:r>
      <w:r w:rsidRPr="00F3006D">
        <w:rPr>
          <w:rFonts w:ascii="Arial" w:eastAsia="Times New Roman" w:hAnsi="Arial" w:cs="Arial"/>
          <w:sz w:val="20"/>
          <w:szCs w:val="20"/>
        </w:rPr>
        <w:t>3945. PM: 30258056.</w:t>
      </w:r>
      <w:r w:rsidR="00AD0235" w:rsidRPr="00AD0235">
        <w:rPr>
          <w:rFonts w:ascii="Arial" w:eastAsia="Times New Roman" w:hAnsi="Arial" w:cs="Arial"/>
          <w:sz w:val="20"/>
          <w:szCs w:val="20"/>
        </w:rPr>
        <w:t xml:space="preserve"> </w:t>
      </w:r>
      <w:hyperlink r:id="rId1227" w:history="1">
        <w:r w:rsidR="00AD0235" w:rsidRPr="00AD0235">
          <w:rPr>
            <w:rFonts w:ascii="Arial" w:eastAsia="Times New Roman" w:hAnsi="Arial" w:cs="Arial"/>
            <w:sz w:val="20"/>
            <w:szCs w:val="20"/>
          </w:rPr>
          <w:t>PMC6158214</w:t>
        </w:r>
      </w:hyperlink>
      <w:r w:rsidR="00AD0235">
        <w:rPr>
          <w:rFonts w:ascii="Arial" w:eastAsia="Times New Roman" w:hAnsi="Arial" w:cs="Arial"/>
          <w:sz w:val="20"/>
          <w:szCs w:val="20"/>
        </w:rPr>
        <w:t>.</w:t>
      </w:r>
    </w:p>
    <w:p w14:paraId="1D8E5105" w14:textId="77777777" w:rsidR="00781CEA" w:rsidRPr="00CF75CD" w:rsidRDefault="00781CEA" w:rsidP="00781CEA">
      <w:pPr>
        <w:rPr>
          <w:rFonts w:ascii="Arial" w:hAnsi="Arial" w:cs="Arial"/>
          <w:sz w:val="20"/>
          <w:szCs w:val="20"/>
        </w:rPr>
      </w:pPr>
      <w:r w:rsidRPr="00CF75CD">
        <w:rPr>
          <w:rFonts w:ascii="Arial" w:hAnsi="Arial" w:cs="Arial"/>
          <w:sz w:val="20"/>
          <w:szCs w:val="20"/>
        </w:rPr>
        <w:t xml:space="preserve">Wang HE, Donnelly JP, Yende S, Levitan EB, Shapiro NI, Dai Y, Zhao H, Heiss G, Odden M, Newman A, Safford M. </w:t>
      </w:r>
      <w:hyperlink r:id="rId1228" w:history="1">
        <w:r>
          <w:rPr>
            <w:rFonts w:ascii="Arial" w:hAnsi="Arial" w:cs="Arial"/>
            <w:b/>
            <w:i/>
            <w:sz w:val="20"/>
            <w:szCs w:val="20"/>
          </w:rPr>
          <w:t>Validation of the REGARDS s</w:t>
        </w:r>
        <w:r w:rsidRPr="00B2386C">
          <w:rPr>
            <w:rFonts w:ascii="Arial" w:hAnsi="Arial" w:cs="Arial"/>
            <w:b/>
            <w:i/>
            <w:sz w:val="20"/>
            <w:szCs w:val="20"/>
          </w:rPr>
          <w:t xml:space="preserve">evere </w:t>
        </w:r>
        <w:r>
          <w:rPr>
            <w:rFonts w:ascii="Arial" w:hAnsi="Arial" w:cs="Arial"/>
            <w:b/>
            <w:i/>
            <w:sz w:val="20"/>
            <w:szCs w:val="20"/>
          </w:rPr>
          <w:t>s</w:t>
        </w:r>
        <w:r w:rsidRPr="00B2386C">
          <w:rPr>
            <w:rFonts w:ascii="Arial" w:hAnsi="Arial" w:cs="Arial"/>
            <w:b/>
            <w:i/>
            <w:sz w:val="20"/>
            <w:szCs w:val="20"/>
          </w:rPr>
          <w:t xml:space="preserve">epsis </w:t>
        </w:r>
        <w:r>
          <w:rPr>
            <w:rFonts w:ascii="Arial" w:hAnsi="Arial" w:cs="Arial"/>
            <w:b/>
            <w:i/>
            <w:sz w:val="20"/>
            <w:szCs w:val="20"/>
          </w:rPr>
          <w:t>r</w:t>
        </w:r>
        <w:r w:rsidRPr="00B2386C">
          <w:rPr>
            <w:rFonts w:ascii="Arial" w:hAnsi="Arial" w:cs="Arial"/>
            <w:b/>
            <w:i/>
            <w:sz w:val="20"/>
            <w:szCs w:val="20"/>
          </w:rPr>
          <w:t xml:space="preserve">isk </w:t>
        </w:r>
        <w:r>
          <w:rPr>
            <w:rFonts w:ascii="Arial" w:hAnsi="Arial" w:cs="Arial"/>
            <w:b/>
            <w:i/>
            <w:sz w:val="20"/>
            <w:szCs w:val="20"/>
          </w:rPr>
          <w:t>s</w:t>
        </w:r>
        <w:r w:rsidRPr="00B2386C">
          <w:rPr>
            <w:rFonts w:ascii="Arial" w:hAnsi="Arial" w:cs="Arial"/>
            <w:b/>
            <w:i/>
            <w:sz w:val="20"/>
            <w:szCs w:val="20"/>
          </w:rPr>
          <w:t>core.</w:t>
        </w:r>
      </w:hyperlink>
      <w:r w:rsidRPr="00B2386C">
        <w:rPr>
          <w:rFonts w:ascii="Arial" w:hAnsi="Arial" w:cs="Arial"/>
          <w:b/>
          <w:i/>
          <w:sz w:val="20"/>
          <w:szCs w:val="20"/>
        </w:rPr>
        <w:t xml:space="preserve"> </w:t>
      </w:r>
      <w:r w:rsidRPr="00CF75CD">
        <w:rPr>
          <w:rFonts w:ascii="Arial" w:hAnsi="Arial" w:cs="Arial"/>
          <w:sz w:val="20"/>
          <w:szCs w:val="20"/>
        </w:rPr>
        <w:t>J Clin Med. 2018 Dec</w:t>
      </w:r>
      <w:r>
        <w:rPr>
          <w:rFonts w:ascii="Arial" w:hAnsi="Arial" w:cs="Arial"/>
          <w:sz w:val="20"/>
          <w:szCs w:val="20"/>
        </w:rPr>
        <w:t>. Vol.</w:t>
      </w:r>
      <w:r w:rsidRPr="00CF75CD">
        <w:rPr>
          <w:rFonts w:ascii="Arial" w:hAnsi="Arial" w:cs="Arial"/>
          <w:sz w:val="20"/>
          <w:szCs w:val="20"/>
        </w:rPr>
        <w:t>7</w:t>
      </w:r>
      <w:r>
        <w:rPr>
          <w:rFonts w:ascii="Arial" w:hAnsi="Arial" w:cs="Arial"/>
          <w:sz w:val="20"/>
          <w:szCs w:val="20"/>
        </w:rPr>
        <w:t>, issue 1</w:t>
      </w:r>
      <w:r w:rsidRPr="00CF75CD">
        <w:rPr>
          <w:rFonts w:ascii="Arial" w:hAnsi="Arial" w:cs="Arial"/>
          <w:sz w:val="20"/>
          <w:szCs w:val="20"/>
        </w:rPr>
        <w:t>2</w:t>
      </w:r>
      <w:r>
        <w:rPr>
          <w:rFonts w:ascii="Arial" w:hAnsi="Arial" w:cs="Arial"/>
          <w:sz w:val="20"/>
          <w:szCs w:val="20"/>
        </w:rPr>
        <w:t>,</w:t>
      </w:r>
      <w:r w:rsidRPr="00CF75CD">
        <w:rPr>
          <w:rFonts w:ascii="Arial" w:hAnsi="Arial" w:cs="Arial"/>
          <w:sz w:val="20"/>
          <w:szCs w:val="20"/>
        </w:rPr>
        <w:t xml:space="preserve"> pii: E536. PM: 30544923. </w:t>
      </w:r>
      <w:hyperlink r:id="rId1229" w:history="1">
        <w:r w:rsidRPr="00CF75CD">
          <w:rPr>
            <w:rFonts w:ascii="Arial" w:hAnsi="Arial" w:cs="Arial"/>
            <w:sz w:val="20"/>
            <w:szCs w:val="20"/>
          </w:rPr>
          <w:t>PMC6306847</w:t>
        </w:r>
      </w:hyperlink>
      <w:r w:rsidRPr="00CF75CD">
        <w:rPr>
          <w:rFonts w:ascii="Arial" w:hAnsi="Arial" w:cs="Arial"/>
          <w:sz w:val="20"/>
          <w:szCs w:val="20"/>
        </w:rPr>
        <w:t>.</w:t>
      </w:r>
    </w:p>
    <w:p w14:paraId="77C6FEC9" w14:textId="77777777" w:rsidR="008429D4" w:rsidRPr="00AD0235" w:rsidRDefault="008429D4" w:rsidP="008429D4">
      <w:pPr>
        <w:rPr>
          <w:rFonts w:ascii="Arial" w:hAnsi="Arial" w:cs="Arial"/>
          <w:sz w:val="20"/>
          <w:szCs w:val="20"/>
        </w:rPr>
      </w:pPr>
      <w:bookmarkStart w:id="158" w:name="_Hlk17212055"/>
      <w:bookmarkEnd w:id="157"/>
      <w:r w:rsidRPr="00DE6D4B">
        <w:rPr>
          <w:rFonts w:ascii="Arial" w:hAnsi="Arial" w:cs="Arial"/>
          <w:sz w:val="20"/>
          <w:szCs w:val="20"/>
        </w:rPr>
        <w:t xml:space="preserve">Ward-Caviness CK, Huffman JE, Evertt K, Germain M, Van Dongen J, Hill WD, Jhun MA, Brody JA, Ghanbari M, Du L, Roetker NS, de Vries PS, Waldenberger M, Gieger C, Wolf P, Prokisch H, Koenig W, O'Donnell CJ, Levy D, Liu C, Truong V, Wells PS, Trégouët DA, Tang W, Morrison AC, Boerwinkle E, Wiggins KL, McKnight B, Guo X, Psaty BM, Sotoodenia N, Boomsa DI, Willemsen G, Ligthart L, Deary IJ, Zhao W, Ware EB, Kardia SLR, Van Meurs JBJ, Uitterlinden AG, Franco OH, Eriksson P, Franco-Cereceda A, Pankow JS, Johnson AD, Gagnon F, Morange PE, de Geus EJC, Starr JM, Smith JA, Dehghan A, Björck HM, Smith NL, Peters A. </w:t>
      </w:r>
      <w:hyperlink r:id="rId1230" w:history="1">
        <w:r w:rsidRPr="00DE6D4B">
          <w:rPr>
            <w:rFonts w:ascii="Arial" w:hAnsi="Arial" w:cs="Arial"/>
            <w:b/>
            <w:i/>
            <w:sz w:val="20"/>
            <w:szCs w:val="20"/>
          </w:rPr>
          <w:t>DNA methylation age is associated with an altered hemostatic profile in a multi-ethnic meta-analysis.</w:t>
        </w:r>
      </w:hyperlink>
      <w:r w:rsidRPr="00DE6D4B">
        <w:rPr>
          <w:rFonts w:ascii="Arial" w:hAnsi="Arial" w:cs="Arial"/>
          <w:sz w:val="20"/>
          <w:szCs w:val="20"/>
        </w:rPr>
        <w:t xml:space="preserve"> Blood. 2018 </w:t>
      </w:r>
      <w:r w:rsidR="00AD0235">
        <w:rPr>
          <w:rFonts w:ascii="Arial" w:hAnsi="Arial" w:cs="Arial"/>
          <w:sz w:val="20"/>
          <w:szCs w:val="20"/>
        </w:rPr>
        <w:t xml:space="preserve">Oct. Vol. 132, issue 17, pp. </w:t>
      </w:r>
      <w:r w:rsidR="00AD0235" w:rsidRPr="00AD0235">
        <w:rPr>
          <w:rFonts w:ascii="Arial" w:hAnsi="Arial" w:cs="Arial"/>
          <w:sz w:val="20"/>
          <w:szCs w:val="20"/>
        </w:rPr>
        <w:t>1842-1850</w:t>
      </w:r>
      <w:r w:rsidR="00AD0235">
        <w:rPr>
          <w:rFonts w:ascii="Arial" w:hAnsi="Arial" w:cs="Arial"/>
          <w:sz w:val="20"/>
          <w:szCs w:val="20"/>
        </w:rPr>
        <w:t xml:space="preserve">. </w:t>
      </w:r>
      <w:r w:rsidRPr="00DE6D4B">
        <w:rPr>
          <w:rFonts w:ascii="Arial" w:hAnsi="Arial" w:cs="Arial"/>
          <w:sz w:val="20"/>
          <w:szCs w:val="20"/>
        </w:rPr>
        <w:t xml:space="preserve">PM: </w:t>
      </w:r>
      <w:r w:rsidR="00866C6F">
        <w:rPr>
          <w:rFonts w:ascii="Arial" w:hAnsi="Arial" w:cs="Arial"/>
          <w:sz w:val="20"/>
          <w:szCs w:val="20"/>
        </w:rPr>
        <w:t xml:space="preserve">30042098. </w:t>
      </w:r>
      <w:hyperlink r:id="rId1231" w:history="1">
        <w:r w:rsidR="00866C6F" w:rsidRPr="00866C6F">
          <w:rPr>
            <w:rFonts w:ascii="Arial" w:hAnsi="Arial" w:cs="Arial"/>
            <w:sz w:val="20"/>
            <w:szCs w:val="20"/>
          </w:rPr>
          <w:t>PMC6202911</w:t>
        </w:r>
      </w:hyperlink>
      <w:r w:rsidR="00866C6F" w:rsidRPr="00866C6F">
        <w:rPr>
          <w:rFonts w:ascii="Arial" w:hAnsi="Arial" w:cs="Arial"/>
          <w:sz w:val="20"/>
          <w:szCs w:val="20"/>
        </w:rPr>
        <w:t>.</w:t>
      </w:r>
    </w:p>
    <w:bookmarkEnd w:id="158"/>
    <w:p w14:paraId="28295A49" w14:textId="77777777" w:rsidR="00C64FE0" w:rsidRPr="00AC03A3" w:rsidRDefault="006B3818" w:rsidP="00C64FE0">
      <w:pPr>
        <w:rPr>
          <w:rFonts w:ascii="Arial" w:eastAsia="Times New Roman" w:hAnsi="Arial" w:cs="Arial"/>
          <w:sz w:val="20"/>
          <w:szCs w:val="20"/>
        </w:rPr>
      </w:pPr>
      <w:r>
        <w:lastRenderedPageBreak/>
        <w:fldChar w:fldCharType="begin"/>
      </w:r>
      <w:r>
        <w:instrText xml:space="preserve"> HYPERLINK "https://www.ncbi.nlm.nih.gov/pubmed/?term=Wong%20JYY%5BAuthor%5D&amp;cauthor=true&amp;cauthor_uid=29698900" </w:instrText>
      </w:r>
      <w:r>
        <w:fldChar w:fldCharType="separate"/>
      </w:r>
      <w:r w:rsidR="00C64FE0" w:rsidRPr="009E2DD4">
        <w:rPr>
          <w:rFonts w:ascii="Arial" w:hAnsi="Arial" w:cs="Arial"/>
          <w:sz w:val="20"/>
          <w:szCs w:val="20"/>
        </w:rPr>
        <w:t>Wong JYY</w:t>
      </w:r>
      <w:r>
        <w:rPr>
          <w:rFonts w:ascii="Arial" w:hAnsi="Arial" w:cs="Arial"/>
          <w:sz w:val="20"/>
          <w:szCs w:val="20"/>
        </w:rPr>
        <w:fldChar w:fldCharType="end"/>
      </w:r>
      <w:r w:rsidR="00C64FE0" w:rsidRPr="009E2DD4">
        <w:rPr>
          <w:rFonts w:ascii="Arial" w:hAnsi="Arial" w:cs="Arial"/>
          <w:sz w:val="20"/>
          <w:szCs w:val="20"/>
        </w:rPr>
        <w:t xml:space="preserve">, </w:t>
      </w:r>
      <w:hyperlink r:id="rId1232" w:history="1">
        <w:r w:rsidR="00C64FE0" w:rsidRPr="009E2DD4">
          <w:rPr>
            <w:rFonts w:ascii="Arial" w:hAnsi="Arial" w:cs="Arial"/>
            <w:sz w:val="20"/>
            <w:szCs w:val="20"/>
          </w:rPr>
          <w:t>Margolis HG</w:t>
        </w:r>
      </w:hyperlink>
      <w:r w:rsidR="00C64FE0" w:rsidRPr="009E2DD4">
        <w:rPr>
          <w:rFonts w:ascii="Arial" w:hAnsi="Arial" w:cs="Arial"/>
          <w:sz w:val="20"/>
          <w:szCs w:val="20"/>
        </w:rPr>
        <w:t xml:space="preserve">, </w:t>
      </w:r>
      <w:hyperlink r:id="rId1233" w:history="1">
        <w:r w:rsidR="00C64FE0" w:rsidRPr="009E2DD4">
          <w:rPr>
            <w:rFonts w:ascii="Arial" w:hAnsi="Arial" w:cs="Arial"/>
            <w:sz w:val="20"/>
            <w:szCs w:val="20"/>
          </w:rPr>
          <w:t>Machiela M</w:t>
        </w:r>
      </w:hyperlink>
      <w:r w:rsidR="00C64FE0" w:rsidRPr="009E2DD4">
        <w:rPr>
          <w:rFonts w:ascii="Arial" w:hAnsi="Arial" w:cs="Arial"/>
          <w:sz w:val="20"/>
          <w:szCs w:val="20"/>
        </w:rPr>
        <w:t xml:space="preserve">, </w:t>
      </w:r>
      <w:hyperlink r:id="rId1234" w:history="1">
        <w:r w:rsidR="00C64FE0" w:rsidRPr="009E2DD4">
          <w:rPr>
            <w:rFonts w:ascii="Arial" w:hAnsi="Arial" w:cs="Arial"/>
            <w:sz w:val="20"/>
            <w:szCs w:val="20"/>
          </w:rPr>
          <w:t>Zhou W</w:t>
        </w:r>
      </w:hyperlink>
      <w:r w:rsidR="00C64FE0" w:rsidRPr="009E2DD4">
        <w:rPr>
          <w:rFonts w:ascii="Arial" w:hAnsi="Arial" w:cs="Arial"/>
          <w:sz w:val="20"/>
          <w:szCs w:val="20"/>
        </w:rPr>
        <w:t xml:space="preserve">, </w:t>
      </w:r>
      <w:hyperlink r:id="rId1235" w:history="1">
        <w:r w:rsidR="00C64FE0" w:rsidRPr="009E2DD4">
          <w:rPr>
            <w:rFonts w:ascii="Arial" w:hAnsi="Arial" w:cs="Arial"/>
            <w:sz w:val="20"/>
            <w:szCs w:val="20"/>
          </w:rPr>
          <w:t>Odden MC</w:t>
        </w:r>
      </w:hyperlink>
      <w:r w:rsidR="00C64FE0" w:rsidRPr="009E2DD4">
        <w:rPr>
          <w:rFonts w:ascii="Arial" w:hAnsi="Arial" w:cs="Arial"/>
          <w:sz w:val="20"/>
          <w:szCs w:val="20"/>
        </w:rPr>
        <w:t xml:space="preserve">, </w:t>
      </w:r>
      <w:hyperlink r:id="rId1236" w:history="1">
        <w:r w:rsidR="00C64FE0" w:rsidRPr="009E2DD4">
          <w:rPr>
            <w:rFonts w:ascii="Arial" w:hAnsi="Arial" w:cs="Arial"/>
            <w:sz w:val="20"/>
            <w:szCs w:val="20"/>
          </w:rPr>
          <w:t>Psaty BM</w:t>
        </w:r>
      </w:hyperlink>
      <w:r w:rsidR="00C64FE0" w:rsidRPr="009E2DD4">
        <w:rPr>
          <w:rFonts w:ascii="Arial" w:hAnsi="Arial" w:cs="Arial"/>
          <w:sz w:val="20"/>
          <w:szCs w:val="20"/>
        </w:rPr>
        <w:t xml:space="preserve">, </w:t>
      </w:r>
      <w:hyperlink r:id="rId1237" w:history="1">
        <w:r w:rsidR="00C64FE0" w:rsidRPr="009E2DD4">
          <w:rPr>
            <w:rFonts w:ascii="Arial" w:hAnsi="Arial" w:cs="Arial"/>
            <w:sz w:val="20"/>
            <w:szCs w:val="20"/>
          </w:rPr>
          <w:t>Robbins J</w:t>
        </w:r>
      </w:hyperlink>
      <w:r w:rsidR="00C64FE0" w:rsidRPr="009E2DD4">
        <w:rPr>
          <w:rFonts w:ascii="Arial" w:hAnsi="Arial" w:cs="Arial"/>
          <w:sz w:val="20"/>
          <w:szCs w:val="20"/>
        </w:rPr>
        <w:t xml:space="preserve">, </w:t>
      </w:r>
      <w:hyperlink r:id="rId1238" w:history="1">
        <w:r w:rsidR="00C64FE0" w:rsidRPr="009E2DD4">
          <w:rPr>
            <w:rFonts w:ascii="Arial" w:hAnsi="Arial" w:cs="Arial"/>
            <w:sz w:val="20"/>
            <w:szCs w:val="20"/>
          </w:rPr>
          <w:t>Jones RR</w:t>
        </w:r>
      </w:hyperlink>
      <w:r w:rsidR="00C64FE0" w:rsidRPr="009E2DD4">
        <w:rPr>
          <w:rFonts w:ascii="Arial" w:hAnsi="Arial" w:cs="Arial"/>
          <w:sz w:val="20"/>
          <w:szCs w:val="20"/>
        </w:rPr>
        <w:t xml:space="preserve">, </w:t>
      </w:r>
      <w:hyperlink r:id="rId1239" w:history="1">
        <w:r w:rsidR="00C64FE0" w:rsidRPr="009E2DD4">
          <w:rPr>
            <w:rFonts w:ascii="Arial" w:hAnsi="Arial" w:cs="Arial"/>
            <w:sz w:val="20"/>
            <w:szCs w:val="20"/>
          </w:rPr>
          <w:t>Rotter JI</w:t>
        </w:r>
      </w:hyperlink>
      <w:r w:rsidR="00C64FE0" w:rsidRPr="009E2DD4">
        <w:rPr>
          <w:rFonts w:ascii="Arial" w:hAnsi="Arial" w:cs="Arial"/>
          <w:sz w:val="20"/>
          <w:szCs w:val="20"/>
        </w:rPr>
        <w:t xml:space="preserve">, </w:t>
      </w:r>
      <w:hyperlink r:id="rId1240" w:history="1">
        <w:r w:rsidR="00C64FE0" w:rsidRPr="009E2DD4">
          <w:rPr>
            <w:rFonts w:ascii="Arial" w:hAnsi="Arial" w:cs="Arial"/>
            <w:sz w:val="20"/>
            <w:szCs w:val="20"/>
          </w:rPr>
          <w:t>Chanock SJ</w:t>
        </w:r>
      </w:hyperlink>
      <w:r w:rsidR="00C64FE0" w:rsidRPr="009E2DD4">
        <w:rPr>
          <w:rFonts w:ascii="Arial" w:hAnsi="Arial" w:cs="Arial"/>
          <w:sz w:val="20"/>
          <w:szCs w:val="20"/>
        </w:rPr>
        <w:t xml:space="preserve">, </w:t>
      </w:r>
      <w:hyperlink r:id="rId1241" w:history="1">
        <w:r w:rsidR="00C64FE0" w:rsidRPr="009E2DD4">
          <w:rPr>
            <w:rFonts w:ascii="Arial" w:hAnsi="Arial" w:cs="Arial"/>
            <w:sz w:val="20"/>
            <w:szCs w:val="20"/>
          </w:rPr>
          <w:t>Rothman N</w:t>
        </w:r>
      </w:hyperlink>
      <w:r w:rsidR="00C64FE0" w:rsidRPr="009E2DD4">
        <w:rPr>
          <w:rFonts w:ascii="Arial" w:hAnsi="Arial" w:cs="Arial"/>
          <w:sz w:val="20"/>
          <w:szCs w:val="20"/>
        </w:rPr>
        <w:t xml:space="preserve">, </w:t>
      </w:r>
      <w:hyperlink r:id="rId1242" w:history="1">
        <w:r w:rsidR="00C64FE0" w:rsidRPr="009E2DD4">
          <w:rPr>
            <w:rFonts w:ascii="Arial" w:hAnsi="Arial" w:cs="Arial"/>
            <w:sz w:val="20"/>
            <w:szCs w:val="20"/>
          </w:rPr>
          <w:t>Lan Q</w:t>
        </w:r>
      </w:hyperlink>
      <w:r w:rsidR="00C64FE0" w:rsidRPr="009E2DD4">
        <w:rPr>
          <w:rFonts w:ascii="Arial" w:hAnsi="Arial" w:cs="Arial"/>
          <w:sz w:val="20"/>
          <w:szCs w:val="20"/>
        </w:rPr>
        <w:t xml:space="preserve">, </w:t>
      </w:r>
      <w:hyperlink r:id="rId1243" w:history="1">
        <w:r w:rsidR="00C64FE0" w:rsidRPr="009E2DD4">
          <w:rPr>
            <w:rFonts w:ascii="Arial" w:hAnsi="Arial" w:cs="Arial"/>
            <w:sz w:val="20"/>
            <w:szCs w:val="20"/>
          </w:rPr>
          <w:t>Lee JS</w:t>
        </w:r>
      </w:hyperlink>
      <w:r w:rsidR="00C64FE0" w:rsidRPr="009E2DD4">
        <w:rPr>
          <w:rFonts w:ascii="Arial" w:hAnsi="Arial" w:cs="Arial"/>
          <w:sz w:val="20"/>
          <w:szCs w:val="20"/>
        </w:rPr>
        <w:t xml:space="preserve">. </w:t>
      </w:r>
      <w:r w:rsidR="00C64FE0" w:rsidRPr="009E2DD4">
        <w:rPr>
          <w:rFonts w:ascii="Arial" w:hAnsi="Arial" w:cs="Arial"/>
          <w:b/>
          <w:i/>
          <w:sz w:val="20"/>
          <w:szCs w:val="20"/>
        </w:rPr>
        <w:t>Outdoor air pollution and mosaic loss of chromosome Y in older men from the Cardiovascular Health Study.</w:t>
      </w:r>
      <w:r w:rsidR="00C64FE0" w:rsidRPr="009E2DD4">
        <w:rPr>
          <w:rFonts w:ascii="Arial" w:hAnsi="Arial" w:cs="Arial"/>
          <w:sz w:val="20"/>
          <w:szCs w:val="20"/>
        </w:rPr>
        <w:t xml:space="preserve"> </w:t>
      </w:r>
      <w:hyperlink r:id="rId1244" w:tooltip="Environment international." w:history="1">
        <w:r w:rsidR="00C64FE0" w:rsidRPr="009E2DD4">
          <w:rPr>
            <w:rFonts w:ascii="Arial" w:hAnsi="Arial" w:cs="Arial"/>
            <w:sz w:val="20"/>
            <w:szCs w:val="20"/>
          </w:rPr>
          <w:t>Environ Int.</w:t>
        </w:r>
      </w:hyperlink>
      <w:r w:rsidR="00C64FE0" w:rsidRPr="009E2DD4">
        <w:rPr>
          <w:rFonts w:ascii="Arial" w:hAnsi="Arial" w:cs="Arial"/>
          <w:sz w:val="20"/>
          <w:szCs w:val="20"/>
        </w:rPr>
        <w:t xml:space="preserve"> 2018 </w:t>
      </w:r>
      <w:r w:rsidR="00CD0C8A">
        <w:rPr>
          <w:rFonts w:ascii="Arial" w:hAnsi="Arial" w:cs="Arial"/>
          <w:sz w:val="20"/>
          <w:szCs w:val="20"/>
        </w:rPr>
        <w:t>Jul</w:t>
      </w:r>
      <w:r w:rsidR="00C64FE0" w:rsidRPr="009E2DD4">
        <w:rPr>
          <w:rFonts w:ascii="Arial" w:hAnsi="Arial" w:cs="Arial"/>
          <w:sz w:val="20"/>
          <w:szCs w:val="20"/>
        </w:rPr>
        <w:t xml:space="preserve">. Vol. 116, pp. 239-247. </w:t>
      </w:r>
      <w:r w:rsidR="00C64FE0" w:rsidRPr="009E2DD4">
        <w:rPr>
          <w:rFonts w:ascii="Arial" w:eastAsia="Times New Roman" w:hAnsi="Arial" w:cs="Arial"/>
          <w:sz w:val="20"/>
          <w:szCs w:val="20"/>
        </w:rPr>
        <w:t>PM: 29698900.</w:t>
      </w:r>
      <w:r w:rsidR="002A1ED2" w:rsidRPr="002A1ED2">
        <w:t xml:space="preserve"> </w:t>
      </w:r>
      <w:hyperlink r:id="rId1245" w:history="1">
        <w:r w:rsidR="002A1ED2" w:rsidRPr="002A1ED2">
          <w:rPr>
            <w:rFonts w:ascii="Arial" w:hAnsi="Arial" w:cs="Arial"/>
            <w:sz w:val="20"/>
            <w:szCs w:val="20"/>
          </w:rPr>
          <w:t>PMC5971001</w:t>
        </w:r>
      </w:hyperlink>
      <w:r w:rsidR="002A1ED2">
        <w:rPr>
          <w:rFonts w:ascii="Arial" w:hAnsi="Arial" w:cs="Arial"/>
          <w:sz w:val="20"/>
          <w:szCs w:val="20"/>
        </w:rPr>
        <w:t>.</w:t>
      </w:r>
    </w:p>
    <w:p w14:paraId="55796056" w14:textId="77777777" w:rsidR="00C64FE0" w:rsidRPr="009E2DD4" w:rsidRDefault="00C64FE0" w:rsidP="00C64FE0">
      <w:pPr>
        <w:rPr>
          <w:rFonts w:ascii="Arial" w:hAnsi="Arial" w:cs="Arial"/>
          <w:color w:val="000000"/>
          <w:sz w:val="20"/>
          <w:szCs w:val="20"/>
        </w:rPr>
      </w:pPr>
      <w:r w:rsidRPr="00E44A0E">
        <w:rPr>
          <w:rFonts w:ascii="Arial" w:hAnsi="Arial" w:cs="Arial"/>
          <w:color w:val="000000"/>
          <w:sz w:val="20"/>
          <w:szCs w:val="20"/>
        </w:rPr>
        <w:t>Wood AM, Kaptoge S, Butterworth AS, Willeit P, Warnakula S, Bolton T, Paige E, Paul DS, Sweeting M, Burgess S, Bell S, Astle W, Stevens D, Koulman A, Selmer RM, Verschuren WMM, Sato S, Njølstad I, Woodward M, Salomaa V, Nordestgaard BG, Yeap BB, Fletcher A, Melander O, Kuller LH, Balkau B, Marmot M, Koenig W, Casiglia E, Cooper C, Arndt V, Franco OH, Wennberg P, Gallacher J, de la Cámara AG, Völzke H, Dahm CC, Dale CE, Bergmann MM, Crespo CJ, van der Schouw YT, Kaaks R, Simons LA, Lagiou P, Schoufour JD, Boer JMA, Key TJ, Rodriguez B, Moreno-Iribas C, Davidson KW, Taylor JO, Sacerdote C, Wallace RB, Quiros JR, Tumino R, Blazer DG 2nd, Linneberg A, Daimon M, Panico S, Howard B, Skeie G, Strandberg T, Weiderpass E, Nietert PJ, Psaty BM, Kromhout D, Salamanca-Fernandez E, Kiechl S, Krumholz HM, Grioni S, Palli D, Huerta JM, Price J, Sundström J, Arriola L, Arima H, Travis RC, Panagiotakos DB, Karakatsani A, Trichopoulou A, Kühn T, Grobbee DE, Barrett-Connor E, van Schoor N, Boeing H, Overvad K, Kauhanen J, Wareham N, Langenberg C, Forouhi N, Wennberg M, Després JP, Cushman M, Cooper JA, Rodriguez CJ, Sakurai M, Shaw JE, Knuiman M, Voortman T, Meisinger C, Tjønneland A, Brenner H, Palmieri L, Dallongeville J, Brunner EJ, Assmann G, Trevisan M, Gillum RF, Ford I, Sattar N, Lazo M, Thompson SG, Ferrari P, Leon DA, Smith GD, Peto R, Jackson R, Banks E, Di Angelantonio E, Danesh J</w:t>
      </w:r>
      <w:r w:rsidR="00AD0235">
        <w:rPr>
          <w:rFonts w:ascii="Arial" w:hAnsi="Arial" w:cs="Arial"/>
          <w:color w:val="000000"/>
          <w:sz w:val="20"/>
          <w:szCs w:val="20"/>
        </w:rPr>
        <w:t>,</w:t>
      </w:r>
      <w:r w:rsidRPr="00E44A0E">
        <w:rPr>
          <w:rFonts w:ascii="Arial" w:hAnsi="Arial" w:cs="Arial"/>
          <w:color w:val="000000"/>
          <w:sz w:val="20"/>
          <w:szCs w:val="20"/>
        </w:rPr>
        <w:t xml:space="preserve"> Emerging Risk Factors Collaboration/EPIC-CVD/UK Biobank Alcohol Study Group. </w:t>
      </w:r>
      <w:r w:rsidRPr="00E44A0E">
        <w:rPr>
          <w:rFonts w:ascii="Arial" w:hAnsi="Arial" w:cs="Arial"/>
          <w:b/>
          <w:i/>
          <w:color w:val="000000"/>
          <w:sz w:val="20"/>
          <w:szCs w:val="20"/>
        </w:rPr>
        <w:t>Risk thresholds for alcohol consumption: combined analysis of individual-participant data for 599 912 current drinkers in 83 prospective studies.</w:t>
      </w:r>
      <w:r w:rsidRPr="00E44A0E">
        <w:rPr>
          <w:rFonts w:ascii="Arial" w:hAnsi="Arial" w:cs="Arial"/>
          <w:color w:val="000000"/>
          <w:sz w:val="20"/>
          <w:szCs w:val="20"/>
        </w:rPr>
        <w:t xml:space="preserve"> </w:t>
      </w:r>
      <w:r w:rsidRPr="009E2DD4">
        <w:rPr>
          <w:rFonts w:ascii="Arial" w:hAnsi="Arial" w:cs="Arial"/>
          <w:color w:val="000000"/>
          <w:sz w:val="20"/>
          <w:szCs w:val="20"/>
        </w:rPr>
        <w:t>Lancet 2018 Apr 14. Vol. 391, issue 10129, pp. 1513-1523. PM: 29676281. PMC5899998.</w:t>
      </w:r>
    </w:p>
    <w:p w14:paraId="2C719777" w14:textId="77777777" w:rsidR="008429D4" w:rsidRPr="00AD0235" w:rsidRDefault="008429D4" w:rsidP="00AD0235">
      <w:pPr>
        <w:rPr>
          <w:rFonts w:ascii="Arial" w:hAnsi="Arial" w:cs="Arial"/>
          <w:sz w:val="20"/>
          <w:szCs w:val="20"/>
        </w:rPr>
      </w:pPr>
      <w:bookmarkStart w:id="159" w:name="_Hlk17212076"/>
      <w:r w:rsidRPr="00875D26">
        <w:rPr>
          <w:rFonts w:ascii="Arial" w:hAnsi="Arial" w:cs="Arial"/>
          <w:sz w:val="20"/>
          <w:szCs w:val="20"/>
        </w:rPr>
        <w:t xml:space="preserve">Wopereis DM, Du Puy RS, van Heemst D, Walsh JP, Bremner A, Bakker SJL, Bauer DC, Cappola AR, Ceresini G, Degryse J, Dullaart RPF, Feller M, Ferrucci L, Floriani C, Franco OH, Iacoviello M, Iervasi G, Imaizumi M, Jukema JW, Khaw KT, Luben RN, Molinaro S, Nauck M, Patel KV, Peeters RP, </w:t>
      </w:r>
      <w:r w:rsidRPr="00875D26">
        <w:rPr>
          <w:rFonts w:ascii="Arial" w:hAnsi="Arial" w:cs="Arial"/>
          <w:b/>
          <w:bCs/>
          <w:sz w:val="20"/>
          <w:szCs w:val="20"/>
        </w:rPr>
        <w:t>Psaty</w:t>
      </w:r>
      <w:r w:rsidRPr="00875D26">
        <w:rPr>
          <w:rFonts w:ascii="Arial" w:hAnsi="Arial" w:cs="Arial"/>
          <w:sz w:val="20"/>
          <w:szCs w:val="20"/>
        </w:rPr>
        <w:t xml:space="preserve"> BM, Razvi S, Schindhelm RK, van Schoor NM, Stott DJ, Vaes B, Vanderpump MPJ, Völzke H, Westendorp RGJ, Rodondi N, Cobbaert CM, Gussekloo J, den Elzen WPJ</w:t>
      </w:r>
      <w:r>
        <w:rPr>
          <w:rFonts w:ascii="Arial" w:hAnsi="Arial" w:cs="Arial"/>
          <w:sz w:val="20"/>
          <w:szCs w:val="20"/>
        </w:rPr>
        <w:t>,</w:t>
      </w:r>
      <w:r w:rsidRPr="00875D26">
        <w:rPr>
          <w:rFonts w:ascii="Arial" w:hAnsi="Arial" w:cs="Arial"/>
          <w:sz w:val="20"/>
          <w:szCs w:val="20"/>
        </w:rPr>
        <w:t xml:space="preserve"> Thyroid Studies </w:t>
      </w:r>
      <w:r w:rsidRPr="00DE6D4B">
        <w:rPr>
          <w:rFonts w:ascii="Arial" w:hAnsi="Arial" w:cs="Arial"/>
          <w:sz w:val="20"/>
          <w:szCs w:val="20"/>
        </w:rPr>
        <w:t xml:space="preserve">Collaboration. </w:t>
      </w:r>
      <w:hyperlink r:id="rId1246" w:history="1">
        <w:r w:rsidRPr="00DE6D4B">
          <w:rPr>
            <w:rFonts w:ascii="Arial" w:hAnsi="Arial" w:cs="Arial"/>
            <w:b/>
            <w:i/>
            <w:sz w:val="20"/>
            <w:szCs w:val="20"/>
          </w:rPr>
          <w:t>The relation between thyroid function and anemia: a pooled analysis of individual participant data.</w:t>
        </w:r>
      </w:hyperlink>
      <w:r w:rsidRPr="00DE6D4B">
        <w:rPr>
          <w:rFonts w:ascii="Arial" w:hAnsi="Arial" w:cs="Arial"/>
          <w:b/>
          <w:i/>
          <w:sz w:val="20"/>
          <w:szCs w:val="20"/>
        </w:rPr>
        <w:t xml:space="preserve"> </w:t>
      </w:r>
      <w:r w:rsidRPr="00DE6D4B">
        <w:rPr>
          <w:rFonts w:ascii="Arial" w:hAnsi="Arial" w:cs="Arial"/>
          <w:sz w:val="20"/>
          <w:szCs w:val="20"/>
        </w:rPr>
        <w:t xml:space="preserve">J Clin Endocrinol Metab. 2018 </w:t>
      </w:r>
      <w:r w:rsidR="00AD0235">
        <w:rPr>
          <w:rFonts w:ascii="Arial" w:hAnsi="Arial" w:cs="Arial"/>
          <w:sz w:val="20"/>
          <w:szCs w:val="20"/>
        </w:rPr>
        <w:t xml:space="preserve">Oct. Vol. 103, issue 10, pp. </w:t>
      </w:r>
      <w:r w:rsidR="00AD0235" w:rsidRPr="00AD0235">
        <w:rPr>
          <w:rFonts w:ascii="Arial" w:hAnsi="Arial" w:cs="Arial"/>
          <w:sz w:val="20"/>
          <w:szCs w:val="20"/>
        </w:rPr>
        <w:t>3658-3667</w:t>
      </w:r>
      <w:r w:rsidRPr="00DE6D4B">
        <w:rPr>
          <w:rFonts w:ascii="Arial" w:hAnsi="Arial" w:cs="Arial"/>
          <w:sz w:val="20"/>
          <w:szCs w:val="20"/>
        </w:rPr>
        <w:t>. PM</w:t>
      </w:r>
      <w:r w:rsidRPr="004B7E3E">
        <w:rPr>
          <w:rFonts w:ascii="Arial" w:hAnsi="Arial" w:cs="Arial"/>
          <w:sz w:val="20"/>
          <w:szCs w:val="20"/>
        </w:rPr>
        <w:t>:</w:t>
      </w:r>
      <w:r w:rsidRPr="00DE6D4B">
        <w:rPr>
          <w:rFonts w:ascii="Arial" w:hAnsi="Arial" w:cs="Arial"/>
          <w:sz w:val="20"/>
          <w:szCs w:val="20"/>
        </w:rPr>
        <w:t xml:space="preserve"> </w:t>
      </w:r>
      <w:r w:rsidRPr="004B7E3E">
        <w:rPr>
          <w:rFonts w:ascii="Arial" w:hAnsi="Arial" w:cs="Arial"/>
          <w:sz w:val="20"/>
          <w:szCs w:val="20"/>
        </w:rPr>
        <w:t>30113667</w:t>
      </w:r>
      <w:r w:rsidRPr="00DE6D4B">
        <w:rPr>
          <w:rFonts w:ascii="Arial" w:hAnsi="Arial" w:cs="Arial"/>
          <w:sz w:val="20"/>
          <w:szCs w:val="20"/>
        </w:rPr>
        <w:t>.</w:t>
      </w:r>
      <w:r w:rsidR="00AD0235" w:rsidRPr="00AD0235">
        <w:rPr>
          <w:rFonts w:ascii="Arial" w:hAnsi="Arial" w:cs="Arial"/>
          <w:sz w:val="20"/>
          <w:szCs w:val="20"/>
        </w:rPr>
        <w:t xml:space="preserve"> </w:t>
      </w:r>
      <w:hyperlink r:id="rId1247" w:history="1">
        <w:r w:rsidR="00AD0235" w:rsidRPr="00AD0235">
          <w:rPr>
            <w:rFonts w:ascii="Arial" w:hAnsi="Arial" w:cs="Arial"/>
            <w:sz w:val="20"/>
            <w:szCs w:val="20"/>
          </w:rPr>
          <w:t>PMC6179176</w:t>
        </w:r>
      </w:hyperlink>
      <w:r w:rsidR="00AD0235" w:rsidRPr="00AD0235">
        <w:rPr>
          <w:rFonts w:ascii="Arial" w:hAnsi="Arial" w:cs="Arial"/>
          <w:sz w:val="20"/>
          <w:szCs w:val="20"/>
        </w:rPr>
        <w:t>.</w:t>
      </w:r>
    </w:p>
    <w:bookmarkEnd w:id="159"/>
    <w:p w14:paraId="1CCC6A01" w14:textId="77777777" w:rsidR="008429D4" w:rsidRPr="00AD0235" w:rsidRDefault="008429D4" w:rsidP="00AD0235">
      <w:pPr>
        <w:rPr>
          <w:rFonts w:ascii="Arial" w:hAnsi="Arial" w:cs="Arial"/>
          <w:sz w:val="20"/>
          <w:szCs w:val="20"/>
        </w:rPr>
      </w:pPr>
      <w:r w:rsidRPr="00DE6D4B">
        <w:rPr>
          <w:rFonts w:ascii="Arial" w:hAnsi="Arial" w:cs="Arial"/>
          <w:sz w:val="20"/>
          <w:szCs w:val="20"/>
        </w:rPr>
        <w:t xml:space="preserve">Wright A, Tippett D, Saxena S, Sebastian R, Breining B, Faria A, Hillis AE. </w:t>
      </w:r>
      <w:hyperlink r:id="rId1248" w:history="1">
        <w:r w:rsidRPr="00DE6D4B">
          <w:rPr>
            <w:rFonts w:ascii="Arial" w:hAnsi="Arial" w:cs="Arial"/>
            <w:b/>
            <w:i/>
            <w:sz w:val="20"/>
            <w:szCs w:val="20"/>
          </w:rPr>
          <w:t>Leukoaraiosis is independently associated with naming outcome in poststroke aphasia.</w:t>
        </w:r>
      </w:hyperlink>
      <w:r w:rsidRPr="00DE6D4B">
        <w:rPr>
          <w:rFonts w:ascii="Arial" w:hAnsi="Arial" w:cs="Arial"/>
          <w:b/>
          <w:i/>
          <w:sz w:val="20"/>
          <w:szCs w:val="20"/>
        </w:rPr>
        <w:t xml:space="preserve"> </w:t>
      </w:r>
      <w:r w:rsidRPr="00DE6D4B">
        <w:rPr>
          <w:rFonts w:ascii="Arial" w:hAnsi="Arial" w:cs="Arial"/>
          <w:sz w:val="20"/>
          <w:szCs w:val="20"/>
        </w:rPr>
        <w:t xml:space="preserve">Neurology. 2018 </w:t>
      </w:r>
      <w:r w:rsidR="00AD0235">
        <w:rPr>
          <w:rFonts w:ascii="Arial" w:hAnsi="Arial" w:cs="Arial"/>
          <w:sz w:val="20"/>
          <w:szCs w:val="20"/>
        </w:rPr>
        <w:t xml:space="preserve">Aug. Vol. 91, issue 6, pp. </w:t>
      </w:r>
      <w:r w:rsidR="00AD0235" w:rsidRPr="00AD0235">
        <w:rPr>
          <w:rFonts w:ascii="Arial" w:hAnsi="Arial" w:cs="Arial"/>
          <w:sz w:val="20"/>
          <w:szCs w:val="20"/>
        </w:rPr>
        <w:t>e526-e532</w:t>
      </w:r>
      <w:r w:rsidR="00AD0235">
        <w:rPr>
          <w:rFonts w:ascii="Arial" w:hAnsi="Arial" w:cs="Arial"/>
          <w:sz w:val="20"/>
          <w:szCs w:val="20"/>
        </w:rPr>
        <w:t>.</w:t>
      </w:r>
      <w:r w:rsidRPr="00875D26">
        <w:rPr>
          <w:rFonts w:ascii="Arial" w:hAnsi="Arial" w:cs="Arial"/>
          <w:sz w:val="20"/>
          <w:szCs w:val="20"/>
        </w:rPr>
        <w:t xml:space="preserve"> PM: 29980639</w:t>
      </w:r>
      <w:r>
        <w:rPr>
          <w:rFonts w:ascii="Arial" w:hAnsi="Arial" w:cs="Arial"/>
          <w:sz w:val="20"/>
          <w:szCs w:val="20"/>
        </w:rPr>
        <w:t>.</w:t>
      </w:r>
      <w:r w:rsidR="00AD0235" w:rsidRPr="00AD0235">
        <w:rPr>
          <w:rFonts w:ascii="Arial" w:hAnsi="Arial" w:cs="Arial"/>
          <w:sz w:val="20"/>
          <w:szCs w:val="20"/>
        </w:rPr>
        <w:t xml:space="preserve"> </w:t>
      </w:r>
      <w:hyperlink r:id="rId1249" w:history="1">
        <w:r w:rsidR="00AD0235" w:rsidRPr="00AD0235">
          <w:rPr>
            <w:rFonts w:ascii="Arial" w:hAnsi="Arial" w:cs="Arial"/>
            <w:sz w:val="20"/>
            <w:szCs w:val="20"/>
          </w:rPr>
          <w:t>PMC6105047</w:t>
        </w:r>
      </w:hyperlink>
      <w:r w:rsidR="00500D31">
        <w:rPr>
          <w:rFonts w:ascii="Arial" w:hAnsi="Arial" w:cs="Arial"/>
          <w:sz w:val="20"/>
          <w:szCs w:val="20"/>
        </w:rPr>
        <w:t>.</w:t>
      </w:r>
    </w:p>
    <w:p w14:paraId="690B5D8F" w14:textId="77777777" w:rsidR="00740C7C" w:rsidRDefault="002E4681" w:rsidP="00740C7C">
      <w:r w:rsidRPr="009E2DD4">
        <w:rPr>
          <w:rFonts w:ascii="Arial" w:hAnsi="Arial" w:cs="Arial"/>
          <w:sz w:val="20"/>
          <w:szCs w:val="20"/>
        </w:rPr>
        <w:t xml:space="preserve">Wu C, Geldhof GJ, Xue QL, Kim DH, Newman AB, Odden MC. </w:t>
      </w:r>
      <w:hyperlink r:id="rId1250" w:history="1">
        <w:r w:rsidRPr="009E2DD4">
          <w:rPr>
            <w:rFonts w:ascii="Arial" w:hAnsi="Arial" w:cs="Arial"/>
            <w:b/>
            <w:i/>
            <w:sz w:val="20"/>
            <w:szCs w:val="20"/>
          </w:rPr>
          <w:t>Development, construct validity, and predictive validity of a continuous frailty scale: results from two large U.S. cohorts</w:t>
        </w:r>
        <w:r w:rsidRPr="009E2DD4">
          <w:rPr>
            <w:rFonts w:ascii="Arial" w:hAnsi="Arial" w:cs="Arial"/>
            <w:sz w:val="20"/>
            <w:szCs w:val="20"/>
          </w:rPr>
          <w:t>.</w:t>
        </w:r>
      </w:hyperlink>
      <w:r w:rsidRPr="009E2DD4">
        <w:rPr>
          <w:rFonts w:ascii="Arial" w:hAnsi="Arial" w:cs="Arial"/>
          <w:sz w:val="20"/>
          <w:szCs w:val="20"/>
        </w:rPr>
        <w:t xml:space="preserve"> Am J Epidemiol. 2018 Apr 24. doi: 10.1093/aje/kwy041. [Epub ahead of print]. PM</w:t>
      </w:r>
      <w:r w:rsidRPr="008B7F00">
        <w:rPr>
          <w:rFonts w:ascii="Arial" w:eastAsiaTheme="minorHAnsi" w:hAnsi="Arial" w:cs="Arial"/>
          <w:sz w:val="20"/>
          <w:szCs w:val="20"/>
        </w:rPr>
        <w:t>:</w:t>
      </w:r>
      <w:r w:rsidRPr="009E2DD4">
        <w:rPr>
          <w:rFonts w:ascii="Arial" w:hAnsi="Arial" w:cs="Arial"/>
          <w:sz w:val="20"/>
          <w:szCs w:val="20"/>
        </w:rPr>
        <w:t xml:space="preserve"> </w:t>
      </w:r>
      <w:r w:rsidRPr="008B7F00">
        <w:rPr>
          <w:rFonts w:ascii="Arial" w:eastAsiaTheme="minorHAnsi" w:hAnsi="Arial" w:cs="Arial"/>
          <w:sz w:val="20"/>
          <w:szCs w:val="20"/>
        </w:rPr>
        <w:t>29688247</w:t>
      </w:r>
      <w:r w:rsidRPr="009E2DD4">
        <w:rPr>
          <w:rFonts w:ascii="Arial" w:hAnsi="Arial" w:cs="Arial"/>
          <w:sz w:val="20"/>
          <w:szCs w:val="20"/>
        </w:rPr>
        <w:t>.</w:t>
      </w:r>
      <w:r w:rsidR="00740C7C" w:rsidRPr="00740C7C">
        <w:t xml:space="preserve"> </w:t>
      </w:r>
      <w:hyperlink r:id="rId1251" w:history="1">
        <w:r w:rsidR="00740C7C" w:rsidRPr="00500D31">
          <w:rPr>
            <w:rFonts w:ascii="Arial" w:hAnsi="Arial" w:cs="Arial"/>
            <w:sz w:val="20"/>
            <w:szCs w:val="20"/>
          </w:rPr>
          <w:t>PMC6070050</w:t>
        </w:r>
      </w:hyperlink>
      <w:r w:rsidR="00740C7C" w:rsidRPr="00500D31">
        <w:rPr>
          <w:rFonts w:ascii="Arial" w:hAnsi="Arial" w:cs="Arial"/>
          <w:sz w:val="20"/>
          <w:szCs w:val="20"/>
        </w:rPr>
        <w:t>.</w:t>
      </w:r>
    </w:p>
    <w:p w14:paraId="741135CD" w14:textId="77777777" w:rsidR="00E846A8" w:rsidRDefault="00E846A8" w:rsidP="00E846A8">
      <w:pPr>
        <w:pStyle w:val="details"/>
        <w:rPr>
          <w:rFonts w:ascii="Arial" w:hAnsi="Arial" w:cs="Arial"/>
          <w:sz w:val="20"/>
          <w:szCs w:val="20"/>
        </w:rPr>
      </w:pPr>
      <w:r w:rsidRPr="009E2DD4">
        <w:rPr>
          <w:rFonts w:ascii="Arial" w:hAnsi="Arial" w:cs="Arial"/>
          <w:sz w:val="20"/>
          <w:szCs w:val="20"/>
        </w:rPr>
        <w:t xml:space="preserve">Wu C, Kim DH, Xue QL, Lee DSH, Varadhan R, Odden MC. </w:t>
      </w:r>
      <w:hyperlink r:id="rId1252" w:history="1">
        <w:r w:rsidRPr="009E2DD4">
          <w:rPr>
            <w:rFonts w:ascii="Arial" w:hAnsi="Arial" w:cs="Arial"/>
            <w:b/>
            <w:i/>
            <w:sz w:val="20"/>
            <w:szCs w:val="20"/>
          </w:rPr>
          <w:t>Association of Frailty with Recovery from Disability among Community-Dwelling Older Adults: Results from Two Large U.S. Cohorts.</w:t>
        </w:r>
      </w:hyperlink>
      <w:r w:rsidRPr="009E2DD4">
        <w:rPr>
          <w:rFonts w:ascii="Arial" w:hAnsi="Arial" w:cs="Arial"/>
          <w:b/>
          <w:i/>
          <w:sz w:val="20"/>
          <w:szCs w:val="20"/>
        </w:rPr>
        <w:t xml:space="preserve"> </w:t>
      </w:r>
      <w:r w:rsidRPr="009E2DD4">
        <w:rPr>
          <w:rFonts w:ascii="Arial" w:hAnsi="Arial" w:cs="Arial"/>
          <w:sz w:val="20"/>
          <w:szCs w:val="20"/>
        </w:rPr>
        <w:t>J Gerontol A Biol Sci Med Sci. 2018 Apr 10. doi: 10.1093/gerona/gly080. [Epub ahead of print]. PM: 29648574.</w:t>
      </w:r>
      <w:r w:rsidR="00740C7C">
        <w:rPr>
          <w:rFonts w:ascii="Arial" w:hAnsi="Arial" w:cs="Arial"/>
          <w:sz w:val="20"/>
          <w:szCs w:val="20"/>
        </w:rPr>
        <w:t xml:space="preserve"> PMC6070050.</w:t>
      </w:r>
    </w:p>
    <w:p w14:paraId="5349E72B" w14:textId="77777777" w:rsidR="008429D4" w:rsidRDefault="008429D4" w:rsidP="008429D4">
      <w:pPr>
        <w:rPr>
          <w:rFonts w:ascii="Arial" w:hAnsi="Arial" w:cs="Arial"/>
          <w:sz w:val="20"/>
          <w:szCs w:val="20"/>
        </w:rPr>
      </w:pPr>
      <w:r w:rsidRPr="00875D26">
        <w:rPr>
          <w:rFonts w:ascii="Arial" w:hAnsi="Arial" w:cs="Arial"/>
          <w:sz w:val="20"/>
          <w:szCs w:val="20"/>
        </w:rPr>
        <w:lastRenderedPageBreak/>
        <w:t xml:space="preserve">Wyss AB, Sofer T, Lee MK, Terzikhan N, Nguyen JN, Lahousse L, Latourelle JC, Smith AV, Bartz TM, Feitosa MF, Gao W, Ahluwalia TS, Tang W, Oldmeadow C, Duan Q, de Jong K, Wojczynski MK, Wang XQ, Noordam R, Hartwig FP, Jackson VE, Wang T, Obeidat M, Hobbs BD, Huan T, Gui H, Parker MM, Hu D, Mogil LS, Kichaev G, Jin J, Graff M, Harris TB, Kalhan R, Heckbert SR, Paternoster L, Burkart KM, Liu Y, Holliday EG, Wilson JG, Vonk JM, Sanders JL, Barr RG, de Mutsert R, Menezes AMB, Adams HHH, van den Berge M, Joehanes R, Levin AM, Liberto J, Launer LJ, Morrison AC, Sitlani CM, Celedón JC, Kritchevsky SB, Scott RJ, Christensen K, Rotter JI, Bonten TN, Wehrmeister FC, Bossé Y, Xiao S, Oh S, Franceschini N, Brody JA, Kaplan RC, Lohman K, McEvoy M, Province MA, Rosendaal FR, Taylor KD, Nickle DC, Williams LK, Burchard EG, Wheeler HE, Sin DD, Gudnason V, North KE, Fornage M, </w:t>
      </w:r>
      <w:r w:rsidRPr="00DE6D4B">
        <w:rPr>
          <w:rFonts w:ascii="Arial" w:hAnsi="Arial" w:cs="Arial"/>
          <w:bCs/>
          <w:sz w:val="20"/>
          <w:szCs w:val="20"/>
        </w:rPr>
        <w:t>Psaty</w:t>
      </w:r>
      <w:r w:rsidRPr="00875D26">
        <w:rPr>
          <w:rFonts w:ascii="Arial" w:hAnsi="Arial" w:cs="Arial"/>
          <w:sz w:val="20"/>
          <w:szCs w:val="20"/>
        </w:rPr>
        <w:t xml:space="preserve"> BM, Myers RH, O'Connor G, Hansen T, Laurie CC, Cassano PA, Sung J, Kim WJ, Attia JR, Lange L, Boezen HM, Thyagarajan B, Rich SS, Mook-Kanamori DO, Horta BL, Uitterlinden AG, Im HK, Cho MH, Brusselle GG, Gharib SA, Dupuis J, Manichaikul A, London SJ. </w:t>
      </w:r>
      <w:hyperlink r:id="rId1253" w:history="1">
        <w:r w:rsidRPr="00DE6D4B">
          <w:rPr>
            <w:rFonts w:ascii="Arial" w:hAnsi="Arial" w:cs="Arial"/>
            <w:b/>
            <w:i/>
            <w:sz w:val="20"/>
            <w:szCs w:val="20"/>
          </w:rPr>
          <w:t>Multiethnic meta-analysis identifies ancestry-specific and cross-ancestry loci for pulmonary function.</w:t>
        </w:r>
      </w:hyperlink>
      <w:r w:rsidRPr="00DE6D4B">
        <w:rPr>
          <w:rFonts w:ascii="Arial" w:hAnsi="Arial" w:cs="Arial"/>
          <w:sz w:val="20"/>
          <w:szCs w:val="20"/>
        </w:rPr>
        <w:t xml:space="preserve"> Nat Commun</w:t>
      </w:r>
      <w:r>
        <w:rPr>
          <w:rFonts w:ascii="Arial" w:hAnsi="Arial" w:cs="Arial"/>
          <w:sz w:val="20"/>
          <w:szCs w:val="20"/>
        </w:rPr>
        <w:t xml:space="preserve">. 2018 Jul 30. Vol. 9, issue </w:t>
      </w:r>
      <w:r w:rsidRPr="00DE6D4B">
        <w:rPr>
          <w:rFonts w:ascii="Arial" w:hAnsi="Arial" w:cs="Arial"/>
          <w:sz w:val="20"/>
          <w:szCs w:val="20"/>
        </w:rPr>
        <w:t>1</w:t>
      </w:r>
      <w:r>
        <w:rPr>
          <w:rFonts w:ascii="Arial" w:hAnsi="Arial" w:cs="Arial"/>
          <w:sz w:val="20"/>
          <w:szCs w:val="20"/>
        </w:rPr>
        <w:t xml:space="preserve">, p. </w:t>
      </w:r>
      <w:r w:rsidRPr="00DE6D4B">
        <w:rPr>
          <w:rFonts w:ascii="Arial" w:hAnsi="Arial" w:cs="Arial"/>
          <w:sz w:val="20"/>
          <w:szCs w:val="20"/>
        </w:rPr>
        <w:t xml:space="preserve">2976. PM: 30061609. </w:t>
      </w:r>
      <w:hyperlink r:id="rId1254" w:history="1">
        <w:r w:rsidRPr="00DE6D4B">
          <w:rPr>
            <w:rFonts w:ascii="Arial" w:hAnsi="Arial" w:cs="Arial"/>
            <w:sz w:val="20"/>
            <w:szCs w:val="20"/>
          </w:rPr>
          <w:t>PMC6065313</w:t>
        </w:r>
      </w:hyperlink>
      <w:r w:rsidRPr="00DE6D4B">
        <w:rPr>
          <w:rFonts w:ascii="Arial" w:hAnsi="Arial" w:cs="Arial"/>
          <w:sz w:val="20"/>
          <w:szCs w:val="20"/>
        </w:rPr>
        <w:t>.</w:t>
      </w:r>
    </w:p>
    <w:p w14:paraId="55363376" w14:textId="77777777" w:rsidR="00796413" w:rsidRPr="00500D31" w:rsidRDefault="00796413" w:rsidP="00500D31">
      <w:pPr>
        <w:rPr>
          <w:rFonts w:ascii="Arial" w:eastAsia="Times New Roman" w:hAnsi="Arial" w:cs="Arial"/>
          <w:sz w:val="20"/>
          <w:szCs w:val="20"/>
        </w:rPr>
      </w:pPr>
      <w:bookmarkStart w:id="160" w:name="_Hlk17212105"/>
      <w:r w:rsidRPr="00D40466">
        <w:rPr>
          <w:rFonts w:ascii="Arial" w:eastAsia="Times New Roman" w:hAnsi="Arial" w:cs="Arial"/>
          <w:sz w:val="20"/>
          <w:szCs w:val="20"/>
        </w:rPr>
        <w:t>Xu J, Bartz TM, Chittoor G, Eiriksdottir G, Manichaikul AW, Sun F, Terzikhan</w:t>
      </w:r>
      <w:r>
        <w:rPr>
          <w:rFonts w:ascii="Arial" w:eastAsia="Times New Roman" w:hAnsi="Arial" w:cs="Arial"/>
          <w:sz w:val="20"/>
          <w:szCs w:val="20"/>
        </w:rPr>
        <w:t xml:space="preserve"> </w:t>
      </w:r>
      <w:r w:rsidRPr="00D40466">
        <w:rPr>
          <w:rFonts w:ascii="Arial" w:eastAsia="Times New Roman" w:hAnsi="Arial" w:cs="Arial"/>
          <w:sz w:val="20"/>
          <w:szCs w:val="20"/>
        </w:rPr>
        <w:t>N, Zhou X, Booth SL, Brusselle GG, de Boer IH, Fornage M, Frazier-Wood AC, Graff M, Gudnason V, Harris TB, Hofman A, Hou R, Houston DK, Jacobs DR, Kritchevsky SB,</w:t>
      </w:r>
      <w:r>
        <w:rPr>
          <w:rFonts w:ascii="Arial" w:eastAsia="Times New Roman" w:hAnsi="Arial" w:cs="Arial"/>
          <w:sz w:val="20"/>
          <w:szCs w:val="20"/>
        </w:rPr>
        <w:t xml:space="preserve"> </w:t>
      </w:r>
      <w:r w:rsidRPr="00D40466">
        <w:rPr>
          <w:rFonts w:ascii="Arial" w:eastAsia="Times New Roman" w:hAnsi="Arial" w:cs="Arial"/>
          <w:sz w:val="20"/>
          <w:szCs w:val="20"/>
        </w:rPr>
        <w:t>Latourelle J, Lemaitre RN, Lutsey PL, O'Connor G, Oelsner EC, Pankow JS, Psaty</w:t>
      </w:r>
      <w:r>
        <w:rPr>
          <w:rFonts w:ascii="Arial" w:eastAsia="Times New Roman" w:hAnsi="Arial" w:cs="Arial"/>
          <w:sz w:val="20"/>
          <w:szCs w:val="20"/>
        </w:rPr>
        <w:t xml:space="preserve"> </w:t>
      </w:r>
      <w:r w:rsidRPr="00D40466">
        <w:rPr>
          <w:rFonts w:ascii="Arial" w:eastAsia="Times New Roman" w:hAnsi="Arial" w:cs="Arial"/>
          <w:sz w:val="20"/>
          <w:szCs w:val="20"/>
        </w:rPr>
        <w:t>BM, Rohde RR, Rich SS, Rotter JI, Smith LJ, Stricker BH, Voruganti VS, Wang TJ,</w:t>
      </w:r>
      <w:r>
        <w:rPr>
          <w:rFonts w:ascii="Arial" w:eastAsia="Times New Roman" w:hAnsi="Arial" w:cs="Arial"/>
          <w:sz w:val="20"/>
          <w:szCs w:val="20"/>
        </w:rPr>
        <w:t xml:space="preserve"> </w:t>
      </w:r>
      <w:r w:rsidRPr="00D40466">
        <w:rPr>
          <w:rFonts w:ascii="Arial" w:eastAsia="Times New Roman" w:hAnsi="Arial" w:cs="Arial"/>
          <w:sz w:val="20"/>
          <w:szCs w:val="20"/>
        </w:rPr>
        <w:t>Zillikens MC, Barr RG, Dupuis J, Gharib SA, Lahousse L, London SJ, North KE,</w:t>
      </w:r>
      <w:r>
        <w:rPr>
          <w:rFonts w:ascii="Arial" w:eastAsia="Times New Roman" w:hAnsi="Arial" w:cs="Arial"/>
          <w:sz w:val="20"/>
          <w:szCs w:val="20"/>
        </w:rPr>
        <w:t xml:space="preserve"> </w:t>
      </w:r>
      <w:r w:rsidRPr="00D40466">
        <w:rPr>
          <w:rFonts w:ascii="Arial" w:eastAsia="Times New Roman" w:hAnsi="Arial" w:cs="Arial"/>
          <w:sz w:val="20"/>
          <w:szCs w:val="20"/>
        </w:rPr>
        <w:t xml:space="preserve">Smith AV, Steffen LM, Hancock DB, Cassano PA. </w:t>
      </w:r>
      <w:r w:rsidRPr="00D40466">
        <w:rPr>
          <w:rFonts w:ascii="Arial" w:eastAsia="Times New Roman" w:hAnsi="Arial" w:cs="Arial"/>
          <w:b/>
          <w:i/>
          <w:sz w:val="20"/>
          <w:szCs w:val="20"/>
        </w:rPr>
        <w:t xml:space="preserve">Meta-analysis across Cohorts for Heart and Aging Research in Genomic Epidemiology (CHARGE) consortium provides evidence for an association of serum vitamin D with pulmonary function. </w:t>
      </w:r>
      <w:r w:rsidRPr="00D40466">
        <w:rPr>
          <w:rFonts w:ascii="Arial" w:eastAsia="Times New Roman" w:hAnsi="Arial" w:cs="Arial"/>
          <w:sz w:val="20"/>
          <w:szCs w:val="20"/>
        </w:rPr>
        <w:t>Br J</w:t>
      </w:r>
      <w:r>
        <w:rPr>
          <w:rFonts w:ascii="Arial" w:eastAsia="Times New Roman" w:hAnsi="Arial" w:cs="Arial"/>
          <w:sz w:val="20"/>
          <w:szCs w:val="20"/>
        </w:rPr>
        <w:t xml:space="preserve"> </w:t>
      </w:r>
      <w:r w:rsidRPr="00D40466">
        <w:rPr>
          <w:rFonts w:ascii="Arial" w:eastAsia="Times New Roman" w:hAnsi="Arial" w:cs="Arial"/>
          <w:sz w:val="20"/>
          <w:szCs w:val="20"/>
        </w:rPr>
        <w:t xml:space="preserve">Nutr. 2018 </w:t>
      </w:r>
      <w:r w:rsidR="00500D31">
        <w:rPr>
          <w:rFonts w:ascii="Arial" w:eastAsia="Times New Roman" w:hAnsi="Arial" w:cs="Arial"/>
          <w:sz w:val="20"/>
          <w:szCs w:val="20"/>
        </w:rPr>
        <w:t xml:space="preserve">Nov. Vol. 120, issue 10, pp. </w:t>
      </w:r>
      <w:r w:rsidR="00500D31" w:rsidRPr="00500D31">
        <w:rPr>
          <w:rFonts w:ascii="Arial" w:eastAsia="Times New Roman" w:hAnsi="Arial" w:cs="Arial"/>
          <w:sz w:val="20"/>
          <w:szCs w:val="20"/>
        </w:rPr>
        <w:t>1159-1170</w:t>
      </w:r>
      <w:r w:rsidRPr="00D40466">
        <w:rPr>
          <w:rFonts w:ascii="Arial" w:eastAsia="Times New Roman" w:hAnsi="Arial" w:cs="Arial"/>
          <w:sz w:val="20"/>
          <w:szCs w:val="20"/>
        </w:rPr>
        <w:t>. PM: 30205856.</w:t>
      </w:r>
      <w:r w:rsidR="00500D31">
        <w:rPr>
          <w:rFonts w:ascii="Arial" w:eastAsia="Times New Roman" w:hAnsi="Arial" w:cs="Arial"/>
          <w:sz w:val="20"/>
          <w:szCs w:val="20"/>
        </w:rPr>
        <w:t xml:space="preserve"> </w:t>
      </w:r>
      <w:hyperlink r:id="rId1255" w:history="1">
        <w:r w:rsidR="00500D31" w:rsidRPr="00500D31">
          <w:rPr>
            <w:rFonts w:ascii="Arial" w:eastAsia="Times New Roman" w:hAnsi="Arial" w:cs="Arial"/>
            <w:sz w:val="20"/>
            <w:szCs w:val="20"/>
          </w:rPr>
          <w:t>PMC6263170</w:t>
        </w:r>
      </w:hyperlink>
      <w:r w:rsidR="00500D31" w:rsidRPr="00500D31">
        <w:rPr>
          <w:rFonts w:ascii="Arial" w:eastAsia="Times New Roman" w:hAnsi="Arial" w:cs="Arial"/>
          <w:sz w:val="20"/>
          <w:szCs w:val="20"/>
        </w:rPr>
        <w:t>.</w:t>
      </w:r>
    </w:p>
    <w:p w14:paraId="1B6123B7" w14:textId="77777777" w:rsidR="008429D4" w:rsidRPr="00923FB9" w:rsidRDefault="008429D4" w:rsidP="00923FB9">
      <w:r w:rsidRPr="00443B20">
        <w:rPr>
          <w:rFonts w:ascii="Arial" w:hAnsi="Arial" w:cs="Arial"/>
          <w:sz w:val="20"/>
          <w:szCs w:val="20"/>
        </w:rPr>
        <w:t xml:space="preserve">Yaghi S, Bartz TM, Kronmal R, Kamel H, Gottdiener J, Longstreth WT Jr, Elkind MSV. </w:t>
      </w:r>
      <w:hyperlink r:id="rId1256" w:history="1">
        <w:r w:rsidRPr="00443B20">
          <w:rPr>
            <w:rFonts w:ascii="Arial" w:hAnsi="Arial" w:cs="Arial"/>
            <w:b/>
            <w:i/>
            <w:sz w:val="20"/>
            <w:szCs w:val="20"/>
          </w:rPr>
          <w:t>Left atrial diameter and vascular brain injury on MRI: The Cardiovascular Health Study.</w:t>
        </w:r>
      </w:hyperlink>
      <w:r w:rsidRPr="00443B20">
        <w:rPr>
          <w:rFonts w:ascii="Arial" w:hAnsi="Arial" w:cs="Arial"/>
          <w:sz w:val="20"/>
          <w:szCs w:val="20"/>
        </w:rPr>
        <w:t xml:space="preserve"> Neurology 2018 </w:t>
      </w:r>
      <w:r w:rsidR="00923FB9">
        <w:rPr>
          <w:rFonts w:ascii="Arial" w:hAnsi="Arial" w:cs="Arial"/>
          <w:sz w:val="20"/>
          <w:szCs w:val="20"/>
        </w:rPr>
        <w:t xml:space="preserve">Sep. Vol. 91, issue 13, p. </w:t>
      </w:r>
      <w:r w:rsidR="00923FB9" w:rsidRPr="00923FB9">
        <w:rPr>
          <w:rFonts w:ascii="Arial" w:hAnsi="Arial" w:cs="Arial"/>
          <w:sz w:val="20"/>
          <w:szCs w:val="20"/>
        </w:rPr>
        <w:t xml:space="preserve">e1237-e1244. </w:t>
      </w:r>
      <w:r>
        <w:rPr>
          <w:rFonts w:ascii="Arial" w:hAnsi="Arial" w:cs="Arial"/>
          <w:sz w:val="20"/>
          <w:szCs w:val="20"/>
        </w:rPr>
        <w:t>PM</w:t>
      </w:r>
      <w:r w:rsidRPr="00923FB9">
        <w:rPr>
          <w:rFonts w:ascii="Arial" w:hAnsi="Arial" w:cs="Arial"/>
          <w:sz w:val="20"/>
          <w:szCs w:val="20"/>
        </w:rPr>
        <w:t>:</w:t>
      </w:r>
      <w:r w:rsidRPr="00443B20">
        <w:rPr>
          <w:rFonts w:ascii="Arial" w:hAnsi="Arial" w:cs="Arial"/>
          <w:sz w:val="20"/>
          <w:szCs w:val="20"/>
        </w:rPr>
        <w:t xml:space="preserve"> </w:t>
      </w:r>
      <w:r w:rsidRPr="00923FB9">
        <w:rPr>
          <w:rFonts w:ascii="Arial" w:hAnsi="Arial" w:cs="Arial"/>
          <w:sz w:val="20"/>
          <w:szCs w:val="20"/>
        </w:rPr>
        <w:t>30158157</w:t>
      </w:r>
      <w:r>
        <w:rPr>
          <w:rFonts w:ascii="Arial" w:hAnsi="Arial" w:cs="Arial"/>
          <w:sz w:val="20"/>
          <w:szCs w:val="20"/>
        </w:rPr>
        <w:t>.</w:t>
      </w:r>
      <w:r w:rsidR="00923FB9" w:rsidRPr="00923FB9">
        <w:rPr>
          <w:rFonts w:ascii="Arial" w:hAnsi="Arial" w:cs="Arial"/>
          <w:sz w:val="20"/>
          <w:szCs w:val="20"/>
        </w:rPr>
        <w:t xml:space="preserve"> </w:t>
      </w:r>
      <w:hyperlink r:id="rId1257" w:history="1">
        <w:r w:rsidR="00923FB9" w:rsidRPr="00923FB9">
          <w:rPr>
            <w:rFonts w:ascii="Arial" w:hAnsi="Arial" w:cs="Arial"/>
            <w:sz w:val="20"/>
            <w:szCs w:val="20"/>
          </w:rPr>
          <w:t>PMC6161543</w:t>
        </w:r>
      </w:hyperlink>
      <w:r w:rsidR="007B18FE">
        <w:rPr>
          <w:rFonts w:ascii="Arial" w:hAnsi="Arial" w:cs="Arial"/>
          <w:sz w:val="20"/>
          <w:szCs w:val="20"/>
        </w:rPr>
        <w:t>.</w:t>
      </w:r>
    </w:p>
    <w:bookmarkEnd w:id="160"/>
    <w:p w14:paraId="78A3E1E5" w14:textId="77777777" w:rsidR="008429D4" w:rsidRDefault="008429D4" w:rsidP="008429D4">
      <w:pPr>
        <w:rPr>
          <w:rFonts w:ascii="Arial" w:hAnsi="Arial" w:cs="Arial"/>
          <w:sz w:val="20"/>
          <w:szCs w:val="20"/>
        </w:rPr>
      </w:pPr>
      <w:r w:rsidRPr="00DE6D4B">
        <w:rPr>
          <w:rFonts w:ascii="Arial" w:hAnsi="Arial" w:cs="Arial"/>
          <w:sz w:val="20"/>
          <w:szCs w:val="20"/>
        </w:rPr>
        <w:t xml:space="preserve">Yashin AI, Fang F, Kovtun M, Wu D, Duan M, Arbeev K, Akushevich I, Kulminski A, Culminskaya I, Zhbannikov I, Yashkin A, Stallard E, Ukraintseva S. </w:t>
      </w:r>
      <w:hyperlink r:id="rId1258" w:history="1">
        <w:r w:rsidRPr="00DE6D4B">
          <w:rPr>
            <w:rFonts w:ascii="Arial" w:hAnsi="Arial" w:cs="Arial"/>
            <w:b/>
            <w:i/>
            <w:sz w:val="20"/>
            <w:szCs w:val="20"/>
          </w:rPr>
          <w:t>Hidden heterogeneity in Alzheimer's disease: Insights from genetic association studies and other analyses.</w:t>
        </w:r>
      </w:hyperlink>
      <w:r>
        <w:rPr>
          <w:rFonts w:ascii="Arial" w:hAnsi="Arial" w:cs="Arial"/>
          <w:sz w:val="20"/>
          <w:szCs w:val="20"/>
        </w:rPr>
        <w:t xml:space="preserve"> Exp Gerontol. 2018 Jul 1. Vol. 107, pp. </w:t>
      </w:r>
      <w:r w:rsidRPr="00DE6D4B">
        <w:rPr>
          <w:rFonts w:ascii="Arial" w:hAnsi="Arial" w:cs="Arial"/>
          <w:sz w:val="20"/>
          <w:szCs w:val="20"/>
        </w:rPr>
        <w:t xml:space="preserve">148-160. PM: 29107063. </w:t>
      </w:r>
      <w:hyperlink r:id="rId1259" w:history="1">
        <w:r w:rsidRPr="00DE6D4B">
          <w:rPr>
            <w:rFonts w:ascii="Arial" w:hAnsi="Arial" w:cs="Arial"/>
            <w:sz w:val="20"/>
            <w:szCs w:val="20"/>
          </w:rPr>
          <w:t>PMC5920782</w:t>
        </w:r>
      </w:hyperlink>
      <w:r w:rsidRPr="00DE6D4B">
        <w:rPr>
          <w:rFonts w:ascii="Arial" w:hAnsi="Arial" w:cs="Arial"/>
          <w:sz w:val="20"/>
          <w:szCs w:val="20"/>
        </w:rPr>
        <w:t>.</w:t>
      </w:r>
    </w:p>
    <w:p w14:paraId="421DF3CB" w14:textId="77777777" w:rsidR="00F01A27" w:rsidRPr="00E846A8" w:rsidRDefault="00F01A27" w:rsidP="00F01A27">
      <w:pPr>
        <w:rPr>
          <w:rFonts w:ascii="Arial" w:hAnsi="Arial" w:cs="Arial"/>
          <w:sz w:val="20"/>
          <w:szCs w:val="20"/>
        </w:rPr>
      </w:pPr>
    </w:p>
    <w:p w14:paraId="121E9847" w14:textId="77777777" w:rsidR="00894BCD" w:rsidRDefault="00894BCD" w:rsidP="008248CD">
      <w:pPr>
        <w:rPr>
          <w:rFonts w:ascii="Arial" w:hAnsi="Arial" w:cs="Arial"/>
          <w:sz w:val="20"/>
          <w:szCs w:val="20"/>
        </w:rPr>
      </w:pPr>
      <w:hyperlink r:id="rId1260" w:history="1">
        <w:r w:rsidRPr="00654987">
          <w:rPr>
            <w:rFonts w:ascii="Arial" w:hAnsi="Arial" w:cs="Arial"/>
            <w:sz w:val="20"/>
            <w:szCs w:val="20"/>
          </w:rPr>
          <w:t>Ahiawodzi PD</w:t>
        </w:r>
      </w:hyperlink>
      <w:r w:rsidRPr="00654987">
        <w:rPr>
          <w:rFonts w:ascii="Arial" w:hAnsi="Arial" w:cs="Arial"/>
          <w:sz w:val="20"/>
          <w:szCs w:val="20"/>
        </w:rPr>
        <w:t xml:space="preserve">, </w:t>
      </w:r>
      <w:hyperlink r:id="rId1261" w:history="1">
        <w:r w:rsidRPr="00654987">
          <w:rPr>
            <w:rFonts w:ascii="Arial" w:hAnsi="Arial" w:cs="Arial"/>
            <w:sz w:val="20"/>
            <w:szCs w:val="20"/>
          </w:rPr>
          <w:t>Kerber RA</w:t>
        </w:r>
      </w:hyperlink>
      <w:r w:rsidRPr="00654987">
        <w:rPr>
          <w:rFonts w:ascii="Arial" w:hAnsi="Arial" w:cs="Arial"/>
          <w:sz w:val="20"/>
          <w:szCs w:val="20"/>
        </w:rPr>
        <w:t xml:space="preserve">, </w:t>
      </w:r>
      <w:hyperlink r:id="rId1262" w:history="1">
        <w:r w:rsidRPr="00654987">
          <w:rPr>
            <w:rFonts w:ascii="Arial" w:hAnsi="Arial" w:cs="Arial"/>
            <w:sz w:val="20"/>
            <w:szCs w:val="20"/>
          </w:rPr>
          <w:t>Taylor KC</w:t>
        </w:r>
      </w:hyperlink>
      <w:r w:rsidRPr="00654987">
        <w:rPr>
          <w:rFonts w:ascii="Arial" w:hAnsi="Arial" w:cs="Arial"/>
          <w:sz w:val="20"/>
          <w:szCs w:val="20"/>
        </w:rPr>
        <w:t xml:space="preserve">, </w:t>
      </w:r>
      <w:hyperlink r:id="rId1263" w:history="1">
        <w:r w:rsidRPr="00654987">
          <w:rPr>
            <w:rFonts w:ascii="Arial" w:hAnsi="Arial" w:cs="Arial"/>
            <w:sz w:val="20"/>
            <w:szCs w:val="20"/>
          </w:rPr>
          <w:t>Groves FD</w:t>
        </w:r>
      </w:hyperlink>
      <w:r w:rsidRPr="00654987">
        <w:rPr>
          <w:rFonts w:ascii="Arial" w:hAnsi="Arial" w:cs="Arial"/>
          <w:sz w:val="20"/>
          <w:szCs w:val="20"/>
        </w:rPr>
        <w:t xml:space="preserve">, </w:t>
      </w:r>
      <w:hyperlink r:id="rId1264" w:history="1">
        <w:r w:rsidRPr="00654987">
          <w:rPr>
            <w:rFonts w:ascii="Arial" w:hAnsi="Arial" w:cs="Arial"/>
            <w:sz w:val="20"/>
            <w:szCs w:val="20"/>
          </w:rPr>
          <w:t>O'Brien E</w:t>
        </w:r>
      </w:hyperlink>
      <w:r w:rsidRPr="00654987">
        <w:rPr>
          <w:rFonts w:ascii="Arial" w:hAnsi="Arial" w:cs="Arial"/>
          <w:sz w:val="20"/>
          <w:szCs w:val="20"/>
        </w:rPr>
        <w:t xml:space="preserve">, </w:t>
      </w:r>
      <w:hyperlink r:id="rId1265" w:history="1">
        <w:r w:rsidRPr="00654987">
          <w:rPr>
            <w:rFonts w:ascii="Arial" w:hAnsi="Arial" w:cs="Arial"/>
            <w:sz w:val="20"/>
            <w:szCs w:val="20"/>
          </w:rPr>
          <w:t>Ix JH</w:t>
        </w:r>
      </w:hyperlink>
      <w:r w:rsidRPr="00654987">
        <w:rPr>
          <w:rFonts w:ascii="Arial" w:hAnsi="Arial" w:cs="Arial"/>
          <w:sz w:val="20"/>
          <w:szCs w:val="20"/>
        </w:rPr>
        <w:t xml:space="preserve">, </w:t>
      </w:r>
      <w:hyperlink r:id="rId1266" w:history="1">
        <w:r w:rsidRPr="00654987">
          <w:rPr>
            <w:rFonts w:ascii="Arial" w:hAnsi="Arial" w:cs="Arial"/>
            <w:sz w:val="20"/>
            <w:szCs w:val="20"/>
          </w:rPr>
          <w:t>Kizer JR</w:t>
        </w:r>
      </w:hyperlink>
      <w:r w:rsidRPr="00654987">
        <w:rPr>
          <w:rFonts w:ascii="Arial" w:hAnsi="Arial" w:cs="Arial"/>
          <w:sz w:val="20"/>
          <w:szCs w:val="20"/>
        </w:rPr>
        <w:t xml:space="preserve">, </w:t>
      </w:r>
      <w:hyperlink r:id="rId1267" w:history="1">
        <w:r w:rsidRPr="00654987">
          <w:rPr>
            <w:rFonts w:ascii="Arial" w:hAnsi="Arial" w:cs="Arial"/>
            <w:sz w:val="20"/>
            <w:szCs w:val="20"/>
          </w:rPr>
          <w:t>Djoussé L</w:t>
        </w:r>
      </w:hyperlink>
      <w:r w:rsidRPr="00654987">
        <w:rPr>
          <w:rFonts w:ascii="Arial" w:hAnsi="Arial" w:cs="Arial"/>
          <w:sz w:val="20"/>
          <w:szCs w:val="20"/>
        </w:rPr>
        <w:t xml:space="preserve">, </w:t>
      </w:r>
      <w:hyperlink r:id="rId1268" w:history="1">
        <w:r w:rsidRPr="00654987">
          <w:rPr>
            <w:rFonts w:ascii="Arial" w:hAnsi="Arial" w:cs="Arial"/>
            <w:sz w:val="20"/>
            <w:szCs w:val="20"/>
          </w:rPr>
          <w:t>Tracy RP</w:t>
        </w:r>
      </w:hyperlink>
      <w:r w:rsidRPr="00654987">
        <w:rPr>
          <w:rFonts w:ascii="Arial" w:hAnsi="Arial" w:cs="Arial"/>
          <w:sz w:val="20"/>
          <w:szCs w:val="20"/>
        </w:rPr>
        <w:t xml:space="preserve">, </w:t>
      </w:r>
      <w:hyperlink r:id="rId1269" w:history="1">
        <w:r w:rsidRPr="00654987">
          <w:rPr>
            <w:rFonts w:ascii="Arial" w:hAnsi="Arial" w:cs="Arial"/>
            <w:sz w:val="20"/>
            <w:szCs w:val="20"/>
          </w:rPr>
          <w:t>Newman AB</w:t>
        </w:r>
      </w:hyperlink>
      <w:r w:rsidRPr="00654987">
        <w:rPr>
          <w:rFonts w:ascii="Arial" w:hAnsi="Arial" w:cs="Arial"/>
          <w:sz w:val="20"/>
          <w:szCs w:val="20"/>
        </w:rPr>
        <w:t xml:space="preserve">, </w:t>
      </w:r>
      <w:hyperlink r:id="rId1270" w:history="1">
        <w:r w:rsidRPr="00654987">
          <w:rPr>
            <w:rFonts w:ascii="Arial" w:hAnsi="Arial" w:cs="Arial"/>
            <w:sz w:val="20"/>
            <w:szCs w:val="20"/>
          </w:rPr>
          <w:t>Siscovick DS</w:t>
        </w:r>
      </w:hyperlink>
      <w:r w:rsidRPr="00654987">
        <w:rPr>
          <w:rFonts w:ascii="Arial" w:hAnsi="Arial" w:cs="Arial"/>
          <w:sz w:val="20"/>
          <w:szCs w:val="20"/>
        </w:rPr>
        <w:t xml:space="preserve">, </w:t>
      </w:r>
      <w:hyperlink r:id="rId1271" w:history="1">
        <w:r w:rsidRPr="00654987">
          <w:rPr>
            <w:rFonts w:ascii="Arial" w:hAnsi="Arial" w:cs="Arial"/>
            <w:sz w:val="20"/>
            <w:szCs w:val="20"/>
          </w:rPr>
          <w:t>Robbins J</w:t>
        </w:r>
      </w:hyperlink>
      <w:r w:rsidRPr="00654987">
        <w:rPr>
          <w:rFonts w:ascii="Arial" w:hAnsi="Arial" w:cs="Arial"/>
          <w:sz w:val="20"/>
          <w:szCs w:val="20"/>
        </w:rPr>
        <w:t xml:space="preserve">, </w:t>
      </w:r>
      <w:hyperlink r:id="rId1272" w:history="1">
        <w:r w:rsidRPr="00654987">
          <w:rPr>
            <w:rFonts w:ascii="Arial" w:hAnsi="Arial" w:cs="Arial"/>
            <w:sz w:val="20"/>
            <w:szCs w:val="20"/>
          </w:rPr>
          <w:t>Mukamal K</w:t>
        </w:r>
      </w:hyperlink>
      <w:r w:rsidRPr="00654987">
        <w:rPr>
          <w:rFonts w:ascii="Arial" w:hAnsi="Arial" w:cs="Arial"/>
          <w:sz w:val="20"/>
          <w:szCs w:val="20"/>
        </w:rPr>
        <w:t xml:space="preserve">. </w:t>
      </w:r>
      <w:r w:rsidRPr="00431EB7">
        <w:rPr>
          <w:rFonts w:ascii="Arial" w:hAnsi="Arial" w:cs="Arial"/>
          <w:b/>
          <w:i/>
          <w:sz w:val="20"/>
          <w:szCs w:val="20"/>
        </w:rPr>
        <w:t>Sleep-disordered breathing is associated with higher carboxymethyllysine level in elderly women but not elderly men in the cardiovascular health study.</w:t>
      </w:r>
      <w:r w:rsidRPr="00654987">
        <w:rPr>
          <w:rFonts w:ascii="Arial" w:hAnsi="Arial" w:cs="Arial"/>
          <w:sz w:val="20"/>
          <w:szCs w:val="20"/>
        </w:rPr>
        <w:t xml:space="preserve"> </w:t>
      </w:r>
      <w:hyperlink r:id="rId1273" w:tooltip="Biomarkers : biochemical indicators of exposure, response, and susceptibility to chemicals." w:history="1">
        <w:r w:rsidRPr="00654987">
          <w:rPr>
            <w:rFonts w:ascii="Arial" w:hAnsi="Arial" w:cs="Arial"/>
            <w:sz w:val="20"/>
            <w:szCs w:val="20"/>
          </w:rPr>
          <w:t>Biomarkers</w:t>
        </w:r>
      </w:hyperlink>
      <w:r w:rsidRPr="00654987">
        <w:rPr>
          <w:rFonts w:ascii="Arial" w:hAnsi="Arial" w:cs="Arial"/>
          <w:sz w:val="20"/>
          <w:szCs w:val="20"/>
        </w:rPr>
        <w:t xml:space="preserve"> 2017 May-</w:t>
      </w:r>
      <w:r>
        <w:rPr>
          <w:rFonts w:ascii="Arial" w:hAnsi="Arial" w:cs="Arial"/>
          <w:sz w:val="20"/>
          <w:szCs w:val="20"/>
        </w:rPr>
        <w:t xml:space="preserve">Jun. Vol. </w:t>
      </w:r>
      <w:r w:rsidRPr="00654987">
        <w:rPr>
          <w:rFonts w:ascii="Arial" w:hAnsi="Arial" w:cs="Arial"/>
          <w:sz w:val="20"/>
          <w:szCs w:val="20"/>
        </w:rPr>
        <w:t>22</w:t>
      </w:r>
      <w:r>
        <w:rPr>
          <w:rFonts w:ascii="Arial" w:hAnsi="Arial" w:cs="Arial"/>
          <w:sz w:val="20"/>
          <w:szCs w:val="20"/>
        </w:rPr>
        <w:t xml:space="preserve">, issue </w:t>
      </w:r>
      <w:r w:rsidRPr="00654987">
        <w:rPr>
          <w:rFonts w:ascii="Arial" w:hAnsi="Arial" w:cs="Arial"/>
          <w:sz w:val="20"/>
          <w:szCs w:val="20"/>
        </w:rPr>
        <w:t>3-4</w:t>
      </w:r>
      <w:r>
        <w:rPr>
          <w:rFonts w:ascii="Arial" w:hAnsi="Arial" w:cs="Arial"/>
          <w:sz w:val="20"/>
          <w:szCs w:val="20"/>
        </w:rPr>
        <w:t xml:space="preserve">, pp. </w:t>
      </w:r>
      <w:r w:rsidRPr="00654987">
        <w:rPr>
          <w:rFonts w:ascii="Arial" w:hAnsi="Arial" w:cs="Arial"/>
          <w:sz w:val="20"/>
          <w:szCs w:val="20"/>
        </w:rPr>
        <w:t>361-366</w:t>
      </w:r>
      <w:r>
        <w:rPr>
          <w:rFonts w:ascii="Arial" w:hAnsi="Arial" w:cs="Arial"/>
          <w:sz w:val="20"/>
          <w:szCs w:val="20"/>
        </w:rPr>
        <w:t xml:space="preserve">. </w:t>
      </w:r>
      <w:r w:rsidRPr="00654987">
        <w:rPr>
          <w:rFonts w:ascii="Arial" w:hAnsi="Arial" w:cs="Arial"/>
          <w:sz w:val="20"/>
          <w:szCs w:val="20"/>
        </w:rPr>
        <w:t>PM: 28055285</w:t>
      </w:r>
      <w:r w:rsidR="00660DBB">
        <w:rPr>
          <w:rFonts w:ascii="Arial" w:hAnsi="Arial" w:cs="Arial"/>
          <w:sz w:val="20"/>
          <w:szCs w:val="20"/>
        </w:rPr>
        <w:t xml:space="preserve">. </w:t>
      </w:r>
      <w:hyperlink r:id="rId1274" w:history="1">
        <w:r w:rsidR="008248CD" w:rsidRPr="008248CD">
          <w:rPr>
            <w:rFonts w:ascii="Arial" w:hAnsi="Arial" w:cs="Arial"/>
            <w:sz w:val="20"/>
            <w:szCs w:val="20"/>
          </w:rPr>
          <w:t>PMC5572083</w:t>
        </w:r>
      </w:hyperlink>
      <w:r w:rsidR="00660DBB" w:rsidRPr="002D642E">
        <w:rPr>
          <w:rFonts w:ascii="Arial" w:hAnsi="Arial" w:cs="Arial"/>
          <w:sz w:val="20"/>
          <w:szCs w:val="20"/>
        </w:rPr>
        <w:t>.</w:t>
      </w:r>
      <w:r w:rsidRPr="00654987">
        <w:rPr>
          <w:rFonts w:ascii="Arial" w:hAnsi="Arial" w:cs="Arial"/>
          <w:sz w:val="20"/>
          <w:szCs w:val="20"/>
        </w:rPr>
        <w:t xml:space="preserve"> </w:t>
      </w:r>
    </w:p>
    <w:p w14:paraId="3AC493FD" w14:textId="77777777" w:rsidR="008429D4" w:rsidRPr="00875D26" w:rsidRDefault="008429D4" w:rsidP="008429D4">
      <w:pPr>
        <w:rPr>
          <w:rFonts w:ascii="Arial" w:hAnsi="Arial" w:cs="Arial"/>
          <w:sz w:val="20"/>
          <w:szCs w:val="20"/>
        </w:rPr>
      </w:pPr>
      <w:r w:rsidRPr="00875D26">
        <w:rPr>
          <w:rFonts w:ascii="Arial" w:hAnsi="Arial" w:cs="Arial"/>
          <w:sz w:val="20"/>
          <w:szCs w:val="20"/>
        </w:rPr>
        <w:t xml:space="preserve">Alva ML, Hoerger TJ, Zhang P, Gregg EW. </w:t>
      </w:r>
      <w:r w:rsidRPr="00875D26">
        <w:rPr>
          <w:rFonts w:ascii="Arial" w:hAnsi="Arial" w:cs="Arial"/>
          <w:b/>
          <w:i/>
          <w:sz w:val="20"/>
          <w:szCs w:val="20"/>
        </w:rPr>
        <w:t xml:space="preserve">Identifying risk for type 2 diabetes in different age cohorts: does one size fit all? </w:t>
      </w:r>
      <w:r w:rsidRPr="00875D26">
        <w:rPr>
          <w:rFonts w:ascii="Arial" w:hAnsi="Arial" w:cs="Arial"/>
          <w:sz w:val="20"/>
          <w:szCs w:val="20"/>
        </w:rPr>
        <w:t>BMJ Open</w:t>
      </w:r>
      <w:r>
        <w:rPr>
          <w:rFonts w:ascii="Arial" w:hAnsi="Arial" w:cs="Arial"/>
          <w:sz w:val="20"/>
          <w:szCs w:val="20"/>
        </w:rPr>
        <w:t xml:space="preserve"> Diabetes Res Care. 2017 Oct 27. Vol. 5, issue 1, p. </w:t>
      </w:r>
      <w:r w:rsidRPr="00875D26">
        <w:rPr>
          <w:rFonts w:ascii="Arial" w:hAnsi="Arial" w:cs="Arial"/>
          <w:sz w:val="20"/>
          <w:szCs w:val="20"/>
        </w:rPr>
        <w:t>e000447. PM: 29118992. PMC5663261.</w:t>
      </w:r>
    </w:p>
    <w:p w14:paraId="226E3398" w14:textId="77777777" w:rsidR="00200A1C" w:rsidRPr="00C17C3C" w:rsidRDefault="00200A1C" w:rsidP="00C17C3C">
      <w:pPr>
        <w:autoSpaceDE w:val="0"/>
        <w:autoSpaceDN w:val="0"/>
        <w:adjustRightInd w:val="0"/>
        <w:spacing w:after="240" w:line="240" w:lineRule="auto"/>
        <w:rPr>
          <w:rFonts w:ascii="Arial" w:hAnsi="Arial" w:cs="Arial"/>
          <w:sz w:val="20"/>
          <w:szCs w:val="20"/>
        </w:rPr>
      </w:pPr>
      <w:r w:rsidRPr="004C1CA2">
        <w:rPr>
          <w:rFonts w:ascii="Arial" w:hAnsi="Arial" w:cs="Arial"/>
          <w:sz w:val="20"/>
          <w:szCs w:val="20"/>
        </w:rPr>
        <w:t>Aneke-Nash CS, Xue X, Qi Q, Biggs ML, Cappola A, Kuller L, Pollak M, Psaty BM, Siscovick D, Mukamal K, Strickler HD, Kaplan RC</w:t>
      </w:r>
      <w:r w:rsidRPr="00C17C3C">
        <w:rPr>
          <w:rFonts w:ascii="Arial" w:hAnsi="Arial" w:cs="Arial"/>
          <w:b/>
          <w:i/>
          <w:sz w:val="20"/>
          <w:szCs w:val="20"/>
        </w:rPr>
        <w:t xml:space="preserve">. </w:t>
      </w:r>
      <w:hyperlink r:id="rId1275" w:history="1">
        <w:r w:rsidRPr="00C17C3C">
          <w:rPr>
            <w:rFonts w:ascii="Arial" w:hAnsi="Arial" w:cs="Arial"/>
            <w:b/>
            <w:i/>
            <w:sz w:val="20"/>
            <w:szCs w:val="20"/>
          </w:rPr>
          <w:t xml:space="preserve">The association between IGF-I and IGFBP-3 and incident diabetes in an older population of men and women in the Cardiovascular Health </w:t>
        </w:r>
        <w:r w:rsidRPr="00C17C3C">
          <w:rPr>
            <w:rFonts w:ascii="Arial" w:hAnsi="Arial" w:cs="Arial"/>
            <w:b/>
            <w:i/>
            <w:sz w:val="20"/>
            <w:szCs w:val="20"/>
          </w:rPr>
          <w:lastRenderedPageBreak/>
          <w:t>Study.</w:t>
        </w:r>
      </w:hyperlink>
      <w:r w:rsidRPr="00C17C3C">
        <w:rPr>
          <w:rFonts w:ascii="Arial" w:hAnsi="Arial" w:cs="Arial"/>
          <w:sz w:val="20"/>
          <w:szCs w:val="20"/>
        </w:rPr>
        <w:t xml:space="preserve"> </w:t>
      </w:r>
      <w:r w:rsidRPr="004C1CA2">
        <w:rPr>
          <w:rFonts w:ascii="Arial" w:hAnsi="Arial" w:cs="Arial"/>
          <w:sz w:val="20"/>
          <w:szCs w:val="20"/>
        </w:rPr>
        <w:t xml:space="preserve">J Clin Endocrinol Metab. 2017 </w:t>
      </w:r>
      <w:r>
        <w:rPr>
          <w:rFonts w:ascii="Arial" w:hAnsi="Arial" w:cs="Arial"/>
          <w:sz w:val="20"/>
          <w:szCs w:val="20"/>
        </w:rPr>
        <w:t xml:space="preserve">Dec 1. Vol. 102, issue 12, pp. </w:t>
      </w:r>
      <w:r w:rsidRPr="00152BDF">
        <w:rPr>
          <w:rFonts w:ascii="Arial" w:hAnsi="Arial" w:cs="Arial"/>
          <w:sz w:val="20"/>
          <w:szCs w:val="20"/>
        </w:rPr>
        <w:t>4541-4547.</w:t>
      </w:r>
      <w:r>
        <w:rPr>
          <w:rFonts w:ascii="Arial" w:hAnsi="Arial" w:cs="Arial"/>
          <w:sz w:val="20"/>
          <w:szCs w:val="20"/>
        </w:rPr>
        <w:t xml:space="preserve"> </w:t>
      </w:r>
      <w:r w:rsidRPr="004C1CA2">
        <w:rPr>
          <w:rFonts w:ascii="Arial" w:hAnsi="Arial" w:cs="Arial"/>
          <w:sz w:val="20"/>
          <w:szCs w:val="20"/>
        </w:rPr>
        <w:t>PM: 29040592</w:t>
      </w:r>
      <w:r>
        <w:rPr>
          <w:rFonts w:ascii="Arial" w:hAnsi="Arial" w:cs="Arial"/>
          <w:sz w:val="20"/>
          <w:szCs w:val="20"/>
        </w:rPr>
        <w:t xml:space="preserve">. </w:t>
      </w:r>
      <w:hyperlink r:id="rId1276" w:history="1">
        <w:r w:rsidRPr="00152BDF">
          <w:rPr>
            <w:rFonts w:ascii="Arial" w:hAnsi="Arial" w:cs="Arial"/>
            <w:sz w:val="20"/>
            <w:szCs w:val="20"/>
          </w:rPr>
          <w:t>PMC5718696</w:t>
        </w:r>
      </w:hyperlink>
      <w:r>
        <w:rPr>
          <w:rFonts w:ascii="Arial" w:hAnsi="Arial" w:cs="Arial"/>
          <w:sz w:val="20"/>
          <w:szCs w:val="20"/>
        </w:rPr>
        <w:t>.</w:t>
      </w:r>
    </w:p>
    <w:p w14:paraId="78BE0A29" w14:textId="16846C59" w:rsidR="00E2311C" w:rsidRPr="009E2DD4" w:rsidRDefault="00696007" w:rsidP="007F0AFF">
      <w:hyperlink r:id="rId1277" w:history="1">
        <w:r w:rsidRPr="00393D8F">
          <w:rPr>
            <w:rFonts w:ascii="Arial" w:hAnsi="Arial" w:cs="Arial"/>
            <w:sz w:val="20"/>
            <w:szCs w:val="20"/>
          </w:rPr>
          <w:t>Appiah D</w:t>
        </w:r>
      </w:hyperlink>
      <w:r w:rsidRPr="00393D8F">
        <w:rPr>
          <w:rFonts w:ascii="Arial" w:hAnsi="Arial" w:cs="Arial"/>
          <w:sz w:val="20"/>
          <w:szCs w:val="20"/>
        </w:rPr>
        <w:t xml:space="preserve">, </w:t>
      </w:r>
      <w:hyperlink r:id="rId1278" w:history="1">
        <w:r w:rsidRPr="00393D8F">
          <w:rPr>
            <w:rFonts w:ascii="Arial" w:hAnsi="Arial" w:cs="Arial"/>
            <w:sz w:val="20"/>
            <w:szCs w:val="20"/>
          </w:rPr>
          <w:t>Fashanu OE</w:t>
        </w:r>
      </w:hyperlink>
      <w:r w:rsidRPr="00393D8F">
        <w:rPr>
          <w:rFonts w:ascii="Arial" w:hAnsi="Arial" w:cs="Arial"/>
          <w:sz w:val="20"/>
          <w:szCs w:val="20"/>
        </w:rPr>
        <w:t xml:space="preserve">, </w:t>
      </w:r>
      <w:hyperlink r:id="rId1279" w:history="1">
        <w:r w:rsidRPr="00393D8F">
          <w:rPr>
            <w:rFonts w:ascii="Arial" w:hAnsi="Arial" w:cs="Arial"/>
            <w:sz w:val="20"/>
            <w:szCs w:val="20"/>
          </w:rPr>
          <w:t>Heckbert SR</w:t>
        </w:r>
      </w:hyperlink>
      <w:r w:rsidRPr="00393D8F">
        <w:rPr>
          <w:rFonts w:ascii="Arial" w:hAnsi="Arial" w:cs="Arial"/>
          <w:sz w:val="20"/>
          <w:szCs w:val="20"/>
        </w:rPr>
        <w:t xml:space="preserve">, </w:t>
      </w:r>
      <w:hyperlink r:id="rId1280" w:history="1">
        <w:r w:rsidRPr="00393D8F">
          <w:rPr>
            <w:rFonts w:ascii="Arial" w:hAnsi="Arial" w:cs="Arial"/>
            <w:sz w:val="20"/>
            <w:szCs w:val="20"/>
          </w:rPr>
          <w:t>Cushman M</w:t>
        </w:r>
      </w:hyperlink>
      <w:r w:rsidRPr="00393D8F">
        <w:rPr>
          <w:rFonts w:ascii="Arial" w:hAnsi="Arial" w:cs="Arial"/>
          <w:sz w:val="20"/>
          <w:szCs w:val="20"/>
        </w:rPr>
        <w:t xml:space="preserve">, </w:t>
      </w:r>
      <w:hyperlink r:id="rId1281" w:history="1">
        <w:r w:rsidRPr="00393D8F">
          <w:rPr>
            <w:rFonts w:ascii="Arial" w:hAnsi="Arial" w:cs="Arial"/>
            <w:sz w:val="20"/>
            <w:szCs w:val="20"/>
          </w:rPr>
          <w:t>Psaty BM</w:t>
        </w:r>
      </w:hyperlink>
      <w:r w:rsidRPr="00393D8F">
        <w:rPr>
          <w:rFonts w:ascii="Arial" w:hAnsi="Arial" w:cs="Arial"/>
          <w:sz w:val="20"/>
          <w:szCs w:val="20"/>
        </w:rPr>
        <w:t xml:space="preserve">, </w:t>
      </w:r>
      <w:hyperlink r:id="rId1282" w:history="1">
        <w:r w:rsidRPr="00393D8F">
          <w:rPr>
            <w:rFonts w:ascii="Arial" w:hAnsi="Arial" w:cs="Arial"/>
            <w:sz w:val="20"/>
            <w:szCs w:val="20"/>
          </w:rPr>
          <w:t>Folsom AR</w:t>
        </w:r>
      </w:hyperlink>
      <w:r w:rsidRPr="00393D8F">
        <w:rPr>
          <w:rFonts w:ascii="Arial" w:hAnsi="Arial" w:cs="Arial"/>
          <w:sz w:val="20"/>
          <w:szCs w:val="20"/>
        </w:rPr>
        <w:t xml:space="preserve">. </w:t>
      </w:r>
      <w:r w:rsidRPr="00393D8F">
        <w:rPr>
          <w:rFonts w:ascii="Arial" w:hAnsi="Arial" w:cs="Arial"/>
          <w:b/>
          <w:i/>
          <w:sz w:val="20"/>
          <w:szCs w:val="20"/>
        </w:rPr>
        <w:t>Relation of coagulation factor XI with incident coronary heart disease and stroke: the Cardiovascular Health Study.</w:t>
      </w:r>
      <w:r w:rsidRPr="00393D8F">
        <w:rPr>
          <w:rFonts w:ascii="Arial" w:hAnsi="Arial" w:cs="Arial"/>
          <w:sz w:val="20"/>
          <w:szCs w:val="20"/>
        </w:rPr>
        <w:t xml:space="preserve"> </w:t>
      </w:r>
      <w:hyperlink r:id="rId1283" w:tooltip="Blood coagulation &amp; fibrinolysis : an international journal in haemostasis and thrombosis." w:history="1">
        <w:r w:rsidRPr="009E2DD4">
          <w:rPr>
            <w:rFonts w:ascii="Arial" w:hAnsi="Arial" w:cs="Arial"/>
            <w:sz w:val="20"/>
            <w:szCs w:val="20"/>
          </w:rPr>
          <w:t>Blood Coagul Fibrinolysis</w:t>
        </w:r>
      </w:hyperlink>
      <w:r w:rsidRPr="009E2DD4">
        <w:rPr>
          <w:rFonts w:ascii="Arial" w:hAnsi="Arial" w:cs="Arial"/>
          <w:sz w:val="20"/>
          <w:szCs w:val="20"/>
        </w:rPr>
        <w:t xml:space="preserve"> 2017 July. Vol. 28, issue 5, pp. 389-392. PM: </w:t>
      </w:r>
      <w:r w:rsidR="00AD5B9D" w:rsidRPr="00AD5B9D">
        <w:rPr>
          <w:rFonts w:ascii="Arial" w:hAnsi="Arial" w:cs="Arial"/>
          <w:sz w:val="20"/>
          <w:szCs w:val="20"/>
        </w:rPr>
        <w:t>28009647</w:t>
      </w:r>
      <w:r w:rsidR="007F0AFF" w:rsidRPr="009E2DD4">
        <w:rPr>
          <w:rFonts w:ascii="Arial" w:hAnsi="Arial" w:cs="Arial"/>
          <w:sz w:val="20"/>
          <w:szCs w:val="20"/>
        </w:rPr>
        <w:t>.</w:t>
      </w:r>
      <w:r w:rsidR="007F0AFF" w:rsidRPr="00AD5B9D">
        <w:rPr>
          <w:rFonts w:ascii="Arial" w:hAnsi="Arial" w:cs="Arial"/>
          <w:sz w:val="20"/>
          <w:szCs w:val="20"/>
        </w:rPr>
        <w:t xml:space="preserve"> </w:t>
      </w:r>
      <w:hyperlink r:id="rId1284" w:history="1">
        <w:r w:rsidR="007F0AFF" w:rsidRPr="009E2DD4">
          <w:rPr>
            <w:rFonts w:ascii="Arial" w:hAnsi="Arial" w:cs="Arial"/>
            <w:sz w:val="20"/>
            <w:szCs w:val="20"/>
          </w:rPr>
          <w:t>PMC5575907</w:t>
        </w:r>
      </w:hyperlink>
      <w:r w:rsidR="007F0AFF" w:rsidRPr="009E2DD4">
        <w:rPr>
          <w:rFonts w:ascii="Arial" w:hAnsi="Arial" w:cs="Arial"/>
          <w:sz w:val="20"/>
          <w:szCs w:val="20"/>
        </w:rPr>
        <w:t>.</w:t>
      </w:r>
    </w:p>
    <w:p w14:paraId="2D98ACB9" w14:textId="77777777" w:rsidR="00200A1C" w:rsidRPr="003F3C8D" w:rsidRDefault="00200A1C" w:rsidP="00200A1C">
      <w:r w:rsidRPr="009E2DD4">
        <w:rPr>
          <w:rFonts w:ascii="Arial" w:hAnsi="Arial" w:cs="Arial"/>
          <w:sz w:val="20"/>
          <w:szCs w:val="20"/>
        </w:rPr>
        <w:t>Ashar FN, Zhang Y, Longchamps RJ, Lane J, Moes A, Grove ML, Mychaleckyj JC, Taylor KD, Coresh J, Rotter JI, Boerwinkle E, Pankratz N, Guallar E,</w:t>
      </w:r>
      <w:r w:rsidRPr="004C1CA2">
        <w:rPr>
          <w:rFonts w:ascii="Arial" w:hAnsi="Arial" w:cs="Arial"/>
          <w:sz w:val="20"/>
          <w:szCs w:val="20"/>
        </w:rPr>
        <w:t xml:space="preserve"> Arking DE. </w:t>
      </w:r>
      <w:hyperlink r:id="rId1285" w:history="1">
        <w:r>
          <w:rPr>
            <w:rFonts w:ascii="Arial" w:hAnsi="Arial" w:cs="Arial"/>
            <w:b/>
            <w:i/>
            <w:sz w:val="20"/>
            <w:szCs w:val="20"/>
          </w:rPr>
          <w:t>Association of mitochondrial DNA copy n</w:t>
        </w:r>
        <w:r w:rsidRPr="00AD2355">
          <w:rPr>
            <w:rFonts w:ascii="Arial" w:hAnsi="Arial" w:cs="Arial"/>
            <w:b/>
            <w:i/>
            <w:sz w:val="20"/>
            <w:szCs w:val="20"/>
          </w:rPr>
          <w:t xml:space="preserve">umber </w:t>
        </w:r>
        <w:r>
          <w:rPr>
            <w:rFonts w:ascii="Arial" w:hAnsi="Arial" w:cs="Arial"/>
            <w:b/>
            <w:i/>
            <w:sz w:val="20"/>
            <w:szCs w:val="20"/>
          </w:rPr>
          <w:t>w</w:t>
        </w:r>
        <w:r w:rsidRPr="00AD2355">
          <w:rPr>
            <w:rFonts w:ascii="Arial" w:hAnsi="Arial" w:cs="Arial"/>
            <w:b/>
            <w:i/>
            <w:sz w:val="20"/>
            <w:szCs w:val="20"/>
          </w:rPr>
          <w:t xml:space="preserve">ith </w:t>
        </w:r>
        <w:r>
          <w:rPr>
            <w:rFonts w:ascii="Arial" w:hAnsi="Arial" w:cs="Arial"/>
            <w:b/>
            <w:i/>
            <w:sz w:val="20"/>
            <w:szCs w:val="20"/>
          </w:rPr>
          <w:t>c</w:t>
        </w:r>
        <w:r w:rsidRPr="00AD2355">
          <w:rPr>
            <w:rFonts w:ascii="Arial" w:hAnsi="Arial" w:cs="Arial"/>
            <w:b/>
            <w:i/>
            <w:sz w:val="20"/>
            <w:szCs w:val="20"/>
          </w:rPr>
          <w:t xml:space="preserve">ardiovascular </w:t>
        </w:r>
        <w:r>
          <w:rPr>
            <w:rFonts w:ascii="Arial" w:hAnsi="Arial" w:cs="Arial"/>
            <w:b/>
            <w:i/>
            <w:sz w:val="20"/>
            <w:szCs w:val="20"/>
          </w:rPr>
          <w:t>d</w:t>
        </w:r>
        <w:r w:rsidRPr="00AD2355">
          <w:rPr>
            <w:rFonts w:ascii="Arial" w:hAnsi="Arial" w:cs="Arial"/>
            <w:b/>
            <w:i/>
            <w:sz w:val="20"/>
            <w:szCs w:val="20"/>
          </w:rPr>
          <w:t>isease.</w:t>
        </w:r>
      </w:hyperlink>
      <w:r w:rsidRPr="004C1CA2">
        <w:rPr>
          <w:rStyle w:val="jrnl"/>
          <w:rFonts w:ascii="Arial" w:hAnsi="Arial" w:cs="Arial"/>
          <w:sz w:val="20"/>
          <w:szCs w:val="20"/>
        </w:rPr>
        <w:t xml:space="preserve"> </w:t>
      </w:r>
      <w:r w:rsidRPr="004C1CA2">
        <w:rPr>
          <w:rFonts w:ascii="Arial" w:hAnsi="Arial" w:cs="Arial"/>
          <w:sz w:val="20"/>
          <w:szCs w:val="20"/>
        </w:rPr>
        <w:t xml:space="preserve">JAMA Cardiol. </w:t>
      </w:r>
      <w:r w:rsidRPr="003F3C8D">
        <w:rPr>
          <w:rFonts w:ascii="Arial" w:hAnsi="Arial" w:cs="Arial"/>
          <w:sz w:val="20"/>
          <w:szCs w:val="20"/>
        </w:rPr>
        <w:t>2017 Nov 1. Vol. 2, issue 11, pp. 1247-1255.</w:t>
      </w:r>
      <w:r>
        <w:t xml:space="preserve"> </w:t>
      </w:r>
      <w:r>
        <w:rPr>
          <w:rFonts w:ascii="Arial" w:hAnsi="Arial" w:cs="Arial"/>
          <w:sz w:val="20"/>
          <w:szCs w:val="20"/>
        </w:rPr>
        <w:t>PM</w:t>
      </w:r>
      <w:r w:rsidRPr="004C1CA2">
        <w:rPr>
          <w:rFonts w:ascii="Arial" w:hAnsi="Arial" w:cs="Arial"/>
          <w:sz w:val="20"/>
          <w:szCs w:val="20"/>
        </w:rPr>
        <w:t>: 29049454</w:t>
      </w:r>
      <w:r>
        <w:rPr>
          <w:rFonts w:ascii="Arial" w:hAnsi="Arial" w:cs="Arial"/>
          <w:sz w:val="20"/>
          <w:szCs w:val="20"/>
        </w:rPr>
        <w:t xml:space="preserve">. </w:t>
      </w:r>
      <w:hyperlink r:id="rId1286" w:history="1">
        <w:r w:rsidRPr="003F3C8D">
          <w:rPr>
            <w:rFonts w:ascii="Arial" w:hAnsi="Arial" w:cs="Arial"/>
            <w:sz w:val="20"/>
            <w:szCs w:val="20"/>
          </w:rPr>
          <w:t>PMC5710361</w:t>
        </w:r>
      </w:hyperlink>
      <w:r w:rsidRPr="003F3C8D">
        <w:rPr>
          <w:rFonts w:ascii="Arial" w:hAnsi="Arial" w:cs="Arial"/>
          <w:sz w:val="20"/>
          <w:szCs w:val="20"/>
        </w:rPr>
        <w:t>.</w:t>
      </w:r>
    </w:p>
    <w:p w14:paraId="5527095A" w14:textId="77777777" w:rsidR="00696007" w:rsidRPr="00393D8F" w:rsidRDefault="00E2311C" w:rsidP="00E2311C">
      <w:pPr>
        <w:rPr>
          <w:rFonts w:ascii="Arial" w:hAnsi="Arial" w:cs="Arial"/>
          <w:sz w:val="20"/>
          <w:szCs w:val="20"/>
        </w:rPr>
      </w:pPr>
      <w:r w:rsidRPr="00D412C8">
        <w:rPr>
          <w:rFonts w:ascii="Arial" w:hAnsi="Arial" w:cs="Arial"/>
          <w:sz w:val="20"/>
          <w:szCs w:val="20"/>
        </w:rPr>
        <w:t xml:space="preserve">Avery CL, Wassel CL, Richard MA, Highland HM, Bien S, Zubair N, Soliman EZ, Fornage M, Bielinski SJ, Tao R, Seyerle AA, Shah SJ, Lloyd-Jones DM, Buyske S, Rotter JI, Post WS, Rich SS, Hindorff LA, Jeff JM, Shohet RV, Sotoodehnia N, Lin DY, Whitsel EA, Peters U, Haiman CA, Crawford DC, Kooperberg C, North KE. </w:t>
      </w:r>
      <w:hyperlink r:id="rId1287" w:history="1">
        <w:r w:rsidRPr="00D412C8">
          <w:rPr>
            <w:rFonts w:ascii="Arial" w:hAnsi="Arial" w:cs="Arial"/>
            <w:b/>
            <w:i/>
            <w:sz w:val="20"/>
            <w:szCs w:val="20"/>
          </w:rPr>
          <w:t>Fine mapping of QT interval regions in global populations refines previously identified QT interval loci and identifies signals unique to African and Hispanic descent populations.</w:t>
        </w:r>
      </w:hyperlink>
      <w:r w:rsidRPr="00D412C8">
        <w:rPr>
          <w:rFonts w:ascii="Arial" w:hAnsi="Arial" w:cs="Arial"/>
          <w:b/>
          <w:i/>
          <w:sz w:val="20"/>
          <w:szCs w:val="20"/>
        </w:rPr>
        <w:t xml:space="preserve"> </w:t>
      </w:r>
      <w:r w:rsidRPr="00D412C8">
        <w:rPr>
          <w:rFonts w:ascii="Arial" w:hAnsi="Arial" w:cs="Arial"/>
          <w:sz w:val="20"/>
          <w:szCs w:val="20"/>
        </w:rPr>
        <w:t>Heart Rhythm</w:t>
      </w:r>
      <w:r>
        <w:rPr>
          <w:rFonts w:ascii="Arial" w:hAnsi="Arial" w:cs="Arial"/>
          <w:sz w:val="20"/>
          <w:szCs w:val="20"/>
        </w:rPr>
        <w:t xml:space="preserve"> 2017 Apr. Vol. </w:t>
      </w:r>
      <w:r w:rsidRPr="00D412C8">
        <w:rPr>
          <w:rFonts w:ascii="Arial" w:hAnsi="Arial" w:cs="Arial"/>
          <w:sz w:val="20"/>
          <w:szCs w:val="20"/>
        </w:rPr>
        <w:t>14</w:t>
      </w:r>
      <w:r>
        <w:rPr>
          <w:rFonts w:ascii="Arial" w:hAnsi="Arial" w:cs="Arial"/>
          <w:sz w:val="20"/>
          <w:szCs w:val="20"/>
        </w:rPr>
        <w:t xml:space="preserve">, issue </w:t>
      </w:r>
      <w:r w:rsidRPr="00D412C8">
        <w:rPr>
          <w:rFonts w:ascii="Arial" w:hAnsi="Arial" w:cs="Arial"/>
          <w:sz w:val="20"/>
          <w:szCs w:val="20"/>
        </w:rPr>
        <w:t>4</w:t>
      </w:r>
      <w:r>
        <w:rPr>
          <w:rFonts w:ascii="Arial" w:hAnsi="Arial" w:cs="Arial"/>
          <w:sz w:val="20"/>
          <w:szCs w:val="20"/>
        </w:rPr>
        <w:t xml:space="preserve">, pp. </w:t>
      </w:r>
      <w:r w:rsidRPr="00D412C8">
        <w:rPr>
          <w:rFonts w:ascii="Arial" w:hAnsi="Arial" w:cs="Arial"/>
          <w:sz w:val="20"/>
          <w:szCs w:val="20"/>
        </w:rPr>
        <w:t xml:space="preserve">572-580. PM: 27988371. </w:t>
      </w:r>
      <w:hyperlink r:id="rId1288" w:history="1">
        <w:r w:rsidRPr="00D412C8">
          <w:rPr>
            <w:rFonts w:ascii="Arial" w:hAnsi="Arial" w:cs="Arial"/>
            <w:sz w:val="20"/>
            <w:szCs w:val="20"/>
          </w:rPr>
          <w:t>PMC5448160</w:t>
        </w:r>
      </w:hyperlink>
      <w:r w:rsidRPr="00D412C8">
        <w:rPr>
          <w:rFonts w:ascii="Arial" w:hAnsi="Arial" w:cs="Arial"/>
          <w:sz w:val="20"/>
          <w:szCs w:val="20"/>
        </w:rPr>
        <w:t>.</w:t>
      </w:r>
    </w:p>
    <w:p w14:paraId="559E9ADC" w14:textId="77777777" w:rsidR="00E2311C" w:rsidRPr="00F53462" w:rsidRDefault="00894BCD" w:rsidP="00F53462">
      <w:hyperlink r:id="rId1289" w:history="1">
        <w:r w:rsidRPr="00654987">
          <w:rPr>
            <w:rFonts w:ascii="Arial" w:hAnsi="Arial" w:cs="Arial"/>
            <w:sz w:val="20"/>
            <w:szCs w:val="20"/>
          </w:rPr>
          <w:t>Bansal N</w:t>
        </w:r>
      </w:hyperlink>
      <w:r w:rsidRPr="00654987">
        <w:rPr>
          <w:rFonts w:ascii="Arial" w:hAnsi="Arial" w:cs="Arial"/>
          <w:sz w:val="20"/>
          <w:szCs w:val="20"/>
        </w:rPr>
        <w:t xml:space="preserve">, </w:t>
      </w:r>
      <w:hyperlink r:id="rId1290" w:history="1">
        <w:r w:rsidRPr="00654987">
          <w:rPr>
            <w:rFonts w:ascii="Arial" w:hAnsi="Arial" w:cs="Arial"/>
            <w:sz w:val="20"/>
            <w:szCs w:val="20"/>
          </w:rPr>
          <w:t>Katz R</w:t>
        </w:r>
      </w:hyperlink>
      <w:r w:rsidRPr="00654987">
        <w:rPr>
          <w:rFonts w:ascii="Arial" w:hAnsi="Arial" w:cs="Arial"/>
          <w:sz w:val="20"/>
          <w:szCs w:val="20"/>
        </w:rPr>
        <w:t xml:space="preserve">, </w:t>
      </w:r>
      <w:hyperlink r:id="rId1291" w:history="1">
        <w:r w:rsidRPr="00654987">
          <w:rPr>
            <w:rFonts w:ascii="Arial" w:hAnsi="Arial" w:cs="Arial"/>
            <w:sz w:val="20"/>
            <w:szCs w:val="20"/>
          </w:rPr>
          <w:t>Robinson-Cohen C</w:t>
        </w:r>
      </w:hyperlink>
      <w:r w:rsidRPr="00654987">
        <w:rPr>
          <w:rFonts w:ascii="Arial" w:hAnsi="Arial" w:cs="Arial"/>
          <w:sz w:val="20"/>
          <w:szCs w:val="20"/>
        </w:rPr>
        <w:t xml:space="preserve">, </w:t>
      </w:r>
      <w:hyperlink r:id="rId1292" w:history="1">
        <w:r w:rsidRPr="00654987">
          <w:rPr>
            <w:rFonts w:ascii="Arial" w:hAnsi="Arial" w:cs="Arial"/>
            <w:sz w:val="20"/>
            <w:szCs w:val="20"/>
          </w:rPr>
          <w:t>Odden MC</w:t>
        </w:r>
      </w:hyperlink>
      <w:r w:rsidRPr="00654987">
        <w:rPr>
          <w:rFonts w:ascii="Arial" w:hAnsi="Arial" w:cs="Arial"/>
          <w:sz w:val="20"/>
          <w:szCs w:val="20"/>
        </w:rPr>
        <w:t xml:space="preserve">, </w:t>
      </w:r>
      <w:hyperlink r:id="rId1293" w:history="1">
        <w:r w:rsidRPr="00654987">
          <w:rPr>
            <w:rFonts w:ascii="Arial" w:hAnsi="Arial" w:cs="Arial"/>
            <w:sz w:val="20"/>
            <w:szCs w:val="20"/>
          </w:rPr>
          <w:t>Dalrymple L</w:t>
        </w:r>
      </w:hyperlink>
      <w:r w:rsidRPr="00654987">
        <w:rPr>
          <w:rFonts w:ascii="Arial" w:hAnsi="Arial" w:cs="Arial"/>
          <w:sz w:val="20"/>
          <w:szCs w:val="20"/>
        </w:rPr>
        <w:t xml:space="preserve">, </w:t>
      </w:r>
      <w:hyperlink r:id="rId1294" w:history="1">
        <w:r w:rsidRPr="00654987">
          <w:rPr>
            <w:rFonts w:ascii="Arial" w:hAnsi="Arial" w:cs="Arial"/>
            <w:sz w:val="20"/>
            <w:szCs w:val="20"/>
          </w:rPr>
          <w:t>Shlipak MG</w:t>
        </w:r>
      </w:hyperlink>
      <w:r w:rsidRPr="00654987">
        <w:rPr>
          <w:rFonts w:ascii="Arial" w:hAnsi="Arial" w:cs="Arial"/>
          <w:sz w:val="20"/>
          <w:szCs w:val="20"/>
        </w:rPr>
        <w:t xml:space="preserve">, </w:t>
      </w:r>
      <w:hyperlink r:id="rId1295" w:history="1">
        <w:r w:rsidRPr="00654987">
          <w:rPr>
            <w:rFonts w:ascii="Arial" w:hAnsi="Arial" w:cs="Arial"/>
            <w:sz w:val="20"/>
            <w:szCs w:val="20"/>
          </w:rPr>
          <w:t>Sarnak MJ</w:t>
        </w:r>
      </w:hyperlink>
      <w:r w:rsidRPr="00654987">
        <w:rPr>
          <w:rFonts w:ascii="Arial" w:hAnsi="Arial" w:cs="Arial"/>
          <w:sz w:val="20"/>
          <w:szCs w:val="20"/>
        </w:rPr>
        <w:t xml:space="preserve">, </w:t>
      </w:r>
      <w:hyperlink r:id="rId1296" w:history="1">
        <w:r w:rsidRPr="00654987">
          <w:rPr>
            <w:rFonts w:ascii="Arial" w:hAnsi="Arial" w:cs="Arial"/>
            <w:sz w:val="20"/>
            <w:szCs w:val="20"/>
          </w:rPr>
          <w:t>Siscovick DS</w:t>
        </w:r>
      </w:hyperlink>
      <w:r w:rsidRPr="00654987">
        <w:rPr>
          <w:rFonts w:ascii="Arial" w:hAnsi="Arial" w:cs="Arial"/>
          <w:sz w:val="20"/>
          <w:szCs w:val="20"/>
        </w:rPr>
        <w:t xml:space="preserve">, </w:t>
      </w:r>
      <w:hyperlink r:id="rId1297" w:history="1">
        <w:r w:rsidRPr="00654987">
          <w:rPr>
            <w:rFonts w:ascii="Arial" w:hAnsi="Arial" w:cs="Arial"/>
            <w:sz w:val="20"/>
            <w:szCs w:val="20"/>
          </w:rPr>
          <w:t>Zelnick L</w:t>
        </w:r>
      </w:hyperlink>
      <w:r w:rsidRPr="00654987">
        <w:rPr>
          <w:rFonts w:ascii="Arial" w:hAnsi="Arial" w:cs="Arial"/>
          <w:sz w:val="20"/>
          <w:szCs w:val="20"/>
        </w:rPr>
        <w:t xml:space="preserve">, </w:t>
      </w:r>
      <w:hyperlink r:id="rId1298" w:history="1">
        <w:r w:rsidRPr="00654987">
          <w:rPr>
            <w:rFonts w:ascii="Arial" w:hAnsi="Arial" w:cs="Arial"/>
            <w:sz w:val="20"/>
            <w:szCs w:val="20"/>
          </w:rPr>
          <w:t>Psaty BM</w:t>
        </w:r>
      </w:hyperlink>
      <w:r w:rsidRPr="00654987">
        <w:rPr>
          <w:rFonts w:ascii="Arial" w:hAnsi="Arial" w:cs="Arial"/>
          <w:sz w:val="20"/>
          <w:szCs w:val="20"/>
        </w:rPr>
        <w:t xml:space="preserve">, </w:t>
      </w:r>
      <w:hyperlink r:id="rId1299" w:history="1">
        <w:r w:rsidRPr="00654987">
          <w:rPr>
            <w:rFonts w:ascii="Arial" w:hAnsi="Arial" w:cs="Arial"/>
            <w:sz w:val="20"/>
            <w:szCs w:val="20"/>
          </w:rPr>
          <w:t>Kestenbaum B</w:t>
        </w:r>
      </w:hyperlink>
      <w:r w:rsidRPr="00654987">
        <w:rPr>
          <w:rFonts w:ascii="Arial" w:hAnsi="Arial" w:cs="Arial"/>
          <w:sz w:val="20"/>
          <w:szCs w:val="20"/>
        </w:rPr>
        <w:t xml:space="preserve">, </w:t>
      </w:r>
      <w:hyperlink r:id="rId1300" w:history="1">
        <w:r w:rsidRPr="00654987">
          <w:rPr>
            <w:rFonts w:ascii="Arial" w:hAnsi="Arial" w:cs="Arial"/>
            <w:sz w:val="20"/>
            <w:szCs w:val="20"/>
          </w:rPr>
          <w:t>Correa A</w:t>
        </w:r>
      </w:hyperlink>
      <w:r w:rsidRPr="00654987">
        <w:rPr>
          <w:rFonts w:ascii="Arial" w:hAnsi="Arial" w:cs="Arial"/>
          <w:sz w:val="20"/>
          <w:szCs w:val="20"/>
        </w:rPr>
        <w:t xml:space="preserve">, </w:t>
      </w:r>
      <w:hyperlink r:id="rId1301" w:history="1">
        <w:r w:rsidRPr="00654987">
          <w:rPr>
            <w:rFonts w:ascii="Arial" w:hAnsi="Arial" w:cs="Arial"/>
            <w:sz w:val="20"/>
            <w:szCs w:val="20"/>
          </w:rPr>
          <w:t>Afkarian M</w:t>
        </w:r>
      </w:hyperlink>
      <w:r w:rsidRPr="00654987">
        <w:rPr>
          <w:rFonts w:ascii="Arial" w:hAnsi="Arial" w:cs="Arial"/>
          <w:sz w:val="20"/>
          <w:szCs w:val="20"/>
        </w:rPr>
        <w:t xml:space="preserve">, </w:t>
      </w:r>
      <w:hyperlink r:id="rId1302" w:history="1">
        <w:r w:rsidRPr="00654987">
          <w:rPr>
            <w:rFonts w:ascii="Arial" w:hAnsi="Arial" w:cs="Arial"/>
            <w:sz w:val="20"/>
            <w:szCs w:val="20"/>
          </w:rPr>
          <w:t>Young B</w:t>
        </w:r>
      </w:hyperlink>
      <w:r w:rsidRPr="00654987">
        <w:rPr>
          <w:rFonts w:ascii="Arial" w:hAnsi="Arial" w:cs="Arial"/>
          <w:sz w:val="20"/>
          <w:szCs w:val="20"/>
        </w:rPr>
        <w:t xml:space="preserve">, </w:t>
      </w:r>
      <w:hyperlink r:id="rId1303" w:history="1">
        <w:r w:rsidRPr="00654987">
          <w:rPr>
            <w:rFonts w:ascii="Arial" w:hAnsi="Arial" w:cs="Arial"/>
            <w:sz w:val="20"/>
            <w:szCs w:val="20"/>
          </w:rPr>
          <w:t>de Boer IH</w:t>
        </w:r>
      </w:hyperlink>
      <w:r w:rsidRPr="00654987">
        <w:rPr>
          <w:rFonts w:ascii="Arial" w:hAnsi="Arial" w:cs="Arial"/>
          <w:sz w:val="20"/>
          <w:szCs w:val="20"/>
        </w:rPr>
        <w:t xml:space="preserve">. </w:t>
      </w:r>
      <w:r w:rsidRPr="00431EB7">
        <w:rPr>
          <w:rFonts w:ascii="Arial" w:hAnsi="Arial" w:cs="Arial"/>
          <w:b/>
          <w:i/>
          <w:sz w:val="20"/>
          <w:szCs w:val="20"/>
        </w:rPr>
        <w:t xml:space="preserve">Absolute Rates of Heart Failure, Coronary Heart Disease, and Stroke in Chronic Kidney Disease: An Analysis of 3 Community-Based Cohort Studies. </w:t>
      </w:r>
      <w:hyperlink r:id="rId1304" w:tooltip="JAMA cardiology." w:history="1">
        <w:r w:rsidRPr="00654987">
          <w:rPr>
            <w:rFonts w:ascii="Arial" w:hAnsi="Arial" w:cs="Arial"/>
            <w:sz w:val="20"/>
            <w:szCs w:val="20"/>
          </w:rPr>
          <w:t>JAMA Cardiol.</w:t>
        </w:r>
      </w:hyperlink>
      <w:r w:rsidRPr="00654987">
        <w:rPr>
          <w:rFonts w:ascii="Arial" w:hAnsi="Arial" w:cs="Arial"/>
          <w:sz w:val="20"/>
          <w:szCs w:val="20"/>
        </w:rPr>
        <w:t xml:space="preserve"> 2017 Mar</w:t>
      </w:r>
      <w:r>
        <w:rPr>
          <w:rFonts w:ascii="Arial" w:hAnsi="Arial" w:cs="Arial"/>
          <w:sz w:val="20"/>
          <w:szCs w:val="20"/>
        </w:rPr>
        <w:t xml:space="preserve"> 1. Vol. 2, issue </w:t>
      </w:r>
      <w:r w:rsidRPr="00654987">
        <w:rPr>
          <w:rFonts w:ascii="Arial" w:hAnsi="Arial" w:cs="Arial"/>
          <w:sz w:val="20"/>
          <w:szCs w:val="20"/>
        </w:rPr>
        <w:t>3</w:t>
      </w:r>
      <w:r>
        <w:rPr>
          <w:rFonts w:ascii="Arial" w:hAnsi="Arial" w:cs="Arial"/>
          <w:sz w:val="20"/>
          <w:szCs w:val="20"/>
        </w:rPr>
        <w:t xml:space="preserve">, pp. </w:t>
      </w:r>
      <w:r w:rsidRPr="00654987">
        <w:rPr>
          <w:rFonts w:ascii="Arial" w:hAnsi="Arial" w:cs="Arial"/>
          <w:sz w:val="20"/>
          <w:szCs w:val="20"/>
        </w:rPr>
        <w:t>314-318. PM: 28002548</w:t>
      </w:r>
      <w:r w:rsidR="00E2311C">
        <w:rPr>
          <w:rFonts w:ascii="Arial" w:hAnsi="Arial" w:cs="Arial"/>
          <w:sz w:val="20"/>
          <w:szCs w:val="20"/>
        </w:rPr>
        <w:t>.</w:t>
      </w:r>
      <w:r w:rsidR="00C73F57" w:rsidRPr="00C73F57">
        <w:rPr>
          <w:rFonts w:ascii="Arial" w:hAnsi="Arial" w:cs="Arial"/>
          <w:sz w:val="21"/>
          <w:szCs w:val="21"/>
        </w:rPr>
        <w:t xml:space="preserve"> </w:t>
      </w:r>
      <w:hyperlink r:id="rId1305" w:history="1">
        <w:r w:rsidR="00F53462" w:rsidRPr="00F53462">
          <w:rPr>
            <w:rFonts w:ascii="Arial" w:hAnsi="Arial" w:cs="Arial"/>
            <w:sz w:val="20"/>
            <w:szCs w:val="20"/>
          </w:rPr>
          <w:t>PMC5832350</w:t>
        </w:r>
      </w:hyperlink>
      <w:r w:rsidR="00F53462" w:rsidRPr="00F53462">
        <w:rPr>
          <w:rFonts w:ascii="Arial" w:hAnsi="Arial" w:cs="Arial"/>
          <w:sz w:val="20"/>
          <w:szCs w:val="20"/>
        </w:rPr>
        <w:t>.</w:t>
      </w:r>
    </w:p>
    <w:p w14:paraId="40A7C99B" w14:textId="77777777" w:rsidR="00E2311C" w:rsidRDefault="00E2311C" w:rsidP="00162C7A">
      <w:pPr>
        <w:rPr>
          <w:rFonts w:ascii="Arial" w:hAnsi="Arial" w:cs="Arial"/>
          <w:sz w:val="20"/>
          <w:szCs w:val="20"/>
        </w:rPr>
      </w:pPr>
      <w:r w:rsidRPr="00D412C8">
        <w:rPr>
          <w:rFonts w:ascii="Arial" w:hAnsi="Arial" w:cs="Arial"/>
          <w:sz w:val="20"/>
          <w:szCs w:val="20"/>
        </w:rPr>
        <w:t>Bansal N, Zelnick LR, Alonso A, Benjamin EJ, de Boer IH, Deo R, Katz R, Kestenbaum B, Mathew J, Robinson-Cohen C, Sarnak MJ, Shlipak MG, Sotoodehnia N, Young B, Heckbert SR</w:t>
      </w:r>
      <w:r w:rsidRPr="00766FF9">
        <w:rPr>
          <w:rFonts w:ascii="Arial" w:hAnsi="Arial" w:cs="Arial"/>
          <w:b/>
          <w:i/>
          <w:sz w:val="20"/>
          <w:szCs w:val="20"/>
        </w:rPr>
        <w:t xml:space="preserve">. </w:t>
      </w:r>
      <w:hyperlink r:id="rId1306" w:history="1">
        <w:r w:rsidRPr="00766FF9">
          <w:rPr>
            <w:rFonts w:ascii="Arial" w:hAnsi="Arial" w:cs="Arial"/>
            <w:b/>
            <w:i/>
            <w:sz w:val="20"/>
            <w:szCs w:val="20"/>
          </w:rPr>
          <w:t>eGFR and albuminuria in relation to risk of incident atrial fibrillation: A meta-analysis of the jackson heart study, the multi-ethnic study of atherosclerosis, and the cardiovascular health study.</w:t>
        </w:r>
      </w:hyperlink>
      <w:r w:rsidRPr="00766FF9">
        <w:rPr>
          <w:rFonts w:ascii="Arial" w:hAnsi="Arial" w:cs="Arial"/>
          <w:b/>
          <w:i/>
          <w:sz w:val="20"/>
          <w:szCs w:val="20"/>
        </w:rPr>
        <w:t xml:space="preserve"> </w:t>
      </w:r>
      <w:r w:rsidRPr="00D412C8">
        <w:rPr>
          <w:rFonts w:ascii="Arial" w:hAnsi="Arial" w:cs="Arial"/>
          <w:sz w:val="20"/>
          <w:szCs w:val="20"/>
        </w:rPr>
        <w:t xml:space="preserve">Clin J Am Soc Nephrol. 2017 </w:t>
      </w:r>
      <w:r w:rsidR="00A006F9" w:rsidRPr="00A006F9">
        <w:rPr>
          <w:rFonts w:ascii="Arial" w:hAnsi="Arial" w:cs="Arial"/>
          <w:sz w:val="20"/>
          <w:szCs w:val="20"/>
        </w:rPr>
        <w:t>Sep 7</w:t>
      </w:r>
      <w:r w:rsidR="00A006F9">
        <w:rPr>
          <w:rFonts w:ascii="Arial" w:hAnsi="Arial" w:cs="Arial"/>
          <w:sz w:val="20"/>
          <w:szCs w:val="20"/>
        </w:rPr>
        <w:t xml:space="preserve">. Vol. 12, issue </w:t>
      </w:r>
      <w:r w:rsidR="00A006F9" w:rsidRPr="00A006F9">
        <w:rPr>
          <w:rFonts w:ascii="Arial" w:hAnsi="Arial" w:cs="Arial"/>
          <w:sz w:val="20"/>
          <w:szCs w:val="20"/>
        </w:rPr>
        <w:t xml:space="preserve">9, pp. 1386-1398. </w:t>
      </w:r>
      <w:r w:rsidRPr="00D412C8">
        <w:rPr>
          <w:rFonts w:ascii="Arial" w:hAnsi="Arial" w:cs="Arial"/>
          <w:sz w:val="20"/>
          <w:szCs w:val="20"/>
        </w:rPr>
        <w:t>PM: 28798221.</w:t>
      </w:r>
      <w:r w:rsidR="00162C7A" w:rsidRPr="00162C7A">
        <w:t xml:space="preserve"> </w:t>
      </w:r>
      <w:hyperlink r:id="rId1307" w:history="1">
        <w:r w:rsidR="00162C7A" w:rsidRPr="00162C7A">
          <w:rPr>
            <w:rFonts w:ascii="Arial" w:hAnsi="Arial" w:cs="Arial"/>
            <w:sz w:val="20"/>
            <w:szCs w:val="20"/>
          </w:rPr>
          <w:t>PMC5586568</w:t>
        </w:r>
      </w:hyperlink>
      <w:r w:rsidR="000D66C9">
        <w:rPr>
          <w:rFonts w:ascii="Arial" w:hAnsi="Arial" w:cs="Arial"/>
          <w:sz w:val="20"/>
          <w:szCs w:val="20"/>
        </w:rPr>
        <w:t>.</w:t>
      </w:r>
    </w:p>
    <w:p w14:paraId="7FEE176C" w14:textId="77777777" w:rsidR="00200A1C" w:rsidRPr="004C1CA2" w:rsidRDefault="00200A1C" w:rsidP="00200A1C">
      <w:pPr>
        <w:rPr>
          <w:rStyle w:val="Hyperlink"/>
          <w:rFonts w:ascii="Arial" w:hAnsi="Arial" w:cs="Arial"/>
          <w:sz w:val="20"/>
          <w:szCs w:val="20"/>
        </w:rPr>
      </w:pPr>
      <w:r w:rsidRPr="004C1CA2">
        <w:rPr>
          <w:rFonts w:ascii="Arial" w:hAnsi="Arial" w:cs="Arial"/>
          <w:sz w:val="20"/>
          <w:szCs w:val="20"/>
        </w:rPr>
        <w:t>Baumgartner C, da Costa BR, Collet TH, Feller M, Floriani C, Bauer DC, Cappola AR, Heckbert SR, Ceresini G, Gussekloo J, den Elzen WPJ, Peeters RP, Luben R, Völzke H, Dörr M, Walsh JP, Bremner A, Iacoviello M, Macfarlane P, Heeringa J, Stott DJ, Westendorp RGJ, Khaw KT, M</w:t>
      </w:r>
      <w:r>
        <w:rPr>
          <w:rFonts w:ascii="Arial" w:hAnsi="Arial" w:cs="Arial"/>
          <w:sz w:val="20"/>
          <w:szCs w:val="20"/>
        </w:rPr>
        <w:t>agnani JW, Aujesky D, Rodondi N,</w:t>
      </w:r>
      <w:r w:rsidRPr="004C1CA2">
        <w:rPr>
          <w:rFonts w:ascii="Arial" w:hAnsi="Arial" w:cs="Arial"/>
          <w:sz w:val="20"/>
          <w:szCs w:val="20"/>
        </w:rPr>
        <w:t xml:space="preserve"> Thyroid Studies Collaboration. </w:t>
      </w:r>
      <w:hyperlink r:id="rId1308" w:history="1">
        <w:r w:rsidRPr="0001723A">
          <w:rPr>
            <w:rStyle w:val="jrnl"/>
            <w:rFonts w:ascii="Arial" w:hAnsi="Arial" w:cs="Arial"/>
            <w:b/>
            <w:i/>
            <w:sz w:val="20"/>
            <w:szCs w:val="20"/>
          </w:rPr>
          <w:t>Thyroid function within the normal range, subclinical hypothyroidism, and the risk of atrial fibrillation.</w:t>
        </w:r>
      </w:hyperlink>
      <w:r w:rsidRPr="0001723A">
        <w:rPr>
          <w:rStyle w:val="jrnl"/>
          <w:b/>
        </w:rPr>
        <w:t xml:space="preserve"> </w:t>
      </w:r>
      <w:r w:rsidRPr="00AD2355">
        <w:rPr>
          <w:rStyle w:val="jrnl"/>
          <w:rFonts w:ascii="Arial" w:hAnsi="Arial" w:cs="Arial"/>
          <w:sz w:val="20"/>
          <w:szCs w:val="20"/>
        </w:rPr>
        <w:t>Circulation</w:t>
      </w:r>
      <w:r>
        <w:rPr>
          <w:rStyle w:val="jrnl"/>
          <w:rFonts w:ascii="Arial" w:hAnsi="Arial" w:cs="Arial"/>
          <w:sz w:val="20"/>
          <w:szCs w:val="20"/>
        </w:rPr>
        <w:t xml:space="preserve"> 2017 Nov 28. Vol. </w:t>
      </w:r>
      <w:r w:rsidRPr="00AD2355">
        <w:rPr>
          <w:rStyle w:val="jrnl"/>
          <w:rFonts w:ascii="Arial" w:hAnsi="Arial" w:cs="Arial"/>
          <w:sz w:val="20"/>
          <w:szCs w:val="20"/>
        </w:rPr>
        <w:t>136</w:t>
      </w:r>
      <w:r>
        <w:rPr>
          <w:rStyle w:val="jrnl"/>
          <w:rFonts w:ascii="Arial" w:hAnsi="Arial" w:cs="Arial"/>
          <w:sz w:val="20"/>
          <w:szCs w:val="20"/>
        </w:rPr>
        <w:t xml:space="preserve">, issue </w:t>
      </w:r>
      <w:r w:rsidRPr="00AD2355">
        <w:rPr>
          <w:rStyle w:val="jrnl"/>
          <w:rFonts w:ascii="Arial" w:hAnsi="Arial" w:cs="Arial"/>
          <w:sz w:val="20"/>
          <w:szCs w:val="20"/>
        </w:rPr>
        <w:t>22</w:t>
      </w:r>
      <w:r>
        <w:rPr>
          <w:rStyle w:val="jrnl"/>
          <w:rFonts w:ascii="Arial" w:hAnsi="Arial" w:cs="Arial"/>
          <w:sz w:val="20"/>
          <w:szCs w:val="20"/>
        </w:rPr>
        <w:t xml:space="preserve">, pp. </w:t>
      </w:r>
      <w:r w:rsidRPr="00AD2355">
        <w:rPr>
          <w:rStyle w:val="jrnl"/>
          <w:rFonts w:ascii="Arial" w:hAnsi="Arial" w:cs="Arial"/>
          <w:sz w:val="20"/>
          <w:szCs w:val="20"/>
        </w:rPr>
        <w:t xml:space="preserve">2100-2116. </w:t>
      </w:r>
      <w:r>
        <w:rPr>
          <w:rStyle w:val="jrnl"/>
          <w:rFonts w:ascii="Arial" w:hAnsi="Arial" w:cs="Arial"/>
          <w:sz w:val="20"/>
          <w:szCs w:val="20"/>
        </w:rPr>
        <w:t>PM</w:t>
      </w:r>
      <w:r w:rsidRPr="00AD2355">
        <w:rPr>
          <w:rFonts w:ascii="Arial" w:eastAsia="Times New Roman" w:hAnsi="Arial" w:cs="Arial"/>
          <w:sz w:val="20"/>
          <w:szCs w:val="20"/>
        </w:rPr>
        <w:t xml:space="preserve">: 29061566. </w:t>
      </w:r>
      <w:hyperlink r:id="rId1309" w:history="1">
        <w:r w:rsidRPr="00AD2355">
          <w:rPr>
            <w:rFonts w:ascii="Arial" w:eastAsia="Times New Roman" w:hAnsi="Arial" w:cs="Arial"/>
            <w:sz w:val="20"/>
            <w:szCs w:val="20"/>
          </w:rPr>
          <w:t>PMC5705446</w:t>
        </w:r>
      </w:hyperlink>
      <w:r>
        <w:rPr>
          <w:rFonts w:ascii="Arial" w:eastAsia="Times New Roman" w:hAnsi="Arial" w:cs="Arial"/>
          <w:sz w:val="20"/>
          <w:szCs w:val="20"/>
        </w:rPr>
        <w:t>.</w:t>
      </w:r>
    </w:p>
    <w:p w14:paraId="6C057B73" w14:textId="77777777" w:rsidR="00200A1C" w:rsidRPr="004C1CA2" w:rsidRDefault="00200A1C" w:rsidP="00200A1C">
      <w:pPr>
        <w:rPr>
          <w:rFonts w:ascii="Arial" w:hAnsi="Arial" w:cs="Arial"/>
          <w:sz w:val="20"/>
          <w:szCs w:val="20"/>
        </w:rPr>
      </w:pPr>
      <w:r w:rsidRPr="004C1CA2">
        <w:rPr>
          <w:rFonts w:ascii="Arial" w:hAnsi="Arial" w:cs="Arial"/>
          <w:sz w:val="20"/>
          <w:szCs w:val="20"/>
        </w:rPr>
        <w:t xml:space="preserve">Beecham GW, Bis JC, Martin ER, Choi SH, DeStefano AL, van Duijn CM, Fornage M, Gabriel SB, Koboldt DC, Larson DE, Naj AC, Psaty BM, Salerno W, Bush WS, Foroud TM, Wijsman E, Farrer LA, Goate A, Haines JL, Pericak-Vance MA, Boerwinkle E, Mayeux R, Seshadri S, Schellenberg G. </w:t>
      </w:r>
      <w:r w:rsidRPr="00AD2355">
        <w:rPr>
          <w:rFonts w:ascii="Arial" w:hAnsi="Arial" w:cs="Arial"/>
          <w:b/>
          <w:i/>
          <w:sz w:val="20"/>
          <w:szCs w:val="20"/>
        </w:rPr>
        <w:t xml:space="preserve">The Alzheimer's Disease Sequencing Project: Study design and sample selection. </w:t>
      </w:r>
      <w:r>
        <w:rPr>
          <w:rFonts w:ascii="Arial" w:hAnsi="Arial" w:cs="Arial"/>
          <w:sz w:val="20"/>
          <w:szCs w:val="20"/>
        </w:rPr>
        <w:t xml:space="preserve">Neurol Genet. 2017 Oct 13. Vol. 3, issue 5, </w:t>
      </w:r>
      <w:r w:rsidRPr="004C1CA2">
        <w:rPr>
          <w:rFonts w:ascii="Arial" w:hAnsi="Arial" w:cs="Arial"/>
          <w:sz w:val="20"/>
          <w:szCs w:val="20"/>
        </w:rPr>
        <w:t xml:space="preserve">e194. </w:t>
      </w:r>
      <w:r>
        <w:rPr>
          <w:rFonts w:ascii="Arial" w:hAnsi="Arial" w:cs="Arial"/>
          <w:sz w:val="20"/>
          <w:szCs w:val="20"/>
        </w:rPr>
        <w:t>PM: 29184913.</w:t>
      </w:r>
      <w:r w:rsidRPr="004C1CA2">
        <w:rPr>
          <w:rFonts w:ascii="Arial" w:hAnsi="Arial" w:cs="Arial"/>
          <w:sz w:val="20"/>
          <w:szCs w:val="20"/>
        </w:rPr>
        <w:t xml:space="preserve"> PMC5646177.</w:t>
      </w:r>
    </w:p>
    <w:p w14:paraId="295DD64D"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 xml:space="preserve">Ben-Avraham D, Govindaraju DR, Budagov T, Fradin D, Durda P, Liu B, Ott S, Gutman D, Sharvit L, Kaplan R, Bougnères P, Reiner A, Shuldiner AR, Cohen P, Barzilai N, Atzmon G. </w:t>
      </w:r>
      <w:hyperlink r:id="rId1310" w:history="1">
        <w:r w:rsidRPr="00766FF9">
          <w:rPr>
            <w:rFonts w:ascii="Arial" w:hAnsi="Arial" w:cs="Arial"/>
            <w:b/>
            <w:i/>
            <w:sz w:val="20"/>
            <w:szCs w:val="20"/>
          </w:rPr>
          <w:t xml:space="preserve">The GH receptor exon 3 deletion is a marker of male-specific exceptional longevity associated </w:t>
        </w:r>
        <w:r w:rsidRPr="00766FF9">
          <w:rPr>
            <w:rFonts w:ascii="Arial" w:hAnsi="Arial" w:cs="Arial"/>
            <w:b/>
            <w:i/>
            <w:sz w:val="20"/>
            <w:szCs w:val="20"/>
          </w:rPr>
          <w:lastRenderedPageBreak/>
          <w:t>with increased GH sensitivity and taller stature.</w:t>
        </w:r>
      </w:hyperlink>
      <w:r w:rsidRPr="00D412C8">
        <w:rPr>
          <w:rFonts w:ascii="Arial" w:hAnsi="Arial" w:cs="Arial"/>
          <w:sz w:val="20"/>
          <w:szCs w:val="20"/>
        </w:rPr>
        <w:t xml:space="preserve"> Sci Adv. 2017 Jun</w:t>
      </w:r>
      <w:r>
        <w:rPr>
          <w:rFonts w:ascii="Arial" w:hAnsi="Arial" w:cs="Arial"/>
          <w:sz w:val="20"/>
          <w:szCs w:val="20"/>
        </w:rPr>
        <w:t xml:space="preserve"> </w:t>
      </w:r>
      <w:r w:rsidRPr="00D412C8">
        <w:rPr>
          <w:rFonts w:ascii="Arial" w:hAnsi="Arial" w:cs="Arial"/>
          <w:sz w:val="20"/>
          <w:szCs w:val="20"/>
        </w:rPr>
        <w:t>16</w:t>
      </w:r>
      <w:r>
        <w:rPr>
          <w:rFonts w:ascii="Arial" w:hAnsi="Arial" w:cs="Arial"/>
          <w:sz w:val="20"/>
          <w:szCs w:val="20"/>
        </w:rPr>
        <w:t xml:space="preserve">. Vol. 3, issue 6, p. </w:t>
      </w:r>
      <w:r w:rsidRPr="00D412C8">
        <w:rPr>
          <w:rFonts w:ascii="Arial" w:hAnsi="Arial" w:cs="Arial"/>
          <w:sz w:val="20"/>
          <w:szCs w:val="20"/>
        </w:rPr>
        <w:t>e1602025.</w:t>
      </w:r>
      <w:r>
        <w:rPr>
          <w:rFonts w:ascii="Arial" w:hAnsi="Arial" w:cs="Arial"/>
          <w:sz w:val="20"/>
          <w:szCs w:val="20"/>
        </w:rPr>
        <w:t xml:space="preserve"> PM</w:t>
      </w:r>
      <w:r w:rsidRPr="00D412C8">
        <w:rPr>
          <w:rFonts w:ascii="Arial" w:hAnsi="Arial" w:cs="Arial"/>
          <w:sz w:val="20"/>
          <w:szCs w:val="20"/>
        </w:rPr>
        <w:t>:</w:t>
      </w:r>
      <w:r>
        <w:rPr>
          <w:rFonts w:ascii="Arial" w:hAnsi="Arial" w:cs="Arial"/>
          <w:sz w:val="20"/>
          <w:szCs w:val="20"/>
        </w:rPr>
        <w:t xml:space="preserve"> </w:t>
      </w:r>
      <w:r w:rsidRPr="00D412C8">
        <w:rPr>
          <w:rFonts w:ascii="Arial" w:hAnsi="Arial" w:cs="Arial"/>
          <w:sz w:val="20"/>
          <w:szCs w:val="20"/>
        </w:rPr>
        <w:t xml:space="preserve">28630896. </w:t>
      </w:r>
      <w:hyperlink r:id="rId1311" w:history="1">
        <w:r w:rsidRPr="00D412C8">
          <w:rPr>
            <w:rFonts w:ascii="Arial" w:hAnsi="Arial" w:cs="Arial"/>
            <w:sz w:val="20"/>
            <w:szCs w:val="20"/>
          </w:rPr>
          <w:t>PMC5473676</w:t>
        </w:r>
      </w:hyperlink>
      <w:r w:rsidRPr="00D412C8">
        <w:rPr>
          <w:rFonts w:ascii="Arial" w:hAnsi="Arial" w:cs="Arial"/>
          <w:sz w:val="20"/>
          <w:szCs w:val="20"/>
        </w:rPr>
        <w:t>.</w:t>
      </w:r>
    </w:p>
    <w:p w14:paraId="0FF314A1" w14:textId="77777777" w:rsidR="00894BCD" w:rsidRDefault="00894BCD" w:rsidP="00894BCD">
      <w:pPr>
        <w:autoSpaceDE w:val="0"/>
        <w:autoSpaceDN w:val="0"/>
        <w:adjustRightInd w:val="0"/>
        <w:spacing w:after="240" w:line="240" w:lineRule="auto"/>
        <w:rPr>
          <w:rFonts w:ascii="Arial" w:hAnsi="Arial" w:cs="Arial"/>
          <w:sz w:val="20"/>
          <w:szCs w:val="20"/>
        </w:rPr>
      </w:pPr>
      <w:hyperlink r:id="rId1312" w:history="1">
        <w:r w:rsidRPr="00654987">
          <w:rPr>
            <w:rFonts w:ascii="Arial" w:hAnsi="Arial" w:cs="Arial"/>
            <w:sz w:val="20"/>
            <w:szCs w:val="20"/>
          </w:rPr>
          <w:t>Ben-Avraham D</w:t>
        </w:r>
      </w:hyperlink>
      <w:r w:rsidRPr="00654987">
        <w:rPr>
          <w:rFonts w:ascii="Arial" w:hAnsi="Arial" w:cs="Arial"/>
          <w:sz w:val="20"/>
          <w:szCs w:val="20"/>
        </w:rPr>
        <w:t xml:space="preserve">, </w:t>
      </w:r>
      <w:hyperlink r:id="rId1313" w:history="1">
        <w:r w:rsidRPr="00654987">
          <w:rPr>
            <w:rFonts w:ascii="Arial" w:hAnsi="Arial" w:cs="Arial"/>
            <w:sz w:val="20"/>
            <w:szCs w:val="20"/>
          </w:rPr>
          <w:t>Karasik D</w:t>
        </w:r>
      </w:hyperlink>
      <w:r w:rsidRPr="00654987">
        <w:rPr>
          <w:rFonts w:ascii="Arial" w:hAnsi="Arial" w:cs="Arial"/>
          <w:sz w:val="20"/>
          <w:szCs w:val="20"/>
        </w:rPr>
        <w:t xml:space="preserve">, </w:t>
      </w:r>
      <w:hyperlink r:id="rId1314" w:history="1">
        <w:r w:rsidRPr="00654987">
          <w:rPr>
            <w:rFonts w:ascii="Arial" w:hAnsi="Arial" w:cs="Arial"/>
            <w:sz w:val="20"/>
            <w:szCs w:val="20"/>
          </w:rPr>
          <w:t>Verghese J</w:t>
        </w:r>
      </w:hyperlink>
      <w:r w:rsidRPr="00654987">
        <w:rPr>
          <w:rFonts w:ascii="Arial" w:hAnsi="Arial" w:cs="Arial"/>
          <w:sz w:val="20"/>
          <w:szCs w:val="20"/>
        </w:rPr>
        <w:t xml:space="preserve">, </w:t>
      </w:r>
      <w:hyperlink r:id="rId1315" w:history="1">
        <w:r w:rsidRPr="00654987">
          <w:rPr>
            <w:rFonts w:ascii="Arial" w:hAnsi="Arial" w:cs="Arial"/>
            <w:sz w:val="20"/>
            <w:szCs w:val="20"/>
          </w:rPr>
          <w:t>Lunetta KL</w:t>
        </w:r>
      </w:hyperlink>
      <w:r w:rsidRPr="00654987">
        <w:rPr>
          <w:rFonts w:ascii="Arial" w:hAnsi="Arial" w:cs="Arial"/>
          <w:sz w:val="20"/>
          <w:szCs w:val="20"/>
        </w:rPr>
        <w:t xml:space="preserve">, </w:t>
      </w:r>
      <w:hyperlink r:id="rId1316" w:history="1">
        <w:r w:rsidRPr="00654987">
          <w:rPr>
            <w:rFonts w:ascii="Arial" w:hAnsi="Arial" w:cs="Arial"/>
            <w:sz w:val="20"/>
            <w:szCs w:val="20"/>
          </w:rPr>
          <w:t>Smith JA</w:t>
        </w:r>
      </w:hyperlink>
      <w:r w:rsidRPr="00654987">
        <w:rPr>
          <w:rFonts w:ascii="Arial" w:hAnsi="Arial" w:cs="Arial"/>
          <w:sz w:val="20"/>
          <w:szCs w:val="20"/>
        </w:rPr>
        <w:t xml:space="preserve">, </w:t>
      </w:r>
      <w:hyperlink r:id="rId1317" w:history="1">
        <w:r w:rsidRPr="00654987">
          <w:rPr>
            <w:rFonts w:ascii="Arial" w:hAnsi="Arial" w:cs="Arial"/>
            <w:sz w:val="20"/>
            <w:szCs w:val="20"/>
          </w:rPr>
          <w:t>Eicher JD</w:t>
        </w:r>
      </w:hyperlink>
      <w:r w:rsidRPr="00654987">
        <w:rPr>
          <w:rFonts w:ascii="Arial" w:hAnsi="Arial" w:cs="Arial"/>
          <w:sz w:val="20"/>
          <w:szCs w:val="20"/>
        </w:rPr>
        <w:t xml:space="preserve">, </w:t>
      </w:r>
      <w:hyperlink r:id="rId1318" w:history="1">
        <w:r w:rsidRPr="00654987">
          <w:rPr>
            <w:rFonts w:ascii="Arial" w:hAnsi="Arial" w:cs="Arial"/>
            <w:sz w:val="20"/>
            <w:szCs w:val="20"/>
          </w:rPr>
          <w:t>Vered R</w:t>
        </w:r>
      </w:hyperlink>
      <w:r w:rsidRPr="00654987">
        <w:rPr>
          <w:rFonts w:ascii="Arial" w:hAnsi="Arial" w:cs="Arial"/>
          <w:sz w:val="20"/>
          <w:szCs w:val="20"/>
        </w:rPr>
        <w:t xml:space="preserve">, </w:t>
      </w:r>
      <w:hyperlink r:id="rId1319" w:history="1">
        <w:r w:rsidRPr="00654987">
          <w:rPr>
            <w:rFonts w:ascii="Arial" w:hAnsi="Arial" w:cs="Arial"/>
            <w:sz w:val="20"/>
            <w:szCs w:val="20"/>
          </w:rPr>
          <w:t>Deelen J</w:t>
        </w:r>
      </w:hyperlink>
      <w:r w:rsidRPr="00654987">
        <w:rPr>
          <w:rFonts w:ascii="Arial" w:hAnsi="Arial" w:cs="Arial"/>
          <w:sz w:val="20"/>
          <w:szCs w:val="20"/>
        </w:rPr>
        <w:t xml:space="preserve">, </w:t>
      </w:r>
      <w:hyperlink r:id="rId1320" w:history="1">
        <w:r w:rsidRPr="00654987">
          <w:rPr>
            <w:rFonts w:ascii="Arial" w:hAnsi="Arial" w:cs="Arial"/>
            <w:sz w:val="20"/>
            <w:szCs w:val="20"/>
          </w:rPr>
          <w:t>Arnold AM</w:t>
        </w:r>
      </w:hyperlink>
      <w:r>
        <w:rPr>
          <w:rFonts w:ascii="Arial" w:hAnsi="Arial" w:cs="Arial"/>
          <w:sz w:val="20"/>
          <w:szCs w:val="20"/>
        </w:rPr>
        <w:t>,</w:t>
      </w:r>
      <w:r w:rsidRPr="00654987">
        <w:rPr>
          <w:rFonts w:ascii="Arial" w:hAnsi="Arial" w:cs="Arial"/>
          <w:sz w:val="20"/>
          <w:szCs w:val="20"/>
        </w:rPr>
        <w:t xml:space="preserve"> </w:t>
      </w:r>
      <w:hyperlink r:id="rId1321" w:history="1">
        <w:r w:rsidRPr="00654987">
          <w:rPr>
            <w:rFonts w:ascii="Arial" w:hAnsi="Arial" w:cs="Arial"/>
            <w:sz w:val="20"/>
            <w:szCs w:val="20"/>
          </w:rPr>
          <w:t>Buchman AS</w:t>
        </w:r>
      </w:hyperlink>
      <w:r w:rsidRPr="00654987">
        <w:rPr>
          <w:rFonts w:ascii="Arial" w:hAnsi="Arial" w:cs="Arial"/>
          <w:sz w:val="20"/>
          <w:szCs w:val="20"/>
        </w:rPr>
        <w:t xml:space="preserve">, </w:t>
      </w:r>
      <w:hyperlink r:id="rId1322" w:history="1">
        <w:r w:rsidRPr="00654987">
          <w:rPr>
            <w:rFonts w:ascii="Arial" w:hAnsi="Arial" w:cs="Arial"/>
            <w:sz w:val="20"/>
            <w:szCs w:val="20"/>
          </w:rPr>
          <w:t>Tanaka T</w:t>
        </w:r>
      </w:hyperlink>
      <w:r w:rsidRPr="00654987">
        <w:rPr>
          <w:rFonts w:ascii="Arial" w:hAnsi="Arial" w:cs="Arial"/>
          <w:sz w:val="20"/>
          <w:szCs w:val="20"/>
        </w:rPr>
        <w:t xml:space="preserve">, </w:t>
      </w:r>
      <w:hyperlink r:id="rId1323" w:history="1">
        <w:r w:rsidRPr="00654987">
          <w:rPr>
            <w:rFonts w:ascii="Arial" w:hAnsi="Arial" w:cs="Arial"/>
            <w:sz w:val="20"/>
            <w:szCs w:val="20"/>
          </w:rPr>
          <w:t>Faul JD</w:t>
        </w:r>
      </w:hyperlink>
      <w:r w:rsidRPr="00654987">
        <w:rPr>
          <w:rFonts w:ascii="Arial" w:hAnsi="Arial" w:cs="Arial"/>
          <w:sz w:val="20"/>
          <w:szCs w:val="20"/>
        </w:rPr>
        <w:t xml:space="preserve">, </w:t>
      </w:r>
      <w:hyperlink r:id="rId1324" w:history="1">
        <w:r w:rsidRPr="00654987">
          <w:rPr>
            <w:rFonts w:ascii="Arial" w:hAnsi="Arial" w:cs="Arial"/>
            <w:sz w:val="20"/>
            <w:szCs w:val="20"/>
          </w:rPr>
          <w:t>Nethander M</w:t>
        </w:r>
      </w:hyperlink>
      <w:r w:rsidRPr="00654987">
        <w:rPr>
          <w:rFonts w:ascii="Arial" w:hAnsi="Arial" w:cs="Arial"/>
          <w:sz w:val="20"/>
          <w:szCs w:val="20"/>
        </w:rPr>
        <w:t xml:space="preserve">, </w:t>
      </w:r>
      <w:hyperlink r:id="rId1325" w:history="1">
        <w:r w:rsidRPr="00654987">
          <w:rPr>
            <w:rFonts w:ascii="Arial" w:hAnsi="Arial" w:cs="Arial"/>
            <w:sz w:val="20"/>
            <w:szCs w:val="20"/>
          </w:rPr>
          <w:t>Fornage M</w:t>
        </w:r>
      </w:hyperlink>
      <w:r w:rsidRPr="00654987">
        <w:rPr>
          <w:rFonts w:ascii="Arial" w:hAnsi="Arial" w:cs="Arial"/>
          <w:sz w:val="20"/>
          <w:szCs w:val="20"/>
        </w:rPr>
        <w:t xml:space="preserve">, </w:t>
      </w:r>
      <w:hyperlink r:id="rId1326" w:history="1">
        <w:r w:rsidRPr="00654987">
          <w:rPr>
            <w:rFonts w:ascii="Arial" w:hAnsi="Arial" w:cs="Arial"/>
            <w:sz w:val="20"/>
            <w:szCs w:val="20"/>
          </w:rPr>
          <w:t>Adams HH</w:t>
        </w:r>
      </w:hyperlink>
      <w:r w:rsidRPr="00654987">
        <w:rPr>
          <w:rFonts w:ascii="Arial" w:hAnsi="Arial" w:cs="Arial"/>
          <w:sz w:val="20"/>
          <w:szCs w:val="20"/>
        </w:rPr>
        <w:t xml:space="preserve">, </w:t>
      </w:r>
      <w:hyperlink r:id="rId1327" w:history="1">
        <w:r w:rsidRPr="00654987">
          <w:rPr>
            <w:rFonts w:ascii="Arial" w:hAnsi="Arial" w:cs="Arial"/>
            <w:sz w:val="20"/>
            <w:szCs w:val="20"/>
          </w:rPr>
          <w:t>Matteini AM</w:t>
        </w:r>
      </w:hyperlink>
      <w:r w:rsidRPr="00654987">
        <w:rPr>
          <w:rFonts w:ascii="Arial" w:hAnsi="Arial" w:cs="Arial"/>
          <w:sz w:val="20"/>
          <w:szCs w:val="20"/>
        </w:rPr>
        <w:t xml:space="preserve">, </w:t>
      </w:r>
      <w:hyperlink r:id="rId1328" w:history="1">
        <w:r w:rsidRPr="00654987">
          <w:rPr>
            <w:rFonts w:ascii="Arial" w:hAnsi="Arial" w:cs="Arial"/>
            <w:sz w:val="20"/>
            <w:szCs w:val="20"/>
          </w:rPr>
          <w:t>Callisaya ML</w:t>
        </w:r>
      </w:hyperlink>
      <w:r w:rsidRPr="00654987">
        <w:rPr>
          <w:rFonts w:ascii="Arial" w:hAnsi="Arial" w:cs="Arial"/>
          <w:sz w:val="20"/>
          <w:szCs w:val="20"/>
        </w:rPr>
        <w:t xml:space="preserve">, </w:t>
      </w:r>
      <w:hyperlink r:id="rId1329" w:history="1">
        <w:r w:rsidRPr="00654987">
          <w:rPr>
            <w:rFonts w:ascii="Arial" w:hAnsi="Arial" w:cs="Arial"/>
            <w:sz w:val="20"/>
            <w:szCs w:val="20"/>
          </w:rPr>
          <w:t>Smith AV</w:t>
        </w:r>
      </w:hyperlink>
      <w:r w:rsidRPr="00654987">
        <w:rPr>
          <w:rFonts w:ascii="Arial" w:hAnsi="Arial" w:cs="Arial"/>
          <w:sz w:val="20"/>
          <w:szCs w:val="20"/>
        </w:rPr>
        <w:t xml:space="preserve">, </w:t>
      </w:r>
      <w:hyperlink r:id="rId1330" w:history="1">
        <w:r w:rsidRPr="00654987">
          <w:rPr>
            <w:rFonts w:ascii="Arial" w:hAnsi="Arial" w:cs="Arial"/>
            <w:sz w:val="20"/>
            <w:szCs w:val="20"/>
          </w:rPr>
          <w:t>Yu L</w:t>
        </w:r>
      </w:hyperlink>
      <w:r w:rsidRPr="00654987">
        <w:rPr>
          <w:rFonts w:ascii="Arial" w:hAnsi="Arial" w:cs="Arial"/>
          <w:sz w:val="20"/>
          <w:szCs w:val="20"/>
        </w:rPr>
        <w:t xml:space="preserve">, </w:t>
      </w:r>
      <w:hyperlink r:id="rId1331" w:history="1">
        <w:r w:rsidRPr="00654987">
          <w:rPr>
            <w:rFonts w:ascii="Arial" w:hAnsi="Arial" w:cs="Arial"/>
            <w:sz w:val="20"/>
            <w:szCs w:val="20"/>
          </w:rPr>
          <w:t>De Jager PL</w:t>
        </w:r>
      </w:hyperlink>
      <w:r w:rsidRPr="00654987">
        <w:rPr>
          <w:rFonts w:ascii="Arial" w:hAnsi="Arial" w:cs="Arial"/>
          <w:sz w:val="20"/>
          <w:szCs w:val="20"/>
        </w:rPr>
        <w:t xml:space="preserve">, </w:t>
      </w:r>
      <w:hyperlink r:id="rId1332" w:history="1">
        <w:r w:rsidRPr="00654987">
          <w:rPr>
            <w:rFonts w:ascii="Arial" w:hAnsi="Arial" w:cs="Arial"/>
            <w:sz w:val="20"/>
            <w:szCs w:val="20"/>
          </w:rPr>
          <w:t>Evans DA</w:t>
        </w:r>
      </w:hyperlink>
      <w:r w:rsidRPr="00654987">
        <w:rPr>
          <w:rFonts w:ascii="Arial" w:hAnsi="Arial" w:cs="Arial"/>
          <w:sz w:val="20"/>
          <w:szCs w:val="20"/>
        </w:rPr>
        <w:t xml:space="preserve">, </w:t>
      </w:r>
      <w:hyperlink r:id="rId1333" w:history="1">
        <w:r w:rsidRPr="00654987">
          <w:rPr>
            <w:rFonts w:ascii="Arial" w:hAnsi="Arial" w:cs="Arial"/>
            <w:sz w:val="20"/>
            <w:szCs w:val="20"/>
          </w:rPr>
          <w:t>Gudnason V</w:t>
        </w:r>
      </w:hyperlink>
      <w:r w:rsidRPr="00654987">
        <w:rPr>
          <w:rFonts w:ascii="Arial" w:hAnsi="Arial" w:cs="Arial"/>
          <w:sz w:val="20"/>
          <w:szCs w:val="20"/>
        </w:rPr>
        <w:t xml:space="preserve">, </w:t>
      </w:r>
      <w:hyperlink r:id="rId1334" w:history="1">
        <w:r w:rsidRPr="00654987">
          <w:rPr>
            <w:rFonts w:ascii="Arial" w:hAnsi="Arial" w:cs="Arial"/>
            <w:sz w:val="20"/>
            <w:szCs w:val="20"/>
          </w:rPr>
          <w:t>Hofman A</w:t>
        </w:r>
      </w:hyperlink>
      <w:r w:rsidRPr="00654987">
        <w:rPr>
          <w:rFonts w:ascii="Arial" w:hAnsi="Arial" w:cs="Arial"/>
          <w:sz w:val="20"/>
          <w:szCs w:val="20"/>
        </w:rPr>
        <w:t xml:space="preserve">, </w:t>
      </w:r>
      <w:hyperlink r:id="rId1335" w:history="1">
        <w:r w:rsidRPr="00654987">
          <w:rPr>
            <w:rFonts w:ascii="Arial" w:hAnsi="Arial" w:cs="Arial"/>
            <w:sz w:val="20"/>
            <w:szCs w:val="20"/>
          </w:rPr>
          <w:t>Pattie A</w:t>
        </w:r>
      </w:hyperlink>
      <w:r w:rsidRPr="00654987">
        <w:rPr>
          <w:rFonts w:ascii="Arial" w:hAnsi="Arial" w:cs="Arial"/>
          <w:sz w:val="20"/>
          <w:szCs w:val="20"/>
        </w:rPr>
        <w:t xml:space="preserve">, </w:t>
      </w:r>
      <w:hyperlink r:id="rId1336" w:history="1">
        <w:r w:rsidRPr="00654987">
          <w:rPr>
            <w:rFonts w:ascii="Arial" w:hAnsi="Arial" w:cs="Arial"/>
            <w:sz w:val="20"/>
            <w:szCs w:val="20"/>
          </w:rPr>
          <w:t>Corley J</w:t>
        </w:r>
      </w:hyperlink>
      <w:r w:rsidRPr="00654987">
        <w:rPr>
          <w:rFonts w:ascii="Arial" w:hAnsi="Arial" w:cs="Arial"/>
          <w:sz w:val="20"/>
          <w:szCs w:val="20"/>
        </w:rPr>
        <w:t xml:space="preserve">, </w:t>
      </w:r>
      <w:hyperlink r:id="rId1337" w:history="1">
        <w:r w:rsidRPr="00654987">
          <w:rPr>
            <w:rFonts w:ascii="Arial" w:hAnsi="Arial" w:cs="Arial"/>
            <w:sz w:val="20"/>
            <w:szCs w:val="20"/>
          </w:rPr>
          <w:t>Launer LJ</w:t>
        </w:r>
      </w:hyperlink>
      <w:r w:rsidRPr="00654987">
        <w:rPr>
          <w:rFonts w:ascii="Arial" w:hAnsi="Arial" w:cs="Arial"/>
          <w:sz w:val="20"/>
          <w:szCs w:val="20"/>
        </w:rPr>
        <w:t xml:space="preserve">, </w:t>
      </w:r>
      <w:hyperlink r:id="rId1338" w:history="1">
        <w:r w:rsidRPr="00654987">
          <w:rPr>
            <w:rFonts w:ascii="Arial" w:hAnsi="Arial" w:cs="Arial"/>
            <w:sz w:val="20"/>
            <w:szCs w:val="20"/>
          </w:rPr>
          <w:t>Knopman DS</w:t>
        </w:r>
      </w:hyperlink>
      <w:r w:rsidRPr="00654987">
        <w:rPr>
          <w:rFonts w:ascii="Arial" w:hAnsi="Arial" w:cs="Arial"/>
          <w:sz w:val="20"/>
          <w:szCs w:val="20"/>
        </w:rPr>
        <w:t xml:space="preserve">, </w:t>
      </w:r>
      <w:hyperlink r:id="rId1339" w:history="1">
        <w:r w:rsidRPr="00654987">
          <w:rPr>
            <w:rFonts w:ascii="Arial" w:hAnsi="Arial" w:cs="Arial"/>
            <w:sz w:val="20"/>
            <w:szCs w:val="20"/>
          </w:rPr>
          <w:t>Parimi N</w:t>
        </w:r>
      </w:hyperlink>
      <w:r w:rsidRPr="00654987">
        <w:rPr>
          <w:rFonts w:ascii="Arial" w:hAnsi="Arial" w:cs="Arial"/>
          <w:sz w:val="20"/>
          <w:szCs w:val="20"/>
        </w:rPr>
        <w:t xml:space="preserve">, </w:t>
      </w:r>
      <w:hyperlink r:id="rId1340" w:history="1">
        <w:r w:rsidRPr="00654987">
          <w:rPr>
            <w:rFonts w:ascii="Arial" w:hAnsi="Arial" w:cs="Arial"/>
            <w:sz w:val="20"/>
            <w:szCs w:val="20"/>
          </w:rPr>
          <w:t>Turner ST</w:t>
        </w:r>
      </w:hyperlink>
      <w:r w:rsidRPr="00654987">
        <w:rPr>
          <w:rFonts w:ascii="Arial" w:hAnsi="Arial" w:cs="Arial"/>
          <w:sz w:val="20"/>
          <w:szCs w:val="20"/>
        </w:rPr>
        <w:t xml:space="preserve">, </w:t>
      </w:r>
      <w:hyperlink r:id="rId1341" w:history="1">
        <w:r w:rsidRPr="00654987">
          <w:rPr>
            <w:rFonts w:ascii="Arial" w:hAnsi="Arial" w:cs="Arial"/>
            <w:sz w:val="20"/>
            <w:szCs w:val="20"/>
          </w:rPr>
          <w:t>Bandinelli S</w:t>
        </w:r>
      </w:hyperlink>
      <w:r w:rsidRPr="00654987">
        <w:rPr>
          <w:rFonts w:ascii="Arial" w:hAnsi="Arial" w:cs="Arial"/>
          <w:sz w:val="20"/>
          <w:szCs w:val="20"/>
        </w:rPr>
        <w:t xml:space="preserve">, </w:t>
      </w:r>
      <w:hyperlink r:id="rId1342" w:history="1">
        <w:r w:rsidRPr="00654987">
          <w:rPr>
            <w:rFonts w:ascii="Arial" w:hAnsi="Arial" w:cs="Arial"/>
            <w:sz w:val="20"/>
            <w:szCs w:val="20"/>
          </w:rPr>
          <w:t>Beekman M</w:t>
        </w:r>
      </w:hyperlink>
      <w:r w:rsidRPr="00654987">
        <w:rPr>
          <w:rFonts w:ascii="Arial" w:hAnsi="Arial" w:cs="Arial"/>
          <w:sz w:val="20"/>
          <w:szCs w:val="20"/>
        </w:rPr>
        <w:t xml:space="preserve">, </w:t>
      </w:r>
      <w:hyperlink r:id="rId1343" w:history="1">
        <w:r w:rsidRPr="00654987">
          <w:rPr>
            <w:rFonts w:ascii="Arial" w:hAnsi="Arial" w:cs="Arial"/>
            <w:sz w:val="20"/>
            <w:szCs w:val="20"/>
          </w:rPr>
          <w:t>Gutman D</w:t>
        </w:r>
      </w:hyperlink>
      <w:r w:rsidRPr="00654987">
        <w:rPr>
          <w:rFonts w:ascii="Arial" w:hAnsi="Arial" w:cs="Arial"/>
          <w:sz w:val="20"/>
          <w:szCs w:val="20"/>
        </w:rPr>
        <w:t xml:space="preserve">, </w:t>
      </w:r>
      <w:hyperlink r:id="rId1344" w:history="1">
        <w:r w:rsidRPr="00654987">
          <w:rPr>
            <w:rFonts w:ascii="Arial" w:hAnsi="Arial" w:cs="Arial"/>
            <w:sz w:val="20"/>
            <w:szCs w:val="20"/>
          </w:rPr>
          <w:t>Sharvit L</w:t>
        </w:r>
      </w:hyperlink>
      <w:r w:rsidRPr="00654987">
        <w:rPr>
          <w:rFonts w:ascii="Arial" w:hAnsi="Arial" w:cs="Arial"/>
          <w:sz w:val="20"/>
          <w:szCs w:val="20"/>
        </w:rPr>
        <w:t xml:space="preserve">, </w:t>
      </w:r>
      <w:hyperlink r:id="rId1345" w:history="1">
        <w:r w:rsidRPr="00654987">
          <w:rPr>
            <w:rFonts w:ascii="Arial" w:hAnsi="Arial" w:cs="Arial"/>
            <w:sz w:val="20"/>
            <w:szCs w:val="20"/>
          </w:rPr>
          <w:t>Mooijaart SP</w:t>
        </w:r>
      </w:hyperlink>
      <w:r w:rsidRPr="00654987">
        <w:rPr>
          <w:rFonts w:ascii="Arial" w:hAnsi="Arial" w:cs="Arial"/>
          <w:sz w:val="20"/>
          <w:szCs w:val="20"/>
        </w:rPr>
        <w:t xml:space="preserve">, </w:t>
      </w:r>
      <w:hyperlink r:id="rId1346" w:history="1">
        <w:r w:rsidRPr="00654987">
          <w:rPr>
            <w:rFonts w:ascii="Arial" w:hAnsi="Arial" w:cs="Arial"/>
            <w:sz w:val="20"/>
            <w:szCs w:val="20"/>
          </w:rPr>
          <w:t>Liewald DC</w:t>
        </w:r>
      </w:hyperlink>
      <w:r w:rsidRPr="00654987">
        <w:rPr>
          <w:rFonts w:ascii="Arial" w:hAnsi="Arial" w:cs="Arial"/>
          <w:sz w:val="20"/>
          <w:szCs w:val="20"/>
        </w:rPr>
        <w:t xml:space="preserve">, </w:t>
      </w:r>
      <w:hyperlink r:id="rId1347" w:history="1">
        <w:r w:rsidRPr="00654987">
          <w:rPr>
            <w:rFonts w:ascii="Arial" w:hAnsi="Arial" w:cs="Arial"/>
            <w:sz w:val="20"/>
            <w:szCs w:val="20"/>
          </w:rPr>
          <w:t>Houwing-Duistermaat JJ</w:t>
        </w:r>
      </w:hyperlink>
      <w:r w:rsidRPr="00654987">
        <w:rPr>
          <w:rFonts w:ascii="Arial" w:hAnsi="Arial" w:cs="Arial"/>
          <w:sz w:val="20"/>
          <w:szCs w:val="20"/>
        </w:rPr>
        <w:t xml:space="preserve">, </w:t>
      </w:r>
      <w:hyperlink r:id="rId1348" w:history="1">
        <w:r w:rsidRPr="00654987">
          <w:rPr>
            <w:rFonts w:ascii="Arial" w:hAnsi="Arial" w:cs="Arial"/>
            <w:sz w:val="20"/>
            <w:szCs w:val="20"/>
          </w:rPr>
          <w:t>Ohlsson C</w:t>
        </w:r>
      </w:hyperlink>
      <w:r w:rsidRPr="00654987">
        <w:rPr>
          <w:rFonts w:ascii="Arial" w:hAnsi="Arial" w:cs="Arial"/>
          <w:sz w:val="20"/>
          <w:szCs w:val="20"/>
        </w:rPr>
        <w:t xml:space="preserve">, </w:t>
      </w:r>
      <w:hyperlink r:id="rId1349" w:history="1">
        <w:r w:rsidRPr="00654987">
          <w:rPr>
            <w:rFonts w:ascii="Arial" w:hAnsi="Arial" w:cs="Arial"/>
            <w:sz w:val="20"/>
            <w:szCs w:val="20"/>
          </w:rPr>
          <w:t>Moed M</w:t>
        </w:r>
      </w:hyperlink>
      <w:r w:rsidRPr="00654987">
        <w:rPr>
          <w:rFonts w:ascii="Arial" w:hAnsi="Arial" w:cs="Arial"/>
          <w:sz w:val="20"/>
          <w:szCs w:val="20"/>
        </w:rPr>
        <w:t xml:space="preserve">, </w:t>
      </w:r>
      <w:hyperlink r:id="rId1350" w:history="1">
        <w:r w:rsidRPr="00654987">
          <w:rPr>
            <w:rFonts w:ascii="Arial" w:hAnsi="Arial" w:cs="Arial"/>
            <w:sz w:val="20"/>
            <w:szCs w:val="20"/>
          </w:rPr>
          <w:t>Verlinden VJ</w:t>
        </w:r>
      </w:hyperlink>
      <w:r w:rsidRPr="00654987">
        <w:rPr>
          <w:rFonts w:ascii="Arial" w:hAnsi="Arial" w:cs="Arial"/>
          <w:sz w:val="20"/>
          <w:szCs w:val="20"/>
        </w:rPr>
        <w:t xml:space="preserve">, </w:t>
      </w:r>
      <w:hyperlink r:id="rId1351" w:history="1">
        <w:r w:rsidRPr="00654987">
          <w:rPr>
            <w:rFonts w:ascii="Arial" w:hAnsi="Arial" w:cs="Arial"/>
            <w:sz w:val="20"/>
            <w:szCs w:val="20"/>
          </w:rPr>
          <w:t>Mellström D</w:t>
        </w:r>
      </w:hyperlink>
      <w:r w:rsidRPr="00654987">
        <w:rPr>
          <w:rFonts w:ascii="Arial" w:hAnsi="Arial" w:cs="Arial"/>
          <w:sz w:val="20"/>
          <w:szCs w:val="20"/>
        </w:rPr>
        <w:t xml:space="preserve">, </w:t>
      </w:r>
      <w:hyperlink r:id="rId1352" w:history="1">
        <w:r w:rsidRPr="00654987">
          <w:rPr>
            <w:rFonts w:ascii="Arial" w:hAnsi="Arial" w:cs="Arial"/>
            <w:sz w:val="20"/>
            <w:szCs w:val="20"/>
          </w:rPr>
          <w:t>van der Geest JN</w:t>
        </w:r>
      </w:hyperlink>
      <w:r w:rsidRPr="00654987">
        <w:rPr>
          <w:rFonts w:ascii="Arial" w:hAnsi="Arial" w:cs="Arial"/>
          <w:sz w:val="20"/>
          <w:szCs w:val="20"/>
        </w:rPr>
        <w:t xml:space="preserve">, </w:t>
      </w:r>
      <w:hyperlink r:id="rId1353" w:history="1">
        <w:r w:rsidRPr="00654987">
          <w:rPr>
            <w:rFonts w:ascii="Arial" w:hAnsi="Arial" w:cs="Arial"/>
            <w:sz w:val="20"/>
            <w:szCs w:val="20"/>
          </w:rPr>
          <w:t>Karlsson M</w:t>
        </w:r>
      </w:hyperlink>
      <w:r w:rsidRPr="00654987">
        <w:rPr>
          <w:rFonts w:ascii="Arial" w:hAnsi="Arial" w:cs="Arial"/>
          <w:sz w:val="20"/>
          <w:szCs w:val="20"/>
        </w:rPr>
        <w:t xml:space="preserve">, </w:t>
      </w:r>
      <w:hyperlink r:id="rId1354" w:history="1">
        <w:r w:rsidRPr="00654987">
          <w:rPr>
            <w:rFonts w:ascii="Arial" w:hAnsi="Arial" w:cs="Arial"/>
            <w:sz w:val="20"/>
            <w:szCs w:val="20"/>
          </w:rPr>
          <w:t>Hernandez D</w:t>
        </w:r>
      </w:hyperlink>
      <w:r w:rsidRPr="00654987">
        <w:rPr>
          <w:rFonts w:ascii="Arial" w:hAnsi="Arial" w:cs="Arial"/>
          <w:sz w:val="20"/>
          <w:szCs w:val="20"/>
        </w:rPr>
        <w:t xml:space="preserve">, </w:t>
      </w:r>
      <w:hyperlink r:id="rId1355" w:history="1">
        <w:r w:rsidRPr="00654987">
          <w:rPr>
            <w:rFonts w:ascii="Arial" w:hAnsi="Arial" w:cs="Arial"/>
            <w:sz w:val="20"/>
            <w:szCs w:val="20"/>
          </w:rPr>
          <w:t>McWhirter R</w:t>
        </w:r>
      </w:hyperlink>
      <w:r w:rsidRPr="00654987">
        <w:rPr>
          <w:rFonts w:ascii="Arial" w:hAnsi="Arial" w:cs="Arial"/>
          <w:sz w:val="20"/>
          <w:szCs w:val="20"/>
        </w:rPr>
        <w:t xml:space="preserve">, </w:t>
      </w:r>
      <w:hyperlink r:id="rId1356" w:history="1">
        <w:r w:rsidRPr="00654987">
          <w:rPr>
            <w:rFonts w:ascii="Arial" w:hAnsi="Arial" w:cs="Arial"/>
            <w:sz w:val="20"/>
            <w:szCs w:val="20"/>
          </w:rPr>
          <w:t>Liu Y</w:t>
        </w:r>
      </w:hyperlink>
      <w:r w:rsidRPr="00654987">
        <w:rPr>
          <w:rFonts w:ascii="Arial" w:hAnsi="Arial" w:cs="Arial"/>
          <w:sz w:val="20"/>
          <w:szCs w:val="20"/>
        </w:rPr>
        <w:t xml:space="preserve">, </w:t>
      </w:r>
      <w:hyperlink r:id="rId1357" w:history="1">
        <w:r w:rsidRPr="00654987">
          <w:rPr>
            <w:rFonts w:ascii="Arial" w:hAnsi="Arial" w:cs="Arial"/>
            <w:sz w:val="20"/>
            <w:szCs w:val="20"/>
          </w:rPr>
          <w:t>Thomson R</w:t>
        </w:r>
      </w:hyperlink>
      <w:r w:rsidRPr="00654987">
        <w:rPr>
          <w:rFonts w:ascii="Arial" w:hAnsi="Arial" w:cs="Arial"/>
          <w:sz w:val="20"/>
          <w:szCs w:val="20"/>
        </w:rPr>
        <w:t xml:space="preserve">, </w:t>
      </w:r>
      <w:hyperlink r:id="rId1358" w:history="1">
        <w:r w:rsidRPr="00654987">
          <w:rPr>
            <w:rFonts w:ascii="Arial" w:hAnsi="Arial" w:cs="Arial"/>
            <w:sz w:val="20"/>
            <w:szCs w:val="20"/>
          </w:rPr>
          <w:t>Tranah GJ</w:t>
        </w:r>
      </w:hyperlink>
      <w:r w:rsidRPr="00654987">
        <w:rPr>
          <w:rFonts w:ascii="Arial" w:hAnsi="Arial" w:cs="Arial"/>
          <w:sz w:val="20"/>
          <w:szCs w:val="20"/>
        </w:rPr>
        <w:t xml:space="preserve">, </w:t>
      </w:r>
      <w:hyperlink r:id="rId1359" w:history="1">
        <w:r w:rsidRPr="00654987">
          <w:rPr>
            <w:rFonts w:ascii="Arial" w:hAnsi="Arial" w:cs="Arial"/>
            <w:sz w:val="20"/>
            <w:szCs w:val="20"/>
          </w:rPr>
          <w:t>Uitterlinden AG</w:t>
        </w:r>
      </w:hyperlink>
      <w:r w:rsidRPr="00654987">
        <w:rPr>
          <w:rFonts w:ascii="Arial" w:hAnsi="Arial" w:cs="Arial"/>
          <w:sz w:val="20"/>
          <w:szCs w:val="20"/>
        </w:rPr>
        <w:t xml:space="preserve">, </w:t>
      </w:r>
      <w:hyperlink r:id="rId1360" w:history="1">
        <w:r w:rsidRPr="00654987">
          <w:rPr>
            <w:rFonts w:ascii="Arial" w:hAnsi="Arial" w:cs="Arial"/>
            <w:sz w:val="20"/>
            <w:szCs w:val="20"/>
          </w:rPr>
          <w:t>Weir DR</w:t>
        </w:r>
      </w:hyperlink>
      <w:r w:rsidRPr="00654987">
        <w:rPr>
          <w:rFonts w:ascii="Arial" w:hAnsi="Arial" w:cs="Arial"/>
          <w:sz w:val="20"/>
          <w:szCs w:val="20"/>
        </w:rPr>
        <w:t xml:space="preserve">, </w:t>
      </w:r>
      <w:hyperlink r:id="rId1361" w:history="1">
        <w:r w:rsidRPr="00654987">
          <w:rPr>
            <w:rFonts w:ascii="Arial" w:hAnsi="Arial" w:cs="Arial"/>
            <w:sz w:val="20"/>
            <w:szCs w:val="20"/>
          </w:rPr>
          <w:t>Zhao W</w:t>
        </w:r>
      </w:hyperlink>
      <w:r w:rsidRPr="00654987">
        <w:rPr>
          <w:rFonts w:ascii="Arial" w:hAnsi="Arial" w:cs="Arial"/>
          <w:sz w:val="20"/>
          <w:szCs w:val="20"/>
        </w:rPr>
        <w:t xml:space="preserve">, </w:t>
      </w:r>
      <w:hyperlink r:id="rId1362" w:history="1">
        <w:r w:rsidRPr="00654987">
          <w:rPr>
            <w:rFonts w:ascii="Arial" w:hAnsi="Arial" w:cs="Arial"/>
            <w:sz w:val="20"/>
            <w:szCs w:val="20"/>
          </w:rPr>
          <w:t>Starr JM</w:t>
        </w:r>
      </w:hyperlink>
      <w:r w:rsidRPr="00654987">
        <w:rPr>
          <w:rFonts w:ascii="Arial" w:hAnsi="Arial" w:cs="Arial"/>
          <w:sz w:val="20"/>
          <w:szCs w:val="20"/>
        </w:rPr>
        <w:t xml:space="preserve">, </w:t>
      </w:r>
      <w:hyperlink r:id="rId1363" w:history="1">
        <w:r w:rsidRPr="00654987">
          <w:rPr>
            <w:rFonts w:ascii="Arial" w:hAnsi="Arial" w:cs="Arial"/>
            <w:sz w:val="20"/>
            <w:szCs w:val="20"/>
          </w:rPr>
          <w:t>Johnson AD</w:t>
        </w:r>
      </w:hyperlink>
      <w:r w:rsidRPr="00654987">
        <w:rPr>
          <w:rFonts w:ascii="Arial" w:hAnsi="Arial" w:cs="Arial"/>
          <w:sz w:val="20"/>
          <w:szCs w:val="20"/>
        </w:rPr>
        <w:t xml:space="preserve">, </w:t>
      </w:r>
      <w:hyperlink r:id="rId1364" w:history="1">
        <w:r w:rsidRPr="00654987">
          <w:rPr>
            <w:rFonts w:ascii="Arial" w:hAnsi="Arial" w:cs="Arial"/>
            <w:sz w:val="20"/>
            <w:szCs w:val="20"/>
          </w:rPr>
          <w:t>Ikram MA</w:t>
        </w:r>
      </w:hyperlink>
      <w:r w:rsidRPr="00654987">
        <w:rPr>
          <w:rFonts w:ascii="Arial" w:hAnsi="Arial" w:cs="Arial"/>
          <w:sz w:val="20"/>
          <w:szCs w:val="20"/>
        </w:rPr>
        <w:t xml:space="preserve">, </w:t>
      </w:r>
      <w:hyperlink r:id="rId1365" w:history="1">
        <w:r w:rsidRPr="00654987">
          <w:rPr>
            <w:rFonts w:ascii="Arial" w:hAnsi="Arial" w:cs="Arial"/>
            <w:sz w:val="20"/>
            <w:szCs w:val="20"/>
          </w:rPr>
          <w:t>Bennett DA</w:t>
        </w:r>
      </w:hyperlink>
      <w:r w:rsidRPr="00654987">
        <w:rPr>
          <w:rFonts w:ascii="Arial" w:hAnsi="Arial" w:cs="Arial"/>
          <w:sz w:val="20"/>
          <w:szCs w:val="20"/>
        </w:rPr>
        <w:t xml:space="preserve">, </w:t>
      </w:r>
      <w:hyperlink r:id="rId1366" w:history="1">
        <w:r w:rsidRPr="00654987">
          <w:rPr>
            <w:rFonts w:ascii="Arial" w:hAnsi="Arial" w:cs="Arial"/>
            <w:sz w:val="20"/>
            <w:szCs w:val="20"/>
          </w:rPr>
          <w:t>Cummings SR</w:t>
        </w:r>
      </w:hyperlink>
      <w:r w:rsidRPr="00654987">
        <w:rPr>
          <w:rFonts w:ascii="Arial" w:hAnsi="Arial" w:cs="Arial"/>
          <w:sz w:val="20"/>
          <w:szCs w:val="20"/>
        </w:rPr>
        <w:t xml:space="preserve">, </w:t>
      </w:r>
      <w:hyperlink r:id="rId1367" w:history="1">
        <w:r w:rsidRPr="00654987">
          <w:rPr>
            <w:rFonts w:ascii="Arial" w:hAnsi="Arial" w:cs="Arial"/>
            <w:sz w:val="20"/>
            <w:szCs w:val="20"/>
          </w:rPr>
          <w:t>Deary IJ</w:t>
        </w:r>
      </w:hyperlink>
      <w:r w:rsidRPr="00654987">
        <w:rPr>
          <w:rFonts w:ascii="Arial" w:hAnsi="Arial" w:cs="Arial"/>
          <w:sz w:val="20"/>
          <w:szCs w:val="20"/>
        </w:rPr>
        <w:t xml:space="preserve">, </w:t>
      </w:r>
      <w:hyperlink r:id="rId1368" w:history="1">
        <w:r w:rsidRPr="00654987">
          <w:rPr>
            <w:rFonts w:ascii="Arial" w:hAnsi="Arial" w:cs="Arial"/>
            <w:sz w:val="20"/>
            <w:szCs w:val="20"/>
          </w:rPr>
          <w:t>Harris TB</w:t>
        </w:r>
      </w:hyperlink>
      <w:r w:rsidRPr="00654987">
        <w:rPr>
          <w:rFonts w:ascii="Arial" w:hAnsi="Arial" w:cs="Arial"/>
          <w:sz w:val="20"/>
          <w:szCs w:val="20"/>
        </w:rPr>
        <w:t xml:space="preserve">, </w:t>
      </w:r>
      <w:hyperlink r:id="rId1369" w:history="1">
        <w:r w:rsidRPr="00654987">
          <w:rPr>
            <w:rFonts w:ascii="Arial" w:hAnsi="Arial" w:cs="Arial"/>
            <w:sz w:val="20"/>
            <w:szCs w:val="20"/>
          </w:rPr>
          <w:t>Kardia SL</w:t>
        </w:r>
      </w:hyperlink>
      <w:r w:rsidRPr="00654987">
        <w:rPr>
          <w:rFonts w:ascii="Arial" w:hAnsi="Arial" w:cs="Arial"/>
          <w:sz w:val="20"/>
          <w:szCs w:val="20"/>
        </w:rPr>
        <w:t xml:space="preserve">, </w:t>
      </w:r>
      <w:hyperlink r:id="rId1370" w:history="1">
        <w:r w:rsidRPr="00654987">
          <w:rPr>
            <w:rFonts w:ascii="Arial" w:hAnsi="Arial" w:cs="Arial"/>
            <w:sz w:val="20"/>
            <w:szCs w:val="20"/>
          </w:rPr>
          <w:t>Mosley TH</w:t>
        </w:r>
      </w:hyperlink>
      <w:r w:rsidRPr="00654987">
        <w:rPr>
          <w:rFonts w:ascii="Arial" w:hAnsi="Arial" w:cs="Arial"/>
          <w:sz w:val="20"/>
          <w:szCs w:val="20"/>
        </w:rPr>
        <w:t xml:space="preserve">, </w:t>
      </w:r>
      <w:hyperlink r:id="rId1371" w:history="1">
        <w:r w:rsidRPr="00654987">
          <w:rPr>
            <w:rFonts w:ascii="Arial" w:hAnsi="Arial" w:cs="Arial"/>
            <w:sz w:val="20"/>
            <w:szCs w:val="20"/>
          </w:rPr>
          <w:t>Srikanth VK</w:t>
        </w:r>
      </w:hyperlink>
      <w:r w:rsidRPr="00654987">
        <w:rPr>
          <w:rFonts w:ascii="Arial" w:hAnsi="Arial" w:cs="Arial"/>
          <w:sz w:val="20"/>
          <w:szCs w:val="20"/>
        </w:rPr>
        <w:t xml:space="preserve">, </w:t>
      </w:r>
      <w:hyperlink r:id="rId1372" w:history="1">
        <w:r w:rsidRPr="00654987">
          <w:rPr>
            <w:rFonts w:ascii="Arial" w:hAnsi="Arial" w:cs="Arial"/>
            <w:sz w:val="20"/>
            <w:szCs w:val="20"/>
          </w:rPr>
          <w:t>Windham BG</w:t>
        </w:r>
      </w:hyperlink>
      <w:r w:rsidRPr="00654987">
        <w:rPr>
          <w:rFonts w:ascii="Arial" w:hAnsi="Arial" w:cs="Arial"/>
          <w:sz w:val="20"/>
          <w:szCs w:val="20"/>
        </w:rPr>
        <w:t xml:space="preserve">, </w:t>
      </w:r>
      <w:hyperlink r:id="rId1373" w:history="1">
        <w:r w:rsidRPr="00654987">
          <w:rPr>
            <w:rFonts w:ascii="Arial" w:hAnsi="Arial" w:cs="Arial"/>
            <w:sz w:val="20"/>
            <w:szCs w:val="20"/>
          </w:rPr>
          <w:t>Newman AB</w:t>
        </w:r>
      </w:hyperlink>
      <w:r w:rsidRPr="00654987">
        <w:rPr>
          <w:rFonts w:ascii="Arial" w:hAnsi="Arial" w:cs="Arial"/>
          <w:sz w:val="20"/>
          <w:szCs w:val="20"/>
        </w:rPr>
        <w:t xml:space="preserve">, </w:t>
      </w:r>
      <w:hyperlink r:id="rId1374" w:history="1">
        <w:r w:rsidRPr="00654987">
          <w:rPr>
            <w:rFonts w:ascii="Arial" w:hAnsi="Arial" w:cs="Arial"/>
            <w:sz w:val="20"/>
            <w:szCs w:val="20"/>
          </w:rPr>
          <w:t>Walston JD</w:t>
        </w:r>
      </w:hyperlink>
      <w:r w:rsidRPr="00654987">
        <w:rPr>
          <w:rFonts w:ascii="Arial" w:hAnsi="Arial" w:cs="Arial"/>
          <w:sz w:val="20"/>
          <w:szCs w:val="20"/>
        </w:rPr>
        <w:t xml:space="preserve">, </w:t>
      </w:r>
      <w:hyperlink r:id="rId1375" w:history="1">
        <w:r w:rsidRPr="00654987">
          <w:rPr>
            <w:rFonts w:ascii="Arial" w:hAnsi="Arial" w:cs="Arial"/>
            <w:sz w:val="20"/>
            <w:szCs w:val="20"/>
          </w:rPr>
          <w:t>Davies G</w:t>
        </w:r>
      </w:hyperlink>
      <w:r w:rsidRPr="00654987">
        <w:rPr>
          <w:rFonts w:ascii="Arial" w:hAnsi="Arial" w:cs="Arial"/>
          <w:sz w:val="20"/>
          <w:szCs w:val="20"/>
        </w:rPr>
        <w:t xml:space="preserve">, </w:t>
      </w:r>
      <w:hyperlink r:id="rId1376" w:history="1">
        <w:r w:rsidRPr="00654987">
          <w:rPr>
            <w:rFonts w:ascii="Arial" w:hAnsi="Arial" w:cs="Arial"/>
            <w:sz w:val="20"/>
            <w:szCs w:val="20"/>
          </w:rPr>
          <w:t>Evans DS</w:t>
        </w:r>
      </w:hyperlink>
      <w:r w:rsidRPr="00654987">
        <w:rPr>
          <w:rFonts w:ascii="Arial" w:hAnsi="Arial" w:cs="Arial"/>
          <w:sz w:val="20"/>
          <w:szCs w:val="20"/>
        </w:rPr>
        <w:t xml:space="preserve">, </w:t>
      </w:r>
      <w:hyperlink r:id="rId1377" w:history="1">
        <w:r w:rsidRPr="00654987">
          <w:rPr>
            <w:rFonts w:ascii="Arial" w:hAnsi="Arial" w:cs="Arial"/>
            <w:sz w:val="20"/>
            <w:szCs w:val="20"/>
          </w:rPr>
          <w:t>Slagboom EP</w:t>
        </w:r>
      </w:hyperlink>
      <w:r w:rsidRPr="00654987">
        <w:rPr>
          <w:rFonts w:ascii="Arial" w:hAnsi="Arial" w:cs="Arial"/>
          <w:sz w:val="20"/>
          <w:szCs w:val="20"/>
        </w:rPr>
        <w:t xml:space="preserve">, </w:t>
      </w:r>
      <w:hyperlink r:id="rId1378" w:history="1">
        <w:r w:rsidRPr="00654987">
          <w:rPr>
            <w:rFonts w:ascii="Arial" w:hAnsi="Arial" w:cs="Arial"/>
            <w:sz w:val="20"/>
            <w:szCs w:val="20"/>
          </w:rPr>
          <w:t>Ferrucci L</w:t>
        </w:r>
      </w:hyperlink>
      <w:r w:rsidRPr="00654987">
        <w:rPr>
          <w:rFonts w:ascii="Arial" w:hAnsi="Arial" w:cs="Arial"/>
          <w:sz w:val="20"/>
          <w:szCs w:val="20"/>
        </w:rPr>
        <w:t xml:space="preserve">, </w:t>
      </w:r>
      <w:hyperlink r:id="rId1379" w:history="1">
        <w:r w:rsidRPr="00654987">
          <w:rPr>
            <w:rFonts w:ascii="Arial" w:hAnsi="Arial" w:cs="Arial"/>
            <w:sz w:val="20"/>
            <w:szCs w:val="20"/>
          </w:rPr>
          <w:t>Kiel DP</w:t>
        </w:r>
      </w:hyperlink>
      <w:r w:rsidRPr="00654987">
        <w:rPr>
          <w:rFonts w:ascii="Arial" w:hAnsi="Arial" w:cs="Arial"/>
          <w:sz w:val="20"/>
          <w:szCs w:val="20"/>
        </w:rPr>
        <w:t xml:space="preserve">, </w:t>
      </w:r>
      <w:hyperlink r:id="rId1380" w:history="1">
        <w:r w:rsidRPr="00654987">
          <w:rPr>
            <w:rFonts w:ascii="Arial" w:hAnsi="Arial" w:cs="Arial"/>
            <w:sz w:val="20"/>
            <w:szCs w:val="20"/>
          </w:rPr>
          <w:t>Murabito JM</w:t>
        </w:r>
      </w:hyperlink>
      <w:r w:rsidRPr="00654987">
        <w:rPr>
          <w:rFonts w:ascii="Arial" w:hAnsi="Arial" w:cs="Arial"/>
          <w:sz w:val="20"/>
          <w:szCs w:val="20"/>
        </w:rPr>
        <w:t xml:space="preserve">, </w:t>
      </w:r>
      <w:hyperlink r:id="rId1381" w:history="1">
        <w:r w:rsidRPr="00654987">
          <w:rPr>
            <w:rFonts w:ascii="Arial" w:hAnsi="Arial" w:cs="Arial"/>
            <w:sz w:val="20"/>
            <w:szCs w:val="20"/>
          </w:rPr>
          <w:t>Atzmon G</w:t>
        </w:r>
      </w:hyperlink>
      <w:r w:rsidRPr="00654987">
        <w:rPr>
          <w:rFonts w:ascii="Arial" w:hAnsi="Arial" w:cs="Arial"/>
          <w:sz w:val="20"/>
          <w:szCs w:val="20"/>
        </w:rPr>
        <w:t xml:space="preserve">. </w:t>
      </w:r>
      <w:r w:rsidRPr="00ED2217">
        <w:rPr>
          <w:rFonts w:ascii="Arial" w:hAnsi="Arial" w:cs="Arial"/>
          <w:b/>
          <w:i/>
          <w:sz w:val="20"/>
          <w:szCs w:val="20"/>
        </w:rPr>
        <w:t>The complex genetics of gait speed: genome-wide meta-analysis approach.</w:t>
      </w:r>
      <w:r w:rsidRPr="00654987">
        <w:rPr>
          <w:rFonts w:ascii="Arial" w:hAnsi="Arial" w:cs="Arial"/>
          <w:sz w:val="20"/>
          <w:szCs w:val="20"/>
        </w:rPr>
        <w:t xml:space="preserve"> </w:t>
      </w:r>
      <w:hyperlink r:id="rId1382" w:tooltip="Aging." w:history="1">
        <w:r>
          <w:rPr>
            <w:rFonts w:ascii="Arial" w:hAnsi="Arial" w:cs="Arial"/>
            <w:sz w:val="20"/>
            <w:szCs w:val="20"/>
          </w:rPr>
          <w:t xml:space="preserve">Aging  </w:t>
        </w:r>
      </w:hyperlink>
      <w:r>
        <w:rPr>
          <w:rFonts w:ascii="Arial" w:hAnsi="Arial" w:cs="Arial"/>
          <w:sz w:val="20"/>
          <w:szCs w:val="20"/>
        </w:rPr>
        <w:t xml:space="preserve">2017 Jan 10. Vol. 9, issue </w:t>
      </w:r>
      <w:r w:rsidRPr="00654987">
        <w:rPr>
          <w:rFonts w:ascii="Arial" w:hAnsi="Arial" w:cs="Arial"/>
          <w:sz w:val="20"/>
          <w:szCs w:val="20"/>
        </w:rPr>
        <w:t>1</w:t>
      </w:r>
      <w:r>
        <w:rPr>
          <w:rFonts w:ascii="Arial" w:hAnsi="Arial" w:cs="Arial"/>
          <w:sz w:val="20"/>
          <w:szCs w:val="20"/>
        </w:rPr>
        <w:t xml:space="preserve">, pp. </w:t>
      </w:r>
      <w:r w:rsidRPr="00654987">
        <w:rPr>
          <w:rFonts w:ascii="Arial" w:hAnsi="Arial" w:cs="Arial"/>
          <w:sz w:val="20"/>
          <w:szCs w:val="20"/>
        </w:rPr>
        <w:t xml:space="preserve">209-246. PM: 28077804. </w:t>
      </w:r>
      <w:hyperlink r:id="rId1383" w:history="1">
        <w:r w:rsidRPr="00654987">
          <w:rPr>
            <w:rFonts w:ascii="Arial" w:hAnsi="Arial" w:cs="Arial"/>
            <w:sz w:val="20"/>
            <w:szCs w:val="20"/>
          </w:rPr>
          <w:t>PMC5310665</w:t>
        </w:r>
      </w:hyperlink>
      <w:r w:rsidRPr="00654987">
        <w:rPr>
          <w:rFonts w:ascii="Arial" w:hAnsi="Arial" w:cs="Arial"/>
          <w:sz w:val="20"/>
          <w:szCs w:val="20"/>
        </w:rPr>
        <w:t xml:space="preserve">. </w:t>
      </w:r>
    </w:p>
    <w:p w14:paraId="7B6B10FE" w14:textId="77777777" w:rsidR="00E2311C" w:rsidRDefault="00E2311C" w:rsidP="00E2311C">
      <w:pPr>
        <w:pStyle w:val="details"/>
        <w:rPr>
          <w:rFonts w:ascii="Arial" w:hAnsi="Arial" w:cs="Arial"/>
          <w:sz w:val="20"/>
          <w:szCs w:val="20"/>
        </w:rPr>
      </w:pPr>
      <w:r w:rsidRPr="00D412C8">
        <w:rPr>
          <w:rFonts w:ascii="Arial" w:hAnsi="Arial" w:cs="Arial"/>
          <w:sz w:val="20"/>
          <w:szCs w:val="20"/>
        </w:rPr>
        <w:t xml:space="preserve">Bodapati RK, Kizer JR, Kop WJ, Kamel H, Stein PK. </w:t>
      </w:r>
      <w:hyperlink r:id="rId1384" w:history="1">
        <w:r w:rsidRPr="002F2EFD">
          <w:rPr>
            <w:rFonts w:ascii="Arial" w:hAnsi="Arial" w:cs="Arial"/>
            <w:b/>
            <w:i/>
            <w:sz w:val="20"/>
            <w:szCs w:val="20"/>
          </w:rPr>
          <w:t>Addition of 24-hour heart rate</w:t>
        </w:r>
        <w:r>
          <w:rPr>
            <w:rFonts w:ascii="Arial" w:hAnsi="Arial" w:cs="Arial"/>
            <w:b/>
            <w:i/>
            <w:sz w:val="20"/>
            <w:szCs w:val="20"/>
          </w:rPr>
          <w:t xml:space="preserve"> variability parameters to the C</w:t>
        </w:r>
        <w:r w:rsidRPr="002F2EFD">
          <w:rPr>
            <w:rFonts w:ascii="Arial" w:hAnsi="Arial" w:cs="Arial"/>
            <w:b/>
            <w:i/>
            <w:sz w:val="20"/>
            <w:szCs w:val="20"/>
          </w:rPr>
          <w:t xml:space="preserve">ardiovascular </w:t>
        </w:r>
        <w:r>
          <w:rPr>
            <w:rFonts w:ascii="Arial" w:hAnsi="Arial" w:cs="Arial"/>
            <w:b/>
            <w:i/>
            <w:sz w:val="20"/>
            <w:szCs w:val="20"/>
          </w:rPr>
          <w:t>H</w:t>
        </w:r>
        <w:r w:rsidRPr="002F2EFD">
          <w:rPr>
            <w:rFonts w:ascii="Arial" w:hAnsi="Arial" w:cs="Arial"/>
            <w:b/>
            <w:i/>
            <w:sz w:val="20"/>
            <w:szCs w:val="20"/>
          </w:rPr>
          <w:t xml:space="preserve">ealth </w:t>
        </w:r>
        <w:r>
          <w:rPr>
            <w:rFonts w:ascii="Arial" w:hAnsi="Arial" w:cs="Arial"/>
            <w:b/>
            <w:i/>
            <w:sz w:val="20"/>
            <w:szCs w:val="20"/>
          </w:rPr>
          <w:t>S</w:t>
        </w:r>
        <w:r w:rsidRPr="002F2EFD">
          <w:rPr>
            <w:rFonts w:ascii="Arial" w:hAnsi="Arial" w:cs="Arial"/>
            <w:b/>
            <w:i/>
            <w:sz w:val="20"/>
            <w:szCs w:val="20"/>
          </w:rPr>
          <w:t>tudy stroke risk score and prediction of incident stroke: The Cardiovascular Health Study.</w:t>
        </w:r>
      </w:hyperlink>
      <w:r w:rsidRPr="00D412C8">
        <w:rPr>
          <w:rFonts w:ascii="Arial" w:hAnsi="Arial" w:cs="Arial"/>
          <w:sz w:val="20"/>
          <w:szCs w:val="20"/>
        </w:rPr>
        <w:t xml:space="preserve"> J Am Heart Assoc</w:t>
      </w:r>
      <w:r>
        <w:rPr>
          <w:rFonts w:ascii="Arial" w:hAnsi="Arial" w:cs="Arial"/>
          <w:sz w:val="20"/>
          <w:szCs w:val="20"/>
        </w:rPr>
        <w:t xml:space="preserve">. 2017 Jul 21. Vol. </w:t>
      </w:r>
      <w:r w:rsidRPr="00D412C8">
        <w:rPr>
          <w:rFonts w:ascii="Arial" w:hAnsi="Arial" w:cs="Arial"/>
          <w:sz w:val="20"/>
          <w:szCs w:val="20"/>
        </w:rPr>
        <w:t>6</w:t>
      </w:r>
      <w:r>
        <w:rPr>
          <w:rFonts w:ascii="Arial" w:hAnsi="Arial" w:cs="Arial"/>
          <w:sz w:val="20"/>
          <w:szCs w:val="20"/>
        </w:rPr>
        <w:t xml:space="preserve">, issue 7, </w:t>
      </w:r>
      <w:r w:rsidRPr="00D412C8">
        <w:rPr>
          <w:rFonts w:ascii="Arial" w:hAnsi="Arial" w:cs="Arial"/>
          <w:sz w:val="20"/>
          <w:szCs w:val="20"/>
        </w:rPr>
        <w:t xml:space="preserve">pii: e004305. </w:t>
      </w:r>
      <w:r>
        <w:rPr>
          <w:rFonts w:ascii="Arial" w:hAnsi="Arial" w:cs="Arial"/>
          <w:sz w:val="20"/>
          <w:szCs w:val="20"/>
        </w:rPr>
        <w:t>PM:</w:t>
      </w:r>
      <w:r w:rsidR="00736D9A">
        <w:rPr>
          <w:rFonts w:ascii="Arial" w:hAnsi="Arial" w:cs="Arial"/>
          <w:sz w:val="20"/>
          <w:szCs w:val="20"/>
        </w:rPr>
        <w:t xml:space="preserve"> </w:t>
      </w:r>
      <w:r>
        <w:rPr>
          <w:rFonts w:ascii="Arial" w:hAnsi="Arial" w:cs="Arial"/>
          <w:sz w:val="20"/>
          <w:szCs w:val="20"/>
        </w:rPr>
        <w:t>28733431</w:t>
      </w:r>
      <w:r w:rsidR="00736D9A">
        <w:rPr>
          <w:rFonts w:ascii="Arial" w:hAnsi="Arial" w:cs="Arial"/>
          <w:sz w:val="20"/>
          <w:szCs w:val="20"/>
        </w:rPr>
        <w:t>.</w:t>
      </w:r>
      <w:r w:rsidR="00736D9A" w:rsidRPr="00736D9A">
        <w:rPr>
          <w:rFonts w:ascii="Arial" w:hAnsi="Arial" w:cs="Arial"/>
          <w:sz w:val="20"/>
          <w:szCs w:val="20"/>
        </w:rPr>
        <w:t xml:space="preserve"> </w:t>
      </w:r>
      <w:hyperlink r:id="rId1385" w:history="1">
        <w:r w:rsidR="00736D9A" w:rsidRPr="00736D9A">
          <w:rPr>
            <w:rFonts w:ascii="Arial" w:hAnsi="Arial" w:cs="Arial"/>
            <w:sz w:val="20"/>
            <w:szCs w:val="20"/>
          </w:rPr>
          <w:t>PMC5586256</w:t>
        </w:r>
      </w:hyperlink>
      <w:r w:rsidR="00736D9A">
        <w:rPr>
          <w:rFonts w:ascii="Arial" w:hAnsi="Arial" w:cs="Arial"/>
          <w:sz w:val="20"/>
          <w:szCs w:val="20"/>
        </w:rPr>
        <w:t>.</w:t>
      </w:r>
    </w:p>
    <w:p w14:paraId="5577DC6E" w14:textId="77777777" w:rsidR="00927CE9" w:rsidRPr="00223764" w:rsidRDefault="00927CE9" w:rsidP="00927CE9">
      <w:pPr>
        <w:pStyle w:val="details"/>
        <w:rPr>
          <w:rFonts w:ascii="Arial" w:eastAsiaTheme="minorHAnsi" w:hAnsi="Arial" w:cs="Arial"/>
          <w:sz w:val="20"/>
          <w:szCs w:val="20"/>
        </w:rPr>
      </w:pPr>
      <w:r w:rsidRPr="00223764">
        <w:rPr>
          <w:rFonts w:ascii="Arial" w:eastAsiaTheme="minorHAnsi" w:hAnsi="Arial" w:cs="Arial"/>
          <w:sz w:val="20"/>
          <w:szCs w:val="20"/>
        </w:rPr>
        <w:t xml:space="preserve">Brody JA, Morrison AC, Bis JC, O'Connell JR, Brown MR, Huffman JE, Ames DC, Carroll A, Conomos MP, Gabriel S, Gibbs RA, Gogarten SM, Gupta N, Jaquish CE, Johnson AD, Lewis JP, Liu X, Manning AK, Papanicolaou GJ, Pitsillides AN, Rice KM, Salerno W, Sitlani CM, Smith NL; NHLBI Trans-Omics for Precision Medicine (TOPMed) Consortium; Cohorts for Heart and Aging Research in Genomic Epidemiology (CHARGE) Consortium; TOPMed Hematology and Hemostasis Working Group; CHARGE Analysis and Bioinformatics Working Group, Heckbert SR, Laurie CC, Mitchell BD, Vasan RS, Rich SS, Rotter JI, Wilson JG, Boerwinkle E, Psaty BM, Cupples LA. </w:t>
      </w:r>
      <w:r w:rsidRPr="00223764">
        <w:rPr>
          <w:rFonts w:ascii="Arial" w:hAnsi="Arial" w:cs="Arial"/>
          <w:b/>
          <w:i/>
          <w:sz w:val="20"/>
          <w:szCs w:val="20"/>
        </w:rPr>
        <w:t>Analysis commons, a team approach to discovery in a big-data environment for genetic epidemiology.</w:t>
      </w:r>
      <w:r w:rsidRPr="00223764">
        <w:rPr>
          <w:rFonts w:ascii="Arial" w:eastAsiaTheme="minorHAnsi" w:hAnsi="Arial" w:cs="Arial"/>
          <w:sz w:val="20"/>
          <w:szCs w:val="20"/>
        </w:rPr>
        <w:t xml:space="preserve"> Nat Genet. 2017 Oct 27. Vol. 49, issue 11, pp. 1560-1563. PM: 29074945. PMC5720686.</w:t>
      </w:r>
    </w:p>
    <w:p w14:paraId="7250410C" w14:textId="77777777" w:rsidR="00894BCD" w:rsidRPr="00F65DEE" w:rsidRDefault="00894BCD" w:rsidP="00F65DEE">
      <w:hyperlink r:id="rId1386" w:history="1">
        <w:r w:rsidRPr="00654987">
          <w:rPr>
            <w:rFonts w:ascii="Arial" w:hAnsi="Arial" w:cs="Arial"/>
            <w:sz w:val="20"/>
            <w:szCs w:val="20"/>
          </w:rPr>
          <w:t>Carbone LD</w:t>
        </w:r>
      </w:hyperlink>
      <w:r w:rsidRPr="00654987">
        <w:rPr>
          <w:rFonts w:ascii="Arial" w:hAnsi="Arial" w:cs="Arial"/>
          <w:sz w:val="20"/>
          <w:szCs w:val="20"/>
        </w:rPr>
        <w:t xml:space="preserve">, </w:t>
      </w:r>
      <w:hyperlink r:id="rId1387" w:history="1">
        <w:r w:rsidRPr="00654987">
          <w:rPr>
            <w:rFonts w:ascii="Arial" w:hAnsi="Arial" w:cs="Arial"/>
            <w:sz w:val="20"/>
            <w:szCs w:val="20"/>
          </w:rPr>
          <w:t>Bůžková P</w:t>
        </w:r>
      </w:hyperlink>
      <w:r w:rsidRPr="00654987">
        <w:rPr>
          <w:rFonts w:ascii="Arial" w:hAnsi="Arial" w:cs="Arial"/>
          <w:sz w:val="20"/>
          <w:szCs w:val="20"/>
        </w:rPr>
        <w:t xml:space="preserve">, </w:t>
      </w:r>
      <w:hyperlink r:id="rId1388" w:history="1">
        <w:r w:rsidRPr="00654987">
          <w:rPr>
            <w:rFonts w:ascii="Arial" w:hAnsi="Arial" w:cs="Arial"/>
            <w:sz w:val="20"/>
            <w:szCs w:val="20"/>
          </w:rPr>
          <w:t>Fink HA</w:t>
        </w:r>
      </w:hyperlink>
      <w:r w:rsidRPr="00654987">
        <w:rPr>
          <w:rFonts w:ascii="Arial" w:hAnsi="Arial" w:cs="Arial"/>
          <w:sz w:val="20"/>
          <w:szCs w:val="20"/>
        </w:rPr>
        <w:t xml:space="preserve">, </w:t>
      </w:r>
      <w:hyperlink r:id="rId1389" w:history="1">
        <w:r w:rsidRPr="00654987">
          <w:rPr>
            <w:rFonts w:ascii="Arial" w:hAnsi="Arial" w:cs="Arial"/>
            <w:sz w:val="20"/>
            <w:szCs w:val="20"/>
          </w:rPr>
          <w:t>Robbins JA</w:t>
        </w:r>
      </w:hyperlink>
      <w:r w:rsidRPr="00654987">
        <w:rPr>
          <w:rFonts w:ascii="Arial" w:hAnsi="Arial" w:cs="Arial"/>
          <w:sz w:val="20"/>
          <w:szCs w:val="20"/>
        </w:rPr>
        <w:t xml:space="preserve">, </w:t>
      </w:r>
      <w:hyperlink r:id="rId1390" w:history="1">
        <w:r w:rsidRPr="00654987">
          <w:rPr>
            <w:rFonts w:ascii="Arial" w:hAnsi="Arial" w:cs="Arial"/>
            <w:sz w:val="20"/>
            <w:szCs w:val="20"/>
          </w:rPr>
          <w:t>Bethel M</w:t>
        </w:r>
      </w:hyperlink>
      <w:r w:rsidRPr="00654987">
        <w:rPr>
          <w:rFonts w:ascii="Arial" w:hAnsi="Arial" w:cs="Arial"/>
          <w:sz w:val="20"/>
          <w:szCs w:val="20"/>
        </w:rPr>
        <w:t xml:space="preserve">, </w:t>
      </w:r>
      <w:hyperlink r:id="rId1391" w:history="1">
        <w:r w:rsidRPr="00654987">
          <w:rPr>
            <w:rFonts w:ascii="Arial" w:hAnsi="Arial" w:cs="Arial"/>
            <w:sz w:val="20"/>
            <w:szCs w:val="20"/>
          </w:rPr>
          <w:t>Hamrick MW</w:t>
        </w:r>
      </w:hyperlink>
      <w:r w:rsidRPr="00654987">
        <w:rPr>
          <w:rFonts w:ascii="Arial" w:hAnsi="Arial" w:cs="Arial"/>
          <w:sz w:val="20"/>
          <w:szCs w:val="20"/>
        </w:rPr>
        <w:t xml:space="preserve">, </w:t>
      </w:r>
      <w:hyperlink r:id="rId1392" w:history="1">
        <w:r w:rsidRPr="00654987">
          <w:rPr>
            <w:rFonts w:ascii="Arial" w:hAnsi="Arial" w:cs="Arial"/>
            <w:sz w:val="20"/>
            <w:szCs w:val="20"/>
          </w:rPr>
          <w:t>Hill WD</w:t>
        </w:r>
      </w:hyperlink>
      <w:r w:rsidRPr="00654987">
        <w:rPr>
          <w:rFonts w:ascii="Arial" w:hAnsi="Arial" w:cs="Arial"/>
          <w:sz w:val="20"/>
          <w:szCs w:val="20"/>
        </w:rPr>
        <w:t xml:space="preserve">. </w:t>
      </w:r>
      <w:r w:rsidRPr="009E7732">
        <w:rPr>
          <w:rFonts w:ascii="Arial" w:hAnsi="Arial" w:cs="Arial"/>
          <w:b/>
          <w:i/>
          <w:sz w:val="20"/>
          <w:szCs w:val="20"/>
        </w:rPr>
        <w:t>Association of Plasma SDF-1 with Bone Mineral Density, Body Composition, and Hip Fractures in Older Adults: The Cardiovascular Health Study.</w:t>
      </w:r>
      <w:r w:rsidRPr="00654987">
        <w:rPr>
          <w:rFonts w:ascii="Arial" w:hAnsi="Arial" w:cs="Arial"/>
          <w:sz w:val="20"/>
          <w:szCs w:val="20"/>
        </w:rPr>
        <w:t xml:space="preserve"> </w:t>
      </w:r>
      <w:hyperlink r:id="rId1393" w:tooltip="Calcified tissue international." w:history="1">
        <w:r w:rsidRPr="00654987">
          <w:rPr>
            <w:rFonts w:ascii="Arial" w:hAnsi="Arial" w:cs="Arial"/>
            <w:sz w:val="20"/>
            <w:szCs w:val="20"/>
          </w:rPr>
          <w:t>Calcif Tissue Int.</w:t>
        </w:r>
      </w:hyperlink>
      <w:r w:rsidRPr="00654987">
        <w:rPr>
          <w:rFonts w:ascii="Arial" w:hAnsi="Arial" w:cs="Arial"/>
          <w:sz w:val="20"/>
          <w:szCs w:val="20"/>
        </w:rPr>
        <w:t xml:space="preserve"> 2017 </w:t>
      </w:r>
      <w:r w:rsidR="00BD4502">
        <w:rPr>
          <w:rFonts w:ascii="Arial" w:hAnsi="Arial" w:cs="Arial"/>
          <w:sz w:val="20"/>
          <w:szCs w:val="20"/>
        </w:rPr>
        <w:t>June</w:t>
      </w:r>
      <w:r w:rsidR="00177F06">
        <w:rPr>
          <w:rFonts w:ascii="Arial" w:hAnsi="Arial" w:cs="Arial"/>
          <w:sz w:val="20"/>
          <w:szCs w:val="20"/>
        </w:rPr>
        <w:t>.</w:t>
      </w:r>
      <w:r w:rsidR="00BD4502">
        <w:rPr>
          <w:rFonts w:ascii="Arial" w:hAnsi="Arial" w:cs="Arial"/>
          <w:sz w:val="20"/>
          <w:szCs w:val="20"/>
        </w:rPr>
        <w:t xml:space="preserve"> Vol. 100, issue 6, pp. 599-608. </w:t>
      </w:r>
      <w:r>
        <w:rPr>
          <w:rFonts w:ascii="Arial" w:hAnsi="Arial" w:cs="Arial"/>
          <w:sz w:val="20"/>
          <w:szCs w:val="20"/>
        </w:rPr>
        <w:t>PM</w:t>
      </w:r>
      <w:r w:rsidRPr="00654987">
        <w:rPr>
          <w:rFonts w:ascii="Arial" w:hAnsi="Arial" w:cs="Arial"/>
          <w:sz w:val="20"/>
          <w:szCs w:val="20"/>
        </w:rPr>
        <w:t>: 28246930</w:t>
      </w:r>
      <w:r w:rsidR="00F65DEE">
        <w:rPr>
          <w:rFonts w:ascii="Arial" w:hAnsi="Arial" w:cs="Arial"/>
          <w:sz w:val="20"/>
          <w:szCs w:val="20"/>
        </w:rPr>
        <w:t xml:space="preserve">. </w:t>
      </w:r>
      <w:hyperlink r:id="rId1394" w:history="1">
        <w:r w:rsidR="00F65DEE" w:rsidRPr="00F65DEE">
          <w:rPr>
            <w:rFonts w:ascii="Arial" w:hAnsi="Arial" w:cs="Arial"/>
            <w:sz w:val="20"/>
            <w:szCs w:val="20"/>
          </w:rPr>
          <w:t>PMC5649737</w:t>
        </w:r>
      </w:hyperlink>
      <w:r w:rsidR="00F65DEE" w:rsidRPr="00F65DEE">
        <w:rPr>
          <w:rFonts w:ascii="Arial" w:hAnsi="Arial" w:cs="Arial"/>
          <w:sz w:val="20"/>
          <w:szCs w:val="20"/>
        </w:rPr>
        <w:t>.</w:t>
      </w:r>
      <w:r w:rsidRPr="00654987">
        <w:rPr>
          <w:rFonts w:ascii="Arial" w:hAnsi="Arial" w:cs="Arial"/>
          <w:sz w:val="20"/>
          <w:szCs w:val="20"/>
        </w:rPr>
        <w:t xml:space="preserve"> </w:t>
      </w:r>
    </w:p>
    <w:p w14:paraId="0BDC6871" w14:textId="77777777" w:rsidR="00894BCD" w:rsidRPr="00F65DEE" w:rsidRDefault="00894BCD" w:rsidP="00F65DEE">
      <w:hyperlink r:id="rId1395" w:history="1">
        <w:r w:rsidRPr="00654987">
          <w:rPr>
            <w:rFonts w:ascii="Arial" w:hAnsi="Arial" w:cs="Arial"/>
            <w:sz w:val="20"/>
            <w:szCs w:val="20"/>
          </w:rPr>
          <w:t>Carbone LD</w:t>
        </w:r>
      </w:hyperlink>
      <w:r w:rsidRPr="00654987">
        <w:rPr>
          <w:rFonts w:ascii="Arial" w:hAnsi="Arial" w:cs="Arial"/>
          <w:sz w:val="20"/>
          <w:szCs w:val="20"/>
        </w:rPr>
        <w:t xml:space="preserve">, </w:t>
      </w:r>
      <w:hyperlink r:id="rId1396" w:history="1">
        <w:r w:rsidRPr="00654987">
          <w:rPr>
            <w:rFonts w:ascii="Arial" w:hAnsi="Arial" w:cs="Arial"/>
            <w:sz w:val="20"/>
            <w:szCs w:val="20"/>
          </w:rPr>
          <w:t>Bůžková P</w:t>
        </w:r>
      </w:hyperlink>
      <w:r w:rsidRPr="00654987">
        <w:rPr>
          <w:rFonts w:ascii="Arial" w:hAnsi="Arial" w:cs="Arial"/>
          <w:sz w:val="20"/>
          <w:szCs w:val="20"/>
        </w:rPr>
        <w:t xml:space="preserve">, </w:t>
      </w:r>
      <w:hyperlink r:id="rId1397" w:history="1">
        <w:r w:rsidRPr="00654987">
          <w:rPr>
            <w:rFonts w:ascii="Arial" w:hAnsi="Arial" w:cs="Arial"/>
            <w:sz w:val="20"/>
            <w:szCs w:val="20"/>
          </w:rPr>
          <w:t>Fink HA</w:t>
        </w:r>
      </w:hyperlink>
      <w:r w:rsidRPr="00654987">
        <w:rPr>
          <w:rFonts w:ascii="Arial" w:hAnsi="Arial" w:cs="Arial"/>
          <w:sz w:val="20"/>
          <w:szCs w:val="20"/>
        </w:rPr>
        <w:t xml:space="preserve">, </w:t>
      </w:r>
      <w:hyperlink r:id="rId1398" w:history="1">
        <w:r w:rsidRPr="00654987">
          <w:rPr>
            <w:rFonts w:ascii="Arial" w:hAnsi="Arial" w:cs="Arial"/>
            <w:sz w:val="20"/>
            <w:szCs w:val="20"/>
          </w:rPr>
          <w:t>Robbins JA</w:t>
        </w:r>
      </w:hyperlink>
      <w:r w:rsidRPr="00654987">
        <w:rPr>
          <w:rFonts w:ascii="Arial" w:hAnsi="Arial" w:cs="Arial"/>
          <w:sz w:val="20"/>
          <w:szCs w:val="20"/>
        </w:rPr>
        <w:t xml:space="preserve">, </w:t>
      </w:r>
      <w:hyperlink r:id="rId1399" w:history="1">
        <w:r w:rsidRPr="00654987">
          <w:rPr>
            <w:rFonts w:ascii="Arial" w:hAnsi="Arial" w:cs="Arial"/>
            <w:sz w:val="20"/>
            <w:szCs w:val="20"/>
          </w:rPr>
          <w:t>Bethel M</w:t>
        </w:r>
      </w:hyperlink>
      <w:r w:rsidRPr="00654987">
        <w:rPr>
          <w:rFonts w:ascii="Arial" w:hAnsi="Arial" w:cs="Arial"/>
          <w:sz w:val="20"/>
          <w:szCs w:val="20"/>
        </w:rPr>
        <w:t xml:space="preserve">, </w:t>
      </w:r>
      <w:hyperlink r:id="rId1400" w:history="1">
        <w:r w:rsidRPr="00654987">
          <w:rPr>
            <w:rFonts w:ascii="Arial" w:hAnsi="Arial" w:cs="Arial"/>
            <w:sz w:val="20"/>
            <w:szCs w:val="20"/>
          </w:rPr>
          <w:t>Isales CM</w:t>
        </w:r>
      </w:hyperlink>
      <w:r w:rsidRPr="00654987">
        <w:rPr>
          <w:rFonts w:ascii="Arial" w:hAnsi="Arial" w:cs="Arial"/>
          <w:sz w:val="20"/>
          <w:szCs w:val="20"/>
        </w:rPr>
        <w:t xml:space="preserve">, </w:t>
      </w:r>
      <w:hyperlink r:id="rId1401" w:history="1">
        <w:r w:rsidRPr="00654987">
          <w:rPr>
            <w:rFonts w:ascii="Arial" w:hAnsi="Arial" w:cs="Arial"/>
            <w:sz w:val="20"/>
            <w:szCs w:val="20"/>
          </w:rPr>
          <w:t>Hill WD</w:t>
        </w:r>
      </w:hyperlink>
      <w:r>
        <w:rPr>
          <w:rFonts w:ascii="Arial" w:hAnsi="Arial" w:cs="Arial"/>
          <w:sz w:val="20"/>
          <w:szCs w:val="20"/>
        </w:rPr>
        <w:t>.</w:t>
      </w:r>
      <w:r w:rsidRPr="00654987">
        <w:rPr>
          <w:rFonts w:ascii="Arial" w:hAnsi="Arial" w:cs="Arial"/>
          <w:sz w:val="20"/>
          <w:szCs w:val="20"/>
        </w:rPr>
        <w:t xml:space="preserve"> </w:t>
      </w:r>
      <w:r w:rsidRPr="00DC473B">
        <w:rPr>
          <w:rFonts w:ascii="Arial" w:hAnsi="Arial" w:cs="Arial"/>
          <w:b/>
          <w:i/>
          <w:sz w:val="20"/>
          <w:szCs w:val="20"/>
        </w:rPr>
        <w:t>Association of DPP-4 activity with BMD, body composition, and incident hip fracture: the Cardiovascular Health Study.</w:t>
      </w:r>
      <w:r w:rsidRPr="00654987">
        <w:rPr>
          <w:rFonts w:ascii="Arial" w:hAnsi="Arial" w:cs="Arial"/>
          <w:sz w:val="20"/>
          <w:szCs w:val="20"/>
        </w:rPr>
        <w:t xml:space="preserve"> </w:t>
      </w:r>
      <w:hyperlink r:id="rId1402" w:tooltip="Osteoporosis international : a journal established as result of cooperation between the European Foundation for Osteoporosis and the National Osteoporosis Foundation of the USA." w:history="1">
        <w:r w:rsidRPr="00654987">
          <w:rPr>
            <w:rFonts w:ascii="Arial" w:hAnsi="Arial" w:cs="Arial"/>
            <w:sz w:val="20"/>
            <w:szCs w:val="20"/>
          </w:rPr>
          <w:t>Osteoporos Int.</w:t>
        </w:r>
      </w:hyperlink>
      <w:r>
        <w:rPr>
          <w:rFonts w:ascii="Arial" w:hAnsi="Arial" w:cs="Arial"/>
          <w:sz w:val="20"/>
          <w:szCs w:val="20"/>
        </w:rPr>
        <w:t xml:space="preserve"> 2017 May. Vol. </w:t>
      </w:r>
      <w:r w:rsidRPr="00654987">
        <w:rPr>
          <w:rFonts w:ascii="Arial" w:hAnsi="Arial" w:cs="Arial"/>
          <w:sz w:val="20"/>
          <w:szCs w:val="20"/>
        </w:rPr>
        <w:t>28</w:t>
      </w:r>
      <w:r>
        <w:rPr>
          <w:rFonts w:ascii="Arial" w:hAnsi="Arial" w:cs="Arial"/>
          <w:sz w:val="20"/>
          <w:szCs w:val="20"/>
        </w:rPr>
        <w:t xml:space="preserve">, issue </w:t>
      </w:r>
      <w:r w:rsidRPr="00654987">
        <w:rPr>
          <w:rFonts w:ascii="Arial" w:hAnsi="Arial" w:cs="Arial"/>
          <w:sz w:val="20"/>
          <w:szCs w:val="20"/>
        </w:rPr>
        <w:t>5</w:t>
      </w:r>
      <w:r>
        <w:rPr>
          <w:rFonts w:ascii="Arial" w:hAnsi="Arial" w:cs="Arial"/>
          <w:sz w:val="20"/>
          <w:szCs w:val="20"/>
        </w:rPr>
        <w:t xml:space="preserve">, pp. </w:t>
      </w:r>
      <w:r w:rsidRPr="00654987">
        <w:rPr>
          <w:rFonts w:ascii="Arial" w:hAnsi="Arial" w:cs="Arial"/>
          <w:sz w:val="20"/>
          <w:szCs w:val="20"/>
        </w:rPr>
        <w:t xml:space="preserve">1631-1640. PM: </w:t>
      </w:r>
      <w:r w:rsidRPr="00C35C8F">
        <w:rPr>
          <w:rFonts w:ascii="Arial" w:hAnsi="Arial" w:cs="Arial"/>
          <w:sz w:val="20"/>
          <w:szCs w:val="20"/>
        </w:rPr>
        <w:t>28150034</w:t>
      </w:r>
      <w:r w:rsidRPr="00654987">
        <w:rPr>
          <w:rFonts w:ascii="Arial" w:hAnsi="Arial" w:cs="Arial"/>
          <w:sz w:val="20"/>
          <w:szCs w:val="20"/>
        </w:rPr>
        <w:t>.</w:t>
      </w:r>
      <w:r w:rsidR="00F65DEE" w:rsidRPr="00F65DEE">
        <w:t xml:space="preserve"> </w:t>
      </w:r>
      <w:hyperlink r:id="rId1403" w:history="1">
        <w:r w:rsidR="00F65DEE" w:rsidRPr="00F65DEE">
          <w:rPr>
            <w:rFonts w:ascii="Arial" w:hAnsi="Arial" w:cs="Arial"/>
            <w:sz w:val="20"/>
            <w:szCs w:val="20"/>
          </w:rPr>
          <w:t>PMC5653373</w:t>
        </w:r>
      </w:hyperlink>
      <w:r w:rsidR="00F65DEE" w:rsidRPr="00F65DEE">
        <w:rPr>
          <w:rFonts w:ascii="Arial" w:hAnsi="Arial" w:cs="Arial"/>
          <w:sz w:val="20"/>
          <w:szCs w:val="20"/>
        </w:rPr>
        <w:t>.</w:t>
      </w:r>
      <w:r w:rsidRPr="00654987">
        <w:rPr>
          <w:rFonts w:ascii="Arial" w:hAnsi="Arial" w:cs="Arial"/>
          <w:sz w:val="20"/>
          <w:szCs w:val="20"/>
        </w:rPr>
        <w:t xml:space="preserve"> </w:t>
      </w:r>
    </w:p>
    <w:p w14:paraId="219F6CED" w14:textId="77777777" w:rsidR="00200A1C" w:rsidRPr="003F3C8D" w:rsidRDefault="00200A1C" w:rsidP="00200A1C">
      <w:pPr>
        <w:rPr>
          <w:rFonts w:ascii="Arial" w:hAnsi="Arial" w:cs="Arial"/>
          <w:sz w:val="20"/>
          <w:szCs w:val="20"/>
        </w:rPr>
      </w:pPr>
      <w:r w:rsidRPr="004C1CA2">
        <w:rPr>
          <w:rFonts w:ascii="Arial" w:hAnsi="Arial" w:cs="Arial"/>
          <w:sz w:val="20"/>
          <w:szCs w:val="20"/>
        </w:rPr>
        <w:t xml:space="preserve">Chibnik LB, Wolters FJ, Bäckman K, Beiser A, Berr C, Bis JC, Boerwinkle E, Bos D, Brayne C, Dartigues JF, Darweesh SKL, Debette S, Davis-Plourde KL, Dufouil C, Fornage M, Grasset L, Gudnason V, Hadjichrysanthou C, Helmer C, </w:t>
      </w:r>
      <w:r w:rsidRPr="00AD2355">
        <w:rPr>
          <w:rFonts w:ascii="Arial" w:hAnsi="Arial" w:cs="Arial"/>
          <w:sz w:val="20"/>
          <w:szCs w:val="20"/>
        </w:rPr>
        <w:t xml:space="preserve">Ikram MA, Ikram MK, Kern S, Kuller LH, Launer L, Lopez OL, Matthews F, Meirelles O, Mosley T, Ower A, Psaty BM, Satizabal CL, Seshadri S, Skoog I, Stephan BCM, Tzourio C, Waziry R, Wong MM, Zettergren A, Hofman A. </w:t>
      </w:r>
      <w:hyperlink r:id="rId1404" w:history="1">
        <w:r w:rsidRPr="00AD2355">
          <w:rPr>
            <w:rFonts w:ascii="Arial" w:hAnsi="Arial" w:cs="Arial"/>
            <w:b/>
            <w:i/>
            <w:sz w:val="20"/>
            <w:szCs w:val="20"/>
          </w:rPr>
          <w:t>Trends in the incidence of dementia: design and methods in the Alzheimer Cohorts Consortium.</w:t>
        </w:r>
      </w:hyperlink>
      <w:r w:rsidRPr="00AD2355">
        <w:rPr>
          <w:rFonts w:ascii="Arial" w:hAnsi="Arial" w:cs="Arial"/>
          <w:sz w:val="20"/>
          <w:szCs w:val="20"/>
        </w:rPr>
        <w:t xml:space="preserve"> Eur J Epidemiol. 2017 </w:t>
      </w:r>
      <w:r>
        <w:t xml:space="preserve">Oct. Vol. </w:t>
      </w:r>
      <w:r w:rsidRPr="003F3C8D">
        <w:rPr>
          <w:rFonts w:ascii="Arial" w:hAnsi="Arial" w:cs="Arial"/>
          <w:sz w:val="20"/>
          <w:szCs w:val="20"/>
        </w:rPr>
        <w:t xml:space="preserve">32, issue 10, pp. 931-938. PM: 29063414. </w:t>
      </w:r>
      <w:hyperlink r:id="rId1405" w:history="1">
        <w:r w:rsidRPr="003F3C8D">
          <w:rPr>
            <w:rFonts w:ascii="Arial" w:hAnsi="Arial" w:cs="Arial"/>
            <w:sz w:val="20"/>
            <w:szCs w:val="20"/>
          </w:rPr>
          <w:t>PMC5680377</w:t>
        </w:r>
      </w:hyperlink>
      <w:r w:rsidRPr="003F3C8D">
        <w:rPr>
          <w:rFonts w:ascii="Arial" w:hAnsi="Arial" w:cs="Arial"/>
          <w:sz w:val="20"/>
          <w:szCs w:val="20"/>
        </w:rPr>
        <w:t>.</w:t>
      </w:r>
    </w:p>
    <w:p w14:paraId="7C228A93" w14:textId="77777777" w:rsidR="00200A1C" w:rsidRDefault="00894BCD" w:rsidP="00894BCD">
      <w:pPr>
        <w:autoSpaceDE w:val="0"/>
        <w:autoSpaceDN w:val="0"/>
        <w:adjustRightInd w:val="0"/>
        <w:spacing w:after="240" w:line="240" w:lineRule="auto"/>
        <w:rPr>
          <w:rFonts w:ascii="Arial" w:hAnsi="Arial" w:cs="Arial"/>
          <w:sz w:val="20"/>
          <w:szCs w:val="20"/>
        </w:rPr>
      </w:pPr>
      <w:hyperlink r:id="rId1406" w:history="1">
        <w:r w:rsidRPr="00654987">
          <w:rPr>
            <w:rFonts w:ascii="Arial" w:hAnsi="Arial" w:cs="Arial"/>
            <w:sz w:val="20"/>
            <w:szCs w:val="20"/>
          </w:rPr>
          <w:t>Choi H</w:t>
        </w:r>
      </w:hyperlink>
      <w:r w:rsidRPr="00654987">
        <w:rPr>
          <w:rFonts w:ascii="Arial" w:hAnsi="Arial" w:cs="Arial"/>
          <w:sz w:val="20"/>
          <w:szCs w:val="20"/>
        </w:rPr>
        <w:t xml:space="preserve">, </w:t>
      </w:r>
      <w:hyperlink r:id="rId1407" w:history="1">
        <w:r w:rsidRPr="00654987">
          <w:rPr>
            <w:rFonts w:ascii="Arial" w:hAnsi="Arial" w:cs="Arial"/>
            <w:sz w:val="20"/>
            <w:szCs w:val="20"/>
          </w:rPr>
          <w:t>Pack A</w:t>
        </w:r>
      </w:hyperlink>
      <w:r w:rsidRPr="00654987">
        <w:rPr>
          <w:rFonts w:ascii="Arial" w:hAnsi="Arial" w:cs="Arial"/>
          <w:sz w:val="20"/>
          <w:szCs w:val="20"/>
        </w:rPr>
        <w:t xml:space="preserve">, </w:t>
      </w:r>
      <w:hyperlink r:id="rId1408" w:history="1">
        <w:r w:rsidRPr="00654987">
          <w:rPr>
            <w:rFonts w:ascii="Arial" w:hAnsi="Arial" w:cs="Arial"/>
            <w:sz w:val="20"/>
            <w:szCs w:val="20"/>
          </w:rPr>
          <w:t>Elkind MS</w:t>
        </w:r>
      </w:hyperlink>
      <w:r w:rsidRPr="00654987">
        <w:rPr>
          <w:rFonts w:ascii="Arial" w:hAnsi="Arial" w:cs="Arial"/>
          <w:sz w:val="20"/>
          <w:szCs w:val="20"/>
        </w:rPr>
        <w:t xml:space="preserve">, </w:t>
      </w:r>
      <w:hyperlink r:id="rId1409" w:history="1">
        <w:r w:rsidRPr="00654987">
          <w:rPr>
            <w:rFonts w:ascii="Arial" w:hAnsi="Arial" w:cs="Arial"/>
            <w:sz w:val="20"/>
            <w:szCs w:val="20"/>
          </w:rPr>
          <w:t>Longstreth WT Jr</w:t>
        </w:r>
      </w:hyperlink>
      <w:r>
        <w:rPr>
          <w:rFonts w:ascii="Arial" w:hAnsi="Arial" w:cs="Arial"/>
          <w:sz w:val="20"/>
          <w:szCs w:val="20"/>
        </w:rPr>
        <w:t>,</w:t>
      </w:r>
      <w:r w:rsidRPr="00654987">
        <w:rPr>
          <w:rFonts w:ascii="Arial" w:hAnsi="Arial" w:cs="Arial"/>
          <w:sz w:val="20"/>
          <w:szCs w:val="20"/>
        </w:rPr>
        <w:t xml:space="preserve"> </w:t>
      </w:r>
      <w:hyperlink r:id="rId1410" w:history="1">
        <w:r w:rsidRPr="00654987">
          <w:rPr>
            <w:rFonts w:ascii="Arial" w:hAnsi="Arial" w:cs="Arial"/>
            <w:sz w:val="20"/>
            <w:szCs w:val="20"/>
          </w:rPr>
          <w:t>Ton TG</w:t>
        </w:r>
      </w:hyperlink>
      <w:r w:rsidRPr="00654987">
        <w:rPr>
          <w:rFonts w:ascii="Arial" w:hAnsi="Arial" w:cs="Arial"/>
          <w:sz w:val="20"/>
          <w:szCs w:val="20"/>
        </w:rPr>
        <w:t xml:space="preserve">, </w:t>
      </w:r>
      <w:hyperlink r:id="rId1411" w:history="1">
        <w:r w:rsidRPr="00654987">
          <w:rPr>
            <w:rFonts w:ascii="Arial" w:hAnsi="Arial" w:cs="Arial"/>
            <w:sz w:val="20"/>
            <w:szCs w:val="20"/>
          </w:rPr>
          <w:t>Onchiri F</w:t>
        </w:r>
      </w:hyperlink>
      <w:r w:rsidRPr="00654987">
        <w:rPr>
          <w:rFonts w:ascii="Arial" w:hAnsi="Arial" w:cs="Arial"/>
          <w:sz w:val="20"/>
          <w:szCs w:val="20"/>
        </w:rPr>
        <w:t xml:space="preserve">. </w:t>
      </w:r>
      <w:r w:rsidRPr="002C52BA">
        <w:rPr>
          <w:rFonts w:ascii="Arial" w:hAnsi="Arial" w:cs="Arial"/>
          <w:b/>
          <w:i/>
          <w:sz w:val="20"/>
          <w:szCs w:val="20"/>
        </w:rPr>
        <w:t>Predictors of incident epilepsy in older adults: The Cardiovascular Health Study.</w:t>
      </w:r>
      <w:r w:rsidRPr="00654987">
        <w:rPr>
          <w:rFonts w:ascii="Arial" w:hAnsi="Arial" w:cs="Arial"/>
          <w:sz w:val="20"/>
          <w:szCs w:val="20"/>
        </w:rPr>
        <w:t xml:space="preserve"> </w:t>
      </w:r>
      <w:hyperlink r:id="rId1412" w:tooltip="Neurology." w:history="1">
        <w:r w:rsidRPr="00654987">
          <w:rPr>
            <w:rFonts w:ascii="Arial" w:hAnsi="Arial" w:cs="Arial"/>
            <w:sz w:val="20"/>
            <w:szCs w:val="20"/>
          </w:rPr>
          <w:t>Neurology</w:t>
        </w:r>
      </w:hyperlink>
      <w:r>
        <w:rPr>
          <w:rFonts w:ascii="Arial" w:hAnsi="Arial" w:cs="Arial"/>
          <w:sz w:val="20"/>
          <w:szCs w:val="20"/>
        </w:rPr>
        <w:t xml:space="preserve"> 2017 Feb 28. Vol. </w:t>
      </w:r>
      <w:r w:rsidRPr="00654987">
        <w:rPr>
          <w:rFonts w:ascii="Arial" w:hAnsi="Arial" w:cs="Arial"/>
          <w:sz w:val="20"/>
          <w:szCs w:val="20"/>
        </w:rPr>
        <w:t>88</w:t>
      </w:r>
      <w:r>
        <w:rPr>
          <w:rFonts w:ascii="Arial" w:hAnsi="Arial" w:cs="Arial"/>
          <w:sz w:val="20"/>
          <w:szCs w:val="20"/>
        </w:rPr>
        <w:t xml:space="preserve">, issue </w:t>
      </w:r>
      <w:r w:rsidRPr="00654987">
        <w:rPr>
          <w:rFonts w:ascii="Arial" w:hAnsi="Arial" w:cs="Arial"/>
          <w:sz w:val="20"/>
          <w:szCs w:val="20"/>
        </w:rPr>
        <w:t>9</w:t>
      </w:r>
      <w:r>
        <w:rPr>
          <w:rFonts w:ascii="Arial" w:hAnsi="Arial" w:cs="Arial"/>
          <w:sz w:val="20"/>
          <w:szCs w:val="20"/>
        </w:rPr>
        <w:t xml:space="preserve">, pp. </w:t>
      </w:r>
      <w:r w:rsidRPr="00654987">
        <w:rPr>
          <w:rFonts w:ascii="Arial" w:hAnsi="Arial" w:cs="Arial"/>
          <w:sz w:val="20"/>
          <w:szCs w:val="20"/>
        </w:rPr>
        <w:t xml:space="preserve">870-877. PM: 28130470. </w:t>
      </w:r>
      <w:hyperlink r:id="rId1413" w:history="1">
        <w:r w:rsidRPr="00654987">
          <w:rPr>
            <w:rFonts w:ascii="Arial" w:hAnsi="Arial" w:cs="Arial"/>
            <w:sz w:val="20"/>
            <w:szCs w:val="20"/>
          </w:rPr>
          <w:t>PMC5331867</w:t>
        </w:r>
      </w:hyperlink>
      <w:r w:rsidRPr="00654987">
        <w:rPr>
          <w:rFonts w:ascii="Arial" w:hAnsi="Arial" w:cs="Arial"/>
          <w:sz w:val="20"/>
          <w:szCs w:val="20"/>
        </w:rPr>
        <w:t xml:space="preserve">. </w:t>
      </w:r>
    </w:p>
    <w:p w14:paraId="542B185F" w14:textId="77777777" w:rsidR="00200A1C" w:rsidRPr="003F3C8D" w:rsidRDefault="00200A1C" w:rsidP="00200A1C">
      <w:r w:rsidRPr="004C1CA2">
        <w:rPr>
          <w:rFonts w:ascii="Arial" w:hAnsi="Arial" w:cs="Arial"/>
          <w:sz w:val="20"/>
          <w:szCs w:val="20"/>
        </w:rPr>
        <w:lastRenderedPageBreak/>
        <w:t xml:space="preserve">Christensen MA, Nguyen KT, Stein PK, Fohtung RB, Soliman EZ, Dewland TA, Vittinghoff E, Psaty BM, Heckbert SR, Marcus GM. </w:t>
      </w:r>
      <w:hyperlink r:id="rId1414" w:history="1">
        <w:r w:rsidRPr="00AD2355">
          <w:rPr>
            <w:rFonts w:ascii="Arial" w:hAnsi="Arial" w:cs="Arial"/>
            <w:b/>
            <w:i/>
            <w:sz w:val="20"/>
            <w:szCs w:val="20"/>
          </w:rPr>
          <w:t>Atrial ectopy as a mediator of the association between race and atrial fibrillation.</w:t>
        </w:r>
      </w:hyperlink>
      <w:r w:rsidRPr="00AD2355">
        <w:rPr>
          <w:rFonts w:ascii="Arial" w:hAnsi="Arial" w:cs="Arial"/>
          <w:sz w:val="20"/>
          <w:szCs w:val="20"/>
        </w:rPr>
        <w:t xml:space="preserve"> Heart Rhythm. 20</w:t>
      </w:r>
      <w:r w:rsidRPr="004C1CA2">
        <w:rPr>
          <w:rFonts w:ascii="Arial" w:hAnsi="Arial" w:cs="Arial"/>
          <w:sz w:val="20"/>
          <w:szCs w:val="20"/>
        </w:rPr>
        <w:t xml:space="preserve">17 </w:t>
      </w:r>
      <w:r>
        <w:rPr>
          <w:rFonts w:ascii="Arial" w:hAnsi="Arial" w:cs="Arial"/>
          <w:sz w:val="20"/>
          <w:szCs w:val="20"/>
        </w:rPr>
        <w:t xml:space="preserve">Dec. Vol. 14, issue 12, pp. </w:t>
      </w:r>
      <w:r w:rsidRPr="003F3C8D">
        <w:rPr>
          <w:rFonts w:ascii="Arial" w:hAnsi="Arial" w:cs="Arial"/>
          <w:sz w:val="20"/>
          <w:szCs w:val="20"/>
        </w:rPr>
        <w:t>1856-1861.</w:t>
      </w:r>
      <w:r w:rsidRPr="004C1CA2">
        <w:rPr>
          <w:rFonts w:ascii="Arial" w:hAnsi="Arial" w:cs="Arial"/>
          <w:sz w:val="20"/>
          <w:szCs w:val="20"/>
        </w:rPr>
        <w:t xml:space="preserve"> </w:t>
      </w:r>
      <w:r>
        <w:rPr>
          <w:rFonts w:ascii="Arial" w:hAnsi="Arial" w:cs="Arial"/>
          <w:sz w:val="20"/>
          <w:szCs w:val="20"/>
        </w:rPr>
        <w:t>PM</w:t>
      </w:r>
      <w:r w:rsidRPr="004C1CA2">
        <w:rPr>
          <w:rFonts w:ascii="Arial" w:hAnsi="Arial" w:cs="Arial"/>
          <w:sz w:val="20"/>
          <w:szCs w:val="20"/>
        </w:rPr>
        <w:t>:</w:t>
      </w:r>
      <w:r>
        <w:rPr>
          <w:rFonts w:ascii="Arial" w:hAnsi="Arial" w:cs="Arial"/>
          <w:sz w:val="20"/>
          <w:szCs w:val="20"/>
        </w:rPr>
        <w:t xml:space="preserve"> </w:t>
      </w:r>
      <w:r w:rsidRPr="004C1CA2">
        <w:rPr>
          <w:rFonts w:ascii="Arial" w:hAnsi="Arial" w:cs="Arial"/>
          <w:sz w:val="20"/>
          <w:szCs w:val="20"/>
        </w:rPr>
        <w:t>29110996</w:t>
      </w:r>
      <w:r>
        <w:rPr>
          <w:rFonts w:ascii="Arial" w:hAnsi="Arial" w:cs="Arial"/>
          <w:sz w:val="20"/>
          <w:szCs w:val="20"/>
        </w:rPr>
        <w:t xml:space="preserve">. </w:t>
      </w:r>
      <w:hyperlink r:id="rId1415" w:history="1">
        <w:r w:rsidRPr="003F3C8D">
          <w:rPr>
            <w:rFonts w:ascii="Arial" w:hAnsi="Arial" w:cs="Arial"/>
            <w:sz w:val="20"/>
            <w:szCs w:val="20"/>
          </w:rPr>
          <w:t>PMC5712237</w:t>
        </w:r>
      </w:hyperlink>
      <w:r>
        <w:rPr>
          <w:rFonts w:ascii="Arial" w:hAnsi="Arial" w:cs="Arial"/>
          <w:sz w:val="20"/>
          <w:szCs w:val="20"/>
        </w:rPr>
        <w:t>.</w:t>
      </w:r>
    </w:p>
    <w:p w14:paraId="1452CECE" w14:textId="77777777" w:rsidR="00F152D1" w:rsidRPr="004C1CA2" w:rsidRDefault="00F152D1" w:rsidP="00F152D1">
      <w:pPr>
        <w:rPr>
          <w:rFonts w:ascii="Arial" w:hAnsi="Arial" w:cs="Arial"/>
          <w:sz w:val="20"/>
          <w:szCs w:val="20"/>
        </w:rPr>
      </w:pPr>
      <w:r w:rsidRPr="004C1CA2">
        <w:rPr>
          <w:rFonts w:ascii="Arial" w:hAnsi="Arial" w:cs="Arial"/>
          <w:sz w:val="20"/>
          <w:szCs w:val="20"/>
        </w:rPr>
        <w:t xml:space="preserve">Christophersen IE, Magnani JW, Yin X, Barnard J, Weng LC, Arking DE, Niemeijer MN, Lubitz SA, Avery CL, Duan Q, Felix SB, Bis JC, Kerr KF, Isaacs A, Müller-Nurasyid M, Müller C, North KE, Reiner AP, Tinker LF, Kors JA, Teumer A, Petersmann A, Sinner MF, Buzkova P, Smith JD, Van Wagoner DR, Völker U, Waldenberger M, Peters A, Meitinger T, Limacher MC, Wilhelmsen KC, Psaty BM, Hofman A, Uitterlinden A, Krijthe BP, Zhang ZM, Schnabel RB, Kääb S, van Duijn C, Rotter JI, Sotoodehnia N, Dörr M, Li Y, Chung MK, Soliman EZ, Alonso A, Whitsel EA, Stricker BH, Benjamin EJ, Heckbert SR, Ellinor PT. </w:t>
      </w:r>
      <w:r w:rsidRPr="004C1CA2">
        <w:rPr>
          <w:rFonts w:ascii="Arial" w:hAnsi="Arial" w:cs="Arial"/>
          <w:b/>
          <w:i/>
          <w:sz w:val="20"/>
          <w:szCs w:val="20"/>
        </w:rPr>
        <w:t xml:space="preserve">Fifteen </w:t>
      </w:r>
      <w:r>
        <w:rPr>
          <w:rFonts w:ascii="Arial" w:hAnsi="Arial" w:cs="Arial"/>
          <w:b/>
          <w:i/>
          <w:sz w:val="20"/>
          <w:szCs w:val="20"/>
        </w:rPr>
        <w:t>g</w:t>
      </w:r>
      <w:r w:rsidRPr="004C1CA2">
        <w:rPr>
          <w:rFonts w:ascii="Arial" w:hAnsi="Arial" w:cs="Arial"/>
          <w:b/>
          <w:i/>
          <w:sz w:val="20"/>
          <w:szCs w:val="20"/>
        </w:rPr>
        <w:t xml:space="preserve">enetic </w:t>
      </w:r>
      <w:r>
        <w:rPr>
          <w:rFonts w:ascii="Arial" w:hAnsi="Arial" w:cs="Arial"/>
          <w:b/>
          <w:i/>
          <w:sz w:val="20"/>
          <w:szCs w:val="20"/>
        </w:rPr>
        <w:t>l</w:t>
      </w:r>
      <w:r w:rsidRPr="004C1CA2">
        <w:rPr>
          <w:rFonts w:ascii="Arial" w:hAnsi="Arial" w:cs="Arial"/>
          <w:b/>
          <w:i/>
          <w:sz w:val="20"/>
          <w:szCs w:val="20"/>
        </w:rPr>
        <w:t xml:space="preserve">oci </w:t>
      </w:r>
      <w:r>
        <w:rPr>
          <w:rFonts w:ascii="Arial" w:hAnsi="Arial" w:cs="Arial"/>
          <w:b/>
          <w:i/>
          <w:sz w:val="20"/>
          <w:szCs w:val="20"/>
        </w:rPr>
        <w:t>a</w:t>
      </w:r>
      <w:r w:rsidRPr="004C1CA2">
        <w:rPr>
          <w:rFonts w:ascii="Arial" w:hAnsi="Arial" w:cs="Arial"/>
          <w:b/>
          <w:i/>
          <w:sz w:val="20"/>
          <w:szCs w:val="20"/>
        </w:rPr>
        <w:t xml:space="preserve">ssociated </w:t>
      </w:r>
      <w:r>
        <w:rPr>
          <w:rFonts w:ascii="Arial" w:hAnsi="Arial" w:cs="Arial"/>
          <w:b/>
          <w:i/>
          <w:sz w:val="20"/>
          <w:szCs w:val="20"/>
        </w:rPr>
        <w:t>w</w:t>
      </w:r>
      <w:r w:rsidRPr="004C1CA2">
        <w:rPr>
          <w:rFonts w:ascii="Arial" w:hAnsi="Arial" w:cs="Arial"/>
          <w:b/>
          <w:i/>
          <w:sz w:val="20"/>
          <w:szCs w:val="20"/>
        </w:rPr>
        <w:t xml:space="preserve">ith the </w:t>
      </w:r>
      <w:r>
        <w:rPr>
          <w:rFonts w:ascii="Arial" w:hAnsi="Arial" w:cs="Arial"/>
          <w:b/>
          <w:i/>
          <w:sz w:val="20"/>
          <w:szCs w:val="20"/>
        </w:rPr>
        <w:t>e</w:t>
      </w:r>
      <w:r w:rsidRPr="004C1CA2">
        <w:rPr>
          <w:rFonts w:ascii="Arial" w:hAnsi="Arial" w:cs="Arial"/>
          <w:b/>
          <w:i/>
          <w:sz w:val="20"/>
          <w:szCs w:val="20"/>
        </w:rPr>
        <w:t xml:space="preserve">lectrocardiographic P </w:t>
      </w:r>
      <w:r>
        <w:rPr>
          <w:rFonts w:ascii="Arial" w:hAnsi="Arial" w:cs="Arial"/>
          <w:b/>
          <w:i/>
          <w:sz w:val="20"/>
          <w:szCs w:val="20"/>
        </w:rPr>
        <w:t>w</w:t>
      </w:r>
      <w:r w:rsidRPr="004C1CA2">
        <w:rPr>
          <w:rFonts w:ascii="Arial" w:hAnsi="Arial" w:cs="Arial"/>
          <w:b/>
          <w:i/>
          <w:sz w:val="20"/>
          <w:szCs w:val="20"/>
        </w:rPr>
        <w:t>ave.</w:t>
      </w:r>
      <w:r w:rsidRPr="004C1CA2">
        <w:rPr>
          <w:rFonts w:ascii="Arial" w:hAnsi="Arial" w:cs="Arial"/>
          <w:sz w:val="20"/>
          <w:szCs w:val="20"/>
        </w:rPr>
        <w:t xml:space="preserve"> Circ Cardiovasc Genet. 2017 </w:t>
      </w:r>
      <w:r>
        <w:rPr>
          <w:rFonts w:ascii="Arial" w:hAnsi="Arial" w:cs="Arial"/>
          <w:sz w:val="20"/>
          <w:szCs w:val="20"/>
        </w:rPr>
        <w:t xml:space="preserve">Aug. Vol. 10, issue </w:t>
      </w:r>
      <w:r w:rsidRPr="004C1CA2">
        <w:rPr>
          <w:rFonts w:ascii="Arial" w:hAnsi="Arial" w:cs="Arial"/>
          <w:sz w:val="20"/>
          <w:szCs w:val="20"/>
        </w:rPr>
        <w:t>4</w:t>
      </w:r>
      <w:r>
        <w:rPr>
          <w:rFonts w:ascii="Arial" w:hAnsi="Arial" w:cs="Arial"/>
          <w:sz w:val="20"/>
          <w:szCs w:val="20"/>
        </w:rPr>
        <w:t xml:space="preserve">, </w:t>
      </w:r>
      <w:r w:rsidRPr="004C1CA2">
        <w:rPr>
          <w:rFonts w:ascii="Arial" w:hAnsi="Arial" w:cs="Arial"/>
          <w:sz w:val="20"/>
          <w:szCs w:val="20"/>
        </w:rPr>
        <w:t xml:space="preserve">pii: e001667. </w:t>
      </w:r>
      <w:r>
        <w:rPr>
          <w:rFonts w:ascii="Arial" w:hAnsi="Arial" w:cs="Arial"/>
          <w:sz w:val="20"/>
          <w:szCs w:val="20"/>
        </w:rPr>
        <w:t>PM</w:t>
      </w:r>
      <w:r w:rsidRPr="004C1CA2">
        <w:rPr>
          <w:rFonts w:ascii="Arial" w:hAnsi="Arial" w:cs="Arial"/>
          <w:sz w:val="20"/>
          <w:szCs w:val="20"/>
        </w:rPr>
        <w:t>: 28794112</w:t>
      </w:r>
      <w:r>
        <w:rPr>
          <w:rFonts w:ascii="Arial" w:hAnsi="Arial" w:cs="Arial"/>
          <w:sz w:val="20"/>
          <w:szCs w:val="20"/>
        </w:rPr>
        <w:t>.</w:t>
      </w:r>
      <w:r w:rsidRPr="004C1CA2">
        <w:rPr>
          <w:rFonts w:ascii="Arial" w:hAnsi="Arial" w:cs="Arial"/>
          <w:sz w:val="20"/>
          <w:szCs w:val="20"/>
        </w:rPr>
        <w:t xml:space="preserve"> PMC5567993.</w:t>
      </w:r>
    </w:p>
    <w:p w14:paraId="47D46397" w14:textId="77777777" w:rsidR="00E2311C" w:rsidRPr="009477FE" w:rsidRDefault="00E2311C" w:rsidP="009477FE">
      <w:r w:rsidRPr="00D412C8">
        <w:rPr>
          <w:rFonts w:ascii="Arial" w:hAnsi="Arial" w:cs="Arial"/>
          <w:sz w:val="20"/>
          <w:szCs w:val="20"/>
        </w:rPr>
        <w:t>Christophersen IE, Rienstra M, Roselli C, Yin X, Geelhoed B, Barnard J, Lin H, Arking DE, Smith AV, Albert CM, Chaffin M, Tucker NR, Li M, Klarin D, Bihlmeyer NA, Low SK, Weeke PE, Müller-Nurasyid M, Smith JG, Brody JA, Niemeijer MN, Dörr M, Trompet S, Huffman J, Gustafsson S, Schurmann C, Kleber ME, Lyytikäinen LP, Seppälä I, Malik R, Horimoto ARVR, Perez M, Sinisalo J, Aeschbacher S, Thériault S, Yao J, Radmanesh F, Weiss S, Teumer A, Choi SH, Weng LC, Clauss S, Deo R, Rader DJ, Shah SH, Sun A, Hopewell JC, Debette S, Chauhan G, Yang Q, Worrall BB, Paré G, Kamatani Y, Hagemeijer YP, Verweij N, Siland JE, Kubo M, Smith JD, Van Wagoner DR, Bis JC, Perz S, Psaty BM, Ridker PM, Magnani JW, Harris TB, Launer LJ, Shoemaker MB, Padmanabhan S, Haessler J, Bartz TM, Waldenberger M, Lichtner P, Arendt M, Krieger JE, Kähönen M, Risch L, Mansur AJ, Peters A, Smith BH, Lind L, Scott SA, Lu Y, Bottinger EB, Hernesniemi J, Lindgren CM, Wong JA, Huang J, Eskola M, Morris AP, Ford I, Reiner AP, Delgado G, Chen LY, Chen YI, Sandhu RK, Li M, Boerwinkle E, Eisele L, Lannfelt L, Rost N, Anderson CD, Taylor KD, Campbell A, Magnusson PK, Porteous D, Hocking LJ, Vlachopoulou E, Pedersen NL, Nikus K, Orho-Melander M, Hamsten A, Heeringa J, Denny JC, Kriebel J, Darbar D, Newton-Cheh C, Shaffer C, Macfarlane PW, Heilmann-Heimbach S, Almgren P, Huang PL, Sotoodehnia N, Soliman EZ, Uitterlinden AG, Hofman A, Franco OH, Völker U, Jöckel KH, Sinner MF, Lin HJ, Guo X; METASTROKE Consortium of the ISGC; Neurology Working Group of the CHARGE Consortium, Dichgans M, Ingelsson E, Kooperberg C, Melander O, Loos RJF, Laurikka J, Conen D, Rosand J, van der Harst P, Lokki ML, Kathiresan S, Pereira A, Jukema JW, Hayward C, Rotter JI, März W, Lehtimäki T, Stricker BH, Chung MK, Felix SB, Gudnason V, Alonso A, Roden DM, Kääb S, Chasman DI, Heckbert SR, Benjamin EJ, Tanaka T, Lunetta KL, Lubitz SA, Ellinor PT; AFGen Consortium</w:t>
      </w:r>
      <w:r w:rsidRPr="00E50590">
        <w:rPr>
          <w:rFonts w:ascii="Arial" w:hAnsi="Arial" w:cs="Arial"/>
          <w:b/>
          <w:i/>
          <w:sz w:val="20"/>
          <w:szCs w:val="20"/>
        </w:rPr>
        <w:t xml:space="preserve">. </w:t>
      </w:r>
      <w:hyperlink r:id="rId1416" w:history="1">
        <w:r w:rsidRPr="00E50590">
          <w:rPr>
            <w:rFonts w:ascii="Arial" w:hAnsi="Arial" w:cs="Arial"/>
            <w:b/>
            <w:i/>
            <w:sz w:val="20"/>
            <w:szCs w:val="20"/>
          </w:rPr>
          <w:t>Large-scale analyses of common and rare variants identify 12 new loci associated with atrial fibrillation.</w:t>
        </w:r>
      </w:hyperlink>
      <w:r w:rsidRPr="00D412C8">
        <w:rPr>
          <w:rFonts w:ascii="Arial" w:hAnsi="Arial" w:cs="Arial"/>
          <w:sz w:val="20"/>
          <w:szCs w:val="20"/>
        </w:rPr>
        <w:t xml:space="preserve"> Nat Genet</w:t>
      </w:r>
      <w:r>
        <w:rPr>
          <w:rFonts w:ascii="Arial" w:hAnsi="Arial" w:cs="Arial"/>
          <w:sz w:val="20"/>
          <w:szCs w:val="20"/>
        </w:rPr>
        <w:t xml:space="preserve">. 2017 Jun. Vol. </w:t>
      </w:r>
      <w:r w:rsidRPr="00D412C8">
        <w:rPr>
          <w:rFonts w:ascii="Arial" w:hAnsi="Arial" w:cs="Arial"/>
          <w:sz w:val="20"/>
          <w:szCs w:val="20"/>
        </w:rPr>
        <w:t>49</w:t>
      </w:r>
      <w:r>
        <w:rPr>
          <w:rFonts w:ascii="Arial" w:hAnsi="Arial" w:cs="Arial"/>
          <w:sz w:val="20"/>
          <w:szCs w:val="20"/>
        </w:rPr>
        <w:t xml:space="preserve">, issue </w:t>
      </w:r>
      <w:r w:rsidRPr="00D412C8">
        <w:rPr>
          <w:rFonts w:ascii="Arial" w:hAnsi="Arial" w:cs="Arial"/>
          <w:sz w:val="20"/>
          <w:szCs w:val="20"/>
        </w:rPr>
        <w:t>6</w:t>
      </w:r>
      <w:r>
        <w:rPr>
          <w:rFonts w:ascii="Arial" w:hAnsi="Arial" w:cs="Arial"/>
          <w:sz w:val="20"/>
          <w:szCs w:val="20"/>
        </w:rPr>
        <w:t xml:space="preserve">, pp. </w:t>
      </w:r>
      <w:r w:rsidRPr="00D412C8">
        <w:rPr>
          <w:rFonts w:ascii="Arial" w:hAnsi="Arial" w:cs="Arial"/>
          <w:sz w:val="20"/>
          <w:szCs w:val="20"/>
        </w:rPr>
        <w:t>946-952. PM: 28416818</w:t>
      </w:r>
      <w:r>
        <w:rPr>
          <w:rFonts w:ascii="Arial" w:hAnsi="Arial" w:cs="Arial"/>
          <w:sz w:val="20"/>
          <w:szCs w:val="20"/>
        </w:rPr>
        <w:t>.</w:t>
      </w:r>
      <w:r w:rsidR="009477FE" w:rsidRPr="009477FE">
        <w:t xml:space="preserve"> </w:t>
      </w:r>
      <w:hyperlink r:id="rId1417" w:history="1">
        <w:r w:rsidR="009477FE" w:rsidRPr="009477FE">
          <w:rPr>
            <w:rFonts w:ascii="Arial" w:hAnsi="Arial" w:cs="Arial"/>
            <w:sz w:val="20"/>
            <w:szCs w:val="20"/>
          </w:rPr>
          <w:t>PMC5585859</w:t>
        </w:r>
      </w:hyperlink>
      <w:r w:rsidR="009477FE">
        <w:rPr>
          <w:rFonts w:ascii="Arial" w:hAnsi="Arial" w:cs="Arial"/>
          <w:sz w:val="20"/>
          <w:szCs w:val="20"/>
        </w:rPr>
        <w:t>.</w:t>
      </w:r>
    </w:p>
    <w:p w14:paraId="39FD7EE2" w14:textId="77777777" w:rsidR="00894BCD" w:rsidRDefault="00894BCD" w:rsidP="00894BCD">
      <w:pPr>
        <w:autoSpaceDE w:val="0"/>
        <w:autoSpaceDN w:val="0"/>
        <w:adjustRightInd w:val="0"/>
        <w:spacing w:after="240" w:line="240" w:lineRule="auto"/>
        <w:rPr>
          <w:rFonts w:ascii="Arial" w:hAnsi="Arial" w:cs="Arial"/>
          <w:sz w:val="20"/>
          <w:szCs w:val="20"/>
        </w:rPr>
      </w:pPr>
      <w:hyperlink r:id="rId1418" w:history="1">
        <w:r w:rsidRPr="00654987">
          <w:rPr>
            <w:rFonts w:ascii="Arial" w:hAnsi="Arial" w:cs="Arial"/>
            <w:sz w:val="20"/>
            <w:szCs w:val="20"/>
          </w:rPr>
          <w:t>de Vries PS</w:t>
        </w:r>
      </w:hyperlink>
      <w:r w:rsidRPr="00654987">
        <w:rPr>
          <w:rFonts w:ascii="Arial" w:hAnsi="Arial" w:cs="Arial"/>
          <w:sz w:val="20"/>
          <w:szCs w:val="20"/>
        </w:rPr>
        <w:t xml:space="preserve">, </w:t>
      </w:r>
      <w:hyperlink r:id="rId1419" w:history="1">
        <w:r w:rsidRPr="00654987">
          <w:rPr>
            <w:rFonts w:ascii="Arial" w:hAnsi="Arial" w:cs="Arial"/>
            <w:sz w:val="20"/>
            <w:szCs w:val="20"/>
          </w:rPr>
          <w:t>Sabater-Lleal M</w:t>
        </w:r>
      </w:hyperlink>
      <w:r w:rsidRPr="00654987">
        <w:rPr>
          <w:rFonts w:ascii="Arial" w:hAnsi="Arial" w:cs="Arial"/>
          <w:sz w:val="20"/>
          <w:szCs w:val="20"/>
        </w:rPr>
        <w:t xml:space="preserve">, </w:t>
      </w:r>
      <w:hyperlink r:id="rId1420" w:history="1">
        <w:r w:rsidRPr="00654987">
          <w:rPr>
            <w:rFonts w:ascii="Arial" w:hAnsi="Arial" w:cs="Arial"/>
            <w:sz w:val="20"/>
            <w:szCs w:val="20"/>
          </w:rPr>
          <w:t>Chasman DI</w:t>
        </w:r>
      </w:hyperlink>
      <w:r w:rsidRPr="00654987">
        <w:rPr>
          <w:rFonts w:ascii="Arial" w:hAnsi="Arial" w:cs="Arial"/>
          <w:sz w:val="20"/>
          <w:szCs w:val="20"/>
        </w:rPr>
        <w:t xml:space="preserve">, </w:t>
      </w:r>
      <w:hyperlink r:id="rId1421" w:history="1">
        <w:r w:rsidRPr="00654987">
          <w:rPr>
            <w:rFonts w:ascii="Arial" w:hAnsi="Arial" w:cs="Arial"/>
            <w:sz w:val="20"/>
            <w:szCs w:val="20"/>
          </w:rPr>
          <w:t>Trompet S</w:t>
        </w:r>
      </w:hyperlink>
      <w:r w:rsidRPr="00654987">
        <w:rPr>
          <w:rFonts w:ascii="Arial" w:hAnsi="Arial" w:cs="Arial"/>
          <w:sz w:val="20"/>
          <w:szCs w:val="20"/>
        </w:rPr>
        <w:t xml:space="preserve">, </w:t>
      </w:r>
      <w:hyperlink r:id="rId1422" w:history="1">
        <w:r w:rsidRPr="00654987">
          <w:rPr>
            <w:rFonts w:ascii="Arial" w:hAnsi="Arial" w:cs="Arial"/>
            <w:sz w:val="20"/>
            <w:szCs w:val="20"/>
          </w:rPr>
          <w:t>Ahluwalia TS</w:t>
        </w:r>
      </w:hyperlink>
      <w:r w:rsidRPr="00654987">
        <w:rPr>
          <w:rFonts w:ascii="Arial" w:hAnsi="Arial" w:cs="Arial"/>
          <w:sz w:val="20"/>
          <w:szCs w:val="20"/>
        </w:rPr>
        <w:t xml:space="preserve">, </w:t>
      </w:r>
      <w:hyperlink r:id="rId1423" w:history="1">
        <w:r w:rsidRPr="00654987">
          <w:rPr>
            <w:rFonts w:ascii="Arial" w:hAnsi="Arial" w:cs="Arial"/>
            <w:sz w:val="20"/>
            <w:szCs w:val="20"/>
          </w:rPr>
          <w:t>Teumer A</w:t>
        </w:r>
      </w:hyperlink>
      <w:r w:rsidRPr="00654987">
        <w:rPr>
          <w:rFonts w:ascii="Arial" w:hAnsi="Arial" w:cs="Arial"/>
          <w:sz w:val="20"/>
          <w:szCs w:val="20"/>
        </w:rPr>
        <w:t xml:space="preserve">, </w:t>
      </w:r>
      <w:hyperlink r:id="rId1424" w:history="1">
        <w:r w:rsidRPr="00654987">
          <w:rPr>
            <w:rFonts w:ascii="Arial" w:hAnsi="Arial" w:cs="Arial"/>
            <w:sz w:val="20"/>
            <w:szCs w:val="20"/>
          </w:rPr>
          <w:t>Kleber ME</w:t>
        </w:r>
      </w:hyperlink>
      <w:r w:rsidRPr="00654987">
        <w:rPr>
          <w:rFonts w:ascii="Arial" w:hAnsi="Arial" w:cs="Arial"/>
          <w:sz w:val="20"/>
          <w:szCs w:val="20"/>
        </w:rPr>
        <w:t xml:space="preserve">, </w:t>
      </w:r>
      <w:hyperlink r:id="rId1425" w:history="1">
        <w:r w:rsidRPr="00654987">
          <w:rPr>
            <w:rFonts w:ascii="Arial" w:hAnsi="Arial" w:cs="Arial"/>
            <w:sz w:val="20"/>
            <w:szCs w:val="20"/>
          </w:rPr>
          <w:t>Chen MH</w:t>
        </w:r>
      </w:hyperlink>
      <w:r w:rsidRPr="00654987">
        <w:rPr>
          <w:rFonts w:ascii="Arial" w:hAnsi="Arial" w:cs="Arial"/>
          <w:sz w:val="20"/>
          <w:szCs w:val="20"/>
        </w:rPr>
        <w:t xml:space="preserve">, </w:t>
      </w:r>
      <w:hyperlink r:id="rId1426" w:history="1">
        <w:r w:rsidRPr="00654987">
          <w:rPr>
            <w:rFonts w:ascii="Arial" w:hAnsi="Arial" w:cs="Arial"/>
            <w:sz w:val="20"/>
            <w:szCs w:val="20"/>
          </w:rPr>
          <w:t>Wang JJ</w:t>
        </w:r>
      </w:hyperlink>
      <w:r w:rsidRPr="00654987">
        <w:rPr>
          <w:rFonts w:ascii="Arial" w:hAnsi="Arial" w:cs="Arial"/>
          <w:sz w:val="20"/>
          <w:szCs w:val="20"/>
        </w:rPr>
        <w:t xml:space="preserve">, </w:t>
      </w:r>
      <w:hyperlink r:id="rId1427" w:history="1">
        <w:r w:rsidRPr="00654987">
          <w:rPr>
            <w:rFonts w:ascii="Arial" w:hAnsi="Arial" w:cs="Arial"/>
            <w:sz w:val="20"/>
            <w:szCs w:val="20"/>
          </w:rPr>
          <w:t>Attia JR</w:t>
        </w:r>
      </w:hyperlink>
      <w:r w:rsidRPr="00654987">
        <w:rPr>
          <w:rFonts w:ascii="Arial" w:hAnsi="Arial" w:cs="Arial"/>
          <w:sz w:val="20"/>
          <w:szCs w:val="20"/>
        </w:rPr>
        <w:t xml:space="preserve">, </w:t>
      </w:r>
      <w:hyperlink r:id="rId1428" w:history="1">
        <w:r w:rsidRPr="00654987">
          <w:rPr>
            <w:rFonts w:ascii="Arial" w:hAnsi="Arial" w:cs="Arial"/>
            <w:sz w:val="20"/>
            <w:szCs w:val="20"/>
          </w:rPr>
          <w:t>Marioni RE</w:t>
        </w:r>
      </w:hyperlink>
      <w:r w:rsidRPr="00654987">
        <w:rPr>
          <w:rFonts w:ascii="Arial" w:hAnsi="Arial" w:cs="Arial"/>
          <w:sz w:val="20"/>
          <w:szCs w:val="20"/>
        </w:rPr>
        <w:t xml:space="preserve">, </w:t>
      </w:r>
      <w:hyperlink r:id="rId1429" w:history="1">
        <w:r w:rsidRPr="00654987">
          <w:rPr>
            <w:rFonts w:ascii="Arial" w:hAnsi="Arial" w:cs="Arial"/>
            <w:sz w:val="20"/>
            <w:szCs w:val="20"/>
          </w:rPr>
          <w:t>Steri M</w:t>
        </w:r>
      </w:hyperlink>
      <w:r w:rsidRPr="00654987">
        <w:rPr>
          <w:rFonts w:ascii="Arial" w:hAnsi="Arial" w:cs="Arial"/>
          <w:sz w:val="20"/>
          <w:szCs w:val="20"/>
        </w:rPr>
        <w:t xml:space="preserve">, </w:t>
      </w:r>
      <w:hyperlink r:id="rId1430" w:history="1">
        <w:r w:rsidRPr="00654987">
          <w:rPr>
            <w:rFonts w:ascii="Arial" w:hAnsi="Arial" w:cs="Arial"/>
            <w:sz w:val="20"/>
            <w:szCs w:val="20"/>
          </w:rPr>
          <w:t>Weng LC</w:t>
        </w:r>
      </w:hyperlink>
      <w:r w:rsidRPr="00654987">
        <w:rPr>
          <w:rFonts w:ascii="Arial" w:hAnsi="Arial" w:cs="Arial"/>
          <w:sz w:val="20"/>
          <w:szCs w:val="20"/>
        </w:rPr>
        <w:t xml:space="preserve">, </w:t>
      </w:r>
      <w:hyperlink r:id="rId1431" w:history="1">
        <w:r w:rsidRPr="00654987">
          <w:rPr>
            <w:rFonts w:ascii="Arial" w:hAnsi="Arial" w:cs="Arial"/>
            <w:sz w:val="20"/>
            <w:szCs w:val="20"/>
          </w:rPr>
          <w:t>Pool R</w:t>
        </w:r>
      </w:hyperlink>
      <w:r w:rsidRPr="00654987">
        <w:rPr>
          <w:rFonts w:ascii="Arial" w:hAnsi="Arial" w:cs="Arial"/>
          <w:sz w:val="20"/>
          <w:szCs w:val="20"/>
        </w:rPr>
        <w:t xml:space="preserve">, </w:t>
      </w:r>
      <w:hyperlink r:id="rId1432" w:history="1">
        <w:r w:rsidRPr="00654987">
          <w:rPr>
            <w:rFonts w:ascii="Arial" w:hAnsi="Arial" w:cs="Arial"/>
            <w:sz w:val="20"/>
            <w:szCs w:val="20"/>
          </w:rPr>
          <w:t>Grossmann V</w:t>
        </w:r>
      </w:hyperlink>
      <w:r w:rsidRPr="00654987">
        <w:rPr>
          <w:rFonts w:ascii="Arial" w:hAnsi="Arial" w:cs="Arial"/>
          <w:sz w:val="20"/>
          <w:szCs w:val="20"/>
        </w:rPr>
        <w:t xml:space="preserve">, </w:t>
      </w:r>
      <w:hyperlink r:id="rId1433" w:history="1">
        <w:r w:rsidRPr="00654987">
          <w:rPr>
            <w:rFonts w:ascii="Arial" w:hAnsi="Arial" w:cs="Arial"/>
            <w:sz w:val="20"/>
            <w:szCs w:val="20"/>
          </w:rPr>
          <w:t>Brody JA</w:t>
        </w:r>
      </w:hyperlink>
      <w:r w:rsidRPr="00654987">
        <w:rPr>
          <w:rFonts w:ascii="Arial" w:hAnsi="Arial" w:cs="Arial"/>
          <w:sz w:val="20"/>
          <w:szCs w:val="20"/>
        </w:rPr>
        <w:t xml:space="preserve">, </w:t>
      </w:r>
      <w:hyperlink r:id="rId1434" w:history="1">
        <w:r w:rsidRPr="00654987">
          <w:rPr>
            <w:rFonts w:ascii="Arial" w:hAnsi="Arial" w:cs="Arial"/>
            <w:sz w:val="20"/>
            <w:szCs w:val="20"/>
          </w:rPr>
          <w:t>Venturini C</w:t>
        </w:r>
      </w:hyperlink>
      <w:r w:rsidRPr="00654987">
        <w:rPr>
          <w:rFonts w:ascii="Arial" w:hAnsi="Arial" w:cs="Arial"/>
          <w:sz w:val="20"/>
          <w:szCs w:val="20"/>
        </w:rPr>
        <w:t xml:space="preserve">7, </w:t>
      </w:r>
      <w:hyperlink r:id="rId1435" w:history="1">
        <w:r w:rsidRPr="00654987">
          <w:rPr>
            <w:rFonts w:ascii="Arial" w:hAnsi="Arial" w:cs="Arial"/>
            <w:sz w:val="20"/>
            <w:szCs w:val="20"/>
          </w:rPr>
          <w:t>Tanaka T</w:t>
        </w:r>
      </w:hyperlink>
      <w:r w:rsidRPr="00654987">
        <w:rPr>
          <w:rFonts w:ascii="Arial" w:hAnsi="Arial" w:cs="Arial"/>
          <w:sz w:val="20"/>
          <w:szCs w:val="20"/>
        </w:rPr>
        <w:t xml:space="preserve">, </w:t>
      </w:r>
      <w:hyperlink r:id="rId1436" w:history="1">
        <w:r w:rsidRPr="00654987">
          <w:rPr>
            <w:rFonts w:ascii="Arial" w:hAnsi="Arial" w:cs="Arial"/>
            <w:sz w:val="20"/>
            <w:szCs w:val="20"/>
          </w:rPr>
          <w:t>Rose LM</w:t>
        </w:r>
      </w:hyperlink>
      <w:r w:rsidRPr="00654987">
        <w:rPr>
          <w:rFonts w:ascii="Arial" w:hAnsi="Arial" w:cs="Arial"/>
          <w:sz w:val="20"/>
          <w:szCs w:val="20"/>
        </w:rPr>
        <w:t xml:space="preserve">, </w:t>
      </w:r>
      <w:hyperlink r:id="rId1437" w:history="1">
        <w:r w:rsidRPr="00654987">
          <w:rPr>
            <w:rFonts w:ascii="Arial" w:hAnsi="Arial" w:cs="Arial"/>
            <w:sz w:val="20"/>
            <w:szCs w:val="20"/>
          </w:rPr>
          <w:t>Oldmeadow C</w:t>
        </w:r>
      </w:hyperlink>
      <w:r w:rsidRPr="00654987">
        <w:rPr>
          <w:rFonts w:ascii="Arial" w:hAnsi="Arial" w:cs="Arial"/>
          <w:sz w:val="20"/>
          <w:szCs w:val="20"/>
        </w:rPr>
        <w:t xml:space="preserve">, </w:t>
      </w:r>
      <w:hyperlink r:id="rId1438" w:history="1">
        <w:r w:rsidRPr="00654987">
          <w:rPr>
            <w:rFonts w:ascii="Arial" w:hAnsi="Arial" w:cs="Arial"/>
            <w:sz w:val="20"/>
            <w:szCs w:val="20"/>
          </w:rPr>
          <w:t>Mazur J</w:t>
        </w:r>
      </w:hyperlink>
      <w:r w:rsidRPr="00654987">
        <w:rPr>
          <w:rFonts w:ascii="Arial" w:hAnsi="Arial" w:cs="Arial"/>
          <w:sz w:val="20"/>
          <w:szCs w:val="20"/>
        </w:rPr>
        <w:t xml:space="preserve">, </w:t>
      </w:r>
      <w:hyperlink r:id="rId1439" w:history="1">
        <w:r w:rsidRPr="00654987">
          <w:rPr>
            <w:rFonts w:ascii="Arial" w:hAnsi="Arial" w:cs="Arial"/>
            <w:sz w:val="20"/>
            <w:szCs w:val="20"/>
          </w:rPr>
          <w:t>Basu S</w:t>
        </w:r>
      </w:hyperlink>
      <w:r w:rsidRPr="00654987">
        <w:rPr>
          <w:rFonts w:ascii="Arial" w:hAnsi="Arial" w:cs="Arial"/>
          <w:sz w:val="20"/>
          <w:szCs w:val="20"/>
        </w:rPr>
        <w:t xml:space="preserve">, </w:t>
      </w:r>
      <w:hyperlink r:id="rId1440" w:history="1">
        <w:r w:rsidRPr="00654987">
          <w:rPr>
            <w:rFonts w:ascii="Arial" w:hAnsi="Arial" w:cs="Arial"/>
            <w:sz w:val="20"/>
            <w:szCs w:val="20"/>
          </w:rPr>
          <w:t>Frånberg M</w:t>
        </w:r>
      </w:hyperlink>
      <w:r w:rsidRPr="00654987">
        <w:rPr>
          <w:rFonts w:ascii="Arial" w:hAnsi="Arial" w:cs="Arial"/>
          <w:sz w:val="20"/>
          <w:szCs w:val="20"/>
        </w:rPr>
        <w:t xml:space="preserve">, </w:t>
      </w:r>
      <w:hyperlink r:id="rId1441" w:history="1">
        <w:r w:rsidRPr="00654987">
          <w:rPr>
            <w:rFonts w:ascii="Arial" w:hAnsi="Arial" w:cs="Arial"/>
            <w:sz w:val="20"/>
            <w:szCs w:val="20"/>
          </w:rPr>
          <w:t>Yang Q</w:t>
        </w:r>
      </w:hyperlink>
      <w:r w:rsidRPr="00654987">
        <w:rPr>
          <w:rFonts w:ascii="Arial" w:hAnsi="Arial" w:cs="Arial"/>
          <w:sz w:val="20"/>
          <w:szCs w:val="20"/>
        </w:rPr>
        <w:t xml:space="preserve">, </w:t>
      </w:r>
      <w:hyperlink r:id="rId1442" w:history="1">
        <w:r w:rsidRPr="00654987">
          <w:rPr>
            <w:rFonts w:ascii="Arial" w:hAnsi="Arial" w:cs="Arial"/>
            <w:sz w:val="20"/>
            <w:szCs w:val="20"/>
          </w:rPr>
          <w:t>Ligthart S</w:t>
        </w:r>
      </w:hyperlink>
      <w:r w:rsidRPr="00654987">
        <w:rPr>
          <w:rFonts w:ascii="Arial" w:hAnsi="Arial" w:cs="Arial"/>
          <w:sz w:val="20"/>
          <w:szCs w:val="20"/>
        </w:rPr>
        <w:t xml:space="preserve">, </w:t>
      </w:r>
      <w:hyperlink r:id="rId1443" w:history="1">
        <w:r w:rsidRPr="00654987">
          <w:rPr>
            <w:rFonts w:ascii="Arial" w:hAnsi="Arial" w:cs="Arial"/>
            <w:sz w:val="20"/>
            <w:szCs w:val="20"/>
          </w:rPr>
          <w:t>Hottenga JJ</w:t>
        </w:r>
      </w:hyperlink>
      <w:r w:rsidRPr="00654987">
        <w:rPr>
          <w:rFonts w:ascii="Arial" w:hAnsi="Arial" w:cs="Arial"/>
          <w:sz w:val="20"/>
          <w:szCs w:val="20"/>
        </w:rPr>
        <w:t xml:space="preserve">, </w:t>
      </w:r>
      <w:hyperlink r:id="rId1444" w:history="1">
        <w:r w:rsidRPr="00654987">
          <w:rPr>
            <w:rFonts w:ascii="Arial" w:hAnsi="Arial" w:cs="Arial"/>
            <w:sz w:val="20"/>
            <w:szCs w:val="20"/>
          </w:rPr>
          <w:t>Rumley A</w:t>
        </w:r>
      </w:hyperlink>
      <w:r w:rsidRPr="00654987">
        <w:rPr>
          <w:rFonts w:ascii="Arial" w:hAnsi="Arial" w:cs="Arial"/>
          <w:sz w:val="20"/>
          <w:szCs w:val="20"/>
        </w:rPr>
        <w:t xml:space="preserve">, </w:t>
      </w:r>
      <w:hyperlink r:id="rId1445" w:history="1">
        <w:r w:rsidRPr="00654987">
          <w:rPr>
            <w:rFonts w:ascii="Arial" w:hAnsi="Arial" w:cs="Arial"/>
            <w:sz w:val="20"/>
            <w:szCs w:val="20"/>
          </w:rPr>
          <w:t>Mulas A</w:t>
        </w:r>
      </w:hyperlink>
      <w:r w:rsidRPr="00654987">
        <w:rPr>
          <w:rFonts w:ascii="Arial" w:hAnsi="Arial" w:cs="Arial"/>
          <w:sz w:val="20"/>
          <w:szCs w:val="20"/>
        </w:rPr>
        <w:t xml:space="preserve">, </w:t>
      </w:r>
      <w:hyperlink r:id="rId1446" w:history="1">
        <w:r w:rsidRPr="00654987">
          <w:rPr>
            <w:rFonts w:ascii="Arial" w:hAnsi="Arial" w:cs="Arial"/>
            <w:sz w:val="20"/>
            <w:szCs w:val="20"/>
          </w:rPr>
          <w:t>de Craen AJ</w:t>
        </w:r>
      </w:hyperlink>
      <w:r w:rsidRPr="00654987">
        <w:rPr>
          <w:rFonts w:ascii="Arial" w:hAnsi="Arial" w:cs="Arial"/>
          <w:sz w:val="20"/>
          <w:szCs w:val="20"/>
        </w:rPr>
        <w:t xml:space="preserve">, </w:t>
      </w:r>
      <w:hyperlink r:id="rId1447" w:history="1">
        <w:r w:rsidRPr="00654987">
          <w:rPr>
            <w:rFonts w:ascii="Arial" w:hAnsi="Arial" w:cs="Arial"/>
            <w:sz w:val="20"/>
            <w:szCs w:val="20"/>
          </w:rPr>
          <w:t>Grotevendt A</w:t>
        </w:r>
      </w:hyperlink>
      <w:r w:rsidRPr="00654987">
        <w:rPr>
          <w:rFonts w:ascii="Arial" w:hAnsi="Arial" w:cs="Arial"/>
          <w:sz w:val="20"/>
          <w:szCs w:val="20"/>
        </w:rPr>
        <w:t xml:space="preserve">, </w:t>
      </w:r>
      <w:hyperlink r:id="rId1448" w:history="1">
        <w:r w:rsidRPr="00654987">
          <w:rPr>
            <w:rFonts w:ascii="Arial" w:hAnsi="Arial" w:cs="Arial"/>
            <w:sz w:val="20"/>
            <w:szCs w:val="20"/>
          </w:rPr>
          <w:t>Taylor KD</w:t>
        </w:r>
      </w:hyperlink>
      <w:r w:rsidRPr="00654987">
        <w:rPr>
          <w:rFonts w:ascii="Arial" w:hAnsi="Arial" w:cs="Arial"/>
          <w:sz w:val="20"/>
          <w:szCs w:val="20"/>
        </w:rPr>
        <w:t xml:space="preserve">, </w:t>
      </w:r>
      <w:hyperlink r:id="rId1449" w:history="1">
        <w:r w:rsidRPr="00654987">
          <w:rPr>
            <w:rFonts w:ascii="Arial" w:hAnsi="Arial" w:cs="Arial"/>
            <w:sz w:val="20"/>
            <w:szCs w:val="20"/>
          </w:rPr>
          <w:t>Delgado GE</w:t>
        </w:r>
      </w:hyperlink>
      <w:r w:rsidRPr="00654987">
        <w:rPr>
          <w:rFonts w:ascii="Arial" w:hAnsi="Arial" w:cs="Arial"/>
          <w:sz w:val="20"/>
          <w:szCs w:val="20"/>
        </w:rPr>
        <w:t xml:space="preserve">, </w:t>
      </w:r>
      <w:hyperlink r:id="rId1450" w:history="1">
        <w:r w:rsidRPr="00654987">
          <w:rPr>
            <w:rFonts w:ascii="Arial" w:hAnsi="Arial" w:cs="Arial"/>
            <w:sz w:val="20"/>
            <w:szCs w:val="20"/>
          </w:rPr>
          <w:t>Kifley A</w:t>
        </w:r>
      </w:hyperlink>
      <w:r w:rsidRPr="00654987">
        <w:rPr>
          <w:rFonts w:ascii="Arial" w:hAnsi="Arial" w:cs="Arial"/>
          <w:sz w:val="20"/>
          <w:szCs w:val="20"/>
        </w:rPr>
        <w:t xml:space="preserve">, </w:t>
      </w:r>
      <w:hyperlink r:id="rId1451" w:history="1">
        <w:r w:rsidRPr="00654987">
          <w:rPr>
            <w:rFonts w:ascii="Arial" w:hAnsi="Arial" w:cs="Arial"/>
            <w:sz w:val="20"/>
            <w:szCs w:val="20"/>
          </w:rPr>
          <w:t>Lopez LM</w:t>
        </w:r>
      </w:hyperlink>
      <w:r w:rsidRPr="00654987">
        <w:rPr>
          <w:rFonts w:ascii="Arial" w:hAnsi="Arial" w:cs="Arial"/>
          <w:sz w:val="20"/>
          <w:szCs w:val="20"/>
        </w:rPr>
        <w:t xml:space="preserve">, </w:t>
      </w:r>
      <w:hyperlink r:id="rId1452" w:history="1">
        <w:r w:rsidRPr="00654987">
          <w:rPr>
            <w:rFonts w:ascii="Arial" w:hAnsi="Arial" w:cs="Arial"/>
            <w:sz w:val="20"/>
            <w:szCs w:val="20"/>
          </w:rPr>
          <w:t>Berentzen TL</w:t>
        </w:r>
      </w:hyperlink>
      <w:r w:rsidRPr="00654987">
        <w:rPr>
          <w:rFonts w:ascii="Arial" w:hAnsi="Arial" w:cs="Arial"/>
          <w:sz w:val="20"/>
          <w:szCs w:val="20"/>
        </w:rPr>
        <w:t xml:space="preserve">, </w:t>
      </w:r>
      <w:hyperlink r:id="rId1453" w:history="1">
        <w:r w:rsidRPr="00654987">
          <w:rPr>
            <w:rFonts w:ascii="Arial" w:hAnsi="Arial" w:cs="Arial"/>
            <w:sz w:val="20"/>
            <w:szCs w:val="20"/>
          </w:rPr>
          <w:t>Mangino M</w:t>
        </w:r>
      </w:hyperlink>
      <w:r w:rsidRPr="00654987">
        <w:rPr>
          <w:rFonts w:ascii="Arial" w:hAnsi="Arial" w:cs="Arial"/>
          <w:sz w:val="20"/>
          <w:szCs w:val="20"/>
        </w:rPr>
        <w:t xml:space="preserve">, </w:t>
      </w:r>
      <w:hyperlink r:id="rId1454" w:history="1">
        <w:r w:rsidRPr="00654987">
          <w:rPr>
            <w:rFonts w:ascii="Arial" w:hAnsi="Arial" w:cs="Arial"/>
            <w:sz w:val="20"/>
            <w:szCs w:val="20"/>
          </w:rPr>
          <w:t>Bandinelli S</w:t>
        </w:r>
      </w:hyperlink>
      <w:r w:rsidRPr="00654987">
        <w:rPr>
          <w:rFonts w:ascii="Arial" w:hAnsi="Arial" w:cs="Arial"/>
          <w:sz w:val="20"/>
          <w:szCs w:val="20"/>
        </w:rPr>
        <w:t xml:space="preserve">, </w:t>
      </w:r>
      <w:hyperlink r:id="rId1455" w:history="1">
        <w:r w:rsidRPr="00654987">
          <w:rPr>
            <w:rFonts w:ascii="Arial" w:hAnsi="Arial" w:cs="Arial"/>
            <w:sz w:val="20"/>
            <w:szCs w:val="20"/>
          </w:rPr>
          <w:t>Morrison AC</w:t>
        </w:r>
      </w:hyperlink>
      <w:r w:rsidRPr="00654987">
        <w:rPr>
          <w:rFonts w:ascii="Arial" w:hAnsi="Arial" w:cs="Arial"/>
          <w:sz w:val="20"/>
          <w:szCs w:val="20"/>
        </w:rPr>
        <w:t xml:space="preserve">, </w:t>
      </w:r>
      <w:hyperlink r:id="rId1456" w:history="1">
        <w:r w:rsidRPr="00654987">
          <w:rPr>
            <w:rFonts w:ascii="Arial" w:hAnsi="Arial" w:cs="Arial"/>
            <w:sz w:val="20"/>
            <w:szCs w:val="20"/>
          </w:rPr>
          <w:t>Hamsten A</w:t>
        </w:r>
      </w:hyperlink>
      <w:r w:rsidRPr="00654987">
        <w:rPr>
          <w:rFonts w:ascii="Arial" w:hAnsi="Arial" w:cs="Arial"/>
          <w:sz w:val="20"/>
          <w:szCs w:val="20"/>
        </w:rPr>
        <w:t xml:space="preserve">, </w:t>
      </w:r>
      <w:hyperlink r:id="rId1457" w:history="1">
        <w:r w:rsidRPr="00654987">
          <w:rPr>
            <w:rFonts w:ascii="Arial" w:hAnsi="Arial" w:cs="Arial"/>
            <w:sz w:val="20"/>
            <w:szCs w:val="20"/>
          </w:rPr>
          <w:t>Tofler G</w:t>
        </w:r>
      </w:hyperlink>
      <w:r w:rsidRPr="00654987">
        <w:rPr>
          <w:rFonts w:ascii="Arial" w:hAnsi="Arial" w:cs="Arial"/>
          <w:sz w:val="20"/>
          <w:szCs w:val="20"/>
        </w:rPr>
        <w:t xml:space="preserve">, </w:t>
      </w:r>
      <w:hyperlink r:id="rId1458" w:history="1">
        <w:r w:rsidRPr="00654987">
          <w:rPr>
            <w:rFonts w:ascii="Arial" w:hAnsi="Arial" w:cs="Arial"/>
            <w:sz w:val="20"/>
            <w:szCs w:val="20"/>
          </w:rPr>
          <w:t>de Maat MP</w:t>
        </w:r>
      </w:hyperlink>
      <w:r w:rsidRPr="00654987">
        <w:rPr>
          <w:rFonts w:ascii="Arial" w:hAnsi="Arial" w:cs="Arial"/>
          <w:sz w:val="20"/>
          <w:szCs w:val="20"/>
        </w:rPr>
        <w:t xml:space="preserve">, </w:t>
      </w:r>
      <w:hyperlink r:id="rId1459" w:history="1">
        <w:r w:rsidRPr="00654987">
          <w:rPr>
            <w:rFonts w:ascii="Arial" w:hAnsi="Arial" w:cs="Arial"/>
            <w:sz w:val="20"/>
            <w:szCs w:val="20"/>
          </w:rPr>
          <w:t>Draisma HH</w:t>
        </w:r>
      </w:hyperlink>
      <w:r w:rsidRPr="00654987">
        <w:rPr>
          <w:rFonts w:ascii="Arial" w:hAnsi="Arial" w:cs="Arial"/>
          <w:sz w:val="20"/>
          <w:szCs w:val="20"/>
        </w:rPr>
        <w:t xml:space="preserve">, </w:t>
      </w:r>
      <w:hyperlink r:id="rId1460" w:history="1">
        <w:r w:rsidRPr="00654987">
          <w:rPr>
            <w:rFonts w:ascii="Arial" w:hAnsi="Arial" w:cs="Arial"/>
            <w:sz w:val="20"/>
            <w:szCs w:val="20"/>
          </w:rPr>
          <w:t>Lowe GD</w:t>
        </w:r>
      </w:hyperlink>
      <w:r w:rsidRPr="00654987">
        <w:rPr>
          <w:rFonts w:ascii="Arial" w:hAnsi="Arial" w:cs="Arial"/>
          <w:sz w:val="20"/>
          <w:szCs w:val="20"/>
        </w:rPr>
        <w:t xml:space="preserve">, </w:t>
      </w:r>
      <w:hyperlink r:id="rId1461" w:history="1">
        <w:r w:rsidRPr="00654987">
          <w:rPr>
            <w:rFonts w:ascii="Arial" w:hAnsi="Arial" w:cs="Arial"/>
            <w:sz w:val="20"/>
            <w:szCs w:val="20"/>
          </w:rPr>
          <w:t>Zoledziewska M</w:t>
        </w:r>
      </w:hyperlink>
      <w:r w:rsidRPr="00654987">
        <w:rPr>
          <w:rFonts w:ascii="Arial" w:hAnsi="Arial" w:cs="Arial"/>
          <w:sz w:val="20"/>
          <w:szCs w:val="20"/>
        </w:rPr>
        <w:t xml:space="preserve">, </w:t>
      </w:r>
      <w:hyperlink r:id="rId1462" w:history="1">
        <w:r w:rsidRPr="00654987">
          <w:rPr>
            <w:rFonts w:ascii="Arial" w:hAnsi="Arial" w:cs="Arial"/>
            <w:sz w:val="20"/>
            <w:szCs w:val="20"/>
          </w:rPr>
          <w:t>Sattar N</w:t>
        </w:r>
      </w:hyperlink>
      <w:r w:rsidRPr="00654987">
        <w:rPr>
          <w:rFonts w:ascii="Arial" w:hAnsi="Arial" w:cs="Arial"/>
          <w:sz w:val="20"/>
          <w:szCs w:val="20"/>
        </w:rPr>
        <w:t xml:space="preserve">, </w:t>
      </w:r>
      <w:hyperlink r:id="rId1463" w:history="1">
        <w:r w:rsidRPr="00654987">
          <w:rPr>
            <w:rFonts w:ascii="Arial" w:hAnsi="Arial" w:cs="Arial"/>
            <w:sz w:val="20"/>
            <w:szCs w:val="20"/>
          </w:rPr>
          <w:t>Lackner KJ</w:t>
        </w:r>
      </w:hyperlink>
      <w:r w:rsidRPr="00654987">
        <w:rPr>
          <w:rFonts w:ascii="Arial" w:hAnsi="Arial" w:cs="Arial"/>
          <w:sz w:val="20"/>
          <w:szCs w:val="20"/>
        </w:rPr>
        <w:t xml:space="preserve">, </w:t>
      </w:r>
      <w:hyperlink r:id="rId1464" w:history="1">
        <w:r w:rsidRPr="00654987">
          <w:rPr>
            <w:rFonts w:ascii="Arial" w:hAnsi="Arial" w:cs="Arial"/>
            <w:sz w:val="20"/>
            <w:szCs w:val="20"/>
          </w:rPr>
          <w:t>Völker U</w:t>
        </w:r>
      </w:hyperlink>
      <w:r w:rsidRPr="00654987">
        <w:rPr>
          <w:rFonts w:ascii="Arial" w:hAnsi="Arial" w:cs="Arial"/>
          <w:sz w:val="20"/>
          <w:szCs w:val="20"/>
        </w:rPr>
        <w:t xml:space="preserve">, </w:t>
      </w:r>
      <w:hyperlink r:id="rId1465" w:history="1">
        <w:r w:rsidRPr="00654987">
          <w:rPr>
            <w:rFonts w:ascii="Arial" w:hAnsi="Arial" w:cs="Arial"/>
            <w:sz w:val="20"/>
            <w:szCs w:val="20"/>
          </w:rPr>
          <w:t>McKnight B</w:t>
        </w:r>
      </w:hyperlink>
      <w:r w:rsidRPr="00654987">
        <w:rPr>
          <w:rFonts w:ascii="Arial" w:hAnsi="Arial" w:cs="Arial"/>
          <w:sz w:val="20"/>
          <w:szCs w:val="20"/>
        </w:rPr>
        <w:t xml:space="preserve">, </w:t>
      </w:r>
      <w:hyperlink r:id="rId1466" w:history="1">
        <w:r w:rsidRPr="00654987">
          <w:rPr>
            <w:rFonts w:ascii="Arial" w:hAnsi="Arial" w:cs="Arial"/>
            <w:sz w:val="20"/>
            <w:szCs w:val="20"/>
          </w:rPr>
          <w:t>Huang J</w:t>
        </w:r>
      </w:hyperlink>
      <w:r w:rsidRPr="00654987">
        <w:rPr>
          <w:rFonts w:ascii="Arial" w:hAnsi="Arial" w:cs="Arial"/>
          <w:sz w:val="20"/>
          <w:szCs w:val="20"/>
        </w:rPr>
        <w:t xml:space="preserve">, </w:t>
      </w:r>
      <w:hyperlink r:id="rId1467" w:history="1">
        <w:r w:rsidRPr="00654987">
          <w:rPr>
            <w:rFonts w:ascii="Arial" w:hAnsi="Arial" w:cs="Arial"/>
            <w:sz w:val="20"/>
            <w:szCs w:val="20"/>
          </w:rPr>
          <w:t>Holliday EG</w:t>
        </w:r>
      </w:hyperlink>
      <w:r w:rsidRPr="00654987">
        <w:rPr>
          <w:rFonts w:ascii="Arial" w:hAnsi="Arial" w:cs="Arial"/>
          <w:sz w:val="20"/>
          <w:szCs w:val="20"/>
        </w:rPr>
        <w:t xml:space="preserve">, </w:t>
      </w:r>
      <w:hyperlink r:id="rId1468" w:history="1">
        <w:r w:rsidRPr="00654987">
          <w:rPr>
            <w:rFonts w:ascii="Arial" w:hAnsi="Arial" w:cs="Arial"/>
            <w:sz w:val="20"/>
            <w:szCs w:val="20"/>
          </w:rPr>
          <w:t>McEvoy MA</w:t>
        </w:r>
      </w:hyperlink>
      <w:r w:rsidRPr="00654987">
        <w:rPr>
          <w:rFonts w:ascii="Arial" w:hAnsi="Arial" w:cs="Arial"/>
          <w:sz w:val="20"/>
          <w:szCs w:val="20"/>
        </w:rPr>
        <w:t xml:space="preserve">, </w:t>
      </w:r>
      <w:hyperlink r:id="rId1469" w:history="1">
        <w:r w:rsidRPr="00654987">
          <w:rPr>
            <w:rFonts w:ascii="Arial" w:hAnsi="Arial" w:cs="Arial"/>
            <w:sz w:val="20"/>
            <w:szCs w:val="20"/>
          </w:rPr>
          <w:t>Starr JM</w:t>
        </w:r>
      </w:hyperlink>
      <w:r w:rsidRPr="00654987">
        <w:rPr>
          <w:rFonts w:ascii="Arial" w:hAnsi="Arial" w:cs="Arial"/>
          <w:sz w:val="20"/>
          <w:szCs w:val="20"/>
        </w:rPr>
        <w:t xml:space="preserve">, </w:t>
      </w:r>
      <w:hyperlink r:id="rId1470" w:history="1">
        <w:r w:rsidRPr="00654987">
          <w:rPr>
            <w:rFonts w:ascii="Arial" w:hAnsi="Arial" w:cs="Arial"/>
            <w:sz w:val="20"/>
            <w:szCs w:val="20"/>
          </w:rPr>
          <w:t>Hysi PG</w:t>
        </w:r>
      </w:hyperlink>
      <w:r w:rsidRPr="00654987">
        <w:rPr>
          <w:rFonts w:ascii="Arial" w:hAnsi="Arial" w:cs="Arial"/>
          <w:sz w:val="20"/>
          <w:szCs w:val="20"/>
        </w:rPr>
        <w:t xml:space="preserve">, </w:t>
      </w:r>
      <w:hyperlink r:id="rId1471" w:history="1">
        <w:r w:rsidRPr="00654987">
          <w:rPr>
            <w:rFonts w:ascii="Arial" w:hAnsi="Arial" w:cs="Arial"/>
            <w:sz w:val="20"/>
            <w:szCs w:val="20"/>
          </w:rPr>
          <w:t>Hernandez DG</w:t>
        </w:r>
      </w:hyperlink>
      <w:r w:rsidRPr="00654987">
        <w:rPr>
          <w:rFonts w:ascii="Arial" w:hAnsi="Arial" w:cs="Arial"/>
          <w:sz w:val="20"/>
          <w:szCs w:val="20"/>
        </w:rPr>
        <w:t xml:space="preserve">, </w:t>
      </w:r>
      <w:hyperlink r:id="rId1472" w:history="1">
        <w:r w:rsidRPr="00654987">
          <w:rPr>
            <w:rFonts w:ascii="Arial" w:hAnsi="Arial" w:cs="Arial"/>
            <w:sz w:val="20"/>
            <w:szCs w:val="20"/>
          </w:rPr>
          <w:t>Guan W</w:t>
        </w:r>
      </w:hyperlink>
      <w:r w:rsidRPr="00654987">
        <w:rPr>
          <w:rFonts w:ascii="Arial" w:hAnsi="Arial" w:cs="Arial"/>
          <w:sz w:val="20"/>
          <w:szCs w:val="20"/>
        </w:rPr>
        <w:t xml:space="preserve">, </w:t>
      </w:r>
      <w:hyperlink r:id="rId1473" w:history="1">
        <w:r w:rsidRPr="00654987">
          <w:rPr>
            <w:rFonts w:ascii="Arial" w:hAnsi="Arial" w:cs="Arial"/>
            <w:sz w:val="20"/>
            <w:szCs w:val="20"/>
          </w:rPr>
          <w:t>Rivadeneira F</w:t>
        </w:r>
      </w:hyperlink>
      <w:r w:rsidRPr="00654987">
        <w:rPr>
          <w:rFonts w:ascii="Arial" w:hAnsi="Arial" w:cs="Arial"/>
          <w:sz w:val="20"/>
          <w:szCs w:val="20"/>
        </w:rPr>
        <w:t xml:space="preserve">, </w:t>
      </w:r>
      <w:hyperlink r:id="rId1474" w:history="1">
        <w:r w:rsidRPr="00654987">
          <w:rPr>
            <w:rFonts w:ascii="Arial" w:hAnsi="Arial" w:cs="Arial"/>
            <w:sz w:val="20"/>
            <w:szCs w:val="20"/>
          </w:rPr>
          <w:t>McArdle WL</w:t>
        </w:r>
      </w:hyperlink>
      <w:r w:rsidRPr="00654987">
        <w:rPr>
          <w:rFonts w:ascii="Arial" w:hAnsi="Arial" w:cs="Arial"/>
          <w:sz w:val="20"/>
          <w:szCs w:val="20"/>
        </w:rPr>
        <w:t xml:space="preserve">, </w:t>
      </w:r>
      <w:hyperlink r:id="rId1475" w:history="1">
        <w:r w:rsidRPr="00654987">
          <w:rPr>
            <w:rFonts w:ascii="Arial" w:hAnsi="Arial" w:cs="Arial"/>
            <w:sz w:val="20"/>
            <w:szCs w:val="20"/>
          </w:rPr>
          <w:t>Slagboom PE</w:t>
        </w:r>
      </w:hyperlink>
      <w:r w:rsidRPr="00654987">
        <w:rPr>
          <w:rFonts w:ascii="Arial" w:hAnsi="Arial" w:cs="Arial"/>
          <w:sz w:val="20"/>
          <w:szCs w:val="20"/>
        </w:rPr>
        <w:t xml:space="preserve">, </w:t>
      </w:r>
      <w:hyperlink r:id="rId1476" w:history="1">
        <w:r w:rsidRPr="00654987">
          <w:rPr>
            <w:rFonts w:ascii="Arial" w:hAnsi="Arial" w:cs="Arial"/>
            <w:sz w:val="20"/>
            <w:szCs w:val="20"/>
          </w:rPr>
          <w:t>Zeller T</w:t>
        </w:r>
      </w:hyperlink>
      <w:r w:rsidRPr="00654987">
        <w:rPr>
          <w:rFonts w:ascii="Arial" w:hAnsi="Arial" w:cs="Arial"/>
          <w:sz w:val="20"/>
          <w:szCs w:val="20"/>
        </w:rPr>
        <w:t xml:space="preserve">, </w:t>
      </w:r>
      <w:hyperlink r:id="rId1477" w:history="1">
        <w:r w:rsidRPr="00654987">
          <w:rPr>
            <w:rFonts w:ascii="Arial" w:hAnsi="Arial" w:cs="Arial"/>
            <w:sz w:val="20"/>
            <w:szCs w:val="20"/>
          </w:rPr>
          <w:t>Psaty BM</w:t>
        </w:r>
      </w:hyperlink>
      <w:r w:rsidRPr="00654987">
        <w:rPr>
          <w:rFonts w:ascii="Arial" w:hAnsi="Arial" w:cs="Arial"/>
          <w:sz w:val="20"/>
          <w:szCs w:val="20"/>
        </w:rPr>
        <w:t xml:space="preserve">, </w:t>
      </w:r>
      <w:hyperlink r:id="rId1478" w:history="1">
        <w:r w:rsidRPr="00654987">
          <w:rPr>
            <w:rFonts w:ascii="Arial" w:hAnsi="Arial" w:cs="Arial"/>
            <w:sz w:val="20"/>
            <w:szCs w:val="20"/>
          </w:rPr>
          <w:t>Uitterlinden AG</w:t>
        </w:r>
      </w:hyperlink>
      <w:r w:rsidRPr="00654987">
        <w:rPr>
          <w:rFonts w:ascii="Arial" w:hAnsi="Arial" w:cs="Arial"/>
          <w:sz w:val="20"/>
          <w:szCs w:val="20"/>
        </w:rPr>
        <w:t xml:space="preserve">, </w:t>
      </w:r>
      <w:hyperlink r:id="rId1479" w:history="1">
        <w:r w:rsidRPr="00654987">
          <w:rPr>
            <w:rFonts w:ascii="Arial" w:hAnsi="Arial" w:cs="Arial"/>
            <w:sz w:val="20"/>
            <w:szCs w:val="20"/>
          </w:rPr>
          <w:t>de Geus EJ</w:t>
        </w:r>
      </w:hyperlink>
      <w:r w:rsidRPr="00654987">
        <w:rPr>
          <w:rFonts w:ascii="Arial" w:hAnsi="Arial" w:cs="Arial"/>
          <w:sz w:val="20"/>
          <w:szCs w:val="20"/>
        </w:rPr>
        <w:t xml:space="preserve">, </w:t>
      </w:r>
      <w:hyperlink r:id="rId1480" w:history="1">
        <w:r w:rsidRPr="00654987">
          <w:rPr>
            <w:rFonts w:ascii="Arial" w:hAnsi="Arial" w:cs="Arial"/>
            <w:sz w:val="20"/>
            <w:szCs w:val="20"/>
          </w:rPr>
          <w:t>Stott DJ</w:t>
        </w:r>
      </w:hyperlink>
      <w:r w:rsidRPr="00654987">
        <w:rPr>
          <w:rFonts w:ascii="Arial" w:hAnsi="Arial" w:cs="Arial"/>
          <w:sz w:val="20"/>
          <w:szCs w:val="20"/>
        </w:rPr>
        <w:t xml:space="preserve">, </w:t>
      </w:r>
      <w:hyperlink r:id="rId1481" w:history="1">
        <w:r w:rsidRPr="00654987">
          <w:rPr>
            <w:rFonts w:ascii="Arial" w:hAnsi="Arial" w:cs="Arial"/>
            <w:sz w:val="20"/>
            <w:szCs w:val="20"/>
          </w:rPr>
          <w:t>Binder H</w:t>
        </w:r>
      </w:hyperlink>
      <w:r w:rsidRPr="00654987">
        <w:rPr>
          <w:rFonts w:ascii="Arial" w:hAnsi="Arial" w:cs="Arial"/>
          <w:sz w:val="20"/>
          <w:szCs w:val="20"/>
        </w:rPr>
        <w:t xml:space="preserve">, </w:t>
      </w:r>
      <w:hyperlink r:id="rId1482" w:history="1">
        <w:r w:rsidRPr="00654987">
          <w:rPr>
            <w:rFonts w:ascii="Arial" w:hAnsi="Arial" w:cs="Arial"/>
            <w:sz w:val="20"/>
            <w:szCs w:val="20"/>
          </w:rPr>
          <w:t>Hofman A</w:t>
        </w:r>
      </w:hyperlink>
      <w:r w:rsidRPr="00654987">
        <w:rPr>
          <w:rFonts w:ascii="Arial" w:hAnsi="Arial" w:cs="Arial"/>
          <w:sz w:val="20"/>
          <w:szCs w:val="20"/>
        </w:rPr>
        <w:t xml:space="preserve">, </w:t>
      </w:r>
      <w:hyperlink r:id="rId1483" w:history="1">
        <w:r w:rsidRPr="00654987">
          <w:rPr>
            <w:rFonts w:ascii="Arial" w:hAnsi="Arial" w:cs="Arial"/>
            <w:sz w:val="20"/>
            <w:szCs w:val="20"/>
          </w:rPr>
          <w:t>Franco OH</w:t>
        </w:r>
      </w:hyperlink>
      <w:r w:rsidRPr="00654987">
        <w:rPr>
          <w:rFonts w:ascii="Arial" w:hAnsi="Arial" w:cs="Arial"/>
          <w:sz w:val="20"/>
          <w:szCs w:val="20"/>
        </w:rPr>
        <w:t xml:space="preserve">, </w:t>
      </w:r>
      <w:hyperlink r:id="rId1484" w:history="1">
        <w:r w:rsidRPr="00654987">
          <w:rPr>
            <w:rFonts w:ascii="Arial" w:hAnsi="Arial" w:cs="Arial"/>
            <w:sz w:val="20"/>
            <w:szCs w:val="20"/>
          </w:rPr>
          <w:t>Rotter JI</w:t>
        </w:r>
      </w:hyperlink>
      <w:r w:rsidRPr="00654987">
        <w:rPr>
          <w:rFonts w:ascii="Arial" w:hAnsi="Arial" w:cs="Arial"/>
          <w:sz w:val="20"/>
          <w:szCs w:val="20"/>
        </w:rPr>
        <w:t xml:space="preserve">, </w:t>
      </w:r>
      <w:hyperlink r:id="rId1485" w:history="1">
        <w:r w:rsidRPr="00654987">
          <w:rPr>
            <w:rFonts w:ascii="Arial" w:hAnsi="Arial" w:cs="Arial"/>
            <w:sz w:val="20"/>
            <w:szCs w:val="20"/>
          </w:rPr>
          <w:t>Ferrucci L</w:t>
        </w:r>
      </w:hyperlink>
      <w:r w:rsidRPr="00654987">
        <w:rPr>
          <w:rFonts w:ascii="Arial" w:hAnsi="Arial" w:cs="Arial"/>
          <w:sz w:val="20"/>
          <w:szCs w:val="20"/>
        </w:rPr>
        <w:t xml:space="preserve">, </w:t>
      </w:r>
      <w:hyperlink r:id="rId1486" w:history="1">
        <w:r w:rsidRPr="00654987">
          <w:rPr>
            <w:rFonts w:ascii="Arial" w:hAnsi="Arial" w:cs="Arial"/>
            <w:sz w:val="20"/>
            <w:szCs w:val="20"/>
          </w:rPr>
          <w:t>Spector TD</w:t>
        </w:r>
      </w:hyperlink>
      <w:r w:rsidRPr="00654987">
        <w:rPr>
          <w:rFonts w:ascii="Arial" w:hAnsi="Arial" w:cs="Arial"/>
          <w:sz w:val="20"/>
          <w:szCs w:val="20"/>
        </w:rPr>
        <w:t xml:space="preserve">, </w:t>
      </w:r>
      <w:hyperlink r:id="rId1487" w:history="1">
        <w:r w:rsidRPr="00654987">
          <w:rPr>
            <w:rFonts w:ascii="Arial" w:hAnsi="Arial" w:cs="Arial"/>
            <w:sz w:val="20"/>
            <w:szCs w:val="20"/>
          </w:rPr>
          <w:t>Deary IJ</w:t>
        </w:r>
      </w:hyperlink>
      <w:r w:rsidRPr="00654987">
        <w:rPr>
          <w:rFonts w:ascii="Arial" w:hAnsi="Arial" w:cs="Arial"/>
          <w:sz w:val="20"/>
          <w:szCs w:val="20"/>
        </w:rPr>
        <w:t xml:space="preserve">, </w:t>
      </w:r>
      <w:hyperlink r:id="rId1488" w:history="1">
        <w:r w:rsidRPr="00654987">
          <w:rPr>
            <w:rFonts w:ascii="Arial" w:hAnsi="Arial" w:cs="Arial"/>
            <w:sz w:val="20"/>
            <w:szCs w:val="20"/>
          </w:rPr>
          <w:t>März W</w:t>
        </w:r>
      </w:hyperlink>
      <w:r w:rsidRPr="00654987">
        <w:rPr>
          <w:rFonts w:ascii="Arial" w:hAnsi="Arial" w:cs="Arial"/>
          <w:sz w:val="20"/>
          <w:szCs w:val="20"/>
        </w:rPr>
        <w:t xml:space="preserve">, </w:t>
      </w:r>
      <w:hyperlink r:id="rId1489" w:history="1">
        <w:r w:rsidRPr="00654987">
          <w:rPr>
            <w:rFonts w:ascii="Arial" w:hAnsi="Arial" w:cs="Arial"/>
            <w:sz w:val="20"/>
            <w:szCs w:val="20"/>
          </w:rPr>
          <w:t>Greinacher A</w:t>
        </w:r>
      </w:hyperlink>
      <w:r w:rsidRPr="00654987">
        <w:rPr>
          <w:rFonts w:ascii="Arial" w:hAnsi="Arial" w:cs="Arial"/>
          <w:sz w:val="20"/>
          <w:szCs w:val="20"/>
        </w:rPr>
        <w:t xml:space="preserve">, </w:t>
      </w:r>
      <w:hyperlink r:id="rId1490" w:history="1">
        <w:r w:rsidRPr="00654987">
          <w:rPr>
            <w:rFonts w:ascii="Arial" w:hAnsi="Arial" w:cs="Arial"/>
            <w:sz w:val="20"/>
            <w:szCs w:val="20"/>
          </w:rPr>
          <w:t>Wild PS</w:t>
        </w:r>
      </w:hyperlink>
      <w:r>
        <w:rPr>
          <w:rFonts w:ascii="Arial" w:hAnsi="Arial" w:cs="Arial"/>
          <w:sz w:val="20"/>
          <w:szCs w:val="20"/>
        </w:rPr>
        <w:t xml:space="preserve">, </w:t>
      </w:r>
      <w:hyperlink r:id="rId1491" w:history="1">
        <w:r w:rsidRPr="00654987">
          <w:rPr>
            <w:rFonts w:ascii="Arial" w:hAnsi="Arial" w:cs="Arial"/>
            <w:sz w:val="20"/>
            <w:szCs w:val="20"/>
          </w:rPr>
          <w:t>Cucca F</w:t>
        </w:r>
      </w:hyperlink>
      <w:r w:rsidRPr="00654987">
        <w:rPr>
          <w:rFonts w:ascii="Arial" w:hAnsi="Arial" w:cs="Arial"/>
          <w:sz w:val="20"/>
          <w:szCs w:val="20"/>
        </w:rPr>
        <w:t xml:space="preserve">, </w:t>
      </w:r>
      <w:hyperlink r:id="rId1492" w:history="1">
        <w:r w:rsidRPr="00654987">
          <w:rPr>
            <w:rFonts w:ascii="Arial" w:hAnsi="Arial" w:cs="Arial"/>
            <w:sz w:val="20"/>
            <w:szCs w:val="20"/>
          </w:rPr>
          <w:t>Boomsma DI</w:t>
        </w:r>
      </w:hyperlink>
      <w:r w:rsidRPr="00654987">
        <w:rPr>
          <w:rFonts w:ascii="Arial" w:hAnsi="Arial" w:cs="Arial"/>
          <w:sz w:val="20"/>
          <w:szCs w:val="20"/>
        </w:rPr>
        <w:t xml:space="preserve">, </w:t>
      </w:r>
      <w:hyperlink r:id="rId1493" w:history="1">
        <w:r w:rsidRPr="00654987">
          <w:rPr>
            <w:rFonts w:ascii="Arial" w:hAnsi="Arial" w:cs="Arial"/>
            <w:sz w:val="20"/>
            <w:szCs w:val="20"/>
          </w:rPr>
          <w:t>Watkins H</w:t>
        </w:r>
      </w:hyperlink>
      <w:r w:rsidRPr="00654987">
        <w:rPr>
          <w:rFonts w:ascii="Arial" w:hAnsi="Arial" w:cs="Arial"/>
          <w:sz w:val="20"/>
          <w:szCs w:val="20"/>
        </w:rPr>
        <w:t xml:space="preserve">, </w:t>
      </w:r>
      <w:hyperlink r:id="rId1494" w:history="1">
        <w:r w:rsidRPr="00654987">
          <w:rPr>
            <w:rFonts w:ascii="Arial" w:hAnsi="Arial" w:cs="Arial"/>
            <w:sz w:val="20"/>
            <w:szCs w:val="20"/>
          </w:rPr>
          <w:t>Tang W</w:t>
        </w:r>
      </w:hyperlink>
      <w:r w:rsidRPr="00654987">
        <w:rPr>
          <w:rFonts w:ascii="Arial" w:hAnsi="Arial" w:cs="Arial"/>
          <w:sz w:val="20"/>
          <w:szCs w:val="20"/>
        </w:rPr>
        <w:t xml:space="preserve">, </w:t>
      </w:r>
      <w:hyperlink r:id="rId1495" w:history="1">
        <w:r w:rsidRPr="00654987">
          <w:rPr>
            <w:rFonts w:ascii="Arial" w:hAnsi="Arial" w:cs="Arial"/>
            <w:sz w:val="20"/>
            <w:szCs w:val="20"/>
          </w:rPr>
          <w:t>Ridker PM</w:t>
        </w:r>
      </w:hyperlink>
      <w:r>
        <w:rPr>
          <w:rFonts w:ascii="Arial" w:hAnsi="Arial" w:cs="Arial"/>
          <w:sz w:val="20"/>
          <w:szCs w:val="20"/>
        </w:rPr>
        <w:t>,</w:t>
      </w:r>
      <w:r w:rsidRPr="00654987">
        <w:rPr>
          <w:rFonts w:ascii="Arial" w:hAnsi="Arial" w:cs="Arial"/>
          <w:sz w:val="20"/>
          <w:szCs w:val="20"/>
        </w:rPr>
        <w:t xml:space="preserve"> </w:t>
      </w:r>
      <w:hyperlink r:id="rId1496" w:history="1">
        <w:r w:rsidRPr="00654987">
          <w:rPr>
            <w:rFonts w:ascii="Arial" w:hAnsi="Arial" w:cs="Arial"/>
            <w:sz w:val="20"/>
            <w:szCs w:val="20"/>
          </w:rPr>
          <w:t>Jukema JW</w:t>
        </w:r>
      </w:hyperlink>
      <w:r>
        <w:rPr>
          <w:rFonts w:ascii="Arial" w:hAnsi="Arial" w:cs="Arial"/>
          <w:sz w:val="20"/>
          <w:szCs w:val="20"/>
        </w:rPr>
        <w:t>,</w:t>
      </w:r>
      <w:r w:rsidRPr="00654987">
        <w:rPr>
          <w:rFonts w:ascii="Arial" w:hAnsi="Arial" w:cs="Arial"/>
          <w:sz w:val="20"/>
          <w:szCs w:val="20"/>
        </w:rPr>
        <w:t xml:space="preserve"> </w:t>
      </w:r>
      <w:hyperlink r:id="rId1497" w:history="1">
        <w:r w:rsidRPr="00654987">
          <w:rPr>
            <w:rFonts w:ascii="Arial" w:hAnsi="Arial" w:cs="Arial"/>
            <w:sz w:val="20"/>
            <w:szCs w:val="20"/>
          </w:rPr>
          <w:t>Scott RJ</w:t>
        </w:r>
      </w:hyperlink>
      <w:r w:rsidRPr="00654987">
        <w:rPr>
          <w:rFonts w:ascii="Arial" w:hAnsi="Arial" w:cs="Arial"/>
          <w:sz w:val="20"/>
          <w:szCs w:val="20"/>
        </w:rPr>
        <w:t xml:space="preserve">, </w:t>
      </w:r>
      <w:hyperlink r:id="rId1498" w:history="1">
        <w:r w:rsidRPr="00654987">
          <w:rPr>
            <w:rFonts w:ascii="Arial" w:hAnsi="Arial" w:cs="Arial"/>
            <w:sz w:val="20"/>
            <w:szCs w:val="20"/>
          </w:rPr>
          <w:t>Mitchell P</w:t>
        </w:r>
      </w:hyperlink>
      <w:r w:rsidRPr="00654987">
        <w:rPr>
          <w:rFonts w:ascii="Arial" w:hAnsi="Arial" w:cs="Arial"/>
          <w:sz w:val="20"/>
          <w:szCs w:val="20"/>
        </w:rPr>
        <w:t xml:space="preserve">, </w:t>
      </w:r>
      <w:hyperlink r:id="rId1499" w:history="1">
        <w:r w:rsidRPr="00654987">
          <w:rPr>
            <w:rFonts w:ascii="Arial" w:hAnsi="Arial" w:cs="Arial"/>
            <w:sz w:val="20"/>
            <w:szCs w:val="20"/>
          </w:rPr>
          <w:t>Hansen T</w:t>
        </w:r>
      </w:hyperlink>
      <w:r w:rsidRPr="00654987">
        <w:rPr>
          <w:rFonts w:ascii="Arial" w:hAnsi="Arial" w:cs="Arial"/>
          <w:sz w:val="20"/>
          <w:szCs w:val="20"/>
        </w:rPr>
        <w:t xml:space="preserve">, </w:t>
      </w:r>
      <w:hyperlink r:id="rId1500" w:history="1">
        <w:r w:rsidRPr="00654987">
          <w:rPr>
            <w:rFonts w:ascii="Arial" w:hAnsi="Arial" w:cs="Arial"/>
            <w:sz w:val="20"/>
            <w:szCs w:val="20"/>
          </w:rPr>
          <w:t>O'Donnell CJ</w:t>
        </w:r>
      </w:hyperlink>
      <w:r w:rsidRPr="00654987">
        <w:rPr>
          <w:rFonts w:ascii="Arial" w:hAnsi="Arial" w:cs="Arial"/>
          <w:sz w:val="20"/>
          <w:szCs w:val="20"/>
        </w:rPr>
        <w:t xml:space="preserve">, </w:t>
      </w:r>
      <w:hyperlink r:id="rId1501" w:history="1">
        <w:r w:rsidRPr="00654987">
          <w:rPr>
            <w:rFonts w:ascii="Arial" w:hAnsi="Arial" w:cs="Arial"/>
            <w:sz w:val="20"/>
            <w:szCs w:val="20"/>
          </w:rPr>
          <w:t>Smith NL</w:t>
        </w:r>
      </w:hyperlink>
      <w:r w:rsidRPr="00654987">
        <w:rPr>
          <w:rFonts w:ascii="Arial" w:hAnsi="Arial" w:cs="Arial"/>
          <w:sz w:val="20"/>
          <w:szCs w:val="20"/>
        </w:rPr>
        <w:t xml:space="preserve">, </w:t>
      </w:r>
      <w:hyperlink r:id="rId1502" w:history="1">
        <w:r w:rsidRPr="00654987">
          <w:rPr>
            <w:rFonts w:ascii="Arial" w:hAnsi="Arial" w:cs="Arial"/>
            <w:sz w:val="20"/>
            <w:szCs w:val="20"/>
          </w:rPr>
          <w:t>Strachan DP</w:t>
        </w:r>
      </w:hyperlink>
      <w:r w:rsidRPr="00654987">
        <w:rPr>
          <w:rFonts w:ascii="Arial" w:hAnsi="Arial" w:cs="Arial"/>
          <w:sz w:val="20"/>
          <w:szCs w:val="20"/>
        </w:rPr>
        <w:t xml:space="preserve">, </w:t>
      </w:r>
      <w:hyperlink r:id="rId1503" w:history="1">
        <w:r w:rsidRPr="00654987">
          <w:rPr>
            <w:rFonts w:ascii="Arial" w:hAnsi="Arial" w:cs="Arial"/>
            <w:sz w:val="20"/>
            <w:szCs w:val="20"/>
          </w:rPr>
          <w:t>Dehghan A</w:t>
        </w:r>
      </w:hyperlink>
      <w:r w:rsidRPr="00654987">
        <w:rPr>
          <w:rFonts w:ascii="Arial" w:hAnsi="Arial" w:cs="Arial"/>
          <w:sz w:val="20"/>
          <w:szCs w:val="20"/>
        </w:rPr>
        <w:t xml:space="preserve">. </w:t>
      </w:r>
      <w:r w:rsidRPr="00D9686F">
        <w:rPr>
          <w:rFonts w:ascii="Arial" w:hAnsi="Arial" w:cs="Arial"/>
          <w:b/>
          <w:i/>
          <w:sz w:val="20"/>
          <w:szCs w:val="20"/>
        </w:rPr>
        <w:t xml:space="preserve">Comparison of HapMap and </w:t>
      </w:r>
      <w:r w:rsidRPr="00D9686F">
        <w:rPr>
          <w:rFonts w:ascii="Arial" w:hAnsi="Arial" w:cs="Arial"/>
          <w:b/>
          <w:i/>
          <w:sz w:val="20"/>
          <w:szCs w:val="20"/>
        </w:rPr>
        <w:lastRenderedPageBreak/>
        <w:t>1000 Genomes Reference Panels in a Large-Scale Genome-Wide Association Study</w:t>
      </w:r>
      <w:r w:rsidRPr="00654987">
        <w:rPr>
          <w:rFonts w:ascii="Arial" w:hAnsi="Arial" w:cs="Arial"/>
          <w:sz w:val="20"/>
          <w:szCs w:val="20"/>
        </w:rPr>
        <w:t xml:space="preserve">. </w:t>
      </w:r>
      <w:hyperlink r:id="rId1504" w:tooltip="PloS one." w:history="1">
        <w:r>
          <w:rPr>
            <w:rFonts w:ascii="Arial" w:hAnsi="Arial" w:cs="Arial"/>
            <w:sz w:val="20"/>
            <w:szCs w:val="20"/>
          </w:rPr>
          <w:t>PLoS One</w:t>
        </w:r>
      </w:hyperlink>
      <w:r w:rsidRPr="00654987">
        <w:rPr>
          <w:rFonts w:ascii="Arial" w:hAnsi="Arial" w:cs="Arial"/>
          <w:sz w:val="20"/>
          <w:szCs w:val="20"/>
        </w:rPr>
        <w:t xml:space="preserve"> 2017 Jan 20</w:t>
      </w:r>
      <w:r>
        <w:rPr>
          <w:rFonts w:ascii="Arial" w:hAnsi="Arial" w:cs="Arial"/>
          <w:sz w:val="20"/>
          <w:szCs w:val="20"/>
        </w:rPr>
        <w:t xml:space="preserve">.Vol. </w:t>
      </w:r>
      <w:r w:rsidRPr="00654987">
        <w:rPr>
          <w:rFonts w:ascii="Arial" w:hAnsi="Arial" w:cs="Arial"/>
          <w:sz w:val="20"/>
          <w:szCs w:val="20"/>
        </w:rPr>
        <w:t>12</w:t>
      </w:r>
      <w:r>
        <w:rPr>
          <w:rFonts w:ascii="Arial" w:hAnsi="Arial" w:cs="Arial"/>
          <w:sz w:val="20"/>
          <w:szCs w:val="20"/>
        </w:rPr>
        <w:t xml:space="preserve">, issue </w:t>
      </w:r>
      <w:r w:rsidRPr="00654987">
        <w:rPr>
          <w:rFonts w:ascii="Arial" w:hAnsi="Arial" w:cs="Arial"/>
          <w:sz w:val="20"/>
          <w:szCs w:val="20"/>
        </w:rPr>
        <w:t>1</w:t>
      </w:r>
      <w:r>
        <w:rPr>
          <w:rFonts w:ascii="Arial" w:hAnsi="Arial" w:cs="Arial"/>
          <w:sz w:val="20"/>
          <w:szCs w:val="20"/>
        </w:rPr>
        <w:t xml:space="preserve">, p. </w:t>
      </w:r>
      <w:r w:rsidRPr="00654987">
        <w:rPr>
          <w:rFonts w:ascii="Arial" w:hAnsi="Arial" w:cs="Arial"/>
          <w:sz w:val="20"/>
          <w:szCs w:val="20"/>
        </w:rPr>
        <w:t xml:space="preserve">e0167742. PM: 28107422. </w:t>
      </w:r>
      <w:hyperlink r:id="rId1505" w:history="1">
        <w:r w:rsidRPr="00654987">
          <w:rPr>
            <w:rFonts w:ascii="Arial" w:hAnsi="Arial" w:cs="Arial"/>
            <w:sz w:val="20"/>
            <w:szCs w:val="20"/>
          </w:rPr>
          <w:t>PMC5249120</w:t>
        </w:r>
      </w:hyperlink>
      <w:r w:rsidRPr="00654987">
        <w:rPr>
          <w:rFonts w:ascii="Arial" w:hAnsi="Arial" w:cs="Arial"/>
          <w:sz w:val="20"/>
          <w:szCs w:val="20"/>
        </w:rPr>
        <w:t xml:space="preserve">. </w:t>
      </w:r>
    </w:p>
    <w:p w14:paraId="4CF97493" w14:textId="77777777" w:rsidR="00443C8E" w:rsidRPr="00227AD9" w:rsidRDefault="00443C8E" w:rsidP="00227AD9">
      <w:r w:rsidRPr="004C1CA2">
        <w:rPr>
          <w:rFonts w:ascii="Arial" w:hAnsi="Arial" w:cs="Arial"/>
          <w:sz w:val="20"/>
          <w:szCs w:val="20"/>
        </w:rPr>
        <w:t xml:space="preserve">Dhamoon MS, Longstreth WT Jr, Bartz TM, Kaplan RC, Elkind MSV. </w:t>
      </w:r>
      <w:hyperlink r:id="rId1506" w:history="1">
        <w:r>
          <w:rPr>
            <w:rFonts w:ascii="Arial" w:hAnsi="Arial" w:cs="Arial"/>
            <w:b/>
            <w:i/>
            <w:sz w:val="20"/>
            <w:szCs w:val="20"/>
          </w:rPr>
          <w:t>Disability t</w:t>
        </w:r>
        <w:r w:rsidRPr="00C60296">
          <w:rPr>
            <w:rFonts w:ascii="Arial" w:hAnsi="Arial" w:cs="Arial"/>
            <w:b/>
            <w:i/>
            <w:sz w:val="20"/>
            <w:szCs w:val="20"/>
          </w:rPr>
          <w:t xml:space="preserve">rajectories </w:t>
        </w:r>
        <w:r>
          <w:rPr>
            <w:rFonts w:ascii="Arial" w:hAnsi="Arial" w:cs="Arial"/>
            <w:b/>
            <w:i/>
            <w:sz w:val="20"/>
            <w:szCs w:val="20"/>
          </w:rPr>
          <w:t>b</w:t>
        </w:r>
        <w:r w:rsidRPr="00C60296">
          <w:rPr>
            <w:rFonts w:ascii="Arial" w:hAnsi="Arial" w:cs="Arial"/>
            <w:b/>
            <w:i/>
            <w:sz w:val="20"/>
            <w:szCs w:val="20"/>
          </w:rPr>
          <w:t xml:space="preserve">efore and </w:t>
        </w:r>
        <w:r>
          <w:rPr>
            <w:rFonts w:ascii="Arial" w:hAnsi="Arial" w:cs="Arial"/>
            <w:b/>
            <w:i/>
            <w:sz w:val="20"/>
            <w:szCs w:val="20"/>
          </w:rPr>
          <w:t>after s</w:t>
        </w:r>
        <w:r w:rsidRPr="00C60296">
          <w:rPr>
            <w:rFonts w:ascii="Arial" w:hAnsi="Arial" w:cs="Arial"/>
            <w:b/>
            <w:i/>
            <w:sz w:val="20"/>
            <w:szCs w:val="20"/>
          </w:rPr>
          <w:t xml:space="preserve">troke and </w:t>
        </w:r>
        <w:r>
          <w:rPr>
            <w:rFonts w:ascii="Arial" w:hAnsi="Arial" w:cs="Arial"/>
            <w:b/>
            <w:i/>
            <w:sz w:val="20"/>
            <w:szCs w:val="20"/>
          </w:rPr>
          <w:t>m</w:t>
        </w:r>
        <w:r w:rsidRPr="00C60296">
          <w:rPr>
            <w:rFonts w:ascii="Arial" w:hAnsi="Arial" w:cs="Arial"/>
            <w:b/>
            <w:i/>
            <w:sz w:val="20"/>
            <w:szCs w:val="20"/>
          </w:rPr>
          <w:t xml:space="preserve">yocardial </w:t>
        </w:r>
        <w:r>
          <w:rPr>
            <w:rFonts w:ascii="Arial" w:hAnsi="Arial" w:cs="Arial"/>
            <w:b/>
            <w:i/>
            <w:sz w:val="20"/>
            <w:szCs w:val="20"/>
          </w:rPr>
          <w:t>i</w:t>
        </w:r>
        <w:r w:rsidRPr="00C60296">
          <w:rPr>
            <w:rFonts w:ascii="Arial" w:hAnsi="Arial" w:cs="Arial"/>
            <w:b/>
            <w:i/>
            <w:sz w:val="20"/>
            <w:szCs w:val="20"/>
          </w:rPr>
          <w:t>nfarction: The Cardiovascular Health Study.</w:t>
        </w:r>
      </w:hyperlink>
      <w:r w:rsidRPr="004C1CA2">
        <w:rPr>
          <w:rStyle w:val="jrnl"/>
          <w:rFonts w:ascii="Arial" w:eastAsiaTheme="majorEastAsia" w:hAnsi="Arial" w:cs="Arial"/>
          <w:sz w:val="20"/>
          <w:szCs w:val="20"/>
        </w:rPr>
        <w:t xml:space="preserve"> </w:t>
      </w:r>
      <w:r w:rsidRPr="004C1CA2">
        <w:rPr>
          <w:rFonts w:ascii="Arial" w:hAnsi="Arial" w:cs="Arial"/>
          <w:sz w:val="20"/>
          <w:szCs w:val="20"/>
        </w:rPr>
        <w:t>JAM</w:t>
      </w:r>
      <w:r w:rsidRPr="00C60296">
        <w:rPr>
          <w:rFonts w:ascii="Arial" w:hAnsi="Arial" w:cs="Arial"/>
          <w:sz w:val="20"/>
          <w:szCs w:val="20"/>
        </w:rPr>
        <w:t xml:space="preserve">A Neurol. 2017 </w:t>
      </w:r>
      <w:r>
        <w:rPr>
          <w:rFonts w:ascii="Arial" w:hAnsi="Arial" w:cs="Arial"/>
          <w:sz w:val="20"/>
          <w:szCs w:val="20"/>
        </w:rPr>
        <w:t xml:space="preserve">Dec 1. Vol. 74, issue </w:t>
      </w:r>
      <w:r w:rsidRPr="00C60296">
        <w:rPr>
          <w:rFonts w:ascii="Arial" w:hAnsi="Arial" w:cs="Arial"/>
          <w:sz w:val="20"/>
          <w:szCs w:val="20"/>
        </w:rPr>
        <w:t>12</w:t>
      </w:r>
      <w:r>
        <w:rPr>
          <w:rFonts w:ascii="Arial" w:hAnsi="Arial" w:cs="Arial"/>
          <w:sz w:val="20"/>
          <w:szCs w:val="20"/>
        </w:rPr>
        <w:t xml:space="preserve">, pp. </w:t>
      </w:r>
      <w:r w:rsidRPr="00C60296">
        <w:rPr>
          <w:rFonts w:ascii="Arial" w:hAnsi="Arial" w:cs="Arial"/>
          <w:sz w:val="20"/>
          <w:szCs w:val="20"/>
        </w:rPr>
        <w:t>1439-1445. PM: 29059266</w:t>
      </w:r>
      <w:r>
        <w:rPr>
          <w:rFonts w:ascii="Arial" w:hAnsi="Arial" w:cs="Arial"/>
          <w:sz w:val="20"/>
          <w:szCs w:val="20"/>
        </w:rPr>
        <w:t>.</w:t>
      </w:r>
      <w:r w:rsidR="00BC0C47">
        <w:rPr>
          <w:rFonts w:ascii="Arial" w:hAnsi="Arial" w:cs="Arial"/>
          <w:sz w:val="20"/>
          <w:szCs w:val="20"/>
        </w:rPr>
        <w:t xml:space="preserve"> </w:t>
      </w:r>
      <w:hyperlink r:id="rId1507" w:history="1">
        <w:r w:rsidR="00227AD9" w:rsidRPr="00227AD9">
          <w:rPr>
            <w:rFonts w:ascii="Arial" w:hAnsi="Arial" w:cs="Arial"/>
            <w:sz w:val="20"/>
            <w:szCs w:val="20"/>
          </w:rPr>
          <w:t>PMC5772778</w:t>
        </w:r>
      </w:hyperlink>
      <w:r w:rsidR="00BC0C47">
        <w:rPr>
          <w:rFonts w:ascii="Arial" w:hAnsi="Arial" w:cs="Arial"/>
          <w:sz w:val="20"/>
          <w:szCs w:val="20"/>
        </w:rPr>
        <w:t>.</w:t>
      </w:r>
    </w:p>
    <w:p w14:paraId="18FA0864" w14:textId="77777777" w:rsidR="00E2311C" w:rsidRDefault="00E2311C" w:rsidP="00894BCD">
      <w:pPr>
        <w:autoSpaceDE w:val="0"/>
        <w:autoSpaceDN w:val="0"/>
        <w:adjustRightInd w:val="0"/>
        <w:spacing w:after="240" w:line="240" w:lineRule="auto"/>
        <w:rPr>
          <w:rFonts w:ascii="Arial" w:hAnsi="Arial" w:cs="Arial"/>
          <w:sz w:val="20"/>
          <w:szCs w:val="20"/>
        </w:rPr>
      </w:pPr>
      <w:r w:rsidRPr="00D412C8">
        <w:rPr>
          <w:rFonts w:ascii="Arial" w:hAnsi="Arial" w:cs="Arial"/>
          <w:sz w:val="20"/>
          <w:szCs w:val="20"/>
        </w:rPr>
        <w:t xml:space="preserve">Ding M, Huang T, Bergholdt HK, Nordestgaard BG, Ellervik C, Qi L, </w:t>
      </w:r>
      <w:hyperlink r:id="rId1508" w:history="1">
        <w:r w:rsidRPr="00D412C8">
          <w:rPr>
            <w:rFonts w:ascii="Arial" w:hAnsi="Arial" w:cs="Arial"/>
            <w:sz w:val="20"/>
            <w:szCs w:val="20"/>
          </w:rPr>
          <w:t>Frazier-Wood AC</w:t>
        </w:r>
      </w:hyperlink>
      <w:r w:rsidRPr="00D412C8">
        <w:rPr>
          <w:rFonts w:ascii="Arial" w:hAnsi="Arial" w:cs="Arial"/>
          <w:sz w:val="20"/>
          <w:szCs w:val="20"/>
        </w:rPr>
        <w:t xml:space="preserve">, </w:t>
      </w:r>
      <w:hyperlink r:id="rId1509" w:history="1">
        <w:r w:rsidRPr="00D412C8">
          <w:rPr>
            <w:rFonts w:ascii="Arial" w:hAnsi="Arial" w:cs="Arial"/>
            <w:sz w:val="20"/>
            <w:szCs w:val="20"/>
          </w:rPr>
          <w:t>Aslibekyan S</w:t>
        </w:r>
      </w:hyperlink>
      <w:r w:rsidRPr="00D412C8">
        <w:rPr>
          <w:rFonts w:ascii="Arial" w:hAnsi="Arial" w:cs="Arial"/>
          <w:sz w:val="20"/>
          <w:szCs w:val="20"/>
        </w:rPr>
        <w:t xml:space="preserve">, </w:t>
      </w:r>
      <w:hyperlink r:id="rId1510" w:history="1">
        <w:r w:rsidRPr="00D412C8">
          <w:rPr>
            <w:rFonts w:ascii="Arial" w:hAnsi="Arial" w:cs="Arial"/>
            <w:sz w:val="20"/>
            <w:szCs w:val="20"/>
          </w:rPr>
          <w:t>North KE</w:t>
        </w:r>
      </w:hyperlink>
      <w:r w:rsidRPr="00D412C8">
        <w:rPr>
          <w:rFonts w:ascii="Arial" w:hAnsi="Arial" w:cs="Arial"/>
          <w:sz w:val="20"/>
          <w:szCs w:val="20"/>
        </w:rPr>
        <w:t xml:space="preserve">, </w:t>
      </w:r>
      <w:hyperlink r:id="rId1511" w:history="1">
        <w:r w:rsidRPr="00D412C8">
          <w:rPr>
            <w:rFonts w:ascii="Arial" w:hAnsi="Arial" w:cs="Arial"/>
            <w:sz w:val="20"/>
            <w:szCs w:val="20"/>
          </w:rPr>
          <w:t>Voortman T</w:t>
        </w:r>
      </w:hyperlink>
      <w:r w:rsidRPr="00D412C8">
        <w:rPr>
          <w:rFonts w:ascii="Arial" w:hAnsi="Arial" w:cs="Arial"/>
          <w:sz w:val="20"/>
          <w:szCs w:val="20"/>
        </w:rPr>
        <w:t xml:space="preserve">, </w:t>
      </w:r>
      <w:hyperlink r:id="rId1512" w:history="1">
        <w:r w:rsidRPr="00D412C8">
          <w:rPr>
            <w:rFonts w:ascii="Arial" w:hAnsi="Arial" w:cs="Arial"/>
            <w:sz w:val="20"/>
            <w:szCs w:val="20"/>
          </w:rPr>
          <w:t>Graff M</w:t>
        </w:r>
      </w:hyperlink>
      <w:r w:rsidRPr="00D412C8">
        <w:rPr>
          <w:rFonts w:ascii="Arial" w:hAnsi="Arial" w:cs="Arial"/>
          <w:sz w:val="20"/>
          <w:szCs w:val="20"/>
        </w:rPr>
        <w:t xml:space="preserve">, </w:t>
      </w:r>
      <w:hyperlink r:id="rId1513" w:history="1">
        <w:r w:rsidRPr="00D412C8">
          <w:rPr>
            <w:rFonts w:ascii="Arial" w:hAnsi="Arial" w:cs="Arial"/>
            <w:sz w:val="20"/>
            <w:szCs w:val="20"/>
          </w:rPr>
          <w:t>Smith CE</w:t>
        </w:r>
      </w:hyperlink>
      <w:r w:rsidRPr="00D412C8">
        <w:rPr>
          <w:rFonts w:ascii="Arial" w:hAnsi="Arial" w:cs="Arial"/>
          <w:sz w:val="20"/>
          <w:szCs w:val="20"/>
        </w:rPr>
        <w:t xml:space="preserve">, </w:t>
      </w:r>
      <w:hyperlink r:id="rId1514" w:history="1">
        <w:r w:rsidRPr="00D412C8">
          <w:rPr>
            <w:rFonts w:ascii="Arial" w:hAnsi="Arial" w:cs="Arial"/>
            <w:sz w:val="20"/>
            <w:szCs w:val="20"/>
          </w:rPr>
          <w:t>Lai ChQ</w:t>
        </w:r>
      </w:hyperlink>
      <w:r w:rsidRPr="00D412C8">
        <w:rPr>
          <w:rFonts w:ascii="Arial" w:hAnsi="Arial" w:cs="Arial"/>
          <w:sz w:val="20"/>
          <w:szCs w:val="20"/>
        </w:rPr>
        <w:t xml:space="preserve">, </w:t>
      </w:r>
      <w:hyperlink r:id="rId1515" w:history="1">
        <w:r w:rsidRPr="00D412C8">
          <w:rPr>
            <w:rFonts w:ascii="Arial" w:hAnsi="Arial" w:cs="Arial"/>
            <w:sz w:val="20"/>
            <w:szCs w:val="20"/>
          </w:rPr>
          <w:t>Varbo A</w:t>
        </w:r>
      </w:hyperlink>
      <w:r w:rsidRPr="00D412C8">
        <w:rPr>
          <w:rFonts w:ascii="Arial" w:hAnsi="Arial" w:cs="Arial"/>
          <w:sz w:val="20"/>
          <w:szCs w:val="20"/>
        </w:rPr>
        <w:t xml:space="preserve">, </w:t>
      </w:r>
      <w:hyperlink r:id="rId1516" w:history="1">
        <w:r w:rsidRPr="00D412C8">
          <w:rPr>
            <w:rFonts w:ascii="Arial" w:hAnsi="Arial" w:cs="Arial"/>
            <w:sz w:val="20"/>
            <w:szCs w:val="20"/>
          </w:rPr>
          <w:t>Lemaitre RN</w:t>
        </w:r>
      </w:hyperlink>
      <w:r w:rsidRPr="00D412C8">
        <w:rPr>
          <w:rFonts w:ascii="Arial" w:hAnsi="Arial" w:cs="Arial"/>
          <w:sz w:val="20"/>
          <w:szCs w:val="20"/>
        </w:rPr>
        <w:t xml:space="preserve">, </w:t>
      </w:r>
      <w:hyperlink r:id="rId1517" w:history="1">
        <w:r w:rsidRPr="00D412C8">
          <w:rPr>
            <w:rFonts w:ascii="Arial" w:hAnsi="Arial" w:cs="Arial"/>
            <w:sz w:val="20"/>
            <w:szCs w:val="20"/>
          </w:rPr>
          <w:t>de Jonge EA</w:t>
        </w:r>
      </w:hyperlink>
      <w:r w:rsidRPr="00D412C8">
        <w:rPr>
          <w:rFonts w:ascii="Arial" w:hAnsi="Arial" w:cs="Arial"/>
          <w:sz w:val="20"/>
          <w:szCs w:val="20"/>
        </w:rPr>
        <w:t xml:space="preserve">, </w:t>
      </w:r>
      <w:hyperlink r:id="rId1518" w:history="1">
        <w:r w:rsidRPr="00D412C8">
          <w:rPr>
            <w:rFonts w:ascii="Arial" w:hAnsi="Arial" w:cs="Arial"/>
            <w:sz w:val="20"/>
            <w:szCs w:val="20"/>
          </w:rPr>
          <w:t>Fumeron FR</w:t>
        </w:r>
      </w:hyperlink>
      <w:r w:rsidRPr="00D412C8">
        <w:rPr>
          <w:rFonts w:ascii="Arial" w:hAnsi="Arial" w:cs="Arial"/>
          <w:sz w:val="20"/>
          <w:szCs w:val="20"/>
        </w:rPr>
        <w:t xml:space="preserve">, </w:t>
      </w:r>
      <w:hyperlink r:id="rId1519" w:history="1">
        <w:r w:rsidRPr="00D412C8">
          <w:rPr>
            <w:rFonts w:ascii="Arial" w:hAnsi="Arial" w:cs="Arial"/>
            <w:sz w:val="20"/>
            <w:szCs w:val="20"/>
          </w:rPr>
          <w:t>Corella D</w:t>
        </w:r>
      </w:hyperlink>
      <w:r w:rsidRPr="00D412C8">
        <w:rPr>
          <w:rFonts w:ascii="Arial" w:hAnsi="Arial" w:cs="Arial"/>
          <w:sz w:val="20"/>
          <w:szCs w:val="20"/>
        </w:rPr>
        <w:t xml:space="preserve">, </w:t>
      </w:r>
      <w:hyperlink r:id="rId1520" w:history="1">
        <w:r w:rsidRPr="00D412C8">
          <w:rPr>
            <w:rFonts w:ascii="Arial" w:hAnsi="Arial" w:cs="Arial"/>
            <w:sz w:val="20"/>
            <w:szCs w:val="20"/>
          </w:rPr>
          <w:t>Wang CA</w:t>
        </w:r>
      </w:hyperlink>
      <w:r w:rsidRPr="00D412C8">
        <w:rPr>
          <w:rFonts w:ascii="Arial" w:hAnsi="Arial" w:cs="Arial"/>
          <w:sz w:val="20"/>
          <w:szCs w:val="20"/>
        </w:rPr>
        <w:t xml:space="preserve">, </w:t>
      </w:r>
      <w:hyperlink r:id="rId1521" w:history="1">
        <w:r w:rsidRPr="00D412C8">
          <w:rPr>
            <w:rFonts w:ascii="Arial" w:hAnsi="Arial" w:cs="Arial"/>
            <w:sz w:val="20"/>
            <w:szCs w:val="20"/>
          </w:rPr>
          <w:t>Overvad K</w:t>
        </w:r>
      </w:hyperlink>
      <w:r w:rsidRPr="00D412C8">
        <w:rPr>
          <w:rFonts w:ascii="Arial" w:hAnsi="Arial" w:cs="Arial"/>
          <w:sz w:val="20"/>
          <w:szCs w:val="20"/>
        </w:rPr>
        <w:t xml:space="preserve">, </w:t>
      </w:r>
      <w:hyperlink r:id="rId1522" w:history="1">
        <w:r w:rsidRPr="00D412C8">
          <w:rPr>
            <w:rFonts w:ascii="Arial" w:hAnsi="Arial" w:cs="Arial"/>
            <w:sz w:val="20"/>
            <w:szCs w:val="20"/>
          </w:rPr>
          <w:t>Tjønneland A</w:t>
        </w:r>
      </w:hyperlink>
      <w:r w:rsidRPr="00D412C8">
        <w:rPr>
          <w:rFonts w:ascii="Arial" w:hAnsi="Arial" w:cs="Arial"/>
          <w:sz w:val="20"/>
          <w:szCs w:val="20"/>
        </w:rPr>
        <w:t xml:space="preserve">, </w:t>
      </w:r>
      <w:hyperlink r:id="rId1523" w:history="1">
        <w:r w:rsidRPr="00D412C8">
          <w:rPr>
            <w:rFonts w:ascii="Arial" w:hAnsi="Arial" w:cs="Arial"/>
            <w:sz w:val="20"/>
            <w:szCs w:val="20"/>
          </w:rPr>
          <w:t>Sørensen TI</w:t>
        </w:r>
      </w:hyperlink>
      <w:r w:rsidRPr="00D412C8">
        <w:rPr>
          <w:rFonts w:ascii="Arial" w:hAnsi="Arial" w:cs="Arial"/>
          <w:sz w:val="20"/>
          <w:szCs w:val="20"/>
        </w:rPr>
        <w:t xml:space="preserve">, </w:t>
      </w:r>
      <w:hyperlink r:id="rId1524" w:history="1">
        <w:r w:rsidRPr="00D412C8">
          <w:rPr>
            <w:rFonts w:ascii="Arial" w:hAnsi="Arial" w:cs="Arial"/>
            <w:sz w:val="20"/>
            <w:szCs w:val="20"/>
          </w:rPr>
          <w:t>Feitosa MF</w:t>
        </w:r>
      </w:hyperlink>
      <w:r w:rsidRPr="00D412C8">
        <w:rPr>
          <w:rFonts w:ascii="Arial" w:hAnsi="Arial" w:cs="Arial"/>
          <w:sz w:val="20"/>
          <w:szCs w:val="20"/>
        </w:rPr>
        <w:t xml:space="preserve">, </w:t>
      </w:r>
      <w:hyperlink r:id="rId1525" w:history="1">
        <w:r w:rsidRPr="00D412C8">
          <w:rPr>
            <w:rFonts w:ascii="Arial" w:hAnsi="Arial" w:cs="Arial"/>
            <w:sz w:val="20"/>
            <w:szCs w:val="20"/>
          </w:rPr>
          <w:t>Wojczynski MK</w:t>
        </w:r>
      </w:hyperlink>
      <w:r w:rsidRPr="00D412C8">
        <w:rPr>
          <w:rFonts w:ascii="Arial" w:hAnsi="Arial" w:cs="Arial"/>
          <w:sz w:val="20"/>
          <w:szCs w:val="20"/>
        </w:rPr>
        <w:t xml:space="preserve">, </w:t>
      </w:r>
      <w:hyperlink r:id="rId1526" w:history="1">
        <w:r w:rsidRPr="00D412C8">
          <w:rPr>
            <w:rFonts w:ascii="Arial" w:hAnsi="Arial" w:cs="Arial"/>
            <w:sz w:val="20"/>
            <w:szCs w:val="20"/>
          </w:rPr>
          <w:t>Kähönen M</w:t>
        </w:r>
      </w:hyperlink>
      <w:r w:rsidRPr="00D412C8">
        <w:rPr>
          <w:rFonts w:ascii="Arial" w:hAnsi="Arial" w:cs="Arial"/>
          <w:sz w:val="20"/>
          <w:szCs w:val="20"/>
        </w:rPr>
        <w:t xml:space="preserve">, </w:t>
      </w:r>
      <w:hyperlink r:id="rId1527" w:history="1">
        <w:r w:rsidRPr="00D412C8">
          <w:rPr>
            <w:rFonts w:ascii="Arial" w:hAnsi="Arial" w:cs="Arial"/>
            <w:sz w:val="20"/>
            <w:szCs w:val="20"/>
          </w:rPr>
          <w:t>Ahmad S</w:t>
        </w:r>
      </w:hyperlink>
      <w:r w:rsidRPr="00D412C8">
        <w:rPr>
          <w:rFonts w:ascii="Arial" w:hAnsi="Arial" w:cs="Arial"/>
          <w:sz w:val="20"/>
          <w:szCs w:val="20"/>
        </w:rPr>
        <w:t xml:space="preserve">, </w:t>
      </w:r>
      <w:hyperlink r:id="rId1528" w:history="1">
        <w:r w:rsidRPr="00D412C8">
          <w:rPr>
            <w:rFonts w:ascii="Arial" w:hAnsi="Arial" w:cs="Arial"/>
            <w:sz w:val="20"/>
            <w:szCs w:val="20"/>
          </w:rPr>
          <w:t>Renström F</w:t>
        </w:r>
      </w:hyperlink>
      <w:r w:rsidRPr="00D412C8">
        <w:rPr>
          <w:rFonts w:ascii="Arial" w:hAnsi="Arial" w:cs="Arial"/>
          <w:sz w:val="20"/>
          <w:szCs w:val="20"/>
        </w:rPr>
        <w:t xml:space="preserve">, </w:t>
      </w:r>
      <w:hyperlink r:id="rId1529" w:history="1">
        <w:r w:rsidRPr="00D412C8">
          <w:rPr>
            <w:rFonts w:ascii="Arial" w:hAnsi="Arial" w:cs="Arial"/>
            <w:sz w:val="20"/>
            <w:szCs w:val="20"/>
          </w:rPr>
          <w:t>Psaty BM</w:t>
        </w:r>
      </w:hyperlink>
      <w:r w:rsidRPr="00D412C8">
        <w:rPr>
          <w:rFonts w:ascii="Arial" w:hAnsi="Arial" w:cs="Arial"/>
          <w:sz w:val="20"/>
          <w:szCs w:val="20"/>
        </w:rPr>
        <w:t xml:space="preserve">, </w:t>
      </w:r>
      <w:hyperlink r:id="rId1530" w:history="1">
        <w:r w:rsidRPr="00D412C8">
          <w:rPr>
            <w:rFonts w:ascii="Arial" w:hAnsi="Arial" w:cs="Arial"/>
            <w:sz w:val="20"/>
            <w:szCs w:val="20"/>
          </w:rPr>
          <w:t>Siscovick DS</w:t>
        </w:r>
      </w:hyperlink>
      <w:r w:rsidRPr="00D412C8">
        <w:rPr>
          <w:rFonts w:ascii="Arial" w:hAnsi="Arial" w:cs="Arial"/>
          <w:sz w:val="20"/>
          <w:szCs w:val="20"/>
        </w:rPr>
        <w:t xml:space="preserve">, </w:t>
      </w:r>
      <w:hyperlink r:id="rId1531" w:history="1">
        <w:r w:rsidRPr="00D412C8">
          <w:rPr>
            <w:rFonts w:ascii="Arial" w:hAnsi="Arial" w:cs="Arial"/>
            <w:sz w:val="20"/>
            <w:szCs w:val="20"/>
          </w:rPr>
          <w:t>Barroso IN</w:t>
        </w:r>
      </w:hyperlink>
      <w:r w:rsidRPr="00D412C8">
        <w:rPr>
          <w:rFonts w:ascii="Arial" w:hAnsi="Arial" w:cs="Arial"/>
          <w:sz w:val="20"/>
          <w:szCs w:val="20"/>
        </w:rPr>
        <w:t xml:space="preserve">, </w:t>
      </w:r>
      <w:hyperlink r:id="rId1532" w:history="1">
        <w:r w:rsidRPr="00D412C8">
          <w:rPr>
            <w:rFonts w:ascii="Arial" w:hAnsi="Arial" w:cs="Arial"/>
            <w:sz w:val="20"/>
            <w:szCs w:val="20"/>
          </w:rPr>
          <w:t>Johansson I</w:t>
        </w:r>
      </w:hyperlink>
      <w:r w:rsidRPr="00D412C8">
        <w:rPr>
          <w:rFonts w:ascii="Arial" w:hAnsi="Arial" w:cs="Arial"/>
          <w:sz w:val="20"/>
          <w:szCs w:val="20"/>
        </w:rPr>
        <w:t xml:space="preserve">, </w:t>
      </w:r>
      <w:hyperlink r:id="rId1533" w:history="1">
        <w:r w:rsidRPr="00D412C8">
          <w:rPr>
            <w:rFonts w:ascii="Arial" w:hAnsi="Arial" w:cs="Arial"/>
            <w:sz w:val="20"/>
            <w:szCs w:val="20"/>
          </w:rPr>
          <w:t>Hernandez D</w:t>
        </w:r>
      </w:hyperlink>
      <w:r w:rsidRPr="00D412C8">
        <w:rPr>
          <w:rFonts w:ascii="Arial" w:hAnsi="Arial" w:cs="Arial"/>
          <w:sz w:val="20"/>
          <w:szCs w:val="20"/>
        </w:rPr>
        <w:t xml:space="preserve">, </w:t>
      </w:r>
      <w:hyperlink r:id="rId1534" w:history="1">
        <w:r w:rsidRPr="00D412C8">
          <w:rPr>
            <w:rFonts w:ascii="Arial" w:hAnsi="Arial" w:cs="Arial"/>
            <w:sz w:val="20"/>
            <w:szCs w:val="20"/>
          </w:rPr>
          <w:t>Ferrucci L</w:t>
        </w:r>
      </w:hyperlink>
      <w:r w:rsidRPr="00D412C8">
        <w:rPr>
          <w:rFonts w:ascii="Arial" w:hAnsi="Arial" w:cs="Arial"/>
          <w:sz w:val="20"/>
          <w:szCs w:val="20"/>
        </w:rPr>
        <w:t xml:space="preserve">, </w:t>
      </w:r>
      <w:hyperlink r:id="rId1535" w:history="1">
        <w:r w:rsidRPr="00D412C8">
          <w:rPr>
            <w:rFonts w:ascii="Arial" w:hAnsi="Arial" w:cs="Arial"/>
            <w:sz w:val="20"/>
            <w:szCs w:val="20"/>
          </w:rPr>
          <w:t>Bandinelli S</w:t>
        </w:r>
      </w:hyperlink>
      <w:r w:rsidRPr="00D412C8">
        <w:rPr>
          <w:rFonts w:ascii="Arial" w:hAnsi="Arial" w:cs="Arial"/>
          <w:sz w:val="20"/>
          <w:szCs w:val="20"/>
        </w:rPr>
        <w:t xml:space="preserve">, </w:t>
      </w:r>
      <w:hyperlink r:id="rId1536" w:history="1">
        <w:r w:rsidRPr="00D412C8">
          <w:rPr>
            <w:rFonts w:ascii="Arial" w:hAnsi="Arial" w:cs="Arial"/>
            <w:sz w:val="20"/>
            <w:szCs w:val="20"/>
          </w:rPr>
          <w:t>Linneberg A</w:t>
        </w:r>
      </w:hyperlink>
      <w:r w:rsidRPr="00D412C8">
        <w:rPr>
          <w:rFonts w:ascii="Arial" w:hAnsi="Arial" w:cs="Arial"/>
          <w:sz w:val="20"/>
          <w:szCs w:val="20"/>
        </w:rPr>
        <w:t xml:space="preserve">, </w:t>
      </w:r>
      <w:hyperlink r:id="rId1537" w:history="1">
        <w:r w:rsidRPr="00D412C8">
          <w:rPr>
            <w:rFonts w:ascii="Arial" w:hAnsi="Arial" w:cs="Arial"/>
            <w:sz w:val="20"/>
            <w:szCs w:val="20"/>
          </w:rPr>
          <w:t>Sandholt CH</w:t>
        </w:r>
      </w:hyperlink>
      <w:r w:rsidRPr="00D412C8">
        <w:rPr>
          <w:rFonts w:ascii="Arial" w:hAnsi="Arial" w:cs="Arial"/>
          <w:sz w:val="20"/>
          <w:szCs w:val="20"/>
        </w:rPr>
        <w:t xml:space="preserve">, </w:t>
      </w:r>
      <w:hyperlink r:id="rId1538" w:history="1">
        <w:r w:rsidRPr="00D412C8">
          <w:rPr>
            <w:rFonts w:ascii="Arial" w:hAnsi="Arial" w:cs="Arial"/>
            <w:sz w:val="20"/>
            <w:szCs w:val="20"/>
          </w:rPr>
          <w:t>Pedersen O</w:t>
        </w:r>
      </w:hyperlink>
      <w:r w:rsidRPr="00D412C8">
        <w:rPr>
          <w:rFonts w:ascii="Arial" w:hAnsi="Arial" w:cs="Arial"/>
          <w:sz w:val="20"/>
          <w:szCs w:val="20"/>
        </w:rPr>
        <w:t xml:space="preserve">, </w:t>
      </w:r>
      <w:hyperlink r:id="rId1539" w:history="1">
        <w:r w:rsidRPr="00D412C8">
          <w:rPr>
            <w:rFonts w:ascii="Arial" w:hAnsi="Arial" w:cs="Arial"/>
            <w:sz w:val="20"/>
            <w:szCs w:val="20"/>
          </w:rPr>
          <w:t>Hansen, T</w:t>
        </w:r>
      </w:hyperlink>
      <w:r w:rsidRPr="00D412C8">
        <w:rPr>
          <w:rFonts w:ascii="Arial" w:hAnsi="Arial" w:cs="Arial"/>
          <w:sz w:val="20"/>
          <w:szCs w:val="20"/>
        </w:rPr>
        <w:t xml:space="preserve">, </w:t>
      </w:r>
      <w:hyperlink r:id="rId1540" w:history="1">
        <w:r w:rsidRPr="00D412C8">
          <w:rPr>
            <w:rFonts w:ascii="Arial" w:hAnsi="Arial" w:cs="Arial"/>
            <w:sz w:val="20"/>
            <w:szCs w:val="20"/>
          </w:rPr>
          <w:t>Schulz ChA</w:t>
        </w:r>
      </w:hyperlink>
      <w:r w:rsidRPr="00D412C8">
        <w:rPr>
          <w:rFonts w:ascii="Arial" w:hAnsi="Arial" w:cs="Arial"/>
          <w:sz w:val="20"/>
          <w:szCs w:val="20"/>
        </w:rPr>
        <w:t xml:space="preserve">, </w:t>
      </w:r>
      <w:hyperlink r:id="rId1541" w:history="1">
        <w:r w:rsidRPr="00D412C8">
          <w:rPr>
            <w:rFonts w:ascii="Arial" w:hAnsi="Arial" w:cs="Arial"/>
            <w:sz w:val="20"/>
            <w:szCs w:val="20"/>
          </w:rPr>
          <w:t>Sonestedt E</w:t>
        </w:r>
      </w:hyperlink>
      <w:r w:rsidRPr="00D412C8">
        <w:rPr>
          <w:rFonts w:ascii="Arial" w:hAnsi="Arial" w:cs="Arial"/>
          <w:sz w:val="20"/>
          <w:szCs w:val="20"/>
        </w:rPr>
        <w:t xml:space="preserve">, </w:t>
      </w:r>
      <w:hyperlink r:id="rId1542" w:history="1">
        <w:r w:rsidRPr="00D412C8">
          <w:rPr>
            <w:rFonts w:ascii="Arial" w:hAnsi="Arial" w:cs="Arial"/>
            <w:sz w:val="20"/>
            <w:szCs w:val="20"/>
          </w:rPr>
          <w:t>Orho - Melander M</w:t>
        </w:r>
      </w:hyperlink>
      <w:r w:rsidRPr="00D412C8">
        <w:rPr>
          <w:rFonts w:ascii="Arial" w:hAnsi="Arial" w:cs="Arial"/>
          <w:sz w:val="20"/>
          <w:szCs w:val="20"/>
        </w:rPr>
        <w:t xml:space="preserve">, </w:t>
      </w:r>
      <w:hyperlink r:id="rId1543" w:history="1">
        <w:r w:rsidRPr="00D412C8">
          <w:rPr>
            <w:rFonts w:ascii="Arial" w:hAnsi="Arial" w:cs="Arial"/>
            <w:sz w:val="20"/>
            <w:szCs w:val="20"/>
          </w:rPr>
          <w:t>Chen TA</w:t>
        </w:r>
      </w:hyperlink>
      <w:r w:rsidRPr="00D412C8">
        <w:rPr>
          <w:rFonts w:ascii="Arial" w:hAnsi="Arial" w:cs="Arial"/>
          <w:sz w:val="20"/>
          <w:szCs w:val="20"/>
        </w:rPr>
        <w:t xml:space="preserve">, </w:t>
      </w:r>
      <w:hyperlink r:id="rId1544" w:history="1">
        <w:r w:rsidRPr="00D412C8">
          <w:rPr>
            <w:rFonts w:ascii="Arial" w:hAnsi="Arial" w:cs="Arial"/>
            <w:sz w:val="20"/>
            <w:szCs w:val="20"/>
          </w:rPr>
          <w:t>Rotter JI</w:t>
        </w:r>
      </w:hyperlink>
      <w:r w:rsidRPr="00D412C8">
        <w:rPr>
          <w:rFonts w:ascii="Arial" w:hAnsi="Arial" w:cs="Arial"/>
          <w:sz w:val="20"/>
          <w:szCs w:val="20"/>
        </w:rPr>
        <w:t xml:space="preserve">, </w:t>
      </w:r>
      <w:hyperlink r:id="rId1545" w:history="1">
        <w:r w:rsidRPr="00D412C8">
          <w:rPr>
            <w:rFonts w:ascii="Arial" w:hAnsi="Arial" w:cs="Arial"/>
            <w:sz w:val="20"/>
            <w:szCs w:val="20"/>
          </w:rPr>
          <w:t>Allison MA</w:t>
        </w:r>
      </w:hyperlink>
      <w:r w:rsidRPr="00D412C8">
        <w:rPr>
          <w:rFonts w:ascii="Arial" w:hAnsi="Arial" w:cs="Arial"/>
          <w:sz w:val="20"/>
          <w:szCs w:val="20"/>
        </w:rPr>
        <w:t xml:space="preserve">, </w:t>
      </w:r>
      <w:hyperlink r:id="rId1546" w:history="1">
        <w:r w:rsidRPr="00D412C8">
          <w:rPr>
            <w:rFonts w:ascii="Arial" w:hAnsi="Arial" w:cs="Arial"/>
            <w:sz w:val="20"/>
            <w:szCs w:val="20"/>
          </w:rPr>
          <w:t>Rich SS</w:t>
        </w:r>
      </w:hyperlink>
      <w:r w:rsidRPr="00D412C8">
        <w:rPr>
          <w:rFonts w:ascii="Arial" w:hAnsi="Arial" w:cs="Arial"/>
          <w:sz w:val="20"/>
          <w:szCs w:val="20"/>
        </w:rPr>
        <w:t xml:space="preserve">, </w:t>
      </w:r>
      <w:hyperlink r:id="rId1547" w:history="1">
        <w:r w:rsidRPr="00D412C8">
          <w:rPr>
            <w:rFonts w:ascii="Arial" w:hAnsi="Arial" w:cs="Arial"/>
            <w:sz w:val="20"/>
            <w:szCs w:val="20"/>
          </w:rPr>
          <w:t>Sorlí JV</w:t>
        </w:r>
      </w:hyperlink>
      <w:r w:rsidRPr="00D412C8">
        <w:rPr>
          <w:rFonts w:ascii="Arial" w:hAnsi="Arial" w:cs="Arial"/>
          <w:sz w:val="20"/>
          <w:szCs w:val="20"/>
        </w:rPr>
        <w:t xml:space="preserve">, </w:t>
      </w:r>
      <w:hyperlink r:id="rId1548" w:history="1">
        <w:r w:rsidRPr="00D412C8">
          <w:rPr>
            <w:rFonts w:ascii="Arial" w:hAnsi="Arial" w:cs="Arial"/>
            <w:sz w:val="20"/>
            <w:szCs w:val="20"/>
          </w:rPr>
          <w:t>Coltell O</w:t>
        </w:r>
      </w:hyperlink>
      <w:r w:rsidRPr="00D412C8">
        <w:rPr>
          <w:rFonts w:ascii="Arial" w:hAnsi="Arial" w:cs="Arial"/>
          <w:sz w:val="20"/>
          <w:szCs w:val="20"/>
        </w:rPr>
        <w:t xml:space="preserve">, </w:t>
      </w:r>
      <w:hyperlink r:id="rId1549" w:history="1">
        <w:r w:rsidRPr="00D412C8">
          <w:rPr>
            <w:rFonts w:ascii="Arial" w:hAnsi="Arial" w:cs="Arial"/>
            <w:sz w:val="20"/>
            <w:szCs w:val="20"/>
          </w:rPr>
          <w:t>Pennell CE</w:t>
        </w:r>
      </w:hyperlink>
      <w:r w:rsidRPr="00D412C8">
        <w:rPr>
          <w:rFonts w:ascii="Arial" w:hAnsi="Arial" w:cs="Arial"/>
          <w:sz w:val="20"/>
          <w:szCs w:val="20"/>
        </w:rPr>
        <w:t xml:space="preserve">, </w:t>
      </w:r>
      <w:hyperlink r:id="rId1550" w:history="1">
        <w:r w:rsidRPr="00D412C8">
          <w:rPr>
            <w:rFonts w:ascii="Arial" w:hAnsi="Arial" w:cs="Arial"/>
            <w:sz w:val="20"/>
            <w:szCs w:val="20"/>
          </w:rPr>
          <w:t>Eastwood PR</w:t>
        </w:r>
      </w:hyperlink>
      <w:r w:rsidRPr="00D412C8">
        <w:rPr>
          <w:rFonts w:ascii="Arial" w:hAnsi="Arial" w:cs="Arial"/>
          <w:sz w:val="20"/>
          <w:szCs w:val="20"/>
        </w:rPr>
        <w:t xml:space="preserve">, </w:t>
      </w:r>
      <w:hyperlink r:id="rId1551" w:history="1">
        <w:r w:rsidRPr="00D412C8">
          <w:rPr>
            <w:rFonts w:ascii="Arial" w:hAnsi="Arial" w:cs="Arial"/>
            <w:sz w:val="20"/>
            <w:szCs w:val="20"/>
          </w:rPr>
          <w:t>Hofman A</w:t>
        </w:r>
      </w:hyperlink>
      <w:r w:rsidRPr="00D412C8">
        <w:rPr>
          <w:rFonts w:ascii="Arial" w:hAnsi="Arial" w:cs="Arial"/>
          <w:sz w:val="20"/>
          <w:szCs w:val="20"/>
        </w:rPr>
        <w:t xml:space="preserve">, </w:t>
      </w:r>
      <w:hyperlink r:id="rId1552" w:history="1">
        <w:r w:rsidRPr="00D412C8">
          <w:rPr>
            <w:rFonts w:ascii="Arial" w:hAnsi="Arial" w:cs="Arial"/>
            <w:sz w:val="20"/>
            <w:szCs w:val="20"/>
          </w:rPr>
          <w:t>Uitterlinden AG</w:t>
        </w:r>
      </w:hyperlink>
      <w:r w:rsidRPr="00D412C8">
        <w:rPr>
          <w:rFonts w:ascii="Arial" w:hAnsi="Arial" w:cs="Arial"/>
          <w:sz w:val="20"/>
          <w:szCs w:val="20"/>
        </w:rPr>
        <w:t xml:space="preserve">, </w:t>
      </w:r>
      <w:hyperlink r:id="rId1553" w:history="1">
        <w:r w:rsidRPr="00D412C8">
          <w:rPr>
            <w:rFonts w:ascii="Arial" w:hAnsi="Arial" w:cs="Arial"/>
            <w:sz w:val="20"/>
            <w:szCs w:val="20"/>
          </w:rPr>
          <w:t>Zillikens C</w:t>
        </w:r>
      </w:hyperlink>
      <w:r w:rsidRPr="00D412C8">
        <w:rPr>
          <w:rFonts w:ascii="Arial" w:hAnsi="Arial" w:cs="Arial"/>
          <w:sz w:val="20"/>
          <w:szCs w:val="20"/>
        </w:rPr>
        <w:t xml:space="preserve">, </w:t>
      </w:r>
      <w:hyperlink r:id="rId1554" w:history="1">
        <w:r w:rsidRPr="00D412C8">
          <w:rPr>
            <w:rFonts w:ascii="Arial" w:hAnsi="Arial" w:cs="Arial"/>
            <w:sz w:val="20"/>
            <w:szCs w:val="20"/>
          </w:rPr>
          <w:t>van Rooij FJ</w:t>
        </w:r>
      </w:hyperlink>
      <w:r w:rsidRPr="00D412C8">
        <w:rPr>
          <w:rFonts w:ascii="Arial" w:hAnsi="Arial" w:cs="Arial"/>
          <w:sz w:val="20"/>
          <w:szCs w:val="20"/>
        </w:rPr>
        <w:t xml:space="preserve">, </w:t>
      </w:r>
      <w:hyperlink r:id="rId1555" w:history="1">
        <w:r w:rsidRPr="00D412C8">
          <w:rPr>
            <w:rFonts w:ascii="Arial" w:hAnsi="Arial" w:cs="Arial"/>
            <w:sz w:val="20"/>
            <w:szCs w:val="20"/>
          </w:rPr>
          <w:t>Chu AY</w:t>
        </w:r>
      </w:hyperlink>
      <w:r w:rsidRPr="00D412C8">
        <w:rPr>
          <w:rFonts w:ascii="Arial" w:hAnsi="Arial" w:cs="Arial"/>
          <w:sz w:val="20"/>
          <w:szCs w:val="20"/>
        </w:rPr>
        <w:t xml:space="preserve">, </w:t>
      </w:r>
      <w:hyperlink r:id="rId1556" w:history="1">
        <w:r w:rsidRPr="00D412C8">
          <w:rPr>
            <w:rFonts w:ascii="Arial" w:hAnsi="Arial" w:cs="Arial"/>
            <w:sz w:val="20"/>
            <w:szCs w:val="20"/>
          </w:rPr>
          <w:t>Rose LM</w:t>
        </w:r>
      </w:hyperlink>
      <w:r w:rsidRPr="00D412C8">
        <w:rPr>
          <w:rFonts w:ascii="Arial" w:hAnsi="Arial" w:cs="Arial"/>
          <w:sz w:val="20"/>
          <w:szCs w:val="20"/>
        </w:rPr>
        <w:t xml:space="preserve">, </w:t>
      </w:r>
      <w:hyperlink r:id="rId1557" w:history="1">
        <w:r w:rsidRPr="00D412C8">
          <w:rPr>
            <w:rFonts w:ascii="Arial" w:hAnsi="Arial" w:cs="Arial"/>
            <w:sz w:val="20"/>
            <w:szCs w:val="20"/>
          </w:rPr>
          <w:t>Ridker PM</w:t>
        </w:r>
      </w:hyperlink>
      <w:r w:rsidRPr="00D412C8">
        <w:rPr>
          <w:rFonts w:ascii="Arial" w:hAnsi="Arial" w:cs="Arial"/>
          <w:sz w:val="20"/>
          <w:szCs w:val="20"/>
        </w:rPr>
        <w:t xml:space="preserve">, </w:t>
      </w:r>
      <w:hyperlink r:id="rId1558" w:history="1">
        <w:r w:rsidRPr="00D412C8">
          <w:rPr>
            <w:rFonts w:ascii="Arial" w:hAnsi="Arial" w:cs="Arial"/>
            <w:sz w:val="20"/>
            <w:szCs w:val="20"/>
          </w:rPr>
          <w:t>Viikari J</w:t>
        </w:r>
      </w:hyperlink>
      <w:r w:rsidRPr="00D412C8">
        <w:rPr>
          <w:rFonts w:ascii="Arial" w:hAnsi="Arial" w:cs="Arial"/>
          <w:sz w:val="20"/>
          <w:szCs w:val="20"/>
        </w:rPr>
        <w:t xml:space="preserve">, </w:t>
      </w:r>
      <w:hyperlink r:id="rId1559" w:history="1">
        <w:r w:rsidRPr="00D412C8">
          <w:rPr>
            <w:rFonts w:ascii="Arial" w:hAnsi="Arial" w:cs="Arial"/>
            <w:sz w:val="20"/>
            <w:szCs w:val="20"/>
          </w:rPr>
          <w:t>Raitakari O</w:t>
        </w:r>
      </w:hyperlink>
      <w:r w:rsidRPr="00D412C8">
        <w:rPr>
          <w:rFonts w:ascii="Arial" w:hAnsi="Arial" w:cs="Arial"/>
          <w:sz w:val="20"/>
          <w:szCs w:val="20"/>
        </w:rPr>
        <w:t xml:space="preserve">, </w:t>
      </w:r>
      <w:hyperlink r:id="rId1560" w:history="1">
        <w:r w:rsidRPr="00D412C8">
          <w:rPr>
            <w:rFonts w:ascii="Arial" w:hAnsi="Arial" w:cs="Arial"/>
            <w:sz w:val="20"/>
            <w:szCs w:val="20"/>
          </w:rPr>
          <w:t>Lehtimäki T</w:t>
        </w:r>
      </w:hyperlink>
      <w:r w:rsidRPr="00D412C8">
        <w:rPr>
          <w:rFonts w:ascii="Arial" w:hAnsi="Arial" w:cs="Arial"/>
          <w:sz w:val="20"/>
          <w:szCs w:val="20"/>
        </w:rPr>
        <w:t xml:space="preserve">, </w:t>
      </w:r>
      <w:hyperlink r:id="rId1561" w:history="1">
        <w:r w:rsidRPr="00D412C8">
          <w:rPr>
            <w:rFonts w:ascii="Arial" w:hAnsi="Arial" w:cs="Arial"/>
            <w:sz w:val="20"/>
            <w:szCs w:val="20"/>
          </w:rPr>
          <w:t>Mikkilä V</w:t>
        </w:r>
      </w:hyperlink>
      <w:r w:rsidRPr="00D412C8">
        <w:rPr>
          <w:rFonts w:ascii="Arial" w:hAnsi="Arial" w:cs="Arial"/>
          <w:sz w:val="20"/>
          <w:szCs w:val="20"/>
        </w:rPr>
        <w:t xml:space="preserve">, </w:t>
      </w:r>
      <w:hyperlink r:id="rId1562" w:history="1">
        <w:r w:rsidRPr="00D412C8">
          <w:rPr>
            <w:rFonts w:ascii="Arial" w:hAnsi="Arial" w:cs="Arial"/>
            <w:sz w:val="20"/>
            <w:szCs w:val="20"/>
          </w:rPr>
          <w:t>Willett WC</w:t>
        </w:r>
      </w:hyperlink>
      <w:r w:rsidRPr="00D412C8">
        <w:rPr>
          <w:rFonts w:ascii="Arial" w:hAnsi="Arial" w:cs="Arial"/>
          <w:sz w:val="20"/>
          <w:szCs w:val="20"/>
        </w:rPr>
        <w:t xml:space="preserve">, </w:t>
      </w:r>
      <w:hyperlink r:id="rId1563" w:history="1">
        <w:r w:rsidRPr="00D412C8">
          <w:rPr>
            <w:rFonts w:ascii="Arial" w:hAnsi="Arial" w:cs="Arial"/>
            <w:sz w:val="20"/>
            <w:szCs w:val="20"/>
          </w:rPr>
          <w:t>Wang Y</w:t>
        </w:r>
      </w:hyperlink>
      <w:r w:rsidRPr="00D412C8">
        <w:rPr>
          <w:rFonts w:ascii="Arial" w:hAnsi="Arial" w:cs="Arial"/>
          <w:sz w:val="20"/>
          <w:szCs w:val="20"/>
        </w:rPr>
        <w:t xml:space="preserve">, </w:t>
      </w:r>
      <w:hyperlink r:id="rId1564" w:history="1">
        <w:r w:rsidRPr="00D412C8">
          <w:rPr>
            <w:rFonts w:ascii="Arial" w:hAnsi="Arial" w:cs="Arial"/>
            <w:sz w:val="20"/>
            <w:szCs w:val="20"/>
          </w:rPr>
          <w:t>Tucker KL</w:t>
        </w:r>
      </w:hyperlink>
      <w:r w:rsidRPr="00D412C8">
        <w:rPr>
          <w:rFonts w:ascii="Arial" w:hAnsi="Arial" w:cs="Arial"/>
          <w:sz w:val="20"/>
          <w:szCs w:val="20"/>
        </w:rPr>
        <w:t xml:space="preserve">, </w:t>
      </w:r>
      <w:hyperlink r:id="rId1565" w:history="1">
        <w:r w:rsidRPr="00D412C8">
          <w:rPr>
            <w:rFonts w:ascii="Arial" w:hAnsi="Arial" w:cs="Arial"/>
            <w:sz w:val="20"/>
            <w:szCs w:val="20"/>
          </w:rPr>
          <w:t>Ordovas JM</w:t>
        </w:r>
      </w:hyperlink>
      <w:r w:rsidRPr="00D412C8">
        <w:rPr>
          <w:rFonts w:ascii="Arial" w:hAnsi="Arial" w:cs="Arial"/>
          <w:sz w:val="20"/>
          <w:szCs w:val="20"/>
        </w:rPr>
        <w:t xml:space="preserve">, </w:t>
      </w:r>
      <w:hyperlink r:id="rId1566" w:history="1">
        <w:r w:rsidRPr="00D412C8">
          <w:rPr>
            <w:rFonts w:ascii="Arial" w:hAnsi="Arial" w:cs="Arial"/>
            <w:sz w:val="20"/>
            <w:szCs w:val="20"/>
          </w:rPr>
          <w:t>Kilpeläinen TO</w:t>
        </w:r>
      </w:hyperlink>
      <w:r w:rsidRPr="00D412C8">
        <w:rPr>
          <w:rFonts w:ascii="Arial" w:hAnsi="Arial" w:cs="Arial"/>
          <w:sz w:val="20"/>
          <w:szCs w:val="20"/>
        </w:rPr>
        <w:t xml:space="preserve">, </w:t>
      </w:r>
      <w:hyperlink r:id="rId1567" w:history="1">
        <w:r w:rsidRPr="00D412C8">
          <w:rPr>
            <w:rFonts w:ascii="Arial" w:hAnsi="Arial" w:cs="Arial"/>
            <w:sz w:val="20"/>
            <w:szCs w:val="20"/>
          </w:rPr>
          <w:t>Province MA</w:t>
        </w:r>
      </w:hyperlink>
      <w:r w:rsidRPr="00D412C8">
        <w:rPr>
          <w:rFonts w:ascii="Arial" w:hAnsi="Arial" w:cs="Arial"/>
          <w:sz w:val="20"/>
          <w:szCs w:val="20"/>
        </w:rPr>
        <w:t xml:space="preserve">, </w:t>
      </w:r>
      <w:hyperlink r:id="rId1568" w:history="1">
        <w:r w:rsidRPr="00D412C8">
          <w:rPr>
            <w:rFonts w:ascii="Arial" w:hAnsi="Arial" w:cs="Arial"/>
            <w:sz w:val="20"/>
            <w:szCs w:val="20"/>
          </w:rPr>
          <w:t>Franks PW</w:t>
        </w:r>
      </w:hyperlink>
      <w:r w:rsidRPr="00D412C8">
        <w:rPr>
          <w:rFonts w:ascii="Arial" w:hAnsi="Arial" w:cs="Arial"/>
          <w:sz w:val="20"/>
          <w:szCs w:val="20"/>
        </w:rPr>
        <w:t xml:space="preserve">, </w:t>
      </w:r>
      <w:hyperlink r:id="rId1569" w:history="1">
        <w:r w:rsidRPr="00D412C8">
          <w:rPr>
            <w:rFonts w:ascii="Arial" w:hAnsi="Arial" w:cs="Arial"/>
            <w:sz w:val="20"/>
            <w:szCs w:val="20"/>
          </w:rPr>
          <w:t>Arnett DK</w:t>
        </w:r>
      </w:hyperlink>
      <w:r w:rsidRPr="00D412C8">
        <w:rPr>
          <w:rFonts w:ascii="Arial" w:hAnsi="Arial" w:cs="Arial"/>
          <w:sz w:val="20"/>
          <w:szCs w:val="20"/>
        </w:rPr>
        <w:t xml:space="preserve">, </w:t>
      </w:r>
      <w:hyperlink r:id="rId1570" w:history="1">
        <w:r w:rsidRPr="00D412C8">
          <w:rPr>
            <w:rFonts w:ascii="Arial" w:hAnsi="Arial" w:cs="Arial"/>
            <w:sz w:val="20"/>
            <w:szCs w:val="20"/>
          </w:rPr>
          <w:t>Tanaka T</w:t>
        </w:r>
      </w:hyperlink>
      <w:r w:rsidRPr="00D412C8">
        <w:rPr>
          <w:rFonts w:ascii="Arial" w:hAnsi="Arial" w:cs="Arial"/>
          <w:sz w:val="20"/>
          <w:szCs w:val="20"/>
        </w:rPr>
        <w:t xml:space="preserve">, </w:t>
      </w:r>
      <w:hyperlink r:id="rId1571" w:history="1">
        <w:r w:rsidRPr="00D412C8">
          <w:rPr>
            <w:rFonts w:ascii="Arial" w:hAnsi="Arial" w:cs="Arial"/>
            <w:sz w:val="20"/>
            <w:szCs w:val="20"/>
          </w:rPr>
          <w:t>Toft U</w:t>
        </w:r>
      </w:hyperlink>
      <w:r w:rsidRPr="00D412C8">
        <w:rPr>
          <w:rFonts w:ascii="Arial" w:hAnsi="Arial" w:cs="Arial"/>
          <w:sz w:val="20"/>
          <w:szCs w:val="20"/>
        </w:rPr>
        <w:t xml:space="preserve">, </w:t>
      </w:r>
      <w:hyperlink r:id="rId1572" w:history="1">
        <w:r w:rsidRPr="00D412C8">
          <w:rPr>
            <w:rFonts w:ascii="Arial" w:hAnsi="Arial" w:cs="Arial"/>
            <w:sz w:val="20"/>
            <w:szCs w:val="20"/>
          </w:rPr>
          <w:t>Ericson U</w:t>
        </w:r>
      </w:hyperlink>
      <w:r w:rsidRPr="00D412C8">
        <w:rPr>
          <w:rFonts w:ascii="Arial" w:hAnsi="Arial" w:cs="Arial"/>
          <w:sz w:val="20"/>
          <w:szCs w:val="20"/>
        </w:rPr>
        <w:t xml:space="preserve">, </w:t>
      </w:r>
      <w:hyperlink r:id="rId1573" w:history="1">
        <w:r w:rsidRPr="00D412C8">
          <w:rPr>
            <w:rFonts w:ascii="Arial" w:hAnsi="Arial" w:cs="Arial"/>
            <w:sz w:val="20"/>
            <w:szCs w:val="20"/>
          </w:rPr>
          <w:t>Franco OH</w:t>
        </w:r>
      </w:hyperlink>
      <w:r w:rsidRPr="00D412C8">
        <w:rPr>
          <w:rFonts w:ascii="Arial" w:hAnsi="Arial" w:cs="Arial"/>
          <w:sz w:val="20"/>
          <w:szCs w:val="20"/>
        </w:rPr>
        <w:t xml:space="preserve">, </w:t>
      </w:r>
      <w:hyperlink r:id="rId1574" w:history="1">
        <w:r w:rsidRPr="00D412C8">
          <w:rPr>
            <w:rFonts w:ascii="Arial" w:hAnsi="Arial" w:cs="Arial"/>
            <w:sz w:val="20"/>
            <w:szCs w:val="20"/>
          </w:rPr>
          <w:t>Mozaffarian D</w:t>
        </w:r>
      </w:hyperlink>
      <w:r w:rsidRPr="00D412C8">
        <w:rPr>
          <w:rFonts w:ascii="Arial" w:hAnsi="Arial" w:cs="Arial"/>
          <w:sz w:val="20"/>
          <w:szCs w:val="20"/>
        </w:rPr>
        <w:t xml:space="preserve">, </w:t>
      </w:r>
      <w:hyperlink r:id="rId1575" w:history="1">
        <w:r w:rsidRPr="00D412C8">
          <w:rPr>
            <w:rFonts w:ascii="Arial" w:hAnsi="Arial" w:cs="Arial"/>
            <w:sz w:val="20"/>
            <w:szCs w:val="20"/>
          </w:rPr>
          <w:t>Hu FB</w:t>
        </w:r>
      </w:hyperlink>
      <w:r w:rsidRPr="00D412C8">
        <w:rPr>
          <w:rFonts w:ascii="Arial" w:hAnsi="Arial" w:cs="Arial"/>
          <w:sz w:val="20"/>
          <w:szCs w:val="20"/>
        </w:rPr>
        <w:t xml:space="preserve">, </w:t>
      </w:r>
      <w:hyperlink r:id="rId1576" w:history="1">
        <w:r w:rsidRPr="00D412C8">
          <w:rPr>
            <w:rFonts w:ascii="Arial" w:hAnsi="Arial" w:cs="Arial"/>
            <w:sz w:val="20"/>
            <w:szCs w:val="20"/>
          </w:rPr>
          <w:t>Chasman DI</w:t>
        </w:r>
      </w:hyperlink>
      <w:r w:rsidRPr="00D412C8">
        <w:rPr>
          <w:rFonts w:ascii="Arial" w:hAnsi="Arial" w:cs="Arial"/>
          <w:sz w:val="20"/>
          <w:szCs w:val="20"/>
        </w:rPr>
        <w:t xml:space="preserve">. </w:t>
      </w:r>
      <w:hyperlink r:id="rId1577" w:history="1">
        <w:r w:rsidRPr="00D412C8">
          <w:rPr>
            <w:rFonts w:ascii="Arial" w:hAnsi="Arial" w:cs="Arial"/>
            <w:b/>
            <w:i/>
            <w:sz w:val="20"/>
            <w:szCs w:val="20"/>
          </w:rPr>
          <w:t>Dairy consumption, systolic blood pressure, and risk of hypertension: Mendelian randomization study.</w:t>
        </w:r>
      </w:hyperlink>
      <w:r w:rsidRPr="00D412C8">
        <w:rPr>
          <w:rFonts w:ascii="Arial" w:hAnsi="Arial" w:cs="Arial"/>
          <w:sz w:val="20"/>
          <w:szCs w:val="20"/>
        </w:rPr>
        <w:t xml:space="preserve"> BMJ 2017 Mar</w:t>
      </w:r>
      <w:r>
        <w:rPr>
          <w:rFonts w:ascii="Arial" w:hAnsi="Arial" w:cs="Arial"/>
          <w:sz w:val="20"/>
          <w:szCs w:val="20"/>
        </w:rPr>
        <w:t>.</w:t>
      </w:r>
      <w:r w:rsidRPr="00D412C8">
        <w:rPr>
          <w:rFonts w:ascii="Arial" w:hAnsi="Arial" w:cs="Arial"/>
          <w:sz w:val="20"/>
          <w:szCs w:val="20"/>
        </w:rPr>
        <w:t xml:space="preserve"> </w:t>
      </w:r>
      <w:r>
        <w:rPr>
          <w:rFonts w:ascii="Arial" w:hAnsi="Arial" w:cs="Arial"/>
          <w:sz w:val="20"/>
          <w:szCs w:val="20"/>
        </w:rPr>
        <w:t xml:space="preserve">Vol. 356, p. </w:t>
      </w:r>
      <w:r w:rsidRPr="00D412C8">
        <w:rPr>
          <w:rFonts w:ascii="Arial" w:hAnsi="Arial" w:cs="Arial"/>
          <w:sz w:val="20"/>
          <w:szCs w:val="20"/>
        </w:rPr>
        <w:t xml:space="preserve">j1000. Erratum in: </w:t>
      </w:r>
      <w:hyperlink r:id="rId1578" w:history="1">
        <w:r w:rsidRPr="00D412C8">
          <w:rPr>
            <w:rFonts w:ascii="Arial" w:hAnsi="Arial" w:cs="Arial"/>
            <w:sz w:val="20"/>
            <w:szCs w:val="20"/>
          </w:rPr>
          <w:t>BMJ. 2017 Jul</w:t>
        </w:r>
        <w:r>
          <w:rPr>
            <w:rFonts w:ascii="Arial" w:hAnsi="Arial" w:cs="Arial"/>
            <w:sz w:val="20"/>
            <w:szCs w:val="20"/>
          </w:rPr>
          <w:t xml:space="preserve">. Vol. 358, p. </w:t>
        </w:r>
        <w:r w:rsidRPr="00D412C8">
          <w:rPr>
            <w:rFonts w:ascii="Arial" w:hAnsi="Arial" w:cs="Arial"/>
            <w:sz w:val="20"/>
            <w:szCs w:val="20"/>
          </w:rPr>
          <w:t>j3550</w:t>
        </w:r>
      </w:hyperlink>
      <w:r w:rsidRPr="00D412C8">
        <w:rPr>
          <w:rFonts w:ascii="Arial" w:hAnsi="Arial" w:cs="Arial"/>
          <w:sz w:val="20"/>
          <w:szCs w:val="20"/>
        </w:rPr>
        <w:t xml:space="preserve">. PM: 28302601. </w:t>
      </w:r>
      <w:hyperlink r:id="rId1579" w:history="1">
        <w:r w:rsidRPr="00D412C8">
          <w:rPr>
            <w:rFonts w:ascii="Arial" w:hAnsi="Arial" w:cs="Arial"/>
            <w:sz w:val="20"/>
            <w:szCs w:val="20"/>
          </w:rPr>
          <w:t>PMC5520140</w:t>
        </w:r>
      </w:hyperlink>
      <w:r w:rsidRPr="00D412C8">
        <w:rPr>
          <w:rFonts w:ascii="Arial" w:hAnsi="Arial" w:cs="Arial"/>
          <w:sz w:val="20"/>
          <w:szCs w:val="20"/>
        </w:rPr>
        <w:t>.</w:t>
      </w:r>
    </w:p>
    <w:p w14:paraId="4B20A7C3" w14:textId="77777777" w:rsidR="00443C8E" w:rsidRPr="004C1CA2" w:rsidRDefault="00443C8E" w:rsidP="00443C8E">
      <w:pPr>
        <w:rPr>
          <w:rFonts w:ascii="Arial" w:hAnsi="Arial" w:cs="Arial"/>
          <w:sz w:val="20"/>
          <w:szCs w:val="20"/>
        </w:rPr>
      </w:pPr>
      <w:r w:rsidRPr="004C1CA2">
        <w:rPr>
          <w:rFonts w:ascii="Arial" w:hAnsi="Arial" w:cs="Arial"/>
          <w:sz w:val="20"/>
          <w:szCs w:val="20"/>
        </w:rPr>
        <w:t>Fashanu OE, Heckbert SR, Aguilar D, Jensen PN, Ballantyne CM, Basu S, Hoogeveen RC, deFilippi C, Cushman M, Folsom AR</w:t>
      </w:r>
      <w:r w:rsidRPr="00C60296">
        <w:rPr>
          <w:rFonts w:ascii="Arial" w:hAnsi="Arial" w:cs="Arial"/>
          <w:b/>
          <w:i/>
          <w:sz w:val="20"/>
          <w:szCs w:val="20"/>
        </w:rPr>
        <w:t xml:space="preserve">. </w:t>
      </w:r>
      <w:hyperlink r:id="rId1580" w:history="1">
        <w:r w:rsidRPr="00C60296">
          <w:rPr>
            <w:rFonts w:ascii="Arial" w:hAnsi="Arial" w:cs="Arial"/>
            <w:b/>
            <w:i/>
            <w:sz w:val="20"/>
            <w:szCs w:val="20"/>
          </w:rPr>
          <w:t xml:space="preserve">Galectin-3 and </w:t>
        </w:r>
        <w:r>
          <w:rPr>
            <w:rFonts w:ascii="Arial" w:hAnsi="Arial" w:cs="Arial"/>
            <w:b/>
            <w:i/>
            <w:sz w:val="20"/>
            <w:szCs w:val="20"/>
          </w:rPr>
          <w:t>v</w:t>
        </w:r>
        <w:r w:rsidRPr="00C60296">
          <w:rPr>
            <w:rFonts w:ascii="Arial" w:hAnsi="Arial" w:cs="Arial"/>
            <w:b/>
            <w:i/>
            <w:sz w:val="20"/>
            <w:szCs w:val="20"/>
          </w:rPr>
          <w:t xml:space="preserve">enous </w:t>
        </w:r>
        <w:r>
          <w:rPr>
            <w:rFonts w:ascii="Arial" w:hAnsi="Arial" w:cs="Arial"/>
            <w:b/>
            <w:i/>
            <w:sz w:val="20"/>
            <w:szCs w:val="20"/>
          </w:rPr>
          <w:t>t</w:t>
        </w:r>
        <w:r w:rsidRPr="00C60296">
          <w:rPr>
            <w:rFonts w:ascii="Arial" w:hAnsi="Arial" w:cs="Arial"/>
            <w:b/>
            <w:i/>
            <w:sz w:val="20"/>
            <w:szCs w:val="20"/>
          </w:rPr>
          <w:t xml:space="preserve">hromboembolism </w:t>
        </w:r>
        <w:r>
          <w:rPr>
            <w:rFonts w:ascii="Arial" w:hAnsi="Arial" w:cs="Arial"/>
            <w:b/>
            <w:i/>
            <w:sz w:val="20"/>
            <w:szCs w:val="20"/>
          </w:rPr>
          <w:t>i</w:t>
        </w:r>
        <w:r w:rsidRPr="00C60296">
          <w:rPr>
            <w:rFonts w:ascii="Arial" w:hAnsi="Arial" w:cs="Arial"/>
            <w:b/>
            <w:i/>
            <w:sz w:val="20"/>
            <w:szCs w:val="20"/>
          </w:rPr>
          <w:t>ncidence: the Atherosclerosis Risk in Communities (ARIC) Study.</w:t>
        </w:r>
      </w:hyperlink>
      <w:r w:rsidRPr="004C1CA2">
        <w:rPr>
          <w:rStyle w:val="jrnl"/>
          <w:rFonts w:ascii="Arial" w:hAnsi="Arial" w:cs="Arial"/>
          <w:sz w:val="20"/>
          <w:szCs w:val="20"/>
        </w:rPr>
        <w:t xml:space="preserve"> </w:t>
      </w:r>
      <w:r w:rsidRPr="004C1CA2">
        <w:rPr>
          <w:rFonts w:ascii="Arial" w:hAnsi="Arial" w:cs="Arial"/>
          <w:sz w:val="20"/>
          <w:szCs w:val="20"/>
        </w:rPr>
        <w:t>Res Pract Thromb Haemo</w:t>
      </w:r>
      <w:r>
        <w:rPr>
          <w:rFonts w:ascii="Arial" w:hAnsi="Arial" w:cs="Arial"/>
          <w:sz w:val="20"/>
          <w:szCs w:val="20"/>
        </w:rPr>
        <w:t xml:space="preserve">st. 2017 Oct. Vol. 1, issue 2, pp. </w:t>
      </w:r>
      <w:r w:rsidRPr="004C1CA2">
        <w:rPr>
          <w:rFonts w:ascii="Arial" w:hAnsi="Arial" w:cs="Arial"/>
          <w:sz w:val="20"/>
          <w:szCs w:val="20"/>
        </w:rPr>
        <w:t xml:space="preserve">223-230. </w:t>
      </w:r>
      <w:r w:rsidRPr="004C1CA2">
        <w:rPr>
          <w:rFonts w:ascii="Arial" w:eastAsia="Times New Roman" w:hAnsi="Arial" w:cs="Arial"/>
          <w:sz w:val="20"/>
          <w:szCs w:val="20"/>
        </w:rPr>
        <w:t>PM:</w:t>
      </w:r>
      <w:r w:rsidRPr="004C1CA2">
        <w:rPr>
          <w:rFonts w:ascii="Arial" w:hAnsi="Arial" w:cs="Arial"/>
          <w:sz w:val="20"/>
          <w:szCs w:val="20"/>
        </w:rPr>
        <w:t xml:space="preserve"> </w:t>
      </w:r>
      <w:r w:rsidRPr="004C1CA2">
        <w:rPr>
          <w:rFonts w:ascii="Arial" w:eastAsia="Times New Roman" w:hAnsi="Arial" w:cs="Arial"/>
          <w:sz w:val="20"/>
          <w:szCs w:val="20"/>
        </w:rPr>
        <w:t>29152608.</w:t>
      </w:r>
      <w:r w:rsidRPr="004C1CA2">
        <w:rPr>
          <w:rFonts w:ascii="Arial" w:hAnsi="Arial" w:cs="Arial"/>
          <w:sz w:val="20"/>
          <w:szCs w:val="20"/>
        </w:rPr>
        <w:t xml:space="preserve"> </w:t>
      </w:r>
      <w:hyperlink r:id="rId1581" w:history="1">
        <w:r w:rsidRPr="00C60296">
          <w:rPr>
            <w:rFonts w:ascii="Arial" w:eastAsia="Times New Roman" w:hAnsi="Arial" w:cs="Arial"/>
            <w:sz w:val="20"/>
            <w:szCs w:val="20"/>
          </w:rPr>
          <w:t>PMC5685543</w:t>
        </w:r>
      </w:hyperlink>
      <w:r w:rsidRPr="00C60296">
        <w:rPr>
          <w:rFonts w:ascii="Arial" w:eastAsia="Times New Roman" w:hAnsi="Arial" w:cs="Arial"/>
          <w:sz w:val="20"/>
          <w:szCs w:val="20"/>
        </w:rPr>
        <w:t>.</w:t>
      </w:r>
    </w:p>
    <w:p w14:paraId="3ED0CFF6"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 xml:space="preserve">Fernández-Rhodes L, Gong J, Haessler J, Franceschini N, Graff M, Nishimura KK, Wang Y, Highland HM, Yoneyama S, Bush WS, Goodloe R, Ritchie MD, Crawford D, Gross M, Fornage M, Buzkova P, Tao R, Isasi C, Avilés-Santa L, Daviglus M, Mackey RH, Houston D, Gu CC, Ehret G, Nguyen KH, Lewis CE, Leppert M, Irvin MR, Lim U, Haiman CA, Le Marchand L, Schumacher F, Wilkens L, Lu Y, Bottinger EP, Loos RJL, Sheu WH, Guo X, Lee WJ, Hai Y, Hung YJ, Absher D, Wu IC, Taylor KD, Lee IT, Liu Y, Wang TD, Quertermous T, Juang JJ, Rotter JI, Assimes T, Hsiung CA, Chen YI, Prentice R, Kuller LH, Manson JE, Kooperberg C, Smokowski P, Robinson WR, Gordon-Larsen P, Li R, Hindorff L, Buyske S, Matise TC, Peters U, North KE. </w:t>
      </w:r>
      <w:hyperlink r:id="rId1582" w:history="1">
        <w:r w:rsidRPr="00E50590">
          <w:rPr>
            <w:rFonts w:ascii="Arial" w:hAnsi="Arial" w:cs="Arial"/>
            <w:b/>
            <w:i/>
            <w:sz w:val="20"/>
            <w:szCs w:val="20"/>
          </w:rPr>
          <w:t>Trans-ethnic fine-mapping of genetic loci for body mass index in the diverse ancestral populations of the Population Architecture using Genomics and Epidemiology (PAGE) Study reveals evidence for multiple signals at established loci.</w:t>
        </w:r>
      </w:hyperlink>
      <w:r w:rsidRPr="00D412C8">
        <w:rPr>
          <w:rFonts w:ascii="Arial" w:hAnsi="Arial" w:cs="Arial"/>
          <w:sz w:val="20"/>
          <w:szCs w:val="20"/>
        </w:rPr>
        <w:t xml:space="preserve"> Hum Genet</w:t>
      </w:r>
      <w:r>
        <w:rPr>
          <w:rFonts w:ascii="Arial" w:hAnsi="Arial" w:cs="Arial"/>
          <w:sz w:val="20"/>
          <w:szCs w:val="20"/>
        </w:rPr>
        <w:t xml:space="preserve">. 2017 Jun. Vol. 136, issue </w:t>
      </w:r>
      <w:r w:rsidRPr="00D412C8">
        <w:rPr>
          <w:rFonts w:ascii="Arial" w:hAnsi="Arial" w:cs="Arial"/>
          <w:sz w:val="20"/>
          <w:szCs w:val="20"/>
        </w:rPr>
        <w:t>6</w:t>
      </w:r>
      <w:r>
        <w:rPr>
          <w:rFonts w:ascii="Arial" w:hAnsi="Arial" w:cs="Arial"/>
          <w:sz w:val="20"/>
          <w:szCs w:val="20"/>
        </w:rPr>
        <w:t xml:space="preserve">, pp. </w:t>
      </w:r>
      <w:r w:rsidRPr="00D412C8">
        <w:rPr>
          <w:rFonts w:ascii="Arial" w:hAnsi="Arial" w:cs="Arial"/>
          <w:sz w:val="20"/>
          <w:szCs w:val="20"/>
        </w:rPr>
        <w:t xml:space="preserve">771-800. </w:t>
      </w:r>
      <w:r>
        <w:rPr>
          <w:rFonts w:ascii="Arial" w:hAnsi="Arial" w:cs="Arial"/>
          <w:sz w:val="20"/>
          <w:szCs w:val="20"/>
        </w:rPr>
        <w:t>PM</w:t>
      </w:r>
      <w:r w:rsidRPr="00D412C8">
        <w:rPr>
          <w:rFonts w:ascii="Arial" w:hAnsi="Arial" w:cs="Arial"/>
          <w:sz w:val="20"/>
          <w:szCs w:val="20"/>
        </w:rPr>
        <w:t xml:space="preserve">: 28391526. </w:t>
      </w:r>
      <w:hyperlink r:id="rId1583" w:history="1">
        <w:r w:rsidRPr="00D412C8">
          <w:rPr>
            <w:rFonts w:ascii="Arial" w:hAnsi="Arial" w:cs="Arial"/>
            <w:sz w:val="20"/>
            <w:szCs w:val="20"/>
          </w:rPr>
          <w:t>PMC5485655</w:t>
        </w:r>
      </w:hyperlink>
      <w:r w:rsidRPr="00D412C8">
        <w:rPr>
          <w:rFonts w:ascii="Arial" w:hAnsi="Arial" w:cs="Arial"/>
          <w:sz w:val="20"/>
          <w:szCs w:val="20"/>
        </w:rPr>
        <w:t>.</w:t>
      </w:r>
    </w:p>
    <w:p w14:paraId="6BC6EE53" w14:textId="77777777" w:rsidR="00894BCD" w:rsidRDefault="00894BCD" w:rsidP="00894BCD">
      <w:pPr>
        <w:autoSpaceDE w:val="0"/>
        <w:autoSpaceDN w:val="0"/>
        <w:adjustRightInd w:val="0"/>
        <w:spacing w:after="240" w:line="240" w:lineRule="auto"/>
        <w:rPr>
          <w:rFonts w:ascii="Arial" w:hAnsi="Arial" w:cs="Arial"/>
          <w:sz w:val="20"/>
          <w:szCs w:val="20"/>
        </w:rPr>
      </w:pPr>
      <w:hyperlink r:id="rId1584" w:history="1">
        <w:r w:rsidRPr="00654987">
          <w:rPr>
            <w:rFonts w:ascii="Arial" w:hAnsi="Arial" w:cs="Arial"/>
            <w:sz w:val="20"/>
            <w:szCs w:val="20"/>
          </w:rPr>
          <w:t>Fohtung RB</w:t>
        </w:r>
      </w:hyperlink>
      <w:r w:rsidRPr="00654987">
        <w:rPr>
          <w:rFonts w:ascii="Arial" w:hAnsi="Arial" w:cs="Arial"/>
          <w:sz w:val="20"/>
          <w:szCs w:val="20"/>
        </w:rPr>
        <w:t xml:space="preserve">, </w:t>
      </w:r>
      <w:hyperlink r:id="rId1585" w:history="1">
        <w:r w:rsidRPr="00654987">
          <w:rPr>
            <w:rFonts w:ascii="Arial" w:hAnsi="Arial" w:cs="Arial"/>
            <w:sz w:val="20"/>
            <w:szCs w:val="20"/>
          </w:rPr>
          <w:t>Brown DL</w:t>
        </w:r>
      </w:hyperlink>
      <w:r w:rsidRPr="00654987">
        <w:rPr>
          <w:rFonts w:ascii="Arial" w:hAnsi="Arial" w:cs="Arial"/>
          <w:sz w:val="20"/>
          <w:szCs w:val="20"/>
        </w:rPr>
        <w:t xml:space="preserve">, </w:t>
      </w:r>
      <w:hyperlink r:id="rId1586" w:history="1">
        <w:r w:rsidRPr="00654987">
          <w:rPr>
            <w:rFonts w:ascii="Arial" w:hAnsi="Arial" w:cs="Arial"/>
            <w:sz w:val="20"/>
            <w:szCs w:val="20"/>
          </w:rPr>
          <w:t>Koh WJ</w:t>
        </w:r>
      </w:hyperlink>
      <w:r w:rsidRPr="00654987">
        <w:rPr>
          <w:rFonts w:ascii="Arial" w:hAnsi="Arial" w:cs="Arial"/>
          <w:sz w:val="20"/>
          <w:szCs w:val="20"/>
        </w:rPr>
        <w:t xml:space="preserve">, </w:t>
      </w:r>
      <w:hyperlink r:id="rId1587" w:history="1">
        <w:r w:rsidRPr="00654987">
          <w:rPr>
            <w:rFonts w:ascii="Arial" w:hAnsi="Arial" w:cs="Arial"/>
            <w:sz w:val="20"/>
            <w:szCs w:val="20"/>
          </w:rPr>
          <w:t>Bartz TM</w:t>
        </w:r>
      </w:hyperlink>
      <w:r w:rsidRPr="00654987">
        <w:rPr>
          <w:rFonts w:ascii="Arial" w:hAnsi="Arial" w:cs="Arial"/>
          <w:sz w:val="20"/>
          <w:szCs w:val="20"/>
        </w:rPr>
        <w:t xml:space="preserve">, </w:t>
      </w:r>
      <w:hyperlink r:id="rId1588" w:history="1">
        <w:r w:rsidRPr="00654987">
          <w:rPr>
            <w:rFonts w:ascii="Arial" w:hAnsi="Arial" w:cs="Arial"/>
            <w:sz w:val="20"/>
            <w:szCs w:val="20"/>
          </w:rPr>
          <w:t>Carbone LD</w:t>
        </w:r>
      </w:hyperlink>
      <w:r w:rsidRPr="00654987">
        <w:rPr>
          <w:rFonts w:ascii="Arial" w:hAnsi="Arial" w:cs="Arial"/>
          <w:sz w:val="20"/>
          <w:szCs w:val="20"/>
        </w:rPr>
        <w:t xml:space="preserve">, </w:t>
      </w:r>
      <w:hyperlink r:id="rId1589" w:history="1">
        <w:r w:rsidRPr="00654987">
          <w:rPr>
            <w:rFonts w:ascii="Arial" w:hAnsi="Arial" w:cs="Arial"/>
            <w:sz w:val="20"/>
            <w:szCs w:val="20"/>
          </w:rPr>
          <w:t>Civitelli R</w:t>
        </w:r>
      </w:hyperlink>
      <w:r w:rsidRPr="00654987">
        <w:rPr>
          <w:rFonts w:ascii="Arial" w:hAnsi="Arial" w:cs="Arial"/>
          <w:sz w:val="20"/>
          <w:szCs w:val="20"/>
        </w:rPr>
        <w:t xml:space="preserve">, </w:t>
      </w:r>
      <w:hyperlink r:id="rId1590" w:history="1">
        <w:r w:rsidRPr="00654987">
          <w:rPr>
            <w:rFonts w:ascii="Arial" w:hAnsi="Arial" w:cs="Arial"/>
            <w:sz w:val="20"/>
            <w:szCs w:val="20"/>
          </w:rPr>
          <w:t>Stein PK</w:t>
        </w:r>
      </w:hyperlink>
      <w:r w:rsidRPr="00654987">
        <w:rPr>
          <w:rFonts w:ascii="Arial" w:hAnsi="Arial" w:cs="Arial"/>
          <w:sz w:val="20"/>
          <w:szCs w:val="20"/>
        </w:rPr>
        <w:t xml:space="preserve">, </w:t>
      </w:r>
      <w:hyperlink r:id="rId1591" w:history="1">
        <w:r w:rsidRPr="00654987">
          <w:rPr>
            <w:rFonts w:ascii="Arial" w:hAnsi="Arial" w:cs="Arial"/>
            <w:sz w:val="20"/>
            <w:szCs w:val="20"/>
          </w:rPr>
          <w:t>Chaves PH</w:t>
        </w:r>
      </w:hyperlink>
      <w:r w:rsidRPr="00654987">
        <w:rPr>
          <w:rFonts w:ascii="Arial" w:hAnsi="Arial" w:cs="Arial"/>
          <w:sz w:val="20"/>
          <w:szCs w:val="20"/>
        </w:rPr>
        <w:t xml:space="preserve">, </w:t>
      </w:r>
      <w:hyperlink r:id="rId1592" w:history="1">
        <w:r w:rsidRPr="00654987">
          <w:rPr>
            <w:rFonts w:ascii="Arial" w:hAnsi="Arial" w:cs="Arial"/>
            <w:sz w:val="20"/>
            <w:szCs w:val="20"/>
          </w:rPr>
          <w:t>Kestenbaum BR</w:t>
        </w:r>
      </w:hyperlink>
      <w:r w:rsidRPr="00654987">
        <w:rPr>
          <w:rFonts w:ascii="Arial" w:hAnsi="Arial" w:cs="Arial"/>
          <w:sz w:val="20"/>
          <w:szCs w:val="20"/>
        </w:rPr>
        <w:t xml:space="preserve">, </w:t>
      </w:r>
      <w:hyperlink r:id="rId1593" w:history="1">
        <w:r w:rsidRPr="00654987">
          <w:rPr>
            <w:rFonts w:ascii="Arial" w:hAnsi="Arial" w:cs="Arial"/>
            <w:sz w:val="20"/>
            <w:szCs w:val="20"/>
          </w:rPr>
          <w:t>Kizer JR</w:t>
        </w:r>
      </w:hyperlink>
      <w:r w:rsidRPr="00654987">
        <w:rPr>
          <w:rFonts w:ascii="Arial" w:hAnsi="Arial" w:cs="Arial"/>
          <w:sz w:val="20"/>
          <w:szCs w:val="20"/>
        </w:rPr>
        <w:t xml:space="preserve">. </w:t>
      </w:r>
      <w:r w:rsidRPr="00B2626D">
        <w:rPr>
          <w:rFonts w:ascii="Arial" w:hAnsi="Arial" w:cs="Arial"/>
          <w:b/>
          <w:i/>
          <w:sz w:val="20"/>
          <w:szCs w:val="20"/>
        </w:rPr>
        <w:t>Bone Mineral Density and Risk of Heart Failure in Older Adults: The Cardiovascular Health Study.</w:t>
      </w:r>
      <w:r w:rsidRPr="00654987">
        <w:rPr>
          <w:rFonts w:ascii="Arial" w:hAnsi="Arial" w:cs="Arial"/>
          <w:sz w:val="20"/>
          <w:szCs w:val="20"/>
        </w:rPr>
        <w:t xml:space="preserve"> </w:t>
      </w:r>
      <w:hyperlink r:id="rId1594" w:tooltip="Journal of the American Heart Association." w:history="1">
        <w:r w:rsidRPr="00654987">
          <w:rPr>
            <w:rFonts w:ascii="Arial" w:hAnsi="Arial" w:cs="Arial"/>
            <w:sz w:val="20"/>
            <w:szCs w:val="20"/>
          </w:rPr>
          <w:t>J Am Heart Assoc.</w:t>
        </w:r>
      </w:hyperlink>
      <w:r w:rsidRPr="00654987">
        <w:rPr>
          <w:rFonts w:ascii="Arial" w:hAnsi="Arial" w:cs="Arial"/>
          <w:sz w:val="20"/>
          <w:szCs w:val="20"/>
        </w:rPr>
        <w:t xml:space="preserve"> 2017 Mar 13</w:t>
      </w:r>
      <w:r>
        <w:rPr>
          <w:rFonts w:ascii="Arial" w:hAnsi="Arial" w:cs="Arial"/>
          <w:sz w:val="20"/>
          <w:szCs w:val="20"/>
        </w:rPr>
        <w:t xml:space="preserve">. Volume </w:t>
      </w:r>
      <w:r w:rsidRPr="00654987">
        <w:rPr>
          <w:rFonts w:ascii="Arial" w:hAnsi="Arial" w:cs="Arial"/>
          <w:sz w:val="20"/>
          <w:szCs w:val="20"/>
        </w:rPr>
        <w:t>6</w:t>
      </w:r>
      <w:r>
        <w:rPr>
          <w:rFonts w:ascii="Arial" w:hAnsi="Arial" w:cs="Arial"/>
          <w:sz w:val="20"/>
          <w:szCs w:val="20"/>
        </w:rPr>
        <w:t xml:space="preserve">, issue </w:t>
      </w:r>
      <w:r w:rsidRPr="00654987">
        <w:rPr>
          <w:rFonts w:ascii="Arial" w:hAnsi="Arial" w:cs="Arial"/>
          <w:sz w:val="20"/>
          <w:szCs w:val="20"/>
        </w:rPr>
        <w:t>3</w:t>
      </w:r>
      <w:r>
        <w:rPr>
          <w:rFonts w:ascii="Arial" w:hAnsi="Arial" w:cs="Arial"/>
          <w:sz w:val="20"/>
          <w:szCs w:val="20"/>
        </w:rPr>
        <w:t>, p</w:t>
      </w:r>
      <w:r w:rsidRPr="00654987">
        <w:rPr>
          <w:rFonts w:ascii="Arial" w:hAnsi="Arial" w:cs="Arial"/>
          <w:sz w:val="20"/>
          <w:szCs w:val="20"/>
        </w:rPr>
        <w:t>ii: e004344. PM: 28288973</w:t>
      </w:r>
      <w:r w:rsidR="009B72BC">
        <w:rPr>
          <w:rFonts w:ascii="Arial" w:hAnsi="Arial" w:cs="Arial"/>
          <w:sz w:val="20"/>
          <w:szCs w:val="20"/>
        </w:rPr>
        <w:t>.</w:t>
      </w:r>
      <w:r w:rsidRPr="00654987">
        <w:rPr>
          <w:rFonts w:ascii="Arial" w:hAnsi="Arial" w:cs="Arial"/>
          <w:sz w:val="20"/>
          <w:szCs w:val="20"/>
        </w:rPr>
        <w:t xml:space="preserve"> </w:t>
      </w:r>
      <w:hyperlink r:id="rId1595" w:history="1">
        <w:r w:rsidR="007C24CA" w:rsidRPr="007C24CA">
          <w:rPr>
            <w:rFonts w:ascii="Arial" w:hAnsi="Arial" w:cs="Arial"/>
            <w:sz w:val="20"/>
            <w:szCs w:val="20"/>
          </w:rPr>
          <w:t>PMC5523996</w:t>
        </w:r>
      </w:hyperlink>
      <w:r w:rsidR="007C24CA" w:rsidRPr="007C24CA">
        <w:rPr>
          <w:rFonts w:ascii="Arial" w:hAnsi="Arial" w:cs="Arial"/>
          <w:sz w:val="20"/>
          <w:szCs w:val="20"/>
        </w:rPr>
        <w:t>.</w:t>
      </w:r>
    </w:p>
    <w:p w14:paraId="49B1DDD0" w14:textId="77777777" w:rsidR="009B72BC" w:rsidRDefault="009B72BC" w:rsidP="009B72BC">
      <w:hyperlink r:id="rId1596" w:history="1">
        <w:r w:rsidRPr="005506DE">
          <w:rPr>
            <w:rFonts w:ascii="Arial" w:hAnsi="Arial" w:cs="Arial"/>
            <w:sz w:val="20"/>
            <w:szCs w:val="20"/>
          </w:rPr>
          <w:t>Garimella PS</w:t>
        </w:r>
      </w:hyperlink>
      <w:r w:rsidRPr="005506DE">
        <w:rPr>
          <w:rFonts w:ascii="Arial" w:hAnsi="Arial" w:cs="Arial"/>
          <w:sz w:val="20"/>
          <w:szCs w:val="20"/>
        </w:rPr>
        <w:t xml:space="preserve">, </w:t>
      </w:r>
      <w:hyperlink r:id="rId1597" w:history="1">
        <w:r w:rsidRPr="005506DE">
          <w:rPr>
            <w:rFonts w:ascii="Arial" w:hAnsi="Arial" w:cs="Arial"/>
            <w:sz w:val="20"/>
            <w:szCs w:val="20"/>
          </w:rPr>
          <w:t>Bartz TM</w:t>
        </w:r>
      </w:hyperlink>
      <w:r w:rsidRPr="005506DE">
        <w:rPr>
          <w:rFonts w:ascii="Arial" w:hAnsi="Arial" w:cs="Arial"/>
          <w:sz w:val="20"/>
          <w:szCs w:val="20"/>
        </w:rPr>
        <w:t xml:space="preserve">, </w:t>
      </w:r>
      <w:hyperlink r:id="rId1598" w:history="1">
        <w:r w:rsidRPr="005506DE">
          <w:rPr>
            <w:rFonts w:ascii="Arial" w:hAnsi="Arial" w:cs="Arial"/>
            <w:sz w:val="20"/>
            <w:szCs w:val="20"/>
          </w:rPr>
          <w:t>Ix JH</w:t>
        </w:r>
      </w:hyperlink>
      <w:r w:rsidRPr="005506DE">
        <w:rPr>
          <w:rFonts w:ascii="Arial" w:hAnsi="Arial" w:cs="Arial"/>
          <w:sz w:val="20"/>
          <w:szCs w:val="20"/>
        </w:rPr>
        <w:t xml:space="preserve">, </w:t>
      </w:r>
      <w:hyperlink r:id="rId1599" w:history="1">
        <w:r w:rsidRPr="005506DE">
          <w:rPr>
            <w:rFonts w:ascii="Arial" w:hAnsi="Arial" w:cs="Arial"/>
            <w:sz w:val="20"/>
            <w:szCs w:val="20"/>
          </w:rPr>
          <w:t>Chonchol M</w:t>
        </w:r>
      </w:hyperlink>
      <w:r w:rsidRPr="005506DE">
        <w:rPr>
          <w:rFonts w:ascii="Arial" w:hAnsi="Arial" w:cs="Arial"/>
          <w:sz w:val="20"/>
          <w:szCs w:val="20"/>
        </w:rPr>
        <w:t xml:space="preserve">, </w:t>
      </w:r>
      <w:hyperlink r:id="rId1600" w:history="1">
        <w:r w:rsidRPr="005506DE">
          <w:rPr>
            <w:rFonts w:ascii="Arial" w:hAnsi="Arial" w:cs="Arial"/>
            <w:sz w:val="20"/>
            <w:szCs w:val="20"/>
          </w:rPr>
          <w:t>Shlipak MG</w:t>
        </w:r>
      </w:hyperlink>
      <w:r w:rsidRPr="005506DE">
        <w:rPr>
          <w:rFonts w:ascii="Arial" w:hAnsi="Arial" w:cs="Arial"/>
          <w:sz w:val="20"/>
          <w:szCs w:val="20"/>
        </w:rPr>
        <w:t xml:space="preserve">, </w:t>
      </w:r>
      <w:hyperlink r:id="rId1601" w:history="1">
        <w:r w:rsidRPr="005506DE">
          <w:rPr>
            <w:rFonts w:ascii="Arial" w:hAnsi="Arial" w:cs="Arial"/>
            <w:sz w:val="20"/>
            <w:szCs w:val="20"/>
          </w:rPr>
          <w:t>Devarajan P</w:t>
        </w:r>
      </w:hyperlink>
      <w:r w:rsidRPr="005506DE">
        <w:rPr>
          <w:rFonts w:ascii="Arial" w:hAnsi="Arial" w:cs="Arial"/>
          <w:sz w:val="20"/>
          <w:szCs w:val="20"/>
        </w:rPr>
        <w:t xml:space="preserve">, </w:t>
      </w:r>
      <w:hyperlink r:id="rId1602" w:history="1">
        <w:r w:rsidRPr="005506DE">
          <w:rPr>
            <w:rFonts w:ascii="Arial" w:hAnsi="Arial" w:cs="Arial"/>
            <w:sz w:val="20"/>
            <w:szCs w:val="20"/>
          </w:rPr>
          <w:t>Bennett MR</w:t>
        </w:r>
      </w:hyperlink>
      <w:r w:rsidRPr="005506DE">
        <w:rPr>
          <w:rFonts w:ascii="Arial" w:hAnsi="Arial" w:cs="Arial"/>
          <w:sz w:val="20"/>
          <w:szCs w:val="20"/>
        </w:rPr>
        <w:t xml:space="preserve">, </w:t>
      </w:r>
      <w:hyperlink r:id="rId1603" w:history="1">
        <w:r w:rsidRPr="005506DE">
          <w:rPr>
            <w:rFonts w:ascii="Arial" w:hAnsi="Arial" w:cs="Arial"/>
            <w:sz w:val="20"/>
            <w:szCs w:val="20"/>
          </w:rPr>
          <w:t>Sarnak MJ</w:t>
        </w:r>
      </w:hyperlink>
      <w:r w:rsidRPr="005506DE">
        <w:rPr>
          <w:rFonts w:ascii="Arial" w:hAnsi="Arial" w:cs="Arial"/>
          <w:sz w:val="20"/>
          <w:szCs w:val="20"/>
        </w:rPr>
        <w:t xml:space="preserve">. </w:t>
      </w:r>
      <w:r w:rsidRPr="005506DE">
        <w:rPr>
          <w:rFonts w:ascii="Arial" w:hAnsi="Arial" w:cs="Arial"/>
          <w:b/>
          <w:i/>
          <w:sz w:val="20"/>
          <w:szCs w:val="20"/>
        </w:rPr>
        <w:t>Urinary Uromodulin and Risk of Urinary Tract Infections: The Cardiovascular Health Study</w:t>
      </w:r>
      <w:r w:rsidRPr="005506DE">
        <w:rPr>
          <w:rFonts w:ascii="Arial" w:hAnsi="Arial" w:cs="Arial"/>
          <w:sz w:val="20"/>
          <w:szCs w:val="20"/>
        </w:rPr>
        <w:t xml:space="preserve">. </w:t>
      </w:r>
      <w:hyperlink r:id="rId1604" w:tooltip="American journal of kidney diseases : the official journal of the National Kidney Foundation." w:history="1">
        <w:r w:rsidRPr="005506DE">
          <w:rPr>
            <w:rFonts w:ascii="Arial" w:hAnsi="Arial" w:cs="Arial"/>
            <w:sz w:val="20"/>
            <w:szCs w:val="20"/>
          </w:rPr>
          <w:t>Am J Kidney Dis.</w:t>
        </w:r>
      </w:hyperlink>
      <w:r w:rsidRPr="005506DE">
        <w:rPr>
          <w:rFonts w:ascii="Arial" w:hAnsi="Arial" w:cs="Arial"/>
          <w:sz w:val="20"/>
          <w:szCs w:val="20"/>
        </w:rPr>
        <w:t xml:space="preserve"> 201</w:t>
      </w:r>
      <w:r>
        <w:rPr>
          <w:rFonts w:ascii="Arial" w:hAnsi="Arial" w:cs="Arial"/>
          <w:sz w:val="20"/>
          <w:szCs w:val="20"/>
        </w:rPr>
        <w:t>7</w:t>
      </w:r>
      <w:r w:rsidRPr="005506DE">
        <w:rPr>
          <w:rFonts w:ascii="Arial" w:hAnsi="Arial" w:cs="Arial"/>
          <w:sz w:val="20"/>
          <w:szCs w:val="20"/>
        </w:rPr>
        <w:t xml:space="preserve"> </w:t>
      </w:r>
      <w:r>
        <w:rPr>
          <w:rFonts w:ascii="Arial" w:hAnsi="Arial" w:cs="Arial"/>
          <w:sz w:val="20"/>
          <w:szCs w:val="20"/>
        </w:rPr>
        <w:t xml:space="preserve">June; Vol. 69, issue 6, pp. 744-751. </w:t>
      </w:r>
      <w:r w:rsidRPr="005506DE">
        <w:rPr>
          <w:rFonts w:ascii="Arial" w:hAnsi="Arial" w:cs="Arial"/>
          <w:sz w:val="20"/>
          <w:szCs w:val="20"/>
        </w:rPr>
        <w:t>PMID: 28029393</w:t>
      </w:r>
      <w:r>
        <w:rPr>
          <w:rFonts w:ascii="Arial" w:hAnsi="Arial" w:cs="Arial"/>
          <w:sz w:val="20"/>
          <w:szCs w:val="20"/>
        </w:rPr>
        <w:t xml:space="preserve">. </w:t>
      </w:r>
      <w:hyperlink r:id="rId1605" w:history="1">
        <w:r w:rsidRPr="003530E8">
          <w:rPr>
            <w:rFonts w:ascii="Arial" w:hAnsi="Arial" w:cs="Arial"/>
            <w:sz w:val="20"/>
            <w:szCs w:val="20"/>
          </w:rPr>
          <w:t>PMC5409878</w:t>
        </w:r>
      </w:hyperlink>
      <w:r>
        <w:rPr>
          <w:rFonts w:ascii="Arial" w:hAnsi="Arial" w:cs="Arial"/>
          <w:sz w:val="20"/>
          <w:szCs w:val="20"/>
        </w:rPr>
        <w:t>.</w:t>
      </w:r>
    </w:p>
    <w:p w14:paraId="4797518C" w14:textId="77777777" w:rsidR="0082169E" w:rsidRDefault="0082169E" w:rsidP="00506BFB">
      <w:pPr>
        <w:autoSpaceDE w:val="0"/>
        <w:autoSpaceDN w:val="0"/>
        <w:adjustRightInd w:val="0"/>
        <w:spacing w:after="240" w:line="240" w:lineRule="auto"/>
        <w:rPr>
          <w:rFonts w:ascii="Arial" w:hAnsi="Arial" w:cs="Arial"/>
          <w:sz w:val="20"/>
          <w:szCs w:val="20"/>
        </w:rPr>
      </w:pPr>
      <w:r w:rsidRPr="00733812">
        <w:rPr>
          <w:rFonts w:ascii="Arial" w:hAnsi="Arial" w:cs="Arial"/>
          <w:sz w:val="20"/>
          <w:szCs w:val="20"/>
        </w:rPr>
        <w:t xml:space="preserve">Gilsanz P, Kubzansky LD, Tchetgen Tchetgen EJ, Wang Q, Kawachi I, Patton KK, Fitzpatrick AL, Kop WJ, Longstreth WT Jr, Glymour MM. </w:t>
      </w:r>
      <w:hyperlink r:id="rId1606" w:history="1">
        <w:r w:rsidRPr="00733812">
          <w:rPr>
            <w:rFonts w:ascii="Arial" w:hAnsi="Arial" w:cs="Arial"/>
            <w:b/>
            <w:i/>
            <w:sz w:val="20"/>
            <w:szCs w:val="20"/>
          </w:rPr>
          <w:t>Changes in Depressive Symptoms and Subsequent Risk of Stroke in the Cardiovascular Health Study.</w:t>
        </w:r>
      </w:hyperlink>
      <w:r w:rsidRPr="00733812">
        <w:rPr>
          <w:rFonts w:ascii="Arial" w:hAnsi="Arial" w:cs="Arial"/>
          <w:b/>
          <w:i/>
          <w:sz w:val="20"/>
          <w:szCs w:val="20"/>
        </w:rPr>
        <w:t xml:space="preserve"> </w:t>
      </w:r>
      <w:r w:rsidRPr="00733812">
        <w:rPr>
          <w:rFonts w:ascii="Arial" w:hAnsi="Arial" w:cs="Arial"/>
          <w:sz w:val="20"/>
          <w:szCs w:val="20"/>
        </w:rPr>
        <w:t>Stroke</w:t>
      </w:r>
      <w:r>
        <w:rPr>
          <w:rFonts w:ascii="Arial" w:hAnsi="Arial" w:cs="Arial"/>
          <w:sz w:val="20"/>
          <w:szCs w:val="20"/>
        </w:rPr>
        <w:t xml:space="preserve"> 2017. Jan. Vol. 48, issue 1, pp. 43-48. </w:t>
      </w:r>
      <w:r w:rsidRPr="00733812">
        <w:rPr>
          <w:rFonts w:ascii="Arial" w:hAnsi="Arial" w:cs="Arial"/>
          <w:sz w:val="20"/>
          <w:szCs w:val="20"/>
        </w:rPr>
        <w:t>PMID: 27924053</w:t>
      </w:r>
      <w:r>
        <w:rPr>
          <w:rFonts w:ascii="Arial" w:hAnsi="Arial" w:cs="Arial"/>
          <w:sz w:val="20"/>
          <w:szCs w:val="20"/>
        </w:rPr>
        <w:t xml:space="preserve">. </w:t>
      </w:r>
      <w:hyperlink r:id="rId1607" w:history="1">
        <w:r w:rsidRPr="001B1AB1">
          <w:rPr>
            <w:rFonts w:ascii="Arial" w:hAnsi="Arial" w:cs="Arial"/>
            <w:sz w:val="20"/>
            <w:szCs w:val="20"/>
          </w:rPr>
          <w:t>PMC5183495</w:t>
        </w:r>
      </w:hyperlink>
      <w:r>
        <w:rPr>
          <w:rFonts w:ascii="Arial" w:hAnsi="Arial" w:cs="Arial"/>
          <w:sz w:val="20"/>
          <w:szCs w:val="20"/>
        </w:rPr>
        <w:t>.</w:t>
      </w:r>
    </w:p>
    <w:p w14:paraId="132051A9" w14:textId="77777777" w:rsidR="00443C8E" w:rsidRPr="004C1CA2" w:rsidRDefault="00443C8E" w:rsidP="00443C8E">
      <w:pPr>
        <w:pStyle w:val="details"/>
        <w:rPr>
          <w:rFonts w:ascii="Arial" w:hAnsi="Arial" w:cs="Arial"/>
          <w:sz w:val="20"/>
          <w:szCs w:val="20"/>
        </w:rPr>
      </w:pPr>
      <w:r w:rsidRPr="004C1CA2">
        <w:rPr>
          <w:rFonts w:ascii="Arial" w:hAnsi="Arial" w:cs="Arial"/>
          <w:sz w:val="20"/>
          <w:szCs w:val="20"/>
        </w:rPr>
        <w:lastRenderedPageBreak/>
        <w:t xml:space="preserve">Greenlee H, Strizich G, Lovasi GS, Kaplan RC, Biggs ML, Li CI, Richardson J, Burke GL, Fitzpatrick AL, Fretts AM, Psaty BM, Fried LP. </w:t>
      </w:r>
      <w:hyperlink r:id="rId1608" w:history="1">
        <w:r w:rsidRPr="00B4026C">
          <w:rPr>
            <w:rFonts w:ascii="Arial" w:hAnsi="Arial" w:cs="Arial"/>
            <w:b/>
            <w:i/>
            <w:sz w:val="20"/>
            <w:szCs w:val="20"/>
          </w:rPr>
          <w:t>Concordance with prevention guidelines and subsequent cancer, cardiovascular disease, and mortality: A longitudinal study of older adults.</w:t>
        </w:r>
      </w:hyperlink>
      <w:r w:rsidRPr="004C1CA2">
        <w:rPr>
          <w:rStyle w:val="jrnl"/>
          <w:rFonts w:ascii="Arial" w:eastAsiaTheme="majorEastAsia" w:hAnsi="Arial" w:cs="Arial"/>
          <w:sz w:val="20"/>
          <w:szCs w:val="20"/>
        </w:rPr>
        <w:t xml:space="preserve"> </w:t>
      </w:r>
      <w:r w:rsidRPr="004C1CA2">
        <w:rPr>
          <w:rFonts w:ascii="Arial" w:hAnsi="Arial" w:cs="Arial"/>
          <w:sz w:val="20"/>
          <w:szCs w:val="20"/>
        </w:rPr>
        <w:t xml:space="preserve">Am J Epidemiol. 2017 </w:t>
      </w:r>
      <w:r>
        <w:rPr>
          <w:rFonts w:ascii="Arial" w:hAnsi="Arial" w:cs="Arial"/>
          <w:sz w:val="20"/>
          <w:szCs w:val="20"/>
        </w:rPr>
        <w:t>Nov 15. Vol. 186, issue 10, pp. 1</w:t>
      </w:r>
      <w:r w:rsidRPr="00B4026C">
        <w:rPr>
          <w:rFonts w:ascii="Arial" w:hAnsi="Arial" w:cs="Arial"/>
          <w:sz w:val="20"/>
          <w:szCs w:val="20"/>
        </w:rPr>
        <w:t>168-1179.</w:t>
      </w:r>
      <w:r>
        <w:t xml:space="preserve"> </w:t>
      </w:r>
      <w:r w:rsidRPr="004C1CA2">
        <w:rPr>
          <w:rFonts w:ascii="Arial" w:hAnsi="Arial" w:cs="Arial"/>
          <w:sz w:val="20"/>
          <w:szCs w:val="20"/>
        </w:rPr>
        <w:t>PM: 29020206</w:t>
      </w:r>
      <w:r>
        <w:rPr>
          <w:rFonts w:ascii="Arial" w:hAnsi="Arial" w:cs="Arial"/>
          <w:sz w:val="20"/>
          <w:szCs w:val="20"/>
        </w:rPr>
        <w:t>.</w:t>
      </w:r>
      <w:r w:rsidR="00B45318" w:rsidRPr="00B45318">
        <w:rPr>
          <w:rFonts w:ascii="Arial" w:hAnsi="Arial" w:cs="Arial"/>
          <w:sz w:val="20"/>
          <w:szCs w:val="20"/>
        </w:rPr>
        <w:t xml:space="preserve"> </w:t>
      </w:r>
      <w:r w:rsidR="00A905BF" w:rsidRPr="00A905BF">
        <w:rPr>
          <w:rFonts w:ascii="Arial" w:hAnsi="Arial" w:cs="Arial"/>
          <w:sz w:val="20"/>
          <w:szCs w:val="20"/>
        </w:rPr>
        <w:t>PMC5860231.</w:t>
      </w:r>
    </w:p>
    <w:p w14:paraId="59E98627" w14:textId="77777777" w:rsidR="00F152D1" w:rsidRDefault="00F152D1" w:rsidP="00F152D1">
      <w:pPr>
        <w:rPr>
          <w:rFonts w:ascii="Arial" w:hAnsi="Arial" w:cs="Arial"/>
          <w:sz w:val="20"/>
          <w:szCs w:val="20"/>
        </w:rPr>
      </w:pPr>
      <w:r w:rsidRPr="004C1CA2">
        <w:rPr>
          <w:rFonts w:ascii="Arial" w:hAnsi="Arial" w:cs="Arial"/>
          <w:sz w:val="20"/>
          <w:szCs w:val="20"/>
        </w:rPr>
        <w:t>Hägg S, Zhan Y, Karlsson R, Gerritsen L, Ploner A, van der Lee SJ, Broer L, Deelen J, Marioni RE, Wong A, Lundquist A, Zhu G, Hansell NK, Sillanpää E, Fedko  IO, Amin NA, Beekman M, de Craen AJM, Degerman S, Harris SE, Kan KJ, Martin-Ruiz CM, Montgomery GW; NeuroCHARGE Cognitive Working Group, Adolfsson AN, Reynolds CA, Samani NJ, Suchiman HED, Viljanen A, von Zglinicki T, Wright MJ, Hottenga JJ, Boomsma DI, Rantanen T, Kaprio JA, Nyholt DR, Martin NG, Nyberg L, Adolfsson R, Kuh D, Starr JM, Deary IJ, Slagboom PE, van Duijn CM, Codd V, Pedersen NL</w:t>
      </w:r>
      <w:r w:rsidRPr="00505A74">
        <w:rPr>
          <w:rFonts w:ascii="Arial" w:hAnsi="Arial" w:cs="Arial"/>
          <w:b/>
          <w:i/>
          <w:sz w:val="20"/>
          <w:szCs w:val="20"/>
        </w:rPr>
        <w:t>. Short telomere length is associated with impaired cognitive performance in European ancestry cohorts.</w:t>
      </w:r>
      <w:r>
        <w:rPr>
          <w:rFonts w:ascii="Arial" w:hAnsi="Arial" w:cs="Arial"/>
          <w:sz w:val="20"/>
          <w:szCs w:val="20"/>
        </w:rPr>
        <w:t xml:space="preserve"> Transl Psychiatry. 2017 Apr 18. Vol. 7, issue </w:t>
      </w:r>
      <w:r w:rsidRPr="004C1CA2">
        <w:rPr>
          <w:rFonts w:ascii="Arial" w:hAnsi="Arial" w:cs="Arial"/>
          <w:sz w:val="20"/>
          <w:szCs w:val="20"/>
        </w:rPr>
        <w:t>4</w:t>
      </w:r>
      <w:r>
        <w:rPr>
          <w:rFonts w:ascii="Arial" w:hAnsi="Arial" w:cs="Arial"/>
          <w:sz w:val="20"/>
          <w:szCs w:val="20"/>
        </w:rPr>
        <w:t xml:space="preserve">, </w:t>
      </w:r>
      <w:r w:rsidRPr="004C1CA2">
        <w:rPr>
          <w:rFonts w:ascii="Arial" w:hAnsi="Arial" w:cs="Arial"/>
          <w:sz w:val="20"/>
          <w:szCs w:val="20"/>
        </w:rPr>
        <w:t xml:space="preserve">e1100. </w:t>
      </w:r>
      <w:r>
        <w:rPr>
          <w:rFonts w:ascii="Arial" w:hAnsi="Arial" w:cs="Arial"/>
          <w:sz w:val="20"/>
          <w:szCs w:val="20"/>
        </w:rPr>
        <w:t>PM</w:t>
      </w:r>
      <w:r w:rsidRPr="004C1CA2">
        <w:rPr>
          <w:rFonts w:ascii="Arial" w:hAnsi="Arial" w:cs="Arial"/>
          <w:sz w:val="20"/>
          <w:szCs w:val="20"/>
        </w:rPr>
        <w:t>: 28418400</w:t>
      </w:r>
      <w:r>
        <w:rPr>
          <w:rFonts w:ascii="Arial" w:hAnsi="Arial" w:cs="Arial"/>
          <w:sz w:val="20"/>
          <w:szCs w:val="20"/>
        </w:rPr>
        <w:t>.</w:t>
      </w:r>
      <w:r w:rsidRPr="004C1CA2">
        <w:rPr>
          <w:rFonts w:ascii="Arial" w:hAnsi="Arial" w:cs="Arial"/>
          <w:sz w:val="20"/>
          <w:szCs w:val="20"/>
        </w:rPr>
        <w:t xml:space="preserve"> PMC5416710.</w:t>
      </w:r>
    </w:p>
    <w:p w14:paraId="6ECC6420" w14:textId="77777777" w:rsidR="00E846A8" w:rsidRPr="009C74C6" w:rsidRDefault="00E846A8" w:rsidP="00E846A8">
      <w:pPr>
        <w:pStyle w:val="details"/>
        <w:rPr>
          <w:rFonts w:ascii="Arial" w:hAnsi="Arial" w:cs="Arial"/>
          <w:sz w:val="20"/>
          <w:szCs w:val="20"/>
        </w:rPr>
      </w:pPr>
      <w:r w:rsidRPr="009C74C6">
        <w:rPr>
          <w:rFonts w:ascii="Arial" w:hAnsi="Arial" w:cs="Arial"/>
          <w:sz w:val="20"/>
          <w:szCs w:val="20"/>
        </w:rPr>
        <w:t xml:space="preserve">He L, Culminskaya I, Loika Y, Arbeev KG, Bagley O, Duan M, Yashin AI, Kulminski AM. </w:t>
      </w:r>
      <w:hyperlink r:id="rId1609" w:history="1">
        <w:r w:rsidRPr="009C74C6">
          <w:rPr>
            <w:rFonts w:ascii="Arial" w:hAnsi="Arial" w:cs="Arial"/>
            <w:b/>
            <w:i/>
            <w:sz w:val="20"/>
            <w:szCs w:val="20"/>
          </w:rPr>
          <w:t>Causal effects of cardiovascular risk factors on onset of major age-related diseases: A time-to-event Mendelian randomization study.</w:t>
        </w:r>
      </w:hyperlink>
      <w:r w:rsidRPr="009C74C6">
        <w:rPr>
          <w:rFonts w:ascii="Arial" w:hAnsi="Arial" w:cs="Arial"/>
          <w:sz w:val="20"/>
          <w:szCs w:val="20"/>
        </w:rPr>
        <w:t xml:space="preserve"> Exp Gerontol. 2017 Sep 28. pii: S0531-5565(17)30231-0. </w:t>
      </w:r>
      <w:r w:rsidRPr="006B112A">
        <w:rPr>
          <w:rFonts w:ascii="Arial" w:hAnsi="Arial" w:cs="Arial"/>
          <w:sz w:val="20"/>
          <w:szCs w:val="20"/>
        </w:rPr>
        <w:t>PM:</w:t>
      </w:r>
      <w:r w:rsidRPr="009C74C6">
        <w:rPr>
          <w:rFonts w:ascii="Arial" w:hAnsi="Arial" w:cs="Arial"/>
          <w:sz w:val="20"/>
          <w:szCs w:val="20"/>
        </w:rPr>
        <w:t xml:space="preserve"> </w:t>
      </w:r>
      <w:r w:rsidRPr="006B112A">
        <w:rPr>
          <w:rFonts w:ascii="Arial" w:hAnsi="Arial" w:cs="Arial"/>
          <w:sz w:val="20"/>
          <w:szCs w:val="20"/>
        </w:rPr>
        <w:t>28964830</w:t>
      </w:r>
      <w:r w:rsidRPr="009C74C6">
        <w:rPr>
          <w:rFonts w:ascii="Arial" w:hAnsi="Arial" w:cs="Arial"/>
          <w:sz w:val="20"/>
          <w:szCs w:val="20"/>
        </w:rPr>
        <w:t xml:space="preserve">. </w:t>
      </w:r>
      <w:hyperlink r:id="rId1610" w:history="1">
        <w:r w:rsidRPr="009C74C6">
          <w:rPr>
            <w:rFonts w:ascii="Arial" w:hAnsi="Arial" w:cs="Arial"/>
            <w:sz w:val="20"/>
            <w:szCs w:val="20"/>
          </w:rPr>
          <w:t>PMC5874182</w:t>
        </w:r>
      </w:hyperlink>
      <w:r w:rsidRPr="009C74C6">
        <w:rPr>
          <w:rFonts w:ascii="Arial" w:hAnsi="Arial" w:cs="Arial"/>
          <w:sz w:val="20"/>
          <w:szCs w:val="20"/>
        </w:rPr>
        <w:t>.</w:t>
      </w:r>
    </w:p>
    <w:p w14:paraId="322A1749" w14:textId="77777777" w:rsidR="00894BCD" w:rsidRPr="00F3332E" w:rsidRDefault="00894BCD" w:rsidP="00894BCD">
      <w:pPr>
        <w:autoSpaceDE w:val="0"/>
        <w:autoSpaceDN w:val="0"/>
        <w:adjustRightInd w:val="0"/>
        <w:spacing w:after="240" w:line="240" w:lineRule="auto"/>
        <w:rPr>
          <w:rFonts w:ascii="Arial" w:hAnsi="Arial" w:cs="Arial"/>
          <w:sz w:val="20"/>
          <w:szCs w:val="20"/>
        </w:rPr>
      </w:pPr>
      <w:hyperlink r:id="rId1611" w:history="1">
        <w:r w:rsidRPr="00F3332E">
          <w:rPr>
            <w:rFonts w:ascii="Arial" w:hAnsi="Arial" w:cs="Arial"/>
            <w:sz w:val="20"/>
            <w:szCs w:val="20"/>
          </w:rPr>
          <w:t>Hibar DP</w:t>
        </w:r>
      </w:hyperlink>
      <w:r w:rsidRPr="00F3332E">
        <w:rPr>
          <w:rFonts w:ascii="Arial" w:hAnsi="Arial" w:cs="Arial"/>
          <w:sz w:val="20"/>
          <w:szCs w:val="20"/>
        </w:rPr>
        <w:t xml:space="preserve">, </w:t>
      </w:r>
      <w:hyperlink r:id="rId1612" w:history="1">
        <w:r w:rsidRPr="00F3332E">
          <w:rPr>
            <w:rFonts w:ascii="Arial" w:hAnsi="Arial" w:cs="Arial"/>
            <w:sz w:val="20"/>
            <w:szCs w:val="20"/>
          </w:rPr>
          <w:t>Adams HH</w:t>
        </w:r>
      </w:hyperlink>
      <w:r w:rsidRPr="00F3332E">
        <w:rPr>
          <w:rFonts w:ascii="Arial" w:hAnsi="Arial" w:cs="Arial"/>
          <w:sz w:val="20"/>
          <w:szCs w:val="20"/>
        </w:rPr>
        <w:t xml:space="preserve">, </w:t>
      </w:r>
      <w:hyperlink r:id="rId1613" w:history="1">
        <w:r w:rsidRPr="00F3332E">
          <w:rPr>
            <w:rFonts w:ascii="Arial" w:hAnsi="Arial" w:cs="Arial"/>
            <w:sz w:val="20"/>
            <w:szCs w:val="20"/>
          </w:rPr>
          <w:t>Jahanshad N</w:t>
        </w:r>
      </w:hyperlink>
      <w:r w:rsidRPr="00F3332E">
        <w:rPr>
          <w:rFonts w:ascii="Arial" w:hAnsi="Arial" w:cs="Arial"/>
          <w:sz w:val="20"/>
          <w:szCs w:val="20"/>
        </w:rPr>
        <w:t xml:space="preserve">, </w:t>
      </w:r>
      <w:hyperlink r:id="rId1614" w:history="1">
        <w:r w:rsidRPr="00F3332E">
          <w:rPr>
            <w:rFonts w:ascii="Arial" w:hAnsi="Arial" w:cs="Arial"/>
            <w:sz w:val="20"/>
            <w:szCs w:val="20"/>
          </w:rPr>
          <w:t>Chauhan G</w:t>
        </w:r>
      </w:hyperlink>
      <w:r w:rsidRPr="00F3332E">
        <w:rPr>
          <w:rFonts w:ascii="Arial" w:hAnsi="Arial" w:cs="Arial"/>
          <w:sz w:val="20"/>
          <w:szCs w:val="20"/>
        </w:rPr>
        <w:t xml:space="preserve">, </w:t>
      </w:r>
      <w:hyperlink r:id="rId1615" w:history="1">
        <w:r w:rsidRPr="00F3332E">
          <w:rPr>
            <w:rFonts w:ascii="Arial" w:hAnsi="Arial" w:cs="Arial"/>
            <w:sz w:val="20"/>
            <w:szCs w:val="20"/>
          </w:rPr>
          <w:t>Stein JL</w:t>
        </w:r>
      </w:hyperlink>
      <w:r w:rsidRPr="00F3332E">
        <w:rPr>
          <w:rFonts w:ascii="Arial" w:hAnsi="Arial" w:cs="Arial"/>
          <w:sz w:val="20"/>
          <w:szCs w:val="20"/>
        </w:rPr>
        <w:t xml:space="preserve">, </w:t>
      </w:r>
      <w:hyperlink r:id="rId1616" w:history="1">
        <w:r w:rsidRPr="00F3332E">
          <w:rPr>
            <w:rFonts w:ascii="Arial" w:hAnsi="Arial" w:cs="Arial"/>
            <w:sz w:val="20"/>
            <w:szCs w:val="20"/>
          </w:rPr>
          <w:t>Hofer E</w:t>
        </w:r>
      </w:hyperlink>
      <w:r w:rsidRPr="00F3332E">
        <w:rPr>
          <w:rFonts w:ascii="Arial" w:hAnsi="Arial" w:cs="Arial"/>
          <w:sz w:val="20"/>
          <w:szCs w:val="20"/>
        </w:rPr>
        <w:t xml:space="preserve">, </w:t>
      </w:r>
      <w:hyperlink r:id="rId1617" w:history="1">
        <w:r w:rsidRPr="00F3332E">
          <w:rPr>
            <w:rFonts w:ascii="Arial" w:hAnsi="Arial" w:cs="Arial"/>
            <w:sz w:val="20"/>
            <w:szCs w:val="20"/>
          </w:rPr>
          <w:t>Renteria ME</w:t>
        </w:r>
      </w:hyperlink>
      <w:r w:rsidRPr="00F3332E">
        <w:rPr>
          <w:rFonts w:ascii="Arial" w:hAnsi="Arial" w:cs="Arial"/>
          <w:sz w:val="20"/>
          <w:szCs w:val="20"/>
        </w:rPr>
        <w:t xml:space="preserve">, </w:t>
      </w:r>
      <w:hyperlink r:id="rId1618" w:history="1">
        <w:r w:rsidRPr="00F3332E">
          <w:rPr>
            <w:rFonts w:ascii="Arial" w:hAnsi="Arial" w:cs="Arial"/>
            <w:sz w:val="20"/>
            <w:szCs w:val="20"/>
          </w:rPr>
          <w:t>Bis JC</w:t>
        </w:r>
      </w:hyperlink>
      <w:r w:rsidRPr="00F3332E">
        <w:rPr>
          <w:rFonts w:ascii="Arial" w:hAnsi="Arial" w:cs="Arial"/>
          <w:sz w:val="20"/>
          <w:szCs w:val="20"/>
        </w:rPr>
        <w:t xml:space="preserve">, </w:t>
      </w:r>
      <w:hyperlink r:id="rId1619" w:history="1">
        <w:r w:rsidRPr="00F3332E">
          <w:rPr>
            <w:rFonts w:ascii="Arial" w:hAnsi="Arial" w:cs="Arial"/>
            <w:sz w:val="20"/>
            <w:szCs w:val="20"/>
          </w:rPr>
          <w:t>Arias-Vasquez A</w:t>
        </w:r>
      </w:hyperlink>
      <w:r w:rsidRPr="00F3332E">
        <w:rPr>
          <w:rFonts w:ascii="Arial" w:hAnsi="Arial" w:cs="Arial"/>
          <w:sz w:val="20"/>
          <w:szCs w:val="20"/>
        </w:rPr>
        <w:t xml:space="preserve">, </w:t>
      </w:r>
      <w:hyperlink r:id="rId1620" w:history="1">
        <w:r w:rsidRPr="00F3332E">
          <w:rPr>
            <w:rFonts w:ascii="Arial" w:hAnsi="Arial" w:cs="Arial"/>
            <w:sz w:val="20"/>
            <w:szCs w:val="20"/>
          </w:rPr>
          <w:t>Ikram MK</w:t>
        </w:r>
      </w:hyperlink>
      <w:r w:rsidRPr="00F3332E">
        <w:rPr>
          <w:rFonts w:ascii="Arial" w:hAnsi="Arial" w:cs="Arial"/>
          <w:sz w:val="20"/>
          <w:szCs w:val="20"/>
        </w:rPr>
        <w:t xml:space="preserve">, </w:t>
      </w:r>
      <w:hyperlink r:id="rId1621" w:history="1">
        <w:r w:rsidRPr="00F3332E">
          <w:rPr>
            <w:rFonts w:ascii="Arial" w:hAnsi="Arial" w:cs="Arial"/>
            <w:sz w:val="20"/>
            <w:szCs w:val="20"/>
          </w:rPr>
          <w:t>Desrivières S</w:t>
        </w:r>
      </w:hyperlink>
      <w:r w:rsidRPr="00F3332E">
        <w:rPr>
          <w:rFonts w:ascii="Arial" w:hAnsi="Arial" w:cs="Arial"/>
          <w:sz w:val="20"/>
          <w:szCs w:val="20"/>
        </w:rPr>
        <w:t xml:space="preserve">, </w:t>
      </w:r>
      <w:hyperlink r:id="rId1622" w:history="1">
        <w:r w:rsidRPr="00F3332E">
          <w:rPr>
            <w:rFonts w:ascii="Arial" w:hAnsi="Arial" w:cs="Arial"/>
            <w:sz w:val="20"/>
            <w:szCs w:val="20"/>
          </w:rPr>
          <w:t>Vernooij MW</w:t>
        </w:r>
      </w:hyperlink>
      <w:r w:rsidRPr="00F3332E">
        <w:rPr>
          <w:rFonts w:ascii="Arial" w:hAnsi="Arial" w:cs="Arial"/>
          <w:sz w:val="20"/>
          <w:szCs w:val="20"/>
        </w:rPr>
        <w:t xml:space="preserve">, </w:t>
      </w:r>
      <w:hyperlink r:id="rId1623" w:history="1">
        <w:r w:rsidRPr="00F3332E">
          <w:rPr>
            <w:rFonts w:ascii="Arial" w:hAnsi="Arial" w:cs="Arial"/>
            <w:sz w:val="20"/>
            <w:szCs w:val="20"/>
          </w:rPr>
          <w:t>Abramovic L</w:t>
        </w:r>
      </w:hyperlink>
      <w:r w:rsidRPr="00F3332E">
        <w:rPr>
          <w:rFonts w:ascii="Arial" w:hAnsi="Arial" w:cs="Arial"/>
          <w:sz w:val="20"/>
          <w:szCs w:val="20"/>
        </w:rPr>
        <w:t xml:space="preserve">, </w:t>
      </w:r>
      <w:hyperlink r:id="rId1624" w:history="1">
        <w:r w:rsidRPr="00F3332E">
          <w:rPr>
            <w:rFonts w:ascii="Arial" w:hAnsi="Arial" w:cs="Arial"/>
            <w:sz w:val="20"/>
            <w:szCs w:val="20"/>
          </w:rPr>
          <w:t>Alhusaini S</w:t>
        </w:r>
      </w:hyperlink>
      <w:r w:rsidRPr="00F3332E">
        <w:rPr>
          <w:rFonts w:ascii="Arial" w:hAnsi="Arial" w:cs="Arial"/>
          <w:sz w:val="20"/>
          <w:szCs w:val="20"/>
        </w:rPr>
        <w:t xml:space="preserve">, </w:t>
      </w:r>
      <w:hyperlink r:id="rId1625" w:history="1">
        <w:r w:rsidRPr="00F3332E">
          <w:rPr>
            <w:rFonts w:ascii="Arial" w:hAnsi="Arial" w:cs="Arial"/>
            <w:sz w:val="20"/>
            <w:szCs w:val="20"/>
          </w:rPr>
          <w:t>Amin N</w:t>
        </w:r>
      </w:hyperlink>
      <w:r w:rsidRPr="00F3332E">
        <w:rPr>
          <w:rFonts w:ascii="Arial" w:hAnsi="Arial" w:cs="Arial"/>
          <w:sz w:val="20"/>
          <w:szCs w:val="20"/>
        </w:rPr>
        <w:t xml:space="preserve">, </w:t>
      </w:r>
      <w:hyperlink r:id="rId1626" w:history="1">
        <w:r w:rsidRPr="00F3332E">
          <w:rPr>
            <w:rFonts w:ascii="Arial" w:hAnsi="Arial" w:cs="Arial"/>
            <w:sz w:val="20"/>
            <w:szCs w:val="20"/>
          </w:rPr>
          <w:t>Andersson M</w:t>
        </w:r>
      </w:hyperlink>
      <w:r w:rsidRPr="00F3332E">
        <w:rPr>
          <w:rFonts w:ascii="Arial" w:hAnsi="Arial" w:cs="Arial"/>
          <w:sz w:val="20"/>
          <w:szCs w:val="20"/>
        </w:rPr>
        <w:t xml:space="preserve">, </w:t>
      </w:r>
      <w:hyperlink r:id="rId1627" w:history="1">
        <w:r w:rsidRPr="00F3332E">
          <w:rPr>
            <w:rFonts w:ascii="Arial" w:hAnsi="Arial" w:cs="Arial"/>
            <w:sz w:val="20"/>
            <w:szCs w:val="20"/>
          </w:rPr>
          <w:t>Arfanakis K</w:t>
        </w:r>
      </w:hyperlink>
      <w:r w:rsidRPr="00F3332E">
        <w:rPr>
          <w:rFonts w:ascii="Arial" w:hAnsi="Arial" w:cs="Arial"/>
          <w:sz w:val="20"/>
          <w:szCs w:val="20"/>
        </w:rPr>
        <w:t xml:space="preserve">, </w:t>
      </w:r>
      <w:hyperlink r:id="rId1628" w:history="1">
        <w:r w:rsidRPr="00F3332E">
          <w:rPr>
            <w:rFonts w:ascii="Arial" w:hAnsi="Arial" w:cs="Arial"/>
            <w:sz w:val="20"/>
            <w:szCs w:val="20"/>
          </w:rPr>
          <w:t>Aribisala BS</w:t>
        </w:r>
      </w:hyperlink>
      <w:r w:rsidRPr="00F3332E">
        <w:rPr>
          <w:rFonts w:ascii="Arial" w:hAnsi="Arial" w:cs="Arial"/>
          <w:sz w:val="20"/>
          <w:szCs w:val="20"/>
        </w:rPr>
        <w:t xml:space="preserve">, </w:t>
      </w:r>
      <w:hyperlink r:id="rId1629" w:history="1">
        <w:r w:rsidRPr="00F3332E">
          <w:rPr>
            <w:rFonts w:ascii="Arial" w:hAnsi="Arial" w:cs="Arial"/>
            <w:sz w:val="20"/>
            <w:szCs w:val="20"/>
          </w:rPr>
          <w:t>Armstrong NJ</w:t>
        </w:r>
      </w:hyperlink>
      <w:r w:rsidRPr="00F3332E">
        <w:rPr>
          <w:rFonts w:ascii="Arial" w:hAnsi="Arial" w:cs="Arial"/>
          <w:sz w:val="20"/>
          <w:szCs w:val="20"/>
        </w:rPr>
        <w:t xml:space="preserve">, </w:t>
      </w:r>
      <w:hyperlink r:id="rId1630" w:history="1">
        <w:r w:rsidRPr="00F3332E">
          <w:rPr>
            <w:rFonts w:ascii="Arial" w:hAnsi="Arial" w:cs="Arial"/>
            <w:sz w:val="20"/>
            <w:szCs w:val="20"/>
          </w:rPr>
          <w:t>Athanasiu L</w:t>
        </w:r>
      </w:hyperlink>
      <w:r w:rsidRPr="00F3332E">
        <w:rPr>
          <w:rFonts w:ascii="Arial" w:hAnsi="Arial" w:cs="Arial"/>
          <w:sz w:val="20"/>
          <w:szCs w:val="20"/>
        </w:rPr>
        <w:t xml:space="preserve">, </w:t>
      </w:r>
      <w:hyperlink r:id="rId1631" w:history="1">
        <w:r w:rsidRPr="00F3332E">
          <w:rPr>
            <w:rFonts w:ascii="Arial" w:hAnsi="Arial" w:cs="Arial"/>
            <w:sz w:val="20"/>
            <w:szCs w:val="20"/>
          </w:rPr>
          <w:t>Axelsson T</w:t>
        </w:r>
      </w:hyperlink>
      <w:r w:rsidRPr="00F3332E">
        <w:rPr>
          <w:rFonts w:ascii="Arial" w:hAnsi="Arial" w:cs="Arial"/>
          <w:sz w:val="20"/>
          <w:szCs w:val="20"/>
        </w:rPr>
        <w:t xml:space="preserve">, </w:t>
      </w:r>
      <w:hyperlink r:id="rId1632" w:history="1">
        <w:r w:rsidRPr="00F3332E">
          <w:rPr>
            <w:rFonts w:ascii="Arial" w:hAnsi="Arial" w:cs="Arial"/>
            <w:sz w:val="20"/>
            <w:szCs w:val="20"/>
          </w:rPr>
          <w:t>Beecham AH</w:t>
        </w:r>
      </w:hyperlink>
      <w:r w:rsidRPr="00F3332E">
        <w:rPr>
          <w:rFonts w:ascii="Arial" w:hAnsi="Arial" w:cs="Arial"/>
          <w:sz w:val="20"/>
          <w:szCs w:val="20"/>
        </w:rPr>
        <w:t xml:space="preserve">, </w:t>
      </w:r>
      <w:hyperlink r:id="rId1633" w:history="1">
        <w:r w:rsidRPr="00F3332E">
          <w:rPr>
            <w:rFonts w:ascii="Arial" w:hAnsi="Arial" w:cs="Arial"/>
            <w:sz w:val="20"/>
            <w:szCs w:val="20"/>
          </w:rPr>
          <w:t>Beiser A</w:t>
        </w:r>
      </w:hyperlink>
      <w:r w:rsidRPr="00F3332E">
        <w:rPr>
          <w:rFonts w:ascii="Arial" w:hAnsi="Arial" w:cs="Arial"/>
          <w:sz w:val="20"/>
          <w:szCs w:val="20"/>
        </w:rPr>
        <w:t xml:space="preserve">, </w:t>
      </w:r>
      <w:hyperlink r:id="rId1634" w:history="1">
        <w:r w:rsidRPr="00F3332E">
          <w:rPr>
            <w:rFonts w:ascii="Arial" w:hAnsi="Arial" w:cs="Arial"/>
            <w:sz w:val="20"/>
            <w:szCs w:val="20"/>
          </w:rPr>
          <w:t>Bernard M</w:t>
        </w:r>
      </w:hyperlink>
      <w:r w:rsidRPr="00F3332E">
        <w:rPr>
          <w:rFonts w:ascii="Arial" w:hAnsi="Arial" w:cs="Arial"/>
          <w:sz w:val="20"/>
          <w:szCs w:val="20"/>
        </w:rPr>
        <w:t xml:space="preserve">, </w:t>
      </w:r>
      <w:hyperlink r:id="rId1635" w:history="1">
        <w:r w:rsidRPr="00F3332E">
          <w:rPr>
            <w:rFonts w:ascii="Arial" w:hAnsi="Arial" w:cs="Arial"/>
            <w:sz w:val="20"/>
            <w:szCs w:val="20"/>
          </w:rPr>
          <w:t>Blanton SH</w:t>
        </w:r>
      </w:hyperlink>
      <w:r w:rsidRPr="00F3332E">
        <w:rPr>
          <w:rFonts w:ascii="Arial" w:hAnsi="Arial" w:cs="Arial"/>
          <w:sz w:val="20"/>
          <w:szCs w:val="20"/>
        </w:rPr>
        <w:t xml:space="preserve">, </w:t>
      </w:r>
      <w:hyperlink r:id="rId1636" w:history="1">
        <w:r w:rsidRPr="00F3332E">
          <w:rPr>
            <w:rFonts w:ascii="Arial" w:hAnsi="Arial" w:cs="Arial"/>
            <w:sz w:val="20"/>
            <w:szCs w:val="20"/>
          </w:rPr>
          <w:t>Bohlken MM</w:t>
        </w:r>
      </w:hyperlink>
      <w:r w:rsidRPr="00F3332E">
        <w:rPr>
          <w:rFonts w:ascii="Arial" w:hAnsi="Arial" w:cs="Arial"/>
          <w:sz w:val="20"/>
          <w:szCs w:val="20"/>
        </w:rPr>
        <w:t xml:space="preserve">, </w:t>
      </w:r>
      <w:hyperlink r:id="rId1637" w:history="1">
        <w:r w:rsidRPr="00F3332E">
          <w:rPr>
            <w:rFonts w:ascii="Arial" w:hAnsi="Arial" w:cs="Arial"/>
            <w:sz w:val="20"/>
            <w:szCs w:val="20"/>
          </w:rPr>
          <w:t>Boks MP</w:t>
        </w:r>
      </w:hyperlink>
      <w:r w:rsidRPr="00F3332E">
        <w:rPr>
          <w:rFonts w:ascii="Arial" w:hAnsi="Arial" w:cs="Arial"/>
          <w:sz w:val="20"/>
          <w:szCs w:val="20"/>
        </w:rPr>
        <w:t xml:space="preserve">, </w:t>
      </w:r>
      <w:hyperlink r:id="rId1638" w:history="1">
        <w:r w:rsidRPr="00F3332E">
          <w:rPr>
            <w:rFonts w:ascii="Arial" w:hAnsi="Arial" w:cs="Arial"/>
            <w:sz w:val="20"/>
            <w:szCs w:val="20"/>
          </w:rPr>
          <w:t>Bralten J</w:t>
        </w:r>
      </w:hyperlink>
      <w:r w:rsidRPr="00F3332E">
        <w:rPr>
          <w:rFonts w:ascii="Arial" w:hAnsi="Arial" w:cs="Arial"/>
          <w:sz w:val="20"/>
          <w:szCs w:val="20"/>
        </w:rPr>
        <w:t xml:space="preserve">, </w:t>
      </w:r>
      <w:hyperlink r:id="rId1639" w:history="1">
        <w:r w:rsidRPr="00F3332E">
          <w:rPr>
            <w:rFonts w:ascii="Arial" w:hAnsi="Arial" w:cs="Arial"/>
            <w:sz w:val="20"/>
            <w:szCs w:val="20"/>
          </w:rPr>
          <w:t>Brickman AM</w:t>
        </w:r>
      </w:hyperlink>
      <w:r w:rsidRPr="00F3332E">
        <w:rPr>
          <w:rFonts w:ascii="Arial" w:hAnsi="Arial" w:cs="Arial"/>
          <w:sz w:val="20"/>
          <w:szCs w:val="20"/>
        </w:rPr>
        <w:t xml:space="preserve">, </w:t>
      </w:r>
      <w:hyperlink r:id="rId1640" w:history="1">
        <w:r w:rsidRPr="00F3332E">
          <w:rPr>
            <w:rFonts w:ascii="Arial" w:hAnsi="Arial" w:cs="Arial"/>
            <w:sz w:val="20"/>
            <w:szCs w:val="20"/>
          </w:rPr>
          <w:t>Carmichael O</w:t>
        </w:r>
      </w:hyperlink>
      <w:r w:rsidRPr="00F3332E">
        <w:rPr>
          <w:rFonts w:ascii="Arial" w:hAnsi="Arial" w:cs="Arial"/>
          <w:sz w:val="20"/>
          <w:szCs w:val="20"/>
        </w:rPr>
        <w:t xml:space="preserve">, </w:t>
      </w:r>
      <w:hyperlink r:id="rId1641" w:history="1">
        <w:r w:rsidRPr="00F3332E">
          <w:rPr>
            <w:rFonts w:ascii="Arial" w:hAnsi="Arial" w:cs="Arial"/>
            <w:sz w:val="20"/>
            <w:szCs w:val="20"/>
          </w:rPr>
          <w:t>Chakravarty MM</w:t>
        </w:r>
      </w:hyperlink>
      <w:r w:rsidRPr="00F3332E">
        <w:rPr>
          <w:rFonts w:ascii="Arial" w:hAnsi="Arial" w:cs="Arial"/>
          <w:sz w:val="20"/>
          <w:szCs w:val="20"/>
        </w:rPr>
        <w:t xml:space="preserve">, </w:t>
      </w:r>
      <w:hyperlink r:id="rId1642" w:history="1">
        <w:r w:rsidRPr="00F3332E">
          <w:rPr>
            <w:rFonts w:ascii="Arial" w:hAnsi="Arial" w:cs="Arial"/>
            <w:sz w:val="20"/>
            <w:szCs w:val="20"/>
          </w:rPr>
          <w:t>Chen Q</w:t>
        </w:r>
      </w:hyperlink>
      <w:r w:rsidRPr="00F3332E">
        <w:rPr>
          <w:rFonts w:ascii="Arial" w:hAnsi="Arial" w:cs="Arial"/>
          <w:sz w:val="20"/>
          <w:szCs w:val="20"/>
        </w:rPr>
        <w:t xml:space="preserve">, </w:t>
      </w:r>
      <w:hyperlink r:id="rId1643" w:history="1">
        <w:r w:rsidRPr="00F3332E">
          <w:rPr>
            <w:rFonts w:ascii="Arial" w:hAnsi="Arial" w:cs="Arial"/>
            <w:sz w:val="20"/>
            <w:szCs w:val="20"/>
          </w:rPr>
          <w:t>Ching CR</w:t>
        </w:r>
      </w:hyperlink>
      <w:r w:rsidRPr="00F3332E">
        <w:rPr>
          <w:rFonts w:ascii="Arial" w:hAnsi="Arial" w:cs="Arial"/>
          <w:sz w:val="20"/>
          <w:szCs w:val="20"/>
        </w:rPr>
        <w:t xml:space="preserve">, </w:t>
      </w:r>
      <w:hyperlink r:id="rId1644" w:history="1">
        <w:r w:rsidRPr="00F3332E">
          <w:rPr>
            <w:rFonts w:ascii="Arial" w:hAnsi="Arial" w:cs="Arial"/>
            <w:sz w:val="20"/>
            <w:szCs w:val="20"/>
          </w:rPr>
          <w:t>Chouraki V</w:t>
        </w:r>
      </w:hyperlink>
      <w:r w:rsidRPr="00F3332E">
        <w:rPr>
          <w:rFonts w:ascii="Arial" w:hAnsi="Arial" w:cs="Arial"/>
          <w:sz w:val="20"/>
          <w:szCs w:val="20"/>
        </w:rPr>
        <w:t xml:space="preserve">, </w:t>
      </w:r>
      <w:hyperlink r:id="rId1645" w:history="1">
        <w:r w:rsidRPr="00F3332E">
          <w:rPr>
            <w:rFonts w:ascii="Arial" w:hAnsi="Arial" w:cs="Arial"/>
            <w:sz w:val="20"/>
            <w:szCs w:val="20"/>
          </w:rPr>
          <w:t>Cuellar-Partida G</w:t>
        </w:r>
      </w:hyperlink>
      <w:r w:rsidRPr="00F3332E">
        <w:rPr>
          <w:rFonts w:ascii="Arial" w:hAnsi="Arial" w:cs="Arial"/>
          <w:sz w:val="20"/>
          <w:szCs w:val="20"/>
        </w:rPr>
        <w:t xml:space="preserve">, </w:t>
      </w:r>
      <w:hyperlink r:id="rId1646" w:history="1">
        <w:r w:rsidRPr="00F3332E">
          <w:rPr>
            <w:rFonts w:ascii="Arial" w:hAnsi="Arial" w:cs="Arial"/>
            <w:sz w:val="20"/>
            <w:szCs w:val="20"/>
          </w:rPr>
          <w:t>Crivello F</w:t>
        </w:r>
      </w:hyperlink>
      <w:r w:rsidRPr="00F3332E">
        <w:rPr>
          <w:rFonts w:ascii="Arial" w:hAnsi="Arial" w:cs="Arial"/>
          <w:sz w:val="20"/>
          <w:szCs w:val="20"/>
        </w:rPr>
        <w:t xml:space="preserve">, </w:t>
      </w:r>
      <w:hyperlink r:id="rId1647" w:history="1">
        <w:r w:rsidRPr="00F3332E">
          <w:rPr>
            <w:rFonts w:ascii="Arial" w:hAnsi="Arial" w:cs="Arial"/>
            <w:sz w:val="20"/>
            <w:szCs w:val="20"/>
          </w:rPr>
          <w:t>Den Braber A</w:t>
        </w:r>
      </w:hyperlink>
      <w:r w:rsidRPr="00F3332E">
        <w:rPr>
          <w:rFonts w:ascii="Arial" w:hAnsi="Arial" w:cs="Arial"/>
          <w:sz w:val="20"/>
          <w:szCs w:val="20"/>
        </w:rPr>
        <w:t xml:space="preserve">, </w:t>
      </w:r>
      <w:hyperlink r:id="rId1648" w:history="1">
        <w:r w:rsidRPr="00F3332E">
          <w:rPr>
            <w:rFonts w:ascii="Arial" w:hAnsi="Arial" w:cs="Arial"/>
            <w:sz w:val="20"/>
            <w:szCs w:val="20"/>
          </w:rPr>
          <w:t>Doan NT</w:t>
        </w:r>
      </w:hyperlink>
      <w:r w:rsidRPr="00F3332E">
        <w:rPr>
          <w:rFonts w:ascii="Arial" w:hAnsi="Arial" w:cs="Arial"/>
          <w:sz w:val="20"/>
          <w:szCs w:val="20"/>
        </w:rPr>
        <w:t xml:space="preserve">, </w:t>
      </w:r>
      <w:hyperlink r:id="rId1649" w:history="1">
        <w:r w:rsidRPr="00F3332E">
          <w:rPr>
            <w:rFonts w:ascii="Arial" w:hAnsi="Arial" w:cs="Arial"/>
            <w:sz w:val="20"/>
            <w:szCs w:val="20"/>
          </w:rPr>
          <w:t>Ehrlich S</w:t>
        </w:r>
      </w:hyperlink>
      <w:r w:rsidRPr="00F3332E">
        <w:rPr>
          <w:rFonts w:ascii="Arial" w:hAnsi="Arial" w:cs="Arial"/>
          <w:sz w:val="20"/>
          <w:szCs w:val="20"/>
        </w:rPr>
        <w:t xml:space="preserve">, </w:t>
      </w:r>
      <w:hyperlink r:id="rId1650" w:history="1">
        <w:r w:rsidRPr="00F3332E">
          <w:rPr>
            <w:rFonts w:ascii="Arial" w:hAnsi="Arial" w:cs="Arial"/>
            <w:sz w:val="20"/>
            <w:szCs w:val="20"/>
          </w:rPr>
          <w:t>Giddaluru S</w:t>
        </w:r>
      </w:hyperlink>
      <w:r w:rsidRPr="00F3332E">
        <w:rPr>
          <w:rFonts w:ascii="Arial" w:hAnsi="Arial" w:cs="Arial"/>
          <w:sz w:val="20"/>
          <w:szCs w:val="20"/>
        </w:rPr>
        <w:t xml:space="preserve">, </w:t>
      </w:r>
      <w:hyperlink r:id="rId1651" w:history="1">
        <w:r w:rsidRPr="00F3332E">
          <w:rPr>
            <w:rFonts w:ascii="Arial" w:hAnsi="Arial" w:cs="Arial"/>
            <w:sz w:val="20"/>
            <w:szCs w:val="20"/>
          </w:rPr>
          <w:t>Goldman AL</w:t>
        </w:r>
      </w:hyperlink>
      <w:r w:rsidRPr="00F3332E">
        <w:rPr>
          <w:rFonts w:ascii="Arial" w:hAnsi="Arial" w:cs="Arial"/>
          <w:sz w:val="20"/>
          <w:szCs w:val="20"/>
        </w:rPr>
        <w:t xml:space="preserve">, </w:t>
      </w:r>
      <w:hyperlink r:id="rId1652" w:history="1">
        <w:r w:rsidRPr="00F3332E">
          <w:rPr>
            <w:rFonts w:ascii="Arial" w:hAnsi="Arial" w:cs="Arial"/>
            <w:sz w:val="20"/>
            <w:szCs w:val="20"/>
          </w:rPr>
          <w:t>Gottesman RF</w:t>
        </w:r>
      </w:hyperlink>
      <w:r w:rsidRPr="00F3332E">
        <w:rPr>
          <w:rFonts w:ascii="Arial" w:hAnsi="Arial" w:cs="Arial"/>
          <w:sz w:val="20"/>
          <w:szCs w:val="20"/>
        </w:rPr>
        <w:t xml:space="preserve">, </w:t>
      </w:r>
      <w:hyperlink r:id="rId1653" w:history="1">
        <w:r w:rsidRPr="00F3332E">
          <w:rPr>
            <w:rFonts w:ascii="Arial" w:hAnsi="Arial" w:cs="Arial"/>
            <w:sz w:val="20"/>
            <w:szCs w:val="20"/>
          </w:rPr>
          <w:t>Grimm O</w:t>
        </w:r>
      </w:hyperlink>
      <w:r w:rsidRPr="00F3332E">
        <w:rPr>
          <w:rFonts w:ascii="Arial" w:hAnsi="Arial" w:cs="Arial"/>
          <w:sz w:val="20"/>
          <w:szCs w:val="20"/>
        </w:rPr>
        <w:t xml:space="preserve">, </w:t>
      </w:r>
      <w:hyperlink r:id="rId1654" w:history="1">
        <w:r w:rsidRPr="00F3332E">
          <w:rPr>
            <w:rFonts w:ascii="Arial" w:hAnsi="Arial" w:cs="Arial"/>
            <w:sz w:val="20"/>
            <w:szCs w:val="20"/>
          </w:rPr>
          <w:t>Griswold ME</w:t>
        </w:r>
      </w:hyperlink>
      <w:r w:rsidRPr="00F3332E">
        <w:rPr>
          <w:rFonts w:ascii="Arial" w:hAnsi="Arial" w:cs="Arial"/>
          <w:sz w:val="20"/>
          <w:szCs w:val="20"/>
        </w:rPr>
        <w:t xml:space="preserve">, </w:t>
      </w:r>
      <w:hyperlink r:id="rId1655" w:history="1">
        <w:r w:rsidRPr="00F3332E">
          <w:rPr>
            <w:rFonts w:ascii="Arial" w:hAnsi="Arial" w:cs="Arial"/>
            <w:sz w:val="20"/>
            <w:szCs w:val="20"/>
          </w:rPr>
          <w:t>Guadalupe T</w:t>
        </w:r>
      </w:hyperlink>
      <w:r w:rsidRPr="00F3332E">
        <w:rPr>
          <w:rFonts w:ascii="Arial" w:hAnsi="Arial" w:cs="Arial"/>
          <w:sz w:val="20"/>
          <w:szCs w:val="20"/>
        </w:rPr>
        <w:t xml:space="preserve">, </w:t>
      </w:r>
      <w:hyperlink r:id="rId1656" w:history="1">
        <w:r w:rsidRPr="00F3332E">
          <w:rPr>
            <w:rFonts w:ascii="Arial" w:hAnsi="Arial" w:cs="Arial"/>
            <w:sz w:val="20"/>
            <w:szCs w:val="20"/>
          </w:rPr>
          <w:t>Gutman BA</w:t>
        </w:r>
      </w:hyperlink>
      <w:r w:rsidRPr="00F3332E">
        <w:rPr>
          <w:rFonts w:ascii="Arial" w:hAnsi="Arial" w:cs="Arial"/>
          <w:sz w:val="20"/>
          <w:szCs w:val="20"/>
        </w:rPr>
        <w:t xml:space="preserve">, </w:t>
      </w:r>
      <w:hyperlink r:id="rId1657" w:history="1">
        <w:r w:rsidRPr="00F3332E">
          <w:rPr>
            <w:rFonts w:ascii="Arial" w:hAnsi="Arial" w:cs="Arial"/>
            <w:sz w:val="20"/>
            <w:szCs w:val="20"/>
          </w:rPr>
          <w:t>Hass J</w:t>
        </w:r>
      </w:hyperlink>
      <w:r w:rsidRPr="00F3332E">
        <w:rPr>
          <w:rFonts w:ascii="Arial" w:hAnsi="Arial" w:cs="Arial"/>
          <w:sz w:val="20"/>
          <w:szCs w:val="20"/>
        </w:rPr>
        <w:t xml:space="preserve">5, </w:t>
      </w:r>
      <w:hyperlink r:id="rId1658" w:history="1">
        <w:r w:rsidRPr="00F3332E">
          <w:rPr>
            <w:rFonts w:ascii="Arial" w:hAnsi="Arial" w:cs="Arial"/>
            <w:sz w:val="20"/>
            <w:szCs w:val="20"/>
          </w:rPr>
          <w:t>Haukvik UK</w:t>
        </w:r>
      </w:hyperlink>
      <w:r w:rsidRPr="00F3332E">
        <w:rPr>
          <w:rFonts w:ascii="Arial" w:hAnsi="Arial" w:cs="Arial"/>
          <w:sz w:val="20"/>
          <w:szCs w:val="20"/>
        </w:rPr>
        <w:t xml:space="preserve">, </w:t>
      </w:r>
      <w:hyperlink r:id="rId1659" w:history="1">
        <w:r w:rsidRPr="00F3332E">
          <w:rPr>
            <w:rFonts w:ascii="Arial" w:hAnsi="Arial" w:cs="Arial"/>
            <w:sz w:val="20"/>
            <w:szCs w:val="20"/>
          </w:rPr>
          <w:t>Hoehn D</w:t>
        </w:r>
      </w:hyperlink>
      <w:r>
        <w:rPr>
          <w:rFonts w:ascii="Arial" w:hAnsi="Arial" w:cs="Arial"/>
          <w:sz w:val="20"/>
          <w:szCs w:val="20"/>
        </w:rPr>
        <w:t>,</w:t>
      </w:r>
      <w:r w:rsidRPr="00F3332E">
        <w:rPr>
          <w:rFonts w:ascii="Arial" w:hAnsi="Arial" w:cs="Arial"/>
          <w:sz w:val="20"/>
          <w:szCs w:val="20"/>
        </w:rPr>
        <w:t xml:space="preserve"> </w:t>
      </w:r>
      <w:hyperlink r:id="rId1660" w:history="1">
        <w:r w:rsidRPr="00F3332E">
          <w:rPr>
            <w:rFonts w:ascii="Arial" w:hAnsi="Arial" w:cs="Arial"/>
            <w:sz w:val="20"/>
            <w:szCs w:val="20"/>
          </w:rPr>
          <w:t>Holmes AJ</w:t>
        </w:r>
      </w:hyperlink>
      <w:r w:rsidRPr="00F3332E">
        <w:rPr>
          <w:rFonts w:ascii="Arial" w:hAnsi="Arial" w:cs="Arial"/>
          <w:sz w:val="20"/>
          <w:szCs w:val="20"/>
        </w:rPr>
        <w:t xml:space="preserve">, </w:t>
      </w:r>
      <w:hyperlink r:id="rId1661" w:history="1">
        <w:r w:rsidRPr="00F3332E">
          <w:rPr>
            <w:rFonts w:ascii="Arial" w:hAnsi="Arial" w:cs="Arial"/>
            <w:sz w:val="20"/>
            <w:szCs w:val="20"/>
          </w:rPr>
          <w:t>Hoogman M</w:t>
        </w:r>
      </w:hyperlink>
      <w:r w:rsidRPr="00F3332E">
        <w:rPr>
          <w:rFonts w:ascii="Arial" w:hAnsi="Arial" w:cs="Arial"/>
          <w:sz w:val="20"/>
          <w:szCs w:val="20"/>
        </w:rPr>
        <w:t xml:space="preserve">, </w:t>
      </w:r>
      <w:hyperlink r:id="rId1662" w:history="1">
        <w:r w:rsidRPr="00F3332E">
          <w:rPr>
            <w:rFonts w:ascii="Arial" w:hAnsi="Arial" w:cs="Arial"/>
            <w:sz w:val="20"/>
            <w:szCs w:val="20"/>
          </w:rPr>
          <w:t>Janowitz D</w:t>
        </w:r>
      </w:hyperlink>
      <w:r w:rsidRPr="00F3332E">
        <w:rPr>
          <w:rFonts w:ascii="Arial" w:hAnsi="Arial" w:cs="Arial"/>
          <w:sz w:val="20"/>
          <w:szCs w:val="20"/>
        </w:rPr>
        <w:t xml:space="preserve">, </w:t>
      </w:r>
      <w:hyperlink r:id="rId1663" w:history="1">
        <w:r w:rsidRPr="00F3332E">
          <w:rPr>
            <w:rFonts w:ascii="Arial" w:hAnsi="Arial" w:cs="Arial"/>
            <w:sz w:val="20"/>
            <w:szCs w:val="20"/>
          </w:rPr>
          <w:t>Jia T</w:t>
        </w:r>
      </w:hyperlink>
      <w:r w:rsidRPr="00F3332E">
        <w:rPr>
          <w:rFonts w:ascii="Arial" w:hAnsi="Arial" w:cs="Arial"/>
          <w:sz w:val="20"/>
          <w:szCs w:val="20"/>
        </w:rPr>
        <w:t xml:space="preserve">, </w:t>
      </w:r>
      <w:hyperlink r:id="rId1664" w:history="1">
        <w:r w:rsidRPr="00F3332E">
          <w:rPr>
            <w:rFonts w:ascii="Arial" w:hAnsi="Arial" w:cs="Arial"/>
            <w:sz w:val="20"/>
            <w:szCs w:val="20"/>
          </w:rPr>
          <w:t>Jørgensen KN</w:t>
        </w:r>
      </w:hyperlink>
      <w:r w:rsidRPr="00F3332E">
        <w:rPr>
          <w:rFonts w:ascii="Arial" w:hAnsi="Arial" w:cs="Arial"/>
          <w:sz w:val="20"/>
          <w:szCs w:val="20"/>
        </w:rPr>
        <w:t xml:space="preserve">, </w:t>
      </w:r>
      <w:hyperlink r:id="rId1665" w:history="1">
        <w:r w:rsidRPr="00F3332E">
          <w:rPr>
            <w:rFonts w:ascii="Arial" w:hAnsi="Arial" w:cs="Arial"/>
            <w:sz w:val="20"/>
            <w:szCs w:val="20"/>
          </w:rPr>
          <w:t>Karbalai N</w:t>
        </w:r>
      </w:hyperlink>
      <w:r w:rsidRPr="00F3332E">
        <w:rPr>
          <w:rFonts w:ascii="Arial" w:hAnsi="Arial" w:cs="Arial"/>
          <w:sz w:val="20"/>
          <w:szCs w:val="20"/>
        </w:rPr>
        <w:t xml:space="preserve">, </w:t>
      </w:r>
      <w:hyperlink r:id="rId1666" w:history="1">
        <w:r w:rsidRPr="00F3332E">
          <w:rPr>
            <w:rFonts w:ascii="Arial" w:hAnsi="Arial" w:cs="Arial"/>
            <w:sz w:val="20"/>
            <w:szCs w:val="20"/>
          </w:rPr>
          <w:t>Kasperaviciute D</w:t>
        </w:r>
      </w:hyperlink>
      <w:r w:rsidRPr="00F3332E">
        <w:rPr>
          <w:rFonts w:ascii="Arial" w:hAnsi="Arial" w:cs="Arial"/>
          <w:sz w:val="20"/>
          <w:szCs w:val="20"/>
        </w:rPr>
        <w:t xml:space="preserve">, </w:t>
      </w:r>
      <w:hyperlink r:id="rId1667" w:history="1">
        <w:r w:rsidRPr="00F3332E">
          <w:rPr>
            <w:rFonts w:ascii="Arial" w:hAnsi="Arial" w:cs="Arial"/>
            <w:sz w:val="20"/>
            <w:szCs w:val="20"/>
          </w:rPr>
          <w:t>Kim S</w:t>
        </w:r>
      </w:hyperlink>
      <w:r w:rsidRPr="00F3332E">
        <w:rPr>
          <w:rFonts w:ascii="Arial" w:hAnsi="Arial" w:cs="Arial"/>
          <w:sz w:val="20"/>
          <w:szCs w:val="20"/>
        </w:rPr>
        <w:t xml:space="preserve">, </w:t>
      </w:r>
      <w:hyperlink r:id="rId1668" w:history="1">
        <w:r w:rsidRPr="00F3332E">
          <w:rPr>
            <w:rFonts w:ascii="Arial" w:hAnsi="Arial" w:cs="Arial"/>
            <w:sz w:val="20"/>
            <w:szCs w:val="20"/>
          </w:rPr>
          <w:t>Klein M</w:t>
        </w:r>
      </w:hyperlink>
      <w:r w:rsidRPr="00F3332E">
        <w:rPr>
          <w:rFonts w:ascii="Arial" w:hAnsi="Arial" w:cs="Arial"/>
          <w:sz w:val="20"/>
          <w:szCs w:val="20"/>
        </w:rPr>
        <w:t xml:space="preserve">, </w:t>
      </w:r>
      <w:hyperlink r:id="rId1669" w:history="1">
        <w:r w:rsidRPr="00F3332E">
          <w:rPr>
            <w:rFonts w:ascii="Arial" w:hAnsi="Arial" w:cs="Arial"/>
            <w:sz w:val="20"/>
            <w:szCs w:val="20"/>
          </w:rPr>
          <w:t>Kraemer B</w:t>
        </w:r>
      </w:hyperlink>
      <w:r w:rsidRPr="00F3332E">
        <w:rPr>
          <w:rFonts w:ascii="Arial" w:hAnsi="Arial" w:cs="Arial"/>
          <w:sz w:val="20"/>
          <w:szCs w:val="20"/>
        </w:rPr>
        <w:t xml:space="preserve">, </w:t>
      </w:r>
      <w:hyperlink r:id="rId1670" w:history="1">
        <w:r w:rsidRPr="00F3332E">
          <w:rPr>
            <w:rFonts w:ascii="Arial" w:hAnsi="Arial" w:cs="Arial"/>
            <w:sz w:val="20"/>
            <w:szCs w:val="20"/>
          </w:rPr>
          <w:t>Lee PH</w:t>
        </w:r>
      </w:hyperlink>
      <w:r w:rsidRPr="00F3332E">
        <w:rPr>
          <w:rFonts w:ascii="Arial" w:hAnsi="Arial" w:cs="Arial"/>
          <w:sz w:val="20"/>
          <w:szCs w:val="20"/>
        </w:rPr>
        <w:t xml:space="preserve">, </w:t>
      </w:r>
      <w:hyperlink r:id="rId1671" w:history="1">
        <w:r w:rsidRPr="00F3332E">
          <w:rPr>
            <w:rFonts w:ascii="Arial" w:hAnsi="Arial" w:cs="Arial"/>
            <w:sz w:val="20"/>
            <w:szCs w:val="20"/>
          </w:rPr>
          <w:t>Liewald DC</w:t>
        </w:r>
      </w:hyperlink>
      <w:r w:rsidRPr="00F3332E">
        <w:rPr>
          <w:rFonts w:ascii="Arial" w:hAnsi="Arial" w:cs="Arial"/>
          <w:sz w:val="20"/>
          <w:szCs w:val="20"/>
        </w:rPr>
        <w:t xml:space="preserve">, </w:t>
      </w:r>
      <w:hyperlink r:id="rId1672" w:history="1">
        <w:r w:rsidRPr="00F3332E">
          <w:rPr>
            <w:rFonts w:ascii="Arial" w:hAnsi="Arial" w:cs="Arial"/>
            <w:sz w:val="20"/>
            <w:szCs w:val="20"/>
          </w:rPr>
          <w:t>Lopez LM</w:t>
        </w:r>
      </w:hyperlink>
      <w:r w:rsidRPr="00F3332E">
        <w:rPr>
          <w:rFonts w:ascii="Arial" w:hAnsi="Arial" w:cs="Arial"/>
          <w:sz w:val="20"/>
          <w:szCs w:val="20"/>
        </w:rPr>
        <w:t xml:space="preserve">, </w:t>
      </w:r>
      <w:hyperlink r:id="rId1673" w:history="1">
        <w:r w:rsidRPr="00F3332E">
          <w:rPr>
            <w:rFonts w:ascii="Arial" w:hAnsi="Arial" w:cs="Arial"/>
            <w:sz w:val="20"/>
            <w:szCs w:val="20"/>
          </w:rPr>
          <w:t>Luciano M</w:t>
        </w:r>
      </w:hyperlink>
      <w:r w:rsidRPr="00F3332E">
        <w:rPr>
          <w:rFonts w:ascii="Arial" w:hAnsi="Arial" w:cs="Arial"/>
          <w:sz w:val="20"/>
          <w:szCs w:val="20"/>
        </w:rPr>
        <w:t xml:space="preserve">, </w:t>
      </w:r>
      <w:hyperlink r:id="rId1674" w:history="1">
        <w:r w:rsidRPr="00F3332E">
          <w:rPr>
            <w:rFonts w:ascii="Arial" w:hAnsi="Arial" w:cs="Arial"/>
            <w:sz w:val="20"/>
            <w:szCs w:val="20"/>
          </w:rPr>
          <w:t>Macare C</w:t>
        </w:r>
      </w:hyperlink>
      <w:r w:rsidRPr="00F3332E">
        <w:rPr>
          <w:rFonts w:ascii="Arial" w:hAnsi="Arial" w:cs="Arial"/>
          <w:sz w:val="20"/>
          <w:szCs w:val="20"/>
        </w:rPr>
        <w:t xml:space="preserve">, </w:t>
      </w:r>
      <w:hyperlink r:id="rId1675" w:history="1">
        <w:r w:rsidRPr="00F3332E">
          <w:rPr>
            <w:rFonts w:ascii="Arial" w:hAnsi="Arial" w:cs="Arial"/>
            <w:sz w:val="20"/>
            <w:szCs w:val="20"/>
          </w:rPr>
          <w:t>Marquand AF</w:t>
        </w:r>
      </w:hyperlink>
      <w:r w:rsidRPr="00F3332E">
        <w:rPr>
          <w:rFonts w:ascii="Arial" w:hAnsi="Arial" w:cs="Arial"/>
          <w:sz w:val="20"/>
          <w:szCs w:val="20"/>
        </w:rPr>
        <w:t xml:space="preserve">, </w:t>
      </w:r>
      <w:hyperlink r:id="rId1676" w:history="1">
        <w:r w:rsidRPr="00F3332E">
          <w:rPr>
            <w:rFonts w:ascii="Arial" w:hAnsi="Arial" w:cs="Arial"/>
            <w:sz w:val="20"/>
            <w:szCs w:val="20"/>
          </w:rPr>
          <w:t>Matarin M</w:t>
        </w:r>
      </w:hyperlink>
      <w:r w:rsidRPr="00F3332E">
        <w:rPr>
          <w:rFonts w:ascii="Arial" w:hAnsi="Arial" w:cs="Arial"/>
          <w:sz w:val="20"/>
          <w:szCs w:val="20"/>
        </w:rPr>
        <w:t xml:space="preserve">, </w:t>
      </w:r>
      <w:hyperlink r:id="rId1677" w:history="1">
        <w:r w:rsidRPr="00F3332E">
          <w:rPr>
            <w:rFonts w:ascii="Arial" w:hAnsi="Arial" w:cs="Arial"/>
            <w:sz w:val="20"/>
            <w:szCs w:val="20"/>
          </w:rPr>
          <w:t>Mather KA</w:t>
        </w:r>
      </w:hyperlink>
      <w:r w:rsidRPr="00F3332E">
        <w:rPr>
          <w:rFonts w:ascii="Arial" w:hAnsi="Arial" w:cs="Arial"/>
          <w:sz w:val="20"/>
          <w:szCs w:val="20"/>
        </w:rPr>
        <w:t xml:space="preserve">, </w:t>
      </w:r>
      <w:hyperlink r:id="rId1678" w:history="1">
        <w:r w:rsidRPr="00F3332E">
          <w:rPr>
            <w:rFonts w:ascii="Arial" w:hAnsi="Arial" w:cs="Arial"/>
            <w:sz w:val="20"/>
            <w:szCs w:val="20"/>
          </w:rPr>
          <w:t>Mattheisen M</w:t>
        </w:r>
      </w:hyperlink>
      <w:r w:rsidRPr="00F3332E">
        <w:rPr>
          <w:rFonts w:ascii="Arial" w:hAnsi="Arial" w:cs="Arial"/>
          <w:sz w:val="20"/>
          <w:szCs w:val="20"/>
        </w:rPr>
        <w:t xml:space="preserve">, </w:t>
      </w:r>
      <w:hyperlink r:id="rId1679" w:history="1">
        <w:r w:rsidRPr="00F3332E">
          <w:rPr>
            <w:rFonts w:ascii="Arial" w:hAnsi="Arial" w:cs="Arial"/>
            <w:sz w:val="20"/>
            <w:szCs w:val="20"/>
          </w:rPr>
          <w:t>McKay DR</w:t>
        </w:r>
      </w:hyperlink>
      <w:r w:rsidRPr="00F3332E">
        <w:rPr>
          <w:rFonts w:ascii="Arial" w:hAnsi="Arial" w:cs="Arial"/>
          <w:sz w:val="20"/>
          <w:szCs w:val="20"/>
        </w:rPr>
        <w:t xml:space="preserve">, </w:t>
      </w:r>
      <w:hyperlink r:id="rId1680" w:history="1">
        <w:r w:rsidRPr="00F3332E">
          <w:rPr>
            <w:rFonts w:ascii="Arial" w:hAnsi="Arial" w:cs="Arial"/>
            <w:sz w:val="20"/>
            <w:szCs w:val="20"/>
          </w:rPr>
          <w:t>Milaneschi Y</w:t>
        </w:r>
      </w:hyperlink>
      <w:r w:rsidRPr="00F3332E">
        <w:rPr>
          <w:rFonts w:ascii="Arial" w:hAnsi="Arial" w:cs="Arial"/>
          <w:sz w:val="20"/>
          <w:szCs w:val="20"/>
        </w:rPr>
        <w:t xml:space="preserve">, </w:t>
      </w:r>
      <w:hyperlink r:id="rId1681" w:history="1">
        <w:r w:rsidRPr="00F3332E">
          <w:rPr>
            <w:rFonts w:ascii="Arial" w:hAnsi="Arial" w:cs="Arial"/>
            <w:sz w:val="20"/>
            <w:szCs w:val="20"/>
          </w:rPr>
          <w:t>Muñoz Maniega S</w:t>
        </w:r>
      </w:hyperlink>
      <w:r w:rsidRPr="00F3332E">
        <w:rPr>
          <w:rFonts w:ascii="Arial" w:hAnsi="Arial" w:cs="Arial"/>
          <w:sz w:val="20"/>
          <w:szCs w:val="20"/>
        </w:rPr>
        <w:t xml:space="preserve">, </w:t>
      </w:r>
      <w:hyperlink r:id="rId1682" w:history="1">
        <w:r w:rsidRPr="00F3332E">
          <w:rPr>
            <w:rFonts w:ascii="Arial" w:hAnsi="Arial" w:cs="Arial"/>
            <w:sz w:val="20"/>
            <w:szCs w:val="20"/>
          </w:rPr>
          <w:t>Nho K</w:t>
        </w:r>
      </w:hyperlink>
      <w:r w:rsidRPr="00F3332E">
        <w:rPr>
          <w:rFonts w:ascii="Arial" w:hAnsi="Arial" w:cs="Arial"/>
          <w:sz w:val="20"/>
          <w:szCs w:val="20"/>
        </w:rPr>
        <w:t xml:space="preserve">, </w:t>
      </w:r>
      <w:hyperlink r:id="rId1683" w:history="1">
        <w:r w:rsidRPr="00F3332E">
          <w:rPr>
            <w:rFonts w:ascii="Arial" w:hAnsi="Arial" w:cs="Arial"/>
            <w:sz w:val="20"/>
            <w:szCs w:val="20"/>
          </w:rPr>
          <w:t>Nugent AC</w:t>
        </w:r>
      </w:hyperlink>
      <w:r w:rsidRPr="00F3332E">
        <w:rPr>
          <w:rFonts w:ascii="Arial" w:hAnsi="Arial" w:cs="Arial"/>
          <w:sz w:val="20"/>
          <w:szCs w:val="20"/>
        </w:rPr>
        <w:t xml:space="preserve">, </w:t>
      </w:r>
      <w:hyperlink r:id="rId1684" w:history="1">
        <w:r w:rsidRPr="00F3332E">
          <w:rPr>
            <w:rFonts w:ascii="Arial" w:hAnsi="Arial" w:cs="Arial"/>
            <w:sz w:val="20"/>
            <w:szCs w:val="20"/>
          </w:rPr>
          <w:t>Nyquist P</w:t>
        </w:r>
      </w:hyperlink>
      <w:r w:rsidRPr="00F3332E">
        <w:rPr>
          <w:rFonts w:ascii="Arial" w:hAnsi="Arial" w:cs="Arial"/>
          <w:sz w:val="20"/>
          <w:szCs w:val="20"/>
        </w:rPr>
        <w:t xml:space="preserve">, </w:t>
      </w:r>
      <w:hyperlink r:id="rId1685" w:history="1">
        <w:r w:rsidRPr="00F3332E">
          <w:rPr>
            <w:rFonts w:ascii="Arial" w:hAnsi="Arial" w:cs="Arial"/>
            <w:sz w:val="20"/>
            <w:szCs w:val="20"/>
          </w:rPr>
          <w:t>Loohuis LM</w:t>
        </w:r>
      </w:hyperlink>
      <w:r w:rsidRPr="00F3332E">
        <w:rPr>
          <w:rFonts w:ascii="Arial" w:hAnsi="Arial" w:cs="Arial"/>
          <w:sz w:val="20"/>
          <w:szCs w:val="20"/>
        </w:rPr>
        <w:t xml:space="preserve">, </w:t>
      </w:r>
      <w:hyperlink r:id="rId1686" w:history="1">
        <w:r w:rsidRPr="00F3332E">
          <w:rPr>
            <w:rFonts w:ascii="Arial" w:hAnsi="Arial" w:cs="Arial"/>
            <w:sz w:val="20"/>
            <w:szCs w:val="20"/>
          </w:rPr>
          <w:t>Oosterlaan J</w:t>
        </w:r>
      </w:hyperlink>
      <w:r w:rsidRPr="00F3332E">
        <w:rPr>
          <w:rFonts w:ascii="Arial" w:hAnsi="Arial" w:cs="Arial"/>
          <w:sz w:val="20"/>
          <w:szCs w:val="20"/>
        </w:rPr>
        <w:t xml:space="preserve">, </w:t>
      </w:r>
      <w:hyperlink r:id="rId1687" w:history="1">
        <w:r w:rsidRPr="00F3332E">
          <w:rPr>
            <w:rFonts w:ascii="Arial" w:hAnsi="Arial" w:cs="Arial"/>
            <w:sz w:val="20"/>
            <w:szCs w:val="20"/>
          </w:rPr>
          <w:t>Papmeyer M</w:t>
        </w:r>
      </w:hyperlink>
      <w:r w:rsidRPr="00F3332E">
        <w:rPr>
          <w:rFonts w:ascii="Arial" w:hAnsi="Arial" w:cs="Arial"/>
          <w:sz w:val="20"/>
          <w:szCs w:val="20"/>
        </w:rPr>
        <w:t xml:space="preserve">, </w:t>
      </w:r>
      <w:hyperlink r:id="rId1688" w:history="1">
        <w:r w:rsidRPr="00F3332E">
          <w:rPr>
            <w:rFonts w:ascii="Arial" w:hAnsi="Arial" w:cs="Arial"/>
            <w:sz w:val="20"/>
            <w:szCs w:val="20"/>
          </w:rPr>
          <w:t>Pirpamer L</w:t>
        </w:r>
      </w:hyperlink>
      <w:r w:rsidRPr="00F3332E">
        <w:rPr>
          <w:rFonts w:ascii="Arial" w:hAnsi="Arial" w:cs="Arial"/>
          <w:sz w:val="20"/>
          <w:szCs w:val="20"/>
        </w:rPr>
        <w:t xml:space="preserve">, </w:t>
      </w:r>
      <w:hyperlink r:id="rId1689" w:history="1">
        <w:r w:rsidRPr="00F3332E">
          <w:rPr>
            <w:rFonts w:ascii="Arial" w:hAnsi="Arial" w:cs="Arial"/>
            <w:sz w:val="20"/>
            <w:szCs w:val="20"/>
          </w:rPr>
          <w:t>Pütz B</w:t>
        </w:r>
      </w:hyperlink>
      <w:r w:rsidRPr="00F3332E">
        <w:rPr>
          <w:rFonts w:ascii="Arial" w:hAnsi="Arial" w:cs="Arial"/>
          <w:sz w:val="20"/>
          <w:szCs w:val="20"/>
        </w:rPr>
        <w:t xml:space="preserve">, </w:t>
      </w:r>
      <w:hyperlink r:id="rId1690" w:history="1">
        <w:r w:rsidRPr="00F3332E">
          <w:rPr>
            <w:rFonts w:ascii="Arial" w:hAnsi="Arial" w:cs="Arial"/>
            <w:sz w:val="20"/>
            <w:szCs w:val="20"/>
          </w:rPr>
          <w:t>Ramasamy A</w:t>
        </w:r>
      </w:hyperlink>
      <w:r w:rsidRPr="00F3332E">
        <w:rPr>
          <w:rFonts w:ascii="Arial" w:hAnsi="Arial" w:cs="Arial"/>
          <w:sz w:val="20"/>
          <w:szCs w:val="20"/>
        </w:rPr>
        <w:t xml:space="preserve">, </w:t>
      </w:r>
      <w:hyperlink r:id="rId1691" w:history="1">
        <w:r w:rsidRPr="00F3332E">
          <w:rPr>
            <w:rFonts w:ascii="Arial" w:hAnsi="Arial" w:cs="Arial"/>
            <w:sz w:val="20"/>
            <w:szCs w:val="20"/>
          </w:rPr>
          <w:t>Richards JS</w:t>
        </w:r>
      </w:hyperlink>
      <w:r w:rsidRPr="00F3332E">
        <w:rPr>
          <w:rFonts w:ascii="Arial" w:hAnsi="Arial" w:cs="Arial"/>
          <w:sz w:val="20"/>
          <w:szCs w:val="20"/>
        </w:rPr>
        <w:t xml:space="preserve">, </w:t>
      </w:r>
      <w:hyperlink r:id="rId1692" w:history="1">
        <w:r w:rsidRPr="00F3332E">
          <w:rPr>
            <w:rFonts w:ascii="Arial" w:hAnsi="Arial" w:cs="Arial"/>
            <w:sz w:val="20"/>
            <w:szCs w:val="20"/>
          </w:rPr>
          <w:t>Risacher SL</w:t>
        </w:r>
      </w:hyperlink>
      <w:r w:rsidRPr="00F3332E">
        <w:rPr>
          <w:rFonts w:ascii="Arial" w:hAnsi="Arial" w:cs="Arial"/>
          <w:sz w:val="20"/>
          <w:szCs w:val="20"/>
        </w:rPr>
        <w:t xml:space="preserve">, </w:t>
      </w:r>
      <w:hyperlink r:id="rId1693" w:history="1">
        <w:r w:rsidRPr="00F3332E">
          <w:rPr>
            <w:rFonts w:ascii="Arial" w:hAnsi="Arial" w:cs="Arial"/>
            <w:sz w:val="20"/>
            <w:szCs w:val="20"/>
          </w:rPr>
          <w:t>Roiz-Santiañez R</w:t>
        </w:r>
      </w:hyperlink>
      <w:r w:rsidRPr="00F3332E">
        <w:rPr>
          <w:rFonts w:ascii="Arial" w:hAnsi="Arial" w:cs="Arial"/>
          <w:sz w:val="20"/>
          <w:szCs w:val="20"/>
        </w:rPr>
        <w:t xml:space="preserve">, </w:t>
      </w:r>
      <w:hyperlink r:id="rId1694" w:history="1">
        <w:r w:rsidRPr="00F3332E">
          <w:rPr>
            <w:rFonts w:ascii="Arial" w:hAnsi="Arial" w:cs="Arial"/>
            <w:sz w:val="20"/>
            <w:szCs w:val="20"/>
          </w:rPr>
          <w:t>Rommelse N</w:t>
        </w:r>
      </w:hyperlink>
      <w:r w:rsidRPr="00F3332E">
        <w:rPr>
          <w:rFonts w:ascii="Arial" w:hAnsi="Arial" w:cs="Arial"/>
          <w:sz w:val="20"/>
          <w:szCs w:val="20"/>
        </w:rPr>
        <w:t xml:space="preserve">, </w:t>
      </w:r>
      <w:hyperlink r:id="rId1695" w:history="1">
        <w:r w:rsidRPr="00F3332E">
          <w:rPr>
            <w:rFonts w:ascii="Arial" w:hAnsi="Arial" w:cs="Arial"/>
            <w:sz w:val="20"/>
            <w:szCs w:val="20"/>
          </w:rPr>
          <w:t>Ropele S</w:t>
        </w:r>
      </w:hyperlink>
      <w:r w:rsidRPr="00F3332E">
        <w:rPr>
          <w:rFonts w:ascii="Arial" w:hAnsi="Arial" w:cs="Arial"/>
          <w:sz w:val="20"/>
          <w:szCs w:val="20"/>
        </w:rPr>
        <w:t xml:space="preserve">, </w:t>
      </w:r>
      <w:hyperlink r:id="rId1696" w:history="1">
        <w:r w:rsidRPr="00F3332E">
          <w:rPr>
            <w:rFonts w:ascii="Arial" w:hAnsi="Arial" w:cs="Arial"/>
            <w:sz w:val="20"/>
            <w:szCs w:val="20"/>
          </w:rPr>
          <w:t>Rose EJ</w:t>
        </w:r>
      </w:hyperlink>
      <w:r w:rsidRPr="00F3332E">
        <w:rPr>
          <w:rFonts w:ascii="Arial" w:hAnsi="Arial" w:cs="Arial"/>
          <w:sz w:val="20"/>
          <w:szCs w:val="20"/>
        </w:rPr>
        <w:t xml:space="preserve">, </w:t>
      </w:r>
      <w:hyperlink r:id="rId1697" w:history="1">
        <w:r w:rsidRPr="00F3332E">
          <w:rPr>
            <w:rFonts w:ascii="Arial" w:hAnsi="Arial" w:cs="Arial"/>
            <w:sz w:val="20"/>
            <w:szCs w:val="20"/>
          </w:rPr>
          <w:t>Royle NA</w:t>
        </w:r>
      </w:hyperlink>
      <w:r w:rsidRPr="00F3332E">
        <w:rPr>
          <w:rFonts w:ascii="Arial" w:hAnsi="Arial" w:cs="Arial"/>
          <w:sz w:val="20"/>
          <w:szCs w:val="20"/>
        </w:rPr>
        <w:t xml:space="preserve">, </w:t>
      </w:r>
      <w:hyperlink r:id="rId1698" w:history="1">
        <w:r w:rsidRPr="00F3332E">
          <w:rPr>
            <w:rFonts w:ascii="Arial" w:hAnsi="Arial" w:cs="Arial"/>
            <w:sz w:val="20"/>
            <w:szCs w:val="20"/>
          </w:rPr>
          <w:t>Rundek T</w:t>
        </w:r>
      </w:hyperlink>
      <w:r w:rsidRPr="00F3332E">
        <w:rPr>
          <w:rFonts w:ascii="Arial" w:hAnsi="Arial" w:cs="Arial"/>
          <w:sz w:val="20"/>
          <w:szCs w:val="20"/>
        </w:rPr>
        <w:t xml:space="preserve">, </w:t>
      </w:r>
      <w:hyperlink r:id="rId1699" w:history="1">
        <w:r w:rsidRPr="00F3332E">
          <w:rPr>
            <w:rFonts w:ascii="Arial" w:hAnsi="Arial" w:cs="Arial"/>
            <w:sz w:val="20"/>
            <w:szCs w:val="20"/>
          </w:rPr>
          <w:t>Sämann PG</w:t>
        </w:r>
      </w:hyperlink>
      <w:r w:rsidRPr="00F3332E">
        <w:rPr>
          <w:rFonts w:ascii="Arial" w:hAnsi="Arial" w:cs="Arial"/>
          <w:sz w:val="20"/>
          <w:szCs w:val="20"/>
        </w:rPr>
        <w:t xml:space="preserve">, </w:t>
      </w:r>
      <w:hyperlink r:id="rId1700" w:history="1">
        <w:r w:rsidRPr="00F3332E">
          <w:rPr>
            <w:rFonts w:ascii="Arial" w:hAnsi="Arial" w:cs="Arial"/>
            <w:sz w:val="20"/>
            <w:szCs w:val="20"/>
          </w:rPr>
          <w:t>Saremi A</w:t>
        </w:r>
      </w:hyperlink>
      <w:r w:rsidRPr="00F3332E">
        <w:rPr>
          <w:rFonts w:ascii="Arial" w:hAnsi="Arial" w:cs="Arial"/>
          <w:sz w:val="20"/>
          <w:szCs w:val="20"/>
        </w:rPr>
        <w:t xml:space="preserve">, </w:t>
      </w:r>
      <w:hyperlink r:id="rId1701" w:history="1">
        <w:r w:rsidRPr="00F3332E">
          <w:rPr>
            <w:rFonts w:ascii="Arial" w:hAnsi="Arial" w:cs="Arial"/>
            <w:sz w:val="20"/>
            <w:szCs w:val="20"/>
          </w:rPr>
          <w:t>Satizabal CL</w:t>
        </w:r>
      </w:hyperlink>
      <w:r w:rsidRPr="00F3332E">
        <w:rPr>
          <w:rFonts w:ascii="Arial" w:hAnsi="Arial" w:cs="Arial"/>
          <w:sz w:val="20"/>
          <w:szCs w:val="20"/>
        </w:rPr>
        <w:t xml:space="preserve">, </w:t>
      </w:r>
      <w:hyperlink r:id="rId1702" w:history="1">
        <w:r w:rsidRPr="00F3332E">
          <w:rPr>
            <w:rFonts w:ascii="Arial" w:hAnsi="Arial" w:cs="Arial"/>
            <w:sz w:val="20"/>
            <w:szCs w:val="20"/>
          </w:rPr>
          <w:t>Schmaal L</w:t>
        </w:r>
      </w:hyperlink>
      <w:r w:rsidRPr="00F3332E">
        <w:rPr>
          <w:rFonts w:ascii="Arial" w:hAnsi="Arial" w:cs="Arial"/>
          <w:sz w:val="20"/>
          <w:szCs w:val="20"/>
        </w:rPr>
        <w:t xml:space="preserve">, </w:t>
      </w:r>
      <w:hyperlink r:id="rId1703" w:history="1">
        <w:r w:rsidRPr="00F3332E">
          <w:rPr>
            <w:rFonts w:ascii="Arial" w:hAnsi="Arial" w:cs="Arial"/>
            <w:sz w:val="20"/>
            <w:szCs w:val="20"/>
          </w:rPr>
          <w:t>Schork AJ</w:t>
        </w:r>
      </w:hyperlink>
      <w:r>
        <w:rPr>
          <w:rFonts w:ascii="Arial" w:hAnsi="Arial" w:cs="Arial"/>
          <w:sz w:val="20"/>
          <w:szCs w:val="20"/>
        </w:rPr>
        <w:t>,</w:t>
      </w:r>
      <w:r w:rsidRPr="00F3332E">
        <w:rPr>
          <w:rFonts w:ascii="Arial" w:hAnsi="Arial" w:cs="Arial"/>
          <w:sz w:val="20"/>
          <w:szCs w:val="20"/>
        </w:rPr>
        <w:t xml:space="preserve"> </w:t>
      </w:r>
      <w:hyperlink r:id="rId1704" w:history="1">
        <w:r w:rsidRPr="00F3332E">
          <w:rPr>
            <w:rFonts w:ascii="Arial" w:hAnsi="Arial" w:cs="Arial"/>
            <w:sz w:val="20"/>
            <w:szCs w:val="20"/>
          </w:rPr>
          <w:t>Shen L</w:t>
        </w:r>
      </w:hyperlink>
      <w:r w:rsidRPr="00F3332E">
        <w:rPr>
          <w:rFonts w:ascii="Arial" w:hAnsi="Arial" w:cs="Arial"/>
          <w:sz w:val="20"/>
          <w:szCs w:val="20"/>
        </w:rPr>
        <w:t xml:space="preserve">, </w:t>
      </w:r>
      <w:hyperlink r:id="rId1705" w:history="1">
        <w:r w:rsidRPr="00F3332E">
          <w:rPr>
            <w:rFonts w:ascii="Arial" w:hAnsi="Arial" w:cs="Arial"/>
            <w:sz w:val="20"/>
            <w:szCs w:val="20"/>
          </w:rPr>
          <w:t>Shin J</w:t>
        </w:r>
      </w:hyperlink>
      <w:r w:rsidRPr="00F3332E">
        <w:rPr>
          <w:rFonts w:ascii="Arial" w:hAnsi="Arial" w:cs="Arial"/>
          <w:sz w:val="20"/>
          <w:szCs w:val="20"/>
        </w:rPr>
        <w:t xml:space="preserve">, </w:t>
      </w:r>
      <w:hyperlink r:id="rId1706" w:history="1">
        <w:r w:rsidRPr="00F3332E">
          <w:rPr>
            <w:rFonts w:ascii="Arial" w:hAnsi="Arial" w:cs="Arial"/>
            <w:sz w:val="20"/>
            <w:szCs w:val="20"/>
          </w:rPr>
          <w:t>Shumskaya E</w:t>
        </w:r>
      </w:hyperlink>
      <w:r w:rsidRPr="00F3332E">
        <w:rPr>
          <w:rFonts w:ascii="Arial" w:hAnsi="Arial" w:cs="Arial"/>
          <w:sz w:val="20"/>
          <w:szCs w:val="20"/>
        </w:rPr>
        <w:t xml:space="preserve">, </w:t>
      </w:r>
      <w:hyperlink r:id="rId1707" w:history="1">
        <w:r w:rsidRPr="00F3332E">
          <w:rPr>
            <w:rFonts w:ascii="Arial" w:hAnsi="Arial" w:cs="Arial"/>
            <w:sz w:val="20"/>
            <w:szCs w:val="20"/>
          </w:rPr>
          <w:t>Smith AV</w:t>
        </w:r>
      </w:hyperlink>
      <w:r w:rsidRPr="00F3332E">
        <w:rPr>
          <w:rFonts w:ascii="Arial" w:hAnsi="Arial" w:cs="Arial"/>
          <w:sz w:val="20"/>
          <w:szCs w:val="20"/>
        </w:rPr>
        <w:t xml:space="preserve">, </w:t>
      </w:r>
      <w:hyperlink r:id="rId1708" w:history="1">
        <w:r w:rsidRPr="00F3332E">
          <w:rPr>
            <w:rFonts w:ascii="Arial" w:hAnsi="Arial" w:cs="Arial"/>
            <w:sz w:val="20"/>
            <w:szCs w:val="20"/>
          </w:rPr>
          <w:t>Sprooten E</w:t>
        </w:r>
      </w:hyperlink>
      <w:r w:rsidRPr="00F3332E">
        <w:rPr>
          <w:rFonts w:ascii="Arial" w:hAnsi="Arial" w:cs="Arial"/>
          <w:sz w:val="20"/>
          <w:szCs w:val="20"/>
        </w:rPr>
        <w:t xml:space="preserve">, </w:t>
      </w:r>
      <w:hyperlink r:id="rId1709" w:history="1">
        <w:r w:rsidRPr="00F3332E">
          <w:rPr>
            <w:rFonts w:ascii="Arial" w:hAnsi="Arial" w:cs="Arial"/>
            <w:sz w:val="20"/>
            <w:szCs w:val="20"/>
          </w:rPr>
          <w:t>Strike LT</w:t>
        </w:r>
      </w:hyperlink>
      <w:r w:rsidRPr="00F3332E">
        <w:rPr>
          <w:rFonts w:ascii="Arial" w:hAnsi="Arial" w:cs="Arial"/>
          <w:sz w:val="20"/>
          <w:szCs w:val="20"/>
        </w:rPr>
        <w:t xml:space="preserve">, </w:t>
      </w:r>
      <w:hyperlink r:id="rId1710" w:history="1">
        <w:r w:rsidRPr="00F3332E">
          <w:rPr>
            <w:rFonts w:ascii="Arial" w:hAnsi="Arial" w:cs="Arial"/>
            <w:sz w:val="20"/>
            <w:szCs w:val="20"/>
          </w:rPr>
          <w:t>Teumer A</w:t>
        </w:r>
      </w:hyperlink>
      <w:r w:rsidRPr="00F3332E">
        <w:rPr>
          <w:rFonts w:ascii="Arial" w:hAnsi="Arial" w:cs="Arial"/>
          <w:sz w:val="20"/>
          <w:szCs w:val="20"/>
        </w:rPr>
        <w:t xml:space="preserve">, </w:t>
      </w:r>
      <w:hyperlink r:id="rId1711" w:history="1">
        <w:r w:rsidRPr="00F3332E">
          <w:rPr>
            <w:rFonts w:ascii="Arial" w:hAnsi="Arial" w:cs="Arial"/>
            <w:sz w:val="20"/>
            <w:szCs w:val="20"/>
          </w:rPr>
          <w:t>Tordesillas-Gutierrez D</w:t>
        </w:r>
      </w:hyperlink>
      <w:r w:rsidRPr="00F3332E">
        <w:rPr>
          <w:rFonts w:ascii="Arial" w:hAnsi="Arial" w:cs="Arial"/>
          <w:sz w:val="20"/>
          <w:szCs w:val="20"/>
        </w:rPr>
        <w:t xml:space="preserve">, </w:t>
      </w:r>
      <w:hyperlink r:id="rId1712" w:history="1">
        <w:r w:rsidRPr="00F3332E">
          <w:rPr>
            <w:rFonts w:ascii="Arial" w:hAnsi="Arial" w:cs="Arial"/>
            <w:sz w:val="20"/>
            <w:szCs w:val="20"/>
          </w:rPr>
          <w:t>Toro R</w:t>
        </w:r>
      </w:hyperlink>
      <w:r w:rsidRPr="00F3332E">
        <w:rPr>
          <w:rFonts w:ascii="Arial" w:hAnsi="Arial" w:cs="Arial"/>
          <w:sz w:val="20"/>
          <w:szCs w:val="20"/>
        </w:rPr>
        <w:t xml:space="preserve">, </w:t>
      </w:r>
      <w:hyperlink r:id="rId1713" w:history="1">
        <w:r w:rsidRPr="00F3332E">
          <w:rPr>
            <w:rFonts w:ascii="Arial" w:hAnsi="Arial" w:cs="Arial"/>
            <w:sz w:val="20"/>
            <w:szCs w:val="20"/>
          </w:rPr>
          <w:t>Trabzuni D</w:t>
        </w:r>
      </w:hyperlink>
      <w:r w:rsidRPr="00F3332E">
        <w:rPr>
          <w:rFonts w:ascii="Arial" w:hAnsi="Arial" w:cs="Arial"/>
          <w:sz w:val="20"/>
          <w:szCs w:val="20"/>
        </w:rPr>
        <w:t xml:space="preserve">, </w:t>
      </w:r>
      <w:hyperlink r:id="rId1714" w:history="1">
        <w:r w:rsidRPr="00F3332E">
          <w:rPr>
            <w:rFonts w:ascii="Arial" w:hAnsi="Arial" w:cs="Arial"/>
            <w:sz w:val="20"/>
            <w:szCs w:val="20"/>
          </w:rPr>
          <w:t>Trompet S</w:t>
        </w:r>
      </w:hyperlink>
      <w:r w:rsidRPr="00F3332E">
        <w:rPr>
          <w:rFonts w:ascii="Arial" w:hAnsi="Arial" w:cs="Arial"/>
          <w:sz w:val="20"/>
          <w:szCs w:val="20"/>
        </w:rPr>
        <w:t xml:space="preserve">, </w:t>
      </w:r>
      <w:hyperlink r:id="rId1715" w:history="1">
        <w:r w:rsidRPr="00F3332E">
          <w:rPr>
            <w:rFonts w:ascii="Arial" w:hAnsi="Arial" w:cs="Arial"/>
            <w:sz w:val="20"/>
            <w:szCs w:val="20"/>
          </w:rPr>
          <w:t>Vaidya D</w:t>
        </w:r>
      </w:hyperlink>
      <w:r w:rsidRPr="00F3332E">
        <w:rPr>
          <w:rFonts w:ascii="Arial" w:hAnsi="Arial" w:cs="Arial"/>
          <w:sz w:val="20"/>
          <w:szCs w:val="20"/>
        </w:rPr>
        <w:t xml:space="preserve">, </w:t>
      </w:r>
      <w:hyperlink r:id="rId1716" w:history="1">
        <w:r w:rsidRPr="00F3332E">
          <w:rPr>
            <w:rFonts w:ascii="Arial" w:hAnsi="Arial" w:cs="Arial"/>
            <w:sz w:val="20"/>
            <w:szCs w:val="20"/>
          </w:rPr>
          <w:t>Van der Grond J</w:t>
        </w:r>
      </w:hyperlink>
      <w:r w:rsidRPr="00F3332E">
        <w:rPr>
          <w:rFonts w:ascii="Arial" w:hAnsi="Arial" w:cs="Arial"/>
          <w:sz w:val="20"/>
          <w:szCs w:val="20"/>
        </w:rPr>
        <w:t xml:space="preserve">, </w:t>
      </w:r>
      <w:hyperlink r:id="rId1717" w:history="1">
        <w:r w:rsidRPr="00F3332E">
          <w:rPr>
            <w:rFonts w:ascii="Arial" w:hAnsi="Arial" w:cs="Arial"/>
            <w:sz w:val="20"/>
            <w:szCs w:val="20"/>
          </w:rPr>
          <w:t>Van der Lee SJ</w:t>
        </w:r>
      </w:hyperlink>
      <w:r w:rsidRPr="00F3332E">
        <w:rPr>
          <w:rFonts w:ascii="Arial" w:hAnsi="Arial" w:cs="Arial"/>
          <w:sz w:val="20"/>
          <w:szCs w:val="20"/>
        </w:rPr>
        <w:t xml:space="preserve">, </w:t>
      </w:r>
      <w:hyperlink r:id="rId1718" w:history="1">
        <w:r w:rsidRPr="00F3332E">
          <w:rPr>
            <w:rFonts w:ascii="Arial" w:hAnsi="Arial" w:cs="Arial"/>
            <w:sz w:val="20"/>
            <w:szCs w:val="20"/>
          </w:rPr>
          <w:t>Van der Meer D</w:t>
        </w:r>
      </w:hyperlink>
      <w:r w:rsidRPr="00F3332E">
        <w:rPr>
          <w:rFonts w:ascii="Arial" w:hAnsi="Arial" w:cs="Arial"/>
          <w:sz w:val="20"/>
          <w:szCs w:val="20"/>
        </w:rPr>
        <w:t xml:space="preserve">, </w:t>
      </w:r>
      <w:hyperlink r:id="rId1719" w:history="1">
        <w:r w:rsidRPr="00F3332E">
          <w:rPr>
            <w:rFonts w:ascii="Arial" w:hAnsi="Arial" w:cs="Arial"/>
            <w:sz w:val="20"/>
            <w:szCs w:val="20"/>
          </w:rPr>
          <w:t>Van Donkelaar MM</w:t>
        </w:r>
      </w:hyperlink>
      <w:r w:rsidRPr="00F3332E">
        <w:rPr>
          <w:rFonts w:ascii="Arial" w:hAnsi="Arial" w:cs="Arial"/>
          <w:sz w:val="20"/>
          <w:szCs w:val="20"/>
        </w:rPr>
        <w:t xml:space="preserve">, </w:t>
      </w:r>
      <w:hyperlink r:id="rId1720" w:history="1">
        <w:r w:rsidRPr="00F3332E">
          <w:rPr>
            <w:rFonts w:ascii="Arial" w:hAnsi="Arial" w:cs="Arial"/>
            <w:sz w:val="20"/>
            <w:szCs w:val="20"/>
          </w:rPr>
          <w:t>Van Eijk KR</w:t>
        </w:r>
      </w:hyperlink>
      <w:r w:rsidRPr="00F3332E">
        <w:rPr>
          <w:rFonts w:ascii="Arial" w:hAnsi="Arial" w:cs="Arial"/>
          <w:sz w:val="20"/>
          <w:szCs w:val="20"/>
        </w:rPr>
        <w:t xml:space="preserve">, </w:t>
      </w:r>
      <w:hyperlink r:id="rId1721" w:history="1">
        <w:r w:rsidRPr="00F3332E">
          <w:rPr>
            <w:rFonts w:ascii="Arial" w:hAnsi="Arial" w:cs="Arial"/>
            <w:sz w:val="20"/>
            <w:szCs w:val="20"/>
          </w:rPr>
          <w:t>Van Erp TG</w:t>
        </w:r>
      </w:hyperlink>
      <w:r w:rsidRPr="00F3332E">
        <w:rPr>
          <w:rFonts w:ascii="Arial" w:hAnsi="Arial" w:cs="Arial"/>
          <w:sz w:val="20"/>
          <w:szCs w:val="20"/>
        </w:rPr>
        <w:t xml:space="preserve">, </w:t>
      </w:r>
      <w:hyperlink r:id="rId1722" w:history="1">
        <w:r w:rsidRPr="00F3332E">
          <w:rPr>
            <w:rFonts w:ascii="Arial" w:hAnsi="Arial" w:cs="Arial"/>
            <w:sz w:val="20"/>
            <w:szCs w:val="20"/>
          </w:rPr>
          <w:t>Van Rooij D</w:t>
        </w:r>
      </w:hyperlink>
      <w:r w:rsidRPr="00F3332E">
        <w:rPr>
          <w:rFonts w:ascii="Arial" w:hAnsi="Arial" w:cs="Arial"/>
          <w:sz w:val="20"/>
          <w:szCs w:val="20"/>
        </w:rPr>
        <w:t xml:space="preserve">, </w:t>
      </w:r>
      <w:hyperlink r:id="rId1723" w:history="1">
        <w:r w:rsidRPr="00F3332E">
          <w:rPr>
            <w:rFonts w:ascii="Arial" w:hAnsi="Arial" w:cs="Arial"/>
            <w:sz w:val="20"/>
            <w:szCs w:val="20"/>
          </w:rPr>
          <w:t>Walton E</w:t>
        </w:r>
      </w:hyperlink>
      <w:r w:rsidRPr="00F3332E">
        <w:rPr>
          <w:rFonts w:ascii="Arial" w:hAnsi="Arial" w:cs="Arial"/>
          <w:sz w:val="20"/>
          <w:szCs w:val="20"/>
        </w:rPr>
        <w:t xml:space="preserve">, </w:t>
      </w:r>
      <w:hyperlink r:id="rId1724" w:history="1">
        <w:r w:rsidRPr="00F3332E">
          <w:rPr>
            <w:rFonts w:ascii="Arial" w:hAnsi="Arial" w:cs="Arial"/>
            <w:sz w:val="20"/>
            <w:szCs w:val="20"/>
          </w:rPr>
          <w:t>Westlye LT</w:t>
        </w:r>
      </w:hyperlink>
      <w:r w:rsidRPr="00F3332E">
        <w:rPr>
          <w:rFonts w:ascii="Arial" w:hAnsi="Arial" w:cs="Arial"/>
          <w:sz w:val="20"/>
          <w:szCs w:val="20"/>
        </w:rPr>
        <w:t xml:space="preserve">, </w:t>
      </w:r>
      <w:hyperlink r:id="rId1725" w:history="1">
        <w:r w:rsidRPr="00F3332E">
          <w:rPr>
            <w:rFonts w:ascii="Arial" w:hAnsi="Arial" w:cs="Arial"/>
            <w:sz w:val="20"/>
            <w:szCs w:val="20"/>
          </w:rPr>
          <w:t>Whelan CD</w:t>
        </w:r>
      </w:hyperlink>
      <w:r w:rsidRPr="00F3332E">
        <w:rPr>
          <w:rFonts w:ascii="Arial" w:hAnsi="Arial" w:cs="Arial"/>
          <w:sz w:val="20"/>
          <w:szCs w:val="20"/>
        </w:rPr>
        <w:t xml:space="preserve">, </w:t>
      </w:r>
      <w:hyperlink r:id="rId1726" w:history="1">
        <w:r w:rsidRPr="00F3332E">
          <w:rPr>
            <w:rFonts w:ascii="Arial" w:hAnsi="Arial" w:cs="Arial"/>
            <w:sz w:val="20"/>
            <w:szCs w:val="20"/>
          </w:rPr>
          <w:t>Windham BG</w:t>
        </w:r>
      </w:hyperlink>
      <w:r w:rsidRPr="00F3332E">
        <w:rPr>
          <w:rFonts w:ascii="Arial" w:hAnsi="Arial" w:cs="Arial"/>
          <w:sz w:val="20"/>
          <w:szCs w:val="20"/>
        </w:rPr>
        <w:t xml:space="preserve">, </w:t>
      </w:r>
      <w:hyperlink r:id="rId1727" w:history="1">
        <w:r w:rsidRPr="00F3332E">
          <w:rPr>
            <w:rFonts w:ascii="Arial" w:hAnsi="Arial" w:cs="Arial"/>
            <w:sz w:val="20"/>
            <w:szCs w:val="20"/>
          </w:rPr>
          <w:t>Winkler AM</w:t>
        </w:r>
      </w:hyperlink>
      <w:r w:rsidRPr="00F3332E">
        <w:rPr>
          <w:rFonts w:ascii="Arial" w:hAnsi="Arial" w:cs="Arial"/>
          <w:sz w:val="20"/>
          <w:szCs w:val="20"/>
        </w:rPr>
        <w:t xml:space="preserve">, </w:t>
      </w:r>
      <w:hyperlink r:id="rId1728" w:history="1">
        <w:r w:rsidRPr="00F3332E">
          <w:rPr>
            <w:rFonts w:ascii="Arial" w:hAnsi="Arial" w:cs="Arial"/>
            <w:sz w:val="20"/>
            <w:szCs w:val="20"/>
          </w:rPr>
          <w:t>Wittfeld K</w:t>
        </w:r>
      </w:hyperlink>
      <w:r w:rsidRPr="00F3332E">
        <w:rPr>
          <w:rFonts w:ascii="Arial" w:hAnsi="Arial" w:cs="Arial"/>
          <w:sz w:val="20"/>
          <w:szCs w:val="20"/>
        </w:rPr>
        <w:t xml:space="preserve">, </w:t>
      </w:r>
      <w:hyperlink r:id="rId1729" w:history="1">
        <w:r w:rsidRPr="00F3332E">
          <w:rPr>
            <w:rFonts w:ascii="Arial" w:hAnsi="Arial" w:cs="Arial"/>
            <w:sz w:val="20"/>
            <w:szCs w:val="20"/>
          </w:rPr>
          <w:t>Woldehawariat G</w:t>
        </w:r>
      </w:hyperlink>
      <w:r w:rsidRPr="00F3332E">
        <w:rPr>
          <w:rFonts w:ascii="Arial" w:hAnsi="Arial" w:cs="Arial"/>
          <w:sz w:val="20"/>
          <w:szCs w:val="20"/>
        </w:rPr>
        <w:t xml:space="preserve">, </w:t>
      </w:r>
      <w:hyperlink r:id="rId1730" w:history="1">
        <w:r w:rsidRPr="00F3332E">
          <w:rPr>
            <w:rFonts w:ascii="Arial" w:hAnsi="Arial" w:cs="Arial"/>
            <w:sz w:val="20"/>
            <w:szCs w:val="20"/>
          </w:rPr>
          <w:t>Wolf C</w:t>
        </w:r>
      </w:hyperlink>
      <w:r w:rsidRPr="00F3332E">
        <w:rPr>
          <w:rFonts w:ascii="Arial" w:hAnsi="Arial" w:cs="Arial"/>
          <w:sz w:val="20"/>
          <w:szCs w:val="20"/>
        </w:rPr>
        <w:t xml:space="preserve">, </w:t>
      </w:r>
      <w:hyperlink r:id="rId1731" w:history="1">
        <w:r w:rsidRPr="00F3332E">
          <w:rPr>
            <w:rFonts w:ascii="Arial" w:hAnsi="Arial" w:cs="Arial"/>
            <w:sz w:val="20"/>
            <w:szCs w:val="20"/>
          </w:rPr>
          <w:t>Wolfers T</w:t>
        </w:r>
      </w:hyperlink>
      <w:r w:rsidRPr="00F3332E">
        <w:rPr>
          <w:rFonts w:ascii="Arial" w:hAnsi="Arial" w:cs="Arial"/>
          <w:sz w:val="20"/>
          <w:szCs w:val="20"/>
        </w:rPr>
        <w:t xml:space="preserve">, </w:t>
      </w:r>
      <w:hyperlink r:id="rId1732" w:history="1">
        <w:r w:rsidRPr="00F3332E">
          <w:rPr>
            <w:rFonts w:ascii="Arial" w:hAnsi="Arial" w:cs="Arial"/>
            <w:sz w:val="20"/>
            <w:szCs w:val="20"/>
          </w:rPr>
          <w:t>Yanek LR</w:t>
        </w:r>
      </w:hyperlink>
      <w:r w:rsidRPr="00F3332E">
        <w:rPr>
          <w:rFonts w:ascii="Arial" w:hAnsi="Arial" w:cs="Arial"/>
          <w:sz w:val="20"/>
          <w:szCs w:val="20"/>
        </w:rPr>
        <w:t xml:space="preserve">, </w:t>
      </w:r>
      <w:hyperlink r:id="rId1733" w:history="1">
        <w:r w:rsidRPr="00F3332E">
          <w:rPr>
            <w:rFonts w:ascii="Arial" w:hAnsi="Arial" w:cs="Arial"/>
            <w:sz w:val="20"/>
            <w:szCs w:val="20"/>
          </w:rPr>
          <w:t>Yang J</w:t>
        </w:r>
      </w:hyperlink>
      <w:r w:rsidRPr="00F3332E">
        <w:rPr>
          <w:rFonts w:ascii="Arial" w:hAnsi="Arial" w:cs="Arial"/>
          <w:sz w:val="20"/>
          <w:szCs w:val="20"/>
        </w:rPr>
        <w:t xml:space="preserve">, </w:t>
      </w:r>
      <w:hyperlink r:id="rId1734" w:history="1">
        <w:r w:rsidRPr="00F3332E">
          <w:rPr>
            <w:rFonts w:ascii="Arial" w:hAnsi="Arial" w:cs="Arial"/>
            <w:sz w:val="20"/>
            <w:szCs w:val="20"/>
          </w:rPr>
          <w:t>Zijdenbos A</w:t>
        </w:r>
      </w:hyperlink>
      <w:r w:rsidRPr="00F3332E">
        <w:rPr>
          <w:rFonts w:ascii="Arial" w:hAnsi="Arial" w:cs="Arial"/>
          <w:sz w:val="20"/>
          <w:szCs w:val="20"/>
        </w:rPr>
        <w:t xml:space="preserve">, </w:t>
      </w:r>
      <w:hyperlink r:id="rId1735" w:history="1">
        <w:r w:rsidRPr="00F3332E">
          <w:rPr>
            <w:rFonts w:ascii="Arial" w:hAnsi="Arial" w:cs="Arial"/>
            <w:sz w:val="20"/>
            <w:szCs w:val="20"/>
          </w:rPr>
          <w:t>Zwiers MP</w:t>
        </w:r>
      </w:hyperlink>
      <w:r w:rsidRPr="00F3332E">
        <w:rPr>
          <w:rFonts w:ascii="Arial" w:hAnsi="Arial" w:cs="Arial"/>
          <w:sz w:val="20"/>
          <w:szCs w:val="20"/>
        </w:rPr>
        <w:t xml:space="preserve">, </w:t>
      </w:r>
      <w:hyperlink r:id="rId1736" w:history="1">
        <w:r w:rsidRPr="00F3332E">
          <w:rPr>
            <w:rFonts w:ascii="Arial" w:hAnsi="Arial" w:cs="Arial"/>
            <w:sz w:val="20"/>
            <w:szCs w:val="20"/>
          </w:rPr>
          <w:t>Agartz I</w:t>
        </w:r>
      </w:hyperlink>
      <w:r w:rsidRPr="00F3332E">
        <w:rPr>
          <w:rFonts w:ascii="Arial" w:hAnsi="Arial" w:cs="Arial"/>
          <w:sz w:val="20"/>
          <w:szCs w:val="20"/>
        </w:rPr>
        <w:t xml:space="preserve">, </w:t>
      </w:r>
      <w:hyperlink r:id="rId1737" w:history="1">
        <w:r w:rsidRPr="00F3332E">
          <w:rPr>
            <w:rFonts w:ascii="Arial" w:hAnsi="Arial" w:cs="Arial"/>
            <w:sz w:val="20"/>
            <w:szCs w:val="20"/>
          </w:rPr>
          <w:t>Almasy L</w:t>
        </w:r>
      </w:hyperlink>
      <w:r w:rsidRPr="00F3332E">
        <w:rPr>
          <w:rFonts w:ascii="Arial" w:hAnsi="Arial" w:cs="Arial"/>
          <w:sz w:val="20"/>
          <w:szCs w:val="20"/>
        </w:rPr>
        <w:t xml:space="preserve">, </w:t>
      </w:r>
      <w:hyperlink r:id="rId1738" w:history="1">
        <w:r w:rsidRPr="00F3332E">
          <w:rPr>
            <w:rFonts w:ascii="Arial" w:hAnsi="Arial" w:cs="Arial"/>
            <w:sz w:val="20"/>
            <w:szCs w:val="20"/>
          </w:rPr>
          <w:t>Ames D</w:t>
        </w:r>
      </w:hyperlink>
      <w:r w:rsidRPr="00F3332E">
        <w:rPr>
          <w:rFonts w:ascii="Arial" w:hAnsi="Arial" w:cs="Arial"/>
          <w:sz w:val="20"/>
          <w:szCs w:val="20"/>
        </w:rPr>
        <w:t xml:space="preserve">, </w:t>
      </w:r>
      <w:hyperlink r:id="rId1739" w:history="1">
        <w:r w:rsidRPr="00F3332E">
          <w:rPr>
            <w:rFonts w:ascii="Arial" w:hAnsi="Arial" w:cs="Arial"/>
            <w:sz w:val="20"/>
            <w:szCs w:val="20"/>
          </w:rPr>
          <w:t>Amouyel P</w:t>
        </w:r>
      </w:hyperlink>
      <w:r w:rsidRPr="00F3332E">
        <w:rPr>
          <w:rFonts w:ascii="Arial" w:hAnsi="Arial" w:cs="Arial"/>
          <w:sz w:val="20"/>
          <w:szCs w:val="20"/>
        </w:rPr>
        <w:t xml:space="preserve">, </w:t>
      </w:r>
      <w:hyperlink r:id="rId1740" w:history="1">
        <w:r w:rsidRPr="00F3332E">
          <w:rPr>
            <w:rFonts w:ascii="Arial" w:hAnsi="Arial" w:cs="Arial"/>
            <w:sz w:val="20"/>
            <w:szCs w:val="20"/>
          </w:rPr>
          <w:t>Andreassen OA</w:t>
        </w:r>
      </w:hyperlink>
      <w:r w:rsidRPr="00F3332E">
        <w:rPr>
          <w:rFonts w:ascii="Arial" w:hAnsi="Arial" w:cs="Arial"/>
          <w:sz w:val="20"/>
          <w:szCs w:val="20"/>
        </w:rPr>
        <w:t xml:space="preserve">, </w:t>
      </w:r>
      <w:hyperlink r:id="rId1741" w:history="1">
        <w:r w:rsidRPr="00F3332E">
          <w:rPr>
            <w:rFonts w:ascii="Arial" w:hAnsi="Arial" w:cs="Arial"/>
            <w:sz w:val="20"/>
            <w:szCs w:val="20"/>
          </w:rPr>
          <w:t>Arepalli S</w:t>
        </w:r>
      </w:hyperlink>
      <w:r w:rsidRPr="00F3332E">
        <w:rPr>
          <w:rFonts w:ascii="Arial" w:hAnsi="Arial" w:cs="Arial"/>
          <w:sz w:val="20"/>
          <w:szCs w:val="20"/>
        </w:rPr>
        <w:t xml:space="preserve">, </w:t>
      </w:r>
      <w:hyperlink r:id="rId1742" w:history="1">
        <w:r w:rsidRPr="00F3332E">
          <w:rPr>
            <w:rFonts w:ascii="Arial" w:hAnsi="Arial" w:cs="Arial"/>
            <w:sz w:val="20"/>
            <w:szCs w:val="20"/>
          </w:rPr>
          <w:t>Assareh AA</w:t>
        </w:r>
      </w:hyperlink>
      <w:r w:rsidRPr="00F3332E">
        <w:rPr>
          <w:rFonts w:ascii="Arial" w:hAnsi="Arial" w:cs="Arial"/>
          <w:sz w:val="20"/>
          <w:szCs w:val="20"/>
        </w:rPr>
        <w:t xml:space="preserve">, </w:t>
      </w:r>
      <w:hyperlink r:id="rId1743" w:history="1">
        <w:r w:rsidRPr="00F3332E">
          <w:rPr>
            <w:rFonts w:ascii="Arial" w:hAnsi="Arial" w:cs="Arial"/>
            <w:sz w:val="20"/>
            <w:szCs w:val="20"/>
          </w:rPr>
          <w:t>Barral S</w:t>
        </w:r>
      </w:hyperlink>
      <w:r w:rsidRPr="00F3332E">
        <w:rPr>
          <w:rFonts w:ascii="Arial" w:hAnsi="Arial" w:cs="Arial"/>
          <w:sz w:val="20"/>
          <w:szCs w:val="20"/>
        </w:rPr>
        <w:t xml:space="preserve">, </w:t>
      </w:r>
      <w:hyperlink r:id="rId1744" w:history="1">
        <w:r w:rsidRPr="00F3332E">
          <w:rPr>
            <w:rFonts w:ascii="Arial" w:hAnsi="Arial" w:cs="Arial"/>
            <w:sz w:val="20"/>
            <w:szCs w:val="20"/>
          </w:rPr>
          <w:t>Bastin ME</w:t>
        </w:r>
      </w:hyperlink>
      <w:r w:rsidRPr="00F3332E">
        <w:rPr>
          <w:rFonts w:ascii="Arial" w:hAnsi="Arial" w:cs="Arial"/>
          <w:sz w:val="20"/>
          <w:szCs w:val="20"/>
        </w:rPr>
        <w:t xml:space="preserve">, </w:t>
      </w:r>
      <w:hyperlink r:id="rId1745" w:history="1">
        <w:r w:rsidRPr="00F3332E">
          <w:rPr>
            <w:rFonts w:ascii="Arial" w:hAnsi="Arial" w:cs="Arial"/>
            <w:sz w:val="20"/>
            <w:szCs w:val="20"/>
          </w:rPr>
          <w:t>Becker DM</w:t>
        </w:r>
      </w:hyperlink>
      <w:r w:rsidRPr="00F3332E">
        <w:rPr>
          <w:rFonts w:ascii="Arial" w:hAnsi="Arial" w:cs="Arial"/>
          <w:sz w:val="20"/>
          <w:szCs w:val="20"/>
        </w:rPr>
        <w:t xml:space="preserve">, </w:t>
      </w:r>
      <w:hyperlink r:id="rId1746" w:history="1">
        <w:r w:rsidRPr="00F3332E">
          <w:rPr>
            <w:rFonts w:ascii="Arial" w:hAnsi="Arial" w:cs="Arial"/>
            <w:sz w:val="20"/>
            <w:szCs w:val="20"/>
          </w:rPr>
          <w:t>Becker JT</w:t>
        </w:r>
      </w:hyperlink>
      <w:r w:rsidRPr="00F3332E">
        <w:rPr>
          <w:rFonts w:ascii="Arial" w:hAnsi="Arial" w:cs="Arial"/>
          <w:sz w:val="20"/>
          <w:szCs w:val="20"/>
        </w:rPr>
        <w:t xml:space="preserve">, </w:t>
      </w:r>
      <w:hyperlink r:id="rId1747" w:history="1">
        <w:r w:rsidRPr="00F3332E">
          <w:rPr>
            <w:rFonts w:ascii="Arial" w:hAnsi="Arial" w:cs="Arial"/>
            <w:sz w:val="20"/>
            <w:szCs w:val="20"/>
          </w:rPr>
          <w:t>Bennett DA</w:t>
        </w:r>
      </w:hyperlink>
      <w:r w:rsidRPr="00F3332E">
        <w:rPr>
          <w:rFonts w:ascii="Arial" w:hAnsi="Arial" w:cs="Arial"/>
          <w:sz w:val="20"/>
          <w:szCs w:val="20"/>
        </w:rPr>
        <w:t xml:space="preserve">, </w:t>
      </w:r>
      <w:hyperlink r:id="rId1748" w:history="1">
        <w:r w:rsidRPr="00F3332E">
          <w:rPr>
            <w:rFonts w:ascii="Arial" w:hAnsi="Arial" w:cs="Arial"/>
            <w:sz w:val="20"/>
            <w:szCs w:val="20"/>
          </w:rPr>
          <w:t>Blangero J</w:t>
        </w:r>
      </w:hyperlink>
      <w:r w:rsidRPr="00F3332E">
        <w:rPr>
          <w:rFonts w:ascii="Arial" w:hAnsi="Arial" w:cs="Arial"/>
          <w:sz w:val="20"/>
          <w:szCs w:val="20"/>
        </w:rPr>
        <w:t xml:space="preserve">, </w:t>
      </w:r>
      <w:hyperlink r:id="rId1749" w:history="1">
        <w:r w:rsidRPr="00F3332E">
          <w:rPr>
            <w:rFonts w:ascii="Arial" w:hAnsi="Arial" w:cs="Arial"/>
            <w:sz w:val="20"/>
            <w:szCs w:val="20"/>
          </w:rPr>
          <w:t>van Bokhoven H</w:t>
        </w:r>
      </w:hyperlink>
      <w:r>
        <w:rPr>
          <w:rFonts w:ascii="Arial" w:hAnsi="Arial" w:cs="Arial"/>
          <w:sz w:val="20"/>
          <w:szCs w:val="20"/>
        </w:rPr>
        <w:t>,</w:t>
      </w:r>
      <w:r w:rsidRPr="00F3332E">
        <w:rPr>
          <w:rFonts w:ascii="Arial" w:hAnsi="Arial" w:cs="Arial"/>
          <w:sz w:val="20"/>
          <w:szCs w:val="20"/>
        </w:rPr>
        <w:t xml:space="preserve"> </w:t>
      </w:r>
      <w:hyperlink r:id="rId1750" w:history="1">
        <w:r w:rsidRPr="00F3332E">
          <w:rPr>
            <w:rFonts w:ascii="Arial" w:hAnsi="Arial" w:cs="Arial"/>
            <w:sz w:val="20"/>
            <w:szCs w:val="20"/>
          </w:rPr>
          <w:t>Boomsma DI</w:t>
        </w:r>
      </w:hyperlink>
      <w:r w:rsidRPr="00F3332E">
        <w:rPr>
          <w:rFonts w:ascii="Arial" w:hAnsi="Arial" w:cs="Arial"/>
          <w:sz w:val="20"/>
          <w:szCs w:val="20"/>
        </w:rPr>
        <w:t xml:space="preserve">, </w:t>
      </w:r>
      <w:hyperlink r:id="rId1751" w:history="1">
        <w:r w:rsidRPr="00F3332E">
          <w:rPr>
            <w:rFonts w:ascii="Arial" w:hAnsi="Arial" w:cs="Arial"/>
            <w:sz w:val="20"/>
            <w:szCs w:val="20"/>
          </w:rPr>
          <w:t>Brodaty H</w:t>
        </w:r>
      </w:hyperlink>
      <w:r w:rsidRPr="00F3332E">
        <w:rPr>
          <w:rFonts w:ascii="Arial" w:hAnsi="Arial" w:cs="Arial"/>
          <w:sz w:val="20"/>
          <w:szCs w:val="20"/>
        </w:rPr>
        <w:t xml:space="preserve">, </w:t>
      </w:r>
      <w:hyperlink r:id="rId1752" w:history="1">
        <w:r w:rsidRPr="00F3332E">
          <w:rPr>
            <w:rFonts w:ascii="Arial" w:hAnsi="Arial" w:cs="Arial"/>
            <w:sz w:val="20"/>
            <w:szCs w:val="20"/>
          </w:rPr>
          <w:t>Brouwer RM</w:t>
        </w:r>
      </w:hyperlink>
      <w:r w:rsidRPr="00F3332E">
        <w:rPr>
          <w:rFonts w:ascii="Arial" w:hAnsi="Arial" w:cs="Arial"/>
          <w:sz w:val="20"/>
          <w:szCs w:val="20"/>
        </w:rPr>
        <w:t xml:space="preserve">, </w:t>
      </w:r>
      <w:hyperlink r:id="rId1753" w:history="1">
        <w:r w:rsidRPr="00F3332E">
          <w:rPr>
            <w:rFonts w:ascii="Arial" w:hAnsi="Arial" w:cs="Arial"/>
            <w:sz w:val="20"/>
            <w:szCs w:val="20"/>
          </w:rPr>
          <w:t>Brunner HG</w:t>
        </w:r>
      </w:hyperlink>
      <w:r>
        <w:rPr>
          <w:rFonts w:ascii="Arial" w:hAnsi="Arial" w:cs="Arial"/>
          <w:sz w:val="20"/>
          <w:szCs w:val="20"/>
        </w:rPr>
        <w:t>,</w:t>
      </w:r>
      <w:r w:rsidRPr="00F3332E">
        <w:rPr>
          <w:rFonts w:ascii="Arial" w:hAnsi="Arial" w:cs="Arial"/>
          <w:sz w:val="20"/>
          <w:szCs w:val="20"/>
        </w:rPr>
        <w:t xml:space="preserve"> </w:t>
      </w:r>
      <w:hyperlink r:id="rId1754" w:history="1">
        <w:r w:rsidRPr="00F3332E">
          <w:rPr>
            <w:rFonts w:ascii="Arial" w:hAnsi="Arial" w:cs="Arial"/>
            <w:sz w:val="20"/>
            <w:szCs w:val="20"/>
          </w:rPr>
          <w:t>Buckner RL</w:t>
        </w:r>
      </w:hyperlink>
      <w:r w:rsidRPr="00F3332E">
        <w:rPr>
          <w:rFonts w:ascii="Arial" w:hAnsi="Arial" w:cs="Arial"/>
          <w:sz w:val="20"/>
          <w:szCs w:val="20"/>
        </w:rPr>
        <w:t xml:space="preserve">, </w:t>
      </w:r>
      <w:hyperlink r:id="rId1755" w:history="1">
        <w:r w:rsidRPr="00F3332E">
          <w:rPr>
            <w:rFonts w:ascii="Arial" w:hAnsi="Arial" w:cs="Arial"/>
            <w:sz w:val="20"/>
            <w:szCs w:val="20"/>
          </w:rPr>
          <w:t>Buitelaar JK</w:t>
        </w:r>
      </w:hyperlink>
      <w:r w:rsidRPr="00F3332E">
        <w:rPr>
          <w:rFonts w:ascii="Arial" w:hAnsi="Arial" w:cs="Arial"/>
          <w:sz w:val="20"/>
          <w:szCs w:val="20"/>
        </w:rPr>
        <w:t xml:space="preserve">, </w:t>
      </w:r>
      <w:hyperlink r:id="rId1756" w:history="1">
        <w:r w:rsidRPr="00F3332E">
          <w:rPr>
            <w:rFonts w:ascii="Arial" w:hAnsi="Arial" w:cs="Arial"/>
            <w:sz w:val="20"/>
            <w:szCs w:val="20"/>
          </w:rPr>
          <w:t>Bulayeva KB</w:t>
        </w:r>
      </w:hyperlink>
      <w:r w:rsidRPr="00F3332E">
        <w:rPr>
          <w:rFonts w:ascii="Arial" w:hAnsi="Arial" w:cs="Arial"/>
          <w:sz w:val="20"/>
          <w:szCs w:val="20"/>
        </w:rPr>
        <w:t xml:space="preserve">, </w:t>
      </w:r>
      <w:hyperlink r:id="rId1757" w:history="1">
        <w:r w:rsidRPr="00F3332E">
          <w:rPr>
            <w:rFonts w:ascii="Arial" w:hAnsi="Arial" w:cs="Arial"/>
            <w:sz w:val="20"/>
            <w:szCs w:val="20"/>
          </w:rPr>
          <w:t>Cahn W</w:t>
        </w:r>
      </w:hyperlink>
      <w:r w:rsidRPr="00F3332E">
        <w:rPr>
          <w:rFonts w:ascii="Arial" w:hAnsi="Arial" w:cs="Arial"/>
          <w:sz w:val="20"/>
          <w:szCs w:val="20"/>
        </w:rPr>
        <w:t xml:space="preserve">, </w:t>
      </w:r>
      <w:hyperlink r:id="rId1758" w:history="1">
        <w:r w:rsidRPr="00F3332E">
          <w:rPr>
            <w:rFonts w:ascii="Arial" w:hAnsi="Arial" w:cs="Arial"/>
            <w:sz w:val="20"/>
            <w:szCs w:val="20"/>
          </w:rPr>
          <w:t>Calhoun VD</w:t>
        </w:r>
      </w:hyperlink>
      <w:r w:rsidRPr="00F3332E">
        <w:rPr>
          <w:rFonts w:ascii="Arial" w:hAnsi="Arial" w:cs="Arial"/>
          <w:sz w:val="20"/>
          <w:szCs w:val="20"/>
        </w:rPr>
        <w:t xml:space="preserve">, </w:t>
      </w:r>
      <w:hyperlink r:id="rId1759" w:history="1">
        <w:r w:rsidRPr="00F3332E">
          <w:rPr>
            <w:rFonts w:ascii="Arial" w:hAnsi="Arial" w:cs="Arial"/>
            <w:sz w:val="20"/>
            <w:szCs w:val="20"/>
          </w:rPr>
          <w:t>Cannon DM</w:t>
        </w:r>
      </w:hyperlink>
      <w:r w:rsidRPr="00F3332E">
        <w:rPr>
          <w:rFonts w:ascii="Arial" w:hAnsi="Arial" w:cs="Arial"/>
          <w:sz w:val="20"/>
          <w:szCs w:val="20"/>
        </w:rPr>
        <w:t xml:space="preserve">, </w:t>
      </w:r>
      <w:hyperlink r:id="rId1760" w:history="1">
        <w:r w:rsidRPr="00F3332E">
          <w:rPr>
            <w:rFonts w:ascii="Arial" w:hAnsi="Arial" w:cs="Arial"/>
            <w:sz w:val="20"/>
            <w:szCs w:val="20"/>
          </w:rPr>
          <w:t>Cavalleri GL</w:t>
        </w:r>
      </w:hyperlink>
      <w:r w:rsidRPr="00F3332E">
        <w:rPr>
          <w:rFonts w:ascii="Arial" w:hAnsi="Arial" w:cs="Arial"/>
          <w:sz w:val="20"/>
          <w:szCs w:val="20"/>
        </w:rPr>
        <w:t xml:space="preserve">, </w:t>
      </w:r>
      <w:hyperlink r:id="rId1761" w:history="1">
        <w:r w:rsidRPr="00F3332E">
          <w:rPr>
            <w:rFonts w:ascii="Arial" w:hAnsi="Arial" w:cs="Arial"/>
            <w:sz w:val="20"/>
            <w:szCs w:val="20"/>
          </w:rPr>
          <w:t>Cheng CY</w:t>
        </w:r>
      </w:hyperlink>
      <w:r w:rsidRPr="00F3332E">
        <w:rPr>
          <w:rFonts w:ascii="Arial" w:hAnsi="Arial" w:cs="Arial"/>
          <w:sz w:val="20"/>
          <w:szCs w:val="20"/>
        </w:rPr>
        <w:t xml:space="preserve">, </w:t>
      </w:r>
      <w:hyperlink r:id="rId1762" w:history="1">
        <w:r w:rsidRPr="00F3332E">
          <w:rPr>
            <w:rFonts w:ascii="Arial" w:hAnsi="Arial" w:cs="Arial"/>
            <w:sz w:val="20"/>
            <w:szCs w:val="20"/>
          </w:rPr>
          <w:t>Cichon S</w:t>
        </w:r>
      </w:hyperlink>
      <w:r w:rsidRPr="00F3332E">
        <w:rPr>
          <w:rFonts w:ascii="Arial" w:hAnsi="Arial" w:cs="Arial"/>
          <w:sz w:val="20"/>
          <w:szCs w:val="20"/>
        </w:rPr>
        <w:t xml:space="preserve">, </w:t>
      </w:r>
      <w:hyperlink r:id="rId1763" w:history="1">
        <w:r w:rsidRPr="00F3332E">
          <w:rPr>
            <w:rFonts w:ascii="Arial" w:hAnsi="Arial" w:cs="Arial"/>
            <w:sz w:val="20"/>
            <w:szCs w:val="20"/>
          </w:rPr>
          <w:t>Cookson MR</w:t>
        </w:r>
      </w:hyperlink>
      <w:r w:rsidRPr="00F3332E">
        <w:rPr>
          <w:rFonts w:ascii="Arial" w:hAnsi="Arial" w:cs="Arial"/>
          <w:sz w:val="20"/>
          <w:szCs w:val="20"/>
        </w:rPr>
        <w:t xml:space="preserve">, </w:t>
      </w:r>
      <w:hyperlink r:id="rId1764" w:history="1">
        <w:r w:rsidRPr="00F3332E">
          <w:rPr>
            <w:rFonts w:ascii="Arial" w:hAnsi="Arial" w:cs="Arial"/>
            <w:sz w:val="20"/>
            <w:szCs w:val="20"/>
          </w:rPr>
          <w:t>Corvin A</w:t>
        </w:r>
      </w:hyperlink>
      <w:r w:rsidRPr="00F3332E">
        <w:rPr>
          <w:rFonts w:ascii="Arial" w:hAnsi="Arial" w:cs="Arial"/>
          <w:sz w:val="20"/>
          <w:szCs w:val="20"/>
        </w:rPr>
        <w:t xml:space="preserve">, </w:t>
      </w:r>
      <w:hyperlink r:id="rId1765" w:history="1">
        <w:r w:rsidRPr="00F3332E">
          <w:rPr>
            <w:rFonts w:ascii="Arial" w:hAnsi="Arial" w:cs="Arial"/>
            <w:sz w:val="20"/>
            <w:szCs w:val="20"/>
          </w:rPr>
          <w:t>Crespo-Facorro B</w:t>
        </w:r>
      </w:hyperlink>
      <w:r w:rsidRPr="00F3332E">
        <w:rPr>
          <w:rFonts w:ascii="Arial" w:hAnsi="Arial" w:cs="Arial"/>
          <w:sz w:val="20"/>
          <w:szCs w:val="20"/>
        </w:rPr>
        <w:t xml:space="preserve">, </w:t>
      </w:r>
      <w:hyperlink r:id="rId1766" w:history="1">
        <w:r w:rsidRPr="00F3332E">
          <w:rPr>
            <w:rFonts w:ascii="Arial" w:hAnsi="Arial" w:cs="Arial"/>
            <w:sz w:val="20"/>
            <w:szCs w:val="20"/>
          </w:rPr>
          <w:t>Curran JE</w:t>
        </w:r>
      </w:hyperlink>
      <w:r w:rsidRPr="00F3332E">
        <w:rPr>
          <w:rFonts w:ascii="Arial" w:hAnsi="Arial" w:cs="Arial"/>
          <w:sz w:val="20"/>
          <w:szCs w:val="20"/>
        </w:rPr>
        <w:t xml:space="preserve">, </w:t>
      </w:r>
      <w:hyperlink r:id="rId1767" w:history="1">
        <w:r w:rsidRPr="00F3332E">
          <w:rPr>
            <w:rFonts w:ascii="Arial" w:hAnsi="Arial" w:cs="Arial"/>
            <w:sz w:val="20"/>
            <w:szCs w:val="20"/>
          </w:rPr>
          <w:t>Czisch M</w:t>
        </w:r>
      </w:hyperlink>
      <w:r w:rsidRPr="00F3332E">
        <w:rPr>
          <w:rFonts w:ascii="Arial" w:hAnsi="Arial" w:cs="Arial"/>
          <w:sz w:val="20"/>
          <w:szCs w:val="20"/>
        </w:rPr>
        <w:t xml:space="preserve">, </w:t>
      </w:r>
      <w:hyperlink r:id="rId1768" w:history="1">
        <w:r w:rsidRPr="00F3332E">
          <w:rPr>
            <w:rFonts w:ascii="Arial" w:hAnsi="Arial" w:cs="Arial"/>
            <w:sz w:val="20"/>
            <w:szCs w:val="20"/>
          </w:rPr>
          <w:t>Dale AM</w:t>
        </w:r>
      </w:hyperlink>
      <w:r w:rsidRPr="00F3332E">
        <w:rPr>
          <w:rFonts w:ascii="Arial" w:hAnsi="Arial" w:cs="Arial"/>
          <w:sz w:val="20"/>
          <w:szCs w:val="20"/>
        </w:rPr>
        <w:t xml:space="preserve">, </w:t>
      </w:r>
      <w:hyperlink r:id="rId1769" w:history="1">
        <w:r w:rsidRPr="00F3332E">
          <w:rPr>
            <w:rFonts w:ascii="Arial" w:hAnsi="Arial" w:cs="Arial"/>
            <w:sz w:val="20"/>
            <w:szCs w:val="20"/>
          </w:rPr>
          <w:t>Davies GE</w:t>
        </w:r>
      </w:hyperlink>
      <w:r w:rsidRPr="00F3332E">
        <w:rPr>
          <w:rFonts w:ascii="Arial" w:hAnsi="Arial" w:cs="Arial"/>
          <w:sz w:val="20"/>
          <w:szCs w:val="20"/>
        </w:rPr>
        <w:t xml:space="preserve">, </w:t>
      </w:r>
      <w:hyperlink r:id="rId1770" w:history="1">
        <w:r w:rsidRPr="00F3332E">
          <w:rPr>
            <w:rFonts w:ascii="Arial" w:hAnsi="Arial" w:cs="Arial"/>
            <w:sz w:val="20"/>
            <w:szCs w:val="20"/>
          </w:rPr>
          <w:t>De Craen AJ</w:t>
        </w:r>
      </w:hyperlink>
      <w:r w:rsidRPr="00F3332E">
        <w:rPr>
          <w:rFonts w:ascii="Arial" w:hAnsi="Arial" w:cs="Arial"/>
          <w:sz w:val="20"/>
          <w:szCs w:val="20"/>
        </w:rPr>
        <w:t xml:space="preserve">, </w:t>
      </w:r>
      <w:hyperlink r:id="rId1771" w:history="1">
        <w:r w:rsidRPr="00F3332E">
          <w:rPr>
            <w:rFonts w:ascii="Arial" w:hAnsi="Arial" w:cs="Arial"/>
            <w:sz w:val="20"/>
            <w:szCs w:val="20"/>
          </w:rPr>
          <w:t>De Geus EJ</w:t>
        </w:r>
      </w:hyperlink>
      <w:r w:rsidRPr="00F3332E">
        <w:rPr>
          <w:rFonts w:ascii="Arial" w:hAnsi="Arial" w:cs="Arial"/>
          <w:sz w:val="20"/>
          <w:szCs w:val="20"/>
        </w:rPr>
        <w:t xml:space="preserve">, </w:t>
      </w:r>
      <w:hyperlink r:id="rId1772" w:history="1">
        <w:r w:rsidRPr="00F3332E">
          <w:rPr>
            <w:rFonts w:ascii="Arial" w:hAnsi="Arial" w:cs="Arial"/>
            <w:sz w:val="20"/>
            <w:szCs w:val="20"/>
          </w:rPr>
          <w:t>De Jager PL</w:t>
        </w:r>
      </w:hyperlink>
      <w:r w:rsidRPr="00F3332E">
        <w:rPr>
          <w:rFonts w:ascii="Arial" w:hAnsi="Arial" w:cs="Arial"/>
          <w:sz w:val="20"/>
          <w:szCs w:val="20"/>
        </w:rPr>
        <w:t xml:space="preserve">, </w:t>
      </w:r>
      <w:hyperlink r:id="rId1773" w:history="1">
        <w:r w:rsidRPr="00F3332E">
          <w:rPr>
            <w:rFonts w:ascii="Arial" w:hAnsi="Arial" w:cs="Arial"/>
            <w:sz w:val="20"/>
            <w:szCs w:val="20"/>
          </w:rPr>
          <w:t>De Zubicaray GI</w:t>
        </w:r>
      </w:hyperlink>
      <w:r w:rsidRPr="00F3332E">
        <w:rPr>
          <w:rFonts w:ascii="Arial" w:hAnsi="Arial" w:cs="Arial"/>
          <w:sz w:val="20"/>
          <w:szCs w:val="20"/>
        </w:rPr>
        <w:t xml:space="preserve">, </w:t>
      </w:r>
      <w:hyperlink r:id="rId1774" w:history="1">
        <w:r w:rsidRPr="00F3332E">
          <w:rPr>
            <w:rFonts w:ascii="Arial" w:hAnsi="Arial" w:cs="Arial"/>
            <w:sz w:val="20"/>
            <w:szCs w:val="20"/>
          </w:rPr>
          <w:t xml:space="preserve">Deary </w:t>
        </w:r>
        <w:r>
          <w:rPr>
            <w:rFonts w:ascii="Arial" w:hAnsi="Arial" w:cs="Arial"/>
            <w:sz w:val="20"/>
            <w:szCs w:val="20"/>
          </w:rPr>
          <w:t>I</w:t>
        </w:r>
        <w:r w:rsidRPr="00F3332E">
          <w:rPr>
            <w:rFonts w:ascii="Arial" w:hAnsi="Arial" w:cs="Arial"/>
            <w:sz w:val="20"/>
            <w:szCs w:val="20"/>
          </w:rPr>
          <w:t>J</w:t>
        </w:r>
      </w:hyperlink>
      <w:r>
        <w:rPr>
          <w:rFonts w:ascii="Arial" w:hAnsi="Arial" w:cs="Arial"/>
          <w:sz w:val="20"/>
          <w:szCs w:val="20"/>
        </w:rPr>
        <w:t>,</w:t>
      </w:r>
      <w:r w:rsidRPr="00F3332E">
        <w:rPr>
          <w:rFonts w:ascii="Arial" w:hAnsi="Arial" w:cs="Arial"/>
          <w:sz w:val="20"/>
          <w:szCs w:val="20"/>
        </w:rPr>
        <w:t xml:space="preserve"> </w:t>
      </w:r>
      <w:hyperlink r:id="rId1775" w:history="1">
        <w:r w:rsidRPr="00F3332E">
          <w:rPr>
            <w:rFonts w:ascii="Arial" w:hAnsi="Arial" w:cs="Arial"/>
            <w:sz w:val="20"/>
            <w:szCs w:val="20"/>
          </w:rPr>
          <w:t>Debette S</w:t>
        </w:r>
      </w:hyperlink>
      <w:r w:rsidRPr="00F3332E">
        <w:rPr>
          <w:rFonts w:ascii="Arial" w:hAnsi="Arial" w:cs="Arial"/>
          <w:sz w:val="20"/>
          <w:szCs w:val="20"/>
        </w:rPr>
        <w:t xml:space="preserve">, </w:t>
      </w:r>
      <w:hyperlink r:id="rId1776" w:history="1">
        <w:r w:rsidRPr="00F3332E">
          <w:rPr>
            <w:rFonts w:ascii="Arial" w:hAnsi="Arial" w:cs="Arial"/>
            <w:sz w:val="20"/>
            <w:szCs w:val="20"/>
          </w:rPr>
          <w:t>DeCarli C</w:t>
        </w:r>
      </w:hyperlink>
      <w:r w:rsidRPr="00F3332E">
        <w:rPr>
          <w:rFonts w:ascii="Arial" w:hAnsi="Arial" w:cs="Arial"/>
          <w:sz w:val="20"/>
          <w:szCs w:val="20"/>
        </w:rPr>
        <w:t xml:space="preserve">, </w:t>
      </w:r>
      <w:hyperlink r:id="rId1777" w:history="1">
        <w:r w:rsidRPr="00F3332E">
          <w:rPr>
            <w:rFonts w:ascii="Arial" w:hAnsi="Arial" w:cs="Arial"/>
            <w:sz w:val="20"/>
            <w:szCs w:val="20"/>
          </w:rPr>
          <w:t>Delanty N</w:t>
        </w:r>
      </w:hyperlink>
      <w:r w:rsidRPr="00F3332E">
        <w:rPr>
          <w:rFonts w:ascii="Arial" w:hAnsi="Arial" w:cs="Arial"/>
          <w:sz w:val="20"/>
          <w:szCs w:val="20"/>
        </w:rPr>
        <w:t xml:space="preserve">, </w:t>
      </w:r>
      <w:hyperlink r:id="rId1778" w:history="1">
        <w:r w:rsidRPr="00F3332E">
          <w:rPr>
            <w:rFonts w:ascii="Arial" w:hAnsi="Arial" w:cs="Arial"/>
            <w:sz w:val="20"/>
            <w:szCs w:val="20"/>
          </w:rPr>
          <w:t>Depondt C</w:t>
        </w:r>
      </w:hyperlink>
      <w:r w:rsidRPr="00F3332E">
        <w:rPr>
          <w:rFonts w:ascii="Arial" w:hAnsi="Arial" w:cs="Arial"/>
          <w:sz w:val="20"/>
          <w:szCs w:val="20"/>
        </w:rPr>
        <w:t xml:space="preserve">, </w:t>
      </w:r>
      <w:hyperlink r:id="rId1779" w:history="1">
        <w:r w:rsidRPr="00F3332E">
          <w:rPr>
            <w:rFonts w:ascii="Arial" w:hAnsi="Arial" w:cs="Arial"/>
            <w:sz w:val="20"/>
            <w:szCs w:val="20"/>
          </w:rPr>
          <w:t>DeStefano A</w:t>
        </w:r>
      </w:hyperlink>
      <w:r w:rsidRPr="00F3332E">
        <w:rPr>
          <w:rFonts w:ascii="Arial" w:hAnsi="Arial" w:cs="Arial"/>
          <w:sz w:val="20"/>
          <w:szCs w:val="20"/>
        </w:rPr>
        <w:t xml:space="preserve">, </w:t>
      </w:r>
      <w:hyperlink r:id="rId1780" w:history="1">
        <w:r w:rsidRPr="00F3332E">
          <w:rPr>
            <w:rFonts w:ascii="Arial" w:hAnsi="Arial" w:cs="Arial"/>
            <w:sz w:val="20"/>
            <w:szCs w:val="20"/>
          </w:rPr>
          <w:t>Dillman A</w:t>
        </w:r>
      </w:hyperlink>
      <w:r w:rsidRPr="00F3332E">
        <w:rPr>
          <w:rFonts w:ascii="Arial" w:hAnsi="Arial" w:cs="Arial"/>
          <w:sz w:val="20"/>
          <w:szCs w:val="20"/>
        </w:rPr>
        <w:t xml:space="preserve">, </w:t>
      </w:r>
      <w:hyperlink r:id="rId1781" w:history="1">
        <w:r w:rsidRPr="00F3332E">
          <w:rPr>
            <w:rFonts w:ascii="Arial" w:hAnsi="Arial" w:cs="Arial"/>
            <w:sz w:val="20"/>
            <w:szCs w:val="20"/>
          </w:rPr>
          <w:t>Djurovic S</w:t>
        </w:r>
      </w:hyperlink>
      <w:r w:rsidRPr="00F3332E">
        <w:rPr>
          <w:rFonts w:ascii="Arial" w:hAnsi="Arial" w:cs="Arial"/>
          <w:sz w:val="20"/>
          <w:szCs w:val="20"/>
        </w:rPr>
        <w:t xml:space="preserve">, </w:t>
      </w:r>
      <w:hyperlink r:id="rId1782" w:history="1">
        <w:r w:rsidRPr="00F3332E">
          <w:rPr>
            <w:rFonts w:ascii="Arial" w:hAnsi="Arial" w:cs="Arial"/>
            <w:sz w:val="20"/>
            <w:szCs w:val="20"/>
          </w:rPr>
          <w:t>Donohoe G</w:t>
        </w:r>
      </w:hyperlink>
      <w:r w:rsidRPr="00F3332E">
        <w:rPr>
          <w:rFonts w:ascii="Arial" w:hAnsi="Arial" w:cs="Arial"/>
          <w:sz w:val="20"/>
          <w:szCs w:val="20"/>
        </w:rPr>
        <w:t xml:space="preserve">, </w:t>
      </w:r>
      <w:hyperlink r:id="rId1783" w:history="1">
        <w:r w:rsidRPr="00F3332E">
          <w:rPr>
            <w:rFonts w:ascii="Arial" w:hAnsi="Arial" w:cs="Arial"/>
            <w:sz w:val="20"/>
            <w:szCs w:val="20"/>
          </w:rPr>
          <w:t>Drevets WC</w:t>
        </w:r>
      </w:hyperlink>
      <w:r w:rsidRPr="00F3332E">
        <w:rPr>
          <w:rFonts w:ascii="Arial" w:hAnsi="Arial" w:cs="Arial"/>
          <w:sz w:val="20"/>
          <w:szCs w:val="20"/>
        </w:rPr>
        <w:t xml:space="preserve">, </w:t>
      </w:r>
      <w:hyperlink r:id="rId1784" w:history="1">
        <w:r w:rsidRPr="00F3332E">
          <w:rPr>
            <w:rFonts w:ascii="Arial" w:hAnsi="Arial" w:cs="Arial"/>
            <w:sz w:val="20"/>
            <w:szCs w:val="20"/>
          </w:rPr>
          <w:t>Duggirala R</w:t>
        </w:r>
      </w:hyperlink>
      <w:r w:rsidRPr="00F3332E">
        <w:rPr>
          <w:rFonts w:ascii="Arial" w:hAnsi="Arial" w:cs="Arial"/>
          <w:sz w:val="20"/>
          <w:szCs w:val="20"/>
        </w:rPr>
        <w:t xml:space="preserve">, </w:t>
      </w:r>
      <w:hyperlink r:id="rId1785" w:history="1">
        <w:r w:rsidRPr="00F3332E">
          <w:rPr>
            <w:rFonts w:ascii="Arial" w:hAnsi="Arial" w:cs="Arial"/>
            <w:sz w:val="20"/>
            <w:szCs w:val="20"/>
          </w:rPr>
          <w:t>Dyer TD</w:t>
        </w:r>
      </w:hyperlink>
      <w:r w:rsidRPr="00F3332E">
        <w:rPr>
          <w:rFonts w:ascii="Arial" w:hAnsi="Arial" w:cs="Arial"/>
          <w:sz w:val="20"/>
          <w:szCs w:val="20"/>
        </w:rPr>
        <w:t xml:space="preserve">, </w:t>
      </w:r>
      <w:hyperlink r:id="rId1786" w:history="1">
        <w:r w:rsidRPr="00F3332E">
          <w:rPr>
            <w:rFonts w:ascii="Arial" w:hAnsi="Arial" w:cs="Arial"/>
            <w:sz w:val="20"/>
            <w:szCs w:val="20"/>
          </w:rPr>
          <w:t>Enzinger C</w:t>
        </w:r>
      </w:hyperlink>
      <w:r w:rsidRPr="00F3332E">
        <w:rPr>
          <w:rFonts w:ascii="Arial" w:hAnsi="Arial" w:cs="Arial"/>
          <w:sz w:val="20"/>
          <w:szCs w:val="20"/>
        </w:rPr>
        <w:t xml:space="preserve">, </w:t>
      </w:r>
      <w:hyperlink r:id="rId1787" w:history="1">
        <w:r w:rsidRPr="00F3332E">
          <w:rPr>
            <w:rFonts w:ascii="Arial" w:hAnsi="Arial" w:cs="Arial"/>
            <w:sz w:val="20"/>
            <w:szCs w:val="20"/>
          </w:rPr>
          <w:t>Erk S</w:t>
        </w:r>
      </w:hyperlink>
      <w:r w:rsidRPr="00F3332E">
        <w:rPr>
          <w:rFonts w:ascii="Arial" w:hAnsi="Arial" w:cs="Arial"/>
          <w:sz w:val="20"/>
          <w:szCs w:val="20"/>
        </w:rPr>
        <w:t xml:space="preserve">, </w:t>
      </w:r>
      <w:hyperlink r:id="rId1788" w:history="1">
        <w:r w:rsidRPr="00F3332E">
          <w:rPr>
            <w:rFonts w:ascii="Arial" w:hAnsi="Arial" w:cs="Arial"/>
            <w:sz w:val="20"/>
            <w:szCs w:val="20"/>
          </w:rPr>
          <w:t>Espeseth T</w:t>
        </w:r>
      </w:hyperlink>
      <w:r w:rsidRPr="00F3332E">
        <w:rPr>
          <w:rFonts w:ascii="Arial" w:hAnsi="Arial" w:cs="Arial"/>
          <w:sz w:val="20"/>
          <w:szCs w:val="20"/>
        </w:rPr>
        <w:t xml:space="preserve">, </w:t>
      </w:r>
      <w:hyperlink r:id="rId1789" w:history="1">
        <w:r w:rsidRPr="00F3332E">
          <w:rPr>
            <w:rFonts w:ascii="Arial" w:hAnsi="Arial" w:cs="Arial"/>
            <w:sz w:val="20"/>
            <w:szCs w:val="20"/>
          </w:rPr>
          <w:t>Fedko IO</w:t>
        </w:r>
      </w:hyperlink>
      <w:r w:rsidRPr="00F3332E">
        <w:rPr>
          <w:rFonts w:ascii="Arial" w:hAnsi="Arial" w:cs="Arial"/>
          <w:sz w:val="20"/>
          <w:szCs w:val="20"/>
        </w:rPr>
        <w:t xml:space="preserve">, </w:t>
      </w:r>
      <w:hyperlink r:id="rId1790" w:history="1">
        <w:r w:rsidRPr="00F3332E">
          <w:rPr>
            <w:rFonts w:ascii="Arial" w:hAnsi="Arial" w:cs="Arial"/>
            <w:sz w:val="20"/>
            <w:szCs w:val="20"/>
          </w:rPr>
          <w:t>Fernández G</w:t>
        </w:r>
      </w:hyperlink>
      <w:r w:rsidRPr="00F3332E">
        <w:rPr>
          <w:rFonts w:ascii="Arial" w:hAnsi="Arial" w:cs="Arial"/>
          <w:sz w:val="20"/>
          <w:szCs w:val="20"/>
        </w:rPr>
        <w:t xml:space="preserve">, </w:t>
      </w:r>
      <w:hyperlink r:id="rId1791" w:history="1">
        <w:r w:rsidRPr="00F3332E">
          <w:rPr>
            <w:rFonts w:ascii="Arial" w:hAnsi="Arial" w:cs="Arial"/>
            <w:sz w:val="20"/>
            <w:szCs w:val="20"/>
          </w:rPr>
          <w:t>Ferrucci L</w:t>
        </w:r>
      </w:hyperlink>
      <w:r w:rsidRPr="00F3332E">
        <w:rPr>
          <w:rFonts w:ascii="Arial" w:hAnsi="Arial" w:cs="Arial"/>
          <w:sz w:val="20"/>
          <w:szCs w:val="20"/>
        </w:rPr>
        <w:t xml:space="preserve">, </w:t>
      </w:r>
      <w:hyperlink r:id="rId1792" w:history="1">
        <w:r w:rsidRPr="00F3332E">
          <w:rPr>
            <w:rFonts w:ascii="Arial" w:hAnsi="Arial" w:cs="Arial"/>
            <w:sz w:val="20"/>
            <w:szCs w:val="20"/>
          </w:rPr>
          <w:t>Fisher SE</w:t>
        </w:r>
      </w:hyperlink>
      <w:r w:rsidRPr="00F3332E">
        <w:rPr>
          <w:rFonts w:ascii="Arial" w:hAnsi="Arial" w:cs="Arial"/>
          <w:sz w:val="20"/>
          <w:szCs w:val="20"/>
        </w:rPr>
        <w:t xml:space="preserve">, </w:t>
      </w:r>
      <w:hyperlink r:id="rId1793" w:history="1">
        <w:r w:rsidRPr="00F3332E">
          <w:rPr>
            <w:rFonts w:ascii="Arial" w:hAnsi="Arial" w:cs="Arial"/>
            <w:sz w:val="20"/>
            <w:szCs w:val="20"/>
          </w:rPr>
          <w:t>Fleischman DA</w:t>
        </w:r>
      </w:hyperlink>
      <w:r w:rsidRPr="00F3332E">
        <w:rPr>
          <w:rFonts w:ascii="Arial" w:hAnsi="Arial" w:cs="Arial"/>
          <w:sz w:val="20"/>
          <w:szCs w:val="20"/>
        </w:rPr>
        <w:t xml:space="preserve">, </w:t>
      </w:r>
      <w:hyperlink r:id="rId1794" w:history="1">
        <w:r w:rsidRPr="00F3332E">
          <w:rPr>
            <w:rFonts w:ascii="Arial" w:hAnsi="Arial" w:cs="Arial"/>
            <w:sz w:val="20"/>
            <w:szCs w:val="20"/>
          </w:rPr>
          <w:t>Ford I</w:t>
        </w:r>
      </w:hyperlink>
      <w:r w:rsidRPr="00F3332E">
        <w:rPr>
          <w:rFonts w:ascii="Arial" w:hAnsi="Arial" w:cs="Arial"/>
          <w:sz w:val="20"/>
          <w:szCs w:val="20"/>
        </w:rPr>
        <w:t xml:space="preserve">, </w:t>
      </w:r>
      <w:hyperlink r:id="rId1795" w:history="1">
        <w:r w:rsidRPr="00F3332E">
          <w:rPr>
            <w:rFonts w:ascii="Arial" w:hAnsi="Arial" w:cs="Arial"/>
            <w:sz w:val="20"/>
            <w:szCs w:val="20"/>
          </w:rPr>
          <w:t>Fornage M</w:t>
        </w:r>
      </w:hyperlink>
      <w:r w:rsidRPr="00F3332E">
        <w:rPr>
          <w:rFonts w:ascii="Arial" w:hAnsi="Arial" w:cs="Arial"/>
          <w:sz w:val="20"/>
          <w:szCs w:val="20"/>
        </w:rPr>
        <w:t xml:space="preserve">, </w:t>
      </w:r>
      <w:hyperlink r:id="rId1796" w:history="1">
        <w:r w:rsidRPr="00F3332E">
          <w:rPr>
            <w:rFonts w:ascii="Arial" w:hAnsi="Arial" w:cs="Arial"/>
            <w:sz w:val="20"/>
            <w:szCs w:val="20"/>
          </w:rPr>
          <w:t>Foroud TM</w:t>
        </w:r>
      </w:hyperlink>
      <w:r w:rsidRPr="00F3332E">
        <w:rPr>
          <w:rFonts w:ascii="Arial" w:hAnsi="Arial" w:cs="Arial"/>
          <w:sz w:val="20"/>
          <w:szCs w:val="20"/>
        </w:rPr>
        <w:t xml:space="preserve">, </w:t>
      </w:r>
      <w:hyperlink r:id="rId1797" w:history="1">
        <w:r w:rsidRPr="00F3332E">
          <w:rPr>
            <w:rFonts w:ascii="Arial" w:hAnsi="Arial" w:cs="Arial"/>
            <w:sz w:val="20"/>
            <w:szCs w:val="20"/>
          </w:rPr>
          <w:t>Fox PT</w:t>
        </w:r>
      </w:hyperlink>
      <w:r w:rsidRPr="00F3332E">
        <w:rPr>
          <w:rFonts w:ascii="Arial" w:hAnsi="Arial" w:cs="Arial"/>
          <w:sz w:val="20"/>
          <w:szCs w:val="20"/>
        </w:rPr>
        <w:t xml:space="preserve">, </w:t>
      </w:r>
      <w:hyperlink r:id="rId1798" w:history="1">
        <w:r w:rsidRPr="00F3332E">
          <w:rPr>
            <w:rFonts w:ascii="Arial" w:hAnsi="Arial" w:cs="Arial"/>
            <w:sz w:val="20"/>
            <w:szCs w:val="20"/>
          </w:rPr>
          <w:t>Francks C</w:t>
        </w:r>
      </w:hyperlink>
      <w:r w:rsidRPr="00F3332E">
        <w:rPr>
          <w:rFonts w:ascii="Arial" w:hAnsi="Arial" w:cs="Arial"/>
          <w:sz w:val="20"/>
          <w:szCs w:val="20"/>
        </w:rPr>
        <w:t xml:space="preserve">, </w:t>
      </w:r>
      <w:hyperlink r:id="rId1799" w:history="1">
        <w:r w:rsidRPr="00F3332E">
          <w:rPr>
            <w:rFonts w:ascii="Arial" w:hAnsi="Arial" w:cs="Arial"/>
            <w:sz w:val="20"/>
            <w:szCs w:val="20"/>
          </w:rPr>
          <w:t>Fukunaga M</w:t>
        </w:r>
      </w:hyperlink>
      <w:r w:rsidRPr="00F3332E">
        <w:rPr>
          <w:rFonts w:ascii="Arial" w:hAnsi="Arial" w:cs="Arial"/>
          <w:sz w:val="20"/>
          <w:szCs w:val="20"/>
        </w:rPr>
        <w:t xml:space="preserve">, </w:t>
      </w:r>
      <w:hyperlink r:id="rId1800" w:history="1">
        <w:r w:rsidRPr="00F3332E">
          <w:rPr>
            <w:rFonts w:ascii="Arial" w:hAnsi="Arial" w:cs="Arial"/>
            <w:sz w:val="20"/>
            <w:szCs w:val="20"/>
          </w:rPr>
          <w:t>Gibbs JR</w:t>
        </w:r>
      </w:hyperlink>
      <w:r w:rsidRPr="00F3332E">
        <w:rPr>
          <w:rFonts w:ascii="Arial" w:hAnsi="Arial" w:cs="Arial"/>
          <w:sz w:val="20"/>
          <w:szCs w:val="20"/>
        </w:rPr>
        <w:t xml:space="preserve">, </w:t>
      </w:r>
      <w:hyperlink r:id="rId1801" w:history="1">
        <w:r w:rsidRPr="00F3332E">
          <w:rPr>
            <w:rFonts w:ascii="Arial" w:hAnsi="Arial" w:cs="Arial"/>
            <w:sz w:val="20"/>
            <w:szCs w:val="20"/>
          </w:rPr>
          <w:t>Glahn DC</w:t>
        </w:r>
      </w:hyperlink>
      <w:r w:rsidRPr="00F3332E">
        <w:rPr>
          <w:rFonts w:ascii="Arial" w:hAnsi="Arial" w:cs="Arial"/>
          <w:sz w:val="20"/>
          <w:szCs w:val="20"/>
        </w:rPr>
        <w:t xml:space="preserve">, </w:t>
      </w:r>
      <w:hyperlink r:id="rId1802" w:history="1">
        <w:r w:rsidRPr="00F3332E">
          <w:rPr>
            <w:rFonts w:ascii="Arial" w:hAnsi="Arial" w:cs="Arial"/>
            <w:sz w:val="20"/>
            <w:szCs w:val="20"/>
          </w:rPr>
          <w:t>Gollub RL</w:t>
        </w:r>
      </w:hyperlink>
      <w:r w:rsidRPr="00F3332E">
        <w:rPr>
          <w:rFonts w:ascii="Arial" w:hAnsi="Arial" w:cs="Arial"/>
          <w:sz w:val="20"/>
          <w:szCs w:val="20"/>
        </w:rPr>
        <w:t xml:space="preserve">, </w:t>
      </w:r>
      <w:hyperlink r:id="rId1803" w:history="1">
        <w:r w:rsidRPr="00F3332E">
          <w:rPr>
            <w:rFonts w:ascii="Arial" w:hAnsi="Arial" w:cs="Arial"/>
            <w:sz w:val="20"/>
            <w:szCs w:val="20"/>
          </w:rPr>
          <w:t>Göring HH</w:t>
        </w:r>
      </w:hyperlink>
      <w:r w:rsidRPr="00F3332E">
        <w:rPr>
          <w:rFonts w:ascii="Arial" w:hAnsi="Arial" w:cs="Arial"/>
          <w:sz w:val="20"/>
          <w:szCs w:val="20"/>
        </w:rPr>
        <w:t xml:space="preserve">, </w:t>
      </w:r>
      <w:hyperlink r:id="rId1804" w:history="1">
        <w:r w:rsidRPr="00F3332E">
          <w:rPr>
            <w:rFonts w:ascii="Arial" w:hAnsi="Arial" w:cs="Arial"/>
            <w:sz w:val="20"/>
            <w:szCs w:val="20"/>
          </w:rPr>
          <w:t>Green RC</w:t>
        </w:r>
      </w:hyperlink>
      <w:r w:rsidRPr="00F3332E">
        <w:rPr>
          <w:rFonts w:ascii="Arial" w:hAnsi="Arial" w:cs="Arial"/>
          <w:sz w:val="20"/>
          <w:szCs w:val="20"/>
        </w:rPr>
        <w:t xml:space="preserve">, </w:t>
      </w:r>
      <w:hyperlink r:id="rId1805" w:history="1">
        <w:r w:rsidRPr="00F3332E">
          <w:rPr>
            <w:rFonts w:ascii="Arial" w:hAnsi="Arial" w:cs="Arial"/>
            <w:sz w:val="20"/>
            <w:szCs w:val="20"/>
          </w:rPr>
          <w:t>Gruber O</w:t>
        </w:r>
      </w:hyperlink>
      <w:r w:rsidRPr="00F3332E">
        <w:rPr>
          <w:rFonts w:ascii="Arial" w:hAnsi="Arial" w:cs="Arial"/>
          <w:sz w:val="20"/>
          <w:szCs w:val="20"/>
        </w:rPr>
        <w:t xml:space="preserve">, </w:t>
      </w:r>
      <w:hyperlink r:id="rId1806" w:history="1">
        <w:r w:rsidRPr="00F3332E">
          <w:rPr>
            <w:rFonts w:ascii="Arial" w:hAnsi="Arial" w:cs="Arial"/>
            <w:sz w:val="20"/>
            <w:szCs w:val="20"/>
          </w:rPr>
          <w:t>Gudnason V</w:t>
        </w:r>
      </w:hyperlink>
      <w:r w:rsidRPr="00F3332E">
        <w:rPr>
          <w:rFonts w:ascii="Arial" w:hAnsi="Arial" w:cs="Arial"/>
          <w:sz w:val="20"/>
          <w:szCs w:val="20"/>
        </w:rPr>
        <w:t xml:space="preserve">, </w:t>
      </w:r>
      <w:hyperlink r:id="rId1807" w:history="1">
        <w:r w:rsidRPr="00F3332E">
          <w:rPr>
            <w:rFonts w:ascii="Arial" w:hAnsi="Arial" w:cs="Arial"/>
            <w:sz w:val="20"/>
            <w:szCs w:val="20"/>
          </w:rPr>
          <w:t>Guelfi S</w:t>
        </w:r>
      </w:hyperlink>
      <w:r w:rsidRPr="00F3332E">
        <w:rPr>
          <w:rFonts w:ascii="Arial" w:hAnsi="Arial" w:cs="Arial"/>
          <w:sz w:val="20"/>
          <w:szCs w:val="20"/>
        </w:rPr>
        <w:t xml:space="preserve">, </w:t>
      </w:r>
      <w:hyperlink r:id="rId1808" w:history="1">
        <w:r w:rsidRPr="00F3332E">
          <w:rPr>
            <w:rFonts w:ascii="Arial" w:hAnsi="Arial" w:cs="Arial"/>
            <w:sz w:val="20"/>
            <w:szCs w:val="20"/>
          </w:rPr>
          <w:t>Håberg AK</w:t>
        </w:r>
      </w:hyperlink>
      <w:r w:rsidRPr="00F3332E">
        <w:rPr>
          <w:rFonts w:ascii="Arial" w:hAnsi="Arial" w:cs="Arial"/>
          <w:sz w:val="20"/>
          <w:szCs w:val="20"/>
        </w:rPr>
        <w:t xml:space="preserve">, </w:t>
      </w:r>
      <w:hyperlink r:id="rId1809" w:history="1">
        <w:r w:rsidRPr="00F3332E">
          <w:rPr>
            <w:rFonts w:ascii="Arial" w:hAnsi="Arial" w:cs="Arial"/>
            <w:sz w:val="20"/>
            <w:szCs w:val="20"/>
          </w:rPr>
          <w:t>Hansell NK</w:t>
        </w:r>
      </w:hyperlink>
      <w:r w:rsidRPr="00F3332E">
        <w:rPr>
          <w:rFonts w:ascii="Arial" w:hAnsi="Arial" w:cs="Arial"/>
          <w:sz w:val="20"/>
          <w:szCs w:val="20"/>
        </w:rPr>
        <w:t xml:space="preserve">, </w:t>
      </w:r>
      <w:hyperlink r:id="rId1810" w:history="1">
        <w:r w:rsidRPr="00F3332E">
          <w:rPr>
            <w:rFonts w:ascii="Arial" w:hAnsi="Arial" w:cs="Arial"/>
            <w:sz w:val="20"/>
            <w:szCs w:val="20"/>
          </w:rPr>
          <w:t>Hardy J</w:t>
        </w:r>
      </w:hyperlink>
      <w:r w:rsidRPr="00F3332E">
        <w:rPr>
          <w:rFonts w:ascii="Arial" w:hAnsi="Arial" w:cs="Arial"/>
          <w:sz w:val="20"/>
          <w:szCs w:val="20"/>
        </w:rPr>
        <w:t xml:space="preserve">, </w:t>
      </w:r>
      <w:hyperlink r:id="rId1811" w:history="1">
        <w:r w:rsidRPr="00F3332E">
          <w:rPr>
            <w:rFonts w:ascii="Arial" w:hAnsi="Arial" w:cs="Arial"/>
            <w:sz w:val="20"/>
            <w:szCs w:val="20"/>
          </w:rPr>
          <w:t>Hartman CA</w:t>
        </w:r>
      </w:hyperlink>
      <w:r w:rsidRPr="00F3332E">
        <w:rPr>
          <w:rFonts w:ascii="Arial" w:hAnsi="Arial" w:cs="Arial"/>
          <w:sz w:val="20"/>
          <w:szCs w:val="20"/>
        </w:rPr>
        <w:t xml:space="preserve">, </w:t>
      </w:r>
      <w:hyperlink r:id="rId1812" w:history="1">
        <w:r w:rsidRPr="00F3332E">
          <w:rPr>
            <w:rFonts w:ascii="Arial" w:hAnsi="Arial" w:cs="Arial"/>
            <w:sz w:val="20"/>
            <w:szCs w:val="20"/>
          </w:rPr>
          <w:t>Hashimoto R</w:t>
        </w:r>
      </w:hyperlink>
      <w:r w:rsidRPr="00F3332E">
        <w:rPr>
          <w:rFonts w:ascii="Arial" w:hAnsi="Arial" w:cs="Arial"/>
          <w:sz w:val="20"/>
          <w:szCs w:val="20"/>
        </w:rPr>
        <w:t xml:space="preserve">, </w:t>
      </w:r>
      <w:hyperlink r:id="rId1813" w:history="1">
        <w:r w:rsidRPr="00F3332E">
          <w:rPr>
            <w:rFonts w:ascii="Arial" w:hAnsi="Arial" w:cs="Arial"/>
            <w:sz w:val="20"/>
            <w:szCs w:val="20"/>
          </w:rPr>
          <w:t>Hegenscheid K</w:t>
        </w:r>
      </w:hyperlink>
      <w:r w:rsidRPr="00F3332E">
        <w:rPr>
          <w:rFonts w:ascii="Arial" w:hAnsi="Arial" w:cs="Arial"/>
          <w:sz w:val="20"/>
          <w:szCs w:val="20"/>
        </w:rPr>
        <w:t xml:space="preserve">, </w:t>
      </w:r>
      <w:hyperlink r:id="rId1814" w:history="1">
        <w:r w:rsidRPr="00F3332E">
          <w:rPr>
            <w:rFonts w:ascii="Arial" w:hAnsi="Arial" w:cs="Arial"/>
            <w:sz w:val="20"/>
            <w:szCs w:val="20"/>
          </w:rPr>
          <w:t>Heinz A</w:t>
        </w:r>
      </w:hyperlink>
      <w:r w:rsidRPr="00F3332E">
        <w:rPr>
          <w:rFonts w:ascii="Arial" w:hAnsi="Arial" w:cs="Arial"/>
          <w:sz w:val="20"/>
          <w:szCs w:val="20"/>
        </w:rPr>
        <w:t xml:space="preserve">, </w:t>
      </w:r>
      <w:hyperlink r:id="rId1815" w:history="1">
        <w:r w:rsidRPr="00F3332E">
          <w:rPr>
            <w:rFonts w:ascii="Arial" w:hAnsi="Arial" w:cs="Arial"/>
            <w:sz w:val="20"/>
            <w:szCs w:val="20"/>
          </w:rPr>
          <w:t>Le Hellard S</w:t>
        </w:r>
      </w:hyperlink>
      <w:r w:rsidRPr="00F3332E">
        <w:rPr>
          <w:rFonts w:ascii="Arial" w:hAnsi="Arial" w:cs="Arial"/>
          <w:sz w:val="20"/>
          <w:szCs w:val="20"/>
        </w:rPr>
        <w:t xml:space="preserve">, </w:t>
      </w:r>
      <w:hyperlink r:id="rId1816" w:history="1">
        <w:r w:rsidRPr="00F3332E">
          <w:rPr>
            <w:rFonts w:ascii="Arial" w:hAnsi="Arial" w:cs="Arial"/>
            <w:sz w:val="20"/>
            <w:szCs w:val="20"/>
          </w:rPr>
          <w:t>Hernandez DG</w:t>
        </w:r>
      </w:hyperlink>
      <w:r w:rsidRPr="00F3332E">
        <w:rPr>
          <w:rFonts w:ascii="Arial" w:hAnsi="Arial" w:cs="Arial"/>
          <w:sz w:val="20"/>
          <w:szCs w:val="20"/>
        </w:rPr>
        <w:t xml:space="preserve">, </w:t>
      </w:r>
      <w:hyperlink r:id="rId1817" w:history="1">
        <w:r w:rsidRPr="00F3332E">
          <w:rPr>
            <w:rFonts w:ascii="Arial" w:hAnsi="Arial" w:cs="Arial"/>
            <w:sz w:val="20"/>
            <w:szCs w:val="20"/>
          </w:rPr>
          <w:t>Heslenfeld DJ</w:t>
        </w:r>
      </w:hyperlink>
      <w:r w:rsidRPr="00F3332E">
        <w:rPr>
          <w:rFonts w:ascii="Arial" w:hAnsi="Arial" w:cs="Arial"/>
          <w:sz w:val="20"/>
          <w:szCs w:val="20"/>
        </w:rPr>
        <w:t xml:space="preserve">, </w:t>
      </w:r>
      <w:hyperlink r:id="rId1818" w:history="1">
        <w:r w:rsidRPr="00F3332E">
          <w:rPr>
            <w:rFonts w:ascii="Arial" w:hAnsi="Arial" w:cs="Arial"/>
            <w:sz w:val="20"/>
            <w:szCs w:val="20"/>
          </w:rPr>
          <w:t>Ho BC</w:t>
        </w:r>
      </w:hyperlink>
      <w:r w:rsidRPr="00F3332E">
        <w:rPr>
          <w:rFonts w:ascii="Arial" w:hAnsi="Arial" w:cs="Arial"/>
          <w:sz w:val="20"/>
          <w:szCs w:val="20"/>
        </w:rPr>
        <w:t xml:space="preserve">, </w:t>
      </w:r>
      <w:hyperlink r:id="rId1819" w:history="1">
        <w:r w:rsidRPr="00F3332E">
          <w:rPr>
            <w:rFonts w:ascii="Arial" w:hAnsi="Arial" w:cs="Arial"/>
            <w:sz w:val="20"/>
            <w:szCs w:val="20"/>
          </w:rPr>
          <w:t>Hoekstra PJ</w:t>
        </w:r>
      </w:hyperlink>
      <w:r w:rsidRPr="00F3332E">
        <w:rPr>
          <w:rFonts w:ascii="Arial" w:hAnsi="Arial" w:cs="Arial"/>
          <w:sz w:val="20"/>
          <w:szCs w:val="20"/>
        </w:rPr>
        <w:t xml:space="preserve">, </w:t>
      </w:r>
      <w:hyperlink r:id="rId1820" w:history="1">
        <w:r w:rsidRPr="00F3332E">
          <w:rPr>
            <w:rFonts w:ascii="Arial" w:hAnsi="Arial" w:cs="Arial"/>
            <w:sz w:val="20"/>
            <w:szCs w:val="20"/>
          </w:rPr>
          <w:t>Hoffmann W</w:t>
        </w:r>
      </w:hyperlink>
      <w:r w:rsidRPr="00F3332E">
        <w:rPr>
          <w:rFonts w:ascii="Arial" w:hAnsi="Arial" w:cs="Arial"/>
          <w:sz w:val="20"/>
          <w:szCs w:val="20"/>
        </w:rPr>
        <w:t xml:space="preserve">, </w:t>
      </w:r>
      <w:hyperlink r:id="rId1821" w:history="1">
        <w:r w:rsidRPr="00F3332E">
          <w:rPr>
            <w:rFonts w:ascii="Arial" w:hAnsi="Arial" w:cs="Arial"/>
            <w:sz w:val="20"/>
            <w:szCs w:val="20"/>
          </w:rPr>
          <w:t>Hofman A</w:t>
        </w:r>
      </w:hyperlink>
      <w:r w:rsidRPr="00F3332E">
        <w:rPr>
          <w:rFonts w:ascii="Arial" w:hAnsi="Arial" w:cs="Arial"/>
          <w:sz w:val="20"/>
          <w:szCs w:val="20"/>
        </w:rPr>
        <w:t xml:space="preserve">, </w:t>
      </w:r>
      <w:hyperlink r:id="rId1822" w:history="1">
        <w:r w:rsidRPr="00F3332E">
          <w:rPr>
            <w:rFonts w:ascii="Arial" w:hAnsi="Arial" w:cs="Arial"/>
            <w:sz w:val="20"/>
            <w:szCs w:val="20"/>
          </w:rPr>
          <w:t>Holsboer F</w:t>
        </w:r>
      </w:hyperlink>
      <w:r w:rsidRPr="00F3332E">
        <w:rPr>
          <w:rFonts w:ascii="Arial" w:hAnsi="Arial" w:cs="Arial"/>
          <w:sz w:val="20"/>
          <w:szCs w:val="20"/>
        </w:rPr>
        <w:t xml:space="preserve">, </w:t>
      </w:r>
      <w:hyperlink r:id="rId1823" w:history="1">
        <w:r w:rsidRPr="00F3332E">
          <w:rPr>
            <w:rFonts w:ascii="Arial" w:hAnsi="Arial" w:cs="Arial"/>
            <w:sz w:val="20"/>
            <w:szCs w:val="20"/>
          </w:rPr>
          <w:t>Homuth G</w:t>
        </w:r>
      </w:hyperlink>
      <w:r w:rsidRPr="00F3332E">
        <w:rPr>
          <w:rFonts w:ascii="Arial" w:hAnsi="Arial" w:cs="Arial"/>
          <w:sz w:val="20"/>
          <w:szCs w:val="20"/>
        </w:rPr>
        <w:t xml:space="preserve">, </w:t>
      </w:r>
      <w:hyperlink r:id="rId1824" w:history="1">
        <w:r w:rsidRPr="00F3332E">
          <w:rPr>
            <w:rFonts w:ascii="Arial" w:hAnsi="Arial" w:cs="Arial"/>
            <w:sz w:val="20"/>
            <w:szCs w:val="20"/>
          </w:rPr>
          <w:t>Hosten N</w:t>
        </w:r>
      </w:hyperlink>
      <w:r w:rsidRPr="00F3332E">
        <w:rPr>
          <w:rFonts w:ascii="Arial" w:hAnsi="Arial" w:cs="Arial"/>
          <w:sz w:val="20"/>
          <w:szCs w:val="20"/>
        </w:rPr>
        <w:t xml:space="preserve">, </w:t>
      </w:r>
      <w:hyperlink r:id="rId1825" w:history="1">
        <w:r w:rsidRPr="00F3332E">
          <w:rPr>
            <w:rFonts w:ascii="Arial" w:hAnsi="Arial" w:cs="Arial"/>
            <w:sz w:val="20"/>
            <w:szCs w:val="20"/>
          </w:rPr>
          <w:t>Hottenga JJ</w:t>
        </w:r>
      </w:hyperlink>
      <w:r w:rsidRPr="00F3332E">
        <w:rPr>
          <w:rFonts w:ascii="Arial" w:hAnsi="Arial" w:cs="Arial"/>
          <w:sz w:val="20"/>
          <w:szCs w:val="20"/>
        </w:rPr>
        <w:t xml:space="preserve">, </w:t>
      </w:r>
      <w:hyperlink r:id="rId1826" w:history="1">
        <w:r w:rsidRPr="00F3332E">
          <w:rPr>
            <w:rFonts w:ascii="Arial" w:hAnsi="Arial" w:cs="Arial"/>
            <w:sz w:val="20"/>
            <w:szCs w:val="20"/>
          </w:rPr>
          <w:t>Huentelman M</w:t>
        </w:r>
      </w:hyperlink>
      <w:r w:rsidRPr="00F3332E">
        <w:rPr>
          <w:rFonts w:ascii="Arial" w:hAnsi="Arial" w:cs="Arial"/>
          <w:sz w:val="20"/>
          <w:szCs w:val="20"/>
        </w:rPr>
        <w:t xml:space="preserve">, </w:t>
      </w:r>
      <w:hyperlink r:id="rId1827" w:history="1">
        <w:r w:rsidRPr="00F3332E">
          <w:rPr>
            <w:rFonts w:ascii="Arial" w:hAnsi="Arial" w:cs="Arial"/>
            <w:sz w:val="20"/>
            <w:szCs w:val="20"/>
          </w:rPr>
          <w:t>Pol HE</w:t>
        </w:r>
      </w:hyperlink>
      <w:r w:rsidRPr="00F3332E">
        <w:rPr>
          <w:rFonts w:ascii="Arial" w:hAnsi="Arial" w:cs="Arial"/>
          <w:sz w:val="20"/>
          <w:szCs w:val="20"/>
        </w:rPr>
        <w:t xml:space="preserve">, </w:t>
      </w:r>
      <w:hyperlink r:id="rId1828" w:history="1">
        <w:r w:rsidRPr="00F3332E">
          <w:rPr>
            <w:rFonts w:ascii="Arial" w:hAnsi="Arial" w:cs="Arial"/>
            <w:sz w:val="20"/>
            <w:szCs w:val="20"/>
          </w:rPr>
          <w:t>Ikeda M</w:t>
        </w:r>
      </w:hyperlink>
      <w:r w:rsidRPr="00F3332E">
        <w:rPr>
          <w:rFonts w:ascii="Arial" w:hAnsi="Arial" w:cs="Arial"/>
          <w:sz w:val="20"/>
          <w:szCs w:val="20"/>
        </w:rPr>
        <w:t xml:space="preserve">, </w:t>
      </w:r>
      <w:hyperlink r:id="rId1829" w:history="1">
        <w:r w:rsidRPr="00F3332E">
          <w:rPr>
            <w:rFonts w:ascii="Arial" w:hAnsi="Arial" w:cs="Arial"/>
            <w:sz w:val="20"/>
            <w:szCs w:val="20"/>
          </w:rPr>
          <w:t>Jack CR Jr</w:t>
        </w:r>
      </w:hyperlink>
      <w:r w:rsidRPr="00F3332E">
        <w:rPr>
          <w:rFonts w:ascii="Arial" w:hAnsi="Arial" w:cs="Arial"/>
          <w:sz w:val="20"/>
          <w:szCs w:val="20"/>
        </w:rPr>
        <w:t xml:space="preserve">, </w:t>
      </w:r>
      <w:hyperlink r:id="rId1830" w:history="1">
        <w:r w:rsidRPr="00F3332E">
          <w:rPr>
            <w:rFonts w:ascii="Arial" w:hAnsi="Arial" w:cs="Arial"/>
            <w:sz w:val="20"/>
            <w:szCs w:val="20"/>
          </w:rPr>
          <w:t>Jenkinson M</w:t>
        </w:r>
      </w:hyperlink>
      <w:r w:rsidRPr="00F3332E">
        <w:rPr>
          <w:rFonts w:ascii="Arial" w:hAnsi="Arial" w:cs="Arial"/>
          <w:sz w:val="20"/>
          <w:szCs w:val="20"/>
        </w:rPr>
        <w:t xml:space="preserve">, </w:t>
      </w:r>
      <w:hyperlink r:id="rId1831" w:history="1">
        <w:r w:rsidRPr="00F3332E">
          <w:rPr>
            <w:rFonts w:ascii="Arial" w:hAnsi="Arial" w:cs="Arial"/>
            <w:sz w:val="20"/>
            <w:szCs w:val="20"/>
          </w:rPr>
          <w:t>Johnson R</w:t>
        </w:r>
      </w:hyperlink>
      <w:r w:rsidRPr="00F3332E">
        <w:rPr>
          <w:rFonts w:ascii="Arial" w:hAnsi="Arial" w:cs="Arial"/>
          <w:sz w:val="20"/>
          <w:szCs w:val="20"/>
        </w:rPr>
        <w:t xml:space="preserve">, </w:t>
      </w:r>
      <w:hyperlink r:id="rId1832" w:history="1">
        <w:r w:rsidRPr="00F3332E">
          <w:rPr>
            <w:rFonts w:ascii="Arial" w:hAnsi="Arial" w:cs="Arial"/>
            <w:sz w:val="20"/>
            <w:szCs w:val="20"/>
          </w:rPr>
          <w:t>Jönsson EG</w:t>
        </w:r>
      </w:hyperlink>
      <w:r w:rsidRPr="00F3332E">
        <w:rPr>
          <w:rFonts w:ascii="Arial" w:hAnsi="Arial" w:cs="Arial"/>
          <w:sz w:val="20"/>
          <w:szCs w:val="20"/>
        </w:rPr>
        <w:t xml:space="preserve">, </w:t>
      </w:r>
      <w:hyperlink r:id="rId1833" w:history="1">
        <w:r w:rsidRPr="00F3332E">
          <w:rPr>
            <w:rFonts w:ascii="Arial" w:hAnsi="Arial" w:cs="Arial"/>
            <w:sz w:val="20"/>
            <w:szCs w:val="20"/>
          </w:rPr>
          <w:t>Jukema JW</w:t>
        </w:r>
      </w:hyperlink>
      <w:r w:rsidRPr="00F3332E">
        <w:rPr>
          <w:rFonts w:ascii="Arial" w:hAnsi="Arial" w:cs="Arial"/>
          <w:sz w:val="20"/>
          <w:szCs w:val="20"/>
        </w:rPr>
        <w:t xml:space="preserve">, </w:t>
      </w:r>
      <w:hyperlink r:id="rId1834" w:history="1">
        <w:r w:rsidRPr="00F3332E">
          <w:rPr>
            <w:rFonts w:ascii="Arial" w:hAnsi="Arial" w:cs="Arial"/>
            <w:sz w:val="20"/>
            <w:szCs w:val="20"/>
          </w:rPr>
          <w:t>Kahn RS</w:t>
        </w:r>
      </w:hyperlink>
      <w:r w:rsidRPr="00F3332E">
        <w:rPr>
          <w:rFonts w:ascii="Arial" w:hAnsi="Arial" w:cs="Arial"/>
          <w:sz w:val="20"/>
          <w:szCs w:val="20"/>
        </w:rPr>
        <w:t xml:space="preserve">, </w:t>
      </w:r>
      <w:hyperlink r:id="rId1835" w:history="1">
        <w:r w:rsidRPr="00F3332E">
          <w:rPr>
            <w:rFonts w:ascii="Arial" w:hAnsi="Arial" w:cs="Arial"/>
            <w:sz w:val="20"/>
            <w:szCs w:val="20"/>
          </w:rPr>
          <w:t>Kanai R</w:t>
        </w:r>
      </w:hyperlink>
      <w:r w:rsidRPr="00F3332E">
        <w:rPr>
          <w:rFonts w:ascii="Arial" w:hAnsi="Arial" w:cs="Arial"/>
          <w:sz w:val="20"/>
          <w:szCs w:val="20"/>
        </w:rPr>
        <w:t xml:space="preserve">, </w:t>
      </w:r>
      <w:hyperlink r:id="rId1836" w:history="1">
        <w:r w:rsidRPr="00F3332E">
          <w:rPr>
            <w:rFonts w:ascii="Arial" w:hAnsi="Arial" w:cs="Arial"/>
            <w:sz w:val="20"/>
            <w:szCs w:val="20"/>
          </w:rPr>
          <w:t>Kloszewska I</w:t>
        </w:r>
      </w:hyperlink>
      <w:r w:rsidRPr="00F3332E">
        <w:rPr>
          <w:rFonts w:ascii="Arial" w:hAnsi="Arial" w:cs="Arial"/>
          <w:sz w:val="20"/>
          <w:szCs w:val="20"/>
        </w:rPr>
        <w:t xml:space="preserve">, </w:t>
      </w:r>
      <w:hyperlink r:id="rId1837" w:history="1">
        <w:r w:rsidRPr="00F3332E">
          <w:rPr>
            <w:rFonts w:ascii="Arial" w:hAnsi="Arial" w:cs="Arial"/>
            <w:sz w:val="20"/>
            <w:szCs w:val="20"/>
          </w:rPr>
          <w:t>Knopman DS</w:t>
        </w:r>
      </w:hyperlink>
      <w:r w:rsidRPr="00F3332E">
        <w:rPr>
          <w:rFonts w:ascii="Arial" w:hAnsi="Arial" w:cs="Arial"/>
          <w:sz w:val="20"/>
          <w:szCs w:val="20"/>
        </w:rPr>
        <w:t xml:space="preserve">, </w:t>
      </w:r>
      <w:hyperlink r:id="rId1838" w:history="1">
        <w:r w:rsidRPr="00F3332E">
          <w:rPr>
            <w:rFonts w:ascii="Arial" w:hAnsi="Arial" w:cs="Arial"/>
            <w:sz w:val="20"/>
            <w:szCs w:val="20"/>
          </w:rPr>
          <w:t>Kochunov P</w:t>
        </w:r>
      </w:hyperlink>
      <w:r w:rsidRPr="00F3332E">
        <w:rPr>
          <w:rFonts w:ascii="Arial" w:hAnsi="Arial" w:cs="Arial"/>
          <w:sz w:val="20"/>
          <w:szCs w:val="20"/>
        </w:rPr>
        <w:t xml:space="preserve">, </w:t>
      </w:r>
      <w:hyperlink r:id="rId1839" w:history="1">
        <w:r w:rsidRPr="00F3332E">
          <w:rPr>
            <w:rFonts w:ascii="Arial" w:hAnsi="Arial" w:cs="Arial"/>
            <w:sz w:val="20"/>
            <w:szCs w:val="20"/>
          </w:rPr>
          <w:t>Kwok JB</w:t>
        </w:r>
      </w:hyperlink>
      <w:r w:rsidRPr="00F3332E">
        <w:rPr>
          <w:rFonts w:ascii="Arial" w:hAnsi="Arial" w:cs="Arial"/>
          <w:sz w:val="20"/>
          <w:szCs w:val="20"/>
        </w:rPr>
        <w:t xml:space="preserve">, </w:t>
      </w:r>
      <w:hyperlink r:id="rId1840" w:history="1">
        <w:r w:rsidRPr="00F3332E">
          <w:rPr>
            <w:rFonts w:ascii="Arial" w:hAnsi="Arial" w:cs="Arial"/>
            <w:sz w:val="20"/>
            <w:szCs w:val="20"/>
          </w:rPr>
          <w:t>Lawrie SM</w:t>
        </w:r>
      </w:hyperlink>
      <w:r w:rsidRPr="00F3332E">
        <w:rPr>
          <w:rFonts w:ascii="Arial" w:hAnsi="Arial" w:cs="Arial"/>
          <w:sz w:val="20"/>
          <w:szCs w:val="20"/>
        </w:rPr>
        <w:t xml:space="preserve">, </w:t>
      </w:r>
      <w:hyperlink r:id="rId1841" w:history="1">
        <w:r w:rsidRPr="00F3332E">
          <w:rPr>
            <w:rFonts w:ascii="Arial" w:hAnsi="Arial" w:cs="Arial"/>
            <w:sz w:val="20"/>
            <w:szCs w:val="20"/>
          </w:rPr>
          <w:t>Lemaître H</w:t>
        </w:r>
      </w:hyperlink>
      <w:r w:rsidRPr="00F3332E">
        <w:rPr>
          <w:rFonts w:ascii="Arial" w:hAnsi="Arial" w:cs="Arial"/>
          <w:sz w:val="20"/>
          <w:szCs w:val="20"/>
        </w:rPr>
        <w:t xml:space="preserve">, </w:t>
      </w:r>
      <w:hyperlink r:id="rId1842" w:history="1">
        <w:r w:rsidRPr="00F3332E">
          <w:rPr>
            <w:rFonts w:ascii="Arial" w:hAnsi="Arial" w:cs="Arial"/>
            <w:sz w:val="20"/>
            <w:szCs w:val="20"/>
          </w:rPr>
          <w:t>Liu X</w:t>
        </w:r>
      </w:hyperlink>
      <w:r w:rsidRPr="00F3332E">
        <w:rPr>
          <w:rFonts w:ascii="Arial" w:hAnsi="Arial" w:cs="Arial"/>
          <w:sz w:val="20"/>
          <w:szCs w:val="20"/>
        </w:rPr>
        <w:t xml:space="preserve">, </w:t>
      </w:r>
      <w:hyperlink r:id="rId1843" w:history="1">
        <w:r w:rsidRPr="00F3332E">
          <w:rPr>
            <w:rFonts w:ascii="Arial" w:hAnsi="Arial" w:cs="Arial"/>
            <w:sz w:val="20"/>
            <w:szCs w:val="20"/>
          </w:rPr>
          <w:t>Longo DL</w:t>
        </w:r>
      </w:hyperlink>
      <w:r w:rsidRPr="00F3332E">
        <w:rPr>
          <w:rFonts w:ascii="Arial" w:hAnsi="Arial" w:cs="Arial"/>
          <w:sz w:val="20"/>
          <w:szCs w:val="20"/>
        </w:rPr>
        <w:t xml:space="preserve">, </w:t>
      </w:r>
      <w:hyperlink r:id="rId1844" w:history="1">
        <w:r w:rsidRPr="00F3332E">
          <w:rPr>
            <w:rFonts w:ascii="Arial" w:hAnsi="Arial" w:cs="Arial"/>
            <w:sz w:val="20"/>
            <w:szCs w:val="20"/>
          </w:rPr>
          <w:t>Lopez OL</w:t>
        </w:r>
      </w:hyperlink>
      <w:r w:rsidRPr="00F3332E">
        <w:rPr>
          <w:rFonts w:ascii="Arial" w:hAnsi="Arial" w:cs="Arial"/>
          <w:sz w:val="20"/>
          <w:szCs w:val="20"/>
        </w:rPr>
        <w:t xml:space="preserve">, </w:t>
      </w:r>
      <w:hyperlink r:id="rId1845" w:history="1">
        <w:r w:rsidRPr="00F3332E">
          <w:rPr>
            <w:rFonts w:ascii="Arial" w:hAnsi="Arial" w:cs="Arial"/>
            <w:sz w:val="20"/>
            <w:szCs w:val="20"/>
          </w:rPr>
          <w:t>Lovestone S</w:t>
        </w:r>
      </w:hyperlink>
      <w:r w:rsidRPr="00F3332E">
        <w:rPr>
          <w:rFonts w:ascii="Arial" w:hAnsi="Arial" w:cs="Arial"/>
          <w:sz w:val="20"/>
          <w:szCs w:val="20"/>
        </w:rPr>
        <w:t xml:space="preserve">, </w:t>
      </w:r>
      <w:hyperlink r:id="rId1846" w:history="1">
        <w:r w:rsidRPr="00F3332E">
          <w:rPr>
            <w:rFonts w:ascii="Arial" w:hAnsi="Arial" w:cs="Arial"/>
            <w:sz w:val="20"/>
            <w:szCs w:val="20"/>
          </w:rPr>
          <w:t>Martinez O</w:t>
        </w:r>
      </w:hyperlink>
      <w:r w:rsidRPr="00F3332E">
        <w:rPr>
          <w:rFonts w:ascii="Arial" w:hAnsi="Arial" w:cs="Arial"/>
          <w:sz w:val="20"/>
          <w:szCs w:val="20"/>
        </w:rPr>
        <w:t xml:space="preserve">, </w:t>
      </w:r>
      <w:hyperlink r:id="rId1847" w:history="1">
        <w:r w:rsidRPr="00F3332E">
          <w:rPr>
            <w:rFonts w:ascii="Arial" w:hAnsi="Arial" w:cs="Arial"/>
            <w:sz w:val="20"/>
            <w:szCs w:val="20"/>
          </w:rPr>
          <w:t>Martinot JL</w:t>
        </w:r>
      </w:hyperlink>
      <w:r w:rsidRPr="00F3332E">
        <w:rPr>
          <w:rFonts w:ascii="Arial" w:hAnsi="Arial" w:cs="Arial"/>
          <w:sz w:val="20"/>
          <w:szCs w:val="20"/>
        </w:rPr>
        <w:t xml:space="preserve">, </w:t>
      </w:r>
      <w:hyperlink r:id="rId1848" w:history="1">
        <w:r w:rsidRPr="00F3332E">
          <w:rPr>
            <w:rFonts w:ascii="Arial" w:hAnsi="Arial" w:cs="Arial"/>
            <w:sz w:val="20"/>
            <w:szCs w:val="20"/>
          </w:rPr>
          <w:t>Mattay VS</w:t>
        </w:r>
      </w:hyperlink>
      <w:r w:rsidRPr="00F3332E">
        <w:rPr>
          <w:rFonts w:ascii="Arial" w:hAnsi="Arial" w:cs="Arial"/>
          <w:sz w:val="20"/>
          <w:szCs w:val="20"/>
        </w:rPr>
        <w:t xml:space="preserve">, </w:t>
      </w:r>
      <w:hyperlink r:id="rId1849" w:history="1">
        <w:r w:rsidRPr="00F3332E">
          <w:rPr>
            <w:rFonts w:ascii="Arial" w:hAnsi="Arial" w:cs="Arial"/>
            <w:sz w:val="20"/>
            <w:szCs w:val="20"/>
          </w:rPr>
          <w:t>McDonald C</w:t>
        </w:r>
      </w:hyperlink>
      <w:r w:rsidRPr="00F3332E">
        <w:rPr>
          <w:rFonts w:ascii="Arial" w:hAnsi="Arial" w:cs="Arial"/>
          <w:sz w:val="20"/>
          <w:szCs w:val="20"/>
        </w:rPr>
        <w:t xml:space="preserve">, </w:t>
      </w:r>
      <w:hyperlink r:id="rId1850" w:history="1">
        <w:r w:rsidRPr="00F3332E">
          <w:rPr>
            <w:rFonts w:ascii="Arial" w:hAnsi="Arial" w:cs="Arial"/>
            <w:sz w:val="20"/>
            <w:szCs w:val="20"/>
          </w:rPr>
          <w:t>McIntosh AM</w:t>
        </w:r>
      </w:hyperlink>
      <w:r w:rsidRPr="00F3332E">
        <w:rPr>
          <w:rFonts w:ascii="Arial" w:hAnsi="Arial" w:cs="Arial"/>
          <w:sz w:val="20"/>
          <w:szCs w:val="20"/>
        </w:rPr>
        <w:t xml:space="preserve">, </w:t>
      </w:r>
      <w:hyperlink r:id="rId1851" w:history="1">
        <w:r w:rsidRPr="00F3332E">
          <w:rPr>
            <w:rFonts w:ascii="Arial" w:hAnsi="Arial" w:cs="Arial"/>
            <w:sz w:val="20"/>
            <w:szCs w:val="20"/>
          </w:rPr>
          <w:t>McMahon FJ</w:t>
        </w:r>
      </w:hyperlink>
      <w:r w:rsidRPr="00F3332E">
        <w:rPr>
          <w:rFonts w:ascii="Arial" w:hAnsi="Arial" w:cs="Arial"/>
          <w:sz w:val="20"/>
          <w:szCs w:val="20"/>
        </w:rPr>
        <w:t xml:space="preserve">, </w:t>
      </w:r>
      <w:hyperlink r:id="rId1852" w:history="1">
        <w:r w:rsidRPr="00F3332E">
          <w:rPr>
            <w:rFonts w:ascii="Arial" w:hAnsi="Arial" w:cs="Arial"/>
            <w:sz w:val="20"/>
            <w:szCs w:val="20"/>
          </w:rPr>
          <w:t>McMahon KL</w:t>
        </w:r>
      </w:hyperlink>
      <w:r w:rsidRPr="00F3332E">
        <w:rPr>
          <w:rFonts w:ascii="Arial" w:hAnsi="Arial" w:cs="Arial"/>
          <w:sz w:val="20"/>
          <w:szCs w:val="20"/>
        </w:rPr>
        <w:t xml:space="preserve">, </w:t>
      </w:r>
      <w:hyperlink r:id="rId1853" w:history="1">
        <w:r w:rsidRPr="00F3332E">
          <w:rPr>
            <w:rFonts w:ascii="Arial" w:hAnsi="Arial" w:cs="Arial"/>
            <w:sz w:val="20"/>
            <w:szCs w:val="20"/>
          </w:rPr>
          <w:t>Mecocci P</w:t>
        </w:r>
      </w:hyperlink>
      <w:r w:rsidRPr="00F3332E">
        <w:rPr>
          <w:rFonts w:ascii="Arial" w:hAnsi="Arial" w:cs="Arial"/>
          <w:sz w:val="20"/>
          <w:szCs w:val="20"/>
        </w:rPr>
        <w:t xml:space="preserve">, </w:t>
      </w:r>
      <w:hyperlink r:id="rId1854" w:history="1">
        <w:r w:rsidRPr="00F3332E">
          <w:rPr>
            <w:rFonts w:ascii="Arial" w:hAnsi="Arial" w:cs="Arial"/>
            <w:sz w:val="20"/>
            <w:szCs w:val="20"/>
          </w:rPr>
          <w:t>Melle</w:t>
        </w:r>
      </w:hyperlink>
      <w:r w:rsidRPr="00F3332E">
        <w:rPr>
          <w:rFonts w:ascii="Arial" w:hAnsi="Arial" w:cs="Arial"/>
          <w:sz w:val="20"/>
          <w:szCs w:val="20"/>
        </w:rPr>
        <w:t xml:space="preserve">, </w:t>
      </w:r>
      <w:hyperlink r:id="rId1855" w:history="1">
        <w:r w:rsidRPr="00F3332E">
          <w:rPr>
            <w:rFonts w:ascii="Arial" w:hAnsi="Arial" w:cs="Arial"/>
            <w:sz w:val="20"/>
            <w:szCs w:val="20"/>
          </w:rPr>
          <w:t>Meyer-Lindenberg A</w:t>
        </w:r>
      </w:hyperlink>
      <w:r w:rsidRPr="00F3332E">
        <w:rPr>
          <w:rFonts w:ascii="Arial" w:hAnsi="Arial" w:cs="Arial"/>
          <w:sz w:val="20"/>
          <w:szCs w:val="20"/>
        </w:rPr>
        <w:t xml:space="preserve">, </w:t>
      </w:r>
      <w:hyperlink r:id="rId1856" w:history="1">
        <w:r w:rsidRPr="00F3332E">
          <w:rPr>
            <w:rFonts w:ascii="Arial" w:hAnsi="Arial" w:cs="Arial"/>
            <w:sz w:val="20"/>
            <w:szCs w:val="20"/>
          </w:rPr>
          <w:t>Mohnke S</w:t>
        </w:r>
      </w:hyperlink>
      <w:r w:rsidRPr="00F3332E">
        <w:rPr>
          <w:rFonts w:ascii="Arial" w:hAnsi="Arial" w:cs="Arial"/>
          <w:sz w:val="20"/>
          <w:szCs w:val="20"/>
        </w:rPr>
        <w:t xml:space="preserve">, </w:t>
      </w:r>
      <w:hyperlink r:id="rId1857" w:history="1">
        <w:r w:rsidRPr="00F3332E">
          <w:rPr>
            <w:rFonts w:ascii="Arial" w:hAnsi="Arial" w:cs="Arial"/>
            <w:sz w:val="20"/>
            <w:szCs w:val="20"/>
          </w:rPr>
          <w:t xml:space="preserve">Montgomery </w:t>
        </w:r>
        <w:r w:rsidRPr="00F3332E">
          <w:rPr>
            <w:rFonts w:ascii="Arial" w:hAnsi="Arial" w:cs="Arial"/>
            <w:sz w:val="20"/>
            <w:szCs w:val="20"/>
          </w:rPr>
          <w:lastRenderedPageBreak/>
          <w:t>GW</w:t>
        </w:r>
      </w:hyperlink>
      <w:r w:rsidRPr="00F3332E">
        <w:rPr>
          <w:rFonts w:ascii="Arial" w:hAnsi="Arial" w:cs="Arial"/>
          <w:sz w:val="20"/>
          <w:szCs w:val="20"/>
        </w:rPr>
        <w:t xml:space="preserve">, </w:t>
      </w:r>
      <w:hyperlink r:id="rId1858" w:history="1">
        <w:r w:rsidRPr="00F3332E">
          <w:rPr>
            <w:rFonts w:ascii="Arial" w:hAnsi="Arial" w:cs="Arial"/>
            <w:sz w:val="20"/>
            <w:szCs w:val="20"/>
          </w:rPr>
          <w:t>Morris DW</w:t>
        </w:r>
      </w:hyperlink>
      <w:r w:rsidRPr="00F3332E">
        <w:rPr>
          <w:rFonts w:ascii="Arial" w:hAnsi="Arial" w:cs="Arial"/>
          <w:sz w:val="20"/>
          <w:szCs w:val="20"/>
        </w:rPr>
        <w:t xml:space="preserve">, </w:t>
      </w:r>
      <w:hyperlink r:id="rId1859" w:history="1">
        <w:r w:rsidRPr="00F3332E">
          <w:rPr>
            <w:rFonts w:ascii="Arial" w:hAnsi="Arial" w:cs="Arial"/>
            <w:sz w:val="20"/>
            <w:szCs w:val="20"/>
          </w:rPr>
          <w:t>Mosley TH</w:t>
        </w:r>
      </w:hyperlink>
      <w:r w:rsidRPr="00F3332E">
        <w:rPr>
          <w:rFonts w:ascii="Arial" w:hAnsi="Arial" w:cs="Arial"/>
          <w:sz w:val="20"/>
          <w:szCs w:val="20"/>
        </w:rPr>
        <w:t xml:space="preserve">, </w:t>
      </w:r>
      <w:hyperlink r:id="rId1860" w:history="1">
        <w:r w:rsidRPr="00F3332E">
          <w:rPr>
            <w:rFonts w:ascii="Arial" w:hAnsi="Arial" w:cs="Arial"/>
            <w:sz w:val="20"/>
            <w:szCs w:val="20"/>
          </w:rPr>
          <w:t>Mühleisen TW</w:t>
        </w:r>
      </w:hyperlink>
      <w:r w:rsidRPr="00F3332E">
        <w:rPr>
          <w:rFonts w:ascii="Arial" w:hAnsi="Arial" w:cs="Arial"/>
          <w:sz w:val="20"/>
          <w:szCs w:val="20"/>
        </w:rPr>
        <w:t xml:space="preserve">, </w:t>
      </w:r>
      <w:hyperlink r:id="rId1861" w:history="1">
        <w:r w:rsidRPr="00F3332E">
          <w:rPr>
            <w:rFonts w:ascii="Arial" w:hAnsi="Arial" w:cs="Arial"/>
            <w:sz w:val="20"/>
            <w:szCs w:val="20"/>
          </w:rPr>
          <w:t>Müller-Myhsok B</w:t>
        </w:r>
      </w:hyperlink>
      <w:r w:rsidRPr="00F3332E">
        <w:rPr>
          <w:rFonts w:ascii="Arial" w:hAnsi="Arial" w:cs="Arial"/>
          <w:sz w:val="20"/>
          <w:szCs w:val="20"/>
        </w:rPr>
        <w:t xml:space="preserve">, </w:t>
      </w:r>
      <w:hyperlink r:id="rId1862" w:history="1">
        <w:r w:rsidRPr="00F3332E">
          <w:rPr>
            <w:rFonts w:ascii="Arial" w:hAnsi="Arial" w:cs="Arial"/>
            <w:sz w:val="20"/>
            <w:szCs w:val="20"/>
          </w:rPr>
          <w:t>Nalls MA</w:t>
        </w:r>
      </w:hyperlink>
      <w:r w:rsidRPr="00F3332E">
        <w:rPr>
          <w:rFonts w:ascii="Arial" w:hAnsi="Arial" w:cs="Arial"/>
          <w:sz w:val="20"/>
          <w:szCs w:val="20"/>
        </w:rPr>
        <w:t xml:space="preserve">, </w:t>
      </w:r>
      <w:hyperlink r:id="rId1863" w:history="1">
        <w:r w:rsidRPr="00F3332E">
          <w:rPr>
            <w:rFonts w:ascii="Arial" w:hAnsi="Arial" w:cs="Arial"/>
            <w:sz w:val="20"/>
            <w:szCs w:val="20"/>
          </w:rPr>
          <w:t>Nauck M</w:t>
        </w:r>
      </w:hyperlink>
      <w:r w:rsidRPr="00F3332E">
        <w:rPr>
          <w:rFonts w:ascii="Arial" w:hAnsi="Arial" w:cs="Arial"/>
          <w:sz w:val="20"/>
          <w:szCs w:val="20"/>
        </w:rPr>
        <w:t xml:space="preserve">, </w:t>
      </w:r>
      <w:hyperlink r:id="rId1864" w:history="1">
        <w:r w:rsidRPr="00F3332E">
          <w:rPr>
            <w:rFonts w:ascii="Arial" w:hAnsi="Arial" w:cs="Arial"/>
            <w:sz w:val="20"/>
            <w:szCs w:val="20"/>
          </w:rPr>
          <w:t>Nichols TE</w:t>
        </w:r>
      </w:hyperlink>
      <w:r w:rsidRPr="00F3332E">
        <w:rPr>
          <w:rFonts w:ascii="Arial" w:hAnsi="Arial" w:cs="Arial"/>
          <w:sz w:val="20"/>
          <w:szCs w:val="20"/>
        </w:rPr>
        <w:t xml:space="preserve">, </w:t>
      </w:r>
      <w:hyperlink r:id="rId1865" w:history="1">
        <w:r w:rsidRPr="00F3332E">
          <w:rPr>
            <w:rFonts w:ascii="Arial" w:hAnsi="Arial" w:cs="Arial"/>
            <w:sz w:val="20"/>
            <w:szCs w:val="20"/>
          </w:rPr>
          <w:t>Niessen WJ</w:t>
        </w:r>
      </w:hyperlink>
      <w:r>
        <w:rPr>
          <w:rFonts w:ascii="Arial" w:hAnsi="Arial" w:cs="Arial"/>
          <w:sz w:val="20"/>
          <w:szCs w:val="20"/>
        </w:rPr>
        <w:t>,</w:t>
      </w:r>
      <w:r w:rsidRPr="00F3332E">
        <w:rPr>
          <w:rFonts w:ascii="Arial" w:hAnsi="Arial" w:cs="Arial"/>
          <w:sz w:val="20"/>
          <w:szCs w:val="20"/>
        </w:rPr>
        <w:t xml:space="preserve"> </w:t>
      </w:r>
      <w:hyperlink r:id="rId1866" w:history="1">
        <w:r w:rsidRPr="00F3332E">
          <w:rPr>
            <w:rFonts w:ascii="Arial" w:hAnsi="Arial" w:cs="Arial"/>
            <w:sz w:val="20"/>
            <w:szCs w:val="20"/>
          </w:rPr>
          <w:t>Nöthen MM</w:t>
        </w:r>
      </w:hyperlink>
      <w:r w:rsidRPr="00F3332E">
        <w:rPr>
          <w:rFonts w:ascii="Arial" w:hAnsi="Arial" w:cs="Arial"/>
          <w:sz w:val="20"/>
          <w:szCs w:val="20"/>
        </w:rPr>
        <w:t xml:space="preserve">, </w:t>
      </w:r>
      <w:hyperlink r:id="rId1867" w:history="1">
        <w:r w:rsidRPr="00F3332E">
          <w:rPr>
            <w:rFonts w:ascii="Arial" w:hAnsi="Arial" w:cs="Arial"/>
            <w:sz w:val="20"/>
            <w:szCs w:val="20"/>
          </w:rPr>
          <w:t>Nyberg L</w:t>
        </w:r>
      </w:hyperlink>
      <w:r w:rsidRPr="00F3332E">
        <w:rPr>
          <w:rFonts w:ascii="Arial" w:hAnsi="Arial" w:cs="Arial"/>
          <w:sz w:val="20"/>
          <w:szCs w:val="20"/>
        </w:rPr>
        <w:t xml:space="preserve">, </w:t>
      </w:r>
      <w:hyperlink r:id="rId1868" w:history="1">
        <w:r w:rsidRPr="00F3332E">
          <w:rPr>
            <w:rFonts w:ascii="Arial" w:hAnsi="Arial" w:cs="Arial"/>
            <w:sz w:val="20"/>
            <w:szCs w:val="20"/>
          </w:rPr>
          <w:t>Ohi K</w:t>
        </w:r>
      </w:hyperlink>
      <w:r w:rsidRPr="00F3332E">
        <w:rPr>
          <w:rFonts w:ascii="Arial" w:hAnsi="Arial" w:cs="Arial"/>
          <w:sz w:val="20"/>
          <w:szCs w:val="20"/>
        </w:rPr>
        <w:t xml:space="preserve">, </w:t>
      </w:r>
      <w:hyperlink r:id="rId1869" w:history="1">
        <w:r w:rsidRPr="00F3332E">
          <w:rPr>
            <w:rFonts w:ascii="Arial" w:hAnsi="Arial" w:cs="Arial"/>
            <w:sz w:val="20"/>
            <w:szCs w:val="20"/>
          </w:rPr>
          <w:t>Olvera RL</w:t>
        </w:r>
      </w:hyperlink>
      <w:r w:rsidRPr="00F3332E">
        <w:rPr>
          <w:rFonts w:ascii="Arial" w:hAnsi="Arial" w:cs="Arial"/>
          <w:sz w:val="20"/>
          <w:szCs w:val="20"/>
        </w:rPr>
        <w:t xml:space="preserve">, </w:t>
      </w:r>
      <w:hyperlink r:id="rId1870" w:history="1">
        <w:r w:rsidRPr="00F3332E">
          <w:rPr>
            <w:rFonts w:ascii="Arial" w:hAnsi="Arial" w:cs="Arial"/>
            <w:sz w:val="20"/>
            <w:szCs w:val="20"/>
          </w:rPr>
          <w:t>Ophoff RA</w:t>
        </w:r>
      </w:hyperlink>
      <w:r w:rsidRPr="00F3332E">
        <w:rPr>
          <w:rFonts w:ascii="Arial" w:hAnsi="Arial" w:cs="Arial"/>
          <w:sz w:val="20"/>
          <w:szCs w:val="20"/>
        </w:rPr>
        <w:t xml:space="preserve">, </w:t>
      </w:r>
      <w:hyperlink r:id="rId1871" w:history="1">
        <w:r w:rsidRPr="00F3332E">
          <w:rPr>
            <w:rFonts w:ascii="Arial" w:hAnsi="Arial" w:cs="Arial"/>
            <w:sz w:val="20"/>
            <w:szCs w:val="20"/>
          </w:rPr>
          <w:t>Pandolfo M</w:t>
        </w:r>
      </w:hyperlink>
      <w:r w:rsidRPr="00F3332E">
        <w:rPr>
          <w:rFonts w:ascii="Arial" w:hAnsi="Arial" w:cs="Arial"/>
          <w:sz w:val="20"/>
          <w:szCs w:val="20"/>
        </w:rPr>
        <w:t xml:space="preserve">, </w:t>
      </w:r>
      <w:hyperlink r:id="rId1872" w:history="1">
        <w:r w:rsidRPr="00F3332E">
          <w:rPr>
            <w:rFonts w:ascii="Arial" w:hAnsi="Arial" w:cs="Arial"/>
            <w:sz w:val="20"/>
            <w:szCs w:val="20"/>
          </w:rPr>
          <w:t>Paus T</w:t>
        </w:r>
      </w:hyperlink>
      <w:r w:rsidRPr="00F3332E">
        <w:rPr>
          <w:rFonts w:ascii="Arial" w:hAnsi="Arial" w:cs="Arial"/>
          <w:sz w:val="20"/>
          <w:szCs w:val="20"/>
        </w:rPr>
        <w:t xml:space="preserve">, </w:t>
      </w:r>
      <w:hyperlink r:id="rId1873" w:history="1">
        <w:r w:rsidRPr="00F3332E">
          <w:rPr>
            <w:rFonts w:ascii="Arial" w:hAnsi="Arial" w:cs="Arial"/>
            <w:sz w:val="20"/>
            <w:szCs w:val="20"/>
          </w:rPr>
          <w:t>Pausova Z</w:t>
        </w:r>
      </w:hyperlink>
      <w:r w:rsidRPr="00F3332E">
        <w:rPr>
          <w:rFonts w:ascii="Arial" w:hAnsi="Arial" w:cs="Arial"/>
          <w:sz w:val="20"/>
          <w:szCs w:val="20"/>
        </w:rPr>
        <w:t xml:space="preserve">, </w:t>
      </w:r>
      <w:hyperlink r:id="rId1874" w:history="1">
        <w:r w:rsidRPr="00F3332E">
          <w:rPr>
            <w:rFonts w:ascii="Arial" w:hAnsi="Arial" w:cs="Arial"/>
            <w:sz w:val="20"/>
            <w:szCs w:val="20"/>
          </w:rPr>
          <w:t>Penninx BW</w:t>
        </w:r>
      </w:hyperlink>
      <w:r w:rsidRPr="00F3332E">
        <w:rPr>
          <w:rFonts w:ascii="Arial" w:hAnsi="Arial" w:cs="Arial"/>
          <w:sz w:val="20"/>
          <w:szCs w:val="20"/>
        </w:rPr>
        <w:t xml:space="preserve">, </w:t>
      </w:r>
      <w:hyperlink r:id="rId1875" w:history="1">
        <w:r w:rsidRPr="00F3332E">
          <w:rPr>
            <w:rFonts w:ascii="Arial" w:hAnsi="Arial" w:cs="Arial"/>
            <w:sz w:val="20"/>
            <w:szCs w:val="20"/>
          </w:rPr>
          <w:t>Pike GB</w:t>
        </w:r>
      </w:hyperlink>
      <w:r w:rsidRPr="00F3332E">
        <w:rPr>
          <w:rFonts w:ascii="Arial" w:hAnsi="Arial" w:cs="Arial"/>
          <w:sz w:val="20"/>
          <w:szCs w:val="20"/>
        </w:rPr>
        <w:t xml:space="preserve">, </w:t>
      </w:r>
      <w:hyperlink r:id="rId1876" w:history="1">
        <w:r w:rsidRPr="00F3332E">
          <w:rPr>
            <w:rFonts w:ascii="Arial" w:hAnsi="Arial" w:cs="Arial"/>
            <w:sz w:val="20"/>
            <w:szCs w:val="20"/>
          </w:rPr>
          <w:t>Potkin SG</w:t>
        </w:r>
      </w:hyperlink>
      <w:r w:rsidRPr="00F3332E">
        <w:rPr>
          <w:rFonts w:ascii="Arial" w:hAnsi="Arial" w:cs="Arial"/>
          <w:sz w:val="20"/>
          <w:szCs w:val="20"/>
        </w:rPr>
        <w:t xml:space="preserve">, </w:t>
      </w:r>
      <w:hyperlink r:id="rId1877" w:history="1">
        <w:r w:rsidRPr="00F3332E">
          <w:rPr>
            <w:rFonts w:ascii="Arial" w:hAnsi="Arial" w:cs="Arial"/>
            <w:sz w:val="20"/>
            <w:szCs w:val="20"/>
          </w:rPr>
          <w:t>Psaty BM</w:t>
        </w:r>
      </w:hyperlink>
      <w:r w:rsidRPr="00F3332E">
        <w:rPr>
          <w:rFonts w:ascii="Arial" w:hAnsi="Arial" w:cs="Arial"/>
          <w:sz w:val="20"/>
          <w:szCs w:val="20"/>
        </w:rPr>
        <w:t xml:space="preserve">, </w:t>
      </w:r>
      <w:hyperlink r:id="rId1878" w:history="1">
        <w:r w:rsidRPr="00F3332E">
          <w:rPr>
            <w:rFonts w:ascii="Arial" w:hAnsi="Arial" w:cs="Arial"/>
            <w:sz w:val="20"/>
            <w:szCs w:val="20"/>
          </w:rPr>
          <w:t>Reppermund S</w:t>
        </w:r>
      </w:hyperlink>
      <w:r w:rsidRPr="00F3332E">
        <w:rPr>
          <w:rFonts w:ascii="Arial" w:hAnsi="Arial" w:cs="Arial"/>
          <w:sz w:val="20"/>
          <w:szCs w:val="20"/>
        </w:rPr>
        <w:t xml:space="preserve">, </w:t>
      </w:r>
      <w:hyperlink r:id="rId1879" w:history="1">
        <w:r w:rsidRPr="00F3332E">
          <w:rPr>
            <w:rFonts w:ascii="Arial" w:hAnsi="Arial" w:cs="Arial"/>
            <w:sz w:val="20"/>
            <w:szCs w:val="20"/>
          </w:rPr>
          <w:t>Rietschel M</w:t>
        </w:r>
      </w:hyperlink>
      <w:r w:rsidRPr="00F3332E">
        <w:rPr>
          <w:rFonts w:ascii="Arial" w:hAnsi="Arial" w:cs="Arial"/>
          <w:sz w:val="20"/>
          <w:szCs w:val="20"/>
        </w:rPr>
        <w:t xml:space="preserve">, </w:t>
      </w:r>
      <w:hyperlink r:id="rId1880" w:history="1">
        <w:r w:rsidRPr="00F3332E">
          <w:rPr>
            <w:rFonts w:ascii="Arial" w:hAnsi="Arial" w:cs="Arial"/>
            <w:sz w:val="20"/>
            <w:szCs w:val="20"/>
          </w:rPr>
          <w:t>Roffman JL</w:t>
        </w:r>
      </w:hyperlink>
      <w:r w:rsidRPr="00F3332E">
        <w:rPr>
          <w:rFonts w:ascii="Arial" w:hAnsi="Arial" w:cs="Arial"/>
          <w:sz w:val="20"/>
          <w:szCs w:val="20"/>
        </w:rPr>
        <w:t xml:space="preserve">, </w:t>
      </w:r>
      <w:hyperlink r:id="rId1881" w:history="1">
        <w:r w:rsidRPr="00F3332E">
          <w:rPr>
            <w:rFonts w:ascii="Arial" w:hAnsi="Arial" w:cs="Arial"/>
            <w:sz w:val="20"/>
            <w:szCs w:val="20"/>
          </w:rPr>
          <w:t>Romanczuk-Seiferth N</w:t>
        </w:r>
      </w:hyperlink>
      <w:r w:rsidRPr="00F3332E">
        <w:rPr>
          <w:rFonts w:ascii="Arial" w:hAnsi="Arial" w:cs="Arial"/>
          <w:sz w:val="20"/>
          <w:szCs w:val="20"/>
        </w:rPr>
        <w:t xml:space="preserve">, </w:t>
      </w:r>
      <w:hyperlink r:id="rId1882" w:history="1">
        <w:r w:rsidRPr="00F3332E">
          <w:rPr>
            <w:rFonts w:ascii="Arial" w:hAnsi="Arial" w:cs="Arial"/>
            <w:sz w:val="20"/>
            <w:szCs w:val="20"/>
          </w:rPr>
          <w:t>Rotter JI</w:t>
        </w:r>
      </w:hyperlink>
      <w:r w:rsidRPr="00F3332E">
        <w:rPr>
          <w:rFonts w:ascii="Arial" w:hAnsi="Arial" w:cs="Arial"/>
          <w:sz w:val="20"/>
          <w:szCs w:val="20"/>
        </w:rPr>
        <w:t xml:space="preserve">, </w:t>
      </w:r>
      <w:hyperlink r:id="rId1883" w:history="1">
        <w:r w:rsidRPr="00F3332E">
          <w:rPr>
            <w:rFonts w:ascii="Arial" w:hAnsi="Arial" w:cs="Arial"/>
            <w:sz w:val="20"/>
            <w:szCs w:val="20"/>
          </w:rPr>
          <w:t>Ryten M</w:t>
        </w:r>
      </w:hyperlink>
      <w:r w:rsidRPr="00F3332E">
        <w:rPr>
          <w:rFonts w:ascii="Arial" w:hAnsi="Arial" w:cs="Arial"/>
          <w:sz w:val="20"/>
          <w:szCs w:val="20"/>
        </w:rPr>
        <w:t xml:space="preserve">, </w:t>
      </w:r>
      <w:hyperlink r:id="rId1884" w:history="1">
        <w:r w:rsidRPr="00F3332E">
          <w:rPr>
            <w:rFonts w:ascii="Arial" w:hAnsi="Arial" w:cs="Arial"/>
            <w:sz w:val="20"/>
            <w:szCs w:val="20"/>
          </w:rPr>
          <w:t>Sacco RL</w:t>
        </w:r>
      </w:hyperlink>
      <w:r w:rsidRPr="00F3332E">
        <w:rPr>
          <w:rFonts w:ascii="Arial" w:hAnsi="Arial" w:cs="Arial"/>
          <w:sz w:val="20"/>
          <w:szCs w:val="20"/>
        </w:rPr>
        <w:t xml:space="preserve">, </w:t>
      </w:r>
      <w:hyperlink r:id="rId1885" w:history="1">
        <w:r w:rsidRPr="00F3332E">
          <w:rPr>
            <w:rFonts w:ascii="Arial" w:hAnsi="Arial" w:cs="Arial"/>
            <w:sz w:val="20"/>
            <w:szCs w:val="20"/>
          </w:rPr>
          <w:t>Sachdev PS</w:t>
        </w:r>
      </w:hyperlink>
      <w:r w:rsidRPr="00F3332E">
        <w:rPr>
          <w:rFonts w:ascii="Arial" w:hAnsi="Arial" w:cs="Arial"/>
          <w:sz w:val="20"/>
          <w:szCs w:val="20"/>
        </w:rPr>
        <w:t xml:space="preserve">, </w:t>
      </w:r>
      <w:hyperlink r:id="rId1886" w:history="1">
        <w:r w:rsidRPr="00F3332E">
          <w:rPr>
            <w:rFonts w:ascii="Arial" w:hAnsi="Arial" w:cs="Arial"/>
            <w:sz w:val="20"/>
            <w:szCs w:val="20"/>
          </w:rPr>
          <w:t>Saykin AJ</w:t>
        </w:r>
      </w:hyperlink>
      <w:r w:rsidRPr="00F3332E">
        <w:rPr>
          <w:rFonts w:ascii="Arial" w:hAnsi="Arial" w:cs="Arial"/>
          <w:sz w:val="20"/>
          <w:szCs w:val="20"/>
        </w:rPr>
        <w:t xml:space="preserve">, </w:t>
      </w:r>
      <w:hyperlink r:id="rId1887" w:history="1">
        <w:r w:rsidRPr="00F3332E">
          <w:rPr>
            <w:rFonts w:ascii="Arial" w:hAnsi="Arial" w:cs="Arial"/>
            <w:sz w:val="20"/>
            <w:szCs w:val="20"/>
          </w:rPr>
          <w:t>Schmidt R</w:t>
        </w:r>
      </w:hyperlink>
      <w:r w:rsidRPr="00F3332E">
        <w:rPr>
          <w:rFonts w:ascii="Arial" w:hAnsi="Arial" w:cs="Arial"/>
          <w:sz w:val="20"/>
          <w:szCs w:val="20"/>
        </w:rPr>
        <w:t xml:space="preserve">, </w:t>
      </w:r>
      <w:hyperlink r:id="rId1888" w:history="1">
        <w:r w:rsidRPr="00F3332E">
          <w:rPr>
            <w:rFonts w:ascii="Arial" w:hAnsi="Arial" w:cs="Arial"/>
            <w:sz w:val="20"/>
            <w:szCs w:val="20"/>
          </w:rPr>
          <w:t>Schmidt H</w:t>
        </w:r>
      </w:hyperlink>
      <w:r w:rsidRPr="00F3332E">
        <w:rPr>
          <w:rFonts w:ascii="Arial" w:hAnsi="Arial" w:cs="Arial"/>
          <w:sz w:val="20"/>
          <w:szCs w:val="20"/>
        </w:rPr>
        <w:t xml:space="preserve">, </w:t>
      </w:r>
      <w:hyperlink r:id="rId1889" w:history="1">
        <w:r w:rsidRPr="00F3332E">
          <w:rPr>
            <w:rFonts w:ascii="Arial" w:hAnsi="Arial" w:cs="Arial"/>
            <w:sz w:val="20"/>
            <w:szCs w:val="20"/>
          </w:rPr>
          <w:t>Schofield PR</w:t>
        </w:r>
      </w:hyperlink>
      <w:r w:rsidRPr="00F3332E">
        <w:rPr>
          <w:rFonts w:ascii="Arial" w:hAnsi="Arial" w:cs="Arial"/>
          <w:sz w:val="20"/>
          <w:szCs w:val="20"/>
        </w:rPr>
        <w:t xml:space="preserve">, </w:t>
      </w:r>
      <w:hyperlink r:id="rId1890" w:history="1">
        <w:r w:rsidRPr="00F3332E">
          <w:rPr>
            <w:rFonts w:ascii="Arial" w:hAnsi="Arial" w:cs="Arial"/>
            <w:sz w:val="20"/>
            <w:szCs w:val="20"/>
          </w:rPr>
          <w:t>Sigursson S</w:t>
        </w:r>
      </w:hyperlink>
      <w:r w:rsidRPr="00F3332E">
        <w:rPr>
          <w:rFonts w:ascii="Arial" w:hAnsi="Arial" w:cs="Arial"/>
          <w:sz w:val="20"/>
          <w:szCs w:val="20"/>
        </w:rPr>
        <w:t xml:space="preserve">, </w:t>
      </w:r>
      <w:hyperlink r:id="rId1891" w:history="1">
        <w:r w:rsidRPr="00F3332E">
          <w:rPr>
            <w:rFonts w:ascii="Arial" w:hAnsi="Arial" w:cs="Arial"/>
            <w:sz w:val="20"/>
            <w:szCs w:val="20"/>
          </w:rPr>
          <w:t>Simmons A</w:t>
        </w:r>
      </w:hyperlink>
      <w:r w:rsidRPr="00F3332E">
        <w:rPr>
          <w:rFonts w:ascii="Arial" w:hAnsi="Arial" w:cs="Arial"/>
          <w:sz w:val="20"/>
          <w:szCs w:val="20"/>
        </w:rPr>
        <w:t xml:space="preserve">, </w:t>
      </w:r>
      <w:hyperlink r:id="rId1892" w:history="1">
        <w:r w:rsidRPr="00F3332E">
          <w:rPr>
            <w:rFonts w:ascii="Arial" w:hAnsi="Arial" w:cs="Arial"/>
            <w:sz w:val="20"/>
            <w:szCs w:val="20"/>
          </w:rPr>
          <w:t>Singleton A</w:t>
        </w:r>
      </w:hyperlink>
      <w:r w:rsidRPr="00F3332E">
        <w:rPr>
          <w:rFonts w:ascii="Arial" w:hAnsi="Arial" w:cs="Arial"/>
          <w:sz w:val="20"/>
          <w:szCs w:val="20"/>
        </w:rPr>
        <w:t xml:space="preserve">, </w:t>
      </w:r>
      <w:hyperlink r:id="rId1893" w:history="1">
        <w:r w:rsidRPr="00F3332E">
          <w:rPr>
            <w:rFonts w:ascii="Arial" w:hAnsi="Arial" w:cs="Arial"/>
            <w:sz w:val="20"/>
            <w:szCs w:val="20"/>
          </w:rPr>
          <w:t>Sisodiya SM</w:t>
        </w:r>
      </w:hyperlink>
      <w:r w:rsidRPr="00F3332E">
        <w:rPr>
          <w:rFonts w:ascii="Arial" w:hAnsi="Arial" w:cs="Arial"/>
          <w:sz w:val="20"/>
          <w:szCs w:val="20"/>
        </w:rPr>
        <w:t xml:space="preserve">, </w:t>
      </w:r>
      <w:hyperlink r:id="rId1894" w:history="1">
        <w:r w:rsidRPr="00F3332E">
          <w:rPr>
            <w:rFonts w:ascii="Arial" w:hAnsi="Arial" w:cs="Arial"/>
            <w:sz w:val="20"/>
            <w:szCs w:val="20"/>
          </w:rPr>
          <w:t>Smith C</w:t>
        </w:r>
      </w:hyperlink>
      <w:r w:rsidRPr="00F3332E">
        <w:rPr>
          <w:rFonts w:ascii="Arial" w:hAnsi="Arial" w:cs="Arial"/>
          <w:sz w:val="20"/>
          <w:szCs w:val="20"/>
        </w:rPr>
        <w:t xml:space="preserve">, </w:t>
      </w:r>
      <w:hyperlink r:id="rId1895" w:history="1">
        <w:r w:rsidRPr="00F3332E">
          <w:rPr>
            <w:rFonts w:ascii="Arial" w:hAnsi="Arial" w:cs="Arial"/>
            <w:sz w:val="20"/>
            <w:szCs w:val="20"/>
          </w:rPr>
          <w:t>Smoller JW</w:t>
        </w:r>
      </w:hyperlink>
      <w:r w:rsidRPr="00F3332E">
        <w:rPr>
          <w:rFonts w:ascii="Arial" w:hAnsi="Arial" w:cs="Arial"/>
          <w:sz w:val="20"/>
          <w:szCs w:val="20"/>
        </w:rPr>
        <w:t xml:space="preserve">, </w:t>
      </w:r>
      <w:hyperlink r:id="rId1896" w:history="1">
        <w:r w:rsidRPr="00F3332E">
          <w:rPr>
            <w:rFonts w:ascii="Arial" w:hAnsi="Arial" w:cs="Arial"/>
            <w:sz w:val="20"/>
            <w:szCs w:val="20"/>
          </w:rPr>
          <w:t>Soininen H</w:t>
        </w:r>
      </w:hyperlink>
      <w:r w:rsidRPr="00F3332E">
        <w:rPr>
          <w:rFonts w:ascii="Arial" w:hAnsi="Arial" w:cs="Arial"/>
          <w:sz w:val="20"/>
          <w:szCs w:val="20"/>
        </w:rPr>
        <w:t xml:space="preserve">, </w:t>
      </w:r>
      <w:hyperlink r:id="rId1897" w:history="1">
        <w:r w:rsidRPr="00F3332E">
          <w:rPr>
            <w:rFonts w:ascii="Arial" w:hAnsi="Arial" w:cs="Arial"/>
            <w:sz w:val="20"/>
            <w:szCs w:val="20"/>
          </w:rPr>
          <w:t>Steen VM</w:t>
        </w:r>
      </w:hyperlink>
      <w:r w:rsidRPr="00F3332E">
        <w:rPr>
          <w:rFonts w:ascii="Arial" w:hAnsi="Arial" w:cs="Arial"/>
          <w:sz w:val="20"/>
          <w:szCs w:val="20"/>
        </w:rPr>
        <w:t xml:space="preserve">, </w:t>
      </w:r>
      <w:hyperlink r:id="rId1898" w:history="1">
        <w:r w:rsidRPr="00F3332E">
          <w:rPr>
            <w:rFonts w:ascii="Arial" w:hAnsi="Arial" w:cs="Arial"/>
            <w:sz w:val="20"/>
            <w:szCs w:val="20"/>
          </w:rPr>
          <w:t>Stott D</w:t>
        </w:r>
      </w:hyperlink>
      <w:r>
        <w:rPr>
          <w:rFonts w:ascii="Arial" w:hAnsi="Arial" w:cs="Arial"/>
          <w:sz w:val="20"/>
          <w:szCs w:val="20"/>
        </w:rPr>
        <w:t>J</w:t>
      </w:r>
      <w:r w:rsidRPr="00F3332E">
        <w:rPr>
          <w:rFonts w:ascii="Arial" w:hAnsi="Arial" w:cs="Arial"/>
          <w:sz w:val="20"/>
          <w:szCs w:val="20"/>
        </w:rPr>
        <w:t xml:space="preserve">, </w:t>
      </w:r>
      <w:hyperlink r:id="rId1899" w:history="1">
        <w:r w:rsidRPr="00F3332E">
          <w:rPr>
            <w:rFonts w:ascii="Arial" w:hAnsi="Arial" w:cs="Arial"/>
            <w:sz w:val="20"/>
            <w:szCs w:val="20"/>
          </w:rPr>
          <w:t>Sussmann JE</w:t>
        </w:r>
      </w:hyperlink>
      <w:r w:rsidRPr="00F3332E">
        <w:rPr>
          <w:rFonts w:ascii="Arial" w:hAnsi="Arial" w:cs="Arial"/>
          <w:sz w:val="20"/>
          <w:szCs w:val="20"/>
        </w:rPr>
        <w:t xml:space="preserve">, </w:t>
      </w:r>
      <w:hyperlink r:id="rId1900" w:history="1">
        <w:r w:rsidRPr="00F3332E">
          <w:rPr>
            <w:rFonts w:ascii="Arial" w:hAnsi="Arial" w:cs="Arial"/>
            <w:sz w:val="20"/>
            <w:szCs w:val="20"/>
          </w:rPr>
          <w:t>Thalamuthu A</w:t>
        </w:r>
      </w:hyperlink>
      <w:r w:rsidRPr="00F3332E">
        <w:rPr>
          <w:rFonts w:ascii="Arial" w:hAnsi="Arial" w:cs="Arial"/>
          <w:sz w:val="20"/>
          <w:szCs w:val="20"/>
        </w:rPr>
        <w:t xml:space="preserve">, </w:t>
      </w:r>
      <w:hyperlink r:id="rId1901" w:history="1">
        <w:r w:rsidRPr="00F3332E">
          <w:rPr>
            <w:rFonts w:ascii="Arial" w:hAnsi="Arial" w:cs="Arial"/>
            <w:sz w:val="20"/>
            <w:szCs w:val="20"/>
          </w:rPr>
          <w:t>Toga AW</w:t>
        </w:r>
      </w:hyperlink>
      <w:r w:rsidRPr="00F3332E">
        <w:rPr>
          <w:rFonts w:ascii="Arial" w:hAnsi="Arial" w:cs="Arial"/>
          <w:sz w:val="20"/>
          <w:szCs w:val="20"/>
        </w:rPr>
        <w:t xml:space="preserve">, </w:t>
      </w:r>
      <w:hyperlink r:id="rId1902" w:history="1">
        <w:r w:rsidRPr="00F3332E">
          <w:rPr>
            <w:rFonts w:ascii="Arial" w:hAnsi="Arial" w:cs="Arial"/>
            <w:sz w:val="20"/>
            <w:szCs w:val="20"/>
          </w:rPr>
          <w:t>Traynor BJ</w:t>
        </w:r>
      </w:hyperlink>
      <w:r w:rsidRPr="00F3332E">
        <w:rPr>
          <w:rFonts w:ascii="Arial" w:hAnsi="Arial" w:cs="Arial"/>
          <w:sz w:val="20"/>
          <w:szCs w:val="20"/>
        </w:rPr>
        <w:t xml:space="preserve">, </w:t>
      </w:r>
      <w:hyperlink r:id="rId1903" w:history="1">
        <w:r w:rsidRPr="00F3332E">
          <w:rPr>
            <w:rFonts w:ascii="Arial" w:hAnsi="Arial" w:cs="Arial"/>
            <w:sz w:val="20"/>
            <w:szCs w:val="20"/>
          </w:rPr>
          <w:t>Troncoso J</w:t>
        </w:r>
      </w:hyperlink>
      <w:r w:rsidRPr="00F3332E">
        <w:rPr>
          <w:rFonts w:ascii="Arial" w:hAnsi="Arial" w:cs="Arial"/>
          <w:sz w:val="20"/>
          <w:szCs w:val="20"/>
        </w:rPr>
        <w:t xml:space="preserve">, </w:t>
      </w:r>
      <w:hyperlink r:id="rId1904" w:history="1">
        <w:r w:rsidRPr="00F3332E">
          <w:rPr>
            <w:rFonts w:ascii="Arial" w:hAnsi="Arial" w:cs="Arial"/>
            <w:sz w:val="20"/>
            <w:szCs w:val="20"/>
          </w:rPr>
          <w:t>Tsolaki M</w:t>
        </w:r>
      </w:hyperlink>
      <w:r w:rsidRPr="00F3332E">
        <w:rPr>
          <w:rFonts w:ascii="Arial" w:hAnsi="Arial" w:cs="Arial"/>
          <w:sz w:val="20"/>
          <w:szCs w:val="20"/>
        </w:rPr>
        <w:t xml:space="preserve">, </w:t>
      </w:r>
      <w:hyperlink r:id="rId1905" w:history="1">
        <w:r w:rsidRPr="00F3332E">
          <w:rPr>
            <w:rFonts w:ascii="Arial" w:hAnsi="Arial" w:cs="Arial"/>
            <w:sz w:val="20"/>
            <w:szCs w:val="20"/>
          </w:rPr>
          <w:t>Tzourio C</w:t>
        </w:r>
      </w:hyperlink>
      <w:r w:rsidRPr="00F3332E">
        <w:rPr>
          <w:rFonts w:ascii="Arial" w:hAnsi="Arial" w:cs="Arial"/>
          <w:sz w:val="20"/>
          <w:szCs w:val="20"/>
        </w:rPr>
        <w:t xml:space="preserve">, </w:t>
      </w:r>
      <w:hyperlink r:id="rId1906" w:history="1">
        <w:r w:rsidRPr="00F3332E">
          <w:rPr>
            <w:rFonts w:ascii="Arial" w:hAnsi="Arial" w:cs="Arial"/>
            <w:sz w:val="20"/>
            <w:szCs w:val="20"/>
          </w:rPr>
          <w:t>Uitterlinden AG</w:t>
        </w:r>
      </w:hyperlink>
      <w:r w:rsidRPr="00F3332E">
        <w:rPr>
          <w:rFonts w:ascii="Arial" w:hAnsi="Arial" w:cs="Arial"/>
          <w:sz w:val="20"/>
          <w:szCs w:val="20"/>
        </w:rPr>
        <w:t xml:space="preserve">, </w:t>
      </w:r>
      <w:hyperlink r:id="rId1907" w:history="1">
        <w:r w:rsidRPr="00F3332E">
          <w:rPr>
            <w:rFonts w:ascii="Arial" w:hAnsi="Arial" w:cs="Arial"/>
            <w:sz w:val="20"/>
            <w:szCs w:val="20"/>
          </w:rPr>
          <w:t>Hernández MC</w:t>
        </w:r>
      </w:hyperlink>
      <w:r w:rsidRPr="00F3332E">
        <w:rPr>
          <w:rFonts w:ascii="Arial" w:hAnsi="Arial" w:cs="Arial"/>
          <w:sz w:val="20"/>
          <w:szCs w:val="20"/>
        </w:rPr>
        <w:t xml:space="preserve">, </w:t>
      </w:r>
      <w:hyperlink r:id="rId1908" w:history="1">
        <w:r w:rsidRPr="00F3332E">
          <w:rPr>
            <w:rFonts w:ascii="Arial" w:hAnsi="Arial" w:cs="Arial"/>
            <w:sz w:val="20"/>
            <w:szCs w:val="20"/>
          </w:rPr>
          <w:t>Van der Brug M</w:t>
        </w:r>
      </w:hyperlink>
      <w:r w:rsidRPr="00F3332E">
        <w:rPr>
          <w:rFonts w:ascii="Arial" w:hAnsi="Arial" w:cs="Arial"/>
          <w:sz w:val="20"/>
          <w:szCs w:val="20"/>
        </w:rPr>
        <w:t xml:space="preserve">, </w:t>
      </w:r>
      <w:hyperlink r:id="rId1909" w:history="1">
        <w:r w:rsidRPr="00F3332E">
          <w:rPr>
            <w:rFonts w:ascii="Arial" w:hAnsi="Arial" w:cs="Arial"/>
            <w:sz w:val="20"/>
            <w:szCs w:val="20"/>
          </w:rPr>
          <w:t>van der Lugt A</w:t>
        </w:r>
      </w:hyperlink>
      <w:r w:rsidRPr="00F3332E">
        <w:rPr>
          <w:rFonts w:ascii="Arial" w:hAnsi="Arial" w:cs="Arial"/>
          <w:sz w:val="20"/>
          <w:szCs w:val="20"/>
        </w:rPr>
        <w:t xml:space="preserve">, </w:t>
      </w:r>
      <w:hyperlink r:id="rId1910" w:history="1">
        <w:r w:rsidRPr="00F3332E">
          <w:rPr>
            <w:rFonts w:ascii="Arial" w:hAnsi="Arial" w:cs="Arial"/>
            <w:sz w:val="20"/>
            <w:szCs w:val="20"/>
          </w:rPr>
          <w:t>van der Wee NJ</w:t>
        </w:r>
      </w:hyperlink>
      <w:r w:rsidRPr="00F3332E">
        <w:rPr>
          <w:rFonts w:ascii="Arial" w:hAnsi="Arial" w:cs="Arial"/>
          <w:sz w:val="20"/>
          <w:szCs w:val="20"/>
        </w:rPr>
        <w:t xml:space="preserve">, </w:t>
      </w:r>
      <w:hyperlink r:id="rId1911" w:history="1">
        <w:r w:rsidRPr="00F3332E">
          <w:rPr>
            <w:rFonts w:ascii="Arial" w:hAnsi="Arial" w:cs="Arial"/>
            <w:sz w:val="20"/>
            <w:szCs w:val="20"/>
          </w:rPr>
          <w:t>Van Haren NE</w:t>
        </w:r>
      </w:hyperlink>
      <w:r w:rsidRPr="00F3332E">
        <w:rPr>
          <w:rFonts w:ascii="Arial" w:hAnsi="Arial" w:cs="Arial"/>
          <w:sz w:val="20"/>
          <w:szCs w:val="20"/>
        </w:rPr>
        <w:t xml:space="preserve">, </w:t>
      </w:r>
      <w:hyperlink r:id="rId1912" w:history="1">
        <w:r w:rsidRPr="00F3332E">
          <w:rPr>
            <w:rFonts w:ascii="Arial" w:hAnsi="Arial" w:cs="Arial"/>
            <w:sz w:val="20"/>
            <w:szCs w:val="20"/>
          </w:rPr>
          <w:t>van 't Ent D</w:t>
        </w:r>
      </w:hyperlink>
      <w:r w:rsidRPr="00F3332E">
        <w:rPr>
          <w:rFonts w:ascii="Arial" w:hAnsi="Arial" w:cs="Arial"/>
          <w:sz w:val="20"/>
          <w:szCs w:val="20"/>
        </w:rPr>
        <w:t xml:space="preserve">, </w:t>
      </w:r>
      <w:hyperlink r:id="rId1913" w:history="1">
        <w:r w:rsidRPr="00F3332E">
          <w:rPr>
            <w:rFonts w:ascii="Arial" w:hAnsi="Arial" w:cs="Arial"/>
            <w:sz w:val="20"/>
            <w:szCs w:val="20"/>
          </w:rPr>
          <w:t>Van Tol MJ</w:t>
        </w:r>
      </w:hyperlink>
      <w:r w:rsidRPr="00F3332E">
        <w:rPr>
          <w:rFonts w:ascii="Arial" w:hAnsi="Arial" w:cs="Arial"/>
          <w:sz w:val="20"/>
          <w:szCs w:val="20"/>
        </w:rPr>
        <w:t xml:space="preserve">, </w:t>
      </w:r>
      <w:hyperlink r:id="rId1914" w:history="1">
        <w:r w:rsidRPr="00F3332E">
          <w:rPr>
            <w:rFonts w:ascii="Arial" w:hAnsi="Arial" w:cs="Arial"/>
            <w:sz w:val="20"/>
            <w:szCs w:val="20"/>
          </w:rPr>
          <w:t>Vardarajan BN</w:t>
        </w:r>
      </w:hyperlink>
      <w:r w:rsidRPr="00F3332E">
        <w:rPr>
          <w:rFonts w:ascii="Arial" w:hAnsi="Arial" w:cs="Arial"/>
          <w:sz w:val="20"/>
          <w:szCs w:val="20"/>
        </w:rPr>
        <w:t xml:space="preserve">, </w:t>
      </w:r>
      <w:hyperlink r:id="rId1915" w:history="1">
        <w:r w:rsidRPr="00F3332E">
          <w:rPr>
            <w:rFonts w:ascii="Arial" w:hAnsi="Arial" w:cs="Arial"/>
            <w:sz w:val="20"/>
            <w:szCs w:val="20"/>
          </w:rPr>
          <w:t>Vellas B</w:t>
        </w:r>
      </w:hyperlink>
      <w:r w:rsidRPr="00F3332E">
        <w:rPr>
          <w:rFonts w:ascii="Arial" w:hAnsi="Arial" w:cs="Arial"/>
          <w:sz w:val="20"/>
          <w:szCs w:val="20"/>
        </w:rPr>
        <w:t xml:space="preserve">, </w:t>
      </w:r>
      <w:hyperlink r:id="rId1916" w:history="1">
        <w:r w:rsidRPr="00F3332E">
          <w:rPr>
            <w:rFonts w:ascii="Arial" w:hAnsi="Arial" w:cs="Arial"/>
            <w:sz w:val="20"/>
            <w:szCs w:val="20"/>
          </w:rPr>
          <w:t>Veltman DJ</w:t>
        </w:r>
      </w:hyperlink>
      <w:r w:rsidRPr="00F3332E">
        <w:rPr>
          <w:rFonts w:ascii="Arial" w:hAnsi="Arial" w:cs="Arial"/>
          <w:sz w:val="20"/>
          <w:szCs w:val="20"/>
        </w:rPr>
        <w:t xml:space="preserve">, </w:t>
      </w:r>
      <w:hyperlink r:id="rId1917" w:history="1">
        <w:r w:rsidRPr="00F3332E">
          <w:rPr>
            <w:rFonts w:ascii="Arial" w:hAnsi="Arial" w:cs="Arial"/>
            <w:sz w:val="20"/>
            <w:szCs w:val="20"/>
          </w:rPr>
          <w:t>Völzke H</w:t>
        </w:r>
      </w:hyperlink>
      <w:r w:rsidRPr="00F3332E">
        <w:rPr>
          <w:rFonts w:ascii="Arial" w:hAnsi="Arial" w:cs="Arial"/>
          <w:sz w:val="20"/>
          <w:szCs w:val="20"/>
        </w:rPr>
        <w:t xml:space="preserve">, </w:t>
      </w:r>
      <w:hyperlink r:id="rId1918" w:history="1">
        <w:r w:rsidRPr="00F3332E">
          <w:rPr>
            <w:rFonts w:ascii="Arial" w:hAnsi="Arial" w:cs="Arial"/>
            <w:sz w:val="20"/>
            <w:szCs w:val="20"/>
          </w:rPr>
          <w:t>Walter H</w:t>
        </w:r>
      </w:hyperlink>
      <w:r w:rsidRPr="00F3332E">
        <w:rPr>
          <w:rFonts w:ascii="Arial" w:hAnsi="Arial" w:cs="Arial"/>
          <w:sz w:val="20"/>
          <w:szCs w:val="20"/>
        </w:rPr>
        <w:t xml:space="preserve">, </w:t>
      </w:r>
      <w:hyperlink r:id="rId1919" w:history="1">
        <w:r w:rsidRPr="00F3332E">
          <w:rPr>
            <w:rFonts w:ascii="Arial" w:hAnsi="Arial" w:cs="Arial"/>
            <w:sz w:val="20"/>
            <w:szCs w:val="20"/>
          </w:rPr>
          <w:t>Wardlaw JM</w:t>
        </w:r>
      </w:hyperlink>
      <w:r w:rsidRPr="00F3332E">
        <w:rPr>
          <w:rFonts w:ascii="Arial" w:hAnsi="Arial" w:cs="Arial"/>
          <w:sz w:val="20"/>
          <w:szCs w:val="20"/>
        </w:rPr>
        <w:t xml:space="preserve">, </w:t>
      </w:r>
      <w:hyperlink r:id="rId1920" w:history="1">
        <w:r w:rsidRPr="00F3332E">
          <w:rPr>
            <w:rFonts w:ascii="Arial" w:hAnsi="Arial" w:cs="Arial"/>
            <w:sz w:val="20"/>
            <w:szCs w:val="20"/>
          </w:rPr>
          <w:t>Wassink TH</w:t>
        </w:r>
      </w:hyperlink>
      <w:r w:rsidRPr="00F3332E">
        <w:rPr>
          <w:rFonts w:ascii="Arial" w:hAnsi="Arial" w:cs="Arial"/>
          <w:sz w:val="20"/>
          <w:szCs w:val="20"/>
        </w:rPr>
        <w:t xml:space="preserve">, </w:t>
      </w:r>
      <w:hyperlink r:id="rId1921" w:history="1">
        <w:r w:rsidRPr="00F3332E">
          <w:rPr>
            <w:rFonts w:ascii="Arial" w:hAnsi="Arial" w:cs="Arial"/>
            <w:sz w:val="20"/>
            <w:szCs w:val="20"/>
          </w:rPr>
          <w:t>Weale ME</w:t>
        </w:r>
      </w:hyperlink>
      <w:r w:rsidRPr="00F3332E">
        <w:rPr>
          <w:rFonts w:ascii="Arial" w:hAnsi="Arial" w:cs="Arial"/>
          <w:sz w:val="20"/>
          <w:szCs w:val="20"/>
        </w:rPr>
        <w:t xml:space="preserve">, </w:t>
      </w:r>
      <w:hyperlink r:id="rId1922" w:history="1">
        <w:r w:rsidRPr="00F3332E">
          <w:rPr>
            <w:rFonts w:ascii="Arial" w:hAnsi="Arial" w:cs="Arial"/>
            <w:sz w:val="20"/>
            <w:szCs w:val="20"/>
          </w:rPr>
          <w:t>Weinberger DR</w:t>
        </w:r>
      </w:hyperlink>
      <w:r w:rsidRPr="00F3332E">
        <w:rPr>
          <w:rFonts w:ascii="Arial" w:hAnsi="Arial" w:cs="Arial"/>
          <w:sz w:val="20"/>
          <w:szCs w:val="20"/>
        </w:rPr>
        <w:t xml:space="preserve">, </w:t>
      </w:r>
      <w:hyperlink r:id="rId1923" w:history="1">
        <w:r w:rsidRPr="00F3332E">
          <w:rPr>
            <w:rFonts w:ascii="Arial" w:hAnsi="Arial" w:cs="Arial"/>
            <w:sz w:val="20"/>
            <w:szCs w:val="20"/>
          </w:rPr>
          <w:t>Weiner MW</w:t>
        </w:r>
      </w:hyperlink>
      <w:r w:rsidRPr="00F3332E">
        <w:rPr>
          <w:rFonts w:ascii="Arial" w:hAnsi="Arial" w:cs="Arial"/>
          <w:sz w:val="20"/>
          <w:szCs w:val="20"/>
        </w:rPr>
        <w:t xml:space="preserve">, </w:t>
      </w:r>
      <w:hyperlink r:id="rId1924" w:history="1">
        <w:r w:rsidRPr="00F3332E">
          <w:rPr>
            <w:rFonts w:ascii="Arial" w:hAnsi="Arial" w:cs="Arial"/>
            <w:sz w:val="20"/>
            <w:szCs w:val="20"/>
          </w:rPr>
          <w:t>Wen W</w:t>
        </w:r>
      </w:hyperlink>
      <w:r w:rsidRPr="00F3332E">
        <w:rPr>
          <w:rFonts w:ascii="Arial" w:hAnsi="Arial" w:cs="Arial"/>
          <w:sz w:val="20"/>
          <w:szCs w:val="20"/>
        </w:rPr>
        <w:t xml:space="preserve">, </w:t>
      </w:r>
      <w:hyperlink r:id="rId1925" w:history="1">
        <w:r w:rsidRPr="00F3332E">
          <w:rPr>
            <w:rFonts w:ascii="Arial" w:hAnsi="Arial" w:cs="Arial"/>
            <w:sz w:val="20"/>
            <w:szCs w:val="20"/>
          </w:rPr>
          <w:t>Westman E</w:t>
        </w:r>
      </w:hyperlink>
      <w:r w:rsidRPr="00F3332E">
        <w:rPr>
          <w:rFonts w:ascii="Arial" w:hAnsi="Arial" w:cs="Arial"/>
          <w:sz w:val="20"/>
          <w:szCs w:val="20"/>
        </w:rPr>
        <w:t xml:space="preserve">, </w:t>
      </w:r>
      <w:hyperlink r:id="rId1926" w:history="1">
        <w:r w:rsidRPr="00F3332E">
          <w:rPr>
            <w:rFonts w:ascii="Arial" w:hAnsi="Arial" w:cs="Arial"/>
            <w:sz w:val="20"/>
            <w:szCs w:val="20"/>
          </w:rPr>
          <w:t>White T</w:t>
        </w:r>
      </w:hyperlink>
      <w:r w:rsidRPr="00F3332E">
        <w:rPr>
          <w:rFonts w:ascii="Arial" w:hAnsi="Arial" w:cs="Arial"/>
          <w:sz w:val="20"/>
          <w:szCs w:val="20"/>
        </w:rPr>
        <w:t xml:space="preserve">, </w:t>
      </w:r>
      <w:hyperlink r:id="rId1927" w:history="1">
        <w:r w:rsidRPr="00F3332E">
          <w:rPr>
            <w:rFonts w:ascii="Arial" w:hAnsi="Arial" w:cs="Arial"/>
            <w:sz w:val="20"/>
            <w:szCs w:val="20"/>
          </w:rPr>
          <w:t>Wong TY</w:t>
        </w:r>
      </w:hyperlink>
      <w:r w:rsidRPr="00F3332E">
        <w:rPr>
          <w:rFonts w:ascii="Arial" w:hAnsi="Arial" w:cs="Arial"/>
          <w:sz w:val="20"/>
          <w:szCs w:val="20"/>
        </w:rPr>
        <w:t xml:space="preserve">, </w:t>
      </w:r>
      <w:hyperlink r:id="rId1928" w:history="1">
        <w:r w:rsidRPr="00F3332E">
          <w:rPr>
            <w:rFonts w:ascii="Arial" w:hAnsi="Arial" w:cs="Arial"/>
            <w:sz w:val="20"/>
            <w:szCs w:val="20"/>
          </w:rPr>
          <w:t>Wright CB</w:t>
        </w:r>
      </w:hyperlink>
      <w:r w:rsidRPr="00F3332E">
        <w:rPr>
          <w:rFonts w:ascii="Arial" w:hAnsi="Arial" w:cs="Arial"/>
          <w:sz w:val="20"/>
          <w:szCs w:val="20"/>
        </w:rPr>
        <w:t xml:space="preserve">, </w:t>
      </w:r>
      <w:hyperlink r:id="rId1929" w:history="1">
        <w:r w:rsidRPr="00F3332E">
          <w:rPr>
            <w:rFonts w:ascii="Arial" w:hAnsi="Arial" w:cs="Arial"/>
            <w:sz w:val="20"/>
            <w:szCs w:val="20"/>
          </w:rPr>
          <w:t>Zielke RH</w:t>
        </w:r>
      </w:hyperlink>
      <w:r w:rsidRPr="00F3332E">
        <w:rPr>
          <w:rFonts w:ascii="Arial" w:hAnsi="Arial" w:cs="Arial"/>
          <w:sz w:val="20"/>
          <w:szCs w:val="20"/>
        </w:rPr>
        <w:t xml:space="preserve">, </w:t>
      </w:r>
      <w:hyperlink r:id="rId1930" w:history="1">
        <w:r w:rsidRPr="00F3332E">
          <w:rPr>
            <w:rFonts w:ascii="Arial" w:hAnsi="Arial" w:cs="Arial"/>
            <w:sz w:val="20"/>
            <w:szCs w:val="20"/>
          </w:rPr>
          <w:t>Zonderman AB</w:t>
        </w:r>
      </w:hyperlink>
      <w:r w:rsidRPr="00F3332E">
        <w:rPr>
          <w:rFonts w:ascii="Arial" w:hAnsi="Arial" w:cs="Arial"/>
          <w:sz w:val="20"/>
          <w:szCs w:val="20"/>
        </w:rPr>
        <w:t xml:space="preserve">, </w:t>
      </w:r>
      <w:hyperlink r:id="rId1931" w:history="1">
        <w:r w:rsidRPr="00F3332E">
          <w:rPr>
            <w:rFonts w:ascii="Arial" w:hAnsi="Arial" w:cs="Arial"/>
            <w:sz w:val="20"/>
            <w:szCs w:val="20"/>
          </w:rPr>
          <w:t>Martin NG</w:t>
        </w:r>
      </w:hyperlink>
      <w:r w:rsidRPr="00F3332E">
        <w:rPr>
          <w:rFonts w:ascii="Arial" w:hAnsi="Arial" w:cs="Arial"/>
          <w:sz w:val="20"/>
          <w:szCs w:val="20"/>
        </w:rPr>
        <w:t xml:space="preserve">, </w:t>
      </w:r>
      <w:hyperlink r:id="rId1932" w:history="1">
        <w:r w:rsidRPr="00F3332E">
          <w:rPr>
            <w:rFonts w:ascii="Arial" w:hAnsi="Arial" w:cs="Arial"/>
            <w:sz w:val="20"/>
            <w:szCs w:val="20"/>
          </w:rPr>
          <w:t>Van Duijn CM</w:t>
        </w:r>
      </w:hyperlink>
      <w:r w:rsidRPr="00F3332E">
        <w:rPr>
          <w:rFonts w:ascii="Arial" w:hAnsi="Arial" w:cs="Arial"/>
          <w:sz w:val="20"/>
          <w:szCs w:val="20"/>
        </w:rPr>
        <w:t xml:space="preserve">, </w:t>
      </w:r>
      <w:hyperlink r:id="rId1933" w:history="1">
        <w:r w:rsidRPr="00F3332E">
          <w:rPr>
            <w:rFonts w:ascii="Arial" w:hAnsi="Arial" w:cs="Arial"/>
            <w:sz w:val="20"/>
            <w:szCs w:val="20"/>
          </w:rPr>
          <w:t>Wright MJ</w:t>
        </w:r>
      </w:hyperlink>
      <w:r w:rsidRPr="00F3332E">
        <w:rPr>
          <w:rFonts w:ascii="Arial" w:hAnsi="Arial" w:cs="Arial"/>
          <w:sz w:val="20"/>
          <w:szCs w:val="20"/>
        </w:rPr>
        <w:t xml:space="preserve">, </w:t>
      </w:r>
      <w:hyperlink r:id="rId1934" w:history="1">
        <w:r w:rsidRPr="00F3332E">
          <w:rPr>
            <w:rFonts w:ascii="Arial" w:hAnsi="Arial" w:cs="Arial"/>
            <w:sz w:val="20"/>
            <w:szCs w:val="20"/>
          </w:rPr>
          <w:t>Longstreth WT</w:t>
        </w:r>
      </w:hyperlink>
      <w:r w:rsidRPr="00F3332E">
        <w:rPr>
          <w:rFonts w:ascii="Arial" w:hAnsi="Arial" w:cs="Arial"/>
          <w:sz w:val="20"/>
          <w:szCs w:val="20"/>
        </w:rPr>
        <w:t xml:space="preserve">, </w:t>
      </w:r>
      <w:hyperlink r:id="rId1935" w:history="1">
        <w:r w:rsidRPr="00F3332E">
          <w:rPr>
            <w:rFonts w:ascii="Arial" w:hAnsi="Arial" w:cs="Arial"/>
            <w:sz w:val="20"/>
            <w:szCs w:val="20"/>
          </w:rPr>
          <w:t>Schumann G</w:t>
        </w:r>
      </w:hyperlink>
      <w:r w:rsidRPr="00F3332E">
        <w:rPr>
          <w:rFonts w:ascii="Arial" w:hAnsi="Arial" w:cs="Arial"/>
          <w:sz w:val="20"/>
          <w:szCs w:val="20"/>
        </w:rPr>
        <w:t xml:space="preserve">, </w:t>
      </w:r>
      <w:hyperlink r:id="rId1936" w:history="1">
        <w:r w:rsidRPr="00F3332E">
          <w:rPr>
            <w:rFonts w:ascii="Arial" w:hAnsi="Arial" w:cs="Arial"/>
            <w:sz w:val="20"/>
            <w:szCs w:val="20"/>
          </w:rPr>
          <w:t>Grabe HJ</w:t>
        </w:r>
      </w:hyperlink>
      <w:r w:rsidRPr="00F3332E">
        <w:rPr>
          <w:rFonts w:ascii="Arial" w:hAnsi="Arial" w:cs="Arial"/>
          <w:sz w:val="20"/>
          <w:szCs w:val="20"/>
        </w:rPr>
        <w:t xml:space="preserve">, </w:t>
      </w:r>
      <w:hyperlink r:id="rId1937" w:history="1">
        <w:r w:rsidRPr="00F3332E">
          <w:rPr>
            <w:rFonts w:ascii="Arial" w:hAnsi="Arial" w:cs="Arial"/>
            <w:sz w:val="20"/>
            <w:szCs w:val="20"/>
          </w:rPr>
          <w:t>Franke B</w:t>
        </w:r>
      </w:hyperlink>
      <w:r>
        <w:rPr>
          <w:rFonts w:ascii="Arial" w:hAnsi="Arial" w:cs="Arial"/>
          <w:sz w:val="20"/>
          <w:szCs w:val="20"/>
        </w:rPr>
        <w:t>,</w:t>
      </w:r>
      <w:r w:rsidRPr="00F3332E">
        <w:rPr>
          <w:rFonts w:ascii="Arial" w:hAnsi="Arial" w:cs="Arial"/>
          <w:sz w:val="20"/>
          <w:szCs w:val="20"/>
        </w:rPr>
        <w:t xml:space="preserve"> </w:t>
      </w:r>
      <w:hyperlink r:id="rId1938" w:history="1">
        <w:r w:rsidRPr="00F3332E">
          <w:rPr>
            <w:rFonts w:ascii="Arial" w:hAnsi="Arial" w:cs="Arial"/>
            <w:sz w:val="20"/>
            <w:szCs w:val="20"/>
          </w:rPr>
          <w:t>Launer LJ</w:t>
        </w:r>
      </w:hyperlink>
      <w:r w:rsidRPr="00F3332E">
        <w:rPr>
          <w:rFonts w:ascii="Arial" w:hAnsi="Arial" w:cs="Arial"/>
          <w:sz w:val="20"/>
          <w:szCs w:val="20"/>
        </w:rPr>
        <w:t xml:space="preserve">, </w:t>
      </w:r>
      <w:hyperlink r:id="rId1939" w:history="1">
        <w:r w:rsidRPr="00F3332E">
          <w:rPr>
            <w:rFonts w:ascii="Arial" w:hAnsi="Arial" w:cs="Arial"/>
            <w:sz w:val="20"/>
            <w:szCs w:val="20"/>
          </w:rPr>
          <w:t>Medland SE</w:t>
        </w:r>
      </w:hyperlink>
      <w:r w:rsidRPr="00F3332E">
        <w:rPr>
          <w:rFonts w:ascii="Arial" w:hAnsi="Arial" w:cs="Arial"/>
          <w:sz w:val="20"/>
          <w:szCs w:val="20"/>
        </w:rPr>
        <w:t xml:space="preserve">, </w:t>
      </w:r>
      <w:hyperlink r:id="rId1940" w:history="1">
        <w:r w:rsidRPr="00F3332E">
          <w:rPr>
            <w:rFonts w:ascii="Arial" w:hAnsi="Arial" w:cs="Arial"/>
            <w:sz w:val="20"/>
            <w:szCs w:val="20"/>
          </w:rPr>
          <w:t>Seshadri S</w:t>
        </w:r>
      </w:hyperlink>
      <w:r w:rsidRPr="00F3332E">
        <w:rPr>
          <w:rFonts w:ascii="Arial" w:hAnsi="Arial" w:cs="Arial"/>
          <w:sz w:val="20"/>
          <w:szCs w:val="20"/>
        </w:rPr>
        <w:t xml:space="preserve">, </w:t>
      </w:r>
      <w:hyperlink r:id="rId1941" w:history="1">
        <w:r w:rsidRPr="00F3332E">
          <w:rPr>
            <w:rFonts w:ascii="Arial" w:hAnsi="Arial" w:cs="Arial"/>
            <w:sz w:val="20"/>
            <w:szCs w:val="20"/>
          </w:rPr>
          <w:t>Thompson PM</w:t>
        </w:r>
      </w:hyperlink>
      <w:r w:rsidRPr="00F3332E">
        <w:rPr>
          <w:rFonts w:ascii="Arial" w:hAnsi="Arial" w:cs="Arial"/>
          <w:sz w:val="20"/>
          <w:szCs w:val="20"/>
        </w:rPr>
        <w:t xml:space="preserve">, </w:t>
      </w:r>
      <w:hyperlink r:id="rId1942" w:history="1">
        <w:r w:rsidRPr="00F3332E">
          <w:rPr>
            <w:rFonts w:ascii="Arial" w:hAnsi="Arial" w:cs="Arial"/>
            <w:sz w:val="20"/>
            <w:szCs w:val="20"/>
          </w:rPr>
          <w:t>Ikram MA</w:t>
        </w:r>
      </w:hyperlink>
      <w:r w:rsidRPr="00F3332E">
        <w:rPr>
          <w:rFonts w:ascii="Arial" w:hAnsi="Arial" w:cs="Arial"/>
          <w:sz w:val="20"/>
          <w:szCs w:val="20"/>
        </w:rPr>
        <w:t xml:space="preserve">. </w:t>
      </w:r>
      <w:r w:rsidRPr="00F3332E">
        <w:rPr>
          <w:rFonts w:ascii="Arial" w:hAnsi="Arial" w:cs="Arial"/>
          <w:b/>
          <w:i/>
          <w:sz w:val="20"/>
          <w:szCs w:val="20"/>
        </w:rPr>
        <w:t>Novel genetic loci associated with hippocampal volume</w:t>
      </w:r>
      <w:r w:rsidRPr="00F3332E">
        <w:rPr>
          <w:rFonts w:ascii="Arial" w:hAnsi="Arial" w:cs="Arial"/>
          <w:sz w:val="20"/>
          <w:szCs w:val="20"/>
        </w:rPr>
        <w:t xml:space="preserve">. </w:t>
      </w:r>
      <w:hyperlink r:id="rId1943" w:tooltip="Nature communications." w:history="1">
        <w:r w:rsidRPr="00F3332E">
          <w:rPr>
            <w:rFonts w:ascii="Arial" w:hAnsi="Arial" w:cs="Arial"/>
            <w:sz w:val="20"/>
            <w:szCs w:val="20"/>
          </w:rPr>
          <w:t>Nat Commun.</w:t>
        </w:r>
      </w:hyperlink>
      <w:r>
        <w:rPr>
          <w:rFonts w:ascii="Arial" w:hAnsi="Arial" w:cs="Arial"/>
          <w:sz w:val="20"/>
          <w:szCs w:val="20"/>
        </w:rPr>
        <w:t xml:space="preserve"> 2017 Jan 18. Volume 8, p. </w:t>
      </w:r>
      <w:r w:rsidRPr="00F3332E">
        <w:rPr>
          <w:rFonts w:ascii="Arial" w:hAnsi="Arial" w:cs="Arial"/>
          <w:sz w:val="20"/>
          <w:szCs w:val="20"/>
        </w:rPr>
        <w:t xml:space="preserve">13624. PM: 28098162. </w:t>
      </w:r>
      <w:hyperlink r:id="rId1944" w:history="1">
        <w:r w:rsidRPr="00F3332E">
          <w:rPr>
            <w:rFonts w:ascii="Arial" w:hAnsi="Arial" w:cs="Arial"/>
            <w:sz w:val="20"/>
            <w:szCs w:val="20"/>
          </w:rPr>
          <w:t>PMC5253632</w:t>
        </w:r>
      </w:hyperlink>
      <w:r w:rsidR="005667F7">
        <w:rPr>
          <w:rFonts w:ascii="Arial" w:hAnsi="Arial" w:cs="Arial"/>
          <w:sz w:val="20"/>
          <w:szCs w:val="20"/>
        </w:rPr>
        <w:t>.</w:t>
      </w:r>
      <w:r w:rsidRPr="00F3332E">
        <w:rPr>
          <w:rFonts w:ascii="Arial" w:hAnsi="Arial" w:cs="Arial"/>
          <w:sz w:val="20"/>
          <w:szCs w:val="20"/>
        </w:rPr>
        <w:t xml:space="preserve"> </w:t>
      </w:r>
    </w:p>
    <w:p w14:paraId="13CC2882" w14:textId="77777777" w:rsidR="00894BCD" w:rsidRDefault="00894BCD" w:rsidP="00894BCD">
      <w:pPr>
        <w:autoSpaceDE w:val="0"/>
        <w:autoSpaceDN w:val="0"/>
        <w:adjustRightInd w:val="0"/>
        <w:spacing w:after="240" w:line="240" w:lineRule="auto"/>
        <w:rPr>
          <w:rFonts w:ascii="Arial" w:hAnsi="Arial" w:cs="Arial"/>
          <w:color w:val="FF0000"/>
          <w:sz w:val="20"/>
          <w:szCs w:val="20"/>
        </w:rPr>
      </w:pPr>
      <w:hyperlink r:id="rId1945" w:history="1">
        <w:r w:rsidRPr="00654987">
          <w:rPr>
            <w:rFonts w:ascii="Arial" w:hAnsi="Arial" w:cs="Arial"/>
            <w:sz w:val="20"/>
            <w:szCs w:val="20"/>
          </w:rPr>
          <w:t>Hobbs BD</w:t>
        </w:r>
      </w:hyperlink>
      <w:r w:rsidRPr="00654987">
        <w:rPr>
          <w:rFonts w:ascii="Arial" w:hAnsi="Arial" w:cs="Arial"/>
          <w:sz w:val="20"/>
          <w:szCs w:val="20"/>
        </w:rPr>
        <w:t xml:space="preserve">, </w:t>
      </w:r>
      <w:hyperlink r:id="rId1946" w:history="1">
        <w:r w:rsidRPr="00654987">
          <w:rPr>
            <w:rFonts w:ascii="Arial" w:hAnsi="Arial" w:cs="Arial"/>
            <w:sz w:val="20"/>
            <w:szCs w:val="20"/>
          </w:rPr>
          <w:t>de Jong K</w:t>
        </w:r>
      </w:hyperlink>
      <w:r w:rsidRPr="00654987">
        <w:rPr>
          <w:rFonts w:ascii="Arial" w:hAnsi="Arial" w:cs="Arial"/>
          <w:sz w:val="20"/>
          <w:szCs w:val="20"/>
        </w:rPr>
        <w:t xml:space="preserve">, </w:t>
      </w:r>
      <w:hyperlink r:id="rId1947" w:history="1">
        <w:r w:rsidRPr="00654987">
          <w:rPr>
            <w:rFonts w:ascii="Arial" w:hAnsi="Arial" w:cs="Arial"/>
            <w:sz w:val="20"/>
            <w:szCs w:val="20"/>
          </w:rPr>
          <w:t>Lamontagne M</w:t>
        </w:r>
      </w:hyperlink>
      <w:r w:rsidRPr="00654987">
        <w:rPr>
          <w:rFonts w:ascii="Arial" w:hAnsi="Arial" w:cs="Arial"/>
          <w:sz w:val="20"/>
          <w:szCs w:val="20"/>
        </w:rPr>
        <w:t xml:space="preserve">, </w:t>
      </w:r>
      <w:hyperlink r:id="rId1948" w:history="1">
        <w:r w:rsidRPr="00654987">
          <w:rPr>
            <w:rFonts w:ascii="Arial" w:hAnsi="Arial" w:cs="Arial"/>
            <w:sz w:val="20"/>
            <w:szCs w:val="20"/>
          </w:rPr>
          <w:t>Bossé Y</w:t>
        </w:r>
      </w:hyperlink>
      <w:r w:rsidRPr="00654987">
        <w:rPr>
          <w:rFonts w:ascii="Arial" w:hAnsi="Arial" w:cs="Arial"/>
          <w:sz w:val="20"/>
          <w:szCs w:val="20"/>
        </w:rPr>
        <w:t xml:space="preserve">, </w:t>
      </w:r>
      <w:hyperlink r:id="rId1949" w:history="1">
        <w:r w:rsidRPr="00654987">
          <w:rPr>
            <w:rFonts w:ascii="Arial" w:hAnsi="Arial" w:cs="Arial"/>
            <w:sz w:val="20"/>
            <w:szCs w:val="20"/>
          </w:rPr>
          <w:t>Shrine N</w:t>
        </w:r>
      </w:hyperlink>
      <w:r w:rsidRPr="00654987">
        <w:rPr>
          <w:rFonts w:ascii="Arial" w:hAnsi="Arial" w:cs="Arial"/>
          <w:sz w:val="20"/>
          <w:szCs w:val="20"/>
        </w:rPr>
        <w:t xml:space="preserve">, </w:t>
      </w:r>
      <w:hyperlink r:id="rId1950" w:history="1">
        <w:r w:rsidRPr="00654987">
          <w:rPr>
            <w:rFonts w:ascii="Arial" w:hAnsi="Arial" w:cs="Arial"/>
            <w:sz w:val="20"/>
            <w:szCs w:val="20"/>
          </w:rPr>
          <w:t>Artigas MS</w:t>
        </w:r>
      </w:hyperlink>
      <w:r w:rsidRPr="00654987">
        <w:rPr>
          <w:rFonts w:ascii="Arial" w:hAnsi="Arial" w:cs="Arial"/>
          <w:sz w:val="20"/>
          <w:szCs w:val="20"/>
        </w:rPr>
        <w:t xml:space="preserve">, </w:t>
      </w:r>
      <w:hyperlink r:id="rId1951" w:history="1">
        <w:r w:rsidRPr="00654987">
          <w:rPr>
            <w:rFonts w:ascii="Arial" w:hAnsi="Arial" w:cs="Arial"/>
            <w:sz w:val="20"/>
            <w:szCs w:val="20"/>
          </w:rPr>
          <w:t>Wain LV</w:t>
        </w:r>
      </w:hyperlink>
      <w:r w:rsidRPr="00654987">
        <w:rPr>
          <w:rFonts w:ascii="Arial" w:hAnsi="Arial" w:cs="Arial"/>
          <w:sz w:val="20"/>
          <w:szCs w:val="20"/>
        </w:rPr>
        <w:t xml:space="preserve">, </w:t>
      </w:r>
      <w:hyperlink r:id="rId1952" w:history="1">
        <w:r w:rsidRPr="00654987">
          <w:rPr>
            <w:rFonts w:ascii="Arial" w:hAnsi="Arial" w:cs="Arial"/>
            <w:sz w:val="20"/>
            <w:szCs w:val="20"/>
          </w:rPr>
          <w:t>Hall IP</w:t>
        </w:r>
      </w:hyperlink>
      <w:r w:rsidRPr="00654987">
        <w:rPr>
          <w:rFonts w:ascii="Arial" w:hAnsi="Arial" w:cs="Arial"/>
          <w:sz w:val="20"/>
          <w:szCs w:val="20"/>
        </w:rPr>
        <w:t xml:space="preserve">, </w:t>
      </w:r>
      <w:hyperlink r:id="rId1953" w:history="1">
        <w:r w:rsidRPr="00654987">
          <w:rPr>
            <w:rFonts w:ascii="Arial" w:hAnsi="Arial" w:cs="Arial"/>
            <w:sz w:val="20"/>
            <w:szCs w:val="20"/>
          </w:rPr>
          <w:t>Jackson VE</w:t>
        </w:r>
      </w:hyperlink>
      <w:r w:rsidRPr="00654987">
        <w:rPr>
          <w:rFonts w:ascii="Arial" w:hAnsi="Arial" w:cs="Arial"/>
          <w:sz w:val="20"/>
          <w:szCs w:val="20"/>
        </w:rPr>
        <w:t xml:space="preserve">, </w:t>
      </w:r>
      <w:hyperlink r:id="rId1954" w:history="1">
        <w:r w:rsidRPr="00654987">
          <w:rPr>
            <w:rFonts w:ascii="Arial" w:hAnsi="Arial" w:cs="Arial"/>
            <w:sz w:val="20"/>
            <w:szCs w:val="20"/>
          </w:rPr>
          <w:t>Wyss AB</w:t>
        </w:r>
      </w:hyperlink>
      <w:r w:rsidRPr="00654987">
        <w:rPr>
          <w:rFonts w:ascii="Arial" w:hAnsi="Arial" w:cs="Arial"/>
          <w:sz w:val="20"/>
          <w:szCs w:val="20"/>
        </w:rPr>
        <w:t xml:space="preserve">, </w:t>
      </w:r>
      <w:hyperlink r:id="rId1955" w:history="1">
        <w:r w:rsidRPr="00654987">
          <w:rPr>
            <w:rFonts w:ascii="Arial" w:hAnsi="Arial" w:cs="Arial"/>
            <w:sz w:val="20"/>
            <w:szCs w:val="20"/>
          </w:rPr>
          <w:t>London SJ</w:t>
        </w:r>
      </w:hyperlink>
      <w:r w:rsidRPr="00654987">
        <w:rPr>
          <w:rFonts w:ascii="Arial" w:hAnsi="Arial" w:cs="Arial"/>
          <w:sz w:val="20"/>
          <w:szCs w:val="20"/>
        </w:rPr>
        <w:t xml:space="preserve">, </w:t>
      </w:r>
      <w:hyperlink r:id="rId1956" w:history="1">
        <w:r w:rsidRPr="00654987">
          <w:rPr>
            <w:rFonts w:ascii="Arial" w:hAnsi="Arial" w:cs="Arial"/>
            <w:sz w:val="20"/>
            <w:szCs w:val="20"/>
          </w:rPr>
          <w:t>North KE</w:t>
        </w:r>
      </w:hyperlink>
      <w:r w:rsidRPr="00654987">
        <w:rPr>
          <w:rFonts w:ascii="Arial" w:hAnsi="Arial" w:cs="Arial"/>
          <w:sz w:val="20"/>
          <w:szCs w:val="20"/>
        </w:rPr>
        <w:t xml:space="preserve">, </w:t>
      </w:r>
      <w:hyperlink r:id="rId1957" w:history="1">
        <w:r w:rsidRPr="00654987">
          <w:rPr>
            <w:rFonts w:ascii="Arial" w:hAnsi="Arial" w:cs="Arial"/>
            <w:sz w:val="20"/>
            <w:szCs w:val="20"/>
          </w:rPr>
          <w:t>Franceschini N</w:t>
        </w:r>
      </w:hyperlink>
      <w:r w:rsidRPr="00654987">
        <w:rPr>
          <w:rFonts w:ascii="Arial" w:hAnsi="Arial" w:cs="Arial"/>
          <w:sz w:val="20"/>
          <w:szCs w:val="20"/>
        </w:rPr>
        <w:t xml:space="preserve">, </w:t>
      </w:r>
      <w:hyperlink r:id="rId1958" w:history="1">
        <w:r w:rsidRPr="00654987">
          <w:rPr>
            <w:rFonts w:ascii="Arial" w:hAnsi="Arial" w:cs="Arial"/>
            <w:sz w:val="20"/>
            <w:szCs w:val="20"/>
          </w:rPr>
          <w:t>Strachan DP</w:t>
        </w:r>
      </w:hyperlink>
      <w:r w:rsidRPr="00654987">
        <w:rPr>
          <w:rFonts w:ascii="Arial" w:hAnsi="Arial" w:cs="Arial"/>
          <w:sz w:val="20"/>
          <w:szCs w:val="20"/>
        </w:rPr>
        <w:t xml:space="preserve">, </w:t>
      </w:r>
      <w:hyperlink r:id="rId1959" w:history="1">
        <w:r w:rsidRPr="00654987">
          <w:rPr>
            <w:rFonts w:ascii="Arial" w:hAnsi="Arial" w:cs="Arial"/>
            <w:sz w:val="20"/>
            <w:szCs w:val="20"/>
          </w:rPr>
          <w:t>Beaty TH</w:t>
        </w:r>
      </w:hyperlink>
      <w:r w:rsidRPr="00654987">
        <w:rPr>
          <w:rFonts w:ascii="Arial" w:hAnsi="Arial" w:cs="Arial"/>
          <w:sz w:val="20"/>
          <w:szCs w:val="20"/>
        </w:rPr>
        <w:t xml:space="preserve">, </w:t>
      </w:r>
      <w:hyperlink r:id="rId1960" w:history="1">
        <w:r w:rsidRPr="00654987">
          <w:rPr>
            <w:rFonts w:ascii="Arial" w:hAnsi="Arial" w:cs="Arial"/>
            <w:sz w:val="20"/>
            <w:szCs w:val="20"/>
          </w:rPr>
          <w:t>Hokanson JE</w:t>
        </w:r>
      </w:hyperlink>
      <w:r w:rsidRPr="00654987">
        <w:rPr>
          <w:rFonts w:ascii="Arial" w:hAnsi="Arial" w:cs="Arial"/>
          <w:sz w:val="20"/>
          <w:szCs w:val="20"/>
        </w:rPr>
        <w:t xml:space="preserve">, </w:t>
      </w:r>
      <w:hyperlink r:id="rId1961" w:history="1">
        <w:r w:rsidRPr="00654987">
          <w:rPr>
            <w:rFonts w:ascii="Arial" w:hAnsi="Arial" w:cs="Arial"/>
            <w:sz w:val="20"/>
            <w:szCs w:val="20"/>
          </w:rPr>
          <w:t>Crapo JD</w:t>
        </w:r>
      </w:hyperlink>
      <w:r w:rsidRPr="00654987">
        <w:rPr>
          <w:rFonts w:ascii="Arial" w:hAnsi="Arial" w:cs="Arial"/>
          <w:sz w:val="20"/>
          <w:szCs w:val="20"/>
        </w:rPr>
        <w:t xml:space="preserve">, </w:t>
      </w:r>
      <w:hyperlink r:id="rId1962" w:history="1">
        <w:r w:rsidRPr="00654987">
          <w:rPr>
            <w:rFonts w:ascii="Arial" w:hAnsi="Arial" w:cs="Arial"/>
            <w:sz w:val="20"/>
            <w:szCs w:val="20"/>
          </w:rPr>
          <w:t>Castaldi PJ</w:t>
        </w:r>
      </w:hyperlink>
      <w:r w:rsidRPr="00654987">
        <w:rPr>
          <w:rFonts w:ascii="Arial" w:hAnsi="Arial" w:cs="Arial"/>
          <w:sz w:val="20"/>
          <w:szCs w:val="20"/>
        </w:rPr>
        <w:t xml:space="preserve">, </w:t>
      </w:r>
      <w:hyperlink r:id="rId1963" w:history="1">
        <w:r w:rsidRPr="00654987">
          <w:rPr>
            <w:rFonts w:ascii="Arial" w:hAnsi="Arial" w:cs="Arial"/>
            <w:sz w:val="20"/>
            <w:szCs w:val="20"/>
          </w:rPr>
          <w:t>Chase RP</w:t>
        </w:r>
      </w:hyperlink>
      <w:r w:rsidRPr="00654987">
        <w:rPr>
          <w:rFonts w:ascii="Arial" w:hAnsi="Arial" w:cs="Arial"/>
          <w:sz w:val="20"/>
          <w:szCs w:val="20"/>
        </w:rPr>
        <w:t xml:space="preserve">, </w:t>
      </w:r>
      <w:hyperlink r:id="rId1964" w:history="1">
        <w:r w:rsidRPr="00654987">
          <w:rPr>
            <w:rFonts w:ascii="Arial" w:hAnsi="Arial" w:cs="Arial"/>
            <w:sz w:val="20"/>
            <w:szCs w:val="20"/>
          </w:rPr>
          <w:t>Bartz TM</w:t>
        </w:r>
      </w:hyperlink>
      <w:r w:rsidRPr="00654987">
        <w:rPr>
          <w:rFonts w:ascii="Arial" w:hAnsi="Arial" w:cs="Arial"/>
          <w:sz w:val="20"/>
          <w:szCs w:val="20"/>
        </w:rPr>
        <w:t xml:space="preserve">, </w:t>
      </w:r>
      <w:hyperlink r:id="rId1965" w:history="1">
        <w:r w:rsidRPr="00654987">
          <w:rPr>
            <w:rFonts w:ascii="Arial" w:hAnsi="Arial" w:cs="Arial"/>
            <w:sz w:val="20"/>
            <w:szCs w:val="20"/>
          </w:rPr>
          <w:t>Heckbert SR</w:t>
        </w:r>
      </w:hyperlink>
      <w:r w:rsidRPr="00654987">
        <w:rPr>
          <w:rFonts w:ascii="Arial" w:hAnsi="Arial" w:cs="Arial"/>
          <w:sz w:val="20"/>
          <w:szCs w:val="20"/>
        </w:rPr>
        <w:t xml:space="preserve">, </w:t>
      </w:r>
      <w:hyperlink r:id="rId1966" w:history="1">
        <w:r w:rsidRPr="00654987">
          <w:rPr>
            <w:rFonts w:ascii="Arial" w:hAnsi="Arial" w:cs="Arial"/>
            <w:sz w:val="20"/>
            <w:szCs w:val="20"/>
          </w:rPr>
          <w:t>Psaty BM</w:t>
        </w:r>
      </w:hyperlink>
      <w:r w:rsidRPr="00654987">
        <w:rPr>
          <w:rFonts w:ascii="Arial" w:hAnsi="Arial" w:cs="Arial"/>
          <w:sz w:val="20"/>
          <w:szCs w:val="20"/>
        </w:rPr>
        <w:t xml:space="preserve">, </w:t>
      </w:r>
      <w:hyperlink r:id="rId1967" w:history="1">
        <w:r w:rsidRPr="00654987">
          <w:rPr>
            <w:rFonts w:ascii="Arial" w:hAnsi="Arial" w:cs="Arial"/>
            <w:sz w:val="20"/>
            <w:szCs w:val="20"/>
          </w:rPr>
          <w:t>Gharib SA</w:t>
        </w:r>
      </w:hyperlink>
      <w:r w:rsidRPr="00654987">
        <w:rPr>
          <w:rFonts w:ascii="Arial" w:hAnsi="Arial" w:cs="Arial"/>
          <w:sz w:val="20"/>
          <w:szCs w:val="20"/>
        </w:rPr>
        <w:t xml:space="preserve">, </w:t>
      </w:r>
      <w:hyperlink r:id="rId1968" w:history="1">
        <w:r w:rsidRPr="00654987">
          <w:rPr>
            <w:rFonts w:ascii="Arial" w:hAnsi="Arial" w:cs="Arial"/>
            <w:sz w:val="20"/>
            <w:szCs w:val="20"/>
          </w:rPr>
          <w:t>Zanen P</w:t>
        </w:r>
      </w:hyperlink>
      <w:r w:rsidRPr="00654987">
        <w:rPr>
          <w:rFonts w:ascii="Arial" w:hAnsi="Arial" w:cs="Arial"/>
          <w:sz w:val="20"/>
          <w:szCs w:val="20"/>
        </w:rPr>
        <w:t xml:space="preserve">, </w:t>
      </w:r>
      <w:hyperlink r:id="rId1969" w:history="1">
        <w:r w:rsidRPr="00654987">
          <w:rPr>
            <w:rFonts w:ascii="Arial" w:hAnsi="Arial" w:cs="Arial"/>
            <w:sz w:val="20"/>
            <w:szCs w:val="20"/>
          </w:rPr>
          <w:t>Lammers JW</w:t>
        </w:r>
      </w:hyperlink>
      <w:r w:rsidRPr="00654987">
        <w:rPr>
          <w:rFonts w:ascii="Arial" w:hAnsi="Arial" w:cs="Arial"/>
          <w:sz w:val="20"/>
          <w:szCs w:val="20"/>
        </w:rPr>
        <w:t xml:space="preserve">, </w:t>
      </w:r>
      <w:hyperlink r:id="rId1970" w:history="1">
        <w:r w:rsidRPr="00654987">
          <w:rPr>
            <w:rFonts w:ascii="Arial" w:hAnsi="Arial" w:cs="Arial"/>
            <w:sz w:val="20"/>
            <w:szCs w:val="20"/>
          </w:rPr>
          <w:t>Oudkerk M</w:t>
        </w:r>
      </w:hyperlink>
      <w:r w:rsidRPr="00654987">
        <w:rPr>
          <w:rFonts w:ascii="Arial" w:hAnsi="Arial" w:cs="Arial"/>
          <w:sz w:val="20"/>
          <w:szCs w:val="20"/>
        </w:rPr>
        <w:t xml:space="preserve">, </w:t>
      </w:r>
      <w:hyperlink r:id="rId1971" w:history="1">
        <w:r w:rsidRPr="00654987">
          <w:rPr>
            <w:rFonts w:ascii="Arial" w:hAnsi="Arial" w:cs="Arial"/>
            <w:sz w:val="20"/>
            <w:szCs w:val="20"/>
          </w:rPr>
          <w:t>Groen HJ</w:t>
        </w:r>
      </w:hyperlink>
      <w:r w:rsidRPr="00654987">
        <w:rPr>
          <w:rFonts w:ascii="Arial" w:hAnsi="Arial" w:cs="Arial"/>
          <w:sz w:val="20"/>
          <w:szCs w:val="20"/>
        </w:rPr>
        <w:t xml:space="preserve">, </w:t>
      </w:r>
      <w:hyperlink r:id="rId1972" w:history="1">
        <w:r w:rsidRPr="00654987">
          <w:rPr>
            <w:rFonts w:ascii="Arial" w:hAnsi="Arial" w:cs="Arial"/>
            <w:sz w:val="20"/>
            <w:szCs w:val="20"/>
          </w:rPr>
          <w:t>Locantore N</w:t>
        </w:r>
      </w:hyperlink>
      <w:r w:rsidRPr="00654987">
        <w:rPr>
          <w:rFonts w:ascii="Arial" w:hAnsi="Arial" w:cs="Arial"/>
          <w:sz w:val="20"/>
          <w:szCs w:val="20"/>
        </w:rPr>
        <w:t xml:space="preserve">, </w:t>
      </w:r>
      <w:hyperlink r:id="rId1973" w:history="1">
        <w:r w:rsidRPr="00654987">
          <w:rPr>
            <w:rFonts w:ascii="Arial" w:hAnsi="Arial" w:cs="Arial"/>
            <w:sz w:val="20"/>
            <w:szCs w:val="20"/>
          </w:rPr>
          <w:t>Tal-Singer R</w:t>
        </w:r>
      </w:hyperlink>
      <w:r w:rsidRPr="00654987">
        <w:rPr>
          <w:rFonts w:ascii="Arial" w:hAnsi="Arial" w:cs="Arial"/>
          <w:sz w:val="20"/>
          <w:szCs w:val="20"/>
        </w:rPr>
        <w:t xml:space="preserve">, </w:t>
      </w:r>
      <w:hyperlink r:id="rId1974" w:history="1">
        <w:r w:rsidRPr="00654987">
          <w:rPr>
            <w:rFonts w:ascii="Arial" w:hAnsi="Arial" w:cs="Arial"/>
            <w:sz w:val="20"/>
            <w:szCs w:val="20"/>
          </w:rPr>
          <w:t>Rennard SI</w:t>
        </w:r>
      </w:hyperlink>
      <w:r w:rsidRPr="00654987">
        <w:rPr>
          <w:rFonts w:ascii="Arial" w:hAnsi="Arial" w:cs="Arial"/>
          <w:sz w:val="20"/>
          <w:szCs w:val="20"/>
        </w:rPr>
        <w:t xml:space="preserve">, </w:t>
      </w:r>
      <w:hyperlink r:id="rId1975" w:history="1">
        <w:r w:rsidRPr="00654987">
          <w:rPr>
            <w:rFonts w:ascii="Arial" w:hAnsi="Arial" w:cs="Arial"/>
            <w:sz w:val="20"/>
            <w:szCs w:val="20"/>
          </w:rPr>
          <w:t>Vestbo J</w:t>
        </w:r>
      </w:hyperlink>
      <w:r w:rsidRPr="00654987">
        <w:rPr>
          <w:rFonts w:ascii="Arial" w:hAnsi="Arial" w:cs="Arial"/>
          <w:sz w:val="20"/>
          <w:szCs w:val="20"/>
        </w:rPr>
        <w:t xml:space="preserve">, </w:t>
      </w:r>
      <w:hyperlink r:id="rId1976" w:history="1">
        <w:r w:rsidRPr="00654987">
          <w:rPr>
            <w:rFonts w:ascii="Arial" w:hAnsi="Arial" w:cs="Arial"/>
            <w:sz w:val="20"/>
            <w:szCs w:val="20"/>
          </w:rPr>
          <w:t>Timens W</w:t>
        </w:r>
      </w:hyperlink>
      <w:r w:rsidRPr="00654987">
        <w:rPr>
          <w:rFonts w:ascii="Arial" w:hAnsi="Arial" w:cs="Arial"/>
          <w:sz w:val="20"/>
          <w:szCs w:val="20"/>
        </w:rPr>
        <w:t xml:space="preserve">, </w:t>
      </w:r>
      <w:hyperlink r:id="rId1977" w:history="1">
        <w:r w:rsidRPr="00654987">
          <w:rPr>
            <w:rFonts w:ascii="Arial" w:hAnsi="Arial" w:cs="Arial"/>
            <w:sz w:val="20"/>
            <w:szCs w:val="20"/>
          </w:rPr>
          <w:t>Paré PD</w:t>
        </w:r>
      </w:hyperlink>
      <w:r w:rsidRPr="00654987">
        <w:rPr>
          <w:rFonts w:ascii="Arial" w:hAnsi="Arial" w:cs="Arial"/>
          <w:sz w:val="20"/>
          <w:szCs w:val="20"/>
        </w:rPr>
        <w:t xml:space="preserve">, </w:t>
      </w:r>
      <w:hyperlink r:id="rId1978" w:history="1">
        <w:r w:rsidRPr="00654987">
          <w:rPr>
            <w:rFonts w:ascii="Arial" w:hAnsi="Arial" w:cs="Arial"/>
            <w:sz w:val="20"/>
            <w:szCs w:val="20"/>
          </w:rPr>
          <w:t>Latourelle JC</w:t>
        </w:r>
      </w:hyperlink>
      <w:r w:rsidRPr="00654987">
        <w:rPr>
          <w:rFonts w:ascii="Arial" w:hAnsi="Arial" w:cs="Arial"/>
          <w:sz w:val="20"/>
          <w:szCs w:val="20"/>
        </w:rPr>
        <w:t xml:space="preserve">, </w:t>
      </w:r>
      <w:hyperlink r:id="rId1979" w:history="1">
        <w:r w:rsidRPr="00654987">
          <w:rPr>
            <w:rFonts w:ascii="Arial" w:hAnsi="Arial" w:cs="Arial"/>
            <w:sz w:val="20"/>
            <w:szCs w:val="20"/>
          </w:rPr>
          <w:t>Dupuis J</w:t>
        </w:r>
      </w:hyperlink>
      <w:r w:rsidRPr="00654987">
        <w:rPr>
          <w:rFonts w:ascii="Arial" w:hAnsi="Arial" w:cs="Arial"/>
          <w:sz w:val="20"/>
          <w:szCs w:val="20"/>
        </w:rPr>
        <w:t xml:space="preserve">, </w:t>
      </w:r>
      <w:hyperlink r:id="rId1980" w:history="1">
        <w:r w:rsidRPr="00654987">
          <w:rPr>
            <w:rFonts w:ascii="Arial" w:hAnsi="Arial" w:cs="Arial"/>
            <w:sz w:val="20"/>
            <w:szCs w:val="20"/>
          </w:rPr>
          <w:t>O'Connor GT</w:t>
        </w:r>
      </w:hyperlink>
      <w:r w:rsidRPr="00654987">
        <w:rPr>
          <w:rFonts w:ascii="Arial" w:hAnsi="Arial" w:cs="Arial"/>
          <w:sz w:val="20"/>
          <w:szCs w:val="20"/>
        </w:rPr>
        <w:t xml:space="preserve">, </w:t>
      </w:r>
      <w:hyperlink r:id="rId1981" w:history="1">
        <w:r w:rsidRPr="00654987">
          <w:rPr>
            <w:rFonts w:ascii="Arial" w:hAnsi="Arial" w:cs="Arial"/>
            <w:sz w:val="20"/>
            <w:szCs w:val="20"/>
          </w:rPr>
          <w:t>Wilk JB</w:t>
        </w:r>
      </w:hyperlink>
      <w:r w:rsidRPr="00654987">
        <w:rPr>
          <w:rFonts w:ascii="Arial" w:hAnsi="Arial" w:cs="Arial"/>
          <w:sz w:val="20"/>
          <w:szCs w:val="20"/>
        </w:rPr>
        <w:t xml:space="preserve">, </w:t>
      </w:r>
      <w:hyperlink r:id="rId1982" w:history="1">
        <w:r w:rsidRPr="00654987">
          <w:rPr>
            <w:rFonts w:ascii="Arial" w:hAnsi="Arial" w:cs="Arial"/>
            <w:sz w:val="20"/>
            <w:szCs w:val="20"/>
          </w:rPr>
          <w:t>Kim WJ</w:t>
        </w:r>
      </w:hyperlink>
      <w:r w:rsidRPr="00654987">
        <w:rPr>
          <w:rFonts w:ascii="Arial" w:hAnsi="Arial" w:cs="Arial"/>
          <w:sz w:val="20"/>
          <w:szCs w:val="20"/>
        </w:rPr>
        <w:t xml:space="preserve">, </w:t>
      </w:r>
      <w:hyperlink r:id="rId1983" w:history="1">
        <w:r w:rsidRPr="00654987">
          <w:rPr>
            <w:rFonts w:ascii="Arial" w:hAnsi="Arial" w:cs="Arial"/>
            <w:sz w:val="20"/>
            <w:szCs w:val="20"/>
          </w:rPr>
          <w:t>Lee MK</w:t>
        </w:r>
      </w:hyperlink>
      <w:r w:rsidRPr="00654987">
        <w:rPr>
          <w:rFonts w:ascii="Arial" w:hAnsi="Arial" w:cs="Arial"/>
          <w:sz w:val="20"/>
          <w:szCs w:val="20"/>
        </w:rPr>
        <w:t xml:space="preserve">, </w:t>
      </w:r>
      <w:hyperlink r:id="rId1984" w:history="1">
        <w:r w:rsidRPr="00654987">
          <w:rPr>
            <w:rFonts w:ascii="Arial" w:hAnsi="Arial" w:cs="Arial"/>
            <w:sz w:val="20"/>
            <w:szCs w:val="20"/>
          </w:rPr>
          <w:t>Oh YM</w:t>
        </w:r>
      </w:hyperlink>
      <w:r w:rsidRPr="00654987">
        <w:rPr>
          <w:rFonts w:ascii="Arial" w:hAnsi="Arial" w:cs="Arial"/>
          <w:sz w:val="20"/>
          <w:szCs w:val="20"/>
        </w:rPr>
        <w:t xml:space="preserve">, </w:t>
      </w:r>
      <w:hyperlink r:id="rId1985" w:history="1">
        <w:r w:rsidRPr="00654987">
          <w:rPr>
            <w:rFonts w:ascii="Arial" w:hAnsi="Arial" w:cs="Arial"/>
            <w:sz w:val="20"/>
            <w:szCs w:val="20"/>
          </w:rPr>
          <w:t>Vonk JM</w:t>
        </w:r>
      </w:hyperlink>
      <w:r w:rsidRPr="00654987">
        <w:rPr>
          <w:rFonts w:ascii="Arial" w:hAnsi="Arial" w:cs="Arial"/>
          <w:sz w:val="20"/>
          <w:szCs w:val="20"/>
        </w:rPr>
        <w:t xml:space="preserve">, </w:t>
      </w:r>
      <w:hyperlink r:id="rId1986" w:history="1">
        <w:r w:rsidRPr="00654987">
          <w:rPr>
            <w:rFonts w:ascii="Arial" w:hAnsi="Arial" w:cs="Arial"/>
            <w:sz w:val="20"/>
            <w:szCs w:val="20"/>
          </w:rPr>
          <w:t>de Koning HJ</w:t>
        </w:r>
      </w:hyperlink>
      <w:r w:rsidRPr="00654987">
        <w:rPr>
          <w:rFonts w:ascii="Arial" w:hAnsi="Arial" w:cs="Arial"/>
          <w:sz w:val="20"/>
          <w:szCs w:val="20"/>
        </w:rPr>
        <w:t xml:space="preserve">, </w:t>
      </w:r>
      <w:hyperlink r:id="rId1987" w:history="1">
        <w:r w:rsidRPr="00654987">
          <w:rPr>
            <w:rFonts w:ascii="Arial" w:hAnsi="Arial" w:cs="Arial"/>
            <w:sz w:val="20"/>
            <w:szCs w:val="20"/>
          </w:rPr>
          <w:t>Leng S</w:t>
        </w:r>
      </w:hyperlink>
      <w:r w:rsidRPr="00654987">
        <w:rPr>
          <w:rFonts w:ascii="Arial" w:hAnsi="Arial" w:cs="Arial"/>
          <w:sz w:val="20"/>
          <w:szCs w:val="20"/>
        </w:rPr>
        <w:t xml:space="preserve">, </w:t>
      </w:r>
      <w:hyperlink r:id="rId1988" w:history="1">
        <w:r w:rsidRPr="00654987">
          <w:rPr>
            <w:rFonts w:ascii="Arial" w:hAnsi="Arial" w:cs="Arial"/>
            <w:sz w:val="20"/>
            <w:szCs w:val="20"/>
          </w:rPr>
          <w:t>Belinsky SA</w:t>
        </w:r>
      </w:hyperlink>
      <w:r w:rsidRPr="00654987">
        <w:rPr>
          <w:rFonts w:ascii="Arial" w:hAnsi="Arial" w:cs="Arial"/>
          <w:sz w:val="20"/>
          <w:szCs w:val="20"/>
        </w:rPr>
        <w:t xml:space="preserve">, </w:t>
      </w:r>
      <w:hyperlink r:id="rId1989" w:history="1">
        <w:r w:rsidRPr="00654987">
          <w:rPr>
            <w:rFonts w:ascii="Arial" w:hAnsi="Arial" w:cs="Arial"/>
            <w:sz w:val="20"/>
            <w:szCs w:val="20"/>
          </w:rPr>
          <w:t>Tesfaigzi Y</w:t>
        </w:r>
      </w:hyperlink>
      <w:r w:rsidRPr="00654987">
        <w:rPr>
          <w:rFonts w:ascii="Arial" w:hAnsi="Arial" w:cs="Arial"/>
          <w:sz w:val="20"/>
          <w:szCs w:val="20"/>
        </w:rPr>
        <w:t xml:space="preserve">, </w:t>
      </w:r>
      <w:hyperlink r:id="rId1990" w:history="1">
        <w:r w:rsidRPr="00654987">
          <w:rPr>
            <w:rFonts w:ascii="Arial" w:hAnsi="Arial" w:cs="Arial"/>
            <w:sz w:val="20"/>
            <w:szCs w:val="20"/>
          </w:rPr>
          <w:t>Manichaikul A</w:t>
        </w:r>
      </w:hyperlink>
      <w:r w:rsidRPr="00654987">
        <w:rPr>
          <w:rFonts w:ascii="Arial" w:hAnsi="Arial" w:cs="Arial"/>
          <w:sz w:val="20"/>
          <w:szCs w:val="20"/>
        </w:rPr>
        <w:t xml:space="preserve">, </w:t>
      </w:r>
      <w:hyperlink r:id="rId1991" w:history="1">
        <w:r w:rsidRPr="00654987">
          <w:rPr>
            <w:rFonts w:ascii="Arial" w:hAnsi="Arial" w:cs="Arial"/>
            <w:sz w:val="20"/>
            <w:szCs w:val="20"/>
          </w:rPr>
          <w:t>Wang XQ</w:t>
        </w:r>
      </w:hyperlink>
      <w:r w:rsidRPr="00654987">
        <w:rPr>
          <w:rFonts w:ascii="Arial" w:hAnsi="Arial" w:cs="Arial"/>
          <w:sz w:val="20"/>
          <w:szCs w:val="20"/>
        </w:rPr>
        <w:t xml:space="preserve">, </w:t>
      </w:r>
      <w:hyperlink r:id="rId1992" w:history="1">
        <w:r w:rsidRPr="00654987">
          <w:rPr>
            <w:rFonts w:ascii="Arial" w:hAnsi="Arial" w:cs="Arial"/>
            <w:sz w:val="20"/>
            <w:szCs w:val="20"/>
          </w:rPr>
          <w:t>Rich SS</w:t>
        </w:r>
      </w:hyperlink>
      <w:r w:rsidRPr="00654987">
        <w:rPr>
          <w:rFonts w:ascii="Arial" w:hAnsi="Arial" w:cs="Arial"/>
          <w:sz w:val="20"/>
          <w:szCs w:val="20"/>
        </w:rPr>
        <w:t xml:space="preserve">, </w:t>
      </w:r>
      <w:hyperlink r:id="rId1993" w:history="1">
        <w:r w:rsidRPr="00654987">
          <w:rPr>
            <w:rFonts w:ascii="Arial" w:hAnsi="Arial" w:cs="Arial"/>
            <w:sz w:val="20"/>
            <w:szCs w:val="20"/>
          </w:rPr>
          <w:t>Barr RG</w:t>
        </w:r>
      </w:hyperlink>
      <w:r w:rsidRPr="00654987">
        <w:rPr>
          <w:rFonts w:ascii="Arial" w:hAnsi="Arial" w:cs="Arial"/>
          <w:sz w:val="20"/>
          <w:szCs w:val="20"/>
        </w:rPr>
        <w:t xml:space="preserve">, </w:t>
      </w:r>
      <w:hyperlink r:id="rId1994" w:history="1">
        <w:r w:rsidRPr="00654987">
          <w:rPr>
            <w:rFonts w:ascii="Arial" w:hAnsi="Arial" w:cs="Arial"/>
            <w:sz w:val="20"/>
            <w:szCs w:val="20"/>
          </w:rPr>
          <w:t>Sparrow D</w:t>
        </w:r>
      </w:hyperlink>
      <w:r w:rsidRPr="00654987">
        <w:rPr>
          <w:rFonts w:ascii="Arial" w:hAnsi="Arial" w:cs="Arial"/>
          <w:sz w:val="20"/>
          <w:szCs w:val="20"/>
        </w:rPr>
        <w:t xml:space="preserve">, </w:t>
      </w:r>
      <w:hyperlink r:id="rId1995" w:history="1">
        <w:r w:rsidRPr="00654987">
          <w:rPr>
            <w:rFonts w:ascii="Arial" w:hAnsi="Arial" w:cs="Arial"/>
            <w:sz w:val="20"/>
            <w:szCs w:val="20"/>
          </w:rPr>
          <w:t>Litonjua AA</w:t>
        </w:r>
      </w:hyperlink>
      <w:r w:rsidRPr="00654987">
        <w:rPr>
          <w:rFonts w:ascii="Arial" w:hAnsi="Arial" w:cs="Arial"/>
          <w:sz w:val="20"/>
          <w:szCs w:val="20"/>
        </w:rPr>
        <w:t xml:space="preserve">, </w:t>
      </w:r>
      <w:hyperlink r:id="rId1996" w:history="1">
        <w:r w:rsidRPr="00654987">
          <w:rPr>
            <w:rFonts w:ascii="Arial" w:hAnsi="Arial" w:cs="Arial"/>
            <w:sz w:val="20"/>
            <w:szCs w:val="20"/>
          </w:rPr>
          <w:t>Bakke P</w:t>
        </w:r>
      </w:hyperlink>
      <w:r w:rsidRPr="00654987">
        <w:rPr>
          <w:rFonts w:ascii="Arial" w:hAnsi="Arial" w:cs="Arial"/>
          <w:sz w:val="20"/>
          <w:szCs w:val="20"/>
        </w:rPr>
        <w:t xml:space="preserve">, </w:t>
      </w:r>
      <w:hyperlink r:id="rId1997" w:history="1">
        <w:r w:rsidRPr="00654987">
          <w:rPr>
            <w:rFonts w:ascii="Arial" w:hAnsi="Arial" w:cs="Arial"/>
            <w:sz w:val="20"/>
            <w:szCs w:val="20"/>
          </w:rPr>
          <w:t>Gulsvik A</w:t>
        </w:r>
      </w:hyperlink>
      <w:r w:rsidRPr="00654987">
        <w:rPr>
          <w:rFonts w:ascii="Arial" w:hAnsi="Arial" w:cs="Arial"/>
          <w:sz w:val="20"/>
          <w:szCs w:val="20"/>
        </w:rPr>
        <w:t xml:space="preserve">, </w:t>
      </w:r>
      <w:hyperlink r:id="rId1998" w:history="1">
        <w:r w:rsidRPr="00654987">
          <w:rPr>
            <w:rFonts w:ascii="Arial" w:hAnsi="Arial" w:cs="Arial"/>
            <w:sz w:val="20"/>
            <w:szCs w:val="20"/>
          </w:rPr>
          <w:t>Lahousse L</w:t>
        </w:r>
      </w:hyperlink>
      <w:r w:rsidRPr="00654987">
        <w:rPr>
          <w:rFonts w:ascii="Arial" w:hAnsi="Arial" w:cs="Arial"/>
          <w:sz w:val="20"/>
          <w:szCs w:val="20"/>
        </w:rPr>
        <w:t xml:space="preserve">, </w:t>
      </w:r>
      <w:hyperlink r:id="rId1999" w:history="1">
        <w:r w:rsidRPr="00654987">
          <w:rPr>
            <w:rFonts w:ascii="Arial" w:hAnsi="Arial" w:cs="Arial"/>
            <w:sz w:val="20"/>
            <w:szCs w:val="20"/>
          </w:rPr>
          <w:t>Brusselle GG</w:t>
        </w:r>
      </w:hyperlink>
      <w:r w:rsidRPr="00654987">
        <w:rPr>
          <w:rFonts w:ascii="Arial" w:hAnsi="Arial" w:cs="Arial"/>
          <w:sz w:val="20"/>
          <w:szCs w:val="20"/>
        </w:rPr>
        <w:t xml:space="preserve">, </w:t>
      </w:r>
      <w:hyperlink r:id="rId2000" w:history="1">
        <w:r w:rsidRPr="00654987">
          <w:rPr>
            <w:rFonts w:ascii="Arial" w:hAnsi="Arial" w:cs="Arial"/>
            <w:sz w:val="20"/>
            <w:szCs w:val="20"/>
          </w:rPr>
          <w:t>Stricker BH</w:t>
        </w:r>
      </w:hyperlink>
      <w:r w:rsidRPr="00654987">
        <w:rPr>
          <w:rFonts w:ascii="Arial" w:hAnsi="Arial" w:cs="Arial"/>
          <w:sz w:val="20"/>
          <w:szCs w:val="20"/>
        </w:rPr>
        <w:t xml:space="preserve">, </w:t>
      </w:r>
      <w:hyperlink r:id="rId2001" w:history="1">
        <w:r w:rsidRPr="00654987">
          <w:rPr>
            <w:rFonts w:ascii="Arial" w:hAnsi="Arial" w:cs="Arial"/>
            <w:sz w:val="20"/>
            <w:szCs w:val="20"/>
          </w:rPr>
          <w:t>Uitterlinden AG</w:t>
        </w:r>
      </w:hyperlink>
      <w:r w:rsidRPr="00654987">
        <w:rPr>
          <w:rFonts w:ascii="Arial" w:hAnsi="Arial" w:cs="Arial"/>
          <w:sz w:val="20"/>
          <w:szCs w:val="20"/>
        </w:rPr>
        <w:t xml:space="preserve">, </w:t>
      </w:r>
      <w:hyperlink r:id="rId2002" w:history="1">
        <w:r w:rsidRPr="00654987">
          <w:rPr>
            <w:rFonts w:ascii="Arial" w:hAnsi="Arial" w:cs="Arial"/>
            <w:sz w:val="20"/>
            <w:szCs w:val="20"/>
          </w:rPr>
          <w:t>Ampleford EJ</w:t>
        </w:r>
      </w:hyperlink>
      <w:r w:rsidRPr="00654987">
        <w:rPr>
          <w:rFonts w:ascii="Arial" w:hAnsi="Arial" w:cs="Arial"/>
          <w:sz w:val="20"/>
          <w:szCs w:val="20"/>
        </w:rPr>
        <w:t xml:space="preserve">, </w:t>
      </w:r>
      <w:hyperlink r:id="rId2003" w:history="1">
        <w:r w:rsidRPr="00654987">
          <w:rPr>
            <w:rFonts w:ascii="Arial" w:hAnsi="Arial" w:cs="Arial"/>
            <w:sz w:val="20"/>
            <w:szCs w:val="20"/>
          </w:rPr>
          <w:t>Bleecker ER</w:t>
        </w:r>
      </w:hyperlink>
      <w:r w:rsidRPr="00654987">
        <w:rPr>
          <w:rFonts w:ascii="Arial" w:hAnsi="Arial" w:cs="Arial"/>
          <w:sz w:val="20"/>
          <w:szCs w:val="20"/>
        </w:rPr>
        <w:t xml:space="preserve">, </w:t>
      </w:r>
      <w:hyperlink r:id="rId2004" w:history="1">
        <w:r w:rsidRPr="00654987">
          <w:rPr>
            <w:rFonts w:ascii="Arial" w:hAnsi="Arial" w:cs="Arial"/>
            <w:sz w:val="20"/>
            <w:szCs w:val="20"/>
          </w:rPr>
          <w:t>Woodruff PG</w:t>
        </w:r>
      </w:hyperlink>
      <w:r w:rsidRPr="00654987">
        <w:rPr>
          <w:rFonts w:ascii="Arial" w:hAnsi="Arial" w:cs="Arial"/>
          <w:sz w:val="20"/>
          <w:szCs w:val="20"/>
        </w:rPr>
        <w:t xml:space="preserve">, </w:t>
      </w:r>
      <w:hyperlink r:id="rId2005" w:history="1">
        <w:r w:rsidRPr="00654987">
          <w:rPr>
            <w:rFonts w:ascii="Arial" w:hAnsi="Arial" w:cs="Arial"/>
            <w:sz w:val="20"/>
            <w:szCs w:val="20"/>
          </w:rPr>
          <w:t>Meyers DA</w:t>
        </w:r>
      </w:hyperlink>
      <w:r w:rsidRPr="00654987">
        <w:rPr>
          <w:rFonts w:ascii="Arial" w:hAnsi="Arial" w:cs="Arial"/>
          <w:sz w:val="20"/>
          <w:szCs w:val="20"/>
        </w:rPr>
        <w:t xml:space="preserve">, </w:t>
      </w:r>
      <w:hyperlink r:id="rId2006" w:history="1">
        <w:r w:rsidRPr="00654987">
          <w:rPr>
            <w:rFonts w:ascii="Arial" w:hAnsi="Arial" w:cs="Arial"/>
            <w:sz w:val="20"/>
            <w:szCs w:val="20"/>
          </w:rPr>
          <w:t>Qiao D</w:t>
        </w:r>
      </w:hyperlink>
      <w:r w:rsidRPr="00654987">
        <w:rPr>
          <w:rFonts w:ascii="Arial" w:hAnsi="Arial" w:cs="Arial"/>
          <w:sz w:val="20"/>
          <w:szCs w:val="20"/>
        </w:rPr>
        <w:t xml:space="preserve">, </w:t>
      </w:r>
      <w:hyperlink r:id="rId2007" w:history="1">
        <w:r w:rsidRPr="00654987">
          <w:rPr>
            <w:rFonts w:ascii="Arial" w:hAnsi="Arial" w:cs="Arial"/>
            <w:sz w:val="20"/>
            <w:szCs w:val="20"/>
          </w:rPr>
          <w:t>Lomas DA</w:t>
        </w:r>
      </w:hyperlink>
      <w:r w:rsidRPr="00654987">
        <w:rPr>
          <w:rFonts w:ascii="Arial" w:hAnsi="Arial" w:cs="Arial"/>
          <w:sz w:val="20"/>
          <w:szCs w:val="20"/>
        </w:rPr>
        <w:t xml:space="preserve">, </w:t>
      </w:r>
      <w:hyperlink r:id="rId2008" w:history="1">
        <w:r w:rsidRPr="00654987">
          <w:rPr>
            <w:rFonts w:ascii="Arial" w:hAnsi="Arial" w:cs="Arial"/>
            <w:sz w:val="20"/>
            <w:szCs w:val="20"/>
          </w:rPr>
          <w:t>Yim JJ</w:t>
        </w:r>
      </w:hyperlink>
      <w:r w:rsidRPr="00654987">
        <w:rPr>
          <w:rFonts w:ascii="Arial" w:hAnsi="Arial" w:cs="Arial"/>
          <w:sz w:val="20"/>
          <w:szCs w:val="20"/>
        </w:rPr>
        <w:t xml:space="preserve">, </w:t>
      </w:r>
      <w:hyperlink r:id="rId2009" w:history="1">
        <w:r w:rsidRPr="00654987">
          <w:rPr>
            <w:rFonts w:ascii="Arial" w:hAnsi="Arial" w:cs="Arial"/>
            <w:sz w:val="20"/>
            <w:szCs w:val="20"/>
          </w:rPr>
          <w:t>Kim DK</w:t>
        </w:r>
      </w:hyperlink>
      <w:r w:rsidRPr="00654987">
        <w:rPr>
          <w:rFonts w:ascii="Arial" w:hAnsi="Arial" w:cs="Arial"/>
          <w:sz w:val="20"/>
          <w:szCs w:val="20"/>
        </w:rPr>
        <w:t xml:space="preserve">, </w:t>
      </w:r>
      <w:hyperlink r:id="rId2010" w:history="1">
        <w:r w:rsidRPr="00654987">
          <w:rPr>
            <w:rFonts w:ascii="Arial" w:hAnsi="Arial" w:cs="Arial"/>
            <w:sz w:val="20"/>
            <w:szCs w:val="20"/>
          </w:rPr>
          <w:t>Hawrylkiewicz I</w:t>
        </w:r>
      </w:hyperlink>
      <w:r w:rsidRPr="00654987">
        <w:rPr>
          <w:rFonts w:ascii="Arial" w:hAnsi="Arial" w:cs="Arial"/>
          <w:sz w:val="20"/>
          <w:szCs w:val="20"/>
        </w:rPr>
        <w:t xml:space="preserve">, </w:t>
      </w:r>
      <w:hyperlink r:id="rId2011" w:history="1">
        <w:r w:rsidRPr="00654987">
          <w:rPr>
            <w:rFonts w:ascii="Arial" w:hAnsi="Arial" w:cs="Arial"/>
            <w:sz w:val="20"/>
            <w:szCs w:val="20"/>
          </w:rPr>
          <w:t>Sliwinski P</w:t>
        </w:r>
      </w:hyperlink>
      <w:r w:rsidRPr="00654987">
        <w:rPr>
          <w:rFonts w:ascii="Arial" w:hAnsi="Arial" w:cs="Arial"/>
          <w:sz w:val="20"/>
          <w:szCs w:val="20"/>
        </w:rPr>
        <w:t xml:space="preserve">, </w:t>
      </w:r>
      <w:hyperlink r:id="rId2012" w:history="1">
        <w:r w:rsidRPr="00654987">
          <w:rPr>
            <w:rFonts w:ascii="Arial" w:hAnsi="Arial" w:cs="Arial"/>
            <w:sz w:val="20"/>
            <w:szCs w:val="20"/>
          </w:rPr>
          <w:t>Hardin M</w:t>
        </w:r>
      </w:hyperlink>
      <w:r w:rsidRPr="00654987">
        <w:rPr>
          <w:rFonts w:ascii="Arial" w:hAnsi="Arial" w:cs="Arial"/>
          <w:sz w:val="20"/>
          <w:szCs w:val="20"/>
        </w:rPr>
        <w:t xml:space="preserve">, </w:t>
      </w:r>
      <w:hyperlink r:id="rId2013" w:history="1">
        <w:r w:rsidRPr="00654987">
          <w:rPr>
            <w:rFonts w:ascii="Arial" w:hAnsi="Arial" w:cs="Arial"/>
            <w:sz w:val="20"/>
            <w:szCs w:val="20"/>
          </w:rPr>
          <w:t>Fingerlin TE</w:t>
        </w:r>
      </w:hyperlink>
      <w:r w:rsidRPr="00654987">
        <w:rPr>
          <w:rFonts w:ascii="Arial" w:hAnsi="Arial" w:cs="Arial"/>
          <w:sz w:val="20"/>
          <w:szCs w:val="20"/>
        </w:rPr>
        <w:t xml:space="preserve">, </w:t>
      </w:r>
      <w:hyperlink r:id="rId2014" w:history="1">
        <w:r w:rsidRPr="00654987">
          <w:rPr>
            <w:rFonts w:ascii="Arial" w:hAnsi="Arial" w:cs="Arial"/>
            <w:sz w:val="20"/>
            <w:szCs w:val="20"/>
          </w:rPr>
          <w:t>Schwartz DA</w:t>
        </w:r>
      </w:hyperlink>
      <w:r w:rsidRPr="00654987">
        <w:rPr>
          <w:rFonts w:ascii="Arial" w:hAnsi="Arial" w:cs="Arial"/>
          <w:sz w:val="20"/>
          <w:szCs w:val="20"/>
        </w:rPr>
        <w:t xml:space="preserve">, </w:t>
      </w:r>
      <w:hyperlink r:id="rId2015" w:history="1">
        <w:r w:rsidRPr="00654987">
          <w:rPr>
            <w:rFonts w:ascii="Arial" w:hAnsi="Arial" w:cs="Arial"/>
            <w:sz w:val="20"/>
            <w:szCs w:val="20"/>
          </w:rPr>
          <w:t>Postma DS</w:t>
        </w:r>
      </w:hyperlink>
      <w:r w:rsidRPr="00654987">
        <w:rPr>
          <w:rFonts w:ascii="Arial" w:hAnsi="Arial" w:cs="Arial"/>
          <w:sz w:val="20"/>
          <w:szCs w:val="20"/>
        </w:rPr>
        <w:t xml:space="preserve">, </w:t>
      </w:r>
      <w:hyperlink r:id="rId2016" w:history="1">
        <w:r w:rsidRPr="00654987">
          <w:rPr>
            <w:rFonts w:ascii="Arial" w:hAnsi="Arial" w:cs="Arial"/>
            <w:sz w:val="20"/>
            <w:szCs w:val="20"/>
          </w:rPr>
          <w:t>MacNee W</w:t>
        </w:r>
      </w:hyperlink>
      <w:r w:rsidRPr="00654987">
        <w:rPr>
          <w:rFonts w:ascii="Arial" w:hAnsi="Arial" w:cs="Arial"/>
          <w:sz w:val="20"/>
          <w:szCs w:val="20"/>
        </w:rPr>
        <w:t xml:space="preserve">, </w:t>
      </w:r>
      <w:hyperlink r:id="rId2017" w:history="1">
        <w:r w:rsidRPr="00654987">
          <w:rPr>
            <w:rFonts w:ascii="Arial" w:hAnsi="Arial" w:cs="Arial"/>
            <w:sz w:val="20"/>
            <w:szCs w:val="20"/>
          </w:rPr>
          <w:t>Tobin MD</w:t>
        </w:r>
      </w:hyperlink>
      <w:r w:rsidRPr="00654987">
        <w:rPr>
          <w:rFonts w:ascii="Arial" w:hAnsi="Arial" w:cs="Arial"/>
          <w:sz w:val="20"/>
          <w:szCs w:val="20"/>
        </w:rPr>
        <w:t xml:space="preserve">, </w:t>
      </w:r>
      <w:hyperlink r:id="rId2018" w:history="1">
        <w:r w:rsidRPr="00654987">
          <w:rPr>
            <w:rFonts w:ascii="Arial" w:hAnsi="Arial" w:cs="Arial"/>
            <w:sz w:val="20"/>
            <w:szCs w:val="20"/>
          </w:rPr>
          <w:t>Silverman EK</w:t>
        </w:r>
      </w:hyperlink>
      <w:r w:rsidRPr="00654987">
        <w:rPr>
          <w:rFonts w:ascii="Arial" w:hAnsi="Arial" w:cs="Arial"/>
          <w:sz w:val="20"/>
          <w:szCs w:val="20"/>
        </w:rPr>
        <w:t xml:space="preserve">, </w:t>
      </w:r>
      <w:hyperlink r:id="rId2019" w:history="1">
        <w:r w:rsidRPr="00654987">
          <w:rPr>
            <w:rFonts w:ascii="Arial" w:hAnsi="Arial" w:cs="Arial"/>
            <w:sz w:val="20"/>
            <w:szCs w:val="20"/>
          </w:rPr>
          <w:t>Boezen HM</w:t>
        </w:r>
      </w:hyperlink>
      <w:r w:rsidRPr="00654987">
        <w:rPr>
          <w:rFonts w:ascii="Arial" w:hAnsi="Arial" w:cs="Arial"/>
          <w:sz w:val="20"/>
          <w:szCs w:val="20"/>
        </w:rPr>
        <w:t xml:space="preserve">, </w:t>
      </w:r>
      <w:hyperlink r:id="rId2020" w:history="1">
        <w:r w:rsidRPr="00654987">
          <w:rPr>
            <w:rFonts w:ascii="Arial" w:hAnsi="Arial" w:cs="Arial"/>
            <w:sz w:val="20"/>
            <w:szCs w:val="20"/>
          </w:rPr>
          <w:t>Cho MH</w:t>
        </w:r>
      </w:hyperlink>
      <w:r>
        <w:rPr>
          <w:rFonts w:ascii="Arial" w:hAnsi="Arial" w:cs="Arial"/>
          <w:sz w:val="20"/>
          <w:szCs w:val="20"/>
        </w:rPr>
        <w:t>,</w:t>
      </w:r>
      <w:r w:rsidRPr="00654987">
        <w:rPr>
          <w:rFonts w:ascii="Arial" w:hAnsi="Arial" w:cs="Arial"/>
          <w:sz w:val="20"/>
          <w:szCs w:val="20"/>
        </w:rPr>
        <w:t xml:space="preserve"> </w:t>
      </w:r>
      <w:hyperlink r:id="rId2021" w:history="1">
        <w:r w:rsidRPr="00654987">
          <w:rPr>
            <w:rFonts w:ascii="Arial" w:hAnsi="Arial" w:cs="Arial"/>
            <w:sz w:val="20"/>
            <w:szCs w:val="20"/>
          </w:rPr>
          <w:t>COPDGene Investigators</w:t>
        </w:r>
      </w:hyperlink>
      <w:r w:rsidRPr="00654987">
        <w:rPr>
          <w:rFonts w:ascii="Arial" w:hAnsi="Arial" w:cs="Arial"/>
          <w:sz w:val="20"/>
          <w:szCs w:val="20"/>
        </w:rPr>
        <w:t xml:space="preserve">; </w:t>
      </w:r>
      <w:hyperlink r:id="rId2022" w:history="1">
        <w:r w:rsidRPr="00654987">
          <w:rPr>
            <w:rFonts w:ascii="Arial" w:hAnsi="Arial" w:cs="Arial"/>
            <w:sz w:val="20"/>
            <w:szCs w:val="20"/>
          </w:rPr>
          <w:t>ECLIPSE Investigators</w:t>
        </w:r>
      </w:hyperlink>
      <w:r w:rsidRPr="00654987">
        <w:rPr>
          <w:rFonts w:ascii="Arial" w:hAnsi="Arial" w:cs="Arial"/>
          <w:sz w:val="20"/>
          <w:szCs w:val="20"/>
        </w:rPr>
        <w:t xml:space="preserve">; </w:t>
      </w:r>
      <w:hyperlink r:id="rId2023" w:history="1">
        <w:r w:rsidRPr="00654987">
          <w:rPr>
            <w:rFonts w:ascii="Arial" w:hAnsi="Arial" w:cs="Arial"/>
            <w:sz w:val="20"/>
            <w:szCs w:val="20"/>
          </w:rPr>
          <w:t>LifeLines Investigators</w:t>
        </w:r>
      </w:hyperlink>
      <w:r w:rsidRPr="00654987">
        <w:rPr>
          <w:rFonts w:ascii="Arial" w:hAnsi="Arial" w:cs="Arial"/>
          <w:sz w:val="20"/>
          <w:szCs w:val="20"/>
        </w:rPr>
        <w:t xml:space="preserve">; </w:t>
      </w:r>
      <w:hyperlink r:id="rId2024" w:history="1">
        <w:r w:rsidRPr="00654987">
          <w:rPr>
            <w:rFonts w:ascii="Arial" w:hAnsi="Arial" w:cs="Arial"/>
            <w:sz w:val="20"/>
            <w:szCs w:val="20"/>
          </w:rPr>
          <w:t>SPIROMICS Research Group</w:t>
        </w:r>
      </w:hyperlink>
      <w:r w:rsidRPr="00654987">
        <w:rPr>
          <w:rFonts w:ascii="Arial" w:hAnsi="Arial" w:cs="Arial"/>
          <w:sz w:val="20"/>
          <w:szCs w:val="20"/>
        </w:rPr>
        <w:t xml:space="preserve">; </w:t>
      </w:r>
      <w:hyperlink r:id="rId2025" w:history="1">
        <w:r w:rsidRPr="00654987">
          <w:rPr>
            <w:rFonts w:ascii="Arial" w:hAnsi="Arial" w:cs="Arial"/>
            <w:sz w:val="20"/>
            <w:szCs w:val="20"/>
          </w:rPr>
          <w:t>International COPD Genetics Network Investigators</w:t>
        </w:r>
      </w:hyperlink>
      <w:r>
        <w:rPr>
          <w:rFonts w:ascii="Arial" w:hAnsi="Arial" w:cs="Arial"/>
          <w:sz w:val="20"/>
          <w:szCs w:val="20"/>
        </w:rPr>
        <w:t>,</w:t>
      </w:r>
      <w:r w:rsidRPr="00654987">
        <w:rPr>
          <w:rFonts w:ascii="Arial" w:hAnsi="Arial" w:cs="Arial"/>
          <w:sz w:val="20"/>
          <w:szCs w:val="20"/>
        </w:rPr>
        <w:t xml:space="preserve"> </w:t>
      </w:r>
      <w:hyperlink r:id="rId2026" w:history="1">
        <w:r w:rsidRPr="00654987">
          <w:rPr>
            <w:rFonts w:ascii="Arial" w:hAnsi="Arial" w:cs="Arial"/>
            <w:sz w:val="20"/>
            <w:szCs w:val="20"/>
          </w:rPr>
          <w:t>UK BiLEVE Investigators</w:t>
        </w:r>
      </w:hyperlink>
      <w:r>
        <w:rPr>
          <w:rFonts w:ascii="Arial" w:hAnsi="Arial" w:cs="Arial"/>
          <w:sz w:val="20"/>
          <w:szCs w:val="20"/>
        </w:rPr>
        <w:t>,</w:t>
      </w:r>
      <w:r w:rsidRPr="00654987">
        <w:rPr>
          <w:rFonts w:ascii="Arial" w:hAnsi="Arial" w:cs="Arial"/>
          <w:sz w:val="20"/>
          <w:szCs w:val="20"/>
        </w:rPr>
        <w:t xml:space="preserve"> </w:t>
      </w:r>
      <w:hyperlink r:id="rId2027" w:history="1">
        <w:r w:rsidRPr="00654987">
          <w:rPr>
            <w:rFonts w:ascii="Arial" w:hAnsi="Arial" w:cs="Arial"/>
            <w:sz w:val="20"/>
            <w:szCs w:val="20"/>
          </w:rPr>
          <w:t>International COPD Genetics Consortium</w:t>
        </w:r>
      </w:hyperlink>
      <w:r w:rsidRPr="00654987">
        <w:rPr>
          <w:rFonts w:ascii="Arial" w:hAnsi="Arial" w:cs="Arial"/>
          <w:sz w:val="20"/>
          <w:szCs w:val="20"/>
        </w:rPr>
        <w:t xml:space="preserve">. </w:t>
      </w:r>
      <w:r w:rsidRPr="00712C36">
        <w:rPr>
          <w:rFonts w:ascii="Arial" w:hAnsi="Arial" w:cs="Arial"/>
          <w:b/>
          <w:i/>
          <w:sz w:val="20"/>
          <w:szCs w:val="20"/>
        </w:rPr>
        <w:t>Genetic loci associated with chronic obstructive pulmonary disease overlap with loci for lung function and pulmonary fibrosis</w:t>
      </w:r>
      <w:r w:rsidRPr="00654987">
        <w:rPr>
          <w:rFonts w:ascii="Arial" w:hAnsi="Arial" w:cs="Arial"/>
          <w:sz w:val="20"/>
          <w:szCs w:val="20"/>
        </w:rPr>
        <w:t xml:space="preserve">. </w:t>
      </w:r>
      <w:hyperlink r:id="rId2028" w:tooltip="Nature genetics." w:history="1">
        <w:r w:rsidRPr="00654987">
          <w:rPr>
            <w:rFonts w:ascii="Arial" w:hAnsi="Arial" w:cs="Arial"/>
            <w:sz w:val="20"/>
            <w:szCs w:val="20"/>
          </w:rPr>
          <w:t>Nat Genet.</w:t>
        </w:r>
      </w:hyperlink>
      <w:r w:rsidRPr="00654987">
        <w:rPr>
          <w:rFonts w:ascii="Arial" w:hAnsi="Arial" w:cs="Arial"/>
          <w:sz w:val="20"/>
          <w:szCs w:val="20"/>
        </w:rPr>
        <w:t xml:space="preserve"> 2017 Mar</w:t>
      </w:r>
      <w:r>
        <w:rPr>
          <w:rFonts w:ascii="Arial" w:hAnsi="Arial" w:cs="Arial"/>
          <w:sz w:val="20"/>
          <w:szCs w:val="20"/>
        </w:rPr>
        <w:t xml:space="preserve">. Vol. 49, issue 3, pp. </w:t>
      </w:r>
      <w:r w:rsidRPr="00654987">
        <w:rPr>
          <w:rFonts w:ascii="Arial" w:hAnsi="Arial" w:cs="Arial"/>
          <w:sz w:val="20"/>
          <w:szCs w:val="20"/>
        </w:rPr>
        <w:t xml:space="preserve">426-432. PM: 28166215. </w:t>
      </w:r>
      <w:hyperlink r:id="rId2029" w:history="1">
        <w:r w:rsidRPr="00654987">
          <w:rPr>
            <w:rFonts w:ascii="Arial" w:hAnsi="Arial" w:cs="Arial"/>
            <w:sz w:val="20"/>
            <w:szCs w:val="20"/>
          </w:rPr>
          <w:t>PMC5381275</w:t>
        </w:r>
      </w:hyperlink>
      <w:r w:rsidRPr="00654987">
        <w:rPr>
          <w:rFonts w:ascii="Arial" w:hAnsi="Arial" w:cs="Arial"/>
          <w:sz w:val="20"/>
          <w:szCs w:val="20"/>
        </w:rPr>
        <w:t>.</w:t>
      </w:r>
      <w:r w:rsidRPr="00712C36">
        <w:rPr>
          <w:rFonts w:ascii="Arial" w:hAnsi="Arial" w:cs="Arial"/>
          <w:color w:val="FF0000"/>
          <w:sz w:val="20"/>
          <w:szCs w:val="20"/>
        </w:rPr>
        <w:t xml:space="preserve"> </w:t>
      </w:r>
    </w:p>
    <w:p w14:paraId="1A3AC6AA"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 xml:space="preserve">Holzinger ER, Verma SS, Moore CB, Hall M, De R, Gilbert-Diamond D, Lanktree MB, Pankratz N, Amuzu A, Burt A, Dale C, Dudek S, Furlong CE, Gaunt TR, Kim DS, Riess H, Sivapalaratnam S, Tragante V, van Iperen EPA, Brautbar A, Carrell DS, Crosslin DR, Jarvik GP, Kuivaniemi H, Kullo IJ, Larson EB, Rasmussen-Torvik LJ, Tromp G, Baumert J, Cruickshanks KJ, Farrall M, Hingorani AD, Hovingh GK, Kleber ME, Klein BE, Klein R, Koenig W, Lange LA, Mӓrz W, North KE, Charlotte Onland-Moret N, Reiner AP, Talmud PJ, van der Schouw YT, Wilson JG, Kivimaki M, Kumari M, Moore JH, Drenos F, Asselbergs FW, Keating BJ, Ritchie MD. </w:t>
      </w:r>
      <w:hyperlink r:id="rId2030" w:history="1">
        <w:r w:rsidRPr="007C1869">
          <w:rPr>
            <w:rFonts w:ascii="Arial" w:hAnsi="Arial" w:cs="Arial"/>
            <w:b/>
            <w:i/>
            <w:sz w:val="20"/>
            <w:szCs w:val="20"/>
          </w:rPr>
          <w:t>Discovery and replication of SNP-SNP interactions for quantitative lipid traits in over 60,000 individuals.</w:t>
        </w:r>
      </w:hyperlink>
      <w:r w:rsidRPr="00D412C8">
        <w:rPr>
          <w:rFonts w:ascii="Arial" w:hAnsi="Arial" w:cs="Arial"/>
          <w:sz w:val="20"/>
          <w:szCs w:val="20"/>
        </w:rPr>
        <w:t xml:space="preserve"> BioData Min. 2017 Jul 24;</w:t>
      </w:r>
      <w:r>
        <w:rPr>
          <w:rFonts w:ascii="Arial" w:hAnsi="Arial" w:cs="Arial"/>
          <w:sz w:val="20"/>
          <w:szCs w:val="20"/>
        </w:rPr>
        <w:t xml:space="preserve">. Vol. 10, p. </w:t>
      </w:r>
      <w:r w:rsidRPr="00D412C8">
        <w:rPr>
          <w:rFonts w:ascii="Arial" w:hAnsi="Arial" w:cs="Arial"/>
          <w:sz w:val="20"/>
          <w:szCs w:val="20"/>
        </w:rPr>
        <w:t xml:space="preserve">25. PM: 28770004. </w:t>
      </w:r>
      <w:hyperlink r:id="rId2031" w:history="1">
        <w:r w:rsidRPr="00D412C8">
          <w:rPr>
            <w:rFonts w:ascii="Arial" w:hAnsi="Arial" w:cs="Arial"/>
            <w:sz w:val="20"/>
            <w:szCs w:val="20"/>
          </w:rPr>
          <w:t>PMC5525436</w:t>
        </w:r>
      </w:hyperlink>
      <w:r w:rsidRPr="00D412C8">
        <w:rPr>
          <w:rFonts w:ascii="Arial" w:hAnsi="Arial" w:cs="Arial"/>
          <w:sz w:val="20"/>
          <w:szCs w:val="20"/>
        </w:rPr>
        <w:t>.</w:t>
      </w:r>
    </w:p>
    <w:p w14:paraId="5BE42D84" w14:textId="77777777" w:rsidR="00894BCD" w:rsidRPr="00A51CC3" w:rsidRDefault="00894BCD" w:rsidP="00A51CC3">
      <w:hyperlink r:id="rId2032" w:history="1">
        <w:r w:rsidRPr="00654987">
          <w:rPr>
            <w:rFonts w:ascii="Arial" w:hAnsi="Arial" w:cs="Arial"/>
            <w:sz w:val="20"/>
            <w:szCs w:val="20"/>
          </w:rPr>
          <w:t>Hu Y</w:t>
        </w:r>
      </w:hyperlink>
      <w:r w:rsidRPr="00654987">
        <w:rPr>
          <w:rFonts w:ascii="Arial" w:hAnsi="Arial" w:cs="Arial"/>
          <w:sz w:val="20"/>
          <w:szCs w:val="20"/>
        </w:rPr>
        <w:t xml:space="preserve">, </w:t>
      </w:r>
      <w:hyperlink r:id="rId2033" w:history="1">
        <w:r w:rsidRPr="00654987">
          <w:rPr>
            <w:rFonts w:ascii="Arial" w:hAnsi="Arial" w:cs="Arial"/>
            <w:sz w:val="20"/>
            <w:szCs w:val="20"/>
          </w:rPr>
          <w:t>Tanaka T</w:t>
        </w:r>
      </w:hyperlink>
      <w:r w:rsidRPr="00654987">
        <w:rPr>
          <w:rFonts w:ascii="Arial" w:hAnsi="Arial" w:cs="Arial"/>
          <w:sz w:val="20"/>
          <w:szCs w:val="20"/>
        </w:rPr>
        <w:t xml:space="preserve">, </w:t>
      </w:r>
      <w:hyperlink r:id="rId2034" w:history="1">
        <w:r w:rsidRPr="00654987">
          <w:rPr>
            <w:rFonts w:ascii="Arial" w:hAnsi="Arial" w:cs="Arial"/>
            <w:sz w:val="20"/>
            <w:szCs w:val="20"/>
          </w:rPr>
          <w:t>Zhu J</w:t>
        </w:r>
      </w:hyperlink>
      <w:r w:rsidRPr="00654987">
        <w:rPr>
          <w:rFonts w:ascii="Arial" w:hAnsi="Arial" w:cs="Arial"/>
          <w:sz w:val="20"/>
          <w:szCs w:val="20"/>
        </w:rPr>
        <w:t xml:space="preserve">, </w:t>
      </w:r>
      <w:hyperlink r:id="rId2035" w:history="1">
        <w:r w:rsidRPr="00654987">
          <w:rPr>
            <w:rFonts w:ascii="Arial" w:hAnsi="Arial" w:cs="Arial"/>
            <w:sz w:val="20"/>
            <w:szCs w:val="20"/>
          </w:rPr>
          <w:t>Guan W</w:t>
        </w:r>
      </w:hyperlink>
      <w:r w:rsidRPr="00654987">
        <w:rPr>
          <w:rFonts w:ascii="Arial" w:hAnsi="Arial" w:cs="Arial"/>
          <w:sz w:val="20"/>
          <w:szCs w:val="20"/>
        </w:rPr>
        <w:t xml:space="preserve">, </w:t>
      </w:r>
      <w:hyperlink r:id="rId2036" w:history="1">
        <w:r w:rsidRPr="00654987">
          <w:rPr>
            <w:rFonts w:ascii="Arial" w:hAnsi="Arial" w:cs="Arial"/>
            <w:sz w:val="20"/>
            <w:szCs w:val="20"/>
          </w:rPr>
          <w:t>Wu JH</w:t>
        </w:r>
      </w:hyperlink>
      <w:r w:rsidRPr="00654987">
        <w:rPr>
          <w:rFonts w:ascii="Arial" w:hAnsi="Arial" w:cs="Arial"/>
          <w:sz w:val="20"/>
          <w:szCs w:val="20"/>
        </w:rPr>
        <w:t xml:space="preserve">, </w:t>
      </w:r>
      <w:hyperlink r:id="rId2037" w:history="1">
        <w:r w:rsidRPr="00654987">
          <w:rPr>
            <w:rFonts w:ascii="Arial" w:hAnsi="Arial" w:cs="Arial"/>
            <w:sz w:val="20"/>
            <w:szCs w:val="20"/>
          </w:rPr>
          <w:t>Psaty BM</w:t>
        </w:r>
      </w:hyperlink>
      <w:r w:rsidRPr="00654987">
        <w:rPr>
          <w:rFonts w:ascii="Arial" w:hAnsi="Arial" w:cs="Arial"/>
          <w:sz w:val="20"/>
          <w:szCs w:val="20"/>
        </w:rPr>
        <w:t xml:space="preserve">, </w:t>
      </w:r>
      <w:hyperlink r:id="rId2038" w:history="1">
        <w:r w:rsidRPr="00654987">
          <w:rPr>
            <w:rFonts w:ascii="Arial" w:hAnsi="Arial" w:cs="Arial"/>
            <w:sz w:val="20"/>
            <w:szCs w:val="20"/>
          </w:rPr>
          <w:t>McKnight B</w:t>
        </w:r>
      </w:hyperlink>
      <w:r w:rsidRPr="00654987">
        <w:rPr>
          <w:rFonts w:ascii="Arial" w:hAnsi="Arial" w:cs="Arial"/>
          <w:sz w:val="20"/>
          <w:szCs w:val="20"/>
        </w:rPr>
        <w:t xml:space="preserve">, </w:t>
      </w:r>
      <w:hyperlink r:id="rId2039" w:history="1">
        <w:r w:rsidRPr="00654987">
          <w:rPr>
            <w:rFonts w:ascii="Arial" w:hAnsi="Arial" w:cs="Arial"/>
            <w:sz w:val="20"/>
            <w:szCs w:val="20"/>
          </w:rPr>
          <w:t>King IB</w:t>
        </w:r>
      </w:hyperlink>
      <w:r w:rsidRPr="00654987">
        <w:rPr>
          <w:rFonts w:ascii="Arial" w:hAnsi="Arial" w:cs="Arial"/>
          <w:sz w:val="20"/>
          <w:szCs w:val="20"/>
        </w:rPr>
        <w:t xml:space="preserve">, </w:t>
      </w:r>
      <w:hyperlink r:id="rId2040" w:history="1">
        <w:r w:rsidRPr="00654987">
          <w:rPr>
            <w:rFonts w:ascii="Arial" w:hAnsi="Arial" w:cs="Arial"/>
            <w:sz w:val="20"/>
            <w:szCs w:val="20"/>
          </w:rPr>
          <w:t>Sun Q</w:t>
        </w:r>
      </w:hyperlink>
      <w:r w:rsidRPr="00654987">
        <w:rPr>
          <w:rFonts w:ascii="Arial" w:hAnsi="Arial" w:cs="Arial"/>
          <w:sz w:val="20"/>
          <w:szCs w:val="20"/>
        </w:rPr>
        <w:t xml:space="preserve">, </w:t>
      </w:r>
      <w:hyperlink r:id="rId2041" w:history="1">
        <w:r w:rsidRPr="00654987">
          <w:rPr>
            <w:rFonts w:ascii="Arial" w:hAnsi="Arial" w:cs="Arial"/>
            <w:sz w:val="20"/>
            <w:szCs w:val="20"/>
          </w:rPr>
          <w:t>Richard M</w:t>
        </w:r>
      </w:hyperlink>
      <w:r w:rsidRPr="00654987">
        <w:rPr>
          <w:rFonts w:ascii="Arial" w:hAnsi="Arial" w:cs="Arial"/>
          <w:sz w:val="20"/>
          <w:szCs w:val="20"/>
        </w:rPr>
        <w:t xml:space="preserve">, </w:t>
      </w:r>
      <w:hyperlink r:id="rId2042" w:history="1">
        <w:r w:rsidRPr="00654987">
          <w:rPr>
            <w:rFonts w:ascii="Arial" w:hAnsi="Arial" w:cs="Arial"/>
            <w:sz w:val="20"/>
            <w:szCs w:val="20"/>
          </w:rPr>
          <w:t>Manichaikul A</w:t>
        </w:r>
      </w:hyperlink>
      <w:r w:rsidRPr="00654987">
        <w:rPr>
          <w:rFonts w:ascii="Arial" w:hAnsi="Arial" w:cs="Arial"/>
          <w:sz w:val="20"/>
          <w:szCs w:val="20"/>
        </w:rPr>
        <w:t xml:space="preserve">, </w:t>
      </w:r>
      <w:hyperlink r:id="rId2043" w:history="1">
        <w:r w:rsidRPr="00654987">
          <w:rPr>
            <w:rFonts w:ascii="Arial" w:hAnsi="Arial" w:cs="Arial"/>
            <w:sz w:val="20"/>
            <w:szCs w:val="20"/>
          </w:rPr>
          <w:t>Frazier-Wood AC</w:t>
        </w:r>
      </w:hyperlink>
      <w:r w:rsidRPr="00654987">
        <w:rPr>
          <w:rFonts w:ascii="Arial" w:hAnsi="Arial" w:cs="Arial"/>
          <w:sz w:val="20"/>
          <w:szCs w:val="20"/>
        </w:rPr>
        <w:t xml:space="preserve">, </w:t>
      </w:r>
      <w:hyperlink r:id="rId2044" w:history="1">
        <w:r w:rsidRPr="00654987">
          <w:rPr>
            <w:rFonts w:ascii="Arial" w:hAnsi="Arial" w:cs="Arial"/>
            <w:sz w:val="20"/>
            <w:szCs w:val="20"/>
          </w:rPr>
          <w:t>Kabagambe EK</w:t>
        </w:r>
      </w:hyperlink>
      <w:r w:rsidRPr="00654987">
        <w:rPr>
          <w:rFonts w:ascii="Arial" w:hAnsi="Arial" w:cs="Arial"/>
          <w:sz w:val="20"/>
          <w:szCs w:val="20"/>
        </w:rPr>
        <w:t xml:space="preserve">, </w:t>
      </w:r>
      <w:hyperlink r:id="rId2045" w:history="1">
        <w:r w:rsidRPr="00654987">
          <w:rPr>
            <w:rFonts w:ascii="Arial" w:hAnsi="Arial" w:cs="Arial"/>
            <w:sz w:val="20"/>
            <w:szCs w:val="20"/>
          </w:rPr>
          <w:t>Hopkins PN</w:t>
        </w:r>
      </w:hyperlink>
      <w:r w:rsidRPr="00654987">
        <w:rPr>
          <w:rFonts w:ascii="Arial" w:hAnsi="Arial" w:cs="Arial"/>
          <w:sz w:val="20"/>
          <w:szCs w:val="20"/>
        </w:rPr>
        <w:t xml:space="preserve">, </w:t>
      </w:r>
      <w:hyperlink r:id="rId2046" w:history="1">
        <w:r w:rsidRPr="00654987">
          <w:rPr>
            <w:rFonts w:ascii="Arial" w:hAnsi="Arial" w:cs="Arial"/>
            <w:sz w:val="20"/>
            <w:szCs w:val="20"/>
          </w:rPr>
          <w:t>Ordovas JM</w:t>
        </w:r>
      </w:hyperlink>
      <w:r w:rsidRPr="00654987">
        <w:rPr>
          <w:rFonts w:ascii="Arial" w:hAnsi="Arial" w:cs="Arial"/>
          <w:sz w:val="20"/>
          <w:szCs w:val="20"/>
        </w:rPr>
        <w:t xml:space="preserve">, </w:t>
      </w:r>
      <w:hyperlink r:id="rId2047" w:history="1">
        <w:r w:rsidRPr="00654987">
          <w:rPr>
            <w:rFonts w:ascii="Arial" w:hAnsi="Arial" w:cs="Arial"/>
            <w:sz w:val="20"/>
            <w:szCs w:val="20"/>
          </w:rPr>
          <w:t>Ferrucci L</w:t>
        </w:r>
      </w:hyperlink>
      <w:r w:rsidRPr="00654987">
        <w:rPr>
          <w:rFonts w:ascii="Arial" w:hAnsi="Arial" w:cs="Arial"/>
          <w:sz w:val="20"/>
          <w:szCs w:val="20"/>
        </w:rPr>
        <w:t xml:space="preserve">, </w:t>
      </w:r>
      <w:hyperlink r:id="rId2048" w:history="1">
        <w:r w:rsidRPr="00654987">
          <w:rPr>
            <w:rFonts w:ascii="Arial" w:hAnsi="Arial" w:cs="Arial"/>
            <w:sz w:val="20"/>
            <w:szCs w:val="20"/>
          </w:rPr>
          <w:t>Bandinelli S</w:t>
        </w:r>
      </w:hyperlink>
      <w:r w:rsidRPr="00654987">
        <w:rPr>
          <w:rFonts w:ascii="Arial" w:hAnsi="Arial" w:cs="Arial"/>
          <w:sz w:val="20"/>
          <w:szCs w:val="20"/>
        </w:rPr>
        <w:t xml:space="preserve">, </w:t>
      </w:r>
      <w:hyperlink r:id="rId2049" w:history="1">
        <w:r w:rsidRPr="00654987">
          <w:rPr>
            <w:rFonts w:ascii="Arial" w:hAnsi="Arial" w:cs="Arial"/>
            <w:sz w:val="20"/>
            <w:szCs w:val="20"/>
          </w:rPr>
          <w:t>Arnett DK</w:t>
        </w:r>
      </w:hyperlink>
      <w:r w:rsidRPr="00654987">
        <w:rPr>
          <w:rFonts w:ascii="Arial" w:hAnsi="Arial" w:cs="Arial"/>
          <w:sz w:val="20"/>
          <w:szCs w:val="20"/>
        </w:rPr>
        <w:t xml:space="preserve">, </w:t>
      </w:r>
      <w:hyperlink r:id="rId2050" w:history="1">
        <w:r w:rsidRPr="00654987">
          <w:rPr>
            <w:rFonts w:ascii="Arial" w:hAnsi="Arial" w:cs="Arial"/>
            <w:sz w:val="20"/>
            <w:szCs w:val="20"/>
          </w:rPr>
          <w:t>Chen YI</w:t>
        </w:r>
      </w:hyperlink>
      <w:r w:rsidRPr="00654987">
        <w:rPr>
          <w:rFonts w:ascii="Arial" w:hAnsi="Arial" w:cs="Arial"/>
          <w:sz w:val="20"/>
          <w:szCs w:val="20"/>
        </w:rPr>
        <w:t xml:space="preserve">, </w:t>
      </w:r>
      <w:hyperlink r:id="rId2051" w:history="1">
        <w:r w:rsidRPr="00654987">
          <w:rPr>
            <w:rFonts w:ascii="Arial" w:hAnsi="Arial" w:cs="Arial"/>
            <w:sz w:val="20"/>
            <w:szCs w:val="20"/>
          </w:rPr>
          <w:t>Liang S</w:t>
        </w:r>
      </w:hyperlink>
      <w:r w:rsidRPr="00654987">
        <w:rPr>
          <w:rFonts w:ascii="Arial" w:hAnsi="Arial" w:cs="Arial"/>
          <w:sz w:val="20"/>
          <w:szCs w:val="20"/>
        </w:rPr>
        <w:t xml:space="preserve">, </w:t>
      </w:r>
      <w:hyperlink r:id="rId2052" w:history="1">
        <w:r w:rsidRPr="00654987">
          <w:rPr>
            <w:rFonts w:ascii="Arial" w:hAnsi="Arial" w:cs="Arial"/>
            <w:sz w:val="20"/>
            <w:szCs w:val="20"/>
          </w:rPr>
          <w:t>Siscovick DS</w:t>
        </w:r>
      </w:hyperlink>
      <w:r w:rsidRPr="00654987">
        <w:rPr>
          <w:rFonts w:ascii="Arial" w:hAnsi="Arial" w:cs="Arial"/>
          <w:sz w:val="20"/>
          <w:szCs w:val="20"/>
        </w:rPr>
        <w:t xml:space="preserve">, </w:t>
      </w:r>
      <w:hyperlink r:id="rId2053" w:history="1">
        <w:r w:rsidRPr="00654987">
          <w:rPr>
            <w:rFonts w:ascii="Arial" w:hAnsi="Arial" w:cs="Arial"/>
            <w:sz w:val="20"/>
            <w:szCs w:val="20"/>
          </w:rPr>
          <w:t>Tsai MY</w:t>
        </w:r>
      </w:hyperlink>
      <w:r w:rsidRPr="00654987">
        <w:rPr>
          <w:rFonts w:ascii="Arial" w:hAnsi="Arial" w:cs="Arial"/>
          <w:sz w:val="20"/>
          <w:szCs w:val="20"/>
        </w:rPr>
        <w:t xml:space="preserve">, </w:t>
      </w:r>
      <w:hyperlink r:id="rId2054" w:history="1">
        <w:r w:rsidRPr="00654987">
          <w:rPr>
            <w:rFonts w:ascii="Arial" w:hAnsi="Arial" w:cs="Arial"/>
            <w:sz w:val="20"/>
            <w:szCs w:val="20"/>
          </w:rPr>
          <w:t>Rich SS</w:t>
        </w:r>
      </w:hyperlink>
      <w:r w:rsidRPr="00654987">
        <w:rPr>
          <w:rFonts w:ascii="Arial" w:hAnsi="Arial" w:cs="Arial"/>
          <w:sz w:val="20"/>
          <w:szCs w:val="20"/>
        </w:rPr>
        <w:t xml:space="preserve">, </w:t>
      </w:r>
      <w:hyperlink r:id="rId2055" w:history="1">
        <w:r w:rsidRPr="00654987">
          <w:rPr>
            <w:rFonts w:ascii="Arial" w:hAnsi="Arial" w:cs="Arial"/>
            <w:sz w:val="20"/>
            <w:szCs w:val="20"/>
          </w:rPr>
          <w:t>Fornage M</w:t>
        </w:r>
      </w:hyperlink>
      <w:r w:rsidRPr="00654987">
        <w:rPr>
          <w:rFonts w:ascii="Arial" w:hAnsi="Arial" w:cs="Arial"/>
          <w:sz w:val="20"/>
          <w:szCs w:val="20"/>
        </w:rPr>
        <w:t xml:space="preserve">, </w:t>
      </w:r>
      <w:hyperlink r:id="rId2056" w:history="1">
        <w:r w:rsidRPr="00654987">
          <w:rPr>
            <w:rFonts w:ascii="Arial" w:hAnsi="Arial" w:cs="Arial"/>
            <w:sz w:val="20"/>
            <w:szCs w:val="20"/>
          </w:rPr>
          <w:t>Hu FB</w:t>
        </w:r>
      </w:hyperlink>
      <w:r w:rsidRPr="00654987">
        <w:rPr>
          <w:rFonts w:ascii="Arial" w:hAnsi="Arial" w:cs="Arial"/>
          <w:sz w:val="20"/>
          <w:szCs w:val="20"/>
        </w:rPr>
        <w:t xml:space="preserve">, </w:t>
      </w:r>
      <w:hyperlink r:id="rId2057" w:history="1">
        <w:r w:rsidRPr="00654987">
          <w:rPr>
            <w:rFonts w:ascii="Arial" w:hAnsi="Arial" w:cs="Arial"/>
            <w:sz w:val="20"/>
            <w:szCs w:val="20"/>
          </w:rPr>
          <w:t>Rimm EB</w:t>
        </w:r>
      </w:hyperlink>
      <w:r w:rsidRPr="00654987">
        <w:rPr>
          <w:rFonts w:ascii="Arial" w:hAnsi="Arial" w:cs="Arial"/>
          <w:sz w:val="20"/>
          <w:szCs w:val="20"/>
        </w:rPr>
        <w:t xml:space="preserve">, </w:t>
      </w:r>
      <w:hyperlink r:id="rId2058" w:history="1">
        <w:r w:rsidRPr="00654987">
          <w:rPr>
            <w:rFonts w:ascii="Arial" w:hAnsi="Arial" w:cs="Arial"/>
            <w:sz w:val="20"/>
            <w:szCs w:val="20"/>
          </w:rPr>
          <w:t>Jensen MK</w:t>
        </w:r>
      </w:hyperlink>
      <w:r w:rsidRPr="00654987">
        <w:rPr>
          <w:rFonts w:ascii="Arial" w:hAnsi="Arial" w:cs="Arial"/>
          <w:sz w:val="20"/>
          <w:szCs w:val="20"/>
        </w:rPr>
        <w:t xml:space="preserve">, </w:t>
      </w:r>
      <w:hyperlink r:id="rId2059" w:history="1">
        <w:r w:rsidRPr="00654987">
          <w:rPr>
            <w:rFonts w:ascii="Arial" w:hAnsi="Arial" w:cs="Arial"/>
            <w:sz w:val="20"/>
            <w:szCs w:val="20"/>
          </w:rPr>
          <w:t>Lemaitre RN</w:t>
        </w:r>
      </w:hyperlink>
      <w:r w:rsidRPr="00654987">
        <w:rPr>
          <w:rFonts w:ascii="Arial" w:hAnsi="Arial" w:cs="Arial"/>
          <w:sz w:val="20"/>
          <w:szCs w:val="20"/>
        </w:rPr>
        <w:t xml:space="preserve">, </w:t>
      </w:r>
      <w:hyperlink r:id="rId2060" w:history="1">
        <w:r w:rsidRPr="00654987">
          <w:rPr>
            <w:rFonts w:ascii="Arial" w:hAnsi="Arial" w:cs="Arial"/>
            <w:sz w:val="20"/>
            <w:szCs w:val="20"/>
          </w:rPr>
          <w:t>Mozaffarian D</w:t>
        </w:r>
      </w:hyperlink>
      <w:r w:rsidRPr="00654987">
        <w:rPr>
          <w:rFonts w:ascii="Arial" w:hAnsi="Arial" w:cs="Arial"/>
          <w:sz w:val="20"/>
          <w:szCs w:val="20"/>
        </w:rPr>
        <w:t xml:space="preserve">, </w:t>
      </w:r>
      <w:hyperlink r:id="rId2061" w:history="1">
        <w:r w:rsidRPr="00654987">
          <w:rPr>
            <w:rFonts w:ascii="Arial" w:hAnsi="Arial" w:cs="Arial"/>
            <w:sz w:val="20"/>
            <w:szCs w:val="20"/>
          </w:rPr>
          <w:t>Steffen LM</w:t>
        </w:r>
      </w:hyperlink>
      <w:r w:rsidRPr="00654987">
        <w:rPr>
          <w:rFonts w:ascii="Arial" w:hAnsi="Arial" w:cs="Arial"/>
          <w:sz w:val="20"/>
          <w:szCs w:val="20"/>
        </w:rPr>
        <w:t xml:space="preserve">, </w:t>
      </w:r>
      <w:hyperlink r:id="rId2062" w:history="1">
        <w:r w:rsidRPr="00654987">
          <w:rPr>
            <w:rFonts w:ascii="Arial" w:hAnsi="Arial" w:cs="Arial"/>
            <w:sz w:val="20"/>
            <w:szCs w:val="20"/>
          </w:rPr>
          <w:t>Morris AP</w:t>
        </w:r>
      </w:hyperlink>
      <w:r w:rsidRPr="00654987">
        <w:rPr>
          <w:rFonts w:ascii="Arial" w:hAnsi="Arial" w:cs="Arial"/>
          <w:sz w:val="20"/>
          <w:szCs w:val="20"/>
        </w:rPr>
        <w:t xml:space="preserve">, </w:t>
      </w:r>
      <w:hyperlink r:id="rId2063" w:history="1">
        <w:r w:rsidRPr="00654987">
          <w:rPr>
            <w:rFonts w:ascii="Arial" w:hAnsi="Arial" w:cs="Arial"/>
            <w:sz w:val="20"/>
            <w:szCs w:val="20"/>
          </w:rPr>
          <w:t>Li H</w:t>
        </w:r>
      </w:hyperlink>
      <w:r w:rsidRPr="00654987">
        <w:rPr>
          <w:rFonts w:ascii="Arial" w:hAnsi="Arial" w:cs="Arial"/>
          <w:sz w:val="20"/>
          <w:szCs w:val="20"/>
        </w:rPr>
        <w:t xml:space="preserve">, </w:t>
      </w:r>
      <w:hyperlink r:id="rId2064" w:history="1">
        <w:r w:rsidRPr="00654987">
          <w:rPr>
            <w:rFonts w:ascii="Arial" w:hAnsi="Arial" w:cs="Arial"/>
            <w:sz w:val="20"/>
            <w:szCs w:val="20"/>
          </w:rPr>
          <w:t>Lin X</w:t>
        </w:r>
      </w:hyperlink>
      <w:r w:rsidRPr="00654987">
        <w:rPr>
          <w:rFonts w:ascii="Arial" w:hAnsi="Arial" w:cs="Arial"/>
          <w:sz w:val="20"/>
          <w:szCs w:val="20"/>
        </w:rPr>
        <w:t xml:space="preserve">. </w:t>
      </w:r>
      <w:r w:rsidRPr="00DD27B1">
        <w:rPr>
          <w:rFonts w:ascii="Arial" w:hAnsi="Arial" w:cs="Arial"/>
          <w:b/>
          <w:i/>
          <w:sz w:val="20"/>
          <w:szCs w:val="20"/>
        </w:rPr>
        <w:t>Discovery and fine-mapping of loci associated with monounsaturated fatty acids through trans-ethnic meta-analysis in Chinese and European populations</w:t>
      </w:r>
      <w:r w:rsidRPr="00654987">
        <w:rPr>
          <w:rFonts w:ascii="Arial" w:hAnsi="Arial" w:cs="Arial"/>
          <w:sz w:val="20"/>
          <w:szCs w:val="20"/>
        </w:rPr>
        <w:t xml:space="preserve">. </w:t>
      </w:r>
      <w:hyperlink r:id="rId2065" w:tooltip="Journal of lipid research." w:history="1">
        <w:r w:rsidRPr="00654987">
          <w:rPr>
            <w:rFonts w:ascii="Arial" w:hAnsi="Arial" w:cs="Arial"/>
            <w:sz w:val="20"/>
            <w:szCs w:val="20"/>
          </w:rPr>
          <w:t>J Lipid Res.</w:t>
        </w:r>
      </w:hyperlink>
      <w:r w:rsidRPr="00654987">
        <w:rPr>
          <w:rFonts w:ascii="Arial" w:hAnsi="Arial" w:cs="Arial"/>
          <w:sz w:val="20"/>
          <w:szCs w:val="20"/>
        </w:rPr>
        <w:t xml:space="preserve"> 2017 Ma</w:t>
      </w:r>
      <w:r w:rsidR="00A51CC3">
        <w:rPr>
          <w:rFonts w:ascii="Arial" w:hAnsi="Arial" w:cs="Arial"/>
          <w:sz w:val="20"/>
          <w:szCs w:val="20"/>
        </w:rPr>
        <w:t>y;</w:t>
      </w:r>
      <w:r w:rsidRPr="00654987">
        <w:rPr>
          <w:rFonts w:ascii="Arial" w:hAnsi="Arial" w:cs="Arial"/>
          <w:sz w:val="20"/>
          <w:szCs w:val="20"/>
        </w:rPr>
        <w:t xml:space="preserve"> </w:t>
      </w:r>
      <w:r w:rsidR="00A51CC3">
        <w:rPr>
          <w:rFonts w:ascii="Arial" w:hAnsi="Arial" w:cs="Arial"/>
          <w:sz w:val="20"/>
          <w:szCs w:val="20"/>
        </w:rPr>
        <w:t>Vol. 58, issue 5, pp. 974-981. P</w:t>
      </w:r>
      <w:r w:rsidRPr="00654987">
        <w:rPr>
          <w:rFonts w:ascii="Arial" w:hAnsi="Arial" w:cs="Arial"/>
          <w:sz w:val="20"/>
          <w:szCs w:val="20"/>
        </w:rPr>
        <w:t>M: 28298293</w:t>
      </w:r>
      <w:r w:rsidR="00A51CC3">
        <w:rPr>
          <w:rFonts w:ascii="Arial" w:hAnsi="Arial" w:cs="Arial"/>
          <w:sz w:val="20"/>
          <w:szCs w:val="20"/>
        </w:rPr>
        <w:t xml:space="preserve">. </w:t>
      </w:r>
      <w:hyperlink r:id="rId2066" w:history="1">
        <w:r w:rsidR="00A51CC3" w:rsidRPr="00A51CC3">
          <w:rPr>
            <w:rFonts w:ascii="Arial" w:hAnsi="Arial" w:cs="Arial"/>
            <w:sz w:val="20"/>
            <w:szCs w:val="20"/>
          </w:rPr>
          <w:t>PMC5408616</w:t>
        </w:r>
      </w:hyperlink>
      <w:r w:rsidR="00A51CC3" w:rsidRPr="00A51CC3">
        <w:rPr>
          <w:rFonts w:ascii="Arial" w:hAnsi="Arial" w:cs="Arial"/>
          <w:sz w:val="20"/>
          <w:szCs w:val="20"/>
        </w:rPr>
        <w:t>.</w:t>
      </w:r>
      <w:r w:rsidRPr="00654987">
        <w:rPr>
          <w:rFonts w:ascii="Arial" w:hAnsi="Arial" w:cs="Arial"/>
          <w:sz w:val="20"/>
          <w:szCs w:val="20"/>
        </w:rPr>
        <w:t xml:space="preserve"> </w:t>
      </w:r>
    </w:p>
    <w:p w14:paraId="5BB2FEE9" w14:textId="77777777" w:rsidR="00894BCD" w:rsidRDefault="00894BCD" w:rsidP="00894BCD">
      <w:pPr>
        <w:autoSpaceDE w:val="0"/>
        <w:autoSpaceDN w:val="0"/>
        <w:adjustRightInd w:val="0"/>
        <w:spacing w:after="240" w:line="240" w:lineRule="auto"/>
        <w:rPr>
          <w:rFonts w:ascii="Arial" w:hAnsi="Arial" w:cs="Arial"/>
          <w:color w:val="FF0000"/>
          <w:sz w:val="20"/>
          <w:szCs w:val="20"/>
        </w:rPr>
      </w:pPr>
      <w:hyperlink r:id="rId2067" w:history="1">
        <w:r w:rsidRPr="00654987">
          <w:rPr>
            <w:rFonts w:ascii="Arial" w:hAnsi="Arial" w:cs="Arial"/>
            <w:sz w:val="20"/>
            <w:szCs w:val="20"/>
          </w:rPr>
          <w:t>Hughes-Austin JM</w:t>
        </w:r>
      </w:hyperlink>
      <w:r w:rsidRPr="00654987">
        <w:rPr>
          <w:rFonts w:ascii="Arial" w:hAnsi="Arial" w:cs="Arial"/>
          <w:sz w:val="20"/>
          <w:szCs w:val="20"/>
        </w:rPr>
        <w:t xml:space="preserve">, </w:t>
      </w:r>
      <w:hyperlink r:id="rId2068" w:history="1">
        <w:r w:rsidRPr="00654987">
          <w:rPr>
            <w:rFonts w:ascii="Arial" w:hAnsi="Arial" w:cs="Arial"/>
            <w:sz w:val="20"/>
            <w:szCs w:val="20"/>
          </w:rPr>
          <w:t>Rifkin DE</w:t>
        </w:r>
      </w:hyperlink>
      <w:r w:rsidRPr="00654987">
        <w:rPr>
          <w:rFonts w:ascii="Arial" w:hAnsi="Arial" w:cs="Arial"/>
          <w:sz w:val="20"/>
          <w:szCs w:val="20"/>
        </w:rPr>
        <w:t xml:space="preserve">, </w:t>
      </w:r>
      <w:hyperlink r:id="rId2069" w:history="1">
        <w:r w:rsidRPr="00654987">
          <w:rPr>
            <w:rFonts w:ascii="Arial" w:hAnsi="Arial" w:cs="Arial"/>
            <w:sz w:val="20"/>
            <w:szCs w:val="20"/>
          </w:rPr>
          <w:t>Beben T</w:t>
        </w:r>
      </w:hyperlink>
      <w:r w:rsidRPr="00654987">
        <w:rPr>
          <w:rFonts w:ascii="Arial" w:hAnsi="Arial" w:cs="Arial"/>
          <w:sz w:val="20"/>
          <w:szCs w:val="20"/>
        </w:rPr>
        <w:t xml:space="preserve">, </w:t>
      </w:r>
      <w:hyperlink r:id="rId2070" w:history="1">
        <w:r w:rsidRPr="00654987">
          <w:rPr>
            <w:rFonts w:ascii="Arial" w:hAnsi="Arial" w:cs="Arial"/>
            <w:sz w:val="20"/>
            <w:szCs w:val="20"/>
          </w:rPr>
          <w:t>Katz R</w:t>
        </w:r>
      </w:hyperlink>
      <w:r w:rsidRPr="00654987">
        <w:rPr>
          <w:rFonts w:ascii="Arial" w:hAnsi="Arial" w:cs="Arial"/>
          <w:sz w:val="20"/>
          <w:szCs w:val="20"/>
        </w:rPr>
        <w:t xml:space="preserve">, </w:t>
      </w:r>
      <w:hyperlink r:id="rId2071" w:history="1">
        <w:r w:rsidRPr="00654987">
          <w:rPr>
            <w:rFonts w:ascii="Arial" w:hAnsi="Arial" w:cs="Arial"/>
            <w:sz w:val="20"/>
            <w:szCs w:val="20"/>
          </w:rPr>
          <w:t>Sarnak MJ</w:t>
        </w:r>
      </w:hyperlink>
      <w:r w:rsidRPr="00654987">
        <w:rPr>
          <w:rFonts w:ascii="Arial" w:hAnsi="Arial" w:cs="Arial"/>
          <w:sz w:val="20"/>
          <w:szCs w:val="20"/>
        </w:rPr>
        <w:t xml:space="preserve">, </w:t>
      </w:r>
      <w:hyperlink r:id="rId2072" w:history="1">
        <w:r w:rsidRPr="00654987">
          <w:rPr>
            <w:rFonts w:ascii="Arial" w:hAnsi="Arial" w:cs="Arial"/>
            <w:sz w:val="20"/>
            <w:szCs w:val="20"/>
          </w:rPr>
          <w:t>Deo R</w:t>
        </w:r>
      </w:hyperlink>
      <w:r w:rsidRPr="00654987">
        <w:rPr>
          <w:rFonts w:ascii="Arial" w:hAnsi="Arial" w:cs="Arial"/>
          <w:sz w:val="20"/>
          <w:szCs w:val="20"/>
        </w:rPr>
        <w:t xml:space="preserve">, </w:t>
      </w:r>
      <w:hyperlink r:id="rId2073" w:history="1">
        <w:r w:rsidRPr="00654987">
          <w:rPr>
            <w:rFonts w:ascii="Arial" w:hAnsi="Arial" w:cs="Arial"/>
            <w:sz w:val="20"/>
            <w:szCs w:val="20"/>
          </w:rPr>
          <w:t>Hoofnagle AN</w:t>
        </w:r>
      </w:hyperlink>
      <w:r w:rsidRPr="00654987">
        <w:rPr>
          <w:rFonts w:ascii="Arial" w:hAnsi="Arial" w:cs="Arial"/>
          <w:sz w:val="20"/>
          <w:szCs w:val="20"/>
        </w:rPr>
        <w:t xml:space="preserve">, </w:t>
      </w:r>
      <w:hyperlink r:id="rId2074" w:history="1">
        <w:r w:rsidRPr="00654987">
          <w:rPr>
            <w:rFonts w:ascii="Arial" w:hAnsi="Arial" w:cs="Arial"/>
            <w:sz w:val="20"/>
            <w:szCs w:val="20"/>
          </w:rPr>
          <w:t>Homma S</w:t>
        </w:r>
      </w:hyperlink>
      <w:r w:rsidRPr="00654987">
        <w:rPr>
          <w:rFonts w:ascii="Arial" w:hAnsi="Arial" w:cs="Arial"/>
          <w:sz w:val="20"/>
          <w:szCs w:val="20"/>
        </w:rPr>
        <w:t xml:space="preserve">, </w:t>
      </w:r>
      <w:hyperlink r:id="rId2075" w:history="1">
        <w:r w:rsidRPr="00654987">
          <w:rPr>
            <w:rFonts w:ascii="Arial" w:hAnsi="Arial" w:cs="Arial"/>
            <w:sz w:val="20"/>
            <w:szCs w:val="20"/>
          </w:rPr>
          <w:t>Siscovick DS</w:t>
        </w:r>
      </w:hyperlink>
      <w:r w:rsidRPr="00654987">
        <w:rPr>
          <w:rFonts w:ascii="Arial" w:hAnsi="Arial" w:cs="Arial"/>
          <w:sz w:val="20"/>
          <w:szCs w:val="20"/>
        </w:rPr>
        <w:t xml:space="preserve">, </w:t>
      </w:r>
      <w:hyperlink r:id="rId2076" w:history="1">
        <w:r w:rsidRPr="00654987">
          <w:rPr>
            <w:rFonts w:ascii="Arial" w:hAnsi="Arial" w:cs="Arial"/>
            <w:sz w:val="20"/>
            <w:szCs w:val="20"/>
          </w:rPr>
          <w:t>Sotoodehnia N</w:t>
        </w:r>
      </w:hyperlink>
      <w:r w:rsidRPr="00654987">
        <w:rPr>
          <w:rFonts w:ascii="Arial" w:hAnsi="Arial" w:cs="Arial"/>
          <w:sz w:val="20"/>
          <w:szCs w:val="20"/>
        </w:rPr>
        <w:t xml:space="preserve">, </w:t>
      </w:r>
      <w:hyperlink r:id="rId2077" w:history="1">
        <w:r w:rsidRPr="00654987">
          <w:rPr>
            <w:rFonts w:ascii="Arial" w:hAnsi="Arial" w:cs="Arial"/>
            <w:sz w:val="20"/>
            <w:szCs w:val="20"/>
          </w:rPr>
          <w:t>Psaty BM</w:t>
        </w:r>
      </w:hyperlink>
      <w:r w:rsidRPr="00654987">
        <w:rPr>
          <w:rFonts w:ascii="Arial" w:hAnsi="Arial" w:cs="Arial"/>
          <w:sz w:val="20"/>
          <w:szCs w:val="20"/>
        </w:rPr>
        <w:t xml:space="preserve">, </w:t>
      </w:r>
      <w:hyperlink r:id="rId2078" w:history="1">
        <w:r w:rsidRPr="00654987">
          <w:rPr>
            <w:rFonts w:ascii="Arial" w:hAnsi="Arial" w:cs="Arial"/>
            <w:sz w:val="20"/>
            <w:szCs w:val="20"/>
          </w:rPr>
          <w:t>de Boer IH</w:t>
        </w:r>
      </w:hyperlink>
      <w:r w:rsidRPr="00654987">
        <w:rPr>
          <w:rFonts w:ascii="Arial" w:hAnsi="Arial" w:cs="Arial"/>
          <w:sz w:val="20"/>
          <w:szCs w:val="20"/>
        </w:rPr>
        <w:t xml:space="preserve">, </w:t>
      </w:r>
      <w:hyperlink r:id="rId2079" w:history="1">
        <w:r w:rsidRPr="00654987">
          <w:rPr>
            <w:rFonts w:ascii="Arial" w:hAnsi="Arial" w:cs="Arial"/>
            <w:sz w:val="20"/>
            <w:szCs w:val="20"/>
          </w:rPr>
          <w:t>Kestenbaum B</w:t>
        </w:r>
      </w:hyperlink>
      <w:r w:rsidRPr="00654987">
        <w:rPr>
          <w:rFonts w:ascii="Arial" w:hAnsi="Arial" w:cs="Arial"/>
          <w:sz w:val="20"/>
          <w:szCs w:val="20"/>
        </w:rPr>
        <w:t xml:space="preserve">, </w:t>
      </w:r>
      <w:hyperlink r:id="rId2080" w:history="1">
        <w:r w:rsidRPr="00654987">
          <w:rPr>
            <w:rFonts w:ascii="Arial" w:hAnsi="Arial" w:cs="Arial"/>
            <w:sz w:val="20"/>
            <w:szCs w:val="20"/>
          </w:rPr>
          <w:t>Shlipak MG</w:t>
        </w:r>
      </w:hyperlink>
      <w:r w:rsidRPr="00654987">
        <w:rPr>
          <w:rFonts w:ascii="Arial" w:hAnsi="Arial" w:cs="Arial"/>
          <w:sz w:val="20"/>
          <w:szCs w:val="20"/>
        </w:rPr>
        <w:t xml:space="preserve">, </w:t>
      </w:r>
      <w:hyperlink r:id="rId2081" w:history="1">
        <w:r w:rsidRPr="00654987">
          <w:rPr>
            <w:rFonts w:ascii="Arial" w:hAnsi="Arial" w:cs="Arial"/>
            <w:sz w:val="20"/>
            <w:szCs w:val="20"/>
          </w:rPr>
          <w:t>Ix JH</w:t>
        </w:r>
      </w:hyperlink>
      <w:r w:rsidRPr="00654987">
        <w:rPr>
          <w:rFonts w:ascii="Arial" w:hAnsi="Arial" w:cs="Arial"/>
          <w:sz w:val="20"/>
          <w:szCs w:val="20"/>
        </w:rPr>
        <w:t xml:space="preserve">. </w:t>
      </w:r>
      <w:r w:rsidRPr="004E13CC">
        <w:rPr>
          <w:rFonts w:ascii="Arial" w:hAnsi="Arial" w:cs="Arial"/>
          <w:b/>
          <w:i/>
          <w:sz w:val="20"/>
          <w:szCs w:val="20"/>
        </w:rPr>
        <w:t>The Relation of Serum Potassium Concentration with Cardiovascular Events and Mortality in Community-Living Individuals</w:t>
      </w:r>
      <w:r w:rsidRPr="00654987">
        <w:rPr>
          <w:rFonts w:ascii="Arial" w:hAnsi="Arial" w:cs="Arial"/>
          <w:sz w:val="20"/>
          <w:szCs w:val="20"/>
        </w:rPr>
        <w:t xml:space="preserve">. </w:t>
      </w:r>
      <w:hyperlink r:id="rId2082" w:tooltip="Clinical journal of the American Society of Nephrology : CJASN." w:history="1">
        <w:r w:rsidRPr="00654987">
          <w:rPr>
            <w:rFonts w:ascii="Arial" w:hAnsi="Arial" w:cs="Arial"/>
            <w:sz w:val="20"/>
            <w:szCs w:val="20"/>
          </w:rPr>
          <w:t>Clin J Am Soc Nephrol.</w:t>
        </w:r>
      </w:hyperlink>
      <w:r w:rsidRPr="00654987">
        <w:rPr>
          <w:rFonts w:ascii="Arial" w:hAnsi="Arial" w:cs="Arial"/>
          <w:sz w:val="20"/>
          <w:szCs w:val="20"/>
        </w:rPr>
        <w:t xml:space="preserve"> 2017 Feb 7</w:t>
      </w:r>
      <w:r>
        <w:rPr>
          <w:rFonts w:ascii="Arial" w:hAnsi="Arial" w:cs="Arial"/>
          <w:sz w:val="20"/>
          <w:szCs w:val="20"/>
        </w:rPr>
        <w:t xml:space="preserve">.Vol. </w:t>
      </w:r>
      <w:r w:rsidRPr="00654987">
        <w:rPr>
          <w:rFonts w:ascii="Arial" w:hAnsi="Arial" w:cs="Arial"/>
          <w:sz w:val="20"/>
          <w:szCs w:val="20"/>
        </w:rPr>
        <w:t>12</w:t>
      </w:r>
      <w:r>
        <w:rPr>
          <w:rFonts w:ascii="Arial" w:hAnsi="Arial" w:cs="Arial"/>
          <w:sz w:val="20"/>
          <w:szCs w:val="20"/>
        </w:rPr>
        <w:t xml:space="preserve">, issue </w:t>
      </w:r>
      <w:r w:rsidRPr="00654987">
        <w:rPr>
          <w:rFonts w:ascii="Arial" w:hAnsi="Arial" w:cs="Arial"/>
          <w:sz w:val="20"/>
          <w:szCs w:val="20"/>
        </w:rPr>
        <w:t>2</w:t>
      </w:r>
      <w:r>
        <w:rPr>
          <w:rFonts w:ascii="Arial" w:hAnsi="Arial" w:cs="Arial"/>
          <w:sz w:val="20"/>
          <w:szCs w:val="20"/>
        </w:rPr>
        <w:t xml:space="preserve">, pp. </w:t>
      </w:r>
      <w:r w:rsidRPr="00654987">
        <w:rPr>
          <w:rFonts w:ascii="Arial" w:hAnsi="Arial" w:cs="Arial"/>
          <w:sz w:val="20"/>
          <w:szCs w:val="20"/>
        </w:rPr>
        <w:t xml:space="preserve">245-252. PM: 28143865. </w:t>
      </w:r>
      <w:hyperlink r:id="rId2083" w:history="1">
        <w:r w:rsidRPr="00654987">
          <w:rPr>
            <w:rFonts w:ascii="Arial" w:hAnsi="Arial" w:cs="Arial"/>
            <w:sz w:val="20"/>
            <w:szCs w:val="20"/>
          </w:rPr>
          <w:t>PMC5293337</w:t>
        </w:r>
      </w:hyperlink>
      <w:r w:rsidRPr="00443C8E">
        <w:rPr>
          <w:rFonts w:ascii="Arial" w:hAnsi="Arial" w:cs="Arial"/>
          <w:sz w:val="20"/>
          <w:szCs w:val="20"/>
        </w:rPr>
        <w:t>.</w:t>
      </w:r>
      <w:r w:rsidRPr="004E13CC">
        <w:rPr>
          <w:rFonts w:ascii="Arial" w:hAnsi="Arial" w:cs="Arial"/>
          <w:color w:val="FF0000"/>
          <w:sz w:val="20"/>
          <w:szCs w:val="20"/>
        </w:rPr>
        <w:t xml:space="preserve"> </w:t>
      </w:r>
    </w:p>
    <w:p w14:paraId="7CEA284D" w14:textId="77777777" w:rsidR="002B1A52" w:rsidRDefault="00894BCD" w:rsidP="002B1A52">
      <w:hyperlink r:id="rId2084" w:history="1">
        <w:r w:rsidRPr="00C83FF8">
          <w:rPr>
            <w:rFonts w:ascii="Arial" w:hAnsi="Arial" w:cs="Arial"/>
            <w:sz w:val="20"/>
            <w:szCs w:val="20"/>
          </w:rPr>
          <w:t>Jensen MK</w:t>
        </w:r>
      </w:hyperlink>
      <w:r w:rsidRPr="00C83FF8">
        <w:rPr>
          <w:rFonts w:ascii="Arial" w:hAnsi="Arial" w:cs="Arial"/>
          <w:sz w:val="20"/>
          <w:szCs w:val="20"/>
        </w:rPr>
        <w:t xml:space="preserve">, </w:t>
      </w:r>
      <w:hyperlink r:id="rId2085" w:history="1">
        <w:r w:rsidRPr="00C83FF8">
          <w:rPr>
            <w:rFonts w:ascii="Arial" w:hAnsi="Arial" w:cs="Arial"/>
            <w:sz w:val="20"/>
            <w:szCs w:val="20"/>
          </w:rPr>
          <w:t>Jensen RA</w:t>
        </w:r>
      </w:hyperlink>
      <w:r w:rsidRPr="00C83FF8">
        <w:rPr>
          <w:rFonts w:ascii="Arial" w:hAnsi="Arial" w:cs="Arial"/>
          <w:sz w:val="20"/>
          <w:szCs w:val="20"/>
        </w:rPr>
        <w:t xml:space="preserve">, </w:t>
      </w:r>
      <w:hyperlink r:id="rId2086" w:history="1">
        <w:r w:rsidRPr="00C83FF8">
          <w:rPr>
            <w:rFonts w:ascii="Arial" w:hAnsi="Arial" w:cs="Arial"/>
            <w:sz w:val="20"/>
            <w:szCs w:val="20"/>
          </w:rPr>
          <w:t>Mukamal KJ</w:t>
        </w:r>
      </w:hyperlink>
      <w:r w:rsidRPr="00C83FF8">
        <w:rPr>
          <w:rFonts w:ascii="Arial" w:hAnsi="Arial" w:cs="Arial"/>
          <w:sz w:val="20"/>
          <w:szCs w:val="20"/>
        </w:rPr>
        <w:t xml:space="preserve">, </w:t>
      </w:r>
      <w:hyperlink r:id="rId2087" w:history="1">
        <w:r w:rsidRPr="00C83FF8">
          <w:rPr>
            <w:rFonts w:ascii="Arial" w:hAnsi="Arial" w:cs="Arial"/>
            <w:sz w:val="20"/>
            <w:szCs w:val="20"/>
          </w:rPr>
          <w:t>Guo X</w:t>
        </w:r>
      </w:hyperlink>
      <w:r w:rsidRPr="00C83FF8">
        <w:rPr>
          <w:rFonts w:ascii="Arial" w:hAnsi="Arial" w:cs="Arial"/>
          <w:sz w:val="20"/>
          <w:szCs w:val="20"/>
        </w:rPr>
        <w:t xml:space="preserve">, </w:t>
      </w:r>
      <w:hyperlink r:id="rId2088" w:history="1">
        <w:r w:rsidRPr="00C83FF8">
          <w:rPr>
            <w:rFonts w:ascii="Arial" w:hAnsi="Arial" w:cs="Arial"/>
            <w:sz w:val="20"/>
            <w:szCs w:val="20"/>
          </w:rPr>
          <w:t>Yao J</w:t>
        </w:r>
      </w:hyperlink>
      <w:r w:rsidRPr="00C83FF8">
        <w:rPr>
          <w:rFonts w:ascii="Arial" w:hAnsi="Arial" w:cs="Arial"/>
          <w:sz w:val="20"/>
          <w:szCs w:val="20"/>
        </w:rPr>
        <w:t xml:space="preserve">, </w:t>
      </w:r>
      <w:hyperlink r:id="rId2089" w:history="1">
        <w:r w:rsidRPr="00C83FF8">
          <w:rPr>
            <w:rFonts w:ascii="Arial" w:hAnsi="Arial" w:cs="Arial"/>
            <w:sz w:val="20"/>
            <w:szCs w:val="20"/>
          </w:rPr>
          <w:t>Sun Q</w:t>
        </w:r>
      </w:hyperlink>
      <w:r w:rsidRPr="00C83FF8">
        <w:rPr>
          <w:rFonts w:ascii="Arial" w:hAnsi="Arial" w:cs="Arial"/>
          <w:sz w:val="20"/>
          <w:szCs w:val="20"/>
        </w:rPr>
        <w:t xml:space="preserve">, </w:t>
      </w:r>
      <w:hyperlink r:id="rId2090" w:history="1">
        <w:r w:rsidRPr="00C83FF8">
          <w:rPr>
            <w:rFonts w:ascii="Arial" w:hAnsi="Arial" w:cs="Arial"/>
            <w:sz w:val="20"/>
            <w:szCs w:val="20"/>
          </w:rPr>
          <w:t>Cornelis M</w:t>
        </w:r>
      </w:hyperlink>
      <w:r w:rsidRPr="00C83FF8">
        <w:rPr>
          <w:rFonts w:ascii="Arial" w:hAnsi="Arial" w:cs="Arial"/>
          <w:sz w:val="20"/>
          <w:szCs w:val="20"/>
        </w:rPr>
        <w:t xml:space="preserve">, </w:t>
      </w:r>
      <w:hyperlink r:id="rId2091" w:history="1">
        <w:r w:rsidRPr="00C83FF8">
          <w:rPr>
            <w:rFonts w:ascii="Arial" w:hAnsi="Arial" w:cs="Arial"/>
            <w:sz w:val="20"/>
            <w:szCs w:val="20"/>
          </w:rPr>
          <w:t>Liu Y</w:t>
        </w:r>
      </w:hyperlink>
      <w:r w:rsidRPr="00C83FF8">
        <w:rPr>
          <w:rFonts w:ascii="Arial" w:hAnsi="Arial" w:cs="Arial"/>
          <w:sz w:val="20"/>
          <w:szCs w:val="20"/>
        </w:rPr>
        <w:t xml:space="preserve">, </w:t>
      </w:r>
      <w:hyperlink r:id="rId2092" w:history="1">
        <w:r w:rsidRPr="00C83FF8">
          <w:rPr>
            <w:rFonts w:ascii="Arial" w:hAnsi="Arial" w:cs="Arial"/>
            <w:sz w:val="20"/>
            <w:szCs w:val="20"/>
          </w:rPr>
          <w:t>Chen MH</w:t>
        </w:r>
      </w:hyperlink>
      <w:r w:rsidRPr="00C83FF8">
        <w:rPr>
          <w:rFonts w:ascii="Arial" w:hAnsi="Arial" w:cs="Arial"/>
          <w:sz w:val="20"/>
          <w:szCs w:val="20"/>
        </w:rPr>
        <w:t xml:space="preserve">, </w:t>
      </w:r>
      <w:hyperlink r:id="rId2093" w:history="1">
        <w:r w:rsidRPr="00C83FF8">
          <w:rPr>
            <w:rFonts w:ascii="Arial" w:hAnsi="Arial" w:cs="Arial"/>
            <w:sz w:val="20"/>
            <w:szCs w:val="20"/>
          </w:rPr>
          <w:t>Kizer JR</w:t>
        </w:r>
      </w:hyperlink>
      <w:r w:rsidRPr="00C83FF8">
        <w:rPr>
          <w:rFonts w:ascii="Arial" w:hAnsi="Arial" w:cs="Arial"/>
          <w:sz w:val="20"/>
          <w:szCs w:val="20"/>
        </w:rPr>
        <w:t xml:space="preserve">, </w:t>
      </w:r>
      <w:hyperlink r:id="rId2094" w:history="1">
        <w:r w:rsidRPr="00C83FF8">
          <w:rPr>
            <w:rFonts w:ascii="Arial" w:hAnsi="Arial" w:cs="Arial"/>
            <w:sz w:val="20"/>
            <w:szCs w:val="20"/>
          </w:rPr>
          <w:t>Djoussé L</w:t>
        </w:r>
      </w:hyperlink>
      <w:r w:rsidRPr="00C83FF8">
        <w:rPr>
          <w:rFonts w:ascii="Arial" w:hAnsi="Arial" w:cs="Arial"/>
          <w:sz w:val="20"/>
          <w:szCs w:val="20"/>
        </w:rPr>
        <w:t xml:space="preserve">, </w:t>
      </w:r>
      <w:hyperlink r:id="rId2095" w:history="1">
        <w:r w:rsidRPr="00C83FF8">
          <w:rPr>
            <w:rFonts w:ascii="Arial" w:hAnsi="Arial" w:cs="Arial"/>
            <w:sz w:val="20"/>
            <w:szCs w:val="20"/>
          </w:rPr>
          <w:t>Siscovick DS</w:t>
        </w:r>
      </w:hyperlink>
      <w:r w:rsidRPr="00C83FF8">
        <w:rPr>
          <w:rFonts w:ascii="Arial" w:hAnsi="Arial" w:cs="Arial"/>
          <w:sz w:val="20"/>
          <w:szCs w:val="20"/>
        </w:rPr>
        <w:t xml:space="preserve">, </w:t>
      </w:r>
      <w:hyperlink r:id="rId2096" w:history="1">
        <w:r w:rsidRPr="00C83FF8">
          <w:rPr>
            <w:rFonts w:ascii="Arial" w:hAnsi="Arial" w:cs="Arial"/>
            <w:sz w:val="20"/>
            <w:szCs w:val="20"/>
          </w:rPr>
          <w:t>Psaty BM</w:t>
        </w:r>
      </w:hyperlink>
      <w:r w:rsidRPr="00C83FF8">
        <w:rPr>
          <w:rFonts w:ascii="Arial" w:hAnsi="Arial" w:cs="Arial"/>
          <w:sz w:val="20"/>
          <w:szCs w:val="20"/>
        </w:rPr>
        <w:t xml:space="preserve">, </w:t>
      </w:r>
      <w:hyperlink r:id="rId2097" w:history="1">
        <w:r w:rsidRPr="00C83FF8">
          <w:rPr>
            <w:rFonts w:ascii="Arial" w:hAnsi="Arial" w:cs="Arial"/>
            <w:sz w:val="20"/>
            <w:szCs w:val="20"/>
          </w:rPr>
          <w:t>Zmuda JM</w:t>
        </w:r>
      </w:hyperlink>
      <w:r w:rsidRPr="00C83FF8">
        <w:rPr>
          <w:rFonts w:ascii="Arial" w:hAnsi="Arial" w:cs="Arial"/>
          <w:sz w:val="20"/>
          <w:szCs w:val="20"/>
        </w:rPr>
        <w:t xml:space="preserve">, </w:t>
      </w:r>
      <w:hyperlink r:id="rId2098" w:history="1">
        <w:r w:rsidRPr="00C83FF8">
          <w:rPr>
            <w:rFonts w:ascii="Arial" w:hAnsi="Arial" w:cs="Arial"/>
            <w:sz w:val="20"/>
            <w:szCs w:val="20"/>
          </w:rPr>
          <w:t>Rotter JI</w:t>
        </w:r>
      </w:hyperlink>
      <w:r w:rsidRPr="00C83FF8">
        <w:rPr>
          <w:rFonts w:ascii="Arial" w:hAnsi="Arial" w:cs="Arial"/>
          <w:sz w:val="20"/>
          <w:szCs w:val="20"/>
        </w:rPr>
        <w:t xml:space="preserve">, </w:t>
      </w:r>
      <w:hyperlink r:id="rId2099" w:history="1">
        <w:r w:rsidRPr="00C83FF8">
          <w:rPr>
            <w:rFonts w:ascii="Arial" w:hAnsi="Arial" w:cs="Arial"/>
            <w:sz w:val="20"/>
            <w:szCs w:val="20"/>
          </w:rPr>
          <w:t>Garcia M</w:t>
        </w:r>
      </w:hyperlink>
      <w:r w:rsidRPr="00C83FF8">
        <w:rPr>
          <w:rFonts w:ascii="Arial" w:hAnsi="Arial" w:cs="Arial"/>
          <w:sz w:val="20"/>
          <w:szCs w:val="20"/>
        </w:rPr>
        <w:t xml:space="preserve">, </w:t>
      </w:r>
      <w:hyperlink r:id="rId2100" w:history="1">
        <w:r w:rsidRPr="00C83FF8">
          <w:rPr>
            <w:rFonts w:ascii="Arial" w:hAnsi="Arial" w:cs="Arial"/>
            <w:sz w:val="20"/>
            <w:szCs w:val="20"/>
          </w:rPr>
          <w:t>Harris T</w:t>
        </w:r>
      </w:hyperlink>
      <w:r w:rsidRPr="00C83FF8">
        <w:rPr>
          <w:rFonts w:ascii="Arial" w:hAnsi="Arial" w:cs="Arial"/>
          <w:sz w:val="20"/>
          <w:szCs w:val="20"/>
        </w:rPr>
        <w:t xml:space="preserve">, </w:t>
      </w:r>
      <w:hyperlink r:id="rId2101" w:history="1">
        <w:r w:rsidRPr="00C83FF8">
          <w:rPr>
            <w:rFonts w:ascii="Arial" w:hAnsi="Arial" w:cs="Arial"/>
            <w:sz w:val="20"/>
            <w:szCs w:val="20"/>
          </w:rPr>
          <w:t>Chen I</w:t>
        </w:r>
      </w:hyperlink>
      <w:r w:rsidRPr="00C83FF8">
        <w:rPr>
          <w:rFonts w:ascii="Arial" w:hAnsi="Arial" w:cs="Arial"/>
          <w:sz w:val="20"/>
          <w:szCs w:val="20"/>
        </w:rPr>
        <w:t xml:space="preserve">, </w:t>
      </w:r>
      <w:hyperlink r:id="rId2102" w:history="1">
        <w:r w:rsidRPr="00C83FF8">
          <w:rPr>
            <w:rFonts w:ascii="Arial" w:hAnsi="Arial" w:cs="Arial"/>
            <w:sz w:val="20"/>
            <w:szCs w:val="20"/>
          </w:rPr>
          <w:t>Goodarzi MO</w:t>
        </w:r>
      </w:hyperlink>
      <w:r w:rsidRPr="00C83FF8">
        <w:rPr>
          <w:rFonts w:ascii="Arial" w:hAnsi="Arial" w:cs="Arial"/>
          <w:sz w:val="20"/>
          <w:szCs w:val="20"/>
        </w:rPr>
        <w:t xml:space="preserve">, </w:t>
      </w:r>
      <w:hyperlink r:id="rId2103" w:history="1">
        <w:r w:rsidRPr="00C83FF8">
          <w:rPr>
            <w:rFonts w:ascii="Arial" w:hAnsi="Arial" w:cs="Arial"/>
            <w:sz w:val="20"/>
            <w:szCs w:val="20"/>
          </w:rPr>
          <w:t>Nalls MA</w:t>
        </w:r>
      </w:hyperlink>
      <w:r w:rsidRPr="00C83FF8">
        <w:rPr>
          <w:rFonts w:ascii="Arial" w:hAnsi="Arial" w:cs="Arial"/>
          <w:sz w:val="20"/>
          <w:szCs w:val="20"/>
        </w:rPr>
        <w:t xml:space="preserve">, </w:t>
      </w:r>
      <w:hyperlink r:id="rId2104" w:history="1">
        <w:r w:rsidRPr="00C83FF8">
          <w:rPr>
            <w:rFonts w:ascii="Arial" w:hAnsi="Arial" w:cs="Arial"/>
            <w:sz w:val="20"/>
            <w:szCs w:val="20"/>
          </w:rPr>
          <w:t>Keller M</w:t>
        </w:r>
      </w:hyperlink>
      <w:r w:rsidRPr="00C83FF8">
        <w:rPr>
          <w:rFonts w:ascii="Arial" w:hAnsi="Arial" w:cs="Arial"/>
          <w:sz w:val="20"/>
          <w:szCs w:val="20"/>
        </w:rPr>
        <w:t xml:space="preserve">, </w:t>
      </w:r>
      <w:hyperlink r:id="rId2105" w:history="1">
        <w:r w:rsidRPr="00C83FF8">
          <w:rPr>
            <w:rFonts w:ascii="Arial" w:hAnsi="Arial" w:cs="Arial"/>
            <w:sz w:val="20"/>
            <w:szCs w:val="20"/>
          </w:rPr>
          <w:t>Arnold AM</w:t>
        </w:r>
      </w:hyperlink>
      <w:r w:rsidRPr="00C83FF8">
        <w:rPr>
          <w:rFonts w:ascii="Arial" w:hAnsi="Arial" w:cs="Arial"/>
          <w:sz w:val="20"/>
          <w:szCs w:val="20"/>
        </w:rPr>
        <w:t xml:space="preserve">, </w:t>
      </w:r>
      <w:hyperlink r:id="rId2106" w:history="1">
        <w:r w:rsidRPr="00C83FF8">
          <w:rPr>
            <w:rFonts w:ascii="Arial" w:hAnsi="Arial" w:cs="Arial"/>
            <w:sz w:val="20"/>
            <w:szCs w:val="20"/>
          </w:rPr>
          <w:t>Newman A</w:t>
        </w:r>
      </w:hyperlink>
      <w:r w:rsidRPr="00C83FF8">
        <w:rPr>
          <w:rFonts w:ascii="Arial" w:hAnsi="Arial" w:cs="Arial"/>
          <w:sz w:val="20"/>
          <w:szCs w:val="20"/>
        </w:rPr>
        <w:t xml:space="preserve">, </w:t>
      </w:r>
      <w:hyperlink r:id="rId2107" w:history="1">
        <w:r w:rsidRPr="00C83FF8">
          <w:rPr>
            <w:rFonts w:ascii="Arial" w:hAnsi="Arial" w:cs="Arial"/>
            <w:sz w:val="20"/>
            <w:szCs w:val="20"/>
          </w:rPr>
          <w:t>Hoogeeven RC</w:t>
        </w:r>
      </w:hyperlink>
      <w:r w:rsidRPr="00C83FF8">
        <w:rPr>
          <w:rFonts w:ascii="Arial" w:hAnsi="Arial" w:cs="Arial"/>
          <w:sz w:val="20"/>
          <w:szCs w:val="20"/>
        </w:rPr>
        <w:t xml:space="preserve">, </w:t>
      </w:r>
      <w:hyperlink r:id="rId2108" w:history="1">
        <w:r w:rsidRPr="00C83FF8">
          <w:rPr>
            <w:rFonts w:ascii="Arial" w:hAnsi="Arial" w:cs="Arial"/>
            <w:sz w:val="20"/>
            <w:szCs w:val="20"/>
          </w:rPr>
          <w:t>Rexrode KM</w:t>
        </w:r>
      </w:hyperlink>
      <w:r w:rsidRPr="00C83FF8">
        <w:rPr>
          <w:rFonts w:ascii="Arial" w:hAnsi="Arial" w:cs="Arial"/>
          <w:sz w:val="20"/>
          <w:szCs w:val="20"/>
        </w:rPr>
        <w:t xml:space="preserve">, </w:t>
      </w:r>
      <w:hyperlink r:id="rId2109" w:history="1">
        <w:r w:rsidRPr="00C83FF8">
          <w:rPr>
            <w:rFonts w:ascii="Arial" w:hAnsi="Arial" w:cs="Arial"/>
            <w:sz w:val="20"/>
            <w:szCs w:val="20"/>
          </w:rPr>
          <w:t>Rimm EB</w:t>
        </w:r>
      </w:hyperlink>
      <w:r w:rsidRPr="00C83FF8">
        <w:rPr>
          <w:rFonts w:ascii="Arial" w:hAnsi="Arial" w:cs="Arial"/>
          <w:sz w:val="20"/>
          <w:szCs w:val="20"/>
        </w:rPr>
        <w:t xml:space="preserve">, </w:t>
      </w:r>
      <w:hyperlink r:id="rId2110" w:history="1">
        <w:r w:rsidRPr="00C83FF8">
          <w:rPr>
            <w:rFonts w:ascii="Arial" w:hAnsi="Arial" w:cs="Arial"/>
            <w:sz w:val="20"/>
            <w:szCs w:val="20"/>
          </w:rPr>
          <w:t>Hu FB</w:t>
        </w:r>
      </w:hyperlink>
      <w:r w:rsidRPr="00C83FF8">
        <w:rPr>
          <w:rFonts w:ascii="Arial" w:hAnsi="Arial" w:cs="Arial"/>
          <w:sz w:val="20"/>
          <w:szCs w:val="20"/>
        </w:rPr>
        <w:t xml:space="preserve">, </w:t>
      </w:r>
      <w:hyperlink r:id="rId2111" w:history="1">
        <w:r w:rsidRPr="00C83FF8">
          <w:rPr>
            <w:rFonts w:ascii="Arial" w:hAnsi="Arial" w:cs="Arial"/>
            <w:sz w:val="20"/>
            <w:szCs w:val="20"/>
          </w:rPr>
          <w:t>Vasan RS</w:t>
        </w:r>
      </w:hyperlink>
      <w:r w:rsidRPr="00C83FF8">
        <w:rPr>
          <w:rFonts w:ascii="Arial" w:hAnsi="Arial" w:cs="Arial"/>
          <w:sz w:val="20"/>
          <w:szCs w:val="20"/>
        </w:rPr>
        <w:t xml:space="preserve">, </w:t>
      </w:r>
      <w:hyperlink r:id="rId2112" w:history="1">
        <w:r w:rsidRPr="00C83FF8">
          <w:rPr>
            <w:rFonts w:ascii="Arial" w:hAnsi="Arial" w:cs="Arial"/>
            <w:sz w:val="20"/>
            <w:szCs w:val="20"/>
          </w:rPr>
          <w:t>Katz R</w:t>
        </w:r>
      </w:hyperlink>
      <w:r w:rsidRPr="00C83FF8">
        <w:rPr>
          <w:rFonts w:ascii="Arial" w:hAnsi="Arial" w:cs="Arial"/>
          <w:sz w:val="20"/>
          <w:szCs w:val="20"/>
        </w:rPr>
        <w:t xml:space="preserve">, </w:t>
      </w:r>
      <w:hyperlink r:id="rId2113" w:history="1">
        <w:r w:rsidRPr="00C83FF8">
          <w:rPr>
            <w:rFonts w:ascii="Arial" w:hAnsi="Arial" w:cs="Arial"/>
            <w:sz w:val="20"/>
            <w:szCs w:val="20"/>
          </w:rPr>
          <w:t>Pankow JS</w:t>
        </w:r>
      </w:hyperlink>
      <w:r w:rsidRPr="00C83FF8">
        <w:rPr>
          <w:rFonts w:ascii="Arial" w:hAnsi="Arial" w:cs="Arial"/>
          <w:sz w:val="20"/>
          <w:szCs w:val="20"/>
        </w:rPr>
        <w:t xml:space="preserve">, </w:t>
      </w:r>
      <w:hyperlink r:id="rId2114" w:history="1">
        <w:r w:rsidRPr="00C83FF8">
          <w:rPr>
            <w:rFonts w:ascii="Arial" w:hAnsi="Arial" w:cs="Arial"/>
            <w:sz w:val="20"/>
            <w:szCs w:val="20"/>
          </w:rPr>
          <w:t>Ix JH</w:t>
        </w:r>
      </w:hyperlink>
      <w:r w:rsidRPr="00C83FF8">
        <w:rPr>
          <w:rFonts w:ascii="Arial" w:hAnsi="Arial" w:cs="Arial"/>
          <w:sz w:val="20"/>
          <w:szCs w:val="20"/>
        </w:rPr>
        <w:t xml:space="preserve">. </w:t>
      </w:r>
      <w:r w:rsidRPr="00C83FF8">
        <w:rPr>
          <w:rFonts w:ascii="Arial" w:hAnsi="Arial" w:cs="Arial"/>
          <w:b/>
          <w:i/>
          <w:sz w:val="20"/>
          <w:szCs w:val="20"/>
        </w:rPr>
        <w:t>Detection of genetic loci associated with plasma fetuin-A: A meta-analysis of genome-wide association studies from the CHARGE</w:t>
      </w:r>
      <w:r w:rsidRPr="00806341">
        <w:rPr>
          <w:rFonts w:ascii="Arial" w:hAnsi="Arial" w:cs="Arial"/>
          <w:b/>
          <w:i/>
          <w:sz w:val="20"/>
          <w:szCs w:val="20"/>
        </w:rPr>
        <w:t xml:space="preserve"> Consortium</w:t>
      </w:r>
      <w:r w:rsidRPr="00654987">
        <w:rPr>
          <w:rFonts w:ascii="Arial" w:hAnsi="Arial" w:cs="Arial"/>
          <w:sz w:val="20"/>
          <w:szCs w:val="20"/>
        </w:rPr>
        <w:t xml:space="preserve">. </w:t>
      </w:r>
      <w:hyperlink r:id="rId2115" w:tooltip="Human molecular genetics." w:history="1">
        <w:r w:rsidRPr="00654987">
          <w:rPr>
            <w:rFonts w:ascii="Arial" w:hAnsi="Arial" w:cs="Arial"/>
            <w:sz w:val="20"/>
            <w:szCs w:val="20"/>
          </w:rPr>
          <w:t>Hum Mol Genet.</w:t>
        </w:r>
      </w:hyperlink>
      <w:r w:rsidRPr="00654987">
        <w:rPr>
          <w:rFonts w:ascii="Arial" w:hAnsi="Arial" w:cs="Arial"/>
          <w:sz w:val="20"/>
          <w:szCs w:val="20"/>
        </w:rPr>
        <w:t xml:space="preserve"> 2017 </w:t>
      </w:r>
      <w:r w:rsidR="008E7B62">
        <w:rPr>
          <w:rFonts w:ascii="Arial" w:hAnsi="Arial" w:cs="Arial"/>
          <w:sz w:val="20"/>
          <w:szCs w:val="20"/>
        </w:rPr>
        <w:t xml:space="preserve">June; Vol. 26, issue 11, pp. 2156-2163. </w:t>
      </w:r>
      <w:r w:rsidRPr="00654987">
        <w:rPr>
          <w:rFonts w:ascii="Arial" w:hAnsi="Arial" w:cs="Arial"/>
          <w:sz w:val="20"/>
          <w:szCs w:val="20"/>
        </w:rPr>
        <w:t>PM: 28379451</w:t>
      </w:r>
      <w:r w:rsidR="00F00B9B">
        <w:rPr>
          <w:rFonts w:ascii="Arial" w:hAnsi="Arial" w:cs="Arial"/>
          <w:sz w:val="20"/>
          <w:szCs w:val="20"/>
        </w:rPr>
        <w:t xml:space="preserve">.  </w:t>
      </w:r>
      <w:hyperlink r:id="rId2116" w:history="1">
        <w:r w:rsidR="002B1A52" w:rsidRPr="002B1A52">
          <w:rPr>
            <w:rFonts w:ascii="Arial" w:hAnsi="Arial" w:cs="Arial"/>
            <w:sz w:val="20"/>
            <w:szCs w:val="20"/>
          </w:rPr>
          <w:t>PMC6075215</w:t>
        </w:r>
      </w:hyperlink>
      <w:r w:rsidR="002B1A52" w:rsidRPr="002B1A52">
        <w:rPr>
          <w:rFonts w:ascii="Arial" w:hAnsi="Arial" w:cs="Arial"/>
          <w:sz w:val="20"/>
          <w:szCs w:val="20"/>
        </w:rPr>
        <w:t>.</w:t>
      </w:r>
    </w:p>
    <w:p w14:paraId="3E19153F" w14:textId="77777777" w:rsidR="00443C8E" w:rsidRPr="006218C5" w:rsidRDefault="00443C8E" w:rsidP="002B1A52">
      <w:pPr>
        <w:autoSpaceDE w:val="0"/>
        <w:autoSpaceDN w:val="0"/>
        <w:adjustRightInd w:val="0"/>
        <w:spacing w:after="240" w:line="240" w:lineRule="auto"/>
      </w:pPr>
      <w:r w:rsidRPr="004C1CA2">
        <w:rPr>
          <w:rFonts w:ascii="Arial" w:hAnsi="Arial" w:cs="Arial"/>
          <w:sz w:val="20"/>
          <w:szCs w:val="20"/>
        </w:rPr>
        <w:t xml:space="preserve">Joshi PK, Pirastu N, Kentistou KA, Fischer K, Hofer E, Schraut KE, Clark DW, Nutile T, Barnes CLK, Timmers PRHJ, Shen X, Gandin I, McDaid AF, Hansen TF, Gordon SD, Giulianini F, Boutin TS, Abdellaoui A, Zhao W, Medina-Gomez C, Bartz TM, Trompet S, Lange LA, Raffield L, van der Spek A, Galesloot TE, Proitsi P, Yanek LR, Bielak LF, Payton A, Murgia F, Concas MP, Biino G, Tajuddin SM, Seppälä I, Amin N, Boerwinkle E, Børglum AD, Campbell A, Demerath EW, Demuth I, Faul JD, Ford I, Gialluisi A, Gögele M, Graff M, Hingorani A, Hottenga JJ, Hougaard DM, Hurme MA, Ikram MA, Jylhä M, Kuh D, Ligthart L, Lill CM, Lindenberger U, Lumley T, Mägi R, Marques-Vidal P, Medland SE, Milani L, Nagy R, Ollier WER, Peyser PA, Pramstaller PP, Ridker PM, Rivadeneira F, Ruggiero D, Saba Y, Schmidt R, Schmidt H, Slagboom PE, Smith BH, Smith JA, Sotoodehnia N, Steinhagen-Thiessen E, van Rooij FJA, Verbeek AL, Vermeulen SH, Vollenweider P, Wang Y, Werge T, Whitfield JB, Zonderman AB, Lehtimäki T, Evans MK, Pirastu M, Fuchsberger C, Bertram L, Pendleton N, Kardia SLR, Ciullo M, Becker DM, Wong A, </w:t>
      </w:r>
      <w:r w:rsidRPr="004C1CA2">
        <w:rPr>
          <w:rFonts w:ascii="Arial" w:hAnsi="Arial" w:cs="Arial"/>
          <w:b/>
          <w:bCs/>
          <w:sz w:val="20"/>
          <w:szCs w:val="20"/>
        </w:rPr>
        <w:t>Psaty</w:t>
      </w:r>
      <w:r w:rsidRPr="004C1CA2">
        <w:rPr>
          <w:rFonts w:ascii="Arial" w:hAnsi="Arial" w:cs="Arial"/>
          <w:sz w:val="20"/>
          <w:szCs w:val="20"/>
        </w:rPr>
        <w:t xml:space="preserve"> BM, van Duijn CM, Wilson JG, Jukema JW, Kiemeney L, Uitterlinden AG, Franceschini N, North KE, Weir DR, Metspalu A, Boomsma DI, Hayward C, Chasman D, Martin NG, Sattar N, Campbell H, Esko T, Kutalik Z, Wilson JF. </w:t>
      </w:r>
      <w:hyperlink r:id="rId2117" w:history="1">
        <w:r w:rsidRPr="006218C5">
          <w:rPr>
            <w:rFonts w:ascii="Arial" w:hAnsi="Arial" w:cs="Arial"/>
            <w:b/>
            <w:i/>
            <w:sz w:val="20"/>
            <w:szCs w:val="20"/>
          </w:rPr>
          <w:t>Genome-wide meta-analysis associates HLA-DQA1/DRB1 and LPA and lifestyle factors with human longevity.</w:t>
        </w:r>
      </w:hyperlink>
      <w:r w:rsidRPr="004C1CA2">
        <w:rPr>
          <w:rStyle w:val="jrnl"/>
          <w:rFonts w:ascii="Arial" w:hAnsi="Arial" w:cs="Arial"/>
          <w:sz w:val="20"/>
          <w:szCs w:val="20"/>
        </w:rPr>
        <w:t xml:space="preserve"> </w:t>
      </w:r>
      <w:r>
        <w:rPr>
          <w:rFonts w:ascii="Arial" w:hAnsi="Arial" w:cs="Arial"/>
          <w:sz w:val="20"/>
          <w:szCs w:val="20"/>
        </w:rPr>
        <w:t xml:space="preserve">Nat Commun. 2017 Oct 13. Vol. 8, issue </w:t>
      </w:r>
      <w:r w:rsidRPr="004C1CA2">
        <w:rPr>
          <w:rFonts w:ascii="Arial" w:hAnsi="Arial" w:cs="Arial"/>
          <w:sz w:val="20"/>
          <w:szCs w:val="20"/>
        </w:rPr>
        <w:t>1</w:t>
      </w:r>
      <w:r>
        <w:rPr>
          <w:rFonts w:ascii="Arial" w:hAnsi="Arial" w:cs="Arial"/>
          <w:sz w:val="20"/>
          <w:szCs w:val="20"/>
        </w:rPr>
        <w:t xml:space="preserve">, p. </w:t>
      </w:r>
      <w:r w:rsidRPr="004C1CA2">
        <w:rPr>
          <w:rFonts w:ascii="Arial" w:hAnsi="Arial" w:cs="Arial"/>
          <w:sz w:val="20"/>
          <w:szCs w:val="20"/>
        </w:rPr>
        <w:t>910. PM: 29030599</w:t>
      </w:r>
      <w:r>
        <w:rPr>
          <w:rFonts w:ascii="Arial" w:hAnsi="Arial" w:cs="Arial"/>
          <w:sz w:val="20"/>
          <w:szCs w:val="20"/>
        </w:rPr>
        <w:t xml:space="preserve">. </w:t>
      </w:r>
      <w:hyperlink r:id="rId2118" w:history="1">
        <w:r w:rsidRPr="006218C5">
          <w:rPr>
            <w:rFonts w:ascii="Arial" w:hAnsi="Arial" w:cs="Arial"/>
            <w:sz w:val="20"/>
            <w:szCs w:val="20"/>
          </w:rPr>
          <w:t>PMC5715013</w:t>
        </w:r>
      </w:hyperlink>
      <w:r w:rsidRPr="006218C5">
        <w:rPr>
          <w:rFonts w:ascii="Arial" w:hAnsi="Arial" w:cs="Arial"/>
          <w:sz w:val="20"/>
          <w:szCs w:val="20"/>
        </w:rPr>
        <w:t>.</w:t>
      </w:r>
    </w:p>
    <w:p w14:paraId="6350F4B7" w14:textId="77777777" w:rsidR="00506BFB" w:rsidRPr="00F04301" w:rsidRDefault="00506BFB" w:rsidP="00F04301">
      <w:r w:rsidRPr="004B6040">
        <w:rPr>
          <w:rFonts w:ascii="Arial" w:hAnsi="Arial" w:cs="Arial"/>
          <w:sz w:val="20"/>
          <w:szCs w:val="20"/>
        </w:rPr>
        <w:t>Joyce KE, Biggs ML, Djoussé L, Ix JH, Kizer JR, Siscovick DS, Shores MM,</w:t>
      </w:r>
      <w:r w:rsidRPr="006B4882">
        <w:rPr>
          <w:rFonts w:ascii="Arial" w:hAnsi="Arial" w:cs="Arial"/>
          <w:sz w:val="20"/>
          <w:szCs w:val="20"/>
        </w:rPr>
        <w:t xml:space="preserve"> Matsumoto AM, Mukamal KJ. </w:t>
      </w:r>
      <w:hyperlink r:id="rId2119" w:history="1">
        <w:r w:rsidRPr="006B4882">
          <w:rPr>
            <w:rFonts w:ascii="Arial" w:hAnsi="Arial" w:cs="Arial"/>
            <w:b/>
            <w:i/>
            <w:sz w:val="20"/>
            <w:szCs w:val="20"/>
          </w:rPr>
          <w:t>Testosterone, Dihydrotestosterone, Sex Hormone Binding Globulin and Incident Diabetes among Older Men: the Cardiovascular Health Study.</w:t>
        </w:r>
      </w:hyperlink>
      <w:r w:rsidRPr="006B4882">
        <w:rPr>
          <w:rFonts w:ascii="Arial" w:hAnsi="Arial" w:cs="Arial"/>
          <w:sz w:val="20"/>
          <w:szCs w:val="20"/>
        </w:rPr>
        <w:t xml:space="preserve"> J</w:t>
      </w:r>
      <w:r>
        <w:rPr>
          <w:rFonts w:ascii="Arial" w:hAnsi="Arial" w:cs="Arial"/>
          <w:sz w:val="20"/>
          <w:szCs w:val="20"/>
        </w:rPr>
        <w:t>.</w:t>
      </w:r>
      <w:r w:rsidRPr="006B4882">
        <w:rPr>
          <w:rFonts w:ascii="Arial" w:hAnsi="Arial" w:cs="Arial"/>
          <w:sz w:val="20"/>
          <w:szCs w:val="20"/>
        </w:rPr>
        <w:t xml:space="preserve"> Clin</w:t>
      </w:r>
      <w:r>
        <w:rPr>
          <w:rFonts w:ascii="Arial" w:hAnsi="Arial" w:cs="Arial"/>
          <w:sz w:val="20"/>
          <w:szCs w:val="20"/>
        </w:rPr>
        <w:t>.</w:t>
      </w:r>
      <w:r w:rsidRPr="006B4882">
        <w:rPr>
          <w:rFonts w:ascii="Arial" w:hAnsi="Arial" w:cs="Arial"/>
          <w:sz w:val="20"/>
          <w:szCs w:val="20"/>
        </w:rPr>
        <w:t xml:space="preserve"> Endocrinol</w:t>
      </w:r>
      <w:r>
        <w:rPr>
          <w:rFonts w:ascii="Arial" w:hAnsi="Arial" w:cs="Arial"/>
          <w:sz w:val="20"/>
          <w:szCs w:val="20"/>
        </w:rPr>
        <w:t>.</w:t>
      </w:r>
      <w:r w:rsidRPr="006B4882">
        <w:rPr>
          <w:rFonts w:ascii="Arial" w:hAnsi="Arial" w:cs="Arial"/>
          <w:sz w:val="20"/>
          <w:szCs w:val="20"/>
        </w:rPr>
        <w:t xml:space="preserve"> Metab. </w:t>
      </w:r>
      <w:r>
        <w:rPr>
          <w:rFonts w:ascii="Arial" w:hAnsi="Arial" w:cs="Arial"/>
          <w:sz w:val="20"/>
          <w:szCs w:val="20"/>
        </w:rPr>
        <w:t>2017 Jan. Vol. 102, issue 1, pp. 33-39. PM</w:t>
      </w:r>
      <w:r w:rsidRPr="006B4882">
        <w:rPr>
          <w:rFonts w:ascii="Arial" w:hAnsi="Arial" w:cs="Arial"/>
          <w:sz w:val="20"/>
          <w:szCs w:val="20"/>
        </w:rPr>
        <w:t>:</w:t>
      </w:r>
      <w:r>
        <w:rPr>
          <w:rFonts w:ascii="Arial" w:hAnsi="Arial" w:cs="Arial"/>
          <w:sz w:val="20"/>
          <w:szCs w:val="20"/>
        </w:rPr>
        <w:t xml:space="preserve"> </w:t>
      </w:r>
      <w:r w:rsidRPr="006B4882">
        <w:rPr>
          <w:rFonts w:ascii="Arial" w:hAnsi="Arial" w:cs="Arial"/>
          <w:sz w:val="20"/>
          <w:szCs w:val="20"/>
        </w:rPr>
        <w:t>27732332</w:t>
      </w:r>
      <w:r>
        <w:rPr>
          <w:rFonts w:ascii="Arial" w:hAnsi="Arial" w:cs="Arial"/>
          <w:sz w:val="20"/>
          <w:szCs w:val="20"/>
        </w:rPr>
        <w:t>.</w:t>
      </w:r>
      <w:r w:rsidR="00152662">
        <w:rPr>
          <w:rFonts w:ascii="Arial" w:hAnsi="Arial" w:cs="Arial"/>
          <w:sz w:val="20"/>
          <w:szCs w:val="20"/>
        </w:rPr>
        <w:t xml:space="preserve"> </w:t>
      </w:r>
      <w:hyperlink r:id="rId2120" w:history="1">
        <w:r w:rsidR="00F04301" w:rsidRPr="00F04301">
          <w:rPr>
            <w:rFonts w:ascii="Arial" w:hAnsi="Arial" w:cs="Arial"/>
            <w:sz w:val="20"/>
            <w:szCs w:val="20"/>
          </w:rPr>
          <w:t>PMC5413109</w:t>
        </w:r>
      </w:hyperlink>
      <w:r w:rsidR="00F04301" w:rsidRPr="00F04301">
        <w:rPr>
          <w:rFonts w:ascii="Arial" w:hAnsi="Arial" w:cs="Arial"/>
          <w:sz w:val="20"/>
          <w:szCs w:val="20"/>
        </w:rPr>
        <w:t>.</w:t>
      </w:r>
    </w:p>
    <w:p w14:paraId="33C900B9" w14:textId="77777777" w:rsidR="00894BCD" w:rsidRDefault="00894BCD" w:rsidP="000B1DB4">
      <w:pPr>
        <w:rPr>
          <w:rFonts w:ascii="Arial" w:hAnsi="Arial" w:cs="Arial"/>
          <w:sz w:val="20"/>
          <w:szCs w:val="20"/>
        </w:rPr>
      </w:pPr>
      <w:hyperlink r:id="rId2121" w:history="1">
        <w:r w:rsidRPr="00654987">
          <w:rPr>
            <w:rFonts w:ascii="Arial" w:hAnsi="Arial" w:cs="Arial"/>
            <w:sz w:val="20"/>
            <w:szCs w:val="20"/>
          </w:rPr>
          <w:t>Justice AE</w:t>
        </w:r>
      </w:hyperlink>
      <w:r w:rsidRPr="00654987">
        <w:rPr>
          <w:rFonts w:ascii="Arial" w:hAnsi="Arial" w:cs="Arial"/>
          <w:sz w:val="20"/>
          <w:szCs w:val="20"/>
        </w:rPr>
        <w:t xml:space="preserve">, </w:t>
      </w:r>
      <w:hyperlink r:id="rId2122" w:history="1">
        <w:r w:rsidRPr="00654987">
          <w:rPr>
            <w:rFonts w:ascii="Arial" w:hAnsi="Arial" w:cs="Arial"/>
            <w:sz w:val="20"/>
            <w:szCs w:val="20"/>
          </w:rPr>
          <w:t>Winkler TW</w:t>
        </w:r>
      </w:hyperlink>
      <w:r w:rsidRPr="00654987">
        <w:rPr>
          <w:rFonts w:ascii="Arial" w:hAnsi="Arial" w:cs="Arial"/>
          <w:sz w:val="20"/>
          <w:szCs w:val="20"/>
        </w:rPr>
        <w:t xml:space="preserve">, </w:t>
      </w:r>
      <w:hyperlink r:id="rId2123" w:history="1">
        <w:r w:rsidRPr="00654987">
          <w:rPr>
            <w:rFonts w:ascii="Arial" w:hAnsi="Arial" w:cs="Arial"/>
            <w:sz w:val="20"/>
            <w:szCs w:val="20"/>
          </w:rPr>
          <w:t>Feitosa MF</w:t>
        </w:r>
      </w:hyperlink>
      <w:r w:rsidRPr="00654987">
        <w:rPr>
          <w:rFonts w:ascii="Arial" w:hAnsi="Arial" w:cs="Arial"/>
          <w:sz w:val="20"/>
          <w:szCs w:val="20"/>
        </w:rPr>
        <w:t xml:space="preserve">, </w:t>
      </w:r>
      <w:hyperlink r:id="rId2124" w:history="1">
        <w:r w:rsidRPr="00654987">
          <w:rPr>
            <w:rFonts w:ascii="Arial" w:hAnsi="Arial" w:cs="Arial"/>
            <w:sz w:val="20"/>
            <w:szCs w:val="20"/>
          </w:rPr>
          <w:t>Graff M</w:t>
        </w:r>
      </w:hyperlink>
      <w:r w:rsidRPr="00654987">
        <w:rPr>
          <w:rFonts w:ascii="Arial" w:hAnsi="Arial" w:cs="Arial"/>
          <w:sz w:val="20"/>
          <w:szCs w:val="20"/>
        </w:rPr>
        <w:t xml:space="preserve">, </w:t>
      </w:r>
      <w:hyperlink r:id="rId2125" w:history="1">
        <w:r w:rsidRPr="00654987">
          <w:rPr>
            <w:rFonts w:ascii="Arial" w:hAnsi="Arial" w:cs="Arial"/>
            <w:sz w:val="20"/>
            <w:szCs w:val="20"/>
          </w:rPr>
          <w:t>Fisher VA</w:t>
        </w:r>
      </w:hyperlink>
      <w:r w:rsidRPr="00654987">
        <w:rPr>
          <w:rFonts w:ascii="Arial" w:hAnsi="Arial" w:cs="Arial"/>
          <w:sz w:val="20"/>
          <w:szCs w:val="20"/>
        </w:rPr>
        <w:t xml:space="preserve">, </w:t>
      </w:r>
      <w:hyperlink r:id="rId2126" w:history="1">
        <w:r w:rsidRPr="00654987">
          <w:rPr>
            <w:rFonts w:ascii="Arial" w:hAnsi="Arial" w:cs="Arial"/>
            <w:sz w:val="20"/>
            <w:szCs w:val="20"/>
          </w:rPr>
          <w:t>Young K</w:t>
        </w:r>
      </w:hyperlink>
      <w:r w:rsidRPr="00654987">
        <w:rPr>
          <w:rFonts w:ascii="Arial" w:hAnsi="Arial" w:cs="Arial"/>
          <w:sz w:val="20"/>
          <w:szCs w:val="20"/>
        </w:rPr>
        <w:t xml:space="preserve">, </w:t>
      </w:r>
      <w:hyperlink r:id="rId2127" w:history="1">
        <w:r w:rsidRPr="00654987">
          <w:rPr>
            <w:rFonts w:ascii="Arial" w:hAnsi="Arial" w:cs="Arial"/>
            <w:sz w:val="20"/>
            <w:szCs w:val="20"/>
          </w:rPr>
          <w:t>Barata L</w:t>
        </w:r>
      </w:hyperlink>
      <w:r w:rsidRPr="00654987">
        <w:rPr>
          <w:rFonts w:ascii="Arial" w:hAnsi="Arial" w:cs="Arial"/>
          <w:sz w:val="20"/>
          <w:szCs w:val="20"/>
        </w:rPr>
        <w:t xml:space="preserve">, </w:t>
      </w:r>
      <w:hyperlink r:id="rId2128" w:history="1">
        <w:r w:rsidRPr="00654987">
          <w:rPr>
            <w:rFonts w:ascii="Arial" w:hAnsi="Arial" w:cs="Arial"/>
            <w:sz w:val="20"/>
            <w:szCs w:val="20"/>
          </w:rPr>
          <w:t>Deng X</w:t>
        </w:r>
      </w:hyperlink>
      <w:r w:rsidRPr="00654987">
        <w:rPr>
          <w:rFonts w:ascii="Arial" w:hAnsi="Arial" w:cs="Arial"/>
          <w:sz w:val="20"/>
          <w:szCs w:val="20"/>
        </w:rPr>
        <w:t xml:space="preserve">, </w:t>
      </w:r>
      <w:hyperlink r:id="rId2129" w:history="1">
        <w:r w:rsidRPr="00654987">
          <w:rPr>
            <w:rFonts w:ascii="Arial" w:hAnsi="Arial" w:cs="Arial"/>
            <w:sz w:val="20"/>
            <w:szCs w:val="20"/>
          </w:rPr>
          <w:t>Czajkowski J</w:t>
        </w:r>
      </w:hyperlink>
      <w:r w:rsidRPr="00654987">
        <w:rPr>
          <w:rFonts w:ascii="Arial" w:hAnsi="Arial" w:cs="Arial"/>
          <w:sz w:val="20"/>
          <w:szCs w:val="20"/>
        </w:rPr>
        <w:t xml:space="preserve">, </w:t>
      </w:r>
      <w:hyperlink r:id="rId2130" w:history="1">
        <w:r w:rsidRPr="00654987">
          <w:rPr>
            <w:rFonts w:ascii="Arial" w:hAnsi="Arial" w:cs="Arial"/>
            <w:sz w:val="20"/>
            <w:szCs w:val="20"/>
          </w:rPr>
          <w:t>Hadley D</w:t>
        </w:r>
      </w:hyperlink>
      <w:r w:rsidRPr="00654987">
        <w:rPr>
          <w:rFonts w:ascii="Arial" w:hAnsi="Arial" w:cs="Arial"/>
          <w:sz w:val="20"/>
          <w:szCs w:val="20"/>
        </w:rPr>
        <w:t xml:space="preserve">, </w:t>
      </w:r>
      <w:hyperlink r:id="rId2131" w:history="1">
        <w:r w:rsidRPr="00654987">
          <w:rPr>
            <w:rFonts w:ascii="Arial" w:hAnsi="Arial" w:cs="Arial"/>
            <w:sz w:val="20"/>
            <w:szCs w:val="20"/>
          </w:rPr>
          <w:t>Ngwa JS</w:t>
        </w:r>
      </w:hyperlink>
      <w:r w:rsidRPr="00654987">
        <w:rPr>
          <w:rFonts w:ascii="Arial" w:hAnsi="Arial" w:cs="Arial"/>
          <w:sz w:val="20"/>
          <w:szCs w:val="20"/>
        </w:rPr>
        <w:t xml:space="preserve">, </w:t>
      </w:r>
      <w:hyperlink r:id="rId2132" w:history="1">
        <w:r w:rsidRPr="00654987">
          <w:rPr>
            <w:rFonts w:ascii="Arial" w:hAnsi="Arial" w:cs="Arial"/>
            <w:sz w:val="20"/>
            <w:szCs w:val="20"/>
          </w:rPr>
          <w:t>Ahluwalia TS</w:t>
        </w:r>
      </w:hyperlink>
      <w:r w:rsidRPr="00654987">
        <w:rPr>
          <w:rFonts w:ascii="Arial" w:hAnsi="Arial" w:cs="Arial"/>
          <w:sz w:val="20"/>
          <w:szCs w:val="20"/>
        </w:rPr>
        <w:t xml:space="preserve">, </w:t>
      </w:r>
      <w:hyperlink r:id="rId2133" w:history="1">
        <w:r w:rsidRPr="00654987">
          <w:rPr>
            <w:rFonts w:ascii="Arial" w:hAnsi="Arial" w:cs="Arial"/>
            <w:sz w:val="20"/>
            <w:szCs w:val="20"/>
          </w:rPr>
          <w:t>Chu AY</w:t>
        </w:r>
      </w:hyperlink>
      <w:r w:rsidRPr="00654987">
        <w:rPr>
          <w:rFonts w:ascii="Arial" w:hAnsi="Arial" w:cs="Arial"/>
          <w:sz w:val="20"/>
          <w:szCs w:val="20"/>
        </w:rPr>
        <w:t xml:space="preserve">, </w:t>
      </w:r>
      <w:hyperlink r:id="rId2134" w:history="1">
        <w:r w:rsidRPr="00654987">
          <w:rPr>
            <w:rFonts w:ascii="Arial" w:hAnsi="Arial" w:cs="Arial"/>
            <w:sz w:val="20"/>
            <w:szCs w:val="20"/>
          </w:rPr>
          <w:t>Heard-Costa NL</w:t>
        </w:r>
      </w:hyperlink>
      <w:r w:rsidRPr="00654987">
        <w:rPr>
          <w:rFonts w:ascii="Arial" w:hAnsi="Arial" w:cs="Arial"/>
          <w:sz w:val="20"/>
          <w:szCs w:val="20"/>
        </w:rPr>
        <w:t xml:space="preserve">, </w:t>
      </w:r>
      <w:hyperlink r:id="rId2135" w:history="1">
        <w:r w:rsidRPr="00654987">
          <w:rPr>
            <w:rFonts w:ascii="Arial" w:hAnsi="Arial" w:cs="Arial"/>
            <w:sz w:val="20"/>
            <w:szCs w:val="20"/>
          </w:rPr>
          <w:t>Lim E</w:t>
        </w:r>
      </w:hyperlink>
      <w:r w:rsidRPr="00654987">
        <w:rPr>
          <w:rFonts w:ascii="Arial" w:hAnsi="Arial" w:cs="Arial"/>
          <w:sz w:val="20"/>
          <w:szCs w:val="20"/>
        </w:rPr>
        <w:t xml:space="preserve">, </w:t>
      </w:r>
      <w:hyperlink r:id="rId2136" w:history="1">
        <w:r w:rsidRPr="00654987">
          <w:rPr>
            <w:rFonts w:ascii="Arial" w:hAnsi="Arial" w:cs="Arial"/>
            <w:sz w:val="20"/>
            <w:szCs w:val="20"/>
          </w:rPr>
          <w:t>Perez J</w:t>
        </w:r>
      </w:hyperlink>
      <w:r w:rsidRPr="00654987">
        <w:rPr>
          <w:rFonts w:ascii="Arial" w:hAnsi="Arial" w:cs="Arial"/>
          <w:sz w:val="20"/>
          <w:szCs w:val="20"/>
        </w:rPr>
        <w:t xml:space="preserve">, </w:t>
      </w:r>
      <w:hyperlink r:id="rId2137" w:history="1">
        <w:r w:rsidRPr="00654987">
          <w:rPr>
            <w:rFonts w:ascii="Arial" w:hAnsi="Arial" w:cs="Arial"/>
            <w:sz w:val="20"/>
            <w:szCs w:val="20"/>
          </w:rPr>
          <w:t>Eicher JD</w:t>
        </w:r>
      </w:hyperlink>
      <w:r w:rsidRPr="00654987">
        <w:rPr>
          <w:rFonts w:ascii="Arial" w:hAnsi="Arial" w:cs="Arial"/>
          <w:sz w:val="20"/>
          <w:szCs w:val="20"/>
        </w:rPr>
        <w:t xml:space="preserve">13, </w:t>
      </w:r>
      <w:hyperlink r:id="rId2138" w:history="1">
        <w:r w:rsidRPr="00654987">
          <w:rPr>
            <w:rFonts w:ascii="Arial" w:hAnsi="Arial" w:cs="Arial"/>
            <w:sz w:val="20"/>
            <w:szCs w:val="20"/>
          </w:rPr>
          <w:t>Kutalik Z</w:t>
        </w:r>
      </w:hyperlink>
      <w:r w:rsidRPr="00654987">
        <w:rPr>
          <w:rFonts w:ascii="Arial" w:hAnsi="Arial" w:cs="Arial"/>
          <w:sz w:val="20"/>
          <w:szCs w:val="20"/>
        </w:rPr>
        <w:t xml:space="preserve">, </w:t>
      </w:r>
      <w:hyperlink r:id="rId2139" w:history="1">
        <w:r w:rsidRPr="00654987">
          <w:rPr>
            <w:rFonts w:ascii="Arial" w:hAnsi="Arial" w:cs="Arial"/>
            <w:sz w:val="20"/>
            <w:szCs w:val="20"/>
          </w:rPr>
          <w:t>Xue L</w:t>
        </w:r>
      </w:hyperlink>
      <w:r w:rsidRPr="00654987">
        <w:rPr>
          <w:rFonts w:ascii="Arial" w:hAnsi="Arial" w:cs="Arial"/>
          <w:sz w:val="20"/>
          <w:szCs w:val="20"/>
        </w:rPr>
        <w:t xml:space="preserve">, </w:t>
      </w:r>
      <w:hyperlink r:id="rId2140" w:history="1">
        <w:r w:rsidRPr="00654987">
          <w:rPr>
            <w:rFonts w:ascii="Arial" w:hAnsi="Arial" w:cs="Arial"/>
            <w:sz w:val="20"/>
            <w:szCs w:val="20"/>
          </w:rPr>
          <w:t>Mahajan A</w:t>
        </w:r>
      </w:hyperlink>
      <w:r w:rsidRPr="00654987">
        <w:rPr>
          <w:rFonts w:ascii="Arial" w:hAnsi="Arial" w:cs="Arial"/>
          <w:sz w:val="20"/>
          <w:szCs w:val="20"/>
        </w:rPr>
        <w:t xml:space="preserve">, </w:t>
      </w:r>
      <w:hyperlink r:id="rId2141" w:history="1">
        <w:r w:rsidRPr="00654987">
          <w:rPr>
            <w:rFonts w:ascii="Arial" w:hAnsi="Arial" w:cs="Arial"/>
            <w:sz w:val="20"/>
            <w:szCs w:val="20"/>
          </w:rPr>
          <w:t>Renström F</w:t>
        </w:r>
      </w:hyperlink>
      <w:r w:rsidRPr="00654987">
        <w:rPr>
          <w:rFonts w:ascii="Arial" w:hAnsi="Arial" w:cs="Arial"/>
          <w:sz w:val="20"/>
          <w:szCs w:val="20"/>
        </w:rPr>
        <w:t xml:space="preserve">, </w:t>
      </w:r>
      <w:hyperlink r:id="rId2142" w:history="1">
        <w:r w:rsidRPr="00654987">
          <w:rPr>
            <w:rFonts w:ascii="Arial" w:hAnsi="Arial" w:cs="Arial"/>
            <w:sz w:val="20"/>
            <w:szCs w:val="20"/>
          </w:rPr>
          <w:t>Wu J</w:t>
        </w:r>
      </w:hyperlink>
      <w:r w:rsidRPr="00654987">
        <w:rPr>
          <w:rFonts w:ascii="Arial" w:hAnsi="Arial" w:cs="Arial"/>
          <w:sz w:val="20"/>
          <w:szCs w:val="20"/>
        </w:rPr>
        <w:t xml:space="preserve">, </w:t>
      </w:r>
      <w:hyperlink r:id="rId2143" w:history="1">
        <w:r w:rsidRPr="00654987">
          <w:rPr>
            <w:rFonts w:ascii="Arial" w:hAnsi="Arial" w:cs="Arial"/>
            <w:sz w:val="20"/>
            <w:szCs w:val="20"/>
          </w:rPr>
          <w:t>Qi Q</w:t>
        </w:r>
      </w:hyperlink>
      <w:r w:rsidRPr="00654987">
        <w:rPr>
          <w:rFonts w:ascii="Arial" w:hAnsi="Arial" w:cs="Arial"/>
          <w:sz w:val="20"/>
          <w:szCs w:val="20"/>
        </w:rPr>
        <w:t xml:space="preserve">, </w:t>
      </w:r>
      <w:hyperlink r:id="rId2144" w:history="1">
        <w:r w:rsidRPr="00654987">
          <w:rPr>
            <w:rFonts w:ascii="Arial" w:hAnsi="Arial" w:cs="Arial"/>
            <w:sz w:val="20"/>
            <w:szCs w:val="20"/>
          </w:rPr>
          <w:t>Ahmad S</w:t>
        </w:r>
      </w:hyperlink>
      <w:r w:rsidRPr="00654987">
        <w:rPr>
          <w:rFonts w:ascii="Arial" w:hAnsi="Arial" w:cs="Arial"/>
          <w:sz w:val="20"/>
          <w:szCs w:val="20"/>
        </w:rPr>
        <w:t xml:space="preserve">, </w:t>
      </w:r>
      <w:hyperlink r:id="rId2145" w:history="1">
        <w:r w:rsidRPr="00654987">
          <w:rPr>
            <w:rFonts w:ascii="Arial" w:hAnsi="Arial" w:cs="Arial"/>
            <w:sz w:val="20"/>
            <w:szCs w:val="20"/>
          </w:rPr>
          <w:t>Alfred T</w:t>
        </w:r>
      </w:hyperlink>
      <w:r w:rsidRPr="00654987">
        <w:rPr>
          <w:rFonts w:ascii="Arial" w:hAnsi="Arial" w:cs="Arial"/>
          <w:sz w:val="20"/>
          <w:szCs w:val="20"/>
        </w:rPr>
        <w:t xml:space="preserve">, </w:t>
      </w:r>
      <w:hyperlink r:id="rId2146" w:history="1">
        <w:r w:rsidRPr="00654987">
          <w:rPr>
            <w:rFonts w:ascii="Arial" w:hAnsi="Arial" w:cs="Arial"/>
            <w:sz w:val="20"/>
            <w:szCs w:val="20"/>
          </w:rPr>
          <w:t>Amin N</w:t>
        </w:r>
      </w:hyperlink>
      <w:r w:rsidRPr="00654987">
        <w:rPr>
          <w:rFonts w:ascii="Arial" w:hAnsi="Arial" w:cs="Arial"/>
          <w:sz w:val="20"/>
          <w:szCs w:val="20"/>
        </w:rPr>
        <w:t xml:space="preserve">, </w:t>
      </w:r>
      <w:hyperlink r:id="rId2147" w:history="1">
        <w:r w:rsidRPr="00654987">
          <w:rPr>
            <w:rFonts w:ascii="Arial" w:hAnsi="Arial" w:cs="Arial"/>
            <w:sz w:val="20"/>
            <w:szCs w:val="20"/>
          </w:rPr>
          <w:t>Bielak LF</w:t>
        </w:r>
      </w:hyperlink>
      <w:r w:rsidRPr="00654987">
        <w:rPr>
          <w:rFonts w:ascii="Arial" w:hAnsi="Arial" w:cs="Arial"/>
          <w:sz w:val="20"/>
          <w:szCs w:val="20"/>
        </w:rPr>
        <w:t xml:space="preserve">, </w:t>
      </w:r>
      <w:hyperlink r:id="rId2148" w:history="1">
        <w:r w:rsidRPr="00654987">
          <w:rPr>
            <w:rFonts w:ascii="Arial" w:hAnsi="Arial" w:cs="Arial"/>
            <w:sz w:val="20"/>
            <w:szCs w:val="20"/>
          </w:rPr>
          <w:t>Bonnefond A</w:t>
        </w:r>
      </w:hyperlink>
      <w:r w:rsidRPr="00654987">
        <w:rPr>
          <w:rFonts w:ascii="Arial" w:hAnsi="Arial" w:cs="Arial"/>
          <w:sz w:val="20"/>
          <w:szCs w:val="20"/>
        </w:rPr>
        <w:t xml:space="preserve">, </w:t>
      </w:r>
      <w:hyperlink r:id="rId2149" w:history="1">
        <w:r w:rsidRPr="00654987">
          <w:rPr>
            <w:rFonts w:ascii="Arial" w:hAnsi="Arial" w:cs="Arial"/>
            <w:sz w:val="20"/>
            <w:szCs w:val="20"/>
          </w:rPr>
          <w:t>Bragg J</w:t>
        </w:r>
      </w:hyperlink>
      <w:r w:rsidRPr="00654987">
        <w:rPr>
          <w:rFonts w:ascii="Arial" w:hAnsi="Arial" w:cs="Arial"/>
          <w:sz w:val="20"/>
          <w:szCs w:val="20"/>
        </w:rPr>
        <w:t xml:space="preserve">, </w:t>
      </w:r>
      <w:hyperlink r:id="rId2150" w:history="1">
        <w:r w:rsidRPr="00654987">
          <w:rPr>
            <w:rFonts w:ascii="Arial" w:hAnsi="Arial" w:cs="Arial"/>
            <w:sz w:val="20"/>
            <w:szCs w:val="20"/>
          </w:rPr>
          <w:t>Cadby G</w:t>
        </w:r>
      </w:hyperlink>
      <w:r w:rsidRPr="00654987">
        <w:rPr>
          <w:rFonts w:ascii="Arial" w:hAnsi="Arial" w:cs="Arial"/>
          <w:sz w:val="20"/>
          <w:szCs w:val="20"/>
        </w:rPr>
        <w:t xml:space="preserve">, </w:t>
      </w:r>
      <w:hyperlink r:id="rId2151" w:history="1">
        <w:r w:rsidRPr="00654987">
          <w:rPr>
            <w:rFonts w:ascii="Arial" w:hAnsi="Arial" w:cs="Arial"/>
            <w:sz w:val="20"/>
            <w:szCs w:val="20"/>
          </w:rPr>
          <w:t>Chittani M</w:t>
        </w:r>
      </w:hyperlink>
      <w:r w:rsidRPr="00654987">
        <w:rPr>
          <w:rFonts w:ascii="Arial" w:hAnsi="Arial" w:cs="Arial"/>
          <w:sz w:val="20"/>
          <w:szCs w:val="20"/>
        </w:rPr>
        <w:t xml:space="preserve">, </w:t>
      </w:r>
      <w:hyperlink r:id="rId2152" w:history="1">
        <w:r w:rsidRPr="00654987">
          <w:rPr>
            <w:rFonts w:ascii="Arial" w:hAnsi="Arial" w:cs="Arial"/>
            <w:sz w:val="20"/>
            <w:szCs w:val="20"/>
          </w:rPr>
          <w:t>Coggeshall S</w:t>
        </w:r>
      </w:hyperlink>
      <w:r w:rsidRPr="00654987">
        <w:rPr>
          <w:rFonts w:ascii="Arial" w:hAnsi="Arial" w:cs="Arial"/>
          <w:sz w:val="20"/>
          <w:szCs w:val="20"/>
        </w:rPr>
        <w:t xml:space="preserve">, </w:t>
      </w:r>
      <w:hyperlink r:id="rId2153" w:history="1">
        <w:r w:rsidRPr="00654987">
          <w:rPr>
            <w:rFonts w:ascii="Arial" w:hAnsi="Arial" w:cs="Arial"/>
            <w:sz w:val="20"/>
            <w:szCs w:val="20"/>
          </w:rPr>
          <w:t>Corre T</w:t>
        </w:r>
      </w:hyperlink>
      <w:r w:rsidRPr="00654987">
        <w:rPr>
          <w:rFonts w:ascii="Arial" w:hAnsi="Arial" w:cs="Arial"/>
          <w:sz w:val="20"/>
          <w:szCs w:val="20"/>
        </w:rPr>
        <w:t xml:space="preserve">, </w:t>
      </w:r>
      <w:hyperlink r:id="rId2154" w:history="1">
        <w:r w:rsidRPr="00654987">
          <w:rPr>
            <w:rFonts w:ascii="Arial" w:hAnsi="Arial" w:cs="Arial"/>
            <w:sz w:val="20"/>
            <w:szCs w:val="20"/>
          </w:rPr>
          <w:t>Direk N</w:t>
        </w:r>
      </w:hyperlink>
      <w:r w:rsidRPr="00654987">
        <w:rPr>
          <w:rFonts w:ascii="Arial" w:hAnsi="Arial" w:cs="Arial"/>
          <w:sz w:val="20"/>
          <w:szCs w:val="20"/>
        </w:rPr>
        <w:t xml:space="preserve">, </w:t>
      </w:r>
      <w:hyperlink r:id="rId2155" w:history="1">
        <w:r w:rsidRPr="00654987">
          <w:rPr>
            <w:rFonts w:ascii="Arial" w:hAnsi="Arial" w:cs="Arial"/>
            <w:sz w:val="20"/>
            <w:szCs w:val="20"/>
          </w:rPr>
          <w:t>Eriksson J</w:t>
        </w:r>
      </w:hyperlink>
      <w:r w:rsidRPr="00654987">
        <w:rPr>
          <w:rFonts w:ascii="Arial" w:hAnsi="Arial" w:cs="Arial"/>
          <w:sz w:val="20"/>
          <w:szCs w:val="20"/>
        </w:rPr>
        <w:t xml:space="preserve">, </w:t>
      </w:r>
      <w:hyperlink r:id="rId2156" w:history="1">
        <w:r w:rsidRPr="00654987">
          <w:rPr>
            <w:rFonts w:ascii="Arial" w:hAnsi="Arial" w:cs="Arial"/>
            <w:sz w:val="20"/>
            <w:szCs w:val="20"/>
          </w:rPr>
          <w:t xml:space="preserve">Fischer </w:t>
        </w:r>
      </w:hyperlink>
      <w:r>
        <w:rPr>
          <w:rFonts w:ascii="Arial" w:hAnsi="Arial" w:cs="Arial"/>
          <w:sz w:val="20"/>
          <w:szCs w:val="20"/>
        </w:rPr>
        <w:t>K</w:t>
      </w:r>
      <w:r w:rsidRPr="00654987">
        <w:rPr>
          <w:rFonts w:ascii="Arial" w:hAnsi="Arial" w:cs="Arial"/>
          <w:sz w:val="20"/>
          <w:szCs w:val="20"/>
        </w:rPr>
        <w:t xml:space="preserve">, </w:t>
      </w:r>
      <w:hyperlink r:id="rId2157" w:history="1">
        <w:r w:rsidRPr="00654987">
          <w:rPr>
            <w:rFonts w:ascii="Arial" w:hAnsi="Arial" w:cs="Arial"/>
            <w:sz w:val="20"/>
            <w:szCs w:val="20"/>
          </w:rPr>
          <w:t>Gorski M</w:t>
        </w:r>
      </w:hyperlink>
      <w:r w:rsidRPr="00654987">
        <w:rPr>
          <w:rFonts w:ascii="Arial" w:hAnsi="Arial" w:cs="Arial"/>
          <w:sz w:val="20"/>
          <w:szCs w:val="20"/>
        </w:rPr>
        <w:t xml:space="preserve">, </w:t>
      </w:r>
      <w:hyperlink r:id="rId2158" w:history="1">
        <w:r w:rsidRPr="00654987">
          <w:rPr>
            <w:rFonts w:ascii="Arial" w:hAnsi="Arial" w:cs="Arial"/>
            <w:sz w:val="20"/>
            <w:szCs w:val="20"/>
          </w:rPr>
          <w:t>Neergaard Harder M</w:t>
        </w:r>
      </w:hyperlink>
      <w:r w:rsidRPr="00654987">
        <w:rPr>
          <w:rFonts w:ascii="Arial" w:hAnsi="Arial" w:cs="Arial"/>
          <w:sz w:val="20"/>
          <w:szCs w:val="20"/>
        </w:rPr>
        <w:t xml:space="preserve">, </w:t>
      </w:r>
      <w:hyperlink r:id="rId2159" w:history="1">
        <w:r w:rsidRPr="00654987">
          <w:rPr>
            <w:rFonts w:ascii="Arial" w:hAnsi="Arial" w:cs="Arial"/>
            <w:sz w:val="20"/>
            <w:szCs w:val="20"/>
          </w:rPr>
          <w:t>Horikoshi M</w:t>
        </w:r>
      </w:hyperlink>
      <w:r w:rsidRPr="00654987">
        <w:rPr>
          <w:rFonts w:ascii="Arial" w:hAnsi="Arial" w:cs="Arial"/>
          <w:sz w:val="20"/>
          <w:szCs w:val="20"/>
        </w:rPr>
        <w:t xml:space="preserve">, </w:t>
      </w:r>
      <w:hyperlink r:id="rId2160" w:history="1">
        <w:r w:rsidRPr="00654987">
          <w:rPr>
            <w:rFonts w:ascii="Arial" w:hAnsi="Arial" w:cs="Arial"/>
            <w:sz w:val="20"/>
            <w:szCs w:val="20"/>
          </w:rPr>
          <w:t>Huang T</w:t>
        </w:r>
      </w:hyperlink>
      <w:r w:rsidRPr="00654987">
        <w:rPr>
          <w:rFonts w:ascii="Arial" w:hAnsi="Arial" w:cs="Arial"/>
          <w:sz w:val="20"/>
          <w:szCs w:val="20"/>
        </w:rPr>
        <w:t xml:space="preserve">, </w:t>
      </w:r>
      <w:hyperlink r:id="rId2161" w:history="1">
        <w:r w:rsidRPr="00654987">
          <w:rPr>
            <w:rFonts w:ascii="Arial" w:hAnsi="Arial" w:cs="Arial"/>
            <w:sz w:val="20"/>
            <w:szCs w:val="20"/>
          </w:rPr>
          <w:t>Huffman JE</w:t>
        </w:r>
      </w:hyperlink>
      <w:r w:rsidRPr="00654987">
        <w:rPr>
          <w:rFonts w:ascii="Arial" w:hAnsi="Arial" w:cs="Arial"/>
          <w:sz w:val="20"/>
          <w:szCs w:val="20"/>
        </w:rPr>
        <w:t xml:space="preserve">, </w:t>
      </w:r>
      <w:hyperlink r:id="rId2162" w:history="1">
        <w:r w:rsidRPr="00654987">
          <w:rPr>
            <w:rFonts w:ascii="Arial" w:hAnsi="Arial" w:cs="Arial"/>
            <w:sz w:val="20"/>
            <w:szCs w:val="20"/>
          </w:rPr>
          <w:t>Jackson AU</w:t>
        </w:r>
      </w:hyperlink>
      <w:r w:rsidRPr="00654987">
        <w:rPr>
          <w:rFonts w:ascii="Arial" w:hAnsi="Arial" w:cs="Arial"/>
          <w:sz w:val="20"/>
          <w:szCs w:val="20"/>
        </w:rPr>
        <w:t xml:space="preserve">, </w:t>
      </w:r>
      <w:hyperlink r:id="rId2163" w:history="1">
        <w:r w:rsidRPr="00654987">
          <w:rPr>
            <w:rFonts w:ascii="Arial" w:hAnsi="Arial" w:cs="Arial"/>
            <w:sz w:val="20"/>
            <w:szCs w:val="20"/>
          </w:rPr>
          <w:t>Justesen JM</w:t>
        </w:r>
      </w:hyperlink>
      <w:r w:rsidRPr="00654987">
        <w:rPr>
          <w:rFonts w:ascii="Arial" w:hAnsi="Arial" w:cs="Arial"/>
          <w:sz w:val="20"/>
          <w:szCs w:val="20"/>
        </w:rPr>
        <w:t xml:space="preserve">, </w:t>
      </w:r>
      <w:hyperlink r:id="rId2164" w:history="1">
        <w:r w:rsidRPr="00654987">
          <w:rPr>
            <w:rFonts w:ascii="Arial" w:hAnsi="Arial" w:cs="Arial"/>
            <w:sz w:val="20"/>
            <w:szCs w:val="20"/>
          </w:rPr>
          <w:t>Kanoni S</w:t>
        </w:r>
      </w:hyperlink>
      <w:r w:rsidRPr="00654987">
        <w:rPr>
          <w:rFonts w:ascii="Arial" w:hAnsi="Arial" w:cs="Arial"/>
          <w:sz w:val="20"/>
          <w:szCs w:val="20"/>
        </w:rPr>
        <w:t xml:space="preserve">, </w:t>
      </w:r>
      <w:hyperlink r:id="rId2165" w:history="1">
        <w:r w:rsidRPr="00654987">
          <w:rPr>
            <w:rFonts w:ascii="Arial" w:hAnsi="Arial" w:cs="Arial"/>
            <w:sz w:val="20"/>
            <w:szCs w:val="20"/>
          </w:rPr>
          <w:t>Kinnunen L</w:t>
        </w:r>
      </w:hyperlink>
      <w:r w:rsidRPr="00654987">
        <w:rPr>
          <w:rFonts w:ascii="Arial" w:hAnsi="Arial" w:cs="Arial"/>
          <w:sz w:val="20"/>
          <w:szCs w:val="20"/>
        </w:rPr>
        <w:t xml:space="preserve">, </w:t>
      </w:r>
      <w:hyperlink r:id="rId2166" w:history="1">
        <w:r w:rsidRPr="00654987">
          <w:rPr>
            <w:rFonts w:ascii="Arial" w:hAnsi="Arial" w:cs="Arial"/>
            <w:sz w:val="20"/>
            <w:szCs w:val="20"/>
          </w:rPr>
          <w:t>Kleber ME</w:t>
        </w:r>
      </w:hyperlink>
      <w:r w:rsidRPr="00654987">
        <w:rPr>
          <w:rFonts w:ascii="Arial" w:hAnsi="Arial" w:cs="Arial"/>
          <w:sz w:val="20"/>
          <w:szCs w:val="20"/>
        </w:rPr>
        <w:t xml:space="preserve">, </w:t>
      </w:r>
      <w:hyperlink r:id="rId2167" w:history="1">
        <w:r w:rsidRPr="00654987">
          <w:rPr>
            <w:rFonts w:ascii="Arial" w:hAnsi="Arial" w:cs="Arial"/>
            <w:sz w:val="20"/>
            <w:szCs w:val="20"/>
          </w:rPr>
          <w:t>Komulainen P</w:t>
        </w:r>
      </w:hyperlink>
      <w:r w:rsidRPr="00654987">
        <w:rPr>
          <w:rFonts w:ascii="Arial" w:hAnsi="Arial" w:cs="Arial"/>
          <w:sz w:val="20"/>
          <w:szCs w:val="20"/>
        </w:rPr>
        <w:t xml:space="preserve">, </w:t>
      </w:r>
      <w:hyperlink r:id="rId2168" w:history="1">
        <w:r w:rsidRPr="00654987">
          <w:rPr>
            <w:rFonts w:ascii="Arial" w:hAnsi="Arial" w:cs="Arial"/>
            <w:sz w:val="20"/>
            <w:szCs w:val="20"/>
          </w:rPr>
          <w:t>Kumari M</w:t>
        </w:r>
      </w:hyperlink>
      <w:r w:rsidRPr="00654987">
        <w:rPr>
          <w:rFonts w:ascii="Arial" w:hAnsi="Arial" w:cs="Arial"/>
          <w:sz w:val="20"/>
          <w:szCs w:val="20"/>
        </w:rPr>
        <w:t xml:space="preserve">, </w:t>
      </w:r>
      <w:hyperlink r:id="rId2169" w:history="1">
        <w:r w:rsidRPr="00654987">
          <w:rPr>
            <w:rFonts w:ascii="Arial" w:hAnsi="Arial" w:cs="Arial"/>
            <w:sz w:val="20"/>
            <w:szCs w:val="20"/>
          </w:rPr>
          <w:t>Lim U</w:t>
        </w:r>
      </w:hyperlink>
      <w:r w:rsidRPr="00654987">
        <w:rPr>
          <w:rFonts w:ascii="Arial" w:hAnsi="Arial" w:cs="Arial"/>
          <w:sz w:val="20"/>
          <w:szCs w:val="20"/>
        </w:rPr>
        <w:t xml:space="preserve">, </w:t>
      </w:r>
      <w:hyperlink r:id="rId2170" w:history="1">
        <w:r w:rsidRPr="00654987">
          <w:rPr>
            <w:rFonts w:ascii="Arial" w:hAnsi="Arial" w:cs="Arial"/>
            <w:sz w:val="20"/>
            <w:szCs w:val="20"/>
          </w:rPr>
          <w:t>Luan J</w:t>
        </w:r>
      </w:hyperlink>
      <w:r w:rsidRPr="00654987">
        <w:rPr>
          <w:rFonts w:ascii="Arial" w:hAnsi="Arial" w:cs="Arial"/>
          <w:sz w:val="20"/>
          <w:szCs w:val="20"/>
        </w:rPr>
        <w:t xml:space="preserve">, </w:t>
      </w:r>
      <w:hyperlink r:id="rId2171" w:history="1">
        <w:r w:rsidRPr="00654987">
          <w:rPr>
            <w:rFonts w:ascii="Arial" w:hAnsi="Arial" w:cs="Arial"/>
            <w:sz w:val="20"/>
            <w:szCs w:val="20"/>
          </w:rPr>
          <w:t>Lyytikäinen LP</w:t>
        </w:r>
      </w:hyperlink>
      <w:r w:rsidRPr="00654987">
        <w:rPr>
          <w:rFonts w:ascii="Arial" w:hAnsi="Arial" w:cs="Arial"/>
          <w:sz w:val="20"/>
          <w:szCs w:val="20"/>
        </w:rPr>
        <w:t xml:space="preserve">, </w:t>
      </w:r>
      <w:hyperlink r:id="rId2172" w:history="1">
        <w:r w:rsidRPr="00654987">
          <w:rPr>
            <w:rFonts w:ascii="Arial" w:hAnsi="Arial" w:cs="Arial"/>
            <w:sz w:val="20"/>
            <w:szCs w:val="20"/>
          </w:rPr>
          <w:t>Mangino M</w:t>
        </w:r>
      </w:hyperlink>
      <w:r w:rsidRPr="00654987">
        <w:rPr>
          <w:rFonts w:ascii="Arial" w:hAnsi="Arial" w:cs="Arial"/>
          <w:sz w:val="20"/>
          <w:szCs w:val="20"/>
        </w:rPr>
        <w:t xml:space="preserve">, </w:t>
      </w:r>
      <w:hyperlink r:id="rId2173" w:history="1">
        <w:r w:rsidRPr="00654987">
          <w:rPr>
            <w:rFonts w:ascii="Arial" w:hAnsi="Arial" w:cs="Arial"/>
            <w:sz w:val="20"/>
            <w:szCs w:val="20"/>
          </w:rPr>
          <w:t>Manichaikul A</w:t>
        </w:r>
      </w:hyperlink>
      <w:r w:rsidRPr="00654987">
        <w:rPr>
          <w:rFonts w:ascii="Arial" w:hAnsi="Arial" w:cs="Arial"/>
          <w:sz w:val="20"/>
          <w:szCs w:val="20"/>
        </w:rPr>
        <w:t xml:space="preserve">, </w:t>
      </w:r>
      <w:hyperlink r:id="rId2174" w:history="1">
        <w:r w:rsidRPr="00654987">
          <w:rPr>
            <w:rFonts w:ascii="Arial" w:hAnsi="Arial" w:cs="Arial"/>
            <w:sz w:val="20"/>
            <w:szCs w:val="20"/>
          </w:rPr>
          <w:t>Marten J</w:t>
        </w:r>
      </w:hyperlink>
      <w:r w:rsidRPr="00654987">
        <w:rPr>
          <w:rFonts w:ascii="Arial" w:hAnsi="Arial" w:cs="Arial"/>
          <w:sz w:val="20"/>
          <w:szCs w:val="20"/>
        </w:rPr>
        <w:t xml:space="preserve">, </w:t>
      </w:r>
      <w:hyperlink r:id="rId2175" w:history="1">
        <w:r w:rsidRPr="00654987">
          <w:rPr>
            <w:rFonts w:ascii="Arial" w:hAnsi="Arial" w:cs="Arial"/>
            <w:sz w:val="20"/>
            <w:szCs w:val="20"/>
          </w:rPr>
          <w:t>Middelberg RPS</w:t>
        </w:r>
      </w:hyperlink>
      <w:r w:rsidRPr="00654987">
        <w:rPr>
          <w:rFonts w:ascii="Arial" w:hAnsi="Arial" w:cs="Arial"/>
          <w:sz w:val="20"/>
          <w:szCs w:val="20"/>
        </w:rPr>
        <w:t xml:space="preserve">, </w:t>
      </w:r>
      <w:hyperlink r:id="rId2176" w:history="1">
        <w:r w:rsidRPr="00654987">
          <w:rPr>
            <w:rFonts w:ascii="Arial" w:hAnsi="Arial" w:cs="Arial"/>
            <w:sz w:val="20"/>
            <w:szCs w:val="20"/>
          </w:rPr>
          <w:t>Müller-Nurasyid M</w:t>
        </w:r>
      </w:hyperlink>
      <w:r w:rsidRPr="00654987">
        <w:rPr>
          <w:rFonts w:ascii="Arial" w:hAnsi="Arial" w:cs="Arial"/>
          <w:sz w:val="20"/>
          <w:szCs w:val="20"/>
        </w:rPr>
        <w:t xml:space="preserve">, </w:t>
      </w:r>
      <w:hyperlink r:id="rId2177" w:history="1">
        <w:r w:rsidRPr="00654987">
          <w:rPr>
            <w:rFonts w:ascii="Arial" w:hAnsi="Arial" w:cs="Arial"/>
            <w:sz w:val="20"/>
            <w:szCs w:val="20"/>
          </w:rPr>
          <w:t>Navarro P</w:t>
        </w:r>
      </w:hyperlink>
      <w:r w:rsidRPr="00654987">
        <w:rPr>
          <w:rFonts w:ascii="Arial" w:hAnsi="Arial" w:cs="Arial"/>
          <w:sz w:val="20"/>
          <w:szCs w:val="20"/>
        </w:rPr>
        <w:t xml:space="preserve">, </w:t>
      </w:r>
      <w:hyperlink r:id="rId2178" w:history="1">
        <w:r w:rsidRPr="00654987">
          <w:rPr>
            <w:rFonts w:ascii="Arial" w:hAnsi="Arial" w:cs="Arial"/>
            <w:sz w:val="20"/>
            <w:szCs w:val="20"/>
          </w:rPr>
          <w:t>Pérusse L</w:t>
        </w:r>
      </w:hyperlink>
      <w:r w:rsidRPr="00654987">
        <w:rPr>
          <w:rFonts w:ascii="Arial" w:hAnsi="Arial" w:cs="Arial"/>
          <w:sz w:val="20"/>
          <w:szCs w:val="20"/>
        </w:rPr>
        <w:t xml:space="preserve">, </w:t>
      </w:r>
      <w:hyperlink r:id="rId2179" w:history="1">
        <w:r w:rsidRPr="00654987">
          <w:rPr>
            <w:rFonts w:ascii="Arial" w:hAnsi="Arial" w:cs="Arial"/>
            <w:sz w:val="20"/>
            <w:szCs w:val="20"/>
          </w:rPr>
          <w:t>Pervjakova N</w:t>
        </w:r>
      </w:hyperlink>
      <w:r w:rsidRPr="00654987">
        <w:rPr>
          <w:rFonts w:ascii="Arial" w:hAnsi="Arial" w:cs="Arial"/>
          <w:sz w:val="20"/>
          <w:szCs w:val="20"/>
        </w:rPr>
        <w:t xml:space="preserve">, </w:t>
      </w:r>
      <w:hyperlink r:id="rId2180" w:history="1">
        <w:r w:rsidRPr="00654987">
          <w:rPr>
            <w:rFonts w:ascii="Arial" w:hAnsi="Arial" w:cs="Arial"/>
            <w:sz w:val="20"/>
            <w:szCs w:val="20"/>
          </w:rPr>
          <w:t>Sarti C</w:t>
        </w:r>
      </w:hyperlink>
      <w:r w:rsidRPr="00654987">
        <w:rPr>
          <w:rFonts w:ascii="Arial" w:hAnsi="Arial" w:cs="Arial"/>
          <w:sz w:val="20"/>
          <w:szCs w:val="20"/>
        </w:rPr>
        <w:t xml:space="preserve">, </w:t>
      </w:r>
      <w:hyperlink r:id="rId2181" w:history="1">
        <w:r w:rsidRPr="00654987">
          <w:rPr>
            <w:rFonts w:ascii="Arial" w:hAnsi="Arial" w:cs="Arial"/>
            <w:sz w:val="20"/>
            <w:szCs w:val="20"/>
          </w:rPr>
          <w:t>Smith AV</w:t>
        </w:r>
      </w:hyperlink>
      <w:r w:rsidRPr="00654987">
        <w:rPr>
          <w:rFonts w:ascii="Arial" w:hAnsi="Arial" w:cs="Arial"/>
          <w:sz w:val="20"/>
          <w:szCs w:val="20"/>
        </w:rPr>
        <w:t xml:space="preserve">, </w:t>
      </w:r>
      <w:hyperlink r:id="rId2182" w:history="1">
        <w:r w:rsidRPr="00654987">
          <w:rPr>
            <w:rFonts w:ascii="Arial" w:hAnsi="Arial" w:cs="Arial"/>
            <w:sz w:val="20"/>
            <w:szCs w:val="20"/>
          </w:rPr>
          <w:t>Smith JA</w:t>
        </w:r>
      </w:hyperlink>
      <w:r w:rsidRPr="00654987">
        <w:rPr>
          <w:rFonts w:ascii="Arial" w:hAnsi="Arial" w:cs="Arial"/>
          <w:sz w:val="20"/>
          <w:szCs w:val="20"/>
        </w:rPr>
        <w:t xml:space="preserve">, </w:t>
      </w:r>
      <w:hyperlink r:id="rId2183" w:history="1">
        <w:r w:rsidRPr="00654987">
          <w:rPr>
            <w:rFonts w:ascii="Arial" w:hAnsi="Arial" w:cs="Arial"/>
            <w:sz w:val="20"/>
            <w:szCs w:val="20"/>
          </w:rPr>
          <w:t>Stančáková A</w:t>
        </w:r>
      </w:hyperlink>
      <w:r w:rsidRPr="00654987">
        <w:rPr>
          <w:rFonts w:ascii="Arial" w:hAnsi="Arial" w:cs="Arial"/>
          <w:sz w:val="20"/>
          <w:szCs w:val="20"/>
        </w:rPr>
        <w:t xml:space="preserve">, </w:t>
      </w:r>
      <w:hyperlink r:id="rId2184" w:history="1">
        <w:r w:rsidRPr="00654987">
          <w:rPr>
            <w:rFonts w:ascii="Arial" w:hAnsi="Arial" w:cs="Arial"/>
            <w:sz w:val="20"/>
            <w:szCs w:val="20"/>
          </w:rPr>
          <w:t>Strawbridge RJ</w:t>
        </w:r>
      </w:hyperlink>
      <w:r w:rsidRPr="00654987">
        <w:rPr>
          <w:rFonts w:ascii="Arial" w:hAnsi="Arial" w:cs="Arial"/>
          <w:sz w:val="20"/>
          <w:szCs w:val="20"/>
        </w:rPr>
        <w:t xml:space="preserve">, </w:t>
      </w:r>
      <w:hyperlink r:id="rId2185" w:history="1">
        <w:r w:rsidRPr="00654987">
          <w:rPr>
            <w:rFonts w:ascii="Arial" w:hAnsi="Arial" w:cs="Arial"/>
            <w:sz w:val="20"/>
            <w:szCs w:val="20"/>
          </w:rPr>
          <w:t>Stringham HM</w:t>
        </w:r>
      </w:hyperlink>
      <w:r w:rsidRPr="00654987">
        <w:rPr>
          <w:rFonts w:ascii="Arial" w:hAnsi="Arial" w:cs="Arial"/>
          <w:sz w:val="20"/>
          <w:szCs w:val="20"/>
        </w:rPr>
        <w:t xml:space="preserve">, </w:t>
      </w:r>
      <w:hyperlink r:id="rId2186" w:history="1">
        <w:r w:rsidRPr="00654987">
          <w:rPr>
            <w:rFonts w:ascii="Arial" w:hAnsi="Arial" w:cs="Arial"/>
            <w:sz w:val="20"/>
            <w:szCs w:val="20"/>
          </w:rPr>
          <w:t>Sung YJ</w:t>
        </w:r>
      </w:hyperlink>
      <w:r w:rsidRPr="00654987">
        <w:rPr>
          <w:rFonts w:ascii="Arial" w:hAnsi="Arial" w:cs="Arial"/>
          <w:sz w:val="20"/>
          <w:szCs w:val="20"/>
        </w:rPr>
        <w:t xml:space="preserve">, </w:t>
      </w:r>
      <w:hyperlink r:id="rId2187" w:history="1">
        <w:r w:rsidRPr="00654987">
          <w:rPr>
            <w:rFonts w:ascii="Arial" w:hAnsi="Arial" w:cs="Arial"/>
            <w:sz w:val="20"/>
            <w:szCs w:val="20"/>
          </w:rPr>
          <w:t>Tanaka T</w:t>
        </w:r>
      </w:hyperlink>
      <w:r w:rsidRPr="00654987">
        <w:rPr>
          <w:rFonts w:ascii="Arial" w:hAnsi="Arial" w:cs="Arial"/>
          <w:sz w:val="20"/>
          <w:szCs w:val="20"/>
        </w:rPr>
        <w:t xml:space="preserve">, </w:t>
      </w:r>
      <w:hyperlink r:id="rId2188" w:history="1">
        <w:r w:rsidRPr="00654987">
          <w:rPr>
            <w:rFonts w:ascii="Arial" w:hAnsi="Arial" w:cs="Arial"/>
            <w:sz w:val="20"/>
            <w:szCs w:val="20"/>
          </w:rPr>
          <w:t>Teumer A</w:t>
        </w:r>
      </w:hyperlink>
      <w:r w:rsidRPr="00654987">
        <w:rPr>
          <w:rFonts w:ascii="Arial" w:hAnsi="Arial" w:cs="Arial"/>
          <w:sz w:val="20"/>
          <w:szCs w:val="20"/>
        </w:rPr>
        <w:t xml:space="preserve">, </w:t>
      </w:r>
      <w:hyperlink r:id="rId2189" w:history="1">
        <w:r w:rsidRPr="00654987">
          <w:rPr>
            <w:rFonts w:ascii="Arial" w:hAnsi="Arial" w:cs="Arial"/>
            <w:sz w:val="20"/>
            <w:szCs w:val="20"/>
          </w:rPr>
          <w:t>Trompet S</w:t>
        </w:r>
      </w:hyperlink>
      <w:r w:rsidRPr="00654987">
        <w:rPr>
          <w:rFonts w:ascii="Arial" w:hAnsi="Arial" w:cs="Arial"/>
          <w:sz w:val="20"/>
          <w:szCs w:val="20"/>
        </w:rPr>
        <w:t xml:space="preserve">, </w:t>
      </w:r>
      <w:hyperlink r:id="rId2190" w:history="1">
        <w:r w:rsidRPr="00654987">
          <w:rPr>
            <w:rFonts w:ascii="Arial" w:hAnsi="Arial" w:cs="Arial"/>
            <w:sz w:val="20"/>
            <w:szCs w:val="20"/>
          </w:rPr>
          <w:t>van der Laan SW</w:t>
        </w:r>
      </w:hyperlink>
      <w:r w:rsidRPr="00654987">
        <w:rPr>
          <w:rFonts w:ascii="Arial" w:hAnsi="Arial" w:cs="Arial"/>
          <w:sz w:val="20"/>
          <w:szCs w:val="20"/>
        </w:rPr>
        <w:t xml:space="preserve">, </w:t>
      </w:r>
      <w:hyperlink r:id="rId2191" w:history="1">
        <w:r w:rsidRPr="00654987">
          <w:rPr>
            <w:rFonts w:ascii="Arial" w:hAnsi="Arial" w:cs="Arial"/>
            <w:sz w:val="20"/>
            <w:szCs w:val="20"/>
          </w:rPr>
          <w:t>van der Most PJ</w:t>
        </w:r>
      </w:hyperlink>
      <w:r w:rsidRPr="00654987">
        <w:rPr>
          <w:rFonts w:ascii="Arial" w:hAnsi="Arial" w:cs="Arial"/>
          <w:sz w:val="20"/>
          <w:szCs w:val="20"/>
        </w:rPr>
        <w:t xml:space="preserve">, </w:t>
      </w:r>
      <w:hyperlink r:id="rId2192" w:history="1">
        <w:r w:rsidRPr="00654987">
          <w:rPr>
            <w:rFonts w:ascii="Arial" w:hAnsi="Arial" w:cs="Arial"/>
            <w:sz w:val="20"/>
            <w:szCs w:val="20"/>
          </w:rPr>
          <w:t>Van Vliet-Ostaptchouk JV</w:t>
        </w:r>
      </w:hyperlink>
      <w:r w:rsidRPr="00654987">
        <w:rPr>
          <w:rFonts w:ascii="Arial" w:hAnsi="Arial" w:cs="Arial"/>
          <w:sz w:val="20"/>
          <w:szCs w:val="20"/>
        </w:rPr>
        <w:t xml:space="preserve">, </w:t>
      </w:r>
      <w:hyperlink r:id="rId2193" w:history="1">
        <w:r w:rsidRPr="00654987">
          <w:rPr>
            <w:rFonts w:ascii="Arial" w:hAnsi="Arial" w:cs="Arial"/>
            <w:sz w:val="20"/>
            <w:szCs w:val="20"/>
          </w:rPr>
          <w:t>Vedantam SL</w:t>
        </w:r>
      </w:hyperlink>
      <w:r w:rsidRPr="00654987">
        <w:rPr>
          <w:rFonts w:ascii="Arial" w:hAnsi="Arial" w:cs="Arial"/>
          <w:sz w:val="20"/>
          <w:szCs w:val="20"/>
        </w:rPr>
        <w:t xml:space="preserve">, </w:t>
      </w:r>
      <w:hyperlink r:id="rId2194" w:history="1">
        <w:r w:rsidRPr="00654987">
          <w:rPr>
            <w:rFonts w:ascii="Arial" w:hAnsi="Arial" w:cs="Arial"/>
            <w:sz w:val="20"/>
            <w:szCs w:val="20"/>
          </w:rPr>
          <w:t>Verweij N</w:t>
        </w:r>
      </w:hyperlink>
      <w:r w:rsidRPr="00654987">
        <w:rPr>
          <w:rFonts w:ascii="Arial" w:hAnsi="Arial" w:cs="Arial"/>
          <w:sz w:val="20"/>
          <w:szCs w:val="20"/>
        </w:rPr>
        <w:t xml:space="preserve">, </w:t>
      </w:r>
      <w:hyperlink r:id="rId2195" w:history="1">
        <w:r w:rsidRPr="00654987">
          <w:rPr>
            <w:rFonts w:ascii="Arial" w:hAnsi="Arial" w:cs="Arial"/>
            <w:sz w:val="20"/>
            <w:szCs w:val="20"/>
          </w:rPr>
          <w:t>Vink JM</w:t>
        </w:r>
      </w:hyperlink>
      <w:r w:rsidRPr="00654987">
        <w:rPr>
          <w:rFonts w:ascii="Arial" w:hAnsi="Arial" w:cs="Arial"/>
          <w:sz w:val="20"/>
          <w:szCs w:val="20"/>
        </w:rPr>
        <w:t xml:space="preserve">, </w:t>
      </w:r>
      <w:hyperlink r:id="rId2196" w:history="1">
        <w:r w:rsidRPr="00654987">
          <w:rPr>
            <w:rFonts w:ascii="Arial" w:hAnsi="Arial" w:cs="Arial"/>
            <w:sz w:val="20"/>
            <w:szCs w:val="20"/>
          </w:rPr>
          <w:t>Vitart V</w:t>
        </w:r>
      </w:hyperlink>
      <w:r w:rsidRPr="00654987">
        <w:rPr>
          <w:rFonts w:ascii="Arial" w:hAnsi="Arial" w:cs="Arial"/>
          <w:sz w:val="20"/>
          <w:szCs w:val="20"/>
        </w:rPr>
        <w:t xml:space="preserve">, </w:t>
      </w:r>
      <w:hyperlink r:id="rId2197" w:history="1">
        <w:r w:rsidRPr="00654987">
          <w:rPr>
            <w:rFonts w:ascii="Arial" w:hAnsi="Arial" w:cs="Arial"/>
            <w:sz w:val="20"/>
            <w:szCs w:val="20"/>
          </w:rPr>
          <w:t>Wu Y</w:t>
        </w:r>
      </w:hyperlink>
      <w:r w:rsidRPr="00654987">
        <w:rPr>
          <w:rFonts w:ascii="Arial" w:hAnsi="Arial" w:cs="Arial"/>
          <w:sz w:val="20"/>
          <w:szCs w:val="20"/>
        </w:rPr>
        <w:t xml:space="preserve">, </w:t>
      </w:r>
      <w:hyperlink r:id="rId2198" w:history="1">
        <w:r w:rsidRPr="00654987">
          <w:rPr>
            <w:rFonts w:ascii="Arial" w:hAnsi="Arial" w:cs="Arial"/>
            <w:sz w:val="20"/>
            <w:szCs w:val="20"/>
          </w:rPr>
          <w:t>Yengo L</w:t>
        </w:r>
      </w:hyperlink>
      <w:r w:rsidRPr="00654987">
        <w:rPr>
          <w:rFonts w:ascii="Arial" w:hAnsi="Arial" w:cs="Arial"/>
          <w:sz w:val="20"/>
          <w:szCs w:val="20"/>
        </w:rPr>
        <w:t xml:space="preserve">, </w:t>
      </w:r>
      <w:hyperlink r:id="rId2199" w:history="1">
        <w:r w:rsidRPr="00654987">
          <w:rPr>
            <w:rFonts w:ascii="Arial" w:hAnsi="Arial" w:cs="Arial"/>
            <w:sz w:val="20"/>
            <w:szCs w:val="20"/>
          </w:rPr>
          <w:t>Zhang W</w:t>
        </w:r>
      </w:hyperlink>
      <w:r w:rsidRPr="00654987">
        <w:rPr>
          <w:rFonts w:ascii="Arial" w:hAnsi="Arial" w:cs="Arial"/>
          <w:sz w:val="20"/>
          <w:szCs w:val="20"/>
        </w:rPr>
        <w:t xml:space="preserve">, </w:t>
      </w:r>
      <w:hyperlink r:id="rId2200" w:history="1">
        <w:r w:rsidRPr="00654987">
          <w:rPr>
            <w:rFonts w:ascii="Arial" w:hAnsi="Arial" w:cs="Arial"/>
            <w:sz w:val="20"/>
            <w:szCs w:val="20"/>
          </w:rPr>
          <w:t>Hua Zhao J</w:t>
        </w:r>
      </w:hyperlink>
      <w:r w:rsidRPr="00654987">
        <w:rPr>
          <w:rFonts w:ascii="Arial" w:hAnsi="Arial" w:cs="Arial"/>
          <w:sz w:val="20"/>
          <w:szCs w:val="20"/>
        </w:rPr>
        <w:t xml:space="preserve">, </w:t>
      </w:r>
      <w:hyperlink r:id="rId2201" w:history="1">
        <w:r w:rsidRPr="00654987">
          <w:rPr>
            <w:rFonts w:ascii="Arial" w:hAnsi="Arial" w:cs="Arial"/>
            <w:sz w:val="20"/>
            <w:szCs w:val="20"/>
          </w:rPr>
          <w:t>Zimmermann ME</w:t>
        </w:r>
      </w:hyperlink>
      <w:r w:rsidRPr="00654987">
        <w:rPr>
          <w:rFonts w:ascii="Arial" w:hAnsi="Arial" w:cs="Arial"/>
          <w:sz w:val="20"/>
          <w:szCs w:val="20"/>
        </w:rPr>
        <w:t xml:space="preserve">, </w:t>
      </w:r>
      <w:hyperlink r:id="rId2202" w:history="1">
        <w:r w:rsidRPr="00654987">
          <w:rPr>
            <w:rFonts w:ascii="Arial" w:hAnsi="Arial" w:cs="Arial"/>
            <w:sz w:val="20"/>
            <w:szCs w:val="20"/>
          </w:rPr>
          <w:t>Zubair N</w:t>
        </w:r>
      </w:hyperlink>
      <w:r w:rsidRPr="00654987">
        <w:rPr>
          <w:rFonts w:ascii="Arial" w:hAnsi="Arial" w:cs="Arial"/>
          <w:sz w:val="20"/>
          <w:szCs w:val="20"/>
        </w:rPr>
        <w:t xml:space="preserve">, </w:t>
      </w:r>
      <w:hyperlink r:id="rId2203" w:history="1">
        <w:r w:rsidRPr="00654987">
          <w:rPr>
            <w:rFonts w:ascii="Arial" w:hAnsi="Arial" w:cs="Arial"/>
            <w:sz w:val="20"/>
            <w:szCs w:val="20"/>
          </w:rPr>
          <w:t>Abecasis GR</w:t>
        </w:r>
      </w:hyperlink>
      <w:r w:rsidRPr="00654987">
        <w:rPr>
          <w:rFonts w:ascii="Arial" w:hAnsi="Arial" w:cs="Arial"/>
          <w:sz w:val="20"/>
          <w:szCs w:val="20"/>
        </w:rPr>
        <w:t xml:space="preserve">, </w:t>
      </w:r>
      <w:hyperlink r:id="rId2204" w:history="1">
        <w:r w:rsidRPr="00654987">
          <w:rPr>
            <w:rFonts w:ascii="Arial" w:hAnsi="Arial" w:cs="Arial"/>
            <w:sz w:val="20"/>
            <w:szCs w:val="20"/>
          </w:rPr>
          <w:t>Adair LS</w:t>
        </w:r>
      </w:hyperlink>
      <w:r w:rsidRPr="00654987">
        <w:rPr>
          <w:rFonts w:ascii="Arial" w:hAnsi="Arial" w:cs="Arial"/>
          <w:sz w:val="20"/>
          <w:szCs w:val="20"/>
        </w:rPr>
        <w:t xml:space="preserve">, </w:t>
      </w:r>
      <w:hyperlink r:id="rId2205" w:history="1">
        <w:r w:rsidRPr="00654987">
          <w:rPr>
            <w:rFonts w:ascii="Arial" w:hAnsi="Arial" w:cs="Arial"/>
            <w:sz w:val="20"/>
            <w:szCs w:val="20"/>
          </w:rPr>
          <w:t>Afaq S</w:t>
        </w:r>
      </w:hyperlink>
      <w:r w:rsidRPr="00654987">
        <w:rPr>
          <w:rFonts w:ascii="Arial" w:hAnsi="Arial" w:cs="Arial"/>
          <w:sz w:val="20"/>
          <w:szCs w:val="20"/>
        </w:rPr>
        <w:t xml:space="preserve">, </w:t>
      </w:r>
      <w:hyperlink r:id="rId2206" w:history="1">
        <w:r w:rsidRPr="00654987">
          <w:rPr>
            <w:rFonts w:ascii="Arial" w:hAnsi="Arial" w:cs="Arial"/>
            <w:sz w:val="20"/>
            <w:szCs w:val="20"/>
          </w:rPr>
          <w:t>Afzal U</w:t>
        </w:r>
      </w:hyperlink>
      <w:r w:rsidRPr="00654987">
        <w:rPr>
          <w:rFonts w:ascii="Arial" w:hAnsi="Arial" w:cs="Arial"/>
          <w:sz w:val="20"/>
          <w:szCs w:val="20"/>
        </w:rPr>
        <w:t xml:space="preserve">, </w:t>
      </w:r>
      <w:hyperlink r:id="rId2207" w:history="1">
        <w:r w:rsidRPr="00654987">
          <w:rPr>
            <w:rFonts w:ascii="Arial" w:hAnsi="Arial" w:cs="Arial"/>
            <w:sz w:val="20"/>
            <w:szCs w:val="20"/>
          </w:rPr>
          <w:t>Bakker SJL</w:t>
        </w:r>
      </w:hyperlink>
      <w:r w:rsidRPr="00654987">
        <w:rPr>
          <w:rFonts w:ascii="Arial" w:hAnsi="Arial" w:cs="Arial"/>
          <w:sz w:val="20"/>
          <w:szCs w:val="20"/>
        </w:rPr>
        <w:t xml:space="preserve">, </w:t>
      </w:r>
      <w:hyperlink r:id="rId2208" w:history="1">
        <w:r w:rsidRPr="00654987">
          <w:rPr>
            <w:rFonts w:ascii="Arial" w:hAnsi="Arial" w:cs="Arial"/>
            <w:sz w:val="20"/>
            <w:szCs w:val="20"/>
          </w:rPr>
          <w:t>Bartz TM</w:t>
        </w:r>
      </w:hyperlink>
      <w:r w:rsidRPr="00654987">
        <w:rPr>
          <w:rFonts w:ascii="Arial" w:hAnsi="Arial" w:cs="Arial"/>
          <w:sz w:val="20"/>
          <w:szCs w:val="20"/>
        </w:rPr>
        <w:t xml:space="preserve">, </w:t>
      </w:r>
      <w:hyperlink r:id="rId2209" w:history="1">
        <w:r w:rsidRPr="00654987">
          <w:rPr>
            <w:rFonts w:ascii="Arial" w:hAnsi="Arial" w:cs="Arial"/>
            <w:sz w:val="20"/>
            <w:szCs w:val="20"/>
          </w:rPr>
          <w:t>Beilby J</w:t>
        </w:r>
      </w:hyperlink>
      <w:r w:rsidRPr="00654987">
        <w:rPr>
          <w:rFonts w:ascii="Arial" w:hAnsi="Arial" w:cs="Arial"/>
          <w:sz w:val="20"/>
          <w:szCs w:val="20"/>
        </w:rPr>
        <w:t xml:space="preserve">, </w:t>
      </w:r>
      <w:hyperlink r:id="rId2210" w:history="1">
        <w:r w:rsidRPr="00654987">
          <w:rPr>
            <w:rFonts w:ascii="Arial" w:hAnsi="Arial" w:cs="Arial"/>
            <w:sz w:val="20"/>
            <w:szCs w:val="20"/>
          </w:rPr>
          <w:t>Bergman RN</w:t>
        </w:r>
      </w:hyperlink>
      <w:r w:rsidRPr="00654987">
        <w:rPr>
          <w:rFonts w:ascii="Arial" w:hAnsi="Arial" w:cs="Arial"/>
          <w:sz w:val="20"/>
          <w:szCs w:val="20"/>
        </w:rPr>
        <w:t xml:space="preserve">, </w:t>
      </w:r>
      <w:hyperlink r:id="rId2211" w:history="1">
        <w:r w:rsidRPr="00654987">
          <w:rPr>
            <w:rFonts w:ascii="Arial" w:hAnsi="Arial" w:cs="Arial"/>
            <w:sz w:val="20"/>
            <w:szCs w:val="20"/>
          </w:rPr>
          <w:t>Bergmann S</w:t>
        </w:r>
      </w:hyperlink>
      <w:r w:rsidRPr="00654987">
        <w:rPr>
          <w:rFonts w:ascii="Arial" w:hAnsi="Arial" w:cs="Arial"/>
          <w:sz w:val="20"/>
          <w:szCs w:val="20"/>
        </w:rPr>
        <w:t xml:space="preserve">, </w:t>
      </w:r>
      <w:hyperlink r:id="rId2212" w:history="1">
        <w:r w:rsidRPr="00654987">
          <w:rPr>
            <w:rFonts w:ascii="Arial" w:hAnsi="Arial" w:cs="Arial"/>
            <w:sz w:val="20"/>
            <w:szCs w:val="20"/>
          </w:rPr>
          <w:t>Biffar R</w:t>
        </w:r>
      </w:hyperlink>
      <w:r w:rsidRPr="00654987">
        <w:rPr>
          <w:rFonts w:ascii="Arial" w:hAnsi="Arial" w:cs="Arial"/>
          <w:sz w:val="20"/>
          <w:szCs w:val="20"/>
        </w:rPr>
        <w:t xml:space="preserve">, </w:t>
      </w:r>
      <w:hyperlink r:id="rId2213" w:history="1">
        <w:r w:rsidRPr="00654987">
          <w:rPr>
            <w:rFonts w:ascii="Arial" w:hAnsi="Arial" w:cs="Arial"/>
            <w:sz w:val="20"/>
            <w:szCs w:val="20"/>
          </w:rPr>
          <w:t>Blangero J</w:t>
        </w:r>
      </w:hyperlink>
      <w:r w:rsidRPr="00654987">
        <w:rPr>
          <w:rFonts w:ascii="Arial" w:hAnsi="Arial" w:cs="Arial"/>
          <w:sz w:val="20"/>
          <w:szCs w:val="20"/>
        </w:rPr>
        <w:t xml:space="preserve">, </w:t>
      </w:r>
      <w:hyperlink r:id="rId2214" w:history="1">
        <w:r w:rsidRPr="00654987">
          <w:rPr>
            <w:rFonts w:ascii="Arial" w:hAnsi="Arial" w:cs="Arial"/>
            <w:sz w:val="20"/>
            <w:szCs w:val="20"/>
          </w:rPr>
          <w:t>Boerwinkle E</w:t>
        </w:r>
      </w:hyperlink>
      <w:r w:rsidRPr="00654987">
        <w:rPr>
          <w:rFonts w:ascii="Arial" w:hAnsi="Arial" w:cs="Arial"/>
          <w:sz w:val="20"/>
          <w:szCs w:val="20"/>
        </w:rPr>
        <w:t xml:space="preserve">, </w:t>
      </w:r>
      <w:hyperlink r:id="rId2215" w:history="1">
        <w:r w:rsidRPr="00654987">
          <w:rPr>
            <w:rFonts w:ascii="Arial" w:hAnsi="Arial" w:cs="Arial"/>
            <w:sz w:val="20"/>
            <w:szCs w:val="20"/>
          </w:rPr>
          <w:t>Bonnycastle LL</w:t>
        </w:r>
      </w:hyperlink>
      <w:r w:rsidRPr="00654987">
        <w:rPr>
          <w:rFonts w:ascii="Arial" w:hAnsi="Arial" w:cs="Arial"/>
          <w:sz w:val="20"/>
          <w:szCs w:val="20"/>
        </w:rPr>
        <w:t xml:space="preserve">, </w:t>
      </w:r>
      <w:hyperlink r:id="rId2216" w:history="1">
        <w:r w:rsidRPr="00654987">
          <w:rPr>
            <w:rFonts w:ascii="Arial" w:hAnsi="Arial" w:cs="Arial"/>
            <w:sz w:val="20"/>
            <w:szCs w:val="20"/>
          </w:rPr>
          <w:t>Bottinger E</w:t>
        </w:r>
      </w:hyperlink>
      <w:r w:rsidRPr="00654987">
        <w:rPr>
          <w:rFonts w:ascii="Arial" w:hAnsi="Arial" w:cs="Arial"/>
          <w:sz w:val="20"/>
          <w:szCs w:val="20"/>
        </w:rPr>
        <w:t xml:space="preserve">, </w:t>
      </w:r>
      <w:hyperlink r:id="rId2217" w:history="1">
        <w:r w:rsidRPr="00654987">
          <w:rPr>
            <w:rFonts w:ascii="Arial" w:hAnsi="Arial" w:cs="Arial"/>
            <w:sz w:val="20"/>
            <w:szCs w:val="20"/>
          </w:rPr>
          <w:t>Braga D</w:t>
        </w:r>
      </w:hyperlink>
      <w:r w:rsidRPr="00654987">
        <w:rPr>
          <w:rFonts w:ascii="Arial" w:hAnsi="Arial" w:cs="Arial"/>
          <w:sz w:val="20"/>
          <w:szCs w:val="20"/>
        </w:rPr>
        <w:t xml:space="preserve">, </w:t>
      </w:r>
      <w:hyperlink r:id="rId2218" w:history="1">
        <w:r w:rsidRPr="00654987">
          <w:rPr>
            <w:rFonts w:ascii="Arial" w:hAnsi="Arial" w:cs="Arial"/>
            <w:sz w:val="20"/>
            <w:szCs w:val="20"/>
          </w:rPr>
          <w:t>Buckley BM</w:t>
        </w:r>
      </w:hyperlink>
      <w:r w:rsidRPr="00654987">
        <w:rPr>
          <w:rFonts w:ascii="Arial" w:hAnsi="Arial" w:cs="Arial"/>
          <w:sz w:val="20"/>
          <w:szCs w:val="20"/>
        </w:rPr>
        <w:t xml:space="preserve">, </w:t>
      </w:r>
      <w:hyperlink r:id="rId2219" w:history="1">
        <w:r w:rsidRPr="00654987">
          <w:rPr>
            <w:rFonts w:ascii="Arial" w:hAnsi="Arial" w:cs="Arial"/>
            <w:sz w:val="20"/>
            <w:szCs w:val="20"/>
          </w:rPr>
          <w:t>Buyske S</w:t>
        </w:r>
      </w:hyperlink>
      <w:r w:rsidRPr="00654987">
        <w:rPr>
          <w:rFonts w:ascii="Arial" w:hAnsi="Arial" w:cs="Arial"/>
          <w:sz w:val="20"/>
          <w:szCs w:val="20"/>
        </w:rPr>
        <w:t xml:space="preserve">, </w:t>
      </w:r>
      <w:hyperlink r:id="rId2220" w:history="1">
        <w:r w:rsidRPr="00654987">
          <w:rPr>
            <w:rFonts w:ascii="Arial" w:hAnsi="Arial" w:cs="Arial"/>
            <w:sz w:val="20"/>
            <w:szCs w:val="20"/>
          </w:rPr>
          <w:t>Campbell H</w:t>
        </w:r>
      </w:hyperlink>
      <w:r w:rsidRPr="00654987">
        <w:rPr>
          <w:rFonts w:ascii="Arial" w:hAnsi="Arial" w:cs="Arial"/>
          <w:sz w:val="20"/>
          <w:szCs w:val="20"/>
        </w:rPr>
        <w:t xml:space="preserve">, </w:t>
      </w:r>
      <w:hyperlink r:id="rId2221" w:history="1">
        <w:r w:rsidRPr="00654987">
          <w:rPr>
            <w:rFonts w:ascii="Arial" w:hAnsi="Arial" w:cs="Arial"/>
            <w:sz w:val="20"/>
            <w:szCs w:val="20"/>
          </w:rPr>
          <w:t>Chambers JC</w:t>
        </w:r>
      </w:hyperlink>
      <w:r w:rsidRPr="00654987">
        <w:rPr>
          <w:rFonts w:ascii="Arial" w:hAnsi="Arial" w:cs="Arial"/>
          <w:sz w:val="20"/>
          <w:szCs w:val="20"/>
        </w:rPr>
        <w:t xml:space="preserve">, </w:t>
      </w:r>
      <w:hyperlink r:id="rId2222" w:history="1">
        <w:r w:rsidRPr="00654987">
          <w:rPr>
            <w:rFonts w:ascii="Arial" w:hAnsi="Arial" w:cs="Arial"/>
            <w:sz w:val="20"/>
            <w:szCs w:val="20"/>
          </w:rPr>
          <w:t>Collins FS</w:t>
        </w:r>
      </w:hyperlink>
      <w:r w:rsidRPr="00654987">
        <w:rPr>
          <w:rFonts w:ascii="Arial" w:hAnsi="Arial" w:cs="Arial"/>
          <w:sz w:val="20"/>
          <w:szCs w:val="20"/>
        </w:rPr>
        <w:t xml:space="preserve">, </w:t>
      </w:r>
      <w:hyperlink r:id="rId2223" w:history="1">
        <w:r w:rsidRPr="00654987">
          <w:rPr>
            <w:rFonts w:ascii="Arial" w:hAnsi="Arial" w:cs="Arial"/>
            <w:sz w:val="20"/>
            <w:szCs w:val="20"/>
          </w:rPr>
          <w:t>Curran JE</w:t>
        </w:r>
      </w:hyperlink>
      <w:r w:rsidRPr="00654987">
        <w:rPr>
          <w:rFonts w:ascii="Arial" w:hAnsi="Arial" w:cs="Arial"/>
          <w:sz w:val="20"/>
          <w:szCs w:val="20"/>
        </w:rPr>
        <w:t xml:space="preserve">, </w:t>
      </w:r>
      <w:hyperlink r:id="rId2224" w:history="1">
        <w:r w:rsidRPr="00654987">
          <w:rPr>
            <w:rFonts w:ascii="Arial" w:hAnsi="Arial" w:cs="Arial"/>
            <w:sz w:val="20"/>
            <w:szCs w:val="20"/>
          </w:rPr>
          <w:t>de Borst GJ</w:t>
        </w:r>
      </w:hyperlink>
      <w:r w:rsidRPr="00654987">
        <w:rPr>
          <w:rFonts w:ascii="Arial" w:hAnsi="Arial" w:cs="Arial"/>
          <w:sz w:val="20"/>
          <w:szCs w:val="20"/>
        </w:rPr>
        <w:t xml:space="preserve"> </w:t>
      </w:r>
      <w:hyperlink r:id="rId2225" w:history="1">
        <w:r w:rsidRPr="00654987">
          <w:rPr>
            <w:rFonts w:ascii="Arial" w:hAnsi="Arial" w:cs="Arial"/>
            <w:sz w:val="20"/>
            <w:szCs w:val="20"/>
          </w:rPr>
          <w:t>de Craen AJM</w:t>
        </w:r>
      </w:hyperlink>
      <w:r w:rsidRPr="00654987">
        <w:rPr>
          <w:rFonts w:ascii="Arial" w:hAnsi="Arial" w:cs="Arial"/>
          <w:sz w:val="20"/>
          <w:szCs w:val="20"/>
        </w:rPr>
        <w:t xml:space="preserve">, </w:t>
      </w:r>
      <w:hyperlink r:id="rId2226" w:history="1">
        <w:r w:rsidRPr="00654987">
          <w:rPr>
            <w:rFonts w:ascii="Arial" w:hAnsi="Arial" w:cs="Arial"/>
            <w:sz w:val="20"/>
            <w:szCs w:val="20"/>
          </w:rPr>
          <w:t>de Geus EJC</w:t>
        </w:r>
      </w:hyperlink>
      <w:r w:rsidRPr="00654987">
        <w:rPr>
          <w:rFonts w:ascii="Arial" w:hAnsi="Arial" w:cs="Arial"/>
          <w:sz w:val="20"/>
          <w:szCs w:val="20"/>
        </w:rPr>
        <w:t xml:space="preserve">, </w:t>
      </w:r>
      <w:hyperlink r:id="rId2227" w:history="1">
        <w:r w:rsidRPr="00654987">
          <w:rPr>
            <w:rFonts w:ascii="Arial" w:hAnsi="Arial" w:cs="Arial"/>
            <w:sz w:val="20"/>
            <w:szCs w:val="20"/>
          </w:rPr>
          <w:t>Dedoussis G</w:t>
        </w:r>
      </w:hyperlink>
      <w:r w:rsidRPr="00654987">
        <w:rPr>
          <w:rFonts w:ascii="Arial" w:hAnsi="Arial" w:cs="Arial"/>
          <w:sz w:val="20"/>
          <w:szCs w:val="20"/>
        </w:rPr>
        <w:t xml:space="preserve">, </w:t>
      </w:r>
      <w:hyperlink r:id="rId2228" w:history="1">
        <w:r w:rsidRPr="00654987">
          <w:rPr>
            <w:rFonts w:ascii="Arial" w:hAnsi="Arial" w:cs="Arial"/>
            <w:sz w:val="20"/>
            <w:szCs w:val="20"/>
          </w:rPr>
          <w:t>Delgado GE</w:t>
        </w:r>
      </w:hyperlink>
      <w:r w:rsidRPr="00654987">
        <w:rPr>
          <w:rFonts w:ascii="Arial" w:hAnsi="Arial" w:cs="Arial"/>
          <w:sz w:val="20"/>
          <w:szCs w:val="20"/>
        </w:rPr>
        <w:t xml:space="preserve">, </w:t>
      </w:r>
      <w:hyperlink r:id="rId2229" w:history="1">
        <w:r w:rsidRPr="00654987">
          <w:rPr>
            <w:rFonts w:ascii="Arial" w:hAnsi="Arial" w:cs="Arial"/>
            <w:sz w:val="20"/>
            <w:szCs w:val="20"/>
          </w:rPr>
          <w:t>den Ruijter HM</w:t>
        </w:r>
      </w:hyperlink>
      <w:r w:rsidRPr="00654987">
        <w:rPr>
          <w:rFonts w:ascii="Arial" w:hAnsi="Arial" w:cs="Arial"/>
          <w:sz w:val="20"/>
          <w:szCs w:val="20"/>
        </w:rPr>
        <w:t xml:space="preserve">, </w:t>
      </w:r>
      <w:hyperlink r:id="rId2230" w:history="1">
        <w:r w:rsidRPr="00654987">
          <w:rPr>
            <w:rFonts w:ascii="Arial" w:hAnsi="Arial" w:cs="Arial"/>
            <w:sz w:val="20"/>
            <w:szCs w:val="20"/>
          </w:rPr>
          <w:t>Eiriksdottir G</w:t>
        </w:r>
      </w:hyperlink>
      <w:r w:rsidRPr="00654987">
        <w:rPr>
          <w:rFonts w:ascii="Arial" w:hAnsi="Arial" w:cs="Arial"/>
          <w:sz w:val="20"/>
          <w:szCs w:val="20"/>
        </w:rPr>
        <w:t xml:space="preserve">, </w:t>
      </w:r>
      <w:hyperlink r:id="rId2231" w:history="1">
        <w:r w:rsidRPr="00654987">
          <w:rPr>
            <w:rFonts w:ascii="Arial" w:hAnsi="Arial" w:cs="Arial"/>
            <w:sz w:val="20"/>
            <w:szCs w:val="20"/>
          </w:rPr>
          <w:t>Eriksson AL</w:t>
        </w:r>
      </w:hyperlink>
      <w:r w:rsidRPr="00654987">
        <w:rPr>
          <w:rFonts w:ascii="Arial" w:hAnsi="Arial" w:cs="Arial"/>
          <w:sz w:val="20"/>
          <w:szCs w:val="20"/>
        </w:rPr>
        <w:t xml:space="preserve">, </w:t>
      </w:r>
      <w:hyperlink r:id="rId2232" w:history="1">
        <w:r w:rsidRPr="00654987">
          <w:rPr>
            <w:rFonts w:ascii="Arial" w:hAnsi="Arial" w:cs="Arial"/>
            <w:sz w:val="20"/>
            <w:szCs w:val="20"/>
          </w:rPr>
          <w:t>Esko T</w:t>
        </w:r>
      </w:hyperlink>
      <w:r w:rsidRPr="00654987">
        <w:rPr>
          <w:rFonts w:ascii="Arial" w:hAnsi="Arial" w:cs="Arial"/>
          <w:sz w:val="20"/>
          <w:szCs w:val="20"/>
        </w:rPr>
        <w:t xml:space="preserve">, </w:t>
      </w:r>
      <w:hyperlink r:id="rId2233" w:history="1">
        <w:r w:rsidRPr="00654987">
          <w:rPr>
            <w:rFonts w:ascii="Arial" w:hAnsi="Arial" w:cs="Arial"/>
            <w:sz w:val="20"/>
            <w:szCs w:val="20"/>
          </w:rPr>
          <w:t>Faul JD</w:t>
        </w:r>
      </w:hyperlink>
      <w:r w:rsidRPr="00654987">
        <w:rPr>
          <w:rFonts w:ascii="Arial" w:hAnsi="Arial" w:cs="Arial"/>
          <w:sz w:val="20"/>
          <w:szCs w:val="20"/>
        </w:rPr>
        <w:t xml:space="preserve">, </w:t>
      </w:r>
      <w:hyperlink r:id="rId2234" w:history="1">
        <w:r w:rsidRPr="00654987">
          <w:rPr>
            <w:rFonts w:ascii="Arial" w:hAnsi="Arial" w:cs="Arial"/>
            <w:sz w:val="20"/>
            <w:szCs w:val="20"/>
          </w:rPr>
          <w:t>Ford I</w:t>
        </w:r>
      </w:hyperlink>
      <w:r w:rsidRPr="00654987">
        <w:rPr>
          <w:rFonts w:ascii="Arial" w:hAnsi="Arial" w:cs="Arial"/>
          <w:sz w:val="20"/>
          <w:szCs w:val="20"/>
        </w:rPr>
        <w:t xml:space="preserve">, </w:t>
      </w:r>
      <w:hyperlink r:id="rId2235" w:history="1">
        <w:r w:rsidRPr="00654987">
          <w:rPr>
            <w:rFonts w:ascii="Arial" w:hAnsi="Arial" w:cs="Arial"/>
            <w:sz w:val="20"/>
            <w:szCs w:val="20"/>
          </w:rPr>
          <w:t>Forrester T</w:t>
        </w:r>
      </w:hyperlink>
      <w:r w:rsidRPr="00654987">
        <w:rPr>
          <w:rFonts w:ascii="Arial" w:hAnsi="Arial" w:cs="Arial"/>
          <w:sz w:val="20"/>
          <w:szCs w:val="20"/>
        </w:rPr>
        <w:t xml:space="preserve">, </w:t>
      </w:r>
      <w:hyperlink r:id="rId2236" w:history="1">
        <w:r w:rsidRPr="00654987">
          <w:rPr>
            <w:rFonts w:ascii="Arial" w:hAnsi="Arial" w:cs="Arial"/>
            <w:sz w:val="20"/>
            <w:szCs w:val="20"/>
          </w:rPr>
          <w:t>Gertow K</w:t>
        </w:r>
      </w:hyperlink>
      <w:r w:rsidRPr="00654987">
        <w:rPr>
          <w:rFonts w:ascii="Arial" w:hAnsi="Arial" w:cs="Arial"/>
          <w:sz w:val="20"/>
          <w:szCs w:val="20"/>
        </w:rPr>
        <w:t xml:space="preserve">, </w:t>
      </w:r>
      <w:hyperlink r:id="rId2237" w:history="1">
        <w:r w:rsidRPr="00654987">
          <w:rPr>
            <w:rFonts w:ascii="Arial" w:hAnsi="Arial" w:cs="Arial"/>
            <w:sz w:val="20"/>
            <w:szCs w:val="20"/>
          </w:rPr>
          <w:t>Gigante B</w:t>
        </w:r>
      </w:hyperlink>
      <w:r w:rsidRPr="00654987">
        <w:rPr>
          <w:rFonts w:ascii="Arial" w:hAnsi="Arial" w:cs="Arial"/>
          <w:sz w:val="20"/>
          <w:szCs w:val="20"/>
        </w:rPr>
        <w:t xml:space="preserve">, </w:t>
      </w:r>
      <w:hyperlink r:id="rId2238" w:history="1">
        <w:r w:rsidRPr="00654987">
          <w:rPr>
            <w:rFonts w:ascii="Arial" w:hAnsi="Arial" w:cs="Arial"/>
            <w:sz w:val="20"/>
            <w:szCs w:val="20"/>
          </w:rPr>
          <w:t>Glorioso N</w:t>
        </w:r>
      </w:hyperlink>
      <w:r w:rsidRPr="00654987">
        <w:rPr>
          <w:rFonts w:ascii="Arial" w:hAnsi="Arial" w:cs="Arial"/>
          <w:sz w:val="20"/>
          <w:szCs w:val="20"/>
        </w:rPr>
        <w:t xml:space="preserve">, </w:t>
      </w:r>
      <w:hyperlink r:id="rId2239" w:history="1">
        <w:r w:rsidRPr="00654987">
          <w:rPr>
            <w:rFonts w:ascii="Arial" w:hAnsi="Arial" w:cs="Arial"/>
            <w:sz w:val="20"/>
            <w:szCs w:val="20"/>
          </w:rPr>
          <w:t>Gong J</w:t>
        </w:r>
      </w:hyperlink>
      <w:r w:rsidRPr="00654987">
        <w:rPr>
          <w:rFonts w:ascii="Arial" w:hAnsi="Arial" w:cs="Arial"/>
          <w:sz w:val="20"/>
          <w:szCs w:val="20"/>
        </w:rPr>
        <w:t xml:space="preserve">, </w:t>
      </w:r>
      <w:hyperlink r:id="rId2240" w:history="1">
        <w:r w:rsidRPr="00654987">
          <w:rPr>
            <w:rFonts w:ascii="Arial" w:hAnsi="Arial" w:cs="Arial"/>
            <w:sz w:val="20"/>
            <w:szCs w:val="20"/>
          </w:rPr>
          <w:t>Grallert H</w:t>
        </w:r>
      </w:hyperlink>
      <w:r w:rsidRPr="00654987">
        <w:rPr>
          <w:rFonts w:ascii="Arial" w:hAnsi="Arial" w:cs="Arial"/>
          <w:sz w:val="20"/>
          <w:szCs w:val="20"/>
        </w:rPr>
        <w:t xml:space="preserve">, </w:t>
      </w:r>
      <w:hyperlink r:id="rId2241" w:history="1">
        <w:r w:rsidRPr="00654987">
          <w:rPr>
            <w:rFonts w:ascii="Arial" w:hAnsi="Arial" w:cs="Arial"/>
            <w:sz w:val="20"/>
            <w:szCs w:val="20"/>
          </w:rPr>
          <w:t>Grammer TB</w:t>
        </w:r>
      </w:hyperlink>
      <w:r w:rsidRPr="00654987">
        <w:rPr>
          <w:rFonts w:ascii="Arial" w:hAnsi="Arial" w:cs="Arial"/>
          <w:sz w:val="20"/>
          <w:szCs w:val="20"/>
        </w:rPr>
        <w:t xml:space="preserve">, </w:t>
      </w:r>
      <w:hyperlink r:id="rId2242" w:history="1">
        <w:r w:rsidRPr="00654987">
          <w:rPr>
            <w:rFonts w:ascii="Arial" w:hAnsi="Arial" w:cs="Arial"/>
            <w:sz w:val="20"/>
            <w:szCs w:val="20"/>
          </w:rPr>
          <w:t>Grarup N</w:t>
        </w:r>
      </w:hyperlink>
      <w:r w:rsidRPr="00654987">
        <w:rPr>
          <w:rFonts w:ascii="Arial" w:hAnsi="Arial" w:cs="Arial"/>
          <w:sz w:val="20"/>
          <w:szCs w:val="20"/>
        </w:rPr>
        <w:t xml:space="preserve">, </w:t>
      </w:r>
      <w:hyperlink r:id="rId2243" w:history="1">
        <w:r w:rsidRPr="00654987">
          <w:rPr>
            <w:rFonts w:ascii="Arial" w:hAnsi="Arial" w:cs="Arial"/>
            <w:sz w:val="20"/>
            <w:szCs w:val="20"/>
          </w:rPr>
          <w:t>Haitjema S</w:t>
        </w:r>
      </w:hyperlink>
      <w:r w:rsidRPr="00654987">
        <w:rPr>
          <w:rFonts w:ascii="Arial" w:hAnsi="Arial" w:cs="Arial"/>
          <w:sz w:val="20"/>
          <w:szCs w:val="20"/>
        </w:rPr>
        <w:t xml:space="preserve">, </w:t>
      </w:r>
      <w:hyperlink r:id="rId2244" w:history="1">
        <w:r w:rsidRPr="00654987">
          <w:rPr>
            <w:rFonts w:ascii="Arial" w:hAnsi="Arial" w:cs="Arial"/>
            <w:sz w:val="20"/>
            <w:szCs w:val="20"/>
          </w:rPr>
          <w:t>Hallmans G</w:t>
        </w:r>
      </w:hyperlink>
      <w:r w:rsidRPr="00654987">
        <w:rPr>
          <w:rFonts w:ascii="Arial" w:hAnsi="Arial" w:cs="Arial"/>
          <w:sz w:val="20"/>
          <w:szCs w:val="20"/>
        </w:rPr>
        <w:t xml:space="preserve">, </w:t>
      </w:r>
      <w:hyperlink r:id="rId2245" w:history="1">
        <w:r w:rsidRPr="00654987">
          <w:rPr>
            <w:rFonts w:ascii="Arial" w:hAnsi="Arial" w:cs="Arial"/>
            <w:sz w:val="20"/>
            <w:szCs w:val="20"/>
          </w:rPr>
          <w:t>Hamsten A</w:t>
        </w:r>
      </w:hyperlink>
      <w:r w:rsidRPr="00654987">
        <w:rPr>
          <w:rFonts w:ascii="Arial" w:hAnsi="Arial" w:cs="Arial"/>
          <w:sz w:val="20"/>
          <w:szCs w:val="20"/>
        </w:rPr>
        <w:t xml:space="preserve">, </w:t>
      </w:r>
      <w:hyperlink r:id="rId2246" w:history="1">
        <w:r w:rsidRPr="00654987">
          <w:rPr>
            <w:rFonts w:ascii="Arial" w:hAnsi="Arial" w:cs="Arial"/>
            <w:sz w:val="20"/>
            <w:szCs w:val="20"/>
          </w:rPr>
          <w:t>Hansen T</w:t>
        </w:r>
      </w:hyperlink>
      <w:r w:rsidRPr="00654987">
        <w:rPr>
          <w:rFonts w:ascii="Arial" w:hAnsi="Arial" w:cs="Arial"/>
          <w:sz w:val="20"/>
          <w:szCs w:val="20"/>
        </w:rPr>
        <w:t xml:space="preserve">, </w:t>
      </w:r>
      <w:hyperlink r:id="rId2247" w:history="1">
        <w:r w:rsidRPr="00654987">
          <w:rPr>
            <w:rFonts w:ascii="Arial" w:hAnsi="Arial" w:cs="Arial"/>
            <w:sz w:val="20"/>
            <w:szCs w:val="20"/>
          </w:rPr>
          <w:t>Harris TB</w:t>
        </w:r>
      </w:hyperlink>
      <w:r w:rsidRPr="00654987">
        <w:rPr>
          <w:rFonts w:ascii="Arial" w:hAnsi="Arial" w:cs="Arial"/>
          <w:sz w:val="20"/>
          <w:szCs w:val="20"/>
        </w:rPr>
        <w:t xml:space="preserve">, </w:t>
      </w:r>
      <w:hyperlink r:id="rId2248" w:history="1">
        <w:r w:rsidRPr="00654987">
          <w:rPr>
            <w:rFonts w:ascii="Arial" w:hAnsi="Arial" w:cs="Arial"/>
            <w:sz w:val="20"/>
            <w:szCs w:val="20"/>
          </w:rPr>
          <w:t>Hartman CA</w:t>
        </w:r>
      </w:hyperlink>
      <w:r w:rsidRPr="00654987">
        <w:rPr>
          <w:rFonts w:ascii="Arial" w:hAnsi="Arial" w:cs="Arial"/>
          <w:sz w:val="20"/>
          <w:szCs w:val="20"/>
        </w:rPr>
        <w:t xml:space="preserve">, </w:t>
      </w:r>
      <w:hyperlink r:id="rId2249" w:history="1">
        <w:r w:rsidRPr="00654987">
          <w:rPr>
            <w:rFonts w:ascii="Arial" w:hAnsi="Arial" w:cs="Arial"/>
            <w:sz w:val="20"/>
            <w:szCs w:val="20"/>
          </w:rPr>
          <w:t>Hassinen M</w:t>
        </w:r>
      </w:hyperlink>
      <w:r w:rsidRPr="00654987">
        <w:rPr>
          <w:rFonts w:ascii="Arial" w:hAnsi="Arial" w:cs="Arial"/>
          <w:sz w:val="20"/>
          <w:szCs w:val="20"/>
        </w:rPr>
        <w:t xml:space="preserve">, </w:t>
      </w:r>
      <w:hyperlink r:id="rId2250" w:history="1">
        <w:r w:rsidRPr="00654987">
          <w:rPr>
            <w:rFonts w:ascii="Arial" w:hAnsi="Arial" w:cs="Arial"/>
            <w:sz w:val="20"/>
            <w:szCs w:val="20"/>
          </w:rPr>
          <w:t>Hastie ND</w:t>
        </w:r>
      </w:hyperlink>
      <w:r w:rsidRPr="00654987">
        <w:rPr>
          <w:rFonts w:ascii="Arial" w:hAnsi="Arial" w:cs="Arial"/>
          <w:sz w:val="20"/>
          <w:szCs w:val="20"/>
        </w:rPr>
        <w:t xml:space="preserve">, </w:t>
      </w:r>
      <w:hyperlink r:id="rId2251" w:history="1">
        <w:r w:rsidRPr="00654987">
          <w:rPr>
            <w:rFonts w:ascii="Arial" w:hAnsi="Arial" w:cs="Arial"/>
            <w:sz w:val="20"/>
            <w:szCs w:val="20"/>
          </w:rPr>
          <w:t>Heath AC</w:t>
        </w:r>
      </w:hyperlink>
      <w:r w:rsidRPr="00654987">
        <w:rPr>
          <w:rFonts w:ascii="Arial" w:hAnsi="Arial" w:cs="Arial"/>
          <w:sz w:val="20"/>
          <w:szCs w:val="20"/>
        </w:rPr>
        <w:t xml:space="preserve">, </w:t>
      </w:r>
      <w:hyperlink r:id="rId2252" w:history="1">
        <w:r w:rsidRPr="00654987">
          <w:rPr>
            <w:rFonts w:ascii="Arial" w:hAnsi="Arial" w:cs="Arial"/>
            <w:sz w:val="20"/>
            <w:szCs w:val="20"/>
          </w:rPr>
          <w:t>Hernandez D</w:t>
        </w:r>
      </w:hyperlink>
      <w:r w:rsidRPr="00654987">
        <w:rPr>
          <w:rFonts w:ascii="Arial" w:hAnsi="Arial" w:cs="Arial"/>
          <w:sz w:val="20"/>
          <w:szCs w:val="20"/>
        </w:rPr>
        <w:t xml:space="preserve">, </w:t>
      </w:r>
      <w:hyperlink r:id="rId2253" w:history="1">
        <w:r w:rsidRPr="00654987">
          <w:rPr>
            <w:rFonts w:ascii="Arial" w:hAnsi="Arial" w:cs="Arial"/>
            <w:sz w:val="20"/>
            <w:szCs w:val="20"/>
          </w:rPr>
          <w:t>Hindorff L</w:t>
        </w:r>
      </w:hyperlink>
      <w:r w:rsidRPr="00654987">
        <w:rPr>
          <w:rFonts w:ascii="Arial" w:hAnsi="Arial" w:cs="Arial"/>
          <w:sz w:val="20"/>
          <w:szCs w:val="20"/>
        </w:rPr>
        <w:t xml:space="preserve">, </w:t>
      </w:r>
      <w:hyperlink r:id="rId2254" w:history="1">
        <w:r w:rsidRPr="00654987">
          <w:rPr>
            <w:rFonts w:ascii="Arial" w:hAnsi="Arial" w:cs="Arial"/>
            <w:sz w:val="20"/>
            <w:szCs w:val="20"/>
          </w:rPr>
          <w:t>Hocking LJ</w:t>
        </w:r>
      </w:hyperlink>
      <w:r w:rsidRPr="00654987">
        <w:rPr>
          <w:rFonts w:ascii="Arial" w:hAnsi="Arial" w:cs="Arial"/>
          <w:sz w:val="20"/>
          <w:szCs w:val="20"/>
        </w:rPr>
        <w:t xml:space="preserve">, </w:t>
      </w:r>
      <w:hyperlink r:id="rId2255" w:history="1">
        <w:r w:rsidRPr="00654987">
          <w:rPr>
            <w:rFonts w:ascii="Arial" w:hAnsi="Arial" w:cs="Arial"/>
            <w:sz w:val="20"/>
            <w:szCs w:val="20"/>
          </w:rPr>
          <w:t>Hollensted M</w:t>
        </w:r>
      </w:hyperlink>
      <w:r w:rsidRPr="00654987">
        <w:rPr>
          <w:rFonts w:ascii="Arial" w:hAnsi="Arial" w:cs="Arial"/>
          <w:sz w:val="20"/>
          <w:szCs w:val="20"/>
        </w:rPr>
        <w:t xml:space="preserve">, </w:t>
      </w:r>
      <w:hyperlink r:id="rId2256" w:history="1">
        <w:r w:rsidRPr="00654987">
          <w:rPr>
            <w:rFonts w:ascii="Arial" w:hAnsi="Arial" w:cs="Arial"/>
            <w:sz w:val="20"/>
            <w:szCs w:val="20"/>
          </w:rPr>
          <w:t>Holmen OL</w:t>
        </w:r>
      </w:hyperlink>
      <w:r w:rsidRPr="00654987">
        <w:rPr>
          <w:rFonts w:ascii="Arial" w:hAnsi="Arial" w:cs="Arial"/>
          <w:sz w:val="20"/>
          <w:szCs w:val="20"/>
        </w:rPr>
        <w:t xml:space="preserve">, </w:t>
      </w:r>
      <w:hyperlink r:id="rId2257" w:history="1">
        <w:r w:rsidRPr="00654987">
          <w:rPr>
            <w:rFonts w:ascii="Arial" w:hAnsi="Arial" w:cs="Arial"/>
            <w:sz w:val="20"/>
            <w:szCs w:val="20"/>
          </w:rPr>
          <w:t>Homuth G</w:t>
        </w:r>
      </w:hyperlink>
      <w:r w:rsidRPr="00654987">
        <w:rPr>
          <w:rFonts w:ascii="Arial" w:hAnsi="Arial" w:cs="Arial"/>
          <w:sz w:val="20"/>
          <w:szCs w:val="20"/>
        </w:rPr>
        <w:t xml:space="preserve">, </w:t>
      </w:r>
      <w:hyperlink r:id="rId2258" w:history="1">
        <w:r w:rsidRPr="00654987">
          <w:rPr>
            <w:rFonts w:ascii="Arial" w:hAnsi="Arial" w:cs="Arial"/>
            <w:sz w:val="20"/>
            <w:szCs w:val="20"/>
          </w:rPr>
          <w:t>Jan Hottenga J</w:t>
        </w:r>
      </w:hyperlink>
      <w:r w:rsidRPr="00654987">
        <w:rPr>
          <w:rFonts w:ascii="Arial" w:hAnsi="Arial" w:cs="Arial"/>
          <w:sz w:val="20"/>
          <w:szCs w:val="20"/>
        </w:rPr>
        <w:t xml:space="preserve">, </w:t>
      </w:r>
      <w:hyperlink r:id="rId2259" w:history="1">
        <w:r w:rsidRPr="00654987">
          <w:rPr>
            <w:rFonts w:ascii="Arial" w:hAnsi="Arial" w:cs="Arial"/>
            <w:sz w:val="20"/>
            <w:szCs w:val="20"/>
          </w:rPr>
          <w:t>Huang J</w:t>
        </w:r>
      </w:hyperlink>
      <w:r w:rsidRPr="00654987">
        <w:rPr>
          <w:rFonts w:ascii="Arial" w:hAnsi="Arial" w:cs="Arial"/>
          <w:sz w:val="20"/>
          <w:szCs w:val="20"/>
        </w:rPr>
        <w:t xml:space="preserve">, </w:t>
      </w:r>
      <w:hyperlink r:id="rId2260" w:history="1">
        <w:r w:rsidRPr="00654987">
          <w:rPr>
            <w:rFonts w:ascii="Arial" w:hAnsi="Arial" w:cs="Arial"/>
            <w:sz w:val="20"/>
            <w:szCs w:val="20"/>
          </w:rPr>
          <w:t>Hung J</w:t>
        </w:r>
      </w:hyperlink>
      <w:r w:rsidRPr="00654987">
        <w:rPr>
          <w:rFonts w:ascii="Arial" w:hAnsi="Arial" w:cs="Arial"/>
          <w:sz w:val="20"/>
          <w:szCs w:val="20"/>
        </w:rPr>
        <w:t xml:space="preserve">, </w:t>
      </w:r>
      <w:hyperlink r:id="rId2261" w:history="1">
        <w:r w:rsidRPr="00654987">
          <w:rPr>
            <w:rFonts w:ascii="Arial" w:hAnsi="Arial" w:cs="Arial"/>
            <w:sz w:val="20"/>
            <w:szCs w:val="20"/>
          </w:rPr>
          <w:t>Hutri-Kähönen N</w:t>
        </w:r>
      </w:hyperlink>
      <w:r w:rsidRPr="00654987">
        <w:rPr>
          <w:rFonts w:ascii="Arial" w:hAnsi="Arial" w:cs="Arial"/>
          <w:sz w:val="20"/>
          <w:szCs w:val="20"/>
        </w:rPr>
        <w:t xml:space="preserve">, </w:t>
      </w:r>
      <w:hyperlink r:id="rId2262" w:history="1">
        <w:r w:rsidRPr="00654987">
          <w:rPr>
            <w:rFonts w:ascii="Arial" w:hAnsi="Arial" w:cs="Arial"/>
            <w:sz w:val="20"/>
            <w:szCs w:val="20"/>
          </w:rPr>
          <w:t>Ingelsson E</w:t>
        </w:r>
      </w:hyperlink>
      <w:r w:rsidRPr="00654987">
        <w:rPr>
          <w:rFonts w:ascii="Arial" w:hAnsi="Arial" w:cs="Arial"/>
          <w:sz w:val="20"/>
          <w:szCs w:val="20"/>
        </w:rPr>
        <w:t xml:space="preserve">, </w:t>
      </w:r>
      <w:hyperlink r:id="rId2263" w:history="1">
        <w:r w:rsidRPr="00654987">
          <w:rPr>
            <w:rFonts w:ascii="Arial" w:hAnsi="Arial" w:cs="Arial"/>
            <w:sz w:val="20"/>
            <w:szCs w:val="20"/>
          </w:rPr>
          <w:t>James AL</w:t>
        </w:r>
      </w:hyperlink>
      <w:r w:rsidRPr="00654987">
        <w:rPr>
          <w:rFonts w:ascii="Arial" w:hAnsi="Arial" w:cs="Arial"/>
          <w:sz w:val="20"/>
          <w:szCs w:val="20"/>
        </w:rPr>
        <w:t xml:space="preserve">, </w:t>
      </w:r>
      <w:hyperlink r:id="rId2264" w:history="1">
        <w:r w:rsidRPr="00654987">
          <w:rPr>
            <w:rFonts w:ascii="Arial" w:hAnsi="Arial" w:cs="Arial"/>
            <w:sz w:val="20"/>
            <w:szCs w:val="20"/>
          </w:rPr>
          <w:t>Jansson JO</w:t>
        </w:r>
      </w:hyperlink>
      <w:r w:rsidRPr="00654987">
        <w:rPr>
          <w:rFonts w:ascii="Arial" w:hAnsi="Arial" w:cs="Arial"/>
          <w:sz w:val="20"/>
          <w:szCs w:val="20"/>
        </w:rPr>
        <w:t xml:space="preserve">, </w:t>
      </w:r>
      <w:hyperlink r:id="rId2265" w:history="1">
        <w:r w:rsidRPr="00654987">
          <w:rPr>
            <w:rFonts w:ascii="Arial" w:hAnsi="Arial" w:cs="Arial"/>
            <w:sz w:val="20"/>
            <w:szCs w:val="20"/>
          </w:rPr>
          <w:t>Jarvelin MR</w:t>
        </w:r>
      </w:hyperlink>
      <w:r w:rsidRPr="00654987">
        <w:rPr>
          <w:rFonts w:ascii="Arial" w:hAnsi="Arial" w:cs="Arial"/>
          <w:sz w:val="20"/>
          <w:szCs w:val="20"/>
        </w:rPr>
        <w:t xml:space="preserve">, </w:t>
      </w:r>
      <w:hyperlink r:id="rId2266" w:history="1">
        <w:r w:rsidRPr="00654987">
          <w:rPr>
            <w:rFonts w:ascii="Arial" w:hAnsi="Arial" w:cs="Arial"/>
            <w:sz w:val="20"/>
            <w:szCs w:val="20"/>
          </w:rPr>
          <w:t>Jhun MA</w:t>
        </w:r>
      </w:hyperlink>
      <w:r w:rsidRPr="00654987">
        <w:rPr>
          <w:rFonts w:ascii="Arial" w:hAnsi="Arial" w:cs="Arial"/>
          <w:sz w:val="20"/>
          <w:szCs w:val="20"/>
        </w:rPr>
        <w:t xml:space="preserve">, </w:t>
      </w:r>
      <w:hyperlink r:id="rId2267" w:history="1">
        <w:r w:rsidRPr="00654987">
          <w:rPr>
            <w:rFonts w:ascii="Arial" w:hAnsi="Arial" w:cs="Arial"/>
            <w:sz w:val="20"/>
            <w:szCs w:val="20"/>
          </w:rPr>
          <w:t>Jørgensen ME</w:t>
        </w:r>
      </w:hyperlink>
      <w:r w:rsidRPr="00654987">
        <w:rPr>
          <w:rFonts w:ascii="Arial" w:hAnsi="Arial" w:cs="Arial"/>
          <w:sz w:val="20"/>
          <w:szCs w:val="20"/>
        </w:rPr>
        <w:t xml:space="preserve">, </w:t>
      </w:r>
      <w:hyperlink r:id="rId2268" w:history="1">
        <w:r w:rsidRPr="00654987">
          <w:rPr>
            <w:rFonts w:ascii="Arial" w:hAnsi="Arial" w:cs="Arial"/>
            <w:sz w:val="20"/>
            <w:szCs w:val="20"/>
          </w:rPr>
          <w:t>Juonala M</w:t>
        </w:r>
      </w:hyperlink>
      <w:r w:rsidRPr="00654987">
        <w:rPr>
          <w:rFonts w:ascii="Arial" w:hAnsi="Arial" w:cs="Arial"/>
          <w:sz w:val="20"/>
          <w:szCs w:val="20"/>
        </w:rPr>
        <w:t xml:space="preserve">, </w:t>
      </w:r>
      <w:hyperlink r:id="rId2269" w:history="1">
        <w:r w:rsidRPr="00654987">
          <w:rPr>
            <w:rFonts w:ascii="Arial" w:hAnsi="Arial" w:cs="Arial"/>
            <w:sz w:val="20"/>
            <w:szCs w:val="20"/>
          </w:rPr>
          <w:t>Kähönen M</w:t>
        </w:r>
      </w:hyperlink>
      <w:r w:rsidRPr="00654987">
        <w:rPr>
          <w:rFonts w:ascii="Arial" w:hAnsi="Arial" w:cs="Arial"/>
          <w:sz w:val="20"/>
          <w:szCs w:val="20"/>
        </w:rPr>
        <w:t xml:space="preserve">, </w:t>
      </w:r>
      <w:hyperlink r:id="rId2270" w:history="1">
        <w:r w:rsidRPr="00654987">
          <w:rPr>
            <w:rFonts w:ascii="Arial" w:hAnsi="Arial" w:cs="Arial"/>
            <w:sz w:val="20"/>
            <w:szCs w:val="20"/>
          </w:rPr>
          <w:t>Karlsson M</w:t>
        </w:r>
      </w:hyperlink>
      <w:r w:rsidRPr="00654987">
        <w:rPr>
          <w:rFonts w:ascii="Arial" w:hAnsi="Arial" w:cs="Arial"/>
          <w:sz w:val="20"/>
          <w:szCs w:val="20"/>
        </w:rPr>
        <w:t xml:space="preserve">, </w:t>
      </w:r>
      <w:hyperlink r:id="rId2271" w:history="1">
        <w:r w:rsidRPr="00654987">
          <w:rPr>
            <w:rFonts w:ascii="Arial" w:hAnsi="Arial" w:cs="Arial"/>
            <w:sz w:val="20"/>
            <w:szCs w:val="20"/>
          </w:rPr>
          <w:t>Koistinen HA</w:t>
        </w:r>
      </w:hyperlink>
      <w:r w:rsidRPr="00654987">
        <w:rPr>
          <w:rFonts w:ascii="Arial" w:hAnsi="Arial" w:cs="Arial"/>
          <w:sz w:val="20"/>
          <w:szCs w:val="20"/>
        </w:rPr>
        <w:t xml:space="preserve">, </w:t>
      </w:r>
      <w:hyperlink r:id="rId2272" w:history="1">
        <w:r w:rsidRPr="00654987">
          <w:rPr>
            <w:rFonts w:ascii="Arial" w:hAnsi="Arial" w:cs="Arial"/>
            <w:sz w:val="20"/>
            <w:szCs w:val="20"/>
          </w:rPr>
          <w:t>Kolcic I</w:t>
        </w:r>
      </w:hyperlink>
      <w:r w:rsidRPr="00654987">
        <w:rPr>
          <w:rFonts w:ascii="Arial" w:hAnsi="Arial" w:cs="Arial"/>
          <w:sz w:val="20"/>
          <w:szCs w:val="20"/>
        </w:rPr>
        <w:t xml:space="preserve">, </w:t>
      </w:r>
      <w:hyperlink r:id="rId2273" w:history="1">
        <w:r w:rsidRPr="00654987">
          <w:rPr>
            <w:rFonts w:ascii="Arial" w:hAnsi="Arial" w:cs="Arial"/>
            <w:sz w:val="20"/>
            <w:szCs w:val="20"/>
          </w:rPr>
          <w:t>Kolovou G</w:t>
        </w:r>
      </w:hyperlink>
      <w:r w:rsidRPr="00654987">
        <w:rPr>
          <w:rFonts w:ascii="Arial" w:hAnsi="Arial" w:cs="Arial"/>
          <w:sz w:val="20"/>
          <w:szCs w:val="20"/>
        </w:rPr>
        <w:t xml:space="preserve">, </w:t>
      </w:r>
      <w:hyperlink r:id="rId2274" w:history="1">
        <w:r w:rsidRPr="00654987">
          <w:rPr>
            <w:rFonts w:ascii="Arial" w:hAnsi="Arial" w:cs="Arial"/>
            <w:sz w:val="20"/>
            <w:szCs w:val="20"/>
          </w:rPr>
          <w:t>Kooperberg C</w:t>
        </w:r>
      </w:hyperlink>
      <w:r w:rsidRPr="00654987">
        <w:rPr>
          <w:rFonts w:ascii="Arial" w:hAnsi="Arial" w:cs="Arial"/>
          <w:sz w:val="20"/>
          <w:szCs w:val="20"/>
        </w:rPr>
        <w:t xml:space="preserve">, </w:t>
      </w:r>
      <w:hyperlink r:id="rId2275" w:history="1">
        <w:r w:rsidRPr="00654987">
          <w:rPr>
            <w:rFonts w:ascii="Arial" w:hAnsi="Arial" w:cs="Arial"/>
            <w:sz w:val="20"/>
            <w:szCs w:val="20"/>
          </w:rPr>
          <w:t>Krämer BK</w:t>
        </w:r>
      </w:hyperlink>
      <w:r w:rsidRPr="00654987">
        <w:rPr>
          <w:rFonts w:ascii="Arial" w:hAnsi="Arial" w:cs="Arial"/>
          <w:sz w:val="20"/>
          <w:szCs w:val="20"/>
        </w:rPr>
        <w:t xml:space="preserve">, </w:t>
      </w:r>
      <w:hyperlink r:id="rId2276" w:history="1">
        <w:r w:rsidRPr="00654987">
          <w:rPr>
            <w:rFonts w:ascii="Arial" w:hAnsi="Arial" w:cs="Arial"/>
            <w:sz w:val="20"/>
            <w:szCs w:val="20"/>
          </w:rPr>
          <w:t>Kuusisto J</w:t>
        </w:r>
      </w:hyperlink>
      <w:r w:rsidRPr="00654987">
        <w:rPr>
          <w:rFonts w:ascii="Arial" w:hAnsi="Arial" w:cs="Arial"/>
          <w:sz w:val="20"/>
          <w:szCs w:val="20"/>
        </w:rPr>
        <w:t xml:space="preserve">, </w:t>
      </w:r>
      <w:hyperlink r:id="rId2277" w:history="1">
        <w:r w:rsidRPr="00654987">
          <w:rPr>
            <w:rFonts w:ascii="Arial" w:hAnsi="Arial" w:cs="Arial"/>
            <w:sz w:val="20"/>
            <w:szCs w:val="20"/>
          </w:rPr>
          <w:t xml:space="preserve">Kvaløy </w:t>
        </w:r>
        <w:r w:rsidRPr="00654987">
          <w:rPr>
            <w:rFonts w:ascii="Arial" w:hAnsi="Arial" w:cs="Arial"/>
            <w:sz w:val="20"/>
            <w:szCs w:val="20"/>
          </w:rPr>
          <w:lastRenderedPageBreak/>
          <w:t>K</w:t>
        </w:r>
      </w:hyperlink>
      <w:r w:rsidRPr="00654987">
        <w:rPr>
          <w:rFonts w:ascii="Arial" w:hAnsi="Arial" w:cs="Arial"/>
          <w:sz w:val="20"/>
          <w:szCs w:val="20"/>
        </w:rPr>
        <w:t xml:space="preserve">, </w:t>
      </w:r>
      <w:hyperlink r:id="rId2278" w:history="1">
        <w:r w:rsidRPr="00654987">
          <w:rPr>
            <w:rFonts w:ascii="Arial" w:hAnsi="Arial" w:cs="Arial"/>
            <w:sz w:val="20"/>
            <w:szCs w:val="20"/>
          </w:rPr>
          <w:t>Lakka TA</w:t>
        </w:r>
      </w:hyperlink>
      <w:r w:rsidRPr="00654987">
        <w:rPr>
          <w:rFonts w:ascii="Arial" w:hAnsi="Arial" w:cs="Arial"/>
          <w:sz w:val="20"/>
          <w:szCs w:val="20"/>
        </w:rPr>
        <w:t xml:space="preserve">, </w:t>
      </w:r>
      <w:hyperlink r:id="rId2279" w:history="1">
        <w:r w:rsidRPr="00654987">
          <w:rPr>
            <w:rFonts w:ascii="Arial" w:hAnsi="Arial" w:cs="Arial"/>
            <w:sz w:val="20"/>
            <w:szCs w:val="20"/>
          </w:rPr>
          <w:t>Langenberg C</w:t>
        </w:r>
      </w:hyperlink>
      <w:r w:rsidRPr="00654987">
        <w:rPr>
          <w:rFonts w:ascii="Arial" w:hAnsi="Arial" w:cs="Arial"/>
          <w:sz w:val="20"/>
          <w:szCs w:val="20"/>
        </w:rPr>
        <w:t xml:space="preserve">, </w:t>
      </w:r>
      <w:hyperlink r:id="rId2280" w:history="1">
        <w:r w:rsidRPr="00654987">
          <w:rPr>
            <w:rFonts w:ascii="Arial" w:hAnsi="Arial" w:cs="Arial"/>
            <w:sz w:val="20"/>
            <w:szCs w:val="20"/>
          </w:rPr>
          <w:t>Launer LJ</w:t>
        </w:r>
      </w:hyperlink>
      <w:r w:rsidRPr="00654987">
        <w:rPr>
          <w:rFonts w:ascii="Arial" w:hAnsi="Arial" w:cs="Arial"/>
          <w:sz w:val="20"/>
          <w:szCs w:val="20"/>
        </w:rPr>
        <w:t xml:space="preserve">, </w:t>
      </w:r>
      <w:hyperlink r:id="rId2281" w:history="1">
        <w:r w:rsidRPr="00654987">
          <w:rPr>
            <w:rFonts w:ascii="Arial" w:hAnsi="Arial" w:cs="Arial"/>
            <w:sz w:val="20"/>
            <w:szCs w:val="20"/>
          </w:rPr>
          <w:t>Leander K</w:t>
        </w:r>
      </w:hyperlink>
      <w:r w:rsidRPr="00654987">
        <w:rPr>
          <w:rFonts w:ascii="Arial" w:hAnsi="Arial" w:cs="Arial"/>
          <w:sz w:val="20"/>
          <w:szCs w:val="20"/>
        </w:rPr>
        <w:t xml:space="preserve">, </w:t>
      </w:r>
      <w:hyperlink r:id="rId2282" w:history="1">
        <w:r w:rsidRPr="00654987">
          <w:rPr>
            <w:rFonts w:ascii="Arial" w:hAnsi="Arial" w:cs="Arial"/>
            <w:sz w:val="20"/>
            <w:szCs w:val="20"/>
          </w:rPr>
          <w:t>Lee NR</w:t>
        </w:r>
      </w:hyperlink>
      <w:r w:rsidRPr="00654987">
        <w:rPr>
          <w:rFonts w:ascii="Arial" w:hAnsi="Arial" w:cs="Arial"/>
          <w:sz w:val="20"/>
          <w:szCs w:val="20"/>
        </w:rPr>
        <w:t xml:space="preserve">, </w:t>
      </w:r>
      <w:hyperlink r:id="rId2283" w:history="1">
        <w:r w:rsidRPr="00654987">
          <w:rPr>
            <w:rFonts w:ascii="Arial" w:hAnsi="Arial" w:cs="Arial"/>
            <w:sz w:val="20"/>
            <w:szCs w:val="20"/>
          </w:rPr>
          <w:t>Lind L</w:t>
        </w:r>
      </w:hyperlink>
      <w:r w:rsidRPr="00654987">
        <w:rPr>
          <w:rFonts w:ascii="Arial" w:hAnsi="Arial" w:cs="Arial"/>
          <w:sz w:val="20"/>
          <w:szCs w:val="20"/>
        </w:rPr>
        <w:t xml:space="preserve">, </w:t>
      </w:r>
      <w:hyperlink r:id="rId2284" w:history="1">
        <w:r w:rsidRPr="00654987">
          <w:rPr>
            <w:rFonts w:ascii="Arial" w:hAnsi="Arial" w:cs="Arial"/>
            <w:sz w:val="20"/>
            <w:szCs w:val="20"/>
          </w:rPr>
          <w:t>Lindgren CM</w:t>
        </w:r>
      </w:hyperlink>
      <w:r w:rsidRPr="00654987">
        <w:rPr>
          <w:rFonts w:ascii="Arial" w:hAnsi="Arial" w:cs="Arial"/>
          <w:sz w:val="20"/>
          <w:szCs w:val="20"/>
        </w:rPr>
        <w:t xml:space="preserve">, </w:t>
      </w:r>
      <w:hyperlink r:id="rId2285" w:history="1">
        <w:r w:rsidRPr="00654987">
          <w:rPr>
            <w:rFonts w:ascii="Arial" w:hAnsi="Arial" w:cs="Arial"/>
            <w:sz w:val="20"/>
            <w:szCs w:val="20"/>
          </w:rPr>
          <w:t>Linneberg A</w:t>
        </w:r>
      </w:hyperlink>
      <w:r w:rsidRPr="00654987">
        <w:rPr>
          <w:rFonts w:ascii="Arial" w:hAnsi="Arial" w:cs="Arial"/>
          <w:sz w:val="20"/>
          <w:szCs w:val="20"/>
        </w:rPr>
        <w:t xml:space="preserve">, </w:t>
      </w:r>
      <w:hyperlink r:id="rId2286" w:history="1">
        <w:r w:rsidRPr="00654987">
          <w:rPr>
            <w:rFonts w:ascii="Arial" w:hAnsi="Arial" w:cs="Arial"/>
            <w:sz w:val="20"/>
            <w:szCs w:val="20"/>
          </w:rPr>
          <w:t>Lobbens S</w:t>
        </w:r>
      </w:hyperlink>
      <w:r w:rsidRPr="00654987">
        <w:rPr>
          <w:rFonts w:ascii="Arial" w:hAnsi="Arial" w:cs="Arial"/>
          <w:sz w:val="20"/>
          <w:szCs w:val="20"/>
        </w:rPr>
        <w:t xml:space="preserve">, </w:t>
      </w:r>
      <w:hyperlink r:id="rId2287" w:history="1">
        <w:r w:rsidRPr="00654987">
          <w:rPr>
            <w:rFonts w:ascii="Arial" w:hAnsi="Arial" w:cs="Arial"/>
            <w:sz w:val="20"/>
            <w:szCs w:val="20"/>
          </w:rPr>
          <w:t>Loh M</w:t>
        </w:r>
      </w:hyperlink>
      <w:r w:rsidRPr="00654987">
        <w:rPr>
          <w:rFonts w:ascii="Arial" w:hAnsi="Arial" w:cs="Arial"/>
          <w:sz w:val="20"/>
          <w:szCs w:val="20"/>
        </w:rPr>
        <w:t xml:space="preserve">, </w:t>
      </w:r>
      <w:hyperlink r:id="rId2288" w:history="1">
        <w:r w:rsidRPr="00654987">
          <w:rPr>
            <w:rFonts w:ascii="Arial" w:hAnsi="Arial" w:cs="Arial"/>
            <w:sz w:val="20"/>
            <w:szCs w:val="20"/>
          </w:rPr>
          <w:t>Lorentzon M</w:t>
        </w:r>
      </w:hyperlink>
      <w:r w:rsidRPr="00654987">
        <w:rPr>
          <w:rFonts w:ascii="Arial" w:hAnsi="Arial" w:cs="Arial"/>
          <w:sz w:val="20"/>
          <w:szCs w:val="20"/>
        </w:rPr>
        <w:t xml:space="preserve">, </w:t>
      </w:r>
      <w:hyperlink r:id="rId2289" w:history="1">
        <w:r w:rsidRPr="00654987">
          <w:rPr>
            <w:rFonts w:ascii="Arial" w:hAnsi="Arial" w:cs="Arial"/>
            <w:sz w:val="20"/>
            <w:szCs w:val="20"/>
          </w:rPr>
          <w:t>Luben R</w:t>
        </w:r>
      </w:hyperlink>
      <w:r w:rsidRPr="00654987">
        <w:rPr>
          <w:rFonts w:ascii="Arial" w:hAnsi="Arial" w:cs="Arial"/>
          <w:sz w:val="20"/>
          <w:szCs w:val="20"/>
        </w:rPr>
        <w:t xml:space="preserve">, </w:t>
      </w:r>
      <w:hyperlink r:id="rId2290" w:history="1">
        <w:r w:rsidRPr="00654987">
          <w:rPr>
            <w:rFonts w:ascii="Arial" w:hAnsi="Arial" w:cs="Arial"/>
            <w:sz w:val="20"/>
            <w:szCs w:val="20"/>
          </w:rPr>
          <w:t>Lubke G</w:t>
        </w:r>
      </w:hyperlink>
      <w:r w:rsidRPr="00654987">
        <w:rPr>
          <w:rFonts w:ascii="Arial" w:hAnsi="Arial" w:cs="Arial"/>
          <w:sz w:val="20"/>
          <w:szCs w:val="20"/>
        </w:rPr>
        <w:t xml:space="preserve">, </w:t>
      </w:r>
      <w:hyperlink r:id="rId2291" w:history="1">
        <w:r w:rsidRPr="00654987">
          <w:rPr>
            <w:rFonts w:ascii="Arial" w:hAnsi="Arial" w:cs="Arial"/>
            <w:sz w:val="20"/>
            <w:szCs w:val="20"/>
          </w:rPr>
          <w:t>Ludolph-Donislawski A</w:t>
        </w:r>
      </w:hyperlink>
      <w:r w:rsidRPr="00654987">
        <w:rPr>
          <w:rFonts w:ascii="Arial" w:hAnsi="Arial" w:cs="Arial"/>
          <w:sz w:val="20"/>
          <w:szCs w:val="20"/>
        </w:rPr>
        <w:t xml:space="preserve">, </w:t>
      </w:r>
      <w:hyperlink r:id="rId2292" w:history="1">
        <w:r w:rsidRPr="00654987">
          <w:rPr>
            <w:rFonts w:ascii="Arial" w:hAnsi="Arial" w:cs="Arial"/>
            <w:sz w:val="20"/>
            <w:szCs w:val="20"/>
          </w:rPr>
          <w:t>Lupoli S</w:t>
        </w:r>
      </w:hyperlink>
      <w:r w:rsidRPr="00654987">
        <w:rPr>
          <w:rFonts w:ascii="Arial" w:hAnsi="Arial" w:cs="Arial"/>
          <w:sz w:val="20"/>
          <w:szCs w:val="20"/>
        </w:rPr>
        <w:t xml:space="preserve">, </w:t>
      </w:r>
      <w:hyperlink r:id="rId2293" w:history="1">
        <w:r w:rsidRPr="00654987">
          <w:rPr>
            <w:rFonts w:ascii="Arial" w:hAnsi="Arial" w:cs="Arial"/>
            <w:sz w:val="20"/>
            <w:szCs w:val="20"/>
          </w:rPr>
          <w:t>Madden PAF</w:t>
        </w:r>
      </w:hyperlink>
      <w:r w:rsidRPr="00654987">
        <w:rPr>
          <w:rFonts w:ascii="Arial" w:hAnsi="Arial" w:cs="Arial"/>
          <w:sz w:val="20"/>
          <w:szCs w:val="20"/>
        </w:rPr>
        <w:t xml:space="preserve">, </w:t>
      </w:r>
      <w:hyperlink r:id="rId2294" w:history="1">
        <w:r w:rsidRPr="00654987">
          <w:rPr>
            <w:rFonts w:ascii="Arial" w:hAnsi="Arial" w:cs="Arial"/>
            <w:sz w:val="20"/>
            <w:szCs w:val="20"/>
          </w:rPr>
          <w:t>Männikkö R</w:t>
        </w:r>
      </w:hyperlink>
      <w:r w:rsidRPr="00654987">
        <w:rPr>
          <w:rFonts w:ascii="Arial" w:hAnsi="Arial" w:cs="Arial"/>
          <w:sz w:val="20"/>
          <w:szCs w:val="20"/>
        </w:rPr>
        <w:t xml:space="preserve">, </w:t>
      </w:r>
      <w:hyperlink r:id="rId2295" w:history="1">
        <w:r w:rsidRPr="00654987">
          <w:rPr>
            <w:rFonts w:ascii="Arial" w:hAnsi="Arial" w:cs="Arial"/>
            <w:sz w:val="20"/>
            <w:szCs w:val="20"/>
          </w:rPr>
          <w:t>Marques-Vidal P</w:t>
        </w:r>
      </w:hyperlink>
      <w:r w:rsidRPr="00654987">
        <w:rPr>
          <w:rFonts w:ascii="Arial" w:hAnsi="Arial" w:cs="Arial"/>
          <w:sz w:val="20"/>
          <w:szCs w:val="20"/>
        </w:rPr>
        <w:t xml:space="preserve">, </w:t>
      </w:r>
      <w:hyperlink r:id="rId2296" w:history="1">
        <w:r w:rsidRPr="00654987">
          <w:rPr>
            <w:rFonts w:ascii="Arial" w:hAnsi="Arial" w:cs="Arial"/>
            <w:sz w:val="20"/>
            <w:szCs w:val="20"/>
          </w:rPr>
          <w:t>Martin NG</w:t>
        </w:r>
      </w:hyperlink>
      <w:r>
        <w:rPr>
          <w:rFonts w:ascii="Arial" w:hAnsi="Arial" w:cs="Arial"/>
          <w:sz w:val="20"/>
          <w:szCs w:val="20"/>
        </w:rPr>
        <w:t>,</w:t>
      </w:r>
      <w:r w:rsidRPr="00654987">
        <w:rPr>
          <w:rFonts w:ascii="Arial" w:hAnsi="Arial" w:cs="Arial"/>
          <w:sz w:val="20"/>
          <w:szCs w:val="20"/>
        </w:rPr>
        <w:t xml:space="preserve"> </w:t>
      </w:r>
      <w:hyperlink r:id="rId2297" w:history="1">
        <w:r w:rsidRPr="00654987">
          <w:rPr>
            <w:rFonts w:ascii="Arial" w:hAnsi="Arial" w:cs="Arial"/>
            <w:sz w:val="20"/>
            <w:szCs w:val="20"/>
          </w:rPr>
          <w:t>McKenzie CA</w:t>
        </w:r>
      </w:hyperlink>
      <w:r w:rsidRPr="00654987">
        <w:rPr>
          <w:rFonts w:ascii="Arial" w:hAnsi="Arial" w:cs="Arial"/>
          <w:sz w:val="20"/>
          <w:szCs w:val="20"/>
        </w:rPr>
        <w:t xml:space="preserve">, </w:t>
      </w:r>
      <w:hyperlink r:id="rId2298" w:history="1">
        <w:r w:rsidRPr="00654987">
          <w:rPr>
            <w:rFonts w:ascii="Arial" w:hAnsi="Arial" w:cs="Arial"/>
            <w:sz w:val="20"/>
            <w:szCs w:val="20"/>
          </w:rPr>
          <w:t>McKnight B</w:t>
        </w:r>
      </w:hyperlink>
      <w:r w:rsidRPr="00654987">
        <w:rPr>
          <w:rFonts w:ascii="Arial" w:hAnsi="Arial" w:cs="Arial"/>
          <w:sz w:val="20"/>
          <w:szCs w:val="20"/>
        </w:rPr>
        <w:t xml:space="preserve">, </w:t>
      </w:r>
      <w:hyperlink r:id="rId2299" w:history="1">
        <w:r w:rsidRPr="00654987">
          <w:rPr>
            <w:rFonts w:ascii="Arial" w:hAnsi="Arial" w:cs="Arial"/>
            <w:sz w:val="20"/>
            <w:szCs w:val="20"/>
          </w:rPr>
          <w:t>Mellström D</w:t>
        </w:r>
      </w:hyperlink>
      <w:r w:rsidRPr="00654987">
        <w:rPr>
          <w:rFonts w:ascii="Arial" w:hAnsi="Arial" w:cs="Arial"/>
          <w:sz w:val="20"/>
          <w:szCs w:val="20"/>
        </w:rPr>
        <w:t xml:space="preserve">, </w:t>
      </w:r>
      <w:hyperlink r:id="rId2300" w:history="1">
        <w:r w:rsidRPr="00654987">
          <w:rPr>
            <w:rFonts w:ascii="Arial" w:hAnsi="Arial" w:cs="Arial"/>
            <w:sz w:val="20"/>
            <w:szCs w:val="20"/>
          </w:rPr>
          <w:t>Menni C</w:t>
        </w:r>
      </w:hyperlink>
      <w:r w:rsidRPr="00654987">
        <w:rPr>
          <w:rFonts w:ascii="Arial" w:hAnsi="Arial" w:cs="Arial"/>
          <w:sz w:val="20"/>
          <w:szCs w:val="20"/>
        </w:rPr>
        <w:t xml:space="preserve">, </w:t>
      </w:r>
      <w:hyperlink r:id="rId2301" w:history="1">
        <w:r w:rsidRPr="00654987">
          <w:rPr>
            <w:rFonts w:ascii="Arial" w:hAnsi="Arial" w:cs="Arial"/>
            <w:sz w:val="20"/>
            <w:szCs w:val="20"/>
          </w:rPr>
          <w:t>Montgomery GW</w:t>
        </w:r>
      </w:hyperlink>
      <w:r w:rsidRPr="00654987">
        <w:rPr>
          <w:rFonts w:ascii="Arial" w:hAnsi="Arial" w:cs="Arial"/>
          <w:sz w:val="20"/>
          <w:szCs w:val="20"/>
        </w:rPr>
        <w:t xml:space="preserve">, </w:t>
      </w:r>
      <w:hyperlink r:id="rId2302" w:history="1">
        <w:r w:rsidRPr="00654987">
          <w:rPr>
            <w:rFonts w:ascii="Arial" w:hAnsi="Arial" w:cs="Arial"/>
            <w:sz w:val="20"/>
            <w:szCs w:val="20"/>
          </w:rPr>
          <w:t>Musk AB</w:t>
        </w:r>
      </w:hyperlink>
      <w:r w:rsidRPr="00654987">
        <w:rPr>
          <w:rFonts w:ascii="Arial" w:hAnsi="Arial" w:cs="Arial"/>
          <w:sz w:val="20"/>
          <w:szCs w:val="20"/>
        </w:rPr>
        <w:t xml:space="preserve">, </w:t>
      </w:r>
      <w:hyperlink r:id="rId2303" w:history="1">
        <w:r w:rsidRPr="00654987">
          <w:rPr>
            <w:rFonts w:ascii="Arial" w:hAnsi="Arial" w:cs="Arial"/>
            <w:sz w:val="20"/>
            <w:szCs w:val="20"/>
          </w:rPr>
          <w:t>Narisu N</w:t>
        </w:r>
      </w:hyperlink>
      <w:r w:rsidRPr="00654987">
        <w:rPr>
          <w:rFonts w:ascii="Arial" w:hAnsi="Arial" w:cs="Arial"/>
          <w:sz w:val="20"/>
          <w:szCs w:val="20"/>
        </w:rPr>
        <w:t xml:space="preserve">, </w:t>
      </w:r>
      <w:hyperlink r:id="rId2304" w:history="1">
        <w:r w:rsidRPr="00654987">
          <w:rPr>
            <w:rFonts w:ascii="Arial" w:hAnsi="Arial" w:cs="Arial"/>
            <w:sz w:val="20"/>
            <w:szCs w:val="20"/>
          </w:rPr>
          <w:t>Nauck M</w:t>
        </w:r>
      </w:hyperlink>
      <w:r w:rsidRPr="00654987">
        <w:rPr>
          <w:rFonts w:ascii="Arial" w:hAnsi="Arial" w:cs="Arial"/>
          <w:sz w:val="20"/>
          <w:szCs w:val="20"/>
        </w:rPr>
        <w:t xml:space="preserve">, </w:t>
      </w:r>
      <w:hyperlink r:id="rId2305" w:history="1">
        <w:r w:rsidRPr="00654987">
          <w:rPr>
            <w:rFonts w:ascii="Arial" w:hAnsi="Arial" w:cs="Arial"/>
            <w:sz w:val="20"/>
            <w:szCs w:val="20"/>
          </w:rPr>
          <w:t>Nolte IM</w:t>
        </w:r>
      </w:hyperlink>
      <w:r w:rsidRPr="00654987">
        <w:rPr>
          <w:rFonts w:ascii="Arial" w:hAnsi="Arial" w:cs="Arial"/>
          <w:sz w:val="20"/>
          <w:szCs w:val="20"/>
        </w:rPr>
        <w:t xml:space="preserve">, </w:t>
      </w:r>
      <w:hyperlink r:id="rId2306" w:history="1">
        <w:r w:rsidRPr="00654987">
          <w:rPr>
            <w:rFonts w:ascii="Arial" w:hAnsi="Arial" w:cs="Arial"/>
            <w:sz w:val="20"/>
            <w:szCs w:val="20"/>
          </w:rPr>
          <w:t>Oldehinkel AJ</w:t>
        </w:r>
      </w:hyperlink>
      <w:r w:rsidRPr="00654987">
        <w:rPr>
          <w:rFonts w:ascii="Arial" w:hAnsi="Arial" w:cs="Arial"/>
          <w:sz w:val="20"/>
          <w:szCs w:val="20"/>
        </w:rPr>
        <w:t xml:space="preserve">, </w:t>
      </w:r>
      <w:hyperlink r:id="rId2307" w:history="1">
        <w:r w:rsidRPr="00654987">
          <w:rPr>
            <w:rFonts w:ascii="Arial" w:hAnsi="Arial" w:cs="Arial"/>
            <w:sz w:val="20"/>
            <w:szCs w:val="20"/>
          </w:rPr>
          <w:t>Olden M</w:t>
        </w:r>
      </w:hyperlink>
      <w:r w:rsidRPr="00654987">
        <w:rPr>
          <w:rFonts w:ascii="Arial" w:hAnsi="Arial" w:cs="Arial"/>
          <w:sz w:val="20"/>
          <w:szCs w:val="20"/>
        </w:rPr>
        <w:t xml:space="preserve">, </w:t>
      </w:r>
      <w:hyperlink r:id="rId2308" w:history="1">
        <w:r w:rsidRPr="00654987">
          <w:rPr>
            <w:rFonts w:ascii="Arial" w:hAnsi="Arial" w:cs="Arial"/>
            <w:sz w:val="20"/>
            <w:szCs w:val="20"/>
          </w:rPr>
          <w:t>Ong KK</w:t>
        </w:r>
      </w:hyperlink>
      <w:r w:rsidRPr="00654987">
        <w:rPr>
          <w:rFonts w:ascii="Arial" w:hAnsi="Arial" w:cs="Arial"/>
          <w:sz w:val="20"/>
          <w:szCs w:val="20"/>
        </w:rPr>
        <w:t xml:space="preserve">, </w:t>
      </w:r>
      <w:hyperlink r:id="rId2309" w:history="1">
        <w:r w:rsidRPr="00654987">
          <w:rPr>
            <w:rFonts w:ascii="Arial" w:hAnsi="Arial" w:cs="Arial"/>
            <w:sz w:val="20"/>
            <w:szCs w:val="20"/>
          </w:rPr>
          <w:t>Padmanabhan S</w:t>
        </w:r>
      </w:hyperlink>
      <w:r w:rsidRPr="00654987">
        <w:rPr>
          <w:rFonts w:ascii="Arial" w:hAnsi="Arial" w:cs="Arial"/>
          <w:sz w:val="20"/>
          <w:szCs w:val="20"/>
        </w:rPr>
        <w:t xml:space="preserve">, </w:t>
      </w:r>
      <w:hyperlink r:id="rId2310" w:history="1">
        <w:r w:rsidRPr="00654987">
          <w:rPr>
            <w:rFonts w:ascii="Arial" w:hAnsi="Arial" w:cs="Arial"/>
            <w:sz w:val="20"/>
            <w:szCs w:val="20"/>
          </w:rPr>
          <w:t>Peyser PA</w:t>
        </w:r>
      </w:hyperlink>
      <w:r w:rsidRPr="00654987">
        <w:rPr>
          <w:rFonts w:ascii="Arial" w:hAnsi="Arial" w:cs="Arial"/>
          <w:sz w:val="20"/>
          <w:szCs w:val="20"/>
        </w:rPr>
        <w:t xml:space="preserve">, </w:t>
      </w:r>
      <w:hyperlink r:id="rId2311" w:history="1">
        <w:r w:rsidRPr="00654987">
          <w:rPr>
            <w:rFonts w:ascii="Arial" w:hAnsi="Arial" w:cs="Arial"/>
            <w:sz w:val="20"/>
            <w:szCs w:val="20"/>
          </w:rPr>
          <w:t>Pisinger C</w:t>
        </w:r>
      </w:hyperlink>
      <w:r w:rsidRPr="00654987">
        <w:rPr>
          <w:rFonts w:ascii="Arial" w:hAnsi="Arial" w:cs="Arial"/>
          <w:sz w:val="20"/>
          <w:szCs w:val="20"/>
        </w:rPr>
        <w:t xml:space="preserve">, </w:t>
      </w:r>
      <w:hyperlink r:id="rId2312" w:history="1">
        <w:r w:rsidRPr="00654987">
          <w:rPr>
            <w:rFonts w:ascii="Arial" w:hAnsi="Arial" w:cs="Arial"/>
            <w:sz w:val="20"/>
            <w:szCs w:val="20"/>
          </w:rPr>
          <w:t>Porteous DJ</w:t>
        </w:r>
      </w:hyperlink>
      <w:r w:rsidRPr="00654987">
        <w:rPr>
          <w:rFonts w:ascii="Arial" w:hAnsi="Arial" w:cs="Arial"/>
          <w:sz w:val="20"/>
          <w:szCs w:val="20"/>
        </w:rPr>
        <w:t xml:space="preserve">, </w:t>
      </w:r>
      <w:hyperlink r:id="rId2313" w:history="1">
        <w:r w:rsidRPr="00654987">
          <w:rPr>
            <w:rFonts w:ascii="Arial" w:hAnsi="Arial" w:cs="Arial"/>
            <w:sz w:val="20"/>
            <w:szCs w:val="20"/>
          </w:rPr>
          <w:t>Raitakari OT</w:t>
        </w:r>
      </w:hyperlink>
      <w:r w:rsidRPr="00654987">
        <w:rPr>
          <w:rFonts w:ascii="Arial" w:hAnsi="Arial" w:cs="Arial"/>
          <w:sz w:val="20"/>
          <w:szCs w:val="20"/>
        </w:rPr>
        <w:t xml:space="preserve">, </w:t>
      </w:r>
      <w:hyperlink r:id="rId2314" w:history="1">
        <w:r w:rsidRPr="00654987">
          <w:rPr>
            <w:rFonts w:ascii="Arial" w:hAnsi="Arial" w:cs="Arial"/>
            <w:sz w:val="20"/>
            <w:szCs w:val="20"/>
          </w:rPr>
          <w:t>Rankinen T</w:t>
        </w:r>
      </w:hyperlink>
      <w:r w:rsidRPr="00654987">
        <w:rPr>
          <w:rFonts w:ascii="Arial" w:hAnsi="Arial" w:cs="Arial"/>
          <w:sz w:val="20"/>
          <w:szCs w:val="20"/>
        </w:rPr>
        <w:t xml:space="preserve">, </w:t>
      </w:r>
      <w:hyperlink r:id="rId2315" w:history="1">
        <w:r w:rsidRPr="00654987">
          <w:rPr>
            <w:rFonts w:ascii="Arial" w:hAnsi="Arial" w:cs="Arial"/>
            <w:sz w:val="20"/>
            <w:szCs w:val="20"/>
          </w:rPr>
          <w:t>Rao DC</w:t>
        </w:r>
      </w:hyperlink>
      <w:r w:rsidRPr="00654987">
        <w:rPr>
          <w:rFonts w:ascii="Arial" w:hAnsi="Arial" w:cs="Arial"/>
          <w:sz w:val="20"/>
          <w:szCs w:val="20"/>
        </w:rPr>
        <w:t xml:space="preserve">, </w:t>
      </w:r>
      <w:hyperlink r:id="rId2316" w:history="1">
        <w:r w:rsidRPr="00654987">
          <w:rPr>
            <w:rFonts w:ascii="Arial" w:hAnsi="Arial" w:cs="Arial"/>
            <w:sz w:val="20"/>
            <w:szCs w:val="20"/>
          </w:rPr>
          <w:t>Rasmussen-Torvik LJ</w:t>
        </w:r>
      </w:hyperlink>
      <w:r>
        <w:rPr>
          <w:rFonts w:ascii="Arial" w:hAnsi="Arial" w:cs="Arial"/>
          <w:sz w:val="20"/>
          <w:szCs w:val="20"/>
        </w:rPr>
        <w:t>,</w:t>
      </w:r>
      <w:r w:rsidRPr="00654987">
        <w:rPr>
          <w:rFonts w:ascii="Arial" w:hAnsi="Arial" w:cs="Arial"/>
          <w:sz w:val="20"/>
          <w:szCs w:val="20"/>
        </w:rPr>
        <w:t xml:space="preserve"> </w:t>
      </w:r>
      <w:hyperlink r:id="rId2317" w:history="1">
        <w:r w:rsidRPr="00654987">
          <w:rPr>
            <w:rFonts w:ascii="Arial" w:hAnsi="Arial" w:cs="Arial"/>
            <w:sz w:val="20"/>
            <w:szCs w:val="20"/>
          </w:rPr>
          <w:t>Rawal R</w:t>
        </w:r>
      </w:hyperlink>
      <w:r w:rsidRPr="00654987">
        <w:rPr>
          <w:rFonts w:ascii="Arial" w:hAnsi="Arial" w:cs="Arial"/>
          <w:sz w:val="20"/>
          <w:szCs w:val="20"/>
        </w:rPr>
        <w:t xml:space="preserve">, </w:t>
      </w:r>
      <w:hyperlink r:id="rId2318" w:history="1">
        <w:r w:rsidRPr="00654987">
          <w:rPr>
            <w:rFonts w:ascii="Arial" w:hAnsi="Arial" w:cs="Arial"/>
            <w:sz w:val="20"/>
            <w:szCs w:val="20"/>
          </w:rPr>
          <w:t>Rice T</w:t>
        </w:r>
      </w:hyperlink>
      <w:r w:rsidRPr="00654987">
        <w:rPr>
          <w:rFonts w:ascii="Arial" w:hAnsi="Arial" w:cs="Arial"/>
          <w:sz w:val="20"/>
          <w:szCs w:val="20"/>
        </w:rPr>
        <w:t xml:space="preserve">, </w:t>
      </w:r>
      <w:hyperlink r:id="rId2319" w:history="1">
        <w:r w:rsidRPr="00654987">
          <w:rPr>
            <w:rFonts w:ascii="Arial" w:hAnsi="Arial" w:cs="Arial"/>
            <w:sz w:val="20"/>
            <w:szCs w:val="20"/>
          </w:rPr>
          <w:t>Ridker PM</w:t>
        </w:r>
      </w:hyperlink>
      <w:r w:rsidRPr="00654987">
        <w:rPr>
          <w:rFonts w:ascii="Arial" w:hAnsi="Arial" w:cs="Arial"/>
          <w:sz w:val="20"/>
          <w:szCs w:val="20"/>
        </w:rPr>
        <w:t xml:space="preserve">, </w:t>
      </w:r>
      <w:hyperlink r:id="rId2320" w:history="1">
        <w:r w:rsidRPr="00654987">
          <w:rPr>
            <w:rFonts w:ascii="Arial" w:hAnsi="Arial" w:cs="Arial"/>
            <w:sz w:val="20"/>
            <w:szCs w:val="20"/>
          </w:rPr>
          <w:t>Rose LM</w:t>
        </w:r>
      </w:hyperlink>
      <w:r w:rsidRPr="00654987">
        <w:rPr>
          <w:rFonts w:ascii="Arial" w:hAnsi="Arial" w:cs="Arial"/>
          <w:sz w:val="20"/>
          <w:szCs w:val="20"/>
        </w:rPr>
        <w:t xml:space="preserve">, </w:t>
      </w:r>
      <w:hyperlink r:id="rId2321" w:history="1">
        <w:r w:rsidRPr="00654987">
          <w:rPr>
            <w:rFonts w:ascii="Arial" w:hAnsi="Arial" w:cs="Arial"/>
            <w:sz w:val="20"/>
            <w:szCs w:val="20"/>
          </w:rPr>
          <w:t>Bien SA</w:t>
        </w:r>
      </w:hyperlink>
      <w:r w:rsidRPr="00654987">
        <w:rPr>
          <w:rFonts w:ascii="Arial" w:hAnsi="Arial" w:cs="Arial"/>
          <w:sz w:val="20"/>
          <w:szCs w:val="20"/>
        </w:rPr>
        <w:t xml:space="preserve">, </w:t>
      </w:r>
      <w:hyperlink r:id="rId2322" w:history="1">
        <w:r w:rsidRPr="00654987">
          <w:rPr>
            <w:rFonts w:ascii="Arial" w:hAnsi="Arial" w:cs="Arial"/>
            <w:sz w:val="20"/>
            <w:szCs w:val="20"/>
          </w:rPr>
          <w:t>Rudan I</w:t>
        </w:r>
      </w:hyperlink>
      <w:r w:rsidRPr="00654987">
        <w:rPr>
          <w:rFonts w:ascii="Arial" w:hAnsi="Arial" w:cs="Arial"/>
          <w:sz w:val="20"/>
          <w:szCs w:val="20"/>
        </w:rPr>
        <w:t xml:space="preserve">, </w:t>
      </w:r>
      <w:hyperlink r:id="rId2323" w:history="1">
        <w:r w:rsidRPr="00654987">
          <w:rPr>
            <w:rFonts w:ascii="Arial" w:hAnsi="Arial" w:cs="Arial"/>
            <w:sz w:val="20"/>
            <w:szCs w:val="20"/>
          </w:rPr>
          <w:t>Sanna S</w:t>
        </w:r>
      </w:hyperlink>
      <w:r w:rsidRPr="00654987">
        <w:rPr>
          <w:rFonts w:ascii="Arial" w:hAnsi="Arial" w:cs="Arial"/>
          <w:sz w:val="20"/>
          <w:szCs w:val="20"/>
        </w:rPr>
        <w:t xml:space="preserve">, </w:t>
      </w:r>
      <w:hyperlink r:id="rId2324" w:history="1">
        <w:r w:rsidRPr="00654987">
          <w:rPr>
            <w:rFonts w:ascii="Arial" w:hAnsi="Arial" w:cs="Arial"/>
            <w:sz w:val="20"/>
            <w:szCs w:val="20"/>
          </w:rPr>
          <w:t>Sarzynski MA</w:t>
        </w:r>
      </w:hyperlink>
      <w:r w:rsidRPr="00654987">
        <w:rPr>
          <w:rFonts w:ascii="Arial" w:hAnsi="Arial" w:cs="Arial"/>
          <w:sz w:val="20"/>
          <w:szCs w:val="20"/>
        </w:rPr>
        <w:t xml:space="preserve">, </w:t>
      </w:r>
      <w:hyperlink r:id="rId2325" w:history="1">
        <w:r w:rsidRPr="00654987">
          <w:rPr>
            <w:rFonts w:ascii="Arial" w:hAnsi="Arial" w:cs="Arial"/>
            <w:sz w:val="20"/>
            <w:szCs w:val="20"/>
          </w:rPr>
          <w:t>Sattar N</w:t>
        </w:r>
      </w:hyperlink>
      <w:r w:rsidRPr="00654987">
        <w:rPr>
          <w:rFonts w:ascii="Arial" w:hAnsi="Arial" w:cs="Arial"/>
          <w:sz w:val="20"/>
          <w:szCs w:val="20"/>
        </w:rPr>
        <w:t xml:space="preserve">, </w:t>
      </w:r>
      <w:hyperlink r:id="rId2326" w:history="1">
        <w:r w:rsidRPr="00654987">
          <w:rPr>
            <w:rFonts w:ascii="Arial" w:hAnsi="Arial" w:cs="Arial"/>
            <w:sz w:val="20"/>
            <w:szCs w:val="20"/>
          </w:rPr>
          <w:t>Savonen K</w:t>
        </w:r>
      </w:hyperlink>
      <w:r w:rsidRPr="00654987">
        <w:rPr>
          <w:rFonts w:ascii="Arial" w:hAnsi="Arial" w:cs="Arial"/>
          <w:sz w:val="20"/>
          <w:szCs w:val="20"/>
        </w:rPr>
        <w:t xml:space="preserve">, </w:t>
      </w:r>
      <w:hyperlink r:id="rId2327" w:history="1">
        <w:r w:rsidRPr="00654987">
          <w:rPr>
            <w:rFonts w:ascii="Arial" w:hAnsi="Arial" w:cs="Arial"/>
            <w:sz w:val="20"/>
            <w:szCs w:val="20"/>
          </w:rPr>
          <w:t>Schlessinger D</w:t>
        </w:r>
      </w:hyperlink>
      <w:r w:rsidRPr="00654987">
        <w:rPr>
          <w:rFonts w:ascii="Arial" w:hAnsi="Arial" w:cs="Arial"/>
          <w:sz w:val="20"/>
          <w:szCs w:val="20"/>
        </w:rPr>
        <w:t xml:space="preserve">, </w:t>
      </w:r>
      <w:hyperlink r:id="rId2328" w:history="1">
        <w:r w:rsidRPr="00654987">
          <w:rPr>
            <w:rFonts w:ascii="Arial" w:hAnsi="Arial" w:cs="Arial"/>
            <w:sz w:val="20"/>
            <w:szCs w:val="20"/>
          </w:rPr>
          <w:t>Scholtens S</w:t>
        </w:r>
      </w:hyperlink>
      <w:r w:rsidRPr="00654987">
        <w:rPr>
          <w:rFonts w:ascii="Arial" w:hAnsi="Arial" w:cs="Arial"/>
          <w:sz w:val="20"/>
          <w:szCs w:val="20"/>
        </w:rPr>
        <w:t xml:space="preserve">, </w:t>
      </w:r>
      <w:hyperlink r:id="rId2329" w:history="1">
        <w:r w:rsidRPr="00654987">
          <w:rPr>
            <w:rFonts w:ascii="Arial" w:hAnsi="Arial" w:cs="Arial"/>
            <w:sz w:val="20"/>
            <w:szCs w:val="20"/>
          </w:rPr>
          <w:t>Schurmann C</w:t>
        </w:r>
      </w:hyperlink>
      <w:r w:rsidRPr="00654987">
        <w:rPr>
          <w:rFonts w:ascii="Arial" w:hAnsi="Arial" w:cs="Arial"/>
          <w:sz w:val="20"/>
          <w:szCs w:val="20"/>
        </w:rPr>
        <w:t xml:space="preserve">, </w:t>
      </w:r>
      <w:hyperlink r:id="rId2330" w:history="1">
        <w:r w:rsidRPr="00654987">
          <w:rPr>
            <w:rFonts w:ascii="Arial" w:hAnsi="Arial" w:cs="Arial"/>
            <w:sz w:val="20"/>
            <w:szCs w:val="20"/>
          </w:rPr>
          <w:t>Scott RA</w:t>
        </w:r>
      </w:hyperlink>
      <w:r w:rsidRPr="00654987">
        <w:rPr>
          <w:rFonts w:ascii="Arial" w:hAnsi="Arial" w:cs="Arial"/>
          <w:sz w:val="20"/>
          <w:szCs w:val="20"/>
        </w:rPr>
        <w:t xml:space="preserve">, </w:t>
      </w:r>
      <w:hyperlink r:id="rId2331" w:history="1">
        <w:r w:rsidRPr="00654987">
          <w:rPr>
            <w:rFonts w:ascii="Arial" w:hAnsi="Arial" w:cs="Arial"/>
            <w:sz w:val="20"/>
            <w:szCs w:val="20"/>
          </w:rPr>
          <w:t>Sennblad B</w:t>
        </w:r>
      </w:hyperlink>
      <w:r w:rsidRPr="00654987">
        <w:rPr>
          <w:rFonts w:ascii="Arial" w:hAnsi="Arial" w:cs="Arial"/>
          <w:sz w:val="20"/>
          <w:szCs w:val="20"/>
        </w:rPr>
        <w:t xml:space="preserve">, </w:t>
      </w:r>
      <w:hyperlink r:id="rId2332" w:history="1">
        <w:r w:rsidRPr="00654987">
          <w:rPr>
            <w:rFonts w:ascii="Arial" w:hAnsi="Arial" w:cs="Arial"/>
            <w:sz w:val="20"/>
            <w:szCs w:val="20"/>
          </w:rPr>
          <w:t>Siemelink MA</w:t>
        </w:r>
      </w:hyperlink>
      <w:r w:rsidRPr="00654987">
        <w:rPr>
          <w:rFonts w:ascii="Arial" w:hAnsi="Arial" w:cs="Arial"/>
          <w:sz w:val="20"/>
          <w:szCs w:val="20"/>
        </w:rPr>
        <w:t xml:space="preserve">, </w:t>
      </w:r>
      <w:hyperlink r:id="rId2333" w:history="1">
        <w:r w:rsidRPr="00654987">
          <w:rPr>
            <w:rFonts w:ascii="Arial" w:hAnsi="Arial" w:cs="Arial"/>
            <w:sz w:val="20"/>
            <w:szCs w:val="20"/>
          </w:rPr>
          <w:t>Silbernagel G</w:t>
        </w:r>
      </w:hyperlink>
      <w:r w:rsidRPr="00654987">
        <w:rPr>
          <w:rFonts w:ascii="Arial" w:hAnsi="Arial" w:cs="Arial"/>
          <w:sz w:val="20"/>
          <w:szCs w:val="20"/>
        </w:rPr>
        <w:t xml:space="preserve">, </w:t>
      </w:r>
      <w:hyperlink r:id="rId2334" w:history="1">
        <w:r w:rsidRPr="00654987">
          <w:rPr>
            <w:rFonts w:ascii="Arial" w:hAnsi="Arial" w:cs="Arial"/>
            <w:sz w:val="20"/>
            <w:szCs w:val="20"/>
          </w:rPr>
          <w:t>Slagboom PE</w:t>
        </w:r>
      </w:hyperlink>
      <w:r w:rsidRPr="00654987">
        <w:rPr>
          <w:rFonts w:ascii="Arial" w:hAnsi="Arial" w:cs="Arial"/>
          <w:sz w:val="20"/>
          <w:szCs w:val="20"/>
        </w:rPr>
        <w:t xml:space="preserve">, </w:t>
      </w:r>
      <w:hyperlink r:id="rId2335" w:history="1">
        <w:r w:rsidRPr="00654987">
          <w:rPr>
            <w:rFonts w:ascii="Arial" w:hAnsi="Arial" w:cs="Arial"/>
            <w:sz w:val="20"/>
            <w:szCs w:val="20"/>
          </w:rPr>
          <w:t>Snieder H</w:t>
        </w:r>
      </w:hyperlink>
      <w:r w:rsidRPr="00654987">
        <w:rPr>
          <w:rFonts w:ascii="Arial" w:hAnsi="Arial" w:cs="Arial"/>
          <w:sz w:val="20"/>
          <w:szCs w:val="20"/>
        </w:rPr>
        <w:t xml:space="preserve">, </w:t>
      </w:r>
      <w:hyperlink r:id="rId2336" w:history="1">
        <w:r w:rsidRPr="00654987">
          <w:rPr>
            <w:rFonts w:ascii="Arial" w:hAnsi="Arial" w:cs="Arial"/>
            <w:sz w:val="20"/>
            <w:szCs w:val="20"/>
          </w:rPr>
          <w:t>Staessen JA</w:t>
        </w:r>
      </w:hyperlink>
      <w:r w:rsidRPr="00654987">
        <w:rPr>
          <w:rFonts w:ascii="Arial" w:hAnsi="Arial" w:cs="Arial"/>
          <w:sz w:val="20"/>
          <w:szCs w:val="20"/>
        </w:rPr>
        <w:t xml:space="preserve">, </w:t>
      </w:r>
      <w:hyperlink r:id="rId2337" w:history="1">
        <w:r w:rsidRPr="00654987">
          <w:rPr>
            <w:rFonts w:ascii="Arial" w:hAnsi="Arial" w:cs="Arial"/>
            <w:sz w:val="20"/>
            <w:szCs w:val="20"/>
          </w:rPr>
          <w:t>Stott DJ</w:t>
        </w:r>
      </w:hyperlink>
      <w:r w:rsidRPr="00654987">
        <w:rPr>
          <w:rFonts w:ascii="Arial" w:hAnsi="Arial" w:cs="Arial"/>
          <w:sz w:val="20"/>
          <w:szCs w:val="20"/>
        </w:rPr>
        <w:t xml:space="preserve">, </w:t>
      </w:r>
      <w:hyperlink r:id="rId2338" w:history="1">
        <w:r w:rsidRPr="00654987">
          <w:rPr>
            <w:rFonts w:ascii="Arial" w:hAnsi="Arial" w:cs="Arial"/>
            <w:sz w:val="20"/>
            <w:szCs w:val="20"/>
          </w:rPr>
          <w:t>Swertz MA</w:t>
        </w:r>
      </w:hyperlink>
      <w:r w:rsidRPr="00654987">
        <w:rPr>
          <w:rFonts w:ascii="Arial" w:hAnsi="Arial" w:cs="Arial"/>
          <w:sz w:val="20"/>
          <w:szCs w:val="20"/>
        </w:rPr>
        <w:t xml:space="preserve">, </w:t>
      </w:r>
      <w:hyperlink r:id="rId2339" w:history="1">
        <w:r w:rsidRPr="00654987">
          <w:rPr>
            <w:rFonts w:ascii="Arial" w:hAnsi="Arial" w:cs="Arial"/>
            <w:sz w:val="20"/>
            <w:szCs w:val="20"/>
          </w:rPr>
          <w:t>Swift AJ</w:t>
        </w:r>
      </w:hyperlink>
      <w:r w:rsidRPr="00654987">
        <w:rPr>
          <w:rFonts w:ascii="Arial" w:hAnsi="Arial" w:cs="Arial"/>
          <w:sz w:val="20"/>
          <w:szCs w:val="20"/>
        </w:rPr>
        <w:t xml:space="preserve">, </w:t>
      </w:r>
      <w:hyperlink r:id="rId2340" w:history="1">
        <w:r w:rsidRPr="00654987">
          <w:rPr>
            <w:rFonts w:ascii="Arial" w:hAnsi="Arial" w:cs="Arial"/>
            <w:sz w:val="20"/>
            <w:szCs w:val="20"/>
          </w:rPr>
          <w:t>Taylor KD</w:t>
        </w:r>
      </w:hyperlink>
      <w:r w:rsidRPr="00654987">
        <w:rPr>
          <w:rFonts w:ascii="Arial" w:hAnsi="Arial" w:cs="Arial"/>
          <w:sz w:val="20"/>
          <w:szCs w:val="20"/>
        </w:rPr>
        <w:t xml:space="preserve">, </w:t>
      </w:r>
      <w:hyperlink r:id="rId2341" w:history="1">
        <w:r w:rsidRPr="00654987">
          <w:rPr>
            <w:rFonts w:ascii="Arial" w:hAnsi="Arial" w:cs="Arial"/>
            <w:sz w:val="20"/>
            <w:szCs w:val="20"/>
          </w:rPr>
          <w:t>Tayo BO</w:t>
        </w:r>
      </w:hyperlink>
      <w:r w:rsidRPr="00654987">
        <w:rPr>
          <w:rFonts w:ascii="Arial" w:hAnsi="Arial" w:cs="Arial"/>
          <w:sz w:val="20"/>
          <w:szCs w:val="20"/>
        </w:rPr>
        <w:t xml:space="preserve">, </w:t>
      </w:r>
      <w:hyperlink r:id="rId2342" w:history="1">
        <w:r w:rsidRPr="00654987">
          <w:rPr>
            <w:rFonts w:ascii="Arial" w:hAnsi="Arial" w:cs="Arial"/>
            <w:sz w:val="20"/>
            <w:szCs w:val="20"/>
          </w:rPr>
          <w:t>Thorand B</w:t>
        </w:r>
      </w:hyperlink>
      <w:r w:rsidRPr="00654987">
        <w:rPr>
          <w:rFonts w:ascii="Arial" w:hAnsi="Arial" w:cs="Arial"/>
          <w:sz w:val="20"/>
          <w:szCs w:val="20"/>
        </w:rPr>
        <w:t xml:space="preserve">, </w:t>
      </w:r>
      <w:hyperlink r:id="rId2343" w:history="1">
        <w:r w:rsidRPr="00654987">
          <w:rPr>
            <w:rFonts w:ascii="Arial" w:hAnsi="Arial" w:cs="Arial"/>
            <w:sz w:val="20"/>
            <w:szCs w:val="20"/>
          </w:rPr>
          <w:t>Thuillier D</w:t>
        </w:r>
      </w:hyperlink>
      <w:r w:rsidRPr="00654987">
        <w:rPr>
          <w:rFonts w:ascii="Arial" w:hAnsi="Arial" w:cs="Arial"/>
          <w:sz w:val="20"/>
          <w:szCs w:val="20"/>
        </w:rPr>
        <w:t xml:space="preserve">, </w:t>
      </w:r>
      <w:hyperlink r:id="rId2344" w:history="1">
        <w:r w:rsidRPr="00654987">
          <w:rPr>
            <w:rFonts w:ascii="Arial" w:hAnsi="Arial" w:cs="Arial"/>
            <w:sz w:val="20"/>
            <w:szCs w:val="20"/>
          </w:rPr>
          <w:t>Tuomilehto J</w:t>
        </w:r>
      </w:hyperlink>
      <w:r w:rsidRPr="00654987">
        <w:rPr>
          <w:rFonts w:ascii="Arial" w:hAnsi="Arial" w:cs="Arial"/>
          <w:sz w:val="20"/>
          <w:szCs w:val="20"/>
        </w:rPr>
        <w:t xml:space="preserve">, </w:t>
      </w:r>
      <w:hyperlink r:id="rId2345" w:history="1">
        <w:r w:rsidRPr="00654987">
          <w:rPr>
            <w:rFonts w:ascii="Arial" w:hAnsi="Arial" w:cs="Arial"/>
            <w:sz w:val="20"/>
            <w:szCs w:val="20"/>
          </w:rPr>
          <w:t>Uitterlinden AG</w:t>
        </w:r>
      </w:hyperlink>
      <w:r w:rsidRPr="00654987">
        <w:rPr>
          <w:rFonts w:ascii="Arial" w:hAnsi="Arial" w:cs="Arial"/>
          <w:sz w:val="20"/>
          <w:szCs w:val="20"/>
        </w:rPr>
        <w:t xml:space="preserve">, </w:t>
      </w:r>
      <w:hyperlink r:id="rId2346" w:history="1">
        <w:r w:rsidRPr="00654987">
          <w:rPr>
            <w:rFonts w:ascii="Arial" w:hAnsi="Arial" w:cs="Arial"/>
            <w:sz w:val="20"/>
            <w:szCs w:val="20"/>
          </w:rPr>
          <w:t>Vandenput L</w:t>
        </w:r>
      </w:hyperlink>
      <w:r w:rsidRPr="00654987">
        <w:rPr>
          <w:rFonts w:ascii="Arial" w:hAnsi="Arial" w:cs="Arial"/>
          <w:sz w:val="20"/>
          <w:szCs w:val="20"/>
        </w:rPr>
        <w:t xml:space="preserve">, </w:t>
      </w:r>
      <w:hyperlink r:id="rId2347" w:history="1">
        <w:r w:rsidRPr="00654987">
          <w:rPr>
            <w:rFonts w:ascii="Arial" w:hAnsi="Arial" w:cs="Arial"/>
            <w:sz w:val="20"/>
            <w:szCs w:val="20"/>
          </w:rPr>
          <w:t>Vohl MC</w:t>
        </w:r>
      </w:hyperlink>
      <w:r w:rsidRPr="00654987">
        <w:rPr>
          <w:rFonts w:ascii="Arial" w:hAnsi="Arial" w:cs="Arial"/>
          <w:sz w:val="20"/>
          <w:szCs w:val="20"/>
        </w:rPr>
        <w:t xml:space="preserve">, </w:t>
      </w:r>
      <w:hyperlink r:id="rId2348" w:history="1">
        <w:r w:rsidRPr="00654987">
          <w:rPr>
            <w:rFonts w:ascii="Arial" w:hAnsi="Arial" w:cs="Arial"/>
            <w:sz w:val="20"/>
            <w:szCs w:val="20"/>
          </w:rPr>
          <w:t>Völzke H</w:t>
        </w:r>
      </w:hyperlink>
      <w:r w:rsidRPr="00654987">
        <w:rPr>
          <w:rFonts w:ascii="Arial" w:hAnsi="Arial" w:cs="Arial"/>
          <w:sz w:val="20"/>
          <w:szCs w:val="20"/>
        </w:rPr>
        <w:t xml:space="preserve">, </w:t>
      </w:r>
      <w:hyperlink r:id="rId2349" w:history="1">
        <w:r w:rsidRPr="00654987">
          <w:rPr>
            <w:rFonts w:ascii="Arial" w:hAnsi="Arial" w:cs="Arial"/>
            <w:sz w:val="20"/>
            <w:szCs w:val="20"/>
          </w:rPr>
          <w:t>Vonk JM</w:t>
        </w:r>
      </w:hyperlink>
      <w:r w:rsidRPr="00654987">
        <w:rPr>
          <w:rFonts w:ascii="Arial" w:hAnsi="Arial" w:cs="Arial"/>
          <w:sz w:val="20"/>
          <w:szCs w:val="20"/>
        </w:rPr>
        <w:t xml:space="preserve">, </w:t>
      </w:r>
      <w:hyperlink r:id="rId2350" w:history="1">
        <w:r w:rsidRPr="00654987">
          <w:rPr>
            <w:rFonts w:ascii="Arial" w:hAnsi="Arial" w:cs="Arial"/>
            <w:sz w:val="20"/>
            <w:szCs w:val="20"/>
          </w:rPr>
          <w:t>Waeber G</w:t>
        </w:r>
      </w:hyperlink>
      <w:r w:rsidRPr="00654987">
        <w:rPr>
          <w:rFonts w:ascii="Arial" w:hAnsi="Arial" w:cs="Arial"/>
          <w:sz w:val="20"/>
          <w:szCs w:val="20"/>
        </w:rPr>
        <w:t xml:space="preserve">, </w:t>
      </w:r>
      <w:hyperlink r:id="rId2351" w:history="1">
        <w:r w:rsidRPr="00654987">
          <w:rPr>
            <w:rFonts w:ascii="Arial" w:hAnsi="Arial" w:cs="Arial"/>
            <w:sz w:val="20"/>
            <w:szCs w:val="20"/>
          </w:rPr>
          <w:t>Waldenberger M</w:t>
        </w:r>
      </w:hyperlink>
      <w:r w:rsidRPr="00654987">
        <w:rPr>
          <w:rFonts w:ascii="Arial" w:hAnsi="Arial" w:cs="Arial"/>
          <w:sz w:val="20"/>
          <w:szCs w:val="20"/>
        </w:rPr>
        <w:t xml:space="preserve">, </w:t>
      </w:r>
      <w:hyperlink r:id="rId2352" w:history="1">
        <w:r w:rsidRPr="00654987">
          <w:rPr>
            <w:rFonts w:ascii="Arial" w:hAnsi="Arial" w:cs="Arial"/>
            <w:sz w:val="20"/>
            <w:szCs w:val="20"/>
          </w:rPr>
          <w:t>Westendorp RG</w:t>
        </w:r>
      </w:hyperlink>
      <w:r>
        <w:rPr>
          <w:rFonts w:ascii="Arial" w:hAnsi="Arial" w:cs="Arial"/>
          <w:sz w:val="20"/>
          <w:szCs w:val="20"/>
        </w:rPr>
        <w:t>J</w:t>
      </w:r>
      <w:r w:rsidRPr="00654987">
        <w:rPr>
          <w:rFonts w:ascii="Arial" w:hAnsi="Arial" w:cs="Arial"/>
          <w:sz w:val="20"/>
          <w:szCs w:val="20"/>
        </w:rPr>
        <w:t xml:space="preserve">, </w:t>
      </w:r>
      <w:hyperlink r:id="rId2353" w:history="1">
        <w:r w:rsidRPr="00654987">
          <w:rPr>
            <w:rFonts w:ascii="Arial" w:hAnsi="Arial" w:cs="Arial"/>
            <w:sz w:val="20"/>
            <w:szCs w:val="20"/>
          </w:rPr>
          <w:t>Wild S</w:t>
        </w:r>
      </w:hyperlink>
      <w:r w:rsidRPr="00654987">
        <w:rPr>
          <w:rFonts w:ascii="Arial" w:hAnsi="Arial" w:cs="Arial"/>
          <w:sz w:val="20"/>
          <w:szCs w:val="20"/>
        </w:rPr>
        <w:t xml:space="preserve">, </w:t>
      </w:r>
      <w:hyperlink r:id="rId2354" w:history="1">
        <w:r w:rsidRPr="00654987">
          <w:rPr>
            <w:rFonts w:ascii="Arial" w:hAnsi="Arial" w:cs="Arial"/>
            <w:sz w:val="20"/>
            <w:szCs w:val="20"/>
          </w:rPr>
          <w:t>Willemsen G</w:t>
        </w:r>
      </w:hyperlink>
      <w:r w:rsidRPr="00654987">
        <w:rPr>
          <w:rFonts w:ascii="Arial" w:hAnsi="Arial" w:cs="Arial"/>
          <w:sz w:val="20"/>
          <w:szCs w:val="20"/>
        </w:rPr>
        <w:t xml:space="preserve">, </w:t>
      </w:r>
      <w:hyperlink r:id="rId2355" w:history="1">
        <w:r w:rsidRPr="00654987">
          <w:rPr>
            <w:rFonts w:ascii="Arial" w:hAnsi="Arial" w:cs="Arial"/>
            <w:sz w:val="20"/>
            <w:szCs w:val="20"/>
          </w:rPr>
          <w:t>Wolffenbuttel BHR</w:t>
        </w:r>
      </w:hyperlink>
      <w:r w:rsidRPr="00654987">
        <w:rPr>
          <w:rFonts w:ascii="Arial" w:hAnsi="Arial" w:cs="Arial"/>
          <w:sz w:val="20"/>
          <w:szCs w:val="20"/>
        </w:rPr>
        <w:t xml:space="preserve">, </w:t>
      </w:r>
      <w:hyperlink r:id="rId2356" w:history="1">
        <w:r w:rsidRPr="00654987">
          <w:rPr>
            <w:rFonts w:ascii="Arial" w:hAnsi="Arial" w:cs="Arial"/>
            <w:sz w:val="20"/>
            <w:szCs w:val="20"/>
          </w:rPr>
          <w:t>Wong A</w:t>
        </w:r>
      </w:hyperlink>
      <w:r w:rsidRPr="00654987">
        <w:rPr>
          <w:rFonts w:ascii="Arial" w:hAnsi="Arial" w:cs="Arial"/>
          <w:sz w:val="20"/>
          <w:szCs w:val="20"/>
        </w:rPr>
        <w:t xml:space="preserve">, </w:t>
      </w:r>
      <w:hyperlink r:id="rId2357" w:history="1">
        <w:r w:rsidRPr="00654987">
          <w:rPr>
            <w:rFonts w:ascii="Arial" w:hAnsi="Arial" w:cs="Arial"/>
            <w:sz w:val="20"/>
            <w:szCs w:val="20"/>
          </w:rPr>
          <w:t>Wright AF</w:t>
        </w:r>
      </w:hyperlink>
      <w:r w:rsidRPr="00654987">
        <w:rPr>
          <w:rFonts w:ascii="Arial" w:hAnsi="Arial" w:cs="Arial"/>
          <w:sz w:val="20"/>
          <w:szCs w:val="20"/>
        </w:rPr>
        <w:t xml:space="preserve">, </w:t>
      </w:r>
      <w:hyperlink r:id="rId2358" w:history="1">
        <w:r w:rsidRPr="00654987">
          <w:rPr>
            <w:rFonts w:ascii="Arial" w:hAnsi="Arial" w:cs="Arial"/>
            <w:sz w:val="20"/>
            <w:szCs w:val="20"/>
          </w:rPr>
          <w:t>Zhao W</w:t>
        </w:r>
      </w:hyperlink>
      <w:r w:rsidRPr="00654987">
        <w:rPr>
          <w:rFonts w:ascii="Arial" w:hAnsi="Arial" w:cs="Arial"/>
          <w:sz w:val="20"/>
          <w:szCs w:val="20"/>
        </w:rPr>
        <w:t xml:space="preserve">, </w:t>
      </w:r>
      <w:hyperlink r:id="rId2359" w:history="1">
        <w:r w:rsidRPr="00654987">
          <w:rPr>
            <w:rFonts w:ascii="Arial" w:hAnsi="Arial" w:cs="Arial"/>
            <w:sz w:val="20"/>
            <w:szCs w:val="20"/>
          </w:rPr>
          <w:t>Zillikens MC</w:t>
        </w:r>
      </w:hyperlink>
      <w:r w:rsidRPr="00654987">
        <w:rPr>
          <w:rFonts w:ascii="Arial" w:hAnsi="Arial" w:cs="Arial"/>
          <w:sz w:val="20"/>
          <w:szCs w:val="20"/>
        </w:rPr>
        <w:t xml:space="preserve">, </w:t>
      </w:r>
      <w:hyperlink r:id="rId2360" w:history="1">
        <w:r w:rsidRPr="00654987">
          <w:rPr>
            <w:rFonts w:ascii="Arial" w:hAnsi="Arial" w:cs="Arial"/>
            <w:sz w:val="20"/>
            <w:szCs w:val="20"/>
          </w:rPr>
          <w:t>Baldassarre D</w:t>
        </w:r>
      </w:hyperlink>
      <w:r w:rsidRPr="00654987">
        <w:rPr>
          <w:rFonts w:ascii="Arial" w:hAnsi="Arial" w:cs="Arial"/>
          <w:sz w:val="20"/>
          <w:szCs w:val="20"/>
        </w:rPr>
        <w:t xml:space="preserve">, </w:t>
      </w:r>
      <w:hyperlink r:id="rId2361" w:history="1">
        <w:r w:rsidRPr="00654987">
          <w:rPr>
            <w:rFonts w:ascii="Arial" w:hAnsi="Arial" w:cs="Arial"/>
            <w:sz w:val="20"/>
            <w:szCs w:val="20"/>
          </w:rPr>
          <w:t>Balkau B</w:t>
        </w:r>
      </w:hyperlink>
      <w:r w:rsidRPr="00654987">
        <w:rPr>
          <w:rFonts w:ascii="Arial" w:hAnsi="Arial" w:cs="Arial"/>
          <w:sz w:val="20"/>
          <w:szCs w:val="20"/>
        </w:rPr>
        <w:t xml:space="preserve">, </w:t>
      </w:r>
      <w:hyperlink r:id="rId2362" w:history="1">
        <w:r w:rsidRPr="00654987">
          <w:rPr>
            <w:rFonts w:ascii="Arial" w:hAnsi="Arial" w:cs="Arial"/>
            <w:sz w:val="20"/>
            <w:szCs w:val="20"/>
          </w:rPr>
          <w:t>Bandinelli S</w:t>
        </w:r>
      </w:hyperlink>
      <w:r w:rsidRPr="00654987">
        <w:rPr>
          <w:rFonts w:ascii="Arial" w:hAnsi="Arial" w:cs="Arial"/>
          <w:sz w:val="20"/>
          <w:szCs w:val="20"/>
        </w:rPr>
        <w:t xml:space="preserve">, </w:t>
      </w:r>
      <w:hyperlink r:id="rId2363" w:history="1">
        <w:r w:rsidRPr="00654987">
          <w:rPr>
            <w:rFonts w:ascii="Arial" w:hAnsi="Arial" w:cs="Arial"/>
            <w:sz w:val="20"/>
            <w:szCs w:val="20"/>
          </w:rPr>
          <w:t>Böger CA</w:t>
        </w:r>
      </w:hyperlink>
      <w:r w:rsidRPr="00654987">
        <w:rPr>
          <w:rFonts w:ascii="Arial" w:hAnsi="Arial" w:cs="Arial"/>
          <w:sz w:val="20"/>
          <w:szCs w:val="20"/>
        </w:rPr>
        <w:t xml:space="preserve">, </w:t>
      </w:r>
      <w:hyperlink r:id="rId2364" w:history="1">
        <w:r w:rsidRPr="00654987">
          <w:rPr>
            <w:rFonts w:ascii="Arial" w:hAnsi="Arial" w:cs="Arial"/>
            <w:sz w:val="20"/>
            <w:szCs w:val="20"/>
          </w:rPr>
          <w:t>Boomsma DI</w:t>
        </w:r>
      </w:hyperlink>
      <w:r w:rsidRPr="00654987">
        <w:rPr>
          <w:rFonts w:ascii="Arial" w:hAnsi="Arial" w:cs="Arial"/>
          <w:sz w:val="20"/>
          <w:szCs w:val="20"/>
        </w:rPr>
        <w:t xml:space="preserve">, </w:t>
      </w:r>
      <w:hyperlink r:id="rId2365" w:history="1">
        <w:r w:rsidRPr="00654987">
          <w:rPr>
            <w:rFonts w:ascii="Arial" w:hAnsi="Arial" w:cs="Arial"/>
            <w:sz w:val="20"/>
            <w:szCs w:val="20"/>
          </w:rPr>
          <w:t>Bouchard C</w:t>
        </w:r>
      </w:hyperlink>
      <w:r w:rsidRPr="00654987">
        <w:rPr>
          <w:rFonts w:ascii="Arial" w:hAnsi="Arial" w:cs="Arial"/>
          <w:sz w:val="20"/>
          <w:szCs w:val="20"/>
        </w:rPr>
        <w:t xml:space="preserve">, </w:t>
      </w:r>
      <w:hyperlink r:id="rId2366" w:history="1">
        <w:r w:rsidRPr="00654987">
          <w:rPr>
            <w:rFonts w:ascii="Arial" w:hAnsi="Arial" w:cs="Arial"/>
            <w:sz w:val="20"/>
            <w:szCs w:val="20"/>
          </w:rPr>
          <w:t>Bruinenberg M</w:t>
        </w:r>
      </w:hyperlink>
      <w:r w:rsidRPr="00654987">
        <w:rPr>
          <w:rFonts w:ascii="Arial" w:hAnsi="Arial" w:cs="Arial"/>
          <w:sz w:val="20"/>
          <w:szCs w:val="20"/>
        </w:rPr>
        <w:t xml:space="preserve">, </w:t>
      </w:r>
      <w:hyperlink r:id="rId2367" w:history="1">
        <w:r w:rsidRPr="00654987">
          <w:rPr>
            <w:rFonts w:ascii="Arial" w:hAnsi="Arial" w:cs="Arial"/>
            <w:sz w:val="20"/>
            <w:szCs w:val="20"/>
          </w:rPr>
          <w:t>Chasman DI</w:t>
        </w:r>
      </w:hyperlink>
      <w:r w:rsidRPr="00654987">
        <w:rPr>
          <w:rFonts w:ascii="Arial" w:hAnsi="Arial" w:cs="Arial"/>
          <w:sz w:val="20"/>
          <w:szCs w:val="20"/>
        </w:rPr>
        <w:t xml:space="preserve">, </w:t>
      </w:r>
      <w:hyperlink r:id="rId2368" w:history="1">
        <w:r w:rsidRPr="00654987">
          <w:rPr>
            <w:rFonts w:ascii="Arial" w:hAnsi="Arial" w:cs="Arial"/>
            <w:sz w:val="20"/>
            <w:szCs w:val="20"/>
          </w:rPr>
          <w:t>Chen YD</w:t>
        </w:r>
      </w:hyperlink>
      <w:r w:rsidRPr="00654987">
        <w:rPr>
          <w:rFonts w:ascii="Arial" w:hAnsi="Arial" w:cs="Arial"/>
          <w:sz w:val="20"/>
          <w:szCs w:val="20"/>
        </w:rPr>
        <w:t xml:space="preserve">, </w:t>
      </w:r>
      <w:hyperlink r:id="rId2369" w:history="1">
        <w:r w:rsidRPr="00654987">
          <w:rPr>
            <w:rFonts w:ascii="Arial" w:hAnsi="Arial" w:cs="Arial"/>
            <w:sz w:val="20"/>
            <w:szCs w:val="20"/>
          </w:rPr>
          <w:t>Chines PS</w:t>
        </w:r>
      </w:hyperlink>
      <w:r w:rsidRPr="00654987">
        <w:rPr>
          <w:rFonts w:ascii="Arial" w:hAnsi="Arial" w:cs="Arial"/>
          <w:sz w:val="20"/>
          <w:szCs w:val="20"/>
        </w:rPr>
        <w:t xml:space="preserve">, </w:t>
      </w:r>
      <w:hyperlink r:id="rId2370" w:history="1">
        <w:r w:rsidRPr="00654987">
          <w:rPr>
            <w:rFonts w:ascii="Arial" w:hAnsi="Arial" w:cs="Arial"/>
            <w:sz w:val="20"/>
            <w:szCs w:val="20"/>
          </w:rPr>
          <w:t>Cooper RS</w:t>
        </w:r>
      </w:hyperlink>
      <w:r w:rsidRPr="00654987">
        <w:rPr>
          <w:rFonts w:ascii="Arial" w:hAnsi="Arial" w:cs="Arial"/>
          <w:sz w:val="20"/>
          <w:szCs w:val="20"/>
        </w:rPr>
        <w:t xml:space="preserve">, </w:t>
      </w:r>
      <w:hyperlink r:id="rId2371" w:history="1">
        <w:r w:rsidRPr="00654987">
          <w:rPr>
            <w:rFonts w:ascii="Arial" w:hAnsi="Arial" w:cs="Arial"/>
            <w:sz w:val="20"/>
            <w:szCs w:val="20"/>
          </w:rPr>
          <w:t>Cucca F</w:t>
        </w:r>
      </w:hyperlink>
      <w:r w:rsidRPr="00654987">
        <w:rPr>
          <w:rFonts w:ascii="Arial" w:hAnsi="Arial" w:cs="Arial"/>
          <w:sz w:val="20"/>
          <w:szCs w:val="20"/>
        </w:rPr>
        <w:t xml:space="preserve">, </w:t>
      </w:r>
      <w:hyperlink r:id="rId2372" w:history="1">
        <w:r w:rsidRPr="00654987">
          <w:rPr>
            <w:rFonts w:ascii="Arial" w:hAnsi="Arial" w:cs="Arial"/>
            <w:sz w:val="20"/>
            <w:szCs w:val="20"/>
          </w:rPr>
          <w:t>Cusi D</w:t>
        </w:r>
      </w:hyperlink>
      <w:r w:rsidRPr="00654987">
        <w:rPr>
          <w:rFonts w:ascii="Arial" w:hAnsi="Arial" w:cs="Arial"/>
          <w:sz w:val="20"/>
          <w:szCs w:val="20"/>
        </w:rPr>
        <w:t xml:space="preserve">, </w:t>
      </w:r>
      <w:hyperlink r:id="rId2373" w:history="1">
        <w:r w:rsidRPr="00654987">
          <w:rPr>
            <w:rFonts w:ascii="Arial" w:hAnsi="Arial" w:cs="Arial"/>
            <w:sz w:val="20"/>
            <w:szCs w:val="20"/>
          </w:rPr>
          <w:t>Faire U</w:t>
        </w:r>
      </w:hyperlink>
      <w:r w:rsidRPr="00654987">
        <w:rPr>
          <w:rFonts w:ascii="Arial" w:hAnsi="Arial" w:cs="Arial"/>
          <w:sz w:val="20"/>
          <w:szCs w:val="20"/>
        </w:rPr>
        <w:t xml:space="preserve">, </w:t>
      </w:r>
      <w:hyperlink r:id="rId2374" w:history="1">
        <w:r w:rsidRPr="00654987">
          <w:rPr>
            <w:rFonts w:ascii="Arial" w:hAnsi="Arial" w:cs="Arial"/>
            <w:sz w:val="20"/>
            <w:szCs w:val="20"/>
          </w:rPr>
          <w:t>Ferrucci L</w:t>
        </w:r>
      </w:hyperlink>
      <w:r w:rsidRPr="00654987">
        <w:rPr>
          <w:rFonts w:ascii="Arial" w:hAnsi="Arial" w:cs="Arial"/>
          <w:sz w:val="20"/>
          <w:szCs w:val="20"/>
        </w:rPr>
        <w:t xml:space="preserve">, </w:t>
      </w:r>
      <w:hyperlink r:id="rId2375" w:history="1">
        <w:r w:rsidRPr="00654987">
          <w:rPr>
            <w:rFonts w:ascii="Arial" w:hAnsi="Arial" w:cs="Arial"/>
            <w:sz w:val="20"/>
            <w:szCs w:val="20"/>
          </w:rPr>
          <w:t>Franks PW</w:t>
        </w:r>
      </w:hyperlink>
      <w:r w:rsidRPr="00654987">
        <w:rPr>
          <w:rFonts w:ascii="Arial" w:hAnsi="Arial" w:cs="Arial"/>
          <w:sz w:val="20"/>
          <w:szCs w:val="20"/>
        </w:rPr>
        <w:t xml:space="preserve">, </w:t>
      </w:r>
      <w:hyperlink r:id="rId2376" w:history="1">
        <w:r w:rsidRPr="00654987">
          <w:rPr>
            <w:rFonts w:ascii="Arial" w:hAnsi="Arial" w:cs="Arial"/>
            <w:sz w:val="20"/>
            <w:szCs w:val="20"/>
          </w:rPr>
          <w:t>Froguel P</w:t>
        </w:r>
      </w:hyperlink>
      <w:r w:rsidRPr="00654987">
        <w:rPr>
          <w:rFonts w:ascii="Arial" w:hAnsi="Arial" w:cs="Arial"/>
          <w:sz w:val="20"/>
          <w:szCs w:val="20"/>
        </w:rPr>
        <w:t xml:space="preserve">, </w:t>
      </w:r>
      <w:hyperlink r:id="rId2377" w:history="1">
        <w:r w:rsidRPr="00654987">
          <w:rPr>
            <w:rFonts w:ascii="Arial" w:hAnsi="Arial" w:cs="Arial"/>
            <w:sz w:val="20"/>
            <w:szCs w:val="20"/>
          </w:rPr>
          <w:t>Gordon-Larsen P</w:t>
        </w:r>
      </w:hyperlink>
      <w:r w:rsidRPr="00654987">
        <w:rPr>
          <w:rFonts w:ascii="Arial" w:hAnsi="Arial" w:cs="Arial"/>
          <w:sz w:val="20"/>
          <w:szCs w:val="20"/>
        </w:rPr>
        <w:t xml:space="preserve">, </w:t>
      </w:r>
      <w:hyperlink r:id="rId2378" w:history="1">
        <w:r w:rsidRPr="00654987">
          <w:rPr>
            <w:rFonts w:ascii="Arial" w:hAnsi="Arial" w:cs="Arial"/>
            <w:sz w:val="20"/>
            <w:szCs w:val="20"/>
          </w:rPr>
          <w:t>Grabe HJ</w:t>
        </w:r>
      </w:hyperlink>
      <w:r w:rsidRPr="00654987">
        <w:rPr>
          <w:rFonts w:ascii="Arial" w:hAnsi="Arial" w:cs="Arial"/>
          <w:sz w:val="20"/>
          <w:szCs w:val="20"/>
        </w:rPr>
        <w:t xml:space="preserve">, </w:t>
      </w:r>
      <w:hyperlink r:id="rId2379" w:history="1">
        <w:r w:rsidRPr="00654987">
          <w:rPr>
            <w:rFonts w:ascii="Arial" w:hAnsi="Arial" w:cs="Arial"/>
            <w:sz w:val="20"/>
            <w:szCs w:val="20"/>
          </w:rPr>
          <w:t>Gudnason V</w:t>
        </w:r>
      </w:hyperlink>
      <w:r w:rsidRPr="00654987">
        <w:rPr>
          <w:rFonts w:ascii="Arial" w:hAnsi="Arial" w:cs="Arial"/>
          <w:sz w:val="20"/>
          <w:szCs w:val="20"/>
        </w:rPr>
        <w:t xml:space="preserve">, </w:t>
      </w:r>
      <w:hyperlink r:id="rId2380" w:history="1">
        <w:r w:rsidRPr="00654987">
          <w:rPr>
            <w:rFonts w:ascii="Arial" w:hAnsi="Arial" w:cs="Arial"/>
            <w:sz w:val="20"/>
            <w:szCs w:val="20"/>
          </w:rPr>
          <w:t>Haiman CA</w:t>
        </w:r>
      </w:hyperlink>
      <w:r w:rsidRPr="00654987">
        <w:rPr>
          <w:rFonts w:ascii="Arial" w:hAnsi="Arial" w:cs="Arial"/>
          <w:sz w:val="20"/>
          <w:szCs w:val="20"/>
        </w:rPr>
        <w:t xml:space="preserve">, </w:t>
      </w:r>
      <w:hyperlink r:id="rId2381" w:history="1">
        <w:r w:rsidRPr="00654987">
          <w:rPr>
            <w:rFonts w:ascii="Arial" w:hAnsi="Arial" w:cs="Arial"/>
            <w:sz w:val="20"/>
            <w:szCs w:val="20"/>
          </w:rPr>
          <w:t>Hayward C</w:t>
        </w:r>
      </w:hyperlink>
      <w:r w:rsidRPr="00654987">
        <w:rPr>
          <w:rFonts w:ascii="Arial" w:hAnsi="Arial" w:cs="Arial"/>
          <w:sz w:val="20"/>
          <w:szCs w:val="20"/>
        </w:rPr>
        <w:t xml:space="preserve"> </w:t>
      </w:r>
      <w:hyperlink r:id="rId2382" w:history="1">
        <w:r w:rsidRPr="00654987">
          <w:rPr>
            <w:rFonts w:ascii="Arial" w:hAnsi="Arial" w:cs="Arial"/>
            <w:sz w:val="20"/>
            <w:szCs w:val="20"/>
          </w:rPr>
          <w:t>Hveem K</w:t>
        </w:r>
      </w:hyperlink>
      <w:r w:rsidRPr="00654987">
        <w:rPr>
          <w:rFonts w:ascii="Arial" w:hAnsi="Arial" w:cs="Arial"/>
          <w:sz w:val="20"/>
          <w:szCs w:val="20"/>
        </w:rPr>
        <w:t xml:space="preserve">, </w:t>
      </w:r>
      <w:hyperlink r:id="rId2383" w:history="1">
        <w:r w:rsidRPr="00654987">
          <w:rPr>
            <w:rFonts w:ascii="Arial" w:hAnsi="Arial" w:cs="Arial"/>
            <w:sz w:val="20"/>
            <w:szCs w:val="20"/>
          </w:rPr>
          <w:t>Johnson AD</w:t>
        </w:r>
      </w:hyperlink>
      <w:r w:rsidRPr="00654987">
        <w:rPr>
          <w:rFonts w:ascii="Arial" w:hAnsi="Arial" w:cs="Arial"/>
          <w:sz w:val="20"/>
          <w:szCs w:val="20"/>
        </w:rPr>
        <w:t xml:space="preserve">, </w:t>
      </w:r>
      <w:hyperlink r:id="rId2384" w:history="1">
        <w:r w:rsidRPr="00654987">
          <w:rPr>
            <w:rFonts w:ascii="Arial" w:hAnsi="Arial" w:cs="Arial"/>
            <w:sz w:val="20"/>
            <w:szCs w:val="20"/>
          </w:rPr>
          <w:t>Wouter Jukema J</w:t>
        </w:r>
      </w:hyperlink>
      <w:r w:rsidRPr="00654987">
        <w:rPr>
          <w:rFonts w:ascii="Arial" w:hAnsi="Arial" w:cs="Arial"/>
          <w:sz w:val="20"/>
          <w:szCs w:val="20"/>
        </w:rPr>
        <w:t xml:space="preserve">, </w:t>
      </w:r>
      <w:hyperlink r:id="rId2385" w:history="1">
        <w:r w:rsidRPr="00654987">
          <w:rPr>
            <w:rFonts w:ascii="Arial" w:hAnsi="Arial" w:cs="Arial"/>
            <w:sz w:val="20"/>
            <w:szCs w:val="20"/>
          </w:rPr>
          <w:t>Kardia SLR</w:t>
        </w:r>
      </w:hyperlink>
      <w:r w:rsidRPr="00654987">
        <w:rPr>
          <w:rFonts w:ascii="Arial" w:hAnsi="Arial" w:cs="Arial"/>
          <w:sz w:val="20"/>
          <w:szCs w:val="20"/>
        </w:rPr>
        <w:t xml:space="preserve">, </w:t>
      </w:r>
      <w:hyperlink r:id="rId2386" w:history="1">
        <w:r w:rsidRPr="00654987">
          <w:rPr>
            <w:rFonts w:ascii="Arial" w:hAnsi="Arial" w:cs="Arial"/>
            <w:sz w:val="20"/>
            <w:szCs w:val="20"/>
          </w:rPr>
          <w:t>Kivimaki M</w:t>
        </w:r>
      </w:hyperlink>
      <w:r w:rsidRPr="00654987">
        <w:rPr>
          <w:rFonts w:ascii="Arial" w:hAnsi="Arial" w:cs="Arial"/>
          <w:sz w:val="20"/>
          <w:szCs w:val="20"/>
        </w:rPr>
        <w:t xml:space="preserve">, </w:t>
      </w:r>
      <w:hyperlink r:id="rId2387" w:history="1">
        <w:r w:rsidRPr="00654987">
          <w:rPr>
            <w:rFonts w:ascii="Arial" w:hAnsi="Arial" w:cs="Arial"/>
            <w:sz w:val="20"/>
            <w:szCs w:val="20"/>
          </w:rPr>
          <w:t>Kooner JS</w:t>
        </w:r>
      </w:hyperlink>
      <w:r w:rsidRPr="00654987">
        <w:rPr>
          <w:rFonts w:ascii="Arial" w:hAnsi="Arial" w:cs="Arial"/>
          <w:sz w:val="20"/>
          <w:szCs w:val="20"/>
        </w:rPr>
        <w:t xml:space="preserve">, </w:t>
      </w:r>
      <w:hyperlink r:id="rId2388" w:history="1">
        <w:r w:rsidRPr="00654987">
          <w:rPr>
            <w:rFonts w:ascii="Arial" w:hAnsi="Arial" w:cs="Arial"/>
            <w:sz w:val="20"/>
            <w:szCs w:val="20"/>
          </w:rPr>
          <w:t>Kuh D</w:t>
        </w:r>
      </w:hyperlink>
      <w:r w:rsidRPr="00654987">
        <w:rPr>
          <w:rFonts w:ascii="Arial" w:hAnsi="Arial" w:cs="Arial"/>
          <w:sz w:val="20"/>
          <w:szCs w:val="20"/>
        </w:rPr>
        <w:t xml:space="preserve">, </w:t>
      </w:r>
      <w:hyperlink r:id="rId2389" w:history="1">
        <w:r w:rsidRPr="00654987">
          <w:rPr>
            <w:rFonts w:ascii="Arial" w:hAnsi="Arial" w:cs="Arial"/>
            <w:sz w:val="20"/>
            <w:szCs w:val="20"/>
          </w:rPr>
          <w:t>Laakso M</w:t>
        </w:r>
      </w:hyperlink>
      <w:r w:rsidRPr="00654987">
        <w:rPr>
          <w:rFonts w:ascii="Arial" w:hAnsi="Arial" w:cs="Arial"/>
          <w:sz w:val="20"/>
          <w:szCs w:val="20"/>
        </w:rPr>
        <w:t xml:space="preserve">, </w:t>
      </w:r>
      <w:hyperlink r:id="rId2390" w:history="1">
        <w:r w:rsidRPr="00654987">
          <w:rPr>
            <w:rFonts w:ascii="Arial" w:hAnsi="Arial" w:cs="Arial"/>
            <w:sz w:val="20"/>
            <w:szCs w:val="20"/>
          </w:rPr>
          <w:t>Lehtimäki T</w:t>
        </w:r>
      </w:hyperlink>
      <w:r w:rsidRPr="00654987">
        <w:rPr>
          <w:rFonts w:ascii="Arial" w:hAnsi="Arial" w:cs="Arial"/>
          <w:sz w:val="20"/>
          <w:szCs w:val="20"/>
        </w:rPr>
        <w:t xml:space="preserve">, </w:t>
      </w:r>
      <w:hyperlink r:id="rId2391" w:history="1">
        <w:r w:rsidRPr="00654987">
          <w:rPr>
            <w:rFonts w:ascii="Arial" w:hAnsi="Arial" w:cs="Arial"/>
            <w:sz w:val="20"/>
            <w:szCs w:val="20"/>
          </w:rPr>
          <w:t>Marchand LL</w:t>
        </w:r>
      </w:hyperlink>
      <w:r w:rsidRPr="00654987">
        <w:rPr>
          <w:rFonts w:ascii="Arial" w:hAnsi="Arial" w:cs="Arial"/>
          <w:sz w:val="20"/>
          <w:szCs w:val="20"/>
        </w:rPr>
        <w:t xml:space="preserve">, </w:t>
      </w:r>
      <w:hyperlink r:id="rId2392" w:history="1">
        <w:r w:rsidRPr="00654987">
          <w:rPr>
            <w:rFonts w:ascii="Arial" w:hAnsi="Arial" w:cs="Arial"/>
            <w:sz w:val="20"/>
            <w:szCs w:val="20"/>
          </w:rPr>
          <w:t>März W</w:t>
        </w:r>
      </w:hyperlink>
      <w:r w:rsidRPr="00654987">
        <w:rPr>
          <w:rFonts w:ascii="Arial" w:hAnsi="Arial" w:cs="Arial"/>
          <w:sz w:val="20"/>
          <w:szCs w:val="20"/>
        </w:rPr>
        <w:t xml:space="preserve">, </w:t>
      </w:r>
      <w:hyperlink r:id="rId2393" w:history="1">
        <w:r w:rsidRPr="00654987">
          <w:rPr>
            <w:rFonts w:ascii="Arial" w:hAnsi="Arial" w:cs="Arial"/>
            <w:sz w:val="20"/>
            <w:szCs w:val="20"/>
          </w:rPr>
          <w:t>McCarthy MI</w:t>
        </w:r>
      </w:hyperlink>
      <w:r w:rsidRPr="00654987">
        <w:rPr>
          <w:rFonts w:ascii="Arial" w:hAnsi="Arial" w:cs="Arial"/>
          <w:sz w:val="20"/>
          <w:szCs w:val="20"/>
        </w:rPr>
        <w:t xml:space="preserve">, </w:t>
      </w:r>
      <w:hyperlink r:id="rId2394" w:history="1">
        <w:r w:rsidRPr="00654987">
          <w:rPr>
            <w:rFonts w:ascii="Arial" w:hAnsi="Arial" w:cs="Arial"/>
            <w:sz w:val="20"/>
            <w:szCs w:val="20"/>
          </w:rPr>
          <w:t>Metspalu A</w:t>
        </w:r>
      </w:hyperlink>
      <w:r w:rsidRPr="00654987">
        <w:rPr>
          <w:rFonts w:ascii="Arial" w:hAnsi="Arial" w:cs="Arial"/>
          <w:sz w:val="20"/>
          <w:szCs w:val="20"/>
        </w:rPr>
        <w:t xml:space="preserve">, </w:t>
      </w:r>
      <w:hyperlink r:id="rId2395" w:history="1">
        <w:r w:rsidRPr="00654987">
          <w:rPr>
            <w:rFonts w:ascii="Arial" w:hAnsi="Arial" w:cs="Arial"/>
            <w:sz w:val="20"/>
            <w:szCs w:val="20"/>
          </w:rPr>
          <w:t>Morris AP</w:t>
        </w:r>
      </w:hyperlink>
      <w:r w:rsidRPr="00654987">
        <w:rPr>
          <w:rFonts w:ascii="Arial" w:hAnsi="Arial" w:cs="Arial"/>
          <w:sz w:val="20"/>
          <w:szCs w:val="20"/>
        </w:rPr>
        <w:t xml:space="preserve">, </w:t>
      </w:r>
      <w:hyperlink r:id="rId2396" w:history="1">
        <w:r w:rsidRPr="00654987">
          <w:rPr>
            <w:rFonts w:ascii="Arial" w:hAnsi="Arial" w:cs="Arial"/>
            <w:sz w:val="20"/>
            <w:szCs w:val="20"/>
          </w:rPr>
          <w:t>Ohlsson C</w:t>
        </w:r>
      </w:hyperlink>
      <w:r w:rsidRPr="00654987">
        <w:rPr>
          <w:rFonts w:ascii="Arial" w:hAnsi="Arial" w:cs="Arial"/>
          <w:sz w:val="20"/>
          <w:szCs w:val="20"/>
        </w:rPr>
        <w:t xml:space="preserve">, </w:t>
      </w:r>
      <w:hyperlink r:id="rId2397" w:history="1">
        <w:r w:rsidRPr="00654987">
          <w:rPr>
            <w:rFonts w:ascii="Arial" w:hAnsi="Arial" w:cs="Arial"/>
            <w:sz w:val="20"/>
            <w:szCs w:val="20"/>
          </w:rPr>
          <w:t>Palmer LJ</w:t>
        </w:r>
      </w:hyperlink>
      <w:r w:rsidRPr="00654987">
        <w:rPr>
          <w:rFonts w:ascii="Arial" w:hAnsi="Arial" w:cs="Arial"/>
          <w:sz w:val="20"/>
          <w:szCs w:val="20"/>
        </w:rPr>
        <w:t xml:space="preserve">, </w:t>
      </w:r>
      <w:hyperlink r:id="rId2398" w:history="1">
        <w:r w:rsidRPr="00654987">
          <w:rPr>
            <w:rFonts w:ascii="Arial" w:hAnsi="Arial" w:cs="Arial"/>
            <w:sz w:val="20"/>
            <w:szCs w:val="20"/>
          </w:rPr>
          <w:t>Pasterkamp G</w:t>
        </w:r>
      </w:hyperlink>
      <w:r w:rsidRPr="00654987">
        <w:rPr>
          <w:rFonts w:ascii="Arial" w:hAnsi="Arial" w:cs="Arial"/>
          <w:sz w:val="20"/>
          <w:szCs w:val="20"/>
        </w:rPr>
        <w:t xml:space="preserve">, </w:t>
      </w:r>
      <w:hyperlink r:id="rId2399" w:history="1">
        <w:r w:rsidRPr="00654987">
          <w:rPr>
            <w:rFonts w:ascii="Arial" w:hAnsi="Arial" w:cs="Arial"/>
            <w:sz w:val="20"/>
            <w:szCs w:val="20"/>
          </w:rPr>
          <w:t>Pedersen O</w:t>
        </w:r>
      </w:hyperlink>
      <w:r w:rsidRPr="00654987">
        <w:rPr>
          <w:rFonts w:ascii="Arial" w:hAnsi="Arial" w:cs="Arial"/>
          <w:sz w:val="20"/>
          <w:szCs w:val="20"/>
        </w:rPr>
        <w:t xml:space="preserve">, </w:t>
      </w:r>
      <w:hyperlink r:id="rId2400" w:history="1">
        <w:r w:rsidRPr="00654987">
          <w:rPr>
            <w:rFonts w:ascii="Arial" w:hAnsi="Arial" w:cs="Arial"/>
            <w:sz w:val="20"/>
            <w:szCs w:val="20"/>
          </w:rPr>
          <w:t>Peters A</w:t>
        </w:r>
      </w:hyperlink>
      <w:r w:rsidRPr="00654987">
        <w:rPr>
          <w:rFonts w:ascii="Arial" w:hAnsi="Arial" w:cs="Arial"/>
          <w:sz w:val="20"/>
          <w:szCs w:val="20"/>
        </w:rPr>
        <w:t xml:space="preserve">, </w:t>
      </w:r>
      <w:hyperlink r:id="rId2401" w:history="1">
        <w:r w:rsidRPr="00654987">
          <w:rPr>
            <w:rFonts w:ascii="Arial" w:hAnsi="Arial" w:cs="Arial"/>
            <w:sz w:val="20"/>
            <w:szCs w:val="20"/>
          </w:rPr>
          <w:t>Peters U</w:t>
        </w:r>
      </w:hyperlink>
      <w:r w:rsidRPr="00654987">
        <w:rPr>
          <w:rFonts w:ascii="Arial" w:hAnsi="Arial" w:cs="Arial"/>
          <w:sz w:val="20"/>
          <w:szCs w:val="20"/>
        </w:rPr>
        <w:t xml:space="preserve">, </w:t>
      </w:r>
      <w:hyperlink r:id="rId2402" w:history="1">
        <w:r w:rsidRPr="00654987">
          <w:rPr>
            <w:rFonts w:ascii="Arial" w:hAnsi="Arial" w:cs="Arial"/>
            <w:sz w:val="20"/>
            <w:szCs w:val="20"/>
          </w:rPr>
          <w:t>Polasek O</w:t>
        </w:r>
      </w:hyperlink>
      <w:r w:rsidRPr="00654987">
        <w:rPr>
          <w:rFonts w:ascii="Arial" w:hAnsi="Arial" w:cs="Arial"/>
          <w:sz w:val="20"/>
          <w:szCs w:val="20"/>
        </w:rPr>
        <w:t xml:space="preserve">, </w:t>
      </w:r>
      <w:hyperlink r:id="rId2403" w:history="1">
        <w:r w:rsidRPr="00654987">
          <w:rPr>
            <w:rFonts w:ascii="Arial" w:hAnsi="Arial" w:cs="Arial"/>
            <w:sz w:val="20"/>
            <w:szCs w:val="20"/>
          </w:rPr>
          <w:t>Psaty BM</w:t>
        </w:r>
      </w:hyperlink>
      <w:r w:rsidRPr="00654987">
        <w:rPr>
          <w:rFonts w:ascii="Arial" w:hAnsi="Arial" w:cs="Arial"/>
          <w:sz w:val="20"/>
          <w:szCs w:val="20"/>
        </w:rPr>
        <w:t xml:space="preserve">, </w:t>
      </w:r>
      <w:hyperlink r:id="rId2404" w:history="1">
        <w:r w:rsidRPr="00654987">
          <w:rPr>
            <w:rFonts w:ascii="Arial" w:hAnsi="Arial" w:cs="Arial"/>
            <w:sz w:val="20"/>
            <w:szCs w:val="20"/>
          </w:rPr>
          <w:t>Qi L</w:t>
        </w:r>
      </w:hyperlink>
      <w:r w:rsidRPr="00654987">
        <w:rPr>
          <w:rFonts w:ascii="Arial" w:hAnsi="Arial" w:cs="Arial"/>
          <w:sz w:val="20"/>
          <w:szCs w:val="20"/>
        </w:rPr>
        <w:t xml:space="preserve">, </w:t>
      </w:r>
      <w:hyperlink r:id="rId2405" w:history="1">
        <w:r w:rsidRPr="00654987">
          <w:rPr>
            <w:rFonts w:ascii="Arial" w:hAnsi="Arial" w:cs="Arial"/>
            <w:sz w:val="20"/>
            <w:szCs w:val="20"/>
          </w:rPr>
          <w:t>Rauramaa R</w:t>
        </w:r>
      </w:hyperlink>
      <w:r w:rsidRPr="00654987">
        <w:rPr>
          <w:rFonts w:ascii="Arial" w:hAnsi="Arial" w:cs="Arial"/>
          <w:sz w:val="20"/>
          <w:szCs w:val="20"/>
        </w:rPr>
        <w:t xml:space="preserve">, </w:t>
      </w:r>
      <w:hyperlink r:id="rId2406" w:history="1">
        <w:r w:rsidRPr="00654987">
          <w:rPr>
            <w:rFonts w:ascii="Arial" w:hAnsi="Arial" w:cs="Arial"/>
            <w:sz w:val="20"/>
            <w:szCs w:val="20"/>
          </w:rPr>
          <w:t>Smith BH</w:t>
        </w:r>
      </w:hyperlink>
      <w:r w:rsidRPr="00654987">
        <w:rPr>
          <w:rFonts w:ascii="Arial" w:hAnsi="Arial" w:cs="Arial"/>
          <w:sz w:val="20"/>
          <w:szCs w:val="20"/>
        </w:rPr>
        <w:t xml:space="preserve">, </w:t>
      </w:r>
      <w:hyperlink r:id="rId2407" w:history="1">
        <w:r w:rsidRPr="00654987">
          <w:rPr>
            <w:rFonts w:ascii="Arial" w:hAnsi="Arial" w:cs="Arial"/>
            <w:sz w:val="20"/>
            <w:szCs w:val="20"/>
          </w:rPr>
          <w:t>Sørensen TIA</w:t>
        </w:r>
      </w:hyperlink>
      <w:r w:rsidRPr="00654987">
        <w:rPr>
          <w:rFonts w:ascii="Arial" w:hAnsi="Arial" w:cs="Arial"/>
          <w:sz w:val="20"/>
          <w:szCs w:val="20"/>
        </w:rPr>
        <w:t xml:space="preserve">, </w:t>
      </w:r>
      <w:hyperlink r:id="rId2408" w:history="1">
        <w:r w:rsidRPr="00654987">
          <w:rPr>
            <w:rFonts w:ascii="Arial" w:hAnsi="Arial" w:cs="Arial"/>
            <w:sz w:val="20"/>
            <w:szCs w:val="20"/>
          </w:rPr>
          <w:t>Strauch K</w:t>
        </w:r>
      </w:hyperlink>
      <w:r w:rsidRPr="00654987">
        <w:rPr>
          <w:rFonts w:ascii="Arial" w:hAnsi="Arial" w:cs="Arial"/>
          <w:sz w:val="20"/>
          <w:szCs w:val="20"/>
        </w:rPr>
        <w:t xml:space="preserve">, </w:t>
      </w:r>
      <w:hyperlink r:id="rId2409" w:history="1">
        <w:r w:rsidRPr="00654987">
          <w:rPr>
            <w:rFonts w:ascii="Arial" w:hAnsi="Arial" w:cs="Arial"/>
            <w:sz w:val="20"/>
            <w:szCs w:val="20"/>
          </w:rPr>
          <w:t>Tiemeier H</w:t>
        </w:r>
      </w:hyperlink>
      <w:r w:rsidRPr="00654987">
        <w:rPr>
          <w:rFonts w:ascii="Arial" w:hAnsi="Arial" w:cs="Arial"/>
          <w:sz w:val="20"/>
          <w:szCs w:val="20"/>
        </w:rPr>
        <w:t xml:space="preserve">, </w:t>
      </w:r>
      <w:hyperlink r:id="rId2410" w:history="1">
        <w:r w:rsidRPr="00654987">
          <w:rPr>
            <w:rFonts w:ascii="Arial" w:hAnsi="Arial" w:cs="Arial"/>
            <w:sz w:val="20"/>
            <w:szCs w:val="20"/>
          </w:rPr>
          <w:t>Tremoli E</w:t>
        </w:r>
      </w:hyperlink>
      <w:r w:rsidRPr="00654987">
        <w:rPr>
          <w:rFonts w:ascii="Arial" w:hAnsi="Arial" w:cs="Arial"/>
          <w:sz w:val="20"/>
          <w:szCs w:val="20"/>
        </w:rPr>
        <w:t xml:space="preserve">, </w:t>
      </w:r>
      <w:hyperlink r:id="rId2411" w:history="1">
        <w:r w:rsidRPr="00654987">
          <w:rPr>
            <w:rFonts w:ascii="Arial" w:hAnsi="Arial" w:cs="Arial"/>
            <w:sz w:val="20"/>
            <w:szCs w:val="20"/>
          </w:rPr>
          <w:t>van der Harst P</w:t>
        </w:r>
      </w:hyperlink>
      <w:r w:rsidRPr="00654987">
        <w:rPr>
          <w:rFonts w:ascii="Arial" w:hAnsi="Arial" w:cs="Arial"/>
          <w:sz w:val="20"/>
          <w:szCs w:val="20"/>
        </w:rPr>
        <w:t xml:space="preserve">, </w:t>
      </w:r>
      <w:hyperlink r:id="rId2412" w:history="1">
        <w:r w:rsidRPr="00654987">
          <w:rPr>
            <w:rFonts w:ascii="Arial" w:hAnsi="Arial" w:cs="Arial"/>
            <w:sz w:val="20"/>
            <w:szCs w:val="20"/>
          </w:rPr>
          <w:t>Vestergaard H</w:t>
        </w:r>
      </w:hyperlink>
      <w:r>
        <w:rPr>
          <w:rFonts w:ascii="Arial" w:hAnsi="Arial" w:cs="Arial"/>
          <w:sz w:val="20"/>
          <w:szCs w:val="20"/>
        </w:rPr>
        <w:t>,</w:t>
      </w:r>
      <w:r w:rsidRPr="00654987">
        <w:rPr>
          <w:rFonts w:ascii="Arial" w:hAnsi="Arial" w:cs="Arial"/>
          <w:sz w:val="20"/>
          <w:szCs w:val="20"/>
        </w:rPr>
        <w:t xml:space="preserve"> </w:t>
      </w:r>
      <w:hyperlink r:id="rId2413" w:history="1">
        <w:r w:rsidRPr="00654987">
          <w:rPr>
            <w:rFonts w:ascii="Arial" w:hAnsi="Arial" w:cs="Arial"/>
            <w:sz w:val="20"/>
            <w:szCs w:val="20"/>
          </w:rPr>
          <w:t>Vollenweider P</w:t>
        </w:r>
      </w:hyperlink>
      <w:r w:rsidRPr="00654987">
        <w:rPr>
          <w:rFonts w:ascii="Arial" w:hAnsi="Arial" w:cs="Arial"/>
          <w:sz w:val="20"/>
          <w:szCs w:val="20"/>
        </w:rPr>
        <w:t xml:space="preserve">, </w:t>
      </w:r>
      <w:hyperlink r:id="rId2414" w:history="1">
        <w:r w:rsidRPr="00654987">
          <w:rPr>
            <w:rFonts w:ascii="Arial" w:hAnsi="Arial" w:cs="Arial"/>
            <w:sz w:val="20"/>
            <w:szCs w:val="20"/>
          </w:rPr>
          <w:t>Wareham NJ</w:t>
        </w:r>
      </w:hyperlink>
      <w:r w:rsidRPr="00654987">
        <w:rPr>
          <w:rFonts w:ascii="Arial" w:hAnsi="Arial" w:cs="Arial"/>
          <w:sz w:val="20"/>
          <w:szCs w:val="20"/>
        </w:rPr>
        <w:t xml:space="preserve">, </w:t>
      </w:r>
      <w:hyperlink r:id="rId2415" w:history="1">
        <w:r w:rsidRPr="00654987">
          <w:rPr>
            <w:rFonts w:ascii="Arial" w:hAnsi="Arial" w:cs="Arial"/>
            <w:sz w:val="20"/>
            <w:szCs w:val="20"/>
          </w:rPr>
          <w:t>Weir DR</w:t>
        </w:r>
      </w:hyperlink>
      <w:r w:rsidRPr="00654987">
        <w:rPr>
          <w:rFonts w:ascii="Arial" w:hAnsi="Arial" w:cs="Arial"/>
          <w:sz w:val="20"/>
          <w:szCs w:val="20"/>
        </w:rPr>
        <w:t xml:space="preserve">, </w:t>
      </w:r>
      <w:hyperlink r:id="rId2416" w:history="1">
        <w:r w:rsidRPr="00654987">
          <w:rPr>
            <w:rFonts w:ascii="Arial" w:hAnsi="Arial" w:cs="Arial"/>
            <w:sz w:val="20"/>
            <w:szCs w:val="20"/>
          </w:rPr>
          <w:t>Whitfield JB</w:t>
        </w:r>
      </w:hyperlink>
      <w:r w:rsidRPr="00654987">
        <w:rPr>
          <w:rFonts w:ascii="Arial" w:hAnsi="Arial" w:cs="Arial"/>
          <w:sz w:val="20"/>
          <w:szCs w:val="20"/>
        </w:rPr>
        <w:t xml:space="preserve">, </w:t>
      </w:r>
      <w:hyperlink r:id="rId2417" w:history="1">
        <w:r w:rsidRPr="00654987">
          <w:rPr>
            <w:rFonts w:ascii="Arial" w:hAnsi="Arial" w:cs="Arial"/>
            <w:sz w:val="20"/>
            <w:szCs w:val="20"/>
          </w:rPr>
          <w:t>Wilson JF</w:t>
        </w:r>
      </w:hyperlink>
      <w:r w:rsidRPr="00654987">
        <w:rPr>
          <w:rFonts w:ascii="Arial" w:hAnsi="Arial" w:cs="Arial"/>
          <w:sz w:val="20"/>
          <w:szCs w:val="20"/>
        </w:rPr>
        <w:t xml:space="preserve">, </w:t>
      </w:r>
      <w:hyperlink r:id="rId2418" w:history="1">
        <w:r w:rsidRPr="00654987">
          <w:rPr>
            <w:rFonts w:ascii="Arial" w:hAnsi="Arial" w:cs="Arial"/>
            <w:sz w:val="20"/>
            <w:szCs w:val="20"/>
          </w:rPr>
          <w:t>Tyrrell J</w:t>
        </w:r>
      </w:hyperlink>
      <w:r w:rsidRPr="00654987">
        <w:rPr>
          <w:rFonts w:ascii="Arial" w:hAnsi="Arial" w:cs="Arial"/>
          <w:sz w:val="20"/>
          <w:szCs w:val="20"/>
        </w:rPr>
        <w:t xml:space="preserve">, </w:t>
      </w:r>
      <w:hyperlink r:id="rId2419" w:history="1">
        <w:r w:rsidRPr="00654987">
          <w:rPr>
            <w:rFonts w:ascii="Arial" w:hAnsi="Arial" w:cs="Arial"/>
            <w:sz w:val="20"/>
            <w:szCs w:val="20"/>
          </w:rPr>
          <w:t>Frayling TM</w:t>
        </w:r>
      </w:hyperlink>
      <w:r w:rsidRPr="00654987">
        <w:rPr>
          <w:rFonts w:ascii="Arial" w:hAnsi="Arial" w:cs="Arial"/>
          <w:sz w:val="20"/>
          <w:szCs w:val="20"/>
        </w:rPr>
        <w:t xml:space="preserve">, </w:t>
      </w:r>
      <w:hyperlink r:id="rId2420" w:history="1">
        <w:r w:rsidRPr="00654987">
          <w:rPr>
            <w:rFonts w:ascii="Arial" w:hAnsi="Arial" w:cs="Arial"/>
            <w:sz w:val="20"/>
            <w:szCs w:val="20"/>
          </w:rPr>
          <w:t>Barroso I</w:t>
        </w:r>
      </w:hyperlink>
      <w:r w:rsidRPr="00654987">
        <w:rPr>
          <w:rFonts w:ascii="Arial" w:hAnsi="Arial" w:cs="Arial"/>
          <w:sz w:val="20"/>
          <w:szCs w:val="20"/>
        </w:rPr>
        <w:t xml:space="preserve">, </w:t>
      </w:r>
      <w:hyperlink r:id="rId2421" w:history="1">
        <w:r w:rsidRPr="00654987">
          <w:rPr>
            <w:rFonts w:ascii="Arial" w:hAnsi="Arial" w:cs="Arial"/>
            <w:sz w:val="20"/>
            <w:szCs w:val="20"/>
          </w:rPr>
          <w:t>Boehnke M</w:t>
        </w:r>
      </w:hyperlink>
      <w:r w:rsidRPr="00654987">
        <w:rPr>
          <w:rFonts w:ascii="Arial" w:hAnsi="Arial" w:cs="Arial"/>
          <w:sz w:val="20"/>
          <w:szCs w:val="20"/>
        </w:rPr>
        <w:t xml:space="preserve">, </w:t>
      </w:r>
      <w:hyperlink r:id="rId2422" w:history="1">
        <w:r w:rsidRPr="00654987">
          <w:rPr>
            <w:rFonts w:ascii="Arial" w:hAnsi="Arial" w:cs="Arial"/>
            <w:sz w:val="20"/>
            <w:szCs w:val="20"/>
          </w:rPr>
          <w:t>Deloukas P</w:t>
        </w:r>
      </w:hyperlink>
      <w:r w:rsidRPr="00654987">
        <w:rPr>
          <w:rFonts w:ascii="Arial" w:hAnsi="Arial" w:cs="Arial"/>
          <w:sz w:val="20"/>
          <w:szCs w:val="20"/>
        </w:rPr>
        <w:t xml:space="preserve">, </w:t>
      </w:r>
      <w:hyperlink r:id="rId2423" w:history="1">
        <w:r w:rsidRPr="00654987">
          <w:rPr>
            <w:rFonts w:ascii="Arial" w:hAnsi="Arial" w:cs="Arial"/>
            <w:sz w:val="20"/>
            <w:szCs w:val="20"/>
          </w:rPr>
          <w:t>Fox CS</w:t>
        </w:r>
      </w:hyperlink>
      <w:r w:rsidRPr="00654987">
        <w:rPr>
          <w:rFonts w:ascii="Arial" w:hAnsi="Arial" w:cs="Arial"/>
          <w:sz w:val="20"/>
          <w:szCs w:val="20"/>
        </w:rPr>
        <w:t xml:space="preserve">, </w:t>
      </w:r>
      <w:hyperlink r:id="rId2424" w:history="1">
        <w:r w:rsidRPr="00654987">
          <w:rPr>
            <w:rFonts w:ascii="Arial" w:hAnsi="Arial" w:cs="Arial"/>
            <w:sz w:val="20"/>
            <w:szCs w:val="20"/>
          </w:rPr>
          <w:t>Hirschhorn JN</w:t>
        </w:r>
      </w:hyperlink>
      <w:r w:rsidRPr="00654987">
        <w:rPr>
          <w:rFonts w:ascii="Arial" w:hAnsi="Arial" w:cs="Arial"/>
          <w:sz w:val="20"/>
          <w:szCs w:val="20"/>
        </w:rPr>
        <w:t xml:space="preserve">, </w:t>
      </w:r>
      <w:hyperlink r:id="rId2425" w:history="1">
        <w:r w:rsidRPr="00654987">
          <w:rPr>
            <w:rFonts w:ascii="Arial" w:hAnsi="Arial" w:cs="Arial"/>
            <w:sz w:val="20"/>
            <w:szCs w:val="20"/>
          </w:rPr>
          <w:t>Hunter DJ</w:t>
        </w:r>
      </w:hyperlink>
      <w:r w:rsidRPr="00654987">
        <w:rPr>
          <w:rFonts w:ascii="Arial" w:hAnsi="Arial" w:cs="Arial"/>
          <w:sz w:val="20"/>
          <w:szCs w:val="20"/>
        </w:rPr>
        <w:t xml:space="preserve">, </w:t>
      </w:r>
      <w:hyperlink r:id="rId2426" w:history="1">
        <w:r w:rsidRPr="00654987">
          <w:rPr>
            <w:rFonts w:ascii="Arial" w:hAnsi="Arial" w:cs="Arial"/>
            <w:sz w:val="20"/>
            <w:szCs w:val="20"/>
          </w:rPr>
          <w:t>Spector TD</w:t>
        </w:r>
      </w:hyperlink>
      <w:r w:rsidRPr="00654987">
        <w:rPr>
          <w:rFonts w:ascii="Arial" w:hAnsi="Arial" w:cs="Arial"/>
          <w:sz w:val="20"/>
          <w:szCs w:val="20"/>
        </w:rPr>
        <w:t xml:space="preserve">, </w:t>
      </w:r>
      <w:hyperlink r:id="rId2427" w:history="1">
        <w:r w:rsidRPr="00654987">
          <w:rPr>
            <w:rFonts w:ascii="Arial" w:hAnsi="Arial" w:cs="Arial"/>
            <w:sz w:val="20"/>
            <w:szCs w:val="20"/>
          </w:rPr>
          <w:t>Strachan DP</w:t>
        </w:r>
      </w:hyperlink>
      <w:r w:rsidRPr="00654987">
        <w:rPr>
          <w:rFonts w:ascii="Arial" w:hAnsi="Arial" w:cs="Arial"/>
          <w:sz w:val="20"/>
          <w:szCs w:val="20"/>
        </w:rPr>
        <w:t xml:space="preserve">, </w:t>
      </w:r>
      <w:hyperlink r:id="rId2428" w:history="1">
        <w:r w:rsidRPr="00654987">
          <w:rPr>
            <w:rFonts w:ascii="Arial" w:hAnsi="Arial" w:cs="Arial"/>
            <w:sz w:val="20"/>
            <w:szCs w:val="20"/>
          </w:rPr>
          <w:t>van Duijn CM</w:t>
        </w:r>
      </w:hyperlink>
      <w:r w:rsidRPr="00654987">
        <w:rPr>
          <w:rFonts w:ascii="Arial" w:hAnsi="Arial" w:cs="Arial"/>
          <w:sz w:val="20"/>
          <w:szCs w:val="20"/>
        </w:rPr>
        <w:t xml:space="preserve">, </w:t>
      </w:r>
      <w:hyperlink r:id="rId2429" w:history="1">
        <w:r w:rsidRPr="00654987">
          <w:rPr>
            <w:rFonts w:ascii="Arial" w:hAnsi="Arial" w:cs="Arial"/>
            <w:sz w:val="20"/>
            <w:szCs w:val="20"/>
          </w:rPr>
          <w:t>Heid IM</w:t>
        </w:r>
      </w:hyperlink>
      <w:r w:rsidRPr="00654987">
        <w:rPr>
          <w:rFonts w:ascii="Arial" w:hAnsi="Arial" w:cs="Arial"/>
          <w:sz w:val="20"/>
          <w:szCs w:val="20"/>
        </w:rPr>
        <w:t xml:space="preserve">, </w:t>
      </w:r>
      <w:hyperlink r:id="rId2430" w:history="1">
        <w:r w:rsidRPr="00654987">
          <w:rPr>
            <w:rFonts w:ascii="Arial" w:hAnsi="Arial" w:cs="Arial"/>
            <w:sz w:val="20"/>
            <w:szCs w:val="20"/>
          </w:rPr>
          <w:t>Mohlke KL</w:t>
        </w:r>
      </w:hyperlink>
      <w:r w:rsidRPr="00654987">
        <w:rPr>
          <w:rFonts w:ascii="Arial" w:hAnsi="Arial" w:cs="Arial"/>
          <w:sz w:val="20"/>
          <w:szCs w:val="20"/>
        </w:rPr>
        <w:t xml:space="preserve">, </w:t>
      </w:r>
      <w:hyperlink r:id="rId2431" w:history="1">
        <w:r w:rsidRPr="00654987">
          <w:rPr>
            <w:rFonts w:ascii="Arial" w:hAnsi="Arial" w:cs="Arial"/>
            <w:sz w:val="20"/>
            <w:szCs w:val="20"/>
          </w:rPr>
          <w:t>Marchini J</w:t>
        </w:r>
      </w:hyperlink>
      <w:r w:rsidRPr="00654987">
        <w:rPr>
          <w:rFonts w:ascii="Arial" w:hAnsi="Arial" w:cs="Arial"/>
          <w:sz w:val="20"/>
          <w:szCs w:val="20"/>
        </w:rPr>
        <w:t xml:space="preserve">, </w:t>
      </w:r>
      <w:hyperlink r:id="rId2432" w:history="1">
        <w:r w:rsidRPr="00654987">
          <w:rPr>
            <w:rFonts w:ascii="Arial" w:hAnsi="Arial" w:cs="Arial"/>
            <w:sz w:val="20"/>
            <w:szCs w:val="20"/>
          </w:rPr>
          <w:t>Loos RJF</w:t>
        </w:r>
      </w:hyperlink>
      <w:r w:rsidRPr="00654987">
        <w:rPr>
          <w:rFonts w:ascii="Arial" w:hAnsi="Arial" w:cs="Arial"/>
          <w:sz w:val="20"/>
          <w:szCs w:val="20"/>
        </w:rPr>
        <w:t xml:space="preserve">, </w:t>
      </w:r>
      <w:hyperlink r:id="rId2433" w:history="1">
        <w:r w:rsidRPr="00654987">
          <w:rPr>
            <w:rFonts w:ascii="Arial" w:hAnsi="Arial" w:cs="Arial"/>
            <w:sz w:val="20"/>
            <w:szCs w:val="20"/>
          </w:rPr>
          <w:t>Kilpeläinen TO</w:t>
        </w:r>
      </w:hyperlink>
      <w:r>
        <w:rPr>
          <w:rFonts w:ascii="Arial" w:hAnsi="Arial" w:cs="Arial"/>
          <w:sz w:val="20"/>
          <w:szCs w:val="20"/>
        </w:rPr>
        <w:t xml:space="preserve">, </w:t>
      </w:r>
      <w:hyperlink r:id="rId2434" w:history="1">
        <w:r w:rsidRPr="00654987">
          <w:rPr>
            <w:rFonts w:ascii="Arial" w:hAnsi="Arial" w:cs="Arial"/>
            <w:sz w:val="20"/>
            <w:szCs w:val="20"/>
          </w:rPr>
          <w:t>Liu CT</w:t>
        </w:r>
      </w:hyperlink>
      <w:r w:rsidRPr="00654987">
        <w:rPr>
          <w:rFonts w:ascii="Arial" w:hAnsi="Arial" w:cs="Arial"/>
          <w:sz w:val="20"/>
          <w:szCs w:val="20"/>
        </w:rPr>
        <w:t xml:space="preserve">, </w:t>
      </w:r>
      <w:hyperlink r:id="rId2435" w:history="1">
        <w:r w:rsidRPr="00654987">
          <w:rPr>
            <w:rFonts w:ascii="Arial" w:hAnsi="Arial" w:cs="Arial"/>
            <w:sz w:val="20"/>
            <w:szCs w:val="20"/>
          </w:rPr>
          <w:t>Borecki IB</w:t>
        </w:r>
      </w:hyperlink>
      <w:r w:rsidRPr="00654987">
        <w:rPr>
          <w:rFonts w:ascii="Arial" w:hAnsi="Arial" w:cs="Arial"/>
          <w:sz w:val="20"/>
          <w:szCs w:val="20"/>
        </w:rPr>
        <w:t xml:space="preserve">, </w:t>
      </w:r>
      <w:hyperlink r:id="rId2436" w:history="1">
        <w:r w:rsidRPr="00654987">
          <w:rPr>
            <w:rFonts w:ascii="Arial" w:hAnsi="Arial" w:cs="Arial"/>
            <w:sz w:val="20"/>
            <w:szCs w:val="20"/>
          </w:rPr>
          <w:t>North KE</w:t>
        </w:r>
      </w:hyperlink>
      <w:r w:rsidRPr="00654987">
        <w:rPr>
          <w:rFonts w:ascii="Arial" w:hAnsi="Arial" w:cs="Arial"/>
          <w:sz w:val="20"/>
          <w:szCs w:val="20"/>
        </w:rPr>
        <w:t xml:space="preserve">, </w:t>
      </w:r>
      <w:hyperlink r:id="rId2437" w:history="1">
        <w:r w:rsidRPr="00654987">
          <w:rPr>
            <w:rFonts w:ascii="Arial" w:hAnsi="Arial" w:cs="Arial"/>
            <w:sz w:val="20"/>
            <w:szCs w:val="20"/>
          </w:rPr>
          <w:t>Cupples LA</w:t>
        </w:r>
      </w:hyperlink>
      <w:r w:rsidRPr="00654987">
        <w:rPr>
          <w:rFonts w:ascii="Arial" w:hAnsi="Arial" w:cs="Arial"/>
          <w:sz w:val="20"/>
          <w:szCs w:val="20"/>
        </w:rPr>
        <w:t xml:space="preserve">. </w:t>
      </w:r>
      <w:r w:rsidRPr="00C41731">
        <w:rPr>
          <w:rFonts w:ascii="Arial" w:hAnsi="Arial" w:cs="Arial"/>
          <w:b/>
          <w:i/>
          <w:sz w:val="20"/>
          <w:szCs w:val="20"/>
        </w:rPr>
        <w:t>Genome-wide meta-analysis of 241,258 adults accounting for smoking behaviour identifies novel loci for obesity traits</w:t>
      </w:r>
      <w:r w:rsidRPr="00654987">
        <w:rPr>
          <w:rFonts w:ascii="Arial" w:hAnsi="Arial" w:cs="Arial"/>
          <w:sz w:val="20"/>
          <w:szCs w:val="20"/>
        </w:rPr>
        <w:t xml:space="preserve">. </w:t>
      </w:r>
      <w:hyperlink r:id="rId2438" w:tooltip="Nature communications." w:history="1">
        <w:r w:rsidRPr="00654987">
          <w:rPr>
            <w:rFonts w:ascii="Arial" w:hAnsi="Arial" w:cs="Arial"/>
            <w:sz w:val="20"/>
            <w:szCs w:val="20"/>
          </w:rPr>
          <w:t>Nat Commun.</w:t>
        </w:r>
      </w:hyperlink>
      <w:r>
        <w:rPr>
          <w:rFonts w:ascii="Arial" w:hAnsi="Arial" w:cs="Arial"/>
          <w:sz w:val="20"/>
          <w:szCs w:val="20"/>
        </w:rPr>
        <w:t xml:space="preserve"> 2017 Apr 26. Vol. 8, pp. </w:t>
      </w:r>
      <w:r w:rsidRPr="00654987">
        <w:rPr>
          <w:rFonts w:ascii="Arial" w:hAnsi="Arial" w:cs="Arial"/>
          <w:sz w:val="20"/>
          <w:szCs w:val="20"/>
        </w:rPr>
        <w:t>14977. PM: 28443625</w:t>
      </w:r>
      <w:r w:rsidR="000B1DB4">
        <w:rPr>
          <w:rFonts w:ascii="Arial" w:hAnsi="Arial" w:cs="Arial"/>
          <w:sz w:val="20"/>
          <w:szCs w:val="20"/>
        </w:rPr>
        <w:t xml:space="preserve">. </w:t>
      </w:r>
      <w:hyperlink r:id="rId2439" w:history="1">
        <w:r w:rsidR="000B1DB4" w:rsidRPr="000B1DB4">
          <w:rPr>
            <w:rFonts w:ascii="Arial" w:hAnsi="Arial" w:cs="Arial"/>
            <w:sz w:val="20"/>
            <w:szCs w:val="20"/>
          </w:rPr>
          <w:t>PMC5414044</w:t>
        </w:r>
      </w:hyperlink>
      <w:r w:rsidR="000B1DB4" w:rsidRPr="000B1DB4">
        <w:rPr>
          <w:rFonts w:ascii="Arial" w:hAnsi="Arial" w:cs="Arial"/>
          <w:sz w:val="20"/>
          <w:szCs w:val="20"/>
        </w:rPr>
        <w:t>.</w:t>
      </w:r>
    </w:p>
    <w:p w14:paraId="412D96CB" w14:textId="77777777" w:rsidR="001A113D" w:rsidRPr="006B4434" w:rsidRDefault="001A113D" w:rsidP="005C135A">
      <w:r w:rsidRPr="002C78D6">
        <w:rPr>
          <w:rFonts w:ascii="Arial" w:hAnsi="Arial" w:cs="Arial"/>
          <w:color w:val="000000"/>
          <w:sz w:val="20"/>
          <w:szCs w:val="20"/>
        </w:rPr>
        <w:t>Kao DP, Stevens LM, Hinterberg MA, G</w:t>
      </w:r>
      <w:r>
        <w:rPr>
          <w:rFonts w:ascii="Arial" w:hAnsi="Arial" w:cs="Arial"/>
          <w:color w:val="000000"/>
          <w:sz w:val="20"/>
          <w:szCs w:val="20"/>
        </w:rPr>
        <w:t>o</w:t>
      </w:r>
      <w:r w:rsidRPr="002C78D6">
        <w:rPr>
          <w:rFonts w:ascii="Arial" w:hAnsi="Arial" w:cs="Arial"/>
          <w:color w:val="000000"/>
          <w:sz w:val="20"/>
          <w:szCs w:val="20"/>
        </w:rPr>
        <w:t xml:space="preserve">rg C. </w:t>
      </w:r>
      <w:r w:rsidRPr="002C78D6">
        <w:rPr>
          <w:rFonts w:ascii="Arial" w:hAnsi="Arial" w:cs="Arial"/>
          <w:b/>
          <w:i/>
          <w:color w:val="000000"/>
          <w:sz w:val="20"/>
          <w:szCs w:val="20"/>
        </w:rPr>
        <w:t>Phenotype-Specific Association of Single-Nucleotide Polymorphisms with Heart Failure and Preserved Ejection Fraction: a Genome-Wide Association Analysis of the Cardiovascular Health Study</w:t>
      </w:r>
      <w:r w:rsidRPr="002C78D6">
        <w:rPr>
          <w:rFonts w:ascii="Arial" w:hAnsi="Arial" w:cs="Arial"/>
          <w:color w:val="000000"/>
          <w:sz w:val="20"/>
          <w:szCs w:val="20"/>
        </w:rPr>
        <w:t>. J Cardiovasc Transl Res. 2017</w:t>
      </w:r>
      <w:r w:rsidR="00CF0C33">
        <w:rPr>
          <w:rFonts w:ascii="Arial" w:hAnsi="Arial" w:cs="Arial"/>
          <w:color w:val="000000"/>
          <w:sz w:val="20"/>
          <w:szCs w:val="20"/>
        </w:rPr>
        <w:t xml:space="preserve"> June. Vol. 10, issue 3, pp. 285-294.</w:t>
      </w:r>
      <w:r w:rsidRPr="002C78D6">
        <w:rPr>
          <w:rFonts w:ascii="Arial" w:hAnsi="Arial" w:cs="Arial"/>
          <w:color w:val="000000"/>
          <w:sz w:val="20"/>
          <w:szCs w:val="20"/>
        </w:rPr>
        <w:t xml:space="preserve"> PM:</w:t>
      </w:r>
      <w:r>
        <w:rPr>
          <w:rFonts w:ascii="Arial" w:hAnsi="Arial" w:cs="Arial"/>
          <w:color w:val="000000"/>
          <w:sz w:val="20"/>
          <w:szCs w:val="20"/>
        </w:rPr>
        <w:t xml:space="preserve"> </w:t>
      </w:r>
      <w:r w:rsidRPr="002C78D6">
        <w:rPr>
          <w:rFonts w:ascii="Arial" w:hAnsi="Arial" w:cs="Arial"/>
          <w:color w:val="000000"/>
          <w:sz w:val="20"/>
          <w:szCs w:val="20"/>
        </w:rPr>
        <w:t>28105587</w:t>
      </w:r>
      <w:r>
        <w:rPr>
          <w:rFonts w:ascii="Arial" w:hAnsi="Arial" w:cs="Arial"/>
          <w:color w:val="000000"/>
          <w:sz w:val="20"/>
          <w:szCs w:val="20"/>
        </w:rPr>
        <w:t>.</w:t>
      </w:r>
      <w:r w:rsidR="006B4434" w:rsidRPr="006B4434">
        <w:rPr>
          <w:rFonts w:ascii="Arial" w:hAnsi="Arial" w:cs="Arial"/>
          <w:color w:val="000000"/>
          <w:sz w:val="20"/>
          <w:szCs w:val="20"/>
        </w:rPr>
        <w:t xml:space="preserve"> </w:t>
      </w:r>
      <w:hyperlink r:id="rId2440" w:history="1">
        <w:r w:rsidR="006B4434" w:rsidRPr="006B4434">
          <w:rPr>
            <w:rFonts w:ascii="Arial" w:hAnsi="Arial" w:cs="Arial"/>
            <w:color w:val="000000"/>
            <w:sz w:val="20"/>
            <w:szCs w:val="20"/>
          </w:rPr>
          <w:t>PMC5894815</w:t>
        </w:r>
      </w:hyperlink>
      <w:r w:rsidR="006B4434" w:rsidRPr="006B4434">
        <w:rPr>
          <w:rFonts w:ascii="Arial" w:hAnsi="Arial" w:cs="Arial"/>
          <w:color w:val="000000"/>
          <w:sz w:val="20"/>
          <w:szCs w:val="20"/>
        </w:rPr>
        <w:t>.</w:t>
      </w:r>
    </w:p>
    <w:p w14:paraId="0CFEBE92" w14:textId="77777777" w:rsidR="00F35BF6" w:rsidRDefault="005C135A" w:rsidP="00F35BF6">
      <w:pPr>
        <w:rPr>
          <w:rFonts w:ascii="Arial" w:hAnsi="Arial" w:cs="Arial"/>
          <w:color w:val="000000"/>
          <w:sz w:val="20"/>
          <w:szCs w:val="20"/>
        </w:rPr>
      </w:pPr>
      <w:r w:rsidRPr="004B6040">
        <w:rPr>
          <w:rFonts w:ascii="Arial" w:hAnsi="Arial" w:cs="Arial"/>
          <w:color w:val="000000"/>
          <w:sz w:val="20"/>
          <w:szCs w:val="20"/>
        </w:rPr>
        <w:t xml:space="preserve">Kaplan RC, Strizich G, Aneke-Nash C, Dominguez-Islas C, Bůžková P, Strickler H, Rohan T, Pollak M, Kuller L, Kizer JR, Cappola A, Li CI, Psaty BM, Newman A. </w:t>
      </w:r>
      <w:r w:rsidRPr="004B6040">
        <w:rPr>
          <w:rFonts w:ascii="Arial" w:hAnsi="Arial" w:cs="Arial"/>
          <w:b/>
          <w:i/>
          <w:color w:val="000000"/>
          <w:sz w:val="20"/>
          <w:szCs w:val="20"/>
        </w:rPr>
        <w:t>Insulinlike growth factor binding protein-1 and ghrelin predict health outcomes among older adults: CHS cohort.</w:t>
      </w:r>
      <w:r w:rsidRPr="004B6040">
        <w:rPr>
          <w:rFonts w:ascii="Arial" w:hAnsi="Arial" w:cs="Arial"/>
          <w:color w:val="000000"/>
          <w:sz w:val="20"/>
          <w:szCs w:val="20"/>
        </w:rPr>
        <w:t xml:space="preserve"> J Clin Endocrinol Metab. </w:t>
      </w:r>
      <w:r>
        <w:rPr>
          <w:rFonts w:ascii="Arial" w:hAnsi="Arial" w:cs="Arial"/>
          <w:color w:val="000000"/>
          <w:sz w:val="20"/>
          <w:szCs w:val="20"/>
        </w:rPr>
        <w:t>2017 Jan. Vol. 102, issue 1, pp. 267-278.</w:t>
      </w:r>
      <w:r w:rsidRPr="004B6040">
        <w:rPr>
          <w:rFonts w:ascii="Arial" w:hAnsi="Arial" w:cs="Arial"/>
          <w:color w:val="000000"/>
          <w:sz w:val="20"/>
          <w:szCs w:val="20"/>
        </w:rPr>
        <w:t xml:space="preserve"> PM: 27820656.</w:t>
      </w:r>
      <w:r w:rsidR="00F35BF6">
        <w:rPr>
          <w:rFonts w:ascii="Arial" w:hAnsi="Arial" w:cs="Arial"/>
          <w:color w:val="000000"/>
          <w:sz w:val="20"/>
          <w:szCs w:val="20"/>
        </w:rPr>
        <w:t xml:space="preserve"> </w:t>
      </w:r>
      <w:hyperlink r:id="rId2441" w:history="1">
        <w:r w:rsidR="00F35BF6" w:rsidRPr="00F35BF6">
          <w:rPr>
            <w:rFonts w:ascii="Arial" w:hAnsi="Arial" w:cs="Arial"/>
            <w:color w:val="000000"/>
            <w:sz w:val="20"/>
            <w:szCs w:val="20"/>
          </w:rPr>
          <w:t>PMC5413102</w:t>
        </w:r>
      </w:hyperlink>
      <w:r w:rsidR="00F35BF6" w:rsidRPr="00F35BF6">
        <w:rPr>
          <w:rFonts w:ascii="Arial" w:hAnsi="Arial" w:cs="Arial"/>
          <w:color w:val="000000"/>
          <w:sz w:val="20"/>
          <w:szCs w:val="20"/>
        </w:rPr>
        <w:t>.</w:t>
      </w:r>
    </w:p>
    <w:p w14:paraId="23E18BD5"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Kent ST, Rosenson RS, Avery CL, Chen YI, Correa A, Cummings SR, Cupples LA, Cushman M, Evans DS, Gudnason V, Harris TB, Howard G, Irvin MR, Judd SE, Jukema JW, Lange L, Levitan EB, Li X, Liu Y, Post WS, Postmus I, Psaty BM, Rotter JI, Safford MM, Sitlani CM, Smith AV, Stewart JD, Trompet S, Sun F, Vasan RS, Woolley JM, Whitsel EA, Wiggins KL, Wilson JG, Muntner P.</w:t>
      </w:r>
      <w:r w:rsidRPr="00C11662">
        <w:rPr>
          <w:rFonts w:ascii="Arial" w:hAnsi="Arial" w:cs="Arial"/>
          <w:b/>
          <w:i/>
          <w:sz w:val="20"/>
          <w:szCs w:val="20"/>
        </w:rPr>
        <w:t xml:space="preserve"> </w:t>
      </w:r>
      <w:hyperlink r:id="rId2442" w:history="1">
        <w:r w:rsidRPr="00C11662">
          <w:rPr>
            <w:rFonts w:ascii="Arial" w:hAnsi="Arial" w:cs="Arial"/>
            <w:b/>
            <w:i/>
            <w:sz w:val="20"/>
            <w:szCs w:val="20"/>
          </w:rPr>
          <w:t xml:space="preserve">PCSK9 loss-of-function variants, low-density lipoprotein cholesterol, and risk of coronary heart disease and stroke: </w:t>
        </w:r>
        <w:r>
          <w:rPr>
            <w:rFonts w:ascii="Arial" w:hAnsi="Arial" w:cs="Arial"/>
            <w:b/>
            <w:i/>
            <w:sz w:val="20"/>
            <w:szCs w:val="20"/>
          </w:rPr>
          <w:t>D</w:t>
        </w:r>
        <w:r w:rsidRPr="00C11662">
          <w:rPr>
            <w:rFonts w:ascii="Arial" w:hAnsi="Arial" w:cs="Arial"/>
            <w:b/>
            <w:i/>
            <w:sz w:val="20"/>
            <w:szCs w:val="20"/>
          </w:rPr>
          <w:t>ata from 9 studies of blacks and whites.</w:t>
        </w:r>
      </w:hyperlink>
      <w:r w:rsidRPr="00D412C8">
        <w:rPr>
          <w:rFonts w:ascii="Arial" w:hAnsi="Arial" w:cs="Arial"/>
          <w:sz w:val="20"/>
          <w:szCs w:val="20"/>
        </w:rPr>
        <w:t xml:space="preserve"> Circ Cardiovasc Genet</w:t>
      </w:r>
      <w:r>
        <w:rPr>
          <w:rFonts w:ascii="Arial" w:hAnsi="Arial" w:cs="Arial"/>
          <w:sz w:val="20"/>
          <w:szCs w:val="20"/>
        </w:rPr>
        <w:t xml:space="preserve">. 2017 Aug. Vol. </w:t>
      </w:r>
      <w:r w:rsidRPr="00D412C8">
        <w:rPr>
          <w:rFonts w:ascii="Arial" w:hAnsi="Arial" w:cs="Arial"/>
          <w:sz w:val="20"/>
          <w:szCs w:val="20"/>
        </w:rPr>
        <w:t>10</w:t>
      </w:r>
      <w:r>
        <w:rPr>
          <w:rFonts w:ascii="Arial" w:hAnsi="Arial" w:cs="Arial"/>
          <w:sz w:val="20"/>
          <w:szCs w:val="20"/>
        </w:rPr>
        <w:t xml:space="preserve">, issue </w:t>
      </w:r>
      <w:r w:rsidRPr="00D412C8">
        <w:rPr>
          <w:rFonts w:ascii="Arial" w:hAnsi="Arial" w:cs="Arial"/>
          <w:sz w:val="20"/>
          <w:szCs w:val="20"/>
        </w:rPr>
        <w:t>4</w:t>
      </w:r>
      <w:r>
        <w:rPr>
          <w:rFonts w:ascii="Arial" w:hAnsi="Arial" w:cs="Arial"/>
          <w:sz w:val="20"/>
          <w:szCs w:val="20"/>
        </w:rPr>
        <w:t xml:space="preserve">, p. </w:t>
      </w:r>
      <w:r w:rsidRPr="00D412C8">
        <w:rPr>
          <w:rFonts w:ascii="Arial" w:hAnsi="Arial" w:cs="Arial"/>
          <w:sz w:val="20"/>
          <w:szCs w:val="20"/>
        </w:rPr>
        <w:t>e001632. PM: 28768753</w:t>
      </w:r>
      <w:r w:rsidR="00937917">
        <w:rPr>
          <w:rFonts w:ascii="Arial" w:hAnsi="Arial" w:cs="Arial"/>
          <w:sz w:val="20"/>
          <w:szCs w:val="20"/>
        </w:rPr>
        <w:t>.</w:t>
      </w:r>
      <w:r w:rsidR="00937917" w:rsidRPr="00937917">
        <w:rPr>
          <w:rFonts w:ascii="Arial" w:hAnsi="Arial" w:cs="Arial"/>
          <w:sz w:val="20"/>
          <w:szCs w:val="20"/>
        </w:rPr>
        <w:t xml:space="preserve"> </w:t>
      </w:r>
      <w:hyperlink r:id="rId2443" w:history="1">
        <w:r w:rsidR="00937917" w:rsidRPr="00FD374D">
          <w:rPr>
            <w:rFonts w:ascii="Arial" w:hAnsi="Arial" w:cs="Arial"/>
            <w:sz w:val="20"/>
            <w:szCs w:val="20"/>
          </w:rPr>
          <w:t>PMC5729040</w:t>
        </w:r>
      </w:hyperlink>
      <w:r w:rsidR="00937917" w:rsidRPr="00FD374D">
        <w:rPr>
          <w:rFonts w:ascii="Arial" w:hAnsi="Arial" w:cs="Arial"/>
          <w:sz w:val="20"/>
          <w:szCs w:val="20"/>
        </w:rPr>
        <w:t>.</w:t>
      </w:r>
      <w:r w:rsidRPr="00D412C8">
        <w:rPr>
          <w:rFonts w:ascii="Arial" w:hAnsi="Arial" w:cs="Arial"/>
          <w:sz w:val="20"/>
          <w:szCs w:val="20"/>
        </w:rPr>
        <w:t xml:space="preserve"> </w:t>
      </w:r>
    </w:p>
    <w:p w14:paraId="1EBE24FA" w14:textId="77777777" w:rsidR="006D2B43" w:rsidRDefault="006D2B43" w:rsidP="006D2B43">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 xml:space="preserve">Kim F, Biggs ML, Kizer JR, Brutsaert EF, de Fillipi C, Newman AB, Kronmal RA, Tracy RP, Gottdiener JS, Djoussé L, de Boer IH, Psaty BM, Siscovick DS, Mukamal KJ. </w:t>
      </w:r>
      <w:r w:rsidRPr="00153B57">
        <w:rPr>
          <w:rFonts w:ascii="Arial" w:hAnsi="Arial" w:cs="Arial"/>
          <w:b/>
          <w:i/>
          <w:sz w:val="20"/>
          <w:szCs w:val="20"/>
        </w:rPr>
        <w:t>Brain natriuretic peptide and insulin resistance in older adults.</w:t>
      </w:r>
      <w:r w:rsidRPr="00153B57">
        <w:rPr>
          <w:rFonts w:ascii="Arial" w:hAnsi="Arial" w:cs="Arial"/>
          <w:sz w:val="20"/>
          <w:szCs w:val="20"/>
        </w:rPr>
        <w:t xml:space="preserve"> Diabet. Med. </w:t>
      </w:r>
      <w:r>
        <w:rPr>
          <w:rFonts w:ascii="Arial" w:hAnsi="Arial" w:cs="Arial"/>
          <w:sz w:val="20"/>
          <w:szCs w:val="20"/>
        </w:rPr>
        <w:t>2017. Feb. Vol. 34, issue 2, pp. 235-238.</w:t>
      </w:r>
      <w:r w:rsidRPr="00153B57">
        <w:rPr>
          <w:rFonts w:ascii="Arial" w:hAnsi="Arial" w:cs="Arial"/>
          <w:sz w:val="20"/>
          <w:szCs w:val="20"/>
        </w:rPr>
        <w:t xml:space="preserve"> PM: 27101535. </w:t>
      </w:r>
      <w:r>
        <w:rPr>
          <w:rFonts w:ascii="Arial" w:hAnsi="Arial" w:cs="Arial"/>
          <w:sz w:val="20"/>
          <w:szCs w:val="20"/>
        </w:rPr>
        <w:t>PMC5074911.</w:t>
      </w:r>
    </w:p>
    <w:p w14:paraId="7F9D3FF1" w14:textId="77777777" w:rsidR="00E2311C" w:rsidRDefault="00E2311C" w:rsidP="00E2311C">
      <w:pPr>
        <w:pStyle w:val="details"/>
        <w:rPr>
          <w:rFonts w:ascii="Arial" w:hAnsi="Arial" w:cs="Arial"/>
          <w:sz w:val="20"/>
          <w:szCs w:val="20"/>
        </w:rPr>
      </w:pPr>
      <w:r w:rsidRPr="00D412C8">
        <w:rPr>
          <w:rFonts w:ascii="Arial" w:hAnsi="Arial" w:cs="Arial"/>
          <w:sz w:val="20"/>
          <w:szCs w:val="20"/>
        </w:rPr>
        <w:t xml:space="preserve">Kuller LH, Lopez OL, Gottdiener JS, Kitzman DW, Becker JT, Chang Y, Newman AB. </w:t>
      </w:r>
      <w:hyperlink r:id="rId2444" w:history="1">
        <w:r w:rsidRPr="00274F4C">
          <w:rPr>
            <w:rFonts w:ascii="Arial" w:hAnsi="Arial" w:cs="Arial"/>
            <w:b/>
            <w:i/>
            <w:sz w:val="20"/>
            <w:szCs w:val="20"/>
          </w:rPr>
          <w:t xml:space="preserve">Subclinical atherosclerosis, cardiac and kidney function, heart failure, and dementia in the </w:t>
        </w:r>
        <w:r w:rsidRPr="00274F4C">
          <w:rPr>
            <w:rFonts w:ascii="Arial" w:hAnsi="Arial" w:cs="Arial"/>
            <w:b/>
            <w:i/>
            <w:sz w:val="20"/>
            <w:szCs w:val="20"/>
          </w:rPr>
          <w:lastRenderedPageBreak/>
          <w:t>very elderly.</w:t>
        </w:r>
      </w:hyperlink>
      <w:r w:rsidRPr="00D412C8">
        <w:rPr>
          <w:rFonts w:ascii="Arial" w:hAnsi="Arial" w:cs="Arial"/>
          <w:sz w:val="20"/>
          <w:szCs w:val="20"/>
        </w:rPr>
        <w:t xml:space="preserve"> </w:t>
      </w:r>
      <w:r>
        <w:rPr>
          <w:rFonts w:ascii="Arial" w:hAnsi="Arial" w:cs="Arial"/>
          <w:sz w:val="20"/>
          <w:szCs w:val="20"/>
        </w:rPr>
        <w:t xml:space="preserve">J </w:t>
      </w:r>
      <w:r w:rsidRPr="00D412C8">
        <w:rPr>
          <w:rFonts w:ascii="Arial" w:hAnsi="Arial" w:cs="Arial"/>
          <w:sz w:val="20"/>
          <w:szCs w:val="20"/>
        </w:rPr>
        <w:t>Am Heart Assoc</w:t>
      </w:r>
      <w:r>
        <w:rPr>
          <w:rFonts w:ascii="Arial" w:hAnsi="Arial" w:cs="Arial"/>
          <w:sz w:val="20"/>
          <w:szCs w:val="20"/>
        </w:rPr>
        <w:t xml:space="preserve">. 2017 Jul 22. Vol. </w:t>
      </w:r>
      <w:r w:rsidRPr="00D412C8">
        <w:rPr>
          <w:rFonts w:ascii="Arial" w:hAnsi="Arial" w:cs="Arial"/>
          <w:sz w:val="20"/>
          <w:szCs w:val="20"/>
        </w:rPr>
        <w:t>6</w:t>
      </w:r>
      <w:r>
        <w:rPr>
          <w:rFonts w:ascii="Arial" w:hAnsi="Arial" w:cs="Arial"/>
          <w:sz w:val="20"/>
          <w:szCs w:val="20"/>
        </w:rPr>
        <w:t xml:space="preserve">, issue </w:t>
      </w:r>
      <w:r w:rsidRPr="00D412C8">
        <w:rPr>
          <w:rFonts w:ascii="Arial" w:hAnsi="Arial" w:cs="Arial"/>
          <w:sz w:val="20"/>
          <w:szCs w:val="20"/>
        </w:rPr>
        <w:t>7</w:t>
      </w:r>
      <w:r>
        <w:rPr>
          <w:rFonts w:ascii="Arial" w:hAnsi="Arial" w:cs="Arial"/>
          <w:sz w:val="20"/>
          <w:szCs w:val="20"/>
        </w:rPr>
        <w:t xml:space="preserve">, </w:t>
      </w:r>
      <w:r w:rsidRPr="00D412C8">
        <w:rPr>
          <w:rFonts w:ascii="Arial" w:hAnsi="Arial" w:cs="Arial"/>
          <w:sz w:val="20"/>
          <w:szCs w:val="20"/>
        </w:rPr>
        <w:t>pii: e005353. PM: 28735291</w:t>
      </w:r>
      <w:r w:rsidR="00B96734">
        <w:rPr>
          <w:rFonts w:ascii="Arial" w:hAnsi="Arial" w:cs="Arial"/>
          <w:sz w:val="20"/>
          <w:szCs w:val="20"/>
        </w:rPr>
        <w:t xml:space="preserve">. </w:t>
      </w:r>
      <w:hyperlink r:id="rId2445" w:history="1">
        <w:r w:rsidR="00B96734" w:rsidRPr="00752B65">
          <w:rPr>
            <w:rFonts w:ascii="Arial" w:hAnsi="Arial" w:cs="Arial"/>
            <w:sz w:val="20"/>
            <w:szCs w:val="20"/>
          </w:rPr>
          <w:t>PMC5586275</w:t>
        </w:r>
      </w:hyperlink>
      <w:r w:rsidR="00B96734" w:rsidRPr="00752B65">
        <w:rPr>
          <w:rFonts w:ascii="Arial" w:hAnsi="Arial" w:cs="Arial"/>
          <w:sz w:val="20"/>
          <w:szCs w:val="20"/>
        </w:rPr>
        <w:t>.</w:t>
      </w:r>
    </w:p>
    <w:p w14:paraId="4EAAF86F" w14:textId="77777777" w:rsidR="00443C8E" w:rsidRPr="00A04CB5" w:rsidRDefault="00443C8E" w:rsidP="00A04CB5">
      <w:r w:rsidRPr="004C1CA2">
        <w:rPr>
          <w:rFonts w:ascii="Arial" w:hAnsi="Arial" w:cs="Arial"/>
          <w:sz w:val="20"/>
          <w:szCs w:val="20"/>
        </w:rPr>
        <w:t xml:space="preserve">Kraja AT, Cook JP, Warren HR, Surendran P, Liu C, Evangelou E, Manning AK, Grarup N, Drenos F, Sim X, Smith AV, Amin N, Blakemore AIF, Bork-Jensen J, Brandslund I, Farmaki AE, Fava C, Ferreira T, Herzig KH, Giri A, Giulianini F, Grove ML, Guo X, Harris SE, Have CT, Havulinna AS, Zhang H, Jørgensen ME, Käräjämäki A, Kooperberg C, Linneberg A, Little L, Liu Y, Bonnycastle LL, Lu Y, Mägi R, Mahajan A, Malerba G, Marioni RE, Mei H, Menni C, Morrison AC, Padmanabhan S, Palmas W, Poveda A, Rauramaa R, Rayner NW, Riaz M, Rice K, Richard MA, Smith JA, Southam L, Stančáková A, Stirrups KE, Tragante V, Tuomi T, Tzoulaki I, Varga TV, Weiss S, Yiorkas AM, Young R, Zhang W, Barnes MR, Cabrera CP, Gao H, Boehnke M, Boerwinkle E, Chambers JC, Connell JM, Christensen CK, de Boer RA, Deary IJ, Dedoussis G, Deloukas P, Dominiczak AF, Dörr M, Joehanes R, Edwards TL, Esko T, Fornage M, Franceschini N, Franks PW, Gambaro G, Groop L, Hallmans G, Hansen T, Hayward C, Heikki O, Ingelsson E, Tuomilehto J, Jarvelin MR, Kardia SLR, Karpe F, Kooner JS, Lakka TA, Langenberg C, Lind L, Loos RJF, Laakso M, McCarthy MI, Melander O, Mohlke KL, Morris AP, Palmer CNA, Pedersen O, Polasek O, Poulter NR, Province MA, </w:t>
      </w:r>
      <w:r w:rsidRPr="004C1CA2">
        <w:rPr>
          <w:rFonts w:ascii="Arial" w:hAnsi="Arial" w:cs="Arial"/>
          <w:b/>
          <w:bCs/>
          <w:sz w:val="20"/>
          <w:szCs w:val="20"/>
        </w:rPr>
        <w:t>Psaty</w:t>
      </w:r>
      <w:r w:rsidRPr="004C1CA2">
        <w:rPr>
          <w:rFonts w:ascii="Arial" w:hAnsi="Arial" w:cs="Arial"/>
          <w:sz w:val="20"/>
          <w:szCs w:val="20"/>
        </w:rPr>
        <w:t xml:space="preserve"> BM, Ridker PM, Rotter JI, Rudan I, Salomaa V, Samani NJ, Sever PJ, Skaaby T, Stafford JM, Starr JM, van der Harst P, van der Meer P; Understanding Society Scientific Group, van Duijn CM, Vergnaud AC, Gudnason V, Wareham NJ, Wilson JG, Willer CJ, Witte DR, Zeggini E, Saleheen D, Butterworth AS, Danesh J, Asselbergs FW, Wain LV, Ehret GB, Chasman DI, Caulfield MJ, Elliott P, Lindgren CM, Levy D, Newton-Cheh C, Munroe PB, Howson JMM</w:t>
      </w:r>
      <w:r>
        <w:rPr>
          <w:rFonts w:ascii="Arial" w:hAnsi="Arial" w:cs="Arial"/>
          <w:sz w:val="20"/>
          <w:szCs w:val="20"/>
        </w:rPr>
        <w:t>,</w:t>
      </w:r>
      <w:r w:rsidRPr="004C1CA2">
        <w:rPr>
          <w:rFonts w:ascii="Arial" w:hAnsi="Arial" w:cs="Arial"/>
          <w:sz w:val="20"/>
          <w:szCs w:val="20"/>
        </w:rPr>
        <w:t xml:space="preserve"> CHARGE EXOME BP, CHD Exome, Exome BP, GoT2D:T2DGenes Consortia, The UK Biobank Cardio-Metabolic Traits Consortium Blood Pressure Working Group.</w:t>
      </w:r>
      <w:r>
        <w:rPr>
          <w:rFonts w:ascii="Arial" w:hAnsi="Arial" w:cs="Arial"/>
          <w:sz w:val="20"/>
          <w:szCs w:val="20"/>
        </w:rPr>
        <w:t xml:space="preserve"> </w:t>
      </w:r>
      <w:hyperlink r:id="rId2446" w:history="1">
        <w:r w:rsidRPr="00511289">
          <w:rPr>
            <w:rFonts w:ascii="Arial" w:hAnsi="Arial" w:cs="Arial"/>
            <w:b/>
            <w:i/>
            <w:sz w:val="20"/>
            <w:szCs w:val="20"/>
          </w:rPr>
          <w:t xml:space="preserve">New </w:t>
        </w:r>
        <w:r>
          <w:rPr>
            <w:rFonts w:ascii="Arial" w:hAnsi="Arial" w:cs="Arial"/>
            <w:b/>
            <w:i/>
            <w:sz w:val="20"/>
            <w:szCs w:val="20"/>
          </w:rPr>
          <w:t>b</w:t>
        </w:r>
        <w:r w:rsidRPr="00511289">
          <w:rPr>
            <w:rFonts w:ascii="Arial" w:hAnsi="Arial" w:cs="Arial"/>
            <w:b/>
            <w:i/>
            <w:sz w:val="20"/>
            <w:szCs w:val="20"/>
          </w:rPr>
          <w:t xml:space="preserve">lood </w:t>
        </w:r>
        <w:r>
          <w:rPr>
            <w:rFonts w:ascii="Arial" w:hAnsi="Arial" w:cs="Arial"/>
            <w:b/>
            <w:i/>
            <w:sz w:val="20"/>
            <w:szCs w:val="20"/>
          </w:rPr>
          <w:t>pressure-a</w:t>
        </w:r>
        <w:r w:rsidRPr="00511289">
          <w:rPr>
            <w:rFonts w:ascii="Arial" w:hAnsi="Arial" w:cs="Arial"/>
            <w:b/>
            <w:i/>
            <w:sz w:val="20"/>
            <w:szCs w:val="20"/>
          </w:rPr>
          <w:t>ssociated</w:t>
        </w:r>
        <w:r>
          <w:rPr>
            <w:rFonts w:ascii="Arial" w:hAnsi="Arial" w:cs="Arial"/>
            <w:b/>
            <w:i/>
            <w:sz w:val="20"/>
            <w:szCs w:val="20"/>
          </w:rPr>
          <w:t xml:space="preserve"> lo</w:t>
        </w:r>
        <w:r w:rsidRPr="00511289">
          <w:rPr>
            <w:rFonts w:ascii="Arial" w:hAnsi="Arial" w:cs="Arial"/>
            <w:b/>
            <w:i/>
            <w:sz w:val="20"/>
            <w:szCs w:val="20"/>
          </w:rPr>
          <w:t>ci</w:t>
        </w:r>
        <w:r>
          <w:rPr>
            <w:rFonts w:ascii="Arial" w:hAnsi="Arial" w:cs="Arial"/>
            <w:b/>
            <w:i/>
            <w:sz w:val="20"/>
            <w:szCs w:val="20"/>
          </w:rPr>
          <w:t xml:space="preserve"> identified in m</w:t>
        </w:r>
        <w:r w:rsidRPr="00511289">
          <w:rPr>
            <w:rFonts w:ascii="Arial" w:hAnsi="Arial" w:cs="Arial"/>
            <w:b/>
            <w:i/>
            <w:sz w:val="20"/>
            <w:szCs w:val="20"/>
          </w:rPr>
          <w:t>eta-</w:t>
        </w:r>
        <w:r>
          <w:rPr>
            <w:rFonts w:ascii="Arial" w:hAnsi="Arial" w:cs="Arial"/>
            <w:b/>
            <w:i/>
            <w:sz w:val="20"/>
            <w:szCs w:val="20"/>
          </w:rPr>
          <w:t>a</w:t>
        </w:r>
        <w:r w:rsidRPr="00511289">
          <w:rPr>
            <w:rFonts w:ascii="Arial" w:hAnsi="Arial" w:cs="Arial"/>
            <w:b/>
            <w:i/>
            <w:sz w:val="20"/>
            <w:szCs w:val="20"/>
          </w:rPr>
          <w:t xml:space="preserve">nalyses of 475 000 </w:t>
        </w:r>
        <w:r>
          <w:rPr>
            <w:rFonts w:ascii="Arial" w:hAnsi="Arial" w:cs="Arial"/>
            <w:b/>
            <w:i/>
            <w:sz w:val="20"/>
            <w:szCs w:val="20"/>
          </w:rPr>
          <w:t>i</w:t>
        </w:r>
        <w:r w:rsidRPr="00511289">
          <w:rPr>
            <w:rFonts w:ascii="Arial" w:hAnsi="Arial" w:cs="Arial"/>
            <w:b/>
            <w:i/>
            <w:sz w:val="20"/>
            <w:szCs w:val="20"/>
          </w:rPr>
          <w:t>ndividuals.</w:t>
        </w:r>
      </w:hyperlink>
      <w:r w:rsidRPr="00511289">
        <w:rPr>
          <w:rFonts w:ascii="Arial" w:hAnsi="Arial" w:cs="Arial"/>
          <w:b/>
          <w:i/>
          <w:sz w:val="20"/>
          <w:szCs w:val="20"/>
        </w:rPr>
        <w:t xml:space="preserve"> </w:t>
      </w:r>
      <w:r>
        <w:rPr>
          <w:rFonts w:ascii="Arial" w:hAnsi="Arial" w:cs="Arial"/>
          <w:sz w:val="20"/>
          <w:szCs w:val="20"/>
        </w:rPr>
        <w:t xml:space="preserve">Circ Cardiovasc Genet. 2017 Oct. Vol. 10, issue 5, </w:t>
      </w:r>
      <w:r w:rsidRPr="004C1CA2">
        <w:rPr>
          <w:rFonts w:ascii="Arial" w:hAnsi="Arial" w:cs="Arial"/>
          <w:sz w:val="20"/>
          <w:szCs w:val="20"/>
        </w:rPr>
        <w:t>pii: e001778. PM: 29030403</w:t>
      </w:r>
      <w:r>
        <w:rPr>
          <w:rFonts w:ascii="Arial" w:hAnsi="Arial" w:cs="Arial"/>
          <w:sz w:val="20"/>
          <w:szCs w:val="20"/>
        </w:rPr>
        <w:t>.</w:t>
      </w:r>
      <w:r w:rsidR="00A04CB5" w:rsidRPr="00A04CB5">
        <w:t xml:space="preserve"> </w:t>
      </w:r>
      <w:hyperlink r:id="rId2447" w:history="1">
        <w:r w:rsidR="00A04CB5" w:rsidRPr="00A04CB5">
          <w:rPr>
            <w:rFonts w:ascii="Arial" w:hAnsi="Arial" w:cs="Arial"/>
            <w:sz w:val="20"/>
            <w:szCs w:val="20"/>
          </w:rPr>
          <w:t>PMC5776077</w:t>
        </w:r>
      </w:hyperlink>
      <w:r w:rsidR="00A04CB5" w:rsidRPr="00A04CB5">
        <w:rPr>
          <w:rFonts w:ascii="Arial" w:hAnsi="Arial" w:cs="Arial"/>
          <w:sz w:val="20"/>
          <w:szCs w:val="20"/>
        </w:rPr>
        <w:t>.</w:t>
      </w:r>
    </w:p>
    <w:p w14:paraId="1009AC25" w14:textId="77777777" w:rsidR="00894BCD" w:rsidRDefault="00894BCD" w:rsidP="001961AA">
      <w:pPr>
        <w:rPr>
          <w:rFonts w:ascii="Arial" w:hAnsi="Arial" w:cs="Arial"/>
          <w:sz w:val="20"/>
          <w:szCs w:val="20"/>
        </w:rPr>
      </w:pPr>
      <w:hyperlink r:id="rId2448" w:history="1">
        <w:r w:rsidRPr="00654987">
          <w:rPr>
            <w:rFonts w:ascii="Arial" w:hAnsi="Arial" w:cs="Arial"/>
            <w:sz w:val="20"/>
            <w:szCs w:val="20"/>
          </w:rPr>
          <w:t>Kuźma E</w:t>
        </w:r>
      </w:hyperlink>
      <w:r w:rsidRPr="00654987">
        <w:rPr>
          <w:rFonts w:ascii="Arial" w:hAnsi="Arial" w:cs="Arial"/>
          <w:sz w:val="20"/>
          <w:szCs w:val="20"/>
        </w:rPr>
        <w:t xml:space="preserve">, </w:t>
      </w:r>
      <w:hyperlink r:id="rId2449" w:history="1">
        <w:r w:rsidRPr="00654987">
          <w:rPr>
            <w:rFonts w:ascii="Arial" w:hAnsi="Arial" w:cs="Arial"/>
            <w:sz w:val="20"/>
            <w:szCs w:val="20"/>
          </w:rPr>
          <w:t>Airdrie J</w:t>
        </w:r>
      </w:hyperlink>
      <w:r w:rsidRPr="00654987">
        <w:rPr>
          <w:rFonts w:ascii="Arial" w:hAnsi="Arial" w:cs="Arial"/>
          <w:sz w:val="20"/>
          <w:szCs w:val="20"/>
        </w:rPr>
        <w:t xml:space="preserve">, </w:t>
      </w:r>
      <w:hyperlink r:id="rId2450" w:history="1">
        <w:r w:rsidRPr="00654987">
          <w:rPr>
            <w:rFonts w:ascii="Arial" w:hAnsi="Arial" w:cs="Arial"/>
            <w:sz w:val="20"/>
            <w:szCs w:val="20"/>
          </w:rPr>
          <w:t>Littlejohns TJ</w:t>
        </w:r>
      </w:hyperlink>
      <w:r w:rsidRPr="00654987">
        <w:rPr>
          <w:rFonts w:ascii="Arial" w:hAnsi="Arial" w:cs="Arial"/>
          <w:sz w:val="20"/>
          <w:szCs w:val="20"/>
        </w:rPr>
        <w:t xml:space="preserve">, </w:t>
      </w:r>
      <w:hyperlink r:id="rId2451" w:history="1">
        <w:r w:rsidRPr="00654987">
          <w:rPr>
            <w:rFonts w:ascii="Arial" w:hAnsi="Arial" w:cs="Arial"/>
            <w:sz w:val="20"/>
            <w:szCs w:val="20"/>
          </w:rPr>
          <w:t>Lourida I</w:t>
        </w:r>
      </w:hyperlink>
      <w:r w:rsidRPr="00654987">
        <w:rPr>
          <w:rFonts w:ascii="Arial" w:hAnsi="Arial" w:cs="Arial"/>
          <w:sz w:val="20"/>
          <w:szCs w:val="20"/>
        </w:rPr>
        <w:t xml:space="preserve">, </w:t>
      </w:r>
      <w:hyperlink r:id="rId2452" w:history="1">
        <w:r w:rsidRPr="00654987">
          <w:rPr>
            <w:rFonts w:ascii="Arial" w:hAnsi="Arial" w:cs="Arial"/>
            <w:sz w:val="20"/>
            <w:szCs w:val="20"/>
          </w:rPr>
          <w:t>Thompson-Coon J</w:t>
        </w:r>
      </w:hyperlink>
      <w:r w:rsidRPr="00654987">
        <w:rPr>
          <w:rFonts w:ascii="Arial" w:hAnsi="Arial" w:cs="Arial"/>
          <w:sz w:val="20"/>
          <w:szCs w:val="20"/>
        </w:rPr>
        <w:t xml:space="preserve">, </w:t>
      </w:r>
      <w:hyperlink r:id="rId2453" w:history="1">
        <w:r w:rsidRPr="00654987">
          <w:rPr>
            <w:rFonts w:ascii="Arial" w:hAnsi="Arial" w:cs="Arial"/>
            <w:sz w:val="20"/>
            <w:szCs w:val="20"/>
          </w:rPr>
          <w:t>Lang IA</w:t>
        </w:r>
      </w:hyperlink>
      <w:r w:rsidRPr="00654987">
        <w:rPr>
          <w:rFonts w:ascii="Arial" w:hAnsi="Arial" w:cs="Arial"/>
          <w:sz w:val="20"/>
          <w:szCs w:val="20"/>
        </w:rPr>
        <w:t xml:space="preserve">, </w:t>
      </w:r>
      <w:hyperlink r:id="rId2454" w:history="1">
        <w:r w:rsidRPr="00654987">
          <w:rPr>
            <w:rFonts w:ascii="Arial" w:hAnsi="Arial" w:cs="Arial"/>
            <w:sz w:val="20"/>
            <w:szCs w:val="20"/>
          </w:rPr>
          <w:t>Scrobotovici M</w:t>
        </w:r>
      </w:hyperlink>
      <w:r w:rsidRPr="00654987">
        <w:rPr>
          <w:rFonts w:ascii="Arial" w:hAnsi="Arial" w:cs="Arial"/>
          <w:sz w:val="20"/>
          <w:szCs w:val="20"/>
        </w:rPr>
        <w:t xml:space="preserve">, </w:t>
      </w:r>
      <w:hyperlink r:id="rId2455" w:history="1">
        <w:r w:rsidRPr="00654987">
          <w:rPr>
            <w:rFonts w:ascii="Arial" w:hAnsi="Arial" w:cs="Arial"/>
            <w:sz w:val="20"/>
            <w:szCs w:val="20"/>
          </w:rPr>
          <w:t>Thacker EL</w:t>
        </w:r>
      </w:hyperlink>
      <w:r w:rsidRPr="00654987">
        <w:rPr>
          <w:rFonts w:ascii="Arial" w:hAnsi="Arial" w:cs="Arial"/>
          <w:sz w:val="20"/>
          <w:szCs w:val="20"/>
        </w:rPr>
        <w:t xml:space="preserve">, </w:t>
      </w:r>
      <w:hyperlink r:id="rId2456" w:history="1">
        <w:r w:rsidRPr="00654987">
          <w:rPr>
            <w:rFonts w:ascii="Arial" w:hAnsi="Arial" w:cs="Arial"/>
            <w:sz w:val="20"/>
            <w:szCs w:val="20"/>
          </w:rPr>
          <w:t>Fitzpatrick A</w:t>
        </w:r>
      </w:hyperlink>
      <w:r w:rsidRPr="00654987">
        <w:rPr>
          <w:rFonts w:ascii="Arial" w:hAnsi="Arial" w:cs="Arial"/>
          <w:sz w:val="20"/>
          <w:szCs w:val="20"/>
        </w:rPr>
        <w:t xml:space="preserve">, </w:t>
      </w:r>
      <w:hyperlink r:id="rId2457" w:history="1">
        <w:r w:rsidRPr="00654987">
          <w:rPr>
            <w:rFonts w:ascii="Arial" w:hAnsi="Arial" w:cs="Arial"/>
            <w:sz w:val="20"/>
            <w:szCs w:val="20"/>
          </w:rPr>
          <w:t>Kuller LH</w:t>
        </w:r>
      </w:hyperlink>
      <w:r w:rsidRPr="00654987">
        <w:rPr>
          <w:rFonts w:ascii="Arial" w:hAnsi="Arial" w:cs="Arial"/>
          <w:sz w:val="20"/>
          <w:szCs w:val="20"/>
        </w:rPr>
        <w:t xml:space="preserve">, </w:t>
      </w:r>
      <w:hyperlink r:id="rId2458" w:history="1">
        <w:r w:rsidRPr="00654987">
          <w:rPr>
            <w:rFonts w:ascii="Arial" w:hAnsi="Arial" w:cs="Arial"/>
            <w:sz w:val="20"/>
            <w:szCs w:val="20"/>
          </w:rPr>
          <w:t>Lopez OL</w:t>
        </w:r>
      </w:hyperlink>
      <w:r w:rsidRPr="00654987">
        <w:rPr>
          <w:rFonts w:ascii="Arial" w:hAnsi="Arial" w:cs="Arial"/>
          <w:sz w:val="20"/>
          <w:szCs w:val="20"/>
        </w:rPr>
        <w:t xml:space="preserve">, </w:t>
      </w:r>
      <w:hyperlink r:id="rId2459" w:history="1">
        <w:r w:rsidRPr="00654987">
          <w:rPr>
            <w:rFonts w:ascii="Arial" w:hAnsi="Arial" w:cs="Arial"/>
            <w:sz w:val="20"/>
            <w:szCs w:val="20"/>
          </w:rPr>
          <w:t>Longstreth WT Jr</w:t>
        </w:r>
      </w:hyperlink>
      <w:r w:rsidRPr="00654987">
        <w:rPr>
          <w:rFonts w:ascii="Arial" w:hAnsi="Arial" w:cs="Arial"/>
          <w:sz w:val="20"/>
          <w:szCs w:val="20"/>
        </w:rPr>
        <w:t xml:space="preserve">, </w:t>
      </w:r>
      <w:hyperlink r:id="rId2460" w:history="1">
        <w:r w:rsidRPr="00654987">
          <w:rPr>
            <w:rFonts w:ascii="Arial" w:hAnsi="Arial" w:cs="Arial"/>
            <w:sz w:val="20"/>
            <w:szCs w:val="20"/>
          </w:rPr>
          <w:t>Ukoumunne OC</w:t>
        </w:r>
      </w:hyperlink>
      <w:r w:rsidRPr="00654987">
        <w:rPr>
          <w:rFonts w:ascii="Arial" w:hAnsi="Arial" w:cs="Arial"/>
          <w:sz w:val="20"/>
          <w:szCs w:val="20"/>
        </w:rPr>
        <w:t xml:space="preserve">, </w:t>
      </w:r>
      <w:hyperlink r:id="rId2461" w:history="1">
        <w:r w:rsidRPr="00654987">
          <w:rPr>
            <w:rFonts w:ascii="Arial" w:hAnsi="Arial" w:cs="Arial"/>
            <w:sz w:val="20"/>
            <w:szCs w:val="20"/>
          </w:rPr>
          <w:t>Llewellyn DJ</w:t>
        </w:r>
      </w:hyperlink>
      <w:r w:rsidRPr="00654987">
        <w:rPr>
          <w:rFonts w:ascii="Arial" w:hAnsi="Arial" w:cs="Arial"/>
          <w:sz w:val="20"/>
          <w:szCs w:val="20"/>
        </w:rPr>
        <w:t xml:space="preserve">. </w:t>
      </w:r>
      <w:r w:rsidRPr="00262517">
        <w:rPr>
          <w:rFonts w:ascii="Arial" w:hAnsi="Arial" w:cs="Arial"/>
          <w:b/>
          <w:i/>
          <w:sz w:val="20"/>
          <w:szCs w:val="20"/>
        </w:rPr>
        <w:t>Coronary Artery Bypass Graft Surgery and Dementia Risk in the Cardiovascular Health Study.</w:t>
      </w:r>
      <w:r w:rsidRPr="00654987">
        <w:rPr>
          <w:rFonts w:ascii="Arial" w:hAnsi="Arial" w:cs="Arial"/>
          <w:sz w:val="20"/>
          <w:szCs w:val="20"/>
        </w:rPr>
        <w:t xml:space="preserve"> </w:t>
      </w:r>
      <w:hyperlink r:id="rId2462" w:tooltip="Alzheimer disease and associated disorders." w:history="1">
        <w:r w:rsidRPr="00654987">
          <w:rPr>
            <w:rFonts w:ascii="Arial" w:hAnsi="Arial" w:cs="Arial"/>
            <w:sz w:val="20"/>
            <w:szCs w:val="20"/>
          </w:rPr>
          <w:t>Alzheimer Dis Assoc Disord.</w:t>
        </w:r>
      </w:hyperlink>
      <w:r w:rsidRPr="00654987">
        <w:rPr>
          <w:rFonts w:ascii="Arial" w:hAnsi="Arial" w:cs="Arial"/>
          <w:sz w:val="20"/>
          <w:szCs w:val="20"/>
        </w:rPr>
        <w:t xml:space="preserve"> 2017 </w:t>
      </w:r>
      <w:r w:rsidR="003141DC">
        <w:rPr>
          <w:rFonts w:ascii="Arial" w:hAnsi="Arial" w:cs="Arial"/>
          <w:sz w:val="20"/>
          <w:szCs w:val="20"/>
        </w:rPr>
        <w:t>April-June. Vol. 31, issue 2, pp. 120-127.</w:t>
      </w:r>
      <w:r w:rsidRPr="00654987">
        <w:rPr>
          <w:rFonts w:ascii="Arial" w:hAnsi="Arial" w:cs="Arial"/>
          <w:sz w:val="20"/>
          <w:szCs w:val="20"/>
        </w:rPr>
        <w:t xml:space="preserve"> PM: 28263191</w:t>
      </w:r>
      <w:r w:rsidR="001961AA">
        <w:rPr>
          <w:rFonts w:ascii="Arial" w:hAnsi="Arial" w:cs="Arial"/>
          <w:sz w:val="20"/>
          <w:szCs w:val="20"/>
        </w:rPr>
        <w:t xml:space="preserve">. </w:t>
      </w:r>
      <w:hyperlink r:id="rId2463" w:history="1">
        <w:r w:rsidR="001961AA" w:rsidRPr="001961AA">
          <w:rPr>
            <w:rFonts w:ascii="Arial" w:hAnsi="Arial" w:cs="Arial"/>
            <w:sz w:val="20"/>
            <w:szCs w:val="20"/>
          </w:rPr>
          <w:t>PMC5441886</w:t>
        </w:r>
      </w:hyperlink>
      <w:r w:rsidR="001961AA" w:rsidRPr="001961AA">
        <w:rPr>
          <w:rFonts w:ascii="Arial" w:hAnsi="Arial" w:cs="Arial"/>
          <w:sz w:val="20"/>
          <w:szCs w:val="20"/>
        </w:rPr>
        <w:t>.</w:t>
      </w:r>
      <w:r w:rsidRPr="00654987">
        <w:rPr>
          <w:rFonts w:ascii="Arial" w:hAnsi="Arial" w:cs="Arial"/>
          <w:sz w:val="20"/>
          <w:szCs w:val="20"/>
        </w:rPr>
        <w:t xml:space="preserve"> </w:t>
      </w:r>
    </w:p>
    <w:p w14:paraId="5E1DB78B" w14:textId="77777777" w:rsidR="00927CE9" w:rsidRPr="00223764" w:rsidRDefault="00927CE9" w:rsidP="00927CE9">
      <w:pPr>
        <w:pStyle w:val="details"/>
        <w:rPr>
          <w:rFonts w:ascii="Arial" w:eastAsiaTheme="minorHAnsi" w:hAnsi="Arial" w:cs="Arial"/>
          <w:sz w:val="20"/>
          <w:szCs w:val="20"/>
        </w:rPr>
      </w:pPr>
      <w:r w:rsidRPr="00223764">
        <w:rPr>
          <w:rFonts w:ascii="Arial" w:eastAsiaTheme="minorHAnsi" w:hAnsi="Arial" w:cs="Arial"/>
          <w:sz w:val="20"/>
          <w:szCs w:val="20"/>
        </w:rPr>
        <w:t xml:space="preserve">Lam M, Trampush JW, Yu J, Knowles E, Davies G, Liewald DC, Starr JM, Djurovic S, Melle I, Sundet K, Christoforou A, Reinvang I, DeRosse P, Lundervold AJ, Steen VM, Espeseth T, Räikkönen K, Widen E, Palotie A, Eriksson JG, Giegling I, Konte B, Roussos P, Giakoumaki S, Burdick KE, Payton A, Ollier W, Chiba-Falek O, Attix DK, Need AC, Cirulli ET, Voineskos AN, Stefanis NC, Avramopoulos D, Hatzimanolis A, Arking DE, Smyrnis N, Bilder RM, Freimer NA, Cannon TD, London E, Poldrack RA, Sabb FW, Congdon E, Conley ED, Scult MA, Dickinson D, Straub RE, Donohoe G, Morris D, Corvin A, Gill M, Hariri AR, Weinberger DR, Pendleton N, Bitsios P, Rujescu D, Lahti J, Le Hellard S, Keller MC, Andreassen OA, Deary IJ, Glahn DC, Malhotra AK, Lencz T. </w:t>
      </w:r>
      <w:hyperlink r:id="rId2464" w:history="1">
        <w:r w:rsidRPr="00223764">
          <w:rPr>
            <w:rFonts w:ascii="Arial" w:hAnsi="Arial" w:cs="Arial"/>
            <w:b/>
            <w:i/>
            <w:sz w:val="20"/>
            <w:szCs w:val="20"/>
          </w:rPr>
          <w:t>Large-scale cognitive GWAS meta-analysis reveals tissue-specific neural expression and potential nootropic drug targets.</w:t>
        </w:r>
      </w:hyperlink>
      <w:r w:rsidRPr="00223764">
        <w:rPr>
          <w:rFonts w:ascii="Arial" w:hAnsi="Arial" w:cs="Arial"/>
          <w:b/>
          <w:i/>
          <w:sz w:val="20"/>
          <w:szCs w:val="20"/>
        </w:rPr>
        <w:t xml:space="preserve"> </w:t>
      </w:r>
      <w:r w:rsidRPr="00223764">
        <w:rPr>
          <w:rFonts w:ascii="Arial" w:eastAsiaTheme="minorHAnsi" w:hAnsi="Arial" w:cs="Arial"/>
          <w:sz w:val="20"/>
          <w:szCs w:val="20"/>
        </w:rPr>
        <w:t xml:space="preserve">Cell Rep. 2017 Nov 28. Vol. 21, issue 9, pp. 2597-2613. PM: 29186694. </w:t>
      </w:r>
      <w:hyperlink r:id="rId2465" w:history="1">
        <w:r w:rsidRPr="00223764">
          <w:rPr>
            <w:rFonts w:ascii="Arial" w:eastAsiaTheme="minorHAnsi" w:hAnsi="Arial" w:cs="Arial"/>
            <w:sz w:val="20"/>
            <w:szCs w:val="20"/>
          </w:rPr>
          <w:t>PMC5789458</w:t>
        </w:r>
      </w:hyperlink>
      <w:r w:rsidRPr="00223764">
        <w:rPr>
          <w:rFonts w:ascii="Arial" w:eastAsiaTheme="minorHAnsi" w:hAnsi="Arial" w:cs="Arial"/>
          <w:sz w:val="20"/>
          <w:szCs w:val="20"/>
        </w:rPr>
        <w:t>.</w:t>
      </w:r>
    </w:p>
    <w:p w14:paraId="351740DD" w14:textId="77777777" w:rsidR="00E2311C" w:rsidRDefault="00E2311C" w:rsidP="00E2311C">
      <w:pPr>
        <w:pStyle w:val="details"/>
        <w:rPr>
          <w:rFonts w:ascii="Arial" w:hAnsi="Arial" w:cs="Arial"/>
          <w:sz w:val="20"/>
          <w:szCs w:val="20"/>
        </w:rPr>
      </w:pPr>
      <w:r w:rsidRPr="00D412C8">
        <w:rPr>
          <w:rFonts w:ascii="Arial" w:hAnsi="Arial" w:cs="Arial"/>
          <w:sz w:val="20"/>
          <w:szCs w:val="20"/>
        </w:rPr>
        <w:t>Leung LY, Bartz TM, Rice K, Floyd J, Psaty B, Gutierrez J, Longstreth WT Jr, Mukamal KJ</w:t>
      </w:r>
      <w:r w:rsidRPr="00274F4C">
        <w:rPr>
          <w:rFonts w:ascii="Arial" w:hAnsi="Arial" w:cs="Arial"/>
          <w:sz w:val="20"/>
          <w:szCs w:val="20"/>
        </w:rPr>
        <w:t>.</w:t>
      </w:r>
      <w:r w:rsidRPr="00274F4C">
        <w:rPr>
          <w:rFonts w:ascii="Arial" w:hAnsi="Arial" w:cs="Arial"/>
          <w:b/>
          <w:i/>
          <w:sz w:val="20"/>
          <w:szCs w:val="20"/>
        </w:rPr>
        <w:t xml:space="preserve"> Blood pressure and heart rate measures associated with increased risk of covert brain infarction and worsening leukoaraiosis in older adults.  </w:t>
      </w:r>
      <w:r w:rsidRPr="00D412C8">
        <w:rPr>
          <w:rFonts w:ascii="Arial" w:hAnsi="Arial" w:cs="Arial"/>
          <w:sz w:val="20"/>
          <w:szCs w:val="20"/>
        </w:rPr>
        <w:t>Arterioscler Thromb Vasc Biol. 2017 Aug</w:t>
      </w:r>
      <w:r>
        <w:rPr>
          <w:rFonts w:ascii="Arial" w:hAnsi="Arial" w:cs="Arial"/>
          <w:sz w:val="20"/>
          <w:szCs w:val="20"/>
        </w:rPr>
        <w:t xml:space="preserve">. Vol. </w:t>
      </w:r>
      <w:r w:rsidRPr="00D412C8">
        <w:rPr>
          <w:rFonts w:ascii="Arial" w:hAnsi="Arial" w:cs="Arial"/>
          <w:sz w:val="20"/>
          <w:szCs w:val="20"/>
        </w:rPr>
        <w:t>37</w:t>
      </w:r>
      <w:r>
        <w:rPr>
          <w:rFonts w:ascii="Arial" w:hAnsi="Arial" w:cs="Arial"/>
          <w:sz w:val="20"/>
          <w:szCs w:val="20"/>
        </w:rPr>
        <w:t xml:space="preserve">, issue </w:t>
      </w:r>
      <w:r w:rsidRPr="00D412C8">
        <w:rPr>
          <w:rFonts w:ascii="Arial" w:hAnsi="Arial" w:cs="Arial"/>
          <w:sz w:val="20"/>
          <w:szCs w:val="20"/>
        </w:rPr>
        <w:t>8</w:t>
      </w:r>
      <w:r>
        <w:rPr>
          <w:rFonts w:ascii="Arial" w:hAnsi="Arial" w:cs="Arial"/>
          <w:sz w:val="20"/>
          <w:szCs w:val="20"/>
        </w:rPr>
        <w:t xml:space="preserve">, pp. </w:t>
      </w:r>
      <w:r w:rsidRPr="00D412C8">
        <w:rPr>
          <w:rFonts w:ascii="Arial" w:hAnsi="Arial" w:cs="Arial"/>
          <w:sz w:val="20"/>
          <w:szCs w:val="20"/>
        </w:rPr>
        <w:t>1579-1586. PM:</w:t>
      </w:r>
      <w:r>
        <w:rPr>
          <w:rFonts w:ascii="Arial" w:hAnsi="Arial" w:cs="Arial"/>
          <w:sz w:val="20"/>
          <w:szCs w:val="20"/>
        </w:rPr>
        <w:t xml:space="preserve"> </w:t>
      </w:r>
      <w:r w:rsidRPr="00D412C8">
        <w:rPr>
          <w:rFonts w:ascii="Arial" w:hAnsi="Arial" w:cs="Arial"/>
          <w:sz w:val="20"/>
          <w:szCs w:val="20"/>
        </w:rPr>
        <w:t xml:space="preserve">28663254. </w:t>
      </w:r>
      <w:hyperlink r:id="rId2466" w:history="1">
        <w:r w:rsidRPr="00D412C8">
          <w:rPr>
            <w:rFonts w:ascii="Arial" w:hAnsi="Arial" w:cs="Arial"/>
            <w:sz w:val="20"/>
            <w:szCs w:val="20"/>
          </w:rPr>
          <w:t>PMC5551454</w:t>
        </w:r>
      </w:hyperlink>
      <w:r>
        <w:rPr>
          <w:rFonts w:ascii="Arial" w:hAnsi="Arial" w:cs="Arial"/>
          <w:sz w:val="20"/>
          <w:szCs w:val="20"/>
        </w:rPr>
        <w:t>.</w:t>
      </w:r>
    </w:p>
    <w:p w14:paraId="5820314E" w14:textId="77777777" w:rsidR="00F152D1" w:rsidRPr="004C1CA2" w:rsidRDefault="00F152D1" w:rsidP="000F2227">
      <w:pPr>
        <w:pStyle w:val="details"/>
        <w:rPr>
          <w:rFonts w:ascii="Arial" w:hAnsi="Arial" w:cs="Arial"/>
          <w:sz w:val="20"/>
          <w:szCs w:val="20"/>
        </w:rPr>
      </w:pPr>
      <w:r w:rsidRPr="004C1CA2">
        <w:rPr>
          <w:rFonts w:ascii="Arial" w:hAnsi="Arial" w:cs="Arial"/>
          <w:sz w:val="20"/>
          <w:szCs w:val="20"/>
        </w:rPr>
        <w:lastRenderedPageBreak/>
        <w:t xml:space="preserve">Li C, Kim YK, Dorajoo R, Li H, Lee IT, Cheng CY, He M, Sheu WH, Guo X, Ganesh SK, He J, Lee J, Liu J, Hu Y, Rao DC, Tsai FJ, Koh JY, Hu H, Liang KW, Palmas W, Hixson JE, Han S, Teo YY, Wang Y, Chen J, Lu CH, Zheng Y, Gui L, Lee WJ, Yao J, Gu D, Han BG, Sim X, Sun L, Zhao J, Chen CH, Kumari N, He Y, Taylor KD, Raffel LJ, Moon S, Rotter JI, Ida Chen YD, Wu T, Wong TY, Wu JY, Lin X, Tai ES, Kim BJ, Kelly TN. </w:t>
      </w:r>
      <w:hyperlink r:id="rId2467" w:history="1">
        <w:r w:rsidRPr="000F2227">
          <w:rPr>
            <w:rFonts w:ascii="Arial" w:hAnsi="Arial" w:cs="Arial"/>
            <w:b/>
            <w:i/>
            <w:sz w:val="20"/>
            <w:szCs w:val="20"/>
          </w:rPr>
          <w:t>Genome-wide association study meta-analysis of long-term average blood pressure in East Asians</w:t>
        </w:r>
        <w:r w:rsidRPr="000F2227">
          <w:rPr>
            <w:rFonts w:ascii="Arial" w:hAnsi="Arial" w:cs="Arial"/>
            <w:sz w:val="20"/>
            <w:szCs w:val="20"/>
          </w:rPr>
          <w:t>.</w:t>
        </w:r>
      </w:hyperlink>
      <w:r w:rsidRPr="000F2227">
        <w:rPr>
          <w:rFonts w:ascii="Arial" w:hAnsi="Arial" w:cs="Arial"/>
          <w:sz w:val="20"/>
          <w:szCs w:val="20"/>
        </w:rPr>
        <w:t xml:space="preserve"> </w:t>
      </w:r>
      <w:r>
        <w:rPr>
          <w:rFonts w:ascii="Arial" w:hAnsi="Arial" w:cs="Arial"/>
          <w:sz w:val="20"/>
          <w:szCs w:val="20"/>
        </w:rPr>
        <w:t xml:space="preserve">Circ Cardiovasc Genet. 2017 Apr. Vol. 10, issue </w:t>
      </w:r>
      <w:r w:rsidRPr="004C1CA2">
        <w:rPr>
          <w:rFonts w:ascii="Arial" w:hAnsi="Arial" w:cs="Arial"/>
          <w:sz w:val="20"/>
          <w:szCs w:val="20"/>
        </w:rPr>
        <w:t>2</w:t>
      </w:r>
      <w:r>
        <w:rPr>
          <w:rFonts w:ascii="Arial" w:hAnsi="Arial" w:cs="Arial"/>
          <w:sz w:val="20"/>
          <w:szCs w:val="20"/>
        </w:rPr>
        <w:t xml:space="preserve">, </w:t>
      </w:r>
      <w:r w:rsidRPr="004C1CA2">
        <w:rPr>
          <w:rFonts w:ascii="Arial" w:hAnsi="Arial" w:cs="Arial"/>
          <w:sz w:val="20"/>
          <w:szCs w:val="20"/>
        </w:rPr>
        <w:t xml:space="preserve">e001527. </w:t>
      </w:r>
      <w:r>
        <w:rPr>
          <w:rFonts w:ascii="Arial" w:hAnsi="Arial" w:cs="Arial"/>
          <w:sz w:val="20"/>
          <w:szCs w:val="20"/>
        </w:rPr>
        <w:t>PM</w:t>
      </w:r>
      <w:r w:rsidRPr="004C1CA2">
        <w:rPr>
          <w:rFonts w:ascii="Arial" w:hAnsi="Arial" w:cs="Arial"/>
          <w:sz w:val="20"/>
          <w:szCs w:val="20"/>
        </w:rPr>
        <w:t>:</w:t>
      </w:r>
      <w:r>
        <w:rPr>
          <w:rFonts w:ascii="Arial" w:hAnsi="Arial" w:cs="Arial"/>
          <w:sz w:val="20"/>
          <w:szCs w:val="20"/>
        </w:rPr>
        <w:t xml:space="preserve"> </w:t>
      </w:r>
      <w:r w:rsidRPr="004C1CA2">
        <w:rPr>
          <w:rFonts w:ascii="Arial" w:hAnsi="Arial" w:cs="Arial"/>
          <w:sz w:val="20"/>
          <w:szCs w:val="20"/>
        </w:rPr>
        <w:t>28348047</w:t>
      </w:r>
      <w:r w:rsidRPr="000F2227">
        <w:rPr>
          <w:rFonts w:ascii="Arial" w:hAnsi="Arial" w:cs="Arial"/>
          <w:sz w:val="20"/>
          <w:szCs w:val="20"/>
        </w:rPr>
        <w:t xml:space="preserve">. </w:t>
      </w:r>
      <w:hyperlink r:id="rId2468" w:history="1">
        <w:r w:rsidRPr="00782A19">
          <w:rPr>
            <w:rFonts w:ascii="Arial" w:hAnsi="Arial" w:cs="Arial"/>
            <w:sz w:val="20"/>
            <w:szCs w:val="20"/>
          </w:rPr>
          <w:t>PMC5704911</w:t>
        </w:r>
      </w:hyperlink>
      <w:r>
        <w:rPr>
          <w:rFonts w:ascii="Arial" w:hAnsi="Arial" w:cs="Arial"/>
          <w:sz w:val="20"/>
          <w:szCs w:val="20"/>
        </w:rPr>
        <w:t>.</w:t>
      </w:r>
    </w:p>
    <w:p w14:paraId="66106110" w14:textId="77777777" w:rsidR="00602166" w:rsidRDefault="00602166" w:rsidP="00602166">
      <w:pPr>
        <w:rPr>
          <w:rFonts w:ascii="Arial" w:hAnsi="Arial" w:cs="Arial"/>
          <w:color w:val="000000"/>
          <w:sz w:val="20"/>
          <w:szCs w:val="20"/>
        </w:rPr>
      </w:pPr>
      <w:r w:rsidRPr="004B6040">
        <w:rPr>
          <w:rFonts w:ascii="Arial" w:hAnsi="Arial" w:cs="Arial"/>
          <w:color w:val="000000"/>
          <w:sz w:val="20"/>
          <w:szCs w:val="20"/>
        </w:rPr>
        <w:t xml:space="preserve">Li M, Li Y, Weeks O, Mijatovic V, Teumer A, Huffman JE, Tromp G, Fuchsberger C, Gorski M, Lyytikäinen LP, Nutile T, Sedaghat S, Sorice R, Tin A, Yang Q, Ahluwalia TS, Arking DE, Bihlmeyer NA, Böger CA, Carroll RJ, Chasman DI, Cornelis MC, Dehghan A, Faul JD, Feitosa MF, Gambaro G, Gasparini P, Giulianini F, Heid I, Huang J, Imboden M, Jackson AU, Jeff J, Jhun MA, Katz R, Kifley A, Kilpeläinen TO, Kumar A, Laakso M, Li-Gao R, Lohman K, Lu Y, Mägi R, Malerba G, Mihailov E, Mohlke KL, Mook-Kanamori DO, Robino A, Ruderfer D, Salvi E, Schick UM, Schulz CA, Smith AV, Smith JA, Traglia M, Yerges-Armstrong LM, Zhao W, Goodarzi MO, Kraja AT, Liu C, Wessel J; CHARGE Glycemic-T2D Working Group,.; CHARGE Blood Pressure Working Group,., Boerwinkle E, Borecki IB, Bork-Jensen J, Bottinger EP, Braga D, Brandslund I, Brody JA, Campbell A, Carey DJ, Christensen C, Coresh J, Crook E, Curhan GC, Cusi D, de Boer IH, de Vries AP, Denny JC, Devuyst O, Dreisbach AW, Endlich K, Esko T, Franco OH, Fulop T, Gerhard GS, Glümer C, Gottesman O, Grarup N, Gudnason V, Harris TB, Hayward C, Hocking L, Hofman A, Hu FB, Husemoen LL, Jackson RD, Jørgensen T, Jørgensen ME, Kähönen M, Kardia SL, König W, Kooperberg C, Kriebel J, Launer LJ, Lauritzen T, Lehtimäki T, Levy D, Linksted P, Linneberg A, Liu Y, Loos RJ, Lupo A, Meisinger C, Melander O, Metspalu A, Mitchell P, Nauck M, Nürnberg P, Orho-Melander M, Parsa A, Pedersen O, Peters A, Peters U, Polasek O, Porteous D, Probst-Hensch NM, Psaty BM, Qi L, Raitakari OT, Reiner AP, Rettig R, Ridker PM, Rivadeneira F, Rossouw JE, Schmidt F, Siscovick D, Soranzo N, Strauch K, Toniolo D, Turner ST, Uitterlinden AG, Ulivi S, Velayutham D, Völker U, Völzke H, Waldenberger M, Wang JJ, Weir DR, Witte D, Kuivaniemi H, Fox CS, Franceschini N, Goessling W, Köttgen A, Chu AY. </w:t>
      </w:r>
      <w:r w:rsidRPr="004B6040">
        <w:rPr>
          <w:rFonts w:ascii="Arial" w:hAnsi="Arial" w:cs="Arial"/>
          <w:b/>
          <w:i/>
          <w:color w:val="000000"/>
          <w:sz w:val="20"/>
          <w:szCs w:val="20"/>
        </w:rPr>
        <w:t>SOS2 and ACP1 Loci Identified through Large-Scale Exome Chip Analysis Regulate Kidney Development and Function.</w:t>
      </w:r>
      <w:r w:rsidRPr="004B6040">
        <w:rPr>
          <w:rFonts w:ascii="Arial" w:hAnsi="Arial" w:cs="Arial"/>
          <w:color w:val="000000"/>
          <w:sz w:val="20"/>
          <w:szCs w:val="20"/>
        </w:rPr>
        <w:t xml:space="preserve"> J Am Soc Nephrol. 201</w:t>
      </w:r>
      <w:r>
        <w:rPr>
          <w:rFonts w:ascii="Arial" w:hAnsi="Arial" w:cs="Arial"/>
          <w:color w:val="000000"/>
          <w:sz w:val="20"/>
          <w:szCs w:val="20"/>
        </w:rPr>
        <w:t>7</w:t>
      </w:r>
      <w:r w:rsidRPr="004B6040">
        <w:rPr>
          <w:rFonts w:ascii="Arial" w:hAnsi="Arial" w:cs="Arial"/>
          <w:color w:val="000000"/>
          <w:sz w:val="20"/>
          <w:szCs w:val="20"/>
        </w:rPr>
        <w:t xml:space="preserve"> </w:t>
      </w:r>
      <w:r>
        <w:rPr>
          <w:rFonts w:ascii="Arial" w:hAnsi="Arial" w:cs="Arial"/>
          <w:color w:val="000000"/>
          <w:sz w:val="20"/>
          <w:szCs w:val="20"/>
        </w:rPr>
        <w:t xml:space="preserve">March. Vol. 28, issue 3, pp 981-994. </w:t>
      </w:r>
      <w:r w:rsidRPr="004B6040">
        <w:rPr>
          <w:rFonts w:ascii="Arial" w:hAnsi="Arial" w:cs="Arial"/>
          <w:color w:val="000000"/>
          <w:sz w:val="20"/>
          <w:szCs w:val="20"/>
        </w:rPr>
        <w:t>PM: 27920155.</w:t>
      </w:r>
      <w:r w:rsidR="00E74A15">
        <w:rPr>
          <w:rFonts w:ascii="Arial" w:hAnsi="Arial" w:cs="Arial"/>
          <w:color w:val="000000"/>
          <w:sz w:val="20"/>
          <w:szCs w:val="20"/>
        </w:rPr>
        <w:t xml:space="preserve"> PMC5328154.</w:t>
      </w:r>
    </w:p>
    <w:p w14:paraId="1D6899F3" w14:textId="77777777" w:rsidR="00E2311C" w:rsidRDefault="00E2311C" w:rsidP="00E2311C">
      <w:pPr>
        <w:rPr>
          <w:rFonts w:ascii="Arial" w:hAnsi="Arial" w:cs="Arial"/>
          <w:sz w:val="20"/>
          <w:szCs w:val="20"/>
        </w:rPr>
      </w:pPr>
      <w:r w:rsidRPr="00B73927">
        <w:rPr>
          <w:rFonts w:ascii="Arial" w:hAnsi="Arial" w:cs="Arial"/>
          <w:sz w:val="20"/>
          <w:szCs w:val="20"/>
        </w:rPr>
        <w:t xml:space="preserve">Liang </w:t>
      </w:r>
      <w:r w:rsidRPr="00D412C8">
        <w:rPr>
          <w:rFonts w:ascii="Arial" w:hAnsi="Arial" w:cs="Arial"/>
          <w:sz w:val="20"/>
          <w:szCs w:val="20"/>
        </w:rPr>
        <w:t xml:space="preserve">J, Le TH, Edwards DRV, Tayo BO, Gaulton KJ, Smith JA, Lu Y, Jensen RA, Chen G, Yanek LR, Schwander K, Tajuddin SM, Sofer T, Kim W, Kayima J, McKenzie CA, Fox E, Nalls MA, Young JH, Sun YV, Lane JM, Cechova S, Zhou J, Tang H, Fornage M, Musani SK, Wang H, Lee J, Adeyemo A, Dreisbach AW, Forrester T, Chu PL, Cappola A, Evans MK, Morrison AC, Martin LW, Wiggins KL, Hui Q, Zhao W, Jackson RD, Ware EB, Faul JD, Reiner AP, Bray M, Denny JC, Mosley TH, Palmas W, Guo X, Papanicolaou GJ, Penman AD, Polak JF, Rice K, Taylor KD, Boerwinkle E, Bottinger EP, Liu K, Risch N, Hunt SC, Kooperberg C, Zonderman AB, Laurie CC, Becker DM, Cai J, Loos RJF, </w:t>
      </w:r>
      <w:r w:rsidRPr="00BA735E">
        <w:rPr>
          <w:rFonts w:ascii="Arial" w:hAnsi="Arial" w:cs="Arial"/>
          <w:sz w:val="20"/>
          <w:szCs w:val="20"/>
        </w:rPr>
        <w:t>Psaty</w:t>
      </w:r>
      <w:r w:rsidRPr="00D412C8">
        <w:rPr>
          <w:rFonts w:ascii="Arial" w:hAnsi="Arial" w:cs="Arial"/>
          <w:sz w:val="20"/>
          <w:szCs w:val="20"/>
        </w:rPr>
        <w:t xml:space="preserve"> BM, Weir DR, Kardia SLR, Arnett DK, Won S, Edwards TL, Redline S, Cooper RS, Rao DC, Rotter JI, Rotimi C, Levy D, Chakravarti A, Zhu X, Franceschini N</w:t>
      </w:r>
      <w:r w:rsidRPr="00BA735E">
        <w:rPr>
          <w:rFonts w:ascii="Arial" w:hAnsi="Arial" w:cs="Arial"/>
          <w:sz w:val="20"/>
          <w:szCs w:val="20"/>
        </w:rPr>
        <w:t xml:space="preserve">. </w:t>
      </w:r>
      <w:hyperlink r:id="rId2469" w:history="1">
        <w:r w:rsidRPr="00BA735E">
          <w:rPr>
            <w:rFonts w:ascii="Arial" w:hAnsi="Arial" w:cs="Arial"/>
            <w:b/>
            <w:i/>
            <w:sz w:val="20"/>
            <w:szCs w:val="20"/>
          </w:rPr>
          <w:t>Single-trait and multi-trait genome-wide association analyses identify novel loci for blood pressure in African-ancestry populations.</w:t>
        </w:r>
      </w:hyperlink>
      <w:r w:rsidRPr="00BA735E">
        <w:rPr>
          <w:rFonts w:ascii="Arial" w:hAnsi="Arial" w:cs="Arial"/>
          <w:sz w:val="20"/>
          <w:szCs w:val="20"/>
        </w:rPr>
        <w:t xml:space="preserve"> PLoS Genet 2017 May 12</w:t>
      </w:r>
      <w:r>
        <w:rPr>
          <w:rFonts w:ascii="Arial" w:hAnsi="Arial" w:cs="Arial"/>
          <w:sz w:val="20"/>
          <w:szCs w:val="20"/>
        </w:rPr>
        <w:t xml:space="preserve">. Vol. </w:t>
      </w:r>
      <w:r w:rsidRPr="00BA735E">
        <w:rPr>
          <w:rFonts w:ascii="Arial" w:hAnsi="Arial" w:cs="Arial"/>
          <w:sz w:val="20"/>
          <w:szCs w:val="20"/>
        </w:rPr>
        <w:t>13</w:t>
      </w:r>
      <w:r>
        <w:rPr>
          <w:rFonts w:ascii="Arial" w:hAnsi="Arial" w:cs="Arial"/>
          <w:sz w:val="20"/>
          <w:szCs w:val="20"/>
        </w:rPr>
        <w:t xml:space="preserve">, issue </w:t>
      </w:r>
      <w:r w:rsidRPr="00BA735E">
        <w:rPr>
          <w:rFonts w:ascii="Arial" w:hAnsi="Arial" w:cs="Arial"/>
          <w:sz w:val="20"/>
          <w:szCs w:val="20"/>
        </w:rPr>
        <w:t>5</w:t>
      </w:r>
      <w:r>
        <w:rPr>
          <w:rFonts w:ascii="Arial" w:hAnsi="Arial" w:cs="Arial"/>
          <w:sz w:val="20"/>
          <w:szCs w:val="20"/>
        </w:rPr>
        <w:t xml:space="preserve">, p. </w:t>
      </w:r>
      <w:r w:rsidRPr="00BA735E">
        <w:rPr>
          <w:rFonts w:ascii="Arial" w:hAnsi="Arial" w:cs="Arial"/>
          <w:sz w:val="20"/>
          <w:szCs w:val="20"/>
        </w:rPr>
        <w:t xml:space="preserve">e1006728. PM: 28498854. </w:t>
      </w:r>
      <w:hyperlink r:id="rId2470" w:history="1">
        <w:r w:rsidRPr="00BA735E">
          <w:rPr>
            <w:rFonts w:ascii="Arial" w:hAnsi="Arial" w:cs="Arial"/>
            <w:sz w:val="20"/>
            <w:szCs w:val="20"/>
          </w:rPr>
          <w:t>PMC5446189</w:t>
        </w:r>
      </w:hyperlink>
      <w:r>
        <w:rPr>
          <w:rFonts w:ascii="Arial" w:hAnsi="Arial" w:cs="Arial"/>
          <w:sz w:val="20"/>
          <w:szCs w:val="20"/>
        </w:rPr>
        <w:t>.</w:t>
      </w:r>
      <w:r w:rsidRPr="00D412C8">
        <w:rPr>
          <w:rFonts w:ascii="Arial" w:hAnsi="Arial" w:cs="Arial"/>
          <w:sz w:val="20"/>
          <w:szCs w:val="20"/>
        </w:rPr>
        <w:t xml:space="preserve"> </w:t>
      </w:r>
    </w:p>
    <w:p w14:paraId="50E6D1C6" w14:textId="77777777" w:rsidR="008429D4" w:rsidRPr="00875D26" w:rsidRDefault="008429D4" w:rsidP="008429D4">
      <w:pPr>
        <w:rPr>
          <w:rFonts w:ascii="Arial" w:hAnsi="Arial" w:cs="Arial"/>
          <w:sz w:val="20"/>
          <w:szCs w:val="20"/>
        </w:rPr>
      </w:pPr>
      <w:hyperlink r:id="rId2471" w:history="1">
        <w:r w:rsidRPr="00875D26">
          <w:rPr>
            <w:rFonts w:ascii="Arial" w:hAnsi="Arial" w:cs="Arial"/>
            <w:sz w:val="20"/>
            <w:szCs w:val="20"/>
          </w:rPr>
          <w:t>Lindström</w:t>
        </w:r>
      </w:hyperlink>
      <w:r w:rsidRPr="00875D26">
        <w:rPr>
          <w:rFonts w:ascii="Arial" w:hAnsi="Arial" w:cs="Arial"/>
          <w:sz w:val="20"/>
          <w:szCs w:val="20"/>
        </w:rPr>
        <w:t xml:space="preserve"> S, </w:t>
      </w:r>
      <w:hyperlink r:id="rId2472" w:history="1">
        <w:r w:rsidRPr="00875D26">
          <w:rPr>
            <w:rFonts w:ascii="Arial" w:hAnsi="Arial" w:cs="Arial"/>
            <w:sz w:val="20"/>
            <w:szCs w:val="20"/>
          </w:rPr>
          <w:t>Germain</w:t>
        </w:r>
      </w:hyperlink>
      <w:r w:rsidRPr="00875D26">
        <w:rPr>
          <w:rFonts w:ascii="Arial" w:hAnsi="Arial" w:cs="Arial"/>
          <w:sz w:val="20"/>
          <w:szCs w:val="20"/>
        </w:rPr>
        <w:t xml:space="preserve"> M, </w:t>
      </w:r>
      <w:hyperlink r:id="rId2473" w:history="1">
        <w:r w:rsidRPr="00875D26">
          <w:rPr>
            <w:rFonts w:ascii="Arial" w:hAnsi="Arial" w:cs="Arial"/>
            <w:sz w:val="20"/>
            <w:szCs w:val="20"/>
          </w:rPr>
          <w:t>Crous-Bou</w:t>
        </w:r>
      </w:hyperlink>
      <w:r w:rsidRPr="00875D26">
        <w:rPr>
          <w:rFonts w:ascii="Arial" w:hAnsi="Arial" w:cs="Arial"/>
          <w:sz w:val="20"/>
          <w:szCs w:val="20"/>
        </w:rPr>
        <w:t xml:space="preserve"> M, </w:t>
      </w:r>
      <w:hyperlink r:id="rId2474" w:history="1">
        <w:r w:rsidRPr="00875D26">
          <w:rPr>
            <w:rFonts w:ascii="Arial" w:hAnsi="Arial" w:cs="Arial"/>
            <w:sz w:val="20"/>
            <w:szCs w:val="20"/>
          </w:rPr>
          <w:t>Smith</w:t>
        </w:r>
      </w:hyperlink>
      <w:r w:rsidRPr="00875D26">
        <w:rPr>
          <w:rFonts w:ascii="Arial" w:hAnsi="Arial" w:cs="Arial"/>
          <w:sz w:val="20"/>
          <w:szCs w:val="20"/>
        </w:rPr>
        <w:t xml:space="preserve"> EN, </w:t>
      </w:r>
      <w:hyperlink r:id="rId2475" w:history="1">
        <w:r w:rsidRPr="00875D26">
          <w:rPr>
            <w:rFonts w:ascii="Arial" w:hAnsi="Arial" w:cs="Arial"/>
            <w:sz w:val="20"/>
            <w:szCs w:val="20"/>
          </w:rPr>
          <w:t>Morange</w:t>
        </w:r>
      </w:hyperlink>
      <w:r w:rsidRPr="00875D26">
        <w:rPr>
          <w:rFonts w:ascii="Arial" w:hAnsi="Arial" w:cs="Arial"/>
          <w:sz w:val="20"/>
          <w:szCs w:val="20"/>
        </w:rPr>
        <w:t xml:space="preserve"> PE, </w:t>
      </w:r>
      <w:hyperlink r:id="rId2476" w:history="1">
        <w:r w:rsidRPr="00875D26">
          <w:rPr>
            <w:rFonts w:ascii="Arial" w:hAnsi="Arial" w:cs="Arial"/>
            <w:sz w:val="20"/>
            <w:szCs w:val="20"/>
          </w:rPr>
          <w:t>van Hylckama Vlieg</w:t>
        </w:r>
      </w:hyperlink>
      <w:r w:rsidRPr="00875D26">
        <w:rPr>
          <w:rFonts w:ascii="Arial" w:hAnsi="Arial" w:cs="Arial"/>
          <w:sz w:val="20"/>
          <w:szCs w:val="20"/>
        </w:rPr>
        <w:t xml:space="preserve"> A, </w:t>
      </w:r>
      <w:hyperlink r:id="rId2477" w:history="1">
        <w:r w:rsidRPr="00875D26">
          <w:rPr>
            <w:rFonts w:ascii="Arial" w:hAnsi="Arial" w:cs="Arial"/>
            <w:sz w:val="20"/>
            <w:szCs w:val="20"/>
          </w:rPr>
          <w:t>de Haan</w:t>
        </w:r>
      </w:hyperlink>
      <w:r w:rsidRPr="00875D26">
        <w:rPr>
          <w:rFonts w:ascii="Arial" w:hAnsi="Arial" w:cs="Arial"/>
          <w:sz w:val="20"/>
          <w:szCs w:val="20"/>
        </w:rPr>
        <w:t xml:space="preserve"> HG, </w:t>
      </w:r>
      <w:hyperlink r:id="rId2478" w:history="1">
        <w:r w:rsidRPr="00875D26">
          <w:rPr>
            <w:rFonts w:ascii="Arial" w:hAnsi="Arial" w:cs="Arial"/>
            <w:sz w:val="20"/>
            <w:szCs w:val="20"/>
          </w:rPr>
          <w:t>Chasman</w:t>
        </w:r>
      </w:hyperlink>
      <w:r w:rsidRPr="00875D26">
        <w:rPr>
          <w:rFonts w:ascii="Arial" w:hAnsi="Arial" w:cs="Arial"/>
          <w:sz w:val="20"/>
          <w:szCs w:val="20"/>
        </w:rPr>
        <w:t xml:space="preserve"> D, </w:t>
      </w:r>
      <w:hyperlink r:id="rId2479" w:history="1">
        <w:r w:rsidRPr="00875D26">
          <w:rPr>
            <w:rFonts w:ascii="Arial" w:hAnsi="Arial" w:cs="Arial"/>
            <w:sz w:val="20"/>
            <w:szCs w:val="20"/>
          </w:rPr>
          <w:t>Ridker</w:t>
        </w:r>
      </w:hyperlink>
      <w:r w:rsidRPr="00875D26">
        <w:rPr>
          <w:rFonts w:ascii="Arial" w:hAnsi="Arial" w:cs="Arial"/>
          <w:sz w:val="20"/>
          <w:szCs w:val="20"/>
        </w:rPr>
        <w:t xml:space="preserve"> P, </w:t>
      </w:r>
      <w:hyperlink r:id="rId2480" w:history="1">
        <w:r w:rsidRPr="00875D26">
          <w:rPr>
            <w:rFonts w:ascii="Arial" w:hAnsi="Arial" w:cs="Arial"/>
            <w:sz w:val="20"/>
            <w:szCs w:val="20"/>
          </w:rPr>
          <w:t>Brody</w:t>
        </w:r>
      </w:hyperlink>
      <w:r w:rsidRPr="00875D26">
        <w:rPr>
          <w:rFonts w:ascii="Arial" w:hAnsi="Arial" w:cs="Arial"/>
          <w:sz w:val="20"/>
          <w:szCs w:val="20"/>
        </w:rPr>
        <w:t xml:space="preserve"> J, </w:t>
      </w:r>
      <w:hyperlink r:id="rId2481" w:history="1">
        <w:r w:rsidRPr="00875D26">
          <w:rPr>
            <w:rFonts w:ascii="Arial" w:hAnsi="Arial" w:cs="Arial"/>
            <w:sz w:val="20"/>
            <w:szCs w:val="20"/>
          </w:rPr>
          <w:t>de Andrade</w:t>
        </w:r>
      </w:hyperlink>
      <w:r w:rsidRPr="00875D26">
        <w:rPr>
          <w:rFonts w:ascii="Arial" w:hAnsi="Arial" w:cs="Arial"/>
          <w:sz w:val="20"/>
          <w:szCs w:val="20"/>
        </w:rPr>
        <w:t xml:space="preserve"> M, </w:t>
      </w:r>
      <w:hyperlink r:id="rId2482" w:history="1">
        <w:r w:rsidRPr="00875D26">
          <w:rPr>
            <w:rFonts w:ascii="Arial" w:hAnsi="Arial" w:cs="Arial"/>
            <w:sz w:val="20"/>
            <w:szCs w:val="20"/>
          </w:rPr>
          <w:t>Heit</w:t>
        </w:r>
      </w:hyperlink>
      <w:r w:rsidRPr="00875D26">
        <w:rPr>
          <w:rFonts w:ascii="Arial" w:hAnsi="Arial" w:cs="Arial"/>
          <w:sz w:val="20"/>
          <w:szCs w:val="20"/>
        </w:rPr>
        <w:t xml:space="preserve"> JA, </w:t>
      </w:r>
      <w:hyperlink r:id="rId2483" w:history="1">
        <w:r w:rsidRPr="00875D26">
          <w:rPr>
            <w:rFonts w:ascii="Arial" w:hAnsi="Arial" w:cs="Arial"/>
            <w:sz w:val="20"/>
            <w:szCs w:val="20"/>
          </w:rPr>
          <w:t>Tang</w:t>
        </w:r>
      </w:hyperlink>
      <w:r w:rsidRPr="00875D26">
        <w:rPr>
          <w:rFonts w:ascii="Arial" w:hAnsi="Arial" w:cs="Arial"/>
          <w:sz w:val="20"/>
          <w:szCs w:val="20"/>
        </w:rPr>
        <w:t xml:space="preserve"> W, </w:t>
      </w:r>
      <w:hyperlink r:id="rId2484" w:history="1">
        <w:r w:rsidRPr="00875D26">
          <w:rPr>
            <w:rFonts w:ascii="Arial" w:hAnsi="Arial" w:cs="Arial"/>
            <w:sz w:val="20"/>
            <w:szCs w:val="20"/>
          </w:rPr>
          <w:t>DeVivo</w:t>
        </w:r>
      </w:hyperlink>
      <w:r w:rsidRPr="00875D26">
        <w:rPr>
          <w:rFonts w:ascii="Arial" w:hAnsi="Arial" w:cs="Arial"/>
          <w:sz w:val="20"/>
          <w:szCs w:val="20"/>
        </w:rPr>
        <w:t xml:space="preserve"> I, </w:t>
      </w:r>
      <w:hyperlink r:id="rId2485" w:history="1">
        <w:r w:rsidRPr="00875D26">
          <w:rPr>
            <w:rFonts w:ascii="Arial" w:hAnsi="Arial" w:cs="Arial"/>
            <w:sz w:val="20"/>
            <w:szCs w:val="20"/>
          </w:rPr>
          <w:t xml:space="preserve"> Grodstein</w:t>
        </w:r>
      </w:hyperlink>
      <w:r w:rsidRPr="00875D26">
        <w:rPr>
          <w:rFonts w:ascii="Arial" w:hAnsi="Arial" w:cs="Arial"/>
          <w:sz w:val="20"/>
          <w:szCs w:val="20"/>
        </w:rPr>
        <w:t xml:space="preserve"> F, </w:t>
      </w:r>
      <w:hyperlink r:id="rId2486" w:history="1">
        <w:r w:rsidRPr="00875D26">
          <w:rPr>
            <w:rFonts w:ascii="Arial" w:hAnsi="Arial" w:cs="Arial"/>
            <w:sz w:val="20"/>
            <w:szCs w:val="20"/>
          </w:rPr>
          <w:t>Smith</w:t>
        </w:r>
      </w:hyperlink>
      <w:r w:rsidRPr="00875D26">
        <w:rPr>
          <w:rFonts w:ascii="Arial" w:hAnsi="Arial" w:cs="Arial"/>
          <w:sz w:val="20"/>
          <w:szCs w:val="20"/>
        </w:rPr>
        <w:t xml:space="preserve"> NL, </w:t>
      </w:r>
      <w:hyperlink r:id="rId2487" w:history="1">
        <w:r w:rsidRPr="00875D26">
          <w:rPr>
            <w:rFonts w:ascii="Arial" w:hAnsi="Arial" w:cs="Arial"/>
            <w:sz w:val="20"/>
            <w:szCs w:val="20"/>
          </w:rPr>
          <w:t>Tregouet</w:t>
        </w:r>
      </w:hyperlink>
      <w:r w:rsidRPr="00875D26">
        <w:rPr>
          <w:rFonts w:ascii="Arial" w:hAnsi="Arial" w:cs="Arial"/>
          <w:sz w:val="20"/>
          <w:szCs w:val="20"/>
        </w:rPr>
        <w:t xml:space="preserve"> D, </w:t>
      </w:r>
      <w:hyperlink r:id="rId2488" w:history="1">
        <w:r w:rsidRPr="00875D26">
          <w:rPr>
            <w:rFonts w:ascii="Arial" w:hAnsi="Arial" w:cs="Arial"/>
            <w:sz w:val="20"/>
            <w:szCs w:val="20"/>
          </w:rPr>
          <w:t>Kabrhel</w:t>
        </w:r>
      </w:hyperlink>
      <w:r w:rsidRPr="00875D26">
        <w:rPr>
          <w:rFonts w:ascii="Arial" w:hAnsi="Arial" w:cs="Arial"/>
          <w:sz w:val="20"/>
          <w:szCs w:val="20"/>
        </w:rPr>
        <w:t xml:space="preserve"> C, for the INVENT Consortium. </w:t>
      </w:r>
      <w:r w:rsidRPr="00875D26">
        <w:rPr>
          <w:rFonts w:ascii="Arial" w:hAnsi="Arial" w:cs="Arial"/>
          <w:b/>
          <w:i/>
          <w:sz w:val="20"/>
          <w:szCs w:val="20"/>
        </w:rPr>
        <w:t xml:space="preserve">Assessing the causal relationship between obesity and venous thromboembolism through a Mendelian </w:t>
      </w:r>
      <w:r w:rsidRPr="00875D26">
        <w:rPr>
          <w:rFonts w:ascii="Arial" w:hAnsi="Arial" w:cs="Arial"/>
          <w:b/>
          <w:i/>
          <w:sz w:val="20"/>
          <w:szCs w:val="20"/>
        </w:rPr>
        <w:lastRenderedPageBreak/>
        <w:t>Randomization study.</w:t>
      </w:r>
      <w:r w:rsidRPr="00875D26">
        <w:rPr>
          <w:rFonts w:ascii="Arial" w:hAnsi="Arial" w:cs="Arial"/>
          <w:sz w:val="20"/>
          <w:szCs w:val="20"/>
        </w:rPr>
        <w:t xml:space="preserve"> </w:t>
      </w:r>
      <w:hyperlink r:id="rId2489" w:tgtFrame="pmc_ext" w:history="1">
        <w:r>
          <w:rPr>
            <w:rFonts w:ascii="Arial" w:hAnsi="Arial" w:cs="Arial"/>
            <w:sz w:val="20"/>
            <w:szCs w:val="20"/>
          </w:rPr>
          <w:t>Hum Genet. 2017 Jul.</w:t>
        </w:r>
        <w:r w:rsidRPr="00875D26">
          <w:rPr>
            <w:rFonts w:ascii="Arial" w:hAnsi="Arial" w:cs="Arial"/>
            <w:sz w:val="20"/>
            <w:szCs w:val="20"/>
          </w:rPr>
          <w:t xml:space="preserve"> </w:t>
        </w:r>
        <w:r>
          <w:rPr>
            <w:rFonts w:ascii="Arial" w:hAnsi="Arial" w:cs="Arial"/>
            <w:sz w:val="20"/>
            <w:szCs w:val="20"/>
          </w:rPr>
          <w:t>Vol. 136, issue 7, pp.</w:t>
        </w:r>
        <w:r w:rsidRPr="00875D26">
          <w:rPr>
            <w:rFonts w:ascii="Arial" w:hAnsi="Arial" w:cs="Arial"/>
            <w:sz w:val="20"/>
            <w:szCs w:val="20"/>
          </w:rPr>
          <w:t xml:space="preserve"> 897–902. </w:t>
        </w:r>
      </w:hyperlink>
      <w:r w:rsidRPr="00875D26">
        <w:rPr>
          <w:rFonts w:ascii="Arial" w:hAnsi="Arial" w:cs="Arial"/>
          <w:sz w:val="20"/>
          <w:szCs w:val="20"/>
        </w:rPr>
        <w:t xml:space="preserve"> PM: </w:t>
      </w:r>
      <w:hyperlink r:id="rId2490" w:history="1">
        <w:r w:rsidRPr="00875D26">
          <w:rPr>
            <w:rFonts w:ascii="Arial" w:hAnsi="Arial" w:cs="Arial"/>
            <w:sz w:val="20"/>
            <w:szCs w:val="20"/>
          </w:rPr>
          <w:t>28528403</w:t>
        </w:r>
      </w:hyperlink>
      <w:r w:rsidRPr="00875D26">
        <w:rPr>
          <w:rFonts w:ascii="Arial" w:hAnsi="Arial" w:cs="Arial"/>
          <w:sz w:val="20"/>
          <w:szCs w:val="20"/>
        </w:rPr>
        <w:t>. PMC5531049.</w:t>
      </w:r>
    </w:p>
    <w:p w14:paraId="420A723F" w14:textId="77777777" w:rsidR="00443C8E" w:rsidRPr="000F2227" w:rsidRDefault="00443C8E" w:rsidP="000F2227">
      <w:pPr>
        <w:autoSpaceDE w:val="0"/>
        <w:autoSpaceDN w:val="0"/>
        <w:adjustRightInd w:val="0"/>
        <w:spacing w:after="240"/>
        <w:rPr>
          <w:rFonts w:ascii="Arial" w:hAnsi="Arial" w:cs="Arial"/>
          <w:sz w:val="20"/>
          <w:szCs w:val="20"/>
        </w:rPr>
      </w:pPr>
      <w:r w:rsidRPr="004C1CA2">
        <w:rPr>
          <w:rFonts w:ascii="Arial" w:hAnsi="Arial" w:cs="Arial"/>
          <w:sz w:val="20"/>
          <w:szCs w:val="20"/>
        </w:rPr>
        <w:t xml:space="preserve">Liu DJ, Peloso GM, Yu H, Butterworth AS, Wang X, Mahajan A, Saleheen D, Emdin C, Alam D, Alves AC, Amouyel P, Di Angelantonio E, Arveiler D, Assimes TL, Auer PL, Baber U, Ballantyne CM, Bang LE, Benn M, Bis JC, Boehnke M, Boerwinkle E, Bork-Jensen J, Bottinger EP, Brandslund I, Brown M, Busonero F, Caulfield MJ, Chambers JC, Chasman DI, Chen YE, Chen YI, Chowdhury R, Christensen C, Chu AY, Connell JM, Cucca F, Cupples LA, Damrauer SM, Davies G, Deary IJ, Dedoussis G, Denny JC, Dominiczak A, Dubé MP, Ebeling T, Eiriksdottir G, Esko T, Farmaki AE, Feitosa MF, Ferrario M, Ferrieres J, Ford I, Fornage M, Franks PW, Frayling TM, Frikke-Schmidt R, Fritsche LG, Frossard P, Fuster V, Ganesh SK, Gao W, Garcia ME, Gieger C, Giulianini F, Goodarzi MO, Grallert H, Grarup N, Groop L, Grove ML, Gudnason V, Hansen T, Harris TB, Hayward C, Hirschhorn JN, Holmen OL, Huffman J, Huo Y, Hveem K, Jabeen S, Jackson AU, Jakobsdottir J, Jarvelin MR, Jensen GB, Jørgensen ME, Jukema JW, Justesen JM, Kamstrup PR, Kanoni S, Karpe F, Kee F, Khera AV, Klarin D, Koistinen HA, Kooner JS, Kooperberg C, Kuulasmaa K, Kuusisto J, Laakso M, Lakka T, Langenberg C, Langsted A, Launer LJ, Lauritzen T, Liewald DCM, Lin LA, Linneberg A, Loos RJF, Lu Y, Lu X, Mägi R, Malarstig A, Manichaikul A, Manning AK, Mäntyselkä P, Marouli E, Masca NGD, Maschio A, Meigs JB, Melander O, Metspalu A, Morris AP, Morrison AC, Mulas A, Müller-Nurasyid M, Munroe PB, Neville MJ, Nielsen JB, Nielsen SF, Nordestgaard BG, Ordovas JM, Mehran R, O'Donnell CJ, Orho-Melander M, Molony CM, Muntendam P, Padmanabhan S, Palmer CNA, Pasko D, Patel AP, Pedersen O, Perola M, Peters A, Pisinger C, Pistis G, Polasek O, Poulter N, </w:t>
      </w:r>
      <w:r w:rsidRPr="004C1CA2">
        <w:rPr>
          <w:rFonts w:ascii="Arial" w:hAnsi="Arial" w:cs="Arial"/>
          <w:b/>
          <w:bCs/>
          <w:sz w:val="20"/>
          <w:szCs w:val="20"/>
        </w:rPr>
        <w:t>Psaty</w:t>
      </w:r>
      <w:r w:rsidRPr="004C1CA2">
        <w:rPr>
          <w:rFonts w:ascii="Arial" w:hAnsi="Arial" w:cs="Arial"/>
          <w:sz w:val="20"/>
          <w:szCs w:val="20"/>
        </w:rPr>
        <w:t xml:space="preserve"> BM, Rader DJ, Rasheed A, Rauramaa R, Reilly DF, Reiner AP, Renström F, Rich SS, Ridker PM, Rioux JD, Robertson NR, Roden DM, Rotter JI, Rudan I, Salomaa V, Samani NJ, Sanna S, Sattar N, Schmidt EM, Scott RA, Sever P, Sevilla RS, Shaffer CM, Sim X, Sivapalaratnam S, Small KS, Smith AV, Smith BH, Somayajula S, Southam L, Spector TD, Speliotes EK, Starr JM, Stirrups KE, Stitziel N, Strauch K, Stringham HM, Surendran P, Tada H, Tall AR, Tang H, Tardif JC, Taylor KD, Trompet S, Tsao PS, Tuomilehto J, Tybjaerg-Hansen A, van Zuydam NR, Varbo A, Varga TV, Virtamo J, Waldenberger M, Wang N, Wareham NJ, Warren HR, Weeke PE, Weinstock J, Wessel J, Wilson JG, Wilson PWF, Xu M, Yaghootkar H, Young R, Zeggini E, Zhang H, Zheng NS, Zhang W, Zhang Y, Zhou W, Zhou Y, Zoledziewska M; Charge Diabetes Working Group; EPIC-InterAct Consortium; EPIC-CVD Consortium; GOLD Consortium; VA Million Veteran Program, Howson JMM, Danesh J, McCarthy MI, Cowan CA, Abecasis G, Deloukas P, Musunuru K, Willer CJ, Kathiresan S. </w:t>
      </w:r>
      <w:hyperlink r:id="rId2491" w:history="1">
        <w:r w:rsidRPr="00511289">
          <w:rPr>
            <w:rFonts w:ascii="Arial" w:hAnsi="Arial" w:cs="Arial"/>
            <w:b/>
            <w:i/>
            <w:sz w:val="20"/>
            <w:szCs w:val="20"/>
          </w:rPr>
          <w:t>Exome-wide association study of plasma lipids in &gt;300,000 individuals.</w:t>
        </w:r>
      </w:hyperlink>
      <w:r w:rsidRPr="00511289">
        <w:rPr>
          <w:rFonts w:ascii="Arial" w:hAnsi="Arial" w:cs="Arial"/>
          <w:sz w:val="20"/>
          <w:szCs w:val="20"/>
        </w:rPr>
        <w:t xml:space="preserve"> Nat Genet. 2017 </w:t>
      </w:r>
      <w:r>
        <w:rPr>
          <w:rFonts w:ascii="Arial" w:hAnsi="Arial" w:cs="Arial"/>
          <w:sz w:val="20"/>
          <w:szCs w:val="20"/>
        </w:rPr>
        <w:t xml:space="preserve">Dec. Vol. 49, issue </w:t>
      </w:r>
      <w:r w:rsidRPr="00511289">
        <w:rPr>
          <w:rFonts w:ascii="Arial" w:hAnsi="Arial" w:cs="Arial"/>
          <w:sz w:val="20"/>
          <w:szCs w:val="20"/>
        </w:rPr>
        <w:t>12</w:t>
      </w:r>
      <w:r>
        <w:rPr>
          <w:rFonts w:ascii="Arial" w:hAnsi="Arial" w:cs="Arial"/>
          <w:sz w:val="20"/>
          <w:szCs w:val="20"/>
        </w:rPr>
        <w:t xml:space="preserve">, pp. </w:t>
      </w:r>
      <w:r w:rsidRPr="00511289">
        <w:rPr>
          <w:rFonts w:ascii="Arial" w:hAnsi="Arial" w:cs="Arial"/>
          <w:sz w:val="20"/>
          <w:szCs w:val="20"/>
        </w:rPr>
        <w:t>1758-1766</w:t>
      </w:r>
      <w:r>
        <w:rPr>
          <w:rFonts w:ascii="Arial" w:hAnsi="Arial" w:cs="Arial"/>
          <w:sz w:val="20"/>
          <w:szCs w:val="20"/>
        </w:rPr>
        <w:t xml:space="preserve">. </w:t>
      </w:r>
      <w:r w:rsidRPr="000F2227">
        <w:rPr>
          <w:rFonts w:ascii="Arial" w:hAnsi="Arial" w:cs="Arial"/>
          <w:sz w:val="20"/>
          <w:szCs w:val="20"/>
        </w:rPr>
        <w:t xml:space="preserve">PM: 29083408. </w:t>
      </w:r>
      <w:hyperlink r:id="rId2492" w:history="1">
        <w:r w:rsidRPr="000F2227">
          <w:rPr>
            <w:rFonts w:ascii="Arial" w:hAnsi="Arial" w:cs="Arial"/>
            <w:sz w:val="20"/>
            <w:szCs w:val="20"/>
          </w:rPr>
          <w:t>PMC5709146</w:t>
        </w:r>
      </w:hyperlink>
      <w:r w:rsidRPr="000F2227">
        <w:rPr>
          <w:rFonts w:ascii="Arial" w:hAnsi="Arial" w:cs="Arial"/>
          <w:sz w:val="20"/>
          <w:szCs w:val="20"/>
        </w:rPr>
        <w:t>.</w:t>
      </w:r>
    </w:p>
    <w:p w14:paraId="25CDA225" w14:textId="77777777" w:rsidR="00F152D1" w:rsidRPr="000F2227" w:rsidRDefault="00F152D1" w:rsidP="000F2227">
      <w:pPr>
        <w:autoSpaceDE w:val="0"/>
        <w:autoSpaceDN w:val="0"/>
        <w:adjustRightInd w:val="0"/>
        <w:spacing w:after="240"/>
        <w:rPr>
          <w:rFonts w:ascii="Arial" w:hAnsi="Arial" w:cs="Arial"/>
          <w:sz w:val="20"/>
          <w:szCs w:val="20"/>
        </w:rPr>
      </w:pPr>
      <w:r w:rsidRPr="004C1CA2">
        <w:rPr>
          <w:rFonts w:ascii="Arial" w:hAnsi="Arial" w:cs="Arial"/>
          <w:sz w:val="20"/>
          <w:szCs w:val="20"/>
        </w:rPr>
        <w:t xml:space="preserve">Lorenz MW, Abdi NA, Scheckenbach F, Pflug A, Bülbül A, Catapano AL, Agewall S, Ezhov M, Bots ML, Kiechl S, Orth A; PROG-IMT study group. </w:t>
      </w:r>
      <w:hyperlink r:id="rId2493" w:history="1">
        <w:r w:rsidRPr="000F2227">
          <w:rPr>
            <w:rFonts w:ascii="Arial" w:hAnsi="Arial" w:cs="Arial"/>
            <w:b/>
            <w:i/>
            <w:sz w:val="20"/>
            <w:szCs w:val="20"/>
          </w:rPr>
          <w:t>Automatic identification of variables in epidemiological datasets using logic regression.</w:t>
        </w:r>
      </w:hyperlink>
      <w:r w:rsidRPr="000F2227">
        <w:t xml:space="preserve"> </w:t>
      </w:r>
      <w:r w:rsidRPr="004C1CA2">
        <w:rPr>
          <w:rFonts w:ascii="Arial" w:hAnsi="Arial" w:cs="Arial"/>
          <w:sz w:val="20"/>
          <w:szCs w:val="20"/>
        </w:rPr>
        <w:t>BMC Me</w:t>
      </w:r>
      <w:r>
        <w:rPr>
          <w:rFonts w:ascii="Arial" w:hAnsi="Arial" w:cs="Arial"/>
          <w:sz w:val="20"/>
          <w:szCs w:val="20"/>
        </w:rPr>
        <w:t xml:space="preserve">d Inform Decis Mak. 2017 Apr 13. Vol. 17, issue </w:t>
      </w:r>
      <w:r w:rsidRPr="004C1CA2">
        <w:rPr>
          <w:rFonts w:ascii="Arial" w:hAnsi="Arial" w:cs="Arial"/>
          <w:sz w:val="20"/>
          <w:szCs w:val="20"/>
        </w:rPr>
        <w:t>1</w:t>
      </w:r>
      <w:r>
        <w:rPr>
          <w:rFonts w:ascii="Arial" w:hAnsi="Arial" w:cs="Arial"/>
          <w:sz w:val="20"/>
          <w:szCs w:val="20"/>
        </w:rPr>
        <w:t xml:space="preserve">, p. </w:t>
      </w:r>
      <w:r w:rsidRPr="004C1CA2">
        <w:rPr>
          <w:rFonts w:ascii="Arial" w:hAnsi="Arial" w:cs="Arial"/>
          <w:sz w:val="20"/>
          <w:szCs w:val="20"/>
        </w:rPr>
        <w:t xml:space="preserve">40. </w:t>
      </w:r>
      <w:r w:rsidRPr="000F2227">
        <w:rPr>
          <w:rFonts w:ascii="Arial" w:hAnsi="Arial" w:cs="Arial"/>
          <w:sz w:val="20"/>
          <w:szCs w:val="20"/>
        </w:rPr>
        <w:t>PM:</w:t>
      </w:r>
      <w:r w:rsidRPr="004C1CA2">
        <w:rPr>
          <w:rFonts w:ascii="Arial" w:hAnsi="Arial" w:cs="Arial"/>
          <w:sz w:val="20"/>
          <w:szCs w:val="20"/>
        </w:rPr>
        <w:t xml:space="preserve"> </w:t>
      </w:r>
      <w:r w:rsidRPr="000F2227">
        <w:rPr>
          <w:rFonts w:ascii="Arial" w:hAnsi="Arial" w:cs="Arial"/>
          <w:sz w:val="20"/>
          <w:szCs w:val="20"/>
        </w:rPr>
        <w:t>28407816</w:t>
      </w:r>
      <w:r w:rsidRPr="004C1CA2">
        <w:rPr>
          <w:rFonts w:ascii="Arial" w:hAnsi="Arial" w:cs="Arial"/>
          <w:sz w:val="20"/>
          <w:szCs w:val="20"/>
        </w:rPr>
        <w:t xml:space="preserve">. </w:t>
      </w:r>
      <w:hyperlink r:id="rId2494" w:history="1">
        <w:r w:rsidRPr="000F2227">
          <w:rPr>
            <w:rFonts w:ascii="Arial" w:hAnsi="Arial" w:cs="Arial"/>
            <w:sz w:val="20"/>
            <w:szCs w:val="20"/>
          </w:rPr>
          <w:t>PMC5390441</w:t>
        </w:r>
      </w:hyperlink>
      <w:r w:rsidRPr="000F2227">
        <w:rPr>
          <w:rFonts w:ascii="Arial" w:hAnsi="Arial" w:cs="Arial"/>
          <w:sz w:val="20"/>
          <w:szCs w:val="20"/>
        </w:rPr>
        <w:t>.</w:t>
      </w:r>
    </w:p>
    <w:p w14:paraId="5CD23550" w14:textId="77777777" w:rsidR="00271572" w:rsidRPr="00271572" w:rsidRDefault="00271572" w:rsidP="00271572">
      <w:pPr>
        <w:autoSpaceDE w:val="0"/>
        <w:autoSpaceDN w:val="0"/>
        <w:adjustRightInd w:val="0"/>
        <w:spacing w:after="240"/>
        <w:rPr>
          <w:rStyle w:val="Hyperlink"/>
          <w:rFonts w:ascii="Arial" w:hAnsi="Arial" w:cs="Arial"/>
          <w:color w:val="auto"/>
          <w:sz w:val="20"/>
          <w:szCs w:val="20"/>
          <w:u w:val="none"/>
        </w:rPr>
      </w:pPr>
      <w:r w:rsidRPr="004F353E">
        <w:rPr>
          <w:rFonts w:ascii="Arial" w:hAnsi="Arial" w:cs="Arial"/>
          <w:sz w:val="20"/>
          <w:szCs w:val="20"/>
        </w:rPr>
        <w:t>Lubitz SA, Yin X, Lin HJ, Kolek M, Smith JG, Trompet S, Rienstra M, Rost NS, Teixeira PL, Almgren P, Anderson CD, Chen LY, Engström G, Ford I, Furie KL, Guo</w:t>
      </w:r>
      <w:r>
        <w:rPr>
          <w:rFonts w:ascii="Arial" w:hAnsi="Arial" w:cs="Arial"/>
          <w:sz w:val="20"/>
          <w:szCs w:val="20"/>
        </w:rPr>
        <w:t xml:space="preserve"> </w:t>
      </w:r>
      <w:r w:rsidRPr="004F353E">
        <w:rPr>
          <w:rFonts w:ascii="Arial" w:hAnsi="Arial" w:cs="Arial"/>
          <w:sz w:val="20"/>
          <w:szCs w:val="20"/>
        </w:rPr>
        <w:t>X, Larson MG, Lunetta KL, Macfarlane PW, Psaty BM, Soliman EZ, Sotoodehnia N,</w:t>
      </w:r>
      <w:r>
        <w:rPr>
          <w:rFonts w:ascii="Arial" w:hAnsi="Arial" w:cs="Arial"/>
          <w:sz w:val="20"/>
          <w:szCs w:val="20"/>
        </w:rPr>
        <w:t xml:space="preserve"> </w:t>
      </w:r>
      <w:r w:rsidRPr="004F353E">
        <w:rPr>
          <w:rFonts w:ascii="Arial" w:hAnsi="Arial" w:cs="Arial"/>
          <w:sz w:val="20"/>
          <w:szCs w:val="20"/>
        </w:rPr>
        <w:t>Stott DJ, Taylor KD, Weng LC, Yao J, Geelhoed B, Verweij N, Siland JE, Kathiresan</w:t>
      </w:r>
      <w:r>
        <w:rPr>
          <w:rFonts w:ascii="Arial" w:hAnsi="Arial" w:cs="Arial"/>
          <w:sz w:val="20"/>
          <w:szCs w:val="20"/>
        </w:rPr>
        <w:t xml:space="preserve"> </w:t>
      </w:r>
      <w:r w:rsidRPr="004F353E">
        <w:rPr>
          <w:rFonts w:ascii="Arial" w:hAnsi="Arial" w:cs="Arial"/>
          <w:sz w:val="20"/>
          <w:szCs w:val="20"/>
        </w:rPr>
        <w:t>S, Roselli C, Roden DM, van der Harst P, Darbar D, Jukema JW, Melander O, Rosand J, Rotter JI, Heckbert SR, Ellinor PT, Alonso A,</w:t>
      </w:r>
      <w:r>
        <w:rPr>
          <w:rFonts w:ascii="Arial" w:hAnsi="Arial" w:cs="Arial"/>
          <w:sz w:val="20"/>
          <w:szCs w:val="20"/>
        </w:rPr>
        <w:t xml:space="preserve"> Benjamin EJ, AFGen Consortium. </w:t>
      </w:r>
      <w:r w:rsidRPr="004F353E">
        <w:rPr>
          <w:rFonts w:ascii="Arial" w:hAnsi="Arial" w:cs="Arial"/>
          <w:b/>
          <w:i/>
          <w:sz w:val="20"/>
          <w:szCs w:val="20"/>
        </w:rPr>
        <w:t>Genetic Risk Prediction of Atrial Fibrillation</w:t>
      </w:r>
      <w:r w:rsidRPr="004F353E">
        <w:rPr>
          <w:rFonts w:ascii="Arial" w:hAnsi="Arial" w:cs="Arial"/>
          <w:sz w:val="20"/>
          <w:szCs w:val="20"/>
        </w:rPr>
        <w:t>. Circulation 2017 Apr</w:t>
      </w:r>
      <w:r>
        <w:rPr>
          <w:rFonts w:ascii="Arial" w:hAnsi="Arial" w:cs="Arial"/>
          <w:sz w:val="20"/>
          <w:szCs w:val="20"/>
        </w:rPr>
        <w:t xml:space="preserve"> </w:t>
      </w:r>
      <w:r w:rsidRPr="004F353E">
        <w:rPr>
          <w:rFonts w:ascii="Arial" w:hAnsi="Arial" w:cs="Arial"/>
          <w:sz w:val="20"/>
          <w:szCs w:val="20"/>
        </w:rPr>
        <w:t>4</w:t>
      </w:r>
      <w:r>
        <w:rPr>
          <w:rFonts w:ascii="Arial" w:hAnsi="Arial" w:cs="Arial"/>
          <w:sz w:val="20"/>
          <w:szCs w:val="20"/>
        </w:rPr>
        <w:t xml:space="preserve">. Vol. 135, issue 14, pp. </w:t>
      </w:r>
      <w:r w:rsidRPr="004F353E">
        <w:rPr>
          <w:rFonts w:ascii="Arial" w:hAnsi="Arial" w:cs="Arial"/>
          <w:sz w:val="20"/>
          <w:szCs w:val="20"/>
        </w:rPr>
        <w:t>1311-1320. PM: 27793994</w:t>
      </w:r>
      <w:r>
        <w:rPr>
          <w:rFonts w:ascii="Arial" w:hAnsi="Arial" w:cs="Arial"/>
          <w:sz w:val="20"/>
          <w:szCs w:val="20"/>
        </w:rPr>
        <w:t>.</w:t>
      </w:r>
      <w:r w:rsidRPr="004F353E">
        <w:rPr>
          <w:rFonts w:ascii="Arial" w:hAnsi="Arial" w:cs="Arial"/>
          <w:sz w:val="20"/>
          <w:szCs w:val="20"/>
        </w:rPr>
        <w:t xml:space="preserve"> PMC5380586</w:t>
      </w:r>
      <w:r>
        <w:rPr>
          <w:rFonts w:ascii="Arial" w:hAnsi="Arial" w:cs="Arial"/>
          <w:sz w:val="20"/>
          <w:szCs w:val="20"/>
        </w:rPr>
        <w:t>.</w:t>
      </w:r>
    </w:p>
    <w:p w14:paraId="07543008"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lastRenderedPageBreak/>
        <w:t xml:space="preserve">Manousaki D, Dudding T, Haworth S, Hsu YH, Liu CT, Medina-Gómez C, Voortman T, van der Velde N, Melhus H, Robinson-Cohen C, Cousminer DL, Nethander M, Vandenput L, Noordam R, Forgetta V, Greenwood CMT, Biggs ML, Psaty BM, Rotter JI, Zemel BS, Mitchell JA, Taylor B, Lorentzon M, Karlsson M, Jaddoe VVW, Tiemeier H, Campos-Obando N, Franco OH, Utterlinden AG, Broer L, van Schoor NM, Ham AC, Ikram MA, Karasik D, de Mutsert R, Rosendaal FR, den Heijer M, Wang TJ, Lind L, Orwoll ES, Mook-Kanamori DO, Michaëlsson K, Kestenbaum B, Ohlsson C, Mellström D, de Groot LCPGM, Grant SFA, Kiel DP, Zillikens MC, Rivadeneira F, Sawcer S, Timpson NJ, Richards JB. </w:t>
      </w:r>
      <w:hyperlink r:id="rId2495" w:history="1">
        <w:r w:rsidRPr="00274F4C">
          <w:rPr>
            <w:rFonts w:ascii="Arial" w:hAnsi="Arial" w:cs="Arial"/>
            <w:b/>
            <w:i/>
            <w:sz w:val="20"/>
            <w:szCs w:val="20"/>
          </w:rPr>
          <w:t>Low-</w:t>
        </w:r>
        <w:r>
          <w:rPr>
            <w:rFonts w:ascii="Arial" w:hAnsi="Arial" w:cs="Arial"/>
            <w:b/>
            <w:i/>
            <w:sz w:val="20"/>
            <w:szCs w:val="20"/>
          </w:rPr>
          <w:t>frequency s</w:t>
        </w:r>
        <w:r w:rsidRPr="00274F4C">
          <w:rPr>
            <w:rFonts w:ascii="Arial" w:hAnsi="Arial" w:cs="Arial"/>
            <w:b/>
            <w:i/>
            <w:sz w:val="20"/>
            <w:szCs w:val="20"/>
          </w:rPr>
          <w:t xml:space="preserve">ynonymous </w:t>
        </w:r>
        <w:r>
          <w:rPr>
            <w:rFonts w:ascii="Arial" w:hAnsi="Arial" w:cs="Arial"/>
            <w:b/>
            <w:i/>
            <w:sz w:val="20"/>
            <w:szCs w:val="20"/>
          </w:rPr>
          <w:t>c</w:t>
        </w:r>
        <w:r w:rsidRPr="00274F4C">
          <w:rPr>
            <w:rFonts w:ascii="Arial" w:hAnsi="Arial" w:cs="Arial"/>
            <w:b/>
            <w:i/>
            <w:sz w:val="20"/>
            <w:szCs w:val="20"/>
          </w:rPr>
          <w:t xml:space="preserve">oding </w:t>
        </w:r>
        <w:r>
          <w:rPr>
            <w:rFonts w:ascii="Arial" w:hAnsi="Arial" w:cs="Arial"/>
            <w:b/>
            <w:i/>
            <w:sz w:val="20"/>
            <w:szCs w:val="20"/>
          </w:rPr>
          <w:t>variation in CYP2R1 has l</w:t>
        </w:r>
        <w:r w:rsidRPr="00274F4C">
          <w:rPr>
            <w:rFonts w:ascii="Arial" w:hAnsi="Arial" w:cs="Arial"/>
            <w:b/>
            <w:i/>
            <w:sz w:val="20"/>
            <w:szCs w:val="20"/>
          </w:rPr>
          <w:t xml:space="preserve">arge </w:t>
        </w:r>
        <w:r>
          <w:rPr>
            <w:rFonts w:ascii="Arial" w:hAnsi="Arial" w:cs="Arial"/>
            <w:b/>
            <w:i/>
            <w:sz w:val="20"/>
            <w:szCs w:val="20"/>
          </w:rPr>
          <w:t>e</w:t>
        </w:r>
        <w:r w:rsidRPr="00274F4C">
          <w:rPr>
            <w:rFonts w:ascii="Arial" w:hAnsi="Arial" w:cs="Arial"/>
            <w:b/>
            <w:i/>
            <w:sz w:val="20"/>
            <w:szCs w:val="20"/>
          </w:rPr>
          <w:t xml:space="preserve">ffects on </w:t>
        </w:r>
        <w:r>
          <w:rPr>
            <w:rFonts w:ascii="Arial" w:hAnsi="Arial" w:cs="Arial"/>
            <w:b/>
            <w:i/>
            <w:sz w:val="20"/>
            <w:szCs w:val="20"/>
          </w:rPr>
          <w:t>vitamin D levels and r</w:t>
        </w:r>
        <w:r w:rsidRPr="00274F4C">
          <w:rPr>
            <w:rFonts w:ascii="Arial" w:hAnsi="Arial" w:cs="Arial"/>
            <w:b/>
            <w:i/>
            <w:sz w:val="20"/>
            <w:szCs w:val="20"/>
          </w:rPr>
          <w:t xml:space="preserve">isk of </w:t>
        </w:r>
        <w:r>
          <w:rPr>
            <w:rFonts w:ascii="Arial" w:hAnsi="Arial" w:cs="Arial"/>
            <w:b/>
            <w:i/>
            <w:sz w:val="20"/>
            <w:szCs w:val="20"/>
          </w:rPr>
          <w:t>m</w:t>
        </w:r>
        <w:r w:rsidRPr="00274F4C">
          <w:rPr>
            <w:rFonts w:ascii="Arial" w:hAnsi="Arial" w:cs="Arial"/>
            <w:b/>
            <w:i/>
            <w:sz w:val="20"/>
            <w:szCs w:val="20"/>
          </w:rPr>
          <w:t xml:space="preserve">ultiple </w:t>
        </w:r>
        <w:r>
          <w:rPr>
            <w:rFonts w:ascii="Arial" w:hAnsi="Arial" w:cs="Arial"/>
            <w:b/>
            <w:i/>
            <w:sz w:val="20"/>
            <w:szCs w:val="20"/>
          </w:rPr>
          <w:t>s</w:t>
        </w:r>
        <w:r w:rsidRPr="00274F4C">
          <w:rPr>
            <w:rFonts w:ascii="Arial" w:hAnsi="Arial" w:cs="Arial"/>
            <w:b/>
            <w:i/>
            <w:sz w:val="20"/>
            <w:szCs w:val="20"/>
          </w:rPr>
          <w:t>clerosis</w:t>
        </w:r>
        <w:r w:rsidRPr="00D412C8">
          <w:rPr>
            <w:rFonts w:ascii="Arial" w:hAnsi="Arial" w:cs="Arial"/>
            <w:sz w:val="20"/>
            <w:szCs w:val="20"/>
          </w:rPr>
          <w:t>.</w:t>
        </w:r>
      </w:hyperlink>
      <w:r w:rsidRPr="00D412C8">
        <w:rPr>
          <w:rFonts w:ascii="Arial" w:hAnsi="Arial" w:cs="Arial"/>
          <w:sz w:val="20"/>
          <w:szCs w:val="20"/>
        </w:rPr>
        <w:t xml:space="preserve"> Am J Hum Genet</w:t>
      </w:r>
      <w:r>
        <w:rPr>
          <w:rFonts w:ascii="Arial" w:hAnsi="Arial" w:cs="Arial"/>
          <w:sz w:val="20"/>
          <w:szCs w:val="20"/>
        </w:rPr>
        <w:t xml:space="preserve">. 2017 Aug 3. Vol. </w:t>
      </w:r>
      <w:r w:rsidRPr="00D412C8">
        <w:rPr>
          <w:rFonts w:ascii="Arial" w:hAnsi="Arial" w:cs="Arial"/>
          <w:sz w:val="20"/>
          <w:szCs w:val="20"/>
        </w:rPr>
        <w:t>101</w:t>
      </w:r>
      <w:r>
        <w:rPr>
          <w:rFonts w:ascii="Arial" w:hAnsi="Arial" w:cs="Arial"/>
          <w:sz w:val="20"/>
          <w:szCs w:val="20"/>
        </w:rPr>
        <w:t xml:space="preserve">, issue </w:t>
      </w:r>
      <w:r w:rsidRPr="00D412C8">
        <w:rPr>
          <w:rFonts w:ascii="Arial" w:hAnsi="Arial" w:cs="Arial"/>
          <w:sz w:val="20"/>
          <w:szCs w:val="20"/>
        </w:rPr>
        <w:t>2</w:t>
      </w:r>
      <w:r>
        <w:rPr>
          <w:rFonts w:ascii="Arial" w:hAnsi="Arial" w:cs="Arial"/>
          <w:sz w:val="20"/>
          <w:szCs w:val="20"/>
        </w:rPr>
        <w:t xml:space="preserve">, pp. </w:t>
      </w:r>
      <w:r w:rsidRPr="00D412C8">
        <w:rPr>
          <w:rFonts w:ascii="Arial" w:hAnsi="Arial" w:cs="Arial"/>
          <w:sz w:val="20"/>
          <w:szCs w:val="20"/>
        </w:rPr>
        <w:t xml:space="preserve">227-238. PM: 28757204. </w:t>
      </w:r>
      <w:hyperlink r:id="rId2496" w:history="1">
        <w:r w:rsidRPr="00D412C8">
          <w:rPr>
            <w:rFonts w:ascii="Arial" w:hAnsi="Arial" w:cs="Arial"/>
            <w:sz w:val="20"/>
            <w:szCs w:val="20"/>
          </w:rPr>
          <w:t>PMC5544392</w:t>
        </w:r>
      </w:hyperlink>
      <w:r>
        <w:rPr>
          <w:rFonts w:ascii="Arial" w:hAnsi="Arial" w:cs="Arial"/>
          <w:sz w:val="20"/>
          <w:szCs w:val="20"/>
        </w:rPr>
        <w:t>.</w:t>
      </w:r>
    </w:p>
    <w:p w14:paraId="43C360F2" w14:textId="77777777" w:rsidR="00E2311C" w:rsidRDefault="00E2311C" w:rsidP="00E2311C">
      <w:pPr>
        <w:pStyle w:val="details"/>
        <w:rPr>
          <w:rFonts w:ascii="Arial" w:hAnsi="Arial" w:cs="Arial"/>
          <w:sz w:val="20"/>
          <w:szCs w:val="20"/>
        </w:rPr>
      </w:pPr>
      <w:r w:rsidRPr="00D412C8">
        <w:rPr>
          <w:rFonts w:ascii="Arial" w:hAnsi="Arial" w:cs="Arial"/>
          <w:sz w:val="20"/>
          <w:szCs w:val="20"/>
        </w:rPr>
        <w:t xml:space="preserve">Massera D, Xu S, Bartz TM, Bortnick AE, Ix JH, Chonchol M, Owens DS, Barasch E, Gardin JM, Gottdiener JS, Robbins JR, Siscovick DS, Kizer JR. </w:t>
      </w:r>
      <w:hyperlink r:id="rId2497" w:history="1">
        <w:r w:rsidRPr="00274F4C">
          <w:rPr>
            <w:rFonts w:ascii="Arial" w:hAnsi="Arial" w:cs="Arial"/>
            <w:b/>
            <w:i/>
            <w:sz w:val="20"/>
            <w:szCs w:val="20"/>
          </w:rPr>
          <w:t>Relationship of bone mineral density with valvular and annular calcification in community-dwelling older people: The Cardiovascular Health Study.</w:t>
        </w:r>
      </w:hyperlink>
      <w:r>
        <w:rPr>
          <w:rFonts w:ascii="Arial" w:hAnsi="Arial" w:cs="Arial"/>
          <w:sz w:val="20"/>
          <w:szCs w:val="20"/>
        </w:rPr>
        <w:t xml:space="preserve"> Arch Osteoporos. 2017 Dec. Vol. </w:t>
      </w:r>
      <w:r w:rsidRPr="00D412C8">
        <w:rPr>
          <w:rFonts w:ascii="Arial" w:hAnsi="Arial" w:cs="Arial"/>
          <w:sz w:val="20"/>
          <w:szCs w:val="20"/>
        </w:rPr>
        <w:t>12</w:t>
      </w:r>
      <w:r>
        <w:rPr>
          <w:rFonts w:ascii="Arial" w:hAnsi="Arial" w:cs="Arial"/>
          <w:sz w:val="20"/>
          <w:szCs w:val="20"/>
        </w:rPr>
        <w:t xml:space="preserve">, issue </w:t>
      </w:r>
      <w:r w:rsidRPr="00D412C8">
        <w:rPr>
          <w:rFonts w:ascii="Arial" w:hAnsi="Arial" w:cs="Arial"/>
          <w:sz w:val="20"/>
          <w:szCs w:val="20"/>
        </w:rPr>
        <w:t>1</w:t>
      </w:r>
      <w:r>
        <w:rPr>
          <w:rFonts w:ascii="Arial" w:hAnsi="Arial" w:cs="Arial"/>
          <w:sz w:val="20"/>
          <w:szCs w:val="20"/>
        </w:rPr>
        <w:t>, p. 5</w:t>
      </w:r>
      <w:r w:rsidRPr="00D412C8">
        <w:rPr>
          <w:rFonts w:ascii="Arial" w:hAnsi="Arial" w:cs="Arial"/>
          <w:sz w:val="20"/>
          <w:szCs w:val="20"/>
        </w:rPr>
        <w:t xml:space="preserve">2. PM: 28560501. </w:t>
      </w:r>
      <w:hyperlink r:id="rId2498" w:history="1">
        <w:r w:rsidRPr="00D412C8">
          <w:rPr>
            <w:rFonts w:ascii="Arial" w:hAnsi="Arial" w:cs="Arial"/>
            <w:sz w:val="20"/>
            <w:szCs w:val="20"/>
          </w:rPr>
          <w:t>PMC5537624</w:t>
        </w:r>
      </w:hyperlink>
      <w:r>
        <w:rPr>
          <w:rFonts w:ascii="Arial" w:hAnsi="Arial" w:cs="Arial"/>
          <w:sz w:val="20"/>
          <w:szCs w:val="20"/>
        </w:rPr>
        <w:t>.</w:t>
      </w:r>
    </w:p>
    <w:p w14:paraId="396B0D0A" w14:textId="77777777" w:rsidR="00443C8E" w:rsidRPr="004C1CA2" w:rsidRDefault="00443C8E" w:rsidP="00443C8E">
      <w:pPr>
        <w:rPr>
          <w:rFonts w:ascii="Arial" w:hAnsi="Arial" w:cs="Arial"/>
          <w:sz w:val="20"/>
          <w:szCs w:val="20"/>
        </w:rPr>
      </w:pPr>
      <w:r w:rsidRPr="004C1CA2">
        <w:rPr>
          <w:rFonts w:ascii="Arial" w:hAnsi="Arial" w:cs="Arial"/>
          <w:sz w:val="20"/>
          <w:szCs w:val="20"/>
        </w:rPr>
        <w:t>Matsushita K, Ballew SH, Coresh J, Arima H, Ärnlöv J, Cirillo M, Ebert N, Hiramoto JS, Kimm H, Shlipak MG, Visseren FLJ, Gansevoort RT, Kovesdy CP, Shalev V, Woodwar</w:t>
      </w:r>
      <w:r>
        <w:rPr>
          <w:rFonts w:ascii="Arial" w:hAnsi="Arial" w:cs="Arial"/>
          <w:sz w:val="20"/>
          <w:szCs w:val="20"/>
        </w:rPr>
        <w:t>d M, Kronenberg F,</w:t>
      </w:r>
      <w:r w:rsidRPr="004C1CA2">
        <w:rPr>
          <w:rFonts w:ascii="Arial" w:hAnsi="Arial" w:cs="Arial"/>
          <w:sz w:val="20"/>
          <w:szCs w:val="20"/>
        </w:rPr>
        <w:t xml:space="preserve"> Chronic Kidney Disease Prognosis Consortium. </w:t>
      </w:r>
      <w:hyperlink r:id="rId2499" w:history="1">
        <w:r w:rsidRPr="00E316F1">
          <w:rPr>
            <w:rFonts w:ascii="Arial" w:hAnsi="Arial" w:cs="Arial"/>
            <w:b/>
            <w:i/>
            <w:sz w:val="20"/>
            <w:szCs w:val="20"/>
          </w:rPr>
          <w:t>Measures of chronic kidney disease and risk of incident peripheral artery disease: a collaborative meta-analysis of individual participant data.</w:t>
        </w:r>
      </w:hyperlink>
      <w:r w:rsidRPr="00E316F1">
        <w:rPr>
          <w:rFonts w:ascii="Arial" w:hAnsi="Arial" w:cs="Arial"/>
          <w:b/>
          <w:i/>
          <w:sz w:val="20"/>
          <w:szCs w:val="20"/>
        </w:rPr>
        <w:t xml:space="preserve"> </w:t>
      </w:r>
      <w:r w:rsidRPr="004C1CA2">
        <w:rPr>
          <w:rFonts w:ascii="Arial" w:hAnsi="Arial" w:cs="Arial"/>
          <w:sz w:val="20"/>
          <w:szCs w:val="20"/>
        </w:rPr>
        <w:t>Lance</w:t>
      </w:r>
      <w:r>
        <w:rPr>
          <w:rFonts w:ascii="Arial" w:hAnsi="Arial" w:cs="Arial"/>
          <w:sz w:val="20"/>
          <w:szCs w:val="20"/>
        </w:rPr>
        <w:t xml:space="preserve">t Diabetes Endocrinol. 2017 Sep. Vol. 5, issue 9, pp. </w:t>
      </w:r>
      <w:r w:rsidRPr="004C1CA2">
        <w:rPr>
          <w:rFonts w:ascii="Arial" w:hAnsi="Arial" w:cs="Arial"/>
          <w:sz w:val="20"/>
          <w:szCs w:val="20"/>
        </w:rPr>
        <w:t>718-728. PM: 28716631. PMC5649254</w:t>
      </w:r>
      <w:r>
        <w:rPr>
          <w:rFonts w:ascii="Arial" w:hAnsi="Arial" w:cs="Arial"/>
          <w:sz w:val="20"/>
          <w:szCs w:val="20"/>
        </w:rPr>
        <w:t>.</w:t>
      </w:r>
    </w:p>
    <w:p w14:paraId="5AE00C67" w14:textId="77777777" w:rsidR="00894BCD" w:rsidRDefault="00894BCD" w:rsidP="00894BCD">
      <w:pPr>
        <w:autoSpaceDE w:val="0"/>
        <w:autoSpaceDN w:val="0"/>
        <w:adjustRightInd w:val="0"/>
        <w:spacing w:after="240" w:line="240" w:lineRule="auto"/>
        <w:rPr>
          <w:rFonts w:ascii="Arial" w:hAnsi="Arial" w:cs="Arial"/>
          <w:sz w:val="20"/>
          <w:szCs w:val="20"/>
        </w:rPr>
      </w:pPr>
      <w:hyperlink r:id="rId2500" w:history="1">
        <w:r w:rsidRPr="00654987">
          <w:rPr>
            <w:rFonts w:ascii="Arial" w:hAnsi="Arial" w:cs="Arial"/>
            <w:sz w:val="20"/>
            <w:szCs w:val="20"/>
          </w:rPr>
          <w:t>Maurer MS</w:t>
        </w:r>
      </w:hyperlink>
      <w:r w:rsidRPr="00654987">
        <w:rPr>
          <w:rFonts w:ascii="Arial" w:hAnsi="Arial" w:cs="Arial"/>
          <w:sz w:val="20"/>
          <w:szCs w:val="20"/>
        </w:rPr>
        <w:t xml:space="preserve">, </w:t>
      </w:r>
      <w:hyperlink r:id="rId2501" w:history="1">
        <w:r w:rsidRPr="00654987">
          <w:rPr>
            <w:rFonts w:ascii="Arial" w:hAnsi="Arial" w:cs="Arial"/>
            <w:sz w:val="20"/>
            <w:szCs w:val="20"/>
          </w:rPr>
          <w:t>Koh WJ</w:t>
        </w:r>
      </w:hyperlink>
      <w:r w:rsidRPr="00654987">
        <w:rPr>
          <w:rFonts w:ascii="Arial" w:hAnsi="Arial" w:cs="Arial"/>
          <w:sz w:val="20"/>
          <w:szCs w:val="20"/>
        </w:rPr>
        <w:t xml:space="preserve">, </w:t>
      </w:r>
      <w:hyperlink r:id="rId2502" w:history="1">
        <w:r w:rsidRPr="00654987">
          <w:rPr>
            <w:rFonts w:ascii="Arial" w:hAnsi="Arial" w:cs="Arial"/>
            <w:sz w:val="20"/>
            <w:szCs w:val="20"/>
          </w:rPr>
          <w:t>Bartz TM</w:t>
        </w:r>
      </w:hyperlink>
      <w:r w:rsidRPr="00654987">
        <w:rPr>
          <w:rFonts w:ascii="Arial" w:hAnsi="Arial" w:cs="Arial"/>
          <w:sz w:val="20"/>
          <w:szCs w:val="20"/>
        </w:rPr>
        <w:t xml:space="preserve">, </w:t>
      </w:r>
      <w:hyperlink r:id="rId2503" w:history="1">
        <w:r w:rsidRPr="00654987">
          <w:rPr>
            <w:rFonts w:ascii="Arial" w:hAnsi="Arial" w:cs="Arial"/>
            <w:sz w:val="20"/>
            <w:szCs w:val="20"/>
          </w:rPr>
          <w:t>Vullaganti S</w:t>
        </w:r>
      </w:hyperlink>
      <w:r w:rsidRPr="00654987">
        <w:rPr>
          <w:rFonts w:ascii="Arial" w:hAnsi="Arial" w:cs="Arial"/>
          <w:sz w:val="20"/>
          <w:szCs w:val="20"/>
        </w:rPr>
        <w:t xml:space="preserve">, </w:t>
      </w:r>
      <w:hyperlink r:id="rId2504" w:history="1">
        <w:r w:rsidRPr="00654987">
          <w:rPr>
            <w:rFonts w:ascii="Arial" w:hAnsi="Arial" w:cs="Arial"/>
            <w:sz w:val="20"/>
            <w:szCs w:val="20"/>
          </w:rPr>
          <w:t>Barasch E</w:t>
        </w:r>
      </w:hyperlink>
      <w:r w:rsidRPr="00654987">
        <w:rPr>
          <w:rFonts w:ascii="Arial" w:hAnsi="Arial" w:cs="Arial"/>
          <w:sz w:val="20"/>
          <w:szCs w:val="20"/>
        </w:rPr>
        <w:t xml:space="preserve">, </w:t>
      </w:r>
      <w:hyperlink r:id="rId2505" w:history="1">
        <w:r w:rsidRPr="00654987">
          <w:rPr>
            <w:rFonts w:ascii="Arial" w:hAnsi="Arial" w:cs="Arial"/>
            <w:sz w:val="20"/>
            <w:szCs w:val="20"/>
          </w:rPr>
          <w:t>Gardin JM</w:t>
        </w:r>
      </w:hyperlink>
      <w:r w:rsidRPr="00654987">
        <w:rPr>
          <w:rFonts w:ascii="Arial" w:hAnsi="Arial" w:cs="Arial"/>
          <w:sz w:val="20"/>
          <w:szCs w:val="20"/>
        </w:rPr>
        <w:t xml:space="preserve">, </w:t>
      </w:r>
      <w:hyperlink r:id="rId2506" w:history="1">
        <w:r w:rsidRPr="00654987">
          <w:rPr>
            <w:rFonts w:ascii="Arial" w:hAnsi="Arial" w:cs="Arial"/>
            <w:sz w:val="20"/>
            <w:szCs w:val="20"/>
          </w:rPr>
          <w:t>Gottdiener JS</w:t>
        </w:r>
      </w:hyperlink>
      <w:r w:rsidRPr="00654987">
        <w:rPr>
          <w:rFonts w:ascii="Arial" w:hAnsi="Arial" w:cs="Arial"/>
          <w:sz w:val="20"/>
          <w:szCs w:val="20"/>
        </w:rPr>
        <w:t xml:space="preserve">, </w:t>
      </w:r>
      <w:hyperlink r:id="rId2507" w:history="1">
        <w:r w:rsidRPr="00654987">
          <w:rPr>
            <w:rFonts w:ascii="Arial" w:hAnsi="Arial" w:cs="Arial"/>
            <w:sz w:val="20"/>
            <w:szCs w:val="20"/>
          </w:rPr>
          <w:t>Psaty BM</w:t>
        </w:r>
      </w:hyperlink>
      <w:r w:rsidRPr="00654987">
        <w:rPr>
          <w:rFonts w:ascii="Arial" w:hAnsi="Arial" w:cs="Arial"/>
          <w:sz w:val="20"/>
          <w:szCs w:val="20"/>
        </w:rPr>
        <w:t xml:space="preserve">, </w:t>
      </w:r>
      <w:hyperlink r:id="rId2508" w:history="1">
        <w:r w:rsidRPr="00654987">
          <w:rPr>
            <w:rFonts w:ascii="Arial" w:hAnsi="Arial" w:cs="Arial"/>
            <w:sz w:val="20"/>
            <w:szCs w:val="20"/>
          </w:rPr>
          <w:t>Kizer JR</w:t>
        </w:r>
      </w:hyperlink>
      <w:r w:rsidRPr="00654987">
        <w:rPr>
          <w:rFonts w:ascii="Arial" w:hAnsi="Arial" w:cs="Arial"/>
          <w:sz w:val="20"/>
          <w:szCs w:val="20"/>
        </w:rPr>
        <w:t xml:space="preserve">. </w:t>
      </w:r>
      <w:r w:rsidRPr="00345ADB">
        <w:rPr>
          <w:rFonts w:ascii="Arial" w:hAnsi="Arial" w:cs="Arial"/>
          <w:b/>
          <w:i/>
          <w:sz w:val="20"/>
          <w:szCs w:val="20"/>
        </w:rPr>
        <w:t>Relation of the Myocardial Contraction Fraction, as Calculated from M-Mode Echocardiography, With Incident Heart Failure, Atherosclerotic Cardiovascular Disease and Mortality (Results from the Cardiovascular Health Study).</w:t>
      </w:r>
      <w:r w:rsidRPr="00654987">
        <w:rPr>
          <w:rFonts w:ascii="Arial" w:hAnsi="Arial" w:cs="Arial"/>
          <w:sz w:val="20"/>
          <w:szCs w:val="20"/>
        </w:rPr>
        <w:t xml:space="preserve"> </w:t>
      </w:r>
      <w:hyperlink r:id="rId2509" w:tooltip="The American journal of cardiology." w:history="1">
        <w:r w:rsidRPr="00654987">
          <w:rPr>
            <w:rFonts w:ascii="Arial" w:hAnsi="Arial" w:cs="Arial"/>
            <w:sz w:val="20"/>
            <w:szCs w:val="20"/>
          </w:rPr>
          <w:t>Am J Cardiol.</w:t>
        </w:r>
      </w:hyperlink>
      <w:r>
        <w:rPr>
          <w:rFonts w:ascii="Arial" w:hAnsi="Arial" w:cs="Arial"/>
          <w:sz w:val="20"/>
          <w:szCs w:val="20"/>
        </w:rPr>
        <w:t xml:space="preserve"> 2017 Mar 15. Vol. </w:t>
      </w:r>
      <w:r w:rsidRPr="00654987">
        <w:rPr>
          <w:rFonts w:ascii="Arial" w:hAnsi="Arial" w:cs="Arial"/>
          <w:sz w:val="20"/>
          <w:szCs w:val="20"/>
        </w:rPr>
        <w:t>119</w:t>
      </w:r>
      <w:r>
        <w:rPr>
          <w:rFonts w:ascii="Arial" w:hAnsi="Arial" w:cs="Arial"/>
          <w:sz w:val="20"/>
          <w:szCs w:val="20"/>
        </w:rPr>
        <w:t xml:space="preserve">, issue </w:t>
      </w:r>
      <w:r w:rsidRPr="00654987">
        <w:rPr>
          <w:rFonts w:ascii="Arial" w:hAnsi="Arial" w:cs="Arial"/>
          <w:sz w:val="20"/>
          <w:szCs w:val="20"/>
        </w:rPr>
        <w:t>6</w:t>
      </w:r>
      <w:r>
        <w:rPr>
          <w:rFonts w:ascii="Arial" w:hAnsi="Arial" w:cs="Arial"/>
          <w:sz w:val="20"/>
          <w:szCs w:val="20"/>
        </w:rPr>
        <w:t xml:space="preserve">, pp. </w:t>
      </w:r>
      <w:r w:rsidRPr="00654987">
        <w:rPr>
          <w:rFonts w:ascii="Arial" w:hAnsi="Arial" w:cs="Arial"/>
          <w:sz w:val="20"/>
          <w:szCs w:val="20"/>
        </w:rPr>
        <w:t xml:space="preserve">923-928. PM: 28073429. </w:t>
      </w:r>
      <w:hyperlink r:id="rId2510" w:history="1">
        <w:r w:rsidRPr="00654987">
          <w:rPr>
            <w:rFonts w:ascii="Arial" w:hAnsi="Arial" w:cs="Arial"/>
            <w:sz w:val="20"/>
            <w:szCs w:val="20"/>
          </w:rPr>
          <w:t>PMC5328842</w:t>
        </w:r>
      </w:hyperlink>
      <w:r w:rsidRPr="00654987">
        <w:rPr>
          <w:rFonts w:ascii="Arial" w:hAnsi="Arial" w:cs="Arial"/>
          <w:sz w:val="20"/>
          <w:szCs w:val="20"/>
        </w:rPr>
        <w:t xml:space="preserve">. </w:t>
      </w:r>
    </w:p>
    <w:p w14:paraId="6048A81A" w14:textId="77777777" w:rsidR="00894BCD" w:rsidRDefault="00894BCD" w:rsidP="00894BCD">
      <w:pPr>
        <w:autoSpaceDE w:val="0"/>
        <w:autoSpaceDN w:val="0"/>
        <w:adjustRightInd w:val="0"/>
        <w:spacing w:after="240" w:line="240" w:lineRule="auto"/>
        <w:rPr>
          <w:rFonts w:ascii="Arial" w:hAnsi="Arial" w:cs="Arial"/>
          <w:sz w:val="20"/>
          <w:szCs w:val="20"/>
        </w:rPr>
      </w:pPr>
      <w:hyperlink r:id="rId2511" w:history="1">
        <w:r w:rsidRPr="00654987">
          <w:rPr>
            <w:rFonts w:ascii="Arial" w:hAnsi="Arial" w:cs="Arial"/>
            <w:sz w:val="20"/>
            <w:szCs w:val="20"/>
          </w:rPr>
          <w:t>Mehta T</w:t>
        </w:r>
      </w:hyperlink>
      <w:r w:rsidRPr="00654987">
        <w:rPr>
          <w:rFonts w:ascii="Arial" w:hAnsi="Arial" w:cs="Arial"/>
          <w:sz w:val="20"/>
          <w:szCs w:val="20"/>
        </w:rPr>
        <w:t xml:space="preserve">, </w:t>
      </w:r>
      <w:hyperlink r:id="rId2512" w:history="1">
        <w:r w:rsidRPr="00654987">
          <w:rPr>
            <w:rFonts w:ascii="Arial" w:hAnsi="Arial" w:cs="Arial"/>
            <w:sz w:val="20"/>
            <w:szCs w:val="20"/>
          </w:rPr>
          <w:t>Buzkova P</w:t>
        </w:r>
      </w:hyperlink>
      <w:r w:rsidRPr="00654987">
        <w:rPr>
          <w:rFonts w:ascii="Arial" w:hAnsi="Arial" w:cs="Arial"/>
          <w:sz w:val="20"/>
          <w:szCs w:val="20"/>
        </w:rPr>
        <w:t xml:space="preserve">, </w:t>
      </w:r>
      <w:hyperlink r:id="rId2513" w:history="1">
        <w:r w:rsidRPr="00654987">
          <w:rPr>
            <w:rFonts w:ascii="Arial" w:hAnsi="Arial" w:cs="Arial"/>
            <w:sz w:val="20"/>
            <w:szCs w:val="20"/>
          </w:rPr>
          <w:t>Kizer JR</w:t>
        </w:r>
      </w:hyperlink>
      <w:r w:rsidRPr="00654987">
        <w:rPr>
          <w:rFonts w:ascii="Arial" w:hAnsi="Arial" w:cs="Arial"/>
          <w:sz w:val="20"/>
          <w:szCs w:val="20"/>
        </w:rPr>
        <w:t xml:space="preserve">, </w:t>
      </w:r>
      <w:hyperlink r:id="rId2514" w:history="1">
        <w:r w:rsidRPr="00654987">
          <w:rPr>
            <w:rFonts w:ascii="Arial" w:hAnsi="Arial" w:cs="Arial"/>
            <w:sz w:val="20"/>
            <w:szCs w:val="20"/>
          </w:rPr>
          <w:t>Djousse L</w:t>
        </w:r>
      </w:hyperlink>
      <w:r w:rsidRPr="00654987">
        <w:rPr>
          <w:rFonts w:ascii="Arial" w:hAnsi="Arial" w:cs="Arial"/>
          <w:sz w:val="20"/>
          <w:szCs w:val="20"/>
        </w:rPr>
        <w:t xml:space="preserve">, </w:t>
      </w:r>
      <w:hyperlink r:id="rId2515" w:history="1">
        <w:r w:rsidRPr="00654987">
          <w:rPr>
            <w:rFonts w:ascii="Arial" w:hAnsi="Arial" w:cs="Arial"/>
            <w:sz w:val="20"/>
            <w:szCs w:val="20"/>
          </w:rPr>
          <w:t>Chonchol M</w:t>
        </w:r>
      </w:hyperlink>
      <w:r w:rsidRPr="00654987">
        <w:rPr>
          <w:rFonts w:ascii="Arial" w:hAnsi="Arial" w:cs="Arial"/>
          <w:sz w:val="20"/>
          <w:szCs w:val="20"/>
        </w:rPr>
        <w:t xml:space="preserve">, </w:t>
      </w:r>
      <w:hyperlink r:id="rId2516" w:history="1">
        <w:r w:rsidRPr="00654987">
          <w:rPr>
            <w:rFonts w:ascii="Arial" w:hAnsi="Arial" w:cs="Arial"/>
            <w:sz w:val="20"/>
            <w:szCs w:val="20"/>
          </w:rPr>
          <w:t>Mukamal KJ</w:t>
        </w:r>
      </w:hyperlink>
      <w:r w:rsidRPr="00654987">
        <w:rPr>
          <w:rFonts w:ascii="Arial" w:hAnsi="Arial" w:cs="Arial"/>
          <w:sz w:val="20"/>
          <w:szCs w:val="20"/>
        </w:rPr>
        <w:t xml:space="preserve">, </w:t>
      </w:r>
      <w:hyperlink r:id="rId2517" w:history="1">
        <w:r w:rsidRPr="00654987">
          <w:rPr>
            <w:rFonts w:ascii="Arial" w:hAnsi="Arial" w:cs="Arial"/>
            <w:sz w:val="20"/>
            <w:szCs w:val="20"/>
          </w:rPr>
          <w:t>Shlipak M</w:t>
        </w:r>
      </w:hyperlink>
      <w:r w:rsidRPr="00654987">
        <w:rPr>
          <w:rFonts w:ascii="Arial" w:hAnsi="Arial" w:cs="Arial"/>
          <w:sz w:val="20"/>
          <w:szCs w:val="20"/>
        </w:rPr>
        <w:t xml:space="preserve">, </w:t>
      </w:r>
      <w:hyperlink r:id="rId2518" w:history="1">
        <w:r w:rsidRPr="00654987">
          <w:rPr>
            <w:rFonts w:ascii="Arial" w:hAnsi="Arial" w:cs="Arial"/>
            <w:sz w:val="20"/>
            <w:szCs w:val="20"/>
          </w:rPr>
          <w:t>Ix JH</w:t>
        </w:r>
      </w:hyperlink>
      <w:r w:rsidRPr="00654987">
        <w:rPr>
          <w:rFonts w:ascii="Arial" w:hAnsi="Arial" w:cs="Arial"/>
          <w:sz w:val="20"/>
          <w:szCs w:val="20"/>
        </w:rPr>
        <w:t xml:space="preserve">, </w:t>
      </w:r>
      <w:hyperlink r:id="rId2519" w:history="1">
        <w:r w:rsidRPr="00654987">
          <w:rPr>
            <w:rFonts w:ascii="Arial" w:hAnsi="Arial" w:cs="Arial"/>
            <w:sz w:val="20"/>
            <w:szCs w:val="20"/>
          </w:rPr>
          <w:t>Jalal D</w:t>
        </w:r>
      </w:hyperlink>
      <w:r w:rsidRPr="00654987">
        <w:rPr>
          <w:rFonts w:ascii="Arial" w:hAnsi="Arial" w:cs="Arial"/>
          <w:sz w:val="20"/>
          <w:szCs w:val="20"/>
        </w:rPr>
        <w:t xml:space="preserve">. </w:t>
      </w:r>
      <w:r w:rsidRPr="00345ADB">
        <w:rPr>
          <w:rFonts w:ascii="Arial" w:hAnsi="Arial" w:cs="Arial"/>
          <w:b/>
          <w:i/>
          <w:sz w:val="20"/>
          <w:szCs w:val="20"/>
        </w:rPr>
        <w:t>Higher plasma transforming growth factor (TGF)-β is associated with kidney disease in older community dwelling adults.</w:t>
      </w:r>
      <w:r w:rsidRPr="00654987">
        <w:rPr>
          <w:rFonts w:ascii="Arial" w:hAnsi="Arial" w:cs="Arial"/>
          <w:sz w:val="20"/>
          <w:szCs w:val="20"/>
        </w:rPr>
        <w:t xml:space="preserve"> </w:t>
      </w:r>
      <w:hyperlink r:id="rId2520" w:tooltip="BMC nephrology." w:history="1">
        <w:r w:rsidRPr="00654987">
          <w:rPr>
            <w:rFonts w:ascii="Arial" w:hAnsi="Arial" w:cs="Arial"/>
            <w:sz w:val="20"/>
            <w:szCs w:val="20"/>
          </w:rPr>
          <w:t>BMC Nephrol.</w:t>
        </w:r>
      </w:hyperlink>
      <w:r w:rsidRPr="00654987">
        <w:rPr>
          <w:rFonts w:ascii="Arial" w:hAnsi="Arial" w:cs="Arial"/>
          <w:sz w:val="20"/>
          <w:szCs w:val="20"/>
        </w:rPr>
        <w:t xml:space="preserve"> 2017 Mar 21</w:t>
      </w:r>
      <w:r>
        <w:rPr>
          <w:rFonts w:ascii="Arial" w:hAnsi="Arial" w:cs="Arial"/>
          <w:sz w:val="20"/>
          <w:szCs w:val="20"/>
        </w:rPr>
        <w:t>. Vol. 1</w:t>
      </w:r>
      <w:r w:rsidRPr="00654987">
        <w:rPr>
          <w:rFonts w:ascii="Arial" w:hAnsi="Arial" w:cs="Arial"/>
          <w:sz w:val="20"/>
          <w:szCs w:val="20"/>
        </w:rPr>
        <w:t>8</w:t>
      </w:r>
      <w:r>
        <w:rPr>
          <w:rFonts w:ascii="Arial" w:hAnsi="Arial" w:cs="Arial"/>
          <w:sz w:val="20"/>
          <w:szCs w:val="20"/>
        </w:rPr>
        <w:t xml:space="preserve">, issue </w:t>
      </w:r>
      <w:r w:rsidRPr="00654987">
        <w:rPr>
          <w:rFonts w:ascii="Arial" w:hAnsi="Arial" w:cs="Arial"/>
          <w:sz w:val="20"/>
          <w:szCs w:val="20"/>
        </w:rPr>
        <w:t>1</w:t>
      </w:r>
      <w:r>
        <w:rPr>
          <w:rFonts w:ascii="Arial" w:hAnsi="Arial" w:cs="Arial"/>
          <w:sz w:val="20"/>
          <w:szCs w:val="20"/>
        </w:rPr>
        <w:t xml:space="preserve">, p. </w:t>
      </w:r>
      <w:r w:rsidRPr="00654987">
        <w:rPr>
          <w:rFonts w:ascii="Arial" w:hAnsi="Arial" w:cs="Arial"/>
          <w:sz w:val="20"/>
          <w:szCs w:val="20"/>
        </w:rPr>
        <w:t xml:space="preserve">98. </w:t>
      </w:r>
      <w:r>
        <w:rPr>
          <w:rFonts w:ascii="Arial" w:hAnsi="Arial" w:cs="Arial"/>
          <w:sz w:val="20"/>
          <w:szCs w:val="20"/>
        </w:rPr>
        <w:t>PM</w:t>
      </w:r>
      <w:r w:rsidRPr="00654987">
        <w:rPr>
          <w:rFonts w:ascii="Arial" w:hAnsi="Arial" w:cs="Arial"/>
          <w:sz w:val="20"/>
          <w:szCs w:val="20"/>
        </w:rPr>
        <w:t xml:space="preserve">: 28327102. </w:t>
      </w:r>
      <w:hyperlink r:id="rId2521" w:history="1">
        <w:r w:rsidRPr="00654987">
          <w:rPr>
            <w:rFonts w:ascii="Arial" w:hAnsi="Arial" w:cs="Arial"/>
            <w:sz w:val="20"/>
            <w:szCs w:val="20"/>
          </w:rPr>
          <w:t>PMC5359982</w:t>
        </w:r>
      </w:hyperlink>
      <w:r w:rsidRPr="00654987">
        <w:rPr>
          <w:rFonts w:ascii="Arial" w:hAnsi="Arial" w:cs="Arial"/>
          <w:sz w:val="20"/>
          <w:szCs w:val="20"/>
        </w:rPr>
        <w:t xml:space="preserve">. </w:t>
      </w:r>
    </w:p>
    <w:p w14:paraId="5E65E1BC" w14:textId="77777777" w:rsidR="00E2311C" w:rsidRDefault="00E2311C" w:rsidP="00425BE9">
      <w:pPr>
        <w:rPr>
          <w:rFonts w:ascii="Arial" w:hAnsi="Arial" w:cs="Arial"/>
          <w:sz w:val="20"/>
          <w:szCs w:val="20"/>
        </w:rPr>
      </w:pPr>
      <w:r w:rsidRPr="00D412C8">
        <w:rPr>
          <w:rFonts w:ascii="Arial" w:hAnsi="Arial" w:cs="Arial"/>
          <w:sz w:val="20"/>
          <w:szCs w:val="20"/>
        </w:rPr>
        <w:t xml:space="preserve">Mousas A, Ntritsos G, Chen MH, Song C, Huffman JE, Tzoulaki I, Elliott P, Psaty BM; Blood-Cell Consortium, Auer PL, Johnson AD, Evangelou E, Lettre G, Reiner AP. </w:t>
      </w:r>
      <w:hyperlink r:id="rId2522" w:history="1">
        <w:r w:rsidRPr="00274F4C">
          <w:rPr>
            <w:rFonts w:ascii="Arial" w:hAnsi="Arial" w:cs="Arial"/>
            <w:b/>
            <w:i/>
            <w:sz w:val="20"/>
            <w:szCs w:val="20"/>
          </w:rPr>
          <w:t>Rare coding variants pinpoint genes that control human hematological traits.</w:t>
        </w:r>
      </w:hyperlink>
      <w:r w:rsidRPr="00274F4C">
        <w:rPr>
          <w:rFonts w:ascii="Arial" w:hAnsi="Arial" w:cs="Arial"/>
          <w:b/>
          <w:i/>
          <w:sz w:val="20"/>
          <w:szCs w:val="20"/>
        </w:rPr>
        <w:t xml:space="preserve"> </w:t>
      </w:r>
      <w:r w:rsidRPr="00D412C8">
        <w:rPr>
          <w:rFonts w:ascii="Arial" w:hAnsi="Arial" w:cs="Arial"/>
          <w:sz w:val="20"/>
          <w:szCs w:val="20"/>
        </w:rPr>
        <w:t>PLoS Genet. 2017 Aug 7</w:t>
      </w:r>
      <w:r>
        <w:rPr>
          <w:rFonts w:ascii="Arial" w:hAnsi="Arial" w:cs="Arial"/>
          <w:sz w:val="20"/>
          <w:szCs w:val="20"/>
        </w:rPr>
        <w:t xml:space="preserve">. Vol. </w:t>
      </w:r>
      <w:r w:rsidRPr="00D412C8">
        <w:rPr>
          <w:rFonts w:ascii="Arial" w:hAnsi="Arial" w:cs="Arial"/>
          <w:sz w:val="20"/>
          <w:szCs w:val="20"/>
        </w:rPr>
        <w:t>13</w:t>
      </w:r>
      <w:r>
        <w:rPr>
          <w:rFonts w:ascii="Arial" w:hAnsi="Arial" w:cs="Arial"/>
          <w:sz w:val="20"/>
          <w:szCs w:val="20"/>
        </w:rPr>
        <w:t xml:space="preserve">, issue </w:t>
      </w:r>
      <w:r w:rsidRPr="00D412C8">
        <w:rPr>
          <w:rFonts w:ascii="Arial" w:hAnsi="Arial" w:cs="Arial"/>
          <w:sz w:val="20"/>
          <w:szCs w:val="20"/>
        </w:rPr>
        <w:t>8</w:t>
      </w:r>
      <w:r>
        <w:rPr>
          <w:rFonts w:ascii="Arial" w:hAnsi="Arial" w:cs="Arial"/>
          <w:sz w:val="20"/>
          <w:szCs w:val="20"/>
        </w:rPr>
        <w:t xml:space="preserve">, p. </w:t>
      </w:r>
      <w:r w:rsidRPr="00D412C8">
        <w:rPr>
          <w:rFonts w:ascii="Arial" w:hAnsi="Arial" w:cs="Arial"/>
          <w:sz w:val="20"/>
          <w:szCs w:val="20"/>
        </w:rPr>
        <w:t>e1006925. PM: 28787443</w:t>
      </w:r>
      <w:r>
        <w:rPr>
          <w:rFonts w:ascii="Arial" w:hAnsi="Arial" w:cs="Arial"/>
          <w:sz w:val="20"/>
          <w:szCs w:val="20"/>
        </w:rPr>
        <w:t>.</w:t>
      </w:r>
      <w:r w:rsidR="00425BE9">
        <w:rPr>
          <w:rFonts w:ascii="Arial" w:hAnsi="Arial" w:cs="Arial"/>
          <w:sz w:val="20"/>
          <w:szCs w:val="20"/>
        </w:rPr>
        <w:t xml:space="preserve"> </w:t>
      </w:r>
      <w:hyperlink r:id="rId2523" w:history="1">
        <w:r w:rsidR="00425BE9" w:rsidRPr="00425BE9">
          <w:rPr>
            <w:rFonts w:ascii="Arial" w:hAnsi="Arial" w:cs="Arial"/>
            <w:sz w:val="20"/>
            <w:szCs w:val="20"/>
          </w:rPr>
          <w:t>PMC5560754</w:t>
        </w:r>
      </w:hyperlink>
      <w:r w:rsidR="007401DF">
        <w:rPr>
          <w:rFonts w:ascii="Arial" w:hAnsi="Arial" w:cs="Arial"/>
          <w:sz w:val="20"/>
          <w:szCs w:val="20"/>
        </w:rPr>
        <w:t>.</w:t>
      </w:r>
    </w:p>
    <w:p w14:paraId="0591BF8B" w14:textId="77777777" w:rsidR="00443C8E" w:rsidRDefault="00443C8E" w:rsidP="00443C8E">
      <w:r w:rsidRPr="004C1CA2">
        <w:rPr>
          <w:rFonts w:ascii="Arial" w:hAnsi="Arial" w:cs="Arial"/>
          <w:sz w:val="20"/>
          <w:szCs w:val="20"/>
        </w:rPr>
        <w:t xml:space="preserve">Mozaffarian D, Dashti HS, Wojczynski MK, Chu AY, Nettleton JA, Männistö S, Kristiansson K, Reedik M, Lahti J, Houston DK, Cornelis MC, van Rooij FJA, Dimitriou M, Kanoni S, Mikkilä V, Steffen LM, de Oliveira Otto MC, Qi L, Psaty B, Djousse L, Rotter JI, Harald K, Perola M, Rissanen H, Jula A, Krista F, Mihailov E, Feitosa MF, Ngwa JS, Xue L, Jacques PF, Perälä MM, Palotie A, Liu Y, Nalls NA, Ferrucci L, Hernandez D, Manichaikul A, Tsai MY, Kiefte-de Jong JC, Hofman A, Uitterlinden AG, Rallidis L, Ridker PM, Rose LM, Buring JE, Lehtimäki T, Kähönen  M, Viikari J, Lemaitre R, Salomaa V, Knekt P, Metspalu A, Borecki IB, Cupples LA, Eriksson JG, Kritchevsky SB, Bandinelli S, Siscovick D, Franco OH, Deloukas P, Dedoussis G, Chasman DI, Raitakari O, Tanaka T. </w:t>
      </w:r>
      <w:r w:rsidRPr="00A30318">
        <w:rPr>
          <w:rFonts w:ascii="Arial" w:hAnsi="Arial" w:cs="Arial"/>
          <w:b/>
          <w:i/>
          <w:sz w:val="20"/>
          <w:szCs w:val="20"/>
        </w:rPr>
        <w:t>Genome-wide association meta-analysis of fish and EPA+DHA consumption in 17 US and European cohorts.</w:t>
      </w:r>
      <w:r w:rsidRPr="004C1CA2">
        <w:rPr>
          <w:rFonts w:ascii="Arial" w:hAnsi="Arial" w:cs="Arial"/>
          <w:sz w:val="20"/>
          <w:szCs w:val="20"/>
        </w:rPr>
        <w:t xml:space="preserve"> PLoS </w:t>
      </w:r>
      <w:r>
        <w:rPr>
          <w:rFonts w:ascii="Arial" w:hAnsi="Arial" w:cs="Arial"/>
          <w:sz w:val="20"/>
          <w:szCs w:val="20"/>
        </w:rPr>
        <w:t xml:space="preserve">One 2017 Dec 13. Vol. 12, issue 12, </w:t>
      </w:r>
      <w:r w:rsidRPr="004C1CA2">
        <w:rPr>
          <w:rFonts w:ascii="Arial" w:hAnsi="Arial" w:cs="Arial"/>
          <w:sz w:val="20"/>
          <w:szCs w:val="20"/>
        </w:rPr>
        <w:t xml:space="preserve">e0186456. </w:t>
      </w:r>
      <w:r>
        <w:rPr>
          <w:rFonts w:ascii="Arial" w:hAnsi="Arial" w:cs="Arial"/>
          <w:sz w:val="20"/>
          <w:szCs w:val="20"/>
        </w:rPr>
        <w:t>PM</w:t>
      </w:r>
      <w:r w:rsidRPr="004C1CA2">
        <w:rPr>
          <w:rFonts w:ascii="Arial" w:hAnsi="Arial" w:cs="Arial"/>
          <w:sz w:val="20"/>
          <w:szCs w:val="20"/>
        </w:rPr>
        <w:t>: 29236708.</w:t>
      </w:r>
      <w:r>
        <w:rPr>
          <w:rFonts w:ascii="Arial" w:hAnsi="Arial" w:cs="Arial"/>
          <w:sz w:val="20"/>
          <w:szCs w:val="20"/>
        </w:rPr>
        <w:t xml:space="preserve"> </w:t>
      </w:r>
      <w:hyperlink r:id="rId2524" w:history="1">
        <w:r w:rsidRPr="00A30318">
          <w:rPr>
            <w:rFonts w:ascii="Arial" w:hAnsi="Arial" w:cs="Arial"/>
            <w:sz w:val="20"/>
            <w:szCs w:val="20"/>
          </w:rPr>
          <w:t>PMC5728559</w:t>
        </w:r>
      </w:hyperlink>
      <w:r w:rsidRPr="00A30318">
        <w:rPr>
          <w:rFonts w:ascii="Arial" w:hAnsi="Arial" w:cs="Arial"/>
          <w:sz w:val="20"/>
          <w:szCs w:val="20"/>
        </w:rPr>
        <w:t>.</w:t>
      </w:r>
      <w:r>
        <w:t xml:space="preserve"> </w:t>
      </w:r>
    </w:p>
    <w:p w14:paraId="436DED98" w14:textId="77777777" w:rsidR="00852E0D" w:rsidRPr="00F22CC5" w:rsidRDefault="00852E0D" w:rsidP="00852E0D">
      <w:pPr>
        <w:rPr>
          <w:rFonts w:ascii="Arial" w:hAnsi="Arial" w:cs="Arial"/>
          <w:sz w:val="20"/>
          <w:szCs w:val="20"/>
        </w:rPr>
      </w:pPr>
      <w:hyperlink r:id="rId2525" w:history="1">
        <w:r w:rsidRPr="00F22CC5">
          <w:rPr>
            <w:rFonts w:ascii="Arial" w:hAnsi="Arial" w:cs="Arial"/>
            <w:sz w:val="20"/>
            <w:szCs w:val="20"/>
          </w:rPr>
          <w:t>Mukherjee S</w:t>
        </w:r>
      </w:hyperlink>
      <w:r w:rsidRPr="00F22CC5">
        <w:rPr>
          <w:rFonts w:ascii="Arial" w:hAnsi="Arial" w:cs="Arial"/>
          <w:sz w:val="20"/>
          <w:szCs w:val="20"/>
        </w:rPr>
        <w:t xml:space="preserve">, </w:t>
      </w:r>
      <w:hyperlink r:id="rId2526" w:history="1">
        <w:r w:rsidRPr="00F22CC5">
          <w:rPr>
            <w:rFonts w:ascii="Arial" w:hAnsi="Arial" w:cs="Arial"/>
            <w:sz w:val="20"/>
            <w:szCs w:val="20"/>
          </w:rPr>
          <w:t>Russell JC</w:t>
        </w:r>
      </w:hyperlink>
      <w:r w:rsidRPr="00F22CC5">
        <w:rPr>
          <w:rFonts w:ascii="Arial" w:hAnsi="Arial" w:cs="Arial"/>
          <w:sz w:val="20"/>
          <w:szCs w:val="20"/>
        </w:rPr>
        <w:t xml:space="preserve">, </w:t>
      </w:r>
      <w:hyperlink r:id="rId2527" w:history="1">
        <w:r w:rsidRPr="00F22CC5">
          <w:rPr>
            <w:rFonts w:ascii="Arial" w:hAnsi="Arial" w:cs="Arial"/>
            <w:sz w:val="20"/>
            <w:szCs w:val="20"/>
          </w:rPr>
          <w:t>Carr DT</w:t>
        </w:r>
      </w:hyperlink>
      <w:r w:rsidRPr="00F22CC5">
        <w:rPr>
          <w:rFonts w:ascii="Arial" w:hAnsi="Arial" w:cs="Arial"/>
          <w:sz w:val="20"/>
          <w:szCs w:val="20"/>
        </w:rPr>
        <w:t xml:space="preserve">, </w:t>
      </w:r>
      <w:hyperlink r:id="rId2528" w:history="1">
        <w:r w:rsidRPr="00F22CC5">
          <w:rPr>
            <w:rFonts w:ascii="Arial" w:hAnsi="Arial" w:cs="Arial"/>
            <w:sz w:val="20"/>
            <w:szCs w:val="20"/>
          </w:rPr>
          <w:t>Burgess JD</w:t>
        </w:r>
      </w:hyperlink>
      <w:r w:rsidRPr="00F22CC5">
        <w:rPr>
          <w:rFonts w:ascii="Arial" w:hAnsi="Arial" w:cs="Arial"/>
          <w:sz w:val="20"/>
          <w:szCs w:val="20"/>
        </w:rPr>
        <w:t xml:space="preserve">, </w:t>
      </w:r>
      <w:hyperlink r:id="rId2529" w:history="1">
        <w:r w:rsidRPr="00F22CC5">
          <w:rPr>
            <w:rFonts w:ascii="Arial" w:hAnsi="Arial" w:cs="Arial"/>
            <w:sz w:val="20"/>
            <w:szCs w:val="20"/>
          </w:rPr>
          <w:t>Allen M</w:t>
        </w:r>
      </w:hyperlink>
      <w:r w:rsidRPr="00F22CC5">
        <w:rPr>
          <w:rFonts w:ascii="Arial" w:hAnsi="Arial" w:cs="Arial"/>
          <w:sz w:val="20"/>
          <w:szCs w:val="20"/>
        </w:rPr>
        <w:t xml:space="preserve">, </w:t>
      </w:r>
      <w:hyperlink r:id="rId2530" w:history="1">
        <w:r w:rsidRPr="00F22CC5">
          <w:rPr>
            <w:rFonts w:ascii="Arial" w:hAnsi="Arial" w:cs="Arial"/>
            <w:sz w:val="20"/>
            <w:szCs w:val="20"/>
          </w:rPr>
          <w:t>Serie DJ</w:t>
        </w:r>
      </w:hyperlink>
      <w:r w:rsidRPr="00F22CC5">
        <w:rPr>
          <w:rFonts w:ascii="Arial" w:hAnsi="Arial" w:cs="Arial"/>
          <w:sz w:val="20"/>
          <w:szCs w:val="20"/>
        </w:rPr>
        <w:t xml:space="preserve">, </w:t>
      </w:r>
      <w:hyperlink r:id="rId2531" w:history="1">
        <w:r w:rsidRPr="00F22CC5">
          <w:rPr>
            <w:rFonts w:ascii="Arial" w:hAnsi="Arial" w:cs="Arial"/>
            <w:sz w:val="20"/>
            <w:szCs w:val="20"/>
          </w:rPr>
          <w:t>Boehme KL</w:t>
        </w:r>
      </w:hyperlink>
      <w:r w:rsidRPr="00F22CC5">
        <w:rPr>
          <w:rFonts w:ascii="Arial" w:hAnsi="Arial" w:cs="Arial"/>
          <w:sz w:val="20"/>
          <w:szCs w:val="20"/>
        </w:rPr>
        <w:t xml:space="preserve">, </w:t>
      </w:r>
      <w:hyperlink r:id="rId2532" w:history="1">
        <w:r w:rsidRPr="00F22CC5">
          <w:rPr>
            <w:rFonts w:ascii="Arial" w:hAnsi="Arial" w:cs="Arial"/>
            <w:sz w:val="20"/>
            <w:szCs w:val="20"/>
          </w:rPr>
          <w:t>Kauwe JSK</w:t>
        </w:r>
      </w:hyperlink>
      <w:r w:rsidRPr="00F22CC5">
        <w:rPr>
          <w:rFonts w:ascii="Arial" w:hAnsi="Arial" w:cs="Arial"/>
          <w:sz w:val="20"/>
          <w:szCs w:val="20"/>
        </w:rPr>
        <w:t xml:space="preserve">, </w:t>
      </w:r>
      <w:hyperlink r:id="rId2533" w:history="1">
        <w:r w:rsidRPr="00F22CC5">
          <w:rPr>
            <w:rFonts w:ascii="Arial" w:hAnsi="Arial" w:cs="Arial"/>
            <w:sz w:val="20"/>
            <w:szCs w:val="20"/>
          </w:rPr>
          <w:t>Naj AC</w:t>
        </w:r>
      </w:hyperlink>
      <w:r w:rsidRPr="00F22CC5">
        <w:rPr>
          <w:rFonts w:ascii="Arial" w:hAnsi="Arial" w:cs="Arial"/>
          <w:sz w:val="20"/>
          <w:szCs w:val="20"/>
        </w:rPr>
        <w:t xml:space="preserve">, </w:t>
      </w:r>
      <w:hyperlink r:id="rId2534" w:history="1">
        <w:r w:rsidRPr="00F22CC5">
          <w:rPr>
            <w:rFonts w:ascii="Arial" w:hAnsi="Arial" w:cs="Arial"/>
            <w:sz w:val="20"/>
            <w:szCs w:val="20"/>
          </w:rPr>
          <w:t>Fardo DW</w:t>
        </w:r>
      </w:hyperlink>
      <w:r w:rsidRPr="00F22CC5">
        <w:rPr>
          <w:rFonts w:ascii="Arial" w:hAnsi="Arial" w:cs="Arial"/>
          <w:sz w:val="20"/>
          <w:szCs w:val="20"/>
        </w:rPr>
        <w:t xml:space="preserve">, </w:t>
      </w:r>
      <w:hyperlink r:id="rId2535" w:history="1">
        <w:r w:rsidRPr="00F22CC5">
          <w:rPr>
            <w:rFonts w:ascii="Arial" w:hAnsi="Arial" w:cs="Arial"/>
            <w:sz w:val="20"/>
            <w:szCs w:val="20"/>
          </w:rPr>
          <w:t>Dickson DW</w:t>
        </w:r>
      </w:hyperlink>
      <w:r w:rsidRPr="00F22CC5">
        <w:rPr>
          <w:rFonts w:ascii="Arial" w:hAnsi="Arial" w:cs="Arial"/>
          <w:sz w:val="20"/>
          <w:szCs w:val="20"/>
        </w:rPr>
        <w:t xml:space="preserve">, </w:t>
      </w:r>
      <w:hyperlink r:id="rId2536" w:history="1">
        <w:r w:rsidRPr="00F22CC5">
          <w:rPr>
            <w:rFonts w:ascii="Arial" w:hAnsi="Arial" w:cs="Arial"/>
            <w:sz w:val="20"/>
            <w:szCs w:val="20"/>
          </w:rPr>
          <w:t>Montine TJ</w:t>
        </w:r>
      </w:hyperlink>
      <w:r w:rsidRPr="00F22CC5">
        <w:rPr>
          <w:rFonts w:ascii="Arial" w:hAnsi="Arial" w:cs="Arial"/>
          <w:sz w:val="20"/>
          <w:szCs w:val="20"/>
        </w:rPr>
        <w:t xml:space="preserve">, </w:t>
      </w:r>
      <w:hyperlink r:id="rId2537" w:history="1">
        <w:r w:rsidRPr="00F22CC5">
          <w:rPr>
            <w:rFonts w:ascii="Arial" w:hAnsi="Arial" w:cs="Arial"/>
            <w:sz w:val="20"/>
            <w:szCs w:val="20"/>
          </w:rPr>
          <w:t>Ertekin-Taner N</w:t>
        </w:r>
      </w:hyperlink>
      <w:r w:rsidRPr="00F22CC5">
        <w:rPr>
          <w:rFonts w:ascii="Arial" w:hAnsi="Arial" w:cs="Arial"/>
          <w:sz w:val="20"/>
          <w:szCs w:val="20"/>
        </w:rPr>
        <w:t xml:space="preserve">, </w:t>
      </w:r>
      <w:hyperlink r:id="rId2538" w:history="1">
        <w:r w:rsidRPr="00F22CC5">
          <w:rPr>
            <w:rFonts w:ascii="Arial" w:hAnsi="Arial" w:cs="Arial"/>
            <w:sz w:val="20"/>
            <w:szCs w:val="20"/>
          </w:rPr>
          <w:t>Kaeberlein MR</w:t>
        </w:r>
      </w:hyperlink>
      <w:r w:rsidRPr="00F22CC5">
        <w:rPr>
          <w:rFonts w:ascii="Arial" w:hAnsi="Arial" w:cs="Arial"/>
          <w:sz w:val="20"/>
          <w:szCs w:val="20"/>
        </w:rPr>
        <w:t xml:space="preserve">, </w:t>
      </w:r>
      <w:hyperlink r:id="rId2539" w:history="1">
        <w:r w:rsidRPr="00F22CC5">
          <w:rPr>
            <w:rFonts w:ascii="Arial" w:hAnsi="Arial" w:cs="Arial"/>
            <w:sz w:val="20"/>
            <w:szCs w:val="20"/>
          </w:rPr>
          <w:t>Crane PK</w:t>
        </w:r>
      </w:hyperlink>
      <w:r w:rsidRPr="00F22CC5">
        <w:rPr>
          <w:rFonts w:ascii="Arial" w:hAnsi="Arial" w:cs="Arial"/>
          <w:sz w:val="20"/>
          <w:szCs w:val="20"/>
        </w:rPr>
        <w:t>.</w:t>
      </w:r>
      <w:r w:rsidRPr="00F22CC5">
        <w:rPr>
          <w:rFonts w:ascii="Arial" w:eastAsiaTheme="minorHAnsi" w:hAnsi="Arial" w:cs="Arial"/>
          <w:b/>
          <w:bCs/>
          <w:sz w:val="20"/>
          <w:szCs w:val="20"/>
        </w:rPr>
        <w:t xml:space="preserve"> </w:t>
      </w:r>
      <w:r w:rsidRPr="00F22CC5">
        <w:rPr>
          <w:rFonts w:ascii="Arial" w:hAnsi="Arial" w:cs="Arial"/>
          <w:b/>
          <w:i/>
          <w:sz w:val="20"/>
          <w:szCs w:val="20"/>
        </w:rPr>
        <w:t>Systems biology approach to late-onset Alzheimer's disease genome-wide association study identifies novel candidate genes validated using brain expression data and Caenorhabditis elegans experiments.</w:t>
      </w:r>
      <w:r w:rsidRPr="00F22CC5">
        <w:rPr>
          <w:rFonts w:ascii="Arial" w:hAnsi="Arial" w:cs="Arial"/>
          <w:sz w:val="20"/>
          <w:szCs w:val="20"/>
        </w:rPr>
        <w:t xml:space="preserve"> </w:t>
      </w:r>
      <w:hyperlink r:id="rId2540" w:tooltip="Alzheimer's &amp; dementia : the journal of the Alzheimer's Association." w:history="1">
        <w:r w:rsidRPr="00F22CC5">
          <w:rPr>
            <w:rFonts w:ascii="Arial" w:hAnsi="Arial" w:cs="Arial"/>
            <w:sz w:val="20"/>
            <w:szCs w:val="20"/>
          </w:rPr>
          <w:t>Alzheimers Dement.</w:t>
        </w:r>
      </w:hyperlink>
      <w:r>
        <w:rPr>
          <w:rFonts w:ascii="Arial" w:hAnsi="Arial" w:cs="Arial"/>
          <w:sz w:val="20"/>
          <w:szCs w:val="20"/>
        </w:rPr>
        <w:t xml:space="preserve"> 2017 Oct. Vol. 13, issue </w:t>
      </w:r>
      <w:r w:rsidRPr="00F22CC5">
        <w:rPr>
          <w:rFonts w:ascii="Arial" w:hAnsi="Arial" w:cs="Arial"/>
          <w:sz w:val="20"/>
          <w:szCs w:val="20"/>
        </w:rPr>
        <w:t>10</w:t>
      </w:r>
      <w:r>
        <w:rPr>
          <w:rFonts w:ascii="Arial" w:hAnsi="Arial" w:cs="Arial"/>
          <w:sz w:val="20"/>
          <w:szCs w:val="20"/>
        </w:rPr>
        <w:t xml:space="preserve">, pp. </w:t>
      </w:r>
      <w:r w:rsidRPr="00F22CC5">
        <w:rPr>
          <w:rFonts w:ascii="Arial" w:hAnsi="Arial" w:cs="Arial"/>
          <w:sz w:val="20"/>
          <w:szCs w:val="20"/>
        </w:rPr>
        <w:t xml:space="preserve">1133-1142. </w:t>
      </w:r>
      <w:r>
        <w:rPr>
          <w:rFonts w:ascii="Arial" w:hAnsi="Arial" w:cs="Arial"/>
          <w:sz w:val="20"/>
          <w:szCs w:val="20"/>
        </w:rPr>
        <w:t>PM</w:t>
      </w:r>
      <w:r w:rsidRPr="00F22CC5">
        <w:rPr>
          <w:rFonts w:ascii="Arial" w:hAnsi="Arial" w:cs="Arial"/>
          <w:sz w:val="20"/>
          <w:szCs w:val="20"/>
        </w:rPr>
        <w:t xml:space="preserve">: 28242297. </w:t>
      </w:r>
      <w:hyperlink r:id="rId2541" w:history="1">
        <w:r w:rsidRPr="00F22CC5">
          <w:rPr>
            <w:rFonts w:ascii="Arial" w:hAnsi="Arial" w:cs="Arial"/>
            <w:sz w:val="20"/>
            <w:szCs w:val="20"/>
          </w:rPr>
          <w:t>PMC5568992</w:t>
        </w:r>
      </w:hyperlink>
      <w:r w:rsidRPr="00F22CC5">
        <w:rPr>
          <w:rFonts w:ascii="Arial" w:hAnsi="Arial" w:cs="Arial"/>
          <w:sz w:val="20"/>
          <w:szCs w:val="20"/>
        </w:rPr>
        <w:t>.</w:t>
      </w:r>
    </w:p>
    <w:p w14:paraId="6B40BF9A" w14:textId="77777777" w:rsidR="00894BCD" w:rsidRDefault="00894BCD" w:rsidP="00894BCD">
      <w:pPr>
        <w:autoSpaceDE w:val="0"/>
        <w:autoSpaceDN w:val="0"/>
        <w:adjustRightInd w:val="0"/>
        <w:spacing w:after="240" w:line="240" w:lineRule="auto"/>
        <w:rPr>
          <w:rFonts w:ascii="Arial" w:hAnsi="Arial" w:cs="Arial"/>
          <w:sz w:val="20"/>
          <w:szCs w:val="20"/>
        </w:rPr>
      </w:pPr>
      <w:hyperlink r:id="rId2542" w:history="1">
        <w:r w:rsidRPr="00654987">
          <w:rPr>
            <w:rFonts w:ascii="Arial" w:hAnsi="Arial" w:cs="Arial"/>
            <w:sz w:val="20"/>
            <w:szCs w:val="20"/>
          </w:rPr>
          <w:t>Ng CY</w:t>
        </w:r>
      </w:hyperlink>
      <w:r w:rsidRPr="00654987">
        <w:rPr>
          <w:rFonts w:ascii="Arial" w:hAnsi="Arial" w:cs="Arial"/>
          <w:sz w:val="20"/>
          <w:szCs w:val="20"/>
        </w:rPr>
        <w:t xml:space="preserve">, </w:t>
      </w:r>
      <w:hyperlink r:id="rId2543" w:history="1">
        <w:r w:rsidRPr="00654987">
          <w:rPr>
            <w:rFonts w:ascii="Arial" w:hAnsi="Arial" w:cs="Arial"/>
            <w:sz w:val="20"/>
            <w:szCs w:val="20"/>
          </w:rPr>
          <w:t>Graff M</w:t>
        </w:r>
      </w:hyperlink>
      <w:r w:rsidRPr="00654987">
        <w:rPr>
          <w:rFonts w:ascii="Arial" w:hAnsi="Arial" w:cs="Arial"/>
          <w:sz w:val="20"/>
          <w:szCs w:val="20"/>
        </w:rPr>
        <w:t xml:space="preserve">, </w:t>
      </w:r>
      <w:hyperlink r:id="rId2544" w:history="1">
        <w:r w:rsidRPr="00654987">
          <w:rPr>
            <w:rFonts w:ascii="Arial" w:hAnsi="Arial" w:cs="Arial"/>
            <w:sz w:val="20"/>
            <w:szCs w:val="20"/>
          </w:rPr>
          <w:t>Lu Y</w:t>
        </w:r>
      </w:hyperlink>
      <w:r w:rsidRPr="00654987">
        <w:rPr>
          <w:rFonts w:ascii="Arial" w:hAnsi="Arial" w:cs="Arial"/>
          <w:sz w:val="20"/>
          <w:szCs w:val="20"/>
        </w:rPr>
        <w:t xml:space="preserve">, </w:t>
      </w:r>
      <w:hyperlink r:id="rId2545" w:history="1">
        <w:r w:rsidRPr="00654987">
          <w:rPr>
            <w:rFonts w:ascii="Arial" w:hAnsi="Arial" w:cs="Arial"/>
            <w:sz w:val="20"/>
            <w:szCs w:val="20"/>
          </w:rPr>
          <w:t>Justice AE</w:t>
        </w:r>
      </w:hyperlink>
      <w:r w:rsidRPr="00654987">
        <w:rPr>
          <w:rFonts w:ascii="Arial" w:hAnsi="Arial" w:cs="Arial"/>
          <w:sz w:val="20"/>
          <w:szCs w:val="20"/>
        </w:rPr>
        <w:t xml:space="preserve">, </w:t>
      </w:r>
      <w:hyperlink r:id="rId2546" w:history="1">
        <w:r w:rsidRPr="00654987">
          <w:rPr>
            <w:rFonts w:ascii="Arial" w:hAnsi="Arial" w:cs="Arial"/>
            <w:sz w:val="20"/>
            <w:szCs w:val="20"/>
          </w:rPr>
          <w:t>Mudgal P</w:t>
        </w:r>
      </w:hyperlink>
      <w:r w:rsidRPr="00654987">
        <w:rPr>
          <w:rFonts w:ascii="Arial" w:hAnsi="Arial" w:cs="Arial"/>
          <w:sz w:val="20"/>
          <w:szCs w:val="20"/>
        </w:rPr>
        <w:t xml:space="preserve">, </w:t>
      </w:r>
      <w:hyperlink r:id="rId2547" w:history="1">
        <w:r w:rsidRPr="00654987">
          <w:rPr>
            <w:rFonts w:ascii="Arial" w:hAnsi="Arial" w:cs="Arial"/>
            <w:sz w:val="20"/>
            <w:szCs w:val="20"/>
          </w:rPr>
          <w:t>Liu CT</w:t>
        </w:r>
      </w:hyperlink>
      <w:r w:rsidRPr="00654987">
        <w:rPr>
          <w:rFonts w:ascii="Arial" w:hAnsi="Arial" w:cs="Arial"/>
          <w:sz w:val="20"/>
          <w:szCs w:val="20"/>
        </w:rPr>
        <w:t xml:space="preserve">, </w:t>
      </w:r>
      <w:hyperlink r:id="rId2548" w:history="1">
        <w:r w:rsidRPr="00654987">
          <w:rPr>
            <w:rFonts w:ascii="Arial" w:hAnsi="Arial" w:cs="Arial"/>
            <w:sz w:val="20"/>
            <w:szCs w:val="20"/>
          </w:rPr>
          <w:t>Young K</w:t>
        </w:r>
      </w:hyperlink>
      <w:r w:rsidRPr="00654987">
        <w:rPr>
          <w:rFonts w:ascii="Arial" w:hAnsi="Arial" w:cs="Arial"/>
          <w:sz w:val="20"/>
          <w:szCs w:val="20"/>
        </w:rPr>
        <w:t xml:space="preserve">, </w:t>
      </w:r>
      <w:hyperlink r:id="rId2549" w:history="1">
        <w:r w:rsidRPr="00654987">
          <w:rPr>
            <w:rFonts w:ascii="Arial" w:hAnsi="Arial" w:cs="Arial"/>
            <w:sz w:val="20"/>
            <w:szCs w:val="20"/>
          </w:rPr>
          <w:t>Yanek LR</w:t>
        </w:r>
      </w:hyperlink>
      <w:r w:rsidRPr="00654987">
        <w:rPr>
          <w:rFonts w:ascii="Arial" w:hAnsi="Arial" w:cs="Arial"/>
          <w:sz w:val="20"/>
          <w:szCs w:val="20"/>
        </w:rPr>
        <w:t xml:space="preserve">, </w:t>
      </w:r>
      <w:hyperlink r:id="rId2550" w:history="1">
        <w:r w:rsidRPr="00654987">
          <w:rPr>
            <w:rFonts w:ascii="Arial" w:hAnsi="Arial" w:cs="Arial"/>
            <w:sz w:val="20"/>
            <w:szCs w:val="20"/>
          </w:rPr>
          <w:t>Feitosa MF</w:t>
        </w:r>
      </w:hyperlink>
      <w:r w:rsidRPr="00654987">
        <w:rPr>
          <w:rFonts w:ascii="Arial" w:hAnsi="Arial" w:cs="Arial"/>
          <w:sz w:val="20"/>
          <w:szCs w:val="20"/>
        </w:rPr>
        <w:t xml:space="preserve">, </w:t>
      </w:r>
      <w:hyperlink r:id="rId2551" w:history="1">
        <w:r w:rsidRPr="00654987">
          <w:rPr>
            <w:rFonts w:ascii="Arial" w:hAnsi="Arial" w:cs="Arial"/>
            <w:sz w:val="20"/>
            <w:szCs w:val="20"/>
          </w:rPr>
          <w:t>Wojczynski MK</w:t>
        </w:r>
      </w:hyperlink>
      <w:r w:rsidRPr="00654987">
        <w:rPr>
          <w:rFonts w:ascii="Arial" w:hAnsi="Arial" w:cs="Arial"/>
          <w:sz w:val="20"/>
          <w:szCs w:val="20"/>
        </w:rPr>
        <w:t xml:space="preserve">, </w:t>
      </w:r>
      <w:hyperlink r:id="rId2552" w:history="1">
        <w:r w:rsidRPr="00654987">
          <w:rPr>
            <w:rFonts w:ascii="Arial" w:hAnsi="Arial" w:cs="Arial"/>
            <w:sz w:val="20"/>
            <w:szCs w:val="20"/>
          </w:rPr>
          <w:t>Rand K</w:t>
        </w:r>
      </w:hyperlink>
      <w:r w:rsidRPr="00654987">
        <w:rPr>
          <w:rFonts w:ascii="Arial" w:hAnsi="Arial" w:cs="Arial"/>
          <w:sz w:val="20"/>
          <w:szCs w:val="20"/>
        </w:rPr>
        <w:t xml:space="preserve">, </w:t>
      </w:r>
      <w:hyperlink r:id="rId2553" w:history="1">
        <w:r w:rsidRPr="00654987">
          <w:rPr>
            <w:rFonts w:ascii="Arial" w:hAnsi="Arial" w:cs="Arial"/>
            <w:sz w:val="20"/>
            <w:szCs w:val="20"/>
          </w:rPr>
          <w:t>Brody JA</w:t>
        </w:r>
      </w:hyperlink>
      <w:r w:rsidRPr="00654987">
        <w:rPr>
          <w:rFonts w:ascii="Arial" w:hAnsi="Arial" w:cs="Arial"/>
          <w:sz w:val="20"/>
          <w:szCs w:val="20"/>
        </w:rPr>
        <w:t xml:space="preserve">, </w:t>
      </w:r>
      <w:hyperlink r:id="rId2554" w:history="1">
        <w:r w:rsidRPr="00654987">
          <w:rPr>
            <w:rFonts w:ascii="Arial" w:hAnsi="Arial" w:cs="Arial"/>
            <w:sz w:val="20"/>
            <w:szCs w:val="20"/>
          </w:rPr>
          <w:t>Cade BE</w:t>
        </w:r>
      </w:hyperlink>
      <w:r w:rsidRPr="00654987">
        <w:rPr>
          <w:rFonts w:ascii="Arial" w:hAnsi="Arial" w:cs="Arial"/>
          <w:sz w:val="20"/>
          <w:szCs w:val="20"/>
        </w:rPr>
        <w:t xml:space="preserve">, </w:t>
      </w:r>
      <w:hyperlink r:id="rId2555" w:history="1">
        <w:r w:rsidRPr="00654987">
          <w:rPr>
            <w:rFonts w:ascii="Arial" w:hAnsi="Arial" w:cs="Arial"/>
            <w:sz w:val="20"/>
            <w:szCs w:val="20"/>
          </w:rPr>
          <w:t>Dimitrov L</w:t>
        </w:r>
      </w:hyperlink>
      <w:r w:rsidRPr="00654987">
        <w:rPr>
          <w:rFonts w:ascii="Arial" w:hAnsi="Arial" w:cs="Arial"/>
          <w:sz w:val="20"/>
          <w:szCs w:val="20"/>
        </w:rPr>
        <w:t xml:space="preserve">, </w:t>
      </w:r>
      <w:hyperlink r:id="rId2556" w:history="1">
        <w:r w:rsidRPr="00654987">
          <w:rPr>
            <w:rFonts w:ascii="Arial" w:hAnsi="Arial" w:cs="Arial"/>
            <w:sz w:val="20"/>
            <w:szCs w:val="20"/>
          </w:rPr>
          <w:t>Duan Q</w:t>
        </w:r>
      </w:hyperlink>
      <w:r w:rsidRPr="00654987">
        <w:rPr>
          <w:rFonts w:ascii="Arial" w:hAnsi="Arial" w:cs="Arial"/>
          <w:sz w:val="20"/>
          <w:szCs w:val="20"/>
        </w:rPr>
        <w:t xml:space="preserve">, </w:t>
      </w:r>
      <w:hyperlink r:id="rId2557" w:history="1">
        <w:r w:rsidRPr="00654987">
          <w:rPr>
            <w:rFonts w:ascii="Arial" w:hAnsi="Arial" w:cs="Arial"/>
            <w:sz w:val="20"/>
            <w:szCs w:val="20"/>
          </w:rPr>
          <w:t>Guo X</w:t>
        </w:r>
      </w:hyperlink>
      <w:r w:rsidRPr="00654987">
        <w:rPr>
          <w:rFonts w:ascii="Arial" w:hAnsi="Arial" w:cs="Arial"/>
          <w:sz w:val="20"/>
          <w:szCs w:val="20"/>
        </w:rPr>
        <w:t xml:space="preserve">, </w:t>
      </w:r>
      <w:hyperlink r:id="rId2558" w:history="1">
        <w:r w:rsidRPr="00654987">
          <w:rPr>
            <w:rFonts w:ascii="Arial" w:hAnsi="Arial" w:cs="Arial"/>
            <w:sz w:val="20"/>
            <w:szCs w:val="20"/>
          </w:rPr>
          <w:t>Lange LA</w:t>
        </w:r>
      </w:hyperlink>
      <w:r w:rsidRPr="00654987">
        <w:rPr>
          <w:rFonts w:ascii="Arial" w:hAnsi="Arial" w:cs="Arial"/>
          <w:sz w:val="20"/>
          <w:szCs w:val="20"/>
        </w:rPr>
        <w:t xml:space="preserve">, </w:t>
      </w:r>
      <w:hyperlink r:id="rId2559" w:history="1">
        <w:r w:rsidRPr="00654987">
          <w:rPr>
            <w:rFonts w:ascii="Arial" w:hAnsi="Arial" w:cs="Arial"/>
            <w:sz w:val="20"/>
            <w:szCs w:val="20"/>
          </w:rPr>
          <w:t>Nalls MA</w:t>
        </w:r>
      </w:hyperlink>
      <w:r w:rsidRPr="00654987">
        <w:rPr>
          <w:rFonts w:ascii="Arial" w:hAnsi="Arial" w:cs="Arial"/>
          <w:sz w:val="20"/>
          <w:szCs w:val="20"/>
        </w:rPr>
        <w:t xml:space="preserve">, </w:t>
      </w:r>
      <w:hyperlink r:id="rId2560" w:history="1">
        <w:r w:rsidRPr="00654987">
          <w:rPr>
            <w:rFonts w:ascii="Arial" w:hAnsi="Arial" w:cs="Arial"/>
            <w:sz w:val="20"/>
            <w:szCs w:val="20"/>
          </w:rPr>
          <w:t>Okut H</w:t>
        </w:r>
      </w:hyperlink>
      <w:r w:rsidRPr="00654987">
        <w:rPr>
          <w:rFonts w:ascii="Arial" w:hAnsi="Arial" w:cs="Arial"/>
          <w:sz w:val="20"/>
          <w:szCs w:val="20"/>
        </w:rPr>
        <w:t xml:space="preserve">, </w:t>
      </w:r>
      <w:hyperlink r:id="rId2561" w:history="1">
        <w:r w:rsidRPr="00654987">
          <w:rPr>
            <w:rFonts w:ascii="Arial" w:hAnsi="Arial" w:cs="Arial"/>
            <w:sz w:val="20"/>
            <w:szCs w:val="20"/>
          </w:rPr>
          <w:t>Tajuddin SM</w:t>
        </w:r>
      </w:hyperlink>
      <w:r w:rsidRPr="00654987">
        <w:rPr>
          <w:rFonts w:ascii="Arial" w:hAnsi="Arial" w:cs="Arial"/>
          <w:sz w:val="20"/>
          <w:szCs w:val="20"/>
        </w:rPr>
        <w:t xml:space="preserve">, </w:t>
      </w:r>
      <w:hyperlink r:id="rId2562" w:history="1">
        <w:r w:rsidRPr="00654987">
          <w:rPr>
            <w:rFonts w:ascii="Arial" w:hAnsi="Arial" w:cs="Arial"/>
            <w:sz w:val="20"/>
            <w:szCs w:val="20"/>
          </w:rPr>
          <w:t>Tayo BO</w:t>
        </w:r>
      </w:hyperlink>
      <w:r w:rsidRPr="00654987">
        <w:rPr>
          <w:rFonts w:ascii="Arial" w:hAnsi="Arial" w:cs="Arial"/>
          <w:sz w:val="20"/>
          <w:szCs w:val="20"/>
        </w:rPr>
        <w:t xml:space="preserve">, </w:t>
      </w:r>
      <w:hyperlink r:id="rId2563" w:history="1">
        <w:r w:rsidRPr="00654987">
          <w:rPr>
            <w:rFonts w:ascii="Arial" w:hAnsi="Arial" w:cs="Arial"/>
            <w:sz w:val="20"/>
            <w:szCs w:val="20"/>
          </w:rPr>
          <w:t>Vedantam S</w:t>
        </w:r>
      </w:hyperlink>
      <w:r w:rsidRPr="00654987">
        <w:rPr>
          <w:rFonts w:ascii="Arial" w:hAnsi="Arial" w:cs="Arial"/>
          <w:sz w:val="20"/>
          <w:szCs w:val="20"/>
        </w:rPr>
        <w:t xml:space="preserve">, </w:t>
      </w:r>
      <w:hyperlink r:id="rId2564" w:history="1">
        <w:r w:rsidRPr="00654987">
          <w:rPr>
            <w:rFonts w:ascii="Arial" w:hAnsi="Arial" w:cs="Arial"/>
            <w:sz w:val="20"/>
            <w:szCs w:val="20"/>
          </w:rPr>
          <w:t>Bradfield JP</w:t>
        </w:r>
      </w:hyperlink>
      <w:r w:rsidRPr="00654987">
        <w:rPr>
          <w:rFonts w:ascii="Arial" w:hAnsi="Arial" w:cs="Arial"/>
          <w:sz w:val="20"/>
          <w:szCs w:val="20"/>
        </w:rPr>
        <w:t xml:space="preserve">, </w:t>
      </w:r>
      <w:hyperlink r:id="rId2565" w:history="1">
        <w:r w:rsidRPr="00654987">
          <w:rPr>
            <w:rFonts w:ascii="Arial" w:hAnsi="Arial" w:cs="Arial"/>
            <w:sz w:val="20"/>
            <w:szCs w:val="20"/>
          </w:rPr>
          <w:t>Chen G</w:t>
        </w:r>
      </w:hyperlink>
      <w:r w:rsidRPr="00654987">
        <w:rPr>
          <w:rFonts w:ascii="Arial" w:hAnsi="Arial" w:cs="Arial"/>
          <w:sz w:val="20"/>
          <w:szCs w:val="20"/>
        </w:rPr>
        <w:t xml:space="preserve">, </w:t>
      </w:r>
      <w:hyperlink r:id="rId2566" w:history="1">
        <w:r w:rsidRPr="00654987">
          <w:rPr>
            <w:rFonts w:ascii="Arial" w:hAnsi="Arial" w:cs="Arial"/>
            <w:sz w:val="20"/>
            <w:szCs w:val="20"/>
          </w:rPr>
          <w:t>Chen WM</w:t>
        </w:r>
      </w:hyperlink>
      <w:r w:rsidRPr="00654987">
        <w:rPr>
          <w:rFonts w:ascii="Arial" w:hAnsi="Arial" w:cs="Arial"/>
          <w:sz w:val="20"/>
          <w:szCs w:val="20"/>
        </w:rPr>
        <w:t xml:space="preserve">, </w:t>
      </w:r>
      <w:hyperlink r:id="rId2567" w:history="1">
        <w:r w:rsidRPr="00654987">
          <w:rPr>
            <w:rFonts w:ascii="Arial" w:hAnsi="Arial" w:cs="Arial"/>
            <w:sz w:val="20"/>
            <w:szCs w:val="20"/>
          </w:rPr>
          <w:t>Chesi A</w:t>
        </w:r>
      </w:hyperlink>
      <w:r w:rsidRPr="00654987">
        <w:rPr>
          <w:rFonts w:ascii="Arial" w:hAnsi="Arial" w:cs="Arial"/>
          <w:sz w:val="20"/>
          <w:szCs w:val="20"/>
        </w:rPr>
        <w:t xml:space="preserve">, </w:t>
      </w:r>
      <w:hyperlink r:id="rId2568" w:history="1">
        <w:r w:rsidRPr="00654987">
          <w:rPr>
            <w:rFonts w:ascii="Arial" w:hAnsi="Arial" w:cs="Arial"/>
            <w:sz w:val="20"/>
            <w:szCs w:val="20"/>
          </w:rPr>
          <w:t>Irvin MR</w:t>
        </w:r>
      </w:hyperlink>
      <w:r w:rsidRPr="00654987">
        <w:rPr>
          <w:rFonts w:ascii="Arial" w:hAnsi="Arial" w:cs="Arial"/>
          <w:sz w:val="20"/>
          <w:szCs w:val="20"/>
        </w:rPr>
        <w:t xml:space="preserve">, </w:t>
      </w:r>
      <w:hyperlink r:id="rId2569" w:history="1">
        <w:r w:rsidRPr="00654987">
          <w:rPr>
            <w:rFonts w:ascii="Arial" w:hAnsi="Arial" w:cs="Arial"/>
            <w:sz w:val="20"/>
            <w:szCs w:val="20"/>
          </w:rPr>
          <w:t>Padhukasahasram B</w:t>
        </w:r>
      </w:hyperlink>
      <w:r w:rsidRPr="00654987">
        <w:rPr>
          <w:rFonts w:ascii="Arial" w:hAnsi="Arial" w:cs="Arial"/>
          <w:sz w:val="20"/>
          <w:szCs w:val="20"/>
        </w:rPr>
        <w:t xml:space="preserve">, </w:t>
      </w:r>
      <w:hyperlink r:id="rId2570" w:history="1">
        <w:r w:rsidRPr="00654987">
          <w:rPr>
            <w:rFonts w:ascii="Arial" w:hAnsi="Arial" w:cs="Arial"/>
            <w:sz w:val="20"/>
            <w:szCs w:val="20"/>
          </w:rPr>
          <w:t>Smith JA</w:t>
        </w:r>
      </w:hyperlink>
      <w:r w:rsidRPr="00654987">
        <w:rPr>
          <w:rFonts w:ascii="Arial" w:hAnsi="Arial" w:cs="Arial"/>
          <w:sz w:val="20"/>
          <w:szCs w:val="20"/>
        </w:rPr>
        <w:t xml:space="preserve">, </w:t>
      </w:r>
      <w:hyperlink r:id="rId2571" w:history="1">
        <w:r w:rsidRPr="00654987">
          <w:rPr>
            <w:rFonts w:ascii="Arial" w:hAnsi="Arial" w:cs="Arial"/>
            <w:sz w:val="20"/>
            <w:szCs w:val="20"/>
          </w:rPr>
          <w:t>Zheng W</w:t>
        </w:r>
      </w:hyperlink>
      <w:r w:rsidRPr="00654987">
        <w:rPr>
          <w:rFonts w:ascii="Arial" w:hAnsi="Arial" w:cs="Arial"/>
          <w:sz w:val="20"/>
          <w:szCs w:val="20"/>
        </w:rPr>
        <w:t xml:space="preserve">, </w:t>
      </w:r>
      <w:hyperlink r:id="rId2572" w:history="1">
        <w:r w:rsidRPr="00654987">
          <w:rPr>
            <w:rFonts w:ascii="Arial" w:hAnsi="Arial" w:cs="Arial"/>
            <w:sz w:val="20"/>
            <w:szCs w:val="20"/>
          </w:rPr>
          <w:t>Allison MA</w:t>
        </w:r>
      </w:hyperlink>
      <w:r w:rsidRPr="00654987">
        <w:rPr>
          <w:rFonts w:ascii="Arial" w:hAnsi="Arial" w:cs="Arial"/>
          <w:sz w:val="20"/>
          <w:szCs w:val="20"/>
        </w:rPr>
        <w:t xml:space="preserve">, </w:t>
      </w:r>
      <w:hyperlink r:id="rId2573" w:history="1">
        <w:r w:rsidRPr="00654987">
          <w:rPr>
            <w:rFonts w:ascii="Arial" w:hAnsi="Arial" w:cs="Arial"/>
            <w:sz w:val="20"/>
            <w:szCs w:val="20"/>
          </w:rPr>
          <w:t>Ambrosone CB</w:t>
        </w:r>
      </w:hyperlink>
      <w:r w:rsidRPr="00654987">
        <w:rPr>
          <w:rFonts w:ascii="Arial" w:hAnsi="Arial" w:cs="Arial"/>
          <w:sz w:val="20"/>
          <w:szCs w:val="20"/>
        </w:rPr>
        <w:t xml:space="preserve">, </w:t>
      </w:r>
      <w:hyperlink r:id="rId2574" w:history="1">
        <w:r w:rsidRPr="00654987">
          <w:rPr>
            <w:rFonts w:ascii="Arial" w:hAnsi="Arial" w:cs="Arial"/>
            <w:sz w:val="20"/>
            <w:szCs w:val="20"/>
          </w:rPr>
          <w:t>Bandera EV</w:t>
        </w:r>
      </w:hyperlink>
      <w:r w:rsidRPr="00654987">
        <w:rPr>
          <w:rFonts w:ascii="Arial" w:hAnsi="Arial" w:cs="Arial"/>
          <w:sz w:val="20"/>
          <w:szCs w:val="20"/>
        </w:rPr>
        <w:t xml:space="preserve">, </w:t>
      </w:r>
      <w:hyperlink r:id="rId2575" w:history="1">
        <w:r w:rsidRPr="00654987">
          <w:rPr>
            <w:rFonts w:ascii="Arial" w:hAnsi="Arial" w:cs="Arial"/>
            <w:sz w:val="20"/>
            <w:szCs w:val="20"/>
          </w:rPr>
          <w:t>Bartz TM</w:t>
        </w:r>
      </w:hyperlink>
      <w:r w:rsidRPr="00654987">
        <w:rPr>
          <w:rFonts w:ascii="Arial" w:hAnsi="Arial" w:cs="Arial"/>
          <w:sz w:val="20"/>
          <w:szCs w:val="20"/>
        </w:rPr>
        <w:t xml:space="preserve">, </w:t>
      </w:r>
      <w:hyperlink r:id="rId2576" w:history="1">
        <w:r w:rsidRPr="00654987">
          <w:rPr>
            <w:rFonts w:ascii="Arial" w:hAnsi="Arial" w:cs="Arial"/>
            <w:sz w:val="20"/>
            <w:szCs w:val="20"/>
          </w:rPr>
          <w:t>Berndt SI</w:t>
        </w:r>
      </w:hyperlink>
      <w:r w:rsidRPr="00654987">
        <w:rPr>
          <w:rFonts w:ascii="Arial" w:hAnsi="Arial" w:cs="Arial"/>
          <w:sz w:val="20"/>
          <w:szCs w:val="20"/>
        </w:rPr>
        <w:t xml:space="preserve">, </w:t>
      </w:r>
      <w:hyperlink r:id="rId2577" w:history="1">
        <w:r w:rsidRPr="00654987">
          <w:rPr>
            <w:rFonts w:ascii="Arial" w:hAnsi="Arial" w:cs="Arial"/>
            <w:sz w:val="20"/>
            <w:szCs w:val="20"/>
          </w:rPr>
          <w:t>Bernstein L</w:t>
        </w:r>
      </w:hyperlink>
      <w:r w:rsidRPr="00654987">
        <w:rPr>
          <w:rFonts w:ascii="Arial" w:hAnsi="Arial" w:cs="Arial"/>
          <w:sz w:val="20"/>
          <w:szCs w:val="20"/>
        </w:rPr>
        <w:t xml:space="preserve">, </w:t>
      </w:r>
      <w:hyperlink r:id="rId2578" w:history="1">
        <w:r w:rsidRPr="00654987">
          <w:rPr>
            <w:rFonts w:ascii="Arial" w:hAnsi="Arial" w:cs="Arial"/>
            <w:sz w:val="20"/>
            <w:szCs w:val="20"/>
          </w:rPr>
          <w:t>Blot WJ</w:t>
        </w:r>
      </w:hyperlink>
      <w:r w:rsidRPr="00654987">
        <w:rPr>
          <w:rFonts w:ascii="Arial" w:hAnsi="Arial" w:cs="Arial"/>
          <w:sz w:val="20"/>
          <w:szCs w:val="20"/>
        </w:rPr>
        <w:t xml:space="preserve">, </w:t>
      </w:r>
      <w:hyperlink r:id="rId2579" w:history="1">
        <w:r w:rsidRPr="00654987">
          <w:rPr>
            <w:rFonts w:ascii="Arial" w:hAnsi="Arial" w:cs="Arial"/>
            <w:sz w:val="20"/>
            <w:szCs w:val="20"/>
          </w:rPr>
          <w:t>Bottinger EP</w:t>
        </w:r>
      </w:hyperlink>
      <w:r w:rsidRPr="00654987">
        <w:rPr>
          <w:rFonts w:ascii="Arial" w:hAnsi="Arial" w:cs="Arial"/>
          <w:sz w:val="20"/>
          <w:szCs w:val="20"/>
        </w:rPr>
        <w:t xml:space="preserve">, </w:t>
      </w:r>
      <w:hyperlink r:id="rId2580" w:history="1">
        <w:r w:rsidRPr="00654987">
          <w:rPr>
            <w:rFonts w:ascii="Arial" w:hAnsi="Arial" w:cs="Arial"/>
            <w:sz w:val="20"/>
            <w:szCs w:val="20"/>
          </w:rPr>
          <w:t>Carpten J</w:t>
        </w:r>
      </w:hyperlink>
      <w:r w:rsidRPr="00654987">
        <w:rPr>
          <w:rFonts w:ascii="Arial" w:hAnsi="Arial" w:cs="Arial"/>
          <w:sz w:val="20"/>
          <w:szCs w:val="20"/>
        </w:rPr>
        <w:t xml:space="preserve">, </w:t>
      </w:r>
      <w:hyperlink r:id="rId2581" w:history="1">
        <w:r w:rsidRPr="00654987">
          <w:rPr>
            <w:rFonts w:ascii="Arial" w:hAnsi="Arial" w:cs="Arial"/>
            <w:sz w:val="20"/>
            <w:szCs w:val="20"/>
          </w:rPr>
          <w:t>Chanock SJ</w:t>
        </w:r>
      </w:hyperlink>
      <w:r w:rsidRPr="00654987">
        <w:rPr>
          <w:rFonts w:ascii="Arial" w:hAnsi="Arial" w:cs="Arial"/>
          <w:sz w:val="20"/>
          <w:szCs w:val="20"/>
        </w:rPr>
        <w:t xml:space="preserve">, </w:t>
      </w:r>
      <w:hyperlink r:id="rId2582" w:history="1">
        <w:r w:rsidRPr="00654987">
          <w:rPr>
            <w:rFonts w:ascii="Arial" w:hAnsi="Arial" w:cs="Arial"/>
            <w:sz w:val="20"/>
            <w:szCs w:val="20"/>
          </w:rPr>
          <w:t>Chen YI</w:t>
        </w:r>
      </w:hyperlink>
      <w:r w:rsidRPr="00654987">
        <w:rPr>
          <w:rFonts w:ascii="Arial" w:hAnsi="Arial" w:cs="Arial"/>
          <w:sz w:val="20"/>
          <w:szCs w:val="20"/>
        </w:rPr>
        <w:t xml:space="preserve">, </w:t>
      </w:r>
      <w:hyperlink r:id="rId2583" w:history="1">
        <w:r w:rsidRPr="00654987">
          <w:rPr>
            <w:rFonts w:ascii="Arial" w:hAnsi="Arial" w:cs="Arial"/>
            <w:sz w:val="20"/>
            <w:szCs w:val="20"/>
          </w:rPr>
          <w:t>Conti DV</w:t>
        </w:r>
      </w:hyperlink>
      <w:r w:rsidRPr="00654987">
        <w:rPr>
          <w:rFonts w:ascii="Arial" w:hAnsi="Arial" w:cs="Arial"/>
          <w:sz w:val="20"/>
          <w:szCs w:val="20"/>
        </w:rPr>
        <w:t xml:space="preserve">, </w:t>
      </w:r>
      <w:hyperlink r:id="rId2584" w:history="1">
        <w:r w:rsidRPr="00654987">
          <w:rPr>
            <w:rFonts w:ascii="Arial" w:hAnsi="Arial" w:cs="Arial"/>
            <w:sz w:val="20"/>
            <w:szCs w:val="20"/>
          </w:rPr>
          <w:t>Cooper RS</w:t>
        </w:r>
      </w:hyperlink>
      <w:r w:rsidRPr="00654987">
        <w:rPr>
          <w:rFonts w:ascii="Arial" w:hAnsi="Arial" w:cs="Arial"/>
          <w:sz w:val="20"/>
          <w:szCs w:val="20"/>
        </w:rPr>
        <w:t xml:space="preserve">, </w:t>
      </w:r>
      <w:hyperlink r:id="rId2585" w:history="1">
        <w:r w:rsidRPr="00654987">
          <w:rPr>
            <w:rFonts w:ascii="Arial" w:hAnsi="Arial" w:cs="Arial"/>
            <w:sz w:val="20"/>
            <w:szCs w:val="20"/>
          </w:rPr>
          <w:t>Fornage M</w:t>
        </w:r>
      </w:hyperlink>
      <w:r w:rsidRPr="00654987">
        <w:rPr>
          <w:rFonts w:ascii="Arial" w:hAnsi="Arial" w:cs="Arial"/>
          <w:sz w:val="20"/>
          <w:szCs w:val="20"/>
        </w:rPr>
        <w:t xml:space="preserve">, </w:t>
      </w:r>
      <w:hyperlink r:id="rId2586" w:history="1">
        <w:r w:rsidRPr="00654987">
          <w:rPr>
            <w:rFonts w:ascii="Arial" w:hAnsi="Arial" w:cs="Arial"/>
            <w:sz w:val="20"/>
            <w:szCs w:val="20"/>
          </w:rPr>
          <w:t>Freedman BI</w:t>
        </w:r>
      </w:hyperlink>
      <w:r w:rsidRPr="00654987">
        <w:rPr>
          <w:rFonts w:ascii="Arial" w:hAnsi="Arial" w:cs="Arial"/>
          <w:sz w:val="20"/>
          <w:szCs w:val="20"/>
        </w:rPr>
        <w:t xml:space="preserve">, </w:t>
      </w:r>
      <w:hyperlink r:id="rId2587" w:history="1">
        <w:r w:rsidRPr="00654987">
          <w:rPr>
            <w:rFonts w:ascii="Arial" w:hAnsi="Arial" w:cs="Arial"/>
            <w:sz w:val="20"/>
            <w:szCs w:val="20"/>
          </w:rPr>
          <w:t>Garcia M</w:t>
        </w:r>
      </w:hyperlink>
      <w:r w:rsidRPr="00654987">
        <w:rPr>
          <w:rFonts w:ascii="Arial" w:hAnsi="Arial" w:cs="Arial"/>
          <w:sz w:val="20"/>
          <w:szCs w:val="20"/>
        </w:rPr>
        <w:t xml:space="preserve">, </w:t>
      </w:r>
      <w:hyperlink r:id="rId2588" w:history="1">
        <w:r w:rsidRPr="00654987">
          <w:rPr>
            <w:rFonts w:ascii="Arial" w:hAnsi="Arial" w:cs="Arial"/>
            <w:sz w:val="20"/>
            <w:szCs w:val="20"/>
          </w:rPr>
          <w:t>Goodman PJ</w:t>
        </w:r>
      </w:hyperlink>
      <w:r w:rsidRPr="00654987">
        <w:rPr>
          <w:rFonts w:ascii="Arial" w:hAnsi="Arial" w:cs="Arial"/>
          <w:sz w:val="20"/>
          <w:szCs w:val="20"/>
        </w:rPr>
        <w:t xml:space="preserve">, </w:t>
      </w:r>
      <w:hyperlink r:id="rId2589" w:history="1">
        <w:r w:rsidRPr="00654987">
          <w:rPr>
            <w:rFonts w:ascii="Arial" w:hAnsi="Arial" w:cs="Arial"/>
            <w:sz w:val="20"/>
            <w:szCs w:val="20"/>
          </w:rPr>
          <w:t>Hsu YH</w:t>
        </w:r>
      </w:hyperlink>
      <w:r w:rsidRPr="00654987">
        <w:rPr>
          <w:rFonts w:ascii="Arial" w:hAnsi="Arial" w:cs="Arial"/>
          <w:sz w:val="20"/>
          <w:szCs w:val="20"/>
        </w:rPr>
        <w:t xml:space="preserve">, </w:t>
      </w:r>
      <w:hyperlink r:id="rId2590" w:history="1">
        <w:r w:rsidRPr="00654987">
          <w:rPr>
            <w:rFonts w:ascii="Arial" w:hAnsi="Arial" w:cs="Arial"/>
            <w:sz w:val="20"/>
            <w:szCs w:val="20"/>
          </w:rPr>
          <w:t>Hu J</w:t>
        </w:r>
      </w:hyperlink>
      <w:r w:rsidRPr="00654987">
        <w:rPr>
          <w:rFonts w:ascii="Arial" w:hAnsi="Arial" w:cs="Arial"/>
          <w:sz w:val="20"/>
          <w:szCs w:val="20"/>
        </w:rPr>
        <w:t xml:space="preserve">, </w:t>
      </w:r>
      <w:hyperlink r:id="rId2591" w:history="1">
        <w:r w:rsidRPr="00654987">
          <w:rPr>
            <w:rFonts w:ascii="Arial" w:hAnsi="Arial" w:cs="Arial"/>
            <w:sz w:val="20"/>
            <w:szCs w:val="20"/>
          </w:rPr>
          <w:t>Huff CD</w:t>
        </w:r>
      </w:hyperlink>
      <w:r w:rsidRPr="00654987">
        <w:rPr>
          <w:rFonts w:ascii="Arial" w:hAnsi="Arial" w:cs="Arial"/>
          <w:sz w:val="20"/>
          <w:szCs w:val="20"/>
        </w:rPr>
        <w:t xml:space="preserve">, </w:t>
      </w:r>
      <w:hyperlink r:id="rId2592" w:history="1">
        <w:r w:rsidRPr="00654987">
          <w:rPr>
            <w:rFonts w:ascii="Arial" w:hAnsi="Arial" w:cs="Arial"/>
            <w:sz w:val="20"/>
            <w:szCs w:val="20"/>
          </w:rPr>
          <w:t>Ingles SA</w:t>
        </w:r>
      </w:hyperlink>
      <w:r w:rsidRPr="00654987">
        <w:rPr>
          <w:rFonts w:ascii="Arial" w:hAnsi="Arial" w:cs="Arial"/>
          <w:sz w:val="20"/>
          <w:szCs w:val="20"/>
        </w:rPr>
        <w:t xml:space="preserve">, </w:t>
      </w:r>
      <w:hyperlink r:id="rId2593" w:history="1">
        <w:r w:rsidRPr="00654987">
          <w:rPr>
            <w:rFonts w:ascii="Arial" w:hAnsi="Arial" w:cs="Arial"/>
            <w:sz w:val="20"/>
            <w:szCs w:val="20"/>
          </w:rPr>
          <w:t>John EM</w:t>
        </w:r>
      </w:hyperlink>
      <w:r w:rsidRPr="00654987">
        <w:rPr>
          <w:rFonts w:ascii="Arial" w:hAnsi="Arial" w:cs="Arial"/>
          <w:sz w:val="20"/>
          <w:szCs w:val="20"/>
        </w:rPr>
        <w:t xml:space="preserve">, </w:t>
      </w:r>
      <w:hyperlink r:id="rId2594" w:history="1">
        <w:r w:rsidRPr="00654987">
          <w:rPr>
            <w:rFonts w:ascii="Arial" w:hAnsi="Arial" w:cs="Arial"/>
            <w:sz w:val="20"/>
            <w:szCs w:val="20"/>
          </w:rPr>
          <w:t>Kittles R</w:t>
        </w:r>
      </w:hyperlink>
      <w:r w:rsidRPr="00654987">
        <w:rPr>
          <w:rFonts w:ascii="Arial" w:hAnsi="Arial" w:cs="Arial"/>
          <w:sz w:val="20"/>
          <w:szCs w:val="20"/>
        </w:rPr>
        <w:t xml:space="preserve">, </w:t>
      </w:r>
      <w:hyperlink r:id="rId2595" w:history="1">
        <w:r w:rsidRPr="00654987">
          <w:rPr>
            <w:rFonts w:ascii="Arial" w:hAnsi="Arial" w:cs="Arial"/>
            <w:sz w:val="20"/>
            <w:szCs w:val="20"/>
          </w:rPr>
          <w:t>Klein E</w:t>
        </w:r>
      </w:hyperlink>
      <w:r w:rsidRPr="00654987">
        <w:rPr>
          <w:rFonts w:ascii="Arial" w:hAnsi="Arial" w:cs="Arial"/>
          <w:sz w:val="20"/>
          <w:szCs w:val="20"/>
        </w:rPr>
        <w:t xml:space="preserve">, </w:t>
      </w:r>
      <w:hyperlink r:id="rId2596" w:history="1">
        <w:r w:rsidRPr="00654987">
          <w:rPr>
            <w:rFonts w:ascii="Arial" w:hAnsi="Arial" w:cs="Arial"/>
            <w:sz w:val="20"/>
            <w:szCs w:val="20"/>
          </w:rPr>
          <w:t>Li J</w:t>
        </w:r>
      </w:hyperlink>
      <w:r w:rsidRPr="00654987">
        <w:rPr>
          <w:rFonts w:ascii="Arial" w:hAnsi="Arial" w:cs="Arial"/>
          <w:sz w:val="20"/>
          <w:szCs w:val="20"/>
        </w:rPr>
        <w:t xml:space="preserve">, </w:t>
      </w:r>
      <w:hyperlink r:id="rId2597" w:history="1">
        <w:r w:rsidRPr="00654987">
          <w:rPr>
            <w:rFonts w:ascii="Arial" w:hAnsi="Arial" w:cs="Arial"/>
            <w:sz w:val="20"/>
            <w:szCs w:val="20"/>
          </w:rPr>
          <w:t>McKnight B</w:t>
        </w:r>
      </w:hyperlink>
      <w:r w:rsidRPr="00654987">
        <w:rPr>
          <w:rFonts w:ascii="Arial" w:hAnsi="Arial" w:cs="Arial"/>
          <w:sz w:val="20"/>
          <w:szCs w:val="20"/>
        </w:rPr>
        <w:t xml:space="preserve">, </w:t>
      </w:r>
      <w:hyperlink r:id="rId2598" w:history="1">
        <w:r w:rsidRPr="00654987">
          <w:rPr>
            <w:rFonts w:ascii="Arial" w:hAnsi="Arial" w:cs="Arial"/>
            <w:sz w:val="20"/>
            <w:szCs w:val="20"/>
          </w:rPr>
          <w:t>Nayak U</w:t>
        </w:r>
      </w:hyperlink>
      <w:r w:rsidRPr="00654987">
        <w:rPr>
          <w:rFonts w:ascii="Arial" w:hAnsi="Arial" w:cs="Arial"/>
          <w:sz w:val="20"/>
          <w:szCs w:val="20"/>
        </w:rPr>
        <w:t xml:space="preserve">, </w:t>
      </w:r>
      <w:hyperlink r:id="rId2599" w:history="1">
        <w:r w:rsidRPr="00654987">
          <w:rPr>
            <w:rFonts w:ascii="Arial" w:hAnsi="Arial" w:cs="Arial"/>
            <w:sz w:val="20"/>
            <w:szCs w:val="20"/>
          </w:rPr>
          <w:t>Nemesure B</w:t>
        </w:r>
      </w:hyperlink>
      <w:r w:rsidRPr="00654987">
        <w:rPr>
          <w:rFonts w:ascii="Arial" w:hAnsi="Arial" w:cs="Arial"/>
          <w:sz w:val="20"/>
          <w:szCs w:val="20"/>
        </w:rPr>
        <w:t xml:space="preserve">, </w:t>
      </w:r>
      <w:hyperlink r:id="rId2600" w:history="1">
        <w:r w:rsidRPr="00654987">
          <w:rPr>
            <w:rFonts w:ascii="Arial" w:hAnsi="Arial" w:cs="Arial"/>
            <w:sz w:val="20"/>
            <w:szCs w:val="20"/>
          </w:rPr>
          <w:t>Ogunniyi A</w:t>
        </w:r>
      </w:hyperlink>
      <w:r w:rsidRPr="00654987">
        <w:rPr>
          <w:rFonts w:ascii="Arial" w:hAnsi="Arial" w:cs="Arial"/>
          <w:sz w:val="20"/>
          <w:szCs w:val="20"/>
        </w:rPr>
        <w:t xml:space="preserve">, </w:t>
      </w:r>
      <w:hyperlink r:id="rId2601" w:history="1">
        <w:r w:rsidRPr="00654987">
          <w:rPr>
            <w:rFonts w:ascii="Arial" w:hAnsi="Arial" w:cs="Arial"/>
            <w:sz w:val="20"/>
            <w:szCs w:val="20"/>
          </w:rPr>
          <w:t>Olshan A</w:t>
        </w:r>
      </w:hyperlink>
      <w:r w:rsidRPr="00654987">
        <w:rPr>
          <w:rFonts w:ascii="Arial" w:hAnsi="Arial" w:cs="Arial"/>
          <w:sz w:val="20"/>
          <w:szCs w:val="20"/>
        </w:rPr>
        <w:t xml:space="preserve">, </w:t>
      </w:r>
      <w:hyperlink r:id="rId2602" w:history="1">
        <w:r w:rsidRPr="00654987">
          <w:rPr>
            <w:rFonts w:ascii="Arial" w:hAnsi="Arial" w:cs="Arial"/>
            <w:sz w:val="20"/>
            <w:szCs w:val="20"/>
          </w:rPr>
          <w:t>Press MF</w:t>
        </w:r>
      </w:hyperlink>
      <w:r w:rsidRPr="00654987">
        <w:rPr>
          <w:rFonts w:ascii="Arial" w:hAnsi="Arial" w:cs="Arial"/>
          <w:sz w:val="20"/>
          <w:szCs w:val="20"/>
        </w:rPr>
        <w:t xml:space="preserve">, </w:t>
      </w:r>
      <w:hyperlink r:id="rId2603" w:history="1">
        <w:r w:rsidRPr="00654987">
          <w:rPr>
            <w:rFonts w:ascii="Arial" w:hAnsi="Arial" w:cs="Arial"/>
            <w:sz w:val="20"/>
            <w:szCs w:val="20"/>
          </w:rPr>
          <w:t>Rohde R</w:t>
        </w:r>
      </w:hyperlink>
      <w:r w:rsidRPr="00654987">
        <w:rPr>
          <w:rFonts w:ascii="Arial" w:hAnsi="Arial" w:cs="Arial"/>
          <w:sz w:val="20"/>
          <w:szCs w:val="20"/>
        </w:rPr>
        <w:t xml:space="preserve">, </w:t>
      </w:r>
      <w:hyperlink r:id="rId2604" w:history="1">
        <w:r w:rsidRPr="00654987">
          <w:rPr>
            <w:rFonts w:ascii="Arial" w:hAnsi="Arial" w:cs="Arial"/>
            <w:sz w:val="20"/>
            <w:szCs w:val="20"/>
          </w:rPr>
          <w:t>Rybicki BA</w:t>
        </w:r>
      </w:hyperlink>
      <w:r w:rsidRPr="00654987">
        <w:rPr>
          <w:rFonts w:ascii="Arial" w:hAnsi="Arial" w:cs="Arial"/>
          <w:sz w:val="20"/>
          <w:szCs w:val="20"/>
        </w:rPr>
        <w:t xml:space="preserve">, </w:t>
      </w:r>
      <w:hyperlink r:id="rId2605" w:history="1">
        <w:r w:rsidRPr="00654987">
          <w:rPr>
            <w:rFonts w:ascii="Arial" w:hAnsi="Arial" w:cs="Arial"/>
            <w:sz w:val="20"/>
            <w:szCs w:val="20"/>
          </w:rPr>
          <w:t>Salako B</w:t>
        </w:r>
      </w:hyperlink>
      <w:r w:rsidRPr="00654987">
        <w:rPr>
          <w:rFonts w:ascii="Arial" w:hAnsi="Arial" w:cs="Arial"/>
          <w:sz w:val="20"/>
          <w:szCs w:val="20"/>
        </w:rPr>
        <w:t xml:space="preserve">, </w:t>
      </w:r>
      <w:hyperlink r:id="rId2606" w:history="1">
        <w:r w:rsidRPr="00654987">
          <w:rPr>
            <w:rFonts w:ascii="Arial" w:hAnsi="Arial" w:cs="Arial"/>
            <w:sz w:val="20"/>
            <w:szCs w:val="20"/>
          </w:rPr>
          <w:t>Sanderson M</w:t>
        </w:r>
      </w:hyperlink>
      <w:r w:rsidRPr="00654987">
        <w:rPr>
          <w:rFonts w:ascii="Arial" w:hAnsi="Arial" w:cs="Arial"/>
          <w:sz w:val="20"/>
          <w:szCs w:val="20"/>
        </w:rPr>
        <w:t xml:space="preserve">, </w:t>
      </w:r>
      <w:hyperlink r:id="rId2607" w:history="1">
        <w:r w:rsidRPr="00654987">
          <w:rPr>
            <w:rFonts w:ascii="Arial" w:hAnsi="Arial" w:cs="Arial"/>
            <w:sz w:val="20"/>
            <w:szCs w:val="20"/>
          </w:rPr>
          <w:t>Shao Y</w:t>
        </w:r>
      </w:hyperlink>
      <w:r w:rsidRPr="00654987">
        <w:rPr>
          <w:rFonts w:ascii="Arial" w:hAnsi="Arial" w:cs="Arial"/>
          <w:sz w:val="20"/>
          <w:szCs w:val="20"/>
        </w:rPr>
        <w:t xml:space="preserve">, </w:t>
      </w:r>
      <w:hyperlink r:id="rId2608" w:history="1">
        <w:r w:rsidRPr="00654987">
          <w:rPr>
            <w:rFonts w:ascii="Arial" w:hAnsi="Arial" w:cs="Arial"/>
            <w:sz w:val="20"/>
            <w:szCs w:val="20"/>
          </w:rPr>
          <w:t>Siscovick DS</w:t>
        </w:r>
      </w:hyperlink>
      <w:r w:rsidRPr="00654987">
        <w:rPr>
          <w:rFonts w:ascii="Arial" w:hAnsi="Arial" w:cs="Arial"/>
          <w:sz w:val="20"/>
          <w:szCs w:val="20"/>
        </w:rPr>
        <w:t xml:space="preserve">, </w:t>
      </w:r>
      <w:hyperlink r:id="rId2609" w:history="1">
        <w:r w:rsidRPr="00654987">
          <w:rPr>
            <w:rFonts w:ascii="Arial" w:hAnsi="Arial" w:cs="Arial"/>
            <w:sz w:val="20"/>
            <w:szCs w:val="20"/>
          </w:rPr>
          <w:t>Stanford JL</w:t>
        </w:r>
      </w:hyperlink>
      <w:r w:rsidRPr="00654987">
        <w:rPr>
          <w:rFonts w:ascii="Arial" w:hAnsi="Arial" w:cs="Arial"/>
          <w:sz w:val="20"/>
          <w:szCs w:val="20"/>
        </w:rPr>
        <w:t xml:space="preserve">, </w:t>
      </w:r>
      <w:hyperlink r:id="rId2610" w:history="1">
        <w:r w:rsidRPr="00654987">
          <w:rPr>
            <w:rFonts w:ascii="Arial" w:hAnsi="Arial" w:cs="Arial"/>
            <w:sz w:val="20"/>
            <w:szCs w:val="20"/>
          </w:rPr>
          <w:t>Stevens VL</w:t>
        </w:r>
      </w:hyperlink>
      <w:r w:rsidRPr="00654987">
        <w:rPr>
          <w:rFonts w:ascii="Arial" w:hAnsi="Arial" w:cs="Arial"/>
          <w:sz w:val="20"/>
          <w:szCs w:val="20"/>
        </w:rPr>
        <w:t xml:space="preserve">, </w:t>
      </w:r>
      <w:hyperlink r:id="rId2611" w:history="1">
        <w:r w:rsidRPr="00654987">
          <w:rPr>
            <w:rFonts w:ascii="Arial" w:hAnsi="Arial" w:cs="Arial"/>
            <w:sz w:val="20"/>
            <w:szCs w:val="20"/>
          </w:rPr>
          <w:t>Stram A</w:t>
        </w:r>
      </w:hyperlink>
      <w:r w:rsidRPr="00654987">
        <w:rPr>
          <w:rFonts w:ascii="Arial" w:hAnsi="Arial" w:cs="Arial"/>
          <w:sz w:val="20"/>
          <w:szCs w:val="20"/>
        </w:rPr>
        <w:t xml:space="preserve">, </w:t>
      </w:r>
      <w:hyperlink r:id="rId2612" w:history="1">
        <w:r w:rsidRPr="00654987">
          <w:rPr>
            <w:rFonts w:ascii="Arial" w:hAnsi="Arial" w:cs="Arial"/>
            <w:sz w:val="20"/>
            <w:szCs w:val="20"/>
          </w:rPr>
          <w:t>Strom SS</w:t>
        </w:r>
      </w:hyperlink>
      <w:r w:rsidRPr="00654987">
        <w:rPr>
          <w:rFonts w:ascii="Arial" w:hAnsi="Arial" w:cs="Arial"/>
          <w:sz w:val="20"/>
          <w:szCs w:val="20"/>
        </w:rPr>
        <w:t xml:space="preserve">, </w:t>
      </w:r>
      <w:hyperlink r:id="rId2613" w:history="1">
        <w:r w:rsidRPr="00654987">
          <w:rPr>
            <w:rFonts w:ascii="Arial" w:hAnsi="Arial" w:cs="Arial"/>
            <w:sz w:val="20"/>
            <w:szCs w:val="20"/>
          </w:rPr>
          <w:t>Vaidya D</w:t>
        </w:r>
      </w:hyperlink>
      <w:r w:rsidRPr="00654987">
        <w:rPr>
          <w:rFonts w:ascii="Arial" w:hAnsi="Arial" w:cs="Arial"/>
          <w:sz w:val="20"/>
          <w:szCs w:val="20"/>
        </w:rPr>
        <w:t xml:space="preserve">, </w:t>
      </w:r>
      <w:hyperlink r:id="rId2614" w:history="1">
        <w:r w:rsidRPr="00654987">
          <w:rPr>
            <w:rFonts w:ascii="Arial" w:hAnsi="Arial" w:cs="Arial"/>
            <w:sz w:val="20"/>
            <w:szCs w:val="20"/>
          </w:rPr>
          <w:t>Witte JS</w:t>
        </w:r>
      </w:hyperlink>
      <w:r w:rsidRPr="00654987">
        <w:rPr>
          <w:rFonts w:ascii="Arial" w:hAnsi="Arial" w:cs="Arial"/>
          <w:sz w:val="20"/>
          <w:szCs w:val="20"/>
        </w:rPr>
        <w:t xml:space="preserve">, </w:t>
      </w:r>
      <w:hyperlink r:id="rId2615" w:history="1">
        <w:r w:rsidRPr="00654987">
          <w:rPr>
            <w:rFonts w:ascii="Arial" w:hAnsi="Arial" w:cs="Arial"/>
            <w:sz w:val="20"/>
            <w:szCs w:val="20"/>
          </w:rPr>
          <w:t>Yao J</w:t>
        </w:r>
      </w:hyperlink>
      <w:r w:rsidRPr="00654987">
        <w:rPr>
          <w:rFonts w:ascii="Arial" w:hAnsi="Arial" w:cs="Arial"/>
          <w:sz w:val="20"/>
          <w:szCs w:val="20"/>
        </w:rPr>
        <w:t xml:space="preserve">, </w:t>
      </w:r>
      <w:hyperlink r:id="rId2616" w:history="1">
        <w:r w:rsidRPr="00654987">
          <w:rPr>
            <w:rFonts w:ascii="Arial" w:hAnsi="Arial" w:cs="Arial"/>
            <w:sz w:val="20"/>
            <w:szCs w:val="20"/>
          </w:rPr>
          <w:t>Zhu X</w:t>
        </w:r>
      </w:hyperlink>
      <w:r w:rsidRPr="00654987">
        <w:rPr>
          <w:rFonts w:ascii="Arial" w:hAnsi="Arial" w:cs="Arial"/>
          <w:sz w:val="20"/>
          <w:szCs w:val="20"/>
        </w:rPr>
        <w:t xml:space="preserve">, </w:t>
      </w:r>
      <w:hyperlink r:id="rId2617" w:history="1">
        <w:r w:rsidRPr="00654987">
          <w:rPr>
            <w:rFonts w:ascii="Arial" w:hAnsi="Arial" w:cs="Arial"/>
            <w:sz w:val="20"/>
            <w:szCs w:val="20"/>
          </w:rPr>
          <w:t>Ziegler RG</w:t>
        </w:r>
      </w:hyperlink>
      <w:r w:rsidRPr="00654987">
        <w:rPr>
          <w:rFonts w:ascii="Arial" w:hAnsi="Arial" w:cs="Arial"/>
          <w:sz w:val="20"/>
          <w:szCs w:val="20"/>
        </w:rPr>
        <w:t xml:space="preserve">, </w:t>
      </w:r>
      <w:hyperlink r:id="rId2618" w:history="1">
        <w:r w:rsidRPr="00654987">
          <w:rPr>
            <w:rFonts w:ascii="Arial" w:hAnsi="Arial" w:cs="Arial"/>
            <w:sz w:val="20"/>
            <w:szCs w:val="20"/>
          </w:rPr>
          <w:t>Zonderman AB</w:t>
        </w:r>
      </w:hyperlink>
      <w:r w:rsidRPr="00654987">
        <w:rPr>
          <w:rFonts w:ascii="Arial" w:hAnsi="Arial" w:cs="Arial"/>
          <w:sz w:val="20"/>
          <w:szCs w:val="20"/>
        </w:rPr>
        <w:t xml:space="preserve">, </w:t>
      </w:r>
      <w:hyperlink r:id="rId2619" w:history="1">
        <w:r w:rsidRPr="00654987">
          <w:rPr>
            <w:rFonts w:ascii="Arial" w:hAnsi="Arial" w:cs="Arial"/>
            <w:sz w:val="20"/>
            <w:szCs w:val="20"/>
          </w:rPr>
          <w:t>Adeyemo A</w:t>
        </w:r>
      </w:hyperlink>
      <w:r w:rsidRPr="00654987">
        <w:rPr>
          <w:rFonts w:ascii="Arial" w:hAnsi="Arial" w:cs="Arial"/>
          <w:sz w:val="20"/>
          <w:szCs w:val="20"/>
        </w:rPr>
        <w:t xml:space="preserve">, </w:t>
      </w:r>
      <w:hyperlink r:id="rId2620" w:history="1">
        <w:r w:rsidRPr="00654987">
          <w:rPr>
            <w:rFonts w:ascii="Arial" w:hAnsi="Arial" w:cs="Arial"/>
            <w:sz w:val="20"/>
            <w:szCs w:val="20"/>
          </w:rPr>
          <w:t>Ambs S</w:t>
        </w:r>
      </w:hyperlink>
      <w:r w:rsidRPr="00654987">
        <w:rPr>
          <w:rFonts w:ascii="Arial" w:hAnsi="Arial" w:cs="Arial"/>
          <w:sz w:val="20"/>
          <w:szCs w:val="20"/>
        </w:rPr>
        <w:t xml:space="preserve">, </w:t>
      </w:r>
      <w:hyperlink r:id="rId2621" w:history="1">
        <w:r w:rsidRPr="00654987">
          <w:rPr>
            <w:rFonts w:ascii="Arial" w:hAnsi="Arial" w:cs="Arial"/>
            <w:sz w:val="20"/>
            <w:szCs w:val="20"/>
          </w:rPr>
          <w:t>Cushman M</w:t>
        </w:r>
      </w:hyperlink>
      <w:r w:rsidRPr="00654987">
        <w:rPr>
          <w:rFonts w:ascii="Arial" w:hAnsi="Arial" w:cs="Arial"/>
          <w:sz w:val="20"/>
          <w:szCs w:val="20"/>
        </w:rPr>
        <w:t xml:space="preserve">, </w:t>
      </w:r>
      <w:hyperlink r:id="rId2622" w:history="1">
        <w:r w:rsidRPr="00654987">
          <w:rPr>
            <w:rFonts w:ascii="Arial" w:hAnsi="Arial" w:cs="Arial"/>
            <w:sz w:val="20"/>
            <w:szCs w:val="20"/>
          </w:rPr>
          <w:t>Faul JD</w:t>
        </w:r>
      </w:hyperlink>
      <w:r w:rsidRPr="00654987">
        <w:rPr>
          <w:rFonts w:ascii="Arial" w:hAnsi="Arial" w:cs="Arial"/>
          <w:sz w:val="20"/>
          <w:szCs w:val="20"/>
        </w:rPr>
        <w:t xml:space="preserve">, </w:t>
      </w:r>
      <w:hyperlink r:id="rId2623" w:history="1">
        <w:r w:rsidRPr="00654987">
          <w:rPr>
            <w:rFonts w:ascii="Arial" w:hAnsi="Arial" w:cs="Arial"/>
            <w:sz w:val="20"/>
            <w:szCs w:val="20"/>
          </w:rPr>
          <w:t>Hakonarson H</w:t>
        </w:r>
      </w:hyperlink>
      <w:r w:rsidRPr="00654987">
        <w:rPr>
          <w:rFonts w:ascii="Arial" w:hAnsi="Arial" w:cs="Arial"/>
          <w:sz w:val="20"/>
          <w:szCs w:val="20"/>
        </w:rPr>
        <w:t xml:space="preserve">, </w:t>
      </w:r>
      <w:hyperlink r:id="rId2624" w:history="1">
        <w:r w:rsidRPr="00654987">
          <w:rPr>
            <w:rFonts w:ascii="Arial" w:hAnsi="Arial" w:cs="Arial"/>
            <w:sz w:val="20"/>
            <w:szCs w:val="20"/>
          </w:rPr>
          <w:t>Levin AM</w:t>
        </w:r>
      </w:hyperlink>
      <w:r w:rsidRPr="00654987">
        <w:rPr>
          <w:rFonts w:ascii="Arial" w:hAnsi="Arial" w:cs="Arial"/>
          <w:sz w:val="20"/>
          <w:szCs w:val="20"/>
        </w:rPr>
        <w:t xml:space="preserve">, </w:t>
      </w:r>
      <w:hyperlink r:id="rId2625" w:history="1">
        <w:r w:rsidRPr="00654987">
          <w:rPr>
            <w:rFonts w:ascii="Arial" w:hAnsi="Arial" w:cs="Arial"/>
            <w:sz w:val="20"/>
            <w:szCs w:val="20"/>
          </w:rPr>
          <w:t>Nathanson KL</w:t>
        </w:r>
      </w:hyperlink>
      <w:r w:rsidRPr="00654987">
        <w:rPr>
          <w:rFonts w:ascii="Arial" w:hAnsi="Arial" w:cs="Arial"/>
          <w:sz w:val="20"/>
          <w:szCs w:val="20"/>
        </w:rPr>
        <w:t xml:space="preserve">, </w:t>
      </w:r>
      <w:hyperlink r:id="rId2626" w:history="1">
        <w:r w:rsidRPr="00654987">
          <w:rPr>
            <w:rFonts w:ascii="Arial" w:hAnsi="Arial" w:cs="Arial"/>
            <w:sz w:val="20"/>
            <w:szCs w:val="20"/>
          </w:rPr>
          <w:t>Ware EB</w:t>
        </w:r>
      </w:hyperlink>
      <w:r w:rsidRPr="00654987">
        <w:rPr>
          <w:rFonts w:ascii="Arial" w:hAnsi="Arial" w:cs="Arial"/>
          <w:sz w:val="20"/>
          <w:szCs w:val="20"/>
        </w:rPr>
        <w:t xml:space="preserve">, </w:t>
      </w:r>
      <w:hyperlink r:id="rId2627" w:history="1">
        <w:r w:rsidRPr="00654987">
          <w:rPr>
            <w:rFonts w:ascii="Arial" w:hAnsi="Arial" w:cs="Arial"/>
            <w:sz w:val="20"/>
            <w:szCs w:val="20"/>
          </w:rPr>
          <w:t>Weir DR</w:t>
        </w:r>
      </w:hyperlink>
      <w:r w:rsidRPr="00654987">
        <w:rPr>
          <w:rFonts w:ascii="Arial" w:hAnsi="Arial" w:cs="Arial"/>
          <w:sz w:val="20"/>
          <w:szCs w:val="20"/>
        </w:rPr>
        <w:t xml:space="preserve">, </w:t>
      </w:r>
      <w:hyperlink r:id="rId2628" w:history="1">
        <w:r w:rsidRPr="00654987">
          <w:rPr>
            <w:rFonts w:ascii="Arial" w:hAnsi="Arial" w:cs="Arial"/>
            <w:sz w:val="20"/>
            <w:szCs w:val="20"/>
          </w:rPr>
          <w:t>Zhao W</w:t>
        </w:r>
      </w:hyperlink>
      <w:r w:rsidRPr="00654987">
        <w:rPr>
          <w:rFonts w:ascii="Arial" w:hAnsi="Arial" w:cs="Arial"/>
          <w:sz w:val="20"/>
          <w:szCs w:val="20"/>
        </w:rPr>
        <w:t xml:space="preserve">, </w:t>
      </w:r>
      <w:hyperlink r:id="rId2629" w:history="1">
        <w:r w:rsidRPr="00654987">
          <w:rPr>
            <w:rFonts w:ascii="Arial" w:hAnsi="Arial" w:cs="Arial"/>
            <w:sz w:val="20"/>
            <w:szCs w:val="20"/>
          </w:rPr>
          <w:t>Zhi D</w:t>
        </w:r>
      </w:hyperlink>
      <w:r>
        <w:rPr>
          <w:rFonts w:ascii="Arial" w:hAnsi="Arial" w:cs="Arial"/>
          <w:sz w:val="20"/>
          <w:szCs w:val="20"/>
        </w:rPr>
        <w:t>,</w:t>
      </w:r>
      <w:r w:rsidRPr="00654987">
        <w:rPr>
          <w:rFonts w:ascii="Arial" w:hAnsi="Arial" w:cs="Arial"/>
          <w:sz w:val="20"/>
          <w:szCs w:val="20"/>
        </w:rPr>
        <w:t xml:space="preserve"> </w:t>
      </w:r>
      <w:hyperlink r:id="rId2630" w:history="1">
        <w:r w:rsidRPr="00654987">
          <w:rPr>
            <w:rFonts w:ascii="Arial" w:hAnsi="Arial" w:cs="Arial"/>
            <w:sz w:val="20"/>
            <w:szCs w:val="20"/>
          </w:rPr>
          <w:t>Bone Mineral Density in Childhood Study (BMDCS) Group</w:t>
        </w:r>
      </w:hyperlink>
      <w:r w:rsidRPr="00654987">
        <w:rPr>
          <w:rFonts w:ascii="Arial" w:hAnsi="Arial" w:cs="Arial"/>
          <w:sz w:val="20"/>
          <w:szCs w:val="20"/>
        </w:rPr>
        <w:t xml:space="preserve">, </w:t>
      </w:r>
      <w:hyperlink r:id="rId2631" w:history="1">
        <w:r w:rsidRPr="00654987">
          <w:rPr>
            <w:rFonts w:ascii="Arial" w:hAnsi="Arial" w:cs="Arial"/>
            <w:sz w:val="20"/>
            <w:szCs w:val="20"/>
          </w:rPr>
          <w:t>Arnett DK</w:t>
        </w:r>
      </w:hyperlink>
      <w:r w:rsidRPr="00654987">
        <w:rPr>
          <w:rFonts w:ascii="Arial" w:hAnsi="Arial" w:cs="Arial"/>
          <w:sz w:val="20"/>
          <w:szCs w:val="20"/>
        </w:rPr>
        <w:t xml:space="preserve">, </w:t>
      </w:r>
      <w:hyperlink r:id="rId2632" w:history="1">
        <w:r w:rsidRPr="00654987">
          <w:rPr>
            <w:rFonts w:ascii="Arial" w:hAnsi="Arial" w:cs="Arial"/>
            <w:sz w:val="20"/>
            <w:szCs w:val="20"/>
          </w:rPr>
          <w:t>Grant SF</w:t>
        </w:r>
      </w:hyperlink>
      <w:r>
        <w:rPr>
          <w:rFonts w:ascii="Arial" w:hAnsi="Arial" w:cs="Arial"/>
          <w:sz w:val="20"/>
          <w:szCs w:val="20"/>
        </w:rPr>
        <w:t>A</w:t>
      </w:r>
      <w:r w:rsidRPr="00654987">
        <w:rPr>
          <w:rFonts w:ascii="Arial" w:hAnsi="Arial" w:cs="Arial"/>
          <w:sz w:val="20"/>
          <w:szCs w:val="20"/>
        </w:rPr>
        <w:t xml:space="preserve">, </w:t>
      </w:r>
      <w:hyperlink r:id="rId2633" w:history="1">
        <w:r w:rsidRPr="00654987">
          <w:rPr>
            <w:rFonts w:ascii="Arial" w:hAnsi="Arial" w:cs="Arial"/>
            <w:sz w:val="20"/>
            <w:szCs w:val="20"/>
          </w:rPr>
          <w:t>Kardia SLR</w:t>
        </w:r>
      </w:hyperlink>
      <w:r w:rsidRPr="00654987">
        <w:rPr>
          <w:rFonts w:ascii="Arial" w:hAnsi="Arial" w:cs="Arial"/>
          <w:sz w:val="20"/>
          <w:szCs w:val="20"/>
        </w:rPr>
        <w:t xml:space="preserve">, </w:t>
      </w:r>
      <w:hyperlink r:id="rId2634" w:history="1">
        <w:r w:rsidRPr="00654987">
          <w:rPr>
            <w:rFonts w:ascii="Arial" w:hAnsi="Arial" w:cs="Arial"/>
            <w:sz w:val="20"/>
            <w:szCs w:val="20"/>
          </w:rPr>
          <w:t>Oloapde OI</w:t>
        </w:r>
      </w:hyperlink>
      <w:r w:rsidRPr="00654987">
        <w:rPr>
          <w:rFonts w:ascii="Arial" w:hAnsi="Arial" w:cs="Arial"/>
          <w:sz w:val="20"/>
          <w:szCs w:val="20"/>
        </w:rPr>
        <w:t xml:space="preserve">, </w:t>
      </w:r>
      <w:hyperlink r:id="rId2635" w:history="1">
        <w:r w:rsidRPr="00654987">
          <w:rPr>
            <w:rFonts w:ascii="Arial" w:hAnsi="Arial" w:cs="Arial"/>
            <w:sz w:val="20"/>
            <w:szCs w:val="20"/>
          </w:rPr>
          <w:t>Rao DC</w:t>
        </w:r>
      </w:hyperlink>
      <w:r w:rsidRPr="00654987">
        <w:rPr>
          <w:rFonts w:ascii="Arial" w:hAnsi="Arial" w:cs="Arial"/>
          <w:sz w:val="20"/>
          <w:szCs w:val="20"/>
        </w:rPr>
        <w:t xml:space="preserve">, </w:t>
      </w:r>
      <w:hyperlink r:id="rId2636" w:history="1">
        <w:r w:rsidRPr="00654987">
          <w:rPr>
            <w:rFonts w:ascii="Arial" w:hAnsi="Arial" w:cs="Arial"/>
            <w:sz w:val="20"/>
            <w:szCs w:val="20"/>
          </w:rPr>
          <w:t>Rotimi CN</w:t>
        </w:r>
      </w:hyperlink>
      <w:r w:rsidRPr="00654987">
        <w:rPr>
          <w:rFonts w:ascii="Arial" w:hAnsi="Arial" w:cs="Arial"/>
          <w:sz w:val="20"/>
          <w:szCs w:val="20"/>
        </w:rPr>
        <w:t xml:space="preserve">, </w:t>
      </w:r>
      <w:hyperlink r:id="rId2637" w:history="1">
        <w:r w:rsidRPr="00654987">
          <w:rPr>
            <w:rFonts w:ascii="Arial" w:hAnsi="Arial" w:cs="Arial"/>
            <w:sz w:val="20"/>
            <w:szCs w:val="20"/>
          </w:rPr>
          <w:t>Sale MM</w:t>
        </w:r>
      </w:hyperlink>
      <w:r w:rsidRPr="00654987">
        <w:rPr>
          <w:rFonts w:ascii="Arial" w:hAnsi="Arial" w:cs="Arial"/>
          <w:sz w:val="20"/>
          <w:szCs w:val="20"/>
        </w:rPr>
        <w:t xml:space="preserve">, </w:t>
      </w:r>
      <w:hyperlink r:id="rId2638" w:history="1">
        <w:r w:rsidRPr="00654987">
          <w:rPr>
            <w:rFonts w:ascii="Arial" w:hAnsi="Arial" w:cs="Arial"/>
            <w:sz w:val="20"/>
            <w:szCs w:val="20"/>
          </w:rPr>
          <w:t>Williams LK</w:t>
        </w:r>
      </w:hyperlink>
      <w:r w:rsidRPr="00654987">
        <w:rPr>
          <w:rFonts w:ascii="Arial" w:hAnsi="Arial" w:cs="Arial"/>
          <w:sz w:val="20"/>
          <w:szCs w:val="20"/>
        </w:rPr>
        <w:t xml:space="preserve">, </w:t>
      </w:r>
      <w:hyperlink r:id="rId2639" w:history="1">
        <w:r w:rsidRPr="00654987">
          <w:rPr>
            <w:rFonts w:ascii="Arial" w:hAnsi="Arial" w:cs="Arial"/>
            <w:sz w:val="20"/>
            <w:szCs w:val="20"/>
          </w:rPr>
          <w:t>Zemel BS</w:t>
        </w:r>
      </w:hyperlink>
      <w:r w:rsidRPr="00654987">
        <w:rPr>
          <w:rFonts w:ascii="Arial" w:hAnsi="Arial" w:cs="Arial"/>
          <w:sz w:val="20"/>
          <w:szCs w:val="20"/>
        </w:rPr>
        <w:t xml:space="preserve">, </w:t>
      </w:r>
      <w:hyperlink r:id="rId2640" w:history="1">
        <w:r w:rsidRPr="00654987">
          <w:rPr>
            <w:rFonts w:ascii="Arial" w:hAnsi="Arial" w:cs="Arial"/>
            <w:sz w:val="20"/>
            <w:szCs w:val="20"/>
          </w:rPr>
          <w:t>Becker DM</w:t>
        </w:r>
      </w:hyperlink>
      <w:r w:rsidRPr="00654987">
        <w:rPr>
          <w:rFonts w:ascii="Arial" w:hAnsi="Arial" w:cs="Arial"/>
          <w:sz w:val="20"/>
          <w:szCs w:val="20"/>
        </w:rPr>
        <w:t xml:space="preserve">, </w:t>
      </w:r>
      <w:hyperlink r:id="rId2641" w:history="1">
        <w:r w:rsidRPr="00654987">
          <w:rPr>
            <w:rFonts w:ascii="Arial" w:hAnsi="Arial" w:cs="Arial"/>
            <w:sz w:val="20"/>
            <w:szCs w:val="20"/>
          </w:rPr>
          <w:t>Borecki IB</w:t>
        </w:r>
      </w:hyperlink>
      <w:r w:rsidRPr="00654987">
        <w:rPr>
          <w:rFonts w:ascii="Arial" w:hAnsi="Arial" w:cs="Arial"/>
          <w:sz w:val="20"/>
          <w:szCs w:val="20"/>
        </w:rPr>
        <w:t xml:space="preserve">, </w:t>
      </w:r>
      <w:hyperlink r:id="rId2642" w:history="1">
        <w:r w:rsidRPr="00654987">
          <w:rPr>
            <w:rFonts w:ascii="Arial" w:hAnsi="Arial" w:cs="Arial"/>
            <w:sz w:val="20"/>
            <w:szCs w:val="20"/>
          </w:rPr>
          <w:t>Evans MK</w:t>
        </w:r>
      </w:hyperlink>
      <w:r w:rsidRPr="00654987">
        <w:rPr>
          <w:rFonts w:ascii="Arial" w:hAnsi="Arial" w:cs="Arial"/>
          <w:sz w:val="20"/>
          <w:szCs w:val="20"/>
        </w:rPr>
        <w:t xml:space="preserve">, </w:t>
      </w:r>
      <w:hyperlink r:id="rId2643" w:history="1">
        <w:r w:rsidRPr="00654987">
          <w:rPr>
            <w:rFonts w:ascii="Arial" w:hAnsi="Arial" w:cs="Arial"/>
            <w:sz w:val="20"/>
            <w:szCs w:val="20"/>
          </w:rPr>
          <w:t>Harris TB</w:t>
        </w:r>
      </w:hyperlink>
      <w:r w:rsidRPr="00654987">
        <w:rPr>
          <w:rFonts w:ascii="Arial" w:hAnsi="Arial" w:cs="Arial"/>
          <w:sz w:val="20"/>
          <w:szCs w:val="20"/>
        </w:rPr>
        <w:t xml:space="preserve">, </w:t>
      </w:r>
      <w:hyperlink r:id="rId2644" w:history="1">
        <w:r w:rsidRPr="00654987">
          <w:rPr>
            <w:rFonts w:ascii="Arial" w:hAnsi="Arial" w:cs="Arial"/>
            <w:sz w:val="20"/>
            <w:szCs w:val="20"/>
          </w:rPr>
          <w:t>Hirschhorn JN</w:t>
        </w:r>
      </w:hyperlink>
      <w:r w:rsidRPr="00654987">
        <w:rPr>
          <w:rFonts w:ascii="Arial" w:hAnsi="Arial" w:cs="Arial"/>
          <w:sz w:val="20"/>
          <w:szCs w:val="20"/>
        </w:rPr>
        <w:t xml:space="preserve">, </w:t>
      </w:r>
      <w:hyperlink r:id="rId2645" w:history="1">
        <w:r w:rsidRPr="00654987">
          <w:rPr>
            <w:rFonts w:ascii="Arial" w:hAnsi="Arial" w:cs="Arial"/>
            <w:sz w:val="20"/>
            <w:szCs w:val="20"/>
          </w:rPr>
          <w:t>Li Y</w:t>
        </w:r>
      </w:hyperlink>
      <w:r w:rsidRPr="00654987">
        <w:rPr>
          <w:rFonts w:ascii="Arial" w:hAnsi="Arial" w:cs="Arial"/>
          <w:sz w:val="20"/>
          <w:szCs w:val="20"/>
        </w:rPr>
        <w:t xml:space="preserve">, </w:t>
      </w:r>
      <w:hyperlink r:id="rId2646" w:history="1">
        <w:r w:rsidRPr="00654987">
          <w:rPr>
            <w:rFonts w:ascii="Arial" w:hAnsi="Arial" w:cs="Arial"/>
            <w:sz w:val="20"/>
            <w:szCs w:val="20"/>
          </w:rPr>
          <w:t>Patel SR</w:t>
        </w:r>
      </w:hyperlink>
      <w:r w:rsidRPr="00654987">
        <w:rPr>
          <w:rFonts w:ascii="Arial" w:hAnsi="Arial" w:cs="Arial"/>
          <w:sz w:val="20"/>
          <w:szCs w:val="20"/>
        </w:rPr>
        <w:t xml:space="preserve">, </w:t>
      </w:r>
      <w:hyperlink r:id="rId2647" w:history="1">
        <w:r w:rsidRPr="00654987">
          <w:rPr>
            <w:rFonts w:ascii="Arial" w:hAnsi="Arial" w:cs="Arial"/>
            <w:sz w:val="20"/>
            <w:szCs w:val="20"/>
          </w:rPr>
          <w:t>Psaty BM</w:t>
        </w:r>
      </w:hyperlink>
      <w:r w:rsidRPr="00654987">
        <w:rPr>
          <w:rFonts w:ascii="Arial" w:hAnsi="Arial" w:cs="Arial"/>
          <w:sz w:val="20"/>
          <w:szCs w:val="20"/>
        </w:rPr>
        <w:t xml:space="preserve">, </w:t>
      </w:r>
      <w:hyperlink r:id="rId2648" w:history="1">
        <w:r w:rsidRPr="00654987">
          <w:rPr>
            <w:rFonts w:ascii="Arial" w:hAnsi="Arial" w:cs="Arial"/>
            <w:sz w:val="20"/>
            <w:szCs w:val="20"/>
          </w:rPr>
          <w:t>Rotter JI</w:t>
        </w:r>
      </w:hyperlink>
      <w:r w:rsidRPr="00654987">
        <w:rPr>
          <w:rFonts w:ascii="Arial" w:hAnsi="Arial" w:cs="Arial"/>
          <w:sz w:val="20"/>
          <w:szCs w:val="20"/>
        </w:rPr>
        <w:t xml:space="preserve">, </w:t>
      </w:r>
      <w:hyperlink r:id="rId2649" w:history="1">
        <w:r w:rsidRPr="00654987">
          <w:rPr>
            <w:rFonts w:ascii="Arial" w:hAnsi="Arial" w:cs="Arial"/>
            <w:sz w:val="20"/>
            <w:szCs w:val="20"/>
          </w:rPr>
          <w:t>Wilson JG</w:t>
        </w:r>
      </w:hyperlink>
      <w:r w:rsidRPr="00654987">
        <w:rPr>
          <w:rFonts w:ascii="Arial" w:hAnsi="Arial" w:cs="Arial"/>
          <w:sz w:val="20"/>
          <w:szCs w:val="20"/>
        </w:rPr>
        <w:t xml:space="preserve">, </w:t>
      </w:r>
      <w:hyperlink r:id="rId2650" w:history="1">
        <w:r w:rsidRPr="00654987">
          <w:rPr>
            <w:rFonts w:ascii="Arial" w:hAnsi="Arial" w:cs="Arial"/>
            <w:sz w:val="20"/>
            <w:szCs w:val="20"/>
          </w:rPr>
          <w:t>Bowden DW</w:t>
        </w:r>
      </w:hyperlink>
      <w:r w:rsidRPr="00654987">
        <w:rPr>
          <w:rFonts w:ascii="Arial" w:hAnsi="Arial" w:cs="Arial"/>
          <w:sz w:val="20"/>
          <w:szCs w:val="20"/>
        </w:rPr>
        <w:t xml:space="preserve">, </w:t>
      </w:r>
      <w:hyperlink r:id="rId2651" w:history="1">
        <w:r w:rsidRPr="00654987">
          <w:rPr>
            <w:rFonts w:ascii="Arial" w:hAnsi="Arial" w:cs="Arial"/>
            <w:sz w:val="20"/>
            <w:szCs w:val="20"/>
          </w:rPr>
          <w:t>Cupples LA</w:t>
        </w:r>
      </w:hyperlink>
      <w:r w:rsidRPr="00654987">
        <w:rPr>
          <w:rFonts w:ascii="Arial" w:hAnsi="Arial" w:cs="Arial"/>
          <w:sz w:val="20"/>
          <w:szCs w:val="20"/>
        </w:rPr>
        <w:t xml:space="preserve">, </w:t>
      </w:r>
      <w:hyperlink r:id="rId2652" w:history="1">
        <w:r w:rsidRPr="00654987">
          <w:rPr>
            <w:rFonts w:ascii="Arial" w:hAnsi="Arial" w:cs="Arial"/>
            <w:sz w:val="20"/>
            <w:szCs w:val="20"/>
          </w:rPr>
          <w:t>Haiman CA</w:t>
        </w:r>
      </w:hyperlink>
      <w:r w:rsidRPr="00654987">
        <w:rPr>
          <w:rFonts w:ascii="Arial" w:hAnsi="Arial" w:cs="Arial"/>
          <w:sz w:val="20"/>
          <w:szCs w:val="20"/>
        </w:rPr>
        <w:t xml:space="preserve">, </w:t>
      </w:r>
      <w:hyperlink r:id="rId2653" w:history="1">
        <w:r w:rsidRPr="00654987">
          <w:rPr>
            <w:rFonts w:ascii="Arial" w:hAnsi="Arial" w:cs="Arial"/>
            <w:sz w:val="20"/>
            <w:szCs w:val="20"/>
          </w:rPr>
          <w:t>Loos RJF</w:t>
        </w:r>
      </w:hyperlink>
      <w:r w:rsidRPr="00654987">
        <w:rPr>
          <w:rFonts w:ascii="Arial" w:hAnsi="Arial" w:cs="Arial"/>
          <w:sz w:val="20"/>
          <w:szCs w:val="20"/>
        </w:rPr>
        <w:t xml:space="preserve">, </w:t>
      </w:r>
      <w:hyperlink r:id="rId2654" w:history="1">
        <w:r w:rsidRPr="00654987">
          <w:rPr>
            <w:rFonts w:ascii="Arial" w:hAnsi="Arial" w:cs="Arial"/>
            <w:sz w:val="20"/>
            <w:szCs w:val="20"/>
          </w:rPr>
          <w:t>North KE</w:t>
        </w:r>
      </w:hyperlink>
      <w:r w:rsidRPr="00654987">
        <w:rPr>
          <w:rFonts w:ascii="Arial" w:hAnsi="Arial" w:cs="Arial"/>
          <w:sz w:val="20"/>
          <w:szCs w:val="20"/>
        </w:rPr>
        <w:t xml:space="preserve">. </w:t>
      </w:r>
      <w:r w:rsidRPr="00345ADB">
        <w:rPr>
          <w:rFonts w:ascii="Arial" w:hAnsi="Arial" w:cs="Arial"/>
          <w:b/>
          <w:i/>
          <w:sz w:val="20"/>
          <w:szCs w:val="20"/>
        </w:rPr>
        <w:t>Discovery and fine-mapping of adiposity loci using high density imputation of genome-wide association studies in individuals of African ancestry: African ancestry anthropometry genetics consortium</w:t>
      </w:r>
      <w:r w:rsidRPr="00654987">
        <w:rPr>
          <w:rFonts w:ascii="Arial" w:hAnsi="Arial" w:cs="Arial"/>
          <w:sz w:val="20"/>
          <w:szCs w:val="20"/>
        </w:rPr>
        <w:t xml:space="preserve">. </w:t>
      </w:r>
      <w:hyperlink r:id="rId2655" w:tooltip="PLoS genetics." w:history="1">
        <w:r w:rsidRPr="00654987">
          <w:rPr>
            <w:rFonts w:ascii="Arial" w:hAnsi="Arial" w:cs="Arial"/>
            <w:sz w:val="20"/>
            <w:szCs w:val="20"/>
          </w:rPr>
          <w:t>PLoS Genet.</w:t>
        </w:r>
      </w:hyperlink>
      <w:r w:rsidRPr="00654987">
        <w:rPr>
          <w:rFonts w:ascii="Arial" w:hAnsi="Arial" w:cs="Arial"/>
          <w:sz w:val="20"/>
          <w:szCs w:val="20"/>
        </w:rPr>
        <w:t xml:space="preserve"> 2017 Apr 21</w:t>
      </w:r>
      <w:r>
        <w:rPr>
          <w:rFonts w:ascii="Arial" w:hAnsi="Arial" w:cs="Arial"/>
          <w:sz w:val="20"/>
          <w:szCs w:val="20"/>
        </w:rPr>
        <w:t xml:space="preserve">. Vol. 13, issue </w:t>
      </w:r>
      <w:r w:rsidRPr="00654987">
        <w:rPr>
          <w:rFonts w:ascii="Arial" w:hAnsi="Arial" w:cs="Arial"/>
          <w:sz w:val="20"/>
          <w:szCs w:val="20"/>
        </w:rPr>
        <w:t>4</w:t>
      </w:r>
      <w:r>
        <w:rPr>
          <w:rFonts w:ascii="Arial" w:hAnsi="Arial" w:cs="Arial"/>
          <w:sz w:val="20"/>
          <w:szCs w:val="20"/>
        </w:rPr>
        <w:t xml:space="preserve">, p. </w:t>
      </w:r>
      <w:r w:rsidRPr="00654987">
        <w:rPr>
          <w:rFonts w:ascii="Arial" w:hAnsi="Arial" w:cs="Arial"/>
          <w:sz w:val="20"/>
          <w:szCs w:val="20"/>
        </w:rPr>
        <w:t xml:space="preserve">e1006719. PM: 28430825. </w:t>
      </w:r>
      <w:hyperlink r:id="rId2656" w:history="1">
        <w:r w:rsidR="004C0E0B" w:rsidRPr="004C0E0B">
          <w:rPr>
            <w:rFonts w:ascii="Arial" w:hAnsi="Arial" w:cs="Arial"/>
            <w:sz w:val="20"/>
            <w:szCs w:val="20"/>
          </w:rPr>
          <w:t>PMC5419579</w:t>
        </w:r>
      </w:hyperlink>
      <w:r w:rsidR="004C0E0B" w:rsidRPr="004C0E0B">
        <w:rPr>
          <w:rFonts w:ascii="Arial" w:hAnsi="Arial" w:cs="Arial"/>
          <w:sz w:val="20"/>
          <w:szCs w:val="20"/>
        </w:rPr>
        <w:t>.</w:t>
      </w:r>
    </w:p>
    <w:p w14:paraId="2E03598D" w14:textId="77777777" w:rsidR="00E2311C" w:rsidRPr="006C2C5E" w:rsidRDefault="00E2311C" w:rsidP="006C2C5E">
      <w:r w:rsidRPr="00D412C8">
        <w:rPr>
          <w:rFonts w:ascii="Arial" w:hAnsi="Arial" w:cs="Arial"/>
          <w:sz w:val="20"/>
          <w:szCs w:val="20"/>
        </w:rPr>
        <w:t xml:space="preserve">Nguyen KT, Vittinghoff E, Dewland TA, Dukes JW, Soliman EZ, Stein PK, Gottdiener JS, Alonso A, Chen LY, Psaty BM, Heckbert SR, Marcus GM. </w:t>
      </w:r>
      <w:hyperlink r:id="rId2657" w:history="1">
        <w:r w:rsidRPr="00274F4C">
          <w:rPr>
            <w:rFonts w:ascii="Arial" w:hAnsi="Arial" w:cs="Arial"/>
            <w:b/>
            <w:i/>
            <w:sz w:val="20"/>
            <w:szCs w:val="20"/>
          </w:rPr>
          <w:t>Ectopy on a single 12-lead ECG, incident cardiac myopathy, and death in the community.</w:t>
        </w:r>
      </w:hyperlink>
      <w:r w:rsidRPr="00274F4C">
        <w:rPr>
          <w:rFonts w:ascii="Arial" w:hAnsi="Arial" w:cs="Arial"/>
          <w:b/>
          <w:i/>
          <w:sz w:val="20"/>
          <w:szCs w:val="20"/>
        </w:rPr>
        <w:t xml:space="preserve"> </w:t>
      </w:r>
      <w:r w:rsidRPr="00D412C8">
        <w:rPr>
          <w:rFonts w:ascii="Arial" w:hAnsi="Arial" w:cs="Arial"/>
          <w:sz w:val="20"/>
          <w:szCs w:val="20"/>
        </w:rPr>
        <w:t>J Am Heart Assoc</w:t>
      </w:r>
      <w:r>
        <w:rPr>
          <w:rFonts w:ascii="Arial" w:hAnsi="Arial" w:cs="Arial"/>
          <w:sz w:val="20"/>
          <w:szCs w:val="20"/>
        </w:rPr>
        <w:t xml:space="preserve">. 2017 Aug 3. Vol. </w:t>
      </w:r>
      <w:r w:rsidRPr="00D412C8">
        <w:rPr>
          <w:rFonts w:ascii="Arial" w:hAnsi="Arial" w:cs="Arial"/>
          <w:sz w:val="20"/>
          <w:szCs w:val="20"/>
        </w:rPr>
        <w:t>6</w:t>
      </w:r>
      <w:r>
        <w:rPr>
          <w:rFonts w:ascii="Arial" w:hAnsi="Arial" w:cs="Arial"/>
          <w:sz w:val="20"/>
          <w:szCs w:val="20"/>
        </w:rPr>
        <w:t xml:space="preserve">, issue 8, </w:t>
      </w:r>
      <w:r w:rsidRPr="00D412C8">
        <w:rPr>
          <w:rFonts w:ascii="Arial" w:hAnsi="Arial" w:cs="Arial"/>
          <w:sz w:val="20"/>
          <w:szCs w:val="20"/>
        </w:rPr>
        <w:t>pii: e006028. PM: 28775064.</w:t>
      </w:r>
      <w:r w:rsidR="006C2C5E">
        <w:rPr>
          <w:rFonts w:ascii="Arial" w:hAnsi="Arial" w:cs="Arial"/>
          <w:sz w:val="20"/>
          <w:szCs w:val="20"/>
        </w:rPr>
        <w:t xml:space="preserve"> </w:t>
      </w:r>
      <w:hyperlink r:id="rId2658" w:history="1">
        <w:r w:rsidR="006C2C5E" w:rsidRPr="006C2C5E">
          <w:rPr>
            <w:rFonts w:ascii="Arial" w:hAnsi="Arial" w:cs="Arial"/>
            <w:sz w:val="20"/>
            <w:szCs w:val="20"/>
          </w:rPr>
          <w:t>PMC5586444</w:t>
        </w:r>
      </w:hyperlink>
      <w:r w:rsidR="006C2C5E">
        <w:rPr>
          <w:rFonts w:ascii="Arial" w:hAnsi="Arial" w:cs="Arial"/>
          <w:sz w:val="20"/>
          <w:szCs w:val="20"/>
        </w:rPr>
        <w:t>.</w:t>
      </w:r>
    </w:p>
    <w:p w14:paraId="518F518F"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 xml:space="preserve">Nolte IM, Munoz ML, Tragante V, Amare AT, Jansen R, Vaez A, von der Heyde B, Avery CL, Bis JC, Dierckx B, van Dongen J, Gogarten SM, Goyette P, Hernesniemi J, Huikari V, Hwang SJ, Jaju D, Kerr KF, Kluttig A, Krijthe BP, Kumar J, van der Laan SW, Lyytikäinen LP, Maihofer AX, Minassian A, van der Most PJ, Müller-Nurasyid M, Nivard M, Salvi E, Stewart JD, Thayer JF, Verweij N, Wong A, Zabaneh D, Zafarmand MH, Abdellaoui A, Albarwani S, Albert C, Alonso A, Ashar F, Auvinen J, Axelsson T, Baker DG, de Bakker PIW, Barcella M, Bayoumi R, Bieringa RJ, Boomsma D, Boucher G, Britton AR, Christophersen I, Dietrich A, Ehret GB, Ellinor PT, Eskola M, Felix JF, Floras JS, Franco OH, Friberg P, Gademan MGJ, Geyer MA, Giedraitis V, Hartman CA, Hemerich D, Hofman A, Hottenga JJ, Huikuri H, Hutri-Kähönen N, Jouven X, Junttila J, Juonala M, Kiviniemi AM, Kors JA, Kumari M, Kuznetsova T, Laurie CC, Lefrandt JD, Li Y, Li Y, Liao D, Limacher MC, Lin HJ, Lindgren CM, Lubitz SA, Mahajan A, McKnight B, Zu Schwabedissen HM, Milaneschi Y, Mononen N, Morris AP, Nalls MA, Navis G, Neijts M, Nikus K, North KE, O'Connor DT, Ormel J, Perz S, Peters A, Psaty BM, Raitakari OT, Risbrough VB, Sinner MF, Siscovick D, Smit JH, Smith NL, Soliman EZ, Sotoodehnia N, Staessen JA, Stein PK, Stilp AM, Stolarz-Skrzypek K, Strauch K, Sundström J, Swenne CA, Syvänen AC, Tardif JC, Taylor KD, Teumer A, Thornton TA, Tinker LE, Uitterlinden AG, van Setten J, Voss A, Waldenberger M, Wilhelmsen KC, Willemsen G, Wong Q, Zhang ZM, Zonderman AB, Cusi D, Evans MK, Greiser HK, van der Harst P, Hassan M, Ingelsson E, Järvelin MR, Kääb S, Kähönen M, Kivimaki M, Kooperberg C, Kuh D, Lehtimäki T, Lind L, Nievergelt CM, O'Donnell CJ, Oldehinkel AJ, Penninx B, Reiner AP, Riese H, van Roon AM, Rioux JD, Rotter JI, Sofer T, Stricker BH, Tiemeier H, Vrijkotte TGM, Asselbergs FW, Brundel BJJM, Heckbert SR, Whitsel EA, den Hoed M, Snieder H, de Geus EJC. </w:t>
      </w:r>
      <w:hyperlink r:id="rId2659" w:history="1">
        <w:r w:rsidRPr="00D73645">
          <w:rPr>
            <w:rFonts w:ascii="Arial" w:hAnsi="Arial" w:cs="Arial"/>
            <w:b/>
            <w:i/>
            <w:sz w:val="20"/>
            <w:szCs w:val="20"/>
          </w:rPr>
          <w:t xml:space="preserve">Genetic loci associated with heart rate variability </w:t>
        </w:r>
        <w:r w:rsidRPr="00D73645">
          <w:rPr>
            <w:rFonts w:ascii="Arial" w:hAnsi="Arial" w:cs="Arial"/>
            <w:b/>
            <w:i/>
            <w:sz w:val="20"/>
            <w:szCs w:val="20"/>
          </w:rPr>
          <w:lastRenderedPageBreak/>
          <w:t>and their effects on cardiac disease risk.</w:t>
        </w:r>
      </w:hyperlink>
      <w:r w:rsidRPr="00D73645">
        <w:rPr>
          <w:rFonts w:ascii="Arial" w:hAnsi="Arial" w:cs="Arial"/>
          <w:b/>
          <w:i/>
          <w:sz w:val="20"/>
          <w:szCs w:val="20"/>
        </w:rPr>
        <w:t xml:space="preserve"> </w:t>
      </w:r>
      <w:r w:rsidRPr="00D412C8">
        <w:rPr>
          <w:rFonts w:ascii="Arial" w:hAnsi="Arial" w:cs="Arial"/>
          <w:sz w:val="20"/>
          <w:szCs w:val="20"/>
        </w:rPr>
        <w:t>Nat Commun. 2017 Jun 14</w:t>
      </w:r>
      <w:r>
        <w:rPr>
          <w:rFonts w:ascii="Arial" w:hAnsi="Arial" w:cs="Arial"/>
          <w:sz w:val="20"/>
          <w:szCs w:val="20"/>
        </w:rPr>
        <w:t xml:space="preserve"> Vol. 8, p. </w:t>
      </w:r>
      <w:r w:rsidRPr="00D412C8">
        <w:rPr>
          <w:rFonts w:ascii="Arial" w:hAnsi="Arial" w:cs="Arial"/>
          <w:sz w:val="20"/>
          <w:szCs w:val="20"/>
        </w:rPr>
        <w:t xml:space="preserve">15805. Erratum in: </w:t>
      </w:r>
      <w:hyperlink r:id="rId2660" w:history="1">
        <w:r>
          <w:rPr>
            <w:rFonts w:ascii="Arial" w:hAnsi="Arial" w:cs="Arial"/>
            <w:sz w:val="20"/>
            <w:szCs w:val="20"/>
          </w:rPr>
          <w:t xml:space="preserve">Nat Commun. 2017 Aug 2. Vol. </w:t>
        </w:r>
        <w:r w:rsidRPr="00D412C8">
          <w:rPr>
            <w:rFonts w:ascii="Arial" w:hAnsi="Arial" w:cs="Arial"/>
            <w:sz w:val="20"/>
            <w:szCs w:val="20"/>
          </w:rPr>
          <w:t>8</w:t>
        </w:r>
        <w:r>
          <w:rPr>
            <w:rFonts w:ascii="Arial" w:hAnsi="Arial" w:cs="Arial"/>
            <w:sz w:val="20"/>
            <w:szCs w:val="20"/>
          </w:rPr>
          <w:t xml:space="preserve">, p. </w:t>
        </w:r>
        <w:r w:rsidRPr="00D412C8">
          <w:rPr>
            <w:rFonts w:ascii="Arial" w:hAnsi="Arial" w:cs="Arial"/>
            <w:sz w:val="20"/>
            <w:szCs w:val="20"/>
          </w:rPr>
          <w:t>16140</w:t>
        </w:r>
      </w:hyperlink>
      <w:r w:rsidRPr="00D412C8">
        <w:rPr>
          <w:rFonts w:ascii="Arial" w:hAnsi="Arial" w:cs="Arial"/>
          <w:sz w:val="20"/>
          <w:szCs w:val="20"/>
        </w:rPr>
        <w:t xml:space="preserve">. PM: 28613276. </w:t>
      </w:r>
      <w:hyperlink r:id="rId2661" w:history="1">
        <w:r w:rsidRPr="00D412C8">
          <w:rPr>
            <w:rFonts w:ascii="Arial" w:hAnsi="Arial" w:cs="Arial"/>
            <w:sz w:val="20"/>
            <w:szCs w:val="20"/>
          </w:rPr>
          <w:t>PMC5474732</w:t>
        </w:r>
      </w:hyperlink>
      <w:r w:rsidRPr="00D412C8">
        <w:rPr>
          <w:rFonts w:ascii="Arial" w:hAnsi="Arial" w:cs="Arial"/>
          <w:sz w:val="20"/>
          <w:szCs w:val="20"/>
        </w:rPr>
        <w:t>.</w:t>
      </w:r>
    </w:p>
    <w:p w14:paraId="0238C4E7" w14:textId="77777777" w:rsidR="00894BCD" w:rsidRPr="00F753A5" w:rsidRDefault="00894BCD" w:rsidP="00F753A5">
      <w:hyperlink r:id="rId2662" w:history="1">
        <w:r w:rsidRPr="00654987">
          <w:rPr>
            <w:rFonts w:ascii="Arial" w:hAnsi="Arial" w:cs="Arial"/>
            <w:sz w:val="20"/>
            <w:szCs w:val="20"/>
          </w:rPr>
          <w:t>Noordam R</w:t>
        </w:r>
      </w:hyperlink>
      <w:r w:rsidRPr="00654987">
        <w:rPr>
          <w:rFonts w:ascii="Arial" w:hAnsi="Arial" w:cs="Arial"/>
          <w:sz w:val="20"/>
          <w:szCs w:val="20"/>
        </w:rPr>
        <w:t xml:space="preserve">, </w:t>
      </w:r>
      <w:hyperlink r:id="rId2663" w:history="1">
        <w:r w:rsidRPr="00654987">
          <w:rPr>
            <w:rFonts w:ascii="Arial" w:hAnsi="Arial" w:cs="Arial"/>
            <w:sz w:val="20"/>
            <w:szCs w:val="20"/>
          </w:rPr>
          <w:t>Sitlani CM</w:t>
        </w:r>
      </w:hyperlink>
      <w:r w:rsidRPr="00654987">
        <w:rPr>
          <w:rFonts w:ascii="Arial" w:hAnsi="Arial" w:cs="Arial"/>
          <w:sz w:val="20"/>
          <w:szCs w:val="20"/>
        </w:rPr>
        <w:t xml:space="preserve">, </w:t>
      </w:r>
      <w:hyperlink r:id="rId2664" w:history="1">
        <w:r w:rsidRPr="00654987">
          <w:rPr>
            <w:rFonts w:ascii="Arial" w:hAnsi="Arial" w:cs="Arial"/>
            <w:sz w:val="20"/>
            <w:szCs w:val="20"/>
          </w:rPr>
          <w:t>Avery CL</w:t>
        </w:r>
      </w:hyperlink>
      <w:r w:rsidRPr="00654987">
        <w:rPr>
          <w:rFonts w:ascii="Arial" w:hAnsi="Arial" w:cs="Arial"/>
          <w:sz w:val="20"/>
          <w:szCs w:val="20"/>
        </w:rPr>
        <w:t xml:space="preserve">, </w:t>
      </w:r>
      <w:hyperlink r:id="rId2665" w:history="1">
        <w:r w:rsidRPr="00654987">
          <w:rPr>
            <w:rFonts w:ascii="Arial" w:hAnsi="Arial" w:cs="Arial"/>
            <w:sz w:val="20"/>
            <w:szCs w:val="20"/>
          </w:rPr>
          <w:t>Stewart JD</w:t>
        </w:r>
      </w:hyperlink>
      <w:r w:rsidRPr="00654987">
        <w:rPr>
          <w:rFonts w:ascii="Arial" w:hAnsi="Arial" w:cs="Arial"/>
          <w:sz w:val="20"/>
          <w:szCs w:val="20"/>
        </w:rPr>
        <w:t xml:space="preserve">, </w:t>
      </w:r>
      <w:hyperlink r:id="rId2666" w:history="1">
        <w:r w:rsidRPr="00654987">
          <w:rPr>
            <w:rFonts w:ascii="Arial" w:hAnsi="Arial" w:cs="Arial"/>
            <w:sz w:val="20"/>
            <w:szCs w:val="20"/>
          </w:rPr>
          <w:t>Gogarten SM</w:t>
        </w:r>
      </w:hyperlink>
      <w:r w:rsidRPr="00654987">
        <w:rPr>
          <w:rFonts w:ascii="Arial" w:hAnsi="Arial" w:cs="Arial"/>
          <w:sz w:val="20"/>
          <w:szCs w:val="20"/>
        </w:rPr>
        <w:t xml:space="preserve">, </w:t>
      </w:r>
      <w:hyperlink r:id="rId2667" w:history="1">
        <w:r w:rsidRPr="00654987">
          <w:rPr>
            <w:rFonts w:ascii="Arial" w:hAnsi="Arial" w:cs="Arial"/>
            <w:sz w:val="20"/>
            <w:szCs w:val="20"/>
          </w:rPr>
          <w:t>Wiggins KL</w:t>
        </w:r>
      </w:hyperlink>
      <w:r w:rsidRPr="00654987">
        <w:rPr>
          <w:rFonts w:ascii="Arial" w:hAnsi="Arial" w:cs="Arial"/>
          <w:sz w:val="20"/>
          <w:szCs w:val="20"/>
        </w:rPr>
        <w:t xml:space="preserve">, </w:t>
      </w:r>
      <w:hyperlink r:id="rId2668" w:history="1">
        <w:r w:rsidRPr="00654987">
          <w:rPr>
            <w:rFonts w:ascii="Arial" w:hAnsi="Arial" w:cs="Arial"/>
            <w:sz w:val="20"/>
            <w:szCs w:val="20"/>
          </w:rPr>
          <w:t>Trompet S</w:t>
        </w:r>
      </w:hyperlink>
      <w:r w:rsidRPr="00654987">
        <w:rPr>
          <w:rFonts w:ascii="Arial" w:hAnsi="Arial" w:cs="Arial"/>
          <w:sz w:val="20"/>
          <w:szCs w:val="20"/>
        </w:rPr>
        <w:t xml:space="preserve">, </w:t>
      </w:r>
      <w:hyperlink r:id="rId2669" w:history="1">
        <w:r w:rsidRPr="00654987">
          <w:rPr>
            <w:rFonts w:ascii="Arial" w:hAnsi="Arial" w:cs="Arial"/>
            <w:sz w:val="20"/>
            <w:szCs w:val="20"/>
          </w:rPr>
          <w:t>Warren HR</w:t>
        </w:r>
      </w:hyperlink>
      <w:r w:rsidRPr="00654987">
        <w:rPr>
          <w:rFonts w:ascii="Arial" w:hAnsi="Arial" w:cs="Arial"/>
          <w:sz w:val="20"/>
          <w:szCs w:val="20"/>
        </w:rPr>
        <w:t xml:space="preserve">, </w:t>
      </w:r>
      <w:hyperlink r:id="rId2670" w:history="1">
        <w:r w:rsidRPr="00654987">
          <w:rPr>
            <w:rFonts w:ascii="Arial" w:hAnsi="Arial" w:cs="Arial"/>
            <w:sz w:val="20"/>
            <w:szCs w:val="20"/>
          </w:rPr>
          <w:t>Sun F</w:t>
        </w:r>
      </w:hyperlink>
      <w:r w:rsidRPr="00654987">
        <w:rPr>
          <w:rFonts w:ascii="Arial" w:hAnsi="Arial" w:cs="Arial"/>
          <w:sz w:val="20"/>
          <w:szCs w:val="20"/>
        </w:rPr>
        <w:t xml:space="preserve">, </w:t>
      </w:r>
      <w:hyperlink r:id="rId2671" w:history="1">
        <w:r w:rsidRPr="00654987">
          <w:rPr>
            <w:rFonts w:ascii="Arial" w:hAnsi="Arial" w:cs="Arial"/>
            <w:sz w:val="20"/>
            <w:szCs w:val="20"/>
          </w:rPr>
          <w:t>Evans DS</w:t>
        </w:r>
      </w:hyperlink>
      <w:r w:rsidRPr="00654987">
        <w:rPr>
          <w:rFonts w:ascii="Arial" w:hAnsi="Arial" w:cs="Arial"/>
          <w:sz w:val="20"/>
          <w:szCs w:val="20"/>
        </w:rPr>
        <w:t xml:space="preserve">, </w:t>
      </w:r>
      <w:hyperlink r:id="rId2672" w:history="1">
        <w:r w:rsidRPr="00654987">
          <w:rPr>
            <w:rFonts w:ascii="Arial" w:hAnsi="Arial" w:cs="Arial"/>
            <w:sz w:val="20"/>
            <w:szCs w:val="20"/>
          </w:rPr>
          <w:t>Li X</w:t>
        </w:r>
      </w:hyperlink>
      <w:r w:rsidRPr="00654987">
        <w:rPr>
          <w:rFonts w:ascii="Arial" w:hAnsi="Arial" w:cs="Arial"/>
          <w:sz w:val="20"/>
          <w:szCs w:val="20"/>
        </w:rPr>
        <w:t xml:space="preserve">, </w:t>
      </w:r>
      <w:hyperlink r:id="rId2673" w:history="1">
        <w:r w:rsidRPr="00654987">
          <w:rPr>
            <w:rFonts w:ascii="Arial" w:hAnsi="Arial" w:cs="Arial"/>
            <w:sz w:val="20"/>
            <w:szCs w:val="20"/>
          </w:rPr>
          <w:t>Li J</w:t>
        </w:r>
      </w:hyperlink>
      <w:r w:rsidRPr="00654987">
        <w:rPr>
          <w:rFonts w:ascii="Arial" w:hAnsi="Arial" w:cs="Arial"/>
          <w:sz w:val="20"/>
          <w:szCs w:val="20"/>
        </w:rPr>
        <w:t xml:space="preserve">, </w:t>
      </w:r>
      <w:hyperlink r:id="rId2674" w:history="1">
        <w:r w:rsidRPr="00654987">
          <w:rPr>
            <w:rFonts w:ascii="Arial" w:hAnsi="Arial" w:cs="Arial"/>
            <w:sz w:val="20"/>
            <w:szCs w:val="20"/>
          </w:rPr>
          <w:t>Smith AV</w:t>
        </w:r>
      </w:hyperlink>
      <w:r w:rsidRPr="00654987">
        <w:rPr>
          <w:rFonts w:ascii="Arial" w:hAnsi="Arial" w:cs="Arial"/>
          <w:sz w:val="20"/>
          <w:szCs w:val="20"/>
        </w:rPr>
        <w:t xml:space="preserve">, </w:t>
      </w:r>
      <w:hyperlink r:id="rId2675" w:history="1">
        <w:r w:rsidRPr="00654987">
          <w:rPr>
            <w:rFonts w:ascii="Arial" w:hAnsi="Arial" w:cs="Arial"/>
            <w:sz w:val="20"/>
            <w:szCs w:val="20"/>
          </w:rPr>
          <w:t>Bis JC</w:t>
        </w:r>
      </w:hyperlink>
      <w:r w:rsidRPr="00654987">
        <w:rPr>
          <w:rFonts w:ascii="Arial" w:hAnsi="Arial" w:cs="Arial"/>
          <w:sz w:val="20"/>
          <w:szCs w:val="20"/>
        </w:rPr>
        <w:t xml:space="preserve">, </w:t>
      </w:r>
      <w:hyperlink r:id="rId2676" w:history="1">
        <w:r w:rsidRPr="00654987">
          <w:rPr>
            <w:rFonts w:ascii="Arial" w:hAnsi="Arial" w:cs="Arial"/>
            <w:sz w:val="20"/>
            <w:szCs w:val="20"/>
          </w:rPr>
          <w:t>Brody JA</w:t>
        </w:r>
      </w:hyperlink>
      <w:r w:rsidRPr="00654987">
        <w:rPr>
          <w:rFonts w:ascii="Arial" w:hAnsi="Arial" w:cs="Arial"/>
          <w:sz w:val="20"/>
          <w:szCs w:val="20"/>
        </w:rPr>
        <w:t xml:space="preserve">, </w:t>
      </w:r>
      <w:hyperlink r:id="rId2677" w:history="1">
        <w:r w:rsidRPr="00654987">
          <w:rPr>
            <w:rFonts w:ascii="Arial" w:hAnsi="Arial" w:cs="Arial"/>
            <w:sz w:val="20"/>
            <w:szCs w:val="20"/>
          </w:rPr>
          <w:t>Busch EL</w:t>
        </w:r>
      </w:hyperlink>
      <w:r w:rsidRPr="00654987">
        <w:rPr>
          <w:rFonts w:ascii="Arial" w:hAnsi="Arial" w:cs="Arial"/>
          <w:sz w:val="20"/>
          <w:szCs w:val="20"/>
        </w:rPr>
        <w:t xml:space="preserve">, </w:t>
      </w:r>
      <w:hyperlink r:id="rId2678" w:history="1">
        <w:r w:rsidRPr="00654987">
          <w:rPr>
            <w:rFonts w:ascii="Arial" w:hAnsi="Arial" w:cs="Arial"/>
            <w:sz w:val="20"/>
            <w:szCs w:val="20"/>
          </w:rPr>
          <w:t>Caulfield MJ</w:t>
        </w:r>
      </w:hyperlink>
      <w:r w:rsidRPr="00654987">
        <w:rPr>
          <w:rFonts w:ascii="Arial" w:hAnsi="Arial" w:cs="Arial"/>
          <w:sz w:val="20"/>
          <w:szCs w:val="20"/>
        </w:rPr>
        <w:t xml:space="preserve">, </w:t>
      </w:r>
      <w:hyperlink r:id="rId2679" w:history="1">
        <w:r w:rsidRPr="00654987">
          <w:rPr>
            <w:rFonts w:ascii="Arial" w:hAnsi="Arial" w:cs="Arial"/>
            <w:sz w:val="20"/>
            <w:szCs w:val="20"/>
          </w:rPr>
          <w:t>Chen YI</w:t>
        </w:r>
      </w:hyperlink>
      <w:r w:rsidRPr="00654987">
        <w:rPr>
          <w:rFonts w:ascii="Arial" w:hAnsi="Arial" w:cs="Arial"/>
          <w:sz w:val="20"/>
          <w:szCs w:val="20"/>
        </w:rPr>
        <w:t xml:space="preserve">, </w:t>
      </w:r>
      <w:hyperlink r:id="rId2680" w:history="1">
        <w:r w:rsidRPr="00654987">
          <w:rPr>
            <w:rFonts w:ascii="Arial" w:hAnsi="Arial" w:cs="Arial"/>
            <w:sz w:val="20"/>
            <w:szCs w:val="20"/>
          </w:rPr>
          <w:t>Cummings SR</w:t>
        </w:r>
      </w:hyperlink>
      <w:r w:rsidRPr="00654987">
        <w:rPr>
          <w:rFonts w:ascii="Arial" w:hAnsi="Arial" w:cs="Arial"/>
          <w:sz w:val="20"/>
          <w:szCs w:val="20"/>
        </w:rPr>
        <w:t xml:space="preserve">, </w:t>
      </w:r>
      <w:hyperlink r:id="rId2681" w:history="1">
        <w:r w:rsidRPr="00654987">
          <w:rPr>
            <w:rFonts w:ascii="Arial" w:hAnsi="Arial" w:cs="Arial"/>
            <w:sz w:val="20"/>
            <w:szCs w:val="20"/>
          </w:rPr>
          <w:t>Cupples LA</w:t>
        </w:r>
      </w:hyperlink>
      <w:r w:rsidRPr="00654987">
        <w:rPr>
          <w:rFonts w:ascii="Arial" w:hAnsi="Arial" w:cs="Arial"/>
          <w:sz w:val="20"/>
          <w:szCs w:val="20"/>
        </w:rPr>
        <w:t xml:space="preserve">, </w:t>
      </w:r>
      <w:hyperlink r:id="rId2682" w:history="1">
        <w:r w:rsidRPr="00654987">
          <w:rPr>
            <w:rFonts w:ascii="Arial" w:hAnsi="Arial" w:cs="Arial"/>
            <w:sz w:val="20"/>
            <w:szCs w:val="20"/>
          </w:rPr>
          <w:t>Duan Q</w:t>
        </w:r>
      </w:hyperlink>
      <w:r w:rsidRPr="00654987">
        <w:rPr>
          <w:rFonts w:ascii="Arial" w:hAnsi="Arial" w:cs="Arial"/>
          <w:sz w:val="20"/>
          <w:szCs w:val="20"/>
        </w:rPr>
        <w:t xml:space="preserve">, </w:t>
      </w:r>
      <w:hyperlink r:id="rId2683" w:history="1">
        <w:r w:rsidRPr="00654987">
          <w:rPr>
            <w:rFonts w:ascii="Arial" w:hAnsi="Arial" w:cs="Arial"/>
            <w:sz w:val="20"/>
            <w:szCs w:val="20"/>
          </w:rPr>
          <w:t>Franco OH</w:t>
        </w:r>
      </w:hyperlink>
      <w:r w:rsidRPr="00654987">
        <w:rPr>
          <w:rFonts w:ascii="Arial" w:hAnsi="Arial" w:cs="Arial"/>
          <w:sz w:val="20"/>
          <w:szCs w:val="20"/>
        </w:rPr>
        <w:t xml:space="preserve">, </w:t>
      </w:r>
      <w:hyperlink r:id="rId2684" w:history="1">
        <w:r w:rsidRPr="00654987">
          <w:rPr>
            <w:rFonts w:ascii="Arial" w:hAnsi="Arial" w:cs="Arial"/>
            <w:sz w:val="20"/>
            <w:szCs w:val="20"/>
          </w:rPr>
          <w:t>Méndez-Giráldez R</w:t>
        </w:r>
      </w:hyperlink>
      <w:r w:rsidRPr="00654987">
        <w:rPr>
          <w:rFonts w:ascii="Arial" w:hAnsi="Arial" w:cs="Arial"/>
          <w:sz w:val="20"/>
          <w:szCs w:val="20"/>
        </w:rPr>
        <w:t xml:space="preserve">, </w:t>
      </w:r>
      <w:hyperlink r:id="rId2685" w:history="1">
        <w:r w:rsidRPr="00654987">
          <w:rPr>
            <w:rFonts w:ascii="Arial" w:hAnsi="Arial" w:cs="Arial"/>
            <w:sz w:val="20"/>
            <w:szCs w:val="20"/>
          </w:rPr>
          <w:t>Harris TB</w:t>
        </w:r>
      </w:hyperlink>
      <w:r w:rsidRPr="00654987">
        <w:rPr>
          <w:rFonts w:ascii="Arial" w:hAnsi="Arial" w:cs="Arial"/>
          <w:sz w:val="20"/>
          <w:szCs w:val="20"/>
        </w:rPr>
        <w:t xml:space="preserve">, </w:t>
      </w:r>
      <w:hyperlink r:id="rId2686" w:history="1">
        <w:r w:rsidRPr="00654987">
          <w:rPr>
            <w:rFonts w:ascii="Arial" w:hAnsi="Arial" w:cs="Arial"/>
            <w:sz w:val="20"/>
            <w:szCs w:val="20"/>
          </w:rPr>
          <w:t>Heckbert SR</w:t>
        </w:r>
      </w:hyperlink>
      <w:r w:rsidRPr="00654987">
        <w:rPr>
          <w:rFonts w:ascii="Arial" w:hAnsi="Arial" w:cs="Arial"/>
          <w:sz w:val="20"/>
          <w:szCs w:val="20"/>
        </w:rPr>
        <w:t xml:space="preserve">, </w:t>
      </w:r>
      <w:hyperlink r:id="rId2687" w:history="1">
        <w:r w:rsidRPr="00654987">
          <w:rPr>
            <w:rFonts w:ascii="Arial" w:hAnsi="Arial" w:cs="Arial"/>
            <w:sz w:val="20"/>
            <w:szCs w:val="20"/>
          </w:rPr>
          <w:t>van Heemst D</w:t>
        </w:r>
      </w:hyperlink>
      <w:r w:rsidRPr="00654987">
        <w:rPr>
          <w:rFonts w:ascii="Arial" w:hAnsi="Arial" w:cs="Arial"/>
          <w:sz w:val="20"/>
          <w:szCs w:val="20"/>
        </w:rPr>
        <w:t xml:space="preserve">, </w:t>
      </w:r>
      <w:hyperlink r:id="rId2688" w:history="1">
        <w:r w:rsidRPr="00654987">
          <w:rPr>
            <w:rFonts w:ascii="Arial" w:hAnsi="Arial" w:cs="Arial"/>
            <w:sz w:val="20"/>
            <w:szCs w:val="20"/>
          </w:rPr>
          <w:t>Hofman A</w:t>
        </w:r>
      </w:hyperlink>
      <w:r w:rsidRPr="00654987">
        <w:rPr>
          <w:rFonts w:ascii="Arial" w:hAnsi="Arial" w:cs="Arial"/>
          <w:sz w:val="20"/>
          <w:szCs w:val="20"/>
        </w:rPr>
        <w:t xml:space="preserve">, </w:t>
      </w:r>
      <w:hyperlink r:id="rId2689" w:history="1">
        <w:r w:rsidRPr="00654987">
          <w:rPr>
            <w:rFonts w:ascii="Arial" w:hAnsi="Arial" w:cs="Arial"/>
            <w:sz w:val="20"/>
            <w:szCs w:val="20"/>
          </w:rPr>
          <w:t>Floyd JS</w:t>
        </w:r>
      </w:hyperlink>
      <w:r w:rsidRPr="00654987">
        <w:rPr>
          <w:rFonts w:ascii="Arial" w:hAnsi="Arial" w:cs="Arial"/>
          <w:sz w:val="20"/>
          <w:szCs w:val="20"/>
        </w:rPr>
        <w:t xml:space="preserve">, </w:t>
      </w:r>
      <w:hyperlink r:id="rId2690" w:history="1">
        <w:r w:rsidRPr="00654987">
          <w:rPr>
            <w:rFonts w:ascii="Arial" w:hAnsi="Arial" w:cs="Arial"/>
            <w:sz w:val="20"/>
            <w:szCs w:val="20"/>
          </w:rPr>
          <w:t>Kors JA</w:t>
        </w:r>
      </w:hyperlink>
      <w:r w:rsidRPr="00654987">
        <w:rPr>
          <w:rFonts w:ascii="Arial" w:hAnsi="Arial" w:cs="Arial"/>
          <w:sz w:val="20"/>
          <w:szCs w:val="20"/>
        </w:rPr>
        <w:t xml:space="preserve">, </w:t>
      </w:r>
      <w:hyperlink r:id="rId2691" w:history="1">
        <w:r w:rsidRPr="00654987">
          <w:rPr>
            <w:rFonts w:ascii="Arial" w:hAnsi="Arial" w:cs="Arial"/>
            <w:sz w:val="20"/>
            <w:szCs w:val="20"/>
          </w:rPr>
          <w:t>Launer LJ</w:t>
        </w:r>
      </w:hyperlink>
      <w:r w:rsidRPr="00654987">
        <w:rPr>
          <w:rFonts w:ascii="Arial" w:hAnsi="Arial" w:cs="Arial"/>
          <w:sz w:val="20"/>
          <w:szCs w:val="20"/>
        </w:rPr>
        <w:t xml:space="preserve">, </w:t>
      </w:r>
      <w:hyperlink r:id="rId2692" w:history="1">
        <w:r w:rsidRPr="00654987">
          <w:rPr>
            <w:rFonts w:ascii="Arial" w:hAnsi="Arial" w:cs="Arial"/>
            <w:sz w:val="20"/>
            <w:szCs w:val="20"/>
          </w:rPr>
          <w:t>Li Y</w:t>
        </w:r>
      </w:hyperlink>
      <w:r w:rsidRPr="00654987">
        <w:rPr>
          <w:rFonts w:ascii="Arial" w:hAnsi="Arial" w:cs="Arial"/>
          <w:sz w:val="20"/>
          <w:szCs w:val="20"/>
        </w:rPr>
        <w:t xml:space="preserve">, </w:t>
      </w:r>
      <w:hyperlink r:id="rId2693" w:history="1">
        <w:r w:rsidRPr="00654987">
          <w:rPr>
            <w:rFonts w:ascii="Arial" w:hAnsi="Arial" w:cs="Arial"/>
            <w:sz w:val="20"/>
            <w:szCs w:val="20"/>
          </w:rPr>
          <w:t>Li-Gao R</w:t>
        </w:r>
      </w:hyperlink>
      <w:r w:rsidRPr="00654987">
        <w:rPr>
          <w:rFonts w:ascii="Arial" w:hAnsi="Arial" w:cs="Arial"/>
          <w:sz w:val="20"/>
          <w:szCs w:val="20"/>
        </w:rPr>
        <w:t xml:space="preserve">, </w:t>
      </w:r>
      <w:hyperlink r:id="rId2694" w:history="1">
        <w:r w:rsidRPr="00654987">
          <w:rPr>
            <w:rFonts w:ascii="Arial" w:hAnsi="Arial" w:cs="Arial"/>
            <w:sz w:val="20"/>
            <w:szCs w:val="20"/>
          </w:rPr>
          <w:t>Lange LA</w:t>
        </w:r>
      </w:hyperlink>
      <w:r w:rsidRPr="00654987">
        <w:rPr>
          <w:rFonts w:ascii="Arial" w:hAnsi="Arial" w:cs="Arial"/>
          <w:sz w:val="20"/>
          <w:szCs w:val="20"/>
        </w:rPr>
        <w:t xml:space="preserve">, </w:t>
      </w:r>
      <w:hyperlink r:id="rId2695" w:history="1">
        <w:r w:rsidRPr="00654987">
          <w:rPr>
            <w:rFonts w:ascii="Arial" w:hAnsi="Arial" w:cs="Arial"/>
            <w:sz w:val="20"/>
            <w:szCs w:val="20"/>
          </w:rPr>
          <w:t>Lin HJ</w:t>
        </w:r>
      </w:hyperlink>
      <w:r w:rsidRPr="00654987">
        <w:rPr>
          <w:rFonts w:ascii="Arial" w:hAnsi="Arial" w:cs="Arial"/>
          <w:sz w:val="20"/>
          <w:szCs w:val="20"/>
        </w:rPr>
        <w:t xml:space="preserve">, </w:t>
      </w:r>
      <w:hyperlink r:id="rId2696" w:history="1">
        <w:r w:rsidRPr="00654987">
          <w:rPr>
            <w:rFonts w:ascii="Arial" w:hAnsi="Arial" w:cs="Arial"/>
            <w:sz w:val="20"/>
            <w:szCs w:val="20"/>
          </w:rPr>
          <w:t>de Mutsert R</w:t>
        </w:r>
      </w:hyperlink>
      <w:r w:rsidRPr="00654987">
        <w:rPr>
          <w:rFonts w:ascii="Arial" w:hAnsi="Arial" w:cs="Arial"/>
          <w:sz w:val="20"/>
          <w:szCs w:val="20"/>
        </w:rPr>
        <w:t xml:space="preserve">, </w:t>
      </w:r>
      <w:hyperlink r:id="rId2697" w:history="1">
        <w:r w:rsidRPr="00654987">
          <w:rPr>
            <w:rFonts w:ascii="Arial" w:hAnsi="Arial" w:cs="Arial"/>
            <w:sz w:val="20"/>
            <w:szCs w:val="20"/>
          </w:rPr>
          <w:t>Napier MD</w:t>
        </w:r>
      </w:hyperlink>
      <w:r w:rsidRPr="00654987">
        <w:rPr>
          <w:rFonts w:ascii="Arial" w:hAnsi="Arial" w:cs="Arial"/>
          <w:sz w:val="20"/>
          <w:szCs w:val="20"/>
        </w:rPr>
        <w:t xml:space="preserve">, </w:t>
      </w:r>
      <w:hyperlink r:id="rId2698" w:history="1">
        <w:r w:rsidRPr="00654987">
          <w:rPr>
            <w:rFonts w:ascii="Arial" w:hAnsi="Arial" w:cs="Arial"/>
            <w:sz w:val="20"/>
            <w:szCs w:val="20"/>
          </w:rPr>
          <w:t>Newton-Cheh C</w:t>
        </w:r>
      </w:hyperlink>
      <w:r w:rsidRPr="00654987">
        <w:rPr>
          <w:rFonts w:ascii="Arial" w:hAnsi="Arial" w:cs="Arial"/>
          <w:sz w:val="20"/>
          <w:szCs w:val="20"/>
        </w:rPr>
        <w:t xml:space="preserve">, </w:t>
      </w:r>
      <w:hyperlink r:id="rId2699" w:history="1">
        <w:r w:rsidRPr="00654987">
          <w:rPr>
            <w:rFonts w:ascii="Arial" w:hAnsi="Arial" w:cs="Arial"/>
            <w:sz w:val="20"/>
            <w:szCs w:val="20"/>
          </w:rPr>
          <w:t>Poulter N</w:t>
        </w:r>
      </w:hyperlink>
      <w:r w:rsidRPr="00654987">
        <w:rPr>
          <w:rFonts w:ascii="Arial" w:hAnsi="Arial" w:cs="Arial"/>
          <w:sz w:val="20"/>
          <w:szCs w:val="20"/>
        </w:rPr>
        <w:t xml:space="preserve">, </w:t>
      </w:r>
      <w:hyperlink r:id="rId2700" w:history="1">
        <w:r w:rsidRPr="00654987">
          <w:rPr>
            <w:rFonts w:ascii="Arial" w:hAnsi="Arial" w:cs="Arial"/>
            <w:sz w:val="20"/>
            <w:szCs w:val="20"/>
          </w:rPr>
          <w:t>Reiner AP</w:t>
        </w:r>
      </w:hyperlink>
      <w:r w:rsidRPr="00654987">
        <w:rPr>
          <w:rFonts w:ascii="Arial" w:hAnsi="Arial" w:cs="Arial"/>
          <w:sz w:val="20"/>
          <w:szCs w:val="20"/>
        </w:rPr>
        <w:t xml:space="preserve">, </w:t>
      </w:r>
      <w:hyperlink r:id="rId2701" w:history="1">
        <w:r w:rsidRPr="00654987">
          <w:rPr>
            <w:rFonts w:ascii="Arial" w:hAnsi="Arial" w:cs="Arial"/>
            <w:sz w:val="20"/>
            <w:szCs w:val="20"/>
          </w:rPr>
          <w:t>Rice KM</w:t>
        </w:r>
      </w:hyperlink>
      <w:r w:rsidRPr="00654987">
        <w:rPr>
          <w:rFonts w:ascii="Arial" w:hAnsi="Arial" w:cs="Arial"/>
          <w:sz w:val="20"/>
          <w:szCs w:val="20"/>
        </w:rPr>
        <w:t xml:space="preserve">, </w:t>
      </w:r>
      <w:hyperlink r:id="rId2702" w:history="1">
        <w:r w:rsidRPr="00654987">
          <w:rPr>
            <w:rFonts w:ascii="Arial" w:hAnsi="Arial" w:cs="Arial"/>
            <w:sz w:val="20"/>
            <w:szCs w:val="20"/>
          </w:rPr>
          <w:t>Roach J</w:t>
        </w:r>
      </w:hyperlink>
      <w:r w:rsidRPr="00654987">
        <w:rPr>
          <w:rFonts w:ascii="Arial" w:hAnsi="Arial" w:cs="Arial"/>
          <w:sz w:val="20"/>
          <w:szCs w:val="20"/>
        </w:rPr>
        <w:t xml:space="preserve">, </w:t>
      </w:r>
      <w:hyperlink r:id="rId2703" w:history="1">
        <w:r w:rsidRPr="00654987">
          <w:rPr>
            <w:rFonts w:ascii="Arial" w:hAnsi="Arial" w:cs="Arial"/>
            <w:sz w:val="20"/>
            <w:szCs w:val="20"/>
          </w:rPr>
          <w:t>Rodriguez CJ</w:t>
        </w:r>
      </w:hyperlink>
      <w:r w:rsidRPr="00654987">
        <w:rPr>
          <w:rFonts w:ascii="Arial" w:hAnsi="Arial" w:cs="Arial"/>
          <w:sz w:val="20"/>
          <w:szCs w:val="20"/>
        </w:rPr>
        <w:t xml:space="preserve">, </w:t>
      </w:r>
      <w:hyperlink r:id="rId2704" w:history="1">
        <w:r w:rsidRPr="00654987">
          <w:rPr>
            <w:rFonts w:ascii="Arial" w:hAnsi="Arial" w:cs="Arial"/>
            <w:sz w:val="20"/>
            <w:szCs w:val="20"/>
          </w:rPr>
          <w:t>Rosendaal FR</w:t>
        </w:r>
      </w:hyperlink>
      <w:r w:rsidRPr="00654987">
        <w:rPr>
          <w:rFonts w:ascii="Arial" w:hAnsi="Arial" w:cs="Arial"/>
          <w:sz w:val="20"/>
          <w:szCs w:val="20"/>
        </w:rPr>
        <w:t xml:space="preserve">, </w:t>
      </w:r>
      <w:hyperlink r:id="rId2705" w:history="1">
        <w:r w:rsidRPr="00654987">
          <w:rPr>
            <w:rFonts w:ascii="Arial" w:hAnsi="Arial" w:cs="Arial"/>
            <w:sz w:val="20"/>
            <w:szCs w:val="20"/>
          </w:rPr>
          <w:t>Sattar N</w:t>
        </w:r>
      </w:hyperlink>
      <w:r w:rsidRPr="00654987">
        <w:rPr>
          <w:rFonts w:ascii="Arial" w:hAnsi="Arial" w:cs="Arial"/>
          <w:sz w:val="20"/>
          <w:szCs w:val="20"/>
        </w:rPr>
        <w:t xml:space="preserve">, </w:t>
      </w:r>
      <w:hyperlink r:id="rId2706" w:history="1">
        <w:r w:rsidRPr="00654987">
          <w:rPr>
            <w:rFonts w:ascii="Arial" w:hAnsi="Arial" w:cs="Arial"/>
            <w:sz w:val="20"/>
            <w:szCs w:val="20"/>
          </w:rPr>
          <w:t>Sever P</w:t>
        </w:r>
      </w:hyperlink>
      <w:r w:rsidRPr="00654987">
        <w:rPr>
          <w:rFonts w:ascii="Arial" w:hAnsi="Arial" w:cs="Arial"/>
          <w:sz w:val="20"/>
          <w:szCs w:val="20"/>
        </w:rPr>
        <w:t xml:space="preserve">, </w:t>
      </w:r>
      <w:hyperlink r:id="rId2707" w:history="1">
        <w:r w:rsidRPr="00654987">
          <w:rPr>
            <w:rFonts w:ascii="Arial" w:hAnsi="Arial" w:cs="Arial"/>
            <w:sz w:val="20"/>
            <w:szCs w:val="20"/>
          </w:rPr>
          <w:t>Seyerle AA</w:t>
        </w:r>
      </w:hyperlink>
      <w:r w:rsidRPr="00654987">
        <w:rPr>
          <w:rFonts w:ascii="Arial" w:hAnsi="Arial" w:cs="Arial"/>
          <w:sz w:val="20"/>
          <w:szCs w:val="20"/>
        </w:rPr>
        <w:t xml:space="preserve">, </w:t>
      </w:r>
      <w:hyperlink r:id="rId2708" w:history="1">
        <w:r w:rsidRPr="00654987">
          <w:rPr>
            <w:rFonts w:ascii="Arial" w:hAnsi="Arial" w:cs="Arial"/>
            <w:sz w:val="20"/>
            <w:szCs w:val="20"/>
          </w:rPr>
          <w:t>Slagboom PE</w:t>
        </w:r>
      </w:hyperlink>
      <w:r w:rsidRPr="00654987">
        <w:rPr>
          <w:rFonts w:ascii="Arial" w:hAnsi="Arial" w:cs="Arial"/>
          <w:sz w:val="20"/>
          <w:szCs w:val="20"/>
        </w:rPr>
        <w:t xml:space="preserve">, </w:t>
      </w:r>
      <w:hyperlink r:id="rId2709" w:history="1">
        <w:r w:rsidRPr="00654987">
          <w:rPr>
            <w:rFonts w:ascii="Arial" w:hAnsi="Arial" w:cs="Arial"/>
            <w:sz w:val="20"/>
            <w:szCs w:val="20"/>
          </w:rPr>
          <w:t>Soliman EZ</w:t>
        </w:r>
      </w:hyperlink>
      <w:r w:rsidRPr="00654987">
        <w:rPr>
          <w:rFonts w:ascii="Arial" w:hAnsi="Arial" w:cs="Arial"/>
          <w:sz w:val="20"/>
          <w:szCs w:val="20"/>
        </w:rPr>
        <w:t xml:space="preserve">, </w:t>
      </w:r>
      <w:hyperlink r:id="rId2710" w:history="1">
        <w:r w:rsidRPr="00654987">
          <w:rPr>
            <w:rFonts w:ascii="Arial" w:hAnsi="Arial" w:cs="Arial"/>
            <w:sz w:val="20"/>
            <w:szCs w:val="20"/>
          </w:rPr>
          <w:t>Sotoodehnia N</w:t>
        </w:r>
      </w:hyperlink>
      <w:r w:rsidRPr="00654987">
        <w:rPr>
          <w:rFonts w:ascii="Arial" w:hAnsi="Arial" w:cs="Arial"/>
          <w:sz w:val="20"/>
          <w:szCs w:val="20"/>
        </w:rPr>
        <w:t xml:space="preserve">, </w:t>
      </w:r>
      <w:hyperlink r:id="rId2711" w:history="1">
        <w:r w:rsidRPr="00654987">
          <w:rPr>
            <w:rFonts w:ascii="Arial" w:hAnsi="Arial" w:cs="Arial"/>
            <w:sz w:val="20"/>
            <w:szCs w:val="20"/>
          </w:rPr>
          <w:t>Stott DJ</w:t>
        </w:r>
      </w:hyperlink>
      <w:r w:rsidRPr="00654987">
        <w:rPr>
          <w:rFonts w:ascii="Arial" w:hAnsi="Arial" w:cs="Arial"/>
          <w:sz w:val="20"/>
          <w:szCs w:val="20"/>
        </w:rPr>
        <w:t xml:space="preserve">, </w:t>
      </w:r>
      <w:hyperlink r:id="rId2712" w:history="1">
        <w:r w:rsidRPr="00654987">
          <w:rPr>
            <w:rFonts w:ascii="Arial" w:hAnsi="Arial" w:cs="Arial"/>
            <w:sz w:val="20"/>
            <w:szCs w:val="20"/>
          </w:rPr>
          <w:t>Stürmer T</w:t>
        </w:r>
      </w:hyperlink>
      <w:r w:rsidRPr="00654987">
        <w:rPr>
          <w:rFonts w:ascii="Arial" w:hAnsi="Arial" w:cs="Arial"/>
          <w:sz w:val="20"/>
          <w:szCs w:val="20"/>
        </w:rPr>
        <w:t xml:space="preserve">, </w:t>
      </w:r>
      <w:hyperlink r:id="rId2713" w:history="1">
        <w:r w:rsidRPr="00654987">
          <w:rPr>
            <w:rFonts w:ascii="Arial" w:hAnsi="Arial" w:cs="Arial"/>
            <w:sz w:val="20"/>
            <w:szCs w:val="20"/>
          </w:rPr>
          <w:t>Taylor KD</w:t>
        </w:r>
      </w:hyperlink>
      <w:r w:rsidRPr="00654987">
        <w:rPr>
          <w:rFonts w:ascii="Arial" w:hAnsi="Arial" w:cs="Arial"/>
          <w:sz w:val="20"/>
          <w:szCs w:val="20"/>
        </w:rPr>
        <w:t xml:space="preserve">, </w:t>
      </w:r>
      <w:hyperlink r:id="rId2714" w:history="1">
        <w:r w:rsidRPr="00654987">
          <w:rPr>
            <w:rFonts w:ascii="Arial" w:hAnsi="Arial" w:cs="Arial"/>
            <w:sz w:val="20"/>
            <w:szCs w:val="20"/>
          </w:rPr>
          <w:t>Thornton TA</w:t>
        </w:r>
      </w:hyperlink>
      <w:r w:rsidRPr="00654987">
        <w:rPr>
          <w:rFonts w:ascii="Arial" w:hAnsi="Arial" w:cs="Arial"/>
          <w:sz w:val="20"/>
          <w:szCs w:val="20"/>
        </w:rPr>
        <w:t xml:space="preserve">, </w:t>
      </w:r>
      <w:hyperlink r:id="rId2715" w:history="1">
        <w:r w:rsidRPr="00654987">
          <w:rPr>
            <w:rFonts w:ascii="Arial" w:hAnsi="Arial" w:cs="Arial"/>
            <w:sz w:val="20"/>
            <w:szCs w:val="20"/>
          </w:rPr>
          <w:t>Uitterlinden AG</w:t>
        </w:r>
      </w:hyperlink>
      <w:r w:rsidRPr="00654987">
        <w:rPr>
          <w:rFonts w:ascii="Arial" w:hAnsi="Arial" w:cs="Arial"/>
          <w:sz w:val="20"/>
          <w:szCs w:val="20"/>
        </w:rPr>
        <w:t xml:space="preserve">, </w:t>
      </w:r>
      <w:hyperlink r:id="rId2716" w:history="1">
        <w:r w:rsidRPr="00654987">
          <w:rPr>
            <w:rFonts w:ascii="Arial" w:hAnsi="Arial" w:cs="Arial"/>
            <w:sz w:val="20"/>
            <w:szCs w:val="20"/>
          </w:rPr>
          <w:t>Wilhelmsen KC</w:t>
        </w:r>
      </w:hyperlink>
      <w:r w:rsidRPr="00654987">
        <w:rPr>
          <w:rFonts w:ascii="Arial" w:hAnsi="Arial" w:cs="Arial"/>
          <w:sz w:val="20"/>
          <w:szCs w:val="20"/>
        </w:rPr>
        <w:t xml:space="preserve">, </w:t>
      </w:r>
      <w:hyperlink r:id="rId2717" w:history="1">
        <w:r w:rsidRPr="00654987">
          <w:rPr>
            <w:rFonts w:ascii="Arial" w:hAnsi="Arial" w:cs="Arial"/>
            <w:sz w:val="20"/>
            <w:szCs w:val="20"/>
          </w:rPr>
          <w:t>Wilson JG</w:t>
        </w:r>
      </w:hyperlink>
      <w:r w:rsidRPr="00654987">
        <w:rPr>
          <w:rFonts w:ascii="Arial" w:hAnsi="Arial" w:cs="Arial"/>
          <w:sz w:val="20"/>
          <w:szCs w:val="20"/>
        </w:rPr>
        <w:t xml:space="preserve">, </w:t>
      </w:r>
      <w:hyperlink r:id="rId2718" w:history="1">
        <w:r w:rsidRPr="00654987">
          <w:rPr>
            <w:rFonts w:ascii="Arial" w:hAnsi="Arial" w:cs="Arial"/>
            <w:sz w:val="20"/>
            <w:szCs w:val="20"/>
          </w:rPr>
          <w:t>Gudnason V</w:t>
        </w:r>
      </w:hyperlink>
      <w:r w:rsidRPr="00654987">
        <w:rPr>
          <w:rFonts w:ascii="Arial" w:hAnsi="Arial" w:cs="Arial"/>
          <w:sz w:val="20"/>
          <w:szCs w:val="20"/>
        </w:rPr>
        <w:t xml:space="preserve">, </w:t>
      </w:r>
      <w:hyperlink r:id="rId2719" w:history="1">
        <w:r w:rsidRPr="00654987">
          <w:rPr>
            <w:rFonts w:ascii="Arial" w:hAnsi="Arial" w:cs="Arial"/>
            <w:sz w:val="20"/>
            <w:szCs w:val="20"/>
          </w:rPr>
          <w:t>Jukema JW</w:t>
        </w:r>
      </w:hyperlink>
      <w:r w:rsidRPr="00654987">
        <w:rPr>
          <w:rFonts w:ascii="Arial" w:hAnsi="Arial" w:cs="Arial"/>
          <w:sz w:val="20"/>
          <w:szCs w:val="20"/>
        </w:rPr>
        <w:t xml:space="preserve">, </w:t>
      </w:r>
      <w:hyperlink r:id="rId2720" w:history="1">
        <w:r w:rsidRPr="00654987">
          <w:rPr>
            <w:rFonts w:ascii="Arial" w:hAnsi="Arial" w:cs="Arial"/>
            <w:sz w:val="20"/>
            <w:szCs w:val="20"/>
          </w:rPr>
          <w:t>Laurie CC</w:t>
        </w:r>
      </w:hyperlink>
      <w:r w:rsidRPr="00654987">
        <w:rPr>
          <w:rFonts w:ascii="Arial" w:hAnsi="Arial" w:cs="Arial"/>
          <w:sz w:val="20"/>
          <w:szCs w:val="20"/>
        </w:rPr>
        <w:t xml:space="preserve">, </w:t>
      </w:r>
      <w:hyperlink r:id="rId2721" w:history="1">
        <w:r w:rsidRPr="00654987">
          <w:rPr>
            <w:rFonts w:ascii="Arial" w:hAnsi="Arial" w:cs="Arial"/>
            <w:sz w:val="20"/>
            <w:szCs w:val="20"/>
          </w:rPr>
          <w:t>Liu Y</w:t>
        </w:r>
      </w:hyperlink>
      <w:r w:rsidRPr="00654987">
        <w:rPr>
          <w:rFonts w:ascii="Arial" w:hAnsi="Arial" w:cs="Arial"/>
          <w:sz w:val="20"/>
          <w:szCs w:val="20"/>
        </w:rPr>
        <w:t xml:space="preserve">, </w:t>
      </w:r>
      <w:hyperlink r:id="rId2722" w:history="1">
        <w:r w:rsidRPr="00654987">
          <w:rPr>
            <w:rFonts w:ascii="Arial" w:hAnsi="Arial" w:cs="Arial"/>
            <w:sz w:val="20"/>
            <w:szCs w:val="20"/>
          </w:rPr>
          <w:t>Mook-Kanamori DO</w:t>
        </w:r>
      </w:hyperlink>
      <w:r w:rsidRPr="00654987">
        <w:rPr>
          <w:rFonts w:ascii="Arial" w:hAnsi="Arial" w:cs="Arial"/>
          <w:sz w:val="20"/>
          <w:szCs w:val="20"/>
        </w:rPr>
        <w:t xml:space="preserve">, </w:t>
      </w:r>
      <w:hyperlink r:id="rId2723" w:history="1">
        <w:r w:rsidRPr="00654987">
          <w:rPr>
            <w:rFonts w:ascii="Arial" w:hAnsi="Arial" w:cs="Arial"/>
            <w:sz w:val="20"/>
            <w:szCs w:val="20"/>
          </w:rPr>
          <w:t>Munroe PB</w:t>
        </w:r>
      </w:hyperlink>
      <w:r w:rsidRPr="00654987">
        <w:rPr>
          <w:rFonts w:ascii="Arial" w:hAnsi="Arial" w:cs="Arial"/>
          <w:sz w:val="20"/>
          <w:szCs w:val="20"/>
        </w:rPr>
        <w:t xml:space="preserve">, </w:t>
      </w:r>
      <w:hyperlink r:id="rId2724" w:history="1">
        <w:r w:rsidRPr="00654987">
          <w:rPr>
            <w:rFonts w:ascii="Arial" w:hAnsi="Arial" w:cs="Arial"/>
            <w:sz w:val="20"/>
            <w:szCs w:val="20"/>
          </w:rPr>
          <w:t>Rotter JI</w:t>
        </w:r>
      </w:hyperlink>
      <w:r w:rsidRPr="00654987">
        <w:rPr>
          <w:rFonts w:ascii="Arial" w:hAnsi="Arial" w:cs="Arial"/>
          <w:sz w:val="20"/>
          <w:szCs w:val="20"/>
        </w:rPr>
        <w:t xml:space="preserve">, </w:t>
      </w:r>
      <w:hyperlink r:id="rId2725" w:history="1">
        <w:r w:rsidRPr="00654987">
          <w:rPr>
            <w:rFonts w:ascii="Arial" w:hAnsi="Arial" w:cs="Arial"/>
            <w:sz w:val="20"/>
            <w:szCs w:val="20"/>
          </w:rPr>
          <w:t>Vasan RS</w:t>
        </w:r>
      </w:hyperlink>
      <w:r w:rsidRPr="00654987">
        <w:rPr>
          <w:rFonts w:ascii="Arial" w:hAnsi="Arial" w:cs="Arial"/>
          <w:sz w:val="20"/>
          <w:szCs w:val="20"/>
        </w:rPr>
        <w:t xml:space="preserve">7, </w:t>
      </w:r>
      <w:hyperlink r:id="rId2726" w:history="1">
        <w:r w:rsidRPr="00654987">
          <w:rPr>
            <w:rFonts w:ascii="Arial" w:hAnsi="Arial" w:cs="Arial"/>
            <w:sz w:val="20"/>
            <w:szCs w:val="20"/>
          </w:rPr>
          <w:t>Psaty BM</w:t>
        </w:r>
      </w:hyperlink>
      <w:r w:rsidRPr="00654987">
        <w:rPr>
          <w:rFonts w:ascii="Arial" w:hAnsi="Arial" w:cs="Arial"/>
          <w:sz w:val="20"/>
          <w:szCs w:val="20"/>
        </w:rPr>
        <w:t xml:space="preserve">, </w:t>
      </w:r>
      <w:hyperlink r:id="rId2727" w:history="1">
        <w:r w:rsidRPr="00654987">
          <w:rPr>
            <w:rFonts w:ascii="Arial" w:hAnsi="Arial" w:cs="Arial"/>
            <w:sz w:val="20"/>
            <w:szCs w:val="20"/>
          </w:rPr>
          <w:t>Stricker BH</w:t>
        </w:r>
      </w:hyperlink>
      <w:r w:rsidRPr="00654987">
        <w:rPr>
          <w:rFonts w:ascii="Arial" w:hAnsi="Arial" w:cs="Arial"/>
          <w:sz w:val="20"/>
          <w:szCs w:val="20"/>
        </w:rPr>
        <w:t xml:space="preserve">, </w:t>
      </w:r>
      <w:hyperlink r:id="rId2728" w:history="1">
        <w:r w:rsidRPr="00654987">
          <w:rPr>
            <w:rFonts w:ascii="Arial" w:hAnsi="Arial" w:cs="Arial"/>
            <w:sz w:val="20"/>
            <w:szCs w:val="20"/>
          </w:rPr>
          <w:t>Whitsel EA</w:t>
        </w:r>
      </w:hyperlink>
      <w:r w:rsidRPr="00654987">
        <w:rPr>
          <w:rFonts w:ascii="Arial" w:hAnsi="Arial" w:cs="Arial"/>
          <w:sz w:val="20"/>
          <w:szCs w:val="20"/>
        </w:rPr>
        <w:t xml:space="preserve">. </w:t>
      </w:r>
      <w:r w:rsidRPr="008931A6">
        <w:rPr>
          <w:rFonts w:ascii="Arial" w:hAnsi="Arial" w:cs="Arial"/>
          <w:b/>
          <w:i/>
          <w:sz w:val="20"/>
          <w:szCs w:val="20"/>
        </w:rPr>
        <w:t>A genome-wide interaction analysis of tricyclic/tetracyclic antidepressants and RR and QT intervals: a pharmacogenomics study from the Cohorts for Heart and Aging Research in Genomic Epidemiology (CHARGE) consortium</w:t>
      </w:r>
      <w:r w:rsidRPr="00654987">
        <w:rPr>
          <w:rFonts w:ascii="Arial" w:hAnsi="Arial" w:cs="Arial"/>
          <w:sz w:val="20"/>
          <w:szCs w:val="20"/>
        </w:rPr>
        <w:t xml:space="preserve">. </w:t>
      </w:r>
      <w:hyperlink r:id="rId2729" w:tooltip="Journal of medical genetics." w:history="1">
        <w:r w:rsidRPr="00654987">
          <w:rPr>
            <w:rFonts w:ascii="Arial" w:hAnsi="Arial" w:cs="Arial"/>
            <w:sz w:val="20"/>
            <w:szCs w:val="20"/>
          </w:rPr>
          <w:t>J Med Genet.</w:t>
        </w:r>
      </w:hyperlink>
      <w:r w:rsidRPr="00654987">
        <w:rPr>
          <w:rFonts w:ascii="Arial" w:hAnsi="Arial" w:cs="Arial"/>
          <w:sz w:val="20"/>
          <w:szCs w:val="20"/>
        </w:rPr>
        <w:t xml:space="preserve"> 2017 May</w:t>
      </w:r>
      <w:r>
        <w:rPr>
          <w:rFonts w:ascii="Arial" w:hAnsi="Arial" w:cs="Arial"/>
          <w:sz w:val="20"/>
          <w:szCs w:val="20"/>
        </w:rPr>
        <w:t xml:space="preserve">. Vol. 54, issue </w:t>
      </w:r>
      <w:r w:rsidRPr="00654987">
        <w:rPr>
          <w:rFonts w:ascii="Arial" w:hAnsi="Arial" w:cs="Arial"/>
          <w:sz w:val="20"/>
          <w:szCs w:val="20"/>
        </w:rPr>
        <w:t>5</w:t>
      </w:r>
      <w:r>
        <w:rPr>
          <w:rFonts w:ascii="Arial" w:hAnsi="Arial" w:cs="Arial"/>
          <w:sz w:val="20"/>
          <w:szCs w:val="20"/>
        </w:rPr>
        <w:t xml:space="preserve">, pp. </w:t>
      </w:r>
      <w:r w:rsidRPr="00654987">
        <w:rPr>
          <w:rFonts w:ascii="Arial" w:hAnsi="Arial" w:cs="Arial"/>
          <w:sz w:val="20"/>
          <w:szCs w:val="20"/>
        </w:rPr>
        <w:t>313-323. PM: 28039329.</w:t>
      </w:r>
      <w:r w:rsidR="00F753A5">
        <w:rPr>
          <w:rFonts w:ascii="Arial" w:hAnsi="Arial" w:cs="Arial"/>
          <w:sz w:val="20"/>
          <w:szCs w:val="20"/>
        </w:rPr>
        <w:t xml:space="preserve"> </w:t>
      </w:r>
      <w:hyperlink r:id="rId2730" w:history="1">
        <w:r w:rsidR="00F753A5" w:rsidRPr="00F753A5">
          <w:rPr>
            <w:rFonts w:ascii="Arial" w:hAnsi="Arial" w:cs="Arial"/>
            <w:sz w:val="20"/>
            <w:szCs w:val="20"/>
          </w:rPr>
          <w:t>PMC5406254</w:t>
        </w:r>
      </w:hyperlink>
      <w:r w:rsidR="00F753A5" w:rsidRPr="00F753A5">
        <w:rPr>
          <w:rFonts w:ascii="Arial" w:hAnsi="Arial" w:cs="Arial"/>
          <w:sz w:val="20"/>
          <w:szCs w:val="20"/>
        </w:rPr>
        <w:t>.</w:t>
      </w:r>
      <w:r w:rsidRPr="00654987">
        <w:rPr>
          <w:rFonts w:ascii="Arial" w:hAnsi="Arial" w:cs="Arial"/>
          <w:sz w:val="20"/>
          <w:szCs w:val="20"/>
        </w:rPr>
        <w:t xml:space="preserve"> </w:t>
      </w:r>
    </w:p>
    <w:p w14:paraId="56E67F40" w14:textId="77777777" w:rsidR="00894BCD" w:rsidRDefault="00894BCD" w:rsidP="00894BCD">
      <w:pPr>
        <w:autoSpaceDE w:val="0"/>
        <w:autoSpaceDN w:val="0"/>
        <w:adjustRightInd w:val="0"/>
        <w:spacing w:after="240" w:line="240" w:lineRule="auto"/>
        <w:rPr>
          <w:rFonts w:ascii="Arial" w:hAnsi="Arial" w:cs="Arial"/>
          <w:sz w:val="20"/>
          <w:szCs w:val="20"/>
        </w:rPr>
      </w:pPr>
      <w:hyperlink r:id="rId2731" w:history="1">
        <w:r w:rsidRPr="00654987">
          <w:rPr>
            <w:rFonts w:ascii="Arial" w:hAnsi="Arial" w:cs="Arial"/>
            <w:sz w:val="20"/>
            <w:szCs w:val="20"/>
          </w:rPr>
          <w:t>Nowak KL</w:t>
        </w:r>
      </w:hyperlink>
      <w:r w:rsidRPr="00654987">
        <w:rPr>
          <w:rFonts w:ascii="Arial" w:hAnsi="Arial" w:cs="Arial"/>
          <w:sz w:val="20"/>
          <w:szCs w:val="20"/>
        </w:rPr>
        <w:t xml:space="preserve">, </w:t>
      </w:r>
      <w:hyperlink r:id="rId2732" w:history="1">
        <w:r w:rsidRPr="00654987">
          <w:rPr>
            <w:rFonts w:ascii="Arial" w:hAnsi="Arial" w:cs="Arial"/>
            <w:sz w:val="20"/>
            <w:szCs w:val="20"/>
          </w:rPr>
          <w:t>Bartz TM</w:t>
        </w:r>
      </w:hyperlink>
      <w:r w:rsidRPr="00654987">
        <w:rPr>
          <w:rFonts w:ascii="Arial" w:hAnsi="Arial" w:cs="Arial"/>
          <w:sz w:val="20"/>
          <w:szCs w:val="20"/>
        </w:rPr>
        <w:t xml:space="preserve">, </w:t>
      </w:r>
      <w:hyperlink r:id="rId2733" w:history="1">
        <w:r w:rsidRPr="00654987">
          <w:rPr>
            <w:rFonts w:ascii="Arial" w:hAnsi="Arial" w:cs="Arial"/>
            <w:sz w:val="20"/>
            <w:szCs w:val="20"/>
          </w:rPr>
          <w:t>Dalrymple L</w:t>
        </w:r>
      </w:hyperlink>
      <w:r w:rsidRPr="00654987">
        <w:rPr>
          <w:rFonts w:ascii="Arial" w:hAnsi="Arial" w:cs="Arial"/>
          <w:sz w:val="20"/>
          <w:szCs w:val="20"/>
        </w:rPr>
        <w:t xml:space="preserve">, </w:t>
      </w:r>
      <w:hyperlink r:id="rId2734" w:history="1">
        <w:r w:rsidRPr="00654987">
          <w:rPr>
            <w:rFonts w:ascii="Arial" w:hAnsi="Arial" w:cs="Arial"/>
            <w:sz w:val="20"/>
            <w:szCs w:val="20"/>
          </w:rPr>
          <w:t>de Boer IH</w:t>
        </w:r>
      </w:hyperlink>
      <w:r w:rsidRPr="00654987">
        <w:rPr>
          <w:rFonts w:ascii="Arial" w:hAnsi="Arial" w:cs="Arial"/>
          <w:sz w:val="20"/>
          <w:szCs w:val="20"/>
        </w:rPr>
        <w:t xml:space="preserve">, </w:t>
      </w:r>
      <w:hyperlink r:id="rId2735" w:history="1">
        <w:r w:rsidRPr="00654987">
          <w:rPr>
            <w:rFonts w:ascii="Arial" w:hAnsi="Arial" w:cs="Arial"/>
            <w:sz w:val="20"/>
            <w:szCs w:val="20"/>
          </w:rPr>
          <w:t>Kestenbaum B</w:t>
        </w:r>
      </w:hyperlink>
      <w:r w:rsidRPr="00654987">
        <w:rPr>
          <w:rFonts w:ascii="Arial" w:hAnsi="Arial" w:cs="Arial"/>
          <w:sz w:val="20"/>
          <w:szCs w:val="20"/>
        </w:rPr>
        <w:t xml:space="preserve">, </w:t>
      </w:r>
      <w:hyperlink r:id="rId2736" w:history="1">
        <w:r w:rsidRPr="00654987">
          <w:rPr>
            <w:rFonts w:ascii="Arial" w:hAnsi="Arial" w:cs="Arial"/>
            <w:sz w:val="20"/>
            <w:szCs w:val="20"/>
          </w:rPr>
          <w:t>Shlipak MG</w:t>
        </w:r>
      </w:hyperlink>
      <w:r w:rsidRPr="00654987">
        <w:rPr>
          <w:rFonts w:ascii="Arial" w:hAnsi="Arial" w:cs="Arial"/>
          <w:sz w:val="20"/>
          <w:szCs w:val="20"/>
        </w:rPr>
        <w:t xml:space="preserve">, </w:t>
      </w:r>
      <w:hyperlink r:id="rId2737" w:history="1">
        <w:r w:rsidRPr="00654987">
          <w:rPr>
            <w:rFonts w:ascii="Arial" w:hAnsi="Arial" w:cs="Arial"/>
            <w:sz w:val="20"/>
            <w:szCs w:val="20"/>
          </w:rPr>
          <w:t>Garimella PS</w:t>
        </w:r>
      </w:hyperlink>
      <w:r w:rsidRPr="00654987">
        <w:rPr>
          <w:rFonts w:ascii="Arial" w:hAnsi="Arial" w:cs="Arial"/>
          <w:sz w:val="20"/>
          <w:szCs w:val="20"/>
        </w:rPr>
        <w:t xml:space="preserve">, </w:t>
      </w:r>
      <w:hyperlink r:id="rId2738" w:history="1">
        <w:r w:rsidRPr="00654987">
          <w:rPr>
            <w:rFonts w:ascii="Arial" w:hAnsi="Arial" w:cs="Arial"/>
            <w:sz w:val="20"/>
            <w:szCs w:val="20"/>
          </w:rPr>
          <w:t>Ix JH</w:t>
        </w:r>
      </w:hyperlink>
      <w:r>
        <w:rPr>
          <w:rFonts w:ascii="Arial" w:hAnsi="Arial" w:cs="Arial"/>
          <w:sz w:val="20"/>
          <w:szCs w:val="20"/>
        </w:rPr>
        <w:t xml:space="preserve">, </w:t>
      </w:r>
      <w:hyperlink r:id="rId2739" w:history="1">
        <w:r w:rsidRPr="00654987">
          <w:rPr>
            <w:rFonts w:ascii="Arial" w:hAnsi="Arial" w:cs="Arial"/>
            <w:sz w:val="20"/>
            <w:szCs w:val="20"/>
          </w:rPr>
          <w:t>Chonchol M</w:t>
        </w:r>
      </w:hyperlink>
      <w:r w:rsidRPr="00654987">
        <w:rPr>
          <w:rFonts w:ascii="Arial" w:hAnsi="Arial" w:cs="Arial"/>
          <w:sz w:val="20"/>
          <w:szCs w:val="20"/>
        </w:rPr>
        <w:t xml:space="preserve">. </w:t>
      </w:r>
      <w:r w:rsidRPr="009C7894">
        <w:rPr>
          <w:rFonts w:ascii="Arial" w:hAnsi="Arial" w:cs="Arial"/>
          <w:b/>
          <w:i/>
          <w:sz w:val="20"/>
          <w:szCs w:val="20"/>
        </w:rPr>
        <w:t xml:space="preserve">Fibroblast Growth Factor 23 and the Risk of Infection-Related Hospitalization in Older Adults. </w:t>
      </w:r>
      <w:hyperlink r:id="rId2740" w:tooltip="Journal of the American Society of Nephrology : JASN." w:history="1">
        <w:r w:rsidRPr="00654987">
          <w:rPr>
            <w:rFonts w:ascii="Arial" w:hAnsi="Arial" w:cs="Arial"/>
            <w:sz w:val="20"/>
            <w:szCs w:val="20"/>
          </w:rPr>
          <w:t>J Am Soc Nephrol.</w:t>
        </w:r>
      </w:hyperlink>
      <w:r>
        <w:rPr>
          <w:rFonts w:ascii="Arial" w:hAnsi="Arial" w:cs="Arial"/>
          <w:sz w:val="20"/>
          <w:szCs w:val="20"/>
        </w:rPr>
        <w:t xml:space="preserve"> 2017 Apr. Vol. 28, issue </w:t>
      </w:r>
      <w:r w:rsidRPr="00654987">
        <w:rPr>
          <w:rFonts w:ascii="Arial" w:hAnsi="Arial" w:cs="Arial"/>
          <w:sz w:val="20"/>
          <w:szCs w:val="20"/>
        </w:rPr>
        <w:t>4</w:t>
      </w:r>
      <w:r>
        <w:rPr>
          <w:rFonts w:ascii="Arial" w:hAnsi="Arial" w:cs="Arial"/>
          <w:sz w:val="20"/>
          <w:szCs w:val="20"/>
        </w:rPr>
        <w:t>, pp. 1</w:t>
      </w:r>
      <w:r w:rsidRPr="00654987">
        <w:rPr>
          <w:rFonts w:ascii="Arial" w:hAnsi="Arial" w:cs="Arial"/>
          <w:sz w:val="20"/>
          <w:szCs w:val="20"/>
        </w:rPr>
        <w:t>239-1246. PM</w:t>
      </w:r>
      <w:r>
        <w:rPr>
          <w:rFonts w:ascii="Arial" w:hAnsi="Arial" w:cs="Arial"/>
          <w:sz w:val="20"/>
          <w:szCs w:val="20"/>
        </w:rPr>
        <w:t xml:space="preserve">: 28122946. </w:t>
      </w:r>
      <w:hyperlink r:id="rId2741" w:history="1">
        <w:r w:rsidRPr="00654987">
          <w:rPr>
            <w:rFonts w:ascii="Arial" w:hAnsi="Arial" w:cs="Arial"/>
            <w:sz w:val="20"/>
            <w:szCs w:val="20"/>
          </w:rPr>
          <w:t>PMC5373449</w:t>
        </w:r>
      </w:hyperlink>
      <w:r w:rsidRPr="00654987">
        <w:rPr>
          <w:rFonts w:ascii="Arial" w:hAnsi="Arial" w:cs="Arial"/>
          <w:sz w:val="20"/>
          <w:szCs w:val="20"/>
        </w:rPr>
        <w:t xml:space="preserve">. </w:t>
      </w:r>
    </w:p>
    <w:p w14:paraId="63AC8FF8" w14:textId="77777777" w:rsidR="00443C8E" w:rsidRPr="00FC109D" w:rsidRDefault="00443C8E" w:rsidP="00FC109D">
      <w:r w:rsidRPr="004C1CA2">
        <w:rPr>
          <w:rFonts w:ascii="Arial" w:hAnsi="Arial" w:cs="Arial"/>
          <w:sz w:val="20"/>
          <w:szCs w:val="20"/>
        </w:rPr>
        <w:t xml:space="preserve">Oates CP, Koenig D, Rhyne J, Bogush N, O'Connell J, Mitchell BD, Miller M. </w:t>
      </w:r>
      <w:hyperlink r:id="rId2742" w:history="1">
        <w:r w:rsidRPr="005C43E1">
          <w:rPr>
            <w:rFonts w:ascii="Arial" w:hAnsi="Arial" w:cs="Arial"/>
            <w:b/>
            <w:i/>
            <w:sz w:val="20"/>
            <w:szCs w:val="20"/>
          </w:rPr>
          <w:t>Novel polymorphisms associated with hyperalphalipoproteinemia and apparent cardioprotection.</w:t>
        </w:r>
      </w:hyperlink>
      <w:r w:rsidRPr="005C43E1">
        <w:rPr>
          <w:rFonts w:ascii="Arial" w:hAnsi="Arial" w:cs="Arial"/>
          <w:b/>
          <w:i/>
          <w:sz w:val="20"/>
          <w:szCs w:val="20"/>
        </w:rPr>
        <w:t xml:space="preserve"> </w:t>
      </w:r>
      <w:r>
        <w:rPr>
          <w:rFonts w:ascii="Arial" w:hAnsi="Arial" w:cs="Arial"/>
          <w:sz w:val="20"/>
          <w:szCs w:val="20"/>
        </w:rPr>
        <w:t xml:space="preserve">J Clin Lipidol. 2017 Nov 21. </w:t>
      </w:r>
      <w:r w:rsidRPr="004C1CA2">
        <w:rPr>
          <w:rFonts w:ascii="Arial" w:hAnsi="Arial" w:cs="Arial"/>
          <w:sz w:val="20"/>
          <w:szCs w:val="20"/>
        </w:rPr>
        <w:t>pii: S1933-2874(17)30489-0. doi: 10.1016/j.jacl.2017.10</w:t>
      </w:r>
      <w:r>
        <w:rPr>
          <w:rFonts w:ascii="Arial" w:hAnsi="Arial" w:cs="Arial"/>
          <w:sz w:val="20"/>
          <w:szCs w:val="20"/>
        </w:rPr>
        <w:t>.021. [Epub ahead of print] PM</w:t>
      </w:r>
      <w:r w:rsidRPr="004C1CA2">
        <w:rPr>
          <w:rFonts w:ascii="Arial" w:hAnsi="Arial" w:cs="Arial"/>
          <w:sz w:val="20"/>
          <w:szCs w:val="20"/>
        </w:rPr>
        <w:t>: 29198934</w:t>
      </w:r>
      <w:r>
        <w:rPr>
          <w:rFonts w:ascii="Arial" w:hAnsi="Arial" w:cs="Arial"/>
          <w:sz w:val="20"/>
          <w:szCs w:val="20"/>
        </w:rPr>
        <w:t>.</w:t>
      </w:r>
      <w:r w:rsidR="00FC109D">
        <w:rPr>
          <w:rFonts w:ascii="Arial" w:hAnsi="Arial" w:cs="Arial"/>
          <w:sz w:val="20"/>
          <w:szCs w:val="20"/>
        </w:rPr>
        <w:t xml:space="preserve"> </w:t>
      </w:r>
      <w:hyperlink r:id="rId2743" w:history="1">
        <w:r w:rsidR="00FC109D" w:rsidRPr="00FC109D">
          <w:rPr>
            <w:rFonts w:ascii="Arial" w:hAnsi="Arial" w:cs="Arial"/>
            <w:sz w:val="20"/>
            <w:szCs w:val="20"/>
          </w:rPr>
          <w:t>PMC5816714</w:t>
        </w:r>
      </w:hyperlink>
      <w:r w:rsidR="00FC109D" w:rsidRPr="00FC109D">
        <w:rPr>
          <w:rFonts w:ascii="Arial" w:hAnsi="Arial" w:cs="Arial"/>
          <w:sz w:val="20"/>
          <w:szCs w:val="20"/>
        </w:rPr>
        <w:t>.</w:t>
      </w:r>
    </w:p>
    <w:p w14:paraId="6E1C0624" w14:textId="77777777" w:rsidR="002D2BBD" w:rsidRDefault="002D2BBD" w:rsidP="002D2BBD">
      <w:pPr>
        <w:autoSpaceDE w:val="0"/>
        <w:autoSpaceDN w:val="0"/>
        <w:adjustRightInd w:val="0"/>
        <w:spacing w:after="240" w:line="240" w:lineRule="auto"/>
        <w:rPr>
          <w:rFonts w:ascii="Arial" w:hAnsi="Arial" w:cs="Arial"/>
          <w:sz w:val="20"/>
          <w:szCs w:val="20"/>
        </w:rPr>
      </w:pPr>
      <w:hyperlink r:id="rId2744" w:history="1">
        <w:r w:rsidRPr="00654987">
          <w:rPr>
            <w:rFonts w:ascii="Arial" w:hAnsi="Arial" w:cs="Arial"/>
            <w:sz w:val="20"/>
            <w:szCs w:val="20"/>
          </w:rPr>
          <w:t>Odden MC</w:t>
        </w:r>
      </w:hyperlink>
      <w:r w:rsidRPr="00654987">
        <w:rPr>
          <w:rFonts w:ascii="Arial" w:hAnsi="Arial" w:cs="Arial"/>
          <w:sz w:val="20"/>
          <w:szCs w:val="20"/>
        </w:rPr>
        <w:t xml:space="preserve">, </w:t>
      </w:r>
      <w:hyperlink r:id="rId2745" w:history="1">
        <w:r w:rsidRPr="00654987">
          <w:rPr>
            <w:rFonts w:ascii="Arial" w:hAnsi="Arial" w:cs="Arial"/>
            <w:sz w:val="20"/>
            <w:szCs w:val="20"/>
          </w:rPr>
          <w:t>Koh WJ</w:t>
        </w:r>
      </w:hyperlink>
      <w:r w:rsidRPr="00654987">
        <w:rPr>
          <w:rFonts w:ascii="Arial" w:hAnsi="Arial" w:cs="Arial"/>
          <w:sz w:val="20"/>
          <w:szCs w:val="20"/>
        </w:rPr>
        <w:t xml:space="preserve">, </w:t>
      </w:r>
      <w:hyperlink r:id="rId2746" w:history="1">
        <w:r w:rsidRPr="00654987">
          <w:rPr>
            <w:rFonts w:ascii="Arial" w:hAnsi="Arial" w:cs="Arial"/>
            <w:sz w:val="20"/>
            <w:szCs w:val="20"/>
          </w:rPr>
          <w:t>Arnold AM</w:t>
        </w:r>
      </w:hyperlink>
      <w:r w:rsidRPr="00654987">
        <w:rPr>
          <w:rFonts w:ascii="Arial" w:hAnsi="Arial" w:cs="Arial"/>
          <w:sz w:val="20"/>
          <w:szCs w:val="20"/>
        </w:rPr>
        <w:t xml:space="preserve">, </w:t>
      </w:r>
      <w:hyperlink r:id="rId2747" w:history="1">
        <w:r w:rsidRPr="00654987">
          <w:rPr>
            <w:rFonts w:ascii="Arial" w:hAnsi="Arial" w:cs="Arial"/>
            <w:sz w:val="20"/>
            <w:szCs w:val="20"/>
          </w:rPr>
          <w:t>Psaty BM</w:t>
        </w:r>
      </w:hyperlink>
      <w:r w:rsidRPr="00654987">
        <w:rPr>
          <w:rFonts w:ascii="Arial" w:hAnsi="Arial" w:cs="Arial"/>
          <w:sz w:val="20"/>
          <w:szCs w:val="20"/>
        </w:rPr>
        <w:t xml:space="preserve">, </w:t>
      </w:r>
      <w:hyperlink r:id="rId2748" w:history="1">
        <w:r w:rsidRPr="00654987">
          <w:rPr>
            <w:rFonts w:ascii="Arial" w:hAnsi="Arial" w:cs="Arial"/>
            <w:sz w:val="20"/>
            <w:szCs w:val="20"/>
          </w:rPr>
          <w:t>Newman AB</w:t>
        </w:r>
      </w:hyperlink>
      <w:r w:rsidRPr="00654987">
        <w:rPr>
          <w:rFonts w:ascii="Arial" w:hAnsi="Arial" w:cs="Arial"/>
          <w:sz w:val="20"/>
          <w:szCs w:val="20"/>
        </w:rPr>
        <w:t xml:space="preserve">. </w:t>
      </w:r>
      <w:r w:rsidRPr="0043548B">
        <w:rPr>
          <w:rFonts w:ascii="Arial" w:hAnsi="Arial" w:cs="Arial"/>
          <w:b/>
          <w:i/>
          <w:sz w:val="20"/>
          <w:szCs w:val="20"/>
        </w:rPr>
        <w:t xml:space="preserve">Health and Functional Status of Adults Aged 90 Years in the United States. </w:t>
      </w:r>
      <w:hyperlink r:id="rId2749" w:tooltip="JAMA internal medicine." w:history="1">
        <w:r w:rsidRPr="00654987">
          <w:rPr>
            <w:rFonts w:ascii="Arial" w:hAnsi="Arial" w:cs="Arial"/>
            <w:sz w:val="20"/>
            <w:szCs w:val="20"/>
          </w:rPr>
          <w:t>JAMA Intern Med.</w:t>
        </w:r>
      </w:hyperlink>
      <w:r w:rsidRPr="00654987">
        <w:rPr>
          <w:rFonts w:ascii="Arial" w:hAnsi="Arial" w:cs="Arial"/>
          <w:sz w:val="20"/>
          <w:szCs w:val="20"/>
        </w:rPr>
        <w:t xml:space="preserve"> 2017 </w:t>
      </w:r>
      <w:r>
        <w:rPr>
          <w:rFonts w:ascii="Arial" w:hAnsi="Arial" w:cs="Arial"/>
          <w:sz w:val="20"/>
          <w:szCs w:val="20"/>
        </w:rPr>
        <w:t>May. Vol. 177, issue 5, pp. 732-734</w:t>
      </w:r>
      <w:r w:rsidRPr="00654987">
        <w:rPr>
          <w:rFonts w:ascii="Arial" w:hAnsi="Arial" w:cs="Arial"/>
          <w:sz w:val="20"/>
          <w:szCs w:val="20"/>
        </w:rPr>
        <w:t xml:space="preserve">. </w:t>
      </w:r>
      <w:r>
        <w:rPr>
          <w:rFonts w:ascii="Arial" w:hAnsi="Arial" w:cs="Arial"/>
          <w:sz w:val="20"/>
          <w:szCs w:val="20"/>
        </w:rPr>
        <w:t xml:space="preserve">PM: </w:t>
      </w:r>
      <w:r w:rsidRPr="00654987">
        <w:rPr>
          <w:rFonts w:ascii="Arial" w:hAnsi="Arial" w:cs="Arial"/>
          <w:sz w:val="20"/>
          <w:szCs w:val="20"/>
        </w:rPr>
        <w:t>28319228</w:t>
      </w:r>
      <w:r>
        <w:rPr>
          <w:rFonts w:ascii="Arial" w:hAnsi="Arial" w:cs="Arial"/>
          <w:sz w:val="20"/>
          <w:szCs w:val="20"/>
        </w:rPr>
        <w:t>.</w:t>
      </w:r>
      <w:r w:rsidRPr="00654987">
        <w:rPr>
          <w:rFonts w:ascii="Arial" w:hAnsi="Arial" w:cs="Arial"/>
          <w:sz w:val="20"/>
          <w:szCs w:val="20"/>
        </w:rPr>
        <w:t xml:space="preserve"> </w:t>
      </w:r>
      <w:hyperlink r:id="rId2750" w:history="1">
        <w:r w:rsidR="00022A5C" w:rsidRPr="00DF4F33">
          <w:rPr>
            <w:rFonts w:ascii="Arial" w:hAnsi="Arial" w:cs="Arial"/>
            <w:sz w:val="20"/>
            <w:szCs w:val="20"/>
          </w:rPr>
          <w:t>PMC5639915</w:t>
        </w:r>
      </w:hyperlink>
      <w:r w:rsidR="00022A5C">
        <w:rPr>
          <w:rFonts w:ascii="Arial" w:hAnsi="Arial" w:cs="Arial"/>
          <w:sz w:val="20"/>
          <w:szCs w:val="20"/>
        </w:rPr>
        <w:t>.</w:t>
      </w:r>
    </w:p>
    <w:p w14:paraId="4424863E" w14:textId="77777777" w:rsidR="00B37AC7" w:rsidRDefault="00E2311C" w:rsidP="00B37AC7">
      <w:r w:rsidRPr="00182177">
        <w:rPr>
          <w:rFonts w:ascii="Arial" w:hAnsi="Arial" w:cs="Arial"/>
          <w:sz w:val="20"/>
          <w:szCs w:val="20"/>
        </w:rPr>
        <w:t xml:space="preserve">Paige E, Barrett J, Pennells L, Sweeting M, Willeit P, Di Angelantonio E, Gudnason V, Nordestgaard BG, Psaty BM, Goldbourt U, Best LG, Assmann G, Salonen JT, Nietert PJ, Verschuren WM, Brunner EJ, Kronmal RA, Salomaa V, Bakker SJ, Dagenais GR, Sato S, Jansson JH, Willeit J, Onat A, de la Cámara AG, Roussel R, Völzke H, Dankner R, Tipping RW, Meade TW, Donfrancesco C, Kuller LH, Peters A, Gallacher J, Kromhout D, Iso H, Knuiman M, Casiglia E, Kavousi M, Palmieri L, Sundström J, Davis BR, Njølstad I, Couper D, Danesh J, Thompson SG, Wood A. </w:t>
      </w:r>
      <w:hyperlink r:id="rId2751" w:history="1">
        <w:r w:rsidRPr="00182177">
          <w:rPr>
            <w:rFonts w:ascii="Arial" w:hAnsi="Arial" w:cs="Arial"/>
            <w:b/>
            <w:i/>
            <w:sz w:val="20"/>
            <w:szCs w:val="20"/>
          </w:rPr>
          <w:t>Repeated measurements of blood pressure and cholesterol improves cardiovascular disease risk prediction: an individual-participant-data meta-analysis.</w:t>
        </w:r>
      </w:hyperlink>
      <w:r w:rsidRPr="00182177">
        <w:rPr>
          <w:rFonts w:ascii="Arial" w:hAnsi="Arial" w:cs="Arial"/>
          <w:b/>
          <w:i/>
          <w:sz w:val="20"/>
          <w:szCs w:val="20"/>
        </w:rPr>
        <w:t xml:space="preserve"> </w:t>
      </w:r>
      <w:r w:rsidRPr="00182177">
        <w:rPr>
          <w:rFonts w:ascii="Arial" w:hAnsi="Arial" w:cs="Arial"/>
          <w:sz w:val="20"/>
          <w:szCs w:val="20"/>
        </w:rPr>
        <w:t xml:space="preserve">Am J Epidemiol. </w:t>
      </w:r>
      <w:r w:rsidR="0025142E" w:rsidRPr="00182177">
        <w:t>2017 Oct 15. Vol. 186, issue 8, pp. 899-907.</w:t>
      </w:r>
      <w:r w:rsidRPr="00182177">
        <w:rPr>
          <w:rFonts w:ascii="Arial" w:hAnsi="Arial" w:cs="Arial"/>
          <w:sz w:val="20"/>
          <w:szCs w:val="20"/>
        </w:rPr>
        <w:t xml:space="preserve"> PM: 28549073.</w:t>
      </w:r>
      <w:r w:rsidRPr="00D412C8">
        <w:rPr>
          <w:rFonts w:ascii="Arial" w:hAnsi="Arial" w:cs="Arial"/>
          <w:sz w:val="20"/>
          <w:szCs w:val="20"/>
        </w:rPr>
        <w:t xml:space="preserve"> </w:t>
      </w:r>
      <w:hyperlink r:id="rId2752" w:history="1">
        <w:r w:rsidR="00B37AC7" w:rsidRPr="00B37AC7">
          <w:rPr>
            <w:rFonts w:ascii="Arial" w:hAnsi="Arial" w:cs="Arial"/>
            <w:sz w:val="20"/>
            <w:szCs w:val="20"/>
          </w:rPr>
          <w:t>PMC5860526</w:t>
        </w:r>
      </w:hyperlink>
      <w:r w:rsidR="00B37AC7" w:rsidRPr="00B37AC7">
        <w:rPr>
          <w:rFonts w:ascii="Arial" w:hAnsi="Arial" w:cs="Arial"/>
          <w:sz w:val="20"/>
          <w:szCs w:val="20"/>
        </w:rPr>
        <w:t>.</w:t>
      </w:r>
    </w:p>
    <w:p w14:paraId="483ED968" w14:textId="77777777" w:rsidR="00894BCD" w:rsidRPr="00B37AC7" w:rsidRDefault="00894BCD" w:rsidP="00B37AC7">
      <w:hyperlink r:id="rId2753" w:history="1">
        <w:r w:rsidRPr="00654987">
          <w:rPr>
            <w:rFonts w:ascii="Arial" w:hAnsi="Arial" w:cs="Arial"/>
            <w:sz w:val="20"/>
            <w:szCs w:val="20"/>
          </w:rPr>
          <w:t>Pandey A</w:t>
        </w:r>
      </w:hyperlink>
      <w:r w:rsidRPr="00654987">
        <w:rPr>
          <w:rFonts w:ascii="Arial" w:hAnsi="Arial" w:cs="Arial"/>
          <w:sz w:val="20"/>
          <w:szCs w:val="20"/>
        </w:rPr>
        <w:t xml:space="preserve">, </w:t>
      </w:r>
      <w:hyperlink r:id="rId2754" w:history="1">
        <w:r w:rsidRPr="00654987">
          <w:rPr>
            <w:rFonts w:ascii="Arial" w:hAnsi="Arial" w:cs="Arial"/>
            <w:sz w:val="20"/>
            <w:szCs w:val="20"/>
          </w:rPr>
          <w:t>LaMonte M</w:t>
        </w:r>
      </w:hyperlink>
      <w:r w:rsidRPr="00654987">
        <w:rPr>
          <w:rFonts w:ascii="Arial" w:hAnsi="Arial" w:cs="Arial"/>
          <w:sz w:val="20"/>
          <w:szCs w:val="20"/>
        </w:rPr>
        <w:t xml:space="preserve">, </w:t>
      </w:r>
      <w:hyperlink r:id="rId2755" w:history="1">
        <w:r w:rsidRPr="00654987">
          <w:rPr>
            <w:rFonts w:ascii="Arial" w:hAnsi="Arial" w:cs="Arial"/>
            <w:sz w:val="20"/>
            <w:szCs w:val="20"/>
          </w:rPr>
          <w:t>Klein L</w:t>
        </w:r>
      </w:hyperlink>
      <w:r w:rsidRPr="00654987">
        <w:rPr>
          <w:rFonts w:ascii="Arial" w:hAnsi="Arial" w:cs="Arial"/>
          <w:sz w:val="20"/>
          <w:szCs w:val="20"/>
        </w:rPr>
        <w:t xml:space="preserve">, </w:t>
      </w:r>
      <w:hyperlink r:id="rId2756" w:history="1">
        <w:r w:rsidRPr="00654987">
          <w:rPr>
            <w:rFonts w:ascii="Arial" w:hAnsi="Arial" w:cs="Arial"/>
            <w:sz w:val="20"/>
            <w:szCs w:val="20"/>
          </w:rPr>
          <w:t>Ayers C</w:t>
        </w:r>
      </w:hyperlink>
      <w:r w:rsidRPr="00654987">
        <w:rPr>
          <w:rFonts w:ascii="Arial" w:hAnsi="Arial" w:cs="Arial"/>
          <w:sz w:val="20"/>
          <w:szCs w:val="20"/>
        </w:rPr>
        <w:t xml:space="preserve">, </w:t>
      </w:r>
      <w:hyperlink r:id="rId2757" w:history="1">
        <w:r w:rsidRPr="00654987">
          <w:rPr>
            <w:rFonts w:ascii="Arial" w:hAnsi="Arial" w:cs="Arial"/>
            <w:sz w:val="20"/>
            <w:szCs w:val="20"/>
          </w:rPr>
          <w:t>Psaty BM</w:t>
        </w:r>
      </w:hyperlink>
      <w:r w:rsidRPr="00654987">
        <w:rPr>
          <w:rFonts w:ascii="Arial" w:hAnsi="Arial" w:cs="Arial"/>
          <w:sz w:val="20"/>
          <w:szCs w:val="20"/>
        </w:rPr>
        <w:t xml:space="preserve">, </w:t>
      </w:r>
      <w:hyperlink r:id="rId2758" w:history="1">
        <w:r w:rsidRPr="00654987">
          <w:rPr>
            <w:rFonts w:ascii="Arial" w:hAnsi="Arial" w:cs="Arial"/>
            <w:sz w:val="20"/>
            <w:szCs w:val="20"/>
          </w:rPr>
          <w:t>Eaton CB</w:t>
        </w:r>
      </w:hyperlink>
      <w:r w:rsidRPr="00654987">
        <w:rPr>
          <w:rFonts w:ascii="Arial" w:hAnsi="Arial" w:cs="Arial"/>
          <w:sz w:val="20"/>
          <w:szCs w:val="20"/>
        </w:rPr>
        <w:t xml:space="preserve">, </w:t>
      </w:r>
      <w:hyperlink r:id="rId2759" w:history="1">
        <w:r w:rsidRPr="00654987">
          <w:rPr>
            <w:rFonts w:ascii="Arial" w:hAnsi="Arial" w:cs="Arial"/>
            <w:sz w:val="20"/>
            <w:szCs w:val="20"/>
          </w:rPr>
          <w:t>Allen NB</w:t>
        </w:r>
      </w:hyperlink>
      <w:r w:rsidRPr="00654987">
        <w:rPr>
          <w:rFonts w:ascii="Arial" w:hAnsi="Arial" w:cs="Arial"/>
          <w:sz w:val="20"/>
          <w:szCs w:val="20"/>
        </w:rPr>
        <w:t xml:space="preserve">, </w:t>
      </w:r>
      <w:hyperlink r:id="rId2760" w:history="1">
        <w:r w:rsidRPr="00654987">
          <w:rPr>
            <w:rFonts w:ascii="Arial" w:hAnsi="Arial" w:cs="Arial"/>
            <w:sz w:val="20"/>
            <w:szCs w:val="20"/>
          </w:rPr>
          <w:t>de Lemos JA</w:t>
        </w:r>
      </w:hyperlink>
      <w:r w:rsidRPr="00654987">
        <w:rPr>
          <w:rFonts w:ascii="Arial" w:hAnsi="Arial" w:cs="Arial"/>
          <w:sz w:val="20"/>
          <w:szCs w:val="20"/>
        </w:rPr>
        <w:t xml:space="preserve">, </w:t>
      </w:r>
      <w:hyperlink r:id="rId2761" w:history="1">
        <w:r w:rsidRPr="00654987">
          <w:rPr>
            <w:rFonts w:ascii="Arial" w:hAnsi="Arial" w:cs="Arial"/>
            <w:sz w:val="20"/>
            <w:szCs w:val="20"/>
          </w:rPr>
          <w:t>Carnethon M</w:t>
        </w:r>
      </w:hyperlink>
      <w:r w:rsidRPr="00654987">
        <w:rPr>
          <w:rFonts w:ascii="Arial" w:hAnsi="Arial" w:cs="Arial"/>
          <w:sz w:val="20"/>
          <w:szCs w:val="20"/>
        </w:rPr>
        <w:t xml:space="preserve">, </w:t>
      </w:r>
      <w:hyperlink r:id="rId2762" w:history="1">
        <w:r w:rsidRPr="00654987">
          <w:rPr>
            <w:rFonts w:ascii="Arial" w:hAnsi="Arial" w:cs="Arial"/>
            <w:sz w:val="20"/>
            <w:szCs w:val="20"/>
          </w:rPr>
          <w:t>Greenland P</w:t>
        </w:r>
      </w:hyperlink>
      <w:r w:rsidRPr="00654987">
        <w:rPr>
          <w:rFonts w:ascii="Arial" w:hAnsi="Arial" w:cs="Arial"/>
          <w:sz w:val="20"/>
          <w:szCs w:val="20"/>
        </w:rPr>
        <w:t xml:space="preserve">, </w:t>
      </w:r>
      <w:hyperlink r:id="rId2763" w:history="1">
        <w:r w:rsidRPr="00654987">
          <w:rPr>
            <w:rFonts w:ascii="Arial" w:hAnsi="Arial" w:cs="Arial"/>
            <w:sz w:val="20"/>
            <w:szCs w:val="20"/>
          </w:rPr>
          <w:t>Berry JD</w:t>
        </w:r>
      </w:hyperlink>
      <w:r w:rsidRPr="00654987">
        <w:rPr>
          <w:rFonts w:ascii="Arial" w:hAnsi="Arial" w:cs="Arial"/>
          <w:sz w:val="20"/>
          <w:szCs w:val="20"/>
        </w:rPr>
        <w:t xml:space="preserve">. </w:t>
      </w:r>
      <w:r w:rsidRPr="0028407E">
        <w:rPr>
          <w:rFonts w:ascii="Arial" w:hAnsi="Arial" w:cs="Arial"/>
          <w:b/>
          <w:i/>
          <w:sz w:val="20"/>
          <w:szCs w:val="20"/>
        </w:rPr>
        <w:t xml:space="preserve">Relationship Between Physical Activity, Body Mass Index, and Risk of Heart Failure. </w:t>
      </w:r>
      <w:hyperlink r:id="rId2764" w:tooltip="Journal of the American College of Cardiology." w:history="1">
        <w:r w:rsidRPr="00654987">
          <w:rPr>
            <w:rFonts w:ascii="Arial" w:hAnsi="Arial" w:cs="Arial"/>
            <w:sz w:val="20"/>
            <w:szCs w:val="20"/>
          </w:rPr>
          <w:t>J Am Coll Cardiol.</w:t>
        </w:r>
      </w:hyperlink>
      <w:r w:rsidRPr="00654987">
        <w:rPr>
          <w:rFonts w:ascii="Arial" w:hAnsi="Arial" w:cs="Arial"/>
          <w:sz w:val="20"/>
          <w:szCs w:val="20"/>
        </w:rPr>
        <w:t xml:space="preserve"> 2017 Mar 7</w:t>
      </w:r>
      <w:r>
        <w:rPr>
          <w:rFonts w:ascii="Arial" w:hAnsi="Arial" w:cs="Arial"/>
          <w:sz w:val="20"/>
          <w:szCs w:val="20"/>
        </w:rPr>
        <w:t xml:space="preserve">. Vol. </w:t>
      </w:r>
      <w:r w:rsidRPr="00654987">
        <w:rPr>
          <w:rFonts w:ascii="Arial" w:hAnsi="Arial" w:cs="Arial"/>
          <w:sz w:val="20"/>
          <w:szCs w:val="20"/>
        </w:rPr>
        <w:t>69</w:t>
      </w:r>
      <w:r>
        <w:rPr>
          <w:rFonts w:ascii="Arial" w:hAnsi="Arial" w:cs="Arial"/>
          <w:sz w:val="20"/>
          <w:szCs w:val="20"/>
        </w:rPr>
        <w:t xml:space="preserve">, issue </w:t>
      </w:r>
      <w:r w:rsidRPr="00654987">
        <w:rPr>
          <w:rFonts w:ascii="Arial" w:hAnsi="Arial" w:cs="Arial"/>
          <w:sz w:val="20"/>
          <w:szCs w:val="20"/>
        </w:rPr>
        <w:t>9</w:t>
      </w:r>
      <w:r>
        <w:rPr>
          <w:rFonts w:ascii="Arial" w:hAnsi="Arial" w:cs="Arial"/>
          <w:sz w:val="20"/>
          <w:szCs w:val="20"/>
        </w:rPr>
        <w:t>, pp.</w:t>
      </w:r>
      <w:r w:rsidRPr="00654987">
        <w:rPr>
          <w:rFonts w:ascii="Arial" w:hAnsi="Arial" w:cs="Arial"/>
          <w:sz w:val="20"/>
          <w:szCs w:val="20"/>
        </w:rPr>
        <w:t>1129-1142. PM: 28254175</w:t>
      </w:r>
      <w:r w:rsidR="00182177">
        <w:rPr>
          <w:rFonts w:ascii="Arial" w:hAnsi="Arial" w:cs="Arial"/>
          <w:sz w:val="20"/>
          <w:szCs w:val="20"/>
        </w:rPr>
        <w:t xml:space="preserve">. </w:t>
      </w:r>
      <w:hyperlink r:id="rId2765" w:history="1">
        <w:r w:rsidR="00B37AC7" w:rsidRPr="00B37AC7">
          <w:rPr>
            <w:rFonts w:ascii="Arial" w:hAnsi="Arial" w:cs="Arial"/>
            <w:sz w:val="20"/>
            <w:szCs w:val="20"/>
          </w:rPr>
          <w:t>PMC5848099</w:t>
        </w:r>
      </w:hyperlink>
      <w:r w:rsidR="00182177">
        <w:rPr>
          <w:rFonts w:ascii="Arial" w:hAnsi="Arial" w:cs="Arial"/>
          <w:sz w:val="20"/>
          <w:szCs w:val="20"/>
        </w:rPr>
        <w:t>.</w:t>
      </w:r>
      <w:r w:rsidRPr="00654987">
        <w:rPr>
          <w:rFonts w:ascii="Arial" w:hAnsi="Arial" w:cs="Arial"/>
          <w:sz w:val="20"/>
          <w:szCs w:val="20"/>
        </w:rPr>
        <w:t xml:space="preserve"> </w:t>
      </w:r>
    </w:p>
    <w:p w14:paraId="2E273F4D" w14:textId="77777777" w:rsidR="00894BCD" w:rsidRDefault="00894BCD" w:rsidP="005D02EF">
      <w:pPr>
        <w:shd w:val="clear" w:color="auto" w:fill="FFFFFF"/>
        <w:spacing w:after="0" w:line="240" w:lineRule="auto"/>
        <w:textAlignment w:val="baseline"/>
        <w:rPr>
          <w:rFonts w:ascii="Arial" w:hAnsi="Arial" w:cs="Arial"/>
          <w:sz w:val="20"/>
          <w:szCs w:val="20"/>
        </w:rPr>
      </w:pPr>
      <w:hyperlink r:id="rId2766" w:history="1">
        <w:r w:rsidRPr="00654987">
          <w:rPr>
            <w:rFonts w:ascii="Arial" w:hAnsi="Arial" w:cs="Arial"/>
            <w:sz w:val="20"/>
            <w:szCs w:val="20"/>
          </w:rPr>
          <w:t>Patel VN</w:t>
        </w:r>
      </w:hyperlink>
      <w:r w:rsidRPr="00654987">
        <w:rPr>
          <w:rFonts w:ascii="Arial" w:hAnsi="Arial" w:cs="Arial"/>
          <w:sz w:val="20"/>
          <w:szCs w:val="20"/>
        </w:rPr>
        <w:t xml:space="preserve">, </w:t>
      </w:r>
      <w:hyperlink r:id="rId2767" w:history="1">
        <w:r w:rsidRPr="00654987">
          <w:rPr>
            <w:rFonts w:ascii="Arial" w:hAnsi="Arial" w:cs="Arial"/>
            <w:sz w:val="20"/>
            <w:szCs w:val="20"/>
          </w:rPr>
          <w:t>Pierce BR</w:t>
        </w:r>
      </w:hyperlink>
      <w:r w:rsidRPr="00654987">
        <w:rPr>
          <w:rFonts w:ascii="Arial" w:hAnsi="Arial" w:cs="Arial"/>
          <w:sz w:val="20"/>
          <w:szCs w:val="20"/>
        </w:rPr>
        <w:t xml:space="preserve">, </w:t>
      </w:r>
      <w:hyperlink r:id="rId2768" w:history="1">
        <w:r w:rsidRPr="00654987">
          <w:rPr>
            <w:rFonts w:ascii="Arial" w:hAnsi="Arial" w:cs="Arial"/>
            <w:sz w:val="20"/>
            <w:szCs w:val="20"/>
          </w:rPr>
          <w:t>Bodapati RK</w:t>
        </w:r>
      </w:hyperlink>
      <w:r w:rsidRPr="00654987">
        <w:rPr>
          <w:rFonts w:ascii="Arial" w:hAnsi="Arial" w:cs="Arial"/>
          <w:sz w:val="20"/>
          <w:szCs w:val="20"/>
        </w:rPr>
        <w:t xml:space="preserve">, </w:t>
      </w:r>
      <w:hyperlink r:id="rId2769" w:history="1">
        <w:r w:rsidRPr="00654987">
          <w:rPr>
            <w:rFonts w:ascii="Arial" w:hAnsi="Arial" w:cs="Arial"/>
            <w:sz w:val="20"/>
            <w:szCs w:val="20"/>
          </w:rPr>
          <w:t>Brown DL</w:t>
        </w:r>
      </w:hyperlink>
      <w:r w:rsidRPr="00654987">
        <w:rPr>
          <w:rFonts w:ascii="Arial" w:hAnsi="Arial" w:cs="Arial"/>
          <w:sz w:val="20"/>
          <w:szCs w:val="20"/>
        </w:rPr>
        <w:t xml:space="preserve">, </w:t>
      </w:r>
      <w:hyperlink r:id="rId2770" w:history="1">
        <w:r w:rsidRPr="00654987">
          <w:rPr>
            <w:rFonts w:ascii="Arial" w:hAnsi="Arial" w:cs="Arial"/>
            <w:sz w:val="20"/>
            <w:szCs w:val="20"/>
          </w:rPr>
          <w:t>Ives DG</w:t>
        </w:r>
      </w:hyperlink>
      <w:r w:rsidRPr="00654987">
        <w:rPr>
          <w:rFonts w:ascii="Arial" w:hAnsi="Arial" w:cs="Arial"/>
          <w:sz w:val="20"/>
          <w:szCs w:val="20"/>
        </w:rPr>
        <w:t xml:space="preserve">, </w:t>
      </w:r>
      <w:hyperlink r:id="rId2771" w:history="1">
        <w:r w:rsidRPr="00654987">
          <w:rPr>
            <w:rFonts w:ascii="Arial" w:hAnsi="Arial" w:cs="Arial"/>
            <w:sz w:val="20"/>
            <w:szCs w:val="20"/>
          </w:rPr>
          <w:t>Stein PK</w:t>
        </w:r>
      </w:hyperlink>
      <w:r w:rsidRPr="00654987">
        <w:rPr>
          <w:rFonts w:ascii="Arial" w:hAnsi="Arial" w:cs="Arial"/>
          <w:sz w:val="20"/>
          <w:szCs w:val="20"/>
        </w:rPr>
        <w:t xml:space="preserve">. </w:t>
      </w:r>
      <w:r w:rsidRPr="00EB637E">
        <w:rPr>
          <w:rFonts w:ascii="Arial" w:hAnsi="Arial" w:cs="Arial"/>
          <w:b/>
          <w:i/>
          <w:sz w:val="20"/>
          <w:szCs w:val="20"/>
        </w:rPr>
        <w:t>Association of Holter-Derived Heart Rate Variability Parameters With the Development of Congestive Heart Failure in the Cardiovascular Health Study</w:t>
      </w:r>
      <w:r w:rsidRPr="00654987">
        <w:rPr>
          <w:rFonts w:ascii="Arial" w:hAnsi="Arial" w:cs="Arial"/>
          <w:sz w:val="20"/>
          <w:szCs w:val="20"/>
        </w:rPr>
        <w:t xml:space="preserve">. </w:t>
      </w:r>
      <w:hyperlink r:id="rId2772" w:tooltip="JACC. Heart failure." w:history="1">
        <w:r w:rsidRPr="00654987">
          <w:rPr>
            <w:rFonts w:ascii="Arial" w:hAnsi="Arial" w:cs="Arial"/>
            <w:sz w:val="20"/>
            <w:szCs w:val="20"/>
          </w:rPr>
          <w:t>JACC Heart Fail.</w:t>
        </w:r>
      </w:hyperlink>
      <w:r w:rsidRPr="00654987">
        <w:rPr>
          <w:rFonts w:ascii="Arial" w:hAnsi="Arial" w:cs="Arial"/>
          <w:sz w:val="20"/>
          <w:szCs w:val="20"/>
        </w:rPr>
        <w:t xml:space="preserve"> 2017 </w:t>
      </w:r>
      <w:r w:rsidR="00182177">
        <w:rPr>
          <w:rFonts w:ascii="Arial" w:hAnsi="Arial" w:cs="Arial"/>
          <w:sz w:val="20"/>
          <w:szCs w:val="20"/>
        </w:rPr>
        <w:t xml:space="preserve">Jun. Vol. </w:t>
      </w:r>
      <w:r w:rsidR="00182177" w:rsidRPr="00182177">
        <w:rPr>
          <w:rFonts w:ascii="Arial" w:hAnsi="Arial" w:cs="Arial"/>
          <w:sz w:val="20"/>
          <w:szCs w:val="20"/>
        </w:rPr>
        <w:t xml:space="preserve">5, issue 6, pp. 423-431. </w:t>
      </w:r>
      <w:r w:rsidRPr="00654987">
        <w:rPr>
          <w:rFonts w:ascii="Arial" w:hAnsi="Arial" w:cs="Arial"/>
          <w:sz w:val="20"/>
          <w:szCs w:val="20"/>
        </w:rPr>
        <w:t>PM: 28396041</w:t>
      </w:r>
      <w:r w:rsidR="00182177">
        <w:rPr>
          <w:rFonts w:ascii="Arial" w:hAnsi="Arial" w:cs="Arial"/>
          <w:sz w:val="20"/>
          <w:szCs w:val="20"/>
        </w:rPr>
        <w:t>.</w:t>
      </w:r>
      <w:r w:rsidRPr="00654987">
        <w:rPr>
          <w:rFonts w:ascii="Arial" w:hAnsi="Arial" w:cs="Arial"/>
          <w:sz w:val="20"/>
          <w:szCs w:val="20"/>
        </w:rPr>
        <w:t xml:space="preserve"> </w:t>
      </w:r>
      <w:hyperlink r:id="rId2773" w:history="1">
        <w:r w:rsidR="00F144AD" w:rsidRPr="00F144AD">
          <w:rPr>
            <w:rFonts w:ascii="Arial" w:hAnsi="Arial" w:cs="Arial"/>
            <w:sz w:val="20"/>
            <w:szCs w:val="20"/>
          </w:rPr>
          <w:t>PMC5851278</w:t>
        </w:r>
      </w:hyperlink>
      <w:r w:rsidR="005D02EF" w:rsidRPr="005D02EF">
        <w:rPr>
          <w:rFonts w:ascii="Arial" w:hAnsi="Arial" w:cs="Arial"/>
          <w:sz w:val="20"/>
          <w:szCs w:val="20"/>
        </w:rPr>
        <w:t>.</w:t>
      </w:r>
    </w:p>
    <w:p w14:paraId="32B4429E" w14:textId="77777777" w:rsidR="00F144AD" w:rsidRPr="005D02EF" w:rsidRDefault="00F144AD" w:rsidP="005D02EF">
      <w:pPr>
        <w:shd w:val="clear" w:color="auto" w:fill="FFFFFF"/>
        <w:spacing w:after="0" w:line="240" w:lineRule="auto"/>
        <w:textAlignment w:val="baseline"/>
        <w:rPr>
          <w:rFonts w:ascii="Helvetica Neue" w:hAnsi="Helvetica Neue"/>
          <w:b/>
          <w:bCs/>
          <w:color w:val="666666"/>
          <w:sz w:val="21"/>
          <w:szCs w:val="21"/>
        </w:rPr>
      </w:pPr>
    </w:p>
    <w:p w14:paraId="486C727A" w14:textId="77777777" w:rsidR="00E2311C" w:rsidRDefault="00E2311C" w:rsidP="008207E7">
      <w:pPr>
        <w:rPr>
          <w:rFonts w:ascii="Arial" w:hAnsi="Arial" w:cs="Arial"/>
          <w:sz w:val="20"/>
          <w:szCs w:val="20"/>
        </w:rPr>
      </w:pPr>
      <w:r w:rsidRPr="00D412C8">
        <w:rPr>
          <w:rFonts w:ascii="Arial" w:hAnsi="Arial" w:cs="Arial"/>
          <w:sz w:val="20"/>
          <w:szCs w:val="20"/>
        </w:rPr>
        <w:lastRenderedPageBreak/>
        <w:t>Rao DC, Sung YJ, Winkler TW, Schwander K, Borecki I, Cupples LA, Gauderman WJ, Rice K, Munroe PB, Psaty BM; CHARGE Gene-Lifestyle Interactions Working Group.</w:t>
      </w:r>
      <w:r>
        <w:rPr>
          <w:rFonts w:ascii="Arial" w:hAnsi="Arial" w:cs="Arial"/>
          <w:sz w:val="20"/>
          <w:szCs w:val="20"/>
        </w:rPr>
        <w:t xml:space="preserve"> </w:t>
      </w:r>
      <w:hyperlink r:id="rId2774" w:history="1">
        <w:r w:rsidRPr="00D73645">
          <w:rPr>
            <w:rFonts w:ascii="Arial" w:hAnsi="Arial" w:cs="Arial"/>
            <w:b/>
            <w:i/>
            <w:sz w:val="20"/>
            <w:szCs w:val="20"/>
          </w:rPr>
          <w:t>Multiancestry study of gene-lifestyle interactions for cardiovascular traits in 610 475 individuals from 124 cohorts: design and rationale.</w:t>
        </w:r>
      </w:hyperlink>
      <w:r w:rsidRPr="00D412C8">
        <w:rPr>
          <w:rFonts w:ascii="Arial" w:hAnsi="Arial" w:cs="Arial"/>
          <w:sz w:val="20"/>
          <w:szCs w:val="20"/>
        </w:rPr>
        <w:t xml:space="preserve"> Circ Cardiovasc Genet</w:t>
      </w:r>
      <w:r>
        <w:rPr>
          <w:rFonts w:ascii="Arial" w:hAnsi="Arial" w:cs="Arial"/>
          <w:sz w:val="20"/>
          <w:szCs w:val="20"/>
        </w:rPr>
        <w:t xml:space="preserve">. 2017 Jun. Vol. </w:t>
      </w:r>
      <w:r w:rsidRPr="00D412C8">
        <w:rPr>
          <w:rFonts w:ascii="Arial" w:hAnsi="Arial" w:cs="Arial"/>
          <w:sz w:val="20"/>
          <w:szCs w:val="20"/>
        </w:rPr>
        <w:t>10</w:t>
      </w:r>
      <w:r>
        <w:rPr>
          <w:rFonts w:ascii="Arial" w:hAnsi="Arial" w:cs="Arial"/>
          <w:sz w:val="20"/>
          <w:szCs w:val="20"/>
        </w:rPr>
        <w:t xml:space="preserve">, issue </w:t>
      </w:r>
      <w:r w:rsidRPr="00D412C8">
        <w:rPr>
          <w:rFonts w:ascii="Arial" w:hAnsi="Arial" w:cs="Arial"/>
          <w:sz w:val="20"/>
          <w:szCs w:val="20"/>
        </w:rPr>
        <w:t>3</w:t>
      </w:r>
      <w:r>
        <w:rPr>
          <w:rFonts w:ascii="Arial" w:hAnsi="Arial" w:cs="Arial"/>
          <w:sz w:val="20"/>
          <w:szCs w:val="20"/>
        </w:rPr>
        <w:t>,</w:t>
      </w:r>
      <w:r w:rsidRPr="00D412C8">
        <w:rPr>
          <w:rFonts w:ascii="Arial" w:hAnsi="Arial" w:cs="Arial"/>
          <w:sz w:val="20"/>
          <w:szCs w:val="20"/>
        </w:rPr>
        <w:t xml:space="preserve"> pii: e001649. PM: 28620071. </w:t>
      </w:r>
      <w:hyperlink r:id="rId2775" w:history="1">
        <w:r w:rsidRPr="00D412C8">
          <w:rPr>
            <w:rFonts w:ascii="Arial" w:hAnsi="Arial" w:cs="Arial"/>
            <w:sz w:val="20"/>
            <w:szCs w:val="20"/>
          </w:rPr>
          <w:t>PMC5476223</w:t>
        </w:r>
      </w:hyperlink>
      <w:r w:rsidRPr="00D412C8">
        <w:rPr>
          <w:rFonts w:ascii="Arial" w:hAnsi="Arial" w:cs="Arial"/>
          <w:sz w:val="20"/>
          <w:szCs w:val="20"/>
        </w:rPr>
        <w:t xml:space="preserve">. </w:t>
      </w:r>
    </w:p>
    <w:p w14:paraId="03708C50" w14:textId="77777777" w:rsidR="00443C8E" w:rsidRPr="00071E33" w:rsidRDefault="00443C8E" w:rsidP="00071E33">
      <w:r w:rsidRPr="004C1CA2">
        <w:rPr>
          <w:rFonts w:ascii="Arial" w:hAnsi="Arial" w:cs="Arial"/>
          <w:sz w:val="20"/>
          <w:szCs w:val="20"/>
        </w:rPr>
        <w:t xml:space="preserve">Richard MA, Huan T, Ligthart S, Gondalia R, Jhun MA, Brody JA, Irvin MR, Marioni R, Shen J, Tsai PC, Montasser ME, Jia Y, Syme C, Salfati EL, Boerwinkle E, Guan W, Mosley TH Jr, Bressler J, Morrison AC, Liu C, Mendelson MM, Uitterlinden AG, van Meurs JB; BIOS Consortium, Franco OH, Zhang G, Li Y, Stewart JD, Bis JC, </w:t>
      </w:r>
      <w:r w:rsidRPr="004C1CA2">
        <w:rPr>
          <w:rFonts w:ascii="Arial" w:hAnsi="Arial" w:cs="Arial"/>
          <w:b/>
          <w:bCs/>
          <w:sz w:val="20"/>
          <w:szCs w:val="20"/>
        </w:rPr>
        <w:t>Psaty</w:t>
      </w:r>
      <w:r w:rsidRPr="004C1CA2">
        <w:rPr>
          <w:rFonts w:ascii="Arial" w:hAnsi="Arial" w:cs="Arial"/>
          <w:sz w:val="20"/>
          <w:szCs w:val="20"/>
        </w:rPr>
        <w:t xml:space="preserve"> BM, Chen YI, Kardia SLR, Zhao W, Turner ST, Absher D, Aslibekyan S, Starr JM, McRae AF, Hou L, Just AC, Schwartz JD, Vokonas PS, Menni C, Spector TD, Shuldiner A, Damcott CM, Rotter JI, Palmas W, Liu Y, Paus T, Horvath S, O'Connell JR, Guo X, Pausova Z, Assimes TL, Sotoodehnia N, Smith JA, Arnett DK, Deary IJ, Baccarelli AA, Bell JT, Whitsel E, Dehghan A, Levy D, Fornage M. </w:t>
      </w:r>
      <w:hyperlink r:id="rId2776" w:history="1">
        <w:r>
          <w:rPr>
            <w:rFonts w:ascii="Arial" w:hAnsi="Arial" w:cs="Arial"/>
            <w:b/>
            <w:i/>
            <w:sz w:val="20"/>
            <w:szCs w:val="20"/>
          </w:rPr>
          <w:t>DNA m</w:t>
        </w:r>
        <w:r w:rsidRPr="005C43E1">
          <w:rPr>
            <w:rFonts w:ascii="Arial" w:hAnsi="Arial" w:cs="Arial"/>
            <w:b/>
            <w:i/>
            <w:sz w:val="20"/>
            <w:szCs w:val="20"/>
          </w:rPr>
          <w:t xml:space="preserve">ethylation </w:t>
        </w:r>
        <w:r>
          <w:rPr>
            <w:rFonts w:ascii="Arial" w:hAnsi="Arial" w:cs="Arial"/>
            <w:b/>
            <w:i/>
            <w:sz w:val="20"/>
            <w:szCs w:val="20"/>
          </w:rPr>
          <w:t>a</w:t>
        </w:r>
        <w:r w:rsidRPr="005C43E1">
          <w:rPr>
            <w:rFonts w:ascii="Arial" w:hAnsi="Arial" w:cs="Arial"/>
            <w:b/>
            <w:i/>
            <w:sz w:val="20"/>
            <w:szCs w:val="20"/>
          </w:rPr>
          <w:t xml:space="preserve">nalysis </w:t>
        </w:r>
        <w:r>
          <w:rPr>
            <w:rFonts w:ascii="Arial" w:hAnsi="Arial" w:cs="Arial"/>
            <w:b/>
            <w:i/>
            <w:sz w:val="20"/>
            <w:szCs w:val="20"/>
          </w:rPr>
          <w:t>i</w:t>
        </w:r>
        <w:r w:rsidRPr="005C43E1">
          <w:rPr>
            <w:rFonts w:ascii="Arial" w:hAnsi="Arial" w:cs="Arial"/>
            <w:b/>
            <w:i/>
            <w:sz w:val="20"/>
            <w:szCs w:val="20"/>
          </w:rPr>
          <w:t xml:space="preserve">dentifies </w:t>
        </w:r>
        <w:r>
          <w:rPr>
            <w:rFonts w:ascii="Arial" w:hAnsi="Arial" w:cs="Arial"/>
            <w:b/>
            <w:i/>
            <w:sz w:val="20"/>
            <w:szCs w:val="20"/>
          </w:rPr>
          <w:t>l</w:t>
        </w:r>
        <w:r w:rsidRPr="005C43E1">
          <w:rPr>
            <w:rFonts w:ascii="Arial" w:hAnsi="Arial" w:cs="Arial"/>
            <w:b/>
            <w:i/>
            <w:sz w:val="20"/>
            <w:szCs w:val="20"/>
          </w:rPr>
          <w:t xml:space="preserve">oci for </w:t>
        </w:r>
        <w:r>
          <w:rPr>
            <w:rFonts w:ascii="Arial" w:hAnsi="Arial" w:cs="Arial"/>
            <w:b/>
            <w:i/>
            <w:sz w:val="20"/>
            <w:szCs w:val="20"/>
          </w:rPr>
          <w:t>b</w:t>
        </w:r>
        <w:r w:rsidRPr="005C43E1">
          <w:rPr>
            <w:rFonts w:ascii="Arial" w:hAnsi="Arial" w:cs="Arial"/>
            <w:b/>
            <w:i/>
            <w:sz w:val="20"/>
            <w:szCs w:val="20"/>
          </w:rPr>
          <w:t xml:space="preserve">lood </w:t>
        </w:r>
        <w:r>
          <w:rPr>
            <w:rFonts w:ascii="Arial" w:hAnsi="Arial" w:cs="Arial"/>
            <w:b/>
            <w:i/>
            <w:sz w:val="20"/>
            <w:szCs w:val="20"/>
          </w:rPr>
          <w:t>p</w:t>
        </w:r>
        <w:r w:rsidRPr="005C43E1">
          <w:rPr>
            <w:rFonts w:ascii="Arial" w:hAnsi="Arial" w:cs="Arial"/>
            <w:b/>
            <w:i/>
            <w:sz w:val="20"/>
            <w:szCs w:val="20"/>
          </w:rPr>
          <w:t xml:space="preserve">ressure </w:t>
        </w:r>
        <w:r>
          <w:rPr>
            <w:rFonts w:ascii="Arial" w:hAnsi="Arial" w:cs="Arial"/>
            <w:b/>
            <w:i/>
            <w:sz w:val="20"/>
            <w:szCs w:val="20"/>
          </w:rPr>
          <w:t>r</w:t>
        </w:r>
        <w:r w:rsidRPr="005C43E1">
          <w:rPr>
            <w:rFonts w:ascii="Arial" w:hAnsi="Arial" w:cs="Arial"/>
            <w:b/>
            <w:i/>
            <w:sz w:val="20"/>
            <w:szCs w:val="20"/>
          </w:rPr>
          <w:t>egulation.</w:t>
        </w:r>
      </w:hyperlink>
      <w:r w:rsidRPr="004C1CA2">
        <w:rPr>
          <w:rStyle w:val="jrnl"/>
          <w:rFonts w:ascii="Arial" w:eastAsiaTheme="majorEastAsia" w:hAnsi="Arial" w:cs="Arial"/>
          <w:sz w:val="20"/>
          <w:szCs w:val="20"/>
        </w:rPr>
        <w:t xml:space="preserve"> </w:t>
      </w:r>
      <w:r w:rsidRPr="004C1CA2">
        <w:rPr>
          <w:rFonts w:ascii="Arial" w:hAnsi="Arial" w:cs="Arial"/>
          <w:sz w:val="20"/>
          <w:szCs w:val="20"/>
        </w:rPr>
        <w:t xml:space="preserve">Am J Hum Genet. 2017 </w:t>
      </w:r>
      <w:r>
        <w:rPr>
          <w:rFonts w:ascii="Arial" w:hAnsi="Arial" w:cs="Arial"/>
          <w:sz w:val="20"/>
          <w:szCs w:val="20"/>
        </w:rPr>
        <w:t xml:space="preserve">Dec 7. Vol. 101, issue 6, pp. </w:t>
      </w:r>
      <w:r w:rsidRPr="005C43E1">
        <w:rPr>
          <w:rFonts w:ascii="Arial" w:hAnsi="Arial" w:cs="Arial"/>
          <w:sz w:val="20"/>
          <w:szCs w:val="20"/>
        </w:rPr>
        <w:t>888-902.</w:t>
      </w:r>
      <w:r>
        <w:rPr>
          <w:rFonts w:ascii="Arial" w:hAnsi="Arial" w:cs="Arial"/>
          <w:sz w:val="20"/>
          <w:szCs w:val="20"/>
        </w:rPr>
        <w:t xml:space="preserve"> PM</w:t>
      </w:r>
      <w:r w:rsidRPr="004C1CA2">
        <w:rPr>
          <w:rFonts w:ascii="Arial" w:hAnsi="Arial" w:cs="Arial"/>
          <w:sz w:val="20"/>
          <w:szCs w:val="20"/>
        </w:rPr>
        <w:t>: 29198723.</w:t>
      </w:r>
      <w:r w:rsidR="007F48CA" w:rsidRPr="007F48CA">
        <w:rPr>
          <w:rFonts w:ascii="Arial" w:hAnsi="Arial" w:cs="Arial"/>
          <w:sz w:val="20"/>
          <w:szCs w:val="20"/>
        </w:rPr>
        <w:t xml:space="preserve"> </w:t>
      </w:r>
      <w:hyperlink r:id="rId2777" w:history="1">
        <w:r w:rsidR="00071E33" w:rsidRPr="00071E33">
          <w:rPr>
            <w:rFonts w:ascii="Arial" w:hAnsi="Arial" w:cs="Arial"/>
            <w:sz w:val="20"/>
            <w:szCs w:val="20"/>
          </w:rPr>
          <w:t>PMC5812919</w:t>
        </w:r>
      </w:hyperlink>
      <w:r w:rsidR="00071E33" w:rsidRPr="00071E33">
        <w:rPr>
          <w:rFonts w:ascii="Arial" w:hAnsi="Arial" w:cs="Arial"/>
          <w:sz w:val="20"/>
          <w:szCs w:val="20"/>
        </w:rPr>
        <w:t>.</w:t>
      </w:r>
    </w:p>
    <w:p w14:paraId="0FC39250" w14:textId="77777777" w:rsidR="00C00077" w:rsidRPr="008207E7" w:rsidRDefault="00C00077" w:rsidP="008207E7">
      <w:r w:rsidRPr="00C603DE">
        <w:rPr>
          <w:rFonts w:ascii="Arial" w:hAnsi="Arial" w:cs="Arial"/>
          <w:color w:val="000000"/>
          <w:sz w:val="20"/>
          <w:szCs w:val="20"/>
        </w:rPr>
        <w:t xml:space="preserve">Robinson-Cohen C, Lutsey PL, Kleber ME, Nielson CM, Mitchell BD, Bis JC, Eny KM, Portas L, Eriksson J, Lorentzon M, Koller DL, Milaneschi Y, Teumer A, Pilz S, Nethander M, Selvin E, Tang W, Weng LC, Wong HS, Lai D, Peacock M, Hannemann A, Völker U, Homuth G, Nauk M, Murgia F, Pattee JW, Orwoll E, Zmuda JM, Riancho JA, Wolf M, Williams F, Penninx B, Econs MJ, Ryan KA, Ohlsson C, Paterson AD, Psaty BM, Siscovick DS, Rotter JI, Pirastu M, Streeten E, März W, Fox C, Coresh J, Wallaschofski H, Pankow JS, de Boer IH, Kestenbaum B. </w:t>
      </w:r>
      <w:r w:rsidRPr="00C603DE">
        <w:rPr>
          <w:rFonts w:ascii="Arial" w:hAnsi="Arial" w:cs="Arial"/>
          <w:b/>
          <w:i/>
          <w:color w:val="000000"/>
          <w:sz w:val="20"/>
          <w:szCs w:val="20"/>
        </w:rPr>
        <w:t xml:space="preserve">Genetic Variants Associated with Circulating Parathyroid Hormone. </w:t>
      </w:r>
      <w:r w:rsidRPr="00C603DE">
        <w:rPr>
          <w:rFonts w:ascii="Arial" w:hAnsi="Arial" w:cs="Arial"/>
          <w:color w:val="000000"/>
          <w:sz w:val="20"/>
          <w:szCs w:val="20"/>
        </w:rPr>
        <w:t>J Am Soc Nephrol. 201</w:t>
      </w:r>
      <w:r>
        <w:rPr>
          <w:rFonts w:ascii="Arial" w:hAnsi="Arial" w:cs="Arial"/>
          <w:color w:val="000000"/>
          <w:sz w:val="20"/>
          <w:szCs w:val="20"/>
        </w:rPr>
        <w:t>7</w:t>
      </w:r>
      <w:r w:rsidRPr="00C603DE">
        <w:rPr>
          <w:rFonts w:ascii="Arial" w:hAnsi="Arial" w:cs="Arial"/>
          <w:color w:val="000000"/>
          <w:sz w:val="20"/>
          <w:szCs w:val="20"/>
        </w:rPr>
        <w:t xml:space="preserve"> </w:t>
      </w:r>
      <w:r>
        <w:rPr>
          <w:rFonts w:ascii="Arial" w:hAnsi="Arial" w:cs="Arial"/>
          <w:color w:val="000000"/>
          <w:sz w:val="20"/>
          <w:szCs w:val="20"/>
        </w:rPr>
        <w:t>May. Vol. 28, issue 5, pp. 1553-1565.</w:t>
      </w:r>
      <w:r w:rsidRPr="00C603DE">
        <w:rPr>
          <w:rFonts w:ascii="Arial" w:hAnsi="Arial" w:cs="Arial"/>
          <w:color w:val="000000"/>
          <w:sz w:val="20"/>
          <w:szCs w:val="20"/>
        </w:rPr>
        <w:t xml:space="preserve"> PM: 27927781.</w:t>
      </w:r>
      <w:r>
        <w:rPr>
          <w:rFonts w:ascii="Arial" w:hAnsi="Arial" w:cs="Arial"/>
          <w:color w:val="000000"/>
          <w:sz w:val="20"/>
          <w:szCs w:val="20"/>
        </w:rPr>
        <w:t xml:space="preserve"> </w:t>
      </w:r>
      <w:hyperlink r:id="rId2778" w:history="1">
        <w:r w:rsidR="008207E7" w:rsidRPr="008207E7">
          <w:rPr>
            <w:rFonts w:ascii="Arial" w:hAnsi="Arial" w:cs="Arial"/>
            <w:color w:val="000000"/>
            <w:sz w:val="20"/>
            <w:szCs w:val="20"/>
          </w:rPr>
          <w:t>PMC5407713</w:t>
        </w:r>
      </w:hyperlink>
      <w:r w:rsidR="008207E7" w:rsidRPr="008207E7">
        <w:rPr>
          <w:rFonts w:ascii="Arial" w:hAnsi="Arial" w:cs="Arial"/>
          <w:color w:val="000000"/>
          <w:sz w:val="20"/>
          <w:szCs w:val="20"/>
        </w:rPr>
        <w:t>.</w:t>
      </w:r>
    </w:p>
    <w:p w14:paraId="5CD0B1D8" w14:textId="77777777" w:rsidR="00894BCD" w:rsidRDefault="00894BCD" w:rsidP="00BC1BDB">
      <w:pPr>
        <w:rPr>
          <w:rFonts w:ascii="Arial" w:hAnsi="Arial" w:cs="Arial"/>
          <w:sz w:val="20"/>
          <w:szCs w:val="20"/>
        </w:rPr>
      </w:pPr>
      <w:hyperlink r:id="rId2779" w:history="1">
        <w:r w:rsidRPr="00654987">
          <w:rPr>
            <w:rFonts w:ascii="Arial" w:hAnsi="Arial" w:cs="Arial"/>
            <w:sz w:val="20"/>
            <w:szCs w:val="20"/>
          </w:rPr>
          <w:t>Roetker NS</w:t>
        </w:r>
      </w:hyperlink>
      <w:r w:rsidRPr="00654987">
        <w:rPr>
          <w:rFonts w:ascii="Arial" w:hAnsi="Arial" w:cs="Arial"/>
          <w:sz w:val="20"/>
          <w:szCs w:val="20"/>
        </w:rPr>
        <w:t xml:space="preserve">, </w:t>
      </w:r>
      <w:hyperlink r:id="rId2780" w:history="1">
        <w:r w:rsidRPr="00654987">
          <w:rPr>
            <w:rFonts w:ascii="Arial" w:hAnsi="Arial" w:cs="Arial"/>
            <w:sz w:val="20"/>
            <w:szCs w:val="20"/>
          </w:rPr>
          <w:t>Armasu SM</w:t>
        </w:r>
      </w:hyperlink>
      <w:r w:rsidRPr="00654987">
        <w:rPr>
          <w:rFonts w:ascii="Arial" w:hAnsi="Arial" w:cs="Arial"/>
          <w:sz w:val="20"/>
          <w:szCs w:val="20"/>
        </w:rPr>
        <w:t xml:space="preserve">, </w:t>
      </w:r>
      <w:hyperlink r:id="rId2781" w:history="1">
        <w:r w:rsidRPr="00654987">
          <w:rPr>
            <w:rFonts w:ascii="Arial" w:hAnsi="Arial" w:cs="Arial"/>
            <w:sz w:val="20"/>
            <w:szCs w:val="20"/>
          </w:rPr>
          <w:t>Pankow JS</w:t>
        </w:r>
      </w:hyperlink>
      <w:r w:rsidRPr="00654987">
        <w:rPr>
          <w:rFonts w:ascii="Arial" w:hAnsi="Arial" w:cs="Arial"/>
          <w:sz w:val="20"/>
          <w:szCs w:val="20"/>
        </w:rPr>
        <w:t xml:space="preserve">, </w:t>
      </w:r>
      <w:hyperlink r:id="rId2782" w:history="1">
        <w:r w:rsidRPr="00654987">
          <w:rPr>
            <w:rFonts w:ascii="Arial" w:hAnsi="Arial" w:cs="Arial"/>
            <w:sz w:val="20"/>
            <w:szCs w:val="20"/>
          </w:rPr>
          <w:t>Lutsey PL</w:t>
        </w:r>
      </w:hyperlink>
      <w:r w:rsidRPr="00654987">
        <w:rPr>
          <w:rFonts w:ascii="Arial" w:hAnsi="Arial" w:cs="Arial"/>
          <w:sz w:val="20"/>
          <w:szCs w:val="20"/>
        </w:rPr>
        <w:t xml:space="preserve">, </w:t>
      </w:r>
      <w:hyperlink r:id="rId2783" w:history="1">
        <w:r w:rsidRPr="00654987">
          <w:rPr>
            <w:rFonts w:ascii="Arial" w:hAnsi="Arial" w:cs="Arial"/>
            <w:sz w:val="20"/>
            <w:szCs w:val="20"/>
          </w:rPr>
          <w:t>Tang W</w:t>
        </w:r>
      </w:hyperlink>
      <w:r w:rsidRPr="00654987">
        <w:rPr>
          <w:rFonts w:ascii="Arial" w:hAnsi="Arial" w:cs="Arial"/>
          <w:sz w:val="20"/>
          <w:szCs w:val="20"/>
        </w:rPr>
        <w:t xml:space="preserve">, </w:t>
      </w:r>
      <w:hyperlink r:id="rId2784" w:history="1">
        <w:r w:rsidRPr="00654987">
          <w:rPr>
            <w:rFonts w:ascii="Arial" w:hAnsi="Arial" w:cs="Arial"/>
            <w:sz w:val="20"/>
            <w:szCs w:val="20"/>
          </w:rPr>
          <w:t>Rosenberg MA</w:t>
        </w:r>
      </w:hyperlink>
      <w:r w:rsidRPr="00654987">
        <w:rPr>
          <w:rFonts w:ascii="Arial" w:hAnsi="Arial" w:cs="Arial"/>
          <w:sz w:val="20"/>
          <w:szCs w:val="20"/>
        </w:rPr>
        <w:t xml:space="preserve">, </w:t>
      </w:r>
      <w:hyperlink r:id="rId2785" w:history="1">
        <w:r w:rsidRPr="00654987">
          <w:rPr>
            <w:rFonts w:ascii="Arial" w:hAnsi="Arial" w:cs="Arial"/>
            <w:sz w:val="20"/>
            <w:szCs w:val="20"/>
          </w:rPr>
          <w:t>Palmer TM</w:t>
        </w:r>
      </w:hyperlink>
      <w:r w:rsidRPr="00654987">
        <w:rPr>
          <w:rFonts w:ascii="Arial" w:hAnsi="Arial" w:cs="Arial"/>
          <w:sz w:val="20"/>
          <w:szCs w:val="20"/>
        </w:rPr>
        <w:t xml:space="preserve">, </w:t>
      </w:r>
      <w:hyperlink r:id="rId2786" w:history="1">
        <w:r w:rsidRPr="00654987">
          <w:rPr>
            <w:rFonts w:ascii="Arial" w:hAnsi="Arial" w:cs="Arial"/>
            <w:sz w:val="20"/>
            <w:szCs w:val="20"/>
          </w:rPr>
          <w:t>MacLehose RF</w:t>
        </w:r>
      </w:hyperlink>
      <w:r w:rsidRPr="00654987">
        <w:rPr>
          <w:rFonts w:ascii="Arial" w:hAnsi="Arial" w:cs="Arial"/>
          <w:sz w:val="20"/>
          <w:szCs w:val="20"/>
        </w:rPr>
        <w:t xml:space="preserve">, </w:t>
      </w:r>
      <w:hyperlink r:id="rId2787" w:history="1">
        <w:r w:rsidRPr="00654987">
          <w:rPr>
            <w:rFonts w:ascii="Arial" w:hAnsi="Arial" w:cs="Arial"/>
            <w:sz w:val="20"/>
            <w:szCs w:val="20"/>
          </w:rPr>
          <w:t>Heckbert SR</w:t>
        </w:r>
      </w:hyperlink>
      <w:r w:rsidRPr="00654987">
        <w:rPr>
          <w:rFonts w:ascii="Arial" w:hAnsi="Arial" w:cs="Arial"/>
          <w:sz w:val="20"/>
          <w:szCs w:val="20"/>
        </w:rPr>
        <w:t xml:space="preserve">, </w:t>
      </w:r>
      <w:hyperlink r:id="rId2788" w:history="1">
        <w:r w:rsidRPr="00654987">
          <w:rPr>
            <w:rFonts w:ascii="Arial" w:hAnsi="Arial" w:cs="Arial"/>
            <w:sz w:val="20"/>
            <w:szCs w:val="20"/>
          </w:rPr>
          <w:t>Cushman M</w:t>
        </w:r>
      </w:hyperlink>
      <w:r w:rsidRPr="00654987">
        <w:rPr>
          <w:rFonts w:ascii="Arial" w:hAnsi="Arial" w:cs="Arial"/>
          <w:sz w:val="20"/>
          <w:szCs w:val="20"/>
        </w:rPr>
        <w:t xml:space="preserve">, </w:t>
      </w:r>
      <w:hyperlink r:id="rId2789" w:history="1">
        <w:r w:rsidRPr="00654987">
          <w:rPr>
            <w:rFonts w:ascii="Arial" w:hAnsi="Arial" w:cs="Arial"/>
            <w:sz w:val="20"/>
            <w:szCs w:val="20"/>
          </w:rPr>
          <w:t>de Andrade M</w:t>
        </w:r>
      </w:hyperlink>
      <w:r w:rsidRPr="00654987">
        <w:rPr>
          <w:rFonts w:ascii="Arial" w:hAnsi="Arial" w:cs="Arial"/>
          <w:sz w:val="20"/>
          <w:szCs w:val="20"/>
        </w:rPr>
        <w:t xml:space="preserve">, </w:t>
      </w:r>
      <w:hyperlink r:id="rId2790" w:history="1">
        <w:r w:rsidRPr="00654987">
          <w:rPr>
            <w:rFonts w:ascii="Arial" w:hAnsi="Arial" w:cs="Arial"/>
            <w:sz w:val="20"/>
            <w:szCs w:val="20"/>
          </w:rPr>
          <w:t>Folsom AR</w:t>
        </w:r>
      </w:hyperlink>
      <w:r w:rsidRPr="00654987">
        <w:rPr>
          <w:rFonts w:ascii="Arial" w:hAnsi="Arial" w:cs="Arial"/>
          <w:sz w:val="20"/>
          <w:szCs w:val="20"/>
        </w:rPr>
        <w:t xml:space="preserve">. </w:t>
      </w:r>
      <w:r w:rsidRPr="00EB637E">
        <w:rPr>
          <w:rFonts w:ascii="Arial" w:hAnsi="Arial" w:cs="Arial"/>
          <w:b/>
          <w:i/>
          <w:sz w:val="20"/>
          <w:szCs w:val="20"/>
        </w:rPr>
        <w:t>Taller height as a risk factor for venous thromboembolism: a Mendelian randomization meta-analysis</w:t>
      </w:r>
      <w:r w:rsidRPr="00654987">
        <w:rPr>
          <w:rFonts w:ascii="Arial" w:hAnsi="Arial" w:cs="Arial"/>
          <w:sz w:val="20"/>
          <w:szCs w:val="20"/>
        </w:rPr>
        <w:t xml:space="preserve">. </w:t>
      </w:r>
      <w:hyperlink r:id="rId2791" w:tooltip="Journal of thrombosis and haemostasis : JTH." w:history="1">
        <w:r w:rsidRPr="00654987">
          <w:rPr>
            <w:rFonts w:ascii="Arial" w:hAnsi="Arial" w:cs="Arial"/>
            <w:sz w:val="20"/>
            <w:szCs w:val="20"/>
          </w:rPr>
          <w:t>J Thromb Haemost.</w:t>
        </w:r>
      </w:hyperlink>
      <w:r w:rsidRPr="00654987">
        <w:rPr>
          <w:rFonts w:ascii="Arial" w:hAnsi="Arial" w:cs="Arial"/>
          <w:sz w:val="20"/>
          <w:szCs w:val="20"/>
        </w:rPr>
        <w:t xml:space="preserve"> 2017 </w:t>
      </w:r>
      <w:r w:rsidR="00BC1BDB">
        <w:rPr>
          <w:rFonts w:ascii="Arial" w:hAnsi="Arial" w:cs="Arial"/>
          <w:sz w:val="20"/>
          <w:szCs w:val="20"/>
        </w:rPr>
        <w:t>July. Vol. 15, issue 7, pp. 1334-1343.</w:t>
      </w:r>
      <w:r w:rsidRPr="00654987">
        <w:rPr>
          <w:rFonts w:ascii="Arial" w:hAnsi="Arial" w:cs="Arial"/>
          <w:sz w:val="20"/>
          <w:szCs w:val="20"/>
        </w:rPr>
        <w:t xml:space="preserve"> PM: 28445597</w:t>
      </w:r>
      <w:r w:rsidR="00BC1BDB">
        <w:rPr>
          <w:rFonts w:ascii="Arial" w:hAnsi="Arial" w:cs="Arial"/>
          <w:sz w:val="20"/>
          <w:szCs w:val="20"/>
        </w:rPr>
        <w:t xml:space="preserve">. </w:t>
      </w:r>
      <w:hyperlink r:id="rId2792" w:history="1">
        <w:r w:rsidR="00BC1BDB" w:rsidRPr="00BC1BDB">
          <w:rPr>
            <w:rFonts w:ascii="Arial" w:hAnsi="Arial" w:cs="Arial"/>
            <w:sz w:val="20"/>
            <w:szCs w:val="20"/>
          </w:rPr>
          <w:t>PMC5504700</w:t>
        </w:r>
      </w:hyperlink>
      <w:r w:rsidR="00BC1BDB" w:rsidRPr="00BC1BDB">
        <w:rPr>
          <w:rFonts w:ascii="Arial" w:hAnsi="Arial" w:cs="Arial"/>
          <w:sz w:val="20"/>
          <w:szCs w:val="20"/>
        </w:rPr>
        <w:t>.</w:t>
      </w:r>
      <w:r w:rsidRPr="00654987">
        <w:rPr>
          <w:rFonts w:ascii="Arial" w:hAnsi="Arial" w:cs="Arial"/>
          <w:sz w:val="20"/>
          <w:szCs w:val="20"/>
        </w:rPr>
        <w:t xml:space="preserve"> </w:t>
      </w:r>
    </w:p>
    <w:p w14:paraId="4D43A0CE" w14:textId="77777777" w:rsidR="00E2311C" w:rsidRDefault="00E2311C" w:rsidP="00B23DF2">
      <w:pPr>
        <w:rPr>
          <w:rFonts w:ascii="Arial" w:hAnsi="Arial" w:cs="Arial"/>
          <w:sz w:val="20"/>
          <w:szCs w:val="20"/>
        </w:rPr>
      </w:pPr>
      <w:r w:rsidRPr="00A02257">
        <w:rPr>
          <w:rFonts w:ascii="Arial" w:hAnsi="Arial" w:cs="Arial"/>
          <w:sz w:val="20"/>
          <w:szCs w:val="20"/>
        </w:rPr>
        <w:t xml:space="preserve">Saber H, Yakoob MY, Shi P, Longstreth WT Jr, Lemaitre RN, Siscovick D, Rexrode KM, Willett WC, Mozaffarian D. </w:t>
      </w:r>
      <w:hyperlink r:id="rId2793" w:history="1">
        <w:r w:rsidRPr="00A02257">
          <w:rPr>
            <w:rFonts w:ascii="Arial" w:hAnsi="Arial" w:cs="Arial"/>
            <w:b/>
            <w:i/>
            <w:sz w:val="20"/>
            <w:szCs w:val="20"/>
          </w:rPr>
          <w:t xml:space="preserve">Omega-3 fatty acids and incident ischemic </w:t>
        </w:r>
        <w:r>
          <w:rPr>
            <w:rFonts w:ascii="Arial" w:hAnsi="Arial" w:cs="Arial"/>
            <w:b/>
            <w:i/>
            <w:sz w:val="20"/>
            <w:szCs w:val="20"/>
          </w:rPr>
          <w:t xml:space="preserve">stroke and its atherothrombotic </w:t>
        </w:r>
        <w:r w:rsidRPr="00A02257">
          <w:rPr>
            <w:rFonts w:ascii="Arial" w:hAnsi="Arial" w:cs="Arial"/>
            <w:b/>
            <w:i/>
            <w:sz w:val="20"/>
            <w:szCs w:val="20"/>
          </w:rPr>
          <w:t xml:space="preserve">and cardioembolic subtypes in 3 US </w:t>
        </w:r>
        <w:r>
          <w:rPr>
            <w:rFonts w:ascii="Arial" w:hAnsi="Arial" w:cs="Arial"/>
            <w:b/>
            <w:i/>
            <w:sz w:val="20"/>
            <w:szCs w:val="20"/>
          </w:rPr>
          <w:t>c</w:t>
        </w:r>
        <w:r w:rsidRPr="00A02257">
          <w:rPr>
            <w:rFonts w:ascii="Arial" w:hAnsi="Arial" w:cs="Arial"/>
            <w:b/>
            <w:i/>
            <w:sz w:val="20"/>
            <w:szCs w:val="20"/>
          </w:rPr>
          <w:t>ohorts</w:t>
        </w:r>
        <w:r w:rsidRPr="00A02257">
          <w:rPr>
            <w:rFonts w:ascii="Arial" w:hAnsi="Arial" w:cs="Arial"/>
            <w:sz w:val="20"/>
            <w:szCs w:val="20"/>
          </w:rPr>
          <w:t>.</w:t>
        </w:r>
      </w:hyperlink>
      <w:r w:rsidR="000A5E58">
        <w:rPr>
          <w:rFonts w:ascii="Arial" w:hAnsi="Arial" w:cs="Arial"/>
          <w:sz w:val="20"/>
          <w:szCs w:val="20"/>
        </w:rPr>
        <w:t xml:space="preserve"> Stroke 2017 Aug 22. Vol. 48, issue 10, pp. 2678-2685. </w:t>
      </w:r>
      <w:r w:rsidRPr="00A02257">
        <w:rPr>
          <w:rFonts w:ascii="Arial" w:eastAsiaTheme="minorHAnsi" w:hAnsi="Arial" w:cs="Arial"/>
          <w:sz w:val="20"/>
          <w:szCs w:val="20"/>
        </w:rPr>
        <w:t>PMID:</w:t>
      </w:r>
      <w:r>
        <w:rPr>
          <w:rFonts w:ascii="Arial" w:hAnsi="Arial" w:cs="Arial"/>
          <w:sz w:val="20"/>
          <w:szCs w:val="20"/>
        </w:rPr>
        <w:t xml:space="preserve"> </w:t>
      </w:r>
      <w:r w:rsidRPr="00A02257">
        <w:rPr>
          <w:rFonts w:ascii="Arial" w:eastAsiaTheme="minorHAnsi" w:hAnsi="Arial" w:cs="Arial"/>
          <w:sz w:val="20"/>
          <w:szCs w:val="20"/>
        </w:rPr>
        <w:t>28830976</w:t>
      </w:r>
      <w:r>
        <w:rPr>
          <w:rFonts w:ascii="Arial" w:hAnsi="Arial" w:cs="Arial"/>
          <w:sz w:val="20"/>
          <w:szCs w:val="20"/>
        </w:rPr>
        <w:t>.</w:t>
      </w:r>
      <w:r w:rsidR="00B23DF2" w:rsidRPr="00B23DF2">
        <w:t xml:space="preserve"> </w:t>
      </w:r>
      <w:hyperlink r:id="rId2794" w:history="1">
        <w:r w:rsidR="00B23DF2" w:rsidRPr="00B23DF2">
          <w:rPr>
            <w:rFonts w:ascii="Arial" w:hAnsi="Arial" w:cs="Arial"/>
            <w:sz w:val="20"/>
            <w:szCs w:val="20"/>
          </w:rPr>
          <w:t>PMC5769157</w:t>
        </w:r>
      </w:hyperlink>
      <w:r w:rsidR="00B23DF2" w:rsidRPr="00B23DF2">
        <w:rPr>
          <w:rFonts w:ascii="Arial" w:hAnsi="Arial" w:cs="Arial"/>
          <w:sz w:val="20"/>
          <w:szCs w:val="20"/>
        </w:rPr>
        <w:t>.</w:t>
      </w:r>
    </w:p>
    <w:p w14:paraId="367CE9E9" w14:textId="77777777" w:rsidR="00894BCD" w:rsidRDefault="00894BCD" w:rsidP="00F0603F">
      <w:pPr>
        <w:rPr>
          <w:rFonts w:ascii="Arial" w:hAnsi="Arial" w:cs="Arial"/>
          <w:sz w:val="20"/>
          <w:szCs w:val="20"/>
        </w:rPr>
      </w:pPr>
      <w:hyperlink r:id="rId2795" w:history="1">
        <w:r w:rsidRPr="0031458E">
          <w:rPr>
            <w:rFonts w:ascii="Arial" w:hAnsi="Arial" w:cs="Arial"/>
            <w:sz w:val="20"/>
            <w:szCs w:val="20"/>
          </w:rPr>
          <w:t>Segal JB</w:t>
        </w:r>
      </w:hyperlink>
      <w:r w:rsidRPr="0031458E">
        <w:rPr>
          <w:rFonts w:ascii="Arial" w:hAnsi="Arial" w:cs="Arial"/>
          <w:sz w:val="20"/>
          <w:szCs w:val="20"/>
        </w:rPr>
        <w:t xml:space="preserve">, </w:t>
      </w:r>
      <w:hyperlink r:id="rId2796" w:history="1">
        <w:r w:rsidRPr="0031458E">
          <w:rPr>
            <w:rFonts w:ascii="Arial" w:hAnsi="Arial" w:cs="Arial"/>
            <w:sz w:val="20"/>
            <w:szCs w:val="20"/>
          </w:rPr>
          <w:t>Chang HY</w:t>
        </w:r>
      </w:hyperlink>
      <w:r w:rsidRPr="0031458E">
        <w:rPr>
          <w:rFonts w:ascii="Arial" w:hAnsi="Arial" w:cs="Arial"/>
          <w:sz w:val="20"/>
          <w:szCs w:val="20"/>
        </w:rPr>
        <w:t xml:space="preserve">, </w:t>
      </w:r>
      <w:hyperlink r:id="rId2797" w:history="1">
        <w:r w:rsidRPr="0031458E">
          <w:rPr>
            <w:rFonts w:ascii="Arial" w:hAnsi="Arial" w:cs="Arial"/>
            <w:sz w:val="20"/>
            <w:szCs w:val="20"/>
          </w:rPr>
          <w:t>Du Y</w:t>
        </w:r>
      </w:hyperlink>
      <w:r w:rsidRPr="0031458E">
        <w:rPr>
          <w:rFonts w:ascii="Arial" w:hAnsi="Arial" w:cs="Arial"/>
          <w:sz w:val="20"/>
          <w:szCs w:val="20"/>
        </w:rPr>
        <w:t xml:space="preserve">, </w:t>
      </w:r>
      <w:hyperlink r:id="rId2798" w:history="1">
        <w:r w:rsidRPr="0031458E">
          <w:rPr>
            <w:rFonts w:ascii="Arial" w:hAnsi="Arial" w:cs="Arial"/>
            <w:sz w:val="20"/>
            <w:szCs w:val="20"/>
          </w:rPr>
          <w:t>D Walston J</w:t>
        </w:r>
      </w:hyperlink>
      <w:r w:rsidRPr="0031458E">
        <w:rPr>
          <w:rFonts w:ascii="Arial" w:hAnsi="Arial" w:cs="Arial"/>
          <w:sz w:val="20"/>
          <w:szCs w:val="20"/>
        </w:rPr>
        <w:t xml:space="preserve">, </w:t>
      </w:r>
      <w:hyperlink r:id="rId2799" w:history="1">
        <w:r w:rsidRPr="0031458E">
          <w:rPr>
            <w:rFonts w:ascii="Arial" w:hAnsi="Arial" w:cs="Arial"/>
            <w:sz w:val="20"/>
            <w:szCs w:val="20"/>
          </w:rPr>
          <w:t>C Carlson M</w:t>
        </w:r>
      </w:hyperlink>
      <w:r w:rsidRPr="0031458E">
        <w:rPr>
          <w:rFonts w:ascii="Arial" w:hAnsi="Arial" w:cs="Arial"/>
          <w:sz w:val="20"/>
          <w:szCs w:val="20"/>
        </w:rPr>
        <w:t xml:space="preserve">, </w:t>
      </w:r>
      <w:hyperlink r:id="rId2800" w:history="1">
        <w:r w:rsidRPr="0031458E">
          <w:rPr>
            <w:rFonts w:ascii="Arial" w:hAnsi="Arial" w:cs="Arial"/>
            <w:sz w:val="20"/>
            <w:szCs w:val="20"/>
          </w:rPr>
          <w:t>Varadhan R</w:t>
        </w:r>
      </w:hyperlink>
      <w:r w:rsidRPr="0031458E">
        <w:rPr>
          <w:rFonts w:ascii="Arial" w:hAnsi="Arial" w:cs="Arial"/>
          <w:sz w:val="20"/>
          <w:szCs w:val="20"/>
        </w:rPr>
        <w:t xml:space="preserve">. </w:t>
      </w:r>
      <w:r w:rsidRPr="0031458E">
        <w:rPr>
          <w:rFonts w:ascii="Arial" w:hAnsi="Arial" w:cs="Arial"/>
          <w:b/>
          <w:i/>
          <w:sz w:val="20"/>
          <w:szCs w:val="20"/>
        </w:rPr>
        <w:t xml:space="preserve">Development of a Claims-based Frailty Indicator Anchored to a Well-established Frailty Phenotype. </w:t>
      </w:r>
      <w:hyperlink r:id="rId2801" w:tooltip="Medical care." w:history="1">
        <w:r w:rsidRPr="0031458E">
          <w:rPr>
            <w:rFonts w:ascii="Arial" w:hAnsi="Arial" w:cs="Arial"/>
            <w:sz w:val="20"/>
            <w:szCs w:val="20"/>
          </w:rPr>
          <w:t>Med Care</w:t>
        </w:r>
      </w:hyperlink>
      <w:r w:rsidRPr="0031458E">
        <w:rPr>
          <w:rFonts w:ascii="Arial" w:hAnsi="Arial" w:cs="Arial"/>
          <w:sz w:val="20"/>
          <w:szCs w:val="20"/>
        </w:rPr>
        <w:t xml:space="preserve"> 2017 </w:t>
      </w:r>
      <w:r w:rsidR="00F0603F" w:rsidRPr="0031458E">
        <w:rPr>
          <w:rFonts w:ascii="Arial" w:hAnsi="Arial" w:cs="Arial"/>
          <w:sz w:val="20"/>
          <w:szCs w:val="20"/>
        </w:rPr>
        <w:t xml:space="preserve">July. Vol. 55, issue 7, pp. 716-722. </w:t>
      </w:r>
      <w:r w:rsidRPr="0031458E">
        <w:rPr>
          <w:rFonts w:ascii="Arial" w:hAnsi="Arial" w:cs="Arial"/>
          <w:sz w:val="20"/>
          <w:szCs w:val="20"/>
        </w:rPr>
        <w:t>PM: 28437320</w:t>
      </w:r>
      <w:r w:rsidR="00F0603F" w:rsidRPr="0031458E">
        <w:rPr>
          <w:rFonts w:ascii="Arial" w:hAnsi="Arial" w:cs="Arial"/>
          <w:sz w:val="20"/>
          <w:szCs w:val="20"/>
        </w:rPr>
        <w:t xml:space="preserve">. </w:t>
      </w:r>
      <w:hyperlink r:id="rId2802" w:history="1">
        <w:r w:rsidR="00F0603F" w:rsidRPr="0031458E">
          <w:rPr>
            <w:rFonts w:ascii="Arial" w:hAnsi="Arial" w:cs="Arial"/>
            <w:sz w:val="20"/>
            <w:szCs w:val="20"/>
          </w:rPr>
          <w:t>PMC5471130</w:t>
        </w:r>
      </w:hyperlink>
      <w:r w:rsidR="00F0603F" w:rsidRPr="0031458E">
        <w:rPr>
          <w:rFonts w:ascii="Arial" w:hAnsi="Arial" w:cs="Arial"/>
          <w:sz w:val="20"/>
          <w:szCs w:val="20"/>
        </w:rPr>
        <w:t>.</w:t>
      </w:r>
      <w:r w:rsidRPr="00654987">
        <w:rPr>
          <w:rFonts w:ascii="Arial" w:hAnsi="Arial" w:cs="Arial"/>
          <w:sz w:val="20"/>
          <w:szCs w:val="20"/>
        </w:rPr>
        <w:t xml:space="preserve"> </w:t>
      </w:r>
    </w:p>
    <w:p w14:paraId="712658C6" w14:textId="77777777" w:rsidR="00443C8E" w:rsidRDefault="00443C8E" w:rsidP="00443C8E">
      <w:hyperlink r:id="rId2803" w:history="1">
        <w:r w:rsidRPr="00A214FF">
          <w:rPr>
            <w:rFonts w:ascii="Arial" w:hAnsi="Arial" w:cs="Arial"/>
            <w:sz w:val="20"/>
            <w:szCs w:val="20"/>
          </w:rPr>
          <w:t>Segna D</w:t>
        </w:r>
      </w:hyperlink>
      <w:r w:rsidRPr="00A214FF">
        <w:rPr>
          <w:rFonts w:ascii="Arial" w:hAnsi="Arial" w:cs="Arial"/>
          <w:sz w:val="20"/>
          <w:szCs w:val="20"/>
        </w:rPr>
        <w:t xml:space="preserve">, </w:t>
      </w:r>
      <w:hyperlink r:id="rId2804" w:history="1">
        <w:r w:rsidRPr="00A214FF">
          <w:rPr>
            <w:rFonts w:ascii="Arial" w:hAnsi="Arial" w:cs="Arial"/>
            <w:sz w:val="20"/>
            <w:szCs w:val="20"/>
          </w:rPr>
          <w:t>Bauer DC</w:t>
        </w:r>
      </w:hyperlink>
      <w:r w:rsidRPr="00A214FF">
        <w:rPr>
          <w:rFonts w:ascii="Arial" w:hAnsi="Arial" w:cs="Arial"/>
          <w:sz w:val="20"/>
          <w:szCs w:val="20"/>
        </w:rPr>
        <w:t xml:space="preserve">, </w:t>
      </w:r>
      <w:hyperlink r:id="rId2805" w:history="1">
        <w:r w:rsidRPr="00A214FF">
          <w:rPr>
            <w:rFonts w:ascii="Arial" w:hAnsi="Arial" w:cs="Arial"/>
            <w:sz w:val="20"/>
            <w:szCs w:val="20"/>
          </w:rPr>
          <w:t>Feller M</w:t>
        </w:r>
      </w:hyperlink>
      <w:r w:rsidRPr="00A214FF">
        <w:rPr>
          <w:rFonts w:ascii="Arial" w:hAnsi="Arial" w:cs="Arial"/>
          <w:sz w:val="20"/>
          <w:szCs w:val="20"/>
        </w:rPr>
        <w:t xml:space="preserve">, </w:t>
      </w:r>
      <w:hyperlink r:id="rId2806" w:history="1">
        <w:r w:rsidRPr="00A214FF">
          <w:rPr>
            <w:rFonts w:ascii="Arial" w:hAnsi="Arial" w:cs="Arial"/>
            <w:sz w:val="20"/>
            <w:szCs w:val="20"/>
          </w:rPr>
          <w:t>Schneider C</w:t>
        </w:r>
      </w:hyperlink>
      <w:r w:rsidRPr="00A214FF">
        <w:rPr>
          <w:rFonts w:ascii="Arial" w:hAnsi="Arial" w:cs="Arial"/>
          <w:sz w:val="20"/>
          <w:szCs w:val="20"/>
        </w:rPr>
        <w:t xml:space="preserve">, </w:t>
      </w:r>
      <w:hyperlink r:id="rId2807" w:history="1">
        <w:r w:rsidRPr="00A214FF">
          <w:rPr>
            <w:rFonts w:ascii="Arial" w:hAnsi="Arial" w:cs="Arial"/>
            <w:sz w:val="20"/>
            <w:szCs w:val="20"/>
          </w:rPr>
          <w:t>Fink HA</w:t>
        </w:r>
      </w:hyperlink>
      <w:r w:rsidRPr="00A214FF">
        <w:rPr>
          <w:rFonts w:ascii="Arial" w:hAnsi="Arial" w:cs="Arial"/>
          <w:sz w:val="20"/>
          <w:szCs w:val="20"/>
        </w:rPr>
        <w:t xml:space="preserve">, </w:t>
      </w:r>
      <w:hyperlink r:id="rId2808" w:history="1">
        <w:r w:rsidRPr="00A214FF">
          <w:rPr>
            <w:rFonts w:ascii="Arial" w:hAnsi="Arial" w:cs="Arial"/>
            <w:sz w:val="20"/>
            <w:szCs w:val="20"/>
          </w:rPr>
          <w:t>Aubert CE</w:t>
        </w:r>
      </w:hyperlink>
      <w:r w:rsidRPr="00A214FF">
        <w:rPr>
          <w:rFonts w:ascii="Arial" w:hAnsi="Arial" w:cs="Arial"/>
          <w:sz w:val="20"/>
          <w:szCs w:val="20"/>
        </w:rPr>
        <w:t xml:space="preserve">, </w:t>
      </w:r>
      <w:hyperlink r:id="rId2809" w:history="1">
        <w:r w:rsidRPr="00A214FF">
          <w:rPr>
            <w:rFonts w:ascii="Arial" w:hAnsi="Arial" w:cs="Arial"/>
            <w:sz w:val="20"/>
            <w:szCs w:val="20"/>
          </w:rPr>
          <w:t>Collet TH</w:t>
        </w:r>
      </w:hyperlink>
      <w:r w:rsidRPr="00A214FF">
        <w:rPr>
          <w:rFonts w:ascii="Arial" w:hAnsi="Arial" w:cs="Arial"/>
          <w:sz w:val="20"/>
          <w:szCs w:val="20"/>
        </w:rPr>
        <w:t xml:space="preserve">, </w:t>
      </w:r>
      <w:hyperlink r:id="rId2810" w:history="1">
        <w:r w:rsidRPr="00A214FF">
          <w:rPr>
            <w:rFonts w:ascii="Arial" w:hAnsi="Arial" w:cs="Arial"/>
            <w:sz w:val="20"/>
            <w:szCs w:val="20"/>
          </w:rPr>
          <w:t>da Costa BR</w:t>
        </w:r>
      </w:hyperlink>
      <w:r w:rsidRPr="00A214FF">
        <w:rPr>
          <w:rFonts w:ascii="Arial" w:hAnsi="Arial" w:cs="Arial"/>
          <w:sz w:val="20"/>
          <w:szCs w:val="20"/>
        </w:rPr>
        <w:t xml:space="preserve">, </w:t>
      </w:r>
      <w:hyperlink r:id="rId2811" w:history="1">
        <w:r w:rsidRPr="00A214FF">
          <w:rPr>
            <w:rFonts w:ascii="Arial" w:hAnsi="Arial" w:cs="Arial"/>
            <w:sz w:val="20"/>
            <w:szCs w:val="20"/>
          </w:rPr>
          <w:t>Fischer K</w:t>
        </w:r>
      </w:hyperlink>
      <w:r w:rsidRPr="00A214FF">
        <w:rPr>
          <w:rFonts w:ascii="Arial" w:hAnsi="Arial" w:cs="Arial"/>
          <w:sz w:val="20"/>
          <w:szCs w:val="20"/>
        </w:rPr>
        <w:t xml:space="preserve">, </w:t>
      </w:r>
      <w:hyperlink r:id="rId2812" w:history="1">
        <w:r w:rsidRPr="00A214FF">
          <w:rPr>
            <w:rFonts w:ascii="Arial" w:hAnsi="Arial" w:cs="Arial"/>
            <w:sz w:val="20"/>
            <w:szCs w:val="20"/>
          </w:rPr>
          <w:t>Peeters RP</w:t>
        </w:r>
      </w:hyperlink>
      <w:r w:rsidRPr="00A214FF">
        <w:rPr>
          <w:rFonts w:ascii="Arial" w:hAnsi="Arial" w:cs="Arial"/>
          <w:sz w:val="20"/>
          <w:szCs w:val="20"/>
        </w:rPr>
        <w:t xml:space="preserve">, </w:t>
      </w:r>
      <w:hyperlink r:id="rId2813" w:history="1">
        <w:r w:rsidRPr="00A214FF">
          <w:rPr>
            <w:rFonts w:ascii="Arial" w:hAnsi="Arial" w:cs="Arial"/>
            <w:sz w:val="20"/>
            <w:szCs w:val="20"/>
          </w:rPr>
          <w:t>Cappola AR</w:t>
        </w:r>
      </w:hyperlink>
      <w:r w:rsidRPr="00A214FF">
        <w:rPr>
          <w:rFonts w:ascii="Arial" w:hAnsi="Arial" w:cs="Arial"/>
          <w:sz w:val="20"/>
          <w:szCs w:val="20"/>
        </w:rPr>
        <w:t xml:space="preserve">, </w:t>
      </w:r>
      <w:hyperlink r:id="rId2814" w:history="1">
        <w:r w:rsidRPr="00A214FF">
          <w:rPr>
            <w:rFonts w:ascii="Arial" w:hAnsi="Arial" w:cs="Arial"/>
            <w:sz w:val="20"/>
            <w:szCs w:val="20"/>
          </w:rPr>
          <w:t>Blum MR</w:t>
        </w:r>
      </w:hyperlink>
      <w:r w:rsidRPr="00A214FF">
        <w:rPr>
          <w:rFonts w:ascii="Arial" w:hAnsi="Arial" w:cs="Arial"/>
          <w:sz w:val="20"/>
          <w:szCs w:val="20"/>
        </w:rPr>
        <w:t xml:space="preserve">, </w:t>
      </w:r>
      <w:hyperlink r:id="rId2815" w:history="1">
        <w:r w:rsidRPr="00A214FF">
          <w:rPr>
            <w:rFonts w:ascii="Arial" w:hAnsi="Arial" w:cs="Arial"/>
            <w:sz w:val="20"/>
            <w:szCs w:val="20"/>
          </w:rPr>
          <w:t>van Dorland HA</w:t>
        </w:r>
      </w:hyperlink>
      <w:r w:rsidRPr="00A214FF">
        <w:rPr>
          <w:rFonts w:ascii="Arial" w:hAnsi="Arial" w:cs="Arial"/>
          <w:sz w:val="20"/>
          <w:szCs w:val="20"/>
        </w:rPr>
        <w:t xml:space="preserve">, </w:t>
      </w:r>
      <w:hyperlink r:id="rId2816" w:history="1">
        <w:r w:rsidRPr="00A214FF">
          <w:rPr>
            <w:rFonts w:ascii="Arial" w:hAnsi="Arial" w:cs="Arial"/>
            <w:sz w:val="20"/>
            <w:szCs w:val="20"/>
          </w:rPr>
          <w:t>Robbins J</w:t>
        </w:r>
      </w:hyperlink>
      <w:r w:rsidRPr="00A214FF">
        <w:rPr>
          <w:rFonts w:ascii="Arial" w:hAnsi="Arial" w:cs="Arial"/>
          <w:sz w:val="20"/>
          <w:szCs w:val="20"/>
        </w:rPr>
        <w:t xml:space="preserve">, </w:t>
      </w:r>
      <w:hyperlink r:id="rId2817" w:history="1">
        <w:r w:rsidRPr="00A214FF">
          <w:rPr>
            <w:rFonts w:ascii="Arial" w:hAnsi="Arial" w:cs="Arial"/>
            <w:sz w:val="20"/>
            <w:szCs w:val="20"/>
          </w:rPr>
          <w:t>Naylor K</w:t>
        </w:r>
      </w:hyperlink>
      <w:r w:rsidRPr="00A214FF">
        <w:rPr>
          <w:rFonts w:ascii="Arial" w:hAnsi="Arial" w:cs="Arial"/>
          <w:sz w:val="20"/>
          <w:szCs w:val="20"/>
        </w:rPr>
        <w:t xml:space="preserve">, </w:t>
      </w:r>
      <w:hyperlink r:id="rId2818" w:history="1">
        <w:r w:rsidRPr="00A214FF">
          <w:rPr>
            <w:rFonts w:ascii="Arial" w:hAnsi="Arial" w:cs="Arial"/>
            <w:sz w:val="20"/>
            <w:szCs w:val="20"/>
          </w:rPr>
          <w:t>Eastell R</w:t>
        </w:r>
      </w:hyperlink>
      <w:r w:rsidRPr="00A214FF">
        <w:rPr>
          <w:rFonts w:ascii="Arial" w:hAnsi="Arial" w:cs="Arial"/>
          <w:sz w:val="20"/>
          <w:szCs w:val="20"/>
        </w:rPr>
        <w:t xml:space="preserve">, </w:t>
      </w:r>
      <w:hyperlink r:id="rId2819" w:history="1">
        <w:r w:rsidRPr="00A214FF">
          <w:rPr>
            <w:rFonts w:ascii="Arial" w:hAnsi="Arial" w:cs="Arial"/>
            <w:sz w:val="20"/>
            <w:szCs w:val="20"/>
          </w:rPr>
          <w:t>Uitterlinden AG</w:t>
        </w:r>
      </w:hyperlink>
      <w:r w:rsidRPr="00A214FF">
        <w:rPr>
          <w:rFonts w:ascii="Arial" w:hAnsi="Arial" w:cs="Arial"/>
          <w:sz w:val="20"/>
          <w:szCs w:val="20"/>
        </w:rPr>
        <w:t xml:space="preserve">, </w:t>
      </w:r>
      <w:hyperlink r:id="rId2820" w:history="1">
        <w:r w:rsidRPr="00A214FF">
          <w:rPr>
            <w:rFonts w:ascii="Arial" w:hAnsi="Arial" w:cs="Arial"/>
            <w:sz w:val="20"/>
            <w:szCs w:val="20"/>
          </w:rPr>
          <w:t>Rivadeneira Ramirez F</w:t>
        </w:r>
      </w:hyperlink>
      <w:r w:rsidRPr="00A214FF">
        <w:rPr>
          <w:rFonts w:ascii="Arial" w:hAnsi="Arial" w:cs="Arial"/>
          <w:sz w:val="20"/>
          <w:szCs w:val="20"/>
        </w:rPr>
        <w:t xml:space="preserve">, </w:t>
      </w:r>
      <w:hyperlink r:id="rId2821" w:history="1">
        <w:r w:rsidRPr="00A214FF">
          <w:rPr>
            <w:rFonts w:ascii="Arial" w:hAnsi="Arial" w:cs="Arial"/>
            <w:sz w:val="20"/>
            <w:szCs w:val="20"/>
          </w:rPr>
          <w:t>Gogakos A</w:t>
        </w:r>
      </w:hyperlink>
      <w:r w:rsidRPr="00A214FF">
        <w:rPr>
          <w:rFonts w:ascii="Arial" w:hAnsi="Arial" w:cs="Arial"/>
          <w:sz w:val="20"/>
          <w:szCs w:val="20"/>
        </w:rPr>
        <w:t xml:space="preserve">, </w:t>
      </w:r>
      <w:hyperlink r:id="rId2822" w:history="1">
        <w:r w:rsidRPr="00A214FF">
          <w:rPr>
            <w:rFonts w:ascii="Arial" w:hAnsi="Arial" w:cs="Arial"/>
            <w:sz w:val="20"/>
            <w:szCs w:val="20"/>
          </w:rPr>
          <w:t>Gussekloo J</w:t>
        </w:r>
      </w:hyperlink>
      <w:r w:rsidRPr="00A214FF">
        <w:rPr>
          <w:rFonts w:ascii="Arial" w:hAnsi="Arial" w:cs="Arial"/>
          <w:sz w:val="20"/>
          <w:szCs w:val="20"/>
        </w:rPr>
        <w:t xml:space="preserve">, </w:t>
      </w:r>
      <w:hyperlink r:id="rId2823" w:history="1">
        <w:r w:rsidRPr="00A214FF">
          <w:rPr>
            <w:rFonts w:ascii="Arial" w:hAnsi="Arial" w:cs="Arial"/>
            <w:sz w:val="20"/>
            <w:szCs w:val="20"/>
          </w:rPr>
          <w:t>Williams GR</w:t>
        </w:r>
      </w:hyperlink>
      <w:r w:rsidRPr="00A214FF">
        <w:rPr>
          <w:rFonts w:ascii="Arial" w:hAnsi="Arial" w:cs="Arial"/>
          <w:sz w:val="20"/>
          <w:szCs w:val="20"/>
        </w:rPr>
        <w:t xml:space="preserve">, </w:t>
      </w:r>
      <w:hyperlink r:id="rId2824" w:history="1">
        <w:r w:rsidRPr="00A214FF">
          <w:rPr>
            <w:rFonts w:ascii="Arial" w:hAnsi="Arial" w:cs="Arial"/>
            <w:sz w:val="20"/>
            <w:szCs w:val="20"/>
          </w:rPr>
          <w:t>Schwartz A</w:t>
        </w:r>
      </w:hyperlink>
      <w:r w:rsidRPr="00A214FF">
        <w:rPr>
          <w:rFonts w:ascii="Arial" w:hAnsi="Arial" w:cs="Arial"/>
          <w:sz w:val="20"/>
          <w:szCs w:val="20"/>
        </w:rPr>
        <w:t xml:space="preserve">, </w:t>
      </w:r>
      <w:hyperlink r:id="rId2825" w:history="1">
        <w:r w:rsidRPr="00A214FF">
          <w:rPr>
            <w:rFonts w:ascii="Arial" w:hAnsi="Arial" w:cs="Arial"/>
            <w:sz w:val="20"/>
            <w:szCs w:val="20"/>
          </w:rPr>
          <w:t>Cauley JA</w:t>
        </w:r>
      </w:hyperlink>
      <w:r w:rsidRPr="00A214FF">
        <w:rPr>
          <w:rFonts w:ascii="Arial" w:hAnsi="Arial" w:cs="Arial"/>
          <w:sz w:val="20"/>
          <w:szCs w:val="20"/>
        </w:rPr>
        <w:t xml:space="preserve">, </w:t>
      </w:r>
      <w:hyperlink r:id="rId2826" w:history="1">
        <w:r w:rsidRPr="00A214FF">
          <w:rPr>
            <w:rFonts w:ascii="Arial" w:hAnsi="Arial" w:cs="Arial"/>
            <w:sz w:val="20"/>
            <w:szCs w:val="20"/>
          </w:rPr>
          <w:t>Aujesky DA</w:t>
        </w:r>
      </w:hyperlink>
      <w:r w:rsidRPr="00A214FF">
        <w:rPr>
          <w:rFonts w:ascii="Arial" w:hAnsi="Arial" w:cs="Arial"/>
          <w:sz w:val="20"/>
          <w:szCs w:val="20"/>
        </w:rPr>
        <w:t xml:space="preserve">, </w:t>
      </w:r>
      <w:hyperlink r:id="rId2827" w:history="1">
        <w:r w:rsidRPr="00A214FF">
          <w:rPr>
            <w:rFonts w:ascii="Arial" w:hAnsi="Arial" w:cs="Arial"/>
            <w:sz w:val="20"/>
            <w:szCs w:val="20"/>
          </w:rPr>
          <w:t>Bischoff-Ferrari HA</w:t>
        </w:r>
      </w:hyperlink>
      <w:r w:rsidRPr="00A214FF">
        <w:rPr>
          <w:rFonts w:ascii="Arial" w:hAnsi="Arial" w:cs="Arial"/>
          <w:sz w:val="20"/>
          <w:szCs w:val="20"/>
        </w:rPr>
        <w:t xml:space="preserve">, </w:t>
      </w:r>
      <w:hyperlink r:id="rId2828" w:history="1">
        <w:r w:rsidRPr="00A214FF">
          <w:rPr>
            <w:rFonts w:ascii="Arial" w:hAnsi="Arial" w:cs="Arial"/>
            <w:sz w:val="20"/>
            <w:szCs w:val="20"/>
          </w:rPr>
          <w:t>Rodondi N</w:t>
        </w:r>
      </w:hyperlink>
      <w:r>
        <w:rPr>
          <w:rFonts w:ascii="Arial" w:hAnsi="Arial" w:cs="Arial"/>
          <w:sz w:val="20"/>
          <w:szCs w:val="20"/>
        </w:rPr>
        <w:t>,</w:t>
      </w:r>
      <w:r w:rsidRPr="00A214FF">
        <w:rPr>
          <w:rFonts w:ascii="Arial" w:hAnsi="Arial" w:cs="Arial"/>
          <w:sz w:val="20"/>
          <w:szCs w:val="20"/>
        </w:rPr>
        <w:t xml:space="preserve"> </w:t>
      </w:r>
      <w:hyperlink r:id="rId2829" w:history="1">
        <w:r w:rsidRPr="00A214FF">
          <w:rPr>
            <w:rFonts w:ascii="Arial" w:hAnsi="Arial" w:cs="Arial"/>
            <w:sz w:val="20"/>
            <w:szCs w:val="20"/>
          </w:rPr>
          <w:t>Thyroid Studies Collaboration</w:t>
        </w:r>
      </w:hyperlink>
      <w:r w:rsidRPr="00A214FF">
        <w:rPr>
          <w:rFonts w:ascii="Arial" w:hAnsi="Arial" w:cs="Arial"/>
          <w:sz w:val="20"/>
          <w:szCs w:val="20"/>
        </w:rPr>
        <w:t xml:space="preserve">. </w:t>
      </w:r>
      <w:r w:rsidRPr="00A214FF">
        <w:rPr>
          <w:rFonts w:ascii="Arial" w:hAnsi="Arial" w:cs="Arial"/>
          <w:b/>
          <w:i/>
          <w:sz w:val="20"/>
          <w:szCs w:val="20"/>
        </w:rPr>
        <w:t>Association between subclinical thyroid dysfunction and change in bone mineral density in prospective cohorts.</w:t>
      </w:r>
      <w:r w:rsidRPr="00A214FF">
        <w:rPr>
          <w:rFonts w:ascii="Arial" w:hAnsi="Arial" w:cs="Arial"/>
          <w:sz w:val="20"/>
          <w:szCs w:val="20"/>
        </w:rPr>
        <w:t xml:space="preserve"> </w:t>
      </w:r>
      <w:hyperlink r:id="rId2830" w:tooltip="Journal of internal medicine." w:history="1">
        <w:r w:rsidRPr="00A214FF">
          <w:rPr>
            <w:rFonts w:ascii="Arial" w:hAnsi="Arial" w:cs="Arial"/>
            <w:sz w:val="20"/>
            <w:szCs w:val="20"/>
          </w:rPr>
          <w:t>J Intern Med.</w:t>
        </w:r>
      </w:hyperlink>
      <w:r w:rsidRPr="00A214FF">
        <w:rPr>
          <w:rFonts w:ascii="Arial" w:hAnsi="Arial" w:cs="Arial"/>
          <w:sz w:val="20"/>
          <w:szCs w:val="20"/>
        </w:rPr>
        <w:t xml:space="preserve"> 2017</w:t>
      </w:r>
      <w:r w:rsidRPr="004C1CA2">
        <w:rPr>
          <w:rFonts w:ascii="Arial" w:hAnsi="Arial" w:cs="Arial"/>
          <w:sz w:val="20"/>
          <w:szCs w:val="20"/>
        </w:rPr>
        <w:t xml:space="preserve"> </w:t>
      </w:r>
      <w:r>
        <w:rPr>
          <w:rFonts w:ascii="Arial" w:hAnsi="Arial" w:cs="Arial"/>
          <w:sz w:val="20"/>
          <w:szCs w:val="20"/>
        </w:rPr>
        <w:t xml:space="preserve">Jan. Vol. 283, issue 1, pp. </w:t>
      </w:r>
      <w:r w:rsidRPr="00A214FF">
        <w:rPr>
          <w:rFonts w:ascii="Arial" w:hAnsi="Arial" w:cs="Arial"/>
          <w:sz w:val="20"/>
          <w:szCs w:val="20"/>
        </w:rPr>
        <w:t>56-72.</w:t>
      </w:r>
      <w:r>
        <w:t xml:space="preserve"> </w:t>
      </w:r>
      <w:r w:rsidRPr="004C1CA2">
        <w:rPr>
          <w:rFonts w:ascii="Arial" w:eastAsia="Times New Roman" w:hAnsi="Arial" w:cs="Arial"/>
          <w:sz w:val="20"/>
          <w:szCs w:val="20"/>
        </w:rPr>
        <w:t>PMID: 29034571</w:t>
      </w:r>
      <w:r>
        <w:rPr>
          <w:rFonts w:ascii="Arial" w:eastAsia="Times New Roman" w:hAnsi="Arial" w:cs="Arial"/>
          <w:sz w:val="20"/>
          <w:szCs w:val="20"/>
        </w:rPr>
        <w:t xml:space="preserve">. </w:t>
      </w:r>
      <w:hyperlink r:id="rId2831" w:history="1">
        <w:r w:rsidRPr="00A214FF">
          <w:rPr>
            <w:rFonts w:ascii="Arial" w:eastAsia="Times New Roman" w:hAnsi="Arial" w:cs="Arial"/>
            <w:sz w:val="20"/>
            <w:szCs w:val="20"/>
          </w:rPr>
          <w:t>PMC5739958</w:t>
        </w:r>
      </w:hyperlink>
      <w:r w:rsidRPr="00A214FF">
        <w:rPr>
          <w:rFonts w:ascii="Arial" w:eastAsia="Times New Roman" w:hAnsi="Arial" w:cs="Arial"/>
          <w:sz w:val="20"/>
          <w:szCs w:val="20"/>
        </w:rPr>
        <w:t>.</w:t>
      </w:r>
    </w:p>
    <w:p w14:paraId="6728888E" w14:textId="77777777" w:rsidR="00443C8E" w:rsidRPr="00443C8E" w:rsidRDefault="00443C8E" w:rsidP="00443C8E">
      <w:pPr>
        <w:rPr>
          <w:rFonts w:ascii="Arial" w:hAnsi="Arial" w:cs="Arial"/>
          <w:sz w:val="20"/>
          <w:szCs w:val="20"/>
        </w:rPr>
      </w:pPr>
      <w:r w:rsidRPr="00264F5D">
        <w:rPr>
          <w:rFonts w:ascii="Arial" w:hAnsi="Arial" w:cs="Arial"/>
          <w:sz w:val="20"/>
          <w:szCs w:val="20"/>
        </w:rPr>
        <w:t xml:space="preserve">Shadyab AH, LaMonte MJ, Kooperberg C, Reiner AP, Carty CL, Manini TM, Hou L, Di C, Macera CA, Gallo LC, Shaffer RA, Jain S, LaCroix AZ. </w:t>
      </w:r>
      <w:hyperlink r:id="rId2832" w:history="1">
        <w:r w:rsidRPr="00443C8E">
          <w:rPr>
            <w:rFonts w:ascii="Arial" w:hAnsi="Arial" w:cs="Arial"/>
            <w:b/>
            <w:i/>
            <w:sz w:val="20"/>
            <w:szCs w:val="20"/>
          </w:rPr>
          <w:t xml:space="preserve">Leisure-time physical activity and leukocyte </w:t>
        </w:r>
        <w:r w:rsidRPr="00443C8E">
          <w:rPr>
            <w:rFonts w:ascii="Arial" w:hAnsi="Arial" w:cs="Arial"/>
            <w:b/>
            <w:i/>
            <w:sz w:val="20"/>
            <w:szCs w:val="20"/>
          </w:rPr>
          <w:lastRenderedPageBreak/>
          <w:t>telomere length among older women.</w:t>
        </w:r>
      </w:hyperlink>
      <w:r w:rsidRPr="00443C8E">
        <w:rPr>
          <w:rFonts w:ascii="Arial" w:hAnsi="Arial" w:cs="Arial"/>
          <w:b/>
          <w:i/>
          <w:sz w:val="20"/>
          <w:szCs w:val="20"/>
        </w:rPr>
        <w:t xml:space="preserve"> </w:t>
      </w:r>
      <w:r>
        <w:rPr>
          <w:rFonts w:ascii="Arial" w:hAnsi="Arial" w:cs="Arial"/>
          <w:sz w:val="20"/>
          <w:szCs w:val="20"/>
        </w:rPr>
        <w:t xml:space="preserve">Exp Gerontol. 2017 Sep. Vol. 95, pp. </w:t>
      </w:r>
      <w:r w:rsidRPr="00264F5D">
        <w:rPr>
          <w:rFonts w:ascii="Arial" w:hAnsi="Arial" w:cs="Arial"/>
          <w:sz w:val="20"/>
          <w:szCs w:val="20"/>
        </w:rPr>
        <w:t xml:space="preserve">141-147. </w:t>
      </w:r>
      <w:r>
        <w:rPr>
          <w:rFonts w:ascii="Arial" w:hAnsi="Arial" w:cs="Arial"/>
          <w:sz w:val="20"/>
          <w:szCs w:val="20"/>
        </w:rPr>
        <w:t>PM:</w:t>
      </w:r>
      <w:r w:rsidRPr="00264F5D">
        <w:rPr>
          <w:rFonts w:ascii="Arial" w:hAnsi="Arial" w:cs="Arial"/>
          <w:sz w:val="20"/>
          <w:szCs w:val="20"/>
        </w:rPr>
        <w:t xml:space="preserve"> 28552815</w:t>
      </w:r>
      <w:r>
        <w:rPr>
          <w:rFonts w:ascii="Arial" w:hAnsi="Arial" w:cs="Arial"/>
          <w:sz w:val="20"/>
          <w:szCs w:val="20"/>
        </w:rPr>
        <w:t xml:space="preserve">. </w:t>
      </w:r>
      <w:hyperlink r:id="rId2833" w:history="1">
        <w:r w:rsidRPr="00264F5D">
          <w:rPr>
            <w:rFonts w:ascii="Arial" w:hAnsi="Arial" w:cs="Arial"/>
            <w:sz w:val="20"/>
            <w:szCs w:val="20"/>
          </w:rPr>
          <w:t>PMC5530759</w:t>
        </w:r>
      </w:hyperlink>
      <w:r w:rsidRPr="00264F5D">
        <w:rPr>
          <w:rFonts w:ascii="Arial" w:hAnsi="Arial" w:cs="Arial"/>
          <w:sz w:val="20"/>
          <w:szCs w:val="20"/>
        </w:rPr>
        <w:t>.</w:t>
      </w:r>
    </w:p>
    <w:p w14:paraId="190BADB1" w14:textId="77777777" w:rsidR="00E2311C" w:rsidRDefault="00E2311C" w:rsidP="00DE36B4">
      <w:pPr>
        <w:rPr>
          <w:rFonts w:ascii="Arial" w:hAnsi="Arial" w:cs="Arial"/>
          <w:sz w:val="20"/>
          <w:szCs w:val="20"/>
        </w:rPr>
      </w:pPr>
      <w:r w:rsidRPr="00D412C8">
        <w:rPr>
          <w:rFonts w:ascii="Arial" w:hAnsi="Arial" w:cs="Arial"/>
          <w:sz w:val="20"/>
          <w:szCs w:val="20"/>
        </w:rPr>
        <w:t xml:space="preserve">Sims R, van der Lee SJ, Naj AC, Bellenguez C, Badarinarayan N, Jakobsdottir J, Kunkle BW, Boland A, Raybould R, Bis JC, Martin ER, Grenier-Boley B, Heilmann-Heimbach S, Chouraki V, Kuzma AB, Sleegers K, Vronskaya M, Ruiz A, Graham RR, Olaso R, Hoffmann P, Grove ML, Vardarajan BN, Hiltunen M, Nöthen MM, White CC, Hamilton-Nelson KL, Epelbaum J, Maier W, Choi SH, Beecham GW, Dulary C, Herms S, Smith AV, Funk CC, Derbois C, Forstner AJ, Ahmad S, Li H, Bacq D, Harold D, Satizabal CL, Valladares O, Squassina A, Thomas R, Brody JA, Qu L, Sánchez-Juan P, Morgan T, Wolters FJ, Zhao Y, Garcia FS, Denning N, Fornage M, Malamon J, Naranjo MCD, Majounie E, Mosley TH, Dombroski B, Wallon D, Lupton MK, Dupuis J, Whitehead P, Fratiglioni L, Medway C, Jian X, Mukherjee S, Keller L, Brown K, Lin H, Cantwell LB, Panza F, McGuinness B, Moreno-Grau S, Burgess JD, Solfrizzi V, Proitsi P, Adams HH, Allen M, Seripa D, Pastor P, Cupples LA, Price ND, Hannequin D, Frank-García A, Levy D, Chakrabarty P, Caffarra P, Giegling I, Beiser AS, Giedraitis V, Hampel H, Garcia ME, Wang X, Lannfelt L, Mecocci P, Eiriksdottir G, Crane PK, Pasquier F, Boccardi V, Henández I, Barber RC, Scherer M, Tarraga L, Adams PM, Leber M, Chen Y, Albert MS, Riedel-Heller S, Emilsson V, Beekly D, Braae A, Schmidt R, Blacker D, Masullo C, Schmidt H, Doody RS, Spalletta G, Jr WTL, Fairchild TJ, Bossù P, Lopez OL, Frosch MP, Sacchinelli E, Ghetti B, Yang Q, Huebinger RM, Jessen F, Li S, Kamboh MI, Morris J, Sotolongo-Grau O, Katz MJ, Corcoran C, Dunstan M, Braddel A, Thomas C, Meggy A, Marshall R, Gerrish A, Chapman J, Aguilar M, Taylor S, Hill M, Fairén MD, Hodges A, Vellas B, Soininen H, Kloszewska I, Daniilidou M, Uphill J, Patel Y, Hughes JT, Lord J, Turton J, Hartmann AM, Cecchetti R, Fenoglio C, Serpente M, Arcaro M, Caltagirone C, Orfei MD, Ciaramella A, Pichler S, Mayhaus M, Gu W, Lleó A, Fortea J, Blesa R, Barber IS, Brookes K, Cupidi C, Maletta RG, Carrell D, Sorbi S, Moebus S, Urbano M, Pilotto A, Kornhuber J, Bosco P, Todd S, Craig D, Johnston J, Gill M, Lawlor B, Lynch A, Fox NC, Hardy J; ARUK Consortium, Albin RL, Apostolova LG, Arnold SE, Asthana S, Atwood CS, Baldwin CT, Barnes LL, Barral S, Beach TG, Becker JT, Bigio EH, Bird TD, Boeve BF, Bowen JD, Boxer A, Burke JR, Burns JM, Buxbaum JD, Cairns NJ, Cao C, Carlson CS, Carlsson CM, Carney RM, Carrasquillo MM, Carroll SL, Diaz CC, Chui HC, Clark DG, Cribbs DH, Crocco EA, DeCarli C, Dick M, Duara R, Evans DA, Faber KM, Fallon KB, Fardo DW, Farlow MR, Ferris S, Foroud TM, Galasko DR, Gearing M, Geschwind DH, Gilbert JR, Graff-Radford NR, Green RC, Growdon JH, Hamilton RL, Harrell LE, Honig LS, Huentelman MJ, Hulette CM, Hyman BT, Jarvik GP, Abner E, Jin LW, Jun G, Karydas A, Kaye JA, Kim R, Kowall NW, Kramer JH, LaFerla FM, Lah JJ, Leverenz JB, Levey AI, Li G, Lieberman AP, Lunetta KL, Lyketsos CG, Marson DC, Martiniuk F, Mash DC, Masliah E, McCormick WC, McCurry SM, McDavid AN, McKee AC, Mesulam M, Miller BL, Miller CA, Miller JW, Morris JC, Murrell JR, Myers AJ, O'Bryant S, Olichney JM, Pankratz VS, Parisi JE, Paulson HL, Perry W, Peskind E, Pierce A, Poon WW, Potter H, Quinn JF, Raj A, Raskind M, Reisberg B, Reitz C, Ringman JM, Roberson ED, Rogaeva E, Rosen HJ, Rosenberg RN, Sager MA, Saykin AJ, Schneider JA, Schneider LS, Seeley WW, Smith AG, Sonnen JA, Spina S, Stern RA, Swerdlow RH, Tanzi RE, Thornton-Wells TA, Trojanowski JQ, Troncoso JC, Van Deerlin VM, Van Eldik LJ, Vinters HV, Vonsattel JP, Weintraub S, Welsh-Bohmer KA, Wilhelmsen KC, Williamson J, Wingo TS, Woltjer RL, Wright CB, Yu CE, Yu L, Garzia F, Golamaully F, Septier G, Engelborghs S, Vandenberghe R, De Deyn PP, Fernadez CM, Benito YA, Thonberg H, Forsell C, Lilius L, Kinhult-Stählbom A, Kilander L, Brundin R, Concari L, Helisalmi S, Koivisto AM, Haapasalo A, Dermecourt V, Fievet N, Hanon O, Dufouil C, Brice A, Ritchie K, Dubois B, Himali JJ, Keene CD, Tschanz J, Fitzpatrick AL, Kukull WA, Norton M, Aspelund T, Larson EB, Munger R, Rotter JI, Lipton RB, Bullido MJ, Hofman A, Montine TJ, Coto E, Boerwinkle E, Petersen RC, Alvarez V, Rivadeneira F, Reiman EM, Gallo M, O'Donnell CJ, Reisch JS, Bruni AC, Royall DR, </w:t>
      </w:r>
      <w:r w:rsidRPr="00D412C8">
        <w:rPr>
          <w:rFonts w:ascii="Arial" w:hAnsi="Arial" w:cs="Arial"/>
          <w:sz w:val="20"/>
          <w:szCs w:val="20"/>
        </w:rPr>
        <w:lastRenderedPageBreak/>
        <w:t xml:space="preserve">Dichgans M, Sano M, Galimberti D, St George-Hyslop P, Scarpini E, Tsuang DW, Mancuso M, Bonuccelli U, Winslow AR, Daniele A, Wu CK; GERAD/PERADES, CHARGE, ADGC, EADI, Peters O, Nacmias B, Riemenschneider M, Heun R, Brayne C, Rubinsztein DC, Bras J, Guerreiro R, Al-Chalabi A, Shaw CE, Collinge J, Mann D, Tsolaki M, Clarimón J, Sussams R, Lovestone S, O'Donovan MC, Owen MJ, Behrens TW, Mead S, Goate AM, Uitterlinden AG, Holmes C, Cruchaga C, Ingelsson M, Bennett DA, Powell J, Golde TE, Graff C, De Jager PL, Morgan K, Ertekin-Taner N, Combarros O, Psaty BM, Passmore P, Younkin SG, Berr C, Gudnason V, Rujescu D, Dickson DW, Dartigues JF, DeStefano AL, Ortega-Cubero S, Hakonarson H, Campion D, Boada M, Kauwe JK, Farrer LA, Van Broeckhoven C, Ikram MA, Jones L, Haines JL, Tzourio C, Launer LJ, Escott-Price V, Mayeux R, Deleuze JF, Amin N, Holmans PA, Pericak-Vance MA, Amouyel P, van Duijn CM, Ramirez A, Wang LS, Lambert JC, Seshadri S, Williams J, Schellenberg GD. </w:t>
      </w:r>
      <w:hyperlink r:id="rId2834" w:history="1">
        <w:r w:rsidRPr="00F81D63">
          <w:rPr>
            <w:rFonts w:ascii="Arial" w:hAnsi="Arial" w:cs="Arial"/>
            <w:b/>
            <w:i/>
            <w:sz w:val="20"/>
            <w:szCs w:val="20"/>
          </w:rPr>
          <w:t>Rare coding variants in PLCG2, ABI3, and TREM2 implicate microglial-mediated innate immunity in Alzheimer's disease.</w:t>
        </w:r>
      </w:hyperlink>
      <w:r w:rsidRPr="00D412C8">
        <w:rPr>
          <w:rFonts w:ascii="Arial" w:hAnsi="Arial" w:cs="Arial"/>
          <w:sz w:val="20"/>
          <w:szCs w:val="20"/>
        </w:rPr>
        <w:t xml:space="preserve"> Nat </w:t>
      </w:r>
      <w:r w:rsidRPr="00DE36B4">
        <w:rPr>
          <w:rFonts w:ascii="Arial" w:hAnsi="Arial" w:cs="Arial"/>
          <w:sz w:val="20"/>
          <w:szCs w:val="20"/>
        </w:rPr>
        <w:t xml:space="preserve">Genet. </w:t>
      </w:r>
      <w:r w:rsidR="00DE36B4" w:rsidRPr="00DE36B4">
        <w:rPr>
          <w:rFonts w:ascii="Arial" w:hAnsi="Arial" w:cs="Arial"/>
          <w:sz w:val="20"/>
          <w:szCs w:val="20"/>
        </w:rPr>
        <w:t>2017 Sep. Vol. 49, issue 9, pp. 1373-1384.</w:t>
      </w:r>
      <w:r w:rsidR="00DE36B4" w:rsidRPr="00DE36B4">
        <w:rPr>
          <w:sz w:val="20"/>
          <w:szCs w:val="20"/>
        </w:rPr>
        <w:t xml:space="preserve"> </w:t>
      </w:r>
      <w:r w:rsidRPr="00DE36B4">
        <w:rPr>
          <w:rFonts w:ascii="Arial" w:hAnsi="Arial" w:cs="Arial"/>
          <w:sz w:val="20"/>
          <w:szCs w:val="20"/>
        </w:rPr>
        <w:t>PM:</w:t>
      </w:r>
      <w:r w:rsidRPr="00D412C8">
        <w:rPr>
          <w:rFonts w:ascii="Arial" w:hAnsi="Arial" w:cs="Arial"/>
          <w:sz w:val="20"/>
          <w:szCs w:val="20"/>
        </w:rPr>
        <w:t xml:space="preserve"> 28714976</w:t>
      </w:r>
      <w:r>
        <w:rPr>
          <w:rFonts w:ascii="Arial" w:hAnsi="Arial" w:cs="Arial"/>
          <w:sz w:val="20"/>
          <w:szCs w:val="20"/>
        </w:rPr>
        <w:t>.</w:t>
      </w:r>
      <w:r w:rsidR="00DE36B4" w:rsidRPr="00DE36B4">
        <w:t xml:space="preserve"> </w:t>
      </w:r>
      <w:hyperlink r:id="rId2835" w:history="1">
        <w:r w:rsidR="00DE36B4" w:rsidRPr="00DE36B4">
          <w:rPr>
            <w:rFonts w:ascii="Arial" w:hAnsi="Arial" w:cs="Arial"/>
            <w:sz w:val="20"/>
            <w:szCs w:val="20"/>
          </w:rPr>
          <w:t>PMC5669039</w:t>
        </w:r>
      </w:hyperlink>
      <w:r w:rsidR="00DE36B4">
        <w:rPr>
          <w:rFonts w:ascii="Arial" w:hAnsi="Arial" w:cs="Arial"/>
          <w:sz w:val="20"/>
          <w:szCs w:val="20"/>
        </w:rPr>
        <w:t>.</w:t>
      </w:r>
    </w:p>
    <w:p w14:paraId="70132DAC" w14:textId="77777777" w:rsidR="00894BCD" w:rsidRDefault="00894BCD" w:rsidP="00894BCD">
      <w:pPr>
        <w:autoSpaceDE w:val="0"/>
        <w:autoSpaceDN w:val="0"/>
        <w:adjustRightInd w:val="0"/>
        <w:spacing w:after="240" w:line="240" w:lineRule="auto"/>
        <w:rPr>
          <w:rFonts w:ascii="Arial" w:hAnsi="Arial" w:cs="Arial"/>
          <w:sz w:val="20"/>
          <w:szCs w:val="20"/>
        </w:rPr>
      </w:pPr>
      <w:hyperlink r:id="rId2836" w:history="1">
        <w:r w:rsidRPr="00654987">
          <w:rPr>
            <w:rFonts w:ascii="Arial" w:hAnsi="Arial" w:cs="Arial"/>
            <w:sz w:val="20"/>
            <w:szCs w:val="20"/>
          </w:rPr>
          <w:t>Smagula SF</w:t>
        </w:r>
      </w:hyperlink>
      <w:r w:rsidRPr="00654987">
        <w:rPr>
          <w:rFonts w:ascii="Arial" w:hAnsi="Arial" w:cs="Arial"/>
          <w:sz w:val="20"/>
          <w:szCs w:val="20"/>
        </w:rPr>
        <w:t xml:space="preserve">, </w:t>
      </w:r>
      <w:hyperlink r:id="rId2837" w:history="1">
        <w:r w:rsidRPr="00654987">
          <w:rPr>
            <w:rFonts w:ascii="Arial" w:hAnsi="Arial" w:cs="Arial"/>
            <w:sz w:val="20"/>
            <w:szCs w:val="20"/>
          </w:rPr>
          <w:t>Beach S</w:t>
        </w:r>
      </w:hyperlink>
      <w:r w:rsidRPr="00654987">
        <w:rPr>
          <w:rFonts w:ascii="Arial" w:hAnsi="Arial" w:cs="Arial"/>
          <w:sz w:val="20"/>
          <w:szCs w:val="20"/>
        </w:rPr>
        <w:t xml:space="preserve">, </w:t>
      </w:r>
      <w:hyperlink r:id="rId2838" w:history="1">
        <w:r w:rsidRPr="00654987">
          <w:rPr>
            <w:rFonts w:ascii="Arial" w:hAnsi="Arial" w:cs="Arial"/>
            <w:sz w:val="20"/>
            <w:szCs w:val="20"/>
          </w:rPr>
          <w:t>Rosso AL</w:t>
        </w:r>
      </w:hyperlink>
      <w:r w:rsidRPr="00654987">
        <w:rPr>
          <w:rFonts w:ascii="Arial" w:hAnsi="Arial" w:cs="Arial"/>
          <w:sz w:val="20"/>
          <w:szCs w:val="20"/>
        </w:rPr>
        <w:t xml:space="preserve">, </w:t>
      </w:r>
      <w:hyperlink r:id="rId2839" w:history="1">
        <w:r w:rsidRPr="00654987">
          <w:rPr>
            <w:rFonts w:ascii="Arial" w:hAnsi="Arial" w:cs="Arial"/>
            <w:sz w:val="20"/>
            <w:szCs w:val="20"/>
          </w:rPr>
          <w:t>Newman AB</w:t>
        </w:r>
      </w:hyperlink>
      <w:r w:rsidRPr="00654987">
        <w:rPr>
          <w:rFonts w:ascii="Arial" w:hAnsi="Arial" w:cs="Arial"/>
          <w:sz w:val="20"/>
          <w:szCs w:val="20"/>
        </w:rPr>
        <w:t xml:space="preserve">, </w:t>
      </w:r>
      <w:hyperlink r:id="rId2840" w:history="1">
        <w:r w:rsidRPr="00654987">
          <w:rPr>
            <w:rFonts w:ascii="Arial" w:hAnsi="Arial" w:cs="Arial"/>
            <w:sz w:val="20"/>
            <w:szCs w:val="20"/>
          </w:rPr>
          <w:t>Schulz R</w:t>
        </w:r>
      </w:hyperlink>
      <w:r w:rsidRPr="00654987">
        <w:rPr>
          <w:rFonts w:ascii="Arial" w:hAnsi="Arial" w:cs="Arial"/>
          <w:sz w:val="20"/>
          <w:szCs w:val="20"/>
        </w:rPr>
        <w:t xml:space="preserve">. </w:t>
      </w:r>
      <w:r w:rsidRPr="00EB637E">
        <w:rPr>
          <w:rFonts w:ascii="Arial" w:hAnsi="Arial" w:cs="Arial"/>
          <w:b/>
          <w:i/>
          <w:sz w:val="20"/>
          <w:szCs w:val="20"/>
        </w:rPr>
        <w:t>Brain Structural Markers and Caregiving Characteristics as Interacting Correlates of Caregiving Strain.</w:t>
      </w:r>
      <w:r w:rsidRPr="00654987">
        <w:rPr>
          <w:rFonts w:ascii="Arial" w:hAnsi="Arial" w:cs="Arial"/>
          <w:sz w:val="20"/>
          <w:szCs w:val="20"/>
        </w:rPr>
        <w:t xml:space="preserve"> </w:t>
      </w:r>
      <w:hyperlink r:id="rId2841" w:tooltip="The American journal of geriatric psychiatry : official journal of the American Association for Geriatric Psychiatry." w:history="1">
        <w:r w:rsidRPr="00654987">
          <w:rPr>
            <w:rFonts w:ascii="Arial" w:hAnsi="Arial" w:cs="Arial"/>
            <w:sz w:val="20"/>
            <w:szCs w:val="20"/>
          </w:rPr>
          <w:t>Am J Geriatr Psychiatry</w:t>
        </w:r>
      </w:hyperlink>
      <w:r>
        <w:rPr>
          <w:rFonts w:ascii="Arial" w:hAnsi="Arial" w:cs="Arial"/>
          <w:sz w:val="20"/>
          <w:szCs w:val="20"/>
        </w:rPr>
        <w:t xml:space="preserve"> </w:t>
      </w:r>
      <w:r w:rsidRPr="00654987">
        <w:rPr>
          <w:rFonts w:ascii="Arial" w:hAnsi="Arial" w:cs="Arial"/>
          <w:sz w:val="20"/>
          <w:szCs w:val="20"/>
        </w:rPr>
        <w:t xml:space="preserve">2017 </w:t>
      </w:r>
      <w:r w:rsidR="002C0F20">
        <w:rPr>
          <w:rFonts w:ascii="Arial" w:hAnsi="Arial" w:cs="Arial"/>
          <w:sz w:val="20"/>
          <w:szCs w:val="20"/>
        </w:rPr>
        <w:t>June. Vol. 25, issue 6, pp. 582-591.</w:t>
      </w:r>
      <w:r w:rsidRPr="00654987">
        <w:rPr>
          <w:rFonts w:ascii="Arial" w:hAnsi="Arial" w:cs="Arial"/>
          <w:sz w:val="20"/>
          <w:szCs w:val="20"/>
        </w:rPr>
        <w:t xml:space="preserve"> PM: 28336265</w:t>
      </w:r>
      <w:r w:rsidR="002C0F20">
        <w:rPr>
          <w:rFonts w:ascii="Arial" w:hAnsi="Arial" w:cs="Arial"/>
          <w:sz w:val="20"/>
          <w:szCs w:val="20"/>
        </w:rPr>
        <w:t>.</w:t>
      </w:r>
      <w:r w:rsidR="00433102" w:rsidRPr="00433102">
        <w:rPr>
          <w:color w:val="1F497D"/>
        </w:rPr>
        <w:t xml:space="preserve"> </w:t>
      </w:r>
      <w:hyperlink r:id="rId2842" w:history="1">
        <w:r w:rsidR="00EB1A34" w:rsidRPr="008917AE">
          <w:rPr>
            <w:rFonts w:ascii="Arial" w:hAnsi="Arial" w:cs="Arial"/>
            <w:sz w:val="20"/>
            <w:szCs w:val="20"/>
          </w:rPr>
          <w:t>PMC5584683</w:t>
        </w:r>
      </w:hyperlink>
      <w:r w:rsidR="00EB1A34" w:rsidRPr="008917AE">
        <w:rPr>
          <w:rFonts w:ascii="Arial" w:hAnsi="Arial" w:cs="Arial"/>
          <w:sz w:val="20"/>
          <w:szCs w:val="20"/>
        </w:rPr>
        <w:t>.</w:t>
      </w:r>
      <w:r w:rsidR="00EB1A34" w:rsidRPr="00654987">
        <w:rPr>
          <w:rFonts w:ascii="Arial" w:hAnsi="Arial" w:cs="Arial"/>
          <w:sz w:val="20"/>
          <w:szCs w:val="20"/>
        </w:rPr>
        <w:t xml:space="preserve"> </w:t>
      </w:r>
      <w:r w:rsidRPr="00654987">
        <w:rPr>
          <w:rFonts w:ascii="Arial" w:hAnsi="Arial" w:cs="Arial"/>
          <w:sz w:val="20"/>
          <w:szCs w:val="20"/>
        </w:rPr>
        <w:t xml:space="preserve"> </w:t>
      </w:r>
    </w:p>
    <w:p w14:paraId="2ACC1F8A" w14:textId="77777777" w:rsidR="000F0BD4" w:rsidRPr="00071E33" w:rsidRDefault="000F0BD4" w:rsidP="00071E33">
      <w:hyperlink r:id="rId2843" w:history="1">
        <w:r w:rsidRPr="008C768C">
          <w:rPr>
            <w:rFonts w:ascii="Arial" w:hAnsi="Arial" w:cs="Arial"/>
            <w:sz w:val="20"/>
            <w:szCs w:val="20"/>
          </w:rPr>
          <w:t>Smitson CC</w:t>
        </w:r>
      </w:hyperlink>
      <w:r w:rsidRPr="008C768C">
        <w:rPr>
          <w:rFonts w:ascii="Arial" w:hAnsi="Arial" w:cs="Arial"/>
          <w:sz w:val="20"/>
          <w:szCs w:val="20"/>
        </w:rPr>
        <w:t xml:space="preserve">, </w:t>
      </w:r>
      <w:hyperlink r:id="rId2844" w:history="1">
        <w:r w:rsidRPr="008C768C">
          <w:rPr>
            <w:rFonts w:ascii="Arial" w:hAnsi="Arial" w:cs="Arial"/>
            <w:sz w:val="20"/>
            <w:szCs w:val="20"/>
          </w:rPr>
          <w:t>Scherzer R</w:t>
        </w:r>
      </w:hyperlink>
      <w:r w:rsidRPr="008C768C">
        <w:rPr>
          <w:rFonts w:ascii="Arial" w:hAnsi="Arial" w:cs="Arial"/>
          <w:sz w:val="20"/>
          <w:szCs w:val="20"/>
        </w:rPr>
        <w:t xml:space="preserve">, </w:t>
      </w:r>
      <w:hyperlink r:id="rId2845" w:history="1">
        <w:r w:rsidRPr="008C768C">
          <w:rPr>
            <w:rFonts w:ascii="Arial" w:hAnsi="Arial" w:cs="Arial"/>
            <w:sz w:val="20"/>
            <w:szCs w:val="20"/>
          </w:rPr>
          <w:t>Shlipak MG</w:t>
        </w:r>
      </w:hyperlink>
      <w:r w:rsidRPr="008C768C">
        <w:rPr>
          <w:rFonts w:ascii="Arial" w:hAnsi="Arial" w:cs="Arial"/>
          <w:sz w:val="20"/>
          <w:szCs w:val="20"/>
        </w:rPr>
        <w:t xml:space="preserve">, </w:t>
      </w:r>
      <w:hyperlink r:id="rId2846" w:history="1">
        <w:r w:rsidRPr="008C768C">
          <w:rPr>
            <w:rFonts w:ascii="Arial" w:hAnsi="Arial" w:cs="Arial"/>
            <w:sz w:val="20"/>
            <w:szCs w:val="20"/>
          </w:rPr>
          <w:t>Psaty BM</w:t>
        </w:r>
      </w:hyperlink>
      <w:r w:rsidRPr="008C768C">
        <w:rPr>
          <w:rFonts w:ascii="Arial" w:hAnsi="Arial" w:cs="Arial"/>
          <w:sz w:val="20"/>
          <w:szCs w:val="20"/>
        </w:rPr>
        <w:t xml:space="preserve">, </w:t>
      </w:r>
      <w:hyperlink r:id="rId2847" w:history="1">
        <w:r w:rsidRPr="008C768C">
          <w:rPr>
            <w:rFonts w:ascii="Arial" w:hAnsi="Arial" w:cs="Arial"/>
            <w:sz w:val="20"/>
            <w:szCs w:val="20"/>
          </w:rPr>
          <w:t>Newman AB</w:t>
        </w:r>
      </w:hyperlink>
      <w:r w:rsidRPr="008C768C">
        <w:rPr>
          <w:rFonts w:ascii="Arial" w:hAnsi="Arial" w:cs="Arial"/>
          <w:sz w:val="20"/>
          <w:szCs w:val="20"/>
        </w:rPr>
        <w:t xml:space="preserve">, </w:t>
      </w:r>
      <w:hyperlink r:id="rId2848" w:history="1">
        <w:r w:rsidRPr="008C768C">
          <w:rPr>
            <w:rFonts w:ascii="Arial" w:hAnsi="Arial" w:cs="Arial"/>
            <w:sz w:val="20"/>
            <w:szCs w:val="20"/>
          </w:rPr>
          <w:t>Sarnak MJ</w:t>
        </w:r>
      </w:hyperlink>
      <w:r w:rsidRPr="008C768C">
        <w:rPr>
          <w:rFonts w:ascii="Arial" w:hAnsi="Arial" w:cs="Arial"/>
          <w:sz w:val="20"/>
          <w:szCs w:val="20"/>
        </w:rPr>
        <w:t xml:space="preserve">, </w:t>
      </w:r>
      <w:hyperlink r:id="rId2849" w:history="1">
        <w:r w:rsidRPr="008C768C">
          <w:rPr>
            <w:rFonts w:ascii="Arial" w:hAnsi="Arial" w:cs="Arial"/>
            <w:sz w:val="20"/>
            <w:szCs w:val="20"/>
          </w:rPr>
          <w:t>Odden MC</w:t>
        </w:r>
      </w:hyperlink>
      <w:r w:rsidRPr="008C768C">
        <w:rPr>
          <w:rFonts w:ascii="Arial" w:hAnsi="Arial" w:cs="Arial"/>
          <w:sz w:val="20"/>
          <w:szCs w:val="20"/>
        </w:rPr>
        <w:t xml:space="preserve">, </w:t>
      </w:r>
      <w:hyperlink r:id="rId2850" w:history="1">
        <w:r w:rsidRPr="008C768C">
          <w:rPr>
            <w:rFonts w:ascii="Arial" w:hAnsi="Arial" w:cs="Arial"/>
            <w:sz w:val="20"/>
            <w:szCs w:val="20"/>
          </w:rPr>
          <w:t>Peralta CA</w:t>
        </w:r>
      </w:hyperlink>
      <w:r w:rsidRPr="008C768C">
        <w:rPr>
          <w:rFonts w:ascii="Arial" w:hAnsi="Arial" w:cs="Arial"/>
          <w:sz w:val="20"/>
          <w:szCs w:val="20"/>
        </w:rPr>
        <w:t xml:space="preserve">. </w:t>
      </w:r>
      <w:r w:rsidRPr="008C768C">
        <w:rPr>
          <w:rFonts w:ascii="Arial" w:hAnsi="Arial" w:cs="Arial"/>
          <w:b/>
          <w:i/>
          <w:sz w:val="20"/>
          <w:szCs w:val="20"/>
        </w:rPr>
        <w:t>Association of Blood Pressure Trajectory With Mortality, Incident Cardiovascular Disease, and Heart Failure in the Cardiovascular Health Study</w:t>
      </w:r>
      <w:r w:rsidRPr="008C768C">
        <w:rPr>
          <w:rFonts w:ascii="Arial" w:hAnsi="Arial" w:cs="Arial"/>
          <w:sz w:val="20"/>
          <w:szCs w:val="20"/>
        </w:rPr>
        <w:t xml:space="preserve">. </w:t>
      </w:r>
      <w:hyperlink r:id="rId2851" w:tooltip="American journal of hypertension." w:history="1">
        <w:r w:rsidRPr="008C768C">
          <w:rPr>
            <w:rFonts w:ascii="Arial" w:hAnsi="Arial" w:cs="Arial"/>
            <w:sz w:val="20"/>
            <w:szCs w:val="20"/>
          </w:rPr>
          <w:t>Am J Hypertens</w:t>
        </w:r>
      </w:hyperlink>
      <w:r w:rsidRPr="008C768C">
        <w:rPr>
          <w:rFonts w:ascii="Arial" w:hAnsi="Arial" w:cs="Arial"/>
          <w:sz w:val="20"/>
          <w:szCs w:val="20"/>
        </w:rPr>
        <w:t xml:space="preserve"> 2017 June. Vol. 30, issue 6, pp. 587-593. PM: 28338937.</w:t>
      </w:r>
      <w:r w:rsidRPr="00654987">
        <w:rPr>
          <w:rFonts w:ascii="Arial" w:hAnsi="Arial" w:cs="Arial"/>
          <w:sz w:val="20"/>
          <w:szCs w:val="20"/>
        </w:rPr>
        <w:t xml:space="preserve"> </w:t>
      </w:r>
      <w:hyperlink r:id="rId2852" w:history="1">
        <w:r w:rsidR="00071E33" w:rsidRPr="00071E33">
          <w:rPr>
            <w:rFonts w:ascii="Arial" w:hAnsi="Arial" w:cs="Arial"/>
            <w:sz w:val="20"/>
            <w:szCs w:val="20"/>
          </w:rPr>
          <w:t>PMC5861576</w:t>
        </w:r>
      </w:hyperlink>
      <w:r w:rsidR="00C172D2">
        <w:rPr>
          <w:rFonts w:ascii="Arial" w:hAnsi="Arial" w:cs="Arial"/>
          <w:sz w:val="20"/>
          <w:szCs w:val="20"/>
        </w:rPr>
        <w:t>.</w:t>
      </w:r>
    </w:p>
    <w:p w14:paraId="73E2B4F1" w14:textId="77777777" w:rsidR="00443C8E" w:rsidRPr="004C1CA2" w:rsidRDefault="00443C8E" w:rsidP="00443C8E">
      <w:pPr>
        <w:pStyle w:val="details"/>
        <w:rPr>
          <w:rFonts w:ascii="Arial" w:hAnsi="Arial" w:cs="Arial"/>
          <w:sz w:val="20"/>
          <w:szCs w:val="20"/>
        </w:rPr>
      </w:pPr>
      <w:r w:rsidRPr="004C1CA2">
        <w:rPr>
          <w:rFonts w:ascii="Arial" w:hAnsi="Arial" w:cs="Arial"/>
          <w:sz w:val="20"/>
          <w:szCs w:val="20"/>
        </w:rPr>
        <w:t xml:space="preserve">Sobrin L, Chong YH, Fan Q, Gan A, Stanwyck LK, Kaidonis G, Craig JE, Kim J, Liao WL, Huang YC, Lee WJ, Hung YJ, Guo X, Hai Y, Ipp E, Pollack S, Hancock H, Price A, Penman A, Mitchell P, Liew G, Smith AV, Gudnason V, Tan G, Klein BEK, Kuo J, Li X, Christiansen MW, </w:t>
      </w:r>
      <w:r w:rsidRPr="00264F5D">
        <w:rPr>
          <w:rFonts w:ascii="Arial" w:hAnsi="Arial" w:cs="Arial"/>
          <w:sz w:val="20"/>
          <w:szCs w:val="20"/>
        </w:rPr>
        <w:t>Psaty</w:t>
      </w:r>
      <w:r w:rsidRPr="004C1CA2">
        <w:rPr>
          <w:rFonts w:ascii="Arial" w:hAnsi="Arial" w:cs="Arial"/>
          <w:sz w:val="20"/>
          <w:szCs w:val="20"/>
        </w:rPr>
        <w:t xml:space="preserve"> BM, Sandow K; Asian Genetic Epidemiology Network Consortium, Jensen RA, Klein R, Cotch MF, Wang JJ, Jia Y, Chen CJ, Ida Chen YD, Rotter JI, Tsai FJ, Hanis CL, Burdon KP, Wong TY, Cheng CY. 15. </w:t>
      </w:r>
      <w:hyperlink r:id="rId2853" w:history="1">
        <w:r w:rsidRPr="00264F5D">
          <w:rPr>
            <w:rFonts w:ascii="Arial" w:hAnsi="Arial" w:cs="Arial"/>
            <w:b/>
            <w:i/>
            <w:sz w:val="20"/>
            <w:szCs w:val="20"/>
          </w:rPr>
          <w:t>Genetically determined plasma lipid levels and risk of diabetic retinopathy: A Mendelian Randomization Study.</w:t>
        </w:r>
      </w:hyperlink>
      <w:r w:rsidRPr="004C1CA2">
        <w:rPr>
          <w:rFonts w:ascii="Arial" w:hAnsi="Arial" w:cs="Arial"/>
          <w:sz w:val="20"/>
          <w:szCs w:val="20"/>
        </w:rPr>
        <w:t xml:space="preserve"> </w:t>
      </w:r>
      <w:r>
        <w:rPr>
          <w:rFonts w:ascii="Arial" w:hAnsi="Arial" w:cs="Arial"/>
          <w:sz w:val="20"/>
          <w:szCs w:val="20"/>
        </w:rPr>
        <w:t>Diabetes</w:t>
      </w:r>
      <w:r w:rsidRPr="004C1CA2">
        <w:rPr>
          <w:rFonts w:ascii="Arial" w:hAnsi="Arial" w:cs="Arial"/>
          <w:sz w:val="20"/>
          <w:szCs w:val="20"/>
        </w:rPr>
        <w:t xml:space="preserve"> 2017 </w:t>
      </w:r>
      <w:r>
        <w:rPr>
          <w:rFonts w:ascii="Arial" w:hAnsi="Arial" w:cs="Arial"/>
          <w:sz w:val="20"/>
          <w:szCs w:val="20"/>
        </w:rPr>
        <w:t xml:space="preserve">Dec. Vol. 66, issue 12, pp. </w:t>
      </w:r>
      <w:r w:rsidRPr="009B087B">
        <w:rPr>
          <w:rFonts w:ascii="Arial" w:hAnsi="Arial" w:cs="Arial"/>
          <w:sz w:val="20"/>
          <w:szCs w:val="20"/>
        </w:rPr>
        <w:t>3130-3141. PM</w:t>
      </w:r>
      <w:r w:rsidRPr="004C1CA2">
        <w:rPr>
          <w:rFonts w:ascii="Arial" w:hAnsi="Arial" w:cs="Arial"/>
          <w:sz w:val="20"/>
          <w:szCs w:val="20"/>
        </w:rPr>
        <w:t>: 28951389. PMC5697951.</w:t>
      </w:r>
    </w:p>
    <w:p w14:paraId="5B446A26" w14:textId="77777777" w:rsidR="00E2311C" w:rsidRDefault="00E2311C" w:rsidP="00E2311C">
      <w:pPr>
        <w:rPr>
          <w:rFonts w:ascii="Arial" w:hAnsi="Arial" w:cs="Arial"/>
          <w:sz w:val="20"/>
          <w:szCs w:val="20"/>
        </w:rPr>
      </w:pPr>
      <w:r w:rsidRPr="00D412C8">
        <w:rPr>
          <w:rFonts w:ascii="Arial" w:hAnsi="Arial" w:cs="Arial"/>
          <w:sz w:val="20"/>
          <w:szCs w:val="20"/>
        </w:rPr>
        <w:t xml:space="preserve">Steenstrup T, Kark JD, Verhulst S, Thinggaard M, Hjelmborg JVB, Dalgård C, Kyvik KO, Christiansen L, Mangino M, Spector TD, Petersen I, Kimura M, Benetos A, Labat C, Sinnreich R, Hwang SJ, Levy D, Hunt SC, Fitzpatrick AL, Chen W, Berenson GS, Barbieri M, Paolisso G, Gadalla SM, Savage SA, Christensen K, Yashin AI, Arbeev KG, Aviv A. </w:t>
      </w:r>
      <w:hyperlink r:id="rId2854" w:history="1">
        <w:r w:rsidRPr="00D412C8">
          <w:rPr>
            <w:rFonts w:ascii="Arial" w:hAnsi="Arial" w:cs="Arial"/>
            <w:b/>
            <w:i/>
            <w:sz w:val="20"/>
            <w:szCs w:val="20"/>
          </w:rPr>
          <w:t>Telomeres and the natural lifespan limit in humans.</w:t>
        </w:r>
      </w:hyperlink>
      <w:r w:rsidRPr="00D412C8">
        <w:rPr>
          <w:rFonts w:ascii="Arial" w:hAnsi="Arial" w:cs="Arial"/>
          <w:b/>
          <w:i/>
          <w:sz w:val="20"/>
          <w:szCs w:val="20"/>
        </w:rPr>
        <w:t xml:space="preserve"> </w:t>
      </w:r>
      <w:r>
        <w:rPr>
          <w:rFonts w:ascii="Arial" w:hAnsi="Arial" w:cs="Arial"/>
          <w:sz w:val="20"/>
          <w:szCs w:val="20"/>
        </w:rPr>
        <w:t xml:space="preserve">Aging </w:t>
      </w:r>
      <w:r w:rsidRPr="00D412C8">
        <w:rPr>
          <w:rFonts w:ascii="Arial" w:hAnsi="Arial" w:cs="Arial"/>
          <w:sz w:val="20"/>
          <w:szCs w:val="20"/>
        </w:rPr>
        <w:t>2017 Apr</w:t>
      </w:r>
      <w:r>
        <w:rPr>
          <w:rFonts w:ascii="Arial" w:hAnsi="Arial" w:cs="Arial"/>
          <w:sz w:val="20"/>
          <w:szCs w:val="20"/>
        </w:rPr>
        <w:t xml:space="preserve">. Vol. 9, issue </w:t>
      </w:r>
      <w:r w:rsidRPr="00D412C8">
        <w:rPr>
          <w:rFonts w:ascii="Arial" w:hAnsi="Arial" w:cs="Arial"/>
          <w:sz w:val="20"/>
          <w:szCs w:val="20"/>
        </w:rPr>
        <w:t>4</w:t>
      </w:r>
      <w:r>
        <w:rPr>
          <w:rFonts w:ascii="Arial" w:hAnsi="Arial" w:cs="Arial"/>
          <w:sz w:val="20"/>
          <w:szCs w:val="20"/>
        </w:rPr>
        <w:t xml:space="preserve">, pp. </w:t>
      </w:r>
      <w:r w:rsidRPr="00D412C8">
        <w:rPr>
          <w:rFonts w:ascii="Arial" w:hAnsi="Arial" w:cs="Arial"/>
          <w:sz w:val="20"/>
          <w:szCs w:val="20"/>
        </w:rPr>
        <w:t xml:space="preserve">1130-1142. PM: 28394764. </w:t>
      </w:r>
      <w:hyperlink r:id="rId2855" w:history="1">
        <w:r w:rsidRPr="00D412C8">
          <w:rPr>
            <w:rFonts w:ascii="Arial" w:hAnsi="Arial" w:cs="Arial"/>
            <w:sz w:val="20"/>
            <w:szCs w:val="20"/>
          </w:rPr>
          <w:t>PMC5425118</w:t>
        </w:r>
      </w:hyperlink>
      <w:r>
        <w:rPr>
          <w:rFonts w:ascii="Arial" w:hAnsi="Arial" w:cs="Arial"/>
          <w:sz w:val="20"/>
          <w:szCs w:val="20"/>
        </w:rPr>
        <w:t>.</w:t>
      </w:r>
    </w:p>
    <w:p w14:paraId="6AA92385" w14:textId="77777777" w:rsidR="00E2311C" w:rsidRDefault="00E2311C" w:rsidP="00E2311C">
      <w:pPr>
        <w:rPr>
          <w:rFonts w:ascii="Arial" w:eastAsia="Times New Roman" w:hAnsi="Arial" w:cs="Arial"/>
          <w:sz w:val="20"/>
          <w:szCs w:val="20"/>
        </w:rPr>
      </w:pPr>
      <w:r w:rsidRPr="004C0E7C">
        <w:rPr>
          <w:rFonts w:ascii="Arial" w:hAnsi="Arial" w:cs="Arial"/>
          <w:sz w:val="20"/>
          <w:szCs w:val="20"/>
        </w:rPr>
        <w:t xml:space="preserve">Stillman </w:t>
      </w:r>
      <w:r w:rsidRPr="00D412C8">
        <w:rPr>
          <w:rFonts w:ascii="Arial" w:hAnsi="Arial" w:cs="Arial"/>
          <w:sz w:val="20"/>
          <w:szCs w:val="20"/>
        </w:rPr>
        <w:t xml:space="preserve">CM, Lopez OL, Becker JT, Kuller LH, Mehta PD, Tracy RP, </w:t>
      </w:r>
      <w:r w:rsidRPr="004C0E7C">
        <w:rPr>
          <w:rFonts w:ascii="Arial" w:eastAsia="Times New Roman" w:hAnsi="Arial" w:cs="Arial"/>
          <w:sz w:val="20"/>
          <w:szCs w:val="20"/>
        </w:rPr>
        <w:t>Erickson KI.</w:t>
      </w:r>
      <w:r>
        <w:rPr>
          <w:rFonts w:ascii="Arial" w:eastAsia="Times New Roman" w:hAnsi="Arial" w:cs="Arial"/>
          <w:sz w:val="20"/>
          <w:szCs w:val="20"/>
        </w:rPr>
        <w:t xml:space="preserve"> </w:t>
      </w:r>
      <w:hyperlink r:id="rId2856" w:history="1">
        <w:r w:rsidRPr="004C0E7C">
          <w:rPr>
            <w:rFonts w:ascii="Arial" w:eastAsia="Times New Roman" w:hAnsi="Arial" w:cs="Arial"/>
            <w:b/>
            <w:i/>
            <w:sz w:val="20"/>
            <w:szCs w:val="20"/>
          </w:rPr>
          <w:t>Physical activity predicts reduced plasma β amyloid in the Cardiovascular Health Study.</w:t>
        </w:r>
      </w:hyperlink>
      <w:r w:rsidRPr="004C0E7C">
        <w:rPr>
          <w:rFonts w:ascii="Arial" w:eastAsia="Times New Roman" w:hAnsi="Arial" w:cs="Arial"/>
          <w:sz w:val="20"/>
          <w:szCs w:val="20"/>
        </w:rPr>
        <w:t xml:space="preserve"> Ann Clin Transl Neurol</w:t>
      </w:r>
      <w:r>
        <w:rPr>
          <w:rFonts w:ascii="Arial" w:eastAsia="Times New Roman" w:hAnsi="Arial" w:cs="Arial"/>
          <w:sz w:val="20"/>
          <w:szCs w:val="20"/>
        </w:rPr>
        <w:t xml:space="preserve">. 2017 Apr 14. Vol. </w:t>
      </w:r>
      <w:r w:rsidRPr="004C0E7C">
        <w:rPr>
          <w:rFonts w:ascii="Arial" w:eastAsia="Times New Roman" w:hAnsi="Arial" w:cs="Arial"/>
          <w:sz w:val="20"/>
          <w:szCs w:val="20"/>
        </w:rPr>
        <w:t>4</w:t>
      </w:r>
      <w:r>
        <w:rPr>
          <w:rFonts w:ascii="Arial" w:eastAsia="Times New Roman" w:hAnsi="Arial" w:cs="Arial"/>
          <w:sz w:val="20"/>
          <w:szCs w:val="20"/>
        </w:rPr>
        <w:t xml:space="preserve">, issue </w:t>
      </w:r>
      <w:r w:rsidRPr="004C0E7C">
        <w:rPr>
          <w:rFonts w:ascii="Arial" w:eastAsia="Times New Roman" w:hAnsi="Arial" w:cs="Arial"/>
          <w:sz w:val="20"/>
          <w:szCs w:val="20"/>
        </w:rPr>
        <w:t>5</w:t>
      </w:r>
      <w:r>
        <w:rPr>
          <w:rFonts w:ascii="Arial" w:eastAsia="Times New Roman" w:hAnsi="Arial" w:cs="Arial"/>
          <w:sz w:val="20"/>
          <w:szCs w:val="20"/>
        </w:rPr>
        <w:t xml:space="preserve">, pp. </w:t>
      </w:r>
      <w:r w:rsidRPr="004C0E7C">
        <w:rPr>
          <w:rFonts w:ascii="Arial" w:eastAsia="Times New Roman" w:hAnsi="Arial" w:cs="Arial"/>
          <w:sz w:val="20"/>
          <w:szCs w:val="20"/>
        </w:rPr>
        <w:t xml:space="preserve">284-291. PM: 28491896. </w:t>
      </w:r>
      <w:hyperlink r:id="rId2857" w:history="1">
        <w:r w:rsidRPr="004C0E7C">
          <w:rPr>
            <w:rFonts w:ascii="Arial" w:eastAsia="Times New Roman" w:hAnsi="Arial" w:cs="Arial"/>
            <w:sz w:val="20"/>
            <w:szCs w:val="20"/>
          </w:rPr>
          <w:t>PMC5420805</w:t>
        </w:r>
      </w:hyperlink>
      <w:r w:rsidRPr="004C0E7C">
        <w:rPr>
          <w:rFonts w:ascii="Arial" w:eastAsia="Times New Roman" w:hAnsi="Arial" w:cs="Arial"/>
          <w:sz w:val="20"/>
          <w:szCs w:val="20"/>
        </w:rPr>
        <w:t>.</w:t>
      </w:r>
    </w:p>
    <w:p w14:paraId="75C49ED9" w14:textId="77777777" w:rsidR="00F152D1" w:rsidRPr="004C1CA2" w:rsidRDefault="00F152D1" w:rsidP="008C768C">
      <w:pPr>
        <w:pStyle w:val="details"/>
        <w:rPr>
          <w:rFonts w:ascii="Arial" w:hAnsi="Arial" w:cs="Arial"/>
          <w:sz w:val="20"/>
          <w:szCs w:val="20"/>
        </w:rPr>
      </w:pPr>
      <w:r w:rsidRPr="00500C86">
        <w:rPr>
          <w:rFonts w:ascii="Arial" w:hAnsi="Arial" w:cs="Arial"/>
          <w:sz w:val="20"/>
          <w:szCs w:val="20"/>
        </w:rPr>
        <w:t>Telomeres Mendelian Randomization Collaboration, Haycock PC, Burgess S, Nounu A, Zheng J,</w:t>
      </w:r>
      <w:r w:rsidRPr="004C1CA2">
        <w:rPr>
          <w:rFonts w:ascii="Arial" w:hAnsi="Arial" w:cs="Arial"/>
          <w:sz w:val="20"/>
          <w:szCs w:val="20"/>
        </w:rPr>
        <w:t xml:space="preserve"> Okoli GN, Bowden J, Wade KH, Timpson NJ, Evans DM, Willeit P, Aviv A, Gaunt TR, Hemani G, Mangino M, Ellis HP, Kurian KM, Pooley KA, Eeles RA, Lee JE, Fang S, Chen WV, Law MH, Bowdler LM, Iles MM, Yang Q, Worrall BB, Markus HS, Hung RJ, Amos CI, Spurdle AB, Thompson DJ, O'Mara TA, Wolpin B, Amundadottir L, Stolzenberg-Solomon R, Trichopoulou A, Onland-Moret NC, Lund E, Duell EJ, Canzian F, Severi G, Overvad K, Gunter MJ, Tumino R, Svenson U, van Rij A, Baas AF, Bown MJ, Samani NJ, van t'Hof FNG, Tromp G, Jones GT, </w:t>
      </w:r>
      <w:r w:rsidRPr="004C1CA2">
        <w:rPr>
          <w:rFonts w:ascii="Arial" w:hAnsi="Arial" w:cs="Arial"/>
          <w:sz w:val="20"/>
          <w:szCs w:val="20"/>
        </w:rPr>
        <w:lastRenderedPageBreak/>
        <w:t>Kuivaniemi H, Elmore JR, Johansson M, Mckay J, Scelo G, Carreras-Torres R, Gaborieau V, Brennan P, Bracci PM, Neale RE, Olson SH, Gallinger S, Li D, Petersen GM, Risch HA, Klein AP, Han J, Abnet CC, Freedman ND, Taylor PR, Maris JM, Aben KK, Kiemeney LA, Vermeulen SH, Wiencke JK, Walsh KM, Wrensch M, Rice T, Turnbull C, Litchfield K, Paternoster L, Standl M, Abecasis GR, SanGiovanni JP, Li Y, Mijatovic V, Sapkota Y, Low SK, Zondervan KT, Montgomery GW, Nyholt DR, van Heel DA, Hunt K, Arking DE, Ashar FN, Sotoodehnia N, Woo D, Rosand J, Comeau ME, Brown WM, Silverman EK, Hokanson JE, Cho MH, Hui J, Ferreira MA, Thompson PJ, Morrison AC, Felix JF, Smith NL, Christiano AM, Petukhova L, Betz RC, Fan X, Zhang X, Zhu C, Langefeld CD, Thompson SD, Wang F, Lin X, Schwartz DA, Fingerlin T, Rotter JI, Cotch MF, Jensen RA, Munz M, Dommisch H, Schaefer AS, Han F, Ollila HM, Hillary RP, Albagha O, Ralston SH, Zeng C, Zheng W, Shu XO, Reis A, Uebe S, Hüffmeier U, Kawamura Y, Otowa T, Sasaki T, Hibberd ML, Davila S, Xie G, Siminovitch K, Bei JX, Zeng YX, Försti A, Chen B, Landi S, Franke A, Fischer A, Ellinghaus D, Flores C, Noth I, Ma SF, Foo JN, Liu J, Kim JW, Cox DG, Delattre O, Mirabeau O, Skibola CF, Tang CS, Garcia-Barcelo M, Chang KP, Su WH, Chang YS, Martin NG, Gordon S, Wade TD, Lee C, Kubo M, Cha PC, Nakamura Y, Levy D, Kimura M, Hwang SJ, Hunt S, Spector T, Soranzo N, Manichaikul AW, Barr RG, Kahali B, Speliotes E, Yerges-Armstrong LM, Cheng CY, Jonas JB, Wong TY, Fogh I, Lin K, Powell JF, Rice K, Relton CL, Martin RM, Davey Smith G</w:t>
      </w:r>
      <w:r w:rsidRPr="00782A19">
        <w:rPr>
          <w:rFonts w:ascii="Arial" w:hAnsi="Arial" w:cs="Arial"/>
          <w:i/>
          <w:sz w:val="20"/>
          <w:szCs w:val="20"/>
        </w:rPr>
        <w:t>.</w:t>
      </w:r>
      <w:r w:rsidRPr="00782A19">
        <w:rPr>
          <w:rFonts w:ascii="Arial" w:hAnsi="Arial" w:cs="Arial"/>
          <w:b/>
          <w:i/>
          <w:sz w:val="20"/>
          <w:szCs w:val="20"/>
        </w:rPr>
        <w:t xml:space="preserve"> Association </w:t>
      </w:r>
      <w:r>
        <w:rPr>
          <w:rFonts w:ascii="Arial" w:hAnsi="Arial" w:cs="Arial"/>
          <w:b/>
          <w:i/>
          <w:sz w:val="20"/>
          <w:szCs w:val="20"/>
        </w:rPr>
        <w:t>b</w:t>
      </w:r>
      <w:r w:rsidRPr="00782A19">
        <w:rPr>
          <w:rFonts w:ascii="Arial" w:hAnsi="Arial" w:cs="Arial"/>
          <w:b/>
          <w:i/>
          <w:sz w:val="20"/>
          <w:szCs w:val="20"/>
        </w:rPr>
        <w:t xml:space="preserve">etween </w:t>
      </w:r>
      <w:r>
        <w:rPr>
          <w:rFonts w:ascii="Arial" w:hAnsi="Arial" w:cs="Arial"/>
          <w:b/>
          <w:i/>
          <w:sz w:val="20"/>
          <w:szCs w:val="20"/>
        </w:rPr>
        <w:t>telomere l</w:t>
      </w:r>
      <w:r w:rsidRPr="00782A19">
        <w:rPr>
          <w:rFonts w:ascii="Arial" w:hAnsi="Arial" w:cs="Arial"/>
          <w:b/>
          <w:i/>
          <w:sz w:val="20"/>
          <w:szCs w:val="20"/>
        </w:rPr>
        <w:t xml:space="preserve">ength and </w:t>
      </w:r>
      <w:r>
        <w:rPr>
          <w:rFonts w:ascii="Arial" w:hAnsi="Arial" w:cs="Arial"/>
          <w:b/>
          <w:i/>
          <w:sz w:val="20"/>
          <w:szCs w:val="20"/>
        </w:rPr>
        <w:t>r</w:t>
      </w:r>
      <w:r w:rsidRPr="00782A19">
        <w:rPr>
          <w:rFonts w:ascii="Arial" w:hAnsi="Arial" w:cs="Arial"/>
          <w:b/>
          <w:i/>
          <w:sz w:val="20"/>
          <w:szCs w:val="20"/>
        </w:rPr>
        <w:t xml:space="preserve">isk of </w:t>
      </w:r>
      <w:r>
        <w:rPr>
          <w:rFonts w:ascii="Arial" w:hAnsi="Arial" w:cs="Arial"/>
          <w:b/>
          <w:i/>
          <w:sz w:val="20"/>
          <w:szCs w:val="20"/>
        </w:rPr>
        <w:t>c</w:t>
      </w:r>
      <w:r w:rsidRPr="00782A19">
        <w:rPr>
          <w:rFonts w:ascii="Arial" w:hAnsi="Arial" w:cs="Arial"/>
          <w:b/>
          <w:i/>
          <w:sz w:val="20"/>
          <w:szCs w:val="20"/>
        </w:rPr>
        <w:t xml:space="preserve">ancer and </w:t>
      </w:r>
      <w:r>
        <w:rPr>
          <w:rFonts w:ascii="Arial" w:hAnsi="Arial" w:cs="Arial"/>
          <w:b/>
          <w:i/>
          <w:sz w:val="20"/>
          <w:szCs w:val="20"/>
        </w:rPr>
        <w:t>n</w:t>
      </w:r>
      <w:r w:rsidRPr="00782A19">
        <w:rPr>
          <w:rFonts w:ascii="Arial" w:hAnsi="Arial" w:cs="Arial"/>
          <w:b/>
          <w:i/>
          <w:sz w:val="20"/>
          <w:szCs w:val="20"/>
        </w:rPr>
        <w:t>on-</w:t>
      </w:r>
      <w:r>
        <w:rPr>
          <w:rFonts w:ascii="Arial" w:hAnsi="Arial" w:cs="Arial"/>
          <w:b/>
          <w:i/>
          <w:sz w:val="20"/>
          <w:szCs w:val="20"/>
        </w:rPr>
        <w:t>n</w:t>
      </w:r>
      <w:r w:rsidRPr="00782A19">
        <w:rPr>
          <w:rFonts w:ascii="Arial" w:hAnsi="Arial" w:cs="Arial"/>
          <w:b/>
          <w:i/>
          <w:sz w:val="20"/>
          <w:szCs w:val="20"/>
        </w:rPr>
        <w:t xml:space="preserve">eoplastic </w:t>
      </w:r>
      <w:r>
        <w:rPr>
          <w:rFonts w:ascii="Arial" w:hAnsi="Arial" w:cs="Arial"/>
          <w:b/>
          <w:i/>
          <w:sz w:val="20"/>
          <w:szCs w:val="20"/>
        </w:rPr>
        <w:t>d</w:t>
      </w:r>
      <w:r w:rsidRPr="00782A19">
        <w:rPr>
          <w:rFonts w:ascii="Arial" w:hAnsi="Arial" w:cs="Arial"/>
          <w:b/>
          <w:i/>
          <w:sz w:val="20"/>
          <w:szCs w:val="20"/>
        </w:rPr>
        <w:t xml:space="preserve">iseases: A Mendelian </w:t>
      </w:r>
      <w:r>
        <w:rPr>
          <w:rFonts w:ascii="Arial" w:hAnsi="Arial" w:cs="Arial"/>
          <w:b/>
          <w:i/>
          <w:sz w:val="20"/>
          <w:szCs w:val="20"/>
        </w:rPr>
        <w:t>randomization s</w:t>
      </w:r>
      <w:r w:rsidRPr="00782A19">
        <w:rPr>
          <w:rFonts w:ascii="Arial" w:hAnsi="Arial" w:cs="Arial"/>
          <w:b/>
          <w:i/>
          <w:sz w:val="20"/>
          <w:szCs w:val="20"/>
        </w:rPr>
        <w:t>tudy.</w:t>
      </w:r>
      <w:r w:rsidRPr="004C1CA2">
        <w:rPr>
          <w:rFonts w:ascii="Arial" w:hAnsi="Arial" w:cs="Arial"/>
          <w:sz w:val="20"/>
          <w:szCs w:val="20"/>
        </w:rPr>
        <w:t xml:space="preserve"> JAMA Oncol. 2017 May </w:t>
      </w:r>
      <w:r>
        <w:rPr>
          <w:rFonts w:ascii="Arial" w:hAnsi="Arial" w:cs="Arial"/>
          <w:sz w:val="20"/>
          <w:szCs w:val="20"/>
        </w:rPr>
        <w:t xml:space="preserve">1. Vol. </w:t>
      </w:r>
      <w:r w:rsidRPr="004C1CA2">
        <w:rPr>
          <w:rFonts w:ascii="Arial" w:hAnsi="Arial" w:cs="Arial"/>
          <w:sz w:val="20"/>
          <w:szCs w:val="20"/>
        </w:rPr>
        <w:t>3</w:t>
      </w:r>
      <w:r>
        <w:rPr>
          <w:rFonts w:ascii="Arial" w:hAnsi="Arial" w:cs="Arial"/>
          <w:sz w:val="20"/>
          <w:szCs w:val="20"/>
        </w:rPr>
        <w:t xml:space="preserve">, issue </w:t>
      </w:r>
      <w:r w:rsidRPr="004C1CA2">
        <w:rPr>
          <w:rFonts w:ascii="Arial" w:hAnsi="Arial" w:cs="Arial"/>
          <w:sz w:val="20"/>
          <w:szCs w:val="20"/>
        </w:rPr>
        <w:t>5</w:t>
      </w:r>
      <w:r>
        <w:rPr>
          <w:rFonts w:ascii="Arial" w:hAnsi="Arial" w:cs="Arial"/>
          <w:sz w:val="20"/>
          <w:szCs w:val="20"/>
        </w:rPr>
        <w:t xml:space="preserve">, pp. </w:t>
      </w:r>
      <w:r w:rsidRPr="004C1CA2">
        <w:rPr>
          <w:rFonts w:ascii="Arial" w:hAnsi="Arial" w:cs="Arial"/>
          <w:sz w:val="20"/>
          <w:szCs w:val="20"/>
        </w:rPr>
        <w:t xml:space="preserve">636-651. </w:t>
      </w:r>
      <w:r>
        <w:rPr>
          <w:rFonts w:ascii="Arial" w:hAnsi="Arial" w:cs="Arial"/>
          <w:sz w:val="20"/>
          <w:szCs w:val="20"/>
        </w:rPr>
        <w:t>PM:</w:t>
      </w:r>
      <w:r w:rsidRPr="004C1CA2">
        <w:rPr>
          <w:rFonts w:ascii="Arial" w:hAnsi="Arial" w:cs="Arial"/>
          <w:sz w:val="20"/>
          <w:szCs w:val="20"/>
        </w:rPr>
        <w:t xml:space="preserve"> 28241208</w:t>
      </w:r>
      <w:r>
        <w:rPr>
          <w:rFonts w:ascii="Arial" w:hAnsi="Arial" w:cs="Arial"/>
          <w:sz w:val="20"/>
          <w:szCs w:val="20"/>
        </w:rPr>
        <w:t>.</w:t>
      </w:r>
      <w:r w:rsidRPr="004C1CA2">
        <w:rPr>
          <w:rFonts w:ascii="Arial" w:hAnsi="Arial" w:cs="Arial"/>
          <w:sz w:val="20"/>
          <w:szCs w:val="20"/>
        </w:rPr>
        <w:t xml:space="preserve"> PMC5638008.</w:t>
      </w:r>
    </w:p>
    <w:p w14:paraId="130EDC80" w14:textId="77777777" w:rsidR="00894BCD" w:rsidRPr="00D014DD" w:rsidRDefault="00894BCD" w:rsidP="00D014DD">
      <w:hyperlink r:id="rId2858" w:history="1">
        <w:r w:rsidRPr="00654987">
          <w:rPr>
            <w:rFonts w:ascii="Arial" w:hAnsi="Arial" w:cs="Arial"/>
            <w:sz w:val="20"/>
            <w:szCs w:val="20"/>
          </w:rPr>
          <w:t>van den Berg ME</w:t>
        </w:r>
      </w:hyperlink>
      <w:r w:rsidRPr="00654987">
        <w:rPr>
          <w:rFonts w:ascii="Arial" w:hAnsi="Arial" w:cs="Arial"/>
          <w:sz w:val="20"/>
          <w:szCs w:val="20"/>
        </w:rPr>
        <w:t xml:space="preserve">, </w:t>
      </w:r>
      <w:hyperlink r:id="rId2859" w:history="1">
        <w:r w:rsidRPr="00654987">
          <w:rPr>
            <w:rFonts w:ascii="Arial" w:hAnsi="Arial" w:cs="Arial"/>
            <w:sz w:val="20"/>
            <w:szCs w:val="20"/>
          </w:rPr>
          <w:t>Warren HR</w:t>
        </w:r>
      </w:hyperlink>
      <w:r w:rsidRPr="00654987">
        <w:rPr>
          <w:rFonts w:ascii="Arial" w:hAnsi="Arial" w:cs="Arial"/>
          <w:sz w:val="20"/>
          <w:szCs w:val="20"/>
        </w:rPr>
        <w:t xml:space="preserve">, </w:t>
      </w:r>
      <w:hyperlink r:id="rId2860" w:history="1">
        <w:r w:rsidRPr="00654987">
          <w:rPr>
            <w:rFonts w:ascii="Arial" w:hAnsi="Arial" w:cs="Arial"/>
            <w:sz w:val="20"/>
            <w:szCs w:val="20"/>
          </w:rPr>
          <w:t>Cabrera CP</w:t>
        </w:r>
      </w:hyperlink>
      <w:r w:rsidRPr="00654987">
        <w:rPr>
          <w:rFonts w:ascii="Arial" w:hAnsi="Arial" w:cs="Arial"/>
          <w:sz w:val="20"/>
          <w:szCs w:val="20"/>
        </w:rPr>
        <w:t xml:space="preserve">, </w:t>
      </w:r>
      <w:hyperlink r:id="rId2861" w:history="1">
        <w:r w:rsidRPr="00654987">
          <w:rPr>
            <w:rFonts w:ascii="Arial" w:hAnsi="Arial" w:cs="Arial"/>
            <w:sz w:val="20"/>
            <w:szCs w:val="20"/>
          </w:rPr>
          <w:t>Verweij N</w:t>
        </w:r>
      </w:hyperlink>
      <w:r w:rsidRPr="00654987">
        <w:rPr>
          <w:rFonts w:ascii="Arial" w:hAnsi="Arial" w:cs="Arial"/>
          <w:sz w:val="20"/>
          <w:szCs w:val="20"/>
        </w:rPr>
        <w:t xml:space="preserve">, </w:t>
      </w:r>
      <w:hyperlink r:id="rId2862" w:history="1">
        <w:r w:rsidRPr="00654987">
          <w:rPr>
            <w:rFonts w:ascii="Arial" w:hAnsi="Arial" w:cs="Arial"/>
            <w:sz w:val="20"/>
            <w:szCs w:val="20"/>
          </w:rPr>
          <w:t>Mifsud B</w:t>
        </w:r>
      </w:hyperlink>
      <w:r w:rsidRPr="00654987">
        <w:rPr>
          <w:rFonts w:ascii="Arial" w:hAnsi="Arial" w:cs="Arial"/>
          <w:sz w:val="20"/>
          <w:szCs w:val="20"/>
        </w:rPr>
        <w:t xml:space="preserve">, </w:t>
      </w:r>
      <w:hyperlink r:id="rId2863" w:history="1">
        <w:r w:rsidRPr="00654987">
          <w:rPr>
            <w:rFonts w:ascii="Arial" w:hAnsi="Arial" w:cs="Arial"/>
            <w:sz w:val="20"/>
            <w:szCs w:val="20"/>
          </w:rPr>
          <w:t>Haessler J</w:t>
        </w:r>
      </w:hyperlink>
      <w:r w:rsidRPr="00654987">
        <w:rPr>
          <w:rFonts w:ascii="Arial" w:hAnsi="Arial" w:cs="Arial"/>
          <w:sz w:val="20"/>
          <w:szCs w:val="20"/>
        </w:rPr>
        <w:t xml:space="preserve">, </w:t>
      </w:r>
      <w:hyperlink r:id="rId2864" w:history="1">
        <w:r w:rsidRPr="00654987">
          <w:rPr>
            <w:rFonts w:ascii="Arial" w:hAnsi="Arial" w:cs="Arial"/>
            <w:sz w:val="20"/>
            <w:szCs w:val="20"/>
          </w:rPr>
          <w:t>Bihlmeyer NA</w:t>
        </w:r>
      </w:hyperlink>
      <w:r w:rsidRPr="00654987">
        <w:rPr>
          <w:rFonts w:ascii="Arial" w:hAnsi="Arial" w:cs="Arial"/>
          <w:sz w:val="20"/>
          <w:szCs w:val="20"/>
        </w:rPr>
        <w:t xml:space="preserve">, </w:t>
      </w:r>
      <w:hyperlink r:id="rId2865" w:history="1">
        <w:r w:rsidRPr="00654987">
          <w:rPr>
            <w:rFonts w:ascii="Arial" w:hAnsi="Arial" w:cs="Arial"/>
            <w:sz w:val="20"/>
            <w:szCs w:val="20"/>
          </w:rPr>
          <w:t>Fu YP</w:t>
        </w:r>
      </w:hyperlink>
      <w:r w:rsidRPr="00654987">
        <w:rPr>
          <w:rFonts w:ascii="Arial" w:hAnsi="Arial" w:cs="Arial"/>
          <w:sz w:val="20"/>
          <w:szCs w:val="20"/>
        </w:rPr>
        <w:t xml:space="preserve">, </w:t>
      </w:r>
      <w:hyperlink r:id="rId2866" w:history="1">
        <w:r w:rsidRPr="00654987">
          <w:rPr>
            <w:rFonts w:ascii="Arial" w:hAnsi="Arial" w:cs="Arial"/>
            <w:sz w:val="20"/>
            <w:szCs w:val="20"/>
          </w:rPr>
          <w:t>Weiss S</w:t>
        </w:r>
      </w:hyperlink>
      <w:r w:rsidRPr="00654987">
        <w:rPr>
          <w:rFonts w:ascii="Arial" w:hAnsi="Arial" w:cs="Arial"/>
          <w:sz w:val="20"/>
          <w:szCs w:val="20"/>
        </w:rPr>
        <w:t xml:space="preserve">, </w:t>
      </w:r>
      <w:hyperlink r:id="rId2867" w:history="1">
        <w:r w:rsidRPr="00654987">
          <w:rPr>
            <w:rFonts w:ascii="Arial" w:hAnsi="Arial" w:cs="Arial"/>
            <w:sz w:val="20"/>
            <w:szCs w:val="20"/>
          </w:rPr>
          <w:t>Lin HJ</w:t>
        </w:r>
      </w:hyperlink>
      <w:r w:rsidRPr="00654987">
        <w:rPr>
          <w:rFonts w:ascii="Arial" w:hAnsi="Arial" w:cs="Arial"/>
          <w:sz w:val="20"/>
          <w:szCs w:val="20"/>
        </w:rPr>
        <w:t xml:space="preserve">, </w:t>
      </w:r>
      <w:hyperlink r:id="rId2868" w:history="1">
        <w:r w:rsidRPr="00654987">
          <w:rPr>
            <w:rFonts w:ascii="Arial" w:hAnsi="Arial" w:cs="Arial"/>
            <w:sz w:val="20"/>
            <w:szCs w:val="20"/>
          </w:rPr>
          <w:t>Grarup N</w:t>
        </w:r>
      </w:hyperlink>
      <w:r w:rsidRPr="00654987">
        <w:rPr>
          <w:rFonts w:ascii="Arial" w:hAnsi="Arial" w:cs="Arial"/>
          <w:sz w:val="20"/>
          <w:szCs w:val="20"/>
        </w:rPr>
        <w:t xml:space="preserve">, </w:t>
      </w:r>
      <w:hyperlink r:id="rId2869" w:history="1">
        <w:r w:rsidRPr="00654987">
          <w:rPr>
            <w:rFonts w:ascii="Arial" w:hAnsi="Arial" w:cs="Arial"/>
            <w:sz w:val="20"/>
            <w:szCs w:val="20"/>
          </w:rPr>
          <w:t>Li-Gao R</w:t>
        </w:r>
      </w:hyperlink>
      <w:r w:rsidRPr="00654987">
        <w:rPr>
          <w:rFonts w:ascii="Arial" w:hAnsi="Arial" w:cs="Arial"/>
          <w:sz w:val="20"/>
          <w:szCs w:val="20"/>
        </w:rPr>
        <w:t xml:space="preserve">, </w:t>
      </w:r>
      <w:hyperlink r:id="rId2870" w:history="1">
        <w:r w:rsidRPr="00654987">
          <w:rPr>
            <w:rFonts w:ascii="Arial" w:hAnsi="Arial" w:cs="Arial"/>
            <w:sz w:val="20"/>
            <w:szCs w:val="20"/>
          </w:rPr>
          <w:t>Pistis G</w:t>
        </w:r>
      </w:hyperlink>
      <w:r w:rsidRPr="00654987">
        <w:rPr>
          <w:rFonts w:ascii="Arial" w:hAnsi="Arial" w:cs="Arial"/>
          <w:sz w:val="20"/>
          <w:szCs w:val="20"/>
        </w:rPr>
        <w:t xml:space="preserve">, </w:t>
      </w:r>
      <w:hyperlink r:id="rId2871" w:history="1">
        <w:r w:rsidRPr="00654987">
          <w:rPr>
            <w:rFonts w:ascii="Arial" w:hAnsi="Arial" w:cs="Arial"/>
            <w:sz w:val="20"/>
            <w:szCs w:val="20"/>
          </w:rPr>
          <w:t>Shah N</w:t>
        </w:r>
      </w:hyperlink>
      <w:r w:rsidRPr="00654987">
        <w:rPr>
          <w:rFonts w:ascii="Arial" w:hAnsi="Arial" w:cs="Arial"/>
          <w:sz w:val="20"/>
          <w:szCs w:val="20"/>
        </w:rPr>
        <w:t xml:space="preserve">, </w:t>
      </w:r>
      <w:hyperlink r:id="rId2872" w:history="1">
        <w:r w:rsidRPr="00654987">
          <w:rPr>
            <w:rFonts w:ascii="Arial" w:hAnsi="Arial" w:cs="Arial"/>
            <w:sz w:val="20"/>
            <w:szCs w:val="20"/>
          </w:rPr>
          <w:t>Brody JA</w:t>
        </w:r>
      </w:hyperlink>
      <w:r w:rsidRPr="00654987">
        <w:rPr>
          <w:rFonts w:ascii="Arial" w:hAnsi="Arial" w:cs="Arial"/>
          <w:sz w:val="20"/>
          <w:szCs w:val="20"/>
        </w:rPr>
        <w:t xml:space="preserve">, </w:t>
      </w:r>
      <w:hyperlink r:id="rId2873" w:history="1">
        <w:r w:rsidRPr="00654987">
          <w:rPr>
            <w:rFonts w:ascii="Arial" w:hAnsi="Arial" w:cs="Arial"/>
            <w:sz w:val="20"/>
            <w:szCs w:val="20"/>
          </w:rPr>
          <w:t>Müller-Nurasyid M</w:t>
        </w:r>
      </w:hyperlink>
      <w:r w:rsidRPr="00654987">
        <w:rPr>
          <w:rFonts w:ascii="Arial" w:hAnsi="Arial" w:cs="Arial"/>
          <w:sz w:val="20"/>
          <w:szCs w:val="20"/>
        </w:rPr>
        <w:t xml:space="preserve">, </w:t>
      </w:r>
      <w:hyperlink r:id="rId2874" w:history="1">
        <w:r w:rsidRPr="00654987">
          <w:rPr>
            <w:rFonts w:ascii="Arial" w:hAnsi="Arial" w:cs="Arial"/>
            <w:sz w:val="20"/>
            <w:szCs w:val="20"/>
          </w:rPr>
          <w:t>Lin H</w:t>
        </w:r>
      </w:hyperlink>
      <w:r w:rsidRPr="00654987">
        <w:rPr>
          <w:rFonts w:ascii="Arial" w:hAnsi="Arial" w:cs="Arial"/>
          <w:sz w:val="20"/>
          <w:szCs w:val="20"/>
        </w:rPr>
        <w:t xml:space="preserve">, </w:t>
      </w:r>
      <w:hyperlink r:id="rId2875" w:history="1">
        <w:r w:rsidRPr="00654987">
          <w:rPr>
            <w:rFonts w:ascii="Arial" w:hAnsi="Arial" w:cs="Arial"/>
            <w:sz w:val="20"/>
            <w:szCs w:val="20"/>
          </w:rPr>
          <w:t>Mei H</w:t>
        </w:r>
      </w:hyperlink>
      <w:r w:rsidRPr="00654987">
        <w:rPr>
          <w:rFonts w:ascii="Arial" w:hAnsi="Arial" w:cs="Arial"/>
          <w:sz w:val="20"/>
          <w:szCs w:val="20"/>
        </w:rPr>
        <w:t xml:space="preserve">, </w:t>
      </w:r>
      <w:hyperlink r:id="rId2876" w:history="1">
        <w:r w:rsidRPr="00654987">
          <w:rPr>
            <w:rFonts w:ascii="Arial" w:hAnsi="Arial" w:cs="Arial"/>
            <w:sz w:val="20"/>
            <w:szCs w:val="20"/>
          </w:rPr>
          <w:t>Smith AV</w:t>
        </w:r>
      </w:hyperlink>
      <w:r w:rsidRPr="00654987">
        <w:rPr>
          <w:rFonts w:ascii="Arial" w:hAnsi="Arial" w:cs="Arial"/>
          <w:sz w:val="20"/>
          <w:szCs w:val="20"/>
        </w:rPr>
        <w:t xml:space="preserve">, </w:t>
      </w:r>
      <w:hyperlink r:id="rId2877" w:history="1">
        <w:r w:rsidRPr="00654987">
          <w:rPr>
            <w:rFonts w:ascii="Arial" w:hAnsi="Arial" w:cs="Arial"/>
            <w:sz w:val="20"/>
            <w:szCs w:val="20"/>
          </w:rPr>
          <w:t>Lyytikäinen LP</w:t>
        </w:r>
      </w:hyperlink>
      <w:r w:rsidRPr="00654987">
        <w:rPr>
          <w:rFonts w:ascii="Arial" w:hAnsi="Arial" w:cs="Arial"/>
          <w:sz w:val="20"/>
          <w:szCs w:val="20"/>
        </w:rPr>
        <w:t xml:space="preserve">, </w:t>
      </w:r>
      <w:hyperlink r:id="rId2878" w:history="1">
        <w:r w:rsidRPr="00654987">
          <w:rPr>
            <w:rFonts w:ascii="Arial" w:hAnsi="Arial" w:cs="Arial"/>
            <w:sz w:val="20"/>
            <w:szCs w:val="20"/>
          </w:rPr>
          <w:t>Hall LM</w:t>
        </w:r>
      </w:hyperlink>
      <w:r w:rsidRPr="00654987">
        <w:rPr>
          <w:rFonts w:ascii="Arial" w:hAnsi="Arial" w:cs="Arial"/>
          <w:sz w:val="20"/>
          <w:szCs w:val="20"/>
        </w:rPr>
        <w:t xml:space="preserve">, </w:t>
      </w:r>
      <w:hyperlink r:id="rId2879" w:history="1">
        <w:r w:rsidRPr="00654987">
          <w:rPr>
            <w:rFonts w:ascii="Arial" w:hAnsi="Arial" w:cs="Arial"/>
            <w:sz w:val="20"/>
            <w:szCs w:val="20"/>
          </w:rPr>
          <w:t>van Setten J</w:t>
        </w:r>
      </w:hyperlink>
      <w:r w:rsidRPr="00654987">
        <w:rPr>
          <w:rFonts w:ascii="Arial" w:hAnsi="Arial" w:cs="Arial"/>
          <w:sz w:val="20"/>
          <w:szCs w:val="20"/>
        </w:rPr>
        <w:t xml:space="preserve">, </w:t>
      </w:r>
      <w:hyperlink r:id="rId2880" w:history="1">
        <w:r w:rsidRPr="00654987">
          <w:rPr>
            <w:rFonts w:ascii="Arial" w:hAnsi="Arial" w:cs="Arial"/>
            <w:sz w:val="20"/>
            <w:szCs w:val="20"/>
          </w:rPr>
          <w:t>Trompet S</w:t>
        </w:r>
      </w:hyperlink>
      <w:r w:rsidRPr="00654987">
        <w:rPr>
          <w:rFonts w:ascii="Arial" w:hAnsi="Arial" w:cs="Arial"/>
          <w:sz w:val="20"/>
          <w:szCs w:val="20"/>
        </w:rPr>
        <w:t xml:space="preserve">, </w:t>
      </w:r>
      <w:hyperlink r:id="rId2881" w:history="1">
        <w:r w:rsidRPr="00654987">
          <w:rPr>
            <w:rFonts w:ascii="Arial" w:hAnsi="Arial" w:cs="Arial"/>
            <w:sz w:val="20"/>
            <w:szCs w:val="20"/>
          </w:rPr>
          <w:t>Prins BP</w:t>
        </w:r>
      </w:hyperlink>
      <w:r w:rsidRPr="00654987">
        <w:rPr>
          <w:rFonts w:ascii="Arial" w:hAnsi="Arial" w:cs="Arial"/>
          <w:sz w:val="20"/>
          <w:szCs w:val="20"/>
        </w:rPr>
        <w:t xml:space="preserve">, </w:t>
      </w:r>
      <w:hyperlink r:id="rId2882" w:history="1">
        <w:r w:rsidRPr="00654987">
          <w:rPr>
            <w:rFonts w:ascii="Arial" w:hAnsi="Arial" w:cs="Arial"/>
            <w:sz w:val="20"/>
            <w:szCs w:val="20"/>
          </w:rPr>
          <w:t>Isaacs A</w:t>
        </w:r>
      </w:hyperlink>
      <w:r w:rsidRPr="00654987">
        <w:rPr>
          <w:rFonts w:ascii="Arial" w:hAnsi="Arial" w:cs="Arial"/>
          <w:sz w:val="20"/>
          <w:szCs w:val="20"/>
        </w:rPr>
        <w:t xml:space="preserve">, </w:t>
      </w:r>
      <w:hyperlink r:id="rId2883" w:history="1">
        <w:r w:rsidRPr="00654987">
          <w:rPr>
            <w:rFonts w:ascii="Arial" w:hAnsi="Arial" w:cs="Arial"/>
            <w:sz w:val="20"/>
            <w:szCs w:val="20"/>
          </w:rPr>
          <w:t>Radmanesh F</w:t>
        </w:r>
      </w:hyperlink>
      <w:r w:rsidRPr="00654987">
        <w:rPr>
          <w:rFonts w:ascii="Arial" w:hAnsi="Arial" w:cs="Arial"/>
          <w:sz w:val="20"/>
          <w:szCs w:val="20"/>
        </w:rPr>
        <w:t xml:space="preserve">, </w:t>
      </w:r>
      <w:hyperlink r:id="rId2884" w:history="1">
        <w:r w:rsidRPr="00654987">
          <w:rPr>
            <w:rFonts w:ascii="Arial" w:hAnsi="Arial" w:cs="Arial"/>
            <w:sz w:val="20"/>
            <w:szCs w:val="20"/>
          </w:rPr>
          <w:t>Marten J</w:t>
        </w:r>
      </w:hyperlink>
      <w:r w:rsidRPr="00654987">
        <w:rPr>
          <w:rFonts w:ascii="Arial" w:hAnsi="Arial" w:cs="Arial"/>
          <w:sz w:val="20"/>
          <w:szCs w:val="20"/>
        </w:rPr>
        <w:t xml:space="preserve">, </w:t>
      </w:r>
      <w:hyperlink r:id="rId2885" w:history="1">
        <w:r w:rsidRPr="00654987">
          <w:rPr>
            <w:rFonts w:ascii="Arial" w:hAnsi="Arial" w:cs="Arial"/>
            <w:sz w:val="20"/>
            <w:szCs w:val="20"/>
          </w:rPr>
          <w:t>Entwistle A</w:t>
        </w:r>
      </w:hyperlink>
      <w:r w:rsidRPr="00654987">
        <w:rPr>
          <w:rFonts w:ascii="Arial" w:hAnsi="Arial" w:cs="Arial"/>
          <w:sz w:val="20"/>
          <w:szCs w:val="20"/>
        </w:rPr>
        <w:t xml:space="preserve">, </w:t>
      </w:r>
      <w:hyperlink r:id="rId2886" w:history="1">
        <w:r w:rsidRPr="00654987">
          <w:rPr>
            <w:rFonts w:ascii="Arial" w:hAnsi="Arial" w:cs="Arial"/>
            <w:sz w:val="20"/>
            <w:szCs w:val="20"/>
          </w:rPr>
          <w:t>Kors JA</w:t>
        </w:r>
      </w:hyperlink>
      <w:r w:rsidRPr="00654987">
        <w:rPr>
          <w:rFonts w:ascii="Arial" w:hAnsi="Arial" w:cs="Arial"/>
          <w:sz w:val="20"/>
          <w:szCs w:val="20"/>
        </w:rPr>
        <w:t xml:space="preserve">, </w:t>
      </w:r>
      <w:hyperlink r:id="rId2887" w:history="1">
        <w:r w:rsidRPr="00654987">
          <w:rPr>
            <w:rFonts w:ascii="Arial" w:hAnsi="Arial" w:cs="Arial"/>
            <w:sz w:val="20"/>
            <w:szCs w:val="20"/>
          </w:rPr>
          <w:t>Silva CT</w:t>
        </w:r>
      </w:hyperlink>
      <w:r w:rsidRPr="00654987">
        <w:rPr>
          <w:rFonts w:ascii="Arial" w:hAnsi="Arial" w:cs="Arial"/>
          <w:sz w:val="20"/>
          <w:szCs w:val="20"/>
        </w:rPr>
        <w:t xml:space="preserve">, </w:t>
      </w:r>
      <w:hyperlink r:id="rId2888" w:history="1">
        <w:r w:rsidRPr="00654987">
          <w:rPr>
            <w:rFonts w:ascii="Arial" w:hAnsi="Arial" w:cs="Arial"/>
            <w:sz w:val="20"/>
            <w:szCs w:val="20"/>
          </w:rPr>
          <w:t>Alonso A</w:t>
        </w:r>
      </w:hyperlink>
      <w:r w:rsidRPr="00654987">
        <w:rPr>
          <w:rFonts w:ascii="Arial" w:hAnsi="Arial" w:cs="Arial"/>
          <w:sz w:val="20"/>
          <w:szCs w:val="20"/>
        </w:rPr>
        <w:t xml:space="preserve">, </w:t>
      </w:r>
      <w:hyperlink r:id="rId2889" w:history="1">
        <w:r w:rsidRPr="00654987">
          <w:rPr>
            <w:rFonts w:ascii="Arial" w:hAnsi="Arial" w:cs="Arial"/>
            <w:sz w:val="20"/>
            <w:szCs w:val="20"/>
          </w:rPr>
          <w:t>Bis JC</w:t>
        </w:r>
      </w:hyperlink>
      <w:r w:rsidRPr="00654987">
        <w:rPr>
          <w:rFonts w:ascii="Arial" w:hAnsi="Arial" w:cs="Arial"/>
          <w:sz w:val="20"/>
          <w:szCs w:val="20"/>
        </w:rPr>
        <w:t xml:space="preserve">, </w:t>
      </w:r>
      <w:hyperlink r:id="rId2890" w:history="1">
        <w:r w:rsidRPr="00654987">
          <w:rPr>
            <w:rFonts w:ascii="Arial" w:hAnsi="Arial" w:cs="Arial"/>
            <w:sz w:val="20"/>
            <w:szCs w:val="20"/>
          </w:rPr>
          <w:t>de Boer R</w:t>
        </w:r>
      </w:hyperlink>
      <w:r w:rsidRPr="00654987">
        <w:rPr>
          <w:rFonts w:ascii="Arial" w:hAnsi="Arial" w:cs="Arial"/>
          <w:sz w:val="20"/>
          <w:szCs w:val="20"/>
        </w:rPr>
        <w:t xml:space="preserve">, </w:t>
      </w:r>
      <w:hyperlink r:id="rId2891" w:history="1">
        <w:r w:rsidRPr="00654987">
          <w:rPr>
            <w:rFonts w:ascii="Arial" w:hAnsi="Arial" w:cs="Arial"/>
            <w:sz w:val="20"/>
            <w:szCs w:val="20"/>
          </w:rPr>
          <w:t>de Haan HG</w:t>
        </w:r>
      </w:hyperlink>
      <w:r w:rsidRPr="00654987">
        <w:rPr>
          <w:rFonts w:ascii="Arial" w:hAnsi="Arial" w:cs="Arial"/>
          <w:sz w:val="20"/>
          <w:szCs w:val="20"/>
        </w:rPr>
        <w:t xml:space="preserve">, </w:t>
      </w:r>
      <w:hyperlink r:id="rId2892" w:history="1">
        <w:r w:rsidRPr="00654987">
          <w:rPr>
            <w:rFonts w:ascii="Arial" w:hAnsi="Arial" w:cs="Arial"/>
            <w:sz w:val="20"/>
            <w:szCs w:val="20"/>
          </w:rPr>
          <w:t>de Mutsert R</w:t>
        </w:r>
      </w:hyperlink>
      <w:r w:rsidRPr="00654987">
        <w:rPr>
          <w:rFonts w:ascii="Arial" w:hAnsi="Arial" w:cs="Arial"/>
          <w:sz w:val="20"/>
          <w:szCs w:val="20"/>
        </w:rPr>
        <w:t xml:space="preserve">, </w:t>
      </w:r>
      <w:hyperlink r:id="rId2893" w:history="1">
        <w:r w:rsidRPr="00654987">
          <w:rPr>
            <w:rFonts w:ascii="Arial" w:hAnsi="Arial" w:cs="Arial"/>
            <w:sz w:val="20"/>
            <w:szCs w:val="20"/>
          </w:rPr>
          <w:t>Dedoussis G</w:t>
        </w:r>
      </w:hyperlink>
      <w:r w:rsidRPr="00654987">
        <w:rPr>
          <w:rFonts w:ascii="Arial" w:hAnsi="Arial" w:cs="Arial"/>
          <w:sz w:val="20"/>
          <w:szCs w:val="20"/>
        </w:rPr>
        <w:t xml:space="preserve">, </w:t>
      </w:r>
      <w:hyperlink r:id="rId2894" w:history="1">
        <w:r w:rsidRPr="00654987">
          <w:rPr>
            <w:rFonts w:ascii="Arial" w:hAnsi="Arial" w:cs="Arial"/>
            <w:sz w:val="20"/>
            <w:szCs w:val="20"/>
          </w:rPr>
          <w:t>Dominiczak AF</w:t>
        </w:r>
      </w:hyperlink>
      <w:r w:rsidRPr="00654987">
        <w:rPr>
          <w:rFonts w:ascii="Arial" w:hAnsi="Arial" w:cs="Arial"/>
          <w:sz w:val="20"/>
          <w:szCs w:val="20"/>
        </w:rPr>
        <w:t xml:space="preserve">, </w:t>
      </w:r>
      <w:hyperlink r:id="rId2895" w:history="1">
        <w:r w:rsidRPr="00654987">
          <w:rPr>
            <w:rFonts w:ascii="Arial" w:hAnsi="Arial" w:cs="Arial"/>
            <w:sz w:val="20"/>
            <w:szCs w:val="20"/>
          </w:rPr>
          <w:t>Doney AS</w:t>
        </w:r>
      </w:hyperlink>
      <w:r w:rsidRPr="00654987">
        <w:rPr>
          <w:rFonts w:ascii="Arial" w:hAnsi="Arial" w:cs="Arial"/>
          <w:sz w:val="20"/>
          <w:szCs w:val="20"/>
        </w:rPr>
        <w:t xml:space="preserve">, </w:t>
      </w:r>
      <w:hyperlink r:id="rId2896" w:history="1">
        <w:r w:rsidRPr="00654987">
          <w:rPr>
            <w:rFonts w:ascii="Arial" w:hAnsi="Arial" w:cs="Arial"/>
            <w:sz w:val="20"/>
            <w:szCs w:val="20"/>
          </w:rPr>
          <w:t>Ellinor PT</w:t>
        </w:r>
      </w:hyperlink>
      <w:r w:rsidRPr="00654987">
        <w:rPr>
          <w:rFonts w:ascii="Arial" w:hAnsi="Arial" w:cs="Arial"/>
          <w:sz w:val="20"/>
          <w:szCs w:val="20"/>
        </w:rPr>
        <w:t xml:space="preserve">, </w:t>
      </w:r>
      <w:hyperlink r:id="rId2897" w:history="1">
        <w:r w:rsidRPr="00654987">
          <w:rPr>
            <w:rFonts w:ascii="Arial" w:hAnsi="Arial" w:cs="Arial"/>
            <w:sz w:val="20"/>
            <w:szCs w:val="20"/>
          </w:rPr>
          <w:t>Eppinga RN</w:t>
        </w:r>
      </w:hyperlink>
      <w:r w:rsidRPr="00654987">
        <w:rPr>
          <w:rFonts w:ascii="Arial" w:hAnsi="Arial" w:cs="Arial"/>
          <w:sz w:val="20"/>
          <w:szCs w:val="20"/>
        </w:rPr>
        <w:t xml:space="preserve">, </w:t>
      </w:r>
      <w:hyperlink r:id="rId2898" w:history="1">
        <w:r w:rsidRPr="00654987">
          <w:rPr>
            <w:rFonts w:ascii="Arial" w:hAnsi="Arial" w:cs="Arial"/>
            <w:sz w:val="20"/>
            <w:szCs w:val="20"/>
          </w:rPr>
          <w:t>Felix SB</w:t>
        </w:r>
      </w:hyperlink>
      <w:r w:rsidRPr="00654987">
        <w:rPr>
          <w:rFonts w:ascii="Arial" w:hAnsi="Arial" w:cs="Arial"/>
          <w:sz w:val="20"/>
          <w:szCs w:val="20"/>
        </w:rPr>
        <w:t xml:space="preserve">, </w:t>
      </w:r>
      <w:hyperlink r:id="rId2899" w:history="1">
        <w:r w:rsidRPr="00654987">
          <w:rPr>
            <w:rFonts w:ascii="Arial" w:hAnsi="Arial" w:cs="Arial"/>
            <w:sz w:val="20"/>
            <w:szCs w:val="20"/>
          </w:rPr>
          <w:t>Guo X</w:t>
        </w:r>
      </w:hyperlink>
      <w:r w:rsidRPr="00654987">
        <w:rPr>
          <w:rFonts w:ascii="Arial" w:hAnsi="Arial" w:cs="Arial"/>
          <w:sz w:val="20"/>
          <w:szCs w:val="20"/>
        </w:rPr>
        <w:t xml:space="preserve">, </w:t>
      </w:r>
      <w:hyperlink r:id="rId2900" w:history="1">
        <w:r w:rsidRPr="00654987">
          <w:rPr>
            <w:rFonts w:ascii="Arial" w:hAnsi="Arial" w:cs="Arial"/>
            <w:sz w:val="20"/>
            <w:szCs w:val="20"/>
          </w:rPr>
          <w:t>Hagemeijer Y</w:t>
        </w:r>
      </w:hyperlink>
      <w:r w:rsidRPr="00654987">
        <w:rPr>
          <w:rFonts w:ascii="Arial" w:hAnsi="Arial" w:cs="Arial"/>
          <w:sz w:val="20"/>
          <w:szCs w:val="20"/>
        </w:rPr>
        <w:t xml:space="preserve">, </w:t>
      </w:r>
      <w:hyperlink r:id="rId2901" w:history="1">
        <w:r w:rsidRPr="00654987">
          <w:rPr>
            <w:rFonts w:ascii="Arial" w:hAnsi="Arial" w:cs="Arial"/>
            <w:sz w:val="20"/>
            <w:szCs w:val="20"/>
          </w:rPr>
          <w:t>Hansen T</w:t>
        </w:r>
      </w:hyperlink>
      <w:r w:rsidRPr="00654987">
        <w:rPr>
          <w:rFonts w:ascii="Arial" w:hAnsi="Arial" w:cs="Arial"/>
          <w:sz w:val="20"/>
          <w:szCs w:val="20"/>
        </w:rPr>
        <w:t xml:space="preserve">, </w:t>
      </w:r>
      <w:hyperlink r:id="rId2902" w:history="1">
        <w:r w:rsidRPr="00654987">
          <w:rPr>
            <w:rFonts w:ascii="Arial" w:hAnsi="Arial" w:cs="Arial"/>
            <w:sz w:val="20"/>
            <w:szCs w:val="20"/>
          </w:rPr>
          <w:t>Harris TB</w:t>
        </w:r>
      </w:hyperlink>
      <w:r w:rsidRPr="00654987">
        <w:rPr>
          <w:rFonts w:ascii="Arial" w:hAnsi="Arial" w:cs="Arial"/>
          <w:sz w:val="20"/>
          <w:szCs w:val="20"/>
        </w:rPr>
        <w:t xml:space="preserve">, </w:t>
      </w:r>
      <w:hyperlink r:id="rId2903" w:history="1">
        <w:r w:rsidRPr="00654987">
          <w:rPr>
            <w:rFonts w:ascii="Arial" w:hAnsi="Arial" w:cs="Arial"/>
            <w:sz w:val="20"/>
            <w:szCs w:val="20"/>
          </w:rPr>
          <w:t>Heckbert SR</w:t>
        </w:r>
      </w:hyperlink>
      <w:r w:rsidRPr="00654987">
        <w:rPr>
          <w:rFonts w:ascii="Arial" w:hAnsi="Arial" w:cs="Arial"/>
          <w:sz w:val="20"/>
          <w:szCs w:val="20"/>
        </w:rPr>
        <w:t xml:space="preserve">, </w:t>
      </w:r>
      <w:hyperlink r:id="rId2904" w:history="1">
        <w:r w:rsidRPr="00654987">
          <w:rPr>
            <w:rFonts w:ascii="Arial" w:hAnsi="Arial" w:cs="Arial"/>
            <w:sz w:val="20"/>
            <w:szCs w:val="20"/>
          </w:rPr>
          <w:t>Huang PL</w:t>
        </w:r>
      </w:hyperlink>
      <w:r w:rsidRPr="00654987">
        <w:rPr>
          <w:rFonts w:ascii="Arial" w:hAnsi="Arial" w:cs="Arial"/>
          <w:sz w:val="20"/>
          <w:szCs w:val="20"/>
        </w:rPr>
        <w:t xml:space="preserve">, </w:t>
      </w:r>
      <w:hyperlink r:id="rId2905" w:history="1">
        <w:r w:rsidRPr="00654987">
          <w:rPr>
            <w:rFonts w:ascii="Arial" w:hAnsi="Arial" w:cs="Arial"/>
            <w:sz w:val="20"/>
            <w:szCs w:val="20"/>
          </w:rPr>
          <w:t>Hwang SJ</w:t>
        </w:r>
      </w:hyperlink>
      <w:r w:rsidRPr="00654987">
        <w:rPr>
          <w:rFonts w:ascii="Arial" w:hAnsi="Arial" w:cs="Arial"/>
          <w:sz w:val="20"/>
          <w:szCs w:val="20"/>
        </w:rPr>
        <w:t xml:space="preserve">, </w:t>
      </w:r>
      <w:hyperlink r:id="rId2906" w:history="1">
        <w:r w:rsidRPr="00654987">
          <w:rPr>
            <w:rFonts w:ascii="Arial" w:hAnsi="Arial" w:cs="Arial"/>
            <w:sz w:val="20"/>
            <w:szCs w:val="20"/>
          </w:rPr>
          <w:t>Kähönen M</w:t>
        </w:r>
      </w:hyperlink>
      <w:r w:rsidRPr="00654987">
        <w:rPr>
          <w:rFonts w:ascii="Arial" w:hAnsi="Arial" w:cs="Arial"/>
          <w:sz w:val="20"/>
          <w:szCs w:val="20"/>
        </w:rPr>
        <w:t xml:space="preserve">, </w:t>
      </w:r>
      <w:hyperlink r:id="rId2907" w:history="1">
        <w:r w:rsidRPr="00654987">
          <w:rPr>
            <w:rFonts w:ascii="Arial" w:hAnsi="Arial" w:cs="Arial"/>
            <w:sz w:val="20"/>
            <w:szCs w:val="20"/>
          </w:rPr>
          <w:t>Kanters JK</w:t>
        </w:r>
      </w:hyperlink>
      <w:r w:rsidRPr="00654987">
        <w:rPr>
          <w:rFonts w:ascii="Arial" w:hAnsi="Arial" w:cs="Arial"/>
          <w:sz w:val="20"/>
          <w:szCs w:val="20"/>
        </w:rPr>
        <w:t xml:space="preserve">, </w:t>
      </w:r>
      <w:hyperlink r:id="rId2908" w:history="1">
        <w:r w:rsidRPr="00654987">
          <w:rPr>
            <w:rFonts w:ascii="Arial" w:hAnsi="Arial" w:cs="Arial"/>
            <w:sz w:val="20"/>
            <w:szCs w:val="20"/>
          </w:rPr>
          <w:t>Kolcic I</w:t>
        </w:r>
      </w:hyperlink>
      <w:r w:rsidRPr="00654987">
        <w:rPr>
          <w:rFonts w:ascii="Arial" w:hAnsi="Arial" w:cs="Arial"/>
          <w:sz w:val="20"/>
          <w:szCs w:val="20"/>
        </w:rPr>
        <w:t xml:space="preserve">, </w:t>
      </w:r>
      <w:hyperlink r:id="rId2909" w:history="1">
        <w:r w:rsidRPr="00654987">
          <w:rPr>
            <w:rFonts w:ascii="Arial" w:hAnsi="Arial" w:cs="Arial"/>
            <w:sz w:val="20"/>
            <w:szCs w:val="20"/>
          </w:rPr>
          <w:t>Launer LJ</w:t>
        </w:r>
      </w:hyperlink>
      <w:r w:rsidRPr="00654987">
        <w:rPr>
          <w:rFonts w:ascii="Arial" w:hAnsi="Arial" w:cs="Arial"/>
          <w:sz w:val="20"/>
          <w:szCs w:val="20"/>
        </w:rPr>
        <w:t xml:space="preserve">, </w:t>
      </w:r>
      <w:hyperlink r:id="rId2910" w:history="1">
        <w:r w:rsidRPr="00654987">
          <w:rPr>
            <w:rFonts w:ascii="Arial" w:hAnsi="Arial" w:cs="Arial"/>
            <w:sz w:val="20"/>
            <w:szCs w:val="20"/>
          </w:rPr>
          <w:t>Li M</w:t>
        </w:r>
      </w:hyperlink>
      <w:r w:rsidRPr="00654987">
        <w:rPr>
          <w:rFonts w:ascii="Arial" w:hAnsi="Arial" w:cs="Arial"/>
          <w:sz w:val="20"/>
          <w:szCs w:val="20"/>
        </w:rPr>
        <w:t xml:space="preserve">, </w:t>
      </w:r>
      <w:hyperlink r:id="rId2911" w:history="1">
        <w:r w:rsidRPr="00654987">
          <w:rPr>
            <w:rFonts w:ascii="Arial" w:hAnsi="Arial" w:cs="Arial"/>
            <w:sz w:val="20"/>
            <w:szCs w:val="20"/>
          </w:rPr>
          <w:t>Yao J</w:t>
        </w:r>
      </w:hyperlink>
      <w:r w:rsidRPr="00654987">
        <w:rPr>
          <w:rFonts w:ascii="Arial" w:hAnsi="Arial" w:cs="Arial"/>
          <w:sz w:val="20"/>
          <w:szCs w:val="20"/>
        </w:rPr>
        <w:t xml:space="preserve">, </w:t>
      </w:r>
      <w:hyperlink r:id="rId2912" w:history="1">
        <w:r w:rsidRPr="00654987">
          <w:rPr>
            <w:rFonts w:ascii="Arial" w:hAnsi="Arial" w:cs="Arial"/>
            <w:sz w:val="20"/>
            <w:szCs w:val="20"/>
          </w:rPr>
          <w:t>Linneberg A</w:t>
        </w:r>
      </w:hyperlink>
      <w:r w:rsidRPr="00654987">
        <w:rPr>
          <w:rFonts w:ascii="Arial" w:hAnsi="Arial" w:cs="Arial"/>
          <w:sz w:val="20"/>
          <w:szCs w:val="20"/>
        </w:rPr>
        <w:t xml:space="preserve">, </w:t>
      </w:r>
      <w:hyperlink r:id="rId2913" w:history="1">
        <w:r w:rsidRPr="00654987">
          <w:rPr>
            <w:rFonts w:ascii="Arial" w:hAnsi="Arial" w:cs="Arial"/>
            <w:sz w:val="20"/>
            <w:szCs w:val="20"/>
          </w:rPr>
          <w:t>Liu S</w:t>
        </w:r>
      </w:hyperlink>
      <w:r w:rsidRPr="00654987">
        <w:rPr>
          <w:rFonts w:ascii="Arial" w:hAnsi="Arial" w:cs="Arial"/>
          <w:sz w:val="20"/>
          <w:szCs w:val="20"/>
        </w:rPr>
        <w:t xml:space="preserve">, </w:t>
      </w:r>
      <w:hyperlink r:id="rId2914" w:history="1">
        <w:r w:rsidRPr="00654987">
          <w:rPr>
            <w:rFonts w:ascii="Arial" w:hAnsi="Arial" w:cs="Arial"/>
            <w:sz w:val="20"/>
            <w:szCs w:val="20"/>
          </w:rPr>
          <w:t>Macfarlane PW</w:t>
        </w:r>
      </w:hyperlink>
      <w:r w:rsidRPr="00654987">
        <w:rPr>
          <w:rFonts w:ascii="Arial" w:hAnsi="Arial" w:cs="Arial"/>
          <w:sz w:val="20"/>
          <w:szCs w:val="20"/>
        </w:rPr>
        <w:t xml:space="preserve">, </w:t>
      </w:r>
      <w:hyperlink r:id="rId2915" w:history="1">
        <w:r w:rsidRPr="00654987">
          <w:rPr>
            <w:rFonts w:ascii="Arial" w:hAnsi="Arial" w:cs="Arial"/>
            <w:sz w:val="20"/>
            <w:szCs w:val="20"/>
          </w:rPr>
          <w:t>Mangino M</w:t>
        </w:r>
      </w:hyperlink>
      <w:r w:rsidRPr="00654987">
        <w:rPr>
          <w:rFonts w:ascii="Arial" w:hAnsi="Arial" w:cs="Arial"/>
          <w:sz w:val="20"/>
          <w:szCs w:val="20"/>
        </w:rPr>
        <w:t xml:space="preserve">, </w:t>
      </w:r>
      <w:hyperlink r:id="rId2916" w:history="1">
        <w:r w:rsidRPr="00654987">
          <w:rPr>
            <w:rFonts w:ascii="Arial" w:hAnsi="Arial" w:cs="Arial"/>
            <w:sz w:val="20"/>
            <w:szCs w:val="20"/>
          </w:rPr>
          <w:t>Morris AD</w:t>
        </w:r>
      </w:hyperlink>
      <w:r w:rsidRPr="00654987">
        <w:rPr>
          <w:rFonts w:ascii="Arial" w:hAnsi="Arial" w:cs="Arial"/>
          <w:sz w:val="20"/>
          <w:szCs w:val="20"/>
        </w:rPr>
        <w:t xml:space="preserve">, </w:t>
      </w:r>
      <w:hyperlink r:id="rId2917" w:history="1">
        <w:r w:rsidRPr="00654987">
          <w:rPr>
            <w:rFonts w:ascii="Arial" w:hAnsi="Arial" w:cs="Arial"/>
            <w:sz w:val="20"/>
            <w:szCs w:val="20"/>
          </w:rPr>
          <w:t>Mulas A</w:t>
        </w:r>
      </w:hyperlink>
      <w:r w:rsidRPr="00654987">
        <w:rPr>
          <w:rFonts w:ascii="Arial" w:hAnsi="Arial" w:cs="Arial"/>
          <w:sz w:val="20"/>
          <w:szCs w:val="20"/>
        </w:rPr>
        <w:t xml:space="preserve">, </w:t>
      </w:r>
      <w:hyperlink r:id="rId2918" w:history="1">
        <w:r w:rsidRPr="00654987">
          <w:rPr>
            <w:rFonts w:ascii="Arial" w:hAnsi="Arial" w:cs="Arial"/>
            <w:sz w:val="20"/>
            <w:szCs w:val="20"/>
          </w:rPr>
          <w:t>Murray AD</w:t>
        </w:r>
      </w:hyperlink>
      <w:r w:rsidRPr="00654987">
        <w:rPr>
          <w:rFonts w:ascii="Arial" w:hAnsi="Arial" w:cs="Arial"/>
          <w:sz w:val="20"/>
          <w:szCs w:val="20"/>
        </w:rPr>
        <w:t xml:space="preserve">, </w:t>
      </w:r>
      <w:hyperlink r:id="rId2919" w:history="1">
        <w:r w:rsidRPr="00654987">
          <w:rPr>
            <w:rFonts w:ascii="Arial" w:hAnsi="Arial" w:cs="Arial"/>
            <w:sz w:val="20"/>
            <w:szCs w:val="20"/>
          </w:rPr>
          <w:t>Nelson CP</w:t>
        </w:r>
      </w:hyperlink>
      <w:r w:rsidRPr="00654987">
        <w:rPr>
          <w:rFonts w:ascii="Arial" w:hAnsi="Arial" w:cs="Arial"/>
          <w:sz w:val="20"/>
          <w:szCs w:val="20"/>
        </w:rPr>
        <w:t xml:space="preserve">, </w:t>
      </w:r>
      <w:hyperlink r:id="rId2920" w:history="1">
        <w:r w:rsidRPr="00654987">
          <w:rPr>
            <w:rFonts w:ascii="Arial" w:hAnsi="Arial" w:cs="Arial"/>
            <w:sz w:val="20"/>
            <w:szCs w:val="20"/>
          </w:rPr>
          <w:t>Orrú M</w:t>
        </w:r>
      </w:hyperlink>
      <w:r w:rsidRPr="00654987">
        <w:rPr>
          <w:rFonts w:ascii="Arial" w:hAnsi="Arial" w:cs="Arial"/>
          <w:sz w:val="20"/>
          <w:szCs w:val="20"/>
        </w:rPr>
        <w:t xml:space="preserve">, </w:t>
      </w:r>
      <w:hyperlink r:id="rId2921" w:history="1">
        <w:r w:rsidRPr="00654987">
          <w:rPr>
            <w:rFonts w:ascii="Arial" w:hAnsi="Arial" w:cs="Arial"/>
            <w:sz w:val="20"/>
            <w:szCs w:val="20"/>
          </w:rPr>
          <w:t>Padmanabhan S</w:t>
        </w:r>
      </w:hyperlink>
      <w:r w:rsidRPr="00654987">
        <w:rPr>
          <w:rFonts w:ascii="Arial" w:hAnsi="Arial" w:cs="Arial"/>
          <w:sz w:val="20"/>
          <w:szCs w:val="20"/>
        </w:rPr>
        <w:t xml:space="preserve">, </w:t>
      </w:r>
      <w:hyperlink r:id="rId2922" w:history="1">
        <w:r w:rsidRPr="00654987">
          <w:rPr>
            <w:rFonts w:ascii="Arial" w:hAnsi="Arial" w:cs="Arial"/>
            <w:sz w:val="20"/>
            <w:szCs w:val="20"/>
          </w:rPr>
          <w:t>Peters A</w:t>
        </w:r>
      </w:hyperlink>
      <w:r w:rsidRPr="00654987">
        <w:rPr>
          <w:rFonts w:ascii="Arial" w:hAnsi="Arial" w:cs="Arial"/>
          <w:sz w:val="20"/>
          <w:szCs w:val="20"/>
        </w:rPr>
        <w:t xml:space="preserve">, </w:t>
      </w:r>
      <w:hyperlink r:id="rId2923" w:history="1">
        <w:r w:rsidRPr="00654987">
          <w:rPr>
            <w:rFonts w:ascii="Arial" w:hAnsi="Arial" w:cs="Arial"/>
            <w:sz w:val="20"/>
            <w:szCs w:val="20"/>
          </w:rPr>
          <w:t>Porteous DJ</w:t>
        </w:r>
      </w:hyperlink>
      <w:r w:rsidRPr="00654987">
        <w:rPr>
          <w:rFonts w:ascii="Arial" w:hAnsi="Arial" w:cs="Arial"/>
          <w:sz w:val="20"/>
          <w:szCs w:val="20"/>
        </w:rPr>
        <w:t xml:space="preserve">, </w:t>
      </w:r>
      <w:hyperlink r:id="rId2924" w:history="1">
        <w:r w:rsidRPr="00654987">
          <w:rPr>
            <w:rFonts w:ascii="Arial" w:hAnsi="Arial" w:cs="Arial"/>
            <w:sz w:val="20"/>
            <w:szCs w:val="20"/>
          </w:rPr>
          <w:t>Poulter N</w:t>
        </w:r>
      </w:hyperlink>
      <w:r w:rsidRPr="00654987">
        <w:rPr>
          <w:rFonts w:ascii="Arial" w:hAnsi="Arial" w:cs="Arial"/>
          <w:sz w:val="20"/>
          <w:szCs w:val="20"/>
        </w:rPr>
        <w:t xml:space="preserve">, </w:t>
      </w:r>
      <w:hyperlink r:id="rId2925" w:history="1">
        <w:r w:rsidRPr="00654987">
          <w:rPr>
            <w:rFonts w:ascii="Arial" w:hAnsi="Arial" w:cs="Arial"/>
            <w:sz w:val="20"/>
            <w:szCs w:val="20"/>
          </w:rPr>
          <w:t>Psaty BM</w:t>
        </w:r>
      </w:hyperlink>
      <w:r w:rsidRPr="00654987">
        <w:rPr>
          <w:rFonts w:ascii="Arial" w:hAnsi="Arial" w:cs="Arial"/>
          <w:sz w:val="20"/>
          <w:szCs w:val="20"/>
        </w:rPr>
        <w:t xml:space="preserve">, </w:t>
      </w:r>
      <w:hyperlink r:id="rId2926" w:history="1">
        <w:r w:rsidRPr="00654987">
          <w:rPr>
            <w:rFonts w:ascii="Arial" w:hAnsi="Arial" w:cs="Arial"/>
            <w:sz w:val="20"/>
            <w:szCs w:val="20"/>
          </w:rPr>
          <w:t>Qi L</w:t>
        </w:r>
      </w:hyperlink>
      <w:r w:rsidRPr="00654987">
        <w:rPr>
          <w:rFonts w:ascii="Arial" w:hAnsi="Arial" w:cs="Arial"/>
          <w:sz w:val="20"/>
          <w:szCs w:val="20"/>
        </w:rPr>
        <w:t xml:space="preserve">, </w:t>
      </w:r>
      <w:hyperlink r:id="rId2927" w:history="1">
        <w:r w:rsidRPr="00654987">
          <w:rPr>
            <w:rFonts w:ascii="Arial" w:hAnsi="Arial" w:cs="Arial"/>
            <w:sz w:val="20"/>
            <w:szCs w:val="20"/>
          </w:rPr>
          <w:t>Raitakari OT</w:t>
        </w:r>
      </w:hyperlink>
      <w:r w:rsidRPr="00654987">
        <w:rPr>
          <w:rFonts w:ascii="Arial" w:hAnsi="Arial" w:cs="Arial"/>
          <w:sz w:val="20"/>
          <w:szCs w:val="20"/>
        </w:rPr>
        <w:t xml:space="preserve">, </w:t>
      </w:r>
      <w:hyperlink r:id="rId2928" w:history="1">
        <w:r w:rsidRPr="00654987">
          <w:rPr>
            <w:rFonts w:ascii="Arial" w:hAnsi="Arial" w:cs="Arial"/>
            <w:sz w:val="20"/>
            <w:szCs w:val="20"/>
          </w:rPr>
          <w:t>Rivadeneira F</w:t>
        </w:r>
      </w:hyperlink>
      <w:r w:rsidRPr="00654987">
        <w:rPr>
          <w:rFonts w:ascii="Arial" w:hAnsi="Arial" w:cs="Arial"/>
          <w:sz w:val="20"/>
          <w:szCs w:val="20"/>
        </w:rPr>
        <w:t xml:space="preserve">, </w:t>
      </w:r>
      <w:hyperlink r:id="rId2929" w:history="1">
        <w:r w:rsidRPr="00654987">
          <w:rPr>
            <w:rFonts w:ascii="Arial" w:hAnsi="Arial" w:cs="Arial"/>
            <w:sz w:val="20"/>
            <w:szCs w:val="20"/>
          </w:rPr>
          <w:t>Roselli C</w:t>
        </w:r>
      </w:hyperlink>
      <w:r w:rsidRPr="00654987">
        <w:rPr>
          <w:rFonts w:ascii="Arial" w:hAnsi="Arial" w:cs="Arial"/>
          <w:sz w:val="20"/>
          <w:szCs w:val="20"/>
        </w:rPr>
        <w:t xml:space="preserve">, </w:t>
      </w:r>
      <w:hyperlink r:id="rId2930" w:history="1">
        <w:r w:rsidRPr="00654987">
          <w:rPr>
            <w:rFonts w:ascii="Arial" w:hAnsi="Arial" w:cs="Arial"/>
            <w:sz w:val="20"/>
            <w:szCs w:val="20"/>
          </w:rPr>
          <w:t>Rudan I</w:t>
        </w:r>
      </w:hyperlink>
      <w:r w:rsidRPr="00654987">
        <w:rPr>
          <w:rFonts w:ascii="Arial" w:hAnsi="Arial" w:cs="Arial"/>
          <w:sz w:val="20"/>
          <w:szCs w:val="20"/>
        </w:rPr>
        <w:t xml:space="preserve">, </w:t>
      </w:r>
      <w:hyperlink r:id="rId2931" w:history="1">
        <w:r w:rsidRPr="00654987">
          <w:rPr>
            <w:rFonts w:ascii="Arial" w:hAnsi="Arial" w:cs="Arial"/>
            <w:sz w:val="20"/>
            <w:szCs w:val="20"/>
          </w:rPr>
          <w:t>Sattar N</w:t>
        </w:r>
      </w:hyperlink>
      <w:r w:rsidRPr="00654987">
        <w:rPr>
          <w:rFonts w:ascii="Arial" w:hAnsi="Arial" w:cs="Arial"/>
          <w:sz w:val="20"/>
          <w:szCs w:val="20"/>
        </w:rPr>
        <w:t xml:space="preserve">, </w:t>
      </w:r>
      <w:hyperlink r:id="rId2932" w:history="1">
        <w:r w:rsidRPr="00654987">
          <w:rPr>
            <w:rFonts w:ascii="Arial" w:hAnsi="Arial" w:cs="Arial"/>
            <w:sz w:val="20"/>
            <w:szCs w:val="20"/>
          </w:rPr>
          <w:t>Sever P</w:t>
        </w:r>
      </w:hyperlink>
      <w:r w:rsidRPr="00654987">
        <w:rPr>
          <w:rFonts w:ascii="Arial" w:hAnsi="Arial" w:cs="Arial"/>
          <w:sz w:val="20"/>
          <w:szCs w:val="20"/>
        </w:rPr>
        <w:t xml:space="preserve">, </w:t>
      </w:r>
      <w:hyperlink r:id="rId2933" w:history="1">
        <w:r w:rsidRPr="00654987">
          <w:rPr>
            <w:rFonts w:ascii="Arial" w:hAnsi="Arial" w:cs="Arial"/>
            <w:sz w:val="20"/>
            <w:szCs w:val="20"/>
          </w:rPr>
          <w:t>Sinner MF</w:t>
        </w:r>
      </w:hyperlink>
      <w:r w:rsidRPr="00654987">
        <w:rPr>
          <w:rFonts w:ascii="Arial" w:hAnsi="Arial" w:cs="Arial"/>
          <w:sz w:val="20"/>
          <w:szCs w:val="20"/>
        </w:rPr>
        <w:t xml:space="preserve">, </w:t>
      </w:r>
      <w:hyperlink r:id="rId2934" w:history="1">
        <w:r w:rsidRPr="00654987">
          <w:rPr>
            <w:rFonts w:ascii="Arial" w:hAnsi="Arial" w:cs="Arial"/>
            <w:sz w:val="20"/>
            <w:szCs w:val="20"/>
          </w:rPr>
          <w:t>Soliman EZ</w:t>
        </w:r>
      </w:hyperlink>
      <w:r w:rsidRPr="00654987">
        <w:rPr>
          <w:rFonts w:ascii="Arial" w:hAnsi="Arial" w:cs="Arial"/>
          <w:sz w:val="20"/>
          <w:szCs w:val="20"/>
        </w:rPr>
        <w:t xml:space="preserve">, </w:t>
      </w:r>
      <w:hyperlink r:id="rId2935" w:history="1">
        <w:r w:rsidRPr="00654987">
          <w:rPr>
            <w:rFonts w:ascii="Arial" w:hAnsi="Arial" w:cs="Arial"/>
            <w:sz w:val="20"/>
            <w:szCs w:val="20"/>
          </w:rPr>
          <w:t>Spector TD</w:t>
        </w:r>
      </w:hyperlink>
      <w:r w:rsidRPr="00654987">
        <w:rPr>
          <w:rFonts w:ascii="Arial" w:hAnsi="Arial" w:cs="Arial"/>
          <w:sz w:val="20"/>
          <w:szCs w:val="20"/>
        </w:rPr>
        <w:t xml:space="preserve">, </w:t>
      </w:r>
      <w:hyperlink r:id="rId2936" w:history="1">
        <w:r w:rsidRPr="00654987">
          <w:rPr>
            <w:rFonts w:ascii="Arial" w:hAnsi="Arial" w:cs="Arial"/>
            <w:sz w:val="20"/>
            <w:szCs w:val="20"/>
          </w:rPr>
          <w:t>Stanton AV</w:t>
        </w:r>
      </w:hyperlink>
      <w:r w:rsidRPr="00654987">
        <w:rPr>
          <w:rFonts w:ascii="Arial" w:hAnsi="Arial" w:cs="Arial"/>
          <w:sz w:val="20"/>
          <w:szCs w:val="20"/>
        </w:rPr>
        <w:t xml:space="preserve">, </w:t>
      </w:r>
      <w:hyperlink r:id="rId2937" w:history="1">
        <w:r w:rsidRPr="00654987">
          <w:rPr>
            <w:rFonts w:ascii="Arial" w:hAnsi="Arial" w:cs="Arial"/>
            <w:sz w:val="20"/>
            <w:szCs w:val="20"/>
          </w:rPr>
          <w:t>Stirrups KE</w:t>
        </w:r>
      </w:hyperlink>
      <w:r w:rsidRPr="00654987">
        <w:rPr>
          <w:rFonts w:ascii="Arial" w:hAnsi="Arial" w:cs="Arial"/>
          <w:sz w:val="20"/>
          <w:szCs w:val="20"/>
        </w:rPr>
        <w:t xml:space="preserve">, </w:t>
      </w:r>
      <w:hyperlink r:id="rId2938" w:history="1">
        <w:r w:rsidRPr="00654987">
          <w:rPr>
            <w:rFonts w:ascii="Arial" w:hAnsi="Arial" w:cs="Arial"/>
            <w:sz w:val="20"/>
            <w:szCs w:val="20"/>
          </w:rPr>
          <w:t>Taylor KD</w:t>
        </w:r>
      </w:hyperlink>
      <w:r w:rsidRPr="00654987">
        <w:rPr>
          <w:rFonts w:ascii="Arial" w:hAnsi="Arial" w:cs="Arial"/>
          <w:sz w:val="20"/>
          <w:szCs w:val="20"/>
        </w:rPr>
        <w:t xml:space="preserve">, </w:t>
      </w:r>
      <w:hyperlink r:id="rId2939" w:history="1">
        <w:r w:rsidRPr="00654987">
          <w:rPr>
            <w:rFonts w:ascii="Arial" w:hAnsi="Arial" w:cs="Arial"/>
            <w:sz w:val="20"/>
            <w:szCs w:val="20"/>
          </w:rPr>
          <w:t>Tobin MD</w:t>
        </w:r>
      </w:hyperlink>
      <w:r w:rsidRPr="00654987">
        <w:rPr>
          <w:rFonts w:ascii="Arial" w:hAnsi="Arial" w:cs="Arial"/>
          <w:sz w:val="20"/>
          <w:szCs w:val="20"/>
        </w:rPr>
        <w:t xml:space="preserve">, </w:t>
      </w:r>
      <w:hyperlink r:id="rId2940" w:history="1">
        <w:r w:rsidRPr="00654987">
          <w:rPr>
            <w:rFonts w:ascii="Arial" w:hAnsi="Arial" w:cs="Arial"/>
            <w:sz w:val="20"/>
            <w:szCs w:val="20"/>
          </w:rPr>
          <w:t>Uitterlinden A</w:t>
        </w:r>
      </w:hyperlink>
      <w:r w:rsidRPr="00654987">
        <w:rPr>
          <w:rFonts w:ascii="Arial" w:hAnsi="Arial" w:cs="Arial"/>
          <w:sz w:val="20"/>
          <w:szCs w:val="20"/>
        </w:rPr>
        <w:t xml:space="preserve">, </w:t>
      </w:r>
      <w:hyperlink r:id="rId2941" w:history="1">
        <w:r w:rsidRPr="00654987">
          <w:rPr>
            <w:rFonts w:ascii="Arial" w:hAnsi="Arial" w:cs="Arial"/>
            <w:sz w:val="20"/>
            <w:szCs w:val="20"/>
          </w:rPr>
          <w:t>Vaartjes I</w:t>
        </w:r>
      </w:hyperlink>
      <w:r w:rsidRPr="00654987">
        <w:rPr>
          <w:rFonts w:ascii="Arial" w:hAnsi="Arial" w:cs="Arial"/>
          <w:sz w:val="20"/>
          <w:szCs w:val="20"/>
        </w:rPr>
        <w:t xml:space="preserve">, </w:t>
      </w:r>
      <w:hyperlink r:id="rId2942" w:history="1">
        <w:r w:rsidRPr="00654987">
          <w:rPr>
            <w:rFonts w:ascii="Arial" w:hAnsi="Arial" w:cs="Arial"/>
            <w:sz w:val="20"/>
            <w:szCs w:val="20"/>
          </w:rPr>
          <w:t>Hoes AW</w:t>
        </w:r>
      </w:hyperlink>
      <w:r w:rsidRPr="00654987">
        <w:rPr>
          <w:rFonts w:ascii="Arial" w:hAnsi="Arial" w:cs="Arial"/>
          <w:sz w:val="20"/>
          <w:szCs w:val="20"/>
        </w:rPr>
        <w:t xml:space="preserve">, </w:t>
      </w:r>
      <w:hyperlink r:id="rId2943" w:history="1">
        <w:r w:rsidRPr="00654987">
          <w:rPr>
            <w:rFonts w:ascii="Arial" w:hAnsi="Arial" w:cs="Arial"/>
            <w:sz w:val="20"/>
            <w:szCs w:val="20"/>
          </w:rPr>
          <w:t>van der Meer P</w:t>
        </w:r>
      </w:hyperlink>
      <w:r w:rsidRPr="00654987">
        <w:rPr>
          <w:rFonts w:ascii="Arial" w:hAnsi="Arial" w:cs="Arial"/>
          <w:sz w:val="20"/>
          <w:szCs w:val="20"/>
        </w:rPr>
        <w:t xml:space="preserve">, </w:t>
      </w:r>
      <w:hyperlink r:id="rId2944" w:history="1">
        <w:r w:rsidRPr="00654987">
          <w:rPr>
            <w:rFonts w:ascii="Arial" w:hAnsi="Arial" w:cs="Arial"/>
            <w:sz w:val="20"/>
            <w:szCs w:val="20"/>
          </w:rPr>
          <w:t>Völker U</w:t>
        </w:r>
      </w:hyperlink>
      <w:r w:rsidRPr="00654987">
        <w:rPr>
          <w:rFonts w:ascii="Arial" w:hAnsi="Arial" w:cs="Arial"/>
          <w:sz w:val="20"/>
          <w:szCs w:val="20"/>
        </w:rPr>
        <w:t xml:space="preserve">, </w:t>
      </w:r>
      <w:hyperlink r:id="rId2945" w:history="1">
        <w:r w:rsidRPr="00654987">
          <w:rPr>
            <w:rFonts w:ascii="Arial" w:hAnsi="Arial" w:cs="Arial"/>
            <w:sz w:val="20"/>
            <w:szCs w:val="20"/>
          </w:rPr>
          <w:t>Waldenberger M</w:t>
        </w:r>
      </w:hyperlink>
      <w:r w:rsidRPr="00654987">
        <w:rPr>
          <w:rFonts w:ascii="Arial" w:hAnsi="Arial" w:cs="Arial"/>
          <w:sz w:val="20"/>
          <w:szCs w:val="20"/>
        </w:rPr>
        <w:t xml:space="preserve">, </w:t>
      </w:r>
      <w:hyperlink r:id="rId2946" w:history="1">
        <w:r w:rsidRPr="00654987">
          <w:rPr>
            <w:rFonts w:ascii="Arial" w:hAnsi="Arial" w:cs="Arial"/>
            <w:sz w:val="20"/>
            <w:szCs w:val="20"/>
          </w:rPr>
          <w:t>Xie Z</w:t>
        </w:r>
      </w:hyperlink>
      <w:r w:rsidRPr="00654987">
        <w:rPr>
          <w:rFonts w:ascii="Arial" w:hAnsi="Arial" w:cs="Arial"/>
          <w:sz w:val="20"/>
          <w:szCs w:val="20"/>
        </w:rPr>
        <w:t xml:space="preserve">, </w:t>
      </w:r>
      <w:hyperlink r:id="rId2947" w:history="1">
        <w:r w:rsidRPr="00654987">
          <w:rPr>
            <w:rFonts w:ascii="Arial" w:hAnsi="Arial" w:cs="Arial"/>
            <w:sz w:val="20"/>
            <w:szCs w:val="20"/>
          </w:rPr>
          <w:t>Zoledziewska M</w:t>
        </w:r>
      </w:hyperlink>
      <w:r w:rsidRPr="00654987">
        <w:rPr>
          <w:rFonts w:ascii="Arial" w:hAnsi="Arial" w:cs="Arial"/>
          <w:sz w:val="20"/>
          <w:szCs w:val="20"/>
        </w:rPr>
        <w:t xml:space="preserve">, </w:t>
      </w:r>
      <w:hyperlink r:id="rId2948" w:history="1">
        <w:r w:rsidRPr="00654987">
          <w:rPr>
            <w:rFonts w:ascii="Arial" w:hAnsi="Arial" w:cs="Arial"/>
            <w:sz w:val="20"/>
            <w:szCs w:val="20"/>
          </w:rPr>
          <w:t>Tinker A</w:t>
        </w:r>
      </w:hyperlink>
      <w:r w:rsidRPr="00654987">
        <w:rPr>
          <w:rFonts w:ascii="Arial" w:hAnsi="Arial" w:cs="Arial"/>
          <w:sz w:val="20"/>
          <w:szCs w:val="20"/>
        </w:rPr>
        <w:t xml:space="preserve">, </w:t>
      </w:r>
      <w:hyperlink r:id="rId2949" w:history="1">
        <w:r w:rsidRPr="00654987">
          <w:rPr>
            <w:rFonts w:ascii="Arial" w:hAnsi="Arial" w:cs="Arial"/>
            <w:sz w:val="20"/>
            <w:szCs w:val="20"/>
          </w:rPr>
          <w:t>Polasek O</w:t>
        </w:r>
      </w:hyperlink>
      <w:r w:rsidRPr="00654987">
        <w:rPr>
          <w:rFonts w:ascii="Arial" w:hAnsi="Arial" w:cs="Arial"/>
          <w:sz w:val="20"/>
          <w:szCs w:val="20"/>
        </w:rPr>
        <w:t xml:space="preserve">, </w:t>
      </w:r>
      <w:hyperlink r:id="rId2950" w:history="1">
        <w:r w:rsidRPr="00654987">
          <w:rPr>
            <w:rFonts w:ascii="Arial" w:hAnsi="Arial" w:cs="Arial"/>
            <w:sz w:val="20"/>
            <w:szCs w:val="20"/>
          </w:rPr>
          <w:t>Rosand J</w:t>
        </w:r>
      </w:hyperlink>
      <w:r w:rsidRPr="00654987">
        <w:rPr>
          <w:rFonts w:ascii="Arial" w:hAnsi="Arial" w:cs="Arial"/>
          <w:sz w:val="20"/>
          <w:szCs w:val="20"/>
        </w:rPr>
        <w:t xml:space="preserve">, </w:t>
      </w:r>
      <w:hyperlink r:id="rId2951" w:history="1">
        <w:r w:rsidRPr="00654987">
          <w:rPr>
            <w:rFonts w:ascii="Arial" w:hAnsi="Arial" w:cs="Arial"/>
            <w:sz w:val="20"/>
            <w:szCs w:val="20"/>
          </w:rPr>
          <w:t>Jamshidi Y</w:t>
        </w:r>
      </w:hyperlink>
      <w:r w:rsidRPr="00654987">
        <w:rPr>
          <w:rFonts w:ascii="Arial" w:hAnsi="Arial" w:cs="Arial"/>
          <w:sz w:val="20"/>
          <w:szCs w:val="20"/>
        </w:rPr>
        <w:t xml:space="preserve">, </w:t>
      </w:r>
      <w:hyperlink r:id="rId2952" w:history="1">
        <w:r w:rsidRPr="00654987">
          <w:rPr>
            <w:rFonts w:ascii="Arial" w:hAnsi="Arial" w:cs="Arial"/>
            <w:sz w:val="20"/>
            <w:szCs w:val="20"/>
          </w:rPr>
          <w:t>van Duijn CM</w:t>
        </w:r>
      </w:hyperlink>
      <w:r w:rsidRPr="00654987">
        <w:rPr>
          <w:rFonts w:ascii="Arial" w:hAnsi="Arial" w:cs="Arial"/>
          <w:sz w:val="20"/>
          <w:szCs w:val="20"/>
        </w:rPr>
        <w:t xml:space="preserve">, </w:t>
      </w:r>
      <w:hyperlink r:id="rId2953" w:history="1">
        <w:r w:rsidRPr="00654987">
          <w:rPr>
            <w:rFonts w:ascii="Arial" w:hAnsi="Arial" w:cs="Arial"/>
            <w:sz w:val="20"/>
            <w:szCs w:val="20"/>
          </w:rPr>
          <w:t>Zeggini E</w:t>
        </w:r>
      </w:hyperlink>
      <w:r w:rsidRPr="00654987">
        <w:rPr>
          <w:rFonts w:ascii="Arial" w:hAnsi="Arial" w:cs="Arial"/>
          <w:sz w:val="20"/>
          <w:szCs w:val="20"/>
        </w:rPr>
        <w:t xml:space="preserve">, </w:t>
      </w:r>
      <w:hyperlink r:id="rId2954" w:history="1">
        <w:r w:rsidRPr="00654987">
          <w:rPr>
            <w:rFonts w:ascii="Arial" w:hAnsi="Arial" w:cs="Arial"/>
            <w:sz w:val="20"/>
            <w:szCs w:val="20"/>
          </w:rPr>
          <w:t>Wouter Jukema J</w:t>
        </w:r>
      </w:hyperlink>
      <w:r w:rsidRPr="00654987">
        <w:rPr>
          <w:rFonts w:ascii="Arial" w:hAnsi="Arial" w:cs="Arial"/>
          <w:sz w:val="20"/>
          <w:szCs w:val="20"/>
        </w:rPr>
        <w:t xml:space="preserve">, </w:t>
      </w:r>
      <w:hyperlink r:id="rId2955" w:history="1">
        <w:r w:rsidRPr="00654987">
          <w:rPr>
            <w:rFonts w:ascii="Arial" w:hAnsi="Arial" w:cs="Arial"/>
            <w:sz w:val="20"/>
            <w:szCs w:val="20"/>
          </w:rPr>
          <w:t>Asselbergs FW</w:t>
        </w:r>
      </w:hyperlink>
      <w:r w:rsidRPr="00654987">
        <w:rPr>
          <w:rFonts w:ascii="Arial" w:hAnsi="Arial" w:cs="Arial"/>
          <w:sz w:val="20"/>
          <w:szCs w:val="20"/>
        </w:rPr>
        <w:t xml:space="preserve">, </w:t>
      </w:r>
      <w:hyperlink r:id="rId2956" w:history="1">
        <w:r w:rsidRPr="00654987">
          <w:rPr>
            <w:rFonts w:ascii="Arial" w:hAnsi="Arial" w:cs="Arial"/>
            <w:sz w:val="20"/>
            <w:szCs w:val="20"/>
          </w:rPr>
          <w:t>Samani NJ</w:t>
        </w:r>
      </w:hyperlink>
      <w:r w:rsidRPr="00654987">
        <w:rPr>
          <w:rFonts w:ascii="Arial" w:hAnsi="Arial" w:cs="Arial"/>
          <w:sz w:val="20"/>
          <w:szCs w:val="20"/>
        </w:rPr>
        <w:t xml:space="preserve">, </w:t>
      </w:r>
      <w:hyperlink r:id="rId2957" w:history="1">
        <w:r w:rsidRPr="00654987">
          <w:rPr>
            <w:rFonts w:ascii="Arial" w:hAnsi="Arial" w:cs="Arial"/>
            <w:sz w:val="20"/>
            <w:szCs w:val="20"/>
          </w:rPr>
          <w:t>Lehtimäki T</w:t>
        </w:r>
      </w:hyperlink>
      <w:r w:rsidRPr="00654987">
        <w:rPr>
          <w:rFonts w:ascii="Arial" w:hAnsi="Arial" w:cs="Arial"/>
          <w:sz w:val="20"/>
          <w:szCs w:val="20"/>
        </w:rPr>
        <w:t xml:space="preserve">, </w:t>
      </w:r>
      <w:hyperlink r:id="rId2958" w:history="1">
        <w:r w:rsidRPr="00654987">
          <w:rPr>
            <w:rFonts w:ascii="Arial" w:hAnsi="Arial" w:cs="Arial"/>
            <w:sz w:val="20"/>
            <w:szCs w:val="20"/>
          </w:rPr>
          <w:t>Gudnason V</w:t>
        </w:r>
      </w:hyperlink>
      <w:r w:rsidRPr="00654987">
        <w:rPr>
          <w:rFonts w:ascii="Arial" w:hAnsi="Arial" w:cs="Arial"/>
          <w:sz w:val="20"/>
          <w:szCs w:val="20"/>
        </w:rPr>
        <w:t xml:space="preserve">, </w:t>
      </w:r>
      <w:hyperlink r:id="rId2959" w:history="1">
        <w:r w:rsidRPr="00654987">
          <w:rPr>
            <w:rFonts w:ascii="Arial" w:hAnsi="Arial" w:cs="Arial"/>
            <w:sz w:val="20"/>
            <w:szCs w:val="20"/>
          </w:rPr>
          <w:t>Wilson J</w:t>
        </w:r>
      </w:hyperlink>
      <w:r w:rsidRPr="00654987">
        <w:rPr>
          <w:rFonts w:ascii="Arial" w:hAnsi="Arial" w:cs="Arial"/>
          <w:sz w:val="20"/>
          <w:szCs w:val="20"/>
        </w:rPr>
        <w:t xml:space="preserve">, </w:t>
      </w:r>
      <w:hyperlink r:id="rId2960" w:history="1">
        <w:r w:rsidRPr="00654987">
          <w:rPr>
            <w:rFonts w:ascii="Arial" w:hAnsi="Arial" w:cs="Arial"/>
            <w:sz w:val="20"/>
            <w:szCs w:val="20"/>
          </w:rPr>
          <w:t>Lubitz SA</w:t>
        </w:r>
      </w:hyperlink>
      <w:r w:rsidRPr="00654987">
        <w:rPr>
          <w:rFonts w:ascii="Arial" w:hAnsi="Arial" w:cs="Arial"/>
          <w:sz w:val="20"/>
          <w:szCs w:val="20"/>
        </w:rPr>
        <w:t xml:space="preserve">, </w:t>
      </w:r>
      <w:hyperlink r:id="rId2961" w:history="1">
        <w:r w:rsidRPr="00654987">
          <w:rPr>
            <w:rFonts w:ascii="Arial" w:hAnsi="Arial" w:cs="Arial"/>
            <w:sz w:val="20"/>
            <w:szCs w:val="20"/>
          </w:rPr>
          <w:t>Kääb S</w:t>
        </w:r>
      </w:hyperlink>
      <w:r w:rsidRPr="00654987">
        <w:rPr>
          <w:rFonts w:ascii="Arial" w:hAnsi="Arial" w:cs="Arial"/>
          <w:sz w:val="20"/>
          <w:szCs w:val="20"/>
        </w:rPr>
        <w:t xml:space="preserve">, </w:t>
      </w:r>
      <w:hyperlink r:id="rId2962" w:history="1">
        <w:r w:rsidRPr="00654987">
          <w:rPr>
            <w:rFonts w:ascii="Arial" w:hAnsi="Arial" w:cs="Arial"/>
            <w:sz w:val="20"/>
            <w:szCs w:val="20"/>
          </w:rPr>
          <w:t>Sotoodehnia N</w:t>
        </w:r>
      </w:hyperlink>
      <w:r w:rsidRPr="00654987">
        <w:rPr>
          <w:rFonts w:ascii="Arial" w:hAnsi="Arial" w:cs="Arial"/>
          <w:sz w:val="20"/>
          <w:szCs w:val="20"/>
        </w:rPr>
        <w:t xml:space="preserve">, </w:t>
      </w:r>
      <w:hyperlink r:id="rId2963" w:history="1">
        <w:r w:rsidRPr="00654987">
          <w:rPr>
            <w:rFonts w:ascii="Arial" w:hAnsi="Arial" w:cs="Arial"/>
            <w:sz w:val="20"/>
            <w:szCs w:val="20"/>
          </w:rPr>
          <w:t>Caulfield MJ</w:t>
        </w:r>
      </w:hyperlink>
      <w:r w:rsidRPr="00654987">
        <w:rPr>
          <w:rFonts w:ascii="Arial" w:hAnsi="Arial" w:cs="Arial"/>
          <w:sz w:val="20"/>
          <w:szCs w:val="20"/>
        </w:rPr>
        <w:t xml:space="preserve">, </w:t>
      </w:r>
      <w:hyperlink r:id="rId2964" w:history="1">
        <w:r w:rsidRPr="00654987">
          <w:rPr>
            <w:rFonts w:ascii="Arial" w:hAnsi="Arial" w:cs="Arial"/>
            <w:sz w:val="20"/>
            <w:szCs w:val="20"/>
          </w:rPr>
          <w:t>Palmer CN</w:t>
        </w:r>
      </w:hyperlink>
      <w:r w:rsidRPr="00654987">
        <w:rPr>
          <w:rFonts w:ascii="Arial" w:hAnsi="Arial" w:cs="Arial"/>
          <w:sz w:val="20"/>
          <w:szCs w:val="20"/>
        </w:rPr>
        <w:t xml:space="preserve">, </w:t>
      </w:r>
      <w:hyperlink r:id="rId2965" w:history="1">
        <w:r w:rsidRPr="00654987">
          <w:rPr>
            <w:rFonts w:ascii="Arial" w:hAnsi="Arial" w:cs="Arial"/>
            <w:sz w:val="20"/>
            <w:szCs w:val="20"/>
          </w:rPr>
          <w:t>Sanna S</w:t>
        </w:r>
      </w:hyperlink>
      <w:r w:rsidRPr="00654987">
        <w:rPr>
          <w:rFonts w:ascii="Arial" w:hAnsi="Arial" w:cs="Arial"/>
          <w:sz w:val="20"/>
          <w:szCs w:val="20"/>
        </w:rPr>
        <w:t xml:space="preserve">, </w:t>
      </w:r>
      <w:hyperlink r:id="rId2966" w:history="1">
        <w:r w:rsidRPr="00654987">
          <w:rPr>
            <w:rFonts w:ascii="Arial" w:hAnsi="Arial" w:cs="Arial"/>
            <w:sz w:val="20"/>
            <w:szCs w:val="20"/>
          </w:rPr>
          <w:t>Mook-Kanamori DO</w:t>
        </w:r>
      </w:hyperlink>
      <w:r w:rsidRPr="00654987">
        <w:rPr>
          <w:rFonts w:ascii="Arial" w:hAnsi="Arial" w:cs="Arial"/>
          <w:sz w:val="20"/>
          <w:szCs w:val="20"/>
        </w:rPr>
        <w:t xml:space="preserve">, </w:t>
      </w:r>
      <w:hyperlink r:id="rId2967" w:history="1">
        <w:r w:rsidRPr="00654987">
          <w:rPr>
            <w:rFonts w:ascii="Arial" w:hAnsi="Arial" w:cs="Arial"/>
            <w:sz w:val="20"/>
            <w:szCs w:val="20"/>
          </w:rPr>
          <w:t>Deloukas P</w:t>
        </w:r>
      </w:hyperlink>
      <w:r w:rsidRPr="00654987">
        <w:rPr>
          <w:rFonts w:ascii="Arial" w:hAnsi="Arial" w:cs="Arial"/>
          <w:sz w:val="20"/>
          <w:szCs w:val="20"/>
        </w:rPr>
        <w:t xml:space="preserve">, </w:t>
      </w:r>
      <w:hyperlink r:id="rId2968" w:history="1">
        <w:r w:rsidRPr="00654987">
          <w:rPr>
            <w:rFonts w:ascii="Arial" w:hAnsi="Arial" w:cs="Arial"/>
            <w:sz w:val="20"/>
            <w:szCs w:val="20"/>
          </w:rPr>
          <w:t>Pedersen O</w:t>
        </w:r>
      </w:hyperlink>
      <w:r w:rsidRPr="00654987">
        <w:rPr>
          <w:rFonts w:ascii="Arial" w:hAnsi="Arial" w:cs="Arial"/>
          <w:sz w:val="20"/>
          <w:szCs w:val="20"/>
        </w:rPr>
        <w:t xml:space="preserve">, </w:t>
      </w:r>
      <w:hyperlink r:id="rId2969" w:history="1">
        <w:r w:rsidRPr="00654987">
          <w:rPr>
            <w:rFonts w:ascii="Arial" w:hAnsi="Arial" w:cs="Arial"/>
            <w:sz w:val="20"/>
            <w:szCs w:val="20"/>
          </w:rPr>
          <w:t>Rotter JI</w:t>
        </w:r>
      </w:hyperlink>
      <w:r w:rsidRPr="00654987">
        <w:rPr>
          <w:rFonts w:ascii="Arial" w:hAnsi="Arial" w:cs="Arial"/>
          <w:sz w:val="20"/>
          <w:szCs w:val="20"/>
        </w:rPr>
        <w:t xml:space="preserve">, </w:t>
      </w:r>
      <w:hyperlink r:id="rId2970" w:history="1">
        <w:r w:rsidRPr="00654987">
          <w:rPr>
            <w:rFonts w:ascii="Arial" w:hAnsi="Arial" w:cs="Arial"/>
            <w:sz w:val="20"/>
            <w:szCs w:val="20"/>
          </w:rPr>
          <w:t>Dörr M</w:t>
        </w:r>
      </w:hyperlink>
      <w:r w:rsidRPr="00654987">
        <w:rPr>
          <w:rFonts w:ascii="Arial" w:hAnsi="Arial" w:cs="Arial"/>
          <w:sz w:val="20"/>
          <w:szCs w:val="20"/>
        </w:rPr>
        <w:t xml:space="preserve">, </w:t>
      </w:r>
      <w:hyperlink r:id="rId2971" w:history="1">
        <w:r w:rsidRPr="00654987">
          <w:rPr>
            <w:rFonts w:ascii="Arial" w:hAnsi="Arial" w:cs="Arial"/>
            <w:sz w:val="20"/>
            <w:szCs w:val="20"/>
          </w:rPr>
          <w:t>O'Donnell CJ</w:t>
        </w:r>
      </w:hyperlink>
      <w:r w:rsidRPr="00654987">
        <w:rPr>
          <w:rFonts w:ascii="Arial" w:hAnsi="Arial" w:cs="Arial"/>
          <w:sz w:val="20"/>
          <w:szCs w:val="20"/>
        </w:rPr>
        <w:t xml:space="preserve">, </w:t>
      </w:r>
      <w:hyperlink r:id="rId2972" w:history="1">
        <w:r w:rsidRPr="00654987">
          <w:rPr>
            <w:rFonts w:ascii="Arial" w:hAnsi="Arial" w:cs="Arial"/>
            <w:sz w:val="20"/>
            <w:szCs w:val="20"/>
          </w:rPr>
          <w:t>Hayward C</w:t>
        </w:r>
      </w:hyperlink>
      <w:r w:rsidRPr="00654987">
        <w:rPr>
          <w:rFonts w:ascii="Arial" w:hAnsi="Arial" w:cs="Arial"/>
          <w:sz w:val="20"/>
          <w:szCs w:val="20"/>
        </w:rPr>
        <w:t xml:space="preserve">, </w:t>
      </w:r>
      <w:hyperlink r:id="rId2973" w:history="1">
        <w:r w:rsidRPr="00654987">
          <w:rPr>
            <w:rFonts w:ascii="Arial" w:hAnsi="Arial" w:cs="Arial"/>
            <w:sz w:val="20"/>
            <w:szCs w:val="20"/>
          </w:rPr>
          <w:t>Arking DE</w:t>
        </w:r>
      </w:hyperlink>
      <w:r w:rsidRPr="00654987">
        <w:rPr>
          <w:rFonts w:ascii="Arial" w:hAnsi="Arial" w:cs="Arial"/>
          <w:sz w:val="20"/>
          <w:szCs w:val="20"/>
        </w:rPr>
        <w:t xml:space="preserve">, </w:t>
      </w:r>
      <w:hyperlink r:id="rId2974" w:history="1">
        <w:r w:rsidRPr="00654987">
          <w:rPr>
            <w:rFonts w:ascii="Arial" w:hAnsi="Arial" w:cs="Arial"/>
            <w:sz w:val="20"/>
            <w:szCs w:val="20"/>
          </w:rPr>
          <w:t>Kooperberg C</w:t>
        </w:r>
      </w:hyperlink>
      <w:r w:rsidRPr="00654987">
        <w:rPr>
          <w:rFonts w:ascii="Arial" w:hAnsi="Arial" w:cs="Arial"/>
          <w:sz w:val="20"/>
          <w:szCs w:val="20"/>
        </w:rPr>
        <w:t xml:space="preserve">, </w:t>
      </w:r>
      <w:hyperlink r:id="rId2975" w:history="1">
        <w:r w:rsidRPr="00654987">
          <w:rPr>
            <w:rFonts w:ascii="Arial" w:hAnsi="Arial" w:cs="Arial"/>
            <w:sz w:val="20"/>
            <w:szCs w:val="20"/>
          </w:rPr>
          <w:t>van der Harst P</w:t>
        </w:r>
      </w:hyperlink>
      <w:r w:rsidRPr="00654987">
        <w:rPr>
          <w:rFonts w:ascii="Arial" w:hAnsi="Arial" w:cs="Arial"/>
          <w:sz w:val="20"/>
          <w:szCs w:val="20"/>
        </w:rPr>
        <w:t xml:space="preserve">, </w:t>
      </w:r>
      <w:hyperlink r:id="rId2976" w:history="1">
        <w:r w:rsidRPr="00654987">
          <w:rPr>
            <w:rFonts w:ascii="Arial" w:hAnsi="Arial" w:cs="Arial"/>
            <w:sz w:val="20"/>
            <w:szCs w:val="20"/>
          </w:rPr>
          <w:t>Eijgelsheim M</w:t>
        </w:r>
      </w:hyperlink>
      <w:r w:rsidRPr="00654987">
        <w:rPr>
          <w:rFonts w:ascii="Arial" w:hAnsi="Arial" w:cs="Arial"/>
          <w:sz w:val="20"/>
          <w:szCs w:val="20"/>
        </w:rPr>
        <w:t xml:space="preserve">, </w:t>
      </w:r>
      <w:hyperlink r:id="rId2977" w:history="1">
        <w:r w:rsidRPr="00654987">
          <w:rPr>
            <w:rFonts w:ascii="Arial" w:hAnsi="Arial" w:cs="Arial"/>
            <w:sz w:val="20"/>
            <w:szCs w:val="20"/>
          </w:rPr>
          <w:t>Stricker BH</w:t>
        </w:r>
      </w:hyperlink>
      <w:r w:rsidRPr="00654987">
        <w:rPr>
          <w:rFonts w:ascii="Arial" w:hAnsi="Arial" w:cs="Arial"/>
          <w:sz w:val="20"/>
          <w:szCs w:val="20"/>
        </w:rPr>
        <w:t xml:space="preserve">, </w:t>
      </w:r>
      <w:hyperlink r:id="rId2978" w:history="1">
        <w:r w:rsidRPr="00654987">
          <w:rPr>
            <w:rFonts w:ascii="Arial" w:hAnsi="Arial" w:cs="Arial"/>
            <w:sz w:val="20"/>
            <w:szCs w:val="20"/>
          </w:rPr>
          <w:t>Munroe PB</w:t>
        </w:r>
      </w:hyperlink>
      <w:r w:rsidRPr="00654987">
        <w:rPr>
          <w:rFonts w:ascii="Arial" w:hAnsi="Arial" w:cs="Arial"/>
          <w:sz w:val="20"/>
          <w:szCs w:val="20"/>
        </w:rPr>
        <w:t xml:space="preserve">. </w:t>
      </w:r>
      <w:r w:rsidRPr="00B23AB0">
        <w:rPr>
          <w:rFonts w:ascii="Arial" w:hAnsi="Arial" w:cs="Arial"/>
          <w:b/>
          <w:i/>
          <w:sz w:val="20"/>
          <w:szCs w:val="20"/>
        </w:rPr>
        <w:t>Discovery of novel heart rate-associated loci using the Exome Chip.</w:t>
      </w:r>
      <w:r w:rsidRPr="00654987">
        <w:rPr>
          <w:rFonts w:ascii="Arial" w:hAnsi="Arial" w:cs="Arial"/>
          <w:sz w:val="20"/>
          <w:szCs w:val="20"/>
        </w:rPr>
        <w:t xml:space="preserve"> </w:t>
      </w:r>
      <w:hyperlink r:id="rId2979" w:tooltip="Human molecular genetics." w:history="1">
        <w:r w:rsidRPr="00654987">
          <w:rPr>
            <w:rFonts w:ascii="Arial" w:hAnsi="Arial" w:cs="Arial"/>
            <w:sz w:val="20"/>
            <w:szCs w:val="20"/>
          </w:rPr>
          <w:t>Hum Mol Genet</w:t>
        </w:r>
      </w:hyperlink>
      <w:r w:rsidRPr="00654987">
        <w:rPr>
          <w:rFonts w:ascii="Arial" w:hAnsi="Arial" w:cs="Arial"/>
          <w:sz w:val="20"/>
          <w:szCs w:val="20"/>
        </w:rPr>
        <w:t xml:space="preserve"> 2017 </w:t>
      </w:r>
      <w:r w:rsidR="00D014DD">
        <w:rPr>
          <w:rFonts w:ascii="Arial" w:hAnsi="Arial" w:cs="Arial"/>
          <w:sz w:val="20"/>
          <w:szCs w:val="20"/>
        </w:rPr>
        <w:t>June. Vol. 26, issue 12, pp. 2346-2363.</w:t>
      </w:r>
      <w:r w:rsidRPr="00654987">
        <w:rPr>
          <w:rFonts w:ascii="Arial" w:hAnsi="Arial" w:cs="Arial"/>
          <w:sz w:val="20"/>
          <w:szCs w:val="20"/>
        </w:rPr>
        <w:t xml:space="preserve"> PM: 28379579</w:t>
      </w:r>
      <w:r w:rsidR="00D014DD">
        <w:rPr>
          <w:rFonts w:ascii="Arial" w:hAnsi="Arial" w:cs="Arial"/>
          <w:sz w:val="20"/>
          <w:szCs w:val="20"/>
        </w:rPr>
        <w:t xml:space="preserve">. </w:t>
      </w:r>
      <w:hyperlink r:id="rId2980" w:history="1">
        <w:r w:rsidR="00D014DD" w:rsidRPr="00D014DD">
          <w:rPr>
            <w:rFonts w:ascii="Arial" w:hAnsi="Arial" w:cs="Arial"/>
            <w:sz w:val="20"/>
            <w:szCs w:val="20"/>
          </w:rPr>
          <w:t>PMC5458336</w:t>
        </w:r>
      </w:hyperlink>
      <w:r w:rsidR="00D014DD" w:rsidRPr="00D014DD">
        <w:rPr>
          <w:rFonts w:ascii="Arial" w:hAnsi="Arial" w:cs="Arial"/>
          <w:sz w:val="20"/>
          <w:szCs w:val="20"/>
        </w:rPr>
        <w:t>.</w:t>
      </w:r>
      <w:r w:rsidRPr="00654987">
        <w:rPr>
          <w:rFonts w:ascii="Arial" w:hAnsi="Arial" w:cs="Arial"/>
          <w:sz w:val="20"/>
          <w:szCs w:val="20"/>
        </w:rPr>
        <w:t xml:space="preserve"> </w:t>
      </w:r>
    </w:p>
    <w:p w14:paraId="3C2DE31B" w14:textId="77777777" w:rsidR="00894BCD" w:rsidRPr="00654987" w:rsidRDefault="00894BCD" w:rsidP="00894BCD">
      <w:pPr>
        <w:autoSpaceDE w:val="0"/>
        <w:autoSpaceDN w:val="0"/>
        <w:adjustRightInd w:val="0"/>
        <w:spacing w:after="240" w:line="240" w:lineRule="auto"/>
        <w:rPr>
          <w:rFonts w:ascii="Arial" w:hAnsi="Arial" w:cs="Arial"/>
          <w:sz w:val="20"/>
          <w:szCs w:val="20"/>
        </w:rPr>
      </w:pPr>
      <w:hyperlink r:id="rId2981" w:history="1">
        <w:r w:rsidRPr="00654987">
          <w:rPr>
            <w:rFonts w:ascii="Arial" w:hAnsi="Arial" w:cs="Arial"/>
            <w:sz w:val="20"/>
            <w:szCs w:val="20"/>
          </w:rPr>
          <w:t>van Rooij FJ</w:t>
        </w:r>
      </w:hyperlink>
      <w:r w:rsidRPr="00654987">
        <w:rPr>
          <w:rFonts w:ascii="Arial" w:hAnsi="Arial" w:cs="Arial"/>
          <w:sz w:val="20"/>
          <w:szCs w:val="20"/>
        </w:rPr>
        <w:t xml:space="preserve">, </w:t>
      </w:r>
      <w:hyperlink r:id="rId2982" w:history="1">
        <w:r w:rsidRPr="00654987">
          <w:rPr>
            <w:rFonts w:ascii="Arial" w:hAnsi="Arial" w:cs="Arial"/>
            <w:sz w:val="20"/>
            <w:szCs w:val="20"/>
          </w:rPr>
          <w:t>Qayyum R</w:t>
        </w:r>
      </w:hyperlink>
      <w:r w:rsidRPr="00654987">
        <w:rPr>
          <w:rFonts w:ascii="Arial" w:hAnsi="Arial" w:cs="Arial"/>
          <w:sz w:val="20"/>
          <w:szCs w:val="20"/>
        </w:rPr>
        <w:t xml:space="preserve">, </w:t>
      </w:r>
      <w:hyperlink r:id="rId2983" w:history="1">
        <w:r w:rsidRPr="00654987">
          <w:rPr>
            <w:rFonts w:ascii="Arial" w:hAnsi="Arial" w:cs="Arial"/>
            <w:sz w:val="20"/>
            <w:szCs w:val="20"/>
          </w:rPr>
          <w:t>Smith AV</w:t>
        </w:r>
      </w:hyperlink>
      <w:r w:rsidRPr="00654987">
        <w:rPr>
          <w:rFonts w:ascii="Arial" w:hAnsi="Arial" w:cs="Arial"/>
          <w:sz w:val="20"/>
          <w:szCs w:val="20"/>
        </w:rPr>
        <w:t xml:space="preserve">, </w:t>
      </w:r>
      <w:hyperlink r:id="rId2984" w:history="1">
        <w:r w:rsidRPr="00654987">
          <w:rPr>
            <w:rFonts w:ascii="Arial" w:hAnsi="Arial" w:cs="Arial"/>
            <w:sz w:val="20"/>
            <w:szCs w:val="20"/>
          </w:rPr>
          <w:t>Zhou Y</w:t>
        </w:r>
      </w:hyperlink>
      <w:r w:rsidRPr="00654987">
        <w:rPr>
          <w:rFonts w:ascii="Arial" w:hAnsi="Arial" w:cs="Arial"/>
          <w:sz w:val="20"/>
          <w:szCs w:val="20"/>
        </w:rPr>
        <w:t xml:space="preserve">, </w:t>
      </w:r>
      <w:hyperlink r:id="rId2985" w:history="1">
        <w:r w:rsidRPr="00654987">
          <w:rPr>
            <w:rFonts w:ascii="Arial" w:hAnsi="Arial" w:cs="Arial"/>
            <w:sz w:val="20"/>
            <w:szCs w:val="20"/>
          </w:rPr>
          <w:t>Trompet S</w:t>
        </w:r>
      </w:hyperlink>
      <w:r w:rsidRPr="00654987">
        <w:rPr>
          <w:rFonts w:ascii="Arial" w:hAnsi="Arial" w:cs="Arial"/>
          <w:sz w:val="20"/>
          <w:szCs w:val="20"/>
        </w:rPr>
        <w:t xml:space="preserve">, </w:t>
      </w:r>
      <w:hyperlink r:id="rId2986" w:history="1">
        <w:r w:rsidRPr="00654987">
          <w:rPr>
            <w:rFonts w:ascii="Arial" w:hAnsi="Arial" w:cs="Arial"/>
            <w:sz w:val="20"/>
            <w:szCs w:val="20"/>
          </w:rPr>
          <w:t>Tanaka T</w:t>
        </w:r>
      </w:hyperlink>
      <w:r w:rsidRPr="00654987">
        <w:rPr>
          <w:rFonts w:ascii="Arial" w:hAnsi="Arial" w:cs="Arial"/>
          <w:sz w:val="20"/>
          <w:szCs w:val="20"/>
        </w:rPr>
        <w:t xml:space="preserve">, </w:t>
      </w:r>
      <w:hyperlink r:id="rId2987" w:history="1">
        <w:r w:rsidRPr="00654987">
          <w:rPr>
            <w:rFonts w:ascii="Arial" w:hAnsi="Arial" w:cs="Arial"/>
            <w:sz w:val="20"/>
            <w:szCs w:val="20"/>
          </w:rPr>
          <w:t>Keller MF</w:t>
        </w:r>
      </w:hyperlink>
      <w:r w:rsidRPr="00654987">
        <w:rPr>
          <w:rFonts w:ascii="Arial" w:hAnsi="Arial" w:cs="Arial"/>
          <w:sz w:val="20"/>
          <w:szCs w:val="20"/>
        </w:rPr>
        <w:t xml:space="preserve">, </w:t>
      </w:r>
      <w:hyperlink r:id="rId2988" w:history="1">
        <w:r w:rsidRPr="00654987">
          <w:rPr>
            <w:rFonts w:ascii="Arial" w:hAnsi="Arial" w:cs="Arial"/>
            <w:sz w:val="20"/>
            <w:szCs w:val="20"/>
          </w:rPr>
          <w:t>Chang LC</w:t>
        </w:r>
      </w:hyperlink>
      <w:r w:rsidRPr="00654987">
        <w:rPr>
          <w:rFonts w:ascii="Arial" w:hAnsi="Arial" w:cs="Arial"/>
          <w:sz w:val="20"/>
          <w:szCs w:val="20"/>
        </w:rPr>
        <w:t xml:space="preserve">, </w:t>
      </w:r>
      <w:hyperlink r:id="rId2989" w:history="1">
        <w:r w:rsidRPr="00654987">
          <w:rPr>
            <w:rFonts w:ascii="Arial" w:hAnsi="Arial" w:cs="Arial"/>
            <w:sz w:val="20"/>
            <w:szCs w:val="20"/>
          </w:rPr>
          <w:t>Schmidt H</w:t>
        </w:r>
      </w:hyperlink>
      <w:r w:rsidRPr="00654987">
        <w:rPr>
          <w:rFonts w:ascii="Arial" w:hAnsi="Arial" w:cs="Arial"/>
          <w:sz w:val="20"/>
          <w:szCs w:val="20"/>
        </w:rPr>
        <w:t xml:space="preserve">, </w:t>
      </w:r>
      <w:hyperlink r:id="rId2990" w:history="1">
        <w:r w:rsidRPr="00654987">
          <w:rPr>
            <w:rFonts w:ascii="Arial" w:hAnsi="Arial" w:cs="Arial"/>
            <w:sz w:val="20"/>
            <w:szCs w:val="20"/>
          </w:rPr>
          <w:t>Yang ML</w:t>
        </w:r>
      </w:hyperlink>
      <w:r w:rsidRPr="00654987">
        <w:rPr>
          <w:rFonts w:ascii="Arial" w:hAnsi="Arial" w:cs="Arial"/>
          <w:sz w:val="20"/>
          <w:szCs w:val="20"/>
        </w:rPr>
        <w:t xml:space="preserve">, </w:t>
      </w:r>
      <w:hyperlink r:id="rId2991" w:history="1">
        <w:r w:rsidRPr="00654987">
          <w:rPr>
            <w:rFonts w:ascii="Arial" w:hAnsi="Arial" w:cs="Arial"/>
            <w:sz w:val="20"/>
            <w:szCs w:val="20"/>
          </w:rPr>
          <w:t>Chen MH</w:t>
        </w:r>
      </w:hyperlink>
      <w:r w:rsidRPr="00654987">
        <w:rPr>
          <w:rFonts w:ascii="Arial" w:hAnsi="Arial" w:cs="Arial"/>
          <w:sz w:val="20"/>
          <w:szCs w:val="20"/>
        </w:rPr>
        <w:t xml:space="preserve">, </w:t>
      </w:r>
      <w:hyperlink r:id="rId2992" w:history="1">
        <w:r w:rsidRPr="00654987">
          <w:rPr>
            <w:rFonts w:ascii="Arial" w:hAnsi="Arial" w:cs="Arial"/>
            <w:sz w:val="20"/>
            <w:szCs w:val="20"/>
          </w:rPr>
          <w:t>Hayes J</w:t>
        </w:r>
      </w:hyperlink>
      <w:r w:rsidRPr="00654987">
        <w:rPr>
          <w:rFonts w:ascii="Arial" w:hAnsi="Arial" w:cs="Arial"/>
          <w:sz w:val="20"/>
          <w:szCs w:val="20"/>
        </w:rPr>
        <w:t xml:space="preserve">, </w:t>
      </w:r>
      <w:hyperlink r:id="rId2993" w:history="1">
        <w:r w:rsidRPr="00654987">
          <w:rPr>
            <w:rFonts w:ascii="Arial" w:hAnsi="Arial" w:cs="Arial"/>
            <w:sz w:val="20"/>
            <w:szCs w:val="20"/>
          </w:rPr>
          <w:t>Johnson AD</w:t>
        </w:r>
      </w:hyperlink>
      <w:r w:rsidRPr="00654987">
        <w:rPr>
          <w:rFonts w:ascii="Arial" w:hAnsi="Arial" w:cs="Arial"/>
          <w:sz w:val="20"/>
          <w:szCs w:val="20"/>
        </w:rPr>
        <w:t xml:space="preserve">, </w:t>
      </w:r>
      <w:hyperlink r:id="rId2994" w:history="1">
        <w:r w:rsidRPr="00654987">
          <w:rPr>
            <w:rFonts w:ascii="Arial" w:hAnsi="Arial" w:cs="Arial"/>
            <w:sz w:val="20"/>
            <w:szCs w:val="20"/>
          </w:rPr>
          <w:t>Yanek LR</w:t>
        </w:r>
      </w:hyperlink>
      <w:r w:rsidRPr="00654987">
        <w:rPr>
          <w:rFonts w:ascii="Arial" w:hAnsi="Arial" w:cs="Arial"/>
          <w:sz w:val="20"/>
          <w:szCs w:val="20"/>
        </w:rPr>
        <w:t xml:space="preserve">, </w:t>
      </w:r>
      <w:hyperlink r:id="rId2995" w:history="1">
        <w:r w:rsidRPr="00654987">
          <w:rPr>
            <w:rFonts w:ascii="Arial" w:hAnsi="Arial" w:cs="Arial"/>
            <w:sz w:val="20"/>
            <w:szCs w:val="20"/>
          </w:rPr>
          <w:t>Mueller C</w:t>
        </w:r>
      </w:hyperlink>
      <w:r w:rsidRPr="00654987">
        <w:rPr>
          <w:rFonts w:ascii="Arial" w:hAnsi="Arial" w:cs="Arial"/>
          <w:sz w:val="20"/>
          <w:szCs w:val="20"/>
        </w:rPr>
        <w:t xml:space="preserve">, </w:t>
      </w:r>
      <w:hyperlink r:id="rId2996" w:history="1">
        <w:r w:rsidRPr="00654987">
          <w:rPr>
            <w:rFonts w:ascii="Arial" w:hAnsi="Arial" w:cs="Arial"/>
            <w:sz w:val="20"/>
            <w:szCs w:val="20"/>
          </w:rPr>
          <w:t>Lange L</w:t>
        </w:r>
      </w:hyperlink>
      <w:r w:rsidRPr="00654987">
        <w:rPr>
          <w:rFonts w:ascii="Arial" w:hAnsi="Arial" w:cs="Arial"/>
          <w:sz w:val="20"/>
          <w:szCs w:val="20"/>
        </w:rPr>
        <w:t xml:space="preserve">, </w:t>
      </w:r>
      <w:hyperlink r:id="rId2997" w:history="1">
        <w:r w:rsidRPr="00654987">
          <w:rPr>
            <w:rFonts w:ascii="Arial" w:hAnsi="Arial" w:cs="Arial"/>
            <w:sz w:val="20"/>
            <w:szCs w:val="20"/>
          </w:rPr>
          <w:t>Floyd JS</w:t>
        </w:r>
      </w:hyperlink>
      <w:r w:rsidRPr="00654987">
        <w:rPr>
          <w:rFonts w:ascii="Arial" w:hAnsi="Arial" w:cs="Arial"/>
          <w:sz w:val="20"/>
          <w:szCs w:val="20"/>
        </w:rPr>
        <w:t xml:space="preserve">, </w:t>
      </w:r>
      <w:hyperlink r:id="rId2998" w:history="1">
        <w:r w:rsidRPr="00654987">
          <w:rPr>
            <w:rFonts w:ascii="Arial" w:hAnsi="Arial" w:cs="Arial"/>
            <w:sz w:val="20"/>
            <w:szCs w:val="20"/>
          </w:rPr>
          <w:t>Ghanbari M</w:t>
        </w:r>
      </w:hyperlink>
      <w:r w:rsidRPr="00654987">
        <w:rPr>
          <w:rFonts w:ascii="Arial" w:hAnsi="Arial" w:cs="Arial"/>
          <w:sz w:val="20"/>
          <w:szCs w:val="20"/>
        </w:rPr>
        <w:t xml:space="preserve">, </w:t>
      </w:r>
      <w:hyperlink r:id="rId2999" w:history="1">
        <w:r w:rsidRPr="00654987">
          <w:rPr>
            <w:rFonts w:ascii="Arial" w:hAnsi="Arial" w:cs="Arial"/>
            <w:sz w:val="20"/>
            <w:szCs w:val="20"/>
          </w:rPr>
          <w:t>Zonderman AB</w:t>
        </w:r>
      </w:hyperlink>
      <w:r w:rsidRPr="00654987">
        <w:rPr>
          <w:rFonts w:ascii="Arial" w:hAnsi="Arial" w:cs="Arial"/>
          <w:sz w:val="20"/>
          <w:szCs w:val="20"/>
        </w:rPr>
        <w:t xml:space="preserve">, </w:t>
      </w:r>
      <w:hyperlink r:id="rId3000" w:history="1">
        <w:r w:rsidRPr="00654987">
          <w:rPr>
            <w:rFonts w:ascii="Arial" w:hAnsi="Arial" w:cs="Arial"/>
            <w:sz w:val="20"/>
            <w:szCs w:val="20"/>
          </w:rPr>
          <w:t>Jukema JW</w:t>
        </w:r>
      </w:hyperlink>
      <w:r w:rsidRPr="00654987">
        <w:rPr>
          <w:rFonts w:ascii="Arial" w:hAnsi="Arial" w:cs="Arial"/>
          <w:sz w:val="20"/>
          <w:szCs w:val="20"/>
        </w:rPr>
        <w:t xml:space="preserve">, </w:t>
      </w:r>
      <w:hyperlink r:id="rId3001" w:history="1">
        <w:r w:rsidRPr="00654987">
          <w:rPr>
            <w:rFonts w:ascii="Arial" w:hAnsi="Arial" w:cs="Arial"/>
            <w:sz w:val="20"/>
            <w:szCs w:val="20"/>
          </w:rPr>
          <w:t>Hofman A</w:t>
        </w:r>
      </w:hyperlink>
      <w:r w:rsidRPr="00654987">
        <w:rPr>
          <w:rFonts w:ascii="Arial" w:hAnsi="Arial" w:cs="Arial"/>
          <w:sz w:val="20"/>
          <w:szCs w:val="20"/>
        </w:rPr>
        <w:t xml:space="preserve">, </w:t>
      </w:r>
      <w:hyperlink r:id="rId3002" w:history="1">
        <w:r w:rsidRPr="00654987">
          <w:rPr>
            <w:rFonts w:ascii="Arial" w:hAnsi="Arial" w:cs="Arial"/>
            <w:sz w:val="20"/>
            <w:szCs w:val="20"/>
          </w:rPr>
          <w:t>van Duijn CM</w:t>
        </w:r>
      </w:hyperlink>
      <w:r w:rsidRPr="00654987">
        <w:rPr>
          <w:rFonts w:ascii="Arial" w:hAnsi="Arial" w:cs="Arial"/>
          <w:sz w:val="20"/>
          <w:szCs w:val="20"/>
        </w:rPr>
        <w:t xml:space="preserve">, </w:t>
      </w:r>
      <w:hyperlink r:id="rId3003" w:history="1">
        <w:r w:rsidRPr="00654987">
          <w:rPr>
            <w:rFonts w:ascii="Arial" w:hAnsi="Arial" w:cs="Arial"/>
            <w:sz w:val="20"/>
            <w:szCs w:val="20"/>
          </w:rPr>
          <w:t>Desch KC</w:t>
        </w:r>
      </w:hyperlink>
      <w:r w:rsidRPr="00654987">
        <w:rPr>
          <w:rFonts w:ascii="Arial" w:hAnsi="Arial" w:cs="Arial"/>
          <w:sz w:val="20"/>
          <w:szCs w:val="20"/>
        </w:rPr>
        <w:t xml:space="preserve">, </w:t>
      </w:r>
      <w:hyperlink r:id="rId3004" w:history="1">
        <w:r w:rsidRPr="00654987">
          <w:rPr>
            <w:rFonts w:ascii="Arial" w:hAnsi="Arial" w:cs="Arial"/>
            <w:sz w:val="20"/>
            <w:szCs w:val="20"/>
          </w:rPr>
          <w:t>Saba Y</w:t>
        </w:r>
      </w:hyperlink>
      <w:r w:rsidRPr="00654987">
        <w:rPr>
          <w:rFonts w:ascii="Arial" w:hAnsi="Arial" w:cs="Arial"/>
          <w:sz w:val="20"/>
          <w:szCs w:val="20"/>
        </w:rPr>
        <w:t xml:space="preserve">, </w:t>
      </w:r>
      <w:hyperlink r:id="rId3005" w:history="1">
        <w:r w:rsidRPr="00654987">
          <w:rPr>
            <w:rFonts w:ascii="Arial" w:hAnsi="Arial" w:cs="Arial"/>
            <w:sz w:val="20"/>
            <w:szCs w:val="20"/>
          </w:rPr>
          <w:t>Ozel AB</w:t>
        </w:r>
      </w:hyperlink>
      <w:r w:rsidRPr="00654987">
        <w:rPr>
          <w:rFonts w:ascii="Arial" w:hAnsi="Arial" w:cs="Arial"/>
          <w:sz w:val="20"/>
          <w:szCs w:val="20"/>
        </w:rPr>
        <w:t xml:space="preserve">, </w:t>
      </w:r>
      <w:hyperlink r:id="rId3006" w:history="1">
        <w:r w:rsidRPr="00654987">
          <w:rPr>
            <w:rFonts w:ascii="Arial" w:hAnsi="Arial" w:cs="Arial"/>
            <w:sz w:val="20"/>
            <w:szCs w:val="20"/>
          </w:rPr>
          <w:t>Snively BM</w:t>
        </w:r>
      </w:hyperlink>
      <w:r w:rsidRPr="00654987">
        <w:rPr>
          <w:rFonts w:ascii="Arial" w:hAnsi="Arial" w:cs="Arial"/>
          <w:sz w:val="20"/>
          <w:szCs w:val="20"/>
        </w:rPr>
        <w:t xml:space="preserve">, </w:t>
      </w:r>
      <w:hyperlink r:id="rId3007" w:history="1">
        <w:r w:rsidRPr="00654987">
          <w:rPr>
            <w:rFonts w:ascii="Arial" w:hAnsi="Arial" w:cs="Arial"/>
            <w:sz w:val="20"/>
            <w:szCs w:val="20"/>
          </w:rPr>
          <w:t>Wu JY</w:t>
        </w:r>
      </w:hyperlink>
      <w:r w:rsidRPr="00654987">
        <w:rPr>
          <w:rFonts w:ascii="Arial" w:hAnsi="Arial" w:cs="Arial"/>
          <w:sz w:val="20"/>
          <w:szCs w:val="20"/>
        </w:rPr>
        <w:t xml:space="preserve">, </w:t>
      </w:r>
      <w:hyperlink r:id="rId3008" w:history="1">
        <w:r w:rsidRPr="00654987">
          <w:rPr>
            <w:rFonts w:ascii="Arial" w:hAnsi="Arial" w:cs="Arial"/>
            <w:sz w:val="20"/>
            <w:szCs w:val="20"/>
          </w:rPr>
          <w:t>Schmidt R</w:t>
        </w:r>
      </w:hyperlink>
      <w:r w:rsidRPr="00654987">
        <w:rPr>
          <w:rFonts w:ascii="Arial" w:hAnsi="Arial" w:cs="Arial"/>
          <w:sz w:val="20"/>
          <w:szCs w:val="20"/>
        </w:rPr>
        <w:t xml:space="preserve">, </w:t>
      </w:r>
      <w:hyperlink r:id="rId3009" w:history="1">
        <w:r w:rsidRPr="00654987">
          <w:rPr>
            <w:rFonts w:ascii="Arial" w:hAnsi="Arial" w:cs="Arial"/>
            <w:sz w:val="20"/>
            <w:szCs w:val="20"/>
          </w:rPr>
          <w:t>Fornage M</w:t>
        </w:r>
      </w:hyperlink>
      <w:r w:rsidRPr="00654987">
        <w:rPr>
          <w:rFonts w:ascii="Arial" w:hAnsi="Arial" w:cs="Arial"/>
          <w:sz w:val="20"/>
          <w:szCs w:val="20"/>
        </w:rPr>
        <w:t xml:space="preserve">, </w:t>
      </w:r>
      <w:hyperlink r:id="rId3010" w:history="1">
        <w:r w:rsidRPr="00654987">
          <w:rPr>
            <w:rFonts w:ascii="Arial" w:hAnsi="Arial" w:cs="Arial"/>
            <w:sz w:val="20"/>
            <w:szCs w:val="20"/>
          </w:rPr>
          <w:t>Klein RJ</w:t>
        </w:r>
      </w:hyperlink>
      <w:r w:rsidRPr="00654987">
        <w:rPr>
          <w:rFonts w:ascii="Arial" w:hAnsi="Arial" w:cs="Arial"/>
          <w:sz w:val="20"/>
          <w:szCs w:val="20"/>
        </w:rPr>
        <w:t xml:space="preserve">, </w:t>
      </w:r>
      <w:hyperlink r:id="rId3011" w:history="1">
        <w:r w:rsidRPr="00654987">
          <w:rPr>
            <w:rFonts w:ascii="Arial" w:hAnsi="Arial" w:cs="Arial"/>
            <w:sz w:val="20"/>
            <w:szCs w:val="20"/>
          </w:rPr>
          <w:t>Fox CS</w:t>
        </w:r>
      </w:hyperlink>
      <w:r w:rsidRPr="00654987">
        <w:rPr>
          <w:rFonts w:ascii="Arial" w:hAnsi="Arial" w:cs="Arial"/>
          <w:sz w:val="20"/>
          <w:szCs w:val="20"/>
        </w:rPr>
        <w:t xml:space="preserve">, </w:t>
      </w:r>
      <w:hyperlink r:id="rId3012" w:history="1">
        <w:r w:rsidRPr="00654987">
          <w:rPr>
            <w:rFonts w:ascii="Arial" w:hAnsi="Arial" w:cs="Arial"/>
            <w:sz w:val="20"/>
            <w:szCs w:val="20"/>
          </w:rPr>
          <w:t>Matsuda K</w:t>
        </w:r>
      </w:hyperlink>
      <w:r w:rsidRPr="00654987">
        <w:rPr>
          <w:rFonts w:ascii="Arial" w:hAnsi="Arial" w:cs="Arial"/>
          <w:sz w:val="20"/>
          <w:szCs w:val="20"/>
        </w:rPr>
        <w:t xml:space="preserve">, </w:t>
      </w:r>
      <w:hyperlink r:id="rId3013" w:history="1">
        <w:r w:rsidRPr="00654987">
          <w:rPr>
            <w:rFonts w:ascii="Arial" w:hAnsi="Arial" w:cs="Arial"/>
            <w:sz w:val="20"/>
            <w:szCs w:val="20"/>
          </w:rPr>
          <w:t>Kamatani N</w:t>
        </w:r>
      </w:hyperlink>
      <w:r w:rsidRPr="00654987">
        <w:rPr>
          <w:rFonts w:ascii="Arial" w:hAnsi="Arial" w:cs="Arial"/>
          <w:sz w:val="20"/>
          <w:szCs w:val="20"/>
        </w:rPr>
        <w:t xml:space="preserve">, </w:t>
      </w:r>
      <w:hyperlink r:id="rId3014" w:history="1">
        <w:r w:rsidRPr="00654987">
          <w:rPr>
            <w:rFonts w:ascii="Arial" w:hAnsi="Arial" w:cs="Arial"/>
            <w:sz w:val="20"/>
            <w:szCs w:val="20"/>
          </w:rPr>
          <w:t>Wild PS</w:t>
        </w:r>
      </w:hyperlink>
      <w:r w:rsidRPr="00654987">
        <w:rPr>
          <w:rFonts w:ascii="Arial" w:hAnsi="Arial" w:cs="Arial"/>
          <w:sz w:val="20"/>
          <w:szCs w:val="20"/>
        </w:rPr>
        <w:t xml:space="preserve">, </w:t>
      </w:r>
      <w:hyperlink r:id="rId3015" w:history="1">
        <w:r w:rsidRPr="00654987">
          <w:rPr>
            <w:rFonts w:ascii="Arial" w:hAnsi="Arial" w:cs="Arial"/>
            <w:sz w:val="20"/>
            <w:szCs w:val="20"/>
          </w:rPr>
          <w:t>Stott DJ</w:t>
        </w:r>
      </w:hyperlink>
      <w:r w:rsidRPr="00654987">
        <w:rPr>
          <w:rFonts w:ascii="Arial" w:hAnsi="Arial" w:cs="Arial"/>
          <w:sz w:val="20"/>
          <w:szCs w:val="20"/>
        </w:rPr>
        <w:t xml:space="preserve">, </w:t>
      </w:r>
      <w:hyperlink r:id="rId3016" w:history="1">
        <w:r w:rsidRPr="00654987">
          <w:rPr>
            <w:rFonts w:ascii="Arial" w:hAnsi="Arial" w:cs="Arial"/>
            <w:sz w:val="20"/>
            <w:szCs w:val="20"/>
          </w:rPr>
          <w:t>Ford I</w:t>
        </w:r>
      </w:hyperlink>
      <w:r w:rsidRPr="00654987">
        <w:rPr>
          <w:rFonts w:ascii="Arial" w:hAnsi="Arial" w:cs="Arial"/>
          <w:sz w:val="20"/>
          <w:szCs w:val="20"/>
        </w:rPr>
        <w:t xml:space="preserve">, </w:t>
      </w:r>
      <w:hyperlink r:id="rId3017" w:history="1">
        <w:r w:rsidRPr="00654987">
          <w:rPr>
            <w:rFonts w:ascii="Arial" w:hAnsi="Arial" w:cs="Arial"/>
            <w:sz w:val="20"/>
            <w:szCs w:val="20"/>
          </w:rPr>
          <w:t>Slagboom PE</w:t>
        </w:r>
      </w:hyperlink>
      <w:r w:rsidRPr="00654987">
        <w:rPr>
          <w:rFonts w:ascii="Arial" w:hAnsi="Arial" w:cs="Arial"/>
          <w:sz w:val="20"/>
          <w:szCs w:val="20"/>
        </w:rPr>
        <w:t xml:space="preserve">, </w:t>
      </w:r>
      <w:hyperlink r:id="rId3018" w:history="1">
        <w:r w:rsidRPr="00654987">
          <w:rPr>
            <w:rFonts w:ascii="Arial" w:hAnsi="Arial" w:cs="Arial"/>
            <w:sz w:val="20"/>
            <w:szCs w:val="20"/>
          </w:rPr>
          <w:t>Yang J</w:t>
        </w:r>
      </w:hyperlink>
      <w:r w:rsidRPr="00654987">
        <w:rPr>
          <w:rFonts w:ascii="Arial" w:hAnsi="Arial" w:cs="Arial"/>
          <w:sz w:val="20"/>
          <w:szCs w:val="20"/>
        </w:rPr>
        <w:t xml:space="preserve">, </w:t>
      </w:r>
      <w:hyperlink r:id="rId3019" w:history="1">
        <w:r w:rsidRPr="00654987">
          <w:rPr>
            <w:rFonts w:ascii="Arial" w:hAnsi="Arial" w:cs="Arial"/>
            <w:sz w:val="20"/>
            <w:szCs w:val="20"/>
          </w:rPr>
          <w:t>Chu AY</w:t>
        </w:r>
      </w:hyperlink>
      <w:r w:rsidRPr="00654987">
        <w:rPr>
          <w:rFonts w:ascii="Arial" w:hAnsi="Arial" w:cs="Arial"/>
          <w:sz w:val="20"/>
          <w:szCs w:val="20"/>
        </w:rPr>
        <w:t xml:space="preserve">, </w:t>
      </w:r>
      <w:hyperlink r:id="rId3020" w:history="1">
        <w:r w:rsidRPr="00654987">
          <w:rPr>
            <w:rFonts w:ascii="Arial" w:hAnsi="Arial" w:cs="Arial"/>
            <w:sz w:val="20"/>
            <w:szCs w:val="20"/>
          </w:rPr>
          <w:t>Lambert AJ</w:t>
        </w:r>
      </w:hyperlink>
      <w:r w:rsidRPr="00654987">
        <w:rPr>
          <w:rFonts w:ascii="Arial" w:hAnsi="Arial" w:cs="Arial"/>
          <w:sz w:val="20"/>
          <w:szCs w:val="20"/>
        </w:rPr>
        <w:t xml:space="preserve">, </w:t>
      </w:r>
      <w:hyperlink r:id="rId3021" w:history="1">
        <w:r w:rsidRPr="00654987">
          <w:rPr>
            <w:rFonts w:ascii="Arial" w:hAnsi="Arial" w:cs="Arial"/>
            <w:sz w:val="20"/>
            <w:szCs w:val="20"/>
          </w:rPr>
          <w:t>Uitterlinden AG</w:t>
        </w:r>
      </w:hyperlink>
      <w:r w:rsidRPr="00654987">
        <w:rPr>
          <w:rFonts w:ascii="Arial" w:hAnsi="Arial" w:cs="Arial"/>
          <w:sz w:val="20"/>
          <w:szCs w:val="20"/>
        </w:rPr>
        <w:t xml:space="preserve">, </w:t>
      </w:r>
      <w:hyperlink r:id="rId3022" w:history="1">
        <w:r w:rsidRPr="00654987">
          <w:rPr>
            <w:rFonts w:ascii="Arial" w:hAnsi="Arial" w:cs="Arial"/>
            <w:sz w:val="20"/>
            <w:szCs w:val="20"/>
          </w:rPr>
          <w:t>Franco OH</w:t>
        </w:r>
      </w:hyperlink>
      <w:r w:rsidRPr="00654987">
        <w:rPr>
          <w:rFonts w:ascii="Arial" w:hAnsi="Arial" w:cs="Arial"/>
          <w:sz w:val="20"/>
          <w:szCs w:val="20"/>
        </w:rPr>
        <w:t xml:space="preserve">, </w:t>
      </w:r>
      <w:hyperlink r:id="rId3023" w:history="1">
        <w:r w:rsidRPr="00654987">
          <w:rPr>
            <w:rFonts w:ascii="Arial" w:hAnsi="Arial" w:cs="Arial"/>
            <w:sz w:val="20"/>
            <w:szCs w:val="20"/>
          </w:rPr>
          <w:t>Hofer E</w:t>
        </w:r>
      </w:hyperlink>
      <w:r w:rsidRPr="00654987">
        <w:rPr>
          <w:rFonts w:ascii="Arial" w:hAnsi="Arial" w:cs="Arial"/>
          <w:sz w:val="20"/>
          <w:szCs w:val="20"/>
        </w:rPr>
        <w:t xml:space="preserve">, </w:t>
      </w:r>
      <w:hyperlink r:id="rId3024" w:history="1">
        <w:r w:rsidRPr="00654987">
          <w:rPr>
            <w:rFonts w:ascii="Arial" w:hAnsi="Arial" w:cs="Arial"/>
            <w:sz w:val="20"/>
            <w:szCs w:val="20"/>
          </w:rPr>
          <w:t>Ginsburg D</w:t>
        </w:r>
      </w:hyperlink>
      <w:r w:rsidRPr="00654987">
        <w:rPr>
          <w:rFonts w:ascii="Arial" w:hAnsi="Arial" w:cs="Arial"/>
          <w:sz w:val="20"/>
          <w:szCs w:val="20"/>
        </w:rPr>
        <w:t xml:space="preserve">, </w:t>
      </w:r>
      <w:hyperlink r:id="rId3025" w:history="1">
        <w:r w:rsidRPr="00654987">
          <w:rPr>
            <w:rFonts w:ascii="Arial" w:hAnsi="Arial" w:cs="Arial"/>
            <w:sz w:val="20"/>
            <w:szCs w:val="20"/>
          </w:rPr>
          <w:t>Hu B</w:t>
        </w:r>
      </w:hyperlink>
      <w:r w:rsidRPr="00654987">
        <w:rPr>
          <w:rFonts w:ascii="Arial" w:hAnsi="Arial" w:cs="Arial"/>
          <w:sz w:val="20"/>
          <w:szCs w:val="20"/>
        </w:rPr>
        <w:t xml:space="preserve">, </w:t>
      </w:r>
      <w:hyperlink r:id="rId3026" w:history="1">
        <w:r w:rsidRPr="00654987">
          <w:rPr>
            <w:rFonts w:ascii="Arial" w:hAnsi="Arial" w:cs="Arial"/>
            <w:sz w:val="20"/>
            <w:szCs w:val="20"/>
          </w:rPr>
          <w:t>Keating B</w:t>
        </w:r>
      </w:hyperlink>
      <w:r w:rsidRPr="00654987">
        <w:rPr>
          <w:rFonts w:ascii="Arial" w:hAnsi="Arial" w:cs="Arial"/>
          <w:sz w:val="20"/>
          <w:szCs w:val="20"/>
        </w:rPr>
        <w:t xml:space="preserve">, </w:t>
      </w:r>
      <w:hyperlink r:id="rId3027" w:history="1">
        <w:r w:rsidRPr="00654987">
          <w:rPr>
            <w:rFonts w:ascii="Arial" w:hAnsi="Arial" w:cs="Arial"/>
            <w:sz w:val="20"/>
            <w:szCs w:val="20"/>
          </w:rPr>
          <w:t>Schick UM</w:t>
        </w:r>
      </w:hyperlink>
      <w:r w:rsidRPr="00654987">
        <w:rPr>
          <w:rFonts w:ascii="Arial" w:hAnsi="Arial" w:cs="Arial"/>
          <w:sz w:val="20"/>
          <w:szCs w:val="20"/>
        </w:rPr>
        <w:t xml:space="preserve">, </w:t>
      </w:r>
      <w:hyperlink r:id="rId3028" w:history="1">
        <w:r w:rsidRPr="00654987">
          <w:rPr>
            <w:rFonts w:ascii="Arial" w:hAnsi="Arial" w:cs="Arial"/>
            <w:sz w:val="20"/>
            <w:szCs w:val="20"/>
          </w:rPr>
          <w:t>Brody JA</w:t>
        </w:r>
      </w:hyperlink>
      <w:r w:rsidRPr="00654987">
        <w:rPr>
          <w:rFonts w:ascii="Arial" w:hAnsi="Arial" w:cs="Arial"/>
          <w:sz w:val="20"/>
          <w:szCs w:val="20"/>
        </w:rPr>
        <w:t xml:space="preserve">, </w:t>
      </w:r>
      <w:hyperlink r:id="rId3029" w:history="1">
        <w:r w:rsidRPr="00654987">
          <w:rPr>
            <w:rFonts w:ascii="Arial" w:hAnsi="Arial" w:cs="Arial"/>
            <w:sz w:val="20"/>
            <w:szCs w:val="20"/>
          </w:rPr>
          <w:t>Li JZ</w:t>
        </w:r>
      </w:hyperlink>
      <w:r w:rsidRPr="00654987">
        <w:rPr>
          <w:rFonts w:ascii="Arial" w:hAnsi="Arial" w:cs="Arial"/>
          <w:sz w:val="20"/>
          <w:szCs w:val="20"/>
        </w:rPr>
        <w:t xml:space="preserve">, </w:t>
      </w:r>
      <w:hyperlink r:id="rId3030" w:history="1">
        <w:r w:rsidRPr="00654987">
          <w:rPr>
            <w:rFonts w:ascii="Arial" w:hAnsi="Arial" w:cs="Arial"/>
            <w:sz w:val="20"/>
            <w:szCs w:val="20"/>
          </w:rPr>
          <w:t>Chen Z</w:t>
        </w:r>
      </w:hyperlink>
      <w:r w:rsidRPr="00654987">
        <w:rPr>
          <w:rFonts w:ascii="Arial" w:hAnsi="Arial" w:cs="Arial"/>
          <w:sz w:val="20"/>
          <w:szCs w:val="20"/>
        </w:rPr>
        <w:t xml:space="preserve">, </w:t>
      </w:r>
      <w:hyperlink r:id="rId3031" w:history="1">
        <w:r w:rsidRPr="00654987">
          <w:rPr>
            <w:rFonts w:ascii="Arial" w:hAnsi="Arial" w:cs="Arial"/>
            <w:sz w:val="20"/>
            <w:szCs w:val="20"/>
          </w:rPr>
          <w:t>Zeller T</w:t>
        </w:r>
      </w:hyperlink>
      <w:r w:rsidRPr="00654987">
        <w:rPr>
          <w:rFonts w:ascii="Arial" w:hAnsi="Arial" w:cs="Arial"/>
          <w:sz w:val="20"/>
          <w:szCs w:val="20"/>
        </w:rPr>
        <w:t xml:space="preserve">, </w:t>
      </w:r>
      <w:hyperlink r:id="rId3032" w:history="1">
        <w:r w:rsidRPr="00654987">
          <w:rPr>
            <w:rFonts w:ascii="Arial" w:hAnsi="Arial" w:cs="Arial"/>
            <w:sz w:val="20"/>
            <w:szCs w:val="20"/>
          </w:rPr>
          <w:t>Guralnik JM</w:t>
        </w:r>
      </w:hyperlink>
      <w:r w:rsidRPr="00654987">
        <w:rPr>
          <w:rFonts w:ascii="Arial" w:hAnsi="Arial" w:cs="Arial"/>
          <w:sz w:val="20"/>
          <w:szCs w:val="20"/>
        </w:rPr>
        <w:t xml:space="preserve">, </w:t>
      </w:r>
      <w:hyperlink r:id="rId3033" w:history="1">
        <w:r w:rsidRPr="00654987">
          <w:rPr>
            <w:rFonts w:ascii="Arial" w:hAnsi="Arial" w:cs="Arial"/>
            <w:sz w:val="20"/>
            <w:szCs w:val="20"/>
          </w:rPr>
          <w:t>Chasman DI</w:t>
        </w:r>
      </w:hyperlink>
      <w:r w:rsidRPr="00654987">
        <w:rPr>
          <w:rFonts w:ascii="Arial" w:hAnsi="Arial" w:cs="Arial"/>
          <w:sz w:val="20"/>
          <w:szCs w:val="20"/>
        </w:rPr>
        <w:t xml:space="preserve">, </w:t>
      </w:r>
      <w:hyperlink r:id="rId3034" w:history="1">
        <w:r w:rsidRPr="00654987">
          <w:rPr>
            <w:rFonts w:ascii="Arial" w:hAnsi="Arial" w:cs="Arial"/>
            <w:sz w:val="20"/>
            <w:szCs w:val="20"/>
          </w:rPr>
          <w:t>Peters LL</w:t>
        </w:r>
      </w:hyperlink>
      <w:r w:rsidRPr="00654987">
        <w:rPr>
          <w:rFonts w:ascii="Arial" w:hAnsi="Arial" w:cs="Arial"/>
          <w:sz w:val="20"/>
          <w:szCs w:val="20"/>
        </w:rPr>
        <w:t xml:space="preserve">, </w:t>
      </w:r>
      <w:hyperlink r:id="rId3035" w:history="1">
        <w:r w:rsidRPr="00654987">
          <w:rPr>
            <w:rFonts w:ascii="Arial" w:hAnsi="Arial" w:cs="Arial"/>
            <w:sz w:val="20"/>
            <w:szCs w:val="20"/>
          </w:rPr>
          <w:t>Kubo M</w:t>
        </w:r>
      </w:hyperlink>
      <w:r w:rsidRPr="00654987">
        <w:rPr>
          <w:rFonts w:ascii="Arial" w:hAnsi="Arial" w:cs="Arial"/>
          <w:sz w:val="20"/>
          <w:szCs w:val="20"/>
        </w:rPr>
        <w:t xml:space="preserve">, </w:t>
      </w:r>
      <w:hyperlink r:id="rId3036" w:history="1">
        <w:r w:rsidRPr="00654987">
          <w:rPr>
            <w:rFonts w:ascii="Arial" w:hAnsi="Arial" w:cs="Arial"/>
            <w:sz w:val="20"/>
            <w:szCs w:val="20"/>
          </w:rPr>
          <w:t>Becker DM</w:t>
        </w:r>
      </w:hyperlink>
      <w:r w:rsidRPr="00654987">
        <w:rPr>
          <w:rFonts w:ascii="Arial" w:hAnsi="Arial" w:cs="Arial"/>
          <w:sz w:val="20"/>
          <w:szCs w:val="20"/>
        </w:rPr>
        <w:t xml:space="preserve">, </w:t>
      </w:r>
      <w:hyperlink r:id="rId3037" w:history="1">
        <w:r w:rsidRPr="00654987">
          <w:rPr>
            <w:rFonts w:ascii="Arial" w:hAnsi="Arial" w:cs="Arial"/>
            <w:sz w:val="20"/>
            <w:szCs w:val="20"/>
          </w:rPr>
          <w:t>Li J</w:t>
        </w:r>
      </w:hyperlink>
      <w:r w:rsidRPr="00654987">
        <w:rPr>
          <w:rFonts w:ascii="Arial" w:hAnsi="Arial" w:cs="Arial"/>
          <w:sz w:val="20"/>
          <w:szCs w:val="20"/>
        </w:rPr>
        <w:t xml:space="preserve">, </w:t>
      </w:r>
      <w:hyperlink r:id="rId3038" w:history="1">
        <w:r w:rsidRPr="00654987">
          <w:rPr>
            <w:rFonts w:ascii="Arial" w:hAnsi="Arial" w:cs="Arial"/>
            <w:sz w:val="20"/>
            <w:szCs w:val="20"/>
          </w:rPr>
          <w:t>Eiriksdottir G</w:t>
        </w:r>
      </w:hyperlink>
      <w:r w:rsidRPr="00654987">
        <w:rPr>
          <w:rFonts w:ascii="Arial" w:hAnsi="Arial" w:cs="Arial"/>
          <w:sz w:val="20"/>
          <w:szCs w:val="20"/>
        </w:rPr>
        <w:t xml:space="preserve">, </w:t>
      </w:r>
      <w:hyperlink r:id="rId3039" w:history="1">
        <w:r w:rsidRPr="00654987">
          <w:rPr>
            <w:rFonts w:ascii="Arial" w:hAnsi="Arial" w:cs="Arial"/>
            <w:sz w:val="20"/>
            <w:szCs w:val="20"/>
          </w:rPr>
          <w:t>Rotter JI</w:t>
        </w:r>
      </w:hyperlink>
      <w:r w:rsidRPr="00654987">
        <w:rPr>
          <w:rFonts w:ascii="Arial" w:hAnsi="Arial" w:cs="Arial"/>
          <w:sz w:val="20"/>
          <w:szCs w:val="20"/>
        </w:rPr>
        <w:t xml:space="preserve">, </w:t>
      </w:r>
      <w:hyperlink r:id="rId3040" w:history="1">
        <w:r w:rsidRPr="00654987">
          <w:rPr>
            <w:rFonts w:ascii="Arial" w:hAnsi="Arial" w:cs="Arial"/>
            <w:sz w:val="20"/>
            <w:szCs w:val="20"/>
          </w:rPr>
          <w:t>Levy D</w:t>
        </w:r>
      </w:hyperlink>
      <w:r w:rsidRPr="00654987">
        <w:rPr>
          <w:rFonts w:ascii="Arial" w:hAnsi="Arial" w:cs="Arial"/>
          <w:sz w:val="20"/>
          <w:szCs w:val="20"/>
        </w:rPr>
        <w:t xml:space="preserve">, </w:t>
      </w:r>
      <w:hyperlink r:id="rId3041" w:history="1">
        <w:r w:rsidRPr="00654987">
          <w:rPr>
            <w:rFonts w:ascii="Arial" w:hAnsi="Arial" w:cs="Arial"/>
            <w:sz w:val="20"/>
            <w:szCs w:val="20"/>
          </w:rPr>
          <w:t>Grossmann V</w:t>
        </w:r>
      </w:hyperlink>
      <w:r w:rsidRPr="00654987">
        <w:rPr>
          <w:rFonts w:ascii="Arial" w:hAnsi="Arial" w:cs="Arial"/>
          <w:sz w:val="20"/>
          <w:szCs w:val="20"/>
        </w:rPr>
        <w:t xml:space="preserve">, </w:t>
      </w:r>
      <w:hyperlink r:id="rId3042" w:history="1">
        <w:r w:rsidRPr="00654987">
          <w:rPr>
            <w:rFonts w:ascii="Arial" w:hAnsi="Arial" w:cs="Arial"/>
            <w:sz w:val="20"/>
            <w:szCs w:val="20"/>
          </w:rPr>
          <w:t>Patel KV</w:t>
        </w:r>
      </w:hyperlink>
      <w:r w:rsidRPr="00654987">
        <w:rPr>
          <w:rFonts w:ascii="Arial" w:hAnsi="Arial" w:cs="Arial"/>
          <w:sz w:val="20"/>
          <w:szCs w:val="20"/>
        </w:rPr>
        <w:t xml:space="preserve">, </w:t>
      </w:r>
      <w:hyperlink r:id="rId3043" w:history="1">
        <w:r w:rsidRPr="00654987">
          <w:rPr>
            <w:rFonts w:ascii="Arial" w:hAnsi="Arial" w:cs="Arial"/>
            <w:sz w:val="20"/>
            <w:szCs w:val="20"/>
          </w:rPr>
          <w:t>Chen CH</w:t>
        </w:r>
      </w:hyperlink>
      <w:r>
        <w:rPr>
          <w:rFonts w:ascii="Arial" w:hAnsi="Arial" w:cs="Arial"/>
          <w:sz w:val="20"/>
          <w:szCs w:val="20"/>
        </w:rPr>
        <w:t>,</w:t>
      </w:r>
      <w:r w:rsidRPr="00654987">
        <w:rPr>
          <w:rFonts w:ascii="Arial" w:hAnsi="Arial" w:cs="Arial"/>
          <w:sz w:val="20"/>
          <w:szCs w:val="20"/>
        </w:rPr>
        <w:t xml:space="preserve"> </w:t>
      </w:r>
      <w:hyperlink r:id="rId3044" w:history="1">
        <w:r w:rsidRPr="00654987">
          <w:rPr>
            <w:rFonts w:ascii="Arial" w:hAnsi="Arial" w:cs="Arial"/>
            <w:sz w:val="20"/>
            <w:szCs w:val="20"/>
          </w:rPr>
          <w:t>BioBank Japan Project</w:t>
        </w:r>
      </w:hyperlink>
      <w:r w:rsidRPr="00654987">
        <w:rPr>
          <w:rFonts w:ascii="Arial" w:hAnsi="Arial" w:cs="Arial"/>
          <w:sz w:val="20"/>
          <w:szCs w:val="20"/>
        </w:rPr>
        <w:t xml:space="preserve">, </w:t>
      </w:r>
      <w:hyperlink r:id="rId3045" w:history="1">
        <w:r w:rsidRPr="00654987">
          <w:rPr>
            <w:rFonts w:ascii="Arial" w:hAnsi="Arial" w:cs="Arial"/>
            <w:sz w:val="20"/>
            <w:szCs w:val="20"/>
          </w:rPr>
          <w:t>Ridker PM</w:t>
        </w:r>
      </w:hyperlink>
      <w:r w:rsidRPr="00654987">
        <w:rPr>
          <w:rFonts w:ascii="Arial" w:hAnsi="Arial" w:cs="Arial"/>
          <w:sz w:val="20"/>
          <w:szCs w:val="20"/>
        </w:rPr>
        <w:t xml:space="preserve">, </w:t>
      </w:r>
      <w:hyperlink r:id="rId3046" w:history="1">
        <w:r w:rsidRPr="00654987">
          <w:rPr>
            <w:rFonts w:ascii="Arial" w:hAnsi="Arial" w:cs="Arial"/>
            <w:sz w:val="20"/>
            <w:szCs w:val="20"/>
          </w:rPr>
          <w:t>Tang H</w:t>
        </w:r>
      </w:hyperlink>
      <w:r w:rsidRPr="00654987">
        <w:rPr>
          <w:rFonts w:ascii="Arial" w:hAnsi="Arial" w:cs="Arial"/>
          <w:sz w:val="20"/>
          <w:szCs w:val="20"/>
        </w:rPr>
        <w:t xml:space="preserve">, </w:t>
      </w:r>
      <w:hyperlink r:id="rId3047" w:history="1">
        <w:r w:rsidRPr="00654987">
          <w:rPr>
            <w:rFonts w:ascii="Arial" w:hAnsi="Arial" w:cs="Arial"/>
            <w:sz w:val="20"/>
            <w:szCs w:val="20"/>
          </w:rPr>
          <w:t>Launer LJ</w:t>
        </w:r>
      </w:hyperlink>
      <w:r w:rsidRPr="00654987">
        <w:rPr>
          <w:rFonts w:ascii="Arial" w:hAnsi="Arial" w:cs="Arial"/>
          <w:sz w:val="20"/>
          <w:szCs w:val="20"/>
        </w:rPr>
        <w:t xml:space="preserve">, </w:t>
      </w:r>
      <w:hyperlink r:id="rId3048" w:history="1">
        <w:r w:rsidRPr="00654987">
          <w:rPr>
            <w:rFonts w:ascii="Arial" w:hAnsi="Arial" w:cs="Arial"/>
            <w:sz w:val="20"/>
            <w:szCs w:val="20"/>
          </w:rPr>
          <w:t>Rice KM</w:t>
        </w:r>
      </w:hyperlink>
      <w:r w:rsidRPr="00654987">
        <w:rPr>
          <w:rFonts w:ascii="Arial" w:hAnsi="Arial" w:cs="Arial"/>
          <w:sz w:val="20"/>
          <w:szCs w:val="20"/>
        </w:rPr>
        <w:t xml:space="preserve">, </w:t>
      </w:r>
      <w:hyperlink r:id="rId3049" w:history="1">
        <w:r w:rsidRPr="00654987">
          <w:rPr>
            <w:rFonts w:ascii="Arial" w:hAnsi="Arial" w:cs="Arial"/>
            <w:sz w:val="20"/>
            <w:szCs w:val="20"/>
          </w:rPr>
          <w:t>Li-Gao R</w:t>
        </w:r>
      </w:hyperlink>
      <w:r w:rsidRPr="00654987">
        <w:rPr>
          <w:rFonts w:ascii="Arial" w:hAnsi="Arial" w:cs="Arial"/>
          <w:sz w:val="20"/>
          <w:szCs w:val="20"/>
        </w:rPr>
        <w:t xml:space="preserve">, </w:t>
      </w:r>
      <w:hyperlink r:id="rId3050" w:history="1">
        <w:r w:rsidRPr="00654987">
          <w:rPr>
            <w:rFonts w:ascii="Arial" w:hAnsi="Arial" w:cs="Arial"/>
            <w:sz w:val="20"/>
            <w:szCs w:val="20"/>
          </w:rPr>
          <w:t>Ferrucci L</w:t>
        </w:r>
      </w:hyperlink>
      <w:r w:rsidRPr="00654987">
        <w:rPr>
          <w:rFonts w:ascii="Arial" w:hAnsi="Arial" w:cs="Arial"/>
          <w:sz w:val="20"/>
          <w:szCs w:val="20"/>
        </w:rPr>
        <w:t xml:space="preserve">, </w:t>
      </w:r>
      <w:hyperlink r:id="rId3051" w:history="1">
        <w:r w:rsidRPr="00654987">
          <w:rPr>
            <w:rFonts w:ascii="Arial" w:hAnsi="Arial" w:cs="Arial"/>
            <w:sz w:val="20"/>
            <w:szCs w:val="20"/>
          </w:rPr>
          <w:t>Evans MK</w:t>
        </w:r>
      </w:hyperlink>
      <w:r w:rsidRPr="00654987">
        <w:rPr>
          <w:rFonts w:ascii="Arial" w:hAnsi="Arial" w:cs="Arial"/>
          <w:sz w:val="20"/>
          <w:szCs w:val="20"/>
        </w:rPr>
        <w:t xml:space="preserve">, </w:t>
      </w:r>
      <w:hyperlink r:id="rId3052" w:history="1">
        <w:r w:rsidRPr="00654987">
          <w:rPr>
            <w:rFonts w:ascii="Arial" w:hAnsi="Arial" w:cs="Arial"/>
            <w:sz w:val="20"/>
            <w:szCs w:val="20"/>
          </w:rPr>
          <w:t>Choudhuri A</w:t>
        </w:r>
      </w:hyperlink>
      <w:r w:rsidRPr="00654987">
        <w:rPr>
          <w:rFonts w:ascii="Arial" w:hAnsi="Arial" w:cs="Arial"/>
          <w:sz w:val="20"/>
          <w:szCs w:val="20"/>
        </w:rPr>
        <w:t xml:space="preserve">, </w:t>
      </w:r>
      <w:hyperlink r:id="rId3053" w:history="1">
        <w:r w:rsidRPr="00654987">
          <w:rPr>
            <w:rFonts w:ascii="Arial" w:hAnsi="Arial" w:cs="Arial"/>
            <w:sz w:val="20"/>
            <w:szCs w:val="20"/>
          </w:rPr>
          <w:t>Trompouki E</w:t>
        </w:r>
      </w:hyperlink>
      <w:r w:rsidRPr="00654987">
        <w:rPr>
          <w:rFonts w:ascii="Arial" w:hAnsi="Arial" w:cs="Arial"/>
          <w:sz w:val="20"/>
          <w:szCs w:val="20"/>
        </w:rPr>
        <w:t xml:space="preserve">, </w:t>
      </w:r>
      <w:hyperlink r:id="rId3054" w:history="1">
        <w:r w:rsidRPr="00654987">
          <w:rPr>
            <w:rFonts w:ascii="Arial" w:hAnsi="Arial" w:cs="Arial"/>
            <w:sz w:val="20"/>
            <w:szCs w:val="20"/>
          </w:rPr>
          <w:t>Abraham BJ</w:t>
        </w:r>
      </w:hyperlink>
      <w:r w:rsidRPr="00654987">
        <w:rPr>
          <w:rFonts w:ascii="Arial" w:hAnsi="Arial" w:cs="Arial"/>
          <w:sz w:val="20"/>
          <w:szCs w:val="20"/>
        </w:rPr>
        <w:t xml:space="preserve">, </w:t>
      </w:r>
      <w:hyperlink r:id="rId3055" w:history="1">
        <w:r w:rsidRPr="00654987">
          <w:rPr>
            <w:rFonts w:ascii="Arial" w:hAnsi="Arial" w:cs="Arial"/>
            <w:sz w:val="20"/>
            <w:szCs w:val="20"/>
          </w:rPr>
          <w:t>Yang S</w:t>
        </w:r>
      </w:hyperlink>
      <w:r w:rsidRPr="00654987">
        <w:rPr>
          <w:rFonts w:ascii="Arial" w:hAnsi="Arial" w:cs="Arial"/>
          <w:sz w:val="20"/>
          <w:szCs w:val="20"/>
        </w:rPr>
        <w:t xml:space="preserve">, </w:t>
      </w:r>
      <w:hyperlink r:id="rId3056" w:history="1">
        <w:r w:rsidRPr="00654987">
          <w:rPr>
            <w:rFonts w:ascii="Arial" w:hAnsi="Arial" w:cs="Arial"/>
            <w:sz w:val="20"/>
            <w:szCs w:val="20"/>
          </w:rPr>
          <w:t>Takahashi A</w:t>
        </w:r>
      </w:hyperlink>
      <w:r w:rsidRPr="00654987">
        <w:rPr>
          <w:rFonts w:ascii="Arial" w:hAnsi="Arial" w:cs="Arial"/>
          <w:sz w:val="20"/>
          <w:szCs w:val="20"/>
        </w:rPr>
        <w:t xml:space="preserve">, </w:t>
      </w:r>
      <w:hyperlink r:id="rId3057" w:history="1">
        <w:r w:rsidRPr="00654987">
          <w:rPr>
            <w:rFonts w:ascii="Arial" w:hAnsi="Arial" w:cs="Arial"/>
            <w:sz w:val="20"/>
            <w:szCs w:val="20"/>
          </w:rPr>
          <w:t>Kamatani Y</w:t>
        </w:r>
      </w:hyperlink>
      <w:r w:rsidRPr="00654987">
        <w:rPr>
          <w:rFonts w:ascii="Arial" w:hAnsi="Arial" w:cs="Arial"/>
          <w:sz w:val="20"/>
          <w:szCs w:val="20"/>
        </w:rPr>
        <w:t xml:space="preserve">, </w:t>
      </w:r>
      <w:hyperlink r:id="rId3058" w:history="1">
        <w:r w:rsidRPr="00654987">
          <w:rPr>
            <w:rFonts w:ascii="Arial" w:hAnsi="Arial" w:cs="Arial"/>
            <w:sz w:val="20"/>
            <w:szCs w:val="20"/>
          </w:rPr>
          <w:t>Kooperberg C</w:t>
        </w:r>
      </w:hyperlink>
      <w:r w:rsidRPr="00654987">
        <w:rPr>
          <w:rFonts w:ascii="Arial" w:hAnsi="Arial" w:cs="Arial"/>
          <w:sz w:val="20"/>
          <w:szCs w:val="20"/>
        </w:rPr>
        <w:t xml:space="preserve">, </w:t>
      </w:r>
      <w:hyperlink r:id="rId3059" w:history="1">
        <w:r w:rsidRPr="00654987">
          <w:rPr>
            <w:rFonts w:ascii="Arial" w:hAnsi="Arial" w:cs="Arial"/>
            <w:sz w:val="20"/>
            <w:szCs w:val="20"/>
          </w:rPr>
          <w:t>Harris TB</w:t>
        </w:r>
      </w:hyperlink>
      <w:r w:rsidRPr="00654987">
        <w:rPr>
          <w:rFonts w:ascii="Arial" w:hAnsi="Arial" w:cs="Arial"/>
          <w:sz w:val="20"/>
          <w:szCs w:val="20"/>
        </w:rPr>
        <w:t xml:space="preserve">, </w:t>
      </w:r>
      <w:hyperlink r:id="rId3060" w:history="1">
        <w:r w:rsidRPr="00654987">
          <w:rPr>
            <w:rFonts w:ascii="Arial" w:hAnsi="Arial" w:cs="Arial"/>
            <w:sz w:val="20"/>
            <w:szCs w:val="20"/>
          </w:rPr>
          <w:t>Jee SH</w:t>
        </w:r>
      </w:hyperlink>
      <w:r w:rsidRPr="00654987">
        <w:rPr>
          <w:rFonts w:ascii="Arial" w:hAnsi="Arial" w:cs="Arial"/>
          <w:sz w:val="20"/>
          <w:szCs w:val="20"/>
        </w:rPr>
        <w:t xml:space="preserve">, </w:t>
      </w:r>
      <w:hyperlink r:id="rId3061" w:history="1">
        <w:r w:rsidRPr="00654987">
          <w:rPr>
            <w:rFonts w:ascii="Arial" w:hAnsi="Arial" w:cs="Arial"/>
            <w:sz w:val="20"/>
            <w:szCs w:val="20"/>
          </w:rPr>
          <w:t>Coresh J</w:t>
        </w:r>
      </w:hyperlink>
      <w:r w:rsidRPr="00654987">
        <w:rPr>
          <w:rFonts w:ascii="Arial" w:hAnsi="Arial" w:cs="Arial"/>
          <w:sz w:val="20"/>
          <w:szCs w:val="20"/>
        </w:rPr>
        <w:t xml:space="preserve">, </w:t>
      </w:r>
      <w:hyperlink r:id="rId3062" w:history="1">
        <w:r w:rsidRPr="00654987">
          <w:rPr>
            <w:rFonts w:ascii="Arial" w:hAnsi="Arial" w:cs="Arial"/>
            <w:sz w:val="20"/>
            <w:szCs w:val="20"/>
          </w:rPr>
          <w:t>Tsai FJ</w:t>
        </w:r>
      </w:hyperlink>
      <w:r w:rsidRPr="00654987">
        <w:rPr>
          <w:rFonts w:ascii="Arial" w:hAnsi="Arial" w:cs="Arial"/>
          <w:sz w:val="20"/>
          <w:szCs w:val="20"/>
        </w:rPr>
        <w:t xml:space="preserve">, </w:t>
      </w:r>
      <w:hyperlink r:id="rId3063" w:history="1">
        <w:r w:rsidRPr="00654987">
          <w:rPr>
            <w:rFonts w:ascii="Arial" w:hAnsi="Arial" w:cs="Arial"/>
            <w:sz w:val="20"/>
            <w:szCs w:val="20"/>
          </w:rPr>
          <w:t>Longo DL</w:t>
        </w:r>
      </w:hyperlink>
      <w:r w:rsidRPr="00654987">
        <w:rPr>
          <w:rFonts w:ascii="Arial" w:hAnsi="Arial" w:cs="Arial"/>
          <w:sz w:val="20"/>
          <w:szCs w:val="20"/>
        </w:rPr>
        <w:t xml:space="preserve">, </w:t>
      </w:r>
      <w:hyperlink r:id="rId3064" w:history="1">
        <w:r w:rsidRPr="00654987">
          <w:rPr>
            <w:rFonts w:ascii="Arial" w:hAnsi="Arial" w:cs="Arial"/>
            <w:sz w:val="20"/>
            <w:szCs w:val="20"/>
          </w:rPr>
          <w:t>Chen YT</w:t>
        </w:r>
      </w:hyperlink>
      <w:r w:rsidRPr="00654987">
        <w:rPr>
          <w:rFonts w:ascii="Arial" w:hAnsi="Arial" w:cs="Arial"/>
          <w:sz w:val="20"/>
          <w:szCs w:val="20"/>
        </w:rPr>
        <w:t xml:space="preserve">, </w:t>
      </w:r>
      <w:hyperlink r:id="rId3065" w:history="1">
        <w:r w:rsidRPr="00654987">
          <w:rPr>
            <w:rFonts w:ascii="Arial" w:hAnsi="Arial" w:cs="Arial"/>
            <w:sz w:val="20"/>
            <w:szCs w:val="20"/>
          </w:rPr>
          <w:t>Felix JF</w:t>
        </w:r>
      </w:hyperlink>
      <w:r w:rsidRPr="00654987">
        <w:rPr>
          <w:rFonts w:ascii="Arial" w:hAnsi="Arial" w:cs="Arial"/>
          <w:sz w:val="20"/>
          <w:szCs w:val="20"/>
        </w:rPr>
        <w:t xml:space="preserve">, </w:t>
      </w:r>
      <w:hyperlink r:id="rId3066" w:history="1">
        <w:r w:rsidRPr="00654987">
          <w:rPr>
            <w:rFonts w:ascii="Arial" w:hAnsi="Arial" w:cs="Arial"/>
            <w:sz w:val="20"/>
            <w:szCs w:val="20"/>
          </w:rPr>
          <w:t>Yang Q</w:t>
        </w:r>
      </w:hyperlink>
      <w:r w:rsidRPr="00654987">
        <w:rPr>
          <w:rFonts w:ascii="Arial" w:hAnsi="Arial" w:cs="Arial"/>
          <w:sz w:val="20"/>
          <w:szCs w:val="20"/>
        </w:rPr>
        <w:t xml:space="preserve">, </w:t>
      </w:r>
      <w:hyperlink r:id="rId3067" w:history="1">
        <w:r w:rsidRPr="00654987">
          <w:rPr>
            <w:rFonts w:ascii="Arial" w:hAnsi="Arial" w:cs="Arial"/>
            <w:sz w:val="20"/>
            <w:szCs w:val="20"/>
          </w:rPr>
          <w:t>Psaty BM</w:t>
        </w:r>
      </w:hyperlink>
      <w:r w:rsidRPr="00654987">
        <w:rPr>
          <w:rFonts w:ascii="Arial" w:hAnsi="Arial" w:cs="Arial"/>
          <w:sz w:val="20"/>
          <w:szCs w:val="20"/>
        </w:rPr>
        <w:t xml:space="preserve">, </w:t>
      </w:r>
      <w:hyperlink r:id="rId3068" w:history="1">
        <w:r w:rsidRPr="00654987">
          <w:rPr>
            <w:rFonts w:ascii="Arial" w:hAnsi="Arial" w:cs="Arial"/>
            <w:sz w:val="20"/>
            <w:szCs w:val="20"/>
          </w:rPr>
          <w:t>Boerwinkle E</w:t>
        </w:r>
      </w:hyperlink>
      <w:r w:rsidRPr="00654987">
        <w:rPr>
          <w:rFonts w:ascii="Arial" w:hAnsi="Arial" w:cs="Arial"/>
          <w:sz w:val="20"/>
          <w:szCs w:val="20"/>
        </w:rPr>
        <w:t xml:space="preserve">, </w:t>
      </w:r>
      <w:hyperlink r:id="rId3069" w:history="1">
        <w:r w:rsidRPr="00654987">
          <w:rPr>
            <w:rFonts w:ascii="Arial" w:hAnsi="Arial" w:cs="Arial"/>
            <w:sz w:val="20"/>
            <w:szCs w:val="20"/>
          </w:rPr>
          <w:t>Becker LC</w:t>
        </w:r>
      </w:hyperlink>
      <w:r w:rsidRPr="00654987">
        <w:rPr>
          <w:rFonts w:ascii="Arial" w:hAnsi="Arial" w:cs="Arial"/>
          <w:sz w:val="20"/>
          <w:szCs w:val="20"/>
        </w:rPr>
        <w:t xml:space="preserve">, </w:t>
      </w:r>
      <w:hyperlink r:id="rId3070" w:history="1">
        <w:r w:rsidRPr="00654987">
          <w:rPr>
            <w:rFonts w:ascii="Arial" w:hAnsi="Arial" w:cs="Arial"/>
            <w:sz w:val="20"/>
            <w:szCs w:val="20"/>
          </w:rPr>
          <w:t>Mook-Kanamori DO</w:t>
        </w:r>
      </w:hyperlink>
      <w:r w:rsidRPr="00654987">
        <w:rPr>
          <w:rFonts w:ascii="Arial" w:hAnsi="Arial" w:cs="Arial"/>
          <w:sz w:val="20"/>
          <w:szCs w:val="20"/>
        </w:rPr>
        <w:t xml:space="preserve">, </w:t>
      </w:r>
      <w:hyperlink r:id="rId3071" w:history="1">
        <w:r w:rsidRPr="00654987">
          <w:rPr>
            <w:rFonts w:ascii="Arial" w:hAnsi="Arial" w:cs="Arial"/>
            <w:sz w:val="20"/>
            <w:szCs w:val="20"/>
          </w:rPr>
          <w:t>Wilson JG</w:t>
        </w:r>
      </w:hyperlink>
      <w:r w:rsidRPr="00654987">
        <w:rPr>
          <w:rFonts w:ascii="Arial" w:hAnsi="Arial" w:cs="Arial"/>
          <w:sz w:val="20"/>
          <w:szCs w:val="20"/>
        </w:rPr>
        <w:t xml:space="preserve">, </w:t>
      </w:r>
      <w:hyperlink r:id="rId3072" w:history="1">
        <w:r w:rsidRPr="00654987">
          <w:rPr>
            <w:rFonts w:ascii="Arial" w:hAnsi="Arial" w:cs="Arial"/>
            <w:sz w:val="20"/>
            <w:szCs w:val="20"/>
          </w:rPr>
          <w:t>Gudnason V</w:t>
        </w:r>
      </w:hyperlink>
      <w:r w:rsidRPr="00654987">
        <w:rPr>
          <w:rFonts w:ascii="Arial" w:hAnsi="Arial" w:cs="Arial"/>
          <w:sz w:val="20"/>
          <w:szCs w:val="20"/>
        </w:rPr>
        <w:t xml:space="preserve">, </w:t>
      </w:r>
      <w:hyperlink r:id="rId3073" w:history="1">
        <w:r w:rsidRPr="00654987">
          <w:rPr>
            <w:rFonts w:ascii="Arial" w:hAnsi="Arial" w:cs="Arial"/>
            <w:sz w:val="20"/>
            <w:szCs w:val="20"/>
          </w:rPr>
          <w:t>O'Donnell CJ</w:t>
        </w:r>
      </w:hyperlink>
      <w:r w:rsidRPr="00654987">
        <w:rPr>
          <w:rFonts w:ascii="Arial" w:hAnsi="Arial" w:cs="Arial"/>
          <w:sz w:val="20"/>
          <w:szCs w:val="20"/>
        </w:rPr>
        <w:t xml:space="preserve">, </w:t>
      </w:r>
      <w:hyperlink r:id="rId3074" w:history="1">
        <w:r w:rsidRPr="00654987">
          <w:rPr>
            <w:rFonts w:ascii="Arial" w:hAnsi="Arial" w:cs="Arial"/>
            <w:sz w:val="20"/>
            <w:szCs w:val="20"/>
          </w:rPr>
          <w:t>Dehghan A</w:t>
        </w:r>
      </w:hyperlink>
      <w:r w:rsidRPr="00654987">
        <w:rPr>
          <w:rFonts w:ascii="Arial" w:hAnsi="Arial" w:cs="Arial"/>
          <w:sz w:val="20"/>
          <w:szCs w:val="20"/>
        </w:rPr>
        <w:t xml:space="preserve">, </w:t>
      </w:r>
      <w:hyperlink r:id="rId3075" w:history="1">
        <w:r w:rsidRPr="00654987">
          <w:rPr>
            <w:rFonts w:ascii="Arial" w:hAnsi="Arial" w:cs="Arial"/>
            <w:sz w:val="20"/>
            <w:szCs w:val="20"/>
          </w:rPr>
          <w:t>Cupples LA</w:t>
        </w:r>
      </w:hyperlink>
      <w:r w:rsidRPr="00654987">
        <w:rPr>
          <w:rFonts w:ascii="Arial" w:hAnsi="Arial" w:cs="Arial"/>
          <w:sz w:val="20"/>
          <w:szCs w:val="20"/>
        </w:rPr>
        <w:t xml:space="preserve">, </w:t>
      </w:r>
      <w:hyperlink r:id="rId3076" w:history="1">
        <w:r w:rsidRPr="00654987">
          <w:rPr>
            <w:rFonts w:ascii="Arial" w:hAnsi="Arial" w:cs="Arial"/>
            <w:sz w:val="20"/>
            <w:szCs w:val="20"/>
          </w:rPr>
          <w:t>Nalls MA</w:t>
        </w:r>
      </w:hyperlink>
      <w:r w:rsidRPr="00654987">
        <w:rPr>
          <w:rFonts w:ascii="Arial" w:hAnsi="Arial" w:cs="Arial"/>
          <w:sz w:val="20"/>
          <w:szCs w:val="20"/>
        </w:rPr>
        <w:t xml:space="preserve">, </w:t>
      </w:r>
      <w:hyperlink r:id="rId3077" w:history="1">
        <w:r w:rsidRPr="00654987">
          <w:rPr>
            <w:rFonts w:ascii="Arial" w:hAnsi="Arial" w:cs="Arial"/>
            <w:sz w:val="20"/>
            <w:szCs w:val="20"/>
          </w:rPr>
          <w:t>Morris AP</w:t>
        </w:r>
      </w:hyperlink>
      <w:r w:rsidRPr="00654987">
        <w:rPr>
          <w:rFonts w:ascii="Arial" w:hAnsi="Arial" w:cs="Arial"/>
          <w:sz w:val="20"/>
          <w:szCs w:val="20"/>
        </w:rPr>
        <w:t xml:space="preserve">, </w:t>
      </w:r>
      <w:hyperlink r:id="rId3078" w:history="1">
        <w:r w:rsidRPr="00654987">
          <w:rPr>
            <w:rFonts w:ascii="Arial" w:hAnsi="Arial" w:cs="Arial"/>
            <w:sz w:val="20"/>
            <w:szCs w:val="20"/>
          </w:rPr>
          <w:t>Okada Y</w:t>
        </w:r>
      </w:hyperlink>
      <w:r w:rsidRPr="00654987">
        <w:rPr>
          <w:rFonts w:ascii="Arial" w:hAnsi="Arial" w:cs="Arial"/>
          <w:sz w:val="20"/>
          <w:szCs w:val="20"/>
        </w:rPr>
        <w:t xml:space="preserve">, </w:t>
      </w:r>
      <w:hyperlink r:id="rId3079" w:history="1">
        <w:r w:rsidRPr="00654987">
          <w:rPr>
            <w:rFonts w:ascii="Arial" w:hAnsi="Arial" w:cs="Arial"/>
            <w:sz w:val="20"/>
            <w:szCs w:val="20"/>
          </w:rPr>
          <w:t>Reiner AP</w:t>
        </w:r>
      </w:hyperlink>
      <w:r w:rsidRPr="00654987">
        <w:rPr>
          <w:rFonts w:ascii="Arial" w:hAnsi="Arial" w:cs="Arial"/>
          <w:sz w:val="20"/>
          <w:szCs w:val="20"/>
        </w:rPr>
        <w:t xml:space="preserve">, </w:t>
      </w:r>
      <w:hyperlink r:id="rId3080" w:history="1">
        <w:r w:rsidRPr="00654987">
          <w:rPr>
            <w:rFonts w:ascii="Arial" w:hAnsi="Arial" w:cs="Arial"/>
            <w:sz w:val="20"/>
            <w:szCs w:val="20"/>
          </w:rPr>
          <w:t>Zon L</w:t>
        </w:r>
      </w:hyperlink>
      <w:r w:rsidRPr="00654987">
        <w:rPr>
          <w:rFonts w:ascii="Arial" w:hAnsi="Arial" w:cs="Arial"/>
          <w:sz w:val="20"/>
          <w:szCs w:val="20"/>
        </w:rPr>
        <w:t xml:space="preserve">, </w:t>
      </w:r>
      <w:hyperlink r:id="rId3081" w:history="1">
        <w:r w:rsidRPr="00654987">
          <w:rPr>
            <w:rFonts w:ascii="Arial" w:hAnsi="Arial" w:cs="Arial"/>
            <w:sz w:val="20"/>
            <w:szCs w:val="20"/>
          </w:rPr>
          <w:t>Ganesh SK</w:t>
        </w:r>
      </w:hyperlink>
      <w:r w:rsidRPr="00654987">
        <w:rPr>
          <w:rFonts w:ascii="Arial" w:hAnsi="Arial" w:cs="Arial"/>
          <w:sz w:val="20"/>
          <w:szCs w:val="20"/>
        </w:rPr>
        <w:t xml:space="preserve">. </w:t>
      </w:r>
      <w:r w:rsidRPr="009C2016">
        <w:rPr>
          <w:rFonts w:ascii="Arial" w:hAnsi="Arial" w:cs="Arial"/>
          <w:b/>
          <w:i/>
          <w:sz w:val="20"/>
          <w:szCs w:val="20"/>
        </w:rPr>
        <w:t xml:space="preserve">Genome-wide Trans-ethnic Meta-analysis Identifies Seven Genetic Loci </w:t>
      </w:r>
      <w:r w:rsidRPr="009C2016">
        <w:rPr>
          <w:rFonts w:ascii="Arial" w:hAnsi="Arial" w:cs="Arial"/>
          <w:b/>
          <w:i/>
          <w:sz w:val="20"/>
          <w:szCs w:val="20"/>
        </w:rPr>
        <w:lastRenderedPageBreak/>
        <w:t>Influencing Erythrocyte Traits and a Role for RBPMS in Erythropoiesis.</w:t>
      </w:r>
      <w:r w:rsidRPr="00654987">
        <w:rPr>
          <w:rFonts w:ascii="Arial" w:hAnsi="Arial" w:cs="Arial"/>
          <w:sz w:val="20"/>
          <w:szCs w:val="20"/>
        </w:rPr>
        <w:t xml:space="preserve"> </w:t>
      </w:r>
      <w:hyperlink r:id="rId3082" w:tooltip="American journal of human genetics." w:history="1">
        <w:r w:rsidRPr="00654987">
          <w:rPr>
            <w:rFonts w:ascii="Arial" w:hAnsi="Arial" w:cs="Arial"/>
            <w:sz w:val="20"/>
            <w:szCs w:val="20"/>
          </w:rPr>
          <w:t>Am J Hum Genet</w:t>
        </w:r>
      </w:hyperlink>
      <w:r w:rsidRPr="00654987">
        <w:rPr>
          <w:rFonts w:ascii="Arial" w:hAnsi="Arial" w:cs="Arial"/>
          <w:sz w:val="20"/>
          <w:szCs w:val="20"/>
        </w:rPr>
        <w:t xml:space="preserve"> 2017 Jan 5</w:t>
      </w:r>
      <w:r>
        <w:rPr>
          <w:rFonts w:ascii="Arial" w:hAnsi="Arial" w:cs="Arial"/>
          <w:sz w:val="20"/>
          <w:szCs w:val="20"/>
        </w:rPr>
        <w:t xml:space="preserve">. Vol. </w:t>
      </w:r>
      <w:r w:rsidRPr="00654987">
        <w:rPr>
          <w:rFonts w:ascii="Arial" w:hAnsi="Arial" w:cs="Arial"/>
          <w:sz w:val="20"/>
          <w:szCs w:val="20"/>
        </w:rPr>
        <w:t>100</w:t>
      </w:r>
      <w:r>
        <w:rPr>
          <w:rFonts w:ascii="Arial" w:hAnsi="Arial" w:cs="Arial"/>
          <w:sz w:val="20"/>
          <w:szCs w:val="20"/>
        </w:rPr>
        <w:t xml:space="preserve">, issue </w:t>
      </w:r>
      <w:r w:rsidRPr="00654987">
        <w:rPr>
          <w:rFonts w:ascii="Arial" w:hAnsi="Arial" w:cs="Arial"/>
          <w:sz w:val="20"/>
          <w:szCs w:val="20"/>
        </w:rPr>
        <w:t>1</w:t>
      </w:r>
      <w:r>
        <w:rPr>
          <w:rFonts w:ascii="Arial" w:hAnsi="Arial" w:cs="Arial"/>
          <w:sz w:val="20"/>
          <w:szCs w:val="20"/>
        </w:rPr>
        <w:t xml:space="preserve">, pp. </w:t>
      </w:r>
      <w:r w:rsidRPr="00654987">
        <w:rPr>
          <w:rFonts w:ascii="Arial" w:hAnsi="Arial" w:cs="Arial"/>
          <w:sz w:val="20"/>
          <w:szCs w:val="20"/>
        </w:rPr>
        <w:t xml:space="preserve">51-63. PM: 28017375. </w:t>
      </w:r>
      <w:hyperlink r:id="rId3083" w:history="1">
        <w:r w:rsidRPr="00654987">
          <w:rPr>
            <w:rFonts w:ascii="Arial" w:hAnsi="Arial" w:cs="Arial"/>
            <w:sz w:val="20"/>
            <w:szCs w:val="20"/>
          </w:rPr>
          <w:t>PMC5223059</w:t>
        </w:r>
      </w:hyperlink>
      <w:r w:rsidRPr="00654987">
        <w:rPr>
          <w:rFonts w:ascii="Arial" w:hAnsi="Arial" w:cs="Arial"/>
          <w:sz w:val="20"/>
          <w:szCs w:val="20"/>
        </w:rPr>
        <w:t xml:space="preserve">. </w:t>
      </w:r>
    </w:p>
    <w:p w14:paraId="476E5D06"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 xml:space="preserve">Wain LV, Vaez A, Jansen R, Joehanes R, van der Most PJ, Erzurumluoglu AM, O'Reilly PF, Cabrera CP, Warren HR, Rose LM, Verwoert GC, Hottenga JJ, Strawbridge RJ, Esko T, Arking DE, Hwang SJ, Guo X, Kutalik Z, Trompet S, Shrine N, Teumer A, Ried JS, Bis JC, Smith AV, Amin N, Nolte IM, Lyytikäinen LP, Mahajan A, Wareham NJ, Hofer E, Joshi PK, Kristiansson K, Traglia M, Havulinna AS, Goel A, Nalls MA, Sõber S, Vuckovic D, Luan J, Del Greco M F, Ayers KL, Marrugat J, Ruggiero D, Lopez LM, Niiranen T, Enroth S, Jackson AU, Nelson CP, Huffman JE, Zhang W, Marten J, Gandin I, Harris SE, Zemunik T, Lu Y, Evangelou E, Shah N, de Borst MH, Mangino M, Prins BP, Campbell A, Li-Gao R, Chauhan G, Oldmeadow C, Abecasis G, Abedi M, Barbieri CM, Barnes MR, Batini C, Beilby J, Blake T, Boehnke M, Bottinger EP, Braund PS, Brown M, Brumat M, Campbell H, Chambers JC, Cocca M, Collins F, Connell J, Cordell HJ, Damman JJ, Davies G, de Geus EJ, de Mutsert R, Deelen J, Demirkale Y, Doney ASF, Dörr M, Farrall M, Ferreira T, Frånberg M, Gao H, Giedraitis V, Gieger C, Giulianini F, Gow AJ, Hamsten A, Harris TB, Hofman A, Holliday EG, Hui J, Jarvelin MR, Johansson Å, Johnson AD, Jousilahti P, Jula A, Kähönen M, Kathiresan S, Khaw KT, Kolcic I, Koskinen S, Langenberg C, Larson M, Launer LJ, Lehne B, Liewald DCM, Lin L, Lind L, Mach F, Mamasoula C, Menni C, Mifsud B, Milaneschi Y, Morgan A, Morris AD, Morrison AC, Munson PJ, Nandakumar P, Nguyen QT, Nutile T, Oldehinkel AJ, Oostra BA, Org E, Padmanabhan S, Palotie A, Paré G, Pattie A, Penninx BWJH, Poulter N, Pramstaller PP, Raitakari OT, Ren M, Rice K, Ridker PM, Riese H, Ripatti S, Robino A, Rotter JI, Rudan I, Saba Y, Saint Pierre A, Sala CF, Sarin AP, Schmidt R, Scott R, Seelen MA, Shields DC, Siscovick D, Sorice R, Stanton A, Stott DJ, Sundström J, Swertz M, Taylor KD, Thom S, Tzoulaki I, Tzourio C, Uitterlinden AG, Völker U, Vollenweider P, Wild S, Willemsen G, Wright AF, Yao J, Thériault S, Conen D, Attia J, Sever P, Debette S, Mook-Kanamori DO, Zeggini E, Spector TD, van der Harst P, Palmer CNA, Vergnaud AC, Loos RJF, Polasek O, Starr JM, Girotto G, Hayward C, Kooner JS, Lindgren CM, Vitart V, Samani NJ, Tuomilehto J, Gyllensten U, Knekt P, Deary IJ, Ciullo M, Elosua R, Keavney BD, Hicks AA, Scott RA, Gasparini P, Laan M, Liu Y, Watkins H, Hartman CA, Salomaa V, Toniolo D, Perola M, Wilson JF, Schmidt H, Zhao JH, Lehtimäki T, van Duijn CM, Gudnason V, Psaty BM, Peters A, Rettig R, James A, Jukema JW, Strachan DP, Palmas W, Metspalu A, Ingelsson E, Boomsma DI, Franco OH, Bochud M, Newton-Cheh C, Munroe PB, Elliott P, Chasman DI, Chakravarti A, Knight J, Morris AP, Levy D, Tobin MD, Snieder H, Caulfield MJ, Ehret GB. </w:t>
      </w:r>
      <w:hyperlink r:id="rId3084" w:history="1">
        <w:r w:rsidRPr="00D412C8">
          <w:rPr>
            <w:rFonts w:ascii="Arial" w:hAnsi="Arial" w:cs="Arial"/>
            <w:sz w:val="20"/>
            <w:szCs w:val="20"/>
          </w:rPr>
          <w:t>Novel Blood Pressure Locus and Gene Discovery Using Genome-Wide Association Study and Expression Data Sets From Blood and the Kidney.</w:t>
        </w:r>
      </w:hyperlink>
      <w:r w:rsidRPr="00D412C8">
        <w:rPr>
          <w:rFonts w:ascii="Arial" w:hAnsi="Arial" w:cs="Arial"/>
          <w:sz w:val="20"/>
          <w:szCs w:val="20"/>
        </w:rPr>
        <w:t xml:space="preserve"> </w:t>
      </w:r>
      <w:r w:rsidRPr="008E6E6E">
        <w:rPr>
          <w:rFonts w:ascii="Arial" w:hAnsi="Arial" w:cs="Arial"/>
          <w:b/>
          <w:i/>
          <w:sz w:val="20"/>
          <w:szCs w:val="20"/>
        </w:rPr>
        <w:t>Hypertension.</w:t>
      </w:r>
      <w:r w:rsidRPr="00D412C8">
        <w:rPr>
          <w:rFonts w:ascii="Arial" w:hAnsi="Arial" w:cs="Arial"/>
          <w:sz w:val="20"/>
          <w:szCs w:val="20"/>
        </w:rPr>
        <w:t xml:space="preserve"> 2017 Jul 24. pii: HYPERTENSIONAHA.117.09438. doi: 10.1161/HYPERTENSIONAHA.117.09438. [Epub ahead of print] </w:t>
      </w:r>
      <w:r>
        <w:rPr>
          <w:rFonts w:ascii="Arial" w:hAnsi="Arial" w:cs="Arial"/>
          <w:sz w:val="20"/>
          <w:szCs w:val="20"/>
        </w:rPr>
        <w:t>PM</w:t>
      </w:r>
      <w:r w:rsidRPr="00D412C8">
        <w:rPr>
          <w:rFonts w:ascii="Arial" w:hAnsi="Arial" w:cs="Arial"/>
          <w:sz w:val="20"/>
          <w:szCs w:val="20"/>
        </w:rPr>
        <w:t>: 28739976.</w:t>
      </w:r>
      <w:r w:rsidR="005755AD" w:rsidRPr="005755AD">
        <w:t xml:space="preserve"> </w:t>
      </w:r>
      <w:r w:rsidR="005755AD" w:rsidRPr="005755AD">
        <w:rPr>
          <w:rFonts w:ascii="Arial" w:hAnsi="Arial" w:cs="Arial"/>
          <w:sz w:val="20"/>
          <w:szCs w:val="20"/>
        </w:rPr>
        <w:t>PMC5783787</w:t>
      </w:r>
      <w:r w:rsidR="005755AD">
        <w:rPr>
          <w:rFonts w:ascii="Arial" w:hAnsi="Arial" w:cs="Arial"/>
          <w:sz w:val="20"/>
          <w:szCs w:val="20"/>
        </w:rPr>
        <w:t>.</w:t>
      </w:r>
    </w:p>
    <w:p w14:paraId="6FF37D54" w14:textId="77777777" w:rsidR="00894BCD" w:rsidRDefault="00894BCD" w:rsidP="00894BCD">
      <w:pPr>
        <w:autoSpaceDE w:val="0"/>
        <w:autoSpaceDN w:val="0"/>
        <w:adjustRightInd w:val="0"/>
        <w:spacing w:after="240" w:line="240" w:lineRule="auto"/>
        <w:rPr>
          <w:rFonts w:ascii="Arial" w:hAnsi="Arial" w:cs="Arial"/>
          <w:sz w:val="20"/>
          <w:szCs w:val="20"/>
        </w:rPr>
      </w:pPr>
      <w:hyperlink r:id="rId3085" w:history="1">
        <w:r w:rsidRPr="00654987">
          <w:rPr>
            <w:rFonts w:ascii="Arial" w:hAnsi="Arial" w:cs="Arial"/>
            <w:sz w:val="20"/>
            <w:szCs w:val="20"/>
          </w:rPr>
          <w:t>Wallace ER</w:t>
        </w:r>
      </w:hyperlink>
      <w:r w:rsidRPr="00654987">
        <w:rPr>
          <w:rFonts w:ascii="Arial" w:hAnsi="Arial" w:cs="Arial"/>
          <w:sz w:val="20"/>
          <w:szCs w:val="20"/>
        </w:rPr>
        <w:t xml:space="preserve">, </w:t>
      </w:r>
      <w:hyperlink r:id="rId3086" w:history="1">
        <w:r w:rsidRPr="00654987">
          <w:rPr>
            <w:rFonts w:ascii="Arial" w:hAnsi="Arial" w:cs="Arial"/>
            <w:sz w:val="20"/>
            <w:szCs w:val="20"/>
          </w:rPr>
          <w:t>Siscovick DS</w:t>
        </w:r>
      </w:hyperlink>
      <w:r w:rsidRPr="00654987">
        <w:rPr>
          <w:rFonts w:ascii="Arial" w:hAnsi="Arial" w:cs="Arial"/>
          <w:sz w:val="20"/>
          <w:szCs w:val="20"/>
        </w:rPr>
        <w:t xml:space="preserve">, </w:t>
      </w:r>
      <w:hyperlink r:id="rId3087" w:history="1">
        <w:r w:rsidRPr="00654987">
          <w:rPr>
            <w:rFonts w:ascii="Arial" w:hAnsi="Arial" w:cs="Arial"/>
            <w:sz w:val="20"/>
            <w:szCs w:val="20"/>
          </w:rPr>
          <w:t>Sitlani CM</w:t>
        </w:r>
      </w:hyperlink>
      <w:r w:rsidRPr="00654987">
        <w:rPr>
          <w:rFonts w:ascii="Arial" w:hAnsi="Arial" w:cs="Arial"/>
          <w:sz w:val="20"/>
          <w:szCs w:val="20"/>
        </w:rPr>
        <w:t xml:space="preserve">, </w:t>
      </w:r>
      <w:hyperlink r:id="rId3088" w:history="1">
        <w:r w:rsidRPr="00654987">
          <w:rPr>
            <w:rFonts w:ascii="Arial" w:hAnsi="Arial" w:cs="Arial"/>
            <w:sz w:val="20"/>
            <w:szCs w:val="20"/>
          </w:rPr>
          <w:t>Dublin S</w:t>
        </w:r>
      </w:hyperlink>
      <w:r w:rsidRPr="00654987">
        <w:rPr>
          <w:rFonts w:ascii="Arial" w:hAnsi="Arial" w:cs="Arial"/>
          <w:sz w:val="20"/>
          <w:szCs w:val="20"/>
        </w:rPr>
        <w:t xml:space="preserve">, </w:t>
      </w:r>
      <w:hyperlink r:id="rId3089" w:history="1">
        <w:r w:rsidRPr="00654987">
          <w:rPr>
            <w:rFonts w:ascii="Arial" w:hAnsi="Arial" w:cs="Arial"/>
            <w:sz w:val="20"/>
            <w:szCs w:val="20"/>
          </w:rPr>
          <w:t>Mitchell P</w:t>
        </w:r>
      </w:hyperlink>
      <w:r w:rsidRPr="00654987">
        <w:rPr>
          <w:rFonts w:ascii="Arial" w:hAnsi="Arial" w:cs="Arial"/>
          <w:sz w:val="20"/>
          <w:szCs w:val="20"/>
        </w:rPr>
        <w:t xml:space="preserve">, </w:t>
      </w:r>
      <w:hyperlink r:id="rId3090" w:history="1">
        <w:r w:rsidRPr="00654987">
          <w:rPr>
            <w:rFonts w:ascii="Arial" w:hAnsi="Arial" w:cs="Arial"/>
            <w:sz w:val="20"/>
            <w:szCs w:val="20"/>
          </w:rPr>
          <w:t>Robbins JA</w:t>
        </w:r>
      </w:hyperlink>
      <w:r w:rsidRPr="00654987">
        <w:rPr>
          <w:rFonts w:ascii="Arial" w:hAnsi="Arial" w:cs="Arial"/>
          <w:sz w:val="20"/>
          <w:szCs w:val="20"/>
        </w:rPr>
        <w:t xml:space="preserve">, </w:t>
      </w:r>
      <w:hyperlink r:id="rId3091" w:history="1">
        <w:r w:rsidRPr="00654987">
          <w:rPr>
            <w:rFonts w:ascii="Arial" w:hAnsi="Arial" w:cs="Arial"/>
            <w:sz w:val="20"/>
            <w:szCs w:val="20"/>
          </w:rPr>
          <w:t>Fink HA</w:t>
        </w:r>
      </w:hyperlink>
      <w:r w:rsidRPr="00654987">
        <w:rPr>
          <w:rFonts w:ascii="Arial" w:hAnsi="Arial" w:cs="Arial"/>
          <w:sz w:val="20"/>
          <w:szCs w:val="20"/>
        </w:rPr>
        <w:t xml:space="preserve">, </w:t>
      </w:r>
      <w:hyperlink r:id="rId3092" w:history="1">
        <w:r w:rsidRPr="00654987">
          <w:rPr>
            <w:rFonts w:ascii="Arial" w:hAnsi="Arial" w:cs="Arial"/>
            <w:sz w:val="20"/>
            <w:szCs w:val="20"/>
          </w:rPr>
          <w:t>Cauley JA</w:t>
        </w:r>
      </w:hyperlink>
      <w:r w:rsidRPr="00654987">
        <w:rPr>
          <w:rFonts w:ascii="Arial" w:hAnsi="Arial" w:cs="Arial"/>
          <w:sz w:val="20"/>
          <w:szCs w:val="20"/>
        </w:rPr>
        <w:t xml:space="preserve">, </w:t>
      </w:r>
      <w:hyperlink r:id="rId3093" w:history="1">
        <w:r w:rsidRPr="00654987">
          <w:rPr>
            <w:rFonts w:ascii="Arial" w:hAnsi="Arial" w:cs="Arial"/>
            <w:sz w:val="20"/>
            <w:szCs w:val="20"/>
          </w:rPr>
          <w:t>Bůžková P</w:t>
        </w:r>
      </w:hyperlink>
      <w:r w:rsidRPr="00654987">
        <w:rPr>
          <w:rFonts w:ascii="Arial" w:hAnsi="Arial" w:cs="Arial"/>
          <w:sz w:val="20"/>
          <w:szCs w:val="20"/>
        </w:rPr>
        <w:t xml:space="preserve">, </w:t>
      </w:r>
      <w:hyperlink r:id="rId3094" w:history="1">
        <w:r w:rsidRPr="00654987">
          <w:rPr>
            <w:rFonts w:ascii="Arial" w:hAnsi="Arial" w:cs="Arial"/>
            <w:sz w:val="20"/>
            <w:szCs w:val="20"/>
          </w:rPr>
          <w:t>Carbone L</w:t>
        </w:r>
      </w:hyperlink>
      <w:r w:rsidRPr="00654987">
        <w:rPr>
          <w:rFonts w:ascii="Arial" w:hAnsi="Arial" w:cs="Arial"/>
          <w:sz w:val="20"/>
          <w:szCs w:val="20"/>
        </w:rPr>
        <w:t xml:space="preserve">, </w:t>
      </w:r>
      <w:hyperlink r:id="rId3095" w:history="1">
        <w:r w:rsidRPr="00654987">
          <w:rPr>
            <w:rFonts w:ascii="Arial" w:hAnsi="Arial" w:cs="Arial"/>
            <w:sz w:val="20"/>
            <w:szCs w:val="20"/>
          </w:rPr>
          <w:t>Chen Z</w:t>
        </w:r>
      </w:hyperlink>
      <w:r w:rsidRPr="00654987">
        <w:rPr>
          <w:rFonts w:ascii="Arial" w:hAnsi="Arial" w:cs="Arial"/>
          <w:sz w:val="20"/>
          <w:szCs w:val="20"/>
        </w:rPr>
        <w:t xml:space="preserve">, </w:t>
      </w:r>
      <w:hyperlink r:id="rId3096" w:history="1">
        <w:r w:rsidRPr="00654987">
          <w:rPr>
            <w:rFonts w:ascii="Arial" w:hAnsi="Arial" w:cs="Arial"/>
            <w:sz w:val="20"/>
            <w:szCs w:val="20"/>
          </w:rPr>
          <w:t>Heckbert SR</w:t>
        </w:r>
      </w:hyperlink>
      <w:r w:rsidRPr="00654987">
        <w:rPr>
          <w:rFonts w:ascii="Arial" w:hAnsi="Arial" w:cs="Arial"/>
          <w:sz w:val="20"/>
          <w:szCs w:val="20"/>
        </w:rPr>
        <w:t xml:space="preserve">. </w:t>
      </w:r>
      <w:r w:rsidRPr="00F46789">
        <w:rPr>
          <w:rFonts w:ascii="Arial" w:hAnsi="Arial" w:cs="Arial"/>
          <w:b/>
          <w:i/>
          <w:sz w:val="20"/>
          <w:szCs w:val="20"/>
        </w:rPr>
        <w:t xml:space="preserve">Incident atrial fibrillation and the risk of fracture in the cardiovascular health study. </w:t>
      </w:r>
      <w:hyperlink r:id="rId3097" w:tooltip="Osteoporosis international : a journal established as result of cooperation between the European Foundation for Osteoporosis and the National Osteoporosis Foundation of the USA." w:history="1">
        <w:r w:rsidRPr="00654987">
          <w:rPr>
            <w:rFonts w:ascii="Arial" w:hAnsi="Arial" w:cs="Arial"/>
            <w:sz w:val="20"/>
            <w:szCs w:val="20"/>
          </w:rPr>
          <w:t>Osteoporos Int</w:t>
        </w:r>
      </w:hyperlink>
      <w:r>
        <w:rPr>
          <w:rFonts w:ascii="Arial" w:hAnsi="Arial" w:cs="Arial"/>
          <w:sz w:val="20"/>
          <w:szCs w:val="20"/>
        </w:rPr>
        <w:t xml:space="preserve"> 2017 Feb. Vol. 28, issue </w:t>
      </w:r>
      <w:r w:rsidRPr="00654987">
        <w:rPr>
          <w:rFonts w:ascii="Arial" w:hAnsi="Arial" w:cs="Arial"/>
          <w:sz w:val="20"/>
          <w:szCs w:val="20"/>
        </w:rPr>
        <w:t>2</w:t>
      </w:r>
      <w:r>
        <w:rPr>
          <w:rFonts w:ascii="Arial" w:hAnsi="Arial" w:cs="Arial"/>
          <w:sz w:val="20"/>
          <w:szCs w:val="20"/>
        </w:rPr>
        <w:t xml:space="preserve">, pp. </w:t>
      </w:r>
      <w:r w:rsidRPr="00654987">
        <w:rPr>
          <w:rFonts w:ascii="Arial" w:hAnsi="Arial" w:cs="Arial"/>
          <w:sz w:val="20"/>
          <w:szCs w:val="20"/>
        </w:rPr>
        <w:t>719-725. PM: 27714443</w:t>
      </w:r>
      <w:r w:rsidR="00D96D75">
        <w:rPr>
          <w:rFonts w:ascii="Arial" w:hAnsi="Arial" w:cs="Arial"/>
          <w:sz w:val="20"/>
          <w:szCs w:val="20"/>
        </w:rPr>
        <w:t xml:space="preserve">. </w:t>
      </w:r>
      <w:r w:rsidR="00D96D75" w:rsidRPr="00D96D75">
        <w:rPr>
          <w:rFonts w:ascii="Arial" w:hAnsi="Arial" w:cs="Arial"/>
          <w:sz w:val="20"/>
          <w:szCs w:val="20"/>
        </w:rPr>
        <w:t>PMC5782802.</w:t>
      </w:r>
      <w:r w:rsidRPr="00654987">
        <w:rPr>
          <w:rFonts w:ascii="Arial" w:hAnsi="Arial" w:cs="Arial"/>
          <w:sz w:val="20"/>
          <w:szCs w:val="20"/>
        </w:rPr>
        <w:t xml:space="preserve"> </w:t>
      </w:r>
    </w:p>
    <w:p w14:paraId="6B1BEAA9" w14:textId="77777777" w:rsidR="00894BCD" w:rsidRPr="0031458E" w:rsidRDefault="00894BCD" w:rsidP="0031458E">
      <w:hyperlink r:id="rId3098" w:history="1">
        <w:r w:rsidRPr="009E2DD4">
          <w:rPr>
            <w:rFonts w:ascii="Arial" w:hAnsi="Arial" w:cs="Arial"/>
            <w:sz w:val="20"/>
            <w:szCs w:val="20"/>
          </w:rPr>
          <w:t>Warren HR</w:t>
        </w:r>
      </w:hyperlink>
      <w:r w:rsidRPr="009E2DD4">
        <w:rPr>
          <w:rFonts w:ascii="Arial" w:hAnsi="Arial" w:cs="Arial"/>
          <w:sz w:val="20"/>
          <w:szCs w:val="20"/>
        </w:rPr>
        <w:t xml:space="preserve">, </w:t>
      </w:r>
      <w:hyperlink r:id="rId3099" w:history="1">
        <w:r w:rsidRPr="009E2DD4">
          <w:rPr>
            <w:rFonts w:ascii="Arial" w:hAnsi="Arial" w:cs="Arial"/>
            <w:sz w:val="20"/>
            <w:szCs w:val="20"/>
          </w:rPr>
          <w:t>Evangelou E</w:t>
        </w:r>
      </w:hyperlink>
      <w:r w:rsidRPr="009E2DD4">
        <w:rPr>
          <w:rFonts w:ascii="Arial" w:hAnsi="Arial" w:cs="Arial"/>
          <w:sz w:val="20"/>
          <w:szCs w:val="20"/>
        </w:rPr>
        <w:t xml:space="preserve">, </w:t>
      </w:r>
      <w:hyperlink r:id="rId3100" w:history="1">
        <w:r w:rsidRPr="009E2DD4">
          <w:rPr>
            <w:rFonts w:ascii="Arial" w:hAnsi="Arial" w:cs="Arial"/>
            <w:sz w:val="20"/>
            <w:szCs w:val="20"/>
          </w:rPr>
          <w:t>Cabrera CP</w:t>
        </w:r>
      </w:hyperlink>
      <w:r w:rsidRPr="009E2DD4">
        <w:rPr>
          <w:rFonts w:ascii="Arial" w:hAnsi="Arial" w:cs="Arial"/>
          <w:sz w:val="20"/>
          <w:szCs w:val="20"/>
        </w:rPr>
        <w:t xml:space="preserve">, </w:t>
      </w:r>
      <w:hyperlink r:id="rId3101" w:history="1">
        <w:r w:rsidRPr="009E2DD4">
          <w:rPr>
            <w:rFonts w:ascii="Arial" w:hAnsi="Arial" w:cs="Arial"/>
            <w:sz w:val="20"/>
            <w:szCs w:val="20"/>
          </w:rPr>
          <w:t>Gao H</w:t>
        </w:r>
      </w:hyperlink>
      <w:r w:rsidRPr="009E2DD4">
        <w:rPr>
          <w:rFonts w:ascii="Arial" w:hAnsi="Arial" w:cs="Arial"/>
          <w:sz w:val="20"/>
          <w:szCs w:val="20"/>
        </w:rPr>
        <w:t xml:space="preserve">, </w:t>
      </w:r>
      <w:hyperlink r:id="rId3102" w:history="1">
        <w:r w:rsidRPr="009E2DD4">
          <w:rPr>
            <w:rFonts w:ascii="Arial" w:hAnsi="Arial" w:cs="Arial"/>
            <w:sz w:val="20"/>
            <w:szCs w:val="20"/>
          </w:rPr>
          <w:t>Ren M</w:t>
        </w:r>
      </w:hyperlink>
      <w:r w:rsidRPr="009E2DD4">
        <w:rPr>
          <w:rFonts w:ascii="Arial" w:hAnsi="Arial" w:cs="Arial"/>
          <w:sz w:val="20"/>
          <w:szCs w:val="20"/>
        </w:rPr>
        <w:t xml:space="preserve">, </w:t>
      </w:r>
      <w:hyperlink r:id="rId3103" w:history="1">
        <w:r w:rsidRPr="009E2DD4">
          <w:rPr>
            <w:rFonts w:ascii="Arial" w:hAnsi="Arial" w:cs="Arial"/>
            <w:sz w:val="20"/>
            <w:szCs w:val="20"/>
          </w:rPr>
          <w:t>Mifsud B</w:t>
        </w:r>
      </w:hyperlink>
      <w:r w:rsidRPr="009E2DD4">
        <w:rPr>
          <w:rFonts w:ascii="Arial" w:hAnsi="Arial" w:cs="Arial"/>
          <w:sz w:val="20"/>
          <w:szCs w:val="20"/>
        </w:rPr>
        <w:t xml:space="preserve">, </w:t>
      </w:r>
      <w:hyperlink r:id="rId3104" w:history="1">
        <w:r w:rsidRPr="009E2DD4">
          <w:rPr>
            <w:rFonts w:ascii="Arial" w:hAnsi="Arial" w:cs="Arial"/>
            <w:sz w:val="20"/>
            <w:szCs w:val="20"/>
          </w:rPr>
          <w:t>Ntalla I</w:t>
        </w:r>
      </w:hyperlink>
      <w:r w:rsidRPr="009E2DD4">
        <w:rPr>
          <w:rFonts w:ascii="Arial" w:hAnsi="Arial" w:cs="Arial"/>
          <w:sz w:val="20"/>
          <w:szCs w:val="20"/>
        </w:rPr>
        <w:t xml:space="preserve">, </w:t>
      </w:r>
      <w:hyperlink r:id="rId3105" w:history="1">
        <w:r w:rsidRPr="009E2DD4">
          <w:rPr>
            <w:rFonts w:ascii="Arial" w:hAnsi="Arial" w:cs="Arial"/>
            <w:sz w:val="20"/>
            <w:szCs w:val="20"/>
          </w:rPr>
          <w:t>Surendran P</w:t>
        </w:r>
      </w:hyperlink>
      <w:r w:rsidRPr="009E2DD4">
        <w:rPr>
          <w:rFonts w:ascii="Arial" w:hAnsi="Arial" w:cs="Arial"/>
          <w:sz w:val="20"/>
          <w:szCs w:val="20"/>
        </w:rPr>
        <w:t xml:space="preserve">, </w:t>
      </w:r>
      <w:hyperlink r:id="rId3106" w:history="1">
        <w:r w:rsidRPr="009E2DD4">
          <w:rPr>
            <w:rFonts w:ascii="Arial" w:hAnsi="Arial" w:cs="Arial"/>
            <w:sz w:val="20"/>
            <w:szCs w:val="20"/>
          </w:rPr>
          <w:t>Liu C</w:t>
        </w:r>
      </w:hyperlink>
      <w:r w:rsidRPr="009E2DD4">
        <w:rPr>
          <w:rFonts w:ascii="Arial" w:hAnsi="Arial" w:cs="Arial"/>
          <w:sz w:val="20"/>
          <w:szCs w:val="20"/>
        </w:rPr>
        <w:t xml:space="preserve">, </w:t>
      </w:r>
      <w:hyperlink r:id="rId3107" w:history="1">
        <w:r w:rsidRPr="009E2DD4">
          <w:rPr>
            <w:rFonts w:ascii="Arial" w:hAnsi="Arial" w:cs="Arial"/>
            <w:sz w:val="20"/>
            <w:szCs w:val="20"/>
          </w:rPr>
          <w:t>Cook JP</w:t>
        </w:r>
      </w:hyperlink>
      <w:r w:rsidRPr="009E2DD4">
        <w:rPr>
          <w:rFonts w:ascii="Arial" w:hAnsi="Arial" w:cs="Arial"/>
          <w:sz w:val="20"/>
          <w:szCs w:val="20"/>
        </w:rPr>
        <w:t xml:space="preserve">, </w:t>
      </w:r>
      <w:hyperlink r:id="rId3108" w:history="1">
        <w:r w:rsidRPr="009E2DD4">
          <w:rPr>
            <w:rFonts w:ascii="Arial" w:hAnsi="Arial" w:cs="Arial"/>
            <w:sz w:val="20"/>
            <w:szCs w:val="20"/>
          </w:rPr>
          <w:t>Kraja AT</w:t>
        </w:r>
      </w:hyperlink>
      <w:r w:rsidRPr="009E2DD4">
        <w:rPr>
          <w:rFonts w:ascii="Arial" w:hAnsi="Arial" w:cs="Arial"/>
          <w:sz w:val="20"/>
          <w:szCs w:val="20"/>
        </w:rPr>
        <w:t xml:space="preserve">, </w:t>
      </w:r>
      <w:hyperlink r:id="rId3109" w:history="1">
        <w:r w:rsidRPr="009E2DD4">
          <w:rPr>
            <w:rFonts w:ascii="Arial" w:hAnsi="Arial" w:cs="Arial"/>
            <w:sz w:val="20"/>
            <w:szCs w:val="20"/>
          </w:rPr>
          <w:t>Drenos F</w:t>
        </w:r>
      </w:hyperlink>
      <w:r w:rsidRPr="009E2DD4">
        <w:rPr>
          <w:rFonts w:ascii="Arial" w:hAnsi="Arial" w:cs="Arial"/>
          <w:sz w:val="20"/>
          <w:szCs w:val="20"/>
        </w:rPr>
        <w:t xml:space="preserve">, </w:t>
      </w:r>
      <w:hyperlink r:id="rId3110" w:history="1">
        <w:r w:rsidRPr="009E2DD4">
          <w:rPr>
            <w:rFonts w:ascii="Arial" w:hAnsi="Arial" w:cs="Arial"/>
            <w:sz w:val="20"/>
            <w:szCs w:val="20"/>
          </w:rPr>
          <w:t>Loh M</w:t>
        </w:r>
      </w:hyperlink>
      <w:r w:rsidRPr="009E2DD4">
        <w:rPr>
          <w:rFonts w:ascii="Arial" w:hAnsi="Arial" w:cs="Arial"/>
          <w:sz w:val="20"/>
          <w:szCs w:val="20"/>
        </w:rPr>
        <w:t xml:space="preserve">, </w:t>
      </w:r>
      <w:hyperlink r:id="rId3111" w:history="1">
        <w:r w:rsidRPr="009E2DD4">
          <w:rPr>
            <w:rFonts w:ascii="Arial" w:hAnsi="Arial" w:cs="Arial"/>
            <w:sz w:val="20"/>
            <w:szCs w:val="20"/>
          </w:rPr>
          <w:t>Verweij N</w:t>
        </w:r>
      </w:hyperlink>
      <w:r w:rsidRPr="009E2DD4">
        <w:rPr>
          <w:rFonts w:ascii="Arial" w:hAnsi="Arial" w:cs="Arial"/>
          <w:sz w:val="20"/>
          <w:szCs w:val="20"/>
        </w:rPr>
        <w:t xml:space="preserve">, </w:t>
      </w:r>
      <w:hyperlink r:id="rId3112" w:history="1">
        <w:r w:rsidRPr="009E2DD4">
          <w:rPr>
            <w:rFonts w:ascii="Arial" w:hAnsi="Arial" w:cs="Arial"/>
            <w:sz w:val="20"/>
            <w:szCs w:val="20"/>
          </w:rPr>
          <w:t>Marten J</w:t>
        </w:r>
      </w:hyperlink>
      <w:r w:rsidRPr="009E2DD4">
        <w:rPr>
          <w:rFonts w:ascii="Arial" w:hAnsi="Arial" w:cs="Arial"/>
          <w:sz w:val="20"/>
          <w:szCs w:val="20"/>
        </w:rPr>
        <w:t xml:space="preserve">, </w:t>
      </w:r>
      <w:hyperlink r:id="rId3113" w:history="1">
        <w:r w:rsidRPr="009E2DD4">
          <w:rPr>
            <w:rFonts w:ascii="Arial" w:hAnsi="Arial" w:cs="Arial"/>
            <w:sz w:val="20"/>
            <w:szCs w:val="20"/>
          </w:rPr>
          <w:t>Karaman I</w:t>
        </w:r>
      </w:hyperlink>
      <w:r w:rsidRPr="009E2DD4">
        <w:rPr>
          <w:rFonts w:ascii="Arial" w:hAnsi="Arial" w:cs="Arial"/>
          <w:sz w:val="20"/>
          <w:szCs w:val="20"/>
        </w:rPr>
        <w:t xml:space="preserve">, </w:t>
      </w:r>
      <w:hyperlink r:id="rId3114" w:history="1">
        <w:r w:rsidRPr="009E2DD4">
          <w:rPr>
            <w:rFonts w:ascii="Arial" w:hAnsi="Arial" w:cs="Arial"/>
            <w:sz w:val="20"/>
            <w:szCs w:val="20"/>
          </w:rPr>
          <w:t>Lepe MP</w:t>
        </w:r>
      </w:hyperlink>
      <w:r w:rsidRPr="009E2DD4">
        <w:rPr>
          <w:rFonts w:ascii="Arial" w:hAnsi="Arial" w:cs="Arial"/>
          <w:sz w:val="20"/>
          <w:szCs w:val="20"/>
        </w:rPr>
        <w:t xml:space="preserve">, </w:t>
      </w:r>
      <w:hyperlink r:id="rId3115" w:history="1">
        <w:r w:rsidRPr="009E2DD4">
          <w:rPr>
            <w:rFonts w:ascii="Arial" w:hAnsi="Arial" w:cs="Arial"/>
            <w:sz w:val="20"/>
            <w:szCs w:val="20"/>
          </w:rPr>
          <w:t>O'Reilly PF</w:t>
        </w:r>
      </w:hyperlink>
      <w:r w:rsidRPr="009E2DD4">
        <w:rPr>
          <w:rFonts w:ascii="Arial" w:hAnsi="Arial" w:cs="Arial"/>
          <w:sz w:val="20"/>
          <w:szCs w:val="20"/>
        </w:rPr>
        <w:t xml:space="preserve">, </w:t>
      </w:r>
      <w:hyperlink r:id="rId3116" w:history="1">
        <w:r w:rsidRPr="009E2DD4">
          <w:rPr>
            <w:rFonts w:ascii="Arial" w:hAnsi="Arial" w:cs="Arial"/>
            <w:sz w:val="20"/>
            <w:szCs w:val="20"/>
          </w:rPr>
          <w:t>Knight J</w:t>
        </w:r>
      </w:hyperlink>
      <w:r w:rsidRPr="009E2DD4">
        <w:rPr>
          <w:rFonts w:ascii="Arial" w:hAnsi="Arial" w:cs="Arial"/>
          <w:sz w:val="20"/>
          <w:szCs w:val="20"/>
        </w:rPr>
        <w:t xml:space="preserve">, </w:t>
      </w:r>
      <w:hyperlink r:id="rId3117" w:history="1">
        <w:r w:rsidRPr="009E2DD4">
          <w:rPr>
            <w:rFonts w:ascii="Arial" w:hAnsi="Arial" w:cs="Arial"/>
            <w:sz w:val="20"/>
            <w:szCs w:val="20"/>
          </w:rPr>
          <w:t>Snieder H</w:t>
        </w:r>
      </w:hyperlink>
      <w:r w:rsidRPr="009E2DD4">
        <w:rPr>
          <w:rFonts w:ascii="Arial" w:hAnsi="Arial" w:cs="Arial"/>
          <w:sz w:val="20"/>
          <w:szCs w:val="20"/>
        </w:rPr>
        <w:t xml:space="preserve">, </w:t>
      </w:r>
      <w:hyperlink r:id="rId3118" w:history="1">
        <w:r w:rsidRPr="009E2DD4">
          <w:rPr>
            <w:rFonts w:ascii="Arial" w:hAnsi="Arial" w:cs="Arial"/>
            <w:sz w:val="20"/>
            <w:szCs w:val="20"/>
          </w:rPr>
          <w:t>Kato N</w:t>
        </w:r>
      </w:hyperlink>
      <w:r w:rsidRPr="009E2DD4">
        <w:rPr>
          <w:rFonts w:ascii="Arial" w:hAnsi="Arial" w:cs="Arial"/>
          <w:sz w:val="20"/>
          <w:szCs w:val="20"/>
        </w:rPr>
        <w:t xml:space="preserve">, </w:t>
      </w:r>
      <w:hyperlink r:id="rId3119" w:history="1">
        <w:r w:rsidRPr="009E2DD4">
          <w:rPr>
            <w:rFonts w:ascii="Arial" w:hAnsi="Arial" w:cs="Arial"/>
            <w:sz w:val="20"/>
            <w:szCs w:val="20"/>
          </w:rPr>
          <w:t>He J</w:t>
        </w:r>
      </w:hyperlink>
      <w:r w:rsidRPr="009E2DD4">
        <w:rPr>
          <w:rFonts w:ascii="Arial" w:hAnsi="Arial" w:cs="Arial"/>
          <w:sz w:val="20"/>
          <w:szCs w:val="20"/>
        </w:rPr>
        <w:t xml:space="preserve">, </w:t>
      </w:r>
      <w:hyperlink r:id="rId3120" w:history="1">
        <w:r w:rsidRPr="009E2DD4">
          <w:rPr>
            <w:rFonts w:ascii="Arial" w:hAnsi="Arial" w:cs="Arial"/>
            <w:sz w:val="20"/>
            <w:szCs w:val="20"/>
          </w:rPr>
          <w:t>Tai ES</w:t>
        </w:r>
      </w:hyperlink>
      <w:r w:rsidRPr="009E2DD4">
        <w:rPr>
          <w:rFonts w:ascii="Arial" w:hAnsi="Arial" w:cs="Arial"/>
          <w:sz w:val="20"/>
          <w:szCs w:val="20"/>
        </w:rPr>
        <w:t xml:space="preserve">, </w:t>
      </w:r>
      <w:hyperlink r:id="rId3121" w:history="1">
        <w:r w:rsidRPr="009E2DD4">
          <w:rPr>
            <w:rFonts w:ascii="Arial" w:hAnsi="Arial" w:cs="Arial"/>
            <w:sz w:val="20"/>
            <w:szCs w:val="20"/>
          </w:rPr>
          <w:t>Said MA</w:t>
        </w:r>
      </w:hyperlink>
      <w:r w:rsidRPr="009E2DD4">
        <w:rPr>
          <w:rFonts w:ascii="Arial" w:hAnsi="Arial" w:cs="Arial"/>
          <w:sz w:val="20"/>
          <w:szCs w:val="20"/>
        </w:rPr>
        <w:t xml:space="preserve">, </w:t>
      </w:r>
      <w:hyperlink r:id="rId3122" w:history="1">
        <w:r w:rsidRPr="009E2DD4">
          <w:rPr>
            <w:rFonts w:ascii="Arial" w:hAnsi="Arial" w:cs="Arial"/>
            <w:sz w:val="20"/>
            <w:szCs w:val="20"/>
          </w:rPr>
          <w:t>Porteous D</w:t>
        </w:r>
      </w:hyperlink>
      <w:r w:rsidRPr="009E2DD4">
        <w:rPr>
          <w:rFonts w:ascii="Arial" w:hAnsi="Arial" w:cs="Arial"/>
          <w:sz w:val="20"/>
          <w:szCs w:val="20"/>
        </w:rPr>
        <w:t xml:space="preserve">, </w:t>
      </w:r>
      <w:hyperlink r:id="rId3123" w:history="1">
        <w:r w:rsidRPr="009E2DD4">
          <w:rPr>
            <w:rFonts w:ascii="Arial" w:hAnsi="Arial" w:cs="Arial"/>
            <w:sz w:val="20"/>
            <w:szCs w:val="20"/>
          </w:rPr>
          <w:t>Alver M</w:t>
        </w:r>
      </w:hyperlink>
      <w:r w:rsidRPr="009E2DD4">
        <w:rPr>
          <w:rFonts w:ascii="Arial" w:hAnsi="Arial" w:cs="Arial"/>
          <w:sz w:val="20"/>
          <w:szCs w:val="20"/>
        </w:rPr>
        <w:t xml:space="preserve">, </w:t>
      </w:r>
      <w:hyperlink r:id="rId3124" w:history="1">
        <w:r w:rsidRPr="009E2DD4">
          <w:rPr>
            <w:rFonts w:ascii="Arial" w:hAnsi="Arial" w:cs="Arial"/>
            <w:sz w:val="20"/>
            <w:szCs w:val="20"/>
          </w:rPr>
          <w:t>Poulter N</w:t>
        </w:r>
      </w:hyperlink>
      <w:r w:rsidRPr="009E2DD4">
        <w:rPr>
          <w:rFonts w:ascii="Arial" w:hAnsi="Arial" w:cs="Arial"/>
          <w:sz w:val="20"/>
          <w:szCs w:val="20"/>
        </w:rPr>
        <w:t xml:space="preserve">, </w:t>
      </w:r>
      <w:hyperlink r:id="rId3125" w:history="1">
        <w:r w:rsidRPr="009E2DD4">
          <w:rPr>
            <w:rFonts w:ascii="Arial" w:hAnsi="Arial" w:cs="Arial"/>
            <w:sz w:val="20"/>
            <w:szCs w:val="20"/>
          </w:rPr>
          <w:t>Farrall M</w:t>
        </w:r>
      </w:hyperlink>
      <w:r w:rsidRPr="009E2DD4">
        <w:rPr>
          <w:rFonts w:ascii="Arial" w:hAnsi="Arial" w:cs="Arial"/>
          <w:sz w:val="20"/>
          <w:szCs w:val="20"/>
        </w:rPr>
        <w:t xml:space="preserve">, </w:t>
      </w:r>
      <w:hyperlink r:id="rId3126" w:history="1">
        <w:r w:rsidRPr="009E2DD4">
          <w:rPr>
            <w:rFonts w:ascii="Arial" w:hAnsi="Arial" w:cs="Arial"/>
            <w:sz w:val="20"/>
            <w:szCs w:val="20"/>
          </w:rPr>
          <w:t>Gansevoort RT</w:t>
        </w:r>
      </w:hyperlink>
      <w:r w:rsidRPr="009E2DD4">
        <w:rPr>
          <w:rFonts w:ascii="Arial" w:hAnsi="Arial" w:cs="Arial"/>
          <w:sz w:val="20"/>
          <w:szCs w:val="20"/>
        </w:rPr>
        <w:t xml:space="preserve">, </w:t>
      </w:r>
      <w:hyperlink r:id="rId3127" w:history="1">
        <w:r w:rsidRPr="009E2DD4">
          <w:rPr>
            <w:rFonts w:ascii="Arial" w:hAnsi="Arial" w:cs="Arial"/>
            <w:sz w:val="20"/>
            <w:szCs w:val="20"/>
          </w:rPr>
          <w:t>Padmanabhan S</w:t>
        </w:r>
      </w:hyperlink>
      <w:r w:rsidRPr="009E2DD4">
        <w:rPr>
          <w:rFonts w:ascii="Arial" w:hAnsi="Arial" w:cs="Arial"/>
          <w:sz w:val="20"/>
          <w:szCs w:val="20"/>
        </w:rPr>
        <w:t xml:space="preserve">, </w:t>
      </w:r>
      <w:hyperlink r:id="rId3128" w:history="1">
        <w:r w:rsidRPr="009E2DD4">
          <w:rPr>
            <w:rFonts w:ascii="Arial" w:hAnsi="Arial" w:cs="Arial"/>
            <w:sz w:val="20"/>
            <w:szCs w:val="20"/>
          </w:rPr>
          <w:t>Mägi R</w:t>
        </w:r>
      </w:hyperlink>
      <w:r w:rsidRPr="009E2DD4">
        <w:rPr>
          <w:rFonts w:ascii="Arial" w:hAnsi="Arial" w:cs="Arial"/>
          <w:sz w:val="20"/>
          <w:szCs w:val="20"/>
        </w:rPr>
        <w:t xml:space="preserve">, </w:t>
      </w:r>
      <w:hyperlink r:id="rId3129" w:history="1">
        <w:r w:rsidRPr="009E2DD4">
          <w:rPr>
            <w:rFonts w:ascii="Arial" w:hAnsi="Arial" w:cs="Arial"/>
            <w:sz w:val="20"/>
            <w:szCs w:val="20"/>
          </w:rPr>
          <w:t>Stanton A</w:t>
        </w:r>
      </w:hyperlink>
      <w:r w:rsidRPr="009E2DD4">
        <w:rPr>
          <w:rFonts w:ascii="Arial" w:hAnsi="Arial" w:cs="Arial"/>
          <w:sz w:val="20"/>
          <w:szCs w:val="20"/>
        </w:rPr>
        <w:t xml:space="preserve">, </w:t>
      </w:r>
      <w:hyperlink r:id="rId3130" w:history="1">
        <w:r w:rsidRPr="009E2DD4">
          <w:rPr>
            <w:rFonts w:ascii="Arial" w:hAnsi="Arial" w:cs="Arial"/>
            <w:sz w:val="20"/>
            <w:szCs w:val="20"/>
          </w:rPr>
          <w:t>Connell J</w:t>
        </w:r>
      </w:hyperlink>
      <w:r w:rsidRPr="009E2DD4">
        <w:rPr>
          <w:rFonts w:ascii="Arial" w:hAnsi="Arial" w:cs="Arial"/>
          <w:sz w:val="20"/>
          <w:szCs w:val="20"/>
        </w:rPr>
        <w:t xml:space="preserve">, </w:t>
      </w:r>
      <w:hyperlink r:id="rId3131" w:history="1">
        <w:r w:rsidRPr="009E2DD4">
          <w:rPr>
            <w:rFonts w:ascii="Arial" w:hAnsi="Arial" w:cs="Arial"/>
            <w:sz w:val="20"/>
            <w:szCs w:val="20"/>
          </w:rPr>
          <w:t>Bakker SJ</w:t>
        </w:r>
      </w:hyperlink>
      <w:r w:rsidRPr="009E2DD4">
        <w:rPr>
          <w:rFonts w:ascii="Arial" w:hAnsi="Arial" w:cs="Arial"/>
          <w:sz w:val="20"/>
          <w:szCs w:val="20"/>
        </w:rPr>
        <w:t xml:space="preserve">, </w:t>
      </w:r>
      <w:hyperlink r:id="rId3132" w:history="1">
        <w:r w:rsidRPr="009E2DD4">
          <w:rPr>
            <w:rFonts w:ascii="Arial" w:hAnsi="Arial" w:cs="Arial"/>
            <w:sz w:val="20"/>
            <w:szCs w:val="20"/>
          </w:rPr>
          <w:t>Metspalu A</w:t>
        </w:r>
      </w:hyperlink>
      <w:r w:rsidRPr="009E2DD4">
        <w:rPr>
          <w:rFonts w:ascii="Arial" w:hAnsi="Arial" w:cs="Arial"/>
          <w:sz w:val="20"/>
          <w:szCs w:val="20"/>
        </w:rPr>
        <w:t xml:space="preserve">, </w:t>
      </w:r>
      <w:hyperlink r:id="rId3133" w:history="1">
        <w:r w:rsidRPr="009E2DD4">
          <w:rPr>
            <w:rFonts w:ascii="Arial" w:hAnsi="Arial" w:cs="Arial"/>
            <w:sz w:val="20"/>
            <w:szCs w:val="20"/>
          </w:rPr>
          <w:t>Shields DC</w:t>
        </w:r>
      </w:hyperlink>
      <w:r w:rsidRPr="009E2DD4">
        <w:rPr>
          <w:rFonts w:ascii="Arial" w:hAnsi="Arial" w:cs="Arial"/>
          <w:sz w:val="20"/>
          <w:szCs w:val="20"/>
        </w:rPr>
        <w:t xml:space="preserve">, </w:t>
      </w:r>
      <w:hyperlink r:id="rId3134" w:history="1">
        <w:r w:rsidRPr="009E2DD4">
          <w:rPr>
            <w:rFonts w:ascii="Arial" w:hAnsi="Arial" w:cs="Arial"/>
            <w:sz w:val="20"/>
            <w:szCs w:val="20"/>
          </w:rPr>
          <w:t>Thom S</w:t>
        </w:r>
      </w:hyperlink>
      <w:r w:rsidRPr="009E2DD4">
        <w:rPr>
          <w:rFonts w:ascii="Arial" w:hAnsi="Arial" w:cs="Arial"/>
          <w:sz w:val="20"/>
          <w:szCs w:val="20"/>
        </w:rPr>
        <w:t xml:space="preserve">, </w:t>
      </w:r>
      <w:hyperlink r:id="rId3135" w:history="1">
        <w:r w:rsidRPr="009E2DD4">
          <w:rPr>
            <w:rFonts w:ascii="Arial" w:hAnsi="Arial" w:cs="Arial"/>
            <w:sz w:val="20"/>
            <w:szCs w:val="20"/>
          </w:rPr>
          <w:t>Brown M</w:t>
        </w:r>
      </w:hyperlink>
      <w:r w:rsidRPr="009E2DD4">
        <w:rPr>
          <w:rFonts w:ascii="Arial" w:hAnsi="Arial" w:cs="Arial"/>
          <w:sz w:val="20"/>
          <w:szCs w:val="20"/>
        </w:rPr>
        <w:t xml:space="preserve">, </w:t>
      </w:r>
      <w:hyperlink r:id="rId3136" w:history="1">
        <w:r w:rsidRPr="009E2DD4">
          <w:rPr>
            <w:rFonts w:ascii="Arial" w:hAnsi="Arial" w:cs="Arial"/>
            <w:sz w:val="20"/>
            <w:szCs w:val="20"/>
          </w:rPr>
          <w:t>Sever P</w:t>
        </w:r>
      </w:hyperlink>
      <w:r w:rsidRPr="009E2DD4">
        <w:rPr>
          <w:rFonts w:ascii="Arial" w:hAnsi="Arial" w:cs="Arial"/>
          <w:sz w:val="20"/>
          <w:szCs w:val="20"/>
        </w:rPr>
        <w:t xml:space="preserve">, </w:t>
      </w:r>
      <w:hyperlink r:id="rId3137" w:history="1">
        <w:r w:rsidRPr="009E2DD4">
          <w:rPr>
            <w:rFonts w:ascii="Arial" w:hAnsi="Arial" w:cs="Arial"/>
            <w:sz w:val="20"/>
            <w:szCs w:val="20"/>
          </w:rPr>
          <w:t>Esko T</w:t>
        </w:r>
      </w:hyperlink>
      <w:r w:rsidRPr="009E2DD4">
        <w:rPr>
          <w:rFonts w:ascii="Arial" w:hAnsi="Arial" w:cs="Arial"/>
          <w:sz w:val="20"/>
          <w:szCs w:val="20"/>
        </w:rPr>
        <w:t xml:space="preserve">, </w:t>
      </w:r>
      <w:hyperlink r:id="rId3138" w:history="1">
        <w:r w:rsidRPr="009E2DD4">
          <w:rPr>
            <w:rFonts w:ascii="Arial" w:hAnsi="Arial" w:cs="Arial"/>
            <w:sz w:val="20"/>
            <w:szCs w:val="20"/>
          </w:rPr>
          <w:t>Hayward C</w:t>
        </w:r>
      </w:hyperlink>
      <w:r w:rsidRPr="009E2DD4">
        <w:rPr>
          <w:rFonts w:ascii="Arial" w:hAnsi="Arial" w:cs="Arial"/>
          <w:sz w:val="20"/>
          <w:szCs w:val="20"/>
        </w:rPr>
        <w:t xml:space="preserve">, </w:t>
      </w:r>
      <w:hyperlink r:id="rId3139" w:history="1">
        <w:r w:rsidRPr="009E2DD4">
          <w:rPr>
            <w:rFonts w:ascii="Arial" w:hAnsi="Arial" w:cs="Arial"/>
            <w:sz w:val="20"/>
            <w:szCs w:val="20"/>
          </w:rPr>
          <w:t>van der Harst P</w:t>
        </w:r>
      </w:hyperlink>
      <w:r w:rsidRPr="009E2DD4">
        <w:rPr>
          <w:rFonts w:ascii="Arial" w:hAnsi="Arial" w:cs="Arial"/>
          <w:sz w:val="20"/>
          <w:szCs w:val="20"/>
        </w:rPr>
        <w:t xml:space="preserve">, </w:t>
      </w:r>
      <w:hyperlink r:id="rId3140" w:history="1">
        <w:r w:rsidRPr="009E2DD4">
          <w:rPr>
            <w:rFonts w:ascii="Arial" w:hAnsi="Arial" w:cs="Arial"/>
            <w:sz w:val="20"/>
            <w:szCs w:val="20"/>
          </w:rPr>
          <w:t>Saleheen D</w:t>
        </w:r>
      </w:hyperlink>
      <w:r w:rsidRPr="009E2DD4">
        <w:rPr>
          <w:rFonts w:ascii="Arial" w:hAnsi="Arial" w:cs="Arial"/>
          <w:sz w:val="20"/>
          <w:szCs w:val="20"/>
        </w:rPr>
        <w:t xml:space="preserve">, </w:t>
      </w:r>
      <w:hyperlink r:id="rId3141" w:history="1">
        <w:r w:rsidRPr="009E2DD4">
          <w:rPr>
            <w:rFonts w:ascii="Arial" w:hAnsi="Arial" w:cs="Arial"/>
            <w:sz w:val="20"/>
            <w:szCs w:val="20"/>
          </w:rPr>
          <w:t>Chowdhury R</w:t>
        </w:r>
      </w:hyperlink>
      <w:r w:rsidRPr="009E2DD4">
        <w:rPr>
          <w:rFonts w:ascii="Arial" w:hAnsi="Arial" w:cs="Arial"/>
          <w:sz w:val="20"/>
          <w:szCs w:val="20"/>
        </w:rPr>
        <w:t xml:space="preserve">, </w:t>
      </w:r>
      <w:hyperlink r:id="rId3142" w:history="1">
        <w:r w:rsidRPr="009E2DD4">
          <w:rPr>
            <w:rFonts w:ascii="Arial" w:hAnsi="Arial" w:cs="Arial"/>
            <w:sz w:val="20"/>
            <w:szCs w:val="20"/>
          </w:rPr>
          <w:t>Chambers JC</w:t>
        </w:r>
      </w:hyperlink>
      <w:r w:rsidRPr="009E2DD4">
        <w:rPr>
          <w:rFonts w:ascii="Arial" w:hAnsi="Arial" w:cs="Arial"/>
          <w:sz w:val="20"/>
          <w:szCs w:val="20"/>
        </w:rPr>
        <w:t xml:space="preserve">, </w:t>
      </w:r>
      <w:hyperlink r:id="rId3143" w:history="1">
        <w:r w:rsidRPr="009E2DD4">
          <w:rPr>
            <w:rFonts w:ascii="Arial" w:hAnsi="Arial" w:cs="Arial"/>
            <w:sz w:val="20"/>
            <w:szCs w:val="20"/>
          </w:rPr>
          <w:t>Chasman DI</w:t>
        </w:r>
      </w:hyperlink>
      <w:r w:rsidRPr="009E2DD4">
        <w:rPr>
          <w:rFonts w:ascii="Arial" w:hAnsi="Arial" w:cs="Arial"/>
          <w:sz w:val="20"/>
          <w:szCs w:val="20"/>
        </w:rPr>
        <w:t xml:space="preserve">, </w:t>
      </w:r>
      <w:hyperlink r:id="rId3144" w:history="1">
        <w:r w:rsidRPr="009E2DD4">
          <w:rPr>
            <w:rFonts w:ascii="Arial" w:hAnsi="Arial" w:cs="Arial"/>
            <w:sz w:val="20"/>
            <w:szCs w:val="20"/>
          </w:rPr>
          <w:t>Chakravarti A</w:t>
        </w:r>
      </w:hyperlink>
      <w:r w:rsidRPr="009E2DD4">
        <w:rPr>
          <w:rFonts w:ascii="Arial" w:hAnsi="Arial" w:cs="Arial"/>
          <w:sz w:val="20"/>
          <w:szCs w:val="20"/>
        </w:rPr>
        <w:t xml:space="preserve">, </w:t>
      </w:r>
      <w:hyperlink r:id="rId3145" w:history="1">
        <w:r w:rsidRPr="009E2DD4">
          <w:rPr>
            <w:rFonts w:ascii="Arial" w:hAnsi="Arial" w:cs="Arial"/>
            <w:sz w:val="20"/>
            <w:szCs w:val="20"/>
          </w:rPr>
          <w:t>Newton-Cheh C</w:t>
        </w:r>
      </w:hyperlink>
      <w:r w:rsidRPr="009E2DD4">
        <w:rPr>
          <w:rFonts w:ascii="Arial" w:hAnsi="Arial" w:cs="Arial"/>
          <w:sz w:val="20"/>
          <w:szCs w:val="20"/>
        </w:rPr>
        <w:t xml:space="preserve">, </w:t>
      </w:r>
      <w:hyperlink r:id="rId3146" w:history="1">
        <w:r w:rsidRPr="009E2DD4">
          <w:rPr>
            <w:rFonts w:ascii="Arial" w:hAnsi="Arial" w:cs="Arial"/>
            <w:sz w:val="20"/>
            <w:szCs w:val="20"/>
          </w:rPr>
          <w:t>Lindgren CM</w:t>
        </w:r>
      </w:hyperlink>
      <w:r w:rsidRPr="009E2DD4">
        <w:rPr>
          <w:rFonts w:ascii="Arial" w:hAnsi="Arial" w:cs="Arial"/>
          <w:sz w:val="20"/>
          <w:szCs w:val="20"/>
        </w:rPr>
        <w:t xml:space="preserve">, </w:t>
      </w:r>
      <w:hyperlink r:id="rId3147" w:history="1">
        <w:r w:rsidRPr="009E2DD4">
          <w:rPr>
            <w:rFonts w:ascii="Arial" w:hAnsi="Arial" w:cs="Arial"/>
            <w:sz w:val="20"/>
            <w:szCs w:val="20"/>
          </w:rPr>
          <w:t>Levy D</w:t>
        </w:r>
      </w:hyperlink>
      <w:r w:rsidRPr="009E2DD4">
        <w:rPr>
          <w:rFonts w:ascii="Arial" w:hAnsi="Arial" w:cs="Arial"/>
          <w:sz w:val="20"/>
          <w:szCs w:val="20"/>
        </w:rPr>
        <w:t xml:space="preserve">, </w:t>
      </w:r>
      <w:hyperlink r:id="rId3148" w:history="1">
        <w:r w:rsidRPr="009E2DD4">
          <w:rPr>
            <w:rFonts w:ascii="Arial" w:hAnsi="Arial" w:cs="Arial"/>
            <w:sz w:val="20"/>
            <w:szCs w:val="20"/>
          </w:rPr>
          <w:t>Kooner JS</w:t>
        </w:r>
      </w:hyperlink>
      <w:r w:rsidRPr="009E2DD4">
        <w:rPr>
          <w:rFonts w:ascii="Arial" w:hAnsi="Arial" w:cs="Arial"/>
          <w:sz w:val="20"/>
          <w:szCs w:val="20"/>
        </w:rPr>
        <w:t xml:space="preserve">, </w:t>
      </w:r>
      <w:hyperlink r:id="rId3149" w:history="1">
        <w:r w:rsidRPr="009E2DD4">
          <w:rPr>
            <w:rFonts w:ascii="Arial" w:hAnsi="Arial" w:cs="Arial"/>
            <w:sz w:val="20"/>
            <w:szCs w:val="20"/>
          </w:rPr>
          <w:t>Keavney B</w:t>
        </w:r>
      </w:hyperlink>
      <w:r w:rsidRPr="009E2DD4">
        <w:rPr>
          <w:rFonts w:ascii="Arial" w:hAnsi="Arial" w:cs="Arial"/>
          <w:sz w:val="20"/>
          <w:szCs w:val="20"/>
        </w:rPr>
        <w:t xml:space="preserve">, </w:t>
      </w:r>
      <w:hyperlink r:id="rId3150" w:history="1">
        <w:r w:rsidRPr="009E2DD4">
          <w:rPr>
            <w:rFonts w:ascii="Arial" w:hAnsi="Arial" w:cs="Arial"/>
            <w:sz w:val="20"/>
            <w:szCs w:val="20"/>
          </w:rPr>
          <w:t>Tomaszewski M</w:t>
        </w:r>
      </w:hyperlink>
      <w:r w:rsidRPr="009E2DD4">
        <w:rPr>
          <w:rFonts w:ascii="Arial" w:hAnsi="Arial" w:cs="Arial"/>
          <w:sz w:val="20"/>
          <w:szCs w:val="20"/>
        </w:rPr>
        <w:t xml:space="preserve">, </w:t>
      </w:r>
      <w:hyperlink r:id="rId3151" w:history="1">
        <w:r w:rsidRPr="009E2DD4">
          <w:rPr>
            <w:rFonts w:ascii="Arial" w:hAnsi="Arial" w:cs="Arial"/>
            <w:sz w:val="20"/>
            <w:szCs w:val="20"/>
          </w:rPr>
          <w:t>Samani NJ</w:t>
        </w:r>
      </w:hyperlink>
      <w:r w:rsidRPr="009E2DD4">
        <w:rPr>
          <w:rFonts w:ascii="Arial" w:hAnsi="Arial" w:cs="Arial"/>
          <w:sz w:val="20"/>
          <w:szCs w:val="20"/>
        </w:rPr>
        <w:t xml:space="preserve">, </w:t>
      </w:r>
      <w:hyperlink r:id="rId3152" w:history="1">
        <w:r w:rsidRPr="009E2DD4">
          <w:rPr>
            <w:rFonts w:ascii="Arial" w:hAnsi="Arial" w:cs="Arial"/>
            <w:sz w:val="20"/>
            <w:szCs w:val="20"/>
          </w:rPr>
          <w:t>Howson JM</w:t>
        </w:r>
      </w:hyperlink>
      <w:r w:rsidRPr="009E2DD4">
        <w:rPr>
          <w:rFonts w:ascii="Arial" w:hAnsi="Arial" w:cs="Arial"/>
          <w:sz w:val="20"/>
          <w:szCs w:val="20"/>
        </w:rPr>
        <w:t xml:space="preserve">, </w:t>
      </w:r>
      <w:hyperlink r:id="rId3153" w:history="1">
        <w:r w:rsidRPr="009E2DD4">
          <w:rPr>
            <w:rFonts w:ascii="Arial" w:hAnsi="Arial" w:cs="Arial"/>
            <w:sz w:val="20"/>
            <w:szCs w:val="20"/>
          </w:rPr>
          <w:t>Tobin MD</w:t>
        </w:r>
      </w:hyperlink>
      <w:r w:rsidRPr="009E2DD4">
        <w:rPr>
          <w:rFonts w:ascii="Arial" w:hAnsi="Arial" w:cs="Arial"/>
          <w:sz w:val="20"/>
          <w:szCs w:val="20"/>
        </w:rPr>
        <w:t xml:space="preserve">, </w:t>
      </w:r>
      <w:hyperlink r:id="rId3154" w:history="1">
        <w:r w:rsidRPr="009E2DD4">
          <w:rPr>
            <w:rFonts w:ascii="Arial" w:hAnsi="Arial" w:cs="Arial"/>
            <w:sz w:val="20"/>
            <w:szCs w:val="20"/>
          </w:rPr>
          <w:t>Munroe PB</w:t>
        </w:r>
      </w:hyperlink>
      <w:r w:rsidRPr="009E2DD4">
        <w:rPr>
          <w:rFonts w:ascii="Arial" w:hAnsi="Arial" w:cs="Arial"/>
          <w:sz w:val="20"/>
          <w:szCs w:val="20"/>
        </w:rPr>
        <w:t xml:space="preserve">, </w:t>
      </w:r>
      <w:hyperlink r:id="rId3155" w:history="1">
        <w:r w:rsidRPr="009E2DD4">
          <w:rPr>
            <w:rFonts w:ascii="Arial" w:hAnsi="Arial" w:cs="Arial"/>
            <w:sz w:val="20"/>
            <w:szCs w:val="20"/>
          </w:rPr>
          <w:t>Ehret GB</w:t>
        </w:r>
      </w:hyperlink>
      <w:r w:rsidRPr="009E2DD4">
        <w:rPr>
          <w:rFonts w:ascii="Arial" w:hAnsi="Arial" w:cs="Arial"/>
          <w:sz w:val="20"/>
          <w:szCs w:val="20"/>
        </w:rPr>
        <w:t xml:space="preserve">, </w:t>
      </w:r>
      <w:hyperlink r:id="rId3156" w:history="1">
        <w:r w:rsidRPr="009E2DD4">
          <w:rPr>
            <w:rFonts w:ascii="Arial" w:hAnsi="Arial" w:cs="Arial"/>
            <w:sz w:val="20"/>
            <w:szCs w:val="20"/>
          </w:rPr>
          <w:t>Wain LV</w:t>
        </w:r>
      </w:hyperlink>
      <w:r w:rsidRPr="009E2DD4">
        <w:rPr>
          <w:rFonts w:ascii="Arial" w:hAnsi="Arial" w:cs="Arial"/>
          <w:sz w:val="20"/>
          <w:szCs w:val="20"/>
        </w:rPr>
        <w:t xml:space="preserve">, </w:t>
      </w:r>
      <w:hyperlink r:id="rId3157" w:history="1">
        <w:r w:rsidRPr="009E2DD4">
          <w:rPr>
            <w:rFonts w:ascii="Arial" w:hAnsi="Arial" w:cs="Arial"/>
            <w:sz w:val="20"/>
            <w:szCs w:val="20"/>
          </w:rPr>
          <w:t>International Consortium of Blood Pressure (ICBP) 1000G Analyses</w:t>
        </w:r>
      </w:hyperlink>
      <w:r w:rsidRPr="009E2DD4">
        <w:rPr>
          <w:rFonts w:ascii="Arial" w:hAnsi="Arial" w:cs="Arial"/>
          <w:sz w:val="20"/>
          <w:szCs w:val="20"/>
        </w:rPr>
        <w:t xml:space="preserve">, </w:t>
      </w:r>
      <w:hyperlink r:id="rId3158" w:history="1">
        <w:r w:rsidRPr="009E2DD4">
          <w:rPr>
            <w:rFonts w:ascii="Arial" w:hAnsi="Arial" w:cs="Arial"/>
            <w:sz w:val="20"/>
            <w:szCs w:val="20"/>
          </w:rPr>
          <w:t>BIOS Consortium</w:t>
        </w:r>
      </w:hyperlink>
      <w:r w:rsidRPr="009E2DD4">
        <w:rPr>
          <w:rFonts w:ascii="Arial" w:hAnsi="Arial" w:cs="Arial"/>
          <w:sz w:val="20"/>
          <w:szCs w:val="20"/>
        </w:rPr>
        <w:t xml:space="preserve">, </w:t>
      </w:r>
      <w:hyperlink r:id="rId3159" w:history="1">
        <w:r w:rsidRPr="009E2DD4">
          <w:rPr>
            <w:rFonts w:ascii="Arial" w:hAnsi="Arial" w:cs="Arial"/>
            <w:sz w:val="20"/>
            <w:szCs w:val="20"/>
          </w:rPr>
          <w:t>Lifelines Cohort Study</w:t>
        </w:r>
      </w:hyperlink>
      <w:r w:rsidRPr="009E2DD4">
        <w:rPr>
          <w:rFonts w:ascii="Arial" w:hAnsi="Arial" w:cs="Arial"/>
          <w:sz w:val="20"/>
          <w:szCs w:val="20"/>
        </w:rPr>
        <w:t xml:space="preserve">, </w:t>
      </w:r>
      <w:hyperlink r:id="rId3160" w:history="1">
        <w:r w:rsidRPr="009E2DD4">
          <w:rPr>
            <w:rFonts w:ascii="Arial" w:hAnsi="Arial" w:cs="Arial"/>
            <w:sz w:val="20"/>
            <w:szCs w:val="20"/>
          </w:rPr>
          <w:t>Understanding Society Scientific group</w:t>
        </w:r>
      </w:hyperlink>
      <w:r w:rsidRPr="009E2DD4">
        <w:rPr>
          <w:rFonts w:ascii="Arial" w:hAnsi="Arial" w:cs="Arial"/>
          <w:sz w:val="20"/>
          <w:szCs w:val="20"/>
        </w:rPr>
        <w:t xml:space="preserve">, </w:t>
      </w:r>
      <w:hyperlink r:id="rId3161" w:history="1">
        <w:r w:rsidRPr="009E2DD4">
          <w:rPr>
            <w:rFonts w:ascii="Arial" w:hAnsi="Arial" w:cs="Arial"/>
            <w:sz w:val="20"/>
            <w:szCs w:val="20"/>
          </w:rPr>
          <w:t>CHD Exome+ Consortium</w:t>
        </w:r>
      </w:hyperlink>
      <w:r w:rsidRPr="009E2DD4">
        <w:rPr>
          <w:rFonts w:ascii="Arial" w:hAnsi="Arial" w:cs="Arial"/>
          <w:sz w:val="20"/>
          <w:szCs w:val="20"/>
        </w:rPr>
        <w:t xml:space="preserve">, </w:t>
      </w:r>
      <w:hyperlink r:id="rId3162" w:history="1">
        <w:r w:rsidRPr="009E2DD4">
          <w:rPr>
            <w:rFonts w:ascii="Arial" w:hAnsi="Arial" w:cs="Arial"/>
            <w:sz w:val="20"/>
            <w:szCs w:val="20"/>
          </w:rPr>
          <w:t>ExomeBP Consortium</w:t>
        </w:r>
      </w:hyperlink>
      <w:r w:rsidRPr="009E2DD4">
        <w:rPr>
          <w:rFonts w:ascii="Arial" w:hAnsi="Arial" w:cs="Arial"/>
          <w:sz w:val="20"/>
          <w:szCs w:val="20"/>
        </w:rPr>
        <w:t xml:space="preserve">, </w:t>
      </w:r>
      <w:hyperlink r:id="rId3163" w:history="1">
        <w:r w:rsidRPr="009E2DD4">
          <w:rPr>
            <w:rFonts w:ascii="Arial" w:hAnsi="Arial" w:cs="Arial"/>
            <w:sz w:val="20"/>
            <w:szCs w:val="20"/>
          </w:rPr>
          <w:t>T2D-GENES Consortium</w:t>
        </w:r>
      </w:hyperlink>
      <w:r w:rsidRPr="009E2DD4">
        <w:rPr>
          <w:rFonts w:ascii="Arial" w:hAnsi="Arial" w:cs="Arial"/>
          <w:sz w:val="20"/>
          <w:szCs w:val="20"/>
        </w:rPr>
        <w:t xml:space="preserve">; </w:t>
      </w:r>
      <w:hyperlink r:id="rId3164" w:history="1">
        <w:r w:rsidRPr="009E2DD4">
          <w:rPr>
            <w:rFonts w:ascii="Arial" w:hAnsi="Arial" w:cs="Arial"/>
            <w:sz w:val="20"/>
            <w:szCs w:val="20"/>
          </w:rPr>
          <w:t>GoT2DGenes Consortium</w:t>
        </w:r>
      </w:hyperlink>
      <w:r w:rsidRPr="009E2DD4">
        <w:rPr>
          <w:rFonts w:ascii="Arial" w:hAnsi="Arial" w:cs="Arial"/>
          <w:sz w:val="20"/>
          <w:szCs w:val="20"/>
        </w:rPr>
        <w:t xml:space="preserve">, </w:t>
      </w:r>
      <w:hyperlink r:id="rId3165" w:history="1">
        <w:r w:rsidRPr="009E2DD4">
          <w:rPr>
            <w:rFonts w:ascii="Arial" w:hAnsi="Arial" w:cs="Arial"/>
            <w:sz w:val="20"/>
            <w:szCs w:val="20"/>
          </w:rPr>
          <w:t>Cohorts for Heart and Ageing Research in Genome Epidemiology (CHARGE) BP Exome Consortium</w:t>
        </w:r>
      </w:hyperlink>
      <w:r w:rsidRPr="009E2DD4">
        <w:rPr>
          <w:rFonts w:ascii="Arial" w:hAnsi="Arial" w:cs="Arial"/>
          <w:sz w:val="20"/>
          <w:szCs w:val="20"/>
        </w:rPr>
        <w:t xml:space="preserve">, </w:t>
      </w:r>
      <w:hyperlink r:id="rId3166" w:history="1">
        <w:r w:rsidRPr="009E2DD4">
          <w:rPr>
            <w:rFonts w:ascii="Arial" w:hAnsi="Arial" w:cs="Arial"/>
            <w:sz w:val="20"/>
            <w:szCs w:val="20"/>
          </w:rPr>
          <w:t xml:space="preserve">International </w:t>
        </w:r>
        <w:r w:rsidRPr="009E2DD4">
          <w:rPr>
            <w:rFonts w:ascii="Arial" w:hAnsi="Arial" w:cs="Arial"/>
            <w:sz w:val="20"/>
            <w:szCs w:val="20"/>
          </w:rPr>
          <w:lastRenderedPageBreak/>
          <w:t>Genomics of Blood Pressure (iGEN-BP) Consortium</w:t>
        </w:r>
      </w:hyperlink>
      <w:r w:rsidRPr="009E2DD4">
        <w:rPr>
          <w:rFonts w:ascii="Arial" w:hAnsi="Arial" w:cs="Arial"/>
          <w:sz w:val="20"/>
          <w:szCs w:val="20"/>
        </w:rPr>
        <w:t xml:space="preserve">, </w:t>
      </w:r>
      <w:hyperlink r:id="rId3167" w:history="1">
        <w:r w:rsidRPr="009E2DD4">
          <w:rPr>
            <w:rFonts w:ascii="Arial" w:hAnsi="Arial" w:cs="Arial"/>
            <w:sz w:val="20"/>
            <w:szCs w:val="20"/>
          </w:rPr>
          <w:t>UK Biobank CardioMetabolic Consortium BP working group</w:t>
        </w:r>
      </w:hyperlink>
      <w:r w:rsidRPr="009E2DD4">
        <w:rPr>
          <w:rFonts w:ascii="Arial" w:hAnsi="Arial" w:cs="Arial"/>
          <w:sz w:val="20"/>
          <w:szCs w:val="20"/>
        </w:rPr>
        <w:t xml:space="preserve">. </w:t>
      </w:r>
      <w:r w:rsidRPr="009E2DD4">
        <w:rPr>
          <w:rFonts w:ascii="Arial" w:hAnsi="Arial" w:cs="Arial"/>
          <w:b/>
          <w:i/>
          <w:sz w:val="20"/>
          <w:szCs w:val="20"/>
        </w:rPr>
        <w:t>Genome-wide association analysis identifies novel blood pressure loci and offers biological insights into cardiovascular risk</w:t>
      </w:r>
      <w:r w:rsidRPr="009E2DD4">
        <w:rPr>
          <w:rFonts w:ascii="Arial" w:hAnsi="Arial" w:cs="Arial"/>
          <w:sz w:val="20"/>
          <w:szCs w:val="20"/>
        </w:rPr>
        <w:t xml:space="preserve">. </w:t>
      </w:r>
      <w:hyperlink r:id="rId3168" w:tooltip="Nature genetics." w:history="1">
        <w:r w:rsidRPr="009E2DD4">
          <w:rPr>
            <w:rFonts w:ascii="Arial" w:hAnsi="Arial" w:cs="Arial"/>
            <w:sz w:val="20"/>
            <w:szCs w:val="20"/>
          </w:rPr>
          <w:t>Nat Genet.</w:t>
        </w:r>
      </w:hyperlink>
      <w:r w:rsidRPr="009E2DD4">
        <w:rPr>
          <w:rFonts w:ascii="Arial" w:hAnsi="Arial" w:cs="Arial"/>
          <w:sz w:val="20"/>
          <w:szCs w:val="20"/>
        </w:rPr>
        <w:t xml:space="preserve"> 2017 Mar. Vol. 49, issue 3, pp. 403-415. PMID: 28135244</w:t>
      </w:r>
      <w:r w:rsidR="00500C86" w:rsidRPr="009E2DD4">
        <w:rPr>
          <w:rFonts w:ascii="Arial" w:hAnsi="Arial" w:cs="Arial"/>
          <w:sz w:val="20"/>
          <w:szCs w:val="20"/>
        </w:rPr>
        <w:t>.</w:t>
      </w:r>
      <w:r w:rsidRPr="00A91599">
        <w:rPr>
          <w:rFonts w:ascii="Arial" w:hAnsi="Arial" w:cs="Arial"/>
          <w:sz w:val="20"/>
          <w:szCs w:val="20"/>
        </w:rPr>
        <w:t xml:space="preserve"> </w:t>
      </w:r>
      <w:hyperlink r:id="rId3169" w:history="1">
        <w:r w:rsidR="0031458E" w:rsidRPr="0031458E">
          <w:rPr>
            <w:rFonts w:ascii="Arial" w:hAnsi="Arial" w:cs="Arial"/>
            <w:sz w:val="20"/>
            <w:szCs w:val="20"/>
          </w:rPr>
          <w:t>PMC5972004</w:t>
        </w:r>
      </w:hyperlink>
      <w:r w:rsidR="0031458E">
        <w:rPr>
          <w:rFonts w:ascii="Arial" w:hAnsi="Arial" w:cs="Arial"/>
          <w:sz w:val="20"/>
          <w:szCs w:val="20"/>
        </w:rPr>
        <w:t>.</w:t>
      </w:r>
    </w:p>
    <w:p w14:paraId="29064C02" w14:textId="77777777" w:rsidR="00443C8E" w:rsidRDefault="00443C8E" w:rsidP="00443C8E">
      <w:pPr>
        <w:rPr>
          <w:rFonts w:ascii="Arial" w:eastAsia="Times New Roman" w:hAnsi="Arial" w:cs="Arial"/>
          <w:sz w:val="20"/>
          <w:szCs w:val="20"/>
        </w:rPr>
      </w:pPr>
      <w:r w:rsidRPr="004C1CA2">
        <w:rPr>
          <w:rFonts w:ascii="Arial" w:hAnsi="Arial" w:cs="Arial"/>
          <w:sz w:val="20"/>
          <w:szCs w:val="20"/>
        </w:rPr>
        <w:t xml:space="preserve">Weng LC, Lunetta KL, Müller-Nurasyid M, Smith AV, Thériault S, Weeke PE, Barnard J, Bis JC, Lyytikäinen LP, Kleber ME, Martinsson A, Lin HJ, Rienstra M, Trompet S, Krijthe BP, Dörr M, Klarin D, Chasman DI, Sinner MF, Waldenberger M, Launer LJ, Harris TB, Soliman EZ, Alonso A, Paré G, Teixeira PL, Denny JC, Shoemaker MB, Van Wagoner DR, Smith JD, </w:t>
      </w:r>
      <w:r w:rsidRPr="009B087B">
        <w:rPr>
          <w:rFonts w:ascii="Arial" w:hAnsi="Arial" w:cs="Arial"/>
          <w:bCs/>
          <w:sz w:val="20"/>
          <w:szCs w:val="20"/>
        </w:rPr>
        <w:t>Psaty</w:t>
      </w:r>
      <w:r w:rsidRPr="009B087B">
        <w:rPr>
          <w:rFonts w:ascii="Arial" w:hAnsi="Arial" w:cs="Arial"/>
          <w:sz w:val="20"/>
          <w:szCs w:val="20"/>
        </w:rPr>
        <w:t xml:space="preserve"> BM</w:t>
      </w:r>
      <w:r w:rsidRPr="004C1CA2">
        <w:rPr>
          <w:rFonts w:ascii="Arial" w:hAnsi="Arial" w:cs="Arial"/>
          <w:sz w:val="20"/>
          <w:szCs w:val="20"/>
        </w:rPr>
        <w:t xml:space="preserve">, Sotoodehnia N, Taylor KD, Kähönen M, Nikus K, Delgado GE, Melander O, Engström G, Yao J, Guo X, Christophersen IE, Ellinor PT, Geelhoed B, Verweij N, Macfarlane P, Ford I, Heeringa J, Franco OH, Uitterlinden AG, Völker U, Teumer A, Rose LM, Kääb S, Gudnason V, Arking DE, Conen D, Roden DM, Chung MK, Heckbert SR, Benjamin EJ, Lehtimäki T, März W, Smith JG, Rotter JI, van der Harst P, Jukema JW, Stricker BH, Felix SB, Albert CM, Lubitz SA. </w:t>
      </w:r>
      <w:hyperlink r:id="rId3170" w:history="1">
        <w:r>
          <w:rPr>
            <w:rFonts w:ascii="Arial" w:hAnsi="Arial" w:cs="Arial"/>
            <w:b/>
            <w:i/>
            <w:sz w:val="20"/>
            <w:szCs w:val="20"/>
          </w:rPr>
          <w:t>Genetic i</w:t>
        </w:r>
        <w:r w:rsidRPr="009B087B">
          <w:rPr>
            <w:rFonts w:ascii="Arial" w:hAnsi="Arial" w:cs="Arial"/>
            <w:b/>
            <w:i/>
            <w:sz w:val="20"/>
            <w:szCs w:val="20"/>
          </w:rPr>
          <w:t xml:space="preserve">nteractions with </w:t>
        </w:r>
        <w:r>
          <w:rPr>
            <w:rFonts w:ascii="Arial" w:hAnsi="Arial" w:cs="Arial"/>
            <w:b/>
            <w:i/>
            <w:sz w:val="20"/>
            <w:szCs w:val="20"/>
          </w:rPr>
          <w:t>a</w:t>
        </w:r>
        <w:r w:rsidRPr="009B087B">
          <w:rPr>
            <w:rFonts w:ascii="Arial" w:hAnsi="Arial" w:cs="Arial"/>
            <w:b/>
            <w:i/>
            <w:sz w:val="20"/>
            <w:szCs w:val="20"/>
          </w:rPr>
          <w:t xml:space="preserve">ge, </w:t>
        </w:r>
        <w:r>
          <w:rPr>
            <w:rFonts w:ascii="Arial" w:hAnsi="Arial" w:cs="Arial"/>
            <w:b/>
            <w:i/>
            <w:sz w:val="20"/>
            <w:szCs w:val="20"/>
          </w:rPr>
          <w:t>s</w:t>
        </w:r>
        <w:r w:rsidRPr="009B087B">
          <w:rPr>
            <w:rFonts w:ascii="Arial" w:hAnsi="Arial" w:cs="Arial"/>
            <w:b/>
            <w:i/>
            <w:sz w:val="20"/>
            <w:szCs w:val="20"/>
          </w:rPr>
          <w:t xml:space="preserve">ex, </w:t>
        </w:r>
        <w:r>
          <w:rPr>
            <w:rFonts w:ascii="Arial" w:hAnsi="Arial" w:cs="Arial"/>
            <w:b/>
            <w:i/>
            <w:sz w:val="20"/>
            <w:szCs w:val="20"/>
          </w:rPr>
          <w:t>b</w:t>
        </w:r>
        <w:r w:rsidRPr="009B087B">
          <w:rPr>
            <w:rFonts w:ascii="Arial" w:hAnsi="Arial" w:cs="Arial"/>
            <w:b/>
            <w:i/>
            <w:sz w:val="20"/>
            <w:szCs w:val="20"/>
          </w:rPr>
          <w:t xml:space="preserve">ody </w:t>
        </w:r>
        <w:r>
          <w:rPr>
            <w:rFonts w:ascii="Arial" w:hAnsi="Arial" w:cs="Arial"/>
            <w:b/>
            <w:i/>
            <w:sz w:val="20"/>
            <w:szCs w:val="20"/>
          </w:rPr>
          <w:t>m</w:t>
        </w:r>
        <w:r w:rsidRPr="009B087B">
          <w:rPr>
            <w:rFonts w:ascii="Arial" w:hAnsi="Arial" w:cs="Arial"/>
            <w:b/>
            <w:i/>
            <w:sz w:val="20"/>
            <w:szCs w:val="20"/>
          </w:rPr>
          <w:t xml:space="preserve">ass </w:t>
        </w:r>
        <w:r>
          <w:rPr>
            <w:rFonts w:ascii="Arial" w:hAnsi="Arial" w:cs="Arial"/>
            <w:b/>
            <w:i/>
            <w:sz w:val="20"/>
            <w:szCs w:val="20"/>
          </w:rPr>
          <w:t>i</w:t>
        </w:r>
        <w:r w:rsidRPr="009B087B">
          <w:rPr>
            <w:rFonts w:ascii="Arial" w:hAnsi="Arial" w:cs="Arial"/>
            <w:b/>
            <w:i/>
            <w:sz w:val="20"/>
            <w:szCs w:val="20"/>
          </w:rPr>
          <w:t xml:space="preserve">ndex, and </w:t>
        </w:r>
        <w:r>
          <w:rPr>
            <w:rFonts w:ascii="Arial" w:hAnsi="Arial" w:cs="Arial"/>
            <w:b/>
            <w:i/>
            <w:sz w:val="20"/>
            <w:szCs w:val="20"/>
          </w:rPr>
          <w:t>hypertension in r</w:t>
        </w:r>
        <w:r w:rsidRPr="009B087B">
          <w:rPr>
            <w:rFonts w:ascii="Arial" w:hAnsi="Arial" w:cs="Arial"/>
            <w:b/>
            <w:i/>
            <w:sz w:val="20"/>
            <w:szCs w:val="20"/>
          </w:rPr>
          <w:t xml:space="preserve">elation to </w:t>
        </w:r>
        <w:r>
          <w:rPr>
            <w:rFonts w:ascii="Arial" w:hAnsi="Arial" w:cs="Arial"/>
            <w:b/>
            <w:i/>
            <w:sz w:val="20"/>
            <w:szCs w:val="20"/>
          </w:rPr>
          <w:t>atrial f</w:t>
        </w:r>
        <w:r w:rsidRPr="009B087B">
          <w:rPr>
            <w:rFonts w:ascii="Arial" w:hAnsi="Arial" w:cs="Arial"/>
            <w:b/>
            <w:i/>
            <w:sz w:val="20"/>
            <w:szCs w:val="20"/>
          </w:rPr>
          <w:t>ibrillation: The AFGen Consortium.</w:t>
        </w:r>
      </w:hyperlink>
      <w:r w:rsidRPr="009B087B">
        <w:rPr>
          <w:rFonts w:ascii="Arial" w:hAnsi="Arial" w:cs="Arial"/>
          <w:b/>
          <w:i/>
          <w:sz w:val="20"/>
          <w:szCs w:val="20"/>
        </w:rPr>
        <w:t xml:space="preserve"> </w:t>
      </w:r>
      <w:r>
        <w:rPr>
          <w:rFonts w:ascii="Arial" w:hAnsi="Arial" w:cs="Arial"/>
          <w:sz w:val="20"/>
          <w:szCs w:val="20"/>
        </w:rPr>
        <w:t xml:space="preserve">Sci Rep. 2017 Sep 12. Vol. 7, issue 1, p. </w:t>
      </w:r>
      <w:r w:rsidRPr="004C1CA2">
        <w:rPr>
          <w:rFonts w:ascii="Arial" w:hAnsi="Arial" w:cs="Arial"/>
          <w:sz w:val="20"/>
          <w:szCs w:val="20"/>
        </w:rPr>
        <w:t xml:space="preserve">11303. </w:t>
      </w:r>
      <w:r w:rsidRPr="004C1CA2">
        <w:rPr>
          <w:rFonts w:ascii="Arial" w:eastAsia="Times New Roman" w:hAnsi="Arial" w:cs="Arial"/>
          <w:sz w:val="20"/>
          <w:szCs w:val="20"/>
        </w:rPr>
        <w:t>PM:</w:t>
      </w:r>
      <w:r w:rsidRPr="004C1CA2">
        <w:rPr>
          <w:rFonts w:ascii="Arial" w:hAnsi="Arial" w:cs="Arial"/>
          <w:sz w:val="20"/>
          <w:szCs w:val="20"/>
        </w:rPr>
        <w:t xml:space="preserve"> </w:t>
      </w:r>
      <w:r w:rsidRPr="004C1CA2">
        <w:rPr>
          <w:rFonts w:ascii="Arial" w:eastAsia="Times New Roman" w:hAnsi="Arial" w:cs="Arial"/>
          <w:sz w:val="20"/>
          <w:szCs w:val="20"/>
        </w:rPr>
        <w:t>28900195</w:t>
      </w:r>
      <w:r w:rsidRPr="009B087B">
        <w:rPr>
          <w:rFonts w:ascii="Arial" w:eastAsia="Times New Roman" w:hAnsi="Arial" w:cs="Arial"/>
          <w:sz w:val="20"/>
          <w:szCs w:val="20"/>
        </w:rPr>
        <w:t xml:space="preserve">. </w:t>
      </w:r>
      <w:hyperlink r:id="rId3171" w:history="1">
        <w:r w:rsidRPr="009B087B">
          <w:rPr>
            <w:rFonts w:ascii="Arial" w:eastAsia="Times New Roman" w:hAnsi="Arial" w:cs="Arial"/>
            <w:sz w:val="20"/>
            <w:szCs w:val="20"/>
          </w:rPr>
          <w:t>PMC5595875</w:t>
        </w:r>
      </w:hyperlink>
      <w:r>
        <w:rPr>
          <w:rFonts w:ascii="Arial" w:eastAsia="Times New Roman" w:hAnsi="Arial" w:cs="Arial"/>
          <w:sz w:val="20"/>
          <w:szCs w:val="20"/>
        </w:rPr>
        <w:t>.</w:t>
      </w:r>
    </w:p>
    <w:p w14:paraId="719EB0E1" w14:textId="77777777" w:rsidR="00443C8E" w:rsidRPr="004C1CA2" w:rsidRDefault="00443C8E" w:rsidP="00443C8E">
      <w:pPr>
        <w:rPr>
          <w:rFonts w:ascii="Arial" w:eastAsia="Times New Roman" w:hAnsi="Arial" w:cs="Arial"/>
          <w:color w:val="0000FF"/>
          <w:sz w:val="20"/>
          <w:szCs w:val="20"/>
          <w:u w:val="single"/>
        </w:rPr>
      </w:pPr>
      <w:r w:rsidRPr="004C1CA2">
        <w:rPr>
          <w:rFonts w:ascii="Arial" w:hAnsi="Arial" w:cs="Arial"/>
          <w:sz w:val="20"/>
          <w:szCs w:val="20"/>
        </w:rPr>
        <w:t xml:space="preserve">Wheeler E, Leong A, Liu CT, Hivert MF, Strawbridge RJ, Podmore C, Li M, Yao J, Sim X, Hong J, Chu AY, Zhang W, Wang X, Chen P, Maruthur NM, Porneala BC, Sharp SJ, Jia Y, Kabagambe EK, Chang LC, Chen WM, Elks CE, Evans DS, Fan Q, Giulianini F, Go MJ, Hottenga JJ, Hu Y, Jackson AU, Kanoni S, Kim YJ, Kleber ME,  Ladenvall C, Lecoeur C, Lim SH, Lu Y, Mahajan A, Marzi C, Nalls MA, Navarro P, Nolte IM, Rose LM, Rybin DV, Sanna S, Shi Y, Stram DO, Takeuchi F, Tan SP, van der Most PJ, Van Vliet-Ostaptchouk JV, Wong A, Yengo L, Zhao W, Goel A, Martinez Larrad MT, Radke D, Salo P, Tanaka T, van Iperen EPA, Abecasis G, Afaq S, Alizadeh BZ, Bertoni AG, Bonnefond A, Böttcher Y, Bottinger EP, Campbell H, Carlson OD, Chen CH, Cho YS, Garvey WT, Gieger C, Goodarzi MO, Grallert H, Hamsten A, Hartman CA, Herder C, Hsiung CA, Huang J, Igase M, Isono M, Katsuya T, Khor CC, Kiess W, Kohara K, Kovacs P, Lee J, Lee WJ, Lehne B, Li H, Liu J, Lobbens S, Luan J, Lyssenko V, Meitinger T, Miki T, Miljkovic I, Moon S, Mulas A, Müller G, Müller-Nurasyid M, Nagaraja R, Nauck M, Pankow JS, Polasek O, Prokopenko I, Ramos PS, Rasmussen-Torvik L, Rathmann W, Rich SS, Robertson NR, Roden M, Roussel R, Rudan I, Scott RA, Scott WR, Sennblad B, Siscovick DS, Strauch K, Sun L, Swertz M, Tajuddin SM, Taylor KD, Teo YY, Tham YC, Tönjes A, Wareham NJ, Willemsen G, Wilsgaard T, Hingorani AD; EPIC-CVD Consortium; EPIC-InterAct Consortium; Lifelines Cohort Study, Egan J, Ferrucci L, Hovingh GK, Jula A, Kivimaki M, Kumari M, Njølstad I, Palmer CNA, Serrano Ríos M, Stumvoll M, Watkins H, Aung T, Blüher M, Boehnke M, Boomsma DI, Bornstein SR, Chambers JC, Chasman DI, Chen YI, Chen YT, Cheng CY, Cucca F, de Geus EJC, Deloukas P, Evans MK, Fornage M, Friedlander Y, Froguel P, Groop L, Gross MD, Harris TB, Hayward C, Heng CK, Ingelsson E, Kato N, Kim BJ, Koh WP, Kooner JS, Körner A, Kuh D, Kuusisto J, Laakso M, Lin X, Liu Y, Loos RJF, Magnusson PKE, März W, McCarthy MI, Oldehinkel AJ, Ong KK, Pedersen NL, Pereira MA, Peters A, Ridker PM, Sabanayagam  C, Sale M, Saleheen D, Saltevo J, Schwarz PE, Sheu WHH, Snieder H, Spector TD, Tabara Y, Tuomilehto J, van Dam RM, Wilson JG, Wilson JF, Wolffenbuttel BHR, Wong TY, Wu JY, Yuan JM, Zonderman AB, Soranzo N, Guo X, Roberts DJ, Florez JC, Sladek R, Dupuis J, Morris AP, Tai ES, Selvin E, Rotter JI, Langenberg C, Barroso I, Meigs JB. </w:t>
      </w:r>
      <w:r w:rsidRPr="009B087B">
        <w:rPr>
          <w:rFonts w:ascii="Arial" w:hAnsi="Arial" w:cs="Arial"/>
          <w:b/>
          <w:i/>
          <w:sz w:val="20"/>
          <w:szCs w:val="20"/>
        </w:rPr>
        <w:t xml:space="preserve">Impact of common genetic determinants of Hemoglobin A1c on type 2 diabetes risk and diagnosis in </w:t>
      </w:r>
      <w:r>
        <w:rPr>
          <w:rFonts w:ascii="Arial" w:hAnsi="Arial" w:cs="Arial"/>
          <w:b/>
          <w:i/>
          <w:sz w:val="20"/>
          <w:szCs w:val="20"/>
        </w:rPr>
        <w:t>ancestrally diverse populations:</w:t>
      </w:r>
      <w:r w:rsidRPr="009B087B">
        <w:rPr>
          <w:rFonts w:ascii="Arial" w:hAnsi="Arial" w:cs="Arial"/>
          <w:b/>
          <w:i/>
          <w:sz w:val="20"/>
          <w:szCs w:val="20"/>
        </w:rPr>
        <w:t xml:space="preserve"> A transethnic genome-wide meta-analysis. </w:t>
      </w:r>
      <w:r>
        <w:rPr>
          <w:rFonts w:ascii="Arial" w:hAnsi="Arial" w:cs="Arial"/>
          <w:sz w:val="20"/>
          <w:szCs w:val="20"/>
        </w:rPr>
        <w:t xml:space="preserve">PLoS Med. 2017 Sep 12. Vol. 14, issue </w:t>
      </w:r>
      <w:r w:rsidRPr="004C1CA2">
        <w:rPr>
          <w:rFonts w:ascii="Arial" w:hAnsi="Arial" w:cs="Arial"/>
          <w:sz w:val="20"/>
          <w:szCs w:val="20"/>
        </w:rPr>
        <w:t>9</w:t>
      </w:r>
      <w:r>
        <w:rPr>
          <w:rFonts w:ascii="Arial" w:hAnsi="Arial" w:cs="Arial"/>
          <w:sz w:val="20"/>
          <w:szCs w:val="20"/>
        </w:rPr>
        <w:t xml:space="preserve">, </w:t>
      </w:r>
      <w:r w:rsidRPr="004C1CA2">
        <w:rPr>
          <w:rFonts w:ascii="Arial" w:hAnsi="Arial" w:cs="Arial"/>
          <w:sz w:val="20"/>
          <w:szCs w:val="20"/>
        </w:rPr>
        <w:t xml:space="preserve">e1002383. </w:t>
      </w:r>
      <w:r w:rsidRPr="009B087B">
        <w:rPr>
          <w:rFonts w:ascii="Arial" w:hAnsi="Arial" w:cs="Arial"/>
          <w:sz w:val="20"/>
          <w:szCs w:val="20"/>
        </w:rPr>
        <w:t>PM</w:t>
      </w:r>
      <w:r>
        <w:rPr>
          <w:rFonts w:ascii="Arial" w:hAnsi="Arial" w:cs="Arial"/>
          <w:sz w:val="20"/>
          <w:szCs w:val="20"/>
        </w:rPr>
        <w:t>: 28898252.</w:t>
      </w:r>
      <w:r w:rsidRPr="009B087B">
        <w:rPr>
          <w:rFonts w:ascii="Arial" w:hAnsi="Arial" w:cs="Arial"/>
          <w:sz w:val="20"/>
          <w:szCs w:val="20"/>
        </w:rPr>
        <w:t xml:space="preserve"> PMC5595282.</w:t>
      </w:r>
    </w:p>
    <w:p w14:paraId="6FF4A4DE" w14:textId="77777777" w:rsidR="00894BCD" w:rsidRDefault="00894BCD" w:rsidP="00722438">
      <w:pPr>
        <w:rPr>
          <w:rFonts w:ascii="Arial" w:hAnsi="Arial" w:cs="Arial"/>
          <w:sz w:val="20"/>
          <w:szCs w:val="20"/>
        </w:rPr>
      </w:pPr>
      <w:hyperlink r:id="rId3172" w:history="1">
        <w:r w:rsidRPr="00BA089E">
          <w:rPr>
            <w:rFonts w:ascii="Arial" w:hAnsi="Arial" w:cs="Arial"/>
            <w:sz w:val="20"/>
            <w:szCs w:val="20"/>
          </w:rPr>
          <w:t>Wild PS</w:t>
        </w:r>
      </w:hyperlink>
      <w:r w:rsidRPr="00BA089E">
        <w:rPr>
          <w:rFonts w:ascii="Arial" w:hAnsi="Arial" w:cs="Arial"/>
          <w:sz w:val="20"/>
          <w:szCs w:val="20"/>
        </w:rPr>
        <w:t xml:space="preserve">, </w:t>
      </w:r>
      <w:hyperlink r:id="rId3173" w:history="1">
        <w:r w:rsidRPr="00BA089E">
          <w:rPr>
            <w:rFonts w:ascii="Arial" w:hAnsi="Arial" w:cs="Arial"/>
            <w:sz w:val="20"/>
            <w:szCs w:val="20"/>
          </w:rPr>
          <w:t>Felix JF</w:t>
        </w:r>
      </w:hyperlink>
      <w:r w:rsidRPr="00BA089E">
        <w:rPr>
          <w:rFonts w:ascii="Arial" w:hAnsi="Arial" w:cs="Arial"/>
          <w:sz w:val="20"/>
          <w:szCs w:val="20"/>
        </w:rPr>
        <w:t xml:space="preserve">, </w:t>
      </w:r>
      <w:hyperlink r:id="rId3174" w:history="1">
        <w:r w:rsidRPr="00BA089E">
          <w:rPr>
            <w:rFonts w:ascii="Arial" w:hAnsi="Arial" w:cs="Arial"/>
            <w:sz w:val="20"/>
            <w:szCs w:val="20"/>
          </w:rPr>
          <w:t>Schillert A</w:t>
        </w:r>
      </w:hyperlink>
      <w:r w:rsidRPr="00BA089E">
        <w:rPr>
          <w:rFonts w:ascii="Arial" w:hAnsi="Arial" w:cs="Arial"/>
          <w:sz w:val="20"/>
          <w:szCs w:val="20"/>
        </w:rPr>
        <w:t xml:space="preserve">, </w:t>
      </w:r>
      <w:hyperlink r:id="rId3175" w:history="1">
        <w:r w:rsidRPr="00BA089E">
          <w:rPr>
            <w:rFonts w:ascii="Arial" w:hAnsi="Arial" w:cs="Arial"/>
            <w:sz w:val="20"/>
            <w:szCs w:val="20"/>
          </w:rPr>
          <w:t>Teumer A</w:t>
        </w:r>
      </w:hyperlink>
      <w:r w:rsidRPr="00BA089E">
        <w:rPr>
          <w:rFonts w:ascii="Arial" w:hAnsi="Arial" w:cs="Arial"/>
          <w:sz w:val="20"/>
          <w:szCs w:val="20"/>
        </w:rPr>
        <w:t xml:space="preserve">, </w:t>
      </w:r>
      <w:hyperlink r:id="rId3176" w:history="1">
        <w:r w:rsidRPr="00BA089E">
          <w:rPr>
            <w:rFonts w:ascii="Arial" w:hAnsi="Arial" w:cs="Arial"/>
            <w:sz w:val="20"/>
            <w:szCs w:val="20"/>
          </w:rPr>
          <w:t>Chen MH</w:t>
        </w:r>
      </w:hyperlink>
      <w:r w:rsidRPr="00BA089E">
        <w:rPr>
          <w:rFonts w:ascii="Arial" w:hAnsi="Arial" w:cs="Arial"/>
          <w:sz w:val="20"/>
          <w:szCs w:val="20"/>
        </w:rPr>
        <w:t xml:space="preserve">, </w:t>
      </w:r>
      <w:hyperlink r:id="rId3177" w:history="1">
        <w:r w:rsidRPr="00BA089E">
          <w:rPr>
            <w:rFonts w:ascii="Arial" w:hAnsi="Arial" w:cs="Arial"/>
            <w:sz w:val="20"/>
            <w:szCs w:val="20"/>
          </w:rPr>
          <w:t>Leening MJ</w:t>
        </w:r>
      </w:hyperlink>
      <w:r w:rsidRPr="00BA089E">
        <w:rPr>
          <w:rFonts w:ascii="Arial" w:hAnsi="Arial" w:cs="Arial"/>
          <w:sz w:val="20"/>
          <w:szCs w:val="20"/>
        </w:rPr>
        <w:t xml:space="preserve">, </w:t>
      </w:r>
      <w:hyperlink r:id="rId3178" w:history="1">
        <w:r w:rsidRPr="00BA089E">
          <w:rPr>
            <w:rFonts w:ascii="Arial" w:hAnsi="Arial" w:cs="Arial"/>
            <w:sz w:val="20"/>
            <w:szCs w:val="20"/>
          </w:rPr>
          <w:t>Völker U</w:t>
        </w:r>
      </w:hyperlink>
      <w:r w:rsidRPr="00BA089E">
        <w:rPr>
          <w:rFonts w:ascii="Arial" w:hAnsi="Arial" w:cs="Arial"/>
          <w:sz w:val="20"/>
          <w:szCs w:val="20"/>
        </w:rPr>
        <w:t xml:space="preserve">, </w:t>
      </w:r>
      <w:hyperlink r:id="rId3179" w:history="1">
        <w:r w:rsidRPr="00BA089E">
          <w:rPr>
            <w:rFonts w:ascii="Arial" w:hAnsi="Arial" w:cs="Arial"/>
            <w:sz w:val="20"/>
            <w:szCs w:val="20"/>
          </w:rPr>
          <w:t>Großmann V</w:t>
        </w:r>
      </w:hyperlink>
      <w:r w:rsidRPr="00BA089E">
        <w:rPr>
          <w:rFonts w:ascii="Arial" w:hAnsi="Arial" w:cs="Arial"/>
          <w:sz w:val="20"/>
          <w:szCs w:val="20"/>
        </w:rPr>
        <w:t xml:space="preserve">, </w:t>
      </w:r>
      <w:hyperlink r:id="rId3180" w:history="1">
        <w:r w:rsidRPr="00BA089E">
          <w:rPr>
            <w:rFonts w:ascii="Arial" w:hAnsi="Arial" w:cs="Arial"/>
            <w:sz w:val="20"/>
            <w:szCs w:val="20"/>
          </w:rPr>
          <w:t>Brody JA</w:t>
        </w:r>
      </w:hyperlink>
      <w:r w:rsidRPr="00BA089E">
        <w:rPr>
          <w:rFonts w:ascii="Arial" w:hAnsi="Arial" w:cs="Arial"/>
          <w:sz w:val="20"/>
          <w:szCs w:val="20"/>
        </w:rPr>
        <w:t xml:space="preserve">, </w:t>
      </w:r>
      <w:hyperlink r:id="rId3181" w:history="1">
        <w:r w:rsidRPr="00BA089E">
          <w:rPr>
            <w:rFonts w:ascii="Arial" w:hAnsi="Arial" w:cs="Arial"/>
            <w:sz w:val="20"/>
            <w:szCs w:val="20"/>
          </w:rPr>
          <w:t>Irvin MR</w:t>
        </w:r>
      </w:hyperlink>
      <w:r w:rsidRPr="00BA089E">
        <w:rPr>
          <w:rFonts w:ascii="Arial" w:hAnsi="Arial" w:cs="Arial"/>
          <w:sz w:val="20"/>
          <w:szCs w:val="20"/>
        </w:rPr>
        <w:t xml:space="preserve">, </w:t>
      </w:r>
      <w:hyperlink r:id="rId3182" w:history="1">
        <w:r w:rsidRPr="00BA089E">
          <w:rPr>
            <w:rFonts w:ascii="Arial" w:hAnsi="Arial" w:cs="Arial"/>
            <w:sz w:val="20"/>
            <w:szCs w:val="20"/>
          </w:rPr>
          <w:t>Shah SJ</w:t>
        </w:r>
      </w:hyperlink>
      <w:r w:rsidRPr="00BA089E">
        <w:rPr>
          <w:rFonts w:ascii="Arial" w:hAnsi="Arial" w:cs="Arial"/>
          <w:sz w:val="20"/>
          <w:szCs w:val="20"/>
        </w:rPr>
        <w:t xml:space="preserve">, </w:t>
      </w:r>
      <w:hyperlink r:id="rId3183" w:history="1">
        <w:r w:rsidRPr="00BA089E">
          <w:rPr>
            <w:rFonts w:ascii="Arial" w:hAnsi="Arial" w:cs="Arial"/>
            <w:sz w:val="20"/>
            <w:szCs w:val="20"/>
          </w:rPr>
          <w:t>Pramana S</w:t>
        </w:r>
      </w:hyperlink>
      <w:r w:rsidRPr="00BA089E">
        <w:rPr>
          <w:rFonts w:ascii="Arial" w:hAnsi="Arial" w:cs="Arial"/>
          <w:sz w:val="20"/>
          <w:szCs w:val="20"/>
        </w:rPr>
        <w:t xml:space="preserve">, </w:t>
      </w:r>
      <w:hyperlink r:id="rId3184" w:history="1">
        <w:r w:rsidRPr="00BA089E">
          <w:rPr>
            <w:rFonts w:ascii="Arial" w:hAnsi="Arial" w:cs="Arial"/>
            <w:sz w:val="20"/>
            <w:szCs w:val="20"/>
          </w:rPr>
          <w:t>Lieb W</w:t>
        </w:r>
      </w:hyperlink>
      <w:r w:rsidRPr="00BA089E">
        <w:rPr>
          <w:rFonts w:ascii="Arial" w:hAnsi="Arial" w:cs="Arial"/>
          <w:sz w:val="20"/>
          <w:szCs w:val="20"/>
        </w:rPr>
        <w:t xml:space="preserve">, </w:t>
      </w:r>
      <w:hyperlink r:id="rId3185" w:history="1">
        <w:r w:rsidRPr="00BA089E">
          <w:rPr>
            <w:rFonts w:ascii="Arial" w:hAnsi="Arial" w:cs="Arial"/>
            <w:sz w:val="20"/>
            <w:szCs w:val="20"/>
          </w:rPr>
          <w:t>Schmidt R</w:t>
        </w:r>
      </w:hyperlink>
      <w:r w:rsidRPr="00BA089E">
        <w:rPr>
          <w:rFonts w:ascii="Arial" w:hAnsi="Arial" w:cs="Arial"/>
          <w:sz w:val="20"/>
          <w:szCs w:val="20"/>
        </w:rPr>
        <w:t xml:space="preserve">, </w:t>
      </w:r>
      <w:hyperlink r:id="rId3186" w:history="1">
        <w:r w:rsidRPr="00BA089E">
          <w:rPr>
            <w:rFonts w:ascii="Arial" w:hAnsi="Arial" w:cs="Arial"/>
            <w:sz w:val="20"/>
            <w:szCs w:val="20"/>
          </w:rPr>
          <w:t>Stanton AV</w:t>
        </w:r>
      </w:hyperlink>
      <w:r w:rsidRPr="00BA089E">
        <w:rPr>
          <w:rFonts w:ascii="Arial" w:hAnsi="Arial" w:cs="Arial"/>
          <w:sz w:val="20"/>
          <w:szCs w:val="20"/>
        </w:rPr>
        <w:t xml:space="preserve">, </w:t>
      </w:r>
      <w:hyperlink r:id="rId3187" w:history="1">
        <w:r w:rsidRPr="00BA089E">
          <w:rPr>
            <w:rFonts w:ascii="Arial" w:hAnsi="Arial" w:cs="Arial"/>
            <w:sz w:val="20"/>
            <w:szCs w:val="20"/>
          </w:rPr>
          <w:t>Malzahn D</w:t>
        </w:r>
      </w:hyperlink>
      <w:r w:rsidRPr="00BA089E">
        <w:rPr>
          <w:rFonts w:ascii="Arial" w:hAnsi="Arial" w:cs="Arial"/>
          <w:sz w:val="20"/>
          <w:szCs w:val="20"/>
        </w:rPr>
        <w:t xml:space="preserve">, </w:t>
      </w:r>
      <w:hyperlink r:id="rId3188" w:history="1">
        <w:r w:rsidRPr="00BA089E">
          <w:rPr>
            <w:rFonts w:ascii="Arial" w:hAnsi="Arial" w:cs="Arial"/>
            <w:sz w:val="20"/>
            <w:szCs w:val="20"/>
          </w:rPr>
          <w:t>Smith AV</w:t>
        </w:r>
      </w:hyperlink>
      <w:r w:rsidRPr="00BA089E">
        <w:rPr>
          <w:rFonts w:ascii="Arial" w:hAnsi="Arial" w:cs="Arial"/>
          <w:sz w:val="20"/>
          <w:szCs w:val="20"/>
        </w:rPr>
        <w:t xml:space="preserve">, </w:t>
      </w:r>
      <w:hyperlink r:id="rId3189" w:history="1">
        <w:r w:rsidRPr="00BA089E">
          <w:rPr>
            <w:rFonts w:ascii="Arial" w:hAnsi="Arial" w:cs="Arial"/>
            <w:sz w:val="20"/>
            <w:szCs w:val="20"/>
          </w:rPr>
          <w:t>Sundström J</w:t>
        </w:r>
      </w:hyperlink>
      <w:r w:rsidRPr="00BA089E">
        <w:rPr>
          <w:rFonts w:ascii="Arial" w:hAnsi="Arial" w:cs="Arial"/>
          <w:sz w:val="20"/>
          <w:szCs w:val="20"/>
        </w:rPr>
        <w:t xml:space="preserve">, </w:t>
      </w:r>
      <w:hyperlink r:id="rId3190" w:history="1">
        <w:r w:rsidRPr="00BA089E">
          <w:rPr>
            <w:rFonts w:ascii="Arial" w:hAnsi="Arial" w:cs="Arial"/>
            <w:sz w:val="20"/>
            <w:szCs w:val="20"/>
          </w:rPr>
          <w:t>Minelli C</w:t>
        </w:r>
      </w:hyperlink>
      <w:r w:rsidRPr="00BA089E">
        <w:rPr>
          <w:rFonts w:ascii="Arial" w:hAnsi="Arial" w:cs="Arial"/>
          <w:sz w:val="20"/>
          <w:szCs w:val="20"/>
        </w:rPr>
        <w:t xml:space="preserve">, </w:t>
      </w:r>
      <w:hyperlink r:id="rId3191" w:history="1">
        <w:r w:rsidRPr="00BA089E">
          <w:rPr>
            <w:rFonts w:ascii="Arial" w:hAnsi="Arial" w:cs="Arial"/>
            <w:sz w:val="20"/>
            <w:szCs w:val="20"/>
          </w:rPr>
          <w:t>Ruggiero D</w:t>
        </w:r>
      </w:hyperlink>
      <w:r w:rsidRPr="00BA089E">
        <w:rPr>
          <w:rFonts w:ascii="Arial" w:hAnsi="Arial" w:cs="Arial"/>
          <w:sz w:val="20"/>
          <w:szCs w:val="20"/>
        </w:rPr>
        <w:t xml:space="preserve">, </w:t>
      </w:r>
      <w:hyperlink r:id="rId3192" w:history="1">
        <w:r w:rsidRPr="00BA089E">
          <w:rPr>
            <w:rFonts w:ascii="Arial" w:hAnsi="Arial" w:cs="Arial"/>
            <w:sz w:val="20"/>
            <w:szCs w:val="20"/>
          </w:rPr>
          <w:t>Lyytikäinen LP</w:t>
        </w:r>
      </w:hyperlink>
      <w:r w:rsidRPr="00BA089E">
        <w:rPr>
          <w:rFonts w:ascii="Arial" w:hAnsi="Arial" w:cs="Arial"/>
          <w:sz w:val="20"/>
          <w:szCs w:val="20"/>
        </w:rPr>
        <w:t xml:space="preserve">, </w:t>
      </w:r>
      <w:hyperlink r:id="rId3193" w:history="1">
        <w:r w:rsidRPr="00BA089E">
          <w:rPr>
            <w:rFonts w:ascii="Arial" w:hAnsi="Arial" w:cs="Arial"/>
            <w:sz w:val="20"/>
            <w:szCs w:val="20"/>
          </w:rPr>
          <w:t>Tiller D</w:t>
        </w:r>
      </w:hyperlink>
      <w:r w:rsidRPr="00BA089E">
        <w:rPr>
          <w:rFonts w:ascii="Arial" w:hAnsi="Arial" w:cs="Arial"/>
          <w:sz w:val="20"/>
          <w:szCs w:val="20"/>
        </w:rPr>
        <w:t xml:space="preserve">, </w:t>
      </w:r>
      <w:hyperlink r:id="rId3194" w:history="1">
        <w:r w:rsidRPr="00BA089E">
          <w:rPr>
            <w:rFonts w:ascii="Arial" w:hAnsi="Arial" w:cs="Arial"/>
            <w:sz w:val="20"/>
            <w:szCs w:val="20"/>
          </w:rPr>
          <w:t>Smith JG</w:t>
        </w:r>
      </w:hyperlink>
      <w:r w:rsidRPr="00BA089E">
        <w:rPr>
          <w:rFonts w:ascii="Arial" w:hAnsi="Arial" w:cs="Arial"/>
          <w:sz w:val="20"/>
          <w:szCs w:val="20"/>
        </w:rPr>
        <w:t xml:space="preserve">, </w:t>
      </w:r>
      <w:hyperlink r:id="rId3195" w:history="1">
        <w:r w:rsidRPr="00BA089E">
          <w:rPr>
            <w:rFonts w:ascii="Arial" w:hAnsi="Arial" w:cs="Arial"/>
            <w:sz w:val="20"/>
            <w:szCs w:val="20"/>
          </w:rPr>
          <w:t>Monnereau C</w:t>
        </w:r>
      </w:hyperlink>
      <w:r w:rsidRPr="00BA089E">
        <w:rPr>
          <w:rFonts w:ascii="Arial" w:hAnsi="Arial" w:cs="Arial"/>
          <w:sz w:val="20"/>
          <w:szCs w:val="20"/>
        </w:rPr>
        <w:t xml:space="preserve">, </w:t>
      </w:r>
      <w:hyperlink r:id="rId3196" w:history="1">
        <w:r w:rsidRPr="00BA089E">
          <w:rPr>
            <w:rFonts w:ascii="Arial" w:hAnsi="Arial" w:cs="Arial"/>
            <w:sz w:val="20"/>
            <w:szCs w:val="20"/>
          </w:rPr>
          <w:t>Di Tullio MR</w:t>
        </w:r>
      </w:hyperlink>
      <w:r w:rsidRPr="00BA089E">
        <w:rPr>
          <w:rFonts w:ascii="Arial" w:hAnsi="Arial" w:cs="Arial"/>
          <w:sz w:val="20"/>
          <w:szCs w:val="20"/>
        </w:rPr>
        <w:t xml:space="preserve">, </w:t>
      </w:r>
      <w:hyperlink r:id="rId3197" w:history="1">
        <w:r w:rsidRPr="00BA089E">
          <w:rPr>
            <w:rFonts w:ascii="Arial" w:hAnsi="Arial" w:cs="Arial"/>
            <w:sz w:val="20"/>
            <w:szCs w:val="20"/>
          </w:rPr>
          <w:t>Musani SK</w:t>
        </w:r>
      </w:hyperlink>
      <w:r w:rsidRPr="00BA089E">
        <w:rPr>
          <w:rFonts w:ascii="Arial" w:hAnsi="Arial" w:cs="Arial"/>
          <w:sz w:val="20"/>
          <w:szCs w:val="20"/>
        </w:rPr>
        <w:t xml:space="preserve">, </w:t>
      </w:r>
      <w:hyperlink r:id="rId3198" w:history="1">
        <w:r w:rsidRPr="00BA089E">
          <w:rPr>
            <w:rFonts w:ascii="Arial" w:hAnsi="Arial" w:cs="Arial"/>
            <w:sz w:val="20"/>
            <w:szCs w:val="20"/>
          </w:rPr>
          <w:t>Morrison AC</w:t>
        </w:r>
      </w:hyperlink>
      <w:r w:rsidRPr="00BA089E">
        <w:rPr>
          <w:rFonts w:ascii="Arial" w:hAnsi="Arial" w:cs="Arial"/>
          <w:sz w:val="20"/>
          <w:szCs w:val="20"/>
        </w:rPr>
        <w:t xml:space="preserve">, </w:t>
      </w:r>
      <w:hyperlink r:id="rId3199" w:history="1">
        <w:r w:rsidRPr="00BA089E">
          <w:rPr>
            <w:rFonts w:ascii="Arial" w:hAnsi="Arial" w:cs="Arial"/>
            <w:sz w:val="20"/>
            <w:szCs w:val="20"/>
          </w:rPr>
          <w:t>Pers TH</w:t>
        </w:r>
      </w:hyperlink>
      <w:r w:rsidRPr="00BA089E">
        <w:rPr>
          <w:rFonts w:ascii="Arial" w:hAnsi="Arial" w:cs="Arial"/>
          <w:sz w:val="20"/>
          <w:szCs w:val="20"/>
        </w:rPr>
        <w:t xml:space="preserve">, </w:t>
      </w:r>
      <w:hyperlink r:id="rId3200" w:history="1">
        <w:r w:rsidRPr="00BA089E">
          <w:rPr>
            <w:rFonts w:ascii="Arial" w:hAnsi="Arial" w:cs="Arial"/>
            <w:sz w:val="20"/>
            <w:szCs w:val="20"/>
          </w:rPr>
          <w:t>Morley M</w:t>
        </w:r>
      </w:hyperlink>
      <w:r w:rsidRPr="00BA089E">
        <w:rPr>
          <w:rFonts w:ascii="Arial" w:hAnsi="Arial" w:cs="Arial"/>
          <w:sz w:val="20"/>
          <w:szCs w:val="20"/>
        </w:rPr>
        <w:t xml:space="preserve">, </w:t>
      </w:r>
      <w:hyperlink r:id="rId3201" w:history="1">
        <w:r w:rsidRPr="00BA089E">
          <w:rPr>
            <w:rFonts w:ascii="Arial" w:hAnsi="Arial" w:cs="Arial"/>
            <w:sz w:val="20"/>
            <w:szCs w:val="20"/>
          </w:rPr>
          <w:t>Kleber ME</w:t>
        </w:r>
      </w:hyperlink>
      <w:r w:rsidRPr="00BA089E">
        <w:rPr>
          <w:rFonts w:ascii="Arial" w:hAnsi="Arial" w:cs="Arial"/>
          <w:sz w:val="20"/>
          <w:szCs w:val="20"/>
        </w:rPr>
        <w:t xml:space="preserve">, </w:t>
      </w:r>
      <w:hyperlink r:id="rId3202" w:history="1">
        <w:r w:rsidRPr="00BA089E">
          <w:rPr>
            <w:rFonts w:ascii="Arial" w:hAnsi="Arial" w:cs="Arial"/>
            <w:sz w:val="20"/>
            <w:szCs w:val="20"/>
          </w:rPr>
          <w:t>Aragam J</w:t>
        </w:r>
      </w:hyperlink>
      <w:r w:rsidRPr="00BA089E">
        <w:rPr>
          <w:rFonts w:ascii="Arial" w:hAnsi="Arial" w:cs="Arial"/>
          <w:sz w:val="20"/>
          <w:szCs w:val="20"/>
        </w:rPr>
        <w:t xml:space="preserve">, </w:t>
      </w:r>
      <w:hyperlink r:id="rId3203" w:history="1">
        <w:r w:rsidRPr="00BA089E">
          <w:rPr>
            <w:rFonts w:ascii="Arial" w:hAnsi="Arial" w:cs="Arial"/>
            <w:sz w:val="20"/>
            <w:szCs w:val="20"/>
          </w:rPr>
          <w:t>Benjamin EJ</w:t>
        </w:r>
      </w:hyperlink>
      <w:r w:rsidRPr="00BA089E">
        <w:rPr>
          <w:rFonts w:ascii="Arial" w:hAnsi="Arial" w:cs="Arial"/>
          <w:sz w:val="20"/>
          <w:szCs w:val="20"/>
        </w:rPr>
        <w:t xml:space="preserve">, </w:t>
      </w:r>
      <w:hyperlink r:id="rId3204" w:history="1">
        <w:r w:rsidRPr="00BA089E">
          <w:rPr>
            <w:rFonts w:ascii="Arial" w:hAnsi="Arial" w:cs="Arial"/>
            <w:sz w:val="20"/>
            <w:szCs w:val="20"/>
          </w:rPr>
          <w:t>Bis JC</w:t>
        </w:r>
      </w:hyperlink>
      <w:r w:rsidRPr="00BA089E">
        <w:rPr>
          <w:rFonts w:ascii="Arial" w:hAnsi="Arial" w:cs="Arial"/>
          <w:sz w:val="20"/>
          <w:szCs w:val="20"/>
        </w:rPr>
        <w:t xml:space="preserve">, </w:t>
      </w:r>
      <w:hyperlink r:id="rId3205" w:history="1">
        <w:r w:rsidRPr="00BA089E">
          <w:rPr>
            <w:rFonts w:ascii="Arial" w:hAnsi="Arial" w:cs="Arial"/>
            <w:sz w:val="20"/>
            <w:szCs w:val="20"/>
          </w:rPr>
          <w:t>Bisping E</w:t>
        </w:r>
      </w:hyperlink>
      <w:r w:rsidRPr="00BA089E">
        <w:rPr>
          <w:rFonts w:ascii="Arial" w:hAnsi="Arial" w:cs="Arial"/>
          <w:sz w:val="20"/>
          <w:szCs w:val="20"/>
        </w:rPr>
        <w:t xml:space="preserve">, </w:t>
      </w:r>
      <w:hyperlink r:id="rId3206" w:history="1">
        <w:r w:rsidRPr="00BA089E">
          <w:rPr>
            <w:rFonts w:ascii="Arial" w:hAnsi="Arial" w:cs="Arial"/>
            <w:sz w:val="20"/>
            <w:szCs w:val="20"/>
          </w:rPr>
          <w:t>Broeckel U</w:t>
        </w:r>
      </w:hyperlink>
      <w:r w:rsidRPr="00BA089E">
        <w:rPr>
          <w:rFonts w:ascii="Arial" w:hAnsi="Arial" w:cs="Arial"/>
          <w:sz w:val="20"/>
          <w:szCs w:val="20"/>
        </w:rPr>
        <w:t xml:space="preserve">, </w:t>
      </w:r>
      <w:hyperlink r:id="rId3207" w:history="1">
        <w:r w:rsidRPr="00BA089E">
          <w:rPr>
            <w:rFonts w:ascii="Arial" w:hAnsi="Arial" w:cs="Arial"/>
            <w:sz w:val="20"/>
            <w:szCs w:val="20"/>
          </w:rPr>
          <w:t>Cheng S</w:t>
        </w:r>
      </w:hyperlink>
      <w:r w:rsidRPr="00BA089E">
        <w:rPr>
          <w:rFonts w:ascii="Arial" w:hAnsi="Arial" w:cs="Arial"/>
          <w:sz w:val="20"/>
          <w:szCs w:val="20"/>
        </w:rPr>
        <w:t xml:space="preserve">, </w:t>
      </w:r>
      <w:hyperlink r:id="rId3208" w:history="1">
        <w:r w:rsidRPr="00BA089E">
          <w:rPr>
            <w:rFonts w:ascii="Arial" w:hAnsi="Arial" w:cs="Arial"/>
            <w:sz w:val="20"/>
            <w:szCs w:val="20"/>
          </w:rPr>
          <w:t>Deckers JW</w:t>
        </w:r>
      </w:hyperlink>
      <w:r w:rsidRPr="00BA089E">
        <w:rPr>
          <w:rFonts w:ascii="Arial" w:hAnsi="Arial" w:cs="Arial"/>
          <w:sz w:val="20"/>
          <w:szCs w:val="20"/>
        </w:rPr>
        <w:t xml:space="preserve">, </w:t>
      </w:r>
      <w:hyperlink r:id="rId3209" w:history="1">
        <w:r w:rsidRPr="00BA089E">
          <w:rPr>
            <w:rFonts w:ascii="Arial" w:hAnsi="Arial" w:cs="Arial"/>
            <w:sz w:val="20"/>
            <w:szCs w:val="20"/>
          </w:rPr>
          <w:t>Del Greco M F</w:t>
        </w:r>
      </w:hyperlink>
      <w:r w:rsidRPr="00BA089E">
        <w:rPr>
          <w:rFonts w:ascii="Arial" w:hAnsi="Arial" w:cs="Arial"/>
          <w:sz w:val="20"/>
          <w:szCs w:val="20"/>
        </w:rPr>
        <w:t xml:space="preserve">, </w:t>
      </w:r>
      <w:hyperlink r:id="rId3210" w:history="1">
        <w:r w:rsidRPr="00BA089E">
          <w:rPr>
            <w:rFonts w:ascii="Arial" w:hAnsi="Arial" w:cs="Arial"/>
            <w:sz w:val="20"/>
            <w:szCs w:val="20"/>
          </w:rPr>
          <w:t>Edelmann F</w:t>
        </w:r>
      </w:hyperlink>
      <w:r w:rsidRPr="00BA089E">
        <w:rPr>
          <w:rFonts w:ascii="Arial" w:hAnsi="Arial" w:cs="Arial"/>
          <w:sz w:val="20"/>
          <w:szCs w:val="20"/>
        </w:rPr>
        <w:t xml:space="preserve">, </w:t>
      </w:r>
      <w:hyperlink r:id="rId3211" w:history="1">
        <w:r w:rsidRPr="00BA089E">
          <w:rPr>
            <w:rFonts w:ascii="Arial" w:hAnsi="Arial" w:cs="Arial"/>
            <w:sz w:val="20"/>
            <w:szCs w:val="20"/>
          </w:rPr>
          <w:t>Fornage M</w:t>
        </w:r>
      </w:hyperlink>
      <w:r w:rsidRPr="00BA089E">
        <w:rPr>
          <w:rFonts w:ascii="Arial" w:hAnsi="Arial" w:cs="Arial"/>
          <w:sz w:val="20"/>
          <w:szCs w:val="20"/>
        </w:rPr>
        <w:t xml:space="preserve">, </w:t>
      </w:r>
      <w:hyperlink r:id="rId3212" w:history="1">
        <w:r w:rsidRPr="00BA089E">
          <w:rPr>
            <w:rFonts w:ascii="Arial" w:hAnsi="Arial" w:cs="Arial"/>
            <w:sz w:val="20"/>
            <w:szCs w:val="20"/>
          </w:rPr>
          <w:t>Franke L</w:t>
        </w:r>
      </w:hyperlink>
      <w:r w:rsidRPr="00BA089E">
        <w:rPr>
          <w:rFonts w:ascii="Arial" w:hAnsi="Arial" w:cs="Arial"/>
          <w:sz w:val="20"/>
          <w:szCs w:val="20"/>
        </w:rPr>
        <w:t xml:space="preserve">, </w:t>
      </w:r>
      <w:hyperlink r:id="rId3213" w:history="1">
        <w:r w:rsidRPr="00BA089E">
          <w:rPr>
            <w:rFonts w:ascii="Arial" w:hAnsi="Arial" w:cs="Arial"/>
            <w:sz w:val="20"/>
            <w:szCs w:val="20"/>
          </w:rPr>
          <w:t>Friedrich N</w:t>
        </w:r>
      </w:hyperlink>
      <w:r w:rsidRPr="00BA089E">
        <w:rPr>
          <w:rFonts w:ascii="Arial" w:hAnsi="Arial" w:cs="Arial"/>
          <w:sz w:val="20"/>
          <w:szCs w:val="20"/>
        </w:rPr>
        <w:t xml:space="preserve">, </w:t>
      </w:r>
      <w:hyperlink r:id="rId3214" w:history="1">
        <w:r w:rsidRPr="00BA089E">
          <w:rPr>
            <w:rFonts w:ascii="Arial" w:hAnsi="Arial" w:cs="Arial"/>
            <w:sz w:val="20"/>
            <w:szCs w:val="20"/>
          </w:rPr>
          <w:t>Harris TB</w:t>
        </w:r>
      </w:hyperlink>
      <w:r w:rsidRPr="00BA089E">
        <w:rPr>
          <w:rFonts w:ascii="Arial" w:hAnsi="Arial" w:cs="Arial"/>
          <w:sz w:val="20"/>
          <w:szCs w:val="20"/>
        </w:rPr>
        <w:t xml:space="preserve">, </w:t>
      </w:r>
      <w:hyperlink r:id="rId3215" w:history="1">
        <w:r w:rsidRPr="00BA089E">
          <w:rPr>
            <w:rFonts w:ascii="Arial" w:hAnsi="Arial" w:cs="Arial"/>
            <w:sz w:val="20"/>
            <w:szCs w:val="20"/>
          </w:rPr>
          <w:t>Hofer E</w:t>
        </w:r>
      </w:hyperlink>
      <w:r w:rsidRPr="00BA089E">
        <w:rPr>
          <w:rFonts w:ascii="Arial" w:hAnsi="Arial" w:cs="Arial"/>
          <w:sz w:val="20"/>
          <w:szCs w:val="20"/>
        </w:rPr>
        <w:t xml:space="preserve">, </w:t>
      </w:r>
      <w:hyperlink r:id="rId3216" w:history="1">
        <w:r w:rsidRPr="00BA089E">
          <w:rPr>
            <w:rFonts w:ascii="Arial" w:hAnsi="Arial" w:cs="Arial"/>
            <w:sz w:val="20"/>
            <w:szCs w:val="20"/>
          </w:rPr>
          <w:t>Hofman A</w:t>
        </w:r>
      </w:hyperlink>
      <w:r w:rsidRPr="00BA089E">
        <w:rPr>
          <w:rFonts w:ascii="Arial" w:hAnsi="Arial" w:cs="Arial"/>
          <w:sz w:val="20"/>
          <w:szCs w:val="20"/>
        </w:rPr>
        <w:t xml:space="preserve">, </w:t>
      </w:r>
      <w:hyperlink r:id="rId3217" w:history="1">
        <w:r w:rsidRPr="00BA089E">
          <w:rPr>
            <w:rFonts w:ascii="Arial" w:hAnsi="Arial" w:cs="Arial"/>
            <w:sz w:val="20"/>
            <w:szCs w:val="20"/>
          </w:rPr>
          <w:t>Huang J</w:t>
        </w:r>
      </w:hyperlink>
      <w:r w:rsidRPr="00BA089E">
        <w:rPr>
          <w:rFonts w:ascii="Arial" w:hAnsi="Arial" w:cs="Arial"/>
          <w:sz w:val="20"/>
          <w:szCs w:val="20"/>
        </w:rPr>
        <w:t xml:space="preserve">, </w:t>
      </w:r>
      <w:hyperlink r:id="rId3218" w:history="1">
        <w:r w:rsidRPr="00BA089E">
          <w:rPr>
            <w:rFonts w:ascii="Arial" w:hAnsi="Arial" w:cs="Arial"/>
            <w:sz w:val="20"/>
            <w:szCs w:val="20"/>
          </w:rPr>
          <w:t>Hughes AD</w:t>
        </w:r>
      </w:hyperlink>
      <w:r w:rsidRPr="00BA089E">
        <w:rPr>
          <w:rFonts w:ascii="Arial" w:hAnsi="Arial" w:cs="Arial"/>
          <w:sz w:val="20"/>
          <w:szCs w:val="20"/>
        </w:rPr>
        <w:t xml:space="preserve">, </w:t>
      </w:r>
      <w:hyperlink r:id="rId3219" w:history="1">
        <w:r w:rsidRPr="00BA089E">
          <w:rPr>
            <w:rFonts w:ascii="Arial" w:hAnsi="Arial" w:cs="Arial"/>
            <w:sz w:val="20"/>
            <w:szCs w:val="20"/>
          </w:rPr>
          <w:t>Kähönen M</w:t>
        </w:r>
      </w:hyperlink>
      <w:r w:rsidRPr="00BA089E">
        <w:rPr>
          <w:rFonts w:ascii="Arial" w:hAnsi="Arial" w:cs="Arial"/>
          <w:sz w:val="20"/>
          <w:szCs w:val="20"/>
        </w:rPr>
        <w:t xml:space="preserve">, </w:t>
      </w:r>
      <w:hyperlink r:id="rId3220" w:history="1">
        <w:r w:rsidRPr="00BA089E">
          <w:rPr>
            <w:rFonts w:ascii="Arial" w:hAnsi="Arial" w:cs="Arial"/>
            <w:sz w:val="20"/>
            <w:szCs w:val="20"/>
          </w:rPr>
          <w:t>Investigators K</w:t>
        </w:r>
      </w:hyperlink>
      <w:r w:rsidRPr="00BA089E">
        <w:rPr>
          <w:rFonts w:ascii="Arial" w:hAnsi="Arial" w:cs="Arial"/>
          <w:sz w:val="20"/>
          <w:szCs w:val="20"/>
        </w:rPr>
        <w:t xml:space="preserve">, </w:t>
      </w:r>
      <w:hyperlink r:id="rId3221" w:history="1">
        <w:r w:rsidRPr="00BA089E">
          <w:rPr>
            <w:rFonts w:ascii="Arial" w:hAnsi="Arial" w:cs="Arial"/>
            <w:sz w:val="20"/>
            <w:szCs w:val="20"/>
          </w:rPr>
          <w:t>Kruppa J</w:t>
        </w:r>
      </w:hyperlink>
      <w:r w:rsidRPr="00BA089E">
        <w:rPr>
          <w:rFonts w:ascii="Arial" w:hAnsi="Arial" w:cs="Arial"/>
          <w:sz w:val="20"/>
          <w:szCs w:val="20"/>
        </w:rPr>
        <w:t xml:space="preserve">, </w:t>
      </w:r>
      <w:hyperlink r:id="rId3222" w:history="1">
        <w:r w:rsidRPr="00BA089E">
          <w:rPr>
            <w:rFonts w:ascii="Arial" w:hAnsi="Arial" w:cs="Arial"/>
            <w:sz w:val="20"/>
            <w:szCs w:val="20"/>
          </w:rPr>
          <w:t>Lackner KJ</w:t>
        </w:r>
      </w:hyperlink>
      <w:r w:rsidRPr="00BA089E">
        <w:rPr>
          <w:rFonts w:ascii="Arial" w:hAnsi="Arial" w:cs="Arial"/>
          <w:sz w:val="20"/>
          <w:szCs w:val="20"/>
        </w:rPr>
        <w:t xml:space="preserve">, </w:t>
      </w:r>
      <w:hyperlink r:id="rId3223" w:history="1">
        <w:r w:rsidRPr="00BA089E">
          <w:rPr>
            <w:rFonts w:ascii="Arial" w:hAnsi="Arial" w:cs="Arial"/>
            <w:sz w:val="20"/>
            <w:szCs w:val="20"/>
          </w:rPr>
          <w:t>Lannfelt L</w:t>
        </w:r>
      </w:hyperlink>
      <w:r w:rsidRPr="00BA089E">
        <w:rPr>
          <w:rFonts w:ascii="Arial" w:hAnsi="Arial" w:cs="Arial"/>
          <w:sz w:val="20"/>
          <w:szCs w:val="20"/>
        </w:rPr>
        <w:t xml:space="preserve">, </w:t>
      </w:r>
      <w:hyperlink r:id="rId3224" w:history="1">
        <w:r w:rsidRPr="00BA089E">
          <w:rPr>
            <w:rFonts w:ascii="Arial" w:hAnsi="Arial" w:cs="Arial"/>
            <w:sz w:val="20"/>
            <w:szCs w:val="20"/>
          </w:rPr>
          <w:t>Laskowski R</w:t>
        </w:r>
      </w:hyperlink>
      <w:r w:rsidRPr="00BA089E">
        <w:rPr>
          <w:rFonts w:ascii="Arial" w:hAnsi="Arial" w:cs="Arial"/>
          <w:sz w:val="20"/>
          <w:szCs w:val="20"/>
        </w:rPr>
        <w:t xml:space="preserve">, </w:t>
      </w:r>
      <w:hyperlink r:id="rId3225" w:history="1">
        <w:r w:rsidRPr="00BA089E">
          <w:rPr>
            <w:rFonts w:ascii="Arial" w:hAnsi="Arial" w:cs="Arial"/>
            <w:sz w:val="20"/>
            <w:szCs w:val="20"/>
          </w:rPr>
          <w:t>Launer LJ</w:t>
        </w:r>
      </w:hyperlink>
      <w:r w:rsidRPr="00BA089E">
        <w:rPr>
          <w:rFonts w:ascii="Arial" w:hAnsi="Arial" w:cs="Arial"/>
          <w:sz w:val="20"/>
          <w:szCs w:val="20"/>
        </w:rPr>
        <w:t xml:space="preserve">, </w:t>
      </w:r>
      <w:hyperlink r:id="rId3226" w:history="1">
        <w:r w:rsidRPr="00BA089E">
          <w:rPr>
            <w:rFonts w:ascii="Arial" w:hAnsi="Arial" w:cs="Arial"/>
            <w:sz w:val="20"/>
            <w:szCs w:val="20"/>
          </w:rPr>
          <w:t>Leosdottir M</w:t>
        </w:r>
      </w:hyperlink>
      <w:r w:rsidRPr="00BA089E">
        <w:rPr>
          <w:rFonts w:ascii="Arial" w:hAnsi="Arial" w:cs="Arial"/>
          <w:sz w:val="20"/>
          <w:szCs w:val="20"/>
        </w:rPr>
        <w:t xml:space="preserve">, </w:t>
      </w:r>
      <w:hyperlink r:id="rId3227" w:history="1">
        <w:r w:rsidRPr="00BA089E">
          <w:rPr>
            <w:rFonts w:ascii="Arial" w:hAnsi="Arial" w:cs="Arial"/>
            <w:sz w:val="20"/>
            <w:szCs w:val="20"/>
          </w:rPr>
          <w:t>Lin H</w:t>
        </w:r>
      </w:hyperlink>
      <w:r w:rsidRPr="00BA089E">
        <w:rPr>
          <w:rFonts w:ascii="Arial" w:hAnsi="Arial" w:cs="Arial"/>
          <w:sz w:val="20"/>
          <w:szCs w:val="20"/>
        </w:rPr>
        <w:t xml:space="preserve">, </w:t>
      </w:r>
      <w:hyperlink r:id="rId3228" w:history="1">
        <w:r w:rsidRPr="00BA089E">
          <w:rPr>
            <w:rFonts w:ascii="Arial" w:hAnsi="Arial" w:cs="Arial"/>
            <w:sz w:val="20"/>
            <w:szCs w:val="20"/>
          </w:rPr>
          <w:t>Lindgren CM</w:t>
        </w:r>
      </w:hyperlink>
      <w:r w:rsidRPr="00BA089E">
        <w:rPr>
          <w:rFonts w:ascii="Arial" w:hAnsi="Arial" w:cs="Arial"/>
          <w:sz w:val="20"/>
          <w:szCs w:val="20"/>
        </w:rPr>
        <w:t xml:space="preserve">, </w:t>
      </w:r>
      <w:hyperlink r:id="rId3229" w:history="1">
        <w:r w:rsidRPr="00BA089E">
          <w:rPr>
            <w:rFonts w:ascii="Arial" w:hAnsi="Arial" w:cs="Arial"/>
            <w:sz w:val="20"/>
            <w:szCs w:val="20"/>
          </w:rPr>
          <w:t>Loley C</w:t>
        </w:r>
      </w:hyperlink>
      <w:r w:rsidRPr="00BA089E">
        <w:rPr>
          <w:rFonts w:ascii="Arial" w:hAnsi="Arial" w:cs="Arial"/>
          <w:sz w:val="20"/>
          <w:szCs w:val="20"/>
        </w:rPr>
        <w:t xml:space="preserve">, </w:t>
      </w:r>
      <w:hyperlink r:id="rId3230" w:history="1">
        <w:r w:rsidRPr="00BA089E">
          <w:rPr>
            <w:rFonts w:ascii="Arial" w:hAnsi="Arial" w:cs="Arial"/>
            <w:sz w:val="20"/>
            <w:szCs w:val="20"/>
          </w:rPr>
          <w:t>MacRae CA</w:t>
        </w:r>
      </w:hyperlink>
      <w:r w:rsidRPr="00BA089E">
        <w:rPr>
          <w:rFonts w:ascii="Arial" w:hAnsi="Arial" w:cs="Arial"/>
          <w:sz w:val="20"/>
          <w:szCs w:val="20"/>
        </w:rPr>
        <w:t xml:space="preserve">, </w:t>
      </w:r>
      <w:hyperlink r:id="rId3231" w:history="1">
        <w:r w:rsidRPr="00BA089E">
          <w:rPr>
            <w:rFonts w:ascii="Arial" w:hAnsi="Arial" w:cs="Arial"/>
            <w:sz w:val="20"/>
            <w:szCs w:val="20"/>
          </w:rPr>
          <w:t>Mascalzoni D</w:t>
        </w:r>
      </w:hyperlink>
      <w:r w:rsidRPr="00BA089E">
        <w:rPr>
          <w:rFonts w:ascii="Arial" w:hAnsi="Arial" w:cs="Arial"/>
          <w:sz w:val="20"/>
          <w:szCs w:val="20"/>
        </w:rPr>
        <w:t xml:space="preserve">, </w:t>
      </w:r>
      <w:hyperlink r:id="rId3232" w:history="1">
        <w:r w:rsidRPr="00BA089E">
          <w:rPr>
            <w:rFonts w:ascii="Arial" w:hAnsi="Arial" w:cs="Arial"/>
            <w:sz w:val="20"/>
            <w:szCs w:val="20"/>
          </w:rPr>
          <w:t>Mayet J</w:t>
        </w:r>
      </w:hyperlink>
      <w:r w:rsidRPr="00BA089E">
        <w:rPr>
          <w:rFonts w:ascii="Arial" w:hAnsi="Arial" w:cs="Arial"/>
          <w:sz w:val="20"/>
          <w:szCs w:val="20"/>
        </w:rPr>
        <w:t xml:space="preserve">, </w:t>
      </w:r>
      <w:hyperlink r:id="rId3233" w:history="1">
        <w:r w:rsidRPr="00BA089E">
          <w:rPr>
            <w:rFonts w:ascii="Arial" w:hAnsi="Arial" w:cs="Arial"/>
            <w:sz w:val="20"/>
            <w:szCs w:val="20"/>
          </w:rPr>
          <w:t>Medenwald D</w:t>
        </w:r>
      </w:hyperlink>
      <w:r w:rsidRPr="00BA089E">
        <w:rPr>
          <w:rFonts w:ascii="Arial" w:hAnsi="Arial" w:cs="Arial"/>
          <w:sz w:val="20"/>
          <w:szCs w:val="20"/>
        </w:rPr>
        <w:t xml:space="preserve">, </w:t>
      </w:r>
      <w:hyperlink r:id="rId3234" w:history="1">
        <w:r w:rsidRPr="00BA089E">
          <w:rPr>
            <w:rFonts w:ascii="Arial" w:hAnsi="Arial" w:cs="Arial"/>
            <w:sz w:val="20"/>
            <w:szCs w:val="20"/>
          </w:rPr>
          <w:t>Morris AP</w:t>
        </w:r>
      </w:hyperlink>
      <w:r w:rsidRPr="00BA089E">
        <w:rPr>
          <w:rFonts w:ascii="Arial" w:hAnsi="Arial" w:cs="Arial"/>
          <w:sz w:val="20"/>
          <w:szCs w:val="20"/>
        </w:rPr>
        <w:t xml:space="preserve">, </w:t>
      </w:r>
      <w:hyperlink r:id="rId3235" w:history="1">
        <w:r w:rsidRPr="00BA089E">
          <w:rPr>
            <w:rFonts w:ascii="Arial" w:hAnsi="Arial" w:cs="Arial"/>
            <w:sz w:val="20"/>
            <w:szCs w:val="20"/>
          </w:rPr>
          <w:t>Müller C</w:t>
        </w:r>
      </w:hyperlink>
      <w:r w:rsidRPr="00BA089E">
        <w:rPr>
          <w:rFonts w:ascii="Arial" w:hAnsi="Arial" w:cs="Arial"/>
          <w:sz w:val="20"/>
          <w:szCs w:val="20"/>
        </w:rPr>
        <w:t xml:space="preserve">, </w:t>
      </w:r>
      <w:hyperlink r:id="rId3236" w:history="1">
        <w:r w:rsidRPr="00BA089E">
          <w:rPr>
            <w:rFonts w:ascii="Arial" w:hAnsi="Arial" w:cs="Arial"/>
            <w:sz w:val="20"/>
            <w:szCs w:val="20"/>
          </w:rPr>
          <w:t>Müller-Nurasyid M</w:t>
        </w:r>
      </w:hyperlink>
      <w:r w:rsidRPr="00BA089E">
        <w:rPr>
          <w:rFonts w:ascii="Arial" w:hAnsi="Arial" w:cs="Arial"/>
          <w:sz w:val="20"/>
          <w:szCs w:val="20"/>
        </w:rPr>
        <w:t xml:space="preserve">, </w:t>
      </w:r>
      <w:hyperlink r:id="rId3237" w:history="1">
        <w:r w:rsidRPr="00BA089E">
          <w:rPr>
            <w:rFonts w:ascii="Arial" w:hAnsi="Arial" w:cs="Arial"/>
            <w:sz w:val="20"/>
            <w:szCs w:val="20"/>
          </w:rPr>
          <w:t>Nappo S</w:t>
        </w:r>
      </w:hyperlink>
      <w:r w:rsidRPr="00BA089E">
        <w:rPr>
          <w:rFonts w:ascii="Arial" w:hAnsi="Arial" w:cs="Arial"/>
          <w:sz w:val="20"/>
          <w:szCs w:val="20"/>
        </w:rPr>
        <w:t xml:space="preserve">, </w:t>
      </w:r>
      <w:hyperlink r:id="rId3238" w:history="1">
        <w:r w:rsidRPr="00BA089E">
          <w:rPr>
            <w:rFonts w:ascii="Arial" w:hAnsi="Arial" w:cs="Arial"/>
            <w:sz w:val="20"/>
            <w:szCs w:val="20"/>
          </w:rPr>
          <w:t>Nilsson PM</w:t>
        </w:r>
      </w:hyperlink>
      <w:r w:rsidRPr="00BA089E">
        <w:rPr>
          <w:rFonts w:ascii="Arial" w:hAnsi="Arial" w:cs="Arial"/>
          <w:sz w:val="20"/>
          <w:szCs w:val="20"/>
        </w:rPr>
        <w:t xml:space="preserve">, </w:t>
      </w:r>
      <w:hyperlink r:id="rId3239" w:history="1">
        <w:r w:rsidRPr="00BA089E">
          <w:rPr>
            <w:rFonts w:ascii="Arial" w:hAnsi="Arial" w:cs="Arial"/>
            <w:sz w:val="20"/>
            <w:szCs w:val="20"/>
          </w:rPr>
          <w:t>Nuding S</w:t>
        </w:r>
      </w:hyperlink>
      <w:r w:rsidRPr="00BA089E">
        <w:rPr>
          <w:rFonts w:ascii="Arial" w:hAnsi="Arial" w:cs="Arial"/>
          <w:sz w:val="20"/>
          <w:szCs w:val="20"/>
        </w:rPr>
        <w:t xml:space="preserve">, </w:t>
      </w:r>
      <w:hyperlink r:id="rId3240" w:history="1">
        <w:r w:rsidRPr="00BA089E">
          <w:rPr>
            <w:rFonts w:ascii="Arial" w:hAnsi="Arial" w:cs="Arial"/>
            <w:sz w:val="20"/>
            <w:szCs w:val="20"/>
          </w:rPr>
          <w:t>Nutile T</w:t>
        </w:r>
      </w:hyperlink>
      <w:r w:rsidRPr="00BA089E">
        <w:rPr>
          <w:rFonts w:ascii="Arial" w:hAnsi="Arial" w:cs="Arial"/>
          <w:sz w:val="20"/>
          <w:szCs w:val="20"/>
        </w:rPr>
        <w:t xml:space="preserve">, </w:t>
      </w:r>
      <w:hyperlink r:id="rId3241" w:history="1">
        <w:r w:rsidRPr="00BA089E">
          <w:rPr>
            <w:rFonts w:ascii="Arial" w:hAnsi="Arial" w:cs="Arial"/>
            <w:sz w:val="20"/>
            <w:szCs w:val="20"/>
          </w:rPr>
          <w:t>Peters A</w:t>
        </w:r>
      </w:hyperlink>
      <w:r w:rsidRPr="00BA089E">
        <w:rPr>
          <w:rFonts w:ascii="Arial" w:hAnsi="Arial" w:cs="Arial"/>
          <w:sz w:val="20"/>
          <w:szCs w:val="20"/>
        </w:rPr>
        <w:t xml:space="preserve">, </w:t>
      </w:r>
      <w:hyperlink r:id="rId3242" w:history="1">
        <w:r w:rsidRPr="00BA089E">
          <w:rPr>
            <w:rFonts w:ascii="Arial" w:hAnsi="Arial" w:cs="Arial"/>
            <w:sz w:val="20"/>
            <w:szCs w:val="20"/>
          </w:rPr>
          <w:t>Pfeufer A</w:t>
        </w:r>
      </w:hyperlink>
      <w:r w:rsidRPr="00BA089E">
        <w:rPr>
          <w:rFonts w:ascii="Arial" w:hAnsi="Arial" w:cs="Arial"/>
          <w:sz w:val="20"/>
          <w:szCs w:val="20"/>
        </w:rPr>
        <w:t xml:space="preserve">, </w:t>
      </w:r>
      <w:hyperlink r:id="rId3243" w:history="1">
        <w:r w:rsidRPr="00BA089E">
          <w:rPr>
            <w:rFonts w:ascii="Arial" w:hAnsi="Arial" w:cs="Arial"/>
            <w:sz w:val="20"/>
            <w:szCs w:val="20"/>
          </w:rPr>
          <w:t>Pietzner D</w:t>
        </w:r>
      </w:hyperlink>
      <w:r w:rsidRPr="00BA089E">
        <w:rPr>
          <w:rFonts w:ascii="Arial" w:hAnsi="Arial" w:cs="Arial"/>
          <w:sz w:val="20"/>
          <w:szCs w:val="20"/>
        </w:rPr>
        <w:t xml:space="preserve">, </w:t>
      </w:r>
      <w:hyperlink r:id="rId3244" w:history="1">
        <w:r w:rsidRPr="00BA089E">
          <w:rPr>
            <w:rFonts w:ascii="Arial" w:hAnsi="Arial" w:cs="Arial"/>
            <w:sz w:val="20"/>
            <w:szCs w:val="20"/>
          </w:rPr>
          <w:t>Pramstaller PP</w:t>
        </w:r>
      </w:hyperlink>
      <w:r w:rsidRPr="00BA089E">
        <w:rPr>
          <w:rFonts w:ascii="Arial" w:hAnsi="Arial" w:cs="Arial"/>
          <w:sz w:val="20"/>
          <w:szCs w:val="20"/>
        </w:rPr>
        <w:t xml:space="preserve">, </w:t>
      </w:r>
      <w:hyperlink r:id="rId3245" w:history="1">
        <w:r w:rsidRPr="00BA089E">
          <w:rPr>
            <w:rFonts w:ascii="Arial" w:hAnsi="Arial" w:cs="Arial"/>
            <w:sz w:val="20"/>
            <w:szCs w:val="20"/>
          </w:rPr>
          <w:t>Raitakari OT</w:t>
        </w:r>
      </w:hyperlink>
      <w:r w:rsidRPr="00BA089E">
        <w:rPr>
          <w:rFonts w:ascii="Arial" w:hAnsi="Arial" w:cs="Arial"/>
          <w:sz w:val="20"/>
          <w:szCs w:val="20"/>
        </w:rPr>
        <w:t xml:space="preserve">, </w:t>
      </w:r>
      <w:hyperlink r:id="rId3246" w:history="1">
        <w:r w:rsidRPr="00BA089E">
          <w:rPr>
            <w:rFonts w:ascii="Arial" w:hAnsi="Arial" w:cs="Arial"/>
            <w:sz w:val="20"/>
            <w:szCs w:val="20"/>
          </w:rPr>
          <w:t>Rice KM</w:t>
        </w:r>
      </w:hyperlink>
      <w:r w:rsidRPr="00BA089E">
        <w:rPr>
          <w:rFonts w:ascii="Arial" w:hAnsi="Arial" w:cs="Arial"/>
          <w:sz w:val="20"/>
          <w:szCs w:val="20"/>
        </w:rPr>
        <w:t xml:space="preserve">, </w:t>
      </w:r>
      <w:hyperlink r:id="rId3247" w:history="1">
        <w:r w:rsidRPr="00BA089E">
          <w:rPr>
            <w:rFonts w:ascii="Arial" w:hAnsi="Arial" w:cs="Arial"/>
            <w:sz w:val="20"/>
            <w:szCs w:val="20"/>
          </w:rPr>
          <w:t>Rivadeneira F</w:t>
        </w:r>
      </w:hyperlink>
      <w:r w:rsidRPr="00BA089E">
        <w:rPr>
          <w:rFonts w:ascii="Arial" w:hAnsi="Arial" w:cs="Arial"/>
          <w:sz w:val="20"/>
          <w:szCs w:val="20"/>
        </w:rPr>
        <w:t xml:space="preserve">, </w:t>
      </w:r>
      <w:hyperlink r:id="rId3248" w:history="1">
        <w:r w:rsidRPr="00BA089E">
          <w:rPr>
            <w:rFonts w:ascii="Arial" w:hAnsi="Arial" w:cs="Arial"/>
            <w:sz w:val="20"/>
            <w:szCs w:val="20"/>
          </w:rPr>
          <w:t>Rotter JI</w:t>
        </w:r>
      </w:hyperlink>
      <w:r w:rsidRPr="00BA089E">
        <w:rPr>
          <w:rFonts w:ascii="Arial" w:hAnsi="Arial" w:cs="Arial"/>
          <w:sz w:val="20"/>
          <w:szCs w:val="20"/>
        </w:rPr>
        <w:t xml:space="preserve">, </w:t>
      </w:r>
      <w:hyperlink r:id="rId3249" w:history="1">
        <w:r w:rsidRPr="00BA089E">
          <w:rPr>
            <w:rFonts w:ascii="Arial" w:hAnsi="Arial" w:cs="Arial"/>
            <w:sz w:val="20"/>
            <w:szCs w:val="20"/>
          </w:rPr>
          <w:t>Ruohonen ST</w:t>
        </w:r>
      </w:hyperlink>
      <w:r w:rsidRPr="00BA089E">
        <w:rPr>
          <w:rFonts w:ascii="Arial" w:hAnsi="Arial" w:cs="Arial"/>
          <w:sz w:val="20"/>
          <w:szCs w:val="20"/>
        </w:rPr>
        <w:t xml:space="preserve">, </w:t>
      </w:r>
      <w:hyperlink r:id="rId3250" w:history="1">
        <w:r w:rsidRPr="00BA089E">
          <w:rPr>
            <w:rFonts w:ascii="Arial" w:hAnsi="Arial" w:cs="Arial"/>
            <w:sz w:val="20"/>
            <w:szCs w:val="20"/>
          </w:rPr>
          <w:t>Sacco RL</w:t>
        </w:r>
      </w:hyperlink>
      <w:r w:rsidRPr="00BA089E">
        <w:rPr>
          <w:rFonts w:ascii="Arial" w:hAnsi="Arial" w:cs="Arial"/>
          <w:sz w:val="20"/>
          <w:szCs w:val="20"/>
        </w:rPr>
        <w:t xml:space="preserve">, </w:t>
      </w:r>
      <w:hyperlink r:id="rId3251" w:history="1">
        <w:r w:rsidRPr="00BA089E">
          <w:rPr>
            <w:rFonts w:ascii="Arial" w:hAnsi="Arial" w:cs="Arial"/>
            <w:sz w:val="20"/>
            <w:szCs w:val="20"/>
          </w:rPr>
          <w:t>Samdarshi TE</w:t>
        </w:r>
      </w:hyperlink>
      <w:r w:rsidRPr="00BA089E">
        <w:rPr>
          <w:rFonts w:ascii="Arial" w:hAnsi="Arial" w:cs="Arial"/>
          <w:sz w:val="20"/>
          <w:szCs w:val="20"/>
        </w:rPr>
        <w:t xml:space="preserve">, </w:t>
      </w:r>
      <w:hyperlink r:id="rId3252" w:history="1">
        <w:r w:rsidRPr="00BA089E">
          <w:rPr>
            <w:rFonts w:ascii="Arial" w:hAnsi="Arial" w:cs="Arial"/>
            <w:sz w:val="20"/>
            <w:szCs w:val="20"/>
          </w:rPr>
          <w:t>Schmidt H</w:t>
        </w:r>
      </w:hyperlink>
      <w:r w:rsidRPr="00BA089E">
        <w:rPr>
          <w:rFonts w:ascii="Arial" w:hAnsi="Arial" w:cs="Arial"/>
          <w:sz w:val="20"/>
          <w:szCs w:val="20"/>
        </w:rPr>
        <w:t xml:space="preserve">, </w:t>
      </w:r>
      <w:hyperlink r:id="rId3253" w:history="1">
        <w:r w:rsidRPr="00BA089E">
          <w:rPr>
            <w:rFonts w:ascii="Arial" w:hAnsi="Arial" w:cs="Arial"/>
            <w:sz w:val="20"/>
            <w:szCs w:val="20"/>
          </w:rPr>
          <w:t>Sharp AS</w:t>
        </w:r>
      </w:hyperlink>
      <w:r w:rsidRPr="00BA089E">
        <w:rPr>
          <w:rFonts w:ascii="Arial" w:hAnsi="Arial" w:cs="Arial"/>
          <w:sz w:val="20"/>
          <w:szCs w:val="20"/>
        </w:rPr>
        <w:t xml:space="preserve">, </w:t>
      </w:r>
      <w:hyperlink r:id="rId3254" w:history="1">
        <w:r w:rsidRPr="00BA089E">
          <w:rPr>
            <w:rFonts w:ascii="Arial" w:hAnsi="Arial" w:cs="Arial"/>
            <w:sz w:val="20"/>
            <w:szCs w:val="20"/>
          </w:rPr>
          <w:t>Shields DC</w:t>
        </w:r>
      </w:hyperlink>
      <w:r w:rsidRPr="00BA089E">
        <w:rPr>
          <w:rFonts w:ascii="Arial" w:hAnsi="Arial" w:cs="Arial"/>
          <w:sz w:val="20"/>
          <w:szCs w:val="20"/>
        </w:rPr>
        <w:t xml:space="preserve">, </w:t>
      </w:r>
      <w:hyperlink r:id="rId3255" w:history="1">
        <w:r w:rsidRPr="00BA089E">
          <w:rPr>
            <w:rFonts w:ascii="Arial" w:hAnsi="Arial" w:cs="Arial"/>
            <w:sz w:val="20"/>
            <w:szCs w:val="20"/>
          </w:rPr>
          <w:t>Sorice R</w:t>
        </w:r>
      </w:hyperlink>
      <w:r w:rsidRPr="00BA089E">
        <w:rPr>
          <w:rFonts w:ascii="Arial" w:hAnsi="Arial" w:cs="Arial"/>
          <w:sz w:val="20"/>
          <w:szCs w:val="20"/>
        </w:rPr>
        <w:t xml:space="preserve">, </w:t>
      </w:r>
      <w:hyperlink r:id="rId3256" w:history="1">
        <w:r w:rsidRPr="00BA089E">
          <w:rPr>
            <w:rFonts w:ascii="Arial" w:hAnsi="Arial" w:cs="Arial"/>
            <w:sz w:val="20"/>
            <w:szCs w:val="20"/>
          </w:rPr>
          <w:t>Sotoodehnia N</w:t>
        </w:r>
      </w:hyperlink>
      <w:r w:rsidRPr="00BA089E">
        <w:rPr>
          <w:rFonts w:ascii="Arial" w:hAnsi="Arial" w:cs="Arial"/>
          <w:sz w:val="20"/>
          <w:szCs w:val="20"/>
        </w:rPr>
        <w:t xml:space="preserve">, </w:t>
      </w:r>
      <w:hyperlink r:id="rId3257" w:history="1">
        <w:r w:rsidRPr="00BA089E">
          <w:rPr>
            <w:rFonts w:ascii="Arial" w:hAnsi="Arial" w:cs="Arial"/>
            <w:sz w:val="20"/>
            <w:szCs w:val="20"/>
          </w:rPr>
          <w:t>Stricker BH</w:t>
        </w:r>
      </w:hyperlink>
      <w:r w:rsidRPr="00BA089E">
        <w:rPr>
          <w:rFonts w:ascii="Arial" w:hAnsi="Arial" w:cs="Arial"/>
          <w:sz w:val="20"/>
          <w:szCs w:val="20"/>
        </w:rPr>
        <w:t xml:space="preserve">, </w:t>
      </w:r>
      <w:hyperlink r:id="rId3258" w:history="1">
        <w:r w:rsidRPr="00BA089E">
          <w:rPr>
            <w:rFonts w:ascii="Arial" w:hAnsi="Arial" w:cs="Arial"/>
            <w:sz w:val="20"/>
            <w:szCs w:val="20"/>
          </w:rPr>
          <w:t>Surendran P</w:t>
        </w:r>
      </w:hyperlink>
      <w:r w:rsidRPr="00BA089E">
        <w:rPr>
          <w:rFonts w:ascii="Arial" w:hAnsi="Arial" w:cs="Arial"/>
          <w:sz w:val="20"/>
          <w:szCs w:val="20"/>
        </w:rPr>
        <w:t xml:space="preserve">, </w:t>
      </w:r>
      <w:hyperlink r:id="rId3259" w:history="1">
        <w:r w:rsidRPr="00BA089E">
          <w:rPr>
            <w:rFonts w:ascii="Arial" w:hAnsi="Arial" w:cs="Arial"/>
            <w:sz w:val="20"/>
            <w:szCs w:val="20"/>
          </w:rPr>
          <w:t>Thom S</w:t>
        </w:r>
      </w:hyperlink>
      <w:r w:rsidRPr="00BA089E">
        <w:rPr>
          <w:rFonts w:ascii="Arial" w:hAnsi="Arial" w:cs="Arial"/>
          <w:sz w:val="20"/>
          <w:szCs w:val="20"/>
        </w:rPr>
        <w:t xml:space="preserve">, </w:t>
      </w:r>
      <w:hyperlink r:id="rId3260" w:history="1">
        <w:r w:rsidRPr="00BA089E">
          <w:rPr>
            <w:rFonts w:ascii="Arial" w:hAnsi="Arial" w:cs="Arial"/>
            <w:sz w:val="20"/>
            <w:szCs w:val="20"/>
          </w:rPr>
          <w:t>Töglhofer AM</w:t>
        </w:r>
      </w:hyperlink>
      <w:r w:rsidRPr="00BA089E">
        <w:rPr>
          <w:rFonts w:ascii="Arial" w:hAnsi="Arial" w:cs="Arial"/>
          <w:sz w:val="20"/>
          <w:szCs w:val="20"/>
        </w:rPr>
        <w:t xml:space="preserve">, </w:t>
      </w:r>
      <w:hyperlink r:id="rId3261" w:history="1">
        <w:r w:rsidRPr="00BA089E">
          <w:rPr>
            <w:rFonts w:ascii="Arial" w:hAnsi="Arial" w:cs="Arial"/>
            <w:sz w:val="20"/>
            <w:szCs w:val="20"/>
          </w:rPr>
          <w:t>Uitterlinden AG</w:t>
        </w:r>
      </w:hyperlink>
      <w:r w:rsidRPr="00BA089E">
        <w:rPr>
          <w:rFonts w:ascii="Arial" w:hAnsi="Arial" w:cs="Arial"/>
          <w:sz w:val="20"/>
          <w:szCs w:val="20"/>
        </w:rPr>
        <w:t xml:space="preserve">, </w:t>
      </w:r>
      <w:hyperlink r:id="rId3262" w:history="1">
        <w:r w:rsidRPr="00BA089E">
          <w:rPr>
            <w:rFonts w:ascii="Arial" w:hAnsi="Arial" w:cs="Arial"/>
            <w:sz w:val="20"/>
            <w:szCs w:val="20"/>
          </w:rPr>
          <w:t>Wachter R</w:t>
        </w:r>
      </w:hyperlink>
      <w:r w:rsidRPr="00BA089E">
        <w:rPr>
          <w:rFonts w:ascii="Arial" w:hAnsi="Arial" w:cs="Arial"/>
          <w:sz w:val="20"/>
          <w:szCs w:val="20"/>
        </w:rPr>
        <w:t xml:space="preserve">, </w:t>
      </w:r>
      <w:hyperlink r:id="rId3263" w:history="1">
        <w:r w:rsidRPr="00BA089E">
          <w:rPr>
            <w:rFonts w:ascii="Arial" w:hAnsi="Arial" w:cs="Arial"/>
            <w:sz w:val="20"/>
            <w:szCs w:val="20"/>
          </w:rPr>
          <w:t>Völzke H</w:t>
        </w:r>
      </w:hyperlink>
      <w:r w:rsidRPr="00BA089E">
        <w:rPr>
          <w:rFonts w:ascii="Arial" w:hAnsi="Arial" w:cs="Arial"/>
          <w:sz w:val="20"/>
          <w:szCs w:val="20"/>
        </w:rPr>
        <w:t xml:space="preserve">, </w:t>
      </w:r>
      <w:hyperlink r:id="rId3264" w:history="1">
        <w:r w:rsidRPr="00BA089E">
          <w:rPr>
            <w:rFonts w:ascii="Arial" w:hAnsi="Arial" w:cs="Arial"/>
            <w:sz w:val="20"/>
            <w:szCs w:val="20"/>
          </w:rPr>
          <w:t>Ziegler A</w:t>
        </w:r>
      </w:hyperlink>
      <w:r w:rsidRPr="00BA089E">
        <w:rPr>
          <w:rFonts w:ascii="Arial" w:hAnsi="Arial" w:cs="Arial"/>
          <w:sz w:val="20"/>
          <w:szCs w:val="20"/>
        </w:rPr>
        <w:t xml:space="preserve">, </w:t>
      </w:r>
      <w:hyperlink r:id="rId3265" w:history="1">
        <w:r w:rsidRPr="00BA089E">
          <w:rPr>
            <w:rFonts w:ascii="Arial" w:hAnsi="Arial" w:cs="Arial"/>
            <w:sz w:val="20"/>
            <w:szCs w:val="20"/>
          </w:rPr>
          <w:t>Münzel T</w:t>
        </w:r>
      </w:hyperlink>
      <w:r w:rsidRPr="00BA089E">
        <w:rPr>
          <w:rFonts w:ascii="Arial" w:hAnsi="Arial" w:cs="Arial"/>
          <w:sz w:val="20"/>
          <w:szCs w:val="20"/>
        </w:rPr>
        <w:t xml:space="preserve">, </w:t>
      </w:r>
      <w:hyperlink r:id="rId3266" w:history="1">
        <w:r w:rsidRPr="00BA089E">
          <w:rPr>
            <w:rFonts w:ascii="Arial" w:hAnsi="Arial" w:cs="Arial"/>
            <w:sz w:val="20"/>
            <w:szCs w:val="20"/>
          </w:rPr>
          <w:t>März W</w:t>
        </w:r>
      </w:hyperlink>
      <w:r w:rsidRPr="00BA089E">
        <w:rPr>
          <w:rFonts w:ascii="Arial" w:hAnsi="Arial" w:cs="Arial"/>
          <w:sz w:val="20"/>
          <w:szCs w:val="20"/>
        </w:rPr>
        <w:t xml:space="preserve">, </w:t>
      </w:r>
      <w:hyperlink r:id="rId3267" w:history="1">
        <w:r w:rsidRPr="00BA089E">
          <w:rPr>
            <w:rFonts w:ascii="Arial" w:hAnsi="Arial" w:cs="Arial"/>
            <w:sz w:val="20"/>
            <w:szCs w:val="20"/>
          </w:rPr>
          <w:t>Cappola TP</w:t>
        </w:r>
      </w:hyperlink>
      <w:r w:rsidRPr="00BA089E">
        <w:rPr>
          <w:rFonts w:ascii="Arial" w:hAnsi="Arial" w:cs="Arial"/>
          <w:sz w:val="20"/>
          <w:szCs w:val="20"/>
        </w:rPr>
        <w:t xml:space="preserve">, </w:t>
      </w:r>
      <w:hyperlink r:id="rId3268" w:history="1">
        <w:r w:rsidRPr="00BA089E">
          <w:rPr>
            <w:rFonts w:ascii="Arial" w:hAnsi="Arial" w:cs="Arial"/>
            <w:sz w:val="20"/>
            <w:szCs w:val="20"/>
          </w:rPr>
          <w:t>Hirschhorn JN</w:t>
        </w:r>
      </w:hyperlink>
      <w:r w:rsidRPr="00BA089E">
        <w:rPr>
          <w:rFonts w:ascii="Arial" w:hAnsi="Arial" w:cs="Arial"/>
          <w:sz w:val="20"/>
          <w:szCs w:val="20"/>
        </w:rPr>
        <w:t xml:space="preserve">, </w:t>
      </w:r>
      <w:hyperlink r:id="rId3269" w:history="1">
        <w:r w:rsidRPr="00BA089E">
          <w:rPr>
            <w:rFonts w:ascii="Arial" w:hAnsi="Arial" w:cs="Arial"/>
            <w:sz w:val="20"/>
            <w:szCs w:val="20"/>
          </w:rPr>
          <w:t>Mitchell GF</w:t>
        </w:r>
      </w:hyperlink>
      <w:r w:rsidRPr="00BA089E">
        <w:rPr>
          <w:rFonts w:ascii="Arial" w:hAnsi="Arial" w:cs="Arial"/>
          <w:sz w:val="20"/>
          <w:szCs w:val="20"/>
        </w:rPr>
        <w:t xml:space="preserve">, </w:t>
      </w:r>
      <w:hyperlink r:id="rId3270" w:history="1">
        <w:r w:rsidRPr="00BA089E">
          <w:rPr>
            <w:rFonts w:ascii="Arial" w:hAnsi="Arial" w:cs="Arial"/>
            <w:sz w:val="20"/>
            <w:szCs w:val="20"/>
          </w:rPr>
          <w:t>Smith NL</w:t>
        </w:r>
      </w:hyperlink>
      <w:r w:rsidRPr="00BA089E">
        <w:rPr>
          <w:rFonts w:ascii="Arial" w:hAnsi="Arial" w:cs="Arial"/>
          <w:sz w:val="20"/>
          <w:szCs w:val="20"/>
        </w:rPr>
        <w:t xml:space="preserve">, </w:t>
      </w:r>
      <w:hyperlink r:id="rId3271" w:history="1">
        <w:r w:rsidRPr="00BA089E">
          <w:rPr>
            <w:rFonts w:ascii="Arial" w:hAnsi="Arial" w:cs="Arial"/>
            <w:sz w:val="20"/>
            <w:szCs w:val="20"/>
          </w:rPr>
          <w:t>Fox ER</w:t>
        </w:r>
      </w:hyperlink>
      <w:r w:rsidRPr="00BA089E">
        <w:rPr>
          <w:rFonts w:ascii="Arial" w:hAnsi="Arial" w:cs="Arial"/>
          <w:sz w:val="20"/>
          <w:szCs w:val="20"/>
        </w:rPr>
        <w:t xml:space="preserve">, </w:t>
      </w:r>
      <w:hyperlink r:id="rId3272" w:history="1">
        <w:r w:rsidRPr="00BA089E">
          <w:rPr>
            <w:rFonts w:ascii="Arial" w:hAnsi="Arial" w:cs="Arial"/>
            <w:sz w:val="20"/>
            <w:szCs w:val="20"/>
          </w:rPr>
          <w:t>Dueker ND</w:t>
        </w:r>
      </w:hyperlink>
      <w:r w:rsidRPr="00BA089E">
        <w:rPr>
          <w:rFonts w:ascii="Arial" w:hAnsi="Arial" w:cs="Arial"/>
          <w:sz w:val="20"/>
          <w:szCs w:val="20"/>
        </w:rPr>
        <w:t xml:space="preserve">, </w:t>
      </w:r>
      <w:hyperlink r:id="rId3273" w:history="1">
        <w:r w:rsidRPr="00BA089E">
          <w:rPr>
            <w:rFonts w:ascii="Arial" w:hAnsi="Arial" w:cs="Arial"/>
            <w:sz w:val="20"/>
            <w:szCs w:val="20"/>
          </w:rPr>
          <w:t>Jaddoe VW</w:t>
        </w:r>
      </w:hyperlink>
      <w:r w:rsidRPr="00BA089E">
        <w:rPr>
          <w:rFonts w:ascii="Arial" w:hAnsi="Arial" w:cs="Arial"/>
          <w:sz w:val="20"/>
          <w:szCs w:val="20"/>
        </w:rPr>
        <w:t xml:space="preserve">, </w:t>
      </w:r>
      <w:hyperlink r:id="rId3274" w:history="1">
        <w:r w:rsidRPr="00BA089E">
          <w:rPr>
            <w:rFonts w:ascii="Arial" w:hAnsi="Arial" w:cs="Arial"/>
            <w:sz w:val="20"/>
            <w:szCs w:val="20"/>
          </w:rPr>
          <w:t>Melander O</w:t>
        </w:r>
      </w:hyperlink>
      <w:r w:rsidRPr="00BA089E">
        <w:rPr>
          <w:rFonts w:ascii="Arial" w:hAnsi="Arial" w:cs="Arial"/>
          <w:sz w:val="20"/>
          <w:szCs w:val="20"/>
        </w:rPr>
        <w:t xml:space="preserve">, </w:t>
      </w:r>
      <w:hyperlink r:id="rId3275" w:history="1">
        <w:r w:rsidRPr="00BA089E">
          <w:rPr>
            <w:rFonts w:ascii="Arial" w:hAnsi="Arial" w:cs="Arial"/>
            <w:sz w:val="20"/>
            <w:szCs w:val="20"/>
          </w:rPr>
          <w:t>Russ M</w:t>
        </w:r>
      </w:hyperlink>
      <w:r w:rsidRPr="00BA089E">
        <w:rPr>
          <w:rFonts w:ascii="Arial" w:hAnsi="Arial" w:cs="Arial"/>
          <w:sz w:val="20"/>
          <w:szCs w:val="20"/>
        </w:rPr>
        <w:t xml:space="preserve">, </w:t>
      </w:r>
      <w:hyperlink r:id="rId3276" w:history="1">
        <w:r w:rsidRPr="00BA089E">
          <w:rPr>
            <w:rFonts w:ascii="Arial" w:hAnsi="Arial" w:cs="Arial"/>
            <w:sz w:val="20"/>
            <w:szCs w:val="20"/>
          </w:rPr>
          <w:t>Lehtimäki T</w:t>
        </w:r>
      </w:hyperlink>
      <w:r w:rsidRPr="00BA089E">
        <w:rPr>
          <w:rFonts w:ascii="Arial" w:hAnsi="Arial" w:cs="Arial"/>
          <w:sz w:val="20"/>
          <w:szCs w:val="20"/>
        </w:rPr>
        <w:t xml:space="preserve">, </w:t>
      </w:r>
      <w:hyperlink r:id="rId3277" w:history="1">
        <w:r w:rsidRPr="00BA089E">
          <w:rPr>
            <w:rFonts w:ascii="Arial" w:hAnsi="Arial" w:cs="Arial"/>
            <w:sz w:val="20"/>
            <w:szCs w:val="20"/>
          </w:rPr>
          <w:t>Ciullo M</w:t>
        </w:r>
      </w:hyperlink>
      <w:r w:rsidRPr="00BA089E">
        <w:rPr>
          <w:rFonts w:ascii="Arial" w:hAnsi="Arial" w:cs="Arial"/>
          <w:sz w:val="20"/>
          <w:szCs w:val="20"/>
        </w:rPr>
        <w:t xml:space="preserve">, </w:t>
      </w:r>
      <w:hyperlink r:id="rId3278" w:history="1">
        <w:r w:rsidRPr="00BA089E">
          <w:rPr>
            <w:rFonts w:ascii="Arial" w:hAnsi="Arial" w:cs="Arial"/>
            <w:sz w:val="20"/>
            <w:szCs w:val="20"/>
          </w:rPr>
          <w:t>Hicks AA</w:t>
        </w:r>
      </w:hyperlink>
      <w:r w:rsidRPr="00BA089E">
        <w:rPr>
          <w:rFonts w:ascii="Arial" w:hAnsi="Arial" w:cs="Arial"/>
          <w:sz w:val="20"/>
          <w:szCs w:val="20"/>
        </w:rPr>
        <w:t xml:space="preserve">, </w:t>
      </w:r>
      <w:hyperlink r:id="rId3279" w:history="1">
        <w:r w:rsidRPr="00BA089E">
          <w:rPr>
            <w:rFonts w:ascii="Arial" w:hAnsi="Arial" w:cs="Arial"/>
            <w:sz w:val="20"/>
            <w:szCs w:val="20"/>
          </w:rPr>
          <w:t>Lind L</w:t>
        </w:r>
      </w:hyperlink>
      <w:r w:rsidRPr="00BA089E">
        <w:rPr>
          <w:rFonts w:ascii="Arial" w:hAnsi="Arial" w:cs="Arial"/>
          <w:sz w:val="20"/>
          <w:szCs w:val="20"/>
        </w:rPr>
        <w:t xml:space="preserve">, </w:t>
      </w:r>
      <w:hyperlink r:id="rId3280" w:history="1">
        <w:r w:rsidRPr="00BA089E">
          <w:rPr>
            <w:rFonts w:ascii="Arial" w:hAnsi="Arial" w:cs="Arial"/>
            <w:sz w:val="20"/>
            <w:szCs w:val="20"/>
          </w:rPr>
          <w:t>Gudnason V</w:t>
        </w:r>
      </w:hyperlink>
      <w:r w:rsidRPr="00BA089E">
        <w:rPr>
          <w:rFonts w:ascii="Arial" w:hAnsi="Arial" w:cs="Arial"/>
          <w:sz w:val="20"/>
          <w:szCs w:val="20"/>
        </w:rPr>
        <w:t xml:space="preserve">, </w:t>
      </w:r>
      <w:hyperlink r:id="rId3281" w:history="1">
        <w:r w:rsidRPr="00BA089E">
          <w:rPr>
            <w:rFonts w:ascii="Arial" w:hAnsi="Arial" w:cs="Arial"/>
            <w:sz w:val="20"/>
            <w:szCs w:val="20"/>
          </w:rPr>
          <w:t>Pieske B</w:t>
        </w:r>
      </w:hyperlink>
      <w:r w:rsidRPr="00BA089E">
        <w:rPr>
          <w:rFonts w:ascii="Arial" w:hAnsi="Arial" w:cs="Arial"/>
          <w:sz w:val="20"/>
          <w:szCs w:val="20"/>
        </w:rPr>
        <w:t xml:space="preserve">, </w:t>
      </w:r>
      <w:hyperlink r:id="rId3282" w:history="1">
        <w:r w:rsidRPr="00BA089E">
          <w:rPr>
            <w:rFonts w:ascii="Arial" w:hAnsi="Arial" w:cs="Arial"/>
            <w:sz w:val="20"/>
            <w:szCs w:val="20"/>
          </w:rPr>
          <w:t>Barron AJ</w:t>
        </w:r>
      </w:hyperlink>
      <w:r w:rsidRPr="00BA089E">
        <w:rPr>
          <w:rFonts w:ascii="Arial" w:hAnsi="Arial" w:cs="Arial"/>
          <w:sz w:val="20"/>
          <w:szCs w:val="20"/>
        </w:rPr>
        <w:t xml:space="preserve">, </w:t>
      </w:r>
      <w:hyperlink r:id="rId3283" w:history="1">
        <w:r w:rsidRPr="00BA089E">
          <w:rPr>
            <w:rFonts w:ascii="Arial" w:hAnsi="Arial" w:cs="Arial"/>
            <w:sz w:val="20"/>
            <w:szCs w:val="20"/>
          </w:rPr>
          <w:t>Zweiker R</w:t>
        </w:r>
      </w:hyperlink>
      <w:r w:rsidRPr="00BA089E">
        <w:rPr>
          <w:rFonts w:ascii="Arial" w:hAnsi="Arial" w:cs="Arial"/>
          <w:sz w:val="20"/>
          <w:szCs w:val="20"/>
        </w:rPr>
        <w:t xml:space="preserve">, </w:t>
      </w:r>
      <w:hyperlink r:id="rId3284" w:history="1">
        <w:r w:rsidRPr="00BA089E">
          <w:rPr>
            <w:rFonts w:ascii="Arial" w:hAnsi="Arial" w:cs="Arial"/>
            <w:sz w:val="20"/>
            <w:szCs w:val="20"/>
          </w:rPr>
          <w:t>Schunkert H</w:t>
        </w:r>
      </w:hyperlink>
      <w:r w:rsidRPr="00BA089E">
        <w:rPr>
          <w:rFonts w:ascii="Arial" w:hAnsi="Arial" w:cs="Arial"/>
          <w:sz w:val="20"/>
          <w:szCs w:val="20"/>
        </w:rPr>
        <w:t xml:space="preserve">, </w:t>
      </w:r>
      <w:hyperlink r:id="rId3285" w:history="1">
        <w:r w:rsidRPr="00BA089E">
          <w:rPr>
            <w:rFonts w:ascii="Arial" w:hAnsi="Arial" w:cs="Arial"/>
            <w:sz w:val="20"/>
            <w:szCs w:val="20"/>
          </w:rPr>
          <w:t>Ingelsson E</w:t>
        </w:r>
      </w:hyperlink>
      <w:r w:rsidRPr="00BA089E">
        <w:rPr>
          <w:rFonts w:ascii="Arial" w:hAnsi="Arial" w:cs="Arial"/>
          <w:sz w:val="20"/>
          <w:szCs w:val="20"/>
        </w:rPr>
        <w:t xml:space="preserve">, </w:t>
      </w:r>
      <w:hyperlink r:id="rId3286" w:history="1">
        <w:r w:rsidRPr="00BA089E">
          <w:rPr>
            <w:rFonts w:ascii="Arial" w:hAnsi="Arial" w:cs="Arial"/>
            <w:sz w:val="20"/>
            <w:szCs w:val="20"/>
          </w:rPr>
          <w:t>Liu K</w:t>
        </w:r>
      </w:hyperlink>
      <w:r w:rsidRPr="00BA089E">
        <w:rPr>
          <w:rFonts w:ascii="Arial" w:hAnsi="Arial" w:cs="Arial"/>
          <w:sz w:val="20"/>
          <w:szCs w:val="20"/>
        </w:rPr>
        <w:t xml:space="preserve">, </w:t>
      </w:r>
      <w:hyperlink r:id="rId3287" w:history="1">
        <w:r w:rsidRPr="00BA089E">
          <w:rPr>
            <w:rFonts w:ascii="Arial" w:hAnsi="Arial" w:cs="Arial"/>
            <w:sz w:val="20"/>
            <w:szCs w:val="20"/>
          </w:rPr>
          <w:t>Arnett DK</w:t>
        </w:r>
      </w:hyperlink>
      <w:r w:rsidRPr="00BA089E">
        <w:rPr>
          <w:rFonts w:ascii="Arial" w:hAnsi="Arial" w:cs="Arial"/>
          <w:sz w:val="20"/>
          <w:szCs w:val="20"/>
        </w:rPr>
        <w:t xml:space="preserve">, </w:t>
      </w:r>
      <w:hyperlink r:id="rId3288" w:history="1">
        <w:r w:rsidRPr="00BA089E">
          <w:rPr>
            <w:rFonts w:ascii="Arial" w:hAnsi="Arial" w:cs="Arial"/>
            <w:sz w:val="20"/>
            <w:szCs w:val="20"/>
          </w:rPr>
          <w:t>Psaty BM</w:t>
        </w:r>
      </w:hyperlink>
      <w:r w:rsidRPr="00BA089E">
        <w:rPr>
          <w:rFonts w:ascii="Arial" w:hAnsi="Arial" w:cs="Arial"/>
          <w:sz w:val="20"/>
          <w:szCs w:val="20"/>
        </w:rPr>
        <w:t xml:space="preserve">, </w:t>
      </w:r>
      <w:hyperlink r:id="rId3289" w:history="1">
        <w:r w:rsidRPr="00BA089E">
          <w:rPr>
            <w:rFonts w:ascii="Arial" w:hAnsi="Arial" w:cs="Arial"/>
            <w:sz w:val="20"/>
            <w:szCs w:val="20"/>
          </w:rPr>
          <w:t>Blankenberg S</w:t>
        </w:r>
      </w:hyperlink>
      <w:r w:rsidRPr="00BA089E">
        <w:rPr>
          <w:rFonts w:ascii="Arial" w:hAnsi="Arial" w:cs="Arial"/>
          <w:sz w:val="20"/>
          <w:szCs w:val="20"/>
        </w:rPr>
        <w:t xml:space="preserve">, </w:t>
      </w:r>
      <w:hyperlink r:id="rId3290" w:history="1">
        <w:r w:rsidRPr="00BA089E">
          <w:rPr>
            <w:rFonts w:ascii="Arial" w:hAnsi="Arial" w:cs="Arial"/>
            <w:sz w:val="20"/>
            <w:szCs w:val="20"/>
          </w:rPr>
          <w:t>Larson MG</w:t>
        </w:r>
      </w:hyperlink>
      <w:r w:rsidRPr="00BA089E">
        <w:rPr>
          <w:rFonts w:ascii="Arial" w:hAnsi="Arial" w:cs="Arial"/>
          <w:sz w:val="20"/>
          <w:szCs w:val="20"/>
        </w:rPr>
        <w:t xml:space="preserve">, </w:t>
      </w:r>
      <w:hyperlink r:id="rId3291" w:history="1">
        <w:r w:rsidRPr="00BA089E">
          <w:rPr>
            <w:rFonts w:ascii="Arial" w:hAnsi="Arial" w:cs="Arial"/>
            <w:sz w:val="20"/>
            <w:szCs w:val="20"/>
          </w:rPr>
          <w:t>Felix SB</w:t>
        </w:r>
      </w:hyperlink>
      <w:r w:rsidRPr="00BA089E">
        <w:rPr>
          <w:rFonts w:ascii="Arial" w:hAnsi="Arial" w:cs="Arial"/>
          <w:sz w:val="20"/>
          <w:szCs w:val="20"/>
        </w:rPr>
        <w:t xml:space="preserve">, </w:t>
      </w:r>
      <w:hyperlink r:id="rId3292" w:history="1">
        <w:r w:rsidRPr="00BA089E">
          <w:rPr>
            <w:rFonts w:ascii="Arial" w:hAnsi="Arial" w:cs="Arial"/>
            <w:sz w:val="20"/>
            <w:szCs w:val="20"/>
          </w:rPr>
          <w:t>Franco OH</w:t>
        </w:r>
      </w:hyperlink>
      <w:r w:rsidRPr="00BA089E">
        <w:rPr>
          <w:rFonts w:ascii="Arial" w:hAnsi="Arial" w:cs="Arial"/>
          <w:sz w:val="20"/>
          <w:szCs w:val="20"/>
        </w:rPr>
        <w:t xml:space="preserve">, </w:t>
      </w:r>
      <w:hyperlink r:id="rId3293" w:history="1">
        <w:r w:rsidRPr="00BA089E">
          <w:rPr>
            <w:rFonts w:ascii="Arial" w:hAnsi="Arial" w:cs="Arial"/>
            <w:sz w:val="20"/>
            <w:szCs w:val="20"/>
          </w:rPr>
          <w:t>Zeller T</w:t>
        </w:r>
      </w:hyperlink>
      <w:r w:rsidRPr="00BA089E">
        <w:rPr>
          <w:rFonts w:ascii="Arial" w:hAnsi="Arial" w:cs="Arial"/>
          <w:sz w:val="20"/>
          <w:szCs w:val="20"/>
        </w:rPr>
        <w:t xml:space="preserve">, </w:t>
      </w:r>
      <w:hyperlink r:id="rId3294" w:history="1">
        <w:r w:rsidRPr="00BA089E">
          <w:rPr>
            <w:rFonts w:ascii="Arial" w:hAnsi="Arial" w:cs="Arial"/>
            <w:sz w:val="20"/>
            <w:szCs w:val="20"/>
          </w:rPr>
          <w:t>Vasan RS</w:t>
        </w:r>
      </w:hyperlink>
      <w:r w:rsidRPr="00BA089E">
        <w:rPr>
          <w:rFonts w:ascii="Arial" w:hAnsi="Arial" w:cs="Arial"/>
          <w:sz w:val="20"/>
          <w:szCs w:val="20"/>
        </w:rPr>
        <w:t xml:space="preserve">, </w:t>
      </w:r>
      <w:hyperlink r:id="rId3295" w:history="1">
        <w:r w:rsidRPr="00BA089E">
          <w:rPr>
            <w:rFonts w:ascii="Arial" w:hAnsi="Arial" w:cs="Arial"/>
            <w:sz w:val="20"/>
            <w:szCs w:val="20"/>
          </w:rPr>
          <w:t>Dörr M</w:t>
        </w:r>
      </w:hyperlink>
      <w:r w:rsidRPr="00BA089E">
        <w:rPr>
          <w:rFonts w:ascii="Arial" w:hAnsi="Arial" w:cs="Arial"/>
          <w:sz w:val="20"/>
          <w:szCs w:val="20"/>
        </w:rPr>
        <w:t xml:space="preserve">. </w:t>
      </w:r>
      <w:r w:rsidRPr="00BA089E">
        <w:rPr>
          <w:rFonts w:ascii="Arial" w:hAnsi="Arial" w:cs="Arial"/>
          <w:b/>
          <w:i/>
          <w:sz w:val="20"/>
          <w:szCs w:val="20"/>
        </w:rPr>
        <w:t>Large-scale genome-wide analysis identifies genetic variants associated with cardiac structure and function.</w:t>
      </w:r>
      <w:r w:rsidRPr="00BA089E">
        <w:rPr>
          <w:rFonts w:ascii="Arial" w:hAnsi="Arial" w:cs="Arial"/>
          <w:sz w:val="20"/>
          <w:szCs w:val="20"/>
        </w:rPr>
        <w:t xml:space="preserve"> </w:t>
      </w:r>
      <w:hyperlink r:id="rId3296" w:tooltip="The Journal of clinical investigation." w:history="1">
        <w:r w:rsidRPr="00BA089E">
          <w:rPr>
            <w:rFonts w:ascii="Arial" w:hAnsi="Arial" w:cs="Arial"/>
            <w:sz w:val="20"/>
            <w:szCs w:val="20"/>
          </w:rPr>
          <w:t>J Clin Invest.</w:t>
        </w:r>
      </w:hyperlink>
      <w:r w:rsidRPr="00BA089E">
        <w:rPr>
          <w:rFonts w:ascii="Arial" w:hAnsi="Arial" w:cs="Arial"/>
          <w:sz w:val="20"/>
          <w:szCs w:val="20"/>
        </w:rPr>
        <w:t xml:space="preserve"> 2017 </w:t>
      </w:r>
      <w:r w:rsidR="00722438">
        <w:rPr>
          <w:rFonts w:ascii="Arial" w:hAnsi="Arial" w:cs="Arial"/>
          <w:sz w:val="20"/>
          <w:szCs w:val="20"/>
        </w:rPr>
        <w:t xml:space="preserve">May. Vol. 127, issue 5, pp. 1798-1812. </w:t>
      </w:r>
      <w:r w:rsidRPr="00BA089E">
        <w:rPr>
          <w:rFonts w:ascii="Arial" w:hAnsi="Arial" w:cs="Arial"/>
          <w:sz w:val="20"/>
          <w:szCs w:val="20"/>
        </w:rPr>
        <w:t xml:space="preserve">PMID: 28394258. </w:t>
      </w:r>
      <w:hyperlink r:id="rId3297" w:history="1">
        <w:r w:rsidR="00722438" w:rsidRPr="00722438">
          <w:rPr>
            <w:rFonts w:ascii="Arial" w:hAnsi="Arial" w:cs="Arial"/>
            <w:sz w:val="20"/>
            <w:szCs w:val="20"/>
          </w:rPr>
          <w:t>PMC5409098</w:t>
        </w:r>
      </w:hyperlink>
      <w:r w:rsidR="00722438" w:rsidRPr="00722438">
        <w:rPr>
          <w:rFonts w:ascii="Arial" w:hAnsi="Arial" w:cs="Arial"/>
          <w:sz w:val="20"/>
          <w:szCs w:val="20"/>
        </w:rPr>
        <w:t>.</w:t>
      </w:r>
    </w:p>
    <w:p w14:paraId="1765BFAD" w14:textId="77777777" w:rsidR="00927CE9" w:rsidRPr="00223764" w:rsidRDefault="00927CE9" w:rsidP="00927CE9">
      <w:pPr>
        <w:pStyle w:val="details"/>
        <w:rPr>
          <w:rFonts w:ascii="Arial" w:eastAsiaTheme="minorHAnsi" w:hAnsi="Arial" w:cs="Arial"/>
          <w:sz w:val="20"/>
          <w:szCs w:val="20"/>
        </w:rPr>
      </w:pPr>
      <w:r w:rsidRPr="00223764">
        <w:rPr>
          <w:rFonts w:ascii="Arial" w:eastAsiaTheme="minorHAnsi" w:hAnsi="Arial" w:cs="Arial"/>
          <w:sz w:val="20"/>
          <w:szCs w:val="20"/>
        </w:rPr>
        <w:t xml:space="preserve">Willems SM, Wright DJ, Day FR, Trajanoska K, Joshi PK, Morris JA, Matteini AM, Garton FC, Grarup N, Oskolkov N, Thalamuthu A, Mangino M, Liu J, Demirkan A, Lek M, Xu L, Wang G, Oldmeadow C, Gaulton KJ, Lotta LA, Miyamoto-Mikami E, Rivas MA, White T, Loh PR, Aadahl M, Amin N, Attia JR, Austin K, Benyamin B, Brage S, Cheng YC, Cięszczyk P, Derave W, Eriksson KF, Eynon N, Linneberg A, Lucia A, Massidda M, Mitchell BD, Miyachi M, Murakami H, Padmanabhan S, Pandey A, Papadimitriou I, Rajpal DK, Sale C, Schnurr TM, Sessa F, Shrine N, Tobin MD, Varley I, Wain LV, Wray NR, Lindgren CM, MacArthur DG, Waterworth DM, McCarthy MI, Pedersen O, Khaw KT, Kiel DP; GEFOS Any-Type of Fracture Consortium, Pitsiladis Y, Fuku N, Franks PW, North KN, van Duijn CM, Mather KA, Hansen T, Hansson O, Spector T, Murabito JM, Richards JB, Rivadeneira F, Langenberg C, Perry JRB, Wareham NJ, Scott RA. </w:t>
      </w:r>
      <w:hyperlink r:id="rId3298" w:history="1">
        <w:r w:rsidRPr="00223764">
          <w:rPr>
            <w:rFonts w:ascii="Arial" w:hAnsi="Arial" w:cs="Arial"/>
            <w:b/>
            <w:i/>
            <w:sz w:val="20"/>
            <w:szCs w:val="20"/>
          </w:rPr>
          <w:t>Large-scale GWAS identifies multiple loci for hand grip strength providing biological insights into muscular fitness.</w:t>
        </w:r>
      </w:hyperlink>
      <w:r w:rsidRPr="00223764">
        <w:rPr>
          <w:rFonts w:ascii="Arial" w:eastAsiaTheme="minorHAnsi" w:hAnsi="Arial" w:cs="Arial"/>
          <w:sz w:val="20"/>
          <w:szCs w:val="20"/>
        </w:rPr>
        <w:t xml:space="preserve"> Nat Commun. 2017 Jul 12. Vol. 8, p. 16015. PM: 29313844. </w:t>
      </w:r>
      <w:hyperlink r:id="rId3299" w:history="1">
        <w:r w:rsidRPr="00223764">
          <w:rPr>
            <w:rFonts w:ascii="Arial" w:eastAsiaTheme="minorHAnsi" w:hAnsi="Arial" w:cs="Arial"/>
            <w:sz w:val="20"/>
            <w:szCs w:val="20"/>
          </w:rPr>
          <w:t>PMC5510175</w:t>
        </w:r>
      </w:hyperlink>
      <w:r w:rsidRPr="00223764">
        <w:rPr>
          <w:rFonts w:ascii="Arial" w:eastAsiaTheme="minorHAnsi" w:hAnsi="Arial" w:cs="Arial"/>
          <w:sz w:val="20"/>
          <w:szCs w:val="20"/>
        </w:rPr>
        <w:t>.</w:t>
      </w:r>
    </w:p>
    <w:p w14:paraId="35772066" w14:textId="77777777" w:rsidR="00E2311C" w:rsidRDefault="00E2311C" w:rsidP="00E2311C">
      <w:pPr>
        <w:pStyle w:val="details"/>
        <w:rPr>
          <w:rFonts w:ascii="Arial" w:hAnsi="Arial" w:cs="Arial"/>
          <w:sz w:val="20"/>
          <w:szCs w:val="20"/>
        </w:rPr>
      </w:pPr>
      <w:r w:rsidRPr="00D412C8">
        <w:rPr>
          <w:rFonts w:ascii="Arial" w:hAnsi="Arial" w:cs="Arial"/>
          <w:sz w:val="20"/>
          <w:szCs w:val="20"/>
        </w:rPr>
        <w:t xml:space="preserve">Winovich DT, Longstreth WT Jr, Arnold AM, Varadhan R, Zeki Al Hazzouri A, Cushman M, Newman AB, Odden MC. </w:t>
      </w:r>
      <w:hyperlink r:id="rId3300" w:history="1">
        <w:r w:rsidRPr="00322CDC">
          <w:rPr>
            <w:rFonts w:ascii="Arial" w:hAnsi="Arial" w:cs="Arial"/>
            <w:b/>
            <w:i/>
            <w:sz w:val="20"/>
            <w:szCs w:val="20"/>
          </w:rPr>
          <w:t>Factors associated with ischemic stroke survival and recovery in older adults.</w:t>
        </w:r>
      </w:hyperlink>
      <w:r w:rsidRPr="00D412C8">
        <w:rPr>
          <w:rFonts w:ascii="Arial" w:hAnsi="Arial" w:cs="Arial"/>
          <w:sz w:val="20"/>
          <w:szCs w:val="20"/>
        </w:rPr>
        <w:t xml:space="preserve"> </w:t>
      </w:r>
      <w:r>
        <w:rPr>
          <w:rFonts w:ascii="Arial" w:hAnsi="Arial" w:cs="Arial"/>
          <w:sz w:val="20"/>
          <w:szCs w:val="20"/>
        </w:rPr>
        <w:t>S</w:t>
      </w:r>
      <w:r w:rsidRPr="00D412C8">
        <w:rPr>
          <w:rFonts w:ascii="Arial" w:hAnsi="Arial" w:cs="Arial"/>
          <w:sz w:val="20"/>
          <w:szCs w:val="20"/>
        </w:rPr>
        <w:t>troke</w:t>
      </w:r>
      <w:r>
        <w:rPr>
          <w:rFonts w:ascii="Arial" w:hAnsi="Arial" w:cs="Arial"/>
          <w:sz w:val="20"/>
          <w:szCs w:val="20"/>
        </w:rPr>
        <w:t xml:space="preserve"> 2017 Jul. Vol. </w:t>
      </w:r>
      <w:r w:rsidRPr="00D412C8">
        <w:rPr>
          <w:rFonts w:ascii="Arial" w:hAnsi="Arial" w:cs="Arial"/>
          <w:sz w:val="20"/>
          <w:szCs w:val="20"/>
        </w:rPr>
        <w:t>48</w:t>
      </w:r>
      <w:r>
        <w:rPr>
          <w:rFonts w:ascii="Arial" w:hAnsi="Arial" w:cs="Arial"/>
          <w:sz w:val="20"/>
          <w:szCs w:val="20"/>
        </w:rPr>
        <w:t>, issue 7, pp. 1</w:t>
      </w:r>
      <w:r w:rsidRPr="00D412C8">
        <w:rPr>
          <w:rFonts w:ascii="Arial" w:hAnsi="Arial" w:cs="Arial"/>
          <w:sz w:val="20"/>
          <w:szCs w:val="20"/>
        </w:rPr>
        <w:t xml:space="preserve">818-1826. </w:t>
      </w:r>
      <w:r>
        <w:rPr>
          <w:rFonts w:ascii="Arial" w:hAnsi="Arial" w:cs="Arial"/>
          <w:sz w:val="20"/>
          <w:szCs w:val="20"/>
        </w:rPr>
        <w:t>PM:</w:t>
      </w:r>
      <w:r w:rsidRPr="00D412C8">
        <w:rPr>
          <w:rFonts w:ascii="Arial" w:hAnsi="Arial" w:cs="Arial"/>
          <w:sz w:val="20"/>
          <w:szCs w:val="20"/>
        </w:rPr>
        <w:t xml:space="preserve"> 28526765. </w:t>
      </w:r>
      <w:hyperlink r:id="rId3301" w:history="1">
        <w:r w:rsidRPr="00D412C8">
          <w:rPr>
            <w:rFonts w:ascii="Arial" w:hAnsi="Arial" w:cs="Arial"/>
            <w:sz w:val="20"/>
            <w:szCs w:val="20"/>
          </w:rPr>
          <w:t>PMC555370</w:t>
        </w:r>
      </w:hyperlink>
      <w:r w:rsidRPr="00D412C8">
        <w:rPr>
          <w:rFonts w:ascii="Arial" w:hAnsi="Arial" w:cs="Arial"/>
          <w:sz w:val="20"/>
          <w:szCs w:val="20"/>
        </w:rPr>
        <w:t>1.</w:t>
      </w:r>
    </w:p>
    <w:p w14:paraId="1A17FA01" w14:textId="24DEAA6B" w:rsidR="00EC5C78" w:rsidRPr="00D412C8" w:rsidRDefault="00EC5C78" w:rsidP="00E2311C">
      <w:pPr>
        <w:pStyle w:val="details"/>
        <w:rPr>
          <w:rFonts w:ascii="Arial" w:hAnsi="Arial" w:cs="Arial"/>
          <w:sz w:val="20"/>
          <w:szCs w:val="20"/>
        </w:rPr>
      </w:pPr>
      <w:r w:rsidRPr="00E2758A">
        <w:rPr>
          <w:rStyle w:val="docsum-authors"/>
          <w:rFonts w:ascii="Arial" w:hAnsi="Arial" w:cs="Arial"/>
          <w:color w:val="212121"/>
          <w:sz w:val="20"/>
          <w:szCs w:val="20"/>
        </w:rPr>
        <w:t>Wu JHY, Marklund M, Imamura F, Tintle N, Ardisson Korat AV, de Goede J, Zhou X, Yang WS, de Oliveira Otto MC, Kröger J, Qureshi W, Virtanen JK, Bassett JK, Frazier-Wood AC, Lankinen M, Murphy RA, Rajaobelina K, Del Gobbo LC, Forouhi NG, Luben R, Khaw KT, Wareham N, Kalsbeek A, Veenstra J, Luo J, Hu FB, Lin HJ, Siscovick DS, Boeing H, Chen TA, Steffen B, Steffen LM, Hodge A, Eriksdottir G, Smith AV, Gudnason V, Harris TB, Brouwer IA, Berr C, Helmer C, Samieri C, Laakso M, Tsai MY, Giles GG, Nurmi T, Wagenknecht L, Schulze MB, Lemaitre RN, Chien KL, Soedamah-Muthu SS, Geleijnse JM, Sun Q, Harris WS, Lind L, Ärnlöv J, Riserus U, Micha R, Mozaffarian D</w:t>
      </w:r>
      <w:r>
        <w:rPr>
          <w:rStyle w:val="docsum-authors"/>
          <w:rFonts w:ascii="Arial" w:hAnsi="Arial" w:cs="Arial"/>
          <w:color w:val="212121"/>
          <w:sz w:val="20"/>
          <w:szCs w:val="20"/>
        </w:rPr>
        <w:t>,</w:t>
      </w:r>
      <w:r w:rsidRPr="00E2758A">
        <w:rPr>
          <w:rStyle w:val="docsum-authors"/>
          <w:rFonts w:ascii="Arial" w:hAnsi="Arial" w:cs="Arial"/>
          <w:color w:val="212121"/>
          <w:sz w:val="20"/>
          <w:szCs w:val="20"/>
        </w:rPr>
        <w:t xml:space="preserve"> Cohorts for Heart and Aging Research in Genomic Epidemiology (CHARGE) Fatty Acids and Outcomes Research Consortium (FORCE). </w:t>
      </w:r>
      <w:hyperlink r:id="rId3302" w:history="1">
        <w:r w:rsidRPr="00EC5C78">
          <w:rPr>
            <w:rStyle w:val="Hyperlink"/>
            <w:rFonts w:ascii="Arial" w:hAnsi="Arial" w:cs="Arial"/>
            <w:b/>
            <w:bCs/>
            <w:i/>
            <w:iCs/>
            <w:color w:val="205493"/>
            <w:sz w:val="20"/>
            <w:szCs w:val="20"/>
            <w:shd w:val="clear" w:color="auto" w:fill="FFFFFF"/>
          </w:rPr>
          <w:t>Omega-6 fatty acid biomarkers and incident type 2 diabetes: pooled analysis of individual-level data for 39 740 adults from 20 prospective cohort studies.</w:t>
        </w:r>
      </w:hyperlink>
      <w:r w:rsidRPr="00E2758A">
        <w:rPr>
          <w:rStyle w:val="docsum-authors"/>
          <w:rFonts w:ascii="Arial" w:hAnsi="Arial" w:cs="Arial"/>
          <w:color w:val="212121"/>
          <w:sz w:val="20"/>
          <w:szCs w:val="20"/>
        </w:rPr>
        <w:t xml:space="preserve"> </w:t>
      </w:r>
      <w:r w:rsidRPr="00C2605B">
        <w:rPr>
          <w:rStyle w:val="docsum-journal-citation"/>
          <w:rFonts w:ascii="Arial" w:hAnsi="Arial" w:cs="Arial"/>
          <w:sz w:val="20"/>
          <w:szCs w:val="20"/>
        </w:rPr>
        <w:t>Lancet Diabetes Endocrinol. 2017 Dec</w:t>
      </w:r>
      <w:r>
        <w:rPr>
          <w:rStyle w:val="docsum-journal-citation"/>
          <w:rFonts w:ascii="Arial" w:hAnsi="Arial" w:cs="Arial"/>
          <w:sz w:val="20"/>
          <w:szCs w:val="20"/>
        </w:rPr>
        <w:t xml:space="preserve">. Vol. </w:t>
      </w:r>
      <w:r w:rsidRPr="00C2605B">
        <w:rPr>
          <w:rStyle w:val="docsum-journal-citation"/>
          <w:rFonts w:ascii="Arial" w:hAnsi="Arial" w:cs="Arial"/>
          <w:sz w:val="20"/>
          <w:szCs w:val="20"/>
        </w:rPr>
        <w:t>5</w:t>
      </w:r>
      <w:r>
        <w:rPr>
          <w:rStyle w:val="docsum-journal-citation"/>
          <w:rFonts w:ascii="Arial" w:hAnsi="Arial" w:cs="Arial"/>
          <w:sz w:val="20"/>
          <w:szCs w:val="20"/>
        </w:rPr>
        <w:t xml:space="preserve">, issue </w:t>
      </w:r>
      <w:r w:rsidRPr="00C2605B">
        <w:rPr>
          <w:rStyle w:val="docsum-journal-citation"/>
          <w:rFonts w:ascii="Arial" w:hAnsi="Arial" w:cs="Arial"/>
          <w:sz w:val="20"/>
          <w:szCs w:val="20"/>
        </w:rPr>
        <w:t>12</w:t>
      </w:r>
      <w:r>
        <w:rPr>
          <w:rStyle w:val="docsum-journal-citation"/>
          <w:rFonts w:ascii="Arial" w:hAnsi="Arial" w:cs="Arial"/>
          <w:sz w:val="20"/>
          <w:szCs w:val="20"/>
        </w:rPr>
        <w:t xml:space="preserve">, pp. </w:t>
      </w:r>
      <w:r w:rsidRPr="00C2605B">
        <w:rPr>
          <w:rStyle w:val="docsum-journal-citation"/>
          <w:rFonts w:ascii="Arial" w:hAnsi="Arial" w:cs="Arial"/>
          <w:sz w:val="20"/>
          <w:szCs w:val="20"/>
        </w:rPr>
        <w:t>965-974</w:t>
      </w:r>
      <w:r>
        <w:rPr>
          <w:rStyle w:val="docsum-journal-citation"/>
          <w:rFonts w:ascii="Arial" w:hAnsi="Arial" w:cs="Arial"/>
          <w:sz w:val="20"/>
          <w:szCs w:val="20"/>
        </w:rPr>
        <w:t xml:space="preserve">. </w:t>
      </w:r>
      <w:r w:rsidRPr="00C2605B">
        <w:rPr>
          <w:rStyle w:val="citation-part"/>
          <w:rFonts w:ascii="Arial" w:hAnsi="Arial" w:cs="Arial"/>
          <w:sz w:val="20"/>
          <w:szCs w:val="20"/>
        </w:rPr>
        <w:t>PM: </w:t>
      </w:r>
      <w:r w:rsidRPr="00C2605B">
        <w:rPr>
          <w:rStyle w:val="docsum-pmid"/>
          <w:rFonts w:ascii="Arial" w:eastAsiaTheme="majorEastAsia" w:hAnsi="Arial" w:cs="Arial"/>
          <w:sz w:val="20"/>
          <w:szCs w:val="20"/>
        </w:rPr>
        <w:t xml:space="preserve">29032079. </w:t>
      </w:r>
      <w:hyperlink r:id="rId3303" w:tgtFrame="_blank" w:history="1">
        <w:r w:rsidRPr="00EC5C78">
          <w:rPr>
            <w:rStyle w:val="docsum-journal-citation"/>
            <w:rFonts w:ascii="Arial" w:hAnsi="Arial" w:cs="Arial"/>
            <w:sz w:val="20"/>
            <w:szCs w:val="20"/>
          </w:rPr>
          <w:t>PMC6029721</w:t>
        </w:r>
      </w:hyperlink>
      <w:r w:rsidRPr="00EC5C78">
        <w:rPr>
          <w:rStyle w:val="docsum-journal-citation"/>
          <w:rFonts w:ascii="Arial" w:hAnsi="Arial" w:cs="Arial"/>
          <w:sz w:val="20"/>
          <w:szCs w:val="20"/>
        </w:rPr>
        <w:t>.</w:t>
      </w:r>
    </w:p>
    <w:p w14:paraId="3622A6A6" w14:textId="77777777" w:rsidR="00F152D1" w:rsidRPr="00782A19" w:rsidRDefault="00F152D1" w:rsidP="00F152D1">
      <w:pPr>
        <w:rPr>
          <w:rFonts w:ascii="Arial" w:hAnsi="Arial" w:cs="Arial"/>
          <w:sz w:val="20"/>
          <w:szCs w:val="20"/>
        </w:rPr>
      </w:pPr>
      <w:r w:rsidRPr="00782A19">
        <w:rPr>
          <w:rFonts w:ascii="Arial" w:hAnsi="Arial" w:cs="Arial"/>
          <w:sz w:val="20"/>
          <w:szCs w:val="20"/>
        </w:rPr>
        <w:t xml:space="preserve">Xie J, Ikram MK, Cotch MF, Klein B, Varma R, Shaw JE, Klein R, Mitchell P, Lamoureux EL, Wong TY. </w:t>
      </w:r>
      <w:hyperlink r:id="rId3304" w:history="1">
        <w:r w:rsidRPr="00782A19">
          <w:rPr>
            <w:rFonts w:ascii="Arial" w:hAnsi="Arial" w:cs="Arial"/>
            <w:b/>
            <w:i/>
            <w:sz w:val="20"/>
            <w:szCs w:val="20"/>
          </w:rPr>
          <w:t xml:space="preserve">Association of diabetic macular edema and proliferative diabetic retinopathy </w:t>
        </w:r>
        <w:r w:rsidRPr="00782A19">
          <w:rPr>
            <w:rFonts w:ascii="Arial" w:hAnsi="Arial" w:cs="Arial"/>
            <w:b/>
            <w:i/>
            <w:sz w:val="20"/>
            <w:szCs w:val="20"/>
          </w:rPr>
          <w:lastRenderedPageBreak/>
          <w:t>with cardiovascular disease : A systematic review and meta-analysis.</w:t>
        </w:r>
      </w:hyperlink>
      <w:r w:rsidRPr="00782A19">
        <w:rPr>
          <w:rStyle w:val="jrnl"/>
          <w:rFonts w:ascii="Arial" w:hAnsi="Arial" w:cs="Arial"/>
          <w:sz w:val="20"/>
          <w:szCs w:val="20"/>
        </w:rPr>
        <w:t xml:space="preserve"> </w:t>
      </w:r>
      <w:r w:rsidRPr="00782A19">
        <w:rPr>
          <w:rFonts w:ascii="Arial" w:hAnsi="Arial" w:cs="Arial"/>
          <w:sz w:val="20"/>
          <w:szCs w:val="20"/>
        </w:rPr>
        <w:t xml:space="preserve">JAMA Ophthalmol. 2017 Jun 1. Vol. 135, issue 6, pp. 586-593. PM: </w:t>
      </w:r>
      <w:r w:rsidRPr="00782A19">
        <w:rPr>
          <w:rFonts w:ascii="Arial" w:eastAsia="Times New Roman" w:hAnsi="Arial" w:cs="Arial"/>
          <w:sz w:val="20"/>
          <w:szCs w:val="20"/>
        </w:rPr>
        <w:t>28472362</w:t>
      </w:r>
      <w:r w:rsidRPr="00782A19">
        <w:rPr>
          <w:rFonts w:ascii="Arial" w:hAnsi="Arial" w:cs="Arial"/>
          <w:sz w:val="20"/>
          <w:szCs w:val="20"/>
        </w:rPr>
        <w:t xml:space="preserve">. </w:t>
      </w:r>
      <w:hyperlink r:id="rId3305" w:history="1">
        <w:r w:rsidRPr="00782A19">
          <w:rPr>
            <w:rFonts w:ascii="Arial" w:eastAsia="Times New Roman" w:hAnsi="Arial" w:cs="Arial"/>
            <w:sz w:val="20"/>
            <w:szCs w:val="20"/>
          </w:rPr>
          <w:t>PMC5593137</w:t>
        </w:r>
      </w:hyperlink>
      <w:r w:rsidRPr="00782A19">
        <w:rPr>
          <w:rFonts w:ascii="Arial" w:eastAsia="Times New Roman" w:hAnsi="Arial" w:cs="Arial"/>
          <w:sz w:val="20"/>
          <w:szCs w:val="20"/>
        </w:rPr>
        <w:t>.</w:t>
      </w:r>
    </w:p>
    <w:p w14:paraId="6A5FED9E" w14:textId="77777777" w:rsidR="00443C8E" w:rsidRDefault="00E2311C" w:rsidP="00443C8E">
      <w:pPr>
        <w:rPr>
          <w:rFonts w:ascii="Arial" w:eastAsia="Times New Roman" w:hAnsi="Arial" w:cs="Arial"/>
          <w:sz w:val="20"/>
          <w:szCs w:val="20"/>
        </w:rPr>
      </w:pPr>
      <w:r w:rsidRPr="00D412C8">
        <w:rPr>
          <w:rFonts w:ascii="Arial" w:hAnsi="Arial" w:cs="Arial"/>
          <w:sz w:val="20"/>
          <w:szCs w:val="20"/>
        </w:rPr>
        <w:t xml:space="preserve">Yano Y, O'Donnell CJ, Kuller L, Kavousi M, Erbel R, Ning H, D'Agostino R, Newman AB, Nasir K, Hofman A, Lehmann N, Dhana K, Blankstein R, Hoffmann U, Möhlenkamp S, Massaro JM, Mahabadi AA, Lima JAC, Ikram MA, Jöckel KH, Franco OH, Liu K, Lloyd-Jones D, Greenland P. </w:t>
      </w:r>
      <w:hyperlink r:id="rId3306" w:history="1">
        <w:r w:rsidRPr="009E68EB">
          <w:rPr>
            <w:rFonts w:ascii="Arial" w:hAnsi="Arial" w:cs="Arial"/>
            <w:b/>
            <w:i/>
            <w:sz w:val="20"/>
            <w:szCs w:val="20"/>
          </w:rPr>
          <w:t>Association of coronary artery calcium score vs age with cardiovascular risk in older adults: an analysis of pooled population-based studies.</w:t>
        </w:r>
      </w:hyperlink>
      <w:r w:rsidRPr="00D412C8">
        <w:rPr>
          <w:rFonts w:ascii="Arial" w:hAnsi="Arial" w:cs="Arial"/>
          <w:sz w:val="20"/>
          <w:szCs w:val="20"/>
        </w:rPr>
        <w:t xml:space="preserve"> </w:t>
      </w:r>
      <w:r w:rsidR="00443C8E" w:rsidRPr="004C1CA2">
        <w:rPr>
          <w:rStyle w:val="jrnl"/>
          <w:rFonts w:ascii="Arial" w:hAnsi="Arial" w:cs="Arial"/>
          <w:sz w:val="20"/>
          <w:szCs w:val="20"/>
        </w:rPr>
        <w:t>JAMA Cardiol</w:t>
      </w:r>
      <w:r w:rsidR="00443C8E">
        <w:rPr>
          <w:rFonts w:ascii="Arial" w:hAnsi="Arial" w:cs="Arial"/>
          <w:sz w:val="20"/>
          <w:szCs w:val="20"/>
        </w:rPr>
        <w:t xml:space="preserve">. 2017 Sep 1. Vol. 2, issue 9, pp. </w:t>
      </w:r>
      <w:r w:rsidR="00443C8E" w:rsidRPr="004C1CA2">
        <w:rPr>
          <w:rFonts w:ascii="Arial" w:hAnsi="Arial" w:cs="Arial"/>
          <w:sz w:val="20"/>
          <w:szCs w:val="20"/>
        </w:rPr>
        <w:t xml:space="preserve">986-994. </w:t>
      </w:r>
      <w:r w:rsidR="00443C8E" w:rsidRPr="004C1CA2">
        <w:rPr>
          <w:rFonts w:ascii="Arial" w:eastAsia="Times New Roman" w:hAnsi="Arial" w:cs="Arial"/>
          <w:sz w:val="20"/>
          <w:szCs w:val="20"/>
        </w:rPr>
        <w:t>PMID: 28746709</w:t>
      </w:r>
      <w:r w:rsidR="00443C8E">
        <w:rPr>
          <w:rFonts w:ascii="Arial" w:eastAsia="Times New Roman" w:hAnsi="Arial" w:cs="Arial"/>
          <w:sz w:val="20"/>
          <w:szCs w:val="20"/>
        </w:rPr>
        <w:t xml:space="preserve">. </w:t>
      </w:r>
      <w:hyperlink r:id="rId3307" w:history="1">
        <w:r w:rsidR="00443C8E" w:rsidRPr="009B087B">
          <w:rPr>
            <w:rFonts w:ascii="Arial" w:eastAsia="Times New Roman" w:hAnsi="Arial" w:cs="Arial"/>
            <w:sz w:val="20"/>
            <w:szCs w:val="20"/>
          </w:rPr>
          <w:t>PMC5710171</w:t>
        </w:r>
      </w:hyperlink>
      <w:r w:rsidR="00443C8E" w:rsidRPr="009B087B">
        <w:rPr>
          <w:rFonts w:ascii="Arial" w:eastAsia="Times New Roman" w:hAnsi="Arial" w:cs="Arial"/>
          <w:sz w:val="20"/>
          <w:szCs w:val="20"/>
        </w:rPr>
        <w:t>.</w:t>
      </w:r>
    </w:p>
    <w:p w14:paraId="7D2BB2E4" w14:textId="77777777" w:rsidR="00443C8E" w:rsidRPr="004C1CA2" w:rsidRDefault="00443C8E" w:rsidP="00443C8E">
      <w:pPr>
        <w:pStyle w:val="details"/>
        <w:rPr>
          <w:rFonts w:ascii="Arial" w:hAnsi="Arial" w:cs="Arial"/>
          <w:sz w:val="20"/>
          <w:szCs w:val="20"/>
        </w:rPr>
      </w:pPr>
      <w:r w:rsidRPr="009E2DD4">
        <w:rPr>
          <w:rFonts w:ascii="Arial" w:hAnsi="Arial" w:cs="Arial"/>
          <w:sz w:val="20"/>
          <w:szCs w:val="20"/>
        </w:rPr>
        <w:t xml:space="preserve">Yashin AI, Fang F, Kovtun M, Wu D, Duan M, Arbeev K, Akushevich I, Kulminski A, Culminskaya I, Zhbannikov I, Yashkin A, Stallard E, Ukraintseva S. </w:t>
      </w:r>
      <w:hyperlink r:id="rId3308" w:history="1">
        <w:r w:rsidRPr="009E2DD4">
          <w:rPr>
            <w:rFonts w:ascii="Arial" w:hAnsi="Arial" w:cs="Arial"/>
            <w:b/>
            <w:i/>
            <w:sz w:val="20"/>
            <w:szCs w:val="20"/>
          </w:rPr>
          <w:t>Hidden heterogeneity in Alzheimer's disease: Insights from genetic association studies and other analyses.</w:t>
        </w:r>
      </w:hyperlink>
      <w:r w:rsidRPr="009E2DD4">
        <w:rPr>
          <w:rFonts w:ascii="Arial" w:hAnsi="Arial" w:cs="Arial"/>
          <w:b/>
          <w:i/>
          <w:sz w:val="20"/>
          <w:szCs w:val="20"/>
        </w:rPr>
        <w:t xml:space="preserve"> </w:t>
      </w:r>
      <w:r w:rsidRPr="009E2DD4">
        <w:rPr>
          <w:rFonts w:ascii="Arial" w:hAnsi="Arial" w:cs="Arial"/>
          <w:sz w:val="20"/>
          <w:szCs w:val="20"/>
        </w:rPr>
        <w:t>Exp Gerontol. 2017 Oct 26. pii: S0531-5565(17)30424-2. doi: 10.1016/j.exger.2017.10.020. [Epub ahead of print] PM: 29107063.</w:t>
      </w:r>
      <w:r w:rsidR="00ED32AF" w:rsidRPr="00ED32AF">
        <w:t xml:space="preserve"> </w:t>
      </w:r>
      <w:hyperlink r:id="rId3309" w:history="1">
        <w:r w:rsidR="00ED32AF" w:rsidRPr="00ED32AF">
          <w:rPr>
            <w:rFonts w:ascii="Arial" w:hAnsi="Arial" w:cs="Arial"/>
            <w:sz w:val="20"/>
            <w:szCs w:val="20"/>
          </w:rPr>
          <w:t>PMC5920782</w:t>
        </w:r>
      </w:hyperlink>
      <w:r w:rsidR="00ED32AF" w:rsidRPr="00ED32AF">
        <w:rPr>
          <w:rFonts w:ascii="Arial" w:hAnsi="Arial" w:cs="Arial"/>
          <w:sz w:val="20"/>
          <w:szCs w:val="20"/>
        </w:rPr>
        <w:t>.</w:t>
      </w:r>
    </w:p>
    <w:p w14:paraId="107AD5A2" w14:textId="77777777" w:rsidR="00E2311C" w:rsidRDefault="00E2311C" w:rsidP="00E2311C">
      <w:pPr>
        <w:rPr>
          <w:rFonts w:ascii="Arial" w:hAnsi="Arial" w:cs="Arial"/>
          <w:sz w:val="20"/>
          <w:szCs w:val="20"/>
        </w:rPr>
      </w:pPr>
      <w:r w:rsidRPr="00D412C8">
        <w:rPr>
          <w:rFonts w:ascii="Arial" w:hAnsi="Arial" w:cs="Arial"/>
          <w:sz w:val="20"/>
          <w:szCs w:val="20"/>
        </w:rPr>
        <w:t xml:space="preserve">Yoneyama S, Yao J, Guo X, Fernandez-Rhodes L, Lim U, Boston J, Buzková P, Carlson CS, Cheng I, Cochran B, Cooper R, Ehret G, Fornage M, Gong J, Gross M, Gu CC, Haessler J, Haiman CA, Henderson B, Hindorff LA, Houston D, Irvin MR, Jackson R, Kuller L, Leppert M, Lewis CE, Li R, Le Marchand L, Matise TC, Nguyen KD, Chakravarti A, Pankow JS, Pankratz N, Pooler L, Ritchie MD, Bien SA, Wassel CL, Chen YD, Taylor KD, Allison M, Rotter JI, Schreiner PJ, Schumacher F, Wilkens L, Boerwinkle E, Kooperberg C, Peters U, Buyske S, Graff M, North KE. </w:t>
      </w:r>
      <w:hyperlink r:id="rId3310" w:history="1">
        <w:r w:rsidRPr="001A2DF7">
          <w:rPr>
            <w:rFonts w:ascii="Arial" w:hAnsi="Arial" w:cs="Arial"/>
            <w:b/>
            <w:i/>
            <w:sz w:val="20"/>
            <w:szCs w:val="20"/>
          </w:rPr>
          <w:t>Generalization and fine mapping of European ancestry-based central adiposity variants in African ancestry populations.</w:t>
        </w:r>
      </w:hyperlink>
      <w:r w:rsidRPr="00D412C8">
        <w:rPr>
          <w:rFonts w:ascii="Arial" w:hAnsi="Arial" w:cs="Arial"/>
          <w:sz w:val="20"/>
          <w:szCs w:val="20"/>
        </w:rPr>
        <w:t xml:space="preserve"> Int J Obes (Lond). 2017 Feb</w:t>
      </w:r>
      <w:r>
        <w:rPr>
          <w:rFonts w:ascii="Arial" w:hAnsi="Arial" w:cs="Arial"/>
          <w:sz w:val="20"/>
          <w:szCs w:val="20"/>
        </w:rPr>
        <w:t xml:space="preserve">. Vol. </w:t>
      </w:r>
      <w:r w:rsidRPr="00D412C8">
        <w:rPr>
          <w:rFonts w:ascii="Arial" w:hAnsi="Arial" w:cs="Arial"/>
          <w:sz w:val="20"/>
          <w:szCs w:val="20"/>
        </w:rPr>
        <w:t>41</w:t>
      </w:r>
      <w:r>
        <w:rPr>
          <w:rFonts w:ascii="Arial" w:hAnsi="Arial" w:cs="Arial"/>
          <w:sz w:val="20"/>
          <w:szCs w:val="20"/>
        </w:rPr>
        <w:t xml:space="preserve">, issue </w:t>
      </w:r>
      <w:r w:rsidRPr="00D412C8">
        <w:rPr>
          <w:rFonts w:ascii="Arial" w:hAnsi="Arial" w:cs="Arial"/>
          <w:sz w:val="20"/>
          <w:szCs w:val="20"/>
        </w:rPr>
        <w:t>2</w:t>
      </w:r>
      <w:r>
        <w:rPr>
          <w:rFonts w:ascii="Arial" w:hAnsi="Arial" w:cs="Arial"/>
          <w:sz w:val="20"/>
          <w:szCs w:val="20"/>
        </w:rPr>
        <w:t xml:space="preserve">, pp. </w:t>
      </w:r>
      <w:r w:rsidRPr="00D412C8">
        <w:rPr>
          <w:rFonts w:ascii="Arial" w:hAnsi="Arial" w:cs="Arial"/>
          <w:sz w:val="20"/>
          <w:szCs w:val="20"/>
        </w:rPr>
        <w:t xml:space="preserve">324-331. PM: 27867202. </w:t>
      </w:r>
      <w:hyperlink r:id="rId3311" w:history="1">
        <w:r w:rsidRPr="00D412C8">
          <w:rPr>
            <w:rFonts w:ascii="Arial" w:hAnsi="Arial" w:cs="Arial"/>
            <w:sz w:val="20"/>
            <w:szCs w:val="20"/>
          </w:rPr>
          <w:t>PMC5296276</w:t>
        </w:r>
      </w:hyperlink>
      <w:r w:rsidRPr="00D412C8">
        <w:rPr>
          <w:rFonts w:ascii="Arial" w:hAnsi="Arial" w:cs="Arial"/>
          <w:sz w:val="20"/>
          <w:szCs w:val="20"/>
        </w:rPr>
        <w:t>.</w:t>
      </w:r>
    </w:p>
    <w:p w14:paraId="5362649E" w14:textId="77777777" w:rsidR="00F152D1" w:rsidRPr="004C1CA2" w:rsidRDefault="00F152D1" w:rsidP="00F152D1">
      <w:pPr>
        <w:rPr>
          <w:rFonts w:ascii="Arial" w:hAnsi="Arial" w:cs="Arial"/>
          <w:sz w:val="20"/>
          <w:szCs w:val="20"/>
        </w:rPr>
      </w:pPr>
      <w:r w:rsidRPr="004C1CA2">
        <w:rPr>
          <w:rFonts w:ascii="Arial" w:hAnsi="Arial" w:cs="Arial"/>
          <w:sz w:val="20"/>
          <w:szCs w:val="20"/>
        </w:rPr>
        <w:t xml:space="preserve">Zaheer S, de Boer IH, Allison M, Brown JM, Psaty BM, Robinson-Cohen C, Michos ED, Ix JH, Kestenbaum B, Siscovick D, Vaidya A. Fibroblast Growth Factor 23, </w:t>
      </w:r>
      <w:r w:rsidRPr="00505A74">
        <w:rPr>
          <w:rFonts w:ascii="Arial" w:hAnsi="Arial" w:cs="Arial"/>
          <w:b/>
          <w:i/>
          <w:sz w:val="20"/>
          <w:szCs w:val="20"/>
        </w:rPr>
        <w:t xml:space="preserve">Mineral </w:t>
      </w:r>
      <w:r>
        <w:rPr>
          <w:rFonts w:ascii="Arial" w:hAnsi="Arial" w:cs="Arial"/>
          <w:b/>
          <w:i/>
          <w:sz w:val="20"/>
          <w:szCs w:val="20"/>
        </w:rPr>
        <w:t>m</w:t>
      </w:r>
      <w:r w:rsidRPr="00505A74">
        <w:rPr>
          <w:rFonts w:ascii="Arial" w:hAnsi="Arial" w:cs="Arial"/>
          <w:b/>
          <w:i/>
          <w:sz w:val="20"/>
          <w:szCs w:val="20"/>
        </w:rPr>
        <w:t xml:space="preserve">etabolism, and </w:t>
      </w:r>
      <w:r>
        <w:rPr>
          <w:rFonts w:ascii="Arial" w:hAnsi="Arial" w:cs="Arial"/>
          <w:b/>
          <w:i/>
          <w:sz w:val="20"/>
          <w:szCs w:val="20"/>
        </w:rPr>
        <w:t>a</w:t>
      </w:r>
      <w:r w:rsidRPr="00505A74">
        <w:rPr>
          <w:rFonts w:ascii="Arial" w:hAnsi="Arial" w:cs="Arial"/>
          <w:b/>
          <w:i/>
          <w:sz w:val="20"/>
          <w:szCs w:val="20"/>
        </w:rPr>
        <w:t xml:space="preserve">diposity in </w:t>
      </w:r>
      <w:r>
        <w:rPr>
          <w:rFonts w:ascii="Arial" w:hAnsi="Arial" w:cs="Arial"/>
          <w:b/>
          <w:i/>
          <w:sz w:val="20"/>
          <w:szCs w:val="20"/>
        </w:rPr>
        <w:t>n</w:t>
      </w:r>
      <w:r w:rsidRPr="00505A74">
        <w:rPr>
          <w:rFonts w:ascii="Arial" w:hAnsi="Arial" w:cs="Arial"/>
          <w:b/>
          <w:i/>
          <w:sz w:val="20"/>
          <w:szCs w:val="20"/>
        </w:rPr>
        <w:t xml:space="preserve">ormal </w:t>
      </w:r>
      <w:r>
        <w:rPr>
          <w:rFonts w:ascii="Arial" w:hAnsi="Arial" w:cs="Arial"/>
          <w:b/>
          <w:i/>
          <w:sz w:val="20"/>
          <w:szCs w:val="20"/>
        </w:rPr>
        <w:t>k</w:t>
      </w:r>
      <w:r w:rsidRPr="00505A74">
        <w:rPr>
          <w:rFonts w:ascii="Arial" w:hAnsi="Arial" w:cs="Arial"/>
          <w:b/>
          <w:i/>
          <w:sz w:val="20"/>
          <w:szCs w:val="20"/>
        </w:rPr>
        <w:t xml:space="preserve">idney </w:t>
      </w:r>
      <w:r>
        <w:rPr>
          <w:rFonts w:ascii="Arial" w:hAnsi="Arial" w:cs="Arial"/>
          <w:b/>
          <w:i/>
          <w:sz w:val="20"/>
          <w:szCs w:val="20"/>
        </w:rPr>
        <w:t>f</w:t>
      </w:r>
      <w:r w:rsidRPr="00505A74">
        <w:rPr>
          <w:rFonts w:ascii="Arial" w:hAnsi="Arial" w:cs="Arial"/>
          <w:b/>
          <w:i/>
          <w:sz w:val="20"/>
          <w:szCs w:val="20"/>
        </w:rPr>
        <w:t>unction.</w:t>
      </w:r>
      <w:r w:rsidRPr="004C1CA2">
        <w:rPr>
          <w:rFonts w:ascii="Arial" w:hAnsi="Arial" w:cs="Arial"/>
          <w:sz w:val="20"/>
          <w:szCs w:val="20"/>
        </w:rPr>
        <w:t xml:space="preserve"> J Clin Endocrinol Metab. 2017 Apr 1</w:t>
      </w:r>
      <w:r>
        <w:rPr>
          <w:rFonts w:ascii="Arial" w:hAnsi="Arial" w:cs="Arial"/>
          <w:sz w:val="20"/>
          <w:szCs w:val="20"/>
        </w:rPr>
        <w:t xml:space="preserve">. Vol. 102, issue 4, pp. </w:t>
      </w:r>
      <w:r w:rsidRPr="004C1CA2">
        <w:rPr>
          <w:rFonts w:ascii="Arial" w:hAnsi="Arial" w:cs="Arial"/>
          <w:sz w:val="20"/>
          <w:szCs w:val="20"/>
        </w:rPr>
        <w:t>1387-1395. PM: 28323987</w:t>
      </w:r>
      <w:r>
        <w:rPr>
          <w:rFonts w:ascii="Arial" w:hAnsi="Arial" w:cs="Arial"/>
          <w:sz w:val="20"/>
          <w:szCs w:val="20"/>
        </w:rPr>
        <w:t>.</w:t>
      </w:r>
      <w:r w:rsidRPr="004C1CA2">
        <w:rPr>
          <w:rFonts w:ascii="Arial" w:hAnsi="Arial" w:cs="Arial"/>
          <w:sz w:val="20"/>
          <w:szCs w:val="20"/>
        </w:rPr>
        <w:t xml:space="preserve"> PMC5460732.</w:t>
      </w:r>
    </w:p>
    <w:p w14:paraId="00BAE728" w14:textId="77777777" w:rsidR="00E2311C" w:rsidRPr="00D412C8" w:rsidRDefault="00E2311C" w:rsidP="00E2311C">
      <w:pPr>
        <w:pStyle w:val="details"/>
        <w:rPr>
          <w:rFonts w:ascii="Arial" w:hAnsi="Arial" w:cs="Arial"/>
          <w:sz w:val="20"/>
          <w:szCs w:val="20"/>
        </w:rPr>
      </w:pPr>
      <w:r w:rsidRPr="00D412C8">
        <w:rPr>
          <w:rFonts w:ascii="Arial" w:hAnsi="Arial" w:cs="Arial"/>
          <w:sz w:val="20"/>
          <w:szCs w:val="20"/>
        </w:rPr>
        <w:t xml:space="preserve">Zillikens MC, Demissie S, Hsu YH, Yerges-Armstrong LM, Chou WC, Stolk L, Livshits G, Broer L, Johnson T, Koller DL, Kutalik Z, Luan J, Malkin I, Ried JS, Smith AV, Thorleifsson G, Vandenput L, Hua Zhao J, Zhang W, Aghdassi A, Åkesson K, Amin N, Baier LJ, Barroso I, Bennett DA, Bertram L, Biffar R, Bochud M, Boehnke M, Borecki IB, Buchman AS, Byberg L, Campbell H, Campos Obanda N, Cauley JA, Cawthon PM, Cederberg H, Chen Z, Cho NH, Jin Choi H, Claussnitzer M, Collins F, Cummings SR, De Jager PL, Demuth I, Dhonukshe-Rutten RAM, Diatchenko L, Eiriksdottir G, Enneman AW, Erdos M, Eriksson JG, Eriksson J, Estrada K, Evans DS, Feitosa MF, Fu M, Garcia M, Gieger C, Girke T, Glazer NL, Grallert H, Grewal J, Han BG, Hanson RL, Hayward C, Hofman A, Hoffman EP, Homuth G, Hsueh WC, Hubal MJ, Hubbard A, Huffman KM, Husted LB, Illig T, Ingelsson E, Ittermann T, Jansson JO, Jordan JM, Jula A, Karlsson M, Khaw KT, Kilpeläinen TO, Klopp N, Kloth JSL, Koistinen HA, Kraus WE, Kritchevsky S, Kuulasmaa T, Kuusisto J, Laakso M, Lahti J, Lang T, Langdahl BL, Launer LJ, Lee JY, Lerch MM, Lewis JR, Lind L, Lindgren C, Liu Y, Liu T, Liu Y, Ljunggren Ö, Lorentzon M, Luben RN, Maixner W, McGuigan FE, Medina-Gomez C, Meitinger T, Melhus H, Mellström D, Melov S, Michaëlsson K, Mitchell BD, Morris AP, Mosekilde L, Newman A, Nielson CM, O'Connell JR, Oostra BA, Orwoll ES, Palotie A, Parker S, Peacock M, Perola M, Peters A, Polasek O, Prince RL, Räikkönen K, Ralston SH, Ripatti S, Robbins JA, Rotter JI, Rudan I, Salomaa V, Satterfield S, Schadt EE, Schipf S, Scott L, Sehmi J, Shen J, Soo Shin C, Sigurdsson G, Smith S, Soranzo N, Stančáková A, Steinhagen-Thiessen E, Streeten EA, Styrkarsdottir U, Swart KMA, Tan ST, Tarnopolsky MA, Thompson P, Thomson CA, Thorsteinsdottir U, Tikkanen E, Tranah GJ, Tuomilehto J, van Schoor NM, Verma A, Vollenweider P, Völzke H, Wactawski-Wende J, Walker </w:t>
      </w:r>
      <w:r w:rsidRPr="00D412C8">
        <w:rPr>
          <w:rFonts w:ascii="Arial" w:hAnsi="Arial" w:cs="Arial"/>
          <w:sz w:val="20"/>
          <w:szCs w:val="20"/>
        </w:rPr>
        <w:lastRenderedPageBreak/>
        <w:t>M, Weedon MN, Welch R, Wichmann HE, Widen E, Williams FMK, Wilson JF, Wright NC, Xie W, Yu L, Zhou Y, Chambers JC, Döring A, van Duijn CM, Econs MJ, Gudnason V, Kooner JS, Psaty BM, Spector TD, Stefansson K, Rivadeneira F, Uitterlinden AG, Wareham NJ, Ossowski V, Waterworth D, Loos RJF, Karasik D, Harris TB, Ohlsson C, Kiel DP</w:t>
      </w:r>
      <w:r w:rsidRPr="0040009A">
        <w:rPr>
          <w:rFonts w:ascii="Arial" w:hAnsi="Arial" w:cs="Arial"/>
          <w:b/>
          <w:i/>
          <w:sz w:val="20"/>
          <w:szCs w:val="20"/>
        </w:rPr>
        <w:t xml:space="preserve">. </w:t>
      </w:r>
      <w:hyperlink r:id="rId3312" w:history="1">
        <w:r w:rsidRPr="0040009A">
          <w:rPr>
            <w:rFonts w:ascii="Arial" w:hAnsi="Arial" w:cs="Arial"/>
            <w:b/>
            <w:i/>
            <w:sz w:val="20"/>
            <w:szCs w:val="20"/>
          </w:rPr>
          <w:t>Large meta-analysis of genome-wide association studies identifies five loci for lean body mass.</w:t>
        </w:r>
      </w:hyperlink>
      <w:r w:rsidRPr="00D412C8">
        <w:rPr>
          <w:rFonts w:ascii="Arial" w:hAnsi="Arial" w:cs="Arial"/>
          <w:sz w:val="20"/>
          <w:szCs w:val="20"/>
        </w:rPr>
        <w:t xml:space="preserve"> Nat Commun. 20</w:t>
      </w:r>
      <w:r>
        <w:rPr>
          <w:rFonts w:ascii="Arial" w:hAnsi="Arial" w:cs="Arial"/>
          <w:sz w:val="20"/>
          <w:szCs w:val="20"/>
        </w:rPr>
        <w:t xml:space="preserve">17 Jul 19. Vol. </w:t>
      </w:r>
      <w:r w:rsidRPr="00D412C8">
        <w:rPr>
          <w:rFonts w:ascii="Arial" w:hAnsi="Arial" w:cs="Arial"/>
          <w:sz w:val="20"/>
          <w:szCs w:val="20"/>
        </w:rPr>
        <w:t>8</w:t>
      </w:r>
      <w:r>
        <w:rPr>
          <w:rFonts w:ascii="Arial" w:hAnsi="Arial" w:cs="Arial"/>
          <w:sz w:val="20"/>
          <w:szCs w:val="20"/>
        </w:rPr>
        <w:t xml:space="preserve">, issue </w:t>
      </w:r>
      <w:r w:rsidRPr="00D412C8">
        <w:rPr>
          <w:rFonts w:ascii="Arial" w:hAnsi="Arial" w:cs="Arial"/>
          <w:sz w:val="20"/>
          <w:szCs w:val="20"/>
        </w:rPr>
        <w:t>1</w:t>
      </w:r>
      <w:r>
        <w:rPr>
          <w:rFonts w:ascii="Arial" w:hAnsi="Arial" w:cs="Arial"/>
          <w:sz w:val="20"/>
          <w:szCs w:val="20"/>
        </w:rPr>
        <w:t xml:space="preserve">, p. </w:t>
      </w:r>
      <w:r w:rsidRPr="00D412C8">
        <w:rPr>
          <w:rFonts w:ascii="Arial" w:hAnsi="Arial" w:cs="Arial"/>
          <w:sz w:val="20"/>
          <w:szCs w:val="20"/>
        </w:rPr>
        <w:t xml:space="preserve">80. PM: 28724990. </w:t>
      </w:r>
      <w:hyperlink r:id="rId3313" w:history="1">
        <w:r w:rsidRPr="00D412C8">
          <w:rPr>
            <w:rFonts w:ascii="Arial" w:hAnsi="Arial" w:cs="Arial"/>
            <w:sz w:val="20"/>
            <w:szCs w:val="20"/>
          </w:rPr>
          <w:t>PMC5517526</w:t>
        </w:r>
      </w:hyperlink>
      <w:r w:rsidRPr="00D412C8">
        <w:rPr>
          <w:rFonts w:ascii="Arial" w:hAnsi="Arial" w:cs="Arial"/>
          <w:sz w:val="20"/>
          <w:szCs w:val="20"/>
        </w:rPr>
        <w:t>.</w:t>
      </w:r>
    </w:p>
    <w:p w14:paraId="1D429046" w14:textId="77777777" w:rsidR="0065254D" w:rsidRPr="00322787" w:rsidRDefault="0065254D">
      <w:pPr>
        <w:autoSpaceDE w:val="0"/>
        <w:autoSpaceDN w:val="0"/>
        <w:adjustRightInd w:val="0"/>
        <w:spacing w:after="0" w:line="240" w:lineRule="auto"/>
        <w:jc w:val="center"/>
        <w:rPr>
          <w:rFonts w:ascii="Arial" w:hAnsi="Arial" w:cs="Arial"/>
          <w:sz w:val="20"/>
          <w:szCs w:val="20"/>
        </w:rPr>
      </w:pPr>
    </w:p>
    <w:p w14:paraId="1DA57D63" w14:textId="77777777" w:rsidR="008E5786" w:rsidRPr="004B6040" w:rsidRDefault="004B6040" w:rsidP="004B6040">
      <w:pPr>
        <w:rPr>
          <w:rFonts w:ascii="Arial" w:hAnsi="Arial" w:cs="Arial"/>
          <w:color w:val="000000"/>
          <w:sz w:val="20"/>
          <w:szCs w:val="20"/>
        </w:rPr>
      </w:pPr>
      <w:r w:rsidRPr="004B6040">
        <w:rPr>
          <w:rFonts w:ascii="Arial" w:hAnsi="Arial" w:cs="Arial"/>
          <w:color w:val="000000"/>
          <w:sz w:val="20"/>
          <w:szCs w:val="20"/>
        </w:rPr>
        <w:t xml:space="preserve">Adams HH, Hibar DP, Chouraki V, Stein JL, Nyquist PA, Rentería ME, Trompet S, Arias-Vasquez A, Seshadri S, Desrivières S, Beecham AH, Jahanshad N, Wittfeld K, Van der Lee SJ, Abramovic L, Alhusaini S, Amin N, Andersson M, Arfanakis K, Aribisala BS, Armstrong NJ, Athanasiu L, Axelsson T, Beiser A, Bernard M, Bis JC, Blanken LM, Blanton SH, Bohlken MM, Boks MP, Bralten J, Brickman AM, Carmichael O, Chakravarty MM, Chauhan G, Chen Q, Ching CR, Cuellar-Partida G, Braber AD, Doan NT, Ehrlich S, Filippi I, Ge T, Giddaluru S, Goldman AL, Gottesman RF, Greven CU, Grimm O, Griswold ME, Guadalupe T, Hass J, Haukvik UK, Hilal S, Hofer E, Hoehn D, Holmes AJ, Hoogman M, Janowitz D, Jia T, Kasperaviciute D, Kim S, Klein M, Kraemer B, Lee PH, Liao J, Liewald DC, Lopez LM, Luciano M, Macare C, Marquand A, Matarin M, Mather KA, Mattheisen M, Mazoyer B, McKay DR, McWhirter R, Milaneschi Y, Mirza-Schreiber N, Muetzel RL, Maniega SM, Nho K, Nugent AC, Loohuis LM, Oosterlaan J, Papmeyer M, Pappa I, Pirpamer L, Pudas S, Pütz B, Rajan KB, Ramasamy A, Richards JS, Risacher SL, Roiz-Santiañez R, Rommelse N, Rose EJ, Royle NA, Rundek T, Sämann PG, Satizabal CL, Schmaal L, Schork AJ, Shen L, Shin J, Shumskaya E, Smith AV, Sprooten E, Strike LT, Teumer A, Thomson R, Tordesillas-Gutierrez D, Toro R, Trabzuni D, Vaidya D, Van der Grond J, Van der Meer D, Van Donkelaar MM, Van Eijk KR, Van Erp TG, Van Rooij D, Walton E, Westlye LT, Whelan CD, Windham BG, Winkler AM, Woldehawariat G, Wolf C, Wolfers T, Xu B, Yanek LR, Yang J, Zijdenbos A, Zwiers MP, Agartz I, Aggarwal NT, Almasy L, Ames D, Amouyel P, Andreassen OA, Arepalli S, Assareh AA, Barral S, Bastin ME, Becker DM, Becker JT, Bennett DA, Blangero J, van Bokhoven H, Boomsma DI, Brodaty H, Brouwer RM, Brunner HG, Buckner RL, Buitelaar JK, Bulayeva KB, Cahn W, Calhoun VD, Cannon DM, Cavalleri GL, Chen C, Cheng CY, Cichon S, Cookson MR, Corvin A, Crespo-Facorro B, Curran JE, Czisch M, Dale AM, Davies GE, De Geus EJ, De Jager PL, de Zubicaray GI, Delanty N, Depondt C, DeStefano AL, Dillman A, Djurovic S, Donohoe G, Drevets WC, Duggirala R, Dyer TD, Erk S, Espeseth T, Evans DA, Fedko IO, Fernández G, Ferrucci L, Fisher SE, Fleischman DA, Ford I, Foroud TM, Fox PT, Francks C, Fukunaga M, Gibbs JR, Glahn DC, Gollub RL, Göring HH, Grabe HJ, Green  RC, Gruber O, Gudnason V, Guelfi S, Hansell NK, Hardy J, Hartman CA, Hashimoto R, Hegenscheid K, Heinz A, Le Hellard S, Hernandez DG, Heslenfeld DJ, Ho BC, Hoekstra PJ, Hoffmann W, Hofman A, Holsboer F, Homuth G, Hosten N, Hottenga JJ, Pol HE, Ikeda M, Ikram MK, Jack CR Jr, Jenkinson M, Johnson R, Jönsson EG, Jukema JW, Kahn RS, Kanai R, Kloszewska I, Knopman DS, Kochunov P, Kwok JB, Lawrie SM, Lemaître H, Liu X, Longo DL, Longstreth WT Jr, Lopez OL, Lovestone S, Martinez O, Martinot JL, Mattay VS, McDonald C, McIntosh AM, McMahon KL, McMahon FJ, Mecocci P, Melle I, Meyer-Lindenberg A, Mohnke S, Montgomery GW, Morris DW, Mosley TH, Mühleisen TW, Müller-Myhsok B, Nalls MA, Nauck M, Nichols TE, Niessen WJ, Nöthen MM, Nyberg L, Ohi K, Olvera RL, Ophoff RA, Pandolfo M, Paus T, Pausova Z, Penninx BW, Pike GB, Potkin SG, Psaty BM, Reppermund S, Rietschel M, Roffman JL, Romanczuk-Seiferth N, Rotter JI, Ryten M, Sacco RL, Sachdev PS, Saykin AJ, Schmidt R, Schofield PR, Sigurdsson S, Simmons A, Singleton A, Sisodiya SM, Smith C, Smoller JW, Soininen H, Srikanth V, Steen VM, Stott DJ, Sussmann JE, Thalamuthu A, Tiemeier H, Toga AW, Traynor BJ, Troncoso J, Turner JA, Tzourio C, Uitterlinden AG, Hernández MC, Van der Brug M, Van der Lugt A, Van der Wee NJ, Van Duijn CM, Van Haren NE, Van T Ent D, Van Tol MJ, </w:t>
      </w:r>
      <w:r w:rsidRPr="004B6040">
        <w:rPr>
          <w:rFonts w:ascii="Arial" w:hAnsi="Arial" w:cs="Arial"/>
          <w:color w:val="000000"/>
          <w:sz w:val="20"/>
          <w:szCs w:val="20"/>
        </w:rPr>
        <w:lastRenderedPageBreak/>
        <w:t xml:space="preserve">Vardarajan BN, Veltman DJ, Vernooij MW, Völzke H, Walter H, Wardlaw JM, Wassink TH, Weale ME, Weinberger DR, Weiner MW, Wen W, Westman E, White T, Wong TY, Wright CB, Zielke HR, Zonderman AB, Deary IJ, DeCarli C, Schmidt H, Martin NG, De Craen AJ, Wright MJ, Launer LJ, Schumann G, Fornage M, Franke B, Debette S, Medland SE, Ikram MA, Thompson PM. </w:t>
      </w:r>
      <w:r w:rsidRPr="004B6040">
        <w:rPr>
          <w:rFonts w:ascii="Arial" w:hAnsi="Arial" w:cs="Arial"/>
          <w:b/>
          <w:i/>
          <w:color w:val="000000"/>
          <w:sz w:val="20"/>
          <w:szCs w:val="20"/>
        </w:rPr>
        <w:t xml:space="preserve">Novel genetic loci underlying human intracranial volume identified through genome-wide association. </w:t>
      </w:r>
      <w:r w:rsidRPr="004B6040">
        <w:rPr>
          <w:rFonts w:ascii="Arial" w:hAnsi="Arial" w:cs="Arial"/>
          <w:color w:val="000000"/>
          <w:sz w:val="20"/>
          <w:szCs w:val="20"/>
        </w:rPr>
        <w:t>Nat Neurosci. 2016 Dec. Vol. 19, issue 12, pp. 1569-1582. PM: 27694991.</w:t>
      </w:r>
      <w:r w:rsidR="008E5786">
        <w:rPr>
          <w:rFonts w:ascii="Arial" w:hAnsi="Arial" w:cs="Arial"/>
          <w:color w:val="000000"/>
          <w:sz w:val="20"/>
          <w:szCs w:val="20"/>
        </w:rPr>
        <w:t xml:space="preserve"> </w:t>
      </w:r>
      <w:hyperlink r:id="rId3314" w:history="1">
        <w:r w:rsidR="008E5786" w:rsidRPr="008E5786">
          <w:rPr>
            <w:rFonts w:ascii="Arial" w:hAnsi="Arial" w:cs="Arial"/>
            <w:color w:val="000000"/>
            <w:sz w:val="20"/>
            <w:szCs w:val="20"/>
          </w:rPr>
          <w:t>PMC5227112</w:t>
        </w:r>
      </w:hyperlink>
      <w:r w:rsidR="008E5786">
        <w:rPr>
          <w:rFonts w:ascii="Arial" w:hAnsi="Arial" w:cs="Arial"/>
          <w:color w:val="000000"/>
          <w:sz w:val="20"/>
          <w:szCs w:val="20"/>
        </w:rPr>
        <w:t>.</w:t>
      </w:r>
    </w:p>
    <w:p w14:paraId="70C80788" w14:textId="77777777" w:rsidR="008E5786" w:rsidRPr="00153B57" w:rsidRDefault="00322E1A"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Amin N</w:t>
      </w:r>
      <w:r w:rsidR="00127CBF" w:rsidRPr="00153B57">
        <w:rPr>
          <w:rFonts w:ascii="Arial" w:hAnsi="Arial" w:cs="Arial"/>
          <w:sz w:val="20"/>
          <w:szCs w:val="20"/>
        </w:rPr>
        <w:t>,</w:t>
      </w:r>
      <w:r w:rsidRPr="00153B57">
        <w:rPr>
          <w:rFonts w:ascii="Arial" w:hAnsi="Arial" w:cs="Arial"/>
          <w:sz w:val="20"/>
          <w:szCs w:val="20"/>
        </w:rPr>
        <w:t xml:space="preserve"> Allebrandt KV</w:t>
      </w:r>
      <w:r w:rsidR="00127CBF" w:rsidRPr="00153B57">
        <w:rPr>
          <w:rFonts w:ascii="Arial" w:hAnsi="Arial" w:cs="Arial"/>
          <w:sz w:val="20"/>
          <w:szCs w:val="20"/>
        </w:rPr>
        <w:t>,</w:t>
      </w:r>
      <w:r w:rsidRPr="00153B57">
        <w:rPr>
          <w:rFonts w:ascii="Arial" w:hAnsi="Arial" w:cs="Arial"/>
          <w:sz w:val="20"/>
          <w:szCs w:val="20"/>
        </w:rPr>
        <w:t xml:space="preserve"> van der Spek A</w:t>
      </w:r>
      <w:r w:rsidR="00127CBF" w:rsidRPr="00153B57">
        <w:rPr>
          <w:rFonts w:ascii="Arial" w:hAnsi="Arial" w:cs="Arial"/>
          <w:sz w:val="20"/>
          <w:szCs w:val="20"/>
        </w:rPr>
        <w:t>,</w:t>
      </w:r>
      <w:r w:rsidRPr="00153B57">
        <w:rPr>
          <w:rFonts w:ascii="Arial" w:hAnsi="Arial" w:cs="Arial"/>
          <w:sz w:val="20"/>
          <w:szCs w:val="20"/>
        </w:rPr>
        <w:t xml:space="preserve"> Müller-Myhsok B</w:t>
      </w:r>
      <w:r w:rsidR="00127CBF" w:rsidRPr="00153B57">
        <w:rPr>
          <w:rFonts w:ascii="Arial" w:hAnsi="Arial" w:cs="Arial"/>
          <w:sz w:val="20"/>
          <w:szCs w:val="20"/>
        </w:rPr>
        <w:t>,</w:t>
      </w:r>
      <w:r w:rsidRPr="00153B57">
        <w:rPr>
          <w:rFonts w:ascii="Arial" w:hAnsi="Arial" w:cs="Arial"/>
          <w:sz w:val="20"/>
          <w:szCs w:val="20"/>
        </w:rPr>
        <w:t xml:space="preserve"> Hek K</w:t>
      </w:r>
      <w:r w:rsidR="00127CBF" w:rsidRPr="00153B57">
        <w:rPr>
          <w:rFonts w:ascii="Arial" w:hAnsi="Arial" w:cs="Arial"/>
          <w:sz w:val="20"/>
          <w:szCs w:val="20"/>
        </w:rPr>
        <w:t>,</w:t>
      </w:r>
      <w:r w:rsidRPr="00153B57">
        <w:rPr>
          <w:rFonts w:ascii="Arial" w:hAnsi="Arial" w:cs="Arial"/>
          <w:sz w:val="20"/>
          <w:szCs w:val="20"/>
        </w:rPr>
        <w:t xml:space="preserve"> Teder-Laving M</w:t>
      </w:r>
      <w:r w:rsidR="00127CBF" w:rsidRPr="00153B57">
        <w:rPr>
          <w:rFonts w:ascii="Arial" w:hAnsi="Arial" w:cs="Arial"/>
          <w:sz w:val="20"/>
          <w:szCs w:val="20"/>
        </w:rPr>
        <w:t>,</w:t>
      </w:r>
      <w:r w:rsidRPr="00153B57">
        <w:rPr>
          <w:rFonts w:ascii="Arial" w:hAnsi="Arial" w:cs="Arial"/>
          <w:sz w:val="20"/>
          <w:szCs w:val="20"/>
        </w:rPr>
        <w:t xml:space="preserve"> Hayward C</w:t>
      </w:r>
      <w:r w:rsidR="00127CBF" w:rsidRPr="00153B57">
        <w:rPr>
          <w:rFonts w:ascii="Arial" w:hAnsi="Arial" w:cs="Arial"/>
          <w:sz w:val="20"/>
          <w:szCs w:val="20"/>
        </w:rPr>
        <w:t>,</w:t>
      </w:r>
      <w:r w:rsidRPr="00153B57">
        <w:rPr>
          <w:rFonts w:ascii="Arial" w:hAnsi="Arial" w:cs="Arial"/>
          <w:sz w:val="20"/>
          <w:szCs w:val="20"/>
        </w:rPr>
        <w:t xml:space="preserve"> Esko T</w:t>
      </w:r>
      <w:r w:rsidR="00127CBF" w:rsidRPr="00153B57">
        <w:rPr>
          <w:rFonts w:ascii="Arial" w:hAnsi="Arial" w:cs="Arial"/>
          <w:sz w:val="20"/>
          <w:szCs w:val="20"/>
        </w:rPr>
        <w:t>,</w:t>
      </w:r>
      <w:r w:rsidRPr="00153B57">
        <w:rPr>
          <w:rFonts w:ascii="Arial" w:hAnsi="Arial" w:cs="Arial"/>
          <w:sz w:val="20"/>
          <w:szCs w:val="20"/>
        </w:rPr>
        <w:t xml:space="preserve"> van Mill JG</w:t>
      </w:r>
      <w:r w:rsidR="00127CBF" w:rsidRPr="00153B57">
        <w:rPr>
          <w:rFonts w:ascii="Arial" w:hAnsi="Arial" w:cs="Arial"/>
          <w:sz w:val="20"/>
          <w:szCs w:val="20"/>
        </w:rPr>
        <w:t>,</w:t>
      </w:r>
      <w:r w:rsidRPr="00153B57">
        <w:rPr>
          <w:rFonts w:ascii="Arial" w:hAnsi="Arial" w:cs="Arial"/>
          <w:sz w:val="20"/>
          <w:szCs w:val="20"/>
        </w:rPr>
        <w:t xml:space="preserve"> Mbarek H</w:t>
      </w:r>
      <w:r w:rsidR="00127CBF" w:rsidRPr="00153B57">
        <w:rPr>
          <w:rFonts w:ascii="Arial" w:hAnsi="Arial" w:cs="Arial"/>
          <w:sz w:val="20"/>
          <w:szCs w:val="20"/>
        </w:rPr>
        <w:t>,</w:t>
      </w:r>
      <w:r w:rsidRPr="00153B57">
        <w:rPr>
          <w:rFonts w:ascii="Arial" w:hAnsi="Arial" w:cs="Arial"/>
          <w:sz w:val="20"/>
          <w:szCs w:val="20"/>
        </w:rPr>
        <w:t xml:space="preserve"> Watson NF</w:t>
      </w:r>
      <w:r w:rsidR="00127CBF" w:rsidRPr="00153B57">
        <w:rPr>
          <w:rFonts w:ascii="Arial" w:hAnsi="Arial" w:cs="Arial"/>
          <w:sz w:val="20"/>
          <w:szCs w:val="20"/>
        </w:rPr>
        <w:t>,</w:t>
      </w:r>
      <w:r w:rsidRPr="00153B57">
        <w:rPr>
          <w:rFonts w:ascii="Arial" w:hAnsi="Arial" w:cs="Arial"/>
          <w:sz w:val="20"/>
          <w:szCs w:val="20"/>
        </w:rPr>
        <w:t xml:space="preserve"> Melville SA</w:t>
      </w:r>
      <w:r w:rsidR="00127CBF" w:rsidRPr="00153B57">
        <w:rPr>
          <w:rFonts w:ascii="Arial" w:hAnsi="Arial" w:cs="Arial"/>
          <w:sz w:val="20"/>
          <w:szCs w:val="20"/>
        </w:rPr>
        <w:t>,</w:t>
      </w:r>
      <w:r w:rsidRPr="00153B57">
        <w:rPr>
          <w:rFonts w:ascii="Arial" w:hAnsi="Arial" w:cs="Arial"/>
          <w:sz w:val="20"/>
          <w:szCs w:val="20"/>
        </w:rPr>
        <w:t xml:space="preserve"> Del Greco FM</w:t>
      </w:r>
      <w:r w:rsidR="00127CBF" w:rsidRPr="00153B57">
        <w:rPr>
          <w:rFonts w:ascii="Arial" w:hAnsi="Arial" w:cs="Arial"/>
          <w:sz w:val="20"/>
          <w:szCs w:val="20"/>
        </w:rPr>
        <w:t>,</w:t>
      </w:r>
      <w:r w:rsidRPr="00153B57">
        <w:rPr>
          <w:rFonts w:ascii="Arial" w:hAnsi="Arial" w:cs="Arial"/>
          <w:sz w:val="20"/>
          <w:szCs w:val="20"/>
        </w:rPr>
        <w:t xml:space="preserve"> Byrne EM</w:t>
      </w:r>
      <w:r w:rsidR="00127CBF" w:rsidRPr="00153B57">
        <w:rPr>
          <w:rFonts w:ascii="Arial" w:hAnsi="Arial" w:cs="Arial"/>
          <w:sz w:val="20"/>
          <w:szCs w:val="20"/>
        </w:rPr>
        <w:t>,</w:t>
      </w:r>
      <w:r w:rsidRPr="00153B57">
        <w:rPr>
          <w:rFonts w:ascii="Arial" w:hAnsi="Arial" w:cs="Arial"/>
          <w:sz w:val="20"/>
          <w:szCs w:val="20"/>
        </w:rPr>
        <w:t xml:space="preserve"> Oole E</w:t>
      </w:r>
      <w:r w:rsidR="00127CBF" w:rsidRPr="00153B57">
        <w:rPr>
          <w:rFonts w:ascii="Arial" w:hAnsi="Arial" w:cs="Arial"/>
          <w:sz w:val="20"/>
          <w:szCs w:val="20"/>
        </w:rPr>
        <w:t>,</w:t>
      </w:r>
      <w:r w:rsidRPr="00153B57">
        <w:rPr>
          <w:rFonts w:ascii="Arial" w:hAnsi="Arial" w:cs="Arial"/>
          <w:sz w:val="20"/>
          <w:szCs w:val="20"/>
        </w:rPr>
        <w:t xml:space="preserve"> Kolcic I</w:t>
      </w:r>
      <w:r w:rsidR="00127CBF" w:rsidRPr="00153B57">
        <w:rPr>
          <w:rFonts w:ascii="Arial" w:hAnsi="Arial" w:cs="Arial"/>
          <w:sz w:val="20"/>
          <w:szCs w:val="20"/>
        </w:rPr>
        <w:t>,</w:t>
      </w:r>
      <w:r w:rsidRPr="00153B57">
        <w:rPr>
          <w:rFonts w:ascii="Arial" w:hAnsi="Arial" w:cs="Arial"/>
          <w:sz w:val="20"/>
          <w:szCs w:val="20"/>
        </w:rPr>
        <w:t xml:space="preserve"> Chen TH</w:t>
      </w:r>
      <w:r w:rsidR="00127CBF" w:rsidRPr="00153B57">
        <w:rPr>
          <w:rFonts w:ascii="Arial" w:hAnsi="Arial" w:cs="Arial"/>
          <w:sz w:val="20"/>
          <w:szCs w:val="20"/>
        </w:rPr>
        <w:t>,</w:t>
      </w:r>
      <w:r w:rsidRPr="00153B57">
        <w:rPr>
          <w:rFonts w:ascii="Arial" w:hAnsi="Arial" w:cs="Arial"/>
          <w:sz w:val="20"/>
          <w:szCs w:val="20"/>
        </w:rPr>
        <w:t xml:space="preserve"> Evans DS</w:t>
      </w:r>
      <w:r w:rsidR="00127CBF" w:rsidRPr="00153B57">
        <w:rPr>
          <w:rFonts w:ascii="Arial" w:hAnsi="Arial" w:cs="Arial"/>
          <w:sz w:val="20"/>
          <w:szCs w:val="20"/>
        </w:rPr>
        <w:t>,</w:t>
      </w:r>
      <w:r w:rsidRPr="00153B57">
        <w:rPr>
          <w:rFonts w:ascii="Arial" w:hAnsi="Arial" w:cs="Arial"/>
          <w:sz w:val="20"/>
          <w:szCs w:val="20"/>
        </w:rPr>
        <w:t xml:space="preserve"> Coresh J</w:t>
      </w:r>
      <w:r w:rsidR="00127CBF" w:rsidRPr="00153B57">
        <w:rPr>
          <w:rFonts w:ascii="Arial" w:hAnsi="Arial" w:cs="Arial"/>
          <w:sz w:val="20"/>
          <w:szCs w:val="20"/>
        </w:rPr>
        <w:t>,</w:t>
      </w:r>
      <w:r w:rsidRPr="00153B57">
        <w:rPr>
          <w:rFonts w:ascii="Arial" w:hAnsi="Arial" w:cs="Arial"/>
          <w:sz w:val="20"/>
          <w:szCs w:val="20"/>
        </w:rPr>
        <w:t xml:space="preserve"> Vogelzangs N</w:t>
      </w:r>
      <w:r w:rsidR="00127CBF" w:rsidRPr="00153B57">
        <w:rPr>
          <w:rFonts w:ascii="Arial" w:hAnsi="Arial" w:cs="Arial"/>
          <w:sz w:val="20"/>
          <w:szCs w:val="20"/>
        </w:rPr>
        <w:t>,</w:t>
      </w:r>
      <w:r w:rsidRPr="00153B57">
        <w:rPr>
          <w:rFonts w:ascii="Arial" w:hAnsi="Arial" w:cs="Arial"/>
          <w:sz w:val="20"/>
          <w:szCs w:val="20"/>
        </w:rPr>
        <w:t xml:space="preserve"> Karjalainen J</w:t>
      </w:r>
      <w:r w:rsidR="00127CBF" w:rsidRPr="00153B57">
        <w:rPr>
          <w:rFonts w:ascii="Arial" w:hAnsi="Arial" w:cs="Arial"/>
          <w:sz w:val="20"/>
          <w:szCs w:val="20"/>
        </w:rPr>
        <w:t>, Willemsen</w:t>
      </w:r>
      <w:r w:rsidRPr="00153B57">
        <w:rPr>
          <w:rFonts w:ascii="Arial" w:hAnsi="Arial" w:cs="Arial"/>
          <w:sz w:val="20"/>
          <w:szCs w:val="20"/>
        </w:rPr>
        <w:t xml:space="preserve"> G</w:t>
      </w:r>
      <w:r w:rsidR="00127CBF" w:rsidRPr="00153B57">
        <w:rPr>
          <w:rFonts w:ascii="Arial" w:hAnsi="Arial" w:cs="Arial"/>
          <w:sz w:val="20"/>
          <w:szCs w:val="20"/>
        </w:rPr>
        <w:t>,</w:t>
      </w:r>
      <w:r w:rsidRPr="00153B57">
        <w:rPr>
          <w:rFonts w:ascii="Arial" w:hAnsi="Arial" w:cs="Arial"/>
          <w:sz w:val="20"/>
          <w:szCs w:val="20"/>
        </w:rPr>
        <w:t xml:space="preserve"> Gharib SA</w:t>
      </w:r>
      <w:r w:rsidR="00127CBF" w:rsidRPr="00153B57">
        <w:rPr>
          <w:rFonts w:ascii="Arial" w:hAnsi="Arial" w:cs="Arial"/>
          <w:sz w:val="20"/>
          <w:szCs w:val="20"/>
        </w:rPr>
        <w:t>,</w:t>
      </w:r>
      <w:r w:rsidRPr="00153B57">
        <w:rPr>
          <w:rFonts w:ascii="Arial" w:hAnsi="Arial" w:cs="Arial"/>
          <w:sz w:val="20"/>
          <w:szCs w:val="20"/>
        </w:rPr>
        <w:t xml:space="preserve"> Zgaga L</w:t>
      </w:r>
      <w:r w:rsidR="00127CBF" w:rsidRPr="00153B57">
        <w:rPr>
          <w:rFonts w:ascii="Arial" w:hAnsi="Arial" w:cs="Arial"/>
          <w:sz w:val="20"/>
          <w:szCs w:val="20"/>
        </w:rPr>
        <w:t>,</w:t>
      </w:r>
      <w:r w:rsidRPr="00153B57">
        <w:rPr>
          <w:rFonts w:ascii="Arial" w:hAnsi="Arial" w:cs="Arial"/>
          <w:sz w:val="20"/>
          <w:szCs w:val="20"/>
        </w:rPr>
        <w:t xml:space="preserve"> Mihailov E</w:t>
      </w:r>
      <w:r w:rsidR="00127CBF" w:rsidRPr="00153B57">
        <w:rPr>
          <w:rFonts w:ascii="Arial" w:hAnsi="Arial" w:cs="Arial"/>
          <w:sz w:val="20"/>
          <w:szCs w:val="20"/>
        </w:rPr>
        <w:t>, Stone</w:t>
      </w:r>
      <w:r w:rsidRPr="00153B57">
        <w:rPr>
          <w:rFonts w:ascii="Arial" w:hAnsi="Arial" w:cs="Arial"/>
          <w:sz w:val="20"/>
          <w:szCs w:val="20"/>
        </w:rPr>
        <w:t xml:space="preserve"> KL</w:t>
      </w:r>
      <w:r w:rsidR="00127CBF" w:rsidRPr="00153B57">
        <w:rPr>
          <w:rFonts w:ascii="Arial" w:hAnsi="Arial" w:cs="Arial"/>
          <w:sz w:val="20"/>
          <w:szCs w:val="20"/>
        </w:rPr>
        <w:t>,</w:t>
      </w:r>
      <w:r w:rsidRPr="00153B57">
        <w:rPr>
          <w:rFonts w:ascii="Arial" w:hAnsi="Arial" w:cs="Arial"/>
          <w:sz w:val="20"/>
          <w:szCs w:val="20"/>
        </w:rPr>
        <w:t xml:space="preserve"> Campbell H</w:t>
      </w:r>
      <w:r w:rsidR="00127CBF" w:rsidRPr="00153B57">
        <w:rPr>
          <w:rFonts w:ascii="Arial" w:hAnsi="Arial" w:cs="Arial"/>
          <w:sz w:val="20"/>
          <w:szCs w:val="20"/>
        </w:rPr>
        <w:t>,</w:t>
      </w:r>
      <w:r w:rsidRPr="00153B57">
        <w:rPr>
          <w:rFonts w:ascii="Arial" w:hAnsi="Arial" w:cs="Arial"/>
          <w:sz w:val="20"/>
          <w:szCs w:val="20"/>
        </w:rPr>
        <w:t xml:space="preserve"> Brouwer RWw</w:t>
      </w:r>
      <w:r w:rsidR="00127CBF" w:rsidRPr="00153B57">
        <w:rPr>
          <w:rFonts w:ascii="Arial" w:hAnsi="Arial" w:cs="Arial"/>
          <w:sz w:val="20"/>
          <w:szCs w:val="20"/>
        </w:rPr>
        <w:t>,</w:t>
      </w:r>
      <w:r w:rsidRPr="00153B57">
        <w:rPr>
          <w:rFonts w:ascii="Arial" w:hAnsi="Arial" w:cs="Arial"/>
          <w:sz w:val="20"/>
          <w:szCs w:val="20"/>
        </w:rPr>
        <w:t xml:space="preserve"> Demirkan A</w:t>
      </w:r>
      <w:r w:rsidR="00127CBF" w:rsidRPr="00153B57">
        <w:rPr>
          <w:rFonts w:ascii="Arial" w:hAnsi="Arial" w:cs="Arial"/>
          <w:sz w:val="20"/>
          <w:szCs w:val="20"/>
        </w:rPr>
        <w:t>,</w:t>
      </w:r>
      <w:r w:rsidRPr="00153B57">
        <w:rPr>
          <w:rFonts w:ascii="Arial" w:hAnsi="Arial" w:cs="Arial"/>
          <w:sz w:val="20"/>
          <w:szCs w:val="20"/>
        </w:rPr>
        <w:t xml:space="preserve"> Isaacs A</w:t>
      </w:r>
      <w:r w:rsidR="00127CBF" w:rsidRPr="00153B57">
        <w:rPr>
          <w:rFonts w:ascii="Arial" w:hAnsi="Arial" w:cs="Arial"/>
          <w:sz w:val="20"/>
          <w:szCs w:val="20"/>
        </w:rPr>
        <w:t>,</w:t>
      </w:r>
      <w:r w:rsidRPr="00153B57">
        <w:rPr>
          <w:rFonts w:ascii="Arial" w:hAnsi="Arial" w:cs="Arial"/>
          <w:sz w:val="20"/>
          <w:szCs w:val="20"/>
        </w:rPr>
        <w:t xml:space="preserve"> Dogas Z</w:t>
      </w:r>
      <w:r w:rsidR="00127CBF" w:rsidRPr="00153B57">
        <w:rPr>
          <w:rFonts w:ascii="Arial" w:hAnsi="Arial" w:cs="Arial"/>
          <w:sz w:val="20"/>
          <w:szCs w:val="20"/>
        </w:rPr>
        <w:t>,</w:t>
      </w:r>
      <w:r w:rsidRPr="00153B57">
        <w:rPr>
          <w:rFonts w:ascii="Arial" w:hAnsi="Arial" w:cs="Arial"/>
          <w:sz w:val="20"/>
          <w:szCs w:val="20"/>
        </w:rPr>
        <w:t xml:space="preserve"> Marciante KD</w:t>
      </w:r>
      <w:r w:rsidR="00127CBF" w:rsidRPr="00153B57">
        <w:rPr>
          <w:rFonts w:ascii="Arial" w:hAnsi="Arial" w:cs="Arial"/>
          <w:sz w:val="20"/>
          <w:szCs w:val="20"/>
        </w:rPr>
        <w:t>,</w:t>
      </w:r>
      <w:r w:rsidRPr="00153B57">
        <w:rPr>
          <w:rFonts w:ascii="Arial" w:hAnsi="Arial" w:cs="Arial"/>
          <w:sz w:val="20"/>
          <w:szCs w:val="20"/>
        </w:rPr>
        <w:t xml:space="preserve"> Campbell S</w:t>
      </w:r>
      <w:r w:rsidR="00127CBF" w:rsidRPr="00153B57">
        <w:rPr>
          <w:rFonts w:ascii="Arial" w:hAnsi="Arial" w:cs="Arial"/>
          <w:sz w:val="20"/>
          <w:szCs w:val="20"/>
        </w:rPr>
        <w:t>,</w:t>
      </w:r>
      <w:r w:rsidRPr="00153B57">
        <w:rPr>
          <w:rFonts w:ascii="Arial" w:hAnsi="Arial" w:cs="Arial"/>
          <w:sz w:val="20"/>
          <w:szCs w:val="20"/>
        </w:rPr>
        <w:t xml:space="preserve"> Borovecki F</w:t>
      </w:r>
      <w:r w:rsidR="00127CBF" w:rsidRPr="00153B57">
        <w:rPr>
          <w:rFonts w:ascii="Arial" w:hAnsi="Arial" w:cs="Arial"/>
          <w:sz w:val="20"/>
          <w:szCs w:val="20"/>
        </w:rPr>
        <w:t>, Luik</w:t>
      </w:r>
      <w:r w:rsidRPr="00153B57">
        <w:rPr>
          <w:rFonts w:ascii="Arial" w:hAnsi="Arial" w:cs="Arial"/>
          <w:sz w:val="20"/>
          <w:szCs w:val="20"/>
        </w:rPr>
        <w:t xml:space="preserve"> AI</w:t>
      </w:r>
      <w:r w:rsidR="00127CBF" w:rsidRPr="00153B57">
        <w:rPr>
          <w:rFonts w:ascii="Arial" w:hAnsi="Arial" w:cs="Arial"/>
          <w:sz w:val="20"/>
          <w:szCs w:val="20"/>
        </w:rPr>
        <w:t>,</w:t>
      </w:r>
      <w:r w:rsidRPr="00153B57">
        <w:rPr>
          <w:rFonts w:ascii="Arial" w:hAnsi="Arial" w:cs="Arial"/>
          <w:sz w:val="20"/>
          <w:szCs w:val="20"/>
        </w:rPr>
        <w:t xml:space="preserve"> Li M</w:t>
      </w:r>
      <w:r w:rsidR="00127CBF" w:rsidRPr="00153B57">
        <w:rPr>
          <w:rFonts w:ascii="Arial" w:hAnsi="Arial" w:cs="Arial"/>
          <w:sz w:val="20"/>
          <w:szCs w:val="20"/>
        </w:rPr>
        <w:t>,</w:t>
      </w:r>
      <w:r w:rsidRPr="00153B57">
        <w:rPr>
          <w:rFonts w:ascii="Arial" w:hAnsi="Arial" w:cs="Arial"/>
          <w:sz w:val="20"/>
          <w:szCs w:val="20"/>
        </w:rPr>
        <w:t xml:space="preserve"> Hottenga JJ</w:t>
      </w:r>
      <w:r w:rsidR="00127CBF" w:rsidRPr="00153B57">
        <w:rPr>
          <w:rFonts w:ascii="Arial" w:hAnsi="Arial" w:cs="Arial"/>
          <w:sz w:val="20"/>
          <w:szCs w:val="20"/>
        </w:rPr>
        <w:t>,</w:t>
      </w:r>
      <w:r w:rsidRPr="00153B57">
        <w:rPr>
          <w:rFonts w:ascii="Arial" w:hAnsi="Arial" w:cs="Arial"/>
          <w:sz w:val="20"/>
          <w:szCs w:val="20"/>
        </w:rPr>
        <w:t xml:space="preserve"> Huffman JE</w:t>
      </w:r>
      <w:r w:rsidR="00127CBF" w:rsidRPr="00153B57">
        <w:rPr>
          <w:rFonts w:ascii="Arial" w:hAnsi="Arial" w:cs="Arial"/>
          <w:sz w:val="20"/>
          <w:szCs w:val="20"/>
        </w:rPr>
        <w:t>,</w:t>
      </w:r>
      <w:r w:rsidRPr="00153B57">
        <w:rPr>
          <w:rFonts w:ascii="Arial" w:hAnsi="Arial" w:cs="Arial"/>
          <w:sz w:val="20"/>
          <w:szCs w:val="20"/>
        </w:rPr>
        <w:t xml:space="preserve"> van den Hout M.Cgn</w:t>
      </w:r>
      <w:r w:rsidR="00127CBF" w:rsidRPr="00153B57">
        <w:rPr>
          <w:rFonts w:ascii="Arial" w:hAnsi="Arial" w:cs="Arial"/>
          <w:sz w:val="20"/>
          <w:szCs w:val="20"/>
        </w:rPr>
        <w:t>,</w:t>
      </w:r>
      <w:r w:rsidRPr="00153B57">
        <w:rPr>
          <w:rFonts w:ascii="Arial" w:hAnsi="Arial" w:cs="Arial"/>
          <w:sz w:val="20"/>
          <w:szCs w:val="20"/>
        </w:rPr>
        <w:t xml:space="preserve"> Cummings SR</w:t>
      </w:r>
      <w:r w:rsidR="00127CBF" w:rsidRPr="00153B57">
        <w:rPr>
          <w:rFonts w:ascii="Arial" w:hAnsi="Arial" w:cs="Arial"/>
          <w:sz w:val="20"/>
          <w:szCs w:val="20"/>
        </w:rPr>
        <w:t>,</w:t>
      </w:r>
      <w:r w:rsidRPr="00153B57">
        <w:rPr>
          <w:rFonts w:ascii="Arial" w:hAnsi="Arial" w:cs="Arial"/>
          <w:sz w:val="20"/>
          <w:szCs w:val="20"/>
        </w:rPr>
        <w:t xml:space="preserve"> Aulchenko YS</w:t>
      </w:r>
      <w:r w:rsidR="00127CBF" w:rsidRPr="00153B57">
        <w:rPr>
          <w:rFonts w:ascii="Arial" w:hAnsi="Arial" w:cs="Arial"/>
          <w:sz w:val="20"/>
          <w:szCs w:val="20"/>
        </w:rPr>
        <w:t>,</w:t>
      </w:r>
      <w:r w:rsidRPr="00153B57">
        <w:rPr>
          <w:rFonts w:ascii="Arial" w:hAnsi="Arial" w:cs="Arial"/>
          <w:sz w:val="20"/>
          <w:szCs w:val="20"/>
        </w:rPr>
        <w:t xml:space="preserve"> Gehrman PR</w:t>
      </w:r>
      <w:r w:rsidR="00127CBF" w:rsidRPr="00153B57">
        <w:rPr>
          <w:rFonts w:ascii="Arial" w:hAnsi="Arial" w:cs="Arial"/>
          <w:sz w:val="20"/>
          <w:szCs w:val="20"/>
        </w:rPr>
        <w:t>,</w:t>
      </w:r>
      <w:r w:rsidRPr="00153B57">
        <w:rPr>
          <w:rFonts w:ascii="Arial" w:hAnsi="Arial" w:cs="Arial"/>
          <w:sz w:val="20"/>
          <w:szCs w:val="20"/>
        </w:rPr>
        <w:t xml:space="preserve"> Uitterlinden AG</w:t>
      </w:r>
      <w:r w:rsidR="00127CBF" w:rsidRPr="00153B57">
        <w:rPr>
          <w:rFonts w:ascii="Arial" w:hAnsi="Arial" w:cs="Arial"/>
          <w:sz w:val="20"/>
          <w:szCs w:val="20"/>
        </w:rPr>
        <w:t>,</w:t>
      </w:r>
      <w:r w:rsidRPr="00153B57">
        <w:rPr>
          <w:rFonts w:ascii="Arial" w:hAnsi="Arial" w:cs="Arial"/>
          <w:sz w:val="20"/>
          <w:szCs w:val="20"/>
        </w:rPr>
        <w:t xml:space="preserve"> Wichmann HE</w:t>
      </w:r>
      <w:r w:rsidR="00127CBF" w:rsidRPr="00153B57">
        <w:rPr>
          <w:rFonts w:ascii="Arial" w:hAnsi="Arial" w:cs="Arial"/>
          <w:sz w:val="20"/>
          <w:szCs w:val="20"/>
        </w:rPr>
        <w:t>,</w:t>
      </w:r>
      <w:r w:rsidRPr="00153B57">
        <w:rPr>
          <w:rFonts w:ascii="Arial" w:hAnsi="Arial" w:cs="Arial"/>
          <w:sz w:val="20"/>
          <w:szCs w:val="20"/>
        </w:rPr>
        <w:t xml:space="preserve"> Müller-Nurasyid M</w:t>
      </w:r>
      <w:r w:rsidR="00127CBF" w:rsidRPr="00153B57">
        <w:rPr>
          <w:rFonts w:ascii="Arial" w:hAnsi="Arial" w:cs="Arial"/>
          <w:sz w:val="20"/>
          <w:szCs w:val="20"/>
        </w:rPr>
        <w:t>,</w:t>
      </w:r>
      <w:r w:rsidRPr="00153B57">
        <w:rPr>
          <w:rFonts w:ascii="Arial" w:hAnsi="Arial" w:cs="Arial"/>
          <w:sz w:val="20"/>
          <w:szCs w:val="20"/>
        </w:rPr>
        <w:t xml:space="preserve"> Fehrmann R.Sn</w:t>
      </w:r>
      <w:r w:rsidR="00127CBF" w:rsidRPr="00153B57">
        <w:rPr>
          <w:rFonts w:ascii="Arial" w:hAnsi="Arial" w:cs="Arial"/>
          <w:sz w:val="20"/>
          <w:szCs w:val="20"/>
        </w:rPr>
        <w:t>,</w:t>
      </w:r>
      <w:r w:rsidRPr="00153B57">
        <w:rPr>
          <w:rFonts w:ascii="Arial" w:hAnsi="Arial" w:cs="Arial"/>
          <w:sz w:val="20"/>
          <w:szCs w:val="20"/>
        </w:rPr>
        <w:t xml:space="preserve"> Montgomery GW</w:t>
      </w:r>
      <w:r w:rsidR="00127CBF" w:rsidRPr="00153B57">
        <w:rPr>
          <w:rFonts w:ascii="Arial" w:hAnsi="Arial" w:cs="Arial"/>
          <w:sz w:val="20"/>
          <w:szCs w:val="20"/>
        </w:rPr>
        <w:t>,</w:t>
      </w:r>
      <w:r w:rsidRPr="00153B57">
        <w:rPr>
          <w:rFonts w:ascii="Arial" w:hAnsi="Arial" w:cs="Arial"/>
          <w:sz w:val="20"/>
          <w:szCs w:val="20"/>
        </w:rPr>
        <w:t xml:space="preserve"> Hofman A</w:t>
      </w:r>
      <w:r w:rsidR="00127CBF" w:rsidRPr="00153B57">
        <w:rPr>
          <w:rFonts w:ascii="Arial" w:hAnsi="Arial" w:cs="Arial"/>
          <w:sz w:val="20"/>
          <w:szCs w:val="20"/>
        </w:rPr>
        <w:t>,</w:t>
      </w:r>
      <w:r w:rsidRPr="00153B57">
        <w:rPr>
          <w:rFonts w:ascii="Arial" w:hAnsi="Arial" w:cs="Arial"/>
          <w:sz w:val="20"/>
          <w:szCs w:val="20"/>
        </w:rPr>
        <w:t xml:space="preserve"> Kao WHL</w:t>
      </w:r>
      <w:r w:rsidR="00127CBF" w:rsidRPr="00153B57">
        <w:rPr>
          <w:rFonts w:ascii="Arial" w:hAnsi="Arial" w:cs="Arial"/>
          <w:sz w:val="20"/>
          <w:szCs w:val="20"/>
        </w:rPr>
        <w:t>,</w:t>
      </w:r>
      <w:r w:rsidRPr="00153B57">
        <w:rPr>
          <w:rFonts w:ascii="Arial" w:hAnsi="Arial" w:cs="Arial"/>
          <w:sz w:val="20"/>
          <w:szCs w:val="20"/>
        </w:rPr>
        <w:t xml:space="preserve"> Oostra </w:t>
      </w:r>
      <w:r w:rsidR="00127CBF" w:rsidRPr="00153B57">
        <w:rPr>
          <w:rFonts w:ascii="Arial" w:hAnsi="Arial" w:cs="Arial"/>
          <w:sz w:val="20"/>
          <w:szCs w:val="20"/>
        </w:rPr>
        <w:t>B</w:t>
      </w:r>
      <w:r w:rsidRPr="00153B57">
        <w:rPr>
          <w:rFonts w:ascii="Arial" w:hAnsi="Arial" w:cs="Arial"/>
          <w:sz w:val="20"/>
          <w:szCs w:val="20"/>
        </w:rPr>
        <w:t>A</w:t>
      </w:r>
      <w:r w:rsidR="00127CBF" w:rsidRPr="00153B57">
        <w:rPr>
          <w:rFonts w:ascii="Arial" w:hAnsi="Arial" w:cs="Arial"/>
          <w:sz w:val="20"/>
          <w:szCs w:val="20"/>
        </w:rPr>
        <w:t>,</w:t>
      </w:r>
      <w:r w:rsidRPr="00153B57">
        <w:rPr>
          <w:rFonts w:ascii="Arial" w:hAnsi="Arial" w:cs="Arial"/>
          <w:sz w:val="20"/>
          <w:szCs w:val="20"/>
        </w:rPr>
        <w:t xml:space="preserve"> Wright AF</w:t>
      </w:r>
      <w:r w:rsidR="00127CBF" w:rsidRPr="00153B57">
        <w:rPr>
          <w:rFonts w:ascii="Arial" w:hAnsi="Arial" w:cs="Arial"/>
          <w:sz w:val="20"/>
          <w:szCs w:val="20"/>
        </w:rPr>
        <w:t>,</w:t>
      </w:r>
      <w:r w:rsidRPr="00153B57">
        <w:rPr>
          <w:rFonts w:ascii="Arial" w:hAnsi="Arial" w:cs="Arial"/>
          <w:sz w:val="20"/>
          <w:szCs w:val="20"/>
        </w:rPr>
        <w:t xml:space="preserve"> Vink JM</w:t>
      </w:r>
      <w:r w:rsidR="00127CBF" w:rsidRPr="00153B57">
        <w:rPr>
          <w:rFonts w:ascii="Arial" w:hAnsi="Arial" w:cs="Arial"/>
          <w:sz w:val="20"/>
          <w:szCs w:val="20"/>
        </w:rPr>
        <w:t>,</w:t>
      </w:r>
      <w:r w:rsidRPr="00153B57">
        <w:rPr>
          <w:rFonts w:ascii="Arial" w:hAnsi="Arial" w:cs="Arial"/>
          <w:sz w:val="20"/>
          <w:szCs w:val="20"/>
        </w:rPr>
        <w:t xml:space="preserve"> Wilson JF</w:t>
      </w:r>
      <w:r w:rsidR="00127CBF" w:rsidRPr="00153B57">
        <w:rPr>
          <w:rFonts w:ascii="Arial" w:hAnsi="Arial" w:cs="Arial"/>
          <w:sz w:val="20"/>
          <w:szCs w:val="20"/>
        </w:rPr>
        <w:t>,</w:t>
      </w:r>
      <w:r w:rsidRPr="00153B57">
        <w:rPr>
          <w:rFonts w:ascii="Arial" w:hAnsi="Arial" w:cs="Arial"/>
          <w:sz w:val="20"/>
          <w:szCs w:val="20"/>
        </w:rPr>
        <w:t xml:space="preserve"> Pramstaller PP</w:t>
      </w:r>
      <w:r w:rsidR="00127CBF" w:rsidRPr="00153B57">
        <w:rPr>
          <w:rFonts w:ascii="Arial" w:hAnsi="Arial" w:cs="Arial"/>
          <w:sz w:val="20"/>
          <w:szCs w:val="20"/>
        </w:rPr>
        <w:t>,</w:t>
      </w:r>
      <w:r w:rsidRPr="00153B57">
        <w:rPr>
          <w:rFonts w:ascii="Arial" w:hAnsi="Arial" w:cs="Arial"/>
          <w:sz w:val="20"/>
          <w:szCs w:val="20"/>
        </w:rPr>
        <w:t xml:space="preserve"> Hicks AA</w:t>
      </w:r>
      <w:r w:rsidR="00127CBF" w:rsidRPr="00153B57">
        <w:rPr>
          <w:rFonts w:ascii="Arial" w:hAnsi="Arial" w:cs="Arial"/>
          <w:sz w:val="20"/>
          <w:szCs w:val="20"/>
        </w:rPr>
        <w:t>,</w:t>
      </w:r>
      <w:r w:rsidRPr="00153B57">
        <w:rPr>
          <w:rFonts w:ascii="Arial" w:hAnsi="Arial" w:cs="Arial"/>
          <w:sz w:val="20"/>
          <w:szCs w:val="20"/>
        </w:rPr>
        <w:t xml:space="preserve"> Polasek O</w:t>
      </w:r>
      <w:r w:rsidR="00127CBF" w:rsidRPr="00153B57">
        <w:rPr>
          <w:rFonts w:ascii="Arial" w:hAnsi="Arial" w:cs="Arial"/>
          <w:sz w:val="20"/>
          <w:szCs w:val="20"/>
        </w:rPr>
        <w:t>, Punjabi</w:t>
      </w:r>
      <w:r w:rsidRPr="00153B57">
        <w:rPr>
          <w:rFonts w:ascii="Arial" w:hAnsi="Arial" w:cs="Arial"/>
          <w:sz w:val="20"/>
          <w:szCs w:val="20"/>
        </w:rPr>
        <w:t xml:space="preserve"> NM</w:t>
      </w:r>
      <w:r w:rsidR="00127CBF" w:rsidRPr="00153B57">
        <w:rPr>
          <w:rFonts w:ascii="Arial" w:hAnsi="Arial" w:cs="Arial"/>
          <w:sz w:val="20"/>
          <w:szCs w:val="20"/>
        </w:rPr>
        <w:t>,</w:t>
      </w:r>
      <w:r w:rsidRPr="00153B57">
        <w:rPr>
          <w:rFonts w:ascii="Arial" w:hAnsi="Arial" w:cs="Arial"/>
          <w:sz w:val="20"/>
          <w:szCs w:val="20"/>
        </w:rPr>
        <w:t xml:space="preserve"> Redline S</w:t>
      </w:r>
      <w:r w:rsidR="00127CBF" w:rsidRPr="00153B57">
        <w:rPr>
          <w:rFonts w:ascii="Arial" w:hAnsi="Arial" w:cs="Arial"/>
          <w:sz w:val="20"/>
          <w:szCs w:val="20"/>
        </w:rPr>
        <w:t>,</w:t>
      </w:r>
      <w:r w:rsidRPr="00153B57">
        <w:rPr>
          <w:rFonts w:ascii="Arial" w:hAnsi="Arial" w:cs="Arial"/>
          <w:sz w:val="20"/>
          <w:szCs w:val="20"/>
        </w:rPr>
        <w:t xml:space="preserve"> Psaty BM</w:t>
      </w:r>
      <w:r w:rsidR="00127CBF" w:rsidRPr="00153B57">
        <w:rPr>
          <w:rFonts w:ascii="Arial" w:hAnsi="Arial" w:cs="Arial"/>
          <w:sz w:val="20"/>
          <w:szCs w:val="20"/>
        </w:rPr>
        <w:t>,</w:t>
      </w:r>
      <w:r w:rsidRPr="00153B57">
        <w:rPr>
          <w:rFonts w:ascii="Arial" w:hAnsi="Arial" w:cs="Arial"/>
          <w:sz w:val="20"/>
          <w:szCs w:val="20"/>
        </w:rPr>
        <w:t xml:space="preserve"> Heath AC</w:t>
      </w:r>
      <w:r w:rsidR="00127CBF" w:rsidRPr="00153B57">
        <w:rPr>
          <w:rFonts w:ascii="Arial" w:hAnsi="Arial" w:cs="Arial"/>
          <w:sz w:val="20"/>
          <w:szCs w:val="20"/>
        </w:rPr>
        <w:t>,</w:t>
      </w:r>
      <w:r w:rsidRPr="00153B57">
        <w:rPr>
          <w:rFonts w:ascii="Arial" w:hAnsi="Arial" w:cs="Arial"/>
          <w:sz w:val="20"/>
          <w:szCs w:val="20"/>
        </w:rPr>
        <w:t xml:space="preserve"> Merrow M</w:t>
      </w:r>
      <w:r w:rsidR="00127CBF" w:rsidRPr="00153B57">
        <w:rPr>
          <w:rFonts w:ascii="Arial" w:hAnsi="Arial" w:cs="Arial"/>
          <w:sz w:val="20"/>
          <w:szCs w:val="20"/>
        </w:rPr>
        <w:t>,</w:t>
      </w:r>
      <w:r w:rsidRPr="00153B57">
        <w:rPr>
          <w:rFonts w:ascii="Arial" w:hAnsi="Arial" w:cs="Arial"/>
          <w:sz w:val="20"/>
          <w:szCs w:val="20"/>
        </w:rPr>
        <w:t xml:space="preserve"> Tranah GJ</w:t>
      </w:r>
      <w:r w:rsidR="00127CBF" w:rsidRPr="00153B57">
        <w:rPr>
          <w:rFonts w:ascii="Arial" w:hAnsi="Arial" w:cs="Arial"/>
          <w:sz w:val="20"/>
          <w:szCs w:val="20"/>
        </w:rPr>
        <w:t>,</w:t>
      </w:r>
      <w:r w:rsidRPr="00153B57">
        <w:rPr>
          <w:rFonts w:ascii="Arial" w:hAnsi="Arial" w:cs="Arial"/>
          <w:sz w:val="20"/>
          <w:szCs w:val="20"/>
        </w:rPr>
        <w:t xml:space="preserve"> Gottlieb DJ</w:t>
      </w:r>
      <w:r w:rsidR="00127CBF" w:rsidRPr="00153B57">
        <w:rPr>
          <w:rFonts w:ascii="Arial" w:hAnsi="Arial" w:cs="Arial"/>
          <w:sz w:val="20"/>
          <w:szCs w:val="20"/>
        </w:rPr>
        <w:t>, Boomsma</w:t>
      </w:r>
      <w:r w:rsidRPr="00153B57">
        <w:rPr>
          <w:rFonts w:ascii="Arial" w:hAnsi="Arial" w:cs="Arial"/>
          <w:sz w:val="20"/>
          <w:szCs w:val="20"/>
        </w:rPr>
        <w:t xml:space="preserve"> DI</w:t>
      </w:r>
      <w:r w:rsidR="00127CBF" w:rsidRPr="00153B57">
        <w:rPr>
          <w:rFonts w:ascii="Arial" w:hAnsi="Arial" w:cs="Arial"/>
          <w:sz w:val="20"/>
          <w:szCs w:val="20"/>
        </w:rPr>
        <w:t>,</w:t>
      </w:r>
      <w:r w:rsidRPr="00153B57">
        <w:rPr>
          <w:rFonts w:ascii="Arial" w:hAnsi="Arial" w:cs="Arial"/>
          <w:sz w:val="20"/>
          <w:szCs w:val="20"/>
        </w:rPr>
        <w:t xml:space="preserve"> Martin NG</w:t>
      </w:r>
      <w:r w:rsidR="00127CBF" w:rsidRPr="00153B57">
        <w:rPr>
          <w:rFonts w:ascii="Arial" w:hAnsi="Arial" w:cs="Arial"/>
          <w:sz w:val="20"/>
          <w:szCs w:val="20"/>
        </w:rPr>
        <w:t>,</w:t>
      </w:r>
      <w:r w:rsidRPr="00153B57">
        <w:rPr>
          <w:rFonts w:ascii="Arial" w:hAnsi="Arial" w:cs="Arial"/>
          <w:sz w:val="20"/>
          <w:szCs w:val="20"/>
        </w:rPr>
        <w:t xml:space="preserve"> Rudan I</w:t>
      </w:r>
      <w:r w:rsidR="00127CBF" w:rsidRPr="00153B57">
        <w:rPr>
          <w:rFonts w:ascii="Arial" w:hAnsi="Arial" w:cs="Arial"/>
          <w:sz w:val="20"/>
          <w:szCs w:val="20"/>
        </w:rPr>
        <w:t>, Tiemeier</w:t>
      </w:r>
      <w:r w:rsidRPr="00153B57">
        <w:rPr>
          <w:rFonts w:ascii="Arial" w:hAnsi="Arial" w:cs="Arial"/>
          <w:sz w:val="20"/>
          <w:szCs w:val="20"/>
        </w:rPr>
        <w:t xml:space="preserve"> H</w:t>
      </w:r>
      <w:r w:rsidR="00127CBF" w:rsidRPr="00153B57">
        <w:rPr>
          <w:rFonts w:ascii="Arial" w:hAnsi="Arial" w:cs="Arial"/>
          <w:sz w:val="20"/>
          <w:szCs w:val="20"/>
        </w:rPr>
        <w:t>,</w:t>
      </w:r>
      <w:r w:rsidRPr="00153B57">
        <w:rPr>
          <w:rFonts w:ascii="Arial" w:hAnsi="Arial" w:cs="Arial"/>
          <w:sz w:val="20"/>
          <w:szCs w:val="20"/>
        </w:rPr>
        <w:t xml:space="preserve"> van IJcken W.Fj</w:t>
      </w:r>
      <w:r w:rsidR="00127CBF" w:rsidRPr="00153B57">
        <w:rPr>
          <w:rFonts w:ascii="Arial" w:hAnsi="Arial" w:cs="Arial"/>
          <w:sz w:val="20"/>
          <w:szCs w:val="20"/>
        </w:rPr>
        <w:t>,</w:t>
      </w:r>
      <w:r w:rsidRPr="00153B57">
        <w:rPr>
          <w:rFonts w:ascii="Arial" w:hAnsi="Arial" w:cs="Arial"/>
          <w:sz w:val="20"/>
          <w:szCs w:val="20"/>
        </w:rPr>
        <w:t xml:space="preserve"> Penninx BW</w:t>
      </w:r>
      <w:r w:rsidR="00127CBF" w:rsidRPr="00153B57">
        <w:rPr>
          <w:rFonts w:ascii="Arial" w:hAnsi="Arial" w:cs="Arial"/>
          <w:sz w:val="20"/>
          <w:szCs w:val="20"/>
        </w:rPr>
        <w:t>,</w:t>
      </w:r>
      <w:r w:rsidRPr="00153B57">
        <w:rPr>
          <w:rFonts w:ascii="Arial" w:hAnsi="Arial" w:cs="Arial"/>
          <w:sz w:val="20"/>
          <w:szCs w:val="20"/>
        </w:rPr>
        <w:t xml:space="preserve"> Metspalu A</w:t>
      </w:r>
      <w:r w:rsidR="00127CBF" w:rsidRPr="00153B57">
        <w:rPr>
          <w:rFonts w:ascii="Arial" w:hAnsi="Arial" w:cs="Arial"/>
          <w:sz w:val="20"/>
          <w:szCs w:val="20"/>
        </w:rPr>
        <w:t>,</w:t>
      </w:r>
      <w:r w:rsidRPr="00153B57">
        <w:rPr>
          <w:rFonts w:ascii="Arial" w:hAnsi="Arial" w:cs="Arial"/>
          <w:sz w:val="20"/>
          <w:szCs w:val="20"/>
        </w:rPr>
        <w:t xml:space="preserve"> Meitinger T</w:t>
      </w:r>
      <w:r w:rsidR="00127CBF" w:rsidRPr="00153B57">
        <w:rPr>
          <w:rFonts w:ascii="Arial" w:hAnsi="Arial" w:cs="Arial"/>
          <w:sz w:val="20"/>
          <w:szCs w:val="20"/>
        </w:rPr>
        <w:t>,</w:t>
      </w:r>
      <w:r w:rsidRPr="00153B57">
        <w:rPr>
          <w:rFonts w:ascii="Arial" w:hAnsi="Arial" w:cs="Arial"/>
          <w:sz w:val="20"/>
          <w:szCs w:val="20"/>
        </w:rPr>
        <w:t xml:space="preserve"> Franke L</w:t>
      </w:r>
      <w:r w:rsidR="00127CBF" w:rsidRPr="00153B57">
        <w:rPr>
          <w:rFonts w:ascii="Arial" w:hAnsi="Arial" w:cs="Arial"/>
          <w:sz w:val="20"/>
          <w:szCs w:val="20"/>
        </w:rPr>
        <w:t>,</w:t>
      </w:r>
      <w:r w:rsidRPr="00153B57">
        <w:rPr>
          <w:rFonts w:ascii="Arial" w:hAnsi="Arial" w:cs="Arial"/>
          <w:sz w:val="20"/>
          <w:szCs w:val="20"/>
        </w:rPr>
        <w:t xml:space="preserve"> Roenneberg T</w:t>
      </w:r>
      <w:r w:rsidR="00127CBF" w:rsidRPr="00153B57">
        <w:rPr>
          <w:rFonts w:ascii="Arial" w:hAnsi="Arial" w:cs="Arial"/>
          <w:sz w:val="20"/>
          <w:szCs w:val="20"/>
        </w:rPr>
        <w:t>,</w:t>
      </w:r>
      <w:r w:rsidRPr="00153B57">
        <w:rPr>
          <w:rFonts w:ascii="Arial" w:hAnsi="Arial" w:cs="Arial"/>
          <w:sz w:val="20"/>
          <w:szCs w:val="20"/>
        </w:rPr>
        <w:t xml:space="preserve"> Duijn CM. </w:t>
      </w:r>
      <w:r w:rsidRPr="00153B57">
        <w:rPr>
          <w:rFonts w:ascii="Arial" w:hAnsi="Arial" w:cs="Arial"/>
          <w:b/>
          <w:i/>
          <w:sz w:val="20"/>
          <w:szCs w:val="20"/>
        </w:rPr>
        <w:t>Genetic variants in RBFOX3 are associated with sleep latency.</w:t>
      </w:r>
      <w:r w:rsidRPr="00153B57">
        <w:rPr>
          <w:rFonts w:ascii="Arial" w:hAnsi="Arial" w:cs="Arial"/>
          <w:sz w:val="20"/>
          <w:szCs w:val="20"/>
        </w:rPr>
        <w:t xml:space="preserve"> Eur. J. Hum. Genet. 2016 May 4 PM: 27142678. </w:t>
      </w:r>
      <w:hyperlink r:id="rId3315" w:history="1">
        <w:r w:rsidR="008E5786" w:rsidRPr="008E5786">
          <w:rPr>
            <w:rFonts w:ascii="Arial" w:hAnsi="Arial" w:cs="Arial"/>
            <w:sz w:val="20"/>
            <w:szCs w:val="20"/>
          </w:rPr>
          <w:t>PMC5027680</w:t>
        </w:r>
      </w:hyperlink>
      <w:r w:rsidR="008E5786">
        <w:rPr>
          <w:rFonts w:ascii="Arial" w:hAnsi="Arial" w:cs="Arial"/>
          <w:sz w:val="20"/>
          <w:szCs w:val="20"/>
        </w:rPr>
        <w:t xml:space="preserve">. </w:t>
      </w:r>
      <w:r w:rsidRPr="00153B57">
        <w:rPr>
          <w:rFonts w:ascii="Arial" w:hAnsi="Arial" w:cs="Arial"/>
          <w:sz w:val="20"/>
          <w:szCs w:val="20"/>
        </w:rPr>
        <w:t xml:space="preserve">NOTE: Published without CHS </w:t>
      </w:r>
      <w:r w:rsidR="001B1302" w:rsidRPr="00153B57">
        <w:rPr>
          <w:rFonts w:ascii="Arial" w:hAnsi="Arial" w:cs="Arial"/>
          <w:sz w:val="20"/>
          <w:szCs w:val="20"/>
        </w:rPr>
        <w:t xml:space="preserve">P&amp;P </w:t>
      </w:r>
      <w:r w:rsidRPr="00153B57">
        <w:rPr>
          <w:rFonts w:ascii="Arial" w:hAnsi="Arial" w:cs="Arial"/>
          <w:sz w:val="20"/>
          <w:szCs w:val="20"/>
        </w:rPr>
        <w:t>review and approval.</w:t>
      </w:r>
    </w:p>
    <w:p w14:paraId="44D5D651" w14:textId="77777777" w:rsidR="00930E60" w:rsidRDefault="00930E60"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 xml:space="preserve">Aneke-Nash CS, Dominguez-Islas C, Bůzková P, Qi Q, Xue XN, Pollak M, Strickler HD, Kaplan RC. </w:t>
      </w:r>
      <w:r w:rsidRPr="00153B57">
        <w:rPr>
          <w:rFonts w:ascii="Arial" w:hAnsi="Arial" w:cs="Arial"/>
          <w:b/>
          <w:i/>
          <w:sz w:val="20"/>
          <w:szCs w:val="20"/>
        </w:rPr>
        <w:t>Agreement between circulating IGF-I, IGFBP-1 and IGFBP-3 levels measured by current assays versus unavailable assays previously used in epidemiological studies.</w:t>
      </w:r>
      <w:r w:rsidRPr="00153B57">
        <w:rPr>
          <w:rFonts w:ascii="Arial" w:hAnsi="Arial" w:cs="Arial"/>
          <w:sz w:val="20"/>
          <w:szCs w:val="20"/>
        </w:rPr>
        <w:t xml:space="preserve"> Growth Horm. IGF Res. 2016 Feb.</w:t>
      </w:r>
      <w:r w:rsidR="00DC363F" w:rsidRPr="00153B57">
        <w:rPr>
          <w:rFonts w:ascii="Arial" w:hAnsi="Arial" w:cs="Arial"/>
          <w:sz w:val="20"/>
          <w:szCs w:val="20"/>
        </w:rPr>
        <w:t xml:space="preserve"> </w:t>
      </w:r>
      <w:r w:rsidR="00916B71">
        <w:rPr>
          <w:rFonts w:ascii="Arial" w:hAnsi="Arial" w:cs="Arial"/>
          <w:sz w:val="20"/>
          <w:szCs w:val="20"/>
        </w:rPr>
        <w:t xml:space="preserve">Vol. 26, pp. 11-16. </w:t>
      </w:r>
      <w:r w:rsidR="00DC363F" w:rsidRPr="00153B57">
        <w:rPr>
          <w:rFonts w:ascii="Arial" w:hAnsi="Arial" w:cs="Arial"/>
          <w:sz w:val="20"/>
          <w:szCs w:val="20"/>
        </w:rPr>
        <w:t>PM: 26774400.</w:t>
      </w:r>
      <w:r w:rsidR="008E5786" w:rsidRPr="008E5786">
        <w:rPr>
          <w:rFonts w:ascii="Arial" w:hAnsi="Arial" w:cs="Arial"/>
          <w:sz w:val="20"/>
          <w:szCs w:val="20"/>
        </w:rPr>
        <w:t xml:space="preserve"> </w:t>
      </w:r>
      <w:r w:rsidR="008E5786" w:rsidRPr="00153B57">
        <w:rPr>
          <w:rFonts w:ascii="Arial" w:hAnsi="Arial" w:cs="Arial"/>
          <w:sz w:val="20"/>
          <w:szCs w:val="20"/>
        </w:rPr>
        <w:t>PMC4724357.</w:t>
      </w:r>
    </w:p>
    <w:p w14:paraId="5A8BC4DB" w14:textId="77777777" w:rsidR="007E4D41"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Appiah D</w:t>
      </w:r>
      <w:r w:rsidR="000146BE" w:rsidRPr="00153B57">
        <w:rPr>
          <w:rFonts w:ascii="Arial" w:hAnsi="Arial" w:cs="Arial"/>
          <w:sz w:val="20"/>
          <w:szCs w:val="20"/>
        </w:rPr>
        <w:t>,</w:t>
      </w:r>
      <w:r w:rsidRPr="00153B57">
        <w:rPr>
          <w:rFonts w:ascii="Arial" w:hAnsi="Arial" w:cs="Arial"/>
          <w:sz w:val="20"/>
          <w:szCs w:val="20"/>
        </w:rPr>
        <w:t xml:space="preserve"> Heckbert SR</w:t>
      </w:r>
      <w:r w:rsidR="000146BE" w:rsidRPr="00153B57">
        <w:rPr>
          <w:rFonts w:ascii="Arial" w:hAnsi="Arial" w:cs="Arial"/>
          <w:sz w:val="20"/>
          <w:szCs w:val="20"/>
        </w:rPr>
        <w:t>,</w:t>
      </w:r>
      <w:r w:rsidRPr="00153B57">
        <w:rPr>
          <w:rFonts w:ascii="Arial" w:hAnsi="Arial" w:cs="Arial"/>
          <w:sz w:val="20"/>
          <w:szCs w:val="20"/>
        </w:rPr>
        <w:t xml:space="preserve"> Cushman M</w:t>
      </w:r>
      <w:r w:rsidR="000146BE" w:rsidRPr="00153B57">
        <w:rPr>
          <w:rFonts w:ascii="Arial" w:hAnsi="Arial" w:cs="Arial"/>
          <w:sz w:val="20"/>
          <w:szCs w:val="20"/>
        </w:rPr>
        <w:t>,</w:t>
      </w:r>
      <w:r w:rsidRPr="00153B57">
        <w:rPr>
          <w:rFonts w:ascii="Arial" w:hAnsi="Arial" w:cs="Arial"/>
          <w:sz w:val="20"/>
          <w:szCs w:val="20"/>
        </w:rPr>
        <w:t xml:space="preserve"> Psaty BM</w:t>
      </w:r>
      <w:r w:rsidR="000146BE" w:rsidRPr="00153B57">
        <w:rPr>
          <w:rFonts w:ascii="Arial" w:hAnsi="Arial" w:cs="Arial"/>
          <w:sz w:val="20"/>
          <w:szCs w:val="20"/>
        </w:rPr>
        <w:t>, Folsom</w:t>
      </w:r>
      <w:r w:rsidRPr="00153B57">
        <w:rPr>
          <w:rFonts w:ascii="Arial" w:hAnsi="Arial" w:cs="Arial"/>
          <w:sz w:val="20"/>
          <w:szCs w:val="20"/>
        </w:rPr>
        <w:t xml:space="preserve"> AR. </w:t>
      </w:r>
      <w:r w:rsidRPr="00153B57">
        <w:rPr>
          <w:rFonts w:ascii="Arial" w:hAnsi="Arial" w:cs="Arial"/>
          <w:b/>
          <w:i/>
          <w:sz w:val="20"/>
          <w:szCs w:val="20"/>
        </w:rPr>
        <w:t>Lack of association of plasma gamma prime (γ') fibrinogen with incident cardiov</w:t>
      </w:r>
      <w:r w:rsidR="0038759C" w:rsidRPr="00153B57">
        <w:rPr>
          <w:rFonts w:ascii="Arial" w:hAnsi="Arial" w:cs="Arial"/>
          <w:b/>
          <w:i/>
          <w:sz w:val="20"/>
          <w:szCs w:val="20"/>
        </w:rPr>
        <w:t>ascular disease.</w:t>
      </w:r>
      <w:r w:rsidRPr="00153B57">
        <w:rPr>
          <w:rFonts w:ascii="Arial" w:hAnsi="Arial" w:cs="Arial"/>
          <w:sz w:val="20"/>
          <w:szCs w:val="20"/>
        </w:rPr>
        <w:t xml:space="preserve"> Thromb. Res. 2016 Jul</w:t>
      </w:r>
      <w:r w:rsidR="0038759C" w:rsidRPr="00153B57">
        <w:rPr>
          <w:rFonts w:ascii="Arial" w:hAnsi="Arial" w:cs="Arial"/>
          <w:sz w:val="20"/>
          <w:szCs w:val="20"/>
        </w:rPr>
        <w:t>.</w:t>
      </w:r>
      <w:r w:rsidRPr="00153B57">
        <w:rPr>
          <w:rFonts w:ascii="Arial" w:hAnsi="Arial" w:cs="Arial"/>
          <w:sz w:val="20"/>
          <w:szCs w:val="20"/>
        </w:rPr>
        <w:t xml:space="preserve"> </w:t>
      </w:r>
      <w:r w:rsidR="00090279">
        <w:rPr>
          <w:rFonts w:ascii="Arial" w:hAnsi="Arial" w:cs="Arial"/>
          <w:sz w:val="20"/>
          <w:szCs w:val="20"/>
        </w:rPr>
        <w:t xml:space="preserve">Volume 143, pp. 50-52. </w:t>
      </w:r>
      <w:r w:rsidRPr="00153B57">
        <w:rPr>
          <w:rFonts w:ascii="Arial" w:hAnsi="Arial" w:cs="Arial"/>
          <w:sz w:val="20"/>
          <w:szCs w:val="20"/>
        </w:rPr>
        <w:t>PM: 27180117.</w:t>
      </w:r>
      <w:r w:rsidR="008E5786" w:rsidRPr="008E5786">
        <w:rPr>
          <w:rFonts w:ascii="Arial" w:hAnsi="Arial" w:cs="Arial"/>
          <w:sz w:val="20"/>
          <w:szCs w:val="20"/>
        </w:rPr>
        <w:t xml:space="preserve"> </w:t>
      </w:r>
      <w:r w:rsidR="008E5786" w:rsidRPr="00153B57">
        <w:rPr>
          <w:rFonts w:ascii="Arial" w:hAnsi="Arial" w:cs="Arial"/>
          <w:sz w:val="20"/>
          <w:szCs w:val="20"/>
        </w:rPr>
        <w:t>PMC4950662</w:t>
      </w:r>
      <w:r w:rsidR="008E5786">
        <w:rPr>
          <w:rFonts w:ascii="Arial" w:hAnsi="Arial" w:cs="Arial"/>
          <w:sz w:val="20"/>
          <w:szCs w:val="20"/>
        </w:rPr>
        <w:t>.</w:t>
      </w:r>
    </w:p>
    <w:p w14:paraId="3F0BE0D2" w14:textId="77777777" w:rsidR="00415A27" w:rsidRPr="00D002ED" w:rsidRDefault="00415A27" w:rsidP="00415A27">
      <w:pPr>
        <w:pStyle w:val="details"/>
        <w:rPr>
          <w:rFonts w:ascii="Arial" w:hAnsi="Arial" w:cs="Arial"/>
          <w:sz w:val="20"/>
          <w:szCs w:val="20"/>
        </w:rPr>
      </w:pPr>
      <w:hyperlink r:id="rId3316" w:history="1">
        <w:r w:rsidRPr="00D002ED">
          <w:rPr>
            <w:rFonts w:ascii="Arial" w:hAnsi="Arial" w:cs="Arial"/>
            <w:sz w:val="20"/>
            <w:szCs w:val="20"/>
          </w:rPr>
          <w:t>Bansal</w:t>
        </w:r>
      </w:hyperlink>
      <w:r>
        <w:rPr>
          <w:rFonts w:ascii="Arial" w:hAnsi="Arial" w:cs="Arial"/>
          <w:sz w:val="20"/>
          <w:szCs w:val="20"/>
        </w:rPr>
        <w:t xml:space="preserve"> N</w:t>
      </w:r>
      <w:r w:rsidRPr="00D002ED">
        <w:rPr>
          <w:rFonts w:ascii="Arial" w:hAnsi="Arial" w:cs="Arial"/>
          <w:sz w:val="20"/>
          <w:szCs w:val="20"/>
        </w:rPr>
        <w:t>,</w:t>
      </w:r>
      <w:r>
        <w:rPr>
          <w:rFonts w:ascii="Arial" w:hAnsi="Arial" w:cs="Arial"/>
          <w:sz w:val="20"/>
          <w:szCs w:val="20"/>
        </w:rPr>
        <w:t xml:space="preserve"> </w:t>
      </w:r>
      <w:hyperlink r:id="rId3317" w:history="1">
        <w:r w:rsidRPr="00D002ED">
          <w:rPr>
            <w:rFonts w:ascii="Arial" w:hAnsi="Arial" w:cs="Arial"/>
            <w:sz w:val="20"/>
            <w:szCs w:val="20"/>
          </w:rPr>
          <w:t>Katz</w:t>
        </w:r>
      </w:hyperlink>
      <w:r>
        <w:rPr>
          <w:rFonts w:ascii="Arial" w:hAnsi="Arial" w:cs="Arial"/>
          <w:sz w:val="20"/>
          <w:szCs w:val="20"/>
        </w:rPr>
        <w:t xml:space="preserve"> R,</w:t>
      </w:r>
      <w:r w:rsidRPr="00D002ED">
        <w:rPr>
          <w:rFonts w:ascii="Arial" w:hAnsi="Arial" w:cs="Arial"/>
          <w:sz w:val="20"/>
          <w:szCs w:val="20"/>
        </w:rPr>
        <w:t xml:space="preserve"> </w:t>
      </w:r>
      <w:hyperlink r:id="rId3318" w:history="1">
        <w:r w:rsidRPr="00D002ED">
          <w:rPr>
            <w:rFonts w:ascii="Arial" w:hAnsi="Arial" w:cs="Arial"/>
            <w:sz w:val="20"/>
            <w:szCs w:val="20"/>
          </w:rPr>
          <w:t>Seliger</w:t>
        </w:r>
      </w:hyperlink>
      <w:r>
        <w:rPr>
          <w:rFonts w:ascii="Arial" w:hAnsi="Arial" w:cs="Arial"/>
          <w:sz w:val="20"/>
          <w:szCs w:val="20"/>
        </w:rPr>
        <w:t xml:space="preserve"> S</w:t>
      </w:r>
      <w:r w:rsidRPr="00D002ED">
        <w:rPr>
          <w:rFonts w:ascii="Arial" w:hAnsi="Arial" w:cs="Arial"/>
          <w:sz w:val="20"/>
          <w:szCs w:val="20"/>
        </w:rPr>
        <w:t xml:space="preserve">, </w:t>
      </w:r>
      <w:hyperlink r:id="rId3319" w:history="1">
        <w:r w:rsidRPr="00D002ED">
          <w:rPr>
            <w:rFonts w:ascii="Arial" w:hAnsi="Arial" w:cs="Arial"/>
            <w:sz w:val="20"/>
            <w:szCs w:val="20"/>
          </w:rPr>
          <w:t>DeFilippi</w:t>
        </w:r>
      </w:hyperlink>
      <w:r>
        <w:rPr>
          <w:rFonts w:ascii="Arial" w:hAnsi="Arial" w:cs="Arial"/>
          <w:sz w:val="20"/>
          <w:szCs w:val="20"/>
        </w:rPr>
        <w:t xml:space="preserve"> C</w:t>
      </w:r>
      <w:r w:rsidRPr="00D002ED">
        <w:rPr>
          <w:rFonts w:ascii="Arial" w:hAnsi="Arial" w:cs="Arial"/>
          <w:sz w:val="20"/>
          <w:szCs w:val="20"/>
        </w:rPr>
        <w:t xml:space="preserve">, </w:t>
      </w:r>
      <w:hyperlink r:id="rId3320" w:history="1">
        <w:r w:rsidRPr="00D002ED">
          <w:rPr>
            <w:rFonts w:ascii="Arial" w:hAnsi="Arial" w:cs="Arial"/>
            <w:sz w:val="20"/>
            <w:szCs w:val="20"/>
          </w:rPr>
          <w:t>Sarnak</w:t>
        </w:r>
      </w:hyperlink>
      <w:r>
        <w:rPr>
          <w:rFonts w:ascii="Arial" w:hAnsi="Arial" w:cs="Arial"/>
          <w:sz w:val="20"/>
          <w:szCs w:val="20"/>
        </w:rPr>
        <w:t xml:space="preserve"> MJ</w:t>
      </w:r>
      <w:r w:rsidRPr="00D002ED">
        <w:rPr>
          <w:rFonts w:ascii="Arial" w:hAnsi="Arial" w:cs="Arial"/>
          <w:sz w:val="20"/>
          <w:szCs w:val="20"/>
        </w:rPr>
        <w:t xml:space="preserve">, </w:t>
      </w:r>
      <w:hyperlink r:id="rId3321" w:history="1">
        <w:r w:rsidRPr="00D002ED">
          <w:rPr>
            <w:rFonts w:ascii="Arial" w:hAnsi="Arial" w:cs="Arial"/>
            <w:sz w:val="20"/>
            <w:szCs w:val="20"/>
          </w:rPr>
          <w:t>Delaney</w:t>
        </w:r>
      </w:hyperlink>
      <w:r>
        <w:rPr>
          <w:rFonts w:ascii="Arial" w:hAnsi="Arial" w:cs="Arial"/>
          <w:sz w:val="20"/>
          <w:szCs w:val="20"/>
        </w:rPr>
        <w:t xml:space="preserve"> JA</w:t>
      </w:r>
      <w:r w:rsidRPr="00D002ED">
        <w:rPr>
          <w:rFonts w:ascii="Arial" w:hAnsi="Arial" w:cs="Arial"/>
          <w:sz w:val="20"/>
          <w:szCs w:val="20"/>
        </w:rPr>
        <w:t xml:space="preserve">, </w:t>
      </w:r>
      <w:hyperlink r:id="rId3322" w:history="1">
        <w:r w:rsidRPr="00D002ED">
          <w:rPr>
            <w:rFonts w:ascii="Arial" w:hAnsi="Arial" w:cs="Arial"/>
            <w:sz w:val="20"/>
            <w:szCs w:val="20"/>
          </w:rPr>
          <w:t>Christenson</w:t>
        </w:r>
      </w:hyperlink>
      <w:r>
        <w:rPr>
          <w:rFonts w:ascii="Arial" w:hAnsi="Arial" w:cs="Arial"/>
          <w:sz w:val="20"/>
          <w:szCs w:val="20"/>
        </w:rPr>
        <w:t xml:space="preserve"> R</w:t>
      </w:r>
      <w:r w:rsidRPr="00D002ED">
        <w:rPr>
          <w:rFonts w:ascii="Arial" w:hAnsi="Arial" w:cs="Arial"/>
          <w:sz w:val="20"/>
          <w:szCs w:val="20"/>
        </w:rPr>
        <w:t xml:space="preserve">, </w:t>
      </w:r>
      <w:hyperlink r:id="rId3323" w:history="1">
        <w:r w:rsidRPr="00D002ED">
          <w:rPr>
            <w:rFonts w:ascii="Arial" w:hAnsi="Arial" w:cs="Arial"/>
            <w:sz w:val="20"/>
            <w:szCs w:val="20"/>
          </w:rPr>
          <w:t>de Boer</w:t>
        </w:r>
      </w:hyperlink>
      <w:r>
        <w:rPr>
          <w:rFonts w:ascii="Arial" w:hAnsi="Arial" w:cs="Arial"/>
          <w:sz w:val="20"/>
          <w:szCs w:val="20"/>
        </w:rPr>
        <w:t xml:space="preserve"> IH</w:t>
      </w:r>
      <w:r w:rsidRPr="00D002ED">
        <w:rPr>
          <w:rFonts w:ascii="Arial" w:hAnsi="Arial" w:cs="Arial"/>
          <w:sz w:val="20"/>
          <w:szCs w:val="20"/>
        </w:rPr>
        <w:t xml:space="preserve">, </w:t>
      </w:r>
      <w:hyperlink r:id="rId3324" w:history="1">
        <w:r w:rsidRPr="00D002ED">
          <w:rPr>
            <w:rFonts w:ascii="Arial" w:hAnsi="Arial" w:cs="Arial"/>
            <w:sz w:val="20"/>
            <w:szCs w:val="20"/>
          </w:rPr>
          <w:t xml:space="preserve"> Kestenbaum</w:t>
        </w:r>
      </w:hyperlink>
      <w:r>
        <w:rPr>
          <w:rFonts w:ascii="Arial" w:hAnsi="Arial" w:cs="Arial"/>
          <w:sz w:val="20"/>
          <w:szCs w:val="20"/>
        </w:rPr>
        <w:t xml:space="preserve"> B</w:t>
      </w:r>
      <w:r w:rsidRPr="00D002ED">
        <w:rPr>
          <w:rFonts w:ascii="Arial" w:hAnsi="Arial" w:cs="Arial"/>
          <w:sz w:val="20"/>
          <w:szCs w:val="20"/>
        </w:rPr>
        <w:t xml:space="preserve">, </w:t>
      </w:r>
      <w:hyperlink r:id="rId3325" w:history="1">
        <w:r w:rsidRPr="00D002ED">
          <w:rPr>
            <w:rFonts w:ascii="Arial" w:hAnsi="Arial" w:cs="Arial"/>
            <w:sz w:val="20"/>
            <w:szCs w:val="20"/>
          </w:rPr>
          <w:t>Robinson-Cohen</w:t>
        </w:r>
      </w:hyperlink>
      <w:r>
        <w:rPr>
          <w:rFonts w:ascii="Arial" w:hAnsi="Arial" w:cs="Arial"/>
          <w:sz w:val="20"/>
          <w:szCs w:val="20"/>
        </w:rPr>
        <w:t xml:space="preserve"> C</w:t>
      </w:r>
      <w:r w:rsidRPr="00D002ED">
        <w:rPr>
          <w:rFonts w:ascii="Arial" w:hAnsi="Arial" w:cs="Arial"/>
          <w:sz w:val="20"/>
          <w:szCs w:val="20"/>
        </w:rPr>
        <w:t xml:space="preserve">, </w:t>
      </w:r>
      <w:hyperlink r:id="rId3326" w:history="1">
        <w:r w:rsidRPr="00D002ED">
          <w:rPr>
            <w:rFonts w:ascii="Arial" w:hAnsi="Arial" w:cs="Arial"/>
            <w:sz w:val="20"/>
            <w:szCs w:val="20"/>
          </w:rPr>
          <w:t>Ix</w:t>
        </w:r>
      </w:hyperlink>
      <w:r>
        <w:rPr>
          <w:rFonts w:ascii="Arial" w:hAnsi="Arial" w:cs="Arial"/>
          <w:sz w:val="20"/>
          <w:szCs w:val="20"/>
        </w:rPr>
        <w:t xml:space="preserve"> JH</w:t>
      </w:r>
      <w:r w:rsidRPr="00D002ED">
        <w:rPr>
          <w:rFonts w:ascii="Arial" w:hAnsi="Arial" w:cs="Arial"/>
          <w:sz w:val="20"/>
          <w:szCs w:val="20"/>
        </w:rPr>
        <w:t xml:space="preserve">, </w:t>
      </w:r>
      <w:hyperlink r:id="rId3327" w:history="1">
        <w:r w:rsidRPr="00D002ED">
          <w:rPr>
            <w:rFonts w:ascii="Arial" w:hAnsi="Arial" w:cs="Arial"/>
            <w:sz w:val="20"/>
            <w:szCs w:val="20"/>
          </w:rPr>
          <w:t>Shlipak</w:t>
        </w:r>
      </w:hyperlink>
      <w:r>
        <w:rPr>
          <w:rFonts w:ascii="Arial" w:hAnsi="Arial" w:cs="Arial"/>
          <w:sz w:val="20"/>
          <w:szCs w:val="20"/>
        </w:rPr>
        <w:t xml:space="preserve"> MG. </w:t>
      </w:r>
      <w:r w:rsidRPr="00C57864">
        <w:rPr>
          <w:rFonts w:ascii="Arial" w:hAnsi="Arial" w:cs="Arial"/>
          <w:b/>
          <w:i/>
          <w:sz w:val="20"/>
          <w:szCs w:val="20"/>
        </w:rPr>
        <w:t>Galectin-3 and soluble ST2 and kidney function decline in older adults: the Cardiovascular Health Study.</w:t>
      </w:r>
      <w:r w:rsidRPr="00D002ED">
        <w:rPr>
          <w:rFonts w:ascii="Arial" w:hAnsi="Arial" w:cs="Arial"/>
          <w:sz w:val="20"/>
          <w:szCs w:val="20"/>
        </w:rPr>
        <w:t xml:space="preserve"> </w:t>
      </w:r>
      <w:hyperlink r:id="rId3328" w:tgtFrame="pmc_ext" w:history="1">
        <w:r w:rsidRPr="00D002ED">
          <w:rPr>
            <w:rFonts w:ascii="Arial" w:hAnsi="Arial" w:cs="Arial"/>
            <w:sz w:val="20"/>
            <w:szCs w:val="20"/>
          </w:rPr>
          <w:t>Am J Kidney Dis. 2016 Jun</w:t>
        </w:r>
        <w:r>
          <w:rPr>
            <w:rFonts w:ascii="Arial" w:hAnsi="Arial" w:cs="Arial"/>
            <w:sz w:val="20"/>
            <w:szCs w:val="20"/>
          </w:rPr>
          <w:t>.</w:t>
        </w:r>
        <w:r w:rsidRPr="00D002ED">
          <w:rPr>
            <w:rFonts w:ascii="Arial" w:hAnsi="Arial" w:cs="Arial"/>
            <w:sz w:val="20"/>
            <w:szCs w:val="20"/>
          </w:rPr>
          <w:t xml:space="preserve"> </w:t>
        </w:r>
        <w:r>
          <w:rPr>
            <w:rFonts w:ascii="Arial" w:hAnsi="Arial" w:cs="Arial"/>
            <w:sz w:val="20"/>
            <w:szCs w:val="20"/>
          </w:rPr>
          <w:t xml:space="preserve">Vol. </w:t>
        </w:r>
        <w:r w:rsidRPr="00D002ED">
          <w:rPr>
            <w:rFonts w:ascii="Arial" w:hAnsi="Arial" w:cs="Arial"/>
            <w:sz w:val="20"/>
            <w:szCs w:val="20"/>
          </w:rPr>
          <w:t>67</w:t>
        </w:r>
        <w:r>
          <w:rPr>
            <w:rFonts w:ascii="Arial" w:hAnsi="Arial" w:cs="Arial"/>
            <w:sz w:val="20"/>
            <w:szCs w:val="20"/>
          </w:rPr>
          <w:t xml:space="preserve">, issue </w:t>
        </w:r>
        <w:r w:rsidRPr="00D002ED">
          <w:rPr>
            <w:rFonts w:ascii="Arial" w:hAnsi="Arial" w:cs="Arial"/>
            <w:sz w:val="20"/>
            <w:szCs w:val="20"/>
          </w:rPr>
          <w:t>6</w:t>
        </w:r>
        <w:r>
          <w:rPr>
            <w:rFonts w:ascii="Arial" w:hAnsi="Arial" w:cs="Arial"/>
            <w:sz w:val="20"/>
            <w:szCs w:val="20"/>
          </w:rPr>
          <w:t xml:space="preserve">, pp. </w:t>
        </w:r>
        <w:r w:rsidRPr="00D002ED">
          <w:rPr>
            <w:rFonts w:ascii="Arial" w:hAnsi="Arial" w:cs="Arial"/>
            <w:sz w:val="20"/>
            <w:szCs w:val="20"/>
          </w:rPr>
          <w:t xml:space="preserve">994–996. </w:t>
        </w:r>
      </w:hyperlink>
      <w:r w:rsidRPr="00D002ED">
        <w:rPr>
          <w:rFonts w:ascii="Arial" w:hAnsi="Arial" w:cs="Arial"/>
          <w:sz w:val="20"/>
          <w:szCs w:val="20"/>
        </w:rPr>
        <w:t xml:space="preserve"> PM: </w:t>
      </w:r>
      <w:hyperlink r:id="rId3329" w:history="1">
        <w:r w:rsidRPr="00D002ED">
          <w:rPr>
            <w:rFonts w:ascii="Arial" w:hAnsi="Arial" w:cs="Arial"/>
            <w:sz w:val="20"/>
            <w:szCs w:val="20"/>
          </w:rPr>
          <w:t>26830253</w:t>
        </w:r>
      </w:hyperlink>
      <w:r w:rsidRPr="00D002ED">
        <w:rPr>
          <w:rFonts w:ascii="Arial" w:hAnsi="Arial" w:cs="Arial"/>
          <w:sz w:val="20"/>
          <w:szCs w:val="20"/>
        </w:rPr>
        <w:t>. PMC6636633.</w:t>
      </w:r>
    </w:p>
    <w:p w14:paraId="45BCBB45" w14:textId="77777777" w:rsidR="007E4D41" w:rsidRDefault="007E4D41" w:rsidP="00826CC2">
      <w:pPr>
        <w:autoSpaceDE w:val="0"/>
        <w:autoSpaceDN w:val="0"/>
        <w:adjustRightInd w:val="0"/>
        <w:spacing w:after="240" w:line="240" w:lineRule="auto"/>
        <w:rPr>
          <w:rFonts w:ascii="Arial" w:hAnsi="Arial" w:cs="Arial"/>
          <w:sz w:val="20"/>
          <w:szCs w:val="20"/>
        </w:rPr>
      </w:pPr>
      <w:r w:rsidRPr="00494575">
        <w:rPr>
          <w:rFonts w:ascii="Arial" w:hAnsi="Arial" w:cs="Arial"/>
          <w:sz w:val="20"/>
          <w:szCs w:val="20"/>
        </w:rPr>
        <w:t>Barzilay JI</w:t>
      </w:r>
      <w:r w:rsidR="000146BE" w:rsidRPr="00494575">
        <w:rPr>
          <w:rFonts w:ascii="Arial" w:hAnsi="Arial" w:cs="Arial"/>
          <w:sz w:val="20"/>
          <w:szCs w:val="20"/>
        </w:rPr>
        <w:t>, Bůžková</w:t>
      </w:r>
      <w:r w:rsidRPr="00494575">
        <w:rPr>
          <w:rFonts w:ascii="Arial" w:hAnsi="Arial" w:cs="Arial"/>
          <w:sz w:val="20"/>
          <w:szCs w:val="20"/>
        </w:rPr>
        <w:t xml:space="preserve"> P</w:t>
      </w:r>
      <w:r w:rsidR="000146BE" w:rsidRPr="00494575">
        <w:rPr>
          <w:rFonts w:ascii="Arial" w:hAnsi="Arial" w:cs="Arial"/>
          <w:sz w:val="20"/>
          <w:szCs w:val="20"/>
        </w:rPr>
        <w:t>,</w:t>
      </w:r>
      <w:r w:rsidRPr="00494575">
        <w:rPr>
          <w:rFonts w:ascii="Arial" w:hAnsi="Arial" w:cs="Arial"/>
          <w:sz w:val="20"/>
          <w:szCs w:val="20"/>
        </w:rPr>
        <w:t xml:space="preserve"> Fink HA</w:t>
      </w:r>
      <w:r w:rsidR="000146BE" w:rsidRPr="00494575">
        <w:rPr>
          <w:rFonts w:ascii="Arial" w:hAnsi="Arial" w:cs="Arial"/>
          <w:sz w:val="20"/>
          <w:szCs w:val="20"/>
        </w:rPr>
        <w:t>,</w:t>
      </w:r>
      <w:r w:rsidRPr="00494575">
        <w:rPr>
          <w:rFonts w:ascii="Arial" w:hAnsi="Arial" w:cs="Arial"/>
          <w:sz w:val="20"/>
          <w:szCs w:val="20"/>
        </w:rPr>
        <w:t xml:space="preserve"> Cauley JA</w:t>
      </w:r>
      <w:r w:rsidR="000146BE" w:rsidRPr="00494575">
        <w:rPr>
          <w:rFonts w:ascii="Arial" w:hAnsi="Arial" w:cs="Arial"/>
          <w:sz w:val="20"/>
          <w:szCs w:val="20"/>
        </w:rPr>
        <w:t>,</w:t>
      </w:r>
      <w:r w:rsidRPr="00494575">
        <w:rPr>
          <w:rFonts w:ascii="Arial" w:hAnsi="Arial" w:cs="Arial"/>
          <w:sz w:val="20"/>
          <w:szCs w:val="20"/>
        </w:rPr>
        <w:t xml:space="preserve"> Robbins JA</w:t>
      </w:r>
      <w:r w:rsidR="000146BE" w:rsidRPr="00494575">
        <w:rPr>
          <w:rFonts w:ascii="Arial" w:hAnsi="Arial" w:cs="Arial"/>
          <w:sz w:val="20"/>
          <w:szCs w:val="20"/>
        </w:rPr>
        <w:t>,</w:t>
      </w:r>
      <w:r w:rsidRPr="00494575">
        <w:rPr>
          <w:rFonts w:ascii="Arial" w:hAnsi="Arial" w:cs="Arial"/>
          <w:sz w:val="20"/>
          <w:szCs w:val="20"/>
        </w:rPr>
        <w:t xml:space="preserve"> Garimella PS</w:t>
      </w:r>
      <w:r w:rsidR="000146BE" w:rsidRPr="00494575">
        <w:rPr>
          <w:rFonts w:ascii="Arial" w:hAnsi="Arial" w:cs="Arial"/>
          <w:sz w:val="20"/>
          <w:szCs w:val="20"/>
        </w:rPr>
        <w:t>,</w:t>
      </w:r>
      <w:r w:rsidRPr="00494575">
        <w:rPr>
          <w:rFonts w:ascii="Arial" w:hAnsi="Arial" w:cs="Arial"/>
          <w:sz w:val="20"/>
          <w:szCs w:val="20"/>
        </w:rPr>
        <w:t xml:space="preserve"> Jalal DI</w:t>
      </w:r>
      <w:r w:rsidR="000146BE" w:rsidRPr="00494575">
        <w:rPr>
          <w:rFonts w:ascii="Arial" w:hAnsi="Arial" w:cs="Arial"/>
          <w:sz w:val="20"/>
          <w:szCs w:val="20"/>
        </w:rPr>
        <w:t>,</w:t>
      </w:r>
      <w:r w:rsidRPr="00494575">
        <w:rPr>
          <w:rFonts w:ascii="Arial" w:hAnsi="Arial" w:cs="Arial"/>
          <w:sz w:val="20"/>
          <w:szCs w:val="20"/>
        </w:rPr>
        <w:t xml:space="preserve"> Mukamal KJ. </w:t>
      </w:r>
      <w:r w:rsidRPr="00494575">
        <w:rPr>
          <w:rFonts w:ascii="Arial" w:hAnsi="Arial" w:cs="Arial"/>
          <w:b/>
          <w:i/>
          <w:sz w:val="20"/>
          <w:szCs w:val="20"/>
        </w:rPr>
        <w:t>Systemic markers of microvascular disease and bone mineral density in older adults: The cardiovascular</w:t>
      </w:r>
      <w:r w:rsidR="0038759C" w:rsidRPr="00494575">
        <w:rPr>
          <w:rFonts w:ascii="Arial" w:hAnsi="Arial" w:cs="Arial"/>
          <w:b/>
          <w:i/>
          <w:sz w:val="20"/>
          <w:szCs w:val="20"/>
        </w:rPr>
        <w:t xml:space="preserve"> health study.</w:t>
      </w:r>
      <w:r w:rsidRPr="00494575">
        <w:rPr>
          <w:rFonts w:ascii="Arial" w:hAnsi="Arial" w:cs="Arial"/>
          <w:sz w:val="20"/>
          <w:szCs w:val="20"/>
        </w:rPr>
        <w:t xml:space="preserve"> Osteoporos Int</w:t>
      </w:r>
      <w:r w:rsidR="0038759C" w:rsidRPr="00494575">
        <w:rPr>
          <w:rFonts w:ascii="Arial" w:hAnsi="Arial" w:cs="Arial"/>
          <w:sz w:val="20"/>
          <w:szCs w:val="20"/>
        </w:rPr>
        <w:t>.</w:t>
      </w:r>
      <w:r w:rsidRPr="00494575">
        <w:rPr>
          <w:rFonts w:ascii="Arial" w:hAnsi="Arial" w:cs="Arial"/>
          <w:sz w:val="20"/>
          <w:szCs w:val="20"/>
        </w:rPr>
        <w:t xml:space="preserve"> 2016 </w:t>
      </w:r>
      <w:r w:rsidR="00054EC7" w:rsidRPr="00494575">
        <w:rPr>
          <w:rFonts w:ascii="Arial" w:hAnsi="Arial" w:cs="Arial"/>
          <w:sz w:val="20"/>
          <w:szCs w:val="20"/>
        </w:rPr>
        <w:t>Nov</w:t>
      </w:r>
      <w:r w:rsidR="0038759C" w:rsidRPr="00494575">
        <w:rPr>
          <w:rFonts w:ascii="Arial" w:hAnsi="Arial" w:cs="Arial"/>
          <w:sz w:val="20"/>
          <w:szCs w:val="20"/>
        </w:rPr>
        <w:t>.</w:t>
      </w:r>
      <w:r w:rsidRPr="00494575">
        <w:rPr>
          <w:rFonts w:ascii="Arial" w:hAnsi="Arial" w:cs="Arial"/>
          <w:sz w:val="20"/>
          <w:szCs w:val="20"/>
        </w:rPr>
        <w:t xml:space="preserve"> </w:t>
      </w:r>
      <w:r w:rsidR="00054EC7" w:rsidRPr="00494575">
        <w:rPr>
          <w:rFonts w:ascii="Arial" w:hAnsi="Arial" w:cs="Arial"/>
          <w:sz w:val="20"/>
          <w:szCs w:val="20"/>
        </w:rPr>
        <w:t xml:space="preserve">Vol. 27, issue 11, pp. 3217-3225. </w:t>
      </w:r>
      <w:r w:rsidRPr="00494575">
        <w:rPr>
          <w:rFonts w:ascii="Arial" w:hAnsi="Arial" w:cs="Arial"/>
          <w:sz w:val="20"/>
          <w:szCs w:val="20"/>
        </w:rPr>
        <w:t>PM: 27250972.</w:t>
      </w:r>
      <w:r w:rsidR="008C127F" w:rsidRPr="00494575">
        <w:rPr>
          <w:rFonts w:ascii="Arial" w:hAnsi="Arial" w:cs="Arial"/>
          <w:sz w:val="20"/>
          <w:szCs w:val="20"/>
        </w:rPr>
        <w:t xml:space="preserve"> Method D Publisher – NIHMSID pending.</w:t>
      </w:r>
    </w:p>
    <w:p w14:paraId="74691DE1" w14:textId="77777777" w:rsidR="006B7EBC" w:rsidRPr="006B7EBC" w:rsidRDefault="006B7EBC" w:rsidP="00826CC2">
      <w:pPr>
        <w:autoSpaceDE w:val="0"/>
        <w:autoSpaceDN w:val="0"/>
        <w:adjustRightInd w:val="0"/>
        <w:spacing w:after="240" w:line="240" w:lineRule="auto"/>
      </w:pPr>
      <w:r w:rsidRPr="00494575">
        <w:rPr>
          <w:rFonts w:ascii="Arial" w:hAnsi="Arial" w:cs="Arial"/>
          <w:sz w:val="20"/>
          <w:szCs w:val="20"/>
        </w:rPr>
        <w:t xml:space="preserve">Barzilay JI, Bůžková P, Kizer JR, Djoussé L, Ix JH, Fink HA, Siscovick DS, Cauley JA, Mukamal KJ. </w:t>
      </w:r>
      <w:r w:rsidRPr="00494575">
        <w:rPr>
          <w:rFonts w:ascii="Arial" w:hAnsi="Arial" w:cs="Arial"/>
          <w:b/>
          <w:i/>
          <w:sz w:val="20"/>
          <w:szCs w:val="20"/>
        </w:rPr>
        <w:t>Fibrosis markers, hip fracture risk, and bone density in older adults.</w:t>
      </w:r>
      <w:r w:rsidRPr="00494575">
        <w:rPr>
          <w:rFonts w:ascii="Arial" w:hAnsi="Arial" w:cs="Arial"/>
          <w:sz w:val="20"/>
          <w:szCs w:val="20"/>
        </w:rPr>
        <w:t xml:space="preserve"> Osteoporos Int 2016 Nov. Vol. 27, issue 11, pp. 3217-3225. PM: 26267013. </w:t>
      </w:r>
      <w:hyperlink r:id="rId3330" w:tgtFrame="_blank" w:history="1">
        <w:r w:rsidRPr="006B7EBC">
          <w:rPr>
            <w:rFonts w:ascii="Arial" w:hAnsi="Arial" w:cs="Arial"/>
            <w:sz w:val="20"/>
            <w:szCs w:val="20"/>
          </w:rPr>
          <w:t>PMC7060924</w:t>
        </w:r>
      </w:hyperlink>
      <w:r w:rsidRPr="006B7EBC">
        <w:rPr>
          <w:rFonts w:ascii="Arial" w:hAnsi="Arial" w:cs="Arial"/>
          <w:sz w:val="20"/>
          <w:szCs w:val="20"/>
        </w:rPr>
        <w:t>.</w:t>
      </w:r>
    </w:p>
    <w:p w14:paraId="7FAC3C71" w14:textId="32433706" w:rsidR="004075E1" w:rsidRPr="00153B57" w:rsidRDefault="004075E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Beben T</w:t>
      </w:r>
      <w:r w:rsidR="00455F99" w:rsidRPr="00153B57">
        <w:rPr>
          <w:rFonts w:ascii="Arial" w:hAnsi="Arial" w:cs="Arial"/>
          <w:sz w:val="20"/>
          <w:szCs w:val="20"/>
        </w:rPr>
        <w:t>,</w:t>
      </w:r>
      <w:r w:rsidRPr="00153B57">
        <w:rPr>
          <w:rFonts w:ascii="Arial" w:hAnsi="Arial" w:cs="Arial"/>
          <w:sz w:val="20"/>
          <w:szCs w:val="20"/>
        </w:rPr>
        <w:t xml:space="preserve"> Ix JH</w:t>
      </w:r>
      <w:r w:rsidR="00455F99" w:rsidRPr="00153B57">
        <w:rPr>
          <w:rFonts w:ascii="Arial" w:hAnsi="Arial" w:cs="Arial"/>
          <w:sz w:val="20"/>
          <w:szCs w:val="20"/>
        </w:rPr>
        <w:t>,</w:t>
      </w:r>
      <w:r w:rsidRPr="00153B57">
        <w:rPr>
          <w:rFonts w:ascii="Arial" w:hAnsi="Arial" w:cs="Arial"/>
          <w:sz w:val="20"/>
          <w:szCs w:val="20"/>
        </w:rPr>
        <w:t xml:space="preserve"> Shlipak MG</w:t>
      </w:r>
      <w:r w:rsidR="00455F99" w:rsidRPr="00153B57">
        <w:rPr>
          <w:rFonts w:ascii="Arial" w:hAnsi="Arial" w:cs="Arial"/>
          <w:sz w:val="20"/>
          <w:szCs w:val="20"/>
        </w:rPr>
        <w:t>,</w:t>
      </w:r>
      <w:r w:rsidRPr="00153B57">
        <w:rPr>
          <w:rFonts w:ascii="Arial" w:hAnsi="Arial" w:cs="Arial"/>
          <w:sz w:val="20"/>
          <w:szCs w:val="20"/>
        </w:rPr>
        <w:t xml:space="preserve"> Sarnak MJ</w:t>
      </w:r>
      <w:r w:rsidR="00455F99" w:rsidRPr="00153B57">
        <w:rPr>
          <w:rFonts w:ascii="Arial" w:hAnsi="Arial" w:cs="Arial"/>
          <w:sz w:val="20"/>
          <w:szCs w:val="20"/>
        </w:rPr>
        <w:t>, Fried</w:t>
      </w:r>
      <w:r w:rsidRPr="00153B57">
        <w:rPr>
          <w:rFonts w:ascii="Arial" w:hAnsi="Arial" w:cs="Arial"/>
          <w:sz w:val="20"/>
          <w:szCs w:val="20"/>
        </w:rPr>
        <w:t xml:space="preserve"> </w:t>
      </w:r>
      <w:r w:rsidR="00455F99" w:rsidRPr="00153B57">
        <w:rPr>
          <w:rFonts w:ascii="Arial" w:hAnsi="Arial" w:cs="Arial"/>
          <w:sz w:val="20"/>
          <w:szCs w:val="20"/>
        </w:rPr>
        <w:t>L</w:t>
      </w:r>
      <w:r w:rsidRPr="00153B57">
        <w:rPr>
          <w:rFonts w:ascii="Arial" w:hAnsi="Arial" w:cs="Arial"/>
          <w:sz w:val="20"/>
          <w:szCs w:val="20"/>
        </w:rPr>
        <w:t>F</w:t>
      </w:r>
      <w:r w:rsidR="00455F99" w:rsidRPr="00153B57">
        <w:rPr>
          <w:rFonts w:ascii="Arial" w:hAnsi="Arial" w:cs="Arial"/>
          <w:sz w:val="20"/>
          <w:szCs w:val="20"/>
        </w:rPr>
        <w:t>,</w:t>
      </w:r>
      <w:r w:rsidRPr="00153B57">
        <w:rPr>
          <w:rFonts w:ascii="Arial" w:hAnsi="Arial" w:cs="Arial"/>
          <w:sz w:val="20"/>
          <w:szCs w:val="20"/>
        </w:rPr>
        <w:t xml:space="preserve"> Hoofnagle AN</w:t>
      </w:r>
      <w:r w:rsidR="00455F99" w:rsidRPr="00153B57">
        <w:rPr>
          <w:rFonts w:ascii="Arial" w:hAnsi="Arial" w:cs="Arial"/>
          <w:sz w:val="20"/>
          <w:szCs w:val="20"/>
        </w:rPr>
        <w:t>,</w:t>
      </w:r>
      <w:r w:rsidRPr="00153B57">
        <w:rPr>
          <w:rFonts w:ascii="Arial" w:hAnsi="Arial" w:cs="Arial"/>
          <w:sz w:val="20"/>
          <w:szCs w:val="20"/>
        </w:rPr>
        <w:t xml:space="preserve"> Chonchol M</w:t>
      </w:r>
      <w:r w:rsidR="00455F99" w:rsidRPr="00153B57">
        <w:rPr>
          <w:rFonts w:ascii="Arial" w:hAnsi="Arial" w:cs="Arial"/>
          <w:sz w:val="20"/>
          <w:szCs w:val="20"/>
        </w:rPr>
        <w:t>,</w:t>
      </w:r>
      <w:r w:rsidRPr="00153B57">
        <w:rPr>
          <w:rFonts w:ascii="Arial" w:hAnsi="Arial" w:cs="Arial"/>
          <w:sz w:val="20"/>
          <w:szCs w:val="20"/>
        </w:rPr>
        <w:t xml:space="preserve"> Kestenbaum BR</w:t>
      </w:r>
      <w:r w:rsidR="00455F99" w:rsidRPr="00153B57">
        <w:rPr>
          <w:rFonts w:ascii="Arial" w:hAnsi="Arial" w:cs="Arial"/>
          <w:sz w:val="20"/>
          <w:szCs w:val="20"/>
        </w:rPr>
        <w:t>,</w:t>
      </w:r>
      <w:r w:rsidRPr="00153B57">
        <w:rPr>
          <w:rFonts w:ascii="Arial" w:hAnsi="Arial" w:cs="Arial"/>
          <w:sz w:val="20"/>
          <w:szCs w:val="20"/>
        </w:rPr>
        <w:t xml:space="preserve"> de Boer IH</w:t>
      </w:r>
      <w:r w:rsidR="00455F99" w:rsidRPr="00153B57">
        <w:rPr>
          <w:rFonts w:ascii="Arial" w:hAnsi="Arial" w:cs="Arial"/>
          <w:sz w:val="20"/>
          <w:szCs w:val="20"/>
        </w:rPr>
        <w:t>,</w:t>
      </w:r>
      <w:r w:rsidRPr="00153B57">
        <w:rPr>
          <w:rFonts w:ascii="Arial" w:hAnsi="Arial" w:cs="Arial"/>
          <w:sz w:val="20"/>
          <w:szCs w:val="20"/>
        </w:rPr>
        <w:t xml:space="preserve"> Rifkin DE</w:t>
      </w:r>
      <w:r w:rsidR="00455F99"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b/>
          <w:i/>
          <w:sz w:val="20"/>
          <w:szCs w:val="20"/>
        </w:rPr>
        <w:t xml:space="preserve">Fibroblast Growth Factor-23 and </w:t>
      </w:r>
      <w:r w:rsidR="00654ED4">
        <w:rPr>
          <w:rFonts w:ascii="Arial" w:hAnsi="Arial" w:cs="Arial"/>
          <w:b/>
          <w:i/>
          <w:sz w:val="20"/>
          <w:szCs w:val="20"/>
        </w:rPr>
        <w:t>f</w:t>
      </w:r>
      <w:r w:rsidRPr="00153B57">
        <w:rPr>
          <w:rFonts w:ascii="Arial" w:hAnsi="Arial" w:cs="Arial"/>
          <w:b/>
          <w:i/>
          <w:sz w:val="20"/>
          <w:szCs w:val="20"/>
        </w:rPr>
        <w:t xml:space="preserve">railty in </w:t>
      </w:r>
      <w:r w:rsidR="00654ED4">
        <w:rPr>
          <w:rFonts w:ascii="Arial" w:hAnsi="Arial" w:cs="Arial"/>
          <w:b/>
          <w:i/>
          <w:sz w:val="20"/>
          <w:szCs w:val="20"/>
        </w:rPr>
        <w:t>e</w:t>
      </w:r>
      <w:r w:rsidRPr="00153B57">
        <w:rPr>
          <w:rFonts w:ascii="Arial" w:hAnsi="Arial" w:cs="Arial"/>
          <w:b/>
          <w:i/>
          <w:sz w:val="20"/>
          <w:szCs w:val="20"/>
        </w:rPr>
        <w:t xml:space="preserve">lderly </w:t>
      </w:r>
      <w:r w:rsidR="00654ED4">
        <w:rPr>
          <w:rFonts w:ascii="Arial" w:hAnsi="Arial" w:cs="Arial"/>
          <w:b/>
          <w:i/>
          <w:sz w:val="20"/>
          <w:szCs w:val="20"/>
        </w:rPr>
        <w:t>c</w:t>
      </w:r>
      <w:r w:rsidRPr="00153B57">
        <w:rPr>
          <w:rFonts w:ascii="Arial" w:hAnsi="Arial" w:cs="Arial"/>
          <w:b/>
          <w:i/>
          <w:sz w:val="20"/>
          <w:szCs w:val="20"/>
        </w:rPr>
        <w:t>ommunity-</w:t>
      </w:r>
      <w:r w:rsidR="00654ED4">
        <w:rPr>
          <w:rFonts w:ascii="Arial" w:hAnsi="Arial" w:cs="Arial"/>
          <w:b/>
          <w:i/>
          <w:sz w:val="20"/>
          <w:szCs w:val="20"/>
        </w:rPr>
        <w:t>d</w:t>
      </w:r>
      <w:r w:rsidRPr="00153B57">
        <w:rPr>
          <w:rFonts w:ascii="Arial" w:hAnsi="Arial" w:cs="Arial"/>
          <w:b/>
          <w:i/>
          <w:sz w:val="20"/>
          <w:szCs w:val="20"/>
        </w:rPr>
        <w:t xml:space="preserve">welling </w:t>
      </w:r>
      <w:r w:rsidR="00654ED4">
        <w:rPr>
          <w:rFonts w:ascii="Arial" w:hAnsi="Arial" w:cs="Arial"/>
          <w:b/>
          <w:i/>
          <w:sz w:val="20"/>
          <w:szCs w:val="20"/>
        </w:rPr>
        <w:t>i</w:t>
      </w:r>
      <w:r w:rsidRPr="00153B57">
        <w:rPr>
          <w:rFonts w:ascii="Arial" w:hAnsi="Arial" w:cs="Arial"/>
          <w:b/>
          <w:i/>
          <w:sz w:val="20"/>
          <w:szCs w:val="20"/>
        </w:rPr>
        <w:t>ndividuals: The Cardiovascular Health Study.</w:t>
      </w:r>
      <w:r w:rsidRPr="00153B57">
        <w:rPr>
          <w:rFonts w:ascii="Arial" w:hAnsi="Arial" w:cs="Arial"/>
          <w:sz w:val="20"/>
          <w:szCs w:val="20"/>
        </w:rPr>
        <w:t xml:space="preserve"> J Am Geriatr Soc 2016 Feb</w:t>
      </w:r>
      <w:r w:rsidR="00455F99" w:rsidRPr="00153B57">
        <w:rPr>
          <w:rFonts w:ascii="Arial" w:hAnsi="Arial" w:cs="Arial"/>
          <w:sz w:val="20"/>
          <w:szCs w:val="20"/>
        </w:rPr>
        <w:t>.</w:t>
      </w:r>
      <w:r w:rsidRPr="00153B57">
        <w:rPr>
          <w:rFonts w:ascii="Arial" w:hAnsi="Arial" w:cs="Arial"/>
          <w:sz w:val="20"/>
          <w:szCs w:val="20"/>
        </w:rPr>
        <w:t xml:space="preserve"> </w:t>
      </w:r>
      <w:r w:rsidR="004C3BAD">
        <w:rPr>
          <w:rFonts w:ascii="Arial" w:hAnsi="Arial" w:cs="Arial"/>
          <w:sz w:val="20"/>
          <w:szCs w:val="20"/>
        </w:rPr>
        <w:t xml:space="preserve">Vol. 64, issue 2, pp. 270-276. </w:t>
      </w:r>
      <w:r w:rsidRPr="00153B57">
        <w:rPr>
          <w:rFonts w:ascii="Arial" w:hAnsi="Arial" w:cs="Arial"/>
          <w:sz w:val="20"/>
          <w:szCs w:val="20"/>
        </w:rPr>
        <w:t>PM: 26889836.</w:t>
      </w:r>
      <w:r w:rsidR="00B35D60" w:rsidRPr="00153B57">
        <w:rPr>
          <w:rFonts w:ascii="Arial" w:hAnsi="Arial" w:cs="Arial"/>
          <w:sz w:val="20"/>
          <w:szCs w:val="20"/>
        </w:rPr>
        <w:t xml:space="preserve"> NIHMS</w:t>
      </w:r>
      <w:r w:rsidR="00B92BA3" w:rsidRPr="00153B57">
        <w:rPr>
          <w:rFonts w:ascii="Arial" w:hAnsi="Arial" w:cs="Arial"/>
          <w:sz w:val="20"/>
          <w:szCs w:val="20"/>
        </w:rPr>
        <w:t>741990</w:t>
      </w:r>
      <w:r w:rsidR="00B35D60" w:rsidRPr="00153B57">
        <w:rPr>
          <w:rFonts w:ascii="Arial" w:hAnsi="Arial" w:cs="Arial"/>
          <w:sz w:val="20"/>
          <w:szCs w:val="20"/>
        </w:rPr>
        <w:t>.</w:t>
      </w:r>
    </w:p>
    <w:p w14:paraId="0D97B70F"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Bell EJ</w:t>
      </w:r>
      <w:r w:rsidR="00455F99" w:rsidRPr="00153B57">
        <w:rPr>
          <w:rFonts w:ascii="Arial" w:hAnsi="Arial" w:cs="Arial"/>
          <w:sz w:val="20"/>
          <w:szCs w:val="20"/>
        </w:rPr>
        <w:t>,</w:t>
      </w:r>
      <w:r w:rsidRPr="00153B57">
        <w:rPr>
          <w:rFonts w:ascii="Arial" w:hAnsi="Arial" w:cs="Arial"/>
          <w:sz w:val="20"/>
          <w:szCs w:val="20"/>
        </w:rPr>
        <w:t xml:space="preserve"> Lutsey PL</w:t>
      </w:r>
      <w:r w:rsidR="00455F99" w:rsidRPr="00153B57">
        <w:rPr>
          <w:rFonts w:ascii="Arial" w:hAnsi="Arial" w:cs="Arial"/>
          <w:sz w:val="20"/>
          <w:szCs w:val="20"/>
        </w:rPr>
        <w:t>,</w:t>
      </w:r>
      <w:r w:rsidRPr="00153B57">
        <w:rPr>
          <w:rFonts w:ascii="Arial" w:hAnsi="Arial" w:cs="Arial"/>
          <w:sz w:val="20"/>
          <w:szCs w:val="20"/>
        </w:rPr>
        <w:t xml:space="preserve"> Basu S</w:t>
      </w:r>
      <w:r w:rsidR="00455F99" w:rsidRPr="00153B57">
        <w:rPr>
          <w:rFonts w:ascii="Arial" w:hAnsi="Arial" w:cs="Arial"/>
          <w:sz w:val="20"/>
          <w:szCs w:val="20"/>
        </w:rPr>
        <w:t>,</w:t>
      </w:r>
      <w:r w:rsidRPr="00153B57">
        <w:rPr>
          <w:rFonts w:ascii="Arial" w:hAnsi="Arial" w:cs="Arial"/>
          <w:sz w:val="20"/>
          <w:szCs w:val="20"/>
        </w:rPr>
        <w:t xml:space="preserve"> Cushman M</w:t>
      </w:r>
      <w:r w:rsidR="00455F99" w:rsidRPr="00153B57">
        <w:rPr>
          <w:rFonts w:ascii="Arial" w:hAnsi="Arial" w:cs="Arial"/>
          <w:sz w:val="20"/>
          <w:szCs w:val="20"/>
        </w:rPr>
        <w:t>,</w:t>
      </w:r>
      <w:r w:rsidRPr="00153B57">
        <w:rPr>
          <w:rFonts w:ascii="Arial" w:hAnsi="Arial" w:cs="Arial"/>
          <w:sz w:val="20"/>
          <w:szCs w:val="20"/>
        </w:rPr>
        <w:t xml:space="preserve"> Heckbert SR</w:t>
      </w:r>
      <w:r w:rsidR="00455F99" w:rsidRPr="00153B57">
        <w:rPr>
          <w:rFonts w:ascii="Arial" w:hAnsi="Arial" w:cs="Arial"/>
          <w:sz w:val="20"/>
          <w:szCs w:val="20"/>
        </w:rPr>
        <w:t>,</w:t>
      </w:r>
      <w:r w:rsidRPr="00153B57">
        <w:rPr>
          <w:rFonts w:ascii="Arial" w:hAnsi="Arial" w:cs="Arial"/>
          <w:sz w:val="20"/>
          <w:szCs w:val="20"/>
        </w:rPr>
        <w:t xml:space="preserve"> Lloyd-Jones DM</w:t>
      </w:r>
      <w:r w:rsidR="00455F99" w:rsidRPr="00153B57">
        <w:rPr>
          <w:rFonts w:ascii="Arial" w:hAnsi="Arial" w:cs="Arial"/>
          <w:sz w:val="20"/>
          <w:szCs w:val="20"/>
        </w:rPr>
        <w:t>,</w:t>
      </w:r>
      <w:r w:rsidRPr="00153B57">
        <w:rPr>
          <w:rFonts w:ascii="Arial" w:hAnsi="Arial" w:cs="Arial"/>
          <w:sz w:val="20"/>
          <w:szCs w:val="20"/>
        </w:rPr>
        <w:t xml:space="preserve"> Folsom AR. </w:t>
      </w:r>
      <w:r w:rsidRPr="00153B57">
        <w:rPr>
          <w:rFonts w:ascii="Arial" w:hAnsi="Arial" w:cs="Arial"/>
          <w:b/>
          <w:i/>
          <w:sz w:val="20"/>
          <w:szCs w:val="20"/>
        </w:rPr>
        <w:t xml:space="preserve">Lifetime </w:t>
      </w:r>
      <w:r w:rsidR="00654ED4">
        <w:rPr>
          <w:rFonts w:ascii="Arial" w:hAnsi="Arial" w:cs="Arial"/>
          <w:b/>
          <w:i/>
          <w:sz w:val="20"/>
          <w:szCs w:val="20"/>
        </w:rPr>
        <w:t>r</w:t>
      </w:r>
      <w:r w:rsidRPr="00153B57">
        <w:rPr>
          <w:rFonts w:ascii="Arial" w:hAnsi="Arial" w:cs="Arial"/>
          <w:b/>
          <w:i/>
          <w:sz w:val="20"/>
          <w:szCs w:val="20"/>
        </w:rPr>
        <w:t xml:space="preserve">isk of </w:t>
      </w:r>
      <w:r w:rsidR="00654ED4">
        <w:rPr>
          <w:rFonts w:ascii="Arial" w:hAnsi="Arial" w:cs="Arial"/>
          <w:b/>
          <w:i/>
          <w:sz w:val="20"/>
          <w:szCs w:val="20"/>
        </w:rPr>
        <w:t>v</w:t>
      </w:r>
      <w:r w:rsidRPr="00153B57">
        <w:rPr>
          <w:rFonts w:ascii="Arial" w:hAnsi="Arial" w:cs="Arial"/>
          <w:b/>
          <w:i/>
          <w:sz w:val="20"/>
          <w:szCs w:val="20"/>
        </w:rPr>
        <w:t xml:space="preserve">enous </w:t>
      </w:r>
      <w:r w:rsidR="00654ED4">
        <w:rPr>
          <w:rFonts w:ascii="Arial" w:hAnsi="Arial" w:cs="Arial"/>
          <w:b/>
          <w:i/>
          <w:sz w:val="20"/>
          <w:szCs w:val="20"/>
        </w:rPr>
        <w:t>t</w:t>
      </w:r>
      <w:r w:rsidRPr="00153B57">
        <w:rPr>
          <w:rFonts w:ascii="Arial" w:hAnsi="Arial" w:cs="Arial"/>
          <w:b/>
          <w:i/>
          <w:sz w:val="20"/>
          <w:szCs w:val="20"/>
        </w:rPr>
        <w:t xml:space="preserve">hromboembolism in </w:t>
      </w:r>
      <w:r w:rsidR="00654ED4">
        <w:rPr>
          <w:rFonts w:ascii="Arial" w:hAnsi="Arial" w:cs="Arial"/>
          <w:b/>
          <w:i/>
          <w:sz w:val="20"/>
          <w:szCs w:val="20"/>
        </w:rPr>
        <w:t>t</w:t>
      </w:r>
      <w:r w:rsidRPr="00153B57">
        <w:rPr>
          <w:rFonts w:ascii="Arial" w:hAnsi="Arial" w:cs="Arial"/>
          <w:b/>
          <w:i/>
          <w:sz w:val="20"/>
          <w:szCs w:val="20"/>
        </w:rPr>
        <w:t xml:space="preserve">wo </w:t>
      </w:r>
      <w:r w:rsidR="00654ED4">
        <w:rPr>
          <w:rFonts w:ascii="Arial" w:hAnsi="Arial" w:cs="Arial"/>
          <w:b/>
          <w:i/>
          <w:sz w:val="20"/>
          <w:szCs w:val="20"/>
        </w:rPr>
        <w:t>c</w:t>
      </w:r>
      <w:r w:rsidRPr="00153B57">
        <w:rPr>
          <w:rFonts w:ascii="Arial" w:hAnsi="Arial" w:cs="Arial"/>
          <w:b/>
          <w:i/>
          <w:sz w:val="20"/>
          <w:szCs w:val="20"/>
        </w:rPr>
        <w:t xml:space="preserve">ohort </w:t>
      </w:r>
      <w:r w:rsidR="00654ED4">
        <w:rPr>
          <w:rFonts w:ascii="Arial" w:hAnsi="Arial" w:cs="Arial"/>
          <w:b/>
          <w:i/>
          <w:sz w:val="20"/>
          <w:szCs w:val="20"/>
        </w:rPr>
        <w:t>s</w:t>
      </w:r>
      <w:r w:rsidRPr="00153B57">
        <w:rPr>
          <w:rFonts w:ascii="Arial" w:hAnsi="Arial" w:cs="Arial"/>
          <w:b/>
          <w:i/>
          <w:sz w:val="20"/>
          <w:szCs w:val="20"/>
        </w:rPr>
        <w:t>tudies.</w:t>
      </w:r>
      <w:r w:rsidRPr="00153B57">
        <w:rPr>
          <w:rFonts w:ascii="Arial" w:hAnsi="Arial" w:cs="Arial"/>
          <w:sz w:val="20"/>
          <w:szCs w:val="20"/>
        </w:rPr>
        <w:t xml:space="preserve"> Am. J. Med. 2016 Mar 1</w:t>
      </w:r>
      <w:r w:rsidR="00455F99" w:rsidRPr="00153B57">
        <w:rPr>
          <w:rFonts w:ascii="Arial" w:hAnsi="Arial" w:cs="Arial"/>
          <w:sz w:val="20"/>
          <w:szCs w:val="20"/>
        </w:rPr>
        <w:t>.</w:t>
      </w:r>
      <w:r w:rsidRPr="00153B57">
        <w:rPr>
          <w:rFonts w:ascii="Arial" w:hAnsi="Arial" w:cs="Arial"/>
          <w:sz w:val="20"/>
          <w:szCs w:val="20"/>
        </w:rPr>
        <w:t xml:space="preserve"> </w:t>
      </w:r>
      <w:r w:rsidR="00AD6D23">
        <w:rPr>
          <w:rFonts w:ascii="Arial" w:hAnsi="Arial" w:cs="Arial"/>
          <w:sz w:val="20"/>
          <w:szCs w:val="20"/>
        </w:rPr>
        <w:t xml:space="preserve">Vol. 129, issue 3, pp. 339.319-26. </w:t>
      </w:r>
      <w:r w:rsidRPr="00153B57">
        <w:rPr>
          <w:rFonts w:ascii="Arial" w:hAnsi="Arial" w:cs="Arial"/>
          <w:sz w:val="20"/>
          <w:szCs w:val="20"/>
        </w:rPr>
        <w:t>PM: 26597668.</w:t>
      </w:r>
      <w:r w:rsidR="008E5786" w:rsidRPr="008E5786">
        <w:rPr>
          <w:rFonts w:ascii="Arial" w:hAnsi="Arial" w:cs="Arial"/>
          <w:sz w:val="20"/>
          <w:szCs w:val="20"/>
        </w:rPr>
        <w:t xml:space="preserve"> </w:t>
      </w:r>
      <w:r w:rsidR="008E5786" w:rsidRPr="00153B57">
        <w:rPr>
          <w:rFonts w:ascii="Arial" w:hAnsi="Arial" w:cs="Arial"/>
          <w:sz w:val="20"/>
          <w:szCs w:val="20"/>
        </w:rPr>
        <w:t>PMC4771407.</w:t>
      </w:r>
    </w:p>
    <w:p w14:paraId="1056859B" w14:textId="77777777" w:rsidR="007E4D41" w:rsidRPr="00153B57" w:rsidRDefault="000146BE"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lastRenderedPageBreak/>
        <w:t>Bell</w:t>
      </w:r>
      <w:r w:rsidR="007E4D41" w:rsidRPr="00153B57">
        <w:rPr>
          <w:rFonts w:ascii="Arial" w:hAnsi="Arial" w:cs="Arial"/>
          <w:sz w:val="20"/>
          <w:szCs w:val="20"/>
        </w:rPr>
        <w:t xml:space="preserve"> EJ</w:t>
      </w:r>
      <w:r w:rsidRPr="00153B57">
        <w:rPr>
          <w:rFonts w:ascii="Arial" w:hAnsi="Arial" w:cs="Arial"/>
          <w:sz w:val="20"/>
          <w:szCs w:val="20"/>
        </w:rPr>
        <w:t>,</w:t>
      </w:r>
      <w:r w:rsidR="007E4D41" w:rsidRPr="00153B57">
        <w:rPr>
          <w:rFonts w:ascii="Arial" w:hAnsi="Arial" w:cs="Arial"/>
          <w:sz w:val="20"/>
          <w:szCs w:val="20"/>
        </w:rPr>
        <w:t xml:space="preserve"> Agarwal SK</w:t>
      </w:r>
      <w:r w:rsidRPr="00153B57">
        <w:rPr>
          <w:rFonts w:ascii="Arial" w:hAnsi="Arial" w:cs="Arial"/>
          <w:sz w:val="20"/>
          <w:szCs w:val="20"/>
        </w:rPr>
        <w:t>,</w:t>
      </w:r>
      <w:r w:rsidR="007E4D41" w:rsidRPr="00153B57">
        <w:rPr>
          <w:rFonts w:ascii="Arial" w:hAnsi="Arial" w:cs="Arial"/>
          <w:sz w:val="20"/>
          <w:szCs w:val="20"/>
        </w:rPr>
        <w:t xml:space="preserve"> Cushman M</w:t>
      </w:r>
      <w:r w:rsidRPr="00153B57">
        <w:rPr>
          <w:rFonts w:ascii="Arial" w:hAnsi="Arial" w:cs="Arial"/>
          <w:sz w:val="20"/>
          <w:szCs w:val="20"/>
        </w:rPr>
        <w:t>,</w:t>
      </w:r>
      <w:r w:rsidR="007E4D41" w:rsidRPr="00153B57">
        <w:rPr>
          <w:rFonts w:ascii="Arial" w:hAnsi="Arial" w:cs="Arial"/>
          <w:sz w:val="20"/>
          <w:szCs w:val="20"/>
        </w:rPr>
        <w:t xml:space="preserve"> Heckbert SR</w:t>
      </w:r>
      <w:r w:rsidRPr="00153B57">
        <w:rPr>
          <w:rFonts w:ascii="Arial" w:hAnsi="Arial" w:cs="Arial"/>
          <w:sz w:val="20"/>
          <w:szCs w:val="20"/>
        </w:rPr>
        <w:t>,</w:t>
      </w:r>
      <w:r w:rsidR="007E4D41" w:rsidRPr="00153B57">
        <w:rPr>
          <w:rFonts w:ascii="Arial" w:hAnsi="Arial" w:cs="Arial"/>
          <w:sz w:val="20"/>
          <w:szCs w:val="20"/>
        </w:rPr>
        <w:t xml:space="preserve"> Lutsey PL</w:t>
      </w:r>
      <w:r w:rsidRPr="00153B57">
        <w:rPr>
          <w:rFonts w:ascii="Arial" w:hAnsi="Arial" w:cs="Arial"/>
          <w:sz w:val="20"/>
          <w:szCs w:val="20"/>
        </w:rPr>
        <w:t>,</w:t>
      </w:r>
      <w:r w:rsidR="007E4D41" w:rsidRPr="00153B57">
        <w:rPr>
          <w:rFonts w:ascii="Arial" w:hAnsi="Arial" w:cs="Arial"/>
          <w:sz w:val="20"/>
          <w:szCs w:val="20"/>
        </w:rPr>
        <w:t xml:space="preserve"> Folsom AR. </w:t>
      </w:r>
      <w:r w:rsidR="007E4D41" w:rsidRPr="00153B57">
        <w:rPr>
          <w:rFonts w:ascii="Arial" w:hAnsi="Arial" w:cs="Arial"/>
          <w:b/>
          <w:i/>
          <w:sz w:val="20"/>
          <w:szCs w:val="20"/>
        </w:rPr>
        <w:t xml:space="preserve">Orthostatic </w:t>
      </w:r>
      <w:r w:rsidR="00654ED4">
        <w:rPr>
          <w:rFonts w:ascii="Arial" w:hAnsi="Arial" w:cs="Arial"/>
          <w:b/>
          <w:i/>
          <w:sz w:val="20"/>
          <w:szCs w:val="20"/>
        </w:rPr>
        <w:t>h</w:t>
      </w:r>
      <w:r w:rsidR="007E4D41" w:rsidRPr="00153B57">
        <w:rPr>
          <w:rFonts w:ascii="Arial" w:hAnsi="Arial" w:cs="Arial"/>
          <w:b/>
          <w:i/>
          <w:sz w:val="20"/>
          <w:szCs w:val="20"/>
        </w:rPr>
        <w:t xml:space="preserve">ypotension and </w:t>
      </w:r>
      <w:r w:rsidR="00654ED4">
        <w:rPr>
          <w:rFonts w:ascii="Arial" w:hAnsi="Arial" w:cs="Arial"/>
          <w:b/>
          <w:i/>
          <w:sz w:val="20"/>
          <w:szCs w:val="20"/>
        </w:rPr>
        <w:t>r</w:t>
      </w:r>
      <w:r w:rsidR="007E4D41" w:rsidRPr="00153B57">
        <w:rPr>
          <w:rFonts w:ascii="Arial" w:hAnsi="Arial" w:cs="Arial"/>
          <w:b/>
          <w:i/>
          <w:sz w:val="20"/>
          <w:szCs w:val="20"/>
        </w:rPr>
        <w:t xml:space="preserve">isk of </w:t>
      </w:r>
      <w:r w:rsidR="00654ED4">
        <w:rPr>
          <w:rFonts w:ascii="Arial" w:hAnsi="Arial" w:cs="Arial"/>
          <w:b/>
          <w:i/>
          <w:sz w:val="20"/>
          <w:szCs w:val="20"/>
        </w:rPr>
        <w:t>v</w:t>
      </w:r>
      <w:r w:rsidR="007E4D41" w:rsidRPr="00153B57">
        <w:rPr>
          <w:rFonts w:ascii="Arial" w:hAnsi="Arial" w:cs="Arial"/>
          <w:b/>
          <w:i/>
          <w:sz w:val="20"/>
          <w:szCs w:val="20"/>
        </w:rPr>
        <w:t xml:space="preserve">enous </w:t>
      </w:r>
      <w:r w:rsidR="00654ED4">
        <w:rPr>
          <w:rFonts w:ascii="Arial" w:hAnsi="Arial" w:cs="Arial"/>
          <w:b/>
          <w:i/>
          <w:sz w:val="20"/>
          <w:szCs w:val="20"/>
        </w:rPr>
        <w:t>t</w:t>
      </w:r>
      <w:r w:rsidR="007E4D41" w:rsidRPr="00153B57">
        <w:rPr>
          <w:rFonts w:ascii="Arial" w:hAnsi="Arial" w:cs="Arial"/>
          <w:b/>
          <w:i/>
          <w:sz w:val="20"/>
          <w:szCs w:val="20"/>
        </w:rPr>
        <w:t xml:space="preserve">hromboembolism in 2 </w:t>
      </w:r>
      <w:r w:rsidR="00654ED4">
        <w:rPr>
          <w:rFonts w:ascii="Arial" w:hAnsi="Arial" w:cs="Arial"/>
          <w:b/>
          <w:i/>
          <w:sz w:val="20"/>
          <w:szCs w:val="20"/>
        </w:rPr>
        <w:t>c</w:t>
      </w:r>
      <w:r w:rsidR="007E4D41" w:rsidRPr="00153B57">
        <w:rPr>
          <w:rFonts w:ascii="Arial" w:hAnsi="Arial" w:cs="Arial"/>
          <w:b/>
          <w:i/>
          <w:sz w:val="20"/>
          <w:szCs w:val="20"/>
        </w:rPr>
        <w:t xml:space="preserve">ohort </w:t>
      </w:r>
      <w:r w:rsidR="00654ED4">
        <w:rPr>
          <w:rFonts w:ascii="Arial" w:hAnsi="Arial" w:cs="Arial"/>
          <w:b/>
          <w:i/>
          <w:sz w:val="20"/>
          <w:szCs w:val="20"/>
        </w:rPr>
        <w:t>s</w:t>
      </w:r>
      <w:r w:rsidR="007E4D41" w:rsidRPr="00153B57">
        <w:rPr>
          <w:rFonts w:ascii="Arial" w:hAnsi="Arial" w:cs="Arial"/>
          <w:b/>
          <w:i/>
          <w:sz w:val="20"/>
          <w:szCs w:val="20"/>
        </w:rPr>
        <w:t>tudies.</w:t>
      </w:r>
      <w:r w:rsidR="007E4D41" w:rsidRPr="00153B57">
        <w:rPr>
          <w:rFonts w:ascii="Arial" w:hAnsi="Arial" w:cs="Arial"/>
          <w:sz w:val="20"/>
          <w:szCs w:val="20"/>
        </w:rPr>
        <w:t xml:space="preserve"> Am. J. Hypertens. 2016 May</w:t>
      </w:r>
      <w:r w:rsidR="0038759C" w:rsidRPr="00153B57">
        <w:rPr>
          <w:rFonts w:ascii="Arial" w:hAnsi="Arial" w:cs="Arial"/>
          <w:sz w:val="20"/>
          <w:szCs w:val="20"/>
        </w:rPr>
        <w:t>.</w:t>
      </w:r>
      <w:r w:rsidR="007E4D41" w:rsidRPr="00153B57">
        <w:rPr>
          <w:rFonts w:ascii="Arial" w:hAnsi="Arial" w:cs="Arial"/>
          <w:sz w:val="20"/>
          <w:szCs w:val="20"/>
        </w:rPr>
        <w:t xml:space="preserve"> PM: 26306405.</w:t>
      </w:r>
      <w:r w:rsidR="00B92BA3" w:rsidRPr="00153B57">
        <w:rPr>
          <w:rFonts w:ascii="Arial" w:hAnsi="Arial" w:cs="Arial"/>
          <w:sz w:val="20"/>
          <w:szCs w:val="20"/>
        </w:rPr>
        <w:t xml:space="preserve"> </w:t>
      </w:r>
      <w:r w:rsidR="008A6734">
        <w:rPr>
          <w:rFonts w:ascii="Arial" w:hAnsi="Arial" w:cs="Arial"/>
          <w:sz w:val="20"/>
          <w:szCs w:val="20"/>
        </w:rPr>
        <w:t>PMC5014082.</w:t>
      </w:r>
    </w:p>
    <w:p w14:paraId="625045E7" w14:textId="77777777" w:rsidR="005E6E24" w:rsidRPr="00153B57" w:rsidRDefault="00455F99"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Bell</w:t>
      </w:r>
      <w:r w:rsidR="005E6E24" w:rsidRPr="00153B57">
        <w:rPr>
          <w:rFonts w:ascii="Arial" w:hAnsi="Arial" w:cs="Arial"/>
          <w:sz w:val="20"/>
          <w:szCs w:val="20"/>
        </w:rPr>
        <w:t xml:space="preserve"> EJ</w:t>
      </w:r>
      <w:r w:rsidRPr="00153B57">
        <w:rPr>
          <w:rFonts w:ascii="Arial" w:hAnsi="Arial" w:cs="Arial"/>
          <w:sz w:val="20"/>
          <w:szCs w:val="20"/>
        </w:rPr>
        <w:t>,</w:t>
      </w:r>
      <w:r w:rsidR="005E6E24" w:rsidRPr="00153B57">
        <w:rPr>
          <w:rFonts w:ascii="Arial" w:hAnsi="Arial" w:cs="Arial"/>
          <w:sz w:val="20"/>
          <w:szCs w:val="20"/>
        </w:rPr>
        <w:t xml:space="preserve"> Folsom AR</w:t>
      </w:r>
      <w:r w:rsidRPr="00153B57">
        <w:rPr>
          <w:rFonts w:ascii="Arial" w:hAnsi="Arial" w:cs="Arial"/>
          <w:sz w:val="20"/>
          <w:szCs w:val="20"/>
        </w:rPr>
        <w:t>,</w:t>
      </w:r>
      <w:r w:rsidR="005E6E24" w:rsidRPr="00153B57">
        <w:rPr>
          <w:rFonts w:ascii="Arial" w:hAnsi="Arial" w:cs="Arial"/>
          <w:sz w:val="20"/>
          <w:szCs w:val="20"/>
        </w:rPr>
        <w:t xml:space="preserve"> Lutsey PL</w:t>
      </w:r>
      <w:r w:rsidRPr="00153B57">
        <w:rPr>
          <w:rFonts w:ascii="Arial" w:hAnsi="Arial" w:cs="Arial"/>
          <w:sz w:val="20"/>
          <w:szCs w:val="20"/>
        </w:rPr>
        <w:t>,</w:t>
      </w:r>
      <w:r w:rsidR="005E6E24" w:rsidRPr="00153B57">
        <w:rPr>
          <w:rFonts w:ascii="Arial" w:hAnsi="Arial" w:cs="Arial"/>
          <w:sz w:val="20"/>
          <w:szCs w:val="20"/>
        </w:rPr>
        <w:t xml:space="preserve"> Selvin E</w:t>
      </w:r>
      <w:r w:rsidRPr="00153B57">
        <w:rPr>
          <w:rFonts w:ascii="Arial" w:hAnsi="Arial" w:cs="Arial"/>
          <w:sz w:val="20"/>
          <w:szCs w:val="20"/>
        </w:rPr>
        <w:t>,</w:t>
      </w:r>
      <w:r w:rsidR="005E6E24" w:rsidRPr="00153B57">
        <w:rPr>
          <w:rFonts w:ascii="Arial" w:hAnsi="Arial" w:cs="Arial"/>
          <w:sz w:val="20"/>
          <w:szCs w:val="20"/>
        </w:rPr>
        <w:t xml:space="preserve"> Zakai NA</w:t>
      </w:r>
      <w:r w:rsidRPr="00153B57">
        <w:rPr>
          <w:rFonts w:ascii="Arial" w:hAnsi="Arial" w:cs="Arial"/>
          <w:sz w:val="20"/>
          <w:szCs w:val="20"/>
        </w:rPr>
        <w:t>, Cushman</w:t>
      </w:r>
      <w:r w:rsidR="005E6E24" w:rsidRPr="00153B57">
        <w:rPr>
          <w:rFonts w:ascii="Arial" w:hAnsi="Arial" w:cs="Arial"/>
          <w:sz w:val="20"/>
          <w:szCs w:val="20"/>
        </w:rPr>
        <w:t xml:space="preserve"> M</w:t>
      </w:r>
      <w:r w:rsidRPr="00153B57">
        <w:rPr>
          <w:rFonts w:ascii="Arial" w:hAnsi="Arial" w:cs="Arial"/>
          <w:sz w:val="20"/>
          <w:szCs w:val="20"/>
        </w:rPr>
        <w:t>,</w:t>
      </w:r>
      <w:r w:rsidR="005E6E24" w:rsidRPr="00153B57">
        <w:rPr>
          <w:rFonts w:ascii="Arial" w:hAnsi="Arial" w:cs="Arial"/>
          <w:sz w:val="20"/>
          <w:szCs w:val="20"/>
        </w:rPr>
        <w:t xml:space="preserve"> Alonso A. </w:t>
      </w:r>
      <w:r w:rsidR="005E6E24" w:rsidRPr="00153B57">
        <w:rPr>
          <w:rFonts w:ascii="Arial" w:hAnsi="Arial" w:cs="Arial"/>
          <w:b/>
          <w:i/>
          <w:sz w:val="20"/>
          <w:szCs w:val="20"/>
        </w:rPr>
        <w:t>Diabetes mellitus and venous thromboembolism: A systematic review an</w:t>
      </w:r>
      <w:r w:rsidRPr="00153B57">
        <w:rPr>
          <w:rFonts w:ascii="Arial" w:hAnsi="Arial" w:cs="Arial"/>
          <w:b/>
          <w:i/>
          <w:sz w:val="20"/>
          <w:szCs w:val="20"/>
        </w:rPr>
        <w:t>d meta-analysis.</w:t>
      </w:r>
      <w:r w:rsidRPr="00153B57">
        <w:rPr>
          <w:rFonts w:ascii="Arial" w:hAnsi="Arial" w:cs="Arial"/>
          <w:sz w:val="20"/>
          <w:szCs w:val="20"/>
        </w:rPr>
        <w:t xml:space="preserve"> </w:t>
      </w:r>
      <w:r w:rsidR="005E6E24" w:rsidRPr="00153B57">
        <w:rPr>
          <w:rFonts w:ascii="Arial" w:hAnsi="Arial" w:cs="Arial"/>
          <w:sz w:val="20"/>
          <w:szCs w:val="20"/>
        </w:rPr>
        <w:t>Diabetes Res. Clin. Pract. 2016 Jan</w:t>
      </w:r>
      <w:r w:rsidRPr="00153B57">
        <w:rPr>
          <w:rFonts w:ascii="Arial" w:hAnsi="Arial" w:cs="Arial"/>
          <w:sz w:val="20"/>
          <w:szCs w:val="20"/>
        </w:rPr>
        <w:t>.</w:t>
      </w:r>
      <w:r w:rsidR="005E6E24" w:rsidRPr="00153B57">
        <w:rPr>
          <w:rFonts w:ascii="Arial" w:hAnsi="Arial" w:cs="Arial"/>
          <w:sz w:val="20"/>
          <w:szCs w:val="20"/>
        </w:rPr>
        <w:t xml:space="preserve"> PM: 26612139.</w:t>
      </w:r>
      <w:r w:rsidR="008E5786" w:rsidRPr="008E5786">
        <w:rPr>
          <w:rFonts w:ascii="Arial" w:hAnsi="Arial" w:cs="Arial"/>
          <w:sz w:val="20"/>
          <w:szCs w:val="20"/>
        </w:rPr>
        <w:t xml:space="preserve"> </w:t>
      </w:r>
      <w:r w:rsidR="008E5786" w:rsidRPr="00153B57">
        <w:rPr>
          <w:rFonts w:ascii="Arial" w:hAnsi="Arial" w:cs="Arial"/>
          <w:sz w:val="20"/>
          <w:szCs w:val="20"/>
        </w:rPr>
        <w:t>PMC4752919.</w:t>
      </w:r>
    </w:p>
    <w:p w14:paraId="3C968A68" w14:textId="77777777" w:rsidR="007E4D41"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Bethel M</w:t>
      </w:r>
      <w:r w:rsidR="000146BE" w:rsidRPr="00153B57">
        <w:rPr>
          <w:rFonts w:ascii="Arial" w:hAnsi="Arial" w:cs="Arial"/>
          <w:sz w:val="20"/>
          <w:szCs w:val="20"/>
        </w:rPr>
        <w:t>, Bůžková</w:t>
      </w:r>
      <w:r w:rsidRPr="00153B57">
        <w:rPr>
          <w:rFonts w:ascii="Arial" w:hAnsi="Arial" w:cs="Arial"/>
          <w:sz w:val="20"/>
          <w:szCs w:val="20"/>
        </w:rPr>
        <w:t xml:space="preserve"> P</w:t>
      </w:r>
      <w:r w:rsidR="000146BE" w:rsidRPr="00153B57">
        <w:rPr>
          <w:rFonts w:ascii="Arial" w:hAnsi="Arial" w:cs="Arial"/>
          <w:sz w:val="20"/>
          <w:szCs w:val="20"/>
        </w:rPr>
        <w:t>,</w:t>
      </w:r>
      <w:r w:rsidRPr="00153B57">
        <w:rPr>
          <w:rFonts w:ascii="Arial" w:hAnsi="Arial" w:cs="Arial"/>
          <w:sz w:val="20"/>
          <w:szCs w:val="20"/>
        </w:rPr>
        <w:t xml:space="preserve"> Fink HA</w:t>
      </w:r>
      <w:r w:rsidR="000146BE" w:rsidRPr="00153B57">
        <w:rPr>
          <w:rFonts w:ascii="Arial" w:hAnsi="Arial" w:cs="Arial"/>
          <w:sz w:val="20"/>
          <w:szCs w:val="20"/>
        </w:rPr>
        <w:t>,</w:t>
      </w:r>
      <w:r w:rsidRPr="00153B57">
        <w:rPr>
          <w:rFonts w:ascii="Arial" w:hAnsi="Arial" w:cs="Arial"/>
          <w:sz w:val="20"/>
          <w:szCs w:val="20"/>
        </w:rPr>
        <w:t xml:space="preserve"> Robbins JA</w:t>
      </w:r>
      <w:r w:rsidR="000146BE" w:rsidRPr="00153B57">
        <w:rPr>
          <w:rFonts w:ascii="Arial" w:hAnsi="Arial" w:cs="Arial"/>
          <w:sz w:val="20"/>
          <w:szCs w:val="20"/>
        </w:rPr>
        <w:t>,</w:t>
      </w:r>
      <w:r w:rsidRPr="00153B57">
        <w:rPr>
          <w:rFonts w:ascii="Arial" w:hAnsi="Arial" w:cs="Arial"/>
          <w:sz w:val="20"/>
          <w:szCs w:val="20"/>
        </w:rPr>
        <w:t xml:space="preserve"> Cauley JA</w:t>
      </w:r>
      <w:r w:rsidR="000146BE" w:rsidRPr="00153B57">
        <w:rPr>
          <w:rFonts w:ascii="Arial" w:hAnsi="Arial" w:cs="Arial"/>
          <w:sz w:val="20"/>
          <w:szCs w:val="20"/>
        </w:rPr>
        <w:t>,</w:t>
      </w:r>
      <w:r w:rsidRPr="00153B57">
        <w:rPr>
          <w:rFonts w:ascii="Arial" w:hAnsi="Arial" w:cs="Arial"/>
          <w:sz w:val="20"/>
          <w:szCs w:val="20"/>
        </w:rPr>
        <w:t xml:space="preserve"> Lee J</w:t>
      </w:r>
      <w:r w:rsidR="000146BE" w:rsidRPr="00153B57">
        <w:rPr>
          <w:rFonts w:ascii="Arial" w:hAnsi="Arial" w:cs="Arial"/>
          <w:sz w:val="20"/>
          <w:szCs w:val="20"/>
        </w:rPr>
        <w:t>,</w:t>
      </w:r>
      <w:r w:rsidRPr="00153B57">
        <w:rPr>
          <w:rFonts w:ascii="Arial" w:hAnsi="Arial" w:cs="Arial"/>
          <w:sz w:val="20"/>
          <w:szCs w:val="20"/>
        </w:rPr>
        <w:t xml:space="preserve"> Barzilay JI</w:t>
      </w:r>
      <w:r w:rsidR="000146BE" w:rsidRPr="00153B57">
        <w:rPr>
          <w:rFonts w:ascii="Arial" w:hAnsi="Arial" w:cs="Arial"/>
          <w:sz w:val="20"/>
          <w:szCs w:val="20"/>
        </w:rPr>
        <w:t>,</w:t>
      </w:r>
      <w:r w:rsidRPr="00153B57">
        <w:rPr>
          <w:rFonts w:ascii="Arial" w:hAnsi="Arial" w:cs="Arial"/>
          <w:sz w:val="20"/>
          <w:szCs w:val="20"/>
        </w:rPr>
        <w:t xml:space="preserve"> Jalal DI</w:t>
      </w:r>
      <w:r w:rsidR="000146BE" w:rsidRPr="00153B57">
        <w:rPr>
          <w:rFonts w:ascii="Arial" w:hAnsi="Arial" w:cs="Arial"/>
          <w:sz w:val="20"/>
          <w:szCs w:val="20"/>
        </w:rPr>
        <w:t>,</w:t>
      </w:r>
      <w:r w:rsidRPr="00153B57">
        <w:rPr>
          <w:rFonts w:ascii="Arial" w:hAnsi="Arial" w:cs="Arial"/>
          <w:sz w:val="20"/>
          <w:szCs w:val="20"/>
        </w:rPr>
        <w:t xml:space="preserve"> Carbone LD</w:t>
      </w:r>
      <w:r w:rsidR="000146BE" w:rsidRPr="00153B57">
        <w:rPr>
          <w:rFonts w:ascii="Arial" w:hAnsi="Arial" w:cs="Arial"/>
          <w:sz w:val="20"/>
          <w:szCs w:val="20"/>
        </w:rPr>
        <w:t xml:space="preserve">. </w:t>
      </w:r>
      <w:r w:rsidRPr="00153B57">
        <w:rPr>
          <w:rFonts w:ascii="Arial" w:hAnsi="Arial" w:cs="Arial"/>
          <w:b/>
          <w:i/>
          <w:sz w:val="20"/>
          <w:szCs w:val="20"/>
        </w:rPr>
        <w:t>Sol</w:t>
      </w:r>
      <w:r w:rsidR="0038759C" w:rsidRPr="00153B57">
        <w:rPr>
          <w:rFonts w:ascii="Arial" w:hAnsi="Arial" w:cs="Arial"/>
          <w:b/>
          <w:i/>
          <w:sz w:val="20"/>
          <w:szCs w:val="20"/>
        </w:rPr>
        <w:t>uble CD14 and fracture risk.</w:t>
      </w:r>
      <w:r w:rsidRPr="00153B57">
        <w:rPr>
          <w:rFonts w:ascii="Arial" w:hAnsi="Arial" w:cs="Arial"/>
          <w:sz w:val="20"/>
          <w:szCs w:val="20"/>
        </w:rPr>
        <w:t xml:space="preserve"> Osteoporos Int</w:t>
      </w:r>
      <w:r w:rsidR="0038759C" w:rsidRPr="00153B57">
        <w:rPr>
          <w:rFonts w:ascii="Arial" w:hAnsi="Arial" w:cs="Arial"/>
          <w:sz w:val="20"/>
          <w:szCs w:val="20"/>
        </w:rPr>
        <w:t>.</w:t>
      </w:r>
      <w:r w:rsidRPr="00153B57">
        <w:rPr>
          <w:rFonts w:ascii="Arial" w:hAnsi="Arial" w:cs="Arial"/>
          <w:sz w:val="20"/>
          <w:szCs w:val="20"/>
        </w:rPr>
        <w:t xml:space="preserve"> 2016 May</w:t>
      </w:r>
      <w:r w:rsidR="0038759C" w:rsidRPr="00153B57">
        <w:rPr>
          <w:rFonts w:ascii="Arial" w:hAnsi="Arial" w:cs="Arial"/>
          <w:sz w:val="20"/>
          <w:szCs w:val="20"/>
        </w:rPr>
        <w:t>.</w:t>
      </w:r>
      <w:r w:rsidRPr="00153B57">
        <w:rPr>
          <w:rFonts w:ascii="Arial" w:hAnsi="Arial" w:cs="Arial"/>
          <w:sz w:val="20"/>
          <w:szCs w:val="20"/>
        </w:rPr>
        <w:t xml:space="preserve"> PM: 26659065.</w:t>
      </w:r>
    </w:p>
    <w:p w14:paraId="7648894D" w14:textId="77777777" w:rsidR="008E5786"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Bortnick AE</w:t>
      </w:r>
      <w:r w:rsidR="001B2F14" w:rsidRPr="00153B57">
        <w:rPr>
          <w:rFonts w:ascii="Arial" w:hAnsi="Arial" w:cs="Arial"/>
          <w:sz w:val="20"/>
          <w:szCs w:val="20"/>
        </w:rPr>
        <w:t>,</w:t>
      </w:r>
      <w:r w:rsidRPr="00153B57">
        <w:rPr>
          <w:rFonts w:ascii="Arial" w:hAnsi="Arial" w:cs="Arial"/>
          <w:sz w:val="20"/>
          <w:szCs w:val="20"/>
        </w:rPr>
        <w:t xml:space="preserve"> Bartz TM</w:t>
      </w:r>
      <w:r w:rsidR="001B2F14" w:rsidRPr="00153B57">
        <w:rPr>
          <w:rFonts w:ascii="Arial" w:hAnsi="Arial" w:cs="Arial"/>
          <w:sz w:val="20"/>
          <w:szCs w:val="20"/>
        </w:rPr>
        <w:t>,</w:t>
      </w:r>
      <w:r w:rsidRPr="00153B57">
        <w:rPr>
          <w:rFonts w:ascii="Arial" w:hAnsi="Arial" w:cs="Arial"/>
          <w:sz w:val="20"/>
          <w:szCs w:val="20"/>
        </w:rPr>
        <w:t xml:space="preserve"> Ix JH</w:t>
      </w:r>
      <w:r w:rsidR="001B2F14" w:rsidRPr="00153B57">
        <w:rPr>
          <w:rFonts w:ascii="Arial" w:hAnsi="Arial" w:cs="Arial"/>
          <w:sz w:val="20"/>
          <w:szCs w:val="20"/>
        </w:rPr>
        <w:t>,</w:t>
      </w:r>
      <w:r w:rsidRPr="00153B57">
        <w:rPr>
          <w:rFonts w:ascii="Arial" w:hAnsi="Arial" w:cs="Arial"/>
          <w:sz w:val="20"/>
          <w:szCs w:val="20"/>
        </w:rPr>
        <w:t xml:space="preserve"> Chonchol M</w:t>
      </w:r>
      <w:r w:rsidR="001B2F14" w:rsidRPr="00153B57">
        <w:rPr>
          <w:rFonts w:ascii="Arial" w:hAnsi="Arial" w:cs="Arial"/>
          <w:sz w:val="20"/>
          <w:szCs w:val="20"/>
        </w:rPr>
        <w:t>,</w:t>
      </w:r>
      <w:r w:rsidRPr="00153B57">
        <w:rPr>
          <w:rFonts w:ascii="Arial" w:hAnsi="Arial" w:cs="Arial"/>
          <w:sz w:val="20"/>
          <w:szCs w:val="20"/>
        </w:rPr>
        <w:t xml:space="preserve"> Reiner A</w:t>
      </w:r>
      <w:r w:rsidR="001B2F14" w:rsidRPr="00153B57">
        <w:rPr>
          <w:rFonts w:ascii="Arial" w:hAnsi="Arial" w:cs="Arial"/>
          <w:sz w:val="20"/>
          <w:szCs w:val="20"/>
        </w:rPr>
        <w:t>,</w:t>
      </w:r>
      <w:r w:rsidRPr="00153B57">
        <w:rPr>
          <w:rFonts w:ascii="Arial" w:hAnsi="Arial" w:cs="Arial"/>
          <w:sz w:val="20"/>
          <w:szCs w:val="20"/>
        </w:rPr>
        <w:t xml:space="preserve"> Cushman M</w:t>
      </w:r>
      <w:r w:rsidR="001B2F14" w:rsidRPr="00153B57">
        <w:rPr>
          <w:rFonts w:ascii="Arial" w:hAnsi="Arial" w:cs="Arial"/>
          <w:sz w:val="20"/>
          <w:szCs w:val="20"/>
        </w:rPr>
        <w:t>,</w:t>
      </w:r>
      <w:r w:rsidRPr="00153B57">
        <w:rPr>
          <w:rFonts w:ascii="Arial" w:hAnsi="Arial" w:cs="Arial"/>
          <w:sz w:val="20"/>
          <w:szCs w:val="20"/>
        </w:rPr>
        <w:t xml:space="preserve"> Owens D</w:t>
      </w:r>
      <w:r w:rsidR="001B2F14" w:rsidRPr="00153B57">
        <w:rPr>
          <w:rFonts w:ascii="Arial" w:hAnsi="Arial" w:cs="Arial"/>
          <w:sz w:val="20"/>
          <w:szCs w:val="20"/>
        </w:rPr>
        <w:t>,</w:t>
      </w:r>
      <w:r w:rsidRPr="00153B57">
        <w:rPr>
          <w:rFonts w:ascii="Arial" w:hAnsi="Arial" w:cs="Arial"/>
          <w:sz w:val="20"/>
          <w:szCs w:val="20"/>
        </w:rPr>
        <w:t xml:space="preserve"> Barasch E</w:t>
      </w:r>
      <w:r w:rsidR="001B2F14" w:rsidRPr="00153B57">
        <w:rPr>
          <w:rFonts w:ascii="Arial" w:hAnsi="Arial" w:cs="Arial"/>
          <w:sz w:val="20"/>
          <w:szCs w:val="20"/>
        </w:rPr>
        <w:t>,</w:t>
      </w:r>
      <w:r w:rsidRPr="00153B57">
        <w:rPr>
          <w:rFonts w:ascii="Arial" w:hAnsi="Arial" w:cs="Arial"/>
          <w:sz w:val="20"/>
          <w:szCs w:val="20"/>
        </w:rPr>
        <w:t xml:space="preserve"> Siscovick DS</w:t>
      </w:r>
      <w:r w:rsidR="001B2F14" w:rsidRPr="00153B57">
        <w:rPr>
          <w:rFonts w:ascii="Arial" w:hAnsi="Arial" w:cs="Arial"/>
          <w:sz w:val="20"/>
          <w:szCs w:val="20"/>
        </w:rPr>
        <w:t>,</w:t>
      </w:r>
      <w:r w:rsidRPr="00153B57">
        <w:rPr>
          <w:rFonts w:ascii="Arial" w:hAnsi="Arial" w:cs="Arial"/>
          <w:sz w:val="20"/>
          <w:szCs w:val="20"/>
        </w:rPr>
        <w:t xml:space="preserve"> Gottdiener </w:t>
      </w:r>
      <w:r w:rsidR="001B2F14" w:rsidRPr="00153B57">
        <w:rPr>
          <w:rFonts w:ascii="Arial" w:hAnsi="Arial" w:cs="Arial"/>
          <w:sz w:val="20"/>
          <w:szCs w:val="20"/>
        </w:rPr>
        <w:t>J</w:t>
      </w:r>
      <w:r w:rsidRPr="00153B57">
        <w:rPr>
          <w:rFonts w:ascii="Arial" w:hAnsi="Arial" w:cs="Arial"/>
          <w:sz w:val="20"/>
          <w:szCs w:val="20"/>
        </w:rPr>
        <w:t>S</w:t>
      </w:r>
      <w:r w:rsidR="001B2F14" w:rsidRPr="00153B57">
        <w:rPr>
          <w:rFonts w:ascii="Arial" w:hAnsi="Arial" w:cs="Arial"/>
          <w:sz w:val="20"/>
          <w:szCs w:val="20"/>
        </w:rPr>
        <w:t>,</w:t>
      </w:r>
      <w:r w:rsidRPr="00153B57">
        <w:rPr>
          <w:rFonts w:ascii="Arial" w:hAnsi="Arial" w:cs="Arial"/>
          <w:sz w:val="20"/>
          <w:szCs w:val="20"/>
        </w:rPr>
        <w:t xml:space="preserve"> Kizer JR. </w:t>
      </w:r>
      <w:r w:rsidRPr="00153B57">
        <w:rPr>
          <w:rFonts w:ascii="Arial" w:hAnsi="Arial" w:cs="Arial"/>
          <w:b/>
          <w:i/>
          <w:sz w:val="20"/>
          <w:szCs w:val="20"/>
        </w:rPr>
        <w:t xml:space="preserve">Association of inflammatory, lipid and mineral markers with cardiac calcification </w:t>
      </w:r>
      <w:r w:rsidR="0038759C" w:rsidRPr="00153B57">
        <w:rPr>
          <w:rFonts w:ascii="Arial" w:hAnsi="Arial" w:cs="Arial"/>
          <w:b/>
          <w:i/>
          <w:sz w:val="20"/>
          <w:szCs w:val="20"/>
        </w:rPr>
        <w:t>in older adults.</w:t>
      </w:r>
      <w:r w:rsidRPr="00153B57">
        <w:rPr>
          <w:rFonts w:ascii="Arial" w:hAnsi="Arial" w:cs="Arial"/>
          <w:sz w:val="20"/>
          <w:szCs w:val="20"/>
        </w:rPr>
        <w:t xml:space="preserve"> Heart 2016 Jul 13</w:t>
      </w:r>
      <w:r w:rsidR="00AE7109">
        <w:rPr>
          <w:rFonts w:ascii="Arial" w:hAnsi="Arial" w:cs="Arial"/>
          <w:sz w:val="20"/>
          <w:szCs w:val="20"/>
        </w:rPr>
        <w:t xml:space="preserve">. </w:t>
      </w:r>
      <w:r w:rsidRPr="00153B57">
        <w:rPr>
          <w:rFonts w:ascii="Arial" w:hAnsi="Arial" w:cs="Arial"/>
          <w:sz w:val="20"/>
          <w:szCs w:val="20"/>
        </w:rPr>
        <w:t xml:space="preserve"> PM: 27411840.</w:t>
      </w:r>
      <w:r w:rsidR="001E5AE7" w:rsidRPr="00153B57">
        <w:rPr>
          <w:rFonts w:ascii="Arial" w:hAnsi="Arial" w:cs="Arial"/>
          <w:sz w:val="20"/>
          <w:szCs w:val="20"/>
        </w:rPr>
        <w:t xml:space="preserve"> </w:t>
      </w:r>
      <w:hyperlink r:id="rId3331" w:history="1">
        <w:r w:rsidR="008E5786" w:rsidRPr="008E5786">
          <w:rPr>
            <w:rFonts w:ascii="Arial" w:hAnsi="Arial" w:cs="Arial"/>
            <w:sz w:val="20"/>
            <w:szCs w:val="20"/>
          </w:rPr>
          <w:t>PMC5235996</w:t>
        </w:r>
      </w:hyperlink>
      <w:r w:rsidR="008E5786">
        <w:rPr>
          <w:rFonts w:ascii="Arial" w:hAnsi="Arial" w:cs="Arial"/>
          <w:sz w:val="20"/>
          <w:szCs w:val="20"/>
        </w:rPr>
        <w:t>.</w:t>
      </w:r>
    </w:p>
    <w:p w14:paraId="57C840CA" w14:textId="77777777" w:rsidR="008E5786" w:rsidRPr="00E5146F" w:rsidRDefault="00E5146F" w:rsidP="00E5146F">
      <w:pPr>
        <w:autoSpaceDE w:val="0"/>
        <w:autoSpaceDN w:val="0"/>
        <w:adjustRightInd w:val="0"/>
        <w:spacing w:after="240" w:line="240" w:lineRule="auto"/>
        <w:rPr>
          <w:rFonts w:ascii="Arial" w:hAnsi="Arial" w:cs="Arial"/>
          <w:sz w:val="20"/>
          <w:szCs w:val="20"/>
        </w:rPr>
      </w:pPr>
      <w:r w:rsidRPr="00E5146F">
        <w:rPr>
          <w:rFonts w:ascii="Arial" w:hAnsi="Arial" w:cs="Arial"/>
          <w:sz w:val="20"/>
          <w:szCs w:val="20"/>
        </w:rPr>
        <w:t xml:space="preserve">Brutsaert EF, Biggs ML, Delaney JA, Djoussé L, Gottdiener JS, Ix JH, Kim F, Mukamal KJ, Siscovick DS, Tracy RP, de Boer IH, deFilippi CR, Kizer JR. </w:t>
      </w:r>
      <w:hyperlink r:id="rId3332" w:history="1">
        <w:r w:rsidRPr="00E5146F">
          <w:rPr>
            <w:rFonts w:ascii="Arial" w:hAnsi="Arial" w:cs="Arial"/>
            <w:b/>
            <w:i/>
            <w:sz w:val="20"/>
            <w:szCs w:val="20"/>
          </w:rPr>
          <w:t>Longitudinal assessment of N-terminal pro-B-type natriuretic peptide and risk of diabetes in older adults: The cardiovascular health study.</w:t>
        </w:r>
      </w:hyperlink>
      <w:r w:rsidRPr="00E5146F">
        <w:rPr>
          <w:rFonts w:ascii="Arial" w:hAnsi="Arial" w:cs="Arial"/>
          <w:b/>
          <w:i/>
          <w:sz w:val="20"/>
          <w:szCs w:val="20"/>
        </w:rPr>
        <w:t xml:space="preserve"> </w:t>
      </w:r>
      <w:r w:rsidRPr="00E5146F">
        <w:rPr>
          <w:rFonts w:ascii="Arial" w:hAnsi="Arial" w:cs="Arial"/>
          <w:sz w:val="20"/>
          <w:szCs w:val="20"/>
        </w:rPr>
        <w:t>Metabolism</w:t>
      </w:r>
      <w:r>
        <w:rPr>
          <w:rFonts w:ascii="Arial" w:hAnsi="Arial" w:cs="Arial"/>
          <w:sz w:val="20"/>
          <w:szCs w:val="20"/>
        </w:rPr>
        <w:t>,</w:t>
      </w:r>
      <w:r w:rsidRPr="00E5146F">
        <w:rPr>
          <w:rFonts w:ascii="Arial" w:hAnsi="Arial" w:cs="Arial"/>
          <w:sz w:val="20"/>
          <w:szCs w:val="20"/>
        </w:rPr>
        <w:t xml:space="preserve"> Oct</w:t>
      </w:r>
      <w:r>
        <w:rPr>
          <w:rFonts w:ascii="Arial" w:hAnsi="Arial" w:cs="Arial"/>
          <w:sz w:val="20"/>
          <w:szCs w:val="20"/>
        </w:rPr>
        <w:t xml:space="preserve">. 2016. Vol. </w:t>
      </w:r>
      <w:r w:rsidRPr="00E5146F">
        <w:rPr>
          <w:rFonts w:ascii="Arial" w:hAnsi="Arial" w:cs="Arial"/>
          <w:sz w:val="20"/>
          <w:szCs w:val="20"/>
        </w:rPr>
        <w:t>65</w:t>
      </w:r>
      <w:r>
        <w:rPr>
          <w:rFonts w:ascii="Arial" w:hAnsi="Arial" w:cs="Arial"/>
          <w:sz w:val="20"/>
          <w:szCs w:val="20"/>
        </w:rPr>
        <w:t xml:space="preserve">, issue </w:t>
      </w:r>
      <w:r w:rsidRPr="00E5146F">
        <w:rPr>
          <w:rFonts w:ascii="Arial" w:hAnsi="Arial" w:cs="Arial"/>
          <w:sz w:val="20"/>
          <w:szCs w:val="20"/>
        </w:rPr>
        <w:t>10</w:t>
      </w:r>
      <w:r>
        <w:rPr>
          <w:rFonts w:ascii="Arial" w:hAnsi="Arial" w:cs="Arial"/>
          <w:sz w:val="20"/>
          <w:szCs w:val="20"/>
        </w:rPr>
        <w:t xml:space="preserve">, pp. </w:t>
      </w:r>
      <w:r w:rsidRPr="00E5146F">
        <w:rPr>
          <w:rFonts w:ascii="Arial" w:hAnsi="Arial" w:cs="Arial"/>
          <w:sz w:val="20"/>
          <w:szCs w:val="20"/>
        </w:rPr>
        <w:t>1489-97. PMID:27621184</w:t>
      </w:r>
      <w:r w:rsidR="008E5786">
        <w:rPr>
          <w:rFonts w:ascii="Arial" w:hAnsi="Arial" w:cs="Arial"/>
          <w:sz w:val="20"/>
          <w:szCs w:val="20"/>
        </w:rPr>
        <w:t xml:space="preserve">. </w:t>
      </w:r>
      <w:hyperlink r:id="rId3333" w:history="1">
        <w:r w:rsidR="008E5786" w:rsidRPr="008E5786">
          <w:rPr>
            <w:rFonts w:ascii="Arial" w:hAnsi="Arial" w:cs="Arial"/>
            <w:sz w:val="20"/>
            <w:szCs w:val="20"/>
          </w:rPr>
          <w:t>PMC5191894</w:t>
        </w:r>
      </w:hyperlink>
      <w:r w:rsidR="008E5786">
        <w:rPr>
          <w:rFonts w:ascii="Arial" w:hAnsi="Arial" w:cs="Arial"/>
          <w:sz w:val="20"/>
          <w:szCs w:val="20"/>
        </w:rPr>
        <w:t>.</w:t>
      </w:r>
    </w:p>
    <w:p w14:paraId="386A5BED"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Brutsaert EF</w:t>
      </w:r>
      <w:r w:rsidR="00455F99" w:rsidRPr="00153B57">
        <w:rPr>
          <w:rFonts w:ascii="Arial" w:hAnsi="Arial" w:cs="Arial"/>
          <w:sz w:val="20"/>
          <w:szCs w:val="20"/>
        </w:rPr>
        <w:t>,</w:t>
      </w:r>
      <w:r w:rsidRPr="00153B57">
        <w:rPr>
          <w:rFonts w:ascii="Arial" w:hAnsi="Arial" w:cs="Arial"/>
          <w:sz w:val="20"/>
          <w:szCs w:val="20"/>
        </w:rPr>
        <w:t xml:space="preserve"> Shitole S</w:t>
      </w:r>
      <w:r w:rsidR="00455F99" w:rsidRPr="00153B57">
        <w:rPr>
          <w:rFonts w:ascii="Arial" w:hAnsi="Arial" w:cs="Arial"/>
          <w:sz w:val="20"/>
          <w:szCs w:val="20"/>
        </w:rPr>
        <w:t>,</w:t>
      </w:r>
      <w:r w:rsidRPr="00153B57">
        <w:rPr>
          <w:rFonts w:ascii="Arial" w:hAnsi="Arial" w:cs="Arial"/>
          <w:sz w:val="20"/>
          <w:szCs w:val="20"/>
        </w:rPr>
        <w:t xml:space="preserve"> Biggs ML</w:t>
      </w:r>
      <w:r w:rsidR="00455F99" w:rsidRPr="00153B57">
        <w:rPr>
          <w:rFonts w:ascii="Arial" w:hAnsi="Arial" w:cs="Arial"/>
          <w:sz w:val="20"/>
          <w:szCs w:val="20"/>
        </w:rPr>
        <w:t>,</w:t>
      </w:r>
      <w:r w:rsidRPr="00153B57">
        <w:rPr>
          <w:rFonts w:ascii="Arial" w:hAnsi="Arial" w:cs="Arial"/>
          <w:sz w:val="20"/>
          <w:szCs w:val="20"/>
        </w:rPr>
        <w:t xml:space="preserve"> Mukamal KJ</w:t>
      </w:r>
      <w:r w:rsidR="00455F99" w:rsidRPr="00153B57">
        <w:rPr>
          <w:rFonts w:ascii="Arial" w:hAnsi="Arial" w:cs="Arial"/>
          <w:sz w:val="20"/>
          <w:szCs w:val="20"/>
        </w:rPr>
        <w:t>,</w:t>
      </w:r>
      <w:r w:rsidRPr="00153B57">
        <w:rPr>
          <w:rFonts w:ascii="Arial" w:hAnsi="Arial" w:cs="Arial"/>
          <w:sz w:val="20"/>
          <w:szCs w:val="20"/>
        </w:rPr>
        <w:t xml:space="preserve"> deBoer IH</w:t>
      </w:r>
      <w:r w:rsidR="00455F99" w:rsidRPr="00153B57">
        <w:rPr>
          <w:rFonts w:ascii="Arial" w:hAnsi="Arial" w:cs="Arial"/>
          <w:sz w:val="20"/>
          <w:szCs w:val="20"/>
        </w:rPr>
        <w:t>,</w:t>
      </w:r>
      <w:r w:rsidRPr="00153B57">
        <w:rPr>
          <w:rFonts w:ascii="Arial" w:hAnsi="Arial" w:cs="Arial"/>
          <w:sz w:val="20"/>
          <w:szCs w:val="20"/>
        </w:rPr>
        <w:t xml:space="preserve"> Thacker EL</w:t>
      </w:r>
      <w:r w:rsidR="00455F99" w:rsidRPr="00153B57">
        <w:rPr>
          <w:rFonts w:ascii="Arial" w:hAnsi="Arial" w:cs="Arial"/>
          <w:sz w:val="20"/>
          <w:szCs w:val="20"/>
        </w:rPr>
        <w:t>,</w:t>
      </w:r>
      <w:r w:rsidRPr="00153B57">
        <w:rPr>
          <w:rFonts w:ascii="Arial" w:hAnsi="Arial" w:cs="Arial"/>
          <w:sz w:val="20"/>
          <w:szCs w:val="20"/>
        </w:rPr>
        <w:t xml:space="preserve"> Barzilay JI</w:t>
      </w:r>
      <w:r w:rsidR="00455F99" w:rsidRPr="00153B57">
        <w:rPr>
          <w:rFonts w:ascii="Arial" w:hAnsi="Arial" w:cs="Arial"/>
          <w:sz w:val="20"/>
          <w:szCs w:val="20"/>
        </w:rPr>
        <w:t>,</w:t>
      </w:r>
      <w:r w:rsidRPr="00153B57">
        <w:rPr>
          <w:rFonts w:ascii="Arial" w:hAnsi="Arial" w:cs="Arial"/>
          <w:sz w:val="20"/>
          <w:szCs w:val="20"/>
        </w:rPr>
        <w:t xml:space="preserve"> Djoussé L</w:t>
      </w:r>
      <w:r w:rsidR="00455F99" w:rsidRPr="00153B57">
        <w:rPr>
          <w:rFonts w:ascii="Arial" w:hAnsi="Arial" w:cs="Arial"/>
          <w:sz w:val="20"/>
          <w:szCs w:val="20"/>
        </w:rPr>
        <w:t>,</w:t>
      </w:r>
      <w:r w:rsidRPr="00153B57">
        <w:rPr>
          <w:rFonts w:ascii="Arial" w:hAnsi="Arial" w:cs="Arial"/>
          <w:sz w:val="20"/>
          <w:szCs w:val="20"/>
        </w:rPr>
        <w:t xml:space="preserve"> Ix JH</w:t>
      </w:r>
      <w:r w:rsidR="00455F99" w:rsidRPr="00153B57">
        <w:rPr>
          <w:rFonts w:ascii="Arial" w:hAnsi="Arial" w:cs="Arial"/>
          <w:sz w:val="20"/>
          <w:szCs w:val="20"/>
        </w:rPr>
        <w:t>,</w:t>
      </w:r>
      <w:r w:rsidRPr="00153B57">
        <w:rPr>
          <w:rFonts w:ascii="Arial" w:hAnsi="Arial" w:cs="Arial"/>
          <w:sz w:val="20"/>
          <w:szCs w:val="20"/>
        </w:rPr>
        <w:t xml:space="preserve"> Smith NL</w:t>
      </w:r>
      <w:r w:rsidR="00455F99" w:rsidRPr="00153B57">
        <w:rPr>
          <w:rFonts w:ascii="Arial" w:hAnsi="Arial" w:cs="Arial"/>
          <w:sz w:val="20"/>
          <w:szCs w:val="20"/>
        </w:rPr>
        <w:t>,</w:t>
      </w:r>
      <w:r w:rsidRPr="00153B57">
        <w:rPr>
          <w:rFonts w:ascii="Arial" w:hAnsi="Arial" w:cs="Arial"/>
          <w:sz w:val="20"/>
          <w:szCs w:val="20"/>
        </w:rPr>
        <w:t xml:space="preserve"> Kaplan RC</w:t>
      </w:r>
      <w:r w:rsidR="00455F99" w:rsidRPr="00153B57">
        <w:rPr>
          <w:rFonts w:ascii="Arial" w:hAnsi="Arial" w:cs="Arial"/>
          <w:sz w:val="20"/>
          <w:szCs w:val="20"/>
        </w:rPr>
        <w:t>,</w:t>
      </w:r>
      <w:r w:rsidRPr="00153B57">
        <w:rPr>
          <w:rFonts w:ascii="Arial" w:hAnsi="Arial" w:cs="Arial"/>
          <w:sz w:val="20"/>
          <w:szCs w:val="20"/>
        </w:rPr>
        <w:t xml:space="preserve"> Siscovick DS</w:t>
      </w:r>
      <w:r w:rsidR="00455F99" w:rsidRPr="00153B57">
        <w:rPr>
          <w:rFonts w:ascii="Arial" w:hAnsi="Arial" w:cs="Arial"/>
          <w:sz w:val="20"/>
          <w:szCs w:val="20"/>
        </w:rPr>
        <w:t>,</w:t>
      </w:r>
      <w:r w:rsidRPr="00153B57">
        <w:rPr>
          <w:rFonts w:ascii="Arial" w:hAnsi="Arial" w:cs="Arial"/>
          <w:sz w:val="20"/>
          <w:szCs w:val="20"/>
        </w:rPr>
        <w:t xml:space="preserve"> Psaty BM</w:t>
      </w:r>
      <w:r w:rsidR="00455F99" w:rsidRPr="00153B57">
        <w:rPr>
          <w:rFonts w:ascii="Arial" w:hAnsi="Arial" w:cs="Arial"/>
          <w:sz w:val="20"/>
          <w:szCs w:val="20"/>
        </w:rPr>
        <w:t>,</w:t>
      </w:r>
      <w:r w:rsidRPr="00153B57">
        <w:rPr>
          <w:rFonts w:ascii="Arial" w:hAnsi="Arial" w:cs="Arial"/>
          <w:sz w:val="20"/>
          <w:szCs w:val="20"/>
        </w:rPr>
        <w:t xml:space="preserve"> Kizer JR. </w:t>
      </w:r>
      <w:r w:rsidRPr="00153B57">
        <w:rPr>
          <w:rFonts w:ascii="Arial" w:hAnsi="Arial" w:cs="Arial"/>
          <w:b/>
          <w:i/>
          <w:sz w:val="20"/>
          <w:szCs w:val="20"/>
        </w:rPr>
        <w:t xml:space="preserve">Relations of </w:t>
      </w:r>
      <w:r w:rsidR="00654ED4">
        <w:rPr>
          <w:rFonts w:ascii="Arial" w:hAnsi="Arial" w:cs="Arial"/>
          <w:b/>
          <w:i/>
          <w:sz w:val="20"/>
          <w:szCs w:val="20"/>
        </w:rPr>
        <w:t>p</w:t>
      </w:r>
      <w:r w:rsidRPr="00153B57">
        <w:rPr>
          <w:rFonts w:ascii="Arial" w:hAnsi="Arial" w:cs="Arial"/>
          <w:b/>
          <w:i/>
          <w:sz w:val="20"/>
          <w:szCs w:val="20"/>
        </w:rPr>
        <w:t xml:space="preserve">ostload and </w:t>
      </w:r>
      <w:r w:rsidR="00654ED4">
        <w:rPr>
          <w:rFonts w:ascii="Arial" w:hAnsi="Arial" w:cs="Arial"/>
          <w:b/>
          <w:i/>
          <w:sz w:val="20"/>
          <w:szCs w:val="20"/>
        </w:rPr>
        <w:t>f</w:t>
      </w:r>
      <w:r w:rsidRPr="00153B57">
        <w:rPr>
          <w:rFonts w:ascii="Arial" w:hAnsi="Arial" w:cs="Arial"/>
          <w:b/>
          <w:i/>
          <w:sz w:val="20"/>
          <w:szCs w:val="20"/>
        </w:rPr>
        <w:t xml:space="preserve">asting </w:t>
      </w:r>
      <w:r w:rsidR="00654ED4">
        <w:rPr>
          <w:rFonts w:ascii="Arial" w:hAnsi="Arial" w:cs="Arial"/>
          <w:b/>
          <w:i/>
          <w:sz w:val="20"/>
          <w:szCs w:val="20"/>
        </w:rPr>
        <w:t>g</w:t>
      </w:r>
      <w:r w:rsidRPr="00153B57">
        <w:rPr>
          <w:rFonts w:ascii="Arial" w:hAnsi="Arial" w:cs="Arial"/>
          <w:b/>
          <w:i/>
          <w:sz w:val="20"/>
          <w:szCs w:val="20"/>
        </w:rPr>
        <w:t xml:space="preserve">lucose </w:t>
      </w:r>
      <w:r w:rsidR="00654ED4">
        <w:rPr>
          <w:rFonts w:ascii="Arial" w:hAnsi="Arial" w:cs="Arial"/>
          <w:b/>
          <w:i/>
          <w:sz w:val="20"/>
          <w:szCs w:val="20"/>
        </w:rPr>
        <w:t>w</w:t>
      </w:r>
      <w:r w:rsidRPr="00153B57">
        <w:rPr>
          <w:rFonts w:ascii="Arial" w:hAnsi="Arial" w:cs="Arial"/>
          <w:b/>
          <w:i/>
          <w:sz w:val="20"/>
          <w:szCs w:val="20"/>
        </w:rPr>
        <w:t xml:space="preserve">ith </w:t>
      </w:r>
      <w:r w:rsidR="00654ED4">
        <w:rPr>
          <w:rFonts w:ascii="Arial" w:hAnsi="Arial" w:cs="Arial"/>
          <w:b/>
          <w:i/>
          <w:sz w:val="20"/>
          <w:szCs w:val="20"/>
        </w:rPr>
        <w:t>i</w:t>
      </w:r>
      <w:r w:rsidRPr="00153B57">
        <w:rPr>
          <w:rFonts w:ascii="Arial" w:hAnsi="Arial" w:cs="Arial"/>
          <w:b/>
          <w:i/>
          <w:sz w:val="20"/>
          <w:szCs w:val="20"/>
        </w:rPr>
        <w:t xml:space="preserve">ncident </w:t>
      </w:r>
      <w:r w:rsidR="00654ED4">
        <w:rPr>
          <w:rFonts w:ascii="Arial" w:hAnsi="Arial" w:cs="Arial"/>
          <w:b/>
          <w:i/>
          <w:sz w:val="20"/>
          <w:szCs w:val="20"/>
        </w:rPr>
        <w:t>c</w:t>
      </w:r>
      <w:r w:rsidRPr="00153B57">
        <w:rPr>
          <w:rFonts w:ascii="Arial" w:hAnsi="Arial" w:cs="Arial"/>
          <w:b/>
          <w:i/>
          <w:sz w:val="20"/>
          <w:szCs w:val="20"/>
        </w:rPr>
        <w:t xml:space="preserve">ardiovascular </w:t>
      </w:r>
      <w:r w:rsidR="00654ED4">
        <w:rPr>
          <w:rFonts w:ascii="Arial" w:hAnsi="Arial" w:cs="Arial"/>
          <w:b/>
          <w:i/>
          <w:sz w:val="20"/>
          <w:szCs w:val="20"/>
        </w:rPr>
        <w:t>d</w:t>
      </w:r>
      <w:r w:rsidRPr="00153B57">
        <w:rPr>
          <w:rFonts w:ascii="Arial" w:hAnsi="Arial" w:cs="Arial"/>
          <w:b/>
          <w:i/>
          <w:sz w:val="20"/>
          <w:szCs w:val="20"/>
        </w:rPr>
        <w:t xml:space="preserve">isease and </w:t>
      </w:r>
      <w:r w:rsidR="00654ED4">
        <w:rPr>
          <w:rFonts w:ascii="Arial" w:hAnsi="Arial" w:cs="Arial"/>
          <w:b/>
          <w:i/>
          <w:sz w:val="20"/>
          <w:szCs w:val="20"/>
        </w:rPr>
        <w:t>m</w:t>
      </w:r>
      <w:r w:rsidRPr="00153B57">
        <w:rPr>
          <w:rFonts w:ascii="Arial" w:hAnsi="Arial" w:cs="Arial"/>
          <w:b/>
          <w:i/>
          <w:sz w:val="20"/>
          <w:szCs w:val="20"/>
        </w:rPr>
        <w:t xml:space="preserve">ortality </w:t>
      </w:r>
      <w:r w:rsidR="00654ED4">
        <w:rPr>
          <w:rFonts w:ascii="Arial" w:hAnsi="Arial" w:cs="Arial"/>
          <w:b/>
          <w:i/>
          <w:sz w:val="20"/>
          <w:szCs w:val="20"/>
        </w:rPr>
        <w:t>l</w:t>
      </w:r>
      <w:r w:rsidRPr="00153B57">
        <w:rPr>
          <w:rFonts w:ascii="Arial" w:hAnsi="Arial" w:cs="Arial"/>
          <w:b/>
          <w:i/>
          <w:sz w:val="20"/>
          <w:szCs w:val="20"/>
        </w:rPr>
        <w:t xml:space="preserve">ate in </w:t>
      </w:r>
      <w:r w:rsidR="00654ED4">
        <w:rPr>
          <w:rFonts w:ascii="Arial" w:hAnsi="Arial" w:cs="Arial"/>
          <w:b/>
          <w:i/>
          <w:sz w:val="20"/>
          <w:szCs w:val="20"/>
        </w:rPr>
        <w:t>l</w:t>
      </w:r>
      <w:r w:rsidRPr="00153B57">
        <w:rPr>
          <w:rFonts w:ascii="Arial" w:hAnsi="Arial" w:cs="Arial"/>
          <w:b/>
          <w:i/>
          <w:sz w:val="20"/>
          <w:szCs w:val="20"/>
        </w:rPr>
        <w:t>ife: Th</w:t>
      </w:r>
      <w:r w:rsidR="00455F99" w:rsidRPr="00153B57">
        <w:rPr>
          <w:rFonts w:ascii="Arial" w:hAnsi="Arial" w:cs="Arial"/>
          <w:b/>
          <w:i/>
          <w:sz w:val="20"/>
          <w:szCs w:val="20"/>
        </w:rPr>
        <w:t>e Cardiovascular Health Study.</w:t>
      </w:r>
      <w:r w:rsidR="00455F99" w:rsidRPr="00153B57">
        <w:rPr>
          <w:rFonts w:ascii="Arial" w:hAnsi="Arial" w:cs="Arial"/>
          <w:sz w:val="20"/>
          <w:szCs w:val="20"/>
        </w:rPr>
        <w:t xml:space="preserve"> </w:t>
      </w:r>
      <w:r w:rsidRPr="00153B57">
        <w:rPr>
          <w:rFonts w:ascii="Arial" w:hAnsi="Arial" w:cs="Arial"/>
          <w:sz w:val="20"/>
          <w:szCs w:val="20"/>
        </w:rPr>
        <w:t>J. Gerontol. A Biol. Sci. Med. Sci. 2016 Mar</w:t>
      </w:r>
      <w:r w:rsidR="00455F99" w:rsidRPr="00153B57">
        <w:rPr>
          <w:rFonts w:ascii="Arial" w:hAnsi="Arial" w:cs="Arial"/>
          <w:sz w:val="20"/>
          <w:szCs w:val="20"/>
        </w:rPr>
        <w:t>.</w:t>
      </w:r>
      <w:r w:rsidRPr="00153B57">
        <w:rPr>
          <w:rFonts w:ascii="Arial" w:hAnsi="Arial" w:cs="Arial"/>
          <w:sz w:val="20"/>
          <w:szCs w:val="20"/>
        </w:rPr>
        <w:t xml:space="preserve"> PM: 26314953.</w:t>
      </w:r>
      <w:r w:rsidR="00B35D60" w:rsidRPr="00153B57">
        <w:rPr>
          <w:rFonts w:ascii="Arial" w:hAnsi="Arial" w:cs="Arial"/>
          <w:sz w:val="20"/>
          <w:szCs w:val="20"/>
        </w:rPr>
        <w:t xml:space="preserve"> Method A Publisher – NIHMSID pending.</w:t>
      </w:r>
    </w:p>
    <w:p w14:paraId="63556511"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Cade BE</w:t>
      </w:r>
      <w:r w:rsidR="001B2F14" w:rsidRPr="00153B57">
        <w:rPr>
          <w:rFonts w:ascii="Arial" w:hAnsi="Arial" w:cs="Arial"/>
          <w:sz w:val="20"/>
          <w:szCs w:val="20"/>
        </w:rPr>
        <w:t>,</w:t>
      </w:r>
      <w:r w:rsidRPr="00153B57">
        <w:rPr>
          <w:rFonts w:ascii="Arial" w:hAnsi="Arial" w:cs="Arial"/>
          <w:sz w:val="20"/>
          <w:szCs w:val="20"/>
        </w:rPr>
        <w:t xml:space="preserve"> Gottlieb DJ</w:t>
      </w:r>
      <w:r w:rsidR="001B2F14" w:rsidRPr="00153B57">
        <w:rPr>
          <w:rFonts w:ascii="Arial" w:hAnsi="Arial" w:cs="Arial"/>
          <w:sz w:val="20"/>
          <w:szCs w:val="20"/>
        </w:rPr>
        <w:t>,</w:t>
      </w:r>
      <w:r w:rsidRPr="00153B57">
        <w:rPr>
          <w:rFonts w:ascii="Arial" w:hAnsi="Arial" w:cs="Arial"/>
          <w:sz w:val="20"/>
          <w:szCs w:val="20"/>
        </w:rPr>
        <w:t xml:space="preserve"> Lauderdale DS</w:t>
      </w:r>
      <w:r w:rsidR="001B2F14" w:rsidRPr="00153B57">
        <w:rPr>
          <w:rFonts w:ascii="Arial" w:hAnsi="Arial" w:cs="Arial"/>
          <w:sz w:val="20"/>
          <w:szCs w:val="20"/>
        </w:rPr>
        <w:t>,</w:t>
      </w:r>
      <w:r w:rsidRPr="00153B57">
        <w:rPr>
          <w:rFonts w:ascii="Arial" w:hAnsi="Arial" w:cs="Arial"/>
          <w:sz w:val="20"/>
          <w:szCs w:val="20"/>
        </w:rPr>
        <w:t xml:space="preserve"> Bennett DA</w:t>
      </w:r>
      <w:r w:rsidR="001B2F14" w:rsidRPr="00153B57">
        <w:rPr>
          <w:rFonts w:ascii="Arial" w:hAnsi="Arial" w:cs="Arial"/>
          <w:sz w:val="20"/>
          <w:szCs w:val="20"/>
        </w:rPr>
        <w:t>,</w:t>
      </w:r>
      <w:r w:rsidRPr="00153B57">
        <w:rPr>
          <w:rFonts w:ascii="Arial" w:hAnsi="Arial" w:cs="Arial"/>
          <w:sz w:val="20"/>
          <w:szCs w:val="20"/>
        </w:rPr>
        <w:t xml:space="preserve"> Buchman AS</w:t>
      </w:r>
      <w:r w:rsidR="001B2F14" w:rsidRPr="00153B57">
        <w:rPr>
          <w:rFonts w:ascii="Arial" w:hAnsi="Arial" w:cs="Arial"/>
          <w:sz w:val="20"/>
          <w:szCs w:val="20"/>
        </w:rPr>
        <w:t>, Buxbaum</w:t>
      </w:r>
      <w:r w:rsidRPr="00153B57">
        <w:rPr>
          <w:rFonts w:ascii="Arial" w:hAnsi="Arial" w:cs="Arial"/>
          <w:sz w:val="20"/>
          <w:szCs w:val="20"/>
        </w:rPr>
        <w:t xml:space="preserve"> SG</w:t>
      </w:r>
      <w:r w:rsidR="001B2F14" w:rsidRPr="00153B57">
        <w:rPr>
          <w:rFonts w:ascii="Arial" w:hAnsi="Arial" w:cs="Arial"/>
          <w:sz w:val="20"/>
          <w:szCs w:val="20"/>
        </w:rPr>
        <w:t>,</w:t>
      </w:r>
      <w:r w:rsidRPr="00153B57">
        <w:rPr>
          <w:rFonts w:ascii="Arial" w:hAnsi="Arial" w:cs="Arial"/>
          <w:sz w:val="20"/>
          <w:szCs w:val="20"/>
        </w:rPr>
        <w:t xml:space="preserve"> De Jager PL</w:t>
      </w:r>
      <w:r w:rsidR="001B2F14" w:rsidRPr="00153B57">
        <w:rPr>
          <w:rFonts w:ascii="Arial" w:hAnsi="Arial" w:cs="Arial"/>
          <w:sz w:val="20"/>
          <w:szCs w:val="20"/>
        </w:rPr>
        <w:t>,</w:t>
      </w:r>
      <w:r w:rsidRPr="00153B57">
        <w:rPr>
          <w:rFonts w:ascii="Arial" w:hAnsi="Arial" w:cs="Arial"/>
          <w:sz w:val="20"/>
          <w:szCs w:val="20"/>
        </w:rPr>
        <w:t xml:space="preserve"> Evans DS</w:t>
      </w:r>
      <w:r w:rsidR="001B2F14" w:rsidRPr="00153B57">
        <w:rPr>
          <w:rFonts w:ascii="Arial" w:hAnsi="Arial" w:cs="Arial"/>
          <w:sz w:val="20"/>
          <w:szCs w:val="20"/>
        </w:rPr>
        <w:t>,</w:t>
      </w:r>
      <w:r w:rsidRPr="00153B57">
        <w:rPr>
          <w:rFonts w:ascii="Arial" w:hAnsi="Arial" w:cs="Arial"/>
          <w:sz w:val="20"/>
          <w:szCs w:val="20"/>
        </w:rPr>
        <w:t xml:space="preserve"> Fulop T</w:t>
      </w:r>
      <w:r w:rsidR="001B2F14" w:rsidRPr="00153B57">
        <w:rPr>
          <w:rFonts w:ascii="Arial" w:hAnsi="Arial" w:cs="Arial"/>
          <w:sz w:val="20"/>
          <w:szCs w:val="20"/>
        </w:rPr>
        <w:t>,</w:t>
      </w:r>
      <w:r w:rsidRPr="00153B57">
        <w:rPr>
          <w:rFonts w:ascii="Arial" w:hAnsi="Arial" w:cs="Arial"/>
          <w:sz w:val="20"/>
          <w:szCs w:val="20"/>
        </w:rPr>
        <w:t xml:space="preserve"> Gharib SA</w:t>
      </w:r>
      <w:r w:rsidR="001B2F14" w:rsidRPr="00153B57">
        <w:rPr>
          <w:rFonts w:ascii="Arial" w:hAnsi="Arial" w:cs="Arial"/>
          <w:sz w:val="20"/>
          <w:szCs w:val="20"/>
        </w:rPr>
        <w:t>,</w:t>
      </w:r>
      <w:r w:rsidRPr="00153B57">
        <w:rPr>
          <w:rFonts w:ascii="Arial" w:hAnsi="Arial" w:cs="Arial"/>
          <w:sz w:val="20"/>
          <w:szCs w:val="20"/>
        </w:rPr>
        <w:t xml:space="preserve"> Johnson C</w:t>
      </w:r>
      <w:r w:rsidR="001B2F14" w:rsidRPr="00153B57">
        <w:rPr>
          <w:rFonts w:ascii="Arial" w:hAnsi="Arial" w:cs="Arial"/>
          <w:sz w:val="20"/>
          <w:szCs w:val="20"/>
        </w:rPr>
        <w:t>,</w:t>
      </w:r>
      <w:r w:rsidRPr="00153B57">
        <w:rPr>
          <w:rFonts w:ascii="Arial" w:hAnsi="Arial" w:cs="Arial"/>
          <w:sz w:val="20"/>
          <w:szCs w:val="20"/>
        </w:rPr>
        <w:t xml:space="preserve"> Kim H</w:t>
      </w:r>
      <w:r w:rsidR="001B2F14" w:rsidRPr="00153B57">
        <w:rPr>
          <w:rFonts w:ascii="Arial" w:hAnsi="Arial" w:cs="Arial"/>
          <w:sz w:val="20"/>
          <w:szCs w:val="20"/>
        </w:rPr>
        <w:t>,</w:t>
      </w:r>
      <w:r w:rsidRPr="00153B57">
        <w:rPr>
          <w:rFonts w:ascii="Arial" w:hAnsi="Arial" w:cs="Arial"/>
          <w:sz w:val="20"/>
          <w:szCs w:val="20"/>
        </w:rPr>
        <w:t xml:space="preserve"> Larkin EK</w:t>
      </w:r>
      <w:r w:rsidR="001B2F14" w:rsidRPr="00153B57">
        <w:rPr>
          <w:rFonts w:ascii="Arial" w:hAnsi="Arial" w:cs="Arial"/>
          <w:sz w:val="20"/>
          <w:szCs w:val="20"/>
        </w:rPr>
        <w:t>,</w:t>
      </w:r>
      <w:r w:rsidRPr="00153B57">
        <w:rPr>
          <w:rFonts w:ascii="Arial" w:hAnsi="Arial" w:cs="Arial"/>
          <w:sz w:val="20"/>
          <w:szCs w:val="20"/>
        </w:rPr>
        <w:t xml:space="preserve"> Lee S</w:t>
      </w:r>
      <w:r w:rsidR="001B2F14" w:rsidRPr="00153B57">
        <w:rPr>
          <w:rFonts w:ascii="Arial" w:hAnsi="Arial" w:cs="Arial"/>
          <w:sz w:val="20"/>
          <w:szCs w:val="20"/>
        </w:rPr>
        <w:t>.</w:t>
      </w:r>
      <w:r w:rsidRPr="00153B57">
        <w:rPr>
          <w:rFonts w:ascii="Arial" w:hAnsi="Arial" w:cs="Arial"/>
          <w:sz w:val="20"/>
          <w:szCs w:val="20"/>
        </w:rPr>
        <w:t>Ku</w:t>
      </w:r>
      <w:r w:rsidR="001B2F14" w:rsidRPr="00153B57">
        <w:rPr>
          <w:rFonts w:ascii="Arial" w:hAnsi="Arial" w:cs="Arial"/>
          <w:sz w:val="20"/>
          <w:szCs w:val="20"/>
        </w:rPr>
        <w:t>, Lim</w:t>
      </w:r>
      <w:r w:rsidRPr="00153B57">
        <w:rPr>
          <w:rFonts w:ascii="Arial" w:hAnsi="Arial" w:cs="Arial"/>
          <w:sz w:val="20"/>
          <w:szCs w:val="20"/>
        </w:rPr>
        <w:t xml:space="preserve"> AS</w:t>
      </w:r>
      <w:r w:rsidR="001B2F14" w:rsidRPr="00153B57">
        <w:rPr>
          <w:rFonts w:ascii="Arial" w:hAnsi="Arial" w:cs="Arial"/>
          <w:sz w:val="20"/>
          <w:szCs w:val="20"/>
        </w:rPr>
        <w:t>,</w:t>
      </w:r>
      <w:r w:rsidRPr="00153B57">
        <w:rPr>
          <w:rFonts w:ascii="Arial" w:hAnsi="Arial" w:cs="Arial"/>
          <w:sz w:val="20"/>
          <w:szCs w:val="20"/>
        </w:rPr>
        <w:t xml:space="preserve"> Punjabi NM</w:t>
      </w:r>
      <w:r w:rsidR="001B2F14" w:rsidRPr="00153B57">
        <w:rPr>
          <w:rFonts w:ascii="Arial" w:hAnsi="Arial" w:cs="Arial"/>
          <w:sz w:val="20"/>
          <w:szCs w:val="20"/>
        </w:rPr>
        <w:t>,</w:t>
      </w:r>
      <w:r w:rsidRPr="00153B57">
        <w:rPr>
          <w:rFonts w:ascii="Arial" w:hAnsi="Arial" w:cs="Arial"/>
          <w:sz w:val="20"/>
          <w:szCs w:val="20"/>
        </w:rPr>
        <w:t xml:space="preserve"> Shin C</w:t>
      </w:r>
      <w:r w:rsidR="001B2F14" w:rsidRPr="00153B57">
        <w:rPr>
          <w:rFonts w:ascii="Arial" w:hAnsi="Arial" w:cs="Arial"/>
          <w:sz w:val="20"/>
          <w:szCs w:val="20"/>
        </w:rPr>
        <w:t>,</w:t>
      </w:r>
      <w:r w:rsidRPr="00153B57">
        <w:rPr>
          <w:rFonts w:ascii="Arial" w:hAnsi="Arial" w:cs="Arial"/>
          <w:sz w:val="20"/>
          <w:szCs w:val="20"/>
        </w:rPr>
        <w:t xml:space="preserve"> Stone KL</w:t>
      </w:r>
      <w:r w:rsidR="001B2F14" w:rsidRPr="00153B57">
        <w:rPr>
          <w:rFonts w:ascii="Arial" w:hAnsi="Arial" w:cs="Arial"/>
          <w:sz w:val="20"/>
          <w:szCs w:val="20"/>
        </w:rPr>
        <w:t>, Tranah</w:t>
      </w:r>
      <w:r w:rsidRPr="00153B57">
        <w:rPr>
          <w:rFonts w:ascii="Arial" w:hAnsi="Arial" w:cs="Arial"/>
          <w:sz w:val="20"/>
          <w:szCs w:val="20"/>
        </w:rPr>
        <w:t xml:space="preserve"> GJ</w:t>
      </w:r>
      <w:r w:rsidR="001B2F14" w:rsidRPr="00153B57">
        <w:rPr>
          <w:rFonts w:ascii="Arial" w:hAnsi="Arial" w:cs="Arial"/>
          <w:sz w:val="20"/>
          <w:szCs w:val="20"/>
        </w:rPr>
        <w:t>, Weng</w:t>
      </w:r>
      <w:r w:rsidRPr="00153B57">
        <w:rPr>
          <w:rFonts w:ascii="Arial" w:hAnsi="Arial" w:cs="Arial"/>
          <w:sz w:val="20"/>
          <w:szCs w:val="20"/>
        </w:rPr>
        <w:t xml:space="preserve"> J</w:t>
      </w:r>
      <w:r w:rsidR="001B2F14" w:rsidRPr="00153B57">
        <w:rPr>
          <w:rFonts w:ascii="Arial" w:hAnsi="Arial" w:cs="Arial"/>
          <w:sz w:val="20"/>
          <w:szCs w:val="20"/>
        </w:rPr>
        <w:t>,</w:t>
      </w:r>
      <w:r w:rsidRPr="00153B57">
        <w:rPr>
          <w:rFonts w:ascii="Arial" w:hAnsi="Arial" w:cs="Arial"/>
          <w:sz w:val="20"/>
          <w:szCs w:val="20"/>
        </w:rPr>
        <w:t xml:space="preserve"> Yaffe K</w:t>
      </w:r>
      <w:r w:rsidR="001B2F14" w:rsidRPr="00153B57">
        <w:rPr>
          <w:rFonts w:ascii="Arial" w:hAnsi="Arial" w:cs="Arial"/>
          <w:sz w:val="20"/>
          <w:szCs w:val="20"/>
        </w:rPr>
        <w:t>,</w:t>
      </w:r>
      <w:r w:rsidRPr="00153B57">
        <w:rPr>
          <w:rFonts w:ascii="Arial" w:hAnsi="Arial" w:cs="Arial"/>
          <w:sz w:val="20"/>
          <w:szCs w:val="20"/>
        </w:rPr>
        <w:t xml:space="preserve"> Zee PC</w:t>
      </w:r>
      <w:r w:rsidR="001B2F14" w:rsidRPr="00153B57">
        <w:rPr>
          <w:rFonts w:ascii="Arial" w:hAnsi="Arial" w:cs="Arial"/>
          <w:sz w:val="20"/>
          <w:szCs w:val="20"/>
        </w:rPr>
        <w:t>,</w:t>
      </w:r>
      <w:r w:rsidRPr="00153B57">
        <w:rPr>
          <w:rFonts w:ascii="Arial" w:hAnsi="Arial" w:cs="Arial"/>
          <w:sz w:val="20"/>
          <w:szCs w:val="20"/>
        </w:rPr>
        <w:t xml:space="preserve"> Patel SR</w:t>
      </w:r>
      <w:r w:rsidR="001B2F14" w:rsidRPr="00153B57">
        <w:rPr>
          <w:rFonts w:ascii="Arial" w:hAnsi="Arial" w:cs="Arial"/>
          <w:sz w:val="20"/>
          <w:szCs w:val="20"/>
        </w:rPr>
        <w:t>,</w:t>
      </w:r>
      <w:r w:rsidRPr="00153B57">
        <w:rPr>
          <w:rFonts w:ascii="Arial" w:hAnsi="Arial" w:cs="Arial"/>
          <w:sz w:val="20"/>
          <w:szCs w:val="20"/>
        </w:rPr>
        <w:t xml:space="preserve"> Zhu X</w:t>
      </w:r>
      <w:r w:rsidR="001B2F14" w:rsidRPr="00153B57">
        <w:rPr>
          <w:rFonts w:ascii="Arial" w:hAnsi="Arial" w:cs="Arial"/>
          <w:sz w:val="20"/>
          <w:szCs w:val="20"/>
        </w:rPr>
        <w:t>,</w:t>
      </w:r>
      <w:r w:rsidRPr="00153B57">
        <w:rPr>
          <w:rFonts w:ascii="Arial" w:hAnsi="Arial" w:cs="Arial"/>
          <w:sz w:val="20"/>
          <w:szCs w:val="20"/>
        </w:rPr>
        <w:t xml:space="preserve"> Redline S</w:t>
      </w:r>
      <w:r w:rsidR="001B2F14" w:rsidRPr="00153B57">
        <w:rPr>
          <w:rFonts w:ascii="Arial" w:hAnsi="Arial" w:cs="Arial"/>
          <w:sz w:val="20"/>
          <w:szCs w:val="20"/>
        </w:rPr>
        <w:t>,</w:t>
      </w:r>
      <w:r w:rsidRPr="00153B57">
        <w:rPr>
          <w:rFonts w:ascii="Arial" w:hAnsi="Arial" w:cs="Arial"/>
          <w:sz w:val="20"/>
          <w:szCs w:val="20"/>
        </w:rPr>
        <w:t xml:space="preserve"> Saxena R. </w:t>
      </w:r>
      <w:r w:rsidRPr="00153B57">
        <w:rPr>
          <w:rFonts w:ascii="Arial" w:hAnsi="Arial" w:cs="Arial"/>
          <w:b/>
          <w:i/>
          <w:sz w:val="20"/>
          <w:szCs w:val="20"/>
        </w:rPr>
        <w:t>Common variants in DRD2 are associated with sleep duration: the CARe consortium.</w:t>
      </w:r>
      <w:r w:rsidRPr="00153B57">
        <w:rPr>
          <w:rFonts w:ascii="Arial" w:hAnsi="Arial" w:cs="Arial"/>
          <w:sz w:val="20"/>
          <w:szCs w:val="20"/>
        </w:rPr>
        <w:t xml:space="preserve"> Hum. Mol. Genet. 2016 Jan 1</w:t>
      </w:r>
      <w:r w:rsidR="0038759C" w:rsidRPr="00153B57">
        <w:rPr>
          <w:rFonts w:ascii="Arial" w:hAnsi="Arial" w:cs="Arial"/>
          <w:sz w:val="20"/>
          <w:szCs w:val="20"/>
        </w:rPr>
        <w:t>.</w:t>
      </w:r>
      <w:r w:rsidRPr="00153B57">
        <w:rPr>
          <w:rFonts w:ascii="Arial" w:hAnsi="Arial" w:cs="Arial"/>
          <w:sz w:val="20"/>
          <w:szCs w:val="20"/>
        </w:rPr>
        <w:t xml:space="preserve"> PM: 26464489. </w:t>
      </w:r>
      <w:r w:rsidR="001B1AB1" w:rsidRPr="00153B57">
        <w:rPr>
          <w:rFonts w:ascii="Arial" w:hAnsi="Arial" w:cs="Arial"/>
          <w:sz w:val="20"/>
          <w:szCs w:val="20"/>
        </w:rPr>
        <w:t>PMC4690488.</w:t>
      </w:r>
    </w:p>
    <w:p w14:paraId="5E133270" w14:textId="77777777" w:rsidR="00B4041E" w:rsidRDefault="00B4041E" w:rsidP="007E4D41">
      <w:pPr>
        <w:autoSpaceDE w:val="0"/>
        <w:autoSpaceDN w:val="0"/>
        <w:adjustRightInd w:val="0"/>
        <w:spacing w:after="240" w:line="240" w:lineRule="auto"/>
        <w:rPr>
          <w:rFonts w:ascii="Arial" w:hAnsi="Arial" w:cs="Arial"/>
          <w:sz w:val="20"/>
          <w:szCs w:val="20"/>
        </w:rPr>
      </w:pPr>
      <w:r w:rsidRPr="00B4041E">
        <w:rPr>
          <w:rFonts w:ascii="Arial" w:hAnsi="Arial" w:cs="Arial"/>
          <w:sz w:val="20"/>
          <w:szCs w:val="20"/>
        </w:rPr>
        <w:t xml:space="preserve">Chaker L, Baumgartner C, den Elzen WP, Collet TH, Ikram MA, Blum MR, Dehghan A, Drechsler C, Luben RN, Portegies ML, Iervasi G, Medici M, Stott DJ, Dullaart RP, Ford I, Bremner A, Newman AB, Wanner C, Sgarbi JA, Dörr M, Longstreth WT Jr, Psaty BM, Ferrucci L, Maciel RM, Westendorp RG, Jukema JW, Ceresini G, Imaizumi M, Hofman A, Bakker SJ, Franklyn JA, Khaw KT, Bauer DC, Walsh JP, Razvi S, Gussekloo J, Völzke H, Franco OH, Cappola AR, Rodondi N, Peeters RP; Thyroid Studies Collaboration. </w:t>
      </w:r>
      <w:r w:rsidRPr="00B4041E">
        <w:rPr>
          <w:rFonts w:ascii="Arial" w:hAnsi="Arial" w:cs="Arial"/>
          <w:b/>
          <w:i/>
          <w:sz w:val="20"/>
          <w:szCs w:val="20"/>
        </w:rPr>
        <w:t>Thyroid function within the reference range and the risk of stroke: an individual participant data analysis.</w:t>
      </w:r>
      <w:r w:rsidRPr="00B4041E">
        <w:rPr>
          <w:rFonts w:ascii="Arial" w:hAnsi="Arial" w:cs="Arial"/>
          <w:sz w:val="20"/>
          <w:szCs w:val="20"/>
        </w:rPr>
        <w:t xml:space="preserve"> J. Clin. Endocrinol. Metab. 2016 Nov</w:t>
      </w:r>
      <w:r>
        <w:rPr>
          <w:rFonts w:ascii="Arial" w:hAnsi="Arial" w:cs="Arial"/>
          <w:sz w:val="20"/>
          <w:szCs w:val="20"/>
        </w:rPr>
        <w:t xml:space="preserve">. Vol. </w:t>
      </w:r>
      <w:r w:rsidRPr="00B4041E">
        <w:rPr>
          <w:rFonts w:ascii="Arial" w:hAnsi="Arial" w:cs="Arial"/>
          <w:sz w:val="20"/>
          <w:szCs w:val="20"/>
        </w:rPr>
        <w:t>101</w:t>
      </w:r>
      <w:r>
        <w:rPr>
          <w:rFonts w:ascii="Arial" w:hAnsi="Arial" w:cs="Arial"/>
          <w:sz w:val="20"/>
          <w:szCs w:val="20"/>
        </w:rPr>
        <w:t xml:space="preserve">, issue </w:t>
      </w:r>
      <w:r w:rsidRPr="00B4041E">
        <w:rPr>
          <w:rFonts w:ascii="Arial" w:hAnsi="Arial" w:cs="Arial"/>
          <w:sz w:val="20"/>
          <w:szCs w:val="20"/>
        </w:rPr>
        <w:t>11</w:t>
      </w:r>
      <w:r>
        <w:rPr>
          <w:rFonts w:ascii="Arial" w:hAnsi="Arial" w:cs="Arial"/>
          <w:sz w:val="20"/>
          <w:szCs w:val="20"/>
        </w:rPr>
        <w:t xml:space="preserve">, pp. </w:t>
      </w:r>
      <w:r w:rsidRPr="00B4041E">
        <w:rPr>
          <w:rFonts w:ascii="Arial" w:hAnsi="Arial" w:cs="Arial"/>
          <w:sz w:val="20"/>
          <w:szCs w:val="20"/>
        </w:rPr>
        <w:t>4270-4282. PM: 27603906. PMC5095234</w:t>
      </w:r>
      <w:r w:rsidR="00F75376">
        <w:rPr>
          <w:rFonts w:ascii="Arial" w:hAnsi="Arial" w:cs="Arial"/>
          <w:sz w:val="20"/>
          <w:szCs w:val="20"/>
        </w:rPr>
        <w:t>.</w:t>
      </w:r>
    </w:p>
    <w:p w14:paraId="2182D6CB" w14:textId="77777777" w:rsidR="001B1AB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Chami N</w:t>
      </w:r>
      <w:r w:rsidR="001B2F14" w:rsidRPr="00153B57">
        <w:rPr>
          <w:rFonts w:ascii="Arial" w:hAnsi="Arial" w:cs="Arial"/>
          <w:sz w:val="20"/>
          <w:szCs w:val="20"/>
        </w:rPr>
        <w:t>, Chen</w:t>
      </w:r>
      <w:r w:rsidRPr="00153B57">
        <w:rPr>
          <w:rFonts w:ascii="Arial" w:hAnsi="Arial" w:cs="Arial"/>
          <w:sz w:val="20"/>
          <w:szCs w:val="20"/>
        </w:rPr>
        <w:t xml:space="preserve"> MH</w:t>
      </w:r>
      <w:r w:rsidR="001B2F14" w:rsidRPr="00153B57">
        <w:rPr>
          <w:rFonts w:ascii="Arial" w:hAnsi="Arial" w:cs="Arial"/>
          <w:sz w:val="20"/>
          <w:szCs w:val="20"/>
        </w:rPr>
        <w:t>,</w:t>
      </w:r>
      <w:r w:rsidRPr="00153B57">
        <w:rPr>
          <w:rFonts w:ascii="Arial" w:hAnsi="Arial" w:cs="Arial"/>
          <w:sz w:val="20"/>
          <w:szCs w:val="20"/>
        </w:rPr>
        <w:t xml:space="preserve"> Slater AJ</w:t>
      </w:r>
      <w:r w:rsidR="001B2F14" w:rsidRPr="00153B57">
        <w:rPr>
          <w:rFonts w:ascii="Arial" w:hAnsi="Arial" w:cs="Arial"/>
          <w:sz w:val="20"/>
          <w:szCs w:val="20"/>
        </w:rPr>
        <w:t>,</w:t>
      </w:r>
      <w:r w:rsidRPr="00153B57">
        <w:rPr>
          <w:rFonts w:ascii="Arial" w:hAnsi="Arial" w:cs="Arial"/>
          <w:sz w:val="20"/>
          <w:szCs w:val="20"/>
        </w:rPr>
        <w:t xml:space="preserve"> Eicher JD</w:t>
      </w:r>
      <w:r w:rsidR="001B2F14" w:rsidRPr="00153B57">
        <w:rPr>
          <w:rFonts w:ascii="Arial" w:hAnsi="Arial" w:cs="Arial"/>
          <w:sz w:val="20"/>
          <w:szCs w:val="20"/>
        </w:rPr>
        <w:t>,</w:t>
      </w:r>
      <w:r w:rsidRPr="00153B57">
        <w:rPr>
          <w:rFonts w:ascii="Arial" w:hAnsi="Arial" w:cs="Arial"/>
          <w:sz w:val="20"/>
          <w:szCs w:val="20"/>
        </w:rPr>
        <w:t xml:space="preserve"> Evangelou E</w:t>
      </w:r>
      <w:r w:rsidR="001B2F14" w:rsidRPr="00153B57">
        <w:rPr>
          <w:rFonts w:ascii="Arial" w:hAnsi="Arial" w:cs="Arial"/>
          <w:sz w:val="20"/>
          <w:szCs w:val="20"/>
        </w:rPr>
        <w:t>,</w:t>
      </w:r>
      <w:r w:rsidRPr="00153B57">
        <w:rPr>
          <w:rFonts w:ascii="Arial" w:hAnsi="Arial" w:cs="Arial"/>
          <w:sz w:val="20"/>
          <w:szCs w:val="20"/>
        </w:rPr>
        <w:t xml:space="preserve"> Tajuddin SM</w:t>
      </w:r>
      <w:r w:rsidR="001B2F14" w:rsidRPr="00153B57">
        <w:rPr>
          <w:rFonts w:ascii="Arial" w:hAnsi="Arial" w:cs="Arial"/>
          <w:sz w:val="20"/>
          <w:szCs w:val="20"/>
        </w:rPr>
        <w:t>,</w:t>
      </w:r>
      <w:r w:rsidRPr="00153B57">
        <w:rPr>
          <w:rFonts w:ascii="Arial" w:hAnsi="Arial" w:cs="Arial"/>
          <w:sz w:val="20"/>
          <w:szCs w:val="20"/>
        </w:rPr>
        <w:t xml:space="preserve"> Love-Gregory L</w:t>
      </w:r>
      <w:r w:rsidR="001B2F14" w:rsidRPr="00153B57">
        <w:rPr>
          <w:rFonts w:ascii="Arial" w:hAnsi="Arial" w:cs="Arial"/>
          <w:sz w:val="20"/>
          <w:szCs w:val="20"/>
        </w:rPr>
        <w:t>,</w:t>
      </w:r>
      <w:r w:rsidRPr="00153B57">
        <w:rPr>
          <w:rFonts w:ascii="Arial" w:hAnsi="Arial" w:cs="Arial"/>
          <w:sz w:val="20"/>
          <w:szCs w:val="20"/>
        </w:rPr>
        <w:t xml:space="preserve"> Kacprowski T</w:t>
      </w:r>
      <w:r w:rsidR="001B2F14" w:rsidRPr="00153B57">
        <w:rPr>
          <w:rFonts w:ascii="Arial" w:hAnsi="Arial" w:cs="Arial"/>
          <w:sz w:val="20"/>
          <w:szCs w:val="20"/>
        </w:rPr>
        <w:t>,</w:t>
      </w:r>
      <w:r w:rsidRPr="00153B57">
        <w:rPr>
          <w:rFonts w:ascii="Arial" w:hAnsi="Arial" w:cs="Arial"/>
          <w:sz w:val="20"/>
          <w:szCs w:val="20"/>
        </w:rPr>
        <w:t xml:space="preserve"> Schick UM</w:t>
      </w:r>
      <w:r w:rsidR="001B2F14" w:rsidRPr="00153B57">
        <w:rPr>
          <w:rFonts w:ascii="Arial" w:hAnsi="Arial" w:cs="Arial"/>
          <w:sz w:val="20"/>
          <w:szCs w:val="20"/>
        </w:rPr>
        <w:t>,</w:t>
      </w:r>
      <w:r w:rsidRPr="00153B57">
        <w:rPr>
          <w:rFonts w:ascii="Arial" w:hAnsi="Arial" w:cs="Arial"/>
          <w:sz w:val="20"/>
          <w:szCs w:val="20"/>
        </w:rPr>
        <w:t xml:space="preserve"> Nomura A</w:t>
      </w:r>
      <w:r w:rsidR="001B2F14" w:rsidRPr="00153B57">
        <w:rPr>
          <w:rFonts w:ascii="Arial" w:hAnsi="Arial" w:cs="Arial"/>
          <w:sz w:val="20"/>
          <w:szCs w:val="20"/>
        </w:rPr>
        <w:t>,</w:t>
      </w:r>
      <w:r w:rsidRPr="00153B57">
        <w:rPr>
          <w:rFonts w:ascii="Arial" w:hAnsi="Arial" w:cs="Arial"/>
          <w:sz w:val="20"/>
          <w:szCs w:val="20"/>
        </w:rPr>
        <w:t xml:space="preserve"> Giri A</w:t>
      </w:r>
      <w:r w:rsidR="001B2F14" w:rsidRPr="00153B57">
        <w:rPr>
          <w:rFonts w:ascii="Arial" w:hAnsi="Arial" w:cs="Arial"/>
          <w:sz w:val="20"/>
          <w:szCs w:val="20"/>
        </w:rPr>
        <w:t>, Lessard</w:t>
      </w:r>
      <w:r w:rsidRPr="00153B57">
        <w:rPr>
          <w:rFonts w:ascii="Arial" w:hAnsi="Arial" w:cs="Arial"/>
          <w:sz w:val="20"/>
          <w:szCs w:val="20"/>
        </w:rPr>
        <w:t xml:space="preserve"> S</w:t>
      </w:r>
      <w:r w:rsidR="001B2F14" w:rsidRPr="00153B57">
        <w:rPr>
          <w:rFonts w:ascii="Arial" w:hAnsi="Arial" w:cs="Arial"/>
          <w:sz w:val="20"/>
          <w:szCs w:val="20"/>
        </w:rPr>
        <w:t>,</w:t>
      </w:r>
      <w:r w:rsidRPr="00153B57">
        <w:rPr>
          <w:rFonts w:ascii="Arial" w:hAnsi="Arial" w:cs="Arial"/>
          <w:sz w:val="20"/>
          <w:szCs w:val="20"/>
        </w:rPr>
        <w:t xml:space="preserve"> Brody JA</w:t>
      </w:r>
      <w:r w:rsidR="001B2F14" w:rsidRPr="00153B57">
        <w:rPr>
          <w:rFonts w:ascii="Arial" w:hAnsi="Arial" w:cs="Arial"/>
          <w:sz w:val="20"/>
          <w:szCs w:val="20"/>
        </w:rPr>
        <w:t>,</w:t>
      </w:r>
      <w:r w:rsidRPr="00153B57">
        <w:rPr>
          <w:rFonts w:ascii="Arial" w:hAnsi="Arial" w:cs="Arial"/>
          <w:sz w:val="20"/>
          <w:szCs w:val="20"/>
        </w:rPr>
        <w:t xml:space="preserve"> Schurmann C</w:t>
      </w:r>
      <w:r w:rsidR="001B2F14" w:rsidRPr="00153B57">
        <w:rPr>
          <w:rFonts w:ascii="Arial" w:hAnsi="Arial" w:cs="Arial"/>
          <w:sz w:val="20"/>
          <w:szCs w:val="20"/>
        </w:rPr>
        <w:t>,</w:t>
      </w:r>
      <w:r w:rsidRPr="00153B57">
        <w:rPr>
          <w:rFonts w:ascii="Arial" w:hAnsi="Arial" w:cs="Arial"/>
          <w:sz w:val="20"/>
          <w:szCs w:val="20"/>
        </w:rPr>
        <w:t xml:space="preserve"> Pankratz N</w:t>
      </w:r>
      <w:r w:rsidR="001B2F14" w:rsidRPr="00153B57">
        <w:rPr>
          <w:rFonts w:ascii="Arial" w:hAnsi="Arial" w:cs="Arial"/>
          <w:sz w:val="20"/>
          <w:szCs w:val="20"/>
        </w:rPr>
        <w:t>,</w:t>
      </w:r>
      <w:r w:rsidRPr="00153B57">
        <w:rPr>
          <w:rFonts w:ascii="Arial" w:hAnsi="Arial" w:cs="Arial"/>
          <w:sz w:val="20"/>
          <w:szCs w:val="20"/>
        </w:rPr>
        <w:t xml:space="preserve"> Yanek LR</w:t>
      </w:r>
      <w:r w:rsidR="001B2F14" w:rsidRPr="00153B57">
        <w:rPr>
          <w:rFonts w:ascii="Arial" w:hAnsi="Arial" w:cs="Arial"/>
          <w:sz w:val="20"/>
          <w:szCs w:val="20"/>
        </w:rPr>
        <w:t>,</w:t>
      </w:r>
      <w:r w:rsidRPr="00153B57">
        <w:rPr>
          <w:rFonts w:ascii="Arial" w:hAnsi="Arial" w:cs="Arial"/>
          <w:sz w:val="20"/>
          <w:szCs w:val="20"/>
        </w:rPr>
        <w:t xml:space="preserve"> Manichaikul A</w:t>
      </w:r>
      <w:r w:rsidR="001B2F14" w:rsidRPr="00153B57">
        <w:rPr>
          <w:rFonts w:ascii="Arial" w:hAnsi="Arial" w:cs="Arial"/>
          <w:sz w:val="20"/>
          <w:szCs w:val="20"/>
        </w:rPr>
        <w:t>,</w:t>
      </w:r>
      <w:r w:rsidRPr="00153B57">
        <w:rPr>
          <w:rFonts w:ascii="Arial" w:hAnsi="Arial" w:cs="Arial"/>
          <w:sz w:val="20"/>
          <w:szCs w:val="20"/>
        </w:rPr>
        <w:t xml:space="preserve"> Pazoki R</w:t>
      </w:r>
      <w:r w:rsidR="001B2F14" w:rsidRPr="00153B57">
        <w:rPr>
          <w:rFonts w:ascii="Arial" w:hAnsi="Arial" w:cs="Arial"/>
          <w:sz w:val="20"/>
          <w:szCs w:val="20"/>
        </w:rPr>
        <w:t>,</w:t>
      </w:r>
      <w:r w:rsidRPr="00153B57">
        <w:rPr>
          <w:rFonts w:ascii="Arial" w:hAnsi="Arial" w:cs="Arial"/>
          <w:sz w:val="20"/>
          <w:szCs w:val="20"/>
        </w:rPr>
        <w:t xml:space="preserve"> Mihailov E</w:t>
      </w:r>
      <w:r w:rsidR="001B2F14" w:rsidRPr="00153B57">
        <w:rPr>
          <w:rFonts w:ascii="Arial" w:hAnsi="Arial" w:cs="Arial"/>
          <w:sz w:val="20"/>
          <w:szCs w:val="20"/>
        </w:rPr>
        <w:t>,</w:t>
      </w:r>
      <w:r w:rsidRPr="00153B57">
        <w:rPr>
          <w:rFonts w:ascii="Arial" w:hAnsi="Arial" w:cs="Arial"/>
          <w:sz w:val="20"/>
          <w:szCs w:val="20"/>
        </w:rPr>
        <w:t xml:space="preserve"> Hill </w:t>
      </w:r>
      <w:r w:rsidR="001B2F14" w:rsidRPr="00153B57">
        <w:rPr>
          <w:rFonts w:ascii="Arial" w:hAnsi="Arial" w:cs="Arial"/>
          <w:sz w:val="20"/>
          <w:szCs w:val="20"/>
        </w:rPr>
        <w:t>D,</w:t>
      </w:r>
      <w:r w:rsidRPr="00153B57">
        <w:rPr>
          <w:rFonts w:ascii="Arial" w:hAnsi="Arial" w:cs="Arial"/>
          <w:sz w:val="20"/>
          <w:szCs w:val="20"/>
        </w:rPr>
        <w:t xml:space="preserve"> Raffield LM</w:t>
      </w:r>
      <w:r w:rsidR="001B2F14" w:rsidRPr="00153B57">
        <w:rPr>
          <w:rFonts w:ascii="Arial" w:hAnsi="Arial" w:cs="Arial"/>
          <w:sz w:val="20"/>
          <w:szCs w:val="20"/>
        </w:rPr>
        <w:t>,</w:t>
      </w:r>
      <w:r w:rsidRPr="00153B57">
        <w:rPr>
          <w:rFonts w:ascii="Arial" w:hAnsi="Arial" w:cs="Arial"/>
          <w:sz w:val="20"/>
          <w:szCs w:val="20"/>
        </w:rPr>
        <w:t xml:space="preserve"> Burt A</w:t>
      </w:r>
      <w:r w:rsidR="001B2F14" w:rsidRPr="00153B57">
        <w:rPr>
          <w:rFonts w:ascii="Arial" w:hAnsi="Arial" w:cs="Arial"/>
          <w:sz w:val="20"/>
          <w:szCs w:val="20"/>
        </w:rPr>
        <w:t>,</w:t>
      </w:r>
      <w:r w:rsidRPr="00153B57">
        <w:rPr>
          <w:rFonts w:ascii="Arial" w:hAnsi="Arial" w:cs="Arial"/>
          <w:sz w:val="20"/>
          <w:szCs w:val="20"/>
        </w:rPr>
        <w:t xml:space="preserve"> Bartz TM</w:t>
      </w:r>
      <w:r w:rsidR="001B2F14" w:rsidRPr="00153B57">
        <w:rPr>
          <w:rFonts w:ascii="Arial" w:hAnsi="Arial" w:cs="Arial"/>
          <w:sz w:val="20"/>
          <w:szCs w:val="20"/>
        </w:rPr>
        <w:t>,</w:t>
      </w:r>
      <w:r w:rsidRPr="00153B57">
        <w:rPr>
          <w:rFonts w:ascii="Arial" w:hAnsi="Arial" w:cs="Arial"/>
          <w:sz w:val="20"/>
          <w:szCs w:val="20"/>
        </w:rPr>
        <w:t xml:space="preserve"> Becker DM</w:t>
      </w:r>
      <w:r w:rsidR="001B2F14" w:rsidRPr="00153B57">
        <w:rPr>
          <w:rFonts w:ascii="Arial" w:hAnsi="Arial" w:cs="Arial"/>
          <w:sz w:val="20"/>
          <w:szCs w:val="20"/>
        </w:rPr>
        <w:t>,</w:t>
      </w:r>
      <w:r w:rsidRPr="00153B57">
        <w:rPr>
          <w:rFonts w:ascii="Arial" w:hAnsi="Arial" w:cs="Arial"/>
          <w:sz w:val="20"/>
          <w:szCs w:val="20"/>
        </w:rPr>
        <w:t xml:space="preserve"> Becker LC</w:t>
      </w:r>
      <w:r w:rsidR="001B2F14" w:rsidRPr="00153B57">
        <w:rPr>
          <w:rFonts w:ascii="Arial" w:hAnsi="Arial" w:cs="Arial"/>
          <w:sz w:val="20"/>
          <w:szCs w:val="20"/>
        </w:rPr>
        <w:t>,</w:t>
      </w:r>
      <w:r w:rsidRPr="00153B57">
        <w:rPr>
          <w:rFonts w:ascii="Arial" w:hAnsi="Arial" w:cs="Arial"/>
          <w:sz w:val="20"/>
          <w:szCs w:val="20"/>
        </w:rPr>
        <w:t xml:space="preserve"> Boerwinkle E</w:t>
      </w:r>
      <w:r w:rsidR="001B2F14" w:rsidRPr="00153B57">
        <w:rPr>
          <w:rFonts w:ascii="Arial" w:hAnsi="Arial" w:cs="Arial"/>
          <w:sz w:val="20"/>
          <w:szCs w:val="20"/>
        </w:rPr>
        <w:t>,</w:t>
      </w:r>
      <w:r w:rsidRPr="00153B57">
        <w:rPr>
          <w:rFonts w:ascii="Arial" w:hAnsi="Arial" w:cs="Arial"/>
          <w:sz w:val="20"/>
          <w:szCs w:val="20"/>
        </w:rPr>
        <w:t xml:space="preserve"> Bork-Jensen </w:t>
      </w:r>
      <w:r w:rsidR="001B2F14" w:rsidRPr="00153B57">
        <w:rPr>
          <w:rFonts w:ascii="Arial" w:hAnsi="Arial" w:cs="Arial"/>
          <w:sz w:val="20"/>
          <w:szCs w:val="20"/>
        </w:rPr>
        <w:t>J,</w:t>
      </w:r>
      <w:r w:rsidRPr="00153B57">
        <w:rPr>
          <w:rFonts w:ascii="Arial" w:hAnsi="Arial" w:cs="Arial"/>
          <w:sz w:val="20"/>
          <w:szCs w:val="20"/>
        </w:rPr>
        <w:t xml:space="preserve"> Bottinger </w:t>
      </w:r>
      <w:r w:rsidR="001B2F14" w:rsidRPr="00153B57">
        <w:rPr>
          <w:rFonts w:ascii="Arial" w:hAnsi="Arial" w:cs="Arial"/>
          <w:sz w:val="20"/>
          <w:szCs w:val="20"/>
        </w:rPr>
        <w:t>E</w:t>
      </w:r>
      <w:r w:rsidRPr="00153B57">
        <w:rPr>
          <w:rFonts w:ascii="Arial" w:hAnsi="Arial" w:cs="Arial"/>
          <w:sz w:val="20"/>
          <w:szCs w:val="20"/>
        </w:rPr>
        <w:t>P</w:t>
      </w:r>
      <w:r w:rsidR="001B2F14" w:rsidRPr="00153B57">
        <w:rPr>
          <w:rFonts w:ascii="Arial" w:hAnsi="Arial" w:cs="Arial"/>
          <w:sz w:val="20"/>
          <w:szCs w:val="20"/>
        </w:rPr>
        <w:t>,</w:t>
      </w:r>
      <w:r w:rsidRPr="00153B57">
        <w:rPr>
          <w:rFonts w:ascii="Arial" w:hAnsi="Arial" w:cs="Arial"/>
          <w:sz w:val="20"/>
          <w:szCs w:val="20"/>
        </w:rPr>
        <w:t xml:space="preserve"> O'Donoghue ML</w:t>
      </w:r>
      <w:r w:rsidR="001B2F14" w:rsidRPr="00153B57">
        <w:rPr>
          <w:rFonts w:ascii="Arial" w:hAnsi="Arial" w:cs="Arial"/>
          <w:sz w:val="20"/>
          <w:szCs w:val="20"/>
        </w:rPr>
        <w:t>,</w:t>
      </w:r>
      <w:r w:rsidRPr="00153B57">
        <w:rPr>
          <w:rFonts w:ascii="Arial" w:hAnsi="Arial" w:cs="Arial"/>
          <w:sz w:val="20"/>
          <w:szCs w:val="20"/>
        </w:rPr>
        <w:t xml:space="preserve"> Crosslin DR</w:t>
      </w:r>
      <w:r w:rsidR="001B2F14" w:rsidRPr="00153B57">
        <w:rPr>
          <w:rFonts w:ascii="Arial" w:hAnsi="Arial" w:cs="Arial"/>
          <w:sz w:val="20"/>
          <w:szCs w:val="20"/>
        </w:rPr>
        <w:t>,</w:t>
      </w:r>
      <w:r w:rsidRPr="00153B57">
        <w:rPr>
          <w:rFonts w:ascii="Arial" w:hAnsi="Arial" w:cs="Arial"/>
          <w:sz w:val="20"/>
          <w:szCs w:val="20"/>
        </w:rPr>
        <w:t xml:space="preserve"> de Denus S</w:t>
      </w:r>
      <w:r w:rsidR="001B2F14" w:rsidRPr="00153B57">
        <w:rPr>
          <w:rFonts w:ascii="Arial" w:hAnsi="Arial" w:cs="Arial"/>
          <w:sz w:val="20"/>
          <w:szCs w:val="20"/>
        </w:rPr>
        <w:t>,</w:t>
      </w:r>
      <w:r w:rsidRPr="00153B57">
        <w:rPr>
          <w:rFonts w:ascii="Arial" w:hAnsi="Arial" w:cs="Arial"/>
          <w:sz w:val="20"/>
          <w:szCs w:val="20"/>
        </w:rPr>
        <w:t xml:space="preserve"> Dubé MP</w:t>
      </w:r>
      <w:r w:rsidR="001B2F14" w:rsidRPr="00153B57">
        <w:rPr>
          <w:rFonts w:ascii="Arial" w:hAnsi="Arial" w:cs="Arial"/>
          <w:sz w:val="20"/>
          <w:szCs w:val="20"/>
        </w:rPr>
        <w:t>,</w:t>
      </w:r>
      <w:r w:rsidRPr="00153B57">
        <w:rPr>
          <w:rFonts w:ascii="Arial" w:hAnsi="Arial" w:cs="Arial"/>
          <w:sz w:val="20"/>
          <w:szCs w:val="20"/>
        </w:rPr>
        <w:t xml:space="preserve"> Elliott P</w:t>
      </w:r>
      <w:r w:rsidR="001B2F14" w:rsidRPr="00153B57">
        <w:rPr>
          <w:rFonts w:ascii="Arial" w:hAnsi="Arial" w:cs="Arial"/>
          <w:sz w:val="20"/>
          <w:szCs w:val="20"/>
        </w:rPr>
        <w:t>, Engström</w:t>
      </w:r>
      <w:r w:rsidRPr="00153B57">
        <w:rPr>
          <w:rFonts w:ascii="Arial" w:hAnsi="Arial" w:cs="Arial"/>
          <w:sz w:val="20"/>
          <w:szCs w:val="20"/>
        </w:rPr>
        <w:t xml:space="preserve"> G</w:t>
      </w:r>
      <w:r w:rsidR="001B2F14" w:rsidRPr="00153B57">
        <w:rPr>
          <w:rFonts w:ascii="Arial" w:hAnsi="Arial" w:cs="Arial"/>
          <w:sz w:val="20"/>
          <w:szCs w:val="20"/>
        </w:rPr>
        <w:t>,</w:t>
      </w:r>
      <w:r w:rsidRPr="00153B57">
        <w:rPr>
          <w:rFonts w:ascii="Arial" w:hAnsi="Arial" w:cs="Arial"/>
          <w:sz w:val="20"/>
          <w:szCs w:val="20"/>
        </w:rPr>
        <w:t xml:space="preserve"> Evans MK</w:t>
      </w:r>
      <w:r w:rsidR="001B2F14" w:rsidRPr="00153B57">
        <w:rPr>
          <w:rFonts w:ascii="Arial" w:hAnsi="Arial" w:cs="Arial"/>
          <w:sz w:val="20"/>
          <w:szCs w:val="20"/>
        </w:rPr>
        <w:t>,</w:t>
      </w:r>
      <w:r w:rsidRPr="00153B57">
        <w:rPr>
          <w:rFonts w:ascii="Arial" w:hAnsi="Arial" w:cs="Arial"/>
          <w:sz w:val="20"/>
          <w:szCs w:val="20"/>
        </w:rPr>
        <w:t xml:space="preserve"> Floyd JS</w:t>
      </w:r>
      <w:r w:rsidR="001B2F14" w:rsidRPr="00153B57">
        <w:rPr>
          <w:rFonts w:ascii="Arial" w:hAnsi="Arial" w:cs="Arial"/>
          <w:sz w:val="20"/>
          <w:szCs w:val="20"/>
        </w:rPr>
        <w:t>, Fornage</w:t>
      </w:r>
      <w:r w:rsidRPr="00153B57">
        <w:rPr>
          <w:rFonts w:ascii="Arial" w:hAnsi="Arial" w:cs="Arial"/>
          <w:sz w:val="20"/>
          <w:szCs w:val="20"/>
        </w:rPr>
        <w:t xml:space="preserve"> M</w:t>
      </w:r>
      <w:r w:rsidR="001B2F14" w:rsidRPr="00153B57">
        <w:rPr>
          <w:rFonts w:ascii="Arial" w:hAnsi="Arial" w:cs="Arial"/>
          <w:sz w:val="20"/>
          <w:szCs w:val="20"/>
        </w:rPr>
        <w:t>, Gao</w:t>
      </w:r>
      <w:r w:rsidRPr="00153B57">
        <w:rPr>
          <w:rFonts w:ascii="Arial" w:hAnsi="Arial" w:cs="Arial"/>
          <w:sz w:val="20"/>
          <w:szCs w:val="20"/>
        </w:rPr>
        <w:t xml:space="preserve"> H</w:t>
      </w:r>
      <w:r w:rsidR="001B2F14" w:rsidRPr="00153B57">
        <w:rPr>
          <w:rFonts w:ascii="Arial" w:hAnsi="Arial" w:cs="Arial"/>
          <w:sz w:val="20"/>
          <w:szCs w:val="20"/>
        </w:rPr>
        <w:t>,</w:t>
      </w:r>
      <w:r w:rsidRPr="00153B57">
        <w:rPr>
          <w:rFonts w:ascii="Arial" w:hAnsi="Arial" w:cs="Arial"/>
          <w:sz w:val="20"/>
          <w:szCs w:val="20"/>
        </w:rPr>
        <w:t xml:space="preserve"> Greinacher A</w:t>
      </w:r>
      <w:r w:rsidR="001B2F14" w:rsidRPr="00153B57">
        <w:rPr>
          <w:rFonts w:ascii="Arial" w:hAnsi="Arial" w:cs="Arial"/>
          <w:sz w:val="20"/>
          <w:szCs w:val="20"/>
        </w:rPr>
        <w:t>,</w:t>
      </w:r>
      <w:r w:rsidRPr="00153B57">
        <w:rPr>
          <w:rFonts w:ascii="Arial" w:hAnsi="Arial" w:cs="Arial"/>
          <w:sz w:val="20"/>
          <w:szCs w:val="20"/>
        </w:rPr>
        <w:t xml:space="preserve"> Gudnason V</w:t>
      </w:r>
      <w:r w:rsidR="001B2F14" w:rsidRPr="00153B57">
        <w:rPr>
          <w:rFonts w:ascii="Arial" w:hAnsi="Arial" w:cs="Arial"/>
          <w:sz w:val="20"/>
          <w:szCs w:val="20"/>
        </w:rPr>
        <w:t>,</w:t>
      </w:r>
      <w:r w:rsidRPr="00153B57">
        <w:rPr>
          <w:rFonts w:ascii="Arial" w:hAnsi="Arial" w:cs="Arial"/>
          <w:sz w:val="20"/>
          <w:szCs w:val="20"/>
        </w:rPr>
        <w:t xml:space="preserve"> Hansen T</w:t>
      </w:r>
      <w:r w:rsidR="001B2F14" w:rsidRPr="00153B57">
        <w:rPr>
          <w:rFonts w:ascii="Arial" w:hAnsi="Arial" w:cs="Arial"/>
          <w:sz w:val="20"/>
          <w:szCs w:val="20"/>
        </w:rPr>
        <w:t>,</w:t>
      </w:r>
      <w:r w:rsidRPr="00153B57">
        <w:rPr>
          <w:rFonts w:ascii="Arial" w:hAnsi="Arial" w:cs="Arial"/>
          <w:sz w:val="20"/>
          <w:szCs w:val="20"/>
        </w:rPr>
        <w:t xml:space="preserve"> Harris TB</w:t>
      </w:r>
      <w:r w:rsidR="001B2F14" w:rsidRPr="00153B57">
        <w:rPr>
          <w:rFonts w:ascii="Arial" w:hAnsi="Arial" w:cs="Arial"/>
          <w:sz w:val="20"/>
          <w:szCs w:val="20"/>
        </w:rPr>
        <w:t>,</w:t>
      </w:r>
      <w:r w:rsidRPr="00153B57">
        <w:rPr>
          <w:rFonts w:ascii="Arial" w:hAnsi="Arial" w:cs="Arial"/>
          <w:sz w:val="20"/>
          <w:szCs w:val="20"/>
        </w:rPr>
        <w:t xml:space="preserve"> Hayward C</w:t>
      </w:r>
      <w:r w:rsidR="001B2F14" w:rsidRPr="00153B57">
        <w:rPr>
          <w:rFonts w:ascii="Arial" w:hAnsi="Arial" w:cs="Arial"/>
          <w:sz w:val="20"/>
          <w:szCs w:val="20"/>
        </w:rPr>
        <w:t>,</w:t>
      </w:r>
      <w:r w:rsidRPr="00153B57">
        <w:rPr>
          <w:rFonts w:ascii="Arial" w:hAnsi="Arial" w:cs="Arial"/>
          <w:sz w:val="20"/>
          <w:szCs w:val="20"/>
        </w:rPr>
        <w:t xml:space="preserve"> Hernesniemi </w:t>
      </w:r>
      <w:r w:rsidR="001B2F14" w:rsidRPr="00153B57">
        <w:rPr>
          <w:rFonts w:ascii="Arial" w:hAnsi="Arial" w:cs="Arial"/>
          <w:sz w:val="20"/>
          <w:szCs w:val="20"/>
        </w:rPr>
        <w:t>J,</w:t>
      </w:r>
      <w:r w:rsidRPr="00153B57">
        <w:rPr>
          <w:rFonts w:ascii="Arial" w:hAnsi="Arial" w:cs="Arial"/>
          <w:sz w:val="20"/>
          <w:szCs w:val="20"/>
        </w:rPr>
        <w:t xml:space="preserve"> Highland HM</w:t>
      </w:r>
      <w:r w:rsidR="001B2F14" w:rsidRPr="00153B57">
        <w:rPr>
          <w:rFonts w:ascii="Arial" w:hAnsi="Arial" w:cs="Arial"/>
          <w:sz w:val="20"/>
          <w:szCs w:val="20"/>
        </w:rPr>
        <w:t>,</w:t>
      </w:r>
      <w:r w:rsidRPr="00153B57">
        <w:rPr>
          <w:rFonts w:ascii="Arial" w:hAnsi="Arial" w:cs="Arial"/>
          <w:sz w:val="20"/>
          <w:szCs w:val="20"/>
        </w:rPr>
        <w:t xml:space="preserve"> Hirschhorn JN</w:t>
      </w:r>
      <w:r w:rsidR="001B2F14" w:rsidRPr="00153B57">
        <w:rPr>
          <w:rFonts w:ascii="Arial" w:hAnsi="Arial" w:cs="Arial"/>
          <w:sz w:val="20"/>
          <w:szCs w:val="20"/>
        </w:rPr>
        <w:t>, Hofman</w:t>
      </w:r>
      <w:r w:rsidRPr="00153B57">
        <w:rPr>
          <w:rFonts w:ascii="Arial" w:hAnsi="Arial" w:cs="Arial"/>
          <w:sz w:val="20"/>
          <w:szCs w:val="20"/>
        </w:rPr>
        <w:t xml:space="preserve"> A</w:t>
      </w:r>
      <w:r w:rsidR="001B2F14" w:rsidRPr="00153B57">
        <w:rPr>
          <w:rFonts w:ascii="Arial" w:hAnsi="Arial" w:cs="Arial"/>
          <w:sz w:val="20"/>
          <w:szCs w:val="20"/>
        </w:rPr>
        <w:t>,</w:t>
      </w:r>
      <w:r w:rsidRPr="00153B57">
        <w:rPr>
          <w:rFonts w:ascii="Arial" w:hAnsi="Arial" w:cs="Arial"/>
          <w:sz w:val="20"/>
          <w:szCs w:val="20"/>
        </w:rPr>
        <w:t xml:space="preserve"> Irvin</w:t>
      </w:r>
      <w:r w:rsidR="001B2F14" w:rsidRPr="00153B57">
        <w:rPr>
          <w:rFonts w:ascii="Arial" w:hAnsi="Arial" w:cs="Arial"/>
          <w:sz w:val="20"/>
          <w:szCs w:val="20"/>
        </w:rPr>
        <w:t xml:space="preserve"> M</w:t>
      </w:r>
      <w:r w:rsidRPr="00153B57">
        <w:rPr>
          <w:rFonts w:ascii="Arial" w:hAnsi="Arial" w:cs="Arial"/>
          <w:sz w:val="20"/>
          <w:szCs w:val="20"/>
        </w:rPr>
        <w:t>R</w:t>
      </w:r>
      <w:r w:rsidR="001B2F14" w:rsidRPr="00153B57">
        <w:rPr>
          <w:rFonts w:ascii="Arial" w:hAnsi="Arial" w:cs="Arial"/>
          <w:sz w:val="20"/>
          <w:szCs w:val="20"/>
        </w:rPr>
        <w:t>,</w:t>
      </w:r>
      <w:r w:rsidRPr="00153B57">
        <w:rPr>
          <w:rFonts w:ascii="Arial" w:hAnsi="Arial" w:cs="Arial"/>
          <w:sz w:val="20"/>
          <w:szCs w:val="20"/>
        </w:rPr>
        <w:t xml:space="preserve"> Kähönen M</w:t>
      </w:r>
      <w:r w:rsidR="001B2F14" w:rsidRPr="00153B57">
        <w:rPr>
          <w:rFonts w:ascii="Arial" w:hAnsi="Arial" w:cs="Arial"/>
          <w:sz w:val="20"/>
          <w:szCs w:val="20"/>
        </w:rPr>
        <w:t>,</w:t>
      </w:r>
      <w:r w:rsidRPr="00153B57">
        <w:rPr>
          <w:rFonts w:ascii="Arial" w:hAnsi="Arial" w:cs="Arial"/>
          <w:sz w:val="20"/>
          <w:szCs w:val="20"/>
        </w:rPr>
        <w:t xml:space="preserve"> Lange E</w:t>
      </w:r>
      <w:r w:rsidR="001B2F14" w:rsidRPr="00153B57">
        <w:rPr>
          <w:rFonts w:ascii="Arial" w:hAnsi="Arial" w:cs="Arial"/>
          <w:sz w:val="20"/>
          <w:szCs w:val="20"/>
        </w:rPr>
        <w:t>,</w:t>
      </w:r>
      <w:r w:rsidRPr="00153B57">
        <w:rPr>
          <w:rFonts w:ascii="Arial" w:hAnsi="Arial" w:cs="Arial"/>
          <w:sz w:val="20"/>
          <w:szCs w:val="20"/>
        </w:rPr>
        <w:t xml:space="preserve"> Launer LJ</w:t>
      </w:r>
      <w:r w:rsidR="001B2F14" w:rsidRPr="00153B57">
        <w:rPr>
          <w:rFonts w:ascii="Arial" w:hAnsi="Arial" w:cs="Arial"/>
          <w:sz w:val="20"/>
          <w:szCs w:val="20"/>
        </w:rPr>
        <w:t>,</w:t>
      </w:r>
      <w:r w:rsidRPr="00153B57">
        <w:rPr>
          <w:rFonts w:ascii="Arial" w:hAnsi="Arial" w:cs="Arial"/>
          <w:sz w:val="20"/>
          <w:szCs w:val="20"/>
        </w:rPr>
        <w:t xml:space="preserve"> Lehtimäki T</w:t>
      </w:r>
      <w:r w:rsidR="001B2F14" w:rsidRPr="00153B57">
        <w:rPr>
          <w:rFonts w:ascii="Arial" w:hAnsi="Arial" w:cs="Arial"/>
          <w:sz w:val="20"/>
          <w:szCs w:val="20"/>
        </w:rPr>
        <w:t>, Li</w:t>
      </w:r>
      <w:r w:rsidRPr="00153B57">
        <w:rPr>
          <w:rFonts w:ascii="Arial" w:hAnsi="Arial" w:cs="Arial"/>
          <w:sz w:val="20"/>
          <w:szCs w:val="20"/>
        </w:rPr>
        <w:t xml:space="preserve"> J</w:t>
      </w:r>
      <w:r w:rsidR="001B2F14" w:rsidRPr="00153B57">
        <w:rPr>
          <w:rFonts w:ascii="Arial" w:hAnsi="Arial" w:cs="Arial"/>
          <w:sz w:val="20"/>
          <w:szCs w:val="20"/>
        </w:rPr>
        <w:t>,</w:t>
      </w:r>
      <w:r w:rsidRPr="00153B57">
        <w:rPr>
          <w:rFonts w:ascii="Arial" w:hAnsi="Arial" w:cs="Arial"/>
          <w:sz w:val="20"/>
          <w:szCs w:val="20"/>
        </w:rPr>
        <w:t xml:space="preserve"> Liewald DCM</w:t>
      </w:r>
      <w:r w:rsidR="001B2F14" w:rsidRPr="00153B57">
        <w:rPr>
          <w:rFonts w:ascii="Arial" w:hAnsi="Arial" w:cs="Arial"/>
          <w:sz w:val="20"/>
          <w:szCs w:val="20"/>
        </w:rPr>
        <w:t>,</w:t>
      </w:r>
      <w:r w:rsidRPr="00153B57">
        <w:rPr>
          <w:rFonts w:ascii="Arial" w:hAnsi="Arial" w:cs="Arial"/>
          <w:sz w:val="20"/>
          <w:szCs w:val="20"/>
        </w:rPr>
        <w:t xml:space="preserve"> Linneberg A</w:t>
      </w:r>
      <w:r w:rsidR="001B2F14" w:rsidRPr="00153B57">
        <w:rPr>
          <w:rFonts w:ascii="Arial" w:hAnsi="Arial" w:cs="Arial"/>
          <w:sz w:val="20"/>
          <w:szCs w:val="20"/>
        </w:rPr>
        <w:t>,</w:t>
      </w:r>
      <w:r w:rsidRPr="00153B57">
        <w:rPr>
          <w:rFonts w:ascii="Arial" w:hAnsi="Arial" w:cs="Arial"/>
          <w:sz w:val="20"/>
          <w:szCs w:val="20"/>
        </w:rPr>
        <w:t xml:space="preserve"> Liu Y</w:t>
      </w:r>
      <w:r w:rsidR="001B2F14" w:rsidRPr="00153B57">
        <w:rPr>
          <w:rFonts w:ascii="Arial" w:hAnsi="Arial" w:cs="Arial"/>
          <w:sz w:val="20"/>
          <w:szCs w:val="20"/>
        </w:rPr>
        <w:t>,</w:t>
      </w:r>
      <w:r w:rsidRPr="00153B57">
        <w:rPr>
          <w:rFonts w:ascii="Arial" w:hAnsi="Arial" w:cs="Arial"/>
          <w:sz w:val="20"/>
          <w:szCs w:val="20"/>
        </w:rPr>
        <w:t xml:space="preserve"> Lu Y</w:t>
      </w:r>
      <w:r w:rsidR="001B2F14" w:rsidRPr="00153B57">
        <w:rPr>
          <w:rFonts w:ascii="Arial" w:hAnsi="Arial" w:cs="Arial"/>
          <w:sz w:val="20"/>
          <w:szCs w:val="20"/>
        </w:rPr>
        <w:t>,</w:t>
      </w:r>
      <w:r w:rsidRPr="00153B57">
        <w:rPr>
          <w:rFonts w:ascii="Arial" w:hAnsi="Arial" w:cs="Arial"/>
          <w:sz w:val="20"/>
          <w:szCs w:val="20"/>
        </w:rPr>
        <w:t xml:space="preserve"> Lyytikäinen LP</w:t>
      </w:r>
      <w:r w:rsidR="001B2F14" w:rsidRPr="00153B57">
        <w:rPr>
          <w:rFonts w:ascii="Arial" w:hAnsi="Arial" w:cs="Arial"/>
          <w:sz w:val="20"/>
          <w:szCs w:val="20"/>
        </w:rPr>
        <w:t>,</w:t>
      </w:r>
      <w:r w:rsidRPr="00153B57">
        <w:rPr>
          <w:rFonts w:ascii="Arial" w:hAnsi="Arial" w:cs="Arial"/>
          <w:sz w:val="20"/>
          <w:szCs w:val="20"/>
        </w:rPr>
        <w:t xml:space="preserve"> Mägi R</w:t>
      </w:r>
      <w:r w:rsidR="001B2F14" w:rsidRPr="00153B57">
        <w:rPr>
          <w:rFonts w:ascii="Arial" w:hAnsi="Arial" w:cs="Arial"/>
          <w:sz w:val="20"/>
          <w:szCs w:val="20"/>
        </w:rPr>
        <w:t>,</w:t>
      </w:r>
      <w:r w:rsidRPr="00153B57">
        <w:rPr>
          <w:rFonts w:ascii="Arial" w:hAnsi="Arial" w:cs="Arial"/>
          <w:sz w:val="20"/>
          <w:szCs w:val="20"/>
        </w:rPr>
        <w:t xml:space="preserve"> Mathias RA</w:t>
      </w:r>
      <w:r w:rsidR="001B2F14" w:rsidRPr="00153B57">
        <w:rPr>
          <w:rFonts w:ascii="Arial" w:hAnsi="Arial" w:cs="Arial"/>
          <w:sz w:val="20"/>
          <w:szCs w:val="20"/>
        </w:rPr>
        <w:t>,</w:t>
      </w:r>
      <w:r w:rsidRPr="00153B57">
        <w:rPr>
          <w:rFonts w:ascii="Arial" w:hAnsi="Arial" w:cs="Arial"/>
          <w:sz w:val="20"/>
          <w:szCs w:val="20"/>
        </w:rPr>
        <w:t xml:space="preserve"> Melander O</w:t>
      </w:r>
      <w:r w:rsidR="001B2F14" w:rsidRPr="00153B57">
        <w:rPr>
          <w:rFonts w:ascii="Arial" w:hAnsi="Arial" w:cs="Arial"/>
          <w:sz w:val="20"/>
          <w:szCs w:val="20"/>
        </w:rPr>
        <w:t>,</w:t>
      </w:r>
      <w:r w:rsidRPr="00153B57">
        <w:rPr>
          <w:rFonts w:ascii="Arial" w:hAnsi="Arial" w:cs="Arial"/>
          <w:sz w:val="20"/>
          <w:szCs w:val="20"/>
        </w:rPr>
        <w:t xml:space="preserve"> Metspalu A</w:t>
      </w:r>
      <w:r w:rsidR="001B2F14" w:rsidRPr="00153B57">
        <w:rPr>
          <w:rFonts w:ascii="Arial" w:hAnsi="Arial" w:cs="Arial"/>
          <w:sz w:val="20"/>
          <w:szCs w:val="20"/>
        </w:rPr>
        <w:t>,</w:t>
      </w:r>
      <w:r w:rsidRPr="00153B57">
        <w:rPr>
          <w:rFonts w:ascii="Arial" w:hAnsi="Arial" w:cs="Arial"/>
          <w:sz w:val="20"/>
          <w:szCs w:val="20"/>
        </w:rPr>
        <w:t xml:space="preserve"> Mononen N</w:t>
      </w:r>
      <w:r w:rsidR="001B2F14" w:rsidRPr="00153B57">
        <w:rPr>
          <w:rFonts w:ascii="Arial" w:hAnsi="Arial" w:cs="Arial"/>
          <w:sz w:val="20"/>
          <w:szCs w:val="20"/>
        </w:rPr>
        <w:t>,</w:t>
      </w:r>
      <w:r w:rsidRPr="00153B57">
        <w:rPr>
          <w:rFonts w:ascii="Arial" w:hAnsi="Arial" w:cs="Arial"/>
          <w:sz w:val="20"/>
          <w:szCs w:val="20"/>
        </w:rPr>
        <w:t xml:space="preserve"> Nalls MA</w:t>
      </w:r>
      <w:r w:rsidR="001B2F14" w:rsidRPr="00153B57">
        <w:rPr>
          <w:rFonts w:ascii="Arial" w:hAnsi="Arial" w:cs="Arial"/>
          <w:sz w:val="20"/>
          <w:szCs w:val="20"/>
        </w:rPr>
        <w:t>,</w:t>
      </w:r>
      <w:r w:rsidRPr="00153B57">
        <w:rPr>
          <w:rFonts w:ascii="Arial" w:hAnsi="Arial" w:cs="Arial"/>
          <w:sz w:val="20"/>
          <w:szCs w:val="20"/>
        </w:rPr>
        <w:t xml:space="preserve"> Nickerson DA</w:t>
      </w:r>
      <w:r w:rsidR="001B2F14" w:rsidRPr="00153B57">
        <w:rPr>
          <w:rFonts w:ascii="Arial" w:hAnsi="Arial" w:cs="Arial"/>
          <w:sz w:val="20"/>
          <w:szCs w:val="20"/>
        </w:rPr>
        <w:t>,</w:t>
      </w:r>
      <w:r w:rsidRPr="00153B57">
        <w:rPr>
          <w:rFonts w:ascii="Arial" w:hAnsi="Arial" w:cs="Arial"/>
          <w:sz w:val="20"/>
          <w:szCs w:val="20"/>
        </w:rPr>
        <w:t xml:space="preserve"> Nikus K</w:t>
      </w:r>
      <w:r w:rsidR="001B2F14" w:rsidRPr="00153B57">
        <w:rPr>
          <w:rFonts w:ascii="Arial" w:hAnsi="Arial" w:cs="Arial"/>
          <w:sz w:val="20"/>
          <w:szCs w:val="20"/>
        </w:rPr>
        <w:t>,</w:t>
      </w:r>
      <w:r w:rsidRPr="00153B57">
        <w:rPr>
          <w:rFonts w:ascii="Arial" w:hAnsi="Arial" w:cs="Arial"/>
          <w:sz w:val="20"/>
          <w:szCs w:val="20"/>
        </w:rPr>
        <w:t xml:space="preserve"> O'Donnell CJ</w:t>
      </w:r>
      <w:r w:rsidR="001B2F14" w:rsidRPr="00153B57">
        <w:rPr>
          <w:rFonts w:ascii="Arial" w:hAnsi="Arial" w:cs="Arial"/>
          <w:sz w:val="20"/>
          <w:szCs w:val="20"/>
        </w:rPr>
        <w:t>,</w:t>
      </w:r>
      <w:r w:rsidRPr="00153B57">
        <w:rPr>
          <w:rFonts w:ascii="Arial" w:hAnsi="Arial" w:cs="Arial"/>
          <w:sz w:val="20"/>
          <w:szCs w:val="20"/>
        </w:rPr>
        <w:t xml:space="preserve"> Orho-Melander M</w:t>
      </w:r>
      <w:r w:rsidR="001B2F14" w:rsidRPr="00153B57">
        <w:rPr>
          <w:rFonts w:ascii="Arial" w:hAnsi="Arial" w:cs="Arial"/>
          <w:sz w:val="20"/>
          <w:szCs w:val="20"/>
        </w:rPr>
        <w:t>,</w:t>
      </w:r>
      <w:r w:rsidRPr="00153B57">
        <w:rPr>
          <w:rFonts w:ascii="Arial" w:hAnsi="Arial" w:cs="Arial"/>
          <w:sz w:val="20"/>
          <w:szCs w:val="20"/>
        </w:rPr>
        <w:t xml:space="preserve"> Pedersen O</w:t>
      </w:r>
      <w:r w:rsidR="001B2F14" w:rsidRPr="00153B57">
        <w:rPr>
          <w:rFonts w:ascii="Arial" w:hAnsi="Arial" w:cs="Arial"/>
          <w:sz w:val="20"/>
          <w:szCs w:val="20"/>
        </w:rPr>
        <w:t>, Petersmann A,</w:t>
      </w:r>
      <w:r w:rsidRPr="00153B57">
        <w:rPr>
          <w:rFonts w:ascii="Arial" w:hAnsi="Arial" w:cs="Arial"/>
          <w:sz w:val="20"/>
          <w:szCs w:val="20"/>
        </w:rPr>
        <w:t xml:space="preserve"> Polfus L</w:t>
      </w:r>
      <w:r w:rsidR="001B2F14" w:rsidRPr="00153B57">
        <w:rPr>
          <w:rFonts w:ascii="Arial" w:hAnsi="Arial" w:cs="Arial"/>
          <w:sz w:val="20"/>
          <w:szCs w:val="20"/>
        </w:rPr>
        <w:t>,</w:t>
      </w:r>
      <w:r w:rsidRPr="00153B57">
        <w:rPr>
          <w:rFonts w:ascii="Arial" w:hAnsi="Arial" w:cs="Arial"/>
          <w:sz w:val="20"/>
          <w:szCs w:val="20"/>
        </w:rPr>
        <w:t xml:space="preserve"> Psaty BM</w:t>
      </w:r>
      <w:r w:rsidR="001B2F14" w:rsidRPr="00153B57">
        <w:rPr>
          <w:rFonts w:ascii="Arial" w:hAnsi="Arial" w:cs="Arial"/>
          <w:sz w:val="20"/>
          <w:szCs w:val="20"/>
        </w:rPr>
        <w:t>,</w:t>
      </w:r>
      <w:r w:rsidRPr="00153B57">
        <w:rPr>
          <w:rFonts w:ascii="Arial" w:hAnsi="Arial" w:cs="Arial"/>
          <w:sz w:val="20"/>
          <w:szCs w:val="20"/>
        </w:rPr>
        <w:t xml:space="preserve"> Raitakari OT</w:t>
      </w:r>
      <w:r w:rsidR="001B2F14" w:rsidRPr="00153B57">
        <w:rPr>
          <w:rFonts w:ascii="Arial" w:hAnsi="Arial" w:cs="Arial"/>
          <w:sz w:val="20"/>
          <w:szCs w:val="20"/>
        </w:rPr>
        <w:t>,</w:t>
      </w:r>
      <w:r w:rsidRPr="00153B57">
        <w:rPr>
          <w:rFonts w:ascii="Arial" w:hAnsi="Arial" w:cs="Arial"/>
          <w:sz w:val="20"/>
          <w:szCs w:val="20"/>
        </w:rPr>
        <w:t xml:space="preserve"> Raitoharju E</w:t>
      </w:r>
      <w:r w:rsidR="001B2F14" w:rsidRPr="00153B57">
        <w:rPr>
          <w:rFonts w:ascii="Arial" w:hAnsi="Arial" w:cs="Arial"/>
          <w:sz w:val="20"/>
          <w:szCs w:val="20"/>
        </w:rPr>
        <w:t>,</w:t>
      </w:r>
      <w:r w:rsidRPr="00153B57">
        <w:rPr>
          <w:rFonts w:ascii="Arial" w:hAnsi="Arial" w:cs="Arial"/>
          <w:sz w:val="20"/>
          <w:szCs w:val="20"/>
        </w:rPr>
        <w:t xml:space="preserve"> Richard M</w:t>
      </w:r>
      <w:r w:rsidR="001B2F14" w:rsidRPr="00153B57">
        <w:rPr>
          <w:rFonts w:ascii="Arial" w:hAnsi="Arial" w:cs="Arial"/>
          <w:sz w:val="20"/>
          <w:szCs w:val="20"/>
        </w:rPr>
        <w:t>,</w:t>
      </w:r>
      <w:r w:rsidRPr="00153B57">
        <w:rPr>
          <w:rFonts w:ascii="Arial" w:hAnsi="Arial" w:cs="Arial"/>
          <w:sz w:val="20"/>
          <w:szCs w:val="20"/>
        </w:rPr>
        <w:t xml:space="preserve"> Rice KM</w:t>
      </w:r>
      <w:r w:rsidR="001B2F14" w:rsidRPr="00153B57">
        <w:rPr>
          <w:rFonts w:ascii="Arial" w:hAnsi="Arial" w:cs="Arial"/>
          <w:sz w:val="20"/>
          <w:szCs w:val="20"/>
        </w:rPr>
        <w:t>,</w:t>
      </w:r>
      <w:r w:rsidRPr="00153B57">
        <w:rPr>
          <w:rFonts w:ascii="Arial" w:hAnsi="Arial" w:cs="Arial"/>
          <w:sz w:val="20"/>
          <w:szCs w:val="20"/>
        </w:rPr>
        <w:t xml:space="preserve"> Rivadeneira F</w:t>
      </w:r>
      <w:r w:rsidR="001B2F14" w:rsidRPr="00153B57">
        <w:rPr>
          <w:rFonts w:ascii="Arial" w:hAnsi="Arial" w:cs="Arial"/>
          <w:sz w:val="20"/>
          <w:szCs w:val="20"/>
        </w:rPr>
        <w:t>,</w:t>
      </w:r>
      <w:r w:rsidRPr="00153B57">
        <w:rPr>
          <w:rFonts w:ascii="Arial" w:hAnsi="Arial" w:cs="Arial"/>
          <w:sz w:val="20"/>
          <w:szCs w:val="20"/>
        </w:rPr>
        <w:t xml:space="preserve"> Rotter </w:t>
      </w:r>
      <w:r w:rsidR="001B2F14" w:rsidRPr="00153B57">
        <w:rPr>
          <w:rFonts w:ascii="Arial" w:hAnsi="Arial" w:cs="Arial"/>
          <w:sz w:val="20"/>
          <w:szCs w:val="20"/>
        </w:rPr>
        <w:t>J</w:t>
      </w:r>
      <w:r w:rsidRPr="00153B57">
        <w:rPr>
          <w:rFonts w:ascii="Arial" w:hAnsi="Arial" w:cs="Arial"/>
          <w:sz w:val="20"/>
          <w:szCs w:val="20"/>
        </w:rPr>
        <w:t>I</w:t>
      </w:r>
      <w:r w:rsidR="001B2F14" w:rsidRPr="00153B57">
        <w:rPr>
          <w:rFonts w:ascii="Arial" w:hAnsi="Arial" w:cs="Arial"/>
          <w:sz w:val="20"/>
          <w:szCs w:val="20"/>
        </w:rPr>
        <w:t>,</w:t>
      </w:r>
      <w:r w:rsidRPr="00153B57">
        <w:rPr>
          <w:rFonts w:ascii="Arial" w:hAnsi="Arial" w:cs="Arial"/>
          <w:sz w:val="20"/>
          <w:szCs w:val="20"/>
        </w:rPr>
        <w:t xml:space="preserve"> Schmidt F</w:t>
      </w:r>
      <w:r w:rsidR="001B2F14" w:rsidRPr="00153B57">
        <w:rPr>
          <w:rFonts w:ascii="Arial" w:hAnsi="Arial" w:cs="Arial"/>
          <w:sz w:val="20"/>
          <w:szCs w:val="20"/>
        </w:rPr>
        <w:t>,</w:t>
      </w:r>
      <w:r w:rsidRPr="00153B57">
        <w:rPr>
          <w:rFonts w:ascii="Arial" w:hAnsi="Arial" w:cs="Arial"/>
          <w:sz w:val="20"/>
          <w:szCs w:val="20"/>
        </w:rPr>
        <w:t xml:space="preserve"> Smith AV</w:t>
      </w:r>
      <w:r w:rsidR="001B2F14" w:rsidRPr="00153B57">
        <w:rPr>
          <w:rFonts w:ascii="Arial" w:hAnsi="Arial" w:cs="Arial"/>
          <w:sz w:val="20"/>
          <w:szCs w:val="20"/>
        </w:rPr>
        <w:t>,</w:t>
      </w:r>
      <w:r w:rsidRPr="00153B57">
        <w:rPr>
          <w:rFonts w:ascii="Arial" w:hAnsi="Arial" w:cs="Arial"/>
          <w:sz w:val="20"/>
          <w:szCs w:val="20"/>
        </w:rPr>
        <w:t xml:space="preserve"> Starr J</w:t>
      </w:r>
      <w:r w:rsidR="001B2F14" w:rsidRPr="00153B57">
        <w:rPr>
          <w:rFonts w:ascii="Arial" w:hAnsi="Arial" w:cs="Arial"/>
          <w:sz w:val="20"/>
          <w:szCs w:val="20"/>
        </w:rPr>
        <w:t>M,</w:t>
      </w:r>
      <w:r w:rsidRPr="00153B57">
        <w:rPr>
          <w:rFonts w:ascii="Arial" w:hAnsi="Arial" w:cs="Arial"/>
          <w:sz w:val="20"/>
          <w:szCs w:val="20"/>
        </w:rPr>
        <w:t xml:space="preserve"> Taylor KD</w:t>
      </w:r>
      <w:r w:rsidR="001B2F14" w:rsidRPr="00153B57">
        <w:rPr>
          <w:rFonts w:ascii="Arial" w:hAnsi="Arial" w:cs="Arial"/>
          <w:sz w:val="20"/>
          <w:szCs w:val="20"/>
        </w:rPr>
        <w:t>,</w:t>
      </w:r>
      <w:r w:rsidRPr="00153B57">
        <w:rPr>
          <w:rFonts w:ascii="Arial" w:hAnsi="Arial" w:cs="Arial"/>
          <w:sz w:val="20"/>
          <w:szCs w:val="20"/>
        </w:rPr>
        <w:t xml:space="preserve"> Teumer A</w:t>
      </w:r>
      <w:r w:rsidR="001B2F14" w:rsidRPr="00153B57">
        <w:rPr>
          <w:rFonts w:ascii="Arial" w:hAnsi="Arial" w:cs="Arial"/>
          <w:sz w:val="20"/>
          <w:szCs w:val="20"/>
        </w:rPr>
        <w:t>,</w:t>
      </w:r>
      <w:r w:rsidRPr="00153B57">
        <w:rPr>
          <w:rFonts w:ascii="Arial" w:hAnsi="Arial" w:cs="Arial"/>
          <w:sz w:val="20"/>
          <w:szCs w:val="20"/>
        </w:rPr>
        <w:t xml:space="preserve"> Thuesen BH</w:t>
      </w:r>
      <w:r w:rsidR="001B2F14" w:rsidRPr="00153B57">
        <w:rPr>
          <w:rFonts w:ascii="Arial" w:hAnsi="Arial" w:cs="Arial"/>
          <w:sz w:val="20"/>
          <w:szCs w:val="20"/>
        </w:rPr>
        <w:t>,</w:t>
      </w:r>
      <w:r w:rsidRPr="00153B57">
        <w:rPr>
          <w:rFonts w:ascii="Arial" w:hAnsi="Arial" w:cs="Arial"/>
          <w:sz w:val="20"/>
          <w:szCs w:val="20"/>
        </w:rPr>
        <w:t xml:space="preserve"> Torstenson ES</w:t>
      </w:r>
      <w:r w:rsidR="001B2F14" w:rsidRPr="00153B57">
        <w:rPr>
          <w:rFonts w:ascii="Arial" w:hAnsi="Arial" w:cs="Arial"/>
          <w:sz w:val="20"/>
          <w:szCs w:val="20"/>
        </w:rPr>
        <w:t>,</w:t>
      </w:r>
      <w:r w:rsidRPr="00153B57">
        <w:rPr>
          <w:rFonts w:ascii="Arial" w:hAnsi="Arial" w:cs="Arial"/>
          <w:sz w:val="20"/>
          <w:szCs w:val="20"/>
        </w:rPr>
        <w:t xml:space="preserve"> Tracy RP</w:t>
      </w:r>
      <w:r w:rsidR="001B2F14" w:rsidRPr="00153B57">
        <w:rPr>
          <w:rFonts w:ascii="Arial" w:hAnsi="Arial" w:cs="Arial"/>
          <w:sz w:val="20"/>
          <w:szCs w:val="20"/>
        </w:rPr>
        <w:t>,</w:t>
      </w:r>
      <w:r w:rsidRPr="00153B57">
        <w:rPr>
          <w:rFonts w:ascii="Arial" w:hAnsi="Arial" w:cs="Arial"/>
          <w:sz w:val="20"/>
          <w:szCs w:val="20"/>
        </w:rPr>
        <w:t xml:space="preserve"> Tzoulaki I</w:t>
      </w:r>
      <w:r w:rsidR="001B2F14" w:rsidRPr="00153B57">
        <w:rPr>
          <w:rFonts w:ascii="Arial" w:hAnsi="Arial" w:cs="Arial"/>
          <w:sz w:val="20"/>
          <w:szCs w:val="20"/>
        </w:rPr>
        <w:t>, Zakai</w:t>
      </w:r>
      <w:r w:rsidRPr="00153B57">
        <w:rPr>
          <w:rFonts w:ascii="Arial" w:hAnsi="Arial" w:cs="Arial"/>
          <w:sz w:val="20"/>
          <w:szCs w:val="20"/>
        </w:rPr>
        <w:t xml:space="preserve"> NA</w:t>
      </w:r>
      <w:r w:rsidR="001B2F14" w:rsidRPr="00153B57">
        <w:rPr>
          <w:rFonts w:ascii="Arial" w:hAnsi="Arial" w:cs="Arial"/>
          <w:sz w:val="20"/>
          <w:szCs w:val="20"/>
        </w:rPr>
        <w:t>,</w:t>
      </w:r>
      <w:r w:rsidRPr="00153B57">
        <w:rPr>
          <w:rFonts w:ascii="Arial" w:hAnsi="Arial" w:cs="Arial"/>
          <w:sz w:val="20"/>
          <w:szCs w:val="20"/>
        </w:rPr>
        <w:t xml:space="preserve"> Vacchi-Suzzi C</w:t>
      </w:r>
      <w:r w:rsidR="001B2F14" w:rsidRPr="00153B57">
        <w:rPr>
          <w:rFonts w:ascii="Arial" w:hAnsi="Arial" w:cs="Arial"/>
          <w:sz w:val="20"/>
          <w:szCs w:val="20"/>
        </w:rPr>
        <w:t>,</w:t>
      </w:r>
      <w:r w:rsidRPr="00153B57">
        <w:rPr>
          <w:rFonts w:ascii="Arial" w:hAnsi="Arial" w:cs="Arial"/>
          <w:sz w:val="20"/>
          <w:szCs w:val="20"/>
        </w:rPr>
        <w:t xml:space="preserve"> Duijn CM</w:t>
      </w:r>
      <w:r w:rsidR="001B2F14" w:rsidRPr="00153B57">
        <w:rPr>
          <w:rFonts w:ascii="Arial" w:hAnsi="Arial" w:cs="Arial"/>
          <w:sz w:val="20"/>
          <w:szCs w:val="20"/>
        </w:rPr>
        <w:t>,</w:t>
      </w:r>
      <w:r w:rsidRPr="00153B57">
        <w:rPr>
          <w:rFonts w:ascii="Arial" w:hAnsi="Arial" w:cs="Arial"/>
          <w:sz w:val="20"/>
          <w:szCs w:val="20"/>
        </w:rPr>
        <w:t xml:space="preserve"> van Rooij FJA</w:t>
      </w:r>
      <w:r w:rsidR="001B2F14" w:rsidRPr="00153B57">
        <w:rPr>
          <w:rFonts w:ascii="Arial" w:hAnsi="Arial" w:cs="Arial"/>
          <w:sz w:val="20"/>
          <w:szCs w:val="20"/>
        </w:rPr>
        <w:t>,</w:t>
      </w:r>
      <w:r w:rsidRPr="00153B57">
        <w:rPr>
          <w:rFonts w:ascii="Arial" w:hAnsi="Arial" w:cs="Arial"/>
          <w:sz w:val="20"/>
          <w:szCs w:val="20"/>
        </w:rPr>
        <w:t xml:space="preserve"> Cushman M</w:t>
      </w:r>
      <w:r w:rsidR="001B2F14" w:rsidRPr="00153B57">
        <w:rPr>
          <w:rFonts w:ascii="Arial" w:hAnsi="Arial" w:cs="Arial"/>
          <w:sz w:val="20"/>
          <w:szCs w:val="20"/>
        </w:rPr>
        <w:t>,</w:t>
      </w:r>
      <w:r w:rsidRPr="00153B57">
        <w:rPr>
          <w:rFonts w:ascii="Arial" w:hAnsi="Arial" w:cs="Arial"/>
          <w:sz w:val="20"/>
          <w:szCs w:val="20"/>
        </w:rPr>
        <w:t xml:space="preserve"> Deary IJ</w:t>
      </w:r>
      <w:r w:rsidR="001B2F14" w:rsidRPr="00153B57">
        <w:rPr>
          <w:rFonts w:ascii="Arial" w:hAnsi="Arial" w:cs="Arial"/>
          <w:sz w:val="20"/>
          <w:szCs w:val="20"/>
        </w:rPr>
        <w:t>,</w:t>
      </w:r>
      <w:r w:rsidRPr="00153B57">
        <w:rPr>
          <w:rFonts w:ascii="Arial" w:hAnsi="Arial" w:cs="Arial"/>
          <w:sz w:val="20"/>
          <w:szCs w:val="20"/>
        </w:rPr>
        <w:t xml:space="preserve"> Edwards DRV</w:t>
      </w:r>
      <w:r w:rsidR="001B2F14" w:rsidRPr="00153B57">
        <w:rPr>
          <w:rFonts w:ascii="Arial" w:hAnsi="Arial" w:cs="Arial"/>
          <w:sz w:val="20"/>
          <w:szCs w:val="20"/>
        </w:rPr>
        <w:t>,</w:t>
      </w:r>
      <w:r w:rsidRPr="00153B57">
        <w:rPr>
          <w:rFonts w:ascii="Arial" w:hAnsi="Arial" w:cs="Arial"/>
          <w:sz w:val="20"/>
          <w:szCs w:val="20"/>
        </w:rPr>
        <w:t xml:space="preserve"> Vergnaud AC</w:t>
      </w:r>
      <w:r w:rsidR="001B2F14" w:rsidRPr="00153B57">
        <w:rPr>
          <w:rFonts w:ascii="Arial" w:hAnsi="Arial" w:cs="Arial"/>
          <w:sz w:val="20"/>
          <w:szCs w:val="20"/>
        </w:rPr>
        <w:t>,</w:t>
      </w:r>
      <w:r w:rsidRPr="00153B57">
        <w:rPr>
          <w:rFonts w:ascii="Arial" w:hAnsi="Arial" w:cs="Arial"/>
          <w:sz w:val="20"/>
          <w:szCs w:val="20"/>
        </w:rPr>
        <w:t xml:space="preserve"> Wallentin L</w:t>
      </w:r>
      <w:r w:rsidR="001B2F14" w:rsidRPr="00153B57">
        <w:rPr>
          <w:rFonts w:ascii="Arial" w:hAnsi="Arial" w:cs="Arial"/>
          <w:sz w:val="20"/>
          <w:szCs w:val="20"/>
        </w:rPr>
        <w:t>,</w:t>
      </w:r>
      <w:r w:rsidRPr="00153B57">
        <w:rPr>
          <w:rFonts w:ascii="Arial" w:hAnsi="Arial" w:cs="Arial"/>
          <w:sz w:val="20"/>
          <w:szCs w:val="20"/>
        </w:rPr>
        <w:t xml:space="preserve"> Waterworth DM</w:t>
      </w:r>
      <w:r w:rsidR="001B2F14" w:rsidRPr="00153B57">
        <w:rPr>
          <w:rFonts w:ascii="Arial" w:hAnsi="Arial" w:cs="Arial"/>
          <w:sz w:val="20"/>
          <w:szCs w:val="20"/>
        </w:rPr>
        <w:t>,</w:t>
      </w:r>
      <w:r w:rsidRPr="00153B57">
        <w:rPr>
          <w:rFonts w:ascii="Arial" w:hAnsi="Arial" w:cs="Arial"/>
          <w:sz w:val="20"/>
          <w:szCs w:val="20"/>
        </w:rPr>
        <w:t xml:space="preserve"> White HD</w:t>
      </w:r>
      <w:r w:rsidR="001B2F14" w:rsidRPr="00153B57">
        <w:rPr>
          <w:rFonts w:ascii="Arial" w:hAnsi="Arial" w:cs="Arial"/>
          <w:sz w:val="20"/>
          <w:szCs w:val="20"/>
        </w:rPr>
        <w:t>,</w:t>
      </w:r>
      <w:r w:rsidRPr="00153B57">
        <w:rPr>
          <w:rFonts w:ascii="Arial" w:hAnsi="Arial" w:cs="Arial"/>
          <w:sz w:val="20"/>
          <w:szCs w:val="20"/>
        </w:rPr>
        <w:t xml:space="preserve"> Wilson JG</w:t>
      </w:r>
      <w:r w:rsidR="001B2F14" w:rsidRPr="00153B57">
        <w:rPr>
          <w:rFonts w:ascii="Arial" w:hAnsi="Arial" w:cs="Arial"/>
          <w:sz w:val="20"/>
          <w:szCs w:val="20"/>
        </w:rPr>
        <w:t>,</w:t>
      </w:r>
      <w:r w:rsidRPr="00153B57">
        <w:rPr>
          <w:rFonts w:ascii="Arial" w:hAnsi="Arial" w:cs="Arial"/>
          <w:sz w:val="20"/>
          <w:szCs w:val="20"/>
        </w:rPr>
        <w:t xml:space="preserve"> Zonderman AB</w:t>
      </w:r>
      <w:r w:rsidR="001B2F14" w:rsidRPr="00153B57">
        <w:rPr>
          <w:rFonts w:ascii="Arial" w:hAnsi="Arial" w:cs="Arial"/>
          <w:sz w:val="20"/>
          <w:szCs w:val="20"/>
        </w:rPr>
        <w:t>,</w:t>
      </w:r>
      <w:r w:rsidRPr="00153B57">
        <w:rPr>
          <w:rFonts w:ascii="Arial" w:hAnsi="Arial" w:cs="Arial"/>
          <w:sz w:val="20"/>
          <w:szCs w:val="20"/>
        </w:rPr>
        <w:t xml:space="preserve"> Kathiresan </w:t>
      </w:r>
      <w:r w:rsidR="001B2F14" w:rsidRPr="00153B57">
        <w:rPr>
          <w:rFonts w:ascii="Arial" w:hAnsi="Arial" w:cs="Arial"/>
          <w:sz w:val="20"/>
          <w:szCs w:val="20"/>
        </w:rPr>
        <w:t>S,</w:t>
      </w:r>
      <w:r w:rsidRPr="00153B57">
        <w:rPr>
          <w:rFonts w:ascii="Arial" w:hAnsi="Arial" w:cs="Arial"/>
          <w:sz w:val="20"/>
          <w:szCs w:val="20"/>
        </w:rPr>
        <w:t xml:space="preserve"> </w:t>
      </w:r>
      <w:r w:rsidRPr="00153B57">
        <w:rPr>
          <w:rFonts w:ascii="Arial" w:hAnsi="Arial" w:cs="Arial"/>
          <w:sz w:val="20"/>
          <w:szCs w:val="20"/>
        </w:rPr>
        <w:lastRenderedPageBreak/>
        <w:t>Grarup N</w:t>
      </w:r>
      <w:r w:rsidR="001B2F14" w:rsidRPr="00153B57">
        <w:rPr>
          <w:rFonts w:ascii="Arial" w:hAnsi="Arial" w:cs="Arial"/>
          <w:sz w:val="20"/>
          <w:szCs w:val="20"/>
        </w:rPr>
        <w:t>,</w:t>
      </w:r>
      <w:r w:rsidRPr="00153B57">
        <w:rPr>
          <w:rFonts w:ascii="Arial" w:hAnsi="Arial" w:cs="Arial"/>
          <w:sz w:val="20"/>
          <w:szCs w:val="20"/>
        </w:rPr>
        <w:t xml:space="preserve"> Esko T</w:t>
      </w:r>
      <w:r w:rsidR="001B2F14" w:rsidRPr="00153B57">
        <w:rPr>
          <w:rFonts w:ascii="Arial" w:hAnsi="Arial" w:cs="Arial"/>
          <w:sz w:val="20"/>
          <w:szCs w:val="20"/>
        </w:rPr>
        <w:t>,</w:t>
      </w:r>
      <w:r w:rsidRPr="00153B57">
        <w:rPr>
          <w:rFonts w:ascii="Arial" w:hAnsi="Arial" w:cs="Arial"/>
          <w:sz w:val="20"/>
          <w:szCs w:val="20"/>
        </w:rPr>
        <w:t xml:space="preserve"> Loos RJF</w:t>
      </w:r>
      <w:r w:rsidR="001B2F14" w:rsidRPr="00153B57">
        <w:rPr>
          <w:rFonts w:ascii="Arial" w:hAnsi="Arial" w:cs="Arial"/>
          <w:sz w:val="20"/>
          <w:szCs w:val="20"/>
        </w:rPr>
        <w:t>,</w:t>
      </w:r>
      <w:r w:rsidRPr="00153B57">
        <w:rPr>
          <w:rFonts w:ascii="Arial" w:hAnsi="Arial" w:cs="Arial"/>
          <w:sz w:val="20"/>
          <w:szCs w:val="20"/>
        </w:rPr>
        <w:t xml:space="preserve"> Lange LA</w:t>
      </w:r>
      <w:r w:rsidR="001B2F14" w:rsidRPr="00153B57">
        <w:rPr>
          <w:rFonts w:ascii="Arial" w:hAnsi="Arial" w:cs="Arial"/>
          <w:sz w:val="20"/>
          <w:szCs w:val="20"/>
        </w:rPr>
        <w:t>,</w:t>
      </w:r>
      <w:r w:rsidRPr="00153B57">
        <w:rPr>
          <w:rFonts w:ascii="Arial" w:hAnsi="Arial" w:cs="Arial"/>
          <w:sz w:val="20"/>
          <w:szCs w:val="20"/>
        </w:rPr>
        <w:t xml:space="preserve"> Faraday N</w:t>
      </w:r>
      <w:r w:rsidR="001B2F14" w:rsidRPr="00153B57">
        <w:rPr>
          <w:rFonts w:ascii="Arial" w:hAnsi="Arial" w:cs="Arial"/>
          <w:sz w:val="20"/>
          <w:szCs w:val="20"/>
        </w:rPr>
        <w:t>,</w:t>
      </w:r>
      <w:r w:rsidRPr="00153B57">
        <w:rPr>
          <w:rFonts w:ascii="Arial" w:hAnsi="Arial" w:cs="Arial"/>
          <w:sz w:val="20"/>
          <w:szCs w:val="20"/>
        </w:rPr>
        <w:t xml:space="preserve"> Abumrad NA</w:t>
      </w:r>
      <w:r w:rsidR="001B2F14" w:rsidRPr="00153B57">
        <w:rPr>
          <w:rFonts w:ascii="Arial" w:hAnsi="Arial" w:cs="Arial"/>
          <w:sz w:val="20"/>
          <w:szCs w:val="20"/>
        </w:rPr>
        <w:t>,</w:t>
      </w:r>
      <w:r w:rsidRPr="00153B57">
        <w:rPr>
          <w:rFonts w:ascii="Arial" w:hAnsi="Arial" w:cs="Arial"/>
          <w:sz w:val="20"/>
          <w:szCs w:val="20"/>
        </w:rPr>
        <w:t xml:space="preserve"> Edwards TL</w:t>
      </w:r>
      <w:r w:rsidR="001B2F14" w:rsidRPr="00153B57">
        <w:rPr>
          <w:rFonts w:ascii="Arial" w:hAnsi="Arial" w:cs="Arial"/>
          <w:sz w:val="20"/>
          <w:szCs w:val="20"/>
        </w:rPr>
        <w:t>,</w:t>
      </w:r>
      <w:r w:rsidRPr="00153B57">
        <w:rPr>
          <w:rFonts w:ascii="Arial" w:hAnsi="Arial" w:cs="Arial"/>
          <w:sz w:val="20"/>
          <w:szCs w:val="20"/>
        </w:rPr>
        <w:t xml:space="preserve"> Ganesh SK</w:t>
      </w:r>
      <w:r w:rsidR="001B2F14" w:rsidRPr="00153B57">
        <w:rPr>
          <w:rFonts w:ascii="Arial" w:hAnsi="Arial" w:cs="Arial"/>
          <w:sz w:val="20"/>
          <w:szCs w:val="20"/>
        </w:rPr>
        <w:t>,</w:t>
      </w:r>
      <w:r w:rsidRPr="00153B57">
        <w:rPr>
          <w:rFonts w:ascii="Arial" w:hAnsi="Arial" w:cs="Arial"/>
          <w:sz w:val="20"/>
          <w:szCs w:val="20"/>
        </w:rPr>
        <w:t xml:space="preserve"> Auer PL</w:t>
      </w:r>
      <w:r w:rsidR="001B2F14" w:rsidRPr="00153B57">
        <w:rPr>
          <w:rFonts w:ascii="Arial" w:hAnsi="Arial" w:cs="Arial"/>
          <w:sz w:val="20"/>
          <w:szCs w:val="20"/>
        </w:rPr>
        <w:t>,</w:t>
      </w:r>
      <w:r w:rsidRPr="00153B57">
        <w:rPr>
          <w:rFonts w:ascii="Arial" w:hAnsi="Arial" w:cs="Arial"/>
          <w:sz w:val="20"/>
          <w:szCs w:val="20"/>
        </w:rPr>
        <w:t xml:space="preserve"> Johnson AD</w:t>
      </w:r>
      <w:r w:rsidR="001B2F14" w:rsidRPr="00153B57">
        <w:rPr>
          <w:rFonts w:ascii="Arial" w:hAnsi="Arial" w:cs="Arial"/>
          <w:sz w:val="20"/>
          <w:szCs w:val="20"/>
        </w:rPr>
        <w:t>,</w:t>
      </w:r>
      <w:r w:rsidRPr="00153B57">
        <w:rPr>
          <w:rFonts w:ascii="Arial" w:hAnsi="Arial" w:cs="Arial"/>
          <w:sz w:val="20"/>
          <w:szCs w:val="20"/>
        </w:rPr>
        <w:t xml:space="preserve"> Reiner AP</w:t>
      </w:r>
      <w:r w:rsidR="001B2F14" w:rsidRPr="00153B57">
        <w:rPr>
          <w:rFonts w:ascii="Arial" w:hAnsi="Arial" w:cs="Arial"/>
          <w:sz w:val="20"/>
          <w:szCs w:val="20"/>
        </w:rPr>
        <w:t>,</w:t>
      </w:r>
      <w:r w:rsidRPr="00153B57">
        <w:rPr>
          <w:rFonts w:ascii="Arial" w:hAnsi="Arial" w:cs="Arial"/>
          <w:sz w:val="20"/>
          <w:szCs w:val="20"/>
        </w:rPr>
        <w:t xml:space="preserve"> Lettre G. </w:t>
      </w:r>
      <w:r w:rsidRPr="00153B57">
        <w:rPr>
          <w:rFonts w:ascii="Arial" w:hAnsi="Arial" w:cs="Arial"/>
          <w:b/>
          <w:i/>
          <w:sz w:val="20"/>
          <w:szCs w:val="20"/>
        </w:rPr>
        <w:t xml:space="preserve">Exome </w:t>
      </w:r>
      <w:r w:rsidR="00654ED4">
        <w:rPr>
          <w:rFonts w:ascii="Arial" w:hAnsi="Arial" w:cs="Arial"/>
          <w:b/>
          <w:i/>
          <w:sz w:val="20"/>
          <w:szCs w:val="20"/>
        </w:rPr>
        <w:t>e</w:t>
      </w:r>
      <w:r w:rsidRPr="00153B57">
        <w:rPr>
          <w:rFonts w:ascii="Arial" w:hAnsi="Arial" w:cs="Arial"/>
          <w:b/>
          <w:i/>
          <w:sz w:val="20"/>
          <w:szCs w:val="20"/>
        </w:rPr>
        <w:t xml:space="preserve">enotyping </w:t>
      </w:r>
      <w:r w:rsidR="00654ED4">
        <w:rPr>
          <w:rFonts w:ascii="Arial" w:hAnsi="Arial" w:cs="Arial"/>
          <w:b/>
          <w:i/>
          <w:sz w:val="20"/>
          <w:szCs w:val="20"/>
        </w:rPr>
        <w:t>i</w:t>
      </w:r>
      <w:r w:rsidRPr="00153B57">
        <w:rPr>
          <w:rFonts w:ascii="Arial" w:hAnsi="Arial" w:cs="Arial"/>
          <w:b/>
          <w:i/>
          <w:sz w:val="20"/>
          <w:szCs w:val="20"/>
        </w:rPr>
        <w:t xml:space="preserve">dentifies </w:t>
      </w:r>
      <w:r w:rsidR="00654ED4">
        <w:rPr>
          <w:rFonts w:ascii="Arial" w:hAnsi="Arial" w:cs="Arial"/>
          <w:b/>
          <w:i/>
          <w:sz w:val="20"/>
          <w:szCs w:val="20"/>
        </w:rPr>
        <w:t>p</w:t>
      </w:r>
      <w:r w:rsidRPr="00153B57">
        <w:rPr>
          <w:rFonts w:ascii="Arial" w:hAnsi="Arial" w:cs="Arial"/>
          <w:b/>
          <w:i/>
          <w:sz w:val="20"/>
          <w:szCs w:val="20"/>
        </w:rPr>
        <w:t xml:space="preserve">leiotropic </w:t>
      </w:r>
      <w:r w:rsidR="00654ED4">
        <w:rPr>
          <w:rFonts w:ascii="Arial" w:hAnsi="Arial" w:cs="Arial"/>
          <w:b/>
          <w:i/>
          <w:sz w:val="20"/>
          <w:szCs w:val="20"/>
        </w:rPr>
        <w:t>v</w:t>
      </w:r>
      <w:r w:rsidRPr="00153B57">
        <w:rPr>
          <w:rFonts w:ascii="Arial" w:hAnsi="Arial" w:cs="Arial"/>
          <w:b/>
          <w:i/>
          <w:sz w:val="20"/>
          <w:szCs w:val="20"/>
        </w:rPr>
        <w:t xml:space="preserve">ariants </w:t>
      </w:r>
      <w:r w:rsidR="00654ED4">
        <w:rPr>
          <w:rFonts w:ascii="Arial" w:hAnsi="Arial" w:cs="Arial"/>
          <w:b/>
          <w:i/>
          <w:sz w:val="20"/>
          <w:szCs w:val="20"/>
        </w:rPr>
        <w:t>a</w:t>
      </w:r>
      <w:r w:rsidRPr="00153B57">
        <w:rPr>
          <w:rFonts w:ascii="Arial" w:hAnsi="Arial" w:cs="Arial"/>
          <w:b/>
          <w:i/>
          <w:sz w:val="20"/>
          <w:szCs w:val="20"/>
        </w:rPr>
        <w:t xml:space="preserve">ssociated with </w:t>
      </w:r>
      <w:r w:rsidR="00654ED4">
        <w:rPr>
          <w:rFonts w:ascii="Arial" w:hAnsi="Arial" w:cs="Arial"/>
          <w:b/>
          <w:i/>
          <w:sz w:val="20"/>
          <w:szCs w:val="20"/>
        </w:rPr>
        <w:t>r</w:t>
      </w:r>
      <w:r w:rsidRPr="00153B57">
        <w:rPr>
          <w:rFonts w:ascii="Arial" w:hAnsi="Arial" w:cs="Arial"/>
          <w:b/>
          <w:i/>
          <w:sz w:val="20"/>
          <w:szCs w:val="20"/>
        </w:rPr>
        <w:t xml:space="preserve">ed </w:t>
      </w:r>
      <w:r w:rsidR="00654ED4">
        <w:rPr>
          <w:rFonts w:ascii="Arial" w:hAnsi="Arial" w:cs="Arial"/>
          <w:b/>
          <w:i/>
          <w:sz w:val="20"/>
          <w:szCs w:val="20"/>
        </w:rPr>
        <w:t>b</w:t>
      </w:r>
      <w:r w:rsidRPr="00153B57">
        <w:rPr>
          <w:rFonts w:ascii="Arial" w:hAnsi="Arial" w:cs="Arial"/>
          <w:b/>
          <w:i/>
          <w:sz w:val="20"/>
          <w:szCs w:val="20"/>
        </w:rPr>
        <w:t xml:space="preserve">lood </w:t>
      </w:r>
      <w:r w:rsidR="00654ED4">
        <w:rPr>
          <w:rFonts w:ascii="Arial" w:hAnsi="Arial" w:cs="Arial"/>
          <w:b/>
          <w:i/>
          <w:sz w:val="20"/>
          <w:szCs w:val="20"/>
        </w:rPr>
        <w:t>c</w:t>
      </w:r>
      <w:r w:rsidRPr="00153B57">
        <w:rPr>
          <w:rFonts w:ascii="Arial" w:hAnsi="Arial" w:cs="Arial"/>
          <w:b/>
          <w:i/>
          <w:sz w:val="20"/>
          <w:szCs w:val="20"/>
        </w:rPr>
        <w:t xml:space="preserve">ell </w:t>
      </w:r>
      <w:r w:rsidR="00654ED4">
        <w:rPr>
          <w:rFonts w:ascii="Arial" w:hAnsi="Arial" w:cs="Arial"/>
          <w:b/>
          <w:i/>
          <w:sz w:val="20"/>
          <w:szCs w:val="20"/>
        </w:rPr>
        <w:t>t</w:t>
      </w:r>
      <w:r w:rsidRPr="00153B57">
        <w:rPr>
          <w:rFonts w:ascii="Arial" w:hAnsi="Arial" w:cs="Arial"/>
          <w:b/>
          <w:i/>
          <w:sz w:val="20"/>
          <w:szCs w:val="20"/>
        </w:rPr>
        <w:t>raits.</w:t>
      </w:r>
      <w:r w:rsidRPr="00153B57">
        <w:rPr>
          <w:rFonts w:ascii="Arial" w:hAnsi="Arial" w:cs="Arial"/>
          <w:sz w:val="20"/>
          <w:szCs w:val="20"/>
        </w:rPr>
        <w:t xml:space="preserve"> Am. J. Hum. Genet. 2016 Jul 7</w:t>
      </w:r>
      <w:r w:rsidR="0038759C" w:rsidRPr="00153B57">
        <w:rPr>
          <w:rFonts w:ascii="Arial" w:hAnsi="Arial" w:cs="Arial"/>
          <w:sz w:val="20"/>
          <w:szCs w:val="20"/>
        </w:rPr>
        <w:t>.</w:t>
      </w:r>
      <w:r w:rsidRPr="00153B57">
        <w:rPr>
          <w:rFonts w:ascii="Arial" w:hAnsi="Arial" w:cs="Arial"/>
          <w:sz w:val="20"/>
          <w:szCs w:val="20"/>
        </w:rPr>
        <w:t xml:space="preserve"> PM: 27346685.</w:t>
      </w:r>
      <w:r w:rsidR="001E5AE7" w:rsidRPr="00153B57">
        <w:rPr>
          <w:rFonts w:ascii="Arial" w:hAnsi="Arial" w:cs="Arial"/>
          <w:sz w:val="20"/>
          <w:szCs w:val="20"/>
        </w:rPr>
        <w:t xml:space="preserve"> </w:t>
      </w:r>
      <w:hyperlink r:id="rId3334" w:history="1">
        <w:r w:rsidR="001B1AB1" w:rsidRPr="001B1AB1">
          <w:rPr>
            <w:rFonts w:ascii="Arial" w:hAnsi="Arial" w:cs="Arial"/>
            <w:sz w:val="20"/>
            <w:szCs w:val="20"/>
          </w:rPr>
          <w:t>PMC5005438</w:t>
        </w:r>
      </w:hyperlink>
      <w:r w:rsidR="001B1AB1">
        <w:rPr>
          <w:rFonts w:ascii="Arial" w:hAnsi="Arial" w:cs="Arial"/>
          <w:sz w:val="20"/>
          <w:szCs w:val="20"/>
        </w:rPr>
        <w:t>.</w:t>
      </w:r>
    </w:p>
    <w:p w14:paraId="3376F700" w14:textId="77777777" w:rsidR="00625BD2" w:rsidRPr="00153B57" w:rsidRDefault="00625BD2"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 xml:space="preserve">CHARGE Consortium Hematology Working Group. </w:t>
      </w:r>
      <w:r w:rsidRPr="00153B57">
        <w:rPr>
          <w:rFonts w:ascii="Arial" w:hAnsi="Arial" w:cs="Arial"/>
          <w:b/>
          <w:i/>
          <w:sz w:val="20"/>
          <w:szCs w:val="20"/>
        </w:rPr>
        <w:t>Meta-analysis of rare and common exome chip variants identifies S1PR4 and other loci influencing blood cell traits.</w:t>
      </w:r>
      <w:r w:rsidRPr="00153B57">
        <w:rPr>
          <w:rFonts w:ascii="Arial" w:hAnsi="Arial" w:cs="Arial"/>
          <w:sz w:val="20"/>
          <w:szCs w:val="20"/>
        </w:rPr>
        <w:t xml:space="preserve"> Nat. Genet. 2016 Aug. </w:t>
      </w:r>
      <w:r w:rsidR="003B218C">
        <w:rPr>
          <w:rFonts w:ascii="Arial" w:hAnsi="Arial" w:cs="Arial"/>
          <w:sz w:val="20"/>
          <w:szCs w:val="20"/>
        </w:rPr>
        <w:t xml:space="preserve">Vol. 48, issue 8, pp. 867-876. </w:t>
      </w:r>
      <w:r w:rsidRPr="00153B57">
        <w:rPr>
          <w:rFonts w:ascii="Arial" w:hAnsi="Arial" w:cs="Arial"/>
          <w:sz w:val="20"/>
          <w:szCs w:val="20"/>
        </w:rPr>
        <w:t>PM: 27399967.</w:t>
      </w:r>
      <w:r w:rsidR="001E5AE7" w:rsidRPr="00153B57">
        <w:rPr>
          <w:rFonts w:ascii="Arial" w:hAnsi="Arial" w:cs="Arial"/>
          <w:sz w:val="20"/>
          <w:szCs w:val="20"/>
        </w:rPr>
        <w:t xml:space="preserve"> </w:t>
      </w:r>
      <w:r w:rsidR="003B218C">
        <w:rPr>
          <w:rFonts w:ascii="Arial" w:hAnsi="Arial" w:cs="Arial"/>
          <w:sz w:val="20"/>
          <w:szCs w:val="20"/>
        </w:rPr>
        <w:t>PMC5145000</w:t>
      </w:r>
      <w:r w:rsidR="001E5AE7" w:rsidRPr="00153B57">
        <w:rPr>
          <w:rFonts w:ascii="Arial" w:hAnsi="Arial" w:cs="Arial"/>
          <w:sz w:val="20"/>
          <w:szCs w:val="20"/>
        </w:rPr>
        <w:t>.</w:t>
      </w:r>
    </w:p>
    <w:p w14:paraId="75EE78E3"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Cheng YC</w:t>
      </w:r>
      <w:r w:rsidR="00455F99" w:rsidRPr="00153B57">
        <w:rPr>
          <w:rFonts w:ascii="Arial" w:hAnsi="Arial" w:cs="Arial"/>
          <w:sz w:val="20"/>
          <w:szCs w:val="20"/>
        </w:rPr>
        <w:t>,</w:t>
      </w:r>
      <w:r w:rsidRPr="00153B57">
        <w:rPr>
          <w:rFonts w:ascii="Arial" w:hAnsi="Arial" w:cs="Arial"/>
          <w:sz w:val="20"/>
          <w:szCs w:val="20"/>
        </w:rPr>
        <w:t xml:space="preserve"> Stanne TM</w:t>
      </w:r>
      <w:r w:rsidR="00455F99" w:rsidRPr="00153B57">
        <w:rPr>
          <w:rFonts w:ascii="Arial" w:hAnsi="Arial" w:cs="Arial"/>
          <w:sz w:val="20"/>
          <w:szCs w:val="20"/>
        </w:rPr>
        <w:t>,</w:t>
      </w:r>
      <w:r w:rsidRPr="00153B57">
        <w:rPr>
          <w:rFonts w:ascii="Arial" w:hAnsi="Arial" w:cs="Arial"/>
          <w:sz w:val="20"/>
          <w:szCs w:val="20"/>
        </w:rPr>
        <w:t xml:space="preserve"> Giese AK</w:t>
      </w:r>
      <w:r w:rsidR="00455F99" w:rsidRPr="00153B57">
        <w:rPr>
          <w:rFonts w:ascii="Arial" w:hAnsi="Arial" w:cs="Arial"/>
          <w:sz w:val="20"/>
          <w:szCs w:val="20"/>
        </w:rPr>
        <w:t>,</w:t>
      </w:r>
      <w:r w:rsidRPr="00153B57">
        <w:rPr>
          <w:rFonts w:ascii="Arial" w:hAnsi="Arial" w:cs="Arial"/>
          <w:sz w:val="20"/>
          <w:szCs w:val="20"/>
        </w:rPr>
        <w:t xml:space="preserve"> Ho WK</w:t>
      </w:r>
      <w:r w:rsidR="00455F99" w:rsidRPr="00153B57">
        <w:rPr>
          <w:rFonts w:ascii="Arial" w:hAnsi="Arial" w:cs="Arial"/>
          <w:sz w:val="20"/>
          <w:szCs w:val="20"/>
        </w:rPr>
        <w:t>,</w:t>
      </w:r>
      <w:r w:rsidRPr="00153B57">
        <w:rPr>
          <w:rFonts w:ascii="Arial" w:hAnsi="Arial" w:cs="Arial"/>
          <w:sz w:val="20"/>
          <w:szCs w:val="20"/>
        </w:rPr>
        <w:t xml:space="preserve"> Traylor M</w:t>
      </w:r>
      <w:r w:rsidR="00455F99" w:rsidRPr="00153B57">
        <w:rPr>
          <w:rFonts w:ascii="Arial" w:hAnsi="Arial" w:cs="Arial"/>
          <w:sz w:val="20"/>
          <w:szCs w:val="20"/>
        </w:rPr>
        <w:t>,</w:t>
      </w:r>
      <w:r w:rsidRPr="00153B57">
        <w:rPr>
          <w:rFonts w:ascii="Arial" w:hAnsi="Arial" w:cs="Arial"/>
          <w:sz w:val="20"/>
          <w:szCs w:val="20"/>
        </w:rPr>
        <w:t xml:space="preserve"> Amouyel P</w:t>
      </w:r>
      <w:r w:rsidR="00455F99" w:rsidRPr="00153B57">
        <w:rPr>
          <w:rFonts w:ascii="Arial" w:hAnsi="Arial" w:cs="Arial"/>
          <w:sz w:val="20"/>
          <w:szCs w:val="20"/>
        </w:rPr>
        <w:t>,</w:t>
      </w:r>
      <w:r w:rsidRPr="00153B57">
        <w:rPr>
          <w:rFonts w:ascii="Arial" w:hAnsi="Arial" w:cs="Arial"/>
          <w:sz w:val="20"/>
          <w:szCs w:val="20"/>
        </w:rPr>
        <w:t xml:space="preserve"> Holliday EG</w:t>
      </w:r>
      <w:r w:rsidR="00455F99" w:rsidRPr="00153B57">
        <w:rPr>
          <w:rFonts w:ascii="Arial" w:hAnsi="Arial" w:cs="Arial"/>
          <w:sz w:val="20"/>
          <w:szCs w:val="20"/>
        </w:rPr>
        <w:t>, Malik</w:t>
      </w:r>
      <w:r w:rsidRPr="00153B57">
        <w:rPr>
          <w:rFonts w:ascii="Arial" w:hAnsi="Arial" w:cs="Arial"/>
          <w:sz w:val="20"/>
          <w:szCs w:val="20"/>
        </w:rPr>
        <w:t xml:space="preserve"> R</w:t>
      </w:r>
      <w:r w:rsidR="00455F99" w:rsidRPr="00153B57">
        <w:rPr>
          <w:rFonts w:ascii="Arial" w:hAnsi="Arial" w:cs="Arial"/>
          <w:sz w:val="20"/>
          <w:szCs w:val="20"/>
        </w:rPr>
        <w:t>,</w:t>
      </w:r>
      <w:r w:rsidRPr="00153B57">
        <w:rPr>
          <w:rFonts w:ascii="Arial" w:hAnsi="Arial" w:cs="Arial"/>
          <w:sz w:val="20"/>
          <w:szCs w:val="20"/>
        </w:rPr>
        <w:t xml:space="preserve"> Xu H</w:t>
      </w:r>
      <w:r w:rsidR="00455F99" w:rsidRPr="00153B57">
        <w:rPr>
          <w:rFonts w:ascii="Arial" w:hAnsi="Arial" w:cs="Arial"/>
          <w:sz w:val="20"/>
          <w:szCs w:val="20"/>
        </w:rPr>
        <w:t>,</w:t>
      </w:r>
      <w:r w:rsidRPr="00153B57">
        <w:rPr>
          <w:rFonts w:ascii="Arial" w:hAnsi="Arial" w:cs="Arial"/>
          <w:sz w:val="20"/>
          <w:szCs w:val="20"/>
        </w:rPr>
        <w:t xml:space="preserve"> Kittner SJ</w:t>
      </w:r>
      <w:r w:rsidR="00455F99" w:rsidRPr="00153B57">
        <w:rPr>
          <w:rFonts w:ascii="Arial" w:hAnsi="Arial" w:cs="Arial"/>
          <w:sz w:val="20"/>
          <w:szCs w:val="20"/>
        </w:rPr>
        <w:t>,</w:t>
      </w:r>
      <w:r w:rsidRPr="00153B57">
        <w:rPr>
          <w:rFonts w:ascii="Arial" w:hAnsi="Arial" w:cs="Arial"/>
          <w:sz w:val="20"/>
          <w:szCs w:val="20"/>
        </w:rPr>
        <w:t xml:space="preserve"> Cole JW</w:t>
      </w:r>
      <w:r w:rsidR="00455F99" w:rsidRPr="00153B57">
        <w:rPr>
          <w:rFonts w:ascii="Arial" w:hAnsi="Arial" w:cs="Arial"/>
          <w:sz w:val="20"/>
          <w:szCs w:val="20"/>
        </w:rPr>
        <w:t>,</w:t>
      </w:r>
      <w:r w:rsidRPr="00153B57">
        <w:rPr>
          <w:rFonts w:ascii="Arial" w:hAnsi="Arial" w:cs="Arial"/>
          <w:sz w:val="20"/>
          <w:szCs w:val="20"/>
        </w:rPr>
        <w:t xml:space="preserve"> O'Connell JR</w:t>
      </w:r>
      <w:r w:rsidR="00455F99" w:rsidRPr="00153B57">
        <w:rPr>
          <w:rFonts w:ascii="Arial" w:hAnsi="Arial" w:cs="Arial"/>
          <w:sz w:val="20"/>
          <w:szCs w:val="20"/>
        </w:rPr>
        <w:t>, Danesh</w:t>
      </w:r>
      <w:r w:rsidRPr="00153B57">
        <w:rPr>
          <w:rFonts w:ascii="Arial" w:hAnsi="Arial" w:cs="Arial"/>
          <w:sz w:val="20"/>
          <w:szCs w:val="20"/>
        </w:rPr>
        <w:t xml:space="preserve"> J</w:t>
      </w:r>
      <w:r w:rsidR="00455F99" w:rsidRPr="00153B57">
        <w:rPr>
          <w:rFonts w:ascii="Arial" w:hAnsi="Arial" w:cs="Arial"/>
          <w:sz w:val="20"/>
          <w:szCs w:val="20"/>
        </w:rPr>
        <w:t>,</w:t>
      </w:r>
      <w:r w:rsidRPr="00153B57">
        <w:rPr>
          <w:rFonts w:ascii="Arial" w:hAnsi="Arial" w:cs="Arial"/>
          <w:sz w:val="20"/>
          <w:szCs w:val="20"/>
        </w:rPr>
        <w:t xml:space="preserve"> Rasheed A</w:t>
      </w:r>
      <w:r w:rsidR="00455F99" w:rsidRPr="00153B57">
        <w:rPr>
          <w:rFonts w:ascii="Arial" w:hAnsi="Arial" w:cs="Arial"/>
          <w:sz w:val="20"/>
          <w:szCs w:val="20"/>
        </w:rPr>
        <w:t>,</w:t>
      </w:r>
      <w:r w:rsidRPr="00153B57">
        <w:rPr>
          <w:rFonts w:ascii="Arial" w:hAnsi="Arial" w:cs="Arial"/>
          <w:sz w:val="20"/>
          <w:szCs w:val="20"/>
        </w:rPr>
        <w:t xml:space="preserve"> Zhao </w:t>
      </w:r>
      <w:r w:rsidR="00455F99" w:rsidRPr="00153B57">
        <w:rPr>
          <w:rFonts w:ascii="Arial" w:hAnsi="Arial" w:cs="Arial"/>
          <w:sz w:val="20"/>
          <w:szCs w:val="20"/>
        </w:rPr>
        <w:t>W,</w:t>
      </w:r>
      <w:r w:rsidRPr="00153B57">
        <w:rPr>
          <w:rFonts w:ascii="Arial" w:hAnsi="Arial" w:cs="Arial"/>
          <w:sz w:val="20"/>
          <w:szCs w:val="20"/>
        </w:rPr>
        <w:t xml:space="preserve"> Engelter S</w:t>
      </w:r>
      <w:r w:rsidR="00455F99" w:rsidRPr="00153B57">
        <w:rPr>
          <w:rFonts w:ascii="Arial" w:hAnsi="Arial" w:cs="Arial"/>
          <w:sz w:val="20"/>
          <w:szCs w:val="20"/>
        </w:rPr>
        <w:t>,</w:t>
      </w:r>
      <w:r w:rsidRPr="00153B57">
        <w:rPr>
          <w:rFonts w:ascii="Arial" w:hAnsi="Arial" w:cs="Arial"/>
          <w:sz w:val="20"/>
          <w:szCs w:val="20"/>
        </w:rPr>
        <w:t xml:space="preserve"> Grond-Ginsbach C</w:t>
      </w:r>
      <w:r w:rsidR="00455F99" w:rsidRPr="00153B57">
        <w:rPr>
          <w:rFonts w:ascii="Arial" w:hAnsi="Arial" w:cs="Arial"/>
          <w:sz w:val="20"/>
          <w:szCs w:val="20"/>
        </w:rPr>
        <w:t>,</w:t>
      </w:r>
      <w:r w:rsidRPr="00153B57">
        <w:rPr>
          <w:rFonts w:ascii="Arial" w:hAnsi="Arial" w:cs="Arial"/>
          <w:sz w:val="20"/>
          <w:szCs w:val="20"/>
        </w:rPr>
        <w:t xml:space="preserve"> Kamatani Y</w:t>
      </w:r>
      <w:r w:rsidR="00455F99" w:rsidRPr="00153B57">
        <w:rPr>
          <w:rFonts w:ascii="Arial" w:hAnsi="Arial" w:cs="Arial"/>
          <w:sz w:val="20"/>
          <w:szCs w:val="20"/>
        </w:rPr>
        <w:t>,</w:t>
      </w:r>
      <w:r w:rsidRPr="00153B57">
        <w:rPr>
          <w:rFonts w:ascii="Arial" w:hAnsi="Arial" w:cs="Arial"/>
          <w:sz w:val="20"/>
          <w:szCs w:val="20"/>
        </w:rPr>
        <w:t xml:space="preserve"> Lathrop M</w:t>
      </w:r>
      <w:r w:rsidR="00455F99" w:rsidRPr="00153B57">
        <w:rPr>
          <w:rFonts w:ascii="Arial" w:hAnsi="Arial" w:cs="Arial"/>
          <w:sz w:val="20"/>
          <w:szCs w:val="20"/>
        </w:rPr>
        <w:t>,</w:t>
      </w:r>
      <w:r w:rsidRPr="00153B57">
        <w:rPr>
          <w:rFonts w:ascii="Arial" w:hAnsi="Arial" w:cs="Arial"/>
          <w:sz w:val="20"/>
          <w:szCs w:val="20"/>
        </w:rPr>
        <w:t xml:space="preserve"> Leys D</w:t>
      </w:r>
      <w:r w:rsidR="00455F99" w:rsidRPr="00153B57">
        <w:rPr>
          <w:rFonts w:ascii="Arial" w:hAnsi="Arial" w:cs="Arial"/>
          <w:sz w:val="20"/>
          <w:szCs w:val="20"/>
        </w:rPr>
        <w:t>,</w:t>
      </w:r>
      <w:r w:rsidRPr="00153B57">
        <w:rPr>
          <w:rFonts w:ascii="Arial" w:hAnsi="Arial" w:cs="Arial"/>
          <w:sz w:val="20"/>
          <w:szCs w:val="20"/>
        </w:rPr>
        <w:t xml:space="preserve"> Thijs V</w:t>
      </w:r>
      <w:r w:rsidR="00455F99" w:rsidRPr="00153B57">
        <w:rPr>
          <w:rFonts w:ascii="Arial" w:hAnsi="Arial" w:cs="Arial"/>
          <w:sz w:val="20"/>
          <w:szCs w:val="20"/>
        </w:rPr>
        <w:t>, Metso</w:t>
      </w:r>
      <w:r w:rsidRPr="00153B57">
        <w:rPr>
          <w:rFonts w:ascii="Arial" w:hAnsi="Arial" w:cs="Arial"/>
          <w:sz w:val="20"/>
          <w:szCs w:val="20"/>
        </w:rPr>
        <w:t xml:space="preserve"> TM</w:t>
      </w:r>
      <w:r w:rsidR="00455F99" w:rsidRPr="00153B57">
        <w:rPr>
          <w:rFonts w:ascii="Arial" w:hAnsi="Arial" w:cs="Arial"/>
          <w:sz w:val="20"/>
          <w:szCs w:val="20"/>
        </w:rPr>
        <w:t>,</w:t>
      </w:r>
      <w:r w:rsidRPr="00153B57">
        <w:rPr>
          <w:rFonts w:ascii="Arial" w:hAnsi="Arial" w:cs="Arial"/>
          <w:sz w:val="20"/>
          <w:szCs w:val="20"/>
        </w:rPr>
        <w:t xml:space="preserve"> Tatlisumak T</w:t>
      </w:r>
      <w:r w:rsidR="00455F99" w:rsidRPr="00153B57">
        <w:rPr>
          <w:rFonts w:ascii="Arial" w:hAnsi="Arial" w:cs="Arial"/>
          <w:sz w:val="20"/>
          <w:szCs w:val="20"/>
        </w:rPr>
        <w:t>,</w:t>
      </w:r>
      <w:r w:rsidRPr="00153B57">
        <w:rPr>
          <w:rFonts w:ascii="Arial" w:hAnsi="Arial" w:cs="Arial"/>
          <w:sz w:val="20"/>
          <w:szCs w:val="20"/>
        </w:rPr>
        <w:t xml:space="preserve"> Pezzini A</w:t>
      </w:r>
      <w:r w:rsidR="00455F99" w:rsidRPr="00153B57">
        <w:rPr>
          <w:rFonts w:ascii="Arial" w:hAnsi="Arial" w:cs="Arial"/>
          <w:sz w:val="20"/>
          <w:szCs w:val="20"/>
        </w:rPr>
        <w:t>,</w:t>
      </w:r>
      <w:r w:rsidRPr="00153B57">
        <w:rPr>
          <w:rFonts w:ascii="Arial" w:hAnsi="Arial" w:cs="Arial"/>
          <w:sz w:val="20"/>
          <w:szCs w:val="20"/>
        </w:rPr>
        <w:t xml:space="preserve"> Parati EA</w:t>
      </w:r>
      <w:r w:rsidR="00455F99" w:rsidRPr="00153B57">
        <w:rPr>
          <w:rFonts w:ascii="Arial" w:hAnsi="Arial" w:cs="Arial"/>
          <w:sz w:val="20"/>
          <w:szCs w:val="20"/>
        </w:rPr>
        <w:t>,</w:t>
      </w:r>
      <w:r w:rsidRPr="00153B57">
        <w:rPr>
          <w:rFonts w:ascii="Arial" w:hAnsi="Arial" w:cs="Arial"/>
          <w:sz w:val="20"/>
          <w:szCs w:val="20"/>
        </w:rPr>
        <w:t xml:space="preserve"> Norrving B</w:t>
      </w:r>
      <w:r w:rsidR="00455F99" w:rsidRPr="00153B57">
        <w:rPr>
          <w:rFonts w:ascii="Arial" w:hAnsi="Arial" w:cs="Arial"/>
          <w:sz w:val="20"/>
          <w:szCs w:val="20"/>
        </w:rPr>
        <w:t>,</w:t>
      </w:r>
      <w:r w:rsidRPr="00153B57">
        <w:rPr>
          <w:rFonts w:ascii="Arial" w:hAnsi="Arial" w:cs="Arial"/>
          <w:sz w:val="20"/>
          <w:szCs w:val="20"/>
        </w:rPr>
        <w:t xml:space="preserve"> Bevan S</w:t>
      </w:r>
      <w:r w:rsidR="00455F99" w:rsidRPr="00153B57">
        <w:rPr>
          <w:rFonts w:ascii="Arial" w:hAnsi="Arial" w:cs="Arial"/>
          <w:sz w:val="20"/>
          <w:szCs w:val="20"/>
        </w:rPr>
        <w:t>,</w:t>
      </w:r>
      <w:r w:rsidRPr="00153B57">
        <w:rPr>
          <w:rFonts w:ascii="Arial" w:hAnsi="Arial" w:cs="Arial"/>
          <w:sz w:val="20"/>
          <w:szCs w:val="20"/>
        </w:rPr>
        <w:t xml:space="preserve"> Rothwell PM</w:t>
      </w:r>
      <w:r w:rsidR="00455F99" w:rsidRPr="00153B57">
        <w:rPr>
          <w:rFonts w:ascii="Arial" w:hAnsi="Arial" w:cs="Arial"/>
          <w:sz w:val="20"/>
          <w:szCs w:val="20"/>
        </w:rPr>
        <w:t>,</w:t>
      </w:r>
      <w:r w:rsidRPr="00153B57">
        <w:rPr>
          <w:rFonts w:ascii="Arial" w:hAnsi="Arial" w:cs="Arial"/>
          <w:sz w:val="20"/>
          <w:szCs w:val="20"/>
        </w:rPr>
        <w:t xml:space="preserve"> Sudlow C</w:t>
      </w:r>
      <w:r w:rsidR="00455F99" w:rsidRPr="00153B57">
        <w:rPr>
          <w:rFonts w:ascii="Arial" w:hAnsi="Arial" w:cs="Arial"/>
          <w:sz w:val="20"/>
          <w:szCs w:val="20"/>
        </w:rPr>
        <w:t>,</w:t>
      </w:r>
      <w:r w:rsidRPr="00153B57">
        <w:rPr>
          <w:rFonts w:ascii="Arial" w:hAnsi="Arial" w:cs="Arial"/>
          <w:sz w:val="20"/>
          <w:szCs w:val="20"/>
        </w:rPr>
        <w:t xml:space="preserve"> Slowik A</w:t>
      </w:r>
      <w:r w:rsidR="00455F99" w:rsidRPr="00153B57">
        <w:rPr>
          <w:rFonts w:ascii="Arial" w:hAnsi="Arial" w:cs="Arial"/>
          <w:sz w:val="20"/>
          <w:szCs w:val="20"/>
        </w:rPr>
        <w:t>,</w:t>
      </w:r>
      <w:r w:rsidRPr="00153B57">
        <w:rPr>
          <w:rFonts w:ascii="Arial" w:hAnsi="Arial" w:cs="Arial"/>
          <w:sz w:val="20"/>
          <w:szCs w:val="20"/>
        </w:rPr>
        <w:t xml:space="preserve"> Lindgren A</w:t>
      </w:r>
      <w:r w:rsidR="00455F99" w:rsidRPr="00153B57">
        <w:rPr>
          <w:rFonts w:ascii="Arial" w:hAnsi="Arial" w:cs="Arial"/>
          <w:sz w:val="20"/>
          <w:szCs w:val="20"/>
        </w:rPr>
        <w:t>,</w:t>
      </w:r>
      <w:r w:rsidRPr="00153B57">
        <w:rPr>
          <w:rFonts w:ascii="Arial" w:hAnsi="Arial" w:cs="Arial"/>
          <w:sz w:val="20"/>
          <w:szCs w:val="20"/>
        </w:rPr>
        <w:t xml:space="preserve"> Walters MR</w:t>
      </w:r>
      <w:r w:rsidR="00455F99" w:rsidRPr="00153B57">
        <w:rPr>
          <w:rFonts w:ascii="Arial" w:hAnsi="Arial" w:cs="Arial"/>
          <w:sz w:val="20"/>
          <w:szCs w:val="20"/>
        </w:rPr>
        <w:t>,</w:t>
      </w:r>
      <w:r w:rsidRPr="00153B57">
        <w:rPr>
          <w:rFonts w:ascii="Arial" w:hAnsi="Arial" w:cs="Arial"/>
          <w:sz w:val="20"/>
          <w:szCs w:val="20"/>
        </w:rPr>
        <w:t xml:space="preserve"> Jannes J</w:t>
      </w:r>
      <w:r w:rsidR="00455F99" w:rsidRPr="00153B57">
        <w:rPr>
          <w:rFonts w:ascii="Arial" w:hAnsi="Arial" w:cs="Arial"/>
          <w:sz w:val="20"/>
          <w:szCs w:val="20"/>
        </w:rPr>
        <w:t>,</w:t>
      </w:r>
      <w:r w:rsidRPr="00153B57">
        <w:rPr>
          <w:rFonts w:ascii="Arial" w:hAnsi="Arial" w:cs="Arial"/>
          <w:sz w:val="20"/>
          <w:szCs w:val="20"/>
        </w:rPr>
        <w:t xml:space="preserve"> Shen J</w:t>
      </w:r>
      <w:r w:rsidR="00455F99" w:rsidRPr="00153B57">
        <w:rPr>
          <w:rFonts w:ascii="Arial" w:hAnsi="Arial" w:cs="Arial"/>
          <w:sz w:val="20"/>
          <w:szCs w:val="20"/>
        </w:rPr>
        <w:t>,</w:t>
      </w:r>
      <w:r w:rsidRPr="00153B57">
        <w:rPr>
          <w:rFonts w:ascii="Arial" w:hAnsi="Arial" w:cs="Arial"/>
          <w:sz w:val="20"/>
          <w:szCs w:val="20"/>
        </w:rPr>
        <w:t xml:space="preserve"> Crosslin D</w:t>
      </w:r>
      <w:r w:rsidR="00455F99" w:rsidRPr="00153B57">
        <w:rPr>
          <w:rFonts w:ascii="Arial" w:hAnsi="Arial" w:cs="Arial"/>
          <w:sz w:val="20"/>
          <w:szCs w:val="20"/>
        </w:rPr>
        <w:t>,</w:t>
      </w:r>
      <w:r w:rsidRPr="00153B57">
        <w:rPr>
          <w:rFonts w:ascii="Arial" w:hAnsi="Arial" w:cs="Arial"/>
          <w:sz w:val="20"/>
          <w:szCs w:val="20"/>
        </w:rPr>
        <w:t xml:space="preserve"> Doheny K</w:t>
      </w:r>
      <w:r w:rsidR="00455F99" w:rsidRPr="00153B57">
        <w:rPr>
          <w:rFonts w:ascii="Arial" w:hAnsi="Arial" w:cs="Arial"/>
          <w:sz w:val="20"/>
          <w:szCs w:val="20"/>
        </w:rPr>
        <w:t>,</w:t>
      </w:r>
      <w:r w:rsidRPr="00153B57">
        <w:rPr>
          <w:rFonts w:ascii="Arial" w:hAnsi="Arial" w:cs="Arial"/>
          <w:sz w:val="20"/>
          <w:szCs w:val="20"/>
        </w:rPr>
        <w:t xml:space="preserve"> Laurie CC</w:t>
      </w:r>
      <w:r w:rsidR="00455F99" w:rsidRPr="00153B57">
        <w:rPr>
          <w:rFonts w:ascii="Arial" w:hAnsi="Arial" w:cs="Arial"/>
          <w:sz w:val="20"/>
          <w:szCs w:val="20"/>
        </w:rPr>
        <w:t>,</w:t>
      </w:r>
      <w:r w:rsidRPr="00153B57">
        <w:rPr>
          <w:rFonts w:ascii="Arial" w:hAnsi="Arial" w:cs="Arial"/>
          <w:sz w:val="20"/>
          <w:szCs w:val="20"/>
        </w:rPr>
        <w:t xml:space="preserve"> Kanse SM</w:t>
      </w:r>
      <w:r w:rsidR="00455F99" w:rsidRPr="00153B57">
        <w:rPr>
          <w:rFonts w:ascii="Arial" w:hAnsi="Arial" w:cs="Arial"/>
          <w:sz w:val="20"/>
          <w:szCs w:val="20"/>
        </w:rPr>
        <w:t>,</w:t>
      </w:r>
      <w:r w:rsidRPr="00153B57">
        <w:rPr>
          <w:rFonts w:ascii="Arial" w:hAnsi="Arial" w:cs="Arial"/>
          <w:sz w:val="20"/>
          <w:szCs w:val="20"/>
        </w:rPr>
        <w:t xml:space="preserve"> Bis JC</w:t>
      </w:r>
      <w:r w:rsidR="00455F99" w:rsidRPr="00153B57">
        <w:rPr>
          <w:rFonts w:ascii="Arial" w:hAnsi="Arial" w:cs="Arial"/>
          <w:sz w:val="20"/>
          <w:szCs w:val="20"/>
        </w:rPr>
        <w:t>,</w:t>
      </w:r>
      <w:r w:rsidRPr="00153B57">
        <w:rPr>
          <w:rFonts w:ascii="Arial" w:hAnsi="Arial" w:cs="Arial"/>
          <w:sz w:val="20"/>
          <w:szCs w:val="20"/>
        </w:rPr>
        <w:t xml:space="preserve"> Fornage M</w:t>
      </w:r>
      <w:r w:rsidR="00455F99" w:rsidRPr="00153B57">
        <w:rPr>
          <w:rFonts w:ascii="Arial" w:hAnsi="Arial" w:cs="Arial"/>
          <w:sz w:val="20"/>
          <w:szCs w:val="20"/>
        </w:rPr>
        <w:t>,</w:t>
      </w:r>
      <w:r w:rsidRPr="00153B57">
        <w:rPr>
          <w:rFonts w:ascii="Arial" w:hAnsi="Arial" w:cs="Arial"/>
          <w:sz w:val="20"/>
          <w:szCs w:val="20"/>
        </w:rPr>
        <w:t xml:space="preserve"> Mosley TH</w:t>
      </w:r>
      <w:r w:rsidR="00455F99" w:rsidRPr="00153B57">
        <w:rPr>
          <w:rFonts w:ascii="Arial" w:hAnsi="Arial" w:cs="Arial"/>
          <w:sz w:val="20"/>
          <w:szCs w:val="20"/>
        </w:rPr>
        <w:t>,</w:t>
      </w:r>
      <w:r w:rsidRPr="00153B57">
        <w:rPr>
          <w:rFonts w:ascii="Arial" w:hAnsi="Arial" w:cs="Arial"/>
          <w:sz w:val="20"/>
          <w:szCs w:val="20"/>
        </w:rPr>
        <w:t xml:space="preserve"> Hopewell JC</w:t>
      </w:r>
      <w:r w:rsidR="00455F99" w:rsidRPr="00153B57">
        <w:rPr>
          <w:rFonts w:ascii="Arial" w:hAnsi="Arial" w:cs="Arial"/>
          <w:sz w:val="20"/>
          <w:szCs w:val="20"/>
        </w:rPr>
        <w:t>,</w:t>
      </w:r>
      <w:r w:rsidRPr="00153B57">
        <w:rPr>
          <w:rFonts w:ascii="Arial" w:hAnsi="Arial" w:cs="Arial"/>
          <w:sz w:val="20"/>
          <w:szCs w:val="20"/>
        </w:rPr>
        <w:t xml:space="preserve"> Strauch K</w:t>
      </w:r>
      <w:r w:rsidR="00455F99" w:rsidRPr="00153B57">
        <w:rPr>
          <w:rFonts w:ascii="Arial" w:hAnsi="Arial" w:cs="Arial"/>
          <w:sz w:val="20"/>
          <w:szCs w:val="20"/>
        </w:rPr>
        <w:t>,</w:t>
      </w:r>
      <w:r w:rsidRPr="00153B57">
        <w:rPr>
          <w:rFonts w:ascii="Arial" w:hAnsi="Arial" w:cs="Arial"/>
          <w:sz w:val="20"/>
          <w:szCs w:val="20"/>
        </w:rPr>
        <w:t xml:space="preserve"> Müller-Nurasyid M</w:t>
      </w:r>
      <w:r w:rsidR="00455F99" w:rsidRPr="00153B57">
        <w:rPr>
          <w:rFonts w:ascii="Arial" w:hAnsi="Arial" w:cs="Arial"/>
          <w:sz w:val="20"/>
          <w:szCs w:val="20"/>
        </w:rPr>
        <w:t>,</w:t>
      </w:r>
      <w:r w:rsidRPr="00153B57">
        <w:rPr>
          <w:rFonts w:ascii="Arial" w:hAnsi="Arial" w:cs="Arial"/>
          <w:sz w:val="20"/>
          <w:szCs w:val="20"/>
        </w:rPr>
        <w:t xml:space="preserve"> Gieger C</w:t>
      </w:r>
      <w:r w:rsidR="00455F99" w:rsidRPr="00153B57">
        <w:rPr>
          <w:rFonts w:ascii="Arial" w:hAnsi="Arial" w:cs="Arial"/>
          <w:sz w:val="20"/>
          <w:szCs w:val="20"/>
        </w:rPr>
        <w:t>,</w:t>
      </w:r>
      <w:r w:rsidRPr="00153B57">
        <w:rPr>
          <w:rFonts w:ascii="Arial" w:hAnsi="Arial" w:cs="Arial"/>
          <w:sz w:val="20"/>
          <w:szCs w:val="20"/>
        </w:rPr>
        <w:t xml:space="preserve"> Waldenberger M</w:t>
      </w:r>
      <w:r w:rsidR="00455F99" w:rsidRPr="00153B57">
        <w:rPr>
          <w:rFonts w:ascii="Arial" w:hAnsi="Arial" w:cs="Arial"/>
          <w:sz w:val="20"/>
          <w:szCs w:val="20"/>
        </w:rPr>
        <w:t>, Peters</w:t>
      </w:r>
      <w:r w:rsidRPr="00153B57">
        <w:rPr>
          <w:rFonts w:ascii="Arial" w:hAnsi="Arial" w:cs="Arial"/>
          <w:sz w:val="20"/>
          <w:szCs w:val="20"/>
        </w:rPr>
        <w:t xml:space="preserve"> A</w:t>
      </w:r>
      <w:r w:rsidR="00455F99" w:rsidRPr="00153B57">
        <w:rPr>
          <w:rFonts w:ascii="Arial" w:hAnsi="Arial" w:cs="Arial"/>
          <w:sz w:val="20"/>
          <w:szCs w:val="20"/>
        </w:rPr>
        <w:t>,</w:t>
      </w:r>
      <w:r w:rsidRPr="00153B57">
        <w:rPr>
          <w:rFonts w:ascii="Arial" w:hAnsi="Arial" w:cs="Arial"/>
          <w:sz w:val="20"/>
          <w:szCs w:val="20"/>
        </w:rPr>
        <w:t xml:space="preserve"> Meisinger C</w:t>
      </w:r>
      <w:r w:rsidR="00455F99" w:rsidRPr="00153B57">
        <w:rPr>
          <w:rFonts w:ascii="Arial" w:hAnsi="Arial" w:cs="Arial"/>
          <w:sz w:val="20"/>
          <w:szCs w:val="20"/>
        </w:rPr>
        <w:t>,</w:t>
      </w:r>
      <w:r w:rsidRPr="00153B57">
        <w:rPr>
          <w:rFonts w:ascii="Arial" w:hAnsi="Arial" w:cs="Arial"/>
          <w:sz w:val="20"/>
          <w:szCs w:val="20"/>
        </w:rPr>
        <w:t xml:space="preserve"> Ikram AM</w:t>
      </w:r>
      <w:r w:rsidR="00455F99" w:rsidRPr="00153B57">
        <w:rPr>
          <w:rFonts w:ascii="Arial" w:hAnsi="Arial" w:cs="Arial"/>
          <w:sz w:val="20"/>
          <w:szCs w:val="20"/>
        </w:rPr>
        <w:t>,</w:t>
      </w:r>
      <w:r w:rsidRPr="00153B57">
        <w:rPr>
          <w:rFonts w:ascii="Arial" w:hAnsi="Arial" w:cs="Arial"/>
          <w:sz w:val="20"/>
          <w:szCs w:val="20"/>
        </w:rPr>
        <w:t xml:space="preserve"> Longstreth WT</w:t>
      </w:r>
      <w:r w:rsidR="00455F99" w:rsidRPr="00153B57">
        <w:rPr>
          <w:rFonts w:ascii="Arial" w:hAnsi="Arial" w:cs="Arial"/>
          <w:sz w:val="20"/>
          <w:szCs w:val="20"/>
        </w:rPr>
        <w:t>,</w:t>
      </w:r>
      <w:r w:rsidRPr="00153B57">
        <w:rPr>
          <w:rFonts w:ascii="Arial" w:hAnsi="Arial" w:cs="Arial"/>
          <w:sz w:val="20"/>
          <w:szCs w:val="20"/>
        </w:rPr>
        <w:t xml:space="preserve"> Meschia JF</w:t>
      </w:r>
      <w:r w:rsidR="00455F99" w:rsidRPr="00153B57">
        <w:rPr>
          <w:rFonts w:ascii="Arial" w:hAnsi="Arial" w:cs="Arial"/>
          <w:sz w:val="20"/>
          <w:szCs w:val="20"/>
        </w:rPr>
        <w:t>,</w:t>
      </w:r>
      <w:r w:rsidRPr="00153B57">
        <w:rPr>
          <w:rFonts w:ascii="Arial" w:hAnsi="Arial" w:cs="Arial"/>
          <w:sz w:val="20"/>
          <w:szCs w:val="20"/>
        </w:rPr>
        <w:t xml:space="preserve"> Seshadri S</w:t>
      </w:r>
      <w:r w:rsidR="00455F99" w:rsidRPr="00153B57">
        <w:rPr>
          <w:rFonts w:ascii="Arial" w:hAnsi="Arial" w:cs="Arial"/>
          <w:sz w:val="20"/>
          <w:szCs w:val="20"/>
        </w:rPr>
        <w:t>,</w:t>
      </w:r>
      <w:r w:rsidRPr="00153B57">
        <w:rPr>
          <w:rFonts w:ascii="Arial" w:hAnsi="Arial" w:cs="Arial"/>
          <w:sz w:val="20"/>
          <w:szCs w:val="20"/>
        </w:rPr>
        <w:t xml:space="preserve"> Sharma P</w:t>
      </w:r>
      <w:r w:rsidR="00455F99" w:rsidRPr="00153B57">
        <w:rPr>
          <w:rFonts w:ascii="Arial" w:hAnsi="Arial" w:cs="Arial"/>
          <w:sz w:val="20"/>
          <w:szCs w:val="20"/>
        </w:rPr>
        <w:t>,</w:t>
      </w:r>
      <w:r w:rsidRPr="00153B57">
        <w:rPr>
          <w:rFonts w:ascii="Arial" w:hAnsi="Arial" w:cs="Arial"/>
          <w:sz w:val="20"/>
          <w:szCs w:val="20"/>
        </w:rPr>
        <w:t xml:space="preserve"> Worrall B</w:t>
      </w:r>
      <w:r w:rsidR="00455F99" w:rsidRPr="00153B57">
        <w:rPr>
          <w:rFonts w:ascii="Arial" w:hAnsi="Arial" w:cs="Arial"/>
          <w:sz w:val="20"/>
          <w:szCs w:val="20"/>
        </w:rPr>
        <w:t>,</w:t>
      </w:r>
      <w:r w:rsidRPr="00153B57">
        <w:rPr>
          <w:rFonts w:ascii="Arial" w:hAnsi="Arial" w:cs="Arial"/>
          <w:sz w:val="20"/>
          <w:szCs w:val="20"/>
        </w:rPr>
        <w:t xml:space="preserve"> Jern C</w:t>
      </w:r>
      <w:r w:rsidR="00455F99" w:rsidRPr="00153B57">
        <w:rPr>
          <w:rFonts w:ascii="Arial" w:hAnsi="Arial" w:cs="Arial"/>
          <w:sz w:val="20"/>
          <w:szCs w:val="20"/>
        </w:rPr>
        <w:t>,</w:t>
      </w:r>
      <w:r w:rsidRPr="00153B57">
        <w:rPr>
          <w:rFonts w:ascii="Arial" w:hAnsi="Arial" w:cs="Arial"/>
          <w:sz w:val="20"/>
          <w:szCs w:val="20"/>
        </w:rPr>
        <w:t xml:space="preserve"> Levi C</w:t>
      </w:r>
      <w:r w:rsidR="00455F99" w:rsidRPr="00153B57">
        <w:rPr>
          <w:rFonts w:ascii="Arial" w:hAnsi="Arial" w:cs="Arial"/>
          <w:sz w:val="20"/>
          <w:szCs w:val="20"/>
        </w:rPr>
        <w:t>,</w:t>
      </w:r>
      <w:r w:rsidRPr="00153B57">
        <w:rPr>
          <w:rFonts w:ascii="Arial" w:hAnsi="Arial" w:cs="Arial"/>
          <w:sz w:val="20"/>
          <w:szCs w:val="20"/>
        </w:rPr>
        <w:t xml:space="preserve"> Dichgans M</w:t>
      </w:r>
      <w:r w:rsidR="00455F99" w:rsidRPr="00153B57">
        <w:rPr>
          <w:rFonts w:ascii="Arial" w:hAnsi="Arial" w:cs="Arial"/>
          <w:sz w:val="20"/>
          <w:szCs w:val="20"/>
        </w:rPr>
        <w:t>,</w:t>
      </w:r>
      <w:r w:rsidRPr="00153B57">
        <w:rPr>
          <w:rFonts w:ascii="Arial" w:hAnsi="Arial" w:cs="Arial"/>
          <w:sz w:val="20"/>
          <w:szCs w:val="20"/>
        </w:rPr>
        <w:t xml:space="preserve"> Boncoraglio GB</w:t>
      </w:r>
      <w:r w:rsidR="00455F99" w:rsidRPr="00153B57">
        <w:rPr>
          <w:rFonts w:ascii="Arial" w:hAnsi="Arial" w:cs="Arial"/>
          <w:sz w:val="20"/>
          <w:szCs w:val="20"/>
        </w:rPr>
        <w:t>,</w:t>
      </w:r>
      <w:r w:rsidRPr="00153B57">
        <w:rPr>
          <w:rFonts w:ascii="Arial" w:hAnsi="Arial" w:cs="Arial"/>
          <w:sz w:val="20"/>
          <w:szCs w:val="20"/>
        </w:rPr>
        <w:t xml:space="preserve"> Markus HS</w:t>
      </w:r>
      <w:r w:rsidR="00455F99" w:rsidRPr="00153B57">
        <w:rPr>
          <w:rFonts w:ascii="Arial" w:hAnsi="Arial" w:cs="Arial"/>
          <w:sz w:val="20"/>
          <w:szCs w:val="20"/>
        </w:rPr>
        <w:t>,</w:t>
      </w:r>
      <w:r w:rsidRPr="00153B57">
        <w:rPr>
          <w:rFonts w:ascii="Arial" w:hAnsi="Arial" w:cs="Arial"/>
          <w:sz w:val="20"/>
          <w:szCs w:val="20"/>
        </w:rPr>
        <w:t xml:space="preserve"> Debette S</w:t>
      </w:r>
      <w:r w:rsidR="009474F1" w:rsidRPr="00153B57">
        <w:rPr>
          <w:rFonts w:ascii="Arial" w:hAnsi="Arial" w:cs="Arial"/>
          <w:sz w:val="20"/>
          <w:szCs w:val="20"/>
        </w:rPr>
        <w:t>,</w:t>
      </w:r>
      <w:r w:rsidRPr="00153B57">
        <w:rPr>
          <w:rFonts w:ascii="Arial" w:hAnsi="Arial" w:cs="Arial"/>
          <w:sz w:val="20"/>
          <w:szCs w:val="20"/>
        </w:rPr>
        <w:t xml:space="preserve"> Rolfs A</w:t>
      </w:r>
      <w:r w:rsidR="009474F1" w:rsidRPr="00153B57">
        <w:rPr>
          <w:rFonts w:ascii="Arial" w:hAnsi="Arial" w:cs="Arial"/>
          <w:sz w:val="20"/>
          <w:szCs w:val="20"/>
        </w:rPr>
        <w:t>,</w:t>
      </w:r>
      <w:r w:rsidRPr="00153B57">
        <w:rPr>
          <w:rFonts w:ascii="Arial" w:hAnsi="Arial" w:cs="Arial"/>
          <w:sz w:val="20"/>
          <w:szCs w:val="20"/>
        </w:rPr>
        <w:t xml:space="preserve"> Saleheen D</w:t>
      </w:r>
      <w:r w:rsidR="009474F1" w:rsidRPr="00153B57">
        <w:rPr>
          <w:rFonts w:ascii="Arial" w:hAnsi="Arial" w:cs="Arial"/>
          <w:sz w:val="20"/>
          <w:szCs w:val="20"/>
        </w:rPr>
        <w:t>,</w:t>
      </w:r>
      <w:r w:rsidRPr="00153B57">
        <w:rPr>
          <w:rFonts w:ascii="Arial" w:hAnsi="Arial" w:cs="Arial"/>
          <w:sz w:val="20"/>
          <w:szCs w:val="20"/>
        </w:rPr>
        <w:t xml:space="preserve"> Mitchell BD</w:t>
      </w:r>
      <w:r w:rsidR="009474F1"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b/>
          <w:i/>
          <w:sz w:val="20"/>
          <w:szCs w:val="20"/>
        </w:rPr>
        <w:t>Genome-</w:t>
      </w:r>
      <w:r w:rsidR="00654ED4">
        <w:rPr>
          <w:rFonts w:ascii="Arial" w:hAnsi="Arial" w:cs="Arial"/>
          <w:b/>
          <w:i/>
          <w:sz w:val="20"/>
          <w:szCs w:val="20"/>
        </w:rPr>
        <w:t>w</w:t>
      </w:r>
      <w:r w:rsidRPr="00153B57">
        <w:rPr>
          <w:rFonts w:ascii="Arial" w:hAnsi="Arial" w:cs="Arial"/>
          <w:b/>
          <w:i/>
          <w:sz w:val="20"/>
          <w:szCs w:val="20"/>
        </w:rPr>
        <w:t xml:space="preserve">ide </w:t>
      </w:r>
      <w:r w:rsidR="00654ED4">
        <w:rPr>
          <w:rFonts w:ascii="Arial" w:hAnsi="Arial" w:cs="Arial"/>
          <w:b/>
          <w:i/>
          <w:sz w:val="20"/>
          <w:szCs w:val="20"/>
        </w:rPr>
        <w:t>a</w:t>
      </w:r>
      <w:r w:rsidRPr="00153B57">
        <w:rPr>
          <w:rFonts w:ascii="Arial" w:hAnsi="Arial" w:cs="Arial"/>
          <w:b/>
          <w:i/>
          <w:sz w:val="20"/>
          <w:szCs w:val="20"/>
        </w:rPr>
        <w:t xml:space="preserve">ssociation </w:t>
      </w:r>
      <w:r w:rsidR="00654ED4">
        <w:rPr>
          <w:rFonts w:ascii="Arial" w:hAnsi="Arial" w:cs="Arial"/>
          <w:b/>
          <w:i/>
          <w:sz w:val="20"/>
          <w:szCs w:val="20"/>
        </w:rPr>
        <w:t>a</w:t>
      </w:r>
      <w:r w:rsidRPr="00153B57">
        <w:rPr>
          <w:rFonts w:ascii="Arial" w:hAnsi="Arial" w:cs="Arial"/>
          <w:b/>
          <w:i/>
          <w:sz w:val="20"/>
          <w:szCs w:val="20"/>
        </w:rPr>
        <w:t xml:space="preserve">nalysis of </w:t>
      </w:r>
      <w:r w:rsidR="00654ED4">
        <w:rPr>
          <w:rFonts w:ascii="Arial" w:hAnsi="Arial" w:cs="Arial"/>
          <w:b/>
          <w:i/>
          <w:sz w:val="20"/>
          <w:szCs w:val="20"/>
        </w:rPr>
        <w:t>y</w:t>
      </w:r>
      <w:r w:rsidRPr="00153B57">
        <w:rPr>
          <w:rFonts w:ascii="Arial" w:hAnsi="Arial" w:cs="Arial"/>
          <w:b/>
          <w:i/>
          <w:sz w:val="20"/>
          <w:szCs w:val="20"/>
        </w:rPr>
        <w:t>oung-</w:t>
      </w:r>
      <w:r w:rsidR="00654ED4">
        <w:rPr>
          <w:rFonts w:ascii="Arial" w:hAnsi="Arial" w:cs="Arial"/>
          <w:b/>
          <w:i/>
          <w:sz w:val="20"/>
          <w:szCs w:val="20"/>
        </w:rPr>
        <w:t>o</w:t>
      </w:r>
      <w:r w:rsidRPr="00153B57">
        <w:rPr>
          <w:rFonts w:ascii="Arial" w:hAnsi="Arial" w:cs="Arial"/>
          <w:b/>
          <w:i/>
          <w:sz w:val="20"/>
          <w:szCs w:val="20"/>
        </w:rPr>
        <w:t xml:space="preserve">nset </w:t>
      </w:r>
      <w:r w:rsidR="00654ED4">
        <w:rPr>
          <w:rFonts w:ascii="Arial" w:hAnsi="Arial" w:cs="Arial"/>
          <w:b/>
          <w:i/>
          <w:sz w:val="20"/>
          <w:szCs w:val="20"/>
        </w:rPr>
        <w:t>s</w:t>
      </w:r>
      <w:r w:rsidRPr="00153B57">
        <w:rPr>
          <w:rFonts w:ascii="Arial" w:hAnsi="Arial" w:cs="Arial"/>
          <w:b/>
          <w:i/>
          <w:sz w:val="20"/>
          <w:szCs w:val="20"/>
        </w:rPr>
        <w:t xml:space="preserve">troke </w:t>
      </w:r>
      <w:r w:rsidR="00654ED4">
        <w:rPr>
          <w:rFonts w:ascii="Arial" w:hAnsi="Arial" w:cs="Arial"/>
          <w:b/>
          <w:i/>
          <w:sz w:val="20"/>
          <w:szCs w:val="20"/>
        </w:rPr>
        <w:t>i</w:t>
      </w:r>
      <w:r w:rsidRPr="00153B57">
        <w:rPr>
          <w:rFonts w:ascii="Arial" w:hAnsi="Arial" w:cs="Arial"/>
          <w:b/>
          <w:i/>
          <w:sz w:val="20"/>
          <w:szCs w:val="20"/>
        </w:rPr>
        <w:t xml:space="preserve">dentifies a </w:t>
      </w:r>
      <w:r w:rsidR="00654ED4">
        <w:rPr>
          <w:rFonts w:ascii="Arial" w:hAnsi="Arial" w:cs="Arial"/>
          <w:b/>
          <w:i/>
          <w:sz w:val="20"/>
          <w:szCs w:val="20"/>
        </w:rPr>
        <w:t>l</w:t>
      </w:r>
      <w:r w:rsidRPr="00153B57">
        <w:rPr>
          <w:rFonts w:ascii="Arial" w:hAnsi="Arial" w:cs="Arial"/>
          <w:b/>
          <w:i/>
          <w:sz w:val="20"/>
          <w:szCs w:val="20"/>
        </w:rPr>
        <w:t xml:space="preserve">ocus on </w:t>
      </w:r>
      <w:r w:rsidR="00654ED4">
        <w:rPr>
          <w:rFonts w:ascii="Arial" w:hAnsi="Arial" w:cs="Arial"/>
          <w:b/>
          <w:i/>
          <w:sz w:val="20"/>
          <w:szCs w:val="20"/>
        </w:rPr>
        <w:t>c</w:t>
      </w:r>
      <w:r w:rsidRPr="00153B57">
        <w:rPr>
          <w:rFonts w:ascii="Arial" w:hAnsi="Arial" w:cs="Arial"/>
          <w:b/>
          <w:i/>
          <w:sz w:val="20"/>
          <w:szCs w:val="20"/>
        </w:rPr>
        <w:t xml:space="preserve">hromosome 10q25 </w:t>
      </w:r>
      <w:r w:rsidR="00654ED4">
        <w:rPr>
          <w:rFonts w:ascii="Arial" w:hAnsi="Arial" w:cs="Arial"/>
          <w:b/>
          <w:i/>
          <w:sz w:val="20"/>
          <w:szCs w:val="20"/>
        </w:rPr>
        <w:t>n</w:t>
      </w:r>
      <w:r w:rsidRPr="00153B57">
        <w:rPr>
          <w:rFonts w:ascii="Arial" w:hAnsi="Arial" w:cs="Arial"/>
          <w:b/>
          <w:i/>
          <w:sz w:val="20"/>
          <w:szCs w:val="20"/>
        </w:rPr>
        <w:t>ear HABP2.</w:t>
      </w:r>
      <w:r w:rsidRPr="00153B57">
        <w:rPr>
          <w:rFonts w:ascii="Arial" w:hAnsi="Arial" w:cs="Arial"/>
          <w:sz w:val="20"/>
          <w:szCs w:val="20"/>
        </w:rPr>
        <w:t xml:space="preserve"> Stroke 2016 Feb</w:t>
      </w:r>
      <w:r w:rsidR="009474F1" w:rsidRPr="00153B57">
        <w:rPr>
          <w:rFonts w:ascii="Arial" w:hAnsi="Arial" w:cs="Arial"/>
          <w:sz w:val="20"/>
          <w:szCs w:val="20"/>
        </w:rPr>
        <w:t>.</w:t>
      </w:r>
      <w:r w:rsidRPr="00153B57">
        <w:rPr>
          <w:rFonts w:ascii="Arial" w:hAnsi="Arial" w:cs="Arial"/>
          <w:sz w:val="20"/>
          <w:szCs w:val="20"/>
        </w:rPr>
        <w:t xml:space="preserve"> </w:t>
      </w:r>
      <w:r w:rsidR="00213458">
        <w:rPr>
          <w:rFonts w:ascii="Arial" w:hAnsi="Arial" w:cs="Arial"/>
          <w:sz w:val="20"/>
          <w:szCs w:val="20"/>
        </w:rPr>
        <w:t xml:space="preserve">Vol. 47, issue 2, pp. 307-316. </w:t>
      </w:r>
      <w:r w:rsidRPr="00153B57">
        <w:rPr>
          <w:rFonts w:ascii="Arial" w:hAnsi="Arial" w:cs="Arial"/>
          <w:sz w:val="20"/>
          <w:szCs w:val="20"/>
        </w:rPr>
        <w:t>PM: 26732560.</w:t>
      </w:r>
      <w:r w:rsidR="001B1AB1" w:rsidRPr="001B1AB1">
        <w:rPr>
          <w:rFonts w:ascii="Arial" w:hAnsi="Arial" w:cs="Arial"/>
          <w:sz w:val="20"/>
          <w:szCs w:val="20"/>
        </w:rPr>
        <w:t xml:space="preserve"> </w:t>
      </w:r>
      <w:r w:rsidR="001B1AB1" w:rsidRPr="00153B57">
        <w:rPr>
          <w:rFonts w:ascii="Arial" w:hAnsi="Arial" w:cs="Arial"/>
          <w:sz w:val="20"/>
          <w:szCs w:val="20"/>
        </w:rPr>
        <w:t>PMC4729659</w:t>
      </w:r>
      <w:r w:rsidR="001B1AB1">
        <w:rPr>
          <w:rFonts w:ascii="Arial" w:hAnsi="Arial" w:cs="Arial"/>
          <w:sz w:val="20"/>
          <w:szCs w:val="20"/>
        </w:rPr>
        <w:t>.</w:t>
      </w:r>
    </w:p>
    <w:p w14:paraId="58A09E04" w14:textId="77777777" w:rsidR="00C520D1" w:rsidRDefault="00C401B6" w:rsidP="00826CC2">
      <w:pPr>
        <w:autoSpaceDE w:val="0"/>
        <w:autoSpaceDN w:val="0"/>
        <w:adjustRightInd w:val="0"/>
        <w:spacing w:after="240" w:line="240" w:lineRule="auto"/>
        <w:rPr>
          <w:rFonts w:ascii="Arial" w:hAnsi="Arial" w:cs="Arial"/>
          <w:sz w:val="20"/>
          <w:szCs w:val="20"/>
        </w:rPr>
      </w:pPr>
      <w:r>
        <w:rPr>
          <w:rFonts w:ascii="Arial" w:hAnsi="Arial" w:cs="Arial"/>
          <w:sz w:val="20"/>
          <w:szCs w:val="20"/>
        </w:rPr>
        <w:t>Chouraki</w:t>
      </w:r>
      <w:r w:rsidR="00C520D1" w:rsidRPr="00153B57">
        <w:rPr>
          <w:rFonts w:ascii="Arial" w:hAnsi="Arial" w:cs="Arial"/>
          <w:sz w:val="20"/>
          <w:szCs w:val="20"/>
        </w:rPr>
        <w:t xml:space="preserve"> V</w:t>
      </w:r>
      <w:r>
        <w:rPr>
          <w:rFonts w:ascii="Arial" w:hAnsi="Arial" w:cs="Arial"/>
          <w:sz w:val="20"/>
          <w:szCs w:val="20"/>
        </w:rPr>
        <w:t>,</w:t>
      </w:r>
      <w:r w:rsidR="00C520D1" w:rsidRPr="00153B57">
        <w:rPr>
          <w:rFonts w:ascii="Arial" w:hAnsi="Arial" w:cs="Arial"/>
          <w:sz w:val="20"/>
          <w:szCs w:val="20"/>
        </w:rPr>
        <w:t xml:space="preserve"> Reitz</w:t>
      </w:r>
      <w:r>
        <w:rPr>
          <w:rFonts w:ascii="Arial" w:hAnsi="Arial" w:cs="Arial"/>
          <w:sz w:val="20"/>
          <w:szCs w:val="20"/>
        </w:rPr>
        <w:t xml:space="preserve"> C,</w:t>
      </w:r>
      <w:r w:rsidR="00C520D1" w:rsidRPr="00153B57">
        <w:rPr>
          <w:rFonts w:ascii="Arial" w:hAnsi="Arial" w:cs="Arial"/>
          <w:sz w:val="20"/>
          <w:szCs w:val="20"/>
        </w:rPr>
        <w:t xml:space="preserve"> Maury F</w:t>
      </w:r>
      <w:r>
        <w:rPr>
          <w:rFonts w:ascii="Arial" w:hAnsi="Arial" w:cs="Arial"/>
          <w:sz w:val="20"/>
          <w:szCs w:val="20"/>
        </w:rPr>
        <w:t>,</w:t>
      </w:r>
      <w:r w:rsidR="00C520D1" w:rsidRPr="00153B57">
        <w:rPr>
          <w:rFonts w:ascii="Arial" w:hAnsi="Arial" w:cs="Arial"/>
          <w:sz w:val="20"/>
          <w:szCs w:val="20"/>
        </w:rPr>
        <w:t xml:space="preserve"> Bis JC</w:t>
      </w:r>
      <w:r>
        <w:rPr>
          <w:rFonts w:ascii="Arial" w:hAnsi="Arial" w:cs="Arial"/>
          <w:sz w:val="20"/>
          <w:szCs w:val="20"/>
        </w:rPr>
        <w:t>,</w:t>
      </w:r>
      <w:r w:rsidR="00C520D1" w:rsidRPr="00153B57">
        <w:rPr>
          <w:rFonts w:ascii="Arial" w:hAnsi="Arial" w:cs="Arial"/>
          <w:sz w:val="20"/>
          <w:szCs w:val="20"/>
        </w:rPr>
        <w:t xml:space="preserve"> Bellenguez C</w:t>
      </w:r>
      <w:r>
        <w:rPr>
          <w:rFonts w:ascii="Arial" w:hAnsi="Arial" w:cs="Arial"/>
          <w:sz w:val="20"/>
          <w:szCs w:val="20"/>
        </w:rPr>
        <w:t>,</w:t>
      </w:r>
      <w:r w:rsidR="00C520D1" w:rsidRPr="00153B57">
        <w:rPr>
          <w:rFonts w:ascii="Arial" w:hAnsi="Arial" w:cs="Arial"/>
          <w:sz w:val="20"/>
          <w:szCs w:val="20"/>
        </w:rPr>
        <w:t xml:space="preserve"> Yu L</w:t>
      </w:r>
      <w:r>
        <w:rPr>
          <w:rFonts w:ascii="Arial" w:hAnsi="Arial" w:cs="Arial"/>
          <w:sz w:val="20"/>
          <w:szCs w:val="20"/>
        </w:rPr>
        <w:t>,</w:t>
      </w:r>
      <w:r w:rsidR="00C520D1" w:rsidRPr="00153B57">
        <w:rPr>
          <w:rFonts w:ascii="Arial" w:hAnsi="Arial" w:cs="Arial"/>
          <w:sz w:val="20"/>
          <w:szCs w:val="20"/>
        </w:rPr>
        <w:t xml:space="preserve"> Jakobsdottir J</w:t>
      </w:r>
      <w:r>
        <w:rPr>
          <w:rFonts w:ascii="Arial" w:hAnsi="Arial" w:cs="Arial"/>
          <w:sz w:val="20"/>
          <w:szCs w:val="20"/>
        </w:rPr>
        <w:t>,</w:t>
      </w:r>
      <w:r w:rsidR="00C520D1" w:rsidRPr="00153B57">
        <w:rPr>
          <w:rFonts w:ascii="Arial" w:hAnsi="Arial" w:cs="Arial"/>
          <w:sz w:val="20"/>
          <w:szCs w:val="20"/>
        </w:rPr>
        <w:t xml:space="preserve"> Mukherjee S</w:t>
      </w:r>
      <w:r>
        <w:rPr>
          <w:rFonts w:ascii="Arial" w:hAnsi="Arial" w:cs="Arial"/>
          <w:sz w:val="20"/>
          <w:szCs w:val="20"/>
        </w:rPr>
        <w:t>,</w:t>
      </w:r>
      <w:r w:rsidR="00C520D1" w:rsidRPr="00153B57">
        <w:rPr>
          <w:rFonts w:ascii="Arial" w:hAnsi="Arial" w:cs="Arial"/>
          <w:sz w:val="20"/>
          <w:szCs w:val="20"/>
        </w:rPr>
        <w:t xml:space="preserve"> Adams HH</w:t>
      </w:r>
      <w:r>
        <w:rPr>
          <w:rFonts w:ascii="Arial" w:hAnsi="Arial" w:cs="Arial"/>
          <w:sz w:val="20"/>
          <w:szCs w:val="20"/>
        </w:rPr>
        <w:t>,</w:t>
      </w:r>
      <w:r w:rsidR="00C520D1" w:rsidRPr="00153B57">
        <w:rPr>
          <w:rFonts w:ascii="Arial" w:hAnsi="Arial" w:cs="Arial"/>
          <w:sz w:val="20"/>
          <w:szCs w:val="20"/>
        </w:rPr>
        <w:t xml:space="preserve"> Choi S</w:t>
      </w:r>
      <w:r>
        <w:rPr>
          <w:rFonts w:ascii="Arial" w:hAnsi="Arial" w:cs="Arial"/>
          <w:sz w:val="20"/>
          <w:szCs w:val="20"/>
        </w:rPr>
        <w:t xml:space="preserve"> </w:t>
      </w:r>
      <w:r w:rsidR="00C520D1" w:rsidRPr="00153B57">
        <w:rPr>
          <w:rFonts w:ascii="Arial" w:hAnsi="Arial" w:cs="Arial"/>
          <w:sz w:val="20"/>
          <w:szCs w:val="20"/>
        </w:rPr>
        <w:t>Hoan</w:t>
      </w:r>
      <w:r>
        <w:rPr>
          <w:rFonts w:ascii="Arial" w:hAnsi="Arial" w:cs="Arial"/>
          <w:sz w:val="20"/>
          <w:szCs w:val="20"/>
        </w:rPr>
        <w:t>,</w:t>
      </w:r>
      <w:r w:rsidR="00C520D1" w:rsidRPr="00153B57">
        <w:rPr>
          <w:rFonts w:ascii="Arial" w:hAnsi="Arial" w:cs="Arial"/>
          <w:sz w:val="20"/>
          <w:szCs w:val="20"/>
        </w:rPr>
        <w:t xml:space="preserve"> Larson E</w:t>
      </w:r>
      <w:r>
        <w:rPr>
          <w:rFonts w:ascii="Arial" w:hAnsi="Arial" w:cs="Arial"/>
          <w:sz w:val="20"/>
          <w:szCs w:val="20"/>
        </w:rPr>
        <w:t>B,</w:t>
      </w:r>
      <w:r w:rsidR="00C520D1" w:rsidRPr="00153B57">
        <w:rPr>
          <w:rFonts w:ascii="Arial" w:hAnsi="Arial" w:cs="Arial"/>
          <w:sz w:val="20"/>
          <w:szCs w:val="20"/>
        </w:rPr>
        <w:t xml:space="preserve"> Fitzpatrick A</w:t>
      </w:r>
      <w:r>
        <w:rPr>
          <w:rFonts w:ascii="Arial" w:hAnsi="Arial" w:cs="Arial"/>
          <w:sz w:val="20"/>
          <w:szCs w:val="20"/>
        </w:rPr>
        <w:t>,</w:t>
      </w:r>
      <w:r w:rsidR="00C520D1" w:rsidRPr="00153B57">
        <w:rPr>
          <w:rFonts w:ascii="Arial" w:hAnsi="Arial" w:cs="Arial"/>
          <w:sz w:val="20"/>
          <w:szCs w:val="20"/>
        </w:rPr>
        <w:t xml:space="preserve"> Uitterlinden A</w:t>
      </w:r>
      <w:r>
        <w:rPr>
          <w:rFonts w:ascii="Arial" w:hAnsi="Arial" w:cs="Arial"/>
          <w:sz w:val="20"/>
          <w:szCs w:val="20"/>
        </w:rPr>
        <w:t>G,</w:t>
      </w:r>
      <w:r w:rsidR="00C520D1" w:rsidRPr="00153B57">
        <w:rPr>
          <w:rFonts w:ascii="Arial" w:hAnsi="Arial" w:cs="Arial"/>
          <w:sz w:val="20"/>
          <w:szCs w:val="20"/>
        </w:rPr>
        <w:t xml:space="preserve"> De Jager PL</w:t>
      </w:r>
      <w:r>
        <w:rPr>
          <w:rFonts w:ascii="Arial" w:hAnsi="Arial" w:cs="Arial"/>
          <w:sz w:val="20"/>
          <w:szCs w:val="20"/>
        </w:rPr>
        <w:t>, Hofman A,</w:t>
      </w:r>
      <w:r w:rsidR="00C520D1" w:rsidRPr="00153B57">
        <w:rPr>
          <w:rFonts w:ascii="Arial" w:hAnsi="Arial" w:cs="Arial"/>
          <w:sz w:val="20"/>
          <w:szCs w:val="20"/>
        </w:rPr>
        <w:t xml:space="preserve"> Gudnason V</w:t>
      </w:r>
      <w:r>
        <w:rPr>
          <w:rFonts w:ascii="Arial" w:hAnsi="Arial" w:cs="Arial"/>
          <w:sz w:val="20"/>
          <w:szCs w:val="20"/>
        </w:rPr>
        <w:t>,</w:t>
      </w:r>
      <w:r w:rsidR="00C520D1" w:rsidRPr="00153B57">
        <w:rPr>
          <w:rFonts w:ascii="Arial" w:hAnsi="Arial" w:cs="Arial"/>
          <w:sz w:val="20"/>
          <w:szCs w:val="20"/>
        </w:rPr>
        <w:t xml:space="preserve"> Vardarajan B</w:t>
      </w:r>
      <w:r>
        <w:rPr>
          <w:rFonts w:ascii="Arial" w:hAnsi="Arial" w:cs="Arial"/>
          <w:sz w:val="20"/>
          <w:szCs w:val="20"/>
        </w:rPr>
        <w:t>,</w:t>
      </w:r>
      <w:r w:rsidR="00C520D1" w:rsidRPr="00153B57">
        <w:rPr>
          <w:rFonts w:ascii="Arial" w:hAnsi="Arial" w:cs="Arial"/>
          <w:sz w:val="20"/>
          <w:szCs w:val="20"/>
        </w:rPr>
        <w:t xml:space="preserve"> Ibrahim-Verbaas C</w:t>
      </w:r>
      <w:r>
        <w:rPr>
          <w:rFonts w:ascii="Arial" w:hAnsi="Arial" w:cs="Arial"/>
          <w:sz w:val="20"/>
          <w:szCs w:val="20"/>
        </w:rPr>
        <w:t>, van der Lee SJ,</w:t>
      </w:r>
      <w:r w:rsidR="00C520D1" w:rsidRPr="00153B57">
        <w:rPr>
          <w:rFonts w:ascii="Arial" w:hAnsi="Arial" w:cs="Arial"/>
          <w:sz w:val="20"/>
          <w:szCs w:val="20"/>
        </w:rPr>
        <w:t xml:space="preserve"> Lopez O</w:t>
      </w:r>
      <w:r>
        <w:rPr>
          <w:rFonts w:ascii="Arial" w:hAnsi="Arial" w:cs="Arial"/>
          <w:sz w:val="20"/>
          <w:szCs w:val="20"/>
        </w:rPr>
        <w:t>,</w:t>
      </w:r>
      <w:r w:rsidR="00C520D1" w:rsidRPr="00153B57">
        <w:rPr>
          <w:rFonts w:ascii="Arial" w:hAnsi="Arial" w:cs="Arial"/>
          <w:sz w:val="20"/>
          <w:szCs w:val="20"/>
        </w:rPr>
        <w:t xml:space="preserve"> Dartigues JF</w:t>
      </w:r>
      <w:r>
        <w:rPr>
          <w:rFonts w:ascii="Arial" w:hAnsi="Arial" w:cs="Arial"/>
          <w:sz w:val="20"/>
          <w:szCs w:val="20"/>
        </w:rPr>
        <w:t>,</w:t>
      </w:r>
      <w:r w:rsidR="00C520D1" w:rsidRPr="00153B57">
        <w:rPr>
          <w:rFonts w:ascii="Arial" w:hAnsi="Arial" w:cs="Arial"/>
          <w:sz w:val="20"/>
          <w:szCs w:val="20"/>
        </w:rPr>
        <w:t xml:space="preserve"> Berr C</w:t>
      </w:r>
      <w:r>
        <w:rPr>
          <w:rFonts w:ascii="Arial" w:hAnsi="Arial" w:cs="Arial"/>
          <w:sz w:val="20"/>
          <w:szCs w:val="20"/>
        </w:rPr>
        <w:t>, Amouyel</w:t>
      </w:r>
      <w:r w:rsidR="00C520D1" w:rsidRPr="00153B57">
        <w:rPr>
          <w:rFonts w:ascii="Arial" w:hAnsi="Arial" w:cs="Arial"/>
          <w:sz w:val="20"/>
          <w:szCs w:val="20"/>
        </w:rPr>
        <w:t xml:space="preserve"> P</w:t>
      </w:r>
      <w:r>
        <w:rPr>
          <w:rFonts w:ascii="Arial" w:hAnsi="Arial" w:cs="Arial"/>
          <w:sz w:val="20"/>
          <w:szCs w:val="20"/>
        </w:rPr>
        <w:t>,</w:t>
      </w:r>
      <w:r w:rsidR="00C520D1" w:rsidRPr="00153B57">
        <w:rPr>
          <w:rFonts w:ascii="Arial" w:hAnsi="Arial" w:cs="Arial"/>
          <w:sz w:val="20"/>
          <w:szCs w:val="20"/>
        </w:rPr>
        <w:t xml:space="preserve"> Bennett DA</w:t>
      </w:r>
      <w:r>
        <w:rPr>
          <w:rFonts w:ascii="Arial" w:hAnsi="Arial" w:cs="Arial"/>
          <w:sz w:val="20"/>
          <w:szCs w:val="20"/>
        </w:rPr>
        <w:t>,</w:t>
      </w:r>
      <w:r w:rsidR="00C520D1" w:rsidRPr="00153B57">
        <w:rPr>
          <w:rFonts w:ascii="Arial" w:hAnsi="Arial" w:cs="Arial"/>
          <w:sz w:val="20"/>
          <w:szCs w:val="20"/>
        </w:rPr>
        <w:t xml:space="preserve"> Duijn C</w:t>
      </w:r>
      <w:r>
        <w:rPr>
          <w:rFonts w:ascii="Arial" w:hAnsi="Arial" w:cs="Arial"/>
          <w:sz w:val="20"/>
          <w:szCs w:val="20"/>
        </w:rPr>
        <w:t>, DeStefano</w:t>
      </w:r>
      <w:r w:rsidR="00C520D1" w:rsidRPr="00153B57">
        <w:rPr>
          <w:rFonts w:ascii="Arial" w:hAnsi="Arial" w:cs="Arial"/>
          <w:sz w:val="20"/>
          <w:szCs w:val="20"/>
        </w:rPr>
        <w:t xml:space="preserve"> AL</w:t>
      </w:r>
      <w:r>
        <w:rPr>
          <w:rFonts w:ascii="Arial" w:hAnsi="Arial" w:cs="Arial"/>
          <w:sz w:val="20"/>
          <w:szCs w:val="20"/>
        </w:rPr>
        <w:t>,</w:t>
      </w:r>
      <w:r w:rsidR="00C520D1" w:rsidRPr="00153B57">
        <w:rPr>
          <w:rFonts w:ascii="Arial" w:hAnsi="Arial" w:cs="Arial"/>
          <w:sz w:val="20"/>
          <w:szCs w:val="20"/>
        </w:rPr>
        <w:t xml:space="preserve"> Launer LJ</w:t>
      </w:r>
      <w:r>
        <w:rPr>
          <w:rFonts w:ascii="Arial" w:hAnsi="Arial" w:cs="Arial"/>
          <w:sz w:val="20"/>
          <w:szCs w:val="20"/>
        </w:rPr>
        <w:t>, Ikram</w:t>
      </w:r>
      <w:r w:rsidR="00C520D1" w:rsidRPr="00153B57">
        <w:rPr>
          <w:rFonts w:ascii="Arial" w:hAnsi="Arial" w:cs="Arial"/>
          <w:sz w:val="20"/>
          <w:szCs w:val="20"/>
        </w:rPr>
        <w:t xml:space="preserve"> AM</w:t>
      </w:r>
      <w:r>
        <w:rPr>
          <w:rFonts w:ascii="Arial" w:hAnsi="Arial" w:cs="Arial"/>
          <w:sz w:val="20"/>
          <w:szCs w:val="20"/>
        </w:rPr>
        <w:t>, Crane</w:t>
      </w:r>
      <w:r w:rsidR="00C520D1" w:rsidRPr="00153B57">
        <w:rPr>
          <w:rFonts w:ascii="Arial" w:hAnsi="Arial" w:cs="Arial"/>
          <w:sz w:val="20"/>
          <w:szCs w:val="20"/>
        </w:rPr>
        <w:t xml:space="preserve"> PK</w:t>
      </w:r>
      <w:r>
        <w:rPr>
          <w:rFonts w:ascii="Arial" w:hAnsi="Arial" w:cs="Arial"/>
          <w:sz w:val="20"/>
          <w:szCs w:val="20"/>
        </w:rPr>
        <w:t>,</w:t>
      </w:r>
      <w:r w:rsidR="00C520D1" w:rsidRPr="00153B57">
        <w:rPr>
          <w:rFonts w:ascii="Arial" w:hAnsi="Arial" w:cs="Arial"/>
          <w:sz w:val="20"/>
          <w:szCs w:val="20"/>
        </w:rPr>
        <w:t xml:space="preserve"> Lambert JC</w:t>
      </w:r>
      <w:r>
        <w:rPr>
          <w:rFonts w:ascii="Arial" w:hAnsi="Arial" w:cs="Arial"/>
          <w:sz w:val="20"/>
          <w:szCs w:val="20"/>
        </w:rPr>
        <w:t>, Mayeux</w:t>
      </w:r>
      <w:r w:rsidR="00C520D1" w:rsidRPr="00153B57">
        <w:rPr>
          <w:rFonts w:ascii="Arial" w:hAnsi="Arial" w:cs="Arial"/>
          <w:sz w:val="20"/>
          <w:szCs w:val="20"/>
        </w:rPr>
        <w:t xml:space="preserve"> R</w:t>
      </w:r>
      <w:r>
        <w:rPr>
          <w:rFonts w:ascii="Arial" w:hAnsi="Arial" w:cs="Arial"/>
          <w:sz w:val="20"/>
          <w:szCs w:val="20"/>
        </w:rPr>
        <w:t>,</w:t>
      </w:r>
      <w:r w:rsidR="00C520D1" w:rsidRPr="00153B57">
        <w:rPr>
          <w:rFonts w:ascii="Arial" w:hAnsi="Arial" w:cs="Arial"/>
          <w:sz w:val="20"/>
          <w:szCs w:val="20"/>
        </w:rPr>
        <w:t xml:space="preserve"> Seshadri S. </w:t>
      </w:r>
      <w:r w:rsidR="00C520D1" w:rsidRPr="00153B57">
        <w:rPr>
          <w:rFonts w:ascii="Arial" w:hAnsi="Arial" w:cs="Arial"/>
          <w:b/>
          <w:i/>
          <w:sz w:val="20"/>
          <w:szCs w:val="20"/>
        </w:rPr>
        <w:t xml:space="preserve">Evaluation of a </w:t>
      </w:r>
      <w:r w:rsidR="00654ED4">
        <w:rPr>
          <w:rFonts w:ascii="Arial" w:hAnsi="Arial" w:cs="Arial"/>
          <w:b/>
          <w:i/>
          <w:sz w:val="20"/>
          <w:szCs w:val="20"/>
        </w:rPr>
        <w:t>g</w:t>
      </w:r>
      <w:r w:rsidR="00C520D1" w:rsidRPr="00153B57">
        <w:rPr>
          <w:rFonts w:ascii="Arial" w:hAnsi="Arial" w:cs="Arial"/>
          <w:b/>
          <w:i/>
          <w:sz w:val="20"/>
          <w:szCs w:val="20"/>
        </w:rPr>
        <w:t xml:space="preserve">enetic </w:t>
      </w:r>
      <w:r w:rsidR="00654ED4">
        <w:rPr>
          <w:rFonts w:ascii="Arial" w:hAnsi="Arial" w:cs="Arial"/>
          <w:b/>
          <w:i/>
          <w:sz w:val="20"/>
          <w:szCs w:val="20"/>
        </w:rPr>
        <w:t>r</w:t>
      </w:r>
      <w:r w:rsidR="00C520D1" w:rsidRPr="00153B57">
        <w:rPr>
          <w:rFonts w:ascii="Arial" w:hAnsi="Arial" w:cs="Arial"/>
          <w:b/>
          <w:i/>
          <w:sz w:val="20"/>
          <w:szCs w:val="20"/>
        </w:rPr>
        <w:t xml:space="preserve">isk </w:t>
      </w:r>
      <w:r w:rsidR="00654ED4">
        <w:rPr>
          <w:rFonts w:ascii="Arial" w:hAnsi="Arial" w:cs="Arial"/>
          <w:b/>
          <w:i/>
          <w:sz w:val="20"/>
          <w:szCs w:val="20"/>
        </w:rPr>
        <w:t>s</w:t>
      </w:r>
      <w:r w:rsidR="00C520D1" w:rsidRPr="00153B57">
        <w:rPr>
          <w:rFonts w:ascii="Arial" w:hAnsi="Arial" w:cs="Arial"/>
          <w:b/>
          <w:i/>
          <w:sz w:val="20"/>
          <w:szCs w:val="20"/>
        </w:rPr>
        <w:t xml:space="preserve">core to </w:t>
      </w:r>
      <w:r w:rsidR="00654ED4">
        <w:rPr>
          <w:rFonts w:ascii="Arial" w:hAnsi="Arial" w:cs="Arial"/>
          <w:b/>
          <w:i/>
          <w:sz w:val="20"/>
          <w:szCs w:val="20"/>
        </w:rPr>
        <w:t>i</w:t>
      </w:r>
      <w:r w:rsidR="00C520D1" w:rsidRPr="00153B57">
        <w:rPr>
          <w:rFonts w:ascii="Arial" w:hAnsi="Arial" w:cs="Arial"/>
          <w:b/>
          <w:i/>
          <w:sz w:val="20"/>
          <w:szCs w:val="20"/>
        </w:rPr>
        <w:t xml:space="preserve">mprove </w:t>
      </w:r>
      <w:r w:rsidR="00654ED4">
        <w:rPr>
          <w:rFonts w:ascii="Arial" w:hAnsi="Arial" w:cs="Arial"/>
          <w:b/>
          <w:i/>
          <w:sz w:val="20"/>
          <w:szCs w:val="20"/>
        </w:rPr>
        <w:t>r</w:t>
      </w:r>
      <w:r w:rsidR="00C520D1" w:rsidRPr="00153B57">
        <w:rPr>
          <w:rFonts w:ascii="Arial" w:hAnsi="Arial" w:cs="Arial"/>
          <w:b/>
          <w:i/>
          <w:sz w:val="20"/>
          <w:szCs w:val="20"/>
        </w:rPr>
        <w:t xml:space="preserve">isk </w:t>
      </w:r>
      <w:r w:rsidR="00654ED4">
        <w:rPr>
          <w:rFonts w:ascii="Arial" w:hAnsi="Arial" w:cs="Arial"/>
          <w:b/>
          <w:i/>
          <w:sz w:val="20"/>
          <w:szCs w:val="20"/>
        </w:rPr>
        <w:t>p</w:t>
      </w:r>
      <w:r w:rsidR="00C520D1" w:rsidRPr="00153B57">
        <w:rPr>
          <w:rFonts w:ascii="Arial" w:hAnsi="Arial" w:cs="Arial"/>
          <w:b/>
          <w:i/>
          <w:sz w:val="20"/>
          <w:szCs w:val="20"/>
        </w:rPr>
        <w:t>rediction for Alzheimer's Disease.</w:t>
      </w:r>
      <w:r w:rsidR="00C520D1" w:rsidRPr="00153B57">
        <w:rPr>
          <w:rFonts w:ascii="Arial" w:hAnsi="Arial" w:cs="Arial"/>
          <w:sz w:val="20"/>
          <w:szCs w:val="20"/>
        </w:rPr>
        <w:t xml:space="preserve"> J. Alzheimers Dis. 2016 Jun 18. </w:t>
      </w:r>
      <w:r>
        <w:rPr>
          <w:rFonts w:ascii="Arial" w:hAnsi="Arial" w:cs="Arial"/>
          <w:sz w:val="20"/>
          <w:szCs w:val="20"/>
        </w:rPr>
        <w:t xml:space="preserve">Vol. 18, issue 3, pp. 921-932. </w:t>
      </w:r>
      <w:r w:rsidR="00C520D1" w:rsidRPr="00153B57">
        <w:rPr>
          <w:rFonts w:ascii="Arial" w:hAnsi="Arial" w:cs="Arial"/>
          <w:sz w:val="20"/>
          <w:szCs w:val="20"/>
        </w:rPr>
        <w:t xml:space="preserve">PM: 27340842. </w:t>
      </w:r>
      <w:r>
        <w:rPr>
          <w:rFonts w:ascii="Arial" w:hAnsi="Arial" w:cs="Arial"/>
          <w:sz w:val="20"/>
          <w:szCs w:val="20"/>
        </w:rPr>
        <w:t>PMC5036102</w:t>
      </w:r>
      <w:r w:rsidR="00C520D1" w:rsidRPr="00153B57">
        <w:rPr>
          <w:rFonts w:ascii="Arial" w:hAnsi="Arial" w:cs="Arial"/>
          <w:sz w:val="20"/>
          <w:szCs w:val="20"/>
        </w:rPr>
        <w:t>.</w:t>
      </w:r>
    </w:p>
    <w:p w14:paraId="24DADB8B" w14:textId="77777777" w:rsidR="00951974" w:rsidRPr="00153B57" w:rsidRDefault="00951974" w:rsidP="00826CC2">
      <w:pPr>
        <w:autoSpaceDE w:val="0"/>
        <w:autoSpaceDN w:val="0"/>
        <w:adjustRightInd w:val="0"/>
        <w:spacing w:after="240" w:line="240" w:lineRule="auto"/>
        <w:rPr>
          <w:rFonts w:ascii="Arial" w:hAnsi="Arial" w:cs="Arial"/>
          <w:sz w:val="20"/>
          <w:szCs w:val="20"/>
        </w:rPr>
      </w:pPr>
      <w:r>
        <w:rPr>
          <w:rFonts w:ascii="Arial" w:hAnsi="Arial" w:cs="Arial"/>
          <w:sz w:val="20"/>
          <w:szCs w:val="20"/>
        </w:rPr>
        <w:t>Cushman M</w:t>
      </w:r>
      <w:r w:rsidRPr="00951974">
        <w:rPr>
          <w:rFonts w:ascii="Arial" w:hAnsi="Arial" w:cs="Arial"/>
          <w:sz w:val="20"/>
          <w:szCs w:val="20"/>
        </w:rPr>
        <w:t xml:space="preserve">, O'Meara ES, Heckbert SR, Zakai NA, Rosamond W, Folsom AR. </w:t>
      </w:r>
      <w:hyperlink r:id="rId3335" w:history="1">
        <w:r w:rsidRPr="00951974">
          <w:rPr>
            <w:rFonts w:ascii="Arial" w:hAnsi="Arial" w:cs="Arial"/>
            <w:b/>
            <w:i/>
            <w:sz w:val="20"/>
            <w:szCs w:val="20"/>
          </w:rPr>
          <w:t>Body size measures, hemostatic and inflammatory markers and risk of venous thrombosis: The Longitudinal Investigation of Thromboembolism Etiology.</w:t>
        </w:r>
      </w:hyperlink>
      <w:r w:rsidRPr="00951974">
        <w:rPr>
          <w:rFonts w:ascii="Arial" w:hAnsi="Arial" w:cs="Arial"/>
          <w:b/>
          <w:i/>
          <w:sz w:val="20"/>
          <w:szCs w:val="20"/>
        </w:rPr>
        <w:t xml:space="preserve"> </w:t>
      </w:r>
      <w:r w:rsidRPr="00951974">
        <w:rPr>
          <w:rFonts w:ascii="Arial" w:hAnsi="Arial" w:cs="Arial"/>
          <w:sz w:val="20"/>
          <w:szCs w:val="20"/>
        </w:rPr>
        <w:t>Thromb Res. 2016 Aug. Vol. 144, pp. 127-132.</w:t>
      </w:r>
      <w:r>
        <w:rPr>
          <w:rFonts w:ascii="Arial" w:hAnsi="Arial" w:cs="Arial"/>
          <w:sz w:val="20"/>
          <w:szCs w:val="20"/>
        </w:rPr>
        <w:t xml:space="preserve"> </w:t>
      </w:r>
      <w:r w:rsidRPr="00951974">
        <w:rPr>
          <w:rFonts w:ascii="Arial" w:hAnsi="Arial" w:cs="Arial"/>
          <w:sz w:val="20"/>
          <w:szCs w:val="20"/>
        </w:rPr>
        <w:t>PM: 27328432. PMC4980192.</w:t>
      </w:r>
    </w:p>
    <w:p w14:paraId="7B252009" w14:textId="77777777" w:rsidR="00930E60" w:rsidRPr="00153B57" w:rsidRDefault="00930E60"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 xml:space="preserve">de Vries PS, Chasman DI, Sabater-Lleal M, Chen MH, Huffman JE, Steri M, Tang W, Teumer A, Marioni RE, Grossmann V, Hottenga JJ, Trompet S, Müller-Nurasyid M, Zhao JH, Brody JA, Kleber ME, Guo X, Wang J.Jin, Auer PL, Attia JR, Yanek LR, Ahluwalia TS, Lahti J, Venturini C, Tanaka T, Bielak LF, Joshi PK, Rocanin-Arjo A, Kolcic I, Navarro P, Rose LM, Oldmeadow C, Riess H, Mazur J, Basu S, Goel A, Yang Q, Ghanbari M, Willemsen G, Rumley A, Fiorillo E, de Craen AJM, Grotevendt A, Scott R, Taylor KD, Delgado GE, Yao J, Kifley A, Kooperberg C, Qayyum R, Lopez LM, Berentzen TL, Räikkönen K, Mangino M, Bandinelli S, Peyser PA, Wild S, Trégouët DA, Wright AF, Marten J, Zemunik T, Morrison AC, Sennblad B, Tofler G, de Maat MPM, Geus EJC, Lowe GD, Zoledziewska M, Sattar N, Binder H, Völker U, Waldenberger M, Khaw KT, McKnight B, Huang J, Jenny NS, Holliday EG, Qi L, Mcevoy MG, Becker DM, Starr JM, Sarin AP, Hysi PG, Hernandez DG, Jhun MA, Campbell H, Hamsten A, Rivadeneira F, McArdle WL, Slagboom E, Zeller T, Koenig W, Psaty BM, Haritunians T, Liu J, Palotie A, Uitterlinden AG, Stott DJ, Hofman A, Franco OH, Polasek O, Rudan I, Morange PE, Wilson JF, Kardia SLR, Ferrucci L, Spector TD, Eriksson JG, Hansen T, Deary IJ, Becker LC, Scott RJ, Mitchell P, März W, Wareham NJ, Peters A, Greinacher A, Wild PS, Jukema W, Boomsma DI, Hayward C, Cucca F, Tracy R, Watkins H, Reiner AP, Folsom AR, Ridker PM, O'Donnell CJ, Smith NL, Strachan DP, Dehghan A. </w:t>
      </w:r>
      <w:r w:rsidRPr="00153B57">
        <w:rPr>
          <w:rFonts w:ascii="Arial" w:hAnsi="Arial" w:cs="Arial"/>
          <w:b/>
          <w:i/>
          <w:sz w:val="20"/>
          <w:szCs w:val="20"/>
        </w:rPr>
        <w:t>A meta-analysis of 120 246 individuals identifies 18 new loci for fibrinogen concentration.</w:t>
      </w:r>
      <w:r w:rsidRPr="00153B57">
        <w:rPr>
          <w:rFonts w:ascii="Arial" w:hAnsi="Arial" w:cs="Arial"/>
          <w:sz w:val="20"/>
          <w:szCs w:val="20"/>
        </w:rPr>
        <w:t xml:space="preserve"> Hum. Mol. Genet. 2016 Jan 15.</w:t>
      </w:r>
      <w:r w:rsidR="00BE14B1" w:rsidRPr="00153B57">
        <w:rPr>
          <w:rFonts w:ascii="Arial" w:hAnsi="Arial" w:cs="Arial"/>
          <w:sz w:val="20"/>
          <w:szCs w:val="20"/>
        </w:rPr>
        <w:t xml:space="preserve"> </w:t>
      </w:r>
      <w:r w:rsidR="00F347EF">
        <w:rPr>
          <w:rFonts w:ascii="Arial" w:hAnsi="Arial" w:cs="Arial"/>
          <w:sz w:val="20"/>
          <w:szCs w:val="20"/>
        </w:rPr>
        <w:t xml:space="preserve">Vol. 25, issue 2, pp. 358-370. </w:t>
      </w:r>
      <w:r w:rsidRPr="00153B57">
        <w:rPr>
          <w:rFonts w:ascii="Arial" w:hAnsi="Arial" w:cs="Arial"/>
          <w:sz w:val="20"/>
          <w:szCs w:val="20"/>
        </w:rPr>
        <w:t xml:space="preserve">PM:26561523. </w:t>
      </w:r>
      <w:r w:rsidR="001B1AB1" w:rsidRPr="00153B57">
        <w:rPr>
          <w:rFonts w:ascii="Arial" w:hAnsi="Arial" w:cs="Arial"/>
          <w:sz w:val="20"/>
          <w:szCs w:val="20"/>
        </w:rPr>
        <w:t>PMC4715256.</w:t>
      </w:r>
    </w:p>
    <w:p w14:paraId="5A4AF07B" w14:textId="77777777" w:rsidR="005E6E24"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Dehghan A</w:t>
      </w:r>
      <w:r w:rsidR="009474F1" w:rsidRPr="00153B57">
        <w:rPr>
          <w:rFonts w:ascii="Arial" w:hAnsi="Arial" w:cs="Arial"/>
          <w:sz w:val="20"/>
          <w:szCs w:val="20"/>
        </w:rPr>
        <w:t>,</w:t>
      </w:r>
      <w:r w:rsidRPr="00153B57">
        <w:rPr>
          <w:rFonts w:ascii="Arial" w:hAnsi="Arial" w:cs="Arial"/>
          <w:sz w:val="20"/>
          <w:szCs w:val="20"/>
        </w:rPr>
        <w:t xml:space="preserve"> Bis JC</w:t>
      </w:r>
      <w:r w:rsidR="009474F1" w:rsidRPr="00153B57">
        <w:rPr>
          <w:rFonts w:ascii="Arial" w:hAnsi="Arial" w:cs="Arial"/>
          <w:sz w:val="20"/>
          <w:szCs w:val="20"/>
        </w:rPr>
        <w:t>,</w:t>
      </w:r>
      <w:r w:rsidRPr="00153B57">
        <w:rPr>
          <w:rFonts w:ascii="Arial" w:hAnsi="Arial" w:cs="Arial"/>
          <w:sz w:val="20"/>
          <w:szCs w:val="20"/>
        </w:rPr>
        <w:t xml:space="preserve"> White CC</w:t>
      </w:r>
      <w:r w:rsidR="009474F1" w:rsidRPr="00153B57">
        <w:rPr>
          <w:rFonts w:ascii="Arial" w:hAnsi="Arial" w:cs="Arial"/>
          <w:sz w:val="20"/>
          <w:szCs w:val="20"/>
        </w:rPr>
        <w:t>,</w:t>
      </w:r>
      <w:r w:rsidRPr="00153B57">
        <w:rPr>
          <w:rFonts w:ascii="Arial" w:hAnsi="Arial" w:cs="Arial"/>
          <w:sz w:val="20"/>
          <w:szCs w:val="20"/>
        </w:rPr>
        <w:t xml:space="preserve"> Smith AV</w:t>
      </w:r>
      <w:r w:rsidR="009474F1" w:rsidRPr="00153B57">
        <w:rPr>
          <w:rFonts w:ascii="Arial" w:hAnsi="Arial" w:cs="Arial"/>
          <w:sz w:val="20"/>
          <w:szCs w:val="20"/>
        </w:rPr>
        <w:t>,</w:t>
      </w:r>
      <w:r w:rsidRPr="00153B57">
        <w:rPr>
          <w:rFonts w:ascii="Arial" w:hAnsi="Arial" w:cs="Arial"/>
          <w:sz w:val="20"/>
          <w:szCs w:val="20"/>
        </w:rPr>
        <w:t xml:space="preserve"> Morrison AC</w:t>
      </w:r>
      <w:r w:rsidR="009474F1" w:rsidRPr="00153B57">
        <w:rPr>
          <w:rFonts w:ascii="Arial" w:hAnsi="Arial" w:cs="Arial"/>
          <w:sz w:val="20"/>
          <w:szCs w:val="20"/>
        </w:rPr>
        <w:t>,</w:t>
      </w:r>
      <w:r w:rsidRPr="00153B57">
        <w:rPr>
          <w:rFonts w:ascii="Arial" w:hAnsi="Arial" w:cs="Arial"/>
          <w:sz w:val="20"/>
          <w:szCs w:val="20"/>
        </w:rPr>
        <w:t xml:space="preserve"> Cupples AL</w:t>
      </w:r>
      <w:r w:rsidR="009474F1" w:rsidRPr="00153B57">
        <w:rPr>
          <w:rFonts w:ascii="Arial" w:hAnsi="Arial" w:cs="Arial"/>
          <w:sz w:val="20"/>
          <w:szCs w:val="20"/>
        </w:rPr>
        <w:t>,</w:t>
      </w:r>
      <w:r w:rsidRPr="00153B57">
        <w:rPr>
          <w:rFonts w:ascii="Arial" w:hAnsi="Arial" w:cs="Arial"/>
          <w:sz w:val="20"/>
          <w:szCs w:val="20"/>
        </w:rPr>
        <w:t xml:space="preserve"> Trompet S</w:t>
      </w:r>
      <w:r w:rsidR="009474F1" w:rsidRPr="00153B57">
        <w:rPr>
          <w:rFonts w:ascii="Arial" w:hAnsi="Arial" w:cs="Arial"/>
          <w:sz w:val="20"/>
          <w:szCs w:val="20"/>
        </w:rPr>
        <w:t>, Chasman</w:t>
      </w:r>
      <w:r w:rsidRPr="00153B57">
        <w:rPr>
          <w:rFonts w:ascii="Arial" w:hAnsi="Arial" w:cs="Arial"/>
          <w:sz w:val="20"/>
          <w:szCs w:val="20"/>
        </w:rPr>
        <w:t xml:space="preserve"> DI</w:t>
      </w:r>
      <w:r w:rsidR="009474F1" w:rsidRPr="00153B57">
        <w:rPr>
          <w:rFonts w:ascii="Arial" w:hAnsi="Arial" w:cs="Arial"/>
          <w:sz w:val="20"/>
          <w:szCs w:val="20"/>
        </w:rPr>
        <w:t>,</w:t>
      </w:r>
      <w:r w:rsidRPr="00153B57">
        <w:rPr>
          <w:rFonts w:ascii="Arial" w:hAnsi="Arial" w:cs="Arial"/>
          <w:sz w:val="20"/>
          <w:szCs w:val="20"/>
        </w:rPr>
        <w:t xml:space="preserve"> Lumley T</w:t>
      </w:r>
      <w:r w:rsidR="009474F1" w:rsidRPr="00153B57">
        <w:rPr>
          <w:rFonts w:ascii="Arial" w:hAnsi="Arial" w:cs="Arial"/>
          <w:sz w:val="20"/>
          <w:szCs w:val="20"/>
        </w:rPr>
        <w:t>,</w:t>
      </w:r>
      <w:r w:rsidRPr="00153B57">
        <w:rPr>
          <w:rFonts w:ascii="Arial" w:hAnsi="Arial" w:cs="Arial"/>
          <w:sz w:val="20"/>
          <w:szCs w:val="20"/>
        </w:rPr>
        <w:t xml:space="preserve"> Völker U</w:t>
      </w:r>
      <w:r w:rsidR="009474F1" w:rsidRPr="00153B57">
        <w:rPr>
          <w:rFonts w:ascii="Arial" w:hAnsi="Arial" w:cs="Arial"/>
          <w:sz w:val="20"/>
          <w:szCs w:val="20"/>
        </w:rPr>
        <w:t>,</w:t>
      </w:r>
      <w:r w:rsidRPr="00153B57">
        <w:rPr>
          <w:rFonts w:ascii="Arial" w:hAnsi="Arial" w:cs="Arial"/>
          <w:sz w:val="20"/>
          <w:szCs w:val="20"/>
        </w:rPr>
        <w:t xml:space="preserve"> Buckley BM</w:t>
      </w:r>
      <w:r w:rsidR="009474F1" w:rsidRPr="00153B57">
        <w:rPr>
          <w:rFonts w:ascii="Arial" w:hAnsi="Arial" w:cs="Arial"/>
          <w:sz w:val="20"/>
          <w:szCs w:val="20"/>
        </w:rPr>
        <w:t>,</w:t>
      </w:r>
      <w:r w:rsidRPr="00153B57">
        <w:rPr>
          <w:rFonts w:ascii="Arial" w:hAnsi="Arial" w:cs="Arial"/>
          <w:sz w:val="20"/>
          <w:szCs w:val="20"/>
        </w:rPr>
        <w:t xml:space="preserve"> Ding J</w:t>
      </w:r>
      <w:r w:rsidR="009474F1" w:rsidRPr="00153B57">
        <w:rPr>
          <w:rFonts w:ascii="Arial" w:hAnsi="Arial" w:cs="Arial"/>
          <w:sz w:val="20"/>
          <w:szCs w:val="20"/>
        </w:rPr>
        <w:t>,</w:t>
      </w:r>
      <w:r w:rsidRPr="00153B57">
        <w:rPr>
          <w:rFonts w:ascii="Arial" w:hAnsi="Arial" w:cs="Arial"/>
          <w:sz w:val="20"/>
          <w:szCs w:val="20"/>
        </w:rPr>
        <w:t xml:space="preserve"> Jensen MK</w:t>
      </w:r>
      <w:r w:rsidR="009474F1" w:rsidRPr="00153B57">
        <w:rPr>
          <w:rFonts w:ascii="Arial" w:hAnsi="Arial" w:cs="Arial"/>
          <w:sz w:val="20"/>
          <w:szCs w:val="20"/>
        </w:rPr>
        <w:t>,</w:t>
      </w:r>
      <w:r w:rsidRPr="00153B57">
        <w:rPr>
          <w:rFonts w:ascii="Arial" w:hAnsi="Arial" w:cs="Arial"/>
          <w:sz w:val="20"/>
          <w:szCs w:val="20"/>
        </w:rPr>
        <w:t xml:space="preserve"> Folsom AR</w:t>
      </w:r>
      <w:r w:rsidR="009474F1" w:rsidRPr="00153B57">
        <w:rPr>
          <w:rFonts w:ascii="Arial" w:hAnsi="Arial" w:cs="Arial"/>
          <w:sz w:val="20"/>
          <w:szCs w:val="20"/>
        </w:rPr>
        <w:t>,</w:t>
      </w:r>
      <w:r w:rsidRPr="00153B57">
        <w:rPr>
          <w:rFonts w:ascii="Arial" w:hAnsi="Arial" w:cs="Arial"/>
          <w:sz w:val="20"/>
          <w:szCs w:val="20"/>
        </w:rPr>
        <w:t xml:space="preserve"> Kritchevsky SB</w:t>
      </w:r>
      <w:r w:rsidR="009474F1" w:rsidRPr="00153B57">
        <w:rPr>
          <w:rFonts w:ascii="Arial" w:hAnsi="Arial" w:cs="Arial"/>
          <w:sz w:val="20"/>
          <w:szCs w:val="20"/>
        </w:rPr>
        <w:t>,</w:t>
      </w:r>
      <w:r w:rsidRPr="00153B57">
        <w:rPr>
          <w:rFonts w:ascii="Arial" w:hAnsi="Arial" w:cs="Arial"/>
          <w:sz w:val="20"/>
          <w:szCs w:val="20"/>
        </w:rPr>
        <w:t xml:space="preserve"> Girman CJ</w:t>
      </w:r>
      <w:r w:rsidR="009474F1" w:rsidRPr="00153B57">
        <w:rPr>
          <w:rFonts w:ascii="Arial" w:hAnsi="Arial" w:cs="Arial"/>
          <w:sz w:val="20"/>
          <w:szCs w:val="20"/>
        </w:rPr>
        <w:t>,</w:t>
      </w:r>
      <w:r w:rsidRPr="00153B57">
        <w:rPr>
          <w:rFonts w:ascii="Arial" w:hAnsi="Arial" w:cs="Arial"/>
          <w:sz w:val="20"/>
          <w:szCs w:val="20"/>
        </w:rPr>
        <w:t xml:space="preserve"> Ford I</w:t>
      </w:r>
      <w:r w:rsidR="009474F1" w:rsidRPr="00153B57">
        <w:rPr>
          <w:rFonts w:ascii="Arial" w:hAnsi="Arial" w:cs="Arial"/>
          <w:sz w:val="20"/>
          <w:szCs w:val="20"/>
        </w:rPr>
        <w:t>,</w:t>
      </w:r>
      <w:r w:rsidRPr="00153B57">
        <w:rPr>
          <w:rFonts w:ascii="Arial" w:hAnsi="Arial" w:cs="Arial"/>
          <w:sz w:val="20"/>
          <w:szCs w:val="20"/>
        </w:rPr>
        <w:t xml:space="preserve"> Dörr M</w:t>
      </w:r>
      <w:r w:rsidR="009474F1" w:rsidRPr="00153B57">
        <w:rPr>
          <w:rFonts w:ascii="Arial" w:hAnsi="Arial" w:cs="Arial"/>
          <w:sz w:val="20"/>
          <w:szCs w:val="20"/>
        </w:rPr>
        <w:t>, Salomaa</w:t>
      </w:r>
      <w:r w:rsidRPr="00153B57">
        <w:rPr>
          <w:rFonts w:ascii="Arial" w:hAnsi="Arial" w:cs="Arial"/>
          <w:sz w:val="20"/>
          <w:szCs w:val="20"/>
        </w:rPr>
        <w:t xml:space="preserve"> V</w:t>
      </w:r>
      <w:r w:rsidR="009474F1" w:rsidRPr="00153B57">
        <w:rPr>
          <w:rFonts w:ascii="Arial" w:hAnsi="Arial" w:cs="Arial"/>
          <w:sz w:val="20"/>
          <w:szCs w:val="20"/>
        </w:rPr>
        <w:t>,</w:t>
      </w:r>
      <w:r w:rsidRPr="00153B57">
        <w:rPr>
          <w:rFonts w:ascii="Arial" w:hAnsi="Arial" w:cs="Arial"/>
          <w:sz w:val="20"/>
          <w:szCs w:val="20"/>
        </w:rPr>
        <w:t xml:space="preserve"> Uitterlinden AG</w:t>
      </w:r>
      <w:r w:rsidR="009474F1" w:rsidRPr="00153B57">
        <w:rPr>
          <w:rFonts w:ascii="Arial" w:hAnsi="Arial" w:cs="Arial"/>
          <w:sz w:val="20"/>
          <w:szCs w:val="20"/>
        </w:rPr>
        <w:t>,</w:t>
      </w:r>
      <w:r w:rsidRPr="00153B57">
        <w:rPr>
          <w:rFonts w:ascii="Arial" w:hAnsi="Arial" w:cs="Arial"/>
          <w:sz w:val="20"/>
          <w:szCs w:val="20"/>
        </w:rPr>
        <w:t xml:space="preserve"> Eiriksdottir G</w:t>
      </w:r>
      <w:r w:rsidR="009474F1" w:rsidRPr="00153B57">
        <w:rPr>
          <w:rFonts w:ascii="Arial" w:hAnsi="Arial" w:cs="Arial"/>
          <w:sz w:val="20"/>
          <w:szCs w:val="20"/>
        </w:rPr>
        <w:t>, Vasan</w:t>
      </w:r>
      <w:r w:rsidRPr="00153B57">
        <w:rPr>
          <w:rFonts w:ascii="Arial" w:hAnsi="Arial" w:cs="Arial"/>
          <w:sz w:val="20"/>
          <w:szCs w:val="20"/>
        </w:rPr>
        <w:t xml:space="preserve"> RS</w:t>
      </w:r>
      <w:r w:rsidR="009474F1" w:rsidRPr="00153B57">
        <w:rPr>
          <w:rFonts w:ascii="Arial" w:hAnsi="Arial" w:cs="Arial"/>
          <w:sz w:val="20"/>
          <w:szCs w:val="20"/>
        </w:rPr>
        <w:t>,</w:t>
      </w:r>
      <w:r w:rsidRPr="00153B57">
        <w:rPr>
          <w:rFonts w:ascii="Arial" w:hAnsi="Arial" w:cs="Arial"/>
          <w:sz w:val="20"/>
          <w:szCs w:val="20"/>
        </w:rPr>
        <w:t xml:space="preserve"> Franceschini N</w:t>
      </w:r>
      <w:r w:rsidR="009474F1" w:rsidRPr="00153B57">
        <w:rPr>
          <w:rFonts w:ascii="Arial" w:hAnsi="Arial" w:cs="Arial"/>
          <w:sz w:val="20"/>
          <w:szCs w:val="20"/>
        </w:rPr>
        <w:t>,</w:t>
      </w:r>
      <w:r w:rsidRPr="00153B57">
        <w:rPr>
          <w:rFonts w:ascii="Arial" w:hAnsi="Arial" w:cs="Arial"/>
          <w:sz w:val="20"/>
          <w:szCs w:val="20"/>
        </w:rPr>
        <w:t xml:space="preserve"> Carty CL</w:t>
      </w:r>
      <w:r w:rsidR="009474F1"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sz w:val="20"/>
          <w:szCs w:val="20"/>
        </w:rPr>
        <w:lastRenderedPageBreak/>
        <w:t>Virtamo J</w:t>
      </w:r>
      <w:r w:rsidR="009474F1" w:rsidRPr="00153B57">
        <w:rPr>
          <w:rFonts w:ascii="Arial" w:hAnsi="Arial" w:cs="Arial"/>
          <w:sz w:val="20"/>
          <w:szCs w:val="20"/>
        </w:rPr>
        <w:t>,</w:t>
      </w:r>
      <w:r w:rsidRPr="00153B57">
        <w:rPr>
          <w:rFonts w:ascii="Arial" w:hAnsi="Arial" w:cs="Arial"/>
          <w:sz w:val="20"/>
          <w:szCs w:val="20"/>
        </w:rPr>
        <w:t xml:space="preserve"> Demissie S</w:t>
      </w:r>
      <w:r w:rsidR="009474F1" w:rsidRPr="00153B57">
        <w:rPr>
          <w:rFonts w:ascii="Arial" w:hAnsi="Arial" w:cs="Arial"/>
          <w:sz w:val="20"/>
          <w:szCs w:val="20"/>
        </w:rPr>
        <w:t>,</w:t>
      </w:r>
      <w:r w:rsidRPr="00153B57">
        <w:rPr>
          <w:rFonts w:ascii="Arial" w:hAnsi="Arial" w:cs="Arial"/>
          <w:sz w:val="20"/>
          <w:szCs w:val="20"/>
        </w:rPr>
        <w:t xml:space="preserve"> Amouyel P</w:t>
      </w:r>
      <w:r w:rsidR="009474F1" w:rsidRPr="00153B57">
        <w:rPr>
          <w:rFonts w:ascii="Arial" w:hAnsi="Arial" w:cs="Arial"/>
          <w:sz w:val="20"/>
          <w:szCs w:val="20"/>
        </w:rPr>
        <w:t>,</w:t>
      </w:r>
      <w:r w:rsidRPr="00153B57">
        <w:rPr>
          <w:rFonts w:ascii="Arial" w:hAnsi="Arial" w:cs="Arial"/>
          <w:sz w:val="20"/>
          <w:szCs w:val="20"/>
        </w:rPr>
        <w:t xml:space="preserve"> Arveiler D</w:t>
      </w:r>
      <w:r w:rsidR="009474F1" w:rsidRPr="00153B57">
        <w:rPr>
          <w:rFonts w:ascii="Arial" w:hAnsi="Arial" w:cs="Arial"/>
          <w:sz w:val="20"/>
          <w:szCs w:val="20"/>
        </w:rPr>
        <w:t>,</w:t>
      </w:r>
      <w:r w:rsidRPr="00153B57">
        <w:rPr>
          <w:rFonts w:ascii="Arial" w:hAnsi="Arial" w:cs="Arial"/>
          <w:sz w:val="20"/>
          <w:szCs w:val="20"/>
        </w:rPr>
        <w:t xml:space="preserve"> Heckbert SR</w:t>
      </w:r>
      <w:r w:rsidR="009474F1" w:rsidRPr="00153B57">
        <w:rPr>
          <w:rFonts w:ascii="Arial" w:hAnsi="Arial" w:cs="Arial"/>
          <w:sz w:val="20"/>
          <w:szCs w:val="20"/>
        </w:rPr>
        <w:t>,</w:t>
      </w:r>
      <w:r w:rsidRPr="00153B57">
        <w:rPr>
          <w:rFonts w:ascii="Arial" w:hAnsi="Arial" w:cs="Arial"/>
          <w:sz w:val="20"/>
          <w:szCs w:val="20"/>
        </w:rPr>
        <w:t xml:space="preserve"> Ferrieres J</w:t>
      </w:r>
      <w:r w:rsidR="009474F1" w:rsidRPr="00153B57">
        <w:rPr>
          <w:rFonts w:ascii="Arial" w:hAnsi="Arial" w:cs="Arial"/>
          <w:sz w:val="20"/>
          <w:szCs w:val="20"/>
        </w:rPr>
        <w:t xml:space="preserve">, </w:t>
      </w:r>
      <w:r w:rsidRPr="00153B57">
        <w:rPr>
          <w:rFonts w:ascii="Arial" w:hAnsi="Arial" w:cs="Arial"/>
          <w:sz w:val="20"/>
          <w:szCs w:val="20"/>
        </w:rPr>
        <w:t>Ducimetiere P</w:t>
      </w:r>
      <w:r w:rsidR="009474F1" w:rsidRPr="00153B57">
        <w:rPr>
          <w:rFonts w:ascii="Arial" w:hAnsi="Arial" w:cs="Arial"/>
          <w:sz w:val="20"/>
          <w:szCs w:val="20"/>
        </w:rPr>
        <w:t>,</w:t>
      </w:r>
      <w:r w:rsidRPr="00153B57">
        <w:rPr>
          <w:rFonts w:ascii="Arial" w:hAnsi="Arial" w:cs="Arial"/>
          <w:sz w:val="20"/>
          <w:szCs w:val="20"/>
        </w:rPr>
        <w:t xml:space="preserve"> Smith NL</w:t>
      </w:r>
      <w:r w:rsidR="009474F1" w:rsidRPr="00153B57">
        <w:rPr>
          <w:rFonts w:ascii="Arial" w:hAnsi="Arial" w:cs="Arial"/>
          <w:sz w:val="20"/>
          <w:szCs w:val="20"/>
        </w:rPr>
        <w:t>,</w:t>
      </w:r>
      <w:r w:rsidRPr="00153B57">
        <w:rPr>
          <w:rFonts w:ascii="Arial" w:hAnsi="Arial" w:cs="Arial"/>
          <w:sz w:val="20"/>
          <w:szCs w:val="20"/>
        </w:rPr>
        <w:t xml:space="preserve"> Wang YA</w:t>
      </w:r>
      <w:r w:rsidR="009474F1" w:rsidRPr="00153B57">
        <w:rPr>
          <w:rFonts w:ascii="Arial" w:hAnsi="Arial" w:cs="Arial"/>
          <w:sz w:val="20"/>
          <w:szCs w:val="20"/>
        </w:rPr>
        <w:t>,</w:t>
      </w:r>
      <w:r w:rsidRPr="00153B57">
        <w:rPr>
          <w:rFonts w:ascii="Arial" w:hAnsi="Arial" w:cs="Arial"/>
          <w:sz w:val="20"/>
          <w:szCs w:val="20"/>
        </w:rPr>
        <w:t xml:space="preserve"> Siscovick DS</w:t>
      </w:r>
      <w:r w:rsidR="009474F1" w:rsidRPr="00153B57">
        <w:rPr>
          <w:rFonts w:ascii="Arial" w:hAnsi="Arial" w:cs="Arial"/>
          <w:sz w:val="20"/>
          <w:szCs w:val="20"/>
        </w:rPr>
        <w:t>,</w:t>
      </w:r>
      <w:r w:rsidRPr="00153B57">
        <w:rPr>
          <w:rFonts w:ascii="Arial" w:hAnsi="Arial" w:cs="Arial"/>
          <w:sz w:val="20"/>
          <w:szCs w:val="20"/>
        </w:rPr>
        <w:t xml:space="preserve"> Rice KM</w:t>
      </w:r>
      <w:r w:rsidR="009474F1" w:rsidRPr="00153B57">
        <w:rPr>
          <w:rFonts w:ascii="Arial" w:hAnsi="Arial" w:cs="Arial"/>
          <w:sz w:val="20"/>
          <w:szCs w:val="20"/>
        </w:rPr>
        <w:t>,</w:t>
      </w:r>
      <w:r w:rsidRPr="00153B57">
        <w:rPr>
          <w:rFonts w:ascii="Arial" w:hAnsi="Arial" w:cs="Arial"/>
          <w:sz w:val="20"/>
          <w:szCs w:val="20"/>
        </w:rPr>
        <w:t xml:space="preserve"> Wiklund PG</w:t>
      </w:r>
      <w:r w:rsidR="009474F1" w:rsidRPr="00153B57">
        <w:rPr>
          <w:rFonts w:ascii="Arial" w:hAnsi="Arial" w:cs="Arial"/>
          <w:sz w:val="20"/>
          <w:szCs w:val="20"/>
        </w:rPr>
        <w:t>,</w:t>
      </w:r>
      <w:r w:rsidRPr="00153B57">
        <w:rPr>
          <w:rFonts w:ascii="Arial" w:hAnsi="Arial" w:cs="Arial"/>
          <w:sz w:val="20"/>
          <w:szCs w:val="20"/>
        </w:rPr>
        <w:t xml:space="preserve"> Taylor KD</w:t>
      </w:r>
      <w:r w:rsidR="009474F1" w:rsidRPr="00153B57">
        <w:rPr>
          <w:rFonts w:ascii="Arial" w:hAnsi="Arial" w:cs="Arial"/>
          <w:sz w:val="20"/>
          <w:szCs w:val="20"/>
        </w:rPr>
        <w:t>,</w:t>
      </w:r>
      <w:r w:rsidRPr="00153B57">
        <w:rPr>
          <w:rFonts w:ascii="Arial" w:hAnsi="Arial" w:cs="Arial"/>
          <w:sz w:val="20"/>
          <w:szCs w:val="20"/>
        </w:rPr>
        <w:t xml:space="preserve"> Evans A</w:t>
      </w:r>
      <w:r w:rsidR="009474F1" w:rsidRPr="00153B57">
        <w:rPr>
          <w:rFonts w:ascii="Arial" w:hAnsi="Arial" w:cs="Arial"/>
          <w:sz w:val="20"/>
          <w:szCs w:val="20"/>
        </w:rPr>
        <w:t>,</w:t>
      </w:r>
      <w:r w:rsidRPr="00153B57">
        <w:rPr>
          <w:rFonts w:ascii="Arial" w:hAnsi="Arial" w:cs="Arial"/>
          <w:sz w:val="20"/>
          <w:szCs w:val="20"/>
        </w:rPr>
        <w:t xml:space="preserve"> Kee F</w:t>
      </w:r>
      <w:r w:rsidR="009474F1" w:rsidRPr="00153B57">
        <w:rPr>
          <w:rFonts w:ascii="Arial" w:hAnsi="Arial" w:cs="Arial"/>
          <w:sz w:val="20"/>
          <w:szCs w:val="20"/>
        </w:rPr>
        <w:t>,</w:t>
      </w:r>
      <w:r w:rsidRPr="00153B57">
        <w:rPr>
          <w:rFonts w:ascii="Arial" w:hAnsi="Arial" w:cs="Arial"/>
          <w:sz w:val="20"/>
          <w:szCs w:val="20"/>
        </w:rPr>
        <w:t xml:space="preserve"> Rotter JI</w:t>
      </w:r>
      <w:r w:rsidR="009474F1" w:rsidRPr="00153B57">
        <w:rPr>
          <w:rFonts w:ascii="Arial" w:hAnsi="Arial" w:cs="Arial"/>
          <w:sz w:val="20"/>
          <w:szCs w:val="20"/>
        </w:rPr>
        <w:t>,</w:t>
      </w:r>
      <w:r w:rsidRPr="00153B57">
        <w:rPr>
          <w:rFonts w:ascii="Arial" w:hAnsi="Arial" w:cs="Arial"/>
          <w:sz w:val="20"/>
          <w:szCs w:val="20"/>
        </w:rPr>
        <w:t xml:space="preserve"> Karvanen J</w:t>
      </w:r>
      <w:r w:rsidR="009474F1" w:rsidRPr="00153B57">
        <w:rPr>
          <w:rFonts w:ascii="Arial" w:hAnsi="Arial" w:cs="Arial"/>
          <w:sz w:val="20"/>
          <w:szCs w:val="20"/>
        </w:rPr>
        <w:t>,</w:t>
      </w:r>
      <w:r w:rsidRPr="00153B57">
        <w:rPr>
          <w:rFonts w:ascii="Arial" w:hAnsi="Arial" w:cs="Arial"/>
          <w:sz w:val="20"/>
          <w:szCs w:val="20"/>
        </w:rPr>
        <w:t xml:space="preserve"> Kuulasmaa K</w:t>
      </w:r>
      <w:r w:rsidR="009474F1" w:rsidRPr="00153B57">
        <w:rPr>
          <w:rFonts w:ascii="Arial" w:hAnsi="Arial" w:cs="Arial"/>
          <w:sz w:val="20"/>
          <w:szCs w:val="20"/>
        </w:rPr>
        <w:t>,</w:t>
      </w:r>
      <w:r w:rsidRPr="00153B57">
        <w:rPr>
          <w:rFonts w:ascii="Arial" w:hAnsi="Arial" w:cs="Arial"/>
          <w:sz w:val="20"/>
          <w:szCs w:val="20"/>
        </w:rPr>
        <w:t xml:space="preserve"> Heiss G</w:t>
      </w:r>
      <w:r w:rsidR="009474F1" w:rsidRPr="00153B57">
        <w:rPr>
          <w:rFonts w:ascii="Arial" w:hAnsi="Arial" w:cs="Arial"/>
          <w:sz w:val="20"/>
          <w:szCs w:val="20"/>
        </w:rPr>
        <w:t>,</w:t>
      </w:r>
      <w:r w:rsidRPr="00153B57">
        <w:rPr>
          <w:rFonts w:ascii="Arial" w:hAnsi="Arial" w:cs="Arial"/>
          <w:sz w:val="20"/>
          <w:szCs w:val="20"/>
        </w:rPr>
        <w:t xml:space="preserve"> Kraft P</w:t>
      </w:r>
      <w:r w:rsidR="009474F1" w:rsidRPr="00153B57">
        <w:rPr>
          <w:rFonts w:ascii="Arial" w:hAnsi="Arial" w:cs="Arial"/>
          <w:sz w:val="20"/>
          <w:szCs w:val="20"/>
        </w:rPr>
        <w:t>,</w:t>
      </w:r>
      <w:r w:rsidRPr="00153B57">
        <w:rPr>
          <w:rFonts w:ascii="Arial" w:hAnsi="Arial" w:cs="Arial"/>
          <w:sz w:val="20"/>
          <w:szCs w:val="20"/>
        </w:rPr>
        <w:t xml:space="preserve"> Launer LJ</w:t>
      </w:r>
      <w:r w:rsidR="009474F1" w:rsidRPr="00153B57">
        <w:rPr>
          <w:rFonts w:ascii="Arial" w:hAnsi="Arial" w:cs="Arial"/>
          <w:sz w:val="20"/>
          <w:szCs w:val="20"/>
        </w:rPr>
        <w:t>, Hofman</w:t>
      </w:r>
      <w:r w:rsidRPr="00153B57">
        <w:rPr>
          <w:rFonts w:ascii="Arial" w:hAnsi="Arial" w:cs="Arial"/>
          <w:sz w:val="20"/>
          <w:szCs w:val="20"/>
        </w:rPr>
        <w:t xml:space="preserve"> A</w:t>
      </w:r>
      <w:r w:rsidR="009474F1" w:rsidRPr="00153B57">
        <w:rPr>
          <w:rFonts w:ascii="Arial" w:hAnsi="Arial" w:cs="Arial"/>
          <w:sz w:val="20"/>
          <w:szCs w:val="20"/>
        </w:rPr>
        <w:t>,</w:t>
      </w:r>
      <w:r w:rsidRPr="00153B57">
        <w:rPr>
          <w:rFonts w:ascii="Arial" w:hAnsi="Arial" w:cs="Arial"/>
          <w:sz w:val="20"/>
          <w:szCs w:val="20"/>
        </w:rPr>
        <w:t xml:space="preserve"> Markus MRP</w:t>
      </w:r>
      <w:r w:rsidR="009474F1" w:rsidRPr="00153B57">
        <w:rPr>
          <w:rFonts w:ascii="Arial" w:hAnsi="Arial" w:cs="Arial"/>
          <w:sz w:val="20"/>
          <w:szCs w:val="20"/>
        </w:rPr>
        <w:t>,</w:t>
      </w:r>
      <w:r w:rsidRPr="00153B57">
        <w:rPr>
          <w:rFonts w:ascii="Arial" w:hAnsi="Arial" w:cs="Arial"/>
          <w:sz w:val="20"/>
          <w:szCs w:val="20"/>
        </w:rPr>
        <w:t xml:space="preserve"> Rose LM</w:t>
      </w:r>
      <w:r w:rsidR="009474F1" w:rsidRPr="00153B57">
        <w:rPr>
          <w:rFonts w:ascii="Arial" w:hAnsi="Arial" w:cs="Arial"/>
          <w:sz w:val="20"/>
          <w:szCs w:val="20"/>
        </w:rPr>
        <w:t>,</w:t>
      </w:r>
      <w:r w:rsidRPr="00153B57">
        <w:rPr>
          <w:rFonts w:ascii="Arial" w:hAnsi="Arial" w:cs="Arial"/>
          <w:sz w:val="20"/>
          <w:szCs w:val="20"/>
        </w:rPr>
        <w:t xml:space="preserve"> Silander K</w:t>
      </w:r>
      <w:r w:rsidR="009474F1" w:rsidRPr="00153B57">
        <w:rPr>
          <w:rFonts w:ascii="Arial" w:hAnsi="Arial" w:cs="Arial"/>
          <w:sz w:val="20"/>
          <w:szCs w:val="20"/>
        </w:rPr>
        <w:t>,</w:t>
      </w:r>
      <w:r w:rsidRPr="00153B57">
        <w:rPr>
          <w:rFonts w:ascii="Arial" w:hAnsi="Arial" w:cs="Arial"/>
          <w:sz w:val="20"/>
          <w:szCs w:val="20"/>
        </w:rPr>
        <w:t xml:space="preserve"> Wagner P</w:t>
      </w:r>
      <w:r w:rsidR="009474F1" w:rsidRPr="00153B57">
        <w:rPr>
          <w:rFonts w:ascii="Arial" w:hAnsi="Arial" w:cs="Arial"/>
          <w:sz w:val="20"/>
          <w:szCs w:val="20"/>
        </w:rPr>
        <w:t>,</w:t>
      </w:r>
      <w:r w:rsidRPr="00153B57">
        <w:rPr>
          <w:rFonts w:ascii="Arial" w:hAnsi="Arial" w:cs="Arial"/>
          <w:sz w:val="20"/>
          <w:szCs w:val="20"/>
        </w:rPr>
        <w:t xml:space="preserve"> Benjamin EJ</w:t>
      </w:r>
      <w:r w:rsidR="009474F1" w:rsidRPr="00153B57">
        <w:rPr>
          <w:rFonts w:ascii="Arial" w:hAnsi="Arial" w:cs="Arial"/>
          <w:sz w:val="20"/>
          <w:szCs w:val="20"/>
        </w:rPr>
        <w:t>,</w:t>
      </w:r>
      <w:r w:rsidRPr="00153B57">
        <w:rPr>
          <w:rFonts w:ascii="Arial" w:hAnsi="Arial" w:cs="Arial"/>
          <w:sz w:val="20"/>
          <w:szCs w:val="20"/>
        </w:rPr>
        <w:t xml:space="preserve"> Lohman K</w:t>
      </w:r>
      <w:r w:rsidR="009474F1" w:rsidRPr="00153B57">
        <w:rPr>
          <w:rFonts w:ascii="Arial" w:hAnsi="Arial" w:cs="Arial"/>
          <w:sz w:val="20"/>
          <w:szCs w:val="20"/>
        </w:rPr>
        <w:t>,</w:t>
      </w:r>
      <w:r w:rsidRPr="00153B57">
        <w:rPr>
          <w:rFonts w:ascii="Arial" w:hAnsi="Arial" w:cs="Arial"/>
          <w:sz w:val="20"/>
          <w:szCs w:val="20"/>
        </w:rPr>
        <w:t xml:space="preserve"> Stott DJ</w:t>
      </w:r>
      <w:r w:rsidR="009474F1" w:rsidRPr="00153B57">
        <w:rPr>
          <w:rFonts w:ascii="Arial" w:hAnsi="Arial" w:cs="Arial"/>
          <w:sz w:val="20"/>
          <w:szCs w:val="20"/>
        </w:rPr>
        <w:t>,</w:t>
      </w:r>
      <w:r w:rsidRPr="00153B57">
        <w:rPr>
          <w:rFonts w:ascii="Arial" w:hAnsi="Arial" w:cs="Arial"/>
          <w:sz w:val="20"/>
          <w:szCs w:val="20"/>
        </w:rPr>
        <w:t xml:space="preserve"> Rivadeneira F</w:t>
      </w:r>
      <w:r w:rsidR="009474F1" w:rsidRPr="00153B57">
        <w:rPr>
          <w:rFonts w:ascii="Arial" w:hAnsi="Arial" w:cs="Arial"/>
          <w:sz w:val="20"/>
          <w:szCs w:val="20"/>
        </w:rPr>
        <w:t>,</w:t>
      </w:r>
      <w:r w:rsidRPr="00153B57">
        <w:rPr>
          <w:rFonts w:ascii="Arial" w:hAnsi="Arial" w:cs="Arial"/>
          <w:sz w:val="20"/>
          <w:szCs w:val="20"/>
        </w:rPr>
        <w:t xml:space="preserve"> Harris TB</w:t>
      </w:r>
      <w:r w:rsidR="009474F1" w:rsidRPr="00153B57">
        <w:rPr>
          <w:rFonts w:ascii="Arial" w:hAnsi="Arial" w:cs="Arial"/>
          <w:sz w:val="20"/>
          <w:szCs w:val="20"/>
        </w:rPr>
        <w:t>,</w:t>
      </w:r>
      <w:r w:rsidRPr="00153B57">
        <w:rPr>
          <w:rFonts w:ascii="Arial" w:hAnsi="Arial" w:cs="Arial"/>
          <w:sz w:val="20"/>
          <w:szCs w:val="20"/>
        </w:rPr>
        <w:t xml:space="preserve"> Levy D</w:t>
      </w:r>
      <w:r w:rsidR="009474F1" w:rsidRPr="00153B57">
        <w:rPr>
          <w:rFonts w:ascii="Arial" w:hAnsi="Arial" w:cs="Arial"/>
          <w:sz w:val="20"/>
          <w:szCs w:val="20"/>
        </w:rPr>
        <w:t>, Liu</w:t>
      </w:r>
      <w:r w:rsidRPr="00153B57">
        <w:rPr>
          <w:rFonts w:ascii="Arial" w:hAnsi="Arial" w:cs="Arial"/>
          <w:sz w:val="20"/>
          <w:szCs w:val="20"/>
        </w:rPr>
        <w:t xml:space="preserve"> Y</w:t>
      </w:r>
      <w:r w:rsidR="009474F1" w:rsidRPr="00153B57">
        <w:rPr>
          <w:rFonts w:ascii="Arial" w:hAnsi="Arial" w:cs="Arial"/>
          <w:sz w:val="20"/>
          <w:szCs w:val="20"/>
        </w:rPr>
        <w:t>,</w:t>
      </w:r>
      <w:r w:rsidRPr="00153B57">
        <w:rPr>
          <w:rFonts w:ascii="Arial" w:hAnsi="Arial" w:cs="Arial"/>
          <w:sz w:val="20"/>
          <w:szCs w:val="20"/>
        </w:rPr>
        <w:t xml:space="preserve"> Rimm EB</w:t>
      </w:r>
      <w:r w:rsidR="009474F1" w:rsidRPr="00153B57">
        <w:rPr>
          <w:rFonts w:ascii="Arial" w:hAnsi="Arial" w:cs="Arial"/>
          <w:sz w:val="20"/>
          <w:szCs w:val="20"/>
        </w:rPr>
        <w:t>,</w:t>
      </w:r>
      <w:r w:rsidRPr="00153B57">
        <w:rPr>
          <w:rFonts w:ascii="Arial" w:hAnsi="Arial" w:cs="Arial"/>
          <w:sz w:val="20"/>
          <w:szCs w:val="20"/>
        </w:rPr>
        <w:t xml:space="preserve"> Jukema W</w:t>
      </w:r>
      <w:r w:rsidR="009474F1" w:rsidRPr="00153B57">
        <w:rPr>
          <w:rFonts w:ascii="Arial" w:hAnsi="Arial" w:cs="Arial"/>
          <w:sz w:val="20"/>
          <w:szCs w:val="20"/>
        </w:rPr>
        <w:t>,</w:t>
      </w:r>
      <w:r w:rsidRPr="00153B57">
        <w:rPr>
          <w:rFonts w:ascii="Arial" w:hAnsi="Arial" w:cs="Arial"/>
          <w:sz w:val="20"/>
          <w:szCs w:val="20"/>
        </w:rPr>
        <w:t xml:space="preserve"> Völzke H</w:t>
      </w:r>
      <w:r w:rsidR="009474F1" w:rsidRPr="00153B57">
        <w:rPr>
          <w:rFonts w:ascii="Arial" w:hAnsi="Arial" w:cs="Arial"/>
          <w:sz w:val="20"/>
          <w:szCs w:val="20"/>
        </w:rPr>
        <w:t>,</w:t>
      </w:r>
      <w:r w:rsidRPr="00153B57">
        <w:rPr>
          <w:rFonts w:ascii="Arial" w:hAnsi="Arial" w:cs="Arial"/>
          <w:sz w:val="20"/>
          <w:szCs w:val="20"/>
        </w:rPr>
        <w:t xml:space="preserve"> Ridker PM</w:t>
      </w:r>
      <w:r w:rsidR="009474F1" w:rsidRPr="00153B57">
        <w:rPr>
          <w:rFonts w:ascii="Arial" w:hAnsi="Arial" w:cs="Arial"/>
          <w:sz w:val="20"/>
          <w:szCs w:val="20"/>
        </w:rPr>
        <w:t>,</w:t>
      </w:r>
      <w:r w:rsidRPr="00153B57">
        <w:rPr>
          <w:rFonts w:ascii="Arial" w:hAnsi="Arial" w:cs="Arial"/>
          <w:sz w:val="20"/>
          <w:szCs w:val="20"/>
        </w:rPr>
        <w:t xml:space="preserve"> Blankenberg S</w:t>
      </w:r>
      <w:r w:rsidR="009474F1" w:rsidRPr="00153B57">
        <w:rPr>
          <w:rFonts w:ascii="Arial" w:hAnsi="Arial" w:cs="Arial"/>
          <w:sz w:val="20"/>
          <w:szCs w:val="20"/>
        </w:rPr>
        <w:t>,</w:t>
      </w:r>
      <w:r w:rsidRPr="00153B57">
        <w:rPr>
          <w:rFonts w:ascii="Arial" w:hAnsi="Arial" w:cs="Arial"/>
          <w:sz w:val="20"/>
          <w:szCs w:val="20"/>
        </w:rPr>
        <w:t xml:space="preserve"> Franco OH</w:t>
      </w:r>
      <w:r w:rsidR="009474F1" w:rsidRPr="00153B57">
        <w:rPr>
          <w:rFonts w:ascii="Arial" w:hAnsi="Arial" w:cs="Arial"/>
          <w:sz w:val="20"/>
          <w:szCs w:val="20"/>
        </w:rPr>
        <w:t>, Gudnason</w:t>
      </w:r>
      <w:r w:rsidRPr="00153B57">
        <w:rPr>
          <w:rFonts w:ascii="Arial" w:hAnsi="Arial" w:cs="Arial"/>
          <w:sz w:val="20"/>
          <w:szCs w:val="20"/>
        </w:rPr>
        <w:t xml:space="preserve"> V</w:t>
      </w:r>
      <w:r w:rsidR="009474F1" w:rsidRPr="00153B57">
        <w:rPr>
          <w:rFonts w:ascii="Arial" w:hAnsi="Arial" w:cs="Arial"/>
          <w:sz w:val="20"/>
          <w:szCs w:val="20"/>
        </w:rPr>
        <w:t>,</w:t>
      </w:r>
      <w:r w:rsidRPr="00153B57">
        <w:rPr>
          <w:rFonts w:ascii="Arial" w:hAnsi="Arial" w:cs="Arial"/>
          <w:sz w:val="20"/>
          <w:szCs w:val="20"/>
        </w:rPr>
        <w:t xml:space="preserve"> Psaty BM</w:t>
      </w:r>
      <w:r w:rsidR="009474F1" w:rsidRPr="00153B57">
        <w:rPr>
          <w:rFonts w:ascii="Arial" w:hAnsi="Arial" w:cs="Arial"/>
          <w:sz w:val="20"/>
          <w:szCs w:val="20"/>
        </w:rPr>
        <w:t>,</w:t>
      </w:r>
      <w:r w:rsidRPr="00153B57">
        <w:rPr>
          <w:rFonts w:ascii="Arial" w:hAnsi="Arial" w:cs="Arial"/>
          <w:sz w:val="20"/>
          <w:szCs w:val="20"/>
        </w:rPr>
        <w:t xml:space="preserve"> Boerwinkle E</w:t>
      </w:r>
      <w:r w:rsidR="009474F1" w:rsidRPr="00153B57">
        <w:rPr>
          <w:rFonts w:ascii="Arial" w:hAnsi="Arial" w:cs="Arial"/>
          <w:sz w:val="20"/>
          <w:szCs w:val="20"/>
        </w:rPr>
        <w:t>,</w:t>
      </w:r>
      <w:r w:rsidRPr="00153B57">
        <w:rPr>
          <w:rFonts w:ascii="Arial" w:hAnsi="Arial" w:cs="Arial"/>
          <w:sz w:val="20"/>
          <w:szCs w:val="20"/>
        </w:rPr>
        <w:t xml:space="preserve"> O'Donnell CJ. </w:t>
      </w:r>
      <w:r w:rsidRPr="00153B57">
        <w:rPr>
          <w:rFonts w:ascii="Arial" w:hAnsi="Arial" w:cs="Arial"/>
          <w:b/>
          <w:i/>
          <w:sz w:val="20"/>
          <w:szCs w:val="20"/>
        </w:rPr>
        <w:t>Genome-Wide Association Study for Incident Myocardial Infarction and Coronary Heart Disease in Prospective Cohort Studies: The CHAR</w:t>
      </w:r>
      <w:r w:rsidR="009474F1" w:rsidRPr="00153B57">
        <w:rPr>
          <w:rFonts w:ascii="Arial" w:hAnsi="Arial" w:cs="Arial"/>
          <w:b/>
          <w:i/>
          <w:sz w:val="20"/>
          <w:szCs w:val="20"/>
        </w:rPr>
        <w:t>GE Consortium.</w:t>
      </w:r>
      <w:r w:rsidRPr="00153B57">
        <w:rPr>
          <w:rFonts w:ascii="Arial" w:hAnsi="Arial" w:cs="Arial"/>
          <w:sz w:val="20"/>
          <w:szCs w:val="20"/>
        </w:rPr>
        <w:t xml:space="preserve"> PLoS ONE 2016 Mar 7</w:t>
      </w:r>
      <w:r w:rsidR="009474F1" w:rsidRPr="00153B57">
        <w:rPr>
          <w:rFonts w:ascii="Arial" w:hAnsi="Arial" w:cs="Arial"/>
          <w:sz w:val="20"/>
          <w:szCs w:val="20"/>
        </w:rPr>
        <w:t>.</w:t>
      </w:r>
      <w:r w:rsidRPr="00153B57">
        <w:rPr>
          <w:rFonts w:ascii="Arial" w:hAnsi="Arial" w:cs="Arial"/>
          <w:sz w:val="20"/>
          <w:szCs w:val="20"/>
        </w:rPr>
        <w:t xml:space="preserve"> PM: 26950853.</w:t>
      </w:r>
      <w:r w:rsidR="001B1AB1" w:rsidRPr="001B1AB1">
        <w:rPr>
          <w:rFonts w:ascii="Arial" w:hAnsi="Arial" w:cs="Arial"/>
          <w:sz w:val="20"/>
          <w:szCs w:val="20"/>
        </w:rPr>
        <w:t xml:space="preserve"> </w:t>
      </w:r>
      <w:r w:rsidR="001B1AB1" w:rsidRPr="00153B57">
        <w:rPr>
          <w:rFonts w:ascii="Arial" w:hAnsi="Arial" w:cs="Arial"/>
          <w:sz w:val="20"/>
          <w:szCs w:val="20"/>
        </w:rPr>
        <w:t>PMC4780701</w:t>
      </w:r>
      <w:r w:rsidR="001B1AB1">
        <w:rPr>
          <w:rFonts w:ascii="Arial" w:hAnsi="Arial" w:cs="Arial"/>
          <w:sz w:val="20"/>
          <w:szCs w:val="20"/>
        </w:rPr>
        <w:t>.</w:t>
      </w:r>
    </w:p>
    <w:p w14:paraId="117ADA7E" w14:textId="311CC6BA" w:rsidR="00BF2CFE" w:rsidRDefault="00BF2CFE" w:rsidP="00826CC2">
      <w:pPr>
        <w:autoSpaceDE w:val="0"/>
        <w:autoSpaceDN w:val="0"/>
        <w:adjustRightInd w:val="0"/>
        <w:spacing w:after="240" w:line="240" w:lineRule="auto"/>
        <w:rPr>
          <w:rFonts w:ascii="Arial" w:hAnsi="Arial" w:cs="Arial"/>
          <w:sz w:val="20"/>
          <w:szCs w:val="20"/>
        </w:rPr>
      </w:pPr>
      <w:r w:rsidRPr="00E2758A">
        <w:rPr>
          <w:rStyle w:val="docsum-authors"/>
          <w:rFonts w:ascii="Arial" w:hAnsi="Arial" w:cs="Arial"/>
          <w:color w:val="212121"/>
          <w:sz w:val="20"/>
          <w:szCs w:val="20"/>
        </w:rPr>
        <w:t>Del Gobbo LC, Imamura F, Aslibekyan S, Marklund M, Virtanen JK, Wennberg M, Yakoob MY, Chiuve SE, Dela Cruz L, Frazier-Wood AC, Fretts AM, Guallar E, Matsumoto C, Prem K, Tanaka T, Wu JH, Zhou X, Helmer C, Ingelsson E, Yuan JM, Barberger-Gateau P, Campos H, Chaves PH, Djoussé L, Giles GG, Gómez-Aracena J, Hodge AM, Hu FB, Jansson JH, Johansson I, Khaw KT, Koh WP, Lemaitre RN, Lind L, Luben RN, Rimm EB, Risérus U, Samieri C, Franks PW, Siscovick DS, Stampfer M, Steffen LM, Steffen BT, Tsai MY, van Dam RM, Voutilainen S, Willett WC, Woodward M, Mozaffarian D</w:t>
      </w:r>
      <w:r>
        <w:rPr>
          <w:rStyle w:val="docsum-authors"/>
          <w:rFonts w:ascii="Arial" w:hAnsi="Arial" w:cs="Arial"/>
          <w:color w:val="212121"/>
          <w:sz w:val="20"/>
          <w:szCs w:val="20"/>
        </w:rPr>
        <w:t>,</w:t>
      </w:r>
      <w:r w:rsidRPr="00E2758A">
        <w:rPr>
          <w:rStyle w:val="docsum-authors"/>
          <w:rFonts w:ascii="Arial" w:hAnsi="Arial" w:cs="Arial"/>
          <w:color w:val="212121"/>
          <w:sz w:val="20"/>
          <w:szCs w:val="20"/>
        </w:rPr>
        <w:t xml:space="preserve"> Cohorts for Heart and Aging Research in Genomic Epidemiology (CHARGE) Fatty Acids and Outcomes Research Consortium (FORCe).  </w:t>
      </w:r>
      <w:hyperlink r:id="rId3336" w:history="1">
        <w:r w:rsidRPr="00BF2CFE">
          <w:rPr>
            <w:rStyle w:val="Hyperlink"/>
            <w:rFonts w:ascii="Arial" w:hAnsi="Arial" w:cs="Arial"/>
            <w:b/>
            <w:bCs/>
            <w:i/>
            <w:iCs/>
            <w:color w:val="205493"/>
            <w:sz w:val="20"/>
            <w:szCs w:val="20"/>
            <w:shd w:val="clear" w:color="auto" w:fill="FFFFFF"/>
          </w:rPr>
          <w:t>ω-3 polyunsaturated fatty acid biomarkers and coronary heart disease: pooling project of 19 cohort studies.</w:t>
        </w:r>
      </w:hyperlink>
      <w:r w:rsidRPr="00261113">
        <w:rPr>
          <w:rStyle w:val="docsum-authors"/>
          <w:rFonts w:ascii="Arial" w:hAnsi="Arial" w:cs="Arial"/>
          <w:b/>
          <w:bCs/>
          <w:i/>
          <w:iCs/>
          <w:color w:val="212121"/>
          <w:sz w:val="20"/>
          <w:szCs w:val="20"/>
          <w:u w:val="single"/>
        </w:rPr>
        <w:t xml:space="preserve"> </w:t>
      </w:r>
      <w:r w:rsidRPr="00261113">
        <w:rPr>
          <w:rStyle w:val="docsum-journal-citation"/>
          <w:rFonts w:ascii="Arial" w:hAnsi="Arial" w:cs="Arial"/>
          <w:sz w:val="20"/>
          <w:szCs w:val="20"/>
        </w:rPr>
        <w:t>JAMA Intern Med. 2016 Aug 1</w:t>
      </w:r>
      <w:r>
        <w:rPr>
          <w:rStyle w:val="docsum-journal-citation"/>
          <w:rFonts w:ascii="Arial" w:hAnsi="Arial" w:cs="Arial"/>
          <w:sz w:val="20"/>
          <w:szCs w:val="20"/>
        </w:rPr>
        <w:t xml:space="preserve">. Vol. </w:t>
      </w:r>
      <w:r w:rsidRPr="00261113">
        <w:rPr>
          <w:rStyle w:val="docsum-journal-citation"/>
          <w:rFonts w:ascii="Arial" w:hAnsi="Arial" w:cs="Arial"/>
          <w:sz w:val="20"/>
          <w:szCs w:val="20"/>
        </w:rPr>
        <w:t>17</w:t>
      </w:r>
      <w:r>
        <w:rPr>
          <w:rStyle w:val="docsum-journal-citation"/>
          <w:rFonts w:ascii="Arial" w:hAnsi="Arial" w:cs="Arial"/>
          <w:sz w:val="20"/>
          <w:szCs w:val="20"/>
        </w:rPr>
        <w:t xml:space="preserve">, issue 8, pp. </w:t>
      </w:r>
      <w:r w:rsidRPr="00261113">
        <w:rPr>
          <w:rStyle w:val="docsum-journal-citation"/>
          <w:rFonts w:ascii="Arial" w:hAnsi="Arial" w:cs="Arial"/>
          <w:sz w:val="20"/>
          <w:szCs w:val="20"/>
        </w:rPr>
        <w:t xml:space="preserve">1155-66. </w:t>
      </w:r>
      <w:r w:rsidRPr="00261113">
        <w:rPr>
          <w:rStyle w:val="citation-part"/>
          <w:rFonts w:ascii="Arial" w:hAnsi="Arial" w:cs="Arial"/>
          <w:sz w:val="20"/>
          <w:szCs w:val="20"/>
        </w:rPr>
        <w:t>PM: </w:t>
      </w:r>
      <w:r w:rsidRPr="00261113">
        <w:rPr>
          <w:rStyle w:val="docsum-pmid"/>
          <w:rFonts w:ascii="Arial" w:hAnsi="Arial" w:cs="Arial"/>
          <w:sz w:val="20"/>
          <w:szCs w:val="20"/>
        </w:rPr>
        <w:t xml:space="preserve">27357102. </w:t>
      </w:r>
      <w:hyperlink r:id="rId3337" w:tgtFrame="_blank" w:history="1">
        <w:r w:rsidRPr="00BF2CFE">
          <w:rPr>
            <w:rStyle w:val="docsum-journal-citation"/>
            <w:rFonts w:ascii="Arial" w:hAnsi="Arial" w:cs="Arial"/>
            <w:sz w:val="20"/>
            <w:szCs w:val="20"/>
          </w:rPr>
          <w:t>PMC5183535</w:t>
        </w:r>
      </w:hyperlink>
      <w:r w:rsidRPr="00BF2CFE">
        <w:rPr>
          <w:rStyle w:val="docsum-journal-citation"/>
          <w:rFonts w:ascii="Arial" w:hAnsi="Arial" w:cs="Arial"/>
          <w:sz w:val="20"/>
          <w:szCs w:val="20"/>
        </w:rPr>
        <w:t>.</w:t>
      </w:r>
      <w:r w:rsidRPr="00261113">
        <w:rPr>
          <w:rFonts w:ascii="Arial" w:hAnsi="Arial" w:cs="Arial"/>
          <w:sz w:val="20"/>
          <w:szCs w:val="20"/>
        </w:rPr>
        <w:t> </w:t>
      </w:r>
    </w:p>
    <w:p w14:paraId="07F8783A" w14:textId="77777777" w:rsidR="00214399" w:rsidRPr="00214399" w:rsidRDefault="00214399" w:rsidP="00214399">
      <w:pPr>
        <w:autoSpaceDE w:val="0"/>
        <w:autoSpaceDN w:val="0"/>
        <w:adjustRightInd w:val="0"/>
        <w:spacing w:after="240" w:line="240" w:lineRule="auto"/>
        <w:rPr>
          <w:rFonts w:ascii="Arial" w:hAnsi="Arial" w:cs="Arial"/>
          <w:sz w:val="20"/>
          <w:szCs w:val="20"/>
        </w:rPr>
      </w:pPr>
      <w:r w:rsidRPr="00214399">
        <w:rPr>
          <w:rFonts w:ascii="Arial" w:hAnsi="Arial" w:cs="Arial"/>
          <w:sz w:val="20"/>
          <w:szCs w:val="20"/>
        </w:rPr>
        <w:t>Deo R, Norby FL, Katz R, Sotoodehnia N, Adabag S, DeFilippi CR, Kestenbaum B, Chen LY, Heckbert SR, Folsom AR, Kronmal RA, Konety S, Patton KK, Siscovick D, Shlipak MG, Alonso A.</w:t>
      </w:r>
      <w:r w:rsidRPr="00214399">
        <w:rPr>
          <w:rFonts w:ascii="Arial" w:hAnsi="Arial" w:cs="Arial"/>
          <w:b/>
          <w:i/>
          <w:sz w:val="20"/>
          <w:szCs w:val="20"/>
        </w:rPr>
        <w:t xml:space="preserve"> Development and validation of a sudden cardiac death prediction model for the general population.</w:t>
      </w:r>
      <w:r w:rsidRPr="00214399">
        <w:rPr>
          <w:rFonts w:ascii="Arial" w:hAnsi="Arial" w:cs="Arial"/>
          <w:sz w:val="20"/>
          <w:szCs w:val="20"/>
        </w:rPr>
        <w:t xml:space="preserve"> Circulation Sep</w:t>
      </w:r>
      <w:r>
        <w:rPr>
          <w:rFonts w:ascii="Arial" w:hAnsi="Arial" w:cs="Arial"/>
          <w:sz w:val="20"/>
          <w:szCs w:val="20"/>
        </w:rPr>
        <w:t>t.</w:t>
      </w:r>
      <w:r w:rsidRPr="00214399">
        <w:rPr>
          <w:rFonts w:ascii="Arial" w:hAnsi="Arial" w:cs="Arial"/>
          <w:sz w:val="20"/>
          <w:szCs w:val="20"/>
        </w:rPr>
        <w:t xml:space="preserve"> 13</w:t>
      </w:r>
      <w:r>
        <w:rPr>
          <w:rFonts w:ascii="Arial" w:hAnsi="Arial" w:cs="Arial"/>
          <w:sz w:val="20"/>
          <w:szCs w:val="20"/>
        </w:rPr>
        <w:t xml:space="preserve">, </w:t>
      </w:r>
      <w:r w:rsidRPr="00214399">
        <w:rPr>
          <w:rFonts w:ascii="Arial" w:hAnsi="Arial" w:cs="Arial"/>
          <w:sz w:val="20"/>
          <w:szCs w:val="20"/>
        </w:rPr>
        <w:t>2016</w:t>
      </w:r>
      <w:r>
        <w:rPr>
          <w:rFonts w:ascii="Arial" w:hAnsi="Arial" w:cs="Arial"/>
          <w:sz w:val="20"/>
          <w:szCs w:val="20"/>
        </w:rPr>
        <w:t xml:space="preserve">. Vol. </w:t>
      </w:r>
      <w:r w:rsidRPr="00214399">
        <w:rPr>
          <w:rFonts w:ascii="Arial" w:hAnsi="Arial" w:cs="Arial"/>
          <w:sz w:val="20"/>
          <w:szCs w:val="20"/>
        </w:rPr>
        <w:t>134</w:t>
      </w:r>
      <w:r>
        <w:rPr>
          <w:rFonts w:ascii="Arial" w:hAnsi="Arial" w:cs="Arial"/>
          <w:sz w:val="20"/>
          <w:szCs w:val="20"/>
        </w:rPr>
        <w:t xml:space="preserve">, issue </w:t>
      </w:r>
      <w:r w:rsidRPr="00214399">
        <w:rPr>
          <w:rFonts w:ascii="Arial" w:hAnsi="Arial" w:cs="Arial"/>
          <w:sz w:val="20"/>
          <w:szCs w:val="20"/>
        </w:rPr>
        <w:t>11</w:t>
      </w:r>
      <w:r>
        <w:rPr>
          <w:rFonts w:ascii="Arial" w:hAnsi="Arial" w:cs="Arial"/>
          <w:sz w:val="20"/>
          <w:szCs w:val="20"/>
        </w:rPr>
        <w:t xml:space="preserve">, pp. </w:t>
      </w:r>
      <w:r w:rsidRPr="00214399">
        <w:rPr>
          <w:rFonts w:ascii="Arial" w:hAnsi="Arial" w:cs="Arial"/>
          <w:sz w:val="20"/>
          <w:szCs w:val="20"/>
        </w:rPr>
        <w:t>806-</w:t>
      </w:r>
      <w:r>
        <w:rPr>
          <w:rFonts w:ascii="Arial" w:hAnsi="Arial" w:cs="Arial"/>
          <w:sz w:val="20"/>
          <w:szCs w:val="20"/>
        </w:rPr>
        <w:t>8</w:t>
      </w:r>
      <w:r w:rsidRPr="00214399">
        <w:rPr>
          <w:rFonts w:ascii="Arial" w:hAnsi="Arial" w:cs="Arial"/>
          <w:sz w:val="20"/>
          <w:szCs w:val="20"/>
        </w:rPr>
        <w:t>16. PM: 27542394. PMC5021600.</w:t>
      </w:r>
    </w:p>
    <w:p w14:paraId="6228FEDE" w14:textId="77777777" w:rsidR="007E4D41" w:rsidRPr="00153B57" w:rsidRDefault="00885E8A"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Desai</w:t>
      </w:r>
      <w:r w:rsidR="007E4D41" w:rsidRPr="00153B57">
        <w:rPr>
          <w:rFonts w:ascii="Arial" w:hAnsi="Arial" w:cs="Arial"/>
          <w:sz w:val="20"/>
          <w:szCs w:val="20"/>
        </w:rPr>
        <w:t xml:space="preserve"> CS</w:t>
      </w:r>
      <w:r w:rsidRPr="00153B57">
        <w:rPr>
          <w:rFonts w:ascii="Arial" w:hAnsi="Arial" w:cs="Arial"/>
          <w:sz w:val="20"/>
          <w:szCs w:val="20"/>
        </w:rPr>
        <w:t>,</w:t>
      </w:r>
      <w:r w:rsidR="007E4D41" w:rsidRPr="00153B57">
        <w:rPr>
          <w:rFonts w:ascii="Arial" w:hAnsi="Arial" w:cs="Arial"/>
          <w:sz w:val="20"/>
          <w:szCs w:val="20"/>
        </w:rPr>
        <w:t xml:space="preserve"> Bartz TM</w:t>
      </w:r>
      <w:r w:rsidRPr="00153B57">
        <w:rPr>
          <w:rFonts w:ascii="Arial" w:hAnsi="Arial" w:cs="Arial"/>
          <w:sz w:val="20"/>
          <w:szCs w:val="20"/>
        </w:rPr>
        <w:t>,</w:t>
      </w:r>
      <w:r w:rsidR="007E4D41" w:rsidRPr="00153B57">
        <w:rPr>
          <w:rFonts w:ascii="Arial" w:hAnsi="Arial" w:cs="Arial"/>
          <w:sz w:val="20"/>
          <w:szCs w:val="20"/>
        </w:rPr>
        <w:t xml:space="preserve"> Gottdiener JS</w:t>
      </w:r>
      <w:r w:rsidRPr="00153B57">
        <w:rPr>
          <w:rFonts w:ascii="Arial" w:hAnsi="Arial" w:cs="Arial"/>
          <w:sz w:val="20"/>
          <w:szCs w:val="20"/>
        </w:rPr>
        <w:t>,</w:t>
      </w:r>
      <w:r w:rsidR="007E4D41" w:rsidRPr="00153B57">
        <w:rPr>
          <w:rFonts w:ascii="Arial" w:hAnsi="Arial" w:cs="Arial"/>
          <w:sz w:val="20"/>
          <w:szCs w:val="20"/>
        </w:rPr>
        <w:t xml:space="preserve"> Lloyd-Jones DM</w:t>
      </w:r>
      <w:r w:rsidRPr="00153B57">
        <w:rPr>
          <w:rFonts w:ascii="Arial" w:hAnsi="Arial" w:cs="Arial"/>
          <w:sz w:val="20"/>
          <w:szCs w:val="20"/>
        </w:rPr>
        <w:t>,</w:t>
      </w:r>
      <w:r w:rsidR="007E4D41" w:rsidRPr="00153B57">
        <w:rPr>
          <w:rFonts w:ascii="Arial" w:hAnsi="Arial" w:cs="Arial"/>
          <w:sz w:val="20"/>
          <w:szCs w:val="20"/>
        </w:rPr>
        <w:t xml:space="preserve"> Gardin JM. </w:t>
      </w:r>
      <w:r w:rsidR="007E4D41" w:rsidRPr="00153B57">
        <w:rPr>
          <w:rFonts w:ascii="Arial" w:hAnsi="Arial" w:cs="Arial"/>
          <w:b/>
          <w:i/>
          <w:sz w:val="20"/>
          <w:szCs w:val="20"/>
        </w:rPr>
        <w:t>Usefulness of Left Ventricular Mass and Geometry for Determining 10-Year Prediction of Cardiovascular Disease in Adults Aged &gt;65 Years (from the Cardiovascular Health Study).</w:t>
      </w:r>
      <w:r w:rsidR="007E4D41" w:rsidRPr="00153B57">
        <w:rPr>
          <w:rFonts w:ascii="Arial" w:hAnsi="Arial" w:cs="Arial"/>
          <w:sz w:val="20"/>
          <w:szCs w:val="20"/>
        </w:rPr>
        <w:t xml:space="preserve"> Am. J. Cardiol. 2016 Sep 1</w:t>
      </w:r>
      <w:r w:rsidR="00DE5164">
        <w:rPr>
          <w:rFonts w:ascii="Arial" w:hAnsi="Arial" w:cs="Arial"/>
          <w:sz w:val="20"/>
          <w:szCs w:val="20"/>
        </w:rPr>
        <w:t>. Vol. 118, issue 5, pp. 684-690.</w:t>
      </w:r>
      <w:r w:rsidR="007E4D41" w:rsidRPr="00153B57">
        <w:rPr>
          <w:rFonts w:ascii="Arial" w:hAnsi="Arial" w:cs="Arial"/>
          <w:sz w:val="20"/>
          <w:szCs w:val="20"/>
        </w:rPr>
        <w:t xml:space="preserve"> PM: 27457431.</w:t>
      </w:r>
      <w:r w:rsidR="001E5AE7" w:rsidRPr="00153B57">
        <w:rPr>
          <w:rFonts w:ascii="Arial" w:hAnsi="Arial" w:cs="Arial"/>
          <w:sz w:val="20"/>
          <w:szCs w:val="20"/>
        </w:rPr>
        <w:t xml:space="preserve"> PMC4988901.</w:t>
      </w:r>
    </w:p>
    <w:p w14:paraId="59C67485" w14:textId="77777777" w:rsidR="005E6E24"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Dixit S</w:t>
      </w:r>
      <w:r w:rsidR="009474F1" w:rsidRPr="00153B57">
        <w:rPr>
          <w:rFonts w:ascii="Arial" w:hAnsi="Arial" w:cs="Arial"/>
          <w:sz w:val="20"/>
          <w:szCs w:val="20"/>
        </w:rPr>
        <w:t>,</w:t>
      </w:r>
      <w:r w:rsidRPr="00153B57">
        <w:rPr>
          <w:rFonts w:ascii="Arial" w:hAnsi="Arial" w:cs="Arial"/>
          <w:sz w:val="20"/>
          <w:szCs w:val="20"/>
        </w:rPr>
        <w:t xml:space="preserve"> Stein PK</w:t>
      </w:r>
      <w:r w:rsidR="009474F1" w:rsidRPr="00153B57">
        <w:rPr>
          <w:rFonts w:ascii="Arial" w:hAnsi="Arial" w:cs="Arial"/>
          <w:sz w:val="20"/>
          <w:szCs w:val="20"/>
        </w:rPr>
        <w:t>,</w:t>
      </w:r>
      <w:r w:rsidRPr="00153B57">
        <w:rPr>
          <w:rFonts w:ascii="Arial" w:hAnsi="Arial" w:cs="Arial"/>
          <w:sz w:val="20"/>
          <w:szCs w:val="20"/>
        </w:rPr>
        <w:t xml:space="preserve"> Dewland TA</w:t>
      </w:r>
      <w:r w:rsidR="009474F1" w:rsidRPr="00153B57">
        <w:rPr>
          <w:rFonts w:ascii="Arial" w:hAnsi="Arial" w:cs="Arial"/>
          <w:sz w:val="20"/>
          <w:szCs w:val="20"/>
        </w:rPr>
        <w:t>,</w:t>
      </w:r>
      <w:r w:rsidRPr="00153B57">
        <w:rPr>
          <w:rFonts w:ascii="Arial" w:hAnsi="Arial" w:cs="Arial"/>
          <w:sz w:val="20"/>
          <w:szCs w:val="20"/>
        </w:rPr>
        <w:t xml:space="preserve"> Dukes JW</w:t>
      </w:r>
      <w:r w:rsidR="009474F1" w:rsidRPr="00153B57">
        <w:rPr>
          <w:rFonts w:ascii="Arial" w:hAnsi="Arial" w:cs="Arial"/>
          <w:sz w:val="20"/>
          <w:szCs w:val="20"/>
        </w:rPr>
        <w:t>,</w:t>
      </w:r>
      <w:r w:rsidRPr="00153B57">
        <w:rPr>
          <w:rFonts w:ascii="Arial" w:hAnsi="Arial" w:cs="Arial"/>
          <w:sz w:val="20"/>
          <w:szCs w:val="20"/>
        </w:rPr>
        <w:t xml:space="preserve"> Vittinghoff E</w:t>
      </w:r>
      <w:r w:rsidR="009474F1" w:rsidRPr="00153B57">
        <w:rPr>
          <w:rFonts w:ascii="Arial" w:hAnsi="Arial" w:cs="Arial"/>
          <w:sz w:val="20"/>
          <w:szCs w:val="20"/>
        </w:rPr>
        <w:t>,</w:t>
      </w:r>
      <w:r w:rsidRPr="00153B57">
        <w:rPr>
          <w:rFonts w:ascii="Arial" w:hAnsi="Arial" w:cs="Arial"/>
          <w:sz w:val="20"/>
          <w:szCs w:val="20"/>
        </w:rPr>
        <w:t xml:space="preserve"> Heckbert SR</w:t>
      </w:r>
      <w:r w:rsidR="009474F1" w:rsidRPr="00153B57">
        <w:rPr>
          <w:rFonts w:ascii="Arial" w:hAnsi="Arial" w:cs="Arial"/>
          <w:sz w:val="20"/>
          <w:szCs w:val="20"/>
        </w:rPr>
        <w:t>,</w:t>
      </w:r>
      <w:r w:rsidRPr="00153B57">
        <w:rPr>
          <w:rFonts w:ascii="Arial" w:hAnsi="Arial" w:cs="Arial"/>
          <w:sz w:val="20"/>
          <w:szCs w:val="20"/>
        </w:rPr>
        <w:t xml:space="preserve"> Marcus GM. </w:t>
      </w:r>
      <w:r w:rsidRPr="00153B57">
        <w:rPr>
          <w:rFonts w:ascii="Arial" w:hAnsi="Arial" w:cs="Arial"/>
          <w:b/>
          <w:i/>
          <w:sz w:val="20"/>
          <w:szCs w:val="20"/>
        </w:rPr>
        <w:t>Consumption of Caffeinated Products and Cardiac Ectopy.</w:t>
      </w:r>
      <w:r w:rsidR="0032539F">
        <w:rPr>
          <w:rFonts w:ascii="Arial" w:hAnsi="Arial" w:cs="Arial"/>
          <w:sz w:val="20"/>
          <w:szCs w:val="20"/>
        </w:rPr>
        <w:t xml:space="preserve"> J Am Heart Assoc 2016 Jan 26. Vol. 5, issue 1, pii. e002503. </w:t>
      </w:r>
      <w:r w:rsidRPr="00153B57">
        <w:rPr>
          <w:rFonts w:ascii="Arial" w:hAnsi="Arial" w:cs="Arial"/>
          <w:sz w:val="20"/>
          <w:szCs w:val="20"/>
        </w:rPr>
        <w:t>PM: 26813889.</w:t>
      </w:r>
      <w:r w:rsidR="00B35D60" w:rsidRPr="00153B57">
        <w:rPr>
          <w:rFonts w:ascii="Arial" w:hAnsi="Arial" w:cs="Arial"/>
          <w:sz w:val="20"/>
          <w:szCs w:val="20"/>
        </w:rPr>
        <w:t xml:space="preserve"> </w:t>
      </w:r>
      <w:r w:rsidR="0032539F">
        <w:rPr>
          <w:rFonts w:ascii="Arial" w:hAnsi="Arial" w:cs="Arial"/>
          <w:sz w:val="20"/>
          <w:szCs w:val="20"/>
        </w:rPr>
        <w:t>PMC4859368</w:t>
      </w:r>
      <w:r w:rsidR="00B35D60" w:rsidRPr="00153B57">
        <w:rPr>
          <w:rFonts w:ascii="Arial" w:hAnsi="Arial" w:cs="Arial"/>
          <w:sz w:val="20"/>
          <w:szCs w:val="20"/>
        </w:rPr>
        <w:t>.</w:t>
      </w:r>
    </w:p>
    <w:p w14:paraId="2D710568" w14:textId="77777777" w:rsidR="009C4D91" w:rsidRPr="00C25F69" w:rsidRDefault="009C4D91" w:rsidP="009C4D91">
      <w:pPr>
        <w:rPr>
          <w:rFonts w:ascii="Arial" w:hAnsi="Arial" w:cs="Arial"/>
          <w:color w:val="000000"/>
          <w:sz w:val="20"/>
          <w:szCs w:val="20"/>
        </w:rPr>
      </w:pPr>
      <w:r w:rsidRPr="00C25F69">
        <w:rPr>
          <w:rFonts w:ascii="Arial" w:hAnsi="Arial" w:cs="Arial"/>
          <w:color w:val="000000"/>
          <w:sz w:val="20"/>
          <w:szCs w:val="20"/>
        </w:rPr>
        <w:t>Ehret GB, Ferreira T, Chasman DI, Jackson AU, Schmidt EM, Johnson T,</w:t>
      </w:r>
      <w:r>
        <w:rPr>
          <w:rFonts w:ascii="Arial" w:hAnsi="Arial" w:cs="Arial"/>
          <w:color w:val="000000"/>
          <w:sz w:val="20"/>
          <w:szCs w:val="20"/>
        </w:rPr>
        <w:t xml:space="preserve"> </w:t>
      </w:r>
      <w:r w:rsidRPr="00C25F69">
        <w:rPr>
          <w:rFonts w:ascii="Arial" w:hAnsi="Arial" w:cs="Arial"/>
          <w:color w:val="000000"/>
          <w:sz w:val="20"/>
          <w:szCs w:val="20"/>
        </w:rPr>
        <w:t xml:space="preserve">Thorleifsson G, Luan J, Donnelly LA, Kanoni S, Petersen AK, Pihur V, Strawbridge </w:t>
      </w:r>
      <w:r>
        <w:rPr>
          <w:rFonts w:ascii="Arial" w:hAnsi="Arial" w:cs="Arial"/>
          <w:color w:val="000000"/>
          <w:sz w:val="20"/>
          <w:szCs w:val="20"/>
        </w:rPr>
        <w:t xml:space="preserve"> </w:t>
      </w:r>
      <w:r w:rsidRPr="00C25F69">
        <w:rPr>
          <w:rFonts w:ascii="Arial" w:hAnsi="Arial" w:cs="Arial"/>
          <w:color w:val="000000"/>
          <w:sz w:val="20"/>
          <w:szCs w:val="20"/>
        </w:rPr>
        <w:t>RJ, Shungin D, Hughes MF, Meirelles O, Kaakinen M, Bouatia-Naji N, Kristiansson</w:t>
      </w:r>
      <w:r>
        <w:rPr>
          <w:rFonts w:ascii="Arial" w:hAnsi="Arial" w:cs="Arial"/>
          <w:color w:val="000000"/>
          <w:sz w:val="20"/>
          <w:szCs w:val="20"/>
        </w:rPr>
        <w:t xml:space="preserve"> </w:t>
      </w:r>
      <w:r w:rsidRPr="00C25F69">
        <w:rPr>
          <w:rFonts w:ascii="Arial" w:hAnsi="Arial" w:cs="Arial"/>
          <w:color w:val="000000"/>
          <w:sz w:val="20"/>
          <w:szCs w:val="20"/>
        </w:rPr>
        <w:t>K, Shah S, Kleber ME, Guo X, Lyytikäinen LP, Fava C, Eriksson N, Nolte IM,</w:t>
      </w:r>
      <w:r>
        <w:rPr>
          <w:rFonts w:ascii="Arial" w:hAnsi="Arial" w:cs="Arial"/>
          <w:color w:val="000000"/>
          <w:sz w:val="20"/>
          <w:szCs w:val="20"/>
        </w:rPr>
        <w:t xml:space="preserve"> </w:t>
      </w:r>
      <w:r w:rsidRPr="00C25F69">
        <w:rPr>
          <w:rFonts w:ascii="Arial" w:hAnsi="Arial" w:cs="Arial"/>
          <w:color w:val="000000"/>
          <w:sz w:val="20"/>
          <w:szCs w:val="20"/>
        </w:rPr>
        <w:t>Magnusson PK, Salfati EL, Rallidis LS, Theusch E, Smith AJ, Folkersen L,</w:t>
      </w:r>
      <w:r>
        <w:rPr>
          <w:rFonts w:ascii="Arial" w:hAnsi="Arial" w:cs="Arial"/>
          <w:color w:val="000000"/>
          <w:sz w:val="20"/>
          <w:szCs w:val="20"/>
        </w:rPr>
        <w:t xml:space="preserve"> </w:t>
      </w:r>
      <w:r w:rsidRPr="00C25F69">
        <w:rPr>
          <w:rFonts w:ascii="Arial" w:hAnsi="Arial" w:cs="Arial"/>
          <w:color w:val="000000"/>
          <w:sz w:val="20"/>
          <w:szCs w:val="20"/>
        </w:rPr>
        <w:t>Witkowska K, Pers TH, Joehanes R, Kim SK, Lataniotis L, Jansen R, Johnson AD,</w:t>
      </w:r>
      <w:r>
        <w:rPr>
          <w:rFonts w:ascii="Arial" w:hAnsi="Arial" w:cs="Arial"/>
          <w:color w:val="000000"/>
          <w:sz w:val="20"/>
          <w:szCs w:val="20"/>
        </w:rPr>
        <w:t xml:space="preserve"> </w:t>
      </w:r>
      <w:r w:rsidRPr="00C25F69">
        <w:rPr>
          <w:rFonts w:ascii="Arial" w:hAnsi="Arial" w:cs="Arial"/>
          <w:color w:val="000000"/>
          <w:sz w:val="20"/>
          <w:szCs w:val="20"/>
        </w:rPr>
        <w:t>Warren H, Kim YJ, Zhao W, Wu Y, Tayo BO, Bochud M; CHARGE-EchoGen Consortium.;</w:t>
      </w:r>
      <w:r>
        <w:rPr>
          <w:rFonts w:ascii="Arial" w:hAnsi="Arial" w:cs="Arial"/>
          <w:color w:val="000000"/>
          <w:sz w:val="20"/>
          <w:szCs w:val="20"/>
        </w:rPr>
        <w:t xml:space="preserve"> </w:t>
      </w:r>
      <w:r w:rsidRPr="00C25F69">
        <w:rPr>
          <w:rFonts w:ascii="Arial" w:hAnsi="Arial" w:cs="Arial"/>
          <w:color w:val="000000"/>
          <w:sz w:val="20"/>
          <w:szCs w:val="20"/>
        </w:rPr>
        <w:t>CHARGE-HF Consortium.; Wellcome Trust Case Control Consortium., Absher D, Adair</w:t>
      </w:r>
      <w:r>
        <w:rPr>
          <w:rFonts w:ascii="Arial" w:hAnsi="Arial" w:cs="Arial"/>
          <w:color w:val="000000"/>
          <w:sz w:val="20"/>
          <w:szCs w:val="20"/>
        </w:rPr>
        <w:t xml:space="preserve"> </w:t>
      </w:r>
      <w:r w:rsidRPr="00C25F69">
        <w:rPr>
          <w:rFonts w:ascii="Arial" w:hAnsi="Arial" w:cs="Arial"/>
          <w:color w:val="000000"/>
          <w:sz w:val="20"/>
          <w:szCs w:val="20"/>
        </w:rPr>
        <w:t>LS, Amin N, Arking DE, Axelsson T, Baldassarre D, Balkau B, Bandinelli S, Barnes MR, Barroso I, Bevan S, Bis JC, Bjornsdottir G, Boehnke M, Boerwinkle E,</w:t>
      </w:r>
      <w:r>
        <w:rPr>
          <w:rFonts w:ascii="Arial" w:hAnsi="Arial" w:cs="Arial"/>
          <w:color w:val="000000"/>
          <w:sz w:val="20"/>
          <w:szCs w:val="20"/>
        </w:rPr>
        <w:t xml:space="preserve"> </w:t>
      </w:r>
      <w:r w:rsidRPr="00C25F69">
        <w:rPr>
          <w:rFonts w:ascii="Arial" w:hAnsi="Arial" w:cs="Arial"/>
          <w:color w:val="000000"/>
          <w:sz w:val="20"/>
          <w:szCs w:val="20"/>
        </w:rPr>
        <w:t>Bonnycastle LL, Boomsma DI, Bornstein SR, Brown MJ, Burnier M, Cabrera CP,</w:t>
      </w:r>
      <w:r>
        <w:rPr>
          <w:rFonts w:ascii="Arial" w:hAnsi="Arial" w:cs="Arial"/>
          <w:color w:val="000000"/>
          <w:sz w:val="20"/>
          <w:szCs w:val="20"/>
        </w:rPr>
        <w:t xml:space="preserve"> </w:t>
      </w:r>
      <w:r w:rsidRPr="00C25F69">
        <w:rPr>
          <w:rFonts w:ascii="Arial" w:hAnsi="Arial" w:cs="Arial"/>
          <w:color w:val="000000"/>
          <w:sz w:val="20"/>
          <w:szCs w:val="20"/>
        </w:rPr>
        <w:t>Chambers JC, Chang IS, Cheng CY, Chines PS, Chung RH, Collins FS, Connell JM,</w:t>
      </w:r>
      <w:r>
        <w:rPr>
          <w:rFonts w:ascii="Arial" w:hAnsi="Arial" w:cs="Arial"/>
          <w:color w:val="000000"/>
          <w:sz w:val="20"/>
          <w:szCs w:val="20"/>
        </w:rPr>
        <w:t xml:space="preserve"> </w:t>
      </w:r>
      <w:r w:rsidRPr="00C25F69">
        <w:rPr>
          <w:rFonts w:ascii="Arial" w:hAnsi="Arial" w:cs="Arial"/>
          <w:color w:val="000000"/>
          <w:sz w:val="20"/>
          <w:szCs w:val="20"/>
        </w:rPr>
        <w:t>Döring A, Dallongeville J, Danesh J, de Faire U, Delgado G, Dominiczak AF, Doney AS, Drenos F, Edkins S, Eicher JD, Elosua R, Enroth S, Erdmann J, Eriksson P,</w:t>
      </w:r>
      <w:r>
        <w:rPr>
          <w:rFonts w:ascii="Arial" w:hAnsi="Arial" w:cs="Arial"/>
          <w:color w:val="000000"/>
          <w:sz w:val="20"/>
          <w:szCs w:val="20"/>
        </w:rPr>
        <w:t xml:space="preserve"> </w:t>
      </w:r>
      <w:r w:rsidRPr="00C25F69">
        <w:rPr>
          <w:rFonts w:ascii="Arial" w:hAnsi="Arial" w:cs="Arial"/>
          <w:color w:val="000000"/>
          <w:sz w:val="20"/>
          <w:szCs w:val="20"/>
        </w:rPr>
        <w:t>Esko T, Evangelou E, Evans A, Fall T, Farrall M, Felix JF, Ferrières J, Ferrucci L, Fornage M, Forrester T, Franceschini N, Franco OH, Franco-Cereceda A, Fraser</w:t>
      </w:r>
      <w:r>
        <w:rPr>
          <w:rFonts w:ascii="Arial" w:hAnsi="Arial" w:cs="Arial"/>
          <w:color w:val="000000"/>
          <w:sz w:val="20"/>
          <w:szCs w:val="20"/>
        </w:rPr>
        <w:t xml:space="preserve"> </w:t>
      </w:r>
      <w:r w:rsidRPr="00C25F69">
        <w:rPr>
          <w:rFonts w:ascii="Arial" w:hAnsi="Arial" w:cs="Arial"/>
          <w:color w:val="000000"/>
          <w:sz w:val="20"/>
          <w:szCs w:val="20"/>
        </w:rPr>
        <w:t>RM, Ganesh SK, Gao H, Gertow K, Gianfagna F, Gigante B, Giulianini F, Goel A,</w:t>
      </w:r>
      <w:r>
        <w:rPr>
          <w:rFonts w:ascii="Arial" w:hAnsi="Arial" w:cs="Arial"/>
          <w:color w:val="000000"/>
          <w:sz w:val="20"/>
          <w:szCs w:val="20"/>
        </w:rPr>
        <w:t xml:space="preserve"> </w:t>
      </w:r>
      <w:r w:rsidRPr="00C25F69">
        <w:rPr>
          <w:rFonts w:ascii="Arial" w:hAnsi="Arial" w:cs="Arial"/>
          <w:color w:val="000000"/>
          <w:sz w:val="20"/>
          <w:szCs w:val="20"/>
        </w:rPr>
        <w:t>Goodall AH, Goodarzi MO, Gorski M, Gräßler J, Groves CJ, Gudnason V, Gyllensten</w:t>
      </w:r>
      <w:r>
        <w:rPr>
          <w:rFonts w:ascii="Arial" w:hAnsi="Arial" w:cs="Arial"/>
          <w:color w:val="000000"/>
          <w:sz w:val="20"/>
          <w:szCs w:val="20"/>
        </w:rPr>
        <w:t xml:space="preserve"> </w:t>
      </w:r>
      <w:r w:rsidRPr="00C25F69">
        <w:rPr>
          <w:rFonts w:ascii="Arial" w:hAnsi="Arial" w:cs="Arial"/>
          <w:color w:val="000000"/>
          <w:sz w:val="20"/>
          <w:szCs w:val="20"/>
        </w:rPr>
        <w:t>U, Hallmans G, Hartikainen AL, Hassinen M, Havulinna AS, Hayward C, Hercberg S,</w:t>
      </w:r>
      <w:r>
        <w:rPr>
          <w:rFonts w:ascii="Arial" w:hAnsi="Arial" w:cs="Arial"/>
          <w:color w:val="000000"/>
          <w:sz w:val="20"/>
          <w:szCs w:val="20"/>
        </w:rPr>
        <w:t xml:space="preserve"> </w:t>
      </w:r>
      <w:r w:rsidRPr="00C25F69">
        <w:rPr>
          <w:rFonts w:ascii="Arial" w:hAnsi="Arial" w:cs="Arial"/>
          <w:color w:val="000000"/>
          <w:sz w:val="20"/>
          <w:szCs w:val="20"/>
        </w:rPr>
        <w:t>Herzig KH, Hicks AA, Hingorani AD, Hirschhorn JN,</w:t>
      </w:r>
      <w:r>
        <w:rPr>
          <w:rFonts w:ascii="Arial" w:hAnsi="Arial" w:cs="Arial"/>
          <w:color w:val="000000"/>
          <w:sz w:val="20"/>
          <w:szCs w:val="20"/>
        </w:rPr>
        <w:t xml:space="preserve"> Hofman A, Holmen </w:t>
      </w:r>
      <w:r>
        <w:rPr>
          <w:rFonts w:ascii="Arial" w:hAnsi="Arial" w:cs="Arial"/>
          <w:color w:val="000000"/>
          <w:sz w:val="20"/>
          <w:szCs w:val="20"/>
        </w:rPr>
        <w:lastRenderedPageBreak/>
        <w:t xml:space="preserve">J, Holmen OL, </w:t>
      </w:r>
      <w:r w:rsidRPr="00C25F69">
        <w:rPr>
          <w:rFonts w:ascii="Arial" w:hAnsi="Arial" w:cs="Arial"/>
          <w:color w:val="000000"/>
          <w:sz w:val="20"/>
          <w:szCs w:val="20"/>
        </w:rPr>
        <w:t>Hottenga JJ, Howard P, Hsiung CA, Hunt SC, Ikram MA, Illig T, Iribarren C, Jensen</w:t>
      </w:r>
      <w:r>
        <w:rPr>
          <w:rFonts w:ascii="Arial" w:hAnsi="Arial" w:cs="Arial"/>
          <w:color w:val="000000"/>
          <w:sz w:val="20"/>
          <w:szCs w:val="20"/>
        </w:rPr>
        <w:t xml:space="preserve"> </w:t>
      </w:r>
      <w:r w:rsidRPr="00C25F69">
        <w:rPr>
          <w:rFonts w:ascii="Arial" w:hAnsi="Arial" w:cs="Arial"/>
          <w:color w:val="000000"/>
          <w:sz w:val="20"/>
          <w:szCs w:val="20"/>
        </w:rPr>
        <w:t>RA, Kähönen M, Kang HM, Kathiresan S, Keating BJ, Khaw KT, Kim YK, Kim E,</w:t>
      </w:r>
      <w:r>
        <w:rPr>
          <w:rFonts w:ascii="Arial" w:hAnsi="Arial" w:cs="Arial"/>
          <w:color w:val="000000"/>
          <w:sz w:val="20"/>
          <w:szCs w:val="20"/>
        </w:rPr>
        <w:t xml:space="preserve"> </w:t>
      </w:r>
      <w:r w:rsidRPr="00C25F69">
        <w:rPr>
          <w:rFonts w:ascii="Arial" w:hAnsi="Arial" w:cs="Arial"/>
          <w:color w:val="000000"/>
          <w:sz w:val="20"/>
          <w:szCs w:val="20"/>
        </w:rPr>
        <w:t>Kivimaki M, Klopp N, Kolovou G, Komulainen P, Kooner JS, Kosova G, Krauss RM, Kuh</w:t>
      </w:r>
      <w:r>
        <w:rPr>
          <w:rFonts w:ascii="Arial" w:hAnsi="Arial" w:cs="Arial"/>
          <w:color w:val="000000"/>
          <w:sz w:val="20"/>
          <w:szCs w:val="20"/>
        </w:rPr>
        <w:t xml:space="preserve"> </w:t>
      </w:r>
      <w:r w:rsidRPr="00C25F69">
        <w:rPr>
          <w:rFonts w:ascii="Arial" w:hAnsi="Arial" w:cs="Arial"/>
          <w:color w:val="000000"/>
          <w:sz w:val="20"/>
          <w:szCs w:val="20"/>
        </w:rPr>
        <w:t>D, Kutalik Z, Kuusisto J, Kvaløy K, Lakka TA, Lee NR, Lee IT, Lee WJ, Levy D, Li X, Liang KW, Lin H, Lin L, Lindström J, Lobbens S, Männistö S, Müller G,</w:t>
      </w:r>
      <w:r>
        <w:rPr>
          <w:rFonts w:ascii="Arial" w:hAnsi="Arial" w:cs="Arial"/>
          <w:color w:val="000000"/>
          <w:sz w:val="20"/>
          <w:szCs w:val="20"/>
        </w:rPr>
        <w:t xml:space="preserve"> </w:t>
      </w:r>
      <w:r w:rsidRPr="00C25F69">
        <w:rPr>
          <w:rFonts w:ascii="Arial" w:hAnsi="Arial" w:cs="Arial"/>
          <w:color w:val="000000"/>
          <w:sz w:val="20"/>
          <w:szCs w:val="20"/>
        </w:rPr>
        <w:t>Müller-Nurasyid M, Mach F, Markus HS, Marouli E, McCarthy MI, McKenzie CA,</w:t>
      </w:r>
      <w:r>
        <w:rPr>
          <w:rFonts w:ascii="Arial" w:hAnsi="Arial" w:cs="Arial"/>
          <w:color w:val="000000"/>
          <w:sz w:val="20"/>
          <w:szCs w:val="20"/>
        </w:rPr>
        <w:t xml:space="preserve"> </w:t>
      </w:r>
      <w:r w:rsidRPr="00C25F69">
        <w:rPr>
          <w:rFonts w:ascii="Arial" w:hAnsi="Arial" w:cs="Arial"/>
          <w:color w:val="000000"/>
          <w:sz w:val="20"/>
          <w:szCs w:val="20"/>
        </w:rPr>
        <w:t>Meneton P, Menni C, Metspalu A, Mijatovic V, Moilanen L, Montasser ME, Morris AD,</w:t>
      </w:r>
      <w:r>
        <w:rPr>
          <w:rFonts w:ascii="Arial" w:hAnsi="Arial" w:cs="Arial"/>
          <w:color w:val="000000"/>
          <w:sz w:val="20"/>
          <w:szCs w:val="20"/>
        </w:rPr>
        <w:t xml:space="preserve"> </w:t>
      </w:r>
      <w:r w:rsidRPr="00C25F69">
        <w:rPr>
          <w:rFonts w:ascii="Arial" w:hAnsi="Arial" w:cs="Arial"/>
          <w:color w:val="000000"/>
          <w:sz w:val="20"/>
          <w:szCs w:val="20"/>
        </w:rPr>
        <w:t>Morrison AC, Mulas A, Nagaraja R, Narisu N, Nikus K, O'Donnell CJ, O'Reilly PF,</w:t>
      </w:r>
      <w:r>
        <w:rPr>
          <w:rFonts w:ascii="Arial" w:hAnsi="Arial" w:cs="Arial"/>
          <w:color w:val="000000"/>
          <w:sz w:val="20"/>
          <w:szCs w:val="20"/>
        </w:rPr>
        <w:t xml:space="preserve"> </w:t>
      </w:r>
      <w:r w:rsidRPr="00C25F69">
        <w:rPr>
          <w:rFonts w:ascii="Arial" w:hAnsi="Arial" w:cs="Arial"/>
          <w:color w:val="000000"/>
          <w:sz w:val="20"/>
          <w:szCs w:val="20"/>
        </w:rPr>
        <w:t>Ong KK, Paccaud F, Palmer CD, Parsa A, Pedersen NL, Penninx BW, Perola M, Peters A, Poulter N, Pramstaller PP, Psaty BM, Quertermous T, Rao DC, Rasheed A, Rayner NW, Renström F, Rettig R, Rice KM, Roberts R, Rose LM, Rossouw J, Samani NJ,</w:t>
      </w:r>
      <w:r>
        <w:rPr>
          <w:rFonts w:ascii="Arial" w:hAnsi="Arial" w:cs="Arial"/>
          <w:color w:val="000000"/>
          <w:sz w:val="20"/>
          <w:szCs w:val="20"/>
        </w:rPr>
        <w:t xml:space="preserve"> </w:t>
      </w:r>
      <w:r w:rsidRPr="00C25F69">
        <w:rPr>
          <w:rFonts w:ascii="Arial" w:hAnsi="Arial" w:cs="Arial"/>
          <w:color w:val="000000"/>
          <w:sz w:val="20"/>
          <w:szCs w:val="20"/>
        </w:rPr>
        <w:t>Sanna S, Saramies J, Schunkert H, Sebert S, Sheu WH, Shin YA, Sim X, Smit JH,</w:t>
      </w:r>
      <w:r>
        <w:rPr>
          <w:rFonts w:ascii="Arial" w:hAnsi="Arial" w:cs="Arial"/>
          <w:color w:val="000000"/>
          <w:sz w:val="20"/>
          <w:szCs w:val="20"/>
        </w:rPr>
        <w:t xml:space="preserve"> </w:t>
      </w:r>
      <w:r w:rsidRPr="00C25F69">
        <w:rPr>
          <w:rFonts w:ascii="Arial" w:hAnsi="Arial" w:cs="Arial"/>
          <w:color w:val="000000"/>
          <w:sz w:val="20"/>
          <w:szCs w:val="20"/>
        </w:rPr>
        <w:t>Smith AV, Sosa MX, Spector TD, Stančáková A, Stanton AV, Stirrups KE, Stringham</w:t>
      </w:r>
      <w:r>
        <w:rPr>
          <w:rFonts w:ascii="Arial" w:hAnsi="Arial" w:cs="Arial"/>
          <w:color w:val="000000"/>
          <w:sz w:val="20"/>
          <w:szCs w:val="20"/>
        </w:rPr>
        <w:t xml:space="preserve"> </w:t>
      </w:r>
      <w:r w:rsidRPr="00C25F69">
        <w:rPr>
          <w:rFonts w:ascii="Arial" w:hAnsi="Arial" w:cs="Arial"/>
          <w:color w:val="000000"/>
          <w:sz w:val="20"/>
          <w:szCs w:val="20"/>
        </w:rPr>
        <w:t>HM, Sundstrom J, Swift AJ, Syvänen AC, Tai ES, Tanaka T, Tarasov KV, Teumer A,</w:t>
      </w:r>
      <w:r>
        <w:rPr>
          <w:rFonts w:ascii="Arial" w:hAnsi="Arial" w:cs="Arial"/>
          <w:color w:val="000000"/>
          <w:sz w:val="20"/>
          <w:szCs w:val="20"/>
        </w:rPr>
        <w:t xml:space="preserve"> </w:t>
      </w:r>
      <w:r w:rsidRPr="00C25F69">
        <w:rPr>
          <w:rFonts w:ascii="Arial" w:hAnsi="Arial" w:cs="Arial"/>
          <w:color w:val="000000"/>
          <w:sz w:val="20"/>
          <w:szCs w:val="20"/>
        </w:rPr>
        <w:t>Thorsteinsdottir U, Tobin MD, Tremoli E, Uitterlinden AG, Uusitupa M, Vaez A,</w:t>
      </w:r>
      <w:r>
        <w:rPr>
          <w:rFonts w:ascii="Arial" w:hAnsi="Arial" w:cs="Arial"/>
          <w:color w:val="000000"/>
          <w:sz w:val="20"/>
          <w:szCs w:val="20"/>
        </w:rPr>
        <w:t xml:space="preserve"> </w:t>
      </w:r>
      <w:r w:rsidRPr="00C25F69">
        <w:rPr>
          <w:rFonts w:ascii="Arial" w:hAnsi="Arial" w:cs="Arial"/>
          <w:color w:val="000000"/>
          <w:sz w:val="20"/>
          <w:szCs w:val="20"/>
        </w:rPr>
        <w:t>Vaidya D, van Duijn CM, van Iperen EP, Vasan RS, Verwoert GC, Virtamo J, Vitart</w:t>
      </w:r>
      <w:r>
        <w:rPr>
          <w:rFonts w:ascii="Arial" w:hAnsi="Arial" w:cs="Arial"/>
          <w:color w:val="000000"/>
          <w:sz w:val="20"/>
          <w:szCs w:val="20"/>
        </w:rPr>
        <w:t xml:space="preserve"> </w:t>
      </w:r>
      <w:r w:rsidRPr="00C25F69">
        <w:rPr>
          <w:rFonts w:ascii="Arial" w:hAnsi="Arial" w:cs="Arial"/>
          <w:color w:val="000000"/>
          <w:sz w:val="20"/>
          <w:szCs w:val="20"/>
        </w:rPr>
        <w:t>V, Voight BF, Vollenweider P, Wagner A, Wain LV, Wareham NJ, Watkins H, Weder AB,</w:t>
      </w:r>
      <w:r>
        <w:rPr>
          <w:rFonts w:ascii="Arial" w:hAnsi="Arial" w:cs="Arial"/>
          <w:color w:val="000000"/>
          <w:sz w:val="20"/>
          <w:szCs w:val="20"/>
        </w:rPr>
        <w:t xml:space="preserve"> </w:t>
      </w:r>
      <w:r w:rsidRPr="00C25F69">
        <w:rPr>
          <w:rFonts w:ascii="Arial" w:hAnsi="Arial" w:cs="Arial"/>
          <w:color w:val="000000"/>
          <w:sz w:val="20"/>
          <w:szCs w:val="20"/>
        </w:rPr>
        <w:t>Westra HJ, Wilks R, Wilsgaard T, Wilson JF, Wong TY, Yang TP, Yao J, Yengo L,</w:t>
      </w:r>
      <w:r>
        <w:rPr>
          <w:rFonts w:ascii="Arial" w:hAnsi="Arial" w:cs="Arial"/>
          <w:color w:val="000000"/>
          <w:sz w:val="20"/>
          <w:szCs w:val="20"/>
        </w:rPr>
        <w:t xml:space="preserve"> </w:t>
      </w:r>
      <w:r w:rsidRPr="00C25F69">
        <w:rPr>
          <w:rFonts w:ascii="Arial" w:hAnsi="Arial" w:cs="Arial"/>
          <w:color w:val="000000"/>
          <w:sz w:val="20"/>
          <w:szCs w:val="20"/>
        </w:rPr>
        <w:t>Zhang W, Zhao JH, Zhu X, Bovet P, Cooper RS, Mohlke KL, Saleheen D, Lee JY,</w:t>
      </w:r>
      <w:r>
        <w:rPr>
          <w:rFonts w:ascii="Arial" w:hAnsi="Arial" w:cs="Arial"/>
          <w:color w:val="000000"/>
          <w:sz w:val="20"/>
          <w:szCs w:val="20"/>
        </w:rPr>
        <w:t xml:space="preserve"> </w:t>
      </w:r>
      <w:r w:rsidRPr="00C25F69">
        <w:rPr>
          <w:rFonts w:ascii="Arial" w:hAnsi="Arial" w:cs="Arial"/>
          <w:color w:val="000000"/>
          <w:sz w:val="20"/>
          <w:szCs w:val="20"/>
        </w:rPr>
        <w:t>Elliott P, Gierman HJ, Willer CJ, Franke L, Hovingh GK, Taylor KD, Dedoussis G,</w:t>
      </w:r>
      <w:r>
        <w:rPr>
          <w:rFonts w:ascii="Arial" w:hAnsi="Arial" w:cs="Arial"/>
          <w:color w:val="000000"/>
          <w:sz w:val="20"/>
          <w:szCs w:val="20"/>
        </w:rPr>
        <w:t xml:space="preserve"> </w:t>
      </w:r>
      <w:r w:rsidRPr="00C25F69">
        <w:rPr>
          <w:rFonts w:ascii="Arial" w:hAnsi="Arial" w:cs="Arial"/>
          <w:color w:val="000000"/>
          <w:sz w:val="20"/>
          <w:szCs w:val="20"/>
        </w:rPr>
        <w:t>Sever P, Wong A, Lind L, Assimes TL, Njølstad I, Schwarz PE, Langenberg C,</w:t>
      </w:r>
      <w:r>
        <w:rPr>
          <w:rFonts w:ascii="Arial" w:hAnsi="Arial" w:cs="Arial"/>
          <w:color w:val="000000"/>
          <w:sz w:val="20"/>
          <w:szCs w:val="20"/>
        </w:rPr>
        <w:t xml:space="preserve"> </w:t>
      </w:r>
      <w:r w:rsidRPr="00C25F69">
        <w:rPr>
          <w:rFonts w:ascii="Arial" w:hAnsi="Arial" w:cs="Arial"/>
          <w:color w:val="000000"/>
          <w:sz w:val="20"/>
          <w:szCs w:val="20"/>
        </w:rPr>
        <w:t>Snieder H, Caulfield MJ, Melander O, Laakso M, Sa</w:t>
      </w:r>
      <w:r>
        <w:rPr>
          <w:rFonts w:ascii="Arial" w:hAnsi="Arial" w:cs="Arial"/>
          <w:color w:val="000000"/>
          <w:sz w:val="20"/>
          <w:szCs w:val="20"/>
        </w:rPr>
        <w:t xml:space="preserve">ltevo J, Rauramaa R, Tuomilehto </w:t>
      </w:r>
      <w:r w:rsidRPr="00C25F69">
        <w:rPr>
          <w:rFonts w:ascii="Arial" w:hAnsi="Arial" w:cs="Arial"/>
          <w:color w:val="000000"/>
          <w:sz w:val="20"/>
          <w:szCs w:val="20"/>
        </w:rPr>
        <w:t>J, Ingelsson E, Lehtimäki T, Hveem K, Palmas W, März W, Kumari M, Salomaa V, Chen</w:t>
      </w:r>
      <w:r>
        <w:rPr>
          <w:rFonts w:ascii="Arial" w:hAnsi="Arial" w:cs="Arial"/>
          <w:color w:val="000000"/>
          <w:sz w:val="20"/>
          <w:szCs w:val="20"/>
        </w:rPr>
        <w:t xml:space="preserve"> </w:t>
      </w:r>
      <w:r w:rsidRPr="00C25F69">
        <w:rPr>
          <w:rFonts w:ascii="Arial" w:hAnsi="Arial" w:cs="Arial"/>
          <w:color w:val="000000"/>
          <w:sz w:val="20"/>
          <w:szCs w:val="20"/>
        </w:rPr>
        <w:t>YD, Rotter JI, Froguel P, Jarvelin MR, Lakatta EG, Kuulasmaa K, Franks PW,</w:t>
      </w:r>
      <w:r>
        <w:rPr>
          <w:rFonts w:ascii="Arial" w:hAnsi="Arial" w:cs="Arial"/>
          <w:color w:val="000000"/>
          <w:sz w:val="20"/>
          <w:szCs w:val="20"/>
        </w:rPr>
        <w:t xml:space="preserve"> </w:t>
      </w:r>
      <w:r w:rsidRPr="00C25F69">
        <w:rPr>
          <w:rFonts w:ascii="Arial" w:hAnsi="Arial" w:cs="Arial"/>
          <w:color w:val="000000"/>
          <w:sz w:val="20"/>
          <w:szCs w:val="20"/>
        </w:rPr>
        <w:t xml:space="preserve">Hamsten A, Wichmann HE, Palmer CN, Stefansson K, Ridker PM, Loos RJ, Chakravarti A, Deloukas P, Morris AP, Newton-Cheh C, Munroe PB. </w:t>
      </w:r>
      <w:r w:rsidRPr="00C25F69">
        <w:rPr>
          <w:rFonts w:ascii="Arial" w:hAnsi="Arial" w:cs="Arial"/>
          <w:b/>
          <w:i/>
          <w:color w:val="000000"/>
          <w:sz w:val="20"/>
          <w:szCs w:val="20"/>
        </w:rPr>
        <w:t>The genetics of blood pressure regulation and its target organs from association studies in 342,415 individuals.</w:t>
      </w:r>
      <w:r>
        <w:rPr>
          <w:rFonts w:ascii="Arial" w:hAnsi="Arial" w:cs="Arial"/>
          <w:color w:val="000000"/>
          <w:sz w:val="20"/>
          <w:szCs w:val="20"/>
        </w:rPr>
        <w:t xml:space="preserve"> Nat Genet 2016 Oct. Vol. </w:t>
      </w:r>
      <w:r w:rsidRPr="00C25F69">
        <w:rPr>
          <w:rFonts w:ascii="Arial" w:hAnsi="Arial" w:cs="Arial"/>
          <w:color w:val="000000"/>
          <w:sz w:val="20"/>
          <w:szCs w:val="20"/>
        </w:rPr>
        <w:t>48</w:t>
      </w:r>
      <w:r>
        <w:rPr>
          <w:rFonts w:ascii="Arial" w:hAnsi="Arial" w:cs="Arial"/>
          <w:color w:val="000000"/>
          <w:sz w:val="20"/>
          <w:szCs w:val="20"/>
        </w:rPr>
        <w:t xml:space="preserve">, issue </w:t>
      </w:r>
      <w:r w:rsidRPr="00C25F69">
        <w:rPr>
          <w:rFonts w:ascii="Arial" w:hAnsi="Arial" w:cs="Arial"/>
          <w:color w:val="000000"/>
          <w:sz w:val="20"/>
          <w:szCs w:val="20"/>
        </w:rPr>
        <w:t>10</w:t>
      </w:r>
      <w:r>
        <w:rPr>
          <w:rFonts w:ascii="Arial" w:hAnsi="Arial" w:cs="Arial"/>
          <w:color w:val="000000"/>
          <w:sz w:val="20"/>
          <w:szCs w:val="20"/>
        </w:rPr>
        <w:t xml:space="preserve">, pp. </w:t>
      </w:r>
      <w:r w:rsidRPr="00C25F69">
        <w:rPr>
          <w:rFonts w:ascii="Arial" w:hAnsi="Arial" w:cs="Arial"/>
          <w:color w:val="000000"/>
          <w:sz w:val="20"/>
          <w:szCs w:val="20"/>
        </w:rPr>
        <w:t>1171-</w:t>
      </w:r>
      <w:r>
        <w:rPr>
          <w:rFonts w:ascii="Arial" w:hAnsi="Arial" w:cs="Arial"/>
          <w:color w:val="000000"/>
          <w:sz w:val="20"/>
          <w:szCs w:val="20"/>
        </w:rPr>
        <w:t>11</w:t>
      </w:r>
      <w:r w:rsidRPr="00C25F69">
        <w:rPr>
          <w:rFonts w:ascii="Arial" w:hAnsi="Arial" w:cs="Arial"/>
          <w:color w:val="000000"/>
          <w:sz w:val="20"/>
          <w:szCs w:val="20"/>
        </w:rPr>
        <w:t>84.</w:t>
      </w:r>
      <w:r>
        <w:rPr>
          <w:rFonts w:ascii="Arial" w:hAnsi="Arial" w:cs="Arial"/>
          <w:color w:val="000000"/>
          <w:sz w:val="20"/>
          <w:szCs w:val="20"/>
        </w:rPr>
        <w:t xml:space="preserve"> PM: 27618452.</w:t>
      </w:r>
      <w:r w:rsidRPr="00C25F69">
        <w:rPr>
          <w:rFonts w:ascii="Arial" w:hAnsi="Arial" w:cs="Arial"/>
          <w:color w:val="000000"/>
          <w:sz w:val="20"/>
          <w:szCs w:val="20"/>
        </w:rPr>
        <w:t xml:space="preserve"> PMC5042863.</w:t>
      </w:r>
    </w:p>
    <w:p w14:paraId="63E9409E" w14:textId="77777777" w:rsidR="007E4D41"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Eicher JD</w:t>
      </w:r>
      <w:r w:rsidR="00885E8A" w:rsidRPr="00153B57">
        <w:rPr>
          <w:rFonts w:ascii="Arial" w:hAnsi="Arial" w:cs="Arial"/>
          <w:sz w:val="20"/>
          <w:szCs w:val="20"/>
        </w:rPr>
        <w:t>,</w:t>
      </w:r>
      <w:r w:rsidRPr="00153B57">
        <w:rPr>
          <w:rFonts w:ascii="Arial" w:hAnsi="Arial" w:cs="Arial"/>
          <w:sz w:val="20"/>
          <w:szCs w:val="20"/>
        </w:rPr>
        <w:t xml:space="preserve"> Chami N</w:t>
      </w:r>
      <w:r w:rsidR="00885E8A" w:rsidRPr="00153B57">
        <w:rPr>
          <w:rFonts w:ascii="Arial" w:hAnsi="Arial" w:cs="Arial"/>
          <w:sz w:val="20"/>
          <w:szCs w:val="20"/>
        </w:rPr>
        <w:t>,</w:t>
      </w:r>
      <w:r w:rsidRPr="00153B57">
        <w:rPr>
          <w:rFonts w:ascii="Arial" w:hAnsi="Arial" w:cs="Arial"/>
          <w:sz w:val="20"/>
          <w:szCs w:val="20"/>
        </w:rPr>
        <w:t xml:space="preserve"> Kacprowski T</w:t>
      </w:r>
      <w:r w:rsidR="00885E8A" w:rsidRPr="00153B57">
        <w:rPr>
          <w:rFonts w:ascii="Arial" w:hAnsi="Arial" w:cs="Arial"/>
          <w:sz w:val="20"/>
          <w:szCs w:val="20"/>
        </w:rPr>
        <w:t>,</w:t>
      </w:r>
      <w:r w:rsidRPr="00153B57">
        <w:rPr>
          <w:rFonts w:ascii="Arial" w:hAnsi="Arial" w:cs="Arial"/>
          <w:sz w:val="20"/>
          <w:szCs w:val="20"/>
        </w:rPr>
        <w:t xml:space="preserve"> Nomura A</w:t>
      </w:r>
      <w:r w:rsidR="00885E8A" w:rsidRPr="00153B57">
        <w:rPr>
          <w:rFonts w:ascii="Arial" w:hAnsi="Arial" w:cs="Arial"/>
          <w:sz w:val="20"/>
          <w:szCs w:val="20"/>
        </w:rPr>
        <w:t>, Chen</w:t>
      </w:r>
      <w:r w:rsidRPr="00153B57">
        <w:rPr>
          <w:rFonts w:ascii="Arial" w:hAnsi="Arial" w:cs="Arial"/>
          <w:sz w:val="20"/>
          <w:szCs w:val="20"/>
        </w:rPr>
        <w:t xml:space="preserve"> MH</w:t>
      </w:r>
      <w:r w:rsidR="00885E8A" w:rsidRPr="00153B57">
        <w:rPr>
          <w:rFonts w:ascii="Arial" w:hAnsi="Arial" w:cs="Arial"/>
          <w:sz w:val="20"/>
          <w:szCs w:val="20"/>
        </w:rPr>
        <w:t>,</w:t>
      </w:r>
      <w:r w:rsidRPr="00153B57">
        <w:rPr>
          <w:rFonts w:ascii="Arial" w:hAnsi="Arial" w:cs="Arial"/>
          <w:sz w:val="20"/>
          <w:szCs w:val="20"/>
        </w:rPr>
        <w:t xml:space="preserve"> Yanek LR</w:t>
      </w:r>
      <w:r w:rsidR="00885E8A" w:rsidRPr="00153B57">
        <w:rPr>
          <w:rFonts w:ascii="Arial" w:hAnsi="Arial" w:cs="Arial"/>
          <w:sz w:val="20"/>
          <w:szCs w:val="20"/>
        </w:rPr>
        <w:t>,</w:t>
      </w:r>
      <w:r w:rsidRPr="00153B57">
        <w:rPr>
          <w:rFonts w:ascii="Arial" w:hAnsi="Arial" w:cs="Arial"/>
          <w:sz w:val="20"/>
          <w:szCs w:val="20"/>
        </w:rPr>
        <w:t xml:space="preserve"> Tajuddin SM</w:t>
      </w:r>
      <w:r w:rsidR="00885E8A" w:rsidRPr="00153B57">
        <w:rPr>
          <w:rFonts w:ascii="Arial" w:hAnsi="Arial" w:cs="Arial"/>
          <w:sz w:val="20"/>
          <w:szCs w:val="20"/>
        </w:rPr>
        <w:t>,</w:t>
      </w:r>
      <w:r w:rsidRPr="00153B57">
        <w:rPr>
          <w:rFonts w:ascii="Arial" w:hAnsi="Arial" w:cs="Arial"/>
          <w:sz w:val="20"/>
          <w:szCs w:val="20"/>
        </w:rPr>
        <w:t xml:space="preserve"> Schick UM</w:t>
      </w:r>
      <w:r w:rsidR="00885E8A" w:rsidRPr="00153B57">
        <w:rPr>
          <w:rFonts w:ascii="Arial" w:hAnsi="Arial" w:cs="Arial"/>
          <w:sz w:val="20"/>
          <w:szCs w:val="20"/>
        </w:rPr>
        <w:t>,</w:t>
      </w:r>
      <w:r w:rsidRPr="00153B57">
        <w:rPr>
          <w:rFonts w:ascii="Arial" w:hAnsi="Arial" w:cs="Arial"/>
          <w:sz w:val="20"/>
          <w:szCs w:val="20"/>
        </w:rPr>
        <w:t xml:space="preserve"> Slater AJ</w:t>
      </w:r>
      <w:r w:rsidR="00885E8A" w:rsidRPr="00153B57">
        <w:rPr>
          <w:rFonts w:ascii="Arial" w:hAnsi="Arial" w:cs="Arial"/>
          <w:sz w:val="20"/>
          <w:szCs w:val="20"/>
        </w:rPr>
        <w:t>,</w:t>
      </w:r>
      <w:r w:rsidRPr="00153B57">
        <w:rPr>
          <w:rFonts w:ascii="Arial" w:hAnsi="Arial" w:cs="Arial"/>
          <w:sz w:val="20"/>
          <w:szCs w:val="20"/>
        </w:rPr>
        <w:t xml:space="preserve"> Pankratz N</w:t>
      </w:r>
      <w:r w:rsidR="00885E8A" w:rsidRPr="00153B57">
        <w:rPr>
          <w:rFonts w:ascii="Arial" w:hAnsi="Arial" w:cs="Arial"/>
          <w:sz w:val="20"/>
          <w:szCs w:val="20"/>
        </w:rPr>
        <w:t>,</w:t>
      </w:r>
      <w:r w:rsidRPr="00153B57">
        <w:rPr>
          <w:rFonts w:ascii="Arial" w:hAnsi="Arial" w:cs="Arial"/>
          <w:sz w:val="20"/>
          <w:szCs w:val="20"/>
        </w:rPr>
        <w:t xml:space="preserve"> Polfus L</w:t>
      </w:r>
      <w:r w:rsidR="00885E8A" w:rsidRPr="00153B57">
        <w:rPr>
          <w:rFonts w:ascii="Arial" w:hAnsi="Arial" w:cs="Arial"/>
          <w:sz w:val="20"/>
          <w:szCs w:val="20"/>
        </w:rPr>
        <w:t>, Schurmann</w:t>
      </w:r>
      <w:r w:rsidRPr="00153B57">
        <w:rPr>
          <w:rFonts w:ascii="Arial" w:hAnsi="Arial" w:cs="Arial"/>
          <w:sz w:val="20"/>
          <w:szCs w:val="20"/>
        </w:rPr>
        <w:t xml:space="preserve"> C</w:t>
      </w:r>
      <w:r w:rsidR="00885E8A" w:rsidRPr="00153B57">
        <w:rPr>
          <w:rFonts w:ascii="Arial" w:hAnsi="Arial" w:cs="Arial"/>
          <w:sz w:val="20"/>
          <w:szCs w:val="20"/>
        </w:rPr>
        <w:t>,</w:t>
      </w:r>
      <w:r w:rsidRPr="00153B57">
        <w:rPr>
          <w:rFonts w:ascii="Arial" w:hAnsi="Arial" w:cs="Arial"/>
          <w:sz w:val="20"/>
          <w:szCs w:val="20"/>
        </w:rPr>
        <w:t xml:space="preserve"> Giri A</w:t>
      </w:r>
      <w:r w:rsidR="00885E8A" w:rsidRPr="00153B57">
        <w:rPr>
          <w:rFonts w:ascii="Arial" w:hAnsi="Arial" w:cs="Arial"/>
          <w:sz w:val="20"/>
          <w:szCs w:val="20"/>
        </w:rPr>
        <w:t>, Brody</w:t>
      </w:r>
      <w:r w:rsidRPr="00153B57">
        <w:rPr>
          <w:rFonts w:ascii="Arial" w:hAnsi="Arial" w:cs="Arial"/>
          <w:sz w:val="20"/>
          <w:szCs w:val="20"/>
        </w:rPr>
        <w:t xml:space="preserve"> JA</w:t>
      </w:r>
      <w:r w:rsidR="00885E8A" w:rsidRPr="00153B57">
        <w:rPr>
          <w:rFonts w:ascii="Arial" w:hAnsi="Arial" w:cs="Arial"/>
          <w:sz w:val="20"/>
          <w:szCs w:val="20"/>
        </w:rPr>
        <w:t>,</w:t>
      </w:r>
      <w:r w:rsidRPr="00153B57">
        <w:rPr>
          <w:rFonts w:ascii="Arial" w:hAnsi="Arial" w:cs="Arial"/>
          <w:sz w:val="20"/>
          <w:szCs w:val="20"/>
        </w:rPr>
        <w:t xml:space="preserve"> Lange LA</w:t>
      </w:r>
      <w:r w:rsidR="00885E8A" w:rsidRPr="00153B57">
        <w:rPr>
          <w:rFonts w:ascii="Arial" w:hAnsi="Arial" w:cs="Arial"/>
          <w:sz w:val="20"/>
          <w:szCs w:val="20"/>
        </w:rPr>
        <w:t>,</w:t>
      </w:r>
      <w:r w:rsidRPr="00153B57">
        <w:rPr>
          <w:rFonts w:ascii="Arial" w:hAnsi="Arial" w:cs="Arial"/>
          <w:sz w:val="20"/>
          <w:szCs w:val="20"/>
        </w:rPr>
        <w:t xml:space="preserve"> Manichaikul A</w:t>
      </w:r>
      <w:r w:rsidR="00885E8A" w:rsidRPr="00153B57">
        <w:rPr>
          <w:rFonts w:ascii="Arial" w:hAnsi="Arial" w:cs="Arial"/>
          <w:sz w:val="20"/>
          <w:szCs w:val="20"/>
        </w:rPr>
        <w:t>,</w:t>
      </w:r>
      <w:r w:rsidRPr="00153B57">
        <w:rPr>
          <w:rFonts w:ascii="Arial" w:hAnsi="Arial" w:cs="Arial"/>
          <w:sz w:val="20"/>
          <w:szCs w:val="20"/>
        </w:rPr>
        <w:t xml:space="preserve"> Hill D</w:t>
      </w:r>
      <w:r w:rsidR="00885E8A" w:rsidRPr="00153B57">
        <w:rPr>
          <w:rFonts w:ascii="Arial" w:hAnsi="Arial" w:cs="Arial"/>
          <w:sz w:val="20"/>
          <w:szCs w:val="20"/>
        </w:rPr>
        <w:t>,</w:t>
      </w:r>
      <w:r w:rsidRPr="00153B57">
        <w:rPr>
          <w:rFonts w:ascii="Arial" w:hAnsi="Arial" w:cs="Arial"/>
          <w:sz w:val="20"/>
          <w:szCs w:val="20"/>
        </w:rPr>
        <w:t xml:space="preserve"> Pazoki R</w:t>
      </w:r>
      <w:r w:rsidR="00885E8A" w:rsidRPr="00153B57">
        <w:rPr>
          <w:rFonts w:ascii="Arial" w:hAnsi="Arial" w:cs="Arial"/>
          <w:sz w:val="20"/>
          <w:szCs w:val="20"/>
        </w:rPr>
        <w:t>,</w:t>
      </w:r>
      <w:r w:rsidRPr="00153B57">
        <w:rPr>
          <w:rFonts w:ascii="Arial" w:hAnsi="Arial" w:cs="Arial"/>
          <w:sz w:val="20"/>
          <w:szCs w:val="20"/>
        </w:rPr>
        <w:t xml:space="preserve"> Elliot P</w:t>
      </w:r>
      <w:r w:rsidR="00885E8A" w:rsidRPr="00153B57">
        <w:rPr>
          <w:rFonts w:ascii="Arial" w:hAnsi="Arial" w:cs="Arial"/>
          <w:sz w:val="20"/>
          <w:szCs w:val="20"/>
        </w:rPr>
        <w:t>,</w:t>
      </w:r>
      <w:r w:rsidRPr="00153B57">
        <w:rPr>
          <w:rFonts w:ascii="Arial" w:hAnsi="Arial" w:cs="Arial"/>
          <w:sz w:val="20"/>
          <w:szCs w:val="20"/>
        </w:rPr>
        <w:t xml:space="preserve"> Evangelou E</w:t>
      </w:r>
      <w:r w:rsidR="00885E8A" w:rsidRPr="00153B57">
        <w:rPr>
          <w:rFonts w:ascii="Arial" w:hAnsi="Arial" w:cs="Arial"/>
          <w:sz w:val="20"/>
          <w:szCs w:val="20"/>
        </w:rPr>
        <w:t>,</w:t>
      </w:r>
      <w:r w:rsidRPr="00153B57">
        <w:rPr>
          <w:rFonts w:ascii="Arial" w:hAnsi="Arial" w:cs="Arial"/>
          <w:sz w:val="20"/>
          <w:szCs w:val="20"/>
        </w:rPr>
        <w:t xml:space="preserve"> Tzoulaki I</w:t>
      </w:r>
      <w:r w:rsidR="00885E8A" w:rsidRPr="00153B57">
        <w:rPr>
          <w:rFonts w:ascii="Arial" w:hAnsi="Arial" w:cs="Arial"/>
          <w:sz w:val="20"/>
          <w:szCs w:val="20"/>
        </w:rPr>
        <w:t>,</w:t>
      </w:r>
      <w:r w:rsidRPr="00153B57">
        <w:rPr>
          <w:rFonts w:ascii="Arial" w:hAnsi="Arial" w:cs="Arial"/>
          <w:sz w:val="20"/>
          <w:szCs w:val="20"/>
        </w:rPr>
        <w:t xml:space="preserve"> Gao H</w:t>
      </w:r>
      <w:r w:rsidR="00885E8A" w:rsidRPr="00153B57">
        <w:rPr>
          <w:rFonts w:ascii="Arial" w:hAnsi="Arial" w:cs="Arial"/>
          <w:sz w:val="20"/>
          <w:szCs w:val="20"/>
        </w:rPr>
        <w:t>,</w:t>
      </w:r>
      <w:r w:rsidRPr="00153B57">
        <w:rPr>
          <w:rFonts w:ascii="Arial" w:hAnsi="Arial" w:cs="Arial"/>
          <w:sz w:val="20"/>
          <w:szCs w:val="20"/>
        </w:rPr>
        <w:t xml:space="preserve"> Vergnaud AC</w:t>
      </w:r>
      <w:r w:rsidR="00885E8A" w:rsidRPr="00153B57">
        <w:rPr>
          <w:rFonts w:ascii="Arial" w:hAnsi="Arial" w:cs="Arial"/>
          <w:sz w:val="20"/>
          <w:szCs w:val="20"/>
        </w:rPr>
        <w:t>,</w:t>
      </w:r>
      <w:r w:rsidRPr="00153B57">
        <w:rPr>
          <w:rFonts w:ascii="Arial" w:hAnsi="Arial" w:cs="Arial"/>
          <w:sz w:val="20"/>
          <w:szCs w:val="20"/>
        </w:rPr>
        <w:t xml:space="preserve"> Mathias RA</w:t>
      </w:r>
      <w:r w:rsidR="00885E8A" w:rsidRPr="00153B57">
        <w:rPr>
          <w:rFonts w:ascii="Arial" w:hAnsi="Arial" w:cs="Arial"/>
          <w:sz w:val="20"/>
          <w:szCs w:val="20"/>
        </w:rPr>
        <w:t>, Becker</w:t>
      </w:r>
      <w:r w:rsidRPr="00153B57">
        <w:rPr>
          <w:rFonts w:ascii="Arial" w:hAnsi="Arial" w:cs="Arial"/>
          <w:sz w:val="20"/>
          <w:szCs w:val="20"/>
        </w:rPr>
        <w:t xml:space="preserve"> DM</w:t>
      </w:r>
      <w:r w:rsidR="00885E8A" w:rsidRPr="00153B57">
        <w:rPr>
          <w:rFonts w:ascii="Arial" w:hAnsi="Arial" w:cs="Arial"/>
          <w:sz w:val="20"/>
          <w:szCs w:val="20"/>
        </w:rPr>
        <w:t>,</w:t>
      </w:r>
      <w:r w:rsidRPr="00153B57">
        <w:rPr>
          <w:rFonts w:ascii="Arial" w:hAnsi="Arial" w:cs="Arial"/>
          <w:sz w:val="20"/>
          <w:szCs w:val="20"/>
        </w:rPr>
        <w:t xml:space="preserve"> Becker LC</w:t>
      </w:r>
      <w:r w:rsidR="00885E8A" w:rsidRPr="00153B57">
        <w:rPr>
          <w:rFonts w:ascii="Arial" w:hAnsi="Arial" w:cs="Arial"/>
          <w:sz w:val="20"/>
          <w:szCs w:val="20"/>
        </w:rPr>
        <w:t>,</w:t>
      </w:r>
      <w:r w:rsidRPr="00153B57">
        <w:rPr>
          <w:rFonts w:ascii="Arial" w:hAnsi="Arial" w:cs="Arial"/>
          <w:sz w:val="20"/>
          <w:szCs w:val="20"/>
        </w:rPr>
        <w:t xml:space="preserve"> B</w:t>
      </w:r>
      <w:r w:rsidR="00885E8A" w:rsidRPr="00153B57">
        <w:rPr>
          <w:rFonts w:ascii="Arial" w:hAnsi="Arial" w:cs="Arial"/>
          <w:sz w:val="20"/>
          <w:szCs w:val="20"/>
        </w:rPr>
        <w:t>urt</w:t>
      </w:r>
      <w:r w:rsidRPr="00153B57">
        <w:rPr>
          <w:rFonts w:ascii="Arial" w:hAnsi="Arial" w:cs="Arial"/>
          <w:sz w:val="20"/>
          <w:szCs w:val="20"/>
        </w:rPr>
        <w:t xml:space="preserve"> A</w:t>
      </w:r>
      <w:r w:rsidR="00885E8A" w:rsidRPr="00153B57">
        <w:rPr>
          <w:rFonts w:ascii="Arial" w:hAnsi="Arial" w:cs="Arial"/>
          <w:sz w:val="20"/>
          <w:szCs w:val="20"/>
        </w:rPr>
        <w:t>,</w:t>
      </w:r>
      <w:r w:rsidRPr="00153B57">
        <w:rPr>
          <w:rFonts w:ascii="Arial" w:hAnsi="Arial" w:cs="Arial"/>
          <w:sz w:val="20"/>
          <w:szCs w:val="20"/>
        </w:rPr>
        <w:t xml:space="preserve"> Crosslin DR</w:t>
      </w:r>
      <w:r w:rsidR="00885E8A" w:rsidRPr="00153B57">
        <w:rPr>
          <w:rFonts w:ascii="Arial" w:hAnsi="Arial" w:cs="Arial"/>
          <w:sz w:val="20"/>
          <w:szCs w:val="20"/>
        </w:rPr>
        <w:t>,</w:t>
      </w:r>
      <w:r w:rsidRPr="00153B57">
        <w:rPr>
          <w:rFonts w:ascii="Arial" w:hAnsi="Arial" w:cs="Arial"/>
          <w:sz w:val="20"/>
          <w:szCs w:val="20"/>
        </w:rPr>
        <w:t xml:space="preserve"> Lyytikäinen LP</w:t>
      </w:r>
      <w:r w:rsidR="00885E8A" w:rsidRPr="00153B57">
        <w:rPr>
          <w:rFonts w:ascii="Arial" w:hAnsi="Arial" w:cs="Arial"/>
          <w:sz w:val="20"/>
          <w:szCs w:val="20"/>
        </w:rPr>
        <w:t>,</w:t>
      </w:r>
      <w:r w:rsidRPr="00153B57">
        <w:rPr>
          <w:rFonts w:ascii="Arial" w:hAnsi="Arial" w:cs="Arial"/>
          <w:sz w:val="20"/>
          <w:szCs w:val="20"/>
        </w:rPr>
        <w:t xml:space="preserve"> Nikus K</w:t>
      </w:r>
      <w:r w:rsidR="00885E8A" w:rsidRPr="00153B57">
        <w:rPr>
          <w:rFonts w:ascii="Arial" w:hAnsi="Arial" w:cs="Arial"/>
          <w:sz w:val="20"/>
          <w:szCs w:val="20"/>
        </w:rPr>
        <w:t>,</w:t>
      </w:r>
      <w:r w:rsidRPr="00153B57">
        <w:rPr>
          <w:rFonts w:ascii="Arial" w:hAnsi="Arial" w:cs="Arial"/>
          <w:sz w:val="20"/>
          <w:szCs w:val="20"/>
        </w:rPr>
        <w:t xml:space="preserve"> Hernesniemi J</w:t>
      </w:r>
      <w:r w:rsidR="00885E8A" w:rsidRPr="00153B57">
        <w:rPr>
          <w:rFonts w:ascii="Arial" w:hAnsi="Arial" w:cs="Arial"/>
          <w:sz w:val="20"/>
          <w:szCs w:val="20"/>
        </w:rPr>
        <w:t>, Kähönen</w:t>
      </w:r>
      <w:r w:rsidRPr="00153B57">
        <w:rPr>
          <w:rFonts w:ascii="Arial" w:hAnsi="Arial" w:cs="Arial"/>
          <w:sz w:val="20"/>
          <w:szCs w:val="20"/>
        </w:rPr>
        <w:t xml:space="preserve"> M</w:t>
      </w:r>
      <w:r w:rsidR="00885E8A" w:rsidRPr="00153B57">
        <w:rPr>
          <w:rFonts w:ascii="Arial" w:hAnsi="Arial" w:cs="Arial"/>
          <w:sz w:val="20"/>
          <w:szCs w:val="20"/>
        </w:rPr>
        <w:t>,</w:t>
      </w:r>
      <w:r w:rsidRPr="00153B57">
        <w:rPr>
          <w:rFonts w:ascii="Arial" w:hAnsi="Arial" w:cs="Arial"/>
          <w:sz w:val="20"/>
          <w:szCs w:val="20"/>
        </w:rPr>
        <w:t xml:space="preserve"> Raitoharju E</w:t>
      </w:r>
      <w:r w:rsidR="00885E8A" w:rsidRPr="00153B57">
        <w:rPr>
          <w:rFonts w:ascii="Arial" w:hAnsi="Arial" w:cs="Arial"/>
          <w:sz w:val="20"/>
          <w:szCs w:val="20"/>
        </w:rPr>
        <w:t>,</w:t>
      </w:r>
      <w:r w:rsidRPr="00153B57">
        <w:rPr>
          <w:rFonts w:ascii="Arial" w:hAnsi="Arial" w:cs="Arial"/>
          <w:sz w:val="20"/>
          <w:szCs w:val="20"/>
        </w:rPr>
        <w:t xml:space="preserve"> Mononen N</w:t>
      </w:r>
      <w:r w:rsidR="00885E8A" w:rsidRPr="00153B57">
        <w:rPr>
          <w:rFonts w:ascii="Arial" w:hAnsi="Arial" w:cs="Arial"/>
          <w:sz w:val="20"/>
          <w:szCs w:val="20"/>
        </w:rPr>
        <w:t>,</w:t>
      </w:r>
      <w:r w:rsidRPr="00153B57">
        <w:rPr>
          <w:rFonts w:ascii="Arial" w:hAnsi="Arial" w:cs="Arial"/>
          <w:sz w:val="20"/>
          <w:szCs w:val="20"/>
        </w:rPr>
        <w:t xml:space="preserve"> Raitakari OT</w:t>
      </w:r>
      <w:r w:rsidR="00885E8A" w:rsidRPr="00153B57">
        <w:rPr>
          <w:rFonts w:ascii="Arial" w:hAnsi="Arial" w:cs="Arial"/>
          <w:sz w:val="20"/>
          <w:szCs w:val="20"/>
        </w:rPr>
        <w:t>,</w:t>
      </w:r>
      <w:r w:rsidRPr="00153B57">
        <w:rPr>
          <w:rFonts w:ascii="Arial" w:hAnsi="Arial" w:cs="Arial"/>
          <w:sz w:val="20"/>
          <w:szCs w:val="20"/>
        </w:rPr>
        <w:t xml:space="preserve"> Lehtimäki T</w:t>
      </w:r>
      <w:r w:rsidR="00885E8A" w:rsidRPr="00153B57">
        <w:rPr>
          <w:rFonts w:ascii="Arial" w:hAnsi="Arial" w:cs="Arial"/>
          <w:sz w:val="20"/>
          <w:szCs w:val="20"/>
        </w:rPr>
        <w:t>, Cushman</w:t>
      </w:r>
      <w:r w:rsidRPr="00153B57">
        <w:rPr>
          <w:rFonts w:ascii="Arial" w:hAnsi="Arial" w:cs="Arial"/>
          <w:sz w:val="20"/>
          <w:szCs w:val="20"/>
        </w:rPr>
        <w:t xml:space="preserve"> M</w:t>
      </w:r>
      <w:r w:rsidR="00885E8A" w:rsidRPr="00153B57">
        <w:rPr>
          <w:rFonts w:ascii="Arial" w:hAnsi="Arial" w:cs="Arial"/>
          <w:sz w:val="20"/>
          <w:szCs w:val="20"/>
        </w:rPr>
        <w:t>,</w:t>
      </w:r>
      <w:r w:rsidRPr="00153B57">
        <w:rPr>
          <w:rFonts w:ascii="Arial" w:hAnsi="Arial" w:cs="Arial"/>
          <w:sz w:val="20"/>
          <w:szCs w:val="20"/>
        </w:rPr>
        <w:t xml:space="preserve"> Zakai NA</w:t>
      </w:r>
      <w:r w:rsidR="00885E8A" w:rsidRPr="00153B57">
        <w:rPr>
          <w:rFonts w:ascii="Arial" w:hAnsi="Arial" w:cs="Arial"/>
          <w:sz w:val="20"/>
          <w:szCs w:val="20"/>
        </w:rPr>
        <w:t>,</w:t>
      </w:r>
      <w:r w:rsidRPr="00153B57">
        <w:rPr>
          <w:rFonts w:ascii="Arial" w:hAnsi="Arial" w:cs="Arial"/>
          <w:sz w:val="20"/>
          <w:szCs w:val="20"/>
        </w:rPr>
        <w:t xml:space="preserve"> Nickerson DA</w:t>
      </w:r>
      <w:r w:rsidR="00885E8A" w:rsidRPr="00153B57">
        <w:rPr>
          <w:rFonts w:ascii="Arial" w:hAnsi="Arial" w:cs="Arial"/>
          <w:sz w:val="20"/>
          <w:szCs w:val="20"/>
        </w:rPr>
        <w:t>,</w:t>
      </w:r>
      <w:r w:rsidRPr="00153B57">
        <w:rPr>
          <w:rFonts w:ascii="Arial" w:hAnsi="Arial" w:cs="Arial"/>
          <w:sz w:val="20"/>
          <w:szCs w:val="20"/>
        </w:rPr>
        <w:t xml:space="preserve"> Raffield LM</w:t>
      </w:r>
      <w:r w:rsidR="00885E8A" w:rsidRPr="00153B57">
        <w:rPr>
          <w:rFonts w:ascii="Arial" w:hAnsi="Arial" w:cs="Arial"/>
          <w:sz w:val="20"/>
          <w:szCs w:val="20"/>
        </w:rPr>
        <w:t>,</w:t>
      </w:r>
      <w:r w:rsidRPr="00153B57">
        <w:rPr>
          <w:rFonts w:ascii="Arial" w:hAnsi="Arial" w:cs="Arial"/>
          <w:sz w:val="20"/>
          <w:szCs w:val="20"/>
        </w:rPr>
        <w:t xml:space="preserve"> Quarells R</w:t>
      </w:r>
      <w:r w:rsidR="00885E8A" w:rsidRPr="00153B57">
        <w:rPr>
          <w:rFonts w:ascii="Arial" w:hAnsi="Arial" w:cs="Arial"/>
          <w:sz w:val="20"/>
          <w:szCs w:val="20"/>
        </w:rPr>
        <w:t>,</w:t>
      </w:r>
      <w:r w:rsidRPr="00153B57">
        <w:rPr>
          <w:rFonts w:ascii="Arial" w:hAnsi="Arial" w:cs="Arial"/>
          <w:sz w:val="20"/>
          <w:szCs w:val="20"/>
        </w:rPr>
        <w:t xml:space="preserve"> Willer CJ</w:t>
      </w:r>
      <w:r w:rsidR="00885E8A" w:rsidRPr="00153B57">
        <w:rPr>
          <w:rFonts w:ascii="Arial" w:hAnsi="Arial" w:cs="Arial"/>
          <w:sz w:val="20"/>
          <w:szCs w:val="20"/>
        </w:rPr>
        <w:t>,</w:t>
      </w:r>
      <w:r w:rsidRPr="00153B57">
        <w:rPr>
          <w:rFonts w:ascii="Arial" w:hAnsi="Arial" w:cs="Arial"/>
          <w:sz w:val="20"/>
          <w:szCs w:val="20"/>
        </w:rPr>
        <w:t xml:space="preserve"> Peloso GM</w:t>
      </w:r>
      <w:r w:rsidR="00885E8A" w:rsidRPr="00153B57">
        <w:rPr>
          <w:rFonts w:ascii="Arial" w:hAnsi="Arial" w:cs="Arial"/>
          <w:sz w:val="20"/>
          <w:szCs w:val="20"/>
        </w:rPr>
        <w:t>,</w:t>
      </w:r>
      <w:r w:rsidRPr="00153B57">
        <w:rPr>
          <w:rFonts w:ascii="Arial" w:hAnsi="Arial" w:cs="Arial"/>
          <w:sz w:val="20"/>
          <w:szCs w:val="20"/>
        </w:rPr>
        <w:t xml:space="preserve"> Abecasis GR</w:t>
      </w:r>
      <w:r w:rsidR="00885E8A" w:rsidRPr="00153B57">
        <w:rPr>
          <w:rFonts w:ascii="Arial" w:hAnsi="Arial" w:cs="Arial"/>
          <w:sz w:val="20"/>
          <w:szCs w:val="20"/>
        </w:rPr>
        <w:t>,</w:t>
      </w:r>
      <w:r w:rsidRPr="00153B57">
        <w:rPr>
          <w:rFonts w:ascii="Arial" w:hAnsi="Arial" w:cs="Arial"/>
          <w:sz w:val="20"/>
          <w:szCs w:val="20"/>
        </w:rPr>
        <w:t xml:space="preserve"> Liu DJ</w:t>
      </w:r>
      <w:r w:rsidR="00885E8A" w:rsidRPr="00153B57">
        <w:rPr>
          <w:rFonts w:ascii="Arial" w:hAnsi="Arial" w:cs="Arial"/>
          <w:sz w:val="20"/>
          <w:szCs w:val="20"/>
        </w:rPr>
        <w:t>,</w:t>
      </w:r>
      <w:r w:rsidRPr="00153B57">
        <w:rPr>
          <w:rFonts w:ascii="Arial" w:hAnsi="Arial" w:cs="Arial"/>
          <w:sz w:val="20"/>
          <w:szCs w:val="20"/>
        </w:rPr>
        <w:t xml:space="preserve"> Deloukas P</w:t>
      </w:r>
      <w:r w:rsidR="00885E8A" w:rsidRPr="00153B57">
        <w:rPr>
          <w:rFonts w:ascii="Arial" w:hAnsi="Arial" w:cs="Arial"/>
          <w:sz w:val="20"/>
          <w:szCs w:val="20"/>
        </w:rPr>
        <w:t>,</w:t>
      </w:r>
      <w:r w:rsidRPr="00153B57">
        <w:rPr>
          <w:rFonts w:ascii="Arial" w:hAnsi="Arial" w:cs="Arial"/>
          <w:sz w:val="20"/>
          <w:szCs w:val="20"/>
        </w:rPr>
        <w:t xml:space="preserve"> Samani </w:t>
      </w:r>
      <w:r w:rsidR="00885E8A" w:rsidRPr="00153B57">
        <w:rPr>
          <w:rFonts w:ascii="Arial" w:hAnsi="Arial" w:cs="Arial"/>
          <w:sz w:val="20"/>
          <w:szCs w:val="20"/>
        </w:rPr>
        <w:t>N</w:t>
      </w:r>
      <w:r w:rsidRPr="00153B57">
        <w:rPr>
          <w:rFonts w:ascii="Arial" w:hAnsi="Arial" w:cs="Arial"/>
          <w:sz w:val="20"/>
          <w:szCs w:val="20"/>
        </w:rPr>
        <w:t>J</w:t>
      </w:r>
      <w:r w:rsidR="00885E8A" w:rsidRPr="00153B57">
        <w:rPr>
          <w:rFonts w:ascii="Arial" w:hAnsi="Arial" w:cs="Arial"/>
          <w:sz w:val="20"/>
          <w:szCs w:val="20"/>
        </w:rPr>
        <w:t>,</w:t>
      </w:r>
      <w:r w:rsidRPr="00153B57">
        <w:rPr>
          <w:rFonts w:ascii="Arial" w:hAnsi="Arial" w:cs="Arial"/>
          <w:sz w:val="20"/>
          <w:szCs w:val="20"/>
        </w:rPr>
        <w:t xml:space="preserve"> Schunkert H</w:t>
      </w:r>
      <w:r w:rsidR="00885E8A" w:rsidRPr="00153B57">
        <w:rPr>
          <w:rFonts w:ascii="Arial" w:hAnsi="Arial" w:cs="Arial"/>
          <w:sz w:val="20"/>
          <w:szCs w:val="20"/>
        </w:rPr>
        <w:t>,</w:t>
      </w:r>
      <w:r w:rsidRPr="00153B57">
        <w:rPr>
          <w:rFonts w:ascii="Arial" w:hAnsi="Arial" w:cs="Arial"/>
          <w:sz w:val="20"/>
          <w:szCs w:val="20"/>
        </w:rPr>
        <w:t xml:space="preserve"> Erdmann J</w:t>
      </w:r>
      <w:r w:rsidR="00885E8A" w:rsidRPr="00153B57">
        <w:rPr>
          <w:rFonts w:ascii="Arial" w:hAnsi="Arial" w:cs="Arial"/>
          <w:sz w:val="20"/>
          <w:szCs w:val="20"/>
        </w:rPr>
        <w:t>,</w:t>
      </w:r>
      <w:r w:rsidRPr="00153B57">
        <w:rPr>
          <w:rFonts w:ascii="Arial" w:hAnsi="Arial" w:cs="Arial"/>
          <w:sz w:val="20"/>
          <w:szCs w:val="20"/>
        </w:rPr>
        <w:t xml:space="preserve"> Fornage M</w:t>
      </w:r>
      <w:r w:rsidR="00885E8A" w:rsidRPr="00153B57">
        <w:rPr>
          <w:rFonts w:ascii="Arial" w:hAnsi="Arial" w:cs="Arial"/>
          <w:sz w:val="20"/>
          <w:szCs w:val="20"/>
        </w:rPr>
        <w:t>,</w:t>
      </w:r>
      <w:r w:rsidRPr="00153B57">
        <w:rPr>
          <w:rFonts w:ascii="Arial" w:hAnsi="Arial" w:cs="Arial"/>
          <w:sz w:val="20"/>
          <w:szCs w:val="20"/>
        </w:rPr>
        <w:t xml:space="preserve"> Richard M</w:t>
      </w:r>
      <w:r w:rsidR="00885E8A" w:rsidRPr="00153B57">
        <w:rPr>
          <w:rFonts w:ascii="Arial" w:hAnsi="Arial" w:cs="Arial"/>
          <w:sz w:val="20"/>
          <w:szCs w:val="20"/>
        </w:rPr>
        <w:t>,</w:t>
      </w:r>
      <w:r w:rsidRPr="00153B57">
        <w:rPr>
          <w:rFonts w:ascii="Arial" w:hAnsi="Arial" w:cs="Arial"/>
          <w:sz w:val="20"/>
          <w:szCs w:val="20"/>
        </w:rPr>
        <w:t xml:space="preserve"> Tardif JC</w:t>
      </w:r>
      <w:r w:rsidR="00885E8A" w:rsidRPr="00153B57">
        <w:rPr>
          <w:rFonts w:ascii="Arial" w:hAnsi="Arial" w:cs="Arial"/>
          <w:sz w:val="20"/>
          <w:szCs w:val="20"/>
        </w:rPr>
        <w:t>,</w:t>
      </w:r>
      <w:r w:rsidRPr="00153B57">
        <w:rPr>
          <w:rFonts w:ascii="Arial" w:hAnsi="Arial" w:cs="Arial"/>
          <w:sz w:val="20"/>
          <w:szCs w:val="20"/>
        </w:rPr>
        <w:t xml:space="preserve"> Rioux JD</w:t>
      </w:r>
      <w:r w:rsidR="00885E8A" w:rsidRPr="00153B57">
        <w:rPr>
          <w:rFonts w:ascii="Arial" w:hAnsi="Arial" w:cs="Arial"/>
          <w:sz w:val="20"/>
          <w:szCs w:val="20"/>
        </w:rPr>
        <w:t>, Dubé</w:t>
      </w:r>
      <w:r w:rsidRPr="00153B57">
        <w:rPr>
          <w:rFonts w:ascii="Arial" w:hAnsi="Arial" w:cs="Arial"/>
          <w:sz w:val="20"/>
          <w:szCs w:val="20"/>
        </w:rPr>
        <w:t xml:space="preserve"> MP</w:t>
      </w:r>
      <w:r w:rsidR="00885E8A" w:rsidRPr="00153B57">
        <w:rPr>
          <w:rFonts w:ascii="Arial" w:hAnsi="Arial" w:cs="Arial"/>
          <w:sz w:val="20"/>
          <w:szCs w:val="20"/>
        </w:rPr>
        <w:t>,</w:t>
      </w:r>
      <w:r w:rsidRPr="00153B57">
        <w:rPr>
          <w:rFonts w:ascii="Arial" w:hAnsi="Arial" w:cs="Arial"/>
          <w:sz w:val="20"/>
          <w:szCs w:val="20"/>
        </w:rPr>
        <w:t xml:space="preserve"> de Denus S</w:t>
      </w:r>
      <w:r w:rsidR="00885E8A" w:rsidRPr="00153B57">
        <w:rPr>
          <w:rFonts w:ascii="Arial" w:hAnsi="Arial" w:cs="Arial"/>
          <w:sz w:val="20"/>
          <w:szCs w:val="20"/>
        </w:rPr>
        <w:t>, Lu</w:t>
      </w:r>
      <w:r w:rsidRPr="00153B57">
        <w:rPr>
          <w:rFonts w:ascii="Arial" w:hAnsi="Arial" w:cs="Arial"/>
          <w:sz w:val="20"/>
          <w:szCs w:val="20"/>
        </w:rPr>
        <w:t xml:space="preserve"> Y</w:t>
      </w:r>
      <w:r w:rsidR="00885E8A" w:rsidRPr="00153B57">
        <w:rPr>
          <w:rFonts w:ascii="Arial" w:hAnsi="Arial" w:cs="Arial"/>
          <w:sz w:val="20"/>
          <w:szCs w:val="20"/>
        </w:rPr>
        <w:t>,</w:t>
      </w:r>
      <w:r w:rsidRPr="00153B57">
        <w:rPr>
          <w:rFonts w:ascii="Arial" w:hAnsi="Arial" w:cs="Arial"/>
          <w:sz w:val="20"/>
          <w:szCs w:val="20"/>
        </w:rPr>
        <w:t xml:space="preserve"> Bottinger EP</w:t>
      </w:r>
      <w:r w:rsidR="00885E8A" w:rsidRPr="00153B57">
        <w:rPr>
          <w:rFonts w:ascii="Arial" w:hAnsi="Arial" w:cs="Arial"/>
          <w:sz w:val="20"/>
          <w:szCs w:val="20"/>
        </w:rPr>
        <w:t>,</w:t>
      </w:r>
      <w:r w:rsidRPr="00153B57">
        <w:rPr>
          <w:rFonts w:ascii="Arial" w:hAnsi="Arial" w:cs="Arial"/>
          <w:sz w:val="20"/>
          <w:szCs w:val="20"/>
        </w:rPr>
        <w:t xml:space="preserve"> Loos RJF</w:t>
      </w:r>
      <w:r w:rsidR="00885E8A" w:rsidRPr="00153B57">
        <w:rPr>
          <w:rFonts w:ascii="Arial" w:hAnsi="Arial" w:cs="Arial"/>
          <w:sz w:val="20"/>
          <w:szCs w:val="20"/>
        </w:rPr>
        <w:t>,</w:t>
      </w:r>
      <w:r w:rsidRPr="00153B57">
        <w:rPr>
          <w:rFonts w:ascii="Arial" w:hAnsi="Arial" w:cs="Arial"/>
          <w:sz w:val="20"/>
          <w:szCs w:val="20"/>
        </w:rPr>
        <w:t xml:space="preserve"> Smith AV</w:t>
      </w:r>
      <w:r w:rsidR="00885E8A" w:rsidRPr="00153B57">
        <w:rPr>
          <w:rFonts w:ascii="Arial" w:hAnsi="Arial" w:cs="Arial"/>
          <w:sz w:val="20"/>
          <w:szCs w:val="20"/>
        </w:rPr>
        <w:t>,</w:t>
      </w:r>
      <w:r w:rsidRPr="00153B57">
        <w:rPr>
          <w:rFonts w:ascii="Arial" w:hAnsi="Arial" w:cs="Arial"/>
          <w:sz w:val="20"/>
          <w:szCs w:val="20"/>
        </w:rPr>
        <w:t xml:space="preserve"> Harris TB</w:t>
      </w:r>
      <w:r w:rsidR="00885E8A" w:rsidRPr="00153B57">
        <w:rPr>
          <w:rFonts w:ascii="Arial" w:hAnsi="Arial" w:cs="Arial"/>
          <w:sz w:val="20"/>
          <w:szCs w:val="20"/>
        </w:rPr>
        <w:t>, Launer</w:t>
      </w:r>
      <w:r w:rsidRPr="00153B57">
        <w:rPr>
          <w:rFonts w:ascii="Arial" w:hAnsi="Arial" w:cs="Arial"/>
          <w:sz w:val="20"/>
          <w:szCs w:val="20"/>
        </w:rPr>
        <w:t xml:space="preserve"> LJ</w:t>
      </w:r>
      <w:r w:rsidR="00885E8A" w:rsidRPr="00153B57">
        <w:rPr>
          <w:rFonts w:ascii="Arial" w:hAnsi="Arial" w:cs="Arial"/>
          <w:sz w:val="20"/>
          <w:szCs w:val="20"/>
        </w:rPr>
        <w:t>,</w:t>
      </w:r>
      <w:r w:rsidRPr="00153B57">
        <w:rPr>
          <w:rFonts w:ascii="Arial" w:hAnsi="Arial" w:cs="Arial"/>
          <w:sz w:val="20"/>
          <w:szCs w:val="20"/>
        </w:rPr>
        <w:t xml:space="preserve"> Gudnason V</w:t>
      </w:r>
      <w:r w:rsidR="00885E8A" w:rsidRPr="00153B57">
        <w:rPr>
          <w:rFonts w:ascii="Arial" w:hAnsi="Arial" w:cs="Arial"/>
          <w:sz w:val="20"/>
          <w:szCs w:val="20"/>
        </w:rPr>
        <w:t>,</w:t>
      </w:r>
      <w:r w:rsidRPr="00153B57">
        <w:rPr>
          <w:rFonts w:ascii="Arial" w:hAnsi="Arial" w:cs="Arial"/>
          <w:sz w:val="20"/>
          <w:szCs w:val="20"/>
        </w:rPr>
        <w:t xml:space="preserve"> Edwards DRV</w:t>
      </w:r>
      <w:r w:rsidR="00885E8A" w:rsidRPr="00153B57">
        <w:rPr>
          <w:rFonts w:ascii="Arial" w:hAnsi="Arial" w:cs="Arial"/>
          <w:sz w:val="20"/>
          <w:szCs w:val="20"/>
        </w:rPr>
        <w:t>,</w:t>
      </w:r>
      <w:r w:rsidRPr="00153B57">
        <w:rPr>
          <w:rFonts w:ascii="Arial" w:hAnsi="Arial" w:cs="Arial"/>
          <w:sz w:val="20"/>
          <w:szCs w:val="20"/>
        </w:rPr>
        <w:t xml:space="preserve"> Torstenson ES</w:t>
      </w:r>
      <w:r w:rsidR="00885E8A" w:rsidRPr="00153B57">
        <w:rPr>
          <w:rFonts w:ascii="Arial" w:hAnsi="Arial" w:cs="Arial"/>
          <w:sz w:val="20"/>
          <w:szCs w:val="20"/>
        </w:rPr>
        <w:t>, Liu</w:t>
      </w:r>
      <w:r w:rsidRPr="00153B57">
        <w:rPr>
          <w:rFonts w:ascii="Arial" w:hAnsi="Arial" w:cs="Arial"/>
          <w:sz w:val="20"/>
          <w:szCs w:val="20"/>
        </w:rPr>
        <w:t xml:space="preserve"> Y</w:t>
      </w:r>
      <w:r w:rsidR="00885E8A" w:rsidRPr="00153B57">
        <w:rPr>
          <w:rFonts w:ascii="Arial" w:hAnsi="Arial" w:cs="Arial"/>
          <w:sz w:val="20"/>
          <w:szCs w:val="20"/>
        </w:rPr>
        <w:t>,</w:t>
      </w:r>
      <w:r w:rsidRPr="00153B57">
        <w:rPr>
          <w:rFonts w:ascii="Arial" w:hAnsi="Arial" w:cs="Arial"/>
          <w:sz w:val="20"/>
          <w:szCs w:val="20"/>
        </w:rPr>
        <w:t xml:space="preserve"> Tracy RP</w:t>
      </w:r>
      <w:r w:rsidR="00885E8A" w:rsidRPr="00153B57">
        <w:rPr>
          <w:rFonts w:ascii="Arial" w:hAnsi="Arial" w:cs="Arial"/>
          <w:sz w:val="20"/>
          <w:szCs w:val="20"/>
        </w:rPr>
        <w:t>,</w:t>
      </w:r>
      <w:r w:rsidRPr="00153B57">
        <w:rPr>
          <w:rFonts w:ascii="Arial" w:hAnsi="Arial" w:cs="Arial"/>
          <w:sz w:val="20"/>
          <w:szCs w:val="20"/>
        </w:rPr>
        <w:t xml:space="preserve"> Rotter JI</w:t>
      </w:r>
      <w:r w:rsidR="00885E8A" w:rsidRPr="00153B57">
        <w:rPr>
          <w:rFonts w:ascii="Arial" w:hAnsi="Arial" w:cs="Arial"/>
          <w:sz w:val="20"/>
          <w:szCs w:val="20"/>
        </w:rPr>
        <w:t>,</w:t>
      </w:r>
      <w:r w:rsidRPr="00153B57">
        <w:rPr>
          <w:rFonts w:ascii="Arial" w:hAnsi="Arial" w:cs="Arial"/>
          <w:sz w:val="20"/>
          <w:szCs w:val="20"/>
        </w:rPr>
        <w:t xml:space="preserve"> Rich SS</w:t>
      </w:r>
      <w:r w:rsidR="00885E8A" w:rsidRPr="00153B57">
        <w:rPr>
          <w:rFonts w:ascii="Arial" w:hAnsi="Arial" w:cs="Arial"/>
          <w:sz w:val="20"/>
          <w:szCs w:val="20"/>
        </w:rPr>
        <w:t>,</w:t>
      </w:r>
      <w:r w:rsidRPr="00153B57">
        <w:rPr>
          <w:rFonts w:ascii="Arial" w:hAnsi="Arial" w:cs="Arial"/>
          <w:sz w:val="20"/>
          <w:szCs w:val="20"/>
        </w:rPr>
        <w:t xml:space="preserve"> Highland HM</w:t>
      </w:r>
      <w:r w:rsidR="00885E8A" w:rsidRPr="00153B57">
        <w:rPr>
          <w:rFonts w:ascii="Arial" w:hAnsi="Arial" w:cs="Arial"/>
          <w:sz w:val="20"/>
          <w:szCs w:val="20"/>
        </w:rPr>
        <w:t>,</w:t>
      </w:r>
      <w:r w:rsidRPr="00153B57">
        <w:rPr>
          <w:rFonts w:ascii="Arial" w:hAnsi="Arial" w:cs="Arial"/>
          <w:sz w:val="20"/>
          <w:szCs w:val="20"/>
        </w:rPr>
        <w:t xml:space="preserve"> Boerwinkle E</w:t>
      </w:r>
      <w:r w:rsidR="00885E8A" w:rsidRPr="00153B57">
        <w:rPr>
          <w:rFonts w:ascii="Arial" w:hAnsi="Arial" w:cs="Arial"/>
          <w:sz w:val="20"/>
          <w:szCs w:val="20"/>
        </w:rPr>
        <w:t>,</w:t>
      </w:r>
      <w:r w:rsidRPr="00153B57">
        <w:rPr>
          <w:rFonts w:ascii="Arial" w:hAnsi="Arial" w:cs="Arial"/>
          <w:sz w:val="20"/>
          <w:szCs w:val="20"/>
        </w:rPr>
        <w:t xml:space="preserve"> Li J</w:t>
      </w:r>
      <w:r w:rsidR="00885E8A" w:rsidRPr="00153B57">
        <w:rPr>
          <w:rFonts w:ascii="Arial" w:hAnsi="Arial" w:cs="Arial"/>
          <w:sz w:val="20"/>
          <w:szCs w:val="20"/>
        </w:rPr>
        <w:t>,</w:t>
      </w:r>
      <w:r w:rsidRPr="00153B57">
        <w:rPr>
          <w:rFonts w:ascii="Arial" w:hAnsi="Arial" w:cs="Arial"/>
          <w:sz w:val="20"/>
          <w:szCs w:val="20"/>
        </w:rPr>
        <w:t xml:space="preserve"> Lange E</w:t>
      </w:r>
      <w:r w:rsidR="00885E8A" w:rsidRPr="00153B57">
        <w:rPr>
          <w:rFonts w:ascii="Arial" w:hAnsi="Arial" w:cs="Arial"/>
          <w:sz w:val="20"/>
          <w:szCs w:val="20"/>
        </w:rPr>
        <w:t>,</w:t>
      </w:r>
      <w:r w:rsidRPr="00153B57">
        <w:rPr>
          <w:rFonts w:ascii="Arial" w:hAnsi="Arial" w:cs="Arial"/>
          <w:sz w:val="20"/>
          <w:szCs w:val="20"/>
        </w:rPr>
        <w:t xml:space="preserve"> Wilson JG</w:t>
      </w:r>
      <w:r w:rsidR="00885E8A" w:rsidRPr="00153B57">
        <w:rPr>
          <w:rFonts w:ascii="Arial" w:hAnsi="Arial" w:cs="Arial"/>
          <w:sz w:val="20"/>
          <w:szCs w:val="20"/>
        </w:rPr>
        <w:t>,</w:t>
      </w:r>
      <w:r w:rsidRPr="00153B57">
        <w:rPr>
          <w:rFonts w:ascii="Arial" w:hAnsi="Arial" w:cs="Arial"/>
          <w:sz w:val="20"/>
          <w:szCs w:val="20"/>
        </w:rPr>
        <w:t xml:space="preserve"> Mihailov E</w:t>
      </w:r>
      <w:r w:rsidR="00885E8A" w:rsidRPr="00153B57">
        <w:rPr>
          <w:rFonts w:ascii="Arial" w:hAnsi="Arial" w:cs="Arial"/>
          <w:sz w:val="20"/>
          <w:szCs w:val="20"/>
        </w:rPr>
        <w:t>,</w:t>
      </w:r>
      <w:r w:rsidRPr="00153B57">
        <w:rPr>
          <w:rFonts w:ascii="Arial" w:hAnsi="Arial" w:cs="Arial"/>
          <w:sz w:val="20"/>
          <w:szCs w:val="20"/>
        </w:rPr>
        <w:t xml:space="preserve"> Mägi R</w:t>
      </w:r>
      <w:r w:rsidR="00885E8A" w:rsidRPr="00153B57">
        <w:rPr>
          <w:rFonts w:ascii="Arial" w:hAnsi="Arial" w:cs="Arial"/>
          <w:sz w:val="20"/>
          <w:szCs w:val="20"/>
        </w:rPr>
        <w:t>,</w:t>
      </w:r>
      <w:r w:rsidRPr="00153B57">
        <w:rPr>
          <w:rFonts w:ascii="Arial" w:hAnsi="Arial" w:cs="Arial"/>
          <w:sz w:val="20"/>
          <w:szCs w:val="20"/>
        </w:rPr>
        <w:t xml:space="preserve"> Hirschhorn J</w:t>
      </w:r>
      <w:r w:rsidR="00885E8A" w:rsidRPr="00153B57">
        <w:rPr>
          <w:rFonts w:ascii="Arial" w:hAnsi="Arial" w:cs="Arial"/>
          <w:sz w:val="20"/>
          <w:szCs w:val="20"/>
        </w:rPr>
        <w:t>,</w:t>
      </w:r>
      <w:r w:rsidRPr="00153B57">
        <w:rPr>
          <w:rFonts w:ascii="Arial" w:hAnsi="Arial" w:cs="Arial"/>
          <w:sz w:val="20"/>
          <w:szCs w:val="20"/>
        </w:rPr>
        <w:t xml:space="preserve"> Metspalu A</w:t>
      </w:r>
      <w:r w:rsidR="00885E8A" w:rsidRPr="00153B57">
        <w:rPr>
          <w:rFonts w:ascii="Arial" w:hAnsi="Arial" w:cs="Arial"/>
          <w:sz w:val="20"/>
          <w:szCs w:val="20"/>
        </w:rPr>
        <w:t>, Esko</w:t>
      </w:r>
      <w:r w:rsidRPr="00153B57">
        <w:rPr>
          <w:rFonts w:ascii="Arial" w:hAnsi="Arial" w:cs="Arial"/>
          <w:sz w:val="20"/>
          <w:szCs w:val="20"/>
        </w:rPr>
        <w:t xml:space="preserve"> T</w:t>
      </w:r>
      <w:r w:rsidR="00885E8A" w:rsidRPr="00153B57">
        <w:rPr>
          <w:rFonts w:ascii="Arial" w:hAnsi="Arial" w:cs="Arial"/>
          <w:sz w:val="20"/>
          <w:szCs w:val="20"/>
        </w:rPr>
        <w:t>,</w:t>
      </w:r>
      <w:r w:rsidRPr="00153B57">
        <w:rPr>
          <w:rFonts w:ascii="Arial" w:hAnsi="Arial" w:cs="Arial"/>
          <w:sz w:val="20"/>
          <w:szCs w:val="20"/>
        </w:rPr>
        <w:t xml:space="preserve"> Vacchi-Suzzi C</w:t>
      </w:r>
      <w:r w:rsidR="00885E8A" w:rsidRPr="00153B57">
        <w:rPr>
          <w:rFonts w:ascii="Arial" w:hAnsi="Arial" w:cs="Arial"/>
          <w:sz w:val="20"/>
          <w:szCs w:val="20"/>
        </w:rPr>
        <w:t>,</w:t>
      </w:r>
      <w:r w:rsidRPr="00153B57">
        <w:rPr>
          <w:rFonts w:ascii="Arial" w:hAnsi="Arial" w:cs="Arial"/>
          <w:sz w:val="20"/>
          <w:szCs w:val="20"/>
        </w:rPr>
        <w:t xml:space="preserve"> Nalls MA</w:t>
      </w:r>
      <w:r w:rsidR="00885E8A" w:rsidRPr="00153B57">
        <w:rPr>
          <w:rFonts w:ascii="Arial" w:hAnsi="Arial" w:cs="Arial"/>
          <w:sz w:val="20"/>
          <w:szCs w:val="20"/>
        </w:rPr>
        <w:t>,</w:t>
      </w:r>
      <w:r w:rsidRPr="00153B57">
        <w:rPr>
          <w:rFonts w:ascii="Arial" w:hAnsi="Arial" w:cs="Arial"/>
          <w:sz w:val="20"/>
          <w:szCs w:val="20"/>
        </w:rPr>
        <w:t xml:space="preserve"> Zonderman AB</w:t>
      </w:r>
      <w:r w:rsidR="00885E8A" w:rsidRPr="00153B57">
        <w:rPr>
          <w:rFonts w:ascii="Arial" w:hAnsi="Arial" w:cs="Arial"/>
          <w:sz w:val="20"/>
          <w:szCs w:val="20"/>
        </w:rPr>
        <w:t>,</w:t>
      </w:r>
      <w:r w:rsidRPr="00153B57">
        <w:rPr>
          <w:rFonts w:ascii="Arial" w:hAnsi="Arial" w:cs="Arial"/>
          <w:sz w:val="20"/>
          <w:szCs w:val="20"/>
        </w:rPr>
        <w:t xml:space="preserve"> Evans MK</w:t>
      </w:r>
      <w:r w:rsidR="00885E8A" w:rsidRPr="00153B57">
        <w:rPr>
          <w:rFonts w:ascii="Arial" w:hAnsi="Arial" w:cs="Arial"/>
          <w:sz w:val="20"/>
          <w:szCs w:val="20"/>
        </w:rPr>
        <w:t>,</w:t>
      </w:r>
      <w:r w:rsidRPr="00153B57">
        <w:rPr>
          <w:rFonts w:ascii="Arial" w:hAnsi="Arial" w:cs="Arial"/>
          <w:sz w:val="20"/>
          <w:szCs w:val="20"/>
        </w:rPr>
        <w:t xml:space="preserve"> Engström G</w:t>
      </w:r>
      <w:r w:rsidR="00885E8A" w:rsidRPr="00153B57">
        <w:rPr>
          <w:rFonts w:ascii="Arial" w:hAnsi="Arial" w:cs="Arial"/>
          <w:sz w:val="20"/>
          <w:szCs w:val="20"/>
        </w:rPr>
        <w:t>,</w:t>
      </w:r>
      <w:r w:rsidRPr="00153B57">
        <w:rPr>
          <w:rFonts w:ascii="Arial" w:hAnsi="Arial" w:cs="Arial"/>
          <w:sz w:val="20"/>
          <w:szCs w:val="20"/>
        </w:rPr>
        <w:t xml:space="preserve"> Orho-Melander M</w:t>
      </w:r>
      <w:r w:rsidR="00885E8A" w:rsidRPr="00153B57">
        <w:rPr>
          <w:rFonts w:ascii="Arial" w:hAnsi="Arial" w:cs="Arial"/>
          <w:sz w:val="20"/>
          <w:szCs w:val="20"/>
        </w:rPr>
        <w:t>,</w:t>
      </w:r>
      <w:r w:rsidRPr="00153B57">
        <w:rPr>
          <w:rFonts w:ascii="Arial" w:hAnsi="Arial" w:cs="Arial"/>
          <w:sz w:val="20"/>
          <w:szCs w:val="20"/>
        </w:rPr>
        <w:t xml:space="preserve"> Melander O</w:t>
      </w:r>
      <w:r w:rsidR="00885E8A" w:rsidRPr="00153B57">
        <w:rPr>
          <w:rFonts w:ascii="Arial" w:hAnsi="Arial" w:cs="Arial"/>
          <w:sz w:val="20"/>
          <w:szCs w:val="20"/>
        </w:rPr>
        <w:t>,</w:t>
      </w:r>
      <w:r w:rsidRPr="00153B57">
        <w:rPr>
          <w:rFonts w:ascii="Arial" w:hAnsi="Arial" w:cs="Arial"/>
          <w:sz w:val="20"/>
          <w:szCs w:val="20"/>
        </w:rPr>
        <w:t xml:space="preserve"> O'Donoghue ML</w:t>
      </w:r>
      <w:r w:rsidR="00885E8A" w:rsidRPr="00153B57">
        <w:rPr>
          <w:rFonts w:ascii="Arial" w:hAnsi="Arial" w:cs="Arial"/>
          <w:sz w:val="20"/>
          <w:szCs w:val="20"/>
        </w:rPr>
        <w:t>,</w:t>
      </w:r>
      <w:r w:rsidRPr="00153B57">
        <w:rPr>
          <w:rFonts w:ascii="Arial" w:hAnsi="Arial" w:cs="Arial"/>
          <w:sz w:val="20"/>
          <w:szCs w:val="20"/>
        </w:rPr>
        <w:t xml:space="preserve"> Waterworth DM</w:t>
      </w:r>
      <w:r w:rsidR="00885E8A" w:rsidRPr="00153B57">
        <w:rPr>
          <w:rFonts w:ascii="Arial" w:hAnsi="Arial" w:cs="Arial"/>
          <w:sz w:val="20"/>
          <w:szCs w:val="20"/>
        </w:rPr>
        <w:t>,</w:t>
      </w:r>
      <w:r w:rsidRPr="00153B57">
        <w:rPr>
          <w:rFonts w:ascii="Arial" w:hAnsi="Arial" w:cs="Arial"/>
          <w:sz w:val="20"/>
          <w:szCs w:val="20"/>
        </w:rPr>
        <w:t xml:space="preserve"> Wallentin L</w:t>
      </w:r>
      <w:r w:rsidR="00885E8A" w:rsidRPr="00153B57">
        <w:rPr>
          <w:rFonts w:ascii="Arial" w:hAnsi="Arial" w:cs="Arial"/>
          <w:sz w:val="20"/>
          <w:szCs w:val="20"/>
        </w:rPr>
        <w:t>,</w:t>
      </w:r>
      <w:r w:rsidRPr="00153B57">
        <w:rPr>
          <w:rFonts w:ascii="Arial" w:hAnsi="Arial" w:cs="Arial"/>
          <w:sz w:val="20"/>
          <w:szCs w:val="20"/>
        </w:rPr>
        <w:t xml:space="preserve"> White HD</w:t>
      </w:r>
      <w:r w:rsidR="00885E8A" w:rsidRPr="00153B57">
        <w:rPr>
          <w:rFonts w:ascii="Arial" w:hAnsi="Arial" w:cs="Arial"/>
          <w:sz w:val="20"/>
          <w:szCs w:val="20"/>
        </w:rPr>
        <w:t>,</w:t>
      </w:r>
      <w:r w:rsidRPr="00153B57">
        <w:rPr>
          <w:rFonts w:ascii="Arial" w:hAnsi="Arial" w:cs="Arial"/>
          <w:sz w:val="20"/>
          <w:szCs w:val="20"/>
        </w:rPr>
        <w:t xml:space="preserve"> Floyd JS</w:t>
      </w:r>
      <w:r w:rsidR="00885E8A" w:rsidRPr="00153B57">
        <w:rPr>
          <w:rFonts w:ascii="Arial" w:hAnsi="Arial" w:cs="Arial"/>
          <w:sz w:val="20"/>
          <w:szCs w:val="20"/>
        </w:rPr>
        <w:t>,</w:t>
      </w:r>
      <w:r w:rsidRPr="00153B57">
        <w:rPr>
          <w:rFonts w:ascii="Arial" w:hAnsi="Arial" w:cs="Arial"/>
          <w:sz w:val="20"/>
          <w:szCs w:val="20"/>
        </w:rPr>
        <w:t xml:space="preserve"> Bartz TM</w:t>
      </w:r>
      <w:r w:rsidR="00885E8A" w:rsidRPr="00153B57">
        <w:rPr>
          <w:rFonts w:ascii="Arial" w:hAnsi="Arial" w:cs="Arial"/>
          <w:sz w:val="20"/>
          <w:szCs w:val="20"/>
        </w:rPr>
        <w:t>,</w:t>
      </w:r>
      <w:r w:rsidRPr="00153B57">
        <w:rPr>
          <w:rFonts w:ascii="Arial" w:hAnsi="Arial" w:cs="Arial"/>
          <w:sz w:val="20"/>
          <w:szCs w:val="20"/>
        </w:rPr>
        <w:t xml:space="preserve"> Rice KM</w:t>
      </w:r>
      <w:r w:rsidR="00885E8A" w:rsidRPr="00153B57">
        <w:rPr>
          <w:rFonts w:ascii="Arial" w:hAnsi="Arial" w:cs="Arial"/>
          <w:sz w:val="20"/>
          <w:szCs w:val="20"/>
        </w:rPr>
        <w:t>, Psaty</w:t>
      </w:r>
      <w:r w:rsidRPr="00153B57">
        <w:rPr>
          <w:rFonts w:ascii="Arial" w:hAnsi="Arial" w:cs="Arial"/>
          <w:sz w:val="20"/>
          <w:szCs w:val="20"/>
        </w:rPr>
        <w:t xml:space="preserve"> BM</w:t>
      </w:r>
      <w:r w:rsidR="00885E8A" w:rsidRPr="00153B57">
        <w:rPr>
          <w:rFonts w:ascii="Arial" w:hAnsi="Arial" w:cs="Arial"/>
          <w:sz w:val="20"/>
          <w:szCs w:val="20"/>
        </w:rPr>
        <w:t>,</w:t>
      </w:r>
      <w:r w:rsidRPr="00153B57">
        <w:rPr>
          <w:rFonts w:ascii="Arial" w:hAnsi="Arial" w:cs="Arial"/>
          <w:sz w:val="20"/>
          <w:szCs w:val="20"/>
        </w:rPr>
        <w:t xml:space="preserve"> Starr JM</w:t>
      </w:r>
      <w:r w:rsidR="00885E8A" w:rsidRPr="00153B57">
        <w:rPr>
          <w:rFonts w:ascii="Arial" w:hAnsi="Arial" w:cs="Arial"/>
          <w:sz w:val="20"/>
          <w:szCs w:val="20"/>
        </w:rPr>
        <w:t>,</w:t>
      </w:r>
      <w:r w:rsidRPr="00153B57">
        <w:rPr>
          <w:rFonts w:ascii="Arial" w:hAnsi="Arial" w:cs="Arial"/>
          <w:sz w:val="20"/>
          <w:szCs w:val="20"/>
        </w:rPr>
        <w:t xml:space="preserve"> Liewald DCM</w:t>
      </w:r>
      <w:r w:rsidR="00885E8A" w:rsidRPr="00153B57">
        <w:rPr>
          <w:rFonts w:ascii="Arial" w:hAnsi="Arial" w:cs="Arial"/>
          <w:sz w:val="20"/>
          <w:szCs w:val="20"/>
        </w:rPr>
        <w:t>,</w:t>
      </w:r>
      <w:r w:rsidRPr="00153B57">
        <w:rPr>
          <w:rFonts w:ascii="Arial" w:hAnsi="Arial" w:cs="Arial"/>
          <w:sz w:val="20"/>
          <w:szCs w:val="20"/>
        </w:rPr>
        <w:t xml:space="preserve"> Hayward C</w:t>
      </w:r>
      <w:r w:rsidR="00885E8A" w:rsidRPr="00153B57">
        <w:rPr>
          <w:rFonts w:ascii="Arial" w:hAnsi="Arial" w:cs="Arial"/>
          <w:sz w:val="20"/>
          <w:szCs w:val="20"/>
        </w:rPr>
        <w:t>,</w:t>
      </w:r>
      <w:r w:rsidRPr="00153B57">
        <w:rPr>
          <w:rFonts w:ascii="Arial" w:hAnsi="Arial" w:cs="Arial"/>
          <w:sz w:val="20"/>
          <w:szCs w:val="20"/>
        </w:rPr>
        <w:t xml:space="preserve"> Deary IJ</w:t>
      </w:r>
      <w:r w:rsidR="00885E8A" w:rsidRPr="00153B57">
        <w:rPr>
          <w:rFonts w:ascii="Arial" w:hAnsi="Arial" w:cs="Arial"/>
          <w:sz w:val="20"/>
          <w:szCs w:val="20"/>
        </w:rPr>
        <w:t>,</w:t>
      </w:r>
      <w:r w:rsidRPr="00153B57">
        <w:rPr>
          <w:rFonts w:ascii="Arial" w:hAnsi="Arial" w:cs="Arial"/>
          <w:sz w:val="20"/>
          <w:szCs w:val="20"/>
        </w:rPr>
        <w:t xml:space="preserve"> Greinacher A</w:t>
      </w:r>
      <w:r w:rsidR="00885E8A" w:rsidRPr="00153B57">
        <w:rPr>
          <w:rFonts w:ascii="Arial" w:hAnsi="Arial" w:cs="Arial"/>
          <w:sz w:val="20"/>
          <w:szCs w:val="20"/>
        </w:rPr>
        <w:t>,</w:t>
      </w:r>
      <w:r w:rsidRPr="00153B57">
        <w:rPr>
          <w:rFonts w:ascii="Arial" w:hAnsi="Arial" w:cs="Arial"/>
          <w:sz w:val="20"/>
          <w:szCs w:val="20"/>
        </w:rPr>
        <w:t xml:space="preserve"> Völker U</w:t>
      </w:r>
      <w:r w:rsidR="00885E8A" w:rsidRPr="00153B57">
        <w:rPr>
          <w:rFonts w:ascii="Arial" w:hAnsi="Arial" w:cs="Arial"/>
          <w:sz w:val="20"/>
          <w:szCs w:val="20"/>
        </w:rPr>
        <w:t>,</w:t>
      </w:r>
      <w:r w:rsidRPr="00153B57">
        <w:rPr>
          <w:rFonts w:ascii="Arial" w:hAnsi="Arial" w:cs="Arial"/>
          <w:sz w:val="20"/>
          <w:szCs w:val="20"/>
        </w:rPr>
        <w:t xml:space="preserve"> Thiele T</w:t>
      </w:r>
      <w:r w:rsidR="00885E8A" w:rsidRPr="00153B57">
        <w:rPr>
          <w:rFonts w:ascii="Arial" w:hAnsi="Arial" w:cs="Arial"/>
          <w:sz w:val="20"/>
          <w:szCs w:val="20"/>
        </w:rPr>
        <w:t>,</w:t>
      </w:r>
      <w:r w:rsidRPr="00153B57">
        <w:rPr>
          <w:rFonts w:ascii="Arial" w:hAnsi="Arial" w:cs="Arial"/>
          <w:sz w:val="20"/>
          <w:szCs w:val="20"/>
        </w:rPr>
        <w:t xml:space="preserve"> Völzke H</w:t>
      </w:r>
      <w:r w:rsidR="00885E8A" w:rsidRPr="00153B57">
        <w:rPr>
          <w:rFonts w:ascii="Arial" w:hAnsi="Arial" w:cs="Arial"/>
          <w:sz w:val="20"/>
          <w:szCs w:val="20"/>
        </w:rPr>
        <w:t>,</w:t>
      </w:r>
      <w:r w:rsidRPr="00153B57">
        <w:rPr>
          <w:rFonts w:ascii="Arial" w:hAnsi="Arial" w:cs="Arial"/>
          <w:sz w:val="20"/>
          <w:szCs w:val="20"/>
        </w:rPr>
        <w:t xml:space="preserve"> van Rooij FJA</w:t>
      </w:r>
      <w:r w:rsidR="00885E8A" w:rsidRPr="00153B57">
        <w:rPr>
          <w:rFonts w:ascii="Arial" w:hAnsi="Arial" w:cs="Arial"/>
          <w:sz w:val="20"/>
          <w:szCs w:val="20"/>
        </w:rPr>
        <w:t>,</w:t>
      </w:r>
      <w:r w:rsidRPr="00153B57">
        <w:rPr>
          <w:rFonts w:ascii="Arial" w:hAnsi="Arial" w:cs="Arial"/>
          <w:sz w:val="20"/>
          <w:szCs w:val="20"/>
        </w:rPr>
        <w:t xml:space="preserve"> Uitterlinden AG</w:t>
      </w:r>
      <w:r w:rsidR="00885E8A" w:rsidRPr="00153B57">
        <w:rPr>
          <w:rFonts w:ascii="Arial" w:hAnsi="Arial" w:cs="Arial"/>
          <w:sz w:val="20"/>
          <w:szCs w:val="20"/>
        </w:rPr>
        <w:t>,</w:t>
      </w:r>
      <w:r w:rsidRPr="00153B57">
        <w:rPr>
          <w:rFonts w:ascii="Arial" w:hAnsi="Arial" w:cs="Arial"/>
          <w:sz w:val="20"/>
          <w:szCs w:val="20"/>
        </w:rPr>
        <w:t xml:space="preserve"> Franco OH</w:t>
      </w:r>
      <w:r w:rsidR="00885E8A" w:rsidRPr="00153B57">
        <w:rPr>
          <w:rFonts w:ascii="Arial" w:hAnsi="Arial" w:cs="Arial"/>
          <w:sz w:val="20"/>
          <w:szCs w:val="20"/>
        </w:rPr>
        <w:t>,</w:t>
      </w:r>
      <w:r w:rsidRPr="00153B57">
        <w:rPr>
          <w:rFonts w:ascii="Arial" w:hAnsi="Arial" w:cs="Arial"/>
          <w:sz w:val="20"/>
          <w:szCs w:val="20"/>
        </w:rPr>
        <w:t xml:space="preserve"> Dehghan</w:t>
      </w:r>
      <w:r w:rsidR="00885E8A" w:rsidRPr="00153B57">
        <w:rPr>
          <w:rFonts w:ascii="Arial" w:hAnsi="Arial" w:cs="Arial"/>
          <w:sz w:val="20"/>
          <w:szCs w:val="20"/>
        </w:rPr>
        <w:t xml:space="preserve"> A,</w:t>
      </w:r>
      <w:r w:rsidRPr="00153B57">
        <w:rPr>
          <w:rFonts w:ascii="Arial" w:hAnsi="Arial" w:cs="Arial"/>
          <w:sz w:val="20"/>
          <w:szCs w:val="20"/>
        </w:rPr>
        <w:t xml:space="preserve"> Edwards TL</w:t>
      </w:r>
      <w:r w:rsidR="00885E8A" w:rsidRPr="00153B57">
        <w:rPr>
          <w:rFonts w:ascii="Arial" w:hAnsi="Arial" w:cs="Arial"/>
          <w:sz w:val="20"/>
          <w:szCs w:val="20"/>
        </w:rPr>
        <w:t>,</w:t>
      </w:r>
      <w:r w:rsidRPr="00153B57">
        <w:rPr>
          <w:rFonts w:ascii="Arial" w:hAnsi="Arial" w:cs="Arial"/>
          <w:sz w:val="20"/>
          <w:szCs w:val="20"/>
        </w:rPr>
        <w:t xml:space="preserve"> Ganesh SK</w:t>
      </w:r>
      <w:r w:rsidR="00885E8A" w:rsidRPr="00153B57">
        <w:rPr>
          <w:rFonts w:ascii="Arial" w:hAnsi="Arial" w:cs="Arial"/>
          <w:sz w:val="20"/>
          <w:szCs w:val="20"/>
        </w:rPr>
        <w:t>,</w:t>
      </w:r>
      <w:r w:rsidRPr="00153B57">
        <w:rPr>
          <w:rFonts w:ascii="Arial" w:hAnsi="Arial" w:cs="Arial"/>
          <w:sz w:val="20"/>
          <w:szCs w:val="20"/>
        </w:rPr>
        <w:t xml:space="preserve"> Kathiresan S</w:t>
      </w:r>
      <w:r w:rsidR="00885E8A" w:rsidRPr="00153B57">
        <w:rPr>
          <w:rFonts w:ascii="Arial" w:hAnsi="Arial" w:cs="Arial"/>
          <w:sz w:val="20"/>
          <w:szCs w:val="20"/>
        </w:rPr>
        <w:t>,</w:t>
      </w:r>
      <w:r w:rsidRPr="00153B57">
        <w:rPr>
          <w:rFonts w:ascii="Arial" w:hAnsi="Arial" w:cs="Arial"/>
          <w:sz w:val="20"/>
          <w:szCs w:val="20"/>
        </w:rPr>
        <w:t xml:space="preserve"> Faraday N</w:t>
      </w:r>
      <w:r w:rsidR="00885E8A" w:rsidRPr="00153B57">
        <w:rPr>
          <w:rFonts w:ascii="Arial" w:hAnsi="Arial" w:cs="Arial"/>
          <w:sz w:val="20"/>
          <w:szCs w:val="20"/>
        </w:rPr>
        <w:t>, Auer</w:t>
      </w:r>
      <w:r w:rsidRPr="00153B57">
        <w:rPr>
          <w:rFonts w:ascii="Arial" w:hAnsi="Arial" w:cs="Arial"/>
          <w:sz w:val="20"/>
          <w:szCs w:val="20"/>
        </w:rPr>
        <w:t xml:space="preserve"> PL</w:t>
      </w:r>
      <w:r w:rsidR="00885E8A" w:rsidRPr="00153B57">
        <w:rPr>
          <w:rFonts w:ascii="Arial" w:hAnsi="Arial" w:cs="Arial"/>
          <w:sz w:val="20"/>
          <w:szCs w:val="20"/>
        </w:rPr>
        <w:t>,</w:t>
      </w:r>
      <w:r w:rsidRPr="00153B57">
        <w:rPr>
          <w:rFonts w:ascii="Arial" w:hAnsi="Arial" w:cs="Arial"/>
          <w:sz w:val="20"/>
          <w:szCs w:val="20"/>
        </w:rPr>
        <w:t xml:space="preserve"> Reiner AP</w:t>
      </w:r>
      <w:r w:rsidR="00885E8A" w:rsidRPr="00153B57">
        <w:rPr>
          <w:rFonts w:ascii="Arial" w:hAnsi="Arial" w:cs="Arial"/>
          <w:sz w:val="20"/>
          <w:szCs w:val="20"/>
        </w:rPr>
        <w:t>,</w:t>
      </w:r>
      <w:r w:rsidRPr="00153B57">
        <w:rPr>
          <w:rFonts w:ascii="Arial" w:hAnsi="Arial" w:cs="Arial"/>
          <w:sz w:val="20"/>
          <w:szCs w:val="20"/>
        </w:rPr>
        <w:t xml:space="preserve"> Lettre G</w:t>
      </w:r>
      <w:r w:rsidR="00885E8A" w:rsidRPr="00153B57">
        <w:rPr>
          <w:rFonts w:ascii="Arial" w:hAnsi="Arial" w:cs="Arial"/>
          <w:sz w:val="20"/>
          <w:szCs w:val="20"/>
        </w:rPr>
        <w:t>,</w:t>
      </w:r>
      <w:r w:rsidRPr="00153B57">
        <w:rPr>
          <w:rFonts w:ascii="Arial" w:hAnsi="Arial" w:cs="Arial"/>
          <w:sz w:val="20"/>
          <w:szCs w:val="20"/>
        </w:rPr>
        <w:t xml:space="preserve"> Johnson AD. </w:t>
      </w:r>
      <w:r w:rsidRPr="00153B57">
        <w:rPr>
          <w:rFonts w:ascii="Arial" w:hAnsi="Arial" w:cs="Arial"/>
          <w:b/>
          <w:i/>
          <w:sz w:val="20"/>
          <w:szCs w:val="20"/>
        </w:rPr>
        <w:t>Platelet-Related Variants Identified by Exomechip Meta-analysis in 157,293 Individuals.</w:t>
      </w:r>
      <w:r w:rsidRPr="00153B57">
        <w:rPr>
          <w:rFonts w:ascii="Arial" w:hAnsi="Arial" w:cs="Arial"/>
          <w:sz w:val="20"/>
          <w:szCs w:val="20"/>
        </w:rPr>
        <w:t xml:space="preserve"> Am. J. Hum. Genet. 2016 Jul 7</w:t>
      </w:r>
      <w:r w:rsidR="0038759C" w:rsidRPr="00153B57">
        <w:rPr>
          <w:rFonts w:ascii="Arial" w:hAnsi="Arial" w:cs="Arial"/>
          <w:sz w:val="20"/>
          <w:szCs w:val="20"/>
        </w:rPr>
        <w:t>.</w:t>
      </w:r>
      <w:r w:rsidRPr="00153B57">
        <w:rPr>
          <w:rFonts w:ascii="Arial" w:hAnsi="Arial" w:cs="Arial"/>
          <w:sz w:val="20"/>
          <w:szCs w:val="20"/>
        </w:rPr>
        <w:t xml:space="preserve"> PM: 27346686.</w:t>
      </w:r>
      <w:r w:rsidR="001E5AE7" w:rsidRPr="00153B57">
        <w:rPr>
          <w:rFonts w:ascii="Arial" w:hAnsi="Arial" w:cs="Arial"/>
          <w:sz w:val="20"/>
          <w:szCs w:val="20"/>
        </w:rPr>
        <w:t xml:space="preserve"> PMC27346686.</w:t>
      </w:r>
    </w:p>
    <w:p w14:paraId="0660E570" w14:textId="77777777" w:rsidR="001B1AB1" w:rsidRPr="001B1AB1" w:rsidRDefault="004B6040" w:rsidP="004B6040">
      <w:pPr>
        <w:rPr>
          <w:rFonts w:ascii="Arial" w:hAnsi="Arial" w:cs="Arial"/>
          <w:color w:val="000000"/>
          <w:sz w:val="20"/>
          <w:szCs w:val="20"/>
        </w:rPr>
      </w:pPr>
      <w:r w:rsidRPr="004B6040">
        <w:rPr>
          <w:rFonts w:ascii="Arial" w:hAnsi="Arial" w:cs="Arial"/>
          <w:color w:val="000000"/>
          <w:sz w:val="20"/>
          <w:szCs w:val="20"/>
        </w:rPr>
        <w:t xml:space="preserve">Evans DS, Avery CL, Nalls MA, Li G, Barnard J, Smith EN, Tanaka T, Butler AM, Buxbaum SG, Alonso A, Arking DE, Berenson GS, Bis JC, Buyske S, Carty CL, Chen W, Chung MK, Cummings SR, Deo R, Eaton CB, Fox ER, Heckbert SR, Heiss G, Hindorff LA, Hsueh WC, Isaacs A, Jamshidi Y, Kerr KF, Liu F, Liu Y, Lohman KK, Magnani JW, Maher JF, Mehra R, Meng YA, Musani SK, Newton-Cheh C, North KE, Psaty BM, Redline S, Rotter JI, Schnabel RB, Schork NJ, Shohet RV, Singleton AB, Smith JD, Soliman EZ, Srinivasan SR, Taylor HA Jr, Van Wagoner DR, Wilson JG, Young T, Zhang ZM, Zonderman AB, Evans MK, Ferrucci L, Murray SS, Tranah GJ, </w:t>
      </w:r>
      <w:r w:rsidRPr="004B6040">
        <w:rPr>
          <w:rFonts w:ascii="Arial" w:hAnsi="Arial" w:cs="Arial"/>
          <w:color w:val="000000"/>
          <w:sz w:val="20"/>
          <w:szCs w:val="20"/>
        </w:rPr>
        <w:lastRenderedPageBreak/>
        <w:t xml:space="preserve">Whitsel EA, Reiner AP;  CHARGE QRS Consortium., Sotoodehnia N. </w:t>
      </w:r>
      <w:r w:rsidRPr="004B6040">
        <w:rPr>
          <w:rFonts w:ascii="Arial" w:hAnsi="Arial" w:cs="Arial"/>
          <w:b/>
          <w:i/>
          <w:color w:val="000000"/>
          <w:sz w:val="20"/>
          <w:szCs w:val="20"/>
        </w:rPr>
        <w:t xml:space="preserve">Fine-mapping, novel loci identification, and SNP association transferability in a genome-wide association study of QRS duration in African Americans. </w:t>
      </w:r>
      <w:r w:rsidRPr="004B6040">
        <w:rPr>
          <w:rFonts w:ascii="Arial" w:hAnsi="Arial" w:cs="Arial"/>
          <w:color w:val="000000"/>
          <w:sz w:val="20"/>
          <w:szCs w:val="20"/>
        </w:rPr>
        <w:t xml:space="preserve">Hum Mol Genet. 2016 </w:t>
      </w:r>
      <w:r w:rsidR="009313F9">
        <w:rPr>
          <w:rFonts w:ascii="Arial" w:hAnsi="Arial" w:cs="Arial"/>
          <w:color w:val="000000"/>
          <w:sz w:val="20"/>
          <w:szCs w:val="20"/>
        </w:rPr>
        <w:t>Oct 1. Vol. 25, issue 19, pp. 4350-4368.</w:t>
      </w:r>
      <w:r w:rsidRPr="004B6040">
        <w:rPr>
          <w:rFonts w:ascii="Arial" w:hAnsi="Arial" w:cs="Arial"/>
          <w:color w:val="000000"/>
          <w:sz w:val="20"/>
          <w:szCs w:val="20"/>
        </w:rPr>
        <w:t xml:space="preserve"> PM: 27577874</w:t>
      </w:r>
      <w:r w:rsidR="001B1AB1">
        <w:rPr>
          <w:rFonts w:ascii="Arial" w:hAnsi="Arial" w:cs="Arial"/>
          <w:color w:val="000000"/>
          <w:sz w:val="20"/>
          <w:szCs w:val="20"/>
        </w:rPr>
        <w:t xml:space="preserve">. </w:t>
      </w:r>
      <w:hyperlink r:id="rId3338" w:history="1">
        <w:r w:rsidR="001B1AB1" w:rsidRPr="001B1AB1">
          <w:rPr>
            <w:rFonts w:ascii="Arial" w:hAnsi="Arial" w:cs="Arial"/>
            <w:color w:val="000000"/>
            <w:sz w:val="20"/>
            <w:szCs w:val="20"/>
          </w:rPr>
          <w:t>PMC5291202</w:t>
        </w:r>
      </w:hyperlink>
      <w:r w:rsidR="001B1AB1">
        <w:rPr>
          <w:rFonts w:ascii="Arial" w:hAnsi="Arial" w:cs="Arial"/>
          <w:color w:val="000000"/>
          <w:sz w:val="20"/>
          <w:szCs w:val="20"/>
        </w:rPr>
        <w:t>.</w:t>
      </w:r>
    </w:p>
    <w:p w14:paraId="4E4EACB7" w14:textId="77777777" w:rsidR="00585525" w:rsidRPr="00B7236C" w:rsidRDefault="00585525" w:rsidP="00585525">
      <w:pPr>
        <w:rPr>
          <w:rFonts w:ascii="Arial" w:hAnsi="Arial" w:cs="Arial"/>
          <w:color w:val="000000"/>
          <w:sz w:val="20"/>
          <w:szCs w:val="20"/>
        </w:rPr>
      </w:pPr>
      <w:r w:rsidRPr="00B7236C">
        <w:rPr>
          <w:rFonts w:ascii="Arial" w:hAnsi="Arial" w:cs="Arial"/>
          <w:color w:val="000000"/>
          <w:sz w:val="20"/>
          <w:szCs w:val="20"/>
        </w:rPr>
        <w:t xml:space="preserve">Floyd JS, Brody JA, Tiniakou E, Psaty BM, Mammen A. </w:t>
      </w:r>
      <w:r w:rsidRPr="00585525">
        <w:rPr>
          <w:rFonts w:ascii="Arial" w:hAnsi="Arial" w:cs="Arial"/>
          <w:b/>
          <w:i/>
          <w:color w:val="000000"/>
          <w:sz w:val="20"/>
          <w:szCs w:val="20"/>
        </w:rPr>
        <w:t>Absence of anti-HMG-CoA eductase autoantibodies in severe self-limited statin-related myopathy.</w:t>
      </w:r>
      <w:r w:rsidRPr="00B7236C">
        <w:rPr>
          <w:rFonts w:ascii="Arial" w:hAnsi="Arial" w:cs="Arial"/>
          <w:i/>
          <w:color w:val="000000"/>
          <w:sz w:val="20"/>
          <w:szCs w:val="20"/>
        </w:rPr>
        <w:t xml:space="preserve"> </w:t>
      </w:r>
      <w:r w:rsidRPr="00B7236C">
        <w:rPr>
          <w:rFonts w:ascii="Arial" w:hAnsi="Arial" w:cs="Arial"/>
          <w:color w:val="000000"/>
          <w:sz w:val="20"/>
          <w:szCs w:val="20"/>
        </w:rPr>
        <w:t>Muscle</w:t>
      </w:r>
      <w:r>
        <w:rPr>
          <w:rFonts w:ascii="Arial" w:hAnsi="Arial" w:cs="Arial"/>
          <w:color w:val="000000"/>
          <w:sz w:val="20"/>
          <w:szCs w:val="20"/>
        </w:rPr>
        <w:t xml:space="preserve"> </w:t>
      </w:r>
      <w:r w:rsidRPr="00B7236C">
        <w:rPr>
          <w:rFonts w:ascii="Arial" w:hAnsi="Arial" w:cs="Arial"/>
          <w:color w:val="000000"/>
          <w:sz w:val="20"/>
          <w:szCs w:val="20"/>
        </w:rPr>
        <w:t>Nerve 2016 Jun</w:t>
      </w:r>
      <w:r>
        <w:rPr>
          <w:rFonts w:ascii="Arial" w:hAnsi="Arial" w:cs="Arial"/>
          <w:color w:val="000000"/>
          <w:sz w:val="20"/>
          <w:szCs w:val="20"/>
        </w:rPr>
        <w:t xml:space="preserve">. Vol. </w:t>
      </w:r>
      <w:r w:rsidRPr="00B7236C">
        <w:rPr>
          <w:rFonts w:ascii="Arial" w:hAnsi="Arial" w:cs="Arial"/>
          <w:color w:val="000000"/>
          <w:sz w:val="20"/>
          <w:szCs w:val="20"/>
        </w:rPr>
        <w:t>54</w:t>
      </w:r>
      <w:r>
        <w:rPr>
          <w:rFonts w:ascii="Arial" w:hAnsi="Arial" w:cs="Arial"/>
          <w:color w:val="000000"/>
          <w:sz w:val="20"/>
          <w:szCs w:val="20"/>
        </w:rPr>
        <w:t xml:space="preserve">, issue </w:t>
      </w:r>
      <w:r w:rsidRPr="00B7236C">
        <w:rPr>
          <w:rFonts w:ascii="Arial" w:hAnsi="Arial" w:cs="Arial"/>
          <w:color w:val="000000"/>
          <w:sz w:val="20"/>
          <w:szCs w:val="20"/>
        </w:rPr>
        <w:t>1</w:t>
      </w:r>
      <w:r>
        <w:rPr>
          <w:rFonts w:ascii="Arial" w:hAnsi="Arial" w:cs="Arial"/>
          <w:color w:val="000000"/>
          <w:sz w:val="20"/>
          <w:szCs w:val="20"/>
        </w:rPr>
        <w:t xml:space="preserve">, pp. </w:t>
      </w:r>
      <w:r w:rsidRPr="00B7236C">
        <w:rPr>
          <w:rFonts w:ascii="Arial" w:hAnsi="Arial" w:cs="Arial"/>
          <w:color w:val="000000"/>
          <w:sz w:val="20"/>
          <w:szCs w:val="20"/>
        </w:rPr>
        <w:t>142-</w:t>
      </w:r>
      <w:r>
        <w:rPr>
          <w:rFonts w:ascii="Arial" w:hAnsi="Arial" w:cs="Arial"/>
          <w:color w:val="000000"/>
          <w:sz w:val="20"/>
          <w:szCs w:val="20"/>
        </w:rPr>
        <w:t>14</w:t>
      </w:r>
      <w:r w:rsidRPr="00B7236C">
        <w:rPr>
          <w:rFonts w:ascii="Arial" w:hAnsi="Arial" w:cs="Arial"/>
          <w:color w:val="000000"/>
          <w:sz w:val="20"/>
          <w:szCs w:val="20"/>
        </w:rPr>
        <w:t>4. PM: 27038110</w:t>
      </w:r>
      <w:r>
        <w:rPr>
          <w:rFonts w:ascii="Arial" w:hAnsi="Arial" w:cs="Arial"/>
          <w:color w:val="000000"/>
          <w:sz w:val="20"/>
          <w:szCs w:val="20"/>
        </w:rPr>
        <w:t xml:space="preserve">. </w:t>
      </w:r>
      <w:r w:rsidRPr="00B7236C">
        <w:rPr>
          <w:rFonts w:ascii="Arial" w:hAnsi="Arial" w:cs="Arial"/>
          <w:color w:val="000000"/>
          <w:sz w:val="20"/>
          <w:szCs w:val="20"/>
        </w:rPr>
        <w:t>PMC5060003.</w:t>
      </w:r>
    </w:p>
    <w:p w14:paraId="3B44B6B5" w14:textId="77777777" w:rsidR="005E6E24" w:rsidRPr="00153B57" w:rsidRDefault="009474F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Folsom</w:t>
      </w:r>
      <w:r w:rsidR="005E6E24" w:rsidRPr="00153B57">
        <w:rPr>
          <w:rFonts w:ascii="Arial" w:hAnsi="Arial" w:cs="Arial"/>
          <w:sz w:val="20"/>
          <w:szCs w:val="20"/>
        </w:rPr>
        <w:t xml:space="preserve"> AR</w:t>
      </w:r>
      <w:r w:rsidRPr="00153B57">
        <w:rPr>
          <w:rFonts w:ascii="Arial" w:hAnsi="Arial" w:cs="Arial"/>
          <w:sz w:val="20"/>
          <w:szCs w:val="20"/>
        </w:rPr>
        <w:t>,</w:t>
      </w:r>
      <w:r w:rsidR="005E6E24" w:rsidRPr="00153B57">
        <w:rPr>
          <w:rFonts w:ascii="Arial" w:hAnsi="Arial" w:cs="Arial"/>
          <w:sz w:val="20"/>
          <w:szCs w:val="20"/>
        </w:rPr>
        <w:t xml:space="preserve"> Tang W</w:t>
      </w:r>
      <w:r w:rsidRPr="00153B57">
        <w:rPr>
          <w:rFonts w:ascii="Arial" w:hAnsi="Arial" w:cs="Arial"/>
          <w:sz w:val="20"/>
          <w:szCs w:val="20"/>
        </w:rPr>
        <w:t>,</w:t>
      </w:r>
      <w:r w:rsidR="005E6E24" w:rsidRPr="00153B57">
        <w:rPr>
          <w:rFonts w:ascii="Arial" w:hAnsi="Arial" w:cs="Arial"/>
          <w:sz w:val="20"/>
          <w:szCs w:val="20"/>
        </w:rPr>
        <w:t xml:space="preserve"> George KM</w:t>
      </w:r>
      <w:r w:rsidRPr="00153B57">
        <w:rPr>
          <w:rFonts w:ascii="Arial" w:hAnsi="Arial" w:cs="Arial"/>
          <w:sz w:val="20"/>
          <w:szCs w:val="20"/>
        </w:rPr>
        <w:t>,</w:t>
      </w:r>
      <w:r w:rsidR="005E6E24" w:rsidRPr="00153B57">
        <w:rPr>
          <w:rFonts w:ascii="Arial" w:hAnsi="Arial" w:cs="Arial"/>
          <w:sz w:val="20"/>
          <w:szCs w:val="20"/>
        </w:rPr>
        <w:t xml:space="preserve"> Heckbert SR</w:t>
      </w:r>
      <w:r w:rsidRPr="00153B57">
        <w:rPr>
          <w:rFonts w:ascii="Arial" w:hAnsi="Arial" w:cs="Arial"/>
          <w:sz w:val="20"/>
          <w:szCs w:val="20"/>
        </w:rPr>
        <w:t>,</w:t>
      </w:r>
      <w:r w:rsidR="005E6E24" w:rsidRPr="00153B57">
        <w:rPr>
          <w:rFonts w:ascii="Arial" w:hAnsi="Arial" w:cs="Arial"/>
          <w:sz w:val="20"/>
          <w:szCs w:val="20"/>
        </w:rPr>
        <w:t xml:space="preserve"> MacLehose RF</w:t>
      </w:r>
      <w:r w:rsidRPr="00153B57">
        <w:rPr>
          <w:rFonts w:ascii="Arial" w:hAnsi="Arial" w:cs="Arial"/>
          <w:sz w:val="20"/>
          <w:szCs w:val="20"/>
        </w:rPr>
        <w:t>,</w:t>
      </w:r>
      <w:r w:rsidR="005E6E24" w:rsidRPr="00153B57">
        <w:rPr>
          <w:rFonts w:ascii="Arial" w:hAnsi="Arial" w:cs="Arial"/>
          <w:sz w:val="20"/>
          <w:szCs w:val="20"/>
        </w:rPr>
        <w:t xml:space="preserve"> Cushman M</w:t>
      </w:r>
      <w:r w:rsidRPr="00153B57">
        <w:rPr>
          <w:rFonts w:ascii="Arial" w:hAnsi="Arial" w:cs="Arial"/>
          <w:sz w:val="20"/>
          <w:szCs w:val="20"/>
        </w:rPr>
        <w:t>,</w:t>
      </w:r>
      <w:r w:rsidR="005E6E24" w:rsidRPr="00153B57">
        <w:rPr>
          <w:rFonts w:ascii="Arial" w:hAnsi="Arial" w:cs="Arial"/>
          <w:sz w:val="20"/>
          <w:szCs w:val="20"/>
        </w:rPr>
        <w:t xml:space="preserve"> Pankow JS</w:t>
      </w:r>
      <w:r w:rsidRPr="00153B57">
        <w:rPr>
          <w:rFonts w:ascii="Arial" w:hAnsi="Arial" w:cs="Arial"/>
          <w:sz w:val="20"/>
          <w:szCs w:val="20"/>
        </w:rPr>
        <w:t xml:space="preserve">. </w:t>
      </w:r>
      <w:r w:rsidR="005E6E24" w:rsidRPr="00153B57">
        <w:rPr>
          <w:rFonts w:ascii="Arial" w:hAnsi="Arial" w:cs="Arial"/>
          <w:b/>
          <w:i/>
          <w:sz w:val="20"/>
          <w:szCs w:val="20"/>
        </w:rPr>
        <w:t>Prospective study of γ' fibrinogen and incident venous thromboembolism: The Longitudinal Investigation of Thromboembolism Etiology (LITE).</w:t>
      </w:r>
      <w:r w:rsidR="005E6E24" w:rsidRPr="00153B57">
        <w:rPr>
          <w:rFonts w:ascii="Arial" w:hAnsi="Arial" w:cs="Arial"/>
          <w:sz w:val="20"/>
          <w:szCs w:val="20"/>
        </w:rPr>
        <w:t xml:space="preserve"> Thromb. Res. 2016 Mar</w:t>
      </w:r>
      <w:r w:rsidRPr="00153B57">
        <w:rPr>
          <w:rFonts w:ascii="Arial" w:hAnsi="Arial" w:cs="Arial"/>
          <w:sz w:val="20"/>
          <w:szCs w:val="20"/>
        </w:rPr>
        <w:t>.</w:t>
      </w:r>
      <w:r w:rsidR="005E6E24" w:rsidRPr="00153B57">
        <w:rPr>
          <w:rFonts w:ascii="Arial" w:hAnsi="Arial" w:cs="Arial"/>
          <w:sz w:val="20"/>
          <w:szCs w:val="20"/>
        </w:rPr>
        <w:t xml:space="preserve"> </w:t>
      </w:r>
      <w:r w:rsidR="00424362">
        <w:rPr>
          <w:rFonts w:ascii="Arial" w:hAnsi="Arial" w:cs="Arial"/>
          <w:sz w:val="20"/>
          <w:szCs w:val="20"/>
        </w:rPr>
        <w:t xml:space="preserve">Vol. 139, pp. 44-49. </w:t>
      </w:r>
      <w:r w:rsidR="005E6E24" w:rsidRPr="00153B57">
        <w:rPr>
          <w:rFonts w:ascii="Arial" w:hAnsi="Arial" w:cs="Arial"/>
          <w:sz w:val="20"/>
          <w:szCs w:val="20"/>
        </w:rPr>
        <w:t>PM: 26916295.</w:t>
      </w:r>
      <w:r w:rsidR="001B1AB1" w:rsidRPr="001B1AB1">
        <w:rPr>
          <w:rFonts w:ascii="Arial" w:hAnsi="Arial" w:cs="Arial"/>
          <w:sz w:val="20"/>
          <w:szCs w:val="20"/>
        </w:rPr>
        <w:t xml:space="preserve"> </w:t>
      </w:r>
      <w:r w:rsidR="001B1AB1" w:rsidRPr="00153B57">
        <w:rPr>
          <w:rFonts w:ascii="Arial" w:hAnsi="Arial" w:cs="Arial"/>
          <w:sz w:val="20"/>
          <w:szCs w:val="20"/>
        </w:rPr>
        <w:t>PMC4769380.</w:t>
      </w:r>
    </w:p>
    <w:p w14:paraId="56220981"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Fretts AM</w:t>
      </w:r>
      <w:r w:rsidR="00DD0034" w:rsidRPr="00153B57">
        <w:rPr>
          <w:rFonts w:ascii="Arial" w:hAnsi="Arial" w:cs="Arial"/>
          <w:sz w:val="20"/>
          <w:szCs w:val="20"/>
        </w:rPr>
        <w:t>,</w:t>
      </w:r>
      <w:r w:rsidRPr="00153B57">
        <w:rPr>
          <w:rFonts w:ascii="Arial" w:hAnsi="Arial" w:cs="Arial"/>
          <w:sz w:val="20"/>
          <w:szCs w:val="20"/>
        </w:rPr>
        <w:t xml:space="preserve"> Mozaffarian D</w:t>
      </w:r>
      <w:r w:rsidR="00DD0034" w:rsidRPr="00153B57">
        <w:rPr>
          <w:rFonts w:ascii="Arial" w:hAnsi="Arial" w:cs="Arial"/>
          <w:sz w:val="20"/>
          <w:szCs w:val="20"/>
        </w:rPr>
        <w:t>,</w:t>
      </w:r>
      <w:r w:rsidRPr="00153B57">
        <w:rPr>
          <w:rFonts w:ascii="Arial" w:hAnsi="Arial" w:cs="Arial"/>
          <w:sz w:val="20"/>
          <w:szCs w:val="20"/>
        </w:rPr>
        <w:t xml:space="preserve"> Siscovick DS</w:t>
      </w:r>
      <w:r w:rsidR="00DD0034" w:rsidRPr="00153B57">
        <w:rPr>
          <w:rFonts w:ascii="Arial" w:hAnsi="Arial" w:cs="Arial"/>
          <w:sz w:val="20"/>
          <w:szCs w:val="20"/>
        </w:rPr>
        <w:t>,</w:t>
      </w:r>
      <w:r w:rsidRPr="00153B57">
        <w:rPr>
          <w:rFonts w:ascii="Arial" w:hAnsi="Arial" w:cs="Arial"/>
          <w:sz w:val="20"/>
          <w:szCs w:val="20"/>
        </w:rPr>
        <w:t xml:space="preserve"> King IB</w:t>
      </w:r>
      <w:r w:rsidR="00DD0034" w:rsidRPr="00153B57">
        <w:rPr>
          <w:rFonts w:ascii="Arial" w:hAnsi="Arial" w:cs="Arial"/>
          <w:sz w:val="20"/>
          <w:szCs w:val="20"/>
        </w:rPr>
        <w:t>,</w:t>
      </w:r>
      <w:r w:rsidRPr="00153B57">
        <w:rPr>
          <w:rFonts w:ascii="Arial" w:hAnsi="Arial" w:cs="Arial"/>
          <w:sz w:val="20"/>
          <w:szCs w:val="20"/>
        </w:rPr>
        <w:t xml:space="preserve"> McKnight B</w:t>
      </w:r>
      <w:r w:rsidR="00DD0034" w:rsidRPr="00153B57">
        <w:rPr>
          <w:rFonts w:ascii="Arial" w:hAnsi="Arial" w:cs="Arial"/>
          <w:sz w:val="20"/>
          <w:szCs w:val="20"/>
        </w:rPr>
        <w:t>,</w:t>
      </w:r>
      <w:r w:rsidRPr="00153B57">
        <w:rPr>
          <w:rFonts w:ascii="Arial" w:hAnsi="Arial" w:cs="Arial"/>
          <w:sz w:val="20"/>
          <w:szCs w:val="20"/>
        </w:rPr>
        <w:t xml:space="preserve"> Psaty BM</w:t>
      </w:r>
      <w:r w:rsidR="00DD0034" w:rsidRPr="00153B57">
        <w:rPr>
          <w:rFonts w:ascii="Arial" w:hAnsi="Arial" w:cs="Arial"/>
          <w:sz w:val="20"/>
          <w:szCs w:val="20"/>
        </w:rPr>
        <w:t>, Rimm</w:t>
      </w:r>
      <w:r w:rsidRPr="00153B57">
        <w:rPr>
          <w:rFonts w:ascii="Arial" w:hAnsi="Arial" w:cs="Arial"/>
          <w:sz w:val="20"/>
          <w:szCs w:val="20"/>
        </w:rPr>
        <w:t xml:space="preserve"> EB</w:t>
      </w:r>
      <w:r w:rsidR="00DD0034" w:rsidRPr="00153B57">
        <w:rPr>
          <w:rFonts w:ascii="Arial" w:hAnsi="Arial" w:cs="Arial"/>
          <w:sz w:val="20"/>
          <w:szCs w:val="20"/>
        </w:rPr>
        <w:t>,</w:t>
      </w:r>
      <w:r w:rsidRPr="00153B57">
        <w:rPr>
          <w:rFonts w:ascii="Arial" w:hAnsi="Arial" w:cs="Arial"/>
          <w:sz w:val="20"/>
          <w:szCs w:val="20"/>
        </w:rPr>
        <w:t xml:space="preserve"> Sitlani C</w:t>
      </w:r>
      <w:r w:rsidR="00DD0034" w:rsidRPr="00153B57">
        <w:rPr>
          <w:rFonts w:ascii="Arial" w:hAnsi="Arial" w:cs="Arial"/>
          <w:sz w:val="20"/>
          <w:szCs w:val="20"/>
        </w:rPr>
        <w:t>,</w:t>
      </w:r>
      <w:r w:rsidRPr="00153B57">
        <w:rPr>
          <w:rFonts w:ascii="Arial" w:hAnsi="Arial" w:cs="Arial"/>
          <w:sz w:val="20"/>
          <w:szCs w:val="20"/>
        </w:rPr>
        <w:t xml:space="preserve"> Sacks FM</w:t>
      </w:r>
      <w:r w:rsidR="00DD0034" w:rsidRPr="00153B57">
        <w:rPr>
          <w:rFonts w:ascii="Arial" w:hAnsi="Arial" w:cs="Arial"/>
          <w:sz w:val="20"/>
          <w:szCs w:val="20"/>
        </w:rPr>
        <w:t>,</w:t>
      </w:r>
      <w:r w:rsidRPr="00153B57">
        <w:rPr>
          <w:rFonts w:ascii="Arial" w:hAnsi="Arial" w:cs="Arial"/>
          <w:sz w:val="20"/>
          <w:szCs w:val="20"/>
        </w:rPr>
        <w:t xml:space="preserve"> Song X</w:t>
      </w:r>
      <w:r w:rsidR="00DD0034" w:rsidRPr="00153B57">
        <w:rPr>
          <w:rFonts w:ascii="Arial" w:hAnsi="Arial" w:cs="Arial"/>
          <w:sz w:val="20"/>
          <w:szCs w:val="20"/>
        </w:rPr>
        <w:t>,</w:t>
      </w:r>
      <w:r w:rsidRPr="00153B57">
        <w:rPr>
          <w:rFonts w:ascii="Arial" w:hAnsi="Arial" w:cs="Arial"/>
          <w:sz w:val="20"/>
          <w:szCs w:val="20"/>
        </w:rPr>
        <w:t xml:space="preserve"> Sotoodehnia N</w:t>
      </w:r>
      <w:r w:rsidR="00DD0034" w:rsidRPr="00153B57">
        <w:rPr>
          <w:rFonts w:ascii="Arial" w:hAnsi="Arial" w:cs="Arial"/>
          <w:sz w:val="20"/>
          <w:szCs w:val="20"/>
        </w:rPr>
        <w:t>,</w:t>
      </w:r>
      <w:r w:rsidRPr="00153B57">
        <w:rPr>
          <w:rFonts w:ascii="Arial" w:hAnsi="Arial" w:cs="Arial"/>
          <w:sz w:val="20"/>
          <w:szCs w:val="20"/>
        </w:rPr>
        <w:t xml:space="preserve"> Spiegelman D</w:t>
      </w:r>
      <w:r w:rsidR="00DD0034" w:rsidRPr="00153B57">
        <w:rPr>
          <w:rFonts w:ascii="Arial" w:hAnsi="Arial" w:cs="Arial"/>
          <w:sz w:val="20"/>
          <w:szCs w:val="20"/>
        </w:rPr>
        <w:t>,</w:t>
      </w:r>
      <w:r w:rsidRPr="00153B57">
        <w:rPr>
          <w:rFonts w:ascii="Arial" w:hAnsi="Arial" w:cs="Arial"/>
          <w:sz w:val="20"/>
          <w:szCs w:val="20"/>
        </w:rPr>
        <w:t xml:space="preserve"> Lemaitre RN. </w:t>
      </w:r>
      <w:r w:rsidRPr="00153B57">
        <w:rPr>
          <w:rFonts w:ascii="Arial" w:hAnsi="Arial" w:cs="Arial"/>
          <w:b/>
          <w:i/>
          <w:sz w:val="20"/>
          <w:szCs w:val="20"/>
        </w:rPr>
        <w:t>Associations of Plasma Phospholipid SFAs with Total and Cause-Specific Mortality in Older Adults Differ According to SFA Chain Length.</w:t>
      </w:r>
      <w:r w:rsidRPr="00153B57">
        <w:rPr>
          <w:rFonts w:ascii="Arial" w:hAnsi="Arial" w:cs="Arial"/>
          <w:sz w:val="20"/>
          <w:szCs w:val="20"/>
        </w:rPr>
        <w:t xml:space="preserve"> J. Nutr. 2016 Feb</w:t>
      </w:r>
      <w:r w:rsidR="00DD0034" w:rsidRPr="00153B57">
        <w:rPr>
          <w:rFonts w:ascii="Arial" w:hAnsi="Arial" w:cs="Arial"/>
          <w:sz w:val="20"/>
          <w:szCs w:val="20"/>
        </w:rPr>
        <w:t>.</w:t>
      </w:r>
      <w:r w:rsidRPr="00153B57">
        <w:rPr>
          <w:rFonts w:ascii="Arial" w:hAnsi="Arial" w:cs="Arial"/>
          <w:sz w:val="20"/>
          <w:szCs w:val="20"/>
        </w:rPr>
        <w:t xml:space="preserve"> </w:t>
      </w:r>
      <w:r w:rsidR="00C27581">
        <w:rPr>
          <w:rFonts w:ascii="Arial" w:hAnsi="Arial" w:cs="Arial"/>
          <w:sz w:val="20"/>
          <w:szCs w:val="20"/>
        </w:rPr>
        <w:t xml:space="preserve">Vol. 146, issue 2, pp. 298-305. </w:t>
      </w:r>
      <w:r w:rsidRPr="00153B57">
        <w:rPr>
          <w:rFonts w:ascii="Arial" w:hAnsi="Arial" w:cs="Arial"/>
          <w:sz w:val="20"/>
          <w:szCs w:val="20"/>
        </w:rPr>
        <w:t>PM: 26701797.</w:t>
      </w:r>
      <w:r w:rsidR="00A83C08" w:rsidRPr="00153B57">
        <w:rPr>
          <w:rFonts w:ascii="Arial" w:hAnsi="Arial" w:cs="Arial"/>
          <w:sz w:val="20"/>
          <w:szCs w:val="20"/>
        </w:rPr>
        <w:t xml:space="preserve"> </w:t>
      </w:r>
      <w:r w:rsidR="00C27581">
        <w:rPr>
          <w:rFonts w:ascii="Arial" w:hAnsi="Arial" w:cs="Arial"/>
          <w:sz w:val="20"/>
          <w:szCs w:val="20"/>
        </w:rPr>
        <w:t>PMC4870839.</w:t>
      </w:r>
    </w:p>
    <w:p w14:paraId="72D38C33" w14:textId="77777777" w:rsidR="005E6E24"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Garg PK</w:t>
      </w:r>
      <w:r w:rsidR="00DD0034" w:rsidRPr="00153B57">
        <w:rPr>
          <w:rFonts w:ascii="Arial" w:hAnsi="Arial" w:cs="Arial"/>
          <w:sz w:val="20"/>
          <w:szCs w:val="20"/>
        </w:rPr>
        <w:t>,</w:t>
      </w:r>
      <w:r w:rsidRPr="00153B57">
        <w:rPr>
          <w:rFonts w:ascii="Arial" w:hAnsi="Arial" w:cs="Arial"/>
          <w:sz w:val="20"/>
          <w:szCs w:val="20"/>
        </w:rPr>
        <w:t xml:space="preserve"> Arnold AM</w:t>
      </w:r>
      <w:r w:rsidR="00DD0034" w:rsidRPr="00153B57">
        <w:rPr>
          <w:rFonts w:ascii="Arial" w:hAnsi="Arial" w:cs="Arial"/>
          <w:sz w:val="20"/>
          <w:szCs w:val="20"/>
        </w:rPr>
        <w:t>,</w:t>
      </w:r>
      <w:r w:rsidRPr="00153B57">
        <w:rPr>
          <w:rFonts w:ascii="Arial" w:hAnsi="Arial" w:cs="Arial"/>
          <w:sz w:val="20"/>
          <w:szCs w:val="20"/>
        </w:rPr>
        <w:t xml:space="preserve"> Stukovsky KDH</w:t>
      </w:r>
      <w:r w:rsidR="00DD0034" w:rsidRPr="00153B57">
        <w:rPr>
          <w:rFonts w:ascii="Arial" w:hAnsi="Arial" w:cs="Arial"/>
          <w:sz w:val="20"/>
          <w:szCs w:val="20"/>
        </w:rPr>
        <w:t>,</w:t>
      </w:r>
      <w:r w:rsidRPr="00153B57">
        <w:rPr>
          <w:rFonts w:ascii="Arial" w:hAnsi="Arial" w:cs="Arial"/>
          <w:sz w:val="20"/>
          <w:szCs w:val="20"/>
        </w:rPr>
        <w:t xml:space="preserve"> Koro C</w:t>
      </w:r>
      <w:r w:rsidR="00DD0034" w:rsidRPr="00153B57">
        <w:rPr>
          <w:rFonts w:ascii="Arial" w:hAnsi="Arial" w:cs="Arial"/>
          <w:sz w:val="20"/>
          <w:szCs w:val="20"/>
        </w:rPr>
        <w:t>,</w:t>
      </w:r>
      <w:r w:rsidRPr="00153B57">
        <w:rPr>
          <w:rFonts w:ascii="Arial" w:hAnsi="Arial" w:cs="Arial"/>
          <w:sz w:val="20"/>
          <w:szCs w:val="20"/>
        </w:rPr>
        <w:t xml:space="preserve"> Jenny NS</w:t>
      </w:r>
      <w:r w:rsidR="00DD0034" w:rsidRPr="00153B57">
        <w:rPr>
          <w:rFonts w:ascii="Arial" w:hAnsi="Arial" w:cs="Arial"/>
          <w:sz w:val="20"/>
          <w:szCs w:val="20"/>
        </w:rPr>
        <w:t>,</w:t>
      </w:r>
      <w:r w:rsidRPr="00153B57">
        <w:rPr>
          <w:rFonts w:ascii="Arial" w:hAnsi="Arial" w:cs="Arial"/>
          <w:sz w:val="20"/>
          <w:szCs w:val="20"/>
        </w:rPr>
        <w:t xml:space="preserve"> Mukamal KJ</w:t>
      </w:r>
      <w:r w:rsidR="00DD0034" w:rsidRPr="00153B57">
        <w:rPr>
          <w:rFonts w:ascii="Arial" w:hAnsi="Arial" w:cs="Arial"/>
          <w:sz w:val="20"/>
          <w:szCs w:val="20"/>
        </w:rPr>
        <w:t>,</w:t>
      </w:r>
      <w:r w:rsidRPr="00153B57">
        <w:rPr>
          <w:rFonts w:ascii="Arial" w:hAnsi="Arial" w:cs="Arial"/>
          <w:sz w:val="20"/>
          <w:szCs w:val="20"/>
        </w:rPr>
        <w:t xml:space="preserve"> Criqui MH</w:t>
      </w:r>
      <w:r w:rsidR="00DD0034" w:rsidRPr="00153B57">
        <w:rPr>
          <w:rFonts w:ascii="Arial" w:hAnsi="Arial" w:cs="Arial"/>
          <w:sz w:val="20"/>
          <w:szCs w:val="20"/>
        </w:rPr>
        <w:t>,</w:t>
      </w:r>
      <w:r w:rsidRPr="00153B57">
        <w:rPr>
          <w:rFonts w:ascii="Arial" w:hAnsi="Arial" w:cs="Arial"/>
          <w:sz w:val="20"/>
          <w:szCs w:val="20"/>
        </w:rPr>
        <w:t xml:space="preserve"> Furberg CD</w:t>
      </w:r>
      <w:r w:rsidR="00DD0034" w:rsidRPr="00153B57">
        <w:rPr>
          <w:rFonts w:ascii="Arial" w:hAnsi="Arial" w:cs="Arial"/>
          <w:sz w:val="20"/>
          <w:szCs w:val="20"/>
        </w:rPr>
        <w:t>,</w:t>
      </w:r>
      <w:r w:rsidRPr="00153B57">
        <w:rPr>
          <w:rFonts w:ascii="Arial" w:hAnsi="Arial" w:cs="Arial"/>
          <w:sz w:val="20"/>
          <w:szCs w:val="20"/>
        </w:rPr>
        <w:t xml:space="preserve"> Newman AB</w:t>
      </w:r>
      <w:r w:rsidR="00DD0034" w:rsidRPr="00153B57">
        <w:rPr>
          <w:rFonts w:ascii="Arial" w:hAnsi="Arial" w:cs="Arial"/>
          <w:sz w:val="20"/>
          <w:szCs w:val="20"/>
        </w:rPr>
        <w:t>,</w:t>
      </w:r>
      <w:r w:rsidRPr="00153B57">
        <w:rPr>
          <w:rFonts w:ascii="Arial" w:hAnsi="Arial" w:cs="Arial"/>
          <w:sz w:val="20"/>
          <w:szCs w:val="20"/>
        </w:rPr>
        <w:t xml:space="preserve"> Cushman M. </w:t>
      </w:r>
      <w:r w:rsidRPr="00153B57">
        <w:rPr>
          <w:rFonts w:ascii="Arial" w:hAnsi="Arial" w:cs="Arial"/>
          <w:b/>
          <w:i/>
          <w:sz w:val="20"/>
          <w:szCs w:val="20"/>
        </w:rPr>
        <w:t>Lipoprotein-Associated Phospholipase A2 and Incident Peripheral Arterial Disease in Older Adults: The Cardiovascular Health Study.</w:t>
      </w:r>
      <w:r w:rsidRPr="00153B57">
        <w:rPr>
          <w:rFonts w:ascii="Arial" w:hAnsi="Arial" w:cs="Arial"/>
          <w:sz w:val="20"/>
          <w:szCs w:val="20"/>
        </w:rPr>
        <w:t xml:space="preserve"> Arterioscler. Thromb. Vasc. Biol. 2016 Apr</w:t>
      </w:r>
      <w:r w:rsidR="00DD0034" w:rsidRPr="00153B57">
        <w:rPr>
          <w:rFonts w:ascii="Arial" w:hAnsi="Arial" w:cs="Arial"/>
          <w:sz w:val="20"/>
          <w:szCs w:val="20"/>
        </w:rPr>
        <w:t>.</w:t>
      </w:r>
      <w:r w:rsidRPr="00153B57">
        <w:rPr>
          <w:rFonts w:ascii="Arial" w:hAnsi="Arial" w:cs="Arial"/>
          <w:sz w:val="20"/>
          <w:szCs w:val="20"/>
        </w:rPr>
        <w:t xml:space="preserve"> </w:t>
      </w:r>
      <w:r w:rsidR="00973378">
        <w:rPr>
          <w:rFonts w:ascii="Arial" w:hAnsi="Arial" w:cs="Arial"/>
          <w:sz w:val="20"/>
          <w:szCs w:val="20"/>
        </w:rPr>
        <w:t xml:space="preserve">Vol. 36, issue 4, pp. 750-756. </w:t>
      </w:r>
      <w:r w:rsidRPr="00153B57">
        <w:rPr>
          <w:rFonts w:ascii="Arial" w:hAnsi="Arial" w:cs="Arial"/>
          <w:sz w:val="20"/>
          <w:szCs w:val="20"/>
        </w:rPr>
        <w:t>PM: 26848158.</w:t>
      </w:r>
      <w:r w:rsidR="001B1AB1" w:rsidRPr="001B1AB1">
        <w:rPr>
          <w:rFonts w:ascii="Arial" w:hAnsi="Arial" w:cs="Arial"/>
          <w:sz w:val="20"/>
          <w:szCs w:val="20"/>
        </w:rPr>
        <w:t xml:space="preserve"> </w:t>
      </w:r>
      <w:r w:rsidR="001B1AB1" w:rsidRPr="00153B57">
        <w:rPr>
          <w:rFonts w:ascii="Arial" w:hAnsi="Arial" w:cs="Arial"/>
          <w:sz w:val="20"/>
          <w:szCs w:val="20"/>
        </w:rPr>
        <w:t>PMC4808367</w:t>
      </w:r>
      <w:r w:rsidR="001B1AB1">
        <w:rPr>
          <w:rFonts w:ascii="Arial" w:hAnsi="Arial" w:cs="Arial"/>
          <w:sz w:val="20"/>
          <w:szCs w:val="20"/>
        </w:rPr>
        <w:t>.</w:t>
      </w:r>
    </w:p>
    <w:p w14:paraId="38B687C6" w14:textId="77777777" w:rsidR="00B509DA" w:rsidRPr="005428E9" w:rsidRDefault="00B509DA" w:rsidP="005428E9">
      <w:r w:rsidRPr="00B509DA">
        <w:rPr>
          <w:rFonts w:ascii="Arial" w:hAnsi="Arial" w:cs="Arial"/>
          <w:sz w:val="20"/>
          <w:szCs w:val="20"/>
        </w:rPr>
        <w:t xml:space="preserve">Garg PK, Koh WJ, Delaney JA, Halm EA, Hirsch CH, Longstreth WT Jr, Mukamal KJ, Kucharska-Newton A, Polak JF, Curtis L. </w:t>
      </w:r>
      <w:hyperlink r:id="rId3339" w:history="1">
        <w:r w:rsidRPr="00B509DA">
          <w:rPr>
            <w:rFonts w:ascii="Arial" w:hAnsi="Arial" w:cs="Arial"/>
            <w:b/>
            <w:i/>
            <w:sz w:val="20"/>
            <w:szCs w:val="20"/>
          </w:rPr>
          <w:t>Risk Factors for Incident Carotid Artery Revascularization among Older Adults: The Cardiovascular Health Study.</w:t>
        </w:r>
      </w:hyperlink>
      <w:r w:rsidRPr="00B509DA">
        <w:rPr>
          <w:rFonts w:ascii="Arial" w:hAnsi="Arial" w:cs="Arial"/>
          <w:b/>
          <w:i/>
          <w:sz w:val="20"/>
          <w:szCs w:val="20"/>
        </w:rPr>
        <w:t xml:space="preserve"> </w:t>
      </w:r>
      <w:r w:rsidRPr="00B509DA">
        <w:rPr>
          <w:rFonts w:ascii="Arial" w:hAnsi="Arial" w:cs="Arial"/>
          <w:sz w:val="20"/>
          <w:szCs w:val="20"/>
        </w:rPr>
        <w:t>Cerebrovasc</w:t>
      </w:r>
      <w:r>
        <w:rPr>
          <w:rFonts w:ascii="Arial" w:hAnsi="Arial" w:cs="Arial"/>
          <w:sz w:val="20"/>
          <w:szCs w:val="20"/>
        </w:rPr>
        <w:t>.</w:t>
      </w:r>
      <w:r w:rsidRPr="00B509DA">
        <w:rPr>
          <w:rFonts w:ascii="Arial" w:hAnsi="Arial" w:cs="Arial"/>
          <w:sz w:val="20"/>
          <w:szCs w:val="20"/>
        </w:rPr>
        <w:t xml:space="preserve"> Dis</w:t>
      </w:r>
      <w:r>
        <w:rPr>
          <w:rFonts w:ascii="Arial" w:hAnsi="Arial" w:cs="Arial"/>
          <w:sz w:val="20"/>
          <w:szCs w:val="20"/>
        </w:rPr>
        <w:t>.</w:t>
      </w:r>
      <w:r w:rsidRPr="00B509DA">
        <w:rPr>
          <w:rFonts w:ascii="Arial" w:hAnsi="Arial" w:cs="Arial"/>
          <w:sz w:val="20"/>
          <w:szCs w:val="20"/>
        </w:rPr>
        <w:t xml:space="preserve"> Extra. Nov</w:t>
      </w:r>
      <w:r>
        <w:rPr>
          <w:rFonts w:ascii="Arial" w:hAnsi="Arial" w:cs="Arial"/>
          <w:sz w:val="20"/>
          <w:szCs w:val="20"/>
        </w:rPr>
        <w:t>.</w:t>
      </w:r>
      <w:r w:rsidRPr="00B509DA">
        <w:rPr>
          <w:rFonts w:ascii="Arial" w:hAnsi="Arial" w:cs="Arial"/>
          <w:sz w:val="20"/>
          <w:szCs w:val="20"/>
        </w:rPr>
        <w:t xml:space="preserve"> 16</w:t>
      </w:r>
      <w:r>
        <w:rPr>
          <w:rFonts w:ascii="Arial" w:hAnsi="Arial" w:cs="Arial"/>
          <w:sz w:val="20"/>
          <w:szCs w:val="20"/>
        </w:rPr>
        <w:t xml:space="preserve">, 2016. Vol. </w:t>
      </w:r>
      <w:r w:rsidRPr="00B509DA">
        <w:rPr>
          <w:rFonts w:ascii="Arial" w:hAnsi="Arial" w:cs="Arial"/>
          <w:sz w:val="20"/>
          <w:szCs w:val="20"/>
        </w:rPr>
        <w:t>6</w:t>
      </w:r>
      <w:r>
        <w:rPr>
          <w:rFonts w:ascii="Arial" w:hAnsi="Arial" w:cs="Arial"/>
          <w:sz w:val="20"/>
          <w:szCs w:val="20"/>
        </w:rPr>
        <w:t xml:space="preserve">, issue </w:t>
      </w:r>
      <w:r w:rsidRPr="00B509DA">
        <w:rPr>
          <w:rFonts w:ascii="Arial" w:hAnsi="Arial" w:cs="Arial"/>
          <w:sz w:val="20"/>
          <w:szCs w:val="20"/>
        </w:rPr>
        <w:t>3</w:t>
      </w:r>
      <w:r>
        <w:rPr>
          <w:rFonts w:ascii="Arial" w:hAnsi="Arial" w:cs="Arial"/>
          <w:sz w:val="20"/>
          <w:szCs w:val="20"/>
        </w:rPr>
        <w:t>, pp.</w:t>
      </w:r>
      <w:r w:rsidRPr="00B509DA">
        <w:rPr>
          <w:rFonts w:ascii="Arial" w:hAnsi="Arial" w:cs="Arial"/>
          <w:sz w:val="20"/>
          <w:szCs w:val="20"/>
        </w:rPr>
        <w:t>129-139. PMID: 27846618</w:t>
      </w:r>
      <w:r w:rsidR="00152662">
        <w:rPr>
          <w:rFonts w:ascii="Arial" w:hAnsi="Arial" w:cs="Arial"/>
          <w:sz w:val="20"/>
          <w:szCs w:val="20"/>
        </w:rPr>
        <w:t xml:space="preserve">. </w:t>
      </w:r>
      <w:hyperlink r:id="rId3340" w:history="1">
        <w:r w:rsidR="005428E9" w:rsidRPr="005428E9">
          <w:rPr>
            <w:rFonts w:ascii="Arial" w:hAnsi="Arial" w:cs="Arial"/>
            <w:sz w:val="20"/>
            <w:szCs w:val="20"/>
          </w:rPr>
          <w:t>PMC5836156</w:t>
        </w:r>
      </w:hyperlink>
      <w:r w:rsidR="005428E9" w:rsidRPr="005428E9">
        <w:rPr>
          <w:rFonts w:ascii="Arial" w:hAnsi="Arial" w:cs="Arial"/>
          <w:sz w:val="20"/>
          <w:szCs w:val="20"/>
        </w:rPr>
        <w:t>.</w:t>
      </w:r>
    </w:p>
    <w:p w14:paraId="4D838B86" w14:textId="77777777" w:rsidR="00850A19" w:rsidRPr="001B1AB1" w:rsidRDefault="00850A19" w:rsidP="001B1AB1">
      <w:pPr>
        <w:autoSpaceDE w:val="0"/>
        <w:autoSpaceDN w:val="0"/>
        <w:adjustRightInd w:val="0"/>
        <w:spacing w:after="240" w:line="240" w:lineRule="auto"/>
        <w:rPr>
          <w:rFonts w:ascii="Arial" w:hAnsi="Arial" w:cs="Arial"/>
          <w:sz w:val="20"/>
          <w:szCs w:val="20"/>
        </w:rPr>
      </w:pPr>
      <w:r w:rsidRPr="00850A19">
        <w:rPr>
          <w:rFonts w:ascii="Arial" w:hAnsi="Arial" w:cs="Arial"/>
          <w:sz w:val="20"/>
          <w:szCs w:val="20"/>
        </w:rPr>
        <w:t xml:space="preserve">He L, Kernogitski Y, Kulminskaya I, Loika Y, Arbeev KG, Loiko E, Bagley O, Duan M, Yashkin A, Ukraintseva SV, Kovtun M, Yashin AI, Kulminski AM. </w:t>
      </w:r>
      <w:r w:rsidRPr="00850A19">
        <w:rPr>
          <w:rFonts w:ascii="Arial" w:hAnsi="Arial" w:cs="Arial"/>
          <w:b/>
          <w:i/>
          <w:sz w:val="20"/>
          <w:szCs w:val="20"/>
        </w:rPr>
        <w:t xml:space="preserve">Pleiotropic </w:t>
      </w:r>
      <w:r>
        <w:rPr>
          <w:rFonts w:ascii="Arial" w:hAnsi="Arial" w:cs="Arial"/>
          <w:b/>
          <w:i/>
          <w:sz w:val="20"/>
          <w:szCs w:val="20"/>
        </w:rPr>
        <w:t>M</w:t>
      </w:r>
      <w:r w:rsidRPr="00850A19">
        <w:rPr>
          <w:rFonts w:ascii="Arial" w:hAnsi="Arial" w:cs="Arial"/>
          <w:b/>
          <w:i/>
          <w:sz w:val="20"/>
          <w:szCs w:val="20"/>
        </w:rPr>
        <w:t>eta-</w:t>
      </w:r>
      <w:r>
        <w:rPr>
          <w:rFonts w:ascii="Arial" w:hAnsi="Arial" w:cs="Arial"/>
          <w:b/>
          <w:i/>
          <w:sz w:val="20"/>
          <w:szCs w:val="20"/>
        </w:rPr>
        <w:t>A</w:t>
      </w:r>
      <w:r w:rsidRPr="00850A19">
        <w:rPr>
          <w:rFonts w:ascii="Arial" w:hAnsi="Arial" w:cs="Arial"/>
          <w:b/>
          <w:i/>
          <w:sz w:val="20"/>
          <w:szCs w:val="20"/>
        </w:rPr>
        <w:t xml:space="preserve">nalyses of </w:t>
      </w:r>
      <w:r>
        <w:rPr>
          <w:rFonts w:ascii="Arial" w:hAnsi="Arial" w:cs="Arial"/>
          <w:b/>
          <w:i/>
          <w:sz w:val="20"/>
          <w:szCs w:val="20"/>
        </w:rPr>
        <w:t>L</w:t>
      </w:r>
      <w:r w:rsidRPr="00850A19">
        <w:rPr>
          <w:rFonts w:ascii="Arial" w:hAnsi="Arial" w:cs="Arial"/>
          <w:b/>
          <w:i/>
          <w:sz w:val="20"/>
          <w:szCs w:val="20"/>
        </w:rPr>
        <w:t xml:space="preserve">ongitudinal </w:t>
      </w:r>
      <w:r>
        <w:rPr>
          <w:rFonts w:ascii="Arial" w:hAnsi="Arial" w:cs="Arial"/>
          <w:b/>
          <w:i/>
          <w:sz w:val="20"/>
          <w:szCs w:val="20"/>
        </w:rPr>
        <w:t>S</w:t>
      </w:r>
      <w:r w:rsidRPr="00850A19">
        <w:rPr>
          <w:rFonts w:ascii="Arial" w:hAnsi="Arial" w:cs="Arial"/>
          <w:b/>
          <w:i/>
          <w:sz w:val="20"/>
          <w:szCs w:val="20"/>
        </w:rPr>
        <w:t xml:space="preserve">tudies </w:t>
      </w:r>
      <w:r>
        <w:rPr>
          <w:rFonts w:ascii="Arial" w:hAnsi="Arial" w:cs="Arial"/>
          <w:b/>
          <w:i/>
          <w:sz w:val="20"/>
          <w:szCs w:val="20"/>
        </w:rPr>
        <w:t>D</w:t>
      </w:r>
      <w:r w:rsidRPr="00850A19">
        <w:rPr>
          <w:rFonts w:ascii="Arial" w:hAnsi="Arial" w:cs="Arial"/>
          <w:b/>
          <w:i/>
          <w:sz w:val="20"/>
          <w:szCs w:val="20"/>
        </w:rPr>
        <w:t xml:space="preserve">iscover </w:t>
      </w:r>
      <w:r>
        <w:rPr>
          <w:rFonts w:ascii="Arial" w:hAnsi="Arial" w:cs="Arial"/>
          <w:b/>
          <w:i/>
          <w:sz w:val="20"/>
          <w:szCs w:val="20"/>
        </w:rPr>
        <w:t>N</w:t>
      </w:r>
      <w:r w:rsidRPr="00850A19">
        <w:rPr>
          <w:rFonts w:ascii="Arial" w:hAnsi="Arial" w:cs="Arial"/>
          <w:b/>
          <w:i/>
          <w:sz w:val="20"/>
          <w:szCs w:val="20"/>
        </w:rPr>
        <w:t xml:space="preserve">ovel </w:t>
      </w:r>
      <w:r>
        <w:rPr>
          <w:rFonts w:ascii="Arial" w:hAnsi="Arial" w:cs="Arial"/>
          <w:b/>
          <w:i/>
          <w:sz w:val="20"/>
          <w:szCs w:val="20"/>
        </w:rPr>
        <w:t>G</w:t>
      </w:r>
      <w:r w:rsidRPr="00850A19">
        <w:rPr>
          <w:rFonts w:ascii="Arial" w:hAnsi="Arial" w:cs="Arial"/>
          <w:b/>
          <w:i/>
          <w:sz w:val="20"/>
          <w:szCs w:val="20"/>
        </w:rPr>
        <w:t xml:space="preserve">enetic </w:t>
      </w:r>
      <w:r>
        <w:rPr>
          <w:rFonts w:ascii="Arial" w:hAnsi="Arial" w:cs="Arial"/>
          <w:b/>
          <w:i/>
          <w:sz w:val="20"/>
          <w:szCs w:val="20"/>
        </w:rPr>
        <w:t>V</w:t>
      </w:r>
      <w:r w:rsidRPr="00850A19">
        <w:rPr>
          <w:rFonts w:ascii="Arial" w:hAnsi="Arial" w:cs="Arial"/>
          <w:b/>
          <w:i/>
          <w:sz w:val="20"/>
          <w:szCs w:val="20"/>
        </w:rPr>
        <w:t xml:space="preserve">ariants </w:t>
      </w:r>
      <w:r>
        <w:rPr>
          <w:rFonts w:ascii="Arial" w:hAnsi="Arial" w:cs="Arial"/>
          <w:b/>
          <w:i/>
          <w:sz w:val="20"/>
          <w:szCs w:val="20"/>
        </w:rPr>
        <w:t>A</w:t>
      </w:r>
      <w:r w:rsidRPr="00850A19">
        <w:rPr>
          <w:rFonts w:ascii="Arial" w:hAnsi="Arial" w:cs="Arial"/>
          <w:b/>
          <w:i/>
          <w:sz w:val="20"/>
          <w:szCs w:val="20"/>
        </w:rPr>
        <w:t xml:space="preserve">ssociated with </w:t>
      </w:r>
      <w:r>
        <w:rPr>
          <w:rFonts w:ascii="Arial" w:hAnsi="Arial" w:cs="Arial"/>
          <w:b/>
          <w:i/>
          <w:sz w:val="20"/>
          <w:szCs w:val="20"/>
        </w:rPr>
        <w:t>Age-R</w:t>
      </w:r>
      <w:r w:rsidRPr="00850A19">
        <w:rPr>
          <w:rFonts w:ascii="Arial" w:hAnsi="Arial" w:cs="Arial"/>
          <w:b/>
          <w:i/>
          <w:sz w:val="20"/>
          <w:szCs w:val="20"/>
        </w:rPr>
        <w:t xml:space="preserve">elated </w:t>
      </w:r>
      <w:r>
        <w:rPr>
          <w:rFonts w:ascii="Arial" w:hAnsi="Arial" w:cs="Arial"/>
          <w:b/>
          <w:i/>
          <w:sz w:val="20"/>
          <w:szCs w:val="20"/>
        </w:rPr>
        <w:t>D</w:t>
      </w:r>
      <w:r w:rsidRPr="00850A19">
        <w:rPr>
          <w:rFonts w:ascii="Arial" w:hAnsi="Arial" w:cs="Arial"/>
          <w:b/>
          <w:i/>
          <w:sz w:val="20"/>
          <w:szCs w:val="20"/>
        </w:rPr>
        <w:t>iseases.</w:t>
      </w:r>
      <w:r w:rsidRPr="00850A19">
        <w:rPr>
          <w:rFonts w:ascii="Arial" w:hAnsi="Arial" w:cs="Arial"/>
          <w:sz w:val="20"/>
          <w:szCs w:val="20"/>
        </w:rPr>
        <w:t xml:space="preserve"> Front. Genet. 2016 Oct 13; 7:179. PM: 27790247. PMC5061751. </w:t>
      </w:r>
      <w:r w:rsidRPr="00153B57">
        <w:rPr>
          <w:rFonts w:ascii="Arial" w:hAnsi="Arial" w:cs="Arial"/>
          <w:sz w:val="20"/>
          <w:szCs w:val="20"/>
        </w:rPr>
        <w:t>NOTE: Published without CHS P&amp;P review and approval.</w:t>
      </w:r>
    </w:p>
    <w:p w14:paraId="4A8C704A" w14:textId="77777777" w:rsidR="007E4D41"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Ho JE</w:t>
      </w:r>
      <w:r w:rsidR="00885E8A" w:rsidRPr="00153B57">
        <w:rPr>
          <w:rFonts w:ascii="Arial" w:hAnsi="Arial" w:cs="Arial"/>
          <w:sz w:val="20"/>
          <w:szCs w:val="20"/>
        </w:rPr>
        <w:t>,</w:t>
      </w:r>
      <w:r w:rsidRPr="00153B57">
        <w:rPr>
          <w:rFonts w:ascii="Arial" w:hAnsi="Arial" w:cs="Arial"/>
          <w:sz w:val="20"/>
          <w:szCs w:val="20"/>
        </w:rPr>
        <w:t xml:space="preserve"> Enserro D</w:t>
      </w:r>
      <w:r w:rsidR="00885E8A" w:rsidRPr="00153B57">
        <w:rPr>
          <w:rFonts w:ascii="Arial" w:hAnsi="Arial" w:cs="Arial"/>
          <w:sz w:val="20"/>
          <w:szCs w:val="20"/>
        </w:rPr>
        <w:t>,</w:t>
      </w:r>
      <w:r w:rsidRPr="00153B57">
        <w:rPr>
          <w:rFonts w:ascii="Arial" w:hAnsi="Arial" w:cs="Arial"/>
          <w:sz w:val="20"/>
          <w:szCs w:val="20"/>
        </w:rPr>
        <w:t xml:space="preserve"> Brouwers FP</w:t>
      </w:r>
      <w:r w:rsidR="00885E8A" w:rsidRPr="00153B57">
        <w:rPr>
          <w:rFonts w:ascii="Arial" w:hAnsi="Arial" w:cs="Arial"/>
          <w:sz w:val="20"/>
          <w:szCs w:val="20"/>
        </w:rPr>
        <w:t>,</w:t>
      </w:r>
      <w:r w:rsidRPr="00153B57">
        <w:rPr>
          <w:rFonts w:ascii="Arial" w:hAnsi="Arial" w:cs="Arial"/>
          <w:sz w:val="20"/>
          <w:szCs w:val="20"/>
        </w:rPr>
        <w:t xml:space="preserve"> Kizer JR</w:t>
      </w:r>
      <w:r w:rsidR="00885E8A" w:rsidRPr="00153B57">
        <w:rPr>
          <w:rFonts w:ascii="Arial" w:hAnsi="Arial" w:cs="Arial"/>
          <w:sz w:val="20"/>
          <w:szCs w:val="20"/>
        </w:rPr>
        <w:t>, Shah</w:t>
      </w:r>
      <w:r w:rsidRPr="00153B57">
        <w:rPr>
          <w:rFonts w:ascii="Arial" w:hAnsi="Arial" w:cs="Arial"/>
          <w:sz w:val="20"/>
          <w:szCs w:val="20"/>
        </w:rPr>
        <w:t xml:space="preserve"> SJ</w:t>
      </w:r>
      <w:r w:rsidR="00885E8A" w:rsidRPr="00153B57">
        <w:rPr>
          <w:rFonts w:ascii="Arial" w:hAnsi="Arial" w:cs="Arial"/>
          <w:sz w:val="20"/>
          <w:szCs w:val="20"/>
        </w:rPr>
        <w:t>,</w:t>
      </w:r>
      <w:r w:rsidRPr="00153B57">
        <w:rPr>
          <w:rFonts w:ascii="Arial" w:hAnsi="Arial" w:cs="Arial"/>
          <w:sz w:val="20"/>
          <w:szCs w:val="20"/>
        </w:rPr>
        <w:t xml:space="preserve"> Psaty BM</w:t>
      </w:r>
      <w:r w:rsidR="00885E8A" w:rsidRPr="00153B57">
        <w:rPr>
          <w:rFonts w:ascii="Arial" w:hAnsi="Arial" w:cs="Arial"/>
          <w:sz w:val="20"/>
          <w:szCs w:val="20"/>
        </w:rPr>
        <w:t>,</w:t>
      </w:r>
      <w:r w:rsidRPr="00153B57">
        <w:rPr>
          <w:rFonts w:ascii="Arial" w:hAnsi="Arial" w:cs="Arial"/>
          <w:sz w:val="20"/>
          <w:szCs w:val="20"/>
        </w:rPr>
        <w:t xml:space="preserve"> Bartz TM</w:t>
      </w:r>
      <w:r w:rsidR="00885E8A" w:rsidRPr="00153B57">
        <w:rPr>
          <w:rFonts w:ascii="Arial" w:hAnsi="Arial" w:cs="Arial"/>
          <w:sz w:val="20"/>
          <w:szCs w:val="20"/>
        </w:rPr>
        <w:t>,</w:t>
      </w:r>
      <w:r w:rsidRPr="00153B57">
        <w:rPr>
          <w:rFonts w:ascii="Arial" w:hAnsi="Arial" w:cs="Arial"/>
          <w:sz w:val="20"/>
          <w:szCs w:val="20"/>
        </w:rPr>
        <w:t xml:space="preserve"> Santhanakrishnan R</w:t>
      </w:r>
      <w:r w:rsidR="00885E8A" w:rsidRPr="00153B57">
        <w:rPr>
          <w:rFonts w:ascii="Arial" w:hAnsi="Arial" w:cs="Arial"/>
          <w:sz w:val="20"/>
          <w:szCs w:val="20"/>
        </w:rPr>
        <w:t>,</w:t>
      </w:r>
      <w:r w:rsidRPr="00153B57">
        <w:rPr>
          <w:rFonts w:ascii="Arial" w:hAnsi="Arial" w:cs="Arial"/>
          <w:sz w:val="20"/>
          <w:szCs w:val="20"/>
        </w:rPr>
        <w:t xml:space="preserve"> Lee DS</w:t>
      </w:r>
      <w:r w:rsidR="00885E8A" w:rsidRPr="00153B57">
        <w:rPr>
          <w:rFonts w:ascii="Arial" w:hAnsi="Arial" w:cs="Arial"/>
          <w:sz w:val="20"/>
          <w:szCs w:val="20"/>
        </w:rPr>
        <w:t>,</w:t>
      </w:r>
      <w:r w:rsidRPr="00153B57">
        <w:rPr>
          <w:rFonts w:ascii="Arial" w:hAnsi="Arial" w:cs="Arial"/>
          <w:sz w:val="20"/>
          <w:szCs w:val="20"/>
        </w:rPr>
        <w:t xml:space="preserve"> Chan C</w:t>
      </w:r>
      <w:r w:rsidR="00885E8A" w:rsidRPr="00153B57">
        <w:rPr>
          <w:rFonts w:ascii="Arial" w:hAnsi="Arial" w:cs="Arial"/>
          <w:sz w:val="20"/>
          <w:szCs w:val="20"/>
        </w:rPr>
        <w:t>,</w:t>
      </w:r>
      <w:r w:rsidRPr="00153B57">
        <w:rPr>
          <w:rFonts w:ascii="Arial" w:hAnsi="Arial" w:cs="Arial"/>
          <w:sz w:val="20"/>
          <w:szCs w:val="20"/>
        </w:rPr>
        <w:t xml:space="preserve"> Liu K</w:t>
      </w:r>
      <w:r w:rsidR="00885E8A" w:rsidRPr="00153B57">
        <w:rPr>
          <w:rFonts w:ascii="Arial" w:hAnsi="Arial" w:cs="Arial"/>
          <w:sz w:val="20"/>
          <w:szCs w:val="20"/>
        </w:rPr>
        <w:t>,</w:t>
      </w:r>
      <w:r w:rsidRPr="00153B57">
        <w:rPr>
          <w:rFonts w:ascii="Arial" w:hAnsi="Arial" w:cs="Arial"/>
          <w:sz w:val="20"/>
          <w:szCs w:val="20"/>
        </w:rPr>
        <w:t xml:space="preserve"> Blaha MJ</w:t>
      </w:r>
      <w:r w:rsidR="00885E8A" w:rsidRPr="00153B57">
        <w:rPr>
          <w:rFonts w:ascii="Arial" w:hAnsi="Arial" w:cs="Arial"/>
          <w:sz w:val="20"/>
          <w:szCs w:val="20"/>
        </w:rPr>
        <w:t>,</w:t>
      </w:r>
      <w:r w:rsidRPr="00153B57">
        <w:rPr>
          <w:rFonts w:ascii="Arial" w:hAnsi="Arial" w:cs="Arial"/>
          <w:sz w:val="20"/>
          <w:szCs w:val="20"/>
        </w:rPr>
        <w:t xml:space="preserve"> Hillege HL</w:t>
      </w:r>
      <w:r w:rsidR="00885E8A" w:rsidRPr="00153B57">
        <w:rPr>
          <w:rFonts w:ascii="Arial" w:hAnsi="Arial" w:cs="Arial"/>
          <w:sz w:val="20"/>
          <w:szCs w:val="20"/>
        </w:rPr>
        <w:t>,</w:t>
      </w:r>
      <w:r w:rsidRPr="00153B57">
        <w:rPr>
          <w:rFonts w:ascii="Arial" w:hAnsi="Arial" w:cs="Arial"/>
          <w:sz w:val="20"/>
          <w:szCs w:val="20"/>
        </w:rPr>
        <w:t xml:space="preserve"> Harst P</w:t>
      </w:r>
      <w:r w:rsidR="00885E8A" w:rsidRPr="00153B57">
        <w:rPr>
          <w:rFonts w:ascii="Arial" w:hAnsi="Arial" w:cs="Arial"/>
          <w:sz w:val="20"/>
          <w:szCs w:val="20"/>
        </w:rPr>
        <w:t>,</w:t>
      </w:r>
      <w:r w:rsidRPr="00153B57">
        <w:rPr>
          <w:rFonts w:ascii="Arial" w:hAnsi="Arial" w:cs="Arial"/>
          <w:sz w:val="20"/>
          <w:szCs w:val="20"/>
        </w:rPr>
        <w:t xml:space="preserve"> Gilst WH</w:t>
      </w:r>
      <w:r w:rsidR="00885E8A" w:rsidRPr="00153B57">
        <w:rPr>
          <w:rFonts w:ascii="Arial" w:hAnsi="Arial" w:cs="Arial"/>
          <w:sz w:val="20"/>
          <w:szCs w:val="20"/>
        </w:rPr>
        <w:t>,</w:t>
      </w:r>
      <w:r w:rsidRPr="00153B57">
        <w:rPr>
          <w:rFonts w:ascii="Arial" w:hAnsi="Arial" w:cs="Arial"/>
          <w:sz w:val="20"/>
          <w:szCs w:val="20"/>
        </w:rPr>
        <w:t xml:space="preserve"> Kop WJ</w:t>
      </w:r>
      <w:r w:rsidR="00885E8A" w:rsidRPr="00153B57">
        <w:rPr>
          <w:rFonts w:ascii="Arial" w:hAnsi="Arial" w:cs="Arial"/>
          <w:sz w:val="20"/>
          <w:szCs w:val="20"/>
        </w:rPr>
        <w:t>,</w:t>
      </w:r>
      <w:r w:rsidRPr="00153B57">
        <w:rPr>
          <w:rFonts w:ascii="Arial" w:hAnsi="Arial" w:cs="Arial"/>
          <w:sz w:val="20"/>
          <w:szCs w:val="20"/>
        </w:rPr>
        <w:t xml:space="preserve"> Gansevoort RT</w:t>
      </w:r>
      <w:r w:rsidR="00885E8A" w:rsidRPr="00153B57">
        <w:rPr>
          <w:rFonts w:ascii="Arial" w:hAnsi="Arial" w:cs="Arial"/>
          <w:sz w:val="20"/>
          <w:szCs w:val="20"/>
        </w:rPr>
        <w:t>,</w:t>
      </w:r>
      <w:r w:rsidRPr="00153B57">
        <w:rPr>
          <w:rFonts w:ascii="Arial" w:hAnsi="Arial" w:cs="Arial"/>
          <w:sz w:val="20"/>
          <w:szCs w:val="20"/>
        </w:rPr>
        <w:t xml:space="preserve"> Vasan RS</w:t>
      </w:r>
      <w:r w:rsidR="00885E8A" w:rsidRPr="00153B57">
        <w:rPr>
          <w:rFonts w:ascii="Arial" w:hAnsi="Arial" w:cs="Arial"/>
          <w:sz w:val="20"/>
          <w:szCs w:val="20"/>
        </w:rPr>
        <w:t>,</w:t>
      </w:r>
      <w:r w:rsidRPr="00153B57">
        <w:rPr>
          <w:rFonts w:ascii="Arial" w:hAnsi="Arial" w:cs="Arial"/>
          <w:sz w:val="20"/>
          <w:szCs w:val="20"/>
        </w:rPr>
        <w:t xml:space="preserve"> Gardin JM</w:t>
      </w:r>
      <w:r w:rsidR="00885E8A" w:rsidRPr="00153B57">
        <w:rPr>
          <w:rFonts w:ascii="Arial" w:hAnsi="Arial" w:cs="Arial"/>
          <w:sz w:val="20"/>
          <w:szCs w:val="20"/>
        </w:rPr>
        <w:t>,</w:t>
      </w:r>
      <w:r w:rsidRPr="00153B57">
        <w:rPr>
          <w:rFonts w:ascii="Arial" w:hAnsi="Arial" w:cs="Arial"/>
          <w:sz w:val="20"/>
          <w:szCs w:val="20"/>
        </w:rPr>
        <w:t xml:space="preserve"> Levy D</w:t>
      </w:r>
      <w:r w:rsidR="00885E8A" w:rsidRPr="00153B57">
        <w:rPr>
          <w:rFonts w:ascii="Arial" w:hAnsi="Arial" w:cs="Arial"/>
          <w:sz w:val="20"/>
          <w:szCs w:val="20"/>
        </w:rPr>
        <w:t>,</w:t>
      </w:r>
      <w:r w:rsidRPr="00153B57">
        <w:rPr>
          <w:rFonts w:ascii="Arial" w:hAnsi="Arial" w:cs="Arial"/>
          <w:sz w:val="20"/>
          <w:szCs w:val="20"/>
        </w:rPr>
        <w:t xml:space="preserve"> Gottdiener J</w:t>
      </w:r>
      <w:r w:rsidR="00885E8A" w:rsidRPr="00153B57">
        <w:rPr>
          <w:rFonts w:ascii="Arial" w:hAnsi="Arial" w:cs="Arial"/>
          <w:sz w:val="20"/>
          <w:szCs w:val="20"/>
        </w:rPr>
        <w:t>S,</w:t>
      </w:r>
      <w:r w:rsidRPr="00153B57">
        <w:rPr>
          <w:rFonts w:ascii="Arial" w:hAnsi="Arial" w:cs="Arial"/>
          <w:sz w:val="20"/>
          <w:szCs w:val="20"/>
        </w:rPr>
        <w:t xml:space="preserve"> de Boer RA</w:t>
      </w:r>
      <w:r w:rsidR="00885E8A" w:rsidRPr="00153B57">
        <w:rPr>
          <w:rFonts w:ascii="Arial" w:hAnsi="Arial" w:cs="Arial"/>
          <w:sz w:val="20"/>
          <w:szCs w:val="20"/>
        </w:rPr>
        <w:t>,</w:t>
      </w:r>
      <w:r w:rsidRPr="00153B57">
        <w:rPr>
          <w:rFonts w:ascii="Arial" w:hAnsi="Arial" w:cs="Arial"/>
          <w:sz w:val="20"/>
          <w:szCs w:val="20"/>
        </w:rPr>
        <w:t xml:space="preserve"> Larson MG. </w:t>
      </w:r>
      <w:r w:rsidRPr="00153B57">
        <w:rPr>
          <w:rFonts w:ascii="Arial" w:hAnsi="Arial" w:cs="Arial"/>
          <w:b/>
          <w:i/>
          <w:sz w:val="20"/>
          <w:szCs w:val="20"/>
        </w:rPr>
        <w:t>Predicting Heart Failure With Preserved and Reduced Ejection Fraction: The International Collaboration on He</w:t>
      </w:r>
      <w:r w:rsidR="0038759C" w:rsidRPr="00153B57">
        <w:rPr>
          <w:rFonts w:ascii="Arial" w:hAnsi="Arial" w:cs="Arial"/>
          <w:b/>
          <w:i/>
          <w:sz w:val="20"/>
          <w:szCs w:val="20"/>
        </w:rPr>
        <w:t>art Failure Subtypes.</w:t>
      </w:r>
      <w:r w:rsidRPr="00153B57">
        <w:rPr>
          <w:rFonts w:ascii="Arial" w:hAnsi="Arial" w:cs="Arial"/>
          <w:sz w:val="20"/>
          <w:szCs w:val="20"/>
        </w:rPr>
        <w:t xml:space="preserve"> Circ Heart Fail 2016 Jun</w:t>
      </w:r>
      <w:r w:rsidR="001E5AE7" w:rsidRPr="00153B57">
        <w:rPr>
          <w:rFonts w:ascii="Arial" w:hAnsi="Arial" w:cs="Arial"/>
          <w:sz w:val="20"/>
          <w:szCs w:val="20"/>
        </w:rPr>
        <w:t>.</w:t>
      </w:r>
      <w:r w:rsidRPr="00153B57">
        <w:rPr>
          <w:rFonts w:ascii="Arial" w:hAnsi="Arial" w:cs="Arial"/>
          <w:sz w:val="20"/>
          <w:szCs w:val="20"/>
        </w:rPr>
        <w:t xml:space="preserve"> </w:t>
      </w:r>
      <w:r w:rsidR="00A10406">
        <w:rPr>
          <w:rFonts w:ascii="Arial" w:hAnsi="Arial" w:cs="Arial"/>
          <w:sz w:val="20"/>
          <w:szCs w:val="20"/>
        </w:rPr>
        <w:t xml:space="preserve">Vol. 9, issue 6, pii. 003116. </w:t>
      </w:r>
      <w:r w:rsidRPr="00153B57">
        <w:rPr>
          <w:rFonts w:ascii="Arial" w:hAnsi="Arial" w:cs="Arial"/>
          <w:sz w:val="20"/>
          <w:szCs w:val="20"/>
        </w:rPr>
        <w:t>PM: 27266854.</w:t>
      </w:r>
      <w:r w:rsidR="00381712" w:rsidRPr="00381712">
        <w:rPr>
          <w:rFonts w:ascii="Arial" w:hAnsi="Arial" w:cs="Arial"/>
          <w:sz w:val="20"/>
          <w:szCs w:val="20"/>
        </w:rPr>
        <w:t xml:space="preserve"> </w:t>
      </w:r>
      <w:r w:rsidR="00381712" w:rsidRPr="00153B57">
        <w:rPr>
          <w:rFonts w:ascii="Arial" w:hAnsi="Arial" w:cs="Arial"/>
          <w:sz w:val="20"/>
          <w:szCs w:val="20"/>
        </w:rPr>
        <w:t>PMC4902276</w:t>
      </w:r>
      <w:r w:rsidR="00381712">
        <w:rPr>
          <w:rFonts w:ascii="Arial" w:hAnsi="Arial" w:cs="Arial"/>
          <w:sz w:val="20"/>
          <w:szCs w:val="20"/>
        </w:rPr>
        <w:t>.</w:t>
      </w:r>
    </w:p>
    <w:p w14:paraId="08BCB435" w14:textId="77777777" w:rsidR="007D6BA3" w:rsidRDefault="007D6BA3" w:rsidP="007D6BA3">
      <w:pPr>
        <w:autoSpaceDE w:val="0"/>
        <w:autoSpaceDN w:val="0"/>
        <w:adjustRightInd w:val="0"/>
        <w:spacing w:after="240" w:line="240" w:lineRule="auto"/>
        <w:rPr>
          <w:rFonts w:ascii="Arial" w:hAnsi="Arial" w:cs="Arial"/>
          <w:sz w:val="20"/>
          <w:szCs w:val="20"/>
        </w:rPr>
      </w:pPr>
      <w:r w:rsidRPr="007D6BA3">
        <w:rPr>
          <w:rFonts w:ascii="Arial" w:hAnsi="Arial" w:cs="Arial"/>
          <w:sz w:val="20"/>
          <w:szCs w:val="20"/>
        </w:rPr>
        <w:t xml:space="preserve">Hsu YH, Li G, Liu CT, Brody JA, Karasik D, Chou WC, Demissie S, Nandakumar K, Zhou Y, Cheng CH, Gill R, Gibbs RA, Muzny D, Santibanez J, Estrada K, Rivadeneira F, Harris T, Gudnason V, Uitterlinden A, Psaty BM, Robbins JA, Adrienne Cupples L, Kiel DP. </w:t>
      </w:r>
      <w:hyperlink r:id="rId3341" w:history="1">
        <w:r w:rsidRPr="007D6BA3">
          <w:rPr>
            <w:rFonts w:ascii="Arial" w:hAnsi="Arial" w:cs="Arial"/>
            <w:b/>
            <w:i/>
            <w:sz w:val="20"/>
            <w:szCs w:val="20"/>
          </w:rPr>
          <w:t>Targeted Sequencing of Genome Wide Significant Loci Associated with Bone Mineral Density (BMD) Reveals Significant Novel and Rare Variants: The Cohorts for Heart and Aging Research in Genomic Epidemiology (CHARGE) Targeted Sequencing Study.</w:t>
        </w:r>
      </w:hyperlink>
      <w:r w:rsidRPr="007D6BA3">
        <w:rPr>
          <w:rFonts w:ascii="Arial" w:hAnsi="Arial" w:cs="Arial"/>
          <w:b/>
          <w:i/>
          <w:sz w:val="20"/>
          <w:szCs w:val="20"/>
        </w:rPr>
        <w:t xml:space="preserve"> </w:t>
      </w:r>
      <w:r w:rsidRPr="007D6BA3">
        <w:rPr>
          <w:rFonts w:ascii="Arial" w:hAnsi="Arial" w:cs="Arial"/>
          <w:sz w:val="20"/>
          <w:szCs w:val="20"/>
        </w:rPr>
        <w:t>Hum</w:t>
      </w:r>
      <w:r>
        <w:rPr>
          <w:rFonts w:ascii="Arial" w:hAnsi="Arial" w:cs="Arial"/>
          <w:sz w:val="20"/>
          <w:szCs w:val="20"/>
        </w:rPr>
        <w:t>.</w:t>
      </w:r>
      <w:r w:rsidRPr="007D6BA3">
        <w:rPr>
          <w:rFonts w:ascii="Arial" w:hAnsi="Arial" w:cs="Arial"/>
          <w:sz w:val="20"/>
          <w:szCs w:val="20"/>
        </w:rPr>
        <w:t xml:space="preserve"> Mol</w:t>
      </w:r>
      <w:r>
        <w:rPr>
          <w:rFonts w:ascii="Arial" w:hAnsi="Arial" w:cs="Arial"/>
          <w:sz w:val="20"/>
          <w:szCs w:val="20"/>
        </w:rPr>
        <w:t>.</w:t>
      </w:r>
      <w:r w:rsidRPr="007D6BA3">
        <w:rPr>
          <w:rFonts w:ascii="Arial" w:hAnsi="Arial" w:cs="Arial"/>
          <w:sz w:val="20"/>
          <w:szCs w:val="20"/>
        </w:rPr>
        <w:t xml:space="preserve"> Genet.</w:t>
      </w:r>
      <w:r w:rsidR="006D2B43">
        <w:rPr>
          <w:rFonts w:ascii="Arial" w:hAnsi="Arial" w:cs="Arial"/>
          <w:sz w:val="20"/>
          <w:szCs w:val="20"/>
        </w:rPr>
        <w:t xml:space="preserve"> </w:t>
      </w:r>
      <w:r>
        <w:rPr>
          <w:rFonts w:ascii="Arial" w:hAnsi="Arial" w:cs="Arial"/>
          <w:sz w:val="20"/>
          <w:szCs w:val="20"/>
        </w:rPr>
        <w:t>2016</w:t>
      </w:r>
      <w:r w:rsidR="006D2B43">
        <w:rPr>
          <w:rFonts w:ascii="Arial" w:hAnsi="Arial" w:cs="Arial"/>
          <w:sz w:val="20"/>
          <w:szCs w:val="20"/>
        </w:rPr>
        <w:t xml:space="preserve"> Dec</w:t>
      </w:r>
      <w:r>
        <w:rPr>
          <w:rFonts w:ascii="Arial" w:hAnsi="Arial" w:cs="Arial"/>
          <w:sz w:val="20"/>
          <w:szCs w:val="20"/>
        </w:rPr>
        <w:t>.</w:t>
      </w:r>
      <w:r w:rsidRPr="007D6BA3">
        <w:rPr>
          <w:rFonts w:ascii="Arial" w:hAnsi="Arial" w:cs="Arial"/>
          <w:sz w:val="20"/>
          <w:szCs w:val="20"/>
        </w:rPr>
        <w:t xml:space="preserve"> </w:t>
      </w:r>
      <w:r w:rsidR="006D2B43">
        <w:rPr>
          <w:rFonts w:ascii="Arial" w:hAnsi="Arial" w:cs="Arial"/>
          <w:sz w:val="20"/>
          <w:szCs w:val="20"/>
        </w:rPr>
        <w:t xml:space="preserve">Vol. 25, issue 23, pp. 5234-5243. </w:t>
      </w:r>
      <w:r w:rsidRPr="007D6BA3">
        <w:rPr>
          <w:rFonts w:ascii="Arial" w:hAnsi="Arial" w:cs="Arial"/>
          <w:sz w:val="20"/>
          <w:szCs w:val="20"/>
        </w:rPr>
        <w:t>PMID:27616567</w:t>
      </w:r>
      <w:r w:rsidR="00D8165D">
        <w:rPr>
          <w:rFonts w:ascii="Arial" w:hAnsi="Arial" w:cs="Arial"/>
          <w:sz w:val="20"/>
          <w:szCs w:val="20"/>
        </w:rPr>
        <w:t xml:space="preserve">. </w:t>
      </w:r>
      <w:r w:rsidR="00D8165D" w:rsidRPr="00D8165D">
        <w:rPr>
          <w:rFonts w:ascii="Arial" w:hAnsi="Arial" w:cs="Arial"/>
          <w:sz w:val="20"/>
          <w:szCs w:val="20"/>
        </w:rPr>
        <w:t>NIHMS938958</w:t>
      </w:r>
      <w:r w:rsidR="00D8165D">
        <w:rPr>
          <w:rFonts w:ascii="Arial" w:hAnsi="Arial" w:cs="Arial"/>
          <w:sz w:val="20"/>
          <w:szCs w:val="20"/>
        </w:rPr>
        <w:t>.</w:t>
      </w:r>
    </w:p>
    <w:p w14:paraId="4A5A0941" w14:textId="77777777" w:rsidR="00850A19" w:rsidRPr="00850A19" w:rsidRDefault="00850A19" w:rsidP="00850A19">
      <w:pPr>
        <w:autoSpaceDE w:val="0"/>
        <w:autoSpaceDN w:val="0"/>
        <w:adjustRightInd w:val="0"/>
        <w:spacing w:after="240" w:line="240" w:lineRule="auto"/>
        <w:rPr>
          <w:rFonts w:ascii="Arial" w:hAnsi="Arial" w:cs="Arial"/>
          <w:sz w:val="20"/>
          <w:szCs w:val="20"/>
        </w:rPr>
      </w:pPr>
      <w:r w:rsidRPr="00850A19">
        <w:rPr>
          <w:rFonts w:ascii="Arial" w:hAnsi="Arial" w:cs="Arial"/>
          <w:sz w:val="20"/>
          <w:szCs w:val="20"/>
        </w:rPr>
        <w:t xml:space="preserve">Huang Z, Rustagi N, Veeraraghavan N, Carroll A, Gibbs R, Boerwinkle E, Venkata MG, Yu F. </w:t>
      </w:r>
      <w:r>
        <w:rPr>
          <w:rFonts w:ascii="Arial" w:hAnsi="Arial" w:cs="Arial"/>
          <w:b/>
          <w:i/>
          <w:sz w:val="20"/>
          <w:szCs w:val="20"/>
        </w:rPr>
        <w:t>A H</w:t>
      </w:r>
      <w:r w:rsidRPr="00850A19">
        <w:rPr>
          <w:rFonts w:ascii="Arial" w:hAnsi="Arial" w:cs="Arial"/>
          <w:b/>
          <w:i/>
          <w:sz w:val="20"/>
          <w:szCs w:val="20"/>
        </w:rPr>
        <w:t xml:space="preserve">ybrid </w:t>
      </w:r>
      <w:r>
        <w:rPr>
          <w:rFonts w:ascii="Arial" w:hAnsi="Arial" w:cs="Arial"/>
          <w:b/>
          <w:i/>
          <w:sz w:val="20"/>
          <w:szCs w:val="20"/>
        </w:rPr>
        <w:t>C</w:t>
      </w:r>
      <w:r w:rsidRPr="00850A19">
        <w:rPr>
          <w:rFonts w:ascii="Arial" w:hAnsi="Arial" w:cs="Arial"/>
          <w:b/>
          <w:i/>
          <w:sz w:val="20"/>
          <w:szCs w:val="20"/>
        </w:rPr>
        <w:t xml:space="preserve">omputational </w:t>
      </w:r>
      <w:r>
        <w:rPr>
          <w:rFonts w:ascii="Arial" w:hAnsi="Arial" w:cs="Arial"/>
          <w:b/>
          <w:i/>
          <w:sz w:val="20"/>
          <w:szCs w:val="20"/>
        </w:rPr>
        <w:t>S</w:t>
      </w:r>
      <w:r w:rsidRPr="00850A19">
        <w:rPr>
          <w:rFonts w:ascii="Arial" w:hAnsi="Arial" w:cs="Arial"/>
          <w:b/>
          <w:i/>
          <w:sz w:val="20"/>
          <w:szCs w:val="20"/>
        </w:rPr>
        <w:t xml:space="preserve">trategy to </w:t>
      </w:r>
      <w:r>
        <w:rPr>
          <w:rFonts w:ascii="Arial" w:hAnsi="Arial" w:cs="Arial"/>
          <w:b/>
          <w:i/>
          <w:sz w:val="20"/>
          <w:szCs w:val="20"/>
        </w:rPr>
        <w:t>A</w:t>
      </w:r>
      <w:r w:rsidRPr="00850A19">
        <w:rPr>
          <w:rFonts w:ascii="Arial" w:hAnsi="Arial" w:cs="Arial"/>
          <w:b/>
          <w:i/>
          <w:sz w:val="20"/>
          <w:szCs w:val="20"/>
        </w:rPr>
        <w:t xml:space="preserve">ddress WGS </w:t>
      </w:r>
      <w:r>
        <w:rPr>
          <w:rFonts w:ascii="Arial" w:hAnsi="Arial" w:cs="Arial"/>
          <w:b/>
          <w:i/>
          <w:sz w:val="20"/>
          <w:szCs w:val="20"/>
        </w:rPr>
        <w:t>V</w:t>
      </w:r>
      <w:r w:rsidRPr="00850A19">
        <w:rPr>
          <w:rFonts w:ascii="Arial" w:hAnsi="Arial" w:cs="Arial"/>
          <w:b/>
          <w:i/>
          <w:sz w:val="20"/>
          <w:szCs w:val="20"/>
        </w:rPr>
        <w:t xml:space="preserve">ariant </w:t>
      </w:r>
      <w:r>
        <w:rPr>
          <w:rFonts w:ascii="Arial" w:hAnsi="Arial" w:cs="Arial"/>
          <w:b/>
          <w:i/>
          <w:sz w:val="20"/>
          <w:szCs w:val="20"/>
        </w:rPr>
        <w:t>A</w:t>
      </w:r>
      <w:r w:rsidRPr="00850A19">
        <w:rPr>
          <w:rFonts w:ascii="Arial" w:hAnsi="Arial" w:cs="Arial"/>
          <w:b/>
          <w:i/>
          <w:sz w:val="20"/>
          <w:szCs w:val="20"/>
        </w:rPr>
        <w:t xml:space="preserve">nalysis in &gt;5000 </w:t>
      </w:r>
      <w:r>
        <w:rPr>
          <w:rFonts w:ascii="Arial" w:hAnsi="Arial" w:cs="Arial"/>
          <w:b/>
          <w:i/>
          <w:sz w:val="20"/>
          <w:szCs w:val="20"/>
        </w:rPr>
        <w:t>S</w:t>
      </w:r>
      <w:r w:rsidRPr="00850A19">
        <w:rPr>
          <w:rFonts w:ascii="Arial" w:hAnsi="Arial" w:cs="Arial"/>
          <w:b/>
          <w:i/>
          <w:sz w:val="20"/>
          <w:szCs w:val="20"/>
        </w:rPr>
        <w:t>amples. </w:t>
      </w:r>
      <w:r w:rsidRPr="00850A19">
        <w:rPr>
          <w:rFonts w:ascii="Arial" w:hAnsi="Arial" w:cs="Arial"/>
          <w:sz w:val="20"/>
          <w:szCs w:val="20"/>
        </w:rPr>
        <w:t xml:space="preserve"> BMC Bioinformatics  2016 Sep 10;17(1):361. PMID:27612449. PMC5018196. </w:t>
      </w:r>
      <w:r w:rsidRPr="00153B57">
        <w:rPr>
          <w:rFonts w:ascii="Arial" w:hAnsi="Arial" w:cs="Arial"/>
          <w:sz w:val="20"/>
          <w:szCs w:val="20"/>
        </w:rPr>
        <w:t>NOTE: Published without CHS P&amp;P review and approval.</w:t>
      </w:r>
      <w:r w:rsidRPr="00850A19">
        <w:rPr>
          <w:rFonts w:ascii="Arial" w:hAnsi="Arial" w:cs="Arial"/>
          <w:sz w:val="20"/>
          <w:szCs w:val="20"/>
        </w:rPr>
        <w:t xml:space="preserve">  </w:t>
      </w:r>
    </w:p>
    <w:p w14:paraId="7B21DEB2" w14:textId="77777777" w:rsidR="00930E60" w:rsidRDefault="00930E60"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lastRenderedPageBreak/>
        <w:t xml:space="preserve">Ibrahim-Verbaas CA, Bressler J, Debette S, Schuur M, Smith AV, Bis JC, Davies G, Trompet S, Smith JA, Wolf C, Chibnik LB, Liu Y, Vitart V, Kirin M, Petrovic K, Polasek O, Zgaga L, Fawns-Ritchie C, Hoffmann </w:t>
      </w:r>
      <w:r w:rsidR="001F6DA6" w:rsidRPr="00153B57">
        <w:rPr>
          <w:rFonts w:ascii="Arial" w:hAnsi="Arial" w:cs="Arial"/>
          <w:sz w:val="20"/>
          <w:szCs w:val="20"/>
        </w:rPr>
        <w:t>P</w:t>
      </w:r>
      <w:r w:rsidRPr="00153B57">
        <w:rPr>
          <w:rFonts w:ascii="Arial" w:hAnsi="Arial" w:cs="Arial"/>
          <w:sz w:val="20"/>
          <w:szCs w:val="20"/>
        </w:rPr>
        <w:t>, Karjalainen J, Lahti J, Llewellyn DJ, Schmidt CO, Mather KA, Chouraki V,</w:t>
      </w:r>
      <w:r w:rsidR="001F6DA6" w:rsidRPr="00153B57">
        <w:rPr>
          <w:rFonts w:ascii="Arial" w:hAnsi="Arial" w:cs="Arial"/>
          <w:sz w:val="20"/>
          <w:szCs w:val="20"/>
        </w:rPr>
        <w:t xml:space="preserve"> Sun</w:t>
      </w:r>
      <w:r w:rsidRPr="00153B57">
        <w:rPr>
          <w:rFonts w:ascii="Arial" w:hAnsi="Arial" w:cs="Arial"/>
          <w:sz w:val="20"/>
          <w:szCs w:val="20"/>
        </w:rPr>
        <w:t xml:space="preserve"> Q, Resnick SM, Rose LM, Oldmeadow C, Stewart M, Smith BH, Gudnason V, Yang Q, Mirza SS, Jukema JW, deJager PL, Harris TB, Liewald DC, Amin </w:t>
      </w:r>
      <w:r w:rsidR="001F6DA6" w:rsidRPr="00153B57">
        <w:rPr>
          <w:rFonts w:ascii="Arial" w:hAnsi="Arial" w:cs="Arial"/>
          <w:sz w:val="20"/>
          <w:szCs w:val="20"/>
        </w:rPr>
        <w:t>N</w:t>
      </w:r>
      <w:r w:rsidRPr="00153B57">
        <w:rPr>
          <w:rFonts w:ascii="Arial" w:hAnsi="Arial" w:cs="Arial"/>
          <w:sz w:val="20"/>
          <w:szCs w:val="20"/>
        </w:rPr>
        <w:t>,</w:t>
      </w:r>
      <w:r w:rsidR="001F6DA6" w:rsidRPr="00153B57">
        <w:rPr>
          <w:rFonts w:ascii="Arial" w:hAnsi="Arial" w:cs="Arial"/>
          <w:sz w:val="20"/>
          <w:szCs w:val="20"/>
        </w:rPr>
        <w:t xml:space="preserve"> Coker</w:t>
      </w:r>
      <w:r w:rsidRPr="00153B57">
        <w:rPr>
          <w:rFonts w:ascii="Arial" w:hAnsi="Arial" w:cs="Arial"/>
          <w:sz w:val="20"/>
          <w:szCs w:val="20"/>
        </w:rPr>
        <w:t xml:space="preserve"> LH, Stegle O, Lopez OL, Schmidt R, Teumer A, Ford </w:t>
      </w:r>
      <w:r w:rsidR="001F6DA6" w:rsidRPr="00153B57">
        <w:rPr>
          <w:rFonts w:ascii="Arial" w:hAnsi="Arial" w:cs="Arial"/>
          <w:sz w:val="20"/>
          <w:szCs w:val="20"/>
        </w:rPr>
        <w:t>I</w:t>
      </w:r>
      <w:r w:rsidRPr="00153B57">
        <w:rPr>
          <w:rFonts w:ascii="Arial" w:hAnsi="Arial" w:cs="Arial"/>
          <w:sz w:val="20"/>
          <w:szCs w:val="20"/>
        </w:rPr>
        <w:t>, Karbalai N, Becker JT, Jonsdottir MK, Au R, Fehrmann RSN, Herms S, Nalls M, Zhao W, Turner ST, Yaffe K, Lohman K, van Swieten JC, Kardia SLR, Knopman DS, Meeks WM, Heiss G, Holliday EG, Schofield PW, Tanaka T, Stott DJ, Wang J, Ridker P, Gow AJ, Pattie A, Starr JM, Hocking LJ, Armstrong NJ, McLachlan S, Shulman JM, Pilling LC, Eiriksdottir G, Scott RJ,</w:t>
      </w:r>
      <w:r w:rsidR="001F6DA6" w:rsidRPr="00153B57">
        <w:rPr>
          <w:rFonts w:ascii="Arial" w:hAnsi="Arial" w:cs="Arial"/>
          <w:sz w:val="20"/>
          <w:szCs w:val="20"/>
        </w:rPr>
        <w:t xml:space="preserve"> Kochan</w:t>
      </w:r>
      <w:r w:rsidRPr="00153B57">
        <w:rPr>
          <w:rFonts w:ascii="Arial" w:hAnsi="Arial" w:cs="Arial"/>
          <w:sz w:val="20"/>
          <w:szCs w:val="20"/>
        </w:rPr>
        <w:t xml:space="preserve"> NA, Palotie A, Hsieh YC, Eriksson JG, Penman A, Gottesman RF, Oostra BA, Yu L, DeStefano AL, Beiser A, Garcia M, Rotter JI, Nöthen MM, Hofman A, Slagboom PE, Westendorp RGJ, Buckley BM, Wolf PA, Uitterlinden AG, Psaty BM, Grabe HJ, Bandinelli S, Chasman DI, Grodstein F, Räikkönen K, Lambert JC, Porteous DJ, Price JF, Sachdev PS, Ferrucci </w:t>
      </w:r>
      <w:r w:rsidR="00A75195" w:rsidRPr="00153B57">
        <w:rPr>
          <w:rFonts w:ascii="Arial" w:hAnsi="Arial" w:cs="Arial"/>
          <w:sz w:val="20"/>
          <w:szCs w:val="20"/>
        </w:rPr>
        <w:t>L</w:t>
      </w:r>
      <w:r w:rsidRPr="00153B57">
        <w:rPr>
          <w:rFonts w:ascii="Arial" w:hAnsi="Arial" w:cs="Arial"/>
          <w:sz w:val="20"/>
          <w:szCs w:val="20"/>
        </w:rPr>
        <w:t xml:space="preserve">, Attia JR, Rudan </w:t>
      </w:r>
      <w:r w:rsidR="00A75195" w:rsidRPr="00153B57">
        <w:rPr>
          <w:rFonts w:ascii="Arial" w:hAnsi="Arial" w:cs="Arial"/>
          <w:sz w:val="20"/>
          <w:szCs w:val="20"/>
        </w:rPr>
        <w:t>I</w:t>
      </w:r>
      <w:r w:rsidRPr="00153B57">
        <w:rPr>
          <w:rFonts w:ascii="Arial" w:hAnsi="Arial" w:cs="Arial"/>
          <w:sz w:val="20"/>
          <w:szCs w:val="20"/>
        </w:rPr>
        <w:t>, Hayward C, Wright AF, Wilson JF, Cichon S, Franke</w:t>
      </w:r>
      <w:r w:rsidR="00A75195" w:rsidRPr="00153B57">
        <w:rPr>
          <w:rFonts w:ascii="Arial" w:hAnsi="Arial" w:cs="Arial"/>
          <w:sz w:val="20"/>
          <w:szCs w:val="20"/>
        </w:rPr>
        <w:t xml:space="preserve"> L</w:t>
      </w:r>
      <w:r w:rsidRPr="00153B57">
        <w:rPr>
          <w:rFonts w:ascii="Arial" w:hAnsi="Arial" w:cs="Arial"/>
          <w:sz w:val="20"/>
          <w:szCs w:val="20"/>
        </w:rPr>
        <w:t xml:space="preserve">, Schmidt H, Ding J, de Craen AJM, Fornage M, Bennett DA, Deary </w:t>
      </w:r>
      <w:r w:rsidR="00A75195" w:rsidRPr="00153B57">
        <w:rPr>
          <w:rFonts w:ascii="Arial" w:hAnsi="Arial" w:cs="Arial"/>
          <w:sz w:val="20"/>
          <w:szCs w:val="20"/>
        </w:rPr>
        <w:t>I</w:t>
      </w:r>
      <w:r w:rsidRPr="00153B57">
        <w:rPr>
          <w:rFonts w:ascii="Arial" w:hAnsi="Arial" w:cs="Arial"/>
          <w:sz w:val="20"/>
          <w:szCs w:val="20"/>
        </w:rPr>
        <w:t xml:space="preserve">J, Ikram MA, Launer LJ, Fitzpatrick AL, Seshadri S, Duijn CM, Mosley TH. </w:t>
      </w:r>
      <w:r w:rsidRPr="00153B57">
        <w:rPr>
          <w:rFonts w:ascii="Arial" w:hAnsi="Arial" w:cs="Arial"/>
          <w:b/>
          <w:i/>
          <w:sz w:val="20"/>
          <w:szCs w:val="20"/>
        </w:rPr>
        <w:t>GWAS for executive function and processing speed suggests involvement of the CADM2 gene.</w:t>
      </w:r>
      <w:r w:rsidRPr="00153B57">
        <w:rPr>
          <w:rFonts w:ascii="Arial" w:hAnsi="Arial" w:cs="Arial"/>
          <w:sz w:val="20"/>
          <w:szCs w:val="20"/>
        </w:rPr>
        <w:t xml:space="preserve"> </w:t>
      </w:r>
      <w:r w:rsidR="00BE14B1" w:rsidRPr="00153B57">
        <w:rPr>
          <w:rFonts w:ascii="Arial" w:hAnsi="Arial" w:cs="Arial"/>
          <w:sz w:val="20"/>
          <w:szCs w:val="20"/>
        </w:rPr>
        <w:t>Mol. Psychiatry 2016 Feb. PM:</w:t>
      </w:r>
      <w:r w:rsidRPr="00153B57">
        <w:rPr>
          <w:rFonts w:ascii="Arial" w:hAnsi="Arial" w:cs="Arial"/>
          <w:sz w:val="20"/>
          <w:szCs w:val="20"/>
        </w:rPr>
        <w:t xml:space="preserve">25869804. </w:t>
      </w:r>
      <w:r w:rsidR="001B1AB1" w:rsidRPr="00153B57">
        <w:rPr>
          <w:rFonts w:ascii="Arial" w:hAnsi="Arial" w:cs="Arial"/>
          <w:sz w:val="20"/>
          <w:szCs w:val="20"/>
        </w:rPr>
        <w:t>PMC4722802.</w:t>
      </w:r>
    </w:p>
    <w:p w14:paraId="5D695BEE" w14:textId="77777777" w:rsidR="001E1C36" w:rsidRDefault="001E1C36" w:rsidP="001E1C36">
      <w:pPr>
        <w:autoSpaceDE w:val="0"/>
        <w:autoSpaceDN w:val="0"/>
        <w:adjustRightInd w:val="0"/>
        <w:spacing w:after="240" w:line="240" w:lineRule="auto"/>
        <w:rPr>
          <w:rFonts w:ascii="Arial" w:hAnsi="Arial" w:cs="Arial"/>
          <w:sz w:val="20"/>
          <w:szCs w:val="20"/>
        </w:rPr>
      </w:pPr>
      <w:r w:rsidRPr="001E1C36">
        <w:rPr>
          <w:rFonts w:ascii="Arial" w:hAnsi="Arial" w:cs="Arial"/>
          <w:sz w:val="20"/>
          <w:szCs w:val="20"/>
        </w:rPr>
        <w:t xml:space="preserve">Jacob ME, Yee LM, Diehr PH, Arnold AM, Thielke SM, Chaves PH, Gobbo LD, Hirsch C, Siscovick D, Newman AB.  </w:t>
      </w:r>
      <w:r w:rsidRPr="001E1C36">
        <w:rPr>
          <w:rFonts w:ascii="Arial" w:hAnsi="Arial" w:cs="Arial"/>
          <w:b/>
          <w:i/>
          <w:sz w:val="20"/>
          <w:szCs w:val="20"/>
        </w:rPr>
        <w:t>Can a healthy lifestyle compress the disabled period in older adults?</w:t>
      </w:r>
      <w:r w:rsidRPr="001E1C36">
        <w:rPr>
          <w:rFonts w:ascii="Arial" w:hAnsi="Arial" w:cs="Arial"/>
          <w:sz w:val="20"/>
          <w:szCs w:val="20"/>
        </w:rPr>
        <w:t xml:space="preserve">  J. Am. Geriatr. Soc.</w:t>
      </w:r>
      <w:r>
        <w:rPr>
          <w:rFonts w:ascii="Arial" w:hAnsi="Arial" w:cs="Arial"/>
          <w:sz w:val="20"/>
          <w:szCs w:val="20"/>
        </w:rPr>
        <w:t>,</w:t>
      </w:r>
      <w:r w:rsidRPr="001E1C36">
        <w:rPr>
          <w:rFonts w:ascii="Arial" w:hAnsi="Arial" w:cs="Arial"/>
          <w:sz w:val="20"/>
          <w:szCs w:val="20"/>
        </w:rPr>
        <w:t xml:space="preserve"> Oct</w:t>
      </w:r>
      <w:r>
        <w:rPr>
          <w:rFonts w:ascii="Arial" w:hAnsi="Arial" w:cs="Arial"/>
          <w:sz w:val="20"/>
          <w:szCs w:val="20"/>
        </w:rPr>
        <w:t xml:space="preserve">. 2016. Vol. </w:t>
      </w:r>
      <w:r w:rsidRPr="001E1C36">
        <w:rPr>
          <w:rFonts w:ascii="Arial" w:hAnsi="Arial" w:cs="Arial"/>
          <w:sz w:val="20"/>
          <w:szCs w:val="20"/>
        </w:rPr>
        <w:t>64</w:t>
      </w:r>
      <w:r>
        <w:rPr>
          <w:rFonts w:ascii="Arial" w:hAnsi="Arial" w:cs="Arial"/>
          <w:sz w:val="20"/>
          <w:szCs w:val="20"/>
        </w:rPr>
        <w:t xml:space="preserve">, issue </w:t>
      </w:r>
      <w:r w:rsidRPr="001E1C36">
        <w:rPr>
          <w:rFonts w:ascii="Arial" w:hAnsi="Arial" w:cs="Arial"/>
          <w:sz w:val="20"/>
          <w:szCs w:val="20"/>
        </w:rPr>
        <w:t>10</w:t>
      </w:r>
      <w:r>
        <w:rPr>
          <w:rFonts w:ascii="Arial" w:hAnsi="Arial" w:cs="Arial"/>
          <w:sz w:val="20"/>
          <w:szCs w:val="20"/>
        </w:rPr>
        <w:t>, pp.</w:t>
      </w:r>
      <w:r w:rsidRPr="001E1C36">
        <w:rPr>
          <w:rFonts w:ascii="Arial" w:hAnsi="Arial" w:cs="Arial"/>
          <w:sz w:val="20"/>
          <w:szCs w:val="20"/>
        </w:rPr>
        <w:t xml:space="preserve">1952-1961. </w:t>
      </w:r>
      <w:r w:rsidR="00E06CFA">
        <w:rPr>
          <w:rFonts w:ascii="Arial" w:hAnsi="Arial" w:cs="Arial"/>
          <w:sz w:val="20"/>
          <w:szCs w:val="20"/>
        </w:rPr>
        <w:t xml:space="preserve">PM: 27603679. </w:t>
      </w:r>
      <w:r w:rsidRPr="001E1C36">
        <w:rPr>
          <w:rFonts w:ascii="Arial" w:hAnsi="Arial" w:cs="Arial"/>
          <w:sz w:val="20"/>
          <w:szCs w:val="20"/>
        </w:rPr>
        <w:t>PMC5073015.</w:t>
      </w:r>
    </w:p>
    <w:p w14:paraId="2DF8B0AC" w14:textId="77777777" w:rsidR="004B6040" w:rsidRPr="004B6040" w:rsidRDefault="004B6040" w:rsidP="004B6040">
      <w:pPr>
        <w:rPr>
          <w:rFonts w:ascii="Arial" w:hAnsi="Arial" w:cs="Arial"/>
          <w:color w:val="000000"/>
          <w:sz w:val="20"/>
          <w:szCs w:val="20"/>
        </w:rPr>
      </w:pPr>
      <w:r w:rsidRPr="004B6040">
        <w:rPr>
          <w:rFonts w:ascii="Arial" w:hAnsi="Arial" w:cs="Arial"/>
          <w:color w:val="000000"/>
          <w:sz w:val="20"/>
          <w:szCs w:val="20"/>
        </w:rPr>
        <w:t>Jakobsdottir J, van der Lee SJ, Bis JC, Chouraki V, Li-Kroeger D, Yamamoto S, Grove ML, Naj A, Vronskaya M, Salazar JL, DeStefano AL, Brody JA, Smith AV, Amin  N, Sims R, Ibrahim-Verbaas CA, Choi SH, Satizabal CL, Lopez OL, Beiser A, Ikram MA, Garcia ME, Hayward C, Varga TV, Ripatti S, Franks PW, Hallmans G, Rolandsson O, Jansson JH, Porteous DJ, Salomaa V, Eiriksdottir G, Rice KM, Bellen HJ, Levy D, Uitterlinden AG, Emilsson V, Rotter JI, Aspelund T; Cohorts for Heart and Aging Resear</w:t>
      </w:r>
      <w:r w:rsidR="0086075E">
        <w:rPr>
          <w:rFonts w:ascii="Arial" w:hAnsi="Arial" w:cs="Arial"/>
          <w:color w:val="000000"/>
          <w:sz w:val="20"/>
          <w:szCs w:val="20"/>
        </w:rPr>
        <w:t xml:space="preserve"> </w:t>
      </w:r>
      <w:r w:rsidRPr="004B6040">
        <w:rPr>
          <w:rFonts w:ascii="Arial" w:hAnsi="Arial" w:cs="Arial"/>
          <w:color w:val="000000"/>
          <w:sz w:val="20"/>
          <w:szCs w:val="20"/>
        </w:rPr>
        <w:t xml:space="preserve">ch in Genomic Epidemiology consortium.; Alzheimer’s Disease Genetic Consortium; Genetic and Environmental Risk in Alzheimer’s Disease consortium., O'Donnell CJ, Fitzpatrick AL, Launer LJ, Hofman A, Wang LS, Williams J, Schellenberg GD, Boerwinkle E, Psaty BM, Seshadri S, Shulman JM, Gudnason V, van Duijn CM. </w:t>
      </w:r>
      <w:r w:rsidRPr="004B6040">
        <w:rPr>
          <w:rFonts w:ascii="Arial" w:hAnsi="Arial" w:cs="Arial"/>
          <w:b/>
          <w:i/>
          <w:color w:val="000000"/>
          <w:sz w:val="20"/>
          <w:szCs w:val="20"/>
        </w:rPr>
        <w:t xml:space="preserve">Rare Functional Variant in TM2D3 is Associated with Late-Onset Alzheimer's Disease. </w:t>
      </w:r>
      <w:r w:rsidRPr="004B6040">
        <w:rPr>
          <w:rFonts w:ascii="Arial" w:hAnsi="Arial" w:cs="Arial"/>
          <w:color w:val="000000"/>
          <w:sz w:val="20"/>
          <w:szCs w:val="20"/>
        </w:rPr>
        <w:t>PLoS Genet. 2016 Oct 20;12(10):e1006327. doi: 10.1371/journal.pgen.1006327. Erratum in: PLoS Genet. 2016 Nov 28. Vol. 12, issue 11, pp. e1006456. PM: 27764101. PMC5072721.</w:t>
      </w:r>
    </w:p>
    <w:p w14:paraId="389E8FF3" w14:textId="77777777" w:rsidR="005E6E24" w:rsidRPr="004B6040" w:rsidRDefault="005E6E24" w:rsidP="00826CC2">
      <w:pPr>
        <w:autoSpaceDE w:val="0"/>
        <w:autoSpaceDN w:val="0"/>
        <w:adjustRightInd w:val="0"/>
        <w:spacing w:after="240" w:line="240" w:lineRule="auto"/>
        <w:rPr>
          <w:rFonts w:ascii="Arial" w:hAnsi="Arial" w:cs="Arial"/>
          <w:sz w:val="20"/>
          <w:szCs w:val="20"/>
        </w:rPr>
      </w:pPr>
      <w:r w:rsidRPr="004B6040">
        <w:rPr>
          <w:rFonts w:ascii="Arial" w:hAnsi="Arial" w:cs="Arial"/>
          <w:sz w:val="20"/>
          <w:szCs w:val="20"/>
        </w:rPr>
        <w:t>Jensen RA</w:t>
      </w:r>
      <w:r w:rsidR="00DD0034" w:rsidRPr="004B6040">
        <w:rPr>
          <w:rFonts w:ascii="Arial" w:hAnsi="Arial" w:cs="Arial"/>
          <w:sz w:val="20"/>
          <w:szCs w:val="20"/>
        </w:rPr>
        <w:t>, Sim</w:t>
      </w:r>
      <w:r w:rsidRPr="004B6040">
        <w:rPr>
          <w:rFonts w:ascii="Arial" w:hAnsi="Arial" w:cs="Arial"/>
          <w:sz w:val="20"/>
          <w:szCs w:val="20"/>
        </w:rPr>
        <w:t xml:space="preserve"> X</w:t>
      </w:r>
      <w:r w:rsidR="00DD0034" w:rsidRPr="004B6040">
        <w:rPr>
          <w:rFonts w:ascii="Arial" w:hAnsi="Arial" w:cs="Arial"/>
          <w:sz w:val="20"/>
          <w:szCs w:val="20"/>
        </w:rPr>
        <w:t>,</w:t>
      </w:r>
      <w:r w:rsidRPr="004B6040">
        <w:rPr>
          <w:rFonts w:ascii="Arial" w:hAnsi="Arial" w:cs="Arial"/>
          <w:sz w:val="20"/>
          <w:szCs w:val="20"/>
        </w:rPr>
        <w:t xml:space="preserve"> Smith AV</w:t>
      </w:r>
      <w:r w:rsidR="00DD0034" w:rsidRPr="004B6040">
        <w:rPr>
          <w:rFonts w:ascii="Arial" w:hAnsi="Arial" w:cs="Arial"/>
          <w:sz w:val="20"/>
          <w:szCs w:val="20"/>
        </w:rPr>
        <w:t>,</w:t>
      </w:r>
      <w:r w:rsidRPr="004B6040">
        <w:rPr>
          <w:rFonts w:ascii="Arial" w:hAnsi="Arial" w:cs="Arial"/>
          <w:sz w:val="20"/>
          <w:szCs w:val="20"/>
        </w:rPr>
        <w:t xml:space="preserve"> Li X</w:t>
      </w:r>
      <w:r w:rsidR="00DD0034" w:rsidRPr="004B6040">
        <w:rPr>
          <w:rFonts w:ascii="Arial" w:hAnsi="Arial" w:cs="Arial"/>
          <w:sz w:val="20"/>
          <w:szCs w:val="20"/>
        </w:rPr>
        <w:t>,</w:t>
      </w:r>
      <w:r w:rsidRPr="004B6040">
        <w:rPr>
          <w:rFonts w:ascii="Arial" w:hAnsi="Arial" w:cs="Arial"/>
          <w:sz w:val="20"/>
          <w:szCs w:val="20"/>
        </w:rPr>
        <w:t xml:space="preserve"> Jakobsdottir J</w:t>
      </w:r>
      <w:r w:rsidR="00DD0034" w:rsidRPr="004B6040">
        <w:rPr>
          <w:rFonts w:ascii="Arial" w:hAnsi="Arial" w:cs="Arial"/>
          <w:sz w:val="20"/>
          <w:szCs w:val="20"/>
        </w:rPr>
        <w:t>,</w:t>
      </w:r>
      <w:r w:rsidRPr="004B6040">
        <w:rPr>
          <w:rFonts w:ascii="Arial" w:hAnsi="Arial" w:cs="Arial"/>
          <w:sz w:val="20"/>
          <w:szCs w:val="20"/>
        </w:rPr>
        <w:t xml:space="preserve"> Cheng CY</w:t>
      </w:r>
      <w:r w:rsidR="00DD0034" w:rsidRPr="004B6040">
        <w:rPr>
          <w:rFonts w:ascii="Arial" w:hAnsi="Arial" w:cs="Arial"/>
          <w:sz w:val="20"/>
          <w:szCs w:val="20"/>
        </w:rPr>
        <w:t>,</w:t>
      </w:r>
      <w:r w:rsidRPr="004B6040">
        <w:rPr>
          <w:rFonts w:ascii="Arial" w:hAnsi="Arial" w:cs="Arial"/>
          <w:sz w:val="20"/>
          <w:szCs w:val="20"/>
        </w:rPr>
        <w:t xml:space="preserve"> Brody JA</w:t>
      </w:r>
      <w:r w:rsidR="00DD0034" w:rsidRPr="004B6040">
        <w:rPr>
          <w:rFonts w:ascii="Arial" w:hAnsi="Arial" w:cs="Arial"/>
          <w:sz w:val="20"/>
          <w:szCs w:val="20"/>
        </w:rPr>
        <w:t>,</w:t>
      </w:r>
      <w:r w:rsidRPr="004B6040">
        <w:rPr>
          <w:rFonts w:ascii="Arial" w:hAnsi="Arial" w:cs="Arial"/>
          <w:sz w:val="20"/>
          <w:szCs w:val="20"/>
        </w:rPr>
        <w:t xml:space="preserve"> Cotch MF</w:t>
      </w:r>
      <w:r w:rsidR="00DD0034" w:rsidRPr="004B6040">
        <w:rPr>
          <w:rFonts w:ascii="Arial" w:hAnsi="Arial" w:cs="Arial"/>
          <w:sz w:val="20"/>
          <w:szCs w:val="20"/>
        </w:rPr>
        <w:t>, McKnight</w:t>
      </w:r>
      <w:r w:rsidRPr="004B6040">
        <w:rPr>
          <w:rFonts w:ascii="Arial" w:hAnsi="Arial" w:cs="Arial"/>
          <w:sz w:val="20"/>
          <w:szCs w:val="20"/>
        </w:rPr>
        <w:t xml:space="preserve"> B</w:t>
      </w:r>
      <w:r w:rsidR="00DD0034" w:rsidRPr="004B6040">
        <w:rPr>
          <w:rFonts w:ascii="Arial" w:hAnsi="Arial" w:cs="Arial"/>
          <w:sz w:val="20"/>
          <w:szCs w:val="20"/>
        </w:rPr>
        <w:t>,</w:t>
      </w:r>
      <w:r w:rsidRPr="004B6040">
        <w:rPr>
          <w:rFonts w:ascii="Arial" w:hAnsi="Arial" w:cs="Arial"/>
          <w:sz w:val="20"/>
          <w:szCs w:val="20"/>
        </w:rPr>
        <w:t xml:space="preserve"> Klein R</w:t>
      </w:r>
      <w:r w:rsidR="00DD0034" w:rsidRPr="004B6040">
        <w:rPr>
          <w:rFonts w:ascii="Arial" w:hAnsi="Arial" w:cs="Arial"/>
          <w:sz w:val="20"/>
          <w:szCs w:val="20"/>
        </w:rPr>
        <w:t>, Wang</w:t>
      </w:r>
      <w:r w:rsidRPr="004B6040">
        <w:rPr>
          <w:rFonts w:ascii="Arial" w:hAnsi="Arial" w:cs="Arial"/>
          <w:sz w:val="20"/>
          <w:szCs w:val="20"/>
        </w:rPr>
        <w:t xml:space="preserve"> JJ</w:t>
      </w:r>
      <w:r w:rsidR="00DD0034" w:rsidRPr="004B6040">
        <w:rPr>
          <w:rFonts w:ascii="Arial" w:hAnsi="Arial" w:cs="Arial"/>
          <w:sz w:val="20"/>
          <w:szCs w:val="20"/>
        </w:rPr>
        <w:t>,</w:t>
      </w:r>
      <w:r w:rsidRPr="004B6040">
        <w:rPr>
          <w:rFonts w:ascii="Arial" w:hAnsi="Arial" w:cs="Arial"/>
          <w:sz w:val="20"/>
          <w:szCs w:val="20"/>
        </w:rPr>
        <w:t xml:space="preserve"> Kifley A</w:t>
      </w:r>
      <w:r w:rsidR="00DD0034" w:rsidRPr="004B6040">
        <w:rPr>
          <w:rFonts w:ascii="Arial" w:hAnsi="Arial" w:cs="Arial"/>
          <w:sz w:val="20"/>
          <w:szCs w:val="20"/>
        </w:rPr>
        <w:t>,</w:t>
      </w:r>
      <w:r w:rsidRPr="004B6040">
        <w:rPr>
          <w:rFonts w:ascii="Arial" w:hAnsi="Arial" w:cs="Arial"/>
          <w:sz w:val="20"/>
          <w:szCs w:val="20"/>
        </w:rPr>
        <w:t xml:space="preserve"> Harris TB</w:t>
      </w:r>
      <w:r w:rsidR="00DD0034" w:rsidRPr="004B6040">
        <w:rPr>
          <w:rFonts w:ascii="Arial" w:hAnsi="Arial" w:cs="Arial"/>
          <w:sz w:val="20"/>
          <w:szCs w:val="20"/>
        </w:rPr>
        <w:t>,</w:t>
      </w:r>
      <w:r w:rsidRPr="004B6040">
        <w:rPr>
          <w:rFonts w:ascii="Arial" w:hAnsi="Arial" w:cs="Arial"/>
          <w:sz w:val="20"/>
          <w:szCs w:val="20"/>
        </w:rPr>
        <w:t xml:space="preserve"> Launer LJ</w:t>
      </w:r>
      <w:r w:rsidR="00DD0034" w:rsidRPr="004B6040">
        <w:rPr>
          <w:rFonts w:ascii="Arial" w:hAnsi="Arial" w:cs="Arial"/>
          <w:sz w:val="20"/>
          <w:szCs w:val="20"/>
        </w:rPr>
        <w:t>,</w:t>
      </w:r>
      <w:r w:rsidRPr="004B6040">
        <w:rPr>
          <w:rFonts w:ascii="Arial" w:hAnsi="Arial" w:cs="Arial"/>
          <w:sz w:val="20"/>
          <w:szCs w:val="20"/>
        </w:rPr>
        <w:t xml:space="preserve"> Taylor KD</w:t>
      </w:r>
      <w:r w:rsidR="00DD0034" w:rsidRPr="004B6040">
        <w:rPr>
          <w:rFonts w:ascii="Arial" w:hAnsi="Arial" w:cs="Arial"/>
          <w:sz w:val="20"/>
          <w:szCs w:val="20"/>
        </w:rPr>
        <w:t>,</w:t>
      </w:r>
      <w:r w:rsidRPr="004B6040">
        <w:rPr>
          <w:rFonts w:ascii="Arial" w:hAnsi="Arial" w:cs="Arial"/>
          <w:sz w:val="20"/>
          <w:szCs w:val="20"/>
        </w:rPr>
        <w:t xml:space="preserve"> Klein BEK</w:t>
      </w:r>
      <w:r w:rsidR="00DD0034" w:rsidRPr="004B6040">
        <w:rPr>
          <w:rFonts w:ascii="Arial" w:hAnsi="Arial" w:cs="Arial"/>
          <w:sz w:val="20"/>
          <w:szCs w:val="20"/>
        </w:rPr>
        <w:t>,</w:t>
      </w:r>
      <w:r w:rsidRPr="004B6040">
        <w:rPr>
          <w:rFonts w:ascii="Arial" w:hAnsi="Arial" w:cs="Arial"/>
          <w:sz w:val="20"/>
          <w:szCs w:val="20"/>
        </w:rPr>
        <w:t xml:space="preserve"> Raffel LJ</w:t>
      </w:r>
      <w:r w:rsidR="00DD0034" w:rsidRPr="004B6040">
        <w:rPr>
          <w:rFonts w:ascii="Arial" w:hAnsi="Arial" w:cs="Arial"/>
          <w:sz w:val="20"/>
          <w:szCs w:val="20"/>
        </w:rPr>
        <w:t>,</w:t>
      </w:r>
      <w:r w:rsidRPr="004B6040">
        <w:rPr>
          <w:rFonts w:ascii="Arial" w:hAnsi="Arial" w:cs="Arial"/>
          <w:sz w:val="20"/>
          <w:szCs w:val="20"/>
        </w:rPr>
        <w:t xml:space="preserve"> Li X</w:t>
      </w:r>
      <w:r w:rsidR="00DD0034" w:rsidRPr="004B6040">
        <w:rPr>
          <w:rFonts w:ascii="Arial" w:hAnsi="Arial" w:cs="Arial"/>
          <w:sz w:val="20"/>
          <w:szCs w:val="20"/>
        </w:rPr>
        <w:t>, Ikram</w:t>
      </w:r>
      <w:r w:rsidRPr="004B6040">
        <w:rPr>
          <w:rFonts w:ascii="Arial" w:hAnsi="Arial" w:cs="Arial"/>
          <w:sz w:val="20"/>
          <w:szCs w:val="20"/>
        </w:rPr>
        <w:t xml:space="preserve"> AM</w:t>
      </w:r>
      <w:r w:rsidR="00DD0034" w:rsidRPr="004B6040">
        <w:rPr>
          <w:rFonts w:ascii="Arial" w:hAnsi="Arial" w:cs="Arial"/>
          <w:sz w:val="20"/>
          <w:szCs w:val="20"/>
        </w:rPr>
        <w:t>,</w:t>
      </w:r>
      <w:r w:rsidRPr="004B6040">
        <w:rPr>
          <w:rFonts w:ascii="Arial" w:hAnsi="Arial" w:cs="Arial"/>
          <w:sz w:val="20"/>
          <w:szCs w:val="20"/>
        </w:rPr>
        <w:t xml:space="preserve"> Klaver CC</w:t>
      </w:r>
      <w:r w:rsidR="00DD0034" w:rsidRPr="004B6040">
        <w:rPr>
          <w:rFonts w:ascii="Arial" w:hAnsi="Arial" w:cs="Arial"/>
          <w:sz w:val="20"/>
          <w:szCs w:val="20"/>
        </w:rPr>
        <w:t>,</w:t>
      </w:r>
      <w:r w:rsidRPr="004B6040">
        <w:rPr>
          <w:rFonts w:ascii="Arial" w:hAnsi="Arial" w:cs="Arial"/>
          <w:sz w:val="20"/>
          <w:szCs w:val="20"/>
        </w:rPr>
        <w:t xml:space="preserve"> van der Lee SJ</w:t>
      </w:r>
      <w:r w:rsidR="00DD0034" w:rsidRPr="004B6040">
        <w:rPr>
          <w:rFonts w:ascii="Arial" w:hAnsi="Arial" w:cs="Arial"/>
          <w:sz w:val="20"/>
          <w:szCs w:val="20"/>
        </w:rPr>
        <w:t>,</w:t>
      </w:r>
      <w:r w:rsidRPr="004B6040">
        <w:rPr>
          <w:rFonts w:ascii="Arial" w:hAnsi="Arial" w:cs="Arial"/>
          <w:sz w:val="20"/>
          <w:szCs w:val="20"/>
        </w:rPr>
        <w:t xml:space="preserve"> Mutlu U</w:t>
      </w:r>
      <w:r w:rsidR="00DD0034" w:rsidRPr="004B6040">
        <w:rPr>
          <w:rFonts w:ascii="Arial" w:hAnsi="Arial" w:cs="Arial"/>
          <w:sz w:val="20"/>
          <w:szCs w:val="20"/>
        </w:rPr>
        <w:t>,</w:t>
      </w:r>
      <w:r w:rsidRPr="004B6040">
        <w:rPr>
          <w:rFonts w:ascii="Arial" w:hAnsi="Arial" w:cs="Arial"/>
          <w:sz w:val="20"/>
          <w:szCs w:val="20"/>
        </w:rPr>
        <w:t xml:space="preserve"> Hofman A</w:t>
      </w:r>
      <w:r w:rsidR="00DD0034" w:rsidRPr="004B6040">
        <w:rPr>
          <w:rFonts w:ascii="Arial" w:hAnsi="Arial" w:cs="Arial"/>
          <w:sz w:val="20"/>
          <w:szCs w:val="20"/>
        </w:rPr>
        <w:t>,</w:t>
      </w:r>
      <w:r w:rsidRPr="004B6040">
        <w:rPr>
          <w:rFonts w:ascii="Arial" w:hAnsi="Arial" w:cs="Arial"/>
          <w:sz w:val="20"/>
          <w:szCs w:val="20"/>
        </w:rPr>
        <w:t xml:space="preserve"> Uit</w:t>
      </w:r>
      <w:r w:rsidR="00DD0034" w:rsidRPr="004B6040">
        <w:rPr>
          <w:rFonts w:ascii="Arial" w:hAnsi="Arial" w:cs="Arial"/>
          <w:sz w:val="20"/>
          <w:szCs w:val="20"/>
        </w:rPr>
        <w:t>terlinden AG, Liu C, Kraja</w:t>
      </w:r>
      <w:r w:rsidRPr="004B6040">
        <w:rPr>
          <w:rFonts w:ascii="Arial" w:hAnsi="Arial" w:cs="Arial"/>
          <w:sz w:val="20"/>
          <w:szCs w:val="20"/>
        </w:rPr>
        <w:t xml:space="preserve"> A</w:t>
      </w:r>
      <w:r w:rsidR="00DD0034" w:rsidRPr="004B6040">
        <w:rPr>
          <w:rFonts w:ascii="Arial" w:hAnsi="Arial" w:cs="Arial"/>
          <w:sz w:val="20"/>
          <w:szCs w:val="20"/>
        </w:rPr>
        <w:t>T, Mitchell P, Gudnason V,</w:t>
      </w:r>
      <w:r w:rsidRPr="004B6040">
        <w:rPr>
          <w:rFonts w:ascii="Arial" w:hAnsi="Arial" w:cs="Arial"/>
          <w:sz w:val="20"/>
          <w:szCs w:val="20"/>
        </w:rPr>
        <w:t xml:space="preserve"> Rott</w:t>
      </w:r>
      <w:r w:rsidR="00DD0034" w:rsidRPr="004B6040">
        <w:rPr>
          <w:rFonts w:ascii="Arial" w:hAnsi="Arial" w:cs="Arial"/>
          <w:sz w:val="20"/>
          <w:szCs w:val="20"/>
        </w:rPr>
        <w:t>er JI, Boerwinkle E, Duijn</w:t>
      </w:r>
      <w:r w:rsidRPr="004B6040">
        <w:rPr>
          <w:rFonts w:ascii="Arial" w:hAnsi="Arial" w:cs="Arial"/>
          <w:sz w:val="20"/>
          <w:szCs w:val="20"/>
        </w:rPr>
        <w:t xml:space="preserve"> </w:t>
      </w:r>
      <w:r w:rsidR="00DD0034" w:rsidRPr="004B6040">
        <w:rPr>
          <w:rFonts w:ascii="Arial" w:hAnsi="Arial" w:cs="Arial"/>
          <w:sz w:val="20"/>
          <w:szCs w:val="20"/>
        </w:rPr>
        <w:t>CM, Psaty BM, Wong T</w:t>
      </w:r>
      <w:r w:rsidRPr="004B6040">
        <w:rPr>
          <w:rFonts w:ascii="Arial" w:hAnsi="Arial" w:cs="Arial"/>
          <w:sz w:val="20"/>
          <w:szCs w:val="20"/>
        </w:rPr>
        <w:t xml:space="preserve">Y. </w:t>
      </w:r>
      <w:r w:rsidRPr="004B6040">
        <w:rPr>
          <w:rFonts w:ascii="Arial" w:hAnsi="Arial" w:cs="Arial"/>
          <w:b/>
          <w:i/>
          <w:sz w:val="20"/>
          <w:szCs w:val="20"/>
        </w:rPr>
        <w:t>Novel Genetic Loci Associated With Retinal Microvasc</w:t>
      </w:r>
      <w:r w:rsidR="00DD0034" w:rsidRPr="004B6040">
        <w:rPr>
          <w:rFonts w:ascii="Arial" w:hAnsi="Arial" w:cs="Arial"/>
          <w:b/>
          <w:i/>
          <w:sz w:val="20"/>
          <w:szCs w:val="20"/>
        </w:rPr>
        <w:t>ular Diameter.</w:t>
      </w:r>
      <w:r w:rsidRPr="004B6040">
        <w:rPr>
          <w:rFonts w:ascii="Arial" w:hAnsi="Arial" w:cs="Arial"/>
          <w:sz w:val="20"/>
          <w:szCs w:val="20"/>
        </w:rPr>
        <w:t xml:space="preserve"> Circ Cardiovasc Genet 2016 Feb</w:t>
      </w:r>
      <w:r w:rsidR="00DD0034" w:rsidRPr="004B6040">
        <w:rPr>
          <w:rFonts w:ascii="Arial" w:hAnsi="Arial" w:cs="Arial"/>
          <w:sz w:val="20"/>
          <w:szCs w:val="20"/>
        </w:rPr>
        <w:t xml:space="preserve">. </w:t>
      </w:r>
      <w:r w:rsidR="00E76A79" w:rsidRPr="004B6040">
        <w:rPr>
          <w:rFonts w:ascii="Arial" w:hAnsi="Arial" w:cs="Arial"/>
          <w:sz w:val="20"/>
          <w:szCs w:val="20"/>
        </w:rPr>
        <w:t xml:space="preserve">Vol. 9, issue 1, pp. 45-54. </w:t>
      </w:r>
      <w:r w:rsidRPr="004B6040">
        <w:rPr>
          <w:rFonts w:ascii="Arial" w:hAnsi="Arial" w:cs="Arial"/>
          <w:sz w:val="20"/>
          <w:szCs w:val="20"/>
        </w:rPr>
        <w:t>PM: 26567291.</w:t>
      </w:r>
      <w:r w:rsidR="001B1AB1" w:rsidRPr="001B1AB1">
        <w:rPr>
          <w:rFonts w:ascii="Arial" w:hAnsi="Arial" w:cs="Arial"/>
          <w:sz w:val="20"/>
          <w:szCs w:val="20"/>
        </w:rPr>
        <w:t xml:space="preserve"> </w:t>
      </w:r>
      <w:r w:rsidR="001B1AB1" w:rsidRPr="004B6040">
        <w:rPr>
          <w:rFonts w:ascii="Arial" w:hAnsi="Arial" w:cs="Arial"/>
          <w:sz w:val="20"/>
          <w:szCs w:val="20"/>
        </w:rPr>
        <w:t>PMC4758888.</w:t>
      </w:r>
    </w:p>
    <w:p w14:paraId="36053279" w14:textId="77777777" w:rsidR="005E6E24" w:rsidRPr="004B6040" w:rsidRDefault="005E6E24" w:rsidP="00826CC2">
      <w:pPr>
        <w:autoSpaceDE w:val="0"/>
        <w:autoSpaceDN w:val="0"/>
        <w:adjustRightInd w:val="0"/>
        <w:spacing w:after="240" w:line="240" w:lineRule="auto"/>
        <w:rPr>
          <w:rFonts w:ascii="Arial" w:hAnsi="Arial" w:cs="Arial"/>
          <w:sz w:val="20"/>
          <w:szCs w:val="20"/>
        </w:rPr>
      </w:pPr>
      <w:r w:rsidRPr="004B6040">
        <w:rPr>
          <w:rFonts w:ascii="Arial" w:hAnsi="Arial" w:cs="Arial"/>
          <w:sz w:val="20"/>
          <w:szCs w:val="20"/>
        </w:rPr>
        <w:t>Jiang G</w:t>
      </w:r>
      <w:r w:rsidR="00DD0034" w:rsidRPr="004B6040">
        <w:rPr>
          <w:rFonts w:ascii="Arial" w:hAnsi="Arial" w:cs="Arial"/>
          <w:sz w:val="20"/>
          <w:szCs w:val="20"/>
        </w:rPr>
        <w:t>,</w:t>
      </w:r>
      <w:r w:rsidRPr="004B6040">
        <w:rPr>
          <w:rFonts w:ascii="Arial" w:hAnsi="Arial" w:cs="Arial"/>
          <w:sz w:val="20"/>
          <w:szCs w:val="20"/>
        </w:rPr>
        <w:t xml:space="preserve"> de Boer IH</w:t>
      </w:r>
      <w:r w:rsidR="00DD0034" w:rsidRPr="004B6040">
        <w:rPr>
          <w:rFonts w:ascii="Arial" w:hAnsi="Arial" w:cs="Arial"/>
          <w:sz w:val="20"/>
          <w:szCs w:val="20"/>
        </w:rPr>
        <w:t>,</w:t>
      </w:r>
      <w:r w:rsidRPr="004B6040">
        <w:rPr>
          <w:rFonts w:ascii="Arial" w:hAnsi="Arial" w:cs="Arial"/>
          <w:sz w:val="20"/>
          <w:szCs w:val="20"/>
        </w:rPr>
        <w:t xml:space="preserve"> Mackey RH</w:t>
      </w:r>
      <w:r w:rsidR="00DD0034" w:rsidRPr="004B6040">
        <w:rPr>
          <w:rFonts w:ascii="Arial" w:hAnsi="Arial" w:cs="Arial"/>
          <w:sz w:val="20"/>
          <w:szCs w:val="20"/>
        </w:rPr>
        <w:t>,</w:t>
      </w:r>
      <w:r w:rsidRPr="004B6040">
        <w:rPr>
          <w:rFonts w:ascii="Arial" w:hAnsi="Arial" w:cs="Arial"/>
          <w:sz w:val="20"/>
          <w:szCs w:val="20"/>
        </w:rPr>
        <w:t xml:space="preserve"> Jensen MK</w:t>
      </w:r>
      <w:r w:rsidR="00DD0034" w:rsidRPr="004B6040">
        <w:rPr>
          <w:rFonts w:ascii="Arial" w:hAnsi="Arial" w:cs="Arial"/>
          <w:sz w:val="20"/>
          <w:szCs w:val="20"/>
        </w:rPr>
        <w:t>,</w:t>
      </w:r>
      <w:r w:rsidRPr="004B6040">
        <w:rPr>
          <w:rFonts w:ascii="Arial" w:hAnsi="Arial" w:cs="Arial"/>
          <w:sz w:val="20"/>
          <w:szCs w:val="20"/>
        </w:rPr>
        <w:t xml:space="preserve"> Lai M</w:t>
      </w:r>
      <w:r w:rsidR="00DD0034" w:rsidRPr="004B6040">
        <w:rPr>
          <w:rFonts w:ascii="Arial" w:hAnsi="Arial" w:cs="Arial"/>
          <w:sz w:val="20"/>
          <w:szCs w:val="20"/>
        </w:rPr>
        <w:t>, Robson</w:t>
      </w:r>
      <w:r w:rsidRPr="004B6040">
        <w:rPr>
          <w:rFonts w:ascii="Arial" w:hAnsi="Arial" w:cs="Arial"/>
          <w:sz w:val="20"/>
          <w:szCs w:val="20"/>
        </w:rPr>
        <w:t xml:space="preserve"> SC</w:t>
      </w:r>
      <w:r w:rsidR="00DD0034" w:rsidRPr="004B6040">
        <w:rPr>
          <w:rFonts w:ascii="Arial" w:hAnsi="Arial" w:cs="Arial"/>
          <w:sz w:val="20"/>
          <w:szCs w:val="20"/>
        </w:rPr>
        <w:t>,</w:t>
      </w:r>
      <w:r w:rsidRPr="004B6040">
        <w:rPr>
          <w:rFonts w:ascii="Arial" w:hAnsi="Arial" w:cs="Arial"/>
          <w:sz w:val="20"/>
          <w:szCs w:val="20"/>
        </w:rPr>
        <w:t xml:space="preserve"> Tracy R</w:t>
      </w:r>
      <w:r w:rsidR="00DD0034" w:rsidRPr="004B6040">
        <w:rPr>
          <w:rFonts w:ascii="Arial" w:hAnsi="Arial" w:cs="Arial"/>
          <w:sz w:val="20"/>
          <w:szCs w:val="20"/>
        </w:rPr>
        <w:t>,</w:t>
      </w:r>
      <w:r w:rsidRPr="004B6040">
        <w:rPr>
          <w:rFonts w:ascii="Arial" w:hAnsi="Arial" w:cs="Arial"/>
          <w:sz w:val="20"/>
          <w:szCs w:val="20"/>
        </w:rPr>
        <w:t xml:space="preserve"> Kuller LH</w:t>
      </w:r>
      <w:r w:rsidR="00DD0034" w:rsidRPr="004B6040">
        <w:rPr>
          <w:rFonts w:ascii="Arial" w:hAnsi="Arial" w:cs="Arial"/>
          <w:sz w:val="20"/>
          <w:szCs w:val="20"/>
        </w:rPr>
        <w:t>,</w:t>
      </w:r>
      <w:r w:rsidRPr="004B6040">
        <w:rPr>
          <w:rFonts w:ascii="Arial" w:hAnsi="Arial" w:cs="Arial"/>
          <w:sz w:val="20"/>
          <w:szCs w:val="20"/>
        </w:rPr>
        <w:t xml:space="preserve"> Mukamal KJ</w:t>
      </w:r>
      <w:r w:rsidR="00DD0034" w:rsidRPr="004B6040">
        <w:rPr>
          <w:rFonts w:ascii="Arial" w:hAnsi="Arial" w:cs="Arial"/>
          <w:sz w:val="20"/>
          <w:szCs w:val="20"/>
        </w:rPr>
        <w:t>.</w:t>
      </w:r>
      <w:r w:rsidRPr="004B6040">
        <w:rPr>
          <w:rFonts w:ascii="Arial" w:hAnsi="Arial" w:cs="Arial"/>
          <w:sz w:val="20"/>
          <w:szCs w:val="20"/>
        </w:rPr>
        <w:t xml:space="preserve"> </w:t>
      </w:r>
      <w:r w:rsidRPr="004B6040">
        <w:rPr>
          <w:rFonts w:ascii="Arial" w:hAnsi="Arial" w:cs="Arial"/>
          <w:b/>
          <w:i/>
          <w:sz w:val="20"/>
          <w:szCs w:val="20"/>
        </w:rPr>
        <w:t>Associations of insulin resistance, inflammation and liver synthetic function with very low-density lipoprotein: The Cardiovascular Health Study.</w:t>
      </w:r>
      <w:r w:rsidRPr="004B6040">
        <w:rPr>
          <w:rFonts w:ascii="Arial" w:hAnsi="Arial" w:cs="Arial"/>
          <w:sz w:val="20"/>
          <w:szCs w:val="20"/>
        </w:rPr>
        <w:t xml:space="preserve"> Metab. Clin. Exp. 2016 Mar</w:t>
      </w:r>
      <w:r w:rsidR="00DD0034" w:rsidRPr="004B6040">
        <w:rPr>
          <w:rFonts w:ascii="Arial" w:hAnsi="Arial" w:cs="Arial"/>
          <w:sz w:val="20"/>
          <w:szCs w:val="20"/>
        </w:rPr>
        <w:t>.</w:t>
      </w:r>
      <w:r w:rsidRPr="004B6040">
        <w:rPr>
          <w:rFonts w:ascii="Arial" w:hAnsi="Arial" w:cs="Arial"/>
          <w:sz w:val="20"/>
          <w:szCs w:val="20"/>
        </w:rPr>
        <w:t xml:space="preserve"> </w:t>
      </w:r>
      <w:r w:rsidR="000A5E59" w:rsidRPr="004B6040">
        <w:rPr>
          <w:rFonts w:ascii="Arial" w:hAnsi="Arial" w:cs="Arial"/>
          <w:sz w:val="20"/>
          <w:szCs w:val="20"/>
        </w:rPr>
        <w:t xml:space="preserve">Vol. 65, issue 3, pp. 92-99. </w:t>
      </w:r>
      <w:r w:rsidRPr="004B6040">
        <w:rPr>
          <w:rFonts w:ascii="Arial" w:hAnsi="Arial" w:cs="Arial"/>
          <w:sz w:val="20"/>
          <w:szCs w:val="20"/>
        </w:rPr>
        <w:t>PM: 26892520.</w:t>
      </w:r>
      <w:r w:rsidR="001B1AB1" w:rsidRPr="001B1AB1">
        <w:rPr>
          <w:rFonts w:ascii="Arial" w:hAnsi="Arial" w:cs="Arial"/>
          <w:sz w:val="20"/>
          <w:szCs w:val="20"/>
        </w:rPr>
        <w:t xml:space="preserve"> </w:t>
      </w:r>
      <w:r w:rsidR="001B1AB1" w:rsidRPr="004B6040">
        <w:rPr>
          <w:rFonts w:ascii="Arial" w:hAnsi="Arial" w:cs="Arial"/>
          <w:sz w:val="20"/>
          <w:szCs w:val="20"/>
        </w:rPr>
        <w:t>PMC4761104</w:t>
      </w:r>
      <w:r w:rsidR="001B1AB1">
        <w:rPr>
          <w:rFonts w:ascii="Arial" w:hAnsi="Arial" w:cs="Arial"/>
          <w:sz w:val="20"/>
          <w:szCs w:val="20"/>
        </w:rPr>
        <w:t>.</w:t>
      </w:r>
    </w:p>
    <w:p w14:paraId="006E1398" w14:textId="77777777" w:rsidR="001B1AB1" w:rsidRPr="004B6040" w:rsidRDefault="004B6040" w:rsidP="004B6040">
      <w:pPr>
        <w:rPr>
          <w:rFonts w:ascii="Arial" w:hAnsi="Arial" w:cs="Arial"/>
          <w:color w:val="000000"/>
          <w:sz w:val="20"/>
          <w:szCs w:val="20"/>
        </w:rPr>
      </w:pPr>
      <w:r w:rsidRPr="004B6040">
        <w:rPr>
          <w:rFonts w:ascii="Arial" w:hAnsi="Arial" w:cs="Arial"/>
          <w:color w:val="000000"/>
          <w:sz w:val="20"/>
          <w:szCs w:val="20"/>
        </w:rPr>
        <w:t>Joehanes R, Just AC, Marioni RE, Pilling LC, Reynolds LM, Mandaviya PR, Guan W, Xu T, Elks CE, Aslibekyan S, Moreno-Macias H, Smith JA, Brody JA, Dhingra R, Yousefi P, Pankow JS, Kunze S, Shah SH, McRae AF, Lohman K, Sha J, Absher DM, Ferrucci L, Zhao W, Demerath EW, Bressler J, Grove ML, Huan T, Liu C, Mendelson MM, Yao C, Kiel DP, Peters A, Wang-</w:t>
      </w:r>
      <w:r w:rsidRPr="004B6040">
        <w:rPr>
          <w:rFonts w:ascii="Arial" w:hAnsi="Arial" w:cs="Arial"/>
          <w:color w:val="000000"/>
          <w:sz w:val="20"/>
          <w:szCs w:val="20"/>
        </w:rPr>
        <w:lastRenderedPageBreak/>
        <w:t xml:space="preserve">Sattler R, Visscher PM, Wray NR, Starr JM, Ding J, Rodriguez CJ, Wareham NJ, Irvin MR, Zhi D, Barrdahl M, Vineis P, Ambatipudi S, Uitterlinden AG, Hofman A, Schwartz J, Colicino E, Hou L, Vokonas PS, Hernandez DG, Singleton AB, Bandinelli S, Turner ST, Ware EB, Smith AK, Klengel T, Binder EB, Psaty BM, Taylor KD, Gharib SA, Swenson BR, Liang L, DeMeo  DL, O'Connor GT, Herceg Z, Ressler KJ, Conneely KN, Sotoodehnia N, Kardia SL, Melzer D, Baccarelli AA, van Meurs JB, Romieu I, Arnett DK, Ong KK, Liu Y, Waldenberger M, Deary IJ, Fornage M, Levy D, London SJ. </w:t>
      </w:r>
      <w:r w:rsidR="001B1AB1">
        <w:rPr>
          <w:rFonts w:ascii="Arial" w:hAnsi="Arial" w:cs="Arial"/>
          <w:b/>
          <w:i/>
          <w:color w:val="000000"/>
          <w:sz w:val="20"/>
          <w:szCs w:val="20"/>
        </w:rPr>
        <w:t xml:space="preserve">Epigenetic Signatures of </w:t>
      </w:r>
      <w:r w:rsidRPr="004B6040">
        <w:rPr>
          <w:rFonts w:ascii="Arial" w:hAnsi="Arial" w:cs="Arial"/>
          <w:b/>
          <w:i/>
          <w:color w:val="000000"/>
          <w:sz w:val="20"/>
          <w:szCs w:val="20"/>
        </w:rPr>
        <w:t>Cigarette Smoking.</w:t>
      </w:r>
      <w:r w:rsidRPr="004B6040">
        <w:rPr>
          <w:rFonts w:ascii="Arial" w:hAnsi="Arial" w:cs="Arial"/>
          <w:color w:val="000000"/>
          <w:sz w:val="20"/>
          <w:szCs w:val="20"/>
        </w:rPr>
        <w:t xml:space="preserve"> Circ Cardiovasc Genet. 2016 Oct. Vol. 9, issue 5, pp. 436-447. PM: 27651444.</w:t>
      </w:r>
      <w:r w:rsidR="001B1AB1">
        <w:rPr>
          <w:rFonts w:ascii="Arial" w:hAnsi="Arial" w:cs="Arial"/>
          <w:color w:val="000000"/>
          <w:sz w:val="20"/>
          <w:szCs w:val="20"/>
        </w:rPr>
        <w:t xml:space="preserve"> </w:t>
      </w:r>
      <w:hyperlink r:id="rId3342" w:history="1">
        <w:r w:rsidR="001B1AB1" w:rsidRPr="001B1AB1">
          <w:rPr>
            <w:rFonts w:ascii="Arial" w:hAnsi="Arial" w:cs="Arial"/>
            <w:color w:val="000000"/>
            <w:sz w:val="20"/>
            <w:szCs w:val="20"/>
          </w:rPr>
          <w:t>PMC5267325</w:t>
        </w:r>
      </w:hyperlink>
      <w:r w:rsidR="001B1AB1">
        <w:rPr>
          <w:rFonts w:ascii="Arial" w:hAnsi="Arial" w:cs="Arial"/>
          <w:color w:val="000000"/>
          <w:sz w:val="20"/>
          <w:szCs w:val="20"/>
        </w:rPr>
        <w:t>.</w:t>
      </w:r>
    </w:p>
    <w:p w14:paraId="19F25436" w14:textId="77777777" w:rsidR="00E44EC9" w:rsidRDefault="00E44EC9" w:rsidP="00826CC2">
      <w:pPr>
        <w:autoSpaceDE w:val="0"/>
        <w:autoSpaceDN w:val="0"/>
        <w:adjustRightInd w:val="0"/>
        <w:spacing w:after="240" w:line="240" w:lineRule="auto"/>
        <w:rPr>
          <w:rFonts w:ascii="Arial" w:hAnsi="Arial" w:cs="Arial"/>
          <w:sz w:val="20"/>
          <w:szCs w:val="20"/>
        </w:rPr>
      </w:pPr>
      <w:r w:rsidRPr="00E44EC9">
        <w:rPr>
          <w:rFonts w:ascii="Arial" w:hAnsi="Arial" w:cs="Arial"/>
          <w:sz w:val="20"/>
          <w:szCs w:val="20"/>
        </w:rPr>
        <w:t xml:space="preserve">Jun G, Ibrahim-Verbaas CA, Vronskaya M, Lambert JC, Chung J, Naj AC, Kunkle BW, Wang LS, Bis JC, Bellenguez C, Harold D, Lunetta KL, Destefano AL, Grenier-Boley B, Sims R, Beecham GW, Smith AV, Chouraki V, Hamilton-Nelson KL, Ikram MA, Fievet N, Denning N, Martin ER, Schmidt H, Kamatani Y, Dunstan ML, Valladares O, Laza AR, Zelenika D, Ramirez A, Foroud TM, Choi SH, Boland A, Becker T, Kukull WA, van der Lee SJ, Pasquier F, Cruchaga C, Beekly D, Fitzpatrick AL, Hanon O, Gill M, Barber R, Gudnason V, Campion D, Love S, Bennett DA, Amin N, Berr C, Tsolaki M, Buxbaum JD, Lopez OL, Deramecourt V, Fox NC, Cantwell LB, Tárraga L, Dufouil C, Hardy J, Crane PK, Eiriksdottir G, Hannequin D, Clarke R, Evans D, Mosley TH Jr, </w:t>
      </w:r>
      <w:r w:rsidRPr="00153B57">
        <w:rPr>
          <w:rFonts w:ascii="Arial" w:hAnsi="Arial" w:cs="Arial"/>
          <w:sz w:val="20"/>
          <w:szCs w:val="20"/>
        </w:rPr>
        <w:t xml:space="preserve">Letenneur L, Brayne C, Maier W, De Jager P, Emilsson V, Dartigues JF, Hampel H, Kamboh MI, de Bruijn RFAG, Tzourio C, Pastor P, Larson EB, Rotter JI, O'Donovan MC, Montine TJ, Nalls MA, Mead S, Reiman EM, Jonsson PV, Holmes C, St George-Hyslop PH, Boada M, Passmore P, Wendland JR, Schmidt R, Morgan K, Winslow AR, Powell JF, Carasquillo M, Younkin SG, Jakobsdóttir J, Kauwe JSK, Wilhelmsen KC, Rujescu D, Nöthen MM, Hofman A, Jones L, Haines JL, Psaty BM, Van Broeckhoven C, Holmans P, Launer LJ, Mayeux R, Lathrop M, Goate AM, Escott-Price V, Seshadri S, Pericak-Vance MA, Amouyel P, Williams J, Duijn CM, Schellenberg GD, Farrer LA. </w:t>
      </w:r>
      <w:r w:rsidRPr="00153B57">
        <w:rPr>
          <w:rFonts w:ascii="Arial" w:hAnsi="Arial" w:cs="Arial"/>
          <w:b/>
          <w:i/>
          <w:sz w:val="20"/>
          <w:szCs w:val="20"/>
        </w:rPr>
        <w:t>A novel Alzheimer disease locus located near the gene encoding tau protein.</w:t>
      </w:r>
      <w:r w:rsidRPr="00153B57">
        <w:rPr>
          <w:rFonts w:ascii="Arial" w:hAnsi="Arial" w:cs="Arial"/>
          <w:sz w:val="20"/>
          <w:szCs w:val="20"/>
        </w:rPr>
        <w:t xml:space="preserve"> Mol. Psychiatry 2016 Jan. PM:25778476.</w:t>
      </w:r>
      <w:r w:rsidR="001B1AB1" w:rsidRPr="001B1AB1">
        <w:rPr>
          <w:rFonts w:ascii="Arial" w:hAnsi="Arial" w:cs="Arial"/>
          <w:sz w:val="20"/>
          <w:szCs w:val="20"/>
        </w:rPr>
        <w:t xml:space="preserve"> </w:t>
      </w:r>
      <w:r w:rsidR="001B1AB1" w:rsidRPr="00153B57">
        <w:rPr>
          <w:rFonts w:ascii="Arial" w:hAnsi="Arial" w:cs="Arial"/>
          <w:sz w:val="20"/>
          <w:szCs w:val="20"/>
        </w:rPr>
        <w:t>PMC4573764</w:t>
      </w:r>
      <w:r w:rsidR="001B1AB1">
        <w:rPr>
          <w:rFonts w:ascii="Arial" w:hAnsi="Arial" w:cs="Arial"/>
          <w:sz w:val="20"/>
          <w:szCs w:val="20"/>
        </w:rPr>
        <w:t>.</w:t>
      </w:r>
    </w:p>
    <w:p w14:paraId="19A6C0C8" w14:textId="77777777" w:rsidR="00D323D8" w:rsidRDefault="007E4D41" w:rsidP="00D323D8">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Karas MG</w:t>
      </w:r>
      <w:r w:rsidR="00885E8A" w:rsidRPr="00153B57">
        <w:rPr>
          <w:rFonts w:ascii="Arial" w:hAnsi="Arial" w:cs="Arial"/>
          <w:sz w:val="20"/>
          <w:szCs w:val="20"/>
        </w:rPr>
        <w:t>,</w:t>
      </w:r>
      <w:r w:rsidRPr="00153B57">
        <w:rPr>
          <w:rFonts w:ascii="Arial" w:hAnsi="Arial" w:cs="Arial"/>
          <w:sz w:val="20"/>
          <w:szCs w:val="20"/>
        </w:rPr>
        <w:t xml:space="preserve"> Yee LM</w:t>
      </w:r>
      <w:r w:rsidR="00885E8A" w:rsidRPr="00153B57">
        <w:rPr>
          <w:rFonts w:ascii="Arial" w:hAnsi="Arial" w:cs="Arial"/>
          <w:sz w:val="20"/>
          <w:szCs w:val="20"/>
        </w:rPr>
        <w:t>,</w:t>
      </w:r>
      <w:r w:rsidRPr="00153B57">
        <w:rPr>
          <w:rFonts w:ascii="Arial" w:hAnsi="Arial" w:cs="Arial"/>
          <w:sz w:val="20"/>
          <w:szCs w:val="20"/>
        </w:rPr>
        <w:t xml:space="preserve"> Biggs ML</w:t>
      </w:r>
      <w:r w:rsidR="00885E8A" w:rsidRPr="00153B57">
        <w:rPr>
          <w:rFonts w:ascii="Arial" w:hAnsi="Arial" w:cs="Arial"/>
          <w:sz w:val="20"/>
          <w:szCs w:val="20"/>
        </w:rPr>
        <w:t>,</w:t>
      </w:r>
      <w:r w:rsidRPr="00153B57">
        <w:rPr>
          <w:rFonts w:ascii="Arial" w:hAnsi="Arial" w:cs="Arial"/>
          <w:sz w:val="20"/>
          <w:szCs w:val="20"/>
        </w:rPr>
        <w:t xml:space="preserve"> Djoussé </w:t>
      </w:r>
      <w:r w:rsidR="00885E8A" w:rsidRPr="00153B57">
        <w:rPr>
          <w:rFonts w:ascii="Arial" w:hAnsi="Arial" w:cs="Arial"/>
          <w:sz w:val="20"/>
          <w:szCs w:val="20"/>
        </w:rPr>
        <w:t>L,</w:t>
      </w:r>
      <w:r w:rsidRPr="00153B57">
        <w:rPr>
          <w:rFonts w:ascii="Arial" w:hAnsi="Arial" w:cs="Arial"/>
          <w:sz w:val="20"/>
          <w:szCs w:val="20"/>
        </w:rPr>
        <w:t xml:space="preserve"> Mukamal KJ</w:t>
      </w:r>
      <w:r w:rsidR="00885E8A" w:rsidRPr="00153B57">
        <w:rPr>
          <w:rFonts w:ascii="Arial" w:hAnsi="Arial" w:cs="Arial"/>
          <w:sz w:val="20"/>
          <w:szCs w:val="20"/>
        </w:rPr>
        <w:t>,</w:t>
      </w:r>
      <w:r w:rsidRPr="00153B57">
        <w:rPr>
          <w:rFonts w:ascii="Arial" w:hAnsi="Arial" w:cs="Arial"/>
          <w:sz w:val="20"/>
          <w:szCs w:val="20"/>
        </w:rPr>
        <w:t xml:space="preserve"> Ix JH</w:t>
      </w:r>
      <w:r w:rsidR="00885E8A" w:rsidRPr="00153B57">
        <w:rPr>
          <w:rFonts w:ascii="Arial" w:hAnsi="Arial" w:cs="Arial"/>
          <w:sz w:val="20"/>
          <w:szCs w:val="20"/>
        </w:rPr>
        <w:t>,</w:t>
      </w:r>
      <w:r w:rsidRPr="00153B57">
        <w:rPr>
          <w:rFonts w:ascii="Arial" w:hAnsi="Arial" w:cs="Arial"/>
          <w:sz w:val="20"/>
          <w:szCs w:val="20"/>
        </w:rPr>
        <w:t xml:space="preserve"> Zieman SJ</w:t>
      </w:r>
      <w:r w:rsidR="00885E8A" w:rsidRPr="00153B57">
        <w:rPr>
          <w:rFonts w:ascii="Arial" w:hAnsi="Arial" w:cs="Arial"/>
          <w:sz w:val="20"/>
          <w:szCs w:val="20"/>
        </w:rPr>
        <w:t>,</w:t>
      </w:r>
      <w:r w:rsidRPr="00153B57">
        <w:rPr>
          <w:rFonts w:ascii="Arial" w:hAnsi="Arial" w:cs="Arial"/>
          <w:sz w:val="20"/>
          <w:szCs w:val="20"/>
        </w:rPr>
        <w:t xml:space="preserve"> Siscovick DS</w:t>
      </w:r>
      <w:r w:rsidR="00885E8A" w:rsidRPr="00153B57">
        <w:rPr>
          <w:rFonts w:ascii="Arial" w:hAnsi="Arial" w:cs="Arial"/>
          <w:sz w:val="20"/>
          <w:szCs w:val="20"/>
        </w:rPr>
        <w:t>,</w:t>
      </w:r>
      <w:r w:rsidRPr="00153B57">
        <w:rPr>
          <w:rFonts w:ascii="Arial" w:hAnsi="Arial" w:cs="Arial"/>
          <w:sz w:val="20"/>
          <w:szCs w:val="20"/>
        </w:rPr>
        <w:t xml:space="preserve"> Gottdiener JS</w:t>
      </w:r>
      <w:r w:rsidR="00885E8A" w:rsidRPr="00153B57">
        <w:rPr>
          <w:rFonts w:ascii="Arial" w:hAnsi="Arial" w:cs="Arial"/>
          <w:sz w:val="20"/>
          <w:szCs w:val="20"/>
        </w:rPr>
        <w:t>, Rosenberg</w:t>
      </w:r>
      <w:r w:rsidRPr="00153B57">
        <w:rPr>
          <w:rFonts w:ascii="Arial" w:hAnsi="Arial" w:cs="Arial"/>
          <w:sz w:val="20"/>
          <w:szCs w:val="20"/>
        </w:rPr>
        <w:t xml:space="preserve"> MA</w:t>
      </w:r>
      <w:r w:rsidR="00885E8A" w:rsidRPr="00153B57">
        <w:rPr>
          <w:rFonts w:ascii="Arial" w:hAnsi="Arial" w:cs="Arial"/>
          <w:sz w:val="20"/>
          <w:szCs w:val="20"/>
        </w:rPr>
        <w:t>,</w:t>
      </w:r>
      <w:r w:rsidRPr="00153B57">
        <w:rPr>
          <w:rFonts w:ascii="Arial" w:hAnsi="Arial" w:cs="Arial"/>
          <w:sz w:val="20"/>
          <w:szCs w:val="20"/>
        </w:rPr>
        <w:t xml:space="preserve"> Kronmal RA</w:t>
      </w:r>
      <w:r w:rsidR="00885E8A" w:rsidRPr="00153B57">
        <w:rPr>
          <w:rFonts w:ascii="Arial" w:hAnsi="Arial" w:cs="Arial"/>
          <w:sz w:val="20"/>
          <w:szCs w:val="20"/>
        </w:rPr>
        <w:t>, Heckbert</w:t>
      </w:r>
      <w:r w:rsidRPr="00153B57">
        <w:rPr>
          <w:rFonts w:ascii="Arial" w:hAnsi="Arial" w:cs="Arial"/>
          <w:sz w:val="20"/>
          <w:szCs w:val="20"/>
        </w:rPr>
        <w:t xml:space="preserve"> SR</w:t>
      </w:r>
      <w:r w:rsidR="00885E8A" w:rsidRPr="00153B57">
        <w:rPr>
          <w:rFonts w:ascii="Arial" w:hAnsi="Arial" w:cs="Arial"/>
          <w:sz w:val="20"/>
          <w:szCs w:val="20"/>
        </w:rPr>
        <w:t>,</w:t>
      </w:r>
      <w:r w:rsidRPr="00153B57">
        <w:rPr>
          <w:rFonts w:ascii="Arial" w:hAnsi="Arial" w:cs="Arial"/>
          <w:sz w:val="20"/>
          <w:szCs w:val="20"/>
        </w:rPr>
        <w:t xml:space="preserve"> Kizer JR. </w:t>
      </w:r>
      <w:r w:rsidRPr="00153B57">
        <w:rPr>
          <w:rFonts w:ascii="Arial" w:hAnsi="Arial" w:cs="Arial"/>
          <w:b/>
          <w:i/>
          <w:sz w:val="20"/>
          <w:szCs w:val="20"/>
        </w:rPr>
        <w:t>Measures of Body Size and Composition and Risk of Incident Atrial Fibrillation in Older People: The Cardiovascular Health Study.</w:t>
      </w:r>
      <w:r w:rsidRPr="00153B57">
        <w:rPr>
          <w:rFonts w:ascii="Arial" w:hAnsi="Arial" w:cs="Arial"/>
          <w:sz w:val="20"/>
          <w:szCs w:val="20"/>
        </w:rPr>
        <w:t xml:space="preserve"> </w:t>
      </w:r>
      <w:r w:rsidR="0038759C" w:rsidRPr="00153B57">
        <w:rPr>
          <w:rFonts w:ascii="Arial" w:hAnsi="Arial" w:cs="Arial"/>
          <w:sz w:val="20"/>
          <w:szCs w:val="20"/>
        </w:rPr>
        <w:t xml:space="preserve">Am. J. Epidemiol. 2016 Jun 1. </w:t>
      </w:r>
      <w:r w:rsidR="00B65786">
        <w:rPr>
          <w:rFonts w:ascii="Arial" w:hAnsi="Arial" w:cs="Arial"/>
          <w:sz w:val="20"/>
          <w:szCs w:val="20"/>
        </w:rPr>
        <w:t xml:space="preserve">Vol. 183, issue 11, pp. 998-1007. </w:t>
      </w:r>
      <w:r w:rsidRPr="00153B57">
        <w:rPr>
          <w:rFonts w:ascii="Arial" w:hAnsi="Arial" w:cs="Arial"/>
          <w:sz w:val="20"/>
          <w:szCs w:val="20"/>
        </w:rPr>
        <w:t>PM: 27188936.</w:t>
      </w:r>
      <w:r w:rsidR="00B65786">
        <w:rPr>
          <w:rFonts w:ascii="Arial" w:hAnsi="Arial" w:cs="Arial"/>
          <w:sz w:val="20"/>
          <w:szCs w:val="20"/>
        </w:rPr>
        <w:t xml:space="preserve"> </w:t>
      </w:r>
      <w:r w:rsidR="00B65786" w:rsidRPr="00153B57">
        <w:rPr>
          <w:rFonts w:ascii="Arial" w:hAnsi="Arial" w:cs="Arial"/>
          <w:sz w:val="20"/>
          <w:szCs w:val="20"/>
        </w:rPr>
        <w:t>PMC4887576</w:t>
      </w:r>
      <w:r w:rsidR="00B65786">
        <w:rPr>
          <w:rFonts w:ascii="Arial" w:hAnsi="Arial" w:cs="Arial"/>
          <w:sz w:val="20"/>
          <w:szCs w:val="20"/>
        </w:rPr>
        <w:t>.</w:t>
      </w:r>
    </w:p>
    <w:p w14:paraId="7B8F42CF" w14:textId="1FABB761" w:rsidR="00612327" w:rsidRPr="00D323D8" w:rsidRDefault="00612327" w:rsidP="00D323D8">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 xml:space="preserve">Khera AV, Won H-H, Peloso GM, Lawson KS, Bartz TM, Deng X, van Leeuwen EM, Natarajan P, Emdin CA, Bick AG, et al. </w:t>
      </w:r>
      <w:r w:rsidRPr="00153B57">
        <w:rPr>
          <w:rFonts w:ascii="Arial" w:hAnsi="Arial" w:cs="Arial"/>
          <w:b/>
          <w:i/>
          <w:sz w:val="20"/>
          <w:szCs w:val="20"/>
        </w:rPr>
        <w:t>Diagnostic Yield of Sequencing Familial Hypercholesterolemia Genes in Patients with Severe Hypercholesterolemia.</w:t>
      </w:r>
      <w:r w:rsidRPr="00153B57">
        <w:rPr>
          <w:rFonts w:ascii="Arial" w:hAnsi="Arial" w:cs="Arial"/>
          <w:sz w:val="20"/>
          <w:szCs w:val="20"/>
        </w:rPr>
        <w:t xml:space="preserve"> J Am Coll Cardiol. 2016 Mar 28. PM: 27050191. </w:t>
      </w:r>
      <w:hyperlink r:id="rId3343" w:tgtFrame="_blank" w:history="1">
        <w:r w:rsidR="00D323D8" w:rsidRPr="00D323D8">
          <w:rPr>
            <w:rFonts w:ascii="Arial" w:hAnsi="Arial" w:cs="Arial"/>
            <w:sz w:val="20"/>
            <w:szCs w:val="20"/>
          </w:rPr>
          <w:t>PMC5405769</w:t>
        </w:r>
      </w:hyperlink>
      <w:r w:rsidR="00D323D8" w:rsidRPr="00D323D8">
        <w:rPr>
          <w:rFonts w:ascii="Arial" w:hAnsi="Arial" w:cs="Arial"/>
          <w:sz w:val="20"/>
          <w:szCs w:val="20"/>
        </w:rPr>
        <w:t>.</w:t>
      </w:r>
    </w:p>
    <w:p w14:paraId="42030BBB"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Konety SH</w:t>
      </w:r>
      <w:r w:rsidR="00885E8A" w:rsidRPr="00153B57">
        <w:rPr>
          <w:rFonts w:ascii="Arial" w:hAnsi="Arial" w:cs="Arial"/>
          <w:sz w:val="20"/>
          <w:szCs w:val="20"/>
        </w:rPr>
        <w:t>,</w:t>
      </w:r>
      <w:r w:rsidRPr="00153B57">
        <w:rPr>
          <w:rFonts w:ascii="Arial" w:hAnsi="Arial" w:cs="Arial"/>
          <w:sz w:val="20"/>
          <w:szCs w:val="20"/>
        </w:rPr>
        <w:t xml:space="preserve"> Koene RJ</w:t>
      </w:r>
      <w:r w:rsidR="00885E8A" w:rsidRPr="00153B57">
        <w:rPr>
          <w:rFonts w:ascii="Arial" w:hAnsi="Arial" w:cs="Arial"/>
          <w:sz w:val="20"/>
          <w:szCs w:val="20"/>
        </w:rPr>
        <w:t>,</w:t>
      </w:r>
      <w:r w:rsidRPr="00153B57">
        <w:rPr>
          <w:rFonts w:ascii="Arial" w:hAnsi="Arial" w:cs="Arial"/>
          <w:sz w:val="20"/>
          <w:szCs w:val="20"/>
        </w:rPr>
        <w:t xml:space="preserve"> Norby FL</w:t>
      </w:r>
      <w:r w:rsidR="00885E8A" w:rsidRPr="00153B57">
        <w:rPr>
          <w:rFonts w:ascii="Arial" w:hAnsi="Arial" w:cs="Arial"/>
          <w:sz w:val="20"/>
          <w:szCs w:val="20"/>
        </w:rPr>
        <w:t>,</w:t>
      </w:r>
      <w:r w:rsidRPr="00153B57">
        <w:rPr>
          <w:rFonts w:ascii="Arial" w:hAnsi="Arial" w:cs="Arial"/>
          <w:sz w:val="20"/>
          <w:szCs w:val="20"/>
        </w:rPr>
        <w:t xml:space="preserve"> Wilsdon T</w:t>
      </w:r>
      <w:r w:rsidR="00885E8A" w:rsidRPr="00153B57">
        <w:rPr>
          <w:rFonts w:ascii="Arial" w:hAnsi="Arial" w:cs="Arial"/>
          <w:sz w:val="20"/>
          <w:szCs w:val="20"/>
        </w:rPr>
        <w:t>,</w:t>
      </w:r>
      <w:r w:rsidRPr="00153B57">
        <w:rPr>
          <w:rFonts w:ascii="Arial" w:hAnsi="Arial" w:cs="Arial"/>
          <w:sz w:val="20"/>
          <w:szCs w:val="20"/>
        </w:rPr>
        <w:t xml:space="preserve"> Alonso A</w:t>
      </w:r>
      <w:r w:rsidR="00885E8A" w:rsidRPr="00153B57">
        <w:rPr>
          <w:rFonts w:ascii="Arial" w:hAnsi="Arial" w:cs="Arial"/>
          <w:sz w:val="20"/>
          <w:szCs w:val="20"/>
        </w:rPr>
        <w:t>,</w:t>
      </w:r>
      <w:r w:rsidRPr="00153B57">
        <w:rPr>
          <w:rFonts w:ascii="Arial" w:hAnsi="Arial" w:cs="Arial"/>
          <w:sz w:val="20"/>
          <w:szCs w:val="20"/>
        </w:rPr>
        <w:t xml:space="preserve"> Siscovick D</w:t>
      </w:r>
      <w:r w:rsidR="00885E8A" w:rsidRPr="00153B57">
        <w:rPr>
          <w:rFonts w:ascii="Arial" w:hAnsi="Arial" w:cs="Arial"/>
          <w:sz w:val="20"/>
          <w:szCs w:val="20"/>
        </w:rPr>
        <w:t>,</w:t>
      </w:r>
      <w:r w:rsidRPr="00153B57">
        <w:rPr>
          <w:rFonts w:ascii="Arial" w:hAnsi="Arial" w:cs="Arial"/>
          <w:sz w:val="20"/>
          <w:szCs w:val="20"/>
        </w:rPr>
        <w:t xml:space="preserve"> Sotoodehnia N</w:t>
      </w:r>
      <w:r w:rsidR="00885E8A" w:rsidRPr="00153B57">
        <w:rPr>
          <w:rFonts w:ascii="Arial" w:hAnsi="Arial" w:cs="Arial"/>
          <w:sz w:val="20"/>
          <w:szCs w:val="20"/>
        </w:rPr>
        <w:t>,</w:t>
      </w:r>
      <w:r w:rsidRPr="00153B57">
        <w:rPr>
          <w:rFonts w:ascii="Arial" w:hAnsi="Arial" w:cs="Arial"/>
          <w:sz w:val="20"/>
          <w:szCs w:val="20"/>
        </w:rPr>
        <w:t xml:space="preserve"> Gottdiener J</w:t>
      </w:r>
      <w:r w:rsidR="00885E8A" w:rsidRPr="00153B57">
        <w:rPr>
          <w:rFonts w:ascii="Arial" w:hAnsi="Arial" w:cs="Arial"/>
          <w:sz w:val="20"/>
          <w:szCs w:val="20"/>
        </w:rPr>
        <w:t>,</w:t>
      </w:r>
      <w:r w:rsidRPr="00153B57">
        <w:rPr>
          <w:rFonts w:ascii="Arial" w:hAnsi="Arial" w:cs="Arial"/>
          <w:sz w:val="20"/>
          <w:szCs w:val="20"/>
        </w:rPr>
        <w:t xml:space="preserve"> Fox ER</w:t>
      </w:r>
      <w:r w:rsidR="00885E8A" w:rsidRPr="00153B57">
        <w:rPr>
          <w:rFonts w:ascii="Arial" w:hAnsi="Arial" w:cs="Arial"/>
          <w:sz w:val="20"/>
          <w:szCs w:val="20"/>
        </w:rPr>
        <w:t>,</w:t>
      </w:r>
      <w:r w:rsidRPr="00153B57">
        <w:rPr>
          <w:rFonts w:ascii="Arial" w:hAnsi="Arial" w:cs="Arial"/>
          <w:sz w:val="20"/>
          <w:szCs w:val="20"/>
        </w:rPr>
        <w:t xml:space="preserve"> Chen LY</w:t>
      </w:r>
      <w:r w:rsidR="00885E8A" w:rsidRPr="00153B57">
        <w:rPr>
          <w:rFonts w:ascii="Arial" w:hAnsi="Arial" w:cs="Arial"/>
          <w:sz w:val="20"/>
          <w:szCs w:val="20"/>
        </w:rPr>
        <w:t>,</w:t>
      </w:r>
      <w:r w:rsidRPr="00153B57">
        <w:rPr>
          <w:rFonts w:ascii="Arial" w:hAnsi="Arial" w:cs="Arial"/>
          <w:sz w:val="20"/>
          <w:szCs w:val="20"/>
        </w:rPr>
        <w:t xml:space="preserve"> Adabag S</w:t>
      </w:r>
      <w:r w:rsidR="00885E8A" w:rsidRPr="00153B57">
        <w:rPr>
          <w:rFonts w:ascii="Arial" w:hAnsi="Arial" w:cs="Arial"/>
          <w:sz w:val="20"/>
          <w:szCs w:val="20"/>
        </w:rPr>
        <w:t>,</w:t>
      </w:r>
      <w:r w:rsidRPr="00153B57">
        <w:rPr>
          <w:rFonts w:ascii="Arial" w:hAnsi="Arial" w:cs="Arial"/>
          <w:sz w:val="20"/>
          <w:szCs w:val="20"/>
        </w:rPr>
        <w:t xml:space="preserve"> Folsom AR. </w:t>
      </w:r>
      <w:r w:rsidRPr="00153B57">
        <w:rPr>
          <w:rFonts w:ascii="Arial" w:hAnsi="Arial" w:cs="Arial"/>
          <w:b/>
          <w:i/>
          <w:sz w:val="20"/>
          <w:szCs w:val="20"/>
        </w:rPr>
        <w:t>Echocardiographic Predictors of Sudden Cardiac Death: The Atherosclerosis Risk in Communities Study and Cardiovascular Health Study.</w:t>
      </w:r>
      <w:r w:rsidRPr="00153B57">
        <w:rPr>
          <w:rFonts w:ascii="Arial" w:hAnsi="Arial" w:cs="Arial"/>
          <w:sz w:val="20"/>
          <w:szCs w:val="20"/>
        </w:rPr>
        <w:t xml:space="preserve"> Circ Cardiovasc Imaging 2016 Aug</w:t>
      </w:r>
      <w:r w:rsidR="00BB3648" w:rsidRPr="00153B57">
        <w:rPr>
          <w:rFonts w:ascii="Arial" w:hAnsi="Arial" w:cs="Arial"/>
          <w:sz w:val="20"/>
          <w:szCs w:val="20"/>
        </w:rPr>
        <w:t>.</w:t>
      </w:r>
      <w:r w:rsidRPr="00153B57">
        <w:rPr>
          <w:rFonts w:ascii="Arial" w:hAnsi="Arial" w:cs="Arial"/>
          <w:sz w:val="20"/>
          <w:szCs w:val="20"/>
        </w:rPr>
        <w:t xml:space="preserve"> </w:t>
      </w:r>
      <w:r w:rsidR="00850504">
        <w:rPr>
          <w:rFonts w:ascii="Arial" w:hAnsi="Arial" w:cs="Arial"/>
          <w:sz w:val="20"/>
          <w:szCs w:val="20"/>
        </w:rPr>
        <w:t xml:space="preserve">Vole. 9, issue 8, pii. e004431. </w:t>
      </w:r>
      <w:r w:rsidRPr="00153B57">
        <w:rPr>
          <w:rFonts w:ascii="Arial" w:hAnsi="Arial" w:cs="Arial"/>
          <w:sz w:val="20"/>
          <w:szCs w:val="20"/>
        </w:rPr>
        <w:t>PM: 27496550.</w:t>
      </w:r>
      <w:r w:rsidR="004A1D65" w:rsidRPr="00153B57">
        <w:rPr>
          <w:rFonts w:ascii="Arial" w:hAnsi="Arial" w:cs="Arial"/>
          <w:sz w:val="20"/>
          <w:szCs w:val="20"/>
        </w:rPr>
        <w:t xml:space="preserve"> </w:t>
      </w:r>
      <w:r w:rsidR="00ED460C">
        <w:rPr>
          <w:rFonts w:ascii="Arial" w:hAnsi="Arial" w:cs="Arial"/>
          <w:sz w:val="20"/>
          <w:szCs w:val="20"/>
        </w:rPr>
        <w:t>PMC5010094.</w:t>
      </w:r>
    </w:p>
    <w:p w14:paraId="09E5CA65" w14:textId="2BAEB684" w:rsidR="005E6E24" w:rsidRPr="00153B57" w:rsidRDefault="00DD003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Kuller</w:t>
      </w:r>
      <w:r w:rsidR="005E6E24" w:rsidRPr="00153B57">
        <w:rPr>
          <w:rFonts w:ascii="Arial" w:hAnsi="Arial" w:cs="Arial"/>
          <w:sz w:val="20"/>
          <w:szCs w:val="20"/>
        </w:rPr>
        <w:t xml:space="preserve"> LH</w:t>
      </w:r>
      <w:r w:rsidRPr="00153B57">
        <w:rPr>
          <w:rFonts w:ascii="Arial" w:hAnsi="Arial" w:cs="Arial"/>
          <w:sz w:val="20"/>
          <w:szCs w:val="20"/>
        </w:rPr>
        <w:t>,</w:t>
      </w:r>
      <w:r w:rsidR="005E6E24" w:rsidRPr="00153B57">
        <w:rPr>
          <w:rFonts w:ascii="Arial" w:hAnsi="Arial" w:cs="Arial"/>
          <w:sz w:val="20"/>
          <w:szCs w:val="20"/>
        </w:rPr>
        <w:t xml:space="preserve"> Lopez OL</w:t>
      </w:r>
      <w:r w:rsidRPr="00153B57">
        <w:rPr>
          <w:rFonts w:ascii="Arial" w:hAnsi="Arial" w:cs="Arial"/>
          <w:sz w:val="20"/>
          <w:szCs w:val="20"/>
        </w:rPr>
        <w:t>,</w:t>
      </w:r>
      <w:r w:rsidR="005E6E24" w:rsidRPr="00153B57">
        <w:rPr>
          <w:rFonts w:ascii="Arial" w:hAnsi="Arial" w:cs="Arial"/>
          <w:sz w:val="20"/>
          <w:szCs w:val="20"/>
        </w:rPr>
        <w:t xml:space="preserve"> Mackey RH</w:t>
      </w:r>
      <w:r w:rsidRPr="00153B57">
        <w:rPr>
          <w:rFonts w:ascii="Arial" w:hAnsi="Arial" w:cs="Arial"/>
          <w:sz w:val="20"/>
          <w:szCs w:val="20"/>
        </w:rPr>
        <w:t>,</w:t>
      </w:r>
      <w:r w:rsidR="005E6E24" w:rsidRPr="00153B57">
        <w:rPr>
          <w:rFonts w:ascii="Arial" w:hAnsi="Arial" w:cs="Arial"/>
          <w:sz w:val="20"/>
          <w:szCs w:val="20"/>
        </w:rPr>
        <w:t xml:space="preserve"> Rosano C</w:t>
      </w:r>
      <w:r w:rsidRPr="00153B57">
        <w:rPr>
          <w:rFonts w:ascii="Arial" w:hAnsi="Arial" w:cs="Arial"/>
          <w:sz w:val="20"/>
          <w:szCs w:val="20"/>
        </w:rPr>
        <w:t>,</w:t>
      </w:r>
      <w:r w:rsidR="005E6E24" w:rsidRPr="00153B57">
        <w:rPr>
          <w:rFonts w:ascii="Arial" w:hAnsi="Arial" w:cs="Arial"/>
          <w:sz w:val="20"/>
          <w:szCs w:val="20"/>
        </w:rPr>
        <w:t xml:space="preserve"> Edmundowicz D</w:t>
      </w:r>
      <w:r w:rsidRPr="00153B57">
        <w:rPr>
          <w:rFonts w:ascii="Arial" w:hAnsi="Arial" w:cs="Arial"/>
          <w:sz w:val="20"/>
          <w:szCs w:val="20"/>
        </w:rPr>
        <w:t>,</w:t>
      </w:r>
      <w:r w:rsidR="005E6E24" w:rsidRPr="00153B57">
        <w:rPr>
          <w:rFonts w:ascii="Arial" w:hAnsi="Arial" w:cs="Arial"/>
          <w:sz w:val="20"/>
          <w:szCs w:val="20"/>
        </w:rPr>
        <w:t xml:space="preserve"> Becker JT</w:t>
      </w:r>
      <w:r w:rsidRPr="00153B57">
        <w:rPr>
          <w:rFonts w:ascii="Arial" w:hAnsi="Arial" w:cs="Arial"/>
          <w:sz w:val="20"/>
          <w:szCs w:val="20"/>
        </w:rPr>
        <w:t>,</w:t>
      </w:r>
      <w:r w:rsidR="005E6E24" w:rsidRPr="00153B57">
        <w:rPr>
          <w:rFonts w:ascii="Arial" w:hAnsi="Arial" w:cs="Arial"/>
          <w:sz w:val="20"/>
          <w:szCs w:val="20"/>
        </w:rPr>
        <w:t xml:space="preserve"> Newman AB</w:t>
      </w:r>
      <w:r w:rsidRPr="00153B57">
        <w:rPr>
          <w:rFonts w:ascii="Arial" w:hAnsi="Arial" w:cs="Arial"/>
          <w:sz w:val="20"/>
          <w:szCs w:val="20"/>
        </w:rPr>
        <w:t>.</w:t>
      </w:r>
      <w:r w:rsidR="005E6E24" w:rsidRPr="00153B57">
        <w:rPr>
          <w:rFonts w:ascii="Arial" w:hAnsi="Arial" w:cs="Arial"/>
          <w:sz w:val="20"/>
          <w:szCs w:val="20"/>
        </w:rPr>
        <w:t xml:space="preserve"> </w:t>
      </w:r>
      <w:r w:rsidR="005E6E24" w:rsidRPr="00153B57">
        <w:rPr>
          <w:rFonts w:ascii="Arial" w:hAnsi="Arial" w:cs="Arial"/>
          <w:b/>
          <w:i/>
          <w:sz w:val="20"/>
          <w:szCs w:val="20"/>
        </w:rPr>
        <w:t>Subclinical Cardiovascular Disease and Death, Dementia, and Coronary Heart Disease in Patients 80+ Years.</w:t>
      </w:r>
      <w:r w:rsidR="005E6E24" w:rsidRPr="00153B57">
        <w:rPr>
          <w:rFonts w:ascii="Arial" w:hAnsi="Arial" w:cs="Arial"/>
          <w:sz w:val="20"/>
          <w:szCs w:val="20"/>
        </w:rPr>
        <w:t xml:space="preserve"> J. Am. Coll. Cardiol. 2016 Mar 8</w:t>
      </w:r>
      <w:r w:rsidR="00DF3747" w:rsidRPr="00153B57">
        <w:rPr>
          <w:rFonts w:ascii="Arial" w:hAnsi="Arial" w:cs="Arial"/>
          <w:sz w:val="20"/>
          <w:szCs w:val="20"/>
        </w:rPr>
        <w:t>.</w:t>
      </w:r>
      <w:r w:rsidR="005E6E24" w:rsidRPr="00153B57">
        <w:rPr>
          <w:rFonts w:ascii="Arial" w:hAnsi="Arial" w:cs="Arial"/>
          <w:sz w:val="20"/>
          <w:szCs w:val="20"/>
        </w:rPr>
        <w:t xml:space="preserve"> </w:t>
      </w:r>
      <w:r w:rsidR="00C95689">
        <w:rPr>
          <w:rFonts w:ascii="Arial" w:hAnsi="Arial" w:cs="Arial"/>
          <w:sz w:val="20"/>
          <w:szCs w:val="20"/>
        </w:rPr>
        <w:t xml:space="preserve">Vol. 67, issue 9, pp. 1013-1022. </w:t>
      </w:r>
      <w:r w:rsidR="005E6E24" w:rsidRPr="00153B57">
        <w:rPr>
          <w:rFonts w:ascii="Arial" w:hAnsi="Arial" w:cs="Arial"/>
          <w:sz w:val="20"/>
          <w:szCs w:val="20"/>
        </w:rPr>
        <w:t>PM: 26940919.</w:t>
      </w:r>
      <w:r w:rsidR="0036005D" w:rsidRPr="00153B57">
        <w:rPr>
          <w:rFonts w:ascii="Arial" w:hAnsi="Arial" w:cs="Arial"/>
          <w:sz w:val="20"/>
          <w:szCs w:val="20"/>
        </w:rPr>
        <w:t xml:space="preserve"> </w:t>
      </w:r>
      <w:hyperlink r:id="rId3344" w:tgtFrame="_blank" w:history="1">
        <w:r w:rsidR="00FB6DAD" w:rsidRPr="00FB6DAD">
          <w:rPr>
            <w:rFonts w:ascii="Arial" w:hAnsi="Arial" w:cs="Arial"/>
            <w:sz w:val="20"/>
            <w:szCs w:val="20"/>
          </w:rPr>
          <w:t>PMC5502352</w:t>
        </w:r>
        <w:r w:rsidR="00FB6DAD">
          <w:rPr>
            <w:rFonts w:ascii="Arial" w:hAnsi="Arial" w:cs="Arial"/>
            <w:sz w:val="20"/>
            <w:szCs w:val="20"/>
          </w:rPr>
          <w:t>.</w:t>
        </w:r>
        <w:r w:rsidR="00FB6DAD" w:rsidRPr="00FB6DAD">
          <w:rPr>
            <w:rFonts w:ascii="Arial" w:hAnsi="Arial" w:cs="Arial"/>
            <w:sz w:val="20"/>
            <w:szCs w:val="20"/>
          </w:rPr>
          <w:t xml:space="preserve"> </w:t>
        </w:r>
      </w:hyperlink>
    </w:p>
    <w:p w14:paraId="4F9246C7"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Kuller LH</w:t>
      </w:r>
      <w:r w:rsidR="00DF3747" w:rsidRPr="00153B57">
        <w:rPr>
          <w:rFonts w:ascii="Arial" w:hAnsi="Arial" w:cs="Arial"/>
          <w:sz w:val="20"/>
          <w:szCs w:val="20"/>
        </w:rPr>
        <w:t>,</w:t>
      </w:r>
      <w:r w:rsidRPr="00153B57">
        <w:rPr>
          <w:rFonts w:ascii="Arial" w:hAnsi="Arial" w:cs="Arial"/>
          <w:sz w:val="20"/>
          <w:szCs w:val="20"/>
        </w:rPr>
        <w:t xml:space="preserve"> Lopez </w:t>
      </w:r>
      <w:r w:rsidR="00DF3747" w:rsidRPr="00153B57">
        <w:rPr>
          <w:rFonts w:ascii="Arial" w:hAnsi="Arial" w:cs="Arial"/>
          <w:sz w:val="20"/>
          <w:szCs w:val="20"/>
        </w:rPr>
        <w:t>O</w:t>
      </w:r>
      <w:r w:rsidRPr="00153B57">
        <w:rPr>
          <w:rFonts w:ascii="Arial" w:hAnsi="Arial" w:cs="Arial"/>
          <w:sz w:val="20"/>
          <w:szCs w:val="20"/>
        </w:rPr>
        <w:t>L</w:t>
      </w:r>
      <w:r w:rsidR="00DF3747" w:rsidRPr="00153B57">
        <w:rPr>
          <w:rFonts w:ascii="Arial" w:hAnsi="Arial" w:cs="Arial"/>
          <w:sz w:val="20"/>
          <w:szCs w:val="20"/>
        </w:rPr>
        <w:t>,</w:t>
      </w:r>
      <w:r w:rsidRPr="00153B57">
        <w:rPr>
          <w:rFonts w:ascii="Arial" w:hAnsi="Arial" w:cs="Arial"/>
          <w:sz w:val="20"/>
          <w:szCs w:val="20"/>
        </w:rPr>
        <w:t xml:space="preserve"> Becker J</w:t>
      </w:r>
      <w:r w:rsidR="00DF3747" w:rsidRPr="00153B57">
        <w:rPr>
          <w:rFonts w:ascii="Arial" w:hAnsi="Arial" w:cs="Arial"/>
          <w:sz w:val="20"/>
          <w:szCs w:val="20"/>
        </w:rPr>
        <w:t>T,</w:t>
      </w:r>
      <w:r w:rsidRPr="00153B57">
        <w:rPr>
          <w:rFonts w:ascii="Arial" w:hAnsi="Arial" w:cs="Arial"/>
          <w:sz w:val="20"/>
          <w:szCs w:val="20"/>
        </w:rPr>
        <w:t xml:space="preserve"> Chang Y</w:t>
      </w:r>
      <w:r w:rsidR="00DF3747" w:rsidRPr="00153B57">
        <w:rPr>
          <w:rFonts w:ascii="Arial" w:hAnsi="Arial" w:cs="Arial"/>
          <w:sz w:val="20"/>
          <w:szCs w:val="20"/>
        </w:rPr>
        <w:t>,</w:t>
      </w:r>
      <w:r w:rsidRPr="00153B57">
        <w:rPr>
          <w:rFonts w:ascii="Arial" w:hAnsi="Arial" w:cs="Arial"/>
          <w:sz w:val="20"/>
          <w:szCs w:val="20"/>
        </w:rPr>
        <w:t xml:space="preserve"> Newman AB. </w:t>
      </w:r>
      <w:r w:rsidRPr="00153B57">
        <w:rPr>
          <w:rFonts w:ascii="Arial" w:hAnsi="Arial" w:cs="Arial"/>
          <w:b/>
          <w:i/>
          <w:sz w:val="20"/>
          <w:szCs w:val="20"/>
        </w:rPr>
        <w:t>Risk of dementia and death in the long-term follow-up of the Pittsburgh Cardiovascular Health S</w:t>
      </w:r>
      <w:r w:rsidR="00DF3747" w:rsidRPr="00153B57">
        <w:rPr>
          <w:rFonts w:ascii="Arial" w:hAnsi="Arial" w:cs="Arial"/>
          <w:b/>
          <w:i/>
          <w:sz w:val="20"/>
          <w:szCs w:val="20"/>
        </w:rPr>
        <w:t>tudy-Cognition Study.</w:t>
      </w:r>
      <w:r w:rsidR="00DF3747" w:rsidRPr="00153B57">
        <w:rPr>
          <w:rFonts w:ascii="Arial" w:hAnsi="Arial" w:cs="Arial"/>
          <w:sz w:val="20"/>
          <w:szCs w:val="20"/>
        </w:rPr>
        <w:t xml:space="preserve"> </w:t>
      </w:r>
      <w:r w:rsidRPr="00153B57">
        <w:rPr>
          <w:rFonts w:ascii="Arial" w:hAnsi="Arial" w:cs="Arial"/>
          <w:sz w:val="20"/>
          <w:szCs w:val="20"/>
        </w:rPr>
        <w:t>Alzheimers Dement 2016 Feb</w:t>
      </w:r>
      <w:r w:rsidR="00DF3747" w:rsidRPr="00153B57">
        <w:rPr>
          <w:rFonts w:ascii="Arial" w:hAnsi="Arial" w:cs="Arial"/>
          <w:sz w:val="20"/>
          <w:szCs w:val="20"/>
        </w:rPr>
        <w:t xml:space="preserve">. </w:t>
      </w:r>
      <w:r w:rsidRPr="00153B57">
        <w:rPr>
          <w:rFonts w:ascii="Arial" w:hAnsi="Arial" w:cs="Arial"/>
          <w:sz w:val="20"/>
          <w:szCs w:val="20"/>
        </w:rPr>
        <w:t>PM: 26519786.</w:t>
      </w:r>
      <w:r w:rsidR="001B1AB1" w:rsidRPr="001B1AB1">
        <w:rPr>
          <w:rFonts w:ascii="Arial" w:hAnsi="Arial" w:cs="Arial"/>
          <w:sz w:val="20"/>
          <w:szCs w:val="20"/>
        </w:rPr>
        <w:t xml:space="preserve"> </w:t>
      </w:r>
      <w:r w:rsidR="001B1AB1" w:rsidRPr="00153B57">
        <w:rPr>
          <w:rFonts w:ascii="Arial" w:hAnsi="Arial" w:cs="Arial"/>
          <w:sz w:val="20"/>
          <w:szCs w:val="20"/>
        </w:rPr>
        <w:t>PMC4744537.</w:t>
      </w:r>
    </w:p>
    <w:p w14:paraId="39B22213" w14:textId="3ADF68CE" w:rsidR="005E6E24" w:rsidRPr="00153B57" w:rsidRDefault="00DF3747"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Kuźma</w:t>
      </w:r>
      <w:r w:rsidR="005E6E24" w:rsidRPr="00153B57">
        <w:rPr>
          <w:rFonts w:ascii="Arial" w:hAnsi="Arial" w:cs="Arial"/>
          <w:sz w:val="20"/>
          <w:szCs w:val="20"/>
        </w:rPr>
        <w:t xml:space="preserve"> E</w:t>
      </w:r>
      <w:r w:rsidRPr="00153B57">
        <w:rPr>
          <w:rFonts w:ascii="Arial" w:hAnsi="Arial" w:cs="Arial"/>
          <w:sz w:val="20"/>
          <w:szCs w:val="20"/>
        </w:rPr>
        <w:t>,</w:t>
      </w:r>
      <w:r w:rsidR="005E6E24" w:rsidRPr="00153B57">
        <w:rPr>
          <w:rFonts w:ascii="Arial" w:hAnsi="Arial" w:cs="Arial"/>
          <w:sz w:val="20"/>
          <w:szCs w:val="20"/>
        </w:rPr>
        <w:t xml:space="preserve"> Soni M</w:t>
      </w:r>
      <w:r w:rsidRPr="00153B57">
        <w:rPr>
          <w:rFonts w:ascii="Arial" w:hAnsi="Arial" w:cs="Arial"/>
          <w:sz w:val="20"/>
          <w:szCs w:val="20"/>
        </w:rPr>
        <w:t>,</w:t>
      </w:r>
      <w:r w:rsidR="005E6E24" w:rsidRPr="00153B57">
        <w:rPr>
          <w:rFonts w:ascii="Arial" w:hAnsi="Arial" w:cs="Arial"/>
          <w:sz w:val="20"/>
          <w:szCs w:val="20"/>
        </w:rPr>
        <w:t xml:space="preserve"> Littlejohns TJ</w:t>
      </w:r>
      <w:r w:rsidRPr="00153B57">
        <w:rPr>
          <w:rFonts w:ascii="Arial" w:hAnsi="Arial" w:cs="Arial"/>
          <w:sz w:val="20"/>
          <w:szCs w:val="20"/>
        </w:rPr>
        <w:t>,</w:t>
      </w:r>
      <w:r w:rsidR="005E6E24" w:rsidRPr="00153B57">
        <w:rPr>
          <w:rFonts w:ascii="Arial" w:hAnsi="Arial" w:cs="Arial"/>
          <w:sz w:val="20"/>
          <w:szCs w:val="20"/>
        </w:rPr>
        <w:t xml:space="preserve"> Ranson JM</w:t>
      </w:r>
      <w:r w:rsidRPr="00153B57">
        <w:rPr>
          <w:rFonts w:ascii="Arial" w:hAnsi="Arial" w:cs="Arial"/>
          <w:sz w:val="20"/>
          <w:szCs w:val="20"/>
        </w:rPr>
        <w:t>,</w:t>
      </w:r>
      <w:r w:rsidR="005E6E24" w:rsidRPr="00153B57">
        <w:rPr>
          <w:rFonts w:ascii="Arial" w:hAnsi="Arial" w:cs="Arial"/>
          <w:sz w:val="20"/>
          <w:szCs w:val="20"/>
        </w:rPr>
        <w:t xml:space="preserve"> van Schoor NM</w:t>
      </w:r>
      <w:r w:rsidRPr="00153B57">
        <w:rPr>
          <w:rFonts w:ascii="Arial" w:hAnsi="Arial" w:cs="Arial"/>
          <w:sz w:val="20"/>
          <w:szCs w:val="20"/>
        </w:rPr>
        <w:t>, Deeg</w:t>
      </w:r>
      <w:r w:rsidR="005E6E24" w:rsidRPr="00153B57">
        <w:rPr>
          <w:rFonts w:ascii="Arial" w:hAnsi="Arial" w:cs="Arial"/>
          <w:sz w:val="20"/>
          <w:szCs w:val="20"/>
        </w:rPr>
        <w:t xml:space="preserve"> DJH</w:t>
      </w:r>
      <w:r w:rsidRPr="00153B57">
        <w:rPr>
          <w:rFonts w:ascii="Arial" w:hAnsi="Arial" w:cs="Arial"/>
          <w:sz w:val="20"/>
          <w:szCs w:val="20"/>
        </w:rPr>
        <w:t>,</w:t>
      </w:r>
      <w:r w:rsidR="005E6E24" w:rsidRPr="00153B57">
        <w:rPr>
          <w:rFonts w:ascii="Arial" w:hAnsi="Arial" w:cs="Arial"/>
          <w:sz w:val="20"/>
          <w:szCs w:val="20"/>
        </w:rPr>
        <w:t xml:space="preserve"> Comijs H</w:t>
      </w:r>
      <w:r w:rsidRPr="00153B57">
        <w:rPr>
          <w:rFonts w:ascii="Arial" w:hAnsi="Arial" w:cs="Arial"/>
          <w:sz w:val="20"/>
          <w:szCs w:val="20"/>
        </w:rPr>
        <w:t>,</w:t>
      </w:r>
      <w:r w:rsidR="005E6E24" w:rsidRPr="00153B57">
        <w:rPr>
          <w:rFonts w:ascii="Arial" w:hAnsi="Arial" w:cs="Arial"/>
          <w:sz w:val="20"/>
          <w:szCs w:val="20"/>
        </w:rPr>
        <w:t xml:space="preserve"> Chaves PHM</w:t>
      </w:r>
      <w:r w:rsidRPr="00153B57">
        <w:rPr>
          <w:rFonts w:ascii="Arial" w:hAnsi="Arial" w:cs="Arial"/>
          <w:sz w:val="20"/>
          <w:szCs w:val="20"/>
        </w:rPr>
        <w:t>,</w:t>
      </w:r>
      <w:r w:rsidR="005E6E24" w:rsidRPr="00153B57">
        <w:rPr>
          <w:rFonts w:ascii="Arial" w:hAnsi="Arial" w:cs="Arial"/>
          <w:sz w:val="20"/>
          <w:szCs w:val="20"/>
        </w:rPr>
        <w:t xml:space="preserve"> Kestenbaum BR</w:t>
      </w:r>
      <w:r w:rsidRPr="00153B57">
        <w:rPr>
          <w:rFonts w:ascii="Arial" w:hAnsi="Arial" w:cs="Arial"/>
          <w:sz w:val="20"/>
          <w:szCs w:val="20"/>
        </w:rPr>
        <w:t>,</w:t>
      </w:r>
      <w:r w:rsidR="005E6E24" w:rsidRPr="00153B57">
        <w:rPr>
          <w:rFonts w:ascii="Arial" w:hAnsi="Arial" w:cs="Arial"/>
          <w:sz w:val="20"/>
          <w:szCs w:val="20"/>
        </w:rPr>
        <w:t xml:space="preserve"> Kuller LH</w:t>
      </w:r>
      <w:r w:rsidRPr="00153B57">
        <w:rPr>
          <w:rFonts w:ascii="Arial" w:hAnsi="Arial" w:cs="Arial"/>
          <w:sz w:val="20"/>
          <w:szCs w:val="20"/>
        </w:rPr>
        <w:t>,</w:t>
      </w:r>
      <w:r w:rsidR="005E6E24" w:rsidRPr="00153B57">
        <w:rPr>
          <w:rFonts w:ascii="Arial" w:hAnsi="Arial" w:cs="Arial"/>
          <w:sz w:val="20"/>
          <w:szCs w:val="20"/>
        </w:rPr>
        <w:t xml:space="preserve"> Lopez OL</w:t>
      </w:r>
      <w:r w:rsidRPr="00153B57">
        <w:rPr>
          <w:rFonts w:ascii="Arial" w:hAnsi="Arial" w:cs="Arial"/>
          <w:sz w:val="20"/>
          <w:szCs w:val="20"/>
        </w:rPr>
        <w:t>,</w:t>
      </w:r>
      <w:r w:rsidR="005E6E24" w:rsidRPr="00153B57">
        <w:rPr>
          <w:rFonts w:ascii="Arial" w:hAnsi="Arial" w:cs="Arial"/>
          <w:sz w:val="20"/>
          <w:szCs w:val="20"/>
        </w:rPr>
        <w:t xml:space="preserve"> Becker JT</w:t>
      </w:r>
      <w:r w:rsidRPr="00153B57">
        <w:rPr>
          <w:rFonts w:ascii="Arial" w:hAnsi="Arial" w:cs="Arial"/>
          <w:sz w:val="20"/>
          <w:szCs w:val="20"/>
        </w:rPr>
        <w:t>,</w:t>
      </w:r>
      <w:r w:rsidR="005E6E24" w:rsidRPr="00153B57">
        <w:rPr>
          <w:rFonts w:ascii="Arial" w:hAnsi="Arial" w:cs="Arial"/>
          <w:sz w:val="20"/>
          <w:szCs w:val="20"/>
        </w:rPr>
        <w:t xml:space="preserve"> Langa KM</w:t>
      </w:r>
      <w:r w:rsidRPr="00153B57">
        <w:rPr>
          <w:rFonts w:ascii="Arial" w:hAnsi="Arial" w:cs="Arial"/>
          <w:sz w:val="20"/>
          <w:szCs w:val="20"/>
        </w:rPr>
        <w:t>,</w:t>
      </w:r>
      <w:r w:rsidR="005E6E24" w:rsidRPr="00153B57">
        <w:rPr>
          <w:rFonts w:ascii="Arial" w:hAnsi="Arial" w:cs="Arial"/>
          <w:sz w:val="20"/>
          <w:szCs w:val="20"/>
        </w:rPr>
        <w:t xml:space="preserve"> Henley WE</w:t>
      </w:r>
      <w:r w:rsidRPr="00153B57">
        <w:rPr>
          <w:rFonts w:ascii="Arial" w:hAnsi="Arial" w:cs="Arial"/>
          <w:sz w:val="20"/>
          <w:szCs w:val="20"/>
        </w:rPr>
        <w:t>,</w:t>
      </w:r>
      <w:r w:rsidR="005E6E24" w:rsidRPr="00153B57">
        <w:rPr>
          <w:rFonts w:ascii="Arial" w:hAnsi="Arial" w:cs="Arial"/>
          <w:sz w:val="20"/>
          <w:szCs w:val="20"/>
        </w:rPr>
        <w:t xml:space="preserve"> Lang IA</w:t>
      </w:r>
      <w:r w:rsidRPr="00153B57">
        <w:rPr>
          <w:rFonts w:ascii="Arial" w:hAnsi="Arial" w:cs="Arial"/>
          <w:sz w:val="20"/>
          <w:szCs w:val="20"/>
        </w:rPr>
        <w:t xml:space="preserve">, </w:t>
      </w:r>
      <w:r w:rsidRPr="00153B57">
        <w:rPr>
          <w:rFonts w:ascii="Arial" w:hAnsi="Arial" w:cs="Arial"/>
          <w:sz w:val="20"/>
          <w:szCs w:val="20"/>
        </w:rPr>
        <w:lastRenderedPageBreak/>
        <w:t>Ukoumunne</w:t>
      </w:r>
      <w:r w:rsidR="005E6E24" w:rsidRPr="00153B57">
        <w:rPr>
          <w:rFonts w:ascii="Arial" w:hAnsi="Arial" w:cs="Arial"/>
          <w:sz w:val="20"/>
          <w:szCs w:val="20"/>
        </w:rPr>
        <w:t xml:space="preserve"> OC</w:t>
      </w:r>
      <w:r w:rsidRPr="00153B57">
        <w:rPr>
          <w:rFonts w:ascii="Arial" w:hAnsi="Arial" w:cs="Arial"/>
          <w:sz w:val="20"/>
          <w:szCs w:val="20"/>
        </w:rPr>
        <w:t>,</w:t>
      </w:r>
      <w:r w:rsidR="005E6E24" w:rsidRPr="00153B57">
        <w:rPr>
          <w:rFonts w:ascii="Arial" w:hAnsi="Arial" w:cs="Arial"/>
          <w:sz w:val="20"/>
          <w:szCs w:val="20"/>
        </w:rPr>
        <w:t xml:space="preserve"> Llewellyn DJ. </w:t>
      </w:r>
      <w:r w:rsidR="005E6E24" w:rsidRPr="00153B57">
        <w:rPr>
          <w:rFonts w:ascii="Arial" w:hAnsi="Arial" w:cs="Arial"/>
          <w:b/>
          <w:i/>
          <w:sz w:val="20"/>
          <w:szCs w:val="20"/>
        </w:rPr>
        <w:t>Vitamin D and Memory Decline: Two Populat</w:t>
      </w:r>
      <w:r w:rsidRPr="00153B57">
        <w:rPr>
          <w:rFonts w:ascii="Arial" w:hAnsi="Arial" w:cs="Arial"/>
          <w:b/>
          <w:i/>
          <w:sz w:val="20"/>
          <w:szCs w:val="20"/>
        </w:rPr>
        <w:t>ion-Based Prospective Studies.</w:t>
      </w:r>
      <w:r w:rsidRPr="00153B57">
        <w:rPr>
          <w:rFonts w:ascii="Arial" w:hAnsi="Arial" w:cs="Arial"/>
          <w:sz w:val="20"/>
          <w:szCs w:val="20"/>
        </w:rPr>
        <w:t xml:space="preserve"> </w:t>
      </w:r>
      <w:r w:rsidR="005E6E24" w:rsidRPr="00153B57">
        <w:rPr>
          <w:rFonts w:ascii="Arial" w:hAnsi="Arial" w:cs="Arial"/>
          <w:sz w:val="20"/>
          <w:szCs w:val="20"/>
        </w:rPr>
        <w:t>J. Alzheimers Dis. 2016 Jan 21</w:t>
      </w:r>
      <w:r w:rsidRPr="00153B57">
        <w:rPr>
          <w:rFonts w:ascii="Arial" w:hAnsi="Arial" w:cs="Arial"/>
          <w:sz w:val="20"/>
          <w:szCs w:val="20"/>
        </w:rPr>
        <w:t>.</w:t>
      </w:r>
      <w:r w:rsidR="005E6E24" w:rsidRPr="00153B57">
        <w:rPr>
          <w:rFonts w:ascii="Arial" w:hAnsi="Arial" w:cs="Arial"/>
          <w:sz w:val="20"/>
          <w:szCs w:val="20"/>
        </w:rPr>
        <w:t xml:space="preserve"> PM: 26836174.</w:t>
      </w:r>
      <w:r w:rsidR="00E71618" w:rsidRPr="00153B57">
        <w:rPr>
          <w:rFonts w:ascii="Arial" w:hAnsi="Arial" w:cs="Arial"/>
          <w:sz w:val="20"/>
          <w:szCs w:val="20"/>
        </w:rPr>
        <w:t xml:space="preserve"> </w:t>
      </w:r>
      <w:hyperlink r:id="rId3345" w:tgtFrame="_blank" w:history="1">
        <w:r w:rsidR="00AD682A" w:rsidRPr="00AD682A">
          <w:rPr>
            <w:rFonts w:ascii="Arial" w:hAnsi="Arial" w:cs="Arial"/>
            <w:sz w:val="20"/>
            <w:szCs w:val="20"/>
          </w:rPr>
          <w:t>PMC5525144</w:t>
        </w:r>
      </w:hyperlink>
      <w:r w:rsidR="00AD682A">
        <w:rPr>
          <w:rFonts w:ascii="Arial" w:hAnsi="Arial" w:cs="Arial"/>
          <w:sz w:val="20"/>
          <w:szCs w:val="20"/>
        </w:rPr>
        <w:t>.</w:t>
      </w:r>
    </w:p>
    <w:p w14:paraId="01D20E52" w14:textId="77777777" w:rsidR="00930E60" w:rsidRDefault="003C3F2B" w:rsidP="00826CC2">
      <w:pPr>
        <w:autoSpaceDE w:val="0"/>
        <w:autoSpaceDN w:val="0"/>
        <w:adjustRightInd w:val="0"/>
        <w:spacing w:after="240" w:line="240" w:lineRule="auto"/>
        <w:rPr>
          <w:rFonts w:ascii="Arial" w:hAnsi="Arial" w:cs="Arial"/>
          <w:sz w:val="20"/>
          <w:szCs w:val="20"/>
        </w:rPr>
      </w:pPr>
      <w:r w:rsidRPr="004B6040">
        <w:rPr>
          <w:rFonts w:ascii="Arial" w:hAnsi="Arial" w:cs="Arial"/>
          <w:sz w:val="20"/>
          <w:szCs w:val="20"/>
        </w:rPr>
        <w:t>Kwon</w:t>
      </w:r>
      <w:r w:rsidR="00930E60" w:rsidRPr="004B6040">
        <w:rPr>
          <w:rFonts w:ascii="Arial" w:hAnsi="Arial" w:cs="Arial"/>
          <w:sz w:val="20"/>
          <w:szCs w:val="20"/>
        </w:rPr>
        <w:t xml:space="preserve"> Y, Norby FL, Jensen PN, Agarwal SK, Soliman EZ, Lip GYH, Longstreth WT, Alonso A, Heckbert </w:t>
      </w:r>
      <w:r w:rsidRPr="004B6040">
        <w:rPr>
          <w:rFonts w:ascii="Arial" w:hAnsi="Arial" w:cs="Arial"/>
          <w:sz w:val="20"/>
          <w:szCs w:val="20"/>
        </w:rPr>
        <w:t>S</w:t>
      </w:r>
      <w:r w:rsidR="00930E60" w:rsidRPr="004B6040">
        <w:rPr>
          <w:rFonts w:ascii="Arial" w:hAnsi="Arial" w:cs="Arial"/>
          <w:sz w:val="20"/>
          <w:szCs w:val="20"/>
        </w:rPr>
        <w:t xml:space="preserve">R, Chen LY. </w:t>
      </w:r>
      <w:r w:rsidR="00930E60" w:rsidRPr="004B6040">
        <w:rPr>
          <w:rFonts w:ascii="Arial" w:hAnsi="Arial" w:cs="Arial"/>
          <w:b/>
          <w:i/>
          <w:sz w:val="20"/>
          <w:szCs w:val="20"/>
        </w:rPr>
        <w:t>Association of Smoking, Alcohol, and Obesity with Cardiovascular Death and Ischemic Stroke in Atrial Fibrillation: The Atherosclerosis Risk in Communities (ARIC) Study and Cardiovascular Health Study (CHS).</w:t>
      </w:r>
      <w:r w:rsidR="00930E60" w:rsidRPr="004B6040">
        <w:rPr>
          <w:rFonts w:ascii="Arial" w:hAnsi="Arial" w:cs="Arial"/>
          <w:sz w:val="20"/>
          <w:szCs w:val="20"/>
        </w:rPr>
        <w:t xml:space="preserve"> PLoS ONE 2016</w:t>
      </w:r>
      <w:r w:rsidR="00BE14B1" w:rsidRPr="004B6040">
        <w:rPr>
          <w:rFonts w:ascii="Arial" w:hAnsi="Arial" w:cs="Arial"/>
          <w:sz w:val="20"/>
          <w:szCs w:val="20"/>
        </w:rPr>
        <w:t>.</w:t>
      </w:r>
      <w:r w:rsidR="00930E60" w:rsidRPr="004B6040">
        <w:rPr>
          <w:rFonts w:ascii="Arial" w:hAnsi="Arial" w:cs="Arial"/>
          <w:sz w:val="20"/>
          <w:szCs w:val="20"/>
        </w:rPr>
        <w:t xml:space="preserve"> </w:t>
      </w:r>
      <w:r w:rsidR="007E1B8C" w:rsidRPr="004B6040">
        <w:rPr>
          <w:rFonts w:ascii="Arial" w:hAnsi="Arial" w:cs="Arial"/>
          <w:sz w:val="20"/>
          <w:szCs w:val="20"/>
        </w:rPr>
        <w:t xml:space="preserve">Vol. 11, issue 1, e0147065. </w:t>
      </w:r>
      <w:r w:rsidR="00930E60" w:rsidRPr="004B6040">
        <w:rPr>
          <w:rFonts w:ascii="Arial" w:hAnsi="Arial" w:cs="Arial"/>
          <w:sz w:val="20"/>
          <w:szCs w:val="20"/>
        </w:rPr>
        <w:t xml:space="preserve">PM: 26756465. </w:t>
      </w:r>
      <w:r w:rsidR="007E1B8C" w:rsidRPr="004B6040">
        <w:rPr>
          <w:rFonts w:ascii="Arial" w:hAnsi="Arial" w:cs="Arial"/>
          <w:sz w:val="20"/>
          <w:szCs w:val="20"/>
        </w:rPr>
        <w:t>PMC4710457</w:t>
      </w:r>
      <w:r w:rsidR="00DC363F" w:rsidRPr="004B6040">
        <w:rPr>
          <w:rFonts w:ascii="Arial" w:hAnsi="Arial" w:cs="Arial"/>
          <w:sz w:val="20"/>
          <w:szCs w:val="20"/>
        </w:rPr>
        <w:t>.</w:t>
      </w:r>
    </w:p>
    <w:p w14:paraId="727C03FA" w14:textId="77777777" w:rsidR="00CC1A0F" w:rsidRDefault="00CC1A0F" w:rsidP="00CC1A0F">
      <w:pPr>
        <w:autoSpaceDE w:val="0"/>
        <w:autoSpaceDN w:val="0"/>
        <w:adjustRightInd w:val="0"/>
        <w:spacing w:after="240" w:line="240" w:lineRule="auto"/>
        <w:rPr>
          <w:rFonts w:ascii="Arial" w:hAnsi="Arial" w:cs="Arial"/>
          <w:sz w:val="20"/>
          <w:szCs w:val="20"/>
        </w:rPr>
      </w:pPr>
      <w:hyperlink r:id="rId3346" w:history="1">
        <w:r w:rsidRPr="00654987">
          <w:rPr>
            <w:rFonts w:ascii="Arial" w:hAnsi="Arial" w:cs="Arial"/>
            <w:sz w:val="20"/>
            <w:szCs w:val="20"/>
          </w:rPr>
          <w:t>Ligthart S</w:t>
        </w:r>
      </w:hyperlink>
      <w:r w:rsidRPr="00654987">
        <w:rPr>
          <w:rFonts w:ascii="Arial" w:hAnsi="Arial" w:cs="Arial"/>
          <w:sz w:val="20"/>
          <w:szCs w:val="20"/>
        </w:rPr>
        <w:t xml:space="preserve">, </w:t>
      </w:r>
      <w:hyperlink r:id="rId3347" w:history="1">
        <w:r w:rsidRPr="00654987">
          <w:rPr>
            <w:rFonts w:ascii="Arial" w:hAnsi="Arial" w:cs="Arial"/>
            <w:sz w:val="20"/>
            <w:szCs w:val="20"/>
          </w:rPr>
          <w:t>Marzi C</w:t>
        </w:r>
      </w:hyperlink>
      <w:r w:rsidRPr="00654987">
        <w:rPr>
          <w:rFonts w:ascii="Arial" w:hAnsi="Arial" w:cs="Arial"/>
          <w:sz w:val="20"/>
          <w:szCs w:val="20"/>
        </w:rPr>
        <w:t xml:space="preserve">, </w:t>
      </w:r>
      <w:hyperlink r:id="rId3348" w:history="1">
        <w:r w:rsidRPr="00654987">
          <w:rPr>
            <w:rFonts w:ascii="Arial" w:hAnsi="Arial" w:cs="Arial"/>
            <w:sz w:val="20"/>
            <w:szCs w:val="20"/>
          </w:rPr>
          <w:t>Aslibekyan S</w:t>
        </w:r>
      </w:hyperlink>
      <w:r w:rsidRPr="00654987">
        <w:rPr>
          <w:rFonts w:ascii="Arial" w:hAnsi="Arial" w:cs="Arial"/>
          <w:sz w:val="20"/>
          <w:szCs w:val="20"/>
        </w:rPr>
        <w:t xml:space="preserve">, </w:t>
      </w:r>
      <w:hyperlink r:id="rId3349" w:history="1">
        <w:r w:rsidRPr="00654987">
          <w:rPr>
            <w:rFonts w:ascii="Arial" w:hAnsi="Arial" w:cs="Arial"/>
            <w:sz w:val="20"/>
            <w:szCs w:val="20"/>
          </w:rPr>
          <w:t>Mendelson MM</w:t>
        </w:r>
      </w:hyperlink>
      <w:r w:rsidRPr="00654987">
        <w:rPr>
          <w:rFonts w:ascii="Arial" w:hAnsi="Arial" w:cs="Arial"/>
          <w:sz w:val="20"/>
          <w:szCs w:val="20"/>
        </w:rPr>
        <w:t xml:space="preserve">, </w:t>
      </w:r>
      <w:hyperlink r:id="rId3350" w:history="1">
        <w:r w:rsidRPr="00654987">
          <w:rPr>
            <w:rFonts w:ascii="Arial" w:hAnsi="Arial" w:cs="Arial"/>
            <w:sz w:val="20"/>
            <w:szCs w:val="20"/>
          </w:rPr>
          <w:t>Conneely KN</w:t>
        </w:r>
      </w:hyperlink>
      <w:r w:rsidRPr="00654987">
        <w:rPr>
          <w:rFonts w:ascii="Arial" w:hAnsi="Arial" w:cs="Arial"/>
          <w:sz w:val="20"/>
          <w:szCs w:val="20"/>
        </w:rPr>
        <w:t xml:space="preserve">, </w:t>
      </w:r>
      <w:hyperlink r:id="rId3351" w:history="1">
        <w:r w:rsidRPr="00654987">
          <w:rPr>
            <w:rFonts w:ascii="Arial" w:hAnsi="Arial" w:cs="Arial"/>
            <w:sz w:val="20"/>
            <w:szCs w:val="20"/>
          </w:rPr>
          <w:t>Tanaka T</w:t>
        </w:r>
      </w:hyperlink>
      <w:r w:rsidRPr="00654987">
        <w:rPr>
          <w:rFonts w:ascii="Arial" w:hAnsi="Arial" w:cs="Arial"/>
          <w:sz w:val="20"/>
          <w:szCs w:val="20"/>
        </w:rPr>
        <w:t xml:space="preserve">, </w:t>
      </w:r>
      <w:hyperlink r:id="rId3352" w:history="1">
        <w:r w:rsidRPr="00654987">
          <w:rPr>
            <w:rFonts w:ascii="Arial" w:hAnsi="Arial" w:cs="Arial"/>
            <w:sz w:val="20"/>
            <w:szCs w:val="20"/>
          </w:rPr>
          <w:t>Colicino E</w:t>
        </w:r>
      </w:hyperlink>
      <w:r w:rsidRPr="00654987">
        <w:rPr>
          <w:rFonts w:ascii="Arial" w:hAnsi="Arial" w:cs="Arial"/>
          <w:sz w:val="20"/>
          <w:szCs w:val="20"/>
        </w:rPr>
        <w:t xml:space="preserve">, </w:t>
      </w:r>
      <w:hyperlink r:id="rId3353" w:history="1">
        <w:r w:rsidRPr="00654987">
          <w:rPr>
            <w:rFonts w:ascii="Arial" w:hAnsi="Arial" w:cs="Arial"/>
            <w:sz w:val="20"/>
            <w:szCs w:val="20"/>
          </w:rPr>
          <w:t>Waite LL</w:t>
        </w:r>
      </w:hyperlink>
      <w:r w:rsidRPr="00654987">
        <w:rPr>
          <w:rFonts w:ascii="Arial" w:hAnsi="Arial" w:cs="Arial"/>
          <w:sz w:val="20"/>
          <w:szCs w:val="20"/>
        </w:rPr>
        <w:t xml:space="preserve">, </w:t>
      </w:r>
      <w:hyperlink r:id="rId3354" w:history="1">
        <w:r w:rsidRPr="00654987">
          <w:rPr>
            <w:rFonts w:ascii="Arial" w:hAnsi="Arial" w:cs="Arial"/>
            <w:sz w:val="20"/>
            <w:szCs w:val="20"/>
          </w:rPr>
          <w:t>Joehanes R</w:t>
        </w:r>
      </w:hyperlink>
      <w:r w:rsidRPr="00654987">
        <w:rPr>
          <w:rFonts w:ascii="Arial" w:hAnsi="Arial" w:cs="Arial"/>
          <w:sz w:val="20"/>
          <w:szCs w:val="20"/>
        </w:rPr>
        <w:t xml:space="preserve">, </w:t>
      </w:r>
      <w:hyperlink r:id="rId3355" w:history="1">
        <w:r w:rsidRPr="00654987">
          <w:rPr>
            <w:rFonts w:ascii="Arial" w:hAnsi="Arial" w:cs="Arial"/>
            <w:sz w:val="20"/>
            <w:szCs w:val="20"/>
          </w:rPr>
          <w:t>Guan W</w:t>
        </w:r>
      </w:hyperlink>
      <w:r w:rsidRPr="00654987">
        <w:rPr>
          <w:rFonts w:ascii="Arial" w:hAnsi="Arial" w:cs="Arial"/>
          <w:sz w:val="20"/>
          <w:szCs w:val="20"/>
        </w:rPr>
        <w:t xml:space="preserve">, </w:t>
      </w:r>
      <w:hyperlink r:id="rId3356" w:history="1">
        <w:r w:rsidRPr="00654987">
          <w:rPr>
            <w:rFonts w:ascii="Arial" w:hAnsi="Arial" w:cs="Arial"/>
            <w:sz w:val="20"/>
            <w:szCs w:val="20"/>
          </w:rPr>
          <w:t>Brody JA</w:t>
        </w:r>
      </w:hyperlink>
      <w:r w:rsidRPr="00654987">
        <w:rPr>
          <w:rFonts w:ascii="Arial" w:hAnsi="Arial" w:cs="Arial"/>
          <w:sz w:val="20"/>
          <w:szCs w:val="20"/>
        </w:rPr>
        <w:t xml:space="preserve">, </w:t>
      </w:r>
      <w:hyperlink r:id="rId3357" w:history="1">
        <w:r w:rsidRPr="00654987">
          <w:rPr>
            <w:rFonts w:ascii="Arial" w:hAnsi="Arial" w:cs="Arial"/>
            <w:sz w:val="20"/>
            <w:szCs w:val="20"/>
          </w:rPr>
          <w:t>Elks C</w:t>
        </w:r>
      </w:hyperlink>
      <w:r w:rsidRPr="00654987">
        <w:rPr>
          <w:rFonts w:ascii="Arial" w:hAnsi="Arial" w:cs="Arial"/>
          <w:sz w:val="20"/>
          <w:szCs w:val="20"/>
        </w:rPr>
        <w:t xml:space="preserve">, </w:t>
      </w:r>
      <w:hyperlink r:id="rId3358" w:history="1">
        <w:r w:rsidRPr="00654987">
          <w:rPr>
            <w:rFonts w:ascii="Arial" w:hAnsi="Arial" w:cs="Arial"/>
            <w:sz w:val="20"/>
            <w:szCs w:val="20"/>
          </w:rPr>
          <w:t>Marioni R</w:t>
        </w:r>
      </w:hyperlink>
      <w:r w:rsidRPr="00654987">
        <w:rPr>
          <w:rFonts w:ascii="Arial" w:hAnsi="Arial" w:cs="Arial"/>
          <w:sz w:val="20"/>
          <w:szCs w:val="20"/>
        </w:rPr>
        <w:t xml:space="preserve">, </w:t>
      </w:r>
      <w:hyperlink r:id="rId3359" w:history="1">
        <w:r w:rsidRPr="00654987">
          <w:rPr>
            <w:rFonts w:ascii="Arial" w:hAnsi="Arial" w:cs="Arial"/>
            <w:sz w:val="20"/>
            <w:szCs w:val="20"/>
          </w:rPr>
          <w:t>Jhun MA</w:t>
        </w:r>
      </w:hyperlink>
      <w:r w:rsidRPr="00654987">
        <w:rPr>
          <w:rFonts w:ascii="Arial" w:hAnsi="Arial" w:cs="Arial"/>
          <w:sz w:val="20"/>
          <w:szCs w:val="20"/>
        </w:rPr>
        <w:t xml:space="preserve">, </w:t>
      </w:r>
      <w:hyperlink r:id="rId3360" w:history="1">
        <w:r w:rsidRPr="00654987">
          <w:rPr>
            <w:rFonts w:ascii="Arial" w:hAnsi="Arial" w:cs="Arial"/>
            <w:sz w:val="20"/>
            <w:szCs w:val="20"/>
          </w:rPr>
          <w:t>Agha G</w:t>
        </w:r>
      </w:hyperlink>
      <w:r w:rsidRPr="00654987">
        <w:rPr>
          <w:rFonts w:ascii="Arial" w:hAnsi="Arial" w:cs="Arial"/>
          <w:sz w:val="20"/>
          <w:szCs w:val="20"/>
        </w:rPr>
        <w:t xml:space="preserve">, </w:t>
      </w:r>
      <w:hyperlink r:id="rId3361" w:history="1">
        <w:r w:rsidRPr="00654987">
          <w:rPr>
            <w:rFonts w:ascii="Arial" w:hAnsi="Arial" w:cs="Arial"/>
            <w:sz w:val="20"/>
            <w:szCs w:val="20"/>
          </w:rPr>
          <w:t>Bressler J</w:t>
        </w:r>
      </w:hyperlink>
      <w:r w:rsidRPr="00654987">
        <w:rPr>
          <w:rFonts w:ascii="Arial" w:hAnsi="Arial" w:cs="Arial"/>
          <w:sz w:val="20"/>
          <w:szCs w:val="20"/>
        </w:rPr>
        <w:t xml:space="preserve">, </w:t>
      </w:r>
      <w:hyperlink r:id="rId3362" w:history="1">
        <w:r w:rsidRPr="00654987">
          <w:rPr>
            <w:rFonts w:ascii="Arial" w:hAnsi="Arial" w:cs="Arial"/>
            <w:sz w:val="20"/>
            <w:szCs w:val="20"/>
          </w:rPr>
          <w:t>Ward-Caviness CK</w:t>
        </w:r>
      </w:hyperlink>
      <w:r w:rsidRPr="00654987">
        <w:rPr>
          <w:rFonts w:ascii="Arial" w:hAnsi="Arial" w:cs="Arial"/>
          <w:sz w:val="20"/>
          <w:szCs w:val="20"/>
        </w:rPr>
        <w:t xml:space="preserve">, </w:t>
      </w:r>
      <w:hyperlink r:id="rId3363" w:history="1">
        <w:r w:rsidRPr="00654987">
          <w:rPr>
            <w:rFonts w:ascii="Arial" w:hAnsi="Arial" w:cs="Arial"/>
            <w:sz w:val="20"/>
            <w:szCs w:val="20"/>
          </w:rPr>
          <w:t>Chen BH</w:t>
        </w:r>
      </w:hyperlink>
      <w:r w:rsidRPr="00654987">
        <w:rPr>
          <w:rFonts w:ascii="Arial" w:hAnsi="Arial" w:cs="Arial"/>
          <w:sz w:val="20"/>
          <w:szCs w:val="20"/>
        </w:rPr>
        <w:t xml:space="preserve">, </w:t>
      </w:r>
      <w:hyperlink r:id="rId3364" w:history="1">
        <w:r w:rsidRPr="00654987">
          <w:rPr>
            <w:rFonts w:ascii="Arial" w:hAnsi="Arial" w:cs="Arial"/>
            <w:sz w:val="20"/>
            <w:szCs w:val="20"/>
          </w:rPr>
          <w:t>Huan T</w:t>
        </w:r>
      </w:hyperlink>
      <w:r w:rsidRPr="00654987">
        <w:rPr>
          <w:rFonts w:ascii="Arial" w:hAnsi="Arial" w:cs="Arial"/>
          <w:sz w:val="20"/>
          <w:szCs w:val="20"/>
        </w:rPr>
        <w:t xml:space="preserve">, </w:t>
      </w:r>
      <w:hyperlink r:id="rId3365" w:history="1">
        <w:r w:rsidRPr="00654987">
          <w:rPr>
            <w:rFonts w:ascii="Arial" w:hAnsi="Arial" w:cs="Arial"/>
            <w:sz w:val="20"/>
            <w:szCs w:val="20"/>
          </w:rPr>
          <w:t>Bakulski K</w:t>
        </w:r>
      </w:hyperlink>
      <w:r w:rsidRPr="00654987">
        <w:rPr>
          <w:rFonts w:ascii="Arial" w:hAnsi="Arial" w:cs="Arial"/>
          <w:sz w:val="20"/>
          <w:szCs w:val="20"/>
        </w:rPr>
        <w:t xml:space="preserve">, </w:t>
      </w:r>
      <w:hyperlink r:id="rId3366" w:history="1">
        <w:r w:rsidRPr="00654987">
          <w:rPr>
            <w:rFonts w:ascii="Arial" w:hAnsi="Arial" w:cs="Arial"/>
            <w:sz w:val="20"/>
            <w:szCs w:val="20"/>
          </w:rPr>
          <w:t>Salfati EL</w:t>
        </w:r>
      </w:hyperlink>
      <w:r w:rsidRPr="00654987">
        <w:rPr>
          <w:rFonts w:ascii="Arial" w:hAnsi="Arial" w:cs="Arial"/>
          <w:sz w:val="20"/>
          <w:szCs w:val="20"/>
        </w:rPr>
        <w:t xml:space="preserve">; </w:t>
      </w:r>
      <w:hyperlink r:id="rId3367" w:history="1">
        <w:r w:rsidRPr="00654987">
          <w:rPr>
            <w:rFonts w:ascii="Arial" w:hAnsi="Arial" w:cs="Arial"/>
            <w:sz w:val="20"/>
            <w:szCs w:val="20"/>
          </w:rPr>
          <w:t>WHI-EMPC Investigators</w:t>
        </w:r>
      </w:hyperlink>
      <w:r w:rsidRPr="00654987">
        <w:rPr>
          <w:rFonts w:ascii="Arial" w:hAnsi="Arial" w:cs="Arial"/>
          <w:sz w:val="20"/>
          <w:szCs w:val="20"/>
        </w:rPr>
        <w:t xml:space="preserve">, </w:t>
      </w:r>
      <w:hyperlink r:id="rId3368" w:history="1">
        <w:r w:rsidRPr="00654987">
          <w:rPr>
            <w:rFonts w:ascii="Arial" w:hAnsi="Arial" w:cs="Arial"/>
            <w:sz w:val="20"/>
            <w:szCs w:val="20"/>
          </w:rPr>
          <w:t>Fiorito G</w:t>
        </w:r>
      </w:hyperlink>
      <w:r>
        <w:rPr>
          <w:rFonts w:ascii="Arial" w:hAnsi="Arial" w:cs="Arial"/>
          <w:sz w:val="20"/>
          <w:szCs w:val="20"/>
        </w:rPr>
        <w:t>,</w:t>
      </w:r>
      <w:r w:rsidRPr="00654987">
        <w:rPr>
          <w:rFonts w:ascii="Arial" w:hAnsi="Arial" w:cs="Arial"/>
          <w:sz w:val="20"/>
          <w:szCs w:val="20"/>
        </w:rPr>
        <w:t xml:space="preserve"> </w:t>
      </w:r>
      <w:hyperlink r:id="rId3369" w:history="1">
        <w:r w:rsidRPr="00654987">
          <w:rPr>
            <w:rFonts w:ascii="Arial" w:hAnsi="Arial" w:cs="Arial"/>
            <w:sz w:val="20"/>
            <w:szCs w:val="20"/>
          </w:rPr>
          <w:t>CHARGE epigenetics of Coronary Heart Disease</w:t>
        </w:r>
      </w:hyperlink>
      <w:r w:rsidRPr="00654987">
        <w:rPr>
          <w:rFonts w:ascii="Arial" w:hAnsi="Arial" w:cs="Arial"/>
          <w:sz w:val="20"/>
          <w:szCs w:val="20"/>
        </w:rPr>
        <w:t xml:space="preserve">, </w:t>
      </w:r>
      <w:hyperlink r:id="rId3370" w:history="1">
        <w:r w:rsidRPr="00654987">
          <w:rPr>
            <w:rFonts w:ascii="Arial" w:hAnsi="Arial" w:cs="Arial"/>
            <w:sz w:val="20"/>
            <w:szCs w:val="20"/>
          </w:rPr>
          <w:t>Wahl S</w:t>
        </w:r>
      </w:hyperlink>
      <w:r w:rsidRPr="00654987">
        <w:rPr>
          <w:rFonts w:ascii="Arial" w:hAnsi="Arial" w:cs="Arial"/>
          <w:sz w:val="20"/>
          <w:szCs w:val="20"/>
        </w:rPr>
        <w:t xml:space="preserve">, </w:t>
      </w:r>
      <w:hyperlink r:id="rId3371" w:history="1">
        <w:r w:rsidRPr="00654987">
          <w:rPr>
            <w:rFonts w:ascii="Arial" w:hAnsi="Arial" w:cs="Arial"/>
            <w:sz w:val="20"/>
            <w:szCs w:val="20"/>
          </w:rPr>
          <w:t>Schramm K</w:t>
        </w:r>
      </w:hyperlink>
      <w:r w:rsidRPr="00654987">
        <w:rPr>
          <w:rFonts w:ascii="Arial" w:hAnsi="Arial" w:cs="Arial"/>
          <w:sz w:val="20"/>
          <w:szCs w:val="20"/>
        </w:rPr>
        <w:t xml:space="preserve">, </w:t>
      </w:r>
      <w:hyperlink r:id="rId3372" w:history="1">
        <w:r w:rsidRPr="00654987">
          <w:rPr>
            <w:rFonts w:ascii="Arial" w:hAnsi="Arial" w:cs="Arial"/>
            <w:sz w:val="20"/>
            <w:szCs w:val="20"/>
          </w:rPr>
          <w:t>Sha J</w:t>
        </w:r>
      </w:hyperlink>
      <w:r w:rsidRPr="00654987">
        <w:rPr>
          <w:rFonts w:ascii="Arial" w:hAnsi="Arial" w:cs="Arial"/>
          <w:sz w:val="20"/>
          <w:szCs w:val="20"/>
        </w:rPr>
        <w:t xml:space="preserve">, </w:t>
      </w:r>
      <w:hyperlink r:id="rId3373" w:history="1">
        <w:r w:rsidRPr="00654987">
          <w:rPr>
            <w:rFonts w:ascii="Arial" w:hAnsi="Arial" w:cs="Arial"/>
            <w:sz w:val="20"/>
            <w:szCs w:val="20"/>
          </w:rPr>
          <w:t>Hernandez DG</w:t>
        </w:r>
      </w:hyperlink>
      <w:r w:rsidRPr="00654987">
        <w:rPr>
          <w:rFonts w:ascii="Arial" w:hAnsi="Arial" w:cs="Arial"/>
          <w:sz w:val="20"/>
          <w:szCs w:val="20"/>
        </w:rPr>
        <w:t xml:space="preserve">, </w:t>
      </w:r>
      <w:hyperlink r:id="rId3374" w:history="1">
        <w:r w:rsidRPr="00654987">
          <w:rPr>
            <w:rFonts w:ascii="Arial" w:hAnsi="Arial" w:cs="Arial"/>
            <w:sz w:val="20"/>
            <w:szCs w:val="20"/>
          </w:rPr>
          <w:t>Just AC</w:t>
        </w:r>
      </w:hyperlink>
      <w:r w:rsidRPr="00654987">
        <w:rPr>
          <w:rFonts w:ascii="Arial" w:hAnsi="Arial" w:cs="Arial"/>
          <w:sz w:val="20"/>
          <w:szCs w:val="20"/>
        </w:rPr>
        <w:t xml:space="preserve">, </w:t>
      </w:r>
      <w:hyperlink r:id="rId3375" w:history="1">
        <w:r w:rsidRPr="00654987">
          <w:rPr>
            <w:rFonts w:ascii="Arial" w:hAnsi="Arial" w:cs="Arial"/>
            <w:sz w:val="20"/>
            <w:szCs w:val="20"/>
          </w:rPr>
          <w:t>Smith JA</w:t>
        </w:r>
      </w:hyperlink>
      <w:r w:rsidRPr="00654987">
        <w:rPr>
          <w:rFonts w:ascii="Arial" w:hAnsi="Arial" w:cs="Arial"/>
          <w:sz w:val="20"/>
          <w:szCs w:val="20"/>
        </w:rPr>
        <w:t xml:space="preserve">, </w:t>
      </w:r>
      <w:hyperlink r:id="rId3376" w:history="1">
        <w:r w:rsidRPr="00654987">
          <w:rPr>
            <w:rFonts w:ascii="Arial" w:hAnsi="Arial" w:cs="Arial"/>
            <w:sz w:val="20"/>
            <w:szCs w:val="20"/>
          </w:rPr>
          <w:t>Sotoodehnia N</w:t>
        </w:r>
      </w:hyperlink>
      <w:r w:rsidRPr="00654987">
        <w:rPr>
          <w:rFonts w:ascii="Arial" w:hAnsi="Arial" w:cs="Arial"/>
          <w:sz w:val="20"/>
          <w:szCs w:val="20"/>
        </w:rPr>
        <w:t xml:space="preserve">, </w:t>
      </w:r>
      <w:hyperlink r:id="rId3377" w:history="1">
        <w:r w:rsidRPr="00654987">
          <w:rPr>
            <w:rFonts w:ascii="Arial" w:hAnsi="Arial" w:cs="Arial"/>
            <w:sz w:val="20"/>
            <w:szCs w:val="20"/>
          </w:rPr>
          <w:t>Pilling LC</w:t>
        </w:r>
      </w:hyperlink>
      <w:r w:rsidRPr="00654987">
        <w:rPr>
          <w:rFonts w:ascii="Arial" w:hAnsi="Arial" w:cs="Arial"/>
          <w:sz w:val="20"/>
          <w:szCs w:val="20"/>
        </w:rPr>
        <w:t xml:space="preserve">, </w:t>
      </w:r>
      <w:hyperlink r:id="rId3378" w:history="1">
        <w:r w:rsidRPr="00654987">
          <w:rPr>
            <w:rFonts w:ascii="Arial" w:hAnsi="Arial" w:cs="Arial"/>
            <w:sz w:val="20"/>
            <w:szCs w:val="20"/>
          </w:rPr>
          <w:t>Pankow JS</w:t>
        </w:r>
      </w:hyperlink>
      <w:r w:rsidRPr="00654987">
        <w:rPr>
          <w:rFonts w:ascii="Arial" w:hAnsi="Arial" w:cs="Arial"/>
          <w:sz w:val="20"/>
          <w:szCs w:val="20"/>
        </w:rPr>
        <w:t xml:space="preserve">, </w:t>
      </w:r>
      <w:hyperlink r:id="rId3379" w:history="1">
        <w:r w:rsidRPr="00654987">
          <w:rPr>
            <w:rFonts w:ascii="Arial" w:hAnsi="Arial" w:cs="Arial"/>
            <w:sz w:val="20"/>
            <w:szCs w:val="20"/>
          </w:rPr>
          <w:t>Tsao PS</w:t>
        </w:r>
      </w:hyperlink>
      <w:r w:rsidRPr="00654987">
        <w:rPr>
          <w:rFonts w:ascii="Arial" w:hAnsi="Arial" w:cs="Arial"/>
          <w:sz w:val="20"/>
          <w:szCs w:val="20"/>
        </w:rPr>
        <w:t xml:space="preserve">, </w:t>
      </w:r>
      <w:hyperlink r:id="rId3380" w:history="1">
        <w:r w:rsidRPr="00654987">
          <w:rPr>
            <w:rFonts w:ascii="Arial" w:hAnsi="Arial" w:cs="Arial"/>
            <w:sz w:val="20"/>
            <w:szCs w:val="20"/>
          </w:rPr>
          <w:t>Liu C</w:t>
        </w:r>
      </w:hyperlink>
      <w:r w:rsidRPr="00654987">
        <w:rPr>
          <w:rFonts w:ascii="Arial" w:hAnsi="Arial" w:cs="Arial"/>
          <w:sz w:val="20"/>
          <w:szCs w:val="20"/>
        </w:rPr>
        <w:t xml:space="preserve">, </w:t>
      </w:r>
      <w:hyperlink r:id="rId3381" w:history="1">
        <w:r w:rsidRPr="00654987">
          <w:rPr>
            <w:rFonts w:ascii="Arial" w:hAnsi="Arial" w:cs="Arial"/>
            <w:sz w:val="20"/>
            <w:szCs w:val="20"/>
          </w:rPr>
          <w:t>Zhao W</w:t>
        </w:r>
      </w:hyperlink>
      <w:r w:rsidRPr="00654987">
        <w:rPr>
          <w:rFonts w:ascii="Arial" w:hAnsi="Arial" w:cs="Arial"/>
          <w:sz w:val="20"/>
          <w:szCs w:val="20"/>
        </w:rPr>
        <w:t xml:space="preserve">, </w:t>
      </w:r>
      <w:hyperlink r:id="rId3382" w:history="1">
        <w:r w:rsidRPr="00654987">
          <w:rPr>
            <w:rFonts w:ascii="Arial" w:hAnsi="Arial" w:cs="Arial"/>
            <w:sz w:val="20"/>
            <w:szCs w:val="20"/>
          </w:rPr>
          <w:t>Guarrera S</w:t>
        </w:r>
      </w:hyperlink>
      <w:r w:rsidRPr="00654987">
        <w:rPr>
          <w:rFonts w:ascii="Arial" w:hAnsi="Arial" w:cs="Arial"/>
          <w:sz w:val="20"/>
          <w:szCs w:val="20"/>
        </w:rPr>
        <w:t xml:space="preserve">, </w:t>
      </w:r>
      <w:hyperlink r:id="rId3383" w:history="1">
        <w:r w:rsidRPr="00654987">
          <w:rPr>
            <w:rFonts w:ascii="Arial" w:hAnsi="Arial" w:cs="Arial"/>
            <w:sz w:val="20"/>
            <w:szCs w:val="20"/>
          </w:rPr>
          <w:t>Michopoulos VJ</w:t>
        </w:r>
      </w:hyperlink>
      <w:r w:rsidRPr="00654987">
        <w:rPr>
          <w:rFonts w:ascii="Arial" w:hAnsi="Arial" w:cs="Arial"/>
          <w:sz w:val="20"/>
          <w:szCs w:val="20"/>
        </w:rPr>
        <w:t xml:space="preserve">, </w:t>
      </w:r>
      <w:hyperlink r:id="rId3384" w:history="1">
        <w:r w:rsidRPr="00654987">
          <w:rPr>
            <w:rFonts w:ascii="Arial" w:hAnsi="Arial" w:cs="Arial"/>
            <w:sz w:val="20"/>
            <w:szCs w:val="20"/>
          </w:rPr>
          <w:t>Smith AK</w:t>
        </w:r>
      </w:hyperlink>
      <w:r w:rsidRPr="00654987">
        <w:rPr>
          <w:rFonts w:ascii="Arial" w:hAnsi="Arial" w:cs="Arial"/>
          <w:sz w:val="20"/>
          <w:szCs w:val="20"/>
        </w:rPr>
        <w:t xml:space="preserve">, </w:t>
      </w:r>
      <w:hyperlink r:id="rId3385" w:history="1">
        <w:r w:rsidRPr="00654987">
          <w:rPr>
            <w:rFonts w:ascii="Arial" w:hAnsi="Arial" w:cs="Arial"/>
            <w:sz w:val="20"/>
            <w:szCs w:val="20"/>
          </w:rPr>
          <w:t>Peters MJ</w:t>
        </w:r>
      </w:hyperlink>
      <w:r w:rsidRPr="00654987">
        <w:rPr>
          <w:rFonts w:ascii="Arial" w:hAnsi="Arial" w:cs="Arial"/>
          <w:sz w:val="20"/>
          <w:szCs w:val="20"/>
        </w:rPr>
        <w:t xml:space="preserve">, </w:t>
      </w:r>
      <w:hyperlink r:id="rId3386" w:history="1">
        <w:r w:rsidRPr="00654987">
          <w:rPr>
            <w:rFonts w:ascii="Arial" w:hAnsi="Arial" w:cs="Arial"/>
            <w:sz w:val="20"/>
            <w:szCs w:val="20"/>
          </w:rPr>
          <w:t>Melzer D</w:t>
        </w:r>
      </w:hyperlink>
      <w:r w:rsidRPr="00654987">
        <w:rPr>
          <w:rFonts w:ascii="Arial" w:hAnsi="Arial" w:cs="Arial"/>
          <w:sz w:val="20"/>
          <w:szCs w:val="20"/>
        </w:rPr>
        <w:t xml:space="preserve">, </w:t>
      </w:r>
      <w:hyperlink r:id="rId3387" w:history="1">
        <w:r w:rsidRPr="00654987">
          <w:rPr>
            <w:rFonts w:ascii="Arial" w:hAnsi="Arial" w:cs="Arial"/>
            <w:sz w:val="20"/>
            <w:szCs w:val="20"/>
          </w:rPr>
          <w:t>Vokonas P</w:t>
        </w:r>
      </w:hyperlink>
      <w:r w:rsidRPr="00654987">
        <w:rPr>
          <w:rFonts w:ascii="Arial" w:hAnsi="Arial" w:cs="Arial"/>
          <w:sz w:val="20"/>
          <w:szCs w:val="20"/>
        </w:rPr>
        <w:t xml:space="preserve">, </w:t>
      </w:r>
      <w:hyperlink r:id="rId3388" w:history="1">
        <w:r w:rsidRPr="00654987">
          <w:rPr>
            <w:rFonts w:ascii="Arial" w:hAnsi="Arial" w:cs="Arial"/>
            <w:sz w:val="20"/>
            <w:szCs w:val="20"/>
          </w:rPr>
          <w:t>Fornage M</w:t>
        </w:r>
      </w:hyperlink>
      <w:r w:rsidRPr="00654987">
        <w:rPr>
          <w:rFonts w:ascii="Arial" w:hAnsi="Arial" w:cs="Arial"/>
          <w:sz w:val="20"/>
          <w:szCs w:val="20"/>
        </w:rPr>
        <w:t xml:space="preserve">, </w:t>
      </w:r>
      <w:hyperlink r:id="rId3389" w:history="1">
        <w:r w:rsidRPr="00654987">
          <w:rPr>
            <w:rFonts w:ascii="Arial" w:hAnsi="Arial" w:cs="Arial"/>
            <w:sz w:val="20"/>
            <w:szCs w:val="20"/>
          </w:rPr>
          <w:t>Prokisch H</w:t>
        </w:r>
      </w:hyperlink>
      <w:r w:rsidRPr="00654987">
        <w:rPr>
          <w:rFonts w:ascii="Arial" w:hAnsi="Arial" w:cs="Arial"/>
          <w:sz w:val="20"/>
          <w:szCs w:val="20"/>
        </w:rPr>
        <w:t xml:space="preserve">, </w:t>
      </w:r>
      <w:hyperlink r:id="rId3390" w:history="1">
        <w:r w:rsidRPr="00654987">
          <w:rPr>
            <w:rFonts w:ascii="Arial" w:hAnsi="Arial" w:cs="Arial"/>
            <w:sz w:val="20"/>
            <w:szCs w:val="20"/>
          </w:rPr>
          <w:t>Bis JC</w:t>
        </w:r>
      </w:hyperlink>
      <w:r w:rsidRPr="00654987">
        <w:rPr>
          <w:rFonts w:ascii="Arial" w:hAnsi="Arial" w:cs="Arial"/>
          <w:sz w:val="20"/>
          <w:szCs w:val="20"/>
        </w:rPr>
        <w:t xml:space="preserve">, </w:t>
      </w:r>
      <w:hyperlink r:id="rId3391" w:history="1">
        <w:r w:rsidRPr="00654987">
          <w:rPr>
            <w:rFonts w:ascii="Arial" w:hAnsi="Arial" w:cs="Arial"/>
            <w:sz w:val="20"/>
            <w:szCs w:val="20"/>
          </w:rPr>
          <w:t>Chu AY</w:t>
        </w:r>
      </w:hyperlink>
      <w:r w:rsidRPr="00654987">
        <w:rPr>
          <w:rFonts w:ascii="Arial" w:hAnsi="Arial" w:cs="Arial"/>
          <w:sz w:val="20"/>
          <w:szCs w:val="20"/>
        </w:rPr>
        <w:t xml:space="preserve">, </w:t>
      </w:r>
      <w:hyperlink r:id="rId3392" w:history="1">
        <w:r w:rsidRPr="00654987">
          <w:rPr>
            <w:rFonts w:ascii="Arial" w:hAnsi="Arial" w:cs="Arial"/>
            <w:sz w:val="20"/>
            <w:szCs w:val="20"/>
          </w:rPr>
          <w:t>Herder C</w:t>
        </w:r>
      </w:hyperlink>
      <w:r w:rsidRPr="00654987">
        <w:rPr>
          <w:rFonts w:ascii="Arial" w:hAnsi="Arial" w:cs="Arial"/>
          <w:sz w:val="20"/>
          <w:szCs w:val="20"/>
        </w:rPr>
        <w:t xml:space="preserve">, </w:t>
      </w:r>
      <w:hyperlink r:id="rId3393" w:history="1">
        <w:r w:rsidRPr="00654987">
          <w:rPr>
            <w:rFonts w:ascii="Arial" w:hAnsi="Arial" w:cs="Arial"/>
            <w:sz w:val="20"/>
            <w:szCs w:val="20"/>
          </w:rPr>
          <w:t>Grallert H</w:t>
        </w:r>
      </w:hyperlink>
      <w:r w:rsidRPr="00654987">
        <w:rPr>
          <w:rFonts w:ascii="Arial" w:hAnsi="Arial" w:cs="Arial"/>
          <w:sz w:val="20"/>
          <w:szCs w:val="20"/>
        </w:rPr>
        <w:t xml:space="preserve">, </w:t>
      </w:r>
      <w:hyperlink r:id="rId3394" w:history="1">
        <w:r w:rsidRPr="00654987">
          <w:rPr>
            <w:rFonts w:ascii="Arial" w:hAnsi="Arial" w:cs="Arial"/>
            <w:sz w:val="20"/>
            <w:szCs w:val="20"/>
          </w:rPr>
          <w:t>Yao C</w:t>
        </w:r>
      </w:hyperlink>
      <w:r w:rsidRPr="00654987">
        <w:rPr>
          <w:rFonts w:ascii="Arial" w:hAnsi="Arial" w:cs="Arial"/>
          <w:sz w:val="20"/>
          <w:szCs w:val="20"/>
        </w:rPr>
        <w:t xml:space="preserve">, </w:t>
      </w:r>
      <w:hyperlink r:id="rId3395" w:history="1">
        <w:r w:rsidRPr="00654987">
          <w:rPr>
            <w:rFonts w:ascii="Arial" w:hAnsi="Arial" w:cs="Arial"/>
            <w:sz w:val="20"/>
            <w:szCs w:val="20"/>
          </w:rPr>
          <w:t>Shah S</w:t>
        </w:r>
      </w:hyperlink>
      <w:r w:rsidRPr="00654987">
        <w:rPr>
          <w:rFonts w:ascii="Arial" w:hAnsi="Arial" w:cs="Arial"/>
          <w:sz w:val="20"/>
          <w:szCs w:val="20"/>
        </w:rPr>
        <w:t xml:space="preserve">, </w:t>
      </w:r>
      <w:hyperlink r:id="rId3396" w:history="1">
        <w:r w:rsidRPr="00654987">
          <w:rPr>
            <w:rFonts w:ascii="Arial" w:hAnsi="Arial" w:cs="Arial"/>
            <w:sz w:val="20"/>
            <w:szCs w:val="20"/>
          </w:rPr>
          <w:t>McRae AF</w:t>
        </w:r>
      </w:hyperlink>
      <w:r w:rsidRPr="00654987">
        <w:rPr>
          <w:rFonts w:ascii="Arial" w:hAnsi="Arial" w:cs="Arial"/>
          <w:sz w:val="20"/>
          <w:szCs w:val="20"/>
        </w:rPr>
        <w:t xml:space="preserve">, </w:t>
      </w:r>
      <w:hyperlink r:id="rId3397" w:history="1">
        <w:r w:rsidRPr="00654987">
          <w:rPr>
            <w:rFonts w:ascii="Arial" w:hAnsi="Arial" w:cs="Arial"/>
            <w:sz w:val="20"/>
            <w:szCs w:val="20"/>
          </w:rPr>
          <w:t>Lin H</w:t>
        </w:r>
      </w:hyperlink>
      <w:r w:rsidRPr="00654987">
        <w:rPr>
          <w:rFonts w:ascii="Arial" w:hAnsi="Arial" w:cs="Arial"/>
          <w:sz w:val="20"/>
          <w:szCs w:val="20"/>
        </w:rPr>
        <w:t xml:space="preserve">, </w:t>
      </w:r>
      <w:hyperlink r:id="rId3398" w:history="1">
        <w:r w:rsidRPr="00654987">
          <w:rPr>
            <w:rFonts w:ascii="Arial" w:hAnsi="Arial" w:cs="Arial"/>
            <w:sz w:val="20"/>
            <w:szCs w:val="20"/>
          </w:rPr>
          <w:t>Horvath S</w:t>
        </w:r>
      </w:hyperlink>
      <w:r w:rsidRPr="00654987">
        <w:rPr>
          <w:rFonts w:ascii="Arial" w:hAnsi="Arial" w:cs="Arial"/>
          <w:sz w:val="20"/>
          <w:szCs w:val="20"/>
        </w:rPr>
        <w:t xml:space="preserve">, </w:t>
      </w:r>
      <w:hyperlink r:id="rId3399" w:history="1">
        <w:r w:rsidRPr="00654987">
          <w:rPr>
            <w:rFonts w:ascii="Arial" w:hAnsi="Arial" w:cs="Arial"/>
            <w:sz w:val="20"/>
            <w:szCs w:val="20"/>
          </w:rPr>
          <w:t>Fallin D</w:t>
        </w:r>
      </w:hyperlink>
      <w:r w:rsidRPr="00654987">
        <w:rPr>
          <w:rFonts w:ascii="Arial" w:hAnsi="Arial" w:cs="Arial"/>
          <w:sz w:val="20"/>
          <w:szCs w:val="20"/>
        </w:rPr>
        <w:t xml:space="preserve">, </w:t>
      </w:r>
      <w:hyperlink r:id="rId3400" w:history="1">
        <w:r w:rsidRPr="00654987">
          <w:rPr>
            <w:rFonts w:ascii="Arial" w:hAnsi="Arial" w:cs="Arial"/>
            <w:sz w:val="20"/>
            <w:szCs w:val="20"/>
          </w:rPr>
          <w:t>Hofman A</w:t>
        </w:r>
      </w:hyperlink>
      <w:r w:rsidRPr="00654987">
        <w:rPr>
          <w:rFonts w:ascii="Arial" w:hAnsi="Arial" w:cs="Arial"/>
          <w:sz w:val="20"/>
          <w:szCs w:val="20"/>
        </w:rPr>
        <w:t xml:space="preserve">, </w:t>
      </w:r>
      <w:hyperlink r:id="rId3401" w:history="1">
        <w:r w:rsidRPr="00654987">
          <w:rPr>
            <w:rFonts w:ascii="Arial" w:hAnsi="Arial" w:cs="Arial"/>
            <w:sz w:val="20"/>
            <w:szCs w:val="20"/>
          </w:rPr>
          <w:t>Wareham NJ</w:t>
        </w:r>
      </w:hyperlink>
      <w:r w:rsidRPr="00654987">
        <w:rPr>
          <w:rFonts w:ascii="Arial" w:hAnsi="Arial" w:cs="Arial"/>
          <w:sz w:val="20"/>
          <w:szCs w:val="20"/>
        </w:rPr>
        <w:t xml:space="preserve">, </w:t>
      </w:r>
      <w:hyperlink r:id="rId3402" w:history="1">
        <w:r w:rsidRPr="00654987">
          <w:rPr>
            <w:rFonts w:ascii="Arial" w:hAnsi="Arial" w:cs="Arial"/>
            <w:sz w:val="20"/>
            <w:szCs w:val="20"/>
          </w:rPr>
          <w:t>Wiggins KL</w:t>
        </w:r>
      </w:hyperlink>
      <w:r w:rsidRPr="00654987">
        <w:rPr>
          <w:rFonts w:ascii="Arial" w:hAnsi="Arial" w:cs="Arial"/>
          <w:sz w:val="20"/>
          <w:szCs w:val="20"/>
        </w:rPr>
        <w:t xml:space="preserve">, </w:t>
      </w:r>
      <w:hyperlink r:id="rId3403" w:history="1">
        <w:r w:rsidRPr="00654987">
          <w:rPr>
            <w:rFonts w:ascii="Arial" w:hAnsi="Arial" w:cs="Arial"/>
            <w:sz w:val="20"/>
            <w:szCs w:val="20"/>
          </w:rPr>
          <w:t>Feinberg AP</w:t>
        </w:r>
      </w:hyperlink>
      <w:r w:rsidRPr="00654987">
        <w:rPr>
          <w:rFonts w:ascii="Arial" w:hAnsi="Arial" w:cs="Arial"/>
          <w:sz w:val="20"/>
          <w:szCs w:val="20"/>
        </w:rPr>
        <w:t xml:space="preserve">, </w:t>
      </w:r>
      <w:hyperlink r:id="rId3404" w:history="1">
        <w:r w:rsidRPr="00654987">
          <w:rPr>
            <w:rFonts w:ascii="Arial" w:hAnsi="Arial" w:cs="Arial"/>
            <w:sz w:val="20"/>
            <w:szCs w:val="20"/>
          </w:rPr>
          <w:t>Starr JM</w:t>
        </w:r>
      </w:hyperlink>
      <w:r>
        <w:rPr>
          <w:rFonts w:ascii="Arial" w:hAnsi="Arial" w:cs="Arial"/>
          <w:sz w:val="20"/>
          <w:szCs w:val="20"/>
        </w:rPr>
        <w:t>,</w:t>
      </w:r>
      <w:r w:rsidRPr="00654987">
        <w:rPr>
          <w:rFonts w:ascii="Arial" w:hAnsi="Arial" w:cs="Arial"/>
          <w:sz w:val="20"/>
          <w:szCs w:val="20"/>
        </w:rPr>
        <w:t xml:space="preserve"> </w:t>
      </w:r>
      <w:hyperlink r:id="rId3405" w:history="1">
        <w:r w:rsidRPr="00654987">
          <w:rPr>
            <w:rFonts w:ascii="Arial" w:hAnsi="Arial" w:cs="Arial"/>
            <w:sz w:val="20"/>
            <w:szCs w:val="20"/>
          </w:rPr>
          <w:t>Visscher PM</w:t>
        </w:r>
      </w:hyperlink>
      <w:r w:rsidRPr="00654987">
        <w:rPr>
          <w:rFonts w:ascii="Arial" w:hAnsi="Arial" w:cs="Arial"/>
          <w:sz w:val="20"/>
          <w:szCs w:val="20"/>
        </w:rPr>
        <w:t xml:space="preserve">, </w:t>
      </w:r>
      <w:hyperlink r:id="rId3406" w:history="1">
        <w:r w:rsidRPr="00654987">
          <w:rPr>
            <w:rFonts w:ascii="Arial" w:hAnsi="Arial" w:cs="Arial"/>
            <w:sz w:val="20"/>
            <w:szCs w:val="20"/>
          </w:rPr>
          <w:t>Murabito JM</w:t>
        </w:r>
      </w:hyperlink>
      <w:r w:rsidRPr="00654987">
        <w:rPr>
          <w:rFonts w:ascii="Arial" w:hAnsi="Arial" w:cs="Arial"/>
          <w:sz w:val="20"/>
          <w:szCs w:val="20"/>
        </w:rPr>
        <w:t xml:space="preserve">, </w:t>
      </w:r>
      <w:hyperlink r:id="rId3407" w:history="1">
        <w:r w:rsidRPr="00654987">
          <w:rPr>
            <w:rFonts w:ascii="Arial" w:hAnsi="Arial" w:cs="Arial"/>
            <w:sz w:val="20"/>
            <w:szCs w:val="20"/>
          </w:rPr>
          <w:t>Kardia SL</w:t>
        </w:r>
      </w:hyperlink>
      <w:r w:rsidRPr="00654987">
        <w:rPr>
          <w:rFonts w:ascii="Arial" w:hAnsi="Arial" w:cs="Arial"/>
          <w:sz w:val="20"/>
          <w:szCs w:val="20"/>
        </w:rPr>
        <w:t xml:space="preserve">, </w:t>
      </w:r>
      <w:hyperlink r:id="rId3408" w:history="1">
        <w:r w:rsidRPr="00654987">
          <w:rPr>
            <w:rFonts w:ascii="Arial" w:hAnsi="Arial" w:cs="Arial"/>
            <w:sz w:val="20"/>
            <w:szCs w:val="20"/>
          </w:rPr>
          <w:t>Absher DM</w:t>
        </w:r>
      </w:hyperlink>
      <w:r w:rsidRPr="00654987">
        <w:rPr>
          <w:rFonts w:ascii="Arial" w:hAnsi="Arial" w:cs="Arial"/>
          <w:sz w:val="20"/>
          <w:szCs w:val="20"/>
        </w:rPr>
        <w:t xml:space="preserve">, </w:t>
      </w:r>
      <w:hyperlink r:id="rId3409" w:history="1">
        <w:r w:rsidRPr="00654987">
          <w:rPr>
            <w:rFonts w:ascii="Arial" w:hAnsi="Arial" w:cs="Arial"/>
            <w:sz w:val="20"/>
            <w:szCs w:val="20"/>
          </w:rPr>
          <w:t>Binder EB</w:t>
        </w:r>
      </w:hyperlink>
      <w:r w:rsidRPr="00654987">
        <w:rPr>
          <w:rFonts w:ascii="Arial" w:hAnsi="Arial" w:cs="Arial"/>
          <w:sz w:val="20"/>
          <w:szCs w:val="20"/>
        </w:rPr>
        <w:t xml:space="preserve">, </w:t>
      </w:r>
      <w:hyperlink r:id="rId3410" w:history="1">
        <w:r w:rsidRPr="00654987">
          <w:rPr>
            <w:rFonts w:ascii="Arial" w:hAnsi="Arial" w:cs="Arial"/>
            <w:sz w:val="20"/>
            <w:szCs w:val="20"/>
          </w:rPr>
          <w:t>Singleton AB</w:t>
        </w:r>
      </w:hyperlink>
      <w:r w:rsidRPr="00654987">
        <w:rPr>
          <w:rFonts w:ascii="Arial" w:hAnsi="Arial" w:cs="Arial"/>
          <w:sz w:val="20"/>
          <w:szCs w:val="20"/>
        </w:rPr>
        <w:t xml:space="preserve">, </w:t>
      </w:r>
      <w:hyperlink r:id="rId3411" w:history="1">
        <w:r w:rsidRPr="00654987">
          <w:rPr>
            <w:rFonts w:ascii="Arial" w:hAnsi="Arial" w:cs="Arial"/>
            <w:sz w:val="20"/>
            <w:szCs w:val="20"/>
          </w:rPr>
          <w:t>Bandinelli S</w:t>
        </w:r>
      </w:hyperlink>
      <w:r w:rsidRPr="00654987">
        <w:rPr>
          <w:rFonts w:ascii="Arial" w:hAnsi="Arial" w:cs="Arial"/>
          <w:sz w:val="20"/>
          <w:szCs w:val="20"/>
        </w:rPr>
        <w:t xml:space="preserve">, </w:t>
      </w:r>
      <w:hyperlink r:id="rId3412" w:history="1">
        <w:r w:rsidRPr="00654987">
          <w:rPr>
            <w:rFonts w:ascii="Arial" w:hAnsi="Arial" w:cs="Arial"/>
            <w:sz w:val="20"/>
            <w:szCs w:val="20"/>
          </w:rPr>
          <w:t>Peters A</w:t>
        </w:r>
      </w:hyperlink>
      <w:r w:rsidRPr="00654987">
        <w:rPr>
          <w:rFonts w:ascii="Arial" w:hAnsi="Arial" w:cs="Arial"/>
          <w:sz w:val="20"/>
          <w:szCs w:val="20"/>
        </w:rPr>
        <w:t xml:space="preserve">, </w:t>
      </w:r>
      <w:hyperlink r:id="rId3413" w:history="1">
        <w:r w:rsidRPr="00654987">
          <w:rPr>
            <w:rFonts w:ascii="Arial" w:hAnsi="Arial" w:cs="Arial"/>
            <w:sz w:val="20"/>
            <w:szCs w:val="20"/>
          </w:rPr>
          <w:t>Waldenberger M</w:t>
        </w:r>
      </w:hyperlink>
      <w:r w:rsidRPr="00654987">
        <w:rPr>
          <w:rFonts w:ascii="Arial" w:hAnsi="Arial" w:cs="Arial"/>
          <w:sz w:val="20"/>
          <w:szCs w:val="20"/>
        </w:rPr>
        <w:t xml:space="preserve">, </w:t>
      </w:r>
      <w:hyperlink r:id="rId3414" w:history="1">
        <w:r w:rsidRPr="00654987">
          <w:rPr>
            <w:rFonts w:ascii="Arial" w:hAnsi="Arial" w:cs="Arial"/>
            <w:sz w:val="20"/>
            <w:szCs w:val="20"/>
          </w:rPr>
          <w:t>Matullo G</w:t>
        </w:r>
      </w:hyperlink>
      <w:r w:rsidRPr="00654987">
        <w:rPr>
          <w:rFonts w:ascii="Arial" w:hAnsi="Arial" w:cs="Arial"/>
          <w:sz w:val="20"/>
          <w:szCs w:val="20"/>
        </w:rPr>
        <w:t xml:space="preserve">, </w:t>
      </w:r>
      <w:hyperlink r:id="rId3415" w:history="1">
        <w:r w:rsidRPr="00654987">
          <w:rPr>
            <w:rFonts w:ascii="Arial" w:hAnsi="Arial" w:cs="Arial"/>
            <w:sz w:val="20"/>
            <w:szCs w:val="20"/>
          </w:rPr>
          <w:t>Schwartz JD</w:t>
        </w:r>
      </w:hyperlink>
      <w:r w:rsidRPr="00654987">
        <w:rPr>
          <w:rFonts w:ascii="Arial" w:hAnsi="Arial" w:cs="Arial"/>
          <w:sz w:val="20"/>
          <w:szCs w:val="20"/>
        </w:rPr>
        <w:t xml:space="preserve">, </w:t>
      </w:r>
      <w:hyperlink r:id="rId3416" w:history="1">
        <w:r w:rsidRPr="00654987">
          <w:rPr>
            <w:rFonts w:ascii="Arial" w:hAnsi="Arial" w:cs="Arial"/>
            <w:sz w:val="20"/>
            <w:szCs w:val="20"/>
          </w:rPr>
          <w:t>Demerath EW</w:t>
        </w:r>
      </w:hyperlink>
      <w:r w:rsidRPr="00654987">
        <w:rPr>
          <w:rFonts w:ascii="Arial" w:hAnsi="Arial" w:cs="Arial"/>
          <w:sz w:val="20"/>
          <w:szCs w:val="20"/>
        </w:rPr>
        <w:t xml:space="preserve">, </w:t>
      </w:r>
      <w:hyperlink r:id="rId3417" w:history="1">
        <w:r w:rsidRPr="00654987">
          <w:rPr>
            <w:rFonts w:ascii="Arial" w:hAnsi="Arial" w:cs="Arial"/>
            <w:sz w:val="20"/>
            <w:szCs w:val="20"/>
          </w:rPr>
          <w:t>Uitterlinden AG</w:t>
        </w:r>
      </w:hyperlink>
      <w:r w:rsidRPr="00654987">
        <w:rPr>
          <w:rFonts w:ascii="Arial" w:hAnsi="Arial" w:cs="Arial"/>
          <w:sz w:val="20"/>
          <w:szCs w:val="20"/>
        </w:rPr>
        <w:t xml:space="preserve">, </w:t>
      </w:r>
      <w:hyperlink r:id="rId3418" w:history="1">
        <w:r w:rsidRPr="00654987">
          <w:rPr>
            <w:rFonts w:ascii="Arial" w:hAnsi="Arial" w:cs="Arial"/>
            <w:sz w:val="20"/>
            <w:szCs w:val="20"/>
          </w:rPr>
          <w:t>van Meurs JB</w:t>
        </w:r>
      </w:hyperlink>
      <w:r w:rsidRPr="00654987">
        <w:rPr>
          <w:rFonts w:ascii="Arial" w:hAnsi="Arial" w:cs="Arial"/>
          <w:sz w:val="20"/>
          <w:szCs w:val="20"/>
        </w:rPr>
        <w:t xml:space="preserve">, </w:t>
      </w:r>
      <w:hyperlink r:id="rId3419" w:history="1">
        <w:r w:rsidRPr="00654987">
          <w:rPr>
            <w:rFonts w:ascii="Arial" w:hAnsi="Arial" w:cs="Arial"/>
            <w:sz w:val="20"/>
            <w:szCs w:val="20"/>
          </w:rPr>
          <w:t>Franco OH</w:t>
        </w:r>
      </w:hyperlink>
      <w:r w:rsidRPr="00654987">
        <w:rPr>
          <w:rFonts w:ascii="Arial" w:hAnsi="Arial" w:cs="Arial"/>
          <w:sz w:val="20"/>
          <w:szCs w:val="20"/>
        </w:rPr>
        <w:t xml:space="preserve">, </w:t>
      </w:r>
      <w:hyperlink r:id="rId3420" w:history="1">
        <w:r w:rsidRPr="00654987">
          <w:rPr>
            <w:rFonts w:ascii="Arial" w:hAnsi="Arial" w:cs="Arial"/>
            <w:sz w:val="20"/>
            <w:szCs w:val="20"/>
          </w:rPr>
          <w:t>Chen YI</w:t>
        </w:r>
      </w:hyperlink>
      <w:r w:rsidRPr="00654987">
        <w:rPr>
          <w:rFonts w:ascii="Arial" w:hAnsi="Arial" w:cs="Arial"/>
          <w:sz w:val="20"/>
          <w:szCs w:val="20"/>
        </w:rPr>
        <w:t xml:space="preserve">, </w:t>
      </w:r>
      <w:hyperlink r:id="rId3421" w:history="1">
        <w:r w:rsidRPr="00654987">
          <w:rPr>
            <w:rFonts w:ascii="Arial" w:hAnsi="Arial" w:cs="Arial"/>
            <w:sz w:val="20"/>
            <w:szCs w:val="20"/>
          </w:rPr>
          <w:t>Levy D</w:t>
        </w:r>
      </w:hyperlink>
      <w:r w:rsidRPr="00654987">
        <w:rPr>
          <w:rFonts w:ascii="Arial" w:hAnsi="Arial" w:cs="Arial"/>
          <w:sz w:val="20"/>
          <w:szCs w:val="20"/>
        </w:rPr>
        <w:t xml:space="preserve">, </w:t>
      </w:r>
      <w:hyperlink r:id="rId3422" w:history="1">
        <w:r w:rsidRPr="00654987">
          <w:rPr>
            <w:rFonts w:ascii="Arial" w:hAnsi="Arial" w:cs="Arial"/>
            <w:sz w:val="20"/>
            <w:szCs w:val="20"/>
          </w:rPr>
          <w:t>Turner ST</w:t>
        </w:r>
      </w:hyperlink>
      <w:r w:rsidRPr="00654987">
        <w:rPr>
          <w:rFonts w:ascii="Arial" w:hAnsi="Arial" w:cs="Arial"/>
          <w:sz w:val="20"/>
          <w:szCs w:val="20"/>
        </w:rPr>
        <w:t xml:space="preserve">, </w:t>
      </w:r>
      <w:hyperlink r:id="rId3423" w:history="1">
        <w:r w:rsidRPr="00654987">
          <w:rPr>
            <w:rFonts w:ascii="Arial" w:hAnsi="Arial" w:cs="Arial"/>
            <w:sz w:val="20"/>
            <w:szCs w:val="20"/>
          </w:rPr>
          <w:t>Deary IJ</w:t>
        </w:r>
      </w:hyperlink>
      <w:r w:rsidRPr="00654987">
        <w:rPr>
          <w:rFonts w:ascii="Arial" w:hAnsi="Arial" w:cs="Arial"/>
          <w:sz w:val="20"/>
          <w:szCs w:val="20"/>
        </w:rPr>
        <w:t xml:space="preserve">, </w:t>
      </w:r>
      <w:hyperlink r:id="rId3424" w:history="1">
        <w:r w:rsidRPr="00654987">
          <w:rPr>
            <w:rFonts w:ascii="Arial" w:hAnsi="Arial" w:cs="Arial"/>
            <w:sz w:val="20"/>
            <w:szCs w:val="20"/>
          </w:rPr>
          <w:t>Ressler KJ</w:t>
        </w:r>
      </w:hyperlink>
      <w:r w:rsidRPr="00654987">
        <w:rPr>
          <w:rFonts w:ascii="Arial" w:hAnsi="Arial" w:cs="Arial"/>
          <w:sz w:val="20"/>
          <w:szCs w:val="20"/>
        </w:rPr>
        <w:t xml:space="preserve">, </w:t>
      </w:r>
      <w:hyperlink r:id="rId3425" w:history="1">
        <w:r w:rsidRPr="00654987">
          <w:rPr>
            <w:rFonts w:ascii="Arial" w:hAnsi="Arial" w:cs="Arial"/>
            <w:sz w:val="20"/>
            <w:szCs w:val="20"/>
          </w:rPr>
          <w:t>Dupuis J</w:t>
        </w:r>
      </w:hyperlink>
      <w:r w:rsidRPr="00654987">
        <w:rPr>
          <w:rFonts w:ascii="Arial" w:hAnsi="Arial" w:cs="Arial"/>
          <w:sz w:val="20"/>
          <w:szCs w:val="20"/>
        </w:rPr>
        <w:t xml:space="preserve">, </w:t>
      </w:r>
      <w:hyperlink r:id="rId3426" w:history="1">
        <w:r w:rsidRPr="00654987">
          <w:rPr>
            <w:rFonts w:ascii="Arial" w:hAnsi="Arial" w:cs="Arial"/>
            <w:sz w:val="20"/>
            <w:szCs w:val="20"/>
          </w:rPr>
          <w:t>Ferrucci L</w:t>
        </w:r>
      </w:hyperlink>
      <w:r w:rsidRPr="00654987">
        <w:rPr>
          <w:rFonts w:ascii="Arial" w:hAnsi="Arial" w:cs="Arial"/>
          <w:sz w:val="20"/>
          <w:szCs w:val="20"/>
        </w:rPr>
        <w:t xml:space="preserve">, </w:t>
      </w:r>
      <w:hyperlink r:id="rId3427" w:history="1">
        <w:r w:rsidRPr="00654987">
          <w:rPr>
            <w:rFonts w:ascii="Arial" w:hAnsi="Arial" w:cs="Arial"/>
            <w:sz w:val="20"/>
            <w:szCs w:val="20"/>
          </w:rPr>
          <w:t>Ong KK</w:t>
        </w:r>
      </w:hyperlink>
      <w:r w:rsidRPr="00654987">
        <w:rPr>
          <w:rFonts w:ascii="Arial" w:hAnsi="Arial" w:cs="Arial"/>
          <w:sz w:val="20"/>
          <w:szCs w:val="20"/>
        </w:rPr>
        <w:t xml:space="preserve">, </w:t>
      </w:r>
      <w:hyperlink r:id="rId3428" w:history="1">
        <w:r w:rsidRPr="00654987">
          <w:rPr>
            <w:rFonts w:ascii="Arial" w:hAnsi="Arial" w:cs="Arial"/>
            <w:sz w:val="20"/>
            <w:szCs w:val="20"/>
          </w:rPr>
          <w:t>Assimes TL</w:t>
        </w:r>
      </w:hyperlink>
      <w:r w:rsidRPr="00654987">
        <w:rPr>
          <w:rFonts w:ascii="Arial" w:hAnsi="Arial" w:cs="Arial"/>
          <w:sz w:val="20"/>
          <w:szCs w:val="20"/>
        </w:rPr>
        <w:t xml:space="preserve">, </w:t>
      </w:r>
      <w:hyperlink r:id="rId3429" w:history="1">
        <w:r w:rsidRPr="00654987">
          <w:rPr>
            <w:rFonts w:ascii="Arial" w:hAnsi="Arial" w:cs="Arial"/>
            <w:sz w:val="20"/>
            <w:szCs w:val="20"/>
          </w:rPr>
          <w:t>Boerwinkle E</w:t>
        </w:r>
      </w:hyperlink>
      <w:r w:rsidRPr="00654987">
        <w:rPr>
          <w:rFonts w:ascii="Arial" w:hAnsi="Arial" w:cs="Arial"/>
          <w:sz w:val="20"/>
          <w:szCs w:val="20"/>
        </w:rPr>
        <w:t xml:space="preserve">, </w:t>
      </w:r>
      <w:hyperlink r:id="rId3430" w:history="1">
        <w:r w:rsidRPr="00654987">
          <w:rPr>
            <w:rFonts w:ascii="Arial" w:hAnsi="Arial" w:cs="Arial"/>
            <w:sz w:val="20"/>
            <w:szCs w:val="20"/>
          </w:rPr>
          <w:t>Koenig W</w:t>
        </w:r>
      </w:hyperlink>
      <w:r w:rsidRPr="00654987">
        <w:rPr>
          <w:rFonts w:ascii="Arial" w:hAnsi="Arial" w:cs="Arial"/>
          <w:sz w:val="20"/>
          <w:szCs w:val="20"/>
        </w:rPr>
        <w:t xml:space="preserve">, </w:t>
      </w:r>
      <w:hyperlink r:id="rId3431" w:history="1">
        <w:r w:rsidRPr="00654987">
          <w:rPr>
            <w:rFonts w:ascii="Arial" w:hAnsi="Arial" w:cs="Arial"/>
            <w:sz w:val="20"/>
            <w:szCs w:val="20"/>
          </w:rPr>
          <w:t>Arnett DK</w:t>
        </w:r>
      </w:hyperlink>
      <w:r w:rsidRPr="00654987">
        <w:rPr>
          <w:rFonts w:ascii="Arial" w:hAnsi="Arial" w:cs="Arial"/>
          <w:sz w:val="20"/>
          <w:szCs w:val="20"/>
        </w:rPr>
        <w:t xml:space="preserve">, </w:t>
      </w:r>
      <w:hyperlink r:id="rId3432" w:history="1">
        <w:r w:rsidRPr="00654987">
          <w:rPr>
            <w:rFonts w:ascii="Arial" w:hAnsi="Arial" w:cs="Arial"/>
            <w:sz w:val="20"/>
            <w:szCs w:val="20"/>
          </w:rPr>
          <w:t>Baccarelli AA</w:t>
        </w:r>
      </w:hyperlink>
      <w:r w:rsidRPr="00654987">
        <w:rPr>
          <w:rFonts w:ascii="Arial" w:hAnsi="Arial" w:cs="Arial"/>
          <w:sz w:val="20"/>
          <w:szCs w:val="20"/>
        </w:rPr>
        <w:t xml:space="preserve">, </w:t>
      </w:r>
      <w:hyperlink r:id="rId3433" w:history="1">
        <w:r w:rsidRPr="00654987">
          <w:rPr>
            <w:rFonts w:ascii="Arial" w:hAnsi="Arial" w:cs="Arial"/>
            <w:sz w:val="20"/>
            <w:szCs w:val="20"/>
          </w:rPr>
          <w:t>Benjamin EJ</w:t>
        </w:r>
      </w:hyperlink>
      <w:r w:rsidRPr="00654987">
        <w:rPr>
          <w:rFonts w:ascii="Arial" w:hAnsi="Arial" w:cs="Arial"/>
          <w:sz w:val="20"/>
          <w:szCs w:val="20"/>
        </w:rPr>
        <w:t xml:space="preserve">, </w:t>
      </w:r>
      <w:hyperlink r:id="rId3434" w:history="1">
        <w:r w:rsidRPr="00BB17F3">
          <w:rPr>
            <w:rFonts w:ascii="Arial" w:hAnsi="Arial" w:cs="Arial"/>
            <w:sz w:val="20"/>
            <w:szCs w:val="20"/>
          </w:rPr>
          <w:t>Dehghan A</w:t>
        </w:r>
      </w:hyperlink>
      <w:r w:rsidRPr="00BB17F3">
        <w:rPr>
          <w:rFonts w:ascii="Arial" w:hAnsi="Arial" w:cs="Arial"/>
          <w:sz w:val="20"/>
          <w:szCs w:val="20"/>
        </w:rPr>
        <w:t>.</w:t>
      </w:r>
      <w:r w:rsidRPr="00654987">
        <w:rPr>
          <w:rFonts w:ascii="Arial" w:hAnsi="Arial" w:cs="Arial"/>
          <w:b/>
          <w:i/>
          <w:sz w:val="20"/>
          <w:szCs w:val="20"/>
        </w:rPr>
        <w:t xml:space="preserve"> DNA methylation signatures of chronic low-grade inflammation are associated with complex diseases.</w:t>
      </w:r>
      <w:r w:rsidRPr="00654987">
        <w:rPr>
          <w:rFonts w:ascii="Arial" w:hAnsi="Arial" w:cs="Arial"/>
          <w:sz w:val="20"/>
          <w:szCs w:val="20"/>
        </w:rPr>
        <w:t xml:space="preserve"> </w:t>
      </w:r>
      <w:hyperlink r:id="rId3435" w:tooltip="Genome biology." w:history="1">
        <w:r w:rsidRPr="00654987">
          <w:rPr>
            <w:rFonts w:ascii="Arial" w:hAnsi="Arial" w:cs="Arial"/>
            <w:sz w:val="20"/>
            <w:szCs w:val="20"/>
          </w:rPr>
          <w:t>Genome Biol.</w:t>
        </w:r>
      </w:hyperlink>
      <w:r>
        <w:rPr>
          <w:rFonts w:ascii="Arial" w:hAnsi="Arial" w:cs="Arial"/>
          <w:sz w:val="20"/>
          <w:szCs w:val="20"/>
        </w:rPr>
        <w:t xml:space="preserve"> 2016 Dec 12. Vol. </w:t>
      </w:r>
      <w:r w:rsidRPr="00654987">
        <w:rPr>
          <w:rFonts w:ascii="Arial" w:hAnsi="Arial" w:cs="Arial"/>
          <w:sz w:val="20"/>
          <w:szCs w:val="20"/>
        </w:rPr>
        <w:t>17</w:t>
      </w:r>
      <w:r>
        <w:rPr>
          <w:rFonts w:ascii="Arial" w:hAnsi="Arial" w:cs="Arial"/>
          <w:sz w:val="20"/>
          <w:szCs w:val="20"/>
        </w:rPr>
        <w:t xml:space="preserve">, issue </w:t>
      </w:r>
      <w:r w:rsidRPr="00654987">
        <w:rPr>
          <w:rFonts w:ascii="Arial" w:hAnsi="Arial" w:cs="Arial"/>
          <w:sz w:val="20"/>
          <w:szCs w:val="20"/>
        </w:rPr>
        <w:t>1</w:t>
      </w:r>
      <w:r>
        <w:rPr>
          <w:rFonts w:ascii="Arial" w:hAnsi="Arial" w:cs="Arial"/>
          <w:sz w:val="20"/>
          <w:szCs w:val="20"/>
        </w:rPr>
        <w:t xml:space="preserve">, p. </w:t>
      </w:r>
      <w:r w:rsidRPr="00654987">
        <w:rPr>
          <w:rFonts w:ascii="Arial" w:hAnsi="Arial" w:cs="Arial"/>
          <w:sz w:val="20"/>
          <w:szCs w:val="20"/>
        </w:rPr>
        <w:t xml:space="preserve">255. </w:t>
      </w:r>
      <w:r>
        <w:rPr>
          <w:rFonts w:ascii="Arial" w:hAnsi="Arial" w:cs="Arial"/>
          <w:sz w:val="20"/>
          <w:szCs w:val="20"/>
        </w:rPr>
        <w:t>PM</w:t>
      </w:r>
      <w:r w:rsidRPr="00654987">
        <w:rPr>
          <w:rFonts w:ascii="Arial" w:hAnsi="Arial" w:cs="Arial"/>
          <w:sz w:val="20"/>
          <w:szCs w:val="20"/>
        </w:rPr>
        <w:t xml:space="preserve">: 27955697. </w:t>
      </w:r>
      <w:hyperlink r:id="rId3436" w:history="1">
        <w:r w:rsidRPr="00654987">
          <w:rPr>
            <w:rFonts w:ascii="Arial" w:hAnsi="Arial" w:cs="Arial"/>
            <w:sz w:val="20"/>
            <w:szCs w:val="20"/>
          </w:rPr>
          <w:t>PMC5151130</w:t>
        </w:r>
      </w:hyperlink>
      <w:r w:rsidRPr="00654987">
        <w:rPr>
          <w:rFonts w:ascii="Arial" w:hAnsi="Arial" w:cs="Arial"/>
          <w:sz w:val="20"/>
          <w:szCs w:val="20"/>
        </w:rPr>
        <w:t xml:space="preserve"> </w:t>
      </w:r>
    </w:p>
    <w:p w14:paraId="1AB183C3" w14:textId="77777777" w:rsidR="00850A19" w:rsidRPr="004B6040" w:rsidRDefault="00850A19" w:rsidP="004B6040">
      <w:pPr>
        <w:rPr>
          <w:rFonts w:ascii="Arial" w:hAnsi="Arial" w:cs="Arial"/>
          <w:color w:val="000000"/>
          <w:sz w:val="20"/>
          <w:szCs w:val="20"/>
        </w:rPr>
      </w:pPr>
      <w:r w:rsidRPr="00850A19">
        <w:rPr>
          <w:rFonts w:ascii="Arial" w:hAnsi="Arial" w:cs="Arial"/>
          <w:color w:val="000000"/>
          <w:sz w:val="20"/>
          <w:szCs w:val="20"/>
        </w:rPr>
        <w:t xml:space="preserve">Lin H, Mueller-Nurasyid M, Smith AV, Arking DE, Barnard J, Bartz TM, Lunetta KL, Lohman K, Kleber ME, Lubitz SA, Geelhoed B, Trompet S, Niemeijer MN, Kacprowski T, Chasman DI, Klarin D, Sinner MF, Waldenberger M, Meitinger T, Harris TB, Launer LJ, Soliman EZ, Chen LY, Smith JD, Van Wagoner DR, Rotter JI, Psaty BM, Xie Z, Hendricks AE, Ding J, Delgado GE, Verweij N, van der Harst P, Macfarlane PW, Ford I, Hofman A, Uitterlinden A, Heeringa J, Franco OH, Kors JA, Weiss S, Völzke H, Rose LM, Natarajan P, Kathiresan S, Kääb S, Gudnason V, Alonso A, Chung MK, Heckbert SR, Benjamin EJ, Liu Y, März W, Rienstra M, Jukema JW, Stricker BH, Dörr M, Albert CM, Ellinor PT. </w:t>
      </w:r>
      <w:r>
        <w:rPr>
          <w:rFonts w:ascii="Arial" w:hAnsi="Arial" w:cs="Arial"/>
          <w:b/>
          <w:i/>
          <w:color w:val="000000"/>
          <w:sz w:val="20"/>
          <w:szCs w:val="20"/>
        </w:rPr>
        <w:t>Gene-G</w:t>
      </w:r>
      <w:r w:rsidRPr="00850A19">
        <w:rPr>
          <w:rFonts w:ascii="Arial" w:hAnsi="Arial" w:cs="Arial"/>
          <w:b/>
          <w:i/>
          <w:color w:val="000000"/>
          <w:sz w:val="20"/>
          <w:szCs w:val="20"/>
        </w:rPr>
        <w:t xml:space="preserve">ene </w:t>
      </w:r>
      <w:r>
        <w:rPr>
          <w:rFonts w:ascii="Arial" w:hAnsi="Arial" w:cs="Arial"/>
          <w:b/>
          <w:i/>
          <w:color w:val="000000"/>
          <w:sz w:val="20"/>
          <w:szCs w:val="20"/>
        </w:rPr>
        <w:t>I</w:t>
      </w:r>
      <w:r w:rsidRPr="00850A19">
        <w:rPr>
          <w:rFonts w:ascii="Arial" w:hAnsi="Arial" w:cs="Arial"/>
          <w:b/>
          <w:i/>
          <w:color w:val="000000"/>
          <w:sz w:val="20"/>
          <w:szCs w:val="20"/>
        </w:rPr>
        <w:t xml:space="preserve">nteraction </w:t>
      </w:r>
      <w:r>
        <w:rPr>
          <w:rFonts w:ascii="Arial" w:hAnsi="Arial" w:cs="Arial"/>
          <w:b/>
          <w:i/>
          <w:color w:val="000000"/>
          <w:sz w:val="20"/>
          <w:szCs w:val="20"/>
        </w:rPr>
        <w:t>A</w:t>
      </w:r>
      <w:r w:rsidRPr="00850A19">
        <w:rPr>
          <w:rFonts w:ascii="Arial" w:hAnsi="Arial" w:cs="Arial"/>
          <w:b/>
          <w:i/>
          <w:color w:val="000000"/>
          <w:sz w:val="20"/>
          <w:szCs w:val="20"/>
        </w:rPr>
        <w:t xml:space="preserve">nalyses for </w:t>
      </w:r>
      <w:r>
        <w:rPr>
          <w:rFonts w:ascii="Arial" w:hAnsi="Arial" w:cs="Arial"/>
          <w:b/>
          <w:i/>
          <w:color w:val="000000"/>
          <w:sz w:val="20"/>
          <w:szCs w:val="20"/>
        </w:rPr>
        <w:t>A</w:t>
      </w:r>
      <w:r w:rsidRPr="00850A19">
        <w:rPr>
          <w:rFonts w:ascii="Arial" w:hAnsi="Arial" w:cs="Arial"/>
          <w:b/>
          <w:i/>
          <w:color w:val="000000"/>
          <w:sz w:val="20"/>
          <w:szCs w:val="20"/>
        </w:rPr>
        <w:t xml:space="preserve">trial </w:t>
      </w:r>
      <w:r>
        <w:rPr>
          <w:rFonts w:ascii="Arial" w:hAnsi="Arial" w:cs="Arial"/>
          <w:b/>
          <w:i/>
          <w:color w:val="000000"/>
          <w:sz w:val="20"/>
          <w:szCs w:val="20"/>
        </w:rPr>
        <w:t>F</w:t>
      </w:r>
      <w:r w:rsidRPr="00850A19">
        <w:rPr>
          <w:rFonts w:ascii="Arial" w:hAnsi="Arial" w:cs="Arial"/>
          <w:b/>
          <w:i/>
          <w:color w:val="000000"/>
          <w:sz w:val="20"/>
          <w:szCs w:val="20"/>
        </w:rPr>
        <w:t>ibrillation</w:t>
      </w:r>
      <w:r w:rsidRPr="00850A19">
        <w:rPr>
          <w:rFonts w:ascii="Arial" w:hAnsi="Arial" w:cs="Arial"/>
          <w:color w:val="000000"/>
          <w:sz w:val="20"/>
          <w:szCs w:val="20"/>
        </w:rPr>
        <w:t xml:space="preserve">.  Sci. Rep. 2016 Nov 8 PM: 27824142. </w:t>
      </w:r>
      <w:hyperlink r:id="rId3437" w:history="1">
        <w:r w:rsidRPr="00850A19">
          <w:rPr>
            <w:rFonts w:ascii="Arial" w:hAnsi="Arial" w:cs="Arial"/>
            <w:color w:val="000000"/>
            <w:sz w:val="20"/>
            <w:szCs w:val="20"/>
          </w:rPr>
          <w:t>PMC5099695</w:t>
        </w:r>
      </w:hyperlink>
      <w:r w:rsidRPr="00850A19">
        <w:rPr>
          <w:rFonts w:ascii="Arial" w:hAnsi="Arial" w:cs="Arial"/>
          <w:color w:val="000000"/>
          <w:sz w:val="20"/>
          <w:szCs w:val="20"/>
        </w:rPr>
        <w:t>.</w:t>
      </w:r>
      <w:r>
        <w:rPr>
          <w:rFonts w:ascii="Arial" w:hAnsi="Arial" w:cs="Arial"/>
          <w:color w:val="000000"/>
          <w:sz w:val="20"/>
          <w:szCs w:val="20"/>
        </w:rPr>
        <w:t xml:space="preserve"> </w:t>
      </w:r>
      <w:r w:rsidRPr="00153B57">
        <w:rPr>
          <w:rFonts w:ascii="Arial" w:hAnsi="Arial" w:cs="Arial"/>
          <w:sz w:val="20"/>
          <w:szCs w:val="20"/>
        </w:rPr>
        <w:t>NOTE: Published without CHS P&amp;P review and approval.</w:t>
      </w:r>
    </w:p>
    <w:p w14:paraId="271896A6" w14:textId="77777777" w:rsidR="007E4D41" w:rsidRPr="004B6040" w:rsidRDefault="00AD2154" w:rsidP="007E4D41">
      <w:pPr>
        <w:autoSpaceDE w:val="0"/>
        <w:autoSpaceDN w:val="0"/>
        <w:adjustRightInd w:val="0"/>
        <w:spacing w:after="240" w:line="240" w:lineRule="auto"/>
        <w:rPr>
          <w:rFonts w:ascii="Arial" w:hAnsi="Arial" w:cs="Arial"/>
          <w:sz w:val="20"/>
          <w:szCs w:val="20"/>
        </w:rPr>
      </w:pPr>
      <w:r w:rsidRPr="004B6040">
        <w:rPr>
          <w:rFonts w:ascii="Arial" w:hAnsi="Arial" w:cs="Arial"/>
          <w:sz w:val="20"/>
          <w:szCs w:val="20"/>
        </w:rPr>
        <w:t>Littlejohns</w:t>
      </w:r>
      <w:r w:rsidR="007E4D41" w:rsidRPr="004B6040">
        <w:rPr>
          <w:rFonts w:ascii="Arial" w:hAnsi="Arial" w:cs="Arial"/>
          <w:sz w:val="20"/>
          <w:szCs w:val="20"/>
        </w:rPr>
        <w:t xml:space="preserve"> TJ</w:t>
      </w:r>
      <w:r w:rsidRPr="004B6040">
        <w:rPr>
          <w:rFonts w:ascii="Arial" w:hAnsi="Arial" w:cs="Arial"/>
          <w:sz w:val="20"/>
          <w:szCs w:val="20"/>
        </w:rPr>
        <w:t>,</w:t>
      </w:r>
      <w:r w:rsidR="007E4D41" w:rsidRPr="004B6040">
        <w:rPr>
          <w:rFonts w:ascii="Arial" w:hAnsi="Arial" w:cs="Arial"/>
          <w:sz w:val="20"/>
          <w:szCs w:val="20"/>
        </w:rPr>
        <w:t xml:space="preserve"> Kos K</w:t>
      </w:r>
      <w:r w:rsidRPr="004B6040">
        <w:rPr>
          <w:rFonts w:ascii="Arial" w:hAnsi="Arial" w:cs="Arial"/>
          <w:sz w:val="20"/>
          <w:szCs w:val="20"/>
        </w:rPr>
        <w:t>,</w:t>
      </w:r>
      <w:r w:rsidR="007E4D41" w:rsidRPr="004B6040">
        <w:rPr>
          <w:rFonts w:ascii="Arial" w:hAnsi="Arial" w:cs="Arial"/>
          <w:sz w:val="20"/>
          <w:szCs w:val="20"/>
        </w:rPr>
        <w:t xml:space="preserve"> Henley WE</w:t>
      </w:r>
      <w:r w:rsidRPr="004B6040">
        <w:rPr>
          <w:rFonts w:ascii="Arial" w:hAnsi="Arial" w:cs="Arial"/>
          <w:sz w:val="20"/>
          <w:szCs w:val="20"/>
        </w:rPr>
        <w:t>,</w:t>
      </w:r>
      <w:r w:rsidR="007E4D41" w:rsidRPr="004B6040">
        <w:rPr>
          <w:rFonts w:ascii="Arial" w:hAnsi="Arial" w:cs="Arial"/>
          <w:sz w:val="20"/>
          <w:szCs w:val="20"/>
        </w:rPr>
        <w:t xml:space="preserve"> Lang IA</w:t>
      </w:r>
      <w:r w:rsidRPr="004B6040">
        <w:rPr>
          <w:rFonts w:ascii="Arial" w:hAnsi="Arial" w:cs="Arial"/>
          <w:sz w:val="20"/>
          <w:szCs w:val="20"/>
        </w:rPr>
        <w:t>,</w:t>
      </w:r>
      <w:r w:rsidR="007E4D41" w:rsidRPr="004B6040">
        <w:rPr>
          <w:rFonts w:ascii="Arial" w:hAnsi="Arial" w:cs="Arial"/>
          <w:sz w:val="20"/>
          <w:szCs w:val="20"/>
        </w:rPr>
        <w:t xml:space="preserve"> Annweiler C</w:t>
      </w:r>
      <w:r w:rsidRPr="004B6040">
        <w:rPr>
          <w:rFonts w:ascii="Arial" w:hAnsi="Arial" w:cs="Arial"/>
          <w:sz w:val="20"/>
          <w:szCs w:val="20"/>
        </w:rPr>
        <w:t>,</w:t>
      </w:r>
      <w:r w:rsidR="007E4D41" w:rsidRPr="004B6040">
        <w:rPr>
          <w:rFonts w:ascii="Arial" w:hAnsi="Arial" w:cs="Arial"/>
          <w:sz w:val="20"/>
          <w:szCs w:val="20"/>
        </w:rPr>
        <w:t xml:space="preserve"> Beauchet O</w:t>
      </w:r>
      <w:r w:rsidRPr="004B6040">
        <w:rPr>
          <w:rFonts w:ascii="Arial" w:hAnsi="Arial" w:cs="Arial"/>
          <w:sz w:val="20"/>
          <w:szCs w:val="20"/>
        </w:rPr>
        <w:t>,</w:t>
      </w:r>
      <w:r w:rsidR="007E4D41" w:rsidRPr="004B6040">
        <w:rPr>
          <w:rFonts w:ascii="Arial" w:hAnsi="Arial" w:cs="Arial"/>
          <w:sz w:val="20"/>
          <w:szCs w:val="20"/>
        </w:rPr>
        <w:t xml:space="preserve"> Chaves PHM</w:t>
      </w:r>
      <w:r w:rsidRPr="004B6040">
        <w:rPr>
          <w:rFonts w:ascii="Arial" w:hAnsi="Arial" w:cs="Arial"/>
          <w:sz w:val="20"/>
          <w:szCs w:val="20"/>
        </w:rPr>
        <w:t>,</w:t>
      </w:r>
      <w:r w:rsidR="007E4D41" w:rsidRPr="004B6040">
        <w:rPr>
          <w:rFonts w:ascii="Arial" w:hAnsi="Arial" w:cs="Arial"/>
          <w:sz w:val="20"/>
          <w:szCs w:val="20"/>
        </w:rPr>
        <w:t xml:space="preserve"> Kestenbaum BR</w:t>
      </w:r>
      <w:r w:rsidRPr="004B6040">
        <w:rPr>
          <w:rFonts w:ascii="Arial" w:hAnsi="Arial" w:cs="Arial"/>
          <w:sz w:val="20"/>
          <w:szCs w:val="20"/>
        </w:rPr>
        <w:t>,</w:t>
      </w:r>
      <w:r w:rsidR="007E4D41" w:rsidRPr="004B6040">
        <w:rPr>
          <w:rFonts w:ascii="Arial" w:hAnsi="Arial" w:cs="Arial"/>
          <w:sz w:val="20"/>
          <w:szCs w:val="20"/>
        </w:rPr>
        <w:t xml:space="preserve"> Kuller LH</w:t>
      </w:r>
      <w:r w:rsidRPr="004B6040">
        <w:rPr>
          <w:rFonts w:ascii="Arial" w:hAnsi="Arial" w:cs="Arial"/>
          <w:sz w:val="20"/>
          <w:szCs w:val="20"/>
        </w:rPr>
        <w:t>,</w:t>
      </w:r>
      <w:r w:rsidR="007E4D41" w:rsidRPr="004B6040">
        <w:rPr>
          <w:rFonts w:ascii="Arial" w:hAnsi="Arial" w:cs="Arial"/>
          <w:sz w:val="20"/>
          <w:szCs w:val="20"/>
        </w:rPr>
        <w:t xml:space="preserve"> Langa KM</w:t>
      </w:r>
      <w:r w:rsidRPr="004B6040">
        <w:rPr>
          <w:rFonts w:ascii="Arial" w:hAnsi="Arial" w:cs="Arial"/>
          <w:sz w:val="20"/>
          <w:szCs w:val="20"/>
        </w:rPr>
        <w:t>,</w:t>
      </w:r>
      <w:r w:rsidR="007E4D41" w:rsidRPr="004B6040">
        <w:rPr>
          <w:rFonts w:ascii="Arial" w:hAnsi="Arial" w:cs="Arial"/>
          <w:sz w:val="20"/>
          <w:szCs w:val="20"/>
        </w:rPr>
        <w:t xml:space="preserve"> Lopez OL</w:t>
      </w:r>
      <w:r w:rsidRPr="004B6040">
        <w:rPr>
          <w:rFonts w:ascii="Arial" w:hAnsi="Arial" w:cs="Arial"/>
          <w:sz w:val="20"/>
          <w:szCs w:val="20"/>
        </w:rPr>
        <w:t>,</w:t>
      </w:r>
      <w:r w:rsidR="007E4D41" w:rsidRPr="004B6040">
        <w:rPr>
          <w:rFonts w:ascii="Arial" w:hAnsi="Arial" w:cs="Arial"/>
          <w:sz w:val="20"/>
          <w:szCs w:val="20"/>
        </w:rPr>
        <w:t xml:space="preserve"> Llewellyn DJ. </w:t>
      </w:r>
      <w:r w:rsidR="007E4D41" w:rsidRPr="004B6040">
        <w:rPr>
          <w:rFonts w:ascii="Arial" w:hAnsi="Arial" w:cs="Arial"/>
          <w:b/>
          <w:i/>
          <w:sz w:val="20"/>
          <w:szCs w:val="20"/>
        </w:rPr>
        <w:t>Vitamin D and Risk of Neuroimaging Abno</w:t>
      </w:r>
      <w:r w:rsidR="00BB3648" w:rsidRPr="004B6040">
        <w:rPr>
          <w:rFonts w:ascii="Arial" w:hAnsi="Arial" w:cs="Arial"/>
          <w:b/>
          <w:i/>
          <w:sz w:val="20"/>
          <w:szCs w:val="20"/>
        </w:rPr>
        <w:t>rmalities.</w:t>
      </w:r>
      <w:r w:rsidR="00BB3648" w:rsidRPr="004B6040">
        <w:rPr>
          <w:rFonts w:ascii="Arial" w:hAnsi="Arial" w:cs="Arial"/>
          <w:sz w:val="20"/>
          <w:szCs w:val="20"/>
        </w:rPr>
        <w:t xml:space="preserve"> </w:t>
      </w:r>
      <w:r w:rsidR="007E4D41" w:rsidRPr="004B6040">
        <w:rPr>
          <w:rFonts w:ascii="Arial" w:hAnsi="Arial" w:cs="Arial"/>
          <w:sz w:val="20"/>
          <w:szCs w:val="20"/>
        </w:rPr>
        <w:t>PLoS ONE 2016</w:t>
      </w:r>
      <w:r w:rsidR="00BB3648" w:rsidRPr="004B6040">
        <w:rPr>
          <w:rFonts w:ascii="Arial" w:hAnsi="Arial" w:cs="Arial"/>
          <w:sz w:val="20"/>
          <w:szCs w:val="20"/>
        </w:rPr>
        <w:t>.</w:t>
      </w:r>
      <w:r w:rsidR="007E4D41" w:rsidRPr="004B6040">
        <w:rPr>
          <w:rFonts w:ascii="Arial" w:hAnsi="Arial" w:cs="Arial"/>
          <w:sz w:val="20"/>
          <w:szCs w:val="20"/>
        </w:rPr>
        <w:t xml:space="preserve"> PM: 27166613. </w:t>
      </w:r>
      <w:r w:rsidR="001B1AB1" w:rsidRPr="004B6040">
        <w:rPr>
          <w:rFonts w:ascii="Arial" w:hAnsi="Arial" w:cs="Arial"/>
          <w:sz w:val="20"/>
          <w:szCs w:val="20"/>
        </w:rPr>
        <w:t>PMC4864237.</w:t>
      </w:r>
    </w:p>
    <w:p w14:paraId="75582ABB" w14:textId="77777777" w:rsidR="001B1AB1" w:rsidRDefault="004B6040" w:rsidP="004B6040">
      <w:pPr>
        <w:rPr>
          <w:rFonts w:ascii="Arial" w:hAnsi="Arial" w:cs="Arial"/>
          <w:color w:val="000000"/>
          <w:sz w:val="20"/>
          <w:szCs w:val="20"/>
        </w:rPr>
      </w:pPr>
      <w:r w:rsidRPr="004B6040">
        <w:rPr>
          <w:rFonts w:ascii="Arial" w:hAnsi="Arial" w:cs="Arial"/>
          <w:color w:val="000000"/>
          <w:sz w:val="20"/>
          <w:szCs w:val="20"/>
        </w:rPr>
        <w:t>Liu C, Kraja AT, Smith JA, Brody JA, Franceschini N, Bis JC, Rice K, Morrison AC, Lu Y, Weiss S, Guo X, Palmas W, Martin LW, Chen YD, Surendran P, Drenos F, Cook JP, Auer PL, Chu AY, Giri A, Zhao W, Jakobsdottir J, Lin LA, Stafford JM, Amin N, Mei H, Yao J, Voorman A; CHD Exome+ Consortium.; ExomeBP Consortium.; GoT2DGenes Consortium.; T2D-GENES Consortium., Larson MG, Grove ML, Smith AV, Hwang SJ, Chen H, Huan T, Kosova G, Stitziel NO, Kathiresan S, Samani N, Schunkert H, Deloukas P; Myocardial Infarction Genetics and CARDIoGRAM Exome</w:t>
      </w:r>
      <w:r w:rsidR="000A36FA">
        <w:rPr>
          <w:rFonts w:ascii="Arial" w:hAnsi="Arial" w:cs="Arial"/>
          <w:color w:val="000000"/>
          <w:sz w:val="20"/>
          <w:szCs w:val="20"/>
        </w:rPr>
        <w:t xml:space="preserve"> Consortia</w:t>
      </w:r>
      <w:r w:rsidRPr="004B6040">
        <w:rPr>
          <w:rFonts w:ascii="Arial" w:hAnsi="Arial" w:cs="Arial"/>
          <w:color w:val="000000"/>
          <w:sz w:val="20"/>
          <w:szCs w:val="20"/>
        </w:rPr>
        <w:t xml:space="preserve">, Li M, Fuchsberger C, Pattaro C, Gorski M; CKDGen Consortium., Kooperberg C, Papanicolaou GJ, Rossouw JE, Faul JD, Kardia SL, Bouchard C, Raffel LJ, Uitterlinden AG, Franco OH, Vasan RS, O'Donnell CJ, Taylor KD, Liu K, Bottinger EP, Gottesman O, Daw EW, Giulianini F, Ganesh S, Salfati E, Harris TB, Launer LJ, Dörr M, Felix SB, Rettig R, Völzke H, Kim E, Lee WJ, Lee IT, Sheu WH,  Tsosie KS, Edwards DR, Liu Y, Correa A, Weir DR, Völker U, Ridker PM, Boerwinkle E, Gudnason V, Reiner AP, van Duijn CM, Borecki IB, Edwards TL, Chakravarti A, Rotter JI, Psaty BM, Loos RJ, Fornage M, Ehret GB, Newton-Cheh </w:t>
      </w:r>
      <w:r w:rsidRPr="004B6040">
        <w:rPr>
          <w:rFonts w:ascii="Arial" w:hAnsi="Arial" w:cs="Arial"/>
          <w:color w:val="000000"/>
          <w:sz w:val="20"/>
          <w:szCs w:val="20"/>
        </w:rPr>
        <w:lastRenderedPageBreak/>
        <w:t>C, Levy D, Chasman DI</w:t>
      </w:r>
      <w:r w:rsidRPr="004B6040">
        <w:rPr>
          <w:rFonts w:ascii="Arial" w:hAnsi="Arial" w:cs="Arial"/>
          <w:b/>
          <w:i/>
          <w:color w:val="000000"/>
          <w:sz w:val="20"/>
          <w:szCs w:val="20"/>
        </w:rPr>
        <w:t xml:space="preserve">. Meta-analysis identifies common and rare variants influencing blood pressure and overlapping with metabolic trait loci. </w:t>
      </w:r>
      <w:r w:rsidRPr="004B6040">
        <w:rPr>
          <w:rFonts w:ascii="Arial" w:hAnsi="Arial" w:cs="Arial"/>
          <w:color w:val="000000"/>
          <w:sz w:val="20"/>
          <w:szCs w:val="20"/>
        </w:rPr>
        <w:t>Nat Genet. 2016 Oct. Vol. 48, issue 10, pp. 1162-70. PM: 27618448.</w:t>
      </w:r>
      <w:r w:rsidR="001B1AB1">
        <w:rPr>
          <w:rFonts w:ascii="Arial" w:hAnsi="Arial" w:cs="Arial"/>
          <w:color w:val="000000"/>
          <w:sz w:val="20"/>
          <w:szCs w:val="20"/>
        </w:rPr>
        <w:t xml:space="preserve"> </w:t>
      </w:r>
      <w:hyperlink r:id="rId3438" w:history="1">
        <w:r w:rsidR="001B1AB1" w:rsidRPr="001B1AB1">
          <w:rPr>
            <w:rFonts w:ascii="Arial" w:hAnsi="Arial" w:cs="Arial"/>
            <w:color w:val="000000"/>
            <w:sz w:val="20"/>
            <w:szCs w:val="20"/>
          </w:rPr>
          <w:t>PMC5320952</w:t>
        </w:r>
      </w:hyperlink>
      <w:r w:rsidR="001B1AB1">
        <w:rPr>
          <w:rFonts w:ascii="Arial" w:hAnsi="Arial" w:cs="Arial"/>
          <w:color w:val="000000"/>
          <w:sz w:val="20"/>
          <w:szCs w:val="20"/>
        </w:rPr>
        <w:t>.</w:t>
      </w:r>
    </w:p>
    <w:p w14:paraId="526C2C43" w14:textId="0C6FD163" w:rsidR="00CC1A0F" w:rsidRPr="004358C1" w:rsidRDefault="00CC1A0F" w:rsidP="00CC1A0F">
      <w:pPr>
        <w:autoSpaceDE w:val="0"/>
        <w:autoSpaceDN w:val="0"/>
        <w:adjustRightInd w:val="0"/>
        <w:spacing w:after="240" w:line="240" w:lineRule="auto"/>
        <w:rPr>
          <w:rFonts w:ascii="Arial" w:hAnsi="Arial" w:cs="Arial"/>
          <w:sz w:val="20"/>
          <w:szCs w:val="20"/>
        </w:rPr>
      </w:pPr>
      <w:hyperlink r:id="rId3439" w:history="1">
        <w:r w:rsidRPr="004358C1">
          <w:rPr>
            <w:rFonts w:ascii="Arial" w:hAnsi="Arial" w:cs="Arial"/>
            <w:sz w:val="20"/>
            <w:szCs w:val="20"/>
          </w:rPr>
          <w:t>Liu C</w:t>
        </w:r>
      </w:hyperlink>
      <w:r w:rsidRPr="004358C1">
        <w:rPr>
          <w:rFonts w:ascii="Arial" w:hAnsi="Arial" w:cs="Arial"/>
          <w:sz w:val="20"/>
          <w:szCs w:val="20"/>
        </w:rPr>
        <w:t xml:space="preserve">, </w:t>
      </w:r>
      <w:hyperlink r:id="rId3440" w:history="1">
        <w:r w:rsidRPr="004358C1">
          <w:rPr>
            <w:rFonts w:ascii="Arial" w:hAnsi="Arial" w:cs="Arial"/>
            <w:sz w:val="20"/>
            <w:szCs w:val="20"/>
          </w:rPr>
          <w:t>Marioni RE</w:t>
        </w:r>
      </w:hyperlink>
      <w:r w:rsidRPr="004358C1">
        <w:rPr>
          <w:rFonts w:ascii="Arial" w:hAnsi="Arial" w:cs="Arial"/>
          <w:sz w:val="20"/>
          <w:szCs w:val="20"/>
        </w:rPr>
        <w:t xml:space="preserve">, </w:t>
      </w:r>
      <w:hyperlink r:id="rId3441" w:history="1">
        <w:r w:rsidRPr="004358C1">
          <w:rPr>
            <w:rFonts w:ascii="Arial" w:hAnsi="Arial" w:cs="Arial"/>
            <w:sz w:val="20"/>
            <w:szCs w:val="20"/>
          </w:rPr>
          <w:t>Hedman ÅK</w:t>
        </w:r>
      </w:hyperlink>
      <w:r w:rsidRPr="004358C1">
        <w:rPr>
          <w:rFonts w:ascii="Arial" w:hAnsi="Arial" w:cs="Arial"/>
          <w:sz w:val="20"/>
          <w:szCs w:val="20"/>
        </w:rPr>
        <w:t xml:space="preserve">, </w:t>
      </w:r>
      <w:hyperlink r:id="rId3442" w:history="1">
        <w:r w:rsidRPr="004358C1">
          <w:rPr>
            <w:rFonts w:ascii="Arial" w:hAnsi="Arial" w:cs="Arial"/>
            <w:sz w:val="20"/>
            <w:szCs w:val="20"/>
          </w:rPr>
          <w:t>Pfeiffer L</w:t>
        </w:r>
      </w:hyperlink>
      <w:r w:rsidRPr="004358C1">
        <w:rPr>
          <w:rFonts w:ascii="Arial" w:hAnsi="Arial" w:cs="Arial"/>
          <w:sz w:val="20"/>
          <w:szCs w:val="20"/>
        </w:rPr>
        <w:t xml:space="preserve">, </w:t>
      </w:r>
      <w:hyperlink r:id="rId3443" w:history="1">
        <w:r w:rsidRPr="004358C1">
          <w:rPr>
            <w:rFonts w:ascii="Arial" w:hAnsi="Arial" w:cs="Arial"/>
            <w:sz w:val="20"/>
            <w:szCs w:val="20"/>
          </w:rPr>
          <w:t>Tsai PC</w:t>
        </w:r>
      </w:hyperlink>
      <w:r w:rsidRPr="004358C1">
        <w:rPr>
          <w:rFonts w:ascii="Arial" w:hAnsi="Arial" w:cs="Arial"/>
          <w:sz w:val="20"/>
          <w:szCs w:val="20"/>
        </w:rPr>
        <w:t xml:space="preserve">, </w:t>
      </w:r>
      <w:hyperlink r:id="rId3444" w:history="1">
        <w:r w:rsidRPr="004358C1">
          <w:rPr>
            <w:rFonts w:ascii="Arial" w:hAnsi="Arial" w:cs="Arial"/>
            <w:sz w:val="20"/>
            <w:szCs w:val="20"/>
          </w:rPr>
          <w:t>Reynolds LM</w:t>
        </w:r>
      </w:hyperlink>
      <w:r w:rsidRPr="004358C1">
        <w:rPr>
          <w:rFonts w:ascii="Arial" w:hAnsi="Arial" w:cs="Arial"/>
          <w:sz w:val="20"/>
          <w:szCs w:val="20"/>
        </w:rPr>
        <w:t xml:space="preserve">, </w:t>
      </w:r>
      <w:hyperlink r:id="rId3445" w:history="1">
        <w:r w:rsidRPr="004358C1">
          <w:rPr>
            <w:rFonts w:ascii="Arial" w:hAnsi="Arial" w:cs="Arial"/>
            <w:sz w:val="20"/>
            <w:szCs w:val="20"/>
          </w:rPr>
          <w:t>Just AC</w:t>
        </w:r>
      </w:hyperlink>
      <w:r w:rsidRPr="004358C1">
        <w:rPr>
          <w:rFonts w:ascii="Arial" w:hAnsi="Arial" w:cs="Arial"/>
          <w:sz w:val="20"/>
          <w:szCs w:val="20"/>
        </w:rPr>
        <w:t xml:space="preserve">, </w:t>
      </w:r>
      <w:hyperlink r:id="rId3446" w:history="1">
        <w:r w:rsidRPr="004358C1">
          <w:rPr>
            <w:rFonts w:ascii="Arial" w:hAnsi="Arial" w:cs="Arial"/>
            <w:sz w:val="20"/>
            <w:szCs w:val="20"/>
          </w:rPr>
          <w:t>Duan Q</w:t>
        </w:r>
      </w:hyperlink>
      <w:r w:rsidRPr="004358C1">
        <w:rPr>
          <w:rFonts w:ascii="Arial" w:hAnsi="Arial" w:cs="Arial"/>
          <w:sz w:val="20"/>
          <w:szCs w:val="20"/>
        </w:rPr>
        <w:t xml:space="preserve">, </w:t>
      </w:r>
      <w:hyperlink r:id="rId3447" w:history="1">
        <w:r w:rsidRPr="004358C1">
          <w:rPr>
            <w:rFonts w:ascii="Arial" w:hAnsi="Arial" w:cs="Arial"/>
            <w:sz w:val="20"/>
            <w:szCs w:val="20"/>
          </w:rPr>
          <w:t>Boer CG</w:t>
        </w:r>
      </w:hyperlink>
      <w:r w:rsidRPr="004358C1">
        <w:rPr>
          <w:rFonts w:ascii="Arial" w:hAnsi="Arial" w:cs="Arial"/>
          <w:sz w:val="20"/>
          <w:szCs w:val="20"/>
        </w:rPr>
        <w:t xml:space="preserve">, </w:t>
      </w:r>
      <w:hyperlink r:id="rId3448" w:history="1">
        <w:r w:rsidRPr="004358C1">
          <w:rPr>
            <w:rFonts w:ascii="Arial" w:hAnsi="Arial" w:cs="Arial"/>
            <w:sz w:val="20"/>
            <w:szCs w:val="20"/>
          </w:rPr>
          <w:t>Tanaka T</w:t>
        </w:r>
      </w:hyperlink>
      <w:r w:rsidRPr="004358C1">
        <w:rPr>
          <w:rFonts w:ascii="Arial" w:hAnsi="Arial" w:cs="Arial"/>
          <w:sz w:val="20"/>
          <w:szCs w:val="20"/>
        </w:rPr>
        <w:t xml:space="preserve">, </w:t>
      </w:r>
      <w:hyperlink r:id="rId3449" w:history="1">
        <w:r w:rsidRPr="004358C1">
          <w:rPr>
            <w:rFonts w:ascii="Arial" w:hAnsi="Arial" w:cs="Arial"/>
            <w:sz w:val="20"/>
            <w:szCs w:val="20"/>
          </w:rPr>
          <w:t>Elks CE</w:t>
        </w:r>
      </w:hyperlink>
      <w:r w:rsidRPr="004358C1">
        <w:rPr>
          <w:rFonts w:ascii="Arial" w:hAnsi="Arial" w:cs="Arial"/>
          <w:sz w:val="20"/>
          <w:szCs w:val="20"/>
        </w:rPr>
        <w:t xml:space="preserve">, </w:t>
      </w:r>
      <w:hyperlink r:id="rId3450" w:history="1">
        <w:r w:rsidRPr="004358C1">
          <w:rPr>
            <w:rFonts w:ascii="Arial" w:hAnsi="Arial" w:cs="Arial"/>
            <w:sz w:val="20"/>
            <w:szCs w:val="20"/>
          </w:rPr>
          <w:t>Aslibekyan S</w:t>
        </w:r>
      </w:hyperlink>
      <w:r w:rsidRPr="004358C1">
        <w:rPr>
          <w:rFonts w:ascii="Arial" w:hAnsi="Arial" w:cs="Arial"/>
          <w:sz w:val="20"/>
          <w:szCs w:val="20"/>
        </w:rPr>
        <w:t xml:space="preserve">, </w:t>
      </w:r>
      <w:hyperlink r:id="rId3451" w:history="1">
        <w:r w:rsidRPr="004358C1">
          <w:rPr>
            <w:rFonts w:ascii="Arial" w:hAnsi="Arial" w:cs="Arial"/>
            <w:sz w:val="20"/>
            <w:szCs w:val="20"/>
          </w:rPr>
          <w:t>Brody JA</w:t>
        </w:r>
      </w:hyperlink>
      <w:r w:rsidRPr="004358C1">
        <w:rPr>
          <w:rFonts w:ascii="Arial" w:hAnsi="Arial" w:cs="Arial"/>
          <w:sz w:val="20"/>
          <w:szCs w:val="20"/>
        </w:rPr>
        <w:t xml:space="preserve">, </w:t>
      </w:r>
      <w:hyperlink r:id="rId3452" w:history="1">
        <w:r w:rsidRPr="004358C1">
          <w:rPr>
            <w:rFonts w:ascii="Arial" w:hAnsi="Arial" w:cs="Arial"/>
            <w:sz w:val="20"/>
            <w:szCs w:val="20"/>
          </w:rPr>
          <w:t>Kühnel B</w:t>
        </w:r>
      </w:hyperlink>
      <w:r w:rsidRPr="004358C1">
        <w:rPr>
          <w:rFonts w:ascii="Arial" w:hAnsi="Arial" w:cs="Arial"/>
          <w:sz w:val="20"/>
          <w:szCs w:val="20"/>
        </w:rPr>
        <w:t xml:space="preserve">, </w:t>
      </w:r>
      <w:hyperlink r:id="rId3453" w:history="1">
        <w:r w:rsidRPr="004358C1">
          <w:rPr>
            <w:rFonts w:ascii="Arial" w:hAnsi="Arial" w:cs="Arial"/>
            <w:sz w:val="20"/>
            <w:szCs w:val="20"/>
          </w:rPr>
          <w:t>Herder C</w:t>
        </w:r>
      </w:hyperlink>
      <w:r w:rsidRPr="004358C1">
        <w:rPr>
          <w:rFonts w:ascii="Arial" w:hAnsi="Arial" w:cs="Arial"/>
          <w:sz w:val="20"/>
          <w:szCs w:val="20"/>
        </w:rPr>
        <w:t xml:space="preserve">, </w:t>
      </w:r>
      <w:hyperlink r:id="rId3454" w:history="1">
        <w:r w:rsidRPr="004358C1">
          <w:rPr>
            <w:rFonts w:ascii="Arial" w:hAnsi="Arial" w:cs="Arial"/>
            <w:sz w:val="20"/>
            <w:szCs w:val="20"/>
          </w:rPr>
          <w:t>Almli LM</w:t>
        </w:r>
      </w:hyperlink>
      <w:r w:rsidRPr="004358C1">
        <w:rPr>
          <w:rFonts w:ascii="Arial" w:hAnsi="Arial" w:cs="Arial"/>
          <w:sz w:val="20"/>
          <w:szCs w:val="20"/>
        </w:rPr>
        <w:t xml:space="preserve">, </w:t>
      </w:r>
      <w:hyperlink r:id="rId3455" w:history="1">
        <w:r w:rsidRPr="004358C1">
          <w:rPr>
            <w:rFonts w:ascii="Arial" w:hAnsi="Arial" w:cs="Arial"/>
            <w:sz w:val="20"/>
            <w:szCs w:val="20"/>
          </w:rPr>
          <w:t>Zhi D</w:t>
        </w:r>
      </w:hyperlink>
      <w:r w:rsidRPr="004358C1">
        <w:rPr>
          <w:rFonts w:ascii="Arial" w:hAnsi="Arial" w:cs="Arial"/>
          <w:sz w:val="20"/>
          <w:szCs w:val="20"/>
        </w:rPr>
        <w:t xml:space="preserve">, </w:t>
      </w:r>
      <w:hyperlink r:id="rId3456" w:history="1">
        <w:r w:rsidRPr="004358C1">
          <w:rPr>
            <w:rFonts w:ascii="Arial" w:hAnsi="Arial" w:cs="Arial"/>
            <w:sz w:val="20"/>
            <w:szCs w:val="20"/>
          </w:rPr>
          <w:t>Wang Y</w:t>
        </w:r>
      </w:hyperlink>
      <w:r w:rsidRPr="004358C1">
        <w:rPr>
          <w:rFonts w:ascii="Arial" w:hAnsi="Arial" w:cs="Arial"/>
          <w:sz w:val="20"/>
          <w:szCs w:val="20"/>
        </w:rPr>
        <w:t xml:space="preserve">, </w:t>
      </w:r>
      <w:hyperlink r:id="rId3457" w:history="1">
        <w:r w:rsidRPr="004358C1">
          <w:rPr>
            <w:rFonts w:ascii="Arial" w:hAnsi="Arial" w:cs="Arial"/>
            <w:sz w:val="20"/>
            <w:szCs w:val="20"/>
          </w:rPr>
          <w:t>Huan T</w:t>
        </w:r>
      </w:hyperlink>
      <w:r w:rsidRPr="004358C1">
        <w:rPr>
          <w:rFonts w:ascii="Arial" w:hAnsi="Arial" w:cs="Arial"/>
          <w:sz w:val="20"/>
          <w:szCs w:val="20"/>
        </w:rPr>
        <w:t xml:space="preserve">, </w:t>
      </w:r>
      <w:hyperlink r:id="rId3458" w:history="1">
        <w:r w:rsidRPr="004358C1">
          <w:rPr>
            <w:rFonts w:ascii="Arial" w:hAnsi="Arial" w:cs="Arial"/>
            <w:sz w:val="20"/>
            <w:szCs w:val="20"/>
          </w:rPr>
          <w:t>Yao C</w:t>
        </w:r>
      </w:hyperlink>
      <w:r w:rsidRPr="004358C1">
        <w:rPr>
          <w:rFonts w:ascii="Arial" w:hAnsi="Arial" w:cs="Arial"/>
          <w:sz w:val="20"/>
          <w:szCs w:val="20"/>
        </w:rPr>
        <w:t xml:space="preserve">, </w:t>
      </w:r>
      <w:hyperlink r:id="rId3459" w:history="1">
        <w:r w:rsidRPr="004358C1">
          <w:rPr>
            <w:rFonts w:ascii="Arial" w:hAnsi="Arial" w:cs="Arial"/>
            <w:sz w:val="20"/>
            <w:szCs w:val="20"/>
          </w:rPr>
          <w:t>Mendelson MM</w:t>
        </w:r>
      </w:hyperlink>
      <w:r w:rsidRPr="004358C1">
        <w:rPr>
          <w:rFonts w:ascii="Arial" w:hAnsi="Arial" w:cs="Arial"/>
          <w:sz w:val="20"/>
          <w:szCs w:val="20"/>
        </w:rPr>
        <w:t xml:space="preserve">, </w:t>
      </w:r>
      <w:hyperlink r:id="rId3460" w:history="1">
        <w:r w:rsidRPr="004358C1">
          <w:rPr>
            <w:rFonts w:ascii="Arial" w:hAnsi="Arial" w:cs="Arial"/>
            <w:sz w:val="20"/>
            <w:szCs w:val="20"/>
          </w:rPr>
          <w:t>Joehanes R</w:t>
        </w:r>
      </w:hyperlink>
      <w:r w:rsidRPr="004358C1">
        <w:rPr>
          <w:rFonts w:ascii="Arial" w:hAnsi="Arial" w:cs="Arial"/>
          <w:sz w:val="20"/>
          <w:szCs w:val="20"/>
        </w:rPr>
        <w:t xml:space="preserve">, </w:t>
      </w:r>
      <w:hyperlink r:id="rId3461" w:history="1">
        <w:r w:rsidRPr="004358C1">
          <w:rPr>
            <w:rFonts w:ascii="Arial" w:hAnsi="Arial" w:cs="Arial"/>
            <w:sz w:val="20"/>
            <w:szCs w:val="20"/>
          </w:rPr>
          <w:t>Liang L</w:t>
        </w:r>
      </w:hyperlink>
      <w:r w:rsidRPr="004358C1">
        <w:rPr>
          <w:rFonts w:ascii="Arial" w:hAnsi="Arial" w:cs="Arial"/>
          <w:sz w:val="20"/>
          <w:szCs w:val="20"/>
        </w:rPr>
        <w:t xml:space="preserve">, </w:t>
      </w:r>
      <w:hyperlink r:id="rId3462" w:history="1">
        <w:r w:rsidRPr="004358C1">
          <w:rPr>
            <w:rFonts w:ascii="Arial" w:hAnsi="Arial" w:cs="Arial"/>
            <w:sz w:val="20"/>
            <w:szCs w:val="20"/>
          </w:rPr>
          <w:t>Love SA</w:t>
        </w:r>
      </w:hyperlink>
      <w:r w:rsidRPr="004358C1">
        <w:rPr>
          <w:rFonts w:ascii="Arial" w:hAnsi="Arial" w:cs="Arial"/>
          <w:sz w:val="20"/>
          <w:szCs w:val="20"/>
        </w:rPr>
        <w:t xml:space="preserve">, </w:t>
      </w:r>
      <w:hyperlink r:id="rId3463" w:history="1">
        <w:r w:rsidRPr="004358C1">
          <w:rPr>
            <w:rFonts w:ascii="Arial" w:hAnsi="Arial" w:cs="Arial"/>
            <w:sz w:val="20"/>
            <w:szCs w:val="20"/>
          </w:rPr>
          <w:t>Guan W</w:t>
        </w:r>
      </w:hyperlink>
      <w:r w:rsidRPr="004358C1">
        <w:rPr>
          <w:rFonts w:ascii="Arial" w:hAnsi="Arial" w:cs="Arial"/>
          <w:sz w:val="20"/>
          <w:szCs w:val="20"/>
        </w:rPr>
        <w:t xml:space="preserve">, </w:t>
      </w:r>
      <w:hyperlink r:id="rId3464" w:history="1">
        <w:r w:rsidRPr="004358C1">
          <w:rPr>
            <w:rFonts w:ascii="Arial" w:hAnsi="Arial" w:cs="Arial"/>
            <w:sz w:val="20"/>
            <w:szCs w:val="20"/>
          </w:rPr>
          <w:t>Shah S</w:t>
        </w:r>
      </w:hyperlink>
      <w:r w:rsidRPr="004358C1">
        <w:rPr>
          <w:rFonts w:ascii="Arial" w:hAnsi="Arial" w:cs="Arial"/>
          <w:sz w:val="20"/>
          <w:szCs w:val="20"/>
        </w:rPr>
        <w:t xml:space="preserve">, </w:t>
      </w:r>
      <w:hyperlink r:id="rId3465" w:history="1">
        <w:r w:rsidRPr="004358C1">
          <w:rPr>
            <w:rFonts w:ascii="Arial" w:hAnsi="Arial" w:cs="Arial"/>
            <w:sz w:val="20"/>
            <w:szCs w:val="20"/>
          </w:rPr>
          <w:t>McRae AF</w:t>
        </w:r>
      </w:hyperlink>
      <w:r w:rsidRPr="004358C1">
        <w:rPr>
          <w:rFonts w:ascii="Arial" w:hAnsi="Arial" w:cs="Arial"/>
          <w:sz w:val="20"/>
          <w:szCs w:val="20"/>
        </w:rPr>
        <w:t xml:space="preserve">, </w:t>
      </w:r>
      <w:hyperlink r:id="rId3466" w:history="1">
        <w:r w:rsidRPr="004358C1">
          <w:rPr>
            <w:rFonts w:ascii="Arial" w:hAnsi="Arial" w:cs="Arial"/>
            <w:sz w:val="20"/>
            <w:szCs w:val="20"/>
          </w:rPr>
          <w:t>Kretschmer A</w:t>
        </w:r>
      </w:hyperlink>
      <w:r w:rsidRPr="004358C1">
        <w:rPr>
          <w:rFonts w:ascii="Arial" w:hAnsi="Arial" w:cs="Arial"/>
          <w:sz w:val="20"/>
          <w:szCs w:val="20"/>
        </w:rPr>
        <w:t xml:space="preserve">, </w:t>
      </w:r>
      <w:hyperlink r:id="rId3467" w:history="1">
        <w:r w:rsidRPr="004358C1">
          <w:rPr>
            <w:rFonts w:ascii="Arial" w:hAnsi="Arial" w:cs="Arial"/>
            <w:sz w:val="20"/>
            <w:szCs w:val="20"/>
          </w:rPr>
          <w:t>Prokisch H</w:t>
        </w:r>
      </w:hyperlink>
      <w:r w:rsidRPr="004358C1">
        <w:rPr>
          <w:rFonts w:ascii="Arial" w:hAnsi="Arial" w:cs="Arial"/>
          <w:sz w:val="20"/>
          <w:szCs w:val="20"/>
        </w:rPr>
        <w:t xml:space="preserve">, </w:t>
      </w:r>
      <w:hyperlink r:id="rId3468" w:history="1">
        <w:r w:rsidRPr="004358C1">
          <w:rPr>
            <w:rFonts w:ascii="Arial" w:hAnsi="Arial" w:cs="Arial"/>
            <w:sz w:val="20"/>
            <w:szCs w:val="20"/>
          </w:rPr>
          <w:t>Strauch K</w:t>
        </w:r>
      </w:hyperlink>
      <w:r w:rsidRPr="004358C1">
        <w:rPr>
          <w:rFonts w:ascii="Arial" w:hAnsi="Arial" w:cs="Arial"/>
          <w:sz w:val="20"/>
          <w:szCs w:val="20"/>
        </w:rPr>
        <w:t xml:space="preserve">, </w:t>
      </w:r>
      <w:hyperlink r:id="rId3469" w:history="1">
        <w:r w:rsidRPr="004358C1">
          <w:rPr>
            <w:rFonts w:ascii="Arial" w:hAnsi="Arial" w:cs="Arial"/>
            <w:sz w:val="20"/>
            <w:szCs w:val="20"/>
          </w:rPr>
          <w:t>Peters A</w:t>
        </w:r>
      </w:hyperlink>
      <w:r w:rsidRPr="004358C1">
        <w:rPr>
          <w:rFonts w:ascii="Arial" w:hAnsi="Arial" w:cs="Arial"/>
          <w:sz w:val="20"/>
          <w:szCs w:val="20"/>
        </w:rPr>
        <w:t xml:space="preserve">, </w:t>
      </w:r>
      <w:hyperlink r:id="rId3470" w:history="1">
        <w:r w:rsidRPr="004358C1">
          <w:rPr>
            <w:rFonts w:ascii="Arial" w:hAnsi="Arial" w:cs="Arial"/>
            <w:sz w:val="20"/>
            <w:szCs w:val="20"/>
          </w:rPr>
          <w:t>Visscher PM</w:t>
        </w:r>
      </w:hyperlink>
      <w:r w:rsidRPr="004358C1">
        <w:rPr>
          <w:rFonts w:ascii="Arial" w:hAnsi="Arial" w:cs="Arial"/>
          <w:sz w:val="20"/>
          <w:szCs w:val="20"/>
        </w:rPr>
        <w:t xml:space="preserve">, </w:t>
      </w:r>
      <w:hyperlink r:id="rId3471" w:history="1">
        <w:r w:rsidRPr="004358C1">
          <w:rPr>
            <w:rFonts w:ascii="Arial" w:hAnsi="Arial" w:cs="Arial"/>
            <w:sz w:val="20"/>
            <w:szCs w:val="20"/>
          </w:rPr>
          <w:t>Wray NR</w:t>
        </w:r>
      </w:hyperlink>
      <w:r w:rsidRPr="004358C1">
        <w:rPr>
          <w:rFonts w:ascii="Arial" w:hAnsi="Arial" w:cs="Arial"/>
          <w:sz w:val="20"/>
          <w:szCs w:val="20"/>
        </w:rPr>
        <w:t xml:space="preserve">, </w:t>
      </w:r>
      <w:hyperlink r:id="rId3472" w:history="1">
        <w:r w:rsidRPr="004358C1">
          <w:rPr>
            <w:rFonts w:ascii="Arial" w:hAnsi="Arial" w:cs="Arial"/>
            <w:sz w:val="20"/>
            <w:szCs w:val="20"/>
          </w:rPr>
          <w:t>Guo X</w:t>
        </w:r>
      </w:hyperlink>
      <w:r w:rsidRPr="004358C1">
        <w:rPr>
          <w:rFonts w:ascii="Arial" w:hAnsi="Arial" w:cs="Arial"/>
          <w:sz w:val="20"/>
          <w:szCs w:val="20"/>
        </w:rPr>
        <w:t xml:space="preserve">, </w:t>
      </w:r>
      <w:hyperlink r:id="rId3473" w:history="1">
        <w:r w:rsidRPr="004358C1">
          <w:rPr>
            <w:rFonts w:ascii="Arial" w:hAnsi="Arial" w:cs="Arial"/>
            <w:sz w:val="20"/>
            <w:szCs w:val="20"/>
          </w:rPr>
          <w:t>Wiggins KL</w:t>
        </w:r>
      </w:hyperlink>
      <w:r w:rsidRPr="004358C1">
        <w:rPr>
          <w:rFonts w:ascii="Arial" w:hAnsi="Arial" w:cs="Arial"/>
          <w:sz w:val="20"/>
          <w:szCs w:val="20"/>
        </w:rPr>
        <w:t xml:space="preserve">, </w:t>
      </w:r>
      <w:hyperlink r:id="rId3474" w:history="1">
        <w:r w:rsidRPr="004358C1">
          <w:rPr>
            <w:rFonts w:ascii="Arial" w:hAnsi="Arial" w:cs="Arial"/>
            <w:sz w:val="20"/>
            <w:szCs w:val="20"/>
          </w:rPr>
          <w:t>Smith AK</w:t>
        </w:r>
      </w:hyperlink>
      <w:r w:rsidRPr="004358C1">
        <w:rPr>
          <w:rFonts w:ascii="Arial" w:hAnsi="Arial" w:cs="Arial"/>
          <w:sz w:val="20"/>
          <w:szCs w:val="20"/>
        </w:rPr>
        <w:t xml:space="preserve">, </w:t>
      </w:r>
      <w:hyperlink r:id="rId3475" w:history="1">
        <w:r w:rsidRPr="004358C1">
          <w:rPr>
            <w:rFonts w:ascii="Arial" w:hAnsi="Arial" w:cs="Arial"/>
            <w:sz w:val="20"/>
            <w:szCs w:val="20"/>
          </w:rPr>
          <w:t>Binder EB</w:t>
        </w:r>
      </w:hyperlink>
      <w:r w:rsidRPr="004358C1">
        <w:rPr>
          <w:rFonts w:ascii="Arial" w:hAnsi="Arial" w:cs="Arial"/>
          <w:sz w:val="20"/>
          <w:szCs w:val="20"/>
        </w:rPr>
        <w:t xml:space="preserve">, </w:t>
      </w:r>
      <w:hyperlink r:id="rId3476" w:history="1">
        <w:r w:rsidRPr="004358C1">
          <w:rPr>
            <w:rFonts w:ascii="Arial" w:hAnsi="Arial" w:cs="Arial"/>
            <w:sz w:val="20"/>
            <w:szCs w:val="20"/>
          </w:rPr>
          <w:t>Ressler KJ</w:t>
        </w:r>
      </w:hyperlink>
      <w:r w:rsidRPr="004358C1">
        <w:rPr>
          <w:rFonts w:ascii="Arial" w:hAnsi="Arial" w:cs="Arial"/>
          <w:sz w:val="20"/>
          <w:szCs w:val="20"/>
        </w:rPr>
        <w:t xml:space="preserve">, </w:t>
      </w:r>
      <w:hyperlink r:id="rId3477" w:history="1">
        <w:r w:rsidRPr="004358C1">
          <w:rPr>
            <w:rFonts w:ascii="Arial" w:hAnsi="Arial" w:cs="Arial"/>
            <w:sz w:val="20"/>
            <w:szCs w:val="20"/>
          </w:rPr>
          <w:t>Irvin MR</w:t>
        </w:r>
      </w:hyperlink>
      <w:r w:rsidRPr="004358C1">
        <w:rPr>
          <w:rFonts w:ascii="Arial" w:hAnsi="Arial" w:cs="Arial"/>
          <w:sz w:val="20"/>
          <w:szCs w:val="20"/>
        </w:rPr>
        <w:t xml:space="preserve">, </w:t>
      </w:r>
      <w:hyperlink r:id="rId3478" w:history="1">
        <w:r w:rsidRPr="004358C1">
          <w:rPr>
            <w:rFonts w:ascii="Arial" w:hAnsi="Arial" w:cs="Arial"/>
            <w:sz w:val="20"/>
            <w:szCs w:val="20"/>
          </w:rPr>
          <w:t>Absher DM</w:t>
        </w:r>
      </w:hyperlink>
      <w:r w:rsidRPr="004358C1">
        <w:rPr>
          <w:rFonts w:ascii="Arial" w:hAnsi="Arial" w:cs="Arial"/>
          <w:sz w:val="20"/>
          <w:szCs w:val="20"/>
        </w:rPr>
        <w:t xml:space="preserve">, </w:t>
      </w:r>
      <w:hyperlink r:id="rId3479" w:history="1">
        <w:r w:rsidRPr="004358C1">
          <w:rPr>
            <w:rFonts w:ascii="Arial" w:hAnsi="Arial" w:cs="Arial"/>
            <w:sz w:val="20"/>
            <w:szCs w:val="20"/>
          </w:rPr>
          <w:t>Hernandez D</w:t>
        </w:r>
      </w:hyperlink>
      <w:r w:rsidRPr="004358C1">
        <w:rPr>
          <w:rFonts w:ascii="Arial" w:hAnsi="Arial" w:cs="Arial"/>
          <w:sz w:val="20"/>
          <w:szCs w:val="20"/>
        </w:rPr>
        <w:t xml:space="preserve">, </w:t>
      </w:r>
      <w:hyperlink r:id="rId3480" w:history="1">
        <w:r w:rsidRPr="004358C1">
          <w:rPr>
            <w:rFonts w:ascii="Arial" w:hAnsi="Arial" w:cs="Arial"/>
            <w:sz w:val="20"/>
            <w:szCs w:val="20"/>
          </w:rPr>
          <w:t>Ferrucci L</w:t>
        </w:r>
      </w:hyperlink>
      <w:r w:rsidRPr="004358C1">
        <w:rPr>
          <w:rFonts w:ascii="Arial" w:hAnsi="Arial" w:cs="Arial"/>
          <w:sz w:val="20"/>
          <w:szCs w:val="20"/>
        </w:rPr>
        <w:t xml:space="preserve">, </w:t>
      </w:r>
      <w:hyperlink r:id="rId3481" w:history="1">
        <w:r w:rsidRPr="004358C1">
          <w:rPr>
            <w:rFonts w:ascii="Arial" w:hAnsi="Arial" w:cs="Arial"/>
            <w:sz w:val="20"/>
            <w:szCs w:val="20"/>
          </w:rPr>
          <w:t>Bandinelli S</w:t>
        </w:r>
      </w:hyperlink>
      <w:r w:rsidRPr="004358C1">
        <w:rPr>
          <w:rFonts w:ascii="Arial" w:hAnsi="Arial" w:cs="Arial"/>
          <w:sz w:val="20"/>
          <w:szCs w:val="20"/>
        </w:rPr>
        <w:t xml:space="preserve">, </w:t>
      </w:r>
      <w:hyperlink r:id="rId3482" w:history="1">
        <w:r w:rsidRPr="004358C1">
          <w:rPr>
            <w:rFonts w:ascii="Arial" w:hAnsi="Arial" w:cs="Arial"/>
            <w:sz w:val="20"/>
            <w:szCs w:val="20"/>
          </w:rPr>
          <w:t>Lohman K</w:t>
        </w:r>
      </w:hyperlink>
      <w:r w:rsidRPr="004358C1">
        <w:rPr>
          <w:rFonts w:ascii="Arial" w:hAnsi="Arial" w:cs="Arial"/>
          <w:sz w:val="20"/>
          <w:szCs w:val="20"/>
        </w:rPr>
        <w:t xml:space="preserve">, </w:t>
      </w:r>
      <w:hyperlink r:id="rId3483" w:history="1">
        <w:r w:rsidRPr="004358C1">
          <w:rPr>
            <w:rFonts w:ascii="Arial" w:hAnsi="Arial" w:cs="Arial"/>
            <w:sz w:val="20"/>
            <w:szCs w:val="20"/>
          </w:rPr>
          <w:t>Ding J</w:t>
        </w:r>
      </w:hyperlink>
      <w:r w:rsidRPr="004358C1">
        <w:rPr>
          <w:rFonts w:ascii="Arial" w:hAnsi="Arial" w:cs="Arial"/>
          <w:sz w:val="20"/>
          <w:szCs w:val="20"/>
        </w:rPr>
        <w:t xml:space="preserve">, </w:t>
      </w:r>
      <w:hyperlink r:id="rId3484" w:history="1">
        <w:r w:rsidRPr="004358C1">
          <w:rPr>
            <w:rFonts w:ascii="Arial" w:hAnsi="Arial" w:cs="Arial"/>
            <w:sz w:val="20"/>
            <w:szCs w:val="20"/>
          </w:rPr>
          <w:t>Trevisi L</w:t>
        </w:r>
      </w:hyperlink>
      <w:r w:rsidRPr="004358C1">
        <w:rPr>
          <w:rFonts w:ascii="Arial" w:hAnsi="Arial" w:cs="Arial"/>
          <w:sz w:val="20"/>
          <w:szCs w:val="20"/>
        </w:rPr>
        <w:t xml:space="preserve">, </w:t>
      </w:r>
      <w:hyperlink r:id="rId3485" w:history="1">
        <w:r w:rsidRPr="004358C1">
          <w:rPr>
            <w:rFonts w:ascii="Arial" w:hAnsi="Arial" w:cs="Arial"/>
            <w:sz w:val="20"/>
            <w:szCs w:val="20"/>
          </w:rPr>
          <w:t>Gustafsson S</w:t>
        </w:r>
      </w:hyperlink>
      <w:r w:rsidRPr="004358C1">
        <w:rPr>
          <w:rFonts w:ascii="Arial" w:hAnsi="Arial" w:cs="Arial"/>
          <w:sz w:val="20"/>
          <w:szCs w:val="20"/>
        </w:rPr>
        <w:t xml:space="preserve">, </w:t>
      </w:r>
      <w:hyperlink r:id="rId3486" w:history="1">
        <w:r w:rsidRPr="004358C1">
          <w:rPr>
            <w:rFonts w:ascii="Arial" w:hAnsi="Arial" w:cs="Arial"/>
            <w:sz w:val="20"/>
            <w:szCs w:val="20"/>
          </w:rPr>
          <w:t>Sandling JH</w:t>
        </w:r>
      </w:hyperlink>
      <w:r w:rsidRPr="004358C1">
        <w:rPr>
          <w:rFonts w:ascii="Arial" w:hAnsi="Arial" w:cs="Arial"/>
          <w:sz w:val="20"/>
          <w:szCs w:val="20"/>
        </w:rPr>
        <w:t xml:space="preserve">, </w:t>
      </w:r>
      <w:hyperlink r:id="rId3487" w:history="1">
        <w:r w:rsidRPr="004358C1">
          <w:rPr>
            <w:rFonts w:ascii="Arial" w:hAnsi="Arial" w:cs="Arial"/>
            <w:sz w:val="20"/>
            <w:szCs w:val="20"/>
          </w:rPr>
          <w:t>Stolk L</w:t>
        </w:r>
      </w:hyperlink>
      <w:r w:rsidRPr="004358C1">
        <w:rPr>
          <w:rFonts w:ascii="Arial" w:hAnsi="Arial" w:cs="Arial"/>
          <w:sz w:val="20"/>
          <w:szCs w:val="20"/>
        </w:rPr>
        <w:t xml:space="preserve">, </w:t>
      </w:r>
      <w:hyperlink r:id="rId3488" w:history="1">
        <w:r w:rsidRPr="004358C1">
          <w:rPr>
            <w:rFonts w:ascii="Arial" w:hAnsi="Arial" w:cs="Arial"/>
            <w:sz w:val="20"/>
            <w:szCs w:val="20"/>
          </w:rPr>
          <w:t>Uitterlinden AG</w:t>
        </w:r>
      </w:hyperlink>
      <w:r w:rsidRPr="004358C1">
        <w:rPr>
          <w:rFonts w:ascii="Arial" w:hAnsi="Arial" w:cs="Arial"/>
          <w:sz w:val="20"/>
          <w:szCs w:val="20"/>
        </w:rPr>
        <w:t xml:space="preserve">, </w:t>
      </w:r>
      <w:hyperlink r:id="rId3489" w:history="1">
        <w:r w:rsidRPr="004358C1">
          <w:rPr>
            <w:rFonts w:ascii="Arial" w:hAnsi="Arial" w:cs="Arial"/>
            <w:sz w:val="20"/>
            <w:szCs w:val="20"/>
          </w:rPr>
          <w:t>Yet I</w:t>
        </w:r>
      </w:hyperlink>
      <w:r w:rsidRPr="004358C1">
        <w:rPr>
          <w:rFonts w:ascii="Arial" w:hAnsi="Arial" w:cs="Arial"/>
          <w:sz w:val="20"/>
          <w:szCs w:val="20"/>
        </w:rPr>
        <w:t xml:space="preserve">, </w:t>
      </w:r>
      <w:hyperlink r:id="rId3490" w:history="1">
        <w:r w:rsidRPr="004358C1">
          <w:rPr>
            <w:rFonts w:ascii="Arial" w:hAnsi="Arial" w:cs="Arial"/>
            <w:sz w:val="20"/>
            <w:szCs w:val="20"/>
          </w:rPr>
          <w:t>Castillo-Fernandez JE</w:t>
        </w:r>
      </w:hyperlink>
      <w:r w:rsidRPr="004358C1">
        <w:rPr>
          <w:rFonts w:ascii="Arial" w:hAnsi="Arial" w:cs="Arial"/>
          <w:sz w:val="20"/>
          <w:szCs w:val="20"/>
        </w:rPr>
        <w:t xml:space="preserve">, </w:t>
      </w:r>
      <w:hyperlink r:id="rId3491" w:history="1">
        <w:r w:rsidRPr="004358C1">
          <w:rPr>
            <w:rFonts w:ascii="Arial" w:hAnsi="Arial" w:cs="Arial"/>
            <w:sz w:val="20"/>
            <w:szCs w:val="20"/>
          </w:rPr>
          <w:t>Spector TD</w:t>
        </w:r>
      </w:hyperlink>
      <w:r w:rsidRPr="004358C1">
        <w:rPr>
          <w:rFonts w:ascii="Arial" w:hAnsi="Arial" w:cs="Arial"/>
          <w:sz w:val="20"/>
          <w:szCs w:val="20"/>
        </w:rPr>
        <w:t xml:space="preserve">, </w:t>
      </w:r>
      <w:hyperlink r:id="rId3492" w:history="1">
        <w:r w:rsidRPr="004358C1">
          <w:rPr>
            <w:rFonts w:ascii="Arial" w:hAnsi="Arial" w:cs="Arial"/>
            <w:sz w:val="20"/>
            <w:szCs w:val="20"/>
          </w:rPr>
          <w:t>Schwartz JD</w:t>
        </w:r>
      </w:hyperlink>
      <w:r w:rsidRPr="004358C1">
        <w:rPr>
          <w:rFonts w:ascii="Arial" w:hAnsi="Arial" w:cs="Arial"/>
          <w:sz w:val="20"/>
          <w:szCs w:val="20"/>
        </w:rPr>
        <w:t xml:space="preserve">, </w:t>
      </w:r>
      <w:hyperlink r:id="rId3493" w:history="1">
        <w:r w:rsidRPr="004358C1">
          <w:rPr>
            <w:rFonts w:ascii="Arial" w:hAnsi="Arial" w:cs="Arial"/>
            <w:sz w:val="20"/>
            <w:szCs w:val="20"/>
          </w:rPr>
          <w:t>Vokonas P</w:t>
        </w:r>
      </w:hyperlink>
      <w:r w:rsidRPr="004358C1">
        <w:rPr>
          <w:rFonts w:ascii="Arial" w:hAnsi="Arial" w:cs="Arial"/>
          <w:sz w:val="20"/>
          <w:szCs w:val="20"/>
        </w:rPr>
        <w:t xml:space="preserve">, </w:t>
      </w:r>
      <w:hyperlink r:id="rId3494" w:history="1">
        <w:r w:rsidRPr="004358C1">
          <w:rPr>
            <w:rFonts w:ascii="Arial" w:hAnsi="Arial" w:cs="Arial"/>
            <w:sz w:val="20"/>
            <w:szCs w:val="20"/>
          </w:rPr>
          <w:t>Lind L</w:t>
        </w:r>
      </w:hyperlink>
      <w:r w:rsidRPr="004358C1">
        <w:rPr>
          <w:rFonts w:ascii="Arial" w:hAnsi="Arial" w:cs="Arial"/>
          <w:sz w:val="20"/>
          <w:szCs w:val="20"/>
        </w:rPr>
        <w:t xml:space="preserve">, </w:t>
      </w:r>
      <w:hyperlink r:id="rId3495" w:history="1">
        <w:r w:rsidRPr="004358C1">
          <w:rPr>
            <w:rFonts w:ascii="Arial" w:hAnsi="Arial" w:cs="Arial"/>
            <w:sz w:val="20"/>
            <w:szCs w:val="20"/>
          </w:rPr>
          <w:t>Li Y</w:t>
        </w:r>
      </w:hyperlink>
      <w:r w:rsidRPr="004358C1">
        <w:rPr>
          <w:rFonts w:ascii="Arial" w:hAnsi="Arial" w:cs="Arial"/>
          <w:sz w:val="20"/>
          <w:szCs w:val="20"/>
        </w:rPr>
        <w:t xml:space="preserve">, </w:t>
      </w:r>
      <w:hyperlink r:id="rId3496" w:history="1">
        <w:r w:rsidRPr="004358C1">
          <w:rPr>
            <w:rFonts w:ascii="Arial" w:hAnsi="Arial" w:cs="Arial"/>
            <w:sz w:val="20"/>
            <w:szCs w:val="20"/>
          </w:rPr>
          <w:t>Fornage M</w:t>
        </w:r>
      </w:hyperlink>
      <w:r w:rsidRPr="004358C1">
        <w:rPr>
          <w:rFonts w:ascii="Arial" w:hAnsi="Arial" w:cs="Arial"/>
          <w:sz w:val="20"/>
          <w:szCs w:val="20"/>
        </w:rPr>
        <w:t xml:space="preserve">, </w:t>
      </w:r>
      <w:hyperlink r:id="rId3497" w:history="1">
        <w:r w:rsidRPr="004358C1">
          <w:rPr>
            <w:rFonts w:ascii="Arial" w:hAnsi="Arial" w:cs="Arial"/>
            <w:sz w:val="20"/>
            <w:szCs w:val="20"/>
          </w:rPr>
          <w:t>Arnett DK</w:t>
        </w:r>
      </w:hyperlink>
      <w:r w:rsidRPr="004358C1">
        <w:rPr>
          <w:rFonts w:ascii="Arial" w:hAnsi="Arial" w:cs="Arial"/>
          <w:sz w:val="20"/>
          <w:szCs w:val="20"/>
        </w:rPr>
        <w:t xml:space="preserve">, </w:t>
      </w:r>
      <w:hyperlink r:id="rId3498" w:history="1">
        <w:r w:rsidRPr="004358C1">
          <w:rPr>
            <w:rFonts w:ascii="Arial" w:hAnsi="Arial" w:cs="Arial"/>
            <w:sz w:val="20"/>
            <w:szCs w:val="20"/>
          </w:rPr>
          <w:t>Wareham NJ</w:t>
        </w:r>
      </w:hyperlink>
      <w:r w:rsidRPr="004358C1">
        <w:rPr>
          <w:rFonts w:ascii="Arial" w:hAnsi="Arial" w:cs="Arial"/>
          <w:sz w:val="20"/>
          <w:szCs w:val="20"/>
        </w:rPr>
        <w:t xml:space="preserve">, </w:t>
      </w:r>
      <w:hyperlink r:id="rId3499" w:history="1">
        <w:r w:rsidRPr="004358C1">
          <w:rPr>
            <w:rFonts w:ascii="Arial" w:hAnsi="Arial" w:cs="Arial"/>
            <w:sz w:val="20"/>
            <w:szCs w:val="20"/>
          </w:rPr>
          <w:t>Sotoodehnia N</w:t>
        </w:r>
      </w:hyperlink>
      <w:r w:rsidRPr="004358C1">
        <w:rPr>
          <w:rFonts w:ascii="Arial" w:hAnsi="Arial" w:cs="Arial"/>
          <w:sz w:val="20"/>
          <w:szCs w:val="20"/>
        </w:rPr>
        <w:t xml:space="preserve">, </w:t>
      </w:r>
      <w:hyperlink r:id="rId3500" w:history="1">
        <w:r w:rsidRPr="004358C1">
          <w:rPr>
            <w:rFonts w:ascii="Arial" w:hAnsi="Arial" w:cs="Arial"/>
            <w:sz w:val="20"/>
            <w:szCs w:val="20"/>
          </w:rPr>
          <w:t>Ong KK</w:t>
        </w:r>
      </w:hyperlink>
      <w:r w:rsidRPr="004358C1">
        <w:rPr>
          <w:rFonts w:ascii="Arial" w:hAnsi="Arial" w:cs="Arial"/>
          <w:sz w:val="20"/>
          <w:szCs w:val="20"/>
        </w:rPr>
        <w:t xml:space="preserve">, </w:t>
      </w:r>
      <w:hyperlink r:id="rId3501" w:history="1">
        <w:r w:rsidRPr="004358C1">
          <w:rPr>
            <w:rFonts w:ascii="Arial" w:hAnsi="Arial" w:cs="Arial"/>
            <w:sz w:val="20"/>
            <w:szCs w:val="20"/>
          </w:rPr>
          <w:t>van Meurs JB</w:t>
        </w:r>
      </w:hyperlink>
      <w:r w:rsidRPr="004358C1">
        <w:rPr>
          <w:rFonts w:ascii="Arial" w:hAnsi="Arial" w:cs="Arial"/>
          <w:sz w:val="20"/>
          <w:szCs w:val="20"/>
        </w:rPr>
        <w:t xml:space="preserve">, </w:t>
      </w:r>
      <w:hyperlink r:id="rId3502" w:history="1">
        <w:r w:rsidRPr="004358C1">
          <w:rPr>
            <w:rFonts w:ascii="Arial" w:hAnsi="Arial" w:cs="Arial"/>
            <w:sz w:val="20"/>
            <w:szCs w:val="20"/>
          </w:rPr>
          <w:t>Conneely KN</w:t>
        </w:r>
      </w:hyperlink>
      <w:r w:rsidRPr="004358C1">
        <w:rPr>
          <w:rFonts w:ascii="Arial" w:hAnsi="Arial" w:cs="Arial"/>
          <w:sz w:val="20"/>
          <w:szCs w:val="20"/>
        </w:rPr>
        <w:t xml:space="preserve">50, </w:t>
      </w:r>
      <w:hyperlink r:id="rId3503" w:history="1">
        <w:r w:rsidRPr="004358C1">
          <w:rPr>
            <w:rFonts w:ascii="Arial" w:hAnsi="Arial" w:cs="Arial"/>
            <w:sz w:val="20"/>
            <w:szCs w:val="20"/>
          </w:rPr>
          <w:t>Baccarelli AA</w:t>
        </w:r>
      </w:hyperlink>
      <w:r w:rsidRPr="004358C1">
        <w:rPr>
          <w:rFonts w:ascii="Arial" w:hAnsi="Arial" w:cs="Arial"/>
          <w:sz w:val="20"/>
          <w:szCs w:val="20"/>
        </w:rPr>
        <w:t xml:space="preserve">, </w:t>
      </w:r>
      <w:hyperlink r:id="rId3504" w:history="1">
        <w:r w:rsidRPr="004358C1">
          <w:rPr>
            <w:rFonts w:ascii="Arial" w:hAnsi="Arial" w:cs="Arial"/>
            <w:sz w:val="20"/>
            <w:szCs w:val="20"/>
          </w:rPr>
          <w:t>Deary IJ</w:t>
        </w:r>
      </w:hyperlink>
      <w:r w:rsidRPr="004358C1">
        <w:rPr>
          <w:rFonts w:ascii="Arial" w:hAnsi="Arial" w:cs="Arial"/>
          <w:sz w:val="20"/>
          <w:szCs w:val="20"/>
        </w:rPr>
        <w:t xml:space="preserve">, </w:t>
      </w:r>
      <w:hyperlink r:id="rId3505" w:history="1">
        <w:r w:rsidRPr="004358C1">
          <w:rPr>
            <w:rFonts w:ascii="Arial" w:hAnsi="Arial" w:cs="Arial"/>
            <w:sz w:val="20"/>
            <w:szCs w:val="20"/>
          </w:rPr>
          <w:t>Bell JT</w:t>
        </w:r>
      </w:hyperlink>
      <w:r w:rsidRPr="004358C1">
        <w:rPr>
          <w:rFonts w:ascii="Arial" w:hAnsi="Arial" w:cs="Arial"/>
          <w:sz w:val="20"/>
          <w:szCs w:val="20"/>
        </w:rPr>
        <w:t xml:space="preserve">, </w:t>
      </w:r>
      <w:hyperlink r:id="rId3506" w:history="1">
        <w:r w:rsidRPr="004358C1">
          <w:rPr>
            <w:rFonts w:ascii="Arial" w:hAnsi="Arial" w:cs="Arial"/>
            <w:sz w:val="20"/>
            <w:szCs w:val="20"/>
          </w:rPr>
          <w:t>North KE</w:t>
        </w:r>
      </w:hyperlink>
      <w:r w:rsidRPr="004358C1">
        <w:rPr>
          <w:rFonts w:ascii="Arial" w:hAnsi="Arial" w:cs="Arial"/>
          <w:sz w:val="20"/>
          <w:szCs w:val="20"/>
        </w:rPr>
        <w:t xml:space="preserve">, </w:t>
      </w:r>
      <w:hyperlink r:id="rId3507" w:history="1">
        <w:r w:rsidRPr="004358C1">
          <w:rPr>
            <w:rFonts w:ascii="Arial" w:hAnsi="Arial" w:cs="Arial"/>
            <w:sz w:val="20"/>
            <w:szCs w:val="20"/>
          </w:rPr>
          <w:t>Liu Y</w:t>
        </w:r>
      </w:hyperlink>
      <w:r w:rsidRPr="004358C1">
        <w:rPr>
          <w:rFonts w:ascii="Arial" w:hAnsi="Arial" w:cs="Arial"/>
          <w:sz w:val="20"/>
          <w:szCs w:val="20"/>
        </w:rPr>
        <w:t xml:space="preserve">, </w:t>
      </w:r>
      <w:hyperlink r:id="rId3508" w:history="1">
        <w:r w:rsidRPr="004358C1">
          <w:rPr>
            <w:rFonts w:ascii="Arial" w:hAnsi="Arial" w:cs="Arial"/>
            <w:sz w:val="20"/>
            <w:szCs w:val="20"/>
          </w:rPr>
          <w:t>Waldenberger M</w:t>
        </w:r>
      </w:hyperlink>
      <w:r w:rsidRPr="004358C1">
        <w:rPr>
          <w:rFonts w:ascii="Arial" w:hAnsi="Arial" w:cs="Arial"/>
          <w:sz w:val="20"/>
          <w:szCs w:val="20"/>
        </w:rPr>
        <w:t xml:space="preserve">, </w:t>
      </w:r>
      <w:hyperlink r:id="rId3509" w:history="1">
        <w:r w:rsidRPr="004358C1">
          <w:rPr>
            <w:rFonts w:ascii="Arial" w:hAnsi="Arial" w:cs="Arial"/>
            <w:sz w:val="20"/>
            <w:szCs w:val="20"/>
          </w:rPr>
          <w:t>London SJ</w:t>
        </w:r>
      </w:hyperlink>
      <w:r w:rsidRPr="004358C1">
        <w:rPr>
          <w:rFonts w:ascii="Arial" w:hAnsi="Arial" w:cs="Arial"/>
          <w:sz w:val="20"/>
          <w:szCs w:val="20"/>
        </w:rPr>
        <w:t xml:space="preserve">, </w:t>
      </w:r>
      <w:hyperlink r:id="rId3510" w:history="1">
        <w:r w:rsidRPr="004358C1">
          <w:rPr>
            <w:rFonts w:ascii="Arial" w:hAnsi="Arial" w:cs="Arial"/>
            <w:sz w:val="20"/>
            <w:szCs w:val="20"/>
          </w:rPr>
          <w:t>Ingelsson E</w:t>
        </w:r>
      </w:hyperlink>
      <w:r w:rsidRPr="004358C1">
        <w:rPr>
          <w:rFonts w:ascii="Arial" w:hAnsi="Arial" w:cs="Arial"/>
          <w:sz w:val="20"/>
          <w:szCs w:val="20"/>
        </w:rPr>
        <w:t xml:space="preserve">, </w:t>
      </w:r>
      <w:hyperlink r:id="rId3511" w:history="1">
        <w:r w:rsidRPr="004358C1">
          <w:rPr>
            <w:rFonts w:ascii="Arial" w:hAnsi="Arial" w:cs="Arial"/>
            <w:sz w:val="20"/>
            <w:szCs w:val="20"/>
          </w:rPr>
          <w:t>Levy D</w:t>
        </w:r>
      </w:hyperlink>
      <w:r w:rsidRPr="004358C1">
        <w:rPr>
          <w:rFonts w:ascii="Arial" w:hAnsi="Arial" w:cs="Arial"/>
          <w:sz w:val="20"/>
          <w:szCs w:val="20"/>
        </w:rPr>
        <w:t xml:space="preserve">. </w:t>
      </w:r>
      <w:r w:rsidRPr="004358C1">
        <w:rPr>
          <w:rFonts w:ascii="Arial" w:hAnsi="Arial" w:cs="Arial"/>
          <w:b/>
          <w:i/>
          <w:sz w:val="20"/>
          <w:szCs w:val="20"/>
        </w:rPr>
        <w:t>A DNA methylation biomarker of alcohol consumption.</w:t>
      </w:r>
      <w:r w:rsidRPr="004358C1">
        <w:rPr>
          <w:rFonts w:ascii="Arial" w:hAnsi="Arial" w:cs="Arial"/>
          <w:sz w:val="20"/>
          <w:szCs w:val="20"/>
        </w:rPr>
        <w:t xml:space="preserve"> </w:t>
      </w:r>
      <w:hyperlink r:id="rId3512" w:tooltip="Molecular psychiatry." w:history="1">
        <w:r w:rsidRPr="004358C1">
          <w:rPr>
            <w:rFonts w:ascii="Arial" w:hAnsi="Arial" w:cs="Arial"/>
            <w:sz w:val="20"/>
            <w:szCs w:val="20"/>
          </w:rPr>
          <w:t>Mol Psychiatry</w:t>
        </w:r>
      </w:hyperlink>
      <w:r w:rsidRPr="004358C1">
        <w:rPr>
          <w:rFonts w:ascii="Arial" w:hAnsi="Arial" w:cs="Arial"/>
          <w:sz w:val="20"/>
          <w:szCs w:val="20"/>
        </w:rPr>
        <w:t xml:space="preserve"> 2016 Nov 15. doi: 10.1038/mp.2016.192. [Epub ahead of print] </w:t>
      </w:r>
      <w:r>
        <w:rPr>
          <w:rFonts w:ascii="Arial" w:hAnsi="Arial" w:cs="Arial"/>
          <w:sz w:val="20"/>
          <w:szCs w:val="20"/>
        </w:rPr>
        <w:t>PM</w:t>
      </w:r>
      <w:r w:rsidRPr="004358C1">
        <w:rPr>
          <w:rFonts w:ascii="Arial" w:hAnsi="Arial" w:cs="Arial"/>
          <w:sz w:val="20"/>
          <w:szCs w:val="20"/>
        </w:rPr>
        <w:t>:</w:t>
      </w:r>
      <w:r>
        <w:rPr>
          <w:rFonts w:ascii="Arial" w:hAnsi="Arial" w:cs="Arial"/>
          <w:sz w:val="20"/>
          <w:szCs w:val="20"/>
        </w:rPr>
        <w:t xml:space="preserve"> </w:t>
      </w:r>
      <w:r w:rsidRPr="004358C1">
        <w:rPr>
          <w:rFonts w:ascii="Arial" w:hAnsi="Arial" w:cs="Arial"/>
          <w:sz w:val="20"/>
          <w:szCs w:val="20"/>
        </w:rPr>
        <w:t>27843151</w:t>
      </w:r>
      <w:r w:rsidR="00382875">
        <w:rPr>
          <w:rFonts w:ascii="Arial" w:hAnsi="Arial" w:cs="Arial"/>
          <w:sz w:val="20"/>
          <w:szCs w:val="20"/>
        </w:rPr>
        <w:t>. S</w:t>
      </w:r>
      <w:r w:rsidR="00382875" w:rsidRPr="00382875">
        <w:rPr>
          <w:rFonts w:ascii="Arial" w:hAnsi="Arial" w:cs="Arial"/>
          <w:sz w:val="20"/>
          <w:szCs w:val="20"/>
        </w:rPr>
        <w:t>ubmitted to PMC, NIHMS855941 - in process</w:t>
      </w:r>
      <w:r w:rsidR="00382875">
        <w:rPr>
          <w:rFonts w:ascii="Arial" w:hAnsi="Arial" w:cs="Arial"/>
          <w:sz w:val="20"/>
          <w:szCs w:val="20"/>
        </w:rPr>
        <w:t>.</w:t>
      </w:r>
    </w:p>
    <w:p w14:paraId="1AEAE893" w14:textId="77777777" w:rsidR="001B1AB1" w:rsidRDefault="007E4D41" w:rsidP="007E4D41">
      <w:pPr>
        <w:autoSpaceDE w:val="0"/>
        <w:autoSpaceDN w:val="0"/>
        <w:adjustRightInd w:val="0"/>
        <w:spacing w:after="240" w:line="240" w:lineRule="auto"/>
        <w:rPr>
          <w:rFonts w:ascii="Arial" w:hAnsi="Arial" w:cs="Arial"/>
          <w:sz w:val="20"/>
          <w:szCs w:val="20"/>
        </w:rPr>
      </w:pPr>
      <w:r w:rsidRPr="004B6040">
        <w:rPr>
          <w:rFonts w:ascii="Arial" w:hAnsi="Arial" w:cs="Arial"/>
          <w:sz w:val="20"/>
          <w:szCs w:val="20"/>
        </w:rPr>
        <w:t>Liu CT</w:t>
      </w:r>
      <w:r w:rsidR="00AD2154" w:rsidRPr="004B6040">
        <w:rPr>
          <w:rFonts w:ascii="Arial" w:hAnsi="Arial" w:cs="Arial"/>
          <w:sz w:val="20"/>
          <w:szCs w:val="20"/>
        </w:rPr>
        <w:t>,</w:t>
      </w:r>
      <w:r w:rsidRPr="004B6040">
        <w:rPr>
          <w:rFonts w:ascii="Arial" w:hAnsi="Arial" w:cs="Arial"/>
          <w:sz w:val="20"/>
          <w:szCs w:val="20"/>
        </w:rPr>
        <w:t xml:space="preserve"> Raghavan S</w:t>
      </w:r>
      <w:r w:rsidR="00AD2154" w:rsidRPr="004B6040">
        <w:rPr>
          <w:rFonts w:ascii="Arial" w:hAnsi="Arial" w:cs="Arial"/>
          <w:sz w:val="20"/>
          <w:szCs w:val="20"/>
        </w:rPr>
        <w:t>,</w:t>
      </w:r>
      <w:r w:rsidRPr="004B6040">
        <w:rPr>
          <w:rFonts w:ascii="Arial" w:hAnsi="Arial" w:cs="Arial"/>
          <w:sz w:val="20"/>
          <w:szCs w:val="20"/>
        </w:rPr>
        <w:t xml:space="preserve"> Maruthur N</w:t>
      </w:r>
      <w:r w:rsidR="00AD2154" w:rsidRPr="004B6040">
        <w:rPr>
          <w:rFonts w:ascii="Arial" w:hAnsi="Arial" w:cs="Arial"/>
          <w:sz w:val="20"/>
          <w:szCs w:val="20"/>
        </w:rPr>
        <w:t>, Kabagambe</w:t>
      </w:r>
      <w:r w:rsidRPr="004B6040">
        <w:rPr>
          <w:rFonts w:ascii="Arial" w:hAnsi="Arial" w:cs="Arial"/>
          <w:sz w:val="20"/>
          <w:szCs w:val="20"/>
        </w:rPr>
        <w:t xml:space="preserve"> EK</w:t>
      </w:r>
      <w:r w:rsidR="00AD2154" w:rsidRPr="004B6040">
        <w:rPr>
          <w:rFonts w:ascii="Arial" w:hAnsi="Arial" w:cs="Arial"/>
          <w:sz w:val="20"/>
          <w:szCs w:val="20"/>
        </w:rPr>
        <w:t>,</w:t>
      </w:r>
      <w:r w:rsidRPr="004B6040">
        <w:rPr>
          <w:rFonts w:ascii="Arial" w:hAnsi="Arial" w:cs="Arial"/>
          <w:sz w:val="20"/>
          <w:szCs w:val="20"/>
        </w:rPr>
        <w:t xml:space="preserve"> Hong J</w:t>
      </w:r>
      <w:r w:rsidR="00AD2154" w:rsidRPr="004B6040">
        <w:rPr>
          <w:rFonts w:ascii="Arial" w:hAnsi="Arial" w:cs="Arial"/>
          <w:sz w:val="20"/>
          <w:szCs w:val="20"/>
        </w:rPr>
        <w:t>,</w:t>
      </w:r>
      <w:r w:rsidRPr="004B6040">
        <w:rPr>
          <w:rFonts w:ascii="Arial" w:hAnsi="Arial" w:cs="Arial"/>
          <w:sz w:val="20"/>
          <w:szCs w:val="20"/>
        </w:rPr>
        <w:t xml:space="preserve"> C Y Ng</w:t>
      </w:r>
      <w:r w:rsidRPr="00153B57">
        <w:rPr>
          <w:rFonts w:ascii="Arial" w:hAnsi="Arial" w:cs="Arial"/>
          <w:sz w:val="20"/>
          <w:szCs w:val="20"/>
        </w:rPr>
        <w:t xml:space="preserve"> M</w:t>
      </w:r>
      <w:r w:rsidR="00AD2154" w:rsidRPr="00153B57">
        <w:rPr>
          <w:rFonts w:ascii="Arial" w:hAnsi="Arial" w:cs="Arial"/>
          <w:sz w:val="20"/>
          <w:szCs w:val="20"/>
        </w:rPr>
        <w:t>,</w:t>
      </w:r>
      <w:r w:rsidRPr="00153B57">
        <w:rPr>
          <w:rFonts w:ascii="Arial" w:hAnsi="Arial" w:cs="Arial"/>
          <w:sz w:val="20"/>
          <w:szCs w:val="20"/>
        </w:rPr>
        <w:t xml:space="preserve"> Hivert MF</w:t>
      </w:r>
      <w:r w:rsidR="00AD2154" w:rsidRPr="00153B57">
        <w:rPr>
          <w:rFonts w:ascii="Arial" w:hAnsi="Arial" w:cs="Arial"/>
          <w:sz w:val="20"/>
          <w:szCs w:val="20"/>
        </w:rPr>
        <w:t>, Lu</w:t>
      </w:r>
      <w:r w:rsidRPr="00153B57">
        <w:rPr>
          <w:rFonts w:ascii="Arial" w:hAnsi="Arial" w:cs="Arial"/>
          <w:sz w:val="20"/>
          <w:szCs w:val="20"/>
        </w:rPr>
        <w:t xml:space="preserve"> Y</w:t>
      </w:r>
      <w:r w:rsidR="00AD2154" w:rsidRPr="00153B57">
        <w:rPr>
          <w:rFonts w:ascii="Arial" w:hAnsi="Arial" w:cs="Arial"/>
          <w:sz w:val="20"/>
          <w:szCs w:val="20"/>
        </w:rPr>
        <w:t>,</w:t>
      </w:r>
      <w:r w:rsidRPr="00153B57">
        <w:rPr>
          <w:rFonts w:ascii="Arial" w:hAnsi="Arial" w:cs="Arial"/>
          <w:sz w:val="20"/>
          <w:szCs w:val="20"/>
        </w:rPr>
        <w:t xml:space="preserve"> An P</w:t>
      </w:r>
      <w:r w:rsidR="00AD2154" w:rsidRPr="00153B57">
        <w:rPr>
          <w:rFonts w:ascii="Arial" w:hAnsi="Arial" w:cs="Arial"/>
          <w:sz w:val="20"/>
          <w:szCs w:val="20"/>
        </w:rPr>
        <w:t>,</w:t>
      </w:r>
      <w:r w:rsidRPr="00153B57">
        <w:rPr>
          <w:rFonts w:ascii="Arial" w:hAnsi="Arial" w:cs="Arial"/>
          <w:sz w:val="20"/>
          <w:szCs w:val="20"/>
        </w:rPr>
        <w:t xml:space="preserve"> Bentley AR</w:t>
      </w:r>
      <w:r w:rsidR="00AD2154" w:rsidRPr="00153B57">
        <w:rPr>
          <w:rFonts w:ascii="Arial" w:hAnsi="Arial" w:cs="Arial"/>
          <w:sz w:val="20"/>
          <w:szCs w:val="20"/>
        </w:rPr>
        <w:t>,</w:t>
      </w:r>
      <w:r w:rsidRPr="00153B57">
        <w:rPr>
          <w:rFonts w:ascii="Arial" w:hAnsi="Arial" w:cs="Arial"/>
          <w:sz w:val="20"/>
          <w:szCs w:val="20"/>
        </w:rPr>
        <w:t xml:space="preserve"> Drolet AM</w:t>
      </w:r>
      <w:r w:rsidR="00AD2154" w:rsidRPr="00153B57">
        <w:rPr>
          <w:rFonts w:ascii="Arial" w:hAnsi="Arial" w:cs="Arial"/>
          <w:sz w:val="20"/>
          <w:szCs w:val="20"/>
        </w:rPr>
        <w:t>,</w:t>
      </w:r>
      <w:r w:rsidRPr="00153B57">
        <w:rPr>
          <w:rFonts w:ascii="Arial" w:hAnsi="Arial" w:cs="Arial"/>
          <w:sz w:val="20"/>
          <w:szCs w:val="20"/>
        </w:rPr>
        <w:t xml:space="preserve"> Gaulton KJ</w:t>
      </w:r>
      <w:r w:rsidR="00AD2154" w:rsidRPr="00153B57">
        <w:rPr>
          <w:rFonts w:ascii="Arial" w:hAnsi="Arial" w:cs="Arial"/>
          <w:sz w:val="20"/>
          <w:szCs w:val="20"/>
        </w:rPr>
        <w:t>,</w:t>
      </w:r>
      <w:r w:rsidRPr="00153B57">
        <w:rPr>
          <w:rFonts w:ascii="Arial" w:hAnsi="Arial" w:cs="Arial"/>
          <w:sz w:val="20"/>
          <w:szCs w:val="20"/>
        </w:rPr>
        <w:t xml:space="preserve"> Guo X</w:t>
      </w:r>
      <w:r w:rsidR="00AD2154" w:rsidRPr="00153B57">
        <w:rPr>
          <w:rFonts w:ascii="Arial" w:hAnsi="Arial" w:cs="Arial"/>
          <w:sz w:val="20"/>
          <w:szCs w:val="20"/>
        </w:rPr>
        <w:t>,</w:t>
      </w:r>
      <w:r w:rsidRPr="00153B57">
        <w:rPr>
          <w:rFonts w:ascii="Arial" w:hAnsi="Arial" w:cs="Arial"/>
          <w:sz w:val="20"/>
          <w:szCs w:val="20"/>
        </w:rPr>
        <w:t xml:space="preserve"> Armstrong LL</w:t>
      </w:r>
      <w:r w:rsidR="00AD2154" w:rsidRPr="00153B57">
        <w:rPr>
          <w:rFonts w:ascii="Arial" w:hAnsi="Arial" w:cs="Arial"/>
          <w:sz w:val="20"/>
          <w:szCs w:val="20"/>
        </w:rPr>
        <w:t>,</w:t>
      </w:r>
      <w:r w:rsidRPr="00153B57">
        <w:rPr>
          <w:rFonts w:ascii="Arial" w:hAnsi="Arial" w:cs="Arial"/>
          <w:sz w:val="20"/>
          <w:szCs w:val="20"/>
        </w:rPr>
        <w:t xml:space="preserve"> Irvin MR</w:t>
      </w:r>
      <w:r w:rsidR="00AD2154" w:rsidRPr="00153B57">
        <w:rPr>
          <w:rFonts w:ascii="Arial" w:hAnsi="Arial" w:cs="Arial"/>
          <w:sz w:val="20"/>
          <w:szCs w:val="20"/>
        </w:rPr>
        <w:t>,</w:t>
      </w:r>
      <w:r w:rsidRPr="00153B57">
        <w:rPr>
          <w:rFonts w:ascii="Arial" w:hAnsi="Arial" w:cs="Arial"/>
          <w:sz w:val="20"/>
          <w:szCs w:val="20"/>
        </w:rPr>
        <w:t xml:space="preserve"> Li M</w:t>
      </w:r>
      <w:r w:rsidR="00AD2154" w:rsidRPr="00153B57">
        <w:rPr>
          <w:rFonts w:ascii="Arial" w:hAnsi="Arial" w:cs="Arial"/>
          <w:sz w:val="20"/>
          <w:szCs w:val="20"/>
        </w:rPr>
        <w:t>,</w:t>
      </w:r>
      <w:r w:rsidRPr="00153B57">
        <w:rPr>
          <w:rFonts w:ascii="Arial" w:hAnsi="Arial" w:cs="Arial"/>
          <w:sz w:val="20"/>
          <w:szCs w:val="20"/>
        </w:rPr>
        <w:t xml:space="preserve"> Lipovich L</w:t>
      </w:r>
      <w:r w:rsidR="00AD2154" w:rsidRPr="00153B57">
        <w:rPr>
          <w:rFonts w:ascii="Arial" w:hAnsi="Arial" w:cs="Arial"/>
          <w:sz w:val="20"/>
          <w:szCs w:val="20"/>
        </w:rPr>
        <w:t>,</w:t>
      </w:r>
      <w:r w:rsidRPr="00153B57">
        <w:rPr>
          <w:rFonts w:ascii="Arial" w:hAnsi="Arial" w:cs="Arial"/>
          <w:sz w:val="20"/>
          <w:szCs w:val="20"/>
        </w:rPr>
        <w:t xml:space="preserve"> Rybin DV</w:t>
      </w:r>
      <w:r w:rsidR="00AD2154" w:rsidRPr="00153B57">
        <w:rPr>
          <w:rFonts w:ascii="Arial" w:hAnsi="Arial" w:cs="Arial"/>
          <w:sz w:val="20"/>
          <w:szCs w:val="20"/>
        </w:rPr>
        <w:t>,</w:t>
      </w:r>
      <w:r w:rsidRPr="00153B57">
        <w:rPr>
          <w:rFonts w:ascii="Arial" w:hAnsi="Arial" w:cs="Arial"/>
          <w:sz w:val="20"/>
          <w:szCs w:val="20"/>
        </w:rPr>
        <w:t xml:space="preserve"> </w:t>
      </w:r>
      <w:r w:rsidR="00AD2154" w:rsidRPr="00153B57">
        <w:rPr>
          <w:rFonts w:ascii="Arial" w:hAnsi="Arial" w:cs="Arial"/>
          <w:sz w:val="20"/>
          <w:szCs w:val="20"/>
        </w:rPr>
        <w:t>Taylor</w:t>
      </w:r>
      <w:r w:rsidRPr="00153B57">
        <w:rPr>
          <w:rFonts w:ascii="Arial" w:hAnsi="Arial" w:cs="Arial"/>
          <w:sz w:val="20"/>
          <w:szCs w:val="20"/>
        </w:rPr>
        <w:t xml:space="preserve"> KD</w:t>
      </w:r>
      <w:r w:rsidR="00AD2154" w:rsidRPr="00153B57">
        <w:rPr>
          <w:rFonts w:ascii="Arial" w:hAnsi="Arial" w:cs="Arial"/>
          <w:sz w:val="20"/>
          <w:szCs w:val="20"/>
        </w:rPr>
        <w:t>,</w:t>
      </w:r>
      <w:r w:rsidRPr="00153B57">
        <w:rPr>
          <w:rFonts w:ascii="Arial" w:hAnsi="Arial" w:cs="Arial"/>
          <w:sz w:val="20"/>
          <w:szCs w:val="20"/>
        </w:rPr>
        <w:t xml:space="preserve"> Agyemang C</w:t>
      </w:r>
      <w:r w:rsidR="00AD2154" w:rsidRPr="00153B57">
        <w:rPr>
          <w:rFonts w:ascii="Arial" w:hAnsi="Arial" w:cs="Arial"/>
          <w:sz w:val="20"/>
          <w:szCs w:val="20"/>
        </w:rPr>
        <w:t>,</w:t>
      </w:r>
      <w:r w:rsidRPr="00153B57">
        <w:rPr>
          <w:rFonts w:ascii="Arial" w:hAnsi="Arial" w:cs="Arial"/>
          <w:sz w:val="20"/>
          <w:szCs w:val="20"/>
        </w:rPr>
        <w:t xml:space="preserve"> Palmer ND</w:t>
      </w:r>
      <w:r w:rsidR="00AD2154" w:rsidRPr="00153B57">
        <w:rPr>
          <w:rFonts w:ascii="Arial" w:hAnsi="Arial" w:cs="Arial"/>
          <w:sz w:val="20"/>
          <w:szCs w:val="20"/>
        </w:rPr>
        <w:t>,</w:t>
      </w:r>
      <w:r w:rsidRPr="00153B57">
        <w:rPr>
          <w:rFonts w:ascii="Arial" w:hAnsi="Arial" w:cs="Arial"/>
          <w:sz w:val="20"/>
          <w:szCs w:val="20"/>
        </w:rPr>
        <w:t xml:space="preserve"> Cade BE</w:t>
      </w:r>
      <w:r w:rsidR="00AD2154" w:rsidRPr="00153B57">
        <w:rPr>
          <w:rFonts w:ascii="Arial" w:hAnsi="Arial" w:cs="Arial"/>
          <w:sz w:val="20"/>
          <w:szCs w:val="20"/>
        </w:rPr>
        <w:t>,</w:t>
      </w:r>
      <w:r w:rsidRPr="00153B57">
        <w:rPr>
          <w:rFonts w:ascii="Arial" w:hAnsi="Arial" w:cs="Arial"/>
          <w:sz w:val="20"/>
          <w:szCs w:val="20"/>
        </w:rPr>
        <w:t xml:space="preserve"> Chen WM</w:t>
      </w:r>
      <w:r w:rsidR="00AD2154" w:rsidRPr="00153B57">
        <w:rPr>
          <w:rFonts w:ascii="Arial" w:hAnsi="Arial" w:cs="Arial"/>
          <w:sz w:val="20"/>
          <w:szCs w:val="20"/>
        </w:rPr>
        <w:t>,</w:t>
      </w:r>
      <w:r w:rsidRPr="00153B57">
        <w:rPr>
          <w:rFonts w:ascii="Arial" w:hAnsi="Arial" w:cs="Arial"/>
          <w:sz w:val="20"/>
          <w:szCs w:val="20"/>
        </w:rPr>
        <w:t xml:space="preserve"> Dauriz M</w:t>
      </w:r>
      <w:r w:rsidR="00AD2154" w:rsidRPr="00153B57">
        <w:rPr>
          <w:rFonts w:ascii="Arial" w:hAnsi="Arial" w:cs="Arial"/>
          <w:sz w:val="20"/>
          <w:szCs w:val="20"/>
        </w:rPr>
        <w:t>,</w:t>
      </w:r>
      <w:r w:rsidRPr="00153B57">
        <w:rPr>
          <w:rFonts w:ascii="Arial" w:hAnsi="Arial" w:cs="Arial"/>
          <w:sz w:val="20"/>
          <w:szCs w:val="20"/>
        </w:rPr>
        <w:t xml:space="preserve"> Delaney JA</w:t>
      </w:r>
      <w:r w:rsidR="00AD2154" w:rsidRPr="00153B57">
        <w:rPr>
          <w:rFonts w:ascii="Arial" w:hAnsi="Arial" w:cs="Arial"/>
          <w:sz w:val="20"/>
          <w:szCs w:val="20"/>
        </w:rPr>
        <w:t>C,</w:t>
      </w:r>
      <w:r w:rsidRPr="00153B57">
        <w:rPr>
          <w:rFonts w:ascii="Arial" w:hAnsi="Arial" w:cs="Arial"/>
          <w:sz w:val="20"/>
          <w:szCs w:val="20"/>
        </w:rPr>
        <w:t xml:space="preserve"> Edwards TL</w:t>
      </w:r>
      <w:r w:rsidR="00AD2154" w:rsidRPr="00153B57">
        <w:rPr>
          <w:rFonts w:ascii="Arial" w:hAnsi="Arial" w:cs="Arial"/>
          <w:sz w:val="20"/>
          <w:szCs w:val="20"/>
        </w:rPr>
        <w:t>,</w:t>
      </w:r>
      <w:r w:rsidRPr="00153B57">
        <w:rPr>
          <w:rFonts w:ascii="Arial" w:hAnsi="Arial" w:cs="Arial"/>
          <w:sz w:val="20"/>
          <w:szCs w:val="20"/>
        </w:rPr>
        <w:t xml:space="preserve"> Evans DS</w:t>
      </w:r>
      <w:r w:rsidR="00AD2154" w:rsidRPr="00153B57">
        <w:rPr>
          <w:rFonts w:ascii="Arial" w:hAnsi="Arial" w:cs="Arial"/>
          <w:sz w:val="20"/>
          <w:szCs w:val="20"/>
        </w:rPr>
        <w:t>,</w:t>
      </w:r>
      <w:r w:rsidRPr="00153B57">
        <w:rPr>
          <w:rFonts w:ascii="Arial" w:hAnsi="Arial" w:cs="Arial"/>
          <w:sz w:val="20"/>
          <w:szCs w:val="20"/>
        </w:rPr>
        <w:t xml:space="preserve"> Evans MK</w:t>
      </w:r>
      <w:r w:rsidR="00AD2154" w:rsidRPr="00153B57">
        <w:rPr>
          <w:rFonts w:ascii="Arial" w:hAnsi="Arial" w:cs="Arial"/>
          <w:sz w:val="20"/>
          <w:szCs w:val="20"/>
        </w:rPr>
        <w:t>, Lange</w:t>
      </w:r>
      <w:r w:rsidRPr="00153B57">
        <w:rPr>
          <w:rFonts w:ascii="Arial" w:hAnsi="Arial" w:cs="Arial"/>
          <w:sz w:val="20"/>
          <w:szCs w:val="20"/>
        </w:rPr>
        <w:t xml:space="preserve"> LA</w:t>
      </w:r>
      <w:r w:rsidR="00AD2154" w:rsidRPr="00153B57">
        <w:rPr>
          <w:rFonts w:ascii="Arial" w:hAnsi="Arial" w:cs="Arial"/>
          <w:sz w:val="20"/>
          <w:szCs w:val="20"/>
        </w:rPr>
        <w:t>,</w:t>
      </w:r>
      <w:r w:rsidRPr="00153B57">
        <w:rPr>
          <w:rFonts w:ascii="Arial" w:hAnsi="Arial" w:cs="Arial"/>
          <w:sz w:val="20"/>
          <w:szCs w:val="20"/>
        </w:rPr>
        <w:t xml:space="preserve"> Leong A</w:t>
      </w:r>
      <w:r w:rsidR="00AD2154" w:rsidRPr="00153B57">
        <w:rPr>
          <w:rFonts w:ascii="Arial" w:hAnsi="Arial" w:cs="Arial"/>
          <w:sz w:val="20"/>
          <w:szCs w:val="20"/>
        </w:rPr>
        <w:t>,</w:t>
      </w:r>
      <w:r w:rsidRPr="00153B57">
        <w:rPr>
          <w:rFonts w:ascii="Arial" w:hAnsi="Arial" w:cs="Arial"/>
          <w:sz w:val="20"/>
          <w:szCs w:val="20"/>
        </w:rPr>
        <w:t xml:space="preserve"> Liu J</w:t>
      </w:r>
      <w:r w:rsidR="00AD2154" w:rsidRPr="00153B57">
        <w:rPr>
          <w:rFonts w:ascii="Arial" w:hAnsi="Arial" w:cs="Arial"/>
          <w:sz w:val="20"/>
          <w:szCs w:val="20"/>
        </w:rPr>
        <w:t>,</w:t>
      </w:r>
      <w:r w:rsidRPr="00153B57">
        <w:rPr>
          <w:rFonts w:ascii="Arial" w:hAnsi="Arial" w:cs="Arial"/>
          <w:sz w:val="20"/>
          <w:szCs w:val="20"/>
        </w:rPr>
        <w:t xml:space="preserve"> Liu Y</w:t>
      </w:r>
      <w:r w:rsidR="00AD2154" w:rsidRPr="00153B57">
        <w:rPr>
          <w:rFonts w:ascii="Arial" w:hAnsi="Arial" w:cs="Arial"/>
          <w:sz w:val="20"/>
          <w:szCs w:val="20"/>
        </w:rPr>
        <w:t>,</w:t>
      </w:r>
      <w:r w:rsidRPr="00153B57">
        <w:rPr>
          <w:rFonts w:ascii="Arial" w:hAnsi="Arial" w:cs="Arial"/>
          <w:sz w:val="20"/>
          <w:szCs w:val="20"/>
        </w:rPr>
        <w:t xml:space="preserve"> Nayak U</w:t>
      </w:r>
      <w:r w:rsidR="00AD2154" w:rsidRPr="00153B57">
        <w:rPr>
          <w:rFonts w:ascii="Arial" w:hAnsi="Arial" w:cs="Arial"/>
          <w:sz w:val="20"/>
          <w:szCs w:val="20"/>
        </w:rPr>
        <w:t>,</w:t>
      </w:r>
      <w:r w:rsidRPr="00153B57">
        <w:rPr>
          <w:rFonts w:ascii="Arial" w:hAnsi="Arial" w:cs="Arial"/>
          <w:sz w:val="20"/>
          <w:szCs w:val="20"/>
        </w:rPr>
        <w:t xml:space="preserve"> Patel SR</w:t>
      </w:r>
      <w:r w:rsidR="00AD2154" w:rsidRPr="00153B57">
        <w:rPr>
          <w:rFonts w:ascii="Arial" w:hAnsi="Arial" w:cs="Arial"/>
          <w:sz w:val="20"/>
          <w:szCs w:val="20"/>
        </w:rPr>
        <w:t>,</w:t>
      </w:r>
      <w:r w:rsidRPr="00153B57">
        <w:rPr>
          <w:rFonts w:ascii="Arial" w:hAnsi="Arial" w:cs="Arial"/>
          <w:sz w:val="20"/>
          <w:szCs w:val="20"/>
        </w:rPr>
        <w:t xml:space="preserve"> Porneala BC</w:t>
      </w:r>
      <w:r w:rsidR="00AD2154" w:rsidRPr="00153B57">
        <w:rPr>
          <w:rFonts w:ascii="Arial" w:hAnsi="Arial" w:cs="Arial"/>
          <w:sz w:val="20"/>
          <w:szCs w:val="20"/>
        </w:rPr>
        <w:t>,</w:t>
      </w:r>
      <w:r w:rsidRPr="00153B57">
        <w:rPr>
          <w:rFonts w:ascii="Arial" w:hAnsi="Arial" w:cs="Arial"/>
          <w:sz w:val="20"/>
          <w:szCs w:val="20"/>
        </w:rPr>
        <w:t xml:space="preserve"> Rasmussen-Torvik LJ</w:t>
      </w:r>
      <w:r w:rsidR="00AD2154" w:rsidRPr="00153B57">
        <w:rPr>
          <w:rFonts w:ascii="Arial" w:hAnsi="Arial" w:cs="Arial"/>
          <w:sz w:val="20"/>
          <w:szCs w:val="20"/>
        </w:rPr>
        <w:t>,</w:t>
      </w:r>
      <w:r w:rsidRPr="00153B57">
        <w:rPr>
          <w:rFonts w:ascii="Arial" w:hAnsi="Arial" w:cs="Arial"/>
          <w:sz w:val="20"/>
          <w:szCs w:val="20"/>
        </w:rPr>
        <w:t xml:space="preserve"> Snijder MB</w:t>
      </w:r>
      <w:r w:rsidR="00AD2154" w:rsidRPr="00153B57">
        <w:rPr>
          <w:rFonts w:ascii="Arial" w:hAnsi="Arial" w:cs="Arial"/>
          <w:sz w:val="20"/>
          <w:szCs w:val="20"/>
        </w:rPr>
        <w:t>,</w:t>
      </w:r>
      <w:r w:rsidRPr="00153B57">
        <w:rPr>
          <w:rFonts w:ascii="Arial" w:hAnsi="Arial" w:cs="Arial"/>
          <w:sz w:val="20"/>
          <w:szCs w:val="20"/>
        </w:rPr>
        <w:t xml:space="preserve"> Stallings SC</w:t>
      </w:r>
      <w:r w:rsidR="00AD2154" w:rsidRPr="00153B57">
        <w:rPr>
          <w:rFonts w:ascii="Arial" w:hAnsi="Arial" w:cs="Arial"/>
          <w:sz w:val="20"/>
          <w:szCs w:val="20"/>
        </w:rPr>
        <w:t>,</w:t>
      </w:r>
      <w:r w:rsidRPr="00153B57">
        <w:rPr>
          <w:rFonts w:ascii="Arial" w:hAnsi="Arial" w:cs="Arial"/>
          <w:sz w:val="20"/>
          <w:szCs w:val="20"/>
        </w:rPr>
        <w:t xml:space="preserve"> Tanaka T</w:t>
      </w:r>
      <w:r w:rsidR="00AD2154" w:rsidRPr="00153B57">
        <w:rPr>
          <w:rFonts w:ascii="Arial" w:hAnsi="Arial" w:cs="Arial"/>
          <w:sz w:val="20"/>
          <w:szCs w:val="20"/>
        </w:rPr>
        <w:t>,</w:t>
      </w:r>
      <w:r w:rsidRPr="00153B57">
        <w:rPr>
          <w:rFonts w:ascii="Arial" w:hAnsi="Arial" w:cs="Arial"/>
          <w:sz w:val="20"/>
          <w:szCs w:val="20"/>
        </w:rPr>
        <w:t xml:space="preserve"> Yanek LR</w:t>
      </w:r>
      <w:r w:rsidR="00AD2154" w:rsidRPr="00153B57">
        <w:rPr>
          <w:rFonts w:ascii="Arial" w:hAnsi="Arial" w:cs="Arial"/>
          <w:sz w:val="20"/>
          <w:szCs w:val="20"/>
        </w:rPr>
        <w:t>,</w:t>
      </w:r>
      <w:r w:rsidRPr="00153B57">
        <w:rPr>
          <w:rFonts w:ascii="Arial" w:hAnsi="Arial" w:cs="Arial"/>
          <w:sz w:val="20"/>
          <w:szCs w:val="20"/>
        </w:rPr>
        <w:t xml:space="preserve"> Zhao W</w:t>
      </w:r>
      <w:r w:rsidR="00AD2154" w:rsidRPr="00153B57">
        <w:rPr>
          <w:rFonts w:ascii="Arial" w:hAnsi="Arial" w:cs="Arial"/>
          <w:sz w:val="20"/>
          <w:szCs w:val="20"/>
        </w:rPr>
        <w:t>,</w:t>
      </w:r>
      <w:r w:rsidRPr="00153B57">
        <w:rPr>
          <w:rFonts w:ascii="Arial" w:hAnsi="Arial" w:cs="Arial"/>
          <w:sz w:val="20"/>
          <w:szCs w:val="20"/>
        </w:rPr>
        <w:t xml:space="preserve"> Becker DM</w:t>
      </w:r>
      <w:r w:rsidR="00AD2154" w:rsidRPr="00153B57">
        <w:rPr>
          <w:rFonts w:ascii="Arial" w:hAnsi="Arial" w:cs="Arial"/>
          <w:sz w:val="20"/>
          <w:szCs w:val="20"/>
        </w:rPr>
        <w:t>,</w:t>
      </w:r>
      <w:r w:rsidRPr="00153B57">
        <w:rPr>
          <w:rFonts w:ascii="Arial" w:hAnsi="Arial" w:cs="Arial"/>
          <w:sz w:val="20"/>
          <w:szCs w:val="20"/>
        </w:rPr>
        <w:t xml:space="preserve"> Bielak LF</w:t>
      </w:r>
      <w:r w:rsidR="00AD2154" w:rsidRPr="00153B57">
        <w:rPr>
          <w:rFonts w:ascii="Arial" w:hAnsi="Arial" w:cs="Arial"/>
          <w:sz w:val="20"/>
          <w:szCs w:val="20"/>
        </w:rPr>
        <w:t>,</w:t>
      </w:r>
      <w:r w:rsidRPr="00153B57">
        <w:rPr>
          <w:rFonts w:ascii="Arial" w:hAnsi="Arial" w:cs="Arial"/>
          <w:sz w:val="20"/>
          <w:szCs w:val="20"/>
        </w:rPr>
        <w:t xml:space="preserve"> Biggs ML</w:t>
      </w:r>
      <w:r w:rsidR="00AD2154" w:rsidRPr="00153B57">
        <w:rPr>
          <w:rFonts w:ascii="Arial" w:hAnsi="Arial" w:cs="Arial"/>
          <w:sz w:val="20"/>
          <w:szCs w:val="20"/>
        </w:rPr>
        <w:t>,</w:t>
      </w:r>
      <w:r w:rsidRPr="00153B57">
        <w:rPr>
          <w:rFonts w:ascii="Arial" w:hAnsi="Arial" w:cs="Arial"/>
          <w:sz w:val="20"/>
          <w:szCs w:val="20"/>
        </w:rPr>
        <w:t xml:space="preserve"> Bottinger EP</w:t>
      </w:r>
      <w:r w:rsidR="00AD2154" w:rsidRPr="00153B57">
        <w:rPr>
          <w:rFonts w:ascii="Arial" w:hAnsi="Arial" w:cs="Arial"/>
          <w:sz w:val="20"/>
          <w:szCs w:val="20"/>
        </w:rPr>
        <w:t>,</w:t>
      </w:r>
      <w:r w:rsidRPr="00153B57">
        <w:rPr>
          <w:rFonts w:ascii="Arial" w:hAnsi="Arial" w:cs="Arial"/>
          <w:sz w:val="20"/>
          <w:szCs w:val="20"/>
        </w:rPr>
        <w:t xml:space="preserve"> Bowden DW</w:t>
      </w:r>
      <w:r w:rsidR="00AD2154" w:rsidRPr="00153B57">
        <w:rPr>
          <w:rFonts w:ascii="Arial" w:hAnsi="Arial" w:cs="Arial"/>
          <w:sz w:val="20"/>
          <w:szCs w:val="20"/>
        </w:rPr>
        <w:t>,</w:t>
      </w:r>
      <w:r w:rsidRPr="00153B57">
        <w:rPr>
          <w:rFonts w:ascii="Arial" w:hAnsi="Arial" w:cs="Arial"/>
          <w:sz w:val="20"/>
          <w:szCs w:val="20"/>
        </w:rPr>
        <w:t xml:space="preserve"> Chen G</w:t>
      </w:r>
      <w:r w:rsidR="00AD2154" w:rsidRPr="00153B57">
        <w:rPr>
          <w:rFonts w:ascii="Arial" w:hAnsi="Arial" w:cs="Arial"/>
          <w:sz w:val="20"/>
          <w:szCs w:val="20"/>
        </w:rPr>
        <w:t>,</w:t>
      </w:r>
      <w:r w:rsidRPr="00153B57">
        <w:rPr>
          <w:rFonts w:ascii="Arial" w:hAnsi="Arial" w:cs="Arial"/>
          <w:sz w:val="20"/>
          <w:szCs w:val="20"/>
        </w:rPr>
        <w:t xml:space="preserve"> Correa A</w:t>
      </w:r>
      <w:r w:rsidR="00AD2154" w:rsidRPr="00153B57">
        <w:rPr>
          <w:rFonts w:ascii="Arial" w:hAnsi="Arial" w:cs="Arial"/>
          <w:sz w:val="20"/>
          <w:szCs w:val="20"/>
        </w:rPr>
        <w:t>,</w:t>
      </w:r>
      <w:r w:rsidRPr="00153B57">
        <w:rPr>
          <w:rFonts w:ascii="Arial" w:hAnsi="Arial" w:cs="Arial"/>
          <w:sz w:val="20"/>
          <w:szCs w:val="20"/>
        </w:rPr>
        <w:t xml:space="preserve"> Couper DJ</w:t>
      </w:r>
      <w:r w:rsidR="00AD2154" w:rsidRPr="00153B57">
        <w:rPr>
          <w:rFonts w:ascii="Arial" w:hAnsi="Arial" w:cs="Arial"/>
          <w:sz w:val="20"/>
          <w:szCs w:val="20"/>
        </w:rPr>
        <w:t>,</w:t>
      </w:r>
      <w:r w:rsidRPr="00153B57">
        <w:rPr>
          <w:rFonts w:ascii="Arial" w:hAnsi="Arial" w:cs="Arial"/>
          <w:sz w:val="20"/>
          <w:szCs w:val="20"/>
        </w:rPr>
        <w:t xml:space="preserve"> Crawford DC</w:t>
      </w:r>
      <w:r w:rsidR="00AD2154" w:rsidRPr="00153B57">
        <w:rPr>
          <w:rFonts w:ascii="Arial" w:hAnsi="Arial" w:cs="Arial"/>
          <w:sz w:val="20"/>
          <w:szCs w:val="20"/>
        </w:rPr>
        <w:t>,</w:t>
      </w:r>
      <w:r w:rsidRPr="00153B57">
        <w:rPr>
          <w:rFonts w:ascii="Arial" w:hAnsi="Arial" w:cs="Arial"/>
          <w:sz w:val="20"/>
          <w:szCs w:val="20"/>
        </w:rPr>
        <w:t xml:space="preserve"> Cushman M</w:t>
      </w:r>
      <w:r w:rsidR="00AD2154" w:rsidRPr="00153B57">
        <w:rPr>
          <w:rFonts w:ascii="Arial" w:hAnsi="Arial" w:cs="Arial"/>
          <w:sz w:val="20"/>
          <w:szCs w:val="20"/>
        </w:rPr>
        <w:t>,</w:t>
      </w:r>
      <w:r w:rsidRPr="00153B57">
        <w:rPr>
          <w:rFonts w:ascii="Arial" w:hAnsi="Arial" w:cs="Arial"/>
          <w:sz w:val="20"/>
          <w:szCs w:val="20"/>
        </w:rPr>
        <w:t xml:space="preserve"> Eicher JD</w:t>
      </w:r>
      <w:r w:rsidR="00AD2154" w:rsidRPr="00153B57">
        <w:rPr>
          <w:rFonts w:ascii="Arial" w:hAnsi="Arial" w:cs="Arial"/>
          <w:sz w:val="20"/>
          <w:szCs w:val="20"/>
        </w:rPr>
        <w:t>,</w:t>
      </w:r>
      <w:r w:rsidRPr="00153B57">
        <w:rPr>
          <w:rFonts w:ascii="Arial" w:hAnsi="Arial" w:cs="Arial"/>
          <w:sz w:val="20"/>
          <w:szCs w:val="20"/>
        </w:rPr>
        <w:t xml:space="preserve"> Fornage </w:t>
      </w:r>
      <w:r w:rsidR="00AD2154" w:rsidRPr="00153B57">
        <w:rPr>
          <w:rFonts w:ascii="Arial" w:hAnsi="Arial" w:cs="Arial"/>
          <w:sz w:val="20"/>
          <w:szCs w:val="20"/>
        </w:rPr>
        <w:t>M,</w:t>
      </w:r>
      <w:r w:rsidRPr="00153B57">
        <w:rPr>
          <w:rFonts w:ascii="Arial" w:hAnsi="Arial" w:cs="Arial"/>
          <w:sz w:val="20"/>
          <w:szCs w:val="20"/>
        </w:rPr>
        <w:t xml:space="preserve"> Franceschini N</w:t>
      </w:r>
      <w:r w:rsidR="00AD2154" w:rsidRPr="00153B57">
        <w:rPr>
          <w:rFonts w:ascii="Arial" w:hAnsi="Arial" w:cs="Arial"/>
          <w:sz w:val="20"/>
          <w:szCs w:val="20"/>
        </w:rPr>
        <w:t>,</w:t>
      </w:r>
      <w:r w:rsidRPr="00153B57">
        <w:rPr>
          <w:rFonts w:ascii="Arial" w:hAnsi="Arial" w:cs="Arial"/>
          <w:sz w:val="20"/>
          <w:szCs w:val="20"/>
        </w:rPr>
        <w:t xml:space="preserve"> Fu YP</w:t>
      </w:r>
      <w:r w:rsidR="00AD2154" w:rsidRPr="00153B57">
        <w:rPr>
          <w:rFonts w:ascii="Arial" w:hAnsi="Arial" w:cs="Arial"/>
          <w:sz w:val="20"/>
          <w:szCs w:val="20"/>
        </w:rPr>
        <w:t>,</w:t>
      </w:r>
      <w:r w:rsidRPr="00153B57">
        <w:rPr>
          <w:rFonts w:ascii="Arial" w:hAnsi="Arial" w:cs="Arial"/>
          <w:sz w:val="20"/>
          <w:szCs w:val="20"/>
        </w:rPr>
        <w:t xml:space="preserve"> Goodarzi MO</w:t>
      </w:r>
      <w:r w:rsidR="00AD2154" w:rsidRPr="00153B57">
        <w:rPr>
          <w:rFonts w:ascii="Arial" w:hAnsi="Arial" w:cs="Arial"/>
          <w:sz w:val="20"/>
          <w:szCs w:val="20"/>
        </w:rPr>
        <w:t>,</w:t>
      </w:r>
      <w:r w:rsidRPr="00153B57">
        <w:rPr>
          <w:rFonts w:ascii="Arial" w:hAnsi="Arial" w:cs="Arial"/>
          <w:sz w:val="20"/>
          <w:szCs w:val="20"/>
        </w:rPr>
        <w:t xml:space="preserve"> Gottesman </w:t>
      </w:r>
      <w:r w:rsidR="00AD2154" w:rsidRPr="00153B57">
        <w:rPr>
          <w:rFonts w:ascii="Arial" w:hAnsi="Arial" w:cs="Arial"/>
          <w:sz w:val="20"/>
          <w:szCs w:val="20"/>
        </w:rPr>
        <w:t>O,</w:t>
      </w:r>
      <w:r w:rsidRPr="00153B57">
        <w:rPr>
          <w:rFonts w:ascii="Arial" w:hAnsi="Arial" w:cs="Arial"/>
          <w:sz w:val="20"/>
          <w:szCs w:val="20"/>
        </w:rPr>
        <w:t xml:space="preserve"> Hara K</w:t>
      </w:r>
      <w:r w:rsidR="00AD2154" w:rsidRPr="00153B57">
        <w:rPr>
          <w:rFonts w:ascii="Arial" w:hAnsi="Arial" w:cs="Arial"/>
          <w:sz w:val="20"/>
          <w:szCs w:val="20"/>
        </w:rPr>
        <w:t>,</w:t>
      </w:r>
      <w:r w:rsidRPr="00153B57">
        <w:rPr>
          <w:rFonts w:ascii="Arial" w:hAnsi="Arial" w:cs="Arial"/>
          <w:sz w:val="20"/>
          <w:szCs w:val="20"/>
        </w:rPr>
        <w:t xml:space="preserve"> Harri</w:t>
      </w:r>
      <w:r w:rsidR="00AD2154" w:rsidRPr="00153B57">
        <w:rPr>
          <w:rFonts w:ascii="Arial" w:hAnsi="Arial" w:cs="Arial"/>
          <w:sz w:val="20"/>
          <w:szCs w:val="20"/>
        </w:rPr>
        <w:t xml:space="preserve">s </w:t>
      </w:r>
      <w:r w:rsidRPr="00153B57">
        <w:rPr>
          <w:rFonts w:ascii="Arial" w:hAnsi="Arial" w:cs="Arial"/>
          <w:sz w:val="20"/>
          <w:szCs w:val="20"/>
        </w:rPr>
        <w:t>TB</w:t>
      </w:r>
      <w:r w:rsidR="00AD2154" w:rsidRPr="00153B57">
        <w:rPr>
          <w:rFonts w:ascii="Arial" w:hAnsi="Arial" w:cs="Arial"/>
          <w:sz w:val="20"/>
          <w:szCs w:val="20"/>
        </w:rPr>
        <w:t>,</w:t>
      </w:r>
      <w:r w:rsidRPr="00153B57">
        <w:rPr>
          <w:rFonts w:ascii="Arial" w:hAnsi="Arial" w:cs="Arial"/>
          <w:sz w:val="20"/>
          <w:szCs w:val="20"/>
        </w:rPr>
        <w:t xml:space="preserve"> Jensen RA</w:t>
      </w:r>
      <w:r w:rsidR="00AD2154" w:rsidRPr="00153B57">
        <w:rPr>
          <w:rFonts w:ascii="Arial" w:hAnsi="Arial" w:cs="Arial"/>
          <w:sz w:val="20"/>
          <w:szCs w:val="20"/>
        </w:rPr>
        <w:t>,</w:t>
      </w:r>
      <w:r w:rsidRPr="00153B57">
        <w:rPr>
          <w:rFonts w:ascii="Arial" w:hAnsi="Arial" w:cs="Arial"/>
          <w:sz w:val="20"/>
          <w:szCs w:val="20"/>
        </w:rPr>
        <w:t xml:space="preserve"> Johnson AD</w:t>
      </w:r>
      <w:r w:rsidR="00AD2154" w:rsidRPr="00153B57">
        <w:rPr>
          <w:rFonts w:ascii="Arial" w:hAnsi="Arial" w:cs="Arial"/>
          <w:sz w:val="20"/>
          <w:szCs w:val="20"/>
        </w:rPr>
        <w:t>,</w:t>
      </w:r>
      <w:r w:rsidRPr="00153B57">
        <w:rPr>
          <w:rFonts w:ascii="Arial" w:hAnsi="Arial" w:cs="Arial"/>
          <w:sz w:val="20"/>
          <w:szCs w:val="20"/>
        </w:rPr>
        <w:t xml:space="preserve"> Jhun MA</w:t>
      </w:r>
      <w:r w:rsidR="00AD2154" w:rsidRPr="00153B57">
        <w:rPr>
          <w:rFonts w:ascii="Arial" w:hAnsi="Arial" w:cs="Arial"/>
          <w:sz w:val="20"/>
          <w:szCs w:val="20"/>
        </w:rPr>
        <w:t>,</w:t>
      </w:r>
      <w:r w:rsidRPr="00153B57">
        <w:rPr>
          <w:rFonts w:ascii="Arial" w:hAnsi="Arial" w:cs="Arial"/>
          <w:sz w:val="20"/>
          <w:szCs w:val="20"/>
        </w:rPr>
        <w:t xml:space="preserve"> Karter AJ</w:t>
      </w:r>
      <w:r w:rsidR="00AD2154" w:rsidRPr="00153B57">
        <w:rPr>
          <w:rFonts w:ascii="Arial" w:hAnsi="Arial" w:cs="Arial"/>
          <w:sz w:val="20"/>
          <w:szCs w:val="20"/>
        </w:rPr>
        <w:t>,</w:t>
      </w:r>
      <w:r w:rsidRPr="00153B57">
        <w:rPr>
          <w:rFonts w:ascii="Arial" w:hAnsi="Arial" w:cs="Arial"/>
          <w:sz w:val="20"/>
          <w:szCs w:val="20"/>
        </w:rPr>
        <w:t xml:space="preserve"> Keller MF</w:t>
      </w:r>
      <w:r w:rsidR="00AD2154" w:rsidRPr="00153B57">
        <w:rPr>
          <w:rFonts w:ascii="Arial" w:hAnsi="Arial" w:cs="Arial"/>
          <w:sz w:val="20"/>
          <w:szCs w:val="20"/>
        </w:rPr>
        <w:t>, Kho</w:t>
      </w:r>
      <w:r w:rsidRPr="00153B57">
        <w:rPr>
          <w:rFonts w:ascii="Arial" w:hAnsi="Arial" w:cs="Arial"/>
          <w:sz w:val="20"/>
          <w:szCs w:val="20"/>
        </w:rPr>
        <w:t xml:space="preserve"> AN</w:t>
      </w:r>
      <w:r w:rsidR="00AD2154" w:rsidRPr="00153B57">
        <w:rPr>
          <w:rFonts w:ascii="Arial" w:hAnsi="Arial" w:cs="Arial"/>
          <w:sz w:val="20"/>
          <w:szCs w:val="20"/>
        </w:rPr>
        <w:t>,</w:t>
      </w:r>
      <w:r w:rsidRPr="00153B57">
        <w:rPr>
          <w:rFonts w:ascii="Arial" w:hAnsi="Arial" w:cs="Arial"/>
          <w:sz w:val="20"/>
          <w:szCs w:val="20"/>
        </w:rPr>
        <w:t xml:space="preserve"> Kizer JR</w:t>
      </w:r>
      <w:r w:rsidR="00AD2154" w:rsidRPr="00153B57">
        <w:rPr>
          <w:rFonts w:ascii="Arial" w:hAnsi="Arial" w:cs="Arial"/>
          <w:sz w:val="20"/>
          <w:szCs w:val="20"/>
        </w:rPr>
        <w:t>,</w:t>
      </w:r>
      <w:r w:rsidRPr="00153B57">
        <w:rPr>
          <w:rFonts w:ascii="Arial" w:hAnsi="Arial" w:cs="Arial"/>
          <w:sz w:val="20"/>
          <w:szCs w:val="20"/>
        </w:rPr>
        <w:t xml:space="preserve"> Krauss RM</w:t>
      </w:r>
      <w:r w:rsidR="00AD2154" w:rsidRPr="00153B57">
        <w:rPr>
          <w:rFonts w:ascii="Arial" w:hAnsi="Arial" w:cs="Arial"/>
          <w:sz w:val="20"/>
          <w:szCs w:val="20"/>
        </w:rPr>
        <w:t>,</w:t>
      </w:r>
      <w:r w:rsidRPr="00153B57">
        <w:rPr>
          <w:rFonts w:ascii="Arial" w:hAnsi="Arial" w:cs="Arial"/>
          <w:sz w:val="20"/>
          <w:szCs w:val="20"/>
        </w:rPr>
        <w:t xml:space="preserve"> Langefeld CD</w:t>
      </w:r>
      <w:r w:rsidR="00AD2154" w:rsidRPr="00153B57">
        <w:rPr>
          <w:rFonts w:ascii="Arial" w:hAnsi="Arial" w:cs="Arial"/>
          <w:sz w:val="20"/>
          <w:szCs w:val="20"/>
        </w:rPr>
        <w:t>,</w:t>
      </w:r>
      <w:r w:rsidRPr="00153B57">
        <w:rPr>
          <w:rFonts w:ascii="Arial" w:hAnsi="Arial" w:cs="Arial"/>
          <w:sz w:val="20"/>
          <w:szCs w:val="20"/>
        </w:rPr>
        <w:t xml:space="preserve"> Li X</w:t>
      </w:r>
      <w:r w:rsidR="00AD2154" w:rsidRPr="00153B57">
        <w:rPr>
          <w:rFonts w:ascii="Arial" w:hAnsi="Arial" w:cs="Arial"/>
          <w:sz w:val="20"/>
          <w:szCs w:val="20"/>
        </w:rPr>
        <w:t>,</w:t>
      </w:r>
      <w:r w:rsidRPr="00153B57">
        <w:rPr>
          <w:rFonts w:ascii="Arial" w:hAnsi="Arial" w:cs="Arial"/>
          <w:sz w:val="20"/>
          <w:szCs w:val="20"/>
        </w:rPr>
        <w:t xml:space="preserve"> Liang J</w:t>
      </w:r>
      <w:r w:rsidR="00AD2154" w:rsidRPr="00153B57">
        <w:rPr>
          <w:rFonts w:ascii="Arial" w:hAnsi="Arial" w:cs="Arial"/>
          <w:sz w:val="20"/>
          <w:szCs w:val="20"/>
        </w:rPr>
        <w:t>,</w:t>
      </w:r>
      <w:r w:rsidRPr="00153B57">
        <w:rPr>
          <w:rFonts w:ascii="Arial" w:hAnsi="Arial" w:cs="Arial"/>
          <w:sz w:val="20"/>
          <w:szCs w:val="20"/>
        </w:rPr>
        <w:t xml:space="preserve"> Liu S</w:t>
      </w:r>
      <w:r w:rsidR="00AD2154" w:rsidRPr="00153B57">
        <w:rPr>
          <w:rFonts w:ascii="Arial" w:hAnsi="Arial" w:cs="Arial"/>
          <w:sz w:val="20"/>
          <w:szCs w:val="20"/>
        </w:rPr>
        <w:t>,</w:t>
      </w:r>
      <w:r w:rsidRPr="00153B57">
        <w:rPr>
          <w:rFonts w:ascii="Arial" w:hAnsi="Arial" w:cs="Arial"/>
          <w:sz w:val="20"/>
          <w:szCs w:val="20"/>
        </w:rPr>
        <w:t xml:space="preserve"> Lowe WL</w:t>
      </w:r>
      <w:r w:rsidR="00AD2154" w:rsidRPr="00153B57">
        <w:rPr>
          <w:rFonts w:ascii="Arial" w:hAnsi="Arial" w:cs="Arial"/>
          <w:sz w:val="20"/>
          <w:szCs w:val="20"/>
        </w:rPr>
        <w:t>,</w:t>
      </w:r>
      <w:r w:rsidRPr="00153B57">
        <w:rPr>
          <w:rFonts w:ascii="Arial" w:hAnsi="Arial" w:cs="Arial"/>
          <w:sz w:val="20"/>
          <w:szCs w:val="20"/>
        </w:rPr>
        <w:t xml:space="preserve"> Mosley TH</w:t>
      </w:r>
      <w:r w:rsidR="00AD2154" w:rsidRPr="00153B57">
        <w:rPr>
          <w:rFonts w:ascii="Arial" w:hAnsi="Arial" w:cs="Arial"/>
          <w:sz w:val="20"/>
          <w:szCs w:val="20"/>
        </w:rPr>
        <w:t>,</w:t>
      </w:r>
      <w:r w:rsidRPr="00153B57">
        <w:rPr>
          <w:rFonts w:ascii="Arial" w:hAnsi="Arial" w:cs="Arial"/>
          <w:sz w:val="20"/>
          <w:szCs w:val="20"/>
        </w:rPr>
        <w:t xml:space="preserve"> North KE</w:t>
      </w:r>
      <w:r w:rsidR="00AD2154" w:rsidRPr="00153B57">
        <w:rPr>
          <w:rFonts w:ascii="Arial" w:hAnsi="Arial" w:cs="Arial"/>
          <w:sz w:val="20"/>
          <w:szCs w:val="20"/>
        </w:rPr>
        <w:t>,</w:t>
      </w:r>
      <w:r w:rsidRPr="00153B57">
        <w:rPr>
          <w:rFonts w:ascii="Arial" w:hAnsi="Arial" w:cs="Arial"/>
          <w:sz w:val="20"/>
          <w:szCs w:val="20"/>
        </w:rPr>
        <w:t xml:space="preserve"> Pacheco JA</w:t>
      </w:r>
      <w:r w:rsidR="00AD2154" w:rsidRPr="00153B57">
        <w:rPr>
          <w:rFonts w:ascii="Arial" w:hAnsi="Arial" w:cs="Arial"/>
          <w:sz w:val="20"/>
          <w:szCs w:val="20"/>
        </w:rPr>
        <w:t>,</w:t>
      </w:r>
      <w:r w:rsidRPr="00153B57">
        <w:rPr>
          <w:rFonts w:ascii="Arial" w:hAnsi="Arial" w:cs="Arial"/>
          <w:sz w:val="20"/>
          <w:szCs w:val="20"/>
        </w:rPr>
        <w:t xml:space="preserve"> Peyser PA</w:t>
      </w:r>
      <w:r w:rsidR="00AD2154" w:rsidRPr="00153B57">
        <w:rPr>
          <w:rFonts w:ascii="Arial" w:hAnsi="Arial" w:cs="Arial"/>
          <w:sz w:val="20"/>
          <w:szCs w:val="20"/>
        </w:rPr>
        <w:t>,</w:t>
      </w:r>
      <w:r w:rsidRPr="00153B57">
        <w:rPr>
          <w:rFonts w:ascii="Arial" w:hAnsi="Arial" w:cs="Arial"/>
          <w:sz w:val="20"/>
          <w:szCs w:val="20"/>
        </w:rPr>
        <w:t xml:space="preserve"> Patrick AL</w:t>
      </w:r>
      <w:r w:rsidR="00AD2154" w:rsidRPr="00153B57">
        <w:rPr>
          <w:rFonts w:ascii="Arial" w:hAnsi="Arial" w:cs="Arial"/>
          <w:sz w:val="20"/>
          <w:szCs w:val="20"/>
        </w:rPr>
        <w:t>,</w:t>
      </w:r>
      <w:r w:rsidRPr="00153B57">
        <w:rPr>
          <w:rFonts w:ascii="Arial" w:hAnsi="Arial" w:cs="Arial"/>
          <w:sz w:val="20"/>
          <w:szCs w:val="20"/>
        </w:rPr>
        <w:t xml:space="preserve"> Rice KM</w:t>
      </w:r>
      <w:r w:rsidR="00AD2154" w:rsidRPr="00153B57">
        <w:rPr>
          <w:rFonts w:ascii="Arial" w:hAnsi="Arial" w:cs="Arial"/>
          <w:sz w:val="20"/>
          <w:szCs w:val="20"/>
        </w:rPr>
        <w:t>,</w:t>
      </w:r>
      <w:r w:rsidRPr="00153B57">
        <w:rPr>
          <w:rFonts w:ascii="Arial" w:hAnsi="Arial" w:cs="Arial"/>
          <w:sz w:val="20"/>
          <w:szCs w:val="20"/>
        </w:rPr>
        <w:t xml:space="preserve"> Selvin E</w:t>
      </w:r>
      <w:r w:rsidR="00AD2154" w:rsidRPr="00153B57">
        <w:rPr>
          <w:rFonts w:ascii="Arial" w:hAnsi="Arial" w:cs="Arial"/>
          <w:sz w:val="20"/>
          <w:szCs w:val="20"/>
        </w:rPr>
        <w:t>,</w:t>
      </w:r>
      <w:r w:rsidRPr="00153B57">
        <w:rPr>
          <w:rFonts w:ascii="Arial" w:hAnsi="Arial" w:cs="Arial"/>
          <w:sz w:val="20"/>
          <w:szCs w:val="20"/>
        </w:rPr>
        <w:t xml:space="preserve"> Sims M</w:t>
      </w:r>
      <w:r w:rsidR="00AD2154" w:rsidRPr="00153B57">
        <w:rPr>
          <w:rFonts w:ascii="Arial" w:hAnsi="Arial" w:cs="Arial"/>
          <w:sz w:val="20"/>
          <w:szCs w:val="20"/>
        </w:rPr>
        <w:t>,</w:t>
      </w:r>
      <w:r w:rsidRPr="00153B57">
        <w:rPr>
          <w:rFonts w:ascii="Arial" w:hAnsi="Arial" w:cs="Arial"/>
          <w:sz w:val="20"/>
          <w:szCs w:val="20"/>
        </w:rPr>
        <w:t xml:space="preserve"> Smith JA</w:t>
      </w:r>
      <w:r w:rsidR="00AD2154" w:rsidRPr="00153B57">
        <w:rPr>
          <w:rFonts w:ascii="Arial" w:hAnsi="Arial" w:cs="Arial"/>
          <w:sz w:val="20"/>
          <w:szCs w:val="20"/>
        </w:rPr>
        <w:t>,</w:t>
      </w:r>
      <w:r w:rsidRPr="00153B57">
        <w:rPr>
          <w:rFonts w:ascii="Arial" w:hAnsi="Arial" w:cs="Arial"/>
          <w:sz w:val="20"/>
          <w:szCs w:val="20"/>
        </w:rPr>
        <w:t xml:space="preserve"> Tajuddin SM</w:t>
      </w:r>
      <w:r w:rsidR="00AD2154" w:rsidRPr="00153B57">
        <w:rPr>
          <w:rFonts w:ascii="Arial" w:hAnsi="Arial" w:cs="Arial"/>
          <w:sz w:val="20"/>
          <w:szCs w:val="20"/>
        </w:rPr>
        <w:t>,</w:t>
      </w:r>
      <w:r w:rsidRPr="00153B57">
        <w:rPr>
          <w:rFonts w:ascii="Arial" w:hAnsi="Arial" w:cs="Arial"/>
          <w:sz w:val="20"/>
          <w:szCs w:val="20"/>
        </w:rPr>
        <w:t xml:space="preserve"> Vaidya D</w:t>
      </w:r>
      <w:r w:rsidR="00AD2154" w:rsidRPr="00153B57">
        <w:rPr>
          <w:rFonts w:ascii="Arial" w:hAnsi="Arial" w:cs="Arial"/>
          <w:sz w:val="20"/>
          <w:szCs w:val="20"/>
        </w:rPr>
        <w:t>, Wren</w:t>
      </w:r>
      <w:r w:rsidRPr="00153B57">
        <w:rPr>
          <w:rFonts w:ascii="Arial" w:hAnsi="Arial" w:cs="Arial"/>
          <w:sz w:val="20"/>
          <w:szCs w:val="20"/>
        </w:rPr>
        <w:t xml:space="preserve"> MP</w:t>
      </w:r>
      <w:r w:rsidR="00AD2154" w:rsidRPr="00153B57">
        <w:rPr>
          <w:rFonts w:ascii="Arial" w:hAnsi="Arial" w:cs="Arial"/>
          <w:sz w:val="20"/>
          <w:szCs w:val="20"/>
        </w:rPr>
        <w:t>,</w:t>
      </w:r>
      <w:r w:rsidRPr="00153B57">
        <w:rPr>
          <w:rFonts w:ascii="Arial" w:hAnsi="Arial" w:cs="Arial"/>
          <w:sz w:val="20"/>
          <w:szCs w:val="20"/>
        </w:rPr>
        <w:t xml:space="preserve"> Yao J</w:t>
      </w:r>
      <w:r w:rsidR="00AD2154" w:rsidRPr="00153B57">
        <w:rPr>
          <w:rFonts w:ascii="Arial" w:hAnsi="Arial" w:cs="Arial"/>
          <w:sz w:val="20"/>
          <w:szCs w:val="20"/>
        </w:rPr>
        <w:t>,</w:t>
      </w:r>
      <w:r w:rsidRPr="00153B57">
        <w:rPr>
          <w:rFonts w:ascii="Arial" w:hAnsi="Arial" w:cs="Arial"/>
          <w:sz w:val="20"/>
          <w:szCs w:val="20"/>
        </w:rPr>
        <w:t xml:space="preserve"> Zhu X</w:t>
      </w:r>
      <w:r w:rsidR="00AD2154" w:rsidRPr="00153B57">
        <w:rPr>
          <w:rFonts w:ascii="Arial" w:hAnsi="Arial" w:cs="Arial"/>
          <w:sz w:val="20"/>
          <w:szCs w:val="20"/>
        </w:rPr>
        <w:t>,</w:t>
      </w:r>
      <w:r w:rsidRPr="00153B57">
        <w:rPr>
          <w:rFonts w:ascii="Arial" w:hAnsi="Arial" w:cs="Arial"/>
          <w:sz w:val="20"/>
          <w:szCs w:val="20"/>
        </w:rPr>
        <w:t xml:space="preserve"> Ziegler JT</w:t>
      </w:r>
      <w:r w:rsidR="00AD2154" w:rsidRPr="00153B57">
        <w:rPr>
          <w:rFonts w:ascii="Arial" w:hAnsi="Arial" w:cs="Arial"/>
          <w:sz w:val="20"/>
          <w:szCs w:val="20"/>
        </w:rPr>
        <w:t>,</w:t>
      </w:r>
      <w:r w:rsidRPr="00153B57">
        <w:rPr>
          <w:rFonts w:ascii="Arial" w:hAnsi="Arial" w:cs="Arial"/>
          <w:sz w:val="20"/>
          <w:szCs w:val="20"/>
        </w:rPr>
        <w:t xml:space="preserve"> Zmuda JM</w:t>
      </w:r>
      <w:r w:rsidR="00AD2154" w:rsidRPr="00153B57">
        <w:rPr>
          <w:rFonts w:ascii="Arial" w:hAnsi="Arial" w:cs="Arial"/>
          <w:sz w:val="20"/>
          <w:szCs w:val="20"/>
        </w:rPr>
        <w:t>,</w:t>
      </w:r>
      <w:r w:rsidRPr="00153B57">
        <w:rPr>
          <w:rFonts w:ascii="Arial" w:hAnsi="Arial" w:cs="Arial"/>
          <w:sz w:val="20"/>
          <w:szCs w:val="20"/>
        </w:rPr>
        <w:t xml:space="preserve"> Zonderman AB</w:t>
      </w:r>
      <w:r w:rsidR="00AD2154" w:rsidRPr="00153B57">
        <w:rPr>
          <w:rFonts w:ascii="Arial" w:hAnsi="Arial" w:cs="Arial"/>
          <w:sz w:val="20"/>
          <w:szCs w:val="20"/>
        </w:rPr>
        <w:t>,</w:t>
      </w:r>
      <w:r w:rsidRPr="00153B57">
        <w:rPr>
          <w:rFonts w:ascii="Arial" w:hAnsi="Arial" w:cs="Arial"/>
          <w:sz w:val="20"/>
          <w:szCs w:val="20"/>
        </w:rPr>
        <w:t xml:space="preserve"> Zwinderman AH</w:t>
      </w:r>
      <w:r w:rsidR="00AD2154" w:rsidRPr="00153B57">
        <w:rPr>
          <w:rFonts w:ascii="Arial" w:hAnsi="Arial" w:cs="Arial"/>
          <w:sz w:val="20"/>
          <w:szCs w:val="20"/>
        </w:rPr>
        <w:t>,</w:t>
      </w:r>
      <w:r w:rsidRPr="00153B57">
        <w:rPr>
          <w:rFonts w:ascii="Arial" w:hAnsi="Arial" w:cs="Arial"/>
          <w:sz w:val="20"/>
          <w:szCs w:val="20"/>
        </w:rPr>
        <w:t xml:space="preserve"> Adeyemo A</w:t>
      </w:r>
      <w:r w:rsidR="00AD2154" w:rsidRPr="00153B57">
        <w:rPr>
          <w:rFonts w:ascii="Arial" w:hAnsi="Arial" w:cs="Arial"/>
          <w:sz w:val="20"/>
          <w:szCs w:val="20"/>
        </w:rPr>
        <w:t>,</w:t>
      </w:r>
      <w:r w:rsidRPr="00153B57">
        <w:rPr>
          <w:rFonts w:ascii="Arial" w:hAnsi="Arial" w:cs="Arial"/>
          <w:sz w:val="20"/>
          <w:szCs w:val="20"/>
        </w:rPr>
        <w:t xml:space="preserve"> Boerwinkle E</w:t>
      </w:r>
      <w:r w:rsidR="00AD2154" w:rsidRPr="00153B57">
        <w:rPr>
          <w:rFonts w:ascii="Arial" w:hAnsi="Arial" w:cs="Arial"/>
          <w:sz w:val="20"/>
          <w:szCs w:val="20"/>
        </w:rPr>
        <w:t>,</w:t>
      </w:r>
      <w:r w:rsidRPr="00153B57">
        <w:rPr>
          <w:rFonts w:ascii="Arial" w:hAnsi="Arial" w:cs="Arial"/>
          <w:sz w:val="20"/>
          <w:szCs w:val="20"/>
        </w:rPr>
        <w:t xml:space="preserve"> Ferrucci L</w:t>
      </w:r>
      <w:r w:rsidR="00AD2154" w:rsidRPr="00153B57">
        <w:rPr>
          <w:rFonts w:ascii="Arial" w:hAnsi="Arial" w:cs="Arial"/>
          <w:sz w:val="20"/>
          <w:szCs w:val="20"/>
        </w:rPr>
        <w:t>,</w:t>
      </w:r>
      <w:r w:rsidRPr="00153B57">
        <w:rPr>
          <w:rFonts w:ascii="Arial" w:hAnsi="Arial" w:cs="Arial"/>
          <w:sz w:val="20"/>
          <w:szCs w:val="20"/>
        </w:rPr>
        <w:t xml:space="preserve"> Hayes G</w:t>
      </w:r>
      <w:r w:rsidR="00AD2154" w:rsidRPr="00153B57">
        <w:rPr>
          <w:rFonts w:ascii="Arial" w:hAnsi="Arial" w:cs="Arial"/>
          <w:sz w:val="20"/>
          <w:szCs w:val="20"/>
        </w:rPr>
        <w:t>,</w:t>
      </w:r>
      <w:r w:rsidRPr="00153B57">
        <w:rPr>
          <w:rFonts w:ascii="Arial" w:hAnsi="Arial" w:cs="Arial"/>
          <w:sz w:val="20"/>
          <w:szCs w:val="20"/>
        </w:rPr>
        <w:t xml:space="preserve"> Kardia SLR</w:t>
      </w:r>
      <w:r w:rsidR="00AD2154" w:rsidRPr="00153B57">
        <w:rPr>
          <w:rFonts w:ascii="Arial" w:hAnsi="Arial" w:cs="Arial"/>
          <w:sz w:val="20"/>
          <w:szCs w:val="20"/>
        </w:rPr>
        <w:t>,</w:t>
      </w:r>
      <w:r w:rsidRPr="00153B57">
        <w:rPr>
          <w:rFonts w:ascii="Arial" w:hAnsi="Arial" w:cs="Arial"/>
          <w:sz w:val="20"/>
          <w:szCs w:val="20"/>
        </w:rPr>
        <w:t xml:space="preserve"> Miljkovic I</w:t>
      </w:r>
      <w:r w:rsidR="00AD2154" w:rsidRPr="00153B57">
        <w:rPr>
          <w:rFonts w:ascii="Arial" w:hAnsi="Arial" w:cs="Arial"/>
          <w:sz w:val="20"/>
          <w:szCs w:val="20"/>
        </w:rPr>
        <w:t>,</w:t>
      </w:r>
      <w:r w:rsidRPr="00153B57">
        <w:rPr>
          <w:rFonts w:ascii="Arial" w:hAnsi="Arial" w:cs="Arial"/>
          <w:sz w:val="20"/>
          <w:szCs w:val="20"/>
        </w:rPr>
        <w:t xml:space="preserve"> Pankow JS</w:t>
      </w:r>
      <w:r w:rsidR="00AD2154" w:rsidRPr="00153B57">
        <w:rPr>
          <w:rFonts w:ascii="Arial" w:hAnsi="Arial" w:cs="Arial"/>
          <w:sz w:val="20"/>
          <w:szCs w:val="20"/>
        </w:rPr>
        <w:t>,</w:t>
      </w:r>
      <w:r w:rsidRPr="00153B57">
        <w:rPr>
          <w:rFonts w:ascii="Arial" w:hAnsi="Arial" w:cs="Arial"/>
          <w:sz w:val="20"/>
          <w:szCs w:val="20"/>
        </w:rPr>
        <w:t xml:space="preserve"> Rotimi CN</w:t>
      </w:r>
      <w:r w:rsidR="00AD2154" w:rsidRPr="00153B57">
        <w:rPr>
          <w:rFonts w:ascii="Arial" w:hAnsi="Arial" w:cs="Arial"/>
          <w:sz w:val="20"/>
          <w:szCs w:val="20"/>
        </w:rPr>
        <w:t>,</w:t>
      </w:r>
      <w:r w:rsidRPr="00153B57">
        <w:rPr>
          <w:rFonts w:ascii="Arial" w:hAnsi="Arial" w:cs="Arial"/>
          <w:sz w:val="20"/>
          <w:szCs w:val="20"/>
        </w:rPr>
        <w:t xml:space="preserve"> Sale MM</w:t>
      </w:r>
      <w:r w:rsidR="00AD2154" w:rsidRPr="00153B57">
        <w:rPr>
          <w:rFonts w:ascii="Arial" w:hAnsi="Arial" w:cs="Arial"/>
          <w:sz w:val="20"/>
          <w:szCs w:val="20"/>
        </w:rPr>
        <w:t>,</w:t>
      </w:r>
      <w:r w:rsidRPr="00153B57">
        <w:rPr>
          <w:rFonts w:ascii="Arial" w:hAnsi="Arial" w:cs="Arial"/>
          <w:sz w:val="20"/>
          <w:szCs w:val="20"/>
        </w:rPr>
        <w:t xml:space="preserve"> Wagenknecht LE</w:t>
      </w:r>
      <w:r w:rsidR="00AD2154" w:rsidRPr="00153B57">
        <w:rPr>
          <w:rFonts w:ascii="Arial" w:hAnsi="Arial" w:cs="Arial"/>
          <w:sz w:val="20"/>
          <w:szCs w:val="20"/>
        </w:rPr>
        <w:t>,</w:t>
      </w:r>
      <w:r w:rsidRPr="00153B57">
        <w:rPr>
          <w:rFonts w:ascii="Arial" w:hAnsi="Arial" w:cs="Arial"/>
          <w:sz w:val="20"/>
          <w:szCs w:val="20"/>
        </w:rPr>
        <w:t xml:space="preserve"> Arnett DK</w:t>
      </w:r>
      <w:r w:rsidR="00AD2154" w:rsidRPr="00153B57">
        <w:rPr>
          <w:rFonts w:ascii="Arial" w:hAnsi="Arial" w:cs="Arial"/>
          <w:sz w:val="20"/>
          <w:szCs w:val="20"/>
        </w:rPr>
        <w:t>,</w:t>
      </w:r>
      <w:r w:rsidRPr="00153B57">
        <w:rPr>
          <w:rFonts w:ascii="Arial" w:hAnsi="Arial" w:cs="Arial"/>
          <w:sz w:val="20"/>
          <w:szCs w:val="20"/>
        </w:rPr>
        <w:t xml:space="preserve"> Chen YDI</w:t>
      </w:r>
      <w:r w:rsidR="00AD2154" w:rsidRPr="00153B57">
        <w:rPr>
          <w:rFonts w:ascii="Arial" w:hAnsi="Arial" w:cs="Arial"/>
          <w:sz w:val="20"/>
          <w:szCs w:val="20"/>
        </w:rPr>
        <w:t>,</w:t>
      </w:r>
      <w:r w:rsidRPr="00153B57">
        <w:rPr>
          <w:rFonts w:ascii="Arial" w:hAnsi="Arial" w:cs="Arial"/>
          <w:sz w:val="20"/>
          <w:szCs w:val="20"/>
        </w:rPr>
        <w:t xml:space="preserve"> Nalls MA</w:t>
      </w:r>
      <w:r w:rsidR="00AD2154" w:rsidRPr="00153B57">
        <w:rPr>
          <w:rFonts w:ascii="Arial" w:hAnsi="Arial" w:cs="Arial"/>
          <w:sz w:val="20"/>
          <w:szCs w:val="20"/>
        </w:rPr>
        <w:t>,</w:t>
      </w:r>
      <w:r w:rsidRPr="00153B57">
        <w:rPr>
          <w:rFonts w:ascii="Arial" w:hAnsi="Arial" w:cs="Arial"/>
          <w:sz w:val="20"/>
          <w:szCs w:val="20"/>
        </w:rPr>
        <w:t xml:space="preserve"> Province MA</w:t>
      </w:r>
      <w:r w:rsidR="00AD2154" w:rsidRPr="00153B57">
        <w:rPr>
          <w:rFonts w:ascii="Arial" w:hAnsi="Arial" w:cs="Arial"/>
          <w:sz w:val="20"/>
          <w:szCs w:val="20"/>
        </w:rPr>
        <w:t>,</w:t>
      </w:r>
      <w:r w:rsidRPr="00153B57">
        <w:rPr>
          <w:rFonts w:ascii="Arial" w:hAnsi="Arial" w:cs="Arial"/>
          <w:sz w:val="20"/>
          <w:szCs w:val="20"/>
        </w:rPr>
        <w:t xml:space="preserve"> Kao LWH</w:t>
      </w:r>
      <w:r w:rsidR="00AD2154" w:rsidRPr="00153B57">
        <w:rPr>
          <w:rFonts w:ascii="Arial" w:hAnsi="Arial" w:cs="Arial"/>
          <w:sz w:val="20"/>
          <w:szCs w:val="20"/>
        </w:rPr>
        <w:t>,</w:t>
      </w:r>
      <w:r w:rsidRPr="00153B57">
        <w:rPr>
          <w:rFonts w:ascii="Arial" w:hAnsi="Arial" w:cs="Arial"/>
          <w:sz w:val="20"/>
          <w:szCs w:val="20"/>
        </w:rPr>
        <w:t xml:space="preserve"> Siscovick DS</w:t>
      </w:r>
      <w:r w:rsidR="00AD2154" w:rsidRPr="00153B57">
        <w:rPr>
          <w:rFonts w:ascii="Arial" w:hAnsi="Arial" w:cs="Arial"/>
          <w:sz w:val="20"/>
          <w:szCs w:val="20"/>
        </w:rPr>
        <w:t>,</w:t>
      </w:r>
      <w:r w:rsidRPr="00153B57">
        <w:rPr>
          <w:rFonts w:ascii="Arial" w:hAnsi="Arial" w:cs="Arial"/>
          <w:sz w:val="20"/>
          <w:szCs w:val="20"/>
        </w:rPr>
        <w:t xml:space="preserve"> Psaty BM</w:t>
      </w:r>
      <w:r w:rsidR="00AD2154" w:rsidRPr="00153B57">
        <w:rPr>
          <w:rFonts w:ascii="Arial" w:hAnsi="Arial" w:cs="Arial"/>
          <w:sz w:val="20"/>
          <w:szCs w:val="20"/>
        </w:rPr>
        <w:t>,</w:t>
      </w:r>
      <w:r w:rsidRPr="00153B57">
        <w:rPr>
          <w:rFonts w:ascii="Arial" w:hAnsi="Arial" w:cs="Arial"/>
          <w:sz w:val="20"/>
          <w:szCs w:val="20"/>
        </w:rPr>
        <w:t xml:space="preserve"> Wilson JG</w:t>
      </w:r>
      <w:r w:rsidR="00AD2154" w:rsidRPr="00153B57">
        <w:rPr>
          <w:rFonts w:ascii="Arial" w:hAnsi="Arial" w:cs="Arial"/>
          <w:sz w:val="20"/>
          <w:szCs w:val="20"/>
        </w:rPr>
        <w:t>,</w:t>
      </w:r>
      <w:r w:rsidRPr="00153B57">
        <w:rPr>
          <w:rFonts w:ascii="Arial" w:hAnsi="Arial" w:cs="Arial"/>
          <w:sz w:val="20"/>
          <w:szCs w:val="20"/>
        </w:rPr>
        <w:t xml:space="preserve"> Loos RJF</w:t>
      </w:r>
      <w:r w:rsidR="00AD2154" w:rsidRPr="00153B57">
        <w:rPr>
          <w:rFonts w:ascii="Arial" w:hAnsi="Arial" w:cs="Arial"/>
          <w:sz w:val="20"/>
          <w:szCs w:val="20"/>
        </w:rPr>
        <w:t>,</w:t>
      </w:r>
      <w:r w:rsidRPr="00153B57">
        <w:rPr>
          <w:rFonts w:ascii="Arial" w:hAnsi="Arial" w:cs="Arial"/>
          <w:sz w:val="20"/>
          <w:szCs w:val="20"/>
        </w:rPr>
        <w:t xml:space="preserve"> Dupuis J</w:t>
      </w:r>
      <w:r w:rsidR="00AD2154" w:rsidRPr="00153B57">
        <w:rPr>
          <w:rFonts w:ascii="Arial" w:hAnsi="Arial" w:cs="Arial"/>
          <w:sz w:val="20"/>
          <w:szCs w:val="20"/>
        </w:rPr>
        <w:t>,</w:t>
      </w:r>
      <w:r w:rsidRPr="00153B57">
        <w:rPr>
          <w:rFonts w:ascii="Arial" w:hAnsi="Arial" w:cs="Arial"/>
          <w:sz w:val="20"/>
          <w:szCs w:val="20"/>
        </w:rPr>
        <w:t xml:space="preserve"> Rich SS</w:t>
      </w:r>
      <w:r w:rsidR="00AD2154" w:rsidRPr="00153B57">
        <w:rPr>
          <w:rFonts w:ascii="Arial" w:hAnsi="Arial" w:cs="Arial"/>
          <w:sz w:val="20"/>
          <w:szCs w:val="20"/>
        </w:rPr>
        <w:t>,</w:t>
      </w:r>
      <w:r w:rsidRPr="00153B57">
        <w:rPr>
          <w:rFonts w:ascii="Arial" w:hAnsi="Arial" w:cs="Arial"/>
          <w:sz w:val="20"/>
          <w:szCs w:val="20"/>
        </w:rPr>
        <w:t xml:space="preserve"> Florez JC</w:t>
      </w:r>
      <w:r w:rsidR="00AD2154" w:rsidRPr="00153B57">
        <w:rPr>
          <w:rFonts w:ascii="Arial" w:hAnsi="Arial" w:cs="Arial"/>
          <w:sz w:val="20"/>
          <w:szCs w:val="20"/>
        </w:rPr>
        <w:t>,</w:t>
      </w:r>
      <w:r w:rsidRPr="00153B57">
        <w:rPr>
          <w:rFonts w:ascii="Arial" w:hAnsi="Arial" w:cs="Arial"/>
          <w:sz w:val="20"/>
          <w:szCs w:val="20"/>
        </w:rPr>
        <w:t xml:space="preserve"> Rotter JI</w:t>
      </w:r>
      <w:r w:rsidR="00AD2154" w:rsidRPr="00153B57">
        <w:rPr>
          <w:rFonts w:ascii="Arial" w:hAnsi="Arial" w:cs="Arial"/>
          <w:sz w:val="20"/>
          <w:szCs w:val="20"/>
        </w:rPr>
        <w:t>,</w:t>
      </w:r>
      <w:r w:rsidRPr="00153B57">
        <w:rPr>
          <w:rFonts w:ascii="Arial" w:hAnsi="Arial" w:cs="Arial"/>
          <w:sz w:val="20"/>
          <w:szCs w:val="20"/>
        </w:rPr>
        <w:t xml:space="preserve"> Morris AP</w:t>
      </w:r>
      <w:r w:rsidR="00AD2154" w:rsidRPr="00153B57">
        <w:rPr>
          <w:rFonts w:ascii="Arial" w:hAnsi="Arial" w:cs="Arial"/>
          <w:sz w:val="20"/>
          <w:szCs w:val="20"/>
        </w:rPr>
        <w:t>,</w:t>
      </w:r>
      <w:r w:rsidRPr="00153B57">
        <w:rPr>
          <w:rFonts w:ascii="Arial" w:hAnsi="Arial" w:cs="Arial"/>
          <w:sz w:val="20"/>
          <w:szCs w:val="20"/>
        </w:rPr>
        <w:t xml:space="preserve"> Meigs JB. </w:t>
      </w:r>
      <w:r w:rsidRPr="00153B57">
        <w:rPr>
          <w:rFonts w:ascii="Arial" w:hAnsi="Arial" w:cs="Arial"/>
          <w:b/>
          <w:i/>
          <w:sz w:val="20"/>
          <w:szCs w:val="20"/>
        </w:rPr>
        <w:t>Trans-ethnic Meta-analysis and Functional Annotation Illuminates the Genetic Architecture of Fasting Glucose and Insulin.</w:t>
      </w:r>
      <w:r w:rsidRPr="00153B57">
        <w:rPr>
          <w:rFonts w:ascii="Arial" w:hAnsi="Arial" w:cs="Arial"/>
          <w:sz w:val="20"/>
          <w:szCs w:val="20"/>
        </w:rPr>
        <w:t xml:space="preserve"> Am. J. Hum. Genet. 2016 Jul 7</w:t>
      </w:r>
      <w:r w:rsidR="00BB3648" w:rsidRPr="00153B57">
        <w:rPr>
          <w:rFonts w:ascii="Arial" w:hAnsi="Arial" w:cs="Arial"/>
          <w:sz w:val="20"/>
          <w:szCs w:val="20"/>
        </w:rPr>
        <w:t>.</w:t>
      </w:r>
      <w:r w:rsidRPr="00153B57">
        <w:rPr>
          <w:rFonts w:ascii="Arial" w:hAnsi="Arial" w:cs="Arial"/>
          <w:sz w:val="20"/>
          <w:szCs w:val="20"/>
        </w:rPr>
        <w:t xml:space="preserve"> PM: 27321945.</w:t>
      </w:r>
      <w:r w:rsidR="001B1AB1">
        <w:rPr>
          <w:rFonts w:ascii="Arial" w:hAnsi="Arial" w:cs="Arial"/>
          <w:sz w:val="20"/>
          <w:szCs w:val="20"/>
        </w:rPr>
        <w:t xml:space="preserve"> </w:t>
      </w:r>
      <w:hyperlink r:id="rId3513" w:history="1">
        <w:r w:rsidR="001B1AB1" w:rsidRPr="001B1AB1">
          <w:rPr>
            <w:rFonts w:ascii="Arial" w:hAnsi="Arial" w:cs="Arial"/>
            <w:sz w:val="20"/>
            <w:szCs w:val="20"/>
          </w:rPr>
          <w:t>PMC5005440</w:t>
        </w:r>
      </w:hyperlink>
      <w:r w:rsidR="001B1AB1">
        <w:rPr>
          <w:rFonts w:ascii="Arial" w:hAnsi="Arial" w:cs="Arial"/>
          <w:sz w:val="20"/>
          <w:szCs w:val="20"/>
        </w:rPr>
        <w:t>.</w:t>
      </w:r>
    </w:p>
    <w:p w14:paraId="40E907E6" w14:textId="77777777" w:rsidR="001B1AB1" w:rsidRDefault="001D1142" w:rsidP="001B1AB1">
      <w:pPr>
        <w:autoSpaceDE w:val="0"/>
        <w:autoSpaceDN w:val="0"/>
        <w:adjustRightInd w:val="0"/>
        <w:spacing w:after="240" w:line="240" w:lineRule="auto"/>
        <w:rPr>
          <w:rFonts w:ascii="Arial" w:hAnsi="Arial" w:cs="Arial"/>
          <w:sz w:val="20"/>
          <w:szCs w:val="20"/>
        </w:rPr>
      </w:pPr>
      <w:r w:rsidRPr="00381D57">
        <w:rPr>
          <w:rFonts w:ascii="Arial" w:hAnsi="Arial" w:cs="Arial"/>
          <w:sz w:val="20"/>
          <w:szCs w:val="20"/>
        </w:rPr>
        <w:t xml:space="preserve">Lubitz SA, Brody JA, Bihlmeyer NA, Roselli C, Weng LC, Christophersen IE, Alonso A, Boerwinkle E, Gibbs RA, Bis JC; NHLBI GO Exome Sequencing Project., Cupples LA, Mohler PJ, Nickerson DA, Muzny D, Perez MV, Psaty BM, Soliman EZ, Sotoodehnia N, Lunetta KL, Benjamin EJ, Heckbert SR, Arking DE, Ellinor PT, Lin H. </w:t>
      </w:r>
      <w:hyperlink r:id="rId3514" w:history="1">
        <w:r>
          <w:rPr>
            <w:rFonts w:ascii="Arial" w:hAnsi="Arial" w:cs="Arial"/>
            <w:b/>
            <w:i/>
            <w:sz w:val="20"/>
            <w:szCs w:val="20"/>
          </w:rPr>
          <w:t>Whole e</w:t>
        </w:r>
        <w:r w:rsidRPr="00381D57">
          <w:rPr>
            <w:rFonts w:ascii="Arial" w:hAnsi="Arial" w:cs="Arial"/>
            <w:b/>
            <w:i/>
            <w:sz w:val="20"/>
            <w:szCs w:val="20"/>
          </w:rPr>
          <w:t xml:space="preserve">xome </w:t>
        </w:r>
        <w:r>
          <w:rPr>
            <w:rFonts w:ascii="Arial" w:hAnsi="Arial" w:cs="Arial"/>
            <w:b/>
            <w:i/>
            <w:sz w:val="20"/>
            <w:szCs w:val="20"/>
          </w:rPr>
          <w:t>s</w:t>
        </w:r>
        <w:r w:rsidRPr="00381D57">
          <w:rPr>
            <w:rFonts w:ascii="Arial" w:hAnsi="Arial" w:cs="Arial"/>
            <w:b/>
            <w:i/>
            <w:sz w:val="20"/>
            <w:szCs w:val="20"/>
          </w:rPr>
          <w:t xml:space="preserve">equencing in </w:t>
        </w:r>
        <w:r>
          <w:rPr>
            <w:rFonts w:ascii="Arial" w:hAnsi="Arial" w:cs="Arial"/>
            <w:b/>
            <w:i/>
            <w:sz w:val="20"/>
            <w:szCs w:val="20"/>
          </w:rPr>
          <w:t>a</w:t>
        </w:r>
        <w:r w:rsidRPr="00381D57">
          <w:rPr>
            <w:rFonts w:ascii="Arial" w:hAnsi="Arial" w:cs="Arial"/>
            <w:b/>
            <w:i/>
            <w:sz w:val="20"/>
            <w:szCs w:val="20"/>
          </w:rPr>
          <w:t xml:space="preserve">trial </w:t>
        </w:r>
        <w:r>
          <w:rPr>
            <w:rFonts w:ascii="Arial" w:hAnsi="Arial" w:cs="Arial"/>
            <w:b/>
            <w:i/>
            <w:sz w:val="20"/>
            <w:szCs w:val="20"/>
          </w:rPr>
          <w:t>f</w:t>
        </w:r>
        <w:r w:rsidRPr="00381D57">
          <w:rPr>
            <w:rFonts w:ascii="Arial" w:hAnsi="Arial" w:cs="Arial"/>
            <w:b/>
            <w:i/>
            <w:sz w:val="20"/>
            <w:szCs w:val="20"/>
          </w:rPr>
          <w:t>ibrillation.</w:t>
        </w:r>
      </w:hyperlink>
      <w:r w:rsidRPr="00381D57">
        <w:rPr>
          <w:rFonts w:ascii="Arial" w:hAnsi="Arial" w:cs="Arial"/>
          <w:b/>
          <w:i/>
          <w:sz w:val="20"/>
          <w:szCs w:val="20"/>
        </w:rPr>
        <w:t xml:space="preserve"> </w:t>
      </w:r>
      <w:r w:rsidRPr="00381D57">
        <w:rPr>
          <w:rFonts w:ascii="Arial" w:hAnsi="Arial" w:cs="Arial"/>
          <w:sz w:val="20"/>
          <w:szCs w:val="20"/>
        </w:rPr>
        <w:t>PLoS Genet.</w:t>
      </w:r>
      <w:r>
        <w:rPr>
          <w:rFonts w:ascii="Arial" w:hAnsi="Arial" w:cs="Arial"/>
          <w:sz w:val="20"/>
          <w:szCs w:val="20"/>
        </w:rPr>
        <w:t>,</w:t>
      </w:r>
      <w:r w:rsidRPr="00381D57">
        <w:rPr>
          <w:rFonts w:ascii="Arial" w:hAnsi="Arial" w:cs="Arial"/>
          <w:sz w:val="20"/>
          <w:szCs w:val="20"/>
        </w:rPr>
        <w:t xml:space="preserve"> Sep</w:t>
      </w:r>
      <w:r>
        <w:rPr>
          <w:rFonts w:ascii="Arial" w:hAnsi="Arial" w:cs="Arial"/>
          <w:sz w:val="20"/>
          <w:szCs w:val="20"/>
        </w:rPr>
        <w:t>t.</w:t>
      </w:r>
      <w:r w:rsidRPr="00381D57">
        <w:rPr>
          <w:rFonts w:ascii="Arial" w:hAnsi="Arial" w:cs="Arial"/>
          <w:sz w:val="20"/>
          <w:szCs w:val="20"/>
        </w:rPr>
        <w:t xml:space="preserve"> 2</w:t>
      </w:r>
      <w:r>
        <w:rPr>
          <w:rFonts w:ascii="Arial" w:hAnsi="Arial" w:cs="Arial"/>
          <w:sz w:val="20"/>
          <w:szCs w:val="20"/>
        </w:rPr>
        <w:t xml:space="preserve">, 2016. Vol. </w:t>
      </w:r>
      <w:r w:rsidRPr="00381D57">
        <w:rPr>
          <w:rFonts w:ascii="Arial" w:hAnsi="Arial" w:cs="Arial"/>
          <w:sz w:val="20"/>
          <w:szCs w:val="20"/>
        </w:rPr>
        <w:t>12</w:t>
      </w:r>
      <w:r>
        <w:rPr>
          <w:rFonts w:ascii="Arial" w:hAnsi="Arial" w:cs="Arial"/>
          <w:sz w:val="20"/>
          <w:szCs w:val="20"/>
        </w:rPr>
        <w:t xml:space="preserve">, issue 9, pp. </w:t>
      </w:r>
      <w:r w:rsidRPr="00381D57">
        <w:rPr>
          <w:rFonts w:ascii="Arial" w:hAnsi="Arial" w:cs="Arial"/>
          <w:sz w:val="20"/>
          <w:szCs w:val="20"/>
        </w:rPr>
        <w:t xml:space="preserve">e1006284. </w:t>
      </w:r>
      <w:r>
        <w:rPr>
          <w:rFonts w:ascii="Arial" w:hAnsi="Arial" w:cs="Arial"/>
          <w:sz w:val="20"/>
          <w:szCs w:val="20"/>
        </w:rPr>
        <w:t>PM</w:t>
      </w:r>
      <w:r w:rsidRPr="00381D57">
        <w:rPr>
          <w:rFonts w:ascii="Arial" w:hAnsi="Arial" w:cs="Arial"/>
          <w:sz w:val="20"/>
          <w:szCs w:val="20"/>
        </w:rPr>
        <w:t>:27589061</w:t>
      </w:r>
      <w:r>
        <w:rPr>
          <w:rFonts w:ascii="Arial" w:hAnsi="Arial" w:cs="Arial"/>
          <w:sz w:val="20"/>
          <w:szCs w:val="20"/>
        </w:rPr>
        <w:t>.</w:t>
      </w:r>
      <w:r w:rsidR="001B1AB1">
        <w:rPr>
          <w:rFonts w:ascii="Arial" w:hAnsi="Arial" w:cs="Arial"/>
          <w:sz w:val="20"/>
          <w:szCs w:val="20"/>
        </w:rPr>
        <w:t xml:space="preserve"> </w:t>
      </w:r>
      <w:hyperlink r:id="rId3515" w:history="1">
        <w:r w:rsidR="001B1AB1" w:rsidRPr="001B1AB1">
          <w:rPr>
            <w:rFonts w:ascii="Arial" w:hAnsi="Arial" w:cs="Arial"/>
            <w:sz w:val="20"/>
            <w:szCs w:val="20"/>
          </w:rPr>
          <w:t>PMC5010214</w:t>
        </w:r>
      </w:hyperlink>
      <w:r w:rsidR="001B1AB1">
        <w:rPr>
          <w:rFonts w:ascii="Arial" w:hAnsi="Arial" w:cs="Arial"/>
          <w:sz w:val="20"/>
          <w:szCs w:val="20"/>
        </w:rPr>
        <w:t>.</w:t>
      </w:r>
    </w:p>
    <w:p w14:paraId="46E0DABF" w14:textId="77777777" w:rsidR="00FD1069" w:rsidRPr="00153B57" w:rsidRDefault="00930E60"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Ma Y, Follis JL, Smith CE,</w:t>
      </w:r>
      <w:r w:rsidR="003C3F2B" w:rsidRPr="00153B57">
        <w:rPr>
          <w:rFonts w:ascii="Arial" w:hAnsi="Arial" w:cs="Arial"/>
          <w:sz w:val="20"/>
          <w:szCs w:val="20"/>
        </w:rPr>
        <w:t xml:space="preserve"> Tanaka</w:t>
      </w:r>
      <w:r w:rsidRPr="00153B57">
        <w:rPr>
          <w:rFonts w:ascii="Arial" w:hAnsi="Arial" w:cs="Arial"/>
          <w:sz w:val="20"/>
          <w:szCs w:val="20"/>
        </w:rPr>
        <w:t xml:space="preserve"> T, Manichaikul AW, Chu AY, Samieri C, Zhou X, Guan W, Wang L, Biggs ML, Chen Y</w:t>
      </w:r>
      <w:r w:rsidR="003C3F2B" w:rsidRPr="00153B57">
        <w:rPr>
          <w:rFonts w:ascii="Arial" w:hAnsi="Arial" w:cs="Arial"/>
          <w:sz w:val="20"/>
          <w:szCs w:val="20"/>
        </w:rPr>
        <w:t>D</w:t>
      </w:r>
      <w:r w:rsidRPr="00153B57">
        <w:rPr>
          <w:rFonts w:ascii="Arial" w:hAnsi="Arial" w:cs="Arial"/>
          <w:sz w:val="20"/>
          <w:szCs w:val="20"/>
        </w:rPr>
        <w:t xml:space="preserve">, Hernandez DG, Borecki </w:t>
      </w:r>
      <w:r w:rsidR="003C3F2B" w:rsidRPr="00153B57">
        <w:rPr>
          <w:rFonts w:ascii="Arial" w:hAnsi="Arial" w:cs="Arial"/>
          <w:sz w:val="20"/>
          <w:szCs w:val="20"/>
        </w:rPr>
        <w:t>I</w:t>
      </w:r>
      <w:r w:rsidRPr="00153B57">
        <w:rPr>
          <w:rFonts w:ascii="Arial" w:hAnsi="Arial" w:cs="Arial"/>
          <w:sz w:val="20"/>
          <w:szCs w:val="20"/>
        </w:rPr>
        <w:t>, Chasman DI, Rich SS, Ferrucci L, Irvin MR, Aslibekyan S, Zhi D, Tiwari HK, Claas SA, Sha J, Kabagambe EK, Lai CQ, Parnell LD, Lee YC, Amouyel P, Lambert JC, Psaty BM, King IB, Mozaffarian D, McKnight B, Bandinelli S, Tsai MY, Ridker PM, Ding J, Mstat KL, Liu Y, Sotoodehnia N, Barberger-Gateau P, Steffen LM, Siscovick DS, Absher D, Arnett DK, Ordovas JM, Lemaitre RN</w:t>
      </w:r>
      <w:r w:rsidR="003C3F2B"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b/>
          <w:i/>
          <w:sz w:val="20"/>
          <w:szCs w:val="20"/>
        </w:rPr>
        <w:t>Interaction of methylation-related genetic variants with circulating fatty acids on plasma lipids: a meta-analysis of 7 studies and methylation analysis of 3 studies in the Cohorts for Heart and Aging Research in Genomic Epidemiology consortium.</w:t>
      </w:r>
      <w:r w:rsidRPr="00153B57">
        <w:rPr>
          <w:rFonts w:ascii="Arial" w:hAnsi="Arial" w:cs="Arial"/>
          <w:sz w:val="20"/>
          <w:szCs w:val="20"/>
        </w:rPr>
        <w:t xml:space="preserve"> Am. J. Clin. Nutr. 2016 Jan 20</w:t>
      </w:r>
      <w:r w:rsidR="00BE14B1" w:rsidRPr="00153B57">
        <w:rPr>
          <w:rFonts w:ascii="Arial" w:hAnsi="Arial" w:cs="Arial"/>
          <w:sz w:val="20"/>
          <w:szCs w:val="20"/>
        </w:rPr>
        <w:t>.</w:t>
      </w:r>
      <w:r w:rsidRPr="00153B57">
        <w:rPr>
          <w:rFonts w:ascii="Arial" w:hAnsi="Arial" w:cs="Arial"/>
          <w:sz w:val="20"/>
          <w:szCs w:val="20"/>
        </w:rPr>
        <w:t xml:space="preserve"> PM:26791180.</w:t>
      </w:r>
      <w:r w:rsidR="00DC363F" w:rsidRPr="00153B57">
        <w:rPr>
          <w:rFonts w:ascii="Arial" w:hAnsi="Arial" w:cs="Arial"/>
          <w:sz w:val="20"/>
          <w:szCs w:val="20"/>
        </w:rPr>
        <w:t xml:space="preserve"> </w:t>
      </w:r>
      <w:hyperlink r:id="rId3516" w:history="1">
        <w:r w:rsidR="00FD1069" w:rsidRPr="00FD1069">
          <w:rPr>
            <w:rFonts w:ascii="Arial" w:hAnsi="Arial" w:cs="Arial"/>
            <w:sz w:val="20"/>
            <w:szCs w:val="20"/>
          </w:rPr>
          <w:t>PMC5260796</w:t>
        </w:r>
      </w:hyperlink>
      <w:r w:rsidR="00FD1069">
        <w:rPr>
          <w:rFonts w:ascii="Arial" w:hAnsi="Arial" w:cs="Arial"/>
          <w:sz w:val="20"/>
          <w:szCs w:val="20"/>
        </w:rPr>
        <w:t>.</w:t>
      </w:r>
    </w:p>
    <w:p w14:paraId="3B34A336" w14:textId="77777777" w:rsidR="00FD1069" w:rsidRPr="00FD1069" w:rsidRDefault="007E4D41" w:rsidP="00FD1069">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Matteini AM</w:t>
      </w:r>
      <w:r w:rsidR="00AD2154" w:rsidRPr="00153B57">
        <w:rPr>
          <w:rFonts w:ascii="Arial" w:hAnsi="Arial" w:cs="Arial"/>
          <w:sz w:val="20"/>
          <w:szCs w:val="20"/>
        </w:rPr>
        <w:t>,</w:t>
      </w:r>
      <w:r w:rsidRPr="00153B57">
        <w:rPr>
          <w:rFonts w:ascii="Arial" w:hAnsi="Arial" w:cs="Arial"/>
          <w:sz w:val="20"/>
          <w:szCs w:val="20"/>
        </w:rPr>
        <w:t xml:space="preserve"> Tanaka T</w:t>
      </w:r>
      <w:r w:rsidR="00AD2154" w:rsidRPr="00153B57">
        <w:rPr>
          <w:rFonts w:ascii="Arial" w:hAnsi="Arial" w:cs="Arial"/>
          <w:sz w:val="20"/>
          <w:szCs w:val="20"/>
        </w:rPr>
        <w:t>,</w:t>
      </w:r>
      <w:r w:rsidRPr="00153B57">
        <w:rPr>
          <w:rFonts w:ascii="Arial" w:hAnsi="Arial" w:cs="Arial"/>
          <w:sz w:val="20"/>
          <w:szCs w:val="20"/>
        </w:rPr>
        <w:t xml:space="preserve"> Karasik D</w:t>
      </w:r>
      <w:r w:rsidR="00AD2154" w:rsidRPr="00153B57">
        <w:rPr>
          <w:rFonts w:ascii="Arial" w:hAnsi="Arial" w:cs="Arial"/>
          <w:sz w:val="20"/>
          <w:szCs w:val="20"/>
        </w:rPr>
        <w:t>,</w:t>
      </w:r>
      <w:r w:rsidRPr="00153B57">
        <w:rPr>
          <w:rFonts w:ascii="Arial" w:hAnsi="Arial" w:cs="Arial"/>
          <w:sz w:val="20"/>
          <w:szCs w:val="20"/>
        </w:rPr>
        <w:t xml:space="preserve"> Atzmon G</w:t>
      </w:r>
      <w:r w:rsidR="00AD2154" w:rsidRPr="00153B57">
        <w:rPr>
          <w:rFonts w:ascii="Arial" w:hAnsi="Arial" w:cs="Arial"/>
          <w:sz w:val="20"/>
          <w:szCs w:val="20"/>
        </w:rPr>
        <w:t>,</w:t>
      </w:r>
      <w:r w:rsidRPr="00153B57">
        <w:rPr>
          <w:rFonts w:ascii="Arial" w:hAnsi="Arial" w:cs="Arial"/>
          <w:sz w:val="20"/>
          <w:szCs w:val="20"/>
        </w:rPr>
        <w:t xml:space="preserve"> Chou WC</w:t>
      </w:r>
      <w:r w:rsidR="00AD2154" w:rsidRPr="00153B57">
        <w:rPr>
          <w:rFonts w:ascii="Arial" w:hAnsi="Arial" w:cs="Arial"/>
          <w:sz w:val="20"/>
          <w:szCs w:val="20"/>
        </w:rPr>
        <w:t>,</w:t>
      </w:r>
      <w:r w:rsidRPr="00153B57">
        <w:rPr>
          <w:rFonts w:ascii="Arial" w:hAnsi="Arial" w:cs="Arial"/>
          <w:sz w:val="20"/>
          <w:szCs w:val="20"/>
        </w:rPr>
        <w:t xml:space="preserve"> Eicher JD</w:t>
      </w:r>
      <w:r w:rsidR="00AD2154" w:rsidRPr="00153B57">
        <w:rPr>
          <w:rFonts w:ascii="Arial" w:hAnsi="Arial" w:cs="Arial"/>
          <w:sz w:val="20"/>
          <w:szCs w:val="20"/>
        </w:rPr>
        <w:t>,</w:t>
      </w:r>
      <w:r w:rsidRPr="00153B57">
        <w:rPr>
          <w:rFonts w:ascii="Arial" w:hAnsi="Arial" w:cs="Arial"/>
          <w:sz w:val="20"/>
          <w:szCs w:val="20"/>
        </w:rPr>
        <w:t xml:space="preserve"> Johnson AD</w:t>
      </w:r>
      <w:r w:rsidR="00AD2154" w:rsidRPr="00153B57">
        <w:rPr>
          <w:rFonts w:ascii="Arial" w:hAnsi="Arial" w:cs="Arial"/>
          <w:sz w:val="20"/>
          <w:szCs w:val="20"/>
        </w:rPr>
        <w:t>,</w:t>
      </w:r>
      <w:r w:rsidRPr="00153B57">
        <w:rPr>
          <w:rFonts w:ascii="Arial" w:hAnsi="Arial" w:cs="Arial"/>
          <w:sz w:val="20"/>
          <w:szCs w:val="20"/>
        </w:rPr>
        <w:t xml:space="preserve"> Arnold AM</w:t>
      </w:r>
      <w:r w:rsidR="00AD2154" w:rsidRPr="00153B57">
        <w:rPr>
          <w:rFonts w:ascii="Arial" w:hAnsi="Arial" w:cs="Arial"/>
          <w:sz w:val="20"/>
          <w:szCs w:val="20"/>
        </w:rPr>
        <w:t>,</w:t>
      </w:r>
      <w:r w:rsidRPr="00153B57">
        <w:rPr>
          <w:rFonts w:ascii="Arial" w:hAnsi="Arial" w:cs="Arial"/>
          <w:sz w:val="20"/>
          <w:szCs w:val="20"/>
        </w:rPr>
        <w:t xml:space="preserve"> Callisaya ML</w:t>
      </w:r>
      <w:r w:rsidR="00AD2154" w:rsidRPr="00153B57">
        <w:rPr>
          <w:rFonts w:ascii="Arial" w:hAnsi="Arial" w:cs="Arial"/>
          <w:sz w:val="20"/>
          <w:szCs w:val="20"/>
        </w:rPr>
        <w:t>,</w:t>
      </w:r>
      <w:r w:rsidRPr="00153B57">
        <w:rPr>
          <w:rFonts w:ascii="Arial" w:hAnsi="Arial" w:cs="Arial"/>
          <w:sz w:val="20"/>
          <w:szCs w:val="20"/>
        </w:rPr>
        <w:t xml:space="preserve"> Davies G</w:t>
      </w:r>
      <w:r w:rsidR="00AD2154" w:rsidRPr="00153B57">
        <w:rPr>
          <w:rFonts w:ascii="Arial" w:hAnsi="Arial" w:cs="Arial"/>
          <w:sz w:val="20"/>
          <w:szCs w:val="20"/>
        </w:rPr>
        <w:t>,</w:t>
      </w:r>
      <w:r w:rsidRPr="00153B57">
        <w:rPr>
          <w:rFonts w:ascii="Arial" w:hAnsi="Arial" w:cs="Arial"/>
          <w:sz w:val="20"/>
          <w:szCs w:val="20"/>
        </w:rPr>
        <w:t xml:space="preserve"> Evans DS</w:t>
      </w:r>
      <w:r w:rsidR="00AD2154" w:rsidRPr="00153B57">
        <w:rPr>
          <w:rFonts w:ascii="Arial" w:hAnsi="Arial" w:cs="Arial"/>
          <w:sz w:val="20"/>
          <w:szCs w:val="20"/>
        </w:rPr>
        <w:t>,</w:t>
      </w:r>
      <w:r w:rsidRPr="00153B57">
        <w:rPr>
          <w:rFonts w:ascii="Arial" w:hAnsi="Arial" w:cs="Arial"/>
          <w:sz w:val="20"/>
          <w:szCs w:val="20"/>
        </w:rPr>
        <w:t xml:space="preserve"> Holtfreter B</w:t>
      </w:r>
      <w:r w:rsidR="00AD2154" w:rsidRPr="00153B57">
        <w:rPr>
          <w:rFonts w:ascii="Arial" w:hAnsi="Arial" w:cs="Arial"/>
          <w:sz w:val="20"/>
          <w:szCs w:val="20"/>
        </w:rPr>
        <w:t>,</w:t>
      </w:r>
      <w:r w:rsidRPr="00153B57">
        <w:rPr>
          <w:rFonts w:ascii="Arial" w:hAnsi="Arial" w:cs="Arial"/>
          <w:sz w:val="20"/>
          <w:szCs w:val="20"/>
        </w:rPr>
        <w:t xml:space="preserve"> Lohman K</w:t>
      </w:r>
      <w:r w:rsidR="00AD2154" w:rsidRPr="00153B57">
        <w:rPr>
          <w:rFonts w:ascii="Arial" w:hAnsi="Arial" w:cs="Arial"/>
          <w:sz w:val="20"/>
          <w:szCs w:val="20"/>
        </w:rPr>
        <w:t>,</w:t>
      </w:r>
      <w:r w:rsidRPr="00153B57">
        <w:rPr>
          <w:rFonts w:ascii="Arial" w:hAnsi="Arial" w:cs="Arial"/>
          <w:sz w:val="20"/>
          <w:szCs w:val="20"/>
        </w:rPr>
        <w:t xml:space="preserve"> Lunetta KL</w:t>
      </w:r>
      <w:r w:rsidR="00AD2154" w:rsidRPr="00153B57">
        <w:rPr>
          <w:rFonts w:ascii="Arial" w:hAnsi="Arial" w:cs="Arial"/>
          <w:sz w:val="20"/>
          <w:szCs w:val="20"/>
        </w:rPr>
        <w:t>,</w:t>
      </w:r>
      <w:r w:rsidRPr="00153B57">
        <w:rPr>
          <w:rFonts w:ascii="Arial" w:hAnsi="Arial" w:cs="Arial"/>
          <w:sz w:val="20"/>
          <w:szCs w:val="20"/>
        </w:rPr>
        <w:t xml:space="preserve"> Mangino M</w:t>
      </w:r>
      <w:r w:rsidR="00AD2154" w:rsidRPr="00153B57">
        <w:rPr>
          <w:rFonts w:ascii="Arial" w:hAnsi="Arial" w:cs="Arial"/>
          <w:sz w:val="20"/>
          <w:szCs w:val="20"/>
        </w:rPr>
        <w:t>,</w:t>
      </w:r>
      <w:r w:rsidRPr="00153B57">
        <w:rPr>
          <w:rFonts w:ascii="Arial" w:hAnsi="Arial" w:cs="Arial"/>
          <w:sz w:val="20"/>
          <w:szCs w:val="20"/>
        </w:rPr>
        <w:t xml:space="preserve"> Smith AV</w:t>
      </w:r>
      <w:r w:rsidR="00AD2154" w:rsidRPr="00153B57">
        <w:rPr>
          <w:rFonts w:ascii="Arial" w:hAnsi="Arial" w:cs="Arial"/>
          <w:sz w:val="20"/>
          <w:szCs w:val="20"/>
        </w:rPr>
        <w:t>,</w:t>
      </w:r>
      <w:r w:rsidRPr="00153B57">
        <w:rPr>
          <w:rFonts w:ascii="Arial" w:hAnsi="Arial" w:cs="Arial"/>
          <w:sz w:val="20"/>
          <w:szCs w:val="20"/>
        </w:rPr>
        <w:t xml:space="preserve"> Smith JA</w:t>
      </w:r>
      <w:r w:rsidR="00AD2154" w:rsidRPr="00153B57">
        <w:rPr>
          <w:rFonts w:ascii="Arial" w:hAnsi="Arial" w:cs="Arial"/>
          <w:sz w:val="20"/>
          <w:szCs w:val="20"/>
        </w:rPr>
        <w:t>,</w:t>
      </w:r>
      <w:r w:rsidRPr="00153B57">
        <w:rPr>
          <w:rFonts w:ascii="Arial" w:hAnsi="Arial" w:cs="Arial"/>
          <w:sz w:val="20"/>
          <w:szCs w:val="20"/>
        </w:rPr>
        <w:t xml:space="preserve"> Teumer A</w:t>
      </w:r>
      <w:r w:rsidR="00AD2154" w:rsidRPr="00153B57">
        <w:rPr>
          <w:rFonts w:ascii="Arial" w:hAnsi="Arial" w:cs="Arial"/>
          <w:sz w:val="20"/>
          <w:szCs w:val="20"/>
        </w:rPr>
        <w:t>,</w:t>
      </w:r>
      <w:r w:rsidRPr="00153B57">
        <w:rPr>
          <w:rFonts w:ascii="Arial" w:hAnsi="Arial" w:cs="Arial"/>
          <w:sz w:val="20"/>
          <w:szCs w:val="20"/>
        </w:rPr>
        <w:t xml:space="preserve"> Yu L</w:t>
      </w:r>
      <w:r w:rsidR="00AD2154" w:rsidRPr="00153B57">
        <w:rPr>
          <w:rFonts w:ascii="Arial" w:hAnsi="Arial" w:cs="Arial"/>
          <w:sz w:val="20"/>
          <w:szCs w:val="20"/>
        </w:rPr>
        <w:t>,</w:t>
      </w:r>
      <w:r w:rsidRPr="00153B57">
        <w:rPr>
          <w:rFonts w:ascii="Arial" w:hAnsi="Arial" w:cs="Arial"/>
          <w:sz w:val="20"/>
          <w:szCs w:val="20"/>
        </w:rPr>
        <w:t xml:space="preserve"> Arking DE</w:t>
      </w:r>
      <w:r w:rsidR="00AD2154" w:rsidRPr="00153B57">
        <w:rPr>
          <w:rFonts w:ascii="Arial" w:hAnsi="Arial" w:cs="Arial"/>
          <w:sz w:val="20"/>
          <w:szCs w:val="20"/>
        </w:rPr>
        <w:t>,</w:t>
      </w:r>
      <w:r w:rsidRPr="00153B57">
        <w:rPr>
          <w:rFonts w:ascii="Arial" w:hAnsi="Arial" w:cs="Arial"/>
          <w:sz w:val="20"/>
          <w:szCs w:val="20"/>
        </w:rPr>
        <w:t xml:space="preserve"> Buchman AS</w:t>
      </w:r>
      <w:r w:rsidR="00AD2154" w:rsidRPr="00153B57">
        <w:rPr>
          <w:rFonts w:ascii="Arial" w:hAnsi="Arial" w:cs="Arial"/>
          <w:sz w:val="20"/>
          <w:szCs w:val="20"/>
        </w:rPr>
        <w:t>,</w:t>
      </w:r>
      <w:r w:rsidRPr="00153B57">
        <w:rPr>
          <w:rFonts w:ascii="Arial" w:hAnsi="Arial" w:cs="Arial"/>
          <w:sz w:val="20"/>
          <w:szCs w:val="20"/>
        </w:rPr>
        <w:t xml:space="preserve"> Chibinik LB</w:t>
      </w:r>
      <w:r w:rsidR="00AD2154" w:rsidRPr="00153B57">
        <w:rPr>
          <w:rFonts w:ascii="Arial" w:hAnsi="Arial" w:cs="Arial"/>
          <w:sz w:val="20"/>
          <w:szCs w:val="20"/>
        </w:rPr>
        <w:t>,</w:t>
      </w:r>
      <w:r w:rsidRPr="00153B57">
        <w:rPr>
          <w:rFonts w:ascii="Arial" w:hAnsi="Arial" w:cs="Arial"/>
          <w:sz w:val="20"/>
          <w:szCs w:val="20"/>
        </w:rPr>
        <w:t xml:space="preserve"> De Jager PL</w:t>
      </w:r>
      <w:r w:rsidR="00AD2154" w:rsidRPr="00153B57">
        <w:rPr>
          <w:rFonts w:ascii="Arial" w:hAnsi="Arial" w:cs="Arial"/>
          <w:sz w:val="20"/>
          <w:szCs w:val="20"/>
        </w:rPr>
        <w:t>,</w:t>
      </w:r>
      <w:r w:rsidRPr="00153B57">
        <w:rPr>
          <w:rFonts w:ascii="Arial" w:hAnsi="Arial" w:cs="Arial"/>
          <w:sz w:val="20"/>
          <w:szCs w:val="20"/>
        </w:rPr>
        <w:t xml:space="preserve"> Evans DA</w:t>
      </w:r>
      <w:r w:rsidR="00AD2154" w:rsidRPr="00153B57">
        <w:rPr>
          <w:rFonts w:ascii="Arial" w:hAnsi="Arial" w:cs="Arial"/>
          <w:sz w:val="20"/>
          <w:szCs w:val="20"/>
        </w:rPr>
        <w:t>,</w:t>
      </w:r>
      <w:r w:rsidRPr="00153B57">
        <w:rPr>
          <w:rFonts w:ascii="Arial" w:hAnsi="Arial" w:cs="Arial"/>
          <w:sz w:val="20"/>
          <w:szCs w:val="20"/>
        </w:rPr>
        <w:t xml:space="preserve"> Faul JD</w:t>
      </w:r>
      <w:r w:rsidR="00AD2154" w:rsidRPr="00153B57">
        <w:rPr>
          <w:rFonts w:ascii="Arial" w:hAnsi="Arial" w:cs="Arial"/>
          <w:sz w:val="20"/>
          <w:szCs w:val="20"/>
        </w:rPr>
        <w:t>,</w:t>
      </w:r>
      <w:r w:rsidRPr="00153B57">
        <w:rPr>
          <w:rFonts w:ascii="Arial" w:hAnsi="Arial" w:cs="Arial"/>
          <w:sz w:val="20"/>
          <w:szCs w:val="20"/>
        </w:rPr>
        <w:t xml:space="preserve"> Garci</w:t>
      </w:r>
      <w:r w:rsidR="00AD2154" w:rsidRPr="00153B57">
        <w:rPr>
          <w:rFonts w:ascii="Arial" w:hAnsi="Arial" w:cs="Arial"/>
          <w:sz w:val="20"/>
          <w:szCs w:val="20"/>
        </w:rPr>
        <w:t>a</w:t>
      </w:r>
      <w:r w:rsidRPr="00153B57">
        <w:rPr>
          <w:rFonts w:ascii="Arial" w:hAnsi="Arial" w:cs="Arial"/>
          <w:sz w:val="20"/>
          <w:szCs w:val="20"/>
        </w:rPr>
        <w:t xml:space="preserve"> ME</w:t>
      </w:r>
      <w:r w:rsidR="00AD2154" w:rsidRPr="00153B57">
        <w:rPr>
          <w:rFonts w:ascii="Arial" w:hAnsi="Arial" w:cs="Arial"/>
          <w:sz w:val="20"/>
          <w:szCs w:val="20"/>
        </w:rPr>
        <w:t>,</w:t>
      </w:r>
      <w:r w:rsidRPr="00153B57">
        <w:rPr>
          <w:rFonts w:ascii="Arial" w:hAnsi="Arial" w:cs="Arial"/>
          <w:sz w:val="20"/>
          <w:szCs w:val="20"/>
        </w:rPr>
        <w:t xml:space="preserve"> Gillham-Nasenya I</w:t>
      </w:r>
      <w:r w:rsidR="00AD2154" w:rsidRPr="00153B57">
        <w:rPr>
          <w:rFonts w:ascii="Arial" w:hAnsi="Arial" w:cs="Arial"/>
          <w:sz w:val="20"/>
          <w:szCs w:val="20"/>
        </w:rPr>
        <w:t>,</w:t>
      </w:r>
      <w:r w:rsidRPr="00153B57">
        <w:rPr>
          <w:rFonts w:ascii="Arial" w:hAnsi="Arial" w:cs="Arial"/>
          <w:sz w:val="20"/>
          <w:szCs w:val="20"/>
        </w:rPr>
        <w:t xml:space="preserve"> Gudnason V</w:t>
      </w:r>
      <w:r w:rsidR="00AD2154" w:rsidRPr="00153B57">
        <w:rPr>
          <w:rFonts w:ascii="Arial" w:hAnsi="Arial" w:cs="Arial"/>
          <w:sz w:val="20"/>
          <w:szCs w:val="20"/>
        </w:rPr>
        <w:t>,</w:t>
      </w:r>
      <w:r w:rsidRPr="00153B57">
        <w:rPr>
          <w:rFonts w:ascii="Arial" w:hAnsi="Arial" w:cs="Arial"/>
          <w:sz w:val="20"/>
          <w:szCs w:val="20"/>
        </w:rPr>
        <w:t xml:space="preserve"> Hofman A</w:t>
      </w:r>
      <w:r w:rsidR="00AD2154" w:rsidRPr="00153B57">
        <w:rPr>
          <w:rFonts w:ascii="Arial" w:hAnsi="Arial" w:cs="Arial"/>
          <w:sz w:val="20"/>
          <w:szCs w:val="20"/>
        </w:rPr>
        <w:t>, Hsu</w:t>
      </w:r>
      <w:r w:rsidRPr="00153B57">
        <w:rPr>
          <w:rFonts w:ascii="Arial" w:hAnsi="Arial" w:cs="Arial"/>
          <w:sz w:val="20"/>
          <w:szCs w:val="20"/>
        </w:rPr>
        <w:t xml:space="preserve"> YH</w:t>
      </w:r>
      <w:r w:rsidR="00AD2154" w:rsidRPr="00153B57">
        <w:rPr>
          <w:rFonts w:ascii="Arial" w:hAnsi="Arial" w:cs="Arial"/>
          <w:sz w:val="20"/>
          <w:szCs w:val="20"/>
        </w:rPr>
        <w:t>,</w:t>
      </w:r>
      <w:r w:rsidRPr="00153B57">
        <w:rPr>
          <w:rFonts w:ascii="Arial" w:hAnsi="Arial" w:cs="Arial"/>
          <w:sz w:val="20"/>
          <w:szCs w:val="20"/>
        </w:rPr>
        <w:t xml:space="preserve"> Ittermann T</w:t>
      </w:r>
      <w:r w:rsidR="00AD2154" w:rsidRPr="00153B57">
        <w:rPr>
          <w:rFonts w:ascii="Arial" w:hAnsi="Arial" w:cs="Arial"/>
          <w:sz w:val="20"/>
          <w:szCs w:val="20"/>
        </w:rPr>
        <w:t>,</w:t>
      </w:r>
      <w:r w:rsidRPr="00153B57">
        <w:rPr>
          <w:rFonts w:ascii="Arial" w:hAnsi="Arial" w:cs="Arial"/>
          <w:sz w:val="20"/>
          <w:szCs w:val="20"/>
        </w:rPr>
        <w:t xml:space="preserve"> Lahousse L</w:t>
      </w:r>
      <w:r w:rsidR="00AD2154"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sz w:val="20"/>
          <w:szCs w:val="20"/>
        </w:rPr>
        <w:lastRenderedPageBreak/>
        <w:t>Liewald DC</w:t>
      </w:r>
      <w:r w:rsidR="00AD2154" w:rsidRPr="00153B57">
        <w:rPr>
          <w:rFonts w:ascii="Arial" w:hAnsi="Arial" w:cs="Arial"/>
          <w:sz w:val="20"/>
          <w:szCs w:val="20"/>
        </w:rPr>
        <w:t>,</w:t>
      </w:r>
      <w:r w:rsidRPr="00153B57">
        <w:rPr>
          <w:rFonts w:ascii="Arial" w:hAnsi="Arial" w:cs="Arial"/>
          <w:sz w:val="20"/>
          <w:szCs w:val="20"/>
        </w:rPr>
        <w:t xml:space="preserve"> Liu Y</w:t>
      </w:r>
      <w:r w:rsidR="00AD2154" w:rsidRPr="00153B57">
        <w:rPr>
          <w:rFonts w:ascii="Arial" w:hAnsi="Arial" w:cs="Arial"/>
          <w:sz w:val="20"/>
          <w:szCs w:val="20"/>
        </w:rPr>
        <w:t>,</w:t>
      </w:r>
      <w:r w:rsidRPr="00153B57">
        <w:rPr>
          <w:rFonts w:ascii="Arial" w:hAnsi="Arial" w:cs="Arial"/>
          <w:sz w:val="20"/>
          <w:szCs w:val="20"/>
        </w:rPr>
        <w:t xml:space="preserve"> Lopez L</w:t>
      </w:r>
      <w:r w:rsidR="00AD2154" w:rsidRPr="00153B57">
        <w:rPr>
          <w:rFonts w:ascii="Arial" w:hAnsi="Arial" w:cs="Arial"/>
          <w:sz w:val="20"/>
          <w:szCs w:val="20"/>
        </w:rPr>
        <w:t>,</w:t>
      </w:r>
      <w:r w:rsidRPr="00153B57">
        <w:rPr>
          <w:rFonts w:ascii="Arial" w:hAnsi="Arial" w:cs="Arial"/>
          <w:sz w:val="20"/>
          <w:szCs w:val="20"/>
        </w:rPr>
        <w:t xml:space="preserve"> Rivadeneira F</w:t>
      </w:r>
      <w:r w:rsidR="00AD2154" w:rsidRPr="00153B57">
        <w:rPr>
          <w:rFonts w:ascii="Arial" w:hAnsi="Arial" w:cs="Arial"/>
          <w:sz w:val="20"/>
          <w:szCs w:val="20"/>
        </w:rPr>
        <w:t>,</w:t>
      </w:r>
      <w:r w:rsidRPr="00153B57">
        <w:rPr>
          <w:rFonts w:ascii="Arial" w:hAnsi="Arial" w:cs="Arial"/>
          <w:sz w:val="20"/>
          <w:szCs w:val="20"/>
        </w:rPr>
        <w:t xml:space="preserve"> Rotter JI</w:t>
      </w:r>
      <w:r w:rsidR="00AD2154" w:rsidRPr="00153B57">
        <w:rPr>
          <w:rFonts w:ascii="Arial" w:hAnsi="Arial" w:cs="Arial"/>
          <w:sz w:val="20"/>
          <w:szCs w:val="20"/>
        </w:rPr>
        <w:t>,</w:t>
      </w:r>
      <w:r w:rsidRPr="00153B57">
        <w:rPr>
          <w:rFonts w:ascii="Arial" w:hAnsi="Arial" w:cs="Arial"/>
          <w:sz w:val="20"/>
          <w:szCs w:val="20"/>
        </w:rPr>
        <w:t xml:space="preserve"> Siggeirsdottir K</w:t>
      </w:r>
      <w:r w:rsidR="00AD2154" w:rsidRPr="00153B57">
        <w:rPr>
          <w:rFonts w:ascii="Arial" w:hAnsi="Arial" w:cs="Arial"/>
          <w:sz w:val="20"/>
          <w:szCs w:val="20"/>
        </w:rPr>
        <w:t>,</w:t>
      </w:r>
      <w:r w:rsidRPr="00153B57">
        <w:rPr>
          <w:rFonts w:ascii="Arial" w:hAnsi="Arial" w:cs="Arial"/>
          <w:sz w:val="20"/>
          <w:szCs w:val="20"/>
        </w:rPr>
        <w:t xml:space="preserve"> Starr JM</w:t>
      </w:r>
      <w:r w:rsidR="00AD2154" w:rsidRPr="00153B57">
        <w:rPr>
          <w:rFonts w:ascii="Arial" w:hAnsi="Arial" w:cs="Arial"/>
          <w:sz w:val="20"/>
          <w:szCs w:val="20"/>
        </w:rPr>
        <w:t>,</w:t>
      </w:r>
      <w:r w:rsidRPr="00153B57">
        <w:rPr>
          <w:rFonts w:ascii="Arial" w:hAnsi="Arial" w:cs="Arial"/>
          <w:sz w:val="20"/>
          <w:szCs w:val="20"/>
        </w:rPr>
        <w:t xml:space="preserve"> Thomson R</w:t>
      </w:r>
      <w:r w:rsidR="00AD2154" w:rsidRPr="00153B57">
        <w:rPr>
          <w:rFonts w:ascii="Arial" w:hAnsi="Arial" w:cs="Arial"/>
          <w:sz w:val="20"/>
          <w:szCs w:val="20"/>
        </w:rPr>
        <w:t>,</w:t>
      </w:r>
      <w:r w:rsidRPr="00153B57">
        <w:rPr>
          <w:rFonts w:ascii="Arial" w:hAnsi="Arial" w:cs="Arial"/>
          <w:sz w:val="20"/>
          <w:szCs w:val="20"/>
        </w:rPr>
        <w:t xml:space="preserve"> Tranah GJ</w:t>
      </w:r>
      <w:r w:rsidR="00AD2154" w:rsidRPr="00153B57">
        <w:rPr>
          <w:rFonts w:ascii="Arial" w:hAnsi="Arial" w:cs="Arial"/>
          <w:sz w:val="20"/>
          <w:szCs w:val="20"/>
        </w:rPr>
        <w:t>,</w:t>
      </w:r>
      <w:r w:rsidRPr="00153B57">
        <w:rPr>
          <w:rFonts w:ascii="Arial" w:hAnsi="Arial" w:cs="Arial"/>
          <w:sz w:val="20"/>
          <w:szCs w:val="20"/>
        </w:rPr>
        <w:t xml:space="preserve"> Uitterlinden AG</w:t>
      </w:r>
      <w:r w:rsidR="00AD2154" w:rsidRPr="00153B57">
        <w:rPr>
          <w:rFonts w:ascii="Arial" w:hAnsi="Arial" w:cs="Arial"/>
          <w:sz w:val="20"/>
          <w:szCs w:val="20"/>
        </w:rPr>
        <w:t>,</w:t>
      </w:r>
      <w:r w:rsidRPr="00153B57">
        <w:rPr>
          <w:rFonts w:ascii="Arial" w:hAnsi="Arial" w:cs="Arial"/>
          <w:sz w:val="20"/>
          <w:szCs w:val="20"/>
        </w:rPr>
        <w:t xml:space="preserve"> Völker U</w:t>
      </w:r>
      <w:r w:rsidR="00AD2154" w:rsidRPr="00153B57">
        <w:rPr>
          <w:rFonts w:ascii="Arial" w:hAnsi="Arial" w:cs="Arial"/>
          <w:sz w:val="20"/>
          <w:szCs w:val="20"/>
        </w:rPr>
        <w:t>,</w:t>
      </w:r>
      <w:r w:rsidRPr="00153B57">
        <w:rPr>
          <w:rFonts w:ascii="Arial" w:hAnsi="Arial" w:cs="Arial"/>
          <w:sz w:val="20"/>
          <w:szCs w:val="20"/>
        </w:rPr>
        <w:t xml:space="preserve"> Völzke H</w:t>
      </w:r>
      <w:r w:rsidR="00AD2154" w:rsidRPr="00153B57">
        <w:rPr>
          <w:rFonts w:ascii="Arial" w:hAnsi="Arial" w:cs="Arial"/>
          <w:sz w:val="20"/>
          <w:szCs w:val="20"/>
        </w:rPr>
        <w:t>,</w:t>
      </w:r>
      <w:r w:rsidRPr="00153B57">
        <w:rPr>
          <w:rFonts w:ascii="Arial" w:hAnsi="Arial" w:cs="Arial"/>
          <w:sz w:val="20"/>
          <w:szCs w:val="20"/>
        </w:rPr>
        <w:t xml:space="preserve"> Weir DR</w:t>
      </w:r>
      <w:r w:rsidR="00AD2154" w:rsidRPr="00153B57">
        <w:rPr>
          <w:rFonts w:ascii="Arial" w:hAnsi="Arial" w:cs="Arial"/>
          <w:sz w:val="20"/>
          <w:szCs w:val="20"/>
        </w:rPr>
        <w:t>,</w:t>
      </w:r>
      <w:r w:rsidRPr="00153B57">
        <w:rPr>
          <w:rFonts w:ascii="Arial" w:hAnsi="Arial" w:cs="Arial"/>
          <w:sz w:val="20"/>
          <w:szCs w:val="20"/>
        </w:rPr>
        <w:t xml:space="preserve"> Yaffe K</w:t>
      </w:r>
      <w:r w:rsidR="00AD2154" w:rsidRPr="00153B57">
        <w:rPr>
          <w:rFonts w:ascii="Arial" w:hAnsi="Arial" w:cs="Arial"/>
          <w:sz w:val="20"/>
          <w:szCs w:val="20"/>
        </w:rPr>
        <w:t>,</w:t>
      </w:r>
      <w:r w:rsidRPr="00153B57">
        <w:rPr>
          <w:rFonts w:ascii="Arial" w:hAnsi="Arial" w:cs="Arial"/>
          <w:sz w:val="20"/>
          <w:szCs w:val="20"/>
        </w:rPr>
        <w:t xml:space="preserve"> Zhao W</w:t>
      </w:r>
      <w:r w:rsidR="00AD2154" w:rsidRPr="00153B57">
        <w:rPr>
          <w:rFonts w:ascii="Arial" w:hAnsi="Arial" w:cs="Arial"/>
          <w:sz w:val="20"/>
          <w:szCs w:val="20"/>
        </w:rPr>
        <w:t>,</w:t>
      </w:r>
      <w:r w:rsidRPr="00153B57">
        <w:rPr>
          <w:rFonts w:ascii="Arial" w:hAnsi="Arial" w:cs="Arial"/>
          <w:sz w:val="20"/>
          <w:szCs w:val="20"/>
        </w:rPr>
        <w:t xml:space="preserve"> Zhuang WV</w:t>
      </w:r>
      <w:r w:rsidR="00AD2154" w:rsidRPr="00153B57">
        <w:rPr>
          <w:rFonts w:ascii="Arial" w:hAnsi="Arial" w:cs="Arial"/>
          <w:sz w:val="20"/>
          <w:szCs w:val="20"/>
        </w:rPr>
        <w:t>,</w:t>
      </w:r>
      <w:r w:rsidRPr="00153B57">
        <w:rPr>
          <w:rFonts w:ascii="Arial" w:hAnsi="Arial" w:cs="Arial"/>
          <w:sz w:val="20"/>
          <w:szCs w:val="20"/>
        </w:rPr>
        <w:t xml:space="preserve"> Zmuda JM</w:t>
      </w:r>
      <w:r w:rsidR="00AD2154" w:rsidRPr="00153B57">
        <w:rPr>
          <w:rFonts w:ascii="Arial" w:hAnsi="Arial" w:cs="Arial"/>
          <w:sz w:val="20"/>
          <w:szCs w:val="20"/>
        </w:rPr>
        <w:t>,</w:t>
      </w:r>
      <w:r w:rsidRPr="00153B57">
        <w:rPr>
          <w:rFonts w:ascii="Arial" w:hAnsi="Arial" w:cs="Arial"/>
          <w:sz w:val="20"/>
          <w:szCs w:val="20"/>
        </w:rPr>
        <w:t xml:space="preserve"> Bennett DA</w:t>
      </w:r>
      <w:r w:rsidR="00AD2154" w:rsidRPr="00153B57">
        <w:rPr>
          <w:rFonts w:ascii="Arial" w:hAnsi="Arial" w:cs="Arial"/>
          <w:sz w:val="20"/>
          <w:szCs w:val="20"/>
        </w:rPr>
        <w:t>,</w:t>
      </w:r>
      <w:r w:rsidRPr="00153B57">
        <w:rPr>
          <w:rFonts w:ascii="Arial" w:hAnsi="Arial" w:cs="Arial"/>
          <w:sz w:val="20"/>
          <w:szCs w:val="20"/>
        </w:rPr>
        <w:t xml:space="preserve"> Cummings SR</w:t>
      </w:r>
      <w:r w:rsidR="00AD2154" w:rsidRPr="00153B57">
        <w:rPr>
          <w:rFonts w:ascii="Arial" w:hAnsi="Arial" w:cs="Arial"/>
          <w:sz w:val="20"/>
          <w:szCs w:val="20"/>
        </w:rPr>
        <w:t>,</w:t>
      </w:r>
      <w:r w:rsidRPr="00153B57">
        <w:rPr>
          <w:rFonts w:ascii="Arial" w:hAnsi="Arial" w:cs="Arial"/>
          <w:sz w:val="20"/>
          <w:szCs w:val="20"/>
        </w:rPr>
        <w:t xml:space="preserve"> Deary IJ</w:t>
      </w:r>
      <w:r w:rsidR="00AD2154" w:rsidRPr="00153B57">
        <w:rPr>
          <w:rFonts w:ascii="Arial" w:hAnsi="Arial" w:cs="Arial"/>
          <w:sz w:val="20"/>
          <w:szCs w:val="20"/>
        </w:rPr>
        <w:t>,</w:t>
      </w:r>
      <w:r w:rsidRPr="00153B57">
        <w:rPr>
          <w:rFonts w:ascii="Arial" w:hAnsi="Arial" w:cs="Arial"/>
          <w:sz w:val="20"/>
          <w:szCs w:val="20"/>
        </w:rPr>
        <w:t xml:space="preserve"> Ferrucci L</w:t>
      </w:r>
      <w:r w:rsidR="00AD2154" w:rsidRPr="00153B57">
        <w:rPr>
          <w:rFonts w:ascii="Arial" w:hAnsi="Arial" w:cs="Arial"/>
          <w:sz w:val="20"/>
          <w:szCs w:val="20"/>
        </w:rPr>
        <w:t>,</w:t>
      </w:r>
      <w:r w:rsidRPr="00153B57">
        <w:rPr>
          <w:rFonts w:ascii="Arial" w:hAnsi="Arial" w:cs="Arial"/>
          <w:sz w:val="20"/>
          <w:szCs w:val="20"/>
        </w:rPr>
        <w:t xml:space="preserve"> Harris TB</w:t>
      </w:r>
      <w:r w:rsidR="00AD2154" w:rsidRPr="00153B57">
        <w:rPr>
          <w:rFonts w:ascii="Arial" w:hAnsi="Arial" w:cs="Arial"/>
          <w:sz w:val="20"/>
          <w:szCs w:val="20"/>
        </w:rPr>
        <w:t>,</w:t>
      </w:r>
      <w:r w:rsidRPr="00153B57">
        <w:rPr>
          <w:rFonts w:ascii="Arial" w:hAnsi="Arial" w:cs="Arial"/>
          <w:sz w:val="20"/>
          <w:szCs w:val="20"/>
        </w:rPr>
        <w:t xml:space="preserve"> Kardia SLR</w:t>
      </w:r>
      <w:r w:rsidR="00AD2154" w:rsidRPr="00153B57">
        <w:rPr>
          <w:rFonts w:ascii="Arial" w:hAnsi="Arial" w:cs="Arial"/>
          <w:sz w:val="20"/>
          <w:szCs w:val="20"/>
        </w:rPr>
        <w:t>,</w:t>
      </w:r>
      <w:r w:rsidRPr="00153B57">
        <w:rPr>
          <w:rFonts w:ascii="Arial" w:hAnsi="Arial" w:cs="Arial"/>
          <w:sz w:val="20"/>
          <w:szCs w:val="20"/>
        </w:rPr>
        <w:t xml:space="preserve"> Kocher T</w:t>
      </w:r>
      <w:r w:rsidR="00AD2154" w:rsidRPr="00153B57">
        <w:rPr>
          <w:rFonts w:ascii="Arial" w:hAnsi="Arial" w:cs="Arial"/>
          <w:sz w:val="20"/>
          <w:szCs w:val="20"/>
        </w:rPr>
        <w:t>,</w:t>
      </w:r>
      <w:r w:rsidRPr="00153B57">
        <w:rPr>
          <w:rFonts w:ascii="Arial" w:hAnsi="Arial" w:cs="Arial"/>
          <w:sz w:val="20"/>
          <w:szCs w:val="20"/>
        </w:rPr>
        <w:t xml:space="preserve"> Kritchevsky SB</w:t>
      </w:r>
      <w:r w:rsidR="00AD2154" w:rsidRPr="00153B57">
        <w:rPr>
          <w:rFonts w:ascii="Arial" w:hAnsi="Arial" w:cs="Arial"/>
          <w:sz w:val="20"/>
          <w:szCs w:val="20"/>
        </w:rPr>
        <w:t>,</w:t>
      </w:r>
      <w:r w:rsidRPr="00153B57">
        <w:rPr>
          <w:rFonts w:ascii="Arial" w:hAnsi="Arial" w:cs="Arial"/>
          <w:sz w:val="20"/>
          <w:szCs w:val="20"/>
        </w:rPr>
        <w:t xml:space="preserve"> Psaty BM</w:t>
      </w:r>
      <w:r w:rsidR="00AD2154" w:rsidRPr="00153B57">
        <w:rPr>
          <w:rFonts w:ascii="Arial" w:hAnsi="Arial" w:cs="Arial"/>
          <w:sz w:val="20"/>
          <w:szCs w:val="20"/>
        </w:rPr>
        <w:t>,</w:t>
      </w:r>
      <w:r w:rsidRPr="00153B57">
        <w:rPr>
          <w:rFonts w:ascii="Arial" w:hAnsi="Arial" w:cs="Arial"/>
          <w:sz w:val="20"/>
          <w:szCs w:val="20"/>
        </w:rPr>
        <w:t xml:space="preserve"> Seshadri S</w:t>
      </w:r>
      <w:r w:rsidR="00AD2154" w:rsidRPr="00153B57">
        <w:rPr>
          <w:rFonts w:ascii="Arial" w:hAnsi="Arial" w:cs="Arial"/>
          <w:sz w:val="20"/>
          <w:szCs w:val="20"/>
        </w:rPr>
        <w:t>,</w:t>
      </w:r>
      <w:r w:rsidRPr="00153B57">
        <w:rPr>
          <w:rFonts w:ascii="Arial" w:hAnsi="Arial" w:cs="Arial"/>
          <w:sz w:val="20"/>
          <w:szCs w:val="20"/>
        </w:rPr>
        <w:t xml:space="preserve"> Spector TD</w:t>
      </w:r>
      <w:r w:rsidR="00AD2154" w:rsidRPr="00153B57">
        <w:rPr>
          <w:rFonts w:ascii="Arial" w:hAnsi="Arial" w:cs="Arial"/>
          <w:sz w:val="20"/>
          <w:szCs w:val="20"/>
        </w:rPr>
        <w:t>,</w:t>
      </w:r>
      <w:r w:rsidRPr="00153B57">
        <w:rPr>
          <w:rFonts w:ascii="Arial" w:hAnsi="Arial" w:cs="Arial"/>
          <w:sz w:val="20"/>
          <w:szCs w:val="20"/>
        </w:rPr>
        <w:t xml:space="preserve"> Srikanth VK</w:t>
      </w:r>
      <w:r w:rsidR="00AD2154" w:rsidRPr="00153B57">
        <w:rPr>
          <w:rFonts w:ascii="Arial" w:hAnsi="Arial" w:cs="Arial"/>
          <w:sz w:val="20"/>
          <w:szCs w:val="20"/>
        </w:rPr>
        <w:t>, Windham</w:t>
      </w:r>
      <w:r w:rsidRPr="00153B57">
        <w:rPr>
          <w:rFonts w:ascii="Arial" w:hAnsi="Arial" w:cs="Arial"/>
          <w:sz w:val="20"/>
          <w:szCs w:val="20"/>
        </w:rPr>
        <w:t xml:space="preserve"> G</w:t>
      </w:r>
      <w:r w:rsidR="00AD2154" w:rsidRPr="00153B57">
        <w:rPr>
          <w:rFonts w:ascii="Arial" w:hAnsi="Arial" w:cs="Arial"/>
          <w:sz w:val="20"/>
          <w:szCs w:val="20"/>
        </w:rPr>
        <w:t>,</w:t>
      </w:r>
      <w:r w:rsidRPr="00153B57">
        <w:rPr>
          <w:rFonts w:ascii="Arial" w:hAnsi="Arial" w:cs="Arial"/>
          <w:sz w:val="20"/>
          <w:szCs w:val="20"/>
        </w:rPr>
        <w:t xml:space="preserve"> Zillikens CM</w:t>
      </w:r>
      <w:r w:rsidR="00AD2154" w:rsidRPr="00153B57">
        <w:rPr>
          <w:rFonts w:ascii="Arial" w:hAnsi="Arial" w:cs="Arial"/>
          <w:sz w:val="20"/>
          <w:szCs w:val="20"/>
        </w:rPr>
        <w:t>, Newman</w:t>
      </w:r>
      <w:r w:rsidRPr="00153B57">
        <w:rPr>
          <w:rFonts w:ascii="Arial" w:hAnsi="Arial" w:cs="Arial"/>
          <w:sz w:val="20"/>
          <w:szCs w:val="20"/>
        </w:rPr>
        <w:t xml:space="preserve"> AB</w:t>
      </w:r>
      <w:r w:rsidR="00AD2154" w:rsidRPr="00153B57">
        <w:rPr>
          <w:rFonts w:ascii="Arial" w:hAnsi="Arial" w:cs="Arial"/>
          <w:sz w:val="20"/>
          <w:szCs w:val="20"/>
        </w:rPr>
        <w:t>,</w:t>
      </w:r>
      <w:r w:rsidRPr="00153B57">
        <w:rPr>
          <w:rFonts w:ascii="Arial" w:hAnsi="Arial" w:cs="Arial"/>
          <w:sz w:val="20"/>
          <w:szCs w:val="20"/>
        </w:rPr>
        <w:t xml:space="preserve"> Walston JD</w:t>
      </w:r>
      <w:r w:rsidR="00AD2154" w:rsidRPr="00153B57">
        <w:rPr>
          <w:rFonts w:ascii="Arial" w:hAnsi="Arial" w:cs="Arial"/>
          <w:sz w:val="20"/>
          <w:szCs w:val="20"/>
        </w:rPr>
        <w:t>,</w:t>
      </w:r>
      <w:r w:rsidRPr="00153B57">
        <w:rPr>
          <w:rFonts w:ascii="Arial" w:hAnsi="Arial" w:cs="Arial"/>
          <w:sz w:val="20"/>
          <w:szCs w:val="20"/>
        </w:rPr>
        <w:t xml:space="preserve"> Kiel DP</w:t>
      </w:r>
      <w:r w:rsidR="00AD2154" w:rsidRPr="00153B57">
        <w:rPr>
          <w:rFonts w:ascii="Arial" w:hAnsi="Arial" w:cs="Arial"/>
          <w:sz w:val="20"/>
          <w:szCs w:val="20"/>
        </w:rPr>
        <w:t>,</w:t>
      </w:r>
      <w:r w:rsidRPr="00153B57">
        <w:rPr>
          <w:rFonts w:ascii="Arial" w:hAnsi="Arial" w:cs="Arial"/>
          <w:sz w:val="20"/>
          <w:szCs w:val="20"/>
        </w:rPr>
        <w:t xml:space="preserve"> Murabito JM. </w:t>
      </w:r>
      <w:r w:rsidRPr="00153B57">
        <w:rPr>
          <w:rFonts w:ascii="Arial" w:hAnsi="Arial" w:cs="Arial"/>
          <w:b/>
          <w:i/>
          <w:sz w:val="20"/>
          <w:szCs w:val="20"/>
        </w:rPr>
        <w:t>GWAS analysis of handgrip and lower body strength in older adults in the CHARGE consortium.</w:t>
      </w:r>
      <w:r w:rsidRPr="00153B57">
        <w:rPr>
          <w:rFonts w:ascii="Arial" w:hAnsi="Arial" w:cs="Arial"/>
          <w:sz w:val="20"/>
          <w:szCs w:val="20"/>
        </w:rPr>
        <w:t xml:space="preserve"> Aging Cell 2016 Jun 21</w:t>
      </w:r>
      <w:r w:rsidR="00BB3648" w:rsidRPr="00153B57">
        <w:rPr>
          <w:rFonts w:ascii="Arial" w:hAnsi="Arial" w:cs="Arial"/>
          <w:sz w:val="20"/>
          <w:szCs w:val="20"/>
        </w:rPr>
        <w:t>.</w:t>
      </w:r>
      <w:r w:rsidRPr="00153B57">
        <w:rPr>
          <w:rFonts w:ascii="Arial" w:hAnsi="Arial" w:cs="Arial"/>
          <w:sz w:val="20"/>
          <w:szCs w:val="20"/>
        </w:rPr>
        <w:t xml:space="preserve"> PM: 27325353. </w:t>
      </w:r>
      <w:hyperlink r:id="rId3517" w:history="1">
        <w:r w:rsidR="00FD1069" w:rsidRPr="00FD1069">
          <w:rPr>
            <w:rFonts w:ascii="Arial" w:hAnsi="Arial" w:cs="Arial"/>
            <w:sz w:val="20"/>
            <w:szCs w:val="20"/>
          </w:rPr>
          <w:t>PMC5013019</w:t>
        </w:r>
      </w:hyperlink>
      <w:r w:rsidR="00FD1069">
        <w:rPr>
          <w:rFonts w:ascii="Arial" w:hAnsi="Arial" w:cs="Arial"/>
          <w:sz w:val="20"/>
          <w:szCs w:val="20"/>
        </w:rPr>
        <w:t>.</w:t>
      </w:r>
    </w:p>
    <w:p w14:paraId="6D660F94" w14:textId="77777777" w:rsidR="002A058D" w:rsidRPr="002A058D" w:rsidRDefault="002A058D" w:rsidP="002A058D">
      <w:pPr>
        <w:autoSpaceDE w:val="0"/>
        <w:autoSpaceDN w:val="0"/>
        <w:adjustRightInd w:val="0"/>
        <w:spacing w:after="240" w:line="240" w:lineRule="auto"/>
        <w:rPr>
          <w:rFonts w:ascii="Arial" w:hAnsi="Arial" w:cs="Arial"/>
          <w:sz w:val="20"/>
          <w:szCs w:val="20"/>
        </w:rPr>
      </w:pPr>
      <w:r w:rsidRPr="002A058D">
        <w:rPr>
          <w:rFonts w:ascii="Arial" w:hAnsi="Arial" w:cs="Arial"/>
          <w:sz w:val="20"/>
          <w:szCs w:val="20"/>
        </w:rPr>
        <w:t xml:space="preserve">Miner B, Tinetti ME, Van Ness PH, Han L, Leo-Summers L, Newman AB, Lee PJ, Vaz Fragoso CA. </w:t>
      </w:r>
      <w:r w:rsidRPr="002A058D">
        <w:rPr>
          <w:rFonts w:ascii="Arial" w:hAnsi="Arial" w:cs="Arial"/>
          <w:b/>
          <w:i/>
          <w:sz w:val="20"/>
          <w:szCs w:val="20"/>
        </w:rPr>
        <w:t>Dyspnea in community-dwelling older persons: a multifactorial geriatric health condition.</w:t>
      </w:r>
      <w:r w:rsidRPr="002A058D">
        <w:rPr>
          <w:rFonts w:ascii="Arial" w:hAnsi="Arial" w:cs="Arial"/>
          <w:sz w:val="20"/>
          <w:szCs w:val="20"/>
        </w:rPr>
        <w:t xml:space="preserve">  J. Am. Geriatr. Soc.</w:t>
      </w:r>
      <w:r>
        <w:rPr>
          <w:rFonts w:ascii="Arial" w:hAnsi="Arial" w:cs="Arial"/>
          <w:sz w:val="20"/>
          <w:szCs w:val="20"/>
        </w:rPr>
        <w:t>,</w:t>
      </w:r>
      <w:r w:rsidRPr="002A058D">
        <w:rPr>
          <w:rFonts w:ascii="Arial" w:hAnsi="Arial" w:cs="Arial"/>
          <w:sz w:val="20"/>
          <w:szCs w:val="20"/>
        </w:rPr>
        <w:t xml:space="preserve"> Oct</w:t>
      </w:r>
      <w:r>
        <w:rPr>
          <w:rFonts w:ascii="Arial" w:hAnsi="Arial" w:cs="Arial"/>
          <w:sz w:val="20"/>
          <w:szCs w:val="20"/>
        </w:rPr>
        <w:t xml:space="preserve">. 2016. Vol. 64, issue </w:t>
      </w:r>
      <w:r w:rsidRPr="002A058D">
        <w:rPr>
          <w:rFonts w:ascii="Arial" w:hAnsi="Arial" w:cs="Arial"/>
          <w:sz w:val="20"/>
          <w:szCs w:val="20"/>
        </w:rPr>
        <w:t>10</w:t>
      </w:r>
      <w:r>
        <w:rPr>
          <w:rFonts w:ascii="Arial" w:hAnsi="Arial" w:cs="Arial"/>
          <w:sz w:val="20"/>
          <w:szCs w:val="20"/>
        </w:rPr>
        <w:t xml:space="preserve">, pp. </w:t>
      </w:r>
      <w:r w:rsidRPr="002A058D">
        <w:rPr>
          <w:rFonts w:ascii="Arial" w:hAnsi="Arial" w:cs="Arial"/>
          <w:sz w:val="20"/>
          <w:szCs w:val="20"/>
        </w:rPr>
        <w:t>2042-2050. PM: 27549914. PMC5073004.</w:t>
      </w:r>
    </w:p>
    <w:p w14:paraId="7F708D1C"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Monin J</w:t>
      </w:r>
      <w:r w:rsidR="00CD5847" w:rsidRPr="00153B57">
        <w:rPr>
          <w:rFonts w:ascii="Arial" w:hAnsi="Arial" w:cs="Arial"/>
          <w:sz w:val="20"/>
          <w:szCs w:val="20"/>
        </w:rPr>
        <w:t>,</w:t>
      </w:r>
      <w:r w:rsidRPr="00153B57">
        <w:rPr>
          <w:rFonts w:ascii="Arial" w:hAnsi="Arial" w:cs="Arial"/>
          <w:sz w:val="20"/>
          <w:szCs w:val="20"/>
        </w:rPr>
        <w:t xml:space="preserve"> Doyle M</w:t>
      </w:r>
      <w:r w:rsidR="00CD5847" w:rsidRPr="00153B57">
        <w:rPr>
          <w:rFonts w:ascii="Arial" w:hAnsi="Arial" w:cs="Arial"/>
          <w:sz w:val="20"/>
          <w:szCs w:val="20"/>
        </w:rPr>
        <w:t>,</w:t>
      </w:r>
      <w:r w:rsidRPr="00153B57">
        <w:rPr>
          <w:rFonts w:ascii="Arial" w:hAnsi="Arial" w:cs="Arial"/>
          <w:sz w:val="20"/>
          <w:szCs w:val="20"/>
        </w:rPr>
        <w:t xml:space="preserve"> Levy B</w:t>
      </w:r>
      <w:r w:rsidR="00CD5847" w:rsidRPr="00153B57">
        <w:rPr>
          <w:rFonts w:ascii="Arial" w:hAnsi="Arial" w:cs="Arial"/>
          <w:sz w:val="20"/>
          <w:szCs w:val="20"/>
        </w:rPr>
        <w:t>,</w:t>
      </w:r>
      <w:r w:rsidRPr="00153B57">
        <w:rPr>
          <w:rFonts w:ascii="Arial" w:hAnsi="Arial" w:cs="Arial"/>
          <w:sz w:val="20"/>
          <w:szCs w:val="20"/>
        </w:rPr>
        <w:t xml:space="preserve"> Schulz </w:t>
      </w:r>
      <w:r w:rsidR="00CD5847" w:rsidRPr="00153B57">
        <w:rPr>
          <w:rFonts w:ascii="Arial" w:hAnsi="Arial" w:cs="Arial"/>
          <w:sz w:val="20"/>
          <w:szCs w:val="20"/>
        </w:rPr>
        <w:t>R,</w:t>
      </w:r>
      <w:r w:rsidRPr="00153B57">
        <w:rPr>
          <w:rFonts w:ascii="Arial" w:hAnsi="Arial" w:cs="Arial"/>
          <w:sz w:val="20"/>
          <w:szCs w:val="20"/>
        </w:rPr>
        <w:t xml:space="preserve"> Fried T</w:t>
      </w:r>
      <w:r w:rsidR="00CD5847" w:rsidRPr="00153B57">
        <w:rPr>
          <w:rFonts w:ascii="Arial" w:hAnsi="Arial" w:cs="Arial"/>
          <w:sz w:val="20"/>
          <w:szCs w:val="20"/>
        </w:rPr>
        <w:t>, Kershaw</w:t>
      </w:r>
      <w:r w:rsidRPr="00153B57">
        <w:rPr>
          <w:rFonts w:ascii="Arial" w:hAnsi="Arial" w:cs="Arial"/>
          <w:sz w:val="20"/>
          <w:szCs w:val="20"/>
        </w:rPr>
        <w:t xml:space="preserve"> T. </w:t>
      </w:r>
      <w:r w:rsidRPr="00153B57">
        <w:rPr>
          <w:rFonts w:ascii="Arial" w:hAnsi="Arial" w:cs="Arial"/>
          <w:b/>
          <w:i/>
          <w:sz w:val="20"/>
          <w:szCs w:val="20"/>
        </w:rPr>
        <w:t>Spousal Associations Between Frailty and Depressive Symptoms: Longitudinal Findings from the Cardiovascular Health Study.</w:t>
      </w:r>
      <w:r w:rsidRPr="00153B57">
        <w:rPr>
          <w:rFonts w:ascii="Arial" w:hAnsi="Arial" w:cs="Arial"/>
          <w:sz w:val="20"/>
          <w:szCs w:val="20"/>
        </w:rPr>
        <w:t xml:space="preserve"> </w:t>
      </w:r>
      <w:r w:rsidR="00BB3648" w:rsidRPr="00153B57">
        <w:rPr>
          <w:rFonts w:ascii="Arial" w:hAnsi="Arial" w:cs="Arial"/>
          <w:sz w:val="20"/>
          <w:szCs w:val="20"/>
        </w:rPr>
        <w:t>J Am Geriatr Soc 2016 Apr</w:t>
      </w:r>
      <w:r w:rsidR="009E672F">
        <w:rPr>
          <w:rFonts w:ascii="Arial" w:hAnsi="Arial" w:cs="Arial"/>
          <w:sz w:val="20"/>
          <w:szCs w:val="20"/>
        </w:rPr>
        <w:t>. Vol. 64, issue 4, pp. 824-830.</w:t>
      </w:r>
      <w:r w:rsidR="00BB3648" w:rsidRPr="00153B57">
        <w:rPr>
          <w:rFonts w:ascii="Arial" w:hAnsi="Arial" w:cs="Arial"/>
          <w:sz w:val="20"/>
          <w:szCs w:val="20"/>
        </w:rPr>
        <w:t xml:space="preserve"> </w:t>
      </w:r>
      <w:r w:rsidRPr="00153B57">
        <w:rPr>
          <w:rFonts w:ascii="Arial" w:hAnsi="Arial" w:cs="Arial"/>
          <w:sz w:val="20"/>
          <w:szCs w:val="20"/>
        </w:rPr>
        <w:t>PM: 27100578.</w:t>
      </w:r>
      <w:r w:rsidR="00FD1069" w:rsidRPr="00FD1069">
        <w:rPr>
          <w:rFonts w:ascii="Arial" w:hAnsi="Arial" w:cs="Arial"/>
          <w:sz w:val="20"/>
          <w:szCs w:val="20"/>
        </w:rPr>
        <w:t xml:space="preserve"> </w:t>
      </w:r>
      <w:r w:rsidR="00FD1069" w:rsidRPr="00153B57">
        <w:rPr>
          <w:rFonts w:ascii="Arial" w:hAnsi="Arial" w:cs="Arial"/>
          <w:sz w:val="20"/>
          <w:szCs w:val="20"/>
        </w:rPr>
        <w:t>PMC4900179.</w:t>
      </w:r>
    </w:p>
    <w:p w14:paraId="1BE25E30" w14:textId="77777777" w:rsidR="005E6E24" w:rsidRPr="004B6040"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Mukamal KJ</w:t>
      </w:r>
      <w:r w:rsidR="00DF3747" w:rsidRPr="00153B57">
        <w:rPr>
          <w:rFonts w:ascii="Arial" w:hAnsi="Arial" w:cs="Arial"/>
          <w:sz w:val="20"/>
          <w:szCs w:val="20"/>
        </w:rPr>
        <w:t>,</w:t>
      </w:r>
      <w:r w:rsidRPr="00153B57">
        <w:rPr>
          <w:rFonts w:ascii="Arial" w:hAnsi="Arial" w:cs="Arial"/>
          <w:sz w:val="20"/>
          <w:szCs w:val="20"/>
        </w:rPr>
        <w:t xml:space="preserve"> Tremaglio J</w:t>
      </w:r>
      <w:r w:rsidR="00DF3747" w:rsidRPr="00153B57">
        <w:rPr>
          <w:rFonts w:ascii="Arial" w:hAnsi="Arial" w:cs="Arial"/>
          <w:sz w:val="20"/>
          <w:szCs w:val="20"/>
        </w:rPr>
        <w:t>,</w:t>
      </w:r>
      <w:r w:rsidRPr="00153B57">
        <w:rPr>
          <w:rFonts w:ascii="Arial" w:hAnsi="Arial" w:cs="Arial"/>
          <w:sz w:val="20"/>
          <w:szCs w:val="20"/>
        </w:rPr>
        <w:t xml:space="preserve"> Friedman DJ</w:t>
      </w:r>
      <w:r w:rsidR="00DF3747" w:rsidRPr="00153B57">
        <w:rPr>
          <w:rFonts w:ascii="Arial" w:hAnsi="Arial" w:cs="Arial"/>
          <w:sz w:val="20"/>
          <w:szCs w:val="20"/>
        </w:rPr>
        <w:t>,</w:t>
      </w:r>
      <w:r w:rsidRPr="00153B57">
        <w:rPr>
          <w:rFonts w:ascii="Arial" w:hAnsi="Arial" w:cs="Arial"/>
          <w:sz w:val="20"/>
          <w:szCs w:val="20"/>
        </w:rPr>
        <w:t xml:space="preserve"> Ix JH</w:t>
      </w:r>
      <w:r w:rsidR="00DF3747" w:rsidRPr="00153B57">
        <w:rPr>
          <w:rFonts w:ascii="Arial" w:hAnsi="Arial" w:cs="Arial"/>
          <w:sz w:val="20"/>
          <w:szCs w:val="20"/>
        </w:rPr>
        <w:t>,</w:t>
      </w:r>
      <w:r w:rsidRPr="00153B57">
        <w:rPr>
          <w:rFonts w:ascii="Arial" w:hAnsi="Arial" w:cs="Arial"/>
          <w:sz w:val="20"/>
          <w:szCs w:val="20"/>
        </w:rPr>
        <w:t xml:space="preserve"> Kuller LH</w:t>
      </w:r>
      <w:r w:rsidR="00DF3747" w:rsidRPr="00153B57">
        <w:rPr>
          <w:rFonts w:ascii="Arial" w:hAnsi="Arial" w:cs="Arial"/>
          <w:sz w:val="20"/>
          <w:szCs w:val="20"/>
        </w:rPr>
        <w:t>,</w:t>
      </w:r>
      <w:r w:rsidRPr="00153B57">
        <w:rPr>
          <w:rFonts w:ascii="Arial" w:hAnsi="Arial" w:cs="Arial"/>
          <w:sz w:val="20"/>
          <w:szCs w:val="20"/>
        </w:rPr>
        <w:t xml:space="preserve"> Tracy RP</w:t>
      </w:r>
      <w:r w:rsidR="00DF3747" w:rsidRPr="00153B57">
        <w:rPr>
          <w:rFonts w:ascii="Arial" w:hAnsi="Arial" w:cs="Arial"/>
          <w:sz w:val="20"/>
          <w:szCs w:val="20"/>
        </w:rPr>
        <w:t>,</w:t>
      </w:r>
      <w:r w:rsidRPr="00153B57">
        <w:rPr>
          <w:rFonts w:ascii="Arial" w:hAnsi="Arial" w:cs="Arial"/>
          <w:sz w:val="20"/>
          <w:szCs w:val="20"/>
        </w:rPr>
        <w:t xml:space="preserve"> Pollak MR. </w:t>
      </w:r>
      <w:r w:rsidRPr="007E56C9">
        <w:rPr>
          <w:rFonts w:ascii="Arial" w:hAnsi="Arial" w:cs="Arial"/>
          <w:b/>
          <w:i/>
          <w:sz w:val="20"/>
          <w:szCs w:val="20"/>
        </w:rPr>
        <w:t xml:space="preserve">APOL1 </w:t>
      </w:r>
      <w:r w:rsidRPr="00153B57">
        <w:rPr>
          <w:rFonts w:ascii="Arial" w:hAnsi="Arial" w:cs="Arial"/>
          <w:b/>
          <w:i/>
          <w:sz w:val="20"/>
          <w:szCs w:val="20"/>
        </w:rPr>
        <w:t>Genotype, Kidney and Cardiovascular Disease, and Death in Older Adults.</w:t>
      </w:r>
      <w:r w:rsidRPr="00153B57">
        <w:rPr>
          <w:rFonts w:ascii="Arial" w:hAnsi="Arial" w:cs="Arial"/>
          <w:sz w:val="20"/>
          <w:szCs w:val="20"/>
        </w:rPr>
        <w:t xml:space="preserve"> Arterioscler. Thromb. Vasc. </w:t>
      </w:r>
      <w:r w:rsidRPr="004B6040">
        <w:rPr>
          <w:rFonts w:ascii="Arial" w:hAnsi="Arial" w:cs="Arial"/>
          <w:sz w:val="20"/>
          <w:szCs w:val="20"/>
        </w:rPr>
        <w:t>Biol. 2016 Feb</w:t>
      </w:r>
      <w:r w:rsidR="00DF3747" w:rsidRPr="004B6040">
        <w:rPr>
          <w:rFonts w:ascii="Arial" w:hAnsi="Arial" w:cs="Arial"/>
          <w:sz w:val="20"/>
          <w:szCs w:val="20"/>
        </w:rPr>
        <w:t>.</w:t>
      </w:r>
      <w:r w:rsidRPr="004B6040">
        <w:rPr>
          <w:rFonts w:ascii="Arial" w:hAnsi="Arial" w:cs="Arial"/>
          <w:sz w:val="20"/>
          <w:szCs w:val="20"/>
        </w:rPr>
        <w:t xml:space="preserve"> </w:t>
      </w:r>
      <w:r w:rsidR="007E56C9" w:rsidRPr="004B6040">
        <w:rPr>
          <w:rFonts w:ascii="Arial" w:hAnsi="Arial" w:cs="Arial"/>
          <w:sz w:val="20"/>
          <w:szCs w:val="20"/>
        </w:rPr>
        <w:t xml:space="preserve">Vol. 36, issue 2, pp. 398-403. </w:t>
      </w:r>
      <w:r w:rsidRPr="004B6040">
        <w:rPr>
          <w:rFonts w:ascii="Arial" w:hAnsi="Arial" w:cs="Arial"/>
          <w:sz w:val="20"/>
          <w:szCs w:val="20"/>
        </w:rPr>
        <w:t>PM: 26634651.</w:t>
      </w:r>
      <w:r w:rsidR="00FD1069" w:rsidRPr="00FD1069">
        <w:rPr>
          <w:rFonts w:ascii="Arial" w:hAnsi="Arial" w:cs="Arial"/>
          <w:sz w:val="20"/>
          <w:szCs w:val="20"/>
        </w:rPr>
        <w:t xml:space="preserve"> </w:t>
      </w:r>
      <w:r w:rsidR="00FD1069" w:rsidRPr="004B6040">
        <w:rPr>
          <w:rFonts w:ascii="Arial" w:hAnsi="Arial" w:cs="Arial"/>
          <w:sz w:val="20"/>
          <w:szCs w:val="20"/>
        </w:rPr>
        <w:t>PMC4732891</w:t>
      </w:r>
      <w:r w:rsidR="00FD1069">
        <w:rPr>
          <w:rFonts w:ascii="Arial" w:hAnsi="Arial" w:cs="Arial"/>
          <w:sz w:val="20"/>
          <w:szCs w:val="20"/>
        </w:rPr>
        <w:t>.</w:t>
      </w:r>
    </w:p>
    <w:p w14:paraId="56442A62" w14:textId="77777777" w:rsidR="004B6040" w:rsidRPr="004B6040" w:rsidRDefault="004B6040" w:rsidP="004B6040">
      <w:pPr>
        <w:rPr>
          <w:rFonts w:ascii="Arial" w:hAnsi="Arial" w:cs="Arial"/>
          <w:color w:val="000000"/>
          <w:sz w:val="20"/>
          <w:szCs w:val="20"/>
        </w:rPr>
      </w:pPr>
      <w:r w:rsidRPr="004B6040">
        <w:rPr>
          <w:rFonts w:ascii="Arial" w:hAnsi="Arial" w:cs="Arial"/>
          <w:color w:val="000000"/>
          <w:sz w:val="20"/>
          <w:szCs w:val="20"/>
        </w:rPr>
        <w:t xml:space="preserve">Natarajan P, Bis JC, Bielak LF, Cox AJ, Dörr M, Feitosa MF, Franceschini N, Guo X, Hwang SJ, Isaacs A, Jhun MA, Kavousi M, Li-Gao R, Lyytikäinen LP, Marioni  RE, Schminke U, Stitziel NO, Tada H, van Setten J, Smith AV, Vojinovic D, Yanek LR, Yao J, Yerges-Armstrong LM, Amin N, Baber U, Borecki IB, Carr JJ, Chen YI, Cupples LA, de Jong PA, de Koning H, de Vos BD, Demirkan A, Fuster V, Franco OH,  Goodarzi MO, Harris TB, Heckbert SR, Heiss G, Hoffmann U, Hofman A, Išgum I, Jukema JW, Kähönen M, Kardia SL, Kral BG, Launer LJ, Massaro J, Mehran R, Mitchell BD, Mosley TH Jr, de Mutsert R, Newman AB, Nguyen KD, North KE, O'Connell JR, Oudkerk M, Pankow JS, Peloso GM, Post W, Province MA, Raffield LM, Raitakari OT, Reilly DF, Rivadeneira F, Rosendaal F, Sartori S, Taylor KD, Teumer A, Trompet S, Turner ST, Uitterlinden AG, Vaidya D, van der Lugt A, Völker U, Wardlaw JM, Wassel CL, Weiss S, Wojczynski MK, Becker DM, Becker LC, Boerwinkle E, Bowden DW, Deary IJ, Dehghan A, Felix SB, Gudnason V, Lehtimäki T, Mathias R, Mook-Kanamori DO, Psaty BM, Rader DJ, Rotter JI, Wilson JG, van Duijn CM, Völzke H, Kathiresan S, Peyser PA, O'Donnell CJ; CHARGE Consortium. </w:t>
      </w:r>
      <w:r w:rsidRPr="004B6040">
        <w:rPr>
          <w:rFonts w:ascii="Arial" w:hAnsi="Arial" w:cs="Arial"/>
          <w:b/>
          <w:color w:val="000000"/>
          <w:sz w:val="20"/>
          <w:szCs w:val="20"/>
        </w:rPr>
        <w:t xml:space="preserve">Multiethnic Exome-Wide Association Study of Subclinical Atherosclerosis. </w:t>
      </w:r>
      <w:r w:rsidRPr="004B6040">
        <w:rPr>
          <w:rFonts w:ascii="Arial" w:hAnsi="Arial" w:cs="Arial"/>
          <w:color w:val="000000"/>
          <w:sz w:val="20"/>
          <w:szCs w:val="20"/>
        </w:rPr>
        <w:t>Circ</w:t>
      </w:r>
      <w:r w:rsidRPr="004B6040">
        <w:rPr>
          <w:rFonts w:ascii="Arial" w:hAnsi="Arial" w:cs="Arial"/>
          <w:b/>
          <w:color w:val="000000"/>
          <w:sz w:val="20"/>
          <w:szCs w:val="20"/>
        </w:rPr>
        <w:t xml:space="preserve"> </w:t>
      </w:r>
      <w:r w:rsidRPr="004B6040">
        <w:rPr>
          <w:rFonts w:ascii="Arial" w:hAnsi="Arial" w:cs="Arial"/>
          <w:color w:val="000000"/>
          <w:sz w:val="20"/>
          <w:szCs w:val="20"/>
        </w:rPr>
        <w:t xml:space="preserve">Cardiovasc Genet. 2016 </w:t>
      </w:r>
      <w:r w:rsidR="00D4186E">
        <w:rPr>
          <w:rFonts w:ascii="Arial" w:hAnsi="Arial" w:cs="Arial"/>
          <w:color w:val="000000"/>
          <w:sz w:val="20"/>
          <w:szCs w:val="20"/>
        </w:rPr>
        <w:t>Dec. Vol. 9, issue 6, pp. 511-520.</w:t>
      </w:r>
      <w:r w:rsidRPr="004B6040">
        <w:rPr>
          <w:rFonts w:ascii="Arial" w:hAnsi="Arial" w:cs="Arial"/>
          <w:color w:val="000000"/>
          <w:sz w:val="20"/>
          <w:szCs w:val="20"/>
        </w:rPr>
        <w:t xml:space="preserve"> PM: 27872105.</w:t>
      </w:r>
      <w:r w:rsidRPr="004B6040">
        <w:rPr>
          <w:rFonts w:ascii="Arial" w:hAnsi="Arial" w:cs="Arial"/>
          <w:color w:val="1F497D"/>
          <w:sz w:val="20"/>
          <w:szCs w:val="20"/>
        </w:rPr>
        <w:t xml:space="preserve"> </w:t>
      </w:r>
      <w:r w:rsidR="00F75376" w:rsidRPr="00CE693B">
        <w:rPr>
          <w:rFonts w:ascii="Arial" w:hAnsi="Arial" w:cs="Arial"/>
          <w:color w:val="000000"/>
          <w:sz w:val="20"/>
          <w:szCs w:val="20"/>
        </w:rPr>
        <w:t>PMC5418659</w:t>
      </w:r>
      <w:r w:rsidR="00F75376">
        <w:rPr>
          <w:rFonts w:ascii="Arial" w:hAnsi="Arial" w:cs="Arial"/>
          <w:color w:val="000000"/>
          <w:sz w:val="20"/>
          <w:szCs w:val="20"/>
        </w:rPr>
        <w:t>.</w:t>
      </w:r>
    </w:p>
    <w:p w14:paraId="101ACE5E" w14:textId="77777777" w:rsidR="00785F23" w:rsidRDefault="00785F23" w:rsidP="007E4D41">
      <w:pPr>
        <w:autoSpaceDE w:val="0"/>
        <w:autoSpaceDN w:val="0"/>
        <w:adjustRightInd w:val="0"/>
        <w:spacing w:after="240" w:line="240" w:lineRule="auto"/>
        <w:rPr>
          <w:rFonts w:ascii="Arial" w:hAnsi="Arial" w:cs="Arial"/>
          <w:sz w:val="20"/>
          <w:szCs w:val="20"/>
        </w:rPr>
      </w:pPr>
      <w:hyperlink r:id="rId3518" w:history="1">
        <w:r w:rsidRPr="00785F23">
          <w:rPr>
            <w:rFonts w:ascii="Arial" w:hAnsi="Arial" w:cs="Arial"/>
            <w:sz w:val="20"/>
            <w:szCs w:val="20"/>
          </w:rPr>
          <w:t>Natriuretic Peptides Studies Collaboration</w:t>
        </w:r>
      </w:hyperlink>
      <w:r w:rsidRPr="00785F23">
        <w:rPr>
          <w:rFonts w:ascii="Arial" w:hAnsi="Arial" w:cs="Arial"/>
          <w:sz w:val="20"/>
          <w:szCs w:val="20"/>
        </w:rPr>
        <w:t xml:space="preserve">. </w:t>
      </w:r>
      <w:r w:rsidRPr="00785F23">
        <w:rPr>
          <w:rFonts w:ascii="Arial" w:hAnsi="Arial" w:cs="Arial"/>
          <w:b/>
          <w:i/>
          <w:sz w:val="20"/>
          <w:szCs w:val="20"/>
        </w:rPr>
        <w:t>Natriuretic</w:t>
      </w:r>
      <w:r w:rsidRPr="00FC01B9">
        <w:rPr>
          <w:rFonts w:ascii="Arial" w:hAnsi="Arial" w:cs="Arial"/>
          <w:b/>
          <w:i/>
          <w:sz w:val="20"/>
          <w:szCs w:val="20"/>
        </w:rPr>
        <w:t xml:space="preserve"> </w:t>
      </w:r>
      <w:r w:rsidRPr="00785F23">
        <w:rPr>
          <w:rFonts w:ascii="Arial" w:hAnsi="Arial" w:cs="Arial"/>
          <w:b/>
          <w:i/>
          <w:sz w:val="20"/>
          <w:szCs w:val="20"/>
        </w:rPr>
        <w:t>peptides</w:t>
      </w:r>
      <w:r w:rsidRPr="00FC01B9">
        <w:rPr>
          <w:rFonts w:ascii="Arial" w:hAnsi="Arial" w:cs="Arial"/>
          <w:b/>
          <w:i/>
          <w:sz w:val="20"/>
          <w:szCs w:val="20"/>
        </w:rPr>
        <w:t xml:space="preserve"> and </w:t>
      </w:r>
      <w:r w:rsidRPr="00785F23">
        <w:rPr>
          <w:rFonts w:ascii="Arial" w:hAnsi="Arial" w:cs="Arial"/>
          <w:b/>
          <w:i/>
          <w:sz w:val="20"/>
          <w:szCs w:val="20"/>
        </w:rPr>
        <w:t>integrated</w:t>
      </w:r>
      <w:r w:rsidRPr="00FC01B9">
        <w:rPr>
          <w:rFonts w:ascii="Arial" w:hAnsi="Arial" w:cs="Arial"/>
          <w:b/>
          <w:i/>
          <w:sz w:val="20"/>
          <w:szCs w:val="20"/>
        </w:rPr>
        <w:t xml:space="preserve"> </w:t>
      </w:r>
      <w:r w:rsidRPr="00785F23">
        <w:rPr>
          <w:rFonts w:ascii="Arial" w:hAnsi="Arial" w:cs="Arial"/>
          <w:b/>
          <w:i/>
          <w:sz w:val="20"/>
          <w:szCs w:val="20"/>
        </w:rPr>
        <w:t>risk</w:t>
      </w:r>
      <w:r w:rsidRPr="00FC01B9">
        <w:rPr>
          <w:rFonts w:ascii="Arial" w:hAnsi="Arial" w:cs="Arial"/>
          <w:b/>
          <w:i/>
          <w:sz w:val="20"/>
          <w:szCs w:val="20"/>
        </w:rPr>
        <w:t xml:space="preserve"> </w:t>
      </w:r>
      <w:r w:rsidRPr="00785F23">
        <w:rPr>
          <w:rFonts w:ascii="Arial" w:hAnsi="Arial" w:cs="Arial"/>
          <w:b/>
          <w:i/>
          <w:sz w:val="20"/>
          <w:szCs w:val="20"/>
        </w:rPr>
        <w:t>assessment</w:t>
      </w:r>
      <w:r w:rsidRPr="00FC01B9">
        <w:rPr>
          <w:rFonts w:ascii="Arial" w:hAnsi="Arial" w:cs="Arial"/>
          <w:b/>
          <w:i/>
          <w:sz w:val="20"/>
          <w:szCs w:val="20"/>
        </w:rPr>
        <w:t xml:space="preserve"> for </w:t>
      </w:r>
      <w:r w:rsidRPr="00785F23">
        <w:rPr>
          <w:rFonts w:ascii="Arial" w:hAnsi="Arial" w:cs="Arial"/>
          <w:b/>
          <w:i/>
          <w:sz w:val="20"/>
          <w:szCs w:val="20"/>
        </w:rPr>
        <w:t>cardiovascular</w:t>
      </w:r>
      <w:r w:rsidRPr="00FC01B9">
        <w:rPr>
          <w:rFonts w:ascii="Arial" w:hAnsi="Arial" w:cs="Arial"/>
          <w:b/>
          <w:i/>
          <w:sz w:val="20"/>
          <w:szCs w:val="20"/>
        </w:rPr>
        <w:t xml:space="preserve"> </w:t>
      </w:r>
      <w:r w:rsidRPr="00785F23">
        <w:rPr>
          <w:rFonts w:ascii="Arial" w:hAnsi="Arial" w:cs="Arial"/>
          <w:b/>
          <w:i/>
          <w:sz w:val="20"/>
          <w:szCs w:val="20"/>
        </w:rPr>
        <w:t>disease</w:t>
      </w:r>
      <w:r w:rsidRPr="00FC01B9">
        <w:rPr>
          <w:rFonts w:ascii="Arial" w:hAnsi="Arial" w:cs="Arial"/>
          <w:b/>
          <w:i/>
          <w:sz w:val="20"/>
          <w:szCs w:val="20"/>
        </w:rPr>
        <w:t xml:space="preserve">: an </w:t>
      </w:r>
      <w:r w:rsidRPr="00785F23">
        <w:rPr>
          <w:rFonts w:ascii="Arial" w:hAnsi="Arial" w:cs="Arial"/>
          <w:b/>
          <w:i/>
          <w:sz w:val="20"/>
          <w:szCs w:val="20"/>
        </w:rPr>
        <w:t>individual-participant-data</w:t>
      </w:r>
      <w:r w:rsidRPr="00FC01B9">
        <w:rPr>
          <w:rFonts w:ascii="Arial" w:hAnsi="Arial" w:cs="Arial"/>
          <w:b/>
          <w:i/>
          <w:sz w:val="20"/>
          <w:szCs w:val="20"/>
        </w:rPr>
        <w:t xml:space="preserve"> </w:t>
      </w:r>
      <w:r w:rsidRPr="00785F23">
        <w:rPr>
          <w:rFonts w:ascii="Arial" w:hAnsi="Arial" w:cs="Arial"/>
          <w:b/>
          <w:i/>
          <w:sz w:val="20"/>
          <w:szCs w:val="20"/>
        </w:rPr>
        <w:t>meta-analysis</w:t>
      </w:r>
      <w:r w:rsidRPr="00FC01B9">
        <w:rPr>
          <w:rFonts w:ascii="Arial" w:hAnsi="Arial" w:cs="Arial"/>
          <w:b/>
          <w:i/>
          <w:sz w:val="20"/>
          <w:szCs w:val="20"/>
        </w:rPr>
        <w:t>.</w:t>
      </w:r>
      <w:r w:rsidRPr="00785F23">
        <w:rPr>
          <w:rFonts w:ascii="Arial" w:hAnsi="Arial" w:cs="Arial"/>
          <w:sz w:val="20"/>
          <w:szCs w:val="20"/>
        </w:rPr>
        <w:t xml:space="preserve"> </w:t>
      </w:r>
      <w:hyperlink r:id="rId3519" w:tooltip="The lancet. Diabetes &amp; endocrinology." w:history="1">
        <w:r w:rsidRPr="00785F23">
          <w:rPr>
            <w:rFonts w:ascii="Arial" w:hAnsi="Arial" w:cs="Arial"/>
            <w:sz w:val="20"/>
            <w:szCs w:val="20"/>
          </w:rPr>
          <w:t>Lancet Diabetes Endocrinol.</w:t>
        </w:r>
      </w:hyperlink>
      <w:r w:rsidRPr="00785F23">
        <w:rPr>
          <w:rFonts w:ascii="Arial" w:hAnsi="Arial" w:cs="Arial"/>
          <w:sz w:val="20"/>
          <w:szCs w:val="20"/>
        </w:rPr>
        <w:t>, Oct. 2016. Vol. 4, issue 10, pp. 840-849. PM: 27599814. PMC5035346.</w:t>
      </w:r>
    </w:p>
    <w:p w14:paraId="6F6B9AAD" w14:textId="7601CE5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Newman AB</w:t>
      </w:r>
      <w:r w:rsidR="00CD5847" w:rsidRPr="00153B57">
        <w:rPr>
          <w:rFonts w:ascii="Arial" w:hAnsi="Arial" w:cs="Arial"/>
          <w:sz w:val="20"/>
          <w:szCs w:val="20"/>
        </w:rPr>
        <w:t>,</w:t>
      </w:r>
      <w:r w:rsidRPr="00153B57">
        <w:rPr>
          <w:rFonts w:ascii="Arial" w:hAnsi="Arial" w:cs="Arial"/>
          <w:sz w:val="20"/>
          <w:szCs w:val="20"/>
        </w:rPr>
        <w:t xml:space="preserve"> Sanders JL</w:t>
      </w:r>
      <w:r w:rsidR="00CD5847" w:rsidRPr="00153B57">
        <w:rPr>
          <w:rFonts w:ascii="Arial" w:hAnsi="Arial" w:cs="Arial"/>
          <w:sz w:val="20"/>
          <w:szCs w:val="20"/>
        </w:rPr>
        <w:t>,</w:t>
      </w:r>
      <w:r w:rsidRPr="00153B57">
        <w:rPr>
          <w:rFonts w:ascii="Arial" w:hAnsi="Arial" w:cs="Arial"/>
          <w:sz w:val="20"/>
          <w:szCs w:val="20"/>
        </w:rPr>
        <w:t xml:space="preserve"> Kizer JR</w:t>
      </w:r>
      <w:r w:rsidR="00CD5847" w:rsidRPr="00153B57">
        <w:rPr>
          <w:rFonts w:ascii="Arial" w:hAnsi="Arial" w:cs="Arial"/>
          <w:sz w:val="20"/>
          <w:szCs w:val="20"/>
        </w:rPr>
        <w:t>,</w:t>
      </w:r>
      <w:r w:rsidRPr="00153B57">
        <w:rPr>
          <w:rFonts w:ascii="Arial" w:hAnsi="Arial" w:cs="Arial"/>
          <w:sz w:val="20"/>
          <w:szCs w:val="20"/>
        </w:rPr>
        <w:t xml:space="preserve"> Boudreau RM</w:t>
      </w:r>
      <w:r w:rsidR="00CD5847" w:rsidRPr="00153B57">
        <w:rPr>
          <w:rFonts w:ascii="Arial" w:hAnsi="Arial" w:cs="Arial"/>
          <w:sz w:val="20"/>
          <w:szCs w:val="20"/>
        </w:rPr>
        <w:t>, Odden</w:t>
      </w:r>
      <w:r w:rsidRPr="00153B57">
        <w:rPr>
          <w:rFonts w:ascii="Arial" w:hAnsi="Arial" w:cs="Arial"/>
          <w:sz w:val="20"/>
          <w:szCs w:val="20"/>
        </w:rPr>
        <w:t xml:space="preserve"> MC</w:t>
      </w:r>
      <w:r w:rsidR="00CD5847" w:rsidRPr="00153B57">
        <w:rPr>
          <w:rFonts w:ascii="Arial" w:hAnsi="Arial" w:cs="Arial"/>
          <w:sz w:val="20"/>
          <w:szCs w:val="20"/>
        </w:rPr>
        <w:t>,</w:t>
      </w:r>
      <w:r w:rsidRPr="00153B57">
        <w:rPr>
          <w:rFonts w:ascii="Arial" w:hAnsi="Arial" w:cs="Arial"/>
          <w:sz w:val="20"/>
          <w:szCs w:val="20"/>
        </w:rPr>
        <w:t xml:space="preserve"> Hazzouri A</w:t>
      </w:r>
      <w:r w:rsidR="00CD5847" w:rsidRPr="00153B57">
        <w:rPr>
          <w:rFonts w:ascii="Arial" w:hAnsi="Arial" w:cs="Arial"/>
          <w:sz w:val="20"/>
          <w:szCs w:val="20"/>
        </w:rPr>
        <w:t>.</w:t>
      </w:r>
      <w:r w:rsidRPr="00153B57">
        <w:rPr>
          <w:rFonts w:ascii="Arial" w:hAnsi="Arial" w:cs="Arial"/>
          <w:sz w:val="20"/>
          <w:szCs w:val="20"/>
        </w:rPr>
        <w:t>Zeki Al</w:t>
      </w:r>
      <w:r w:rsidR="00CD5847" w:rsidRPr="00153B57">
        <w:rPr>
          <w:rFonts w:ascii="Arial" w:hAnsi="Arial" w:cs="Arial"/>
          <w:sz w:val="20"/>
          <w:szCs w:val="20"/>
        </w:rPr>
        <w:t>,</w:t>
      </w:r>
      <w:r w:rsidRPr="00153B57">
        <w:rPr>
          <w:rFonts w:ascii="Arial" w:hAnsi="Arial" w:cs="Arial"/>
          <w:sz w:val="20"/>
          <w:szCs w:val="20"/>
        </w:rPr>
        <w:t xml:space="preserve"> Arnold AM</w:t>
      </w:r>
      <w:r w:rsidR="00CD5847"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b/>
          <w:i/>
          <w:sz w:val="20"/>
          <w:szCs w:val="20"/>
        </w:rPr>
        <w:t>Trajectories of function and biomarkers with age: the CHS All Stars Study.</w:t>
      </w:r>
      <w:r w:rsidRPr="00153B57">
        <w:rPr>
          <w:rFonts w:ascii="Arial" w:hAnsi="Arial" w:cs="Arial"/>
          <w:sz w:val="20"/>
          <w:szCs w:val="20"/>
        </w:rPr>
        <w:t xml:space="preserve"> Int J Epidemiol 2016 </w:t>
      </w:r>
      <w:r w:rsidR="00EB1504">
        <w:rPr>
          <w:rFonts w:ascii="Arial" w:hAnsi="Arial" w:cs="Arial"/>
          <w:sz w:val="20"/>
          <w:szCs w:val="20"/>
        </w:rPr>
        <w:t>Aug</w:t>
      </w:r>
      <w:r w:rsidR="00BB3648" w:rsidRPr="00153B57">
        <w:rPr>
          <w:rFonts w:ascii="Arial" w:hAnsi="Arial" w:cs="Arial"/>
          <w:sz w:val="20"/>
          <w:szCs w:val="20"/>
        </w:rPr>
        <w:t>.</w:t>
      </w:r>
      <w:r w:rsidR="00EB1504">
        <w:rPr>
          <w:rFonts w:ascii="Arial" w:hAnsi="Arial" w:cs="Arial"/>
          <w:sz w:val="20"/>
          <w:szCs w:val="20"/>
        </w:rPr>
        <w:t xml:space="preserve"> Vol. 45, issue 4, pp. 1135-1145.</w:t>
      </w:r>
      <w:r w:rsidRPr="00153B57">
        <w:rPr>
          <w:rFonts w:ascii="Arial" w:hAnsi="Arial" w:cs="Arial"/>
          <w:sz w:val="20"/>
          <w:szCs w:val="20"/>
        </w:rPr>
        <w:t xml:space="preserve"> PM: 27272182. </w:t>
      </w:r>
      <w:hyperlink r:id="rId3520" w:tgtFrame="_blank" w:history="1">
        <w:r w:rsidR="00AD682A" w:rsidRPr="00AD682A">
          <w:rPr>
            <w:rFonts w:ascii="Arial" w:hAnsi="Arial" w:cs="Arial"/>
            <w:sz w:val="20"/>
            <w:szCs w:val="20"/>
          </w:rPr>
          <w:t>PMC5841627</w:t>
        </w:r>
      </w:hyperlink>
      <w:r w:rsidR="004A1D65" w:rsidRPr="00153B57">
        <w:rPr>
          <w:rFonts w:ascii="Arial" w:hAnsi="Arial" w:cs="Arial"/>
          <w:sz w:val="20"/>
          <w:szCs w:val="20"/>
        </w:rPr>
        <w:t>.</w:t>
      </w:r>
    </w:p>
    <w:p w14:paraId="0E19D756" w14:textId="69137E8A"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Nguyen KT</w:t>
      </w:r>
      <w:r w:rsidR="00CD5847" w:rsidRPr="00153B57">
        <w:rPr>
          <w:rFonts w:ascii="Arial" w:hAnsi="Arial" w:cs="Arial"/>
          <w:sz w:val="20"/>
          <w:szCs w:val="20"/>
        </w:rPr>
        <w:t>,</w:t>
      </w:r>
      <w:r w:rsidRPr="00153B57">
        <w:rPr>
          <w:rFonts w:ascii="Arial" w:hAnsi="Arial" w:cs="Arial"/>
          <w:sz w:val="20"/>
          <w:szCs w:val="20"/>
        </w:rPr>
        <w:t xml:space="preserve"> Vittinghoff E</w:t>
      </w:r>
      <w:r w:rsidR="00CD5847" w:rsidRPr="00153B57">
        <w:rPr>
          <w:rFonts w:ascii="Arial" w:hAnsi="Arial" w:cs="Arial"/>
          <w:sz w:val="20"/>
          <w:szCs w:val="20"/>
        </w:rPr>
        <w:t>,</w:t>
      </w:r>
      <w:r w:rsidRPr="00153B57">
        <w:rPr>
          <w:rFonts w:ascii="Arial" w:hAnsi="Arial" w:cs="Arial"/>
          <w:sz w:val="20"/>
          <w:szCs w:val="20"/>
        </w:rPr>
        <w:t xml:space="preserve"> Dewland TA</w:t>
      </w:r>
      <w:r w:rsidR="00CD5847" w:rsidRPr="00153B57">
        <w:rPr>
          <w:rFonts w:ascii="Arial" w:hAnsi="Arial" w:cs="Arial"/>
          <w:sz w:val="20"/>
          <w:szCs w:val="20"/>
        </w:rPr>
        <w:t>, Mandyam</w:t>
      </w:r>
      <w:r w:rsidRPr="00153B57">
        <w:rPr>
          <w:rFonts w:ascii="Arial" w:hAnsi="Arial" w:cs="Arial"/>
          <w:sz w:val="20"/>
          <w:szCs w:val="20"/>
        </w:rPr>
        <w:t xml:space="preserve"> MC</w:t>
      </w:r>
      <w:r w:rsidR="00CD5847" w:rsidRPr="00153B57">
        <w:rPr>
          <w:rFonts w:ascii="Arial" w:hAnsi="Arial" w:cs="Arial"/>
          <w:sz w:val="20"/>
          <w:szCs w:val="20"/>
        </w:rPr>
        <w:t>,</w:t>
      </w:r>
      <w:r w:rsidRPr="00153B57">
        <w:rPr>
          <w:rFonts w:ascii="Arial" w:hAnsi="Arial" w:cs="Arial"/>
          <w:sz w:val="20"/>
          <w:szCs w:val="20"/>
        </w:rPr>
        <w:t xml:space="preserve"> Stein PK</w:t>
      </w:r>
      <w:r w:rsidR="00CD5847" w:rsidRPr="00153B57">
        <w:rPr>
          <w:rFonts w:ascii="Arial" w:hAnsi="Arial" w:cs="Arial"/>
          <w:sz w:val="20"/>
          <w:szCs w:val="20"/>
        </w:rPr>
        <w:t>,</w:t>
      </w:r>
      <w:r w:rsidRPr="00153B57">
        <w:rPr>
          <w:rFonts w:ascii="Arial" w:hAnsi="Arial" w:cs="Arial"/>
          <w:sz w:val="20"/>
          <w:szCs w:val="20"/>
        </w:rPr>
        <w:t xml:space="preserve"> Soliman EZ</w:t>
      </w:r>
      <w:r w:rsidR="00CD5847" w:rsidRPr="00153B57">
        <w:rPr>
          <w:rFonts w:ascii="Arial" w:hAnsi="Arial" w:cs="Arial"/>
          <w:sz w:val="20"/>
          <w:szCs w:val="20"/>
        </w:rPr>
        <w:t>,</w:t>
      </w:r>
      <w:r w:rsidRPr="00153B57">
        <w:rPr>
          <w:rFonts w:ascii="Arial" w:hAnsi="Arial" w:cs="Arial"/>
          <w:sz w:val="20"/>
          <w:szCs w:val="20"/>
        </w:rPr>
        <w:t xml:space="preserve"> Heckbert SR</w:t>
      </w:r>
      <w:r w:rsidR="00CD5847" w:rsidRPr="00153B57">
        <w:rPr>
          <w:rFonts w:ascii="Arial" w:hAnsi="Arial" w:cs="Arial"/>
          <w:sz w:val="20"/>
          <w:szCs w:val="20"/>
        </w:rPr>
        <w:t>,</w:t>
      </w:r>
      <w:r w:rsidRPr="00153B57">
        <w:rPr>
          <w:rFonts w:ascii="Arial" w:hAnsi="Arial" w:cs="Arial"/>
          <w:sz w:val="20"/>
          <w:szCs w:val="20"/>
        </w:rPr>
        <w:t xml:space="preserve"> Marcus GM. </w:t>
      </w:r>
      <w:r w:rsidRPr="00153B57">
        <w:rPr>
          <w:rFonts w:ascii="Arial" w:hAnsi="Arial" w:cs="Arial"/>
          <w:b/>
          <w:i/>
          <w:sz w:val="20"/>
          <w:szCs w:val="20"/>
        </w:rPr>
        <w:t>Electrocardiographic Predictors of Incident Atrial Fibrillation.</w:t>
      </w:r>
      <w:r w:rsidRPr="00153B57">
        <w:rPr>
          <w:rFonts w:ascii="Arial" w:hAnsi="Arial" w:cs="Arial"/>
          <w:sz w:val="20"/>
          <w:szCs w:val="20"/>
        </w:rPr>
        <w:t xml:space="preserve"> Am. J. Cardiol. 2016 Sep 1</w:t>
      </w:r>
      <w:r w:rsidR="00BB3648" w:rsidRPr="00153B57">
        <w:rPr>
          <w:rFonts w:ascii="Arial" w:hAnsi="Arial" w:cs="Arial"/>
          <w:sz w:val="20"/>
          <w:szCs w:val="20"/>
        </w:rPr>
        <w:t>.</w:t>
      </w:r>
      <w:r w:rsidR="00E4776A">
        <w:rPr>
          <w:rFonts w:ascii="Arial" w:hAnsi="Arial" w:cs="Arial"/>
          <w:sz w:val="20"/>
          <w:szCs w:val="20"/>
        </w:rPr>
        <w:t xml:space="preserve">  Vol. 118, issue 5, pp. 714-719.</w:t>
      </w:r>
      <w:r w:rsidRPr="00153B57">
        <w:rPr>
          <w:rFonts w:ascii="Arial" w:hAnsi="Arial" w:cs="Arial"/>
          <w:sz w:val="20"/>
          <w:szCs w:val="20"/>
        </w:rPr>
        <w:t xml:space="preserve"> PM: 27448684.</w:t>
      </w:r>
      <w:r w:rsidR="00AD682A" w:rsidRPr="00AD682A">
        <w:rPr>
          <w:rFonts w:ascii="Arial" w:hAnsi="Arial" w:cs="Arial"/>
          <w:sz w:val="20"/>
          <w:szCs w:val="20"/>
        </w:rPr>
        <w:t xml:space="preserve"> </w:t>
      </w:r>
      <w:hyperlink r:id="rId3521" w:tgtFrame="_blank" w:history="1">
        <w:r w:rsidR="00AD682A" w:rsidRPr="00AD682A">
          <w:rPr>
            <w:rFonts w:ascii="Arial" w:hAnsi="Arial" w:cs="Arial"/>
            <w:sz w:val="20"/>
            <w:szCs w:val="20"/>
          </w:rPr>
          <w:t>PMC5503745</w:t>
        </w:r>
      </w:hyperlink>
      <w:r w:rsidR="009C42D2" w:rsidRPr="00153B57">
        <w:rPr>
          <w:rFonts w:ascii="Arial" w:hAnsi="Arial" w:cs="Arial"/>
          <w:sz w:val="20"/>
          <w:szCs w:val="20"/>
        </w:rPr>
        <w:t>.</w:t>
      </w:r>
    </w:p>
    <w:p w14:paraId="1066B4B8"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Olfson E</w:t>
      </w:r>
      <w:r w:rsidR="00CD5847" w:rsidRPr="00153B57">
        <w:rPr>
          <w:rFonts w:ascii="Arial" w:hAnsi="Arial" w:cs="Arial"/>
          <w:sz w:val="20"/>
          <w:szCs w:val="20"/>
        </w:rPr>
        <w:t>,</w:t>
      </w:r>
      <w:r w:rsidRPr="00153B57">
        <w:rPr>
          <w:rFonts w:ascii="Arial" w:hAnsi="Arial" w:cs="Arial"/>
          <w:sz w:val="20"/>
          <w:szCs w:val="20"/>
        </w:rPr>
        <w:t xml:space="preserve"> Saccone NL</w:t>
      </w:r>
      <w:r w:rsidR="00CD5847" w:rsidRPr="00153B57">
        <w:rPr>
          <w:rFonts w:ascii="Arial" w:hAnsi="Arial" w:cs="Arial"/>
          <w:sz w:val="20"/>
          <w:szCs w:val="20"/>
        </w:rPr>
        <w:t>,</w:t>
      </w:r>
      <w:r w:rsidRPr="00153B57">
        <w:rPr>
          <w:rFonts w:ascii="Arial" w:hAnsi="Arial" w:cs="Arial"/>
          <w:sz w:val="20"/>
          <w:szCs w:val="20"/>
        </w:rPr>
        <w:t xml:space="preserve"> Johnson EO</w:t>
      </w:r>
      <w:r w:rsidR="00CD5847" w:rsidRPr="00153B57">
        <w:rPr>
          <w:rFonts w:ascii="Arial" w:hAnsi="Arial" w:cs="Arial"/>
          <w:sz w:val="20"/>
          <w:szCs w:val="20"/>
        </w:rPr>
        <w:t>, Chen</w:t>
      </w:r>
      <w:r w:rsidRPr="00153B57">
        <w:rPr>
          <w:rFonts w:ascii="Arial" w:hAnsi="Arial" w:cs="Arial"/>
          <w:sz w:val="20"/>
          <w:szCs w:val="20"/>
        </w:rPr>
        <w:t xml:space="preserve"> LS</w:t>
      </w:r>
      <w:r w:rsidR="00CD5847" w:rsidRPr="00153B57">
        <w:rPr>
          <w:rFonts w:ascii="Arial" w:hAnsi="Arial" w:cs="Arial"/>
          <w:sz w:val="20"/>
          <w:szCs w:val="20"/>
        </w:rPr>
        <w:t>,</w:t>
      </w:r>
      <w:r w:rsidRPr="00153B57">
        <w:rPr>
          <w:rFonts w:ascii="Arial" w:hAnsi="Arial" w:cs="Arial"/>
          <w:sz w:val="20"/>
          <w:szCs w:val="20"/>
        </w:rPr>
        <w:t xml:space="preserve"> Culverhouse R</w:t>
      </w:r>
      <w:r w:rsidR="00CD5847" w:rsidRPr="00153B57">
        <w:rPr>
          <w:rFonts w:ascii="Arial" w:hAnsi="Arial" w:cs="Arial"/>
          <w:sz w:val="20"/>
          <w:szCs w:val="20"/>
        </w:rPr>
        <w:t>,</w:t>
      </w:r>
      <w:r w:rsidRPr="00153B57">
        <w:rPr>
          <w:rFonts w:ascii="Arial" w:hAnsi="Arial" w:cs="Arial"/>
          <w:sz w:val="20"/>
          <w:szCs w:val="20"/>
        </w:rPr>
        <w:t xml:space="preserve"> Doheny K</w:t>
      </w:r>
      <w:r w:rsidR="00CD5847" w:rsidRPr="00153B57">
        <w:rPr>
          <w:rFonts w:ascii="Arial" w:hAnsi="Arial" w:cs="Arial"/>
          <w:sz w:val="20"/>
          <w:szCs w:val="20"/>
        </w:rPr>
        <w:t>,</w:t>
      </w:r>
      <w:r w:rsidRPr="00153B57">
        <w:rPr>
          <w:rFonts w:ascii="Arial" w:hAnsi="Arial" w:cs="Arial"/>
          <w:sz w:val="20"/>
          <w:szCs w:val="20"/>
        </w:rPr>
        <w:t xml:space="preserve"> Foltz SM</w:t>
      </w:r>
      <w:r w:rsidR="00CD5847" w:rsidRPr="00153B57">
        <w:rPr>
          <w:rFonts w:ascii="Arial" w:hAnsi="Arial" w:cs="Arial"/>
          <w:sz w:val="20"/>
          <w:szCs w:val="20"/>
        </w:rPr>
        <w:t>,</w:t>
      </w:r>
      <w:r w:rsidRPr="00153B57">
        <w:rPr>
          <w:rFonts w:ascii="Arial" w:hAnsi="Arial" w:cs="Arial"/>
          <w:sz w:val="20"/>
          <w:szCs w:val="20"/>
        </w:rPr>
        <w:t xml:space="preserve"> Fox L</w:t>
      </w:r>
      <w:r w:rsidR="00CD5847" w:rsidRPr="00153B57">
        <w:rPr>
          <w:rFonts w:ascii="Arial" w:hAnsi="Arial" w:cs="Arial"/>
          <w:sz w:val="20"/>
          <w:szCs w:val="20"/>
        </w:rPr>
        <w:t>,</w:t>
      </w:r>
      <w:r w:rsidRPr="00153B57">
        <w:rPr>
          <w:rFonts w:ascii="Arial" w:hAnsi="Arial" w:cs="Arial"/>
          <w:sz w:val="20"/>
          <w:szCs w:val="20"/>
        </w:rPr>
        <w:t xml:space="preserve"> Gogarten SM</w:t>
      </w:r>
      <w:r w:rsidR="00CD5847" w:rsidRPr="00153B57">
        <w:rPr>
          <w:rFonts w:ascii="Arial" w:hAnsi="Arial" w:cs="Arial"/>
          <w:sz w:val="20"/>
          <w:szCs w:val="20"/>
        </w:rPr>
        <w:t>,</w:t>
      </w:r>
      <w:r w:rsidRPr="00153B57">
        <w:rPr>
          <w:rFonts w:ascii="Arial" w:hAnsi="Arial" w:cs="Arial"/>
          <w:sz w:val="20"/>
          <w:szCs w:val="20"/>
        </w:rPr>
        <w:t xml:space="preserve"> Hartz S</w:t>
      </w:r>
      <w:r w:rsidR="00CD5847" w:rsidRPr="00153B57">
        <w:rPr>
          <w:rFonts w:ascii="Arial" w:hAnsi="Arial" w:cs="Arial"/>
          <w:sz w:val="20"/>
          <w:szCs w:val="20"/>
        </w:rPr>
        <w:t>,</w:t>
      </w:r>
      <w:r w:rsidRPr="00153B57">
        <w:rPr>
          <w:rFonts w:ascii="Arial" w:hAnsi="Arial" w:cs="Arial"/>
          <w:sz w:val="20"/>
          <w:szCs w:val="20"/>
        </w:rPr>
        <w:t xml:space="preserve"> Hetrick K</w:t>
      </w:r>
      <w:r w:rsidR="00CD5847" w:rsidRPr="00153B57">
        <w:rPr>
          <w:rFonts w:ascii="Arial" w:hAnsi="Arial" w:cs="Arial"/>
          <w:sz w:val="20"/>
          <w:szCs w:val="20"/>
        </w:rPr>
        <w:t>,</w:t>
      </w:r>
      <w:r w:rsidRPr="00153B57">
        <w:rPr>
          <w:rFonts w:ascii="Arial" w:hAnsi="Arial" w:cs="Arial"/>
          <w:sz w:val="20"/>
          <w:szCs w:val="20"/>
        </w:rPr>
        <w:t xml:space="preserve"> Laurie CC</w:t>
      </w:r>
      <w:r w:rsidR="00CD5847" w:rsidRPr="00153B57">
        <w:rPr>
          <w:rFonts w:ascii="Arial" w:hAnsi="Arial" w:cs="Arial"/>
          <w:sz w:val="20"/>
          <w:szCs w:val="20"/>
        </w:rPr>
        <w:t>, Marosy</w:t>
      </w:r>
      <w:r w:rsidRPr="00153B57">
        <w:rPr>
          <w:rFonts w:ascii="Arial" w:hAnsi="Arial" w:cs="Arial"/>
          <w:sz w:val="20"/>
          <w:szCs w:val="20"/>
        </w:rPr>
        <w:t xml:space="preserve"> B</w:t>
      </w:r>
      <w:r w:rsidR="00CD5847" w:rsidRPr="00153B57">
        <w:rPr>
          <w:rFonts w:ascii="Arial" w:hAnsi="Arial" w:cs="Arial"/>
          <w:sz w:val="20"/>
          <w:szCs w:val="20"/>
        </w:rPr>
        <w:t>, Amin</w:t>
      </w:r>
      <w:r w:rsidRPr="00153B57">
        <w:rPr>
          <w:rFonts w:ascii="Arial" w:hAnsi="Arial" w:cs="Arial"/>
          <w:sz w:val="20"/>
          <w:szCs w:val="20"/>
        </w:rPr>
        <w:t xml:space="preserve"> N</w:t>
      </w:r>
      <w:r w:rsidR="00CD5847" w:rsidRPr="00153B57">
        <w:rPr>
          <w:rFonts w:ascii="Arial" w:hAnsi="Arial" w:cs="Arial"/>
          <w:sz w:val="20"/>
          <w:szCs w:val="20"/>
        </w:rPr>
        <w:t>,</w:t>
      </w:r>
      <w:r w:rsidRPr="00153B57">
        <w:rPr>
          <w:rFonts w:ascii="Arial" w:hAnsi="Arial" w:cs="Arial"/>
          <w:sz w:val="20"/>
          <w:szCs w:val="20"/>
        </w:rPr>
        <w:t xml:space="preserve"> Arnett D</w:t>
      </w:r>
      <w:r w:rsidR="00CD5847" w:rsidRPr="00153B57">
        <w:rPr>
          <w:rFonts w:ascii="Arial" w:hAnsi="Arial" w:cs="Arial"/>
          <w:sz w:val="20"/>
          <w:szCs w:val="20"/>
        </w:rPr>
        <w:t>,</w:t>
      </w:r>
      <w:r w:rsidRPr="00153B57">
        <w:rPr>
          <w:rFonts w:ascii="Arial" w:hAnsi="Arial" w:cs="Arial"/>
          <w:sz w:val="20"/>
          <w:szCs w:val="20"/>
        </w:rPr>
        <w:t xml:space="preserve"> Barr RG</w:t>
      </w:r>
      <w:r w:rsidR="00CD5847" w:rsidRPr="00153B57">
        <w:rPr>
          <w:rFonts w:ascii="Arial" w:hAnsi="Arial" w:cs="Arial"/>
          <w:sz w:val="20"/>
          <w:szCs w:val="20"/>
        </w:rPr>
        <w:t>,</w:t>
      </w:r>
      <w:r w:rsidRPr="00153B57">
        <w:rPr>
          <w:rFonts w:ascii="Arial" w:hAnsi="Arial" w:cs="Arial"/>
          <w:sz w:val="20"/>
          <w:szCs w:val="20"/>
        </w:rPr>
        <w:t xml:space="preserve"> Bartz TM</w:t>
      </w:r>
      <w:r w:rsidR="00CD5847" w:rsidRPr="00153B57">
        <w:rPr>
          <w:rFonts w:ascii="Arial" w:hAnsi="Arial" w:cs="Arial"/>
          <w:sz w:val="20"/>
          <w:szCs w:val="20"/>
        </w:rPr>
        <w:t>,</w:t>
      </w:r>
      <w:r w:rsidRPr="00153B57">
        <w:rPr>
          <w:rFonts w:ascii="Arial" w:hAnsi="Arial" w:cs="Arial"/>
          <w:sz w:val="20"/>
          <w:szCs w:val="20"/>
        </w:rPr>
        <w:t xml:space="preserve"> Bertelsen S</w:t>
      </w:r>
      <w:r w:rsidR="00CD5847" w:rsidRPr="00153B57">
        <w:rPr>
          <w:rFonts w:ascii="Arial" w:hAnsi="Arial" w:cs="Arial"/>
          <w:sz w:val="20"/>
          <w:szCs w:val="20"/>
        </w:rPr>
        <w:t>,</w:t>
      </w:r>
      <w:r w:rsidRPr="00153B57">
        <w:rPr>
          <w:rFonts w:ascii="Arial" w:hAnsi="Arial" w:cs="Arial"/>
          <w:sz w:val="20"/>
          <w:szCs w:val="20"/>
        </w:rPr>
        <w:t xml:space="preserve"> Borecki IB</w:t>
      </w:r>
      <w:r w:rsidR="00CD5847" w:rsidRPr="00153B57">
        <w:rPr>
          <w:rFonts w:ascii="Arial" w:hAnsi="Arial" w:cs="Arial"/>
          <w:sz w:val="20"/>
          <w:szCs w:val="20"/>
        </w:rPr>
        <w:t>,</w:t>
      </w:r>
      <w:r w:rsidRPr="00153B57">
        <w:rPr>
          <w:rFonts w:ascii="Arial" w:hAnsi="Arial" w:cs="Arial"/>
          <w:sz w:val="20"/>
          <w:szCs w:val="20"/>
        </w:rPr>
        <w:t xml:space="preserve"> Brown MR</w:t>
      </w:r>
      <w:r w:rsidR="00CD5847" w:rsidRPr="00153B57">
        <w:rPr>
          <w:rFonts w:ascii="Arial" w:hAnsi="Arial" w:cs="Arial"/>
          <w:sz w:val="20"/>
          <w:szCs w:val="20"/>
        </w:rPr>
        <w:t>,</w:t>
      </w:r>
      <w:r w:rsidRPr="00153B57">
        <w:rPr>
          <w:rFonts w:ascii="Arial" w:hAnsi="Arial" w:cs="Arial"/>
          <w:sz w:val="20"/>
          <w:szCs w:val="20"/>
        </w:rPr>
        <w:t xml:space="preserve"> Chasman DI</w:t>
      </w:r>
      <w:r w:rsidR="00CD5847" w:rsidRPr="00153B57">
        <w:rPr>
          <w:rFonts w:ascii="Arial" w:hAnsi="Arial" w:cs="Arial"/>
          <w:sz w:val="20"/>
          <w:szCs w:val="20"/>
        </w:rPr>
        <w:t>,</w:t>
      </w:r>
      <w:r w:rsidRPr="00153B57">
        <w:rPr>
          <w:rFonts w:ascii="Arial" w:hAnsi="Arial" w:cs="Arial"/>
          <w:sz w:val="20"/>
          <w:szCs w:val="20"/>
        </w:rPr>
        <w:t xml:space="preserve"> Duijn CM</w:t>
      </w:r>
      <w:r w:rsidR="00CD5847" w:rsidRPr="00153B57">
        <w:rPr>
          <w:rFonts w:ascii="Arial" w:hAnsi="Arial" w:cs="Arial"/>
          <w:sz w:val="20"/>
          <w:szCs w:val="20"/>
        </w:rPr>
        <w:t>,</w:t>
      </w:r>
      <w:r w:rsidRPr="00153B57">
        <w:rPr>
          <w:rFonts w:ascii="Arial" w:hAnsi="Arial" w:cs="Arial"/>
          <w:sz w:val="20"/>
          <w:szCs w:val="20"/>
        </w:rPr>
        <w:t xml:space="preserve"> Feitosa MF</w:t>
      </w:r>
      <w:r w:rsidR="00CD5847" w:rsidRPr="00153B57">
        <w:rPr>
          <w:rFonts w:ascii="Arial" w:hAnsi="Arial" w:cs="Arial"/>
          <w:sz w:val="20"/>
          <w:szCs w:val="20"/>
        </w:rPr>
        <w:t>,</w:t>
      </w:r>
      <w:r w:rsidRPr="00153B57">
        <w:rPr>
          <w:rFonts w:ascii="Arial" w:hAnsi="Arial" w:cs="Arial"/>
          <w:sz w:val="20"/>
          <w:szCs w:val="20"/>
        </w:rPr>
        <w:t xml:space="preserve"> Fox ER</w:t>
      </w:r>
      <w:r w:rsidR="00CD5847" w:rsidRPr="00153B57">
        <w:rPr>
          <w:rFonts w:ascii="Arial" w:hAnsi="Arial" w:cs="Arial"/>
          <w:sz w:val="20"/>
          <w:szCs w:val="20"/>
        </w:rPr>
        <w:t>,</w:t>
      </w:r>
      <w:r w:rsidRPr="00153B57">
        <w:rPr>
          <w:rFonts w:ascii="Arial" w:hAnsi="Arial" w:cs="Arial"/>
          <w:sz w:val="20"/>
          <w:szCs w:val="20"/>
        </w:rPr>
        <w:t xml:space="preserve"> Franceschini </w:t>
      </w:r>
      <w:r w:rsidRPr="00153B57">
        <w:rPr>
          <w:rFonts w:ascii="Arial" w:hAnsi="Arial" w:cs="Arial"/>
          <w:sz w:val="20"/>
          <w:szCs w:val="20"/>
        </w:rPr>
        <w:lastRenderedPageBreak/>
        <w:t>N</w:t>
      </w:r>
      <w:r w:rsidR="00CD5847" w:rsidRPr="00153B57">
        <w:rPr>
          <w:rFonts w:ascii="Arial" w:hAnsi="Arial" w:cs="Arial"/>
          <w:sz w:val="20"/>
          <w:szCs w:val="20"/>
        </w:rPr>
        <w:t>,</w:t>
      </w:r>
      <w:r w:rsidRPr="00153B57">
        <w:rPr>
          <w:rFonts w:ascii="Arial" w:hAnsi="Arial" w:cs="Arial"/>
          <w:sz w:val="20"/>
          <w:szCs w:val="20"/>
        </w:rPr>
        <w:t xml:space="preserve"> Franco OH</w:t>
      </w:r>
      <w:r w:rsidR="00CD5847" w:rsidRPr="00153B57">
        <w:rPr>
          <w:rFonts w:ascii="Arial" w:hAnsi="Arial" w:cs="Arial"/>
          <w:sz w:val="20"/>
          <w:szCs w:val="20"/>
        </w:rPr>
        <w:t>,</w:t>
      </w:r>
      <w:r w:rsidRPr="00153B57">
        <w:rPr>
          <w:rFonts w:ascii="Arial" w:hAnsi="Arial" w:cs="Arial"/>
          <w:sz w:val="20"/>
          <w:szCs w:val="20"/>
        </w:rPr>
        <w:t xml:space="preserve"> Grove ML</w:t>
      </w:r>
      <w:r w:rsidR="00CD5847" w:rsidRPr="00153B57">
        <w:rPr>
          <w:rFonts w:ascii="Arial" w:hAnsi="Arial" w:cs="Arial"/>
          <w:sz w:val="20"/>
          <w:szCs w:val="20"/>
        </w:rPr>
        <w:t>,</w:t>
      </w:r>
      <w:r w:rsidRPr="00153B57">
        <w:rPr>
          <w:rFonts w:ascii="Arial" w:hAnsi="Arial" w:cs="Arial"/>
          <w:sz w:val="20"/>
          <w:szCs w:val="20"/>
        </w:rPr>
        <w:t xml:space="preserve"> Guo X</w:t>
      </w:r>
      <w:r w:rsidR="00CD5847" w:rsidRPr="00153B57">
        <w:rPr>
          <w:rFonts w:ascii="Arial" w:hAnsi="Arial" w:cs="Arial"/>
          <w:sz w:val="20"/>
          <w:szCs w:val="20"/>
        </w:rPr>
        <w:t>,</w:t>
      </w:r>
      <w:r w:rsidRPr="00153B57">
        <w:rPr>
          <w:rFonts w:ascii="Arial" w:hAnsi="Arial" w:cs="Arial"/>
          <w:sz w:val="20"/>
          <w:szCs w:val="20"/>
        </w:rPr>
        <w:t xml:space="preserve"> Hofman A</w:t>
      </w:r>
      <w:r w:rsidR="00CD5847" w:rsidRPr="00153B57">
        <w:rPr>
          <w:rFonts w:ascii="Arial" w:hAnsi="Arial" w:cs="Arial"/>
          <w:sz w:val="20"/>
          <w:szCs w:val="20"/>
        </w:rPr>
        <w:t>,</w:t>
      </w:r>
      <w:r w:rsidRPr="00153B57">
        <w:rPr>
          <w:rFonts w:ascii="Arial" w:hAnsi="Arial" w:cs="Arial"/>
          <w:sz w:val="20"/>
          <w:szCs w:val="20"/>
        </w:rPr>
        <w:t xml:space="preserve"> Kardia SLR</w:t>
      </w:r>
      <w:r w:rsidR="00CD5847" w:rsidRPr="00153B57">
        <w:rPr>
          <w:rFonts w:ascii="Arial" w:hAnsi="Arial" w:cs="Arial"/>
          <w:sz w:val="20"/>
          <w:szCs w:val="20"/>
        </w:rPr>
        <w:t>,</w:t>
      </w:r>
      <w:r w:rsidRPr="00153B57">
        <w:rPr>
          <w:rFonts w:ascii="Arial" w:hAnsi="Arial" w:cs="Arial"/>
          <w:sz w:val="20"/>
          <w:szCs w:val="20"/>
        </w:rPr>
        <w:t xml:space="preserve"> Morrison AC</w:t>
      </w:r>
      <w:r w:rsidR="00CD5847" w:rsidRPr="00153B57">
        <w:rPr>
          <w:rFonts w:ascii="Arial" w:hAnsi="Arial" w:cs="Arial"/>
          <w:sz w:val="20"/>
          <w:szCs w:val="20"/>
        </w:rPr>
        <w:t>,</w:t>
      </w:r>
      <w:r w:rsidRPr="00153B57">
        <w:rPr>
          <w:rFonts w:ascii="Arial" w:hAnsi="Arial" w:cs="Arial"/>
          <w:sz w:val="20"/>
          <w:szCs w:val="20"/>
        </w:rPr>
        <w:t xml:space="preserve"> Musani SK</w:t>
      </w:r>
      <w:r w:rsidR="00CD5847" w:rsidRPr="00153B57">
        <w:rPr>
          <w:rFonts w:ascii="Arial" w:hAnsi="Arial" w:cs="Arial"/>
          <w:sz w:val="20"/>
          <w:szCs w:val="20"/>
        </w:rPr>
        <w:t>,</w:t>
      </w:r>
      <w:r w:rsidRPr="00153B57">
        <w:rPr>
          <w:rFonts w:ascii="Arial" w:hAnsi="Arial" w:cs="Arial"/>
          <w:sz w:val="20"/>
          <w:szCs w:val="20"/>
        </w:rPr>
        <w:t xml:space="preserve"> Psaty BM</w:t>
      </w:r>
      <w:r w:rsidR="00CD5847" w:rsidRPr="00153B57">
        <w:rPr>
          <w:rFonts w:ascii="Arial" w:hAnsi="Arial" w:cs="Arial"/>
          <w:sz w:val="20"/>
          <w:szCs w:val="20"/>
        </w:rPr>
        <w:t>,</w:t>
      </w:r>
      <w:r w:rsidRPr="00153B57">
        <w:rPr>
          <w:rFonts w:ascii="Arial" w:hAnsi="Arial" w:cs="Arial"/>
          <w:sz w:val="20"/>
          <w:szCs w:val="20"/>
        </w:rPr>
        <w:t xml:space="preserve"> Rao DC</w:t>
      </w:r>
      <w:r w:rsidR="00CD5847" w:rsidRPr="00153B57">
        <w:rPr>
          <w:rFonts w:ascii="Arial" w:hAnsi="Arial" w:cs="Arial"/>
          <w:sz w:val="20"/>
          <w:szCs w:val="20"/>
        </w:rPr>
        <w:t>,</w:t>
      </w:r>
      <w:r w:rsidRPr="00153B57">
        <w:rPr>
          <w:rFonts w:ascii="Arial" w:hAnsi="Arial" w:cs="Arial"/>
          <w:sz w:val="20"/>
          <w:szCs w:val="20"/>
        </w:rPr>
        <w:t xml:space="preserve"> Reiner AP</w:t>
      </w:r>
      <w:r w:rsidR="00CD5847" w:rsidRPr="00153B57">
        <w:rPr>
          <w:rFonts w:ascii="Arial" w:hAnsi="Arial" w:cs="Arial"/>
          <w:sz w:val="20"/>
          <w:szCs w:val="20"/>
        </w:rPr>
        <w:t>,</w:t>
      </w:r>
      <w:r w:rsidRPr="00153B57">
        <w:rPr>
          <w:rFonts w:ascii="Arial" w:hAnsi="Arial" w:cs="Arial"/>
          <w:sz w:val="20"/>
          <w:szCs w:val="20"/>
        </w:rPr>
        <w:t xml:space="preserve"> Rice K</w:t>
      </w:r>
      <w:r w:rsidR="00CD5847" w:rsidRPr="00153B57">
        <w:rPr>
          <w:rFonts w:ascii="Arial" w:hAnsi="Arial" w:cs="Arial"/>
          <w:sz w:val="20"/>
          <w:szCs w:val="20"/>
        </w:rPr>
        <w:t>,</w:t>
      </w:r>
      <w:r w:rsidRPr="00153B57">
        <w:rPr>
          <w:rFonts w:ascii="Arial" w:hAnsi="Arial" w:cs="Arial"/>
          <w:sz w:val="20"/>
          <w:szCs w:val="20"/>
        </w:rPr>
        <w:t xml:space="preserve"> Ridker PM</w:t>
      </w:r>
      <w:r w:rsidR="00CD5847" w:rsidRPr="00153B57">
        <w:rPr>
          <w:rFonts w:ascii="Arial" w:hAnsi="Arial" w:cs="Arial"/>
          <w:sz w:val="20"/>
          <w:szCs w:val="20"/>
        </w:rPr>
        <w:t>, Rose</w:t>
      </w:r>
      <w:r w:rsidRPr="00153B57">
        <w:rPr>
          <w:rFonts w:ascii="Arial" w:hAnsi="Arial" w:cs="Arial"/>
          <w:sz w:val="20"/>
          <w:szCs w:val="20"/>
        </w:rPr>
        <w:t xml:space="preserve"> LM</w:t>
      </w:r>
      <w:r w:rsidR="00CD5847" w:rsidRPr="00153B57">
        <w:rPr>
          <w:rFonts w:ascii="Arial" w:hAnsi="Arial" w:cs="Arial"/>
          <w:sz w:val="20"/>
          <w:szCs w:val="20"/>
        </w:rPr>
        <w:t>,</w:t>
      </w:r>
      <w:r w:rsidRPr="00153B57">
        <w:rPr>
          <w:rFonts w:ascii="Arial" w:hAnsi="Arial" w:cs="Arial"/>
          <w:sz w:val="20"/>
          <w:szCs w:val="20"/>
        </w:rPr>
        <w:t xml:space="preserve"> Schick UM</w:t>
      </w:r>
      <w:r w:rsidR="00CD5847" w:rsidRPr="00153B57">
        <w:rPr>
          <w:rFonts w:ascii="Arial" w:hAnsi="Arial" w:cs="Arial"/>
          <w:sz w:val="20"/>
          <w:szCs w:val="20"/>
        </w:rPr>
        <w:t>,</w:t>
      </w:r>
      <w:r w:rsidRPr="00153B57">
        <w:rPr>
          <w:rFonts w:ascii="Arial" w:hAnsi="Arial" w:cs="Arial"/>
          <w:sz w:val="20"/>
          <w:szCs w:val="20"/>
        </w:rPr>
        <w:t xml:space="preserve"> Schwander K</w:t>
      </w:r>
      <w:r w:rsidR="00CD5847" w:rsidRPr="00153B57">
        <w:rPr>
          <w:rFonts w:ascii="Arial" w:hAnsi="Arial" w:cs="Arial"/>
          <w:sz w:val="20"/>
          <w:szCs w:val="20"/>
        </w:rPr>
        <w:t>,</w:t>
      </w:r>
      <w:r w:rsidRPr="00153B57">
        <w:rPr>
          <w:rFonts w:ascii="Arial" w:hAnsi="Arial" w:cs="Arial"/>
          <w:sz w:val="20"/>
          <w:szCs w:val="20"/>
        </w:rPr>
        <w:t xml:space="preserve"> Uitterlinden AG</w:t>
      </w:r>
      <w:r w:rsidR="00CD5847" w:rsidRPr="00153B57">
        <w:rPr>
          <w:rFonts w:ascii="Arial" w:hAnsi="Arial" w:cs="Arial"/>
          <w:sz w:val="20"/>
          <w:szCs w:val="20"/>
        </w:rPr>
        <w:t>,</w:t>
      </w:r>
      <w:r w:rsidRPr="00153B57">
        <w:rPr>
          <w:rFonts w:ascii="Arial" w:hAnsi="Arial" w:cs="Arial"/>
          <w:sz w:val="20"/>
          <w:szCs w:val="20"/>
        </w:rPr>
        <w:t xml:space="preserve"> Vojinovic D</w:t>
      </w:r>
      <w:r w:rsidR="00CD5847" w:rsidRPr="00153B57">
        <w:rPr>
          <w:rFonts w:ascii="Arial" w:hAnsi="Arial" w:cs="Arial"/>
          <w:sz w:val="20"/>
          <w:szCs w:val="20"/>
        </w:rPr>
        <w:t>, Wang</w:t>
      </w:r>
      <w:r w:rsidRPr="00153B57">
        <w:rPr>
          <w:rFonts w:ascii="Arial" w:hAnsi="Arial" w:cs="Arial"/>
          <w:sz w:val="20"/>
          <w:szCs w:val="20"/>
        </w:rPr>
        <w:t xml:space="preserve"> JC</w:t>
      </w:r>
      <w:r w:rsidR="00CD5847" w:rsidRPr="00153B57">
        <w:rPr>
          <w:rFonts w:ascii="Arial" w:hAnsi="Arial" w:cs="Arial"/>
          <w:sz w:val="20"/>
          <w:szCs w:val="20"/>
        </w:rPr>
        <w:t>,</w:t>
      </w:r>
      <w:r w:rsidRPr="00153B57">
        <w:rPr>
          <w:rFonts w:ascii="Arial" w:hAnsi="Arial" w:cs="Arial"/>
          <w:sz w:val="20"/>
          <w:szCs w:val="20"/>
        </w:rPr>
        <w:t xml:space="preserve"> Ware EB</w:t>
      </w:r>
      <w:r w:rsidR="00CD5847" w:rsidRPr="00153B57">
        <w:rPr>
          <w:rFonts w:ascii="Arial" w:hAnsi="Arial" w:cs="Arial"/>
          <w:sz w:val="20"/>
          <w:szCs w:val="20"/>
        </w:rPr>
        <w:t>,</w:t>
      </w:r>
      <w:r w:rsidRPr="00153B57">
        <w:rPr>
          <w:rFonts w:ascii="Arial" w:hAnsi="Arial" w:cs="Arial"/>
          <w:sz w:val="20"/>
          <w:szCs w:val="20"/>
        </w:rPr>
        <w:t xml:space="preserve"> Wilson G</w:t>
      </w:r>
      <w:r w:rsidR="00CD5847" w:rsidRPr="00153B57">
        <w:rPr>
          <w:rFonts w:ascii="Arial" w:hAnsi="Arial" w:cs="Arial"/>
          <w:sz w:val="20"/>
          <w:szCs w:val="20"/>
        </w:rPr>
        <w:t>,</w:t>
      </w:r>
      <w:r w:rsidRPr="00153B57">
        <w:rPr>
          <w:rFonts w:ascii="Arial" w:hAnsi="Arial" w:cs="Arial"/>
          <w:sz w:val="20"/>
          <w:szCs w:val="20"/>
        </w:rPr>
        <w:t xml:space="preserve"> Yao J</w:t>
      </w:r>
      <w:r w:rsidR="00CD5847" w:rsidRPr="00153B57">
        <w:rPr>
          <w:rFonts w:ascii="Arial" w:hAnsi="Arial" w:cs="Arial"/>
          <w:sz w:val="20"/>
          <w:szCs w:val="20"/>
        </w:rPr>
        <w:t>, Zhao</w:t>
      </w:r>
      <w:r w:rsidRPr="00153B57">
        <w:rPr>
          <w:rFonts w:ascii="Arial" w:hAnsi="Arial" w:cs="Arial"/>
          <w:sz w:val="20"/>
          <w:szCs w:val="20"/>
        </w:rPr>
        <w:t xml:space="preserve"> W</w:t>
      </w:r>
      <w:r w:rsidR="00CD5847" w:rsidRPr="00153B57">
        <w:rPr>
          <w:rFonts w:ascii="Arial" w:hAnsi="Arial" w:cs="Arial"/>
          <w:sz w:val="20"/>
          <w:szCs w:val="20"/>
        </w:rPr>
        <w:t>,</w:t>
      </w:r>
      <w:r w:rsidRPr="00153B57">
        <w:rPr>
          <w:rFonts w:ascii="Arial" w:hAnsi="Arial" w:cs="Arial"/>
          <w:sz w:val="20"/>
          <w:szCs w:val="20"/>
        </w:rPr>
        <w:t xml:space="preserve"> Breslau N</w:t>
      </w:r>
      <w:r w:rsidR="00CD5847" w:rsidRPr="00153B57">
        <w:rPr>
          <w:rFonts w:ascii="Arial" w:hAnsi="Arial" w:cs="Arial"/>
          <w:sz w:val="20"/>
          <w:szCs w:val="20"/>
        </w:rPr>
        <w:t>,</w:t>
      </w:r>
      <w:r w:rsidRPr="00153B57">
        <w:rPr>
          <w:rFonts w:ascii="Arial" w:hAnsi="Arial" w:cs="Arial"/>
          <w:sz w:val="20"/>
          <w:szCs w:val="20"/>
        </w:rPr>
        <w:t xml:space="preserve"> Hatsukami D</w:t>
      </w:r>
      <w:r w:rsidR="00CD5847" w:rsidRPr="00153B57">
        <w:rPr>
          <w:rFonts w:ascii="Arial" w:hAnsi="Arial" w:cs="Arial"/>
          <w:sz w:val="20"/>
          <w:szCs w:val="20"/>
        </w:rPr>
        <w:t>,</w:t>
      </w:r>
      <w:r w:rsidRPr="00153B57">
        <w:rPr>
          <w:rFonts w:ascii="Arial" w:hAnsi="Arial" w:cs="Arial"/>
          <w:sz w:val="20"/>
          <w:szCs w:val="20"/>
        </w:rPr>
        <w:t xml:space="preserve"> Stitzel JA</w:t>
      </w:r>
      <w:r w:rsidR="00CD5847" w:rsidRPr="00153B57">
        <w:rPr>
          <w:rFonts w:ascii="Arial" w:hAnsi="Arial" w:cs="Arial"/>
          <w:sz w:val="20"/>
          <w:szCs w:val="20"/>
        </w:rPr>
        <w:t>,</w:t>
      </w:r>
      <w:r w:rsidRPr="00153B57">
        <w:rPr>
          <w:rFonts w:ascii="Arial" w:hAnsi="Arial" w:cs="Arial"/>
          <w:sz w:val="20"/>
          <w:szCs w:val="20"/>
        </w:rPr>
        <w:t xml:space="preserve"> Rice J</w:t>
      </w:r>
      <w:r w:rsidR="00CD5847" w:rsidRPr="00153B57">
        <w:rPr>
          <w:rFonts w:ascii="Arial" w:hAnsi="Arial" w:cs="Arial"/>
          <w:sz w:val="20"/>
          <w:szCs w:val="20"/>
        </w:rPr>
        <w:t>,</w:t>
      </w:r>
      <w:r w:rsidRPr="00153B57">
        <w:rPr>
          <w:rFonts w:ascii="Arial" w:hAnsi="Arial" w:cs="Arial"/>
          <w:sz w:val="20"/>
          <w:szCs w:val="20"/>
        </w:rPr>
        <w:t xml:space="preserve"> Goate A</w:t>
      </w:r>
      <w:r w:rsidR="00CD5847" w:rsidRPr="00153B57">
        <w:rPr>
          <w:rFonts w:ascii="Arial" w:hAnsi="Arial" w:cs="Arial"/>
          <w:sz w:val="20"/>
          <w:szCs w:val="20"/>
        </w:rPr>
        <w:t>,</w:t>
      </w:r>
      <w:r w:rsidRPr="00153B57">
        <w:rPr>
          <w:rFonts w:ascii="Arial" w:hAnsi="Arial" w:cs="Arial"/>
          <w:sz w:val="20"/>
          <w:szCs w:val="20"/>
        </w:rPr>
        <w:t xml:space="preserve"> Bierut LJ. </w:t>
      </w:r>
      <w:r w:rsidRPr="00153B57">
        <w:rPr>
          <w:rFonts w:ascii="Arial" w:hAnsi="Arial" w:cs="Arial"/>
          <w:b/>
          <w:i/>
          <w:sz w:val="20"/>
          <w:szCs w:val="20"/>
        </w:rPr>
        <w:t>Rare, low frequency and common coding variants in CHRNA5 and their contribution to nicotine dependence in European and African Americans.</w:t>
      </w:r>
      <w:r w:rsidRPr="00153B57">
        <w:rPr>
          <w:rFonts w:ascii="Arial" w:hAnsi="Arial" w:cs="Arial"/>
          <w:sz w:val="20"/>
          <w:szCs w:val="20"/>
        </w:rPr>
        <w:t xml:space="preserve"> Mol. Psychiatry 2016 May</w:t>
      </w:r>
      <w:r w:rsidR="00BB3648" w:rsidRPr="00153B57">
        <w:rPr>
          <w:rFonts w:ascii="Arial" w:hAnsi="Arial" w:cs="Arial"/>
          <w:sz w:val="20"/>
          <w:szCs w:val="20"/>
        </w:rPr>
        <w:t xml:space="preserve">. </w:t>
      </w:r>
      <w:r w:rsidRPr="00153B57">
        <w:rPr>
          <w:rFonts w:ascii="Arial" w:hAnsi="Arial" w:cs="Arial"/>
          <w:sz w:val="20"/>
          <w:szCs w:val="20"/>
        </w:rPr>
        <w:t>PM: 26239294.</w:t>
      </w:r>
      <w:r w:rsidR="00FD1069" w:rsidRPr="00FD1069">
        <w:rPr>
          <w:rFonts w:ascii="Arial" w:hAnsi="Arial" w:cs="Arial"/>
          <w:sz w:val="20"/>
          <w:szCs w:val="20"/>
        </w:rPr>
        <w:t xml:space="preserve"> </w:t>
      </w:r>
      <w:r w:rsidR="00FD1069" w:rsidRPr="00153B57">
        <w:rPr>
          <w:rFonts w:ascii="Arial" w:hAnsi="Arial" w:cs="Arial"/>
          <w:sz w:val="20"/>
          <w:szCs w:val="20"/>
        </w:rPr>
        <w:t>PMC4740321.</w:t>
      </w:r>
    </w:p>
    <w:p w14:paraId="4F2FAC58" w14:textId="77777777" w:rsidR="00FD1069"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Parikh RH</w:t>
      </w:r>
      <w:r w:rsidR="00CD5847" w:rsidRPr="00153B57">
        <w:rPr>
          <w:rFonts w:ascii="Arial" w:hAnsi="Arial" w:cs="Arial"/>
          <w:sz w:val="20"/>
          <w:szCs w:val="20"/>
        </w:rPr>
        <w:t>,</w:t>
      </w:r>
      <w:r w:rsidRPr="00153B57">
        <w:rPr>
          <w:rFonts w:ascii="Arial" w:hAnsi="Arial" w:cs="Arial"/>
          <w:sz w:val="20"/>
          <w:szCs w:val="20"/>
        </w:rPr>
        <w:t xml:space="preserve"> Seliger SL</w:t>
      </w:r>
      <w:r w:rsidR="00CD5847" w:rsidRPr="00153B57">
        <w:rPr>
          <w:rFonts w:ascii="Arial" w:hAnsi="Arial" w:cs="Arial"/>
          <w:sz w:val="20"/>
          <w:szCs w:val="20"/>
        </w:rPr>
        <w:t>,</w:t>
      </w:r>
      <w:r w:rsidRPr="00153B57">
        <w:rPr>
          <w:rFonts w:ascii="Arial" w:hAnsi="Arial" w:cs="Arial"/>
          <w:sz w:val="20"/>
          <w:szCs w:val="20"/>
        </w:rPr>
        <w:t xml:space="preserve"> Christenson R</w:t>
      </w:r>
      <w:r w:rsidR="00CD5847" w:rsidRPr="00153B57">
        <w:rPr>
          <w:rFonts w:ascii="Arial" w:hAnsi="Arial" w:cs="Arial"/>
          <w:sz w:val="20"/>
          <w:szCs w:val="20"/>
        </w:rPr>
        <w:t>,</w:t>
      </w:r>
      <w:r w:rsidRPr="00153B57">
        <w:rPr>
          <w:rFonts w:ascii="Arial" w:hAnsi="Arial" w:cs="Arial"/>
          <w:sz w:val="20"/>
          <w:szCs w:val="20"/>
        </w:rPr>
        <w:t xml:space="preserve"> Gottdiener JS</w:t>
      </w:r>
      <w:r w:rsidR="00CD5847" w:rsidRPr="00153B57">
        <w:rPr>
          <w:rFonts w:ascii="Arial" w:hAnsi="Arial" w:cs="Arial"/>
          <w:sz w:val="20"/>
          <w:szCs w:val="20"/>
        </w:rPr>
        <w:t>,</w:t>
      </w:r>
      <w:r w:rsidRPr="00153B57">
        <w:rPr>
          <w:rFonts w:ascii="Arial" w:hAnsi="Arial" w:cs="Arial"/>
          <w:sz w:val="20"/>
          <w:szCs w:val="20"/>
        </w:rPr>
        <w:t xml:space="preserve"> Psaty BM</w:t>
      </w:r>
      <w:r w:rsidR="00CD5847" w:rsidRPr="00153B57">
        <w:rPr>
          <w:rFonts w:ascii="Arial" w:hAnsi="Arial" w:cs="Arial"/>
          <w:sz w:val="20"/>
          <w:szCs w:val="20"/>
        </w:rPr>
        <w:t>,</w:t>
      </w:r>
      <w:r w:rsidRPr="00153B57">
        <w:rPr>
          <w:rFonts w:ascii="Arial" w:hAnsi="Arial" w:cs="Arial"/>
          <w:sz w:val="20"/>
          <w:szCs w:val="20"/>
        </w:rPr>
        <w:t xml:space="preserve"> deFilippi CR. </w:t>
      </w:r>
      <w:r w:rsidRPr="00153B57">
        <w:rPr>
          <w:rFonts w:ascii="Arial" w:hAnsi="Arial" w:cs="Arial"/>
          <w:b/>
          <w:i/>
          <w:sz w:val="20"/>
          <w:szCs w:val="20"/>
        </w:rPr>
        <w:t>Soluble ST2 for Prediction of Heart Failure and Cardiovascular Death in an Elderly, Community-Dwelling Population.</w:t>
      </w:r>
      <w:r w:rsidRPr="00153B57">
        <w:rPr>
          <w:rFonts w:ascii="Arial" w:hAnsi="Arial" w:cs="Arial"/>
          <w:sz w:val="20"/>
          <w:szCs w:val="20"/>
        </w:rPr>
        <w:t xml:space="preserve"> J Am Heart Assoc 2016 Aug</w:t>
      </w:r>
      <w:r w:rsidR="00980C2E">
        <w:rPr>
          <w:rFonts w:ascii="Arial" w:hAnsi="Arial" w:cs="Arial"/>
          <w:sz w:val="20"/>
          <w:szCs w:val="20"/>
        </w:rPr>
        <w:t xml:space="preserve"> 1</w:t>
      </w:r>
      <w:r w:rsidR="00BB3648" w:rsidRPr="00153B57">
        <w:rPr>
          <w:rFonts w:ascii="Arial" w:hAnsi="Arial" w:cs="Arial"/>
          <w:sz w:val="20"/>
          <w:szCs w:val="20"/>
        </w:rPr>
        <w:t>.</w:t>
      </w:r>
      <w:r w:rsidRPr="00153B57">
        <w:rPr>
          <w:rFonts w:ascii="Arial" w:hAnsi="Arial" w:cs="Arial"/>
          <w:sz w:val="20"/>
          <w:szCs w:val="20"/>
        </w:rPr>
        <w:t xml:space="preserve"> </w:t>
      </w:r>
      <w:r w:rsidR="00980C2E">
        <w:rPr>
          <w:rFonts w:ascii="Arial" w:hAnsi="Arial" w:cs="Arial"/>
          <w:sz w:val="20"/>
          <w:szCs w:val="20"/>
        </w:rPr>
        <w:t xml:space="preserve">Vol. 5, issue 8, pii. e003188. </w:t>
      </w:r>
      <w:r w:rsidRPr="00153B57">
        <w:rPr>
          <w:rFonts w:ascii="Arial" w:hAnsi="Arial" w:cs="Arial"/>
          <w:sz w:val="20"/>
          <w:szCs w:val="20"/>
        </w:rPr>
        <w:t>PM: 27481133.</w:t>
      </w:r>
      <w:r w:rsidR="00FD1069">
        <w:rPr>
          <w:rFonts w:ascii="Arial" w:hAnsi="Arial" w:cs="Arial"/>
          <w:sz w:val="20"/>
          <w:szCs w:val="20"/>
        </w:rPr>
        <w:t xml:space="preserve"> </w:t>
      </w:r>
      <w:hyperlink r:id="rId3522" w:history="1">
        <w:r w:rsidR="00FD1069" w:rsidRPr="00FD1069">
          <w:rPr>
            <w:rFonts w:ascii="Arial" w:hAnsi="Arial" w:cs="Arial"/>
            <w:sz w:val="20"/>
            <w:szCs w:val="20"/>
          </w:rPr>
          <w:t>PMC5015272</w:t>
        </w:r>
      </w:hyperlink>
      <w:r w:rsidR="00FD1069">
        <w:rPr>
          <w:rFonts w:ascii="Arial" w:hAnsi="Arial" w:cs="Arial"/>
          <w:sz w:val="20"/>
          <w:szCs w:val="20"/>
        </w:rPr>
        <w:t>.</w:t>
      </w:r>
    </w:p>
    <w:p w14:paraId="72F379F7" w14:textId="77777777" w:rsidR="00DF3747" w:rsidRPr="00153B57" w:rsidRDefault="00DF3747"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Pattaro C, Teumer A, Gorski M, Chu AY, Li M, Mijatovic V, Garnaas M, Tin A, Sorice R, Li Y, Taliun D, Olden M, Foster M, Yang Q, Chen MH, Pers TH, Johnson AD, Ko YA, Fuchsberger C, Tayo B, Nalls M, Feitosa MF, Isaacs A, Dehghan A, d'Adamo P, Adeyemo A, Dieffenbach AK, Zonderman AB, Nolte IM, van der Most PJ, Wright AF, Shuldiner AR, Morrison AC, Hofman A, Smith AV, Dreisbach AW, Franke A, Uitterlinden AG, Metspalu A, Tonjes A, Lupo A, Robino A, Johansson Å, Demirkan A, Kollerits B, Freedman BI, Ponte B, Oostra BA, Paulweber B, Krämer BK, Mitchell BD, Buckley BM, Peralta CA, Hayward C, Helmer C, Rotimi CN, Shaffer CM, Müller C, Sala C, van Duijn CM, Saint-Pierre A, Ackermann D, Shriner D, Ruggiero D, Toniolo D, Lu Y, Cusi D, Czamara D, Ellinghaus D, Siscovick DS, Ruderfer D, Gieger C, Grallert H, Rochtchina E, Atkinson EJ, Holliday EG, Boerwinkle E, Salvi E, Bottinger EP, Murgia F, Rivadeneira F, Ernst F, Kronenberg F, Hu FB, Navis GJ, Curhan GC, Ehret GB, Homuth G, Coassin S, Thun GA, Pistis G, Gambaro G, Malerba G, Montgomery GW, Eiriksdottir G, Jacobs G, Li G, Wichmann HE, Campbell H, Schmidt H, Wallaschofski H, Völzke H, Brenner H, Kroemer HK, Kramer H, Lin H, Mateo Leach I, Ford I, Guessous I, Rudan I, Prokopenko I, Borecki I, Heid IM, Kolcic I, Persico I, Jukema JW, Wilson JF, Felix JF, Divers J, Lambert JC, Stafford JM, Gaspoz JM, Smith JA, Faul JD, Wang JJ, Ding J, Hirschhorn JN, Attia J, Whitfield JB, Chalmers J, Viikari J, Coresh J, Denny JC, Karjalainen J, Fernandes JK, Endlich K, Butterbach K, Keene KL, Lohman K, Portas L, Launer LJ, Lyytikäinen LP, Yengo L, Franke L, Ferrucci L, Rose LM, Kedenko L, Rao M, Struchalin M, Kleber ME, Cavalieri M, Haun M, Cornelis MC, Ciullo M, Pirastu M, de Andrade M, McEvoy MA, Woodward M, Adam M, Cocca M, Nauck M, Imboden M, Waldenberger M, Pruijm M, Metzger M, Stumvoll M, Evans MK, Sale MM, Kähönen M, Boban M, Bochud M, Rheinberger M, Verweij N, Bouatia-Naji N, Martin NG, Hastie N, Probst-Hensch N, Soranzo N, Devuyst O, Raitakari O, Gottesman O, Franco OH, Polasek O, Gasparini P, Munroe PB, Ridker PM, Mitchell P, Muntner P, Meisinger C, Smit JH; ICBP Consortium; AGEN Consortium; CARDIOGRAM; CHARGe-Heart Failure Group; ECHOGen Consortium, Kovacs P, Wild PS, Froguel P, Rettig R, Mägi R, Biffar R, Schmidt R, Middelberg RP, Carroll RJ, Penninx BW, Scott RJ, Katz R, Sedaghat S, Wild SH, Kardia SL, Ulivi S, Hwang SJ, Enroth S, Kloiber S, Trompet S, Stengel B, Hancock SJ, Turner ST, Rosas SE, Stracke S, Harris TB, Zeller T, Zemunik T, Lehtimäki T, Illig T, Aspelund T, Nikopensius T, Esko T, Tanaka T, Gyllensten U, Völker U, Emilsson V, Vitart V, Aalto V, Gudnason V, Chouraki V, Chen WM, Igl W, März W, Koenig W, Lieb W, Loos RJ, Liu Y, Snieder H, Pramstaller PP, Parsa A, O'Connell JR, Susztak K, Hamet P, Tremblay J, de Boer IH, Böger CA, Goessling W, Chasman DI, Köttgen A, Kao WH, Fox CS.</w:t>
      </w:r>
      <w:r w:rsidRPr="00153B57">
        <w:t xml:space="preserve"> </w:t>
      </w:r>
      <w:r w:rsidRPr="00153B57">
        <w:rPr>
          <w:rFonts w:ascii="Arial" w:hAnsi="Arial" w:cs="Arial"/>
          <w:b/>
          <w:i/>
          <w:sz w:val="20"/>
          <w:szCs w:val="20"/>
        </w:rPr>
        <w:t>Genetic associations at 53 loci highlight cell types and biological pathways relevant for kidney function.</w:t>
      </w:r>
      <w:r w:rsidRPr="00153B57">
        <w:rPr>
          <w:rFonts w:ascii="Arial" w:hAnsi="Arial" w:cs="Arial"/>
          <w:sz w:val="20"/>
          <w:szCs w:val="20"/>
        </w:rPr>
        <w:t xml:space="preserve"> Nat Commun 2016 Jan 21. PM: 26831199. PMC4735748.</w:t>
      </w:r>
    </w:p>
    <w:p w14:paraId="019AFC4F" w14:textId="77777777" w:rsidR="00625BD2" w:rsidRPr="00153B57" w:rsidRDefault="00625BD2"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Perera S</w:t>
      </w:r>
      <w:r w:rsidR="00CD5847" w:rsidRPr="00153B57">
        <w:rPr>
          <w:rFonts w:ascii="Arial" w:hAnsi="Arial" w:cs="Arial"/>
          <w:sz w:val="20"/>
          <w:szCs w:val="20"/>
        </w:rPr>
        <w:t>,</w:t>
      </w:r>
      <w:r w:rsidRPr="00153B57">
        <w:rPr>
          <w:rFonts w:ascii="Arial" w:hAnsi="Arial" w:cs="Arial"/>
          <w:sz w:val="20"/>
          <w:szCs w:val="20"/>
        </w:rPr>
        <w:t xml:space="preserve"> Patel KV</w:t>
      </w:r>
      <w:r w:rsidR="00CD5847" w:rsidRPr="00153B57">
        <w:rPr>
          <w:rFonts w:ascii="Arial" w:hAnsi="Arial" w:cs="Arial"/>
          <w:sz w:val="20"/>
          <w:szCs w:val="20"/>
        </w:rPr>
        <w:t>,</w:t>
      </w:r>
      <w:r w:rsidRPr="00153B57">
        <w:rPr>
          <w:rFonts w:ascii="Arial" w:hAnsi="Arial" w:cs="Arial"/>
          <w:sz w:val="20"/>
          <w:szCs w:val="20"/>
        </w:rPr>
        <w:t xml:space="preserve"> Rosano C</w:t>
      </w:r>
      <w:r w:rsidR="00CD5847" w:rsidRPr="00153B57">
        <w:rPr>
          <w:rFonts w:ascii="Arial" w:hAnsi="Arial" w:cs="Arial"/>
          <w:sz w:val="20"/>
          <w:szCs w:val="20"/>
        </w:rPr>
        <w:t>,</w:t>
      </w:r>
      <w:r w:rsidRPr="00153B57">
        <w:rPr>
          <w:rFonts w:ascii="Arial" w:hAnsi="Arial" w:cs="Arial"/>
          <w:sz w:val="20"/>
          <w:szCs w:val="20"/>
        </w:rPr>
        <w:t xml:space="preserve"> Rubin SM</w:t>
      </w:r>
      <w:r w:rsidR="00CD5847" w:rsidRPr="00153B57">
        <w:rPr>
          <w:rFonts w:ascii="Arial" w:hAnsi="Arial" w:cs="Arial"/>
          <w:sz w:val="20"/>
          <w:szCs w:val="20"/>
        </w:rPr>
        <w:t>,</w:t>
      </w:r>
      <w:r w:rsidRPr="00153B57">
        <w:rPr>
          <w:rFonts w:ascii="Arial" w:hAnsi="Arial" w:cs="Arial"/>
          <w:sz w:val="20"/>
          <w:szCs w:val="20"/>
        </w:rPr>
        <w:t xml:space="preserve"> Satterfield S</w:t>
      </w:r>
      <w:r w:rsidR="00CD5847" w:rsidRPr="00153B57">
        <w:rPr>
          <w:rFonts w:ascii="Arial" w:hAnsi="Arial" w:cs="Arial"/>
          <w:sz w:val="20"/>
          <w:szCs w:val="20"/>
        </w:rPr>
        <w:t>,</w:t>
      </w:r>
      <w:r w:rsidRPr="00153B57">
        <w:rPr>
          <w:rFonts w:ascii="Arial" w:hAnsi="Arial" w:cs="Arial"/>
          <w:sz w:val="20"/>
          <w:szCs w:val="20"/>
        </w:rPr>
        <w:t xml:space="preserve"> Harris T</w:t>
      </w:r>
      <w:r w:rsidR="00CD5847" w:rsidRPr="00153B57">
        <w:rPr>
          <w:rFonts w:ascii="Arial" w:hAnsi="Arial" w:cs="Arial"/>
          <w:sz w:val="20"/>
          <w:szCs w:val="20"/>
        </w:rPr>
        <w:t>,</w:t>
      </w:r>
      <w:r w:rsidRPr="00153B57">
        <w:rPr>
          <w:rFonts w:ascii="Arial" w:hAnsi="Arial" w:cs="Arial"/>
          <w:sz w:val="20"/>
          <w:szCs w:val="20"/>
        </w:rPr>
        <w:t xml:space="preserve"> Ensrud K</w:t>
      </w:r>
      <w:r w:rsidR="00CD5847" w:rsidRPr="00153B57">
        <w:rPr>
          <w:rFonts w:ascii="Arial" w:hAnsi="Arial" w:cs="Arial"/>
          <w:sz w:val="20"/>
          <w:szCs w:val="20"/>
        </w:rPr>
        <w:t>,</w:t>
      </w:r>
      <w:r w:rsidRPr="00153B57">
        <w:rPr>
          <w:rFonts w:ascii="Arial" w:hAnsi="Arial" w:cs="Arial"/>
          <w:sz w:val="20"/>
          <w:szCs w:val="20"/>
        </w:rPr>
        <w:t xml:space="preserve"> Orwoll E</w:t>
      </w:r>
      <w:r w:rsidR="00CD5847" w:rsidRPr="00153B57">
        <w:rPr>
          <w:rFonts w:ascii="Arial" w:hAnsi="Arial" w:cs="Arial"/>
          <w:sz w:val="20"/>
          <w:szCs w:val="20"/>
        </w:rPr>
        <w:t>,</w:t>
      </w:r>
      <w:r w:rsidRPr="00153B57">
        <w:rPr>
          <w:rFonts w:ascii="Arial" w:hAnsi="Arial" w:cs="Arial"/>
          <w:sz w:val="20"/>
          <w:szCs w:val="20"/>
        </w:rPr>
        <w:t xml:space="preserve"> Lee CG</w:t>
      </w:r>
      <w:r w:rsidR="00CD5847" w:rsidRPr="00153B57">
        <w:rPr>
          <w:rFonts w:ascii="Arial" w:hAnsi="Arial" w:cs="Arial"/>
          <w:sz w:val="20"/>
          <w:szCs w:val="20"/>
        </w:rPr>
        <w:t>,</w:t>
      </w:r>
      <w:r w:rsidRPr="00153B57">
        <w:rPr>
          <w:rFonts w:ascii="Arial" w:hAnsi="Arial" w:cs="Arial"/>
          <w:sz w:val="20"/>
          <w:szCs w:val="20"/>
        </w:rPr>
        <w:t xml:space="preserve"> Chandler JM</w:t>
      </w:r>
      <w:r w:rsidR="00CD5847" w:rsidRPr="00153B57">
        <w:rPr>
          <w:rFonts w:ascii="Arial" w:hAnsi="Arial" w:cs="Arial"/>
          <w:sz w:val="20"/>
          <w:szCs w:val="20"/>
        </w:rPr>
        <w:t>,</w:t>
      </w:r>
      <w:r w:rsidRPr="00153B57">
        <w:rPr>
          <w:rFonts w:ascii="Arial" w:hAnsi="Arial" w:cs="Arial"/>
          <w:sz w:val="20"/>
          <w:szCs w:val="20"/>
        </w:rPr>
        <w:t xml:space="preserve"> Newman AB</w:t>
      </w:r>
      <w:r w:rsidR="00CD5847" w:rsidRPr="00153B57">
        <w:rPr>
          <w:rFonts w:ascii="Arial" w:hAnsi="Arial" w:cs="Arial"/>
          <w:sz w:val="20"/>
          <w:szCs w:val="20"/>
        </w:rPr>
        <w:t>,</w:t>
      </w:r>
      <w:r w:rsidRPr="00153B57">
        <w:rPr>
          <w:rFonts w:ascii="Arial" w:hAnsi="Arial" w:cs="Arial"/>
          <w:sz w:val="20"/>
          <w:szCs w:val="20"/>
        </w:rPr>
        <w:t xml:space="preserve"> Cauley JA</w:t>
      </w:r>
      <w:r w:rsidR="00CD5847" w:rsidRPr="00153B57">
        <w:rPr>
          <w:rFonts w:ascii="Arial" w:hAnsi="Arial" w:cs="Arial"/>
          <w:sz w:val="20"/>
          <w:szCs w:val="20"/>
        </w:rPr>
        <w:t>,</w:t>
      </w:r>
      <w:r w:rsidRPr="00153B57">
        <w:rPr>
          <w:rFonts w:ascii="Arial" w:hAnsi="Arial" w:cs="Arial"/>
          <w:sz w:val="20"/>
          <w:szCs w:val="20"/>
        </w:rPr>
        <w:t xml:space="preserve"> Guralnik JM</w:t>
      </w:r>
      <w:r w:rsidR="00CD5847" w:rsidRPr="00153B57">
        <w:rPr>
          <w:rFonts w:ascii="Arial" w:hAnsi="Arial" w:cs="Arial"/>
          <w:sz w:val="20"/>
          <w:szCs w:val="20"/>
        </w:rPr>
        <w:t>,</w:t>
      </w:r>
      <w:r w:rsidRPr="00153B57">
        <w:rPr>
          <w:rFonts w:ascii="Arial" w:hAnsi="Arial" w:cs="Arial"/>
          <w:sz w:val="20"/>
          <w:szCs w:val="20"/>
        </w:rPr>
        <w:t xml:space="preserve"> Ferrucci L</w:t>
      </w:r>
      <w:r w:rsidR="00CD5847" w:rsidRPr="00153B57">
        <w:rPr>
          <w:rFonts w:ascii="Arial" w:hAnsi="Arial" w:cs="Arial"/>
          <w:sz w:val="20"/>
          <w:szCs w:val="20"/>
        </w:rPr>
        <w:t>,</w:t>
      </w:r>
      <w:r w:rsidRPr="00153B57">
        <w:rPr>
          <w:rFonts w:ascii="Arial" w:hAnsi="Arial" w:cs="Arial"/>
          <w:sz w:val="20"/>
          <w:szCs w:val="20"/>
        </w:rPr>
        <w:t xml:space="preserve"> Studenski SA. </w:t>
      </w:r>
      <w:r w:rsidRPr="00153B57">
        <w:rPr>
          <w:rFonts w:ascii="Arial" w:hAnsi="Arial" w:cs="Arial"/>
          <w:b/>
          <w:i/>
          <w:sz w:val="20"/>
          <w:szCs w:val="20"/>
        </w:rPr>
        <w:t>Gait Speed Predicts Incident Disability: A Pooled Analysis.</w:t>
      </w:r>
      <w:r w:rsidRPr="00153B57">
        <w:rPr>
          <w:rFonts w:ascii="Arial" w:hAnsi="Arial" w:cs="Arial"/>
          <w:sz w:val="20"/>
          <w:szCs w:val="20"/>
        </w:rPr>
        <w:t xml:space="preserve"> J. Gerontol. A Biol. Sci. Med. Sci. 2016 Jan. PM: 26297942.</w:t>
      </w:r>
      <w:r w:rsidR="00FD1069" w:rsidRPr="00FD1069">
        <w:rPr>
          <w:rFonts w:ascii="Arial" w:hAnsi="Arial" w:cs="Arial"/>
          <w:sz w:val="20"/>
          <w:szCs w:val="20"/>
        </w:rPr>
        <w:t xml:space="preserve"> </w:t>
      </w:r>
      <w:r w:rsidR="00FD1069" w:rsidRPr="00153B57">
        <w:rPr>
          <w:rFonts w:ascii="Arial" w:hAnsi="Arial" w:cs="Arial"/>
          <w:sz w:val="20"/>
          <w:szCs w:val="20"/>
        </w:rPr>
        <w:t>PMC4715231.</w:t>
      </w:r>
    </w:p>
    <w:p w14:paraId="31CE14AD"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Petersen J</w:t>
      </w:r>
      <w:r w:rsidR="00CD5847" w:rsidRPr="00153B57">
        <w:rPr>
          <w:rFonts w:ascii="Arial" w:hAnsi="Arial" w:cs="Arial"/>
          <w:sz w:val="20"/>
          <w:szCs w:val="20"/>
        </w:rPr>
        <w:t>,</w:t>
      </w:r>
      <w:r w:rsidRPr="00153B57">
        <w:rPr>
          <w:rFonts w:ascii="Arial" w:hAnsi="Arial" w:cs="Arial"/>
          <w:sz w:val="20"/>
          <w:szCs w:val="20"/>
        </w:rPr>
        <w:t xml:space="preserve"> Kaye J</w:t>
      </w:r>
      <w:r w:rsidR="00CD5847" w:rsidRPr="00153B57">
        <w:rPr>
          <w:rFonts w:ascii="Arial" w:hAnsi="Arial" w:cs="Arial"/>
          <w:sz w:val="20"/>
          <w:szCs w:val="20"/>
        </w:rPr>
        <w:t>,</w:t>
      </w:r>
      <w:r w:rsidRPr="00153B57">
        <w:rPr>
          <w:rFonts w:ascii="Arial" w:hAnsi="Arial" w:cs="Arial"/>
          <w:sz w:val="20"/>
          <w:szCs w:val="20"/>
        </w:rPr>
        <w:t xml:space="preserve"> Jacobs PG</w:t>
      </w:r>
      <w:r w:rsidR="00CD5847" w:rsidRPr="00153B57">
        <w:rPr>
          <w:rFonts w:ascii="Arial" w:hAnsi="Arial" w:cs="Arial"/>
          <w:sz w:val="20"/>
          <w:szCs w:val="20"/>
        </w:rPr>
        <w:t>,</w:t>
      </w:r>
      <w:r w:rsidRPr="00153B57">
        <w:rPr>
          <w:rFonts w:ascii="Arial" w:hAnsi="Arial" w:cs="Arial"/>
          <w:sz w:val="20"/>
          <w:szCs w:val="20"/>
        </w:rPr>
        <w:t xml:space="preserve"> Quinones A</w:t>
      </w:r>
      <w:r w:rsidR="00CD5847" w:rsidRPr="00153B57">
        <w:rPr>
          <w:rFonts w:ascii="Arial" w:hAnsi="Arial" w:cs="Arial"/>
          <w:sz w:val="20"/>
          <w:szCs w:val="20"/>
        </w:rPr>
        <w:t>,</w:t>
      </w:r>
      <w:r w:rsidRPr="00153B57">
        <w:rPr>
          <w:rFonts w:ascii="Arial" w:hAnsi="Arial" w:cs="Arial"/>
          <w:sz w:val="20"/>
          <w:szCs w:val="20"/>
        </w:rPr>
        <w:t xml:space="preserve"> Dodge H</w:t>
      </w:r>
      <w:r w:rsidR="00CD5847" w:rsidRPr="00153B57">
        <w:rPr>
          <w:rFonts w:ascii="Arial" w:hAnsi="Arial" w:cs="Arial"/>
          <w:sz w:val="20"/>
          <w:szCs w:val="20"/>
        </w:rPr>
        <w:t>,</w:t>
      </w:r>
      <w:r w:rsidRPr="00153B57">
        <w:rPr>
          <w:rFonts w:ascii="Arial" w:hAnsi="Arial" w:cs="Arial"/>
          <w:sz w:val="20"/>
          <w:szCs w:val="20"/>
        </w:rPr>
        <w:t xml:space="preserve"> Arnold A</w:t>
      </w:r>
      <w:r w:rsidR="00CD5847" w:rsidRPr="00153B57">
        <w:rPr>
          <w:rFonts w:ascii="Arial" w:hAnsi="Arial" w:cs="Arial"/>
          <w:sz w:val="20"/>
          <w:szCs w:val="20"/>
        </w:rPr>
        <w:t>,</w:t>
      </w:r>
      <w:r w:rsidRPr="00153B57">
        <w:rPr>
          <w:rFonts w:ascii="Arial" w:hAnsi="Arial" w:cs="Arial"/>
          <w:sz w:val="20"/>
          <w:szCs w:val="20"/>
        </w:rPr>
        <w:t xml:space="preserve"> Thielke S. </w:t>
      </w:r>
      <w:r w:rsidRPr="00153B57">
        <w:rPr>
          <w:rFonts w:ascii="Arial" w:hAnsi="Arial" w:cs="Arial"/>
          <w:b/>
          <w:i/>
          <w:sz w:val="20"/>
          <w:szCs w:val="20"/>
        </w:rPr>
        <w:t>Longitudinal Relationship Between Loneliness and Social Isolation in Older Adults: Results From the Cardiovascular Health Study.</w:t>
      </w:r>
      <w:r w:rsidRPr="00153B57">
        <w:rPr>
          <w:rFonts w:ascii="Arial" w:hAnsi="Arial" w:cs="Arial"/>
          <w:sz w:val="20"/>
          <w:szCs w:val="20"/>
        </w:rPr>
        <w:t xml:space="preserve"> J Aging Health 2016 Aug</w:t>
      </w:r>
      <w:r w:rsidR="00BB3648" w:rsidRPr="00153B57">
        <w:rPr>
          <w:rFonts w:ascii="Arial" w:hAnsi="Arial" w:cs="Arial"/>
          <w:sz w:val="20"/>
          <w:szCs w:val="20"/>
        </w:rPr>
        <w:t xml:space="preserve">. </w:t>
      </w:r>
      <w:r w:rsidRPr="00153B57">
        <w:rPr>
          <w:rFonts w:ascii="Arial" w:hAnsi="Arial" w:cs="Arial"/>
          <w:sz w:val="20"/>
          <w:szCs w:val="20"/>
        </w:rPr>
        <w:t xml:space="preserve">PM: 26491043. </w:t>
      </w:r>
      <w:r w:rsidR="00FD1069" w:rsidRPr="00153B57">
        <w:rPr>
          <w:rFonts w:ascii="Arial" w:hAnsi="Arial" w:cs="Arial"/>
          <w:sz w:val="20"/>
          <w:szCs w:val="20"/>
        </w:rPr>
        <w:t>PMC4840102.</w:t>
      </w:r>
    </w:p>
    <w:p w14:paraId="49FC109B" w14:textId="77777777" w:rsidR="007E4D41"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lastRenderedPageBreak/>
        <w:t>Polfus LM</w:t>
      </w:r>
      <w:r w:rsidR="00CD5847" w:rsidRPr="00153B57">
        <w:rPr>
          <w:rFonts w:ascii="Arial" w:hAnsi="Arial" w:cs="Arial"/>
          <w:sz w:val="20"/>
          <w:szCs w:val="20"/>
        </w:rPr>
        <w:t>,</w:t>
      </w:r>
      <w:r w:rsidRPr="00153B57">
        <w:rPr>
          <w:rFonts w:ascii="Arial" w:hAnsi="Arial" w:cs="Arial"/>
          <w:sz w:val="20"/>
          <w:szCs w:val="20"/>
        </w:rPr>
        <w:t xml:space="preserve"> Khajuria RK</w:t>
      </w:r>
      <w:r w:rsidR="00CD5847" w:rsidRPr="00153B57">
        <w:rPr>
          <w:rFonts w:ascii="Arial" w:hAnsi="Arial" w:cs="Arial"/>
          <w:sz w:val="20"/>
          <w:szCs w:val="20"/>
        </w:rPr>
        <w:t>,</w:t>
      </w:r>
      <w:r w:rsidRPr="00153B57">
        <w:rPr>
          <w:rFonts w:ascii="Arial" w:hAnsi="Arial" w:cs="Arial"/>
          <w:sz w:val="20"/>
          <w:szCs w:val="20"/>
        </w:rPr>
        <w:t xml:space="preserve"> Schick UM</w:t>
      </w:r>
      <w:r w:rsidR="00CD5847" w:rsidRPr="00153B57">
        <w:rPr>
          <w:rFonts w:ascii="Arial" w:hAnsi="Arial" w:cs="Arial"/>
          <w:sz w:val="20"/>
          <w:szCs w:val="20"/>
        </w:rPr>
        <w:t>,</w:t>
      </w:r>
      <w:r w:rsidRPr="00153B57">
        <w:rPr>
          <w:rFonts w:ascii="Arial" w:hAnsi="Arial" w:cs="Arial"/>
          <w:sz w:val="20"/>
          <w:szCs w:val="20"/>
        </w:rPr>
        <w:t xml:space="preserve"> Pankratz N</w:t>
      </w:r>
      <w:r w:rsidR="00CD5847" w:rsidRPr="00153B57">
        <w:rPr>
          <w:rFonts w:ascii="Arial" w:hAnsi="Arial" w:cs="Arial"/>
          <w:sz w:val="20"/>
          <w:szCs w:val="20"/>
        </w:rPr>
        <w:t>,</w:t>
      </w:r>
      <w:r w:rsidRPr="00153B57">
        <w:rPr>
          <w:rFonts w:ascii="Arial" w:hAnsi="Arial" w:cs="Arial"/>
          <w:sz w:val="20"/>
          <w:szCs w:val="20"/>
        </w:rPr>
        <w:t xml:space="preserve"> Pazoki R</w:t>
      </w:r>
      <w:r w:rsidR="00CD5847" w:rsidRPr="00153B57">
        <w:rPr>
          <w:rFonts w:ascii="Arial" w:hAnsi="Arial" w:cs="Arial"/>
          <w:sz w:val="20"/>
          <w:szCs w:val="20"/>
        </w:rPr>
        <w:t>,</w:t>
      </w:r>
      <w:r w:rsidRPr="00153B57">
        <w:rPr>
          <w:rFonts w:ascii="Arial" w:hAnsi="Arial" w:cs="Arial"/>
          <w:sz w:val="20"/>
          <w:szCs w:val="20"/>
        </w:rPr>
        <w:t xml:space="preserve"> Brody JA</w:t>
      </w:r>
      <w:r w:rsidR="00CD5847" w:rsidRPr="00153B57">
        <w:rPr>
          <w:rFonts w:ascii="Arial" w:hAnsi="Arial" w:cs="Arial"/>
          <w:sz w:val="20"/>
          <w:szCs w:val="20"/>
        </w:rPr>
        <w:t>,</w:t>
      </w:r>
      <w:r w:rsidRPr="00153B57">
        <w:rPr>
          <w:rFonts w:ascii="Arial" w:hAnsi="Arial" w:cs="Arial"/>
          <w:sz w:val="20"/>
          <w:szCs w:val="20"/>
        </w:rPr>
        <w:t xml:space="preserve"> Chen MH</w:t>
      </w:r>
      <w:r w:rsidR="00CD5847" w:rsidRPr="00153B57">
        <w:rPr>
          <w:rFonts w:ascii="Arial" w:hAnsi="Arial" w:cs="Arial"/>
          <w:sz w:val="20"/>
          <w:szCs w:val="20"/>
        </w:rPr>
        <w:t>,</w:t>
      </w:r>
      <w:r w:rsidRPr="00153B57">
        <w:rPr>
          <w:rFonts w:ascii="Arial" w:hAnsi="Arial" w:cs="Arial"/>
          <w:sz w:val="20"/>
          <w:szCs w:val="20"/>
        </w:rPr>
        <w:t xml:space="preserve"> Auer PL</w:t>
      </w:r>
      <w:r w:rsidR="00CD5847" w:rsidRPr="00153B57">
        <w:rPr>
          <w:rFonts w:ascii="Arial" w:hAnsi="Arial" w:cs="Arial"/>
          <w:sz w:val="20"/>
          <w:szCs w:val="20"/>
        </w:rPr>
        <w:t>,</w:t>
      </w:r>
      <w:r w:rsidRPr="00153B57">
        <w:rPr>
          <w:rFonts w:ascii="Arial" w:hAnsi="Arial" w:cs="Arial"/>
          <w:sz w:val="20"/>
          <w:szCs w:val="20"/>
        </w:rPr>
        <w:t xml:space="preserve"> Floyd JS</w:t>
      </w:r>
      <w:r w:rsidR="00CD5847" w:rsidRPr="00153B57">
        <w:rPr>
          <w:rFonts w:ascii="Arial" w:hAnsi="Arial" w:cs="Arial"/>
          <w:sz w:val="20"/>
          <w:szCs w:val="20"/>
        </w:rPr>
        <w:t>,</w:t>
      </w:r>
      <w:r w:rsidRPr="00153B57">
        <w:rPr>
          <w:rFonts w:ascii="Arial" w:hAnsi="Arial" w:cs="Arial"/>
          <w:sz w:val="20"/>
          <w:szCs w:val="20"/>
        </w:rPr>
        <w:t xml:space="preserve"> Huang J</w:t>
      </w:r>
      <w:r w:rsidR="00CD5847" w:rsidRPr="00153B57">
        <w:rPr>
          <w:rFonts w:ascii="Arial" w:hAnsi="Arial" w:cs="Arial"/>
          <w:sz w:val="20"/>
          <w:szCs w:val="20"/>
        </w:rPr>
        <w:t>,</w:t>
      </w:r>
      <w:r w:rsidRPr="00153B57">
        <w:rPr>
          <w:rFonts w:ascii="Arial" w:hAnsi="Arial" w:cs="Arial"/>
          <w:sz w:val="20"/>
          <w:szCs w:val="20"/>
        </w:rPr>
        <w:t xml:space="preserve"> Lange L</w:t>
      </w:r>
      <w:r w:rsidR="00CD5847" w:rsidRPr="00153B57">
        <w:rPr>
          <w:rFonts w:ascii="Arial" w:hAnsi="Arial" w:cs="Arial"/>
          <w:sz w:val="20"/>
          <w:szCs w:val="20"/>
        </w:rPr>
        <w:t>,</w:t>
      </w:r>
      <w:r w:rsidRPr="00153B57">
        <w:rPr>
          <w:rFonts w:ascii="Arial" w:hAnsi="Arial" w:cs="Arial"/>
          <w:sz w:val="20"/>
          <w:szCs w:val="20"/>
        </w:rPr>
        <w:t xml:space="preserve"> van Rooij FJA</w:t>
      </w:r>
      <w:r w:rsidR="00CD5847" w:rsidRPr="00153B57">
        <w:rPr>
          <w:rFonts w:ascii="Arial" w:hAnsi="Arial" w:cs="Arial"/>
          <w:sz w:val="20"/>
          <w:szCs w:val="20"/>
        </w:rPr>
        <w:t>,</w:t>
      </w:r>
      <w:r w:rsidRPr="00153B57">
        <w:rPr>
          <w:rFonts w:ascii="Arial" w:hAnsi="Arial" w:cs="Arial"/>
          <w:sz w:val="20"/>
          <w:szCs w:val="20"/>
        </w:rPr>
        <w:t xml:space="preserve"> Gibbs RA</w:t>
      </w:r>
      <w:r w:rsidR="00CD5847" w:rsidRPr="00153B57">
        <w:rPr>
          <w:rFonts w:ascii="Arial" w:hAnsi="Arial" w:cs="Arial"/>
          <w:sz w:val="20"/>
          <w:szCs w:val="20"/>
        </w:rPr>
        <w:t>,</w:t>
      </w:r>
      <w:r w:rsidRPr="00153B57">
        <w:rPr>
          <w:rFonts w:ascii="Arial" w:hAnsi="Arial" w:cs="Arial"/>
          <w:sz w:val="20"/>
          <w:szCs w:val="20"/>
        </w:rPr>
        <w:t xml:space="preserve"> Metcalf G</w:t>
      </w:r>
      <w:r w:rsidR="00CD5847" w:rsidRPr="00153B57">
        <w:rPr>
          <w:rFonts w:ascii="Arial" w:hAnsi="Arial" w:cs="Arial"/>
          <w:sz w:val="20"/>
          <w:szCs w:val="20"/>
        </w:rPr>
        <w:t>,</w:t>
      </w:r>
      <w:r w:rsidRPr="00153B57">
        <w:rPr>
          <w:rFonts w:ascii="Arial" w:hAnsi="Arial" w:cs="Arial"/>
          <w:sz w:val="20"/>
          <w:szCs w:val="20"/>
        </w:rPr>
        <w:t xml:space="preserve"> Muzny D</w:t>
      </w:r>
      <w:r w:rsidR="00CD5847" w:rsidRPr="00153B57">
        <w:rPr>
          <w:rFonts w:ascii="Arial" w:hAnsi="Arial" w:cs="Arial"/>
          <w:sz w:val="20"/>
          <w:szCs w:val="20"/>
        </w:rPr>
        <w:t>,</w:t>
      </w:r>
      <w:r w:rsidRPr="00153B57">
        <w:rPr>
          <w:rFonts w:ascii="Arial" w:hAnsi="Arial" w:cs="Arial"/>
          <w:sz w:val="20"/>
          <w:szCs w:val="20"/>
        </w:rPr>
        <w:t xml:space="preserve"> Veeraraghavan N</w:t>
      </w:r>
      <w:r w:rsidR="00CD5847" w:rsidRPr="00153B57">
        <w:rPr>
          <w:rFonts w:ascii="Arial" w:hAnsi="Arial" w:cs="Arial"/>
          <w:sz w:val="20"/>
          <w:szCs w:val="20"/>
        </w:rPr>
        <w:t>,</w:t>
      </w:r>
      <w:r w:rsidRPr="00153B57">
        <w:rPr>
          <w:rFonts w:ascii="Arial" w:hAnsi="Arial" w:cs="Arial"/>
          <w:sz w:val="20"/>
          <w:szCs w:val="20"/>
        </w:rPr>
        <w:t xml:space="preserve"> Walter K</w:t>
      </w:r>
      <w:r w:rsidR="00CD5847" w:rsidRPr="00153B57">
        <w:rPr>
          <w:rFonts w:ascii="Arial" w:hAnsi="Arial" w:cs="Arial"/>
          <w:sz w:val="20"/>
          <w:szCs w:val="20"/>
        </w:rPr>
        <w:t>,</w:t>
      </w:r>
      <w:r w:rsidRPr="00153B57">
        <w:rPr>
          <w:rFonts w:ascii="Arial" w:hAnsi="Arial" w:cs="Arial"/>
          <w:sz w:val="20"/>
          <w:szCs w:val="20"/>
        </w:rPr>
        <w:t xml:space="preserve"> Chen L</w:t>
      </w:r>
      <w:r w:rsidR="00CD5847" w:rsidRPr="00153B57">
        <w:rPr>
          <w:rFonts w:ascii="Arial" w:hAnsi="Arial" w:cs="Arial"/>
          <w:sz w:val="20"/>
          <w:szCs w:val="20"/>
        </w:rPr>
        <w:t>,</w:t>
      </w:r>
      <w:r w:rsidRPr="00153B57">
        <w:rPr>
          <w:rFonts w:ascii="Arial" w:hAnsi="Arial" w:cs="Arial"/>
          <w:sz w:val="20"/>
          <w:szCs w:val="20"/>
        </w:rPr>
        <w:t xml:space="preserve"> Yanek L</w:t>
      </w:r>
      <w:r w:rsidR="00CD5847" w:rsidRPr="00153B57">
        <w:rPr>
          <w:rFonts w:ascii="Arial" w:hAnsi="Arial" w:cs="Arial"/>
          <w:sz w:val="20"/>
          <w:szCs w:val="20"/>
        </w:rPr>
        <w:t>,</w:t>
      </w:r>
      <w:r w:rsidRPr="00153B57">
        <w:rPr>
          <w:rFonts w:ascii="Arial" w:hAnsi="Arial" w:cs="Arial"/>
          <w:sz w:val="20"/>
          <w:szCs w:val="20"/>
        </w:rPr>
        <w:t xml:space="preserve"> Becker LC</w:t>
      </w:r>
      <w:r w:rsidR="00CD5847" w:rsidRPr="00153B57">
        <w:rPr>
          <w:rFonts w:ascii="Arial" w:hAnsi="Arial" w:cs="Arial"/>
          <w:sz w:val="20"/>
          <w:szCs w:val="20"/>
        </w:rPr>
        <w:t>,</w:t>
      </w:r>
      <w:r w:rsidRPr="00153B57">
        <w:rPr>
          <w:rFonts w:ascii="Arial" w:hAnsi="Arial" w:cs="Arial"/>
          <w:sz w:val="20"/>
          <w:szCs w:val="20"/>
        </w:rPr>
        <w:t xml:space="preserve"> Peloso GM</w:t>
      </w:r>
      <w:r w:rsidR="00CD5847" w:rsidRPr="00153B57">
        <w:rPr>
          <w:rFonts w:ascii="Arial" w:hAnsi="Arial" w:cs="Arial"/>
          <w:sz w:val="20"/>
          <w:szCs w:val="20"/>
        </w:rPr>
        <w:t>,</w:t>
      </w:r>
      <w:r w:rsidRPr="00153B57">
        <w:rPr>
          <w:rFonts w:ascii="Arial" w:hAnsi="Arial" w:cs="Arial"/>
          <w:sz w:val="20"/>
          <w:szCs w:val="20"/>
        </w:rPr>
        <w:t xml:space="preserve"> Wakabayashi A</w:t>
      </w:r>
      <w:r w:rsidR="00CD5847" w:rsidRPr="00153B57">
        <w:rPr>
          <w:rFonts w:ascii="Arial" w:hAnsi="Arial" w:cs="Arial"/>
          <w:sz w:val="20"/>
          <w:szCs w:val="20"/>
        </w:rPr>
        <w:t>,</w:t>
      </w:r>
      <w:r w:rsidRPr="00153B57">
        <w:rPr>
          <w:rFonts w:ascii="Arial" w:hAnsi="Arial" w:cs="Arial"/>
          <w:sz w:val="20"/>
          <w:szCs w:val="20"/>
        </w:rPr>
        <w:t xml:space="preserve"> Kals M</w:t>
      </w:r>
      <w:r w:rsidR="00CD5847" w:rsidRPr="00153B57">
        <w:rPr>
          <w:rFonts w:ascii="Arial" w:hAnsi="Arial" w:cs="Arial"/>
          <w:sz w:val="20"/>
          <w:szCs w:val="20"/>
        </w:rPr>
        <w:t>, Metspalu</w:t>
      </w:r>
      <w:r w:rsidRPr="00153B57">
        <w:rPr>
          <w:rFonts w:ascii="Arial" w:hAnsi="Arial" w:cs="Arial"/>
          <w:sz w:val="20"/>
          <w:szCs w:val="20"/>
        </w:rPr>
        <w:t xml:space="preserve"> A</w:t>
      </w:r>
      <w:r w:rsidR="00CD5847" w:rsidRPr="00153B57">
        <w:rPr>
          <w:rFonts w:ascii="Arial" w:hAnsi="Arial" w:cs="Arial"/>
          <w:sz w:val="20"/>
          <w:szCs w:val="20"/>
        </w:rPr>
        <w:t>,</w:t>
      </w:r>
      <w:r w:rsidRPr="00153B57">
        <w:rPr>
          <w:rFonts w:ascii="Arial" w:hAnsi="Arial" w:cs="Arial"/>
          <w:sz w:val="20"/>
          <w:szCs w:val="20"/>
        </w:rPr>
        <w:t xml:space="preserve"> Esko T</w:t>
      </w:r>
      <w:r w:rsidR="00CD5847" w:rsidRPr="00153B57">
        <w:rPr>
          <w:rFonts w:ascii="Arial" w:hAnsi="Arial" w:cs="Arial"/>
          <w:sz w:val="20"/>
          <w:szCs w:val="20"/>
        </w:rPr>
        <w:t>,</w:t>
      </w:r>
      <w:r w:rsidRPr="00153B57">
        <w:rPr>
          <w:rFonts w:ascii="Arial" w:hAnsi="Arial" w:cs="Arial"/>
          <w:sz w:val="20"/>
          <w:szCs w:val="20"/>
        </w:rPr>
        <w:t xml:space="preserve"> Fox K</w:t>
      </w:r>
      <w:r w:rsidR="00CD5847" w:rsidRPr="00153B57">
        <w:rPr>
          <w:rFonts w:ascii="Arial" w:hAnsi="Arial" w:cs="Arial"/>
          <w:sz w:val="20"/>
          <w:szCs w:val="20"/>
        </w:rPr>
        <w:t>,</w:t>
      </w:r>
      <w:r w:rsidRPr="00153B57">
        <w:rPr>
          <w:rFonts w:ascii="Arial" w:hAnsi="Arial" w:cs="Arial"/>
          <w:sz w:val="20"/>
          <w:szCs w:val="20"/>
        </w:rPr>
        <w:t xml:space="preserve"> Wallace R</w:t>
      </w:r>
      <w:r w:rsidR="00CD5847" w:rsidRPr="00153B57">
        <w:rPr>
          <w:rFonts w:ascii="Arial" w:hAnsi="Arial" w:cs="Arial"/>
          <w:sz w:val="20"/>
          <w:szCs w:val="20"/>
        </w:rPr>
        <w:t>,</w:t>
      </w:r>
      <w:r w:rsidRPr="00153B57">
        <w:rPr>
          <w:rFonts w:ascii="Arial" w:hAnsi="Arial" w:cs="Arial"/>
          <w:sz w:val="20"/>
          <w:szCs w:val="20"/>
        </w:rPr>
        <w:t xml:space="preserve"> Franceshini N</w:t>
      </w:r>
      <w:r w:rsidR="00CD5847" w:rsidRPr="00153B57">
        <w:rPr>
          <w:rFonts w:ascii="Arial" w:hAnsi="Arial" w:cs="Arial"/>
          <w:sz w:val="20"/>
          <w:szCs w:val="20"/>
        </w:rPr>
        <w:t>,</w:t>
      </w:r>
      <w:r w:rsidRPr="00153B57">
        <w:rPr>
          <w:rFonts w:ascii="Arial" w:hAnsi="Arial" w:cs="Arial"/>
          <w:sz w:val="20"/>
          <w:szCs w:val="20"/>
        </w:rPr>
        <w:t xml:space="preserve"> Matijevic </w:t>
      </w:r>
      <w:r w:rsidR="00CD5847" w:rsidRPr="00153B57">
        <w:rPr>
          <w:rFonts w:ascii="Arial" w:hAnsi="Arial" w:cs="Arial"/>
          <w:sz w:val="20"/>
          <w:szCs w:val="20"/>
        </w:rPr>
        <w:t>N,</w:t>
      </w:r>
      <w:r w:rsidRPr="00153B57">
        <w:rPr>
          <w:rFonts w:ascii="Arial" w:hAnsi="Arial" w:cs="Arial"/>
          <w:sz w:val="20"/>
          <w:szCs w:val="20"/>
        </w:rPr>
        <w:t xml:space="preserve"> Rice KM</w:t>
      </w:r>
      <w:r w:rsidR="00CD5847" w:rsidRPr="00153B57">
        <w:rPr>
          <w:rFonts w:ascii="Arial" w:hAnsi="Arial" w:cs="Arial"/>
          <w:sz w:val="20"/>
          <w:szCs w:val="20"/>
        </w:rPr>
        <w:t>,</w:t>
      </w:r>
      <w:r w:rsidRPr="00153B57">
        <w:rPr>
          <w:rFonts w:ascii="Arial" w:hAnsi="Arial" w:cs="Arial"/>
          <w:sz w:val="20"/>
          <w:szCs w:val="20"/>
        </w:rPr>
        <w:t xml:space="preserve"> Bartz TM</w:t>
      </w:r>
      <w:r w:rsidR="00CD5847" w:rsidRPr="00153B57">
        <w:rPr>
          <w:rFonts w:ascii="Arial" w:hAnsi="Arial" w:cs="Arial"/>
          <w:sz w:val="20"/>
          <w:szCs w:val="20"/>
        </w:rPr>
        <w:t>,</w:t>
      </w:r>
      <w:r w:rsidRPr="00153B57">
        <w:rPr>
          <w:rFonts w:ascii="Arial" w:hAnsi="Arial" w:cs="Arial"/>
          <w:sz w:val="20"/>
          <w:szCs w:val="20"/>
        </w:rPr>
        <w:t xml:space="preserve"> Lyytikäinen LP</w:t>
      </w:r>
      <w:r w:rsidR="00CD5847" w:rsidRPr="00153B57">
        <w:rPr>
          <w:rFonts w:ascii="Arial" w:hAnsi="Arial" w:cs="Arial"/>
          <w:sz w:val="20"/>
          <w:szCs w:val="20"/>
        </w:rPr>
        <w:t>,</w:t>
      </w:r>
      <w:r w:rsidRPr="00153B57">
        <w:rPr>
          <w:rFonts w:ascii="Arial" w:hAnsi="Arial" w:cs="Arial"/>
          <w:sz w:val="20"/>
          <w:szCs w:val="20"/>
        </w:rPr>
        <w:t xml:space="preserve"> Kähönen M</w:t>
      </w:r>
      <w:r w:rsidR="00CD5847" w:rsidRPr="00153B57">
        <w:rPr>
          <w:rFonts w:ascii="Arial" w:hAnsi="Arial" w:cs="Arial"/>
          <w:sz w:val="20"/>
          <w:szCs w:val="20"/>
        </w:rPr>
        <w:t>,</w:t>
      </w:r>
      <w:r w:rsidRPr="00153B57">
        <w:rPr>
          <w:rFonts w:ascii="Arial" w:hAnsi="Arial" w:cs="Arial"/>
          <w:sz w:val="20"/>
          <w:szCs w:val="20"/>
        </w:rPr>
        <w:t xml:space="preserve"> Lehtimäki T</w:t>
      </w:r>
      <w:r w:rsidR="00CD5847" w:rsidRPr="00153B57">
        <w:rPr>
          <w:rFonts w:ascii="Arial" w:hAnsi="Arial" w:cs="Arial"/>
          <w:sz w:val="20"/>
          <w:szCs w:val="20"/>
        </w:rPr>
        <w:t>,</w:t>
      </w:r>
      <w:r w:rsidRPr="00153B57">
        <w:rPr>
          <w:rFonts w:ascii="Arial" w:hAnsi="Arial" w:cs="Arial"/>
          <w:sz w:val="20"/>
          <w:szCs w:val="20"/>
        </w:rPr>
        <w:t xml:space="preserve"> Raitakari OT</w:t>
      </w:r>
      <w:r w:rsidR="00CD5847" w:rsidRPr="00153B57">
        <w:rPr>
          <w:rFonts w:ascii="Arial" w:hAnsi="Arial" w:cs="Arial"/>
          <w:sz w:val="20"/>
          <w:szCs w:val="20"/>
        </w:rPr>
        <w:t>,</w:t>
      </w:r>
      <w:r w:rsidRPr="00153B57">
        <w:rPr>
          <w:rFonts w:ascii="Arial" w:hAnsi="Arial" w:cs="Arial"/>
          <w:sz w:val="20"/>
          <w:szCs w:val="20"/>
        </w:rPr>
        <w:t xml:space="preserve"> Li-Gao R</w:t>
      </w:r>
      <w:r w:rsidR="00CD5847" w:rsidRPr="00153B57">
        <w:rPr>
          <w:rFonts w:ascii="Arial" w:hAnsi="Arial" w:cs="Arial"/>
          <w:sz w:val="20"/>
          <w:szCs w:val="20"/>
        </w:rPr>
        <w:t>,</w:t>
      </w:r>
      <w:r w:rsidRPr="00153B57">
        <w:rPr>
          <w:rFonts w:ascii="Arial" w:hAnsi="Arial" w:cs="Arial"/>
          <w:sz w:val="20"/>
          <w:szCs w:val="20"/>
        </w:rPr>
        <w:t xml:space="preserve"> Mook-Kanamori DO</w:t>
      </w:r>
      <w:r w:rsidR="00CD5847" w:rsidRPr="00153B57">
        <w:rPr>
          <w:rFonts w:ascii="Arial" w:hAnsi="Arial" w:cs="Arial"/>
          <w:sz w:val="20"/>
          <w:szCs w:val="20"/>
        </w:rPr>
        <w:t>,</w:t>
      </w:r>
      <w:r w:rsidRPr="00153B57">
        <w:rPr>
          <w:rFonts w:ascii="Arial" w:hAnsi="Arial" w:cs="Arial"/>
          <w:sz w:val="20"/>
          <w:szCs w:val="20"/>
        </w:rPr>
        <w:t xml:space="preserve"> Lettre G</w:t>
      </w:r>
      <w:r w:rsidR="00CD5847" w:rsidRPr="00153B57">
        <w:rPr>
          <w:rFonts w:ascii="Arial" w:hAnsi="Arial" w:cs="Arial"/>
          <w:sz w:val="20"/>
          <w:szCs w:val="20"/>
        </w:rPr>
        <w:t>,</w:t>
      </w:r>
      <w:r w:rsidRPr="00153B57">
        <w:rPr>
          <w:rFonts w:ascii="Arial" w:hAnsi="Arial" w:cs="Arial"/>
          <w:sz w:val="20"/>
          <w:szCs w:val="20"/>
        </w:rPr>
        <w:t xml:space="preserve"> Duijn CM</w:t>
      </w:r>
      <w:r w:rsidR="00CD5847" w:rsidRPr="00153B57">
        <w:rPr>
          <w:rFonts w:ascii="Arial" w:hAnsi="Arial" w:cs="Arial"/>
          <w:sz w:val="20"/>
          <w:szCs w:val="20"/>
        </w:rPr>
        <w:t>,</w:t>
      </w:r>
      <w:r w:rsidRPr="00153B57">
        <w:rPr>
          <w:rFonts w:ascii="Arial" w:hAnsi="Arial" w:cs="Arial"/>
          <w:sz w:val="20"/>
          <w:szCs w:val="20"/>
        </w:rPr>
        <w:t xml:space="preserve"> Franco OH</w:t>
      </w:r>
      <w:r w:rsidR="00CD5847" w:rsidRPr="00153B57">
        <w:rPr>
          <w:rFonts w:ascii="Arial" w:hAnsi="Arial" w:cs="Arial"/>
          <w:sz w:val="20"/>
          <w:szCs w:val="20"/>
        </w:rPr>
        <w:t>,</w:t>
      </w:r>
      <w:r w:rsidRPr="00153B57">
        <w:rPr>
          <w:rFonts w:ascii="Arial" w:hAnsi="Arial" w:cs="Arial"/>
          <w:sz w:val="20"/>
          <w:szCs w:val="20"/>
        </w:rPr>
        <w:t xml:space="preserve"> Rich SS</w:t>
      </w:r>
      <w:r w:rsidR="00CD5847" w:rsidRPr="00153B57">
        <w:rPr>
          <w:rFonts w:ascii="Arial" w:hAnsi="Arial" w:cs="Arial"/>
          <w:sz w:val="20"/>
          <w:szCs w:val="20"/>
        </w:rPr>
        <w:t>,</w:t>
      </w:r>
      <w:r w:rsidRPr="00153B57">
        <w:rPr>
          <w:rFonts w:ascii="Arial" w:hAnsi="Arial" w:cs="Arial"/>
          <w:sz w:val="20"/>
          <w:szCs w:val="20"/>
        </w:rPr>
        <w:t xml:space="preserve"> Rivadeneira F</w:t>
      </w:r>
      <w:r w:rsidR="00CD5847" w:rsidRPr="00153B57">
        <w:rPr>
          <w:rFonts w:ascii="Arial" w:hAnsi="Arial" w:cs="Arial"/>
          <w:sz w:val="20"/>
          <w:szCs w:val="20"/>
        </w:rPr>
        <w:t>,</w:t>
      </w:r>
      <w:r w:rsidRPr="00153B57">
        <w:rPr>
          <w:rFonts w:ascii="Arial" w:hAnsi="Arial" w:cs="Arial"/>
          <w:sz w:val="20"/>
          <w:szCs w:val="20"/>
        </w:rPr>
        <w:t xml:space="preserve"> Hofman A</w:t>
      </w:r>
      <w:r w:rsidR="00CD5847" w:rsidRPr="00153B57">
        <w:rPr>
          <w:rFonts w:ascii="Arial" w:hAnsi="Arial" w:cs="Arial"/>
          <w:sz w:val="20"/>
          <w:szCs w:val="20"/>
        </w:rPr>
        <w:t>,</w:t>
      </w:r>
      <w:r w:rsidRPr="00153B57">
        <w:rPr>
          <w:rFonts w:ascii="Arial" w:hAnsi="Arial" w:cs="Arial"/>
          <w:sz w:val="20"/>
          <w:szCs w:val="20"/>
        </w:rPr>
        <w:t xml:space="preserve"> Uitterlinden AG</w:t>
      </w:r>
      <w:r w:rsidR="00CD5847" w:rsidRPr="00153B57">
        <w:rPr>
          <w:rFonts w:ascii="Arial" w:hAnsi="Arial" w:cs="Arial"/>
          <w:sz w:val="20"/>
          <w:szCs w:val="20"/>
        </w:rPr>
        <w:t>,</w:t>
      </w:r>
      <w:r w:rsidRPr="00153B57">
        <w:rPr>
          <w:rFonts w:ascii="Arial" w:hAnsi="Arial" w:cs="Arial"/>
          <w:sz w:val="20"/>
          <w:szCs w:val="20"/>
        </w:rPr>
        <w:t xml:space="preserve"> Wilson JG</w:t>
      </w:r>
      <w:r w:rsidR="00CD5847" w:rsidRPr="00153B57">
        <w:rPr>
          <w:rFonts w:ascii="Arial" w:hAnsi="Arial" w:cs="Arial"/>
          <w:sz w:val="20"/>
          <w:szCs w:val="20"/>
        </w:rPr>
        <w:t>,</w:t>
      </w:r>
      <w:r w:rsidRPr="00153B57">
        <w:rPr>
          <w:rFonts w:ascii="Arial" w:hAnsi="Arial" w:cs="Arial"/>
          <w:sz w:val="20"/>
          <w:szCs w:val="20"/>
        </w:rPr>
        <w:t xml:space="preserve"> Psaty BM</w:t>
      </w:r>
      <w:r w:rsidR="00CD5847" w:rsidRPr="00153B57">
        <w:rPr>
          <w:rFonts w:ascii="Arial" w:hAnsi="Arial" w:cs="Arial"/>
          <w:sz w:val="20"/>
          <w:szCs w:val="20"/>
        </w:rPr>
        <w:t>,</w:t>
      </w:r>
      <w:r w:rsidRPr="00153B57">
        <w:rPr>
          <w:rFonts w:ascii="Arial" w:hAnsi="Arial" w:cs="Arial"/>
          <w:sz w:val="20"/>
          <w:szCs w:val="20"/>
        </w:rPr>
        <w:t xml:space="preserve"> Soranzo N</w:t>
      </w:r>
      <w:r w:rsidR="00CD5847" w:rsidRPr="00153B57">
        <w:rPr>
          <w:rFonts w:ascii="Arial" w:hAnsi="Arial" w:cs="Arial"/>
          <w:sz w:val="20"/>
          <w:szCs w:val="20"/>
        </w:rPr>
        <w:t>,</w:t>
      </w:r>
      <w:r w:rsidRPr="00153B57">
        <w:rPr>
          <w:rFonts w:ascii="Arial" w:hAnsi="Arial" w:cs="Arial"/>
          <w:sz w:val="20"/>
          <w:szCs w:val="20"/>
        </w:rPr>
        <w:t xml:space="preserve"> Dehghan A</w:t>
      </w:r>
      <w:r w:rsidR="00CD5847" w:rsidRPr="00153B57">
        <w:rPr>
          <w:rFonts w:ascii="Arial" w:hAnsi="Arial" w:cs="Arial"/>
          <w:sz w:val="20"/>
          <w:szCs w:val="20"/>
        </w:rPr>
        <w:t>,</w:t>
      </w:r>
      <w:r w:rsidRPr="00153B57">
        <w:rPr>
          <w:rFonts w:ascii="Arial" w:hAnsi="Arial" w:cs="Arial"/>
          <w:sz w:val="20"/>
          <w:szCs w:val="20"/>
        </w:rPr>
        <w:t xml:space="preserve"> Boerwinkle E</w:t>
      </w:r>
      <w:r w:rsidR="00CD5847" w:rsidRPr="00153B57">
        <w:rPr>
          <w:rFonts w:ascii="Arial" w:hAnsi="Arial" w:cs="Arial"/>
          <w:sz w:val="20"/>
          <w:szCs w:val="20"/>
        </w:rPr>
        <w:t>,</w:t>
      </w:r>
      <w:r w:rsidRPr="00153B57">
        <w:rPr>
          <w:rFonts w:ascii="Arial" w:hAnsi="Arial" w:cs="Arial"/>
          <w:sz w:val="20"/>
          <w:szCs w:val="20"/>
        </w:rPr>
        <w:t xml:space="preserve"> Zhang X</w:t>
      </w:r>
      <w:r w:rsidR="00CD5847" w:rsidRPr="00153B57">
        <w:rPr>
          <w:rFonts w:ascii="Arial" w:hAnsi="Arial" w:cs="Arial"/>
          <w:sz w:val="20"/>
          <w:szCs w:val="20"/>
        </w:rPr>
        <w:t>,</w:t>
      </w:r>
      <w:r w:rsidRPr="00153B57">
        <w:rPr>
          <w:rFonts w:ascii="Arial" w:hAnsi="Arial" w:cs="Arial"/>
          <w:sz w:val="20"/>
          <w:szCs w:val="20"/>
        </w:rPr>
        <w:t xml:space="preserve"> Johnson AD</w:t>
      </w:r>
      <w:r w:rsidR="00CD5847" w:rsidRPr="00153B57">
        <w:rPr>
          <w:rFonts w:ascii="Arial" w:hAnsi="Arial" w:cs="Arial"/>
          <w:sz w:val="20"/>
          <w:szCs w:val="20"/>
        </w:rPr>
        <w:t>,</w:t>
      </w:r>
      <w:r w:rsidRPr="00153B57">
        <w:rPr>
          <w:rFonts w:ascii="Arial" w:hAnsi="Arial" w:cs="Arial"/>
          <w:sz w:val="20"/>
          <w:szCs w:val="20"/>
        </w:rPr>
        <w:t xml:space="preserve"> O'Donnell CJ</w:t>
      </w:r>
      <w:r w:rsidR="00CD5847" w:rsidRPr="00153B57">
        <w:rPr>
          <w:rFonts w:ascii="Arial" w:hAnsi="Arial" w:cs="Arial"/>
          <w:sz w:val="20"/>
          <w:szCs w:val="20"/>
        </w:rPr>
        <w:t>,</w:t>
      </w:r>
      <w:r w:rsidRPr="00153B57">
        <w:rPr>
          <w:rFonts w:ascii="Arial" w:hAnsi="Arial" w:cs="Arial"/>
          <w:sz w:val="20"/>
          <w:szCs w:val="20"/>
        </w:rPr>
        <w:t xml:space="preserve"> Johnsen JM</w:t>
      </w:r>
      <w:r w:rsidR="00CD5847" w:rsidRPr="00153B57">
        <w:rPr>
          <w:rFonts w:ascii="Arial" w:hAnsi="Arial" w:cs="Arial"/>
          <w:sz w:val="20"/>
          <w:szCs w:val="20"/>
        </w:rPr>
        <w:t>,</w:t>
      </w:r>
      <w:r w:rsidRPr="00153B57">
        <w:rPr>
          <w:rFonts w:ascii="Arial" w:hAnsi="Arial" w:cs="Arial"/>
          <w:sz w:val="20"/>
          <w:szCs w:val="20"/>
        </w:rPr>
        <w:t xml:space="preserve"> Reiner AP</w:t>
      </w:r>
      <w:r w:rsidR="00CD5847" w:rsidRPr="00153B57">
        <w:rPr>
          <w:rFonts w:ascii="Arial" w:hAnsi="Arial" w:cs="Arial"/>
          <w:sz w:val="20"/>
          <w:szCs w:val="20"/>
        </w:rPr>
        <w:t>,</w:t>
      </w:r>
      <w:r w:rsidRPr="00153B57">
        <w:rPr>
          <w:rFonts w:ascii="Arial" w:hAnsi="Arial" w:cs="Arial"/>
          <w:sz w:val="20"/>
          <w:szCs w:val="20"/>
        </w:rPr>
        <w:t xml:space="preserve"> Ganesh SK</w:t>
      </w:r>
      <w:r w:rsidR="00CD5847" w:rsidRPr="00153B57">
        <w:rPr>
          <w:rFonts w:ascii="Arial" w:hAnsi="Arial" w:cs="Arial"/>
          <w:sz w:val="20"/>
          <w:szCs w:val="20"/>
        </w:rPr>
        <w:t>,</w:t>
      </w:r>
      <w:r w:rsidRPr="00153B57">
        <w:rPr>
          <w:rFonts w:ascii="Arial" w:hAnsi="Arial" w:cs="Arial"/>
          <w:sz w:val="20"/>
          <w:szCs w:val="20"/>
        </w:rPr>
        <w:t xml:space="preserve"> Sankaran VG. </w:t>
      </w:r>
      <w:r w:rsidRPr="00153B57">
        <w:rPr>
          <w:rFonts w:ascii="Arial" w:hAnsi="Arial" w:cs="Arial"/>
          <w:b/>
          <w:i/>
          <w:sz w:val="20"/>
          <w:szCs w:val="20"/>
        </w:rPr>
        <w:t>Whole-Exome Sequencing Identifies Loci Associated with Blood Cell Traits and Reveals a Role for Alternative GFI1B Splice Variants in Human Hematopoiesis.</w:t>
      </w:r>
      <w:r w:rsidRPr="00153B57">
        <w:rPr>
          <w:rFonts w:ascii="Arial" w:hAnsi="Arial" w:cs="Arial"/>
          <w:sz w:val="20"/>
          <w:szCs w:val="20"/>
        </w:rPr>
        <w:t xml:space="preserve"> Am. J. Hum. Genet. 2016 Aug 4</w:t>
      </w:r>
      <w:r w:rsidR="00BB3648" w:rsidRPr="00153B57">
        <w:rPr>
          <w:rFonts w:ascii="Arial" w:hAnsi="Arial" w:cs="Arial"/>
          <w:sz w:val="20"/>
          <w:szCs w:val="20"/>
        </w:rPr>
        <w:t>.</w:t>
      </w:r>
      <w:r w:rsidRPr="00153B57">
        <w:rPr>
          <w:rFonts w:ascii="Arial" w:hAnsi="Arial" w:cs="Arial"/>
          <w:sz w:val="20"/>
          <w:szCs w:val="20"/>
        </w:rPr>
        <w:t xml:space="preserve"> PM: 27486782.</w:t>
      </w:r>
      <w:r w:rsidR="00FD1069" w:rsidRPr="00FD1069">
        <w:rPr>
          <w:rFonts w:ascii="Arial" w:hAnsi="Arial" w:cs="Arial"/>
          <w:sz w:val="20"/>
          <w:szCs w:val="20"/>
        </w:rPr>
        <w:t xml:space="preserve"> </w:t>
      </w:r>
      <w:r w:rsidR="00FD1069" w:rsidRPr="00153B57">
        <w:rPr>
          <w:rFonts w:ascii="Arial" w:hAnsi="Arial" w:cs="Arial"/>
          <w:sz w:val="20"/>
          <w:szCs w:val="20"/>
        </w:rPr>
        <w:t>PMC4974169.</w:t>
      </w:r>
    </w:p>
    <w:p w14:paraId="6615F4E4" w14:textId="77777777" w:rsidR="00CC1A0F" w:rsidRPr="00654987" w:rsidRDefault="00CC1A0F" w:rsidP="00CC1A0F">
      <w:pPr>
        <w:autoSpaceDE w:val="0"/>
        <w:autoSpaceDN w:val="0"/>
        <w:adjustRightInd w:val="0"/>
        <w:spacing w:after="240" w:line="240" w:lineRule="auto"/>
        <w:rPr>
          <w:rFonts w:ascii="Arial" w:hAnsi="Arial" w:cs="Arial"/>
          <w:sz w:val="20"/>
          <w:szCs w:val="20"/>
        </w:rPr>
      </w:pPr>
      <w:hyperlink r:id="rId3523" w:history="1">
        <w:r w:rsidRPr="00654987">
          <w:rPr>
            <w:rFonts w:ascii="Arial" w:hAnsi="Arial" w:cs="Arial"/>
            <w:sz w:val="20"/>
            <w:szCs w:val="20"/>
          </w:rPr>
          <w:t>Postmus I</w:t>
        </w:r>
      </w:hyperlink>
      <w:r w:rsidRPr="00654987">
        <w:rPr>
          <w:rFonts w:ascii="Arial" w:hAnsi="Arial" w:cs="Arial"/>
          <w:sz w:val="20"/>
          <w:szCs w:val="20"/>
        </w:rPr>
        <w:t xml:space="preserve">, </w:t>
      </w:r>
      <w:hyperlink r:id="rId3524" w:history="1">
        <w:r w:rsidRPr="00654987">
          <w:rPr>
            <w:rFonts w:ascii="Arial" w:hAnsi="Arial" w:cs="Arial"/>
            <w:sz w:val="20"/>
            <w:szCs w:val="20"/>
          </w:rPr>
          <w:t>Warren HR</w:t>
        </w:r>
      </w:hyperlink>
      <w:r w:rsidRPr="00654987">
        <w:rPr>
          <w:rFonts w:ascii="Arial" w:hAnsi="Arial" w:cs="Arial"/>
          <w:sz w:val="20"/>
          <w:szCs w:val="20"/>
        </w:rPr>
        <w:t xml:space="preserve">, </w:t>
      </w:r>
      <w:hyperlink r:id="rId3525" w:history="1">
        <w:r w:rsidRPr="00654987">
          <w:rPr>
            <w:rFonts w:ascii="Arial" w:hAnsi="Arial" w:cs="Arial"/>
            <w:sz w:val="20"/>
            <w:szCs w:val="20"/>
          </w:rPr>
          <w:t>Trompet S</w:t>
        </w:r>
      </w:hyperlink>
      <w:r w:rsidRPr="00654987">
        <w:rPr>
          <w:rFonts w:ascii="Arial" w:hAnsi="Arial" w:cs="Arial"/>
          <w:sz w:val="20"/>
          <w:szCs w:val="20"/>
        </w:rPr>
        <w:t xml:space="preserve">, </w:t>
      </w:r>
      <w:hyperlink r:id="rId3526" w:history="1">
        <w:r w:rsidRPr="00654987">
          <w:rPr>
            <w:rFonts w:ascii="Arial" w:hAnsi="Arial" w:cs="Arial"/>
            <w:sz w:val="20"/>
            <w:szCs w:val="20"/>
          </w:rPr>
          <w:t>Arsenault BJ</w:t>
        </w:r>
      </w:hyperlink>
      <w:r w:rsidRPr="00654987">
        <w:rPr>
          <w:rFonts w:ascii="Arial" w:hAnsi="Arial" w:cs="Arial"/>
          <w:sz w:val="20"/>
          <w:szCs w:val="20"/>
        </w:rPr>
        <w:t xml:space="preserve">, </w:t>
      </w:r>
      <w:hyperlink r:id="rId3527" w:history="1">
        <w:r w:rsidRPr="00654987">
          <w:rPr>
            <w:rFonts w:ascii="Arial" w:hAnsi="Arial" w:cs="Arial"/>
            <w:sz w:val="20"/>
            <w:szCs w:val="20"/>
          </w:rPr>
          <w:t>Avery CL</w:t>
        </w:r>
      </w:hyperlink>
      <w:r w:rsidRPr="00654987">
        <w:rPr>
          <w:rFonts w:ascii="Arial" w:hAnsi="Arial" w:cs="Arial"/>
          <w:sz w:val="20"/>
          <w:szCs w:val="20"/>
        </w:rPr>
        <w:t xml:space="preserve">, </w:t>
      </w:r>
      <w:hyperlink r:id="rId3528" w:history="1">
        <w:r w:rsidRPr="00654987">
          <w:rPr>
            <w:rFonts w:ascii="Arial" w:hAnsi="Arial" w:cs="Arial"/>
            <w:sz w:val="20"/>
            <w:szCs w:val="20"/>
          </w:rPr>
          <w:t>Bis JC</w:t>
        </w:r>
      </w:hyperlink>
      <w:r w:rsidRPr="00654987">
        <w:rPr>
          <w:rFonts w:ascii="Arial" w:hAnsi="Arial" w:cs="Arial"/>
          <w:sz w:val="20"/>
          <w:szCs w:val="20"/>
        </w:rPr>
        <w:t xml:space="preserve">, </w:t>
      </w:r>
      <w:hyperlink r:id="rId3529" w:history="1">
        <w:r w:rsidRPr="00654987">
          <w:rPr>
            <w:rFonts w:ascii="Arial" w:hAnsi="Arial" w:cs="Arial"/>
            <w:sz w:val="20"/>
            <w:szCs w:val="20"/>
          </w:rPr>
          <w:t>Chasman DI</w:t>
        </w:r>
      </w:hyperlink>
      <w:r w:rsidRPr="00654987">
        <w:rPr>
          <w:rFonts w:ascii="Arial" w:hAnsi="Arial" w:cs="Arial"/>
          <w:sz w:val="20"/>
          <w:szCs w:val="20"/>
        </w:rPr>
        <w:t xml:space="preserve">, </w:t>
      </w:r>
      <w:hyperlink r:id="rId3530" w:history="1">
        <w:r w:rsidRPr="00654987">
          <w:rPr>
            <w:rFonts w:ascii="Arial" w:hAnsi="Arial" w:cs="Arial"/>
            <w:sz w:val="20"/>
            <w:szCs w:val="20"/>
          </w:rPr>
          <w:t>de Keyser CE</w:t>
        </w:r>
      </w:hyperlink>
      <w:r w:rsidRPr="00654987">
        <w:rPr>
          <w:rFonts w:ascii="Arial" w:hAnsi="Arial" w:cs="Arial"/>
          <w:sz w:val="20"/>
          <w:szCs w:val="20"/>
        </w:rPr>
        <w:t xml:space="preserve">, </w:t>
      </w:r>
      <w:hyperlink r:id="rId3531" w:history="1">
        <w:r w:rsidRPr="00654987">
          <w:rPr>
            <w:rFonts w:ascii="Arial" w:hAnsi="Arial" w:cs="Arial"/>
            <w:sz w:val="20"/>
            <w:szCs w:val="20"/>
          </w:rPr>
          <w:t>Deshmukh HA</w:t>
        </w:r>
      </w:hyperlink>
      <w:r w:rsidRPr="00654987">
        <w:rPr>
          <w:rFonts w:ascii="Arial" w:hAnsi="Arial" w:cs="Arial"/>
          <w:sz w:val="20"/>
          <w:szCs w:val="20"/>
        </w:rPr>
        <w:t xml:space="preserve">, </w:t>
      </w:r>
      <w:hyperlink r:id="rId3532" w:history="1">
        <w:r w:rsidRPr="00654987">
          <w:rPr>
            <w:rFonts w:ascii="Arial" w:hAnsi="Arial" w:cs="Arial"/>
            <w:sz w:val="20"/>
            <w:szCs w:val="20"/>
          </w:rPr>
          <w:t>Evans DS</w:t>
        </w:r>
      </w:hyperlink>
      <w:r w:rsidRPr="00654987">
        <w:rPr>
          <w:rFonts w:ascii="Arial" w:hAnsi="Arial" w:cs="Arial"/>
          <w:sz w:val="20"/>
          <w:szCs w:val="20"/>
        </w:rPr>
        <w:t xml:space="preserve">, </w:t>
      </w:r>
      <w:hyperlink r:id="rId3533" w:history="1">
        <w:r w:rsidRPr="00654987">
          <w:rPr>
            <w:rFonts w:ascii="Arial" w:hAnsi="Arial" w:cs="Arial"/>
            <w:sz w:val="20"/>
            <w:szCs w:val="20"/>
          </w:rPr>
          <w:t>Feng Q</w:t>
        </w:r>
      </w:hyperlink>
      <w:r w:rsidRPr="00654987">
        <w:rPr>
          <w:rFonts w:ascii="Arial" w:hAnsi="Arial" w:cs="Arial"/>
          <w:sz w:val="20"/>
          <w:szCs w:val="20"/>
        </w:rPr>
        <w:t xml:space="preserve">, </w:t>
      </w:r>
      <w:hyperlink r:id="rId3534" w:history="1">
        <w:r w:rsidRPr="00654987">
          <w:rPr>
            <w:rFonts w:ascii="Arial" w:hAnsi="Arial" w:cs="Arial"/>
            <w:sz w:val="20"/>
            <w:szCs w:val="20"/>
          </w:rPr>
          <w:t>Li X</w:t>
        </w:r>
      </w:hyperlink>
      <w:r w:rsidRPr="00654987">
        <w:rPr>
          <w:rFonts w:ascii="Arial" w:hAnsi="Arial" w:cs="Arial"/>
          <w:sz w:val="20"/>
          <w:szCs w:val="20"/>
        </w:rPr>
        <w:t xml:space="preserve">, </w:t>
      </w:r>
      <w:hyperlink r:id="rId3535" w:history="1">
        <w:r w:rsidRPr="00654987">
          <w:rPr>
            <w:rFonts w:ascii="Arial" w:hAnsi="Arial" w:cs="Arial"/>
            <w:sz w:val="20"/>
            <w:szCs w:val="20"/>
          </w:rPr>
          <w:t>Smit RA</w:t>
        </w:r>
      </w:hyperlink>
      <w:r w:rsidRPr="00654987">
        <w:rPr>
          <w:rFonts w:ascii="Arial" w:hAnsi="Arial" w:cs="Arial"/>
          <w:sz w:val="20"/>
          <w:szCs w:val="20"/>
        </w:rPr>
        <w:t xml:space="preserve">, </w:t>
      </w:r>
      <w:hyperlink r:id="rId3536" w:history="1">
        <w:r w:rsidRPr="00654987">
          <w:rPr>
            <w:rFonts w:ascii="Arial" w:hAnsi="Arial" w:cs="Arial"/>
            <w:sz w:val="20"/>
            <w:szCs w:val="20"/>
          </w:rPr>
          <w:t>Smith AV</w:t>
        </w:r>
      </w:hyperlink>
      <w:r w:rsidRPr="00654987">
        <w:rPr>
          <w:rFonts w:ascii="Arial" w:hAnsi="Arial" w:cs="Arial"/>
          <w:sz w:val="20"/>
          <w:szCs w:val="20"/>
        </w:rPr>
        <w:t xml:space="preserve">, </w:t>
      </w:r>
      <w:hyperlink r:id="rId3537" w:history="1">
        <w:r w:rsidRPr="00654987">
          <w:rPr>
            <w:rFonts w:ascii="Arial" w:hAnsi="Arial" w:cs="Arial"/>
            <w:sz w:val="20"/>
            <w:szCs w:val="20"/>
          </w:rPr>
          <w:t>Sun F</w:t>
        </w:r>
      </w:hyperlink>
      <w:r w:rsidRPr="00654987">
        <w:rPr>
          <w:rFonts w:ascii="Arial" w:hAnsi="Arial" w:cs="Arial"/>
          <w:sz w:val="20"/>
          <w:szCs w:val="20"/>
        </w:rPr>
        <w:t xml:space="preserve">, </w:t>
      </w:r>
      <w:hyperlink r:id="rId3538" w:history="1">
        <w:r w:rsidRPr="00654987">
          <w:rPr>
            <w:rFonts w:ascii="Arial" w:hAnsi="Arial" w:cs="Arial"/>
            <w:sz w:val="20"/>
            <w:szCs w:val="20"/>
          </w:rPr>
          <w:t>Taylor KD</w:t>
        </w:r>
      </w:hyperlink>
      <w:r w:rsidRPr="00654987">
        <w:rPr>
          <w:rFonts w:ascii="Arial" w:hAnsi="Arial" w:cs="Arial"/>
          <w:sz w:val="20"/>
          <w:szCs w:val="20"/>
        </w:rPr>
        <w:t xml:space="preserve">, </w:t>
      </w:r>
      <w:hyperlink r:id="rId3539" w:history="1">
        <w:r w:rsidRPr="00654987">
          <w:rPr>
            <w:rFonts w:ascii="Arial" w:hAnsi="Arial" w:cs="Arial"/>
            <w:sz w:val="20"/>
            <w:szCs w:val="20"/>
          </w:rPr>
          <w:t>Arnold AM</w:t>
        </w:r>
      </w:hyperlink>
      <w:r w:rsidRPr="00654987">
        <w:rPr>
          <w:rFonts w:ascii="Arial" w:hAnsi="Arial" w:cs="Arial"/>
          <w:sz w:val="20"/>
          <w:szCs w:val="20"/>
        </w:rPr>
        <w:t xml:space="preserve">, </w:t>
      </w:r>
      <w:hyperlink r:id="rId3540" w:history="1">
        <w:r w:rsidRPr="00654987">
          <w:rPr>
            <w:rFonts w:ascii="Arial" w:hAnsi="Arial" w:cs="Arial"/>
            <w:sz w:val="20"/>
            <w:szCs w:val="20"/>
          </w:rPr>
          <w:t>Barnes MR</w:t>
        </w:r>
      </w:hyperlink>
      <w:r w:rsidRPr="00654987">
        <w:rPr>
          <w:rFonts w:ascii="Arial" w:hAnsi="Arial" w:cs="Arial"/>
          <w:sz w:val="20"/>
          <w:szCs w:val="20"/>
        </w:rPr>
        <w:t xml:space="preserve">, </w:t>
      </w:r>
      <w:hyperlink r:id="rId3541" w:history="1">
        <w:r w:rsidRPr="00654987">
          <w:rPr>
            <w:rFonts w:ascii="Arial" w:hAnsi="Arial" w:cs="Arial"/>
            <w:sz w:val="20"/>
            <w:szCs w:val="20"/>
          </w:rPr>
          <w:t>Barratt BJ</w:t>
        </w:r>
      </w:hyperlink>
      <w:r w:rsidRPr="00654987">
        <w:rPr>
          <w:rFonts w:ascii="Arial" w:hAnsi="Arial" w:cs="Arial"/>
          <w:sz w:val="20"/>
          <w:szCs w:val="20"/>
        </w:rPr>
        <w:t xml:space="preserve">, </w:t>
      </w:r>
      <w:hyperlink r:id="rId3542" w:history="1">
        <w:r w:rsidRPr="00654987">
          <w:rPr>
            <w:rFonts w:ascii="Arial" w:hAnsi="Arial" w:cs="Arial"/>
            <w:sz w:val="20"/>
            <w:szCs w:val="20"/>
          </w:rPr>
          <w:t>Betteridge J</w:t>
        </w:r>
      </w:hyperlink>
      <w:r w:rsidRPr="00654987">
        <w:rPr>
          <w:rFonts w:ascii="Arial" w:hAnsi="Arial" w:cs="Arial"/>
          <w:sz w:val="20"/>
          <w:szCs w:val="20"/>
        </w:rPr>
        <w:t xml:space="preserve">, </w:t>
      </w:r>
      <w:hyperlink r:id="rId3543" w:history="1">
        <w:r w:rsidRPr="00654987">
          <w:rPr>
            <w:rFonts w:ascii="Arial" w:hAnsi="Arial" w:cs="Arial"/>
            <w:sz w:val="20"/>
            <w:szCs w:val="20"/>
          </w:rPr>
          <w:t>Boekholdt SM</w:t>
        </w:r>
      </w:hyperlink>
      <w:r w:rsidRPr="00654987">
        <w:rPr>
          <w:rFonts w:ascii="Arial" w:hAnsi="Arial" w:cs="Arial"/>
          <w:sz w:val="20"/>
          <w:szCs w:val="20"/>
        </w:rPr>
        <w:t xml:space="preserve">, </w:t>
      </w:r>
      <w:hyperlink r:id="rId3544" w:history="1">
        <w:r w:rsidRPr="00654987">
          <w:rPr>
            <w:rFonts w:ascii="Arial" w:hAnsi="Arial" w:cs="Arial"/>
            <w:sz w:val="20"/>
            <w:szCs w:val="20"/>
          </w:rPr>
          <w:t>Boerwinkle E</w:t>
        </w:r>
      </w:hyperlink>
      <w:r w:rsidRPr="00654987">
        <w:rPr>
          <w:rFonts w:ascii="Arial" w:hAnsi="Arial" w:cs="Arial"/>
          <w:sz w:val="20"/>
          <w:szCs w:val="20"/>
        </w:rPr>
        <w:t xml:space="preserve">, </w:t>
      </w:r>
      <w:hyperlink r:id="rId3545" w:history="1">
        <w:r w:rsidRPr="00654987">
          <w:rPr>
            <w:rFonts w:ascii="Arial" w:hAnsi="Arial" w:cs="Arial"/>
            <w:sz w:val="20"/>
            <w:szCs w:val="20"/>
          </w:rPr>
          <w:t>Buckley BM</w:t>
        </w:r>
      </w:hyperlink>
      <w:r w:rsidRPr="00654987">
        <w:rPr>
          <w:rFonts w:ascii="Arial" w:hAnsi="Arial" w:cs="Arial"/>
          <w:sz w:val="20"/>
          <w:szCs w:val="20"/>
        </w:rPr>
        <w:t xml:space="preserve">, </w:t>
      </w:r>
      <w:hyperlink r:id="rId3546" w:history="1">
        <w:r w:rsidRPr="00654987">
          <w:rPr>
            <w:rFonts w:ascii="Arial" w:hAnsi="Arial" w:cs="Arial"/>
            <w:sz w:val="20"/>
            <w:szCs w:val="20"/>
          </w:rPr>
          <w:t>Chen YI</w:t>
        </w:r>
      </w:hyperlink>
      <w:r w:rsidRPr="00654987">
        <w:rPr>
          <w:rFonts w:ascii="Arial" w:hAnsi="Arial" w:cs="Arial"/>
          <w:sz w:val="20"/>
          <w:szCs w:val="20"/>
        </w:rPr>
        <w:t xml:space="preserve">, </w:t>
      </w:r>
      <w:hyperlink r:id="rId3547" w:history="1">
        <w:r w:rsidRPr="00654987">
          <w:rPr>
            <w:rFonts w:ascii="Arial" w:hAnsi="Arial" w:cs="Arial"/>
            <w:sz w:val="20"/>
            <w:szCs w:val="20"/>
          </w:rPr>
          <w:t>de Craen AJ</w:t>
        </w:r>
      </w:hyperlink>
      <w:r w:rsidRPr="00654987">
        <w:rPr>
          <w:rFonts w:ascii="Arial" w:hAnsi="Arial" w:cs="Arial"/>
          <w:sz w:val="20"/>
          <w:szCs w:val="20"/>
        </w:rPr>
        <w:t xml:space="preserve">, </w:t>
      </w:r>
      <w:hyperlink r:id="rId3548" w:history="1">
        <w:r w:rsidRPr="00654987">
          <w:rPr>
            <w:rFonts w:ascii="Arial" w:hAnsi="Arial" w:cs="Arial"/>
            <w:sz w:val="20"/>
            <w:szCs w:val="20"/>
          </w:rPr>
          <w:t>Cummings SR</w:t>
        </w:r>
      </w:hyperlink>
      <w:r w:rsidRPr="00654987">
        <w:rPr>
          <w:rFonts w:ascii="Arial" w:hAnsi="Arial" w:cs="Arial"/>
          <w:sz w:val="20"/>
          <w:szCs w:val="20"/>
        </w:rPr>
        <w:t xml:space="preserve">, </w:t>
      </w:r>
      <w:hyperlink r:id="rId3549" w:history="1">
        <w:r w:rsidRPr="00654987">
          <w:rPr>
            <w:rFonts w:ascii="Arial" w:hAnsi="Arial" w:cs="Arial"/>
            <w:sz w:val="20"/>
            <w:szCs w:val="20"/>
          </w:rPr>
          <w:t>Denny JC</w:t>
        </w:r>
      </w:hyperlink>
      <w:r w:rsidRPr="00654987">
        <w:rPr>
          <w:rFonts w:ascii="Arial" w:hAnsi="Arial" w:cs="Arial"/>
          <w:sz w:val="20"/>
          <w:szCs w:val="20"/>
        </w:rPr>
        <w:t xml:space="preserve">, </w:t>
      </w:r>
      <w:hyperlink r:id="rId3550" w:history="1">
        <w:r w:rsidRPr="00654987">
          <w:rPr>
            <w:rFonts w:ascii="Arial" w:hAnsi="Arial" w:cs="Arial"/>
            <w:sz w:val="20"/>
            <w:szCs w:val="20"/>
          </w:rPr>
          <w:t>Dubé MP</w:t>
        </w:r>
      </w:hyperlink>
      <w:r w:rsidRPr="00654987">
        <w:rPr>
          <w:rFonts w:ascii="Arial" w:hAnsi="Arial" w:cs="Arial"/>
          <w:sz w:val="20"/>
          <w:szCs w:val="20"/>
        </w:rPr>
        <w:t xml:space="preserve">, </w:t>
      </w:r>
      <w:hyperlink r:id="rId3551" w:history="1">
        <w:r w:rsidRPr="00654987">
          <w:rPr>
            <w:rFonts w:ascii="Arial" w:hAnsi="Arial" w:cs="Arial"/>
            <w:sz w:val="20"/>
            <w:szCs w:val="20"/>
          </w:rPr>
          <w:t>Durrington PN</w:t>
        </w:r>
      </w:hyperlink>
      <w:r w:rsidRPr="00654987">
        <w:rPr>
          <w:rFonts w:ascii="Arial" w:hAnsi="Arial" w:cs="Arial"/>
          <w:sz w:val="20"/>
          <w:szCs w:val="20"/>
        </w:rPr>
        <w:t xml:space="preserve">, </w:t>
      </w:r>
      <w:hyperlink r:id="rId3552" w:history="1">
        <w:r w:rsidRPr="00654987">
          <w:rPr>
            <w:rFonts w:ascii="Arial" w:hAnsi="Arial" w:cs="Arial"/>
            <w:sz w:val="20"/>
            <w:szCs w:val="20"/>
          </w:rPr>
          <w:t>Eiriksdottir G</w:t>
        </w:r>
      </w:hyperlink>
      <w:r w:rsidRPr="00654987">
        <w:rPr>
          <w:rFonts w:ascii="Arial" w:hAnsi="Arial" w:cs="Arial"/>
          <w:sz w:val="20"/>
          <w:szCs w:val="20"/>
        </w:rPr>
        <w:t xml:space="preserve">, </w:t>
      </w:r>
      <w:hyperlink r:id="rId3553" w:history="1">
        <w:r w:rsidRPr="00654987">
          <w:rPr>
            <w:rFonts w:ascii="Arial" w:hAnsi="Arial" w:cs="Arial"/>
            <w:sz w:val="20"/>
            <w:szCs w:val="20"/>
          </w:rPr>
          <w:t>Ford I</w:t>
        </w:r>
      </w:hyperlink>
      <w:r w:rsidRPr="00654987">
        <w:rPr>
          <w:rFonts w:ascii="Arial" w:hAnsi="Arial" w:cs="Arial"/>
          <w:sz w:val="20"/>
          <w:szCs w:val="20"/>
        </w:rPr>
        <w:t xml:space="preserve">, </w:t>
      </w:r>
      <w:hyperlink r:id="rId3554" w:history="1">
        <w:r w:rsidRPr="00654987">
          <w:rPr>
            <w:rFonts w:ascii="Arial" w:hAnsi="Arial" w:cs="Arial"/>
            <w:sz w:val="20"/>
            <w:szCs w:val="20"/>
          </w:rPr>
          <w:t>Guo X</w:t>
        </w:r>
      </w:hyperlink>
      <w:r w:rsidRPr="00654987">
        <w:rPr>
          <w:rFonts w:ascii="Arial" w:hAnsi="Arial" w:cs="Arial"/>
          <w:sz w:val="20"/>
          <w:szCs w:val="20"/>
        </w:rPr>
        <w:t xml:space="preserve">, </w:t>
      </w:r>
      <w:hyperlink r:id="rId3555" w:history="1">
        <w:r w:rsidRPr="00654987">
          <w:rPr>
            <w:rFonts w:ascii="Arial" w:hAnsi="Arial" w:cs="Arial"/>
            <w:sz w:val="20"/>
            <w:szCs w:val="20"/>
          </w:rPr>
          <w:t>Harris TB</w:t>
        </w:r>
      </w:hyperlink>
      <w:r w:rsidRPr="00654987">
        <w:rPr>
          <w:rFonts w:ascii="Arial" w:hAnsi="Arial" w:cs="Arial"/>
          <w:sz w:val="20"/>
          <w:szCs w:val="20"/>
        </w:rPr>
        <w:t xml:space="preserve">, </w:t>
      </w:r>
      <w:hyperlink r:id="rId3556" w:history="1">
        <w:r w:rsidRPr="00654987">
          <w:rPr>
            <w:rFonts w:ascii="Arial" w:hAnsi="Arial" w:cs="Arial"/>
            <w:sz w:val="20"/>
            <w:szCs w:val="20"/>
          </w:rPr>
          <w:t>Heckbert SR</w:t>
        </w:r>
      </w:hyperlink>
      <w:r w:rsidRPr="00654987">
        <w:rPr>
          <w:rFonts w:ascii="Arial" w:hAnsi="Arial" w:cs="Arial"/>
          <w:sz w:val="20"/>
          <w:szCs w:val="20"/>
        </w:rPr>
        <w:t xml:space="preserve">, </w:t>
      </w:r>
      <w:hyperlink r:id="rId3557" w:history="1">
        <w:r w:rsidRPr="00654987">
          <w:rPr>
            <w:rFonts w:ascii="Arial" w:hAnsi="Arial" w:cs="Arial"/>
            <w:sz w:val="20"/>
            <w:szCs w:val="20"/>
          </w:rPr>
          <w:t>Hofman A</w:t>
        </w:r>
      </w:hyperlink>
      <w:r w:rsidRPr="00654987">
        <w:rPr>
          <w:rFonts w:ascii="Arial" w:hAnsi="Arial" w:cs="Arial"/>
          <w:sz w:val="20"/>
          <w:szCs w:val="20"/>
        </w:rPr>
        <w:t xml:space="preserve">, </w:t>
      </w:r>
      <w:hyperlink r:id="rId3558" w:history="1">
        <w:r w:rsidRPr="00654987">
          <w:rPr>
            <w:rFonts w:ascii="Arial" w:hAnsi="Arial" w:cs="Arial"/>
            <w:sz w:val="20"/>
            <w:szCs w:val="20"/>
          </w:rPr>
          <w:t>Hovingh GK</w:t>
        </w:r>
      </w:hyperlink>
      <w:r w:rsidRPr="00654987">
        <w:rPr>
          <w:rFonts w:ascii="Arial" w:hAnsi="Arial" w:cs="Arial"/>
          <w:sz w:val="20"/>
          <w:szCs w:val="20"/>
        </w:rPr>
        <w:t xml:space="preserve">, </w:t>
      </w:r>
      <w:hyperlink r:id="rId3559" w:history="1">
        <w:r w:rsidRPr="00654987">
          <w:rPr>
            <w:rFonts w:ascii="Arial" w:hAnsi="Arial" w:cs="Arial"/>
            <w:sz w:val="20"/>
            <w:szCs w:val="20"/>
          </w:rPr>
          <w:t>Kastelein JJ</w:t>
        </w:r>
      </w:hyperlink>
      <w:r w:rsidRPr="00654987">
        <w:rPr>
          <w:rFonts w:ascii="Arial" w:hAnsi="Arial" w:cs="Arial"/>
          <w:sz w:val="20"/>
          <w:szCs w:val="20"/>
        </w:rPr>
        <w:t xml:space="preserve">, </w:t>
      </w:r>
      <w:hyperlink r:id="rId3560" w:history="1">
        <w:r w:rsidRPr="00654987">
          <w:rPr>
            <w:rFonts w:ascii="Arial" w:hAnsi="Arial" w:cs="Arial"/>
            <w:sz w:val="20"/>
            <w:szCs w:val="20"/>
          </w:rPr>
          <w:t>Launer LJ</w:t>
        </w:r>
      </w:hyperlink>
      <w:r w:rsidRPr="00654987">
        <w:rPr>
          <w:rFonts w:ascii="Arial" w:hAnsi="Arial" w:cs="Arial"/>
          <w:sz w:val="20"/>
          <w:szCs w:val="20"/>
        </w:rPr>
        <w:t xml:space="preserve">, </w:t>
      </w:r>
      <w:hyperlink r:id="rId3561" w:history="1">
        <w:r w:rsidRPr="00654987">
          <w:rPr>
            <w:rFonts w:ascii="Arial" w:hAnsi="Arial" w:cs="Arial"/>
            <w:sz w:val="20"/>
            <w:szCs w:val="20"/>
          </w:rPr>
          <w:t>Liu CT</w:t>
        </w:r>
      </w:hyperlink>
      <w:r w:rsidRPr="00654987">
        <w:rPr>
          <w:rFonts w:ascii="Arial" w:hAnsi="Arial" w:cs="Arial"/>
          <w:sz w:val="20"/>
          <w:szCs w:val="20"/>
        </w:rPr>
        <w:t xml:space="preserve">, </w:t>
      </w:r>
      <w:hyperlink r:id="rId3562" w:history="1">
        <w:r w:rsidRPr="00654987">
          <w:rPr>
            <w:rFonts w:ascii="Arial" w:hAnsi="Arial" w:cs="Arial"/>
            <w:sz w:val="20"/>
            <w:szCs w:val="20"/>
          </w:rPr>
          <w:t>Liu Y</w:t>
        </w:r>
      </w:hyperlink>
      <w:r w:rsidRPr="00654987">
        <w:rPr>
          <w:rFonts w:ascii="Arial" w:hAnsi="Arial" w:cs="Arial"/>
          <w:sz w:val="20"/>
          <w:szCs w:val="20"/>
        </w:rPr>
        <w:t xml:space="preserve">, </w:t>
      </w:r>
      <w:hyperlink r:id="rId3563" w:history="1">
        <w:r w:rsidRPr="00654987">
          <w:rPr>
            <w:rFonts w:ascii="Arial" w:hAnsi="Arial" w:cs="Arial"/>
            <w:sz w:val="20"/>
            <w:szCs w:val="20"/>
          </w:rPr>
          <w:t>Lumley T</w:t>
        </w:r>
      </w:hyperlink>
      <w:r w:rsidRPr="00654987">
        <w:rPr>
          <w:rFonts w:ascii="Arial" w:hAnsi="Arial" w:cs="Arial"/>
          <w:sz w:val="20"/>
          <w:szCs w:val="20"/>
        </w:rPr>
        <w:t xml:space="preserve">, </w:t>
      </w:r>
      <w:hyperlink r:id="rId3564" w:history="1">
        <w:r w:rsidRPr="00654987">
          <w:rPr>
            <w:rFonts w:ascii="Arial" w:hAnsi="Arial" w:cs="Arial"/>
            <w:sz w:val="20"/>
            <w:szCs w:val="20"/>
          </w:rPr>
          <w:t>McKeigue PM</w:t>
        </w:r>
      </w:hyperlink>
      <w:r w:rsidRPr="00654987">
        <w:rPr>
          <w:rFonts w:ascii="Arial" w:hAnsi="Arial" w:cs="Arial"/>
          <w:sz w:val="20"/>
          <w:szCs w:val="20"/>
        </w:rPr>
        <w:t xml:space="preserve">, </w:t>
      </w:r>
      <w:hyperlink r:id="rId3565" w:history="1">
        <w:r w:rsidRPr="00654987">
          <w:rPr>
            <w:rFonts w:ascii="Arial" w:hAnsi="Arial" w:cs="Arial"/>
            <w:sz w:val="20"/>
            <w:szCs w:val="20"/>
          </w:rPr>
          <w:t>Munroe PB</w:t>
        </w:r>
      </w:hyperlink>
      <w:r w:rsidRPr="00654987">
        <w:rPr>
          <w:rFonts w:ascii="Arial" w:hAnsi="Arial" w:cs="Arial"/>
          <w:sz w:val="20"/>
          <w:szCs w:val="20"/>
        </w:rPr>
        <w:t xml:space="preserve">, </w:t>
      </w:r>
      <w:hyperlink r:id="rId3566" w:history="1">
        <w:r w:rsidRPr="00654987">
          <w:rPr>
            <w:rFonts w:ascii="Arial" w:hAnsi="Arial" w:cs="Arial"/>
            <w:sz w:val="20"/>
            <w:szCs w:val="20"/>
          </w:rPr>
          <w:t>Neil A</w:t>
        </w:r>
      </w:hyperlink>
      <w:r w:rsidRPr="00654987">
        <w:rPr>
          <w:rFonts w:ascii="Arial" w:hAnsi="Arial" w:cs="Arial"/>
          <w:sz w:val="20"/>
          <w:szCs w:val="20"/>
        </w:rPr>
        <w:t xml:space="preserve">, </w:t>
      </w:r>
      <w:hyperlink r:id="rId3567" w:history="1">
        <w:r w:rsidRPr="00654987">
          <w:rPr>
            <w:rFonts w:ascii="Arial" w:hAnsi="Arial" w:cs="Arial"/>
            <w:sz w:val="20"/>
            <w:szCs w:val="20"/>
          </w:rPr>
          <w:t>Nickerson DA</w:t>
        </w:r>
      </w:hyperlink>
      <w:r w:rsidRPr="00654987">
        <w:rPr>
          <w:rFonts w:ascii="Arial" w:hAnsi="Arial" w:cs="Arial"/>
          <w:sz w:val="20"/>
          <w:szCs w:val="20"/>
        </w:rPr>
        <w:t xml:space="preserve">, </w:t>
      </w:r>
      <w:hyperlink r:id="rId3568" w:history="1">
        <w:r w:rsidRPr="00654987">
          <w:rPr>
            <w:rFonts w:ascii="Arial" w:hAnsi="Arial" w:cs="Arial"/>
            <w:sz w:val="20"/>
            <w:szCs w:val="20"/>
          </w:rPr>
          <w:t>Nyberg F</w:t>
        </w:r>
      </w:hyperlink>
      <w:r w:rsidRPr="00654987">
        <w:rPr>
          <w:rFonts w:ascii="Arial" w:hAnsi="Arial" w:cs="Arial"/>
          <w:sz w:val="20"/>
          <w:szCs w:val="20"/>
        </w:rPr>
        <w:t xml:space="preserve">, </w:t>
      </w:r>
      <w:hyperlink r:id="rId3569" w:history="1">
        <w:r w:rsidRPr="00654987">
          <w:rPr>
            <w:rFonts w:ascii="Arial" w:hAnsi="Arial" w:cs="Arial"/>
            <w:sz w:val="20"/>
            <w:szCs w:val="20"/>
          </w:rPr>
          <w:t>O'Brien E</w:t>
        </w:r>
      </w:hyperlink>
      <w:r w:rsidRPr="00654987">
        <w:rPr>
          <w:rFonts w:ascii="Arial" w:hAnsi="Arial" w:cs="Arial"/>
          <w:sz w:val="20"/>
          <w:szCs w:val="20"/>
        </w:rPr>
        <w:t xml:space="preserve">, </w:t>
      </w:r>
      <w:hyperlink r:id="rId3570" w:history="1">
        <w:r w:rsidRPr="00654987">
          <w:rPr>
            <w:rFonts w:ascii="Arial" w:hAnsi="Arial" w:cs="Arial"/>
            <w:sz w:val="20"/>
            <w:szCs w:val="20"/>
          </w:rPr>
          <w:t>O'Donnell CJ</w:t>
        </w:r>
      </w:hyperlink>
      <w:r w:rsidRPr="00654987">
        <w:rPr>
          <w:rFonts w:ascii="Arial" w:hAnsi="Arial" w:cs="Arial"/>
          <w:sz w:val="20"/>
          <w:szCs w:val="20"/>
        </w:rPr>
        <w:t xml:space="preserve">, </w:t>
      </w:r>
      <w:hyperlink r:id="rId3571" w:history="1">
        <w:r w:rsidRPr="00654987">
          <w:rPr>
            <w:rFonts w:ascii="Arial" w:hAnsi="Arial" w:cs="Arial"/>
            <w:sz w:val="20"/>
            <w:szCs w:val="20"/>
          </w:rPr>
          <w:t>Post W</w:t>
        </w:r>
      </w:hyperlink>
      <w:r w:rsidRPr="00654987">
        <w:rPr>
          <w:rFonts w:ascii="Arial" w:hAnsi="Arial" w:cs="Arial"/>
          <w:sz w:val="20"/>
          <w:szCs w:val="20"/>
        </w:rPr>
        <w:t xml:space="preserve">, </w:t>
      </w:r>
      <w:hyperlink r:id="rId3572" w:history="1">
        <w:r w:rsidRPr="00654987">
          <w:rPr>
            <w:rFonts w:ascii="Arial" w:hAnsi="Arial" w:cs="Arial"/>
            <w:sz w:val="20"/>
            <w:szCs w:val="20"/>
          </w:rPr>
          <w:t>Poulter N</w:t>
        </w:r>
      </w:hyperlink>
      <w:r w:rsidRPr="00654987">
        <w:rPr>
          <w:rFonts w:ascii="Arial" w:hAnsi="Arial" w:cs="Arial"/>
          <w:sz w:val="20"/>
          <w:szCs w:val="20"/>
        </w:rPr>
        <w:t xml:space="preserve">, </w:t>
      </w:r>
      <w:hyperlink r:id="rId3573" w:history="1">
        <w:r w:rsidRPr="00654987">
          <w:rPr>
            <w:rFonts w:ascii="Arial" w:hAnsi="Arial" w:cs="Arial"/>
            <w:sz w:val="20"/>
            <w:szCs w:val="20"/>
          </w:rPr>
          <w:t>Vasan RS</w:t>
        </w:r>
      </w:hyperlink>
      <w:r w:rsidRPr="00654987">
        <w:rPr>
          <w:rFonts w:ascii="Arial" w:hAnsi="Arial" w:cs="Arial"/>
          <w:sz w:val="20"/>
          <w:szCs w:val="20"/>
        </w:rPr>
        <w:t xml:space="preserve">, </w:t>
      </w:r>
      <w:hyperlink r:id="rId3574" w:history="1">
        <w:r w:rsidRPr="00654987">
          <w:rPr>
            <w:rFonts w:ascii="Arial" w:hAnsi="Arial" w:cs="Arial"/>
            <w:sz w:val="20"/>
            <w:szCs w:val="20"/>
          </w:rPr>
          <w:t>Rice K</w:t>
        </w:r>
      </w:hyperlink>
      <w:r w:rsidRPr="00654987">
        <w:rPr>
          <w:rFonts w:ascii="Arial" w:hAnsi="Arial" w:cs="Arial"/>
          <w:sz w:val="20"/>
          <w:szCs w:val="20"/>
        </w:rPr>
        <w:t xml:space="preserve">, </w:t>
      </w:r>
      <w:hyperlink r:id="rId3575" w:history="1">
        <w:r w:rsidRPr="00654987">
          <w:rPr>
            <w:rFonts w:ascii="Arial" w:hAnsi="Arial" w:cs="Arial"/>
            <w:sz w:val="20"/>
            <w:szCs w:val="20"/>
          </w:rPr>
          <w:t>Rich SS</w:t>
        </w:r>
      </w:hyperlink>
      <w:r w:rsidRPr="00654987">
        <w:rPr>
          <w:rFonts w:ascii="Arial" w:hAnsi="Arial" w:cs="Arial"/>
          <w:sz w:val="20"/>
          <w:szCs w:val="20"/>
        </w:rPr>
        <w:t xml:space="preserve">, </w:t>
      </w:r>
      <w:hyperlink r:id="rId3576" w:history="1">
        <w:r w:rsidRPr="00654987">
          <w:rPr>
            <w:rFonts w:ascii="Arial" w:hAnsi="Arial" w:cs="Arial"/>
            <w:sz w:val="20"/>
            <w:szCs w:val="20"/>
          </w:rPr>
          <w:t>Rivadeneira F</w:t>
        </w:r>
      </w:hyperlink>
      <w:r w:rsidRPr="00654987">
        <w:rPr>
          <w:rFonts w:ascii="Arial" w:hAnsi="Arial" w:cs="Arial"/>
          <w:sz w:val="20"/>
          <w:szCs w:val="20"/>
        </w:rPr>
        <w:t xml:space="preserve">, </w:t>
      </w:r>
      <w:hyperlink r:id="rId3577" w:history="1">
        <w:r w:rsidRPr="00654987">
          <w:rPr>
            <w:rFonts w:ascii="Arial" w:hAnsi="Arial" w:cs="Arial"/>
            <w:sz w:val="20"/>
            <w:szCs w:val="20"/>
          </w:rPr>
          <w:t>Sattar N</w:t>
        </w:r>
      </w:hyperlink>
      <w:r w:rsidRPr="00654987">
        <w:rPr>
          <w:rFonts w:ascii="Arial" w:hAnsi="Arial" w:cs="Arial"/>
          <w:sz w:val="20"/>
          <w:szCs w:val="20"/>
        </w:rPr>
        <w:t xml:space="preserve">, </w:t>
      </w:r>
      <w:hyperlink r:id="rId3578" w:history="1">
        <w:r w:rsidRPr="00654987">
          <w:rPr>
            <w:rFonts w:ascii="Arial" w:hAnsi="Arial" w:cs="Arial"/>
            <w:sz w:val="20"/>
            <w:szCs w:val="20"/>
          </w:rPr>
          <w:t>Sever P</w:t>
        </w:r>
      </w:hyperlink>
      <w:r w:rsidRPr="00654987">
        <w:rPr>
          <w:rFonts w:ascii="Arial" w:hAnsi="Arial" w:cs="Arial"/>
          <w:sz w:val="20"/>
          <w:szCs w:val="20"/>
        </w:rPr>
        <w:t xml:space="preserve">, </w:t>
      </w:r>
      <w:hyperlink r:id="rId3579" w:history="1">
        <w:r w:rsidRPr="00654987">
          <w:rPr>
            <w:rFonts w:ascii="Arial" w:hAnsi="Arial" w:cs="Arial"/>
            <w:sz w:val="20"/>
            <w:szCs w:val="20"/>
          </w:rPr>
          <w:t>Shaw-Hawkins S</w:t>
        </w:r>
      </w:hyperlink>
      <w:r w:rsidRPr="00654987">
        <w:rPr>
          <w:rFonts w:ascii="Arial" w:hAnsi="Arial" w:cs="Arial"/>
          <w:sz w:val="20"/>
          <w:szCs w:val="20"/>
        </w:rPr>
        <w:t xml:space="preserve">, </w:t>
      </w:r>
      <w:hyperlink r:id="rId3580" w:history="1">
        <w:r w:rsidRPr="00654987">
          <w:rPr>
            <w:rFonts w:ascii="Arial" w:hAnsi="Arial" w:cs="Arial"/>
            <w:sz w:val="20"/>
            <w:szCs w:val="20"/>
          </w:rPr>
          <w:t>Shields DC</w:t>
        </w:r>
      </w:hyperlink>
      <w:r w:rsidRPr="00654987">
        <w:rPr>
          <w:rFonts w:ascii="Arial" w:hAnsi="Arial" w:cs="Arial"/>
          <w:sz w:val="20"/>
          <w:szCs w:val="20"/>
        </w:rPr>
        <w:t xml:space="preserve">, </w:t>
      </w:r>
      <w:hyperlink r:id="rId3581" w:history="1">
        <w:r w:rsidRPr="00654987">
          <w:rPr>
            <w:rFonts w:ascii="Arial" w:hAnsi="Arial" w:cs="Arial"/>
            <w:sz w:val="20"/>
            <w:szCs w:val="20"/>
          </w:rPr>
          <w:t>Slagboom PE</w:t>
        </w:r>
      </w:hyperlink>
      <w:r w:rsidRPr="00654987">
        <w:rPr>
          <w:rFonts w:ascii="Arial" w:hAnsi="Arial" w:cs="Arial"/>
          <w:sz w:val="20"/>
          <w:szCs w:val="20"/>
        </w:rPr>
        <w:t xml:space="preserve">, </w:t>
      </w:r>
      <w:hyperlink r:id="rId3582" w:history="1">
        <w:r w:rsidRPr="00654987">
          <w:rPr>
            <w:rFonts w:ascii="Arial" w:hAnsi="Arial" w:cs="Arial"/>
            <w:sz w:val="20"/>
            <w:szCs w:val="20"/>
          </w:rPr>
          <w:t>Smith NL</w:t>
        </w:r>
      </w:hyperlink>
      <w:r w:rsidRPr="00654987">
        <w:rPr>
          <w:rFonts w:ascii="Arial" w:hAnsi="Arial" w:cs="Arial"/>
          <w:sz w:val="20"/>
          <w:szCs w:val="20"/>
        </w:rPr>
        <w:t xml:space="preserve">, </w:t>
      </w:r>
      <w:hyperlink r:id="rId3583" w:history="1">
        <w:r w:rsidRPr="00654987">
          <w:rPr>
            <w:rFonts w:ascii="Arial" w:hAnsi="Arial" w:cs="Arial"/>
            <w:sz w:val="20"/>
            <w:szCs w:val="20"/>
          </w:rPr>
          <w:t>Smith JD</w:t>
        </w:r>
      </w:hyperlink>
      <w:r>
        <w:rPr>
          <w:rFonts w:ascii="Arial" w:hAnsi="Arial" w:cs="Arial"/>
          <w:sz w:val="20"/>
          <w:szCs w:val="20"/>
        </w:rPr>
        <w:t>,</w:t>
      </w:r>
      <w:r w:rsidRPr="00654987">
        <w:rPr>
          <w:rFonts w:ascii="Arial" w:hAnsi="Arial" w:cs="Arial"/>
          <w:sz w:val="20"/>
          <w:szCs w:val="20"/>
        </w:rPr>
        <w:t xml:space="preserve"> </w:t>
      </w:r>
      <w:hyperlink r:id="rId3584" w:history="1">
        <w:r w:rsidRPr="00654987">
          <w:rPr>
            <w:rFonts w:ascii="Arial" w:hAnsi="Arial" w:cs="Arial"/>
            <w:sz w:val="20"/>
            <w:szCs w:val="20"/>
          </w:rPr>
          <w:t>Sotoodehnia N</w:t>
        </w:r>
      </w:hyperlink>
      <w:r w:rsidRPr="00654987">
        <w:rPr>
          <w:rFonts w:ascii="Arial" w:hAnsi="Arial" w:cs="Arial"/>
          <w:sz w:val="20"/>
          <w:szCs w:val="20"/>
        </w:rPr>
        <w:t xml:space="preserve">, </w:t>
      </w:r>
      <w:hyperlink r:id="rId3585" w:history="1">
        <w:r w:rsidRPr="00654987">
          <w:rPr>
            <w:rFonts w:ascii="Arial" w:hAnsi="Arial" w:cs="Arial"/>
            <w:sz w:val="20"/>
            <w:szCs w:val="20"/>
          </w:rPr>
          <w:t>Stanton A</w:t>
        </w:r>
      </w:hyperlink>
      <w:r w:rsidRPr="00654987">
        <w:rPr>
          <w:rFonts w:ascii="Arial" w:hAnsi="Arial" w:cs="Arial"/>
          <w:sz w:val="20"/>
          <w:szCs w:val="20"/>
        </w:rPr>
        <w:t xml:space="preserve">, </w:t>
      </w:r>
      <w:hyperlink r:id="rId3586" w:history="1">
        <w:r w:rsidRPr="00654987">
          <w:rPr>
            <w:rFonts w:ascii="Arial" w:hAnsi="Arial" w:cs="Arial"/>
            <w:sz w:val="20"/>
            <w:szCs w:val="20"/>
          </w:rPr>
          <w:t>Stott DJ</w:t>
        </w:r>
      </w:hyperlink>
      <w:r w:rsidRPr="00654987">
        <w:rPr>
          <w:rFonts w:ascii="Arial" w:hAnsi="Arial" w:cs="Arial"/>
          <w:sz w:val="20"/>
          <w:szCs w:val="20"/>
        </w:rPr>
        <w:t xml:space="preserve">, </w:t>
      </w:r>
      <w:hyperlink r:id="rId3587" w:history="1">
        <w:r w:rsidRPr="00654987">
          <w:rPr>
            <w:rFonts w:ascii="Arial" w:hAnsi="Arial" w:cs="Arial"/>
            <w:sz w:val="20"/>
            <w:szCs w:val="20"/>
          </w:rPr>
          <w:t>Stricker BH</w:t>
        </w:r>
      </w:hyperlink>
      <w:r w:rsidRPr="00654987">
        <w:rPr>
          <w:rFonts w:ascii="Arial" w:hAnsi="Arial" w:cs="Arial"/>
          <w:sz w:val="20"/>
          <w:szCs w:val="20"/>
        </w:rPr>
        <w:t xml:space="preserve">, </w:t>
      </w:r>
      <w:hyperlink r:id="rId3588" w:history="1">
        <w:r w:rsidRPr="00654987">
          <w:rPr>
            <w:rFonts w:ascii="Arial" w:hAnsi="Arial" w:cs="Arial"/>
            <w:sz w:val="20"/>
            <w:szCs w:val="20"/>
          </w:rPr>
          <w:t>Stürmer T</w:t>
        </w:r>
      </w:hyperlink>
      <w:r w:rsidRPr="00654987">
        <w:rPr>
          <w:rFonts w:ascii="Arial" w:hAnsi="Arial" w:cs="Arial"/>
          <w:sz w:val="20"/>
          <w:szCs w:val="20"/>
        </w:rPr>
        <w:t xml:space="preserve">, </w:t>
      </w:r>
      <w:hyperlink r:id="rId3589" w:history="1">
        <w:r w:rsidRPr="00654987">
          <w:rPr>
            <w:rFonts w:ascii="Arial" w:hAnsi="Arial" w:cs="Arial"/>
            <w:sz w:val="20"/>
            <w:szCs w:val="20"/>
          </w:rPr>
          <w:t>Uitterlinden AG</w:t>
        </w:r>
      </w:hyperlink>
      <w:r w:rsidRPr="00654987">
        <w:rPr>
          <w:rFonts w:ascii="Arial" w:hAnsi="Arial" w:cs="Arial"/>
          <w:sz w:val="20"/>
          <w:szCs w:val="20"/>
        </w:rPr>
        <w:t xml:space="preserve">, </w:t>
      </w:r>
      <w:hyperlink r:id="rId3590" w:history="1">
        <w:r w:rsidRPr="00654987">
          <w:rPr>
            <w:rFonts w:ascii="Arial" w:hAnsi="Arial" w:cs="Arial"/>
            <w:sz w:val="20"/>
            <w:szCs w:val="20"/>
          </w:rPr>
          <w:t>Wei WQ</w:t>
        </w:r>
      </w:hyperlink>
      <w:r w:rsidRPr="00654987">
        <w:rPr>
          <w:rFonts w:ascii="Arial" w:hAnsi="Arial" w:cs="Arial"/>
          <w:sz w:val="20"/>
          <w:szCs w:val="20"/>
        </w:rPr>
        <w:t xml:space="preserve">, </w:t>
      </w:r>
      <w:hyperlink r:id="rId3591" w:history="1">
        <w:r w:rsidRPr="00654987">
          <w:rPr>
            <w:rFonts w:ascii="Arial" w:hAnsi="Arial" w:cs="Arial"/>
            <w:sz w:val="20"/>
            <w:szCs w:val="20"/>
          </w:rPr>
          <w:t>Westendorp RG</w:t>
        </w:r>
      </w:hyperlink>
      <w:r w:rsidRPr="00654987">
        <w:rPr>
          <w:rFonts w:ascii="Arial" w:hAnsi="Arial" w:cs="Arial"/>
          <w:sz w:val="20"/>
          <w:szCs w:val="20"/>
        </w:rPr>
        <w:t xml:space="preserve">, </w:t>
      </w:r>
      <w:hyperlink r:id="rId3592" w:history="1">
        <w:r w:rsidRPr="00654987">
          <w:rPr>
            <w:rFonts w:ascii="Arial" w:hAnsi="Arial" w:cs="Arial"/>
            <w:sz w:val="20"/>
            <w:szCs w:val="20"/>
          </w:rPr>
          <w:t>Whitsel EA</w:t>
        </w:r>
      </w:hyperlink>
      <w:r w:rsidRPr="00654987">
        <w:rPr>
          <w:rFonts w:ascii="Arial" w:hAnsi="Arial" w:cs="Arial"/>
          <w:sz w:val="20"/>
          <w:szCs w:val="20"/>
        </w:rPr>
        <w:t xml:space="preserve">, </w:t>
      </w:r>
      <w:hyperlink r:id="rId3593" w:history="1">
        <w:r w:rsidRPr="00654987">
          <w:rPr>
            <w:rFonts w:ascii="Arial" w:hAnsi="Arial" w:cs="Arial"/>
            <w:sz w:val="20"/>
            <w:szCs w:val="20"/>
          </w:rPr>
          <w:t>Wiggins KL</w:t>
        </w:r>
      </w:hyperlink>
      <w:r w:rsidRPr="00654987">
        <w:rPr>
          <w:rFonts w:ascii="Arial" w:hAnsi="Arial" w:cs="Arial"/>
          <w:sz w:val="20"/>
          <w:szCs w:val="20"/>
        </w:rPr>
        <w:t xml:space="preserve">, </w:t>
      </w:r>
      <w:hyperlink r:id="rId3594" w:history="1">
        <w:r w:rsidRPr="00654987">
          <w:rPr>
            <w:rFonts w:ascii="Arial" w:hAnsi="Arial" w:cs="Arial"/>
            <w:sz w:val="20"/>
            <w:szCs w:val="20"/>
          </w:rPr>
          <w:t>Wilke RA</w:t>
        </w:r>
      </w:hyperlink>
      <w:r w:rsidRPr="00654987">
        <w:rPr>
          <w:rFonts w:ascii="Arial" w:hAnsi="Arial" w:cs="Arial"/>
          <w:sz w:val="20"/>
          <w:szCs w:val="20"/>
        </w:rPr>
        <w:t xml:space="preserve">, </w:t>
      </w:r>
      <w:hyperlink r:id="rId3595" w:history="1">
        <w:r w:rsidRPr="00654987">
          <w:rPr>
            <w:rFonts w:ascii="Arial" w:hAnsi="Arial" w:cs="Arial"/>
            <w:sz w:val="20"/>
            <w:szCs w:val="20"/>
          </w:rPr>
          <w:t>Ballantyne CM</w:t>
        </w:r>
      </w:hyperlink>
      <w:r w:rsidRPr="00654987">
        <w:rPr>
          <w:rFonts w:ascii="Arial" w:hAnsi="Arial" w:cs="Arial"/>
          <w:sz w:val="20"/>
          <w:szCs w:val="20"/>
        </w:rPr>
        <w:t xml:space="preserve">, </w:t>
      </w:r>
      <w:hyperlink r:id="rId3596" w:history="1">
        <w:r w:rsidRPr="00654987">
          <w:rPr>
            <w:rFonts w:ascii="Arial" w:hAnsi="Arial" w:cs="Arial"/>
            <w:sz w:val="20"/>
            <w:szCs w:val="20"/>
          </w:rPr>
          <w:t>Colhoun HM</w:t>
        </w:r>
      </w:hyperlink>
      <w:r w:rsidRPr="00654987">
        <w:rPr>
          <w:rFonts w:ascii="Arial" w:hAnsi="Arial" w:cs="Arial"/>
          <w:sz w:val="20"/>
          <w:szCs w:val="20"/>
        </w:rPr>
        <w:t xml:space="preserve">, </w:t>
      </w:r>
      <w:hyperlink r:id="rId3597" w:history="1">
        <w:r w:rsidRPr="00654987">
          <w:rPr>
            <w:rFonts w:ascii="Arial" w:hAnsi="Arial" w:cs="Arial"/>
            <w:sz w:val="20"/>
            <w:szCs w:val="20"/>
          </w:rPr>
          <w:t>Cupples LA</w:t>
        </w:r>
      </w:hyperlink>
      <w:r w:rsidRPr="00654987">
        <w:rPr>
          <w:rFonts w:ascii="Arial" w:hAnsi="Arial" w:cs="Arial"/>
          <w:sz w:val="20"/>
          <w:szCs w:val="20"/>
        </w:rPr>
        <w:t xml:space="preserve">, </w:t>
      </w:r>
      <w:hyperlink r:id="rId3598" w:history="1">
        <w:r w:rsidRPr="00654987">
          <w:rPr>
            <w:rFonts w:ascii="Arial" w:hAnsi="Arial" w:cs="Arial"/>
            <w:sz w:val="20"/>
            <w:szCs w:val="20"/>
          </w:rPr>
          <w:t>Franco OH</w:t>
        </w:r>
      </w:hyperlink>
      <w:r w:rsidRPr="00654987">
        <w:rPr>
          <w:rFonts w:ascii="Arial" w:hAnsi="Arial" w:cs="Arial"/>
          <w:sz w:val="20"/>
          <w:szCs w:val="20"/>
        </w:rPr>
        <w:t xml:space="preserve">, </w:t>
      </w:r>
      <w:hyperlink r:id="rId3599" w:history="1">
        <w:r w:rsidRPr="00654987">
          <w:rPr>
            <w:rFonts w:ascii="Arial" w:hAnsi="Arial" w:cs="Arial"/>
            <w:sz w:val="20"/>
            <w:szCs w:val="20"/>
          </w:rPr>
          <w:t>Gudnason V</w:t>
        </w:r>
      </w:hyperlink>
      <w:r w:rsidRPr="00654987">
        <w:rPr>
          <w:rFonts w:ascii="Arial" w:hAnsi="Arial" w:cs="Arial"/>
          <w:sz w:val="20"/>
          <w:szCs w:val="20"/>
        </w:rPr>
        <w:t xml:space="preserve">, </w:t>
      </w:r>
      <w:hyperlink r:id="rId3600" w:history="1">
        <w:r w:rsidRPr="00654987">
          <w:rPr>
            <w:rFonts w:ascii="Arial" w:hAnsi="Arial" w:cs="Arial"/>
            <w:sz w:val="20"/>
            <w:szCs w:val="20"/>
          </w:rPr>
          <w:t>Hitman G</w:t>
        </w:r>
      </w:hyperlink>
      <w:r w:rsidRPr="00654987">
        <w:rPr>
          <w:rFonts w:ascii="Arial" w:hAnsi="Arial" w:cs="Arial"/>
          <w:sz w:val="20"/>
          <w:szCs w:val="20"/>
        </w:rPr>
        <w:t xml:space="preserve">, </w:t>
      </w:r>
      <w:hyperlink r:id="rId3601" w:history="1">
        <w:r w:rsidRPr="00654987">
          <w:rPr>
            <w:rFonts w:ascii="Arial" w:hAnsi="Arial" w:cs="Arial"/>
            <w:sz w:val="20"/>
            <w:szCs w:val="20"/>
          </w:rPr>
          <w:t>Palmer CN</w:t>
        </w:r>
      </w:hyperlink>
      <w:r w:rsidRPr="00654987">
        <w:rPr>
          <w:rFonts w:ascii="Arial" w:hAnsi="Arial" w:cs="Arial"/>
          <w:sz w:val="20"/>
          <w:szCs w:val="20"/>
        </w:rPr>
        <w:t xml:space="preserve">, </w:t>
      </w:r>
      <w:hyperlink r:id="rId3602" w:history="1">
        <w:r w:rsidRPr="00654987">
          <w:rPr>
            <w:rFonts w:ascii="Arial" w:hAnsi="Arial" w:cs="Arial"/>
            <w:sz w:val="20"/>
            <w:szCs w:val="20"/>
          </w:rPr>
          <w:t>Psaty BM</w:t>
        </w:r>
      </w:hyperlink>
      <w:r w:rsidRPr="00654987">
        <w:rPr>
          <w:rFonts w:ascii="Arial" w:hAnsi="Arial" w:cs="Arial"/>
          <w:sz w:val="20"/>
          <w:szCs w:val="20"/>
        </w:rPr>
        <w:t xml:space="preserve">, </w:t>
      </w:r>
      <w:hyperlink r:id="rId3603" w:history="1">
        <w:r w:rsidRPr="00654987">
          <w:rPr>
            <w:rFonts w:ascii="Arial" w:hAnsi="Arial" w:cs="Arial"/>
            <w:sz w:val="20"/>
            <w:szCs w:val="20"/>
          </w:rPr>
          <w:t>Ridker PM</w:t>
        </w:r>
      </w:hyperlink>
      <w:r w:rsidRPr="00654987">
        <w:rPr>
          <w:rFonts w:ascii="Arial" w:hAnsi="Arial" w:cs="Arial"/>
          <w:sz w:val="20"/>
          <w:szCs w:val="20"/>
        </w:rPr>
        <w:t xml:space="preserve">, </w:t>
      </w:r>
      <w:hyperlink r:id="rId3604" w:history="1">
        <w:r w:rsidRPr="00654987">
          <w:rPr>
            <w:rFonts w:ascii="Arial" w:hAnsi="Arial" w:cs="Arial"/>
            <w:sz w:val="20"/>
            <w:szCs w:val="20"/>
          </w:rPr>
          <w:t>Stafford JM</w:t>
        </w:r>
      </w:hyperlink>
      <w:r w:rsidRPr="00654987">
        <w:rPr>
          <w:rFonts w:ascii="Arial" w:hAnsi="Arial" w:cs="Arial"/>
          <w:sz w:val="20"/>
          <w:szCs w:val="20"/>
        </w:rPr>
        <w:t xml:space="preserve">, </w:t>
      </w:r>
      <w:hyperlink r:id="rId3605" w:history="1">
        <w:r w:rsidRPr="00654987">
          <w:rPr>
            <w:rFonts w:ascii="Arial" w:hAnsi="Arial" w:cs="Arial"/>
            <w:sz w:val="20"/>
            <w:szCs w:val="20"/>
          </w:rPr>
          <w:t>Stein CM</w:t>
        </w:r>
      </w:hyperlink>
      <w:r w:rsidRPr="00654987">
        <w:rPr>
          <w:rFonts w:ascii="Arial" w:hAnsi="Arial" w:cs="Arial"/>
          <w:sz w:val="20"/>
          <w:szCs w:val="20"/>
        </w:rPr>
        <w:t xml:space="preserve">, </w:t>
      </w:r>
      <w:hyperlink r:id="rId3606" w:history="1">
        <w:r w:rsidRPr="00654987">
          <w:rPr>
            <w:rFonts w:ascii="Arial" w:hAnsi="Arial" w:cs="Arial"/>
            <w:sz w:val="20"/>
            <w:szCs w:val="20"/>
          </w:rPr>
          <w:t>Tardif JC</w:t>
        </w:r>
      </w:hyperlink>
      <w:r w:rsidRPr="00654987">
        <w:rPr>
          <w:rFonts w:ascii="Arial" w:hAnsi="Arial" w:cs="Arial"/>
          <w:sz w:val="20"/>
          <w:szCs w:val="20"/>
        </w:rPr>
        <w:t xml:space="preserve">, </w:t>
      </w:r>
      <w:hyperlink r:id="rId3607" w:history="1">
        <w:r w:rsidRPr="00654987">
          <w:rPr>
            <w:rFonts w:ascii="Arial" w:hAnsi="Arial" w:cs="Arial"/>
            <w:sz w:val="20"/>
            <w:szCs w:val="20"/>
          </w:rPr>
          <w:t>Caulfield MJ</w:t>
        </w:r>
      </w:hyperlink>
      <w:r w:rsidRPr="00654987">
        <w:rPr>
          <w:rFonts w:ascii="Arial" w:hAnsi="Arial" w:cs="Arial"/>
          <w:sz w:val="20"/>
          <w:szCs w:val="20"/>
        </w:rPr>
        <w:t xml:space="preserve">, </w:t>
      </w:r>
      <w:hyperlink r:id="rId3608" w:history="1">
        <w:r w:rsidRPr="00654987">
          <w:rPr>
            <w:rFonts w:ascii="Arial" w:hAnsi="Arial" w:cs="Arial"/>
            <w:sz w:val="20"/>
            <w:szCs w:val="20"/>
          </w:rPr>
          <w:t>Jukema JW</w:t>
        </w:r>
      </w:hyperlink>
      <w:r w:rsidRPr="00654987">
        <w:rPr>
          <w:rFonts w:ascii="Arial" w:hAnsi="Arial" w:cs="Arial"/>
          <w:sz w:val="20"/>
          <w:szCs w:val="20"/>
        </w:rPr>
        <w:t xml:space="preserve">, </w:t>
      </w:r>
      <w:hyperlink r:id="rId3609" w:history="1">
        <w:r w:rsidRPr="00654987">
          <w:rPr>
            <w:rFonts w:ascii="Arial" w:hAnsi="Arial" w:cs="Arial"/>
            <w:sz w:val="20"/>
            <w:szCs w:val="20"/>
          </w:rPr>
          <w:t>Rotter JI</w:t>
        </w:r>
      </w:hyperlink>
      <w:r w:rsidRPr="00654987">
        <w:rPr>
          <w:rFonts w:ascii="Arial" w:hAnsi="Arial" w:cs="Arial"/>
          <w:sz w:val="20"/>
          <w:szCs w:val="20"/>
        </w:rPr>
        <w:t xml:space="preserve">, </w:t>
      </w:r>
      <w:hyperlink r:id="rId3610" w:history="1">
        <w:r w:rsidRPr="00654987">
          <w:rPr>
            <w:rFonts w:ascii="Arial" w:hAnsi="Arial" w:cs="Arial"/>
            <w:sz w:val="20"/>
            <w:szCs w:val="20"/>
          </w:rPr>
          <w:t>Krauss RM</w:t>
        </w:r>
      </w:hyperlink>
      <w:r w:rsidRPr="00654987">
        <w:rPr>
          <w:rFonts w:ascii="Arial" w:hAnsi="Arial" w:cs="Arial"/>
          <w:sz w:val="20"/>
          <w:szCs w:val="20"/>
        </w:rPr>
        <w:t xml:space="preserve">. </w:t>
      </w:r>
      <w:r w:rsidRPr="00431EB7">
        <w:rPr>
          <w:rFonts w:ascii="Arial" w:hAnsi="Arial" w:cs="Arial"/>
          <w:b/>
          <w:i/>
          <w:sz w:val="20"/>
          <w:szCs w:val="20"/>
        </w:rPr>
        <w:t>Meta-analysis of genome-wide association studies of HDL cholesterol response to statins</w:t>
      </w:r>
      <w:r w:rsidRPr="00654987">
        <w:rPr>
          <w:rFonts w:ascii="Arial" w:hAnsi="Arial" w:cs="Arial"/>
          <w:sz w:val="20"/>
          <w:szCs w:val="20"/>
        </w:rPr>
        <w:t xml:space="preserve">. </w:t>
      </w:r>
      <w:hyperlink r:id="rId3611" w:tooltip="Journal of medical genetics." w:history="1">
        <w:r w:rsidRPr="00654987">
          <w:rPr>
            <w:rFonts w:ascii="Arial" w:hAnsi="Arial" w:cs="Arial"/>
            <w:sz w:val="20"/>
            <w:szCs w:val="20"/>
          </w:rPr>
          <w:t>J Med Genet.</w:t>
        </w:r>
      </w:hyperlink>
      <w:r>
        <w:rPr>
          <w:rFonts w:ascii="Arial" w:hAnsi="Arial" w:cs="Arial"/>
          <w:sz w:val="20"/>
          <w:szCs w:val="20"/>
        </w:rPr>
        <w:t xml:space="preserve"> 2016 Dec. Vol. 53, issue </w:t>
      </w:r>
      <w:r w:rsidRPr="00654987">
        <w:rPr>
          <w:rFonts w:ascii="Arial" w:hAnsi="Arial" w:cs="Arial"/>
          <w:sz w:val="20"/>
          <w:szCs w:val="20"/>
        </w:rPr>
        <w:t>12</w:t>
      </w:r>
      <w:r>
        <w:rPr>
          <w:rFonts w:ascii="Arial" w:hAnsi="Arial" w:cs="Arial"/>
          <w:sz w:val="20"/>
          <w:szCs w:val="20"/>
        </w:rPr>
        <w:t xml:space="preserve">, pp. </w:t>
      </w:r>
      <w:r w:rsidRPr="00654987">
        <w:rPr>
          <w:rFonts w:ascii="Arial" w:hAnsi="Arial" w:cs="Arial"/>
          <w:sz w:val="20"/>
          <w:szCs w:val="20"/>
        </w:rPr>
        <w:t>835-845. PM</w:t>
      </w:r>
      <w:r>
        <w:rPr>
          <w:rFonts w:ascii="Arial" w:hAnsi="Arial" w:cs="Arial"/>
          <w:sz w:val="20"/>
          <w:szCs w:val="20"/>
        </w:rPr>
        <w:t xml:space="preserve">: 27587472. </w:t>
      </w:r>
      <w:hyperlink r:id="rId3612" w:history="1">
        <w:r w:rsidRPr="00654987">
          <w:rPr>
            <w:rFonts w:ascii="Arial" w:hAnsi="Arial" w:cs="Arial"/>
            <w:sz w:val="20"/>
            <w:szCs w:val="20"/>
          </w:rPr>
          <w:t>PMC5309131</w:t>
        </w:r>
      </w:hyperlink>
      <w:r w:rsidR="009B2B8F">
        <w:rPr>
          <w:rFonts w:ascii="Arial" w:hAnsi="Arial" w:cs="Arial"/>
          <w:sz w:val="20"/>
          <w:szCs w:val="20"/>
        </w:rPr>
        <w:t>.</w:t>
      </w:r>
      <w:r w:rsidRPr="00654987">
        <w:rPr>
          <w:rFonts w:ascii="Arial" w:hAnsi="Arial" w:cs="Arial"/>
          <w:sz w:val="20"/>
          <w:szCs w:val="20"/>
        </w:rPr>
        <w:t xml:space="preserve"> </w:t>
      </w:r>
    </w:p>
    <w:p w14:paraId="7360CA9B"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Psaty BM</w:t>
      </w:r>
      <w:r w:rsidR="00DF3747" w:rsidRPr="00153B57">
        <w:rPr>
          <w:rFonts w:ascii="Arial" w:hAnsi="Arial" w:cs="Arial"/>
          <w:sz w:val="20"/>
          <w:szCs w:val="20"/>
        </w:rPr>
        <w:t>,</w:t>
      </w:r>
      <w:r w:rsidRPr="00153B57">
        <w:rPr>
          <w:rFonts w:ascii="Arial" w:hAnsi="Arial" w:cs="Arial"/>
          <w:sz w:val="20"/>
          <w:szCs w:val="20"/>
        </w:rPr>
        <w:t xml:space="preserve"> Delaney JA</w:t>
      </w:r>
      <w:r w:rsidR="00DF3747" w:rsidRPr="00153B57">
        <w:rPr>
          <w:rFonts w:ascii="Arial" w:hAnsi="Arial" w:cs="Arial"/>
          <w:sz w:val="20"/>
          <w:szCs w:val="20"/>
        </w:rPr>
        <w:t>,</w:t>
      </w:r>
      <w:r w:rsidRPr="00153B57">
        <w:rPr>
          <w:rFonts w:ascii="Arial" w:hAnsi="Arial" w:cs="Arial"/>
          <w:sz w:val="20"/>
          <w:szCs w:val="20"/>
        </w:rPr>
        <w:t xml:space="preserve"> Arnold AM</w:t>
      </w:r>
      <w:r w:rsidR="00DF3747" w:rsidRPr="00153B57">
        <w:rPr>
          <w:rFonts w:ascii="Arial" w:hAnsi="Arial" w:cs="Arial"/>
          <w:sz w:val="20"/>
          <w:szCs w:val="20"/>
        </w:rPr>
        <w:t>,</w:t>
      </w:r>
      <w:r w:rsidRPr="00153B57">
        <w:rPr>
          <w:rFonts w:ascii="Arial" w:hAnsi="Arial" w:cs="Arial"/>
          <w:sz w:val="20"/>
          <w:szCs w:val="20"/>
        </w:rPr>
        <w:t xml:space="preserve"> Curtis LH</w:t>
      </w:r>
      <w:r w:rsidR="00DF3747" w:rsidRPr="00153B57">
        <w:rPr>
          <w:rFonts w:ascii="Arial" w:hAnsi="Arial" w:cs="Arial"/>
          <w:sz w:val="20"/>
          <w:szCs w:val="20"/>
        </w:rPr>
        <w:t>,</w:t>
      </w:r>
      <w:r w:rsidRPr="00153B57">
        <w:rPr>
          <w:rFonts w:ascii="Arial" w:hAnsi="Arial" w:cs="Arial"/>
          <w:sz w:val="20"/>
          <w:szCs w:val="20"/>
        </w:rPr>
        <w:t xml:space="preserve"> Fitzpatrick AL</w:t>
      </w:r>
      <w:r w:rsidR="00DF3747" w:rsidRPr="00153B57">
        <w:rPr>
          <w:rFonts w:ascii="Arial" w:hAnsi="Arial" w:cs="Arial"/>
          <w:sz w:val="20"/>
          <w:szCs w:val="20"/>
        </w:rPr>
        <w:t>,</w:t>
      </w:r>
      <w:r w:rsidRPr="00153B57">
        <w:rPr>
          <w:rFonts w:ascii="Arial" w:hAnsi="Arial" w:cs="Arial"/>
          <w:sz w:val="20"/>
          <w:szCs w:val="20"/>
        </w:rPr>
        <w:t xml:space="preserve"> Heckbert SR</w:t>
      </w:r>
      <w:r w:rsidR="00DF3747" w:rsidRPr="00153B57">
        <w:rPr>
          <w:rFonts w:ascii="Arial" w:hAnsi="Arial" w:cs="Arial"/>
          <w:sz w:val="20"/>
          <w:szCs w:val="20"/>
        </w:rPr>
        <w:t>,</w:t>
      </w:r>
      <w:r w:rsidRPr="00153B57">
        <w:rPr>
          <w:rFonts w:ascii="Arial" w:hAnsi="Arial" w:cs="Arial"/>
          <w:sz w:val="20"/>
          <w:szCs w:val="20"/>
        </w:rPr>
        <w:t xml:space="preserve"> McKnight B</w:t>
      </w:r>
      <w:r w:rsidR="00DF3747" w:rsidRPr="00153B57">
        <w:rPr>
          <w:rFonts w:ascii="Arial" w:hAnsi="Arial" w:cs="Arial"/>
          <w:sz w:val="20"/>
          <w:szCs w:val="20"/>
        </w:rPr>
        <w:t>,</w:t>
      </w:r>
      <w:r w:rsidRPr="00153B57">
        <w:rPr>
          <w:rFonts w:ascii="Arial" w:hAnsi="Arial" w:cs="Arial"/>
          <w:sz w:val="20"/>
          <w:szCs w:val="20"/>
        </w:rPr>
        <w:t xml:space="preserve"> Ives D</w:t>
      </w:r>
      <w:r w:rsidR="00DF3747" w:rsidRPr="00153B57">
        <w:rPr>
          <w:rFonts w:ascii="Arial" w:hAnsi="Arial" w:cs="Arial"/>
          <w:sz w:val="20"/>
          <w:szCs w:val="20"/>
        </w:rPr>
        <w:t>,</w:t>
      </w:r>
      <w:r w:rsidRPr="00153B57">
        <w:rPr>
          <w:rFonts w:ascii="Arial" w:hAnsi="Arial" w:cs="Arial"/>
          <w:sz w:val="20"/>
          <w:szCs w:val="20"/>
        </w:rPr>
        <w:t xml:space="preserve"> Gottdiener JS</w:t>
      </w:r>
      <w:r w:rsidR="00DF3747" w:rsidRPr="00153B57">
        <w:rPr>
          <w:rFonts w:ascii="Arial" w:hAnsi="Arial" w:cs="Arial"/>
          <w:sz w:val="20"/>
          <w:szCs w:val="20"/>
        </w:rPr>
        <w:t>,</w:t>
      </w:r>
      <w:r w:rsidRPr="00153B57">
        <w:rPr>
          <w:rFonts w:ascii="Arial" w:hAnsi="Arial" w:cs="Arial"/>
          <w:sz w:val="20"/>
          <w:szCs w:val="20"/>
        </w:rPr>
        <w:t xml:space="preserve"> Kuller </w:t>
      </w:r>
      <w:r w:rsidR="00DF3747" w:rsidRPr="00153B57">
        <w:rPr>
          <w:rFonts w:ascii="Arial" w:hAnsi="Arial" w:cs="Arial"/>
          <w:sz w:val="20"/>
          <w:szCs w:val="20"/>
        </w:rPr>
        <w:t>L</w:t>
      </w:r>
      <w:r w:rsidRPr="00153B57">
        <w:rPr>
          <w:rFonts w:ascii="Arial" w:hAnsi="Arial" w:cs="Arial"/>
          <w:sz w:val="20"/>
          <w:szCs w:val="20"/>
        </w:rPr>
        <w:t>H</w:t>
      </w:r>
      <w:r w:rsidR="00DF3747" w:rsidRPr="00153B57">
        <w:rPr>
          <w:rFonts w:ascii="Arial" w:hAnsi="Arial" w:cs="Arial"/>
          <w:sz w:val="20"/>
          <w:szCs w:val="20"/>
        </w:rPr>
        <w:t>,</w:t>
      </w:r>
      <w:r w:rsidRPr="00153B57">
        <w:rPr>
          <w:rFonts w:ascii="Arial" w:hAnsi="Arial" w:cs="Arial"/>
          <w:sz w:val="20"/>
          <w:szCs w:val="20"/>
        </w:rPr>
        <w:t xml:space="preserve"> Longstreth WT. </w:t>
      </w:r>
      <w:r w:rsidRPr="00153B57">
        <w:rPr>
          <w:rFonts w:ascii="Arial" w:hAnsi="Arial" w:cs="Arial"/>
          <w:b/>
          <w:i/>
          <w:sz w:val="20"/>
          <w:szCs w:val="20"/>
        </w:rPr>
        <w:t xml:space="preserve">The Study of Cardiovascular Health Outcomes in the Era of Claims Data: The </w:t>
      </w:r>
      <w:r w:rsidR="00DF3747" w:rsidRPr="00153B57">
        <w:rPr>
          <w:rFonts w:ascii="Arial" w:hAnsi="Arial" w:cs="Arial"/>
          <w:b/>
          <w:i/>
          <w:sz w:val="20"/>
          <w:szCs w:val="20"/>
        </w:rPr>
        <w:t>Cardiovascular Health Study.</w:t>
      </w:r>
      <w:r w:rsidRPr="00153B57">
        <w:rPr>
          <w:rFonts w:ascii="Arial" w:hAnsi="Arial" w:cs="Arial"/>
          <w:sz w:val="20"/>
          <w:szCs w:val="20"/>
        </w:rPr>
        <w:t xml:space="preserve"> Circulation 2016 Jan 12</w:t>
      </w:r>
      <w:r w:rsidR="00DF3747" w:rsidRPr="00153B57">
        <w:rPr>
          <w:rFonts w:ascii="Arial" w:hAnsi="Arial" w:cs="Arial"/>
          <w:sz w:val="20"/>
          <w:szCs w:val="20"/>
        </w:rPr>
        <w:t>.</w:t>
      </w:r>
      <w:r w:rsidRPr="00153B57">
        <w:rPr>
          <w:rFonts w:ascii="Arial" w:hAnsi="Arial" w:cs="Arial"/>
          <w:sz w:val="20"/>
          <w:szCs w:val="20"/>
        </w:rPr>
        <w:t xml:space="preserve"> PM: 26538580.</w:t>
      </w:r>
      <w:r w:rsidR="00E71618" w:rsidRPr="00153B57">
        <w:rPr>
          <w:rFonts w:ascii="Arial" w:hAnsi="Arial" w:cs="Arial"/>
          <w:sz w:val="20"/>
          <w:szCs w:val="20"/>
        </w:rPr>
        <w:t xml:space="preserve"> PMC4814341.</w:t>
      </w:r>
    </w:p>
    <w:p w14:paraId="63499F35" w14:textId="77777777" w:rsidR="005E6E24" w:rsidRDefault="00DF3747"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Raji</w:t>
      </w:r>
      <w:r w:rsidR="005E6E24" w:rsidRPr="00153B57">
        <w:rPr>
          <w:rFonts w:ascii="Arial" w:hAnsi="Arial" w:cs="Arial"/>
          <w:sz w:val="20"/>
          <w:szCs w:val="20"/>
        </w:rPr>
        <w:t xml:space="preserve"> CA</w:t>
      </w:r>
      <w:r w:rsidRPr="00153B57">
        <w:rPr>
          <w:rFonts w:ascii="Arial" w:hAnsi="Arial" w:cs="Arial"/>
          <w:sz w:val="20"/>
          <w:szCs w:val="20"/>
        </w:rPr>
        <w:t>,</w:t>
      </w:r>
      <w:r w:rsidR="005E6E24" w:rsidRPr="00153B57">
        <w:rPr>
          <w:rFonts w:ascii="Arial" w:hAnsi="Arial" w:cs="Arial"/>
          <w:sz w:val="20"/>
          <w:szCs w:val="20"/>
        </w:rPr>
        <w:t xml:space="preserve"> Merrill DA</w:t>
      </w:r>
      <w:r w:rsidRPr="00153B57">
        <w:rPr>
          <w:rFonts w:ascii="Arial" w:hAnsi="Arial" w:cs="Arial"/>
          <w:sz w:val="20"/>
          <w:szCs w:val="20"/>
        </w:rPr>
        <w:t>,</w:t>
      </w:r>
      <w:r w:rsidR="005E6E24" w:rsidRPr="00153B57">
        <w:rPr>
          <w:rFonts w:ascii="Arial" w:hAnsi="Arial" w:cs="Arial"/>
          <w:sz w:val="20"/>
          <w:szCs w:val="20"/>
        </w:rPr>
        <w:t xml:space="preserve"> Eyre H</w:t>
      </w:r>
      <w:r w:rsidRPr="00153B57">
        <w:rPr>
          <w:rFonts w:ascii="Arial" w:hAnsi="Arial" w:cs="Arial"/>
          <w:sz w:val="20"/>
          <w:szCs w:val="20"/>
        </w:rPr>
        <w:t>,</w:t>
      </w:r>
      <w:r w:rsidR="005E6E24" w:rsidRPr="00153B57">
        <w:rPr>
          <w:rFonts w:ascii="Arial" w:hAnsi="Arial" w:cs="Arial"/>
          <w:sz w:val="20"/>
          <w:szCs w:val="20"/>
        </w:rPr>
        <w:t xml:space="preserve"> Mallam S</w:t>
      </w:r>
      <w:r w:rsidRPr="00153B57">
        <w:rPr>
          <w:rFonts w:ascii="Arial" w:hAnsi="Arial" w:cs="Arial"/>
          <w:sz w:val="20"/>
          <w:szCs w:val="20"/>
        </w:rPr>
        <w:t>,</w:t>
      </w:r>
      <w:r w:rsidR="005E6E24" w:rsidRPr="00153B57">
        <w:rPr>
          <w:rFonts w:ascii="Arial" w:hAnsi="Arial" w:cs="Arial"/>
          <w:sz w:val="20"/>
          <w:szCs w:val="20"/>
        </w:rPr>
        <w:t xml:space="preserve"> Torosyan N</w:t>
      </w:r>
      <w:r w:rsidRPr="00153B57">
        <w:rPr>
          <w:rFonts w:ascii="Arial" w:hAnsi="Arial" w:cs="Arial"/>
          <w:sz w:val="20"/>
          <w:szCs w:val="20"/>
        </w:rPr>
        <w:t>,</w:t>
      </w:r>
      <w:r w:rsidR="005E6E24" w:rsidRPr="00153B57">
        <w:rPr>
          <w:rFonts w:ascii="Arial" w:hAnsi="Arial" w:cs="Arial"/>
          <w:sz w:val="20"/>
          <w:szCs w:val="20"/>
        </w:rPr>
        <w:t xml:space="preserve"> Erickson KI</w:t>
      </w:r>
      <w:r w:rsidRPr="00153B57">
        <w:rPr>
          <w:rFonts w:ascii="Arial" w:hAnsi="Arial" w:cs="Arial"/>
          <w:sz w:val="20"/>
          <w:szCs w:val="20"/>
        </w:rPr>
        <w:t>,</w:t>
      </w:r>
      <w:r w:rsidR="005E6E24" w:rsidRPr="00153B57">
        <w:rPr>
          <w:rFonts w:ascii="Arial" w:hAnsi="Arial" w:cs="Arial"/>
          <w:sz w:val="20"/>
          <w:szCs w:val="20"/>
        </w:rPr>
        <w:t xml:space="preserve"> Lopez OL</w:t>
      </w:r>
      <w:r w:rsidRPr="00153B57">
        <w:rPr>
          <w:rFonts w:ascii="Arial" w:hAnsi="Arial" w:cs="Arial"/>
          <w:sz w:val="20"/>
          <w:szCs w:val="20"/>
        </w:rPr>
        <w:t>,</w:t>
      </w:r>
      <w:r w:rsidR="005E6E24" w:rsidRPr="00153B57">
        <w:rPr>
          <w:rFonts w:ascii="Arial" w:hAnsi="Arial" w:cs="Arial"/>
          <w:sz w:val="20"/>
          <w:szCs w:val="20"/>
        </w:rPr>
        <w:t xml:space="preserve"> Becker JT</w:t>
      </w:r>
      <w:r w:rsidRPr="00153B57">
        <w:rPr>
          <w:rFonts w:ascii="Arial" w:hAnsi="Arial" w:cs="Arial"/>
          <w:sz w:val="20"/>
          <w:szCs w:val="20"/>
        </w:rPr>
        <w:t>,</w:t>
      </w:r>
      <w:r w:rsidR="005E6E24" w:rsidRPr="00153B57">
        <w:rPr>
          <w:rFonts w:ascii="Arial" w:hAnsi="Arial" w:cs="Arial"/>
          <w:sz w:val="20"/>
          <w:szCs w:val="20"/>
        </w:rPr>
        <w:t xml:space="preserve"> Carmichael OT</w:t>
      </w:r>
      <w:r w:rsidRPr="00153B57">
        <w:rPr>
          <w:rFonts w:ascii="Arial" w:hAnsi="Arial" w:cs="Arial"/>
          <w:sz w:val="20"/>
          <w:szCs w:val="20"/>
        </w:rPr>
        <w:t>,</w:t>
      </w:r>
      <w:r w:rsidR="005E6E24" w:rsidRPr="00153B57">
        <w:rPr>
          <w:rFonts w:ascii="Arial" w:hAnsi="Arial" w:cs="Arial"/>
          <w:sz w:val="20"/>
          <w:szCs w:val="20"/>
        </w:rPr>
        <w:t xml:space="preserve"> Gach M</w:t>
      </w:r>
      <w:r w:rsidRPr="00153B57">
        <w:rPr>
          <w:rFonts w:ascii="Arial" w:hAnsi="Arial" w:cs="Arial"/>
          <w:sz w:val="20"/>
          <w:szCs w:val="20"/>
        </w:rPr>
        <w:t>, Thompson</w:t>
      </w:r>
      <w:r w:rsidR="005E6E24" w:rsidRPr="00153B57">
        <w:rPr>
          <w:rFonts w:ascii="Arial" w:hAnsi="Arial" w:cs="Arial"/>
          <w:sz w:val="20"/>
          <w:szCs w:val="20"/>
        </w:rPr>
        <w:t xml:space="preserve"> PM</w:t>
      </w:r>
      <w:r w:rsidRPr="00153B57">
        <w:rPr>
          <w:rFonts w:ascii="Arial" w:hAnsi="Arial" w:cs="Arial"/>
          <w:sz w:val="20"/>
          <w:szCs w:val="20"/>
        </w:rPr>
        <w:t>,</w:t>
      </w:r>
      <w:r w:rsidR="005E6E24" w:rsidRPr="00153B57">
        <w:rPr>
          <w:rFonts w:ascii="Arial" w:hAnsi="Arial" w:cs="Arial"/>
          <w:sz w:val="20"/>
          <w:szCs w:val="20"/>
        </w:rPr>
        <w:t xml:space="preserve"> Longstreth WT</w:t>
      </w:r>
      <w:r w:rsidRPr="00153B57">
        <w:rPr>
          <w:rFonts w:ascii="Arial" w:hAnsi="Arial" w:cs="Arial"/>
          <w:sz w:val="20"/>
          <w:szCs w:val="20"/>
        </w:rPr>
        <w:t>,</w:t>
      </w:r>
      <w:r w:rsidR="005E6E24" w:rsidRPr="00153B57">
        <w:rPr>
          <w:rFonts w:ascii="Arial" w:hAnsi="Arial" w:cs="Arial"/>
          <w:sz w:val="20"/>
          <w:szCs w:val="20"/>
        </w:rPr>
        <w:t xml:space="preserve"> Kuller LH. </w:t>
      </w:r>
      <w:r w:rsidR="005E6E24" w:rsidRPr="00153B57">
        <w:rPr>
          <w:rFonts w:ascii="Arial" w:hAnsi="Arial" w:cs="Arial"/>
          <w:b/>
          <w:i/>
          <w:sz w:val="20"/>
          <w:szCs w:val="20"/>
        </w:rPr>
        <w:t>Longitudinal Relationships between Caloric Expenditure and Gray Matter in the Cardiovas</w:t>
      </w:r>
      <w:r w:rsidRPr="00153B57">
        <w:rPr>
          <w:rFonts w:ascii="Arial" w:hAnsi="Arial" w:cs="Arial"/>
          <w:b/>
          <w:i/>
          <w:sz w:val="20"/>
          <w:szCs w:val="20"/>
        </w:rPr>
        <w:t>cular Health Study.</w:t>
      </w:r>
      <w:r w:rsidRPr="00153B57">
        <w:rPr>
          <w:rFonts w:ascii="Arial" w:hAnsi="Arial" w:cs="Arial"/>
          <w:sz w:val="20"/>
          <w:szCs w:val="20"/>
        </w:rPr>
        <w:t xml:space="preserve"> </w:t>
      </w:r>
      <w:r w:rsidR="005E6E24" w:rsidRPr="00153B57">
        <w:rPr>
          <w:rFonts w:ascii="Arial" w:hAnsi="Arial" w:cs="Arial"/>
          <w:sz w:val="20"/>
          <w:szCs w:val="20"/>
        </w:rPr>
        <w:t>J. Alzheimers Dis. 2016 Mar 11</w:t>
      </w:r>
      <w:r w:rsidRPr="00153B57">
        <w:rPr>
          <w:rFonts w:ascii="Arial" w:hAnsi="Arial" w:cs="Arial"/>
          <w:sz w:val="20"/>
          <w:szCs w:val="20"/>
        </w:rPr>
        <w:t>.</w:t>
      </w:r>
      <w:r w:rsidR="005E6E24" w:rsidRPr="00153B57">
        <w:rPr>
          <w:rFonts w:ascii="Arial" w:hAnsi="Arial" w:cs="Arial"/>
          <w:sz w:val="20"/>
          <w:szCs w:val="20"/>
        </w:rPr>
        <w:t xml:space="preserve"> </w:t>
      </w:r>
      <w:r w:rsidR="008D2D22">
        <w:rPr>
          <w:rFonts w:ascii="Arial" w:hAnsi="Arial" w:cs="Arial"/>
          <w:sz w:val="20"/>
          <w:szCs w:val="20"/>
        </w:rPr>
        <w:t xml:space="preserve">Vol. 52, issue 2, pp. 719-729. </w:t>
      </w:r>
      <w:r w:rsidR="005E6E24" w:rsidRPr="00153B57">
        <w:rPr>
          <w:rFonts w:ascii="Arial" w:hAnsi="Arial" w:cs="Arial"/>
          <w:sz w:val="20"/>
          <w:szCs w:val="20"/>
        </w:rPr>
        <w:t>PM: 26967227.</w:t>
      </w:r>
      <w:r w:rsidR="00E71618" w:rsidRPr="00153B57">
        <w:rPr>
          <w:rFonts w:ascii="Arial" w:hAnsi="Arial" w:cs="Arial"/>
          <w:sz w:val="20"/>
          <w:szCs w:val="20"/>
        </w:rPr>
        <w:t xml:space="preserve"> </w:t>
      </w:r>
      <w:r w:rsidR="008D2D22">
        <w:rPr>
          <w:rFonts w:ascii="Arial" w:hAnsi="Arial" w:cs="Arial"/>
          <w:sz w:val="20"/>
          <w:szCs w:val="20"/>
        </w:rPr>
        <w:t>PMC4927887.</w:t>
      </w:r>
    </w:p>
    <w:p w14:paraId="1A6D9AAF" w14:textId="77777777" w:rsidR="004B6040" w:rsidRPr="00C603DE" w:rsidRDefault="004B6040" w:rsidP="004B6040">
      <w:pPr>
        <w:rPr>
          <w:rFonts w:ascii="Arial" w:hAnsi="Arial" w:cs="Arial"/>
          <w:color w:val="000000"/>
          <w:sz w:val="20"/>
          <w:szCs w:val="20"/>
        </w:rPr>
      </w:pPr>
      <w:r w:rsidRPr="00C603DE">
        <w:rPr>
          <w:rFonts w:ascii="Arial" w:hAnsi="Arial" w:cs="Arial"/>
          <w:color w:val="000000"/>
          <w:sz w:val="20"/>
          <w:szCs w:val="20"/>
        </w:rPr>
        <w:t>Ried JS, Jeff M J, Chu AY, Bragg-Gresham JL, van Dongen J, Huffman JE, Ahluwalia TS, Cadby G, Eklund N, Eriksson J, Esko T, Feitosa MF, Goel A, Gorski M, Hayward C, Heard-Costa NL, Jackson AU, Jokinen E, Kanoni S, Kristiansson K, Kutalik Z, Lahti J, Luan J, Mägi R, Mahajan A, Mangino M, Medina-Gomez C, Monda KL, Nolte IM, Pérusse L, Prokopenko I, Qi L, Rose LM, Salvi E, Smith MT, Snieder H, Stančáková A, Ju Sung Y, Tachmazidou I, Teumer A, Thorleifsson G, van der Harst P, Walker RW, Wang SR, Wild SH, Willems SM, Wong A, Zhang W, Albrecht E, Couto Alves A, Bakker SJ, Barlassina C, Bartz TM, Beilby J, Bellis C, Bergman RN, Bergmann S, Blangero J, Blüher M, Boerwinkle E, Bonnycastle LL, Bornstein SR, Bruinenberg M, Campbell H, Chen YI, Chiang CW, Chines PS, Collins FS, Cucca F, Cupples LA, D'Avila F, de Geus EJ, Dedoussis G, Dimitriou M, Döring A, Eriksson JG, Farmaki AE, Farrall M, Ferreira T, Fischer K, Forouhi NG, Friedrich N,</w:t>
      </w:r>
      <w:r w:rsidR="000A36FA">
        <w:rPr>
          <w:rFonts w:ascii="Arial" w:hAnsi="Arial" w:cs="Arial"/>
          <w:color w:val="000000"/>
          <w:sz w:val="20"/>
          <w:szCs w:val="20"/>
        </w:rPr>
        <w:t xml:space="preserve"> </w:t>
      </w:r>
      <w:r w:rsidRPr="00C603DE">
        <w:rPr>
          <w:rFonts w:ascii="Arial" w:hAnsi="Arial" w:cs="Arial"/>
          <w:color w:val="000000"/>
          <w:sz w:val="20"/>
          <w:szCs w:val="20"/>
        </w:rPr>
        <w:t>Gjesing AP, Glorioso N, Graff M, Grallert H, Grarup N, Gräßler J, Grewal J, Hamsten A, Harder MN, Hartman CA, Hassinen M, Hastie N, Hattersley AT, Havulinna AS, Heliövaara M, Hillege H, Hofman A, Holmen O, Homuth G, Hottenga JJ, Hui J, Husemoen LL, Hysi PG, Isaacs A, Ittermann T, Jalilzadeh S, James AL, Jørgensen T, Jousilahti P, Jula A, Marie Justesen J, Justice AE, Kähönen M, Karaleftheri M, Tee Khaw K, Keinanen-Kiukaanniemi SM, Kinnunen L, Knekt PB, Koistinen HA, Kolcic I, Kooner IK, Koskinen S, Kovacs P, Kyriakou T, Laitinen T, Langenberg C, Lewin</w:t>
      </w:r>
      <w:r w:rsidR="000A36FA">
        <w:rPr>
          <w:rFonts w:ascii="Arial" w:hAnsi="Arial" w:cs="Arial"/>
          <w:color w:val="000000"/>
          <w:sz w:val="20"/>
          <w:szCs w:val="20"/>
        </w:rPr>
        <w:t xml:space="preserve"> </w:t>
      </w:r>
      <w:r w:rsidRPr="00C603DE">
        <w:rPr>
          <w:rFonts w:ascii="Arial" w:hAnsi="Arial" w:cs="Arial"/>
          <w:color w:val="000000"/>
          <w:sz w:val="20"/>
          <w:szCs w:val="20"/>
        </w:rPr>
        <w:t xml:space="preserve">AM, Lichtner P, Lindgren CM, Lindström J, Linneberg A, Lorbeer R, Lorentzon M, Luben R, Lyssenko V, Männistö S, Manunta P, Leach IM, McArdle WL, </w:t>
      </w:r>
      <w:r w:rsidRPr="00C603DE">
        <w:rPr>
          <w:rFonts w:ascii="Arial" w:hAnsi="Arial" w:cs="Arial"/>
          <w:color w:val="000000"/>
          <w:sz w:val="20"/>
          <w:szCs w:val="20"/>
        </w:rPr>
        <w:lastRenderedPageBreak/>
        <w:t>Mcknight B, Mohlke KL, Mihailov E, Milani L, Mills R, Montasser ME, Morris AP, Müller G, Musk AW, Narisu N, Ong KK, Oostra BA, Osmond C, Palotie A, Pankow JS, Paternoster L, Penninx BW, Pichler I, Pilia MG, Polašek O, Pramstaller PP, Raitakari OT, Rankinen T, Rao DC, Rayner NW, Ribel-Madsen R, Rice TK, Richards M, Ridker PM, Rivadeneira F, Ryan KA, Sanna S, Sarzynski MA, Scholtens S, Scott RA, Sebert S,</w:t>
      </w:r>
      <w:r w:rsidR="000A36FA">
        <w:rPr>
          <w:rFonts w:ascii="Arial" w:hAnsi="Arial" w:cs="Arial"/>
          <w:color w:val="000000"/>
          <w:sz w:val="20"/>
          <w:szCs w:val="20"/>
        </w:rPr>
        <w:t xml:space="preserve"> </w:t>
      </w:r>
      <w:r w:rsidRPr="00C603DE">
        <w:rPr>
          <w:rFonts w:ascii="Arial" w:hAnsi="Arial" w:cs="Arial"/>
          <w:color w:val="000000"/>
          <w:sz w:val="20"/>
          <w:szCs w:val="20"/>
        </w:rPr>
        <w:t>Southam L, Sparsø TH, Steinthorsdottir V, Stirrups K, Stolk RP, Strauch K, Stringham HM, Swertz MA, Swift AJ, Tönjes A, Tsafantakis E, van der Most PJ, Van Vliet-Ostaptchouk JV, Vandenput L, Vartiainen E, Venturini C, Verweij N, Viikari JS, Vitart V, Vohl MC, Vonk JM, Waeber G, Widén E, Willemsen G, Wilsgaard T, Winkler TW, Wright AF, Yerges-Armstrong LM, Hua Zhao J, Carola Zillikens M, Boomsma DI, Bouchard C, Chambers JC, Chasman DI, Cusi D, Gansevoort RT, Gieger C, Hansen T, Hicks AA, Hu F, Hveem K, Jarvelin MR, Kajantie E, Kooner JS, Kuh D, Kuusisto J, Laakso M, Lakka TA, Lehtimäki T, Metspalu A, Njølstad I, Ohlsson C, Oldehinkel AJ, Palmer LJ, Pedersen O, Perola M, Peters A, Psaty BM, Puolijoki H, Rauramaa R, Rudan I, Salomaa V, Schwarz PE, Shudiner AR, Smit JH, Sørensen TI, Spector TD, Stefansson K, Stumvoll M, Tremblay A, Tuomilehto J, Uitterlinden AG, Uusitupa M, Völker U, Vollenweider P, Wareham NJ, Watkins H, Wilson JF, Zeggini E, Abecasis GR, Boehnke M, Borecki IB, Deloukas P, van Duijn CM, Fox C, Groop LC, Heid IM, Hunter DJ, Kaplan RC, McCarthy MI, North KE, O'Connell JR, Schlessinger D, Thorsteinsdottir U, Strachan DP, Frayling T, Hirschhorn JN, Müller-Nurasyid M, Loos RJ</w:t>
      </w:r>
      <w:r w:rsidRPr="00C603DE">
        <w:rPr>
          <w:rFonts w:ascii="Arial" w:hAnsi="Arial" w:cs="Arial"/>
          <w:b/>
          <w:i/>
          <w:color w:val="000000"/>
          <w:sz w:val="20"/>
          <w:szCs w:val="20"/>
        </w:rPr>
        <w:t xml:space="preserve">. A principal component meta-analysis on multiple anthropometric traits identifies novel loci for body shape. </w:t>
      </w:r>
      <w:r w:rsidRPr="00C603DE">
        <w:rPr>
          <w:rFonts w:ascii="Arial" w:hAnsi="Arial" w:cs="Arial"/>
          <w:color w:val="000000"/>
          <w:sz w:val="20"/>
          <w:szCs w:val="20"/>
        </w:rPr>
        <w:t>Nat Commun. 2016 Nov 23. Vol. 7, p. 13357. PM: 27876822. PMC5114527.</w:t>
      </w:r>
      <w:r w:rsidRPr="00C603DE">
        <w:rPr>
          <w:rFonts w:ascii="Arial" w:hAnsi="Arial" w:cs="Arial"/>
          <w:color w:val="1F497D"/>
          <w:sz w:val="20"/>
          <w:szCs w:val="20"/>
        </w:rPr>
        <w:t xml:space="preserve"> </w:t>
      </w:r>
    </w:p>
    <w:p w14:paraId="79D3EAA9" w14:textId="77777777" w:rsidR="00322E1A" w:rsidRPr="00AA0C95" w:rsidRDefault="00322E1A" w:rsidP="00AA0C95">
      <w:pPr>
        <w:rPr>
          <w:rFonts w:ascii="Arial" w:hAnsi="Arial" w:cs="Arial"/>
          <w:color w:val="000000"/>
          <w:sz w:val="20"/>
          <w:szCs w:val="20"/>
        </w:rPr>
      </w:pPr>
      <w:r w:rsidRPr="00AA0C95">
        <w:rPr>
          <w:rFonts w:ascii="Arial" w:hAnsi="Arial" w:cs="Arial"/>
          <w:color w:val="000000"/>
          <w:sz w:val="20"/>
          <w:szCs w:val="20"/>
        </w:rPr>
        <w:t>Roberts JD</w:t>
      </w:r>
      <w:r w:rsidR="008D3838" w:rsidRPr="00AA0C95">
        <w:rPr>
          <w:rFonts w:ascii="Arial" w:hAnsi="Arial" w:cs="Arial"/>
          <w:color w:val="000000"/>
          <w:sz w:val="20"/>
          <w:szCs w:val="20"/>
        </w:rPr>
        <w:t>,</w:t>
      </w:r>
      <w:r w:rsidRPr="00AA0C95">
        <w:rPr>
          <w:rFonts w:ascii="Arial" w:hAnsi="Arial" w:cs="Arial"/>
          <w:color w:val="000000"/>
          <w:sz w:val="20"/>
          <w:szCs w:val="20"/>
        </w:rPr>
        <w:t xml:space="preserve"> Hu D</w:t>
      </w:r>
      <w:r w:rsidR="008D3838" w:rsidRPr="00AA0C95">
        <w:rPr>
          <w:rFonts w:ascii="Arial" w:hAnsi="Arial" w:cs="Arial"/>
          <w:color w:val="000000"/>
          <w:sz w:val="20"/>
          <w:szCs w:val="20"/>
        </w:rPr>
        <w:t>,</w:t>
      </w:r>
      <w:r w:rsidRPr="00AA0C95">
        <w:rPr>
          <w:rFonts w:ascii="Arial" w:hAnsi="Arial" w:cs="Arial"/>
          <w:color w:val="000000"/>
          <w:sz w:val="20"/>
          <w:szCs w:val="20"/>
        </w:rPr>
        <w:t xml:space="preserve"> Heckbert SR</w:t>
      </w:r>
      <w:r w:rsidR="008D3838" w:rsidRPr="00AA0C95">
        <w:rPr>
          <w:rFonts w:ascii="Arial" w:hAnsi="Arial" w:cs="Arial"/>
          <w:color w:val="000000"/>
          <w:sz w:val="20"/>
          <w:szCs w:val="20"/>
        </w:rPr>
        <w:t>,</w:t>
      </w:r>
      <w:r w:rsidRPr="00AA0C95">
        <w:rPr>
          <w:rFonts w:ascii="Arial" w:hAnsi="Arial" w:cs="Arial"/>
          <w:color w:val="000000"/>
          <w:sz w:val="20"/>
          <w:szCs w:val="20"/>
        </w:rPr>
        <w:t xml:space="preserve"> Alonso </w:t>
      </w:r>
      <w:r w:rsidR="008D3838" w:rsidRPr="00AA0C95">
        <w:rPr>
          <w:rFonts w:ascii="Arial" w:hAnsi="Arial" w:cs="Arial"/>
          <w:color w:val="000000"/>
          <w:sz w:val="20"/>
          <w:szCs w:val="20"/>
        </w:rPr>
        <w:t>A,</w:t>
      </w:r>
      <w:r w:rsidRPr="00AA0C95">
        <w:rPr>
          <w:rFonts w:ascii="Arial" w:hAnsi="Arial" w:cs="Arial"/>
          <w:color w:val="000000"/>
          <w:sz w:val="20"/>
          <w:szCs w:val="20"/>
        </w:rPr>
        <w:t xml:space="preserve"> Dewland TA</w:t>
      </w:r>
      <w:r w:rsidR="008D3838" w:rsidRPr="00AA0C95">
        <w:rPr>
          <w:rFonts w:ascii="Arial" w:hAnsi="Arial" w:cs="Arial"/>
          <w:color w:val="000000"/>
          <w:sz w:val="20"/>
          <w:szCs w:val="20"/>
        </w:rPr>
        <w:t>,</w:t>
      </w:r>
      <w:r w:rsidRPr="00AA0C95">
        <w:rPr>
          <w:rFonts w:ascii="Arial" w:hAnsi="Arial" w:cs="Arial"/>
          <w:color w:val="000000"/>
          <w:sz w:val="20"/>
          <w:szCs w:val="20"/>
        </w:rPr>
        <w:t xml:space="preserve"> Vittinghoff E</w:t>
      </w:r>
      <w:r w:rsidR="008D3838" w:rsidRPr="00AA0C95">
        <w:rPr>
          <w:rFonts w:ascii="Arial" w:hAnsi="Arial" w:cs="Arial"/>
          <w:color w:val="000000"/>
          <w:sz w:val="20"/>
          <w:szCs w:val="20"/>
        </w:rPr>
        <w:t>,</w:t>
      </w:r>
      <w:r w:rsidRPr="00AA0C95">
        <w:rPr>
          <w:rFonts w:ascii="Arial" w:hAnsi="Arial" w:cs="Arial"/>
          <w:color w:val="000000"/>
          <w:sz w:val="20"/>
          <w:szCs w:val="20"/>
        </w:rPr>
        <w:t xml:space="preserve"> Liu Y</w:t>
      </w:r>
      <w:r w:rsidR="008D3838" w:rsidRPr="00AA0C95">
        <w:rPr>
          <w:rFonts w:ascii="Arial" w:hAnsi="Arial" w:cs="Arial"/>
          <w:color w:val="000000"/>
          <w:sz w:val="20"/>
          <w:szCs w:val="20"/>
        </w:rPr>
        <w:t>,</w:t>
      </w:r>
      <w:r w:rsidRPr="00AA0C95">
        <w:rPr>
          <w:rFonts w:ascii="Arial" w:hAnsi="Arial" w:cs="Arial"/>
          <w:color w:val="000000"/>
          <w:sz w:val="20"/>
          <w:szCs w:val="20"/>
        </w:rPr>
        <w:t xml:space="preserve"> Psaty BM</w:t>
      </w:r>
      <w:r w:rsidR="008D3838" w:rsidRPr="00AA0C95">
        <w:rPr>
          <w:rFonts w:ascii="Arial" w:hAnsi="Arial" w:cs="Arial"/>
          <w:color w:val="000000"/>
          <w:sz w:val="20"/>
          <w:szCs w:val="20"/>
        </w:rPr>
        <w:t>,</w:t>
      </w:r>
      <w:r w:rsidRPr="00AA0C95">
        <w:rPr>
          <w:rFonts w:ascii="Arial" w:hAnsi="Arial" w:cs="Arial"/>
          <w:color w:val="000000"/>
          <w:sz w:val="20"/>
          <w:szCs w:val="20"/>
        </w:rPr>
        <w:t xml:space="preserve"> Olgin JE</w:t>
      </w:r>
      <w:r w:rsidR="008D3838" w:rsidRPr="00AA0C95">
        <w:rPr>
          <w:rFonts w:ascii="Arial" w:hAnsi="Arial" w:cs="Arial"/>
          <w:color w:val="000000"/>
          <w:sz w:val="20"/>
          <w:szCs w:val="20"/>
        </w:rPr>
        <w:t>,</w:t>
      </w:r>
      <w:r w:rsidRPr="00AA0C95">
        <w:rPr>
          <w:rFonts w:ascii="Arial" w:hAnsi="Arial" w:cs="Arial"/>
          <w:color w:val="000000"/>
          <w:sz w:val="20"/>
          <w:szCs w:val="20"/>
        </w:rPr>
        <w:t xml:space="preserve"> Magnani JW</w:t>
      </w:r>
      <w:r w:rsidR="008D3838" w:rsidRPr="00AA0C95">
        <w:rPr>
          <w:rFonts w:ascii="Arial" w:hAnsi="Arial" w:cs="Arial"/>
          <w:color w:val="000000"/>
          <w:sz w:val="20"/>
          <w:szCs w:val="20"/>
        </w:rPr>
        <w:t>,</w:t>
      </w:r>
      <w:r w:rsidRPr="00AA0C95">
        <w:rPr>
          <w:rFonts w:ascii="Arial" w:hAnsi="Arial" w:cs="Arial"/>
          <w:color w:val="000000"/>
          <w:sz w:val="20"/>
          <w:szCs w:val="20"/>
        </w:rPr>
        <w:t xml:space="preserve"> Huntsman S</w:t>
      </w:r>
      <w:r w:rsidR="008D3838" w:rsidRPr="00AA0C95">
        <w:rPr>
          <w:rFonts w:ascii="Arial" w:hAnsi="Arial" w:cs="Arial"/>
          <w:color w:val="000000"/>
          <w:sz w:val="20"/>
          <w:szCs w:val="20"/>
        </w:rPr>
        <w:t>,</w:t>
      </w:r>
      <w:r w:rsidRPr="00AA0C95">
        <w:rPr>
          <w:rFonts w:ascii="Arial" w:hAnsi="Arial" w:cs="Arial"/>
          <w:color w:val="000000"/>
          <w:sz w:val="20"/>
          <w:szCs w:val="20"/>
        </w:rPr>
        <w:t xml:space="preserve"> Burchard EG</w:t>
      </w:r>
      <w:r w:rsidR="008D3838" w:rsidRPr="00AA0C95">
        <w:rPr>
          <w:rFonts w:ascii="Arial" w:hAnsi="Arial" w:cs="Arial"/>
          <w:color w:val="000000"/>
          <w:sz w:val="20"/>
          <w:szCs w:val="20"/>
        </w:rPr>
        <w:t>,</w:t>
      </w:r>
      <w:r w:rsidRPr="00AA0C95">
        <w:rPr>
          <w:rFonts w:ascii="Arial" w:hAnsi="Arial" w:cs="Arial"/>
          <w:color w:val="000000"/>
          <w:sz w:val="20"/>
          <w:szCs w:val="20"/>
        </w:rPr>
        <w:t xml:space="preserve"> Arking DE</w:t>
      </w:r>
      <w:r w:rsidR="008D3838" w:rsidRPr="00AA0C95">
        <w:rPr>
          <w:rFonts w:ascii="Arial" w:hAnsi="Arial" w:cs="Arial"/>
          <w:color w:val="000000"/>
          <w:sz w:val="20"/>
          <w:szCs w:val="20"/>
        </w:rPr>
        <w:t>,</w:t>
      </w:r>
      <w:r w:rsidRPr="00AA0C95">
        <w:rPr>
          <w:rFonts w:ascii="Arial" w:hAnsi="Arial" w:cs="Arial"/>
          <w:color w:val="000000"/>
          <w:sz w:val="20"/>
          <w:szCs w:val="20"/>
        </w:rPr>
        <w:t xml:space="preserve"> Bibbins-Domingo K</w:t>
      </w:r>
      <w:r w:rsidR="008D3838" w:rsidRPr="00AA0C95">
        <w:rPr>
          <w:rFonts w:ascii="Arial" w:hAnsi="Arial" w:cs="Arial"/>
          <w:color w:val="000000"/>
          <w:sz w:val="20"/>
          <w:szCs w:val="20"/>
        </w:rPr>
        <w:t>,</w:t>
      </w:r>
      <w:r w:rsidRPr="00AA0C95">
        <w:rPr>
          <w:rFonts w:ascii="Arial" w:hAnsi="Arial" w:cs="Arial"/>
          <w:color w:val="000000"/>
          <w:sz w:val="20"/>
          <w:szCs w:val="20"/>
        </w:rPr>
        <w:t xml:space="preserve"> Harris TB</w:t>
      </w:r>
      <w:r w:rsidR="008D3838" w:rsidRPr="00AA0C95">
        <w:rPr>
          <w:rFonts w:ascii="Arial" w:hAnsi="Arial" w:cs="Arial"/>
          <w:color w:val="000000"/>
          <w:sz w:val="20"/>
          <w:szCs w:val="20"/>
        </w:rPr>
        <w:t>,</w:t>
      </w:r>
      <w:r w:rsidRPr="00AA0C95">
        <w:rPr>
          <w:rFonts w:ascii="Arial" w:hAnsi="Arial" w:cs="Arial"/>
          <w:color w:val="000000"/>
          <w:sz w:val="20"/>
          <w:szCs w:val="20"/>
        </w:rPr>
        <w:t xml:space="preserve"> Perez MV</w:t>
      </w:r>
      <w:r w:rsidR="008D3838" w:rsidRPr="00AA0C95">
        <w:rPr>
          <w:rFonts w:ascii="Arial" w:hAnsi="Arial" w:cs="Arial"/>
          <w:color w:val="000000"/>
          <w:sz w:val="20"/>
          <w:szCs w:val="20"/>
        </w:rPr>
        <w:t>,</w:t>
      </w:r>
      <w:r w:rsidRPr="00AA0C95">
        <w:rPr>
          <w:rFonts w:ascii="Arial" w:hAnsi="Arial" w:cs="Arial"/>
          <w:color w:val="000000"/>
          <w:sz w:val="20"/>
          <w:szCs w:val="20"/>
        </w:rPr>
        <w:t xml:space="preserve"> Ziv E</w:t>
      </w:r>
      <w:r w:rsidR="008D3838" w:rsidRPr="00AA0C95">
        <w:rPr>
          <w:rFonts w:ascii="Arial" w:hAnsi="Arial" w:cs="Arial"/>
          <w:color w:val="000000"/>
          <w:sz w:val="20"/>
          <w:szCs w:val="20"/>
        </w:rPr>
        <w:t>,</w:t>
      </w:r>
      <w:r w:rsidRPr="00AA0C95">
        <w:rPr>
          <w:rFonts w:ascii="Arial" w:hAnsi="Arial" w:cs="Arial"/>
          <w:color w:val="000000"/>
          <w:sz w:val="20"/>
          <w:szCs w:val="20"/>
        </w:rPr>
        <w:t xml:space="preserve"> Marcus GM. </w:t>
      </w:r>
      <w:r w:rsidRPr="00AA0C95">
        <w:rPr>
          <w:rFonts w:ascii="Arial" w:hAnsi="Arial" w:cs="Arial"/>
          <w:b/>
          <w:i/>
          <w:color w:val="000000"/>
          <w:sz w:val="20"/>
          <w:szCs w:val="20"/>
        </w:rPr>
        <w:t>Genetic Investigation Into the Differential Risk of Atrial Fibrillation Among Black and White Individuals.</w:t>
      </w:r>
      <w:r w:rsidR="00AA0C95">
        <w:rPr>
          <w:rFonts w:ascii="Arial" w:hAnsi="Arial" w:cs="Arial"/>
          <w:color w:val="000000"/>
          <w:sz w:val="20"/>
          <w:szCs w:val="20"/>
        </w:rPr>
        <w:t xml:space="preserve"> JAMA Cardiol</w:t>
      </w:r>
      <w:r w:rsidR="000507D6">
        <w:rPr>
          <w:rFonts w:ascii="Arial" w:hAnsi="Arial" w:cs="Arial"/>
          <w:color w:val="000000"/>
          <w:sz w:val="20"/>
          <w:szCs w:val="20"/>
        </w:rPr>
        <w:t>.</w:t>
      </w:r>
      <w:r w:rsidR="00AA0C95">
        <w:rPr>
          <w:rFonts w:ascii="Arial" w:hAnsi="Arial" w:cs="Arial"/>
          <w:color w:val="000000"/>
          <w:sz w:val="20"/>
          <w:szCs w:val="20"/>
        </w:rPr>
        <w:t xml:space="preserve"> 2016 July</w:t>
      </w:r>
      <w:r w:rsidR="00316F05" w:rsidRPr="00AA0C95">
        <w:rPr>
          <w:rFonts w:ascii="Arial" w:hAnsi="Arial" w:cs="Arial"/>
          <w:color w:val="000000"/>
          <w:sz w:val="20"/>
          <w:szCs w:val="20"/>
        </w:rPr>
        <w:t>.</w:t>
      </w:r>
      <w:r w:rsidR="00AA0C95">
        <w:rPr>
          <w:rFonts w:ascii="Arial" w:hAnsi="Arial" w:cs="Arial"/>
          <w:color w:val="000000"/>
          <w:sz w:val="20"/>
          <w:szCs w:val="20"/>
        </w:rPr>
        <w:t xml:space="preserve"> Vol. 1, issue 4, pp. 442-450.</w:t>
      </w:r>
      <w:r w:rsidRPr="00AA0C95">
        <w:rPr>
          <w:rFonts w:ascii="Arial" w:hAnsi="Arial" w:cs="Arial"/>
          <w:color w:val="000000"/>
          <w:sz w:val="20"/>
          <w:szCs w:val="20"/>
        </w:rPr>
        <w:t xml:space="preserve"> PM: 27438321. </w:t>
      </w:r>
      <w:hyperlink r:id="rId3613" w:history="1">
        <w:r w:rsidR="00AA0C95" w:rsidRPr="00AA0C95">
          <w:rPr>
            <w:rFonts w:ascii="Arial" w:hAnsi="Arial" w:cs="Arial"/>
            <w:color w:val="000000"/>
            <w:sz w:val="20"/>
            <w:szCs w:val="20"/>
          </w:rPr>
          <w:t>PMC5395094</w:t>
        </w:r>
      </w:hyperlink>
      <w:r w:rsidR="00AA0C95" w:rsidRPr="00AA0C95">
        <w:rPr>
          <w:rFonts w:ascii="Arial" w:hAnsi="Arial" w:cs="Arial"/>
          <w:color w:val="000000"/>
          <w:sz w:val="20"/>
          <w:szCs w:val="20"/>
        </w:rPr>
        <w:t xml:space="preserve">. </w:t>
      </w:r>
      <w:r w:rsidR="001B1302" w:rsidRPr="00153B57">
        <w:rPr>
          <w:rFonts w:ascii="Arial" w:hAnsi="Arial" w:cs="Arial"/>
          <w:sz w:val="20"/>
          <w:szCs w:val="20"/>
        </w:rPr>
        <w:t>NOTE: Published without CHS P&amp;P review and approval.</w:t>
      </w:r>
    </w:p>
    <w:p w14:paraId="51DE5359" w14:textId="77777777" w:rsidR="00322E1A" w:rsidRDefault="00322E1A"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Roberts JD</w:t>
      </w:r>
      <w:r w:rsidR="008D3838" w:rsidRPr="00153B57">
        <w:rPr>
          <w:rFonts w:ascii="Arial" w:hAnsi="Arial" w:cs="Arial"/>
          <w:sz w:val="20"/>
          <w:szCs w:val="20"/>
        </w:rPr>
        <w:t>,</w:t>
      </w:r>
      <w:r w:rsidRPr="00153B57">
        <w:rPr>
          <w:rFonts w:ascii="Arial" w:hAnsi="Arial" w:cs="Arial"/>
          <w:sz w:val="20"/>
          <w:szCs w:val="20"/>
        </w:rPr>
        <w:t xml:space="preserve"> Dewland TA</w:t>
      </w:r>
      <w:r w:rsidR="008D3838" w:rsidRPr="00153B57">
        <w:rPr>
          <w:rFonts w:ascii="Arial" w:hAnsi="Arial" w:cs="Arial"/>
          <w:sz w:val="20"/>
          <w:szCs w:val="20"/>
        </w:rPr>
        <w:t>,</w:t>
      </w:r>
      <w:r w:rsidRPr="00153B57">
        <w:rPr>
          <w:rFonts w:ascii="Arial" w:hAnsi="Arial" w:cs="Arial"/>
          <w:sz w:val="20"/>
          <w:szCs w:val="20"/>
        </w:rPr>
        <w:t xml:space="preserve"> Glidden DV</w:t>
      </w:r>
      <w:r w:rsidR="008D3838" w:rsidRPr="00153B57">
        <w:rPr>
          <w:rFonts w:ascii="Arial" w:hAnsi="Arial" w:cs="Arial"/>
          <w:sz w:val="20"/>
          <w:szCs w:val="20"/>
        </w:rPr>
        <w:t>,</w:t>
      </w:r>
      <w:r w:rsidRPr="00153B57">
        <w:rPr>
          <w:rFonts w:ascii="Arial" w:hAnsi="Arial" w:cs="Arial"/>
          <w:sz w:val="20"/>
          <w:szCs w:val="20"/>
        </w:rPr>
        <w:t xml:space="preserve"> Hoffmann TJ</w:t>
      </w:r>
      <w:r w:rsidR="008D3838" w:rsidRPr="00153B57">
        <w:rPr>
          <w:rFonts w:ascii="Arial" w:hAnsi="Arial" w:cs="Arial"/>
          <w:sz w:val="20"/>
          <w:szCs w:val="20"/>
        </w:rPr>
        <w:t>,</w:t>
      </w:r>
      <w:r w:rsidRPr="00153B57">
        <w:rPr>
          <w:rFonts w:ascii="Arial" w:hAnsi="Arial" w:cs="Arial"/>
          <w:sz w:val="20"/>
          <w:szCs w:val="20"/>
        </w:rPr>
        <w:t xml:space="preserve"> Arking DE</w:t>
      </w:r>
      <w:r w:rsidR="008D3838" w:rsidRPr="00153B57">
        <w:rPr>
          <w:rFonts w:ascii="Arial" w:hAnsi="Arial" w:cs="Arial"/>
          <w:sz w:val="20"/>
          <w:szCs w:val="20"/>
        </w:rPr>
        <w:t>,</w:t>
      </w:r>
      <w:r w:rsidRPr="00153B57">
        <w:rPr>
          <w:rFonts w:ascii="Arial" w:hAnsi="Arial" w:cs="Arial"/>
          <w:sz w:val="20"/>
          <w:szCs w:val="20"/>
        </w:rPr>
        <w:t xml:space="preserve"> Chen LY</w:t>
      </w:r>
      <w:r w:rsidR="008D3838" w:rsidRPr="00153B57">
        <w:rPr>
          <w:rFonts w:ascii="Arial" w:hAnsi="Arial" w:cs="Arial"/>
          <w:sz w:val="20"/>
          <w:szCs w:val="20"/>
        </w:rPr>
        <w:t>,</w:t>
      </w:r>
      <w:r w:rsidRPr="00153B57">
        <w:rPr>
          <w:rFonts w:ascii="Arial" w:hAnsi="Arial" w:cs="Arial"/>
          <w:sz w:val="20"/>
          <w:szCs w:val="20"/>
        </w:rPr>
        <w:t xml:space="preserve"> Psaty BM</w:t>
      </w:r>
      <w:r w:rsidR="008D3838" w:rsidRPr="00153B57">
        <w:rPr>
          <w:rFonts w:ascii="Arial" w:hAnsi="Arial" w:cs="Arial"/>
          <w:sz w:val="20"/>
          <w:szCs w:val="20"/>
        </w:rPr>
        <w:t>,</w:t>
      </w:r>
      <w:r w:rsidRPr="00153B57">
        <w:rPr>
          <w:rFonts w:ascii="Arial" w:hAnsi="Arial" w:cs="Arial"/>
          <w:sz w:val="20"/>
          <w:szCs w:val="20"/>
        </w:rPr>
        <w:t xml:space="preserve"> Olgin JE</w:t>
      </w:r>
      <w:r w:rsidR="008D3838" w:rsidRPr="00153B57">
        <w:rPr>
          <w:rFonts w:ascii="Arial" w:hAnsi="Arial" w:cs="Arial"/>
          <w:sz w:val="20"/>
          <w:szCs w:val="20"/>
        </w:rPr>
        <w:t>,</w:t>
      </w:r>
      <w:r w:rsidRPr="00153B57">
        <w:rPr>
          <w:rFonts w:ascii="Arial" w:hAnsi="Arial" w:cs="Arial"/>
          <w:sz w:val="20"/>
          <w:szCs w:val="20"/>
        </w:rPr>
        <w:t xml:space="preserve"> Alonso A</w:t>
      </w:r>
      <w:r w:rsidR="008D3838" w:rsidRPr="00153B57">
        <w:rPr>
          <w:rFonts w:ascii="Arial" w:hAnsi="Arial" w:cs="Arial"/>
          <w:sz w:val="20"/>
          <w:szCs w:val="20"/>
        </w:rPr>
        <w:t xml:space="preserve">, </w:t>
      </w:r>
      <w:r w:rsidRPr="00153B57">
        <w:rPr>
          <w:rFonts w:ascii="Arial" w:hAnsi="Arial" w:cs="Arial"/>
          <w:sz w:val="20"/>
          <w:szCs w:val="20"/>
        </w:rPr>
        <w:t>Heckbert SR</w:t>
      </w:r>
      <w:r w:rsidR="008D3838" w:rsidRPr="00153B57">
        <w:rPr>
          <w:rFonts w:ascii="Arial" w:hAnsi="Arial" w:cs="Arial"/>
          <w:sz w:val="20"/>
          <w:szCs w:val="20"/>
        </w:rPr>
        <w:t>,</w:t>
      </w:r>
      <w:r w:rsidRPr="00153B57">
        <w:rPr>
          <w:rFonts w:ascii="Arial" w:hAnsi="Arial" w:cs="Arial"/>
          <w:sz w:val="20"/>
          <w:szCs w:val="20"/>
        </w:rPr>
        <w:t xml:space="preserve"> Marcus GM. </w:t>
      </w:r>
      <w:r w:rsidRPr="00153B57">
        <w:rPr>
          <w:rFonts w:ascii="Arial" w:hAnsi="Arial" w:cs="Arial"/>
          <w:b/>
          <w:i/>
          <w:sz w:val="20"/>
          <w:szCs w:val="20"/>
        </w:rPr>
        <w:t>Impact of genetic variants on the upstream efficacy of renin-angiotensin system inhibitors for the prevention of atrial fibrillation.</w:t>
      </w:r>
      <w:r w:rsidRPr="00153B57">
        <w:rPr>
          <w:rFonts w:ascii="Arial" w:hAnsi="Arial" w:cs="Arial"/>
          <w:sz w:val="20"/>
          <w:szCs w:val="20"/>
        </w:rPr>
        <w:t xml:space="preserve"> </w:t>
      </w:r>
      <w:r w:rsidR="00316F05" w:rsidRPr="00153B57">
        <w:rPr>
          <w:rFonts w:ascii="Arial" w:hAnsi="Arial" w:cs="Arial"/>
          <w:sz w:val="20"/>
          <w:szCs w:val="20"/>
        </w:rPr>
        <w:t xml:space="preserve">Am. Heart J. 2016 </w:t>
      </w:r>
      <w:r w:rsidR="00BC73AE">
        <w:rPr>
          <w:rFonts w:ascii="Arial" w:hAnsi="Arial" w:cs="Arial"/>
          <w:sz w:val="20"/>
          <w:szCs w:val="20"/>
        </w:rPr>
        <w:t>July1</w:t>
      </w:r>
      <w:r w:rsidR="00316F05" w:rsidRPr="00153B57">
        <w:rPr>
          <w:rFonts w:ascii="Arial" w:hAnsi="Arial" w:cs="Arial"/>
          <w:sz w:val="20"/>
          <w:szCs w:val="20"/>
        </w:rPr>
        <w:t xml:space="preserve">. </w:t>
      </w:r>
      <w:r w:rsidR="00BC73AE">
        <w:rPr>
          <w:rFonts w:ascii="Arial" w:hAnsi="Arial" w:cs="Arial"/>
          <w:sz w:val="20"/>
          <w:szCs w:val="20"/>
        </w:rPr>
        <w:t xml:space="preserve">Vol. 1, issue 4, pp. 442-450. </w:t>
      </w:r>
      <w:r w:rsidRPr="00153B57">
        <w:rPr>
          <w:rFonts w:ascii="Arial" w:hAnsi="Arial" w:cs="Arial"/>
          <w:sz w:val="20"/>
          <w:szCs w:val="20"/>
        </w:rPr>
        <w:t xml:space="preserve">PM: 27179719. </w:t>
      </w:r>
      <w:r w:rsidR="00FD1069" w:rsidRPr="00153B57">
        <w:rPr>
          <w:rFonts w:ascii="Arial" w:hAnsi="Arial" w:cs="Arial"/>
          <w:sz w:val="20"/>
          <w:szCs w:val="20"/>
        </w:rPr>
        <w:t>PMC4873713</w:t>
      </w:r>
      <w:r w:rsidR="00FD1069">
        <w:rPr>
          <w:rFonts w:ascii="Arial" w:hAnsi="Arial" w:cs="Arial"/>
          <w:sz w:val="20"/>
          <w:szCs w:val="20"/>
        </w:rPr>
        <w:t>.</w:t>
      </w:r>
      <w:r w:rsidR="00FD1069" w:rsidRPr="00153B57">
        <w:rPr>
          <w:rFonts w:ascii="Arial" w:hAnsi="Arial" w:cs="Arial"/>
          <w:sz w:val="20"/>
          <w:szCs w:val="20"/>
        </w:rPr>
        <w:t xml:space="preserve"> </w:t>
      </w:r>
      <w:r w:rsidR="001B1302" w:rsidRPr="00153B57">
        <w:rPr>
          <w:rFonts w:ascii="Arial" w:hAnsi="Arial" w:cs="Arial"/>
          <w:sz w:val="20"/>
          <w:szCs w:val="20"/>
        </w:rPr>
        <w:t>NOTE: Published without CHS P&amp;P review and approval.</w:t>
      </w:r>
    </w:p>
    <w:p w14:paraId="59306435" w14:textId="77777777" w:rsidR="00FD1069"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Rosano C</w:t>
      </w:r>
      <w:r w:rsidR="008D3838" w:rsidRPr="00153B57">
        <w:rPr>
          <w:rFonts w:ascii="Arial" w:hAnsi="Arial" w:cs="Arial"/>
          <w:sz w:val="20"/>
          <w:szCs w:val="20"/>
        </w:rPr>
        <w:t>,</w:t>
      </w:r>
      <w:r w:rsidRPr="00153B57">
        <w:rPr>
          <w:rFonts w:ascii="Arial" w:hAnsi="Arial" w:cs="Arial"/>
          <w:sz w:val="20"/>
          <w:szCs w:val="20"/>
        </w:rPr>
        <w:t xml:space="preserve"> Perera S</w:t>
      </w:r>
      <w:r w:rsidR="008D3838" w:rsidRPr="00153B57">
        <w:rPr>
          <w:rFonts w:ascii="Arial" w:hAnsi="Arial" w:cs="Arial"/>
          <w:sz w:val="20"/>
          <w:szCs w:val="20"/>
        </w:rPr>
        <w:t>,</w:t>
      </w:r>
      <w:r w:rsidRPr="00153B57">
        <w:rPr>
          <w:rFonts w:ascii="Arial" w:hAnsi="Arial" w:cs="Arial"/>
          <w:sz w:val="20"/>
          <w:szCs w:val="20"/>
        </w:rPr>
        <w:t xml:space="preserve"> Inzitari M</w:t>
      </w:r>
      <w:r w:rsidR="008D3838" w:rsidRPr="00153B57">
        <w:rPr>
          <w:rFonts w:ascii="Arial" w:hAnsi="Arial" w:cs="Arial"/>
          <w:sz w:val="20"/>
          <w:szCs w:val="20"/>
        </w:rPr>
        <w:t>,</w:t>
      </w:r>
      <w:r w:rsidRPr="00153B57">
        <w:rPr>
          <w:rFonts w:ascii="Arial" w:hAnsi="Arial" w:cs="Arial"/>
          <w:sz w:val="20"/>
          <w:szCs w:val="20"/>
        </w:rPr>
        <w:t xml:space="preserve"> Newman AB</w:t>
      </w:r>
      <w:r w:rsidR="008D3838" w:rsidRPr="00153B57">
        <w:rPr>
          <w:rFonts w:ascii="Arial" w:hAnsi="Arial" w:cs="Arial"/>
          <w:sz w:val="20"/>
          <w:szCs w:val="20"/>
        </w:rPr>
        <w:t>,</w:t>
      </w:r>
      <w:r w:rsidRPr="00153B57">
        <w:rPr>
          <w:rFonts w:ascii="Arial" w:hAnsi="Arial" w:cs="Arial"/>
          <w:sz w:val="20"/>
          <w:szCs w:val="20"/>
        </w:rPr>
        <w:t xml:space="preserve"> Longstreth WT</w:t>
      </w:r>
      <w:r w:rsidR="008D3838" w:rsidRPr="00153B57">
        <w:rPr>
          <w:rFonts w:ascii="Arial" w:hAnsi="Arial" w:cs="Arial"/>
          <w:sz w:val="20"/>
          <w:szCs w:val="20"/>
        </w:rPr>
        <w:t>,</w:t>
      </w:r>
      <w:r w:rsidRPr="00153B57">
        <w:rPr>
          <w:rFonts w:ascii="Arial" w:hAnsi="Arial" w:cs="Arial"/>
          <w:sz w:val="20"/>
          <w:szCs w:val="20"/>
        </w:rPr>
        <w:t xml:space="preserve"> Studenski S. </w:t>
      </w:r>
      <w:r w:rsidRPr="00153B57">
        <w:rPr>
          <w:rFonts w:ascii="Arial" w:hAnsi="Arial" w:cs="Arial"/>
          <w:b/>
          <w:i/>
          <w:sz w:val="20"/>
          <w:szCs w:val="20"/>
        </w:rPr>
        <w:t>Digit Symbol Substitution test and future clinical and subclinical disorders of cognition, mobility and mood in older adults.</w:t>
      </w:r>
      <w:r w:rsidRPr="00153B57">
        <w:rPr>
          <w:rFonts w:ascii="Arial" w:hAnsi="Arial" w:cs="Arial"/>
          <w:sz w:val="20"/>
          <w:szCs w:val="20"/>
        </w:rPr>
        <w:t xml:space="preserve"> Age Ageing 2016 Jul 4</w:t>
      </w:r>
      <w:r w:rsidR="00BB3648" w:rsidRPr="00153B57">
        <w:rPr>
          <w:rFonts w:ascii="Arial" w:hAnsi="Arial" w:cs="Arial"/>
          <w:sz w:val="20"/>
          <w:szCs w:val="20"/>
        </w:rPr>
        <w:t>.</w:t>
      </w:r>
      <w:r w:rsidRPr="00153B57">
        <w:rPr>
          <w:rFonts w:ascii="Arial" w:hAnsi="Arial" w:cs="Arial"/>
          <w:sz w:val="20"/>
          <w:szCs w:val="20"/>
        </w:rPr>
        <w:t xml:space="preserve"> PM: 27496932. </w:t>
      </w:r>
      <w:hyperlink r:id="rId3614" w:history="1">
        <w:r w:rsidR="00FD1069" w:rsidRPr="00FD1069">
          <w:rPr>
            <w:rFonts w:ascii="Arial" w:hAnsi="Arial" w:cs="Arial"/>
            <w:sz w:val="20"/>
            <w:szCs w:val="20"/>
          </w:rPr>
          <w:t>PMC5027641</w:t>
        </w:r>
      </w:hyperlink>
      <w:r w:rsidR="00FD1069">
        <w:rPr>
          <w:rFonts w:ascii="Arial" w:hAnsi="Arial" w:cs="Arial"/>
          <w:sz w:val="20"/>
          <w:szCs w:val="20"/>
        </w:rPr>
        <w:t>.</w:t>
      </w:r>
    </w:p>
    <w:p w14:paraId="30812E28"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Rosso AL</w:t>
      </w:r>
      <w:r w:rsidR="008D3838" w:rsidRPr="00153B57">
        <w:rPr>
          <w:rFonts w:ascii="Arial" w:hAnsi="Arial" w:cs="Arial"/>
          <w:sz w:val="20"/>
          <w:szCs w:val="20"/>
        </w:rPr>
        <w:t>,</w:t>
      </w:r>
      <w:r w:rsidRPr="00153B57">
        <w:rPr>
          <w:rFonts w:ascii="Arial" w:hAnsi="Arial" w:cs="Arial"/>
          <w:sz w:val="20"/>
          <w:szCs w:val="20"/>
        </w:rPr>
        <w:t xml:space="preserve"> Flatt JD</w:t>
      </w:r>
      <w:r w:rsidR="008D3838" w:rsidRPr="00153B57">
        <w:rPr>
          <w:rFonts w:ascii="Arial" w:hAnsi="Arial" w:cs="Arial"/>
          <w:sz w:val="20"/>
          <w:szCs w:val="20"/>
        </w:rPr>
        <w:t>,</w:t>
      </w:r>
      <w:r w:rsidRPr="00153B57">
        <w:rPr>
          <w:rFonts w:ascii="Arial" w:hAnsi="Arial" w:cs="Arial"/>
          <w:sz w:val="20"/>
          <w:szCs w:val="20"/>
        </w:rPr>
        <w:t xml:space="preserve"> Carlson MC</w:t>
      </w:r>
      <w:r w:rsidR="008D3838" w:rsidRPr="00153B57">
        <w:rPr>
          <w:rFonts w:ascii="Arial" w:hAnsi="Arial" w:cs="Arial"/>
          <w:sz w:val="20"/>
          <w:szCs w:val="20"/>
        </w:rPr>
        <w:t>, Lovasi</w:t>
      </w:r>
      <w:r w:rsidRPr="00153B57">
        <w:rPr>
          <w:rFonts w:ascii="Arial" w:hAnsi="Arial" w:cs="Arial"/>
          <w:sz w:val="20"/>
          <w:szCs w:val="20"/>
        </w:rPr>
        <w:t xml:space="preserve"> GS</w:t>
      </w:r>
      <w:r w:rsidR="008D3838" w:rsidRPr="00153B57">
        <w:rPr>
          <w:rFonts w:ascii="Arial" w:hAnsi="Arial" w:cs="Arial"/>
          <w:sz w:val="20"/>
          <w:szCs w:val="20"/>
        </w:rPr>
        <w:t>,</w:t>
      </w:r>
      <w:r w:rsidRPr="00153B57">
        <w:rPr>
          <w:rFonts w:ascii="Arial" w:hAnsi="Arial" w:cs="Arial"/>
          <w:sz w:val="20"/>
          <w:szCs w:val="20"/>
        </w:rPr>
        <w:t xml:space="preserve"> Rosano C</w:t>
      </w:r>
      <w:r w:rsidR="008D3838" w:rsidRPr="00153B57">
        <w:rPr>
          <w:rFonts w:ascii="Arial" w:hAnsi="Arial" w:cs="Arial"/>
          <w:sz w:val="20"/>
          <w:szCs w:val="20"/>
        </w:rPr>
        <w:t>,</w:t>
      </w:r>
      <w:r w:rsidRPr="00153B57">
        <w:rPr>
          <w:rFonts w:ascii="Arial" w:hAnsi="Arial" w:cs="Arial"/>
          <w:sz w:val="20"/>
          <w:szCs w:val="20"/>
        </w:rPr>
        <w:t xml:space="preserve"> Brown AF</w:t>
      </w:r>
      <w:r w:rsidR="008D3838" w:rsidRPr="00153B57">
        <w:rPr>
          <w:rFonts w:ascii="Arial" w:hAnsi="Arial" w:cs="Arial"/>
          <w:sz w:val="20"/>
          <w:szCs w:val="20"/>
        </w:rPr>
        <w:t>,</w:t>
      </w:r>
      <w:r w:rsidRPr="00153B57">
        <w:rPr>
          <w:rFonts w:ascii="Arial" w:hAnsi="Arial" w:cs="Arial"/>
          <w:sz w:val="20"/>
          <w:szCs w:val="20"/>
        </w:rPr>
        <w:t xml:space="preserve"> Matthews KA</w:t>
      </w:r>
      <w:r w:rsidR="008D3838" w:rsidRPr="00153B57">
        <w:rPr>
          <w:rFonts w:ascii="Arial" w:hAnsi="Arial" w:cs="Arial"/>
          <w:sz w:val="20"/>
          <w:szCs w:val="20"/>
        </w:rPr>
        <w:t>,</w:t>
      </w:r>
      <w:r w:rsidRPr="00153B57">
        <w:rPr>
          <w:rFonts w:ascii="Arial" w:hAnsi="Arial" w:cs="Arial"/>
          <w:sz w:val="20"/>
          <w:szCs w:val="20"/>
        </w:rPr>
        <w:t xml:space="preserve"> Gianaros PJ</w:t>
      </w:r>
      <w:r w:rsidR="008D3838" w:rsidRPr="00153B57">
        <w:rPr>
          <w:rFonts w:ascii="Arial" w:hAnsi="Arial" w:cs="Arial"/>
          <w:sz w:val="20"/>
          <w:szCs w:val="20"/>
        </w:rPr>
        <w:t>.</w:t>
      </w:r>
      <w:r w:rsidRPr="00153B57">
        <w:rPr>
          <w:rFonts w:ascii="Arial" w:hAnsi="Arial" w:cs="Arial"/>
          <w:sz w:val="20"/>
          <w:szCs w:val="20"/>
        </w:rPr>
        <w:t xml:space="preserve"> </w:t>
      </w:r>
      <w:r w:rsidRPr="00153B57">
        <w:rPr>
          <w:rFonts w:ascii="Arial" w:hAnsi="Arial" w:cs="Arial"/>
          <w:b/>
          <w:i/>
          <w:sz w:val="20"/>
          <w:szCs w:val="20"/>
        </w:rPr>
        <w:t>Neighborhood Socioeconomic Status and Cog</w:t>
      </w:r>
      <w:r w:rsidR="00BB3648" w:rsidRPr="00153B57">
        <w:rPr>
          <w:rFonts w:ascii="Arial" w:hAnsi="Arial" w:cs="Arial"/>
          <w:b/>
          <w:i/>
          <w:sz w:val="20"/>
          <w:szCs w:val="20"/>
        </w:rPr>
        <w:t>nitive Function in Late Life.</w:t>
      </w:r>
      <w:r w:rsidR="00BB3648" w:rsidRPr="00153B57">
        <w:rPr>
          <w:rFonts w:ascii="Arial" w:hAnsi="Arial" w:cs="Arial"/>
          <w:sz w:val="20"/>
          <w:szCs w:val="20"/>
        </w:rPr>
        <w:t xml:space="preserve"> </w:t>
      </w:r>
      <w:r w:rsidRPr="00153B57">
        <w:rPr>
          <w:rFonts w:ascii="Arial" w:hAnsi="Arial" w:cs="Arial"/>
          <w:sz w:val="20"/>
          <w:szCs w:val="20"/>
        </w:rPr>
        <w:t>Am. J. Epidemiol. 2016 Jun 15</w:t>
      </w:r>
      <w:r w:rsidR="00BB3648" w:rsidRPr="00153B57">
        <w:rPr>
          <w:rFonts w:ascii="Arial" w:hAnsi="Arial" w:cs="Arial"/>
          <w:sz w:val="20"/>
          <w:szCs w:val="20"/>
        </w:rPr>
        <w:t xml:space="preserve">. </w:t>
      </w:r>
      <w:r w:rsidR="00460E79">
        <w:rPr>
          <w:rFonts w:ascii="Arial" w:hAnsi="Arial" w:cs="Arial"/>
          <w:sz w:val="20"/>
          <w:szCs w:val="20"/>
        </w:rPr>
        <w:t xml:space="preserve">Vol. </w:t>
      </w:r>
      <w:r w:rsidR="007864CC">
        <w:rPr>
          <w:rFonts w:ascii="Arial" w:hAnsi="Arial" w:cs="Arial"/>
          <w:sz w:val="20"/>
          <w:szCs w:val="20"/>
        </w:rPr>
        <w:t>183</w:t>
      </w:r>
      <w:r w:rsidR="00460E79">
        <w:rPr>
          <w:rFonts w:ascii="Arial" w:hAnsi="Arial" w:cs="Arial"/>
          <w:sz w:val="20"/>
          <w:szCs w:val="20"/>
        </w:rPr>
        <w:t xml:space="preserve">, issue </w:t>
      </w:r>
      <w:r w:rsidR="007864CC">
        <w:rPr>
          <w:rFonts w:ascii="Arial" w:hAnsi="Arial" w:cs="Arial"/>
          <w:sz w:val="20"/>
          <w:szCs w:val="20"/>
        </w:rPr>
        <w:t>12</w:t>
      </w:r>
      <w:r w:rsidR="00460E79">
        <w:rPr>
          <w:rFonts w:ascii="Arial" w:hAnsi="Arial" w:cs="Arial"/>
          <w:sz w:val="20"/>
          <w:szCs w:val="20"/>
        </w:rPr>
        <w:t>, pp. 1</w:t>
      </w:r>
      <w:r w:rsidR="007864CC">
        <w:rPr>
          <w:rFonts w:ascii="Arial" w:hAnsi="Arial" w:cs="Arial"/>
          <w:sz w:val="20"/>
          <w:szCs w:val="20"/>
        </w:rPr>
        <w:t>088</w:t>
      </w:r>
      <w:r w:rsidR="00460E79">
        <w:rPr>
          <w:rFonts w:ascii="Arial" w:hAnsi="Arial" w:cs="Arial"/>
          <w:sz w:val="20"/>
          <w:szCs w:val="20"/>
        </w:rPr>
        <w:t>-</w:t>
      </w:r>
      <w:r w:rsidR="007864CC">
        <w:rPr>
          <w:rFonts w:ascii="Arial" w:hAnsi="Arial" w:cs="Arial"/>
          <w:sz w:val="20"/>
          <w:szCs w:val="20"/>
        </w:rPr>
        <w:t>1097</w:t>
      </w:r>
      <w:r w:rsidR="00460E79">
        <w:rPr>
          <w:rFonts w:ascii="Arial" w:hAnsi="Arial" w:cs="Arial"/>
          <w:sz w:val="20"/>
          <w:szCs w:val="20"/>
        </w:rPr>
        <w:t xml:space="preserve">2. </w:t>
      </w:r>
      <w:r w:rsidRPr="00153B57">
        <w:rPr>
          <w:rFonts w:ascii="Arial" w:hAnsi="Arial" w:cs="Arial"/>
          <w:sz w:val="20"/>
          <w:szCs w:val="20"/>
        </w:rPr>
        <w:t xml:space="preserve">PM: 27257114. </w:t>
      </w:r>
      <w:r w:rsidR="00FD1069" w:rsidRPr="00153B57">
        <w:rPr>
          <w:rFonts w:ascii="Arial" w:hAnsi="Arial" w:cs="Arial"/>
          <w:sz w:val="20"/>
          <w:szCs w:val="20"/>
        </w:rPr>
        <w:t>PMC4908209.</w:t>
      </w:r>
    </w:p>
    <w:p w14:paraId="66D47365" w14:textId="77777777" w:rsidR="007E4D41"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Sanders JL</w:t>
      </w:r>
      <w:r w:rsidR="008D3838" w:rsidRPr="00153B57">
        <w:rPr>
          <w:rFonts w:ascii="Arial" w:hAnsi="Arial" w:cs="Arial"/>
          <w:sz w:val="20"/>
          <w:szCs w:val="20"/>
        </w:rPr>
        <w:t>,</w:t>
      </w:r>
      <w:r w:rsidRPr="00153B57">
        <w:rPr>
          <w:rFonts w:ascii="Arial" w:hAnsi="Arial" w:cs="Arial"/>
          <w:sz w:val="20"/>
          <w:szCs w:val="20"/>
        </w:rPr>
        <w:t xml:space="preserve"> Arnold AM</w:t>
      </w:r>
      <w:r w:rsidR="008D3838" w:rsidRPr="00153B57">
        <w:rPr>
          <w:rFonts w:ascii="Arial" w:hAnsi="Arial" w:cs="Arial"/>
          <w:sz w:val="20"/>
          <w:szCs w:val="20"/>
        </w:rPr>
        <w:t>,</w:t>
      </w:r>
      <w:r w:rsidRPr="00153B57">
        <w:rPr>
          <w:rFonts w:ascii="Arial" w:hAnsi="Arial" w:cs="Arial"/>
          <w:sz w:val="20"/>
          <w:szCs w:val="20"/>
        </w:rPr>
        <w:t xml:space="preserve"> Hirsch CH</w:t>
      </w:r>
      <w:r w:rsidR="008D3838" w:rsidRPr="00153B57">
        <w:rPr>
          <w:rFonts w:ascii="Arial" w:hAnsi="Arial" w:cs="Arial"/>
          <w:sz w:val="20"/>
          <w:szCs w:val="20"/>
        </w:rPr>
        <w:t>,</w:t>
      </w:r>
      <w:r w:rsidRPr="00153B57">
        <w:rPr>
          <w:rFonts w:ascii="Arial" w:hAnsi="Arial" w:cs="Arial"/>
          <w:sz w:val="20"/>
          <w:szCs w:val="20"/>
        </w:rPr>
        <w:t xml:space="preserve"> Thielke SM</w:t>
      </w:r>
      <w:r w:rsidR="008D3838" w:rsidRPr="00153B57">
        <w:rPr>
          <w:rFonts w:ascii="Arial" w:hAnsi="Arial" w:cs="Arial"/>
          <w:sz w:val="20"/>
          <w:szCs w:val="20"/>
        </w:rPr>
        <w:t>,</w:t>
      </w:r>
      <w:r w:rsidRPr="00153B57">
        <w:rPr>
          <w:rFonts w:ascii="Arial" w:hAnsi="Arial" w:cs="Arial"/>
          <w:sz w:val="20"/>
          <w:szCs w:val="20"/>
        </w:rPr>
        <w:t xml:space="preserve"> Kim D</w:t>
      </w:r>
      <w:r w:rsidR="008D3838" w:rsidRPr="00153B57">
        <w:rPr>
          <w:rFonts w:ascii="Arial" w:hAnsi="Arial" w:cs="Arial"/>
          <w:sz w:val="20"/>
          <w:szCs w:val="20"/>
        </w:rPr>
        <w:t>,</w:t>
      </w:r>
      <w:r w:rsidRPr="00153B57">
        <w:rPr>
          <w:rFonts w:ascii="Arial" w:hAnsi="Arial" w:cs="Arial"/>
          <w:sz w:val="20"/>
          <w:szCs w:val="20"/>
        </w:rPr>
        <w:t xml:space="preserve"> Mukamal KJ</w:t>
      </w:r>
      <w:r w:rsidR="008D3838" w:rsidRPr="00153B57">
        <w:rPr>
          <w:rFonts w:ascii="Arial" w:hAnsi="Arial" w:cs="Arial"/>
          <w:sz w:val="20"/>
          <w:szCs w:val="20"/>
        </w:rPr>
        <w:t>,</w:t>
      </w:r>
      <w:r w:rsidRPr="00153B57">
        <w:rPr>
          <w:rFonts w:ascii="Arial" w:hAnsi="Arial" w:cs="Arial"/>
          <w:sz w:val="20"/>
          <w:szCs w:val="20"/>
        </w:rPr>
        <w:t xml:space="preserve"> Kizer JR</w:t>
      </w:r>
      <w:r w:rsidR="008D3838" w:rsidRPr="00153B57">
        <w:rPr>
          <w:rFonts w:ascii="Arial" w:hAnsi="Arial" w:cs="Arial"/>
          <w:sz w:val="20"/>
          <w:szCs w:val="20"/>
        </w:rPr>
        <w:t>,</w:t>
      </w:r>
      <w:r w:rsidRPr="00153B57">
        <w:rPr>
          <w:rFonts w:ascii="Arial" w:hAnsi="Arial" w:cs="Arial"/>
          <w:sz w:val="20"/>
          <w:szCs w:val="20"/>
        </w:rPr>
        <w:t xml:space="preserve"> Ix JH</w:t>
      </w:r>
      <w:r w:rsidR="008D3838" w:rsidRPr="00153B57">
        <w:rPr>
          <w:rFonts w:ascii="Arial" w:hAnsi="Arial" w:cs="Arial"/>
          <w:sz w:val="20"/>
          <w:szCs w:val="20"/>
        </w:rPr>
        <w:t>,</w:t>
      </w:r>
      <w:r w:rsidRPr="00153B57">
        <w:rPr>
          <w:rFonts w:ascii="Arial" w:hAnsi="Arial" w:cs="Arial"/>
          <w:sz w:val="20"/>
          <w:szCs w:val="20"/>
        </w:rPr>
        <w:t xml:space="preserve"> Kaplan RC</w:t>
      </w:r>
      <w:r w:rsidR="008D3838" w:rsidRPr="00153B57">
        <w:rPr>
          <w:rFonts w:ascii="Arial" w:hAnsi="Arial" w:cs="Arial"/>
          <w:sz w:val="20"/>
          <w:szCs w:val="20"/>
        </w:rPr>
        <w:t>,</w:t>
      </w:r>
      <w:r w:rsidRPr="00153B57">
        <w:rPr>
          <w:rFonts w:ascii="Arial" w:hAnsi="Arial" w:cs="Arial"/>
          <w:sz w:val="20"/>
          <w:szCs w:val="20"/>
        </w:rPr>
        <w:t xml:space="preserve"> Kritchevsky SB</w:t>
      </w:r>
      <w:r w:rsidR="008D3838" w:rsidRPr="00153B57">
        <w:rPr>
          <w:rFonts w:ascii="Arial" w:hAnsi="Arial" w:cs="Arial"/>
          <w:sz w:val="20"/>
          <w:szCs w:val="20"/>
        </w:rPr>
        <w:t>,</w:t>
      </w:r>
      <w:r w:rsidRPr="00153B57">
        <w:rPr>
          <w:rFonts w:ascii="Arial" w:hAnsi="Arial" w:cs="Arial"/>
          <w:sz w:val="20"/>
          <w:szCs w:val="20"/>
        </w:rPr>
        <w:t xml:space="preserve"> Newman AB. </w:t>
      </w:r>
      <w:r w:rsidRPr="00153B57">
        <w:rPr>
          <w:rFonts w:ascii="Arial" w:hAnsi="Arial" w:cs="Arial"/>
          <w:b/>
          <w:i/>
          <w:sz w:val="20"/>
          <w:szCs w:val="20"/>
        </w:rPr>
        <w:t>Effects of Disease Burden and Functional Adaptation on Morbidity and Mortality on Older Adults.</w:t>
      </w:r>
      <w:r w:rsidRPr="00153B57">
        <w:rPr>
          <w:rFonts w:ascii="Arial" w:hAnsi="Arial" w:cs="Arial"/>
          <w:sz w:val="20"/>
          <w:szCs w:val="20"/>
        </w:rPr>
        <w:t xml:space="preserve"> J Am Geriatr Soc 2016 Jun</w:t>
      </w:r>
      <w:r w:rsidR="00BB3648" w:rsidRPr="00153B57">
        <w:rPr>
          <w:rFonts w:ascii="Arial" w:hAnsi="Arial" w:cs="Arial"/>
          <w:sz w:val="20"/>
          <w:szCs w:val="20"/>
        </w:rPr>
        <w:t xml:space="preserve">. </w:t>
      </w:r>
      <w:r w:rsidR="00AE7109">
        <w:rPr>
          <w:rFonts w:ascii="Arial" w:hAnsi="Arial" w:cs="Arial"/>
          <w:sz w:val="20"/>
          <w:szCs w:val="20"/>
        </w:rPr>
        <w:t xml:space="preserve">Vol. 64, issue 6, pp. 1242-1249. </w:t>
      </w:r>
      <w:r w:rsidRPr="00153B57">
        <w:rPr>
          <w:rFonts w:ascii="Arial" w:hAnsi="Arial" w:cs="Arial"/>
          <w:sz w:val="20"/>
          <w:szCs w:val="20"/>
        </w:rPr>
        <w:t xml:space="preserve">PM: 27321602. </w:t>
      </w:r>
      <w:r w:rsidR="00381712" w:rsidRPr="00153B57">
        <w:rPr>
          <w:rFonts w:ascii="Arial" w:hAnsi="Arial" w:cs="Arial"/>
          <w:sz w:val="20"/>
          <w:szCs w:val="20"/>
        </w:rPr>
        <w:t>PMC4922749.</w:t>
      </w:r>
    </w:p>
    <w:p w14:paraId="7F5BD2BD" w14:textId="77777777" w:rsidR="00FD1069" w:rsidRPr="00A13435" w:rsidRDefault="004B6040" w:rsidP="004B6040">
      <w:pPr>
        <w:rPr>
          <w:rFonts w:ascii="Arial" w:hAnsi="Arial" w:cs="Arial"/>
          <w:color w:val="000000"/>
          <w:sz w:val="20"/>
          <w:szCs w:val="20"/>
        </w:rPr>
      </w:pPr>
      <w:r w:rsidRPr="00A13435">
        <w:rPr>
          <w:rFonts w:ascii="Arial" w:hAnsi="Arial" w:cs="Arial"/>
          <w:color w:val="000000"/>
          <w:sz w:val="20"/>
          <w:szCs w:val="20"/>
        </w:rPr>
        <w:t xml:space="preserve">Schumann G, Liu C, O'Reilly P, Gao H, Song P, Xu B, Ruggeri B, Amin N, Jia T,  Preis S, Segura Lepe M, Akira S, Barbieri C, Baumeister S, Cauchi S, Clarke TK, Enroth S, Fischer K, Hällfors J, Harris SE, Hieber S, Hofer E, Hottenga JJ, Johansson Å, Joshi PK, Kaartinen N, Laitinen J, Lemaitre R, Loukola A, Luan J, Lyytikäinen LP, Mangino M, Manichaikul A, Mbarek H, Milaneschi Y, Moayyeri A, Mukamal K, Nelson C, Nettleton J, Partinen E, Rawal R, Robino A, Rose L, Sala </w:t>
      </w:r>
      <w:r w:rsidRPr="00A13435">
        <w:rPr>
          <w:rFonts w:ascii="Arial" w:hAnsi="Arial" w:cs="Arial"/>
          <w:color w:val="000000"/>
          <w:sz w:val="20"/>
          <w:szCs w:val="20"/>
        </w:rPr>
        <w:lastRenderedPageBreak/>
        <w:t>C, Satoh T, Schmidt R, Schraut K, Scott R, Smith AV, Starr JM, Teumer A, Trompet S, Uitterlinden AG, Venturini C, Vergnaud AC, Verweij N, Vitart V, Vuckovic D, Wedenoja J, Yengo L, Yu B, Zhang W, Zhao JH, Boomsma DI, Chambers J, Chasman DI, Daniela T, de Geus E, Deary I, Eriksson JG, Esko T, Eulenburg V, Franco OH, Froguel P, Gieger C, Grabe HJ, Gudnason V, Gyllensten U, Harris TB, Hartikainen AL, Heath AC, Hocking L, Hofman A, Huth C, Jarvelin MR, Jukema JW, Kaprio J,</w:t>
      </w:r>
      <w:r w:rsidR="00A13435" w:rsidRPr="00A13435">
        <w:rPr>
          <w:rFonts w:ascii="Arial" w:hAnsi="Arial" w:cs="Arial"/>
          <w:color w:val="000000"/>
          <w:sz w:val="20"/>
          <w:szCs w:val="20"/>
        </w:rPr>
        <w:t xml:space="preserve"> </w:t>
      </w:r>
      <w:r w:rsidRPr="00A13435">
        <w:rPr>
          <w:rFonts w:ascii="Arial" w:hAnsi="Arial" w:cs="Arial"/>
          <w:color w:val="000000"/>
          <w:sz w:val="20"/>
          <w:szCs w:val="20"/>
        </w:rPr>
        <w:t xml:space="preserve">Kooner JS, Kutalik Z, Lahti J, Langenberg C, Lehtimäki T, Liu Y, Madden PA, Martin N, Morrison A, Penninx B, Pirastu N, Psaty B, Raitakari O, Ridker P, Rose R, Rotter JI, Samani NJ, Schmidt H, Spector TD, Stott D, Strachan D, Tzoulaki I, van der Harst P, van Duijn CM, Marques-Vidal P, Vollenweider P, Wareham NJ, Whitfield JB, Wilson J, Wolffenbuttel B, Bakalkin G, Evangelou E, Liu Y, Rice KM, Desrivières S, Kliewer SA, Mangelsdorf DJ, Müller CP, Levy D, Elliott P. </w:t>
      </w:r>
      <w:r w:rsidRPr="00A13435">
        <w:rPr>
          <w:rFonts w:ascii="Arial" w:hAnsi="Arial" w:cs="Arial"/>
          <w:b/>
          <w:i/>
          <w:color w:val="000000"/>
          <w:sz w:val="20"/>
          <w:szCs w:val="20"/>
        </w:rPr>
        <w:t>KLB is</w:t>
      </w:r>
      <w:r w:rsidR="00A13435" w:rsidRPr="00A13435">
        <w:rPr>
          <w:rFonts w:ascii="Arial" w:hAnsi="Arial" w:cs="Arial"/>
          <w:b/>
          <w:i/>
          <w:color w:val="000000"/>
          <w:sz w:val="20"/>
          <w:szCs w:val="20"/>
        </w:rPr>
        <w:t xml:space="preserve"> </w:t>
      </w:r>
      <w:r w:rsidRPr="00A13435">
        <w:rPr>
          <w:rFonts w:ascii="Arial" w:hAnsi="Arial" w:cs="Arial"/>
          <w:b/>
          <w:i/>
          <w:color w:val="000000"/>
          <w:sz w:val="20"/>
          <w:szCs w:val="20"/>
        </w:rPr>
        <w:t>associated with alcohol drinking, and its gene product β-Klotho is necessary for FGF21 regulation of alcohol preference.</w:t>
      </w:r>
      <w:r w:rsidRPr="00A13435">
        <w:rPr>
          <w:rFonts w:ascii="Arial" w:hAnsi="Arial" w:cs="Arial"/>
          <w:color w:val="000000"/>
          <w:sz w:val="20"/>
          <w:szCs w:val="20"/>
        </w:rPr>
        <w:t xml:space="preserve"> Proc Natl Acad Sci USA. 2016 Dec 13. Vol. 113, issue 50, pp. 14372-14377. PM: 27911795.</w:t>
      </w:r>
      <w:r w:rsidR="00FD1069">
        <w:rPr>
          <w:rFonts w:ascii="Arial" w:hAnsi="Arial" w:cs="Arial"/>
          <w:color w:val="000000"/>
          <w:sz w:val="20"/>
          <w:szCs w:val="20"/>
        </w:rPr>
        <w:t xml:space="preserve"> </w:t>
      </w:r>
      <w:hyperlink r:id="rId3615" w:history="1">
        <w:r w:rsidR="00FD1069" w:rsidRPr="00FD1069">
          <w:rPr>
            <w:rFonts w:ascii="Arial" w:hAnsi="Arial" w:cs="Arial"/>
            <w:color w:val="000000"/>
            <w:sz w:val="20"/>
            <w:szCs w:val="20"/>
          </w:rPr>
          <w:t>PMC5167198</w:t>
        </w:r>
      </w:hyperlink>
      <w:r w:rsidR="00FD1069">
        <w:rPr>
          <w:rFonts w:ascii="Arial" w:hAnsi="Arial" w:cs="Arial"/>
          <w:color w:val="000000"/>
          <w:sz w:val="20"/>
          <w:szCs w:val="20"/>
        </w:rPr>
        <w:t>.</w:t>
      </w:r>
    </w:p>
    <w:p w14:paraId="4F735421" w14:textId="166F6363" w:rsidR="0000749C" w:rsidRDefault="000E59A0" w:rsidP="0000749C">
      <w:pPr>
        <w:rPr>
          <w:rStyle w:val="identifier"/>
        </w:rPr>
      </w:pPr>
      <w:r w:rsidRPr="006F0F57">
        <w:rPr>
          <w:rFonts w:ascii="Arial" w:hAnsi="Arial" w:cs="Arial"/>
          <w:color w:val="000000"/>
          <w:sz w:val="20"/>
          <w:szCs w:val="20"/>
        </w:rPr>
        <w:t>Smit RA, Postmus I, Trompet S, Barnes MR, War</w:t>
      </w:r>
      <w:r>
        <w:rPr>
          <w:rFonts w:ascii="Arial" w:hAnsi="Arial" w:cs="Arial"/>
          <w:color w:val="000000"/>
          <w:sz w:val="20"/>
          <w:szCs w:val="20"/>
        </w:rPr>
        <w:t xml:space="preserve">ren H, Arsenault BJ, Chasman DI, </w:t>
      </w:r>
      <w:r w:rsidRPr="006F0F57">
        <w:rPr>
          <w:rFonts w:ascii="Arial" w:hAnsi="Arial" w:cs="Arial"/>
          <w:color w:val="000000"/>
          <w:sz w:val="20"/>
          <w:szCs w:val="20"/>
        </w:rPr>
        <w:t>Cupples LA, Hitman GA, Krauss RM, Li X, Psaty BM, Stein CM, Rotter JI, Jukema JW.</w:t>
      </w:r>
      <w:r w:rsidRPr="006F0F57">
        <w:rPr>
          <w:rFonts w:ascii="Arial" w:hAnsi="Arial" w:cs="Arial"/>
          <w:b/>
          <w:i/>
          <w:color w:val="000000"/>
          <w:sz w:val="20"/>
          <w:szCs w:val="20"/>
        </w:rPr>
        <w:t xml:space="preserve">Rooted in risk: genetic predisposition for low-density lipoprotein cholesterol level associates with diminished low-density lipoprotein cholesterol response to statin treatment. </w:t>
      </w:r>
      <w:r>
        <w:rPr>
          <w:rFonts w:ascii="Arial" w:hAnsi="Arial" w:cs="Arial"/>
          <w:color w:val="000000"/>
          <w:sz w:val="20"/>
          <w:szCs w:val="20"/>
        </w:rPr>
        <w:t xml:space="preserve">Pharmacogenomics 2016 Oct. Volume </w:t>
      </w:r>
      <w:r w:rsidRPr="006F0F57">
        <w:rPr>
          <w:rFonts w:ascii="Arial" w:hAnsi="Arial" w:cs="Arial"/>
          <w:color w:val="000000"/>
          <w:sz w:val="20"/>
          <w:szCs w:val="20"/>
        </w:rPr>
        <w:t>17</w:t>
      </w:r>
      <w:r>
        <w:rPr>
          <w:rFonts w:ascii="Arial" w:hAnsi="Arial" w:cs="Arial"/>
          <w:color w:val="000000"/>
          <w:sz w:val="20"/>
          <w:szCs w:val="20"/>
        </w:rPr>
        <w:t xml:space="preserve">, issue 15, pp. </w:t>
      </w:r>
      <w:r w:rsidRPr="006F0F57">
        <w:rPr>
          <w:rFonts w:ascii="Arial" w:hAnsi="Arial" w:cs="Arial"/>
          <w:color w:val="000000"/>
          <w:sz w:val="20"/>
          <w:szCs w:val="20"/>
        </w:rPr>
        <w:t>1621-1628. PM: 27648687</w:t>
      </w:r>
      <w:r>
        <w:rPr>
          <w:rFonts w:ascii="Arial" w:hAnsi="Arial" w:cs="Arial"/>
          <w:color w:val="000000"/>
          <w:sz w:val="20"/>
          <w:szCs w:val="20"/>
        </w:rPr>
        <w:t>.</w:t>
      </w:r>
      <w:r w:rsidR="00546413">
        <w:rPr>
          <w:rFonts w:ascii="Arial" w:hAnsi="Arial" w:cs="Arial"/>
          <w:color w:val="000000"/>
          <w:sz w:val="20"/>
          <w:szCs w:val="20"/>
        </w:rPr>
        <w:t xml:space="preserve"> </w:t>
      </w:r>
      <w:hyperlink r:id="rId3616" w:tgtFrame="_blank" w:history="1">
        <w:r w:rsidR="0000749C" w:rsidRPr="0000749C">
          <w:rPr>
            <w:rFonts w:ascii="Arial" w:hAnsi="Arial" w:cs="Arial"/>
            <w:color w:val="000000"/>
            <w:sz w:val="20"/>
            <w:szCs w:val="20"/>
          </w:rPr>
          <w:t>PMC5558541</w:t>
        </w:r>
      </w:hyperlink>
      <w:r w:rsidR="0000749C" w:rsidRPr="0000749C">
        <w:rPr>
          <w:rFonts w:ascii="Arial" w:hAnsi="Arial" w:cs="Arial"/>
          <w:color w:val="000000"/>
          <w:sz w:val="20"/>
          <w:szCs w:val="20"/>
        </w:rPr>
        <w:t>.</w:t>
      </w:r>
    </w:p>
    <w:p w14:paraId="108A728A" w14:textId="694D2437" w:rsidR="007E4D41" w:rsidRPr="00153B57" w:rsidRDefault="007E4D41" w:rsidP="0000749C">
      <w:pPr>
        <w:rPr>
          <w:rFonts w:ascii="Arial" w:hAnsi="Arial" w:cs="Arial"/>
          <w:sz w:val="20"/>
          <w:szCs w:val="20"/>
        </w:rPr>
      </w:pPr>
      <w:r w:rsidRPr="00153B57">
        <w:rPr>
          <w:rFonts w:ascii="Arial" w:hAnsi="Arial" w:cs="Arial"/>
          <w:sz w:val="20"/>
          <w:szCs w:val="20"/>
        </w:rPr>
        <w:t>Smith G</w:t>
      </w:r>
      <w:r w:rsidR="008D3838" w:rsidRPr="00153B57">
        <w:rPr>
          <w:rFonts w:ascii="Arial" w:hAnsi="Arial" w:cs="Arial"/>
          <w:sz w:val="20"/>
          <w:szCs w:val="20"/>
        </w:rPr>
        <w:t>,</w:t>
      </w:r>
      <w:r w:rsidRPr="00153B57">
        <w:rPr>
          <w:rFonts w:ascii="Arial" w:hAnsi="Arial" w:cs="Arial"/>
          <w:sz w:val="20"/>
          <w:szCs w:val="20"/>
        </w:rPr>
        <w:t xml:space="preserve"> Felix JF</w:t>
      </w:r>
      <w:r w:rsidR="008D3838" w:rsidRPr="00153B57">
        <w:rPr>
          <w:rFonts w:ascii="Arial" w:hAnsi="Arial" w:cs="Arial"/>
          <w:sz w:val="20"/>
          <w:szCs w:val="20"/>
        </w:rPr>
        <w:t>,</w:t>
      </w:r>
      <w:r w:rsidRPr="00153B57">
        <w:rPr>
          <w:rFonts w:ascii="Arial" w:hAnsi="Arial" w:cs="Arial"/>
          <w:sz w:val="20"/>
          <w:szCs w:val="20"/>
        </w:rPr>
        <w:t xml:space="preserve"> Morrison AC</w:t>
      </w:r>
      <w:r w:rsidR="008D3838" w:rsidRPr="00153B57">
        <w:rPr>
          <w:rFonts w:ascii="Arial" w:hAnsi="Arial" w:cs="Arial"/>
          <w:sz w:val="20"/>
          <w:szCs w:val="20"/>
        </w:rPr>
        <w:t>,</w:t>
      </w:r>
      <w:r w:rsidRPr="00153B57">
        <w:rPr>
          <w:rFonts w:ascii="Arial" w:hAnsi="Arial" w:cs="Arial"/>
          <w:sz w:val="20"/>
          <w:szCs w:val="20"/>
        </w:rPr>
        <w:t xml:space="preserve"> Kalogeropoulos A</w:t>
      </w:r>
      <w:r w:rsidR="008D3838" w:rsidRPr="00153B57">
        <w:rPr>
          <w:rFonts w:ascii="Arial" w:hAnsi="Arial" w:cs="Arial"/>
          <w:sz w:val="20"/>
          <w:szCs w:val="20"/>
        </w:rPr>
        <w:t>,</w:t>
      </w:r>
      <w:r w:rsidRPr="00153B57">
        <w:rPr>
          <w:rFonts w:ascii="Arial" w:hAnsi="Arial" w:cs="Arial"/>
          <w:sz w:val="20"/>
          <w:szCs w:val="20"/>
        </w:rPr>
        <w:t xml:space="preserve"> Trompet S</w:t>
      </w:r>
      <w:r w:rsidR="008D3838" w:rsidRPr="00153B57">
        <w:rPr>
          <w:rFonts w:ascii="Arial" w:hAnsi="Arial" w:cs="Arial"/>
          <w:sz w:val="20"/>
          <w:szCs w:val="20"/>
        </w:rPr>
        <w:t>,</w:t>
      </w:r>
      <w:r w:rsidRPr="00153B57">
        <w:rPr>
          <w:rFonts w:ascii="Arial" w:hAnsi="Arial" w:cs="Arial"/>
          <w:sz w:val="20"/>
          <w:szCs w:val="20"/>
        </w:rPr>
        <w:t xml:space="preserve"> Wilk JB</w:t>
      </w:r>
      <w:r w:rsidR="008D3838" w:rsidRPr="00153B57">
        <w:rPr>
          <w:rFonts w:ascii="Arial" w:hAnsi="Arial" w:cs="Arial"/>
          <w:sz w:val="20"/>
          <w:szCs w:val="20"/>
        </w:rPr>
        <w:t>,</w:t>
      </w:r>
      <w:r w:rsidRPr="00153B57">
        <w:rPr>
          <w:rFonts w:ascii="Arial" w:hAnsi="Arial" w:cs="Arial"/>
          <w:sz w:val="20"/>
          <w:szCs w:val="20"/>
        </w:rPr>
        <w:t xml:space="preserve"> Gidlöf O</w:t>
      </w:r>
      <w:r w:rsidR="008D3838" w:rsidRPr="00153B57">
        <w:rPr>
          <w:rFonts w:ascii="Arial" w:hAnsi="Arial" w:cs="Arial"/>
          <w:sz w:val="20"/>
          <w:szCs w:val="20"/>
        </w:rPr>
        <w:t>,</w:t>
      </w:r>
      <w:r w:rsidRPr="00153B57">
        <w:rPr>
          <w:rFonts w:ascii="Arial" w:hAnsi="Arial" w:cs="Arial"/>
          <w:sz w:val="20"/>
          <w:szCs w:val="20"/>
        </w:rPr>
        <w:t xml:space="preserve"> Wang X</w:t>
      </w:r>
      <w:r w:rsidR="008D3838" w:rsidRPr="00153B57">
        <w:rPr>
          <w:rFonts w:ascii="Arial" w:hAnsi="Arial" w:cs="Arial"/>
          <w:sz w:val="20"/>
          <w:szCs w:val="20"/>
        </w:rPr>
        <w:t>,</w:t>
      </w:r>
      <w:r w:rsidRPr="00153B57">
        <w:rPr>
          <w:rFonts w:ascii="Arial" w:hAnsi="Arial" w:cs="Arial"/>
          <w:sz w:val="20"/>
          <w:szCs w:val="20"/>
        </w:rPr>
        <w:t xml:space="preserve"> Morley M</w:t>
      </w:r>
      <w:r w:rsidR="008D3838" w:rsidRPr="00153B57">
        <w:rPr>
          <w:rFonts w:ascii="Arial" w:hAnsi="Arial" w:cs="Arial"/>
          <w:sz w:val="20"/>
          <w:szCs w:val="20"/>
        </w:rPr>
        <w:t>,</w:t>
      </w:r>
      <w:r w:rsidRPr="00153B57">
        <w:rPr>
          <w:rFonts w:ascii="Arial" w:hAnsi="Arial" w:cs="Arial"/>
          <w:sz w:val="20"/>
          <w:szCs w:val="20"/>
        </w:rPr>
        <w:t xml:space="preserve"> Mendelson M</w:t>
      </w:r>
      <w:r w:rsidR="008D3838" w:rsidRPr="00153B57">
        <w:rPr>
          <w:rFonts w:ascii="Arial" w:hAnsi="Arial" w:cs="Arial"/>
          <w:sz w:val="20"/>
          <w:szCs w:val="20"/>
        </w:rPr>
        <w:t>,</w:t>
      </w:r>
      <w:r w:rsidRPr="00153B57">
        <w:rPr>
          <w:rFonts w:ascii="Arial" w:hAnsi="Arial" w:cs="Arial"/>
          <w:sz w:val="20"/>
          <w:szCs w:val="20"/>
        </w:rPr>
        <w:t xml:space="preserve"> Joehanes R</w:t>
      </w:r>
      <w:r w:rsidR="008D3838" w:rsidRPr="00153B57">
        <w:rPr>
          <w:rFonts w:ascii="Arial" w:hAnsi="Arial" w:cs="Arial"/>
          <w:sz w:val="20"/>
          <w:szCs w:val="20"/>
        </w:rPr>
        <w:t>,</w:t>
      </w:r>
      <w:r w:rsidRPr="00153B57">
        <w:rPr>
          <w:rFonts w:ascii="Arial" w:hAnsi="Arial" w:cs="Arial"/>
          <w:sz w:val="20"/>
          <w:szCs w:val="20"/>
        </w:rPr>
        <w:t xml:space="preserve"> Ligthart S</w:t>
      </w:r>
      <w:r w:rsidR="008D3838" w:rsidRPr="00153B57">
        <w:rPr>
          <w:rFonts w:ascii="Arial" w:hAnsi="Arial" w:cs="Arial"/>
          <w:sz w:val="20"/>
          <w:szCs w:val="20"/>
        </w:rPr>
        <w:t>,</w:t>
      </w:r>
      <w:r w:rsidRPr="00153B57">
        <w:rPr>
          <w:rFonts w:ascii="Arial" w:hAnsi="Arial" w:cs="Arial"/>
          <w:sz w:val="20"/>
          <w:szCs w:val="20"/>
        </w:rPr>
        <w:t xml:space="preserve"> Shan X</w:t>
      </w:r>
      <w:r w:rsidR="008D3838" w:rsidRPr="00153B57">
        <w:rPr>
          <w:rFonts w:ascii="Arial" w:hAnsi="Arial" w:cs="Arial"/>
          <w:sz w:val="20"/>
          <w:szCs w:val="20"/>
        </w:rPr>
        <w:t>,</w:t>
      </w:r>
      <w:r w:rsidRPr="00153B57">
        <w:rPr>
          <w:rFonts w:ascii="Arial" w:hAnsi="Arial" w:cs="Arial"/>
          <w:sz w:val="20"/>
          <w:szCs w:val="20"/>
        </w:rPr>
        <w:t xml:space="preserve"> Bis JC</w:t>
      </w:r>
      <w:r w:rsidR="008D3838" w:rsidRPr="00153B57">
        <w:rPr>
          <w:rFonts w:ascii="Arial" w:hAnsi="Arial" w:cs="Arial"/>
          <w:sz w:val="20"/>
          <w:szCs w:val="20"/>
        </w:rPr>
        <w:t>,</w:t>
      </w:r>
      <w:r w:rsidRPr="00153B57">
        <w:rPr>
          <w:rFonts w:ascii="Arial" w:hAnsi="Arial" w:cs="Arial"/>
          <w:sz w:val="20"/>
          <w:szCs w:val="20"/>
        </w:rPr>
        <w:t xml:space="preserve"> Wang YA</w:t>
      </w:r>
      <w:r w:rsidR="008D3838" w:rsidRPr="00153B57">
        <w:rPr>
          <w:rFonts w:ascii="Arial" w:hAnsi="Arial" w:cs="Arial"/>
          <w:sz w:val="20"/>
          <w:szCs w:val="20"/>
        </w:rPr>
        <w:t>,</w:t>
      </w:r>
      <w:r w:rsidRPr="00153B57">
        <w:rPr>
          <w:rFonts w:ascii="Arial" w:hAnsi="Arial" w:cs="Arial"/>
          <w:sz w:val="20"/>
          <w:szCs w:val="20"/>
        </w:rPr>
        <w:t xml:space="preserve"> Sjögren M</w:t>
      </w:r>
      <w:r w:rsidR="008D3838" w:rsidRPr="00153B57">
        <w:rPr>
          <w:rFonts w:ascii="Arial" w:hAnsi="Arial" w:cs="Arial"/>
          <w:sz w:val="20"/>
          <w:szCs w:val="20"/>
        </w:rPr>
        <w:t>,</w:t>
      </w:r>
      <w:r w:rsidRPr="00153B57">
        <w:rPr>
          <w:rFonts w:ascii="Arial" w:hAnsi="Arial" w:cs="Arial"/>
          <w:sz w:val="20"/>
          <w:szCs w:val="20"/>
        </w:rPr>
        <w:t xml:space="preserve"> Ngwa J</w:t>
      </w:r>
      <w:r w:rsidR="008D3838" w:rsidRPr="00153B57">
        <w:rPr>
          <w:rFonts w:ascii="Arial" w:hAnsi="Arial" w:cs="Arial"/>
          <w:sz w:val="20"/>
          <w:szCs w:val="20"/>
        </w:rPr>
        <w:t>,</w:t>
      </w:r>
      <w:r w:rsidRPr="00153B57">
        <w:rPr>
          <w:rFonts w:ascii="Arial" w:hAnsi="Arial" w:cs="Arial"/>
          <w:sz w:val="20"/>
          <w:szCs w:val="20"/>
        </w:rPr>
        <w:t xml:space="preserve"> Brandimarto J</w:t>
      </w:r>
      <w:r w:rsidR="008D3838" w:rsidRPr="00153B57">
        <w:rPr>
          <w:rFonts w:ascii="Arial" w:hAnsi="Arial" w:cs="Arial"/>
          <w:sz w:val="20"/>
          <w:szCs w:val="20"/>
        </w:rPr>
        <w:t>,</w:t>
      </w:r>
      <w:r w:rsidRPr="00153B57">
        <w:rPr>
          <w:rFonts w:ascii="Arial" w:hAnsi="Arial" w:cs="Arial"/>
          <w:sz w:val="20"/>
          <w:szCs w:val="20"/>
        </w:rPr>
        <w:t xml:space="preserve"> Stott DJ</w:t>
      </w:r>
      <w:r w:rsidR="008D3838" w:rsidRPr="00153B57">
        <w:rPr>
          <w:rFonts w:ascii="Arial" w:hAnsi="Arial" w:cs="Arial"/>
          <w:sz w:val="20"/>
          <w:szCs w:val="20"/>
        </w:rPr>
        <w:t>,</w:t>
      </w:r>
      <w:r w:rsidRPr="00153B57">
        <w:rPr>
          <w:rFonts w:ascii="Arial" w:hAnsi="Arial" w:cs="Arial"/>
          <w:sz w:val="20"/>
          <w:szCs w:val="20"/>
        </w:rPr>
        <w:t xml:space="preserve"> Aguilar D</w:t>
      </w:r>
      <w:r w:rsidR="008D3838" w:rsidRPr="00153B57">
        <w:rPr>
          <w:rFonts w:ascii="Arial" w:hAnsi="Arial" w:cs="Arial"/>
          <w:sz w:val="20"/>
          <w:szCs w:val="20"/>
        </w:rPr>
        <w:t>,</w:t>
      </w:r>
      <w:r w:rsidRPr="00153B57">
        <w:rPr>
          <w:rFonts w:ascii="Arial" w:hAnsi="Arial" w:cs="Arial"/>
          <w:sz w:val="20"/>
          <w:szCs w:val="20"/>
        </w:rPr>
        <w:t xml:space="preserve"> Rice KM</w:t>
      </w:r>
      <w:r w:rsidR="008D3838" w:rsidRPr="00153B57">
        <w:rPr>
          <w:rFonts w:ascii="Arial" w:hAnsi="Arial" w:cs="Arial"/>
          <w:sz w:val="20"/>
          <w:szCs w:val="20"/>
        </w:rPr>
        <w:t>,</w:t>
      </w:r>
      <w:r w:rsidRPr="00153B57">
        <w:rPr>
          <w:rFonts w:ascii="Arial" w:hAnsi="Arial" w:cs="Arial"/>
          <w:sz w:val="20"/>
          <w:szCs w:val="20"/>
        </w:rPr>
        <w:t xml:space="preserve"> Sesso HD</w:t>
      </w:r>
      <w:r w:rsidR="008D3838" w:rsidRPr="00153B57">
        <w:rPr>
          <w:rFonts w:ascii="Arial" w:hAnsi="Arial" w:cs="Arial"/>
          <w:sz w:val="20"/>
          <w:szCs w:val="20"/>
        </w:rPr>
        <w:t>,</w:t>
      </w:r>
      <w:r w:rsidRPr="00153B57">
        <w:rPr>
          <w:rFonts w:ascii="Arial" w:hAnsi="Arial" w:cs="Arial"/>
          <w:sz w:val="20"/>
          <w:szCs w:val="20"/>
        </w:rPr>
        <w:t xml:space="preserve"> Demissie S</w:t>
      </w:r>
      <w:r w:rsidR="008D3838" w:rsidRPr="00153B57">
        <w:rPr>
          <w:rFonts w:ascii="Arial" w:hAnsi="Arial" w:cs="Arial"/>
          <w:sz w:val="20"/>
          <w:szCs w:val="20"/>
        </w:rPr>
        <w:t>,</w:t>
      </w:r>
      <w:r w:rsidRPr="00153B57">
        <w:rPr>
          <w:rFonts w:ascii="Arial" w:hAnsi="Arial" w:cs="Arial"/>
          <w:sz w:val="20"/>
          <w:szCs w:val="20"/>
        </w:rPr>
        <w:t xml:space="preserve"> Buckley BM</w:t>
      </w:r>
      <w:r w:rsidR="008D3838" w:rsidRPr="00153B57">
        <w:rPr>
          <w:rFonts w:ascii="Arial" w:hAnsi="Arial" w:cs="Arial"/>
          <w:sz w:val="20"/>
          <w:szCs w:val="20"/>
        </w:rPr>
        <w:t>,</w:t>
      </w:r>
      <w:r w:rsidRPr="00153B57">
        <w:rPr>
          <w:rFonts w:ascii="Arial" w:hAnsi="Arial" w:cs="Arial"/>
          <w:sz w:val="20"/>
          <w:szCs w:val="20"/>
        </w:rPr>
        <w:t xml:space="preserve"> Taylor KD</w:t>
      </w:r>
      <w:r w:rsidR="008D3838" w:rsidRPr="00153B57">
        <w:rPr>
          <w:rFonts w:ascii="Arial" w:hAnsi="Arial" w:cs="Arial"/>
          <w:sz w:val="20"/>
          <w:szCs w:val="20"/>
        </w:rPr>
        <w:t>,</w:t>
      </w:r>
      <w:r w:rsidRPr="00153B57">
        <w:rPr>
          <w:rFonts w:ascii="Arial" w:hAnsi="Arial" w:cs="Arial"/>
          <w:sz w:val="20"/>
          <w:szCs w:val="20"/>
        </w:rPr>
        <w:t xml:space="preserve"> Ford I</w:t>
      </w:r>
      <w:r w:rsidR="008D3838" w:rsidRPr="00153B57">
        <w:rPr>
          <w:rFonts w:ascii="Arial" w:hAnsi="Arial" w:cs="Arial"/>
          <w:sz w:val="20"/>
          <w:szCs w:val="20"/>
        </w:rPr>
        <w:t>,</w:t>
      </w:r>
      <w:r w:rsidRPr="00153B57">
        <w:rPr>
          <w:rFonts w:ascii="Arial" w:hAnsi="Arial" w:cs="Arial"/>
          <w:sz w:val="20"/>
          <w:szCs w:val="20"/>
        </w:rPr>
        <w:t xml:space="preserve"> Yao C</w:t>
      </w:r>
      <w:r w:rsidR="008D3838" w:rsidRPr="00153B57">
        <w:rPr>
          <w:rFonts w:ascii="Arial" w:hAnsi="Arial" w:cs="Arial"/>
          <w:sz w:val="20"/>
          <w:szCs w:val="20"/>
        </w:rPr>
        <w:t>,</w:t>
      </w:r>
      <w:r w:rsidRPr="00153B57">
        <w:rPr>
          <w:rFonts w:ascii="Arial" w:hAnsi="Arial" w:cs="Arial"/>
          <w:sz w:val="20"/>
          <w:szCs w:val="20"/>
        </w:rPr>
        <w:t xml:space="preserve"> Liu C</w:t>
      </w:r>
      <w:r w:rsidR="008D3838" w:rsidRPr="00153B57">
        <w:rPr>
          <w:rFonts w:ascii="Arial" w:hAnsi="Arial" w:cs="Arial"/>
          <w:sz w:val="20"/>
          <w:szCs w:val="20"/>
        </w:rPr>
        <w:t>,</w:t>
      </w:r>
      <w:r w:rsidRPr="00153B57">
        <w:rPr>
          <w:rFonts w:ascii="Arial" w:hAnsi="Arial" w:cs="Arial"/>
          <w:sz w:val="20"/>
          <w:szCs w:val="20"/>
        </w:rPr>
        <w:t xml:space="preserve"> Sotoodehnia N</w:t>
      </w:r>
      <w:r w:rsidR="008D3838" w:rsidRPr="00153B57">
        <w:rPr>
          <w:rFonts w:ascii="Arial" w:hAnsi="Arial" w:cs="Arial"/>
          <w:sz w:val="20"/>
          <w:szCs w:val="20"/>
        </w:rPr>
        <w:t>,</w:t>
      </w:r>
      <w:r w:rsidRPr="00153B57">
        <w:rPr>
          <w:rFonts w:ascii="Arial" w:hAnsi="Arial" w:cs="Arial"/>
          <w:sz w:val="20"/>
          <w:szCs w:val="20"/>
        </w:rPr>
        <w:t xml:space="preserve"> Harst P</w:t>
      </w:r>
      <w:r w:rsidR="008D3838" w:rsidRPr="00153B57">
        <w:rPr>
          <w:rFonts w:ascii="Arial" w:hAnsi="Arial" w:cs="Arial"/>
          <w:sz w:val="20"/>
          <w:szCs w:val="20"/>
        </w:rPr>
        <w:t>,</w:t>
      </w:r>
      <w:r w:rsidRPr="00153B57">
        <w:rPr>
          <w:rFonts w:ascii="Arial" w:hAnsi="Arial" w:cs="Arial"/>
          <w:sz w:val="20"/>
          <w:szCs w:val="20"/>
        </w:rPr>
        <w:t xml:space="preserve"> Stricker B</w:t>
      </w:r>
      <w:r w:rsidR="008D3838" w:rsidRPr="00153B57">
        <w:rPr>
          <w:rFonts w:ascii="Arial" w:hAnsi="Arial" w:cs="Arial"/>
          <w:sz w:val="20"/>
          <w:szCs w:val="20"/>
        </w:rPr>
        <w:t>.</w:t>
      </w:r>
      <w:r w:rsidRPr="00153B57">
        <w:rPr>
          <w:rFonts w:ascii="Arial" w:hAnsi="Arial" w:cs="Arial"/>
          <w:sz w:val="20"/>
          <w:szCs w:val="20"/>
        </w:rPr>
        <w:t>H.Ch</w:t>
      </w:r>
      <w:r w:rsidR="008D3838" w:rsidRPr="00153B57">
        <w:rPr>
          <w:rFonts w:ascii="Arial" w:hAnsi="Arial" w:cs="Arial"/>
          <w:sz w:val="20"/>
          <w:szCs w:val="20"/>
        </w:rPr>
        <w:t>,</w:t>
      </w:r>
      <w:r w:rsidRPr="00153B57">
        <w:rPr>
          <w:rFonts w:ascii="Arial" w:hAnsi="Arial" w:cs="Arial"/>
          <w:sz w:val="20"/>
          <w:szCs w:val="20"/>
        </w:rPr>
        <w:t xml:space="preserve"> Kritchevsky SB</w:t>
      </w:r>
      <w:r w:rsidR="008D3838" w:rsidRPr="00153B57">
        <w:rPr>
          <w:rFonts w:ascii="Arial" w:hAnsi="Arial" w:cs="Arial"/>
          <w:sz w:val="20"/>
          <w:szCs w:val="20"/>
        </w:rPr>
        <w:t>,</w:t>
      </w:r>
      <w:r w:rsidRPr="00153B57">
        <w:rPr>
          <w:rFonts w:ascii="Arial" w:hAnsi="Arial" w:cs="Arial"/>
          <w:sz w:val="20"/>
          <w:szCs w:val="20"/>
        </w:rPr>
        <w:t xml:space="preserve"> Liu Y</w:t>
      </w:r>
      <w:r w:rsidR="008D3838" w:rsidRPr="00153B57">
        <w:rPr>
          <w:rFonts w:ascii="Arial" w:hAnsi="Arial" w:cs="Arial"/>
          <w:sz w:val="20"/>
          <w:szCs w:val="20"/>
        </w:rPr>
        <w:t>,</w:t>
      </w:r>
      <w:r w:rsidRPr="00153B57">
        <w:rPr>
          <w:rFonts w:ascii="Arial" w:hAnsi="Arial" w:cs="Arial"/>
          <w:sz w:val="20"/>
          <w:szCs w:val="20"/>
        </w:rPr>
        <w:t xml:space="preserve"> Gaziano M</w:t>
      </w:r>
      <w:r w:rsidR="008D3838" w:rsidRPr="00153B57">
        <w:rPr>
          <w:rFonts w:ascii="Arial" w:hAnsi="Arial" w:cs="Arial"/>
          <w:sz w:val="20"/>
          <w:szCs w:val="20"/>
        </w:rPr>
        <w:t>,</w:t>
      </w:r>
      <w:r w:rsidRPr="00153B57">
        <w:rPr>
          <w:rFonts w:ascii="Arial" w:hAnsi="Arial" w:cs="Arial"/>
          <w:sz w:val="20"/>
          <w:szCs w:val="20"/>
        </w:rPr>
        <w:t xml:space="preserve"> Hofman A</w:t>
      </w:r>
      <w:r w:rsidR="008D3838" w:rsidRPr="00153B57">
        <w:rPr>
          <w:rFonts w:ascii="Arial" w:hAnsi="Arial" w:cs="Arial"/>
          <w:sz w:val="20"/>
          <w:szCs w:val="20"/>
        </w:rPr>
        <w:t>,</w:t>
      </w:r>
      <w:r w:rsidRPr="00153B57">
        <w:rPr>
          <w:rFonts w:ascii="Arial" w:hAnsi="Arial" w:cs="Arial"/>
          <w:sz w:val="20"/>
          <w:szCs w:val="20"/>
        </w:rPr>
        <w:t xml:space="preserve"> Moravec CS</w:t>
      </w:r>
      <w:r w:rsidR="008D3838" w:rsidRPr="00153B57">
        <w:rPr>
          <w:rFonts w:ascii="Arial" w:hAnsi="Arial" w:cs="Arial"/>
          <w:sz w:val="20"/>
          <w:szCs w:val="20"/>
        </w:rPr>
        <w:t>,</w:t>
      </w:r>
      <w:r w:rsidRPr="00153B57">
        <w:rPr>
          <w:rFonts w:ascii="Arial" w:hAnsi="Arial" w:cs="Arial"/>
          <w:sz w:val="20"/>
          <w:szCs w:val="20"/>
        </w:rPr>
        <w:t xml:space="preserve"> Uitterlinden AG</w:t>
      </w:r>
      <w:r w:rsidR="008D3838" w:rsidRPr="00153B57">
        <w:rPr>
          <w:rFonts w:ascii="Arial" w:hAnsi="Arial" w:cs="Arial"/>
          <w:sz w:val="20"/>
          <w:szCs w:val="20"/>
        </w:rPr>
        <w:t>,</w:t>
      </w:r>
      <w:r w:rsidRPr="00153B57">
        <w:rPr>
          <w:rFonts w:ascii="Arial" w:hAnsi="Arial" w:cs="Arial"/>
          <w:sz w:val="20"/>
          <w:szCs w:val="20"/>
        </w:rPr>
        <w:t xml:space="preserve"> Kellis M</w:t>
      </w:r>
      <w:r w:rsidR="008D3838" w:rsidRPr="00153B57">
        <w:rPr>
          <w:rFonts w:ascii="Arial" w:hAnsi="Arial" w:cs="Arial"/>
          <w:sz w:val="20"/>
          <w:szCs w:val="20"/>
        </w:rPr>
        <w:t>,</w:t>
      </w:r>
      <w:r w:rsidRPr="00153B57">
        <w:rPr>
          <w:rFonts w:ascii="Arial" w:hAnsi="Arial" w:cs="Arial"/>
          <w:sz w:val="20"/>
          <w:szCs w:val="20"/>
        </w:rPr>
        <w:t xml:space="preserve"> van Meurs JB</w:t>
      </w:r>
      <w:r w:rsidR="008D3838" w:rsidRPr="00153B57">
        <w:rPr>
          <w:rFonts w:ascii="Arial" w:hAnsi="Arial" w:cs="Arial"/>
          <w:sz w:val="20"/>
          <w:szCs w:val="20"/>
        </w:rPr>
        <w:t>,</w:t>
      </w:r>
      <w:r w:rsidRPr="00153B57">
        <w:rPr>
          <w:rFonts w:ascii="Arial" w:hAnsi="Arial" w:cs="Arial"/>
          <w:sz w:val="20"/>
          <w:szCs w:val="20"/>
        </w:rPr>
        <w:t xml:space="preserve"> Margulies KB</w:t>
      </w:r>
      <w:r w:rsidR="008D3838" w:rsidRPr="00153B57">
        <w:rPr>
          <w:rFonts w:ascii="Arial" w:hAnsi="Arial" w:cs="Arial"/>
          <w:sz w:val="20"/>
          <w:szCs w:val="20"/>
        </w:rPr>
        <w:t>,</w:t>
      </w:r>
      <w:r w:rsidRPr="00153B57">
        <w:rPr>
          <w:rFonts w:ascii="Arial" w:hAnsi="Arial" w:cs="Arial"/>
          <w:sz w:val="20"/>
          <w:szCs w:val="20"/>
        </w:rPr>
        <w:t xml:space="preserve"> Dehghan A</w:t>
      </w:r>
      <w:r w:rsidR="008D3838" w:rsidRPr="00153B57">
        <w:rPr>
          <w:rFonts w:ascii="Arial" w:hAnsi="Arial" w:cs="Arial"/>
          <w:sz w:val="20"/>
          <w:szCs w:val="20"/>
        </w:rPr>
        <w:t>,</w:t>
      </w:r>
      <w:r w:rsidRPr="00153B57">
        <w:rPr>
          <w:rFonts w:ascii="Arial" w:hAnsi="Arial" w:cs="Arial"/>
          <w:sz w:val="20"/>
          <w:szCs w:val="20"/>
        </w:rPr>
        <w:t xml:space="preserve"> Levy D</w:t>
      </w:r>
      <w:r w:rsidR="008D3838" w:rsidRPr="00153B57">
        <w:rPr>
          <w:rFonts w:ascii="Arial" w:hAnsi="Arial" w:cs="Arial"/>
          <w:sz w:val="20"/>
          <w:szCs w:val="20"/>
        </w:rPr>
        <w:t>,</w:t>
      </w:r>
      <w:r w:rsidRPr="00153B57">
        <w:rPr>
          <w:rFonts w:ascii="Arial" w:hAnsi="Arial" w:cs="Arial"/>
          <w:sz w:val="20"/>
          <w:szCs w:val="20"/>
        </w:rPr>
        <w:t xml:space="preserve"> Olde B</w:t>
      </w:r>
      <w:r w:rsidR="008D3838" w:rsidRPr="00153B57">
        <w:rPr>
          <w:rFonts w:ascii="Arial" w:hAnsi="Arial" w:cs="Arial"/>
          <w:sz w:val="20"/>
          <w:szCs w:val="20"/>
        </w:rPr>
        <w:t>,</w:t>
      </w:r>
      <w:r w:rsidRPr="00153B57">
        <w:rPr>
          <w:rFonts w:ascii="Arial" w:hAnsi="Arial" w:cs="Arial"/>
          <w:sz w:val="20"/>
          <w:szCs w:val="20"/>
        </w:rPr>
        <w:t xml:space="preserve"> Psaty BM</w:t>
      </w:r>
      <w:r w:rsidR="008D3838" w:rsidRPr="00153B57">
        <w:rPr>
          <w:rFonts w:ascii="Arial" w:hAnsi="Arial" w:cs="Arial"/>
          <w:sz w:val="20"/>
          <w:szCs w:val="20"/>
        </w:rPr>
        <w:t>,</w:t>
      </w:r>
      <w:r w:rsidRPr="00153B57">
        <w:rPr>
          <w:rFonts w:ascii="Arial" w:hAnsi="Arial" w:cs="Arial"/>
          <w:sz w:val="20"/>
          <w:szCs w:val="20"/>
        </w:rPr>
        <w:t xml:space="preserve"> Cupples AL</w:t>
      </w:r>
      <w:r w:rsidR="008D3838" w:rsidRPr="00153B57">
        <w:rPr>
          <w:rFonts w:ascii="Arial" w:hAnsi="Arial" w:cs="Arial"/>
          <w:sz w:val="20"/>
          <w:szCs w:val="20"/>
        </w:rPr>
        <w:t>,</w:t>
      </w:r>
      <w:r w:rsidRPr="00153B57">
        <w:rPr>
          <w:rFonts w:ascii="Arial" w:hAnsi="Arial" w:cs="Arial"/>
          <w:sz w:val="20"/>
          <w:szCs w:val="20"/>
        </w:rPr>
        <w:t xml:space="preserve"> Jukema W</w:t>
      </w:r>
      <w:r w:rsidR="008D3838" w:rsidRPr="00153B57">
        <w:rPr>
          <w:rFonts w:ascii="Arial" w:hAnsi="Arial" w:cs="Arial"/>
          <w:sz w:val="20"/>
          <w:szCs w:val="20"/>
        </w:rPr>
        <w:t>,</w:t>
      </w:r>
      <w:r w:rsidRPr="00153B57">
        <w:rPr>
          <w:rFonts w:ascii="Arial" w:hAnsi="Arial" w:cs="Arial"/>
          <w:sz w:val="20"/>
          <w:szCs w:val="20"/>
        </w:rPr>
        <w:t xml:space="preserve"> Djoussé L</w:t>
      </w:r>
      <w:r w:rsidR="008D3838" w:rsidRPr="00153B57">
        <w:rPr>
          <w:rFonts w:ascii="Arial" w:hAnsi="Arial" w:cs="Arial"/>
          <w:sz w:val="20"/>
          <w:szCs w:val="20"/>
        </w:rPr>
        <w:t>,</w:t>
      </w:r>
      <w:r w:rsidRPr="00153B57">
        <w:rPr>
          <w:rFonts w:ascii="Arial" w:hAnsi="Arial" w:cs="Arial"/>
          <w:sz w:val="20"/>
          <w:szCs w:val="20"/>
        </w:rPr>
        <w:t xml:space="preserve"> Franco OH</w:t>
      </w:r>
      <w:r w:rsidR="008D3838" w:rsidRPr="00153B57">
        <w:rPr>
          <w:rFonts w:ascii="Arial" w:hAnsi="Arial" w:cs="Arial"/>
          <w:sz w:val="20"/>
          <w:szCs w:val="20"/>
        </w:rPr>
        <w:t>,</w:t>
      </w:r>
      <w:r w:rsidRPr="00153B57">
        <w:rPr>
          <w:rFonts w:ascii="Arial" w:hAnsi="Arial" w:cs="Arial"/>
          <w:sz w:val="20"/>
          <w:szCs w:val="20"/>
        </w:rPr>
        <w:t xml:space="preserve"> Boerwinkle E</w:t>
      </w:r>
      <w:r w:rsidR="008D3838" w:rsidRPr="00153B57">
        <w:rPr>
          <w:rFonts w:ascii="Arial" w:hAnsi="Arial" w:cs="Arial"/>
          <w:sz w:val="20"/>
          <w:szCs w:val="20"/>
        </w:rPr>
        <w:t>,</w:t>
      </w:r>
      <w:r w:rsidRPr="00153B57">
        <w:rPr>
          <w:rFonts w:ascii="Arial" w:hAnsi="Arial" w:cs="Arial"/>
          <w:sz w:val="20"/>
          <w:szCs w:val="20"/>
        </w:rPr>
        <w:t xml:space="preserve"> Boyer LA</w:t>
      </w:r>
      <w:r w:rsidR="008D3838" w:rsidRPr="00153B57">
        <w:rPr>
          <w:rFonts w:ascii="Arial" w:hAnsi="Arial" w:cs="Arial"/>
          <w:sz w:val="20"/>
          <w:szCs w:val="20"/>
        </w:rPr>
        <w:t xml:space="preserve">, Newton-Cheh </w:t>
      </w:r>
      <w:r w:rsidRPr="00153B57">
        <w:rPr>
          <w:rFonts w:ascii="Arial" w:hAnsi="Arial" w:cs="Arial"/>
          <w:sz w:val="20"/>
          <w:szCs w:val="20"/>
        </w:rPr>
        <w:t>C</w:t>
      </w:r>
      <w:r w:rsidR="008D3838" w:rsidRPr="00153B57">
        <w:rPr>
          <w:rFonts w:ascii="Arial" w:hAnsi="Arial" w:cs="Arial"/>
          <w:sz w:val="20"/>
          <w:szCs w:val="20"/>
        </w:rPr>
        <w:t>,</w:t>
      </w:r>
      <w:r w:rsidRPr="00153B57">
        <w:rPr>
          <w:rFonts w:ascii="Arial" w:hAnsi="Arial" w:cs="Arial"/>
          <w:sz w:val="20"/>
          <w:szCs w:val="20"/>
        </w:rPr>
        <w:t xml:space="preserve"> Butler J</w:t>
      </w:r>
      <w:r w:rsidR="008D3838" w:rsidRPr="00153B57">
        <w:rPr>
          <w:rFonts w:ascii="Arial" w:hAnsi="Arial" w:cs="Arial"/>
          <w:sz w:val="20"/>
          <w:szCs w:val="20"/>
        </w:rPr>
        <w:t>,</w:t>
      </w:r>
      <w:r w:rsidRPr="00153B57">
        <w:rPr>
          <w:rFonts w:ascii="Arial" w:hAnsi="Arial" w:cs="Arial"/>
          <w:sz w:val="20"/>
          <w:szCs w:val="20"/>
        </w:rPr>
        <w:t xml:space="preserve"> Vasan RS</w:t>
      </w:r>
      <w:r w:rsidR="008D3838" w:rsidRPr="00153B57">
        <w:rPr>
          <w:rFonts w:ascii="Arial" w:hAnsi="Arial" w:cs="Arial"/>
          <w:sz w:val="20"/>
          <w:szCs w:val="20"/>
        </w:rPr>
        <w:t>,</w:t>
      </w:r>
      <w:r w:rsidRPr="00153B57">
        <w:rPr>
          <w:rFonts w:ascii="Arial" w:hAnsi="Arial" w:cs="Arial"/>
          <w:sz w:val="20"/>
          <w:szCs w:val="20"/>
        </w:rPr>
        <w:t xml:space="preserve"> Cappola TP</w:t>
      </w:r>
      <w:r w:rsidR="008D3838" w:rsidRPr="00153B57">
        <w:rPr>
          <w:rFonts w:ascii="Arial" w:hAnsi="Arial" w:cs="Arial"/>
          <w:sz w:val="20"/>
          <w:szCs w:val="20"/>
        </w:rPr>
        <w:t>,</w:t>
      </w:r>
      <w:r w:rsidRPr="00153B57">
        <w:rPr>
          <w:rFonts w:ascii="Arial" w:hAnsi="Arial" w:cs="Arial"/>
          <w:sz w:val="20"/>
          <w:szCs w:val="20"/>
        </w:rPr>
        <w:t xml:space="preserve"> Smith NL. </w:t>
      </w:r>
      <w:r w:rsidRPr="00153B57">
        <w:rPr>
          <w:rFonts w:ascii="Arial" w:hAnsi="Arial" w:cs="Arial"/>
          <w:b/>
          <w:i/>
          <w:sz w:val="20"/>
          <w:szCs w:val="20"/>
        </w:rPr>
        <w:t>Discovery of Genetic Variation on Chromosome 5q22 Associated with Mortality in Heart Failure.</w:t>
      </w:r>
      <w:r w:rsidRPr="00153B57">
        <w:rPr>
          <w:rFonts w:ascii="Arial" w:hAnsi="Arial" w:cs="Arial"/>
          <w:sz w:val="20"/>
          <w:szCs w:val="20"/>
        </w:rPr>
        <w:t xml:space="preserve"> PLoS Genet. 2016 May</w:t>
      </w:r>
      <w:r w:rsidR="00BB3648" w:rsidRPr="00153B57">
        <w:rPr>
          <w:rFonts w:ascii="Arial" w:hAnsi="Arial" w:cs="Arial"/>
          <w:sz w:val="20"/>
          <w:szCs w:val="20"/>
        </w:rPr>
        <w:t>.</w:t>
      </w:r>
      <w:r w:rsidRPr="00153B57">
        <w:rPr>
          <w:rFonts w:ascii="Arial" w:hAnsi="Arial" w:cs="Arial"/>
          <w:sz w:val="20"/>
          <w:szCs w:val="20"/>
        </w:rPr>
        <w:t xml:space="preserve"> PM: 27149122.</w:t>
      </w:r>
      <w:r w:rsidR="00FD1069" w:rsidRPr="00FD1069">
        <w:rPr>
          <w:rFonts w:ascii="Arial" w:hAnsi="Arial" w:cs="Arial"/>
          <w:sz w:val="20"/>
          <w:szCs w:val="20"/>
        </w:rPr>
        <w:t xml:space="preserve"> </w:t>
      </w:r>
      <w:r w:rsidR="00FD1069" w:rsidRPr="00153B57">
        <w:rPr>
          <w:rFonts w:ascii="Arial" w:hAnsi="Arial" w:cs="Arial"/>
          <w:sz w:val="20"/>
          <w:szCs w:val="20"/>
        </w:rPr>
        <w:t>PMC4858216.</w:t>
      </w:r>
    </w:p>
    <w:p w14:paraId="2A58C64B"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Soares-Miranda L</w:t>
      </w:r>
      <w:r w:rsidR="00705D8B" w:rsidRPr="00153B57">
        <w:rPr>
          <w:rFonts w:ascii="Arial" w:hAnsi="Arial" w:cs="Arial"/>
          <w:sz w:val="20"/>
          <w:szCs w:val="20"/>
        </w:rPr>
        <w:t>,</w:t>
      </w:r>
      <w:r w:rsidRPr="00153B57">
        <w:rPr>
          <w:rFonts w:ascii="Arial" w:hAnsi="Arial" w:cs="Arial"/>
          <w:sz w:val="20"/>
          <w:szCs w:val="20"/>
        </w:rPr>
        <w:t xml:space="preserve"> Siscovick DS</w:t>
      </w:r>
      <w:r w:rsidR="00705D8B" w:rsidRPr="00153B57">
        <w:rPr>
          <w:rFonts w:ascii="Arial" w:hAnsi="Arial" w:cs="Arial"/>
          <w:sz w:val="20"/>
          <w:szCs w:val="20"/>
        </w:rPr>
        <w:t>,</w:t>
      </w:r>
      <w:r w:rsidRPr="00153B57">
        <w:rPr>
          <w:rFonts w:ascii="Arial" w:hAnsi="Arial" w:cs="Arial"/>
          <w:sz w:val="20"/>
          <w:szCs w:val="20"/>
        </w:rPr>
        <w:t xml:space="preserve"> Psaty BM</w:t>
      </w:r>
      <w:r w:rsidR="00705D8B" w:rsidRPr="00153B57">
        <w:rPr>
          <w:rFonts w:ascii="Arial" w:hAnsi="Arial" w:cs="Arial"/>
          <w:sz w:val="20"/>
          <w:szCs w:val="20"/>
        </w:rPr>
        <w:t>,</w:t>
      </w:r>
      <w:r w:rsidRPr="00153B57">
        <w:rPr>
          <w:rFonts w:ascii="Arial" w:hAnsi="Arial" w:cs="Arial"/>
          <w:sz w:val="20"/>
          <w:szCs w:val="20"/>
        </w:rPr>
        <w:t xml:space="preserve"> Longstreth WT</w:t>
      </w:r>
      <w:r w:rsidR="00705D8B" w:rsidRPr="00153B57">
        <w:rPr>
          <w:rFonts w:ascii="Arial" w:hAnsi="Arial" w:cs="Arial"/>
          <w:sz w:val="20"/>
          <w:szCs w:val="20"/>
        </w:rPr>
        <w:t>,</w:t>
      </w:r>
      <w:r w:rsidRPr="00153B57">
        <w:rPr>
          <w:rFonts w:ascii="Arial" w:hAnsi="Arial" w:cs="Arial"/>
          <w:sz w:val="20"/>
          <w:szCs w:val="20"/>
        </w:rPr>
        <w:t xml:space="preserve"> Mozaffarian D. </w:t>
      </w:r>
      <w:r w:rsidRPr="00153B57">
        <w:rPr>
          <w:rFonts w:ascii="Arial" w:hAnsi="Arial" w:cs="Arial"/>
          <w:b/>
          <w:i/>
          <w:sz w:val="20"/>
          <w:szCs w:val="20"/>
        </w:rPr>
        <w:t>Physical Activity and Risk of Coronary Heart Disease and Stroke in Older Adults: Th</w:t>
      </w:r>
      <w:r w:rsidR="00705D8B" w:rsidRPr="00153B57">
        <w:rPr>
          <w:rFonts w:ascii="Arial" w:hAnsi="Arial" w:cs="Arial"/>
          <w:b/>
          <w:i/>
          <w:sz w:val="20"/>
          <w:szCs w:val="20"/>
        </w:rPr>
        <w:t>e Cardiovascular Health Study.</w:t>
      </w:r>
      <w:r w:rsidRPr="00153B57">
        <w:rPr>
          <w:rFonts w:ascii="Arial" w:hAnsi="Arial" w:cs="Arial"/>
          <w:sz w:val="20"/>
          <w:szCs w:val="20"/>
        </w:rPr>
        <w:t xml:space="preserve"> Circulation 2016 Jan 12</w:t>
      </w:r>
      <w:r w:rsidR="00705D8B" w:rsidRPr="00153B57">
        <w:rPr>
          <w:rFonts w:ascii="Arial" w:hAnsi="Arial" w:cs="Arial"/>
          <w:sz w:val="20"/>
          <w:szCs w:val="20"/>
        </w:rPr>
        <w:t>.</w:t>
      </w:r>
      <w:r w:rsidRPr="00153B57">
        <w:rPr>
          <w:rFonts w:ascii="Arial" w:hAnsi="Arial" w:cs="Arial"/>
          <w:sz w:val="20"/>
          <w:szCs w:val="20"/>
        </w:rPr>
        <w:t xml:space="preserve"> PM: 26538582.</w:t>
      </w:r>
      <w:r w:rsidR="00E71618" w:rsidRPr="00153B57">
        <w:rPr>
          <w:rFonts w:ascii="Arial" w:hAnsi="Arial" w:cs="Arial"/>
          <w:sz w:val="20"/>
          <w:szCs w:val="20"/>
        </w:rPr>
        <w:t xml:space="preserve"> PMC4814318</w:t>
      </w:r>
      <w:r w:rsidR="00FD1069">
        <w:rPr>
          <w:rFonts w:ascii="Arial" w:hAnsi="Arial" w:cs="Arial"/>
          <w:sz w:val="20"/>
          <w:szCs w:val="20"/>
        </w:rPr>
        <w:t>.</w:t>
      </w:r>
    </w:p>
    <w:p w14:paraId="2ABBE607" w14:textId="77777777" w:rsidR="007E4D41"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Spahillari A</w:t>
      </w:r>
      <w:r w:rsidR="008D3838" w:rsidRPr="00153B57">
        <w:rPr>
          <w:rFonts w:ascii="Arial" w:hAnsi="Arial" w:cs="Arial"/>
          <w:sz w:val="20"/>
          <w:szCs w:val="20"/>
        </w:rPr>
        <w:t>,</w:t>
      </w:r>
      <w:r w:rsidRPr="00153B57">
        <w:rPr>
          <w:rFonts w:ascii="Arial" w:hAnsi="Arial" w:cs="Arial"/>
          <w:sz w:val="20"/>
          <w:szCs w:val="20"/>
        </w:rPr>
        <w:t xml:space="preserve"> Mukamal KJ</w:t>
      </w:r>
      <w:r w:rsidR="008D3838" w:rsidRPr="00153B57">
        <w:rPr>
          <w:rFonts w:ascii="Arial" w:hAnsi="Arial" w:cs="Arial"/>
          <w:sz w:val="20"/>
          <w:szCs w:val="20"/>
        </w:rPr>
        <w:t>,</w:t>
      </w:r>
      <w:r w:rsidRPr="00153B57">
        <w:rPr>
          <w:rFonts w:ascii="Arial" w:hAnsi="Arial" w:cs="Arial"/>
          <w:sz w:val="20"/>
          <w:szCs w:val="20"/>
        </w:rPr>
        <w:t xml:space="preserve"> DeFilippi C</w:t>
      </w:r>
      <w:r w:rsidR="008D3838" w:rsidRPr="00153B57">
        <w:rPr>
          <w:rFonts w:ascii="Arial" w:hAnsi="Arial" w:cs="Arial"/>
          <w:sz w:val="20"/>
          <w:szCs w:val="20"/>
        </w:rPr>
        <w:t>,</w:t>
      </w:r>
      <w:r w:rsidRPr="00153B57">
        <w:rPr>
          <w:rFonts w:ascii="Arial" w:hAnsi="Arial" w:cs="Arial"/>
          <w:sz w:val="20"/>
          <w:szCs w:val="20"/>
        </w:rPr>
        <w:t xml:space="preserve"> Kizer JR</w:t>
      </w:r>
      <w:r w:rsidR="008D3838" w:rsidRPr="00153B57">
        <w:rPr>
          <w:rFonts w:ascii="Arial" w:hAnsi="Arial" w:cs="Arial"/>
          <w:sz w:val="20"/>
          <w:szCs w:val="20"/>
        </w:rPr>
        <w:t>,</w:t>
      </w:r>
      <w:r w:rsidRPr="00153B57">
        <w:rPr>
          <w:rFonts w:ascii="Arial" w:hAnsi="Arial" w:cs="Arial"/>
          <w:sz w:val="20"/>
          <w:szCs w:val="20"/>
        </w:rPr>
        <w:t xml:space="preserve"> Gottdiener JS</w:t>
      </w:r>
      <w:r w:rsidR="008D3838" w:rsidRPr="00153B57">
        <w:rPr>
          <w:rFonts w:ascii="Arial" w:hAnsi="Arial" w:cs="Arial"/>
          <w:sz w:val="20"/>
          <w:szCs w:val="20"/>
        </w:rPr>
        <w:t>,</w:t>
      </w:r>
      <w:r w:rsidRPr="00153B57">
        <w:rPr>
          <w:rFonts w:ascii="Arial" w:hAnsi="Arial" w:cs="Arial"/>
          <w:sz w:val="20"/>
          <w:szCs w:val="20"/>
        </w:rPr>
        <w:t xml:space="preserve"> Djoussé L</w:t>
      </w:r>
      <w:r w:rsidR="008D3838" w:rsidRPr="00153B57">
        <w:rPr>
          <w:rFonts w:ascii="Arial" w:hAnsi="Arial" w:cs="Arial"/>
          <w:sz w:val="20"/>
          <w:szCs w:val="20"/>
        </w:rPr>
        <w:t>,</w:t>
      </w:r>
      <w:r w:rsidRPr="00153B57">
        <w:rPr>
          <w:rFonts w:ascii="Arial" w:hAnsi="Arial" w:cs="Arial"/>
          <w:sz w:val="20"/>
          <w:szCs w:val="20"/>
        </w:rPr>
        <w:t xml:space="preserve"> Lyles MF</w:t>
      </w:r>
      <w:r w:rsidR="008D3838" w:rsidRPr="00153B57">
        <w:rPr>
          <w:rFonts w:ascii="Arial" w:hAnsi="Arial" w:cs="Arial"/>
          <w:sz w:val="20"/>
          <w:szCs w:val="20"/>
        </w:rPr>
        <w:t>,</w:t>
      </w:r>
      <w:r w:rsidRPr="00153B57">
        <w:rPr>
          <w:rFonts w:ascii="Arial" w:hAnsi="Arial" w:cs="Arial"/>
          <w:sz w:val="20"/>
          <w:szCs w:val="20"/>
        </w:rPr>
        <w:t xml:space="preserve"> Bartz TM</w:t>
      </w:r>
      <w:r w:rsidR="008D3838" w:rsidRPr="00153B57">
        <w:rPr>
          <w:rFonts w:ascii="Arial" w:hAnsi="Arial" w:cs="Arial"/>
          <w:sz w:val="20"/>
          <w:szCs w:val="20"/>
        </w:rPr>
        <w:t>,</w:t>
      </w:r>
      <w:r w:rsidRPr="00153B57">
        <w:rPr>
          <w:rFonts w:ascii="Arial" w:hAnsi="Arial" w:cs="Arial"/>
          <w:sz w:val="20"/>
          <w:szCs w:val="20"/>
        </w:rPr>
        <w:t xml:space="preserve"> Murthy VL</w:t>
      </w:r>
      <w:r w:rsidR="008D3838" w:rsidRPr="00153B57">
        <w:rPr>
          <w:rFonts w:ascii="Arial" w:hAnsi="Arial" w:cs="Arial"/>
          <w:sz w:val="20"/>
          <w:szCs w:val="20"/>
        </w:rPr>
        <w:t>,</w:t>
      </w:r>
      <w:r w:rsidRPr="00153B57">
        <w:rPr>
          <w:rFonts w:ascii="Arial" w:hAnsi="Arial" w:cs="Arial"/>
          <w:sz w:val="20"/>
          <w:szCs w:val="20"/>
        </w:rPr>
        <w:t xml:space="preserve"> Shah RV. </w:t>
      </w:r>
      <w:r w:rsidRPr="00153B57">
        <w:rPr>
          <w:rFonts w:ascii="Arial" w:hAnsi="Arial" w:cs="Arial"/>
          <w:b/>
          <w:i/>
          <w:sz w:val="20"/>
          <w:szCs w:val="20"/>
        </w:rPr>
        <w:t>The association of lean and fat mass with all-cause mortality in older adults: The Cardiovascular Health Study.</w:t>
      </w:r>
      <w:r w:rsidRPr="00153B57">
        <w:rPr>
          <w:rFonts w:ascii="Arial" w:hAnsi="Arial" w:cs="Arial"/>
          <w:sz w:val="20"/>
          <w:szCs w:val="20"/>
        </w:rPr>
        <w:t xml:space="preserve"> Nutr Metab Cardiovasc Dis 2016 </w:t>
      </w:r>
      <w:r w:rsidR="00E20C5A">
        <w:rPr>
          <w:rFonts w:ascii="Arial" w:hAnsi="Arial" w:cs="Arial"/>
          <w:sz w:val="20"/>
          <w:szCs w:val="20"/>
        </w:rPr>
        <w:t>Nov., Vol. 26, issue 11, pp. 1039-1047</w:t>
      </w:r>
      <w:r w:rsidR="00BB3648" w:rsidRPr="00153B57">
        <w:rPr>
          <w:rFonts w:ascii="Arial" w:hAnsi="Arial" w:cs="Arial"/>
          <w:sz w:val="20"/>
          <w:szCs w:val="20"/>
        </w:rPr>
        <w:t>.</w:t>
      </w:r>
      <w:r w:rsidRPr="00153B57">
        <w:rPr>
          <w:rFonts w:ascii="Arial" w:hAnsi="Arial" w:cs="Arial"/>
          <w:sz w:val="20"/>
          <w:szCs w:val="20"/>
        </w:rPr>
        <w:t xml:space="preserve"> PM: 27484755.</w:t>
      </w:r>
      <w:r w:rsidR="00992B0F" w:rsidRPr="00153B57">
        <w:rPr>
          <w:rFonts w:ascii="Arial" w:hAnsi="Arial" w:cs="Arial"/>
          <w:sz w:val="20"/>
          <w:szCs w:val="20"/>
        </w:rPr>
        <w:t xml:space="preserve"> </w:t>
      </w:r>
      <w:r w:rsidR="00E20C5A">
        <w:t>PMC5079822.</w:t>
      </w:r>
    </w:p>
    <w:p w14:paraId="05747446" w14:textId="77777777" w:rsidR="005E6E24" w:rsidRPr="00153B57" w:rsidRDefault="00705D8B"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Stahl</w:t>
      </w:r>
      <w:r w:rsidR="005E6E24" w:rsidRPr="00153B57">
        <w:rPr>
          <w:rFonts w:ascii="Arial" w:hAnsi="Arial" w:cs="Arial"/>
          <w:sz w:val="20"/>
          <w:szCs w:val="20"/>
        </w:rPr>
        <w:t xml:space="preserve"> ST</w:t>
      </w:r>
      <w:r w:rsidRPr="00153B57">
        <w:rPr>
          <w:rFonts w:ascii="Arial" w:hAnsi="Arial" w:cs="Arial"/>
          <w:sz w:val="20"/>
          <w:szCs w:val="20"/>
        </w:rPr>
        <w:t>,</w:t>
      </w:r>
      <w:r w:rsidR="005E6E24" w:rsidRPr="00153B57">
        <w:rPr>
          <w:rFonts w:ascii="Arial" w:hAnsi="Arial" w:cs="Arial"/>
          <w:sz w:val="20"/>
          <w:szCs w:val="20"/>
        </w:rPr>
        <w:t xml:space="preserve"> Arnold AM</w:t>
      </w:r>
      <w:r w:rsidRPr="00153B57">
        <w:rPr>
          <w:rFonts w:ascii="Arial" w:hAnsi="Arial" w:cs="Arial"/>
          <w:sz w:val="20"/>
          <w:szCs w:val="20"/>
        </w:rPr>
        <w:t>, Chen</w:t>
      </w:r>
      <w:r w:rsidR="005E6E24" w:rsidRPr="00153B57">
        <w:rPr>
          <w:rFonts w:ascii="Arial" w:hAnsi="Arial" w:cs="Arial"/>
          <w:sz w:val="20"/>
          <w:szCs w:val="20"/>
        </w:rPr>
        <w:t xml:space="preserve"> JY</w:t>
      </w:r>
      <w:r w:rsidRPr="00153B57">
        <w:rPr>
          <w:rFonts w:ascii="Arial" w:hAnsi="Arial" w:cs="Arial"/>
          <w:sz w:val="20"/>
          <w:szCs w:val="20"/>
        </w:rPr>
        <w:t>,</w:t>
      </w:r>
      <w:r w:rsidR="005E6E24" w:rsidRPr="00153B57">
        <w:rPr>
          <w:rFonts w:ascii="Arial" w:hAnsi="Arial" w:cs="Arial"/>
          <w:sz w:val="20"/>
          <w:szCs w:val="20"/>
        </w:rPr>
        <w:t xml:space="preserve"> Anderson S</w:t>
      </w:r>
      <w:r w:rsidRPr="00153B57">
        <w:rPr>
          <w:rFonts w:ascii="Arial" w:hAnsi="Arial" w:cs="Arial"/>
          <w:sz w:val="20"/>
          <w:szCs w:val="20"/>
        </w:rPr>
        <w:t>,</w:t>
      </w:r>
      <w:r w:rsidR="005E6E24" w:rsidRPr="00153B57">
        <w:rPr>
          <w:rFonts w:ascii="Arial" w:hAnsi="Arial" w:cs="Arial"/>
          <w:sz w:val="20"/>
          <w:szCs w:val="20"/>
        </w:rPr>
        <w:t xml:space="preserve"> Schulz R. </w:t>
      </w:r>
      <w:r w:rsidR="005E6E24" w:rsidRPr="00153B57">
        <w:rPr>
          <w:rFonts w:ascii="Arial" w:hAnsi="Arial" w:cs="Arial"/>
          <w:b/>
          <w:i/>
          <w:sz w:val="20"/>
          <w:szCs w:val="20"/>
        </w:rPr>
        <w:t>Mortality After Bereavement: The Role of Cardiovasc</w:t>
      </w:r>
      <w:r w:rsidRPr="00153B57">
        <w:rPr>
          <w:rFonts w:ascii="Arial" w:hAnsi="Arial" w:cs="Arial"/>
          <w:b/>
          <w:i/>
          <w:sz w:val="20"/>
          <w:szCs w:val="20"/>
        </w:rPr>
        <w:t>ular Disease and Depression.</w:t>
      </w:r>
      <w:r w:rsidR="005E6E24" w:rsidRPr="00153B57">
        <w:rPr>
          <w:rFonts w:ascii="Arial" w:hAnsi="Arial" w:cs="Arial"/>
          <w:sz w:val="20"/>
          <w:szCs w:val="20"/>
        </w:rPr>
        <w:t xml:space="preserve"> Psychosom Med 2016 Feb 18</w:t>
      </w:r>
      <w:r w:rsidRPr="00153B57">
        <w:rPr>
          <w:rFonts w:ascii="Arial" w:hAnsi="Arial" w:cs="Arial"/>
          <w:sz w:val="20"/>
          <w:szCs w:val="20"/>
        </w:rPr>
        <w:t>.</w:t>
      </w:r>
      <w:r w:rsidR="005E6E24" w:rsidRPr="00153B57">
        <w:rPr>
          <w:rFonts w:ascii="Arial" w:hAnsi="Arial" w:cs="Arial"/>
          <w:sz w:val="20"/>
          <w:szCs w:val="20"/>
        </w:rPr>
        <w:t xml:space="preserve"> </w:t>
      </w:r>
      <w:r w:rsidR="007340C8">
        <w:rPr>
          <w:rFonts w:ascii="Arial" w:hAnsi="Arial" w:cs="Arial"/>
          <w:sz w:val="20"/>
          <w:szCs w:val="20"/>
        </w:rPr>
        <w:t xml:space="preserve">Vol. 78, issue 6, pp. 697-703. </w:t>
      </w:r>
      <w:r w:rsidR="005E6E24" w:rsidRPr="00153B57">
        <w:rPr>
          <w:rFonts w:ascii="Arial" w:hAnsi="Arial" w:cs="Arial"/>
          <w:sz w:val="20"/>
          <w:szCs w:val="20"/>
        </w:rPr>
        <w:t>PM: 26894326.</w:t>
      </w:r>
      <w:r w:rsidR="00E71618" w:rsidRPr="00153B57">
        <w:rPr>
          <w:rFonts w:ascii="Arial" w:hAnsi="Arial" w:cs="Arial"/>
          <w:sz w:val="20"/>
          <w:szCs w:val="20"/>
        </w:rPr>
        <w:t xml:space="preserve"> </w:t>
      </w:r>
      <w:r w:rsidR="00992B0F" w:rsidRPr="00153B57">
        <w:rPr>
          <w:rFonts w:ascii="Arial" w:hAnsi="Arial" w:cs="Arial"/>
          <w:sz w:val="20"/>
          <w:szCs w:val="20"/>
        </w:rPr>
        <w:t>PMC4927386</w:t>
      </w:r>
      <w:r w:rsidR="00E71618" w:rsidRPr="00153B57">
        <w:rPr>
          <w:rFonts w:ascii="Arial" w:hAnsi="Arial" w:cs="Arial"/>
          <w:sz w:val="20"/>
          <w:szCs w:val="20"/>
        </w:rPr>
        <w:t>.</w:t>
      </w:r>
    </w:p>
    <w:p w14:paraId="5F9D5577"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Sung Y</w:t>
      </w:r>
      <w:r w:rsidR="008D3838" w:rsidRPr="00153B57">
        <w:rPr>
          <w:rFonts w:ascii="Arial" w:hAnsi="Arial" w:cs="Arial"/>
          <w:sz w:val="20"/>
          <w:szCs w:val="20"/>
        </w:rPr>
        <w:t>J,</w:t>
      </w:r>
      <w:r w:rsidRPr="00153B57">
        <w:rPr>
          <w:rFonts w:ascii="Arial" w:hAnsi="Arial" w:cs="Arial"/>
          <w:sz w:val="20"/>
          <w:szCs w:val="20"/>
        </w:rPr>
        <w:t xml:space="preserve"> Winkler TW</w:t>
      </w:r>
      <w:r w:rsidR="008D3838" w:rsidRPr="00153B57">
        <w:rPr>
          <w:rFonts w:ascii="Arial" w:hAnsi="Arial" w:cs="Arial"/>
          <w:sz w:val="20"/>
          <w:szCs w:val="20"/>
        </w:rPr>
        <w:t>,</w:t>
      </w:r>
      <w:r w:rsidRPr="00153B57">
        <w:rPr>
          <w:rFonts w:ascii="Arial" w:hAnsi="Arial" w:cs="Arial"/>
          <w:sz w:val="20"/>
          <w:szCs w:val="20"/>
        </w:rPr>
        <w:t xml:space="preserve"> Manning AK</w:t>
      </w:r>
      <w:r w:rsidR="008D3838" w:rsidRPr="00153B57">
        <w:rPr>
          <w:rFonts w:ascii="Arial" w:hAnsi="Arial" w:cs="Arial"/>
          <w:sz w:val="20"/>
          <w:szCs w:val="20"/>
        </w:rPr>
        <w:t>,</w:t>
      </w:r>
      <w:r w:rsidRPr="00153B57">
        <w:rPr>
          <w:rFonts w:ascii="Arial" w:hAnsi="Arial" w:cs="Arial"/>
          <w:sz w:val="20"/>
          <w:szCs w:val="20"/>
        </w:rPr>
        <w:t xml:space="preserve"> Aschard H</w:t>
      </w:r>
      <w:r w:rsidR="008D3838" w:rsidRPr="00153B57">
        <w:rPr>
          <w:rFonts w:ascii="Arial" w:hAnsi="Arial" w:cs="Arial"/>
          <w:sz w:val="20"/>
          <w:szCs w:val="20"/>
        </w:rPr>
        <w:t>,</w:t>
      </w:r>
      <w:r w:rsidRPr="00153B57">
        <w:rPr>
          <w:rFonts w:ascii="Arial" w:hAnsi="Arial" w:cs="Arial"/>
          <w:sz w:val="20"/>
          <w:szCs w:val="20"/>
        </w:rPr>
        <w:t xml:space="preserve"> Gudnason V</w:t>
      </w:r>
      <w:r w:rsidR="008D3838" w:rsidRPr="00153B57">
        <w:rPr>
          <w:rFonts w:ascii="Arial" w:hAnsi="Arial" w:cs="Arial"/>
          <w:sz w:val="20"/>
          <w:szCs w:val="20"/>
        </w:rPr>
        <w:t>,</w:t>
      </w:r>
      <w:r w:rsidRPr="00153B57">
        <w:rPr>
          <w:rFonts w:ascii="Arial" w:hAnsi="Arial" w:cs="Arial"/>
          <w:sz w:val="20"/>
          <w:szCs w:val="20"/>
        </w:rPr>
        <w:t xml:space="preserve"> Harris TB</w:t>
      </w:r>
      <w:r w:rsidR="008D3838" w:rsidRPr="00153B57">
        <w:rPr>
          <w:rFonts w:ascii="Arial" w:hAnsi="Arial" w:cs="Arial"/>
          <w:sz w:val="20"/>
          <w:szCs w:val="20"/>
        </w:rPr>
        <w:t>,</w:t>
      </w:r>
      <w:r w:rsidRPr="00153B57">
        <w:rPr>
          <w:rFonts w:ascii="Arial" w:hAnsi="Arial" w:cs="Arial"/>
          <w:sz w:val="20"/>
          <w:szCs w:val="20"/>
        </w:rPr>
        <w:t xml:space="preserve"> Smith AV</w:t>
      </w:r>
      <w:r w:rsidR="008D3838" w:rsidRPr="00153B57">
        <w:rPr>
          <w:rFonts w:ascii="Arial" w:hAnsi="Arial" w:cs="Arial"/>
          <w:sz w:val="20"/>
          <w:szCs w:val="20"/>
        </w:rPr>
        <w:t>,</w:t>
      </w:r>
      <w:r w:rsidRPr="00153B57">
        <w:rPr>
          <w:rFonts w:ascii="Arial" w:hAnsi="Arial" w:cs="Arial"/>
          <w:sz w:val="20"/>
          <w:szCs w:val="20"/>
        </w:rPr>
        <w:t xml:space="preserve"> Boerwinkle E</w:t>
      </w:r>
      <w:r w:rsidR="008D3838" w:rsidRPr="00153B57">
        <w:rPr>
          <w:rFonts w:ascii="Arial" w:hAnsi="Arial" w:cs="Arial"/>
          <w:sz w:val="20"/>
          <w:szCs w:val="20"/>
        </w:rPr>
        <w:t>,</w:t>
      </w:r>
      <w:r w:rsidRPr="00153B57">
        <w:rPr>
          <w:rFonts w:ascii="Arial" w:hAnsi="Arial" w:cs="Arial"/>
          <w:sz w:val="20"/>
          <w:szCs w:val="20"/>
        </w:rPr>
        <w:t xml:space="preserve"> Brown MR</w:t>
      </w:r>
      <w:r w:rsidR="008D3838" w:rsidRPr="00153B57">
        <w:rPr>
          <w:rFonts w:ascii="Arial" w:hAnsi="Arial" w:cs="Arial"/>
          <w:sz w:val="20"/>
          <w:szCs w:val="20"/>
        </w:rPr>
        <w:t>,</w:t>
      </w:r>
      <w:r w:rsidRPr="00153B57">
        <w:rPr>
          <w:rFonts w:ascii="Arial" w:hAnsi="Arial" w:cs="Arial"/>
          <w:sz w:val="20"/>
          <w:szCs w:val="20"/>
        </w:rPr>
        <w:t xml:space="preserve"> Morrison AC</w:t>
      </w:r>
      <w:r w:rsidR="008D3838" w:rsidRPr="00153B57">
        <w:rPr>
          <w:rFonts w:ascii="Arial" w:hAnsi="Arial" w:cs="Arial"/>
          <w:sz w:val="20"/>
          <w:szCs w:val="20"/>
        </w:rPr>
        <w:t>,</w:t>
      </w:r>
      <w:r w:rsidRPr="00153B57">
        <w:rPr>
          <w:rFonts w:ascii="Arial" w:hAnsi="Arial" w:cs="Arial"/>
          <w:sz w:val="20"/>
          <w:szCs w:val="20"/>
        </w:rPr>
        <w:t xml:space="preserve"> Fornage M</w:t>
      </w:r>
      <w:r w:rsidR="008D3838" w:rsidRPr="00153B57">
        <w:rPr>
          <w:rFonts w:ascii="Arial" w:hAnsi="Arial" w:cs="Arial"/>
          <w:sz w:val="20"/>
          <w:szCs w:val="20"/>
        </w:rPr>
        <w:t>,</w:t>
      </w:r>
      <w:r w:rsidRPr="00153B57">
        <w:rPr>
          <w:rFonts w:ascii="Arial" w:hAnsi="Arial" w:cs="Arial"/>
          <w:sz w:val="20"/>
          <w:szCs w:val="20"/>
        </w:rPr>
        <w:t xml:space="preserve"> Lin LA</w:t>
      </w:r>
      <w:r w:rsidR="008D3838" w:rsidRPr="00153B57">
        <w:rPr>
          <w:rFonts w:ascii="Arial" w:hAnsi="Arial" w:cs="Arial"/>
          <w:sz w:val="20"/>
          <w:szCs w:val="20"/>
        </w:rPr>
        <w:t>,</w:t>
      </w:r>
      <w:r w:rsidRPr="00153B57">
        <w:rPr>
          <w:rFonts w:ascii="Arial" w:hAnsi="Arial" w:cs="Arial"/>
          <w:sz w:val="20"/>
          <w:szCs w:val="20"/>
        </w:rPr>
        <w:t xml:space="preserve"> Richard M</w:t>
      </w:r>
      <w:r w:rsidR="008D3838" w:rsidRPr="00153B57">
        <w:rPr>
          <w:rFonts w:ascii="Arial" w:hAnsi="Arial" w:cs="Arial"/>
          <w:sz w:val="20"/>
          <w:szCs w:val="20"/>
        </w:rPr>
        <w:t>,</w:t>
      </w:r>
      <w:r w:rsidRPr="00153B57">
        <w:rPr>
          <w:rFonts w:ascii="Arial" w:hAnsi="Arial" w:cs="Arial"/>
          <w:sz w:val="20"/>
          <w:szCs w:val="20"/>
        </w:rPr>
        <w:t xml:space="preserve"> Bartz TM</w:t>
      </w:r>
      <w:r w:rsidR="008D3838" w:rsidRPr="00153B57">
        <w:rPr>
          <w:rFonts w:ascii="Arial" w:hAnsi="Arial" w:cs="Arial"/>
          <w:sz w:val="20"/>
          <w:szCs w:val="20"/>
        </w:rPr>
        <w:t>,</w:t>
      </w:r>
      <w:r w:rsidRPr="00153B57">
        <w:rPr>
          <w:rFonts w:ascii="Arial" w:hAnsi="Arial" w:cs="Arial"/>
          <w:sz w:val="20"/>
          <w:szCs w:val="20"/>
        </w:rPr>
        <w:t xml:space="preserve"> Psaty BM</w:t>
      </w:r>
      <w:r w:rsidR="008D3838" w:rsidRPr="00153B57">
        <w:rPr>
          <w:rFonts w:ascii="Arial" w:hAnsi="Arial" w:cs="Arial"/>
          <w:sz w:val="20"/>
          <w:szCs w:val="20"/>
        </w:rPr>
        <w:t>,</w:t>
      </w:r>
      <w:r w:rsidRPr="00153B57">
        <w:rPr>
          <w:rFonts w:ascii="Arial" w:hAnsi="Arial" w:cs="Arial"/>
          <w:sz w:val="20"/>
          <w:szCs w:val="20"/>
        </w:rPr>
        <w:t xml:space="preserve"> Hayward C</w:t>
      </w:r>
      <w:r w:rsidR="008D3838" w:rsidRPr="00153B57">
        <w:rPr>
          <w:rFonts w:ascii="Arial" w:hAnsi="Arial" w:cs="Arial"/>
          <w:sz w:val="20"/>
          <w:szCs w:val="20"/>
        </w:rPr>
        <w:t>,</w:t>
      </w:r>
      <w:r w:rsidRPr="00153B57">
        <w:rPr>
          <w:rFonts w:ascii="Arial" w:hAnsi="Arial" w:cs="Arial"/>
          <w:sz w:val="20"/>
          <w:szCs w:val="20"/>
        </w:rPr>
        <w:t xml:space="preserve"> Polasek O</w:t>
      </w:r>
      <w:r w:rsidR="008D3838" w:rsidRPr="00153B57">
        <w:rPr>
          <w:rFonts w:ascii="Arial" w:hAnsi="Arial" w:cs="Arial"/>
          <w:sz w:val="20"/>
          <w:szCs w:val="20"/>
        </w:rPr>
        <w:t>,</w:t>
      </w:r>
      <w:r w:rsidRPr="00153B57">
        <w:rPr>
          <w:rFonts w:ascii="Arial" w:hAnsi="Arial" w:cs="Arial"/>
          <w:sz w:val="20"/>
          <w:szCs w:val="20"/>
        </w:rPr>
        <w:t xml:space="preserve"> Marten J</w:t>
      </w:r>
      <w:r w:rsidR="008D3838" w:rsidRPr="00153B57">
        <w:rPr>
          <w:rFonts w:ascii="Arial" w:hAnsi="Arial" w:cs="Arial"/>
          <w:sz w:val="20"/>
          <w:szCs w:val="20"/>
        </w:rPr>
        <w:t>,</w:t>
      </w:r>
      <w:r w:rsidRPr="00153B57">
        <w:rPr>
          <w:rFonts w:ascii="Arial" w:hAnsi="Arial" w:cs="Arial"/>
          <w:sz w:val="20"/>
          <w:szCs w:val="20"/>
        </w:rPr>
        <w:t xml:space="preserve"> Rudan I</w:t>
      </w:r>
      <w:r w:rsidR="008D3838" w:rsidRPr="00153B57">
        <w:rPr>
          <w:rFonts w:ascii="Arial" w:hAnsi="Arial" w:cs="Arial"/>
          <w:sz w:val="20"/>
          <w:szCs w:val="20"/>
        </w:rPr>
        <w:t>,</w:t>
      </w:r>
      <w:r w:rsidRPr="00153B57">
        <w:rPr>
          <w:rFonts w:ascii="Arial" w:hAnsi="Arial" w:cs="Arial"/>
          <w:sz w:val="20"/>
          <w:szCs w:val="20"/>
        </w:rPr>
        <w:t xml:space="preserve"> Feitosa MF</w:t>
      </w:r>
      <w:r w:rsidR="008D3838" w:rsidRPr="00153B57">
        <w:rPr>
          <w:rFonts w:ascii="Arial" w:hAnsi="Arial" w:cs="Arial"/>
          <w:sz w:val="20"/>
          <w:szCs w:val="20"/>
        </w:rPr>
        <w:t>,</w:t>
      </w:r>
      <w:r w:rsidRPr="00153B57">
        <w:rPr>
          <w:rFonts w:ascii="Arial" w:hAnsi="Arial" w:cs="Arial"/>
          <w:sz w:val="20"/>
          <w:szCs w:val="20"/>
        </w:rPr>
        <w:t xml:space="preserve"> Kraja AT</w:t>
      </w:r>
      <w:r w:rsidR="008D3838" w:rsidRPr="00153B57">
        <w:rPr>
          <w:rFonts w:ascii="Arial" w:hAnsi="Arial" w:cs="Arial"/>
          <w:sz w:val="20"/>
          <w:szCs w:val="20"/>
        </w:rPr>
        <w:t>,</w:t>
      </w:r>
      <w:r w:rsidRPr="00153B57">
        <w:rPr>
          <w:rFonts w:ascii="Arial" w:hAnsi="Arial" w:cs="Arial"/>
          <w:sz w:val="20"/>
          <w:szCs w:val="20"/>
        </w:rPr>
        <w:t xml:space="preserve"> Province MA</w:t>
      </w:r>
      <w:r w:rsidR="008D3838" w:rsidRPr="00153B57">
        <w:rPr>
          <w:rFonts w:ascii="Arial" w:hAnsi="Arial" w:cs="Arial"/>
          <w:sz w:val="20"/>
          <w:szCs w:val="20"/>
        </w:rPr>
        <w:t>,</w:t>
      </w:r>
      <w:r w:rsidRPr="00153B57">
        <w:rPr>
          <w:rFonts w:ascii="Arial" w:hAnsi="Arial" w:cs="Arial"/>
          <w:sz w:val="20"/>
          <w:szCs w:val="20"/>
        </w:rPr>
        <w:t xml:space="preserve"> Deng X</w:t>
      </w:r>
      <w:r w:rsidR="008D3838" w:rsidRPr="00153B57">
        <w:rPr>
          <w:rFonts w:ascii="Arial" w:hAnsi="Arial" w:cs="Arial"/>
          <w:sz w:val="20"/>
          <w:szCs w:val="20"/>
        </w:rPr>
        <w:t>,</w:t>
      </w:r>
      <w:r w:rsidRPr="00153B57">
        <w:rPr>
          <w:rFonts w:ascii="Arial" w:hAnsi="Arial" w:cs="Arial"/>
          <w:sz w:val="20"/>
          <w:szCs w:val="20"/>
        </w:rPr>
        <w:t xml:space="preserve"> Fisher VA</w:t>
      </w:r>
      <w:r w:rsidR="008D3838" w:rsidRPr="00153B57">
        <w:rPr>
          <w:rFonts w:ascii="Arial" w:hAnsi="Arial" w:cs="Arial"/>
          <w:sz w:val="20"/>
          <w:szCs w:val="20"/>
        </w:rPr>
        <w:t>,</w:t>
      </w:r>
      <w:r w:rsidRPr="00153B57">
        <w:rPr>
          <w:rFonts w:ascii="Arial" w:hAnsi="Arial" w:cs="Arial"/>
          <w:sz w:val="20"/>
          <w:szCs w:val="20"/>
        </w:rPr>
        <w:t xml:space="preserve"> Zhou Y</w:t>
      </w:r>
      <w:r w:rsidR="008D3838" w:rsidRPr="00153B57">
        <w:rPr>
          <w:rFonts w:ascii="Arial" w:hAnsi="Arial" w:cs="Arial"/>
          <w:sz w:val="20"/>
          <w:szCs w:val="20"/>
        </w:rPr>
        <w:t>,</w:t>
      </w:r>
      <w:r w:rsidRPr="00153B57">
        <w:rPr>
          <w:rFonts w:ascii="Arial" w:hAnsi="Arial" w:cs="Arial"/>
          <w:sz w:val="20"/>
          <w:szCs w:val="20"/>
        </w:rPr>
        <w:t xml:space="preserve"> Bielak LF</w:t>
      </w:r>
      <w:r w:rsidR="008D3838" w:rsidRPr="00153B57">
        <w:rPr>
          <w:rFonts w:ascii="Arial" w:hAnsi="Arial" w:cs="Arial"/>
          <w:sz w:val="20"/>
          <w:szCs w:val="20"/>
        </w:rPr>
        <w:t>,</w:t>
      </w:r>
      <w:r w:rsidRPr="00153B57">
        <w:rPr>
          <w:rFonts w:ascii="Arial" w:hAnsi="Arial" w:cs="Arial"/>
          <w:sz w:val="20"/>
          <w:szCs w:val="20"/>
        </w:rPr>
        <w:t xml:space="preserve"> Smith J</w:t>
      </w:r>
      <w:r w:rsidR="008D3838" w:rsidRPr="00153B57">
        <w:rPr>
          <w:rFonts w:ascii="Arial" w:hAnsi="Arial" w:cs="Arial"/>
          <w:sz w:val="20"/>
          <w:szCs w:val="20"/>
        </w:rPr>
        <w:t>,</w:t>
      </w:r>
      <w:r w:rsidRPr="00153B57">
        <w:rPr>
          <w:rFonts w:ascii="Arial" w:hAnsi="Arial" w:cs="Arial"/>
          <w:sz w:val="20"/>
          <w:szCs w:val="20"/>
        </w:rPr>
        <w:t xml:space="preserve"> Huffman JE</w:t>
      </w:r>
      <w:r w:rsidR="008D3838" w:rsidRPr="00153B57">
        <w:rPr>
          <w:rFonts w:ascii="Arial" w:hAnsi="Arial" w:cs="Arial"/>
          <w:sz w:val="20"/>
          <w:szCs w:val="20"/>
        </w:rPr>
        <w:t>,</w:t>
      </w:r>
      <w:r w:rsidRPr="00153B57">
        <w:rPr>
          <w:rFonts w:ascii="Arial" w:hAnsi="Arial" w:cs="Arial"/>
          <w:sz w:val="20"/>
          <w:szCs w:val="20"/>
        </w:rPr>
        <w:t xml:space="preserve"> Padmanabhan S</w:t>
      </w:r>
      <w:r w:rsidR="008D3838" w:rsidRPr="00153B57">
        <w:rPr>
          <w:rFonts w:ascii="Arial" w:hAnsi="Arial" w:cs="Arial"/>
          <w:sz w:val="20"/>
          <w:szCs w:val="20"/>
        </w:rPr>
        <w:t>,</w:t>
      </w:r>
      <w:r w:rsidRPr="00153B57">
        <w:rPr>
          <w:rFonts w:ascii="Arial" w:hAnsi="Arial" w:cs="Arial"/>
          <w:sz w:val="20"/>
          <w:szCs w:val="20"/>
        </w:rPr>
        <w:t xml:space="preserve"> Smith BH</w:t>
      </w:r>
      <w:r w:rsidR="008D3838" w:rsidRPr="00153B57">
        <w:rPr>
          <w:rFonts w:ascii="Arial" w:hAnsi="Arial" w:cs="Arial"/>
          <w:sz w:val="20"/>
          <w:szCs w:val="20"/>
        </w:rPr>
        <w:t>,</w:t>
      </w:r>
      <w:r w:rsidRPr="00153B57">
        <w:rPr>
          <w:rFonts w:ascii="Arial" w:hAnsi="Arial" w:cs="Arial"/>
          <w:sz w:val="20"/>
          <w:szCs w:val="20"/>
        </w:rPr>
        <w:t xml:space="preserve"> Ding J</w:t>
      </w:r>
      <w:r w:rsidR="008D3838" w:rsidRPr="00153B57">
        <w:rPr>
          <w:rFonts w:ascii="Arial" w:hAnsi="Arial" w:cs="Arial"/>
          <w:sz w:val="20"/>
          <w:szCs w:val="20"/>
        </w:rPr>
        <w:t>,</w:t>
      </w:r>
      <w:r w:rsidRPr="00153B57">
        <w:rPr>
          <w:rFonts w:ascii="Arial" w:hAnsi="Arial" w:cs="Arial"/>
          <w:sz w:val="20"/>
          <w:szCs w:val="20"/>
        </w:rPr>
        <w:t xml:space="preserve"> Liu Y</w:t>
      </w:r>
      <w:r w:rsidR="008D3838" w:rsidRPr="00153B57">
        <w:rPr>
          <w:rFonts w:ascii="Arial" w:hAnsi="Arial" w:cs="Arial"/>
          <w:sz w:val="20"/>
          <w:szCs w:val="20"/>
        </w:rPr>
        <w:t>,</w:t>
      </w:r>
      <w:r w:rsidRPr="00153B57">
        <w:rPr>
          <w:rFonts w:ascii="Arial" w:hAnsi="Arial" w:cs="Arial"/>
          <w:sz w:val="20"/>
          <w:szCs w:val="20"/>
        </w:rPr>
        <w:t xml:space="preserve"> Lohman </w:t>
      </w:r>
      <w:r w:rsidR="008D3838" w:rsidRPr="00153B57">
        <w:rPr>
          <w:rFonts w:ascii="Arial" w:hAnsi="Arial" w:cs="Arial"/>
          <w:sz w:val="20"/>
          <w:szCs w:val="20"/>
        </w:rPr>
        <w:t>K,</w:t>
      </w:r>
      <w:r w:rsidRPr="00153B57">
        <w:rPr>
          <w:rFonts w:ascii="Arial" w:hAnsi="Arial" w:cs="Arial"/>
          <w:sz w:val="20"/>
          <w:szCs w:val="20"/>
        </w:rPr>
        <w:t xml:space="preserve"> Bouchard C</w:t>
      </w:r>
      <w:r w:rsidR="008D3838" w:rsidRPr="00153B57">
        <w:rPr>
          <w:rFonts w:ascii="Arial" w:hAnsi="Arial" w:cs="Arial"/>
          <w:sz w:val="20"/>
          <w:szCs w:val="20"/>
        </w:rPr>
        <w:t>,</w:t>
      </w:r>
      <w:r w:rsidRPr="00153B57">
        <w:rPr>
          <w:rFonts w:ascii="Arial" w:hAnsi="Arial" w:cs="Arial"/>
          <w:sz w:val="20"/>
          <w:szCs w:val="20"/>
        </w:rPr>
        <w:t xml:space="preserve"> Rankinen T</w:t>
      </w:r>
      <w:r w:rsidR="008D3838" w:rsidRPr="00153B57">
        <w:rPr>
          <w:rFonts w:ascii="Arial" w:hAnsi="Arial" w:cs="Arial"/>
          <w:sz w:val="20"/>
          <w:szCs w:val="20"/>
        </w:rPr>
        <w:t>,</w:t>
      </w:r>
      <w:r w:rsidRPr="00153B57">
        <w:rPr>
          <w:rFonts w:ascii="Arial" w:hAnsi="Arial" w:cs="Arial"/>
          <w:sz w:val="20"/>
          <w:szCs w:val="20"/>
        </w:rPr>
        <w:t xml:space="preserve"> Rice TK</w:t>
      </w:r>
      <w:r w:rsidR="008D3838" w:rsidRPr="00153B57">
        <w:rPr>
          <w:rFonts w:ascii="Arial" w:hAnsi="Arial" w:cs="Arial"/>
          <w:sz w:val="20"/>
          <w:szCs w:val="20"/>
        </w:rPr>
        <w:t>,</w:t>
      </w:r>
      <w:r w:rsidRPr="00153B57">
        <w:rPr>
          <w:rFonts w:ascii="Arial" w:hAnsi="Arial" w:cs="Arial"/>
          <w:sz w:val="20"/>
          <w:szCs w:val="20"/>
        </w:rPr>
        <w:t xml:space="preserve"> Arnett D</w:t>
      </w:r>
      <w:r w:rsidR="008D3838" w:rsidRPr="00153B57">
        <w:rPr>
          <w:rFonts w:ascii="Arial" w:hAnsi="Arial" w:cs="Arial"/>
          <w:sz w:val="20"/>
          <w:szCs w:val="20"/>
        </w:rPr>
        <w:t>,</w:t>
      </w:r>
      <w:r w:rsidRPr="00153B57">
        <w:rPr>
          <w:rFonts w:ascii="Arial" w:hAnsi="Arial" w:cs="Arial"/>
          <w:sz w:val="20"/>
          <w:szCs w:val="20"/>
        </w:rPr>
        <w:t xml:space="preserve"> Schwander K</w:t>
      </w:r>
      <w:r w:rsidR="008D3838" w:rsidRPr="00153B57">
        <w:rPr>
          <w:rFonts w:ascii="Arial" w:hAnsi="Arial" w:cs="Arial"/>
          <w:sz w:val="20"/>
          <w:szCs w:val="20"/>
        </w:rPr>
        <w:t>,</w:t>
      </w:r>
      <w:r w:rsidRPr="00153B57">
        <w:rPr>
          <w:rFonts w:ascii="Arial" w:hAnsi="Arial" w:cs="Arial"/>
          <w:sz w:val="20"/>
          <w:szCs w:val="20"/>
        </w:rPr>
        <w:t xml:space="preserve"> Guo X</w:t>
      </w:r>
      <w:r w:rsidR="008D3838" w:rsidRPr="00153B57">
        <w:rPr>
          <w:rFonts w:ascii="Arial" w:hAnsi="Arial" w:cs="Arial"/>
          <w:sz w:val="20"/>
          <w:szCs w:val="20"/>
        </w:rPr>
        <w:t>,</w:t>
      </w:r>
      <w:r w:rsidRPr="00153B57">
        <w:rPr>
          <w:rFonts w:ascii="Arial" w:hAnsi="Arial" w:cs="Arial"/>
          <w:sz w:val="20"/>
          <w:szCs w:val="20"/>
        </w:rPr>
        <w:t xml:space="preserve"> Palmas W</w:t>
      </w:r>
      <w:r w:rsidR="008D3838" w:rsidRPr="00153B57">
        <w:rPr>
          <w:rFonts w:ascii="Arial" w:hAnsi="Arial" w:cs="Arial"/>
          <w:sz w:val="20"/>
          <w:szCs w:val="20"/>
        </w:rPr>
        <w:t>,</w:t>
      </w:r>
      <w:r w:rsidRPr="00153B57">
        <w:rPr>
          <w:rFonts w:ascii="Arial" w:hAnsi="Arial" w:cs="Arial"/>
          <w:sz w:val="20"/>
          <w:szCs w:val="20"/>
        </w:rPr>
        <w:t xml:space="preserve"> Rotter JI</w:t>
      </w:r>
      <w:r w:rsidR="008D3838" w:rsidRPr="00153B57">
        <w:rPr>
          <w:rFonts w:ascii="Arial" w:hAnsi="Arial" w:cs="Arial"/>
          <w:sz w:val="20"/>
          <w:szCs w:val="20"/>
        </w:rPr>
        <w:t>,</w:t>
      </w:r>
      <w:r w:rsidRPr="00153B57">
        <w:rPr>
          <w:rFonts w:ascii="Arial" w:hAnsi="Arial" w:cs="Arial"/>
          <w:sz w:val="20"/>
          <w:szCs w:val="20"/>
        </w:rPr>
        <w:t xml:space="preserve"> Alfred T</w:t>
      </w:r>
      <w:r w:rsidR="008D3838" w:rsidRPr="00153B57">
        <w:rPr>
          <w:rFonts w:ascii="Arial" w:hAnsi="Arial" w:cs="Arial"/>
          <w:sz w:val="20"/>
          <w:szCs w:val="20"/>
        </w:rPr>
        <w:t>,</w:t>
      </w:r>
      <w:r w:rsidRPr="00153B57">
        <w:rPr>
          <w:rFonts w:ascii="Arial" w:hAnsi="Arial" w:cs="Arial"/>
          <w:sz w:val="20"/>
          <w:szCs w:val="20"/>
        </w:rPr>
        <w:t xml:space="preserve"> Bottinger EP</w:t>
      </w:r>
      <w:r w:rsidR="008D3838" w:rsidRPr="00153B57">
        <w:rPr>
          <w:rFonts w:ascii="Arial" w:hAnsi="Arial" w:cs="Arial"/>
          <w:sz w:val="20"/>
          <w:szCs w:val="20"/>
        </w:rPr>
        <w:t>,</w:t>
      </w:r>
      <w:r w:rsidRPr="00153B57">
        <w:rPr>
          <w:rFonts w:ascii="Arial" w:hAnsi="Arial" w:cs="Arial"/>
          <w:sz w:val="20"/>
          <w:szCs w:val="20"/>
        </w:rPr>
        <w:t xml:space="preserve"> Loos RJF</w:t>
      </w:r>
      <w:r w:rsidR="008D3838" w:rsidRPr="00153B57">
        <w:rPr>
          <w:rFonts w:ascii="Arial" w:hAnsi="Arial" w:cs="Arial"/>
          <w:sz w:val="20"/>
          <w:szCs w:val="20"/>
        </w:rPr>
        <w:t>,</w:t>
      </w:r>
      <w:r w:rsidRPr="00153B57">
        <w:rPr>
          <w:rFonts w:ascii="Arial" w:hAnsi="Arial" w:cs="Arial"/>
          <w:sz w:val="20"/>
          <w:szCs w:val="20"/>
        </w:rPr>
        <w:t xml:space="preserve"> Amin N</w:t>
      </w:r>
      <w:r w:rsidR="008D3838" w:rsidRPr="00153B57">
        <w:rPr>
          <w:rFonts w:ascii="Arial" w:hAnsi="Arial" w:cs="Arial"/>
          <w:sz w:val="20"/>
          <w:szCs w:val="20"/>
        </w:rPr>
        <w:t>,</w:t>
      </w:r>
      <w:r w:rsidRPr="00153B57">
        <w:rPr>
          <w:rFonts w:ascii="Arial" w:hAnsi="Arial" w:cs="Arial"/>
          <w:sz w:val="20"/>
          <w:szCs w:val="20"/>
        </w:rPr>
        <w:t xml:space="preserve"> Franco OH</w:t>
      </w:r>
      <w:r w:rsidR="008D3838" w:rsidRPr="00153B57">
        <w:rPr>
          <w:rFonts w:ascii="Arial" w:hAnsi="Arial" w:cs="Arial"/>
          <w:sz w:val="20"/>
          <w:szCs w:val="20"/>
        </w:rPr>
        <w:t>,</w:t>
      </w:r>
      <w:r w:rsidRPr="00153B57">
        <w:rPr>
          <w:rFonts w:ascii="Arial" w:hAnsi="Arial" w:cs="Arial"/>
          <w:sz w:val="20"/>
          <w:szCs w:val="20"/>
        </w:rPr>
        <w:t xml:space="preserve"> Duijn CM</w:t>
      </w:r>
      <w:r w:rsidR="008D3838" w:rsidRPr="00153B57">
        <w:rPr>
          <w:rFonts w:ascii="Arial" w:hAnsi="Arial" w:cs="Arial"/>
          <w:sz w:val="20"/>
          <w:szCs w:val="20"/>
        </w:rPr>
        <w:t>,</w:t>
      </w:r>
      <w:r w:rsidRPr="00153B57">
        <w:rPr>
          <w:rFonts w:ascii="Arial" w:hAnsi="Arial" w:cs="Arial"/>
          <w:sz w:val="20"/>
          <w:szCs w:val="20"/>
        </w:rPr>
        <w:t xml:space="preserve"> Vojinovic D</w:t>
      </w:r>
      <w:r w:rsidR="008D3838" w:rsidRPr="00153B57">
        <w:rPr>
          <w:rFonts w:ascii="Arial" w:hAnsi="Arial" w:cs="Arial"/>
          <w:sz w:val="20"/>
          <w:szCs w:val="20"/>
        </w:rPr>
        <w:t>,</w:t>
      </w:r>
      <w:r w:rsidRPr="00153B57">
        <w:rPr>
          <w:rFonts w:ascii="Arial" w:hAnsi="Arial" w:cs="Arial"/>
          <w:sz w:val="20"/>
          <w:szCs w:val="20"/>
        </w:rPr>
        <w:t xml:space="preserve"> Chasman DI</w:t>
      </w:r>
      <w:r w:rsidR="008D3838" w:rsidRPr="00153B57">
        <w:rPr>
          <w:rFonts w:ascii="Arial" w:hAnsi="Arial" w:cs="Arial"/>
          <w:sz w:val="20"/>
          <w:szCs w:val="20"/>
        </w:rPr>
        <w:t>,</w:t>
      </w:r>
      <w:r w:rsidRPr="00153B57">
        <w:rPr>
          <w:rFonts w:ascii="Arial" w:hAnsi="Arial" w:cs="Arial"/>
          <w:sz w:val="20"/>
          <w:szCs w:val="20"/>
        </w:rPr>
        <w:t xml:space="preserve"> Ridker PM</w:t>
      </w:r>
      <w:r w:rsidR="008D3838" w:rsidRPr="00153B57">
        <w:rPr>
          <w:rFonts w:ascii="Arial" w:hAnsi="Arial" w:cs="Arial"/>
          <w:sz w:val="20"/>
          <w:szCs w:val="20"/>
        </w:rPr>
        <w:t>, Rose</w:t>
      </w:r>
      <w:r w:rsidRPr="00153B57">
        <w:rPr>
          <w:rFonts w:ascii="Arial" w:hAnsi="Arial" w:cs="Arial"/>
          <w:sz w:val="20"/>
          <w:szCs w:val="20"/>
        </w:rPr>
        <w:t xml:space="preserve"> LM</w:t>
      </w:r>
      <w:r w:rsidR="008D3838" w:rsidRPr="00153B57">
        <w:rPr>
          <w:rFonts w:ascii="Arial" w:hAnsi="Arial" w:cs="Arial"/>
          <w:sz w:val="20"/>
          <w:szCs w:val="20"/>
        </w:rPr>
        <w:t>,</w:t>
      </w:r>
      <w:r w:rsidRPr="00153B57">
        <w:rPr>
          <w:rFonts w:ascii="Arial" w:hAnsi="Arial" w:cs="Arial"/>
          <w:sz w:val="20"/>
          <w:szCs w:val="20"/>
        </w:rPr>
        <w:t xml:space="preserve"> Kardia S</w:t>
      </w:r>
      <w:r w:rsidR="008D3838" w:rsidRPr="00153B57">
        <w:rPr>
          <w:rFonts w:ascii="Arial" w:hAnsi="Arial" w:cs="Arial"/>
          <w:sz w:val="20"/>
          <w:szCs w:val="20"/>
        </w:rPr>
        <w:t>,</w:t>
      </w:r>
      <w:r w:rsidRPr="00153B57">
        <w:rPr>
          <w:rFonts w:ascii="Arial" w:hAnsi="Arial" w:cs="Arial"/>
          <w:sz w:val="20"/>
          <w:szCs w:val="20"/>
        </w:rPr>
        <w:t xml:space="preserve"> Zhu X</w:t>
      </w:r>
      <w:r w:rsidR="008D3838" w:rsidRPr="00153B57">
        <w:rPr>
          <w:rFonts w:ascii="Arial" w:hAnsi="Arial" w:cs="Arial"/>
          <w:sz w:val="20"/>
          <w:szCs w:val="20"/>
        </w:rPr>
        <w:t>,</w:t>
      </w:r>
      <w:r w:rsidRPr="00153B57">
        <w:rPr>
          <w:rFonts w:ascii="Arial" w:hAnsi="Arial" w:cs="Arial"/>
          <w:sz w:val="20"/>
          <w:szCs w:val="20"/>
        </w:rPr>
        <w:t xml:space="preserve"> Rice K</w:t>
      </w:r>
      <w:r w:rsidR="008D3838" w:rsidRPr="00153B57">
        <w:rPr>
          <w:rFonts w:ascii="Arial" w:hAnsi="Arial" w:cs="Arial"/>
          <w:sz w:val="20"/>
          <w:szCs w:val="20"/>
        </w:rPr>
        <w:t>,</w:t>
      </w:r>
      <w:r w:rsidRPr="00153B57">
        <w:rPr>
          <w:rFonts w:ascii="Arial" w:hAnsi="Arial" w:cs="Arial"/>
          <w:sz w:val="20"/>
          <w:szCs w:val="20"/>
        </w:rPr>
        <w:t xml:space="preserve"> Borecki IB</w:t>
      </w:r>
      <w:r w:rsidR="008D3838" w:rsidRPr="00153B57">
        <w:rPr>
          <w:rFonts w:ascii="Arial" w:hAnsi="Arial" w:cs="Arial"/>
          <w:sz w:val="20"/>
          <w:szCs w:val="20"/>
        </w:rPr>
        <w:t>,</w:t>
      </w:r>
      <w:r w:rsidRPr="00153B57">
        <w:rPr>
          <w:rFonts w:ascii="Arial" w:hAnsi="Arial" w:cs="Arial"/>
          <w:sz w:val="20"/>
          <w:szCs w:val="20"/>
        </w:rPr>
        <w:t xml:space="preserve"> Rao DC</w:t>
      </w:r>
      <w:r w:rsidR="008D3838" w:rsidRPr="00153B57">
        <w:rPr>
          <w:rFonts w:ascii="Arial" w:hAnsi="Arial" w:cs="Arial"/>
          <w:sz w:val="20"/>
          <w:szCs w:val="20"/>
        </w:rPr>
        <w:t>,</w:t>
      </w:r>
      <w:r w:rsidRPr="00153B57">
        <w:rPr>
          <w:rFonts w:ascii="Arial" w:hAnsi="Arial" w:cs="Arial"/>
          <w:sz w:val="20"/>
          <w:szCs w:val="20"/>
        </w:rPr>
        <w:t xml:space="preserve"> Gauderman J</w:t>
      </w:r>
      <w:r w:rsidR="008D3838" w:rsidRPr="00153B57">
        <w:rPr>
          <w:rFonts w:ascii="Arial" w:hAnsi="Arial" w:cs="Arial"/>
          <w:sz w:val="20"/>
          <w:szCs w:val="20"/>
        </w:rPr>
        <w:t>,</w:t>
      </w:r>
      <w:r w:rsidRPr="00153B57">
        <w:rPr>
          <w:rFonts w:ascii="Arial" w:hAnsi="Arial" w:cs="Arial"/>
          <w:sz w:val="20"/>
          <w:szCs w:val="20"/>
        </w:rPr>
        <w:t xml:space="preserve"> Cupples AL. </w:t>
      </w:r>
      <w:r w:rsidRPr="00153B57">
        <w:rPr>
          <w:rFonts w:ascii="Arial" w:hAnsi="Arial" w:cs="Arial"/>
          <w:b/>
          <w:i/>
          <w:sz w:val="20"/>
          <w:szCs w:val="20"/>
        </w:rPr>
        <w:t xml:space="preserve">An Empirical Comparison of Joint and Stratified Frameworks for Studying G × E Interactions: Systolic </w:t>
      </w:r>
      <w:r w:rsidRPr="00153B57">
        <w:rPr>
          <w:rFonts w:ascii="Arial" w:hAnsi="Arial" w:cs="Arial"/>
          <w:b/>
          <w:i/>
          <w:sz w:val="20"/>
          <w:szCs w:val="20"/>
        </w:rPr>
        <w:lastRenderedPageBreak/>
        <w:t>Blood Pressure and Smoking in the CHARGE Gene-Lifestyle Interactions Working Group.</w:t>
      </w:r>
      <w:r w:rsidRPr="00153B57">
        <w:rPr>
          <w:rFonts w:ascii="Arial" w:hAnsi="Arial" w:cs="Arial"/>
          <w:sz w:val="20"/>
          <w:szCs w:val="20"/>
        </w:rPr>
        <w:t xml:space="preserve"> </w:t>
      </w:r>
      <w:r w:rsidR="00BB3648" w:rsidRPr="00153B57">
        <w:rPr>
          <w:rFonts w:ascii="Arial" w:hAnsi="Arial" w:cs="Arial"/>
          <w:sz w:val="20"/>
          <w:szCs w:val="20"/>
        </w:rPr>
        <w:t xml:space="preserve">Genet. Epidemiol. 2016 Jul. </w:t>
      </w:r>
      <w:r w:rsidRPr="00153B57">
        <w:rPr>
          <w:rFonts w:ascii="Arial" w:hAnsi="Arial" w:cs="Arial"/>
          <w:sz w:val="20"/>
          <w:szCs w:val="20"/>
        </w:rPr>
        <w:t xml:space="preserve">PM: 27230302. </w:t>
      </w:r>
      <w:r w:rsidR="00FD1069" w:rsidRPr="00153B57">
        <w:rPr>
          <w:rFonts w:ascii="Arial" w:hAnsi="Arial" w:cs="Arial"/>
          <w:sz w:val="20"/>
          <w:szCs w:val="20"/>
        </w:rPr>
        <w:t>PMC4911246.</w:t>
      </w:r>
    </w:p>
    <w:p w14:paraId="31E4A8FC" w14:textId="77777777" w:rsidR="00FD1069" w:rsidRDefault="008D3838"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Tajuddin</w:t>
      </w:r>
      <w:r w:rsidR="007E4D41" w:rsidRPr="00153B57">
        <w:rPr>
          <w:rFonts w:ascii="Arial" w:hAnsi="Arial" w:cs="Arial"/>
          <w:sz w:val="20"/>
          <w:szCs w:val="20"/>
        </w:rPr>
        <w:t xml:space="preserve"> SM</w:t>
      </w:r>
      <w:r w:rsidRPr="00153B57">
        <w:rPr>
          <w:rFonts w:ascii="Arial" w:hAnsi="Arial" w:cs="Arial"/>
          <w:sz w:val="20"/>
          <w:szCs w:val="20"/>
        </w:rPr>
        <w:t>,</w:t>
      </w:r>
      <w:r w:rsidR="007E4D41" w:rsidRPr="00153B57">
        <w:rPr>
          <w:rFonts w:ascii="Arial" w:hAnsi="Arial" w:cs="Arial"/>
          <w:sz w:val="20"/>
          <w:szCs w:val="20"/>
        </w:rPr>
        <w:t xml:space="preserve"> Schick UM</w:t>
      </w:r>
      <w:r w:rsidRPr="00153B57">
        <w:rPr>
          <w:rFonts w:ascii="Arial" w:hAnsi="Arial" w:cs="Arial"/>
          <w:sz w:val="20"/>
          <w:szCs w:val="20"/>
        </w:rPr>
        <w:t>,</w:t>
      </w:r>
      <w:r w:rsidR="007E4D41" w:rsidRPr="00153B57">
        <w:rPr>
          <w:rFonts w:ascii="Arial" w:hAnsi="Arial" w:cs="Arial"/>
          <w:sz w:val="20"/>
          <w:szCs w:val="20"/>
        </w:rPr>
        <w:t xml:space="preserve"> Eicher JD</w:t>
      </w:r>
      <w:r w:rsidRPr="00153B57">
        <w:rPr>
          <w:rFonts w:ascii="Arial" w:hAnsi="Arial" w:cs="Arial"/>
          <w:sz w:val="20"/>
          <w:szCs w:val="20"/>
        </w:rPr>
        <w:t>,</w:t>
      </w:r>
      <w:r w:rsidR="007E4D41" w:rsidRPr="00153B57">
        <w:rPr>
          <w:rFonts w:ascii="Arial" w:hAnsi="Arial" w:cs="Arial"/>
          <w:sz w:val="20"/>
          <w:szCs w:val="20"/>
        </w:rPr>
        <w:t xml:space="preserve"> Chami N</w:t>
      </w:r>
      <w:r w:rsidRPr="00153B57">
        <w:rPr>
          <w:rFonts w:ascii="Arial" w:hAnsi="Arial" w:cs="Arial"/>
          <w:sz w:val="20"/>
          <w:szCs w:val="20"/>
        </w:rPr>
        <w:t>,</w:t>
      </w:r>
      <w:r w:rsidR="007E4D41" w:rsidRPr="00153B57">
        <w:rPr>
          <w:rFonts w:ascii="Arial" w:hAnsi="Arial" w:cs="Arial"/>
          <w:sz w:val="20"/>
          <w:szCs w:val="20"/>
        </w:rPr>
        <w:t xml:space="preserve"> Giri A</w:t>
      </w:r>
      <w:r w:rsidRPr="00153B57">
        <w:rPr>
          <w:rFonts w:ascii="Arial" w:hAnsi="Arial" w:cs="Arial"/>
          <w:sz w:val="20"/>
          <w:szCs w:val="20"/>
        </w:rPr>
        <w:t>,</w:t>
      </w:r>
      <w:r w:rsidR="007E4D41" w:rsidRPr="00153B57">
        <w:rPr>
          <w:rFonts w:ascii="Arial" w:hAnsi="Arial" w:cs="Arial"/>
          <w:sz w:val="20"/>
          <w:szCs w:val="20"/>
        </w:rPr>
        <w:t xml:space="preserve"> Brody JA</w:t>
      </w:r>
      <w:r w:rsidRPr="00153B57">
        <w:rPr>
          <w:rFonts w:ascii="Arial" w:hAnsi="Arial" w:cs="Arial"/>
          <w:sz w:val="20"/>
          <w:szCs w:val="20"/>
        </w:rPr>
        <w:t>, Hill</w:t>
      </w:r>
      <w:r w:rsidR="007E4D41" w:rsidRPr="00153B57">
        <w:rPr>
          <w:rFonts w:ascii="Arial" w:hAnsi="Arial" w:cs="Arial"/>
          <w:sz w:val="20"/>
          <w:szCs w:val="20"/>
        </w:rPr>
        <w:t xml:space="preserve"> D</w:t>
      </w:r>
      <w:r w:rsidRPr="00153B57">
        <w:rPr>
          <w:rFonts w:ascii="Arial" w:hAnsi="Arial" w:cs="Arial"/>
          <w:sz w:val="20"/>
          <w:szCs w:val="20"/>
        </w:rPr>
        <w:t>,</w:t>
      </w:r>
      <w:r w:rsidR="007E4D41" w:rsidRPr="00153B57">
        <w:rPr>
          <w:rFonts w:ascii="Arial" w:hAnsi="Arial" w:cs="Arial"/>
          <w:sz w:val="20"/>
          <w:szCs w:val="20"/>
        </w:rPr>
        <w:t xml:space="preserve"> Kacprowski T</w:t>
      </w:r>
      <w:r w:rsidRPr="00153B57">
        <w:rPr>
          <w:rFonts w:ascii="Arial" w:hAnsi="Arial" w:cs="Arial"/>
          <w:sz w:val="20"/>
          <w:szCs w:val="20"/>
        </w:rPr>
        <w:t>,</w:t>
      </w:r>
      <w:r w:rsidR="007E4D41" w:rsidRPr="00153B57">
        <w:rPr>
          <w:rFonts w:ascii="Arial" w:hAnsi="Arial" w:cs="Arial"/>
          <w:sz w:val="20"/>
          <w:szCs w:val="20"/>
        </w:rPr>
        <w:t xml:space="preserve"> Li J</w:t>
      </w:r>
      <w:r w:rsidRPr="00153B57">
        <w:rPr>
          <w:rFonts w:ascii="Arial" w:hAnsi="Arial" w:cs="Arial"/>
          <w:sz w:val="20"/>
          <w:szCs w:val="20"/>
        </w:rPr>
        <w:t>,</w:t>
      </w:r>
      <w:r w:rsidR="007E4D41" w:rsidRPr="00153B57">
        <w:rPr>
          <w:rFonts w:ascii="Arial" w:hAnsi="Arial" w:cs="Arial"/>
          <w:sz w:val="20"/>
          <w:szCs w:val="20"/>
        </w:rPr>
        <w:t xml:space="preserve"> Lyytikäinen LP</w:t>
      </w:r>
      <w:r w:rsidRPr="00153B57">
        <w:rPr>
          <w:rFonts w:ascii="Arial" w:hAnsi="Arial" w:cs="Arial"/>
          <w:sz w:val="20"/>
          <w:szCs w:val="20"/>
        </w:rPr>
        <w:t>,</w:t>
      </w:r>
      <w:r w:rsidR="007E4D41" w:rsidRPr="00153B57">
        <w:rPr>
          <w:rFonts w:ascii="Arial" w:hAnsi="Arial" w:cs="Arial"/>
          <w:sz w:val="20"/>
          <w:szCs w:val="20"/>
        </w:rPr>
        <w:t xml:space="preserve"> Manichaikul A</w:t>
      </w:r>
      <w:r w:rsidRPr="00153B57">
        <w:rPr>
          <w:rFonts w:ascii="Arial" w:hAnsi="Arial" w:cs="Arial"/>
          <w:sz w:val="20"/>
          <w:szCs w:val="20"/>
        </w:rPr>
        <w:t>,</w:t>
      </w:r>
      <w:r w:rsidR="007E4D41" w:rsidRPr="00153B57">
        <w:rPr>
          <w:rFonts w:ascii="Arial" w:hAnsi="Arial" w:cs="Arial"/>
          <w:sz w:val="20"/>
          <w:szCs w:val="20"/>
        </w:rPr>
        <w:t xml:space="preserve"> Mihailov E</w:t>
      </w:r>
      <w:r w:rsidRPr="00153B57">
        <w:rPr>
          <w:rFonts w:ascii="Arial" w:hAnsi="Arial" w:cs="Arial"/>
          <w:sz w:val="20"/>
          <w:szCs w:val="20"/>
        </w:rPr>
        <w:t>,</w:t>
      </w:r>
      <w:r w:rsidR="007E4D41" w:rsidRPr="00153B57">
        <w:rPr>
          <w:rFonts w:ascii="Arial" w:hAnsi="Arial" w:cs="Arial"/>
          <w:sz w:val="20"/>
          <w:szCs w:val="20"/>
        </w:rPr>
        <w:t xml:space="preserve"> O'Donoghue ML</w:t>
      </w:r>
      <w:r w:rsidRPr="00153B57">
        <w:rPr>
          <w:rFonts w:ascii="Arial" w:hAnsi="Arial" w:cs="Arial"/>
          <w:sz w:val="20"/>
          <w:szCs w:val="20"/>
        </w:rPr>
        <w:t>,</w:t>
      </w:r>
      <w:r w:rsidR="007E4D41" w:rsidRPr="00153B57">
        <w:rPr>
          <w:rFonts w:ascii="Arial" w:hAnsi="Arial" w:cs="Arial"/>
          <w:sz w:val="20"/>
          <w:szCs w:val="20"/>
        </w:rPr>
        <w:t xml:space="preserve"> Pankratz N</w:t>
      </w:r>
      <w:r w:rsidRPr="00153B57">
        <w:rPr>
          <w:rFonts w:ascii="Arial" w:hAnsi="Arial" w:cs="Arial"/>
          <w:sz w:val="20"/>
          <w:szCs w:val="20"/>
        </w:rPr>
        <w:t>,</w:t>
      </w:r>
      <w:r w:rsidR="007E4D41" w:rsidRPr="00153B57">
        <w:rPr>
          <w:rFonts w:ascii="Arial" w:hAnsi="Arial" w:cs="Arial"/>
          <w:sz w:val="20"/>
          <w:szCs w:val="20"/>
        </w:rPr>
        <w:t xml:space="preserve"> Pazoki R</w:t>
      </w:r>
      <w:r w:rsidRPr="00153B57">
        <w:rPr>
          <w:rFonts w:ascii="Arial" w:hAnsi="Arial" w:cs="Arial"/>
          <w:sz w:val="20"/>
          <w:szCs w:val="20"/>
        </w:rPr>
        <w:t>,</w:t>
      </w:r>
      <w:r w:rsidR="007E4D41" w:rsidRPr="00153B57">
        <w:rPr>
          <w:rFonts w:ascii="Arial" w:hAnsi="Arial" w:cs="Arial"/>
          <w:sz w:val="20"/>
          <w:szCs w:val="20"/>
        </w:rPr>
        <w:t xml:space="preserve"> Polfus LM</w:t>
      </w:r>
      <w:r w:rsidRPr="00153B57">
        <w:rPr>
          <w:rFonts w:ascii="Arial" w:hAnsi="Arial" w:cs="Arial"/>
          <w:sz w:val="20"/>
          <w:szCs w:val="20"/>
        </w:rPr>
        <w:t>,</w:t>
      </w:r>
      <w:r w:rsidR="007E4D41" w:rsidRPr="00153B57">
        <w:rPr>
          <w:rFonts w:ascii="Arial" w:hAnsi="Arial" w:cs="Arial"/>
          <w:sz w:val="20"/>
          <w:szCs w:val="20"/>
        </w:rPr>
        <w:t xml:space="preserve"> Smith AV</w:t>
      </w:r>
      <w:r w:rsidRPr="00153B57">
        <w:rPr>
          <w:rFonts w:ascii="Arial" w:hAnsi="Arial" w:cs="Arial"/>
          <w:sz w:val="20"/>
          <w:szCs w:val="20"/>
        </w:rPr>
        <w:t>,</w:t>
      </w:r>
      <w:r w:rsidR="007E4D41" w:rsidRPr="00153B57">
        <w:rPr>
          <w:rFonts w:ascii="Arial" w:hAnsi="Arial" w:cs="Arial"/>
          <w:sz w:val="20"/>
          <w:szCs w:val="20"/>
        </w:rPr>
        <w:t xml:space="preserve"> Schurmann C</w:t>
      </w:r>
      <w:r w:rsidRPr="00153B57">
        <w:rPr>
          <w:rFonts w:ascii="Arial" w:hAnsi="Arial" w:cs="Arial"/>
          <w:sz w:val="20"/>
          <w:szCs w:val="20"/>
        </w:rPr>
        <w:t>,</w:t>
      </w:r>
      <w:r w:rsidR="007E4D41" w:rsidRPr="00153B57">
        <w:rPr>
          <w:rFonts w:ascii="Arial" w:hAnsi="Arial" w:cs="Arial"/>
          <w:sz w:val="20"/>
          <w:szCs w:val="20"/>
        </w:rPr>
        <w:t xml:space="preserve"> Vacchi-Suzzi C</w:t>
      </w:r>
      <w:r w:rsidRPr="00153B57">
        <w:rPr>
          <w:rFonts w:ascii="Arial" w:hAnsi="Arial" w:cs="Arial"/>
          <w:sz w:val="20"/>
          <w:szCs w:val="20"/>
        </w:rPr>
        <w:t>,</w:t>
      </w:r>
      <w:r w:rsidR="007E4D41" w:rsidRPr="00153B57">
        <w:rPr>
          <w:rFonts w:ascii="Arial" w:hAnsi="Arial" w:cs="Arial"/>
          <w:sz w:val="20"/>
          <w:szCs w:val="20"/>
        </w:rPr>
        <w:t xml:space="preserve"> Waterworth DM</w:t>
      </w:r>
      <w:r w:rsidRPr="00153B57">
        <w:rPr>
          <w:rFonts w:ascii="Arial" w:hAnsi="Arial" w:cs="Arial"/>
          <w:sz w:val="20"/>
          <w:szCs w:val="20"/>
        </w:rPr>
        <w:t>,</w:t>
      </w:r>
      <w:r w:rsidR="007E4D41" w:rsidRPr="00153B57">
        <w:rPr>
          <w:rFonts w:ascii="Arial" w:hAnsi="Arial" w:cs="Arial"/>
          <w:sz w:val="20"/>
          <w:szCs w:val="20"/>
        </w:rPr>
        <w:t xml:space="preserve"> Evangelou E</w:t>
      </w:r>
      <w:r w:rsidRPr="00153B57">
        <w:rPr>
          <w:rFonts w:ascii="Arial" w:hAnsi="Arial" w:cs="Arial"/>
          <w:sz w:val="20"/>
          <w:szCs w:val="20"/>
        </w:rPr>
        <w:t>,</w:t>
      </w:r>
      <w:r w:rsidR="007E4D41" w:rsidRPr="00153B57">
        <w:rPr>
          <w:rFonts w:ascii="Arial" w:hAnsi="Arial" w:cs="Arial"/>
          <w:sz w:val="20"/>
          <w:szCs w:val="20"/>
        </w:rPr>
        <w:t xml:space="preserve"> Yanek LR</w:t>
      </w:r>
      <w:r w:rsidRPr="00153B57">
        <w:rPr>
          <w:rFonts w:ascii="Arial" w:hAnsi="Arial" w:cs="Arial"/>
          <w:sz w:val="20"/>
          <w:szCs w:val="20"/>
        </w:rPr>
        <w:t>,</w:t>
      </w:r>
      <w:r w:rsidR="007E4D41" w:rsidRPr="00153B57">
        <w:rPr>
          <w:rFonts w:ascii="Arial" w:hAnsi="Arial" w:cs="Arial"/>
          <w:sz w:val="20"/>
          <w:szCs w:val="20"/>
        </w:rPr>
        <w:t xml:space="preserve"> Burt A</w:t>
      </w:r>
      <w:r w:rsidRPr="00153B57">
        <w:rPr>
          <w:rFonts w:ascii="Arial" w:hAnsi="Arial" w:cs="Arial"/>
          <w:sz w:val="20"/>
          <w:szCs w:val="20"/>
        </w:rPr>
        <w:t>,</w:t>
      </w:r>
      <w:r w:rsidR="007E4D41" w:rsidRPr="00153B57">
        <w:rPr>
          <w:rFonts w:ascii="Arial" w:hAnsi="Arial" w:cs="Arial"/>
          <w:sz w:val="20"/>
          <w:szCs w:val="20"/>
        </w:rPr>
        <w:t xml:space="preserve"> Chen MH</w:t>
      </w:r>
      <w:r w:rsidRPr="00153B57">
        <w:rPr>
          <w:rFonts w:ascii="Arial" w:hAnsi="Arial" w:cs="Arial"/>
          <w:sz w:val="20"/>
          <w:szCs w:val="20"/>
        </w:rPr>
        <w:t>,</w:t>
      </w:r>
      <w:r w:rsidR="007E4D41" w:rsidRPr="00153B57">
        <w:rPr>
          <w:rFonts w:ascii="Arial" w:hAnsi="Arial" w:cs="Arial"/>
          <w:sz w:val="20"/>
          <w:szCs w:val="20"/>
        </w:rPr>
        <w:t xml:space="preserve"> van Rooij FJA</w:t>
      </w:r>
      <w:r w:rsidRPr="00153B57">
        <w:rPr>
          <w:rFonts w:ascii="Arial" w:hAnsi="Arial" w:cs="Arial"/>
          <w:sz w:val="20"/>
          <w:szCs w:val="20"/>
        </w:rPr>
        <w:t>,</w:t>
      </w:r>
      <w:r w:rsidR="007E4D41" w:rsidRPr="00153B57">
        <w:rPr>
          <w:rFonts w:ascii="Arial" w:hAnsi="Arial" w:cs="Arial"/>
          <w:sz w:val="20"/>
          <w:szCs w:val="20"/>
        </w:rPr>
        <w:t xml:space="preserve"> Floyd JS</w:t>
      </w:r>
      <w:r w:rsidRPr="00153B57">
        <w:rPr>
          <w:rFonts w:ascii="Arial" w:hAnsi="Arial" w:cs="Arial"/>
          <w:sz w:val="20"/>
          <w:szCs w:val="20"/>
        </w:rPr>
        <w:t>,</w:t>
      </w:r>
      <w:r w:rsidR="007E4D41" w:rsidRPr="00153B57">
        <w:rPr>
          <w:rFonts w:ascii="Arial" w:hAnsi="Arial" w:cs="Arial"/>
          <w:sz w:val="20"/>
          <w:szCs w:val="20"/>
        </w:rPr>
        <w:t xml:space="preserve"> Greinacher A</w:t>
      </w:r>
      <w:r w:rsidRPr="00153B57">
        <w:rPr>
          <w:rFonts w:ascii="Arial" w:hAnsi="Arial" w:cs="Arial"/>
          <w:sz w:val="20"/>
          <w:szCs w:val="20"/>
        </w:rPr>
        <w:t>,</w:t>
      </w:r>
      <w:r w:rsidR="007E4D41" w:rsidRPr="00153B57">
        <w:rPr>
          <w:rFonts w:ascii="Arial" w:hAnsi="Arial" w:cs="Arial"/>
          <w:sz w:val="20"/>
          <w:szCs w:val="20"/>
        </w:rPr>
        <w:t xml:space="preserve"> Harris TB</w:t>
      </w:r>
      <w:r w:rsidRPr="00153B57">
        <w:rPr>
          <w:rFonts w:ascii="Arial" w:hAnsi="Arial" w:cs="Arial"/>
          <w:sz w:val="20"/>
          <w:szCs w:val="20"/>
        </w:rPr>
        <w:t>,</w:t>
      </w:r>
      <w:r w:rsidR="007E4D41" w:rsidRPr="00153B57">
        <w:rPr>
          <w:rFonts w:ascii="Arial" w:hAnsi="Arial" w:cs="Arial"/>
          <w:sz w:val="20"/>
          <w:szCs w:val="20"/>
        </w:rPr>
        <w:t xml:space="preserve"> Highland HM</w:t>
      </w:r>
      <w:r w:rsidRPr="00153B57">
        <w:rPr>
          <w:rFonts w:ascii="Arial" w:hAnsi="Arial" w:cs="Arial"/>
          <w:sz w:val="20"/>
          <w:szCs w:val="20"/>
        </w:rPr>
        <w:t>,</w:t>
      </w:r>
      <w:r w:rsidR="007E4D41" w:rsidRPr="00153B57">
        <w:rPr>
          <w:rFonts w:ascii="Arial" w:hAnsi="Arial" w:cs="Arial"/>
          <w:sz w:val="20"/>
          <w:szCs w:val="20"/>
        </w:rPr>
        <w:t xml:space="preserve"> Lange LA</w:t>
      </w:r>
      <w:r w:rsidRPr="00153B57">
        <w:rPr>
          <w:rFonts w:ascii="Arial" w:hAnsi="Arial" w:cs="Arial"/>
          <w:sz w:val="20"/>
          <w:szCs w:val="20"/>
        </w:rPr>
        <w:t>,</w:t>
      </w:r>
      <w:r w:rsidR="007E4D41" w:rsidRPr="00153B57">
        <w:rPr>
          <w:rFonts w:ascii="Arial" w:hAnsi="Arial" w:cs="Arial"/>
          <w:sz w:val="20"/>
          <w:szCs w:val="20"/>
        </w:rPr>
        <w:t xml:space="preserve"> Liu Y</w:t>
      </w:r>
      <w:r w:rsidRPr="00153B57">
        <w:rPr>
          <w:rFonts w:ascii="Arial" w:hAnsi="Arial" w:cs="Arial"/>
          <w:sz w:val="20"/>
          <w:szCs w:val="20"/>
        </w:rPr>
        <w:t>,</w:t>
      </w:r>
      <w:r w:rsidR="007E4D41" w:rsidRPr="00153B57">
        <w:rPr>
          <w:rFonts w:ascii="Arial" w:hAnsi="Arial" w:cs="Arial"/>
          <w:sz w:val="20"/>
          <w:szCs w:val="20"/>
        </w:rPr>
        <w:t xml:space="preserve"> Mägi R</w:t>
      </w:r>
      <w:r w:rsidRPr="00153B57">
        <w:rPr>
          <w:rFonts w:ascii="Arial" w:hAnsi="Arial" w:cs="Arial"/>
          <w:sz w:val="20"/>
          <w:szCs w:val="20"/>
        </w:rPr>
        <w:t>,</w:t>
      </w:r>
      <w:r w:rsidR="007E4D41" w:rsidRPr="00153B57">
        <w:rPr>
          <w:rFonts w:ascii="Arial" w:hAnsi="Arial" w:cs="Arial"/>
          <w:sz w:val="20"/>
          <w:szCs w:val="20"/>
        </w:rPr>
        <w:t xml:space="preserve"> Nalls MA</w:t>
      </w:r>
      <w:r w:rsidRPr="00153B57">
        <w:rPr>
          <w:rFonts w:ascii="Arial" w:hAnsi="Arial" w:cs="Arial"/>
          <w:sz w:val="20"/>
          <w:szCs w:val="20"/>
        </w:rPr>
        <w:t>,</w:t>
      </w:r>
      <w:r w:rsidR="007E4D41" w:rsidRPr="00153B57">
        <w:rPr>
          <w:rFonts w:ascii="Arial" w:hAnsi="Arial" w:cs="Arial"/>
          <w:sz w:val="20"/>
          <w:szCs w:val="20"/>
        </w:rPr>
        <w:t xml:space="preserve"> Mathias RA</w:t>
      </w:r>
      <w:r w:rsidRPr="00153B57">
        <w:rPr>
          <w:rFonts w:ascii="Arial" w:hAnsi="Arial" w:cs="Arial"/>
          <w:sz w:val="20"/>
          <w:szCs w:val="20"/>
        </w:rPr>
        <w:t>,</w:t>
      </w:r>
      <w:r w:rsidR="007E4D41" w:rsidRPr="00153B57">
        <w:rPr>
          <w:rFonts w:ascii="Arial" w:hAnsi="Arial" w:cs="Arial"/>
          <w:sz w:val="20"/>
          <w:szCs w:val="20"/>
        </w:rPr>
        <w:t xml:space="preserve"> Nickerson DA</w:t>
      </w:r>
      <w:r w:rsidRPr="00153B57">
        <w:rPr>
          <w:rFonts w:ascii="Arial" w:hAnsi="Arial" w:cs="Arial"/>
          <w:sz w:val="20"/>
          <w:szCs w:val="20"/>
        </w:rPr>
        <w:t>,</w:t>
      </w:r>
      <w:r w:rsidR="007E4D41" w:rsidRPr="00153B57">
        <w:rPr>
          <w:rFonts w:ascii="Arial" w:hAnsi="Arial" w:cs="Arial"/>
          <w:sz w:val="20"/>
          <w:szCs w:val="20"/>
        </w:rPr>
        <w:t xml:space="preserve"> Nikus K</w:t>
      </w:r>
      <w:r w:rsidRPr="00153B57">
        <w:rPr>
          <w:rFonts w:ascii="Arial" w:hAnsi="Arial" w:cs="Arial"/>
          <w:sz w:val="20"/>
          <w:szCs w:val="20"/>
        </w:rPr>
        <w:t>,</w:t>
      </w:r>
      <w:r w:rsidR="007E4D41" w:rsidRPr="00153B57">
        <w:rPr>
          <w:rFonts w:ascii="Arial" w:hAnsi="Arial" w:cs="Arial"/>
          <w:sz w:val="20"/>
          <w:szCs w:val="20"/>
        </w:rPr>
        <w:t xml:space="preserve"> Starr JM</w:t>
      </w:r>
      <w:r w:rsidRPr="00153B57">
        <w:rPr>
          <w:rFonts w:ascii="Arial" w:hAnsi="Arial" w:cs="Arial"/>
          <w:sz w:val="20"/>
          <w:szCs w:val="20"/>
        </w:rPr>
        <w:t>,</w:t>
      </w:r>
      <w:r w:rsidR="007E4D41" w:rsidRPr="00153B57">
        <w:rPr>
          <w:rFonts w:ascii="Arial" w:hAnsi="Arial" w:cs="Arial"/>
          <w:sz w:val="20"/>
          <w:szCs w:val="20"/>
        </w:rPr>
        <w:t xml:space="preserve"> Tardif JC</w:t>
      </w:r>
      <w:r w:rsidRPr="00153B57">
        <w:rPr>
          <w:rFonts w:ascii="Arial" w:hAnsi="Arial" w:cs="Arial"/>
          <w:sz w:val="20"/>
          <w:szCs w:val="20"/>
        </w:rPr>
        <w:t>,</w:t>
      </w:r>
      <w:r w:rsidR="007E4D41" w:rsidRPr="00153B57">
        <w:rPr>
          <w:rFonts w:ascii="Arial" w:hAnsi="Arial" w:cs="Arial"/>
          <w:sz w:val="20"/>
          <w:szCs w:val="20"/>
        </w:rPr>
        <w:t xml:space="preserve"> Tzoulaki I</w:t>
      </w:r>
      <w:r w:rsidRPr="00153B57">
        <w:rPr>
          <w:rFonts w:ascii="Arial" w:hAnsi="Arial" w:cs="Arial"/>
          <w:sz w:val="20"/>
          <w:szCs w:val="20"/>
        </w:rPr>
        <w:t>,</w:t>
      </w:r>
      <w:r w:rsidR="007E4D41" w:rsidRPr="00153B57">
        <w:rPr>
          <w:rFonts w:ascii="Arial" w:hAnsi="Arial" w:cs="Arial"/>
          <w:sz w:val="20"/>
          <w:szCs w:val="20"/>
        </w:rPr>
        <w:t xml:space="preserve"> Edwards DRV</w:t>
      </w:r>
      <w:r w:rsidRPr="00153B57">
        <w:rPr>
          <w:rFonts w:ascii="Arial" w:hAnsi="Arial" w:cs="Arial"/>
          <w:sz w:val="20"/>
          <w:szCs w:val="20"/>
        </w:rPr>
        <w:t>,</w:t>
      </w:r>
      <w:r w:rsidR="007E4D41" w:rsidRPr="00153B57">
        <w:rPr>
          <w:rFonts w:ascii="Arial" w:hAnsi="Arial" w:cs="Arial"/>
          <w:sz w:val="20"/>
          <w:szCs w:val="20"/>
        </w:rPr>
        <w:t xml:space="preserve"> Wallentin L</w:t>
      </w:r>
      <w:r w:rsidRPr="00153B57">
        <w:rPr>
          <w:rFonts w:ascii="Arial" w:hAnsi="Arial" w:cs="Arial"/>
          <w:sz w:val="20"/>
          <w:szCs w:val="20"/>
        </w:rPr>
        <w:t>,</w:t>
      </w:r>
      <w:r w:rsidR="007E4D41" w:rsidRPr="00153B57">
        <w:rPr>
          <w:rFonts w:ascii="Arial" w:hAnsi="Arial" w:cs="Arial"/>
          <w:sz w:val="20"/>
          <w:szCs w:val="20"/>
        </w:rPr>
        <w:t xml:space="preserve"> Bartz TM</w:t>
      </w:r>
      <w:r w:rsidRPr="00153B57">
        <w:rPr>
          <w:rFonts w:ascii="Arial" w:hAnsi="Arial" w:cs="Arial"/>
          <w:sz w:val="20"/>
          <w:szCs w:val="20"/>
        </w:rPr>
        <w:t>,</w:t>
      </w:r>
      <w:r w:rsidR="007E4D41" w:rsidRPr="00153B57">
        <w:rPr>
          <w:rFonts w:ascii="Arial" w:hAnsi="Arial" w:cs="Arial"/>
          <w:sz w:val="20"/>
          <w:szCs w:val="20"/>
        </w:rPr>
        <w:t xml:space="preserve"> Becker LC</w:t>
      </w:r>
      <w:r w:rsidRPr="00153B57">
        <w:rPr>
          <w:rFonts w:ascii="Arial" w:hAnsi="Arial" w:cs="Arial"/>
          <w:sz w:val="20"/>
          <w:szCs w:val="20"/>
        </w:rPr>
        <w:t>,</w:t>
      </w:r>
      <w:r w:rsidR="007E4D41" w:rsidRPr="00153B57">
        <w:rPr>
          <w:rFonts w:ascii="Arial" w:hAnsi="Arial" w:cs="Arial"/>
          <w:sz w:val="20"/>
          <w:szCs w:val="20"/>
        </w:rPr>
        <w:t xml:space="preserve"> Denny JC</w:t>
      </w:r>
      <w:r w:rsidRPr="00153B57">
        <w:rPr>
          <w:rFonts w:ascii="Arial" w:hAnsi="Arial" w:cs="Arial"/>
          <w:sz w:val="20"/>
          <w:szCs w:val="20"/>
        </w:rPr>
        <w:t>,</w:t>
      </w:r>
      <w:r w:rsidR="007E4D41" w:rsidRPr="00153B57">
        <w:rPr>
          <w:rFonts w:ascii="Arial" w:hAnsi="Arial" w:cs="Arial"/>
          <w:sz w:val="20"/>
          <w:szCs w:val="20"/>
        </w:rPr>
        <w:t xml:space="preserve"> Raffield LM</w:t>
      </w:r>
      <w:r w:rsidRPr="00153B57">
        <w:rPr>
          <w:rFonts w:ascii="Arial" w:hAnsi="Arial" w:cs="Arial"/>
          <w:sz w:val="20"/>
          <w:szCs w:val="20"/>
        </w:rPr>
        <w:t>,</w:t>
      </w:r>
      <w:r w:rsidR="007E4D41" w:rsidRPr="00153B57">
        <w:rPr>
          <w:rFonts w:ascii="Arial" w:hAnsi="Arial" w:cs="Arial"/>
          <w:sz w:val="20"/>
          <w:szCs w:val="20"/>
        </w:rPr>
        <w:t xml:space="preserve"> Rioux JD</w:t>
      </w:r>
      <w:r w:rsidRPr="00153B57">
        <w:rPr>
          <w:rFonts w:ascii="Arial" w:hAnsi="Arial" w:cs="Arial"/>
          <w:sz w:val="20"/>
          <w:szCs w:val="20"/>
        </w:rPr>
        <w:t>,</w:t>
      </w:r>
      <w:r w:rsidR="007E4D41" w:rsidRPr="00153B57">
        <w:rPr>
          <w:rFonts w:ascii="Arial" w:hAnsi="Arial" w:cs="Arial"/>
          <w:sz w:val="20"/>
          <w:szCs w:val="20"/>
        </w:rPr>
        <w:t xml:space="preserve"> Friedrich N</w:t>
      </w:r>
      <w:r w:rsidRPr="00153B57">
        <w:rPr>
          <w:rFonts w:ascii="Arial" w:hAnsi="Arial" w:cs="Arial"/>
          <w:sz w:val="20"/>
          <w:szCs w:val="20"/>
        </w:rPr>
        <w:t>,</w:t>
      </w:r>
      <w:r w:rsidR="007E4D41" w:rsidRPr="00153B57">
        <w:rPr>
          <w:rFonts w:ascii="Arial" w:hAnsi="Arial" w:cs="Arial"/>
          <w:sz w:val="20"/>
          <w:szCs w:val="20"/>
        </w:rPr>
        <w:t xml:space="preserve"> Fornage M</w:t>
      </w:r>
      <w:r w:rsidRPr="00153B57">
        <w:rPr>
          <w:rFonts w:ascii="Arial" w:hAnsi="Arial" w:cs="Arial"/>
          <w:sz w:val="20"/>
          <w:szCs w:val="20"/>
        </w:rPr>
        <w:t>, Gao</w:t>
      </w:r>
      <w:r w:rsidR="007E4D41" w:rsidRPr="00153B57">
        <w:rPr>
          <w:rFonts w:ascii="Arial" w:hAnsi="Arial" w:cs="Arial"/>
          <w:sz w:val="20"/>
          <w:szCs w:val="20"/>
        </w:rPr>
        <w:t xml:space="preserve"> H</w:t>
      </w:r>
      <w:r w:rsidRPr="00153B57">
        <w:rPr>
          <w:rFonts w:ascii="Arial" w:hAnsi="Arial" w:cs="Arial"/>
          <w:sz w:val="20"/>
          <w:szCs w:val="20"/>
        </w:rPr>
        <w:t>,</w:t>
      </w:r>
      <w:r w:rsidR="007E4D41" w:rsidRPr="00153B57">
        <w:rPr>
          <w:rFonts w:ascii="Arial" w:hAnsi="Arial" w:cs="Arial"/>
          <w:sz w:val="20"/>
          <w:szCs w:val="20"/>
        </w:rPr>
        <w:t xml:space="preserve"> Hirschhorn JN</w:t>
      </w:r>
      <w:r w:rsidRPr="00153B57">
        <w:rPr>
          <w:rFonts w:ascii="Arial" w:hAnsi="Arial" w:cs="Arial"/>
          <w:sz w:val="20"/>
          <w:szCs w:val="20"/>
        </w:rPr>
        <w:t>,</w:t>
      </w:r>
      <w:r w:rsidR="007E4D41" w:rsidRPr="00153B57">
        <w:rPr>
          <w:rFonts w:ascii="Arial" w:hAnsi="Arial" w:cs="Arial"/>
          <w:sz w:val="20"/>
          <w:szCs w:val="20"/>
        </w:rPr>
        <w:t xml:space="preserve"> Liewald DCM</w:t>
      </w:r>
      <w:r w:rsidRPr="00153B57">
        <w:rPr>
          <w:rFonts w:ascii="Arial" w:hAnsi="Arial" w:cs="Arial"/>
          <w:sz w:val="20"/>
          <w:szCs w:val="20"/>
        </w:rPr>
        <w:t>,</w:t>
      </w:r>
      <w:r w:rsidR="007E4D41" w:rsidRPr="00153B57">
        <w:rPr>
          <w:rFonts w:ascii="Arial" w:hAnsi="Arial" w:cs="Arial"/>
          <w:sz w:val="20"/>
          <w:szCs w:val="20"/>
        </w:rPr>
        <w:t xml:space="preserve"> Rich SS</w:t>
      </w:r>
      <w:r w:rsidRPr="00153B57">
        <w:rPr>
          <w:rFonts w:ascii="Arial" w:hAnsi="Arial" w:cs="Arial"/>
          <w:sz w:val="20"/>
          <w:szCs w:val="20"/>
        </w:rPr>
        <w:t>,</w:t>
      </w:r>
      <w:r w:rsidR="007E4D41" w:rsidRPr="00153B57">
        <w:rPr>
          <w:rFonts w:ascii="Arial" w:hAnsi="Arial" w:cs="Arial"/>
          <w:sz w:val="20"/>
          <w:szCs w:val="20"/>
        </w:rPr>
        <w:t xml:space="preserve"> Uitterlinden A</w:t>
      </w:r>
      <w:r w:rsidRPr="00153B57">
        <w:rPr>
          <w:rFonts w:ascii="Arial" w:hAnsi="Arial" w:cs="Arial"/>
          <w:sz w:val="20"/>
          <w:szCs w:val="20"/>
        </w:rPr>
        <w:t>,</w:t>
      </w:r>
      <w:r w:rsidR="007E4D41" w:rsidRPr="00153B57">
        <w:rPr>
          <w:rFonts w:ascii="Arial" w:hAnsi="Arial" w:cs="Arial"/>
          <w:sz w:val="20"/>
          <w:szCs w:val="20"/>
        </w:rPr>
        <w:t xml:space="preserve"> Bastarache L</w:t>
      </w:r>
      <w:r w:rsidRPr="00153B57">
        <w:rPr>
          <w:rFonts w:ascii="Arial" w:hAnsi="Arial" w:cs="Arial"/>
          <w:sz w:val="20"/>
          <w:szCs w:val="20"/>
        </w:rPr>
        <w:t>,</w:t>
      </w:r>
      <w:r w:rsidR="007E4D41" w:rsidRPr="00153B57">
        <w:rPr>
          <w:rFonts w:ascii="Arial" w:hAnsi="Arial" w:cs="Arial"/>
          <w:sz w:val="20"/>
          <w:szCs w:val="20"/>
        </w:rPr>
        <w:t xml:space="preserve"> Becker DM</w:t>
      </w:r>
      <w:r w:rsidRPr="00153B57">
        <w:rPr>
          <w:rFonts w:ascii="Arial" w:hAnsi="Arial" w:cs="Arial"/>
          <w:sz w:val="20"/>
          <w:szCs w:val="20"/>
        </w:rPr>
        <w:t>,</w:t>
      </w:r>
      <w:r w:rsidR="007E4D41" w:rsidRPr="00153B57">
        <w:rPr>
          <w:rFonts w:ascii="Arial" w:hAnsi="Arial" w:cs="Arial"/>
          <w:sz w:val="20"/>
          <w:szCs w:val="20"/>
        </w:rPr>
        <w:t xml:space="preserve"> Boerwinkle E</w:t>
      </w:r>
      <w:r w:rsidRPr="00153B57">
        <w:rPr>
          <w:rFonts w:ascii="Arial" w:hAnsi="Arial" w:cs="Arial"/>
          <w:sz w:val="20"/>
          <w:szCs w:val="20"/>
        </w:rPr>
        <w:t>,</w:t>
      </w:r>
      <w:r w:rsidR="007E4D41" w:rsidRPr="00153B57">
        <w:rPr>
          <w:rFonts w:ascii="Arial" w:hAnsi="Arial" w:cs="Arial"/>
          <w:sz w:val="20"/>
          <w:szCs w:val="20"/>
        </w:rPr>
        <w:t xml:space="preserve"> de Denus S</w:t>
      </w:r>
      <w:r w:rsidRPr="00153B57">
        <w:rPr>
          <w:rFonts w:ascii="Arial" w:hAnsi="Arial" w:cs="Arial"/>
          <w:sz w:val="20"/>
          <w:szCs w:val="20"/>
        </w:rPr>
        <w:t>,</w:t>
      </w:r>
      <w:r w:rsidR="007E4D41" w:rsidRPr="00153B57">
        <w:rPr>
          <w:rFonts w:ascii="Arial" w:hAnsi="Arial" w:cs="Arial"/>
          <w:sz w:val="20"/>
          <w:szCs w:val="20"/>
        </w:rPr>
        <w:t xml:space="preserve"> Bottinger EP</w:t>
      </w:r>
      <w:r w:rsidRPr="00153B57">
        <w:rPr>
          <w:rFonts w:ascii="Arial" w:hAnsi="Arial" w:cs="Arial"/>
          <w:sz w:val="20"/>
          <w:szCs w:val="20"/>
        </w:rPr>
        <w:t>,</w:t>
      </w:r>
      <w:r w:rsidR="007E4D41" w:rsidRPr="00153B57">
        <w:rPr>
          <w:rFonts w:ascii="Arial" w:hAnsi="Arial" w:cs="Arial"/>
          <w:sz w:val="20"/>
          <w:szCs w:val="20"/>
        </w:rPr>
        <w:t xml:space="preserve"> Hayward C</w:t>
      </w:r>
      <w:r w:rsidRPr="00153B57">
        <w:rPr>
          <w:rFonts w:ascii="Arial" w:hAnsi="Arial" w:cs="Arial"/>
          <w:sz w:val="20"/>
          <w:szCs w:val="20"/>
        </w:rPr>
        <w:t>,</w:t>
      </w:r>
      <w:r w:rsidR="007E4D41" w:rsidRPr="00153B57">
        <w:rPr>
          <w:rFonts w:ascii="Arial" w:hAnsi="Arial" w:cs="Arial"/>
          <w:sz w:val="20"/>
          <w:szCs w:val="20"/>
        </w:rPr>
        <w:t xml:space="preserve"> Hofman A</w:t>
      </w:r>
      <w:r w:rsidRPr="00153B57">
        <w:rPr>
          <w:rFonts w:ascii="Arial" w:hAnsi="Arial" w:cs="Arial"/>
          <w:sz w:val="20"/>
          <w:szCs w:val="20"/>
        </w:rPr>
        <w:t>,</w:t>
      </w:r>
      <w:r w:rsidR="007E4D41" w:rsidRPr="00153B57">
        <w:rPr>
          <w:rFonts w:ascii="Arial" w:hAnsi="Arial" w:cs="Arial"/>
          <w:sz w:val="20"/>
          <w:szCs w:val="20"/>
        </w:rPr>
        <w:t xml:space="preserve"> Homuth G</w:t>
      </w:r>
      <w:r w:rsidRPr="00153B57">
        <w:rPr>
          <w:rFonts w:ascii="Arial" w:hAnsi="Arial" w:cs="Arial"/>
          <w:sz w:val="20"/>
          <w:szCs w:val="20"/>
        </w:rPr>
        <w:t>,</w:t>
      </w:r>
      <w:r w:rsidR="007E4D41" w:rsidRPr="00153B57">
        <w:rPr>
          <w:rFonts w:ascii="Arial" w:hAnsi="Arial" w:cs="Arial"/>
          <w:sz w:val="20"/>
          <w:szCs w:val="20"/>
        </w:rPr>
        <w:t xml:space="preserve"> Lange E</w:t>
      </w:r>
      <w:r w:rsidRPr="00153B57">
        <w:rPr>
          <w:rFonts w:ascii="Arial" w:hAnsi="Arial" w:cs="Arial"/>
          <w:sz w:val="20"/>
          <w:szCs w:val="20"/>
        </w:rPr>
        <w:t>,</w:t>
      </w:r>
      <w:r w:rsidR="007E4D41" w:rsidRPr="00153B57">
        <w:rPr>
          <w:rFonts w:ascii="Arial" w:hAnsi="Arial" w:cs="Arial"/>
          <w:sz w:val="20"/>
          <w:szCs w:val="20"/>
        </w:rPr>
        <w:t xml:space="preserve"> Launer LJ</w:t>
      </w:r>
      <w:r w:rsidRPr="00153B57">
        <w:rPr>
          <w:rFonts w:ascii="Arial" w:hAnsi="Arial" w:cs="Arial"/>
          <w:sz w:val="20"/>
          <w:szCs w:val="20"/>
        </w:rPr>
        <w:t>,</w:t>
      </w:r>
      <w:r w:rsidR="007E4D41" w:rsidRPr="00153B57">
        <w:rPr>
          <w:rFonts w:ascii="Arial" w:hAnsi="Arial" w:cs="Arial"/>
          <w:sz w:val="20"/>
          <w:szCs w:val="20"/>
        </w:rPr>
        <w:t xml:space="preserve"> Lehtimäki T</w:t>
      </w:r>
      <w:r w:rsidRPr="00153B57">
        <w:rPr>
          <w:rFonts w:ascii="Arial" w:hAnsi="Arial" w:cs="Arial"/>
          <w:sz w:val="20"/>
          <w:szCs w:val="20"/>
        </w:rPr>
        <w:t>,</w:t>
      </w:r>
      <w:r w:rsidR="007E4D41" w:rsidRPr="00153B57">
        <w:rPr>
          <w:rFonts w:ascii="Arial" w:hAnsi="Arial" w:cs="Arial"/>
          <w:sz w:val="20"/>
          <w:szCs w:val="20"/>
        </w:rPr>
        <w:t xml:space="preserve"> Lu Y</w:t>
      </w:r>
      <w:r w:rsidRPr="00153B57">
        <w:rPr>
          <w:rFonts w:ascii="Arial" w:hAnsi="Arial" w:cs="Arial"/>
          <w:sz w:val="20"/>
          <w:szCs w:val="20"/>
        </w:rPr>
        <w:t>,</w:t>
      </w:r>
      <w:r w:rsidR="007E4D41" w:rsidRPr="00153B57">
        <w:rPr>
          <w:rFonts w:ascii="Arial" w:hAnsi="Arial" w:cs="Arial"/>
          <w:sz w:val="20"/>
          <w:szCs w:val="20"/>
        </w:rPr>
        <w:t xml:space="preserve"> Metspalu A</w:t>
      </w:r>
      <w:r w:rsidRPr="00153B57">
        <w:rPr>
          <w:rFonts w:ascii="Arial" w:hAnsi="Arial" w:cs="Arial"/>
          <w:sz w:val="20"/>
          <w:szCs w:val="20"/>
        </w:rPr>
        <w:t>,</w:t>
      </w:r>
      <w:r w:rsidR="007E4D41" w:rsidRPr="00153B57">
        <w:rPr>
          <w:rFonts w:ascii="Arial" w:hAnsi="Arial" w:cs="Arial"/>
          <w:sz w:val="20"/>
          <w:szCs w:val="20"/>
        </w:rPr>
        <w:t xml:space="preserve"> O'Donnell CJ</w:t>
      </w:r>
      <w:r w:rsidRPr="00153B57">
        <w:rPr>
          <w:rFonts w:ascii="Arial" w:hAnsi="Arial" w:cs="Arial"/>
          <w:sz w:val="20"/>
          <w:szCs w:val="20"/>
        </w:rPr>
        <w:t>,</w:t>
      </w:r>
      <w:r w:rsidR="007E4D41" w:rsidRPr="00153B57">
        <w:rPr>
          <w:rFonts w:ascii="Arial" w:hAnsi="Arial" w:cs="Arial"/>
          <w:sz w:val="20"/>
          <w:szCs w:val="20"/>
        </w:rPr>
        <w:t xml:space="preserve"> Quarells RC</w:t>
      </w:r>
      <w:r w:rsidRPr="00153B57">
        <w:rPr>
          <w:rFonts w:ascii="Arial" w:hAnsi="Arial" w:cs="Arial"/>
          <w:sz w:val="20"/>
          <w:szCs w:val="20"/>
        </w:rPr>
        <w:t>,</w:t>
      </w:r>
      <w:r w:rsidR="007E4D41" w:rsidRPr="00153B57">
        <w:rPr>
          <w:rFonts w:ascii="Arial" w:hAnsi="Arial" w:cs="Arial"/>
          <w:sz w:val="20"/>
          <w:szCs w:val="20"/>
        </w:rPr>
        <w:t xml:space="preserve"> Richard M</w:t>
      </w:r>
      <w:r w:rsidRPr="00153B57">
        <w:rPr>
          <w:rFonts w:ascii="Arial" w:hAnsi="Arial" w:cs="Arial"/>
          <w:sz w:val="20"/>
          <w:szCs w:val="20"/>
        </w:rPr>
        <w:t>,</w:t>
      </w:r>
      <w:r w:rsidR="007E4D41" w:rsidRPr="00153B57">
        <w:rPr>
          <w:rFonts w:ascii="Arial" w:hAnsi="Arial" w:cs="Arial"/>
          <w:sz w:val="20"/>
          <w:szCs w:val="20"/>
        </w:rPr>
        <w:t xml:space="preserve"> Torstenson ES</w:t>
      </w:r>
      <w:r w:rsidRPr="00153B57">
        <w:rPr>
          <w:rFonts w:ascii="Arial" w:hAnsi="Arial" w:cs="Arial"/>
          <w:sz w:val="20"/>
          <w:szCs w:val="20"/>
        </w:rPr>
        <w:t>,</w:t>
      </w:r>
      <w:r w:rsidR="007E4D41" w:rsidRPr="00153B57">
        <w:rPr>
          <w:rFonts w:ascii="Arial" w:hAnsi="Arial" w:cs="Arial"/>
          <w:sz w:val="20"/>
          <w:szCs w:val="20"/>
        </w:rPr>
        <w:t xml:space="preserve"> Taylor KD</w:t>
      </w:r>
      <w:r w:rsidRPr="00153B57">
        <w:rPr>
          <w:rFonts w:ascii="Arial" w:hAnsi="Arial" w:cs="Arial"/>
          <w:sz w:val="20"/>
          <w:szCs w:val="20"/>
        </w:rPr>
        <w:t>,</w:t>
      </w:r>
      <w:r w:rsidR="007E4D41" w:rsidRPr="00153B57">
        <w:rPr>
          <w:rFonts w:ascii="Arial" w:hAnsi="Arial" w:cs="Arial"/>
          <w:sz w:val="20"/>
          <w:szCs w:val="20"/>
        </w:rPr>
        <w:t xml:space="preserve"> Vergnaud AC</w:t>
      </w:r>
      <w:r w:rsidRPr="00153B57">
        <w:rPr>
          <w:rFonts w:ascii="Arial" w:hAnsi="Arial" w:cs="Arial"/>
          <w:sz w:val="20"/>
          <w:szCs w:val="20"/>
        </w:rPr>
        <w:t>,</w:t>
      </w:r>
      <w:r w:rsidR="007E4D41" w:rsidRPr="00153B57">
        <w:rPr>
          <w:rFonts w:ascii="Arial" w:hAnsi="Arial" w:cs="Arial"/>
          <w:sz w:val="20"/>
          <w:szCs w:val="20"/>
        </w:rPr>
        <w:t xml:space="preserve"> Zonderman AB</w:t>
      </w:r>
      <w:r w:rsidRPr="00153B57">
        <w:rPr>
          <w:rFonts w:ascii="Arial" w:hAnsi="Arial" w:cs="Arial"/>
          <w:sz w:val="20"/>
          <w:szCs w:val="20"/>
        </w:rPr>
        <w:t>,</w:t>
      </w:r>
      <w:r w:rsidR="007E4D41" w:rsidRPr="00153B57">
        <w:rPr>
          <w:rFonts w:ascii="Arial" w:hAnsi="Arial" w:cs="Arial"/>
          <w:sz w:val="20"/>
          <w:szCs w:val="20"/>
        </w:rPr>
        <w:t xml:space="preserve"> Crosslin DR</w:t>
      </w:r>
      <w:r w:rsidRPr="00153B57">
        <w:rPr>
          <w:rFonts w:ascii="Arial" w:hAnsi="Arial" w:cs="Arial"/>
          <w:sz w:val="20"/>
          <w:szCs w:val="20"/>
        </w:rPr>
        <w:t>,</w:t>
      </w:r>
      <w:r w:rsidR="007E4D41" w:rsidRPr="00153B57">
        <w:rPr>
          <w:rFonts w:ascii="Arial" w:hAnsi="Arial" w:cs="Arial"/>
          <w:sz w:val="20"/>
          <w:szCs w:val="20"/>
        </w:rPr>
        <w:t xml:space="preserve"> Deary IJ</w:t>
      </w:r>
      <w:r w:rsidRPr="00153B57">
        <w:rPr>
          <w:rFonts w:ascii="Arial" w:hAnsi="Arial" w:cs="Arial"/>
          <w:sz w:val="20"/>
          <w:szCs w:val="20"/>
        </w:rPr>
        <w:t>, Dörr</w:t>
      </w:r>
      <w:r w:rsidR="007E4D41" w:rsidRPr="00153B57">
        <w:rPr>
          <w:rFonts w:ascii="Arial" w:hAnsi="Arial" w:cs="Arial"/>
          <w:sz w:val="20"/>
          <w:szCs w:val="20"/>
        </w:rPr>
        <w:t xml:space="preserve"> M</w:t>
      </w:r>
      <w:r w:rsidRPr="00153B57">
        <w:rPr>
          <w:rFonts w:ascii="Arial" w:hAnsi="Arial" w:cs="Arial"/>
          <w:sz w:val="20"/>
          <w:szCs w:val="20"/>
        </w:rPr>
        <w:t>,</w:t>
      </w:r>
      <w:r w:rsidR="007E4D41" w:rsidRPr="00153B57">
        <w:rPr>
          <w:rFonts w:ascii="Arial" w:hAnsi="Arial" w:cs="Arial"/>
          <w:sz w:val="20"/>
          <w:szCs w:val="20"/>
        </w:rPr>
        <w:t xml:space="preserve"> Elliott P</w:t>
      </w:r>
      <w:r w:rsidRPr="00153B57">
        <w:rPr>
          <w:rFonts w:ascii="Arial" w:hAnsi="Arial" w:cs="Arial"/>
          <w:sz w:val="20"/>
          <w:szCs w:val="20"/>
        </w:rPr>
        <w:t>,</w:t>
      </w:r>
      <w:r w:rsidR="007E4D41" w:rsidRPr="00153B57">
        <w:rPr>
          <w:rFonts w:ascii="Arial" w:hAnsi="Arial" w:cs="Arial"/>
          <w:sz w:val="20"/>
          <w:szCs w:val="20"/>
        </w:rPr>
        <w:t xml:space="preserve"> Evans MK</w:t>
      </w:r>
      <w:r w:rsidRPr="00153B57">
        <w:rPr>
          <w:rFonts w:ascii="Arial" w:hAnsi="Arial" w:cs="Arial"/>
          <w:sz w:val="20"/>
          <w:szCs w:val="20"/>
        </w:rPr>
        <w:t>,</w:t>
      </w:r>
      <w:r w:rsidR="007E4D41" w:rsidRPr="00153B57">
        <w:rPr>
          <w:rFonts w:ascii="Arial" w:hAnsi="Arial" w:cs="Arial"/>
          <w:sz w:val="20"/>
          <w:szCs w:val="20"/>
        </w:rPr>
        <w:t xml:space="preserve"> Gudnason V</w:t>
      </w:r>
      <w:r w:rsidRPr="00153B57">
        <w:rPr>
          <w:rFonts w:ascii="Arial" w:hAnsi="Arial" w:cs="Arial"/>
          <w:sz w:val="20"/>
          <w:szCs w:val="20"/>
        </w:rPr>
        <w:t>,</w:t>
      </w:r>
      <w:r w:rsidR="007E4D41" w:rsidRPr="00153B57">
        <w:rPr>
          <w:rFonts w:ascii="Arial" w:hAnsi="Arial" w:cs="Arial"/>
          <w:sz w:val="20"/>
          <w:szCs w:val="20"/>
        </w:rPr>
        <w:t xml:space="preserve"> Kähönen M</w:t>
      </w:r>
      <w:r w:rsidRPr="00153B57">
        <w:rPr>
          <w:rFonts w:ascii="Arial" w:hAnsi="Arial" w:cs="Arial"/>
          <w:sz w:val="20"/>
          <w:szCs w:val="20"/>
        </w:rPr>
        <w:t>,</w:t>
      </w:r>
      <w:r w:rsidR="007E4D41" w:rsidRPr="00153B57">
        <w:rPr>
          <w:rFonts w:ascii="Arial" w:hAnsi="Arial" w:cs="Arial"/>
          <w:sz w:val="20"/>
          <w:szCs w:val="20"/>
        </w:rPr>
        <w:t xml:space="preserve"> Psaty BM</w:t>
      </w:r>
      <w:r w:rsidRPr="00153B57">
        <w:rPr>
          <w:rFonts w:ascii="Arial" w:hAnsi="Arial" w:cs="Arial"/>
          <w:sz w:val="20"/>
          <w:szCs w:val="20"/>
        </w:rPr>
        <w:t>,</w:t>
      </w:r>
      <w:r w:rsidR="007E4D41" w:rsidRPr="00153B57">
        <w:rPr>
          <w:rFonts w:ascii="Arial" w:hAnsi="Arial" w:cs="Arial"/>
          <w:sz w:val="20"/>
          <w:szCs w:val="20"/>
        </w:rPr>
        <w:t xml:space="preserve"> Rotter JI</w:t>
      </w:r>
      <w:r w:rsidRPr="00153B57">
        <w:rPr>
          <w:rFonts w:ascii="Arial" w:hAnsi="Arial" w:cs="Arial"/>
          <w:sz w:val="20"/>
          <w:szCs w:val="20"/>
        </w:rPr>
        <w:t>,</w:t>
      </w:r>
      <w:r w:rsidR="007E4D41" w:rsidRPr="00153B57">
        <w:rPr>
          <w:rFonts w:ascii="Arial" w:hAnsi="Arial" w:cs="Arial"/>
          <w:sz w:val="20"/>
          <w:szCs w:val="20"/>
        </w:rPr>
        <w:t xml:space="preserve"> Slater AJ</w:t>
      </w:r>
      <w:r w:rsidRPr="00153B57">
        <w:rPr>
          <w:rFonts w:ascii="Arial" w:hAnsi="Arial" w:cs="Arial"/>
          <w:sz w:val="20"/>
          <w:szCs w:val="20"/>
        </w:rPr>
        <w:t>,</w:t>
      </w:r>
      <w:r w:rsidR="007E4D41" w:rsidRPr="00153B57">
        <w:rPr>
          <w:rFonts w:ascii="Arial" w:hAnsi="Arial" w:cs="Arial"/>
          <w:sz w:val="20"/>
          <w:szCs w:val="20"/>
        </w:rPr>
        <w:t xml:space="preserve"> Dehghan A</w:t>
      </w:r>
      <w:r w:rsidRPr="00153B57">
        <w:rPr>
          <w:rFonts w:ascii="Arial" w:hAnsi="Arial" w:cs="Arial"/>
          <w:sz w:val="20"/>
          <w:szCs w:val="20"/>
        </w:rPr>
        <w:t>,</w:t>
      </w:r>
      <w:r w:rsidR="007E4D41" w:rsidRPr="00153B57">
        <w:rPr>
          <w:rFonts w:ascii="Arial" w:hAnsi="Arial" w:cs="Arial"/>
          <w:sz w:val="20"/>
          <w:szCs w:val="20"/>
        </w:rPr>
        <w:t xml:space="preserve"> White HD</w:t>
      </w:r>
      <w:r w:rsidRPr="00153B57">
        <w:rPr>
          <w:rFonts w:ascii="Arial" w:hAnsi="Arial" w:cs="Arial"/>
          <w:sz w:val="20"/>
          <w:szCs w:val="20"/>
        </w:rPr>
        <w:t>, Ganesh</w:t>
      </w:r>
      <w:r w:rsidR="007E4D41" w:rsidRPr="00153B57">
        <w:rPr>
          <w:rFonts w:ascii="Arial" w:hAnsi="Arial" w:cs="Arial"/>
          <w:sz w:val="20"/>
          <w:szCs w:val="20"/>
        </w:rPr>
        <w:t xml:space="preserve"> SK</w:t>
      </w:r>
      <w:r w:rsidRPr="00153B57">
        <w:rPr>
          <w:rFonts w:ascii="Arial" w:hAnsi="Arial" w:cs="Arial"/>
          <w:sz w:val="20"/>
          <w:szCs w:val="20"/>
        </w:rPr>
        <w:t>,</w:t>
      </w:r>
      <w:r w:rsidR="007E4D41" w:rsidRPr="00153B57">
        <w:rPr>
          <w:rFonts w:ascii="Arial" w:hAnsi="Arial" w:cs="Arial"/>
          <w:sz w:val="20"/>
          <w:szCs w:val="20"/>
        </w:rPr>
        <w:t xml:space="preserve"> Loos RJF</w:t>
      </w:r>
      <w:r w:rsidRPr="00153B57">
        <w:rPr>
          <w:rFonts w:ascii="Arial" w:hAnsi="Arial" w:cs="Arial"/>
          <w:sz w:val="20"/>
          <w:szCs w:val="20"/>
        </w:rPr>
        <w:t>,</w:t>
      </w:r>
      <w:r w:rsidR="007E4D41" w:rsidRPr="00153B57">
        <w:rPr>
          <w:rFonts w:ascii="Arial" w:hAnsi="Arial" w:cs="Arial"/>
          <w:sz w:val="20"/>
          <w:szCs w:val="20"/>
        </w:rPr>
        <w:t xml:space="preserve"> Esko T</w:t>
      </w:r>
      <w:r w:rsidRPr="00153B57">
        <w:rPr>
          <w:rFonts w:ascii="Arial" w:hAnsi="Arial" w:cs="Arial"/>
          <w:sz w:val="20"/>
          <w:szCs w:val="20"/>
        </w:rPr>
        <w:t>,</w:t>
      </w:r>
      <w:r w:rsidR="007E4D41" w:rsidRPr="00153B57">
        <w:rPr>
          <w:rFonts w:ascii="Arial" w:hAnsi="Arial" w:cs="Arial"/>
          <w:sz w:val="20"/>
          <w:szCs w:val="20"/>
        </w:rPr>
        <w:t xml:space="preserve"> Faraday N</w:t>
      </w:r>
      <w:r w:rsidRPr="00153B57">
        <w:rPr>
          <w:rFonts w:ascii="Arial" w:hAnsi="Arial" w:cs="Arial"/>
          <w:sz w:val="20"/>
          <w:szCs w:val="20"/>
        </w:rPr>
        <w:t>,</w:t>
      </w:r>
      <w:r w:rsidR="007E4D41" w:rsidRPr="00153B57">
        <w:rPr>
          <w:rFonts w:ascii="Arial" w:hAnsi="Arial" w:cs="Arial"/>
          <w:sz w:val="20"/>
          <w:szCs w:val="20"/>
        </w:rPr>
        <w:t xml:space="preserve"> Wilson JG</w:t>
      </w:r>
      <w:r w:rsidRPr="00153B57">
        <w:rPr>
          <w:rFonts w:ascii="Arial" w:hAnsi="Arial" w:cs="Arial"/>
          <w:sz w:val="20"/>
          <w:szCs w:val="20"/>
        </w:rPr>
        <w:t>,</w:t>
      </w:r>
      <w:r w:rsidR="007E4D41" w:rsidRPr="00153B57">
        <w:rPr>
          <w:rFonts w:ascii="Arial" w:hAnsi="Arial" w:cs="Arial"/>
          <w:sz w:val="20"/>
          <w:szCs w:val="20"/>
        </w:rPr>
        <w:t xml:space="preserve"> Cushman M</w:t>
      </w:r>
      <w:r w:rsidRPr="00153B57">
        <w:rPr>
          <w:rFonts w:ascii="Arial" w:hAnsi="Arial" w:cs="Arial"/>
          <w:sz w:val="20"/>
          <w:szCs w:val="20"/>
        </w:rPr>
        <w:t>,</w:t>
      </w:r>
      <w:r w:rsidR="007E4D41" w:rsidRPr="00153B57">
        <w:rPr>
          <w:rFonts w:ascii="Arial" w:hAnsi="Arial" w:cs="Arial"/>
          <w:sz w:val="20"/>
          <w:szCs w:val="20"/>
        </w:rPr>
        <w:t xml:space="preserve"> Johnson AD</w:t>
      </w:r>
      <w:r w:rsidRPr="00153B57">
        <w:rPr>
          <w:rFonts w:ascii="Arial" w:hAnsi="Arial" w:cs="Arial"/>
          <w:sz w:val="20"/>
          <w:szCs w:val="20"/>
        </w:rPr>
        <w:t>, Edwards</w:t>
      </w:r>
      <w:r w:rsidR="007E4D41" w:rsidRPr="00153B57">
        <w:rPr>
          <w:rFonts w:ascii="Arial" w:hAnsi="Arial" w:cs="Arial"/>
          <w:sz w:val="20"/>
          <w:szCs w:val="20"/>
        </w:rPr>
        <w:t xml:space="preserve"> TL</w:t>
      </w:r>
      <w:r w:rsidRPr="00153B57">
        <w:rPr>
          <w:rFonts w:ascii="Arial" w:hAnsi="Arial" w:cs="Arial"/>
          <w:sz w:val="20"/>
          <w:szCs w:val="20"/>
        </w:rPr>
        <w:t>,</w:t>
      </w:r>
      <w:r w:rsidR="007E4D41" w:rsidRPr="00153B57">
        <w:rPr>
          <w:rFonts w:ascii="Arial" w:hAnsi="Arial" w:cs="Arial"/>
          <w:sz w:val="20"/>
          <w:szCs w:val="20"/>
        </w:rPr>
        <w:t xml:space="preserve"> Zakai NA</w:t>
      </w:r>
      <w:r w:rsidRPr="00153B57">
        <w:rPr>
          <w:rFonts w:ascii="Arial" w:hAnsi="Arial" w:cs="Arial"/>
          <w:sz w:val="20"/>
          <w:szCs w:val="20"/>
        </w:rPr>
        <w:t>,</w:t>
      </w:r>
      <w:r w:rsidR="007E4D41" w:rsidRPr="00153B57">
        <w:rPr>
          <w:rFonts w:ascii="Arial" w:hAnsi="Arial" w:cs="Arial"/>
          <w:sz w:val="20"/>
          <w:szCs w:val="20"/>
        </w:rPr>
        <w:t xml:space="preserve"> Lettre G</w:t>
      </w:r>
      <w:r w:rsidRPr="00153B57">
        <w:rPr>
          <w:rFonts w:ascii="Arial" w:hAnsi="Arial" w:cs="Arial"/>
          <w:sz w:val="20"/>
          <w:szCs w:val="20"/>
        </w:rPr>
        <w:t>,</w:t>
      </w:r>
      <w:r w:rsidR="007E4D41" w:rsidRPr="00153B57">
        <w:rPr>
          <w:rFonts w:ascii="Arial" w:hAnsi="Arial" w:cs="Arial"/>
          <w:sz w:val="20"/>
          <w:szCs w:val="20"/>
        </w:rPr>
        <w:t xml:space="preserve"> Reiner AP</w:t>
      </w:r>
      <w:r w:rsidRPr="00153B57">
        <w:rPr>
          <w:rFonts w:ascii="Arial" w:hAnsi="Arial" w:cs="Arial"/>
          <w:sz w:val="20"/>
          <w:szCs w:val="20"/>
        </w:rPr>
        <w:t>,</w:t>
      </w:r>
      <w:r w:rsidR="007E4D41" w:rsidRPr="00153B57">
        <w:rPr>
          <w:rFonts w:ascii="Arial" w:hAnsi="Arial" w:cs="Arial"/>
          <w:sz w:val="20"/>
          <w:szCs w:val="20"/>
        </w:rPr>
        <w:t xml:space="preserve"> Auer PL. </w:t>
      </w:r>
      <w:r w:rsidR="007E4D41" w:rsidRPr="00153B57">
        <w:rPr>
          <w:rFonts w:ascii="Arial" w:hAnsi="Arial" w:cs="Arial"/>
          <w:b/>
          <w:i/>
          <w:sz w:val="20"/>
          <w:szCs w:val="20"/>
        </w:rPr>
        <w:t xml:space="preserve">Large-Scale Exome-wide Association Analysis Identifies Loci for White Blood Cell Traits and Pleiotropy with Immune-Mediated Diseases. </w:t>
      </w:r>
      <w:r w:rsidR="007E4D41" w:rsidRPr="00153B57">
        <w:rPr>
          <w:rFonts w:ascii="Arial" w:hAnsi="Arial" w:cs="Arial"/>
          <w:sz w:val="20"/>
          <w:szCs w:val="20"/>
        </w:rPr>
        <w:t>Am. J. Hum. Genet. 2016 Jul 7</w:t>
      </w:r>
      <w:r w:rsidR="00BB3648" w:rsidRPr="00153B57">
        <w:rPr>
          <w:rFonts w:ascii="Arial" w:hAnsi="Arial" w:cs="Arial"/>
          <w:sz w:val="20"/>
          <w:szCs w:val="20"/>
        </w:rPr>
        <w:t>.</w:t>
      </w:r>
      <w:r w:rsidR="007E4D41" w:rsidRPr="00153B57">
        <w:rPr>
          <w:rFonts w:ascii="Arial" w:hAnsi="Arial" w:cs="Arial"/>
          <w:sz w:val="20"/>
          <w:szCs w:val="20"/>
        </w:rPr>
        <w:t xml:space="preserve"> PM: 27346689.</w:t>
      </w:r>
      <w:r w:rsidR="00FD1069">
        <w:rPr>
          <w:rFonts w:ascii="Arial" w:hAnsi="Arial" w:cs="Arial"/>
          <w:sz w:val="20"/>
          <w:szCs w:val="20"/>
        </w:rPr>
        <w:t xml:space="preserve"> </w:t>
      </w:r>
      <w:hyperlink r:id="rId3617" w:history="1">
        <w:r w:rsidR="00FD1069" w:rsidRPr="00FD1069">
          <w:rPr>
            <w:rFonts w:ascii="Arial" w:hAnsi="Arial" w:cs="Arial"/>
            <w:sz w:val="20"/>
            <w:szCs w:val="20"/>
          </w:rPr>
          <w:t>PMC5005433</w:t>
        </w:r>
      </w:hyperlink>
      <w:r w:rsidR="00FD1069">
        <w:rPr>
          <w:rFonts w:ascii="Arial" w:hAnsi="Arial" w:cs="Arial"/>
          <w:sz w:val="20"/>
          <w:szCs w:val="20"/>
        </w:rPr>
        <w:t>.</w:t>
      </w:r>
    </w:p>
    <w:p w14:paraId="2C33992D" w14:textId="77777777" w:rsidR="007175AC" w:rsidRDefault="007175AC" w:rsidP="007175AC">
      <w:pPr>
        <w:rPr>
          <w:rFonts w:ascii="Arial" w:hAnsi="Arial" w:cs="Arial"/>
          <w:sz w:val="20"/>
          <w:szCs w:val="20"/>
        </w:rPr>
      </w:pPr>
      <w:r w:rsidRPr="004C1CA2">
        <w:rPr>
          <w:rFonts w:ascii="Arial" w:hAnsi="Arial" w:cs="Arial"/>
          <w:sz w:val="20"/>
          <w:szCs w:val="20"/>
        </w:rPr>
        <w:t xml:space="preserve">Taylor KC, Evans DS, Edwards DRV, Edwards TL, Sofer T, Li G, Liu Y, Franceschini N, Jackson RD, Giri A, Donneyong M, Psaty B, Rotter JI, LaCroix AZ, Jordan JM, Robbins JA, Lewis B, Stefanick ML, Liu Y, Garcia M, Harris T, Cauley JA, North KE. </w:t>
      </w:r>
      <w:r w:rsidRPr="00F27CB2">
        <w:rPr>
          <w:rFonts w:ascii="Arial" w:hAnsi="Arial" w:cs="Arial"/>
          <w:b/>
          <w:i/>
          <w:sz w:val="20"/>
          <w:szCs w:val="20"/>
        </w:rPr>
        <w:t>A genome-wide association study meta-analysis of clinical fracture in 10,012 African American women.</w:t>
      </w:r>
      <w:r>
        <w:rPr>
          <w:rFonts w:ascii="Arial" w:hAnsi="Arial" w:cs="Arial"/>
          <w:sz w:val="20"/>
          <w:szCs w:val="20"/>
        </w:rPr>
        <w:t xml:space="preserve"> Bone Rep. 2016</w:t>
      </w:r>
      <w:r w:rsidRPr="004C1CA2">
        <w:rPr>
          <w:rFonts w:ascii="Arial" w:hAnsi="Arial" w:cs="Arial"/>
          <w:sz w:val="20"/>
          <w:szCs w:val="20"/>
        </w:rPr>
        <w:t xml:space="preserve"> Aug</w:t>
      </w:r>
      <w:r>
        <w:rPr>
          <w:rFonts w:ascii="Arial" w:hAnsi="Arial" w:cs="Arial"/>
          <w:sz w:val="20"/>
          <w:szCs w:val="20"/>
        </w:rPr>
        <w:t>.</w:t>
      </w:r>
      <w:r w:rsidRPr="004C1CA2">
        <w:rPr>
          <w:rFonts w:ascii="Arial" w:hAnsi="Arial" w:cs="Arial"/>
          <w:sz w:val="20"/>
          <w:szCs w:val="20"/>
        </w:rPr>
        <w:t xml:space="preserve"> </w:t>
      </w:r>
      <w:r>
        <w:rPr>
          <w:rFonts w:ascii="Arial" w:hAnsi="Arial" w:cs="Arial"/>
          <w:sz w:val="20"/>
          <w:szCs w:val="20"/>
        </w:rPr>
        <w:t xml:space="preserve">Vol. 27, issue 5, pp. </w:t>
      </w:r>
      <w:r w:rsidRPr="004C1CA2">
        <w:rPr>
          <w:rFonts w:ascii="Arial" w:hAnsi="Arial" w:cs="Arial"/>
          <w:sz w:val="20"/>
          <w:szCs w:val="20"/>
        </w:rPr>
        <w:t xml:space="preserve">233-242. </w:t>
      </w:r>
      <w:r>
        <w:rPr>
          <w:rFonts w:ascii="Arial" w:hAnsi="Arial" w:cs="Arial"/>
          <w:sz w:val="20"/>
          <w:szCs w:val="20"/>
        </w:rPr>
        <w:t>PM</w:t>
      </w:r>
      <w:r w:rsidRPr="004C1CA2">
        <w:rPr>
          <w:rFonts w:ascii="Arial" w:hAnsi="Arial" w:cs="Arial"/>
          <w:sz w:val="20"/>
          <w:szCs w:val="20"/>
        </w:rPr>
        <w:t>: 28580392</w:t>
      </w:r>
      <w:r>
        <w:rPr>
          <w:rFonts w:ascii="Arial" w:hAnsi="Arial" w:cs="Arial"/>
          <w:sz w:val="20"/>
          <w:szCs w:val="20"/>
        </w:rPr>
        <w:t xml:space="preserve">. </w:t>
      </w:r>
      <w:r w:rsidRPr="004C1CA2">
        <w:rPr>
          <w:rFonts w:ascii="Arial" w:hAnsi="Arial" w:cs="Arial"/>
          <w:sz w:val="20"/>
          <w:szCs w:val="20"/>
        </w:rPr>
        <w:t>PMC5440953.</w:t>
      </w:r>
    </w:p>
    <w:p w14:paraId="52880DB7" w14:textId="77777777" w:rsidR="007E4D41" w:rsidRPr="00153B57" w:rsidRDefault="007E4D41" w:rsidP="007E4D41">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Teumer A</w:t>
      </w:r>
      <w:r w:rsidR="00E36C03" w:rsidRPr="00153B57">
        <w:rPr>
          <w:rFonts w:ascii="Arial" w:hAnsi="Arial" w:cs="Arial"/>
          <w:sz w:val="20"/>
          <w:szCs w:val="20"/>
        </w:rPr>
        <w:t>,</w:t>
      </w:r>
      <w:r w:rsidRPr="00153B57">
        <w:rPr>
          <w:rFonts w:ascii="Arial" w:hAnsi="Arial" w:cs="Arial"/>
          <w:sz w:val="20"/>
          <w:szCs w:val="20"/>
        </w:rPr>
        <w:t xml:space="preserve"> Qi Q</w:t>
      </w:r>
      <w:r w:rsidR="00E36C03" w:rsidRPr="00153B57">
        <w:rPr>
          <w:rFonts w:ascii="Arial" w:hAnsi="Arial" w:cs="Arial"/>
          <w:sz w:val="20"/>
          <w:szCs w:val="20"/>
        </w:rPr>
        <w:t>,</w:t>
      </w:r>
      <w:r w:rsidRPr="00153B57">
        <w:rPr>
          <w:rFonts w:ascii="Arial" w:hAnsi="Arial" w:cs="Arial"/>
          <w:sz w:val="20"/>
          <w:szCs w:val="20"/>
        </w:rPr>
        <w:t xml:space="preserve"> Nethander M</w:t>
      </w:r>
      <w:r w:rsidR="00E36C03" w:rsidRPr="00153B57">
        <w:rPr>
          <w:rFonts w:ascii="Arial" w:hAnsi="Arial" w:cs="Arial"/>
          <w:sz w:val="20"/>
          <w:szCs w:val="20"/>
        </w:rPr>
        <w:t>,</w:t>
      </w:r>
      <w:r w:rsidRPr="00153B57">
        <w:rPr>
          <w:rFonts w:ascii="Arial" w:hAnsi="Arial" w:cs="Arial"/>
          <w:sz w:val="20"/>
          <w:szCs w:val="20"/>
        </w:rPr>
        <w:t xml:space="preserve"> Aschard H</w:t>
      </w:r>
      <w:r w:rsidR="00E36C03" w:rsidRPr="00153B57">
        <w:rPr>
          <w:rFonts w:ascii="Arial" w:hAnsi="Arial" w:cs="Arial"/>
          <w:sz w:val="20"/>
          <w:szCs w:val="20"/>
        </w:rPr>
        <w:t>,</w:t>
      </w:r>
      <w:r w:rsidRPr="00153B57">
        <w:rPr>
          <w:rFonts w:ascii="Arial" w:hAnsi="Arial" w:cs="Arial"/>
          <w:sz w:val="20"/>
          <w:szCs w:val="20"/>
        </w:rPr>
        <w:t xml:space="preserve"> Bandinelli S</w:t>
      </w:r>
      <w:r w:rsidR="00E36C03" w:rsidRPr="00153B57">
        <w:rPr>
          <w:rFonts w:ascii="Arial" w:hAnsi="Arial" w:cs="Arial"/>
          <w:sz w:val="20"/>
          <w:szCs w:val="20"/>
        </w:rPr>
        <w:t>, Beekman</w:t>
      </w:r>
      <w:r w:rsidRPr="00153B57">
        <w:rPr>
          <w:rFonts w:ascii="Arial" w:hAnsi="Arial" w:cs="Arial"/>
          <w:sz w:val="20"/>
          <w:szCs w:val="20"/>
        </w:rPr>
        <w:t xml:space="preserve"> M</w:t>
      </w:r>
      <w:r w:rsidR="00E36C03" w:rsidRPr="00153B57">
        <w:rPr>
          <w:rFonts w:ascii="Arial" w:hAnsi="Arial" w:cs="Arial"/>
          <w:sz w:val="20"/>
          <w:szCs w:val="20"/>
        </w:rPr>
        <w:t>,</w:t>
      </w:r>
      <w:r w:rsidRPr="00153B57">
        <w:rPr>
          <w:rFonts w:ascii="Arial" w:hAnsi="Arial" w:cs="Arial"/>
          <w:sz w:val="20"/>
          <w:szCs w:val="20"/>
        </w:rPr>
        <w:t xml:space="preserve"> Berndt SI</w:t>
      </w:r>
      <w:r w:rsidR="00E36C03" w:rsidRPr="00153B57">
        <w:rPr>
          <w:rFonts w:ascii="Arial" w:hAnsi="Arial" w:cs="Arial"/>
          <w:sz w:val="20"/>
          <w:szCs w:val="20"/>
        </w:rPr>
        <w:t>,</w:t>
      </w:r>
      <w:r w:rsidRPr="00153B57">
        <w:rPr>
          <w:rFonts w:ascii="Arial" w:hAnsi="Arial" w:cs="Arial"/>
          <w:sz w:val="20"/>
          <w:szCs w:val="20"/>
        </w:rPr>
        <w:t xml:space="preserve"> Bidlingmaier M</w:t>
      </w:r>
      <w:r w:rsidR="00E36C03" w:rsidRPr="00153B57">
        <w:rPr>
          <w:rFonts w:ascii="Arial" w:hAnsi="Arial" w:cs="Arial"/>
          <w:sz w:val="20"/>
          <w:szCs w:val="20"/>
        </w:rPr>
        <w:t>,</w:t>
      </w:r>
      <w:r w:rsidRPr="00153B57">
        <w:rPr>
          <w:rFonts w:ascii="Arial" w:hAnsi="Arial" w:cs="Arial"/>
          <w:sz w:val="20"/>
          <w:szCs w:val="20"/>
        </w:rPr>
        <w:t xml:space="preserve"> Broer L</w:t>
      </w:r>
      <w:r w:rsidR="00E36C03" w:rsidRPr="00153B57">
        <w:rPr>
          <w:rFonts w:ascii="Arial" w:hAnsi="Arial" w:cs="Arial"/>
          <w:sz w:val="20"/>
          <w:szCs w:val="20"/>
        </w:rPr>
        <w:t>,</w:t>
      </w:r>
      <w:r w:rsidRPr="00153B57">
        <w:rPr>
          <w:rFonts w:ascii="Arial" w:hAnsi="Arial" w:cs="Arial"/>
          <w:sz w:val="20"/>
          <w:szCs w:val="20"/>
        </w:rPr>
        <w:t xml:space="preserve"> Cappola A</w:t>
      </w:r>
      <w:r w:rsidR="00E36C03" w:rsidRPr="00153B57">
        <w:rPr>
          <w:rFonts w:ascii="Arial" w:hAnsi="Arial" w:cs="Arial"/>
          <w:sz w:val="20"/>
          <w:szCs w:val="20"/>
        </w:rPr>
        <w:t>,</w:t>
      </w:r>
      <w:r w:rsidRPr="00153B57">
        <w:rPr>
          <w:rFonts w:ascii="Arial" w:hAnsi="Arial" w:cs="Arial"/>
          <w:sz w:val="20"/>
          <w:szCs w:val="20"/>
        </w:rPr>
        <w:t xml:space="preserve"> Ceda GP</w:t>
      </w:r>
      <w:r w:rsidR="00E36C03" w:rsidRPr="00153B57">
        <w:rPr>
          <w:rFonts w:ascii="Arial" w:hAnsi="Arial" w:cs="Arial"/>
          <w:sz w:val="20"/>
          <w:szCs w:val="20"/>
        </w:rPr>
        <w:t>,</w:t>
      </w:r>
      <w:r w:rsidRPr="00153B57">
        <w:rPr>
          <w:rFonts w:ascii="Arial" w:hAnsi="Arial" w:cs="Arial"/>
          <w:sz w:val="20"/>
          <w:szCs w:val="20"/>
        </w:rPr>
        <w:t xml:space="preserve"> Chanock S</w:t>
      </w:r>
      <w:r w:rsidR="00E36C03" w:rsidRPr="00153B57">
        <w:rPr>
          <w:rFonts w:ascii="Arial" w:hAnsi="Arial" w:cs="Arial"/>
          <w:sz w:val="20"/>
          <w:szCs w:val="20"/>
        </w:rPr>
        <w:t>,</w:t>
      </w:r>
      <w:r w:rsidRPr="00153B57">
        <w:rPr>
          <w:rFonts w:ascii="Arial" w:hAnsi="Arial" w:cs="Arial"/>
          <w:sz w:val="20"/>
          <w:szCs w:val="20"/>
        </w:rPr>
        <w:t xml:space="preserve"> Chen MH</w:t>
      </w:r>
      <w:r w:rsidR="00E36C03" w:rsidRPr="00153B57">
        <w:rPr>
          <w:rFonts w:ascii="Arial" w:hAnsi="Arial" w:cs="Arial"/>
          <w:sz w:val="20"/>
          <w:szCs w:val="20"/>
        </w:rPr>
        <w:t>,</w:t>
      </w:r>
      <w:r w:rsidRPr="00153B57">
        <w:rPr>
          <w:rFonts w:ascii="Arial" w:hAnsi="Arial" w:cs="Arial"/>
          <w:sz w:val="20"/>
          <w:szCs w:val="20"/>
        </w:rPr>
        <w:t xml:space="preserve"> Chen TC</w:t>
      </w:r>
      <w:r w:rsidR="00E36C03" w:rsidRPr="00153B57">
        <w:rPr>
          <w:rFonts w:ascii="Arial" w:hAnsi="Arial" w:cs="Arial"/>
          <w:sz w:val="20"/>
          <w:szCs w:val="20"/>
        </w:rPr>
        <w:t>,</w:t>
      </w:r>
      <w:r w:rsidRPr="00153B57">
        <w:rPr>
          <w:rFonts w:ascii="Arial" w:hAnsi="Arial" w:cs="Arial"/>
          <w:sz w:val="20"/>
          <w:szCs w:val="20"/>
        </w:rPr>
        <w:t xml:space="preserve"> Chen YDI</w:t>
      </w:r>
      <w:r w:rsidR="00E36C03" w:rsidRPr="00153B57">
        <w:rPr>
          <w:rFonts w:ascii="Arial" w:hAnsi="Arial" w:cs="Arial"/>
          <w:sz w:val="20"/>
          <w:szCs w:val="20"/>
        </w:rPr>
        <w:t>,</w:t>
      </w:r>
      <w:r w:rsidRPr="00153B57">
        <w:rPr>
          <w:rFonts w:ascii="Arial" w:hAnsi="Arial" w:cs="Arial"/>
          <w:sz w:val="20"/>
          <w:szCs w:val="20"/>
        </w:rPr>
        <w:t xml:space="preserve"> Chung J</w:t>
      </w:r>
      <w:r w:rsidR="00E36C03" w:rsidRPr="00153B57">
        <w:rPr>
          <w:rFonts w:ascii="Arial" w:hAnsi="Arial" w:cs="Arial"/>
          <w:sz w:val="20"/>
          <w:szCs w:val="20"/>
        </w:rPr>
        <w:t>,</w:t>
      </w:r>
      <w:r w:rsidRPr="00153B57">
        <w:rPr>
          <w:rFonts w:ascii="Arial" w:hAnsi="Arial" w:cs="Arial"/>
          <w:sz w:val="20"/>
          <w:szCs w:val="20"/>
        </w:rPr>
        <w:t xml:space="preserve"> Miglianico FDG</w:t>
      </w:r>
      <w:r w:rsidR="00E36C03" w:rsidRPr="00153B57">
        <w:rPr>
          <w:rFonts w:ascii="Arial" w:hAnsi="Arial" w:cs="Arial"/>
          <w:sz w:val="20"/>
          <w:szCs w:val="20"/>
        </w:rPr>
        <w:t>,</w:t>
      </w:r>
      <w:r w:rsidRPr="00153B57">
        <w:rPr>
          <w:rFonts w:ascii="Arial" w:hAnsi="Arial" w:cs="Arial"/>
          <w:sz w:val="20"/>
          <w:szCs w:val="20"/>
        </w:rPr>
        <w:t xml:space="preserve"> Eriksson J</w:t>
      </w:r>
      <w:r w:rsidR="00E36C03" w:rsidRPr="00153B57">
        <w:rPr>
          <w:rFonts w:ascii="Arial" w:hAnsi="Arial" w:cs="Arial"/>
          <w:sz w:val="20"/>
          <w:szCs w:val="20"/>
        </w:rPr>
        <w:t>,</w:t>
      </w:r>
      <w:r w:rsidRPr="00153B57">
        <w:rPr>
          <w:rFonts w:ascii="Arial" w:hAnsi="Arial" w:cs="Arial"/>
          <w:sz w:val="20"/>
          <w:szCs w:val="20"/>
        </w:rPr>
        <w:t xml:space="preserve"> Ferrucci L</w:t>
      </w:r>
      <w:r w:rsidR="00E36C03" w:rsidRPr="00153B57">
        <w:rPr>
          <w:rFonts w:ascii="Arial" w:hAnsi="Arial" w:cs="Arial"/>
          <w:sz w:val="20"/>
          <w:szCs w:val="20"/>
        </w:rPr>
        <w:t>,</w:t>
      </w:r>
      <w:r w:rsidRPr="00153B57">
        <w:rPr>
          <w:rFonts w:ascii="Arial" w:hAnsi="Arial" w:cs="Arial"/>
          <w:sz w:val="20"/>
          <w:szCs w:val="20"/>
        </w:rPr>
        <w:t xml:space="preserve"> Friedrich </w:t>
      </w:r>
      <w:r w:rsidR="00E36C03" w:rsidRPr="00153B57">
        <w:rPr>
          <w:rFonts w:ascii="Arial" w:hAnsi="Arial" w:cs="Arial"/>
          <w:sz w:val="20"/>
          <w:szCs w:val="20"/>
        </w:rPr>
        <w:t>N,</w:t>
      </w:r>
      <w:r w:rsidRPr="00153B57">
        <w:rPr>
          <w:rFonts w:ascii="Arial" w:hAnsi="Arial" w:cs="Arial"/>
          <w:sz w:val="20"/>
          <w:szCs w:val="20"/>
        </w:rPr>
        <w:t xml:space="preserve"> Gnewuch C</w:t>
      </w:r>
      <w:r w:rsidR="00E36C03" w:rsidRPr="00153B57">
        <w:rPr>
          <w:rFonts w:ascii="Arial" w:hAnsi="Arial" w:cs="Arial"/>
          <w:sz w:val="20"/>
          <w:szCs w:val="20"/>
        </w:rPr>
        <w:t>,</w:t>
      </w:r>
      <w:r w:rsidRPr="00153B57">
        <w:rPr>
          <w:rFonts w:ascii="Arial" w:hAnsi="Arial" w:cs="Arial"/>
          <w:sz w:val="20"/>
          <w:szCs w:val="20"/>
        </w:rPr>
        <w:t xml:space="preserve"> Goodarzi MO</w:t>
      </w:r>
      <w:r w:rsidR="00E36C03" w:rsidRPr="00153B57">
        <w:rPr>
          <w:rFonts w:ascii="Arial" w:hAnsi="Arial" w:cs="Arial"/>
          <w:sz w:val="20"/>
          <w:szCs w:val="20"/>
        </w:rPr>
        <w:t>,</w:t>
      </w:r>
      <w:r w:rsidRPr="00153B57">
        <w:rPr>
          <w:rFonts w:ascii="Arial" w:hAnsi="Arial" w:cs="Arial"/>
          <w:sz w:val="20"/>
          <w:szCs w:val="20"/>
        </w:rPr>
        <w:t xml:space="preserve"> Grarup N</w:t>
      </w:r>
      <w:r w:rsidR="00E36C03" w:rsidRPr="00153B57">
        <w:rPr>
          <w:rFonts w:ascii="Arial" w:hAnsi="Arial" w:cs="Arial"/>
          <w:sz w:val="20"/>
          <w:szCs w:val="20"/>
        </w:rPr>
        <w:t>,</w:t>
      </w:r>
      <w:r w:rsidRPr="00153B57">
        <w:rPr>
          <w:rFonts w:ascii="Arial" w:hAnsi="Arial" w:cs="Arial"/>
          <w:sz w:val="20"/>
          <w:szCs w:val="20"/>
        </w:rPr>
        <w:t xml:space="preserve"> Guo T</w:t>
      </w:r>
      <w:r w:rsidR="00E36C03" w:rsidRPr="00153B57">
        <w:rPr>
          <w:rFonts w:ascii="Arial" w:hAnsi="Arial" w:cs="Arial"/>
          <w:sz w:val="20"/>
          <w:szCs w:val="20"/>
        </w:rPr>
        <w:t>,</w:t>
      </w:r>
      <w:r w:rsidRPr="00153B57">
        <w:rPr>
          <w:rFonts w:ascii="Arial" w:hAnsi="Arial" w:cs="Arial"/>
          <w:sz w:val="20"/>
          <w:szCs w:val="20"/>
        </w:rPr>
        <w:t xml:space="preserve"> Hammer E</w:t>
      </w:r>
      <w:r w:rsidR="00E36C03" w:rsidRPr="00153B57">
        <w:rPr>
          <w:rFonts w:ascii="Arial" w:hAnsi="Arial" w:cs="Arial"/>
          <w:sz w:val="20"/>
          <w:szCs w:val="20"/>
        </w:rPr>
        <w:t>,</w:t>
      </w:r>
      <w:r w:rsidRPr="00153B57">
        <w:rPr>
          <w:rFonts w:ascii="Arial" w:hAnsi="Arial" w:cs="Arial"/>
          <w:sz w:val="20"/>
          <w:szCs w:val="20"/>
        </w:rPr>
        <w:t xml:space="preserve"> Hayes RB</w:t>
      </w:r>
      <w:r w:rsidR="00E36C03" w:rsidRPr="00153B57">
        <w:rPr>
          <w:rFonts w:ascii="Arial" w:hAnsi="Arial" w:cs="Arial"/>
          <w:sz w:val="20"/>
          <w:szCs w:val="20"/>
        </w:rPr>
        <w:t>,</w:t>
      </w:r>
      <w:r w:rsidRPr="00153B57">
        <w:rPr>
          <w:rFonts w:ascii="Arial" w:hAnsi="Arial" w:cs="Arial"/>
          <w:sz w:val="20"/>
          <w:szCs w:val="20"/>
        </w:rPr>
        <w:t xml:space="preserve"> Hicks AA</w:t>
      </w:r>
      <w:r w:rsidR="00E36C03" w:rsidRPr="00153B57">
        <w:rPr>
          <w:rFonts w:ascii="Arial" w:hAnsi="Arial" w:cs="Arial"/>
          <w:sz w:val="20"/>
          <w:szCs w:val="20"/>
        </w:rPr>
        <w:t>,</w:t>
      </w:r>
      <w:r w:rsidRPr="00153B57">
        <w:rPr>
          <w:rFonts w:ascii="Arial" w:hAnsi="Arial" w:cs="Arial"/>
          <w:sz w:val="20"/>
          <w:szCs w:val="20"/>
        </w:rPr>
        <w:t xml:space="preserve"> Hofman A</w:t>
      </w:r>
      <w:r w:rsidR="00E36C03" w:rsidRPr="00153B57">
        <w:rPr>
          <w:rFonts w:ascii="Arial" w:hAnsi="Arial" w:cs="Arial"/>
          <w:sz w:val="20"/>
          <w:szCs w:val="20"/>
        </w:rPr>
        <w:t>,</w:t>
      </w:r>
      <w:r w:rsidRPr="00153B57">
        <w:rPr>
          <w:rFonts w:ascii="Arial" w:hAnsi="Arial" w:cs="Arial"/>
          <w:sz w:val="20"/>
          <w:szCs w:val="20"/>
        </w:rPr>
        <w:t xml:space="preserve"> Houwing-Duistermaat JJ</w:t>
      </w:r>
      <w:r w:rsidR="00E36C03" w:rsidRPr="00153B57">
        <w:rPr>
          <w:rFonts w:ascii="Arial" w:hAnsi="Arial" w:cs="Arial"/>
          <w:sz w:val="20"/>
          <w:szCs w:val="20"/>
        </w:rPr>
        <w:t>,</w:t>
      </w:r>
      <w:r w:rsidRPr="00153B57">
        <w:rPr>
          <w:rFonts w:ascii="Arial" w:hAnsi="Arial" w:cs="Arial"/>
          <w:sz w:val="20"/>
          <w:szCs w:val="20"/>
        </w:rPr>
        <w:t xml:space="preserve"> Hu F</w:t>
      </w:r>
      <w:r w:rsidR="00E36C03" w:rsidRPr="00153B57">
        <w:rPr>
          <w:rFonts w:ascii="Arial" w:hAnsi="Arial" w:cs="Arial"/>
          <w:sz w:val="20"/>
          <w:szCs w:val="20"/>
        </w:rPr>
        <w:t>,</w:t>
      </w:r>
      <w:r w:rsidRPr="00153B57">
        <w:rPr>
          <w:rFonts w:ascii="Arial" w:hAnsi="Arial" w:cs="Arial"/>
          <w:sz w:val="20"/>
          <w:szCs w:val="20"/>
        </w:rPr>
        <w:t xml:space="preserve"> Hunter DJ</w:t>
      </w:r>
      <w:r w:rsidR="00E36C03" w:rsidRPr="00153B57">
        <w:rPr>
          <w:rFonts w:ascii="Arial" w:hAnsi="Arial" w:cs="Arial"/>
          <w:sz w:val="20"/>
          <w:szCs w:val="20"/>
        </w:rPr>
        <w:t>,</w:t>
      </w:r>
      <w:r w:rsidRPr="00153B57">
        <w:rPr>
          <w:rFonts w:ascii="Arial" w:hAnsi="Arial" w:cs="Arial"/>
          <w:sz w:val="20"/>
          <w:szCs w:val="20"/>
        </w:rPr>
        <w:t xml:space="preserve"> Husemoen LL</w:t>
      </w:r>
      <w:r w:rsidR="00E36C03" w:rsidRPr="00153B57">
        <w:rPr>
          <w:rFonts w:ascii="Arial" w:hAnsi="Arial" w:cs="Arial"/>
          <w:sz w:val="20"/>
          <w:szCs w:val="20"/>
        </w:rPr>
        <w:t>,</w:t>
      </w:r>
      <w:r w:rsidRPr="00153B57">
        <w:rPr>
          <w:rFonts w:ascii="Arial" w:hAnsi="Arial" w:cs="Arial"/>
          <w:sz w:val="20"/>
          <w:szCs w:val="20"/>
        </w:rPr>
        <w:t xml:space="preserve"> Isaacs A</w:t>
      </w:r>
      <w:r w:rsidR="00E36C03" w:rsidRPr="00153B57">
        <w:rPr>
          <w:rFonts w:ascii="Arial" w:hAnsi="Arial" w:cs="Arial"/>
          <w:sz w:val="20"/>
          <w:szCs w:val="20"/>
        </w:rPr>
        <w:t>,</w:t>
      </w:r>
      <w:r w:rsidRPr="00153B57">
        <w:rPr>
          <w:rFonts w:ascii="Arial" w:hAnsi="Arial" w:cs="Arial"/>
          <w:sz w:val="20"/>
          <w:szCs w:val="20"/>
        </w:rPr>
        <w:t xml:space="preserve"> Jacobs KB</w:t>
      </w:r>
      <w:r w:rsidR="00E36C03" w:rsidRPr="00153B57">
        <w:rPr>
          <w:rFonts w:ascii="Arial" w:hAnsi="Arial" w:cs="Arial"/>
          <w:sz w:val="20"/>
          <w:szCs w:val="20"/>
        </w:rPr>
        <w:t>,</w:t>
      </w:r>
      <w:r w:rsidRPr="00153B57">
        <w:rPr>
          <w:rFonts w:ascii="Arial" w:hAnsi="Arial" w:cs="Arial"/>
          <w:sz w:val="20"/>
          <w:szCs w:val="20"/>
        </w:rPr>
        <w:t xml:space="preserve"> Janssen JAMJL</w:t>
      </w:r>
      <w:r w:rsidR="00E36C03" w:rsidRPr="00153B57">
        <w:rPr>
          <w:rFonts w:ascii="Arial" w:hAnsi="Arial" w:cs="Arial"/>
          <w:sz w:val="20"/>
          <w:szCs w:val="20"/>
        </w:rPr>
        <w:t>,</w:t>
      </w:r>
      <w:r w:rsidRPr="00153B57">
        <w:rPr>
          <w:rFonts w:ascii="Arial" w:hAnsi="Arial" w:cs="Arial"/>
          <w:sz w:val="20"/>
          <w:szCs w:val="20"/>
        </w:rPr>
        <w:t xml:space="preserve"> Jansson JO</w:t>
      </w:r>
      <w:r w:rsidR="00E36C03" w:rsidRPr="00153B57">
        <w:rPr>
          <w:rFonts w:ascii="Arial" w:hAnsi="Arial" w:cs="Arial"/>
          <w:sz w:val="20"/>
          <w:szCs w:val="20"/>
        </w:rPr>
        <w:t>,</w:t>
      </w:r>
      <w:r w:rsidRPr="00153B57">
        <w:rPr>
          <w:rFonts w:ascii="Arial" w:hAnsi="Arial" w:cs="Arial"/>
          <w:sz w:val="20"/>
          <w:szCs w:val="20"/>
        </w:rPr>
        <w:t xml:space="preserve"> Jehmlich N</w:t>
      </w:r>
      <w:r w:rsidR="00E36C03" w:rsidRPr="00153B57">
        <w:rPr>
          <w:rFonts w:ascii="Arial" w:hAnsi="Arial" w:cs="Arial"/>
          <w:sz w:val="20"/>
          <w:szCs w:val="20"/>
        </w:rPr>
        <w:t>,</w:t>
      </w:r>
      <w:r w:rsidRPr="00153B57">
        <w:rPr>
          <w:rFonts w:ascii="Arial" w:hAnsi="Arial" w:cs="Arial"/>
          <w:sz w:val="20"/>
          <w:szCs w:val="20"/>
        </w:rPr>
        <w:t xml:space="preserve"> Johnson S</w:t>
      </w:r>
      <w:r w:rsidR="00E36C03" w:rsidRPr="00153B57">
        <w:rPr>
          <w:rFonts w:ascii="Arial" w:hAnsi="Arial" w:cs="Arial"/>
          <w:sz w:val="20"/>
          <w:szCs w:val="20"/>
        </w:rPr>
        <w:t>,</w:t>
      </w:r>
      <w:r w:rsidRPr="00153B57">
        <w:rPr>
          <w:rFonts w:ascii="Arial" w:hAnsi="Arial" w:cs="Arial"/>
          <w:sz w:val="20"/>
          <w:szCs w:val="20"/>
        </w:rPr>
        <w:t xml:space="preserve"> Juul A</w:t>
      </w:r>
      <w:r w:rsidR="00E36C03" w:rsidRPr="00153B57">
        <w:rPr>
          <w:rFonts w:ascii="Arial" w:hAnsi="Arial" w:cs="Arial"/>
          <w:sz w:val="20"/>
          <w:szCs w:val="20"/>
        </w:rPr>
        <w:t>,</w:t>
      </w:r>
      <w:r w:rsidRPr="00153B57">
        <w:rPr>
          <w:rFonts w:ascii="Arial" w:hAnsi="Arial" w:cs="Arial"/>
          <w:sz w:val="20"/>
          <w:szCs w:val="20"/>
        </w:rPr>
        <w:t xml:space="preserve"> Karlsson M</w:t>
      </w:r>
      <w:r w:rsidR="00E36C03" w:rsidRPr="00153B57">
        <w:rPr>
          <w:rFonts w:ascii="Arial" w:hAnsi="Arial" w:cs="Arial"/>
          <w:sz w:val="20"/>
          <w:szCs w:val="20"/>
        </w:rPr>
        <w:t>,</w:t>
      </w:r>
      <w:r w:rsidRPr="00153B57">
        <w:rPr>
          <w:rFonts w:ascii="Arial" w:hAnsi="Arial" w:cs="Arial"/>
          <w:sz w:val="20"/>
          <w:szCs w:val="20"/>
        </w:rPr>
        <w:t xml:space="preserve"> Kilpeläinen TO</w:t>
      </w:r>
      <w:r w:rsidR="00E36C03" w:rsidRPr="00153B57">
        <w:rPr>
          <w:rFonts w:ascii="Arial" w:hAnsi="Arial" w:cs="Arial"/>
          <w:sz w:val="20"/>
          <w:szCs w:val="20"/>
        </w:rPr>
        <w:t>,</w:t>
      </w:r>
      <w:r w:rsidRPr="00153B57">
        <w:rPr>
          <w:rFonts w:ascii="Arial" w:hAnsi="Arial" w:cs="Arial"/>
          <w:sz w:val="20"/>
          <w:szCs w:val="20"/>
        </w:rPr>
        <w:t xml:space="preserve"> Kovacs P</w:t>
      </w:r>
      <w:r w:rsidR="00E36C03" w:rsidRPr="00153B57">
        <w:rPr>
          <w:rFonts w:ascii="Arial" w:hAnsi="Arial" w:cs="Arial"/>
          <w:sz w:val="20"/>
          <w:szCs w:val="20"/>
        </w:rPr>
        <w:t>,</w:t>
      </w:r>
      <w:r w:rsidRPr="00153B57">
        <w:rPr>
          <w:rFonts w:ascii="Arial" w:hAnsi="Arial" w:cs="Arial"/>
          <w:sz w:val="20"/>
          <w:szCs w:val="20"/>
        </w:rPr>
        <w:t xml:space="preserve"> Kraft P</w:t>
      </w:r>
      <w:r w:rsidR="00E36C03" w:rsidRPr="00153B57">
        <w:rPr>
          <w:rFonts w:ascii="Arial" w:hAnsi="Arial" w:cs="Arial"/>
          <w:sz w:val="20"/>
          <w:szCs w:val="20"/>
        </w:rPr>
        <w:t>,</w:t>
      </w:r>
      <w:r w:rsidRPr="00153B57">
        <w:rPr>
          <w:rFonts w:ascii="Arial" w:hAnsi="Arial" w:cs="Arial"/>
          <w:sz w:val="20"/>
          <w:szCs w:val="20"/>
        </w:rPr>
        <w:t xml:space="preserve"> Li C</w:t>
      </w:r>
      <w:r w:rsidR="00E36C03" w:rsidRPr="00153B57">
        <w:rPr>
          <w:rFonts w:ascii="Arial" w:hAnsi="Arial" w:cs="Arial"/>
          <w:sz w:val="20"/>
          <w:szCs w:val="20"/>
        </w:rPr>
        <w:t>,</w:t>
      </w:r>
      <w:r w:rsidRPr="00153B57">
        <w:rPr>
          <w:rFonts w:ascii="Arial" w:hAnsi="Arial" w:cs="Arial"/>
          <w:sz w:val="20"/>
          <w:szCs w:val="20"/>
        </w:rPr>
        <w:t xml:space="preserve"> Linneberg A</w:t>
      </w:r>
      <w:r w:rsidR="00E36C03" w:rsidRPr="00153B57">
        <w:rPr>
          <w:rFonts w:ascii="Arial" w:hAnsi="Arial" w:cs="Arial"/>
          <w:sz w:val="20"/>
          <w:szCs w:val="20"/>
        </w:rPr>
        <w:t>,</w:t>
      </w:r>
      <w:r w:rsidRPr="00153B57">
        <w:rPr>
          <w:rFonts w:ascii="Arial" w:hAnsi="Arial" w:cs="Arial"/>
          <w:sz w:val="20"/>
          <w:szCs w:val="20"/>
        </w:rPr>
        <w:t xml:space="preserve"> Liu Y</w:t>
      </w:r>
      <w:r w:rsidR="00E36C03" w:rsidRPr="00153B57">
        <w:rPr>
          <w:rFonts w:ascii="Arial" w:hAnsi="Arial" w:cs="Arial"/>
          <w:sz w:val="20"/>
          <w:szCs w:val="20"/>
        </w:rPr>
        <w:t>,</w:t>
      </w:r>
      <w:r w:rsidRPr="00153B57">
        <w:rPr>
          <w:rFonts w:ascii="Arial" w:hAnsi="Arial" w:cs="Arial"/>
          <w:sz w:val="20"/>
          <w:szCs w:val="20"/>
        </w:rPr>
        <w:t xml:space="preserve"> Loos RJF</w:t>
      </w:r>
      <w:r w:rsidR="00E36C03" w:rsidRPr="00153B57">
        <w:rPr>
          <w:rFonts w:ascii="Arial" w:hAnsi="Arial" w:cs="Arial"/>
          <w:sz w:val="20"/>
          <w:szCs w:val="20"/>
        </w:rPr>
        <w:t>,</w:t>
      </w:r>
      <w:r w:rsidRPr="00153B57">
        <w:rPr>
          <w:rFonts w:ascii="Arial" w:hAnsi="Arial" w:cs="Arial"/>
          <w:sz w:val="20"/>
          <w:szCs w:val="20"/>
        </w:rPr>
        <w:t xml:space="preserve"> Lorentzon M</w:t>
      </w:r>
      <w:r w:rsidR="00E36C03" w:rsidRPr="00153B57">
        <w:rPr>
          <w:rFonts w:ascii="Arial" w:hAnsi="Arial" w:cs="Arial"/>
          <w:sz w:val="20"/>
          <w:szCs w:val="20"/>
        </w:rPr>
        <w:t>,</w:t>
      </w:r>
      <w:r w:rsidRPr="00153B57">
        <w:rPr>
          <w:rFonts w:ascii="Arial" w:hAnsi="Arial" w:cs="Arial"/>
          <w:sz w:val="20"/>
          <w:szCs w:val="20"/>
        </w:rPr>
        <w:t xml:space="preserve"> Lu Y</w:t>
      </w:r>
      <w:r w:rsidR="00E36C03" w:rsidRPr="00153B57">
        <w:rPr>
          <w:rFonts w:ascii="Arial" w:hAnsi="Arial" w:cs="Arial"/>
          <w:sz w:val="20"/>
          <w:szCs w:val="20"/>
        </w:rPr>
        <w:t>,</w:t>
      </w:r>
      <w:r w:rsidRPr="00153B57">
        <w:rPr>
          <w:rFonts w:ascii="Arial" w:hAnsi="Arial" w:cs="Arial"/>
          <w:sz w:val="20"/>
          <w:szCs w:val="20"/>
        </w:rPr>
        <w:t xml:space="preserve"> Maggio M</w:t>
      </w:r>
      <w:r w:rsidR="00E36C03" w:rsidRPr="00153B57">
        <w:rPr>
          <w:rFonts w:ascii="Arial" w:hAnsi="Arial" w:cs="Arial"/>
          <w:sz w:val="20"/>
          <w:szCs w:val="20"/>
        </w:rPr>
        <w:t>,</w:t>
      </w:r>
      <w:r w:rsidRPr="00153B57">
        <w:rPr>
          <w:rFonts w:ascii="Arial" w:hAnsi="Arial" w:cs="Arial"/>
          <w:sz w:val="20"/>
          <w:szCs w:val="20"/>
        </w:rPr>
        <w:t xml:space="preserve"> Mägi R</w:t>
      </w:r>
      <w:r w:rsidR="00E36C03" w:rsidRPr="00153B57">
        <w:rPr>
          <w:rFonts w:ascii="Arial" w:hAnsi="Arial" w:cs="Arial"/>
          <w:sz w:val="20"/>
          <w:szCs w:val="20"/>
        </w:rPr>
        <w:t>,</w:t>
      </w:r>
      <w:r w:rsidRPr="00153B57">
        <w:rPr>
          <w:rFonts w:ascii="Arial" w:hAnsi="Arial" w:cs="Arial"/>
          <w:sz w:val="20"/>
          <w:szCs w:val="20"/>
        </w:rPr>
        <w:t xml:space="preserve"> Meigs J</w:t>
      </w:r>
      <w:r w:rsidR="00E36C03" w:rsidRPr="00153B57">
        <w:rPr>
          <w:rFonts w:ascii="Arial" w:hAnsi="Arial" w:cs="Arial"/>
          <w:sz w:val="20"/>
          <w:szCs w:val="20"/>
        </w:rPr>
        <w:t>,</w:t>
      </w:r>
      <w:r w:rsidRPr="00153B57">
        <w:rPr>
          <w:rFonts w:ascii="Arial" w:hAnsi="Arial" w:cs="Arial"/>
          <w:sz w:val="20"/>
          <w:szCs w:val="20"/>
        </w:rPr>
        <w:t xml:space="preserve"> Mellström D</w:t>
      </w:r>
      <w:r w:rsidR="00E36C03" w:rsidRPr="00153B57">
        <w:rPr>
          <w:rFonts w:ascii="Arial" w:hAnsi="Arial" w:cs="Arial"/>
          <w:sz w:val="20"/>
          <w:szCs w:val="20"/>
        </w:rPr>
        <w:t>,</w:t>
      </w:r>
      <w:r w:rsidRPr="00153B57">
        <w:rPr>
          <w:rFonts w:ascii="Arial" w:hAnsi="Arial" w:cs="Arial"/>
          <w:sz w:val="20"/>
          <w:szCs w:val="20"/>
        </w:rPr>
        <w:t xml:space="preserve"> Nauck M</w:t>
      </w:r>
      <w:r w:rsidR="00E36C03" w:rsidRPr="00153B57">
        <w:rPr>
          <w:rFonts w:ascii="Arial" w:hAnsi="Arial" w:cs="Arial"/>
          <w:sz w:val="20"/>
          <w:szCs w:val="20"/>
        </w:rPr>
        <w:t>,</w:t>
      </w:r>
      <w:r w:rsidRPr="00153B57">
        <w:rPr>
          <w:rFonts w:ascii="Arial" w:hAnsi="Arial" w:cs="Arial"/>
          <w:sz w:val="20"/>
          <w:szCs w:val="20"/>
        </w:rPr>
        <w:t xml:space="preserve"> Newman AB</w:t>
      </w:r>
      <w:r w:rsidR="00E36C03" w:rsidRPr="00153B57">
        <w:rPr>
          <w:rFonts w:ascii="Arial" w:hAnsi="Arial" w:cs="Arial"/>
          <w:sz w:val="20"/>
          <w:szCs w:val="20"/>
        </w:rPr>
        <w:t>,</w:t>
      </w:r>
      <w:r w:rsidRPr="00153B57">
        <w:rPr>
          <w:rFonts w:ascii="Arial" w:hAnsi="Arial" w:cs="Arial"/>
          <w:sz w:val="20"/>
          <w:szCs w:val="20"/>
        </w:rPr>
        <w:t xml:space="preserve"> Pollak MN</w:t>
      </w:r>
      <w:r w:rsidR="00E36C03" w:rsidRPr="00153B57">
        <w:rPr>
          <w:rFonts w:ascii="Arial" w:hAnsi="Arial" w:cs="Arial"/>
          <w:sz w:val="20"/>
          <w:szCs w:val="20"/>
        </w:rPr>
        <w:t>,</w:t>
      </w:r>
      <w:r w:rsidRPr="00153B57">
        <w:rPr>
          <w:rFonts w:ascii="Arial" w:hAnsi="Arial" w:cs="Arial"/>
          <w:sz w:val="20"/>
          <w:szCs w:val="20"/>
        </w:rPr>
        <w:t xml:space="preserve"> Pramstaller PP</w:t>
      </w:r>
      <w:r w:rsidR="00E36C03" w:rsidRPr="00153B57">
        <w:rPr>
          <w:rFonts w:ascii="Arial" w:hAnsi="Arial" w:cs="Arial"/>
          <w:sz w:val="20"/>
          <w:szCs w:val="20"/>
        </w:rPr>
        <w:t>,</w:t>
      </w:r>
      <w:r w:rsidRPr="00153B57">
        <w:rPr>
          <w:rFonts w:ascii="Arial" w:hAnsi="Arial" w:cs="Arial"/>
          <w:sz w:val="20"/>
          <w:szCs w:val="20"/>
        </w:rPr>
        <w:t xml:space="preserve"> Prokopenko I</w:t>
      </w:r>
      <w:r w:rsidR="00E36C03" w:rsidRPr="00153B57">
        <w:rPr>
          <w:rFonts w:ascii="Arial" w:hAnsi="Arial" w:cs="Arial"/>
          <w:sz w:val="20"/>
          <w:szCs w:val="20"/>
        </w:rPr>
        <w:t>,</w:t>
      </w:r>
      <w:r w:rsidRPr="00153B57">
        <w:rPr>
          <w:rFonts w:ascii="Arial" w:hAnsi="Arial" w:cs="Arial"/>
          <w:sz w:val="20"/>
          <w:szCs w:val="20"/>
        </w:rPr>
        <w:t xml:space="preserve"> Psaty BM</w:t>
      </w:r>
      <w:r w:rsidR="00E36C03" w:rsidRPr="00153B57">
        <w:rPr>
          <w:rFonts w:ascii="Arial" w:hAnsi="Arial" w:cs="Arial"/>
          <w:sz w:val="20"/>
          <w:szCs w:val="20"/>
        </w:rPr>
        <w:t>,</w:t>
      </w:r>
      <w:r w:rsidRPr="00153B57">
        <w:rPr>
          <w:rFonts w:ascii="Arial" w:hAnsi="Arial" w:cs="Arial"/>
          <w:sz w:val="20"/>
          <w:szCs w:val="20"/>
        </w:rPr>
        <w:t xml:space="preserve"> Reincke M</w:t>
      </w:r>
      <w:r w:rsidR="00E36C03" w:rsidRPr="00153B57">
        <w:rPr>
          <w:rFonts w:ascii="Arial" w:hAnsi="Arial" w:cs="Arial"/>
          <w:sz w:val="20"/>
          <w:szCs w:val="20"/>
        </w:rPr>
        <w:t>,</w:t>
      </w:r>
      <w:r w:rsidRPr="00153B57">
        <w:rPr>
          <w:rFonts w:ascii="Arial" w:hAnsi="Arial" w:cs="Arial"/>
          <w:sz w:val="20"/>
          <w:szCs w:val="20"/>
        </w:rPr>
        <w:t xml:space="preserve"> Rimm EB</w:t>
      </w:r>
      <w:r w:rsidR="00E36C03" w:rsidRPr="00153B57">
        <w:rPr>
          <w:rFonts w:ascii="Arial" w:hAnsi="Arial" w:cs="Arial"/>
          <w:sz w:val="20"/>
          <w:szCs w:val="20"/>
        </w:rPr>
        <w:t>,</w:t>
      </w:r>
      <w:r w:rsidRPr="00153B57">
        <w:rPr>
          <w:rFonts w:ascii="Arial" w:hAnsi="Arial" w:cs="Arial"/>
          <w:sz w:val="20"/>
          <w:szCs w:val="20"/>
        </w:rPr>
        <w:t xml:space="preserve"> Rotter JI</w:t>
      </w:r>
      <w:r w:rsidR="00E36C03" w:rsidRPr="00153B57">
        <w:rPr>
          <w:rFonts w:ascii="Arial" w:hAnsi="Arial" w:cs="Arial"/>
          <w:sz w:val="20"/>
          <w:szCs w:val="20"/>
        </w:rPr>
        <w:t>,</w:t>
      </w:r>
      <w:r w:rsidRPr="00153B57">
        <w:rPr>
          <w:rFonts w:ascii="Arial" w:hAnsi="Arial" w:cs="Arial"/>
          <w:sz w:val="20"/>
          <w:szCs w:val="20"/>
        </w:rPr>
        <w:t xml:space="preserve"> Pierre AS</w:t>
      </w:r>
      <w:r w:rsidR="00E36C03" w:rsidRPr="00153B57">
        <w:rPr>
          <w:rFonts w:ascii="Arial" w:hAnsi="Arial" w:cs="Arial"/>
          <w:sz w:val="20"/>
          <w:szCs w:val="20"/>
        </w:rPr>
        <w:t>, Schurmann</w:t>
      </w:r>
      <w:r w:rsidRPr="00153B57">
        <w:rPr>
          <w:rFonts w:ascii="Arial" w:hAnsi="Arial" w:cs="Arial"/>
          <w:sz w:val="20"/>
          <w:szCs w:val="20"/>
        </w:rPr>
        <w:t xml:space="preserve"> C</w:t>
      </w:r>
      <w:r w:rsidR="00E36C03" w:rsidRPr="00153B57">
        <w:rPr>
          <w:rFonts w:ascii="Arial" w:hAnsi="Arial" w:cs="Arial"/>
          <w:sz w:val="20"/>
          <w:szCs w:val="20"/>
        </w:rPr>
        <w:t>,</w:t>
      </w:r>
      <w:r w:rsidRPr="00153B57">
        <w:rPr>
          <w:rFonts w:ascii="Arial" w:hAnsi="Arial" w:cs="Arial"/>
          <w:sz w:val="20"/>
          <w:szCs w:val="20"/>
        </w:rPr>
        <w:t xml:space="preserve"> Seshadri S</w:t>
      </w:r>
      <w:r w:rsidR="00E36C03" w:rsidRPr="00153B57">
        <w:rPr>
          <w:rFonts w:ascii="Arial" w:hAnsi="Arial" w:cs="Arial"/>
          <w:sz w:val="20"/>
          <w:szCs w:val="20"/>
        </w:rPr>
        <w:t>,</w:t>
      </w:r>
      <w:r w:rsidRPr="00153B57">
        <w:rPr>
          <w:rFonts w:ascii="Arial" w:hAnsi="Arial" w:cs="Arial"/>
          <w:sz w:val="20"/>
          <w:szCs w:val="20"/>
        </w:rPr>
        <w:t xml:space="preserve"> Sjögren K</w:t>
      </w:r>
      <w:r w:rsidR="00E36C03" w:rsidRPr="00153B57">
        <w:rPr>
          <w:rFonts w:ascii="Arial" w:hAnsi="Arial" w:cs="Arial"/>
          <w:sz w:val="20"/>
          <w:szCs w:val="20"/>
        </w:rPr>
        <w:t>,</w:t>
      </w:r>
      <w:r w:rsidRPr="00153B57">
        <w:rPr>
          <w:rFonts w:ascii="Arial" w:hAnsi="Arial" w:cs="Arial"/>
          <w:sz w:val="20"/>
          <w:szCs w:val="20"/>
        </w:rPr>
        <w:t xml:space="preserve"> Slagboom E</w:t>
      </w:r>
      <w:r w:rsidR="00E36C03" w:rsidRPr="00153B57">
        <w:rPr>
          <w:rFonts w:ascii="Arial" w:hAnsi="Arial" w:cs="Arial"/>
          <w:sz w:val="20"/>
          <w:szCs w:val="20"/>
        </w:rPr>
        <w:t>,</w:t>
      </w:r>
      <w:r w:rsidRPr="00153B57">
        <w:rPr>
          <w:rFonts w:ascii="Arial" w:hAnsi="Arial" w:cs="Arial"/>
          <w:sz w:val="20"/>
          <w:szCs w:val="20"/>
        </w:rPr>
        <w:t xml:space="preserve"> Strickler HD</w:t>
      </w:r>
      <w:r w:rsidR="00E36C03" w:rsidRPr="00153B57">
        <w:rPr>
          <w:rFonts w:ascii="Arial" w:hAnsi="Arial" w:cs="Arial"/>
          <w:sz w:val="20"/>
          <w:szCs w:val="20"/>
        </w:rPr>
        <w:t>,</w:t>
      </w:r>
      <w:r w:rsidRPr="00153B57">
        <w:rPr>
          <w:rFonts w:ascii="Arial" w:hAnsi="Arial" w:cs="Arial"/>
          <w:sz w:val="20"/>
          <w:szCs w:val="20"/>
        </w:rPr>
        <w:t xml:space="preserve"> Stumvoll M</w:t>
      </w:r>
      <w:r w:rsidR="00E36C03" w:rsidRPr="00153B57">
        <w:rPr>
          <w:rFonts w:ascii="Arial" w:hAnsi="Arial" w:cs="Arial"/>
          <w:sz w:val="20"/>
          <w:szCs w:val="20"/>
        </w:rPr>
        <w:t>,</w:t>
      </w:r>
      <w:r w:rsidRPr="00153B57">
        <w:rPr>
          <w:rFonts w:ascii="Arial" w:hAnsi="Arial" w:cs="Arial"/>
          <w:sz w:val="20"/>
          <w:szCs w:val="20"/>
        </w:rPr>
        <w:t xml:space="preserve"> Suh Y</w:t>
      </w:r>
      <w:r w:rsidR="00E36C03" w:rsidRPr="00153B57">
        <w:rPr>
          <w:rFonts w:ascii="Arial" w:hAnsi="Arial" w:cs="Arial"/>
          <w:sz w:val="20"/>
          <w:szCs w:val="20"/>
        </w:rPr>
        <w:t>,</w:t>
      </w:r>
      <w:r w:rsidRPr="00153B57">
        <w:rPr>
          <w:rFonts w:ascii="Arial" w:hAnsi="Arial" w:cs="Arial"/>
          <w:sz w:val="20"/>
          <w:szCs w:val="20"/>
        </w:rPr>
        <w:t xml:space="preserve"> Sun Q</w:t>
      </w:r>
      <w:r w:rsidR="00E36C03" w:rsidRPr="00153B57">
        <w:rPr>
          <w:rFonts w:ascii="Arial" w:hAnsi="Arial" w:cs="Arial"/>
          <w:sz w:val="20"/>
          <w:szCs w:val="20"/>
        </w:rPr>
        <w:t>,</w:t>
      </w:r>
      <w:r w:rsidRPr="00153B57">
        <w:rPr>
          <w:rFonts w:ascii="Arial" w:hAnsi="Arial" w:cs="Arial"/>
          <w:sz w:val="20"/>
          <w:szCs w:val="20"/>
        </w:rPr>
        <w:t xml:space="preserve"> Zhang C</w:t>
      </w:r>
      <w:r w:rsidR="00E36C03" w:rsidRPr="00153B57">
        <w:rPr>
          <w:rFonts w:ascii="Arial" w:hAnsi="Arial" w:cs="Arial"/>
          <w:sz w:val="20"/>
          <w:szCs w:val="20"/>
        </w:rPr>
        <w:t>,</w:t>
      </w:r>
      <w:r w:rsidRPr="00153B57">
        <w:rPr>
          <w:rFonts w:ascii="Arial" w:hAnsi="Arial" w:cs="Arial"/>
          <w:sz w:val="20"/>
          <w:szCs w:val="20"/>
        </w:rPr>
        <w:t xml:space="preserve"> Svensson J</w:t>
      </w:r>
      <w:r w:rsidR="00E36C03" w:rsidRPr="00153B57">
        <w:rPr>
          <w:rFonts w:ascii="Arial" w:hAnsi="Arial" w:cs="Arial"/>
          <w:sz w:val="20"/>
          <w:szCs w:val="20"/>
        </w:rPr>
        <w:t>,</w:t>
      </w:r>
      <w:r w:rsidRPr="00153B57">
        <w:rPr>
          <w:rFonts w:ascii="Arial" w:hAnsi="Arial" w:cs="Arial"/>
          <w:sz w:val="20"/>
          <w:szCs w:val="20"/>
        </w:rPr>
        <w:t xml:space="preserve"> Tanaka T</w:t>
      </w:r>
      <w:r w:rsidR="00E36C03" w:rsidRPr="00153B57">
        <w:rPr>
          <w:rFonts w:ascii="Arial" w:hAnsi="Arial" w:cs="Arial"/>
          <w:sz w:val="20"/>
          <w:szCs w:val="20"/>
        </w:rPr>
        <w:t>,</w:t>
      </w:r>
      <w:r w:rsidRPr="00153B57">
        <w:rPr>
          <w:rFonts w:ascii="Arial" w:hAnsi="Arial" w:cs="Arial"/>
          <w:sz w:val="20"/>
          <w:szCs w:val="20"/>
        </w:rPr>
        <w:t xml:space="preserve"> Tare A</w:t>
      </w:r>
      <w:r w:rsidR="00E36C03" w:rsidRPr="00153B57">
        <w:rPr>
          <w:rFonts w:ascii="Arial" w:hAnsi="Arial" w:cs="Arial"/>
          <w:sz w:val="20"/>
          <w:szCs w:val="20"/>
        </w:rPr>
        <w:t>,</w:t>
      </w:r>
      <w:r w:rsidRPr="00153B57">
        <w:rPr>
          <w:rFonts w:ascii="Arial" w:hAnsi="Arial" w:cs="Arial"/>
          <w:sz w:val="20"/>
          <w:szCs w:val="20"/>
        </w:rPr>
        <w:t xml:space="preserve"> Tönjes A</w:t>
      </w:r>
      <w:r w:rsidR="00E36C03" w:rsidRPr="00153B57">
        <w:rPr>
          <w:rFonts w:ascii="Arial" w:hAnsi="Arial" w:cs="Arial"/>
          <w:sz w:val="20"/>
          <w:szCs w:val="20"/>
        </w:rPr>
        <w:t>,</w:t>
      </w:r>
      <w:r w:rsidRPr="00153B57">
        <w:rPr>
          <w:rFonts w:ascii="Arial" w:hAnsi="Arial" w:cs="Arial"/>
          <w:sz w:val="20"/>
          <w:szCs w:val="20"/>
        </w:rPr>
        <w:t xml:space="preserve"> Uh HW</w:t>
      </w:r>
      <w:r w:rsidR="00E36C03" w:rsidRPr="00153B57">
        <w:rPr>
          <w:rFonts w:ascii="Arial" w:hAnsi="Arial" w:cs="Arial"/>
          <w:sz w:val="20"/>
          <w:szCs w:val="20"/>
        </w:rPr>
        <w:t>,</w:t>
      </w:r>
      <w:r w:rsidRPr="00153B57">
        <w:rPr>
          <w:rFonts w:ascii="Arial" w:hAnsi="Arial" w:cs="Arial"/>
          <w:sz w:val="20"/>
          <w:szCs w:val="20"/>
        </w:rPr>
        <w:t xml:space="preserve"> Duijn CM</w:t>
      </w:r>
      <w:r w:rsidR="00E36C03" w:rsidRPr="00153B57">
        <w:rPr>
          <w:rFonts w:ascii="Arial" w:hAnsi="Arial" w:cs="Arial"/>
          <w:sz w:val="20"/>
          <w:szCs w:val="20"/>
        </w:rPr>
        <w:t>,</w:t>
      </w:r>
      <w:r w:rsidRPr="00153B57">
        <w:rPr>
          <w:rFonts w:ascii="Arial" w:hAnsi="Arial" w:cs="Arial"/>
          <w:sz w:val="20"/>
          <w:szCs w:val="20"/>
        </w:rPr>
        <w:t xml:space="preserve"> van Heemst D</w:t>
      </w:r>
      <w:r w:rsidR="00E36C03" w:rsidRPr="00153B57">
        <w:rPr>
          <w:rFonts w:ascii="Arial" w:hAnsi="Arial" w:cs="Arial"/>
          <w:sz w:val="20"/>
          <w:szCs w:val="20"/>
        </w:rPr>
        <w:t>,</w:t>
      </w:r>
      <w:r w:rsidRPr="00153B57">
        <w:rPr>
          <w:rFonts w:ascii="Arial" w:hAnsi="Arial" w:cs="Arial"/>
          <w:sz w:val="20"/>
          <w:szCs w:val="20"/>
        </w:rPr>
        <w:t xml:space="preserve"> Vandenput L</w:t>
      </w:r>
      <w:r w:rsidR="00E36C03" w:rsidRPr="00153B57">
        <w:rPr>
          <w:rFonts w:ascii="Arial" w:hAnsi="Arial" w:cs="Arial"/>
          <w:sz w:val="20"/>
          <w:szCs w:val="20"/>
        </w:rPr>
        <w:t>,</w:t>
      </w:r>
      <w:r w:rsidRPr="00153B57">
        <w:rPr>
          <w:rFonts w:ascii="Arial" w:hAnsi="Arial" w:cs="Arial"/>
          <w:sz w:val="20"/>
          <w:szCs w:val="20"/>
        </w:rPr>
        <w:t xml:space="preserve"> Vasan RS</w:t>
      </w:r>
      <w:r w:rsidR="00E36C03" w:rsidRPr="00153B57">
        <w:rPr>
          <w:rFonts w:ascii="Arial" w:hAnsi="Arial" w:cs="Arial"/>
          <w:sz w:val="20"/>
          <w:szCs w:val="20"/>
        </w:rPr>
        <w:t>,</w:t>
      </w:r>
      <w:r w:rsidRPr="00153B57">
        <w:rPr>
          <w:rFonts w:ascii="Arial" w:hAnsi="Arial" w:cs="Arial"/>
          <w:sz w:val="20"/>
          <w:szCs w:val="20"/>
        </w:rPr>
        <w:t xml:space="preserve"> Völker U</w:t>
      </w:r>
      <w:r w:rsidR="00E36C03" w:rsidRPr="00153B57">
        <w:rPr>
          <w:rFonts w:ascii="Arial" w:hAnsi="Arial" w:cs="Arial"/>
          <w:sz w:val="20"/>
          <w:szCs w:val="20"/>
        </w:rPr>
        <w:t>,</w:t>
      </w:r>
      <w:r w:rsidRPr="00153B57">
        <w:rPr>
          <w:rFonts w:ascii="Arial" w:hAnsi="Arial" w:cs="Arial"/>
          <w:sz w:val="20"/>
          <w:szCs w:val="20"/>
        </w:rPr>
        <w:t xml:space="preserve"> Willems SM</w:t>
      </w:r>
      <w:r w:rsidR="00E36C03" w:rsidRPr="00153B57">
        <w:rPr>
          <w:rFonts w:ascii="Arial" w:hAnsi="Arial" w:cs="Arial"/>
          <w:sz w:val="20"/>
          <w:szCs w:val="20"/>
        </w:rPr>
        <w:t>,</w:t>
      </w:r>
      <w:r w:rsidRPr="00153B57">
        <w:rPr>
          <w:rFonts w:ascii="Arial" w:hAnsi="Arial" w:cs="Arial"/>
          <w:sz w:val="20"/>
          <w:szCs w:val="20"/>
        </w:rPr>
        <w:t xml:space="preserve"> Ohlsson C</w:t>
      </w:r>
      <w:r w:rsidR="00E36C03" w:rsidRPr="00153B57">
        <w:rPr>
          <w:rFonts w:ascii="Arial" w:hAnsi="Arial" w:cs="Arial"/>
          <w:sz w:val="20"/>
          <w:szCs w:val="20"/>
        </w:rPr>
        <w:t>,</w:t>
      </w:r>
      <w:r w:rsidRPr="00153B57">
        <w:rPr>
          <w:rFonts w:ascii="Arial" w:hAnsi="Arial" w:cs="Arial"/>
          <w:sz w:val="20"/>
          <w:szCs w:val="20"/>
        </w:rPr>
        <w:t xml:space="preserve"> Wallaschofski H</w:t>
      </w:r>
      <w:r w:rsidR="00E36C03" w:rsidRPr="00153B57">
        <w:rPr>
          <w:rFonts w:ascii="Arial" w:hAnsi="Arial" w:cs="Arial"/>
          <w:sz w:val="20"/>
          <w:szCs w:val="20"/>
        </w:rPr>
        <w:t>,</w:t>
      </w:r>
      <w:r w:rsidRPr="00153B57">
        <w:rPr>
          <w:rFonts w:ascii="Arial" w:hAnsi="Arial" w:cs="Arial"/>
          <w:sz w:val="20"/>
          <w:szCs w:val="20"/>
        </w:rPr>
        <w:t xml:space="preserve"> Kaplan RC. </w:t>
      </w:r>
      <w:r w:rsidRPr="00153B57">
        <w:rPr>
          <w:rFonts w:ascii="Arial" w:hAnsi="Arial" w:cs="Arial"/>
          <w:b/>
          <w:i/>
          <w:sz w:val="20"/>
          <w:szCs w:val="20"/>
        </w:rPr>
        <w:t>Genomewide meta-analysis identifies loci associated with IGF-I and IGFBP-3 levels with impact on age-related traits.</w:t>
      </w:r>
      <w:r w:rsidRPr="00153B57">
        <w:rPr>
          <w:rFonts w:ascii="Arial" w:hAnsi="Arial" w:cs="Arial"/>
          <w:sz w:val="20"/>
          <w:szCs w:val="20"/>
        </w:rPr>
        <w:t xml:space="preserve"> Aging Cell 2016 Jun 21</w:t>
      </w:r>
      <w:r w:rsidR="00BB3648" w:rsidRPr="00153B57">
        <w:rPr>
          <w:rFonts w:ascii="Arial" w:hAnsi="Arial" w:cs="Arial"/>
          <w:sz w:val="20"/>
          <w:szCs w:val="20"/>
        </w:rPr>
        <w:t>.</w:t>
      </w:r>
      <w:r w:rsidRPr="00153B57">
        <w:rPr>
          <w:rFonts w:ascii="Arial" w:hAnsi="Arial" w:cs="Arial"/>
          <w:sz w:val="20"/>
          <w:szCs w:val="20"/>
        </w:rPr>
        <w:t xml:space="preserve"> </w:t>
      </w:r>
      <w:r w:rsidR="00AB3D10">
        <w:rPr>
          <w:rFonts w:ascii="Arial" w:hAnsi="Arial" w:cs="Arial"/>
          <w:sz w:val="20"/>
          <w:szCs w:val="20"/>
        </w:rPr>
        <w:t xml:space="preserve">Vol. 65, issue 3, pp. 803-817. </w:t>
      </w:r>
      <w:r w:rsidRPr="00153B57">
        <w:rPr>
          <w:rFonts w:ascii="Arial" w:hAnsi="Arial" w:cs="Arial"/>
          <w:sz w:val="20"/>
          <w:szCs w:val="20"/>
        </w:rPr>
        <w:t>PM: 27329260.</w:t>
      </w:r>
      <w:r w:rsidR="00992B0F" w:rsidRPr="00153B57">
        <w:rPr>
          <w:rFonts w:ascii="Arial" w:hAnsi="Arial" w:cs="Arial"/>
          <w:sz w:val="20"/>
          <w:szCs w:val="20"/>
        </w:rPr>
        <w:t xml:space="preserve"> </w:t>
      </w:r>
      <w:r w:rsidR="00AB3D10">
        <w:rPr>
          <w:rFonts w:ascii="Arial" w:hAnsi="Arial" w:cs="Arial"/>
          <w:sz w:val="20"/>
          <w:szCs w:val="20"/>
        </w:rPr>
        <w:t>PMC4764151</w:t>
      </w:r>
      <w:r w:rsidR="00992B0F" w:rsidRPr="00153B57">
        <w:rPr>
          <w:rFonts w:ascii="Arial" w:hAnsi="Arial" w:cs="Arial"/>
          <w:sz w:val="20"/>
          <w:szCs w:val="20"/>
        </w:rPr>
        <w:t>.</w:t>
      </w:r>
    </w:p>
    <w:p w14:paraId="4883126D" w14:textId="77777777" w:rsidR="004B6040" w:rsidRPr="00EA1608" w:rsidRDefault="004B6040" w:rsidP="00EA1608">
      <w:r w:rsidRPr="00A13435">
        <w:rPr>
          <w:rFonts w:ascii="Arial" w:hAnsi="Arial" w:cs="Arial"/>
          <w:color w:val="000000"/>
          <w:sz w:val="20"/>
          <w:szCs w:val="20"/>
        </w:rPr>
        <w:t xml:space="preserve">van der Harst P, van Setten J, Verweij N, Vogler G, Franke L, Maurano MT, Wang X, Mateo Leach I, Eijgelsheim M, Sotoodehnia N, Hayward C, Sorice R, Meirelles O, Lyytikäinen LP, Polašek O, Tanaka T, Arking DE, Ulivi S, Trompet S, Müller-Nurasyid M, Smith AV, Dörr M, Kerr KF, Magnani JW, Del Greco M F, Zhang W, Nolte IM, Silva CT, Padmanabhan S, Tragante V, Esko T, Abecasis GR, Adriaens ME, Andersen K, Barnett P, Bis JC, Bodmer R, Buckley BM, Campbell H, Cannon MV, Chakravarti A, Chen LY, Delitala A, Devereux RB, Doevendans PA, Dominiczak AF, Ferrucci L, Ford I, Gieger C, Harris TB, Haugen E, Heinig M, Hernandez DG, Hillege HL, Hirschhorn JN, Hofman A, Hubner N, Hwang SJ, Iorio A, Kähönen M, Kellis M, Kolcic I, Kooner IK, Kooner JS, Kors JA, Lakatta EG, Lage K, Launer LJ, Levy D, Lundby A, Macfarlane PW, May D, Meitinger T, Metspalu A, Nappo S, Naitza S, Neph S, Nord AS, Nutile T, Okin PM, Olsen JV, Oostra BA, Penninger JM, Pennacchio LA, Pers TH, Perz S, Peters A, Pinto YM, Pfeufer A, Pilia MG, Pramstaller PP, Prins BP, Raitakari OT, Raychaudhuri S, Rice KM, Rossin EJ, Rotter JI, Schafer S, Schlessinger D, Schmidt CO, Sehmi J, Silljé HH, Sinagra G, Sinner MF, Slowikowski K, Soliman EZ, Spector TD, Spiering W, Stamatoyannopoulos JA, Stolk RP, Strauch </w:t>
      </w:r>
      <w:r w:rsidRPr="00A13435">
        <w:rPr>
          <w:rFonts w:ascii="Arial" w:hAnsi="Arial" w:cs="Arial"/>
          <w:color w:val="000000"/>
          <w:sz w:val="20"/>
          <w:szCs w:val="20"/>
        </w:rPr>
        <w:lastRenderedPageBreak/>
        <w:t xml:space="preserve">K, Tan ST, Tarasov KV, Trinh B, Uitterlinden AG, van den Boogaard M, van Duijn CM, van Gilst WH, Viikari JS, Visscher PM, Vitart V, Völker U, Waldenberger M, Weichenberger CX, Westra HJ, Wijmenga C, Wolffenbuttel BH, Yang J, Bezzina CR, Munroe PB, Snieder H, Wright AF, Rudan I, Boyer LA, Asselbergs FW, van Veldhuisen DJ, Stricker BH, Psaty BM, Ciullo M, Sanna S, Lehtimäki T, Wilson JF, Bandinelli S, Alonso A, Gasparini P, Jukema JW, Kääb S, Gudnason V, Felix SB, Heckbert SR, de Boer RA, Newton-Cheh C, Hicks AA, Chambers JC, Jamshidi Y, Visel A, Christoffels VM, Isaacs A, Samani NJ, de Bakker PI. 52 </w:t>
      </w:r>
      <w:r w:rsidRPr="00A13435">
        <w:rPr>
          <w:rFonts w:ascii="Arial" w:hAnsi="Arial" w:cs="Arial"/>
          <w:b/>
          <w:i/>
          <w:color w:val="000000"/>
          <w:sz w:val="20"/>
          <w:szCs w:val="20"/>
        </w:rPr>
        <w:t>Genetic Loci Influencing Myocardial Mass.</w:t>
      </w:r>
      <w:r w:rsidRPr="00A13435">
        <w:rPr>
          <w:rFonts w:ascii="Arial" w:hAnsi="Arial" w:cs="Arial"/>
          <w:color w:val="000000"/>
          <w:sz w:val="20"/>
          <w:szCs w:val="20"/>
        </w:rPr>
        <w:t xml:space="preserve"> J Am Coll Cardiol. 2016 Sep 27. Vol. 68, issue 13</w:t>
      </w:r>
      <w:r w:rsidR="000E0379">
        <w:rPr>
          <w:rFonts w:ascii="Arial" w:hAnsi="Arial" w:cs="Arial"/>
          <w:color w:val="000000"/>
          <w:sz w:val="20"/>
          <w:szCs w:val="20"/>
        </w:rPr>
        <w:t xml:space="preserve">, pp. </w:t>
      </w:r>
      <w:r w:rsidRPr="00A13435">
        <w:rPr>
          <w:rFonts w:ascii="Arial" w:hAnsi="Arial" w:cs="Arial"/>
          <w:color w:val="000000"/>
          <w:sz w:val="20"/>
          <w:szCs w:val="20"/>
        </w:rPr>
        <w:t xml:space="preserve">1435-1448. </w:t>
      </w:r>
      <w:r w:rsidR="00A13435">
        <w:rPr>
          <w:rFonts w:ascii="Arial" w:hAnsi="Arial" w:cs="Arial"/>
          <w:color w:val="000000"/>
          <w:sz w:val="20"/>
          <w:szCs w:val="20"/>
        </w:rPr>
        <w:t xml:space="preserve">PM: </w:t>
      </w:r>
      <w:r w:rsidRPr="00A13435">
        <w:rPr>
          <w:rFonts w:ascii="Arial" w:hAnsi="Arial" w:cs="Arial"/>
          <w:color w:val="000000"/>
          <w:sz w:val="20"/>
          <w:szCs w:val="20"/>
        </w:rPr>
        <w:t>27659466.</w:t>
      </w:r>
      <w:r w:rsidR="001940AC">
        <w:rPr>
          <w:rFonts w:ascii="Arial" w:hAnsi="Arial" w:cs="Arial"/>
          <w:color w:val="000000"/>
          <w:sz w:val="20"/>
          <w:szCs w:val="20"/>
        </w:rPr>
        <w:t xml:space="preserve"> </w:t>
      </w:r>
      <w:hyperlink r:id="rId3618" w:history="1">
        <w:r w:rsidR="00EA1608" w:rsidRPr="00EA1608">
          <w:rPr>
            <w:rFonts w:ascii="Arial" w:hAnsi="Arial" w:cs="Arial"/>
            <w:color w:val="000000"/>
            <w:sz w:val="20"/>
            <w:szCs w:val="20"/>
          </w:rPr>
          <w:t>PMC5478167</w:t>
        </w:r>
      </w:hyperlink>
      <w:r w:rsidR="00EA1608">
        <w:rPr>
          <w:rFonts w:ascii="Arial" w:hAnsi="Arial" w:cs="Arial"/>
          <w:color w:val="000000"/>
          <w:sz w:val="20"/>
          <w:szCs w:val="20"/>
        </w:rPr>
        <w:t>.</w:t>
      </w:r>
    </w:p>
    <w:p w14:paraId="6766BD7B" w14:textId="77777777" w:rsidR="00BF1CB5" w:rsidRDefault="00BF1CB5"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 xml:space="preserve">van Leeuwen EM, Sabo A, Bis JC, Huffman JE, Manichaikul A, Smith AV, Feitosa MF, Demissie S, Joshi PK, Duan Q, et al. </w:t>
      </w:r>
      <w:r w:rsidRPr="00153B57">
        <w:rPr>
          <w:rFonts w:ascii="Arial" w:hAnsi="Arial" w:cs="Arial"/>
          <w:b/>
          <w:i/>
          <w:sz w:val="20"/>
          <w:szCs w:val="20"/>
        </w:rPr>
        <w:t>Meta-analysis of 49 549 individuals imputed with the 1000 Genomes Project reveals an exonic damaging variant in ANGPTL4 determining fasting TG levels.</w:t>
      </w:r>
      <w:r w:rsidRPr="00153B57">
        <w:rPr>
          <w:rFonts w:ascii="Arial" w:hAnsi="Arial" w:cs="Arial"/>
          <w:sz w:val="20"/>
          <w:szCs w:val="20"/>
        </w:rPr>
        <w:t xml:space="preserve"> J Med Genet. 2016 Apr 1. PM: 27036123. </w:t>
      </w:r>
      <w:r w:rsidR="007875EC">
        <w:rPr>
          <w:rFonts w:ascii="Arial" w:hAnsi="Arial" w:cs="Arial"/>
          <w:sz w:val="20"/>
          <w:szCs w:val="20"/>
        </w:rPr>
        <w:t>PMC4941146</w:t>
      </w:r>
      <w:r w:rsidRPr="00153B57">
        <w:rPr>
          <w:rFonts w:ascii="Arial" w:hAnsi="Arial" w:cs="Arial"/>
          <w:sz w:val="20"/>
          <w:szCs w:val="20"/>
        </w:rPr>
        <w:t>.</w:t>
      </w:r>
    </w:p>
    <w:p w14:paraId="6B800860" w14:textId="77777777" w:rsidR="00C21B0A" w:rsidRPr="00C21B0A" w:rsidRDefault="00C21B0A" w:rsidP="00C21B0A">
      <w:r w:rsidRPr="00C21B0A">
        <w:rPr>
          <w:rFonts w:ascii="Arial" w:hAnsi="Arial" w:cs="Arial"/>
          <w:sz w:val="20"/>
          <w:szCs w:val="20"/>
        </w:rPr>
        <w:t xml:space="preserve">Verweij N, Mateo Leach I, Isaacs A, Arking DE, Bis JC, Pers TH, </w:t>
      </w:r>
      <w:hyperlink r:id="rId3619" w:history="1">
        <w:r w:rsidRPr="00C21B0A">
          <w:rPr>
            <w:rFonts w:ascii="Arial" w:hAnsi="Arial" w:cs="Arial"/>
            <w:sz w:val="20"/>
            <w:szCs w:val="20"/>
          </w:rPr>
          <w:t>Van Den Berg ME</w:t>
        </w:r>
      </w:hyperlink>
      <w:r w:rsidRPr="00C21B0A">
        <w:rPr>
          <w:rFonts w:ascii="Arial" w:hAnsi="Arial" w:cs="Arial"/>
          <w:sz w:val="20"/>
          <w:szCs w:val="20"/>
        </w:rPr>
        <w:t xml:space="preserve">, </w:t>
      </w:r>
      <w:hyperlink r:id="rId3620" w:history="1">
        <w:r w:rsidRPr="00C21B0A">
          <w:rPr>
            <w:rFonts w:ascii="Arial" w:hAnsi="Arial" w:cs="Arial"/>
            <w:sz w:val="20"/>
            <w:szCs w:val="20"/>
          </w:rPr>
          <w:t>Lyytikäinen LP</w:t>
        </w:r>
      </w:hyperlink>
      <w:r w:rsidRPr="00C21B0A">
        <w:rPr>
          <w:rFonts w:ascii="Arial" w:hAnsi="Arial" w:cs="Arial"/>
          <w:sz w:val="20"/>
          <w:szCs w:val="20"/>
        </w:rPr>
        <w:t xml:space="preserve">, </w:t>
      </w:r>
      <w:hyperlink r:id="rId3621" w:history="1">
        <w:r w:rsidRPr="00C21B0A">
          <w:rPr>
            <w:rFonts w:ascii="Arial" w:hAnsi="Arial" w:cs="Arial"/>
            <w:sz w:val="20"/>
            <w:szCs w:val="20"/>
          </w:rPr>
          <w:t>Barnett P</w:t>
        </w:r>
      </w:hyperlink>
      <w:r w:rsidRPr="00C21B0A">
        <w:rPr>
          <w:rFonts w:ascii="Arial" w:hAnsi="Arial" w:cs="Arial"/>
          <w:sz w:val="20"/>
          <w:szCs w:val="20"/>
        </w:rPr>
        <w:t xml:space="preserve">, </w:t>
      </w:r>
      <w:hyperlink r:id="rId3622" w:history="1">
        <w:r w:rsidRPr="00C21B0A">
          <w:rPr>
            <w:rFonts w:ascii="Arial" w:hAnsi="Arial" w:cs="Arial"/>
            <w:sz w:val="20"/>
            <w:szCs w:val="20"/>
          </w:rPr>
          <w:t>Wang X</w:t>
        </w:r>
      </w:hyperlink>
      <w:r w:rsidRPr="00C21B0A">
        <w:rPr>
          <w:rFonts w:ascii="Arial" w:hAnsi="Arial" w:cs="Arial"/>
          <w:sz w:val="20"/>
          <w:szCs w:val="20"/>
        </w:rPr>
        <w:t xml:space="preserve">; </w:t>
      </w:r>
      <w:hyperlink r:id="rId3623" w:history="1">
        <w:r w:rsidRPr="00C21B0A">
          <w:rPr>
            <w:rFonts w:ascii="Arial" w:hAnsi="Arial" w:cs="Arial"/>
            <w:sz w:val="20"/>
            <w:szCs w:val="20"/>
          </w:rPr>
          <w:t>LifeLines Cohort Study</w:t>
        </w:r>
      </w:hyperlink>
      <w:r w:rsidRPr="00C21B0A">
        <w:rPr>
          <w:rFonts w:ascii="Arial" w:hAnsi="Arial" w:cs="Arial"/>
          <w:sz w:val="20"/>
          <w:szCs w:val="20"/>
        </w:rPr>
        <w:t xml:space="preserve">, </w:t>
      </w:r>
      <w:hyperlink r:id="rId3624" w:history="1">
        <w:r w:rsidRPr="00C21B0A">
          <w:rPr>
            <w:rFonts w:ascii="Arial" w:hAnsi="Arial" w:cs="Arial"/>
            <w:sz w:val="20"/>
            <w:szCs w:val="20"/>
          </w:rPr>
          <w:t>Soliman EZ</w:t>
        </w:r>
      </w:hyperlink>
      <w:r w:rsidRPr="00C21B0A">
        <w:rPr>
          <w:rFonts w:ascii="Arial" w:hAnsi="Arial" w:cs="Arial"/>
          <w:sz w:val="20"/>
          <w:szCs w:val="20"/>
        </w:rPr>
        <w:t xml:space="preserve">, </w:t>
      </w:r>
      <w:hyperlink r:id="rId3625" w:history="1">
        <w:r w:rsidRPr="00C21B0A">
          <w:rPr>
            <w:rFonts w:ascii="Arial" w:hAnsi="Arial" w:cs="Arial"/>
            <w:sz w:val="20"/>
            <w:szCs w:val="20"/>
          </w:rPr>
          <w:t>Van Duijn CM</w:t>
        </w:r>
      </w:hyperlink>
      <w:r w:rsidRPr="00C21B0A">
        <w:rPr>
          <w:rFonts w:ascii="Arial" w:hAnsi="Arial" w:cs="Arial"/>
          <w:sz w:val="20"/>
          <w:szCs w:val="20"/>
        </w:rPr>
        <w:t xml:space="preserve">, </w:t>
      </w:r>
      <w:hyperlink r:id="rId3626" w:history="1">
        <w:r w:rsidRPr="00C21B0A">
          <w:rPr>
            <w:rFonts w:ascii="Arial" w:hAnsi="Arial" w:cs="Arial"/>
            <w:sz w:val="20"/>
            <w:szCs w:val="20"/>
          </w:rPr>
          <w:t>Kähönen M</w:t>
        </w:r>
      </w:hyperlink>
      <w:r w:rsidRPr="00C21B0A">
        <w:rPr>
          <w:rFonts w:ascii="Arial" w:hAnsi="Arial" w:cs="Arial"/>
          <w:sz w:val="20"/>
          <w:szCs w:val="20"/>
        </w:rPr>
        <w:t xml:space="preserve">, </w:t>
      </w:r>
      <w:hyperlink r:id="rId3627" w:history="1">
        <w:r w:rsidRPr="00C21B0A">
          <w:rPr>
            <w:rFonts w:ascii="Arial" w:hAnsi="Arial" w:cs="Arial"/>
            <w:sz w:val="20"/>
            <w:szCs w:val="20"/>
          </w:rPr>
          <w:t>Van Veldhuisen DJ</w:t>
        </w:r>
      </w:hyperlink>
      <w:r w:rsidRPr="00C21B0A">
        <w:rPr>
          <w:rFonts w:ascii="Arial" w:hAnsi="Arial" w:cs="Arial"/>
          <w:sz w:val="20"/>
          <w:szCs w:val="20"/>
        </w:rPr>
        <w:t xml:space="preserve">, </w:t>
      </w:r>
      <w:hyperlink r:id="rId3628" w:history="1">
        <w:r w:rsidRPr="00C21B0A">
          <w:rPr>
            <w:rFonts w:ascii="Arial" w:hAnsi="Arial" w:cs="Arial"/>
            <w:sz w:val="20"/>
            <w:szCs w:val="20"/>
          </w:rPr>
          <w:t>Kors JA</w:t>
        </w:r>
      </w:hyperlink>
      <w:r w:rsidRPr="00C21B0A">
        <w:rPr>
          <w:rFonts w:ascii="Arial" w:hAnsi="Arial" w:cs="Arial"/>
          <w:sz w:val="20"/>
          <w:szCs w:val="20"/>
        </w:rPr>
        <w:t xml:space="preserve">, </w:t>
      </w:r>
      <w:hyperlink r:id="rId3629" w:history="1">
        <w:r w:rsidRPr="00C21B0A">
          <w:rPr>
            <w:rFonts w:ascii="Arial" w:hAnsi="Arial" w:cs="Arial"/>
            <w:sz w:val="20"/>
            <w:szCs w:val="20"/>
          </w:rPr>
          <w:t>Raitakari OT</w:t>
        </w:r>
      </w:hyperlink>
      <w:r w:rsidRPr="00C21B0A">
        <w:rPr>
          <w:rFonts w:ascii="Arial" w:hAnsi="Arial" w:cs="Arial"/>
          <w:sz w:val="20"/>
          <w:szCs w:val="20"/>
        </w:rPr>
        <w:t xml:space="preserve">, </w:t>
      </w:r>
      <w:hyperlink r:id="rId3630" w:history="1">
        <w:r w:rsidRPr="00C21B0A">
          <w:rPr>
            <w:rFonts w:ascii="Arial" w:hAnsi="Arial" w:cs="Arial"/>
            <w:sz w:val="20"/>
            <w:szCs w:val="20"/>
          </w:rPr>
          <w:t>Silva CT</w:t>
        </w:r>
      </w:hyperlink>
      <w:r w:rsidRPr="00C21B0A">
        <w:rPr>
          <w:rFonts w:ascii="Arial" w:hAnsi="Arial" w:cs="Arial"/>
          <w:sz w:val="20"/>
          <w:szCs w:val="20"/>
        </w:rPr>
        <w:t xml:space="preserve">, </w:t>
      </w:r>
      <w:hyperlink r:id="rId3631" w:history="1">
        <w:r w:rsidRPr="00C21B0A">
          <w:rPr>
            <w:rFonts w:ascii="Arial" w:hAnsi="Arial" w:cs="Arial"/>
            <w:sz w:val="20"/>
            <w:szCs w:val="20"/>
          </w:rPr>
          <w:t>Lehtimäki T</w:t>
        </w:r>
      </w:hyperlink>
      <w:r w:rsidRPr="00C21B0A">
        <w:rPr>
          <w:rFonts w:ascii="Arial" w:hAnsi="Arial" w:cs="Arial"/>
          <w:sz w:val="20"/>
          <w:szCs w:val="20"/>
        </w:rPr>
        <w:t xml:space="preserve">, </w:t>
      </w:r>
      <w:hyperlink r:id="rId3632" w:history="1">
        <w:r w:rsidRPr="00C21B0A">
          <w:rPr>
            <w:rFonts w:ascii="Arial" w:hAnsi="Arial" w:cs="Arial"/>
            <w:sz w:val="20"/>
            <w:szCs w:val="20"/>
          </w:rPr>
          <w:t>Hillege HL</w:t>
        </w:r>
      </w:hyperlink>
      <w:r w:rsidRPr="00C21B0A">
        <w:rPr>
          <w:rFonts w:ascii="Arial" w:hAnsi="Arial" w:cs="Arial"/>
          <w:sz w:val="20"/>
          <w:szCs w:val="20"/>
        </w:rPr>
        <w:t xml:space="preserve">, </w:t>
      </w:r>
      <w:hyperlink r:id="rId3633" w:history="1">
        <w:r w:rsidRPr="00C21B0A">
          <w:rPr>
            <w:rFonts w:ascii="Arial" w:hAnsi="Arial" w:cs="Arial"/>
            <w:sz w:val="20"/>
            <w:szCs w:val="20"/>
          </w:rPr>
          <w:t>Hirschhorn JN</w:t>
        </w:r>
      </w:hyperlink>
      <w:r w:rsidRPr="00C21B0A">
        <w:rPr>
          <w:rFonts w:ascii="Arial" w:hAnsi="Arial" w:cs="Arial"/>
          <w:sz w:val="20"/>
          <w:szCs w:val="20"/>
        </w:rPr>
        <w:t xml:space="preserve">, </w:t>
      </w:r>
      <w:hyperlink r:id="rId3634" w:history="1">
        <w:r w:rsidRPr="00C21B0A">
          <w:rPr>
            <w:rFonts w:ascii="Arial" w:hAnsi="Arial" w:cs="Arial"/>
            <w:sz w:val="20"/>
            <w:szCs w:val="20"/>
          </w:rPr>
          <w:t>Boyer LA</w:t>
        </w:r>
      </w:hyperlink>
      <w:r w:rsidRPr="00C21B0A">
        <w:rPr>
          <w:rFonts w:ascii="Arial" w:hAnsi="Arial" w:cs="Arial"/>
          <w:sz w:val="20"/>
          <w:szCs w:val="20"/>
        </w:rPr>
        <w:t xml:space="preserve">, </w:t>
      </w:r>
      <w:hyperlink r:id="rId3635" w:history="1">
        <w:r w:rsidRPr="00C21B0A">
          <w:rPr>
            <w:rFonts w:ascii="Arial" w:hAnsi="Arial" w:cs="Arial"/>
            <w:sz w:val="20"/>
            <w:szCs w:val="20"/>
          </w:rPr>
          <w:t>Van Gilst WH</w:t>
        </w:r>
      </w:hyperlink>
      <w:r w:rsidRPr="00C21B0A">
        <w:rPr>
          <w:rFonts w:ascii="Arial" w:hAnsi="Arial" w:cs="Arial"/>
          <w:sz w:val="20"/>
          <w:szCs w:val="20"/>
        </w:rPr>
        <w:t xml:space="preserve">, </w:t>
      </w:r>
      <w:hyperlink r:id="rId3636" w:history="1">
        <w:r w:rsidRPr="00C21B0A">
          <w:rPr>
            <w:rFonts w:ascii="Arial" w:hAnsi="Arial" w:cs="Arial"/>
            <w:sz w:val="20"/>
            <w:szCs w:val="20"/>
          </w:rPr>
          <w:t>Alonso A</w:t>
        </w:r>
      </w:hyperlink>
      <w:r w:rsidRPr="00C21B0A">
        <w:rPr>
          <w:rFonts w:ascii="Arial" w:hAnsi="Arial" w:cs="Arial"/>
          <w:sz w:val="20"/>
          <w:szCs w:val="20"/>
        </w:rPr>
        <w:t xml:space="preserve">, </w:t>
      </w:r>
      <w:hyperlink r:id="rId3637" w:history="1">
        <w:r w:rsidRPr="00C21B0A">
          <w:rPr>
            <w:rFonts w:ascii="Arial" w:hAnsi="Arial" w:cs="Arial"/>
            <w:sz w:val="20"/>
            <w:szCs w:val="20"/>
          </w:rPr>
          <w:t>Sotoodehnia N</w:t>
        </w:r>
      </w:hyperlink>
      <w:r w:rsidRPr="00C21B0A">
        <w:rPr>
          <w:rFonts w:ascii="Arial" w:hAnsi="Arial" w:cs="Arial"/>
          <w:sz w:val="20"/>
          <w:szCs w:val="20"/>
        </w:rPr>
        <w:t xml:space="preserve">, </w:t>
      </w:r>
      <w:hyperlink r:id="rId3638" w:history="1">
        <w:r w:rsidRPr="00C21B0A">
          <w:rPr>
            <w:rFonts w:ascii="Arial" w:hAnsi="Arial" w:cs="Arial"/>
            <w:sz w:val="20"/>
            <w:szCs w:val="20"/>
          </w:rPr>
          <w:t>Eijgelsheim M</w:t>
        </w:r>
      </w:hyperlink>
      <w:r w:rsidRPr="00C21B0A">
        <w:rPr>
          <w:rFonts w:ascii="Arial" w:hAnsi="Arial" w:cs="Arial"/>
          <w:sz w:val="20"/>
          <w:szCs w:val="20"/>
        </w:rPr>
        <w:t xml:space="preserve">, </w:t>
      </w:r>
      <w:hyperlink r:id="rId3639" w:history="1">
        <w:r w:rsidRPr="00C21B0A">
          <w:rPr>
            <w:rFonts w:ascii="Arial" w:hAnsi="Arial" w:cs="Arial"/>
            <w:sz w:val="20"/>
            <w:szCs w:val="20"/>
          </w:rPr>
          <w:t>De Boer RA</w:t>
        </w:r>
      </w:hyperlink>
      <w:r w:rsidRPr="00C21B0A">
        <w:rPr>
          <w:rFonts w:ascii="Arial" w:hAnsi="Arial" w:cs="Arial"/>
          <w:sz w:val="20"/>
          <w:szCs w:val="20"/>
        </w:rPr>
        <w:t xml:space="preserve">, </w:t>
      </w:r>
      <w:hyperlink r:id="rId3640" w:history="1">
        <w:r w:rsidRPr="00C21B0A">
          <w:rPr>
            <w:rFonts w:ascii="Arial" w:hAnsi="Arial" w:cs="Arial"/>
            <w:sz w:val="20"/>
            <w:szCs w:val="20"/>
          </w:rPr>
          <w:t>De Bakker PI</w:t>
        </w:r>
      </w:hyperlink>
      <w:r w:rsidRPr="00C21B0A">
        <w:rPr>
          <w:rFonts w:ascii="Arial" w:hAnsi="Arial" w:cs="Arial"/>
          <w:sz w:val="20"/>
          <w:szCs w:val="20"/>
        </w:rPr>
        <w:t xml:space="preserve">, </w:t>
      </w:r>
      <w:hyperlink r:id="rId3641" w:history="1">
        <w:r w:rsidRPr="00C21B0A">
          <w:rPr>
            <w:rFonts w:ascii="Arial" w:hAnsi="Arial" w:cs="Arial"/>
            <w:sz w:val="20"/>
            <w:szCs w:val="20"/>
          </w:rPr>
          <w:t>Franke L</w:t>
        </w:r>
      </w:hyperlink>
      <w:r w:rsidRPr="00C21B0A">
        <w:rPr>
          <w:rFonts w:ascii="Arial" w:hAnsi="Arial" w:cs="Arial"/>
          <w:sz w:val="20"/>
          <w:szCs w:val="20"/>
        </w:rPr>
        <w:t xml:space="preserve">, </w:t>
      </w:r>
      <w:hyperlink r:id="rId3642" w:history="1">
        <w:r w:rsidRPr="00C21B0A">
          <w:rPr>
            <w:rFonts w:ascii="Arial" w:hAnsi="Arial" w:cs="Arial"/>
            <w:sz w:val="20"/>
            <w:szCs w:val="20"/>
          </w:rPr>
          <w:t>Van Der Harst P</w:t>
        </w:r>
      </w:hyperlink>
      <w:r w:rsidRPr="00C21B0A">
        <w:rPr>
          <w:rFonts w:ascii="Arial" w:hAnsi="Arial" w:cs="Arial"/>
          <w:sz w:val="20"/>
          <w:szCs w:val="20"/>
        </w:rPr>
        <w:t xml:space="preserve">. </w:t>
      </w:r>
      <w:r w:rsidRPr="00C21B0A">
        <w:rPr>
          <w:rFonts w:ascii="Arial" w:hAnsi="Arial" w:cs="Arial"/>
          <w:b/>
          <w:i/>
          <w:sz w:val="20"/>
          <w:szCs w:val="20"/>
        </w:rPr>
        <w:t xml:space="preserve">Twenty-eight genetic loci associated with ST-T-wave amplitudes of the electrocardiogram. </w:t>
      </w:r>
      <w:r>
        <w:rPr>
          <w:rFonts w:ascii="Arial" w:hAnsi="Arial" w:cs="Arial"/>
          <w:sz w:val="20"/>
          <w:szCs w:val="20"/>
        </w:rPr>
        <w:t xml:space="preserve">Hum Mol Genet. 2016. Vol. 25, issue 10, pp. </w:t>
      </w:r>
      <w:r w:rsidRPr="00C21B0A">
        <w:rPr>
          <w:rFonts w:ascii="Arial" w:hAnsi="Arial" w:cs="Arial"/>
          <w:sz w:val="20"/>
          <w:szCs w:val="20"/>
        </w:rPr>
        <w:t>2093-</w:t>
      </w:r>
      <w:r>
        <w:rPr>
          <w:rFonts w:ascii="Arial" w:hAnsi="Arial" w:cs="Arial"/>
          <w:sz w:val="20"/>
          <w:szCs w:val="20"/>
        </w:rPr>
        <w:t>2</w:t>
      </w:r>
      <w:r w:rsidRPr="00C21B0A">
        <w:rPr>
          <w:rFonts w:ascii="Arial" w:hAnsi="Arial" w:cs="Arial"/>
          <w:sz w:val="20"/>
          <w:szCs w:val="20"/>
        </w:rPr>
        <w:t>103.</w:t>
      </w:r>
      <w:r>
        <w:rPr>
          <w:rFonts w:ascii="Arial" w:hAnsi="Arial" w:cs="Arial"/>
          <w:sz w:val="20"/>
          <w:szCs w:val="20"/>
        </w:rPr>
        <w:t xml:space="preserve"> PM: </w:t>
      </w:r>
      <w:r w:rsidRPr="00C21B0A">
        <w:rPr>
          <w:rFonts w:ascii="Arial" w:hAnsi="Arial" w:cs="Arial"/>
          <w:sz w:val="20"/>
          <w:szCs w:val="20"/>
        </w:rPr>
        <w:t xml:space="preserve">26962151. </w:t>
      </w:r>
      <w:hyperlink r:id="rId3643" w:history="1">
        <w:r w:rsidRPr="00C21B0A">
          <w:rPr>
            <w:rFonts w:ascii="Arial" w:hAnsi="Arial" w:cs="Arial"/>
            <w:sz w:val="20"/>
            <w:szCs w:val="20"/>
          </w:rPr>
          <w:t>PMC5062578</w:t>
        </w:r>
      </w:hyperlink>
      <w:r w:rsidRPr="00C21B0A">
        <w:rPr>
          <w:rFonts w:ascii="Arial" w:hAnsi="Arial" w:cs="Arial"/>
          <w:sz w:val="20"/>
          <w:szCs w:val="20"/>
        </w:rPr>
        <w:t>.</w:t>
      </w:r>
      <w:r>
        <w:rPr>
          <w:rFonts w:ascii="Arial" w:hAnsi="Arial" w:cs="Arial"/>
          <w:sz w:val="20"/>
          <w:szCs w:val="20"/>
        </w:rPr>
        <w:t xml:space="preserve"> </w:t>
      </w:r>
    </w:p>
    <w:p w14:paraId="29CE2BE9" w14:textId="77777777" w:rsidR="007E4D41"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Waks JW</w:t>
      </w:r>
      <w:r w:rsidR="00E36C03" w:rsidRPr="00153B57">
        <w:rPr>
          <w:rFonts w:ascii="Arial" w:hAnsi="Arial" w:cs="Arial"/>
          <w:sz w:val="20"/>
          <w:szCs w:val="20"/>
        </w:rPr>
        <w:t>,</w:t>
      </w:r>
      <w:r w:rsidRPr="00153B57">
        <w:rPr>
          <w:rFonts w:ascii="Arial" w:hAnsi="Arial" w:cs="Arial"/>
          <w:sz w:val="20"/>
          <w:szCs w:val="20"/>
        </w:rPr>
        <w:t xml:space="preserve"> Sitlani CM</w:t>
      </w:r>
      <w:r w:rsidR="00E36C03" w:rsidRPr="00153B57">
        <w:rPr>
          <w:rFonts w:ascii="Arial" w:hAnsi="Arial" w:cs="Arial"/>
          <w:sz w:val="20"/>
          <w:szCs w:val="20"/>
        </w:rPr>
        <w:t>,</w:t>
      </w:r>
      <w:r w:rsidRPr="00153B57">
        <w:rPr>
          <w:rFonts w:ascii="Arial" w:hAnsi="Arial" w:cs="Arial"/>
          <w:sz w:val="20"/>
          <w:szCs w:val="20"/>
        </w:rPr>
        <w:t xml:space="preserve"> Soliman EZ</w:t>
      </w:r>
      <w:r w:rsidR="00E36C03" w:rsidRPr="00153B57">
        <w:rPr>
          <w:rFonts w:ascii="Arial" w:hAnsi="Arial" w:cs="Arial"/>
          <w:sz w:val="20"/>
          <w:szCs w:val="20"/>
        </w:rPr>
        <w:t>,</w:t>
      </w:r>
      <w:r w:rsidRPr="00153B57">
        <w:rPr>
          <w:rFonts w:ascii="Arial" w:hAnsi="Arial" w:cs="Arial"/>
          <w:sz w:val="20"/>
          <w:szCs w:val="20"/>
        </w:rPr>
        <w:t xml:space="preserve"> Kabir M</w:t>
      </w:r>
      <w:r w:rsidR="00E36C03" w:rsidRPr="00153B57">
        <w:rPr>
          <w:rFonts w:ascii="Arial" w:hAnsi="Arial" w:cs="Arial"/>
          <w:sz w:val="20"/>
          <w:szCs w:val="20"/>
        </w:rPr>
        <w:t>,</w:t>
      </w:r>
      <w:r w:rsidRPr="00153B57">
        <w:rPr>
          <w:rFonts w:ascii="Arial" w:hAnsi="Arial" w:cs="Arial"/>
          <w:sz w:val="20"/>
          <w:szCs w:val="20"/>
        </w:rPr>
        <w:t xml:space="preserve"> Ghafoori E</w:t>
      </w:r>
      <w:r w:rsidR="00E36C03" w:rsidRPr="00153B57">
        <w:rPr>
          <w:rFonts w:ascii="Arial" w:hAnsi="Arial" w:cs="Arial"/>
          <w:sz w:val="20"/>
          <w:szCs w:val="20"/>
        </w:rPr>
        <w:t>,</w:t>
      </w:r>
      <w:r w:rsidRPr="00153B57">
        <w:rPr>
          <w:rFonts w:ascii="Arial" w:hAnsi="Arial" w:cs="Arial"/>
          <w:sz w:val="20"/>
          <w:szCs w:val="20"/>
        </w:rPr>
        <w:t xml:space="preserve"> Biggs ML</w:t>
      </w:r>
      <w:r w:rsidR="00E36C03" w:rsidRPr="00153B57">
        <w:rPr>
          <w:rFonts w:ascii="Arial" w:hAnsi="Arial" w:cs="Arial"/>
          <w:sz w:val="20"/>
          <w:szCs w:val="20"/>
        </w:rPr>
        <w:t>,</w:t>
      </w:r>
      <w:r w:rsidRPr="00153B57">
        <w:rPr>
          <w:rFonts w:ascii="Arial" w:hAnsi="Arial" w:cs="Arial"/>
          <w:sz w:val="20"/>
          <w:szCs w:val="20"/>
        </w:rPr>
        <w:t xml:space="preserve"> Henrikson CA</w:t>
      </w:r>
      <w:r w:rsidR="00E36C03" w:rsidRPr="00153B57">
        <w:rPr>
          <w:rFonts w:ascii="Arial" w:hAnsi="Arial" w:cs="Arial"/>
          <w:sz w:val="20"/>
          <w:szCs w:val="20"/>
        </w:rPr>
        <w:t>,</w:t>
      </w:r>
      <w:r w:rsidRPr="00153B57">
        <w:rPr>
          <w:rFonts w:ascii="Arial" w:hAnsi="Arial" w:cs="Arial"/>
          <w:sz w:val="20"/>
          <w:szCs w:val="20"/>
        </w:rPr>
        <w:t xml:space="preserve"> Sotoodehnia N</w:t>
      </w:r>
      <w:r w:rsidR="00E36C03" w:rsidRPr="00153B57">
        <w:rPr>
          <w:rFonts w:ascii="Arial" w:hAnsi="Arial" w:cs="Arial"/>
          <w:sz w:val="20"/>
          <w:szCs w:val="20"/>
        </w:rPr>
        <w:t>,</w:t>
      </w:r>
      <w:r w:rsidRPr="00153B57">
        <w:rPr>
          <w:rFonts w:ascii="Arial" w:hAnsi="Arial" w:cs="Arial"/>
          <w:sz w:val="20"/>
          <w:szCs w:val="20"/>
        </w:rPr>
        <w:t xml:space="preserve"> Biering-Sørensen T</w:t>
      </w:r>
      <w:r w:rsidR="00E36C03" w:rsidRPr="00153B57">
        <w:rPr>
          <w:rFonts w:ascii="Arial" w:hAnsi="Arial" w:cs="Arial"/>
          <w:sz w:val="20"/>
          <w:szCs w:val="20"/>
        </w:rPr>
        <w:t>,</w:t>
      </w:r>
      <w:r w:rsidRPr="00153B57">
        <w:rPr>
          <w:rFonts w:ascii="Arial" w:hAnsi="Arial" w:cs="Arial"/>
          <w:sz w:val="20"/>
          <w:szCs w:val="20"/>
        </w:rPr>
        <w:t xml:space="preserve"> Agarwal SK</w:t>
      </w:r>
      <w:r w:rsidR="00E36C03" w:rsidRPr="00153B57">
        <w:rPr>
          <w:rFonts w:ascii="Arial" w:hAnsi="Arial" w:cs="Arial"/>
          <w:sz w:val="20"/>
          <w:szCs w:val="20"/>
        </w:rPr>
        <w:t>,</w:t>
      </w:r>
      <w:r w:rsidRPr="00153B57">
        <w:rPr>
          <w:rFonts w:ascii="Arial" w:hAnsi="Arial" w:cs="Arial"/>
          <w:sz w:val="20"/>
          <w:szCs w:val="20"/>
        </w:rPr>
        <w:t xml:space="preserve"> Siscovick DS</w:t>
      </w:r>
      <w:r w:rsidR="00E36C03" w:rsidRPr="00153B57">
        <w:rPr>
          <w:rFonts w:ascii="Arial" w:hAnsi="Arial" w:cs="Arial"/>
          <w:sz w:val="20"/>
          <w:szCs w:val="20"/>
        </w:rPr>
        <w:t>,</w:t>
      </w:r>
      <w:r w:rsidRPr="00153B57">
        <w:rPr>
          <w:rFonts w:ascii="Arial" w:hAnsi="Arial" w:cs="Arial"/>
          <w:sz w:val="20"/>
          <w:szCs w:val="20"/>
        </w:rPr>
        <w:t xml:space="preserve"> Post WS</w:t>
      </w:r>
      <w:r w:rsidR="00E36C03" w:rsidRPr="00153B57">
        <w:rPr>
          <w:rFonts w:ascii="Arial" w:hAnsi="Arial" w:cs="Arial"/>
          <w:sz w:val="20"/>
          <w:szCs w:val="20"/>
        </w:rPr>
        <w:t>,</w:t>
      </w:r>
      <w:r w:rsidRPr="00153B57">
        <w:rPr>
          <w:rFonts w:ascii="Arial" w:hAnsi="Arial" w:cs="Arial"/>
          <w:sz w:val="20"/>
          <w:szCs w:val="20"/>
        </w:rPr>
        <w:t xml:space="preserve"> Solomon SD</w:t>
      </w:r>
      <w:r w:rsidR="00E36C03" w:rsidRPr="00153B57">
        <w:rPr>
          <w:rFonts w:ascii="Arial" w:hAnsi="Arial" w:cs="Arial"/>
          <w:sz w:val="20"/>
          <w:szCs w:val="20"/>
        </w:rPr>
        <w:t>,</w:t>
      </w:r>
      <w:r w:rsidRPr="00153B57">
        <w:rPr>
          <w:rFonts w:ascii="Arial" w:hAnsi="Arial" w:cs="Arial"/>
          <w:sz w:val="20"/>
          <w:szCs w:val="20"/>
        </w:rPr>
        <w:t xml:space="preserve"> Buxton AE</w:t>
      </w:r>
      <w:r w:rsidR="00E36C03" w:rsidRPr="00153B57">
        <w:rPr>
          <w:rFonts w:ascii="Arial" w:hAnsi="Arial" w:cs="Arial"/>
          <w:sz w:val="20"/>
          <w:szCs w:val="20"/>
        </w:rPr>
        <w:t>,</w:t>
      </w:r>
      <w:r w:rsidRPr="00153B57">
        <w:rPr>
          <w:rFonts w:ascii="Arial" w:hAnsi="Arial" w:cs="Arial"/>
          <w:sz w:val="20"/>
          <w:szCs w:val="20"/>
        </w:rPr>
        <w:t xml:space="preserve"> Josephson ME</w:t>
      </w:r>
      <w:r w:rsidR="00E36C03" w:rsidRPr="00153B57">
        <w:rPr>
          <w:rFonts w:ascii="Arial" w:hAnsi="Arial" w:cs="Arial"/>
          <w:sz w:val="20"/>
          <w:szCs w:val="20"/>
        </w:rPr>
        <w:t>,</w:t>
      </w:r>
      <w:r w:rsidRPr="00153B57">
        <w:rPr>
          <w:rFonts w:ascii="Arial" w:hAnsi="Arial" w:cs="Arial"/>
          <w:sz w:val="20"/>
          <w:szCs w:val="20"/>
        </w:rPr>
        <w:t xml:space="preserve"> Tereshchenko LG. </w:t>
      </w:r>
      <w:r w:rsidRPr="00153B57">
        <w:rPr>
          <w:rFonts w:ascii="Arial" w:hAnsi="Arial" w:cs="Arial"/>
          <w:b/>
          <w:i/>
          <w:sz w:val="20"/>
          <w:szCs w:val="20"/>
        </w:rPr>
        <w:t>Global Electric Heterogeneity Risk Score for Prediction of Sudden Cardiac Death in the General Population: The Atherosclerosis Risk in Communities (ARIC) and Cardiovascular Health (CHS) Studies.</w:t>
      </w:r>
      <w:r w:rsidRPr="00153B57">
        <w:rPr>
          <w:rFonts w:ascii="Arial" w:hAnsi="Arial" w:cs="Arial"/>
          <w:sz w:val="20"/>
          <w:szCs w:val="20"/>
        </w:rPr>
        <w:t xml:space="preserve"> Circulation 2016 Jun 7</w:t>
      </w:r>
      <w:r w:rsidR="00BB3648" w:rsidRPr="00153B57">
        <w:rPr>
          <w:rFonts w:ascii="Arial" w:hAnsi="Arial" w:cs="Arial"/>
          <w:sz w:val="20"/>
          <w:szCs w:val="20"/>
        </w:rPr>
        <w:t xml:space="preserve">. </w:t>
      </w:r>
      <w:r w:rsidRPr="00153B57">
        <w:rPr>
          <w:rFonts w:ascii="Arial" w:hAnsi="Arial" w:cs="Arial"/>
          <w:sz w:val="20"/>
          <w:szCs w:val="20"/>
        </w:rPr>
        <w:t>PM: 27081116.</w:t>
      </w:r>
      <w:r w:rsidR="00FD1069" w:rsidRPr="00FD1069">
        <w:rPr>
          <w:rFonts w:ascii="Arial" w:hAnsi="Arial" w:cs="Arial"/>
          <w:sz w:val="20"/>
          <w:szCs w:val="20"/>
        </w:rPr>
        <w:t xml:space="preserve"> </w:t>
      </w:r>
      <w:r w:rsidR="00FD1069" w:rsidRPr="00153B57">
        <w:rPr>
          <w:rFonts w:ascii="Arial" w:hAnsi="Arial" w:cs="Arial"/>
          <w:sz w:val="20"/>
          <w:szCs w:val="20"/>
        </w:rPr>
        <w:t>PMC4899170.</w:t>
      </w:r>
    </w:p>
    <w:p w14:paraId="657745CF" w14:textId="77777777" w:rsidR="00D8283C" w:rsidRPr="00153B57" w:rsidRDefault="00D8283C"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Walford GA</w:t>
      </w:r>
      <w:r w:rsidR="00E36C03" w:rsidRPr="00153B57">
        <w:rPr>
          <w:rFonts w:ascii="Arial" w:hAnsi="Arial" w:cs="Arial"/>
          <w:sz w:val="20"/>
          <w:szCs w:val="20"/>
        </w:rPr>
        <w:t>,</w:t>
      </w:r>
      <w:r w:rsidRPr="00153B57">
        <w:rPr>
          <w:rFonts w:ascii="Arial" w:hAnsi="Arial" w:cs="Arial"/>
          <w:sz w:val="20"/>
          <w:szCs w:val="20"/>
        </w:rPr>
        <w:t xml:space="preserve"> Gustafsson S</w:t>
      </w:r>
      <w:r w:rsidR="00E36C03" w:rsidRPr="00153B57">
        <w:rPr>
          <w:rFonts w:ascii="Arial" w:hAnsi="Arial" w:cs="Arial"/>
          <w:sz w:val="20"/>
          <w:szCs w:val="20"/>
        </w:rPr>
        <w:t>,</w:t>
      </w:r>
      <w:r w:rsidRPr="00153B57">
        <w:rPr>
          <w:rFonts w:ascii="Arial" w:hAnsi="Arial" w:cs="Arial"/>
          <w:sz w:val="20"/>
          <w:szCs w:val="20"/>
        </w:rPr>
        <w:t xml:space="preserve"> Rybin D</w:t>
      </w:r>
      <w:r w:rsidR="00E36C03" w:rsidRPr="00153B57">
        <w:rPr>
          <w:rFonts w:ascii="Arial" w:hAnsi="Arial" w:cs="Arial"/>
          <w:sz w:val="20"/>
          <w:szCs w:val="20"/>
        </w:rPr>
        <w:t>,</w:t>
      </w:r>
      <w:r w:rsidRPr="00153B57">
        <w:rPr>
          <w:rFonts w:ascii="Arial" w:hAnsi="Arial" w:cs="Arial"/>
          <w:sz w:val="20"/>
          <w:szCs w:val="20"/>
        </w:rPr>
        <w:t xml:space="preserve"> Stančáková A</w:t>
      </w:r>
      <w:r w:rsidR="00E36C03" w:rsidRPr="00153B57">
        <w:rPr>
          <w:rFonts w:ascii="Arial" w:hAnsi="Arial" w:cs="Arial"/>
          <w:sz w:val="20"/>
          <w:szCs w:val="20"/>
        </w:rPr>
        <w:t>, Chen</w:t>
      </w:r>
      <w:r w:rsidRPr="00153B57">
        <w:rPr>
          <w:rFonts w:ascii="Arial" w:hAnsi="Arial" w:cs="Arial"/>
          <w:sz w:val="20"/>
          <w:szCs w:val="20"/>
        </w:rPr>
        <w:t xml:space="preserve"> H</w:t>
      </w:r>
      <w:r w:rsidR="00E36C03" w:rsidRPr="00153B57">
        <w:rPr>
          <w:rFonts w:ascii="Arial" w:hAnsi="Arial" w:cs="Arial"/>
          <w:sz w:val="20"/>
          <w:szCs w:val="20"/>
        </w:rPr>
        <w:t>,</w:t>
      </w:r>
      <w:r w:rsidRPr="00153B57">
        <w:rPr>
          <w:rFonts w:ascii="Arial" w:hAnsi="Arial" w:cs="Arial"/>
          <w:sz w:val="20"/>
          <w:szCs w:val="20"/>
        </w:rPr>
        <w:t xml:space="preserve"> Liu CT</w:t>
      </w:r>
      <w:r w:rsidR="00E36C03" w:rsidRPr="00153B57">
        <w:rPr>
          <w:rFonts w:ascii="Arial" w:hAnsi="Arial" w:cs="Arial"/>
          <w:sz w:val="20"/>
          <w:szCs w:val="20"/>
        </w:rPr>
        <w:t>,</w:t>
      </w:r>
      <w:r w:rsidRPr="00153B57">
        <w:rPr>
          <w:rFonts w:ascii="Arial" w:hAnsi="Arial" w:cs="Arial"/>
          <w:sz w:val="20"/>
          <w:szCs w:val="20"/>
        </w:rPr>
        <w:t xml:space="preserve"> Hong J</w:t>
      </w:r>
      <w:r w:rsidR="00E36C03" w:rsidRPr="00153B57">
        <w:rPr>
          <w:rFonts w:ascii="Arial" w:hAnsi="Arial" w:cs="Arial"/>
          <w:sz w:val="20"/>
          <w:szCs w:val="20"/>
        </w:rPr>
        <w:t>,</w:t>
      </w:r>
      <w:r w:rsidRPr="00153B57">
        <w:rPr>
          <w:rFonts w:ascii="Arial" w:hAnsi="Arial" w:cs="Arial"/>
          <w:sz w:val="20"/>
          <w:szCs w:val="20"/>
        </w:rPr>
        <w:t xml:space="preserve"> Jensen RA</w:t>
      </w:r>
      <w:r w:rsidR="00E36C03" w:rsidRPr="00153B57">
        <w:rPr>
          <w:rFonts w:ascii="Arial" w:hAnsi="Arial" w:cs="Arial"/>
          <w:sz w:val="20"/>
          <w:szCs w:val="20"/>
        </w:rPr>
        <w:t>,</w:t>
      </w:r>
      <w:r w:rsidRPr="00153B57">
        <w:rPr>
          <w:rFonts w:ascii="Arial" w:hAnsi="Arial" w:cs="Arial"/>
          <w:sz w:val="20"/>
          <w:szCs w:val="20"/>
        </w:rPr>
        <w:t xml:space="preserve"> Rice K</w:t>
      </w:r>
      <w:r w:rsidR="00E36C03" w:rsidRPr="00153B57">
        <w:rPr>
          <w:rFonts w:ascii="Arial" w:hAnsi="Arial" w:cs="Arial"/>
          <w:sz w:val="20"/>
          <w:szCs w:val="20"/>
        </w:rPr>
        <w:t>,</w:t>
      </w:r>
      <w:r w:rsidRPr="00153B57">
        <w:rPr>
          <w:rFonts w:ascii="Arial" w:hAnsi="Arial" w:cs="Arial"/>
          <w:sz w:val="20"/>
          <w:szCs w:val="20"/>
        </w:rPr>
        <w:t xml:space="preserve"> Morris AP</w:t>
      </w:r>
      <w:r w:rsidR="00E36C03" w:rsidRPr="00153B57">
        <w:rPr>
          <w:rFonts w:ascii="Arial" w:hAnsi="Arial" w:cs="Arial"/>
          <w:sz w:val="20"/>
          <w:szCs w:val="20"/>
        </w:rPr>
        <w:t>,</w:t>
      </w:r>
      <w:r w:rsidRPr="00153B57">
        <w:rPr>
          <w:rFonts w:ascii="Arial" w:hAnsi="Arial" w:cs="Arial"/>
          <w:sz w:val="20"/>
          <w:szCs w:val="20"/>
        </w:rPr>
        <w:t xml:space="preserve"> Mägi R</w:t>
      </w:r>
      <w:r w:rsidR="00E36C03" w:rsidRPr="00153B57">
        <w:rPr>
          <w:rFonts w:ascii="Arial" w:hAnsi="Arial" w:cs="Arial"/>
          <w:sz w:val="20"/>
          <w:szCs w:val="20"/>
        </w:rPr>
        <w:t>,</w:t>
      </w:r>
      <w:r w:rsidRPr="00153B57">
        <w:rPr>
          <w:rFonts w:ascii="Arial" w:hAnsi="Arial" w:cs="Arial"/>
          <w:sz w:val="20"/>
          <w:szCs w:val="20"/>
        </w:rPr>
        <w:t xml:space="preserve"> Tönjes A</w:t>
      </w:r>
      <w:r w:rsidR="00E36C03" w:rsidRPr="00153B57">
        <w:rPr>
          <w:rFonts w:ascii="Arial" w:hAnsi="Arial" w:cs="Arial"/>
          <w:sz w:val="20"/>
          <w:szCs w:val="20"/>
        </w:rPr>
        <w:t>,</w:t>
      </w:r>
      <w:r w:rsidRPr="00153B57">
        <w:rPr>
          <w:rFonts w:ascii="Arial" w:hAnsi="Arial" w:cs="Arial"/>
          <w:sz w:val="20"/>
          <w:szCs w:val="20"/>
        </w:rPr>
        <w:t xml:space="preserve"> Prokopenko I</w:t>
      </w:r>
      <w:r w:rsidR="00E36C03" w:rsidRPr="00153B57">
        <w:rPr>
          <w:rFonts w:ascii="Arial" w:hAnsi="Arial" w:cs="Arial"/>
          <w:sz w:val="20"/>
          <w:szCs w:val="20"/>
        </w:rPr>
        <w:t>,</w:t>
      </w:r>
      <w:r w:rsidRPr="00153B57">
        <w:rPr>
          <w:rFonts w:ascii="Arial" w:hAnsi="Arial" w:cs="Arial"/>
          <w:sz w:val="20"/>
          <w:szCs w:val="20"/>
        </w:rPr>
        <w:t xml:space="preserve"> Kleber ME</w:t>
      </w:r>
      <w:r w:rsidR="00E36C03" w:rsidRPr="00153B57">
        <w:rPr>
          <w:rFonts w:ascii="Arial" w:hAnsi="Arial" w:cs="Arial"/>
          <w:sz w:val="20"/>
          <w:szCs w:val="20"/>
        </w:rPr>
        <w:t>,</w:t>
      </w:r>
      <w:r w:rsidRPr="00153B57">
        <w:rPr>
          <w:rFonts w:ascii="Arial" w:hAnsi="Arial" w:cs="Arial"/>
          <w:sz w:val="20"/>
          <w:szCs w:val="20"/>
        </w:rPr>
        <w:t xml:space="preserve"> Delgado G</w:t>
      </w:r>
      <w:r w:rsidR="00E36C03" w:rsidRPr="00153B57">
        <w:rPr>
          <w:rFonts w:ascii="Arial" w:hAnsi="Arial" w:cs="Arial"/>
          <w:sz w:val="20"/>
          <w:szCs w:val="20"/>
        </w:rPr>
        <w:t>,</w:t>
      </w:r>
      <w:r w:rsidRPr="00153B57">
        <w:rPr>
          <w:rFonts w:ascii="Arial" w:hAnsi="Arial" w:cs="Arial"/>
          <w:sz w:val="20"/>
          <w:szCs w:val="20"/>
        </w:rPr>
        <w:t xml:space="preserve"> Silbernagel G</w:t>
      </w:r>
      <w:r w:rsidR="00E36C03" w:rsidRPr="00153B57">
        <w:rPr>
          <w:rFonts w:ascii="Arial" w:hAnsi="Arial" w:cs="Arial"/>
          <w:sz w:val="20"/>
          <w:szCs w:val="20"/>
        </w:rPr>
        <w:t>,</w:t>
      </w:r>
      <w:r w:rsidRPr="00153B57">
        <w:rPr>
          <w:rFonts w:ascii="Arial" w:hAnsi="Arial" w:cs="Arial"/>
          <w:sz w:val="20"/>
          <w:szCs w:val="20"/>
        </w:rPr>
        <w:t xml:space="preserve"> Jackson AU</w:t>
      </w:r>
      <w:r w:rsidR="00E36C03" w:rsidRPr="00153B57">
        <w:rPr>
          <w:rFonts w:ascii="Arial" w:hAnsi="Arial" w:cs="Arial"/>
          <w:sz w:val="20"/>
          <w:szCs w:val="20"/>
        </w:rPr>
        <w:t>,</w:t>
      </w:r>
      <w:r w:rsidRPr="00153B57">
        <w:rPr>
          <w:rFonts w:ascii="Arial" w:hAnsi="Arial" w:cs="Arial"/>
          <w:sz w:val="20"/>
          <w:szCs w:val="20"/>
        </w:rPr>
        <w:t xml:space="preserve"> Appel EV</w:t>
      </w:r>
      <w:r w:rsidR="00E36C03" w:rsidRPr="00153B57">
        <w:rPr>
          <w:rFonts w:ascii="Arial" w:hAnsi="Arial" w:cs="Arial"/>
          <w:sz w:val="20"/>
          <w:szCs w:val="20"/>
        </w:rPr>
        <w:t>,</w:t>
      </w:r>
      <w:r w:rsidRPr="00153B57">
        <w:rPr>
          <w:rFonts w:ascii="Arial" w:hAnsi="Arial" w:cs="Arial"/>
          <w:sz w:val="20"/>
          <w:szCs w:val="20"/>
        </w:rPr>
        <w:t xml:space="preserve"> Grarup N</w:t>
      </w:r>
      <w:r w:rsidR="00E36C03" w:rsidRPr="00153B57">
        <w:rPr>
          <w:rFonts w:ascii="Arial" w:hAnsi="Arial" w:cs="Arial"/>
          <w:sz w:val="20"/>
          <w:szCs w:val="20"/>
        </w:rPr>
        <w:t>,</w:t>
      </w:r>
      <w:r w:rsidRPr="00153B57">
        <w:rPr>
          <w:rFonts w:ascii="Arial" w:hAnsi="Arial" w:cs="Arial"/>
          <w:sz w:val="20"/>
          <w:szCs w:val="20"/>
        </w:rPr>
        <w:t xml:space="preserve"> Lewis JP</w:t>
      </w:r>
      <w:r w:rsidR="00E36C03" w:rsidRPr="00153B57">
        <w:rPr>
          <w:rFonts w:ascii="Arial" w:hAnsi="Arial" w:cs="Arial"/>
          <w:sz w:val="20"/>
          <w:szCs w:val="20"/>
        </w:rPr>
        <w:t>,</w:t>
      </w:r>
      <w:r w:rsidRPr="00153B57">
        <w:rPr>
          <w:rFonts w:ascii="Arial" w:hAnsi="Arial" w:cs="Arial"/>
          <w:sz w:val="20"/>
          <w:szCs w:val="20"/>
        </w:rPr>
        <w:t xml:space="preserve"> Montasser ME</w:t>
      </w:r>
      <w:r w:rsidR="00E36C03" w:rsidRPr="00153B57">
        <w:rPr>
          <w:rFonts w:ascii="Arial" w:hAnsi="Arial" w:cs="Arial"/>
          <w:sz w:val="20"/>
          <w:szCs w:val="20"/>
        </w:rPr>
        <w:t>,</w:t>
      </w:r>
      <w:r w:rsidRPr="00153B57">
        <w:rPr>
          <w:rFonts w:ascii="Arial" w:hAnsi="Arial" w:cs="Arial"/>
          <w:sz w:val="20"/>
          <w:szCs w:val="20"/>
        </w:rPr>
        <w:t xml:space="preserve"> Landenvall C</w:t>
      </w:r>
      <w:r w:rsidR="00E36C03" w:rsidRPr="00153B57">
        <w:rPr>
          <w:rFonts w:ascii="Arial" w:hAnsi="Arial" w:cs="Arial"/>
          <w:sz w:val="20"/>
          <w:szCs w:val="20"/>
        </w:rPr>
        <w:t>,</w:t>
      </w:r>
      <w:r w:rsidRPr="00153B57">
        <w:rPr>
          <w:rFonts w:ascii="Arial" w:hAnsi="Arial" w:cs="Arial"/>
          <w:sz w:val="20"/>
          <w:szCs w:val="20"/>
        </w:rPr>
        <w:t xml:space="preserve"> Staiger H</w:t>
      </w:r>
      <w:r w:rsidR="00E36C03" w:rsidRPr="00153B57">
        <w:rPr>
          <w:rFonts w:ascii="Arial" w:hAnsi="Arial" w:cs="Arial"/>
          <w:sz w:val="20"/>
          <w:szCs w:val="20"/>
        </w:rPr>
        <w:t>, Luan</w:t>
      </w:r>
      <w:r w:rsidRPr="00153B57">
        <w:rPr>
          <w:rFonts w:ascii="Arial" w:hAnsi="Arial" w:cs="Arial"/>
          <w:sz w:val="20"/>
          <w:szCs w:val="20"/>
        </w:rPr>
        <w:t xml:space="preserve"> J.'an</w:t>
      </w:r>
      <w:r w:rsidR="00E36C03" w:rsidRPr="00153B57">
        <w:rPr>
          <w:rFonts w:ascii="Arial" w:hAnsi="Arial" w:cs="Arial"/>
          <w:sz w:val="20"/>
          <w:szCs w:val="20"/>
        </w:rPr>
        <w:t>,</w:t>
      </w:r>
      <w:r w:rsidRPr="00153B57">
        <w:rPr>
          <w:rFonts w:ascii="Arial" w:hAnsi="Arial" w:cs="Arial"/>
          <w:sz w:val="20"/>
          <w:szCs w:val="20"/>
        </w:rPr>
        <w:t xml:space="preserve"> Frayling TM</w:t>
      </w:r>
      <w:r w:rsidR="00E36C03" w:rsidRPr="00153B57">
        <w:rPr>
          <w:rFonts w:ascii="Arial" w:hAnsi="Arial" w:cs="Arial"/>
          <w:sz w:val="20"/>
          <w:szCs w:val="20"/>
        </w:rPr>
        <w:t>,</w:t>
      </w:r>
      <w:r w:rsidRPr="00153B57">
        <w:rPr>
          <w:rFonts w:ascii="Arial" w:hAnsi="Arial" w:cs="Arial"/>
          <w:sz w:val="20"/>
          <w:szCs w:val="20"/>
        </w:rPr>
        <w:t xml:space="preserve"> Weedon MN</w:t>
      </w:r>
      <w:r w:rsidR="00E36C03" w:rsidRPr="00153B57">
        <w:rPr>
          <w:rFonts w:ascii="Arial" w:hAnsi="Arial" w:cs="Arial"/>
          <w:sz w:val="20"/>
          <w:szCs w:val="20"/>
        </w:rPr>
        <w:t>,</w:t>
      </w:r>
      <w:r w:rsidRPr="00153B57">
        <w:rPr>
          <w:rFonts w:ascii="Arial" w:hAnsi="Arial" w:cs="Arial"/>
          <w:sz w:val="20"/>
          <w:szCs w:val="20"/>
        </w:rPr>
        <w:t xml:space="preserve"> Xie W</w:t>
      </w:r>
      <w:r w:rsidR="00E36C03" w:rsidRPr="00153B57">
        <w:rPr>
          <w:rFonts w:ascii="Arial" w:hAnsi="Arial" w:cs="Arial"/>
          <w:sz w:val="20"/>
          <w:szCs w:val="20"/>
        </w:rPr>
        <w:t>,</w:t>
      </w:r>
      <w:r w:rsidRPr="00153B57">
        <w:rPr>
          <w:rFonts w:ascii="Arial" w:hAnsi="Arial" w:cs="Arial"/>
          <w:sz w:val="20"/>
          <w:szCs w:val="20"/>
        </w:rPr>
        <w:t xml:space="preserve"> Morcillo S</w:t>
      </w:r>
      <w:r w:rsidR="00E36C03" w:rsidRPr="00153B57">
        <w:rPr>
          <w:rFonts w:ascii="Arial" w:hAnsi="Arial" w:cs="Arial"/>
          <w:sz w:val="20"/>
          <w:szCs w:val="20"/>
        </w:rPr>
        <w:t>, Martínez-Larrad</w:t>
      </w:r>
      <w:r w:rsidRPr="00153B57">
        <w:rPr>
          <w:rFonts w:ascii="Arial" w:hAnsi="Arial" w:cs="Arial"/>
          <w:sz w:val="20"/>
          <w:szCs w:val="20"/>
        </w:rPr>
        <w:t xml:space="preserve"> MT</w:t>
      </w:r>
      <w:r w:rsidR="00E36C03" w:rsidRPr="00153B57">
        <w:rPr>
          <w:rFonts w:ascii="Arial" w:hAnsi="Arial" w:cs="Arial"/>
          <w:sz w:val="20"/>
          <w:szCs w:val="20"/>
        </w:rPr>
        <w:t>,</w:t>
      </w:r>
      <w:r w:rsidRPr="00153B57">
        <w:rPr>
          <w:rFonts w:ascii="Arial" w:hAnsi="Arial" w:cs="Arial"/>
          <w:sz w:val="20"/>
          <w:szCs w:val="20"/>
        </w:rPr>
        <w:t xml:space="preserve"> Biggs ML</w:t>
      </w:r>
      <w:r w:rsidR="00E36C03" w:rsidRPr="00153B57">
        <w:rPr>
          <w:rFonts w:ascii="Arial" w:hAnsi="Arial" w:cs="Arial"/>
          <w:sz w:val="20"/>
          <w:szCs w:val="20"/>
        </w:rPr>
        <w:t>,</w:t>
      </w:r>
      <w:r w:rsidRPr="00153B57">
        <w:rPr>
          <w:rFonts w:ascii="Arial" w:hAnsi="Arial" w:cs="Arial"/>
          <w:sz w:val="20"/>
          <w:szCs w:val="20"/>
        </w:rPr>
        <w:t xml:space="preserve"> Chen YDI</w:t>
      </w:r>
      <w:r w:rsidR="00E36C03" w:rsidRPr="00153B57">
        <w:rPr>
          <w:rFonts w:ascii="Arial" w:hAnsi="Arial" w:cs="Arial"/>
          <w:sz w:val="20"/>
          <w:szCs w:val="20"/>
        </w:rPr>
        <w:t>,</w:t>
      </w:r>
      <w:r w:rsidRPr="00153B57">
        <w:rPr>
          <w:rFonts w:ascii="Arial" w:hAnsi="Arial" w:cs="Arial"/>
          <w:sz w:val="20"/>
          <w:szCs w:val="20"/>
        </w:rPr>
        <w:t xml:space="preserve"> Corbaton-Anchuelo A</w:t>
      </w:r>
      <w:r w:rsidR="00E36C03" w:rsidRPr="00153B57">
        <w:rPr>
          <w:rFonts w:ascii="Arial" w:hAnsi="Arial" w:cs="Arial"/>
          <w:sz w:val="20"/>
          <w:szCs w:val="20"/>
        </w:rPr>
        <w:t>,</w:t>
      </w:r>
      <w:r w:rsidRPr="00153B57">
        <w:rPr>
          <w:rFonts w:ascii="Arial" w:hAnsi="Arial" w:cs="Arial"/>
          <w:sz w:val="20"/>
          <w:szCs w:val="20"/>
        </w:rPr>
        <w:t xml:space="preserve"> Færch K</w:t>
      </w:r>
      <w:r w:rsidR="00E36C03" w:rsidRPr="00153B57">
        <w:rPr>
          <w:rFonts w:ascii="Arial" w:hAnsi="Arial" w:cs="Arial"/>
          <w:sz w:val="20"/>
          <w:szCs w:val="20"/>
        </w:rPr>
        <w:t>,</w:t>
      </w:r>
      <w:r w:rsidRPr="00153B57">
        <w:rPr>
          <w:rFonts w:ascii="Arial" w:hAnsi="Arial" w:cs="Arial"/>
          <w:sz w:val="20"/>
          <w:szCs w:val="20"/>
        </w:rPr>
        <w:t xml:space="preserve"> Zumaquero JM</w:t>
      </w:r>
      <w:r w:rsidR="00E36C03" w:rsidRPr="00153B57">
        <w:rPr>
          <w:rFonts w:ascii="Arial" w:hAnsi="Arial" w:cs="Arial"/>
          <w:sz w:val="20"/>
          <w:szCs w:val="20"/>
        </w:rPr>
        <w:t>,</w:t>
      </w:r>
      <w:r w:rsidRPr="00153B57">
        <w:rPr>
          <w:rFonts w:ascii="Arial" w:hAnsi="Arial" w:cs="Arial"/>
          <w:sz w:val="20"/>
          <w:szCs w:val="20"/>
        </w:rPr>
        <w:t xml:space="preserve"> Goodarzi MO</w:t>
      </w:r>
      <w:r w:rsidR="00E36C03" w:rsidRPr="00153B57">
        <w:rPr>
          <w:rFonts w:ascii="Arial" w:hAnsi="Arial" w:cs="Arial"/>
          <w:sz w:val="20"/>
          <w:szCs w:val="20"/>
        </w:rPr>
        <w:t>,</w:t>
      </w:r>
      <w:r w:rsidRPr="00153B57">
        <w:rPr>
          <w:rFonts w:ascii="Arial" w:hAnsi="Arial" w:cs="Arial"/>
          <w:sz w:val="20"/>
          <w:szCs w:val="20"/>
        </w:rPr>
        <w:t xml:space="preserve"> Kizer J</w:t>
      </w:r>
      <w:r w:rsidR="00E36C03" w:rsidRPr="00153B57">
        <w:rPr>
          <w:rFonts w:ascii="Arial" w:hAnsi="Arial" w:cs="Arial"/>
          <w:sz w:val="20"/>
          <w:szCs w:val="20"/>
        </w:rPr>
        <w:t>,</w:t>
      </w:r>
      <w:r w:rsidRPr="00153B57">
        <w:rPr>
          <w:rFonts w:ascii="Arial" w:hAnsi="Arial" w:cs="Arial"/>
          <w:sz w:val="20"/>
          <w:szCs w:val="20"/>
        </w:rPr>
        <w:t xml:space="preserve"> Koistinen HA</w:t>
      </w:r>
      <w:r w:rsidR="00E36C03" w:rsidRPr="00153B57">
        <w:rPr>
          <w:rFonts w:ascii="Arial" w:hAnsi="Arial" w:cs="Arial"/>
          <w:sz w:val="20"/>
          <w:szCs w:val="20"/>
        </w:rPr>
        <w:t>,</w:t>
      </w:r>
      <w:r w:rsidRPr="00153B57">
        <w:rPr>
          <w:rFonts w:ascii="Arial" w:hAnsi="Arial" w:cs="Arial"/>
          <w:sz w:val="20"/>
          <w:szCs w:val="20"/>
        </w:rPr>
        <w:t xml:space="preserve"> Leong A</w:t>
      </w:r>
      <w:r w:rsidR="00E36C03" w:rsidRPr="00153B57">
        <w:rPr>
          <w:rFonts w:ascii="Arial" w:hAnsi="Arial" w:cs="Arial"/>
          <w:sz w:val="20"/>
          <w:szCs w:val="20"/>
        </w:rPr>
        <w:t>,</w:t>
      </w:r>
      <w:r w:rsidRPr="00153B57">
        <w:rPr>
          <w:rFonts w:ascii="Arial" w:hAnsi="Arial" w:cs="Arial"/>
          <w:sz w:val="20"/>
          <w:szCs w:val="20"/>
        </w:rPr>
        <w:t xml:space="preserve"> Lind L</w:t>
      </w:r>
      <w:r w:rsidR="00E36C03" w:rsidRPr="00153B57">
        <w:rPr>
          <w:rFonts w:ascii="Arial" w:hAnsi="Arial" w:cs="Arial"/>
          <w:sz w:val="20"/>
          <w:szCs w:val="20"/>
        </w:rPr>
        <w:t>,</w:t>
      </w:r>
      <w:r w:rsidRPr="00153B57">
        <w:rPr>
          <w:rFonts w:ascii="Arial" w:hAnsi="Arial" w:cs="Arial"/>
          <w:sz w:val="20"/>
          <w:szCs w:val="20"/>
        </w:rPr>
        <w:t xml:space="preserve"> Lindgren C</w:t>
      </w:r>
      <w:r w:rsidR="00E36C03" w:rsidRPr="00153B57">
        <w:rPr>
          <w:rFonts w:ascii="Arial" w:hAnsi="Arial" w:cs="Arial"/>
          <w:sz w:val="20"/>
          <w:szCs w:val="20"/>
        </w:rPr>
        <w:t>,</w:t>
      </w:r>
      <w:r w:rsidRPr="00153B57">
        <w:rPr>
          <w:rFonts w:ascii="Arial" w:hAnsi="Arial" w:cs="Arial"/>
          <w:sz w:val="20"/>
          <w:szCs w:val="20"/>
        </w:rPr>
        <w:t xml:space="preserve"> Machicao F</w:t>
      </w:r>
      <w:r w:rsidR="00E36C03" w:rsidRPr="00153B57">
        <w:rPr>
          <w:rFonts w:ascii="Arial" w:hAnsi="Arial" w:cs="Arial"/>
          <w:sz w:val="20"/>
          <w:szCs w:val="20"/>
        </w:rPr>
        <w:t>,</w:t>
      </w:r>
      <w:r w:rsidRPr="00153B57">
        <w:rPr>
          <w:rFonts w:ascii="Arial" w:hAnsi="Arial" w:cs="Arial"/>
          <w:sz w:val="20"/>
          <w:szCs w:val="20"/>
        </w:rPr>
        <w:t xml:space="preserve"> Manning AK</w:t>
      </w:r>
      <w:r w:rsidR="00E36C03" w:rsidRPr="00153B57">
        <w:rPr>
          <w:rFonts w:ascii="Arial" w:hAnsi="Arial" w:cs="Arial"/>
          <w:sz w:val="20"/>
          <w:szCs w:val="20"/>
        </w:rPr>
        <w:t>,</w:t>
      </w:r>
      <w:r w:rsidRPr="00153B57">
        <w:rPr>
          <w:rFonts w:ascii="Arial" w:hAnsi="Arial" w:cs="Arial"/>
          <w:sz w:val="20"/>
          <w:szCs w:val="20"/>
        </w:rPr>
        <w:t xml:space="preserve"> Martín-Núñez GM</w:t>
      </w:r>
      <w:r w:rsidR="00E36C03" w:rsidRPr="00153B57">
        <w:rPr>
          <w:rFonts w:ascii="Arial" w:hAnsi="Arial" w:cs="Arial"/>
          <w:sz w:val="20"/>
          <w:szCs w:val="20"/>
        </w:rPr>
        <w:t>,</w:t>
      </w:r>
      <w:r w:rsidRPr="00153B57">
        <w:rPr>
          <w:rFonts w:ascii="Arial" w:hAnsi="Arial" w:cs="Arial"/>
          <w:sz w:val="20"/>
          <w:szCs w:val="20"/>
        </w:rPr>
        <w:t xml:space="preserve"> Rojo-Martínez G</w:t>
      </w:r>
      <w:r w:rsidR="00E36C03" w:rsidRPr="00153B57">
        <w:rPr>
          <w:rFonts w:ascii="Arial" w:hAnsi="Arial" w:cs="Arial"/>
          <w:sz w:val="20"/>
          <w:szCs w:val="20"/>
        </w:rPr>
        <w:t>,</w:t>
      </w:r>
      <w:r w:rsidRPr="00153B57">
        <w:rPr>
          <w:rFonts w:ascii="Arial" w:hAnsi="Arial" w:cs="Arial"/>
          <w:sz w:val="20"/>
          <w:szCs w:val="20"/>
        </w:rPr>
        <w:t xml:space="preserve"> Rotter JI</w:t>
      </w:r>
      <w:r w:rsidR="00E36C03" w:rsidRPr="00153B57">
        <w:rPr>
          <w:rFonts w:ascii="Arial" w:hAnsi="Arial" w:cs="Arial"/>
          <w:sz w:val="20"/>
          <w:szCs w:val="20"/>
        </w:rPr>
        <w:t>,</w:t>
      </w:r>
      <w:r w:rsidRPr="00153B57">
        <w:rPr>
          <w:rFonts w:ascii="Arial" w:hAnsi="Arial" w:cs="Arial"/>
          <w:sz w:val="20"/>
          <w:szCs w:val="20"/>
        </w:rPr>
        <w:t xml:space="preserve"> Siscovick DS</w:t>
      </w:r>
      <w:r w:rsidR="00E36C03" w:rsidRPr="00153B57">
        <w:rPr>
          <w:rFonts w:ascii="Arial" w:hAnsi="Arial" w:cs="Arial"/>
          <w:sz w:val="20"/>
          <w:szCs w:val="20"/>
        </w:rPr>
        <w:t>,</w:t>
      </w:r>
      <w:r w:rsidRPr="00153B57">
        <w:rPr>
          <w:rFonts w:ascii="Arial" w:hAnsi="Arial" w:cs="Arial"/>
          <w:sz w:val="20"/>
          <w:szCs w:val="20"/>
        </w:rPr>
        <w:t xml:space="preserve"> Zmuda JM</w:t>
      </w:r>
      <w:r w:rsidR="00E36C03" w:rsidRPr="00153B57">
        <w:rPr>
          <w:rFonts w:ascii="Arial" w:hAnsi="Arial" w:cs="Arial"/>
          <w:sz w:val="20"/>
          <w:szCs w:val="20"/>
        </w:rPr>
        <w:t>,</w:t>
      </w:r>
      <w:r w:rsidRPr="00153B57">
        <w:rPr>
          <w:rFonts w:ascii="Arial" w:hAnsi="Arial" w:cs="Arial"/>
          <w:sz w:val="20"/>
          <w:szCs w:val="20"/>
        </w:rPr>
        <w:t xml:space="preserve"> Zhang Z</w:t>
      </w:r>
      <w:r w:rsidR="00E36C03" w:rsidRPr="00153B57">
        <w:rPr>
          <w:rFonts w:ascii="Arial" w:hAnsi="Arial" w:cs="Arial"/>
          <w:sz w:val="20"/>
          <w:szCs w:val="20"/>
        </w:rPr>
        <w:t>,</w:t>
      </w:r>
      <w:r w:rsidRPr="00153B57">
        <w:rPr>
          <w:rFonts w:ascii="Arial" w:hAnsi="Arial" w:cs="Arial"/>
          <w:sz w:val="20"/>
          <w:szCs w:val="20"/>
        </w:rPr>
        <w:t xml:space="preserve"> Serrano-Ríos M</w:t>
      </w:r>
      <w:r w:rsidR="00E36C03" w:rsidRPr="00153B57">
        <w:rPr>
          <w:rFonts w:ascii="Arial" w:hAnsi="Arial" w:cs="Arial"/>
          <w:sz w:val="20"/>
          <w:szCs w:val="20"/>
        </w:rPr>
        <w:t>,</w:t>
      </w:r>
      <w:r w:rsidRPr="00153B57">
        <w:rPr>
          <w:rFonts w:ascii="Arial" w:hAnsi="Arial" w:cs="Arial"/>
          <w:sz w:val="20"/>
          <w:szCs w:val="20"/>
        </w:rPr>
        <w:t xml:space="preserve"> Smith U</w:t>
      </w:r>
      <w:r w:rsidR="00E36C03" w:rsidRPr="00153B57">
        <w:rPr>
          <w:rFonts w:ascii="Arial" w:hAnsi="Arial" w:cs="Arial"/>
          <w:sz w:val="20"/>
          <w:szCs w:val="20"/>
        </w:rPr>
        <w:t>,</w:t>
      </w:r>
      <w:r w:rsidRPr="00153B57">
        <w:rPr>
          <w:rFonts w:ascii="Arial" w:hAnsi="Arial" w:cs="Arial"/>
          <w:sz w:val="20"/>
          <w:szCs w:val="20"/>
        </w:rPr>
        <w:t xml:space="preserve"> Soriguer F</w:t>
      </w:r>
      <w:r w:rsidR="00E36C03" w:rsidRPr="00153B57">
        <w:rPr>
          <w:rFonts w:ascii="Arial" w:hAnsi="Arial" w:cs="Arial"/>
          <w:sz w:val="20"/>
          <w:szCs w:val="20"/>
        </w:rPr>
        <w:t>,</w:t>
      </w:r>
      <w:r w:rsidRPr="00153B57">
        <w:rPr>
          <w:rFonts w:ascii="Arial" w:hAnsi="Arial" w:cs="Arial"/>
          <w:sz w:val="20"/>
          <w:szCs w:val="20"/>
        </w:rPr>
        <w:t xml:space="preserve"> Hansen T</w:t>
      </w:r>
      <w:r w:rsidR="00E36C03" w:rsidRPr="00153B57">
        <w:rPr>
          <w:rFonts w:ascii="Arial" w:hAnsi="Arial" w:cs="Arial"/>
          <w:sz w:val="20"/>
          <w:szCs w:val="20"/>
        </w:rPr>
        <w:t>,</w:t>
      </w:r>
      <w:r w:rsidRPr="00153B57">
        <w:rPr>
          <w:rFonts w:ascii="Arial" w:hAnsi="Arial" w:cs="Arial"/>
          <w:sz w:val="20"/>
          <w:szCs w:val="20"/>
        </w:rPr>
        <w:t xml:space="preserve"> Jørgensen TJ</w:t>
      </w:r>
      <w:r w:rsidR="00E36C03" w:rsidRPr="00153B57">
        <w:rPr>
          <w:rFonts w:ascii="Arial" w:hAnsi="Arial" w:cs="Arial"/>
          <w:sz w:val="20"/>
          <w:szCs w:val="20"/>
        </w:rPr>
        <w:t>,</w:t>
      </w:r>
      <w:r w:rsidRPr="00153B57">
        <w:rPr>
          <w:rFonts w:ascii="Arial" w:hAnsi="Arial" w:cs="Arial"/>
          <w:sz w:val="20"/>
          <w:szCs w:val="20"/>
        </w:rPr>
        <w:t xml:space="preserve"> Linnenberg A</w:t>
      </w:r>
      <w:r w:rsidR="00E36C03" w:rsidRPr="00153B57">
        <w:rPr>
          <w:rFonts w:ascii="Arial" w:hAnsi="Arial" w:cs="Arial"/>
          <w:sz w:val="20"/>
          <w:szCs w:val="20"/>
        </w:rPr>
        <w:t>,</w:t>
      </w:r>
      <w:r w:rsidRPr="00153B57">
        <w:rPr>
          <w:rFonts w:ascii="Arial" w:hAnsi="Arial" w:cs="Arial"/>
          <w:sz w:val="20"/>
          <w:szCs w:val="20"/>
        </w:rPr>
        <w:t xml:space="preserve"> Pedersen O</w:t>
      </w:r>
      <w:r w:rsidR="00E36C03" w:rsidRPr="00153B57">
        <w:rPr>
          <w:rFonts w:ascii="Arial" w:hAnsi="Arial" w:cs="Arial"/>
          <w:sz w:val="20"/>
          <w:szCs w:val="20"/>
        </w:rPr>
        <w:t>,</w:t>
      </w:r>
      <w:r w:rsidRPr="00153B57">
        <w:rPr>
          <w:rFonts w:ascii="Arial" w:hAnsi="Arial" w:cs="Arial"/>
          <w:sz w:val="20"/>
          <w:szCs w:val="20"/>
        </w:rPr>
        <w:t xml:space="preserve"> Walker M</w:t>
      </w:r>
      <w:r w:rsidR="00E36C03" w:rsidRPr="00153B57">
        <w:rPr>
          <w:rFonts w:ascii="Arial" w:hAnsi="Arial" w:cs="Arial"/>
          <w:sz w:val="20"/>
          <w:szCs w:val="20"/>
        </w:rPr>
        <w:t>,</w:t>
      </w:r>
      <w:r w:rsidRPr="00153B57">
        <w:rPr>
          <w:rFonts w:ascii="Arial" w:hAnsi="Arial" w:cs="Arial"/>
          <w:sz w:val="20"/>
          <w:szCs w:val="20"/>
        </w:rPr>
        <w:t xml:space="preserve"> Langenberg C</w:t>
      </w:r>
      <w:r w:rsidR="00E36C03" w:rsidRPr="00153B57">
        <w:rPr>
          <w:rFonts w:ascii="Arial" w:hAnsi="Arial" w:cs="Arial"/>
          <w:sz w:val="20"/>
          <w:szCs w:val="20"/>
        </w:rPr>
        <w:t>,</w:t>
      </w:r>
      <w:r w:rsidRPr="00153B57">
        <w:rPr>
          <w:rFonts w:ascii="Arial" w:hAnsi="Arial" w:cs="Arial"/>
          <w:sz w:val="20"/>
          <w:szCs w:val="20"/>
        </w:rPr>
        <w:t xml:space="preserve"> Scott RA</w:t>
      </w:r>
      <w:r w:rsidR="00E36C03" w:rsidRPr="00153B57">
        <w:rPr>
          <w:rFonts w:ascii="Arial" w:hAnsi="Arial" w:cs="Arial"/>
          <w:sz w:val="20"/>
          <w:szCs w:val="20"/>
        </w:rPr>
        <w:t>, Wareham</w:t>
      </w:r>
      <w:r w:rsidRPr="00153B57">
        <w:rPr>
          <w:rFonts w:ascii="Arial" w:hAnsi="Arial" w:cs="Arial"/>
          <w:sz w:val="20"/>
          <w:szCs w:val="20"/>
        </w:rPr>
        <w:t xml:space="preserve"> NJ</w:t>
      </w:r>
      <w:r w:rsidR="00E36C03" w:rsidRPr="00153B57">
        <w:rPr>
          <w:rFonts w:ascii="Arial" w:hAnsi="Arial" w:cs="Arial"/>
          <w:sz w:val="20"/>
          <w:szCs w:val="20"/>
        </w:rPr>
        <w:t>,</w:t>
      </w:r>
      <w:r w:rsidRPr="00153B57">
        <w:rPr>
          <w:rFonts w:ascii="Arial" w:hAnsi="Arial" w:cs="Arial"/>
          <w:sz w:val="20"/>
          <w:szCs w:val="20"/>
        </w:rPr>
        <w:t xml:space="preserve"> Fritsche A</w:t>
      </w:r>
      <w:r w:rsidR="00E36C03" w:rsidRPr="00153B57">
        <w:rPr>
          <w:rFonts w:ascii="Arial" w:hAnsi="Arial" w:cs="Arial"/>
          <w:sz w:val="20"/>
          <w:szCs w:val="20"/>
        </w:rPr>
        <w:t>,</w:t>
      </w:r>
      <w:r w:rsidRPr="00153B57">
        <w:rPr>
          <w:rFonts w:ascii="Arial" w:hAnsi="Arial" w:cs="Arial"/>
          <w:sz w:val="20"/>
          <w:szCs w:val="20"/>
        </w:rPr>
        <w:t xml:space="preserve"> Häring HU</w:t>
      </w:r>
      <w:r w:rsidR="00E36C03" w:rsidRPr="00153B57">
        <w:rPr>
          <w:rFonts w:ascii="Arial" w:hAnsi="Arial" w:cs="Arial"/>
          <w:sz w:val="20"/>
          <w:szCs w:val="20"/>
        </w:rPr>
        <w:t>,</w:t>
      </w:r>
      <w:r w:rsidRPr="00153B57">
        <w:rPr>
          <w:rFonts w:ascii="Arial" w:hAnsi="Arial" w:cs="Arial"/>
          <w:sz w:val="20"/>
          <w:szCs w:val="20"/>
        </w:rPr>
        <w:t xml:space="preserve"> Stefan N</w:t>
      </w:r>
      <w:r w:rsidR="00E36C03" w:rsidRPr="00153B57">
        <w:rPr>
          <w:rFonts w:ascii="Arial" w:hAnsi="Arial" w:cs="Arial"/>
          <w:sz w:val="20"/>
          <w:szCs w:val="20"/>
        </w:rPr>
        <w:t>,</w:t>
      </w:r>
      <w:r w:rsidRPr="00153B57">
        <w:rPr>
          <w:rFonts w:ascii="Arial" w:hAnsi="Arial" w:cs="Arial"/>
          <w:sz w:val="20"/>
          <w:szCs w:val="20"/>
        </w:rPr>
        <w:t xml:space="preserve"> Groop L</w:t>
      </w:r>
      <w:r w:rsidR="00E36C03" w:rsidRPr="00153B57">
        <w:rPr>
          <w:rFonts w:ascii="Arial" w:hAnsi="Arial" w:cs="Arial"/>
          <w:sz w:val="20"/>
          <w:szCs w:val="20"/>
        </w:rPr>
        <w:t>,</w:t>
      </w:r>
      <w:r w:rsidRPr="00153B57">
        <w:rPr>
          <w:rFonts w:ascii="Arial" w:hAnsi="Arial" w:cs="Arial"/>
          <w:sz w:val="20"/>
          <w:szCs w:val="20"/>
        </w:rPr>
        <w:t xml:space="preserve"> O'Connell JR</w:t>
      </w:r>
      <w:r w:rsidR="00E36C03" w:rsidRPr="00153B57">
        <w:rPr>
          <w:rFonts w:ascii="Arial" w:hAnsi="Arial" w:cs="Arial"/>
          <w:sz w:val="20"/>
          <w:szCs w:val="20"/>
        </w:rPr>
        <w:t>, Boehnke</w:t>
      </w:r>
      <w:r w:rsidRPr="00153B57">
        <w:rPr>
          <w:rFonts w:ascii="Arial" w:hAnsi="Arial" w:cs="Arial"/>
          <w:sz w:val="20"/>
          <w:szCs w:val="20"/>
        </w:rPr>
        <w:t xml:space="preserve"> M</w:t>
      </w:r>
      <w:r w:rsidR="00E36C03" w:rsidRPr="00153B57">
        <w:rPr>
          <w:rFonts w:ascii="Arial" w:hAnsi="Arial" w:cs="Arial"/>
          <w:sz w:val="20"/>
          <w:szCs w:val="20"/>
        </w:rPr>
        <w:t>,</w:t>
      </w:r>
      <w:r w:rsidRPr="00153B57">
        <w:rPr>
          <w:rFonts w:ascii="Arial" w:hAnsi="Arial" w:cs="Arial"/>
          <w:sz w:val="20"/>
          <w:szCs w:val="20"/>
        </w:rPr>
        <w:t xml:space="preserve"> Bergman RN</w:t>
      </w:r>
      <w:r w:rsidR="00E36C03" w:rsidRPr="00153B57">
        <w:rPr>
          <w:rFonts w:ascii="Arial" w:hAnsi="Arial" w:cs="Arial"/>
          <w:sz w:val="20"/>
          <w:szCs w:val="20"/>
        </w:rPr>
        <w:t>,</w:t>
      </w:r>
      <w:r w:rsidRPr="00153B57">
        <w:rPr>
          <w:rFonts w:ascii="Arial" w:hAnsi="Arial" w:cs="Arial"/>
          <w:sz w:val="20"/>
          <w:szCs w:val="20"/>
        </w:rPr>
        <w:t xml:space="preserve"> Collins FS</w:t>
      </w:r>
      <w:r w:rsidR="00E36C03" w:rsidRPr="00153B57">
        <w:rPr>
          <w:rFonts w:ascii="Arial" w:hAnsi="Arial" w:cs="Arial"/>
          <w:sz w:val="20"/>
          <w:szCs w:val="20"/>
        </w:rPr>
        <w:t>,</w:t>
      </w:r>
      <w:r w:rsidRPr="00153B57">
        <w:rPr>
          <w:rFonts w:ascii="Arial" w:hAnsi="Arial" w:cs="Arial"/>
          <w:sz w:val="20"/>
          <w:szCs w:val="20"/>
        </w:rPr>
        <w:t xml:space="preserve"> Mohlke KL</w:t>
      </w:r>
      <w:r w:rsidR="00E36C03" w:rsidRPr="00153B57">
        <w:rPr>
          <w:rFonts w:ascii="Arial" w:hAnsi="Arial" w:cs="Arial"/>
          <w:sz w:val="20"/>
          <w:szCs w:val="20"/>
        </w:rPr>
        <w:t>,</w:t>
      </w:r>
      <w:r w:rsidRPr="00153B57">
        <w:rPr>
          <w:rFonts w:ascii="Arial" w:hAnsi="Arial" w:cs="Arial"/>
          <w:sz w:val="20"/>
          <w:szCs w:val="20"/>
        </w:rPr>
        <w:t xml:space="preserve"> Tuomilehto J</w:t>
      </w:r>
      <w:r w:rsidR="00E36C03" w:rsidRPr="00153B57">
        <w:rPr>
          <w:rFonts w:ascii="Arial" w:hAnsi="Arial" w:cs="Arial"/>
          <w:sz w:val="20"/>
          <w:szCs w:val="20"/>
        </w:rPr>
        <w:t>,</w:t>
      </w:r>
      <w:r w:rsidRPr="00153B57">
        <w:rPr>
          <w:rFonts w:ascii="Arial" w:hAnsi="Arial" w:cs="Arial"/>
          <w:sz w:val="20"/>
          <w:szCs w:val="20"/>
        </w:rPr>
        <w:t xml:space="preserve"> März W</w:t>
      </w:r>
      <w:r w:rsidR="00E36C03" w:rsidRPr="00153B57">
        <w:rPr>
          <w:rFonts w:ascii="Arial" w:hAnsi="Arial" w:cs="Arial"/>
          <w:sz w:val="20"/>
          <w:szCs w:val="20"/>
        </w:rPr>
        <w:t>,</w:t>
      </w:r>
      <w:r w:rsidRPr="00153B57">
        <w:rPr>
          <w:rFonts w:ascii="Arial" w:hAnsi="Arial" w:cs="Arial"/>
          <w:sz w:val="20"/>
          <w:szCs w:val="20"/>
        </w:rPr>
        <w:t xml:space="preserve"> Kovacs P</w:t>
      </w:r>
      <w:r w:rsidR="00E36C03" w:rsidRPr="00153B57">
        <w:rPr>
          <w:rFonts w:ascii="Arial" w:hAnsi="Arial" w:cs="Arial"/>
          <w:sz w:val="20"/>
          <w:szCs w:val="20"/>
        </w:rPr>
        <w:t>,</w:t>
      </w:r>
      <w:r w:rsidRPr="00153B57">
        <w:rPr>
          <w:rFonts w:ascii="Arial" w:hAnsi="Arial" w:cs="Arial"/>
          <w:sz w:val="20"/>
          <w:szCs w:val="20"/>
        </w:rPr>
        <w:t xml:space="preserve"> Stumvoll M</w:t>
      </w:r>
      <w:r w:rsidR="00E36C03" w:rsidRPr="00153B57">
        <w:rPr>
          <w:rFonts w:ascii="Arial" w:hAnsi="Arial" w:cs="Arial"/>
          <w:sz w:val="20"/>
          <w:szCs w:val="20"/>
        </w:rPr>
        <w:t>,</w:t>
      </w:r>
      <w:r w:rsidRPr="00153B57">
        <w:rPr>
          <w:rFonts w:ascii="Arial" w:hAnsi="Arial" w:cs="Arial"/>
          <w:sz w:val="20"/>
          <w:szCs w:val="20"/>
        </w:rPr>
        <w:t xml:space="preserve"> Psaty BM</w:t>
      </w:r>
      <w:r w:rsidR="00E36C03" w:rsidRPr="00153B57">
        <w:rPr>
          <w:rFonts w:ascii="Arial" w:hAnsi="Arial" w:cs="Arial"/>
          <w:sz w:val="20"/>
          <w:szCs w:val="20"/>
        </w:rPr>
        <w:t>,</w:t>
      </w:r>
      <w:r w:rsidRPr="00153B57">
        <w:rPr>
          <w:rFonts w:ascii="Arial" w:hAnsi="Arial" w:cs="Arial"/>
          <w:sz w:val="20"/>
          <w:szCs w:val="20"/>
        </w:rPr>
        <w:t xml:space="preserve"> Kuusisto J</w:t>
      </w:r>
      <w:r w:rsidR="00E36C03" w:rsidRPr="00153B57">
        <w:rPr>
          <w:rFonts w:ascii="Arial" w:hAnsi="Arial" w:cs="Arial"/>
          <w:sz w:val="20"/>
          <w:szCs w:val="20"/>
        </w:rPr>
        <w:t>,</w:t>
      </w:r>
      <w:r w:rsidRPr="00153B57">
        <w:rPr>
          <w:rFonts w:ascii="Arial" w:hAnsi="Arial" w:cs="Arial"/>
          <w:sz w:val="20"/>
          <w:szCs w:val="20"/>
        </w:rPr>
        <w:t xml:space="preserve"> Laakso M</w:t>
      </w:r>
      <w:r w:rsidR="00E36C03" w:rsidRPr="00153B57">
        <w:rPr>
          <w:rFonts w:ascii="Arial" w:hAnsi="Arial" w:cs="Arial"/>
          <w:sz w:val="20"/>
          <w:szCs w:val="20"/>
        </w:rPr>
        <w:t>,</w:t>
      </w:r>
      <w:r w:rsidRPr="00153B57">
        <w:rPr>
          <w:rFonts w:ascii="Arial" w:hAnsi="Arial" w:cs="Arial"/>
          <w:sz w:val="20"/>
          <w:szCs w:val="20"/>
        </w:rPr>
        <w:t xml:space="preserve"> Meigs JB</w:t>
      </w:r>
      <w:r w:rsidR="00E36C03" w:rsidRPr="00153B57">
        <w:rPr>
          <w:rFonts w:ascii="Arial" w:hAnsi="Arial" w:cs="Arial"/>
          <w:sz w:val="20"/>
          <w:szCs w:val="20"/>
        </w:rPr>
        <w:t>,</w:t>
      </w:r>
      <w:r w:rsidRPr="00153B57">
        <w:rPr>
          <w:rFonts w:ascii="Arial" w:hAnsi="Arial" w:cs="Arial"/>
          <w:sz w:val="20"/>
          <w:szCs w:val="20"/>
        </w:rPr>
        <w:t xml:space="preserve"> Dupuis J</w:t>
      </w:r>
      <w:r w:rsidR="00E36C03" w:rsidRPr="00153B57">
        <w:rPr>
          <w:rFonts w:ascii="Arial" w:hAnsi="Arial" w:cs="Arial"/>
          <w:sz w:val="20"/>
          <w:szCs w:val="20"/>
        </w:rPr>
        <w:t>,</w:t>
      </w:r>
      <w:r w:rsidRPr="00153B57">
        <w:rPr>
          <w:rFonts w:ascii="Arial" w:hAnsi="Arial" w:cs="Arial"/>
          <w:sz w:val="20"/>
          <w:szCs w:val="20"/>
        </w:rPr>
        <w:t xml:space="preserve"> Ingelsson E</w:t>
      </w:r>
      <w:r w:rsidR="00E36C03" w:rsidRPr="00153B57">
        <w:rPr>
          <w:rFonts w:ascii="Arial" w:hAnsi="Arial" w:cs="Arial"/>
          <w:sz w:val="20"/>
          <w:szCs w:val="20"/>
        </w:rPr>
        <w:t>,</w:t>
      </w:r>
      <w:r w:rsidRPr="00153B57">
        <w:rPr>
          <w:rFonts w:ascii="Arial" w:hAnsi="Arial" w:cs="Arial"/>
          <w:sz w:val="20"/>
          <w:szCs w:val="20"/>
        </w:rPr>
        <w:t xml:space="preserve"> Florez JC. </w:t>
      </w:r>
      <w:r w:rsidRPr="00153B57">
        <w:rPr>
          <w:rFonts w:ascii="Arial" w:hAnsi="Arial" w:cs="Arial"/>
          <w:b/>
          <w:i/>
          <w:sz w:val="20"/>
          <w:szCs w:val="20"/>
        </w:rPr>
        <w:t>Genome-wide association study of the modified Stumvoll Insulin Sensitivity Index identifies BCL2 and FAM19A2 as novel insulin sensitivity loci.</w:t>
      </w:r>
      <w:r w:rsidRPr="00153B57">
        <w:rPr>
          <w:rFonts w:ascii="Arial" w:hAnsi="Arial" w:cs="Arial"/>
          <w:sz w:val="20"/>
          <w:szCs w:val="20"/>
        </w:rPr>
        <w:t xml:space="preserve"> Diabetes Jul 14</w:t>
      </w:r>
      <w:r w:rsidR="004672C6">
        <w:rPr>
          <w:rFonts w:ascii="Arial" w:hAnsi="Arial" w:cs="Arial"/>
          <w:sz w:val="20"/>
          <w:szCs w:val="20"/>
        </w:rPr>
        <w:t xml:space="preserve">, </w:t>
      </w:r>
      <w:r w:rsidR="004672C6" w:rsidRPr="00153B57">
        <w:rPr>
          <w:rFonts w:ascii="Arial" w:hAnsi="Arial" w:cs="Arial"/>
          <w:sz w:val="20"/>
          <w:szCs w:val="20"/>
        </w:rPr>
        <w:t>2016</w:t>
      </w:r>
      <w:r w:rsidR="001B1302" w:rsidRPr="00153B57">
        <w:rPr>
          <w:rFonts w:ascii="Arial" w:hAnsi="Arial" w:cs="Arial"/>
          <w:sz w:val="20"/>
          <w:szCs w:val="20"/>
        </w:rPr>
        <w:t>.</w:t>
      </w:r>
      <w:r w:rsidRPr="00153B57">
        <w:rPr>
          <w:rFonts w:ascii="Arial" w:hAnsi="Arial" w:cs="Arial"/>
          <w:sz w:val="20"/>
          <w:szCs w:val="20"/>
        </w:rPr>
        <w:t xml:space="preserve"> </w:t>
      </w:r>
      <w:r w:rsidR="004672C6">
        <w:rPr>
          <w:rFonts w:ascii="Arial" w:hAnsi="Arial" w:cs="Arial"/>
          <w:sz w:val="20"/>
          <w:szCs w:val="20"/>
        </w:rPr>
        <w:t xml:space="preserve">Vol. 65, issue 10, pp. 3200-3211. </w:t>
      </w:r>
      <w:r w:rsidRPr="00153B57">
        <w:rPr>
          <w:rFonts w:ascii="Arial" w:hAnsi="Arial" w:cs="Arial"/>
          <w:sz w:val="20"/>
          <w:szCs w:val="20"/>
        </w:rPr>
        <w:t>PM: 27416945.</w:t>
      </w:r>
      <w:r w:rsidR="001B1302" w:rsidRPr="00153B57">
        <w:rPr>
          <w:rFonts w:ascii="Arial" w:hAnsi="Arial" w:cs="Arial"/>
          <w:sz w:val="20"/>
          <w:szCs w:val="20"/>
        </w:rPr>
        <w:t xml:space="preserve"> </w:t>
      </w:r>
      <w:r w:rsidR="004672C6">
        <w:rPr>
          <w:rFonts w:ascii="Arial" w:hAnsi="Arial" w:cs="Arial"/>
          <w:sz w:val="20"/>
          <w:szCs w:val="20"/>
        </w:rPr>
        <w:t>PMC5033262</w:t>
      </w:r>
      <w:r w:rsidR="001B1302" w:rsidRPr="00153B57">
        <w:rPr>
          <w:rFonts w:ascii="Arial" w:hAnsi="Arial" w:cs="Arial"/>
          <w:sz w:val="20"/>
          <w:szCs w:val="20"/>
        </w:rPr>
        <w:t>.</w:t>
      </w:r>
      <w:r w:rsidRPr="00153B57">
        <w:rPr>
          <w:rFonts w:ascii="Arial" w:hAnsi="Arial" w:cs="Arial"/>
          <w:sz w:val="20"/>
          <w:szCs w:val="20"/>
        </w:rPr>
        <w:t xml:space="preserve"> </w:t>
      </w:r>
      <w:r w:rsidR="001B1302" w:rsidRPr="00153B57">
        <w:rPr>
          <w:rFonts w:ascii="Arial" w:hAnsi="Arial" w:cs="Arial"/>
          <w:sz w:val="20"/>
          <w:szCs w:val="20"/>
        </w:rPr>
        <w:t>NOTE: Published without CHS P&amp;P review and approval.</w:t>
      </w:r>
    </w:p>
    <w:p w14:paraId="2BBE10EF" w14:textId="77777777" w:rsidR="007E4D41"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Wallace ER</w:t>
      </w:r>
      <w:r w:rsidR="00705D8B" w:rsidRPr="00153B57">
        <w:rPr>
          <w:rFonts w:ascii="Arial" w:hAnsi="Arial" w:cs="Arial"/>
          <w:sz w:val="20"/>
          <w:szCs w:val="20"/>
        </w:rPr>
        <w:t>,</w:t>
      </w:r>
      <w:r w:rsidRPr="00153B57">
        <w:rPr>
          <w:rFonts w:ascii="Arial" w:hAnsi="Arial" w:cs="Arial"/>
          <w:sz w:val="20"/>
          <w:szCs w:val="20"/>
        </w:rPr>
        <w:t xml:space="preserve"> Siscovick DS</w:t>
      </w:r>
      <w:r w:rsidR="00705D8B" w:rsidRPr="00153B57">
        <w:rPr>
          <w:rFonts w:ascii="Arial" w:hAnsi="Arial" w:cs="Arial"/>
          <w:sz w:val="20"/>
          <w:szCs w:val="20"/>
        </w:rPr>
        <w:t>,</w:t>
      </w:r>
      <w:r w:rsidRPr="00153B57">
        <w:rPr>
          <w:rFonts w:ascii="Arial" w:hAnsi="Arial" w:cs="Arial"/>
          <w:sz w:val="20"/>
          <w:szCs w:val="20"/>
        </w:rPr>
        <w:t xml:space="preserve"> Sitlani CM</w:t>
      </w:r>
      <w:r w:rsidR="00705D8B" w:rsidRPr="00153B57">
        <w:rPr>
          <w:rFonts w:ascii="Arial" w:hAnsi="Arial" w:cs="Arial"/>
          <w:sz w:val="20"/>
          <w:szCs w:val="20"/>
        </w:rPr>
        <w:t>,</w:t>
      </w:r>
      <w:r w:rsidRPr="00153B57">
        <w:rPr>
          <w:rFonts w:ascii="Arial" w:hAnsi="Arial" w:cs="Arial"/>
          <w:sz w:val="20"/>
          <w:szCs w:val="20"/>
        </w:rPr>
        <w:t xml:space="preserve"> Dublin S</w:t>
      </w:r>
      <w:r w:rsidR="00705D8B" w:rsidRPr="00153B57">
        <w:rPr>
          <w:rFonts w:ascii="Arial" w:hAnsi="Arial" w:cs="Arial"/>
          <w:sz w:val="20"/>
          <w:szCs w:val="20"/>
        </w:rPr>
        <w:t>,</w:t>
      </w:r>
      <w:r w:rsidRPr="00153B57">
        <w:rPr>
          <w:rFonts w:ascii="Arial" w:hAnsi="Arial" w:cs="Arial"/>
          <w:sz w:val="20"/>
          <w:szCs w:val="20"/>
        </w:rPr>
        <w:t xml:space="preserve"> Mitchell PH</w:t>
      </w:r>
      <w:r w:rsidR="00705D8B" w:rsidRPr="00153B57">
        <w:rPr>
          <w:rFonts w:ascii="Arial" w:hAnsi="Arial" w:cs="Arial"/>
          <w:sz w:val="20"/>
          <w:szCs w:val="20"/>
        </w:rPr>
        <w:t>, Odden</w:t>
      </w:r>
      <w:r w:rsidRPr="00153B57">
        <w:rPr>
          <w:rFonts w:ascii="Arial" w:hAnsi="Arial" w:cs="Arial"/>
          <w:sz w:val="20"/>
          <w:szCs w:val="20"/>
        </w:rPr>
        <w:t xml:space="preserve"> MC</w:t>
      </w:r>
      <w:r w:rsidR="00705D8B" w:rsidRPr="00153B57">
        <w:rPr>
          <w:rFonts w:ascii="Arial" w:hAnsi="Arial" w:cs="Arial"/>
          <w:sz w:val="20"/>
          <w:szCs w:val="20"/>
        </w:rPr>
        <w:t>,</w:t>
      </w:r>
      <w:r w:rsidRPr="00153B57">
        <w:rPr>
          <w:rFonts w:ascii="Arial" w:hAnsi="Arial" w:cs="Arial"/>
          <w:sz w:val="20"/>
          <w:szCs w:val="20"/>
        </w:rPr>
        <w:t xml:space="preserve"> Hirsch CH</w:t>
      </w:r>
      <w:r w:rsidR="00705D8B" w:rsidRPr="00153B57">
        <w:rPr>
          <w:rFonts w:ascii="Arial" w:hAnsi="Arial" w:cs="Arial"/>
          <w:sz w:val="20"/>
          <w:szCs w:val="20"/>
        </w:rPr>
        <w:t>,</w:t>
      </w:r>
      <w:r w:rsidRPr="00153B57">
        <w:rPr>
          <w:rFonts w:ascii="Arial" w:hAnsi="Arial" w:cs="Arial"/>
          <w:sz w:val="20"/>
          <w:szCs w:val="20"/>
        </w:rPr>
        <w:t xml:space="preserve"> Thielke S</w:t>
      </w:r>
      <w:r w:rsidR="00705D8B" w:rsidRPr="00153B57">
        <w:rPr>
          <w:rFonts w:ascii="Arial" w:hAnsi="Arial" w:cs="Arial"/>
          <w:sz w:val="20"/>
          <w:szCs w:val="20"/>
        </w:rPr>
        <w:t>,</w:t>
      </w:r>
      <w:r w:rsidRPr="00153B57">
        <w:rPr>
          <w:rFonts w:ascii="Arial" w:hAnsi="Arial" w:cs="Arial"/>
          <w:sz w:val="20"/>
          <w:szCs w:val="20"/>
        </w:rPr>
        <w:t xml:space="preserve"> Heckbert SR. </w:t>
      </w:r>
      <w:r w:rsidRPr="00153B57">
        <w:rPr>
          <w:rFonts w:ascii="Arial" w:hAnsi="Arial" w:cs="Arial"/>
          <w:b/>
          <w:i/>
          <w:sz w:val="20"/>
          <w:szCs w:val="20"/>
        </w:rPr>
        <w:t>Incident Atrial Fibrillation and Disability-Free Survival in the Cardiovascular Health Study.</w:t>
      </w:r>
      <w:r w:rsidRPr="00153B57">
        <w:rPr>
          <w:rFonts w:ascii="Arial" w:hAnsi="Arial" w:cs="Arial"/>
          <w:sz w:val="20"/>
          <w:szCs w:val="20"/>
        </w:rPr>
        <w:t xml:space="preserve"> J Am Geriatr Soc 2016 </w:t>
      </w:r>
      <w:r w:rsidR="00C0402B">
        <w:rPr>
          <w:rFonts w:ascii="Arial" w:hAnsi="Arial" w:cs="Arial"/>
          <w:sz w:val="20"/>
          <w:szCs w:val="20"/>
        </w:rPr>
        <w:t>Oct 7</w:t>
      </w:r>
      <w:r w:rsidR="00705D8B" w:rsidRPr="00153B57">
        <w:rPr>
          <w:rFonts w:ascii="Arial" w:hAnsi="Arial" w:cs="Arial"/>
          <w:sz w:val="20"/>
          <w:szCs w:val="20"/>
        </w:rPr>
        <w:t>.</w:t>
      </w:r>
      <w:r w:rsidRPr="00153B57">
        <w:rPr>
          <w:rFonts w:ascii="Arial" w:hAnsi="Arial" w:cs="Arial"/>
          <w:sz w:val="20"/>
          <w:szCs w:val="20"/>
        </w:rPr>
        <w:t xml:space="preserve"> </w:t>
      </w:r>
      <w:r w:rsidR="00D46DE9">
        <w:rPr>
          <w:rFonts w:ascii="Arial" w:hAnsi="Arial" w:cs="Arial"/>
          <w:sz w:val="20"/>
          <w:szCs w:val="20"/>
        </w:rPr>
        <w:t xml:space="preserve">Vol. 64, issue 4, pp. 838-843. </w:t>
      </w:r>
      <w:r w:rsidRPr="00153B57">
        <w:rPr>
          <w:rFonts w:ascii="Arial" w:hAnsi="Arial" w:cs="Arial"/>
          <w:sz w:val="20"/>
          <w:szCs w:val="20"/>
        </w:rPr>
        <w:t>PM: 26926559.</w:t>
      </w:r>
      <w:r w:rsidR="00E71618" w:rsidRPr="00153B57">
        <w:rPr>
          <w:rFonts w:ascii="Arial" w:hAnsi="Arial" w:cs="Arial"/>
          <w:sz w:val="20"/>
          <w:szCs w:val="20"/>
        </w:rPr>
        <w:t xml:space="preserve"> </w:t>
      </w:r>
      <w:r w:rsidR="001B1302" w:rsidRPr="00153B57">
        <w:rPr>
          <w:rFonts w:ascii="Arial" w:hAnsi="Arial" w:cs="Arial"/>
          <w:sz w:val="20"/>
          <w:szCs w:val="20"/>
        </w:rPr>
        <w:t>PMC4840029.</w:t>
      </w:r>
    </w:p>
    <w:p w14:paraId="359C6888" w14:textId="77777777" w:rsidR="007E4D41" w:rsidRPr="00153B57"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Wang S</w:t>
      </w:r>
      <w:r w:rsidR="00C626E0" w:rsidRPr="00153B57">
        <w:rPr>
          <w:rFonts w:ascii="Arial" w:hAnsi="Arial" w:cs="Arial"/>
          <w:sz w:val="20"/>
          <w:szCs w:val="20"/>
        </w:rPr>
        <w:t>,</w:t>
      </w:r>
      <w:r w:rsidRPr="00153B57">
        <w:rPr>
          <w:rFonts w:ascii="Arial" w:hAnsi="Arial" w:cs="Arial"/>
          <w:sz w:val="20"/>
          <w:szCs w:val="20"/>
        </w:rPr>
        <w:t xml:space="preserve"> Zhao JH</w:t>
      </w:r>
      <w:r w:rsidR="00C626E0" w:rsidRPr="00153B57">
        <w:rPr>
          <w:rFonts w:ascii="Arial" w:hAnsi="Arial" w:cs="Arial"/>
          <w:sz w:val="20"/>
          <w:szCs w:val="20"/>
        </w:rPr>
        <w:t>,</w:t>
      </w:r>
      <w:r w:rsidRPr="00153B57">
        <w:rPr>
          <w:rFonts w:ascii="Arial" w:hAnsi="Arial" w:cs="Arial"/>
          <w:sz w:val="20"/>
          <w:szCs w:val="20"/>
        </w:rPr>
        <w:t xml:space="preserve"> An P</w:t>
      </w:r>
      <w:r w:rsidR="00C626E0" w:rsidRPr="00153B57">
        <w:rPr>
          <w:rFonts w:ascii="Arial" w:hAnsi="Arial" w:cs="Arial"/>
          <w:sz w:val="20"/>
          <w:szCs w:val="20"/>
        </w:rPr>
        <w:t>, Guo</w:t>
      </w:r>
      <w:r w:rsidRPr="00153B57">
        <w:rPr>
          <w:rFonts w:ascii="Arial" w:hAnsi="Arial" w:cs="Arial"/>
          <w:sz w:val="20"/>
          <w:szCs w:val="20"/>
        </w:rPr>
        <w:t xml:space="preserve"> X</w:t>
      </w:r>
      <w:r w:rsidR="00C626E0" w:rsidRPr="00153B57">
        <w:rPr>
          <w:rFonts w:ascii="Arial" w:hAnsi="Arial" w:cs="Arial"/>
          <w:sz w:val="20"/>
          <w:szCs w:val="20"/>
        </w:rPr>
        <w:t>,</w:t>
      </w:r>
      <w:r w:rsidRPr="00153B57">
        <w:rPr>
          <w:rFonts w:ascii="Arial" w:hAnsi="Arial" w:cs="Arial"/>
          <w:sz w:val="20"/>
          <w:szCs w:val="20"/>
        </w:rPr>
        <w:t xml:space="preserve"> Jensen RA</w:t>
      </w:r>
      <w:r w:rsidR="00C626E0" w:rsidRPr="00153B57">
        <w:rPr>
          <w:rFonts w:ascii="Arial" w:hAnsi="Arial" w:cs="Arial"/>
          <w:sz w:val="20"/>
          <w:szCs w:val="20"/>
        </w:rPr>
        <w:t>,</w:t>
      </w:r>
      <w:r w:rsidRPr="00153B57">
        <w:rPr>
          <w:rFonts w:ascii="Arial" w:hAnsi="Arial" w:cs="Arial"/>
          <w:sz w:val="20"/>
          <w:szCs w:val="20"/>
        </w:rPr>
        <w:t xml:space="preserve"> Marten J</w:t>
      </w:r>
      <w:r w:rsidR="00C626E0" w:rsidRPr="00153B57">
        <w:rPr>
          <w:rFonts w:ascii="Arial" w:hAnsi="Arial" w:cs="Arial"/>
          <w:sz w:val="20"/>
          <w:szCs w:val="20"/>
        </w:rPr>
        <w:t>,</w:t>
      </w:r>
      <w:r w:rsidRPr="00153B57">
        <w:rPr>
          <w:rFonts w:ascii="Arial" w:hAnsi="Arial" w:cs="Arial"/>
          <w:sz w:val="20"/>
          <w:szCs w:val="20"/>
        </w:rPr>
        <w:t xml:space="preserve"> Huffman JE</w:t>
      </w:r>
      <w:r w:rsidR="00C626E0" w:rsidRPr="00153B57">
        <w:rPr>
          <w:rFonts w:ascii="Arial" w:hAnsi="Arial" w:cs="Arial"/>
          <w:sz w:val="20"/>
          <w:szCs w:val="20"/>
        </w:rPr>
        <w:t>,</w:t>
      </w:r>
      <w:r w:rsidRPr="00153B57">
        <w:rPr>
          <w:rFonts w:ascii="Arial" w:hAnsi="Arial" w:cs="Arial"/>
          <w:sz w:val="20"/>
          <w:szCs w:val="20"/>
        </w:rPr>
        <w:t xml:space="preserve"> Meidtner K</w:t>
      </w:r>
      <w:r w:rsidR="00C626E0" w:rsidRPr="00153B57">
        <w:rPr>
          <w:rFonts w:ascii="Arial" w:hAnsi="Arial" w:cs="Arial"/>
          <w:sz w:val="20"/>
          <w:szCs w:val="20"/>
        </w:rPr>
        <w:t>,</w:t>
      </w:r>
      <w:r w:rsidRPr="00153B57">
        <w:rPr>
          <w:rFonts w:ascii="Arial" w:hAnsi="Arial" w:cs="Arial"/>
          <w:sz w:val="20"/>
          <w:szCs w:val="20"/>
        </w:rPr>
        <w:t xml:space="preserve"> Boeing H</w:t>
      </w:r>
      <w:r w:rsidR="00C626E0" w:rsidRPr="00153B57">
        <w:rPr>
          <w:rFonts w:ascii="Arial" w:hAnsi="Arial" w:cs="Arial"/>
          <w:sz w:val="20"/>
          <w:szCs w:val="20"/>
        </w:rPr>
        <w:t>,</w:t>
      </w:r>
      <w:r w:rsidRPr="00153B57">
        <w:rPr>
          <w:rFonts w:ascii="Arial" w:hAnsi="Arial" w:cs="Arial"/>
          <w:sz w:val="20"/>
          <w:szCs w:val="20"/>
        </w:rPr>
        <w:t xml:space="preserve"> Campbell A</w:t>
      </w:r>
      <w:r w:rsidR="00C626E0" w:rsidRPr="00153B57">
        <w:rPr>
          <w:rFonts w:ascii="Arial" w:hAnsi="Arial" w:cs="Arial"/>
          <w:sz w:val="20"/>
          <w:szCs w:val="20"/>
        </w:rPr>
        <w:t>,</w:t>
      </w:r>
      <w:r w:rsidRPr="00153B57">
        <w:rPr>
          <w:rFonts w:ascii="Arial" w:hAnsi="Arial" w:cs="Arial"/>
          <w:sz w:val="20"/>
          <w:szCs w:val="20"/>
        </w:rPr>
        <w:t xml:space="preserve"> Rice KM</w:t>
      </w:r>
      <w:r w:rsidR="00C626E0" w:rsidRPr="00153B57">
        <w:rPr>
          <w:rFonts w:ascii="Arial" w:hAnsi="Arial" w:cs="Arial"/>
          <w:sz w:val="20"/>
          <w:szCs w:val="20"/>
        </w:rPr>
        <w:t>,</w:t>
      </w:r>
      <w:r w:rsidRPr="00153B57">
        <w:rPr>
          <w:rFonts w:ascii="Arial" w:hAnsi="Arial" w:cs="Arial"/>
          <w:sz w:val="20"/>
          <w:szCs w:val="20"/>
        </w:rPr>
        <w:t xml:space="preserve"> Scott RA</w:t>
      </w:r>
      <w:r w:rsidR="00C626E0" w:rsidRPr="00153B57">
        <w:rPr>
          <w:rFonts w:ascii="Arial" w:hAnsi="Arial" w:cs="Arial"/>
          <w:sz w:val="20"/>
          <w:szCs w:val="20"/>
        </w:rPr>
        <w:t>,</w:t>
      </w:r>
      <w:r w:rsidRPr="00153B57">
        <w:rPr>
          <w:rFonts w:ascii="Arial" w:hAnsi="Arial" w:cs="Arial"/>
          <w:sz w:val="20"/>
          <w:szCs w:val="20"/>
        </w:rPr>
        <w:t xml:space="preserve"> Yao J</w:t>
      </w:r>
      <w:r w:rsidR="00C626E0" w:rsidRPr="00153B57">
        <w:rPr>
          <w:rFonts w:ascii="Arial" w:hAnsi="Arial" w:cs="Arial"/>
          <w:sz w:val="20"/>
          <w:szCs w:val="20"/>
        </w:rPr>
        <w:t>,</w:t>
      </w:r>
      <w:r w:rsidRPr="00153B57">
        <w:rPr>
          <w:rFonts w:ascii="Arial" w:hAnsi="Arial" w:cs="Arial"/>
          <w:sz w:val="20"/>
          <w:szCs w:val="20"/>
        </w:rPr>
        <w:t xml:space="preserve"> Schulze MB</w:t>
      </w:r>
      <w:r w:rsidR="00C626E0" w:rsidRPr="00153B57">
        <w:rPr>
          <w:rFonts w:ascii="Arial" w:hAnsi="Arial" w:cs="Arial"/>
          <w:sz w:val="20"/>
          <w:szCs w:val="20"/>
        </w:rPr>
        <w:t>,</w:t>
      </w:r>
      <w:r w:rsidRPr="00153B57">
        <w:rPr>
          <w:rFonts w:ascii="Arial" w:hAnsi="Arial" w:cs="Arial"/>
          <w:sz w:val="20"/>
          <w:szCs w:val="20"/>
        </w:rPr>
        <w:t xml:space="preserve"> Wareham NJ</w:t>
      </w:r>
      <w:r w:rsidR="00C626E0" w:rsidRPr="00153B57">
        <w:rPr>
          <w:rFonts w:ascii="Arial" w:hAnsi="Arial" w:cs="Arial"/>
          <w:sz w:val="20"/>
          <w:szCs w:val="20"/>
        </w:rPr>
        <w:t>,</w:t>
      </w:r>
      <w:r w:rsidRPr="00153B57">
        <w:rPr>
          <w:rFonts w:ascii="Arial" w:hAnsi="Arial" w:cs="Arial"/>
          <w:sz w:val="20"/>
          <w:szCs w:val="20"/>
        </w:rPr>
        <w:t xml:space="preserve"> Borecki IB</w:t>
      </w:r>
      <w:r w:rsidR="00C626E0" w:rsidRPr="00153B57">
        <w:rPr>
          <w:rFonts w:ascii="Arial" w:hAnsi="Arial" w:cs="Arial"/>
          <w:sz w:val="20"/>
          <w:szCs w:val="20"/>
        </w:rPr>
        <w:t>,</w:t>
      </w:r>
      <w:r w:rsidRPr="00153B57">
        <w:rPr>
          <w:rFonts w:ascii="Arial" w:hAnsi="Arial" w:cs="Arial"/>
          <w:sz w:val="20"/>
          <w:szCs w:val="20"/>
        </w:rPr>
        <w:t xml:space="preserve"> Province MA</w:t>
      </w:r>
      <w:r w:rsidR="00C626E0" w:rsidRPr="00153B57">
        <w:rPr>
          <w:rFonts w:ascii="Arial" w:hAnsi="Arial" w:cs="Arial"/>
          <w:sz w:val="20"/>
          <w:szCs w:val="20"/>
        </w:rPr>
        <w:t>,</w:t>
      </w:r>
      <w:r w:rsidRPr="00153B57">
        <w:rPr>
          <w:rFonts w:ascii="Arial" w:hAnsi="Arial" w:cs="Arial"/>
          <w:sz w:val="20"/>
          <w:szCs w:val="20"/>
        </w:rPr>
        <w:t xml:space="preserve"> Rotter JI</w:t>
      </w:r>
      <w:r w:rsidR="00C626E0" w:rsidRPr="00153B57">
        <w:rPr>
          <w:rFonts w:ascii="Arial" w:hAnsi="Arial" w:cs="Arial"/>
          <w:sz w:val="20"/>
          <w:szCs w:val="20"/>
        </w:rPr>
        <w:t>, Hayward</w:t>
      </w:r>
      <w:r w:rsidRPr="00153B57">
        <w:rPr>
          <w:rFonts w:ascii="Arial" w:hAnsi="Arial" w:cs="Arial"/>
          <w:sz w:val="20"/>
          <w:szCs w:val="20"/>
        </w:rPr>
        <w:t xml:space="preserve"> C</w:t>
      </w:r>
      <w:r w:rsidR="00C626E0" w:rsidRPr="00153B57">
        <w:rPr>
          <w:rFonts w:ascii="Arial" w:hAnsi="Arial" w:cs="Arial"/>
          <w:sz w:val="20"/>
          <w:szCs w:val="20"/>
        </w:rPr>
        <w:t>, Goodarzi</w:t>
      </w:r>
      <w:r w:rsidRPr="00153B57">
        <w:rPr>
          <w:rFonts w:ascii="Arial" w:hAnsi="Arial" w:cs="Arial"/>
          <w:sz w:val="20"/>
          <w:szCs w:val="20"/>
        </w:rPr>
        <w:t xml:space="preserve"> MO</w:t>
      </w:r>
      <w:r w:rsidR="00C626E0" w:rsidRPr="00153B57">
        <w:rPr>
          <w:rFonts w:ascii="Arial" w:hAnsi="Arial" w:cs="Arial"/>
          <w:sz w:val="20"/>
          <w:szCs w:val="20"/>
        </w:rPr>
        <w:t>,</w:t>
      </w:r>
      <w:r w:rsidRPr="00153B57">
        <w:rPr>
          <w:rFonts w:ascii="Arial" w:hAnsi="Arial" w:cs="Arial"/>
          <w:sz w:val="20"/>
          <w:szCs w:val="20"/>
        </w:rPr>
        <w:t xml:space="preserve"> Meigs JB</w:t>
      </w:r>
      <w:r w:rsidR="00C626E0" w:rsidRPr="00153B57">
        <w:rPr>
          <w:rFonts w:ascii="Arial" w:hAnsi="Arial" w:cs="Arial"/>
          <w:sz w:val="20"/>
          <w:szCs w:val="20"/>
        </w:rPr>
        <w:t>,</w:t>
      </w:r>
      <w:r w:rsidRPr="00153B57">
        <w:rPr>
          <w:rFonts w:ascii="Arial" w:hAnsi="Arial" w:cs="Arial"/>
          <w:sz w:val="20"/>
          <w:szCs w:val="20"/>
        </w:rPr>
        <w:t xml:space="preserve"> Dupuis J. </w:t>
      </w:r>
      <w:r w:rsidRPr="00153B57">
        <w:rPr>
          <w:rFonts w:ascii="Arial" w:hAnsi="Arial" w:cs="Arial"/>
          <w:b/>
          <w:i/>
          <w:sz w:val="20"/>
          <w:szCs w:val="20"/>
        </w:rPr>
        <w:t>General Framework for Meta-</w:t>
      </w:r>
      <w:r w:rsidRPr="00153B57">
        <w:rPr>
          <w:rFonts w:ascii="Arial" w:hAnsi="Arial" w:cs="Arial"/>
          <w:b/>
          <w:i/>
          <w:sz w:val="20"/>
          <w:szCs w:val="20"/>
        </w:rPr>
        <w:lastRenderedPageBreak/>
        <w:t xml:space="preserve">Analysis of Haplotype Association Tests. </w:t>
      </w:r>
      <w:r w:rsidRPr="008D2D22">
        <w:rPr>
          <w:rFonts w:ascii="Arial" w:hAnsi="Arial" w:cs="Arial"/>
          <w:b/>
          <w:sz w:val="20"/>
          <w:szCs w:val="20"/>
        </w:rPr>
        <w:t>Ge</w:t>
      </w:r>
      <w:r w:rsidR="00BB3648" w:rsidRPr="008D2D22">
        <w:rPr>
          <w:rFonts w:ascii="Arial" w:hAnsi="Arial" w:cs="Arial"/>
          <w:b/>
          <w:sz w:val="20"/>
          <w:szCs w:val="20"/>
        </w:rPr>
        <w:t>net. Epidemiol.</w:t>
      </w:r>
      <w:r w:rsidR="00BB3648" w:rsidRPr="00153B57">
        <w:rPr>
          <w:rFonts w:ascii="Arial" w:hAnsi="Arial" w:cs="Arial"/>
          <w:sz w:val="20"/>
          <w:szCs w:val="20"/>
        </w:rPr>
        <w:t xml:space="preserve"> 2016 Apr. </w:t>
      </w:r>
      <w:r w:rsidR="007875EC">
        <w:rPr>
          <w:rFonts w:ascii="Arial" w:hAnsi="Arial" w:cs="Arial"/>
          <w:sz w:val="20"/>
          <w:szCs w:val="20"/>
        </w:rPr>
        <w:t xml:space="preserve">Vol. 40, issue 3, pp. 244-252. </w:t>
      </w:r>
      <w:r w:rsidRPr="00153B57">
        <w:rPr>
          <w:rFonts w:ascii="Arial" w:hAnsi="Arial" w:cs="Arial"/>
          <w:sz w:val="20"/>
          <w:szCs w:val="20"/>
        </w:rPr>
        <w:t>PM: 27027517.</w:t>
      </w:r>
      <w:r w:rsidR="00FD1069" w:rsidRPr="00FD1069">
        <w:rPr>
          <w:rFonts w:ascii="Arial" w:hAnsi="Arial" w:cs="Arial"/>
          <w:sz w:val="20"/>
          <w:szCs w:val="20"/>
        </w:rPr>
        <w:t xml:space="preserve"> </w:t>
      </w:r>
      <w:r w:rsidR="00FD1069" w:rsidRPr="00153B57">
        <w:rPr>
          <w:rFonts w:ascii="Arial" w:hAnsi="Arial" w:cs="Arial"/>
          <w:sz w:val="20"/>
          <w:szCs w:val="20"/>
        </w:rPr>
        <w:t>PMC4869684.</w:t>
      </w:r>
    </w:p>
    <w:p w14:paraId="4C62FCBA"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Willeit P</w:t>
      </w:r>
      <w:r w:rsidR="00705D8B" w:rsidRPr="00153B57">
        <w:rPr>
          <w:rFonts w:ascii="Arial" w:hAnsi="Arial" w:cs="Arial"/>
          <w:sz w:val="20"/>
          <w:szCs w:val="20"/>
        </w:rPr>
        <w:t>, Thompson</w:t>
      </w:r>
      <w:r w:rsidRPr="00153B57">
        <w:rPr>
          <w:rFonts w:ascii="Arial" w:hAnsi="Arial" w:cs="Arial"/>
          <w:sz w:val="20"/>
          <w:szCs w:val="20"/>
        </w:rPr>
        <w:t xml:space="preserve"> SG</w:t>
      </w:r>
      <w:r w:rsidR="00705D8B" w:rsidRPr="00153B57">
        <w:rPr>
          <w:rFonts w:ascii="Arial" w:hAnsi="Arial" w:cs="Arial"/>
          <w:sz w:val="20"/>
          <w:szCs w:val="20"/>
        </w:rPr>
        <w:t>,</w:t>
      </w:r>
      <w:r w:rsidRPr="00153B57">
        <w:rPr>
          <w:rFonts w:ascii="Arial" w:hAnsi="Arial" w:cs="Arial"/>
          <w:sz w:val="20"/>
          <w:szCs w:val="20"/>
        </w:rPr>
        <w:t xml:space="preserve"> Agewall S</w:t>
      </w:r>
      <w:r w:rsidR="00705D8B" w:rsidRPr="00153B57">
        <w:rPr>
          <w:rFonts w:ascii="Arial" w:hAnsi="Arial" w:cs="Arial"/>
          <w:sz w:val="20"/>
          <w:szCs w:val="20"/>
        </w:rPr>
        <w:t>,</w:t>
      </w:r>
      <w:r w:rsidRPr="00153B57">
        <w:rPr>
          <w:rFonts w:ascii="Arial" w:hAnsi="Arial" w:cs="Arial"/>
          <w:sz w:val="20"/>
          <w:szCs w:val="20"/>
        </w:rPr>
        <w:t xml:space="preserve"> Bergström G</w:t>
      </w:r>
      <w:r w:rsidR="00705D8B" w:rsidRPr="00153B57">
        <w:rPr>
          <w:rFonts w:ascii="Arial" w:hAnsi="Arial" w:cs="Arial"/>
          <w:sz w:val="20"/>
          <w:szCs w:val="20"/>
        </w:rPr>
        <w:t>,</w:t>
      </w:r>
      <w:r w:rsidRPr="00153B57">
        <w:rPr>
          <w:rFonts w:ascii="Arial" w:hAnsi="Arial" w:cs="Arial"/>
          <w:sz w:val="20"/>
          <w:szCs w:val="20"/>
        </w:rPr>
        <w:t xml:space="preserve"> Bickel H</w:t>
      </w:r>
      <w:r w:rsidR="00705D8B" w:rsidRPr="00153B57">
        <w:rPr>
          <w:rFonts w:ascii="Arial" w:hAnsi="Arial" w:cs="Arial"/>
          <w:sz w:val="20"/>
          <w:szCs w:val="20"/>
        </w:rPr>
        <w:t>,</w:t>
      </w:r>
      <w:r w:rsidRPr="00153B57">
        <w:rPr>
          <w:rFonts w:ascii="Arial" w:hAnsi="Arial" w:cs="Arial"/>
          <w:sz w:val="20"/>
          <w:szCs w:val="20"/>
        </w:rPr>
        <w:t xml:space="preserve"> Catapano AL</w:t>
      </w:r>
      <w:r w:rsidR="00705D8B" w:rsidRPr="00153B57">
        <w:rPr>
          <w:rFonts w:ascii="Arial" w:hAnsi="Arial" w:cs="Arial"/>
          <w:sz w:val="20"/>
          <w:szCs w:val="20"/>
        </w:rPr>
        <w:t>,</w:t>
      </w:r>
      <w:r w:rsidRPr="00153B57">
        <w:rPr>
          <w:rFonts w:ascii="Arial" w:hAnsi="Arial" w:cs="Arial"/>
          <w:sz w:val="20"/>
          <w:szCs w:val="20"/>
        </w:rPr>
        <w:t xml:space="preserve"> Chien KL</w:t>
      </w:r>
      <w:r w:rsidR="00705D8B" w:rsidRPr="00153B57">
        <w:rPr>
          <w:rFonts w:ascii="Arial" w:hAnsi="Arial" w:cs="Arial"/>
          <w:sz w:val="20"/>
          <w:szCs w:val="20"/>
        </w:rPr>
        <w:t>,</w:t>
      </w:r>
      <w:r w:rsidRPr="00153B57">
        <w:rPr>
          <w:rFonts w:ascii="Arial" w:hAnsi="Arial" w:cs="Arial"/>
          <w:sz w:val="20"/>
          <w:szCs w:val="20"/>
        </w:rPr>
        <w:t xml:space="preserve"> de Groot E</w:t>
      </w:r>
      <w:r w:rsidR="00705D8B" w:rsidRPr="00153B57">
        <w:rPr>
          <w:rFonts w:ascii="Arial" w:hAnsi="Arial" w:cs="Arial"/>
          <w:sz w:val="20"/>
          <w:szCs w:val="20"/>
        </w:rPr>
        <w:t>,</w:t>
      </w:r>
      <w:r w:rsidRPr="00153B57">
        <w:rPr>
          <w:rFonts w:ascii="Arial" w:hAnsi="Arial" w:cs="Arial"/>
          <w:sz w:val="20"/>
          <w:szCs w:val="20"/>
        </w:rPr>
        <w:t xml:space="preserve"> Empana JP</w:t>
      </w:r>
      <w:r w:rsidR="00705D8B" w:rsidRPr="00153B57">
        <w:rPr>
          <w:rFonts w:ascii="Arial" w:hAnsi="Arial" w:cs="Arial"/>
          <w:sz w:val="20"/>
          <w:szCs w:val="20"/>
        </w:rPr>
        <w:t>,</w:t>
      </w:r>
      <w:r w:rsidRPr="00153B57">
        <w:rPr>
          <w:rFonts w:ascii="Arial" w:hAnsi="Arial" w:cs="Arial"/>
          <w:sz w:val="20"/>
          <w:szCs w:val="20"/>
        </w:rPr>
        <w:t xml:space="preserve"> Etgen T</w:t>
      </w:r>
      <w:r w:rsidR="00705D8B" w:rsidRPr="00153B57">
        <w:rPr>
          <w:rFonts w:ascii="Arial" w:hAnsi="Arial" w:cs="Arial"/>
          <w:sz w:val="20"/>
          <w:szCs w:val="20"/>
        </w:rPr>
        <w:t>,</w:t>
      </w:r>
      <w:r w:rsidRPr="00153B57">
        <w:rPr>
          <w:rFonts w:ascii="Arial" w:hAnsi="Arial" w:cs="Arial"/>
          <w:sz w:val="20"/>
          <w:szCs w:val="20"/>
        </w:rPr>
        <w:t xml:space="preserve"> Franco OH</w:t>
      </w:r>
      <w:r w:rsidR="00705D8B" w:rsidRPr="00153B57">
        <w:rPr>
          <w:rFonts w:ascii="Arial" w:hAnsi="Arial" w:cs="Arial"/>
          <w:sz w:val="20"/>
          <w:szCs w:val="20"/>
        </w:rPr>
        <w:t>,</w:t>
      </w:r>
      <w:r w:rsidRPr="00153B57">
        <w:rPr>
          <w:rFonts w:ascii="Arial" w:hAnsi="Arial" w:cs="Arial"/>
          <w:sz w:val="20"/>
          <w:szCs w:val="20"/>
        </w:rPr>
        <w:t xml:space="preserve"> Iglseder B</w:t>
      </w:r>
      <w:r w:rsidR="00705D8B" w:rsidRPr="00153B57">
        <w:rPr>
          <w:rFonts w:ascii="Arial" w:hAnsi="Arial" w:cs="Arial"/>
          <w:sz w:val="20"/>
          <w:szCs w:val="20"/>
        </w:rPr>
        <w:t>,</w:t>
      </w:r>
      <w:r w:rsidRPr="00153B57">
        <w:rPr>
          <w:rFonts w:ascii="Arial" w:hAnsi="Arial" w:cs="Arial"/>
          <w:sz w:val="20"/>
          <w:szCs w:val="20"/>
        </w:rPr>
        <w:t xml:space="preserve"> Johnsen SH</w:t>
      </w:r>
      <w:r w:rsidR="00705D8B" w:rsidRPr="00153B57">
        <w:rPr>
          <w:rFonts w:ascii="Arial" w:hAnsi="Arial" w:cs="Arial"/>
          <w:sz w:val="20"/>
          <w:szCs w:val="20"/>
        </w:rPr>
        <w:t>,</w:t>
      </w:r>
      <w:r w:rsidRPr="00153B57">
        <w:rPr>
          <w:rFonts w:ascii="Arial" w:hAnsi="Arial" w:cs="Arial"/>
          <w:sz w:val="20"/>
          <w:szCs w:val="20"/>
        </w:rPr>
        <w:t xml:space="preserve"> Kavousi M</w:t>
      </w:r>
      <w:r w:rsidR="00705D8B" w:rsidRPr="00153B57">
        <w:rPr>
          <w:rFonts w:ascii="Arial" w:hAnsi="Arial" w:cs="Arial"/>
          <w:sz w:val="20"/>
          <w:szCs w:val="20"/>
        </w:rPr>
        <w:t>,</w:t>
      </w:r>
      <w:r w:rsidRPr="00153B57">
        <w:rPr>
          <w:rFonts w:ascii="Arial" w:hAnsi="Arial" w:cs="Arial"/>
          <w:sz w:val="20"/>
          <w:szCs w:val="20"/>
        </w:rPr>
        <w:t xml:space="preserve"> Lind </w:t>
      </w:r>
      <w:r w:rsidR="00705D8B" w:rsidRPr="00153B57">
        <w:rPr>
          <w:rFonts w:ascii="Arial" w:hAnsi="Arial" w:cs="Arial"/>
          <w:sz w:val="20"/>
          <w:szCs w:val="20"/>
        </w:rPr>
        <w:t>L,</w:t>
      </w:r>
      <w:r w:rsidRPr="00153B57">
        <w:rPr>
          <w:rFonts w:ascii="Arial" w:hAnsi="Arial" w:cs="Arial"/>
          <w:sz w:val="20"/>
          <w:szCs w:val="20"/>
        </w:rPr>
        <w:t xml:space="preserve"> Liu J</w:t>
      </w:r>
      <w:r w:rsidR="00705D8B" w:rsidRPr="00153B57">
        <w:rPr>
          <w:rFonts w:ascii="Arial" w:hAnsi="Arial" w:cs="Arial"/>
          <w:sz w:val="20"/>
          <w:szCs w:val="20"/>
        </w:rPr>
        <w:t>,</w:t>
      </w:r>
      <w:r w:rsidRPr="00153B57">
        <w:rPr>
          <w:rFonts w:ascii="Arial" w:hAnsi="Arial" w:cs="Arial"/>
          <w:sz w:val="20"/>
          <w:szCs w:val="20"/>
        </w:rPr>
        <w:t xml:space="preserve"> Mathiesen EB</w:t>
      </w:r>
      <w:r w:rsidR="00705D8B" w:rsidRPr="00153B57">
        <w:rPr>
          <w:rFonts w:ascii="Arial" w:hAnsi="Arial" w:cs="Arial"/>
          <w:sz w:val="20"/>
          <w:szCs w:val="20"/>
        </w:rPr>
        <w:t>,</w:t>
      </w:r>
      <w:r w:rsidRPr="00153B57">
        <w:rPr>
          <w:rFonts w:ascii="Arial" w:hAnsi="Arial" w:cs="Arial"/>
          <w:sz w:val="20"/>
          <w:szCs w:val="20"/>
        </w:rPr>
        <w:t xml:space="preserve"> Norata GD</w:t>
      </w:r>
      <w:r w:rsidR="00705D8B" w:rsidRPr="00153B57">
        <w:rPr>
          <w:rFonts w:ascii="Arial" w:hAnsi="Arial" w:cs="Arial"/>
          <w:sz w:val="20"/>
          <w:szCs w:val="20"/>
        </w:rPr>
        <w:t>,</w:t>
      </w:r>
      <w:r w:rsidRPr="00153B57">
        <w:rPr>
          <w:rFonts w:ascii="Arial" w:hAnsi="Arial" w:cs="Arial"/>
          <w:sz w:val="20"/>
          <w:szCs w:val="20"/>
        </w:rPr>
        <w:t xml:space="preserve"> Olsen MH</w:t>
      </w:r>
      <w:r w:rsidR="00705D8B" w:rsidRPr="00153B57">
        <w:rPr>
          <w:rFonts w:ascii="Arial" w:hAnsi="Arial" w:cs="Arial"/>
          <w:sz w:val="20"/>
          <w:szCs w:val="20"/>
        </w:rPr>
        <w:t>,</w:t>
      </w:r>
      <w:r w:rsidRPr="00153B57">
        <w:rPr>
          <w:rFonts w:ascii="Arial" w:hAnsi="Arial" w:cs="Arial"/>
          <w:sz w:val="20"/>
          <w:szCs w:val="20"/>
        </w:rPr>
        <w:t xml:space="preserve"> Papagianni A</w:t>
      </w:r>
      <w:r w:rsidR="00705D8B" w:rsidRPr="00153B57">
        <w:rPr>
          <w:rFonts w:ascii="Arial" w:hAnsi="Arial" w:cs="Arial"/>
          <w:sz w:val="20"/>
          <w:szCs w:val="20"/>
        </w:rPr>
        <w:t>,</w:t>
      </w:r>
      <w:r w:rsidRPr="00153B57">
        <w:rPr>
          <w:rFonts w:ascii="Arial" w:hAnsi="Arial" w:cs="Arial"/>
          <w:sz w:val="20"/>
          <w:szCs w:val="20"/>
        </w:rPr>
        <w:t xml:space="preserve"> Poppert H</w:t>
      </w:r>
      <w:r w:rsidR="00705D8B" w:rsidRPr="00153B57">
        <w:rPr>
          <w:rFonts w:ascii="Arial" w:hAnsi="Arial" w:cs="Arial"/>
          <w:sz w:val="20"/>
          <w:szCs w:val="20"/>
        </w:rPr>
        <w:t>,</w:t>
      </w:r>
      <w:r w:rsidRPr="00153B57">
        <w:rPr>
          <w:rFonts w:ascii="Arial" w:hAnsi="Arial" w:cs="Arial"/>
          <w:sz w:val="20"/>
          <w:szCs w:val="20"/>
        </w:rPr>
        <w:t xml:space="preserve"> Price JF</w:t>
      </w:r>
      <w:r w:rsidR="00705D8B" w:rsidRPr="00153B57">
        <w:rPr>
          <w:rFonts w:ascii="Arial" w:hAnsi="Arial" w:cs="Arial"/>
          <w:sz w:val="20"/>
          <w:szCs w:val="20"/>
        </w:rPr>
        <w:t>,</w:t>
      </w:r>
      <w:r w:rsidRPr="00153B57">
        <w:rPr>
          <w:rFonts w:ascii="Arial" w:hAnsi="Arial" w:cs="Arial"/>
          <w:sz w:val="20"/>
          <w:szCs w:val="20"/>
        </w:rPr>
        <w:t xml:space="preserve"> Sacco RL</w:t>
      </w:r>
      <w:r w:rsidR="00705D8B" w:rsidRPr="00153B57">
        <w:rPr>
          <w:rFonts w:ascii="Arial" w:hAnsi="Arial" w:cs="Arial"/>
          <w:sz w:val="20"/>
          <w:szCs w:val="20"/>
        </w:rPr>
        <w:t>,</w:t>
      </w:r>
      <w:r w:rsidRPr="00153B57">
        <w:rPr>
          <w:rFonts w:ascii="Arial" w:hAnsi="Arial" w:cs="Arial"/>
          <w:sz w:val="20"/>
          <w:szCs w:val="20"/>
        </w:rPr>
        <w:t xml:space="preserve"> Yanez DN</w:t>
      </w:r>
      <w:r w:rsidR="00705D8B" w:rsidRPr="00153B57">
        <w:rPr>
          <w:rFonts w:ascii="Arial" w:hAnsi="Arial" w:cs="Arial"/>
          <w:sz w:val="20"/>
          <w:szCs w:val="20"/>
        </w:rPr>
        <w:t>,</w:t>
      </w:r>
      <w:r w:rsidRPr="00153B57">
        <w:rPr>
          <w:rFonts w:ascii="Arial" w:hAnsi="Arial" w:cs="Arial"/>
          <w:sz w:val="20"/>
          <w:szCs w:val="20"/>
        </w:rPr>
        <w:t xml:space="preserve"> Zhao D</w:t>
      </w:r>
      <w:r w:rsidR="00705D8B" w:rsidRPr="00153B57">
        <w:rPr>
          <w:rFonts w:ascii="Arial" w:hAnsi="Arial" w:cs="Arial"/>
          <w:sz w:val="20"/>
          <w:szCs w:val="20"/>
        </w:rPr>
        <w:t>,</w:t>
      </w:r>
      <w:r w:rsidRPr="00153B57">
        <w:rPr>
          <w:rFonts w:ascii="Arial" w:hAnsi="Arial" w:cs="Arial"/>
          <w:sz w:val="20"/>
          <w:szCs w:val="20"/>
        </w:rPr>
        <w:t xml:space="preserve"> Schminke U</w:t>
      </w:r>
      <w:r w:rsidR="00705D8B" w:rsidRPr="00153B57">
        <w:rPr>
          <w:rFonts w:ascii="Arial" w:hAnsi="Arial" w:cs="Arial"/>
          <w:sz w:val="20"/>
          <w:szCs w:val="20"/>
        </w:rPr>
        <w:t>,</w:t>
      </w:r>
      <w:r w:rsidRPr="00153B57">
        <w:rPr>
          <w:rFonts w:ascii="Arial" w:hAnsi="Arial" w:cs="Arial"/>
          <w:sz w:val="20"/>
          <w:szCs w:val="20"/>
        </w:rPr>
        <w:t xml:space="preserve"> Bülbül A</w:t>
      </w:r>
      <w:r w:rsidR="00705D8B" w:rsidRPr="00153B57">
        <w:rPr>
          <w:rFonts w:ascii="Arial" w:hAnsi="Arial" w:cs="Arial"/>
          <w:sz w:val="20"/>
          <w:szCs w:val="20"/>
        </w:rPr>
        <w:t>,</w:t>
      </w:r>
      <w:r w:rsidRPr="00153B57">
        <w:rPr>
          <w:rFonts w:ascii="Arial" w:hAnsi="Arial" w:cs="Arial"/>
          <w:sz w:val="20"/>
          <w:szCs w:val="20"/>
        </w:rPr>
        <w:t xml:space="preserve"> Polak JF</w:t>
      </w:r>
      <w:r w:rsidR="00705D8B" w:rsidRPr="00153B57">
        <w:rPr>
          <w:rFonts w:ascii="Arial" w:hAnsi="Arial" w:cs="Arial"/>
          <w:sz w:val="20"/>
          <w:szCs w:val="20"/>
        </w:rPr>
        <w:t>,</w:t>
      </w:r>
      <w:r w:rsidRPr="00153B57">
        <w:rPr>
          <w:rFonts w:ascii="Arial" w:hAnsi="Arial" w:cs="Arial"/>
          <w:sz w:val="20"/>
          <w:szCs w:val="20"/>
        </w:rPr>
        <w:t xml:space="preserve"> Sitzer M</w:t>
      </w:r>
      <w:r w:rsidR="00705D8B" w:rsidRPr="00153B57">
        <w:rPr>
          <w:rFonts w:ascii="Arial" w:hAnsi="Arial" w:cs="Arial"/>
          <w:sz w:val="20"/>
          <w:szCs w:val="20"/>
        </w:rPr>
        <w:t>,</w:t>
      </w:r>
      <w:r w:rsidRPr="00153B57">
        <w:rPr>
          <w:rFonts w:ascii="Arial" w:hAnsi="Arial" w:cs="Arial"/>
          <w:sz w:val="20"/>
          <w:szCs w:val="20"/>
        </w:rPr>
        <w:t xml:space="preserve"> Hofman A</w:t>
      </w:r>
      <w:r w:rsidR="00705D8B" w:rsidRPr="00153B57">
        <w:rPr>
          <w:rFonts w:ascii="Arial" w:hAnsi="Arial" w:cs="Arial"/>
          <w:sz w:val="20"/>
          <w:szCs w:val="20"/>
        </w:rPr>
        <w:t>,</w:t>
      </w:r>
      <w:r w:rsidRPr="00153B57">
        <w:rPr>
          <w:rFonts w:ascii="Arial" w:hAnsi="Arial" w:cs="Arial"/>
          <w:sz w:val="20"/>
          <w:szCs w:val="20"/>
        </w:rPr>
        <w:t xml:space="preserve"> Grigore L</w:t>
      </w:r>
      <w:r w:rsidR="00705D8B" w:rsidRPr="00153B57">
        <w:rPr>
          <w:rFonts w:ascii="Arial" w:hAnsi="Arial" w:cs="Arial"/>
          <w:sz w:val="20"/>
          <w:szCs w:val="20"/>
        </w:rPr>
        <w:t>,</w:t>
      </w:r>
      <w:r w:rsidRPr="00153B57">
        <w:rPr>
          <w:rFonts w:ascii="Arial" w:hAnsi="Arial" w:cs="Arial"/>
          <w:sz w:val="20"/>
          <w:szCs w:val="20"/>
        </w:rPr>
        <w:t xml:space="preserve"> Dörr M</w:t>
      </w:r>
      <w:r w:rsidR="00705D8B" w:rsidRPr="00153B57">
        <w:rPr>
          <w:rFonts w:ascii="Arial" w:hAnsi="Arial" w:cs="Arial"/>
          <w:sz w:val="20"/>
          <w:szCs w:val="20"/>
        </w:rPr>
        <w:t>,</w:t>
      </w:r>
      <w:r w:rsidRPr="00153B57">
        <w:rPr>
          <w:rFonts w:ascii="Arial" w:hAnsi="Arial" w:cs="Arial"/>
          <w:sz w:val="20"/>
          <w:szCs w:val="20"/>
        </w:rPr>
        <w:t xml:space="preserve"> Su TC</w:t>
      </w:r>
      <w:r w:rsidR="00705D8B" w:rsidRPr="00153B57">
        <w:rPr>
          <w:rFonts w:ascii="Arial" w:hAnsi="Arial" w:cs="Arial"/>
          <w:sz w:val="20"/>
          <w:szCs w:val="20"/>
        </w:rPr>
        <w:t>,</w:t>
      </w:r>
      <w:r w:rsidRPr="00153B57">
        <w:rPr>
          <w:rFonts w:ascii="Arial" w:hAnsi="Arial" w:cs="Arial"/>
          <w:sz w:val="20"/>
          <w:szCs w:val="20"/>
        </w:rPr>
        <w:t xml:space="preserve"> Ducimetiere P</w:t>
      </w:r>
      <w:r w:rsidR="00705D8B" w:rsidRPr="00153B57">
        <w:rPr>
          <w:rFonts w:ascii="Arial" w:hAnsi="Arial" w:cs="Arial"/>
          <w:sz w:val="20"/>
          <w:szCs w:val="20"/>
        </w:rPr>
        <w:t>,</w:t>
      </w:r>
      <w:r w:rsidRPr="00153B57">
        <w:rPr>
          <w:rFonts w:ascii="Arial" w:hAnsi="Arial" w:cs="Arial"/>
          <w:sz w:val="20"/>
          <w:szCs w:val="20"/>
        </w:rPr>
        <w:t xml:space="preserve"> Xie W</w:t>
      </w:r>
      <w:r w:rsidR="00705D8B" w:rsidRPr="00153B57">
        <w:rPr>
          <w:rFonts w:ascii="Arial" w:hAnsi="Arial" w:cs="Arial"/>
          <w:sz w:val="20"/>
          <w:szCs w:val="20"/>
        </w:rPr>
        <w:t>,</w:t>
      </w:r>
      <w:r w:rsidRPr="00153B57">
        <w:rPr>
          <w:rFonts w:ascii="Arial" w:hAnsi="Arial" w:cs="Arial"/>
          <w:sz w:val="20"/>
          <w:szCs w:val="20"/>
        </w:rPr>
        <w:t xml:space="preserve"> Ronkainen K</w:t>
      </w:r>
      <w:r w:rsidR="00705D8B" w:rsidRPr="00153B57">
        <w:rPr>
          <w:rFonts w:ascii="Arial" w:hAnsi="Arial" w:cs="Arial"/>
          <w:sz w:val="20"/>
          <w:szCs w:val="20"/>
        </w:rPr>
        <w:t>,</w:t>
      </w:r>
      <w:r w:rsidRPr="00153B57">
        <w:rPr>
          <w:rFonts w:ascii="Arial" w:hAnsi="Arial" w:cs="Arial"/>
          <w:sz w:val="20"/>
          <w:szCs w:val="20"/>
        </w:rPr>
        <w:t xml:space="preserve"> Kiechl S</w:t>
      </w:r>
      <w:r w:rsidR="00705D8B" w:rsidRPr="00153B57">
        <w:rPr>
          <w:rFonts w:ascii="Arial" w:hAnsi="Arial" w:cs="Arial"/>
          <w:sz w:val="20"/>
          <w:szCs w:val="20"/>
        </w:rPr>
        <w:t>,</w:t>
      </w:r>
      <w:r w:rsidRPr="00153B57">
        <w:rPr>
          <w:rFonts w:ascii="Arial" w:hAnsi="Arial" w:cs="Arial"/>
          <w:sz w:val="20"/>
          <w:szCs w:val="20"/>
        </w:rPr>
        <w:t xml:space="preserve"> Rundek T</w:t>
      </w:r>
      <w:r w:rsidR="00705D8B" w:rsidRPr="00153B57">
        <w:rPr>
          <w:rFonts w:ascii="Arial" w:hAnsi="Arial" w:cs="Arial"/>
          <w:sz w:val="20"/>
          <w:szCs w:val="20"/>
        </w:rPr>
        <w:t>,</w:t>
      </w:r>
      <w:r w:rsidRPr="00153B57">
        <w:rPr>
          <w:rFonts w:ascii="Arial" w:hAnsi="Arial" w:cs="Arial"/>
          <w:sz w:val="20"/>
          <w:szCs w:val="20"/>
        </w:rPr>
        <w:t xml:space="preserve"> Robertson C</w:t>
      </w:r>
      <w:r w:rsidR="00705D8B" w:rsidRPr="00153B57">
        <w:rPr>
          <w:rFonts w:ascii="Arial" w:hAnsi="Arial" w:cs="Arial"/>
          <w:sz w:val="20"/>
          <w:szCs w:val="20"/>
        </w:rPr>
        <w:t>,</w:t>
      </w:r>
      <w:r w:rsidRPr="00153B57">
        <w:rPr>
          <w:rFonts w:ascii="Arial" w:hAnsi="Arial" w:cs="Arial"/>
          <w:sz w:val="20"/>
          <w:szCs w:val="20"/>
        </w:rPr>
        <w:t xml:space="preserve"> Fagerberg B</w:t>
      </w:r>
      <w:r w:rsidR="00705D8B" w:rsidRPr="00153B57">
        <w:rPr>
          <w:rFonts w:ascii="Arial" w:hAnsi="Arial" w:cs="Arial"/>
          <w:sz w:val="20"/>
          <w:szCs w:val="20"/>
        </w:rPr>
        <w:t>,</w:t>
      </w:r>
      <w:r w:rsidRPr="00153B57">
        <w:rPr>
          <w:rFonts w:ascii="Arial" w:hAnsi="Arial" w:cs="Arial"/>
          <w:sz w:val="20"/>
          <w:szCs w:val="20"/>
        </w:rPr>
        <w:t xml:space="preserve"> Bokemark L</w:t>
      </w:r>
      <w:r w:rsidR="00705D8B" w:rsidRPr="00153B57">
        <w:rPr>
          <w:rFonts w:ascii="Arial" w:hAnsi="Arial" w:cs="Arial"/>
          <w:sz w:val="20"/>
          <w:szCs w:val="20"/>
        </w:rPr>
        <w:t>,</w:t>
      </w:r>
      <w:r w:rsidRPr="00153B57">
        <w:rPr>
          <w:rFonts w:ascii="Arial" w:hAnsi="Arial" w:cs="Arial"/>
          <w:sz w:val="20"/>
          <w:szCs w:val="20"/>
        </w:rPr>
        <w:t xml:space="preserve"> Steinmetz H</w:t>
      </w:r>
      <w:r w:rsidR="00705D8B" w:rsidRPr="00153B57">
        <w:rPr>
          <w:rFonts w:ascii="Arial" w:hAnsi="Arial" w:cs="Arial"/>
          <w:sz w:val="20"/>
          <w:szCs w:val="20"/>
        </w:rPr>
        <w:t>,</w:t>
      </w:r>
      <w:r w:rsidRPr="00153B57">
        <w:rPr>
          <w:rFonts w:ascii="Arial" w:hAnsi="Arial" w:cs="Arial"/>
          <w:sz w:val="20"/>
          <w:szCs w:val="20"/>
        </w:rPr>
        <w:t xml:space="preserve"> Ikram AM</w:t>
      </w:r>
      <w:r w:rsidR="00705D8B" w:rsidRPr="00153B57">
        <w:rPr>
          <w:rFonts w:ascii="Arial" w:hAnsi="Arial" w:cs="Arial"/>
          <w:sz w:val="20"/>
          <w:szCs w:val="20"/>
        </w:rPr>
        <w:t>,</w:t>
      </w:r>
      <w:r w:rsidRPr="00153B57">
        <w:rPr>
          <w:rFonts w:ascii="Arial" w:hAnsi="Arial" w:cs="Arial"/>
          <w:sz w:val="20"/>
          <w:szCs w:val="20"/>
        </w:rPr>
        <w:t xml:space="preserve"> Völzke H</w:t>
      </w:r>
      <w:r w:rsidR="00705D8B" w:rsidRPr="00153B57">
        <w:rPr>
          <w:rFonts w:ascii="Arial" w:hAnsi="Arial" w:cs="Arial"/>
          <w:sz w:val="20"/>
          <w:szCs w:val="20"/>
        </w:rPr>
        <w:t>,</w:t>
      </w:r>
      <w:r w:rsidRPr="00153B57">
        <w:rPr>
          <w:rFonts w:ascii="Arial" w:hAnsi="Arial" w:cs="Arial"/>
          <w:sz w:val="20"/>
          <w:szCs w:val="20"/>
        </w:rPr>
        <w:t xml:space="preserve"> Lin HJ</w:t>
      </w:r>
      <w:r w:rsidR="00705D8B" w:rsidRPr="00153B57">
        <w:rPr>
          <w:rFonts w:ascii="Arial" w:hAnsi="Arial" w:cs="Arial"/>
          <w:sz w:val="20"/>
          <w:szCs w:val="20"/>
        </w:rPr>
        <w:t>,</w:t>
      </w:r>
      <w:r w:rsidRPr="00153B57">
        <w:rPr>
          <w:rFonts w:ascii="Arial" w:hAnsi="Arial" w:cs="Arial"/>
          <w:sz w:val="20"/>
          <w:szCs w:val="20"/>
        </w:rPr>
        <w:t xml:space="preserve"> Plichart M</w:t>
      </w:r>
      <w:r w:rsidR="00705D8B" w:rsidRPr="00153B57">
        <w:rPr>
          <w:rFonts w:ascii="Arial" w:hAnsi="Arial" w:cs="Arial"/>
          <w:sz w:val="20"/>
          <w:szCs w:val="20"/>
        </w:rPr>
        <w:t>,</w:t>
      </w:r>
      <w:r w:rsidRPr="00153B57">
        <w:rPr>
          <w:rFonts w:ascii="Arial" w:hAnsi="Arial" w:cs="Arial"/>
          <w:sz w:val="20"/>
          <w:szCs w:val="20"/>
        </w:rPr>
        <w:t xml:space="preserve"> Tuomainen TP</w:t>
      </w:r>
      <w:r w:rsidR="00705D8B" w:rsidRPr="00153B57">
        <w:rPr>
          <w:rFonts w:ascii="Arial" w:hAnsi="Arial" w:cs="Arial"/>
          <w:sz w:val="20"/>
          <w:szCs w:val="20"/>
        </w:rPr>
        <w:t>,</w:t>
      </w:r>
      <w:r w:rsidRPr="00153B57">
        <w:rPr>
          <w:rFonts w:ascii="Arial" w:hAnsi="Arial" w:cs="Arial"/>
          <w:sz w:val="20"/>
          <w:szCs w:val="20"/>
        </w:rPr>
        <w:t xml:space="preserve"> Desvarieux M</w:t>
      </w:r>
      <w:r w:rsidR="00705D8B" w:rsidRPr="00153B57">
        <w:rPr>
          <w:rFonts w:ascii="Arial" w:hAnsi="Arial" w:cs="Arial"/>
          <w:sz w:val="20"/>
          <w:szCs w:val="20"/>
        </w:rPr>
        <w:t>,</w:t>
      </w:r>
      <w:r w:rsidRPr="00153B57">
        <w:rPr>
          <w:rFonts w:ascii="Arial" w:hAnsi="Arial" w:cs="Arial"/>
          <w:sz w:val="20"/>
          <w:szCs w:val="20"/>
        </w:rPr>
        <w:t xml:space="preserve"> McLachlan S</w:t>
      </w:r>
      <w:r w:rsidR="00705D8B" w:rsidRPr="00153B57">
        <w:rPr>
          <w:rFonts w:ascii="Arial" w:hAnsi="Arial" w:cs="Arial"/>
          <w:sz w:val="20"/>
          <w:szCs w:val="20"/>
        </w:rPr>
        <w:t>,</w:t>
      </w:r>
      <w:r w:rsidRPr="00153B57">
        <w:rPr>
          <w:rFonts w:ascii="Arial" w:hAnsi="Arial" w:cs="Arial"/>
          <w:sz w:val="20"/>
          <w:szCs w:val="20"/>
        </w:rPr>
        <w:t xml:space="preserve"> Schmidt C</w:t>
      </w:r>
      <w:r w:rsidR="00705D8B" w:rsidRPr="00153B57">
        <w:rPr>
          <w:rFonts w:ascii="Arial" w:hAnsi="Arial" w:cs="Arial"/>
          <w:sz w:val="20"/>
          <w:szCs w:val="20"/>
        </w:rPr>
        <w:t>,</w:t>
      </w:r>
      <w:r w:rsidRPr="00153B57">
        <w:rPr>
          <w:rFonts w:ascii="Arial" w:hAnsi="Arial" w:cs="Arial"/>
          <w:sz w:val="20"/>
          <w:szCs w:val="20"/>
        </w:rPr>
        <w:t xml:space="preserve"> Kauhanen J</w:t>
      </w:r>
      <w:r w:rsidR="00705D8B" w:rsidRPr="00153B57">
        <w:rPr>
          <w:rFonts w:ascii="Arial" w:hAnsi="Arial" w:cs="Arial"/>
          <w:sz w:val="20"/>
          <w:szCs w:val="20"/>
        </w:rPr>
        <w:t>,</w:t>
      </w:r>
      <w:r w:rsidRPr="00153B57">
        <w:rPr>
          <w:rFonts w:ascii="Arial" w:hAnsi="Arial" w:cs="Arial"/>
          <w:sz w:val="20"/>
          <w:szCs w:val="20"/>
        </w:rPr>
        <w:t xml:space="preserve"> Willeit J</w:t>
      </w:r>
      <w:r w:rsidR="00705D8B" w:rsidRPr="00153B57">
        <w:rPr>
          <w:rFonts w:ascii="Arial" w:hAnsi="Arial" w:cs="Arial"/>
          <w:sz w:val="20"/>
          <w:szCs w:val="20"/>
        </w:rPr>
        <w:t>,</w:t>
      </w:r>
      <w:r w:rsidRPr="00153B57">
        <w:rPr>
          <w:rFonts w:ascii="Arial" w:hAnsi="Arial" w:cs="Arial"/>
          <w:sz w:val="20"/>
          <w:szCs w:val="20"/>
        </w:rPr>
        <w:t xml:space="preserve"> Lorenz MW</w:t>
      </w:r>
      <w:r w:rsidR="00705D8B" w:rsidRPr="00153B57">
        <w:rPr>
          <w:rFonts w:ascii="Arial" w:hAnsi="Arial" w:cs="Arial"/>
          <w:sz w:val="20"/>
          <w:szCs w:val="20"/>
        </w:rPr>
        <w:t>,</w:t>
      </w:r>
      <w:r w:rsidRPr="00153B57">
        <w:rPr>
          <w:rFonts w:ascii="Arial" w:hAnsi="Arial" w:cs="Arial"/>
          <w:sz w:val="20"/>
          <w:szCs w:val="20"/>
        </w:rPr>
        <w:t xml:space="preserve"> Sander D. </w:t>
      </w:r>
      <w:r w:rsidRPr="00153B57">
        <w:rPr>
          <w:rFonts w:ascii="Arial" w:hAnsi="Arial" w:cs="Arial"/>
          <w:b/>
          <w:i/>
          <w:sz w:val="20"/>
          <w:szCs w:val="20"/>
        </w:rPr>
        <w:t>Inflammatory markers and extent and progression of early atherosclerosis: Meta-analysis of individual-participant-data from 20 prospective studies of the PROG-IMT collaboration.</w:t>
      </w:r>
      <w:r w:rsidRPr="00153B57">
        <w:rPr>
          <w:rFonts w:ascii="Arial" w:hAnsi="Arial" w:cs="Arial"/>
          <w:sz w:val="20"/>
          <w:szCs w:val="20"/>
        </w:rPr>
        <w:t xml:space="preserve"> Eur J Prev Cardiol 2016 Jan</w:t>
      </w:r>
      <w:r w:rsidR="00705D8B" w:rsidRPr="00153B57">
        <w:rPr>
          <w:rFonts w:ascii="Arial" w:hAnsi="Arial" w:cs="Arial"/>
          <w:sz w:val="20"/>
          <w:szCs w:val="20"/>
        </w:rPr>
        <w:t>.</w:t>
      </w:r>
      <w:r w:rsidRPr="00153B57">
        <w:rPr>
          <w:rFonts w:ascii="Arial" w:hAnsi="Arial" w:cs="Arial"/>
          <w:sz w:val="20"/>
          <w:szCs w:val="20"/>
        </w:rPr>
        <w:t xml:space="preserve"> PM: 25416041.</w:t>
      </w:r>
      <w:r w:rsidR="00FD1069" w:rsidRPr="00FD1069">
        <w:rPr>
          <w:rFonts w:ascii="Arial" w:hAnsi="Arial" w:cs="Arial"/>
          <w:sz w:val="20"/>
          <w:szCs w:val="20"/>
        </w:rPr>
        <w:t xml:space="preserve"> </w:t>
      </w:r>
      <w:r w:rsidR="00FD1069" w:rsidRPr="00153B57">
        <w:rPr>
          <w:rFonts w:ascii="Arial" w:hAnsi="Arial" w:cs="Arial"/>
          <w:sz w:val="20"/>
          <w:szCs w:val="20"/>
        </w:rPr>
        <w:t>PMC4544641.</w:t>
      </w:r>
    </w:p>
    <w:p w14:paraId="0C8644D0" w14:textId="77777777" w:rsidR="005E6E24"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Willems SM</w:t>
      </w:r>
      <w:r w:rsidR="00705D8B" w:rsidRPr="00153B57">
        <w:rPr>
          <w:rFonts w:ascii="Arial" w:hAnsi="Arial" w:cs="Arial"/>
          <w:sz w:val="20"/>
          <w:szCs w:val="20"/>
        </w:rPr>
        <w:t>,</w:t>
      </w:r>
      <w:r w:rsidRPr="00153B57">
        <w:rPr>
          <w:rFonts w:ascii="Arial" w:hAnsi="Arial" w:cs="Arial"/>
          <w:sz w:val="20"/>
          <w:szCs w:val="20"/>
        </w:rPr>
        <w:t xml:space="preserve"> Cornes BK</w:t>
      </w:r>
      <w:r w:rsidR="00705D8B" w:rsidRPr="00153B57">
        <w:rPr>
          <w:rFonts w:ascii="Arial" w:hAnsi="Arial" w:cs="Arial"/>
          <w:sz w:val="20"/>
          <w:szCs w:val="20"/>
        </w:rPr>
        <w:t>,</w:t>
      </w:r>
      <w:r w:rsidRPr="00153B57">
        <w:rPr>
          <w:rFonts w:ascii="Arial" w:hAnsi="Arial" w:cs="Arial"/>
          <w:sz w:val="20"/>
          <w:szCs w:val="20"/>
        </w:rPr>
        <w:t xml:space="preserve"> Brody JA</w:t>
      </w:r>
      <w:r w:rsidR="00705D8B" w:rsidRPr="00153B57">
        <w:rPr>
          <w:rFonts w:ascii="Arial" w:hAnsi="Arial" w:cs="Arial"/>
          <w:sz w:val="20"/>
          <w:szCs w:val="20"/>
        </w:rPr>
        <w:t>,</w:t>
      </w:r>
      <w:r w:rsidRPr="00153B57">
        <w:rPr>
          <w:rFonts w:ascii="Arial" w:hAnsi="Arial" w:cs="Arial"/>
          <w:sz w:val="20"/>
          <w:szCs w:val="20"/>
        </w:rPr>
        <w:t xml:space="preserve"> Morrison AC</w:t>
      </w:r>
      <w:r w:rsidR="00705D8B" w:rsidRPr="00153B57">
        <w:rPr>
          <w:rFonts w:ascii="Arial" w:hAnsi="Arial" w:cs="Arial"/>
          <w:sz w:val="20"/>
          <w:szCs w:val="20"/>
        </w:rPr>
        <w:t>,</w:t>
      </w:r>
      <w:r w:rsidRPr="00153B57">
        <w:rPr>
          <w:rFonts w:ascii="Arial" w:hAnsi="Arial" w:cs="Arial"/>
          <w:sz w:val="20"/>
          <w:szCs w:val="20"/>
        </w:rPr>
        <w:t xml:space="preserve"> Lipovich L</w:t>
      </w:r>
      <w:r w:rsidR="00705D8B" w:rsidRPr="00153B57">
        <w:rPr>
          <w:rFonts w:ascii="Arial" w:hAnsi="Arial" w:cs="Arial"/>
          <w:sz w:val="20"/>
          <w:szCs w:val="20"/>
        </w:rPr>
        <w:t>,</w:t>
      </w:r>
      <w:r w:rsidRPr="00153B57">
        <w:rPr>
          <w:rFonts w:ascii="Arial" w:hAnsi="Arial" w:cs="Arial"/>
          <w:sz w:val="20"/>
          <w:szCs w:val="20"/>
        </w:rPr>
        <w:t xml:space="preserve"> Dauriz M</w:t>
      </w:r>
      <w:r w:rsidR="00705D8B" w:rsidRPr="00153B57">
        <w:rPr>
          <w:rFonts w:ascii="Arial" w:hAnsi="Arial" w:cs="Arial"/>
          <w:sz w:val="20"/>
          <w:szCs w:val="20"/>
        </w:rPr>
        <w:t>, Chen</w:t>
      </w:r>
      <w:r w:rsidRPr="00153B57">
        <w:rPr>
          <w:rFonts w:ascii="Arial" w:hAnsi="Arial" w:cs="Arial"/>
          <w:sz w:val="20"/>
          <w:szCs w:val="20"/>
        </w:rPr>
        <w:t xml:space="preserve"> Y</w:t>
      </w:r>
      <w:r w:rsidR="00705D8B" w:rsidRPr="00153B57">
        <w:rPr>
          <w:rFonts w:ascii="Arial" w:hAnsi="Arial" w:cs="Arial"/>
          <w:sz w:val="20"/>
          <w:szCs w:val="20"/>
        </w:rPr>
        <w:t>,</w:t>
      </w:r>
      <w:r w:rsidRPr="00153B57">
        <w:rPr>
          <w:rFonts w:ascii="Arial" w:hAnsi="Arial" w:cs="Arial"/>
          <w:sz w:val="20"/>
          <w:szCs w:val="20"/>
        </w:rPr>
        <w:t xml:space="preserve"> Liu CT</w:t>
      </w:r>
      <w:r w:rsidR="00705D8B" w:rsidRPr="00153B57">
        <w:rPr>
          <w:rFonts w:ascii="Arial" w:hAnsi="Arial" w:cs="Arial"/>
          <w:sz w:val="20"/>
          <w:szCs w:val="20"/>
        </w:rPr>
        <w:t>,</w:t>
      </w:r>
      <w:r w:rsidRPr="00153B57">
        <w:rPr>
          <w:rFonts w:ascii="Arial" w:hAnsi="Arial" w:cs="Arial"/>
          <w:sz w:val="20"/>
          <w:szCs w:val="20"/>
        </w:rPr>
        <w:t xml:space="preserve"> Rybin DV</w:t>
      </w:r>
      <w:r w:rsidR="00705D8B" w:rsidRPr="00153B57">
        <w:rPr>
          <w:rFonts w:ascii="Arial" w:hAnsi="Arial" w:cs="Arial"/>
          <w:sz w:val="20"/>
          <w:szCs w:val="20"/>
        </w:rPr>
        <w:t>,</w:t>
      </w:r>
      <w:r w:rsidRPr="00153B57">
        <w:rPr>
          <w:rFonts w:ascii="Arial" w:hAnsi="Arial" w:cs="Arial"/>
          <w:sz w:val="20"/>
          <w:szCs w:val="20"/>
        </w:rPr>
        <w:t xml:space="preserve"> Gibbs RA</w:t>
      </w:r>
      <w:r w:rsidR="00705D8B" w:rsidRPr="00153B57">
        <w:rPr>
          <w:rFonts w:ascii="Arial" w:hAnsi="Arial" w:cs="Arial"/>
          <w:sz w:val="20"/>
          <w:szCs w:val="20"/>
        </w:rPr>
        <w:t>, Muzny</w:t>
      </w:r>
      <w:r w:rsidRPr="00153B57">
        <w:rPr>
          <w:rFonts w:ascii="Arial" w:hAnsi="Arial" w:cs="Arial"/>
          <w:sz w:val="20"/>
          <w:szCs w:val="20"/>
        </w:rPr>
        <w:t xml:space="preserve"> D</w:t>
      </w:r>
      <w:r w:rsidR="00705D8B" w:rsidRPr="00153B57">
        <w:rPr>
          <w:rFonts w:ascii="Arial" w:hAnsi="Arial" w:cs="Arial"/>
          <w:sz w:val="20"/>
          <w:szCs w:val="20"/>
        </w:rPr>
        <w:t>,</w:t>
      </w:r>
      <w:r w:rsidRPr="00153B57">
        <w:rPr>
          <w:rFonts w:ascii="Arial" w:hAnsi="Arial" w:cs="Arial"/>
          <w:sz w:val="20"/>
          <w:szCs w:val="20"/>
        </w:rPr>
        <w:t xml:space="preserve"> Pankow JS</w:t>
      </w:r>
      <w:r w:rsidR="00705D8B" w:rsidRPr="00153B57">
        <w:rPr>
          <w:rFonts w:ascii="Arial" w:hAnsi="Arial" w:cs="Arial"/>
          <w:sz w:val="20"/>
          <w:szCs w:val="20"/>
        </w:rPr>
        <w:t>,</w:t>
      </w:r>
      <w:r w:rsidRPr="00153B57">
        <w:rPr>
          <w:rFonts w:ascii="Arial" w:hAnsi="Arial" w:cs="Arial"/>
          <w:sz w:val="20"/>
          <w:szCs w:val="20"/>
        </w:rPr>
        <w:t xml:space="preserve"> Psaty BM</w:t>
      </w:r>
      <w:r w:rsidR="00705D8B" w:rsidRPr="00153B57">
        <w:rPr>
          <w:rFonts w:ascii="Arial" w:hAnsi="Arial" w:cs="Arial"/>
          <w:sz w:val="20"/>
          <w:szCs w:val="20"/>
        </w:rPr>
        <w:t>,</w:t>
      </w:r>
      <w:r w:rsidRPr="00153B57">
        <w:rPr>
          <w:rFonts w:ascii="Arial" w:hAnsi="Arial" w:cs="Arial"/>
          <w:sz w:val="20"/>
          <w:szCs w:val="20"/>
        </w:rPr>
        <w:t xml:space="preserve"> Boerwinkle E</w:t>
      </w:r>
      <w:r w:rsidR="00705D8B" w:rsidRPr="00153B57">
        <w:rPr>
          <w:rFonts w:ascii="Arial" w:hAnsi="Arial" w:cs="Arial"/>
          <w:sz w:val="20"/>
          <w:szCs w:val="20"/>
        </w:rPr>
        <w:t>,</w:t>
      </w:r>
      <w:r w:rsidRPr="00153B57">
        <w:rPr>
          <w:rFonts w:ascii="Arial" w:hAnsi="Arial" w:cs="Arial"/>
          <w:sz w:val="20"/>
          <w:szCs w:val="20"/>
        </w:rPr>
        <w:t xml:space="preserve"> Rotter JI</w:t>
      </w:r>
      <w:r w:rsidR="00705D8B" w:rsidRPr="00153B57">
        <w:rPr>
          <w:rFonts w:ascii="Arial" w:hAnsi="Arial" w:cs="Arial"/>
          <w:sz w:val="20"/>
          <w:szCs w:val="20"/>
        </w:rPr>
        <w:t>,</w:t>
      </w:r>
      <w:r w:rsidRPr="00153B57">
        <w:rPr>
          <w:rFonts w:ascii="Arial" w:hAnsi="Arial" w:cs="Arial"/>
          <w:sz w:val="20"/>
          <w:szCs w:val="20"/>
        </w:rPr>
        <w:t xml:space="preserve"> Siscovick DS</w:t>
      </w:r>
      <w:r w:rsidR="00705D8B" w:rsidRPr="00153B57">
        <w:rPr>
          <w:rFonts w:ascii="Arial" w:hAnsi="Arial" w:cs="Arial"/>
          <w:sz w:val="20"/>
          <w:szCs w:val="20"/>
        </w:rPr>
        <w:t>,</w:t>
      </w:r>
      <w:r w:rsidRPr="00153B57">
        <w:rPr>
          <w:rFonts w:ascii="Arial" w:hAnsi="Arial" w:cs="Arial"/>
          <w:sz w:val="20"/>
          <w:szCs w:val="20"/>
        </w:rPr>
        <w:t xml:space="preserve"> Vasan RS</w:t>
      </w:r>
      <w:r w:rsidR="00705D8B" w:rsidRPr="00153B57">
        <w:rPr>
          <w:rFonts w:ascii="Arial" w:hAnsi="Arial" w:cs="Arial"/>
          <w:sz w:val="20"/>
          <w:szCs w:val="20"/>
        </w:rPr>
        <w:t>,</w:t>
      </w:r>
      <w:r w:rsidRPr="00153B57">
        <w:rPr>
          <w:rFonts w:ascii="Arial" w:hAnsi="Arial" w:cs="Arial"/>
          <w:sz w:val="20"/>
          <w:szCs w:val="20"/>
        </w:rPr>
        <w:t xml:space="preserve"> Kaplan RC</w:t>
      </w:r>
      <w:r w:rsidR="00705D8B" w:rsidRPr="00153B57">
        <w:rPr>
          <w:rFonts w:ascii="Arial" w:hAnsi="Arial" w:cs="Arial"/>
          <w:sz w:val="20"/>
          <w:szCs w:val="20"/>
        </w:rPr>
        <w:t>,</w:t>
      </w:r>
      <w:r w:rsidRPr="00153B57">
        <w:rPr>
          <w:rFonts w:ascii="Arial" w:hAnsi="Arial" w:cs="Arial"/>
          <w:sz w:val="20"/>
          <w:szCs w:val="20"/>
        </w:rPr>
        <w:t xml:space="preserve"> Isaacs A</w:t>
      </w:r>
      <w:r w:rsidR="00705D8B" w:rsidRPr="00153B57">
        <w:rPr>
          <w:rFonts w:ascii="Arial" w:hAnsi="Arial" w:cs="Arial"/>
          <w:sz w:val="20"/>
          <w:szCs w:val="20"/>
        </w:rPr>
        <w:t>,</w:t>
      </w:r>
      <w:r w:rsidRPr="00153B57">
        <w:rPr>
          <w:rFonts w:ascii="Arial" w:hAnsi="Arial" w:cs="Arial"/>
          <w:sz w:val="20"/>
          <w:szCs w:val="20"/>
        </w:rPr>
        <w:t xml:space="preserve"> Dupuis J</w:t>
      </w:r>
      <w:r w:rsidR="00705D8B" w:rsidRPr="00153B57">
        <w:rPr>
          <w:rFonts w:ascii="Arial" w:hAnsi="Arial" w:cs="Arial"/>
          <w:sz w:val="20"/>
          <w:szCs w:val="20"/>
        </w:rPr>
        <w:t>,</w:t>
      </w:r>
      <w:r w:rsidRPr="00153B57">
        <w:rPr>
          <w:rFonts w:ascii="Arial" w:hAnsi="Arial" w:cs="Arial"/>
          <w:sz w:val="20"/>
          <w:szCs w:val="20"/>
        </w:rPr>
        <w:t xml:space="preserve"> Duijn CM</w:t>
      </w:r>
      <w:r w:rsidR="00705D8B" w:rsidRPr="00153B57">
        <w:rPr>
          <w:rFonts w:ascii="Arial" w:hAnsi="Arial" w:cs="Arial"/>
          <w:sz w:val="20"/>
          <w:szCs w:val="20"/>
        </w:rPr>
        <w:t>,</w:t>
      </w:r>
      <w:r w:rsidRPr="00153B57">
        <w:rPr>
          <w:rFonts w:ascii="Arial" w:hAnsi="Arial" w:cs="Arial"/>
          <w:sz w:val="20"/>
          <w:szCs w:val="20"/>
        </w:rPr>
        <w:t xml:space="preserve"> Meigs JB. </w:t>
      </w:r>
      <w:r w:rsidRPr="00153B57">
        <w:rPr>
          <w:rFonts w:ascii="Arial" w:hAnsi="Arial" w:cs="Arial"/>
          <w:b/>
          <w:i/>
          <w:sz w:val="20"/>
          <w:szCs w:val="20"/>
        </w:rPr>
        <w:t>Association of the IGF1 gene with fasting insulin levels.</w:t>
      </w:r>
      <w:r w:rsidRPr="00153B57">
        <w:rPr>
          <w:rFonts w:ascii="Arial" w:hAnsi="Arial" w:cs="Arial"/>
          <w:sz w:val="20"/>
          <w:szCs w:val="20"/>
        </w:rPr>
        <w:t xml:space="preserve"> Eur. J. Hum. Genet. 2016 Feb 10</w:t>
      </w:r>
      <w:r w:rsidR="00705D8B" w:rsidRPr="00153B57">
        <w:rPr>
          <w:rFonts w:ascii="Arial" w:hAnsi="Arial" w:cs="Arial"/>
          <w:sz w:val="20"/>
          <w:szCs w:val="20"/>
        </w:rPr>
        <w:t>.</w:t>
      </w:r>
      <w:r w:rsidRPr="00153B57">
        <w:rPr>
          <w:rFonts w:ascii="Arial" w:hAnsi="Arial" w:cs="Arial"/>
          <w:sz w:val="20"/>
          <w:szCs w:val="20"/>
        </w:rPr>
        <w:t xml:space="preserve"> </w:t>
      </w:r>
      <w:r w:rsidR="00C034DE">
        <w:rPr>
          <w:rFonts w:ascii="Arial" w:hAnsi="Arial" w:cs="Arial"/>
          <w:sz w:val="20"/>
          <w:szCs w:val="20"/>
        </w:rPr>
        <w:t xml:space="preserve">Vol. 24, issue 9, pp. 1337-1343. </w:t>
      </w:r>
      <w:r w:rsidRPr="00153B57">
        <w:rPr>
          <w:rFonts w:ascii="Arial" w:hAnsi="Arial" w:cs="Arial"/>
          <w:sz w:val="20"/>
          <w:szCs w:val="20"/>
        </w:rPr>
        <w:t>PM: 26860063.</w:t>
      </w:r>
      <w:r w:rsidR="001B1302" w:rsidRPr="00153B57">
        <w:rPr>
          <w:rFonts w:ascii="Arial" w:hAnsi="Arial" w:cs="Arial"/>
          <w:sz w:val="20"/>
          <w:szCs w:val="20"/>
        </w:rPr>
        <w:t xml:space="preserve"> </w:t>
      </w:r>
      <w:r w:rsidR="00C034DE">
        <w:rPr>
          <w:rFonts w:ascii="Arial" w:hAnsi="Arial" w:cs="Arial"/>
          <w:sz w:val="20"/>
          <w:szCs w:val="20"/>
        </w:rPr>
        <w:t>PMC4989214.</w:t>
      </w:r>
    </w:p>
    <w:p w14:paraId="160A9FDB" w14:textId="77777777" w:rsidR="00A02F09" w:rsidRPr="004C1CA2" w:rsidRDefault="00A02F09" w:rsidP="00A02F09">
      <w:pPr>
        <w:rPr>
          <w:rFonts w:ascii="Arial" w:hAnsi="Arial" w:cs="Arial"/>
          <w:sz w:val="20"/>
          <w:szCs w:val="20"/>
        </w:rPr>
      </w:pPr>
      <w:r w:rsidRPr="004C1CA2">
        <w:rPr>
          <w:rFonts w:ascii="Arial" w:hAnsi="Arial" w:cs="Arial"/>
          <w:sz w:val="20"/>
          <w:szCs w:val="20"/>
        </w:rPr>
        <w:t>Wu C, Shlipak MG, Stawski RS, Peralta CA, Psaty BM, Harris TB, Satterfield S, Shiroma EJ, Newman AB, Odden MC</w:t>
      </w:r>
      <w:r>
        <w:rPr>
          <w:rFonts w:ascii="Arial" w:hAnsi="Arial" w:cs="Arial"/>
          <w:sz w:val="20"/>
          <w:szCs w:val="20"/>
        </w:rPr>
        <w:t>,</w:t>
      </w:r>
      <w:r w:rsidRPr="004C1CA2">
        <w:rPr>
          <w:rFonts w:ascii="Arial" w:hAnsi="Arial" w:cs="Arial"/>
          <w:sz w:val="20"/>
          <w:szCs w:val="20"/>
        </w:rPr>
        <w:t xml:space="preserve"> Health ABC Study. </w:t>
      </w:r>
      <w:r>
        <w:rPr>
          <w:rFonts w:ascii="Arial" w:hAnsi="Arial" w:cs="Arial"/>
          <w:b/>
          <w:i/>
          <w:sz w:val="20"/>
          <w:szCs w:val="20"/>
        </w:rPr>
        <w:t>Visit-to-v</w:t>
      </w:r>
      <w:r w:rsidRPr="0002204D">
        <w:rPr>
          <w:rFonts w:ascii="Arial" w:hAnsi="Arial" w:cs="Arial"/>
          <w:b/>
          <w:i/>
          <w:sz w:val="20"/>
          <w:szCs w:val="20"/>
        </w:rPr>
        <w:t xml:space="preserve">isit </w:t>
      </w:r>
      <w:r>
        <w:rPr>
          <w:rFonts w:ascii="Arial" w:hAnsi="Arial" w:cs="Arial"/>
          <w:b/>
          <w:i/>
          <w:sz w:val="20"/>
          <w:szCs w:val="20"/>
        </w:rPr>
        <w:t>b</w:t>
      </w:r>
      <w:r w:rsidRPr="0002204D">
        <w:rPr>
          <w:rFonts w:ascii="Arial" w:hAnsi="Arial" w:cs="Arial"/>
          <w:b/>
          <w:i/>
          <w:sz w:val="20"/>
          <w:szCs w:val="20"/>
        </w:rPr>
        <w:t xml:space="preserve">lood </w:t>
      </w:r>
      <w:r>
        <w:rPr>
          <w:rFonts w:ascii="Arial" w:hAnsi="Arial" w:cs="Arial"/>
          <w:b/>
          <w:i/>
          <w:sz w:val="20"/>
          <w:szCs w:val="20"/>
        </w:rPr>
        <w:t>p</w:t>
      </w:r>
      <w:r w:rsidRPr="0002204D">
        <w:rPr>
          <w:rFonts w:ascii="Arial" w:hAnsi="Arial" w:cs="Arial"/>
          <w:b/>
          <w:i/>
          <w:sz w:val="20"/>
          <w:szCs w:val="20"/>
        </w:rPr>
        <w:t xml:space="preserve">ressure </w:t>
      </w:r>
      <w:r>
        <w:rPr>
          <w:rFonts w:ascii="Arial" w:hAnsi="Arial" w:cs="Arial"/>
          <w:b/>
          <w:i/>
          <w:sz w:val="20"/>
          <w:szCs w:val="20"/>
        </w:rPr>
        <w:t>v</w:t>
      </w:r>
      <w:r w:rsidRPr="0002204D">
        <w:rPr>
          <w:rFonts w:ascii="Arial" w:hAnsi="Arial" w:cs="Arial"/>
          <w:b/>
          <w:i/>
          <w:sz w:val="20"/>
          <w:szCs w:val="20"/>
        </w:rPr>
        <w:t xml:space="preserve">ariability and </w:t>
      </w:r>
      <w:r>
        <w:rPr>
          <w:rFonts w:ascii="Arial" w:hAnsi="Arial" w:cs="Arial"/>
          <w:b/>
          <w:i/>
          <w:sz w:val="20"/>
          <w:szCs w:val="20"/>
        </w:rPr>
        <w:t>m</w:t>
      </w:r>
      <w:r w:rsidRPr="0002204D">
        <w:rPr>
          <w:rFonts w:ascii="Arial" w:hAnsi="Arial" w:cs="Arial"/>
          <w:b/>
          <w:i/>
          <w:sz w:val="20"/>
          <w:szCs w:val="20"/>
        </w:rPr>
        <w:t xml:space="preserve">ortality and </w:t>
      </w:r>
      <w:r>
        <w:rPr>
          <w:rFonts w:ascii="Arial" w:hAnsi="Arial" w:cs="Arial"/>
          <w:b/>
          <w:i/>
          <w:sz w:val="20"/>
          <w:szCs w:val="20"/>
        </w:rPr>
        <w:t>c</w:t>
      </w:r>
      <w:r w:rsidRPr="0002204D">
        <w:rPr>
          <w:rFonts w:ascii="Arial" w:hAnsi="Arial" w:cs="Arial"/>
          <w:b/>
          <w:i/>
          <w:sz w:val="20"/>
          <w:szCs w:val="20"/>
        </w:rPr>
        <w:t xml:space="preserve">ardiovascular </w:t>
      </w:r>
      <w:r>
        <w:rPr>
          <w:rFonts w:ascii="Arial" w:hAnsi="Arial" w:cs="Arial"/>
          <w:b/>
          <w:i/>
          <w:sz w:val="20"/>
          <w:szCs w:val="20"/>
        </w:rPr>
        <w:t>outcomes a</w:t>
      </w:r>
      <w:r w:rsidRPr="0002204D">
        <w:rPr>
          <w:rFonts w:ascii="Arial" w:hAnsi="Arial" w:cs="Arial"/>
          <w:b/>
          <w:i/>
          <w:sz w:val="20"/>
          <w:szCs w:val="20"/>
        </w:rPr>
        <w:t xml:space="preserve">mong </w:t>
      </w:r>
      <w:r>
        <w:rPr>
          <w:rFonts w:ascii="Arial" w:hAnsi="Arial" w:cs="Arial"/>
          <w:b/>
          <w:i/>
          <w:sz w:val="20"/>
          <w:szCs w:val="20"/>
        </w:rPr>
        <w:t>o</w:t>
      </w:r>
      <w:r w:rsidRPr="0002204D">
        <w:rPr>
          <w:rFonts w:ascii="Arial" w:hAnsi="Arial" w:cs="Arial"/>
          <w:b/>
          <w:i/>
          <w:sz w:val="20"/>
          <w:szCs w:val="20"/>
        </w:rPr>
        <w:t xml:space="preserve">lder </w:t>
      </w:r>
      <w:r>
        <w:rPr>
          <w:rFonts w:ascii="Arial" w:hAnsi="Arial" w:cs="Arial"/>
          <w:b/>
          <w:i/>
          <w:sz w:val="20"/>
          <w:szCs w:val="20"/>
        </w:rPr>
        <w:t>a</w:t>
      </w:r>
      <w:r w:rsidRPr="0002204D">
        <w:rPr>
          <w:rFonts w:ascii="Arial" w:hAnsi="Arial" w:cs="Arial"/>
          <w:b/>
          <w:i/>
          <w:sz w:val="20"/>
          <w:szCs w:val="20"/>
        </w:rPr>
        <w:t>dults: The Health, Aging, and Body Composition Study.</w:t>
      </w:r>
      <w:r w:rsidRPr="004C1CA2">
        <w:rPr>
          <w:rFonts w:ascii="Arial" w:hAnsi="Arial" w:cs="Arial"/>
          <w:sz w:val="20"/>
          <w:szCs w:val="20"/>
        </w:rPr>
        <w:t xml:space="preserve"> Am J Hypertens. 2017 </w:t>
      </w:r>
      <w:r>
        <w:rPr>
          <w:rFonts w:ascii="Arial" w:hAnsi="Arial" w:cs="Arial"/>
          <w:sz w:val="20"/>
          <w:szCs w:val="20"/>
        </w:rPr>
        <w:t xml:space="preserve">Feb. Vol. 30, issue 2, pp. </w:t>
      </w:r>
      <w:r w:rsidRPr="004C1CA2">
        <w:rPr>
          <w:rFonts w:ascii="Arial" w:hAnsi="Arial" w:cs="Arial"/>
          <w:sz w:val="20"/>
          <w:szCs w:val="20"/>
        </w:rPr>
        <w:t xml:space="preserve">151-158. PM: </w:t>
      </w:r>
      <w:r>
        <w:rPr>
          <w:rFonts w:ascii="Arial" w:hAnsi="Arial" w:cs="Arial"/>
          <w:sz w:val="20"/>
          <w:szCs w:val="20"/>
        </w:rPr>
        <w:t>27600581.</w:t>
      </w:r>
      <w:r w:rsidRPr="004C1CA2">
        <w:rPr>
          <w:rFonts w:ascii="Arial" w:hAnsi="Arial" w:cs="Arial"/>
          <w:sz w:val="20"/>
          <w:szCs w:val="20"/>
        </w:rPr>
        <w:t xml:space="preserve"> PMC5225946.</w:t>
      </w:r>
    </w:p>
    <w:p w14:paraId="30A34231" w14:textId="77777777" w:rsidR="005E6E24" w:rsidRPr="00153B57" w:rsidRDefault="005E6E24"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Yan T</w:t>
      </w:r>
      <w:r w:rsidR="00705D8B" w:rsidRPr="00153B57">
        <w:rPr>
          <w:rFonts w:ascii="Arial" w:hAnsi="Arial" w:cs="Arial"/>
          <w:sz w:val="20"/>
          <w:szCs w:val="20"/>
        </w:rPr>
        <w:t>,</w:t>
      </w:r>
      <w:r w:rsidRPr="00153B57">
        <w:rPr>
          <w:rFonts w:ascii="Arial" w:hAnsi="Arial" w:cs="Arial"/>
          <w:sz w:val="20"/>
          <w:szCs w:val="20"/>
        </w:rPr>
        <w:t xml:space="preserve"> Liang LJ</w:t>
      </w:r>
      <w:r w:rsidR="00705D8B" w:rsidRPr="00153B57">
        <w:rPr>
          <w:rFonts w:ascii="Arial" w:hAnsi="Arial" w:cs="Arial"/>
          <w:sz w:val="20"/>
          <w:szCs w:val="20"/>
        </w:rPr>
        <w:t>,</w:t>
      </w:r>
      <w:r w:rsidRPr="00153B57">
        <w:rPr>
          <w:rFonts w:ascii="Arial" w:hAnsi="Arial" w:cs="Arial"/>
          <w:sz w:val="20"/>
          <w:szCs w:val="20"/>
        </w:rPr>
        <w:t xml:space="preserve"> Vassar S</w:t>
      </w:r>
      <w:r w:rsidR="00705D8B" w:rsidRPr="00153B57">
        <w:rPr>
          <w:rFonts w:ascii="Arial" w:hAnsi="Arial" w:cs="Arial"/>
          <w:sz w:val="20"/>
          <w:szCs w:val="20"/>
        </w:rPr>
        <w:t>,</w:t>
      </w:r>
      <w:r w:rsidRPr="00153B57">
        <w:rPr>
          <w:rFonts w:ascii="Arial" w:hAnsi="Arial" w:cs="Arial"/>
          <w:sz w:val="20"/>
          <w:szCs w:val="20"/>
        </w:rPr>
        <w:t xml:space="preserve"> Katz</w:t>
      </w:r>
      <w:r w:rsidR="00705D8B" w:rsidRPr="00153B57">
        <w:rPr>
          <w:rFonts w:ascii="Arial" w:hAnsi="Arial" w:cs="Arial"/>
          <w:sz w:val="20"/>
          <w:szCs w:val="20"/>
        </w:rPr>
        <w:t xml:space="preserve"> M</w:t>
      </w:r>
      <w:r w:rsidRPr="00153B57">
        <w:rPr>
          <w:rFonts w:ascii="Arial" w:hAnsi="Arial" w:cs="Arial"/>
          <w:sz w:val="20"/>
          <w:szCs w:val="20"/>
        </w:rPr>
        <w:t>C</w:t>
      </w:r>
      <w:r w:rsidR="00705D8B" w:rsidRPr="00153B57">
        <w:rPr>
          <w:rFonts w:ascii="Arial" w:hAnsi="Arial" w:cs="Arial"/>
          <w:sz w:val="20"/>
          <w:szCs w:val="20"/>
        </w:rPr>
        <w:t>,</w:t>
      </w:r>
      <w:r w:rsidRPr="00153B57">
        <w:rPr>
          <w:rFonts w:ascii="Arial" w:hAnsi="Arial" w:cs="Arial"/>
          <w:sz w:val="20"/>
          <w:szCs w:val="20"/>
        </w:rPr>
        <w:t xml:space="preserve"> Escarce JJ</w:t>
      </w:r>
      <w:r w:rsidR="00705D8B" w:rsidRPr="00153B57">
        <w:rPr>
          <w:rFonts w:ascii="Arial" w:hAnsi="Arial" w:cs="Arial"/>
          <w:sz w:val="20"/>
          <w:szCs w:val="20"/>
        </w:rPr>
        <w:t>,</w:t>
      </w:r>
      <w:r w:rsidRPr="00153B57">
        <w:rPr>
          <w:rFonts w:ascii="Arial" w:hAnsi="Arial" w:cs="Arial"/>
          <w:sz w:val="20"/>
          <w:szCs w:val="20"/>
        </w:rPr>
        <w:t xml:space="preserve"> Longstreth WT</w:t>
      </w:r>
      <w:r w:rsidR="00705D8B" w:rsidRPr="00153B57">
        <w:rPr>
          <w:rFonts w:ascii="Arial" w:hAnsi="Arial" w:cs="Arial"/>
          <w:sz w:val="20"/>
          <w:szCs w:val="20"/>
        </w:rPr>
        <w:t>,</w:t>
      </w:r>
      <w:r w:rsidRPr="00153B57">
        <w:rPr>
          <w:rFonts w:ascii="Arial" w:hAnsi="Arial" w:cs="Arial"/>
          <w:sz w:val="20"/>
          <w:szCs w:val="20"/>
        </w:rPr>
        <w:t xml:space="preserve"> Merkin SS</w:t>
      </w:r>
      <w:r w:rsidR="00705D8B" w:rsidRPr="00153B57">
        <w:rPr>
          <w:rFonts w:ascii="Arial" w:hAnsi="Arial" w:cs="Arial"/>
          <w:sz w:val="20"/>
          <w:szCs w:val="20"/>
        </w:rPr>
        <w:t>,</w:t>
      </w:r>
      <w:r w:rsidRPr="00153B57">
        <w:rPr>
          <w:rFonts w:ascii="Arial" w:hAnsi="Arial" w:cs="Arial"/>
          <w:sz w:val="20"/>
          <w:szCs w:val="20"/>
        </w:rPr>
        <w:t xml:space="preserve"> Brown AF</w:t>
      </w:r>
      <w:r w:rsidR="00705D8B" w:rsidRPr="00153B57">
        <w:rPr>
          <w:rFonts w:ascii="Arial" w:hAnsi="Arial" w:cs="Arial"/>
          <w:sz w:val="20"/>
          <w:szCs w:val="20"/>
        </w:rPr>
        <w:t xml:space="preserve">. </w:t>
      </w:r>
      <w:r w:rsidRPr="00153B57">
        <w:rPr>
          <w:rFonts w:ascii="Arial" w:hAnsi="Arial" w:cs="Arial"/>
          <w:b/>
          <w:i/>
          <w:sz w:val="20"/>
          <w:szCs w:val="20"/>
        </w:rPr>
        <w:t>Neighborhood Characteristics are Associated with Racial and Gender Variation in Walking among Older Adults: the Cardiovascular Health Study.</w:t>
      </w:r>
      <w:r w:rsidRPr="00153B57">
        <w:rPr>
          <w:rFonts w:ascii="Arial" w:hAnsi="Arial" w:cs="Arial"/>
          <w:sz w:val="20"/>
          <w:szCs w:val="20"/>
        </w:rPr>
        <w:t xml:space="preserve"> Ethn Dis 2016 Jan 21</w:t>
      </w:r>
      <w:r w:rsidR="00705D8B" w:rsidRPr="00153B57">
        <w:rPr>
          <w:rFonts w:ascii="Arial" w:hAnsi="Arial" w:cs="Arial"/>
          <w:sz w:val="20"/>
          <w:szCs w:val="20"/>
        </w:rPr>
        <w:t>.</w:t>
      </w:r>
      <w:r w:rsidRPr="00153B57">
        <w:rPr>
          <w:rFonts w:ascii="Arial" w:hAnsi="Arial" w:cs="Arial"/>
          <w:sz w:val="20"/>
          <w:szCs w:val="20"/>
        </w:rPr>
        <w:t xml:space="preserve"> PM: 26843792.</w:t>
      </w:r>
      <w:r w:rsidR="00FD1069" w:rsidRPr="00FD1069">
        <w:rPr>
          <w:rFonts w:ascii="Arial" w:hAnsi="Arial" w:cs="Arial"/>
          <w:sz w:val="20"/>
          <w:szCs w:val="20"/>
        </w:rPr>
        <w:t xml:space="preserve"> </w:t>
      </w:r>
      <w:r w:rsidR="00FD1069" w:rsidRPr="00153B57">
        <w:rPr>
          <w:rFonts w:ascii="Arial" w:hAnsi="Arial" w:cs="Arial"/>
          <w:sz w:val="20"/>
          <w:szCs w:val="20"/>
        </w:rPr>
        <w:t>PMC4738851.</w:t>
      </w:r>
    </w:p>
    <w:p w14:paraId="022F1D08" w14:textId="77777777" w:rsidR="005E6E24" w:rsidRPr="00153B57" w:rsidRDefault="00705D8B"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Yu</w:t>
      </w:r>
      <w:r w:rsidR="005E6E24" w:rsidRPr="00153B57">
        <w:rPr>
          <w:rFonts w:ascii="Arial" w:hAnsi="Arial" w:cs="Arial"/>
          <w:sz w:val="20"/>
          <w:szCs w:val="20"/>
        </w:rPr>
        <w:t xml:space="preserve"> B</w:t>
      </w:r>
      <w:r w:rsidRPr="00153B57">
        <w:rPr>
          <w:rFonts w:ascii="Arial" w:hAnsi="Arial" w:cs="Arial"/>
          <w:sz w:val="20"/>
          <w:szCs w:val="20"/>
        </w:rPr>
        <w:t>,</w:t>
      </w:r>
      <w:r w:rsidR="005E6E24" w:rsidRPr="00153B57">
        <w:rPr>
          <w:rFonts w:ascii="Arial" w:hAnsi="Arial" w:cs="Arial"/>
          <w:sz w:val="20"/>
          <w:szCs w:val="20"/>
        </w:rPr>
        <w:t xml:space="preserve"> Pulit SL</w:t>
      </w:r>
      <w:r w:rsidRPr="00153B57">
        <w:rPr>
          <w:rFonts w:ascii="Arial" w:hAnsi="Arial" w:cs="Arial"/>
          <w:sz w:val="20"/>
          <w:szCs w:val="20"/>
        </w:rPr>
        <w:t>, Hwang</w:t>
      </w:r>
      <w:r w:rsidR="005E6E24" w:rsidRPr="00153B57">
        <w:rPr>
          <w:rFonts w:ascii="Arial" w:hAnsi="Arial" w:cs="Arial"/>
          <w:sz w:val="20"/>
          <w:szCs w:val="20"/>
        </w:rPr>
        <w:t xml:space="preserve"> SJ</w:t>
      </w:r>
      <w:r w:rsidRPr="00153B57">
        <w:rPr>
          <w:rFonts w:ascii="Arial" w:hAnsi="Arial" w:cs="Arial"/>
          <w:sz w:val="20"/>
          <w:szCs w:val="20"/>
        </w:rPr>
        <w:t>,</w:t>
      </w:r>
      <w:r w:rsidR="005E6E24" w:rsidRPr="00153B57">
        <w:rPr>
          <w:rFonts w:ascii="Arial" w:hAnsi="Arial" w:cs="Arial"/>
          <w:sz w:val="20"/>
          <w:szCs w:val="20"/>
        </w:rPr>
        <w:t xml:space="preserve"> Brody JA</w:t>
      </w:r>
      <w:r w:rsidRPr="00153B57">
        <w:rPr>
          <w:rFonts w:ascii="Arial" w:hAnsi="Arial" w:cs="Arial"/>
          <w:sz w:val="20"/>
          <w:szCs w:val="20"/>
        </w:rPr>
        <w:t>,</w:t>
      </w:r>
      <w:r w:rsidR="005E6E24" w:rsidRPr="00153B57">
        <w:rPr>
          <w:rFonts w:ascii="Arial" w:hAnsi="Arial" w:cs="Arial"/>
          <w:sz w:val="20"/>
          <w:szCs w:val="20"/>
        </w:rPr>
        <w:t xml:space="preserve"> Amin N</w:t>
      </w:r>
      <w:r w:rsidRPr="00153B57">
        <w:rPr>
          <w:rFonts w:ascii="Arial" w:hAnsi="Arial" w:cs="Arial"/>
          <w:sz w:val="20"/>
          <w:szCs w:val="20"/>
        </w:rPr>
        <w:t>,</w:t>
      </w:r>
      <w:r w:rsidR="005E6E24" w:rsidRPr="00153B57">
        <w:rPr>
          <w:rFonts w:ascii="Arial" w:hAnsi="Arial" w:cs="Arial"/>
          <w:sz w:val="20"/>
          <w:szCs w:val="20"/>
        </w:rPr>
        <w:t xml:space="preserve"> Auer PL</w:t>
      </w:r>
      <w:r w:rsidRPr="00153B57">
        <w:rPr>
          <w:rFonts w:ascii="Arial" w:hAnsi="Arial" w:cs="Arial"/>
          <w:sz w:val="20"/>
          <w:szCs w:val="20"/>
        </w:rPr>
        <w:t>,</w:t>
      </w:r>
      <w:r w:rsidR="005E6E24" w:rsidRPr="00153B57">
        <w:rPr>
          <w:rFonts w:ascii="Arial" w:hAnsi="Arial" w:cs="Arial"/>
          <w:sz w:val="20"/>
          <w:szCs w:val="20"/>
        </w:rPr>
        <w:t xml:space="preserve"> Bis JC</w:t>
      </w:r>
      <w:r w:rsidRPr="00153B57">
        <w:rPr>
          <w:rFonts w:ascii="Arial" w:hAnsi="Arial" w:cs="Arial"/>
          <w:sz w:val="20"/>
          <w:szCs w:val="20"/>
        </w:rPr>
        <w:t>,</w:t>
      </w:r>
      <w:r w:rsidR="005E6E24" w:rsidRPr="00153B57">
        <w:rPr>
          <w:rFonts w:ascii="Arial" w:hAnsi="Arial" w:cs="Arial"/>
          <w:sz w:val="20"/>
          <w:szCs w:val="20"/>
        </w:rPr>
        <w:t xml:space="preserve"> Boerwinkle E</w:t>
      </w:r>
      <w:r w:rsidRPr="00153B57">
        <w:rPr>
          <w:rFonts w:ascii="Arial" w:hAnsi="Arial" w:cs="Arial"/>
          <w:sz w:val="20"/>
          <w:szCs w:val="20"/>
        </w:rPr>
        <w:t>,</w:t>
      </w:r>
      <w:r w:rsidR="005E6E24" w:rsidRPr="00153B57">
        <w:rPr>
          <w:rFonts w:ascii="Arial" w:hAnsi="Arial" w:cs="Arial"/>
          <w:sz w:val="20"/>
          <w:szCs w:val="20"/>
        </w:rPr>
        <w:t xml:space="preserve"> Burke GL</w:t>
      </w:r>
      <w:r w:rsidRPr="00153B57">
        <w:rPr>
          <w:rFonts w:ascii="Arial" w:hAnsi="Arial" w:cs="Arial"/>
          <w:sz w:val="20"/>
          <w:szCs w:val="20"/>
        </w:rPr>
        <w:t>,</w:t>
      </w:r>
      <w:r w:rsidR="005E6E24" w:rsidRPr="00153B57">
        <w:rPr>
          <w:rFonts w:ascii="Arial" w:hAnsi="Arial" w:cs="Arial"/>
          <w:sz w:val="20"/>
          <w:szCs w:val="20"/>
        </w:rPr>
        <w:t xml:space="preserve"> Chakravarti A</w:t>
      </w:r>
      <w:r w:rsidRPr="00153B57">
        <w:rPr>
          <w:rFonts w:ascii="Arial" w:hAnsi="Arial" w:cs="Arial"/>
          <w:sz w:val="20"/>
          <w:szCs w:val="20"/>
        </w:rPr>
        <w:t>,</w:t>
      </w:r>
      <w:r w:rsidR="005E6E24" w:rsidRPr="00153B57">
        <w:rPr>
          <w:rFonts w:ascii="Arial" w:hAnsi="Arial" w:cs="Arial"/>
          <w:sz w:val="20"/>
          <w:szCs w:val="20"/>
        </w:rPr>
        <w:t xml:space="preserve"> Correa A</w:t>
      </w:r>
      <w:r w:rsidRPr="00153B57">
        <w:rPr>
          <w:rFonts w:ascii="Arial" w:hAnsi="Arial" w:cs="Arial"/>
          <w:sz w:val="20"/>
          <w:szCs w:val="20"/>
        </w:rPr>
        <w:t>,</w:t>
      </w:r>
      <w:r w:rsidR="005E6E24" w:rsidRPr="00153B57">
        <w:rPr>
          <w:rFonts w:ascii="Arial" w:hAnsi="Arial" w:cs="Arial"/>
          <w:sz w:val="20"/>
          <w:szCs w:val="20"/>
        </w:rPr>
        <w:t xml:space="preserve"> Dreisbach AW</w:t>
      </w:r>
      <w:r w:rsidRPr="00153B57">
        <w:rPr>
          <w:rFonts w:ascii="Arial" w:hAnsi="Arial" w:cs="Arial"/>
          <w:sz w:val="20"/>
          <w:szCs w:val="20"/>
        </w:rPr>
        <w:t>,</w:t>
      </w:r>
      <w:r w:rsidR="005E6E24" w:rsidRPr="00153B57">
        <w:rPr>
          <w:rFonts w:ascii="Arial" w:hAnsi="Arial" w:cs="Arial"/>
          <w:sz w:val="20"/>
          <w:szCs w:val="20"/>
        </w:rPr>
        <w:t xml:space="preserve"> Franco OH</w:t>
      </w:r>
      <w:r w:rsidRPr="00153B57">
        <w:rPr>
          <w:rFonts w:ascii="Arial" w:hAnsi="Arial" w:cs="Arial"/>
          <w:sz w:val="20"/>
          <w:szCs w:val="20"/>
        </w:rPr>
        <w:t>,</w:t>
      </w:r>
      <w:r w:rsidR="005E6E24" w:rsidRPr="00153B57">
        <w:rPr>
          <w:rFonts w:ascii="Arial" w:hAnsi="Arial" w:cs="Arial"/>
          <w:sz w:val="20"/>
          <w:szCs w:val="20"/>
        </w:rPr>
        <w:t xml:space="preserve"> Ehret GB</w:t>
      </w:r>
      <w:r w:rsidRPr="00153B57">
        <w:rPr>
          <w:rFonts w:ascii="Arial" w:hAnsi="Arial" w:cs="Arial"/>
          <w:sz w:val="20"/>
          <w:szCs w:val="20"/>
        </w:rPr>
        <w:t>,</w:t>
      </w:r>
      <w:r w:rsidR="005E6E24" w:rsidRPr="00153B57">
        <w:rPr>
          <w:rFonts w:ascii="Arial" w:hAnsi="Arial" w:cs="Arial"/>
          <w:sz w:val="20"/>
          <w:szCs w:val="20"/>
        </w:rPr>
        <w:t xml:space="preserve"> Franceschini N</w:t>
      </w:r>
      <w:r w:rsidRPr="00153B57">
        <w:rPr>
          <w:rFonts w:ascii="Arial" w:hAnsi="Arial" w:cs="Arial"/>
          <w:sz w:val="20"/>
          <w:szCs w:val="20"/>
        </w:rPr>
        <w:t>,</w:t>
      </w:r>
      <w:r w:rsidR="005E6E24" w:rsidRPr="00153B57">
        <w:rPr>
          <w:rFonts w:ascii="Arial" w:hAnsi="Arial" w:cs="Arial"/>
          <w:sz w:val="20"/>
          <w:szCs w:val="20"/>
        </w:rPr>
        <w:t xml:space="preserve"> Hofman A</w:t>
      </w:r>
      <w:r w:rsidRPr="00153B57">
        <w:rPr>
          <w:rFonts w:ascii="Arial" w:hAnsi="Arial" w:cs="Arial"/>
          <w:sz w:val="20"/>
          <w:szCs w:val="20"/>
        </w:rPr>
        <w:t>,</w:t>
      </w:r>
      <w:r w:rsidR="005E6E24" w:rsidRPr="00153B57">
        <w:rPr>
          <w:rFonts w:ascii="Arial" w:hAnsi="Arial" w:cs="Arial"/>
          <w:sz w:val="20"/>
          <w:szCs w:val="20"/>
        </w:rPr>
        <w:t xml:space="preserve"> Lin DY</w:t>
      </w:r>
      <w:r w:rsidRPr="00153B57">
        <w:rPr>
          <w:rFonts w:ascii="Arial" w:hAnsi="Arial" w:cs="Arial"/>
          <w:sz w:val="20"/>
          <w:szCs w:val="20"/>
        </w:rPr>
        <w:t>,</w:t>
      </w:r>
      <w:r w:rsidR="005E6E24" w:rsidRPr="00153B57">
        <w:rPr>
          <w:rFonts w:ascii="Arial" w:hAnsi="Arial" w:cs="Arial"/>
          <w:sz w:val="20"/>
          <w:szCs w:val="20"/>
        </w:rPr>
        <w:t xml:space="preserve"> Metcalf GA</w:t>
      </w:r>
      <w:r w:rsidRPr="00153B57">
        <w:rPr>
          <w:rFonts w:ascii="Arial" w:hAnsi="Arial" w:cs="Arial"/>
          <w:sz w:val="20"/>
          <w:szCs w:val="20"/>
        </w:rPr>
        <w:t>,</w:t>
      </w:r>
      <w:r w:rsidR="005E6E24" w:rsidRPr="00153B57">
        <w:rPr>
          <w:rFonts w:ascii="Arial" w:hAnsi="Arial" w:cs="Arial"/>
          <w:sz w:val="20"/>
          <w:szCs w:val="20"/>
        </w:rPr>
        <w:t xml:space="preserve"> Musani SK</w:t>
      </w:r>
      <w:r w:rsidRPr="00153B57">
        <w:rPr>
          <w:rFonts w:ascii="Arial" w:hAnsi="Arial" w:cs="Arial"/>
          <w:sz w:val="20"/>
          <w:szCs w:val="20"/>
        </w:rPr>
        <w:t>,</w:t>
      </w:r>
      <w:r w:rsidR="005E6E24" w:rsidRPr="00153B57">
        <w:rPr>
          <w:rFonts w:ascii="Arial" w:hAnsi="Arial" w:cs="Arial"/>
          <w:sz w:val="20"/>
          <w:szCs w:val="20"/>
        </w:rPr>
        <w:t xml:space="preserve"> Muzny D</w:t>
      </w:r>
      <w:r w:rsidRPr="00153B57">
        <w:rPr>
          <w:rFonts w:ascii="Arial" w:hAnsi="Arial" w:cs="Arial"/>
          <w:sz w:val="20"/>
          <w:szCs w:val="20"/>
        </w:rPr>
        <w:t>,</w:t>
      </w:r>
      <w:r w:rsidR="005E6E24" w:rsidRPr="00153B57">
        <w:rPr>
          <w:rFonts w:ascii="Arial" w:hAnsi="Arial" w:cs="Arial"/>
          <w:sz w:val="20"/>
          <w:szCs w:val="20"/>
        </w:rPr>
        <w:t xml:space="preserve"> Palmas W</w:t>
      </w:r>
      <w:r w:rsidRPr="00153B57">
        <w:rPr>
          <w:rFonts w:ascii="Arial" w:hAnsi="Arial" w:cs="Arial"/>
          <w:sz w:val="20"/>
          <w:szCs w:val="20"/>
        </w:rPr>
        <w:t>,</w:t>
      </w:r>
      <w:r w:rsidR="005E6E24" w:rsidRPr="00153B57">
        <w:rPr>
          <w:rFonts w:ascii="Arial" w:hAnsi="Arial" w:cs="Arial"/>
          <w:sz w:val="20"/>
          <w:szCs w:val="20"/>
        </w:rPr>
        <w:t xml:space="preserve"> Raffel L</w:t>
      </w:r>
      <w:r w:rsidRPr="00153B57">
        <w:rPr>
          <w:rFonts w:ascii="Arial" w:hAnsi="Arial" w:cs="Arial"/>
          <w:sz w:val="20"/>
          <w:szCs w:val="20"/>
        </w:rPr>
        <w:t>,</w:t>
      </w:r>
      <w:r w:rsidR="005E6E24" w:rsidRPr="00153B57">
        <w:rPr>
          <w:rFonts w:ascii="Arial" w:hAnsi="Arial" w:cs="Arial"/>
          <w:sz w:val="20"/>
          <w:szCs w:val="20"/>
        </w:rPr>
        <w:t xml:space="preserve"> Reiner A</w:t>
      </w:r>
      <w:r w:rsidR="007F5B82" w:rsidRPr="00153B57">
        <w:rPr>
          <w:rFonts w:ascii="Arial" w:hAnsi="Arial" w:cs="Arial"/>
          <w:sz w:val="20"/>
          <w:szCs w:val="20"/>
        </w:rPr>
        <w:t>,</w:t>
      </w:r>
      <w:r w:rsidR="005E6E24" w:rsidRPr="00153B57">
        <w:rPr>
          <w:rFonts w:ascii="Arial" w:hAnsi="Arial" w:cs="Arial"/>
          <w:sz w:val="20"/>
          <w:szCs w:val="20"/>
        </w:rPr>
        <w:t xml:space="preserve"> Rice K</w:t>
      </w:r>
      <w:r w:rsidR="007F5B82" w:rsidRPr="00153B57">
        <w:rPr>
          <w:rFonts w:ascii="Arial" w:hAnsi="Arial" w:cs="Arial"/>
          <w:sz w:val="20"/>
          <w:szCs w:val="20"/>
        </w:rPr>
        <w:t>,</w:t>
      </w:r>
      <w:r w:rsidR="005E6E24" w:rsidRPr="00153B57">
        <w:rPr>
          <w:rFonts w:ascii="Arial" w:hAnsi="Arial" w:cs="Arial"/>
          <w:sz w:val="20"/>
          <w:szCs w:val="20"/>
        </w:rPr>
        <w:t xml:space="preserve"> Rotter JI</w:t>
      </w:r>
      <w:r w:rsidR="007F5B82" w:rsidRPr="00153B57">
        <w:rPr>
          <w:rFonts w:ascii="Arial" w:hAnsi="Arial" w:cs="Arial"/>
          <w:sz w:val="20"/>
          <w:szCs w:val="20"/>
        </w:rPr>
        <w:t>,</w:t>
      </w:r>
      <w:r w:rsidR="005E6E24" w:rsidRPr="00153B57">
        <w:rPr>
          <w:rFonts w:ascii="Arial" w:hAnsi="Arial" w:cs="Arial"/>
          <w:sz w:val="20"/>
          <w:szCs w:val="20"/>
        </w:rPr>
        <w:t xml:space="preserve"> Veeraraghavan N</w:t>
      </w:r>
      <w:r w:rsidR="007F5B82" w:rsidRPr="00153B57">
        <w:rPr>
          <w:rFonts w:ascii="Arial" w:hAnsi="Arial" w:cs="Arial"/>
          <w:sz w:val="20"/>
          <w:szCs w:val="20"/>
        </w:rPr>
        <w:t>, Fox</w:t>
      </w:r>
      <w:r w:rsidR="005E6E24" w:rsidRPr="00153B57">
        <w:rPr>
          <w:rFonts w:ascii="Arial" w:hAnsi="Arial" w:cs="Arial"/>
          <w:sz w:val="20"/>
          <w:szCs w:val="20"/>
        </w:rPr>
        <w:t xml:space="preserve"> E</w:t>
      </w:r>
      <w:r w:rsidR="007F5B82" w:rsidRPr="00153B57">
        <w:rPr>
          <w:rFonts w:ascii="Arial" w:hAnsi="Arial" w:cs="Arial"/>
          <w:sz w:val="20"/>
          <w:szCs w:val="20"/>
        </w:rPr>
        <w:t>,</w:t>
      </w:r>
      <w:r w:rsidR="005E6E24" w:rsidRPr="00153B57">
        <w:rPr>
          <w:rFonts w:ascii="Arial" w:hAnsi="Arial" w:cs="Arial"/>
          <w:sz w:val="20"/>
          <w:szCs w:val="20"/>
        </w:rPr>
        <w:t xml:space="preserve"> Guo X</w:t>
      </w:r>
      <w:r w:rsidR="007F5B82" w:rsidRPr="00153B57">
        <w:rPr>
          <w:rFonts w:ascii="Arial" w:hAnsi="Arial" w:cs="Arial"/>
          <w:sz w:val="20"/>
          <w:szCs w:val="20"/>
        </w:rPr>
        <w:t>,</w:t>
      </w:r>
      <w:r w:rsidR="005E6E24" w:rsidRPr="00153B57">
        <w:rPr>
          <w:rFonts w:ascii="Arial" w:hAnsi="Arial" w:cs="Arial"/>
          <w:sz w:val="20"/>
          <w:szCs w:val="20"/>
        </w:rPr>
        <w:t xml:space="preserve"> North KE</w:t>
      </w:r>
      <w:r w:rsidR="007F5B82" w:rsidRPr="00153B57">
        <w:rPr>
          <w:rFonts w:ascii="Arial" w:hAnsi="Arial" w:cs="Arial"/>
          <w:sz w:val="20"/>
          <w:szCs w:val="20"/>
        </w:rPr>
        <w:t>,</w:t>
      </w:r>
      <w:r w:rsidR="005E6E24" w:rsidRPr="00153B57">
        <w:rPr>
          <w:rFonts w:ascii="Arial" w:hAnsi="Arial" w:cs="Arial"/>
          <w:sz w:val="20"/>
          <w:szCs w:val="20"/>
        </w:rPr>
        <w:t xml:space="preserve"> Gibbs RA</w:t>
      </w:r>
      <w:r w:rsidR="007F5B82" w:rsidRPr="00153B57">
        <w:rPr>
          <w:rFonts w:ascii="Arial" w:hAnsi="Arial" w:cs="Arial"/>
          <w:sz w:val="20"/>
          <w:szCs w:val="20"/>
        </w:rPr>
        <w:t>, Duijn</w:t>
      </w:r>
      <w:r w:rsidR="005E6E24" w:rsidRPr="00153B57">
        <w:rPr>
          <w:rFonts w:ascii="Arial" w:hAnsi="Arial" w:cs="Arial"/>
          <w:sz w:val="20"/>
          <w:szCs w:val="20"/>
        </w:rPr>
        <w:t xml:space="preserve"> CM</w:t>
      </w:r>
      <w:r w:rsidR="007F5B82" w:rsidRPr="00153B57">
        <w:rPr>
          <w:rFonts w:ascii="Arial" w:hAnsi="Arial" w:cs="Arial"/>
          <w:sz w:val="20"/>
          <w:szCs w:val="20"/>
        </w:rPr>
        <w:t>,</w:t>
      </w:r>
      <w:r w:rsidR="005E6E24" w:rsidRPr="00153B57">
        <w:rPr>
          <w:rFonts w:ascii="Arial" w:hAnsi="Arial" w:cs="Arial"/>
          <w:sz w:val="20"/>
          <w:szCs w:val="20"/>
        </w:rPr>
        <w:t xml:space="preserve"> Psaty BM</w:t>
      </w:r>
      <w:r w:rsidR="007F5B82" w:rsidRPr="00153B57">
        <w:rPr>
          <w:rFonts w:ascii="Arial" w:hAnsi="Arial" w:cs="Arial"/>
          <w:sz w:val="20"/>
          <w:szCs w:val="20"/>
        </w:rPr>
        <w:t>,</w:t>
      </w:r>
      <w:r w:rsidR="005E6E24" w:rsidRPr="00153B57">
        <w:rPr>
          <w:rFonts w:ascii="Arial" w:hAnsi="Arial" w:cs="Arial"/>
          <w:sz w:val="20"/>
          <w:szCs w:val="20"/>
        </w:rPr>
        <w:t xml:space="preserve"> Levy D</w:t>
      </w:r>
      <w:r w:rsidR="007F5B82" w:rsidRPr="00153B57">
        <w:rPr>
          <w:rFonts w:ascii="Arial" w:hAnsi="Arial" w:cs="Arial"/>
          <w:sz w:val="20"/>
          <w:szCs w:val="20"/>
        </w:rPr>
        <w:t>,</w:t>
      </w:r>
      <w:r w:rsidR="005E6E24" w:rsidRPr="00153B57">
        <w:rPr>
          <w:rFonts w:ascii="Arial" w:hAnsi="Arial" w:cs="Arial"/>
          <w:sz w:val="20"/>
          <w:szCs w:val="20"/>
        </w:rPr>
        <w:t xml:space="preserve"> Newton-Cheh C</w:t>
      </w:r>
      <w:r w:rsidR="007F5B82" w:rsidRPr="00153B57">
        <w:rPr>
          <w:rFonts w:ascii="Arial" w:hAnsi="Arial" w:cs="Arial"/>
          <w:sz w:val="20"/>
          <w:szCs w:val="20"/>
        </w:rPr>
        <w:t>,</w:t>
      </w:r>
      <w:r w:rsidR="005E6E24" w:rsidRPr="00153B57">
        <w:rPr>
          <w:rFonts w:ascii="Arial" w:hAnsi="Arial" w:cs="Arial"/>
          <w:sz w:val="20"/>
          <w:szCs w:val="20"/>
        </w:rPr>
        <w:t xml:space="preserve"> Morrison AC. </w:t>
      </w:r>
      <w:r w:rsidR="005E6E24" w:rsidRPr="00153B57">
        <w:rPr>
          <w:rFonts w:ascii="Arial" w:hAnsi="Arial" w:cs="Arial"/>
          <w:b/>
          <w:i/>
          <w:sz w:val="20"/>
          <w:szCs w:val="20"/>
        </w:rPr>
        <w:t>Rare Exome Sequence Variants in CLCN6 Reduce Blood Pressure Le</w:t>
      </w:r>
      <w:r w:rsidR="007F5B82" w:rsidRPr="00153B57">
        <w:rPr>
          <w:rFonts w:ascii="Arial" w:hAnsi="Arial" w:cs="Arial"/>
          <w:b/>
          <w:i/>
          <w:sz w:val="20"/>
          <w:szCs w:val="20"/>
        </w:rPr>
        <w:t>vels and Hypertension Risk.</w:t>
      </w:r>
      <w:r w:rsidR="007F5B82" w:rsidRPr="00153B57">
        <w:rPr>
          <w:rFonts w:ascii="Arial" w:hAnsi="Arial" w:cs="Arial"/>
          <w:sz w:val="20"/>
          <w:szCs w:val="20"/>
        </w:rPr>
        <w:t xml:space="preserve"> </w:t>
      </w:r>
      <w:r w:rsidR="005E6E24" w:rsidRPr="00153B57">
        <w:rPr>
          <w:rFonts w:ascii="Arial" w:hAnsi="Arial" w:cs="Arial"/>
          <w:sz w:val="20"/>
          <w:szCs w:val="20"/>
        </w:rPr>
        <w:t>Circ Cardiovasc Genet 2016 Feb</w:t>
      </w:r>
      <w:r w:rsidR="007F5B82" w:rsidRPr="00153B57">
        <w:rPr>
          <w:rFonts w:ascii="Arial" w:hAnsi="Arial" w:cs="Arial"/>
          <w:sz w:val="20"/>
          <w:szCs w:val="20"/>
        </w:rPr>
        <w:t>.</w:t>
      </w:r>
      <w:r w:rsidR="005E6E24" w:rsidRPr="00153B57">
        <w:rPr>
          <w:rFonts w:ascii="Arial" w:hAnsi="Arial" w:cs="Arial"/>
          <w:sz w:val="20"/>
          <w:szCs w:val="20"/>
        </w:rPr>
        <w:t xml:space="preserve"> </w:t>
      </w:r>
      <w:r w:rsidR="008851FB">
        <w:rPr>
          <w:rFonts w:ascii="Arial" w:hAnsi="Arial" w:cs="Arial"/>
          <w:sz w:val="20"/>
          <w:szCs w:val="20"/>
        </w:rPr>
        <w:t xml:space="preserve">Vol. 9, issue 1, pp. 64-70. </w:t>
      </w:r>
      <w:r w:rsidR="005E6E24" w:rsidRPr="00153B57">
        <w:rPr>
          <w:rFonts w:ascii="Arial" w:hAnsi="Arial" w:cs="Arial"/>
          <w:sz w:val="20"/>
          <w:szCs w:val="20"/>
        </w:rPr>
        <w:t>PM: 26658788.</w:t>
      </w:r>
      <w:r w:rsidR="00FD1069" w:rsidRPr="00FD1069">
        <w:rPr>
          <w:rFonts w:ascii="Arial" w:hAnsi="Arial" w:cs="Arial"/>
          <w:sz w:val="20"/>
          <w:szCs w:val="20"/>
        </w:rPr>
        <w:t xml:space="preserve"> </w:t>
      </w:r>
      <w:r w:rsidR="00FD1069" w:rsidRPr="00153B57">
        <w:rPr>
          <w:rFonts w:ascii="Arial" w:hAnsi="Arial" w:cs="Arial"/>
          <w:sz w:val="20"/>
          <w:szCs w:val="20"/>
        </w:rPr>
        <w:t>PMC4771070</w:t>
      </w:r>
      <w:r w:rsidR="00FD1069">
        <w:rPr>
          <w:rFonts w:ascii="Arial" w:hAnsi="Arial" w:cs="Arial"/>
          <w:sz w:val="20"/>
          <w:szCs w:val="20"/>
        </w:rPr>
        <w:t>.</w:t>
      </w:r>
    </w:p>
    <w:p w14:paraId="64797D77" w14:textId="5B8FEF2C" w:rsidR="007E4D41" w:rsidRDefault="007E4D41" w:rsidP="00826CC2">
      <w:pPr>
        <w:autoSpaceDE w:val="0"/>
        <w:autoSpaceDN w:val="0"/>
        <w:adjustRightInd w:val="0"/>
        <w:spacing w:after="240" w:line="240" w:lineRule="auto"/>
        <w:rPr>
          <w:rFonts w:ascii="Arial" w:hAnsi="Arial" w:cs="Arial"/>
          <w:sz w:val="20"/>
          <w:szCs w:val="20"/>
        </w:rPr>
      </w:pPr>
      <w:r w:rsidRPr="00153B57">
        <w:rPr>
          <w:rFonts w:ascii="Arial" w:hAnsi="Arial" w:cs="Arial"/>
          <w:sz w:val="20"/>
          <w:szCs w:val="20"/>
        </w:rPr>
        <w:t>Zhao Y</w:t>
      </w:r>
      <w:r w:rsidR="00C626E0" w:rsidRPr="00153B57">
        <w:rPr>
          <w:rFonts w:ascii="Arial" w:hAnsi="Arial" w:cs="Arial"/>
          <w:sz w:val="20"/>
          <w:szCs w:val="20"/>
        </w:rPr>
        <w:t>,</w:t>
      </w:r>
      <w:r w:rsidRPr="00153B57">
        <w:rPr>
          <w:rFonts w:ascii="Arial" w:hAnsi="Arial" w:cs="Arial"/>
          <w:sz w:val="20"/>
          <w:szCs w:val="20"/>
        </w:rPr>
        <w:t xml:space="preserve"> Delaney JA</w:t>
      </w:r>
      <w:r w:rsidR="00C626E0" w:rsidRPr="00153B57">
        <w:rPr>
          <w:rFonts w:ascii="Arial" w:hAnsi="Arial" w:cs="Arial"/>
          <w:sz w:val="20"/>
          <w:szCs w:val="20"/>
        </w:rPr>
        <w:t>,</w:t>
      </w:r>
      <w:r w:rsidRPr="00153B57">
        <w:rPr>
          <w:rFonts w:ascii="Arial" w:hAnsi="Arial" w:cs="Arial"/>
          <w:sz w:val="20"/>
          <w:szCs w:val="20"/>
        </w:rPr>
        <w:t xml:space="preserve"> Quek RGW</w:t>
      </w:r>
      <w:r w:rsidR="00C626E0" w:rsidRPr="00153B57">
        <w:rPr>
          <w:rFonts w:ascii="Arial" w:hAnsi="Arial" w:cs="Arial"/>
          <w:sz w:val="20"/>
          <w:szCs w:val="20"/>
        </w:rPr>
        <w:t>,</w:t>
      </w:r>
      <w:r w:rsidRPr="00153B57">
        <w:rPr>
          <w:rFonts w:ascii="Arial" w:hAnsi="Arial" w:cs="Arial"/>
          <w:sz w:val="20"/>
          <w:szCs w:val="20"/>
        </w:rPr>
        <w:t xml:space="preserve"> Gardin JM</w:t>
      </w:r>
      <w:r w:rsidR="00C626E0" w:rsidRPr="00153B57">
        <w:rPr>
          <w:rFonts w:ascii="Arial" w:hAnsi="Arial" w:cs="Arial"/>
          <w:sz w:val="20"/>
          <w:szCs w:val="20"/>
        </w:rPr>
        <w:t>,</w:t>
      </w:r>
      <w:r w:rsidRPr="00153B57">
        <w:rPr>
          <w:rFonts w:ascii="Arial" w:hAnsi="Arial" w:cs="Arial"/>
          <w:sz w:val="20"/>
          <w:szCs w:val="20"/>
        </w:rPr>
        <w:t xml:space="preserve"> Hirsch CH</w:t>
      </w:r>
      <w:r w:rsidR="00C626E0" w:rsidRPr="00153B57">
        <w:rPr>
          <w:rFonts w:ascii="Arial" w:hAnsi="Arial" w:cs="Arial"/>
          <w:sz w:val="20"/>
          <w:szCs w:val="20"/>
        </w:rPr>
        <w:t>,</w:t>
      </w:r>
      <w:r w:rsidRPr="00153B57">
        <w:rPr>
          <w:rFonts w:ascii="Arial" w:hAnsi="Arial" w:cs="Arial"/>
          <w:sz w:val="20"/>
          <w:szCs w:val="20"/>
        </w:rPr>
        <w:t xml:space="preserve"> Gandra SR</w:t>
      </w:r>
      <w:r w:rsidR="00C626E0" w:rsidRPr="00153B57">
        <w:rPr>
          <w:rFonts w:ascii="Arial" w:hAnsi="Arial" w:cs="Arial"/>
          <w:sz w:val="20"/>
          <w:szCs w:val="20"/>
        </w:rPr>
        <w:t>,</w:t>
      </w:r>
      <w:r w:rsidRPr="00153B57">
        <w:rPr>
          <w:rFonts w:ascii="Arial" w:hAnsi="Arial" w:cs="Arial"/>
          <w:sz w:val="20"/>
          <w:szCs w:val="20"/>
        </w:rPr>
        <w:t xml:space="preserve"> Wong ND. </w:t>
      </w:r>
      <w:r w:rsidRPr="00153B57">
        <w:rPr>
          <w:rFonts w:ascii="Arial" w:hAnsi="Arial" w:cs="Arial"/>
          <w:b/>
          <w:i/>
          <w:sz w:val="20"/>
          <w:szCs w:val="20"/>
        </w:rPr>
        <w:t>Cardiovascular Disease, Mortality Risk, and Healthcare Costs by Lipoprotein(a) Levels According to Low-density Lipoprotein Cholesterol Levels in Older High-risk Adults.</w:t>
      </w:r>
      <w:r w:rsidRPr="00153B57">
        <w:rPr>
          <w:rFonts w:ascii="Arial" w:hAnsi="Arial" w:cs="Arial"/>
          <w:sz w:val="20"/>
          <w:szCs w:val="20"/>
        </w:rPr>
        <w:t xml:space="preserve"> Clin Cardiol 2016 Jul</w:t>
      </w:r>
      <w:r w:rsidR="00BB3648" w:rsidRPr="00153B57">
        <w:rPr>
          <w:rFonts w:ascii="Arial" w:hAnsi="Arial" w:cs="Arial"/>
          <w:sz w:val="20"/>
          <w:szCs w:val="20"/>
        </w:rPr>
        <w:t>.</w:t>
      </w:r>
      <w:r w:rsidRPr="00153B57">
        <w:rPr>
          <w:rFonts w:ascii="Arial" w:hAnsi="Arial" w:cs="Arial"/>
          <w:sz w:val="20"/>
          <w:szCs w:val="20"/>
        </w:rPr>
        <w:t xml:space="preserve"> PM: 27177347.</w:t>
      </w:r>
      <w:r w:rsidR="001B1302" w:rsidRPr="00153B57">
        <w:rPr>
          <w:rFonts w:ascii="Arial" w:hAnsi="Arial" w:cs="Arial"/>
          <w:sz w:val="20"/>
          <w:szCs w:val="20"/>
        </w:rPr>
        <w:t xml:space="preserve"> </w:t>
      </w:r>
      <w:hyperlink r:id="rId3644" w:tgtFrame="_blank" w:history="1">
        <w:r w:rsidR="0000749C" w:rsidRPr="0000749C">
          <w:rPr>
            <w:rFonts w:ascii="Arial" w:hAnsi="Arial" w:cs="Arial"/>
            <w:sz w:val="20"/>
            <w:szCs w:val="20"/>
          </w:rPr>
          <w:t>PMC5845436</w:t>
        </w:r>
      </w:hyperlink>
      <w:r w:rsidR="0000749C" w:rsidRPr="0000749C">
        <w:rPr>
          <w:rFonts w:ascii="Arial" w:hAnsi="Arial" w:cs="Arial"/>
          <w:sz w:val="20"/>
          <w:szCs w:val="20"/>
        </w:rPr>
        <w:t>.</w:t>
      </w:r>
    </w:p>
    <w:p w14:paraId="23CF3BF7" w14:textId="77777777" w:rsidR="005B784B" w:rsidRPr="00322787" w:rsidRDefault="005B784B" w:rsidP="00826CC2">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Agarwal I, Arnold A, Glazer NL, Barasch E, Djousse L, Fitzpatrick AL, Gottdiener JS, Ix JH, Jensen RA, Kizer JR, Rimm EB, Siscovick DS, Tracy RP, Wong TY, Mukamal KJ. </w:t>
      </w:r>
      <w:r w:rsidRPr="00322787">
        <w:rPr>
          <w:rFonts w:ascii="Arial" w:hAnsi="Arial" w:cs="Arial"/>
          <w:b/>
          <w:bCs/>
          <w:i/>
          <w:iCs/>
          <w:sz w:val="20"/>
          <w:szCs w:val="20"/>
        </w:rPr>
        <w:t>Fibrosis-related biomarkers and large and small vessel disease: The Cardiovascular Health Study</w:t>
      </w:r>
      <w:r w:rsidR="00BE14B1">
        <w:rPr>
          <w:rFonts w:ascii="Arial" w:hAnsi="Arial" w:cs="Arial"/>
          <w:b/>
          <w:bCs/>
          <w:sz w:val="20"/>
          <w:szCs w:val="20"/>
        </w:rPr>
        <w:t>.</w:t>
      </w:r>
      <w:r w:rsidRPr="00322787">
        <w:rPr>
          <w:rFonts w:ascii="Arial" w:hAnsi="Arial" w:cs="Arial"/>
          <w:sz w:val="20"/>
          <w:szCs w:val="20"/>
        </w:rPr>
        <w:t xml:space="preserve"> Atherosclerosis, Feb. 16, 2015. Vol. 239, issue 2, pp. 539-546. PM:25725316. </w:t>
      </w:r>
      <w:r w:rsidR="00643BA6" w:rsidRPr="00322787">
        <w:rPr>
          <w:rFonts w:ascii="Arial" w:hAnsi="Arial" w:cs="Arial"/>
          <w:color w:val="000000"/>
          <w:sz w:val="20"/>
          <w:szCs w:val="20"/>
        </w:rPr>
        <w:t>PMC4517825</w:t>
      </w:r>
      <w:r w:rsidRPr="00322787">
        <w:rPr>
          <w:rFonts w:ascii="Arial" w:hAnsi="Arial" w:cs="Arial"/>
          <w:sz w:val="20"/>
          <w:szCs w:val="20"/>
        </w:rPr>
        <w:t>.</w:t>
      </w:r>
    </w:p>
    <w:p w14:paraId="603C3544"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Agarwal I</w:t>
      </w:r>
      <w:r w:rsidR="003C3F2B">
        <w:rPr>
          <w:rFonts w:ascii="Arial" w:hAnsi="Arial" w:cs="Arial"/>
          <w:sz w:val="20"/>
          <w:szCs w:val="20"/>
        </w:rPr>
        <w:t>,</w:t>
      </w:r>
      <w:r w:rsidRPr="00322787">
        <w:rPr>
          <w:rFonts w:ascii="Arial" w:hAnsi="Arial" w:cs="Arial"/>
          <w:sz w:val="20"/>
          <w:szCs w:val="20"/>
        </w:rPr>
        <w:t xml:space="preserve"> Glazer NL</w:t>
      </w:r>
      <w:r w:rsidR="003C3F2B">
        <w:rPr>
          <w:rFonts w:ascii="Arial" w:hAnsi="Arial" w:cs="Arial"/>
          <w:sz w:val="20"/>
          <w:szCs w:val="20"/>
        </w:rPr>
        <w:t>,</w:t>
      </w:r>
      <w:r w:rsidRPr="00322787">
        <w:rPr>
          <w:rFonts w:ascii="Arial" w:hAnsi="Arial" w:cs="Arial"/>
          <w:sz w:val="20"/>
          <w:szCs w:val="20"/>
        </w:rPr>
        <w:t xml:space="preserve"> Barasch E</w:t>
      </w:r>
      <w:r w:rsidR="003C3F2B">
        <w:rPr>
          <w:rFonts w:ascii="Arial" w:hAnsi="Arial" w:cs="Arial"/>
          <w:sz w:val="20"/>
          <w:szCs w:val="20"/>
        </w:rPr>
        <w:t>,</w:t>
      </w:r>
      <w:r w:rsidRPr="00322787">
        <w:rPr>
          <w:rFonts w:ascii="Arial" w:hAnsi="Arial" w:cs="Arial"/>
          <w:sz w:val="20"/>
          <w:szCs w:val="20"/>
        </w:rPr>
        <w:t xml:space="preserve"> Djoussé L</w:t>
      </w:r>
      <w:r w:rsidR="003C3F2B">
        <w:rPr>
          <w:rFonts w:ascii="Arial" w:hAnsi="Arial" w:cs="Arial"/>
          <w:sz w:val="20"/>
          <w:szCs w:val="20"/>
        </w:rPr>
        <w:t>,</w:t>
      </w:r>
      <w:r w:rsidRPr="00322787">
        <w:rPr>
          <w:rFonts w:ascii="Arial" w:hAnsi="Arial" w:cs="Arial"/>
          <w:sz w:val="20"/>
          <w:szCs w:val="20"/>
        </w:rPr>
        <w:t xml:space="preserve"> Gottdiener JS</w:t>
      </w:r>
      <w:r w:rsidR="003C3F2B">
        <w:rPr>
          <w:rFonts w:ascii="Arial" w:hAnsi="Arial" w:cs="Arial"/>
          <w:sz w:val="20"/>
          <w:szCs w:val="20"/>
        </w:rPr>
        <w:t>,</w:t>
      </w:r>
      <w:r w:rsidRPr="00322787">
        <w:rPr>
          <w:rFonts w:ascii="Arial" w:hAnsi="Arial" w:cs="Arial"/>
          <w:sz w:val="20"/>
          <w:szCs w:val="20"/>
        </w:rPr>
        <w:t xml:space="preserve"> Ix JH</w:t>
      </w:r>
      <w:r w:rsidR="003C3F2B">
        <w:rPr>
          <w:rFonts w:ascii="Arial" w:hAnsi="Arial" w:cs="Arial"/>
          <w:sz w:val="20"/>
          <w:szCs w:val="20"/>
        </w:rPr>
        <w:t>,</w:t>
      </w:r>
      <w:r w:rsidRPr="00322787">
        <w:rPr>
          <w:rFonts w:ascii="Arial" w:hAnsi="Arial" w:cs="Arial"/>
          <w:sz w:val="20"/>
          <w:szCs w:val="20"/>
        </w:rPr>
        <w:t xml:space="preserve"> Kizer JR</w:t>
      </w:r>
      <w:r w:rsidR="003C3F2B">
        <w:rPr>
          <w:rFonts w:ascii="Arial" w:hAnsi="Arial" w:cs="Arial"/>
          <w:sz w:val="20"/>
          <w:szCs w:val="20"/>
        </w:rPr>
        <w:t>,</w:t>
      </w:r>
      <w:r w:rsidRPr="00322787">
        <w:rPr>
          <w:rFonts w:ascii="Arial" w:hAnsi="Arial" w:cs="Arial"/>
          <w:sz w:val="20"/>
          <w:szCs w:val="20"/>
        </w:rPr>
        <w:t xml:space="preserve"> Rimm EB</w:t>
      </w:r>
      <w:r w:rsidR="003C3F2B">
        <w:rPr>
          <w:rFonts w:ascii="Arial" w:hAnsi="Arial" w:cs="Arial"/>
          <w:sz w:val="20"/>
          <w:szCs w:val="20"/>
        </w:rPr>
        <w:t>,</w:t>
      </w:r>
      <w:r w:rsidRPr="00322787">
        <w:rPr>
          <w:rFonts w:ascii="Arial" w:hAnsi="Arial" w:cs="Arial"/>
          <w:sz w:val="20"/>
          <w:szCs w:val="20"/>
        </w:rPr>
        <w:t xml:space="preserve"> Siscovick DS</w:t>
      </w:r>
      <w:r w:rsidR="003C3F2B">
        <w:rPr>
          <w:rFonts w:ascii="Arial" w:hAnsi="Arial" w:cs="Arial"/>
          <w:sz w:val="20"/>
          <w:szCs w:val="20"/>
        </w:rPr>
        <w:t>,</w:t>
      </w:r>
      <w:r w:rsidRPr="00322787">
        <w:rPr>
          <w:rFonts w:ascii="Arial" w:hAnsi="Arial" w:cs="Arial"/>
          <w:sz w:val="20"/>
          <w:szCs w:val="20"/>
        </w:rPr>
        <w:t xml:space="preserve"> King GL</w:t>
      </w:r>
      <w:r w:rsidR="003C3F2B">
        <w:rPr>
          <w:rFonts w:ascii="Arial" w:hAnsi="Arial" w:cs="Arial"/>
          <w:sz w:val="20"/>
          <w:szCs w:val="20"/>
        </w:rPr>
        <w:t>,</w:t>
      </w:r>
      <w:r w:rsidRPr="00322787">
        <w:rPr>
          <w:rFonts w:ascii="Arial" w:hAnsi="Arial" w:cs="Arial"/>
          <w:sz w:val="20"/>
          <w:szCs w:val="20"/>
        </w:rPr>
        <w:t xml:space="preserve"> Mukamal KJ</w:t>
      </w:r>
      <w:r w:rsidR="003C3F2B">
        <w:rPr>
          <w:rFonts w:ascii="Arial" w:hAnsi="Arial" w:cs="Arial"/>
          <w:sz w:val="20"/>
          <w:szCs w:val="20"/>
        </w:rPr>
        <w:t>.</w:t>
      </w:r>
      <w:r w:rsidRPr="00322787">
        <w:rPr>
          <w:rFonts w:ascii="Arial" w:hAnsi="Arial" w:cs="Arial"/>
          <w:sz w:val="20"/>
          <w:szCs w:val="20"/>
        </w:rPr>
        <w:t> </w:t>
      </w:r>
      <w:r w:rsidRPr="00322787">
        <w:rPr>
          <w:rFonts w:ascii="Arial" w:hAnsi="Arial" w:cs="Arial"/>
          <w:b/>
          <w:i/>
          <w:sz w:val="20"/>
          <w:szCs w:val="20"/>
        </w:rPr>
        <w:t>Associations between metabolic dysregulation and circulating biomarkers of fibrosis: the Cardiovascular Health Study.</w:t>
      </w:r>
      <w:r w:rsidRPr="00322787">
        <w:rPr>
          <w:rFonts w:ascii="Arial" w:hAnsi="Arial" w:cs="Arial"/>
          <w:sz w:val="20"/>
          <w:szCs w:val="20"/>
        </w:rPr>
        <w:t> Metab. Clin. Exp. 2015 Jul 21 PM: 26282733. </w:t>
      </w:r>
      <w:r w:rsidR="00FF3916">
        <w:rPr>
          <w:rFonts w:ascii="Arial" w:hAnsi="Arial" w:cs="Arial"/>
          <w:sz w:val="20"/>
          <w:szCs w:val="20"/>
        </w:rPr>
        <w:t>PMC4939831.</w:t>
      </w:r>
    </w:p>
    <w:p w14:paraId="00D456EF"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Alshawabkeh LI</w:t>
      </w:r>
      <w:r w:rsidR="00B140C2">
        <w:rPr>
          <w:rFonts w:ascii="Arial" w:hAnsi="Arial" w:cs="Arial"/>
          <w:sz w:val="20"/>
          <w:szCs w:val="20"/>
        </w:rPr>
        <w:t>,</w:t>
      </w:r>
      <w:r w:rsidRPr="00322787">
        <w:rPr>
          <w:rFonts w:ascii="Arial" w:hAnsi="Arial" w:cs="Arial"/>
          <w:sz w:val="20"/>
          <w:szCs w:val="20"/>
        </w:rPr>
        <w:t xml:space="preserve"> Yee LM</w:t>
      </w:r>
      <w:r w:rsidR="00B140C2">
        <w:rPr>
          <w:rFonts w:ascii="Arial" w:hAnsi="Arial" w:cs="Arial"/>
          <w:sz w:val="20"/>
          <w:szCs w:val="20"/>
        </w:rPr>
        <w:t>,</w:t>
      </w:r>
      <w:r w:rsidRPr="00322787">
        <w:rPr>
          <w:rFonts w:ascii="Arial" w:hAnsi="Arial" w:cs="Arial"/>
          <w:sz w:val="20"/>
          <w:szCs w:val="20"/>
        </w:rPr>
        <w:t xml:space="preserve"> Gardin JM</w:t>
      </w:r>
      <w:r w:rsidR="00B140C2">
        <w:rPr>
          <w:rFonts w:ascii="Arial" w:hAnsi="Arial" w:cs="Arial"/>
          <w:sz w:val="20"/>
          <w:szCs w:val="20"/>
        </w:rPr>
        <w:t>,</w:t>
      </w:r>
      <w:r w:rsidRPr="00322787">
        <w:rPr>
          <w:rFonts w:ascii="Arial" w:hAnsi="Arial" w:cs="Arial"/>
          <w:sz w:val="20"/>
          <w:szCs w:val="20"/>
        </w:rPr>
        <w:t xml:space="preserve"> Gottdiener JS</w:t>
      </w:r>
      <w:r w:rsidR="00B140C2">
        <w:rPr>
          <w:rFonts w:ascii="Arial" w:hAnsi="Arial" w:cs="Arial"/>
          <w:sz w:val="20"/>
          <w:szCs w:val="20"/>
        </w:rPr>
        <w:t>,</w:t>
      </w:r>
      <w:r w:rsidRPr="00322787">
        <w:rPr>
          <w:rFonts w:ascii="Arial" w:hAnsi="Arial" w:cs="Arial"/>
          <w:sz w:val="20"/>
          <w:szCs w:val="20"/>
        </w:rPr>
        <w:t xml:space="preserve"> Odden MC</w:t>
      </w:r>
      <w:r w:rsidR="00B140C2">
        <w:rPr>
          <w:rFonts w:ascii="Arial" w:hAnsi="Arial" w:cs="Arial"/>
          <w:sz w:val="20"/>
          <w:szCs w:val="20"/>
        </w:rPr>
        <w:t>,</w:t>
      </w:r>
      <w:r w:rsidRPr="00322787">
        <w:rPr>
          <w:rFonts w:ascii="Arial" w:hAnsi="Arial" w:cs="Arial"/>
          <w:sz w:val="20"/>
          <w:szCs w:val="20"/>
        </w:rPr>
        <w:t xml:space="preserve"> Bartz TM</w:t>
      </w:r>
      <w:r w:rsidR="00B140C2">
        <w:rPr>
          <w:rFonts w:ascii="Arial" w:hAnsi="Arial" w:cs="Arial"/>
          <w:sz w:val="20"/>
          <w:szCs w:val="20"/>
        </w:rPr>
        <w:t>,</w:t>
      </w:r>
      <w:r w:rsidRPr="00322787">
        <w:rPr>
          <w:rFonts w:ascii="Arial" w:hAnsi="Arial" w:cs="Arial"/>
          <w:sz w:val="20"/>
          <w:szCs w:val="20"/>
        </w:rPr>
        <w:t xml:space="preserve"> Arnold AM</w:t>
      </w:r>
      <w:r w:rsidR="00B140C2">
        <w:rPr>
          <w:rFonts w:ascii="Arial" w:hAnsi="Arial" w:cs="Arial"/>
          <w:sz w:val="20"/>
          <w:szCs w:val="20"/>
        </w:rPr>
        <w:t>,</w:t>
      </w:r>
      <w:r w:rsidRPr="00322787">
        <w:rPr>
          <w:rFonts w:ascii="Arial" w:hAnsi="Arial" w:cs="Arial"/>
          <w:sz w:val="20"/>
          <w:szCs w:val="20"/>
        </w:rPr>
        <w:t xml:space="preserve"> Mukamal KJ</w:t>
      </w:r>
      <w:r w:rsidR="00B140C2">
        <w:rPr>
          <w:rFonts w:ascii="Arial" w:hAnsi="Arial" w:cs="Arial"/>
          <w:sz w:val="20"/>
          <w:szCs w:val="20"/>
        </w:rPr>
        <w:t>,</w:t>
      </w:r>
      <w:r w:rsidRPr="00322787">
        <w:rPr>
          <w:rFonts w:ascii="Arial" w:hAnsi="Arial" w:cs="Arial"/>
          <w:sz w:val="20"/>
          <w:szCs w:val="20"/>
        </w:rPr>
        <w:t xml:space="preserve"> Wallace RB</w:t>
      </w:r>
      <w:r w:rsidR="00B140C2">
        <w:rPr>
          <w:rFonts w:ascii="Arial" w:hAnsi="Arial" w:cs="Arial"/>
          <w:sz w:val="20"/>
          <w:szCs w:val="20"/>
        </w:rPr>
        <w:t>.</w:t>
      </w:r>
      <w:r w:rsidRPr="00322787">
        <w:rPr>
          <w:rFonts w:ascii="Arial" w:hAnsi="Arial" w:cs="Arial"/>
          <w:sz w:val="20"/>
          <w:szCs w:val="20"/>
        </w:rPr>
        <w:t> </w:t>
      </w:r>
      <w:r w:rsidRPr="00322787">
        <w:rPr>
          <w:rFonts w:ascii="Arial" w:hAnsi="Arial" w:cs="Arial"/>
          <w:b/>
          <w:i/>
          <w:sz w:val="20"/>
          <w:szCs w:val="20"/>
        </w:rPr>
        <w:t>Years of able life in older persons-the role of cardiovascular imaging and biomarkers: the Cardiovascular Health Study.</w:t>
      </w:r>
      <w:r w:rsidRPr="00322787">
        <w:rPr>
          <w:rFonts w:ascii="Arial" w:hAnsi="Arial" w:cs="Arial"/>
          <w:sz w:val="20"/>
          <w:szCs w:val="20"/>
        </w:rPr>
        <w:t> J Am Heart Assoc 2015</w:t>
      </w:r>
      <w:r w:rsidR="0053458E" w:rsidRPr="00322787">
        <w:rPr>
          <w:rFonts w:ascii="Arial" w:hAnsi="Arial" w:cs="Arial"/>
          <w:sz w:val="20"/>
          <w:szCs w:val="20"/>
        </w:rPr>
        <w:t xml:space="preserve"> Apr 23</w:t>
      </w:r>
      <w:r w:rsidR="00BE14B1">
        <w:rPr>
          <w:rFonts w:ascii="Arial" w:hAnsi="Arial" w:cs="Arial"/>
          <w:sz w:val="20"/>
          <w:szCs w:val="20"/>
        </w:rPr>
        <w:t>. PM:</w:t>
      </w:r>
      <w:r w:rsidRPr="00322787">
        <w:rPr>
          <w:rFonts w:ascii="Arial" w:hAnsi="Arial" w:cs="Arial"/>
          <w:sz w:val="20"/>
          <w:szCs w:val="20"/>
        </w:rPr>
        <w:t>25907126. </w:t>
      </w:r>
      <w:r w:rsidR="007D6FDC" w:rsidRPr="00322787">
        <w:rPr>
          <w:rFonts w:ascii="Arial" w:hAnsi="Arial" w:cs="Arial"/>
          <w:sz w:val="20"/>
          <w:szCs w:val="20"/>
        </w:rPr>
        <w:t>PMC4579951</w:t>
      </w:r>
      <w:r w:rsidR="00B140C2">
        <w:rPr>
          <w:rFonts w:ascii="Arial" w:hAnsi="Arial" w:cs="Arial"/>
          <w:sz w:val="20"/>
          <w:szCs w:val="20"/>
        </w:rPr>
        <w:t>.</w:t>
      </w:r>
    </w:p>
    <w:p w14:paraId="6D17D182" w14:textId="77777777" w:rsidR="00643BA6" w:rsidRPr="00322787" w:rsidRDefault="00643BA6"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Aneke-Nash CS</w:t>
      </w:r>
      <w:r w:rsidR="00B140C2">
        <w:rPr>
          <w:rFonts w:ascii="Arial" w:hAnsi="Arial" w:cs="Arial"/>
          <w:sz w:val="20"/>
          <w:szCs w:val="20"/>
        </w:rPr>
        <w:t>,</w:t>
      </w:r>
      <w:r w:rsidRPr="00322787">
        <w:rPr>
          <w:rFonts w:ascii="Arial" w:hAnsi="Arial" w:cs="Arial"/>
          <w:sz w:val="20"/>
          <w:szCs w:val="20"/>
        </w:rPr>
        <w:t xml:space="preserve"> Parrinello CM</w:t>
      </w:r>
      <w:r w:rsidR="00B140C2">
        <w:rPr>
          <w:rFonts w:ascii="Arial" w:hAnsi="Arial" w:cs="Arial"/>
          <w:sz w:val="20"/>
          <w:szCs w:val="20"/>
        </w:rPr>
        <w:t>,</w:t>
      </w:r>
      <w:r w:rsidRPr="00322787">
        <w:rPr>
          <w:rFonts w:ascii="Arial" w:hAnsi="Arial" w:cs="Arial"/>
          <w:sz w:val="20"/>
          <w:szCs w:val="20"/>
        </w:rPr>
        <w:t xml:space="preserve"> Rajpathak SN</w:t>
      </w:r>
      <w:r w:rsidR="00B140C2">
        <w:rPr>
          <w:rFonts w:ascii="Arial" w:hAnsi="Arial" w:cs="Arial"/>
          <w:sz w:val="20"/>
          <w:szCs w:val="20"/>
        </w:rPr>
        <w:t>,</w:t>
      </w:r>
      <w:r w:rsidRPr="00322787">
        <w:rPr>
          <w:rFonts w:ascii="Arial" w:hAnsi="Arial" w:cs="Arial"/>
          <w:sz w:val="20"/>
          <w:szCs w:val="20"/>
        </w:rPr>
        <w:t xml:space="preserve"> Rohan TE</w:t>
      </w:r>
      <w:r w:rsidR="00B140C2">
        <w:rPr>
          <w:rFonts w:ascii="Arial" w:hAnsi="Arial" w:cs="Arial"/>
          <w:sz w:val="20"/>
          <w:szCs w:val="20"/>
        </w:rPr>
        <w:t>,</w:t>
      </w:r>
      <w:r w:rsidRPr="00322787">
        <w:rPr>
          <w:rFonts w:ascii="Arial" w:hAnsi="Arial" w:cs="Arial"/>
          <w:sz w:val="20"/>
          <w:szCs w:val="20"/>
        </w:rPr>
        <w:t xml:space="preserve"> Strotmeyer ES</w:t>
      </w:r>
      <w:r w:rsidR="00B140C2">
        <w:rPr>
          <w:rFonts w:ascii="Arial" w:hAnsi="Arial" w:cs="Arial"/>
          <w:sz w:val="20"/>
          <w:szCs w:val="20"/>
        </w:rPr>
        <w:t>,</w:t>
      </w:r>
      <w:r w:rsidRPr="00322787">
        <w:rPr>
          <w:rFonts w:ascii="Arial" w:hAnsi="Arial" w:cs="Arial"/>
          <w:sz w:val="20"/>
          <w:szCs w:val="20"/>
        </w:rPr>
        <w:t xml:space="preserve"> Kritchevsky SB</w:t>
      </w:r>
      <w:r w:rsidR="00B140C2">
        <w:rPr>
          <w:rFonts w:ascii="Arial" w:hAnsi="Arial" w:cs="Arial"/>
          <w:sz w:val="20"/>
          <w:szCs w:val="20"/>
        </w:rPr>
        <w:t>,</w:t>
      </w:r>
      <w:r w:rsidRPr="00322787">
        <w:rPr>
          <w:rFonts w:ascii="Arial" w:hAnsi="Arial" w:cs="Arial"/>
          <w:sz w:val="20"/>
          <w:szCs w:val="20"/>
        </w:rPr>
        <w:t xml:space="preserve"> Psaty BM</w:t>
      </w:r>
      <w:r w:rsidR="00B140C2">
        <w:rPr>
          <w:rFonts w:ascii="Arial" w:hAnsi="Arial" w:cs="Arial"/>
          <w:sz w:val="20"/>
          <w:szCs w:val="20"/>
        </w:rPr>
        <w:t>,</w:t>
      </w:r>
      <w:r w:rsidRPr="00322787">
        <w:rPr>
          <w:rFonts w:ascii="Arial" w:hAnsi="Arial" w:cs="Arial"/>
          <w:sz w:val="20"/>
          <w:szCs w:val="20"/>
        </w:rPr>
        <w:t xml:space="preserve"> Bůzková </w:t>
      </w:r>
      <w:r w:rsidR="00B140C2">
        <w:rPr>
          <w:rFonts w:ascii="Arial" w:hAnsi="Arial" w:cs="Arial"/>
          <w:sz w:val="20"/>
          <w:szCs w:val="20"/>
        </w:rPr>
        <w:t>P,</w:t>
      </w:r>
      <w:r w:rsidRPr="00322787">
        <w:rPr>
          <w:rFonts w:ascii="Arial" w:hAnsi="Arial" w:cs="Arial"/>
          <w:sz w:val="20"/>
          <w:szCs w:val="20"/>
        </w:rPr>
        <w:t xml:space="preserve"> Kizer JR</w:t>
      </w:r>
      <w:r w:rsidR="00B140C2">
        <w:rPr>
          <w:rFonts w:ascii="Arial" w:hAnsi="Arial" w:cs="Arial"/>
          <w:sz w:val="20"/>
          <w:szCs w:val="20"/>
        </w:rPr>
        <w:t>,</w:t>
      </w:r>
      <w:r w:rsidRPr="00322787">
        <w:rPr>
          <w:rFonts w:ascii="Arial" w:hAnsi="Arial" w:cs="Arial"/>
          <w:sz w:val="20"/>
          <w:szCs w:val="20"/>
        </w:rPr>
        <w:t xml:space="preserve"> Newman AB</w:t>
      </w:r>
      <w:r w:rsidR="00B140C2">
        <w:rPr>
          <w:rFonts w:ascii="Arial" w:hAnsi="Arial" w:cs="Arial"/>
          <w:sz w:val="20"/>
          <w:szCs w:val="20"/>
        </w:rPr>
        <w:t>,</w:t>
      </w:r>
      <w:r w:rsidRPr="00322787">
        <w:rPr>
          <w:rFonts w:ascii="Arial" w:hAnsi="Arial" w:cs="Arial"/>
          <w:sz w:val="20"/>
          <w:szCs w:val="20"/>
        </w:rPr>
        <w:t xml:space="preserve"> Strickler HD</w:t>
      </w:r>
      <w:r w:rsidR="00B140C2">
        <w:rPr>
          <w:rFonts w:ascii="Arial" w:hAnsi="Arial" w:cs="Arial"/>
          <w:sz w:val="20"/>
          <w:szCs w:val="20"/>
        </w:rPr>
        <w:t>,</w:t>
      </w:r>
      <w:r w:rsidRPr="00322787">
        <w:rPr>
          <w:rFonts w:ascii="Arial" w:hAnsi="Arial" w:cs="Arial"/>
          <w:sz w:val="20"/>
          <w:szCs w:val="20"/>
        </w:rPr>
        <w:t xml:space="preserve"> Kaplan RC</w:t>
      </w:r>
      <w:r w:rsidR="00B140C2">
        <w:rPr>
          <w:rFonts w:ascii="Arial" w:hAnsi="Arial" w:cs="Arial"/>
          <w:sz w:val="20"/>
          <w:szCs w:val="20"/>
        </w:rPr>
        <w:t>.</w:t>
      </w:r>
      <w:r w:rsidRPr="00322787">
        <w:rPr>
          <w:rFonts w:ascii="Arial" w:hAnsi="Arial" w:cs="Arial"/>
          <w:b/>
          <w:i/>
          <w:sz w:val="20"/>
          <w:szCs w:val="20"/>
        </w:rPr>
        <w:t> Changes in insulin-like growth factor-I and its binding proteins are associated with diabetes mellitus in older adults.</w:t>
      </w:r>
      <w:r w:rsidRPr="00322787">
        <w:rPr>
          <w:rFonts w:ascii="Arial" w:hAnsi="Arial" w:cs="Arial"/>
          <w:sz w:val="20"/>
          <w:szCs w:val="20"/>
        </w:rPr>
        <w:t> J Am Geriatr Soc 2015 May</w:t>
      </w:r>
      <w:r w:rsidR="00BE14B1">
        <w:rPr>
          <w:rFonts w:ascii="Arial" w:hAnsi="Arial" w:cs="Arial"/>
          <w:sz w:val="20"/>
          <w:szCs w:val="20"/>
        </w:rPr>
        <w:t>.</w:t>
      </w:r>
      <w:r w:rsidRPr="00322787">
        <w:rPr>
          <w:rFonts w:ascii="Arial" w:hAnsi="Arial" w:cs="Arial"/>
          <w:sz w:val="20"/>
          <w:szCs w:val="20"/>
        </w:rPr>
        <w:t> </w:t>
      </w:r>
      <w:r w:rsidR="004A5450" w:rsidRPr="00322787">
        <w:rPr>
          <w:rFonts w:ascii="Arial" w:hAnsi="Arial" w:cs="Arial"/>
          <w:sz w:val="20"/>
          <w:szCs w:val="20"/>
        </w:rPr>
        <w:t>PM:25989565. PMC4438274.</w:t>
      </w:r>
    </w:p>
    <w:p w14:paraId="45CD5B64"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Ashar FN, Moes A, Moore AZ, Grove ML, Chaves PH, Coresh J, Newman AB, Matteini AM, Bandeen-Roche K, Boerwi</w:t>
      </w:r>
      <w:r w:rsidR="00BE14B1">
        <w:rPr>
          <w:rFonts w:ascii="Arial" w:hAnsi="Arial" w:cs="Arial"/>
          <w:sz w:val="20"/>
          <w:szCs w:val="20"/>
        </w:rPr>
        <w:t xml:space="preserve">nkle E, Walston JD, Arking DE. </w:t>
      </w:r>
      <w:r w:rsidRPr="00322787">
        <w:rPr>
          <w:rFonts w:ascii="Arial" w:hAnsi="Arial" w:cs="Arial"/>
          <w:b/>
          <w:bCs/>
          <w:i/>
          <w:iCs/>
          <w:sz w:val="20"/>
          <w:szCs w:val="20"/>
        </w:rPr>
        <w:t>Association of mitochondrial DNA levels with frailty and all-cause mortality</w:t>
      </w:r>
      <w:r w:rsidRPr="00322787">
        <w:rPr>
          <w:rFonts w:ascii="Arial" w:hAnsi="Arial" w:cs="Arial"/>
          <w:b/>
          <w:bCs/>
          <w:sz w:val="20"/>
          <w:szCs w:val="20"/>
        </w:rPr>
        <w:t xml:space="preserve">. </w:t>
      </w:r>
      <w:r w:rsidRPr="00322787">
        <w:rPr>
          <w:rFonts w:ascii="Arial" w:hAnsi="Arial" w:cs="Arial"/>
          <w:sz w:val="20"/>
          <w:szCs w:val="20"/>
        </w:rPr>
        <w:t>J.Mol.Med.(Berl), Feb., 2015. Vol. 93, issue 2, pp. 177-186. PM:25471480. PMC4319988.</w:t>
      </w:r>
    </w:p>
    <w:p w14:paraId="7237F7BF"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Asvold BO</w:t>
      </w:r>
      <w:r w:rsidR="00B140C2">
        <w:rPr>
          <w:rFonts w:ascii="Arial" w:hAnsi="Arial" w:cs="Arial"/>
          <w:sz w:val="20"/>
          <w:szCs w:val="20"/>
        </w:rPr>
        <w:t>,</w:t>
      </w:r>
      <w:r w:rsidRPr="00322787">
        <w:rPr>
          <w:rFonts w:ascii="Arial" w:hAnsi="Arial" w:cs="Arial"/>
          <w:sz w:val="20"/>
          <w:szCs w:val="20"/>
        </w:rPr>
        <w:t xml:space="preserve"> Vatten LJ</w:t>
      </w:r>
      <w:r w:rsidR="00B140C2">
        <w:rPr>
          <w:rFonts w:ascii="Arial" w:hAnsi="Arial" w:cs="Arial"/>
          <w:sz w:val="20"/>
          <w:szCs w:val="20"/>
        </w:rPr>
        <w:t>,</w:t>
      </w:r>
      <w:r w:rsidRPr="00322787">
        <w:rPr>
          <w:rFonts w:ascii="Arial" w:hAnsi="Arial" w:cs="Arial"/>
          <w:sz w:val="20"/>
          <w:szCs w:val="20"/>
        </w:rPr>
        <w:t xml:space="preserve"> Bjøro T</w:t>
      </w:r>
      <w:r w:rsidR="00B140C2">
        <w:rPr>
          <w:rFonts w:ascii="Arial" w:hAnsi="Arial" w:cs="Arial"/>
          <w:sz w:val="20"/>
          <w:szCs w:val="20"/>
        </w:rPr>
        <w:t>,</w:t>
      </w:r>
      <w:r w:rsidRPr="00322787">
        <w:rPr>
          <w:rFonts w:ascii="Arial" w:hAnsi="Arial" w:cs="Arial"/>
          <w:sz w:val="20"/>
          <w:szCs w:val="20"/>
        </w:rPr>
        <w:t xml:space="preserve"> Bauer DC</w:t>
      </w:r>
      <w:r w:rsidR="00B140C2">
        <w:rPr>
          <w:rFonts w:ascii="Arial" w:hAnsi="Arial" w:cs="Arial"/>
          <w:sz w:val="20"/>
          <w:szCs w:val="20"/>
        </w:rPr>
        <w:t>,</w:t>
      </w:r>
      <w:r w:rsidRPr="00322787">
        <w:rPr>
          <w:rFonts w:ascii="Arial" w:hAnsi="Arial" w:cs="Arial"/>
          <w:sz w:val="20"/>
          <w:szCs w:val="20"/>
        </w:rPr>
        <w:t xml:space="preserve"> Bremner A</w:t>
      </w:r>
      <w:r w:rsidR="00B140C2">
        <w:rPr>
          <w:rFonts w:ascii="Arial" w:hAnsi="Arial" w:cs="Arial"/>
          <w:sz w:val="20"/>
          <w:szCs w:val="20"/>
        </w:rPr>
        <w:t>,</w:t>
      </w:r>
      <w:r w:rsidRPr="00322787">
        <w:rPr>
          <w:rFonts w:ascii="Arial" w:hAnsi="Arial" w:cs="Arial"/>
          <w:sz w:val="20"/>
          <w:szCs w:val="20"/>
        </w:rPr>
        <w:t xml:space="preserve"> Cappola AR</w:t>
      </w:r>
      <w:r w:rsidR="00B140C2">
        <w:rPr>
          <w:rFonts w:ascii="Arial" w:hAnsi="Arial" w:cs="Arial"/>
          <w:sz w:val="20"/>
          <w:szCs w:val="20"/>
        </w:rPr>
        <w:t>,</w:t>
      </w:r>
      <w:r w:rsidRPr="00322787">
        <w:rPr>
          <w:rFonts w:ascii="Arial" w:hAnsi="Arial" w:cs="Arial"/>
          <w:sz w:val="20"/>
          <w:szCs w:val="20"/>
        </w:rPr>
        <w:t xml:space="preserve"> Ceresini G</w:t>
      </w:r>
      <w:r w:rsidR="00B140C2">
        <w:rPr>
          <w:rFonts w:ascii="Arial" w:hAnsi="Arial" w:cs="Arial"/>
          <w:sz w:val="20"/>
          <w:szCs w:val="20"/>
        </w:rPr>
        <w:t>,</w:t>
      </w:r>
      <w:r w:rsidRPr="00322787">
        <w:rPr>
          <w:rFonts w:ascii="Arial" w:hAnsi="Arial" w:cs="Arial"/>
          <w:sz w:val="20"/>
          <w:szCs w:val="20"/>
        </w:rPr>
        <w:t xml:space="preserve"> Elzen WPJ den</w:t>
      </w:r>
      <w:r w:rsidR="00B140C2">
        <w:rPr>
          <w:rFonts w:ascii="Arial" w:hAnsi="Arial" w:cs="Arial"/>
          <w:sz w:val="20"/>
          <w:szCs w:val="20"/>
        </w:rPr>
        <w:t>,</w:t>
      </w:r>
      <w:r w:rsidRPr="00322787">
        <w:rPr>
          <w:rFonts w:ascii="Arial" w:hAnsi="Arial" w:cs="Arial"/>
          <w:sz w:val="20"/>
          <w:szCs w:val="20"/>
        </w:rPr>
        <w:t xml:space="preserve"> Ferrucci L</w:t>
      </w:r>
      <w:r w:rsidR="00B140C2">
        <w:rPr>
          <w:rFonts w:ascii="Arial" w:hAnsi="Arial" w:cs="Arial"/>
          <w:sz w:val="20"/>
          <w:szCs w:val="20"/>
        </w:rPr>
        <w:t>,</w:t>
      </w:r>
      <w:r w:rsidRPr="00322787">
        <w:rPr>
          <w:rFonts w:ascii="Arial" w:hAnsi="Arial" w:cs="Arial"/>
          <w:sz w:val="20"/>
          <w:szCs w:val="20"/>
        </w:rPr>
        <w:t xml:space="preserve"> Franco OH</w:t>
      </w:r>
      <w:r w:rsidR="00B140C2">
        <w:rPr>
          <w:rFonts w:ascii="Arial" w:hAnsi="Arial" w:cs="Arial"/>
          <w:sz w:val="20"/>
          <w:szCs w:val="20"/>
        </w:rPr>
        <w:t>,</w:t>
      </w:r>
      <w:r w:rsidRPr="00322787">
        <w:rPr>
          <w:rFonts w:ascii="Arial" w:hAnsi="Arial" w:cs="Arial"/>
          <w:sz w:val="20"/>
          <w:szCs w:val="20"/>
        </w:rPr>
        <w:t xml:space="preserve"> Franklyn JA</w:t>
      </w:r>
      <w:r w:rsidR="00B140C2">
        <w:rPr>
          <w:rFonts w:ascii="Arial" w:hAnsi="Arial" w:cs="Arial"/>
          <w:sz w:val="20"/>
          <w:szCs w:val="20"/>
        </w:rPr>
        <w:t>,</w:t>
      </w:r>
      <w:r w:rsidRPr="00322787">
        <w:rPr>
          <w:rFonts w:ascii="Arial" w:hAnsi="Arial" w:cs="Arial"/>
          <w:sz w:val="20"/>
          <w:szCs w:val="20"/>
        </w:rPr>
        <w:t xml:space="preserve"> Gussekloo J</w:t>
      </w:r>
      <w:r w:rsidR="00B140C2">
        <w:rPr>
          <w:rFonts w:ascii="Arial" w:hAnsi="Arial" w:cs="Arial"/>
          <w:sz w:val="20"/>
          <w:szCs w:val="20"/>
        </w:rPr>
        <w:t>,</w:t>
      </w:r>
      <w:r w:rsidRPr="00322787">
        <w:rPr>
          <w:rFonts w:ascii="Arial" w:hAnsi="Arial" w:cs="Arial"/>
          <w:sz w:val="20"/>
          <w:szCs w:val="20"/>
        </w:rPr>
        <w:t xml:space="preserve"> Iervasi G</w:t>
      </w:r>
      <w:r w:rsidR="00B140C2">
        <w:rPr>
          <w:rFonts w:ascii="Arial" w:hAnsi="Arial" w:cs="Arial"/>
          <w:sz w:val="20"/>
          <w:szCs w:val="20"/>
        </w:rPr>
        <w:t>,</w:t>
      </w:r>
      <w:r w:rsidRPr="00322787">
        <w:rPr>
          <w:rFonts w:ascii="Arial" w:hAnsi="Arial" w:cs="Arial"/>
          <w:sz w:val="20"/>
          <w:szCs w:val="20"/>
        </w:rPr>
        <w:t xml:space="preserve"> Imaizumi M</w:t>
      </w:r>
      <w:r w:rsidR="00B140C2">
        <w:rPr>
          <w:rFonts w:ascii="Arial" w:hAnsi="Arial" w:cs="Arial"/>
          <w:sz w:val="20"/>
          <w:szCs w:val="20"/>
        </w:rPr>
        <w:t>,</w:t>
      </w:r>
      <w:r w:rsidRPr="00322787">
        <w:rPr>
          <w:rFonts w:ascii="Arial" w:hAnsi="Arial" w:cs="Arial"/>
          <w:sz w:val="20"/>
          <w:szCs w:val="20"/>
        </w:rPr>
        <w:t xml:space="preserve"> Kearney PM</w:t>
      </w:r>
      <w:r w:rsidR="00B140C2">
        <w:rPr>
          <w:rFonts w:ascii="Arial" w:hAnsi="Arial" w:cs="Arial"/>
          <w:sz w:val="20"/>
          <w:szCs w:val="20"/>
        </w:rPr>
        <w:t>,</w:t>
      </w:r>
      <w:r w:rsidRPr="00322787">
        <w:rPr>
          <w:rFonts w:ascii="Arial" w:hAnsi="Arial" w:cs="Arial"/>
          <w:sz w:val="20"/>
          <w:szCs w:val="20"/>
        </w:rPr>
        <w:t xml:space="preserve"> Khaw KT</w:t>
      </w:r>
      <w:r w:rsidR="00B140C2">
        <w:rPr>
          <w:rFonts w:ascii="Arial" w:hAnsi="Arial" w:cs="Arial"/>
          <w:sz w:val="20"/>
          <w:szCs w:val="20"/>
        </w:rPr>
        <w:t>,</w:t>
      </w:r>
      <w:r w:rsidRPr="00322787">
        <w:rPr>
          <w:rFonts w:ascii="Arial" w:hAnsi="Arial" w:cs="Arial"/>
          <w:sz w:val="20"/>
          <w:szCs w:val="20"/>
        </w:rPr>
        <w:t xml:space="preserve"> Maciel RMB</w:t>
      </w:r>
      <w:r w:rsidR="00B140C2">
        <w:rPr>
          <w:rFonts w:ascii="Arial" w:hAnsi="Arial" w:cs="Arial"/>
          <w:sz w:val="20"/>
          <w:szCs w:val="20"/>
        </w:rPr>
        <w:t>,</w:t>
      </w:r>
      <w:r w:rsidRPr="00322787">
        <w:rPr>
          <w:rFonts w:ascii="Arial" w:hAnsi="Arial" w:cs="Arial"/>
          <w:sz w:val="20"/>
          <w:szCs w:val="20"/>
        </w:rPr>
        <w:t xml:space="preserve"> Newman</w:t>
      </w:r>
      <w:r w:rsidR="00B140C2">
        <w:rPr>
          <w:rFonts w:ascii="Arial" w:hAnsi="Arial" w:cs="Arial"/>
          <w:sz w:val="20"/>
          <w:szCs w:val="20"/>
        </w:rPr>
        <w:t>,</w:t>
      </w:r>
      <w:r w:rsidRPr="00322787">
        <w:rPr>
          <w:rFonts w:ascii="Arial" w:hAnsi="Arial" w:cs="Arial"/>
          <w:sz w:val="20"/>
          <w:szCs w:val="20"/>
        </w:rPr>
        <w:t xml:space="preserve"> AB</w:t>
      </w:r>
      <w:r w:rsidR="00B140C2">
        <w:rPr>
          <w:rFonts w:ascii="Arial" w:hAnsi="Arial" w:cs="Arial"/>
          <w:sz w:val="20"/>
          <w:szCs w:val="20"/>
        </w:rPr>
        <w:t>,</w:t>
      </w:r>
      <w:r w:rsidRPr="00322787">
        <w:rPr>
          <w:rFonts w:ascii="Arial" w:hAnsi="Arial" w:cs="Arial"/>
          <w:sz w:val="20"/>
          <w:szCs w:val="20"/>
        </w:rPr>
        <w:t xml:space="preserve"> Peeters RP</w:t>
      </w:r>
      <w:r w:rsidR="00B140C2">
        <w:rPr>
          <w:rFonts w:ascii="Arial" w:hAnsi="Arial" w:cs="Arial"/>
          <w:sz w:val="20"/>
          <w:szCs w:val="20"/>
        </w:rPr>
        <w:t>,</w:t>
      </w:r>
      <w:r w:rsidRPr="00322787">
        <w:rPr>
          <w:rFonts w:ascii="Arial" w:hAnsi="Arial" w:cs="Arial"/>
          <w:sz w:val="20"/>
          <w:szCs w:val="20"/>
        </w:rPr>
        <w:t xml:space="preserve"> Psaty BM</w:t>
      </w:r>
      <w:r w:rsidR="00B140C2">
        <w:rPr>
          <w:rFonts w:ascii="Arial" w:hAnsi="Arial" w:cs="Arial"/>
          <w:sz w:val="20"/>
          <w:szCs w:val="20"/>
        </w:rPr>
        <w:t>,</w:t>
      </w:r>
      <w:r w:rsidRPr="00322787">
        <w:rPr>
          <w:rFonts w:ascii="Arial" w:hAnsi="Arial" w:cs="Arial"/>
          <w:sz w:val="20"/>
          <w:szCs w:val="20"/>
        </w:rPr>
        <w:t xml:space="preserve"> Razvi S</w:t>
      </w:r>
      <w:r w:rsidR="00B140C2">
        <w:rPr>
          <w:rFonts w:ascii="Arial" w:hAnsi="Arial" w:cs="Arial"/>
          <w:sz w:val="20"/>
          <w:szCs w:val="20"/>
        </w:rPr>
        <w:t>,</w:t>
      </w:r>
      <w:r w:rsidRPr="00322787">
        <w:rPr>
          <w:rFonts w:ascii="Arial" w:hAnsi="Arial" w:cs="Arial"/>
          <w:sz w:val="20"/>
          <w:szCs w:val="20"/>
        </w:rPr>
        <w:t xml:space="preserve"> Sgarbi JA</w:t>
      </w:r>
      <w:r w:rsidR="00B140C2">
        <w:rPr>
          <w:rFonts w:ascii="Arial" w:hAnsi="Arial" w:cs="Arial"/>
          <w:sz w:val="20"/>
          <w:szCs w:val="20"/>
        </w:rPr>
        <w:t>,</w:t>
      </w:r>
      <w:r w:rsidRPr="00322787">
        <w:rPr>
          <w:rFonts w:ascii="Arial" w:hAnsi="Arial" w:cs="Arial"/>
          <w:sz w:val="20"/>
          <w:szCs w:val="20"/>
        </w:rPr>
        <w:t xml:space="preserve"> Stott DJ</w:t>
      </w:r>
      <w:r w:rsidR="00B140C2">
        <w:rPr>
          <w:rFonts w:ascii="Arial" w:hAnsi="Arial" w:cs="Arial"/>
          <w:sz w:val="20"/>
          <w:szCs w:val="20"/>
        </w:rPr>
        <w:t>,</w:t>
      </w:r>
      <w:r w:rsidRPr="00322787">
        <w:rPr>
          <w:rFonts w:ascii="Arial" w:hAnsi="Arial" w:cs="Arial"/>
          <w:sz w:val="20"/>
          <w:szCs w:val="20"/>
        </w:rPr>
        <w:t xml:space="preserve"> Trompet S</w:t>
      </w:r>
      <w:r w:rsidR="00B140C2">
        <w:rPr>
          <w:rFonts w:ascii="Arial" w:hAnsi="Arial" w:cs="Arial"/>
          <w:sz w:val="20"/>
          <w:szCs w:val="20"/>
        </w:rPr>
        <w:t>,</w:t>
      </w:r>
      <w:r w:rsidRPr="00322787">
        <w:rPr>
          <w:rFonts w:ascii="Arial" w:hAnsi="Arial" w:cs="Arial"/>
          <w:sz w:val="20"/>
          <w:szCs w:val="20"/>
        </w:rPr>
        <w:t xml:space="preserve"> Vanderpump MPJ</w:t>
      </w:r>
      <w:r w:rsidR="00B140C2">
        <w:rPr>
          <w:rFonts w:ascii="Arial" w:hAnsi="Arial" w:cs="Arial"/>
          <w:sz w:val="20"/>
          <w:szCs w:val="20"/>
        </w:rPr>
        <w:t>,</w:t>
      </w:r>
      <w:r w:rsidRPr="00322787">
        <w:rPr>
          <w:rFonts w:ascii="Arial" w:hAnsi="Arial" w:cs="Arial"/>
          <w:sz w:val="20"/>
          <w:szCs w:val="20"/>
        </w:rPr>
        <w:t xml:space="preserve"> Völzke H</w:t>
      </w:r>
      <w:r w:rsidR="00B140C2">
        <w:rPr>
          <w:rFonts w:ascii="Arial" w:hAnsi="Arial" w:cs="Arial"/>
          <w:sz w:val="20"/>
          <w:szCs w:val="20"/>
        </w:rPr>
        <w:t>,</w:t>
      </w:r>
      <w:r w:rsidRPr="00322787">
        <w:rPr>
          <w:rFonts w:ascii="Arial" w:hAnsi="Arial" w:cs="Arial"/>
          <w:sz w:val="20"/>
          <w:szCs w:val="20"/>
        </w:rPr>
        <w:t xml:space="preserve"> Walsh JP</w:t>
      </w:r>
      <w:r w:rsidR="00B140C2">
        <w:rPr>
          <w:rFonts w:ascii="Arial" w:hAnsi="Arial" w:cs="Arial"/>
          <w:sz w:val="20"/>
          <w:szCs w:val="20"/>
        </w:rPr>
        <w:t>,</w:t>
      </w:r>
      <w:r w:rsidRPr="00322787">
        <w:rPr>
          <w:rFonts w:ascii="Arial" w:hAnsi="Arial" w:cs="Arial"/>
          <w:sz w:val="20"/>
          <w:szCs w:val="20"/>
        </w:rPr>
        <w:t xml:space="preserve"> Westendorp RGJ</w:t>
      </w:r>
      <w:r w:rsidR="00B140C2">
        <w:rPr>
          <w:rFonts w:ascii="Arial" w:hAnsi="Arial" w:cs="Arial"/>
          <w:sz w:val="20"/>
          <w:szCs w:val="20"/>
        </w:rPr>
        <w:t>,</w:t>
      </w:r>
      <w:r w:rsidRPr="00322787">
        <w:rPr>
          <w:rFonts w:ascii="Arial" w:hAnsi="Arial" w:cs="Arial"/>
          <w:sz w:val="20"/>
          <w:szCs w:val="20"/>
        </w:rPr>
        <w:t xml:space="preserve"> Rodondi N. </w:t>
      </w:r>
      <w:r w:rsidRPr="00322787">
        <w:rPr>
          <w:rFonts w:ascii="Arial" w:hAnsi="Arial" w:cs="Arial"/>
          <w:b/>
          <w:i/>
          <w:sz w:val="20"/>
          <w:szCs w:val="20"/>
        </w:rPr>
        <w:t>Thyroid function within the normal range and risk of coronary heart disease: an individual participant data analysis of 14 cohorts.</w:t>
      </w:r>
      <w:r w:rsidR="00AE1FC8" w:rsidRPr="00322787">
        <w:rPr>
          <w:rFonts w:ascii="Arial" w:hAnsi="Arial" w:cs="Arial"/>
          <w:sz w:val="20"/>
          <w:szCs w:val="20"/>
        </w:rPr>
        <w:t> </w:t>
      </w:r>
      <w:r w:rsidRPr="00322787">
        <w:rPr>
          <w:rFonts w:ascii="Arial" w:hAnsi="Arial" w:cs="Arial"/>
          <w:sz w:val="20"/>
          <w:szCs w:val="20"/>
        </w:rPr>
        <w:t>JAMA Intern Med 2015 Jun</w:t>
      </w:r>
      <w:r w:rsidR="00BE14B1">
        <w:rPr>
          <w:rFonts w:ascii="Arial" w:hAnsi="Arial" w:cs="Arial"/>
          <w:sz w:val="20"/>
          <w:szCs w:val="20"/>
        </w:rPr>
        <w:t>.</w:t>
      </w:r>
      <w:r w:rsidRPr="00322787">
        <w:rPr>
          <w:rFonts w:ascii="Arial" w:hAnsi="Arial" w:cs="Arial"/>
          <w:sz w:val="20"/>
          <w:szCs w:val="20"/>
        </w:rPr>
        <w:t> PM</w:t>
      </w:r>
      <w:r w:rsidR="00BE14B1">
        <w:rPr>
          <w:rFonts w:ascii="Arial" w:hAnsi="Arial" w:cs="Arial"/>
          <w:sz w:val="20"/>
          <w:szCs w:val="20"/>
        </w:rPr>
        <w:t>:</w:t>
      </w:r>
      <w:r w:rsidRPr="00322787">
        <w:rPr>
          <w:rFonts w:ascii="Arial" w:hAnsi="Arial" w:cs="Arial"/>
          <w:sz w:val="20"/>
          <w:szCs w:val="20"/>
        </w:rPr>
        <w:t>25893284. </w:t>
      </w:r>
      <w:r w:rsidR="00B140C2" w:rsidRPr="00B140C2">
        <w:rPr>
          <w:rFonts w:ascii="Arial" w:hAnsi="Arial" w:cs="Arial"/>
          <w:sz w:val="20"/>
          <w:szCs w:val="20"/>
        </w:rPr>
        <w:t>PMC4732559</w:t>
      </w:r>
      <w:r w:rsidR="00B140C2">
        <w:rPr>
          <w:rFonts w:ascii="Arial" w:hAnsi="Arial" w:cs="Arial"/>
          <w:sz w:val="20"/>
          <w:szCs w:val="20"/>
        </w:rPr>
        <w:t>.</w:t>
      </w:r>
    </w:p>
    <w:p w14:paraId="68285438" w14:textId="77777777" w:rsidR="0053458E" w:rsidRPr="00322787" w:rsidRDefault="0053458E"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Auer PL</w:t>
      </w:r>
      <w:r w:rsidR="00FD7A40">
        <w:rPr>
          <w:rFonts w:ascii="Arial" w:hAnsi="Arial" w:cs="Arial"/>
          <w:sz w:val="20"/>
          <w:szCs w:val="20"/>
        </w:rPr>
        <w:t>,</w:t>
      </w:r>
      <w:r w:rsidRPr="00322787">
        <w:rPr>
          <w:rFonts w:ascii="Arial" w:hAnsi="Arial" w:cs="Arial"/>
          <w:sz w:val="20"/>
          <w:szCs w:val="20"/>
        </w:rPr>
        <w:t xml:space="preserve"> Nalls M</w:t>
      </w:r>
      <w:r w:rsidR="00FD7A40">
        <w:rPr>
          <w:rFonts w:ascii="Arial" w:hAnsi="Arial" w:cs="Arial"/>
          <w:sz w:val="20"/>
          <w:szCs w:val="20"/>
        </w:rPr>
        <w:t>,</w:t>
      </w:r>
      <w:r w:rsidRPr="00322787">
        <w:rPr>
          <w:rFonts w:ascii="Arial" w:hAnsi="Arial" w:cs="Arial"/>
          <w:sz w:val="20"/>
          <w:szCs w:val="20"/>
        </w:rPr>
        <w:t xml:space="preserve"> Meschia JF</w:t>
      </w:r>
      <w:r w:rsidR="00FD7A40">
        <w:rPr>
          <w:rFonts w:ascii="Arial" w:hAnsi="Arial" w:cs="Arial"/>
          <w:sz w:val="20"/>
          <w:szCs w:val="20"/>
        </w:rPr>
        <w:t>,</w:t>
      </w:r>
      <w:r w:rsidRPr="00322787">
        <w:rPr>
          <w:rFonts w:ascii="Arial" w:hAnsi="Arial" w:cs="Arial"/>
          <w:sz w:val="20"/>
          <w:szCs w:val="20"/>
        </w:rPr>
        <w:t xml:space="preserve"> Worrall BB</w:t>
      </w:r>
      <w:r w:rsidR="00FD7A40">
        <w:rPr>
          <w:rFonts w:ascii="Arial" w:hAnsi="Arial" w:cs="Arial"/>
          <w:sz w:val="20"/>
          <w:szCs w:val="20"/>
        </w:rPr>
        <w:t>,</w:t>
      </w:r>
      <w:r w:rsidRPr="00322787">
        <w:rPr>
          <w:rFonts w:ascii="Arial" w:hAnsi="Arial" w:cs="Arial"/>
          <w:sz w:val="20"/>
          <w:szCs w:val="20"/>
        </w:rPr>
        <w:t xml:space="preserve"> Longstreth W</w:t>
      </w:r>
      <w:r w:rsidR="00FD7A40">
        <w:rPr>
          <w:rFonts w:ascii="Arial" w:hAnsi="Arial" w:cs="Arial"/>
          <w:sz w:val="20"/>
          <w:szCs w:val="20"/>
        </w:rPr>
        <w:t>T,</w:t>
      </w:r>
      <w:r w:rsidRPr="00322787">
        <w:rPr>
          <w:rFonts w:ascii="Arial" w:hAnsi="Arial" w:cs="Arial"/>
          <w:sz w:val="20"/>
          <w:szCs w:val="20"/>
        </w:rPr>
        <w:t xml:space="preserve"> Seshadri S</w:t>
      </w:r>
      <w:r w:rsidR="00FD7A40">
        <w:rPr>
          <w:rFonts w:ascii="Arial" w:hAnsi="Arial" w:cs="Arial"/>
          <w:sz w:val="20"/>
          <w:szCs w:val="20"/>
        </w:rPr>
        <w:t>,</w:t>
      </w:r>
      <w:r w:rsidRPr="00322787">
        <w:rPr>
          <w:rFonts w:ascii="Arial" w:hAnsi="Arial" w:cs="Arial"/>
          <w:sz w:val="20"/>
          <w:szCs w:val="20"/>
        </w:rPr>
        <w:t xml:space="preserve"> Kooperberg C</w:t>
      </w:r>
      <w:r w:rsidR="00FD7A40">
        <w:rPr>
          <w:rFonts w:ascii="Arial" w:hAnsi="Arial" w:cs="Arial"/>
          <w:sz w:val="20"/>
          <w:szCs w:val="20"/>
        </w:rPr>
        <w:t>,</w:t>
      </w:r>
      <w:r w:rsidRPr="00322787">
        <w:rPr>
          <w:rFonts w:ascii="Arial" w:hAnsi="Arial" w:cs="Arial"/>
          <w:sz w:val="20"/>
          <w:szCs w:val="20"/>
        </w:rPr>
        <w:t xml:space="preserve"> Burger KM</w:t>
      </w:r>
      <w:r w:rsidR="00FD7A40">
        <w:rPr>
          <w:rFonts w:ascii="Arial" w:hAnsi="Arial" w:cs="Arial"/>
          <w:sz w:val="20"/>
          <w:szCs w:val="20"/>
        </w:rPr>
        <w:t>,</w:t>
      </w:r>
      <w:r w:rsidRPr="00322787">
        <w:rPr>
          <w:rFonts w:ascii="Arial" w:hAnsi="Arial" w:cs="Arial"/>
          <w:sz w:val="20"/>
          <w:szCs w:val="20"/>
        </w:rPr>
        <w:t xml:space="preserve"> Carlson CS</w:t>
      </w:r>
      <w:r w:rsidR="00FD7A40">
        <w:rPr>
          <w:rFonts w:ascii="Arial" w:hAnsi="Arial" w:cs="Arial"/>
          <w:sz w:val="20"/>
          <w:szCs w:val="20"/>
        </w:rPr>
        <w:t>,</w:t>
      </w:r>
      <w:r w:rsidRPr="00322787">
        <w:rPr>
          <w:rFonts w:ascii="Arial" w:hAnsi="Arial" w:cs="Arial"/>
          <w:sz w:val="20"/>
          <w:szCs w:val="20"/>
        </w:rPr>
        <w:t xml:space="preserve"> Carty CL</w:t>
      </w:r>
      <w:r w:rsidR="00FD7A40">
        <w:rPr>
          <w:rFonts w:ascii="Arial" w:hAnsi="Arial" w:cs="Arial"/>
          <w:sz w:val="20"/>
          <w:szCs w:val="20"/>
        </w:rPr>
        <w:t>,</w:t>
      </w:r>
      <w:r w:rsidRPr="00322787">
        <w:rPr>
          <w:rFonts w:ascii="Arial" w:hAnsi="Arial" w:cs="Arial"/>
          <w:sz w:val="20"/>
          <w:szCs w:val="20"/>
        </w:rPr>
        <w:t xml:space="preserve"> Chen WM</w:t>
      </w:r>
      <w:r w:rsidR="00FD7A40">
        <w:rPr>
          <w:rFonts w:ascii="Arial" w:hAnsi="Arial" w:cs="Arial"/>
          <w:sz w:val="20"/>
          <w:szCs w:val="20"/>
        </w:rPr>
        <w:t>,</w:t>
      </w:r>
      <w:r w:rsidRPr="00322787">
        <w:rPr>
          <w:rFonts w:ascii="Arial" w:hAnsi="Arial" w:cs="Arial"/>
          <w:sz w:val="20"/>
          <w:szCs w:val="20"/>
        </w:rPr>
        <w:t xml:space="preserve"> Cupples AL</w:t>
      </w:r>
      <w:r w:rsidR="00FD7A40">
        <w:rPr>
          <w:rFonts w:ascii="Arial" w:hAnsi="Arial" w:cs="Arial"/>
          <w:sz w:val="20"/>
          <w:szCs w:val="20"/>
        </w:rPr>
        <w:t>,</w:t>
      </w:r>
      <w:r w:rsidRPr="00322787">
        <w:rPr>
          <w:rFonts w:ascii="Arial" w:hAnsi="Arial" w:cs="Arial"/>
          <w:sz w:val="20"/>
          <w:szCs w:val="20"/>
        </w:rPr>
        <w:t xml:space="preserve"> DeStefano AL</w:t>
      </w:r>
      <w:r w:rsidR="00FD7A40">
        <w:rPr>
          <w:rFonts w:ascii="Arial" w:hAnsi="Arial" w:cs="Arial"/>
          <w:sz w:val="20"/>
          <w:szCs w:val="20"/>
        </w:rPr>
        <w:t>,</w:t>
      </w:r>
      <w:r w:rsidRPr="00322787">
        <w:rPr>
          <w:rFonts w:ascii="Arial" w:hAnsi="Arial" w:cs="Arial"/>
          <w:sz w:val="20"/>
          <w:szCs w:val="20"/>
        </w:rPr>
        <w:t xml:space="preserve"> Fornage M</w:t>
      </w:r>
      <w:r w:rsidR="00FD7A40">
        <w:rPr>
          <w:rFonts w:ascii="Arial" w:hAnsi="Arial" w:cs="Arial"/>
          <w:sz w:val="20"/>
          <w:szCs w:val="20"/>
        </w:rPr>
        <w:t>,</w:t>
      </w:r>
      <w:r w:rsidRPr="00322787">
        <w:rPr>
          <w:rFonts w:ascii="Arial" w:hAnsi="Arial" w:cs="Arial"/>
          <w:sz w:val="20"/>
          <w:szCs w:val="20"/>
        </w:rPr>
        <w:t xml:space="preserve"> Hardy J</w:t>
      </w:r>
      <w:r w:rsidR="00FD7A40">
        <w:rPr>
          <w:rFonts w:ascii="Arial" w:hAnsi="Arial" w:cs="Arial"/>
          <w:sz w:val="20"/>
          <w:szCs w:val="20"/>
        </w:rPr>
        <w:t>,</w:t>
      </w:r>
      <w:r w:rsidRPr="00322787">
        <w:rPr>
          <w:rFonts w:ascii="Arial" w:hAnsi="Arial" w:cs="Arial"/>
          <w:sz w:val="20"/>
          <w:szCs w:val="20"/>
        </w:rPr>
        <w:t xml:space="preserve"> Hsu L</w:t>
      </w:r>
      <w:r w:rsidR="00FD7A40">
        <w:rPr>
          <w:rFonts w:ascii="Arial" w:hAnsi="Arial" w:cs="Arial"/>
          <w:sz w:val="20"/>
          <w:szCs w:val="20"/>
        </w:rPr>
        <w:t>,</w:t>
      </w:r>
      <w:r w:rsidRPr="00322787">
        <w:rPr>
          <w:rFonts w:ascii="Arial" w:hAnsi="Arial" w:cs="Arial"/>
          <w:sz w:val="20"/>
          <w:szCs w:val="20"/>
        </w:rPr>
        <w:t xml:space="preserve"> Jackson RD</w:t>
      </w:r>
      <w:r w:rsidR="00FD7A40">
        <w:rPr>
          <w:rFonts w:ascii="Arial" w:hAnsi="Arial" w:cs="Arial"/>
          <w:sz w:val="20"/>
          <w:szCs w:val="20"/>
        </w:rPr>
        <w:t>,</w:t>
      </w:r>
      <w:r w:rsidRPr="00322787">
        <w:rPr>
          <w:rFonts w:ascii="Arial" w:hAnsi="Arial" w:cs="Arial"/>
          <w:sz w:val="20"/>
          <w:szCs w:val="20"/>
        </w:rPr>
        <w:t xml:space="preserve"> Jarvik GP</w:t>
      </w:r>
      <w:r w:rsidR="00FD7A40">
        <w:rPr>
          <w:rFonts w:ascii="Arial" w:hAnsi="Arial" w:cs="Arial"/>
          <w:sz w:val="20"/>
          <w:szCs w:val="20"/>
        </w:rPr>
        <w:t>,</w:t>
      </w:r>
      <w:r w:rsidRPr="00322787">
        <w:rPr>
          <w:rFonts w:ascii="Arial" w:hAnsi="Arial" w:cs="Arial"/>
          <w:sz w:val="20"/>
          <w:szCs w:val="20"/>
        </w:rPr>
        <w:t xml:space="preserve"> Kim DS</w:t>
      </w:r>
      <w:r w:rsidR="00FD7A40">
        <w:rPr>
          <w:rFonts w:ascii="Arial" w:hAnsi="Arial" w:cs="Arial"/>
          <w:sz w:val="20"/>
          <w:szCs w:val="20"/>
        </w:rPr>
        <w:t>,</w:t>
      </w:r>
      <w:r w:rsidRPr="00322787">
        <w:rPr>
          <w:rFonts w:ascii="Arial" w:hAnsi="Arial" w:cs="Arial"/>
          <w:sz w:val="20"/>
          <w:szCs w:val="20"/>
        </w:rPr>
        <w:t xml:space="preserve"> Lakshminarayan K</w:t>
      </w:r>
      <w:r w:rsidR="00FD7A40">
        <w:rPr>
          <w:rFonts w:ascii="Arial" w:hAnsi="Arial" w:cs="Arial"/>
          <w:sz w:val="20"/>
          <w:szCs w:val="20"/>
        </w:rPr>
        <w:t>,</w:t>
      </w:r>
      <w:r w:rsidRPr="00322787">
        <w:rPr>
          <w:rFonts w:ascii="Arial" w:hAnsi="Arial" w:cs="Arial"/>
          <w:sz w:val="20"/>
          <w:szCs w:val="20"/>
        </w:rPr>
        <w:t xml:space="preserve"> Lange LA</w:t>
      </w:r>
      <w:r w:rsidR="00FD7A40">
        <w:rPr>
          <w:rFonts w:ascii="Arial" w:hAnsi="Arial" w:cs="Arial"/>
          <w:sz w:val="20"/>
          <w:szCs w:val="20"/>
        </w:rPr>
        <w:t>,</w:t>
      </w:r>
      <w:r w:rsidRPr="00322787">
        <w:rPr>
          <w:rFonts w:ascii="Arial" w:hAnsi="Arial" w:cs="Arial"/>
          <w:sz w:val="20"/>
          <w:szCs w:val="20"/>
        </w:rPr>
        <w:t xml:space="preserve"> Manichaikul A</w:t>
      </w:r>
      <w:r w:rsidR="00FD7A40">
        <w:rPr>
          <w:rFonts w:ascii="Arial" w:hAnsi="Arial" w:cs="Arial"/>
          <w:sz w:val="20"/>
          <w:szCs w:val="20"/>
        </w:rPr>
        <w:t>,</w:t>
      </w:r>
      <w:r w:rsidRPr="00322787">
        <w:rPr>
          <w:rFonts w:ascii="Arial" w:hAnsi="Arial" w:cs="Arial"/>
          <w:sz w:val="20"/>
          <w:szCs w:val="20"/>
        </w:rPr>
        <w:t xml:space="preserve"> Quinlan AR</w:t>
      </w:r>
      <w:r w:rsidR="00FD7A40">
        <w:rPr>
          <w:rFonts w:ascii="Arial" w:hAnsi="Arial" w:cs="Arial"/>
          <w:sz w:val="20"/>
          <w:szCs w:val="20"/>
        </w:rPr>
        <w:t>,</w:t>
      </w:r>
      <w:r w:rsidRPr="00322787">
        <w:rPr>
          <w:rFonts w:ascii="Arial" w:hAnsi="Arial" w:cs="Arial"/>
          <w:sz w:val="20"/>
          <w:szCs w:val="20"/>
        </w:rPr>
        <w:t xml:space="preserve"> Singleton AB</w:t>
      </w:r>
      <w:r w:rsidR="00FD7A40">
        <w:rPr>
          <w:rFonts w:ascii="Arial" w:hAnsi="Arial" w:cs="Arial"/>
          <w:sz w:val="20"/>
          <w:szCs w:val="20"/>
        </w:rPr>
        <w:t>,</w:t>
      </w:r>
      <w:r w:rsidRPr="00322787">
        <w:rPr>
          <w:rFonts w:ascii="Arial" w:hAnsi="Arial" w:cs="Arial"/>
          <w:sz w:val="20"/>
          <w:szCs w:val="20"/>
        </w:rPr>
        <w:t xml:space="preserve"> Thornton TA</w:t>
      </w:r>
      <w:r w:rsidR="00FD7A40">
        <w:rPr>
          <w:rFonts w:ascii="Arial" w:hAnsi="Arial" w:cs="Arial"/>
          <w:sz w:val="20"/>
          <w:szCs w:val="20"/>
        </w:rPr>
        <w:t>,</w:t>
      </w:r>
      <w:r w:rsidRPr="00322787">
        <w:rPr>
          <w:rFonts w:ascii="Arial" w:hAnsi="Arial" w:cs="Arial"/>
          <w:sz w:val="20"/>
          <w:szCs w:val="20"/>
        </w:rPr>
        <w:t xml:space="preserve"> Nickerson DA</w:t>
      </w:r>
      <w:r w:rsidR="00FD7A40">
        <w:rPr>
          <w:rFonts w:ascii="Arial" w:hAnsi="Arial" w:cs="Arial"/>
          <w:sz w:val="20"/>
          <w:szCs w:val="20"/>
        </w:rPr>
        <w:t>,</w:t>
      </w:r>
      <w:r w:rsidRPr="00322787">
        <w:rPr>
          <w:rFonts w:ascii="Arial" w:hAnsi="Arial" w:cs="Arial"/>
          <w:sz w:val="20"/>
          <w:szCs w:val="20"/>
        </w:rPr>
        <w:t xml:space="preserve"> Peters U</w:t>
      </w:r>
      <w:r w:rsidR="00FD7A40">
        <w:rPr>
          <w:rFonts w:ascii="Arial" w:hAnsi="Arial" w:cs="Arial"/>
          <w:sz w:val="20"/>
          <w:szCs w:val="20"/>
        </w:rPr>
        <w:t>,</w:t>
      </w:r>
      <w:r w:rsidRPr="00322787">
        <w:rPr>
          <w:rFonts w:ascii="Arial" w:hAnsi="Arial" w:cs="Arial"/>
          <w:sz w:val="20"/>
          <w:szCs w:val="20"/>
        </w:rPr>
        <w:t xml:space="preserve"> Rich SS. </w:t>
      </w:r>
      <w:r w:rsidRPr="00322787">
        <w:rPr>
          <w:rFonts w:ascii="Arial" w:hAnsi="Arial" w:cs="Arial"/>
          <w:b/>
          <w:i/>
          <w:sz w:val="20"/>
          <w:szCs w:val="20"/>
        </w:rPr>
        <w:t>Rare and Coding Region Genetic Variants Associated With Risk of Ischemic Stroke: The NHLBI Exome Sequence Project.</w:t>
      </w:r>
      <w:r w:rsidR="00BE14B1">
        <w:rPr>
          <w:rFonts w:ascii="Arial" w:hAnsi="Arial" w:cs="Arial"/>
          <w:sz w:val="20"/>
          <w:szCs w:val="20"/>
        </w:rPr>
        <w:t xml:space="preserve"> JAMA Neurol 2015 Jul. PM:</w:t>
      </w:r>
      <w:r w:rsidRPr="00322787">
        <w:rPr>
          <w:rFonts w:ascii="Arial" w:hAnsi="Arial" w:cs="Arial"/>
          <w:sz w:val="20"/>
          <w:szCs w:val="20"/>
        </w:rPr>
        <w:t>25961151.</w:t>
      </w:r>
      <w:r w:rsidR="007D6FDC" w:rsidRPr="00322787">
        <w:rPr>
          <w:rFonts w:ascii="Arial" w:hAnsi="Arial" w:cs="Arial"/>
          <w:sz w:val="20"/>
          <w:szCs w:val="20"/>
        </w:rPr>
        <w:t xml:space="preserve"> PMC4673986</w:t>
      </w:r>
      <w:r w:rsidR="00FD7A40">
        <w:rPr>
          <w:rFonts w:ascii="Arial" w:hAnsi="Arial" w:cs="Arial"/>
          <w:sz w:val="20"/>
          <w:szCs w:val="20"/>
        </w:rPr>
        <w:t>.</w:t>
      </w:r>
    </w:p>
    <w:p w14:paraId="6E33CFAB"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Bansal N, Katz R, de B, I, Peralta CA, Fried LF, Siscovick DS, Rifkin DE, Hirsch C, Cummings SR, Harris TB, Kritchevsky SB, Sarnak MJ, Shlipak MG, Ix JH. </w:t>
      </w:r>
      <w:r w:rsidRPr="00322787">
        <w:rPr>
          <w:rFonts w:ascii="Arial" w:hAnsi="Arial" w:cs="Arial"/>
          <w:b/>
          <w:bCs/>
          <w:i/>
          <w:iCs/>
          <w:sz w:val="20"/>
          <w:szCs w:val="20"/>
        </w:rPr>
        <w:t>Development and Validation of a Model to Predict 5-Year Risk of Death without ESRD among Older Adults with CKD</w:t>
      </w:r>
      <w:r w:rsidRPr="00322787">
        <w:rPr>
          <w:rFonts w:ascii="Arial" w:hAnsi="Arial" w:cs="Arial"/>
          <w:b/>
          <w:bCs/>
          <w:sz w:val="20"/>
          <w:szCs w:val="20"/>
        </w:rPr>
        <w:t xml:space="preserve">. </w:t>
      </w:r>
      <w:r w:rsidRPr="00322787">
        <w:rPr>
          <w:rFonts w:ascii="Arial" w:hAnsi="Arial" w:cs="Arial"/>
          <w:sz w:val="20"/>
          <w:szCs w:val="20"/>
        </w:rPr>
        <w:t>Clin.J.Am.Soc.Nephrol., Feb. 20, 2015. PM:25710804. PMC4348680.</w:t>
      </w:r>
    </w:p>
    <w:p w14:paraId="54B2BF77"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Bansal N, Katz R, Dalrymple L, de B, I, Defilippi C, Kestenbaum B, Park M, </w:t>
      </w:r>
      <w:r w:rsidR="00BE14B1">
        <w:rPr>
          <w:rFonts w:ascii="Arial" w:hAnsi="Arial" w:cs="Arial"/>
          <w:sz w:val="20"/>
          <w:szCs w:val="20"/>
        </w:rPr>
        <w:t>Sarnak M, Seliger S, Shlipak M.</w:t>
      </w:r>
      <w:r w:rsidRPr="00322787">
        <w:rPr>
          <w:rFonts w:ascii="Arial" w:hAnsi="Arial" w:cs="Arial"/>
          <w:sz w:val="20"/>
          <w:szCs w:val="20"/>
        </w:rPr>
        <w:t xml:space="preserve"> </w:t>
      </w:r>
      <w:r w:rsidRPr="00322787">
        <w:rPr>
          <w:rFonts w:ascii="Arial" w:hAnsi="Arial" w:cs="Arial"/>
          <w:b/>
          <w:bCs/>
          <w:i/>
          <w:iCs/>
          <w:sz w:val="20"/>
          <w:szCs w:val="20"/>
        </w:rPr>
        <w:t>NT-ProBNP and Troponin T and Risk of Rapid Kidney Function Decline and Incident CKD in Elderly Adults</w:t>
      </w:r>
      <w:r w:rsidRPr="00322787">
        <w:rPr>
          <w:rFonts w:ascii="Arial" w:hAnsi="Arial" w:cs="Arial"/>
          <w:b/>
          <w:bCs/>
          <w:sz w:val="20"/>
          <w:szCs w:val="20"/>
        </w:rPr>
        <w:t xml:space="preserve">. </w:t>
      </w:r>
      <w:r w:rsidRPr="00322787">
        <w:rPr>
          <w:rFonts w:ascii="Arial" w:hAnsi="Arial" w:cs="Arial"/>
          <w:sz w:val="20"/>
          <w:szCs w:val="20"/>
        </w:rPr>
        <w:t>Clin.J.Am.Soc.Nephrol., Feb. 6, 2015. Vol. 10, issue 2, pp. 205-214. PM:25605700. PMC4317737.</w:t>
      </w:r>
    </w:p>
    <w:p w14:paraId="68682B3E"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Barzilay JI, Mukamal KJ, Kizer JR. </w:t>
      </w:r>
      <w:r w:rsidRPr="00322787">
        <w:rPr>
          <w:rFonts w:ascii="Arial" w:hAnsi="Arial" w:cs="Arial"/>
          <w:b/>
          <w:bCs/>
          <w:i/>
          <w:iCs/>
          <w:sz w:val="20"/>
          <w:szCs w:val="20"/>
        </w:rPr>
        <w:t>Atherosclerotic cardiovascular disease in older adults with diabetes mellitus</w:t>
      </w:r>
      <w:r w:rsidRPr="00322787">
        <w:rPr>
          <w:rFonts w:ascii="Arial" w:hAnsi="Arial" w:cs="Arial"/>
          <w:b/>
          <w:bCs/>
          <w:sz w:val="20"/>
          <w:szCs w:val="20"/>
        </w:rPr>
        <w:t xml:space="preserve">. </w:t>
      </w:r>
      <w:r w:rsidRPr="00322787">
        <w:rPr>
          <w:rFonts w:ascii="Arial" w:hAnsi="Arial" w:cs="Arial"/>
          <w:sz w:val="20"/>
          <w:szCs w:val="20"/>
        </w:rPr>
        <w:t>Clin.Geriatr.Med., Feb., 2015. Vol. 31, issue 1, pp. 29-39, vii. PM:25453299. PMC4254762.</w:t>
      </w:r>
    </w:p>
    <w:p w14:paraId="7F4FE2C1" w14:textId="1A845AC9" w:rsidR="00EB05F5" w:rsidRPr="002D642E" w:rsidRDefault="00EB05F5"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Bell EJ</w:t>
      </w:r>
      <w:r w:rsidR="00333834">
        <w:rPr>
          <w:rFonts w:ascii="Arial" w:hAnsi="Arial" w:cs="Arial"/>
          <w:sz w:val="20"/>
          <w:szCs w:val="20"/>
        </w:rPr>
        <w:t>,</w:t>
      </w:r>
      <w:r w:rsidRPr="00322787">
        <w:rPr>
          <w:rFonts w:ascii="Arial" w:hAnsi="Arial" w:cs="Arial"/>
          <w:sz w:val="20"/>
          <w:szCs w:val="20"/>
        </w:rPr>
        <w:t xml:space="preserve"> Agarwal SK</w:t>
      </w:r>
      <w:r w:rsidR="00333834">
        <w:rPr>
          <w:rFonts w:ascii="Arial" w:hAnsi="Arial" w:cs="Arial"/>
          <w:sz w:val="20"/>
          <w:szCs w:val="20"/>
        </w:rPr>
        <w:t>,</w:t>
      </w:r>
      <w:r w:rsidRPr="00322787">
        <w:rPr>
          <w:rFonts w:ascii="Arial" w:hAnsi="Arial" w:cs="Arial"/>
          <w:sz w:val="20"/>
          <w:szCs w:val="20"/>
        </w:rPr>
        <w:t xml:space="preserve"> Cushman M</w:t>
      </w:r>
      <w:r w:rsidR="00333834">
        <w:rPr>
          <w:rFonts w:ascii="Arial" w:hAnsi="Arial" w:cs="Arial"/>
          <w:sz w:val="20"/>
          <w:szCs w:val="20"/>
        </w:rPr>
        <w:t>,</w:t>
      </w:r>
      <w:r w:rsidRPr="00322787">
        <w:rPr>
          <w:rFonts w:ascii="Arial" w:hAnsi="Arial" w:cs="Arial"/>
          <w:sz w:val="20"/>
          <w:szCs w:val="20"/>
        </w:rPr>
        <w:t xml:space="preserve"> Heckbert SR</w:t>
      </w:r>
      <w:r w:rsidR="00333834">
        <w:rPr>
          <w:rFonts w:ascii="Arial" w:hAnsi="Arial" w:cs="Arial"/>
          <w:sz w:val="20"/>
          <w:szCs w:val="20"/>
        </w:rPr>
        <w:t>,</w:t>
      </w:r>
      <w:r w:rsidRPr="00322787">
        <w:rPr>
          <w:rFonts w:ascii="Arial" w:hAnsi="Arial" w:cs="Arial"/>
          <w:sz w:val="20"/>
          <w:szCs w:val="20"/>
        </w:rPr>
        <w:t xml:space="preserve"> Lutsey PL</w:t>
      </w:r>
      <w:r w:rsidR="00333834">
        <w:rPr>
          <w:rFonts w:ascii="Arial" w:hAnsi="Arial" w:cs="Arial"/>
          <w:sz w:val="20"/>
          <w:szCs w:val="20"/>
        </w:rPr>
        <w:t>,</w:t>
      </w:r>
      <w:r w:rsidRPr="00322787">
        <w:rPr>
          <w:rFonts w:ascii="Arial" w:hAnsi="Arial" w:cs="Arial"/>
          <w:sz w:val="20"/>
          <w:szCs w:val="20"/>
        </w:rPr>
        <w:t xml:space="preserve"> Folsom AR. </w:t>
      </w:r>
      <w:r w:rsidRPr="00322787">
        <w:rPr>
          <w:rFonts w:ascii="Arial" w:hAnsi="Arial" w:cs="Arial"/>
          <w:b/>
          <w:i/>
          <w:sz w:val="20"/>
          <w:szCs w:val="20"/>
        </w:rPr>
        <w:t>Orthostatic Hypotension and Risk of Venous Thromboembolism in 2 Cohort Studies.</w:t>
      </w:r>
      <w:r w:rsidR="003921CE" w:rsidRPr="00322787">
        <w:rPr>
          <w:rFonts w:ascii="Arial" w:hAnsi="Arial" w:cs="Arial"/>
          <w:sz w:val="20"/>
          <w:szCs w:val="20"/>
        </w:rPr>
        <w:t xml:space="preserve"> </w:t>
      </w:r>
      <w:r w:rsidRPr="00322787">
        <w:rPr>
          <w:rFonts w:ascii="Arial" w:hAnsi="Arial" w:cs="Arial"/>
          <w:sz w:val="20"/>
          <w:szCs w:val="20"/>
        </w:rPr>
        <w:t xml:space="preserve">Am. J. Hypertens. 2015 Aug </w:t>
      </w:r>
      <w:r w:rsidR="00BE14B1">
        <w:rPr>
          <w:rFonts w:ascii="Arial" w:hAnsi="Arial" w:cs="Arial"/>
          <w:sz w:val="20"/>
          <w:szCs w:val="20"/>
        </w:rPr>
        <w:t>25 PM:</w:t>
      </w:r>
      <w:r w:rsidRPr="002D642E">
        <w:rPr>
          <w:rFonts w:ascii="Arial" w:hAnsi="Arial" w:cs="Arial"/>
          <w:sz w:val="20"/>
          <w:szCs w:val="20"/>
        </w:rPr>
        <w:t>26306405. </w:t>
      </w:r>
      <w:hyperlink r:id="rId3645" w:tgtFrame="_blank" w:history="1">
        <w:r w:rsidR="00894E4F" w:rsidRPr="00894E4F">
          <w:rPr>
            <w:rFonts w:ascii="Arial" w:hAnsi="Arial" w:cs="Arial"/>
            <w:sz w:val="20"/>
            <w:szCs w:val="20"/>
          </w:rPr>
          <w:t>PMC5014082</w:t>
        </w:r>
      </w:hyperlink>
      <w:r w:rsidR="00802AC8" w:rsidRPr="002D642E">
        <w:rPr>
          <w:rFonts w:ascii="Arial" w:hAnsi="Arial" w:cs="Arial"/>
          <w:sz w:val="20"/>
          <w:szCs w:val="20"/>
        </w:rPr>
        <w:t>.</w:t>
      </w:r>
    </w:p>
    <w:p w14:paraId="36BB0245" w14:textId="77777777" w:rsidR="00F82601" w:rsidRPr="00322787" w:rsidRDefault="00F82601" w:rsidP="00F82601">
      <w:pPr>
        <w:autoSpaceDE w:val="0"/>
        <w:autoSpaceDN w:val="0"/>
        <w:adjustRightInd w:val="0"/>
        <w:spacing w:after="240" w:line="240" w:lineRule="auto"/>
        <w:rPr>
          <w:rFonts w:ascii="Arial" w:hAnsi="Arial" w:cs="Arial"/>
          <w:sz w:val="20"/>
          <w:szCs w:val="20"/>
        </w:rPr>
      </w:pPr>
      <w:r w:rsidRPr="002D642E">
        <w:rPr>
          <w:rFonts w:ascii="Arial" w:hAnsi="Arial" w:cs="Arial"/>
          <w:sz w:val="20"/>
          <w:szCs w:val="20"/>
        </w:rPr>
        <w:t>Bethel M</w:t>
      </w:r>
      <w:r w:rsidR="00333834" w:rsidRPr="002D642E">
        <w:rPr>
          <w:rFonts w:ascii="Arial" w:hAnsi="Arial" w:cs="Arial"/>
          <w:sz w:val="20"/>
          <w:szCs w:val="20"/>
        </w:rPr>
        <w:t>,</w:t>
      </w:r>
      <w:r w:rsidRPr="002D642E">
        <w:rPr>
          <w:rFonts w:ascii="Arial" w:hAnsi="Arial" w:cs="Arial"/>
          <w:sz w:val="20"/>
          <w:szCs w:val="20"/>
        </w:rPr>
        <w:t xml:space="preserve"> Bůžková P</w:t>
      </w:r>
      <w:r w:rsidR="00333834" w:rsidRPr="002D642E">
        <w:rPr>
          <w:rFonts w:ascii="Arial" w:hAnsi="Arial" w:cs="Arial"/>
          <w:sz w:val="20"/>
          <w:szCs w:val="20"/>
        </w:rPr>
        <w:t>,</w:t>
      </w:r>
      <w:r w:rsidRPr="002D642E">
        <w:rPr>
          <w:rFonts w:ascii="Arial" w:hAnsi="Arial" w:cs="Arial"/>
          <w:sz w:val="20"/>
          <w:szCs w:val="20"/>
        </w:rPr>
        <w:t xml:space="preserve"> Fink HA</w:t>
      </w:r>
      <w:r w:rsidR="00333834" w:rsidRPr="002D642E">
        <w:rPr>
          <w:rFonts w:ascii="Arial" w:hAnsi="Arial" w:cs="Arial"/>
          <w:sz w:val="20"/>
          <w:szCs w:val="20"/>
        </w:rPr>
        <w:t>,</w:t>
      </w:r>
      <w:r w:rsidRPr="002D642E">
        <w:rPr>
          <w:rFonts w:ascii="Arial" w:hAnsi="Arial" w:cs="Arial"/>
          <w:sz w:val="20"/>
          <w:szCs w:val="20"/>
        </w:rPr>
        <w:t xml:space="preserve"> Robbins JA</w:t>
      </w:r>
      <w:r w:rsidR="00333834" w:rsidRPr="002D642E">
        <w:rPr>
          <w:rFonts w:ascii="Arial" w:hAnsi="Arial" w:cs="Arial"/>
          <w:sz w:val="20"/>
          <w:szCs w:val="20"/>
        </w:rPr>
        <w:t>,</w:t>
      </w:r>
      <w:r w:rsidRPr="002D642E">
        <w:rPr>
          <w:rFonts w:ascii="Arial" w:hAnsi="Arial" w:cs="Arial"/>
          <w:sz w:val="20"/>
          <w:szCs w:val="20"/>
        </w:rPr>
        <w:t xml:space="preserve"> Cauley JA</w:t>
      </w:r>
      <w:r w:rsidR="00333834" w:rsidRPr="002D642E">
        <w:rPr>
          <w:rFonts w:ascii="Arial" w:hAnsi="Arial" w:cs="Arial"/>
          <w:sz w:val="20"/>
          <w:szCs w:val="20"/>
        </w:rPr>
        <w:t>,</w:t>
      </w:r>
      <w:r w:rsidRPr="002D642E">
        <w:rPr>
          <w:rFonts w:ascii="Arial" w:hAnsi="Arial" w:cs="Arial"/>
          <w:sz w:val="20"/>
          <w:szCs w:val="20"/>
        </w:rPr>
        <w:t xml:space="preserve"> Lee J</w:t>
      </w:r>
      <w:r w:rsidR="00333834" w:rsidRPr="002D642E">
        <w:rPr>
          <w:rFonts w:ascii="Arial" w:hAnsi="Arial" w:cs="Arial"/>
          <w:sz w:val="20"/>
          <w:szCs w:val="20"/>
        </w:rPr>
        <w:t>,</w:t>
      </w:r>
      <w:r w:rsidRPr="002D642E">
        <w:rPr>
          <w:rFonts w:ascii="Arial" w:hAnsi="Arial" w:cs="Arial"/>
          <w:sz w:val="20"/>
          <w:szCs w:val="20"/>
        </w:rPr>
        <w:t xml:space="preserve"> Barzilay JI</w:t>
      </w:r>
      <w:r w:rsidR="00333834" w:rsidRPr="002D642E">
        <w:rPr>
          <w:rFonts w:ascii="Arial" w:hAnsi="Arial" w:cs="Arial"/>
          <w:sz w:val="20"/>
          <w:szCs w:val="20"/>
        </w:rPr>
        <w:t>,</w:t>
      </w:r>
      <w:r w:rsidRPr="002D642E">
        <w:rPr>
          <w:rFonts w:ascii="Arial" w:hAnsi="Arial" w:cs="Arial"/>
          <w:sz w:val="20"/>
          <w:szCs w:val="20"/>
        </w:rPr>
        <w:t xml:space="preserve"> Jalal DI</w:t>
      </w:r>
      <w:r w:rsidR="00333834" w:rsidRPr="002D642E">
        <w:rPr>
          <w:rFonts w:ascii="Arial" w:hAnsi="Arial" w:cs="Arial"/>
          <w:sz w:val="20"/>
          <w:szCs w:val="20"/>
        </w:rPr>
        <w:t>,</w:t>
      </w:r>
      <w:r w:rsidRPr="002D642E">
        <w:rPr>
          <w:rFonts w:ascii="Arial" w:hAnsi="Arial" w:cs="Arial"/>
          <w:sz w:val="20"/>
          <w:szCs w:val="20"/>
        </w:rPr>
        <w:t xml:space="preserve"> Carbone LD.</w:t>
      </w:r>
      <w:r w:rsidRPr="00322787">
        <w:rPr>
          <w:rFonts w:ascii="Arial" w:hAnsi="Arial" w:cs="Arial"/>
          <w:sz w:val="20"/>
          <w:szCs w:val="20"/>
        </w:rPr>
        <w:t xml:space="preserve"> </w:t>
      </w:r>
      <w:r w:rsidRPr="00322787">
        <w:rPr>
          <w:rFonts w:ascii="Arial" w:hAnsi="Arial" w:cs="Arial"/>
          <w:b/>
          <w:i/>
          <w:sz w:val="20"/>
          <w:szCs w:val="20"/>
        </w:rPr>
        <w:t>Soluble CD14 and fracture risk.</w:t>
      </w:r>
      <w:r w:rsidRPr="00322787">
        <w:rPr>
          <w:rFonts w:ascii="Arial" w:hAnsi="Arial" w:cs="Arial"/>
          <w:sz w:val="20"/>
          <w:szCs w:val="20"/>
        </w:rPr>
        <w:t xml:space="preserve"> </w:t>
      </w:r>
      <w:r w:rsidR="002D38B9" w:rsidRPr="00322787">
        <w:rPr>
          <w:rFonts w:ascii="Arial" w:hAnsi="Arial" w:cs="Arial"/>
          <w:sz w:val="20"/>
          <w:szCs w:val="20"/>
        </w:rPr>
        <w:t>O</w:t>
      </w:r>
      <w:r w:rsidRPr="00322787">
        <w:rPr>
          <w:rFonts w:ascii="Arial" w:hAnsi="Arial" w:cs="Arial"/>
          <w:sz w:val="20"/>
          <w:szCs w:val="20"/>
        </w:rPr>
        <w:t>steoporos Int 2015 Dec 11</w:t>
      </w:r>
      <w:r w:rsidR="00BE14B1">
        <w:rPr>
          <w:rFonts w:ascii="Arial" w:hAnsi="Arial" w:cs="Arial"/>
          <w:sz w:val="20"/>
          <w:szCs w:val="20"/>
        </w:rPr>
        <w:t>.</w:t>
      </w:r>
      <w:r w:rsidRPr="00322787">
        <w:rPr>
          <w:rFonts w:ascii="Arial" w:hAnsi="Arial" w:cs="Arial"/>
          <w:sz w:val="20"/>
          <w:szCs w:val="20"/>
        </w:rPr>
        <w:t xml:space="preserve"> PM: 26659065.</w:t>
      </w:r>
      <w:r w:rsidR="00966C89" w:rsidRPr="00322787">
        <w:rPr>
          <w:rFonts w:ascii="Arial" w:hAnsi="Arial" w:cs="Arial"/>
          <w:sz w:val="20"/>
          <w:szCs w:val="20"/>
        </w:rPr>
        <w:t xml:space="preserve"> Method D publisher: NIHMS ID pending.</w:t>
      </w:r>
    </w:p>
    <w:p w14:paraId="3F52EA28" w14:textId="77777777" w:rsidR="00A46AF7" w:rsidRPr="00322787" w:rsidRDefault="00A46AF7"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Bis JC</w:t>
      </w:r>
      <w:r w:rsidR="002D642E">
        <w:rPr>
          <w:rFonts w:ascii="Arial" w:hAnsi="Arial" w:cs="Arial"/>
          <w:sz w:val="20"/>
          <w:szCs w:val="20"/>
        </w:rPr>
        <w:t>,</w:t>
      </w:r>
      <w:r w:rsidRPr="00322787">
        <w:rPr>
          <w:rFonts w:ascii="Arial" w:hAnsi="Arial" w:cs="Arial"/>
          <w:sz w:val="20"/>
          <w:szCs w:val="20"/>
        </w:rPr>
        <w:t xml:space="preserve"> Sitlani C</w:t>
      </w:r>
      <w:r w:rsidR="002D642E">
        <w:rPr>
          <w:rFonts w:ascii="Arial" w:hAnsi="Arial" w:cs="Arial"/>
          <w:sz w:val="20"/>
          <w:szCs w:val="20"/>
        </w:rPr>
        <w:t>,</w:t>
      </w:r>
      <w:r w:rsidRPr="00322787">
        <w:rPr>
          <w:rFonts w:ascii="Arial" w:hAnsi="Arial" w:cs="Arial"/>
          <w:sz w:val="20"/>
          <w:szCs w:val="20"/>
        </w:rPr>
        <w:t xml:space="preserve"> Irvin R</w:t>
      </w:r>
      <w:r w:rsidR="002D642E">
        <w:rPr>
          <w:rFonts w:ascii="Arial" w:hAnsi="Arial" w:cs="Arial"/>
          <w:sz w:val="20"/>
          <w:szCs w:val="20"/>
        </w:rPr>
        <w:t>,</w:t>
      </w:r>
      <w:r w:rsidRPr="00322787">
        <w:rPr>
          <w:rFonts w:ascii="Arial" w:hAnsi="Arial" w:cs="Arial"/>
          <w:sz w:val="20"/>
          <w:szCs w:val="20"/>
        </w:rPr>
        <w:t xml:space="preserve"> Avery CL</w:t>
      </w:r>
      <w:r w:rsidR="002D642E">
        <w:rPr>
          <w:rFonts w:ascii="Arial" w:hAnsi="Arial" w:cs="Arial"/>
          <w:sz w:val="20"/>
          <w:szCs w:val="20"/>
        </w:rPr>
        <w:t>,</w:t>
      </w:r>
      <w:r w:rsidRPr="00322787">
        <w:rPr>
          <w:rFonts w:ascii="Arial" w:hAnsi="Arial" w:cs="Arial"/>
          <w:sz w:val="20"/>
          <w:szCs w:val="20"/>
        </w:rPr>
        <w:t xml:space="preserve"> Smith AV</w:t>
      </w:r>
      <w:r w:rsidR="002D642E">
        <w:rPr>
          <w:rFonts w:ascii="Arial" w:hAnsi="Arial" w:cs="Arial"/>
          <w:sz w:val="20"/>
          <w:szCs w:val="20"/>
        </w:rPr>
        <w:t>,</w:t>
      </w:r>
      <w:r w:rsidRPr="00322787">
        <w:rPr>
          <w:rFonts w:ascii="Arial" w:hAnsi="Arial" w:cs="Arial"/>
          <w:sz w:val="20"/>
          <w:szCs w:val="20"/>
        </w:rPr>
        <w:t xml:space="preserve"> Sun</w:t>
      </w:r>
      <w:r w:rsidR="002D642E">
        <w:rPr>
          <w:rFonts w:ascii="Arial" w:hAnsi="Arial" w:cs="Arial"/>
          <w:sz w:val="20"/>
          <w:szCs w:val="20"/>
        </w:rPr>
        <w:t xml:space="preserve"> </w:t>
      </w:r>
      <w:r w:rsidRPr="00322787">
        <w:rPr>
          <w:rFonts w:ascii="Arial" w:hAnsi="Arial" w:cs="Arial"/>
          <w:sz w:val="20"/>
          <w:szCs w:val="20"/>
        </w:rPr>
        <w:t>F</w:t>
      </w:r>
      <w:r w:rsidR="002D642E">
        <w:rPr>
          <w:rFonts w:ascii="Arial" w:hAnsi="Arial" w:cs="Arial"/>
          <w:sz w:val="20"/>
          <w:szCs w:val="20"/>
        </w:rPr>
        <w:t>,</w:t>
      </w:r>
      <w:r w:rsidRPr="00322787">
        <w:rPr>
          <w:rFonts w:ascii="Arial" w:hAnsi="Arial" w:cs="Arial"/>
          <w:sz w:val="20"/>
          <w:szCs w:val="20"/>
        </w:rPr>
        <w:t xml:space="preserve"> Evans DS</w:t>
      </w:r>
      <w:r w:rsidR="002D642E">
        <w:rPr>
          <w:rFonts w:ascii="Arial" w:hAnsi="Arial" w:cs="Arial"/>
          <w:sz w:val="20"/>
          <w:szCs w:val="20"/>
        </w:rPr>
        <w:t>,</w:t>
      </w:r>
      <w:r w:rsidRPr="00322787">
        <w:rPr>
          <w:rFonts w:ascii="Arial" w:hAnsi="Arial" w:cs="Arial"/>
          <w:sz w:val="20"/>
          <w:szCs w:val="20"/>
        </w:rPr>
        <w:t xml:space="preserve"> Musani SK</w:t>
      </w:r>
      <w:r w:rsidR="002D642E">
        <w:rPr>
          <w:rFonts w:ascii="Arial" w:hAnsi="Arial" w:cs="Arial"/>
          <w:sz w:val="20"/>
          <w:szCs w:val="20"/>
        </w:rPr>
        <w:t>,</w:t>
      </w:r>
      <w:r w:rsidRPr="00322787">
        <w:rPr>
          <w:rFonts w:ascii="Arial" w:hAnsi="Arial" w:cs="Arial"/>
          <w:sz w:val="20"/>
          <w:szCs w:val="20"/>
        </w:rPr>
        <w:t xml:space="preserve"> Li X</w:t>
      </w:r>
      <w:r w:rsidR="002D642E">
        <w:rPr>
          <w:rFonts w:ascii="Arial" w:hAnsi="Arial" w:cs="Arial"/>
          <w:sz w:val="20"/>
          <w:szCs w:val="20"/>
        </w:rPr>
        <w:t>,</w:t>
      </w:r>
      <w:r w:rsidRPr="00322787">
        <w:rPr>
          <w:rFonts w:ascii="Arial" w:hAnsi="Arial" w:cs="Arial"/>
          <w:sz w:val="20"/>
          <w:szCs w:val="20"/>
        </w:rPr>
        <w:t xml:space="preserve"> Trompet S</w:t>
      </w:r>
      <w:r w:rsidR="002D642E">
        <w:rPr>
          <w:rFonts w:ascii="Arial" w:hAnsi="Arial" w:cs="Arial"/>
          <w:sz w:val="20"/>
          <w:szCs w:val="20"/>
        </w:rPr>
        <w:t>,</w:t>
      </w:r>
      <w:r w:rsidRPr="00322787">
        <w:rPr>
          <w:rFonts w:ascii="Arial" w:hAnsi="Arial" w:cs="Arial"/>
          <w:sz w:val="20"/>
          <w:szCs w:val="20"/>
        </w:rPr>
        <w:t xml:space="preserve"> Krijthe B</w:t>
      </w:r>
      <w:r w:rsidR="002D642E">
        <w:rPr>
          <w:rFonts w:ascii="Arial" w:hAnsi="Arial" w:cs="Arial"/>
          <w:sz w:val="20"/>
          <w:szCs w:val="20"/>
        </w:rPr>
        <w:t>P,</w:t>
      </w:r>
      <w:r w:rsidRPr="00322787">
        <w:rPr>
          <w:rFonts w:ascii="Arial" w:hAnsi="Arial" w:cs="Arial"/>
          <w:sz w:val="20"/>
          <w:szCs w:val="20"/>
        </w:rPr>
        <w:t xml:space="preserve"> Harris TB</w:t>
      </w:r>
      <w:r w:rsidR="002D642E">
        <w:rPr>
          <w:rFonts w:ascii="Arial" w:hAnsi="Arial" w:cs="Arial"/>
          <w:sz w:val="20"/>
          <w:szCs w:val="20"/>
        </w:rPr>
        <w:t>,</w:t>
      </w:r>
      <w:r w:rsidRPr="00322787">
        <w:rPr>
          <w:rFonts w:ascii="Arial" w:hAnsi="Arial" w:cs="Arial"/>
          <w:sz w:val="20"/>
          <w:szCs w:val="20"/>
        </w:rPr>
        <w:t xml:space="preserve"> Quibrera M</w:t>
      </w:r>
      <w:r w:rsidR="002D642E">
        <w:rPr>
          <w:rFonts w:ascii="Arial" w:hAnsi="Arial" w:cs="Arial"/>
          <w:sz w:val="20"/>
          <w:szCs w:val="20"/>
        </w:rPr>
        <w:t>,</w:t>
      </w:r>
      <w:r w:rsidRPr="00322787">
        <w:rPr>
          <w:rFonts w:ascii="Arial" w:hAnsi="Arial" w:cs="Arial"/>
          <w:sz w:val="20"/>
          <w:szCs w:val="20"/>
        </w:rPr>
        <w:t xml:space="preserve"> Brody JA</w:t>
      </w:r>
      <w:r w:rsidR="002D642E">
        <w:rPr>
          <w:rFonts w:ascii="Arial" w:hAnsi="Arial" w:cs="Arial"/>
          <w:sz w:val="20"/>
          <w:szCs w:val="20"/>
        </w:rPr>
        <w:t>,</w:t>
      </w:r>
      <w:r w:rsidRPr="00322787">
        <w:rPr>
          <w:rFonts w:ascii="Arial" w:hAnsi="Arial" w:cs="Arial"/>
          <w:sz w:val="20"/>
          <w:szCs w:val="20"/>
        </w:rPr>
        <w:t xml:space="preserve"> Demissie S</w:t>
      </w:r>
      <w:r w:rsidR="002D642E">
        <w:rPr>
          <w:rFonts w:ascii="Arial" w:hAnsi="Arial" w:cs="Arial"/>
          <w:sz w:val="20"/>
          <w:szCs w:val="20"/>
        </w:rPr>
        <w:t>,</w:t>
      </w:r>
      <w:r w:rsidRPr="00322787">
        <w:rPr>
          <w:rFonts w:ascii="Arial" w:hAnsi="Arial" w:cs="Arial"/>
          <w:sz w:val="20"/>
          <w:szCs w:val="20"/>
        </w:rPr>
        <w:t xml:space="preserve"> Davis BR</w:t>
      </w:r>
      <w:r w:rsidR="002D642E">
        <w:rPr>
          <w:rFonts w:ascii="Arial" w:hAnsi="Arial" w:cs="Arial"/>
          <w:sz w:val="20"/>
          <w:szCs w:val="20"/>
        </w:rPr>
        <w:t>,</w:t>
      </w:r>
      <w:r w:rsidRPr="00322787">
        <w:rPr>
          <w:rFonts w:ascii="Arial" w:hAnsi="Arial" w:cs="Arial"/>
          <w:sz w:val="20"/>
          <w:szCs w:val="20"/>
        </w:rPr>
        <w:t xml:space="preserve"> Wiggins KL</w:t>
      </w:r>
      <w:r w:rsidR="002D642E">
        <w:rPr>
          <w:rFonts w:ascii="Arial" w:hAnsi="Arial" w:cs="Arial"/>
          <w:sz w:val="20"/>
          <w:szCs w:val="20"/>
        </w:rPr>
        <w:t>,</w:t>
      </w:r>
      <w:r w:rsidRPr="00322787">
        <w:rPr>
          <w:rFonts w:ascii="Arial" w:hAnsi="Arial" w:cs="Arial"/>
          <w:sz w:val="20"/>
          <w:szCs w:val="20"/>
        </w:rPr>
        <w:t xml:space="preserve"> Tranah GJ</w:t>
      </w:r>
      <w:r w:rsidR="002D642E">
        <w:rPr>
          <w:rFonts w:ascii="Arial" w:hAnsi="Arial" w:cs="Arial"/>
          <w:sz w:val="20"/>
          <w:szCs w:val="20"/>
        </w:rPr>
        <w:t>,</w:t>
      </w:r>
      <w:r w:rsidRPr="00322787">
        <w:rPr>
          <w:rFonts w:ascii="Arial" w:hAnsi="Arial" w:cs="Arial"/>
          <w:sz w:val="20"/>
          <w:szCs w:val="20"/>
        </w:rPr>
        <w:t xml:space="preserve"> Lange LA</w:t>
      </w:r>
      <w:r w:rsidR="002D642E">
        <w:rPr>
          <w:rFonts w:ascii="Arial" w:hAnsi="Arial" w:cs="Arial"/>
          <w:sz w:val="20"/>
          <w:szCs w:val="20"/>
        </w:rPr>
        <w:t>,</w:t>
      </w:r>
      <w:r w:rsidRPr="00322787">
        <w:rPr>
          <w:rFonts w:ascii="Arial" w:hAnsi="Arial" w:cs="Arial"/>
          <w:sz w:val="20"/>
          <w:szCs w:val="20"/>
        </w:rPr>
        <w:t xml:space="preserve"> Sotoodehnia N</w:t>
      </w:r>
      <w:r w:rsidR="002D642E">
        <w:rPr>
          <w:rFonts w:ascii="Arial" w:hAnsi="Arial" w:cs="Arial"/>
          <w:sz w:val="20"/>
          <w:szCs w:val="20"/>
        </w:rPr>
        <w:t>,</w:t>
      </w:r>
      <w:r w:rsidRPr="00322787">
        <w:rPr>
          <w:rFonts w:ascii="Arial" w:hAnsi="Arial" w:cs="Arial"/>
          <w:sz w:val="20"/>
          <w:szCs w:val="20"/>
        </w:rPr>
        <w:t xml:space="preserve"> Stott DJ</w:t>
      </w:r>
      <w:r w:rsidR="002D642E">
        <w:rPr>
          <w:rFonts w:ascii="Arial" w:hAnsi="Arial" w:cs="Arial"/>
          <w:sz w:val="20"/>
          <w:szCs w:val="20"/>
        </w:rPr>
        <w:t>,</w:t>
      </w:r>
      <w:r w:rsidRPr="00322787">
        <w:rPr>
          <w:rFonts w:ascii="Arial" w:hAnsi="Arial" w:cs="Arial"/>
          <w:sz w:val="20"/>
          <w:szCs w:val="20"/>
        </w:rPr>
        <w:t xml:space="preserve"> Franco OH</w:t>
      </w:r>
      <w:r w:rsidR="002D642E">
        <w:rPr>
          <w:rFonts w:ascii="Arial" w:hAnsi="Arial" w:cs="Arial"/>
          <w:sz w:val="20"/>
          <w:szCs w:val="20"/>
        </w:rPr>
        <w:t>,</w:t>
      </w:r>
      <w:r w:rsidRPr="00322787">
        <w:rPr>
          <w:rFonts w:ascii="Arial" w:hAnsi="Arial" w:cs="Arial"/>
          <w:sz w:val="20"/>
          <w:szCs w:val="20"/>
        </w:rPr>
        <w:t xml:space="preserve"> Launer LJ</w:t>
      </w:r>
      <w:r w:rsidR="002D642E">
        <w:rPr>
          <w:rFonts w:ascii="Arial" w:hAnsi="Arial" w:cs="Arial"/>
          <w:sz w:val="20"/>
          <w:szCs w:val="20"/>
        </w:rPr>
        <w:t>,</w:t>
      </w:r>
      <w:r w:rsidRPr="00322787">
        <w:rPr>
          <w:rFonts w:ascii="Arial" w:hAnsi="Arial" w:cs="Arial"/>
          <w:sz w:val="20"/>
          <w:szCs w:val="20"/>
        </w:rPr>
        <w:t xml:space="preserve"> Stürmer T</w:t>
      </w:r>
      <w:r w:rsidR="002D642E">
        <w:rPr>
          <w:rFonts w:ascii="Arial" w:hAnsi="Arial" w:cs="Arial"/>
          <w:sz w:val="20"/>
          <w:szCs w:val="20"/>
        </w:rPr>
        <w:t>,</w:t>
      </w:r>
      <w:r w:rsidRPr="00322787">
        <w:rPr>
          <w:rFonts w:ascii="Arial" w:hAnsi="Arial" w:cs="Arial"/>
          <w:sz w:val="20"/>
          <w:szCs w:val="20"/>
        </w:rPr>
        <w:t xml:space="preserve"> Taylor KD</w:t>
      </w:r>
      <w:r w:rsidR="002D642E">
        <w:rPr>
          <w:rFonts w:ascii="Arial" w:hAnsi="Arial" w:cs="Arial"/>
          <w:sz w:val="20"/>
          <w:szCs w:val="20"/>
        </w:rPr>
        <w:t>,</w:t>
      </w:r>
      <w:r w:rsidRPr="00322787">
        <w:rPr>
          <w:rFonts w:ascii="Arial" w:hAnsi="Arial" w:cs="Arial"/>
          <w:sz w:val="20"/>
          <w:szCs w:val="20"/>
        </w:rPr>
        <w:t xml:space="preserve"> Cupples AL</w:t>
      </w:r>
      <w:r w:rsidR="002D642E">
        <w:rPr>
          <w:rFonts w:ascii="Arial" w:hAnsi="Arial" w:cs="Arial"/>
          <w:sz w:val="20"/>
          <w:szCs w:val="20"/>
        </w:rPr>
        <w:t>,</w:t>
      </w:r>
      <w:r w:rsidRPr="00322787">
        <w:rPr>
          <w:rFonts w:ascii="Arial" w:hAnsi="Arial" w:cs="Arial"/>
          <w:sz w:val="20"/>
          <w:szCs w:val="20"/>
        </w:rPr>
        <w:t xml:space="preserve"> Eckfeldt JH</w:t>
      </w:r>
      <w:r w:rsidR="002D642E">
        <w:rPr>
          <w:rFonts w:ascii="Arial" w:hAnsi="Arial" w:cs="Arial"/>
          <w:sz w:val="20"/>
          <w:szCs w:val="20"/>
        </w:rPr>
        <w:t>,</w:t>
      </w:r>
      <w:r w:rsidRPr="00322787">
        <w:rPr>
          <w:rFonts w:ascii="Arial" w:hAnsi="Arial" w:cs="Arial"/>
          <w:sz w:val="20"/>
          <w:szCs w:val="20"/>
        </w:rPr>
        <w:t xml:space="preserve"> Smith NL</w:t>
      </w:r>
      <w:r w:rsidR="002D642E">
        <w:rPr>
          <w:rFonts w:ascii="Arial" w:hAnsi="Arial" w:cs="Arial"/>
          <w:sz w:val="20"/>
          <w:szCs w:val="20"/>
        </w:rPr>
        <w:t>,</w:t>
      </w:r>
      <w:r w:rsidRPr="00322787">
        <w:rPr>
          <w:rFonts w:ascii="Arial" w:hAnsi="Arial" w:cs="Arial"/>
          <w:sz w:val="20"/>
          <w:szCs w:val="20"/>
        </w:rPr>
        <w:t xml:space="preserve"> Liu Y</w:t>
      </w:r>
      <w:r w:rsidR="002D642E">
        <w:rPr>
          <w:rFonts w:ascii="Arial" w:hAnsi="Arial" w:cs="Arial"/>
          <w:sz w:val="20"/>
          <w:szCs w:val="20"/>
        </w:rPr>
        <w:t>,</w:t>
      </w:r>
      <w:r w:rsidRPr="00322787">
        <w:rPr>
          <w:rFonts w:ascii="Arial" w:hAnsi="Arial" w:cs="Arial"/>
          <w:sz w:val="20"/>
          <w:szCs w:val="20"/>
        </w:rPr>
        <w:t xml:space="preserve"> Wilson JG</w:t>
      </w:r>
      <w:r w:rsidR="002D642E">
        <w:rPr>
          <w:rFonts w:ascii="Arial" w:hAnsi="Arial" w:cs="Arial"/>
          <w:sz w:val="20"/>
          <w:szCs w:val="20"/>
        </w:rPr>
        <w:t>,</w:t>
      </w:r>
      <w:r w:rsidRPr="00322787">
        <w:rPr>
          <w:rFonts w:ascii="Arial" w:hAnsi="Arial" w:cs="Arial"/>
          <w:sz w:val="20"/>
          <w:szCs w:val="20"/>
        </w:rPr>
        <w:t xml:space="preserve"> Heckbert SR</w:t>
      </w:r>
      <w:r w:rsidR="002D642E">
        <w:rPr>
          <w:rFonts w:ascii="Arial" w:hAnsi="Arial" w:cs="Arial"/>
          <w:sz w:val="20"/>
          <w:szCs w:val="20"/>
        </w:rPr>
        <w:t>,</w:t>
      </w:r>
      <w:r w:rsidRPr="00322787">
        <w:rPr>
          <w:rFonts w:ascii="Arial" w:hAnsi="Arial" w:cs="Arial"/>
          <w:sz w:val="20"/>
          <w:szCs w:val="20"/>
        </w:rPr>
        <w:t xml:space="preserve"> Buckley BM</w:t>
      </w:r>
      <w:r w:rsidR="002D642E">
        <w:rPr>
          <w:rFonts w:ascii="Arial" w:hAnsi="Arial" w:cs="Arial"/>
          <w:sz w:val="20"/>
          <w:szCs w:val="20"/>
        </w:rPr>
        <w:t>,</w:t>
      </w:r>
      <w:r w:rsidRPr="00322787">
        <w:rPr>
          <w:rFonts w:ascii="Arial" w:hAnsi="Arial" w:cs="Arial"/>
          <w:sz w:val="20"/>
          <w:szCs w:val="20"/>
        </w:rPr>
        <w:t xml:space="preserve"> Ikram AM</w:t>
      </w:r>
      <w:r w:rsidR="002D642E">
        <w:rPr>
          <w:rFonts w:ascii="Arial" w:hAnsi="Arial" w:cs="Arial"/>
          <w:sz w:val="20"/>
          <w:szCs w:val="20"/>
        </w:rPr>
        <w:t>,</w:t>
      </w:r>
      <w:r w:rsidRPr="00322787">
        <w:rPr>
          <w:rFonts w:ascii="Arial" w:hAnsi="Arial" w:cs="Arial"/>
          <w:sz w:val="20"/>
          <w:szCs w:val="20"/>
        </w:rPr>
        <w:t xml:space="preserve"> Boerwinkle E</w:t>
      </w:r>
      <w:r w:rsidR="002D642E">
        <w:rPr>
          <w:rFonts w:ascii="Arial" w:hAnsi="Arial" w:cs="Arial"/>
          <w:sz w:val="20"/>
          <w:szCs w:val="20"/>
        </w:rPr>
        <w:t>,</w:t>
      </w:r>
      <w:r w:rsidRPr="00322787">
        <w:rPr>
          <w:rFonts w:ascii="Arial" w:hAnsi="Arial" w:cs="Arial"/>
          <w:sz w:val="20"/>
          <w:szCs w:val="20"/>
        </w:rPr>
        <w:t xml:space="preserve"> </w:t>
      </w:r>
      <w:r w:rsidRPr="00322787">
        <w:rPr>
          <w:rFonts w:ascii="Arial" w:hAnsi="Arial" w:cs="Arial"/>
          <w:sz w:val="20"/>
          <w:szCs w:val="20"/>
        </w:rPr>
        <w:lastRenderedPageBreak/>
        <w:t>Chen YDI</w:t>
      </w:r>
      <w:r w:rsidR="002D642E">
        <w:rPr>
          <w:rFonts w:ascii="Arial" w:hAnsi="Arial" w:cs="Arial"/>
          <w:sz w:val="20"/>
          <w:szCs w:val="20"/>
        </w:rPr>
        <w:t>,</w:t>
      </w:r>
      <w:r w:rsidRPr="00322787">
        <w:rPr>
          <w:rFonts w:ascii="Arial" w:hAnsi="Arial" w:cs="Arial"/>
          <w:sz w:val="20"/>
          <w:szCs w:val="20"/>
        </w:rPr>
        <w:t xml:space="preserve"> de Craen AJM</w:t>
      </w:r>
      <w:r w:rsidR="002D642E">
        <w:rPr>
          <w:rFonts w:ascii="Arial" w:hAnsi="Arial" w:cs="Arial"/>
          <w:sz w:val="20"/>
          <w:szCs w:val="20"/>
        </w:rPr>
        <w:t>,</w:t>
      </w:r>
      <w:r w:rsidRPr="00322787">
        <w:rPr>
          <w:rFonts w:ascii="Arial" w:hAnsi="Arial" w:cs="Arial"/>
          <w:sz w:val="20"/>
          <w:szCs w:val="20"/>
        </w:rPr>
        <w:t xml:space="preserve"> Uitterlinden AG</w:t>
      </w:r>
      <w:r w:rsidR="002D642E">
        <w:rPr>
          <w:rFonts w:ascii="Arial" w:hAnsi="Arial" w:cs="Arial"/>
          <w:sz w:val="20"/>
          <w:szCs w:val="20"/>
        </w:rPr>
        <w:t>,</w:t>
      </w:r>
      <w:r w:rsidRPr="00322787">
        <w:rPr>
          <w:rFonts w:ascii="Arial" w:hAnsi="Arial" w:cs="Arial"/>
          <w:sz w:val="20"/>
          <w:szCs w:val="20"/>
        </w:rPr>
        <w:t xml:space="preserve"> Rotter JI</w:t>
      </w:r>
      <w:r w:rsidR="002D642E">
        <w:rPr>
          <w:rFonts w:ascii="Arial" w:hAnsi="Arial" w:cs="Arial"/>
          <w:sz w:val="20"/>
          <w:szCs w:val="20"/>
        </w:rPr>
        <w:t>,</w:t>
      </w:r>
      <w:r w:rsidRPr="00322787">
        <w:rPr>
          <w:rFonts w:ascii="Arial" w:hAnsi="Arial" w:cs="Arial"/>
          <w:sz w:val="20"/>
          <w:szCs w:val="20"/>
        </w:rPr>
        <w:t xml:space="preserve"> Ford I</w:t>
      </w:r>
      <w:r w:rsidR="002D642E">
        <w:rPr>
          <w:rFonts w:ascii="Arial" w:hAnsi="Arial" w:cs="Arial"/>
          <w:sz w:val="20"/>
          <w:szCs w:val="20"/>
        </w:rPr>
        <w:t>,</w:t>
      </w:r>
      <w:r w:rsidRPr="00322787">
        <w:rPr>
          <w:rFonts w:ascii="Arial" w:hAnsi="Arial" w:cs="Arial"/>
          <w:sz w:val="20"/>
          <w:szCs w:val="20"/>
        </w:rPr>
        <w:t xml:space="preserve"> Hofman A</w:t>
      </w:r>
      <w:r w:rsidR="002D642E">
        <w:rPr>
          <w:rFonts w:ascii="Arial" w:hAnsi="Arial" w:cs="Arial"/>
          <w:sz w:val="20"/>
          <w:szCs w:val="20"/>
        </w:rPr>
        <w:t>,</w:t>
      </w:r>
      <w:r w:rsidRPr="00322787">
        <w:rPr>
          <w:rFonts w:ascii="Arial" w:hAnsi="Arial" w:cs="Arial"/>
          <w:sz w:val="20"/>
          <w:szCs w:val="20"/>
        </w:rPr>
        <w:t xml:space="preserve"> Sattar N</w:t>
      </w:r>
      <w:r w:rsidR="002D642E">
        <w:rPr>
          <w:rFonts w:ascii="Arial" w:hAnsi="Arial" w:cs="Arial"/>
          <w:sz w:val="20"/>
          <w:szCs w:val="20"/>
        </w:rPr>
        <w:t>,</w:t>
      </w:r>
      <w:r w:rsidRPr="00322787">
        <w:rPr>
          <w:rFonts w:ascii="Arial" w:hAnsi="Arial" w:cs="Arial"/>
          <w:sz w:val="20"/>
          <w:szCs w:val="20"/>
        </w:rPr>
        <w:t xml:space="preserve"> Slagboom E</w:t>
      </w:r>
      <w:r w:rsidR="002D642E">
        <w:rPr>
          <w:rFonts w:ascii="Arial" w:hAnsi="Arial" w:cs="Arial"/>
          <w:sz w:val="20"/>
          <w:szCs w:val="20"/>
        </w:rPr>
        <w:t>,</w:t>
      </w:r>
      <w:r w:rsidRPr="00322787">
        <w:rPr>
          <w:rFonts w:ascii="Arial" w:hAnsi="Arial" w:cs="Arial"/>
          <w:sz w:val="20"/>
          <w:szCs w:val="20"/>
        </w:rPr>
        <w:t xml:space="preserve"> Westendorp RGJ</w:t>
      </w:r>
      <w:r w:rsidR="002D642E">
        <w:rPr>
          <w:rFonts w:ascii="Arial" w:hAnsi="Arial" w:cs="Arial"/>
          <w:sz w:val="20"/>
          <w:szCs w:val="20"/>
        </w:rPr>
        <w:t>,</w:t>
      </w:r>
      <w:r w:rsidRPr="00322787">
        <w:rPr>
          <w:rFonts w:ascii="Arial" w:hAnsi="Arial" w:cs="Arial"/>
          <w:sz w:val="20"/>
          <w:szCs w:val="20"/>
        </w:rPr>
        <w:t xml:space="preserve"> Gudnason V</w:t>
      </w:r>
      <w:r w:rsidR="002D642E">
        <w:rPr>
          <w:rFonts w:ascii="Arial" w:hAnsi="Arial" w:cs="Arial"/>
          <w:sz w:val="20"/>
          <w:szCs w:val="20"/>
        </w:rPr>
        <w:t>,</w:t>
      </w:r>
      <w:r w:rsidRPr="00322787">
        <w:rPr>
          <w:rFonts w:ascii="Arial" w:hAnsi="Arial" w:cs="Arial"/>
          <w:sz w:val="20"/>
          <w:szCs w:val="20"/>
        </w:rPr>
        <w:t xml:space="preserve"> Vasan RS</w:t>
      </w:r>
      <w:r w:rsidR="002D642E">
        <w:rPr>
          <w:rFonts w:ascii="Arial" w:hAnsi="Arial" w:cs="Arial"/>
          <w:sz w:val="20"/>
          <w:szCs w:val="20"/>
        </w:rPr>
        <w:t>,</w:t>
      </w:r>
      <w:r w:rsidRPr="00322787">
        <w:rPr>
          <w:rFonts w:ascii="Arial" w:hAnsi="Arial" w:cs="Arial"/>
          <w:sz w:val="20"/>
          <w:szCs w:val="20"/>
        </w:rPr>
        <w:t xml:space="preserve"> Lumley T</w:t>
      </w:r>
      <w:r w:rsidR="002D642E">
        <w:rPr>
          <w:rFonts w:ascii="Arial" w:hAnsi="Arial" w:cs="Arial"/>
          <w:sz w:val="20"/>
          <w:szCs w:val="20"/>
        </w:rPr>
        <w:t>,</w:t>
      </w:r>
      <w:r w:rsidRPr="00322787">
        <w:rPr>
          <w:rFonts w:ascii="Arial" w:hAnsi="Arial" w:cs="Arial"/>
          <w:sz w:val="20"/>
          <w:szCs w:val="20"/>
        </w:rPr>
        <w:t xml:space="preserve"> Cummings SR</w:t>
      </w:r>
      <w:r w:rsidR="002D642E">
        <w:rPr>
          <w:rFonts w:ascii="Arial" w:hAnsi="Arial" w:cs="Arial"/>
          <w:sz w:val="20"/>
          <w:szCs w:val="20"/>
        </w:rPr>
        <w:t>,</w:t>
      </w:r>
      <w:r w:rsidRPr="00322787">
        <w:rPr>
          <w:rFonts w:ascii="Arial" w:hAnsi="Arial" w:cs="Arial"/>
          <w:sz w:val="20"/>
          <w:szCs w:val="20"/>
        </w:rPr>
        <w:t xml:space="preserve"> Taylor HA</w:t>
      </w:r>
      <w:r w:rsidR="002D642E">
        <w:rPr>
          <w:rFonts w:ascii="Arial" w:hAnsi="Arial" w:cs="Arial"/>
          <w:sz w:val="20"/>
          <w:szCs w:val="20"/>
        </w:rPr>
        <w:t>,</w:t>
      </w:r>
      <w:r w:rsidRPr="00322787">
        <w:rPr>
          <w:rFonts w:ascii="Arial" w:hAnsi="Arial" w:cs="Arial"/>
          <w:sz w:val="20"/>
          <w:szCs w:val="20"/>
        </w:rPr>
        <w:t xml:space="preserve"> Post W</w:t>
      </w:r>
      <w:r w:rsidR="002D642E">
        <w:rPr>
          <w:rFonts w:ascii="Arial" w:hAnsi="Arial" w:cs="Arial"/>
          <w:sz w:val="20"/>
          <w:szCs w:val="20"/>
        </w:rPr>
        <w:t>,</w:t>
      </w:r>
      <w:r w:rsidRPr="00322787">
        <w:rPr>
          <w:rFonts w:ascii="Arial" w:hAnsi="Arial" w:cs="Arial"/>
          <w:sz w:val="20"/>
          <w:szCs w:val="20"/>
        </w:rPr>
        <w:t xml:space="preserve"> Jukema W</w:t>
      </w:r>
      <w:r w:rsidR="002D642E">
        <w:rPr>
          <w:rFonts w:ascii="Arial" w:hAnsi="Arial" w:cs="Arial"/>
          <w:sz w:val="20"/>
          <w:szCs w:val="20"/>
        </w:rPr>
        <w:t>,</w:t>
      </w:r>
      <w:r w:rsidRPr="00322787">
        <w:rPr>
          <w:rFonts w:ascii="Arial" w:hAnsi="Arial" w:cs="Arial"/>
          <w:sz w:val="20"/>
          <w:szCs w:val="20"/>
        </w:rPr>
        <w:t xml:space="preserve"> Stricker BH</w:t>
      </w:r>
      <w:r w:rsidR="002D642E">
        <w:rPr>
          <w:rFonts w:ascii="Arial" w:hAnsi="Arial" w:cs="Arial"/>
          <w:sz w:val="20"/>
          <w:szCs w:val="20"/>
        </w:rPr>
        <w:t>,</w:t>
      </w:r>
      <w:r w:rsidRPr="00322787">
        <w:rPr>
          <w:rFonts w:ascii="Arial" w:hAnsi="Arial" w:cs="Arial"/>
          <w:sz w:val="20"/>
          <w:szCs w:val="20"/>
        </w:rPr>
        <w:t xml:space="preserve"> Whitsel EA</w:t>
      </w:r>
      <w:r w:rsidR="002D642E">
        <w:rPr>
          <w:rFonts w:ascii="Arial" w:hAnsi="Arial" w:cs="Arial"/>
          <w:sz w:val="20"/>
          <w:szCs w:val="20"/>
        </w:rPr>
        <w:t>,</w:t>
      </w:r>
      <w:r w:rsidRPr="00322787">
        <w:rPr>
          <w:rFonts w:ascii="Arial" w:hAnsi="Arial" w:cs="Arial"/>
          <w:sz w:val="20"/>
          <w:szCs w:val="20"/>
        </w:rPr>
        <w:t xml:space="preserve"> Psaty BM</w:t>
      </w:r>
      <w:r w:rsidR="002D642E">
        <w:rPr>
          <w:rFonts w:ascii="Arial" w:hAnsi="Arial" w:cs="Arial"/>
          <w:sz w:val="20"/>
          <w:szCs w:val="20"/>
        </w:rPr>
        <w:t>,</w:t>
      </w:r>
      <w:r w:rsidRPr="00322787">
        <w:rPr>
          <w:rFonts w:ascii="Arial" w:hAnsi="Arial" w:cs="Arial"/>
          <w:sz w:val="20"/>
          <w:szCs w:val="20"/>
        </w:rPr>
        <w:t xml:space="preserve"> Arnett D. </w:t>
      </w:r>
      <w:r w:rsidRPr="00322787">
        <w:rPr>
          <w:rFonts w:ascii="Arial" w:hAnsi="Arial" w:cs="Arial"/>
          <w:b/>
          <w:i/>
          <w:sz w:val="20"/>
          <w:szCs w:val="20"/>
        </w:rPr>
        <w:t>Drug-Gene Interactions of Antihypertensive Medications and Risk of Incident Cardiovascular Disease: A Pharmacogenomics Study from the CHARGE Consortium.</w:t>
      </w:r>
      <w:r w:rsidR="00BE14B1">
        <w:rPr>
          <w:rFonts w:ascii="Arial" w:hAnsi="Arial" w:cs="Arial"/>
          <w:sz w:val="20"/>
          <w:szCs w:val="20"/>
        </w:rPr>
        <w:t xml:space="preserve"> PLoS ONE 2015. PM:</w:t>
      </w:r>
      <w:r w:rsidRPr="00322787">
        <w:rPr>
          <w:rFonts w:ascii="Arial" w:hAnsi="Arial" w:cs="Arial"/>
          <w:sz w:val="20"/>
          <w:szCs w:val="20"/>
        </w:rPr>
        <w:t>26516778.</w:t>
      </w:r>
      <w:r w:rsidR="007D6FDC" w:rsidRPr="00322787">
        <w:rPr>
          <w:rFonts w:ascii="Arial" w:hAnsi="Arial" w:cs="Arial"/>
          <w:sz w:val="20"/>
          <w:szCs w:val="20"/>
        </w:rPr>
        <w:t xml:space="preserve"> PMC4627813</w:t>
      </w:r>
      <w:r w:rsidR="002D642E">
        <w:rPr>
          <w:rFonts w:ascii="Arial" w:hAnsi="Arial" w:cs="Arial"/>
          <w:sz w:val="20"/>
          <w:szCs w:val="20"/>
        </w:rPr>
        <w:t>.</w:t>
      </w:r>
    </w:p>
    <w:p w14:paraId="6AEDD93E" w14:textId="77777777" w:rsidR="00EB05F5" w:rsidRPr="00322787" w:rsidRDefault="00EB05F5"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Blum MR</w:t>
      </w:r>
      <w:r w:rsidR="00473480">
        <w:rPr>
          <w:rFonts w:ascii="Arial" w:hAnsi="Arial" w:cs="Arial"/>
          <w:sz w:val="20"/>
          <w:szCs w:val="20"/>
        </w:rPr>
        <w:t>,</w:t>
      </w:r>
      <w:r w:rsidRPr="00322787">
        <w:rPr>
          <w:rFonts w:ascii="Arial" w:hAnsi="Arial" w:cs="Arial"/>
          <w:sz w:val="20"/>
          <w:szCs w:val="20"/>
        </w:rPr>
        <w:t xml:space="preserve"> Bauer DC</w:t>
      </w:r>
      <w:r w:rsidR="00473480">
        <w:rPr>
          <w:rFonts w:ascii="Arial" w:hAnsi="Arial" w:cs="Arial"/>
          <w:sz w:val="20"/>
          <w:szCs w:val="20"/>
        </w:rPr>
        <w:t>,</w:t>
      </w:r>
      <w:r w:rsidRPr="00322787">
        <w:rPr>
          <w:rFonts w:ascii="Arial" w:hAnsi="Arial" w:cs="Arial"/>
          <w:sz w:val="20"/>
          <w:szCs w:val="20"/>
        </w:rPr>
        <w:t xml:space="preserve"> Collet TH</w:t>
      </w:r>
      <w:r w:rsidR="00473480">
        <w:rPr>
          <w:rFonts w:ascii="Arial" w:hAnsi="Arial" w:cs="Arial"/>
          <w:sz w:val="20"/>
          <w:szCs w:val="20"/>
        </w:rPr>
        <w:t>,</w:t>
      </w:r>
      <w:r w:rsidRPr="00322787">
        <w:rPr>
          <w:rFonts w:ascii="Arial" w:hAnsi="Arial" w:cs="Arial"/>
          <w:sz w:val="20"/>
          <w:szCs w:val="20"/>
        </w:rPr>
        <w:t xml:space="preserve"> Fink HA</w:t>
      </w:r>
      <w:r w:rsidR="00473480">
        <w:rPr>
          <w:rFonts w:ascii="Arial" w:hAnsi="Arial" w:cs="Arial"/>
          <w:sz w:val="20"/>
          <w:szCs w:val="20"/>
        </w:rPr>
        <w:t>,</w:t>
      </w:r>
      <w:r w:rsidRPr="00322787">
        <w:rPr>
          <w:rFonts w:ascii="Arial" w:hAnsi="Arial" w:cs="Arial"/>
          <w:sz w:val="20"/>
          <w:szCs w:val="20"/>
        </w:rPr>
        <w:t xml:space="preserve"> Cappola AR</w:t>
      </w:r>
      <w:r w:rsidR="00473480">
        <w:rPr>
          <w:rFonts w:ascii="Arial" w:hAnsi="Arial" w:cs="Arial"/>
          <w:sz w:val="20"/>
          <w:szCs w:val="20"/>
        </w:rPr>
        <w:t>,</w:t>
      </w:r>
      <w:r w:rsidRPr="00322787">
        <w:rPr>
          <w:rFonts w:ascii="Arial" w:hAnsi="Arial" w:cs="Arial"/>
          <w:sz w:val="20"/>
          <w:szCs w:val="20"/>
        </w:rPr>
        <w:t xml:space="preserve"> da Costa BR</w:t>
      </w:r>
      <w:r w:rsidR="00473480">
        <w:rPr>
          <w:rFonts w:ascii="Arial" w:hAnsi="Arial" w:cs="Arial"/>
          <w:sz w:val="20"/>
          <w:szCs w:val="20"/>
        </w:rPr>
        <w:t>,</w:t>
      </w:r>
      <w:r w:rsidRPr="00322787">
        <w:rPr>
          <w:rFonts w:ascii="Arial" w:hAnsi="Arial" w:cs="Arial"/>
          <w:sz w:val="20"/>
          <w:szCs w:val="20"/>
        </w:rPr>
        <w:t xml:space="preserve"> Wirth CD</w:t>
      </w:r>
      <w:r w:rsidR="00473480">
        <w:rPr>
          <w:rFonts w:ascii="Arial" w:hAnsi="Arial" w:cs="Arial"/>
          <w:sz w:val="20"/>
          <w:szCs w:val="20"/>
        </w:rPr>
        <w:t>,</w:t>
      </w:r>
      <w:r w:rsidRPr="00322787">
        <w:rPr>
          <w:rFonts w:ascii="Arial" w:hAnsi="Arial" w:cs="Arial"/>
          <w:sz w:val="20"/>
          <w:szCs w:val="20"/>
        </w:rPr>
        <w:t xml:space="preserve"> Peeters RP</w:t>
      </w:r>
      <w:r w:rsidR="00473480">
        <w:rPr>
          <w:rFonts w:ascii="Arial" w:hAnsi="Arial" w:cs="Arial"/>
          <w:sz w:val="20"/>
          <w:szCs w:val="20"/>
        </w:rPr>
        <w:t>,</w:t>
      </w:r>
      <w:r w:rsidRPr="00322787">
        <w:rPr>
          <w:rFonts w:ascii="Arial" w:hAnsi="Arial" w:cs="Arial"/>
          <w:sz w:val="20"/>
          <w:szCs w:val="20"/>
        </w:rPr>
        <w:t xml:space="preserve"> Asvold BO</w:t>
      </w:r>
      <w:r w:rsidR="00473480">
        <w:rPr>
          <w:rFonts w:ascii="Arial" w:hAnsi="Arial" w:cs="Arial"/>
          <w:sz w:val="20"/>
          <w:szCs w:val="20"/>
        </w:rPr>
        <w:t>,</w:t>
      </w:r>
      <w:r w:rsidRPr="00322787">
        <w:rPr>
          <w:rFonts w:ascii="Arial" w:hAnsi="Arial" w:cs="Arial"/>
          <w:sz w:val="20"/>
          <w:szCs w:val="20"/>
        </w:rPr>
        <w:t xml:space="preserve"> Elzen WPJ den</w:t>
      </w:r>
      <w:r w:rsidR="00473480">
        <w:rPr>
          <w:rFonts w:ascii="Arial" w:hAnsi="Arial" w:cs="Arial"/>
          <w:sz w:val="20"/>
          <w:szCs w:val="20"/>
        </w:rPr>
        <w:t>,</w:t>
      </w:r>
      <w:r w:rsidRPr="00322787">
        <w:rPr>
          <w:rFonts w:ascii="Arial" w:hAnsi="Arial" w:cs="Arial"/>
          <w:sz w:val="20"/>
          <w:szCs w:val="20"/>
        </w:rPr>
        <w:t xml:space="preserve"> Luben RN</w:t>
      </w:r>
      <w:r w:rsidR="00473480">
        <w:rPr>
          <w:rFonts w:ascii="Arial" w:hAnsi="Arial" w:cs="Arial"/>
          <w:sz w:val="20"/>
          <w:szCs w:val="20"/>
        </w:rPr>
        <w:t>,</w:t>
      </w:r>
      <w:r w:rsidRPr="00322787">
        <w:rPr>
          <w:rFonts w:ascii="Arial" w:hAnsi="Arial" w:cs="Arial"/>
          <w:sz w:val="20"/>
          <w:szCs w:val="20"/>
        </w:rPr>
        <w:t xml:space="preserve"> Imaizumi M</w:t>
      </w:r>
      <w:r w:rsidR="00473480">
        <w:rPr>
          <w:rFonts w:ascii="Arial" w:hAnsi="Arial" w:cs="Arial"/>
          <w:sz w:val="20"/>
          <w:szCs w:val="20"/>
        </w:rPr>
        <w:t>,</w:t>
      </w:r>
      <w:r w:rsidRPr="00322787">
        <w:rPr>
          <w:rFonts w:ascii="Arial" w:hAnsi="Arial" w:cs="Arial"/>
          <w:sz w:val="20"/>
          <w:szCs w:val="20"/>
        </w:rPr>
        <w:t xml:space="preserve"> Bremner AP</w:t>
      </w:r>
      <w:r w:rsidR="00473480">
        <w:rPr>
          <w:rFonts w:ascii="Arial" w:hAnsi="Arial" w:cs="Arial"/>
          <w:sz w:val="20"/>
          <w:szCs w:val="20"/>
        </w:rPr>
        <w:t>,</w:t>
      </w:r>
      <w:r w:rsidRPr="00322787">
        <w:rPr>
          <w:rFonts w:ascii="Arial" w:hAnsi="Arial" w:cs="Arial"/>
          <w:sz w:val="20"/>
          <w:szCs w:val="20"/>
        </w:rPr>
        <w:t xml:space="preserve"> Gogakos A</w:t>
      </w:r>
      <w:r w:rsidR="00473480">
        <w:rPr>
          <w:rFonts w:ascii="Arial" w:hAnsi="Arial" w:cs="Arial"/>
          <w:sz w:val="20"/>
          <w:szCs w:val="20"/>
        </w:rPr>
        <w:t>,</w:t>
      </w:r>
      <w:r w:rsidRPr="00322787">
        <w:rPr>
          <w:rFonts w:ascii="Arial" w:hAnsi="Arial" w:cs="Arial"/>
          <w:sz w:val="20"/>
          <w:szCs w:val="20"/>
        </w:rPr>
        <w:t xml:space="preserve"> Eastell R</w:t>
      </w:r>
      <w:r w:rsidR="00473480">
        <w:rPr>
          <w:rFonts w:ascii="Arial" w:hAnsi="Arial" w:cs="Arial"/>
          <w:sz w:val="20"/>
          <w:szCs w:val="20"/>
        </w:rPr>
        <w:t>,</w:t>
      </w:r>
      <w:r w:rsidRPr="00322787">
        <w:rPr>
          <w:rFonts w:ascii="Arial" w:hAnsi="Arial" w:cs="Arial"/>
          <w:sz w:val="20"/>
          <w:szCs w:val="20"/>
        </w:rPr>
        <w:t xml:space="preserve"> Kearney</w:t>
      </w:r>
      <w:r w:rsidR="00473480">
        <w:rPr>
          <w:rFonts w:ascii="Arial" w:hAnsi="Arial" w:cs="Arial"/>
          <w:sz w:val="20"/>
          <w:szCs w:val="20"/>
        </w:rPr>
        <w:t xml:space="preserve"> </w:t>
      </w:r>
      <w:r w:rsidRPr="00322787">
        <w:rPr>
          <w:rFonts w:ascii="Arial" w:hAnsi="Arial" w:cs="Arial"/>
          <w:sz w:val="20"/>
          <w:szCs w:val="20"/>
        </w:rPr>
        <w:t>PM</w:t>
      </w:r>
      <w:r w:rsidR="00473480">
        <w:rPr>
          <w:rFonts w:ascii="Arial" w:hAnsi="Arial" w:cs="Arial"/>
          <w:sz w:val="20"/>
          <w:szCs w:val="20"/>
        </w:rPr>
        <w:t>,</w:t>
      </w:r>
      <w:r w:rsidRPr="00322787">
        <w:rPr>
          <w:rFonts w:ascii="Arial" w:hAnsi="Arial" w:cs="Arial"/>
          <w:sz w:val="20"/>
          <w:szCs w:val="20"/>
        </w:rPr>
        <w:t xml:space="preserve"> Strotmeyer ES</w:t>
      </w:r>
      <w:r w:rsidR="00473480">
        <w:rPr>
          <w:rFonts w:ascii="Arial" w:hAnsi="Arial" w:cs="Arial"/>
          <w:sz w:val="20"/>
          <w:szCs w:val="20"/>
        </w:rPr>
        <w:t>,</w:t>
      </w:r>
      <w:r w:rsidRPr="00322787">
        <w:rPr>
          <w:rFonts w:ascii="Arial" w:hAnsi="Arial" w:cs="Arial"/>
          <w:sz w:val="20"/>
          <w:szCs w:val="20"/>
        </w:rPr>
        <w:t xml:space="preserve"> Wallace </w:t>
      </w:r>
      <w:r w:rsidR="00473480">
        <w:rPr>
          <w:rFonts w:ascii="Arial" w:hAnsi="Arial" w:cs="Arial"/>
          <w:sz w:val="20"/>
          <w:szCs w:val="20"/>
        </w:rPr>
        <w:t>E</w:t>
      </w:r>
      <w:r w:rsidRPr="00322787">
        <w:rPr>
          <w:rFonts w:ascii="Arial" w:hAnsi="Arial" w:cs="Arial"/>
          <w:sz w:val="20"/>
          <w:szCs w:val="20"/>
        </w:rPr>
        <w:t>R</w:t>
      </w:r>
      <w:r w:rsidR="00473480">
        <w:rPr>
          <w:rFonts w:ascii="Arial" w:hAnsi="Arial" w:cs="Arial"/>
          <w:sz w:val="20"/>
          <w:szCs w:val="20"/>
        </w:rPr>
        <w:t>,</w:t>
      </w:r>
      <w:r w:rsidRPr="00322787">
        <w:rPr>
          <w:rFonts w:ascii="Arial" w:hAnsi="Arial" w:cs="Arial"/>
          <w:sz w:val="20"/>
          <w:szCs w:val="20"/>
        </w:rPr>
        <w:t xml:space="preserve"> Hoff M</w:t>
      </w:r>
      <w:r w:rsidR="00473480">
        <w:rPr>
          <w:rFonts w:ascii="Arial" w:hAnsi="Arial" w:cs="Arial"/>
          <w:sz w:val="20"/>
          <w:szCs w:val="20"/>
        </w:rPr>
        <w:t>,</w:t>
      </w:r>
      <w:r w:rsidRPr="00322787">
        <w:rPr>
          <w:rFonts w:ascii="Arial" w:hAnsi="Arial" w:cs="Arial"/>
          <w:sz w:val="20"/>
          <w:szCs w:val="20"/>
        </w:rPr>
        <w:t xml:space="preserve"> Ceresini G</w:t>
      </w:r>
      <w:r w:rsidR="00473480">
        <w:rPr>
          <w:rFonts w:ascii="Arial" w:hAnsi="Arial" w:cs="Arial"/>
          <w:sz w:val="20"/>
          <w:szCs w:val="20"/>
        </w:rPr>
        <w:t>,</w:t>
      </w:r>
      <w:r w:rsidRPr="00322787">
        <w:rPr>
          <w:rFonts w:ascii="Arial" w:hAnsi="Arial" w:cs="Arial"/>
          <w:sz w:val="20"/>
          <w:szCs w:val="20"/>
        </w:rPr>
        <w:t xml:space="preserve"> Rivadeneira F</w:t>
      </w:r>
      <w:r w:rsidR="00473480">
        <w:rPr>
          <w:rFonts w:ascii="Arial" w:hAnsi="Arial" w:cs="Arial"/>
          <w:sz w:val="20"/>
          <w:szCs w:val="20"/>
        </w:rPr>
        <w:t>,</w:t>
      </w:r>
      <w:r w:rsidRPr="00322787">
        <w:rPr>
          <w:rFonts w:ascii="Arial" w:hAnsi="Arial" w:cs="Arial"/>
          <w:sz w:val="20"/>
          <w:szCs w:val="20"/>
        </w:rPr>
        <w:t xml:space="preserve"> Uitterlinden AG</w:t>
      </w:r>
      <w:r w:rsidR="00473480">
        <w:rPr>
          <w:rFonts w:ascii="Arial" w:hAnsi="Arial" w:cs="Arial"/>
          <w:sz w:val="20"/>
          <w:szCs w:val="20"/>
        </w:rPr>
        <w:t>,</w:t>
      </w:r>
      <w:r w:rsidRPr="00322787">
        <w:rPr>
          <w:rFonts w:ascii="Arial" w:hAnsi="Arial" w:cs="Arial"/>
          <w:sz w:val="20"/>
          <w:szCs w:val="20"/>
        </w:rPr>
        <w:t xml:space="preserve"> Stott DJ</w:t>
      </w:r>
      <w:r w:rsidR="00473480">
        <w:rPr>
          <w:rFonts w:ascii="Arial" w:hAnsi="Arial" w:cs="Arial"/>
          <w:sz w:val="20"/>
          <w:szCs w:val="20"/>
        </w:rPr>
        <w:t>,</w:t>
      </w:r>
      <w:r w:rsidRPr="00322787">
        <w:rPr>
          <w:rFonts w:ascii="Arial" w:hAnsi="Arial" w:cs="Arial"/>
          <w:sz w:val="20"/>
          <w:szCs w:val="20"/>
        </w:rPr>
        <w:t xml:space="preserve"> Westendorp RGJ</w:t>
      </w:r>
      <w:r w:rsidR="00473480">
        <w:rPr>
          <w:rFonts w:ascii="Arial" w:hAnsi="Arial" w:cs="Arial"/>
          <w:sz w:val="20"/>
          <w:szCs w:val="20"/>
        </w:rPr>
        <w:t>,</w:t>
      </w:r>
      <w:r w:rsidRPr="00322787">
        <w:rPr>
          <w:rFonts w:ascii="Arial" w:hAnsi="Arial" w:cs="Arial"/>
          <w:sz w:val="20"/>
          <w:szCs w:val="20"/>
        </w:rPr>
        <w:t xml:space="preserve"> Khaw KT</w:t>
      </w:r>
      <w:r w:rsidR="00473480">
        <w:rPr>
          <w:rFonts w:ascii="Arial" w:hAnsi="Arial" w:cs="Arial"/>
          <w:sz w:val="20"/>
          <w:szCs w:val="20"/>
        </w:rPr>
        <w:t>,</w:t>
      </w:r>
      <w:r w:rsidRPr="00322787">
        <w:rPr>
          <w:rFonts w:ascii="Arial" w:hAnsi="Arial" w:cs="Arial"/>
          <w:sz w:val="20"/>
          <w:szCs w:val="20"/>
        </w:rPr>
        <w:t xml:space="preserve"> Langhammer A</w:t>
      </w:r>
      <w:r w:rsidR="00473480">
        <w:rPr>
          <w:rFonts w:ascii="Arial" w:hAnsi="Arial" w:cs="Arial"/>
          <w:sz w:val="20"/>
          <w:szCs w:val="20"/>
        </w:rPr>
        <w:t>,</w:t>
      </w:r>
      <w:r w:rsidRPr="00322787">
        <w:rPr>
          <w:rFonts w:ascii="Arial" w:hAnsi="Arial" w:cs="Arial"/>
          <w:sz w:val="20"/>
          <w:szCs w:val="20"/>
        </w:rPr>
        <w:t xml:space="preserve"> Ferrucci L</w:t>
      </w:r>
      <w:r w:rsidR="00473480">
        <w:rPr>
          <w:rFonts w:ascii="Arial" w:hAnsi="Arial" w:cs="Arial"/>
          <w:sz w:val="20"/>
          <w:szCs w:val="20"/>
        </w:rPr>
        <w:t>,</w:t>
      </w:r>
      <w:r w:rsidRPr="00322787">
        <w:rPr>
          <w:rFonts w:ascii="Arial" w:hAnsi="Arial" w:cs="Arial"/>
          <w:sz w:val="20"/>
          <w:szCs w:val="20"/>
        </w:rPr>
        <w:t xml:space="preserve"> Gussekloo J</w:t>
      </w:r>
      <w:r w:rsidR="00473480">
        <w:rPr>
          <w:rFonts w:ascii="Arial" w:hAnsi="Arial" w:cs="Arial"/>
          <w:sz w:val="20"/>
          <w:szCs w:val="20"/>
        </w:rPr>
        <w:t>,</w:t>
      </w:r>
      <w:r w:rsidRPr="00322787">
        <w:rPr>
          <w:rFonts w:ascii="Arial" w:hAnsi="Arial" w:cs="Arial"/>
          <w:sz w:val="20"/>
          <w:szCs w:val="20"/>
        </w:rPr>
        <w:t xml:space="preserve"> Williams GR</w:t>
      </w:r>
      <w:r w:rsidR="00473480">
        <w:rPr>
          <w:rFonts w:ascii="Arial" w:hAnsi="Arial" w:cs="Arial"/>
          <w:sz w:val="20"/>
          <w:szCs w:val="20"/>
        </w:rPr>
        <w:t>,</w:t>
      </w:r>
      <w:r w:rsidRPr="00322787">
        <w:rPr>
          <w:rFonts w:ascii="Arial" w:hAnsi="Arial" w:cs="Arial"/>
          <w:sz w:val="20"/>
          <w:szCs w:val="20"/>
        </w:rPr>
        <w:t xml:space="preserve"> Walsh JP</w:t>
      </w:r>
      <w:r w:rsidR="00473480">
        <w:rPr>
          <w:rFonts w:ascii="Arial" w:hAnsi="Arial" w:cs="Arial"/>
          <w:sz w:val="20"/>
          <w:szCs w:val="20"/>
        </w:rPr>
        <w:t>,</w:t>
      </w:r>
      <w:r w:rsidRPr="00322787">
        <w:rPr>
          <w:rFonts w:ascii="Arial" w:hAnsi="Arial" w:cs="Arial"/>
          <w:sz w:val="20"/>
          <w:szCs w:val="20"/>
        </w:rPr>
        <w:t xml:space="preserve"> Jüni P</w:t>
      </w:r>
      <w:r w:rsidR="00473480">
        <w:rPr>
          <w:rFonts w:ascii="Arial" w:hAnsi="Arial" w:cs="Arial"/>
          <w:sz w:val="20"/>
          <w:szCs w:val="20"/>
        </w:rPr>
        <w:t>,</w:t>
      </w:r>
      <w:r w:rsidRPr="00322787">
        <w:rPr>
          <w:rFonts w:ascii="Arial" w:hAnsi="Arial" w:cs="Arial"/>
          <w:sz w:val="20"/>
          <w:szCs w:val="20"/>
        </w:rPr>
        <w:t xml:space="preserve"> Aujesky D</w:t>
      </w:r>
      <w:r w:rsidR="00473480">
        <w:rPr>
          <w:rFonts w:ascii="Arial" w:hAnsi="Arial" w:cs="Arial"/>
          <w:sz w:val="20"/>
          <w:szCs w:val="20"/>
        </w:rPr>
        <w:t>,</w:t>
      </w:r>
      <w:r w:rsidRPr="00322787">
        <w:rPr>
          <w:rFonts w:ascii="Arial" w:hAnsi="Arial" w:cs="Arial"/>
          <w:sz w:val="20"/>
          <w:szCs w:val="20"/>
        </w:rPr>
        <w:t xml:space="preserve"> Rodondi N. </w:t>
      </w:r>
      <w:r w:rsidRPr="00322787">
        <w:rPr>
          <w:rFonts w:ascii="Arial" w:hAnsi="Arial" w:cs="Arial"/>
          <w:b/>
          <w:i/>
          <w:sz w:val="20"/>
          <w:szCs w:val="20"/>
        </w:rPr>
        <w:t>Subclinical thyroid dysfunction and fracture risk: a meta-analysis.</w:t>
      </w:r>
      <w:r w:rsidR="003921CE" w:rsidRPr="00322787">
        <w:rPr>
          <w:rFonts w:ascii="Arial" w:hAnsi="Arial" w:cs="Arial"/>
          <w:sz w:val="20"/>
          <w:szCs w:val="20"/>
        </w:rPr>
        <w:t xml:space="preserve"> </w:t>
      </w:r>
      <w:r w:rsidRPr="00322787">
        <w:rPr>
          <w:rFonts w:ascii="Arial" w:hAnsi="Arial" w:cs="Arial"/>
          <w:sz w:val="20"/>
          <w:szCs w:val="20"/>
        </w:rPr>
        <w:t>JAMA 2015 May 26</w:t>
      </w:r>
      <w:r w:rsidR="00BE14B1">
        <w:rPr>
          <w:rFonts w:ascii="Arial" w:hAnsi="Arial" w:cs="Arial"/>
          <w:sz w:val="20"/>
          <w:szCs w:val="20"/>
        </w:rPr>
        <w:t>.</w:t>
      </w:r>
      <w:r w:rsidRPr="00322787">
        <w:rPr>
          <w:rFonts w:ascii="Arial" w:hAnsi="Arial" w:cs="Arial"/>
          <w:sz w:val="20"/>
          <w:szCs w:val="20"/>
        </w:rPr>
        <w:t> PM: 26010634. </w:t>
      </w:r>
      <w:r w:rsidR="00473480" w:rsidRPr="00473480">
        <w:rPr>
          <w:rFonts w:ascii="Arial" w:hAnsi="Arial" w:cs="Arial"/>
          <w:sz w:val="20"/>
          <w:szCs w:val="20"/>
        </w:rPr>
        <w:t>PMC4729304</w:t>
      </w:r>
      <w:r w:rsidR="00473480">
        <w:rPr>
          <w:rFonts w:ascii="Arial" w:hAnsi="Arial" w:cs="Arial"/>
          <w:sz w:val="20"/>
          <w:szCs w:val="20"/>
        </w:rPr>
        <w:t>.</w:t>
      </w:r>
    </w:p>
    <w:p w14:paraId="41B42220"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Boyle CP, Raji CA, Erickson KI, Lopez OL, Becker JT, Gach HM, Longstreth WT, Jr., Teverovskiy L, Kuller LH, Carmichael OT, Thompson PM.  </w:t>
      </w:r>
      <w:r w:rsidRPr="00322787">
        <w:rPr>
          <w:rFonts w:ascii="Arial" w:hAnsi="Arial" w:cs="Arial"/>
          <w:b/>
          <w:bCs/>
          <w:i/>
          <w:iCs/>
          <w:sz w:val="20"/>
          <w:szCs w:val="20"/>
        </w:rPr>
        <w:t>Physical activity, body mass index, and brain atrophy in Alzheimer's disease</w:t>
      </w:r>
      <w:r w:rsidRPr="00322787">
        <w:rPr>
          <w:rFonts w:ascii="Arial" w:hAnsi="Arial" w:cs="Arial"/>
          <w:b/>
          <w:bCs/>
          <w:sz w:val="20"/>
          <w:szCs w:val="20"/>
        </w:rPr>
        <w:t xml:space="preserve">. </w:t>
      </w:r>
      <w:r w:rsidRPr="00322787">
        <w:rPr>
          <w:rFonts w:ascii="Arial" w:hAnsi="Arial" w:cs="Arial"/>
          <w:sz w:val="20"/>
          <w:szCs w:val="20"/>
        </w:rPr>
        <w:t>Neurobiol Aging, Jan., 2015. Vol. 36 Suppl 1, pp. S194-S202. PM:25248607. PMC4303036.</w:t>
      </w:r>
    </w:p>
    <w:p w14:paraId="368DF02E"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Broer L, Buchman AS, Deelen J, Evans DS, Faul JD, Lunetta KL, Sebastiani P, Smith JA, Smith AV, Tanaka T, Yu L, Arnold AM, Aspelund T, Benjamin EJ, De Jager PL, Eirkisdottir G, Evans DA, Garcia ME, Hofman A, Kaplan RC, Kardia SL, Kiel DP, Oostra BA, Orwoll ES, Parimi N, Psaty BM, Rivadeneira F, Rotter JI, Seshadri S, Singleton A, Tiemeier H, Uitterlinden AG, Zhao W, Bandinelli S, Bennett DA, Ferrucci L, Gudnason V, Harris TB, Karasik D, Launer LJ, Perls TT, Slagboom PE, Tranah GJ, Weir DR, Newman AB, van Duijn CM, Murabito JM. </w:t>
      </w:r>
      <w:r w:rsidRPr="00322787">
        <w:rPr>
          <w:rFonts w:ascii="Arial" w:hAnsi="Arial" w:cs="Arial"/>
          <w:b/>
          <w:bCs/>
          <w:i/>
          <w:iCs/>
          <w:sz w:val="20"/>
          <w:szCs w:val="20"/>
        </w:rPr>
        <w:t>GWAS of longevity in CHARGE consortium confirms APOE and FOXO3 candidacy</w:t>
      </w:r>
      <w:r w:rsidRPr="00322787">
        <w:rPr>
          <w:rFonts w:ascii="Arial" w:hAnsi="Arial" w:cs="Arial"/>
          <w:b/>
          <w:bCs/>
          <w:sz w:val="20"/>
          <w:szCs w:val="20"/>
        </w:rPr>
        <w:t xml:space="preserve">. </w:t>
      </w:r>
      <w:r w:rsidRPr="00322787">
        <w:rPr>
          <w:rFonts w:ascii="Arial" w:hAnsi="Arial" w:cs="Arial"/>
          <w:sz w:val="20"/>
          <w:szCs w:val="20"/>
        </w:rPr>
        <w:t>J Gerontol A Biol Sci Med Sci, Jan., 2015. Vol. 70, issue 1, pp. 110-118. PM:25199915. PMC4296168.</w:t>
      </w:r>
    </w:p>
    <w:p w14:paraId="7E43E448" w14:textId="77777777" w:rsidR="00643BA6" w:rsidRPr="00322787" w:rsidRDefault="00643BA6"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Buzkova P, Lumley T (2015). </w:t>
      </w:r>
      <w:r w:rsidRPr="00322787">
        <w:rPr>
          <w:rFonts w:ascii="Arial" w:hAnsi="Arial" w:cs="Arial"/>
          <w:b/>
          <w:i/>
          <w:sz w:val="20"/>
          <w:szCs w:val="20"/>
        </w:rPr>
        <w:t>Time to diagnosis: accounting for differential follow-up times in cohort studies.</w:t>
      </w:r>
      <w:r w:rsidRPr="00322787">
        <w:rPr>
          <w:rFonts w:ascii="Arial" w:hAnsi="Arial" w:cs="Arial"/>
          <w:sz w:val="20"/>
          <w:szCs w:val="20"/>
        </w:rPr>
        <w:t xml:space="preserve"> Communications in Statistics-Simulation and Computation</w:t>
      </w:r>
      <w:r w:rsidR="001A42C0" w:rsidRPr="00322787">
        <w:rPr>
          <w:rFonts w:ascii="Arial" w:hAnsi="Arial" w:cs="Arial"/>
          <w:sz w:val="20"/>
          <w:szCs w:val="20"/>
        </w:rPr>
        <w:t>,</w:t>
      </w:r>
      <w:r w:rsidRPr="00322787">
        <w:rPr>
          <w:rFonts w:ascii="Arial" w:hAnsi="Arial" w:cs="Arial"/>
          <w:sz w:val="20"/>
          <w:szCs w:val="20"/>
        </w:rPr>
        <w:t xml:space="preserve"> Vol. 44, issue 1, 247-256.</w:t>
      </w:r>
    </w:p>
    <w:p w14:paraId="0D999A9E"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Cappola AR, Arnold AM, Wulczyn K, Carlson M, Robbins J, Psaty BM.  </w:t>
      </w:r>
      <w:r w:rsidRPr="00322787">
        <w:rPr>
          <w:rFonts w:ascii="Arial" w:hAnsi="Arial" w:cs="Arial"/>
          <w:b/>
          <w:bCs/>
          <w:i/>
          <w:iCs/>
          <w:sz w:val="20"/>
          <w:szCs w:val="20"/>
        </w:rPr>
        <w:t>Thyroid function in the euthyroid range and adverse outcomes in older adults</w:t>
      </w:r>
      <w:r w:rsidRPr="00322787">
        <w:rPr>
          <w:rFonts w:ascii="Arial" w:hAnsi="Arial" w:cs="Arial"/>
          <w:b/>
          <w:bCs/>
          <w:sz w:val="20"/>
          <w:szCs w:val="20"/>
        </w:rPr>
        <w:t xml:space="preserve">. </w:t>
      </w:r>
      <w:r w:rsidRPr="00322787">
        <w:rPr>
          <w:rFonts w:ascii="Arial" w:hAnsi="Arial" w:cs="Arial"/>
          <w:sz w:val="20"/>
          <w:szCs w:val="20"/>
        </w:rPr>
        <w:t>J.Clin.Endocrinol.Metab, Mar., 2015. Vol. 100, issue 3, pp. 1088-1096. PM:25514105. PMC4333030.</w:t>
      </w:r>
    </w:p>
    <w:p w14:paraId="58CD47A2" w14:textId="77777777" w:rsidR="00EB05F5" w:rsidRPr="00322787" w:rsidRDefault="00EB05F5"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Carty CL</w:t>
      </w:r>
      <w:r w:rsidR="00473480">
        <w:rPr>
          <w:rFonts w:ascii="Arial" w:hAnsi="Arial" w:cs="Arial"/>
          <w:sz w:val="20"/>
          <w:szCs w:val="20"/>
        </w:rPr>
        <w:t>,</w:t>
      </w:r>
      <w:r w:rsidRPr="00322787">
        <w:rPr>
          <w:rFonts w:ascii="Arial" w:hAnsi="Arial" w:cs="Arial"/>
          <w:sz w:val="20"/>
          <w:szCs w:val="20"/>
        </w:rPr>
        <w:t xml:space="preserve"> Keene KL</w:t>
      </w:r>
      <w:r w:rsidR="00473480">
        <w:rPr>
          <w:rFonts w:ascii="Arial" w:hAnsi="Arial" w:cs="Arial"/>
          <w:sz w:val="20"/>
          <w:szCs w:val="20"/>
        </w:rPr>
        <w:t>,</w:t>
      </w:r>
      <w:r w:rsidRPr="00322787">
        <w:rPr>
          <w:rFonts w:ascii="Arial" w:hAnsi="Arial" w:cs="Arial"/>
          <w:sz w:val="20"/>
          <w:szCs w:val="20"/>
        </w:rPr>
        <w:t xml:space="preserve"> Cheng YC</w:t>
      </w:r>
      <w:r w:rsidR="00473480">
        <w:rPr>
          <w:rFonts w:ascii="Arial" w:hAnsi="Arial" w:cs="Arial"/>
          <w:sz w:val="20"/>
          <w:szCs w:val="20"/>
        </w:rPr>
        <w:t>,</w:t>
      </w:r>
      <w:r w:rsidRPr="00322787">
        <w:rPr>
          <w:rFonts w:ascii="Arial" w:hAnsi="Arial" w:cs="Arial"/>
          <w:sz w:val="20"/>
          <w:szCs w:val="20"/>
        </w:rPr>
        <w:t xml:space="preserve"> Meschia JF</w:t>
      </w:r>
      <w:r w:rsidR="00473480">
        <w:rPr>
          <w:rFonts w:ascii="Arial" w:hAnsi="Arial" w:cs="Arial"/>
          <w:sz w:val="20"/>
          <w:szCs w:val="20"/>
        </w:rPr>
        <w:t>,</w:t>
      </w:r>
      <w:r w:rsidRPr="00322787">
        <w:rPr>
          <w:rFonts w:ascii="Arial" w:hAnsi="Arial" w:cs="Arial"/>
          <w:sz w:val="20"/>
          <w:szCs w:val="20"/>
        </w:rPr>
        <w:t xml:space="preserve"> Chen WM</w:t>
      </w:r>
      <w:r w:rsidR="00473480">
        <w:rPr>
          <w:rFonts w:ascii="Arial" w:hAnsi="Arial" w:cs="Arial"/>
          <w:sz w:val="20"/>
          <w:szCs w:val="20"/>
        </w:rPr>
        <w:t>,</w:t>
      </w:r>
      <w:r w:rsidRPr="00322787">
        <w:rPr>
          <w:rFonts w:ascii="Arial" w:hAnsi="Arial" w:cs="Arial"/>
          <w:sz w:val="20"/>
          <w:szCs w:val="20"/>
        </w:rPr>
        <w:t xml:space="preserve"> Nalls M</w:t>
      </w:r>
      <w:r w:rsidR="00473480">
        <w:rPr>
          <w:rFonts w:ascii="Arial" w:hAnsi="Arial" w:cs="Arial"/>
          <w:sz w:val="20"/>
          <w:szCs w:val="20"/>
        </w:rPr>
        <w:t>,</w:t>
      </w:r>
      <w:r w:rsidRPr="00322787">
        <w:rPr>
          <w:rFonts w:ascii="Arial" w:hAnsi="Arial" w:cs="Arial"/>
          <w:sz w:val="20"/>
          <w:szCs w:val="20"/>
        </w:rPr>
        <w:t xml:space="preserve"> Bis JC</w:t>
      </w:r>
      <w:r w:rsidR="00473480">
        <w:rPr>
          <w:rFonts w:ascii="Arial" w:hAnsi="Arial" w:cs="Arial"/>
          <w:sz w:val="20"/>
          <w:szCs w:val="20"/>
        </w:rPr>
        <w:t>,</w:t>
      </w:r>
      <w:r w:rsidRPr="00322787">
        <w:rPr>
          <w:rFonts w:ascii="Arial" w:hAnsi="Arial" w:cs="Arial"/>
          <w:sz w:val="20"/>
          <w:szCs w:val="20"/>
        </w:rPr>
        <w:t xml:space="preserve"> Kittner SJ</w:t>
      </w:r>
      <w:r w:rsidR="00473480">
        <w:rPr>
          <w:rFonts w:ascii="Arial" w:hAnsi="Arial" w:cs="Arial"/>
          <w:sz w:val="20"/>
          <w:szCs w:val="20"/>
        </w:rPr>
        <w:t>,</w:t>
      </w:r>
      <w:r w:rsidRPr="00322787">
        <w:rPr>
          <w:rFonts w:ascii="Arial" w:hAnsi="Arial" w:cs="Arial"/>
          <w:sz w:val="20"/>
          <w:szCs w:val="20"/>
        </w:rPr>
        <w:t xml:space="preserve"> Rich SS</w:t>
      </w:r>
      <w:r w:rsidR="00473480">
        <w:rPr>
          <w:rFonts w:ascii="Arial" w:hAnsi="Arial" w:cs="Arial"/>
          <w:sz w:val="20"/>
          <w:szCs w:val="20"/>
        </w:rPr>
        <w:t>,</w:t>
      </w:r>
      <w:r w:rsidRPr="00322787">
        <w:rPr>
          <w:rFonts w:ascii="Arial" w:hAnsi="Arial" w:cs="Arial"/>
          <w:sz w:val="20"/>
          <w:szCs w:val="20"/>
        </w:rPr>
        <w:t xml:space="preserve"> Tajuddin S</w:t>
      </w:r>
      <w:r w:rsidR="00473480">
        <w:rPr>
          <w:rFonts w:ascii="Arial" w:hAnsi="Arial" w:cs="Arial"/>
          <w:sz w:val="20"/>
          <w:szCs w:val="20"/>
        </w:rPr>
        <w:t>,</w:t>
      </w:r>
      <w:r w:rsidRPr="00322787">
        <w:rPr>
          <w:rFonts w:ascii="Arial" w:hAnsi="Arial" w:cs="Arial"/>
          <w:sz w:val="20"/>
          <w:szCs w:val="20"/>
        </w:rPr>
        <w:t xml:space="preserve"> Zonderman AB</w:t>
      </w:r>
      <w:r w:rsidR="00473480">
        <w:rPr>
          <w:rFonts w:ascii="Arial" w:hAnsi="Arial" w:cs="Arial"/>
          <w:sz w:val="20"/>
          <w:szCs w:val="20"/>
        </w:rPr>
        <w:t>,</w:t>
      </w:r>
      <w:r w:rsidRPr="00322787">
        <w:rPr>
          <w:rFonts w:ascii="Arial" w:hAnsi="Arial" w:cs="Arial"/>
          <w:sz w:val="20"/>
          <w:szCs w:val="20"/>
        </w:rPr>
        <w:t xml:space="preserve"> Evans MK</w:t>
      </w:r>
      <w:r w:rsidR="00473480">
        <w:rPr>
          <w:rFonts w:ascii="Arial" w:hAnsi="Arial" w:cs="Arial"/>
          <w:sz w:val="20"/>
          <w:szCs w:val="20"/>
        </w:rPr>
        <w:t>,</w:t>
      </w:r>
      <w:r w:rsidRPr="00322787">
        <w:rPr>
          <w:rFonts w:ascii="Arial" w:hAnsi="Arial" w:cs="Arial"/>
          <w:sz w:val="20"/>
          <w:szCs w:val="20"/>
        </w:rPr>
        <w:t xml:space="preserve"> Langefeld CD</w:t>
      </w:r>
      <w:r w:rsidR="00473480">
        <w:rPr>
          <w:rFonts w:ascii="Arial" w:hAnsi="Arial" w:cs="Arial"/>
          <w:sz w:val="20"/>
          <w:szCs w:val="20"/>
        </w:rPr>
        <w:t>,</w:t>
      </w:r>
      <w:r w:rsidRPr="00322787">
        <w:rPr>
          <w:rFonts w:ascii="Arial" w:hAnsi="Arial" w:cs="Arial"/>
          <w:sz w:val="20"/>
          <w:szCs w:val="20"/>
        </w:rPr>
        <w:t xml:space="preserve"> Gottesman R</w:t>
      </w:r>
      <w:r w:rsidR="00473480">
        <w:rPr>
          <w:rFonts w:ascii="Arial" w:hAnsi="Arial" w:cs="Arial"/>
          <w:sz w:val="20"/>
          <w:szCs w:val="20"/>
        </w:rPr>
        <w:t>,</w:t>
      </w:r>
      <w:r w:rsidRPr="00322787">
        <w:rPr>
          <w:rFonts w:ascii="Arial" w:hAnsi="Arial" w:cs="Arial"/>
          <w:sz w:val="20"/>
          <w:szCs w:val="20"/>
        </w:rPr>
        <w:t xml:space="preserve"> Mosley TH</w:t>
      </w:r>
      <w:r w:rsidR="00473480">
        <w:rPr>
          <w:rFonts w:ascii="Arial" w:hAnsi="Arial" w:cs="Arial"/>
          <w:sz w:val="20"/>
          <w:szCs w:val="20"/>
        </w:rPr>
        <w:t>,</w:t>
      </w:r>
      <w:r w:rsidRPr="00322787">
        <w:rPr>
          <w:rFonts w:ascii="Arial" w:hAnsi="Arial" w:cs="Arial"/>
          <w:sz w:val="20"/>
          <w:szCs w:val="20"/>
        </w:rPr>
        <w:t xml:space="preserve"> Shahar </w:t>
      </w:r>
      <w:r w:rsidR="00473480">
        <w:rPr>
          <w:rFonts w:ascii="Arial" w:hAnsi="Arial" w:cs="Arial"/>
          <w:sz w:val="20"/>
          <w:szCs w:val="20"/>
        </w:rPr>
        <w:t>E, Woo</w:t>
      </w:r>
      <w:r w:rsidRPr="00322787">
        <w:rPr>
          <w:rFonts w:ascii="Arial" w:hAnsi="Arial" w:cs="Arial"/>
          <w:sz w:val="20"/>
          <w:szCs w:val="20"/>
        </w:rPr>
        <w:t xml:space="preserve"> D</w:t>
      </w:r>
      <w:r w:rsidR="00473480">
        <w:rPr>
          <w:rFonts w:ascii="Arial" w:hAnsi="Arial" w:cs="Arial"/>
          <w:sz w:val="20"/>
          <w:szCs w:val="20"/>
        </w:rPr>
        <w:t>,</w:t>
      </w:r>
      <w:r w:rsidRPr="00322787">
        <w:rPr>
          <w:rFonts w:ascii="Arial" w:hAnsi="Arial" w:cs="Arial"/>
          <w:sz w:val="20"/>
          <w:szCs w:val="20"/>
        </w:rPr>
        <w:t xml:space="preserve"> Yaffe K</w:t>
      </w:r>
      <w:r w:rsidR="00473480">
        <w:rPr>
          <w:rFonts w:ascii="Arial" w:hAnsi="Arial" w:cs="Arial"/>
          <w:sz w:val="20"/>
          <w:szCs w:val="20"/>
        </w:rPr>
        <w:t>,</w:t>
      </w:r>
      <w:r w:rsidRPr="00322787">
        <w:rPr>
          <w:rFonts w:ascii="Arial" w:hAnsi="Arial" w:cs="Arial"/>
          <w:sz w:val="20"/>
          <w:szCs w:val="20"/>
        </w:rPr>
        <w:t xml:space="preserve"> Liu Y</w:t>
      </w:r>
      <w:r w:rsidR="00473480">
        <w:rPr>
          <w:rFonts w:ascii="Arial" w:hAnsi="Arial" w:cs="Arial"/>
          <w:sz w:val="20"/>
          <w:szCs w:val="20"/>
        </w:rPr>
        <w:t>,</w:t>
      </w:r>
      <w:r w:rsidRPr="00322787">
        <w:rPr>
          <w:rFonts w:ascii="Arial" w:hAnsi="Arial" w:cs="Arial"/>
          <w:sz w:val="20"/>
          <w:szCs w:val="20"/>
        </w:rPr>
        <w:t xml:space="preserve"> Sale MM</w:t>
      </w:r>
      <w:r w:rsidR="00473480">
        <w:rPr>
          <w:rFonts w:ascii="Arial" w:hAnsi="Arial" w:cs="Arial"/>
          <w:sz w:val="20"/>
          <w:szCs w:val="20"/>
        </w:rPr>
        <w:t>,</w:t>
      </w:r>
      <w:r w:rsidRPr="00322787">
        <w:rPr>
          <w:rFonts w:ascii="Arial" w:hAnsi="Arial" w:cs="Arial"/>
          <w:sz w:val="20"/>
          <w:szCs w:val="20"/>
        </w:rPr>
        <w:t xml:space="preserve"> Dichgans M</w:t>
      </w:r>
      <w:r w:rsidR="00473480">
        <w:rPr>
          <w:rFonts w:ascii="Arial" w:hAnsi="Arial" w:cs="Arial"/>
          <w:sz w:val="20"/>
          <w:szCs w:val="20"/>
        </w:rPr>
        <w:t>,</w:t>
      </w:r>
      <w:r w:rsidRPr="00322787">
        <w:rPr>
          <w:rFonts w:ascii="Arial" w:hAnsi="Arial" w:cs="Arial"/>
          <w:sz w:val="20"/>
          <w:szCs w:val="20"/>
        </w:rPr>
        <w:t xml:space="preserve"> Malik R</w:t>
      </w:r>
      <w:r w:rsidR="00473480">
        <w:rPr>
          <w:rFonts w:ascii="Arial" w:hAnsi="Arial" w:cs="Arial"/>
          <w:sz w:val="20"/>
          <w:szCs w:val="20"/>
        </w:rPr>
        <w:t>,</w:t>
      </w:r>
      <w:r w:rsidRPr="00322787">
        <w:rPr>
          <w:rFonts w:ascii="Arial" w:hAnsi="Arial" w:cs="Arial"/>
          <w:sz w:val="20"/>
          <w:szCs w:val="20"/>
        </w:rPr>
        <w:t xml:space="preserve"> Longstreth WT</w:t>
      </w:r>
      <w:r w:rsidR="00473480">
        <w:rPr>
          <w:rFonts w:ascii="Arial" w:hAnsi="Arial" w:cs="Arial"/>
          <w:sz w:val="20"/>
          <w:szCs w:val="20"/>
        </w:rPr>
        <w:t>,</w:t>
      </w:r>
      <w:r w:rsidRPr="00322787">
        <w:rPr>
          <w:rFonts w:ascii="Arial" w:hAnsi="Arial" w:cs="Arial"/>
          <w:sz w:val="20"/>
          <w:szCs w:val="20"/>
        </w:rPr>
        <w:t xml:space="preserve"> Mitchell BD</w:t>
      </w:r>
      <w:r w:rsidR="00473480">
        <w:rPr>
          <w:rFonts w:ascii="Arial" w:hAnsi="Arial" w:cs="Arial"/>
          <w:sz w:val="20"/>
          <w:szCs w:val="20"/>
        </w:rPr>
        <w:t>,</w:t>
      </w:r>
      <w:r w:rsidRPr="00322787">
        <w:rPr>
          <w:rFonts w:ascii="Arial" w:hAnsi="Arial" w:cs="Arial"/>
          <w:sz w:val="20"/>
          <w:szCs w:val="20"/>
        </w:rPr>
        <w:t xml:space="preserve"> Psaty BM</w:t>
      </w:r>
      <w:r w:rsidR="00473480">
        <w:rPr>
          <w:rFonts w:ascii="Arial" w:hAnsi="Arial" w:cs="Arial"/>
          <w:sz w:val="20"/>
          <w:szCs w:val="20"/>
        </w:rPr>
        <w:t>,</w:t>
      </w:r>
      <w:r w:rsidRPr="00322787">
        <w:rPr>
          <w:rFonts w:ascii="Arial" w:hAnsi="Arial" w:cs="Arial"/>
          <w:sz w:val="20"/>
          <w:szCs w:val="20"/>
        </w:rPr>
        <w:t xml:space="preserve"> Kooperberg C</w:t>
      </w:r>
      <w:r w:rsidR="00473480">
        <w:rPr>
          <w:rFonts w:ascii="Arial" w:hAnsi="Arial" w:cs="Arial"/>
          <w:sz w:val="20"/>
          <w:szCs w:val="20"/>
        </w:rPr>
        <w:t>,</w:t>
      </w:r>
      <w:r w:rsidRPr="00322787">
        <w:rPr>
          <w:rFonts w:ascii="Arial" w:hAnsi="Arial" w:cs="Arial"/>
          <w:sz w:val="20"/>
          <w:szCs w:val="20"/>
        </w:rPr>
        <w:t xml:space="preserve"> Reiner A</w:t>
      </w:r>
      <w:r w:rsidR="00473480">
        <w:rPr>
          <w:rFonts w:ascii="Arial" w:hAnsi="Arial" w:cs="Arial"/>
          <w:sz w:val="20"/>
          <w:szCs w:val="20"/>
        </w:rPr>
        <w:t>,</w:t>
      </w:r>
      <w:r w:rsidRPr="00322787">
        <w:rPr>
          <w:rFonts w:ascii="Arial" w:hAnsi="Arial" w:cs="Arial"/>
          <w:sz w:val="20"/>
          <w:szCs w:val="20"/>
        </w:rPr>
        <w:t xml:space="preserve"> Worrall BB</w:t>
      </w:r>
      <w:r w:rsidR="00473480">
        <w:rPr>
          <w:rFonts w:ascii="Arial" w:hAnsi="Arial" w:cs="Arial"/>
          <w:sz w:val="20"/>
          <w:szCs w:val="20"/>
        </w:rPr>
        <w:t>, Fornage</w:t>
      </w:r>
      <w:r w:rsidRPr="00322787">
        <w:rPr>
          <w:rFonts w:ascii="Arial" w:hAnsi="Arial" w:cs="Arial"/>
          <w:sz w:val="20"/>
          <w:szCs w:val="20"/>
        </w:rPr>
        <w:t xml:space="preserve"> M. </w:t>
      </w:r>
      <w:r w:rsidRPr="00322787">
        <w:rPr>
          <w:rFonts w:ascii="Arial" w:hAnsi="Arial" w:cs="Arial"/>
          <w:b/>
          <w:i/>
          <w:sz w:val="20"/>
          <w:szCs w:val="20"/>
        </w:rPr>
        <w:t>Meta-Analysis of Genome-Wide Association Studies Identifies Genetic Risk Factors for Stroke in African Americans.</w:t>
      </w:r>
      <w:r w:rsidRPr="00322787">
        <w:rPr>
          <w:rFonts w:ascii="Arial" w:hAnsi="Arial" w:cs="Arial"/>
          <w:sz w:val="20"/>
          <w:szCs w:val="20"/>
        </w:rPr>
        <w:t> Stroke 2015 Aug</w:t>
      </w:r>
      <w:r w:rsidR="00BE14B1">
        <w:rPr>
          <w:rFonts w:ascii="Arial" w:hAnsi="Arial" w:cs="Arial"/>
          <w:sz w:val="20"/>
          <w:szCs w:val="20"/>
        </w:rPr>
        <w:t>. PM:</w:t>
      </w:r>
      <w:r w:rsidRPr="00322787">
        <w:rPr>
          <w:rFonts w:ascii="Arial" w:hAnsi="Arial" w:cs="Arial"/>
          <w:sz w:val="20"/>
          <w:szCs w:val="20"/>
        </w:rPr>
        <w:t>26089329. </w:t>
      </w:r>
      <w:r w:rsidR="00473480" w:rsidRPr="00473480">
        <w:rPr>
          <w:rFonts w:ascii="Arial" w:hAnsi="Arial" w:cs="Arial"/>
          <w:sz w:val="20"/>
          <w:szCs w:val="20"/>
        </w:rPr>
        <w:t>PMC4740911</w:t>
      </w:r>
      <w:r w:rsidR="00473480">
        <w:rPr>
          <w:rFonts w:ascii="Arial" w:hAnsi="Arial" w:cs="Arial"/>
          <w:sz w:val="20"/>
          <w:szCs w:val="20"/>
        </w:rPr>
        <w:t>.</w:t>
      </w:r>
    </w:p>
    <w:p w14:paraId="56420072" w14:textId="77777777" w:rsidR="00EB05F5" w:rsidRPr="00322787" w:rsidRDefault="00E94FD0" w:rsidP="00EB05F5">
      <w:pPr>
        <w:autoSpaceDE w:val="0"/>
        <w:autoSpaceDN w:val="0"/>
        <w:adjustRightInd w:val="0"/>
        <w:spacing w:after="240" w:line="240" w:lineRule="auto"/>
        <w:rPr>
          <w:rFonts w:ascii="Arial" w:hAnsi="Arial" w:cs="Arial"/>
          <w:sz w:val="20"/>
          <w:szCs w:val="20"/>
        </w:rPr>
      </w:pPr>
      <w:r>
        <w:rPr>
          <w:rFonts w:ascii="Arial" w:hAnsi="Arial" w:cs="Arial"/>
          <w:sz w:val="20"/>
          <w:szCs w:val="20"/>
        </w:rPr>
        <w:t>Chaker</w:t>
      </w:r>
      <w:r w:rsidR="00EB05F5" w:rsidRPr="00322787">
        <w:rPr>
          <w:rFonts w:ascii="Arial" w:hAnsi="Arial" w:cs="Arial"/>
          <w:sz w:val="20"/>
          <w:szCs w:val="20"/>
        </w:rPr>
        <w:t xml:space="preserve"> L</w:t>
      </w:r>
      <w:r>
        <w:rPr>
          <w:rFonts w:ascii="Arial" w:hAnsi="Arial" w:cs="Arial"/>
          <w:sz w:val="20"/>
          <w:szCs w:val="20"/>
        </w:rPr>
        <w:t>,</w:t>
      </w:r>
      <w:r w:rsidR="00EB05F5" w:rsidRPr="00322787">
        <w:rPr>
          <w:rFonts w:ascii="Arial" w:hAnsi="Arial" w:cs="Arial"/>
          <w:sz w:val="20"/>
          <w:szCs w:val="20"/>
        </w:rPr>
        <w:t xml:space="preserve"> Baumgartner C</w:t>
      </w:r>
      <w:r>
        <w:rPr>
          <w:rFonts w:ascii="Arial" w:hAnsi="Arial" w:cs="Arial"/>
          <w:sz w:val="20"/>
          <w:szCs w:val="20"/>
        </w:rPr>
        <w:t>,</w:t>
      </w:r>
      <w:r w:rsidR="00EB05F5" w:rsidRPr="00322787">
        <w:rPr>
          <w:rFonts w:ascii="Arial" w:hAnsi="Arial" w:cs="Arial"/>
          <w:sz w:val="20"/>
          <w:szCs w:val="20"/>
        </w:rPr>
        <w:t xml:space="preserve"> Elzen WPJ den</w:t>
      </w:r>
      <w:r>
        <w:rPr>
          <w:rFonts w:ascii="Arial" w:hAnsi="Arial" w:cs="Arial"/>
          <w:sz w:val="20"/>
          <w:szCs w:val="20"/>
        </w:rPr>
        <w:t>,</w:t>
      </w:r>
      <w:r w:rsidR="00EB05F5" w:rsidRPr="00322787">
        <w:rPr>
          <w:rFonts w:ascii="Arial" w:hAnsi="Arial" w:cs="Arial"/>
          <w:sz w:val="20"/>
          <w:szCs w:val="20"/>
        </w:rPr>
        <w:t xml:space="preserve"> Ikram AM</w:t>
      </w:r>
      <w:r>
        <w:rPr>
          <w:rFonts w:ascii="Arial" w:hAnsi="Arial" w:cs="Arial"/>
          <w:sz w:val="20"/>
          <w:szCs w:val="20"/>
        </w:rPr>
        <w:t xml:space="preserve">, Blum </w:t>
      </w:r>
      <w:r w:rsidR="00EB05F5" w:rsidRPr="00322787">
        <w:rPr>
          <w:rFonts w:ascii="Arial" w:hAnsi="Arial" w:cs="Arial"/>
          <w:sz w:val="20"/>
          <w:szCs w:val="20"/>
        </w:rPr>
        <w:t>MR</w:t>
      </w:r>
      <w:r>
        <w:rPr>
          <w:rFonts w:ascii="Arial" w:hAnsi="Arial" w:cs="Arial"/>
          <w:sz w:val="20"/>
          <w:szCs w:val="20"/>
        </w:rPr>
        <w:t>,</w:t>
      </w:r>
      <w:r w:rsidR="00EB05F5" w:rsidRPr="00322787">
        <w:rPr>
          <w:rFonts w:ascii="Arial" w:hAnsi="Arial" w:cs="Arial"/>
          <w:sz w:val="20"/>
          <w:szCs w:val="20"/>
        </w:rPr>
        <w:t xml:space="preserve"> Collet TH</w:t>
      </w:r>
      <w:r>
        <w:rPr>
          <w:rFonts w:ascii="Arial" w:hAnsi="Arial" w:cs="Arial"/>
          <w:sz w:val="20"/>
          <w:szCs w:val="20"/>
        </w:rPr>
        <w:t>,</w:t>
      </w:r>
      <w:r w:rsidR="00EB05F5" w:rsidRPr="00322787">
        <w:rPr>
          <w:rFonts w:ascii="Arial" w:hAnsi="Arial" w:cs="Arial"/>
          <w:sz w:val="20"/>
          <w:szCs w:val="20"/>
        </w:rPr>
        <w:t xml:space="preserve"> Bakker SJL</w:t>
      </w:r>
      <w:r>
        <w:rPr>
          <w:rFonts w:ascii="Arial" w:hAnsi="Arial" w:cs="Arial"/>
          <w:sz w:val="20"/>
          <w:szCs w:val="20"/>
        </w:rPr>
        <w:t>,</w:t>
      </w:r>
      <w:r w:rsidR="00EB05F5" w:rsidRPr="00322787">
        <w:rPr>
          <w:rFonts w:ascii="Arial" w:hAnsi="Arial" w:cs="Arial"/>
          <w:sz w:val="20"/>
          <w:szCs w:val="20"/>
        </w:rPr>
        <w:t xml:space="preserve"> Dehghan A</w:t>
      </w:r>
      <w:r>
        <w:rPr>
          <w:rFonts w:ascii="Arial" w:hAnsi="Arial" w:cs="Arial"/>
          <w:sz w:val="20"/>
          <w:szCs w:val="20"/>
        </w:rPr>
        <w:t>,</w:t>
      </w:r>
      <w:r w:rsidR="00EB05F5" w:rsidRPr="00322787">
        <w:rPr>
          <w:rFonts w:ascii="Arial" w:hAnsi="Arial" w:cs="Arial"/>
          <w:sz w:val="20"/>
          <w:szCs w:val="20"/>
        </w:rPr>
        <w:t xml:space="preserve"> Drechsler C</w:t>
      </w:r>
      <w:r>
        <w:rPr>
          <w:rFonts w:ascii="Arial" w:hAnsi="Arial" w:cs="Arial"/>
          <w:sz w:val="20"/>
          <w:szCs w:val="20"/>
        </w:rPr>
        <w:t>, Luben</w:t>
      </w:r>
      <w:r w:rsidR="00EB05F5" w:rsidRPr="00322787">
        <w:rPr>
          <w:rFonts w:ascii="Arial" w:hAnsi="Arial" w:cs="Arial"/>
          <w:sz w:val="20"/>
          <w:szCs w:val="20"/>
        </w:rPr>
        <w:t xml:space="preserve"> RN</w:t>
      </w:r>
      <w:r>
        <w:rPr>
          <w:rFonts w:ascii="Arial" w:hAnsi="Arial" w:cs="Arial"/>
          <w:sz w:val="20"/>
          <w:szCs w:val="20"/>
        </w:rPr>
        <w:t>, Hofman</w:t>
      </w:r>
      <w:r w:rsidR="00EB05F5" w:rsidRPr="00322787">
        <w:rPr>
          <w:rFonts w:ascii="Arial" w:hAnsi="Arial" w:cs="Arial"/>
          <w:sz w:val="20"/>
          <w:szCs w:val="20"/>
        </w:rPr>
        <w:t xml:space="preserve"> A</w:t>
      </w:r>
      <w:r>
        <w:rPr>
          <w:rFonts w:ascii="Arial" w:hAnsi="Arial" w:cs="Arial"/>
          <w:sz w:val="20"/>
          <w:szCs w:val="20"/>
        </w:rPr>
        <w:t>,</w:t>
      </w:r>
      <w:r w:rsidR="00EB05F5" w:rsidRPr="00322787">
        <w:rPr>
          <w:rFonts w:ascii="Arial" w:hAnsi="Arial" w:cs="Arial"/>
          <w:sz w:val="20"/>
          <w:szCs w:val="20"/>
        </w:rPr>
        <w:t xml:space="preserve"> Portegies MLP</w:t>
      </w:r>
      <w:r>
        <w:rPr>
          <w:rFonts w:ascii="Arial" w:hAnsi="Arial" w:cs="Arial"/>
          <w:sz w:val="20"/>
          <w:szCs w:val="20"/>
        </w:rPr>
        <w:t>,</w:t>
      </w:r>
      <w:r w:rsidR="00EB05F5" w:rsidRPr="00322787">
        <w:rPr>
          <w:rFonts w:ascii="Arial" w:hAnsi="Arial" w:cs="Arial"/>
          <w:sz w:val="20"/>
          <w:szCs w:val="20"/>
        </w:rPr>
        <w:t xml:space="preserve"> Medici </w:t>
      </w:r>
      <w:r>
        <w:rPr>
          <w:rFonts w:ascii="Arial" w:hAnsi="Arial" w:cs="Arial"/>
          <w:sz w:val="20"/>
          <w:szCs w:val="20"/>
        </w:rPr>
        <w:t>M</w:t>
      </w:r>
      <w:r w:rsidR="002C665E">
        <w:rPr>
          <w:rFonts w:ascii="Arial" w:hAnsi="Arial" w:cs="Arial"/>
          <w:sz w:val="20"/>
          <w:szCs w:val="20"/>
        </w:rPr>
        <w:t>,</w:t>
      </w:r>
      <w:r w:rsidR="00EB05F5" w:rsidRPr="00322787">
        <w:rPr>
          <w:rFonts w:ascii="Arial" w:hAnsi="Arial" w:cs="Arial"/>
          <w:sz w:val="20"/>
          <w:szCs w:val="20"/>
        </w:rPr>
        <w:t xml:space="preserve"> Iervasi G</w:t>
      </w:r>
      <w:r w:rsidR="002C665E">
        <w:rPr>
          <w:rFonts w:ascii="Arial" w:hAnsi="Arial" w:cs="Arial"/>
          <w:sz w:val="20"/>
          <w:szCs w:val="20"/>
        </w:rPr>
        <w:t>,</w:t>
      </w:r>
      <w:r w:rsidR="00EB05F5" w:rsidRPr="00322787">
        <w:rPr>
          <w:rFonts w:ascii="Arial" w:hAnsi="Arial" w:cs="Arial"/>
          <w:sz w:val="20"/>
          <w:szCs w:val="20"/>
        </w:rPr>
        <w:t xml:space="preserve"> Stott DJ</w:t>
      </w:r>
      <w:r w:rsidR="002C665E">
        <w:rPr>
          <w:rFonts w:ascii="Arial" w:hAnsi="Arial" w:cs="Arial"/>
          <w:sz w:val="20"/>
          <w:szCs w:val="20"/>
        </w:rPr>
        <w:t>,</w:t>
      </w:r>
      <w:r w:rsidR="00EB05F5" w:rsidRPr="00322787">
        <w:rPr>
          <w:rFonts w:ascii="Arial" w:hAnsi="Arial" w:cs="Arial"/>
          <w:sz w:val="20"/>
          <w:szCs w:val="20"/>
        </w:rPr>
        <w:t xml:space="preserve"> Ford I</w:t>
      </w:r>
      <w:r w:rsidR="002C665E">
        <w:rPr>
          <w:rFonts w:ascii="Arial" w:hAnsi="Arial" w:cs="Arial"/>
          <w:sz w:val="20"/>
          <w:szCs w:val="20"/>
        </w:rPr>
        <w:t>,</w:t>
      </w:r>
      <w:r w:rsidR="00EB05F5" w:rsidRPr="00322787">
        <w:rPr>
          <w:rFonts w:ascii="Arial" w:hAnsi="Arial" w:cs="Arial"/>
          <w:sz w:val="20"/>
          <w:szCs w:val="20"/>
        </w:rPr>
        <w:t xml:space="preserve"> Bremner A</w:t>
      </w:r>
      <w:r w:rsidR="002C665E">
        <w:rPr>
          <w:rFonts w:ascii="Arial" w:hAnsi="Arial" w:cs="Arial"/>
          <w:sz w:val="20"/>
          <w:szCs w:val="20"/>
        </w:rPr>
        <w:t>,</w:t>
      </w:r>
      <w:r w:rsidR="00EB05F5" w:rsidRPr="00322787">
        <w:rPr>
          <w:rFonts w:ascii="Arial" w:hAnsi="Arial" w:cs="Arial"/>
          <w:sz w:val="20"/>
          <w:szCs w:val="20"/>
        </w:rPr>
        <w:t xml:space="preserve"> Wanner C</w:t>
      </w:r>
      <w:r w:rsidR="002C665E">
        <w:rPr>
          <w:rFonts w:ascii="Arial" w:hAnsi="Arial" w:cs="Arial"/>
          <w:sz w:val="20"/>
          <w:szCs w:val="20"/>
        </w:rPr>
        <w:t>,</w:t>
      </w:r>
      <w:r w:rsidR="00EB05F5" w:rsidRPr="00322787">
        <w:rPr>
          <w:rFonts w:ascii="Arial" w:hAnsi="Arial" w:cs="Arial"/>
          <w:sz w:val="20"/>
          <w:szCs w:val="20"/>
        </w:rPr>
        <w:t xml:space="preserve"> Ferrucci L</w:t>
      </w:r>
      <w:r w:rsidR="002C665E">
        <w:rPr>
          <w:rFonts w:ascii="Arial" w:hAnsi="Arial" w:cs="Arial"/>
          <w:sz w:val="20"/>
          <w:szCs w:val="20"/>
        </w:rPr>
        <w:t>,</w:t>
      </w:r>
      <w:r w:rsidR="00EB05F5" w:rsidRPr="00322787">
        <w:rPr>
          <w:rFonts w:ascii="Arial" w:hAnsi="Arial" w:cs="Arial"/>
          <w:sz w:val="20"/>
          <w:szCs w:val="20"/>
        </w:rPr>
        <w:t xml:space="preserve"> Newman AB</w:t>
      </w:r>
      <w:r w:rsidR="002C665E">
        <w:rPr>
          <w:rFonts w:ascii="Arial" w:hAnsi="Arial" w:cs="Arial"/>
          <w:sz w:val="20"/>
          <w:szCs w:val="20"/>
        </w:rPr>
        <w:t>,</w:t>
      </w:r>
      <w:r w:rsidR="00EB05F5" w:rsidRPr="00322787">
        <w:rPr>
          <w:rFonts w:ascii="Arial" w:hAnsi="Arial" w:cs="Arial"/>
          <w:sz w:val="20"/>
          <w:szCs w:val="20"/>
        </w:rPr>
        <w:t xml:space="preserve"> Dullaart RP</w:t>
      </w:r>
      <w:r w:rsidR="002C665E">
        <w:rPr>
          <w:rFonts w:ascii="Arial" w:hAnsi="Arial" w:cs="Arial"/>
          <w:sz w:val="20"/>
          <w:szCs w:val="20"/>
        </w:rPr>
        <w:t>,</w:t>
      </w:r>
      <w:r w:rsidR="00EB05F5" w:rsidRPr="00322787">
        <w:rPr>
          <w:rFonts w:ascii="Arial" w:hAnsi="Arial" w:cs="Arial"/>
          <w:sz w:val="20"/>
          <w:szCs w:val="20"/>
        </w:rPr>
        <w:t xml:space="preserve"> Sgarbi JA</w:t>
      </w:r>
      <w:r w:rsidR="002C665E">
        <w:rPr>
          <w:rFonts w:ascii="Arial" w:hAnsi="Arial" w:cs="Arial"/>
          <w:sz w:val="20"/>
          <w:szCs w:val="20"/>
        </w:rPr>
        <w:t>,</w:t>
      </w:r>
      <w:r w:rsidR="00EB05F5" w:rsidRPr="00322787">
        <w:rPr>
          <w:rFonts w:ascii="Arial" w:hAnsi="Arial" w:cs="Arial"/>
          <w:sz w:val="20"/>
          <w:szCs w:val="20"/>
        </w:rPr>
        <w:t xml:space="preserve"> Ceresini G</w:t>
      </w:r>
      <w:r w:rsidR="002C665E">
        <w:rPr>
          <w:rFonts w:ascii="Arial" w:hAnsi="Arial" w:cs="Arial"/>
          <w:sz w:val="20"/>
          <w:szCs w:val="20"/>
        </w:rPr>
        <w:t>,</w:t>
      </w:r>
      <w:r w:rsidR="00EB05F5" w:rsidRPr="00322787">
        <w:rPr>
          <w:rFonts w:ascii="Arial" w:hAnsi="Arial" w:cs="Arial"/>
          <w:sz w:val="20"/>
          <w:szCs w:val="20"/>
        </w:rPr>
        <w:t xml:space="preserve"> Maciel RMB</w:t>
      </w:r>
      <w:r w:rsidR="002C665E">
        <w:rPr>
          <w:rFonts w:ascii="Arial" w:hAnsi="Arial" w:cs="Arial"/>
          <w:sz w:val="20"/>
          <w:szCs w:val="20"/>
        </w:rPr>
        <w:t>,</w:t>
      </w:r>
      <w:r w:rsidR="00EB05F5" w:rsidRPr="00322787">
        <w:rPr>
          <w:rFonts w:ascii="Arial" w:hAnsi="Arial" w:cs="Arial"/>
          <w:sz w:val="20"/>
          <w:szCs w:val="20"/>
        </w:rPr>
        <w:t xml:space="preserve"> Westendorp RG</w:t>
      </w:r>
      <w:r w:rsidR="002C665E">
        <w:rPr>
          <w:rFonts w:ascii="Arial" w:hAnsi="Arial" w:cs="Arial"/>
          <w:sz w:val="20"/>
          <w:szCs w:val="20"/>
        </w:rPr>
        <w:t>, Jukema</w:t>
      </w:r>
      <w:r w:rsidR="00EB05F5" w:rsidRPr="00322787">
        <w:rPr>
          <w:rFonts w:ascii="Arial" w:hAnsi="Arial" w:cs="Arial"/>
          <w:sz w:val="20"/>
          <w:szCs w:val="20"/>
        </w:rPr>
        <w:t xml:space="preserve"> W</w:t>
      </w:r>
      <w:r w:rsidR="002C665E">
        <w:rPr>
          <w:rFonts w:ascii="Arial" w:hAnsi="Arial" w:cs="Arial"/>
          <w:sz w:val="20"/>
          <w:szCs w:val="20"/>
        </w:rPr>
        <w:t>,</w:t>
      </w:r>
      <w:r w:rsidR="00EB05F5" w:rsidRPr="00322787">
        <w:rPr>
          <w:rFonts w:ascii="Arial" w:hAnsi="Arial" w:cs="Arial"/>
          <w:sz w:val="20"/>
          <w:szCs w:val="20"/>
        </w:rPr>
        <w:t xml:space="preserve"> Imaizumi M</w:t>
      </w:r>
      <w:r w:rsidR="002C665E">
        <w:rPr>
          <w:rFonts w:ascii="Arial" w:hAnsi="Arial" w:cs="Arial"/>
          <w:sz w:val="20"/>
          <w:szCs w:val="20"/>
        </w:rPr>
        <w:t>,</w:t>
      </w:r>
      <w:r w:rsidR="00EB05F5" w:rsidRPr="00322787">
        <w:rPr>
          <w:rFonts w:ascii="Arial" w:hAnsi="Arial" w:cs="Arial"/>
          <w:sz w:val="20"/>
          <w:szCs w:val="20"/>
        </w:rPr>
        <w:t xml:space="preserve"> Franklyn JA</w:t>
      </w:r>
      <w:r w:rsidR="002C665E">
        <w:rPr>
          <w:rFonts w:ascii="Arial" w:hAnsi="Arial" w:cs="Arial"/>
          <w:sz w:val="20"/>
          <w:szCs w:val="20"/>
        </w:rPr>
        <w:t>,</w:t>
      </w:r>
      <w:r w:rsidR="00EB05F5" w:rsidRPr="00322787">
        <w:rPr>
          <w:rFonts w:ascii="Arial" w:hAnsi="Arial" w:cs="Arial"/>
          <w:sz w:val="20"/>
          <w:szCs w:val="20"/>
        </w:rPr>
        <w:t xml:space="preserve"> Bauer </w:t>
      </w:r>
      <w:r w:rsidR="002C665E">
        <w:rPr>
          <w:rFonts w:ascii="Arial" w:hAnsi="Arial" w:cs="Arial"/>
          <w:sz w:val="20"/>
          <w:szCs w:val="20"/>
        </w:rPr>
        <w:t>D</w:t>
      </w:r>
      <w:r w:rsidR="00EB05F5" w:rsidRPr="00322787">
        <w:rPr>
          <w:rFonts w:ascii="Arial" w:hAnsi="Arial" w:cs="Arial"/>
          <w:sz w:val="20"/>
          <w:szCs w:val="20"/>
        </w:rPr>
        <w:t>C</w:t>
      </w:r>
      <w:r w:rsidR="002C665E">
        <w:rPr>
          <w:rFonts w:ascii="Arial" w:hAnsi="Arial" w:cs="Arial"/>
          <w:sz w:val="20"/>
          <w:szCs w:val="20"/>
        </w:rPr>
        <w:t>,</w:t>
      </w:r>
      <w:r w:rsidR="00EB05F5" w:rsidRPr="00322787">
        <w:rPr>
          <w:rFonts w:ascii="Arial" w:hAnsi="Arial" w:cs="Arial"/>
          <w:sz w:val="20"/>
          <w:szCs w:val="20"/>
        </w:rPr>
        <w:t xml:space="preserve"> Walsh JP</w:t>
      </w:r>
      <w:r w:rsidR="002C665E">
        <w:rPr>
          <w:rFonts w:ascii="Arial" w:hAnsi="Arial" w:cs="Arial"/>
          <w:sz w:val="20"/>
          <w:szCs w:val="20"/>
        </w:rPr>
        <w:t>,</w:t>
      </w:r>
      <w:r w:rsidR="00EB05F5" w:rsidRPr="00322787">
        <w:rPr>
          <w:rFonts w:ascii="Arial" w:hAnsi="Arial" w:cs="Arial"/>
          <w:sz w:val="20"/>
          <w:szCs w:val="20"/>
        </w:rPr>
        <w:t xml:space="preserve"> Razvi S</w:t>
      </w:r>
      <w:r w:rsidR="002C665E">
        <w:rPr>
          <w:rFonts w:ascii="Arial" w:hAnsi="Arial" w:cs="Arial"/>
          <w:sz w:val="20"/>
          <w:szCs w:val="20"/>
        </w:rPr>
        <w:t>,</w:t>
      </w:r>
      <w:r w:rsidR="00EB05F5" w:rsidRPr="00322787">
        <w:rPr>
          <w:rFonts w:ascii="Arial" w:hAnsi="Arial" w:cs="Arial"/>
          <w:sz w:val="20"/>
          <w:szCs w:val="20"/>
        </w:rPr>
        <w:t xml:space="preserve"> Khaw KT</w:t>
      </w:r>
      <w:r w:rsidR="002C665E">
        <w:rPr>
          <w:rFonts w:ascii="Arial" w:hAnsi="Arial" w:cs="Arial"/>
          <w:sz w:val="20"/>
          <w:szCs w:val="20"/>
        </w:rPr>
        <w:t>,</w:t>
      </w:r>
      <w:r w:rsidR="00EB05F5" w:rsidRPr="00322787">
        <w:rPr>
          <w:rFonts w:ascii="Arial" w:hAnsi="Arial" w:cs="Arial"/>
          <w:sz w:val="20"/>
          <w:szCs w:val="20"/>
        </w:rPr>
        <w:t xml:space="preserve"> Cappola AR</w:t>
      </w:r>
      <w:r w:rsidR="002C665E">
        <w:rPr>
          <w:rFonts w:ascii="Arial" w:hAnsi="Arial" w:cs="Arial"/>
          <w:sz w:val="20"/>
          <w:szCs w:val="20"/>
        </w:rPr>
        <w:t>,</w:t>
      </w:r>
      <w:r w:rsidR="00EB05F5" w:rsidRPr="00322787">
        <w:rPr>
          <w:rFonts w:ascii="Arial" w:hAnsi="Arial" w:cs="Arial"/>
          <w:sz w:val="20"/>
          <w:szCs w:val="20"/>
        </w:rPr>
        <w:t xml:space="preserve"> Völzke H</w:t>
      </w:r>
      <w:r w:rsidR="002C665E">
        <w:rPr>
          <w:rFonts w:ascii="Arial" w:hAnsi="Arial" w:cs="Arial"/>
          <w:sz w:val="20"/>
          <w:szCs w:val="20"/>
        </w:rPr>
        <w:t>,</w:t>
      </w:r>
      <w:r w:rsidR="00EB05F5" w:rsidRPr="00322787">
        <w:rPr>
          <w:rFonts w:ascii="Arial" w:hAnsi="Arial" w:cs="Arial"/>
          <w:sz w:val="20"/>
          <w:szCs w:val="20"/>
        </w:rPr>
        <w:t xml:space="preserve"> Franco OH</w:t>
      </w:r>
      <w:r w:rsidR="002C665E">
        <w:rPr>
          <w:rFonts w:ascii="Arial" w:hAnsi="Arial" w:cs="Arial"/>
          <w:sz w:val="20"/>
          <w:szCs w:val="20"/>
        </w:rPr>
        <w:t xml:space="preserve">, Gussekloo </w:t>
      </w:r>
      <w:r w:rsidR="00EB05F5" w:rsidRPr="00322787">
        <w:rPr>
          <w:rFonts w:ascii="Arial" w:hAnsi="Arial" w:cs="Arial"/>
          <w:sz w:val="20"/>
          <w:szCs w:val="20"/>
        </w:rPr>
        <w:t>J</w:t>
      </w:r>
      <w:r w:rsidR="002C665E">
        <w:rPr>
          <w:rFonts w:ascii="Arial" w:hAnsi="Arial" w:cs="Arial"/>
          <w:sz w:val="20"/>
          <w:szCs w:val="20"/>
        </w:rPr>
        <w:t>,</w:t>
      </w:r>
      <w:r w:rsidR="00EB05F5" w:rsidRPr="00322787">
        <w:rPr>
          <w:rFonts w:ascii="Arial" w:hAnsi="Arial" w:cs="Arial"/>
          <w:sz w:val="20"/>
          <w:szCs w:val="20"/>
        </w:rPr>
        <w:t xml:space="preserve"> Rodondi N</w:t>
      </w:r>
      <w:r w:rsidR="002C665E">
        <w:rPr>
          <w:rFonts w:ascii="Arial" w:hAnsi="Arial" w:cs="Arial"/>
          <w:sz w:val="20"/>
          <w:szCs w:val="20"/>
        </w:rPr>
        <w:t>,</w:t>
      </w:r>
      <w:r w:rsidR="00EB05F5" w:rsidRPr="00322787">
        <w:rPr>
          <w:rFonts w:ascii="Arial" w:hAnsi="Arial" w:cs="Arial"/>
          <w:sz w:val="20"/>
          <w:szCs w:val="20"/>
        </w:rPr>
        <w:t xml:space="preserve"> Peeters RP</w:t>
      </w:r>
      <w:r w:rsidR="002C665E">
        <w:rPr>
          <w:rFonts w:ascii="Arial" w:hAnsi="Arial" w:cs="Arial"/>
          <w:sz w:val="20"/>
          <w:szCs w:val="20"/>
        </w:rPr>
        <w:t xml:space="preserve">. </w:t>
      </w:r>
      <w:r w:rsidR="00EB05F5" w:rsidRPr="00322787">
        <w:rPr>
          <w:rFonts w:ascii="Arial" w:hAnsi="Arial" w:cs="Arial"/>
          <w:b/>
          <w:i/>
          <w:sz w:val="20"/>
          <w:szCs w:val="20"/>
        </w:rPr>
        <w:t>Subclinical Hypothyroidism and the Risk of Stroke Events and Fatal Stroke: An Individual Participant Data Analysis.</w:t>
      </w:r>
      <w:r w:rsidR="00EB05F5" w:rsidRPr="00322787">
        <w:rPr>
          <w:rFonts w:ascii="Arial" w:hAnsi="Arial" w:cs="Arial"/>
          <w:sz w:val="20"/>
          <w:szCs w:val="20"/>
        </w:rPr>
        <w:t> J. Cl</w:t>
      </w:r>
      <w:r w:rsidR="00D803D4" w:rsidRPr="00322787">
        <w:rPr>
          <w:rFonts w:ascii="Arial" w:hAnsi="Arial" w:cs="Arial"/>
          <w:sz w:val="20"/>
          <w:szCs w:val="20"/>
        </w:rPr>
        <w:t xml:space="preserve">in. Endocrinol. Metab. 2015 Jun. </w:t>
      </w:r>
      <w:r w:rsidR="00EB05F5" w:rsidRPr="00322787">
        <w:rPr>
          <w:rFonts w:ascii="Arial" w:hAnsi="Arial" w:cs="Arial"/>
          <w:sz w:val="20"/>
          <w:szCs w:val="20"/>
        </w:rPr>
        <w:t>PM:25856213. </w:t>
      </w:r>
      <w:r w:rsidR="00D803D4" w:rsidRPr="00322787">
        <w:rPr>
          <w:rFonts w:ascii="Arial" w:hAnsi="Arial" w:cs="Arial"/>
          <w:sz w:val="20"/>
          <w:szCs w:val="20"/>
        </w:rPr>
        <w:t>PMC4454799 </w:t>
      </w:r>
    </w:p>
    <w:p w14:paraId="3D17F326"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Chatterjee R, Biggs ML, de B, I, Brancati FL, Svetkey LP, Barzilay J, Djousse L, Ix JH, Kizer JR, Siscovick DS, Mozaffa</w:t>
      </w:r>
      <w:r w:rsidR="00BE14B1">
        <w:rPr>
          <w:rFonts w:ascii="Arial" w:hAnsi="Arial" w:cs="Arial"/>
          <w:sz w:val="20"/>
          <w:szCs w:val="20"/>
        </w:rPr>
        <w:t xml:space="preserve">rian D, Edelman D, Mukamal KJ. </w:t>
      </w:r>
      <w:r w:rsidRPr="00322787">
        <w:rPr>
          <w:rFonts w:ascii="Arial" w:hAnsi="Arial" w:cs="Arial"/>
          <w:b/>
          <w:bCs/>
          <w:i/>
          <w:iCs/>
          <w:sz w:val="20"/>
          <w:szCs w:val="20"/>
        </w:rPr>
        <w:t>Potassium and glucose measures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Feb., 2015. Vol. 70, issue 2, pp. 255-261. PM:24895271. PMC4366599.</w:t>
      </w:r>
    </w:p>
    <w:p w14:paraId="5AD7DB8F"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Chauhan G</w:t>
      </w:r>
      <w:r w:rsidR="002C665E">
        <w:rPr>
          <w:rFonts w:ascii="Arial" w:hAnsi="Arial" w:cs="Arial"/>
          <w:sz w:val="20"/>
          <w:szCs w:val="20"/>
        </w:rPr>
        <w:t>,</w:t>
      </w:r>
      <w:r w:rsidRPr="00322787">
        <w:rPr>
          <w:rFonts w:ascii="Arial" w:hAnsi="Arial" w:cs="Arial"/>
          <w:sz w:val="20"/>
          <w:szCs w:val="20"/>
        </w:rPr>
        <w:t xml:space="preserve"> Adams HHH</w:t>
      </w:r>
      <w:r w:rsidR="002C665E">
        <w:rPr>
          <w:rFonts w:ascii="Arial" w:hAnsi="Arial" w:cs="Arial"/>
          <w:sz w:val="20"/>
          <w:szCs w:val="20"/>
        </w:rPr>
        <w:t>,</w:t>
      </w:r>
      <w:r w:rsidRPr="00322787">
        <w:rPr>
          <w:rFonts w:ascii="Arial" w:hAnsi="Arial" w:cs="Arial"/>
          <w:sz w:val="20"/>
          <w:szCs w:val="20"/>
        </w:rPr>
        <w:t xml:space="preserve"> Bis JC</w:t>
      </w:r>
      <w:r w:rsidR="002C665E">
        <w:rPr>
          <w:rFonts w:ascii="Arial" w:hAnsi="Arial" w:cs="Arial"/>
          <w:sz w:val="20"/>
          <w:szCs w:val="20"/>
        </w:rPr>
        <w:t>,</w:t>
      </w:r>
      <w:r w:rsidRPr="00322787">
        <w:rPr>
          <w:rFonts w:ascii="Arial" w:hAnsi="Arial" w:cs="Arial"/>
          <w:sz w:val="20"/>
          <w:szCs w:val="20"/>
        </w:rPr>
        <w:t xml:space="preserve"> Weinstein G</w:t>
      </w:r>
      <w:r w:rsidR="002C665E">
        <w:rPr>
          <w:rFonts w:ascii="Arial" w:hAnsi="Arial" w:cs="Arial"/>
          <w:sz w:val="20"/>
          <w:szCs w:val="20"/>
        </w:rPr>
        <w:t>, Yu</w:t>
      </w:r>
      <w:r w:rsidRPr="00322787">
        <w:rPr>
          <w:rFonts w:ascii="Arial" w:hAnsi="Arial" w:cs="Arial"/>
          <w:sz w:val="20"/>
          <w:szCs w:val="20"/>
        </w:rPr>
        <w:t xml:space="preserve"> L</w:t>
      </w:r>
      <w:r w:rsidR="002C665E">
        <w:rPr>
          <w:rFonts w:ascii="Arial" w:hAnsi="Arial" w:cs="Arial"/>
          <w:sz w:val="20"/>
          <w:szCs w:val="20"/>
        </w:rPr>
        <w:t>,</w:t>
      </w:r>
      <w:r w:rsidRPr="00322787">
        <w:rPr>
          <w:rFonts w:ascii="Arial" w:hAnsi="Arial" w:cs="Arial"/>
          <w:sz w:val="20"/>
          <w:szCs w:val="20"/>
        </w:rPr>
        <w:t xml:space="preserve"> Töglhofer AM</w:t>
      </w:r>
      <w:r w:rsidR="002C665E">
        <w:rPr>
          <w:rFonts w:ascii="Arial" w:hAnsi="Arial" w:cs="Arial"/>
          <w:sz w:val="20"/>
          <w:szCs w:val="20"/>
        </w:rPr>
        <w:t>,</w:t>
      </w:r>
      <w:r w:rsidRPr="00322787">
        <w:rPr>
          <w:rFonts w:ascii="Arial" w:hAnsi="Arial" w:cs="Arial"/>
          <w:sz w:val="20"/>
          <w:szCs w:val="20"/>
        </w:rPr>
        <w:t xml:space="preserve"> Smith AV</w:t>
      </w:r>
      <w:r w:rsidR="002C665E">
        <w:rPr>
          <w:rFonts w:ascii="Arial" w:hAnsi="Arial" w:cs="Arial"/>
          <w:sz w:val="20"/>
          <w:szCs w:val="20"/>
        </w:rPr>
        <w:t>,</w:t>
      </w:r>
      <w:r w:rsidRPr="00322787">
        <w:rPr>
          <w:rFonts w:ascii="Arial" w:hAnsi="Arial" w:cs="Arial"/>
          <w:sz w:val="20"/>
          <w:szCs w:val="20"/>
        </w:rPr>
        <w:t xml:space="preserve"> van der Lee SJ</w:t>
      </w:r>
      <w:r w:rsidR="002C665E">
        <w:rPr>
          <w:rFonts w:ascii="Arial" w:hAnsi="Arial" w:cs="Arial"/>
          <w:sz w:val="20"/>
          <w:szCs w:val="20"/>
        </w:rPr>
        <w:t>,</w:t>
      </w:r>
      <w:r w:rsidRPr="00322787">
        <w:rPr>
          <w:rFonts w:ascii="Arial" w:hAnsi="Arial" w:cs="Arial"/>
          <w:sz w:val="20"/>
          <w:szCs w:val="20"/>
        </w:rPr>
        <w:t xml:space="preserve"> Gottesman RF</w:t>
      </w:r>
      <w:r w:rsidR="002C665E">
        <w:rPr>
          <w:rFonts w:ascii="Arial" w:hAnsi="Arial" w:cs="Arial"/>
          <w:sz w:val="20"/>
          <w:szCs w:val="20"/>
        </w:rPr>
        <w:t>, Thomson</w:t>
      </w:r>
      <w:r w:rsidRPr="00322787">
        <w:rPr>
          <w:rFonts w:ascii="Arial" w:hAnsi="Arial" w:cs="Arial"/>
          <w:sz w:val="20"/>
          <w:szCs w:val="20"/>
        </w:rPr>
        <w:t xml:space="preserve"> R</w:t>
      </w:r>
      <w:r w:rsidR="002C665E">
        <w:rPr>
          <w:rFonts w:ascii="Arial" w:hAnsi="Arial" w:cs="Arial"/>
          <w:sz w:val="20"/>
          <w:szCs w:val="20"/>
        </w:rPr>
        <w:t>,</w:t>
      </w:r>
      <w:r w:rsidRPr="00322787">
        <w:rPr>
          <w:rFonts w:ascii="Arial" w:hAnsi="Arial" w:cs="Arial"/>
          <w:sz w:val="20"/>
          <w:szCs w:val="20"/>
        </w:rPr>
        <w:t xml:space="preserve"> Wang J</w:t>
      </w:r>
      <w:r w:rsidR="002C665E">
        <w:rPr>
          <w:rFonts w:ascii="Arial" w:hAnsi="Arial" w:cs="Arial"/>
          <w:sz w:val="20"/>
          <w:szCs w:val="20"/>
        </w:rPr>
        <w:t>,</w:t>
      </w:r>
      <w:r w:rsidRPr="00322787">
        <w:rPr>
          <w:rFonts w:ascii="Arial" w:hAnsi="Arial" w:cs="Arial"/>
          <w:sz w:val="20"/>
          <w:szCs w:val="20"/>
        </w:rPr>
        <w:t xml:space="preserve"> Yang Q</w:t>
      </w:r>
      <w:r w:rsidR="002C665E">
        <w:rPr>
          <w:rFonts w:ascii="Arial" w:hAnsi="Arial" w:cs="Arial"/>
          <w:sz w:val="20"/>
          <w:szCs w:val="20"/>
        </w:rPr>
        <w:t>,</w:t>
      </w:r>
      <w:r w:rsidRPr="00322787">
        <w:rPr>
          <w:rFonts w:ascii="Arial" w:hAnsi="Arial" w:cs="Arial"/>
          <w:sz w:val="20"/>
          <w:szCs w:val="20"/>
        </w:rPr>
        <w:t xml:space="preserve"> Niessen WJ</w:t>
      </w:r>
      <w:r w:rsidR="002C665E">
        <w:rPr>
          <w:rFonts w:ascii="Arial" w:hAnsi="Arial" w:cs="Arial"/>
          <w:sz w:val="20"/>
          <w:szCs w:val="20"/>
        </w:rPr>
        <w:t>,</w:t>
      </w:r>
      <w:r w:rsidRPr="00322787">
        <w:rPr>
          <w:rFonts w:ascii="Arial" w:hAnsi="Arial" w:cs="Arial"/>
          <w:sz w:val="20"/>
          <w:szCs w:val="20"/>
        </w:rPr>
        <w:t xml:space="preserve"> Lopez </w:t>
      </w:r>
      <w:r w:rsidR="002C665E">
        <w:rPr>
          <w:rFonts w:ascii="Arial" w:hAnsi="Arial" w:cs="Arial"/>
          <w:sz w:val="20"/>
          <w:szCs w:val="20"/>
        </w:rPr>
        <w:t>O</w:t>
      </w:r>
      <w:r w:rsidRPr="00322787">
        <w:rPr>
          <w:rFonts w:ascii="Arial" w:hAnsi="Arial" w:cs="Arial"/>
          <w:sz w:val="20"/>
          <w:szCs w:val="20"/>
        </w:rPr>
        <w:t>L</w:t>
      </w:r>
      <w:r w:rsidR="002C665E">
        <w:rPr>
          <w:rFonts w:ascii="Arial" w:hAnsi="Arial" w:cs="Arial"/>
          <w:sz w:val="20"/>
          <w:szCs w:val="20"/>
        </w:rPr>
        <w:t>,</w:t>
      </w:r>
      <w:r w:rsidRPr="00322787">
        <w:rPr>
          <w:rFonts w:ascii="Arial" w:hAnsi="Arial" w:cs="Arial"/>
          <w:sz w:val="20"/>
          <w:szCs w:val="20"/>
        </w:rPr>
        <w:t xml:space="preserve"> Becker JT</w:t>
      </w:r>
      <w:r w:rsidR="002C665E">
        <w:rPr>
          <w:rFonts w:ascii="Arial" w:hAnsi="Arial" w:cs="Arial"/>
          <w:sz w:val="20"/>
          <w:szCs w:val="20"/>
        </w:rPr>
        <w:t>,</w:t>
      </w:r>
      <w:r w:rsidRPr="00322787">
        <w:rPr>
          <w:rFonts w:ascii="Arial" w:hAnsi="Arial" w:cs="Arial"/>
          <w:sz w:val="20"/>
          <w:szCs w:val="20"/>
        </w:rPr>
        <w:t xml:space="preserve"> Phan TG</w:t>
      </w:r>
      <w:r w:rsidR="002C665E">
        <w:rPr>
          <w:rFonts w:ascii="Arial" w:hAnsi="Arial" w:cs="Arial"/>
          <w:sz w:val="20"/>
          <w:szCs w:val="20"/>
        </w:rPr>
        <w:t>,</w:t>
      </w:r>
      <w:r w:rsidRPr="00322787">
        <w:rPr>
          <w:rFonts w:ascii="Arial" w:hAnsi="Arial" w:cs="Arial"/>
          <w:sz w:val="20"/>
          <w:szCs w:val="20"/>
        </w:rPr>
        <w:t xml:space="preserve"> Beare RJ</w:t>
      </w:r>
      <w:r w:rsidR="002C665E">
        <w:rPr>
          <w:rFonts w:ascii="Arial" w:hAnsi="Arial" w:cs="Arial"/>
          <w:sz w:val="20"/>
          <w:szCs w:val="20"/>
        </w:rPr>
        <w:t>,</w:t>
      </w:r>
      <w:r w:rsidRPr="00322787">
        <w:rPr>
          <w:rFonts w:ascii="Arial" w:hAnsi="Arial" w:cs="Arial"/>
          <w:sz w:val="20"/>
          <w:szCs w:val="20"/>
        </w:rPr>
        <w:t xml:space="preserve"> Arfanakis K</w:t>
      </w:r>
      <w:r w:rsidR="002C665E">
        <w:rPr>
          <w:rFonts w:ascii="Arial" w:hAnsi="Arial" w:cs="Arial"/>
          <w:sz w:val="20"/>
          <w:szCs w:val="20"/>
        </w:rPr>
        <w:t>,</w:t>
      </w:r>
      <w:r w:rsidRPr="00322787">
        <w:rPr>
          <w:rFonts w:ascii="Arial" w:hAnsi="Arial" w:cs="Arial"/>
          <w:sz w:val="20"/>
          <w:szCs w:val="20"/>
        </w:rPr>
        <w:t xml:space="preserve"> Fleischman D</w:t>
      </w:r>
      <w:r w:rsidR="002C665E">
        <w:rPr>
          <w:rFonts w:ascii="Arial" w:hAnsi="Arial" w:cs="Arial"/>
          <w:sz w:val="20"/>
          <w:szCs w:val="20"/>
        </w:rPr>
        <w:t>,</w:t>
      </w:r>
      <w:r w:rsidRPr="00322787">
        <w:rPr>
          <w:rFonts w:ascii="Arial" w:hAnsi="Arial" w:cs="Arial"/>
          <w:sz w:val="20"/>
          <w:szCs w:val="20"/>
        </w:rPr>
        <w:t xml:space="preserve"> Vernooij MW</w:t>
      </w:r>
      <w:r w:rsidR="002C665E">
        <w:rPr>
          <w:rFonts w:ascii="Arial" w:hAnsi="Arial" w:cs="Arial"/>
          <w:sz w:val="20"/>
          <w:szCs w:val="20"/>
        </w:rPr>
        <w:t>,</w:t>
      </w:r>
      <w:r w:rsidRPr="00322787">
        <w:rPr>
          <w:rFonts w:ascii="Arial" w:hAnsi="Arial" w:cs="Arial"/>
          <w:sz w:val="20"/>
          <w:szCs w:val="20"/>
        </w:rPr>
        <w:t xml:space="preserve"> Mazoyer B</w:t>
      </w:r>
      <w:r w:rsidR="002C665E">
        <w:rPr>
          <w:rFonts w:ascii="Arial" w:hAnsi="Arial" w:cs="Arial"/>
          <w:sz w:val="20"/>
          <w:szCs w:val="20"/>
        </w:rPr>
        <w:t>,</w:t>
      </w:r>
      <w:r w:rsidRPr="00322787">
        <w:rPr>
          <w:rFonts w:ascii="Arial" w:hAnsi="Arial" w:cs="Arial"/>
          <w:sz w:val="20"/>
          <w:szCs w:val="20"/>
        </w:rPr>
        <w:t xml:space="preserve"> Schmidt H</w:t>
      </w:r>
      <w:r w:rsidR="002C665E">
        <w:rPr>
          <w:rFonts w:ascii="Arial" w:hAnsi="Arial" w:cs="Arial"/>
          <w:sz w:val="20"/>
          <w:szCs w:val="20"/>
        </w:rPr>
        <w:t>,</w:t>
      </w:r>
      <w:r w:rsidRPr="00322787">
        <w:rPr>
          <w:rFonts w:ascii="Arial" w:hAnsi="Arial" w:cs="Arial"/>
          <w:sz w:val="20"/>
          <w:szCs w:val="20"/>
        </w:rPr>
        <w:t xml:space="preserve"> Srikanth V</w:t>
      </w:r>
      <w:r w:rsidR="002C665E">
        <w:rPr>
          <w:rFonts w:ascii="Arial" w:hAnsi="Arial" w:cs="Arial"/>
          <w:sz w:val="20"/>
          <w:szCs w:val="20"/>
        </w:rPr>
        <w:t>,</w:t>
      </w:r>
      <w:r w:rsidRPr="00322787">
        <w:rPr>
          <w:rFonts w:ascii="Arial" w:hAnsi="Arial" w:cs="Arial"/>
          <w:sz w:val="20"/>
          <w:szCs w:val="20"/>
        </w:rPr>
        <w:t xml:space="preserve"> Knopma</w:t>
      </w:r>
      <w:r w:rsidR="002C665E">
        <w:rPr>
          <w:rFonts w:ascii="Arial" w:hAnsi="Arial" w:cs="Arial"/>
          <w:sz w:val="20"/>
          <w:szCs w:val="20"/>
        </w:rPr>
        <w:t>n</w:t>
      </w:r>
      <w:r w:rsidRPr="00322787">
        <w:rPr>
          <w:rFonts w:ascii="Arial" w:hAnsi="Arial" w:cs="Arial"/>
          <w:sz w:val="20"/>
          <w:szCs w:val="20"/>
        </w:rPr>
        <w:t xml:space="preserve"> DS</w:t>
      </w:r>
      <w:r w:rsidR="002C665E">
        <w:rPr>
          <w:rFonts w:ascii="Arial" w:hAnsi="Arial" w:cs="Arial"/>
          <w:sz w:val="20"/>
          <w:szCs w:val="20"/>
        </w:rPr>
        <w:t>,</w:t>
      </w:r>
      <w:r w:rsidRPr="00322787">
        <w:rPr>
          <w:rFonts w:ascii="Arial" w:hAnsi="Arial" w:cs="Arial"/>
          <w:sz w:val="20"/>
          <w:szCs w:val="20"/>
        </w:rPr>
        <w:t xml:space="preserve"> Jack CR</w:t>
      </w:r>
      <w:r w:rsidR="002C665E">
        <w:rPr>
          <w:rFonts w:ascii="Arial" w:hAnsi="Arial" w:cs="Arial"/>
          <w:sz w:val="20"/>
          <w:szCs w:val="20"/>
        </w:rPr>
        <w:t>,</w:t>
      </w:r>
      <w:r w:rsidRPr="00322787">
        <w:rPr>
          <w:rFonts w:ascii="Arial" w:hAnsi="Arial" w:cs="Arial"/>
          <w:sz w:val="20"/>
          <w:szCs w:val="20"/>
        </w:rPr>
        <w:t xml:space="preserve"> Amouyel P</w:t>
      </w:r>
      <w:r w:rsidR="002C665E">
        <w:rPr>
          <w:rFonts w:ascii="Arial" w:hAnsi="Arial" w:cs="Arial"/>
          <w:sz w:val="20"/>
          <w:szCs w:val="20"/>
        </w:rPr>
        <w:t>,</w:t>
      </w:r>
      <w:r w:rsidRPr="00322787">
        <w:rPr>
          <w:rFonts w:ascii="Arial" w:hAnsi="Arial" w:cs="Arial"/>
          <w:sz w:val="20"/>
          <w:szCs w:val="20"/>
        </w:rPr>
        <w:t xml:space="preserve"> Hofman A</w:t>
      </w:r>
      <w:r w:rsidR="002C665E">
        <w:rPr>
          <w:rFonts w:ascii="Arial" w:hAnsi="Arial" w:cs="Arial"/>
          <w:sz w:val="20"/>
          <w:szCs w:val="20"/>
        </w:rPr>
        <w:t>,</w:t>
      </w:r>
      <w:r w:rsidRPr="00322787">
        <w:rPr>
          <w:rFonts w:ascii="Arial" w:hAnsi="Arial" w:cs="Arial"/>
          <w:sz w:val="20"/>
          <w:szCs w:val="20"/>
        </w:rPr>
        <w:t xml:space="preserve"> DeCarli C</w:t>
      </w:r>
      <w:r w:rsidR="002C665E">
        <w:rPr>
          <w:rFonts w:ascii="Arial" w:hAnsi="Arial" w:cs="Arial"/>
          <w:sz w:val="20"/>
          <w:szCs w:val="20"/>
        </w:rPr>
        <w:t>,</w:t>
      </w:r>
      <w:r w:rsidRPr="00322787">
        <w:rPr>
          <w:rFonts w:ascii="Arial" w:hAnsi="Arial" w:cs="Arial"/>
          <w:sz w:val="20"/>
          <w:szCs w:val="20"/>
        </w:rPr>
        <w:t xml:space="preserve"> Tzourio C</w:t>
      </w:r>
      <w:r w:rsidR="002C665E">
        <w:rPr>
          <w:rFonts w:ascii="Arial" w:hAnsi="Arial" w:cs="Arial"/>
          <w:sz w:val="20"/>
          <w:szCs w:val="20"/>
        </w:rPr>
        <w:t>,</w:t>
      </w:r>
      <w:r w:rsidRPr="00322787">
        <w:rPr>
          <w:rFonts w:ascii="Arial" w:hAnsi="Arial" w:cs="Arial"/>
          <w:sz w:val="20"/>
          <w:szCs w:val="20"/>
        </w:rPr>
        <w:t xml:space="preserve"> Duijn CM</w:t>
      </w:r>
      <w:r w:rsidR="002C665E">
        <w:rPr>
          <w:rFonts w:ascii="Arial" w:hAnsi="Arial" w:cs="Arial"/>
          <w:sz w:val="20"/>
          <w:szCs w:val="20"/>
        </w:rPr>
        <w:t>,</w:t>
      </w:r>
      <w:r w:rsidRPr="00322787">
        <w:rPr>
          <w:rFonts w:ascii="Arial" w:hAnsi="Arial" w:cs="Arial"/>
          <w:sz w:val="20"/>
          <w:szCs w:val="20"/>
        </w:rPr>
        <w:t xml:space="preserve"> Bennett DA</w:t>
      </w:r>
      <w:r w:rsidR="002C665E">
        <w:rPr>
          <w:rFonts w:ascii="Arial" w:hAnsi="Arial" w:cs="Arial"/>
          <w:sz w:val="20"/>
          <w:szCs w:val="20"/>
        </w:rPr>
        <w:t>,</w:t>
      </w:r>
      <w:r w:rsidRPr="00322787">
        <w:rPr>
          <w:rFonts w:ascii="Arial" w:hAnsi="Arial" w:cs="Arial"/>
          <w:sz w:val="20"/>
          <w:szCs w:val="20"/>
        </w:rPr>
        <w:t xml:space="preserve"> Schmidt </w:t>
      </w:r>
      <w:r w:rsidR="002C665E">
        <w:rPr>
          <w:rFonts w:ascii="Arial" w:hAnsi="Arial" w:cs="Arial"/>
          <w:sz w:val="20"/>
          <w:szCs w:val="20"/>
        </w:rPr>
        <w:t>R,</w:t>
      </w:r>
      <w:r w:rsidRPr="00322787">
        <w:rPr>
          <w:rFonts w:ascii="Arial" w:hAnsi="Arial" w:cs="Arial"/>
          <w:sz w:val="20"/>
          <w:szCs w:val="20"/>
        </w:rPr>
        <w:t xml:space="preserve"> Longstreth WT</w:t>
      </w:r>
      <w:r w:rsidR="002C665E">
        <w:rPr>
          <w:rFonts w:ascii="Arial" w:hAnsi="Arial" w:cs="Arial"/>
          <w:sz w:val="20"/>
          <w:szCs w:val="20"/>
        </w:rPr>
        <w:t>,</w:t>
      </w:r>
      <w:r w:rsidRPr="00322787">
        <w:rPr>
          <w:rFonts w:ascii="Arial" w:hAnsi="Arial" w:cs="Arial"/>
          <w:sz w:val="20"/>
          <w:szCs w:val="20"/>
        </w:rPr>
        <w:t xml:space="preserve"> Mosley TH</w:t>
      </w:r>
      <w:r w:rsidR="002C665E">
        <w:rPr>
          <w:rFonts w:ascii="Arial" w:hAnsi="Arial" w:cs="Arial"/>
          <w:sz w:val="20"/>
          <w:szCs w:val="20"/>
        </w:rPr>
        <w:t>,</w:t>
      </w:r>
      <w:r w:rsidRPr="00322787">
        <w:rPr>
          <w:rFonts w:ascii="Arial" w:hAnsi="Arial" w:cs="Arial"/>
          <w:sz w:val="20"/>
          <w:szCs w:val="20"/>
        </w:rPr>
        <w:t xml:space="preserve"> Fornage M</w:t>
      </w:r>
      <w:r w:rsidR="002C665E">
        <w:rPr>
          <w:rFonts w:ascii="Arial" w:hAnsi="Arial" w:cs="Arial"/>
          <w:sz w:val="20"/>
          <w:szCs w:val="20"/>
        </w:rPr>
        <w:t>,</w:t>
      </w:r>
      <w:r w:rsidRPr="00322787">
        <w:rPr>
          <w:rFonts w:ascii="Arial" w:hAnsi="Arial" w:cs="Arial"/>
          <w:sz w:val="20"/>
          <w:szCs w:val="20"/>
        </w:rPr>
        <w:t xml:space="preserve"> Launer LJ</w:t>
      </w:r>
      <w:r w:rsidR="002C665E">
        <w:rPr>
          <w:rFonts w:ascii="Arial" w:hAnsi="Arial" w:cs="Arial"/>
          <w:sz w:val="20"/>
          <w:szCs w:val="20"/>
        </w:rPr>
        <w:t>,</w:t>
      </w:r>
      <w:r w:rsidRPr="00322787">
        <w:rPr>
          <w:rFonts w:ascii="Arial" w:hAnsi="Arial" w:cs="Arial"/>
          <w:sz w:val="20"/>
          <w:szCs w:val="20"/>
        </w:rPr>
        <w:t xml:space="preserve"> Seshadri S</w:t>
      </w:r>
      <w:r w:rsidR="002C665E">
        <w:rPr>
          <w:rFonts w:ascii="Arial" w:hAnsi="Arial" w:cs="Arial"/>
          <w:sz w:val="20"/>
          <w:szCs w:val="20"/>
        </w:rPr>
        <w:t>,</w:t>
      </w:r>
      <w:r w:rsidRPr="00322787">
        <w:rPr>
          <w:rFonts w:ascii="Arial" w:hAnsi="Arial" w:cs="Arial"/>
          <w:sz w:val="20"/>
          <w:szCs w:val="20"/>
        </w:rPr>
        <w:t xml:space="preserve"> Ikram AM</w:t>
      </w:r>
      <w:r w:rsidR="002C665E">
        <w:rPr>
          <w:rFonts w:ascii="Arial" w:hAnsi="Arial" w:cs="Arial"/>
          <w:sz w:val="20"/>
          <w:szCs w:val="20"/>
        </w:rPr>
        <w:t>,</w:t>
      </w:r>
      <w:r w:rsidRPr="00322787">
        <w:rPr>
          <w:rFonts w:ascii="Arial" w:hAnsi="Arial" w:cs="Arial"/>
          <w:sz w:val="20"/>
          <w:szCs w:val="20"/>
        </w:rPr>
        <w:t xml:space="preserve"> Debette S. </w:t>
      </w:r>
      <w:r w:rsidRPr="00322787">
        <w:rPr>
          <w:rFonts w:ascii="Arial" w:hAnsi="Arial" w:cs="Arial"/>
          <w:b/>
          <w:i/>
          <w:sz w:val="20"/>
          <w:szCs w:val="20"/>
        </w:rPr>
        <w:t>Association of Alzheimer's disease GWAS loci with MRI markers of brain aging.</w:t>
      </w:r>
      <w:r w:rsidRPr="00322787">
        <w:rPr>
          <w:rFonts w:ascii="Arial" w:hAnsi="Arial" w:cs="Arial"/>
          <w:sz w:val="20"/>
          <w:szCs w:val="20"/>
        </w:rPr>
        <w:t> Neurobiol. Aging 2015 Apr</w:t>
      </w:r>
      <w:r w:rsidR="00BE14B1">
        <w:rPr>
          <w:rFonts w:ascii="Arial" w:hAnsi="Arial" w:cs="Arial"/>
          <w:sz w:val="20"/>
          <w:szCs w:val="20"/>
        </w:rPr>
        <w:t>. PM:</w:t>
      </w:r>
      <w:r w:rsidR="006F475D">
        <w:rPr>
          <w:rFonts w:ascii="Arial" w:hAnsi="Arial" w:cs="Arial"/>
          <w:sz w:val="20"/>
          <w:szCs w:val="20"/>
        </w:rPr>
        <w:t xml:space="preserve">25670335. </w:t>
      </w:r>
      <w:r w:rsidR="00D803D4" w:rsidRPr="00322787">
        <w:rPr>
          <w:rFonts w:ascii="Arial" w:hAnsi="Arial" w:cs="Arial"/>
          <w:sz w:val="20"/>
          <w:szCs w:val="20"/>
        </w:rPr>
        <w:t>PMC4391343</w:t>
      </w:r>
      <w:r w:rsidR="006F475D">
        <w:rPr>
          <w:rFonts w:ascii="Arial" w:hAnsi="Arial" w:cs="Arial"/>
          <w:sz w:val="20"/>
          <w:szCs w:val="20"/>
        </w:rPr>
        <w:t>.</w:t>
      </w:r>
    </w:p>
    <w:p w14:paraId="260EE63A" w14:textId="77777777" w:rsidR="005B784B" w:rsidRPr="00322787" w:rsidRDefault="00F406B7"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The Coffee and Caffeine Genetics Consortium, </w:t>
      </w:r>
      <w:r w:rsidR="006F475D">
        <w:rPr>
          <w:rFonts w:ascii="Arial" w:hAnsi="Arial" w:cs="Arial"/>
          <w:sz w:val="20"/>
          <w:szCs w:val="20"/>
        </w:rPr>
        <w:t>Cornelis</w:t>
      </w:r>
      <w:r w:rsidR="005B784B" w:rsidRPr="00322787">
        <w:rPr>
          <w:rFonts w:ascii="Arial" w:hAnsi="Arial" w:cs="Arial"/>
          <w:sz w:val="20"/>
          <w:szCs w:val="20"/>
        </w:rPr>
        <w:t xml:space="preserve"> MC</w:t>
      </w:r>
      <w:r w:rsidR="006F475D">
        <w:rPr>
          <w:rFonts w:ascii="Arial" w:hAnsi="Arial" w:cs="Arial"/>
          <w:sz w:val="20"/>
          <w:szCs w:val="20"/>
        </w:rPr>
        <w:t>,</w:t>
      </w:r>
      <w:r w:rsidR="005B784B" w:rsidRPr="00322787">
        <w:rPr>
          <w:rFonts w:ascii="Arial" w:hAnsi="Arial" w:cs="Arial"/>
          <w:sz w:val="20"/>
          <w:szCs w:val="20"/>
        </w:rPr>
        <w:t xml:space="preserve"> Byrne EM</w:t>
      </w:r>
      <w:r w:rsidR="006F475D">
        <w:rPr>
          <w:rFonts w:ascii="Arial" w:hAnsi="Arial" w:cs="Arial"/>
          <w:sz w:val="20"/>
          <w:szCs w:val="20"/>
        </w:rPr>
        <w:t>,</w:t>
      </w:r>
      <w:r w:rsidR="005B784B" w:rsidRPr="00322787">
        <w:rPr>
          <w:rFonts w:ascii="Arial" w:hAnsi="Arial" w:cs="Arial"/>
          <w:sz w:val="20"/>
          <w:szCs w:val="20"/>
        </w:rPr>
        <w:t xml:space="preserve"> Esko T</w:t>
      </w:r>
      <w:r w:rsidR="006F475D">
        <w:rPr>
          <w:rFonts w:ascii="Arial" w:hAnsi="Arial" w:cs="Arial"/>
          <w:sz w:val="20"/>
          <w:szCs w:val="20"/>
        </w:rPr>
        <w:t>,</w:t>
      </w:r>
      <w:r w:rsidR="005B784B" w:rsidRPr="00322787">
        <w:rPr>
          <w:rFonts w:ascii="Arial" w:hAnsi="Arial" w:cs="Arial"/>
          <w:sz w:val="20"/>
          <w:szCs w:val="20"/>
        </w:rPr>
        <w:t xml:space="preserve"> Nalls MA</w:t>
      </w:r>
      <w:r w:rsidR="006F475D">
        <w:rPr>
          <w:rFonts w:ascii="Arial" w:hAnsi="Arial" w:cs="Arial"/>
          <w:sz w:val="20"/>
          <w:szCs w:val="20"/>
        </w:rPr>
        <w:t>,</w:t>
      </w:r>
      <w:r w:rsidR="005B784B" w:rsidRPr="00322787">
        <w:rPr>
          <w:rFonts w:ascii="Arial" w:hAnsi="Arial" w:cs="Arial"/>
          <w:sz w:val="20"/>
          <w:szCs w:val="20"/>
        </w:rPr>
        <w:t xml:space="preserve"> Ganna A</w:t>
      </w:r>
      <w:r w:rsidR="006F475D">
        <w:rPr>
          <w:rFonts w:ascii="Arial" w:hAnsi="Arial" w:cs="Arial"/>
          <w:sz w:val="20"/>
          <w:szCs w:val="20"/>
        </w:rPr>
        <w:t>,</w:t>
      </w:r>
      <w:r w:rsidR="005B784B" w:rsidRPr="00322787">
        <w:rPr>
          <w:rFonts w:ascii="Arial" w:hAnsi="Arial" w:cs="Arial"/>
          <w:sz w:val="20"/>
          <w:szCs w:val="20"/>
        </w:rPr>
        <w:t xml:space="preserve"> Paynter N</w:t>
      </w:r>
      <w:r w:rsidR="006F475D">
        <w:rPr>
          <w:rFonts w:ascii="Arial" w:hAnsi="Arial" w:cs="Arial"/>
          <w:sz w:val="20"/>
          <w:szCs w:val="20"/>
        </w:rPr>
        <w:t>,</w:t>
      </w:r>
      <w:r w:rsidR="005B784B" w:rsidRPr="00322787">
        <w:rPr>
          <w:rFonts w:ascii="Arial" w:hAnsi="Arial" w:cs="Arial"/>
          <w:sz w:val="20"/>
          <w:szCs w:val="20"/>
        </w:rPr>
        <w:t xml:space="preserve"> Monda KL</w:t>
      </w:r>
      <w:r w:rsidR="006F475D">
        <w:rPr>
          <w:rFonts w:ascii="Arial" w:hAnsi="Arial" w:cs="Arial"/>
          <w:sz w:val="20"/>
          <w:szCs w:val="20"/>
        </w:rPr>
        <w:t>,</w:t>
      </w:r>
      <w:r w:rsidR="005B784B" w:rsidRPr="00322787">
        <w:rPr>
          <w:rFonts w:ascii="Arial" w:hAnsi="Arial" w:cs="Arial"/>
          <w:sz w:val="20"/>
          <w:szCs w:val="20"/>
        </w:rPr>
        <w:t xml:space="preserve"> Amin </w:t>
      </w:r>
      <w:r w:rsidR="006F475D">
        <w:rPr>
          <w:rFonts w:ascii="Arial" w:hAnsi="Arial" w:cs="Arial"/>
          <w:sz w:val="20"/>
          <w:szCs w:val="20"/>
        </w:rPr>
        <w:t>N,</w:t>
      </w:r>
      <w:r w:rsidR="005B784B" w:rsidRPr="00322787">
        <w:rPr>
          <w:rFonts w:ascii="Arial" w:hAnsi="Arial" w:cs="Arial"/>
          <w:sz w:val="20"/>
          <w:szCs w:val="20"/>
        </w:rPr>
        <w:t xml:space="preserve"> Fischer K</w:t>
      </w:r>
      <w:r w:rsidR="006F475D">
        <w:rPr>
          <w:rFonts w:ascii="Arial" w:hAnsi="Arial" w:cs="Arial"/>
          <w:sz w:val="20"/>
          <w:szCs w:val="20"/>
        </w:rPr>
        <w:t>,</w:t>
      </w:r>
      <w:r w:rsidR="005B784B" w:rsidRPr="00322787">
        <w:rPr>
          <w:rFonts w:ascii="Arial" w:hAnsi="Arial" w:cs="Arial"/>
          <w:sz w:val="20"/>
          <w:szCs w:val="20"/>
        </w:rPr>
        <w:t xml:space="preserve"> Renstrom F</w:t>
      </w:r>
      <w:r w:rsidR="006F475D">
        <w:rPr>
          <w:rFonts w:ascii="Arial" w:hAnsi="Arial" w:cs="Arial"/>
          <w:sz w:val="20"/>
          <w:szCs w:val="20"/>
        </w:rPr>
        <w:t>,</w:t>
      </w:r>
      <w:r w:rsidR="005B784B" w:rsidRPr="00322787">
        <w:rPr>
          <w:rFonts w:ascii="Arial" w:hAnsi="Arial" w:cs="Arial"/>
          <w:sz w:val="20"/>
          <w:szCs w:val="20"/>
        </w:rPr>
        <w:t xml:space="preserve"> Ngwa JS</w:t>
      </w:r>
      <w:r w:rsidR="006F475D">
        <w:rPr>
          <w:rFonts w:ascii="Arial" w:hAnsi="Arial" w:cs="Arial"/>
          <w:sz w:val="20"/>
          <w:szCs w:val="20"/>
        </w:rPr>
        <w:t>, Huikari</w:t>
      </w:r>
      <w:r w:rsidR="005B784B" w:rsidRPr="00322787">
        <w:rPr>
          <w:rFonts w:ascii="Arial" w:hAnsi="Arial" w:cs="Arial"/>
          <w:sz w:val="20"/>
          <w:szCs w:val="20"/>
        </w:rPr>
        <w:t xml:space="preserve"> V</w:t>
      </w:r>
      <w:r w:rsidR="006F475D">
        <w:rPr>
          <w:rFonts w:ascii="Arial" w:hAnsi="Arial" w:cs="Arial"/>
          <w:sz w:val="20"/>
          <w:szCs w:val="20"/>
        </w:rPr>
        <w:t>,</w:t>
      </w:r>
      <w:r w:rsidR="005B784B" w:rsidRPr="00322787">
        <w:rPr>
          <w:rFonts w:ascii="Arial" w:hAnsi="Arial" w:cs="Arial"/>
          <w:sz w:val="20"/>
          <w:szCs w:val="20"/>
        </w:rPr>
        <w:t xml:space="preserve"> Cavadino A</w:t>
      </w:r>
      <w:r w:rsidR="006F475D">
        <w:rPr>
          <w:rFonts w:ascii="Arial" w:hAnsi="Arial" w:cs="Arial"/>
          <w:sz w:val="20"/>
          <w:szCs w:val="20"/>
        </w:rPr>
        <w:t>,</w:t>
      </w:r>
      <w:r w:rsidR="005B784B" w:rsidRPr="00322787">
        <w:rPr>
          <w:rFonts w:ascii="Arial" w:hAnsi="Arial" w:cs="Arial"/>
          <w:sz w:val="20"/>
          <w:szCs w:val="20"/>
        </w:rPr>
        <w:t xml:space="preserve"> Nolte IM</w:t>
      </w:r>
      <w:r w:rsidR="006F475D">
        <w:rPr>
          <w:rFonts w:ascii="Arial" w:hAnsi="Arial" w:cs="Arial"/>
          <w:sz w:val="20"/>
          <w:szCs w:val="20"/>
        </w:rPr>
        <w:t>,</w:t>
      </w:r>
      <w:r w:rsidR="005B784B" w:rsidRPr="00322787">
        <w:rPr>
          <w:rFonts w:ascii="Arial" w:hAnsi="Arial" w:cs="Arial"/>
          <w:sz w:val="20"/>
          <w:szCs w:val="20"/>
        </w:rPr>
        <w:t xml:space="preserve"> Teumer A</w:t>
      </w:r>
      <w:r w:rsidR="006F475D">
        <w:rPr>
          <w:rFonts w:ascii="Arial" w:hAnsi="Arial" w:cs="Arial"/>
          <w:sz w:val="20"/>
          <w:szCs w:val="20"/>
        </w:rPr>
        <w:t>,</w:t>
      </w:r>
      <w:r w:rsidR="005B784B" w:rsidRPr="00322787">
        <w:rPr>
          <w:rFonts w:ascii="Arial" w:hAnsi="Arial" w:cs="Arial"/>
          <w:sz w:val="20"/>
          <w:szCs w:val="20"/>
        </w:rPr>
        <w:t xml:space="preserve"> Yu K</w:t>
      </w:r>
      <w:r w:rsidR="006F475D">
        <w:rPr>
          <w:rFonts w:ascii="Arial" w:hAnsi="Arial" w:cs="Arial"/>
          <w:sz w:val="20"/>
          <w:szCs w:val="20"/>
        </w:rPr>
        <w:t>,</w:t>
      </w:r>
      <w:r w:rsidR="005B784B" w:rsidRPr="00322787">
        <w:rPr>
          <w:rFonts w:ascii="Arial" w:hAnsi="Arial" w:cs="Arial"/>
          <w:sz w:val="20"/>
          <w:szCs w:val="20"/>
        </w:rPr>
        <w:t xml:space="preserve"> Marques-Vidal P</w:t>
      </w:r>
      <w:r w:rsidR="006F475D">
        <w:rPr>
          <w:rFonts w:ascii="Arial" w:hAnsi="Arial" w:cs="Arial"/>
          <w:sz w:val="20"/>
          <w:szCs w:val="20"/>
        </w:rPr>
        <w:t>,</w:t>
      </w:r>
      <w:r w:rsidR="005B784B" w:rsidRPr="00322787">
        <w:rPr>
          <w:rFonts w:ascii="Arial" w:hAnsi="Arial" w:cs="Arial"/>
          <w:sz w:val="20"/>
          <w:szCs w:val="20"/>
        </w:rPr>
        <w:t xml:space="preserve"> Rawal R</w:t>
      </w:r>
      <w:r w:rsidR="006F475D">
        <w:rPr>
          <w:rFonts w:ascii="Arial" w:hAnsi="Arial" w:cs="Arial"/>
          <w:sz w:val="20"/>
          <w:szCs w:val="20"/>
        </w:rPr>
        <w:t>,</w:t>
      </w:r>
      <w:r w:rsidR="005B784B" w:rsidRPr="00322787">
        <w:rPr>
          <w:rFonts w:ascii="Arial" w:hAnsi="Arial" w:cs="Arial"/>
          <w:sz w:val="20"/>
          <w:szCs w:val="20"/>
        </w:rPr>
        <w:t xml:space="preserve"> Manichaikul A</w:t>
      </w:r>
      <w:r w:rsidR="006F475D">
        <w:rPr>
          <w:rFonts w:ascii="Arial" w:hAnsi="Arial" w:cs="Arial"/>
          <w:sz w:val="20"/>
          <w:szCs w:val="20"/>
        </w:rPr>
        <w:t>,</w:t>
      </w:r>
      <w:r w:rsidR="005B784B" w:rsidRPr="00322787">
        <w:rPr>
          <w:rFonts w:ascii="Arial" w:hAnsi="Arial" w:cs="Arial"/>
          <w:sz w:val="20"/>
          <w:szCs w:val="20"/>
        </w:rPr>
        <w:t xml:space="preserve"> Wojczynski MK</w:t>
      </w:r>
      <w:r w:rsidR="006F475D">
        <w:rPr>
          <w:rFonts w:ascii="Arial" w:hAnsi="Arial" w:cs="Arial"/>
          <w:sz w:val="20"/>
          <w:szCs w:val="20"/>
        </w:rPr>
        <w:t>,</w:t>
      </w:r>
      <w:r w:rsidR="005B784B" w:rsidRPr="00322787">
        <w:rPr>
          <w:rFonts w:ascii="Arial" w:hAnsi="Arial" w:cs="Arial"/>
          <w:sz w:val="20"/>
          <w:szCs w:val="20"/>
        </w:rPr>
        <w:t xml:space="preserve"> Vink JM</w:t>
      </w:r>
      <w:r w:rsidR="006F475D">
        <w:rPr>
          <w:rFonts w:ascii="Arial" w:hAnsi="Arial" w:cs="Arial"/>
          <w:sz w:val="20"/>
          <w:szCs w:val="20"/>
        </w:rPr>
        <w:t>,</w:t>
      </w:r>
      <w:r w:rsidR="005B784B" w:rsidRPr="00322787">
        <w:rPr>
          <w:rFonts w:ascii="Arial" w:hAnsi="Arial" w:cs="Arial"/>
          <w:sz w:val="20"/>
          <w:szCs w:val="20"/>
        </w:rPr>
        <w:t xml:space="preserve"> Zhao JH</w:t>
      </w:r>
      <w:r w:rsidR="006F475D">
        <w:rPr>
          <w:rFonts w:ascii="Arial" w:hAnsi="Arial" w:cs="Arial"/>
          <w:sz w:val="20"/>
          <w:szCs w:val="20"/>
        </w:rPr>
        <w:t>,</w:t>
      </w:r>
      <w:r w:rsidR="005B784B" w:rsidRPr="00322787">
        <w:rPr>
          <w:rFonts w:ascii="Arial" w:hAnsi="Arial" w:cs="Arial"/>
          <w:sz w:val="20"/>
          <w:szCs w:val="20"/>
        </w:rPr>
        <w:t xml:space="preserve"> Burlutsky G</w:t>
      </w:r>
      <w:r w:rsidR="006F475D">
        <w:rPr>
          <w:rFonts w:ascii="Arial" w:hAnsi="Arial" w:cs="Arial"/>
          <w:sz w:val="20"/>
          <w:szCs w:val="20"/>
        </w:rPr>
        <w:t>,</w:t>
      </w:r>
      <w:r w:rsidR="005B784B" w:rsidRPr="00322787">
        <w:rPr>
          <w:rFonts w:ascii="Arial" w:hAnsi="Arial" w:cs="Arial"/>
          <w:sz w:val="20"/>
          <w:szCs w:val="20"/>
        </w:rPr>
        <w:t xml:space="preserve"> Lahti J</w:t>
      </w:r>
      <w:r w:rsidR="006F475D">
        <w:rPr>
          <w:rFonts w:ascii="Arial" w:hAnsi="Arial" w:cs="Arial"/>
          <w:sz w:val="20"/>
          <w:szCs w:val="20"/>
        </w:rPr>
        <w:t>,</w:t>
      </w:r>
      <w:r w:rsidR="005B784B" w:rsidRPr="00322787">
        <w:rPr>
          <w:rFonts w:ascii="Arial" w:hAnsi="Arial" w:cs="Arial"/>
          <w:sz w:val="20"/>
          <w:szCs w:val="20"/>
        </w:rPr>
        <w:t xml:space="preserve"> Mikkilä V</w:t>
      </w:r>
      <w:r w:rsidR="006F475D">
        <w:rPr>
          <w:rFonts w:ascii="Arial" w:hAnsi="Arial" w:cs="Arial"/>
          <w:sz w:val="20"/>
          <w:szCs w:val="20"/>
        </w:rPr>
        <w:t>,</w:t>
      </w:r>
      <w:r w:rsidR="005B784B" w:rsidRPr="00322787">
        <w:rPr>
          <w:rFonts w:ascii="Arial" w:hAnsi="Arial" w:cs="Arial"/>
          <w:sz w:val="20"/>
          <w:szCs w:val="20"/>
        </w:rPr>
        <w:t xml:space="preserve"> Lemaitre RN</w:t>
      </w:r>
      <w:r w:rsidR="006F475D">
        <w:rPr>
          <w:rFonts w:ascii="Arial" w:hAnsi="Arial" w:cs="Arial"/>
          <w:sz w:val="20"/>
          <w:szCs w:val="20"/>
        </w:rPr>
        <w:t>,</w:t>
      </w:r>
      <w:r w:rsidR="005B784B" w:rsidRPr="00322787">
        <w:rPr>
          <w:rFonts w:ascii="Arial" w:hAnsi="Arial" w:cs="Arial"/>
          <w:sz w:val="20"/>
          <w:szCs w:val="20"/>
        </w:rPr>
        <w:t xml:space="preserve"> Eriksson J</w:t>
      </w:r>
      <w:r w:rsidR="006F475D">
        <w:rPr>
          <w:rFonts w:ascii="Arial" w:hAnsi="Arial" w:cs="Arial"/>
          <w:sz w:val="20"/>
          <w:szCs w:val="20"/>
        </w:rPr>
        <w:t>,</w:t>
      </w:r>
      <w:r w:rsidR="005B784B" w:rsidRPr="00322787">
        <w:rPr>
          <w:rFonts w:ascii="Arial" w:hAnsi="Arial" w:cs="Arial"/>
          <w:sz w:val="20"/>
          <w:szCs w:val="20"/>
        </w:rPr>
        <w:t xml:space="preserve"> Musani SK</w:t>
      </w:r>
      <w:r w:rsidR="006F475D">
        <w:rPr>
          <w:rFonts w:ascii="Arial" w:hAnsi="Arial" w:cs="Arial"/>
          <w:sz w:val="20"/>
          <w:szCs w:val="20"/>
        </w:rPr>
        <w:t>,</w:t>
      </w:r>
      <w:r w:rsidR="005B784B" w:rsidRPr="00322787">
        <w:rPr>
          <w:rFonts w:ascii="Arial" w:hAnsi="Arial" w:cs="Arial"/>
          <w:sz w:val="20"/>
          <w:szCs w:val="20"/>
        </w:rPr>
        <w:t xml:space="preserve"> Tanaka T</w:t>
      </w:r>
      <w:r w:rsidR="006F475D">
        <w:rPr>
          <w:rFonts w:ascii="Arial" w:hAnsi="Arial" w:cs="Arial"/>
          <w:sz w:val="20"/>
          <w:szCs w:val="20"/>
        </w:rPr>
        <w:t>,</w:t>
      </w:r>
      <w:r w:rsidR="005B784B" w:rsidRPr="00322787">
        <w:rPr>
          <w:rFonts w:ascii="Arial" w:hAnsi="Arial" w:cs="Arial"/>
          <w:sz w:val="20"/>
          <w:szCs w:val="20"/>
        </w:rPr>
        <w:t xml:space="preserve"> Geller F</w:t>
      </w:r>
      <w:r w:rsidR="006F475D">
        <w:rPr>
          <w:rFonts w:ascii="Arial" w:hAnsi="Arial" w:cs="Arial"/>
          <w:sz w:val="20"/>
          <w:szCs w:val="20"/>
        </w:rPr>
        <w:t>,</w:t>
      </w:r>
      <w:r w:rsidR="005B784B" w:rsidRPr="00322787">
        <w:rPr>
          <w:rFonts w:ascii="Arial" w:hAnsi="Arial" w:cs="Arial"/>
          <w:sz w:val="20"/>
          <w:szCs w:val="20"/>
        </w:rPr>
        <w:t xml:space="preserve"> Luan J</w:t>
      </w:r>
      <w:r w:rsidR="006F475D">
        <w:rPr>
          <w:rFonts w:ascii="Arial" w:hAnsi="Arial" w:cs="Arial"/>
          <w:sz w:val="20"/>
          <w:szCs w:val="20"/>
        </w:rPr>
        <w:t>,</w:t>
      </w:r>
      <w:r w:rsidR="005B784B" w:rsidRPr="00322787">
        <w:rPr>
          <w:rFonts w:ascii="Arial" w:hAnsi="Arial" w:cs="Arial"/>
          <w:sz w:val="20"/>
          <w:szCs w:val="20"/>
        </w:rPr>
        <w:t xml:space="preserve"> Hui J</w:t>
      </w:r>
      <w:r w:rsidR="006F475D">
        <w:rPr>
          <w:rFonts w:ascii="Arial" w:hAnsi="Arial" w:cs="Arial"/>
          <w:sz w:val="20"/>
          <w:szCs w:val="20"/>
        </w:rPr>
        <w:t>, Mägi</w:t>
      </w:r>
      <w:r w:rsidR="005B784B" w:rsidRPr="00322787">
        <w:rPr>
          <w:rFonts w:ascii="Arial" w:hAnsi="Arial" w:cs="Arial"/>
          <w:sz w:val="20"/>
          <w:szCs w:val="20"/>
        </w:rPr>
        <w:t xml:space="preserve"> R</w:t>
      </w:r>
      <w:r w:rsidR="006F475D">
        <w:rPr>
          <w:rFonts w:ascii="Arial" w:hAnsi="Arial" w:cs="Arial"/>
          <w:sz w:val="20"/>
          <w:szCs w:val="20"/>
        </w:rPr>
        <w:t>,</w:t>
      </w:r>
      <w:r w:rsidR="005B784B" w:rsidRPr="00322787">
        <w:rPr>
          <w:rFonts w:ascii="Arial" w:hAnsi="Arial" w:cs="Arial"/>
          <w:sz w:val="20"/>
          <w:szCs w:val="20"/>
        </w:rPr>
        <w:t xml:space="preserve"> Dimitriou M</w:t>
      </w:r>
      <w:r w:rsidR="006F475D">
        <w:rPr>
          <w:rFonts w:ascii="Arial" w:hAnsi="Arial" w:cs="Arial"/>
          <w:sz w:val="20"/>
          <w:szCs w:val="20"/>
        </w:rPr>
        <w:t>,</w:t>
      </w:r>
      <w:r w:rsidR="005B784B" w:rsidRPr="00322787">
        <w:rPr>
          <w:rFonts w:ascii="Arial" w:hAnsi="Arial" w:cs="Arial"/>
          <w:sz w:val="20"/>
          <w:szCs w:val="20"/>
        </w:rPr>
        <w:t xml:space="preserve"> Garcia ME</w:t>
      </w:r>
      <w:r w:rsidR="006F475D">
        <w:rPr>
          <w:rFonts w:ascii="Arial" w:hAnsi="Arial" w:cs="Arial"/>
          <w:sz w:val="20"/>
          <w:szCs w:val="20"/>
        </w:rPr>
        <w:t>,</w:t>
      </w:r>
      <w:r w:rsidR="005B784B" w:rsidRPr="00322787">
        <w:rPr>
          <w:rFonts w:ascii="Arial" w:hAnsi="Arial" w:cs="Arial"/>
          <w:sz w:val="20"/>
          <w:szCs w:val="20"/>
        </w:rPr>
        <w:t xml:space="preserve"> Ho WK</w:t>
      </w:r>
      <w:r w:rsidR="006F475D">
        <w:rPr>
          <w:rFonts w:ascii="Arial" w:hAnsi="Arial" w:cs="Arial"/>
          <w:sz w:val="20"/>
          <w:szCs w:val="20"/>
        </w:rPr>
        <w:t>,</w:t>
      </w:r>
      <w:r w:rsidR="005B784B" w:rsidRPr="00322787">
        <w:rPr>
          <w:rFonts w:ascii="Arial" w:hAnsi="Arial" w:cs="Arial"/>
          <w:sz w:val="20"/>
          <w:szCs w:val="20"/>
        </w:rPr>
        <w:t xml:space="preserve"> Wright MJ</w:t>
      </w:r>
      <w:r w:rsidR="006F475D">
        <w:rPr>
          <w:rFonts w:ascii="Arial" w:hAnsi="Arial" w:cs="Arial"/>
          <w:sz w:val="20"/>
          <w:szCs w:val="20"/>
        </w:rPr>
        <w:t>,</w:t>
      </w:r>
      <w:r w:rsidR="005B784B" w:rsidRPr="00322787">
        <w:rPr>
          <w:rFonts w:ascii="Arial" w:hAnsi="Arial" w:cs="Arial"/>
          <w:sz w:val="20"/>
          <w:szCs w:val="20"/>
        </w:rPr>
        <w:t xml:space="preserve"> Rose LM</w:t>
      </w:r>
      <w:r w:rsidR="006F475D">
        <w:rPr>
          <w:rFonts w:ascii="Arial" w:hAnsi="Arial" w:cs="Arial"/>
          <w:sz w:val="20"/>
          <w:szCs w:val="20"/>
        </w:rPr>
        <w:t>,</w:t>
      </w:r>
      <w:r w:rsidR="005B784B" w:rsidRPr="00322787">
        <w:rPr>
          <w:rFonts w:ascii="Arial" w:hAnsi="Arial" w:cs="Arial"/>
          <w:sz w:val="20"/>
          <w:szCs w:val="20"/>
        </w:rPr>
        <w:t xml:space="preserve"> Magnusson PKE</w:t>
      </w:r>
      <w:r w:rsidR="006F475D">
        <w:rPr>
          <w:rFonts w:ascii="Arial" w:hAnsi="Arial" w:cs="Arial"/>
          <w:sz w:val="20"/>
          <w:szCs w:val="20"/>
        </w:rPr>
        <w:t>,</w:t>
      </w:r>
      <w:r w:rsidR="005B784B" w:rsidRPr="00322787">
        <w:rPr>
          <w:rFonts w:ascii="Arial" w:hAnsi="Arial" w:cs="Arial"/>
          <w:sz w:val="20"/>
          <w:szCs w:val="20"/>
        </w:rPr>
        <w:t xml:space="preserve"> Pedersen NL</w:t>
      </w:r>
      <w:r w:rsidR="006F475D">
        <w:rPr>
          <w:rFonts w:ascii="Arial" w:hAnsi="Arial" w:cs="Arial"/>
          <w:sz w:val="20"/>
          <w:szCs w:val="20"/>
        </w:rPr>
        <w:t>,</w:t>
      </w:r>
      <w:r w:rsidR="005B784B" w:rsidRPr="00322787">
        <w:rPr>
          <w:rFonts w:ascii="Arial" w:hAnsi="Arial" w:cs="Arial"/>
          <w:sz w:val="20"/>
          <w:szCs w:val="20"/>
        </w:rPr>
        <w:t xml:space="preserve"> Couper D</w:t>
      </w:r>
      <w:r w:rsidR="006F475D">
        <w:rPr>
          <w:rFonts w:ascii="Arial" w:hAnsi="Arial" w:cs="Arial"/>
          <w:sz w:val="20"/>
          <w:szCs w:val="20"/>
        </w:rPr>
        <w:t>,</w:t>
      </w:r>
      <w:r w:rsidR="005B784B" w:rsidRPr="00322787">
        <w:rPr>
          <w:rFonts w:ascii="Arial" w:hAnsi="Arial" w:cs="Arial"/>
          <w:sz w:val="20"/>
          <w:szCs w:val="20"/>
        </w:rPr>
        <w:t xml:space="preserve"> Oostra BA</w:t>
      </w:r>
      <w:r w:rsidR="006F475D">
        <w:rPr>
          <w:rFonts w:ascii="Arial" w:hAnsi="Arial" w:cs="Arial"/>
          <w:sz w:val="20"/>
          <w:szCs w:val="20"/>
        </w:rPr>
        <w:t>,</w:t>
      </w:r>
      <w:r w:rsidR="005B784B" w:rsidRPr="00322787">
        <w:rPr>
          <w:rFonts w:ascii="Arial" w:hAnsi="Arial" w:cs="Arial"/>
          <w:sz w:val="20"/>
          <w:szCs w:val="20"/>
        </w:rPr>
        <w:t xml:space="preserve"> Hofman A</w:t>
      </w:r>
      <w:r w:rsidR="006F475D">
        <w:rPr>
          <w:rFonts w:ascii="Arial" w:hAnsi="Arial" w:cs="Arial"/>
          <w:sz w:val="20"/>
          <w:szCs w:val="20"/>
        </w:rPr>
        <w:t>,</w:t>
      </w:r>
      <w:r w:rsidR="005B784B" w:rsidRPr="00322787">
        <w:rPr>
          <w:rFonts w:ascii="Arial" w:hAnsi="Arial" w:cs="Arial"/>
          <w:sz w:val="20"/>
          <w:szCs w:val="20"/>
        </w:rPr>
        <w:t xml:space="preserve"> Ikram MA</w:t>
      </w:r>
      <w:r w:rsidR="006F475D">
        <w:rPr>
          <w:rFonts w:ascii="Arial" w:hAnsi="Arial" w:cs="Arial"/>
          <w:sz w:val="20"/>
          <w:szCs w:val="20"/>
        </w:rPr>
        <w:t>,</w:t>
      </w:r>
      <w:r w:rsidR="005B784B" w:rsidRPr="00322787">
        <w:rPr>
          <w:rFonts w:ascii="Arial" w:hAnsi="Arial" w:cs="Arial"/>
          <w:sz w:val="20"/>
          <w:szCs w:val="20"/>
        </w:rPr>
        <w:t xml:space="preserve"> Tiemeier HW</w:t>
      </w:r>
      <w:r w:rsidR="006F475D">
        <w:rPr>
          <w:rFonts w:ascii="Arial" w:hAnsi="Arial" w:cs="Arial"/>
          <w:sz w:val="20"/>
          <w:szCs w:val="20"/>
        </w:rPr>
        <w:t>,</w:t>
      </w:r>
      <w:r w:rsidR="005B784B" w:rsidRPr="00322787">
        <w:rPr>
          <w:rFonts w:ascii="Arial" w:hAnsi="Arial" w:cs="Arial"/>
          <w:sz w:val="20"/>
          <w:szCs w:val="20"/>
        </w:rPr>
        <w:t xml:space="preserve"> Uitterlinden AG</w:t>
      </w:r>
      <w:r w:rsidR="006F475D">
        <w:rPr>
          <w:rFonts w:ascii="Arial" w:hAnsi="Arial" w:cs="Arial"/>
          <w:sz w:val="20"/>
          <w:szCs w:val="20"/>
        </w:rPr>
        <w:t>,</w:t>
      </w:r>
      <w:r w:rsidR="005B784B" w:rsidRPr="00322787">
        <w:rPr>
          <w:rFonts w:ascii="Arial" w:hAnsi="Arial" w:cs="Arial"/>
          <w:sz w:val="20"/>
          <w:szCs w:val="20"/>
        </w:rPr>
        <w:t xml:space="preserve"> van Rooij FJA</w:t>
      </w:r>
      <w:r w:rsidR="006F475D">
        <w:rPr>
          <w:rFonts w:ascii="Arial" w:hAnsi="Arial" w:cs="Arial"/>
          <w:sz w:val="20"/>
          <w:szCs w:val="20"/>
        </w:rPr>
        <w:t>,</w:t>
      </w:r>
      <w:r w:rsidR="005B784B" w:rsidRPr="00322787">
        <w:rPr>
          <w:rFonts w:ascii="Arial" w:hAnsi="Arial" w:cs="Arial"/>
          <w:sz w:val="20"/>
          <w:szCs w:val="20"/>
        </w:rPr>
        <w:t xml:space="preserve"> Barroso I</w:t>
      </w:r>
      <w:r w:rsidR="006F475D">
        <w:rPr>
          <w:rFonts w:ascii="Arial" w:hAnsi="Arial" w:cs="Arial"/>
          <w:sz w:val="20"/>
          <w:szCs w:val="20"/>
        </w:rPr>
        <w:t>,</w:t>
      </w:r>
      <w:r w:rsidR="005B784B" w:rsidRPr="00322787">
        <w:rPr>
          <w:rFonts w:ascii="Arial" w:hAnsi="Arial" w:cs="Arial"/>
          <w:sz w:val="20"/>
          <w:szCs w:val="20"/>
        </w:rPr>
        <w:t xml:space="preserve"> Johansson I</w:t>
      </w:r>
      <w:r w:rsidR="006F475D">
        <w:rPr>
          <w:rFonts w:ascii="Arial" w:hAnsi="Arial" w:cs="Arial"/>
          <w:sz w:val="20"/>
          <w:szCs w:val="20"/>
        </w:rPr>
        <w:t>,</w:t>
      </w:r>
      <w:r w:rsidR="005B784B" w:rsidRPr="00322787">
        <w:rPr>
          <w:rFonts w:ascii="Arial" w:hAnsi="Arial" w:cs="Arial"/>
          <w:sz w:val="20"/>
          <w:szCs w:val="20"/>
        </w:rPr>
        <w:t xml:space="preserve"> Xue L</w:t>
      </w:r>
      <w:r w:rsidR="006F475D">
        <w:rPr>
          <w:rFonts w:ascii="Arial" w:hAnsi="Arial" w:cs="Arial"/>
          <w:sz w:val="20"/>
          <w:szCs w:val="20"/>
        </w:rPr>
        <w:t>,</w:t>
      </w:r>
      <w:r w:rsidR="005B784B" w:rsidRPr="00322787">
        <w:rPr>
          <w:rFonts w:ascii="Arial" w:hAnsi="Arial" w:cs="Arial"/>
          <w:sz w:val="20"/>
          <w:szCs w:val="20"/>
        </w:rPr>
        <w:t xml:space="preserve"> Kaakinen M</w:t>
      </w:r>
      <w:r w:rsidR="006F475D">
        <w:rPr>
          <w:rFonts w:ascii="Arial" w:hAnsi="Arial" w:cs="Arial"/>
          <w:sz w:val="20"/>
          <w:szCs w:val="20"/>
        </w:rPr>
        <w:t>,</w:t>
      </w:r>
      <w:r w:rsidR="005B784B" w:rsidRPr="00322787">
        <w:rPr>
          <w:rFonts w:ascii="Arial" w:hAnsi="Arial" w:cs="Arial"/>
          <w:sz w:val="20"/>
          <w:szCs w:val="20"/>
        </w:rPr>
        <w:t xml:space="preserve"> Milani L</w:t>
      </w:r>
      <w:r w:rsidR="006F475D">
        <w:rPr>
          <w:rFonts w:ascii="Arial" w:hAnsi="Arial" w:cs="Arial"/>
          <w:sz w:val="20"/>
          <w:szCs w:val="20"/>
        </w:rPr>
        <w:t>,</w:t>
      </w:r>
      <w:r w:rsidR="005B784B" w:rsidRPr="00322787">
        <w:rPr>
          <w:rFonts w:ascii="Arial" w:hAnsi="Arial" w:cs="Arial"/>
          <w:sz w:val="20"/>
          <w:szCs w:val="20"/>
        </w:rPr>
        <w:t xml:space="preserve"> Power C</w:t>
      </w:r>
      <w:r w:rsidR="006F475D">
        <w:rPr>
          <w:rFonts w:ascii="Arial" w:hAnsi="Arial" w:cs="Arial"/>
          <w:sz w:val="20"/>
          <w:szCs w:val="20"/>
        </w:rPr>
        <w:t>,</w:t>
      </w:r>
      <w:r w:rsidR="005B784B" w:rsidRPr="00322787">
        <w:rPr>
          <w:rFonts w:ascii="Arial" w:hAnsi="Arial" w:cs="Arial"/>
          <w:sz w:val="20"/>
          <w:szCs w:val="20"/>
        </w:rPr>
        <w:t xml:space="preserve"> Snieder H</w:t>
      </w:r>
      <w:r w:rsidR="006F475D">
        <w:rPr>
          <w:rFonts w:ascii="Arial" w:hAnsi="Arial" w:cs="Arial"/>
          <w:sz w:val="20"/>
          <w:szCs w:val="20"/>
        </w:rPr>
        <w:t>,</w:t>
      </w:r>
      <w:r w:rsidR="005B784B" w:rsidRPr="00322787">
        <w:rPr>
          <w:rFonts w:ascii="Arial" w:hAnsi="Arial" w:cs="Arial"/>
          <w:sz w:val="20"/>
          <w:szCs w:val="20"/>
        </w:rPr>
        <w:t xml:space="preserve"> Stolk RP</w:t>
      </w:r>
      <w:r w:rsidR="006F475D">
        <w:rPr>
          <w:rFonts w:ascii="Arial" w:hAnsi="Arial" w:cs="Arial"/>
          <w:sz w:val="20"/>
          <w:szCs w:val="20"/>
        </w:rPr>
        <w:t>,</w:t>
      </w:r>
      <w:r w:rsidR="005B784B" w:rsidRPr="00322787">
        <w:rPr>
          <w:rFonts w:ascii="Arial" w:hAnsi="Arial" w:cs="Arial"/>
          <w:sz w:val="20"/>
          <w:szCs w:val="20"/>
        </w:rPr>
        <w:t xml:space="preserve"> Baumeister SE</w:t>
      </w:r>
      <w:r w:rsidR="006F475D">
        <w:rPr>
          <w:rFonts w:ascii="Arial" w:hAnsi="Arial" w:cs="Arial"/>
          <w:sz w:val="20"/>
          <w:szCs w:val="20"/>
        </w:rPr>
        <w:t>,</w:t>
      </w:r>
      <w:r w:rsidR="005B784B" w:rsidRPr="00322787">
        <w:rPr>
          <w:rFonts w:ascii="Arial" w:hAnsi="Arial" w:cs="Arial"/>
          <w:sz w:val="20"/>
          <w:szCs w:val="20"/>
        </w:rPr>
        <w:t xml:space="preserve"> Biffar R</w:t>
      </w:r>
      <w:r w:rsidR="006F475D">
        <w:rPr>
          <w:rFonts w:ascii="Arial" w:hAnsi="Arial" w:cs="Arial"/>
          <w:sz w:val="20"/>
          <w:szCs w:val="20"/>
        </w:rPr>
        <w:t>,</w:t>
      </w:r>
      <w:r w:rsidR="005B784B" w:rsidRPr="00322787">
        <w:rPr>
          <w:rFonts w:ascii="Arial" w:hAnsi="Arial" w:cs="Arial"/>
          <w:sz w:val="20"/>
          <w:szCs w:val="20"/>
        </w:rPr>
        <w:t xml:space="preserve"> Gu F</w:t>
      </w:r>
      <w:r w:rsidR="006F475D">
        <w:rPr>
          <w:rFonts w:ascii="Arial" w:hAnsi="Arial" w:cs="Arial"/>
          <w:sz w:val="20"/>
          <w:szCs w:val="20"/>
        </w:rPr>
        <w:t>,</w:t>
      </w:r>
      <w:r w:rsidR="005B784B" w:rsidRPr="00322787">
        <w:rPr>
          <w:rFonts w:ascii="Arial" w:hAnsi="Arial" w:cs="Arial"/>
          <w:sz w:val="20"/>
          <w:szCs w:val="20"/>
        </w:rPr>
        <w:t xml:space="preserve"> Bastardot F</w:t>
      </w:r>
      <w:r w:rsidR="006F475D">
        <w:rPr>
          <w:rFonts w:ascii="Arial" w:hAnsi="Arial" w:cs="Arial"/>
          <w:sz w:val="20"/>
          <w:szCs w:val="20"/>
        </w:rPr>
        <w:t>,</w:t>
      </w:r>
      <w:r w:rsidR="005B784B" w:rsidRPr="00322787">
        <w:rPr>
          <w:rFonts w:ascii="Arial" w:hAnsi="Arial" w:cs="Arial"/>
          <w:sz w:val="20"/>
          <w:szCs w:val="20"/>
        </w:rPr>
        <w:t xml:space="preserve"> Kutalik Z</w:t>
      </w:r>
      <w:r w:rsidR="006F475D">
        <w:rPr>
          <w:rFonts w:ascii="Arial" w:hAnsi="Arial" w:cs="Arial"/>
          <w:sz w:val="20"/>
          <w:szCs w:val="20"/>
        </w:rPr>
        <w:t>,</w:t>
      </w:r>
      <w:r w:rsidR="005B784B" w:rsidRPr="00322787">
        <w:rPr>
          <w:rFonts w:ascii="Arial" w:hAnsi="Arial" w:cs="Arial"/>
          <w:sz w:val="20"/>
          <w:szCs w:val="20"/>
        </w:rPr>
        <w:t xml:space="preserve"> Jacobs DR</w:t>
      </w:r>
      <w:r w:rsidR="006F475D">
        <w:rPr>
          <w:rFonts w:ascii="Arial" w:hAnsi="Arial" w:cs="Arial"/>
          <w:sz w:val="20"/>
          <w:szCs w:val="20"/>
        </w:rPr>
        <w:t>,</w:t>
      </w:r>
      <w:r w:rsidR="005B784B" w:rsidRPr="00322787">
        <w:rPr>
          <w:rFonts w:ascii="Arial" w:hAnsi="Arial" w:cs="Arial"/>
          <w:sz w:val="20"/>
          <w:szCs w:val="20"/>
        </w:rPr>
        <w:t xml:space="preserve"> Forouhi NG</w:t>
      </w:r>
      <w:r w:rsidR="006F475D">
        <w:rPr>
          <w:rFonts w:ascii="Arial" w:hAnsi="Arial" w:cs="Arial"/>
          <w:sz w:val="20"/>
          <w:szCs w:val="20"/>
        </w:rPr>
        <w:t>,</w:t>
      </w:r>
      <w:r w:rsidR="005B784B" w:rsidRPr="00322787">
        <w:rPr>
          <w:rFonts w:ascii="Arial" w:hAnsi="Arial" w:cs="Arial"/>
          <w:sz w:val="20"/>
          <w:szCs w:val="20"/>
        </w:rPr>
        <w:t xml:space="preserve"> Mihailov E</w:t>
      </w:r>
      <w:r w:rsidR="006F475D">
        <w:rPr>
          <w:rFonts w:ascii="Arial" w:hAnsi="Arial" w:cs="Arial"/>
          <w:sz w:val="20"/>
          <w:szCs w:val="20"/>
        </w:rPr>
        <w:t>,</w:t>
      </w:r>
      <w:r w:rsidR="005B784B" w:rsidRPr="00322787">
        <w:rPr>
          <w:rFonts w:ascii="Arial" w:hAnsi="Arial" w:cs="Arial"/>
          <w:sz w:val="20"/>
          <w:szCs w:val="20"/>
        </w:rPr>
        <w:t xml:space="preserve"> Lind L</w:t>
      </w:r>
      <w:r w:rsidR="006F475D">
        <w:rPr>
          <w:rFonts w:ascii="Arial" w:hAnsi="Arial" w:cs="Arial"/>
          <w:sz w:val="20"/>
          <w:szCs w:val="20"/>
        </w:rPr>
        <w:t>,</w:t>
      </w:r>
      <w:r w:rsidR="005B784B" w:rsidRPr="00322787">
        <w:rPr>
          <w:rFonts w:ascii="Arial" w:hAnsi="Arial" w:cs="Arial"/>
          <w:sz w:val="20"/>
          <w:szCs w:val="20"/>
        </w:rPr>
        <w:t xml:space="preserve"> Lindgren C</w:t>
      </w:r>
      <w:r w:rsidR="006F475D">
        <w:rPr>
          <w:rFonts w:ascii="Arial" w:hAnsi="Arial" w:cs="Arial"/>
          <w:sz w:val="20"/>
          <w:szCs w:val="20"/>
        </w:rPr>
        <w:t>,</w:t>
      </w:r>
      <w:r w:rsidR="005B784B" w:rsidRPr="00322787">
        <w:rPr>
          <w:rFonts w:ascii="Arial" w:hAnsi="Arial" w:cs="Arial"/>
          <w:sz w:val="20"/>
          <w:szCs w:val="20"/>
        </w:rPr>
        <w:t xml:space="preserve"> Michaëlsson K</w:t>
      </w:r>
      <w:r w:rsidR="000F1BC4">
        <w:rPr>
          <w:rFonts w:ascii="Arial" w:hAnsi="Arial" w:cs="Arial"/>
          <w:sz w:val="20"/>
          <w:szCs w:val="20"/>
        </w:rPr>
        <w:t>,</w:t>
      </w:r>
      <w:r w:rsidR="005B784B" w:rsidRPr="00322787">
        <w:rPr>
          <w:rFonts w:ascii="Arial" w:hAnsi="Arial" w:cs="Arial"/>
          <w:sz w:val="20"/>
          <w:szCs w:val="20"/>
        </w:rPr>
        <w:t xml:space="preserve"> Morris A</w:t>
      </w:r>
      <w:r w:rsidR="000F1BC4">
        <w:rPr>
          <w:rFonts w:ascii="Arial" w:hAnsi="Arial" w:cs="Arial"/>
          <w:sz w:val="20"/>
          <w:szCs w:val="20"/>
        </w:rPr>
        <w:t>,</w:t>
      </w:r>
      <w:r w:rsidR="005B784B" w:rsidRPr="00322787">
        <w:rPr>
          <w:rFonts w:ascii="Arial" w:hAnsi="Arial" w:cs="Arial"/>
          <w:sz w:val="20"/>
          <w:szCs w:val="20"/>
        </w:rPr>
        <w:t xml:space="preserve"> Jensen M</w:t>
      </w:r>
      <w:r w:rsidR="000F1BC4">
        <w:rPr>
          <w:rFonts w:ascii="Arial" w:hAnsi="Arial" w:cs="Arial"/>
          <w:sz w:val="20"/>
          <w:szCs w:val="20"/>
        </w:rPr>
        <w:t>, Khaw</w:t>
      </w:r>
      <w:r w:rsidR="005B784B" w:rsidRPr="00322787">
        <w:rPr>
          <w:rFonts w:ascii="Arial" w:hAnsi="Arial" w:cs="Arial"/>
          <w:sz w:val="20"/>
          <w:szCs w:val="20"/>
        </w:rPr>
        <w:t xml:space="preserve"> K</w:t>
      </w:r>
      <w:r w:rsidR="000F1BC4">
        <w:rPr>
          <w:rFonts w:ascii="Arial" w:hAnsi="Arial" w:cs="Arial"/>
          <w:sz w:val="20"/>
          <w:szCs w:val="20"/>
        </w:rPr>
        <w:t>T,</w:t>
      </w:r>
      <w:r w:rsidR="005B784B" w:rsidRPr="00322787">
        <w:rPr>
          <w:rFonts w:ascii="Arial" w:hAnsi="Arial" w:cs="Arial"/>
          <w:sz w:val="20"/>
          <w:szCs w:val="20"/>
        </w:rPr>
        <w:t xml:space="preserve"> Luben RN</w:t>
      </w:r>
      <w:r w:rsidR="000F1BC4">
        <w:rPr>
          <w:rFonts w:ascii="Arial" w:hAnsi="Arial" w:cs="Arial"/>
          <w:sz w:val="20"/>
          <w:szCs w:val="20"/>
        </w:rPr>
        <w:t>, Wang</w:t>
      </w:r>
      <w:r w:rsidR="005B784B" w:rsidRPr="00322787">
        <w:rPr>
          <w:rFonts w:ascii="Arial" w:hAnsi="Arial" w:cs="Arial"/>
          <w:sz w:val="20"/>
          <w:szCs w:val="20"/>
        </w:rPr>
        <w:t xml:space="preserve"> JJ</w:t>
      </w:r>
      <w:r w:rsidR="000F1BC4">
        <w:rPr>
          <w:rFonts w:ascii="Arial" w:hAnsi="Arial" w:cs="Arial"/>
          <w:sz w:val="20"/>
          <w:szCs w:val="20"/>
        </w:rPr>
        <w:t>,</w:t>
      </w:r>
      <w:r w:rsidR="005B784B" w:rsidRPr="00322787">
        <w:rPr>
          <w:rFonts w:ascii="Arial" w:hAnsi="Arial" w:cs="Arial"/>
          <w:sz w:val="20"/>
          <w:szCs w:val="20"/>
        </w:rPr>
        <w:t xml:space="preserve"> Männistö S</w:t>
      </w:r>
      <w:r w:rsidR="000F1BC4">
        <w:rPr>
          <w:rFonts w:ascii="Arial" w:hAnsi="Arial" w:cs="Arial"/>
          <w:sz w:val="20"/>
          <w:szCs w:val="20"/>
        </w:rPr>
        <w:t>,</w:t>
      </w:r>
      <w:r w:rsidR="005B784B" w:rsidRPr="00322787">
        <w:rPr>
          <w:rFonts w:ascii="Arial" w:hAnsi="Arial" w:cs="Arial"/>
          <w:sz w:val="20"/>
          <w:szCs w:val="20"/>
        </w:rPr>
        <w:t xml:space="preserve"> Perälä MM</w:t>
      </w:r>
      <w:r w:rsidR="000F1BC4">
        <w:rPr>
          <w:rFonts w:ascii="Arial" w:hAnsi="Arial" w:cs="Arial"/>
          <w:sz w:val="20"/>
          <w:szCs w:val="20"/>
        </w:rPr>
        <w:t>,</w:t>
      </w:r>
      <w:r w:rsidR="005B784B" w:rsidRPr="00322787">
        <w:rPr>
          <w:rFonts w:ascii="Arial" w:hAnsi="Arial" w:cs="Arial"/>
          <w:sz w:val="20"/>
          <w:szCs w:val="20"/>
        </w:rPr>
        <w:t xml:space="preserve"> Kähönen M</w:t>
      </w:r>
      <w:r w:rsidR="000F1BC4">
        <w:rPr>
          <w:rFonts w:ascii="Arial" w:hAnsi="Arial" w:cs="Arial"/>
          <w:sz w:val="20"/>
          <w:szCs w:val="20"/>
        </w:rPr>
        <w:t>,</w:t>
      </w:r>
      <w:r w:rsidR="005B784B" w:rsidRPr="00322787">
        <w:rPr>
          <w:rFonts w:ascii="Arial" w:hAnsi="Arial" w:cs="Arial"/>
          <w:sz w:val="20"/>
          <w:szCs w:val="20"/>
        </w:rPr>
        <w:t xml:space="preserve"> Lehtimäki T</w:t>
      </w:r>
      <w:r w:rsidR="000F1BC4">
        <w:rPr>
          <w:rFonts w:ascii="Arial" w:hAnsi="Arial" w:cs="Arial"/>
          <w:sz w:val="20"/>
          <w:szCs w:val="20"/>
        </w:rPr>
        <w:t>,</w:t>
      </w:r>
      <w:r w:rsidR="005B784B" w:rsidRPr="00322787">
        <w:rPr>
          <w:rFonts w:ascii="Arial" w:hAnsi="Arial" w:cs="Arial"/>
          <w:sz w:val="20"/>
          <w:szCs w:val="20"/>
        </w:rPr>
        <w:t xml:space="preserve"> Viikari J</w:t>
      </w:r>
      <w:r w:rsidR="000F1BC4">
        <w:rPr>
          <w:rFonts w:ascii="Arial" w:hAnsi="Arial" w:cs="Arial"/>
          <w:sz w:val="20"/>
          <w:szCs w:val="20"/>
        </w:rPr>
        <w:t>,</w:t>
      </w:r>
      <w:r w:rsidR="005B784B" w:rsidRPr="00322787">
        <w:rPr>
          <w:rFonts w:ascii="Arial" w:hAnsi="Arial" w:cs="Arial"/>
          <w:sz w:val="20"/>
          <w:szCs w:val="20"/>
        </w:rPr>
        <w:t xml:space="preserve"> Mozaffarian D</w:t>
      </w:r>
      <w:r w:rsidR="000F1BC4">
        <w:rPr>
          <w:rFonts w:ascii="Arial" w:hAnsi="Arial" w:cs="Arial"/>
          <w:sz w:val="20"/>
          <w:szCs w:val="20"/>
        </w:rPr>
        <w:t>,</w:t>
      </w:r>
      <w:r w:rsidR="005B784B" w:rsidRPr="00322787">
        <w:rPr>
          <w:rFonts w:ascii="Arial" w:hAnsi="Arial" w:cs="Arial"/>
          <w:sz w:val="20"/>
          <w:szCs w:val="20"/>
        </w:rPr>
        <w:t xml:space="preserve"> Mukamal K</w:t>
      </w:r>
      <w:r w:rsidR="000F1BC4">
        <w:rPr>
          <w:rFonts w:ascii="Arial" w:hAnsi="Arial" w:cs="Arial"/>
          <w:sz w:val="20"/>
          <w:szCs w:val="20"/>
        </w:rPr>
        <w:t>,</w:t>
      </w:r>
      <w:r w:rsidR="005B784B" w:rsidRPr="00322787">
        <w:rPr>
          <w:rFonts w:ascii="Arial" w:hAnsi="Arial" w:cs="Arial"/>
          <w:sz w:val="20"/>
          <w:szCs w:val="20"/>
        </w:rPr>
        <w:t xml:space="preserve"> Psaty BM</w:t>
      </w:r>
      <w:r w:rsidR="000F1BC4">
        <w:rPr>
          <w:rFonts w:ascii="Arial" w:hAnsi="Arial" w:cs="Arial"/>
          <w:sz w:val="20"/>
          <w:szCs w:val="20"/>
        </w:rPr>
        <w:t>,</w:t>
      </w:r>
      <w:r w:rsidR="005B784B" w:rsidRPr="00322787">
        <w:rPr>
          <w:rFonts w:ascii="Arial" w:hAnsi="Arial" w:cs="Arial"/>
          <w:sz w:val="20"/>
          <w:szCs w:val="20"/>
        </w:rPr>
        <w:t xml:space="preserve"> Döring A</w:t>
      </w:r>
      <w:r w:rsidR="000F1BC4">
        <w:rPr>
          <w:rFonts w:ascii="Arial" w:hAnsi="Arial" w:cs="Arial"/>
          <w:sz w:val="20"/>
          <w:szCs w:val="20"/>
        </w:rPr>
        <w:t>,</w:t>
      </w:r>
      <w:r w:rsidR="005B784B" w:rsidRPr="00322787">
        <w:rPr>
          <w:rFonts w:ascii="Arial" w:hAnsi="Arial" w:cs="Arial"/>
          <w:sz w:val="20"/>
          <w:szCs w:val="20"/>
        </w:rPr>
        <w:t xml:space="preserve"> Heath AC</w:t>
      </w:r>
      <w:r w:rsidR="000F1BC4">
        <w:rPr>
          <w:rFonts w:ascii="Arial" w:hAnsi="Arial" w:cs="Arial"/>
          <w:sz w:val="20"/>
          <w:szCs w:val="20"/>
        </w:rPr>
        <w:t>,</w:t>
      </w:r>
      <w:r w:rsidR="005B784B" w:rsidRPr="00322787">
        <w:rPr>
          <w:rFonts w:ascii="Arial" w:hAnsi="Arial" w:cs="Arial"/>
          <w:sz w:val="20"/>
          <w:szCs w:val="20"/>
        </w:rPr>
        <w:t xml:space="preserve"> Montgomery GW</w:t>
      </w:r>
      <w:r w:rsidR="000F1BC4">
        <w:rPr>
          <w:rFonts w:ascii="Arial" w:hAnsi="Arial" w:cs="Arial"/>
          <w:sz w:val="20"/>
          <w:szCs w:val="20"/>
        </w:rPr>
        <w:t>,</w:t>
      </w:r>
      <w:r w:rsidR="005B784B" w:rsidRPr="00322787">
        <w:rPr>
          <w:rFonts w:ascii="Arial" w:hAnsi="Arial" w:cs="Arial"/>
          <w:sz w:val="20"/>
          <w:szCs w:val="20"/>
        </w:rPr>
        <w:t xml:space="preserve"> Dahmen N</w:t>
      </w:r>
      <w:r w:rsidR="000F1BC4">
        <w:rPr>
          <w:rFonts w:ascii="Arial" w:hAnsi="Arial" w:cs="Arial"/>
          <w:sz w:val="20"/>
          <w:szCs w:val="20"/>
        </w:rPr>
        <w:t>,</w:t>
      </w:r>
      <w:r w:rsidR="005B784B" w:rsidRPr="00322787">
        <w:rPr>
          <w:rFonts w:ascii="Arial" w:hAnsi="Arial" w:cs="Arial"/>
          <w:sz w:val="20"/>
          <w:szCs w:val="20"/>
        </w:rPr>
        <w:t xml:space="preserve"> Carithers T</w:t>
      </w:r>
      <w:r w:rsidR="000F1BC4">
        <w:rPr>
          <w:rFonts w:ascii="Arial" w:hAnsi="Arial" w:cs="Arial"/>
          <w:sz w:val="20"/>
          <w:szCs w:val="20"/>
        </w:rPr>
        <w:t>,</w:t>
      </w:r>
      <w:r w:rsidR="005B784B" w:rsidRPr="00322787">
        <w:rPr>
          <w:rFonts w:ascii="Arial" w:hAnsi="Arial" w:cs="Arial"/>
          <w:sz w:val="20"/>
          <w:szCs w:val="20"/>
        </w:rPr>
        <w:t xml:space="preserve"> Tucker KL</w:t>
      </w:r>
      <w:r w:rsidR="000F1BC4">
        <w:rPr>
          <w:rFonts w:ascii="Arial" w:hAnsi="Arial" w:cs="Arial"/>
          <w:sz w:val="20"/>
          <w:szCs w:val="20"/>
        </w:rPr>
        <w:t>,</w:t>
      </w:r>
      <w:r w:rsidR="005B784B" w:rsidRPr="00322787">
        <w:rPr>
          <w:rFonts w:ascii="Arial" w:hAnsi="Arial" w:cs="Arial"/>
          <w:sz w:val="20"/>
          <w:szCs w:val="20"/>
        </w:rPr>
        <w:t xml:space="preserve"> Ferrucci L</w:t>
      </w:r>
      <w:r w:rsidR="000F1BC4">
        <w:rPr>
          <w:rFonts w:ascii="Arial" w:hAnsi="Arial" w:cs="Arial"/>
          <w:sz w:val="20"/>
          <w:szCs w:val="20"/>
        </w:rPr>
        <w:t>,</w:t>
      </w:r>
      <w:r w:rsidR="005B784B" w:rsidRPr="00322787">
        <w:rPr>
          <w:rFonts w:ascii="Arial" w:hAnsi="Arial" w:cs="Arial"/>
          <w:sz w:val="20"/>
          <w:szCs w:val="20"/>
        </w:rPr>
        <w:t xml:space="preserve"> Boyd HA</w:t>
      </w:r>
      <w:r w:rsidR="000F1BC4">
        <w:rPr>
          <w:rFonts w:ascii="Arial" w:hAnsi="Arial" w:cs="Arial"/>
          <w:sz w:val="20"/>
          <w:szCs w:val="20"/>
        </w:rPr>
        <w:t>,</w:t>
      </w:r>
      <w:r w:rsidR="005B784B" w:rsidRPr="00322787">
        <w:rPr>
          <w:rFonts w:ascii="Arial" w:hAnsi="Arial" w:cs="Arial"/>
          <w:sz w:val="20"/>
          <w:szCs w:val="20"/>
        </w:rPr>
        <w:t xml:space="preserve"> Melbye M</w:t>
      </w:r>
      <w:r w:rsidR="000F1BC4">
        <w:rPr>
          <w:rFonts w:ascii="Arial" w:hAnsi="Arial" w:cs="Arial"/>
          <w:sz w:val="20"/>
          <w:szCs w:val="20"/>
        </w:rPr>
        <w:t>,</w:t>
      </w:r>
      <w:r w:rsidR="005B784B" w:rsidRPr="00322787">
        <w:rPr>
          <w:rFonts w:ascii="Arial" w:hAnsi="Arial" w:cs="Arial"/>
          <w:sz w:val="20"/>
          <w:szCs w:val="20"/>
        </w:rPr>
        <w:t xml:space="preserve"> Treur JL</w:t>
      </w:r>
      <w:r w:rsidR="000F1BC4">
        <w:rPr>
          <w:rFonts w:ascii="Arial" w:hAnsi="Arial" w:cs="Arial"/>
          <w:sz w:val="20"/>
          <w:szCs w:val="20"/>
        </w:rPr>
        <w:t>,</w:t>
      </w:r>
      <w:r w:rsidR="005B784B" w:rsidRPr="00322787">
        <w:rPr>
          <w:rFonts w:ascii="Arial" w:hAnsi="Arial" w:cs="Arial"/>
          <w:sz w:val="20"/>
          <w:szCs w:val="20"/>
        </w:rPr>
        <w:t xml:space="preserve"> Mellström D</w:t>
      </w:r>
      <w:r w:rsidR="000F1BC4">
        <w:rPr>
          <w:rFonts w:ascii="Arial" w:hAnsi="Arial" w:cs="Arial"/>
          <w:sz w:val="20"/>
          <w:szCs w:val="20"/>
        </w:rPr>
        <w:t>,</w:t>
      </w:r>
      <w:r w:rsidR="005B784B" w:rsidRPr="00322787">
        <w:rPr>
          <w:rFonts w:ascii="Arial" w:hAnsi="Arial" w:cs="Arial"/>
          <w:sz w:val="20"/>
          <w:szCs w:val="20"/>
        </w:rPr>
        <w:t xml:space="preserve"> Hottenga JJ</w:t>
      </w:r>
      <w:r w:rsidR="000F1BC4">
        <w:rPr>
          <w:rFonts w:ascii="Arial" w:hAnsi="Arial" w:cs="Arial"/>
          <w:sz w:val="20"/>
          <w:szCs w:val="20"/>
        </w:rPr>
        <w:t>,</w:t>
      </w:r>
      <w:r w:rsidR="005B784B" w:rsidRPr="00322787">
        <w:rPr>
          <w:rFonts w:ascii="Arial" w:hAnsi="Arial" w:cs="Arial"/>
          <w:sz w:val="20"/>
          <w:szCs w:val="20"/>
        </w:rPr>
        <w:t xml:space="preserve"> Prokopenko I</w:t>
      </w:r>
      <w:r w:rsidR="000F1BC4">
        <w:rPr>
          <w:rFonts w:ascii="Arial" w:hAnsi="Arial" w:cs="Arial"/>
          <w:sz w:val="20"/>
          <w:szCs w:val="20"/>
        </w:rPr>
        <w:t>,</w:t>
      </w:r>
      <w:r w:rsidR="005B784B" w:rsidRPr="00322787">
        <w:rPr>
          <w:rFonts w:ascii="Arial" w:hAnsi="Arial" w:cs="Arial"/>
          <w:sz w:val="20"/>
          <w:szCs w:val="20"/>
        </w:rPr>
        <w:t xml:space="preserve"> Tönjes A</w:t>
      </w:r>
      <w:r w:rsidR="000F1BC4">
        <w:rPr>
          <w:rFonts w:ascii="Arial" w:hAnsi="Arial" w:cs="Arial"/>
          <w:sz w:val="20"/>
          <w:szCs w:val="20"/>
        </w:rPr>
        <w:t>,</w:t>
      </w:r>
      <w:r w:rsidR="005B784B" w:rsidRPr="00322787">
        <w:rPr>
          <w:rFonts w:ascii="Arial" w:hAnsi="Arial" w:cs="Arial"/>
          <w:sz w:val="20"/>
          <w:szCs w:val="20"/>
        </w:rPr>
        <w:t xml:space="preserve"> Deloukas P</w:t>
      </w:r>
      <w:r w:rsidR="000F1BC4">
        <w:rPr>
          <w:rFonts w:ascii="Arial" w:hAnsi="Arial" w:cs="Arial"/>
          <w:sz w:val="20"/>
          <w:szCs w:val="20"/>
        </w:rPr>
        <w:t>,</w:t>
      </w:r>
      <w:r w:rsidR="005B784B" w:rsidRPr="00322787">
        <w:rPr>
          <w:rFonts w:ascii="Arial" w:hAnsi="Arial" w:cs="Arial"/>
          <w:sz w:val="20"/>
          <w:szCs w:val="20"/>
        </w:rPr>
        <w:t xml:space="preserve"> Kanoni S</w:t>
      </w:r>
      <w:r w:rsidR="000F1BC4">
        <w:rPr>
          <w:rFonts w:ascii="Arial" w:hAnsi="Arial" w:cs="Arial"/>
          <w:sz w:val="20"/>
          <w:szCs w:val="20"/>
        </w:rPr>
        <w:t>,</w:t>
      </w:r>
      <w:r w:rsidR="005B784B" w:rsidRPr="00322787">
        <w:rPr>
          <w:rFonts w:ascii="Arial" w:hAnsi="Arial" w:cs="Arial"/>
          <w:sz w:val="20"/>
          <w:szCs w:val="20"/>
        </w:rPr>
        <w:t xml:space="preserve"> Lorentzon M</w:t>
      </w:r>
      <w:r w:rsidR="000F1BC4">
        <w:rPr>
          <w:rFonts w:ascii="Arial" w:hAnsi="Arial" w:cs="Arial"/>
          <w:sz w:val="20"/>
          <w:szCs w:val="20"/>
        </w:rPr>
        <w:t>,</w:t>
      </w:r>
      <w:r w:rsidR="005B784B" w:rsidRPr="00322787">
        <w:rPr>
          <w:rFonts w:ascii="Arial" w:hAnsi="Arial" w:cs="Arial"/>
          <w:sz w:val="20"/>
          <w:szCs w:val="20"/>
        </w:rPr>
        <w:t xml:space="preserve"> Houston DK</w:t>
      </w:r>
      <w:r w:rsidR="000F1BC4">
        <w:rPr>
          <w:rFonts w:ascii="Arial" w:hAnsi="Arial" w:cs="Arial"/>
          <w:sz w:val="20"/>
          <w:szCs w:val="20"/>
        </w:rPr>
        <w:t>,</w:t>
      </w:r>
      <w:r w:rsidR="005B784B" w:rsidRPr="00322787">
        <w:rPr>
          <w:rFonts w:ascii="Arial" w:hAnsi="Arial" w:cs="Arial"/>
          <w:sz w:val="20"/>
          <w:szCs w:val="20"/>
        </w:rPr>
        <w:t xml:space="preserve"> Liu Y</w:t>
      </w:r>
      <w:r w:rsidR="000F1BC4">
        <w:rPr>
          <w:rFonts w:ascii="Arial" w:hAnsi="Arial" w:cs="Arial"/>
          <w:sz w:val="20"/>
          <w:szCs w:val="20"/>
        </w:rPr>
        <w:t>, Danesh</w:t>
      </w:r>
      <w:r w:rsidR="005B784B" w:rsidRPr="00322787">
        <w:rPr>
          <w:rFonts w:ascii="Arial" w:hAnsi="Arial" w:cs="Arial"/>
          <w:sz w:val="20"/>
          <w:szCs w:val="20"/>
        </w:rPr>
        <w:t xml:space="preserve"> J</w:t>
      </w:r>
      <w:r w:rsidR="000F1BC4">
        <w:rPr>
          <w:rFonts w:ascii="Arial" w:hAnsi="Arial" w:cs="Arial"/>
          <w:sz w:val="20"/>
          <w:szCs w:val="20"/>
        </w:rPr>
        <w:t>,</w:t>
      </w:r>
      <w:r w:rsidR="005B784B" w:rsidRPr="00322787">
        <w:rPr>
          <w:rFonts w:ascii="Arial" w:hAnsi="Arial" w:cs="Arial"/>
          <w:sz w:val="20"/>
          <w:szCs w:val="20"/>
        </w:rPr>
        <w:t xml:space="preserve"> Rasheed A</w:t>
      </w:r>
      <w:r w:rsidR="000F1BC4">
        <w:rPr>
          <w:rFonts w:ascii="Arial" w:hAnsi="Arial" w:cs="Arial"/>
          <w:sz w:val="20"/>
          <w:szCs w:val="20"/>
        </w:rPr>
        <w:t>,</w:t>
      </w:r>
      <w:r w:rsidR="005B784B" w:rsidRPr="00322787">
        <w:rPr>
          <w:rFonts w:ascii="Arial" w:hAnsi="Arial" w:cs="Arial"/>
          <w:sz w:val="20"/>
          <w:szCs w:val="20"/>
        </w:rPr>
        <w:t xml:space="preserve"> Mason MA</w:t>
      </w:r>
      <w:r w:rsidR="000F1BC4">
        <w:rPr>
          <w:rFonts w:ascii="Arial" w:hAnsi="Arial" w:cs="Arial"/>
          <w:sz w:val="20"/>
          <w:szCs w:val="20"/>
        </w:rPr>
        <w:t>,</w:t>
      </w:r>
      <w:r w:rsidR="005B784B" w:rsidRPr="00322787">
        <w:rPr>
          <w:rFonts w:ascii="Arial" w:hAnsi="Arial" w:cs="Arial"/>
          <w:sz w:val="20"/>
          <w:szCs w:val="20"/>
        </w:rPr>
        <w:t xml:space="preserve"> Zonderman AB</w:t>
      </w:r>
      <w:r w:rsidR="000F1BC4">
        <w:rPr>
          <w:rFonts w:ascii="Arial" w:hAnsi="Arial" w:cs="Arial"/>
          <w:sz w:val="20"/>
          <w:szCs w:val="20"/>
        </w:rPr>
        <w:t>,</w:t>
      </w:r>
      <w:r w:rsidR="005B784B" w:rsidRPr="00322787">
        <w:rPr>
          <w:rFonts w:ascii="Arial" w:hAnsi="Arial" w:cs="Arial"/>
          <w:sz w:val="20"/>
          <w:szCs w:val="20"/>
        </w:rPr>
        <w:t xml:space="preserve"> Franke L</w:t>
      </w:r>
      <w:r w:rsidR="000F1BC4">
        <w:rPr>
          <w:rFonts w:ascii="Arial" w:hAnsi="Arial" w:cs="Arial"/>
          <w:sz w:val="20"/>
          <w:szCs w:val="20"/>
        </w:rPr>
        <w:t>,</w:t>
      </w:r>
      <w:r w:rsidR="005B784B" w:rsidRPr="00322787">
        <w:rPr>
          <w:rFonts w:ascii="Arial" w:hAnsi="Arial" w:cs="Arial"/>
          <w:sz w:val="20"/>
          <w:szCs w:val="20"/>
        </w:rPr>
        <w:t xml:space="preserve"> Kristal BS</w:t>
      </w:r>
      <w:r w:rsidR="000F1BC4">
        <w:rPr>
          <w:rFonts w:ascii="Arial" w:hAnsi="Arial" w:cs="Arial"/>
          <w:sz w:val="20"/>
          <w:szCs w:val="20"/>
        </w:rPr>
        <w:t>,</w:t>
      </w:r>
      <w:r w:rsidR="005B784B" w:rsidRPr="00322787">
        <w:rPr>
          <w:rFonts w:ascii="Arial" w:hAnsi="Arial" w:cs="Arial"/>
          <w:sz w:val="20"/>
          <w:szCs w:val="20"/>
        </w:rPr>
        <w:t xml:space="preserve"> Karjalainen J</w:t>
      </w:r>
      <w:r w:rsidR="000F1BC4">
        <w:rPr>
          <w:rFonts w:ascii="Arial" w:hAnsi="Arial" w:cs="Arial"/>
          <w:sz w:val="20"/>
          <w:szCs w:val="20"/>
        </w:rPr>
        <w:t>, Reed</w:t>
      </w:r>
      <w:r w:rsidR="005B784B" w:rsidRPr="00322787">
        <w:rPr>
          <w:rFonts w:ascii="Arial" w:hAnsi="Arial" w:cs="Arial"/>
          <w:sz w:val="20"/>
          <w:szCs w:val="20"/>
        </w:rPr>
        <w:t xml:space="preserve"> DR</w:t>
      </w:r>
      <w:r w:rsidR="000F1BC4">
        <w:rPr>
          <w:rFonts w:ascii="Arial" w:hAnsi="Arial" w:cs="Arial"/>
          <w:sz w:val="20"/>
          <w:szCs w:val="20"/>
        </w:rPr>
        <w:t>,</w:t>
      </w:r>
      <w:r w:rsidR="005B784B" w:rsidRPr="00322787">
        <w:rPr>
          <w:rFonts w:ascii="Arial" w:hAnsi="Arial" w:cs="Arial"/>
          <w:sz w:val="20"/>
          <w:szCs w:val="20"/>
        </w:rPr>
        <w:t xml:space="preserve"> Westra HJ</w:t>
      </w:r>
      <w:r w:rsidR="000F1BC4">
        <w:rPr>
          <w:rFonts w:ascii="Arial" w:hAnsi="Arial" w:cs="Arial"/>
          <w:sz w:val="20"/>
          <w:szCs w:val="20"/>
        </w:rPr>
        <w:t>,</w:t>
      </w:r>
      <w:r w:rsidR="005B784B" w:rsidRPr="00322787">
        <w:rPr>
          <w:rFonts w:ascii="Arial" w:hAnsi="Arial" w:cs="Arial"/>
          <w:sz w:val="20"/>
          <w:szCs w:val="20"/>
        </w:rPr>
        <w:t xml:space="preserve"> Evans MK</w:t>
      </w:r>
      <w:r w:rsidR="000F1BC4">
        <w:rPr>
          <w:rFonts w:ascii="Arial" w:hAnsi="Arial" w:cs="Arial"/>
          <w:sz w:val="20"/>
          <w:szCs w:val="20"/>
        </w:rPr>
        <w:t>,</w:t>
      </w:r>
      <w:r w:rsidR="005B784B" w:rsidRPr="00322787">
        <w:rPr>
          <w:rFonts w:ascii="Arial" w:hAnsi="Arial" w:cs="Arial"/>
          <w:sz w:val="20"/>
          <w:szCs w:val="20"/>
        </w:rPr>
        <w:t xml:space="preserve"> Saleheen D</w:t>
      </w:r>
      <w:r w:rsidR="000F1BC4">
        <w:rPr>
          <w:rFonts w:ascii="Arial" w:hAnsi="Arial" w:cs="Arial"/>
          <w:sz w:val="20"/>
          <w:szCs w:val="20"/>
        </w:rPr>
        <w:t>,</w:t>
      </w:r>
      <w:r w:rsidR="005B784B" w:rsidRPr="00322787">
        <w:rPr>
          <w:rFonts w:ascii="Arial" w:hAnsi="Arial" w:cs="Arial"/>
          <w:sz w:val="20"/>
          <w:szCs w:val="20"/>
        </w:rPr>
        <w:t xml:space="preserve"> Harris TB</w:t>
      </w:r>
      <w:r w:rsidR="000F1BC4">
        <w:rPr>
          <w:rFonts w:ascii="Arial" w:hAnsi="Arial" w:cs="Arial"/>
          <w:sz w:val="20"/>
          <w:szCs w:val="20"/>
        </w:rPr>
        <w:t>,</w:t>
      </w:r>
      <w:r w:rsidR="005B784B" w:rsidRPr="00322787">
        <w:rPr>
          <w:rFonts w:ascii="Arial" w:hAnsi="Arial" w:cs="Arial"/>
          <w:sz w:val="20"/>
          <w:szCs w:val="20"/>
        </w:rPr>
        <w:t xml:space="preserve"> Dedoussis G</w:t>
      </w:r>
      <w:r w:rsidR="000F1BC4">
        <w:rPr>
          <w:rFonts w:ascii="Arial" w:hAnsi="Arial" w:cs="Arial"/>
          <w:sz w:val="20"/>
          <w:szCs w:val="20"/>
        </w:rPr>
        <w:t>,</w:t>
      </w:r>
      <w:r w:rsidR="005B784B" w:rsidRPr="00322787">
        <w:rPr>
          <w:rFonts w:ascii="Arial" w:hAnsi="Arial" w:cs="Arial"/>
          <w:sz w:val="20"/>
          <w:szCs w:val="20"/>
        </w:rPr>
        <w:t xml:space="preserve"> Curhan G</w:t>
      </w:r>
      <w:r w:rsidR="000F1BC4">
        <w:rPr>
          <w:rFonts w:ascii="Arial" w:hAnsi="Arial" w:cs="Arial"/>
          <w:sz w:val="20"/>
          <w:szCs w:val="20"/>
        </w:rPr>
        <w:t>,</w:t>
      </w:r>
      <w:r w:rsidR="005B784B" w:rsidRPr="00322787">
        <w:rPr>
          <w:rFonts w:ascii="Arial" w:hAnsi="Arial" w:cs="Arial"/>
          <w:sz w:val="20"/>
          <w:szCs w:val="20"/>
        </w:rPr>
        <w:t xml:space="preserve"> Stumvoll M</w:t>
      </w:r>
      <w:r w:rsidR="000F1BC4">
        <w:rPr>
          <w:rFonts w:ascii="Arial" w:hAnsi="Arial" w:cs="Arial"/>
          <w:sz w:val="20"/>
          <w:szCs w:val="20"/>
        </w:rPr>
        <w:t>,</w:t>
      </w:r>
      <w:r w:rsidR="005B784B" w:rsidRPr="00322787">
        <w:rPr>
          <w:rFonts w:ascii="Arial" w:hAnsi="Arial" w:cs="Arial"/>
          <w:sz w:val="20"/>
          <w:szCs w:val="20"/>
        </w:rPr>
        <w:t xml:space="preserve"> Beilby J</w:t>
      </w:r>
      <w:r w:rsidR="000F1BC4">
        <w:rPr>
          <w:rFonts w:ascii="Arial" w:hAnsi="Arial" w:cs="Arial"/>
          <w:sz w:val="20"/>
          <w:szCs w:val="20"/>
        </w:rPr>
        <w:t>,</w:t>
      </w:r>
      <w:r w:rsidR="005B784B" w:rsidRPr="00322787">
        <w:rPr>
          <w:rFonts w:ascii="Arial" w:hAnsi="Arial" w:cs="Arial"/>
          <w:sz w:val="20"/>
          <w:szCs w:val="20"/>
        </w:rPr>
        <w:t xml:space="preserve"> Pasquale LR</w:t>
      </w:r>
      <w:r w:rsidR="000F1BC4">
        <w:rPr>
          <w:rFonts w:ascii="Arial" w:hAnsi="Arial" w:cs="Arial"/>
          <w:sz w:val="20"/>
          <w:szCs w:val="20"/>
        </w:rPr>
        <w:t>,</w:t>
      </w:r>
      <w:r w:rsidR="005B784B" w:rsidRPr="00322787">
        <w:rPr>
          <w:rFonts w:ascii="Arial" w:hAnsi="Arial" w:cs="Arial"/>
          <w:sz w:val="20"/>
          <w:szCs w:val="20"/>
        </w:rPr>
        <w:t xml:space="preserve"> Feenstra B</w:t>
      </w:r>
      <w:r w:rsidR="000F1BC4">
        <w:rPr>
          <w:rFonts w:ascii="Arial" w:hAnsi="Arial" w:cs="Arial"/>
          <w:sz w:val="20"/>
          <w:szCs w:val="20"/>
        </w:rPr>
        <w:t>,</w:t>
      </w:r>
      <w:r w:rsidR="005B784B" w:rsidRPr="00322787">
        <w:rPr>
          <w:rFonts w:ascii="Arial" w:hAnsi="Arial" w:cs="Arial"/>
          <w:sz w:val="20"/>
          <w:szCs w:val="20"/>
        </w:rPr>
        <w:t xml:space="preserve"> Bandinelli </w:t>
      </w:r>
      <w:r w:rsidR="000F1BC4">
        <w:rPr>
          <w:rFonts w:ascii="Arial" w:hAnsi="Arial" w:cs="Arial"/>
          <w:sz w:val="20"/>
          <w:szCs w:val="20"/>
        </w:rPr>
        <w:t>S,</w:t>
      </w:r>
      <w:r w:rsidR="005B784B" w:rsidRPr="00322787">
        <w:rPr>
          <w:rFonts w:ascii="Arial" w:hAnsi="Arial" w:cs="Arial"/>
          <w:sz w:val="20"/>
          <w:szCs w:val="20"/>
        </w:rPr>
        <w:t xml:space="preserve"> Ordovás JM</w:t>
      </w:r>
      <w:r w:rsidR="000F1BC4">
        <w:rPr>
          <w:rFonts w:ascii="Arial" w:hAnsi="Arial" w:cs="Arial"/>
          <w:sz w:val="20"/>
          <w:szCs w:val="20"/>
        </w:rPr>
        <w:t>,</w:t>
      </w:r>
      <w:r w:rsidR="005B784B" w:rsidRPr="00322787">
        <w:rPr>
          <w:rFonts w:ascii="Arial" w:hAnsi="Arial" w:cs="Arial"/>
          <w:sz w:val="20"/>
          <w:szCs w:val="20"/>
        </w:rPr>
        <w:t xml:space="preserve"> Chan AT</w:t>
      </w:r>
      <w:r w:rsidR="000F1BC4">
        <w:rPr>
          <w:rFonts w:ascii="Arial" w:hAnsi="Arial" w:cs="Arial"/>
          <w:sz w:val="20"/>
          <w:szCs w:val="20"/>
        </w:rPr>
        <w:t>,</w:t>
      </w:r>
      <w:r w:rsidR="005B784B" w:rsidRPr="00322787">
        <w:rPr>
          <w:rFonts w:ascii="Arial" w:hAnsi="Arial" w:cs="Arial"/>
          <w:sz w:val="20"/>
          <w:szCs w:val="20"/>
        </w:rPr>
        <w:t xml:space="preserve"> Peters U</w:t>
      </w:r>
      <w:r w:rsidR="000F1BC4">
        <w:rPr>
          <w:rFonts w:ascii="Arial" w:hAnsi="Arial" w:cs="Arial"/>
          <w:sz w:val="20"/>
          <w:szCs w:val="20"/>
        </w:rPr>
        <w:t>,</w:t>
      </w:r>
      <w:r w:rsidR="005B784B" w:rsidRPr="00322787">
        <w:rPr>
          <w:rFonts w:ascii="Arial" w:hAnsi="Arial" w:cs="Arial"/>
          <w:sz w:val="20"/>
          <w:szCs w:val="20"/>
        </w:rPr>
        <w:t xml:space="preserve"> Ohlsson C</w:t>
      </w:r>
      <w:r w:rsidR="000F1BC4">
        <w:rPr>
          <w:rFonts w:ascii="Arial" w:hAnsi="Arial" w:cs="Arial"/>
          <w:sz w:val="20"/>
          <w:szCs w:val="20"/>
        </w:rPr>
        <w:t>,</w:t>
      </w:r>
      <w:r w:rsidR="005B784B" w:rsidRPr="00322787">
        <w:rPr>
          <w:rFonts w:ascii="Arial" w:hAnsi="Arial" w:cs="Arial"/>
          <w:sz w:val="20"/>
          <w:szCs w:val="20"/>
        </w:rPr>
        <w:t xml:space="preserve"> Gieger C</w:t>
      </w:r>
      <w:r w:rsidR="000F1BC4">
        <w:rPr>
          <w:rFonts w:ascii="Arial" w:hAnsi="Arial" w:cs="Arial"/>
          <w:sz w:val="20"/>
          <w:szCs w:val="20"/>
        </w:rPr>
        <w:t>,</w:t>
      </w:r>
      <w:r w:rsidR="005B784B" w:rsidRPr="00322787">
        <w:rPr>
          <w:rFonts w:ascii="Arial" w:hAnsi="Arial" w:cs="Arial"/>
          <w:sz w:val="20"/>
          <w:szCs w:val="20"/>
        </w:rPr>
        <w:t xml:space="preserve"> Martin NG</w:t>
      </w:r>
      <w:r w:rsidR="000F1BC4">
        <w:rPr>
          <w:rFonts w:ascii="Arial" w:hAnsi="Arial" w:cs="Arial"/>
          <w:sz w:val="20"/>
          <w:szCs w:val="20"/>
        </w:rPr>
        <w:t>,</w:t>
      </w:r>
      <w:r w:rsidR="005B784B" w:rsidRPr="00322787">
        <w:rPr>
          <w:rFonts w:ascii="Arial" w:hAnsi="Arial" w:cs="Arial"/>
          <w:sz w:val="20"/>
          <w:szCs w:val="20"/>
        </w:rPr>
        <w:t xml:space="preserve"> Waldenberger M</w:t>
      </w:r>
      <w:r w:rsidR="000F1BC4">
        <w:rPr>
          <w:rFonts w:ascii="Arial" w:hAnsi="Arial" w:cs="Arial"/>
          <w:sz w:val="20"/>
          <w:szCs w:val="20"/>
        </w:rPr>
        <w:t>,</w:t>
      </w:r>
      <w:r w:rsidR="005B784B" w:rsidRPr="00322787">
        <w:rPr>
          <w:rFonts w:ascii="Arial" w:hAnsi="Arial" w:cs="Arial"/>
          <w:sz w:val="20"/>
          <w:szCs w:val="20"/>
        </w:rPr>
        <w:t xml:space="preserve"> Siscovick DS</w:t>
      </w:r>
      <w:r w:rsidR="000F1BC4">
        <w:rPr>
          <w:rFonts w:ascii="Arial" w:hAnsi="Arial" w:cs="Arial"/>
          <w:sz w:val="20"/>
          <w:szCs w:val="20"/>
        </w:rPr>
        <w:t>,</w:t>
      </w:r>
      <w:r w:rsidR="005B784B" w:rsidRPr="00322787">
        <w:rPr>
          <w:rFonts w:ascii="Arial" w:hAnsi="Arial" w:cs="Arial"/>
          <w:sz w:val="20"/>
          <w:szCs w:val="20"/>
        </w:rPr>
        <w:t xml:space="preserve"> Raitakari O</w:t>
      </w:r>
      <w:r w:rsidR="000F1BC4">
        <w:rPr>
          <w:rFonts w:ascii="Arial" w:hAnsi="Arial" w:cs="Arial"/>
          <w:sz w:val="20"/>
          <w:szCs w:val="20"/>
        </w:rPr>
        <w:t>,</w:t>
      </w:r>
      <w:r w:rsidR="005B784B" w:rsidRPr="00322787">
        <w:rPr>
          <w:rFonts w:ascii="Arial" w:hAnsi="Arial" w:cs="Arial"/>
          <w:sz w:val="20"/>
          <w:szCs w:val="20"/>
        </w:rPr>
        <w:t xml:space="preserve"> Eriksson JG</w:t>
      </w:r>
      <w:r w:rsidR="000F1BC4">
        <w:rPr>
          <w:rFonts w:ascii="Arial" w:hAnsi="Arial" w:cs="Arial"/>
          <w:sz w:val="20"/>
          <w:szCs w:val="20"/>
        </w:rPr>
        <w:t>,</w:t>
      </w:r>
      <w:r w:rsidR="005B784B" w:rsidRPr="00322787">
        <w:rPr>
          <w:rFonts w:ascii="Arial" w:hAnsi="Arial" w:cs="Arial"/>
          <w:sz w:val="20"/>
          <w:szCs w:val="20"/>
        </w:rPr>
        <w:t xml:space="preserve"> Mitchell P</w:t>
      </w:r>
      <w:r w:rsidR="000F1BC4">
        <w:rPr>
          <w:rFonts w:ascii="Arial" w:hAnsi="Arial" w:cs="Arial"/>
          <w:sz w:val="20"/>
          <w:szCs w:val="20"/>
        </w:rPr>
        <w:t>,</w:t>
      </w:r>
      <w:r w:rsidR="005B784B" w:rsidRPr="00322787">
        <w:rPr>
          <w:rFonts w:ascii="Arial" w:hAnsi="Arial" w:cs="Arial"/>
          <w:sz w:val="20"/>
          <w:szCs w:val="20"/>
        </w:rPr>
        <w:t xml:space="preserve"> Hunter</w:t>
      </w:r>
      <w:r w:rsidR="000F1BC4">
        <w:rPr>
          <w:rFonts w:ascii="Arial" w:hAnsi="Arial" w:cs="Arial"/>
          <w:sz w:val="20"/>
          <w:szCs w:val="20"/>
        </w:rPr>
        <w:t xml:space="preserve"> D</w:t>
      </w:r>
      <w:r w:rsidR="005B784B" w:rsidRPr="00322787">
        <w:rPr>
          <w:rFonts w:ascii="Arial" w:hAnsi="Arial" w:cs="Arial"/>
          <w:sz w:val="20"/>
          <w:szCs w:val="20"/>
        </w:rPr>
        <w:t>J</w:t>
      </w:r>
      <w:r w:rsidR="000F1BC4">
        <w:rPr>
          <w:rFonts w:ascii="Arial" w:hAnsi="Arial" w:cs="Arial"/>
          <w:sz w:val="20"/>
          <w:szCs w:val="20"/>
        </w:rPr>
        <w:t>,</w:t>
      </w:r>
      <w:r w:rsidR="005B784B" w:rsidRPr="00322787">
        <w:rPr>
          <w:rFonts w:ascii="Arial" w:hAnsi="Arial" w:cs="Arial"/>
          <w:sz w:val="20"/>
          <w:szCs w:val="20"/>
        </w:rPr>
        <w:t xml:space="preserve"> Kraft P</w:t>
      </w:r>
      <w:r w:rsidR="000F1BC4">
        <w:rPr>
          <w:rFonts w:ascii="Arial" w:hAnsi="Arial" w:cs="Arial"/>
          <w:sz w:val="20"/>
          <w:szCs w:val="20"/>
        </w:rPr>
        <w:t>, Rimm</w:t>
      </w:r>
      <w:r w:rsidR="005B784B" w:rsidRPr="00322787">
        <w:rPr>
          <w:rFonts w:ascii="Arial" w:hAnsi="Arial" w:cs="Arial"/>
          <w:sz w:val="20"/>
          <w:szCs w:val="20"/>
        </w:rPr>
        <w:t xml:space="preserve"> EB</w:t>
      </w:r>
      <w:r w:rsidR="000F1BC4">
        <w:rPr>
          <w:rFonts w:ascii="Arial" w:hAnsi="Arial" w:cs="Arial"/>
          <w:sz w:val="20"/>
          <w:szCs w:val="20"/>
        </w:rPr>
        <w:t>, Boomsma</w:t>
      </w:r>
      <w:r w:rsidR="005B784B" w:rsidRPr="00322787">
        <w:rPr>
          <w:rFonts w:ascii="Arial" w:hAnsi="Arial" w:cs="Arial"/>
          <w:sz w:val="20"/>
          <w:szCs w:val="20"/>
        </w:rPr>
        <w:t xml:space="preserve"> DI</w:t>
      </w:r>
      <w:r w:rsidR="000F1BC4">
        <w:rPr>
          <w:rFonts w:ascii="Arial" w:hAnsi="Arial" w:cs="Arial"/>
          <w:sz w:val="20"/>
          <w:szCs w:val="20"/>
        </w:rPr>
        <w:t>,</w:t>
      </w:r>
      <w:r w:rsidR="005B784B" w:rsidRPr="00322787">
        <w:rPr>
          <w:rFonts w:ascii="Arial" w:hAnsi="Arial" w:cs="Arial"/>
          <w:sz w:val="20"/>
          <w:szCs w:val="20"/>
        </w:rPr>
        <w:t xml:space="preserve"> Borecki IB</w:t>
      </w:r>
      <w:r w:rsidR="000F1BC4">
        <w:rPr>
          <w:rFonts w:ascii="Arial" w:hAnsi="Arial" w:cs="Arial"/>
          <w:sz w:val="20"/>
          <w:szCs w:val="20"/>
        </w:rPr>
        <w:t>,</w:t>
      </w:r>
      <w:r w:rsidR="005B784B" w:rsidRPr="00322787">
        <w:rPr>
          <w:rFonts w:ascii="Arial" w:hAnsi="Arial" w:cs="Arial"/>
          <w:sz w:val="20"/>
          <w:szCs w:val="20"/>
        </w:rPr>
        <w:t xml:space="preserve"> Loos RJF</w:t>
      </w:r>
      <w:r w:rsidR="000F1BC4">
        <w:rPr>
          <w:rFonts w:ascii="Arial" w:hAnsi="Arial" w:cs="Arial"/>
          <w:sz w:val="20"/>
          <w:szCs w:val="20"/>
        </w:rPr>
        <w:t>,</w:t>
      </w:r>
      <w:r w:rsidR="005B784B" w:rsidRPr="00322787">
        <w:rPr>
          <w:rFonts w:ascii="Arial" w:hAnsi="Arial" w:cs="Arial"/>
          <w:sz w:val="20"/>
          <w:szCs w:val="20"/>
        </w:rPr>
        <w:t xml:space="preserve"> Wareham NJ</w:t>
      </w:r>
      <w:r w:rsidR="000F1BC4">
        <w:rPr>
          <w:rFonts w:ascii="Arial" w:hAnsi="Arial" w:cs="Arial"/>
          <w:sz w:val="20"/>
          <w:szCs w:val="20"/>
        </w:rPr>
        <w:t>,</w:t>
      </w:r>
      <w:r w:rsidR="005B784B" w:rsidRPr="00322787">
        <w:rPr>
          <w:rFonts w:ascii="Arial" w:hAnsi="Arial" w:cs="Arial"/>
          <w:sz w:val="20"/>
          <w:szCs w:val="20"/>
        </w:rPr>
        <w:t xml:space="preserve"> Vollenweider P</w:t>
      </w:r>
      <w:r w:rsidR="000F1BC4">
        <w:rPr>
          <w:rFonts w:ascii="Arial" w:hAnsi="Arial" w:cs="Arial"/>
          <w:sz w:val="20"/>
          <w:szCs w:val="20"/>
        </w:rPr>
        <w:t>,</w:t>
      </w:r>
      <w:r w:rsidR="005B784B" w:rsidRPr="00322787">
        <w:rPr>
          <w:rFonts w:ascii="Arial" w:hAnsi="Arial" w:cs="Arial"/>
          <w:sz w:val="20"/>
          <w:szCs w:val="20"/>
        </w:rPr>
        <w:t xml:space="preserve"> Caporaso N</w:t>
      </w:r>
      <w:r w:rsidR="000F1BC4">
        <w:rPr>
          <w:rFonts w:ascii="Arial" w:hAnsi="Arial" w:cs="Arial"/>
          <w:sz w:val="20"/>
          <w:szCs w:val="20"/>
        </w:rPr>
        <w:t>,</w:t>
      </w:r>
      <w:r w:rsidR="005B784B" w:rsidRPr="00322787">
        <w:rPr>
          <w:rFonts w:ascii="Arial" w:hAnsi="Arial" w:cs="Arial"/>
          <w:sz w:val="20"/>
          <w:szCs w:val="20"/>
        </w:rPr>
        <w:t xml:space="preserve"> Grabe HJ</w:t>
      </w:r>
      <w:r w:rsidR="000F1BC4">
        <w:rPr>
          <w:rFonts w:ascii="Arial" w:hAnsi="Arial" w:cs="Arial"/>
          <w:sz w:val="20"/>
          <w:szCs w:val="20"/>
        </w:rPr>
        <w:t>,</w:t>
      </w:r>
      <w:r w:rsidR="005B784B" w:rsidRPr="00322787">
        <w:rPr>
          <w:rFonts w:ascii="Arial" w:hAnsi="Arial" w:cs="Arial"/>
          <w:sz w:val="20"/>
          <w:szCs w:val="20"/>
        </w:rPr>
        <w:t xml:space="preserve"> Neuhouser ML</w:t>
      </w:r>
      <w:r w:rsidR="000F1BC4">
        <w:rPr>
          <w:rFonts w:ascii="Arial" w:hAnsi="Arial" w:cs="Arial"/>
          <w:sz w:val="20"/>
          <w:szCs w:val="20"/>
        </w:rPr>
        <w:t>,</w:t>
      </w:r>
      <w:r w:rsidR="005B784B" w:rsidRPr="00322787">
        <w:rPr>
          <w:rFonts w:ascii="Arial" w:hAnsi="Arial" w:cs="Arial"/>
          <w:sz w:val="20"/>
          <w:szCs w:val="20"/>
        </w:rPr>
        <w:t xml:space="preserve"> Wolffenbuttel BHR</w:t>
      </w:r>
      <w:r w:rsidR="000F1BC4">
        <w:rPr>
          <w:rFonts w:ascii="Arial" w:hAnsi="Arial" w:cs="Arial"/>
          <w:sz w:val="20"/>
          <w:szCs w:val="20"/>
        </w:rPr>
        <w:t>,</w:t>
      </w:r>
      <w:r w:rsidR="005B784B" w:rsidRPr="00322787">
        <w:rPr>
          <w:rFonts w:ascii="Arial" w:hAnsi="Arial" w:cs="Arial"/>
          <w:sz w:val="20"/>
          <w:szCs w:val="20"/>
        </w:rPr>
        <w:t xml:space="preserve"> Hu FB</w:t>
      </w:r>
      <w:r w:rsidR="000F1BC4">
        <w:rPr>
          <w:rFonts w:ascii="Arial" w:hAnsi="Arial" w:cs="Arial"/>
          <w:sz w:val="20"/>
          <w:szCs w:val="20"/>
        </w:rPr>
        <w:t>, Hypponen</w:t>
      </w:r>
      <w:r w:rsidR="005B784B" w:rsidRPr="00322787">
        <w:rPr>
          <w:rFonts w:ascii="Arial" w:hAnsi="Arial" w:cs="Arial"/>
          <w:sz w:val="20"/>
          <w:szCs w:val="20"/>
        </w:rPr>
        <w:t xml:space="preserve"> E</w:t>
      </w:r>
      <w:r w:rsidR="000F1BC4">
        <w:rPr>
          <w:rFonts w:ascii="Arial" w:hAnsi="Arial" w:cs="Arial"/>
          <w:sz w:val="20"/>
          <w:szCs w:val="20"/>
        </w:rPr>
        <w:t>,</w:t>
      </w:r>
      <w:r w:rsidR="005B784B" w:rsidRPr="00322787">
        <w:rPr>
          <w:rFonts w:ascii="Arial" w:hAnsi="Arial" w:cs="Arial"/>
          <w:sz w:val="20"/>
          <w:szCs w:val="20"/>
        </w:rPr>
        <w:t xml:space="preserve"> Järvelin MR</w:t>
      </w:r>
      <w:r w:rsidR="000F1BC4">
        <w:rPr>
          <w:rFonts w:ascii="Arial" w:hAnsi="Arial" w:cs="Arial"/>
          <w:sz w:val="20"/>
          <w:szCs w:val="20"/>
        </w:rPr>
        <w:t>,</w:t>
      </w:r>
      <w:r w:rsidR="005B784B" w:rsidRPr="00322787">
        <w:rPr>
          <w:rFonts w:ascii="Arial" w:hAnsi="Arial" w:cs="Arial"/>
          <w:sz w:val="20"/>
          <w:szCs w:val="20"/>
        </w:rPr>
        <w:t xml:space="preserve"> Cupples LA</w:t>
      </w:r>
      <w:r w:rsidR="000F1BC4">
        <w:rPr>
          <w:rFonts w:ascii="Arial" w:hAnsi="Arial" w:cs="Arial"/>
          <w:sz w:val="20"/>
          <w:szCs w:val="20"/>
        </w:rPr>
        <w:t>,</w:t>
      </w:r>
      <w:r w:rsidR="005B784B" w:rsidRPr="00322787">
        <w:rPr>
          <w:rFonts w:ascii="Arial" w:hAnsi="Arial" w:cs="Arial"/>
          <w:sz w:val="20"/>
          <w:szCs w:val="20"/>
        </w:rPr>
        <w:t xml:space="preserve"> Franks PW</w:t>
      </w:r>
      <w:r w:rsidR="000F1BC4">
        <w:rPr>
          <w:rFonts w:ascii="Arial" w:hAnsi="Arial" w:cs="Arial"/>
          <w:sz w:val="20"/>
          <w:szCs w:val="20"/>
        </w:rPr>
        <w:t>,</w:t>
      </w:r>
      <w:r w:rsidR="005B784B" w:rsidRPr="00322787">
        <w:rPr>
          <w:rFonts w:ascii="Arial" w:hAnsi="Arial" w:cs="Arial"/>
          <w:sz w:val="20"/>
          <w:szCs w:val="20"/>
        </w:rPr>
        <w:t xml:space="preserve"> Ridker PM</w:t>
      </w:r>
      <w:r w:rsidR="000F1BC4">
        <w:rPr>
          <w:rFonts w:ascii="Arial" w:hAnsi="Arial" w:cs="Arial"/>
          <w:sz w:val="20"/>
          <w:szCs w:val="20"/>
        </w:rPr>
        <w:t>,</w:t>
      </w:r>
      <w:r w:rsidR="005B784B" w:rsidRPr="00322787">
        <w:rPr>
          <w:rFonts w:ascii="Arial" w:hAnsi="Arial" w:cs="Arial"/>
          <w:sz w:val="20"/>
          <w:szCs w:val="20"/>
        </w:rPr>
        <w:t xml:space="preserve"> Duijn CM</w:t>
      </w:r>
      <w:r w:rsidR="000F1BC4">
        <w:rPr>
          <w:rFonts w:ascii="Arial" w:hAnsi="Arial" w:cs="Arial"/>
          <w:sz w:val="20"/>
          <w:szCs w:val="20"/>
        </w:rPr>
        <w:t>,</w:t>
      </w:r>
      <w:r w:rsidR="005B784B" w:rsidRPr="00322787">
        <w:rPr>
          <w:rFonts w:ascii="Arial" w:hAnsi="Arial" w:cs="Arial"/>
          <w:sz w:val="20"/>
          <w:szCs w:val="20"/>
        </w:rPr>
        <w:t xml:space="preserve"> Heiss G</w:t>
      </w:r>
      <w:r w:rsidR="000F1BC4">
        <w:rPr>
          <w:rFonts w:ascii="Arial" w:hAnsi="Arial" w:cs="Arial"/>
          <w:sz w:val="20"/>
          <w:szCs w:val="20"/>
        </w:rPr>
        <w:t>,</w:t>
      </w:r>
      <w:r w:rsidR="005B784B" w:rsidRPr="00322787">
        <w:rPr>
          <w:rFonts w:ascii="Arial" w:hAnsi="Arial" w:cs="Arial"/>
          <w:sz w:val="20"/>
          <w:szCs w:val="20"/>
        </w:rPr>
        <w:t xml:space="preserve"> Metspalu A</w:t>
      </w:r>
      <w:r w:rsidR="000F1BC4">
        <w:rPr>
          <w:rFonts w:ascii="Arial" w:hAnsi="Arial" w:cs="Arial"/>
          <w:sz w:val="20"/>
          <w:szCs w:val="20"/>
        </w:rPr>
        <w:t>,</w:t>
      </w:r>
      <w:r w:rsidR="005B784B" w:rsidRPr="00322787">
        <w:rPr>
          <w:rFonts w:ascii="Arial" w:hAnsi="Arial" w:cs="Arial"/>
          <w:sz w:val="20"/>
          <w:szCs w:val="20"/>
        </w:rPr>
        <w:t xml:space="preserve"> North KE</w:t>
      </w:r>
      <w:r w:rsidR="000F1BC4">
        <w:rPr>
          <w:rFonts w:ascii="Arial" w:hAnsi="Arial" w:cs="Arial"/>
          <w:sz w:val="20"/>
          <w:szCs w:val="20"/>
        </w:rPr>
        <w:t>,</w:t>
      </w:r>
      <w:r w:rsidR="005B784B" w:rsidRPr="00322787">
        <w:rPr>
          <w:rFonts w:ascii="Arial" w:hAnsi="Arial" w:cs="Arial"/>
          <w:sz w:val="20"/>
          <w:szCs w:val="20"/>
        </w:rPr>
        <w:t xml:space="preserve"> Ingelsson E</w:t>
      </w:r>
      <w:r w:rsidR="000F1BC4">
        <w:rPr>
          <w:rFonts w:ascii="Arial" w:hAnsi="Arial" w:cs="Arial"/>
          <w:sz w:val="20"/>
          <w:szCs w:val="20"/>
        </w:rPr>
        <w:t>,</w:t>
      </w:r>
      <w:r w:rsidR="005B784B" w:rsidRPr="00322787">
        <w:rPr>
          <w:rFonts w:ascii="Arial" w:hAnsi="Arial" w:cs="Arial"/>
          <w:sz w:val="20"/>
          <w:szCs w:val="20"/>
        </w:rPr>
        <w:t xml:space="preserve"> Nettleton JA</w:t>
      </w:r>
      <w:r w:rsidR="000F1BC4">
        <w:rPr>
          <w:rFonts w:ascii="Arial" w:hAnsi="Arial" w:cs="Arial"/>
          <w:sz w:val="20"/>
          <w:szCs w:val="20"/>
        </w:rPr>
        <w:t>,</w:t>
      </w:r>
      <w:r w:rsidR="005B784B" w:rsidRPr="00322787">
        <w:rPr>
          <w:rFonts w:ascii="Arial" w:hAnsi="Arial" w:cs="Arial"/>
          <w:sz w:val="20"/>
          <w:szCs w:val="20"/>
        </w:rPr>
        <w:t xml:space="preserve"> van Dam RM</w:t>
      </w:r>
      <w:r w:rsidR="000F1BC4">
        <w:rPr>
          <w:rFonts w:ascii="Arial" w:hAnsi="Arial" w:cs="Arial"/>
          <w:sz w:val="20"/>
          <w:szCs w:val="20"/>
        </w:rPr>
        <w:t>, Chasman</w:t>
      </w:r>
      <w:r w:rsidR="005B784B" w:rsidRPr="00322787">
        <w:rPr>
          <w:rFonts w:ascii="Arial" w:hAnsi="Arial" w:cs="Arial"/>
          <w:sz w:val="20"/>
          <w:szCs w:val="20"/>
        </w:rPr>
        <w:t xml:space="preserve"> DI. </w:t>
      </w:r>
      <w:r w:rsidR="005B784B" w:rsidRPr="00322787">
        <w:rPr>
          <w:rFonts w:ascii="Arial" w:hAnsi="Arial" w:cs="Arial"/>
          <w:b/>
          <w:i/>
          <w:sz w:val="20"/>
          <w:szCs w:val="20"/>
        </w:rPr>
        <w:t>Genome-wide meta-analysis identifies six novel loci associated with habitual coffee consumption.</w:t>
      </w:r>
      <w:r w:rsidR="005B784B" w:rsidRPr="00322787">
        <w:rPr>
          <w:rFonts w:ascii="Arial" w:hAnsi="Arial" w:cs="Arial"/>
          <w:sz w:val="20"/>
          <w:szCs w:val="20"/>
        </w:rPr>
        <w:t xml:space="preserve"> Mol. Psychiatry 2015 </w:t>
      </w:r>
      <w:r w:rsidR="000F1BC4">
        <w:rPr>
          <w:rFonts w:ascii="Arial" w:hAnsi="Arial" w:cs="Arial"/>
          <w:sz w:val="20"/>
          <w:szCs w:val="20"/>
        </w:rPr>
        <w:t>M</w:t>
      </w:r>
      <w:r w:rsidR="005B784B" w:rsidRPr="00322787">
        <w:rPr>
          <w:rFonts w:ascii="Arial" w:hAnsi="Arial" w:cs="Arial"/>
          <w:sz w:val="20"/>
          <w:szCs w:val="20"/>
        </w:rPr>
        <w:t>ay</w:t>
      </w:r>
      <w:r w:rsidR="000F1BC4">
        <w:rPr>
          <w:rFonts w:ascii="Arial" w:hAnsi="Arial" w:cs="Arial"/>
          <w:sz w:val="20"/>
          <w:szCs w:val="20"/>
        </w:rPr>
        <w:t xml:space="preserve">. </w:t>
      </w:r>
      <w:r w:rsidR="00BE14B1">
        <w:rPr>
          <w:rFonts w:ascii="Arial" w:hAnsi="Arial" w:cs="Arial"/>
          <w:sz w:val="20"/>
          <w:szCs w:val="20"/>
        </w:rPr>
        <w:t>PMC4388784 PM:25288136.</w:t>
      </w:r>
    </w:p>
    <w:p w14:paraId="24A2FA6A" w14:textId="77777777" w:rsidR="00EB05F5" w:rsidRPr="00322787" w:rsidRDefault="000F1BC4"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Corrales-Medina</w:t>
      </w:r>
      <w:r w:rsidR="00EB05F5" w:rsidRPr="00322787">
        <w:rPr>
          <w:rFonts w:ascii="Arial" w:hAnsi="Arial" w:cs="Arial"/>
          <w:sz w:val="20"/>
          <w:szCs w:val="20"/>
        </w:rPr>
        <w:t xml:space="preserve"> VF</w:t>
      </w:r>
      <w:r>
        <w:rPr>
          <w:rFonts w:ascii="Arial" w:hAnsi="Arial" w:cs="Arial"/>
          <w:sz w:val="20"/>
          <w:szCs w:val="20"/>
        </w:rPr>
        <w:t>,</w:t>
      </w:r>
      <w:r w:rsidR="00EB05F5" w:rsidRPr="00322787">
        <w:rPr>
          <w:rFonts w:ascii="Arial" w:hAnsi="Arial" w:cs="Arial"/>
          <w:sz w:val="20"/>
          <w:szCs w:val="20"/>
        </w:rPr>
        <w:t xml:space="preserve"> Taljaard M</w:t>
      </w:r>
      <w:r>
        <w:rPr>
          <w:rFonts w:ascii="Arial" w:hAnsi="Arial" w:cs="Arial"/>
          <w:sz w:val="20"/>
          <w:szCs w:val="20"/>
        </w:rPr>
        <w:t>, Yende</w:t>
      </w:r>
      <w:r w:rsidR="00EB05F5" w:rsidRPr="00322787">
        <w:rPr>
          <w:rFonts w:ascii="Arial" w:hAnsi="Arial" w:cs="Arial"/>
          <w:sz w:val="20"/>
          <w:szCs w:val="20"/>
        </w:rPr>
        <w:t xml:space="preserve"> S</w:t>
      </w:r>
      <w:r>
        <w:rPr>
          <w:rFonts w:ascii="Arial" w:hAnsi="Arial" w:cs="Arial"/>
          <w:sz w:val="20"/>
          <w:szCs w:val="20"/>
        </w:rPr>
        <w:t>, Kronmal</w:t>
      </w:r>
      <w:r w:rsidR="00EB05F5" w:rsidRPr="00322787">
        <w:rPr>
          <w:rFonts w:ascii="Arial" w:hAnsi="Arial" w:cs="Arial"/>
          <w:sz w:val="20"/>
          <w:szCs w:val="20"/>
        </w:rPr>
        <w:t xml:space="preserve"> R</w:t>
      </w:r>
      <w:r>
        <w:rPr>
          <w:rFonts w:ascii="Arial" w:hAnsi="Arial" w:cs="Arial"/>
          <w:sz w:val="20"/>
          <w:szCs w:val="20"/>
        </w:rPr>
        <w:t>,</w:t>
      </w:r>
      <w:r w:rsidR="00EB05F5" w:rsidRPr="00322787">
        <w:rPr>
          <w:rFonts w:ascii="Arial" w:hAnsi="Arial" w:cs="Arial"/>
          <w:sz w:val="20"/>
          <w:szCs w:val="20"/>
        </w:rPr>
        <w:t xml:space="preserve"> Dwivedi G</w:t>
      </w:r>
      <w:r>
        <w:rPr>
          <w:rFonts w:ascii="Arial" w:hAnsi="Arial" w:cs="Arial"/>
          <w:sz w:val="20"/>
          <w:szCs w:val="20"/>
        </w:rPr>
        <w:t>,</w:t>
      </w:r>
      <w:r w:rsidR="00EB05F5" w:rsidRPr="00322787">
        <w:rPr>
          <w:rFonts w:ascii="Arial" w:hAnsi="Arial" w:cs="Arial"/>
          <w:sz w:val="20"/>
          <w:szCs w:val="20"/>
        </w:rPr>
        <w:t xml:space="preserve"> Newman AB</w:t>
      </w:r>
      <w:r>
        <w:rPr>
          <w:rFonts w:ascii="Arial" w:hAnsi="Arial" w:cs="Arial"/>
          <w:sz w:val="20"/>
          <w:szCs w:val="20"/>
        </w:rPr>
        <w:t>,</w:t>
      </w:r>
      <w:r w:rsidR="00EB05F5" w:rsidRPr="00322787">
        <w:rPr>
          <w:rFonts w:ascii="Arial" w:hAnsi="Arial" w:cs="Arial"/>
          <w:sz w:val="20"/>
          <w:szCs w:val="20"/>
        </w:rPr>
        <w:t xml:space="preserve"> Elkind MSV</w:t>
      </w:r>
      <w:r>
        <w:rPr>
          <w:rFonts w:ascii="Arial" w:hAnsi="Arial" w:cs="Arial"/>
          <w:sz w:val="20"/>
          <w:szCs w:val="20"/>
        </w:rPr>
        <w:t>,</w:t>
      </w:r>
      <w:r w:rsidR="00EB05F5" w:rsidRPr="00322787">
        <w:rPr>
          <w:rFonts w:ascii="Arial" w:hAnsi="Arial" w:cs="Arial"/>
          <w:sz w:val="20"/>
          <w:szCs w:val="20"/>
        </w:rPr>
        <w:t xml:space="preserve"> Lyles MF</w:t>
      </w:r>
      <w:r>
        <w:rPr>
          <w:rFonts w:ascii="Arial" w:hAnsi="Arial" w:cs="Arial"/>
          <w:sz w:val="20"/>
          <w:szCs w:val="20"/>
        </w:rPr>
        <w:t>,</w:t>
      </w:r>
      <w:r w:rsidR="00EB05F5" w:rsidRPr="00322787">
        <w:rPr>
          <w:rFonts w:ascii="Arial" w:hAnsi="Arial" w:cs="Arial"/>
          <w:sz w:val="20"/>
          <w:szCs w:val="20"/>
        </w:rPr>
        <w:t xml:space="preserve"> Chirinos JA. </w:t>
      </w:r>
      <w:r w:rsidR="00EB05F5" w:rsidRPr="00322787">
        <w:rPr>
          <w:rFonts w:ascii="Arial" w:hAnsi="Arial" w:cs="Arial"/>
          <w:b/>
          <w:i/>
          <w:sz w:val="20"/>
          <w:szCs w:val="20"/>
        </w:rPr>
        <w:t>Intermediate and long-term risk of new-onset heart failure after hospitalization for pneumonia in elderly adults.</w:t>
      </w:r>
      <w:r w:rsidR="00EB05F5" w:rsidRPr="00322787">
        <w:rPr>
          <w:rFonts w:ascii="Arial" w:hAnsi="Arial" w:cs="Arial"/>
          <w:sz w:val="20"/>
          <w:szCs w:val="20"/>
        </w:rPr>
        <w:t> Am. Heart J. 2015 Aug</w:t>
      </w:r>
      <w:r>
        <w:rPr>
          <w:rFonts w:ascii="Arial" w:hAnsi="Arial" w:cs="Arial"/>
          <w:sz w:val="20"/>
          <w:szCs w:val="20"/>
        </w:rPr>
        <w:t xml:space="preserve">. </w:t>
      </w:r>
      <w:r w:rsidR="00BE14B1">
        <w:rPr>
          <w:rFonts w:ascii="Arial" w:hAnsi="Arial" w:cs="Arial"/>
          <w:sz w:val="20"/>
          <w:szCs w:val="20"/>
        </w:rPr>
        <w:t>PMC4548825 PM:</w:t>
      </w:r>
      <w:r w:rsidR="00EB05F5" w:rsidRPr="00322787">
        <w:rPr>
          <w:rFonts w:ascii="Arial" w:hAnsi="Arial" w:cs="Arial"/>
          <w:sz w:val="20"/>
          <w:szCs w:val="20"/>
        </w:rPr>
        <w:t>26299228. </w:t>
      </w:r>
    </w:p>
    <w:p w14:paraId="1B6D88F4"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Corrales-Medina VF, Alvarez KN, Weissfeld LA, Angus DC, Chirinos JA, Chang CC, Newman A, Loehr L, Folsom AR, Elkind MS, </w:t>
      </w:r>
      <w:r w:rsidR="00BE14B1">
        <w:rPr>
          <w:rFonts w:ascii="Arial" w:hAnsi="Arial" w:cs="Arial"/>
          <w:sz w:val="20"/>
          <w:szCs w:val="20"/>
        </w:rPr>
        <w:t xml:space="preserve">Lyles MF, Kronmal RA, Yende S. </w:t>
      </w:r>
      <w:r w:rsidRPr="00322787">
        <w:rPr>
          <w:rFonts w:ascii="Arial" w:hAnsi="Arial" w:cs="Arial"/>
          <w:b/>
          <w:bCs/>
          <w:i/>
          <w:iCs/>
          <w:sz w:val="20"/>
          <w:szCs w:val="20"/>
        </w:rPr>
        <w:t>Association between hospitalization for pneumonia and subsequent risk of cardiovascular disease</w:t>
      </w:r>
      <w:r w:rsidRPr="00322787">
        <w:rPr>
          <w:rFonts w:ascii="Arial" w:hAnsi="Arial" w:cs="Arial"/>
          <w:b/>
          <w:bCs/>
          <w:sz w:val="20"/>
          <w:szCs w:val="20"/>
        </w:rPr>
        <w:t xml:space="preserve">. </w:t>
      </w:r>
      <w:r w:rsidRPr="00322787">
        <w:rPr>
          <w:rFonts w:ascii="Arial" w:hAnsi="Arial" w:cs="Arial"/>
          <w:sz w:val="20"/>
          <w:szCs w:val="20"/>
        </w:rPr>
        <w:t>JAMA, Jan. 20, 2015. Vol. 313, issue 3, pp. 264-274. PM:25602997. PMC4312534.</w:t>
      </w:r>
    </w:p>
    <w:p w14:paraId="542BC750"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Dashti HS, Follis JL, Smith CE, Tanaka T, Cade BE, Gottlieb DJ, Hruby A, Jacques PF, Lamon-Fava S, Richardson K, Saxena R, Scheer FA, Kovanen L, Bartz TM, Perala MM, Jonsson A, Frazier-Wood AC, Kalafati IP, Mikkila V, Partonen T, Lemaitre RN, Lahti J, Hernandez DG, Toft U, Johnson WC, Kanoni S, Raitakari OT, Perola M, Psaty BM, Ferrucci L, Grarup N, Highland HM, Rallidis L, Kahonen M, Havulinna AS, Siscovick DS, Raikkonen K, Jorgensen T, Rotter JI, Deloukas P, Viikari JS, Mozaffarian D, Linneberg A, Seppala I, Hansen T, Salomaa V, Gharib SA, Eriksson JG, Bandinelli S, Pedersen O, Rich SS, Dedoussis G, Lehtimaki T, Ordovas JM.  </w:t>
      </w:r>
      <w:r w:rsidRPr="00322787">
        <w:rPr>
          <w:rFonts w:ascii="Arial" w:hAnsi="Arial" w:cs="Arial"/>
          <w:b/>
          <w:bCs/>
          <w:i/>
          <w:iCs/>
          <w:sz w:val="20"/>
          <w:szCs w:val="20"/>
        </w:rPr>
        <w:t>Habitual sleep duration is associated with BMI and macronutrient intake and may be modified by CLOCK genetic variants</w:t>
      </w:r>
      <w:r w:rsidRPr="00322787">
        <w:rPr>
          <w:rFonts w:ascii="Arial" w:hAnsi="Arial" w:cs="Arial"/>
          <w:b/>
          <w:bCs/>
          <w:sz w:val="20"/>
          <w:szCs w:val="20"/>
        </w:rPr>
        <w:t xml:space="preserve">. </w:t>
      </w:r>
      <w:r w:rsidRPr="00322787">
        <w:rPr>
          <w:rFonts w:ascii="Arial" w:hAnsi="Arial" w:cs="Arial"/>
          <w:sz w:val="20"/>
          <w:szCs w:val="20"/>
        </w:rPr>
        <w:t>Am J Clin Nutr, Jan., 2015. Vol. 101, issue 1, pp. 135-143. PM:25527757. PMC4266883.</w:t>
      </w:r>
    </w:p>
    <w:p w14:paraId="2E8A3DA0" w14:textId="77777777" w:rsidR="00D564B1" w:rsidRPr="00322787" w:rsidRDefault="00D564B1"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Dashti HS</w:t>
      </w:r>
      <w:r w:rsidR="002572F2">
        <w:rPr>
          <w:rFonts w:ascii="Arial" w:hAnsi="Arial" w:cs="Arial"/>
          <w:sz w:val="20"/>
          <w:szCs w:val="20"/>
        </w:rPr>
        <w:t>,</w:t>
      </w:r>
      <w:r w:rsidRPr="00322787">
        <w:rPr>
          <w:rFonts w:ascii="Arial" w:hAnsi="Arial" w:cs="Arial"/>
          <w:sz w:val="20"/>
          <w:szCs w:val="20"/>
        </w:rPr>
        <w:t xml:space="preserve"> Follis JL</w:t>
      </w:r>
      <w:r w:rsidR="002572F2">
        <w:rPr>
          <w:rFonts w:ascii="Arial" w:hAnsi="Arial" w:cs="Arial"/>
          <w:sz w:val="20"/>
          <w:szCs w:val="20"/>
        </w:rPr>
        <w:t>, Smith</w:t>
      </w:r>
      <w:r w:rsidRPr="00322787">
        <w:rPr>
          <w:rFonts w:ascii="Arial" w:hAnsi="Arial" w:cs="Arial"/>
          <w:sz w:val="20"/>
          <w:szCs w:val="20"/>
        </w:rPr>
        <w:t xml:space="preserve"> CE</w:t>
      </w:r>
      <w:r w:rsidR="002572F2">
        <w:rPr>
          <w:rFonts w:ascii="Arial" w:hAnsi="Arial" w:cs="Arial"/>
          <w:sz w:val="20"/>
          <w:szCs w:val="20"/>
        </w:rPr>
        <w:t>,</w:t>
      </w:r>
      <w:r w:rsidRPr="00322787">
        <w:rPr>
          <w:rFonts w:ascii="Arial" w:hAnsi="Arial" w:cs="Arial"/>
          <w:sz w:val="20"/>
          <w:szCs w:val="20"/>
        </w:rPr>
        <w:t xml:space="preserve"> Tanaka T</w:t>
      </w:r>
      <w:r w:rsidR="002572F2">
        <w:rPr>
          <w:rFonts w:ascii="Arial" w:hAnsi="Arial" w:cs="Arial"/>
          <w:sz w:val="20"/>
          <w:szCs w:val="20"/>
        </w:rPr>
        <w:t>,</w:t>
      </w:r>
      <w:r w:rsidRPr="00322787">
        <w:rPr>
          <w:rFonts w:ascii="Arial" w:hAnsi="Arial" w:cs="Arial"/>
          <w:sz w:val="20"/>
          <w:szCs w:val="20"/>
        </w:rPr>
        <w:t xml:space="preserve"> Garaulet M</w:t>
      </w:r>
      <w:r w:rsidR="002572F2">
        <w:rPr>
          <w:rFonts w:ascii="Arial" w:hAnsi="Arial" w:cs="Arial"/>
          <w:sz w:val="20"/>
          <w:szCs w:val="20"/>
        </w:rPr>
        <w:t>,</w:t>
      </w:r>
      <w:r w:rsidRPr="00322787">
        <w:rPr>
          <w:rFonts w:ascii="Arial" w:hAnsi="Arial" w:cs="Arial"/>
          <w:sz w:val="20"/>
          <w:szCs w:val="20"/>
        </w:rPr>
        <w:t xml:space="preserve"> Gottlieb DJ</w:t>
      </w:r>
      <w:r w:rsidR="002572F2">
        <w:rPr>
          <w:rFonts w:ascii="Arial" w:hAnsi="Arial" w:cs="Arial"/>
          <w:sz w:val="20"/>
          <w:szCs w:val="20"/>
        </w:rPr>
        <w:t>,</w:t>
      </w:r>
      <w:r w:rsidRPr="00322787">
        <w:rPr>
          <w:rFonts w:ascii="Arial" w:hAnsi="Arial" w:cs="Arial"/>
          <w:sz w:val="20"/>
          <w:szCs w:val="20"/>
        </w:rPr>
        <w:t xml:space="preserve"> Hruby A</w:t>
      </w:r>
      <w:r w:rsidR="002572F2">
        <w:rPr>
          <w:rFonts w:ascii="Arial" w:hAnsi="Arial" w:cs="Arial"/>
          <w:sz w:val="20"/>
          <w:szCs w:val="20"/>
        </w:rPr>
        <w:t>,</w:t>
      </w:r>
      <w:r w:rsidRPr="00322787">
        <w:rPr>
          <w:rFonts w:ascii="Arial" w:hAnsi="Arial" w:cs="Arial"/>
          <w:sz w:val="20"/>
          <w:szCs w:val="20"/>
        </w:rPr>
        <w:t xml:space="preserve"> Jacques PF</w:t>
      </w:r>
      <w:r w:rsidR="002572F2">
        <w:rPr>
          <w:rFonts w:ascii="Arial" w:hAnsi="Arial" w:cs="Arial"/>
          <w:sz w:val="20"/>
          <w:szCs w:val="20"/>
        </w:rPr>
        <w:t>,</w:t>
      </w:r>
      <w:r w:rsidRPr="00322787">
        <w:rPr>
          <w:rFonts w:ascii="Arial" w:hAnsi="Arial" w:cs="Arial"/>
          <w:sz w:val="20"/>
          <w:szCs w:val="20"/>
        </w:rPr>
        <w:t xml:space="preserve"> de Jong JCK</w:t>
      </w:r>
      <w:r w:rsidR="002572F2">
        <w:rPr>
          <w:rFonts w:ascii="Arial" w:hAnsi="Arial" w:cs="Arial"/>
          <w:sz w:val="20"/>
          <w:szCs w:val="20"/>
        </w:rPr>
        <w:t>,</w:t>
      </w:r>
      <w:r w:rsidRPr="00322787">
        <w:rPr>
          <w:rFonts w:ascii="Arial" w:hAnsi="Arial" w:cs="Arial"/>
          <w:sz w:val="20"/>
          <w:szCs w:val="20"/>
        </w:rPr>
        <w:t xml:space="preserve"> Lamon-Fava S</w:t>
      </w:r>
      <w:r w:rsidR="002572F2">
        <w:rPr>
          <w:rFonts w:ascii="Arial" w:hAnsi="Arial" w:cs="Arial"/>
          <w:sz w:val="20"/>
          <w:szCs w:val="20"/>
        </w:rPr>
        <w:t>,</w:t>
      </w:r>
      <w:r w:rsidRPr="00322787">
        <w:rPr>
          <w:rFonts w:ascii="Arial" w:hAnsi="Arial" w:cs="Arial"/>
          <w:sz w:val="20"/>
          <w:szCs w:val="20"/>
        </w:rPr>
        <w:t xml:space="preserve"> Scheer FAJL</w:t>
      </w:r>
      <w:r w:rsidR="002572F2">
        <w:rPr>
          <w:rFonts w:ascii="Arial" w:hAnsi="Arial" w:cs="Arial"/>
          <w:sz w:val="20"/>
          <w:szCs w:val="20"/>
        </w:rPr>
        <w:t>,</w:t>
      </w:r>
      <w:r w:rsidRPr="00322787">
        <w:rPr>
          <w:rFonts w:ascii="Arial" w:hAnsi="Arial" w:cs="Arial"/>
          <w:sz w:val="20"/>
          <w:szCs w:val="20"/>
        </w:rPr>
        <w:t xml:space="preserve"> Bartz TM</w:t>
      </w:r>
      <w:r w:rsidR="002572F2">
        <w:rPr>
          <w:rFonts w:ascii="Arial" w:hAnsi="Arial" w:cs="Arial"/>
          <w:sz w:val="20"/>
          <w:szCs w:val="20"/>
        </w:rPr>
        <w:t>,</w:t>
      </w:r>
      <w:r w:rsidRPr="00322787">
        <w:rPr>
          <w:rFonts w:ascii="Arial" w:hAnsi="Arial" w:cs="Arial"/>
          <w:sz w:val="20"/>
          <w:szCs w:val="20"/>
        </w:rPr>
        <w:t xml:space="preserve"> Kovanen L</w:t>
      </w:r>
      <w:r w:rsidR="002572F2">
        <w:rPr>
          <w:rFonts w:ascii="Arial" w:hAnsi="Arial" w:cs="Arial"/>
          <w:sz w:val="20"/>
          <w:szCs w:val="20"/>
        </w:rPr>
        <w:t>,</w:t>
      </w:r>
      <w:r w:rsidRPr="00322787">
        <w:rPr>
          <w:rFonts w:ascii="Arial" w:hAnsi="Arial" w:cs="Arial"/>
          <w:sz w:val="20"/>
          <w:szCs w:val="20"/>
        </w:rPr>
        <w:t xml:space="preserve"> Wojczynski MK</w:t>
      </w:r>
      <w:r w:rsidR="002572F2">
        <w:rPr>
          <w:rFonts w:ascii="Arial" w:hAnsi="Arial" w:cs="Arial"/>
          <w:sz w:val="20"/>
          <w:szCs w:val="20"/>
        </w:rPr>
        <w:t>, Frazier-Wood</w:t>
      </w:r>
      <w:r w:rsidRPr="00322787">
        <w:rPr>
          <w:rFonts w:ascii="Arial" w:hAnsi="Arial" w:cs="Arial"/>
          <w:sz w:val="20"/>
          <w:szCs w:val="20"/>
        </w:rPr>
        <w:t xml:space="preserve"> AC</w:t>
      </w:r>
      <w:r w:rsidR="002572F2">
        <w:rPr>
          <w:rFonts w:ascii="Arial" w:hAnsi="Arial" w:cs="Arial"/>
          <w:sz w:val="20"/>
          <w:szCs w:val="20"/>
        </w:rPr>
        <w:t>,</w:t>
      </w:r>
      <w:r w:rsidRPr="00322787">
        <w:rPr>
          <w:rFonts w:ascii="Arial" w:hAnsi="Arial" w:cs="Arial"/>
          <w:sz w:val="20"/>
          <w:szCs w:val="20"/>
        </w:rPr>
        <w:t xml:space="preserve"> Ahluwalia TS</w:t>
      </w:r>
      <w:r w:rsidR="002572F2">
        <w:rPr>
          <w:rFonts w:ascii="Arial" w:hAnsi="Arial" w:cs="Arial"/>
          <w:sz w:val="20"/>
          <w:szCs w:val="20"/>
        </w:rPr>
        <w:t>,</w:t>
      </w:r>
      <w:r w:rsidRPr="00322787">
        <w:rPr>
          <w:rFonts w:ascii="Arial" w:hAnsi="Arial" w:cs="Arial"/>
          <w:sz w:val="20"/>
          <w:szCs w:val="20"/>
        </w:rPr>
        <w:t xml:space="preserve"> Perälä MM</w:t>
      </w:r>
      <w:r w:rsidR="002572F2">
        <w:rPr>
          <w:rFonts w:ascii="Arial" w:hAnsi="Arial" w:cs="Arial"/>
          <w:sz w:val="20"/>
          <w:szCs w:val="20"/>
        </w:rPr>
        <w:t>,</w:t>
      </w:r>
      <w:r w:rsidRPr="00322787">
        <w:rPr>
          <w:rFonts w:ascii="Arial" w:hAnsi="Arial" w:cs="Arial"/>
          <w:sz w:val="20"/>
          <w:szCs w:val="20"/>
        </w:rPr>
        <w:t xml:space="preserve"> Jonsson A</w:t>
      </w:r>
      <w:r w:rsidR="002572F2">
        <w:rPr>
          <w:rFonts w:ascii="Arial" w:hAnsi="Arial" w:cs="Arial"/>
          <w:sz w:val="20"/>
          <w:szCs w:val="20"/>
        </w:rPr>
        <w:t>,</w:t>
      </w:r>
      <w:r w:rsidRPr="00322787">
        <w:rPr>
          <w:rFonts w:ascii="Arial" w:hAnsi="Arial" w:cs="Arial"/>
          <w:sz w:val="20"/>
          <w:szCs w:val="20"/>
        </w:rPr>
        <w:t xml:space="preserve"> Muka T</w:t>
      </w:r>
      <w:r w:rsidR="002572F2">
        <w:rPr>
          <w:rFonts w:ascii="Arial" w:hAnsi="Arial" w:cs="Arial"/>
          <w:sz w:val="20"/>
          <w:szCs w:val="20"/>
        </w:rPr>
        <w:t>,</w:t>
      </w:r>
      <w:r w:rsidRPr="00322787">
        <w:rPr>
          <w:rFonts w:ascii="Arial" w:hAnsi="Arial" w:cs="Arial"/>
          <w:sz w:val="20"/>
          <w:szCs w:val="20"/>
        </w:rPr>
        <w:t xml:space="preserve"> Kalafati IP</w:t>
      </w:r>
      <w:r w:rsidR="002572F2">
        <w:rPr>
          <w:rFonts w:ascii="Arial" w:hAnsi="Arial" w:cs="Arial"/>
          <w:sz w:val="20"/>
          <w:szCs w:val="20"/>
        </w:rPr>
        <w:t>,</w:t>
      </w:r>
      <w:r w:rsidRPr="00322787">
        <w:rPr>
          <w:rFonts w:ascii="Arial" w:hAnsi="Arial" w:cs="Arial"/>
          <w:sz w:val="20"/>
          <w:szCs w:val="20"/>
        </w:rPr>
        <w:t xml:space="preserve"> Mikkilä V</w:t>
      </w:r>
      <w:r w:rsidR="002572F2">
        <w:rPr>
          <w:rFonts w:ascii="Arial" w:hAnsi="Arial" w:cs="Arial"/>
          <w:sz w:val="20"/>
          <w:szCs w:val="20"/>
        </w:rPr>
        <w:t>,</w:t>
      </w:r>
      <w:r w:rsidRPr="00322787">
        <w:rPr>
          <w:rFonts w:ascii="Arial" w:hAnsi="Arial" w:cs="Arial"/>
          <w:sz w:val="20"/>
          <w:szCs w:val="20"/>
        </w:rPr>
        <w:t xml:space="preserve"> Ordovas JM. </w:t>
      </w:r>
      <w:r w:rsidRPr="00322787">
        <w:rPr>
          <w:rFonts w:ascii="Arial" w:hAnsi="Arial" w:cs="Arial"/>
          <w:b/>
          <w:i/>
          <w:sz w:val="20"/>
          <w:szCs w:val="20"/>
        </w:rPr>
        <w:t>Gene-</w:t>
      </w:r>
      <w:r w:rsidRPr="00322787">
        <w:rPr>
          <w:rFonts w:ascii="Arial" w:hAnsi="Arial" w:cs="Arial"/>
          <w:b/>
          <w:i/>
          <w:sz w:val="20"/>
          <w:szCs w:val="20"/>
        </w:rPr>
        <w:lastRenderedPageBreak/>
        <w:t>Environment Interactions of Circadian-Related Genes for Cardiometabolic Traits.</w:t>
      </w:r>
      <w:r w:rsidRPr="00322787">
        <w:rPr>
          <w:rFonts w:ascii="Arial" w:hAnsi="Arial" w:cs="Arial"/>
          <w:sz w:val="20"/>
          <w:szCs w:val="20"/>
        </w:rPr>
        <w:t xml:space="preserve"> Diabetes Care 2015 Aug</w:t>
      </w:r>
      <w:r w:rsidR="002572F2">
        <w:rPr>
          <w:rFonts w:ascii="Arial" w:hAnsi="Arial" w:cs="Arial"/>
          <w:sz w:val="20"/>
          <w:szCs w:val="20"/>
        </w:rPr>
        <w:t>.</w:t>
      </w:r>
      <w:r w:rsidR="00BE14B1">
        <w:rPr>
          <w:rFonts w:ascii="Arial" w:hAnsi="Arial" w:cs="Arial"/>
          <w:sz w:val="20"/>
          <w:szCs w:val="20"/>
        </w:rPr>
        <w:t xml:space="preserve"> PMC4512139 PM:</w:t>
      </w:r>
      <w:r w:rsidRPr="00322787">
        <w:rPr>
          <w:rFonts w:ascii="Arial" w:hAnsi="Arial" w:cs="Arial"/>
          <w:sz w:val="20"/>
          <w:szCs w:val="20"/>
        </w:rPr>
        <w:t>26084345.</w:t>
      </w:r>
    </w:p>
    <w:p w14:paraId="086AFCBE"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Davies G</w:t>
      </w:r>
      <w:r w:rsidR="002572F2">
        <w:rPr>
          <w:rFonts w:ascii="Arial" w:hAnsi="Arial" w:cs="Arial"/>
          <w:sz w:val="20"/>
          <w:szCs w:val="20"/>
        </w:rPr>
        <w:t>,</w:t>
      </w:r>
      <w:r w:rsidRPr="00322787">
        <w:rPr>
          <w:rFonts w:ascii="Arial" w:hAnsi="Arial" w:cs="Arial"/>
          <w:sz w:val="20"/>
          <w:szCs w:val="20"/>
        </w:rPr>
        <w:t xml:space="preserve"> Armstrong N</w:t>
      </w:r>
      <w:r w:rsidR="002572F2">
        <w:rPr>
          <w:rFonts w:ascii="Arial" w:hAnsi="Arial" w:cs="Arial"/>
          <w:sz w:val="20"/>
          <w:szCs w:val="20"/>
        </w:rPr>
        <w:t>,</w:t>
      </w:r>
      <w:r w:rsidRPr="00322787">
        <w:rPr>
          <w:rFonts w:ascii="Arial" w:hAnsi="Arial" w:cs="Arial"/>
          <w:sz w:val="20"/>
          <w:szCs w:val="20"/>
        </w:rPr>
        <w:t xml:space="preserve"> Bis JC</w:t>
      </w:r>
      <w:r w:rsidR="002572F2">
        <w:rPr>
          <w:rFonts w:ascii="Arial" w:hAnsi="Arial" w:cs="Arial"/>
          <w:sz w:val="20"/>
          <w:szCs w:val="20"/>
        </w:rPr>
        <w:t>,</w:t>
      </w:r>
      <w:r w:rsidRPr="00322787">
        <w:rPr>
          <w:rFonts w:ascii="Arial" w:hAnsi="Arial" w:cs="Arial"/>
          <w:sz w:val="20"/>
          <w:szCs w:val="20"/>
        </w:rPr>
        <w:t xml:space="preserve"> Bressler J</w:t>
      </w:r>
      <w:r w:rsidR="002572F2">
        <w:rPr>
          <w:rFonts w:ascii="Arial" w:hAnsi="Arial" w:cs="Arial"/>
          <w:sz w:val="20"/>
          <w:szCs w:val="20"/>
        </w:rPr>
        <w:t>,</w:t>
      </w:r>
      <w:r w:rsidRPr="00322787">
        <w:rPr>
          <w:rFonts w:ascii="Arial" w:hAnsi="Arial" w:cs="Arial"/>
          <w:sz w:val="20"/>
          <w:szCs w:val="20"/>
        </w:rPr>
        <w:t xml:space="preserve"> Chouraki V</w:t>
      </w:r>
      <w:r w:rsidR="002572F2">
        <w:rPr>
          <w:rFonts w:ascii="Arial" w:hAnsi="Arial" w:cs="Arial"/>
          <w:sz w:val="20"/>
          <w:szCs w:val="20"/>
        </w:rPr>
        <w:t>,</w:t>
      </w:r>
      <w:r w:rsidRPr="00322787">
        <w:rPr>
          <w:rFonts w:ascii="Arial" w:hAnsi="Arial" w:cs="Arial"/>
          <w:sz w:val="20"/>
          <w:szCs w:val="20"/>
        </w:rPr>
        <w:t xml:space="preserve"> Giddaluru S</w:t>
      </w:r>
      <w:r w:rsidR="002572F2">
        <w:rPr>
          <w:rFonts w:ascii="Arial" w:hAnsi="Arial" w:cs="Arial"/>
          <w:sz w:val="20"/>
          <w:szCs w:val="20"/>
        </w:rPr>
        <w:t>,</w:t>
      </w:r>
      <w:r w:rsidRPr="00322787">
        <w:rPr>
          <w:rFonts w:ascii="Arial" w:hAnsi="Arial" w:cs="Arial"/>
          <w:sz w:val="20"/>
          <w:szCs w:val="20"/>
        </w:rPr>
        <w:t xml:space="preserve"> Hofer E</w:t>
      </w:r>
      <w:r w:rsidR="002572F2">
        <w:rPr>
          <w:rFonts w:ascii="Arial" w:hAnsi="Arial" w:cs="Arial"/>
          <w:sz w:val="20"/>
          <w:szCs w:val="20"/>
        </w:rPr>
        <w:t>,</w:t>
      </w:r>
      <w:r w:rsidRPr="00322787">
        <w:rPr>
          <w:rFonts w:ascii="Arial" w:hAnsi="Arial" w:cs="Arial"/>
          <w:sz w:val="20"/>
          <w:szCs w:val="20"/>
        </w:rPr>
        <w:t xml:space="preserve"> Ibrahim-Verbaas CA</w:t>
      </w:r>
      <w:r w:rsidR="002572F2">
        <w:rPr>
          <w:rFonts w:ascii="Arial" w:hAnsi="Arial" w:cs="Arial"/>
          <w:sz w:val="20"/>
          <w:szCs w:val="20"/>
        </w:rPr>
        <w:t>,</w:t>
      </w:r>
      <w:r w:rsidRPr="00322787">
        <w:rPr>
          <w:rFonts w:ascii="Arial" w:hAnsi="Arial" w:cs="Arial"/>
          <w:sz w:val="20"/>
          <w:szCs w:val="20"/>
        </w:rPr>
        <w:t xml:space="preserve"> Kirin M</w:t>
      </w:r>
      <w:r w:rsidR="002572F2">
        <w:rPr>
          <w:rFonts w:ascii="Arial" w:hAnsi="Arial" w:cs="Arial"/>
          <w:sz w:val="20"/>
          <w:szCs w:val="20"/>
        </w:rPr>
        <w:t>,</w:t>
      </w:r>
      <w:r w:rsidRPr="00322787">
        <w:rPr>
          <w:rFonts w:ascii="Arial" w:hAnsi="Arial" w:cs="Arial"/>
          <w:sz w:val="20"/>
          <w:szCs w:val="20"/>
        </w:rPr>
        <w:t xml:space="preserve"> Lahti J</w:t>
      </w:r>
      <w:r w:rsidR="002572F2">
        <w:rPr>
          <w:rFonts w:ascii="Arial" w:hAnsi="Arial" w:cs="Arial"/>
          <w:sz w:val="20"/>
          <w:szCs w:val="20"/>
        </w:rPr>
        <w:t>,</w:t>
      </w:r>
      <w:r w:rsidRPr="00322787">
        <w:rPr>
          <w:rFonts w:ascii="Arial" w:hAnsi="Arial" w:cs="Arial"/>
          <w:sz w:val="20"/>
          <w:szCs w:val="20"/>
        </w:rPr>
        <w:t xml:space="preserve"> van der Lee SJ</w:t>
      </w:r>
      <w:r w:rsidR="002572F2">
        <w:rPr>
          <w:rFonts w:ascii="Arial" w:hAnsi="Arial" w:cs="Arial"/>
          <w:sz w:val="20"/>
          <w:szCs w:val="20"/>
        </w:rPr>
        <w:t>,</w:t>
      </w:r>
      <w:r w:rsidRPr="00322787">
        <w:rPr>
          <w:rFonts w:ascii="Arial" w:hAnsi="Arial" w:cs="Arial"/>
          <w:sz w:val="20"/>
          <w:szCs w:val="20"/>
        </w:rPr>
        <w:t xml:space="preserve"> Le Hellard S</w:t>
      </w:r>
      <w:r w:rsidR="002572F2">
        <w:rPr>
          <w:rFonts w:ascii="Arial" w:hAnsi="Arial" w:cs="Arial"/>
          <w:sz w:val="20"/>
          <w:szCs w:val="20"/>
        </w:rPr>
        <w:t>,</w:t>
      </w:r>
      <w:r w:rsidRPr="00322787">
        <w:rPr>
          <w:rFonts w:ascii="Arial" w:hAnsi="Arial" w:cs="Arial"/>
          <w:sz w:val="20"/>
          <w:szCs w:val="20"/>
        </w:rPr>
        <w:t xml:space="preserve"> Liu T</w:t>
      </w:r>
      <w:r w:rsidR="002572F2">
        <w:rPr>
          <w:rFonts w:ascii="Arial" w:hAnsi="Arial" w:cs="Arial"/>
          <w:sz w:val="20"/>
          <w:szCs w:val="20"/>
        </w:rPr>
        <w:t>,</w:t>
      </w:r>
      <w:r w:rsidRPr="00322787">
        <w:rPr>
          <w:rFonts w:ascii="Arial" w:hAnsi="Arial" w:cs="Arial"/>
          <w:sz w:val="20"/>
          <w:szCs w:val="20"/>
        </w:rPr>
        <w:t xml:space="preserve"> Marioni RE</w:t>
      </w:r>
      <w:r w:rsidR="002572F2">
        <w:rPr>
          <w:rFonts w:ascii="Arial" w:hAnsi="Arial" w:cs="Arial"/>
          <w:sz w:val="20"/>
          <w:szCs w:val="20"/>
        </w:rPr>
        <w:t>, Oldmeadow</w:t>
      </w:r>
      <w:r w:rsidRPr="00322787">
        <w:rPr>
          <w:rFonts w:ascii="Arial" w:hAnsi="Arial" w:cs="Arial"/>
          <w:sz w:val="20"/>
          <w:szCs w:val="20"/>
        </w:rPr>
        <w:t xml:space="preserve"> C</w:t>
      </w:r>
      <w:r w:rsidR="002572F2">
        <w:rPr>
          <w:rFonts w:ascii="Arial" w:hAnsi="Arial" w:cs="Arial"/>
          <w:sz w:val="20"/>
          <w:szCs w:val="20"/>
        </w:rPr>
        <w:t>, Postmus</w:t>
      </w:r>
      <w:r w:rsidRPr="00322787">
        <w:rPr>
          <w:rFonts w:ascii="Arial" w:hAnsi="Arial" w:cs="Arial"/>
          <w:sz w:val="20"/>
          <w:szCs w:val="20"/>
        </w:rPr>
        <w:t xml:space="preserve"> </w:t>
      </w:r>
      <w:r w:rsidR="002572F2">
        <w:rPr>
          <w:rFonts w:ascii="Arial" w:hAnsi="Arial" w:cs="Arial"/>
          <w:sz w:val="20"/>
          <w:szCs w:val="20"/>
        </w:rPr>
        <w:t>I,</w:t>
      </w:r>
      <w:r w:rsidRPr="00322787">
        <w:rPr>
          <w:rFonts w:ascii="Arial" w:hAnsi="Arial" w:cs="Arial"/>
          <w:sz w:val="20"/>
          <w:szCs w:val="20"/>
        </w:rPr>
        <w:t xml:space="preserve"> Smith</w:t>
      </w:r>
      <w:r w:rsidR="002572F2">
        <w:rPr>
          <w:rFonts w:ascii="Arial" w:hAnsi="Arial" w:cs="Arial"/>
          <w:sz w:val="20"/>
          <w:szCs w:val="20"/>
        </w:rPr>
        <w:t xml:space="preserve"> A</w:t>
      </w:r>
      <w:r w:rsidRPr="00322787">
        <w:rPr>
          <w:rFonts w:ascii="Arial" w:hAnsi="Arial" w:cs="Arial"/>
          <w:sz w:val="20"/>
          <w:szCs w:val="20"/>
        </w:rPr>
        <w:t>V</w:t>
      </w:r>
      <w:r w:rsidR="002572F2">
        <w:rPr>
          <w:rFonts w:ascii="Arial" w:hAnsi="Arial" w:cs="Arial"/>
          <w:sz w:val="20"/>
          <w:szCs w:val="20"/>
        </w:rPr>
        <w:t>, Smith</w:t>
      </w:r>
      <w:r w:rsidRPr="00322787">
        <w:rPr>
          <w:rFonts w:ascii="Arial" w:hAnsi="Arial" w:cs="Arial"/>
          <w:sz w:val="20"/>
          <w:szCs w:val="20"/>
        </w:rPr>
        <w:t xml:space="preserve"> JA</w:t>
      </w:r>
      <w:r w:rsidR="002572F2">
        <w:rPr>
          <w:rFonts w:ascii="Arial" w:hAnsi="Arial" w:cs="Arial"/>
          <w:sz w:val="20"/>
          <w:szCs w:val="20"/>
        </w:rPr>
        <w:t>,</w:t>
      </w:r>
      <w:r w:rsidRPr="00322787">
        <w:rPr>
          <w:rFonts w:ascii="Arial" w:hAnsi="Arial" w:cs="Arial"/>
          <w:sz w:val="20"/>
          <w:szCs w:val="20"/>
        </w:rPr>
        <w:t xml:space="preserve"> Thalamuthu A</w:t>
      </w:r>
      <w:r w:rsidR="002572F2">
        <w:rPr>
          <w:rFonts w:ascii="Arial" w:hAnsi="Arial" w:cs="Arial"/>
          <w:sz w:val="20"/>
          <w:szCs w:val="20"/>
        </w:rPr>
        <w:t>,</w:t>
      </w:r>
      <w:r w:rsidRPr="00322787">
        <w:rPr>
          <w:rFonts w:ascii="Arial" w:hAnsi="Arial" w:cs="Arial"/>
          <w:sz w:val="20"/>
          <w:szCs w:val="20"/>
        </w:rPr>
        <w:t xml:space="preserve"> Thomson </w:t>
      </w:r>
      <w:r w:rsidR="002572F2">
        <w:rPr>
          <w:rFonts w:ascii="Arial" w:hAnsi="Arial" w:cs="Arial"/>
          <w:sz w:val="20"/>
          <w:szCs w:val="20"/>
        </w:rPr>
        <w:t>R,</w:t>
      </w:r>
      <w:r w:rsidRPr="00322787">
        <w:rPr>
          <w:rFonts w:ascii="Arial" w:hAnsi="Arial" w:cs="Arial"/>
          <w:sz w:val="20"/>
          <w:szCs w:val="20"/>
        </w:rPr>
        <w:t xml:space="preserve"> Vitart V</w:t>
      </w:r>
      <w:r w:rsidR="002572F2">
        <w:rPr>
          <w:rFonts w:ascii="Arial" w:hAnsi="Arial" w:cs="Arial"/>
          <w:sz w:val="20"/>
          <w:szCs w:val="20"/>
        </w:rPr>
        <w:t>, Wang</w:t>
      </w:r>
      <w:r w:rsidRPr="00322787">
        <w:rPr>
          <w:rFonts w:ascii="Arial" w:hAnsi="Arial" w:cs="Arial"/>
          <w:sz w:val="20"/>
          <w:szCs w:val="20"/>
        </w:rPr>
        <w:t xml:space="preserve"> J</w:t>
      </w:r>
      <w:r w:rsidR="002572F2">
        <w:rPr>
          <w:rFonts w:ascii="Arial" w:hAnsi="Arial" w:cs="Arial"/>
          <w:sz w:val="20"/>
          <w:szCs w:val="20"/>
        </w:rPr>
        <w:t>, Yu</w:t>
      </w:r>
      <w:r w:rsidRPr="00322787">
        <w:rPr>
          <w:rFonts w:ascii="Arial" w:hAnsi="Arial" w:cs="Arial"/>
          <w:sz w:val="20"/>
          <w:szCs w:val="20"/>
        </w:rPr>
        <w:t xml:space="preserve"> L</w:t>
      </w:r>
      <w:r w:rsidR="002572F2">
        <w:rPr>
          <w:rFonts w:ascii="Arial" w:hAnsi="Arial" w:cs="Arial"/>
          <w:sz w:val="20"/>
          <w:szCs w:val="20"/>
        </w:rPr>
        <w:t>,</w:t>
      </w:r>
      <w:r w:rsidRPr="00322787">
        <w:rPr>
          <w:rFonts w:ascii="Arial" w:hAnsi="Arial" w:cs="Arial"/>
          <w:sz w:val="20"/>
          <w:szCs w:val="20"/>
        </w:rPr>
        <w:t xml:space="preserve"> Zgaga L</w:t>
      </w:r>
      <w:r w:rsidR="002572F2">
        <w:rPr>
          <w:rFonts w:ascii="Arial" w:hAnsi="Arial" w:cs="Arial"/>
          <w:sz w:val="20"/>
          <w:szCs w:val="20"/>
        </w:rPr>
        <w:t>,</w:t>
      </w:r>
      <w:r w:rsidRPr="00322787">
        <w:rPr>
          <w:rFonts w:ascii="Arial" w:hAnsi="Arial" w:cs="Arial"/>
          <w:sz w:val="20"/>
          <w:szCs w:val="20"/>
        </w:rPr>
        <w:t xml:space="preserve"> Zhao W</w:t>
      </w:r>
      <w:r w:rsidR="002572F2">
        <w:rPr>
          <w:rFonts w:ascii="Arial" w:hAnsi="Arial" w:cs="Arial"/>
          <w:sz w:val="20"/>
          <w:szCs w:val="20"/>
        </w:rPr>
        <w:t>,</w:t>
      </w:r>
      <w:r w:rsidRPr="00322787">
        <w:rPr>
          <w:rFonts w:ascii="Arial" w:hAnsi="Arial" w:cs="Arial"/>
          <w:sz w:val="20"/>
          <w:szCs w:val="20"/>
        </w:rPr>
        <w:t xml:space="preserve"> Boxall R</w:t>
      </w:r>
      <w:r w:rsidR="002572F2">
        <w:rPr>
          <w:rFonts w:ascii="Arial" w:hAnsi="Arial" w:cs="Arial"/>
          <w:sz w:val="20"/>
          <w:szCs w:val="20"/>
        </w:rPr>
        <w:t>,</w:t>
      </w:r>
      <w:r w:rsidRPr="00322787">
        <w:rPr>
          <w:rFonts w:ascii="Arial" w:hAnsi="Arial" w:cs="Arial"/>
          <w:sz w:val="20"/>
          <w:szCs w:val="20"/>
        </w:rPr>
        <w:t xml:space="preserve"> Harris SE</w:t>
      </w:r>
      <w:r w:rsidR="002572F2">
        <w:rPr>
          <w:rFonts w:ascii="Arial" w:hAnsi="Arial" w:cs="Arial"/>
          <w:sz w:val="20"/>
          <w:szCs w:val="20"/>
        </w:rPr>
        <w:t>,</w:t>
      </w:r>
      <w:r w:rsidRPr="00322787">
        <w:rPr>
          <w:rFonts w:ascii="Arial" w:hAnsi="Arial" w:cs="Arial"/>
          <w:sz w:val="20"/>
          <w:szCs w:val="20"/>
        </w:rPr>
        <w:t xml:space="preserve"> Hill WD</w:t>
      </w:r>
      <w:r w:rsidR="002572F2">
        <w:rPr>
          <w:rFonts w:ascii="Arial" w:hAnsi="Arial" w:cs="Arial"/>
          <w:sz w:val="20"/>
          <w:szCs w:val="20"/>
        </w:rPr>
        <w:t>,</w:t>
      </w:r>
      <w:r w:rsidRPr="00322787">
        <w:rPr>
          <w:rFonts w:ascii="Arial" w:hAnsi="Arial" w:cs="Arial"/>
          <w:sz w:val="20"/>
          <w:szCs w:val="20"/>
        </w:rPr>
        <w:t xml:space="preserve"> Liewald DC</w:t>
      </w:r>
      <w:r w:rsidR="002572F2">
        <w:rPr>
          <w:rFonts w:ascii="Arial" w:hAnsi="Arial" w:cs="Arial"/>
          <w:sz w:val="20"/>
          <w:szCs w:val="20"/>
        </w:rPr>
        <w:t>,</w:t>
      </w:r>
      <w:r w:rsidRPr="00322787">
        <w:rPr>
          <w:rFonts w:ascii="Arial" w:hAnsi="Arial" w:cs="Arial"/>
          <w:sz w:val="20"/>
          <w:szCs w:val="20"/>
        </w:rPr>
        <w:t xml:space="preserve"> Luciano </w:t>
      </w:r>
      <w:r w:rsidR="002572F2">
        <w:rPr>
          <w:rFonts w:ascii="Arial" w:hAnsi="Arial" w:cs="Arial"/>
          <w:sz w:val="20"/>
          <w:szCs w:val="20"/>
        </w:rPr>
        <w:t>M, Adams</w:t>
      </w:r>
      <w:r w:rsidRPr="00322787">
        <w:rPr>
          <w:rFonts w:ascii="Arial" w:hAnsi="Arial" w:cs="Arial"/>
          <w:sz w:val="20"/>
          <w:szCs w:val="20"/>
        </w:rPr>
        <w:t xml:space="preserve"> H</w:t>
      </w:r>
      <w:r w:rsidR="002572F2">
        <w:rPr>
          <w:rFonts w:ascii="Arial" w:hAnsi="Arial" w:cs="Arial"/>
          <w:sz w:val="20"/>
          <w:szCs w:val="20"/>
        </w:rPr>
        <w:t>,</w:t>
      </w:r>
      <w:r w:rsidRPr="00322787">
        <w:rPr>
          <w:rFonts w:ascii="Arial" w:hAnsi="Arial" w:cs="Arial"/>
          <w:sz w:val="20"/>
          <w:szCs w:val="20"/>
        </w:rPr>
        <w:t xml:space="preserve"> Ames D</w:t>
      </w:r>
      <w:r w:rsidR="002572F2">
        <w:rPr>
          <w:rFonts w:ascii="Arial" w:hAnsi="Arial" w:cs="Arial"/>
          <w:sz w:val="20"/>
          <w:szCs w:val="20"/>
        </w:rPr>
        <w:t>,</w:t>
      </w:r>
      <w:r w:rsidRPr="00322787">
        <w:rPr>
          <w:rFonts w:ascii="Arial" w:hAnsi="Arial" w:cs="Arial"/>
          <w:sz w:val="20"/>
          <w:szCs w:val="20"/>
        </w:rPr>
        <w:t xml:space="preserve"> Amin N</w:t>
      </w:r>
      <w:r w:rsidR="002572F2">
        <w:rPr>
          <w:rFonts w:ascii="Arial" w:hAnsi="Arial" w:cs="Arial"/>
          <w:sz w:val="20"/>
          <w:szCs w:val="20"/>
        </w:rPr>
        <w:t>,</w:t>
      </w:r>
      <w:r w:rsidRPr="00322787">
        <w:rPr>
          <w:rFonts w:ascii="Arial" w:hAnsi="Arial" w:cs="Arial"/>
          <w:sz w:val="20"/>
          <w:szCs w:val="20"/>
        </w:rPr>
        <w:t xml:space="preserve"> Amouyel P</w:t>
      </w:r>
      <w:r w:rsidR="002572F2">
        <w:rPr>
          <w:rFonts w:ascii="Arial" w:hAnsi="Arial" w:cs="Arial"/>
          <w:sz w:val="20"/>
          <w:szCs w:val="20"/>
        </w:rPr>
        <w:t>,</w:t>
      </w:r>
      <w:r w:rsidRPr="00322787">
        <w:rPr>
          <w:rFonts w:ascii="Arial" w:hAnsi="Arial" w:cs="Arial"/>
          <w:sz w:val="20"/>
          <w:szCs w:val="20"/>
        </w:rPr>
        <w:t xml:space="preserve"> Assareh AA</w:t>
      </w:r>
      <w:r w:rsidR="002572F2">
        <w:rPr>
          <w:rFonts w:ascii="Arial" w:hAnsi="Arial" w:cs="Arial"/>
          <w:sz w:val="20"/>
          <w:szCs w:val="20"/>
        </w:rPr>
        <w:t>,</w:t>
      </w:r>
      <w:r w:rsidRPr="00322787">
        <w:rPr>
          <w:rFonts w:ascii="Arial" w:hAnsi="Arial" w:cs="Arial"/>
          <w:sz w:val="20"/>
          <w:szCs w:val="20"/>
        </w:rPr>
        <w:t xml:space="preserve"> Au R</w:t>
      </w:r>
      <w:r w:rsidR="002572F2">
        <w:rPr>
          <w:rFonts w:ascii="Arial" w:hAnsi="Arial" w:cs="Arial"/>
          <w:sz w:val="20"/>
          <w:szCs w:val="20"/>
        </w:rPr>
        <w:t>,</w:t>
      </w:r>
      <w:r w:rsidRPr="00322787">
        <w:rPr>
          <w:rFonts w:ascii="Arial" w:hAnsi="Arial" w:cs="Arial"/>
          <w:sz w:val="20"/>
          <w:szCs w:val="20"/>
        </w:rPr>
        <w:t xml:space="preserve"> Becker JT</w:t>
      </w:r>
      <w:r w:rsidR="002572F2">
        <w:rPr>
          <w:rFonts w:ascii="Arial" w:hAnsi="Arial" w:cs="Arial"/>
          <w:sz w:val="20"/>
          <w:szCs w:val="20"/>
        </w:rPr>
        <w:t>,</w:t>
      </w:r>
      <w:r w:rsidRPr="00322787">
        <w:rPr>
          <w:rFonts w:ascii="Arial" w:hAnsi="Arial" w:cs="Arial"/>
          <w:sz w:val="20"/>
          <w:szCs w:val="20"/>
        </w:rPr>
        <w:t xml:space="preserve"> Beiser A</w:t>
      </w:r>
      <w:r w:rsidR="002572F2">
        <w:rPr>
          <w:rFonts w:ascii="Arial" w:hAnsi="Arial" w:cs="Arial"/>
          <w:sz w:val="20"/>
          <w:szCs w:val="20"/>
        </w:rPr>
        <w:t>,</w:t>
      </w:r>
      <w:r w:rsidRPr="00322787">
        <w:rPr>
          <w:rFonts w:ascii="Arial" w:hAnsi="Arial" w:cs="Arial"/>
          <w:sz w:val="20"/>
          <w:szCs w:val="20"/>
        </w:rPr>
        <w:t xml:space="preserve"> Berr C</w:t>
      </w:r>
      <w:r w:rsidR="002572F2">
        <w:rPr>
          <w:rFonts w:ascii="Arial" w:hAnsi="Arial" w:cs="Arial"/>
          <w:sz w:val="20"/>
          <w:szCs w:val="20"/>
        </w:rPr>
        <w:t>,</w:t>
      </w:r>
      <w:r w:rsidRPr="00322787">
        <w:rPr>
          <w:rFonts w:ascii="Arial" w:hAnsi="Arial" w:cs="Arial"/>
          <w:sz w:val="20"/>
          <w:szCs w:val="20"/>
        </w:rPr>
        <w:t xml:space="preserve"> Bertram L</w:t>
      </w:r>
      <w:r w:rsidR="002572F2">
        <w:rPr>
          <w:rFonts w:ascii="Arial" w:hAnsi="Arial" w:cs="Arial"/>
          <w:sz w:val="20"/>
          <w:szCs w:val="20"/>
        </w:rPr>
        <w:t>,</w:t>
      </w:r>
      <w:r w:rsidRPr="00322787">
        <w:rPr>
          <w:rFonts w:ascii="Arial" w:hAnsi="Arial" w:cs="Arial"/>
          <w:sz w:val="20"/>
          <w:szCs w:val="20"/>
        </w:rPr>
        <w:t xml:space="preserve"> Boerwinkle E</w:t>
      </w:r>
      <w:r w:rsidR="002572F2">
        <w:rPr>
          <w:rFonts w:ascii="Arial" w:hAnsi="Arial" w:cs="Arial"/>
          <w:sz w:val="20"/>
          <w:szCs w:val="20"/>
        </w:rPr>
        <w:t>,</w:t>
      </w:r>
      <w:r w:rsidRPr="00322787">
        <w:rPr>
          <w:rFonts w:ascii="Arial" w:hAnsi="Arial" w:cs="Arial"/>
          <w:sz w:val="20"/>
          <w:szCs w:val="20"/>
        </w:rPr>
        <w:t xml:space="preserve"> Buckley BM</w:t>
      </w:r>
      <w:r w:rsidR="002572F2">
        <w:rPr>
          <w:rFonts w:ascii="Arial" w:hAnsi="Arial" w:cs="Arial"/>
          <w:sz w:val="20"/>
          <w:szCs w:val="20"/>
        </w:rPr>
        <w:t>,</w:t>
      </w:r>
      <w:r w:rsidRPr="00322787">
        <w:rPr>
          <w:rFonts w:ascii="Arial" w:hAnsi="Arial" w:cs="Arial"/>
          <w:sz w:val="20"/>
          <w:szCs w:val="20"/>
        </w:rPr>
        <w:t xml:space="preserve"> Campbell </w:t>
      </w:r>
      <w:r w:rsidR="002572F2">
        <w:rPr>
          <w:rFonts w:ascii="Arial" w:hAnsi="Arial" w:cs="Arial"/>
          <w:sz w:val="20"/>
          <w:szCs w:val="20"/>
        </w:rPr>
        <w:t>H,</w:t>
      </w:r>
      <w:r w:rsidRPr="00322787">
        <w:rPr>
          <w:rFonts w:ascii="Arial" w:hAnsi="Arial" w:cs="Arial"/>
          <w:sz w:val="20"/>
          <w:szCs w:val="20"/>
        </w:rPr>
        <w:t xml:space="preserve"> Corley J</w:t>
      </w:r>
      <w:r w:rsidR="002572F2">
        <w:rPr>
          <w:rFonts w:ascii="Arial" w:hAnsi="Arial" w:cs="Arial"/>
          <w:sz w:val="20"/>
          <w:szCs w:val="20"/>
        </w:rPr>
        <w:t>,</w:t>
      </w:r>
      <w:r w:rsidRPr="00322787">
        <w:rPr>
          <w:rFonts w:ascii="Arial" w:hAnsi="Arial" w:cs="Arial"/>
          <w:sz w:val="20"/>
          <w:szCs w:val="20"/>
        </w:rPr>
        <w:t xml:space="preserve"> De Jager PL</w:t>
      </w:r>
      <w:r w:rsidR="002572F2">
        <w:rPr>
          <w:rFonts w:ascii="Arial" w:hAnsi="Arial" w:cs="Arial"/>
          <w:sz w:val="20"/>
          <w:szCs w:val="20"/>
        </w:rPr>
        <w:t>,</w:t>
      </w:r>
      <w:r w:rsidRPr="00322787">
        <w:rPr>
          <w:rFonts w:ascii="Arial" w:hAnsi="Arial" w:cs="Arial"/>
          <w:sz w:val="20"/>
          <w:szCs w:val="20"/>
        </w:rPr>
        <w:t xml:space="preserve"> Dufouil C</w:t>
      </w:r>
      <w:r w:rsidR="002572F2">
        <w:rPr>
          <w:rFonts w:ascii="Arial" w:hAnsi="Arial" w:cs="Arial"/>
          <w:sz w:val="20"/>
          <w:szCs w:val="20"/>
        </w:rPr>
        <w:t>,</w:t>
      </w:r>
      <w:r w:rsidRPr="00322787">
        <w:rPr>
          <w:rFonts w:ascii="Arial" w:hAnsi="Arial" w:cs="Arial"/>
          <w:sz w:val="20"/>
          <w:szCs w:val="20"/>
        </w:rPr>
        <w:t xml:space="preserve"> Eriksson JG</w:t>
      </w:r>
      <w:r w:rsidR="002572F2">
        <w:rPr>
          <w:rFonts w:ascii="Arial" w:hAnsi="Arial" w:cs="Arial"/>
          <w:sz w:val="20"/>
          <w:szCs w:val="20"/>
        </w:rPr>
        <w:t>,</w:t>
      </w:r>
      <w:r w:rsidRPr="00322787">
        <w:rPr>
          <w:rFonts w:ascii="Arial" w:hAnsi="Arial" w:cs="Arial"/>
          <w:sz w:val="20"/>
          <w:szCs w:val="20"/>
        </w:rPr>
        <w:t xml:space="preserve"> Espeseth T</w:t>
      </w:r>
      <w:r w:rsidR="002572F2">
        <w:rPr>
          <w:rFonts w:ascii="Arial" w:hAnsi="Arial" w:cs="Arial"/>
          <w:sz w:val="20"/>
          <w:szCs w:val="20"/>
        </w:rPr>
        <w:t>,</w:t>
      </w:r>
      <w:r w:rsidRPr="00322787">
        <w:rPr>
          <w:rFonts w:ascii="Arial" w:hAnsi="Arial" w:cs="Arial"/>
          <w:sz w:val="20"/>
          <w:szCs w:val="20"/>
        </w:rPr>
        <w:t xml:space="preserve"> Faul JD</w:t>
      </w:r>
      <w:r w:rsidR="002572F2">
        <w:rPr>
          <w:rFonts w:ascii="Arial" w:hAnsi="Arial" w:cs="Arial"/>
          <w:sz w:val="20"/>
          <w:szCs w:val="20"/>
        </w:rPr>
        <w:t>, Ford</w:t>
      </w:r>
      <w:r w:rsidRPr="00322787">
        <w:rPr>
          <w:rFonts w:ascii="Arial" w:hAnsi="Arial" w:cs="Arial"/>
          <w:sz w:val="20"/>
          <w:szCs w:val="20"/>
        </w:rPr>
        <w:t xml:space="preserve"> I</w:t>
      </w:r>
      <w:r w:rsidR="002572F2">
        <w:rPr>
          <w:rFonts w:ascii="Arial" w:hAnsi="Arial" w:cs="Arial"/>
          <w:sz w:val="20"/>
          <w:szCs w:val="20"/>
        </w:rPr>
        <w:t>,</w:t>
      </w:r>
      <w:r w:rsidRPr="00322787">
        <w:rPr>
          <w:rFonts w:ascii="Arial" w:hAnsi="Arial" w:cs="Arial"/>
          <w:sz w:val="20"/>
          <w:szCs w:val="20"/>
        </w:rPr>
        <w:t xml:space="preserve"> Gottesman RF</w:t>
      </w:r>
      <w:r w:rsidR="002572F2">
        <w:rPr>
          <w:rFonts w:ascii="Arial" w:hAnsi="Arial" w:cs="Arial"/>
          <w:sz w:val="20"/>
          <w:szCs w:val="20"/>
        </w:rPr>
        <w:t>,</w:t>
      </w:r>
      <w:r w:rsidRPr="00322787">
        <w:rPr>
          <w:rFonts w:ascii="Arial" w:hAnsi="Arial" w:cs="Arial"/>
          <w:sz w:val="20"/>
          <w:szCs w:val="20"/>
        </w:rPr>
        <w:t xml:space="preserve"> Griswold ME</w:t>
      </w:r>
      <w:r w:rsidR="002572F2">
        <w:rPr>
          <w:rFonts w:ascii="Arial" w:hAnsi="Arial" w:cs="Arial"/>
          <w:sz w:val="20"/>
          <w:szCs w:val="20"/>
        </w:rPr>
        <w:t>,</w:t>
      </w:r>
      <w:r w:rsidRPr="00322787">
        <w:rPr>
          <w:rFonts w:ascii="Arial" w:hAnsi="Arial" w:cs="Arial"/>
          <w:sz w:val="20"/>
          <w:szCs w:val="20"/>
        </w:rPr>
        <w:t xml:space="preserve"> Gudnason V</w:t>
      </w:r>
      <w:r w:rsidR="002572F2">
        <w:rPr>
          <w:rFonts w:ascii="Arial" w:hAnsi="Arial" w:cs="Arial"/>
          <w:sz w:val="20"/>
          <w:szCs w:val="20"/>
        </w:rPr>
        <w:t>,</w:t>
      </w:r>
      <w:r w:rsidRPr="00322787">
        <w:rPr>
          <w:rFonts w:ascii="Arial" w:hAnsi="Arial" w:cs="Arial"/>
          <w:sz w:val="20"/>
          <w:szCs w:val="20"/>
        </w:rPr>
        <w:t xml:space="preserve"> Harris TB</w:t>
      </w:r>
      <w:r w:rsidR="002572F2">
        <w:rPr>
          <w:rFonts w:ascii="Arial" w:hAnsi="Arial" w:cs="Arial"/>
          <w:sz w:val="20"/>
          <w:szCs w:val="20"/>
        </w:rPr>
        <w:t>,</w:t>
      </w:r>
      <w:r w:rsidRPr="00322787">
        <w:rPr>
          <w:rFonts w:ascii="Arial" w:hAnsi="Arial" w:cs="Arial"/>
          <w:sz w:val="20"/>
          <w:szCs w:val="20"/>
        </w:rPr>
        <w:t xml:space="preserve"> Heiss G</w:t>
      </w:r>
      <w:r w:rsidR="002572F2">
        <w:rPr>
          <w:rFonts w:ascii="Arial" w:hAnsi="Arial" w:cs="Arial"/>
          <w:sz w:val="20"/>
          <w:szCs w:val="20"/>
        </w:rPr>
        <w:t>,</w:t>
      </w:r>
      <w:r w:rsidRPr="00322787">
        <w:rPr>
          <w:rFonts w:ascii="Arial" w:hAnsi="Arial" w:cs="Arial"/>
          <w:sz w:val="20"/>
          <w:szCs w:val="20"/>
        </w:rPr>
        <w:t xml:space="preserve"> Hofman A</w:t>
      </w:r>
      <w:r w:rsidR="002572F2">
        <w:rPr>
          <w:rFonts w:ascii="Arial" w:hAnsi="Arial" w:cs="Arial"/>
          <w:sz w:val="20"/>
          <w:szCs w:val="20"/>
        </w:rPr>
        <w:t>,</w:t>
      </w:r>
      <w:r w:rsidRPr="00322787">
        <w:rPr>
          <w:rFonts w:ascii="Arial" w:hAnsi="Arial" w:cs="Arial"/>
          <w:sz w:val="20"/>
          <w:szCs w:val="20"/>
        </w:rPr>
        <w:t xml:space="preserve"> Holliday EG</w:t>
      </w:r>
      <w:r w:rsidR="002572F2">
        <w:rPr>
          <w:rFonts w:ascii="Arial" w:hAnsi="Arial" w:cs="Arial"/>
          <w:sz w:val="20"/>
          <w:szCs w:val="20"/>
        </w:rPr>
        <w:t>, Huffman</w:t>
      </w:r>
      <w:r w:rsidRPr="00322787">
        <w:rPr>
          <w:rFonts w:ascii="Arial" w:hAnsi="Arial" w:cs="Arial"/>
          <w:sz w:val="20"/>
          <w:szCs w:val="20"/>
        </w:rPr>
        <w:t xml:space="preserve"> J</w:t>
      </w:r>
      <w:r w:rsidR="002572F2">
        <w:rPr>
          <w:rFonts w:ascii="Arial" w:hAnsi="Arial" w:cs="Arial"/>
          <w:sz w:val="20"/>
          <w:szCs w:val="20"/>
        </w:rPr>
        <w:t>,</w:t>
      </w:r>
      <w:r w:rsidRPr="00322787">
        <w:rPr>
          <w:rFonts w:ascii="Arial" w:hAnsi="Arial" w:cs="Arial"/>
          <w:sz w:val="20"/>
          <w:szCs w:val="20"/>
        </w:rPr>
        <w:t xml:space="preserve"> Kardia SLR</w:t>
      </w:r>
      <w:r w:rsidR="002572F2">
        <w:rPr>
          <w:rFonts w:ascii="Arial" w:hAnsi="Arial" w:cs="Arial"/>
          <w:sz w:val="20"/>
          <w:szCs w:val="20"/>
        </w:rPr>
        <w:t>,</w:t>
      </w:r>
      <w:r w:rsidRPr="00322787">
        <w:rPr>
          <w:rFonts w:ascii="Arial" w:hAnsi="Arial" w:cs="Arial"/>
          <w:sz w:val="20"/>
          <w:szCs w:val="20"/>
        </w:rPr>
        <w:t xml:space="preserve"> Kochan N</w:t>
      </w:r>
      <w:r w:rsidR="002572F2">
        <w:rPr>
          <w:rFonts w:ascii="Arial" w:hAnsi="Arial" w:cs="Arial"/>
          <w:sz w:val="20"/>
          <w:szCs w:val="20"/>
        </w:rPr>
        <w:t>,</w:t>
      </w:r>
      <w:r w:rsidRPr="00322787">
        <w:rPr>
          <w:rFonts w:ascii="Arial" w:hAnsi="Arial" w:cs="Arial"/>
          <w:sz w:val="20"/>
          <w:szCs w:val="20"/>
        </w:rPr>
        <w:t xml:space="preserve"> Knopman DS</w:t>
      </w:r>
      <w:r w:rsidR="002572F2">
        <w:rPr>
          <w:rFonts w:ascii="Arial" w:hAnsi="Arial" w:cs="Arial"/>
          <w:sz w:val="20"/>
          <w:szCs w:val="20"/>
        </w:rPr>
        <w:t>,</w:t>
      </w:r>
      <w:r w:rsidRPr="00322787">
        <w:rPr>
          <w:rFonts w:ascii="Arial" w:hAnsi="Arial" w:cs="Arial"/>
          <w:sz w:val="20"/>
          <w:szCs w:val="20"/>
        </w:rPr>
        <w:t xml:space="preserve"> Kwok JB</w:t>
      </w:r>
      <w:r w:rsidR="002572F2">
        <w:rPr>
          <w:rFonts w:ascii="Arial" w:hAnsi="Arial" w:cs="Arial"/>
          <w:sz w:val="20"/>
          <w:szCs w:val="20"/>
        </w:rPr>
        <w:t>,</w:t>
      </w:r>
      <w:r w:rsidRPr="00322787">
        <w:rPr>
          <w:rFonts w:ascii="Arial" w:hAnsi="Arial" w:cs="Arial"/>
          <w:sz w:val="20"/>
          <w:szCs w:val="20"/>
        </w:rPr>
        <w:t xml:space="preserve"> Lambert JC</w:t>
      </w:r>
      <w:r w:rsidR="002572F2">
        <w:rPr>
          <w:rFonts w:ascii="Arial" w:hAnsi="Arial" w:cs="Arial"/>
          <w:sz w:val="20"/>
          <w:szCs w:val="20"/>
        </w:rPr>
        <w:t>, Lee</w:t>
      </w:r>
      <w:r w:rsidRPr="00322787">
        <w:rPr>
          <w:rFonts w:ascii="Arial" w:hAnsi="Arial" w:cs="Arial"/>
          <w:sz w:val="20"/>
          <w:szCs w:val="20"/>
        </w:rPr>
        <w:t xml:space="preserve"> T</w:t>
      </w:r>
      <w:r w:rsidR="002572F2">
        <w:rPr>
          <w:rFonts w:ascii="Arial" w:hAnsi="Arial" w:cs="Arial"/>
          <w:sz w:val="20"/>
          <w:szCs w:val="20"/>
        </w:rPr>
        <w:t>,</w:t>
      </w:r>
      <w:r w:rsidRPr="00322787">
        <w:rPr>
          <w:rFonts w:ascii="Arial" w:hAnsi="Arial" w:cs="Arial"/>
          <w:sz w:val="20"/>
          <w:szCs w:val="20"/>
        </w:rPr>
        <w:t xml:space="preserve"> Li G</w:t>
      </w:r>
      <w:r w:rsidR="002572F2">
        <w:rPr>
          <w:rFonts w:ascii="Arial" w:hAnsi="Arial" w:cs="Arial"/>
          <w:sz w:val="20"/>
          <w:szCs w:val="20"/>
        </w:rPr>
        <w:t>,</w:t>
      </w:r>
      <w:r w:rsidRPr="00322787">
        <w:rPr>
          <w:rFonts w:ascii="Arial" w:hAnsi="Arial" w:cs="Arial"/>
          <w:sz w:val="20"/>
          <w:szCs w:val="20"/>
        </w:rPr>
        <w:t xml:space="preserve"> Li SC</w:t>
      </w:r>
      <w:r w:rsidR="002572F2">
        <w:rPr>
          <w:rFonts w:ascii="Arial" w:hAnsi="Arial" w:cs="Arial"/>
          <w:sz w:val="20"/>
          <w:szCs w:val="20"/>
        </w:rPr>
        <w:t>,</w:t>
      </w:r>
      <w:r w:rsidRPr="00322787">
        <w:rPr>
          <w:rFonts w:ascii="Arial" w:hAnsi="Arial" w:cs="Arial"/>
          <w:sz w:val="20"/>
          <w:szCs w:val="20"/>
        </w:rPr>
        <w:t xml:space="preserve"> Loitfelder M</w:t>
      </w:r>
      <w:r w:rsidR="002572F2">
        <w:rPr>
          <w:rFonts w:ascii="Arial" w:hAnsi="Arial" w:cs="Arial"/>
          <w:sz w:val="20"/>
          <w:szCs w:val="20"/>
        </w:rPr>
        <w:t>,</w:t>
      </w:r>
      <w:r w:rsidRPr="00322787">
        <w:rPr>
          <w:rFonts w:ascii="Arial" w:hAnsi="Arial" w:cs="Arial"/>
          <w:sz w:val="20"/>
          <w:szCs w:val="20"/>
        </w:rPr>
        <w:t xml:space="preserve"> Lopez OL</w:t>
      </w:r>
      <w:r w:rsidR="002572F2">
        <w:rPr>
          <w:rFonts w:ascii="Arial" w:hAnsi="Arial" w:cs="Arial"/>
          <w:sz w:val="20"/>
          <w:szCs w:val="20"/>
        </w:rPr>
        <w:t>,</w:t>
      </w:r>
      <w:r w:rsidRPr="00322787">
        <w:rPr>
          <w:rFonts w:ascii="Arial" w:hAnsi="Arial" w:cs="Arial"/>
          <w:sz w:val="20"/>
          <w:szCs w:val="20"/>
        </w:rPr>
        <w:t xml:space="preserve"> Lundervold AJ</w:t>
      </w:r>
      <w:r w:rsidR="002572F2">
        <w:rPr>
          <w:rFonts w:ascii="Arial" w:hAnsi="Arial" w:cs="Arial"/>
          <w:sz w:val="20"/>
          <w:szCs w:val="20"/>
        </w:rPr>
        <w:t>,</w:t>
      </w:r>
      <w:r w:rsidRPr="00322787">
        <w:rPr>
          <w:rFonts w:ascii="Arial" w:hAnsi="Arial" w:cs="Arial"/>
          <w:sz w:val="20"/>
          <w:szCs w:val="20"/>
        </w:rPr>
        <w:t xml:space="preserve"> Lundqvist A</w:t>
      </w:r>
      <w:r w:rsidR="002572F2">
        <w:rPr>
          <w:rFonts w:ascii="Arial" w:hAnsi="Arial" w:cs="Arial"/>
          <w:sz w:val="20"/>
          <w:szCs w:val="20"/>
        </w:rPr>
        <w:t>,</w:t>
      </w:r>
      <w:r w:rsidRPr="00322787">
        <w:rPr>
          <w:rFonts w:ascii="Arial" w:hAnsi="Arial" w:cs="Arial"/>
          <w:sz w:val="20"/>
          <w:szCs w:val="20"/>
        </w:rPr>
        <w:t xml:space="preserve"> Mather KA</w:t>
      </w:r>
      <w:r w:rsidR="002572F2">
        <w:rPr>
          <w:rFonts w:ascii="Arial" w:hAnsi="Arial" w:cs="Arial"/>
          <w:sz w:val="20"/>
          <w:szCs w:val="20"/>
        </w:rPr>
        <w:t>, Mirza</w:t>
      </w:r>
      <w:r w:rsidRPr="00322787">
        <w:rPr>
          <w:rFonts w:ascii="Arial" w:hAnsi="Arial" w:cs="Arial"/>
          <w:sz w:val="20"/>
          <w:szCs w:val="20"/>
        </w:rPr>
        <w:t xml:space="preserve"> SS</w:t>
      </w:r>
      <w:r w:rsidR="002572F2">
        <w:rPr>
          <w:rFonts w:ascii="Arial" w:hAnsi="Arial" w:cs="Arial"/>
          <w:sz w:val="20"/>
          <w:szCs w:val="20"/>
        </w:rPr>
        <w:t>,</w:t>
      </w:r>
      <w:r w:rsidRPr="00322787">
        <w:rPr>
          <w:rFonts w:ascii="Arial" w:hAnsi="Arial" w:cs="Arial"/>
          <w:sz w:val="20"/>
          <w:szCs w:val="20"/>
        </w:rPr>
        <w:t xml:space="preserve"> Nyberg L</w:t>
      </w:r>
      <w:r w:rsidR="002572F2">
        <w:rPr>
          <w:rFonts w:ascii="Arial" w:hAnsi="Arial" w:cs="Arial"/>
          <w:sz w:val="20"/>
          <w:szCs w:val="20"/>
        </w:rPr>
        <w:t>,</w:t>
      </w:r>
      <w:r w:rsidRPr="00322787">
        <w:rPr>
          <w:rFonts w:ascii="Arial" w:hAnsi="Arial" w:cs="Arial"/>
          <w:sz w:val="20"/>
          <w:szCs w:val="20"/>
        </w:rPr>
        <w:t xml:space="preserve"> Oostra BA</w:t>
      </w:r>
      <w:r w:rsidR="002572F2">
        <w:rPr>
          <w:rFonts w:ascii="Arial" w:hAnsi="Arial" w:cs="Arial"/>
          <w:sz w:val="20"/>
          <w:szCs w:val="20"/>
        </w:rPr>
        <w:t>,</w:t>
      </w:r>
      <w:r w:rsidRPr="00322787">
        <w:rPr>
          <w:rFonts w:ascii="Arial" w:hAnsi="Arial" w:cs="Arial"/>
          <w:sz w:val="20"/>
          <w:szCs w:val="20"/>
        </w:rPr>
        <w:t xml:space="preserve"> Palotie A</w:t>
      </w:r>
      <w:r w:rsidR="002572F2">
        <w:rPr>
          <w:rFonts w:ascii="Arial" w:hAnsi="Arial" w:cs="Arial"/>
          <w:sz w:val="20"/>
          <w:szCs w:val="20"/>
        </w:rPr>
        <w:t>,</w:t>
      </w:r>
      <w:r w:rsidRPr="00322787">
        <w:rPr>
          <w:rFonts w:ascii="Arial" w:hAnsi="Arial" w:cs="Arial"/>
          <w:sz w:val="20"/>
          <w:szCs w:val="20"/>
        </w:rPr>
        <w:t xml:space="preserve"> Papenberg G</w:t>
      </w:r>
      <w:r w:rsidR="002572F2">
        <w:rPr>
          <w:rFonts w:ascii="Arial" w:hAnsi="Arial" w:cs="Arial"/>
          <w:sz w:val="20"/>
          <w:szCs w:val="20"/>
        </w:rPr>
        <w:t>,</w:t>
      </w:r>
      <w:r w:rsidRPr="00322787">
        <w:rPr>
          <w:rFonts w:ascii="Arial" w:hAnsi="Arial" w:cs="Arial"/>
          <w:sz w:val="20"/>
          <w:szCs w:val="20"/>
        </w:rPr>
        <w:t xml:space="preserve"> Pattie A</w:t>
      </w:r>
      <w:r w:rsidR="002572F2">
        <w:rPr>
          <w:rFonts w:ascii="Arial" w:hAnsi="Arial" w:cs="Arial"/>
          <w:sz w:val="20"/>
          <w:szCs w:val="20"/>
        </w:rPr>
        <w:t>,</w:t>
      </w:r>
      <w:r w:rsidRPr="00322787">
        <w:rPr>
          <w:rFonts w:ascii="Arial" w:hAnsi="Arial" w:cs="Arial"/>
          <w:sz w:val="20"/>
          <w:szCs w:val="20"/>
        </w:rPr>
        <w:t xml:space="preserve"> Petrovic K</w:t>
      </w:r>
      <w:r w:rsidR="002572F2">
        <w:rPr>
          <w:rFonts w:ascii="Arial" w:hAnsi="Arial" w:cs="Arial"/>
          <w:sz w:val="20"/>
          <w:szCs w:val="20"/>
        </w:rPr>
        <w:t>,</w:t>
      </w:r>
      <w:r w:rsidRPr="00322787">
        <w:rPr>
          <w:rFonts w:ascii="Arial" w:hAnsi="Arial" w:cs="Arial"/>
          <w:sz w:val="20"/>
          <w:szCs w:val="20"/>
        </w:rPr>
        <w:t xml:space="preserve"> Polasek O</w:t>
      </w:r>
      <w:r w:rsidR="002572F2">
        <w:rPr>
          <w:rFonts w:ascii="Arial" w:hAnsi="Arial" w:cs="Arial"/>
          <w:sz w:val="20"/>
          <w:szCs w:val="20"/>
        </w:rPr>
        <w:t>,</w:t>
      </w:r>
      <w:r w:rsidRPr="00322787">
        <w:rPr>
          <w:rFonts w:ascii="Arial" w:hAnsi="Arial" w:cs="Arial"/>
          <w:sz w:val="20"/>
          <w:szCs w:val="20"/>
        </w:rPr>
        <w:t xml:space="preserve"> Psaty BM</w:t>
      </w:r>
      <w:r w:rsidR="002572F2">
        <w:rPr>
          <w:rFonts w:ascii="Arial" w:hAnsi="Arial" w:cs="Arial"/>
          <w:sz w:val="20"/>
          <w:szCs w:val="20"/>
        </w:rPr>
        <w:t>, Redmond</w:t>
      </w:r>
      <w:r w:rsidRPr="00322787">
        <w:rPr>
          <w:rFonts w:ascii="Arial" w:hAnsi="Arial" w:cs="Arial"/>
          <w:sz w:val="20"/>
          <w:szCs w:val="20"/>
        </w:rPr>
        <w:t xml:space="preserve"> P</w:t>
      </w:r>
      <w:r w:rsidR="002572F2">
        <w:rPr>
          <w:rFonts w:ascii="Arial" w:hAnsi="Arial" w:cs="Arial"/>
          <w:sz w:val="20"/>
          <w:szCs w:val="20"/>
        </w:rPr>
        <w:t>,</w:t>
      </w:r>
      <w:r w:rsidRPr="00322787">
        <w:rPr>
          <w:rFonts w:ascii="Arial" w:hAnsi="Arial" w:cs="Arial"/>
          <w:sz w:val="20"/>
          <w:szCs w:val="20"/>
        </w:rPr>
        <w:t xml:space="preserve"> Reppermund S</w:t>
      </w:r>
      <w:r w:rsidR="002572F2">
        <w:rPr>
          <w:rFonts w:ascii="Arial" w:hAnsi="Arial" w:cs="Arial"/>
          <w:sz w:val="20"/>
          <w:szCs w:val="20"/>
        </w:rPr>
        <w:t>,</w:t>
      </w:r>
      <w:r w:rsidRPr="00322787">
        <w:rPr>
          <w:rFonts w:ascii="Arial" w:hAnsi="Arial" w:cs="Arial"/>
          <w:sz w:val="20"/>
          <w:szCs w:val="20"/>
        </w:rPr>
        <w:t xml:space="preserve"> Rotter JI</w:t>
      </w:r>
      <w:r w:rsidR="002572F2">
        <w:rPr>
          <w:rFonts w:ascii="Arial" w:hAnsi="Arial" w:cs="Arial"/>
          <w:sz w:val="20"/>
          <w:szCs w:val="20"/>
        </w:rPr>
        <w:t>, Schmidt</w:t>
      </w:r>
      <w:r w:rsidRPr="00322787">
        <w:rPr>
          <w:rFonts w:ascii="Arial" w:hAnsi="Arial" w:cs="Arial"/>
          <w:sz w:val="20"/>
          <w:szCs w:val="20"/>
        </w:rPr>
        <w:t xml:space="preserve"> H</w:t>
      </w:r>
      <w:r w:rsidR="002572F2">
        <w:rPr>
          <w:rFonts w:ascii="Arial" w:hAnsi="Arial" w:cs="Arial"/>
          <w:sz w:val="20"/>
          <w:szCs w:val="20"/>
        </w:rPr>
        <w:t>,</w:t>
      </w:r>
      <w:r w:rsidRPr="00322787">
        <w:rPr>
          <w:rFonts w:ascii="Arial" w:hAnsi="Arial" w:cs="Arial"/>
          <w:sz w:val="20"/>
          <w:szCs w:val="20"/>
        </w:rPr>
        <w:t xml:space="preserve"> Schuur M</w:t>
      </w:r>
      <w:r w:rsidR="002572F2">
        <w:rPr>
          <w:rFonts w:ascii="Arial" w:hAnsi="Arial" w:cs="Arial"/>
          <w:sz w:val="20"/>
          <w:szCs w:val="20"/>
        </w:rPr>
        <w:t>,</w:t>
      </w:r>
      <w:r w:rsidRPr="00322787">
        <w:rPr>
          <w:rFonts w:ascii="Arial" w:hAnsi="Arial" w:cs="Arial"/>
          <w:sz w:val="20"/>
          <w:szCs w:val="20"/>
        </w:rPr>
        <w:t xml:space="preserve"> Schofield PW</w:t>
      </w:r>
      <w:r w:rsidR="002572F2">
        <w:rPr>
          <w:rFonts w:ascii="Arial" w:hAnsi="Arial" w:cs="Arial"/>
          <w:sz w:val="20"/>
          <w:szCs w:val="20"/>
        </w:rPr>
        <w:t>,</w:t>
      </w:r>
      <w:r w:rsidRPr="00322787">
        <w:rPr>
          <w:rFonts w:ascii="Arial" w:hAnsi="Arial" w:cs="Arial"/>
          <w:sz w:val="20"/>
          <w:szCs w:val="20"/>
        </w:rPr>
        <w:t xml:space="preserve"> Scott RJ</w:t>
      </w:r>
      <w:r w:rsidR="002572F2">
        <w:rPr>
          <w:rFonts w:ascii="Arial" w:hAnsi="Arial" w:cs="Arial"/>
          <w:sz w:val="20"/>
          <w:szCs w:val="20"/>
        </w:rPr>
        <w:t>,</w:t>
      </w:r>
      <w:r w:rsidRPr="00322787">
        <w:rPr>
          <w:rFonts w:ascii="Arial" w:hAnsi="Arial" w:cs="Arial"/>
          <w:sz w:val="20"/>
          <w:szCs w:val="20"/>
        </w:rPr>
        <w:t xml:space="preserve"> Steen VM</w:t>
      </w:r>
      <w:r w:rsidR="002572F2">
        <w:rPr>
          <w:rFonts w:ascii="Arial" w:hAnsi="Arial" w:cs="Arial"/>
          <w:sz w:val="20"/>
          <w:szCs w:val="20"/>
        </w:rPr>
        <w:t>,</w:t>
      </w:r>
      <w:r w:rsidRPr="00322787">
        <w:rPr>
          <w:rFonts w:ascii="Arial" w:hAnsi="Arial" w:cs="Arial"/>
          <w:sz w:val="20"/>
          <w:szCs w:val="20"/>
        </w:rPr>
        <w:t xml:space="preserve"> Stott DJ</w:t>
      </w:r>
      <w:r w:rsidR="002572F2">
        <w:rPr>
          <w:rFonts w:ascii="Arial" w:hAnsi="Arial" w:cs="Arial"/>
          <w:sz w:val="20"/>
          <w:szCs w:val="20"/>
        </w:rPr>
        <w:t>,</w:t>
      </w:r>
      <w:r w:rsidRPr="00322787">
        <w:rPr>
          <w:rFonts w:ascii="Arial" w:hAnsi="Arial" w:cs="Arial"/>
          <w:sz w:val="20"/>
          <w:szCs w:val="20"/>
        </w:rPr>
        <w:t xml:space="preserve"> van Swieten JC</w:t>
      </w:r>
      <w:r w:rsidR="002572F2">
        <w:rPr>
          <w:rFonts w:ascii="Arial" w:hAnsi="Arial" w:cs="Arial"/>
          <w:sz w:val="20"/>
          <w:szCs w:val="20"/>
        </w:rPr>
        <w:t>,</w:t>
      </w:r>
      <w:r w:rsidRPr="00322787">
        <w:rPr>
          <w:rFonts w:ascii="Arial" w:hAnsi="Arial" w:cs="Arial"/>
          <w:sz w:val="20"/>
          <w:szCs w:val="20"/>
        </w:rPr>
        <w:t xml:space="preserve"> Taylor KD</w:t>
      </w:r>
      <w:r w:rsidR="002572F2">
        <w:rPr>
          <w:rFonts w:ascii="Arial" w:hAnsi="Arial" w:cs="Arial"/>
          <w:sz w:val="20"/>
          <w:szCs w:val="20"/>
        </w:rPr>
        <w:t>,</w:t>
      </w:r>
      <w:r w:rsidRPr="00322787">
        <w:rPr>
          <w:rFonts w:ascii="Arial" w:hAnsi="Arial" w:cs="Arial"/>
          <w:sz w:val="20"/>
          <w:szCs w:val="20"/>
        </w:rPr>
        <w:t xml:space="preserve"> Trollor J</w:t>
      </w:r>
      <w:r w:rsidR="002572F2">
        <w:rPr>
          <w:rFonts w:ascii="Arial" w:hAnsi="Arial" w:cs="Arial"/>
          <w:sz w:val="20"/>
          <w:szCs w:val="20"/>
        </w:rPr>
        <w:t>,</w:t>
      </w:r>
      <w:r w:rsidRPr="00322787">
        <w:rPr>
          <w:rFonts w:ascii="Arial" w:hAnsi="Arial" w:cs="Arial"/>
          <w:sz w:val="20"/>
          <w:szCs w:val="20"/>
        </w:rPr>
        <w:t xml:space="preserve"> Trompet S</w:t>
      </w:r>
      <w:r w:rsidR="002572F2">
        <w:rPr>
          <w:rFonts w:ascii="Arial" w:hAnsi="Arial" w:cs="Arial"/>
          <w:sz w:val="20"/>
          <w:szCs w:val="20"/>
        </w:rPr>
        <w:t>,</w:t>
      </w:r>
      <w:r w:rsidRPr="00322787">
        <w:rPr>
          <w:rFonts w:ascii="Arial" w:hAnsi="Arial" w:cs="Arial"/>
          <w:sz w:val="20"/>
          <w:szCs w:val="20"/>
        </w:rPr>
        <w:t xml:space="preserve"> Uitterlinden AG</w:t>
      </w:r>
      <w:r w:rsidR="002572F2">
        <w:rPr>
          <w:rFonts w:ascii="Arial" w:hAnsi="Arial" w:cs="Arial"/>
          <w:sz w:val="20"/>
          <w:szCs w:val="20"/>
        </w:rPr>
        <w:t>,</w:t>
      </w:r>
      <w:r w:rsidRPr="00322787">
        <w:rPr>
          <w:rFonts w:ascii="Arial" w:hAnsi="Arial" w:cs="Arial"/>
          <w:sz w:val="20"/>
          <w:szCs w:val="20"/>
        </w:rPr>
        <w:t xml:space="preserve"> Weinstein G</w:t>
      </w:r>
      <w:r w:rsidR="002572F2">
        <w:rPr>
          <w:rFonts w:ascii="Arial" w:hAnsi="Arial" w:cs="Arial"/>
          <w:sz w:val="20"/>
          <w:szCs w:val="20"/>
        </w:rPr>
        <w:t>,</w:t>
      </w:r>
      <w:r w:rsidRPr="00322787">
        <w:rPr>
          <w:rFonts w:ascii="Arial" w:hAnsi="Arial" w:cs="Arial"/>
          <w:sz w:val="20"/>
          <w:szCs w:val="20"/>
        </w:rPr>
        <w:t xml:space="preserve"> Widen E</w:t>
      </w:r>
      <w:r w:rsidR="002572F2">
        <w:rPr>
          <w:rFonts w:ascii="Arial" w:hAnsi="Arial" w:cs="Arial"/>
          <w:sz w:val="20"/>
          <w:szCs w:val="20"/>
        </w:rPr>
        <w:t>, Windham</w:t>
      </w:r>
      <w:r w:rsidRPr="00322787">
        <w:rPr>
          <w:rFonts w:ascii="Arial" w:hAnsi="Arial" w:cs="Arial"/>
          <w:sz w:val="20"/>
          <w:szCs w:val="20"/>
        </w:rPr>
        <w:t xml:space="preserve"> BG</w:t>
      </w:r>
      <w:r w:rsidR="002572F2">
        <w:rPr>
          <w:rFonts w:ascii="Arial" w:hAnsi="Arial" w:cs="Arial"/>
          <w:sz w:val="20"/>
          <w:szCs w:val="20"/>
        </w:rPr>
        <w:t>,</w:t>
      </w:r>
      <w:r w:rsidRPr="00322787">
        <w:rPr>
          <w:rFonts w:ascii="Arial" w:hAnsi="Arial" w:cs="Arial"/>
          <w:sz w:val="20"/>
          <w:szCs w:val="20"/>
        </w:rPr>
        <w:t xml:space="preserve"> Jukema JW</w:t>
      </w:r>
      <w:r w:rsidR="002572F2">
        <w:rPr>
          <w:rFonts w:ascii="Arial" w:hAnsi="Arial" w:cs="Arial"/>
          <w:sz w:val="20"/>
          <w:szCs w:val="20"/>
        </w:rPr>
        <w:t>,</w:t>
      </w:r>
      <w:r w:rsidRPr="00322787">
        <w:rPr>
          <w:rFonts w:ascii="Arial" w:hAnsi="Arial" w:cs="Arial"/>
          <w:sz w:val="20"/>
          <w:szCs w:val="20"/>
        </w:rPr>
        <w:t xml:space="preserve"> Wright AF</w:t>
      </w:r>
      <w:r w:rsidR="002572F2">
        <w:rPr>
          <w:rFonts w:ascii="Arial" w:hAnsi="Arial" w:cs="Arial"/>
          <w:sz w:val="20"/>
          <w:szCs w:val="20"/>
        </w:rPr>
        <w:t>,</w:t>
      </w:r>
      <w:r w:rsidRPr="00322787">
        <w:rPr>
          <w:rFonts w:ascii="Arial" w:hAnsi="Arial" w:cs="Arial"/>
          <w:sz w:val="20"/>
          <w:szCs w:val="20"/>
        </w:rPr>
        <w:t xml:space="preserve"> Wright MJ</w:t>
      </w:r>
      <w:r w:rsidR="002572F2">
        <w:rPr>
          <w:rFonts w:ascii="Arial" w:hAnsi="Arial" w:cs="Arial"/>
          <w:sz w:val="20"/>
          <w:szCs w:val="20"/>
        </w:rPr>
        <w:t>,</w:t>
      </w:r>
      <w:r w:rsidRPr="00322787">
        <w:rPr>
          <w:rFonts w:ascii="Arial" w:hAnsi="Arial" w:cs="Arial"/>
          <w:sz w:val="20"/>
          <w:szCs w:val="20"/>
        </w:rPr>
        <w:t xml:space="preserve"> Yang Q</w:t>
      </w:r>
      <w:r w:rsidR="002572F2">
        <w:rPr>
          <w:rFonts w:ascii="Arial" w:hAnsi="Arial" w:cs="Arial"/>
          <w:sz w:val="20"/>
          <w:szCs w:val="20"/>
        </w:rPr>
        <w:t>,</w:t>
      </w:r>
      <w:r w:rsidRPr="00322787">
        <w:rPr>
          <w:rFonts w:ascii="Arial" w:hAnsi="Arial" w:cs="Arial"/>
          <w:sz w:val="20"/>
          <w:szCs w:val="20"/>
        </w:rPr>
        <w:t xml:space="preserve"> Amieva H</w:t>
      </w:r>
      <w:r w:rsidR="002572F2">
        <w:rPr>
          <w:rFonts w:ascii="Arial" w:hAnsi="Arial" w:cs="Arial"/>
          <w:sz w:val="20"/>
          <w:szCs w:val="20"/>
        </w:rPr>
        <w:t>,</w:t>
      </w:r>
      <w:r w:rsidRPr="00322787">
        <w:rPr>
          <w:rFonts w:ascii="Arial" w:hAnsi="Arial" w:cs="Arial"/>
          <w:sz w:val="20"/>
          <w:szCs w:val="20"/>
        </w:rPr>
        <w:t xml:space="preserve"> Attia JR</w:t>
      </w:r>
      <w:r w:rsidR="002572F2">
        <w:rPr>
          <w:rFonts w:ascii="Arial" w:hAnsi="Arial" w:cs="Arial"/>
          <w:sz w:val="20"/>
          <w:szCs w:val="20"/>
        </w:rPr>
        <w:t>,</w:t>
      </w:r>
      <w:r w:rsidRPr="00322787">
        <w:rPr>
          <w:rFonts w:ascii="Arial" w:hAnsi="Arial" w:cs="Arial"/>
          <w:sz w:val="20"/>
          <w:szCs w:val="20"/>
        </w:rPr>
        <w:t xml:space="preserve"> Bennett DA</w:t>
      </w:r>
      <w:r w:rsidR="002572F2">
        <w:rPr>
          <w:rFonts w:ascii="Arial" w:hAnsi="Arial" w:cs="Arial"/>
          <w:sz w:val="20"/>
          <w:szCs w:val="20"/>
        </w:rPr>
        <w:t>,</w:t>
      </w:r>
      <w:r w:rsidRPr="00322787">
        <w:rPr>
          <w:rFonts w:ascii="Arial" w:hAnsi="Arial" w:cs="Arial"/>
          <w:sz w:val="20"/>
          <w:szCs w:val="20"/>
        </w:rPr>
        <w:t xml:space="preserve"> Brodaty H</w:t>
      </w:r>
      <w:r w:rsidR="002572F2">
        <w:rPr>
          <w:rFonts w:ascii="Arial" w:hAnsi="Arial" w:cs="Arial"/>
          <w:sz w:val="20"/>
          <w:szCs w:val="20"/>
        </w:rPr>
        <w:t>,</w:t>
      </w:r>
      <w:r w:rsidRPr="00322787">
        <w:rPr>
          <w:rFonts w:ascii="Arial" w:hAnsi="Arial" w:cs="Arial"/>
          <w:sz w:val="20"/>
          <w:szCs w:val="20"/>
        </w:rPr>
        <w:t xml:space="preserve"> de Craen AJM</w:t>
      </w:r>
      <w:r w:rsidR="002572F2">
        <w:rPr>
          <w:rFonts w:ascii="Arial" w:hAnsi="Arial" w:cs="Arial"/>
          <w:sz w:val="20"/>
          <w:szCs w:val="20"/>
        </w:rPr>
        <w:t>,</w:t>
      </w:r>
      <w:r w:rsidRPr="00322787">
        <w:rPr>
          <w:rFonts w:ascii="Arial" w:hAnsi="Arial" w:cs="Arial"/>
          <w:sz w:val="20"/>
          <w:szCs w:val="20"/>
        </w:rPr>
        <w:t xml:space="preserve"> Hayward C</w:t>
      </w:r>
      <w:r w:rsidR="002572F2">
        <w:rPr>
          <w:rFonts w:ascii="Arial" w:hAnsi="Arial" w:cs="Arial"/>
          <w:sz w:val="20"/>
          <w:szCs w:val="20"/>
        </w:rPr>
        <w:t>,</w:t>
      </w:r>
      <w:r w:rsidRPr="00322787">
        <w:rPr>
          <w:rFonts w:ascii="Arial" w:hAnsi="Arial" w:cs="Arial"/>
          <w:sz w:val="20"/>
          <w:szCs w:val="20"/>
        </w:rPr>
        <w:t xml:space="preserve"> Ikram MA</w:t>
      </w:r>
      <w:r w:rsidR="002572F2">
        <w:rPr>
          <w:rFonts w:ascii="Arial" w:hAnsi="Arial" w:cs="Arial"/>
          <w:sz w:val="20"/>
          <w:szCs w:val="20"/>
        </w:rPr>
        <w:t>,</w:t>
      </w:r>
      <w:r w:rsidRPr="00322787">
        <w:rPr>
          <w:rFonts w:ascii="Arial" w:hAnsi="Arial" w:cs="Arial"/>
          <w:sz w:val="20"/>
          <w:szCs w:val="20"/>
        </w:rPr>
        <w:t xml:space="preserve"> Lindenberger U</w:t>
      </w:r>
      <w:r w:rsidR="002572F2">
        <w:rPr>
          <w:rFonts w:ascii="Arial" w:hAnsi="Arial" w:cs="Arial"/>
          <w:sz w:val="20"/>
          <w:szCs w:val="20"/>
        </w:rPr>
        <w:t>,</w:t>
      </w:r>
      <w:r w:rsidRPr="00322787">
        <w:rPr>
          <w:rFonts w:ascii="Arial" w:hAnsi="Arial" w:cs="Arial"/>
          <w:sz w:val="20"/>
          <w:szCs w:val="20"/>
        </w:rPr>
        <w:t xml:space="preserve"> Nilsson L</w:t>
      </w:r>
      <w:r w:rsidR="002572F2">
        <w:rPr>
          <w:rFonts w:ascii="Arial" w:hAnsi="Arial" w:cs="Arial"/>
          <w:sz w:val="20"/>
          <w:szCs w:val="20"/>
        </w:rPr>
        <w:t>G,</w:t>
      </w:r>
      <w:r w:rsidRPr="00322787">
        <w:rPr>
          <w:rFonts w:ascii="Arial" w:hAnsi="Arial" w:cs="Arial"/>
          <w:sz w:val="20"/>
          <w:szCs w:val="20"/>
        </w:rPr>
        <w:t xml:space="preserve"> Porteous DJ</w:t>
      </w:r>
      <w:r w:rsidR="002572F2">
        <w:rPr>
          <w:rFonts w:ascii="Arial" w:hAnsi="Arial" w:cs="Arial"/>
          <w:sz w:val="20"/>
          <w:szCs w:val="20"/>
        </w:rPr>
        <w:t>,</w:t>
      </w:r>
      <w:r w:rsidRPr="00322787">
        <w:rPr>
          <w:rFonts w:ascii="Arial" w:hAnsi="Arial" w:cs="Arial"/>
          <w:sz w:val="20"/>
          <w:szCs w:val="20"/>
        </w:rPr>
        <w:t xml:space="preserve"> Räikkönen K</w:t>
      </w:r>
      <w:r w:rsidR="002572F2">
        <w:rPr>
          <w:rFonts w:ascii="Arial" w:hAnsi="Arial" w:cs="Arial"/>
          <w:sz w:val="20"/>
          <w:szCs w:val="20"/>
        </w:rPr>
        <w:t>,</w:t>
      </w:r>
      <w:r w:rsidRPr="00322787">
        <w:rPr>
          <w:rFonts w:ascii="Arial" w:hAnsi="Arial" w:cs="Arial"/>
          <w:sz w:val="20"/>
          <w:szCs w:val="20"/>
        </w:rPr>
        <w:t xml:space="preserve"> Reinvang I</w:t>
      </w:r>
      <w:r w:rsidR="002572F2">
        <w:rPr>
          <w:rFonts w:ascii="Arial" w:hAnsi="Arial" w:cs="Arial"/>
          <w:sz w:val="20"/>
          <w:szCs w:val="20"/>
        </w:rPr>
        <w:t>, Rudan</w:t>
      </w:r>
      <w:r w:rsidRPr="00322787">
        <w:rPr>
          <w:rFonts w:ascii="Arial" w:hAnsi="Arial" w:cs="Arial"/>
          <w:sz w:val="20"/>
          <w:szCs w:val="20"/>
        </w:rPr>
        <w:t xml:space="preserve"> I</w:t>
      </w:r>
      <w:r w:rsidR="002572F2">
        <w:rPr>
          <w:rFonts w:ascii="Arial" w:hAnsi="Arial" w:cs="Arial"/>
          <w:sz w:val="20"/>
          <w:szCs w:val="20"/>
        </w:rPr>
        <w:t>, Sachdev</w:t>
      </w:r>
      <w:r w:rsidRPr="00322787">
        <w:rPr>
          <w:rFonts w:ascii="Arial" w:hAnsi="Arial" w:cs="Arial"/>
          <w:sz w:val="20"/>
          <w:szCs w:val="20"/>
        </w:rPr>
        <w:t xml:space="preserve"> PS</w:t>
      </w:r>
      <w:r w:rsidR="002572F2">
        <w:rPr>
          <w:rFonts w:ascii="Arial" w:hAnsi="Arial" w:cs="Arial"/>
          <w:sz w:val="20"/>
          <w:szCs w:val="20"/>
        </w:rPr>
        <w:t>,</w:t>
      </w:r>
      <w:r w:rsidRPr="00322787">
        <w:rPr>
          <w:rFonts w:ascii="Arial" w:hAnsi="Arial" w:cs="Arial"/>
          <w:sz w:val="20"/>
          <w:szCs w:val="20"/>
        </w:rPr>
        <w:t xml:space="preserve"> Schmidt R</w:t>
      </w:r>
      <w:r w:rsidR="002572F2">
        <w:rPr>
          <w:rFonts w:ascii="Arial" w:hAnsi="Arial" w:cs="Arial"/>
          <w:sz w:val="20"/>
          <w:szCs w:val="20"/>
        </w:rPr>
        <w:t>,</w:t>
      </w:r>
      <w:r w:rsidRPr="00322787">
        <w:rPr>
          <w:rFonts w:ascii="Arial" w:hAnsi="Arial" w:cs="Arial"/>
          <w:sz w:val="20"/>
          <w:szCs w:val="20"/>
        </w:rPr>
        <w:t xml:space="preserve"> Schofield</w:t>
      </w:r>
      <w:r w:rsidR="002572F2">
        <w:rPr>
          <w:rFonts w:ascii="Arial" w:hAnsi="Arial" w:cs="Arial"/>
          <w:sz w:val="20"/>
          <w:szCs w:val="20"/>
        </w:rPr>
        <w:t xml:space="preserve"> P</w:t>
      </w:r>
      <w:r w:rsidRPr="00322787">
        <w:rPr>
          <w:rFonts w:ascii="Arial" w:hAnsi="Arial" w:cs="Arial"/>
          <w:sz w:val="20"/>
          <w:szCs w:val="20"/>
        </w:rPr>
        <w:t>R</w:t>
      </w:r>
      <w:r w:rsidR="002572F2">
        <w:rPr>
          <w:rFonts w:ascii="Arial" w:hAnsi="Arial" w:cs="Arial"/>
          <w:sz w:val="20"/>
          <w:szCs w:val="20"/>
        </w:rPr>
        <w:t>,</w:t>
      </w:r>
      <w:r w:rsidRPr="00322787">
        <w:rPr>
          <w:rFonts w:ascii="Arial" w:hAnsi="Arial" w:cs="Arial"/>
          <w:sz w:val="20"/>
          <w:szCs w:val="20"/>
        </w:rPr>
        <w:t xml:space="preserve"> Srikanth V</w:t>
      </w:r>
      <w:r w:rsidR="002572F2">
        <w:rPr>
          <w:rFonts w:ascii="Arial" w:hAnsi="Arial" w:cs="Arial"/>
          <w:sz w:val="20"/>
          <w:szCs w:val="20"/>
        </w:rPr>
        <w:t>,</w:t>
      </w:r>
      <w:r w:rsidRPr="00322787">
        <w:rPr>
          <w:rFonts w:ascii="Arial" w:hAnsi="Arial" w:cs="Arial"/>
          <w:sz w:val="20"/>
          <w:szCs w:val="20"/>
        </w:rPr>
        <w:t xml:space="preserve"> Starr JM</w:t>
      </w:r>
      <w:r w:rsidR="002572F2">
        <w:rPr>
          <w:rFonts w:ascii="Arial" w:hAnsi="Arial" w:cs="Arial"/>
          <w:sz w:val="20"/>
          <w:szCs w:val="20"/>
        </w:rPr>
        <w:t>,</w:t>
      </w:r>
      <w:r w:rsidRPr="00322787">
        <w:rPr>
          <w:rFonts w:ascii="Arial" w:hAnsi="Arial" w:cs="Arial"/>
          <w:sz w:val="20"/>
          <w:szCs w:val="20"/>
        </w:rPr>
        <w:t xml:space="preserve"> Turner ST</w:t>
      </w:r>
      <w:r w:rsidR="002572F2">
        <w:rPr>
          <w:rFonts w:ascii="Arial" w:hAnsi="Arial" w:cs="Arial"/>
          <w:sz w:val="20"/>
          <w:szCs w:val="20"/>
        </w:rPr>
        <w:t>, Weir</w:t>
      </w:r>
      <w:r w:rsidRPr="00322787">
        <w:rPr>
          <w:rFonts w:ascii="Arial" w:hAnsi="Arial" w:cs="Arial"/>
          <w:sz w:val="20"/>
          <w:szCs w:val="20"/>
        </w:rPr>
        <w:t xml:space="preserve"> DR</w:t>
      </w:r>
      <w:r w:rsidR="002572F2">
        <w:rPr>
          <w:rFonts w:ascii="Arial" w:hAnsi="Arial" w:cs="Arial"/>
          <w:sz w:val="20"/>
          <w:szCs w:val="20"/>
        </w:rPr>
        <w:t>,</w:t>
      </w:r>
      <w:r w:rsidRPr="00322787">
        <w:rPr>
          <w:rFonts w:ascii="Arial" w:hAnsi="Arial" w:cs="Arial"/>
          <w:sz w:val="20"/>
          <w:szCs w:val="20"/>
        </w:rPr>
        <w:t xml:space="preserve"> Wilson JF</w:t>
      </w:r>
      <w:r w:rsidR="002572F2">
        <w:rPr>
          <w:rFonts w:ascii="Arial" w:hAnsi="Arial" w:cs="Arial"/>
          <w:sz w:val="20"/>
          <w:szCs w:val="20"/>
        </w:rPr>
        <w:t>, van Duijn</w:t>
      </w:r>
      <w:r w:rsidRPr="00322787">
        <w:rPr>
          <w:rFonts w:ascii="Arial" w:hAnsi="Arial" w:cs="Arial"/>
          <w:sz w:val="20"/>
          <w:szCs w:val="20"/>
        </w:rPr>
        <w:t xml:space="preserve"> C</w:t>
      </w:r>
      <w:r w:rsidR="002572F2">
        <w:rPr>
          <w:rFonts w:ascii="Arial" w:hAnsi="Arial" w:cs="Arial"/>
          <w:sz w:val="20"/>
          <w:szCs w:val="20"/>
        </w:rPr>
        <w:t>,</w:t>
      </w:r>
      <w:r w:rsidRPr="00322787">
        <w:rPr>
          <w:rFonts w:ascii="Arial" w:hAnsi="Arial" w:cs="Arial"/>
          <w:sz w:val="20"/>
          <w:szCs w:val="20"/>
        </w:rPr>
        <w:t xml:space="preserve"> Launer L</w:t>
      </w:r>
      <w:r w:rsidR="002572F2">
        <w:rPr>
          <w:rFonts w:ascii="Arial" w:hAnsi="Arial" w:cs="Arial"/>
          <w:sz w:val="20"/>
          <w:szCs w:val="20"/>
        </w:rPr>
        <w:t>,</w:t>
      </w:r>
      <w:r w:rsidRPr="00322787">
        <w:rPr>
          <w:rFonts w:ascii="Arial" w:hAnsi="Arial" w:cs="Arial"/>
          <w:sz w:val="20"/>
          <w:szCs w:val="20"/>
        </w:rPr>
        <w:t xml:space="preserve"> Fitzpatrick AL</w:t>
      </w:r>
      <w:r w:rsidR="002572F2">
        <w:rPr>
          <w:rFonts w:ascii="Arial" w:hAnsi="Arial" w:cs="Arial"/>
          <w:sz w:val="20"/>
          <w:szCs w:val="20"/>
        </w:rPr>
        <w:t>,</w:t>
      </w:r>
      <w:r w:rsidRPr="00322787">
        <w:rPr>
          <w:rFonts w:ascii="Arial" w:hAnsi="Arial" w:cs="Arial"/>
          <w:sz w:val="20"/>
          <w:szCs w:val="20"/>
        </w:rPr>
        <w:t xml:space="preserve"> Seshadri S</w:t>
      </w:r>
      <w:r w:rsidR="002572F2">
        <w:rPr>
          <w:rFonts w:ascii="Arial" w:hAnsi="Arial" w:cs="Arial"/>
          <w:sz w:val="20"/>
          <w:szCs w:val="20"/>
        </w:rPr>
        <w:t>,</w:t>
      </w:r>
      <w:r w:rsidRPr="00322787">
        <w:rPr>
          <w:rFonts w:ascii="Arial" w:hAnsi="Arial" w:cs="Arial"/>
          <w:sz w:val="20"/>
          <w:szCs w:val="20"/>
        </w:rPr>
        <w:t xml:space="preserve"> Mosley TH</w:t>
      </w:r>
      <w:r w:rsidR="002572F2">
        <w:rPr>
          <w:rFonts w:ascii="Arial" w:hAnsi="Arial" w:cs="Arial"/>
          <w:sz w:val="20"/>
          <w:szCs w:val="20"/>
        </w:rPr>
        <w:t>,</w:t>
      </w:r>
      <w:r w:rsidRPr="00322787">
        <w:rPr>
          <w:rFonts w:ascii="Arial" w:hAnsi="Arial" w:cs="Arial"/>
          <w:sz w:val="20"/>
          <w:szCs w:val="20"/>
        </w:rPr>
        <w:t xml:space="preserve"> Deary IJ. </w:t>
      </w:r>
      <w:r w:rsidRPr="00322787">
        <w:rPr>
          <w:rFonts w:ascii="Arial" w:hAnsi="Arial" w:cs="Arial"/>
          <w:b/>
          <w:i/>
          <w:sz w:val="20"/>
          <w:szCs w:val="20"/>
        </w:rPr>
        <w:t>Genetic contributions to variation in general cognitive function: a meta-analysis of genome-wide association studies in the CHARGE consortium (N=53949).</w:t>
      </w:r>
      <w:r w:rsidRPr="00322787">
        <w:rPr>
          <w:rFonts w:ascii="Arial" w:hAnsi="Arial" w:cs="Arial"/>
          <w:sz w:val="20"/>
          <w:szCs w:val="20"/>
        </w:rPr>
        <w:t> Mol. Psychiatry 2015 Feb</w:t>
      </w:r>
      <w:r w:rsidR="00AE75C3">
        <w:rPr>
          <w:rFonts w:ascii="Arial" w:hAnsi="Arial" w:cs="Arial"/>
          <w:sz w:val="20"/>
          <w:szCs w:val="20"/>
        </w:rPr>
        <w:t>.</w:t>
      </w:r>
      <w:r w:rsidR="00BE14B1">
        <w:rPr>
          <w:rFonts w:ascii="Arial" w:hAnsi="Arial" w:cs="Arial"/>
          <w:sz w:val="20"/>
          <w:szCs w:val="20"/>
        </w:rPr>
        <w:t> PMC4356746 PM:</w:t>
      </w:r>
      <w:r w:rsidRPr="00322787">
        <w:rPr>
          <w:rFonts w:ascii="Arial" w:hAnsi="Arial" w:cs="Arial"/>
          <w:sz w:val="20"/>
          <w:szCs w:val="20"/>
        </w:rPr>
        <w:t>25644384. </w:t>
      </w:r>
    </w:p>
    <w:p w14:paraId="0B6EC1CB" w14:textId="77777777" w:rsidR="007659D9" w:rsidRPr="00322787" w:rsidRDefault="007659D9"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Day FR, Ruth KS, Thompson DJ, Lunetta KL, Pervjakova N, Chasman DI, Stolk L, Finucane HK, Sulem P, Bulik-Sullivan B, Esko T, Johnson AD, Elks CE, Franceschini N, He C, Altmaier E, Brody JA, Franke LL, Huffman JE, Keller MF, McArdle PF, Nutile T, Porcu E, Robino A, Rose LM, Schick UM, Smith JA, Teumer A, Traglia M, Vuckovic D, Yao J, Zhao W, Albrecht E, Amin N, Corre T, Hottenga JJ, Mangino M, Smith AV, Tanaka T, Abecasis GR, Andrulis IL, Anton-Culver H, Antoniou AC, Arndt V, Arnold AM, Barbieri C, Beckmann MW, Beeghly-Fadiel A, Benitez J, Bernstein L, Bielinski SJ, Blomqvist C, Boerwinkle E, Bogdanova NV, Bojesen SE, Bolla MK, Borresen-Dale AL, Boutin TS, Brauch H, Brenner H, Brüning T, Burwinkel B, Campbell A, Campbell H, Chanock SJ, Chapman JR, Chen YI, Chenevix-Trench G, Couch FJ, Coviello AD, Cox A, Czene K, Darabi H, De Vivo I, Demerath EW, Dennis J, Devilee P, Dörk T, Dos-Santos-Silva I, Dunning AM, Eicher JD, Fasching PA, Faul JD, Figueroa J, Flesch-Janys D, Gandin I, Garcia ME, García-Closas M, Giles GG, Girotto GG, Goldberg MS, González-Neira A, Goodarzi MO, Grove ML, Gudbjartsson DF, Guénel P, Guo X, Haiman CA, Hall P, Hamann U, Henderson BE, Hocking LJ, Hofman A, Homuth G, Hooning MJ, Hopper JL, Hu FB, Huang J, Humphreys K, Hunter DJ, Jakubowska A, Jones SE, Kabisch M, Karasik D, Knight JA, Kolcic I, Kooperberg C, Kosma VM, Kriebel J, Kristensen V, Lambrechts D, Langenberg C, Li J, Li X, Lindström S, Liu Y, Luan J, Lubinski J, Mägi R, Mannermaa A, Manz J, Margolin S, Marten J, Martin NG, Masciullo C, Meindl A, Michailidou K, Mihailov E, Milani L, Milne RL, Müller-Nurasyid M, Nalls M, Neale BM, Nevanlinna H, Neven P, Newman AB, Nordestgaard BG, Olson JE, Padmanabhan S, Peterlongo P, Peters U, Petersmann A, Peto J, Pharoah PD, Pirastu NN, Pirie A, Pistis G, Polasek O, Porteous D, Psaty BM, Pylkäs K, Radice P, Raffel LJ, Rivadeneira F, Rudan I, Rudolph A, Ruggiero D, Sala CF, Sanna S, Sawyer EJ, Schlessinger D, Schmidt MK, Schmidt F, Schmutzler RK, Schoemaker MJ, Scott RA, Seynaeve CM, Simard J, Sorice R, Southey MC, Stöckl D, Strauch K, Swerdlow A, Taylor KD, Thorsteinsdottir U, Toland AE, Tomlinson I, Truong T, Tryggvadottir L, Turner ST, Vozzi D, Wang Q, Wellons M, Willemsen G, Wilson JF, Winqvist R, Wolffenbuttel BB, Wright AF, Yannoukakos D, Zemunik T, Zheng W, Zygmunt M, Bergmann S, Boomsma DI, Buring JE, Ferrucci L, Montgomery GW, Gudnason V, Spector TD, van Duijn CM, Alizadeh BZ, Ciullo M, Crisponi L, Easton DF, Gasparini PP, Gieger C, Harris TB, Hayward C, Kardia SL, Kraft P, McKnight B, Metspalu A, Morrison AC, Reiner AP, Ridker PM, Rotter JI, Toniolo D, Uitterlinden AG, Ulivi S, Völzke H, Wareham NJ, Weir DR, Yerges-Armstrong LM</w:t>
      </w:r>
      <w:r w:rsidR="00CB78B5">
        <w:rPr>
          <w:rFonts w:ascii="Arial" w:hAnsi="Arial" w:cs="Arial"/>
          <w:sz w:val="20"/>
          <w:szCs w:val="20"/>
        </w:rPr>
        <w:t>,</w:t>
      </w:r>
      <w:r w:rsidRPr="00322787">
        <w:rPr>
          <w:rFonts w:ascii="Arial" w:hAnsi="Arial" w:cs="Arial"/>
          <w:sz w:val="20"/>
          <w:szCs w:val="20"/>
        </w:rPr>
        <w:t xml:space="preserve"> PRACTICAL Consortium</w:t>
      </w:r>
      <w:r w:rsidR="00CB78B5">
        <w:rPr>
          <w:rFonts w:ascii="Arial" w:hAnsi="Arial" w:cs="Arial"/>
          <w:sz w:val="20"/>
          <w:szCs w:val="20"/>
        </w:rPr>
        <w:t>,</w:t>
      </w:r>
      <w:r w:rsidRPr="00322787">
        <w:rPr>
          <w:rFonts w:ascii="Arial" w:hAnsi="Arial" w:cs="Arial"/>
          <w:sz w:val="20"/>
          <w:szCs w:val="20"/>
        </w:rPr>
        <w:t xml:space="preserve"> kConFab Investigators</w:t>
      </w:r>
      <w:r w:rsidR="00CB78B5">
        <w:rPr>
          <w:rFonts w:ascii="Arial" w:hAnsi="Arial" w:cs="Arial"/>
          <w:sz w:val="20"/>
          <w:szCs w:val="20"/>
        </w:rPr>
        <w:t>,</w:t>
      </w:r>
      <w:r w:rsidRPr="00322787">
        <w:rPr>
          <w:rFonts w:ascii="Arial" w:hAnsi="Arial" w:cs="Arial"/>
          <w:sz w:val="20"/>
          <w:szCs w:val="20"/>
        </w:rPr>
        <w:t xml:space="preserve"> AOCS Investigator</w:t>
      </w:r>
      <w:r w:rsidR="00CB78B5">
        <w:rPr>
          <w:rFonts w:ascii="Arial" w:hAnsi="Arial" w:cs="Arial"/>
          <w:sz w:val="20"/>
          <w:szCs w:val="20"/>
        </w:rPr>
        <w:t>s,</w:t>
      </w:r>
      <w:r w:rsidRPr="00322787">
        <w:rPr>
          <w:rFonts w:ascii="Arial" w:hAnsi="Arial" w:cs="Arial"/>
          <w:sz w:val="20"/>
          <w:szCs w:val="20"/>
        </w:rPr>
        <w:t xml:space="preserve"> Generation Scotland</w:t>
      </w:r>
      <w:r w:rsidR="00CB78B5">
        <w:rPr>
          <w:rFonts w:ascii="Arial" w:hAnsi="Arial" w:cs="Arial"/>
          <w:sz w:val="20"/>
          <w:szCs w:val="20"/>
        </w:rPr>
        <w:t>,</w:t>
      </w:r>
      <w:r w:rsidRPr="00322787">
        <w:rPr>
          <w:rFonts w:ascii="Arial" w:hAnsi="Arial" w:cs="Arial"/>
          <w:sz w:val="20"/>
          <w:szCs w:val="20"/>
        </w:rPr>
        <w:t xml:space="preserve"> EPIC-InterAct Consortium</w:t>
      </w:r>
      <w:r w:rsidR="00CB78B5">
        <w:rPr>
          <w:rFonts w:ascii="Arial" w:hAnsi="Arial" w:cs="Arial"/>
          <w:sz w:val="20"/>
          <w:szCs w:val="20"/>
        </w:rPr>
        <w:t>,</w:t>
      </w:r>
      <w:r w:rsidRPr="00322787">
        <w:rPr>
          <w:rFonts w:ascii="Arial" w:hAnsi="Arial" w:cs="Arial"/>
          <w:sz w:val="20"/>
          <w:szCs w:val="20"/>
        </w:rPr>
        <w:t xml:space="preserve"> LifeLines Cohort Study, Price AL, Stefansson K, Visser JA, Ong KK, Chang-Claude J, Murabito JM, Perry JR, Murray A. </w:t>
      </w:r>
      <w:r w:rsidRPr="00322787">
        <w:rPr>
          <w:rFonts w:ascii="Arial" w:hAnsi="Arial" w:cs="Arial"/>
          <w:b/>
          <w:i/>
          <w:sz w:val="20"/>
          <w:szCs w:val="20"/>
        </w:rPr>
        <w:t xml:space="preserve">Large-scale genomic analyses link </w:t>
      </w:r>
      <w:r w:rsidRPr="00322787">
        <w:rPr>
          <w:rFonts w:ascii="Arial" w:hAnsi="Arial" w:cs="Arial"/>
          <w:b/>
          <w:i/>
          <w:sz w:val="20"/>
          <w:szCs w:val="20"/>
        </w:rPr>
        <w:lastRenderedPageBreak/>
        <w:t>reproductive aging to hypothalamic signaling, breast cancer susceptibility and BRCA1-mediated DNA repair.</w:t>
      </w:r>
      <w:r w:rsidR="00BE14B1">
        <w:rPr>
          <w:rFonts w:ascii="Arial" w:hAnsi="Arial" w:cs="Arial"/>
          <w:sz w:val="20"/>
          <w:szCs w:val="20"/>
        </w:rPr>
        <w:t xml:space="preserve"> Nat Genet, Sep. 28, 2015. PM:</w:t>
      </w:r>
      <w:r w:rsidRPr="00322787">
        <w:rPr>
          <w:rFonts w:ascii="Arial" w:hAnsi="Arial" w:cs="Arial"/>
          <w:sz w:val="20"/>
          <w:szCs w:val="20"/>
        </w:rPr>
        <w:t>26414677.</w:t>
      </w:r>
      <w:r w:rsidR="00BE14B1">
        <w:rPr>
          <w:rFonts w:ascii="Arial" w:hAnsi="Arial" w:cs="Arial"/>
          <w:sz w:val="20"/>
          <w:szCs w:val="20"/>
        </w:rPr>
        <w:t xml:space="preserve"> </w:t>
      </w:r>
      <w:r w:rsidR="00966C89" w:rsidRPr="00322787">
        <w:rPr>
          <w:rFonts w:ascii="Arial" w:hAnsi="Arial" w:cs="Arial"/>
          <w:sz w:val="20"/>
          <w:szCs w:val="20"/>
        </w:rPr>
        <w:t>PMC4661791.</w:t>
      </w:r>
    </w:p>
    <w:p w14:paraId="330D4823"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Debette S, Ibrahim Verbaas CA, Bressler J, Schuur M, Smith A, Bis JC, Davies G, Wolf C, Gudnason V, Chibnik LB, Yang Q, DeStefano AL, de Quervain DJ, Srikanth V, Lahti J, Grabe HJ, Smith JA, Priebe L, Yu L, Karbalai N, Hayward C, Wilson JF, Campbell H, Petrovic K, Fornage M, Chauhan G, Yeo R, Boxall R, Becker J, Stegle O, Mather KA, Chouraki V, Sun Q, Rose LM, Resnick S, Oldmeadow C, Kirin M, Wright AF, Jonsdottir MK, Au R, Becker A, Amin N, Nalls MA, Turner ST, Kardia SL, Oostra B, Windham G, Coker LH, Zhao W, Knopman DS, Heiss G, Griswold ME, Gottesman RF, Vitart V, Hastie ND, Zgaga L, Rudan I, Polasek O, Holliday EG, Schofield P, Choi SH, Tanaka T, An Y, Perry RT, Kennedy RE, Sale MM, Wang J, Wadley VG, Liewald DC, Ridker PM, Gow AJ, Pattie A, Starr JM, Porteous D, Liu X, Thomson R, Armstrong NJ, Eiriksdottir G, Assareh AA, Kochan NA, Widen E, Palotie A, Hsieh YC, Eriksson JG, Vogler C, van Swieten JC, Shulman JM, Beiser A, Rotter J, Schmidt CO, Hoffmann W, Nothen MM, Ferrucci L, Attia J, Uitterlinden AG, Amouyel P, Dartigues JF, Amieva H, Raikkonen K, Garcia M, Wolf PA, Hofman A, Longstreth WT, Jr., Psaty BM, Boerwinkle E, deJager PL, Sachdev PS, Schmidt R, Breteler MM, Teumer A, Lopez OL, Cichon S, Chasman DI, Grodstein F, Muller-Myhsok B, Tzourio C, Papassotiropoulos A, Bennett DA, Ikram MA, Deary IJ, van Duijn CM, Launer L, Fitzpatrick</w:t>
      </w:r>
      <w:r w:rsidR="00BE14B1">
        <w:rPr>
          <w:rFonts w:ascii="Arial" w:hAnsi="Arial" w:cs="Arial"/>
          <w:sz w:val="20"/>
          <w:szCs w:val="20"/>
        </w:rPr>
        <w:t xml:space="preserve"> AL, Seshadri S, Mosley TH, Jr.</w:t>
      </w:r>
      <w:r w:rsidRPr="00322787">
        <w:rPr>
          <w:rFonts w:ascii="Arial" w:hAnsi="Arial" w:cs="Arial"/>
          <w:sz w:val="20"/>
          <w:szCs w:val="20"/>
        </w:rPr>
        <w:t xml:space="preserve"> </w:t>
      </w:r>
      <w:r w:rsidRPr="00322787">
        <w:rPr>
          <w:rFonts w:ascii="Arial" w:hAnsi="Arial" w:cs="Arial"/>
          <w:b/>
          <w:bCs/>
          <w:i/>
          <w:iCs/>
          <w:sz w:val="20"/>
          <w:szCs w:val="20"/>
        </w:rPr>
        <w:t>Genome-wide Studies of Verbal Declarative Memory in Nondemented Older People: The Cohorts for Heart and Aging Research in Genomic Epidemiology Consortium</w:t>
      </w:r>
      <w:r w:rsidRPr="00322787">
        <w:rPr>
          <w:rFonts w:ascii="Arial" w:hAnsi="Arial" w:cs="Arial"/>
          <w:b/>
          <w:bCs/>
          <w:sz w:val="20"/>
          <w:szCs w:val="20"/>
        </w:rPr>
        <w:t xml:space="preserve">. </w:t>
      </w:r>
      <w:r w:rsidRPr="00322787">
        <w:rPr>
          <w:rFonts w:ascii="Arial" w:hAnsi="Arial" w:cs="Arial"/>
          <w:sz w:val="20"/>
          <w:szCs w:val="20"/>
        </w:rPr>
        <w:t xml:space="preserve">Biol.Psychiatry, Apr. 15, 2015. Vol. 77, issue 8, pp. 749-763. PM:25648963. </w:t>
      </w:r>
      <w:r w:rsidR="007D6FDC" w:rsidRPr="00322787">
        <w:rPr>
          <w:rFonts w:ascii="Arial" w:hAnsi="Arial" w:cs="Arial"/>
          <w:sz w:val="20"/>
          <w:szCs w:val="20"/>
        </w:rPr>
        <w:t>PMC4513651</w:t>
      </w:r>
    </w:p>
    <w:p w14:paraId="1F9533D2" w14:textId="77777777" w:rsidR="00643BA6" w:rsidRPr="00322787" w:rsidRDefault="00643BA6"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Del Gobbo LC</w:t>
      </w:r>
      <w:r w:rsidR="00AE75C3">
        <w:rPr>
          <w:rFonts w:ascii="Arial" w:hAnsi="Arial" w:cs="Arial"/>
          <w:sz w:val="20"/>
          <w:szCs w:val="20"/>
        </w:rPr>
        <w:t>,</w:t>
      </w:r>
      <w:r w:rsidRPr="00322787">
        <w:rPr>
          <w:rFonts w:ascii="Arial" w:hAnsi="Arial" w:cs="Arial"/>
          <w:sz w:val="20"/>
          <w:szCs w:val="20"/>
        </w:rPr>
        <w:t xml:space="preserve"> Kalantarian S</w:t>
      </w:r>
      <w:r w:rsidR="00AE75C3">
        <w:rPr>
          <w:rFonts w:ascii="Arial" w:hAnsi="Arial" w:cs="Arial"/>
          <w:sz w:val="20"/>
          <w:szCs w:val="20"/>
        </w:rPr>
        <w:t>,</w:t>
      </w:r>
      <w:r w:rsidRPr="00322787">
        <w:rPr>
          <w:rFonts w:ascii="Arial" w:hAnsi="Arial" w:cs="Arial"/>
          <w:sz w:val="20"/>
          <w:szCs w:val="20"/>
        </w:rPr>
        <w:t xml:space="preserve"> Imamura F</w:t>
      </w:r>
      <w:r w:rsidR="00AE75C3">
        <w:rPr>
          <w:rFonts w:ascii="Arial" w:hAnsi="Arial" w:cs="Arial"/>
          <w:sz w:val="20"/>
          <w:szCs w:val="20"/>
        </w:rPr>
        <w:t>,</w:t>
      </w:r>
      <w:r w:rsidRPr="00322787">
        <w:rPr>
          <w:rFonts w:ascii="Arial" w:hAnsi="Arial" w:cs="Arial"/>
          <w:sz w:val="20"/>
          <w:szCs w:val="20"/>
        </w:rPr>
        <w:t xml:space="preserve"> Lemaitre R</w:t>
      </w:r>
      <w:r w:rsidR="00AE75C3">
        <w:rPr>
          <w:rFonts w:ascii="Arial" w:hAnsi="Arial" w:cs="Arial"/>
          <w:sz w:val="20"/>
          <w:szCs w:val="20"/>
        </w:rPr>
        <w:t>,</w:t>
      </w:r>
      <w:r w:rsidRPr="00322787">
        <w:rPr>
          <w:rFonts w:ascii="Arial" w:hAnsi="Arial" w:cs="Arial"/>
          <w:sz w:val="20"/>
          <w:szCs w:val="20"/>
        </w:rPr>
        <w:t xml:space="preserve"> Siscovick DS</w:t>
      </w:r>
      <w:r w:rsidR="00AE75C3">
        <w:rPr>
          <w:rFonts w:ascii="Arial" w:hAnsi="Arial" w:cs="Arial"/>
          <w:sz w:val="20"/>
          <w:szCs w:val="20"/>
        </w:rPr>
        <w:t>,</w:t>
      </w:r>
      <w:r w:rsidRPr="00322787">
        <w:rPr>
          <w:rFonts w:ascii="Arial" w:hAnsi="Arial" w:cs="Arial"/>
          <w:sz w:val="20"/>
          <w:szCs w:val="20"/>
        </w:rPr>
        <w:t xml:space="preserve"> Psaty BM</w:t>
      </w:r>
      <w:r w:rsidR="00AE75C3">
        <w:rPr>
          <w:rFonts w:ascii="Arial" w:hAnsi="Arial" w:cs="Arial"/>
          <w:sz w:val="20"/>
          <w:szCs w:val="20"/>
        </w:rPr>
        <w:t>,</w:t>
      </w:r>
      <w:r w:rsidRPr="00322787">
        <w:rPr>
          <w:rFonts w:ascii="Arial" w:hAnsi="Arial" w:cs="Arial"/>
          <w:sz w:val="20"/>
          <w:szCs w:val="20"/>
        </w:rPr>
        <w:t xml:space="preserve"> Mozaffarian D. </w:t>
      </w:r>
      <w:r w:rsidRPr="00322787">
        <w:rPr>
          <w:rFonts w:ascii="Arial" w:hAnsi="Arial" w:cs="Arial"/>
          <w:b/>
          <w:i/>
          <w:sz w:val="20"/>
          <w:szCs w:val="20"/>
        </w:rPr>
        <w:t>Contribution of Major Lifestyle Risk Factors for Incident Heart Failure in Older Adults: The Cardiovascular Health Study.</w:t>
      </w:r>
      <w:r w:rsidRPr="00322787">
        <w:rPr>
          <w:rFonts w:ascii="Arial" w:hAnsi="Arial" w:cs="Arial"/>
          <w:sz w:val="20"/>
          <w:szCs w:val="20"/>
        </w:rPr>
        <w:t> JACC Heart Fail 2015 Jul</w:t>
      </w:r>
      <w:r w:rsidR="004A5450" w:rsidRPr="00322787">
        <w:rPr>
          <w:rFonts w:ascii="Arial" w:hAnsi="Arial" w:cs="Arial"/>
          <w:sz w:val="20"/>
          <w:szCs w:val="20"/>
        </w:rPr>
        <w:t>.</w:t>
      </w:r>
      <w:r w:rsidRPr="00322787">
        <w:rPr>
          <w:rFonts w:ascii="Arial" w:hAnsi="Arial" w:cs="Arial"/>
          <w:sz w:val="20"/>
          <w:szCs w:val="20"/>
        </w:rPr>
        <w:t> PM: 26160366. </w:t>
      </w:r>
      <w:r w:rsidR="004A5450" w:rsidRPr="00322787">
        <w:rPr>
          <w:rFonts w:ascii="Arial" w:hAnsi="Arial" w:cs="Arial"/>
          <w:sz w:val="20"/>
          <w:szCs w:val="20"/>
        </w:rPr>
        <w:t>PMC4508377.</w:t>
      </w:r>
    </w:p>
    <w:p w14:paraId="39F1AF3E"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Deo R, Katz R, de B, I, Sotoodehnia N, Kestenbaum B, Mukamal KJ, Chonchol M, Sarnak MJ, Siscovick D, Shlipak MG, Ix JH. </w:t>
      </w:r>
      <w:r w:rsidRPr="00322787">
        <w:rPr>
          <w:rFonts w:ascii="Arial" w:hAnsi="Arial" w:cs="Arial"/>
          <w:b/>
          <w:bCs/>
          <w:i/>
          <w:iCs/>
          <w:sz w:val="20"/>
          <w:szCs w:val="20"/>
        </w:rPr>
        <w:t>Fibroblast Growth Factor 23 and Sudden Versus Non-sudden Cardiac Death: The Cardiovascular Health Study</w:t>
      </w:r>
      <w:r w:rsidRPr="00322787">
        <w:rPr>
          <w:rFonts w:ascii="Arial" w:hAnsi="Arial" w:cs="Arial"/>
          <w:b/>
          <w:bCs/>
          <w:sz w:val="20"/>
          <w:szCs w:val="20"/>
        </w:rPr>
        <w:t>.</w:t>
      </w:r>
      <w:r w:rsidRPr="00322787">
        <w:rPr>
          <w:rFonts w:ascii="Arial" w:hAnsi="Arial" w:cs="Arial"/>
          <w:sz w:val="20"/>
          <w:szCs w:val="20"/>
        </w:rPr>
        <w:t xml:space="preserve"> Am.J.Kidney Dis., Jan. 5, 2015.  PM:25572028. </w:t>
      </w:r>
      <w:r w:rsidR="00643BA6" w:rsidRPr="00322787">
        <w:rPr>
          <w:rFonts w:ascii="Arial" w:hAnsi="Arial" w:cs="Arial"/>
          <w:color w:val="000000"/>
          <w:sz w:val="20"/>
          <w:szCs w:val="20"/>
        </w:rPr>
        <w:t>PMC4485528</w:t>
      </w:r>
      <w:r w:rsidRPr="00322787">
        <w:rPr>
          <w:rFonts w:ascii="Arial" w:hAnsi="Arial" w:cs="Arial"/>
          <w:sz w:val="20"/>
          <w:szCs w:val="20"/>
        </w:rPr>
        <w:t>.</w:t>
      </w:r>
    </w:p>
    <w:p w14:paraId="07DCC0F5" w14:textId="77777777" w:rsidR="00F82601" w:rsidRPr="002D2F95" w:rsidRDefault="00F82601" w:rsidP="002D2F95">
      <w:r w:rsidRPr="00322787">
        <w:rPr>
          <w:rFonts w:ascii="Arial" w:hAnsi="Arial" w:cs="Arial"/>
          <w:sz w:val="20"/>
          <w:szCs w:val="20"/>
        </w:rPr>
        <w:t xml:space="preserve">Diehr P, Diehr M, Arnold A, Yee LM, Odden MC, Hirsch MC, Thielke S, Psaty BM, Johnson WC, Kizer JR, Newman A. </w:t>
      </w:r>
      <w:r w:rsidRPr="00322787">
        <w:rPr>
          <w:rFonts w:ascii="Arial" w:hAnsi="Arial" w:cs="Arial"/>
          <w:b/>
          <w:i/>
          <w:sz w:val="20"/>
          <w:szCs w:val="20"/>
        </w:rPr>
        <w:t>Predicting future years of life, h</w:t>
      </w:r>
      <w:r w:rsidR="002D38B9" w:rsidRPr="00322787">
        <w:rPr>
          <w:rFonts w:ascii="Arial" w:hAnsi="Arial" w:cs="Arial"/>
          <w:b/>
          <w:i/>
          <w:sz w:val="20"/>
          <w:szCs w:val="20"/>
        </w:rPr>
        <w:t xml:space="preserve">ealth, and functional ability: </w:t>
      </w:r>
      <w:r w:rsidRPr="00322787">
        <w:rPr>
          <w:rFonts w:ascii="Arial" w:hAnsi="Arial" w:cs="Arial"/>
          <w:b/>
          <w:i/>
          <w:sz w:val="20"/>
          <w:szCs w:val="20"/>
        </w:rPr>
        <w:t>a Healthy Life Calculator for older adults.</w:t>
      </w:r>
      <w:r w:rsidRPr="00322787">
        <w:rPr>
          <w:rFonts w:ascii="Arial" w:hAnsi="Arial" w:cs="Arial"/>
          <w:sz w:val="20"/>
          <w:szCs w:val="20"/>
        </w:rPr>
        <w:t xml:space="preserve"> Gerontology &amp; Geriatric Medicine</w:t>
      </w:r>
      <w:r w:rsidR="003F714C">
        <w:rPr>
          <w:rFonts w:ascii="Arial" w:hAnsi="Arial" w:cs="Arial"/>
          <w:sz w:val="20"/>
          <w:szCs w:val="20"/>
        </w:rPr>
        <w:t>,</w:t>
      </w:r>
      <w:r w:rsidRPr="00322787">
        <w:rPr>
          <w:rFonts w:ascii="Arial" w:hAnsi="Arial" w:cs="Arial"/>
          <w:sz w:val="20"/>
          <w:szCs w:val="20"/>
        </w:rPr>
        <w:t xml:space="preserve"> </w:t>
      </w:r>
      <w:r w:rsidR="003F714C">
        <w:rPr>
          <w:rFonts w:ascii="Arial" w:hAnsi="Arial" w:cs="Arial"/>
          <w:sz w:val="20"/>
          <w:szCs w:val="20"/>
        </w:rPr>
        <w:t>Oct. 8, 2015.</w:t>
      </w:r>
      <w:r w:rsidRPr="00322787">
        <w:rPr>
          <w:rFonts w:ascii="Arial" w:hAnsi="Arial" w:cs="Arial"/>
          <w:sz w:val="20"/>
          <w:szCs w:val="20"/>
        </w:rPr>
        <w:t xml:space="preserve"> </w:t>
      </w:r>
      <w:r w:rsidR="003F714C" w:rsidRPr="003F714C">
        <w:rPr>
          <w:rFonts w:ascii="Arial" w:hAnsi="Arial" w:cs="Arial"/>
          <w:sz w:val="20"/>
          <w:szCs w:val="20"/>
        </w:rPr>
        <w:t xml:space="preserve">1:2333721415605989. </w:t>
      </w:r>
      <w:r w:rsidR="002D2F95">
        <w:rPr>
          <w:rFonts w:ascii="Arial" w:hAnsi="Arial" w:cs="Arial"/>
          <w:sz w:val="20"/>
          <w:szCs w:val="20"/>
        </w:rPr>
        <w:t xml:space="preserve">pp. </w:t>
      </w:r>
      <w:r w:rsidRPr="00322787">
        <w:rPr>
          <w:rFonts w:ascii="Arial" w:hAnsi="Arial" w:cs="Arial"/>
          <w:sz w:val="20"/>
          <w:szCs w:val="20"/>
        </w:rPr>
        <w:t xml:space="preserve">1–10. </w:t>
      </w:r>
      <w:r w:rsidR="002D2F95" w:rsidRPr="002D2F95">
        <w:rPr>
          <w:rFonts w:ascii="Arial" w:hAnsi="Arial" w:cs="Arial"/>
          <w:sz w:val="20"/>
          <w:szCs w:val="20"/>
        </w:rPr>
        <w:t>PM:28138467. PMC5119805</w:t>
      </w:r>
      <w:r w:rsidR="002D2F95">
        <w:rPr>
          <w:rFonts w:ascii="Arial" w:hAnsi="Arial" w:cs="Arial"/>
          <w:sz w:val="20"/>
          <w:szCs w:val="20"/>
        </w:rPr>
        <w:t>.</w:t>
      </w:r>
    </w:p>
    <w:p w14:paraId="3AE32BE7"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Do R, Stitziel NO, Won HH, Jorgensen AB, Duga S, Angelica MP, Kiezun A, Farrall M, Goel A, Zuk O, Guella I, Asselta R, Lange LA, Peloso GM, Auer PL, Girelli D, Martinelli N, Farlow DN, DePristo MA, Roberts R, Stewart AF, Saleheen D, Danesh J, Epstein SE, Sivapalaratnam S, Hovingh GK, Kastelein JJ, Samani NJ, Schunkert H, Erdmann J, Shah SH, Kraus WE, Davies R, Nikpay M, Johansen CT, Wang J, Hegele RA, Hechter E, Marz W, Kleber ME, Huang J, Johnson AD, Li M, Burke GL, Gross M, Liu Y, Assimes TL, Heiss G, Lange EM, Folsom AR, Taylor HA, Olivieri O, Hamsten A, Clarke R, Reilly DF, Yin W, Rivas MA, Donnelly P, Rossouw JE, Psaty BM, Herrington DM, Wilson JG, Rich SS, Bamshad MJ, Tracy RP, Cupples LA, Rader DJ, Reilly MP, Spertus JA, Cresci S, Hartiala J, Tang WH, Hazen SL, Allayee H, Reiner AP, Carlson CS, Kooperberg C, Jackson RD, Boerwinkle E, Lander ES, Schwartz SM, Siscovick DS, McPherson R, Tybjaerg-Hansen A, Abecasis GR, Watkins H, Nickerson DA, Ardissino D, Sunyaev SR, O'Donnell CJ, Altshuler D, Gabriel S, </w:t>
      </w:r>
      <w:r w:rsidR="00BE14B1">
        <w:rPr>
          <w:rFonts w:ascii="Arial" w:hAnsi="Arial" w:cs="Arial"/>
          <w:sz w:val="20"/>
          <w:szCs w:val="20"/>
        </w:rPr>
        <w:t xml:space="preserve">Kathiresan S. </w:t>
      </w:r>
      <w:r w:rsidRPr="00322787">
        <w:rPr>
          <w:rFonts w:ascii="Arial" w:hAnsi="Arial" w:cs="Arial"/>
          <w:b/>
          <w:bCs/>
          <w:i/>
          <w:iCs/>
          <w:sz w:val="20"/>
          <w:szCs w:val="20"/>
        </w:rPr>
        <w:t>Exome sequencing identifies rare LDLR and APOA5 alleles conferring risk for myocardial infarction</w:t>
      </w:r>
      <w:r w:rsidRPr="00322787">
        <w:rPr>
          <w:rFonts w:ascii="Arial" w:hAnsi="Arial" w:cs="Arial"/>
          <w:b/>
          <w:bCs/>
          <w:sz w:val="20"/>
          <w:szCs w:val="20"/>
        </w:rPr>
        <w:t xml:space="preserve">. </w:t>
      </w:r>
      <w:r w:rsidRPr="00322787">
        <w:rPr>
          <w:rFonts w:ascii="Arial" w:hAnsi="Arial" w:cs="Arial"/>
          <w:sz w:val="20"/>
          <w:szCs w:val="20"/>
        </w:rPr>
        <w:t>Nature, Feb. 5, 2015. Vol. 518, issue 7537, pp. 102-106. PM:25487149. PMC4319990.</w:t>
      </w:r>
    </w:p>
    <w:p w14:paraId="38181FE6" w14:textId="77777777" w:rsidR="00643BA6" w:rsidRPr="00322787" w:rsidRDefault="00643BA6"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Dukes JW</w:t>
      </w:r>
      <w:r w:rsidR="00AE75C3">
        <w:rPr>
          <w:rFonts w:ascii="Arial" w:hAnsi="Arial" w:cs="Arial"/>
          <w:sz w:val="20"/>
          <w:szCs w:val="20"/>
        </w:rPr>
        <w:t>,</w:t>
      </w:r>
      <w:r w:rsidRPr="00322787">
        <w:rPr>
          <w:rFonts w:ascii="Arial" w:hAnsi="Arial" w:cs="Arial"/>
          <w:sz w:val="20"/>
          <w:szCs w:val="20"/>
        </w:rPr>
        <w:t xml:space="preserve"> Dewland TA</w:t>
      </w:r>
      <w:r w:rsidR="00AE75C3">
        <w:rPr>
          <w:rFonts w:ascii="Arial" w:hAnsi="Arial" w:cs="Arial"/>
          <w:sz w:val="20"/>
          <w:szCs w:val="20"/>
        </w:rPr>
        <w:t>,</w:t>
      </w:r>
      <w:r w:rsidRPr="00322787">
        <w:rPr>
          <w:rFonts w:ascii="Arial" w:hAnsi="Arial" w:cs="Arial"/>
          <w:sz w:val="20"/>
          <w:szCs w:val="20"/>
        </w:rPr>
        <w:t xml:space="preserve"> Vittinghoff </w:t>
      </w:r>
      <w:r w:rsidR="00AE75C3">
        <w:rPr>
          <w:rFonts w:ascii="Arial" w:hAnsi="Arial" w:cs="Arial"/>
          <w:sz w:val="20"/>
          <w:szCs w:val="20"/>
        </w:rPr>
        <w:t>E,</w:t>
      </w:r>
      <w:r w:rsidRPr="00322787">
        <w:rPr>
          <w:rFonts w:ascii="Arial" w:hAnsi="Arial" w:cs="Arial"/>
          <w:sz w:val="20"/>
          <w:szCs w:val="20"/>
        </w:rPr>
        <w:t xml:space="preserve"> Mandyam MC</w:t>
      </w:r>
      <w:r w:rsidR="00AE75C3">
        <w:rPr>
          <w:rFonts w:ascii="Arial" w:hAnsi="Arial" w:cs="Arial"/>
          <w:sz w:val="20"/>
          <w:szCs w:val="20"/>
        </w:rPr>
        <w:t>,</w:t>
      </w:r>
      <w:r w:rsidRPr="00322787">
        <w:rPr>
          <w:rFonts w:ascii="Arial" w:hAnsi="Arial" w:cs="Arial"/>
          <w:sz w:val="20"/>
          <w:szCs w:val="20"/>
        </w:rPr>
        <w:t xml:space="preserve"> Heckbert SR</w:t>
      </w:r>
      <w:r w:rsidR="00AE75C3">
        <w:rPr>
          <w:rFonts w:ascii="Arial" w:hAnsi="Arial" w:cs="Arial"/>
          <w:sz w:val="20"/>
          <w:szCs w:val="20"/>
        </w:rPr>
        <w:t>,</w:t>
      </w:r>
      <w:r w:rsidRPr="00322787">
        <w:rPr>
          <w:rFonts w:ascii="Arial" w:hAnsi="Arial" w:cs="Arial"/>
          <w:sz w:val="20"/>
          <w:szCs w:val="20"/>
        </w:rPr>
        <w:t xml:space="preserve"> Siscovick DS</w:t>
      </w:r>
      <w:r w:rsidR="00AE75C3">
        <w:rPr>
          <w:rFonts w:ascii="Arial" w:hAnsi="Arial" w:cs="Arial"/>
          <w:sz w:val="20"/>
          <w:szCs w:val="20"/>
        </w:rPr>
        <w:t>,</w:t>
      </w:r>
      <w:r w:rsidRPr="00322787">
        <w:rPr>
          <w:rFonts w:ascii="Arial" w:hAnsi="Arial" w:cs="Arial"/>
          <w:sz w:val="20"/>
          <w:szCs w:val="20"/>
        </w:rPr>
        <w:t xml:space="preserve"> Stein PK</w:t>
      </w:r>
      <w:r w:rsidR="00AE75C3">
        <w:rPr>
          <w:rFonts w:ascii="Arial" w:hAnsi="Arial" w:cs="Arial"/>
          <w:sz w:val="20"/>
          <w:szCs w:val="20"/>
        </w:rPr>
        <w:t>, Psaty</w:t>
      </w:r>
      <w:r w:rsidRPr="00322787">
        <w:rPr>
          <w:rFonts w:ascii="Arial" w:hAnsi="Arial" w:cs="Arial"/>
          <w:sz w:val="20"/>
          <w:szCs w:val="20"/>
        </w:rPr>
        <w:t xml:space="preserve"> BM</w:t>
      </w:r>
      <w:r w:rsidR="00AE75C3">
        <w:rPr>
          <w:rFonts w:ascii="Arial" w:hAnsi="Arial" w:cs="Arial"/>
          <w:sz w:val="20"/>
          <w:szCs w:val="20"/>
        </w:rPr>
        <w:t>,</w:t>
      </w:r>
      <w:r w:rsidRPr="00322787">
        <w:rPr>
          <w:rFonts w:ascii="Arial" w:hAnsi="Arial" w:cs="Arial"/>
          <w:sz w:val="20"/>
          <w:szCs w:val="20"/>
        </w:rPr>
        <w:t xml:space="preserve"> Sotoodehn</w:t>
      </w:r>
      <w:r w:rsidR="00AE75C3">
        <w:rPr>
          <w:rFonts w:ascii="Arial" w:hAnsi="Arial" w:cs="Arial"/>
          <w:sz w:val="20"/>
          <w:szCs w:val="20"/>
        </w:rPr>
        <w:t>ia</w:t>
      </w:r>
      <w:r w:rsidRPr="00322787">
        <w:rPr>
          <w:rFonts w:ascii="Arial" w:hAnsi="Arial" w:cs="Arial"/>
          <w:sz w:val="20"/>
          <w:szCs w:val="20"/>
        </w:rPr>
        <w:t xml:space="preserve"> N</w:t>
      </w:r>
      <w:r w:rsidR="00AE75C3">
        <w:rPr>
          <w:rFonts w:ascii="Arial" w:hAnsi="Arial" w:cs="Arial"/>
          <w:sz w:val="20"/>
          <w:szCs w:val="20"/>
        </w:rPr>
        <w:t>,</w:t>
      </w:r>
      <w:r w:rsidRPr="00322787">
        <w:rPr>
          <w:rFonts w:ascii="Arial" w:hAnsi="Arial" w:cs="Arial"/>
          <w:sz w:val="20"/>
          <w:szCs w:val="20"/>
        </w:rPr>
        <w:t xml:space="preserve"> Gottdiener JS</w:t>
      </w:r>
      <w:r w:rsidR="00AE75C3">
        <w:rPr>
          <w:rFonts w:ascii="Arial" w:hAnsi="Arial" w:cs="Arial"/>
          <w:sz w:val="20"/>
          <w:szCs w:val="20"/>
        </w:rPr>
        <w:t>,</w:t>
      </w:r>
      <w:r w:rsidRPr="00322787">
        <w:rPr>
          <w:rFonts w:ascii="Arial" w:hAnsi="Arial" w:cs="Arial"/>
          <w:sz w:val="20"/>
          <w:szCs w:val="20"/>
        </w:rPr>
        <w:t xml:space="preserve"> Marcus GM.</w:t>
      </w:r>
      <w:r w:rsidR="001A42C0" w:rsidRPr="00322787">
        <w:rPr>
          <w:rFonts w:ascii="Arial" w:hAnsi="Arial" w:cs="Arial"/>
          <w:sz w:val="20"/>
          <w:szCs w:val="20"/>
        </w:rPr>
        <w:t xml:space="preserve"> </w:t>
      </w:r>
      <w:r w:rsidRPr="00322787">
        <w:rPr>
          <w:rFonts w:ascii="Arial" w:hAnsi="Arial" w:cs="Arial"/>
          <w:b/>
          <w:i/>
          <w:sz w:val="20"/>
          <w:szCs w:val="20"/>
        </w:rPr>
        <w:t>Ventricular Ectopy as a Predictor of Heart Failure and Death.</w:t>
      </w:r>
      <w:r w:rsidRPr="00322787">
        <w:rPr>
          <w:rFonts w:ascii="Arial" w:hAnsi="Arial" w:cs="Arial"/>
          <w:sz w:val="20"/>
          <w:szCs w:val="20"/>
        </w:rPr>
        <w:t> J. Am. Coll. Cardiol. 2015 Jul 14</w:t>
      </w:r>
      <w:r w:rsidR="004A5450" w:rsidRPr="00322787">
        <w:rPr>
          <w:rFonts w:ascii="Arial" w:hAnsi="Arial" w:cs="Arial"/>
          <w:sz w:val="20"/>
          <w:szCs w:val="20"/>
        </w:rPr>
        <w:t>.</w:t>
      </w:r>
      <w:r w:rsidRPr="00322787">
        <w:rPr>
          <w:rFonts w:ascii="Arial" w:hAnsi="Arial" w:cs="Arial"/>
          <w:sz w:val="20"/>
          <w:szCs w:val="20"/>
        </w:rPr>
        <w:t> </w:t>
      </w:r>
      <w:r w:rsidR="004A5450" w:rsidRPr="00322787">
        <w:rPr>
          <w:rFonts w:ascii="Arial" w:hAnsi="Arial" w:cs="Arial"/>
          <w:sz w:val="20"/>
          <w:szCs w:val="20"/>
        </w:rPr>
        <w:t>PM: 26160626. PMC4499114.</w:t>
      </w:r>
    </w:p>
    <w:p w14:paraId="108C9260" w14:textId="77777777" w:rsidR="00EB05F5" w:rsidRPr="00322787" w:rsidRDefault="00EB05F5"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Durda P</w:t>
      </w:r>
      <w:r w:rsidR="00AE75C3">
        <w:rPr>
          <w:rFonts w:ascii="Arial" w:hAnsi="Arial" w:cs="Arial"/>
          <w:sz w:val="20"/>
          <w:szCs w:val="20"/>
        </w:rPr>
        <w:t>,</w:t>
      </w:r>
      <w:r w:rsidRPr="00322787">
        <w:rPr>
          <w:rFonts w:ascii="Arial" w:hAnsi="Arial" w:cs="Arial"/>
          <w:sz w:val="20"/>
          <w:szCs w:val="20"/>
        </w:rPr>
        <w:t xml:space="preserve"> Sabourin J</w:t>
      </w:r>
      <w:r w:rsidR="00AE75C3">
        <w:rPr>
          <w:rFonts w:ascii="Arial" w:hAnsi="Arial" w:cs="Arial"/>
          <w:sz w:val="20"/>
          <w:szCs w:val="20"/>
        </w:rPr>
        <w:t>, Lange E</w:t>
      </w:r>
      <w:r w:rsidRPr="00322787">
        <w:rPr>
          <w:rFonts w:ascii="Arial" w:hAnsi="Arial" w:cs="Arial"/>
          <w:sz w:val="20"/>
          <w:szCs w:val="20"/>
        </w:rPr>
        <w:t>M</w:t>
      </w:r>
      <w:r w:rsidR="00AE75C3">
        <w:rPr>
          <w:rFonts w:ascii="Arial" w:hAnsi="Arial" w:cs="Arial"/>
          <w:sz w:val="20"/>
          <w:szCs w:val="20"/>
        </w:rPr>
        <w:t>,</w:t>
      </w:r>
      <w:r w:rsidRPr="00322787">
        <w:rPr>
          <w:rFonts w:ascii="Arial" w:hAnsi="Arial" w:cs="Arial"/>
          <w:sz w:val="20"/>
          <w:szCs w:val="20"/>
        </w:rPr>
        <w:t xml:space="preserve"> Nalls MA</w:t>
      </w:r>
      <w:r w:rsidR="00AE75C3">
        <w:rPr>
          <w:rFonts w:ascii="Arial" w:hAnsi="Arial" w:cs="Arial"/>
          <w:sz w:val="20"/>
          <w:szCs w:val="20"/>
        </w:rPr>
        <w:t>,</w:t>
      </w:r>
      <w:r w:rsidRPr="00322787">
        <w:rPr>
          <w:rFonts w:ascii="Arial" w:hAnsi="Arial" w:cs="Arial"/>
          <w:sz w:val="20"/>
          <w:szCs w:val="20"/>
        </w:rPr>
        <w:t xml:space="preserve"> Mychaleckyj JC</w:t>
      </w:r>
      <w:r w:rsidR="00AE75C3">
        <w:rPr>
          <w:rFonts w:ascii="Arial" w:hAnsi="Arial" w:cs="Arial"/>
          <w:sz w:val="20"/>
          <w:szCs w:val="20"/>
        </w:rPr>
        <w:t>,</w:t>
      </w:r>
      <w:r w:rsidRPr="00322787">
        <w:rPr>
          <w:rFonts w:ascii="Arial" w:hAnsi="Arial" w:cs="Arial"/>
          <w:sz w:val="20"/>
          <w:szCs w:val="20"/>
        </w:rPr>
        <w:t xml:space="preserve"> Jenny NS</w:t>
      </w:r>
      <w:r w:rsidR="00AE75C3">
        <w:rPr>
          <w:rFonts w:ascii="Arial" w:hAnsi="Arial" w:cs="Arial"/>
          <w:sz w:val="20"/>
          <w:szCs w:val="20"/>
        </w:rPr>
        <w:t>,</w:t>
      </w:r>
      <w:r w:rsidRPr="00322787">
        <w:rPr>
          <w:rFonts w:ascii="Arial" w:hAnsi="Arial" w:cs="Arial"/>
          <w:sz w:val="20"/>
          <w:szCs w:val="20"/>
        </w:rPr>
        <w:t xml:space="preserve"> Li J</w:t>
      </w:r>
      <w:r w:rsidR="00AE75C3">
        <w:rPr>
          <w:rFonts w:ascii="Arial" w:hAnsi="Arial" w:cs="Arial"/>
          <w:sz w:val="20"/>
          <w:szCs w:val="20"/>
        </w:rPr>
        <w:t>,</w:t>
      </w:r>
      <w:r w:rsidRPr="00322787">
        <w:rPr>
          <w:rFonts w:ascii="Arial" w:hAnsi="Arial" w:cs="Arial"/>
          <w:sz w:val="20"/>
          <w:szCs w:val="20"/>
        </w:rPr>
        <w:t xml:space="preserve"> Walston J</w:t>
      </w:r>
      <w:r w:rsidR="00AE75C3">
        <w:rPr>
          <w:rFonts w:ascii="Arial" w:hAnsi="Arial" w:cs="Arial"/>
          <w:sz w:val="20"/>
          <w:szCs w:val="20"/>
        </w:rPr>
        <w:t>,</w:t>
      </w:r>
      <w:r w:rsidRPr="00322787">
        <w:rPr>
          <w:rFonts w:ascii="Arial" w:hAnsi="Arial" w:cs="Arial"/>
          <w:sz w:val="20"/>
          <w:szCs w:val="20"/>
        </w:rPr>
        <w:t xml:space="preserve"> Harris TB</w:t>
      </w:r>
      <w:r w:rsidR="00AE75C3">
        <w:rPr>
          <w:rFonts w:ascii="Arial" w:hAnsi="Arial" w:cs="Arial"/>
          <w:sz w:val="20"/>
          <w:szCs w:val="20"/>
        </w:rPr>
        <w:t>,</w:t>
      </w:r>
      <w:r w:rsidRPr="00322787">
        <w:rPr>
          <w:rFonts w:ascii="Arial" w:hAnsi="Arial" w:cs="Arial"/>
          <w:sz w:val="20"/>
          <w:szCs w:val="20"/>
        </w:rPr>
        <w:t xml:space="preserve"> Psaty BM</w:t>
      </w:r>
      <w:r w:rsidR="00AE75C3">
        <w:rPr>
          <w:rFonts w:ascii="Arial" w:hAnsi="Arial" w:cs="Arial"/>
          <w:sz w:val="20"/>
          <w:szCs w:val="20"/>
        </w:rPr>
        <w:t>,</w:t>
      </w:r>
      <w:r w:rsidRPr="00322787">
        <w:rPr>
          <w:rFonts w:ascii="Arial" w:hAnsi="Arial" w:cs="Arial"/>
          <w:sz w:val="20"/>
          <w:szCs w:val="20"/>
        </w:rPr>
        <w:t xml:space="preserve"> Valdar W</w:t>
      </w:r>
      <w:r w:rsidR="00AE75C3">
        <w:rPr>
          <w:rFonts w:ascii="Arial" w:hAnsi="Arial" w:cs="Arial"/>
          <w:sz w:val="20"/>
          <w:szCs w:val="20"/>
        </w:rPr>
        <w:t>,</w:t>
      </w:r>
      <w:r w:rsidRPr="00322787">
        <w:rPr>
          <w:rFonts w:ascii="Arial" w:hAnsi="Arial" w:cs="Arial"/>
          <w:sz w:val="20"/>
          <w:szCs w:val="20"/>
        </w:rPr>
        <w:t xml:space="preserve"> Liu Y</w:t>
      </w:r>
      <w:r w:rsidR="00AE75C3">
        <w:rPr>
          <w:rFonts w:ascii="Arial" w:hAnsi="Arial" w:cs="Arial"/>
          <w:sz w:val="20"/>
          <w:szCs w:val="20"/>
        </w:rPr>
        <w:t>,</w:t>
      </w:r>
      <w:r w:rsidRPr="00322787">
        <w:rPr>
          <w:rFonts w:ascii="Arial" w:hAnsi="Arial" w:cs="Arial"/>
          <w:sz w:val="20"/>
          <w:szCs w:val="20"/>
        </w:rPr>
        <w:t xml:space="preserve"> Cushman M</w:t>
      </w:r>
      <w:r w:rsidR="00AE75C3">
        <w:rPr>
          <w:rFonts w:ascii="Arial" w:hAnsi="Arial" w:cs="Arial"/>
          <w:sz w:val="20"/>
          <w:szCs w:val="20"/>
        </w:rPr>
        <w:t>,</w:t>
      </w:r>
      <w:r w:rsidRPr="00322787">
        <w:rPr>
          <w:rFonts w:ascii="Arial" w:hAnsi="Arial" w:cs="Arial"/>
          <w:sz w:val="20"/>
          <w:szCs w:val="20"/>
        </w:rPr>
        <w:t xml:space="preserve"> Reiner AP</w:t>
      </w:r>
      <w:r w:rsidR="00AE75C3">
        <w:rPr>
          <w:rFonts w:ascii="Arial" w:hAnsi="Arial" w:cs="Arial"/>
          <w:sz w:val="20"/>
          <w:szCs w:val="20"/>
        </w:rPr>
        <w:t>,</w:t>
      </w:r>
      <w:r w:rsidRPr="00322787">
        <w:rPr>
          <w:rFonts w:ascii="Arial" w:hAnsi="Arial" w:cs="Arial"/>
          <w:sz w:val="20"/>
          <w:szCs w:val="20"/>
        </w:rPr>
        <w:t xml:space="preserve"> Tracy RP</w:t>
      </w:r>
      <w:r w:rsidR="00AE75C3">
        <w:rPr>
          <w:rFonts w:ascii="Arial" w:hAnsi="Arial" w:cs="Arial"/>
          <w:sz w:val="20"/>
          <w:szCs w:val="20"/>
        </w:rPr>
        <w:t>,</w:t>
      </w:r>
      <w:r w:rsidRPr="00322787">
        <w:rPr>
          <w:rFonts w:ascii="Arial" w:hAnsi="Arial" w:cs="Arial"/>
          <w:sz w:val="20"/>
          <w:szCs w:val="20"/>
        </w:rPr>
        <w:t xml:space="preserve"> Lange LA. </w:t>
      </w:r>
      <w:r w:rsidRPr="00A23084">
        <w:rPr>
          <w:rFonts w:ascii="Arial" w:hAnsi="Arial" w:cs="Arial"/>
          <w:b/>
          <w:i/>
          <w:sz w:val="20"/>
          <w:szCs w:val="20"/>
        </w:rPr>
        <w:t xml:space="preserve">Plasma Levels of Soluble IL-2 Receptor α: Associations With Clinical Cardiovascular Events and Genome-Wide Association Scan. Arterioscler. </w:t>
      </w:r>
      <w:r w:rsidRPr="00322787">
        <w:rPr>
          <w:rFonts w:ascii="Arial" w:hAnsi="Arial" w:cs="Arial"/>
          <w:sz w:val="20"/>
          <w:szCs w:val="20"/>
        </w:rPr>
        <w:t>Thromb. Vasc. Biol. 2015 Aug 20</w:t>
      </w:r>
      <w:r w:rsidR="0068391A">
        <w:rPr>
          <w:rFonts w:ascii="Arial" w:hAnsi="Arial" w:cs="Arial"/>
          <w:sz w:val="20"/>
          <w:szCs w:val="20"/>
        </w:rPr>
        <w:t>.</w:t>
      </w:r>
      <w:r w:rsidR="00BE14B1">
        <w:rPr>
          <w:rFonts w:ascii="Arial" w:hAnsi="Arial" w:cs="Arial"/>
          <w:sz w:val="20"/>
          <w:szCs w:val="20"/>
        </w:rPr>
        <w:t> PM:</w:t>
      </w:r>
      <w:r w:rsidRPr="00322787">
        <w:rPr>
          <w:rFonts w:ascii="Arial" w:hAnsi="Arial" w:cs="Arial"/>
          <w:sz w:val="20"/>
          <w:szCs w:val="20"/>
        </w:rPr>
        <w:t>26293465. </w:t>
      </w:r>
      <w:hyperlink r:id="rId3646" w:history="1">
        <w:r w:rsidR="00A23084" w:rsidRPr="00A23084">
          <w:rPr>
            <w:rFonts w:ascii="Arial" w:hAnsi="Arial" w:cs="Arial"/>
            <w:sz w:val="20"/>
            <w:szCs w:val="20"/>
          </w:rPr>
          <w:t>PMC5395092</w:t>
        </w:r>
      </w:hyperlink>
      <w:r w:rsidR="00D74BEB" w:rsidRPr="00322787">
        <w:rPr>
          <w:rFonts w:ascii="Arial" w:hAnsi="Arial" w:cs="Arial"/>
          <w:sz w:val="20"/>
          <w:szCs w:val="20"/>
        </w:rPr>
        <w:t>.</w:t>
      </w:r>
    </w:p>
    <w:p w14:paraId="7BD81BDA" w14:textId="77777777" w:rsidR="00CB11AA"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 Angelantonio E</w:t>
      </w:r>
      <w:r w:rsidR="0039539D">
        <w:rPr>
          <w:rFonts w:ascii="Arial" w:hAnsi="Arial" w:cs="Arial"/>
          <w:sz w:val="20"/>
          <w:szCs w:val="20"/>
        </w:rPr>
        <w:t>,</w:t>
      </w:r>
      <w:r w:rsidRPr="00322787">
        <w:rPr>
          <w:rFonts w:ascii="Arial" w:hAnsi="Arial" w:cs="Arial"/>
          <w:sz w:val="20"/>
          <w:szCs w:val="20"/>
        </w:rPr>
        <w:t xml:space="preserve"> Kaptoge S</w:t>
      </w:r>
      <w:r w:rsidR="0039539D">
        <w:rPr>
          <w:rFonts w:ascii="Arial" w:hAnsi="Arial" w:cs="Arial"/>
          <w:sz w:val="20"/>
          <w:szCs w:val="20"/>
        </w:rPr>
        <w:t>,</w:t>
      </w:r>
      <w:r w:rsidRPr="00322787">
        <w:rPr>
          <w:rFonts w:ascii="Arial" w:hAnsi="Arial" w:cs="Arial"/>
          <w:sz w:val="20"/>
          <w:szCs w:val="20"/>
        </w:rPr>
        <w:t xml:space="preserve"> Wormser D</w:t>
      </w:r>
      <w:r w:rsidR="0039539D">
        <w:rPr>
          <w:rFonts w:ascii="Arial" w:hAnsi="Arial" w:cs="Arial"/>
          <w:sz w:val="20"/>
          <w:szCs w:val="20"/>
        </w:rPr>
        <w:t>,</w:t>
      </w:r>
      <w:r w:rsidRPr="00322787">
        <w:rPr>
          <w:rFonts w:ascii="Arial" w:hAnsi="Arial" w:cs="Arial"/>
          <w:sz w:val="20"/>
          <w:szCs w:val="20"/>
        </w:rPr>
        <w:t xml:space="preserve"> Willeit P</w:t>
      </w:r>
      <w:r w:rsidR="0039539D">
        <w:rPr>
          <w:rFonts w:ascii="Arial" w:hAnsi="Arial" w:cs="Arial"/>
          <w:sz w:val="20"/>
          <w:szCs w:val="20"/>
        </w:rPr>
        <w:t>,</w:t>
      </w:r>
      <w:r w:rsidRPr="00322787">
        <w:rPr>
          <w:rFonts w:ascii="Arial" w:hAnsi="Arial" w:cs="Arial"/>
          <w:sz w:val="20"/>
          <w:szCs w:val="20"/>
        </w:rPr>
        <w:t xml:space="preserve"> Butterworth AS</w:t>
      </w:r>
      <w:r w:rsidR="0039539D">
        <w:rPr>
          <w:rFonts w:ascii="Arial" w:hAnsi="Arial" w:cs="Arial"/>
          <w:sz w:val="20"/>
          <w:szCs w:val="20"/>
        </w:rPr>
        <w:t>,</w:t>
      </w:r>
      <w:r w:rsidRPr="00322787">
        <w:rPr>
          <w:rFonts w:ascii="Arial" w:hAnsi="Arial" w:cs="Arial"/>
          <w:sz w:val="20"/>
          <w:szCs w:val="20"/>
        </w:rPr>
        <w:t xml:space="preserve"> Bansal N</w:t>
      </w:r>
      <w:r w:rsidR="0039539D">
        <w:rPr>
          <w:rFonts w:ascii="Arial" w:hAnsi="Arial" w:cs="Arial"/>
          <w:sz w:val="20"/>
          <w:szCs w:val="20"/>
        </w:rPr>
        <w:t>,</w:t>
      </w:r>
      <w:r w:rsidRPr="00322787">
        <w:rPr>
          <w:rFonts w:ascii="Arial" w:hAnsi="Arial" w:cs="Arial"/>
          <w:sz w:val="20"/>
          <w:szCs w:val="20"/>
        </w:rPr>
        <w:t xml:space="preserve"> O'Keeffe LM</w:t>
      </w:r>
      <w:r w:rsidR="0039539D">
        <w:rPr>
          <w:rFonts w:ascii="Arial" w:hAnsi="Arial" w:cs="Arial"/>
          <w:sz w:val="20"/>
          <w:szCs w:val="20"/>
        </w:rPr>
        <w:t>,</w:t>
      </w:r>
      <w:r w:rsidRPr="00322787">
        <w:rPr>
          <w:rFonts w:ascii="Arial" w:hAnsi="Arial" w:cs="Arial"/>
          <w:sz w:val="20"/>
          <w:szCs w:val="20"/>
        </w:rPr>
        <w:t xml:space="preserve"> Gao P</w:t>
      </w:r>
      <w:r w:rsidR="0039539D">
        <w:rPr>
          <w:rFonts w:ascii="Arial" w:hAnsi="Arial" w:cs="Arial"/>
          <w:sz w:val="20"/>
          <w:szCs w:val="20"/>
        </w:rPr>
        <w:t>,</w:t>
      </w:r>
      <w:r w:rsidRPr="00322787">
        <w:rPr>
          <w:rFonts w:ascii="Arial" w:hAnsi="Arial" w:cs="Arial"/>
          <w:sz w:val="20"/>
          <w:szCs w:val="20"/>
        </w:rPr>
        <w:t xml:space="preserve"> Wood AM</w:t>
      </w:r>
      <w:r w:rsidR="0039539D">
        <w:rPr>
          <w:rFonts w:ascii="Arial" w:hAnsi="Arial" w:cs="Arial"/>
          <w:sz w:val="20"/>
          <w:szCs w:val="20"/>
        </w:rPr>
        <w:t>,</w:t>
      </w:r>
      <w:r w:rsidRPr="00322787">
        <w:rPr>
          <w:rFonts w:ascii="Arial" w:hAnsi="Arial" w:cs="Arial"/>
          <w:sz w:val="20"/>
          <w:szCs w:val="20"/>
        </w:rPr>
        <w:t xml:space="preserve"> Burgess S</w:t>
      </w:r>
      <w:r w:rsidR="0039539D">
        <w:rPr>
          <w:rFonts w:ascii="Arial" w:hAnsi="Arial" w:cs="Arial"/>
          <w:sz w:val="20"/>
          <w:szCs w:val="20"/>
        </w:rPr>
        <w:t>,</w:t>
      </w:r>
      <w:r w:rsidRPr="00322787">
        <w:rPr>
          <w:rFonts w:ascii="Arial" w:hAnsi="Arial" w:cs="Arial"/>
          <w:sz w:val="20"/>
          <w:szCs w:val="20"/>
        </w:rPr>
        <w:t xml:space="preserve"> Freitag DF</w:t>
      </w:r>
      <w:r w:rsidR="0039539D">
        <w:rPr>
          <w:rFonts w:ascii="Arial" w:hAnsi="Arial" w:cs="Arial"/>
          <w:sz w:val="20"/>
          <w:szCs w:val="20"/>
        </w:rPr>
        <w:t>,</w:t>
      </w:r>
      <w:r w:rsidRPr="00322787">
        <w:rPr>
          <w:rFonts w:ascii="Arial" w:hAnsi="Arial" w:cs="Arial"/>
          <w:sz w:val="20"/>
          <w:szCs w:val="20"/>
        </w:rPr>
        <w:t xml:space="preserve"> Pennells L</w:t>
      </w:r>
      <w:r w:rsidR="0039539D">
        <w:rPr>
          <w:rFonts w:ascii="Arial" w:hAnsi="Arial" w:cs="Arial"/>
          <w:sz w:val="20"/>
          <w:szCs w:val="20"/>
        </w:rPr>
        <w:t>,</w:t>
      </w:r>
      <w:r w:rsidRPr="00322787">
        <w:rPr>
          <w:rFonts w:ascii="Arial" w:hAnsi="Arial" w:cs="Arial"/>
          <w:sz w:val="20"/>
          <w:szCs w:val="20"/>
        </w:rPr>
        <w:t xml:space="preserve"> Peters SA</w:t>
      </w:r>
      <w:r w:rsidR="0039539D">
        <w:rPr>
          <w:rFonts w:ascii="Arial" w:hAnsi="Arial" w:cs="Arial"/>
          <w:sz w:val="20"/>
          <w:szCs w:val="20"/>
        </w:rPr>
        <w:t>, Hart</w:t>
      </w:r>
      <w:r w:rsidRPr="00322787">
        <w:rPr>
          <w:rFonts w:ascii="Arial" w:hAnsi="Arial" w:cs="Arial"/>
          <w:sz w:val="20"/>
          <w:szCs w:val="20"/>
        </w:rPr>
        <w:t xml:space="preserve"> CL</w:t>
      </w:r>
      <w:r w:rsidR="0039539D">
        <w:rPr>
          <w:rFonts w:ascii="Arial" w:hAnsi="Arial" w:cs="Arial"/>
          <w:sz w:val="20"/>
          <w:szCs w:val="20"/>
        </w:rPr>
        <w:t>, Håheim</w:t>
      </w:r>
      <w:r w:rsidRPr="00322787">
        <w:rPr>
          <w:rFonts w:ascii="Arial" w:hAnsi="Arial" w:cs="Arial"/>
          <w:sz w:val="20"/>
          <w:szCs w:val="20"/>
        </w:rPr>
        <w:t xml:space="preserve"> LL</w:t>
      </w:r>
      <w:r w:rsidR="0039539D">
        <w:rPr>
          <w:rFonts w:ascii="Arial" w:hAnsi="Arial" w:cs="Arial"/>
          <w:sz w:val="20"/>
          <w:szCs w:val="20"/>
        </w:rPr>
        <w:t>, Gillum</w:t>
      </w:r>
      <w:r w:rsidRPr="00322787">
        <w:rPr>
          <w:rFonts w:ascii="Arial" w:hAnsi="Arial" w:cs="Arial"/>
          <w:sz w:val="20"/>
          <w:szCs w:val="20"/>
        </w:rPr>
        <w:t xml:space="preserve"> RF</w:t>
      </w:r>
      <w:r w:rsidR="0039539D">
        <w:rPr>
          <w:rFonts w:ascii="Arial" w:hAnsi="Arial" w:cs="Arial"/>
          <w:sz w:val="20"/>
          <w:szCs w:val="20"/>
        </w:rPr>
        <w:t>,</w:t>
      </w:r>
      <w:r w:rsidRPr="00322787">
        <w:rPr>
          <w:rFonts w:ascii="Arial" w:hAnsi="Arial" w:cs="Arial"/>
          <w:sz w:val="20"/>
          <w:szCs w:val="20"/>
        </w:rPr>
        <w:t xml:space="preserve"> Nordestgaard BG</w:t>
      </w:r>
      <w:r w:rsidR="0039539D">
        <w:rPr>
          <w:rFonts w:ascii="Arial" w:hAnsi="Arial" w:cs="Arial"/>
          <w:sz w:val="20"/>
          <w:szCs w:val="20"/>
        </w:rPr>
        <w:t>,</w:t>
      </w:r>
      <w:r w:rsidRPr="00322787">
        <w:rPr>
          <w:rFonts w:ascii="Arial" w:hAnsi="Arial" w:cs="Arial"/>
          <w:sz w:val="20"/>
          <w:szCs w:val="20"/>
        </w:rPr>
        <w:t xml:space="preserve"> Psaty BM</w:t>
      </w:r>
      <w:r w:rsidR="0039539D">
        <w:rPr>
          <w:rFonts w:ascii="Arial" w:hAnsi="Arial" w:cs="Arial"/>
          <w:sz w:val="20"/>
          <w:szCs w:val="20"/>
        </w:rPr>
        <w:t>,</w:t>
      </w:r>
      <w:r w:rsidRPr="00322787">
        <w:rPr>
          <w:rFonts w:ascii="Arial" w:hAnsi="Arial" w:cs="Arial"/>
          <w:sz w:val="20"/>
          <w:szCs w:val="20"/>
        </w:rPr>
        <w:t xml:space="preserve"> Yeap BB</w:t>
      </w:r>
      <w:r w:rsidR="0039539D">
        <w:rPr>
          <w:rFonts w:ascii="Arial" w:hAnsi="Arial" w:cs="Arial"/>
          <w:sz w:val="20"/>
          <w:szCs w:val="20"/>
        </w:rPr>
        <w:t>, Knuiman</w:t>
      </w:r>
      <w:r w:rsidRPr="00322787">
        <w:rPr>
          <w:rFonts w:ascii="Arial" w:hAnsi="Arial" w:cs="Arial"/>
          <w:sz w:val="20"/>
          <w:szCs w:val="20"/>
        </w:rPr>
        <w:t xml:space="preserve"> MW</w:t>
      </w:r>
      <w:r w:rsidR="0039539D">
        <w:rPr>
          <w:rFonts w:ascii="Arial" w:hAnsi="Arial" w:cs="Arial"/>
          <w:sz w:val="20"/>
          <w:szCs w:val="20"/>
        </w:rPr>
        <w:t>,</w:t>
      </w:r>
      <w:r w:rsidRPr="00322787">
        <w:rPr>
          <w:rFonts w:ascii="Arial" w:hAnsi="Arial" w:cs="Arial"/>
          <w:sz w:val="20"/>
          <w:szCs w:val="20"/>
        </w:rPr>
        <w:t xml:space="preserve"> Nietert PJ</w:t>
      </w:r>
      <w:r w:rsidR="0039539D">
        <w:rPr>
          <w:rFonts w:ascii="Arial" w:hAnsi="Arial" w:cs="Arial"/>
          <w:sz w:val="20"/>
          <w:szCs w:val="20"/>
        </w:rPr>
        <w:t>,</w:t>
      </w:r>
      <w:r w:rsidRPr="00322787">
        <w:rPr>
          <w:rFonts w:ascii="Arial" w:hAnsi="Arial" w:cs="Arial"/>
          <w:sz w:val="20"/>
          <w:szCs w:val="20"/>
        </w:rPr>
        <w:t xml:space="preserve"> Kauhanen J</w:t>
      </w:r>
      <w:r w:rsidR="0039539D">
        <w:rPr>
          <w:rFonts w:ascii="Arial" w:hAnsi="Arial" w:cs="Arial"/>
          <w:sz w:val="20"/>
          <w:szCs w:val="20"/>
        </w:rPr>
        <w:t>,</w:t>
      </w:r>
      <w:r w:rsidRPr="00322787">
        <w:rPr>
          <w:rFonts w:ascii="Arial" w:hAnsi="Arial" w:cs="Arial"/>
          <w:sz w:val="20"/>
          <w:szCs w:val="20"/>
        </w:rPr>
        <w:t xml:space="preserve"> Salonen JT</w:t>
      </w:r>
      <w:r w:rsidR="0039539D">
        <w:rPr>
          <w:rFonts w:ascii="Arial" w:hAnsi="Arial" w:cs="Arial"/>
          <w:sz w:val="20"/>
          <w:szCs w:val="20"/>
        </w:rPr>
        <w:t>,</w:t>
      </w:r>
      <w:r w:rsidRPr="00322787">
        <w:rPr>
          <w:rFonts w:ascii="Arial" w:hAnsi="Arial" w:cs="Arial"/>
          <w:sz w:val="20"/>
          <w:szCs w:val="20"/>
        </w:rPr>
        <w:t xml:space="preserve"> Kuller LH</w:t>
      </w:r>
      <w:r w:rsidR="0039539D">
        <w:rPr>
          <w:rFonts w:ascii="Arial" w:hAnsi="Arial" w:cs="Arial"/>
          <w:sz w:val="20"/>
          <w:szCs w:val="20"/>
        </w:rPr>
        <w:t>,</w:t>
      </w:r>
      <w:r w:rsidRPr="00322787">
        <w:rPr>
          <w:rFonts w:ascii="Arial" w:hAnsi="Arial" w:cs="Arial"/>
          <w:sz w:val="20"/>
          <w:szCs w:val="20"/>
        </w:rPr>
        <w:t xml:space="preserve"> Simons LA</w:t>
      </w:r>
      <w:r w:rsidR="0039539D">
        <w:rPr>
          <w:rFonts w:ascii="Arial" w:hAnsi="Arial" w:cs="Arial"/>
          <w:sz w:val="20"/>
          <w:szCs w:val="20"/>
        </w:rPr>
        <w:t>, Schouw</w:t>
      </w:r>
      <w:r w:rsidRPr="00322787">
        <w:rPr>
          <w:rFonts w:ascii="Arial" w:hAnsi="Arial" w:cs="Arial"/>
          <w:sz w:val="20"/>
          <w:szCs w:val="20"/>
        </w:rPr>
        <w:t xml:space="preserve"> YT</w:t>
      </w:r>
      <w:r w:rsidR="0039539D">
        <w:rPr>
          <w:rFonts w:ascii="Arial" w:hAnsi="Arial" w:cs="Arial"/>
          <w:sz w:val="20"/>
          <w:szCs w:val="20"/>
        </w:rPr>
        <w:t>,</w:t>
      </w:r>
      <w:r w:rsidRPr="00322787">
        <w:rPr>
          <w:rFonts w:ascii="Arial" w:hAnsi="Arial" w:cs="Arial"/>
          <w:sz w:val="20"/>
          <w:szCs w:val="20"/>
        </w:rPr>
        <w:t xml:space="preserve"> Barrett-Connor E</w:t>
      </w:r>
      <w:r w:rsidR="0039539D">
        <w:rPr>
          <w:rFonts w:ascii="Arial" w:hAnsi="Arial" w:cs="Arial"/>
          <w:sz w:val="20"/>
          <w:szCs w:val="20"/>
        </w:rPr>
        <w:t>,</w:t>
      </w:r>
      <w:r w:rsidRPr="00322787">
        <w:rPr>
          <w:rFonts w:ascii="Arial" w:hAnsi="Arial" w:cs="Arial"/>
          <w:sz w:val="20"/>
          <w:szCs w:val="20"/>
        </w:rPr>
        <w:t xml:space="preserve"> Selmer R</w:t>
      </w:r>
      <w:r w:rsidR="0039539D">
        <w:rPr>
          <w:rFonts w:ascii="Arial" w:hAnsi="Arial" w:cs="Arial"/>
          <w:sz w:val="20"/>
          <w:szCs w:val="20"/>
        </w:rPr>
        <w:t>,</w:t>
      </w:r>
      <w:r w:rsidRPr="00322787">
        <w:rPr>
          <w:rFonts w:ascii="Arial" w:hAnsi="Arial" w:cs="Arial"/>
          <w:sz w:val="20"/>
          <w:szCs w:val="20"/>
        </w:rPr>
        <w:t xml:space="preserve"> Crespo CJ</w:t>
      </w:r>
      <w:r w:rsidR="0039539D">
        <w:rPr>
          <w:rFonts w:ascii="Arial" w:hAnsi="Arial" w:cs="Arial"/>
          <w:sz w:val="20"/>
          <w:szCs w:val="20"/>
        </w:rPr>
        <w:t>,</w:t>
      </w:r>
      <w:r w:rsidRPr="00322787">
        <w:rPr>
          <w:rFonts w:ascii="Arial" w:hAnsi="Arial" w:cs="Arial"/>
          <w:sz w:val="20"/>
          <w:szCs w:val="20"/>
        </w:rPr>
        <w:t xml:space="preserve"> Rodriguez B</w:t>
      </w:r>
      <w:r w:rsidR="0039539D">
        <w:rPr>
          <w:rFonts w:ascii="Arial" w:hAnsi="Arial" w:cs="Arial"/>
          <w:sz w:val="20"/>
          <w:szCs w:val="20"/>
        </w:rPr>
        <w:t>,</w:t>
      </w:r>
      <w:r w:rsidRPr="00322787">
        <w:rPr>
          <w:rFonts w:ascii="Arial" w:hAnsi="Arial" w:cs="Arial"/>
          <w:sz w:val="20"/>
          <w:szCs w:val="20"/>
        </w:rPr>
        <w:t xml:space="preserve"> Verschuren WMM</w:t>
      </w:r>
      <w:r w:rsidR="0039539D">
        <w:rPr>
          <w:rFonts w:ascii="Arial" w:hAnsi="Arial" w:cs="Arial"/>
          <w:sz w:val="20"/>
          <w:szCs w:val="20"/>
        </w:rPr>
        <w:t>,</w:t>
      </w:r>
      <w:r w:rsidRPr="00322787">
        <w:rPr>
          <w:rFonts w:ascii="Arial" w:hAnsi="Arial" w:cs="Arial"/>
          <w:sz w:val="20"/>
          <w:szCs w:val="20"/>
        </w:rPr>
        <w:t xml:space="preserve"> Salomaa V</w:t>
      </w:r>
      <w:r w:rsidR="0039539D">
        <w:rPr>
          <w:rFonts w:ascii="Arial" w:hAnsi="Arial" w:cs="Arial"/>
          <w:sz w:val="20"/>
          <w:szCs w:val="20"/>
        </w:rPr>
        <w:t>,</w:t>
      </w:r>
      <w:r w:rsidRPr="00322787">
        <w:rPr>
          <w:rFonts w:ascii="Arial" w:hAnsi="Arial" w:cs="Arial"/>
          <w:sz w:val="20"/>
          <w:szCs w:val="20"/>
        </w:rPr>
        <w:t xml:space="preserve"> Svärdsudd K</w:t>
      </w:r>
      <w:r w:rsidR="0039539D">
        <w:rPr>
          <w:rFonts w:ascii="Arial" w:hAnsi="Arial" w:cs="Arial"/>
          <w:sz w:val="20"/>
          <w:szCs w:val="20"/>
        </w:rPr>
        <w:t>,</w:t>
      </w:r>
      <w:r w:rsidRPr="00322787">
        <w:rPr>
          <w:rFonts w:ascii="Arial" w:hAnsi="Arial" w:cs="Arial"/>
          <w:sz w:val="20"/>
          <w:szCs w:val="20"/>
        </w:rPr>
        <w:t xml:space="preserve"> Harst P</w:t>
      </w:r>
      <w:r w:rsidR="0039539D">
        <w:rPr>
          <w:rFonts w:ascii="Arial" w:hAnsi="Arial" w:cs="Arial"/>
          <w:sz w:val="20"/>
          <w:szCs w:val="20"/>
        </w:rPr>
        <w:t>,</w:t>
      </w:r>
      <w:r w:rsidRPr="00322787">
        <w:rPr>
          <w:rFonts w:ascii="Arial" w:hAnsi="Arial" w:cs="Arial"/>
          <w:sz w:val="20"/>
          <w:szCs w:val="20"/>
        </w:rPr>
        <w:t xml:space="preserve"> Björkelund C</w:t>
      </w:r>
      <w:r w:rsidR="0039539D">
        <w:rPr>
          <w:rFonts w:ascii="Arial" w:hAnsi="Arial" w:cs="Arial"/>
          <w:sz w:val="20"/>
          <w:szCs w:val="20"/>
        </w:rPr>
        <w:t>,</w:t>
      </w:r>
      <w:r w:rsidRPr="00322787">
        <w:rPr>
          <w:rFonts w:ascii="Arial" w:hAnsi="Arial" w:cs="Arial"/>
          <w:sz w:val="20"/>
          <w:szCs w:val="20"/>
        </w:rPr>
        <w:t xml:space="preserve"> Wilhelmsen L</w:t>
      </w:r>
      <w:r w:rsidR="0039539D">
        <w:rPr>
          <w:rFonts w:ascii="Arial" w:hAnsi="Arial" w:cs="Arial"/>
          <w:sz w:val="20"/>
          <w:szCs w:val="20"/>
        </w:rPr>
        <w:t>,</w:t>
      </w:r>
      <w:r w:rsidRPr="00322787">
        <w:rPr>
          <w:rFonts w:ascii="Arial" w:hAnsi="Arial" w:cs="Arial"/>
          <w:sz w:val="20"/>
          <w:szCs w:val="20"/>
        </w:rPr>
        <w:t xml:space="preserve"> Wallace RB</w:t>
      </w:r>
      <w:r w:rsidR="0039539D">
        <w:rPr>
          <w:rFonts w:ascii="Arial" w:hAnsi="Arial" w:cs="Arial"/>
          <w:sz w:val="20"/>
          <w:szCs w:val="20"/>
        </w:rPr>
        <w:t>,</w:t>
      </w:r>
      <w:r w:rsidRPr="00322787">
        <w:rPr>
          <w:rFonts w:ascii="Arial" w:hAnsi="Arial" w:cs="Arial"/>
          <w:sz w:val="20"/>
          <w:szCs w:val="20"/>
        </w:rPr>
        <w:t xml:space="preserve"> Brenner H</w:t>
      </w:r>
      <w:r w:rsidR="0039539D">
        <w:rPr>
          <w:rFonts w:ascii="Arial" w:hAnsi="Arial" w:cs="Arial"/>
          <w:sz w:val="20"/>
          <w:szCs w:val="20"/>
        </w:rPr>
        <w:t>,</w:t>
      </w:r>
      <w:r w:rsidRPr="00322787">
        <w:rPr>
          <w:rFonts w:ascii="Arial" w:hAnsi="Arial" w:cs="Arial"/>
          <w:sz w:val="20"/>
          <w:szCs w:val="20"/>
        </w:rPr>
        <w:t xml:space="preserve"> Amouyel P</w:t>
      </w:r>
      <w:r w:rsidR="0039539D">
        <w:rPr>
          <w:rFonts w:ascii="Arial" w:hAnsi="Arial" w:cs="Arial"/>
          <w:sz w:val="20"/>
          <w:szCs w:val="20"/>
        </w:rPr>
        <w:t>,</w:t>
      </w:r>
      <w:r w:rsidRPr="00322787">
        <w:rPr>
          <w:rFonts w:ascii="Arial" w:hAnsi="Arial" w:cs="Arial"/>
          <w:sz w:val="20"/>
          <w:szCs w:val="20"/>
        </w:rPr>
        <w:t xml:space="preserve"> Barr ELM</w:t>
      </w:r>
      <w:r w:rsidR="0039539D">
        <w:rPr>
          <w:rFonts w:ascii="Arial" w:hAnsi="Arial" w:cs="Arial"/>
          <w:sz w:val="20"/>
          <w:szCs w:val="20"/>
        </w:rPr>
        <w:t>,</w:t>
      </w:r>
      <w:r w:rsidRPr="00322787">
        <w:rPr>
          <w:rFonts w:ascii="Arial" w:hAnsi="Arial" w:cs="Arial"/>
          <w:sz w:val="20"/>
          <w:szCs w:val="20"/>
        </w:rPr>
        <w:t xml:space="preserve"> Iso H</w:t>
      </w:r>
      <w:r w:rsidR="0039539D">
        <w:rPr>
          <w:rFonts w:ascii="Arial" w:hAnsi="Arial" w:cs="Arial"/>
          <w:sz w:val="20"/>
          <w:szCs w:val="20"/>
        </w:rPr>
        <w:t>,</w:t>
      </w:r>
      <w:r w:rsidRPr="00322787">
        <w:rPr>
          <w:rFonts w:ascii="Arial" w:hAnsi="Arial" w:cs="Arial"/>
          <w:sz w:val="20"/>
          <w:szCs w:val="20"/>
        </w:rPr>
        <w:t xml:space="preserve"> Onat A</w:t>
      </w:r>
      <w:r w:rsidR="0039539D">
        <w:rPr>
          <w:rFonts w:ascii="Arial" w:hAnsi="Arial" w:cs="Arial"/>
          <w:sz w:val="20"/>
          <w:szCs w:val="20"/>
        </w:rPr>
        <w:t>,</w:t>
      </w:r>
      <w:r w:rsidRPr="00322787">
        <w:rPr>
          <w:rFonts w:ascii="Arial" w:hAnsi="Arial" w:cs="Arial"/>
          <w:sz w:val="20"/>
          <w:szCs w:val="20"/>
        </w:rPr>
        <w:t xml:space="preserve"> Trevisan M</w:t>
      </w:r>
      <w:r w:rsidR="0039539D">
        <w:rPr>
          <w:rFonts w:ascii="Arial" w:hAnsi="Arial" w:cs="Arial"/>
          <w:sz w:val="20"/>
          <w:szCs w:val="20"/>
        </w:rPr>
        <w:t>,</w:t>
      </w:r>
      <w:r w:rsidRPr="00322787">
        <w:rPr>
          <w:rFonts w:ascii="Arial" w:hAnsi="Arial" w:cs="Arial"/>
          <w:sz w:val="20"/>
          <w:szCs w:val="20"/>
        </w:rPr>
        <w:t xml:space="preserve"> D'Agostino RB</w:t>
      </w:r>
      <w:r w:rsidR="0039539D">
        <w:rPr>
          <w:rFonts w:ascii="Arial" w:hAnsi="Arial" w:cs="Arial"/>
          <w:sz w:val="20"/>
          <w:szCs w:val="20"/>
        </w:rPr>
        <w:t>,</w:t>
      </w:r>
      <w:r w:rsidRPr="00322787">
        <w:rPr>
          <w:rFonts w:ascii="Arial" w:hAnsi="Arial" w:cs="Arial"/>
          <w:sz w:val="20"/>
          <w:szCs w:val="20"/>
        </w:rPr>
        <w:t xml:space="preserve"> Cooper C</w:t>
      </w:r>
      <w:r w:rsidR="0039539D">
        <w:rPr>
          <w:rFonts w:ascii="Arial" w:hAnsi="Arial" w:cs="Arial"/>
          <w:sz w:val="20"/>
          <w:szCs w:val="20"/>
        </w:rPr>
        <w:t>,</w:t>
      </w:r>
      <w:r w:rsidRPr="00322787">
        <w:rPr>
          <w:rFonts w:ascii="Arial" w:hAnsi="Arial" w:cs="Arial"/>
          <w:sz w:val="20"/>
          <w:szCs w:val="20"/>
        </w:rPr>
        <w:t xml:space="preserve"> Kavousi M</w:t>
      </w:r>
      <w:r w:rsidR="0039539D">
        <w:rPr>
          <w:rFonts w:ascii="Arial" w:hAnsi="Arial" w:cs="Arial"/>
          <w:sz w:val="20"/>
          <w:szCs w:val="20"/>
        </w:rPr>
        <w:t>,</w:t>
      </w:r>
      <w:r w:rsidRPr="00322787">
        <w:rPr>
          <w:rFonts w:ascii="Arial" w:hAnsi="Arial" w:cs="Arial"/>
          <w:sz w:val="20"/>
          <w:szCs w:val="20"/>
        </w:rPr>
        <w:t xml:space="preserve"> Welin L</w:t>
      </w:r>
      <w:r w:rsidR="0039539D">
        <w:rPr>
          <w:rFonts w:ascii="Arial" w:hAnsi="Arial" w:cs="Arial"/>
          <w:sz w:val="20"/>
          <w:szCs w:val="20"/>
        </w:rPr>
        <w:t>,</w:t>
      </w:r>
      <w:r w:rsidRPr="00322787">
        <w:rPr>
          <w:rFonts w:ascii="Arial" w:hAnsi="Arial" w:cs="Arial"/>
          <w:sz w:val="20"/>
          <w:szCs w:val="20"/>
        </w:rPr>
        <w:t xml:space="preserve"> Roussel R</w:t>
      </w:r>
      <w:r w:rsidR="0039539D">
        <w:rPr>
          <w:rFonts w:ascii="Arial" w:hAnsi="Arial" w:cs="Arial"/>
          <w:sz w:val="20"/>
          <w:szCs w:val="20"/>
        </w:rPr>
        <w:t>,</w:t>
      </w:r>
      <w:r w:rsidRPr="00322787">
        <w:rPr>
          <w:rFonts w:ascii="Arial" w:hAnsi="Arial" w:cs="Arial"/>
          <w:sz w:val="20"/>
          <w:szCs w:val="20"/>
        </w:rPr>
        <w:t xml:space="preserve"> Hu FB</w:t>
      </w:r>
      <w:r w:rsidR="0039539D">
        <w:rPr>
          <w:rFonts w:ascii="Arial" w:hAnsi="Arial" w:cs="Arial"/>
          <w:sz w:val="20"/>
          <w:szCs w:val="20"/>
        </w:rPr>
        <w:t>,</w:t>
      </w:r>
      <w:r w:rsidRPr="00322787">
        <w:rPr>
          <w:rFonts w:ascii="Arial" w:hAnsi="Arial" w:cs="Arial"/>
          <w:sz w:val="20"/>
          <w:szCs w:val="20"/>
        </w:rPr>
        <w:t xml:space="preserve"> Sato S</w:t>
      </w:r>
      <w:r w:rsidR="0039539D">
        <w:rPr>
          <w:rFonts w:ascii="Arial" w:hAnsi="Arial" w:cs="Arial"/>
          <w:sz w:val="20"/>
          <w:szCs w:val="20"/>
        </w:rPr>
        <w:t>,</w:t>
      </w:r>
      <w:r w:rsidRPr="00322787">
        <w:rPr>
          <w:rFonts w:ascii="Arial" w:hAnsi="Arial" w:cs="Arial"/>
          <w:sz w:val="20"/>
          <w:szCs w:val="20"/>
        </w:rPr>
        <w:t xml:space="preserve"> Davidson KW</w:t>
      </w:r>
      <w:r w:rsidR="0039539D">
        <w:rPr>
          <w:rFonts w:ascii="Arial" w:hAnsi="Arial" w:cs="Arial"/>
          <w:sz w:val="20"/>
          <w:szCs w:val="20"/>
        </w:rPr>
        <w:t>,</w:t>
      </w:r>
      <w:r w:rsidRPr="00322787">
        <w:rPr>
          <w:rFonts w:ascii="Arial" w:hAnsi="Arial" w:cs="Arial"/>
          <w:sz w:val="20"/>
          <w:szCs w:val="20"/>
        </w:rPr>
        <w:t xml:space="preserve"> Howard BV</w:t>
      </w:r>
      <w:r w:rsidR="0039539D">
        <w:rPr>
          <w:rFonts w:ascii="Arial" w:hAnsi="Arial" w:cs="Arial"/>
          <w:sz w:val="20"/>
          <w:szCs w:val="20"/>
        </w:rPr>
        <w:t>,</w:t>
      </w:r>
      <w:r w:rsidRPr="00322787">
        <w:rPr>
          <w:rFonts w:ascii="Arial" w:hAnsi="Arial" w:cs="Arial"/>
          <w:sz w:val="20"/>
          <w:szCs w:val="20"/>
        </w:rPr>
        <w:t xml:space="preserve"> Leening M</w:t>
      </w:r>
      <w:r w:rsidR="0039539D">
        <w:rPr>
          <w:rFonts w:ascii="Arial" w:hAnsi="Arial" w:cs="Arial"/>
          <w:sz w:val="20"/>
          <w:szCs w:val="20"/>
        </w:rPr>
        <w:t>,</w:t>
      </w:r>
      <w:r w:rsidRPr="00322787">
        <w:rPr>
          <w:rFonts w:ascii="Arial" w:hAnsi="Arial" w:cs="Arial"/>
          <w:sz w:val="20"/>
          <w:szCs w:val="20"/>
        </w:rPr>
        <w:t xml:space="preserve"> Rosengren A</w:t>
      </w:r>
      <w:r w:rsidR="0039539D">
        <w:rPr>
          <w:rFonts w:ascii="Arial" w:hAnsi="Arial" w:cs="Arial"/>
          <w:sz w:val="20"/>
          <w:szCs w:val="20"/>
        </w:rPr>
        <w:t>,</w:t>
      </w:r>
      <w:r w:rsidRPr="00322787">
        <w:rPr>
          <w:rFonts w:ascii="Arial" w:hAnsi="Arial" w:cs="Arial"/>
          <w:sz w:val="20"/>
          <w:szCs w:val="20"/>
        </w:rPr>
        <w:t xml:space="preserve"> Dörr M</w:t>
      </w:r>
      <w:r w:rsidR="0039539D">
        <w:rPr>
          <w:rFonts w:ascii="Arial" w:hAnsi="Arial" w:cs="Arial"/>
          <w:sz w:val="20"/>
          <w:szCs w:val="20"/>
        </w:rPr>
        <w:t>,</w:t>
      </w:r>
      <w:r w:rsidRPr="00322787">
        <w:rPr>
          <w:rFonts w:ascii="Arial" w:hAnsi="Arial" w:cs="Arial"/>
          <w:sz w:val="20"/>
          <w:szCs w:val="20"/>
        </w:rPr>
        <w:t xml:space="preserve"> Deeg DJH</w:t>
      </w:r>
      <w:r w:rsidR="0039539D">
        <w:rPr>
          <w:rFonts w:ascii="Arial" w:hAnsi="Arial" w:cs="Arial"/>
          <w:sz w:val="20"/>
          <w:szCs w:val="20"/>
        </w:rPr>
        <w:t>,</w:t>
      </w:r>
      <w:r w:rsidRPr="00322787">
        <w:rPr>
          <w:rFonts w:ascii="Arial" w:hAnsi="Arial" w:cs="Arial"/>
          <w:sz w:val="20"/>
          <w:szCs w:val="20"/>
        </w:rPr>
        <w:t xml:space="preserve"> Kiechl S</w:t>
      </w:r>
      <w:r w:rsidR="0039539D">
        <w:rPr>
          <w:rFonts w:ascii="Arial" w:hAnsi="Arial" w:cs="Arial"/>
          <w:sz w:val="20"/>
          <w:szCs w:val="20"/>
        </w:rPr>
        <w:t>,</w:t>
      </w:r>
      <w:r w:rsidRPr="00322787">
        <w:rPr>
          <w:rFonts w:ascii="Arial" w:hAnsi="Arial" w:cs="Arial"/>
          <w:sz w:val="20"/>
          <w:szCs w:val="20"/>
        </w:rPr>
        <w:t xml:space="preserve"> Stehouwer CDA</w:t>
      </w:r>
      <w:r w:rsidR="0039539D">
        <w:rPr>
          <w:rFonts w:ascii="Arial" w:hAnsi="Arial" w:cs="Arial"/>
          <w:sz w:val="20"/>
          <w:szCs w:val="20"/>
        </w:rPr>
        <w:t>,</w:t>
      </w:r>
      <w:r w:rsidRPr="00322787">
        <w:rPr>
          <w:rFonts w:ascii="Arial" w:hAnsi="Arial" w:cs="Arial"/>
          <w:sz w:val="20"/>
          <w:szCs w:val="20"/>
        </w:rPr>
        <w:t xml:space="preserve"> Nissinen A</w:t>
      </w:r>
      <w:r w:rsidR="0039539D">
        <w:rPr>
          <w:rFonts w:ascii="Arial" w:hAnsi="Arial" w:cs="Arial"/>
          <w:sz w:val="20"/>
          <w:szCs w:val="20"/>
        </w:rPr>
        <w:t>,</w:t>
      </w:r>
      <w:r w:rsidRPr="00322787">
        <w:rPr>
          <w:rFonts w:ascii="Arial" w:hAnsi="Arial" w:cs="Arial"/>
          <w:sz w:val="20"/>
          <w:szCs w:val="20"/>
        </w:rPr>
        <w:t xml:space="preserve"> Giampaoli S</w:t>
      </w:r>
      <w:r w:rsidR="0039539D">
        <w:rPr>
          <w:rFonts w:ascii="Arial" w:hAnsi="Arial" w:cs="Arial"/>
          <w:sz w:val="20"/>
          <w:szCs w:val="20"/>
        </w:rPr>
        <w:t>,</w:t>
      </w:r>
      <w:r w:rsidRPr="00322787">
        <w:rPr>
          <w:rFonts w:ascii="Arial" w:hAnsi="Arial" w:cs="Arial"/>
          <w:sz w:val="20"/>
          <w:szCs w:val="20"/>
        </w:rPr>
        <w:t xml:space="preserve"> Donfrancesco C</w:t>
      </w:r>
      <w:r w:rsidR="0039539D">
        <w:rPr>
          <w:rFonts w:ascii="Arial" w:hAnsi="Arial" w:cs="Arial"/>
          <w:sz w:val="20"/>
          <w:szCs w:val="20"/>
        </w:rPr>
        <w:t>,</w:t>
      </w:r>
      <w:r w:rsidRPr="00322787">
        <w:rPr>
          <w:rFonts w:ascii="Arial" w:hAnsi="Arial" w:cs="Arial"/>
          <w:sz w:val="20"/>
          <w:szCs w:val="20"/>
        </w:rPr>
        <w:t xml:space="preserve"> Kromhout D</w:t>
      </w:r>
      <w:r w:rsidR="0039539D">
        <w:rPr>
          <w:rFonts w:ascii="Arial" w:hAnsi="Arial" w:cs="Arial"/>
          <w:sz w:val="20"/>
          <w:szCs w:val="20"/>
        </w:rPr>
        <w:t>,</w:t>
      </w:r>
      <w:r w:rsidRPr="00322787">
        <w:rPr>
          <w:rFonts w:ascii="Arial" w:hAnsi="Arial" w:cs="Arial"/>
          <w:sz w:val="20"/>
          <w:szCs w:val="20"/>
        </w:rPr>
        <w:t xml:space="preserve"> Price JF</w:t>
      </w:r>
      <w:r w:rsidR="0039539D">
        <w:rPr>
          <w:rFonts w:ascii="Arial" w:hAnsi="Arial" w:cs="Arial"/>
          <w:sz w:val="20"/>
          <w:szCs w:val="20"/>
        </w:rPr>
        <w:t>,</w:t>
      </w:r>
      <w:r w:rsidRPr="00322787">
        <w:rPr>
          <w:rFonts w:ascii="Arial" w:hAnsi="Arial" w:cs="Arial"/>
          <w:sz w:val="20"/>
          <w:szCs w:val="20"/>
        </w:rPr>
        <w:t xml:space="preserve"> Peters A</w:t>
      </w:r>
      <w:r w:rsidR="0039539D">
        <w:rPr>
          <w:rFonts w:ascii="Arial" w:hAnsi="Arial" w:cs="Arial"/>
          <w:sz w:val="20"/>
          <w:szCs w:val="20"/>
        </w:rPr>
        <w:t>,</w:t>
      </w:r>
      <w:r w:rsidRPr="00322787">
        <w:rPr>
          <w:rFonts w:ascii="Arial" w:hAnsi="Arial" w:cs="Arial"/>
          <w:sz w:val="20"/>
          <w:szCs w:val="20"/>
        </w:rPr>
        <w:t xml:space="preserve"> Meade TW</w:t>
      </w:r>
      <w:r w:rsidR="0039539D">
        <w:rPr>
          <w:rFonts w:ascii="Arial" w:hAnsi="Arial" w:cs="Arial"/>
          <w:sz w:val="20"/>
          <w:szCs w:val="20"/>
        </w:rPr>
        <w:t>,</w:t>
      </w:r>
      <w:r w:rsidRPr="00322787">
        <w:rPr>
          <w:rFonts w:ascii="Arial" w:hAnsi="Arial" w:cs="Arial"/>
          <w:sz w:val="20"/>
          <w:szCs w:val="20"/>
        </w:rPr>
        <w:t xml:space="preserve"> Casiglia E</w:t>
      </w:r>
      <w:r w:rsidR="0039539D">
        <w:rPr>
          <w:rFonts w:ascii="Arial" w:hAnsi="Arial" w:cs="Arial"/>
          <w:sz w:val="20"/>
          <w:szCs w:val="20"/>
        </w:rPr>
        <w:t>,</w:t>
      </w:r>
      <w:r w:rsidRPr="00322787">
        <w:rPr>
          <w:rFonts w:ascii="Arial" w:hAnsi="Arial" w:cs="Arial"/>
          <w:sz w:val="20"/>
          <w:szCs w:val="20"/>
        </w:rPr>
        <w:t xml:space="preserve"> Lawlor DA</w:t>
      </w:r>
      <w:r w:rsidR="0039539D">
        <w:rPr>
          <w:rFonts w:ascii="Arial" w:hAnsi="Arial" w:cs="Arial"/>
          <w:sz w:val="20"/>
          <w:szCs w:val="20"/>
        </w:rPr>
        <w:t>,</w:t>
      </w:r>
      <w:r w:rsidRPr="00322787">
        <w:rPr>
          <w:rFonts w:ascii="Arial" w:hAnsi="Arial" w:cs="Arial"/>
          <w:sz w:val="20"/>
          <w:szCs w:val="20"/>
        </w:rPr>
        <w:t xml:space="preserve"> Gallacher J</w:t>
      </w:r>
      <w:r w:rsidR="0039539D">
        <w:rPr>
          <w:rFonts w:ascii="Arial" w:hAnsi="Arial" w:cs="Arial"/>
          <w:sz w:val="20"/>
          <w:szCs w:val="20"/>
        </w:rPr>
        <w:t>,</w:t>
      </w:r>
      <w:r w:rsidRPr="00322787">
        <w:rPr>
          <w:rFonts w:ascii="Arial" w:hAnsi="Arial" w:cs="Arial"/>
          <w:sz w:val="20"/>
          <w:szCs w:val="20"/>
        </w:rPr>
        <w:t xml:space="preserve"> Nagel D</w:t>
      </w:r>
      <w:r w:rsidR="0039539D">
        <w:rPr>
          <w:rFonts w:ascii="Arial" w:hAnsi="Arial" w:cs="Arial"/>
          <w:sz w:val="20"/>
          <w:szCs w:val="20"/>
        </w:rPr>
        <w:t>,</w:t>
      </w:r>
      <w:r w:rsidRPr="00322787">
        <w:rPr>
          <w:rFonts w:ascii="Arial" w:hAnsi="Arial" w:cs="Arial"/>
          <w:sz w:val="20"/>
          <w:szCs w:val="20"/>
        </w:rPr>
        <w:t xml:space="preserve"> Franco OH</w:t>
      </w:r>
      <w:r w:rsidR="0039539D">
        <w:rPr>
          <w:rFonts w:ascii="Arial" w:hAnsi="Arial" w:cs="Arial"/>
          <w:sz w:val="20"/>
          <w:szCs w:val="20"/>
        </w:rPr>
        <w:t>,</w:t>
      </w:r>
      <w:r w:rsidRPr="00322787">
        <w:rPr>
          <w:rFonts w:ascii="Arial" w:hAnsi="Arial" w:cs="Arial"/>
          <w:sz w:val="20"/>
          <w:szCs w:val="20"/>
        </w:rPr>
        <w:t xml:space="preserve"> Assmann G</w:t>
      </w:r>
      <w:r w:rsidR="0039539D">
        <w:rPr>
          <w:rFonts w:ascii="Arial" w:hAnsi="Arial" w:cs="Arial"/>
          <w:sz w:val="20"/>
          <w:szCs w:val="20"/>
        </w:rPr>
        <w:t>,</w:t>
      </w:r>
      <w:r w:rsidRPr="00322787">
        <w:rPr>
          <w:rFonts w:ascii="Arial" w:hAnsi="Arial" w:cs="Arial"/>
          <w:sz w:val="20"/>
          <w:szCs w:val="20"/>
        </w:rPr>
        <w:t xml:space="preserve"> Dagenais GR</w:t>
      </w:r>
      <w:r w:rsidR="0039539D">
        <w:rPr>
          <w:rFonts w:ascii="Arial" w:hAnsi="Arial" w:cs="Arial"/>
          <w:sz w:val="20"/>
          <w:szCs w:val="20"/>
        </w:rPr>
        <w:t>,</w:t>
      </w:r>
      <w:r w:rsidRPr="00322787">
        <w:rPr>
          <w:rFonts w:ascii="Arial" w:hAnsi="Arial" w:cs="Arial"/>
          <w:sz w:val="20"/>
          <w:szCs w:val="20"/>
        </w:rPr>
        <w:t xml:space="preserve"> Jukema W</w:t>
      </w:r>
      <w:r w:rsidR="0039539D">
        <w:rPr>
          <w:rFonts w:ascii="Arial" w:hAnsi="Arial" w:cs="Arial"/>
          <w:sz w:val="20"/>
          <w:szCs w:val="20"/>
        </w:rPr>
        <w:t>,</w:t>
      </w:r>
      <w:r w:rsidRPr="00322787">
        <w:rPr>
          <w:rFonts w:ascii="Arial" w:hAnsi="Arial" w:cs="Arial"/>
          <w:sz w:val="20"/>
          <w:szCs w:val="20"/>
        </w:rPr>
        <w:t xml:space="preserve"> Sundström J</w:t>
      </w:r>
      <w:r w:rsidR="0039539D">
        <w:rPr>
          <w:rFonts w:ascii="Arial" w:hAnsi="Arial" w:cs="Arial"/>
          <w:sz w:val="20"/>
          <w:szCs w:val="20"/>
        </w:rPr>
        <w:t>,</w:t>
      </w:r>
      <w:r w:rsidRPr="00322787">
        <w:rPr>
          <w:rFonts w:ascii="Arial" w:hAnsi="Arial" w:cs="Arial"/>
          <w:sz w:val="20"/>
          <w:szCs w:val="20"/>
        </w:rPr>
        <w:t xml:space="preserve"> Woodward M</w:t>
      </w:r>
      <w:r w:rsidR="0039539D">
        <w:rPr>
          <w:rFonts w:ascii="Arial" w:hAnsi="Arial" w:cs="Arial"/>
          <w:sz w:val="20"/>
          <w:szCs w:val="20"/>
        </w:rPr>
        <w:t>,</w:t>
      </w:r>
      <w:r w:rsidRPr="00322787">
        <w:rPr>
          <w:rFonts w:ascii="Arial" w:hAnsi="Arial" w:cs="Arial"/>
          <w:sz w:val="20"/>
          <w:szCs w:val="20"/>
        </w:rPr>
        <w:t xml:space="preserve"> Brunner EJ</w:t>
      </w:r>
      <w:r w:rsidR="0039539D">
        <w:rPr>
          <w:rFonts w:ascii="Arial" w:hAnsi="Arial" w:cs="Arial"/>
          <w:sz w:val="20"/>
          <w:szCs w:val="20"/>
        </w:rPr>
        <w:t>, Khaw</w:t>
      </w:r>
      <w:r w:rsidRPr="00322787">
        <w:rPr>
          <w:rFonts w:ascii="Arial" w:hAnsi="Arial" w:cs="Arial"/>
          <w:sz w:val="20"/>
          <w:szCs w:val="20"/>
        </w:rPr>
        <w:t xml:space="preserve"> KT</w:t>
      </w:r>
      <w:r w:rsidR="0039539D">
        <w:rPr>
          <w:rFonts w:ascii="Arial" w:hAnsi="Arial" w:cs="Arial"/>
          <w:sz w:val="20"/>
          <w:szCs w:val="20"/>
        </w:rPr>
        <w:t>,</w:t>
      </w:r>
      <w:r w:rsidRPr="00322787">
        <w:rPr>
          <w:rFonts w:ascii="Arial" w:hAnsi="Arial" w:cs="Arial"/>
          <w:sz w:val="20"/>
          <w:szCs w:val="20"/>
        </w:rPr>
        <w:t xml:space="preserve"> Wareham NJ</w:t>
      </w:r>
      <w:r w:rsidR="0039539D">
        <w:rPr>
          <w:rFonts w:ascii="Arial" w:hAnsi="Arial" w:cs="Arial"/>
          <w:sz w:val="20"/>
          <w:szCs w:val="20"/>
        </w:rPr>
        <w:t>,</w:t>
      </w:r>
      <w:r w:rsidRPr="00322787">
        <w:rPr>
          <w:rFonts w:ascii="Arial" w:hAnsi="Arial" w:cs="Arial"/>
          <w:sz w:val="20"/>
          <w:szCs w:val="20"/>
        </w:rPr>
        <w:t xml:space="preserve"> Whitsel EA</w:t>
      </w:r>
      <w:r w:rsidR="0039539D">
        <w:rPr>
          <w:rFonts w:ascii="Arial" w:hAnsi="Arial" w:cs="Arial"/>
          <w:sz w:val="20"/>
          <w:szCs w:val="20"/>
        </w:rPr>
        <w:t>,</w:t>
      </w:r>
      <w:r w:rsidRPr="00322787">
        <w:rPr>
          <w:rFonts w:ascii="Arial" w:hAnsi="Arial" w:cs="Arial"/>
          <w:sz w:val="20"/>
          <w:szCs w:val="20"/>
        </w:rPr>
        <w:t xml:space="preserve"> Njølstad I</w:t>
      </w:r>
      <w:r w:rsidR="0039539D">
        <w:rPr>
          <w:rFonts w:ascii="Arial" w:hAnsi="Arial" w:cs="Arial"/>
          <w:sz w:val="20"/>
          <w:szCs w:val="20"/>
        </w:rPr>
        <w:t>,</w:t>
      </w:r>
      <w:r w:rsidRPr="00322787">
        <w:rPr>
          <w:rFonts w:ascii="Arial" w:hAnsi="Arial" w:cs="Arial"/>
          <w:sz w:val="20"/>
          <w:szCs w:val="20"/>
        </w:rPr>
        <w:t xml:space="preserve"> Hedblad B</w:t>
      </w:r>
      <w:r w:rsidR="0068391A">
        <w:rPr>
          <w:rFonts w:ascii="Arial" w:hAnsi="Arial" w:cs="Arial"/>
          <w:sz w:val="20"/>
          <w:szCs w:val="20"/>
        </w:rPr>
        <w:t>,</w:t>
      </w:r>
      <w:r w:rsidRPr="00322787">
        <w:rPr>
          <w:rFonts w:ascii="Arial" w:hAnsi="Arial" w:cs="Arial"/>
          <w:sz w:val="20"/>
          <w:szCs w:val="20"/>
        </w:rPr>
        <w:t xml:space="preserve"> Wassertheil-Smoller S</w:t>
      </w:r>
      <w:r w:rsidR="0068391A">
        <w:rPr>
          <w:rFonts w:ascii="Arial" w:hAnsi="Arial" w:cs="Arial"/>
          <w:sz w:val="20"/>
          <w:szCs w:val="20"/>
        </w:rPr>
        <w:t>, Engström</w:t>
      </w:r>
      <w:r w:rsidRPr="00322787">
        <w:rPr>
          <w:rFonts w:ascii="Arial" w:hAnsi="Arial" w:cs="Arial"/>
          <w:sz w:val="20"/>
          <w:szCs w:val="20"/>
        </w:rPr>
        <w:t xml:space="preserve"> G</w:t>
      </w:r>
      <w:r w:rsidR="0068391A">
        <w:rPr>
          <w:rFonts w:ascii="Arial" w:hAnsi="Arial" w:cs="Arial"/>
          <w:sz w:val="20"/>
          <w:szCs w:val="20"/>
        </w:rPr>
        <w:t>, Rosamond</w:t>
      </w:r>
      <w:r w:rsidRPr="00322787">
        <w:rPr>
          <w:rFonts w:ascii="Arial" w:hAnsi="Arial" w:cs="Arial"/>
          <w:sz w:val="20"/>
          <w:szCs w:val="20"/>
        </w:rPr>
        <w:t xml:space="preserve"> WD</w:t>
      </w:r>
      <w:r w:rsidR="0068391A">
        <w:rPr>
          <w:rFonts w:ascii="Arial" w:hAnsi="Arial" w:cs="Arial"/>
          <w:sz w:val="20"/>
          <w:szCs w:val="20"/>
        </w:rPr>
        <w:t>,</w:t>
      </w:r>
      <w:r w:rsidRPr="00322787">
        <w:rPr>
          <w:rFonts w:ascii="Arial" w:hAnsi="Arial" w:cs="Arial"/>
          <w:sz w:val="20"/>
          <w:szCs w:val="20"/>
        </w:rPr>
        <w:t xml:space="preserve"> Selvin </w:t>
      </w:r>
      <w:r w:rsidR="0068391A">
        <w:rPr>
          <w:rFonts w:ascii="Arial" w:hAnsi="Arial" w:cs="Arial"/>
          <w:sz w:val="20"/>
          <w:szCs w:val="20"/>
        </w:rPr>
        <w:t>E,</w:t>
      </w:r>
      <w:r w:rsidRPr="00322787">
        <w:rPr>
          <w:rFonts w:ascii="Arial" w:hAnsi="Arial" w:cs="Arial"/>
          <w:sz w:val="20"/>
          <w:szCs w:val="20"/>
        </w:rPr>
        <w:t xml:space="preserve"> Sattar N</w:t>
      </w:r>
      <w:r w:rsidR="0068391A">
        <w:rPr>
          <w:rFonts w:ascii="Arial" w:hAnsi="Arial" w:cs="Arial"/>
          <w:sz w:val="20"/>
          <w:szCs w:val="20"/>
        </w:rPr>
        <w:t>, Thompson</w:t>
      </w:r>
      <w:r w:rsidRPr="00322787">
        <w:rPr>
          <w:rFonts w:ascii="Arial" w:hAnsi="Arial" w:cs="Arial"/>
          <w:sz w:val="20"/>
          <w:szCs w:val="20"/>
        </w:rPr>
        <w:t xml:space="preserve"> SG</w:t>
      </w:r>
      <w:r w:rsidR="0068391A">
        <w:rPr>
          <w:rFonts w:ascii="Arial" w:hAnsi="Arial" w:cs="Arial"/>
          <w:sz w:val="20"/>
          <w:szCs w:val="20"/>
        </w:rPr>
        <w:t>,</w:t>
      </w:r>
      <w:r w:rsidRPr="00322787">
        <w:rPr>
          <w:rFonts w:ascii="Arial" w:hAnsi="Arial" w:cs="Arial"/>
          <w:sz w:val="20"/>
          <w:szCs w:val="20"/>
        </w:rPr>
        <w:t xml:space="preserve"> Danesh J. </w:t>
      </w:r>
      <w:r w:rsidRPr="00322787">
        <w:rPr>
          <w:rFonts w:ascii="Arial" w:hAnsi="Arial" w:cs="Arial"/>
          <w:b/>
          <w:i/>
          <w:sz w:val="20"/>
          <w:szCs w:val="20"/>
        </w:rPr>
        <w:t>Association of Cardiometabolic Multimorbidity With Mortality.</w:t>
      </w:r>
      <w:r w:rsidRPr="00322787">
        <w:rPr>
          <w:rFonts w:ascii="Arial" w:hAnsi="Arial" w:cs="Arial"/>
          <w:sz w:val="20"/>
          <w:szCs w:val="20"/>
        </w:rPr>
        <w:t> JAMA 2015 Jul 7</w:t>
      </w:r>
      <w:r w:rsidR="0068391A">
        <w:rPr>
          <w:rFonts w:ascii="Arial" w:hAnsi="Arial" w:cs="Arial"/>
          <w:sz w:val="20"/>
          <w:szCs w:val="20"/>
        </w:rPr>
        <w:t>.</w:t>
      </w:r>
      <w:r w:rsidR="00BE14B1">
        <w:rPr>
          <w:rFonts w:ascii="Arial" w:hAnsi="Arial" w:cs="Arial"/>
          <w:sz w:val="20"/>
          <w:szCs w:val="20"/>
        </w:rPr>
        <w:t> PM:</w:t>
      </w:r>
      <w:r w:rsidRPr="00322787">
        <w:rPr>
          <w:rFonts w:ascii="Arial" w:hAnsi="Arial" w:cs="Arial"/>
          <w:sz w:val="20"/>
          <w:szCs w:val="20"/>
        </w:rPr>
        <w:t>26151266. </w:t>
      </w:r>
      <w:r w:rsidR="001E0EC6" w:rsidRPr="00322787">
        <w:rPr>
          <w:rFonts w:ascii="Arial" w:hAnsi="Arial" w:cs="Arial"/>
          <w:sz w:val="20"/>
          <w:szCs w:val="20"/>
        </w:rPr>
        <w:t>PMC4664176.</w:t>
      </w:r>
    </w:p>
    <w:p w14:paraId="2CB17621"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Fink HA, Buzkova P, Garimella PS, Mukamal KJ, Cauley JA, Kizer JR, Barzilay JI, Jalal DI, Ix JH.  </w:t>
      </w:r>
      <w:r w:rsidRPr="00322787">
        <w:rPr>
          <w:rFonts w:ascii="Arial" w:hAnsi="Arial" w:cs="Arial"/>
          <w:b/>
          <w:bCs/>
          <w:i/>
          <w:iCs/>
          <w:sz w:val="20"/>
          <w:szCs w:val="20"/>
        </w:rPr>
        <w:t>Association of Fetuin-A with Incident Fractures in Community-Dwelling Older Adults: The Cardiovascular Health Study</w:t>
      </w:r>
      <w:r w:rsidRPr="00322787">
        <w:rPr>
          <w:rFonts w:ascii="Arial" w:hAnsi="Arial" w:cs="Arial"/>
          <w:b/>
          <w:bCs/>
          <w:sz w:val="20"/>
          <w:szCs w:val="20"/>
        </w:rPr>
        <w:t xml:space="preserve">. </w:t>
      </w:r>
      <w:r w:rsidRPr="00322787">
        <w:rPr>
          <w:rFonts w:ascii="Arial" w:hAnsi="Arial" w:cs="Arial"/>
          <w:sz w:val="20"/>
          <w:szCs w:val="20"/>
        </w:rPr>
        <w:t>J.Bone Miner.Res., Feb. 6, 2015. PM:25656814. Method D Publisher - NIHMS ID pending.</w:t>
      </w:r>
    </w:p>
    <w:p w14:paraId="2F0D9440" w14:textId="77777777" w:rsidR="00F82601" w:rsidRPr="00322787" w:rsidRDefault="00F82601"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Flatt JD</w:t>
      </w:r>
      <w:r w:rsidR="0068391A">
        <w:rPr>
          <w:rFonts w:ascii="Arial" w:hAnsi="Arial" w:cs="Arial"/>
          <w:sz w:val="20"/>
          <w:szCs w:val="20"/>
        </w:rPr>
        <w:t>,</w:t>
      </w:r>
      <w:r w:rsidRPr="00322787">
        <w:rPr>
          <w:rFonts w:ascii="Arial" w:hAnsi="Arial" w:cs="Arial"/>
          <w:sz w:val="20"/>
          <w:szCs w:val="20"/>
        </w:rPr>
        <w:t xml:space="preserve"> Rosso AL</w:t>
      </w:r>
      <w:r w:rsidR="0068391A">
        <w:rPr>
          <w:rFonts w:ascii="Arial" w:hAnsi="Arial" w:cs="Arial"/>
          <w:sz w:val="20"/>
          <w:szCs w:val="20"/>
        </w:rPr>
        <w:t>,</w:t>
      </w:r>
      <w:r w:rsidRPr="00322787">
        <w:rPr>
          <w:rFonts w:ascii="Arial" w:hAnsi="Arial" w:cs="Arial"/>
          <w:sz w:val="20"/>
          <w:szCs w:val="20"/>
        </w:rPr>
        <w:t xml:space="preserve"> Aizenstein HJ</w:t>
      </w:r>
      <w:r w:rsidR="0068391A">
        <w:rPr>
          <w:rFonts w:ascii="Arial" w:hAnsi="Arial" w:cs="Arial"/>
          <w:sz w:val="20"/>
          <w:szCs w:val="20"/>
        </w:rPr>
        <w:t>,</w:t>
      </w:r>
      <w:r w:rsidRPr="00322787">
        <w:rPr>
          <w:rFonts w:ascii="Arial" w:hAnsi="Arial" w:cs="Arial"/>
          <w:sz w:val="20"/>
          <w:szCs w:val="20"/>
        </w:rPr>
        <w:t xml:space="preserve"> Schulz R</w:t>
      </w:r>
      <w:r w:rsidR="0068391A">
        <w:rPr>
          <w:rFonts w:ascii="Arial" w:hAnsi="Arial" w:cs="Arial"/>
          <w:sz w:val="20"/>
          <w:szCs w:val="20"/>
        </w:rPr>
        <w:t>,</w:t>
      </w:r>
      <w:r w:rsidRPr="00322787">
        <w:rPr>
          <w:rFonts w:ascii="Arial" w:hAnsi="Arial" w:cs="Arial"/>
          <w:sz w:val="20"/>
          <w:szCs w:val="20"/>
        </w:rPr>
        <w:t xml:space="preserve"> Longstreth WT</w:t>
      </w:r>
      <w:r w:rsidR="0068391A">
        <w:rPr>
          <w:rFonts w:ascii="Arial" w:hAnsi="Arial" w:cs="Arial"/>
          <w:sz w:val="20"/>
          <w:szCs w:val="20"/>
        </w:rPr>
        <w:t>, Newman</w:t>
      </w:r>
      <w:r w:rsidRPr="00322787">
        <w:rPr>
          <w:rFonts w:ascii="Arial" w:hAnsi="Arial" w:cs="Arial"/>
          <w:sz w:val="20"/>
          <w:szCs w:val="20"/>
        </w:rPr>
        <w:t xml:space="preserve"> AB</w:t>
      </w:r>
      <w:r w:rsidR="0068391A">
        <w:rPr>
          <w:rFonts w:ascii="Arial" w:hAnsi="Arial" w:cs="Arial"/>
          <w:sz w:val="20"/>
          <w:szCs w:val="20"/>
        </w:rPr>
        <w:t>,</w:t>
      </w:r>
      <w:r w:rsidRPr="00322787">
        <w:rPr>
          <w:rFonts w:ascii="Arial" w:hAnsi="Arial" w:cs="Arial"/>
          <w:sz w:val="20"/>
          <w:szCs w:val="20"/>
        </w:rPr>
        <w:t xml:space="preserve"> Fowler NR</w:t>
      </w:r>
      <w:r w:rsidR="0068391A">
        <w:rPr>
          <w:rFonts w:ascii="Arial" w:hAnsi="Arial" w:cs="Arial"/>
          <w:sz w:val="20"/>
          <w:szCs w:val="20"/>
        </w:rPr>
        <w:t>,</w:t>
      </w:r>
      <w:r w:rsidRPr="00322787">
        <w:rPr>
          <w:rFonts w:ascii="Arial" w:hAnsi="Arial" w:cs="Arial"/>
          <w:sz w:val="20"/>
          <w:szCs w:val="20"/>
        </w:rPr>
        <w:t xml:space="preserve"> Rosano C. </w:t>
      </w:r>
      <w:r w:rsidRPr="00322787">
        <w:rPr>
          <w:rFonts w:ascii="Arial" w:hAnsi="Arial" w:cs="Arial"/>
          <w:b/>
          <w:i/>
          <w:sz w:val="20"/>
          <w:szCs w:val="20"/>
        </w:rPr>
        <w:t>Social Network Size and Cranial Magnetic Resonance Imaging Findings in Older Adults: The Cardiovascular Health Study.</w:t>
      </w:r>
      <w:r w:rsidR="0068391A">
        <w:rPr>
          <w:rFonts w:ascii="Arial" w:hAnsi="Arial" w:cs="Arial"/>
          <w:sz w:val="20"/>
          <w:szCs w:val="20"/>
        </w:rPr>
        <w:t xml:space="preserve"> J Am Geriatr Soc 2015 Nov. </w:t>
      </w:r>
      <w:r w:rsidR="00184D56">
        <w:rPr>
          <w:rFonts w:ascii="Arial" w:hAnsi="Arial" w:cs="Arial"/>
          <w:sz w:val="20"/>
          <w:szCs w:val="20"/>
        </w:rPr>
        <w:t xml:space="preserve">Vol. 63, issue 11, pp. 2430-2432. </w:t>
      </w:r>
      <w:r w:rsidRPr="00322787">
        <w:rPr>
          <w:rFonts w:ascii="Arial" w:hAnsi="Arial" w:cs="Arial"/>
          <w:sz w:val="20"/>
          <w:szCs w:val="20"/>
        </w:rPr>
        <w:t>PMC4662082</w:t>
      </w:r>
      <w:r w:rsidR="0068391A">
        <w:rPr>
          <w:rFonts w:ascii="Arial" w:hAnsi="Arial" w:cs="Arial"/>
          <w:sz w:val="20"/>
          <w:szCs w:val="20"/>
        </w:rPr>
        <w:t>.</w:t>
      </w:r>
      <w:r w:rsidRPr="00322787">
        <w:rPr>
          <w:rFonts w:ascii="Arial" w:hAnsi="Arial" w:cs="Arial"/>
          <w:sz w:val="20"/>
          <w:szCs w:val="20"/>
        </w:rPr>
        <w:t xml:space="preserve"> PM: 26603076.</w:t>
      </w:r>
    </w:p>
    <w:p w14:paraId="36FD20EF"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Floyd JS, Sitlani CM, Wiggins KL, Wallace E, Suchy-Dicey A, Abbasi SA, Carnethon MR, Siscovick DS, Sotoodehnia N, Heckbert SR, McKnight B, Rice KM, Psaty BM.  </w:t>
      </w:r>
      <w:r w:rsidRPr="00322787">
        <w:rPr>
          <w:rFonts w:ascii="Arial" w:hAnsi="Arial" w:cs="Arial"/>
          <w:b/>
          <w:bCs/>
          <w:i/>
          <w:iCs/>
          <w:sz w:val="20"/>
          <w:szCs w:val="20"/>
        </w:rPr>
        <w:t>Variation in resting heart rate over 4 years and the risks of myocardial infarction and death among older adults</w:t>
      </w:r>
      <w:r w:rsidRPr="00322787">
        <w:rPr>
          <w:rFonts w:ascii="Arial" w:hAnsi="Arial" w:cs="Arial"/>
          <w:b/>
          <w:bCs/>
          <w:sz w:val="20"/>
          <w:szCs w:val="20"/>
        </w:rPr>
        <w:t>.</w:t>
      </w:r>
      <w:r w:rsidRPr="00322787">
        <w:rPr>
          <w:rFonts w:ascii="Arial" w:hAnsi="Arial" w:cs="Arial"/>
          <w:sz w:val="20"/>
          <w:szCs w:val="20"/>
        </w:rPr>
        <w:t xml:space="preserve"> Heart, Jan., 2015. Vol. 101, issue 2, pp. 132-138. PM:25214500. PMC4286483.</w:t>
      </w:r>
    </w:p>
    <w:p w14:paraId="27E547D1" w14:textId="77777777" w:rsidR="00A05D50" w:rsidRPr="00322787" w:rsidRDefault="00A05D50"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Flynn TJ</w:t>
      </w:r>
      <w:r w:rsidR="0068391A">
        <w:rPr>
          <w:rFonts w:ascii="Arial" w:hAnsi="Arial" w:cs="Arial"/>
          <w:sz w:val="20"/>
          <w:szCs w:val="20"/>
        </w:rPr>
        <w:t>,</w:t>
      </w:r>
      <w:r w:rsidRPr="00322787">
        <w:rPr>
          <w:rFonts w:ascii="Arial" w:hAnsi="Arial" w:cs="Arial"/>
          <w:sz w:val="20"/>
          <w:szCs w:val="20"/>
        </w:rPr>
        <w:t xml:space="preserve"> Cadzow M</w:t>
      </w:r>
      <w:r w:rsidR="0068391A">
        <w:rPr>
          <w:rFonts w:ascii="Arial" w:hAnsi="Arial" w:cs="Arial"/>
          <w:sz w:val="20"/>
          <w:szCs w:val="20"/>
        </w:rPr>
        <w:t>,</w:t>
      </w:r>
      <w:r w:rsidRPr="00322787">
        <w:rPr>
          <w:rFonts w:ascii="Arial" w:hAnsi="Arial" w:cs="Arial"/>
          <w:sz w:val="20"/>
          <w:szCs w:val="20"/>
        </w:rPr>
        <w:t xml:space="preserve"> Dalbeth N</w:t>
      </w:r>
      <w:r w:rsidR="0068391A">
        <w:rPr>
          <w:rFonts w:ascii="Arial" w:hAnsi="Arial" w:cs="Arial"/>
          <w:sz w:val="20"/>
          <w:szCs w:val="20"/>
        </w:rPr>
        <w:t>,</w:t>
      </w:r>
      <w:r w:rsidRPr="00322787">
        <w:rPr>
          <w:rFonts w:ascii="Arial" w:hAnsi="Arial" w:cs="Arial"/>
          <w:sz w:val="20"/>
          <w:szCs w:val="20"/>
        </w:rPr>
        <w:t xml:space="preserve"> Jones PB</w:t>
      </w:r>
      <w:r w:rsidR="0068391A">
        <w:rPr>
          <w:rFonts w:ascii="Arial" w:hAnsi="Arial" w:cs="Arial"/>
          <w:sz w:val="20"/>
          <w:szCs w:val="20"/>
        </w:rPr>
        <w:t>,</w:t>
      </w:r>
      <w:r w:rsidRPr="00322787">
        <w:rPr>
          <w:rFonts w:ascii="Arial" w:hAnsi="Arial" w:cs="Arial"/>
          <w:sz w:val="20"/>
          <w:szCs w:val="20"/>
        </w:rPr>
        <w:t xml:space="preserve"> </w:t>
      </w:r>
      <w:r w:rsidR="0068391A">
        <w:rPr>
          <w:rFonts w:ascii="Arial" w:hAnsi="Arial" w:cs="Arial"/>
          <w:sz w:val="20"/>
          <w:szCs w:val="20"/>
        </w:rPr>
        <w:t>Stamp</w:t>
      </w:r>
      <w:r w:rsidRPr="00322787">
        <w:rPr>
          <w:rFonts w:ascii="Arial" w:hAnsi="Arial" w:cs="Arial"/>
          <w:sz w:val="20"/>
          <w:szCs w:val="20"/>
        </w:rPr>
        <w:t xml:space="preserve"> LK</w:t>
      </w:r>
      <w:r w:rsidR="0068391A">
        <w:rPr>
          <w:rFonts w:ascii="Arial" w:hAnsi="Arial" w:cs="Arial"/>
          <w:sz w:val="20"/>
          <w:szCs w:val="20"/>
        </w:rPr>
        <w:t>,</w:t>
      </w:r>
      <w:r w:rsidRPr="00322787">
        <w:rPr>
          <w:rFonts w:ascii="Arial" w:hAnsi="Arial" w:cs="Arial"/>
          <w:sz w:val="20"/>
          <w:szCs w:val="20"/>
        </w:rPr>
        <w:t xml:space="preserve"> Hindmarsh JH</w:t>
      </w:r>
      <w:r w:rsidR="0068391A">
        <w:rPr>
          <w:rFonts w:ascii="Arial" w:hAnsi="Arial" w:cs="Arial"/>
          <w:sz w:val="20"/>
          <w:szCs w:val="20"/>
        </w:rPr>
        <w:t>,</w:t>
      </w:r>
      <w:r w:rsidRPr="00322787">
        <w:rPr>
          <w:rFonts w:ascii="Arial" w:hAnsi="Arial" w:cs="Arial"/>
          <w:sz w:val="20"/>
          <w:szCs w:val="20"/>
        </w:rPr>
        <w:t xml:space="preserve"> Todd AS</w:t>
      </w:r>
      <w:r w:rsidR="0068391A">
        <w:rPr>
          <w:rFonts w:ascii="Arial" w:hAnsi="Arial" w:cs="Arial"/>
          <w:sz w:val="20"/>
          <w:szCs w:val="20"/>
        </w:rPr>
        <w:t>,</w:t>
      </w:r>
      <w:r w:rsidRPr="00322787">
        <w:rPr>
          <w:rFonts w:ascii="Arial" w:hAnsi="Arial" w:cs="Arial"/>
          <w:sz w:val="20"/>
          <w:szCs w:val="20"/>
        </w:rPr>
        <w:t xml:space="preserve"> Walker RJ</w:t>
      </w:r>
      <w:r w:rsidR="0068391A">
        <w:rPr>
          <w:rFonts w:ascii="Arial" w:hAnsi="Arial" w:cs="Arial"/>
          <w:sz w:val="20"/>
          <w:szCs w:val="20"/>
        </w:rPr>
        <w:t>,</w:t>
      </w:r>
      <w:r w:rsidRPr="00322787">
        <w:rPr>
          <w:rFonts w:ascii="Arial" w:hAnsi="Arial" w:cs="Arial"/>
          <w:sz w:val="20"/>
          <w:szCs w:val="20"/>
        </w:rPr>
        <w:t xml:space="preserve"> Topless R</w:t>
      </w:r>
      <w:r w:rsidR="0068391A">
        <w:rPr>
          <w:rFonts w:ascii="Arial" w:hAnsi="Arial" w:cs="Arial"/>
          <w:sz w:val="20"/>
          <w:szCs w:val="20"/>
        </w:rPr>
        <w:t>,</w:t>
      </w:r>
      <w:r w:rsidRPr="00322787">
        <w:rPr>
          <w:rFonts w:ascii="Arial" w:hAnsi="Arial" w:cs="Arial"/>
          <w:sz w:val="20"/>
          <w:szCs w:val="20"/>
        </w:rPr>
        <w:t xml:space="preserve"> Merriman TR. </w:t>
      </w:r>
      <w:r w:rsidRPr="00322787">
        <w:rPr>
          <w:rFonts w:ascii="Arial" w:hAnsi="Arial" w:cs="Arial"/>
          <w:b/>
          <w:i/>
          <w:sz w:val="20"/>
          <w:szCs w:val="20"/>
        </w:rPr>
        <w:t>Positive association of tomato consumption with serum urate: support for tomato consumption as an anecdotal trigger of gout flares.</w:t>
      </w:r>
      <w:r w:rsidRPr="00322787">
        <w:rPr>
          <w:rFonts w:ascii="Arial" w:hAnsi="Arial" w:cs="Arial"/>
          <w:sz w:val="20"/>
          <w:szCs w:val="20"/>
        </w:rPr>
        <w:t> BMC Musculoskelet Disord 2015</w:t>
      </w:r>
      <w:r w:rsidR="002F102F" w:rsidRPr="00322787">
        <w:rPr>
          <w:rFonts w:ascii="Arial" w:hAnsi="Arial" w:cs="Arial"/>
          <w:sz w:val="20"/>
          <w:szCs w:val="20"/>
        </w:rPr>
        <w:t xml:space="preserve"> Aug 19. </w:t>
      </w:r>
      <w:r w:rsidR="00BE14B1">
        <w:rPr>
          <w:rFonts w:ascii="Arial" w:hAnsi="Arial" w:cs="Arial"/>
          <w:sz w:val="20"/>
          <w:szCs w:val="20"/>
        </w:rPr>
        <w:t>PMC4541734 PM:</w:t>
      </w:r>
      <w:r w:rsidRPr="00322787">
        <w:rPr>
          <w:rFonts w:ascii="Arial" w:hAnsi="Arial" w:cs="Arial"/>
          <w:sz w:val="20"/>
          <w:szCs w:val="20"/>
        </w:rPr>
        <w:t>26286027. </w:t>
      </w:r>
    </w:p>
    <w:p w14:paraId="2200F259" w14:textId="77777777" w:rsidR="00F82601" w:rsidRPr="00322787" w:rsidRDefault="00F82601"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Folsom AR</w:t>
      </w:r>
      <w:r w:rsidR="0068391A">
        <w:rPr>
          <w:rFonts w:ascii="Arial" w:hAnsi="Arial" w:cs="Arial"/>
          <w:sz w:val="20"/>
          <w:szCs w:val="20"/>
        </w:rPr>
        <w:t>,</w:t>
      </w:r>
      <w:r w:rsidRPr="00322787">
        <w:rPr>
          <w:rFonts w:ascii="Arial" w:hAnsi="Arial" w:cs="Arial"/>
          <w:sz w:val="20"/>
          <w:szCs w:val="20"/>
        </w:rPr>
        <w:t xml:space="preserve"> Tang W</w:t>
      </w:r>
      <w:r w:rsidR="0068391A">
        <w:rPr>
          <w:rFonts w:ascii="Arial" w:hAnsi="Arial" w:cs="Arial"/>
          <w:sz w:val="20"/>
          <w:szCs w:val="20"/>
        </w:rPr>
        <w:t>,</w:t>
      </w:r>
      <w:r w:rsidRPr="00322787">
        <w:rPr>
          <w:rFonts w:ascii="Arial" w:hAnsi="Arial" w:cs="Arial"/>
          <w:sz w:val="20"/>
          <w:szCs w:val="20"/>
        </w:rPr>
        <w:t xml:space="preserve"> Roetker NS</w:t>
      </w:r>
      <w:r w:rsidR="0068391A">
        <w:rPr>
          <w:rFonts w:ascii="Arial" w:hAnsi="Arial" w:cs="Arial"/>
          <w:sz w:val="20"/>
          <w:szCs w:val="20"/>
        </w:rPr>
        <w:t>,</w:t>
      </w:r>
      <w:r w:rsidRPr="00322787">
        <w:rPr>
          <w:rFonts w:ascii="Arial" w:hAnsi="Arial" w:cs="Arial"/>
          <w:sz w:val="20"/>
          <w:szCs w:val="20"/>
        </w:rPr>
        <w:t xml:space="preserve"> Heckbert SR</w:t>
      </w:r>
      <w:r w:rsidR="0068391A">
        <w:rPr>
          <w:rFonts w:ascii="Arial" w:hAnsi="Arial" w:cs="Arial"/>
          <w:sz w:val="20"/>
          <w:szCs w:val="20"/>
        </w:rPr>
        <w:t>,</w:t>
      </w:r>
      <w:r w:rsidRPr="00322787">
        <w:rPr>
          <w:rFonts w:ascii="Arial" w:hAnsi="Arial" w:cs="Arial"/>
          <w:sz w:val="20"/>
          <w:szCs w:val="20"/>
        </w:rPr>
        <w:t xml:space="preserve"> Cushman M</w:t>
      </w:r>
      <w:r w:rsidR="0068391A">
        <w:rPr>
          <w:rFonts w:ascii="Arial" w:hAnsi="Arial" w:cs="Arial"/>
          <w:sz w:val="20"/>
          <w:szCs w:val="20"/>
        </w:rPr>
        <w:t>,</w:t>
      </w:r>
      <w:r w:rsidRPr="00322787">
        <w:rPr>
          <w:rFonts w:ascii="Arial" w:hAnsi="Arial" w:cs="Arial"/>
          <w:sz w:val="20"/>
          <w:szCs w:val="20"/>
        </w:rPr>
        <w:t xml:space="preserve"> Pankow JS. </w:t>
      </w:r>
      <w:r w:rsidRPr="00322787">
        <w:rPr>
          <w:rFonts w:ascii="Arial" w:hAnsi="Arial" w:cs="Arial"/>
          <w:b/>
          <w:i/>
          <w:sz w:val="20"/>
          <w:szCs w:val="20"/>
        </w:rPr>
        <w:t>Prospective study of circulating factor XI and incident venous thromboembolism: The Longitudinal Investigation of Thromboembolism Etiology (LITE).</w:t>
      </w:r>
      <w:r w:rsidR="0068391A">
        <w:rPr>
          <w:rFonts w:ascii="Arial" w:hAnsi="Arial" w:cs="Arial"/>
          <w:sz w:val="20"/>
          <w:szCs w:val="20"/>
        </w:rPr>
        <w:t xml:space="preserve"> Am. J. Hematol. 2015 Nov</w:t>
      </w:r>
      <w:r w:rsidR="00BE14B1">
        <w:rPr>
          <w:rFonts w:ascii="Arial" w:hAnsi="Arial" w:cs="Arial"/>
          <w:sz w:val="20"/>
          <w:szCs w:val="20"/>
        </w:rPr>
        <w:t>.</w:t>
      </w:r>
      <w:r w:rsidR="0068391A">
        <w:rPr>
          <w:rFonts w:ascii="Arial" w:hAnsi="Arial" w:cs="Arial"/>
          <w:sz w:val="20"/>
          <w:szCs w:val="20"/>
        </w:rPr>
        <w:t xml:space="preserve"> </w:t>
      </w:r>
      <w:r w:rsidR="00BE14B1">
        <w:rPr>
          <w:rFonts w:ascii="Arial" w:hAnsi="Arial" w:cs="Arial"/>
          <w:sz w:val="20"/>
          <w:szCs w:val="20"/>
        </w:rPr>
        <w:t>PMC4618026 PM:</w:t>
      </w:r>
      <w:r w:rsidRPr="00322787">
        <w:rPr>
          <w:rFonts w:ascii="Arial" w:hAnsi="Arial" w:cs="Arial"/>
          <w:sz w:val="20"/>
          <w:szCs w:val="20"/>
        </w:rPr>
        <w:t>26260105.</w:t>
      </w:r>
    </w:p>
    <w:p w14:paraId="195DF682" w14:textId="52EC1C4E" w:rsidR="00A05D50" w:rsidRPr="00322787" w:rsidRDefault="00A05D50"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Fragoso CA</w:t>
      </w:r>
      <w:r w:rsidR="0068391A">
        <w:rPr>
          <w:rFonts w:ascii="Arial" w:hAnsi="Arial" w:cs="Arial"/>
          <w:sz w:val="20"/>
          <w:szCs w:val="20"/>
        </w:rPr>
        <w:t xml:space="preserve"> v</w:t>
      </w:r>
      <w:r w:rsidRPr="00322787">
        <w:rPr>
          <w:rFonts w:ascii="Arial" w:hAnsi="Arial" w:cs="Arial"/>
          <w:sz w:val="20"/>
          <w:szCs w:val="20"/>
        </w:rPr>
        <w:t>az</w:t>
      </w:r>
      <w:r w:rsidR="0068391A">
        <w:rPr>
          <w:rFonts w:ascii="Arial" w:hAnsi="Arial" w:cs="Arial"/>
          <w:sz w:val="20"/>
          <w:szCs w:val="20"/>
        </w:rPr>
        <w:t>,</w:t>
      </w:r>
      <w:r w:rsidRPr="00322787">
        <w:rPr>
          <w:rFonts w:ascii="Arial" w:hAnsi="Arial" w:cs="Arial"/>
          <w:sz w:val="20"/>
          <w:szCs w:val="20"/>
        </w:rPr>
        <w:t xml:space="preserve"> Araujo K</w:t>
      </w:r>
      <w:r w:rsidR="0068391A">
        <w:rPr>
          <w:rFonts w:ascii="Arial" w:hAnsi="Arial" w:cs="Arial"/>
          <w:sz w:val="20"/>
          <w:szCs w:val="20"/>
        </w:rPr>
        <w:t>,</w:t>
      </w:r>
      <w:r w:rsidRPr="00322787">
        <w:rPr>
          <w:rFonts w:ascii="Arial" w:hAnsi="Arial" w:cs="Arial"/>
          <w:sz w:val="20"/>
          <w:szCs w:val="20"/>
        </w:rPr>
        <w:t xml:space="preserve"> Leo-Summers L</w:t>
      </w:r>
      <w:r w:rsidR="0068391A">
        <w:rPr>
          <w:rFonts w:ascii="Arial" w:hAnsi="Arial" w:cs="Arial"/>
          <w:sz w:val="20"/>
          <w:szCs w:val="20"/>
        </w:rPr>
        <w:t>,</w:t>
      </w:r>
      <w:r w:rsidRPr="00322787">
        <w:rPr>
          <w:rFonts w:ascii="Arial" w:hAnsi="Arial" w:cs="Arial"/>
          <w:sz w:val="20"/>
          <w:szCs w:val="20"/>
        </w:rPr>
        <w:t xml:space="preserve"> Van Ness PH. </w:t>
      </w:r>
      <w:r w:rsidRPr="00322787">
        <w:rPr>
          <w:rFonts w:ascii="Arial" w:hAnsi="Arial" w:cs="Arial"/>
          <w:b/>
          <w:i/>
          <w:sz w:val="20"/>
          <w:szCs w:val="20"/>
        </w:rPr>
        <w:t>Lower Extremity Proximal Muscle Function and Dyspnea in Older Persons.</w:t>
      </w:r>
      <w:r w:rsidRPr="00322787">
        <w:rPr>
          <w:rFonts w:ascii="Arial" w:hAnsi="Arial" w:cs="Arial"/>
          <w:sz w:val="20"/>
          <w:szCs w:val="20"/>
        </w:rPr>
        <w:t> J Am Geriatr Soc 2015 Aug</w:t>
      </w:r>
      <w:r w:rsidR="0068391A">
        <w:rPr>
          <w:rFonts w:ascii="Arial" w:hAnsi="Arial" w:cs="Arial"/>
          <w:sz w:val="20"/>
          <w:szCs w:val="20"/>
        </w:rPr>
        <w:t>.</w:t>
      </w:r>
      <w:r w:rsidRPr="00322787">
        <w:rPr>
          <w:rFonts w:ascii="Arial" w:hAnsi="Arial" w:cs="Arial"/>
          <w:sz w:val="20"/>
          <w:szCs w:val="20"/>
        </w:rPr>
        <w:t> PM: 26200804. </w:t>
      </w:r>
      <w:hyperlink r:id="rId3647" w:tgtFrame="_blank" w:history="1">
        <w:r w:rsidR="00894E4F" w:rsidRPr="00894E4F">
          <w:rPr>
            <w:rFonts w:ascii="Arial" w:hAnsi="Arial" w:cs="Arial"/>
            <w:sz w:val="20"/>
            <w:szCs w:val="20"/>
          </w:rPr>
          <w:t xml:space="preserve">PMC5283074. </w:t>
        </w:r>
      </w:hyperlink>
    </w:p>
    <w:p w14:paraId="44C69937" w14:textId="77777777" w:rsidR="002B143C" w:rsidRPr="00322787" w:rsidRDefault="002B143C"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Fretts AM</w:t>
      </w:r>
      <w:r w:rsidR="0068391A">
        <w:rPr>
          <w:rFonts w:ascii="Arial" w:hAnsi="Arial" w:cs="Arial"/>
          <w:sz w:val="20"/>
          <w:szCs w:val="20"/>
        </w:rPr>
        <w:t>,</w:t>
      </w:r>
      <w:r w:rsidRPr="00322787">
        <w:rPr>
          <w:rFonts w:ascii="Arial" w:hAnsi="Arial" w:cs="Arial"/>
          <w:sz w:val="20"/>
          <w:szCs w:val="20"/>
        </w:rPr>
        <w:t xml:space="preserve"> Follis JL</w:t>
      </w:r>
      <w:r w:rsidR="0068391A">
        <w:rPr>
          <w:rFonts w:ascii="Arial" w:hAnsi="Arial" w:cs="Arial"/>
          <w:sz w:val="20"/>
          <w:szCs w:val="20"/>
        </w:rPr>
        <w:t>,</w:t>
      </w:r>
      <w:r w:rsidRPr="00322787">
        <w:rPr>
          <w:rFonts w:ascii="Arial" w:hAnsi="Arial" w:cs="Arial"/>
          <w:sz w:val="20"/>
          <w:szCs w:val="20"/>
        </w:rPr>
        <w:t xml:space="preserve"> Nettleton JA</w:t>
      </w:r>
      <w:r w:rsidR="0068391A">
        <w:rPr>
          <w:rFonts w:ascii="Arial" w:hAnsi="Arial" w:cs="Arial"/>
          <w:sz w:val="20"/>
          <w:szCs w:val="20"/>
        </w:rPr>
        <w:t>,</w:t>
      </w:r>
      <w:r w:rsidRPr="00322787">
        <w:rPr>
          <w:rFonts w:ascii="Arial" w:hAnsi="Arial" w:cs="Arial"/>
          <w:sz w:val="20"/>
          <w:szCs w:val="20"/>
        </w:rPr>
        <w:t xml:space="preserve"> Lemaitre RN</w:t>
      </w:r>
      <w:r w:rsidR="0068391A">
        <w:rPr>
          <w:rFonts w:ascii="Arial" w:hAnsi="Arial" w:cs="Arial"/>
          <w:sz w:val="20"/>
          <w:szCs w:val="20"/>
        </w:rPr>
        <w:t>,</w:t>
      </w:r>
      <w:r w:rsidRPr="00322787">
        <w:rPr>
          <w:rFonts w:ascii="Arial" w:hAnsi="Arial" w:cs="Arial"/>
          <w:sz w:val="20"/>
          <w:szCs w:val="20"/>
        </w:rPr>
        <w:t xml:space="preserve"> Ngwa JS</w:t>
      </w:r>
      <w:r w:rsidR="0068391A">
        <w:rPr>
          <w:rFonts w:ascii="Arial" w:hAnsi="Arial" w:cs="Arial"/>
          <w:sz w:val="20"/>
          <w:szCs w:val="20"/>
        </w:rPr>
        <w:t>,</w:t>
      </w:r>
      <w:r w:rsidRPr="00322787">
        <w:rPr>
          <w:rFonts w:ascii="Arial" w:hAnsi="Arial" w:cs="Arial"/>
          <w:sz w:val="20"/>
          <w:szCs w:val="20"/>
        </w:rPr>
        <w:t xml:space="preserve"> Wojczynski MK</w:t>
      </w:r>
      <w:r w:rsidR="0068391A">
        <w:rPr>
          <w:rFonts w:ascii="Arial" w:hAnsi="Arial" w:cs="Arial"/>
          <w:sz w:val="20"/>
          <w:szCs w:val="20"/>
        </w:rPr>
        <w:t>,</w:t>
      </w:r>
      <w:r w:rsidRPr="00322787">
        <w:rPr>
          <w:rFonts w:ascii="Arial" w:hAnsi="Arial" w:cs="Arial"/>
          <w:sz w:val="20"/>
          <w:szCs w:val="20"/>
        </w:rPr>
        <w:t xml:space="preserve"> Kalafati IP</w:t>
      </w:r>
      <w:r w:rsidR="0068391A">
        <w:rPr>
          <w:rFonts w:ascii="Arial" w:hAnsi="Arial" w:cs="Arial"/>
          <w:sz w:val="20"/>
          <w:szCs w:val="20"/>
        </w:rPr>
        <w:t>,</w:t>
      </w:r>
      <w:r w:rsidRPr="00322787">
        <w:rPr>
          <w:rFonts w:ascii="Arial" w:hAnsi="Arial" w:cs="Arial"/>
          <w:sz w:val="20"/>
          <w:szCs w:val="20"/>
        </w:rPr>
        <w:t xml:space="preserve"> Varga TV</w:t>
      </w:r>
      <w:r w:rsidR="0068391A">
        <w:rPr>
          <w:rFonts w:ascii="Arial" w:hAnsi="Arial" w:cs="Arial"/>
          <w:sz w:val="20"/>
          <w:szCs w:val="20"/>
        </w:rPr>
        <w:t>,</w:t>
      </w:r>
      <w:r w:rsidRPr="00322787">
        <w:rPr>
          <w:rFonts w:ascii="Arial" w:hAnsi="Arial" w:cs="Arial"/>
          <w:sz w:val="20"/>
          <w:szCs w:val="20"/>
        </w:rPr>
        <w:t xml:space="preserve"> Frazier-Wood AC</w:t>
      </w:r>
      <w:r w:rsidR="0068391A">
        <w:rPr>
          <w:rFonts w:ascii="Arial" w:hAnsi="Arial" w:cs="Arial"/>
          <w:sz w:val="20"/>
          <w:szCs w:val="20"/>
        </w:rPr>
        <w:t>,</w:t>
      </w:r>
      <w:r w:rsidRPr="00322787">
        <w:rPr>
          <w:rFonts w:ascii="Arial" w:hAnsi="Arial" w:cs="Arial"/>
          <w:sz w:val="20"/>
          <w:szCs w:val="20"/>
        </w:rPr>
        <w:t xml:space="preserve"> Houston DK</w:t>
      </w:r>
      <w:r w:rsidR="0068391A">
        <w:rPr>
          <w:rFonts w:ascii="Arial" w:hAnsi="Arial" w:cs="Arial"/>
          <w:sz w:val="20"/>
          <w:szCs w:val="20"/>
        </w:rPr>
        <w:t>,</w:t>
      </w:r>
      <w:r w:rsidRPr="00322787">
        <w:rPr>
          <w:rFonts w:ascii="Arial" w:hAnsi="Arial" w:cs="Arial"/>
          <w:sz w:val="20"/>
          <w:szCs w:val="20"/>
        </w:rPr>
        <w:t xml:space="preserve"> Lahti J</w:t>
      </w:r>
      <w:r w:rsidR="0068391A">
        <w:rPr>
          <w:rFonts w:ascii="Arial" w:hAnsi="Arial" w:cs="Arial"/>
          <w:sz w:val="20"/>
          <w:szCs w:val="20"/>
        </w:rPr>
        <w:t>,</w:t>
      </w:r>
      <w:r w:rsidRPr="00322787">
        <w:rPr>
          <w:rFonts w:ascii="Arial" w:hAnsi="Arial" w:cs="Arial"/>
          <w:sz w:val="20"/>
          <w:szCs w:val="20"/>
        </w:rPr>
        <w:t xml:space="preserve"> Ericson U</w:t>
      </w:r>
      <w:r w:rsidR="0068391A">
        <w:rPr>
          <w:rFonts w:ascii="Arial" w:hAnsi="Arial" w:cs="Arial"/>
          <w:sz w:val="20"/>
          <w:szCs w:val="20"/>
        </w:rPr>
        <w:t>,</w:t>
      </w:r>
      <w:r w:rsidRPr="00322787">
        <w:rPr>
          <w:rFonts w:ascii="Arial" w:hAnsi="Arial" w:cs="Arial"/>
          <w:sz w:val="20"/>
          <w:szCs w:val="20"/>
        </w:rPr>
        <w:t xml:space="preserve"> van den Hooven EH</w:t>
      </w:r>
      <w:r w:rsidR="0068391A">
        <w:rPr>
          <w:rFonts w:ascii="Arial" w:hAnsi="Arial" w:cs="Arial"/>
          <w:sz w:val="20"/>
          <w:szCs w:val="20"/>
        </w:rPr>
        <w:t>,</w:t>
      </w:r>
      <w:r w:rsidRPr="00322787">
        <w:rPr>
          <w:rFonts w:ascii="Arial" w:hAnsi="Arial" w:cs="Arial"/>
          <w:sz w:val="20"/>
          <w:szCs w:val="20"/>
        </w:rPr>
        <w:t xml:space="preserve"> Mikkilä V</w:t>
      </w:r>
      <w:r w:rsidR="0068391A">
        <w:rPr>
          <w:rFonts w:ascii="Arial" w:hAnsi="Arial" w:cs="Arial"/>
          <w:sz w:val="20"/>
          <w:szCs w:val="20"/>
        </w:rPr>
        <w:t>,</w:t>
      </w:r>
      <w:r w:rsidRPr="00322787">
        <w:rPr>
          <w:rFonts w:ascii="Arial" w:hAnsi="Arial" w:cs="Arial"/>
          <w:sz w:val="20"/>
          <w:szCs w:val="20"/>
        </w:rPr>
        <w:t xml:space="preserve"> de Jong JCK</w:t>
      </w:r>
      <w:r w:rsidR="0068391A">
        <w:rPr>
          <w:rFonts w:ascii="Arial" w:hAnsi="Arial" w:cs="Arial"/>
          <w:sz w:val="20"/>
          <w:szCs w:val="20"/>
        </w:rPr>
        <w:t>,</w:t>
      </w:r>
      <w:r w:rsidRPr="00322787">
        <w:rPr>
          <w:rFonts w:ascii="Arial" w:hAnsi="Arial" w:cs="Arial"/>
          <w:sz w:val="20"/>
          <w:szCs w:val="20"/>
        </w:rPr>
        <w:t xml:space="preserve"> Mozaffarian D</w:t>
      </w:r>
      <w:r w:rsidR="0068391A">
        <w:rPr>
          <w:rFonts w:ascii="Arial" w:hAnsi="Arial" w:cs="Arial"/>
          <w:sz w:val="20"/>
          <w:szCs w:val="20"/>
        </w:rPr>
        <w:t>,</w:t>
      </w:r>
      <w:r w:rsidRPr="00322787">
        <w:rPr>
          <w:rFonts w:ascii="Arial" w:hAnsi="Arial" w:cs="Arial"/>
          <w:sz w:val="20"/>
          <w:szCs w:val="20"/>
        </w:rPr>
        <w:t xml:space="preserve"> Rice K</w:t>
      </w:r>
      <w:r w:rsidR="0068391A">
        <w:rPr>
          <w:rFonts w:ascii="Arial" w:hAnsi="Arial" w:cs="Arial"/>
          <w:sz w:val="20"/>
          <w:szCs w:val="20"/>
        </w:rPr>
        <w:t>,</w:t>
      </w:r>
      <w:r w:rsidRPr="00322787">
        <w:rPr>
          <w:rFonts w:ascii="Arial" w:hAnsi="Arial" w:cs="Arial"/>
          <w:sz w:val="20"/>
          <w:szCs w:val="20"/>
        </w:rPr>
        <w:t xml:space="preserve"> Renstrom </w:t>
      </w:r>
      <w:r w:rsidR="0068391A">
        <w:rPr>
          <w:rFonts w:ascii="Arial" w:hAnsi="Arial" w:cs="Arial"/>
          <w:sz w:val="20"/>
          <w:szCs w:val="20"/>
        </w:rPr>
        <w:t>F,</w:t>
      </w:r>
      <w:r w:rsidRPr="00322787">
        <w:rPr>
          <w:rFonts w:ascii="Arial" w:hAnsi="Arial" w:cs="Arial"/>
          <w:sz w:val="20"/>
          <w:szCs w:val="20"/>
        </w:rPr>
        <w:t xml:space="preserve"> North KE</w:t>
      </w:r>
      <w:r w:rsidR="0068391A">
        <w:rPr>
          <w:rFonts w:ascii="Arial" w:hAnsi="Arial" w:cs="Arial"/>
          <w:sz w:val="20"/>
          <w:szCs w:val="20"/>
        </w:rPr>
        <w:t>, McKeown</w:t>
      </w:r>
      <w:r w:rsidRPr="00322787">
        <w:rPr>
          <w:rFonts w:ascii="Arial" w:hAnsi="Arial" w:cs="Arial"/>
          <w:sz w:val="20"/>
          <w:szCs w:val="20"/>
        </w:rPr>
        <w:t xml:space="preserve"> NM</w:t>
      </w:r>
      <w:r w:rsidR="0068391A">
        <w:rPr>
          <w:rFonts w:ascii="Arial" w:hAnsi="Arial" w:cs="Arial"/>
          <w:sz w:val="20"/>
          <w:szCs w:val="20"/>
        </w:rPr>
        <w:t>,</w:t>
      </w:r>
      <w:r w:rsidRPr="00322787">
        <w:rPr>
          <w:rFonts w:ascii="Arial" w:hAnsi="Arial" w:cs="Arial"/>
          <w:sz w:val="20"/>
          <w:szCs w:val="20"/>
        </w:rPr>
        <w:t xml:space="preserve"> Feitosa MF</w:t>
      </w:r>
      <w:r w:rsidR="0068391A">
        <w:rPr>
          <w:rFonts w:ascii="Arial" w:hAnsi="Arial" w:cs="Arial"/>
          <w:sz w:val="20"/>
          <w:szCs w:val="20"/>
        </w:rPr>
        <w:t>,</w:t>
      </w:r>
      <w:r w:rsidRPr="00322787">
        <w:rPr>
          <w:rFonts w:ascii="Arial" w:hAnsi="Arial" w:cs="Arial"/>
          <w:sz w:val="20"/>
          <w:szCs w:val="20"/>
        </w:rPr>
        <w:t xml:space="preserve"> Kanoni S</w:t>
      </w:r>
      <w:r w:rsidR="0068391A">
        <w:rPr>
          <w:rFonts w:ascii="Arial" w:hAnsi="Arial" w:cs="Arial"/>
          <w:sz w:val="20"/>
          <w:szCs w:val="20"/>
        </w:rPr>
        <w:t>,</w:t>
      </w:r>
      <w:r w:rsidRPr="00322787">
        <w:rPr>
          <w:rFonts w:ascii="Arial" w:hAnsi="Arial" w:cs="Arial"/>
          <w:sz w:val="20"/>
          <w:szCs w:val="20"/>
        </w:rPr>
        <w:t xml:space="preserve"> Smith CE</w:t>
      </w:r>
      <w:r w:rsidR="0068391A">
        <w:rPr>
          <w:rFonts w:ascii="Arial" w:hAnsi="Arial" w:cs="Arial"/>
          <w:sz w:val="20"/>
          <w:szCs w:val="20"/>
        </w:rPr>
        <w:t>,</w:t>
      </w:r>
      <w:r w:rsidRPr="00322787">
        <w:rPr>
          <w:rFonts w:ascii="Arial" w:hAnsi="Arial" w:cs="Arial"/>
          <w:sz w:val="20"/>
          <w:szCs w:val="20"/>
        </w:rPr>
        <w:t xml:space="preserve"> Garcia ME</w:t>
      </w:r>
      <w:r w:rsidR="0068391A">
        <w:rPr>
          <w:rFonts w:ascii="Arial" w:hAnsi="Arial" w:cs="Arial"/>
          <w:sz w:val="20"/>
          <w:szCs w:val="20"/>
        </w:rPr>
        <w:t>,</w:t>
      </w:r>
      <w:r w:rsidRPr="00322787">
        <w:rPr>
          <w:rFonts w:ascii="Arial" w:hAnsi="Arial" w:cs="Arial"/>
          <w:sz w:val="20"/>
          <w:szCs w:val="20"/>
        </w:rPr>
        <w:t xml:space="preserve"> Tiainen AM</w:t>
      </w:r>
      <w:r w:rsidR="0068391A">
        <w:rPr>
          <w:rFonts w:ascii="Arial" w:hAnsi="Arial" w:cs="Arial"/>
          <w:sz w:val="20"/>
          <w:szCs w:val="20"/>
        </w:rPr>
        <w:t>,</w:t>
      </w:r>
      <w:r w:rsidRPr="00322787">
        <w:rPr>
          <w:rFonts w:ascii="Arial" w:hAnsi="Arial" w:cs="Arial"/>
          <w:sz w:val="20"/>
          <w:szCs w:val="20"/>
        </w:rPr>
        <w:t xml:space="preserve"> Sonestedt E</w:t>
      </w:r>
      <w:r w:rsidR="0068391A">
        <w:rPr>
          <w:rFonts w:ascii="Arial" w:hAnsi="Arial" w:cs="Arial"/>
          <w:sz w:val="20"/>
          <w:szCs w:val="20"/>
        </w:rPr>
        <w:t>,</w:t>
      </w:r>
      <w:r w:rsidRPr="00322787">
        <w:rPr>
          <w:rFonts w:ascii="Arial" w:hAnsi="Arial" w:cs="Arial"/>
          <w:sz w:val="20"/>
          <w:szCs w:val="20"/>
        </w:rPr>
        <w:t xml:space="preserve"> Manichaikul A</w:t>
      </w:r>
      <w:r w:rsidR="0068391A">
        <w:rPr>
          <w:rFonts w:ascii="Arial" w:hAnsi="Arial" w:cs="Arial"/>
          <w:sz w:val="20"/>
          <w:szCs w:val="20"/>
        </w:rPr>
        <w:t>,</w:t>
      </w:r>
      <w:r w:rsidRPr="00322787">
        <w:rPr>
          <w:rFonts w:ascii="Arial" w:hAnsi="Arial" w:cs="Arial"/>
          <w:sz w:val="20"/>
          <w:szCs w:val="20"/>
        </w:rPr>
        <w:t xml:space="preserve"> van Rooij FJ</w:t>
      </w:r>
      <w:r w:rsidR="0068391A">
        <w:rPr>
          <w:rFonts w:ascii="Arial" w:hAnsi="Arial" w:cs="Arial"/>
          <w:sz w:val="20"/>
          <w:szCs w:val="20"/>
        </w:rPr>
        <w:t>,</w:t>
      </w:r>
      <w:r w:rsidRPr="00322787">
        <w:rPr>
          <w:rFonts w:ascii="Arial" w:hAnsi="Arial" w:cs="Arial"/>
          <w:sz w:val="20"/>
          <w:szCs w:val="20"/>
        </w:rPr>
        <w:t xml:space="preserve"> Dimitriou M</w:t>
      </w:r>
      <w:r w:rsidR="0068391A">
        <w:rPr>
          <w:rFonts w:ascii="Arial" w:hAnsi="Arial" w:cs="Arial"/>
          <w:sz w:val="20"/>
          <w:szCs w:val="20"/>
        </w:rPr>
        <w:t>,</w:t>
      </w:r>
      <w:r w:rsidRPr="00322787">
        <w:rPr>
          <w:rFonts w:ascii="Arial" w:hAnsi="Arial" w:cs="Arial"/>
          <w:sz w:val="20"/>
          <w:szCs w:val="20"/>
        </w:rPr>
        <w:t xml:space="preserve"> Raitakari O</w:t>
      </w:r>
      <w:r w:rsidR="0068391A">
        <w:rPr>
          <w:rFonts w:ascii="Arial" w:hAnsi="Arial" w:cs="Arial"/>
          <w:sz w:val="20"/>
          <w:szCs w:val="20"/>
        </w:rPr>
        <w:t>,</w:t>
      </w:r>
      <w:r w:rsidRPr="00322787">
        <w:rPr>
          <w:rFonts w:ascii="Arial" w:hAnsi="Arial" w:cs="Arial"/>
          <w:sz w:val="20"/>
          <w:szCs w:val="20"/>
        </w:rPr>
        <w:t xml:space="preserve"> Pankow JS</w:t>
      </w:r>
      <w:r w:rsidR="0068391A">
        <w:rPr>
          <w:rFonts w:ascii="Arial" w:hAnsi="Arial" w:cs="Arial"/>
          <w:sz w:val="20"/>
          <w:szCs w:val="20"/>
        </w:rPr>
        <w:t>,</w:t>
      </w:r>
      <w:r w:rsidRPr="00322787">
        <w:rPr>
          <w:rFonts w:ascii="Arial" w:hAnsi="Arial" w:cs="Arial"/>
          <w:sz w:val="20"/>
          <w:szCs w:val="20"/>
        </w:rPr>
        <w:t xml:space="preserve"> Djoussé L</w:t>
      </w:r>
      <w:r w:rsidR="0068391A">
        <w:rPr>
          <w:rFonts w:ascii="Arial" w:hAnsi="Arial" w:cs="Arial"/>
          <w:sz w:val="20"/>
          <w:szCs w:val="20"/>
        </w:rPr>
        <w:t>,</w:t>
      </w:r>
      <w:r w:rsidRPr="00322787">
        <w:rPr>
          <w:rFonts w:ascii="Arial" w:hAnsi="Arial" w:cs="Arial"/>
          <w:sz w:val="20"/>
          <w:szCs w:val="20"/>
        </w:rPr>
        <w:t xml:space="preserve"> Province MA</w:t>
      </w:r>
      <w:r w:rsidR="0068391A">
        <w:rPr>
          <w:rFonts w:ascii="Arial" w:hAnsi="Arial" w:cs="Arial"/>
          <w:sz w:val="20"/>
          <w:szCs w:val="20"/>
        </w:rPr>
        <w:t>,</w:t>
      </w:r>
      <w:r w:rsidRPr="00322787">
        <w:rPr>
          <w:rFonts w:ascii="Arial" w:hAnsi="Arial" w:cs="Arial"/>
          <w:sz w:val="20"/>
          <w:szCs w:val="20"/>
        </w:rPr>
        <w:t xml:space="preserve"> Hu FB</w:t>
      </w:r>
      <w:r w:rsidR="0068391A">
        <w:rPr>
          <w:rFonts w:ascii="Arial" w:hAnsi="Arial" w:cs="Arial"/>
          <w:sz w:val="20"/>
          <w:szCs w:val="20"/>
        </w:rPr>
        <w:t>,</w:t>
      </w:r>
      <w:r w:rsidRPr="00322787">
        <w:rPr>
          <w:rFonts w:ascii="Arial" w:hAnsi="Arial" w:cs="Arial"/>
          <w:sz w:val="20"/>
          <w:szCs w:val="20"/>
        </w:rPr>
        <w:t xml:space="preserve"> Lai CQ</w:t>
      </w:r>
      <w:r w:rsidR="0068391A">
        <w:rPr>
          <w:rFonts w:ascii="Arial" w:hAnsi="Arial" w:cs="Arial"/>
          <w:sz w:val="20"/>
          <w:szCs w:val="20"/>
        </w:rPr>
        <w:t>,</w:t>
      </w:r>
      <w:r w:rsidRPr="00322787">
        <w:rPr>
          <w:rFonts w:ascii="Arial" w:hAnsi="Arial" w:cs="Arial"/>
          <w:sz w:val="20"/>
          <w:szCs w:val="20"/>
        </w:rPr>
        <w:t xml:space="preserve"> Keller MF</w:t>
      </w:r>
      <w:r w:rsidR="0068391A">
        <w:rPr>
          <w:rFonts w:ascii="Arial" w:hAnsi="Arial" w:cs="Arial"/>
          <w:sz w:val="20"/>
          <w:szCs w:val="20"/>
        </w:rPr>
        <w:t>,</w:t>
      </w:r>
      <w:r w:rsidRPr="00322787">
        <w:rPr>
          <w:rFonts w:ascii="Arial" w:hAnsi="Arial" w:cs="Arial"/>
          <w:sz w:val="20"/>
          <w:szCs w:val="20"/>
        </w:rPr>
        <w:t xml:space="preserve"> Perälä MM</w:t>
      </w:r>
      <w:r w:rsidR="0068391A">
        <w:rPr>
          <w:rFonts w:ascii="Arial" w:hAnsi="Arial" w:cs="Arial"/>
          <w:sz w:val="20"/>
          <w:szCs w:val="20"/>
        </w:rPr>
        <w:t>,</w:t>
      </w:r>
      <w:r w:rsidRPr="00322787">
        <w:rPr>
          <w:rFonts w:ascii="Arial" w:hAnsi="Arial" w:cs="Arial"/>
          <w:sz w:val="20"/>
          <w:szCs w:val="20"/>
        </w:rPr>
        <w:t xml:space="preserve"> Rotter JI</w:t>
      </w:r>
      <w:r w:rsidR="0068391A">
        <w:rPr>
          <w:rFonts w:ascii="Arial" w:hAnsi="Arial" w:cs="Arial"/>
          <w:sz w:val="20"/>
          <w:szCs w:val="20"/>
        </w:rPr>
        <w:t>,</w:t>
      </w:r>
      <w:r w:rsidRPr="00322787">
        <w:rPr>
          <w:rFonts w:ascii="Arial" w:hAnsi="Arial" w:cs="Arial"/>
          <w:sz w:val="20"/>
          <w:szCs w:val="20"/>
        </w:rPr>
        <w:t xml:space="preserve"> Hofman A</w:t>
      </w:r>
      <w:r w:rsidR="0068391A">
        <w:rPr>
          <w:rFonts w:ascii="Arial" w:hAnsi="Arial" w:cs="Arial"/>
          <w:sz w:val="20"/>
          <w:szCs w:val="20"/>
        </w:rPr>
        <w:t>,</w:t>
      </w:r>
      <w:r w:rsidRPr="00322787">
        <w:rPr>
          <w:rFonts w:ascii="Arial" w:hAnsi="Arial" w:cs="Arial"/>
          <w:sz w:val="20"/>
          <w:szCs w:val="20"/>
        </w:rPr>
        <w:t xml:space="preserve"> Graff M</w:t>
      </w:r>
      <w:r w:rsidR="0068391A">
        <w:rPr>
          <w:rFonts w:ascii="Arial" w:hAnsi="Arial" w:cs="Arial"/>
          <w:sz w:val="20"/>
          <w:szCs w:val="20"/>
        </w:rPr>
        <w:t>,</w:t>
      </w:r>
      <w:r w:rsidRPr="00322787">
        <w:rPr>
          <w:rFonts w:ascii="Arial" w:hAnsi="Arial" w:cs="Arial"/>
          <w:sz w:val="20"/>
          <w:szCs w:val="20"/>
        </w:rPr>
        <w:t xml:space="preserve"> Kähönen M</w:t>
      </w:r>
      <w:r w:rsidR="0068391A">
        <w:rPr>
          <w:rFonts w:ascii="Arial" w:hAnsi="Arial" w:cs="Arial"/>
          <w:sz w:val="20"/>
          <w:szCs w:val="20"/>
        </w:rPr>
        <w:t>,</w:t>
      </w:r>
      <w:r w:rsidRPr="00322787">
        <w:rPr>
          <w:rFonts w:ascii="Arial" w:hAnsi="Arial" w:cs="Arial"/>
          <w:sz w:val="20"/>
          <w:szCs w:val="20"/>
        </w:rPr>
        <w:t xml:space="preserve"> Mukamal K</w:t>
      </w:r>
      <w:r w:rsidR="0068391A">
        <w:rPr>
          <w:rFonts w:ascii="Arial" w:hAnsi="Arial" w:cs="Arial"/>
          <w:sz w:val="20"/>
          <w:szCs w:val="20"/>
        </w:rPr>
        <w:t>,</w:t>
      </w:r>
      <w:r w:rsidRPr="00322787">
        <w:rPr>
          <w:rFonts w:ascii="Arial" w:hAnsi="Arial" w:cs="Arial"/>
          <w:sz w:val="20"/>
          <w:szCs w:val="20"/>
        </w:rPr>
        <w:t xml:space="preserve"> Johansson I</w:t>
      </w:r>
      <w:r w:rsidR="0068391A">
        <w:rPr>
          <w:rFonts w:ascii="Arial" w:hAnsi="Arial" w:cs="Arial"/>
          <w:sz w:val="20"/>
          <w:szCs w:val="20"/>
        </w:rPr>
        <w:t>,</w:t>
      </w:r>
      <w:r w:rsidRPr="00322787">
        <w:rPr>
          <w:rFonts w:ascii="Arial" w:hAnsi="Arial" w:cs="Arial"/>
          <w:sz w:val="20"/>
          <w:szCs w:val="20"/>
        </w:rPr>
        <w:t xml:space="preserve"> Ordovas JM</w:t>
      </w:r>
      <w:r w:rsidR="0068391A">
        <w:rPr>
          <w:rFonts w:ascii="Arial" w:hAnsi="Arial" w:cs="Arial"/>
          <w:sz w:val="20"/>
          <w:szCs w:val="20"/>
        </w:rPr>
        <w:t>,</w:t>
      </w:r>
      <w:r w:rsidRPr="00322787">
        <w:rPr>
          <w:rFonts w:ascii="Arial" w:hAnsi="Arial" w:cs="Arial"/>
          <w:sz w:val="20"/>
          <w:szCs w:val="20"/>
        </w:rPr>
        <w:t xml:space="preserve"> Liu Y</w:t>
      </w:r>
      <w:r w:rsidR="0068391A">
        <w:rPr>
          <w:rFonts w:ascii="Arial" w:hAnsi="Arial" w:cs="Arial"/>
          <w:sz w:val="20"/>
          <w:szCs w:val="20"/>
        </w:rPr>
        <w:t>,</w:t>
      </w:r>
      <w:r w:rsidRPr="00322787">
        <w:rPr>
          <w:rFonts w:ascii="Arial" w:hAnsi="Arial" w:cs="Arial"/>
          <w:sz w:val="20"/>
          <w:szCs w:val="20"/>
        </w:rPr>
        <w:t xml:space="preserve"> Männistö S</w:t>
      </w:r>
      <w:r w:rsidR="0068391A">
        <w:rPr>
          <w:rFonts w:ascii="Arial" w:hAnsi="Arial" w:cs="Arial"/>
          <w:sz w:val="20"/>
          <w:szCs w:val="20"/>
        </w:rPr>
        <w:t>,</w:t>
      </w:r>
      <w:r w:rsidRPr="00322787">
        <w:rPr>
          <w:rFonts w:ascii="Arial" w:hAnsi="Arial" w:cs="Arial"/>
          <w:sz w:val="20"/>
          <w:szCs w:val="20"/>
        </w:rPr>
        <w:t xml:space="preserve"> Uitterlinden AG</w:t>
      </w:r>
      <w:r w:rsidR="0068391A">
        <w:rPr>
          <w:rFonts w:ascii="Arial" w:hAnsi="Arial" w:cs="Arial"/>
          <w:sz w:val="20"/>
          <w:szCs w:val="20"/>
        </w:rPr>
        <w:t>,</w:t>
      </w:r>
      <w:r w:rsidRPr="00322787">
        <w:rPr>
          <w:rFonts w:ascii="Arial" w:hAnsi="Arial" w:cs="Arial"/>
          <w:sz w:val="20"/>
          <w:szCs w:val="20"/>
        </w:rPr>
        <w:t xml:space="preserve"> Deloukas P</w:t>
      </w:r>
      <w:r w:rsidR="0068391A">
        <w:rPr>
          <w:rFonts w:ascii="Arial" w:hAnsi="Arial" w:cs="Arial"/>
          <w:sz w:val="20"/>
          <w:szCs w:val="20"/>
        </w:rPr>
        <w:t>, Seppälä</w:t>
      </w:r>
      <w:r w:rsidRPr="00322787">
        <w:rPr>
          <w:rFonts w:ascii="Arial" w:hAnsi="Arial" w:cs="Arial"/>
          <w:sz w:val="20"/>
          <w:szCs w:val="20"/>
        </w:rPr>
        <w:t xml:space="preserve"> I</w:t>
      </w:r>
      <w:r w:rsidR="0068391A">
        <w:rPr>
          <w:rFonts w:ascii="Arial" w:hAnsi="Arial" w:cs="Arial"/>
          <w:sz w:val="20"/>
          <w:szCs w:val="20"/>
        </w:rPr>
        <w:t>,</w:t>
      </w:r>
      <w:r w:rsidRPr="00322787">
        <w:rPr>
          <w:rFonts w:ascii="Arial" w:hAnsi="Arial" w:cs="Arial"/>
          <w:sz w:val="20"/>
          <w:szCs w:val="20"/>
        </w:rPr>
        <w:t xml:space="preserve"> Psaty BM</w:t>
      </w:r>
      <w:r w:rsidR="0068391A">
        <w:rPr>
          <w:rFonts w:ascii="Arial" w:hAnsi="Arial" w:cs="Arial"/>
          <w:sz w:val="20"/>
          <w:szCs w:val="20"/>
        </w:rPr>
        <w:t>,</w:t>
      </w:r>
      <w:r w:rsidRPr="00322787">
        <w:rPr>
          <w:rFonts w:ascii="Arial" w:hAnsi="Arial" w:cs="Arial"/>
          <w:sz w:val="20"/>
          <w:szCs w:val="20"/>
        </w:rPr>
        <w:t xml:space="preserve"> Cupples AL</w:t>
      </w:r>
      <w:r w:rsidR="0068391A">
        <w:rPr>
          <w:rFonts w:ascii="Arial" w:hAnsi="Arial" w:cs="Arial"/>
          <w:sz w:val="20"/>
          <w:szCs w:val="20"/>
        </w:rPr>
        <w:t>,</w:t>
      </w:r>
      <w:r w:rsidRPr="00322787">
        <w:rPr>
          <w:rFonts w:ascii="Arial" w:hAnsi="Arial" w:cs="Arial"/>
          <w:sz w:val="20"/>
          <w:szCs w:val="20"/>
        </w:rPr>
        <w:t xml:space="preserve"> Borecki IB</w:t>
      </w:r>
      <w:r w:rsidR="0068391A">
        <w:rPr>
          <w:rFonts w:ascii="Arial" w:hAnsi="Arial" w:cs="Arial"/>
          <w:sz w:val="20"/>
          <w:szCs w:val="20"/>
        </w:rPr>
        <w:t>,</w:t>
      </w:r>
      <w:r w:rsidRPr="00322787">
        <w:rPr>
          <w:rFonts w:ascii="Arial" w:hAnsi="Arial" w:cs="Arial"/>
          <w:sz w:val="20"/>
          <w:szCs w:val="20"/>
        </w:rPr>
        <w:t xml:space="preserve"> Franks PW</w:t>
      </w:r>
      <w:r w:rsidR="0068391A">
        <w:rPr>
          <w:rFonts w:ascii="Arial" w:hAnsi="Arial" w:cs="Arial"/>
          <w:sz w:val="20"/>
          <w:szCs w:val="20"/>
        </w:rPr>
        <w:t>,</w:t>
      </w:r>
      <w:r w:rsidRPr="00322787">
        <w:rPr>
          <w:rFonts w:ascii="Arial" w:hAnsi="Arial" w:cs="Arial"/>
          <w:sz w:val="20"/>
          <w:szCs w:val="20"/>
        </w:rPr>
        <w:t xml:space="preserve"> Arnett DK</w:t>
      </w:r>
      <w:r w:rsidR="0068391A">
        <w:rPr>
          <w:rFonts w:ascii="Arial" w:hAnsi="Arial" w:cs="Arial"/>
          <w:sz w:val="20"/>
          <w:szCs w:val="20"/>
        </w:rPr>
        <w:t>,</w:t>
      </w:r>
      <w:r w:rsidRPr="00322787">
        <w:rPr>
          <w:rFonts w:ascii="Arial" w:hAnsi="Arial" w:cs="Arial"/>
          <w:sz w:val="20"/>
          <w:szCs w:val="20"/>
        </w:rPr>
        <w:t xml:space="preserve"> Nalls MA</w:t>
      </w:r>
      <w:r w:rsidR="0068391A">
        <w:rPr>
          <w:rFonts w:ascii="Arial" w:hAnsi="Arial" w:cs="Arial"/>
          <w:sz w:val="20"/>
          <w:szCs w:val="20"/>
        </w:rPr>
        <w:t>,</w:t>
      </w:r>
      <w:r w:rsidRPr="00322787">
        <w:rPr>
          <w:rFonts w:ascii="Arial" w:hAnsi="Arial" w:cs="Arial"/>
          <w:sz w:val="20"/>
          <w:szCs w:val="20"/>
        </w:rPr>
        <w:t xml:space="preserve"> </w:t>
      </w:r>
      <w:r w:rsidRPr="00322787">
        <w:rPr>
          <w:rFonts w:ascii="Arial" w:hAnsi="Arial" w:cs="Arial"/>
          <w:sz w:val="20"/>
          <w:szCs w:val="20"/>
        </w:rPr>
        <w:lastRenderedPageBreak/>
        <w:t>Eriksson JG</w:t>
      </w:r>
      <w:r w:rsidR="0068391A">
        <w:rPr>
          <w:rFonts w:ascii="Arial" w:hAnsi="Arial" w:cs="Arial"/>
          <w:sz w:val="20"/>
          <w:szCs w:val="20"/>
        </w:rPr>
        <w:t>,</w:t>
      </w:r>
      <w:r w:rsidRPr="00322787">
        <w:rPr>
          <w:rFonts w:ascii="Arial" w:hAnsi="Arial" w:cs="Arial"/>
          <w:sz w:val="20"/>
          <w:szCs w:val="20"/>
        </w:rPr>
        <w:t xml:space="preserve"> Orho-Melander M</w:t>
      </w:r>
      <w:r w:rsidR="003E2F9E">
        <w:rPr>
          <w:rFonts w:ascii="Arial" w:hAnsi="Arial" w:cs="Arial"/>
          <w:sz w:val="20"/>
          <w:szCs w:val="20"/>
        </w:rPr>
        <w:t>,</w:t>
      </w:r>
      <w:r w:rsidRPr="00322787">
        <w:rPr>
          <w:rFonts w:ascii="Arial" w:hAnsi="Arial" w:cs="Arial"/>
          <w:sz w:val="20"/>
          <w:szCs w:val="20"/>
        </w:rPr>
        <w:t xml:space="preserve"> Franco OH</w:t>
      </w:r>
      <w:r w:rsidR="003E2F9E">
        <w:rPr>
          <w:rFonts w:ascii="Arial" w:hAnsi="Arial" w:cs="Arial"/>
          <w:sz w:val="20"/>
          <w:szCs w:val="20"/>
        </w:rPr>
        <w:t>,</w:t>
      </w:r>
      <w:r w:rsidRPr="00322787">
        <w:rPr>
          <w:rFonts w:ascii="Arial" w:hAnsi="Arial" w:cs="Arial"/>
          <w:sz w:val="20"/>
          <w:szCs w:val="20"/>
        </w:rPr>
        <w:t xml:space="preserve"> Lehtimäki T</w:t>
      </w:r>
      <w:r w:rsidR="003E2F9E">
        <w:rPr>
          <w:rFonts w:ascii="Arial" w:hAnsi="Arial" w:cs="Arial"/>
          <w:sz w:val="20"/>
          <w:szCs w:val="20"/>
        </w:rPr>
        <w:t>,</w:t>
      </w:r>
      <w:r w:rsidRPr="00322787">
        <w:rPr>
          <w:rFonts w:ascii="Arial" w:hAnsi="Arial" w:cs="Arial"/>
          <w:sz w:val="20"/>
          <w:szCs w:val="20"/>
        </w:rPr>
        <w:t xml:space="preserve"> Dedoussis GV</w:t>
      </w:r>
      <w:r w:rsidR="003E2F9E">
        <w:rPr>
          <w:rFonts w:ascii="Arial" w:hAnsi="Arial" w:cs="Arial"/>
          <w:sz w:val="20"/>
          <w:szCs w:val="20"/>
        </w:rPr>
        <w:t>,</w:t>
      </w:r>
      <w:r w:rsidRPr="00322787">
        <w:rPr>
          <w:rFonts w:ascii="Arial" w:hAnsi="Arial" w:cs="Arial"/>
          <w:sz w:val="20"/>
          <w:szCs w:val="20"/>
        </w:rPr>
        <w:t xml:space="preserve"> Meigs JB</w:t>
      </w:r>
      <w:r w:rsidR="003E2F9E">
        <w:rPr>
          <w:rFonts w:ascii="Arial" w:hAnsi="Arial" w:cs="Arial"/>
          <w:sz w:val="20"/>
          <w:szCs w:val="20"/>
        </w:rPr>
        <w:t>,</w:t>
      </w:r>
      <w:r w:rsidRPr="00322787">
        <w:rPr>
          <w:rFonts w:ascii="Arial" w:hAnsi="Arial" w:cs="Arial"/>
          <w:sz w:val="20"/>
          <w:szCs w:val="20"/>
        </w:rPr>
        <w:t xml:space="preserve"> Siscovick DS</w:t>
      </w:r>
      <w:r w:rsidR="003E2F9E">
        <w:rPr>
          <w:rFonts w:ascii="Arial" w:hAnsi="Arial" w:cs="Arial"/>
          <w:sz w:val="20"/>
          <w:szCs w:val="20"/>
        </w:rPr>
        <w:t>.</w:t>
      </w:r>
      <w:r w:rsidRPr="00322787">
        <w:rPr>
          <w:rFonts w:ascii="Arial" w:hAnsi="Arial" w:cs="Arial"/>
          <w:sz w:val="20"/>
          <w:szCs w:val="20"/>
        </w:rPr>
        <w:t xml:space="preserve"> </w:t>
      </w:r>
      <w:r w:rsidRPr="00322787">
        <w:rPr>
          <w:rFonts w:ascii="Arial" w:hAnsi="Arial" w:cs="Arial"/>
          <w:b/>
          <w:i/>
          <w:sz w:val="20"/>
          <w:szCs w:val="20"/>
        </w:rPr>
        <w:t>Consumption of meat is associated with higher fasting glucose and insulin concentrations regardless of glucose and insulin genetic risk scores: a meta-analysis of 50,345 Caucasians.</w:t>
      </w:r>
      <w:r w:rsidRPr="00322787">
        <w:rPr>
          <w:rFonts w:ascii="Arial" w:hAnsi="Arial" w:cs="Arial"/>
          <w:sz w:val="20"/>
          <w:szCs w:val="20"/>
        </w:rPr>
        <w:t xml:space="preserve"> Am. J. Clin. Nutr. 2015 Sep 9</w:t>
      </w:r>
      <w:r w:rsidR="00BE14B1">
        <w:rPr>
          <w:rFonts w:ascii="Arial" w:hAnsi="Arial" w:cs="Arial"/>
          <w:sz w:val="20"/>
          <w:szCs w:val="20"/>
        </w:rPr>
        <w:t>.</w:t>
      </w:r>
      <w:r w:rsidRPr="00322787">
        <w:rPr>
          <w:rFonts w:ascii="Arial" w:hAnsi="Arial" w:cs="Arial"/>
          <w:sz w:val="20"/>
          <w:szCs w:val="20"/>
        </w:rPr>
        <w:t xml:space="preserve"> PM: 26354543.</w:t>
      </w:r>
      <w:r w:rsidR="001E0EC6" w:rsidRPr="00322787">
        <w:rPr>
          <w:rFonts w:ascii="Arial" w:hAnsi="Arial" w:cs="Arial"/>
          <w:sz w:val="20"/>
          <w:szCs w:val="20"/>
        </w:rPr>
        <w:t xml:space="preserve"> PMC4625584.</w:t>
      </w:r>
    </w:p>
    <w:p w14:paraId="11F0B178" w14:textId="77777777" w:rsidR="00643BA6" w:rsidRPr="00322787" w:rsidRDefault="003E2F9E"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Garimella</w:t>
      </w:r>
      <w:r w:rsidR="00643BA6" w:rsidRPr="00322787">
        <w:rPr>
          <w:rFonts w:ascii="Arial" w:hAnsi="Arial" w:cs="Arial"/>
          <w:sz w:val="20"/>
          <w:szCs w:val="20"/>
        </w:rPr>
        <w:t xml:space="preserve"> PS</w:t>
      </w:r>
      <w:r>
        <w:rPr>
          <w:rFonts w:ascii="Arial" w:hAnsi="Arial" w:cs="Arial"/>
          <w:sz w:val="20"/>
          <w:szCs w:val="20"/>
        </w:rPr>
        <w:t>,</w:t>
      </w:r>
      <w:r w:rsidR="00643BA6" w:rsidRPr="00322787">
        <w:rPr>
          <w:rFonts w:ascii="Arial" w:hAnsi="Arial" w:cs="Arial"/>
          <w:sz w:val="20"/>
          <w:szCs w:val="20"/>
        </w:rPr>
        <w:t xml:space="preserve"> Biggs ML</w:t>
      </w:r>
      <w:r>
        <w:rPr>
          <w:rFonts w:ascii="Arial" w:hAnsi="Arial" w:cs="Arial"/>
          <w:sz w:val="20"/>
          <w:szCs w:val="20"/>
        </w:rPr>
        <w:t>,</w:t>
      </w:r>
      <w:r w:rsidR="00643BA6" w:rsidRPr="00322787">
        <w:rPr>
          <w:rFonts w:ascii="Arial" w:hAnsi="Arial" w:cs="Arial"/>
          <w:sz w:val="20"/>
          <w:szCs w:val="20"/>
        </w:rPr>
        <w:t xml:space="preserve"> Katz R</w:t>
      </w:r>
      <w:r>
        <w:rPr>
          <w:rFonts w:ascii="Arial" w:hAnsi="Arial" w:cs="Arial"/>
          <w:sz w:val="20"/>
          <w:szCs w:val="20"/>
        </w:rPr>
        <w:t>,</w:t>
      </w:r>
      <w:r w:rsidR="00643BA6" w:rsidRPr="00322787">
        <w:rPr>
          <w:rFonts w:ascii="Arial" w:hAnsi="Arial" w:cs="Arial"/>
          <w:sz w:val="20"/>
          <w:szCs w:val="20"/>
        </w:rPr>
        <w:t xml:space="preserve"> Ix JH</w:t>
      </w:r>
      <w:r>
        <w:rPr>
          <w:rFonts w:ascii="Arial" w:hAnsi="Arial" w:cs="Arial"/>
          <w:sz w:val="20"/>
          <w:szCs w:val="20"/>
        </w:rPr>
        <w:t>,</w:t>
      </w:r>
      <w:r w:rsidR="00643BA6" w:rsidRPr="00322787">
        <w:rPr>
          <w:rFonts w:ascii="Arial" w:hAnsi="Arial" w:cs="Arial"/>
          <w:sz w:val="20"/>
          <w:szCs w:val="20"/>
        </w:rPr>
        <w:t xml:space="preserve"> Bennett MR</w:t>
      </w:r>
      <w:r>
        <w:rPr>
          <w:rFonts w:ascii="Arial" w:hAnsi="Arial" w:cs="Arial"/>
          <w:sz w:val="20"/>
          <w:szCs w:val="20"/>
        </w:rPr>
        <w:t>,</w:t>
      </w:r>
      <w:r w:rsidR="00643BA6" w:rsidRPr="00322787">
        <w:rPr>
          <w:rFonts w:ascii="Arial" w:hAnsi="Arial" w:cs="Arial"/>
          <w:sz w:val="20"/>
          <w:szCs w:val="20"/>
        </w:rPr>
        <w:t xml:space="preserve"> Devarajan P</w:t>
      </w:r>
      <w:r>
        <w:rPr>
          <w:rFonts w:ascii="Arial" w:hAnsi="Arial" w:cs="Arial"/>
          <w:sz w:val="20"/>
          <w:szCs w:val="20"/>
        </w:rPr>
        <w:t>,</w:t>
      </w:r>
      <w:r w:rsidR="00643BA6" w:rsidRPr="00322787">
        <w:rPr>
          <w:rFonts w:ascii="Arial" w:hAnsi="Arial" w:cs="Arial"/>
          <w:sz w:val="20"/>
          <w:szCs w:val="20"/>
        </w:rPr>
        <w:t xml:space="preserve"> Kestenbaum BR</w:t>
      </w:r>
      <w:r>
        <w:rPr>
          <w:rFonts w:ascii="Arial" w:hAnsi="Arial" w:cs="Arial"/>
          <w:sz w:val="20"/>
          <w:szCs w:val="20"/>
        </w:rPr>
        <w:t>,</w:t>
      </w:r>
      <w:r w:rsidR="00643BA6" w:rsidRPr="00322787">
        <w:rPr>
          <w:rFonts w:ascii="Arial" w:hAnsi="Arial" w:cs="Arial"/>
          <w:sz w:val="20"/>
          <w:szCs w:val="20"/>
        </w:rPr>
        <w:t xml:space="preserve"> Siscovick DS</w:t>
      </w:r>
      <w:r>
        <w:rPr>
          <w:rFonts w:ascii="Arial" w:hAnsi="Arial" w:cs="Arial"/>
          <w:sz w:val="20"/>
          <w:szCs w:val="20"/>
        </w:rPr>
        <w:t>,</w:t>
      </w:r>
      <w:r w:rsidR="00643BA6" w:rsidRPr="00322787">
        <w:rPr>
          <w:rFonts w:ascii="Arial" w:hAnsi="Arial" w:cs="Arial"/>
          <w:sz w:val="20"/>
          <w:szCs w:val="20"/>
        </w:rPr>
        <w:t xml:space="preserve"> Jensen MK</w:t>
      </w:r>
      <w:r>
        <w:rPr>
          <w:rFonts w:ascii="Arial" w:hAnsi="Arial" w:cs="Arial"/>
          <w:sz w:val="20"/>
          <w:szCs w:val="20"/>
        </w:rPr>
        <w:t>,</w:t>
      </w:r>
      <w:r w:rsidR="00643BA6" w:rsidRPr="00322787">
        <w:rPr>
          <w:rFonts w:ascii="Arial" w:hAnsi="Arial" w:cs="Arial"/>
          <w:sz w:val="20"/>
          <w:szCs w:val="20"/>
        </w:rPr>
        <w:t xml:space="preserve"> Shlipak MG</w:t>
      </w:r>
      <w:r>
        <w:rPr>
          <w:rFonts w:ascii="Arial" w:hAnsi="Arial" w:cs="Arial"/>
          <w:sz w:val="20"/>
          <w:szCs w:val="20"/>
        </w:rPr>
        <w:t>,</w:t>
      </w:r>
      <w:r w:rsidR="00643BA6" w:rsidRPr="00322787">
        <w:rPr>
          <w:rFonts w:ascii="Arial" w:hAnsi="Arial" w:cs="Arial"/>
          <w:sz w:val="20"/>
          <w:szCs w:val="20"/>
        </w:rPr>
        <w:t xml:space="preserve"> Chaves PHM</w:t>
      </w:r>
      <w:r>
        <w:rPr>
          <w:rFonts w:ascii="Arial" w:hAnsi="Arial" w:cs="Arial"/>
          <w:sz w:val="20"/>
          <w:szCs w:val="20"/>
        </w:rPr>
        <w:t>,</w:t>
      </w:r>
      <w:r w:rsidR="00643BA6" w:rsidRPr="00322787">
        <w:rPr>
          <w:rFonts w:ascii="Arial" w:hAnsi="Arial" w:cs="Arial"/>
          <w:sz w:val="20"/>
          <w:szCs w:val="20"/>
        </w:rPr>
        <w:t xml:space="preserve"> Sarnak MJ. </w:t>
      </w:r>
      <w:r w:rsidR="00643BA6" w:rsidRPr="00322787">
        <w:rPr>
          <w:rFonts w:ascii="Arial" w:hAnsi="Arial" w:cs="Arial"/>
          <w:b/>
          <w:i/>
          <w:sz w:val="20"/>
          <w:szCs w:val="20"/>
        </w:rPr>
        <w:t>Urinary uromodulin, kidney function, and cardiovascular disease in elderly adults.</w:t>
      </w:r>
      <w:r w:rsidR="004A5450" w:rsidRPr="00322787">
        <w:rPr>
          <w:rFonts w:ascii="Arial" w:hAnsi="Arial" w:cs="Arial"/>
          <w:sz w:val="20"/>
          <w:szCs w:val="20"/>
        </w:rPr>
        <w:t> Kidney Int. 2015 Jul 8. PM:</w:t>
      </w:r>
      <w:r w:rsidR="00643BA6" w:rsidRPr="00322787">
        <w:rPr>
          <w:rFonts w:ascii="Arial" w:hAnsi="Arial" w:cs="Arial"/>
          <w:sz w:val="20"/>
          <w:szCs w:val="20"/>
        </w:rPr>
        <w:t>26154925. </w:t>
      </w:r>
      <w:r w:rsidR="001E0EC6" w:rsidRPr="00322787">
        <w:rPr>
          <w:rFonts w:ascii="Arial" w:hAnsi="Arial" w:cs="Arial"/>
          <w:sz w:val="20"/>
          <w:szCs w:val="20"/>
        </w:rPr>
        <w:t>PMC4653069</w:t>
      </w:r>
      <w:r>
        <w:rPr>
          <w:rFonts w:ascii="Arial" w:hAnsi="Arial" w:cs="Arial"/>
          <w:sz w:val="20"/>
          <w:szCs w:val="20"/>
        </w:rPr>
        <w:t>.</w:t>
      </w:r>
    </w:p>
    <w:p w14:paraId="59D4FDF1"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Germain M, Chasman DI, de HH, Tang W, Lindstrom S, Weng LC, de AM, de Visser MC, Wiggins KL, Suchon P, Saut N, Smadja DM, Le GG, van H, V, Di NA, Hao K, Nelson CP, Rocanin-Arjo A, Folkersen L, Monajemi R, Rose LM, Brody JA, Slagboom E, Aissi D, Gagnon F, Deleuze JF, Deloukas P, Tzourio C, Dartigues JF, Berr C, Taylor KD, Civelek M, Eriksson P, Psaty BM, Houwing-Duitermaat J, Goodall AH, Cambien F, Kraft P, Amouyel P, Samani NJ, Basu S, Ridker PM, Rosendaal FR, Kabrhel C, Folsom AR, Heit J, Reitsma PH, Tregouet DA, Smith NL, Morange PE.  </w:t>
      </w:r>
      <w:r w:rsidRPr="00322787">
        <w:rPr>
          <w:rFonts w:ascii="Arial" w:hAnsi="Arial" w:cs="Arial"/>
          <w:b/>
          <w:bCs/>
          <w:i/>
          <w:iCs/>
          <w:sz w:val="20"/>
          <w:szCs w:val="20"/>
        </w:rPr>
        <w:t>Meta-analysis of 65,734 Individuals Identifies TSPAN15 and SLC44A2 as Two Susceptibility Loci for Venous Thromboembolism</w:t>
      </w:r>
      <w:r w:rsidRPr="00322787">
        <w:rPr>
          <w:rFonts w:ascii="Arial" w:hAnsi="Arial" w:cs="Arial"/>
          <w:b/>
          <w:bCs/>
          <w:sz w:val="20"/>
          <w:szCs w:val="20"/>
        </w:rPr>
        <w:t xml:space="preserve">. </w:t>
      </w:r>
      <w:r w:rsidRPr="00322787">
        <w:rPr>
          <w:rFonts w:ascii="Arial" w:hAnsi="Arial" w:cs="Arial"/>
          <w:sz w:val="20"/>
          <w:szCs w:val="20"/>
        </w:rPr>
        <w:t>Am.J.Hum.Genet., Apr. 2, 2015. Vol. 96, issue 4, pp. 532-542. PM:25772935. PMC4385184.</w:t>
      </w:r>
    </w:p>
    <w:p w14:paraId="5B1EECFA" w14:textId="77777777" w:rsidR="00A01BB5" w:rsidRPr="00322787" w:rsidRDefault="00A01BB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Gharib SA</w:t>
      </w:r>
      <w:r w:rsidR="003E2F9E">
        <w:rPr>
          <w:rFonts w:ascii="Arial" w:hAnsi="Arial" w:cs="Arial"/>
          <w:sz w:val="20"/>
          <w:szCs w:val="20"/>
        </w:rPr>
        <w:t>,</w:t>
      </w:r>
      <w:r w:rsidRPr="00322787">
        <w:rPr>
          <w:rFonts w:ascii="Arial" w:hAnsi="Arial" w:cs="Arial"/>
          <w:sz w:val="20"/>
          <w:szCs w:val="20"/>
        </w:rPr>
        <w:t xml:space="preserve"> Loth DW</w:t>
      </w:r>
      <w:r w:rsidR="003E2F9E">
        <w:rPr>
          <w:rFonts w:ascii="Arial" w:hAnsi="Arial" w:cs="Arial"/>
          <w:sz w:val="20"/>
          <w:szCs w:val="20"/>
        </w:rPr>
        <w:t>,</w:t>
      </w:r>
      <w:r w:rsidRPr="00322787">
        <w:rPr>
          <w:rFonts w:ascii="Arial" w:hAnsi="Arial" w:cs="Arial"/>
          <w:sz w:val="20"/>
          <w:szCs w:val="20"/>
        </w:rPr>
        <w:t xml:space="preserve"> Artigas</w:t>
      </w:r>
      <w:r w:rsidR="003E2F9E">
        <w:rPr>
          <w:rFonts w:ascii="Arial" w:hAnsi="Arial" w:cs="Arial"/>
          <w:sz w:val="20"/>
          <w:szCs w:val="20"/>
        </w:rPr>
        <w:t xml:space="preserve"> M</w:t>
      </w:r>
      <w:r w:rsidRPr="00322787">
        <w:rPr>
          <w:rFonts w:ascii="Arial" w:hAnsi="Arial" w:cs="Arial"/>
          <w:sz w:val="20"/>
          <w:szCs w:val="20"/>
        </w:rPr>
        <w:t>S</w:t>
      </w:r>
      <w:r w:rsidR="003E2F9E">
        <w:rPr>
          <w:rFonts w:ascii="Arial" w:hAnsi="Arial" w:cs="Arial"/>
          <w:sz w:val="20"/>
          <w:szCs w:val="20"/>
        </w:rPr>
        <w:t>,</w:t>
      </w:r>
      <w:r w:rsidRPr="00322787">
        <w:rPr>
          <w:rFonts w:ascii="Arial" w:hAnsi="Arial" w:cs="Arial"/>
          <w:sz w:val="20"/>
          <w:szCs w:val="20"/>
        </w:rPr>
        <w:t xml:space="preserve"> Birkland TP</w:t>
      </w:r>
      <w:r w:rsidR="003E2F9E">
        <w:rPr>
          <w:rFonts w:ascii="Arial" w:hAnsi="Arial" w:cs="Arial"/>
          <w:sz w:val="20"/>
          <w:szCs w:val="20"/>
        </w:rPr>
        <w:t>,</w:t>
      </w:r>
      <w:r w:rsidRPr="00322787">
        <w:rPr>
          <w:rFonts w:ascii="Arial" w:hAnsi="Arial" w:cs="Arial"/>
          <w:sz w:val="20"/>
          <w:szCs w:val="20"/>
        </w:rPr>
        <w:t xml:space="preserve"> Wilk JB</w:t>
      </w:r>
      <w:r w:rsidR="003E2F9E">
        <w:rPr>
          <w:rFonts w:ascii="Arial" w:hAnsi="Arial" w:cs="Arial"/>
          <w:sz w:val="20"/>
          <w:szCs w:val="20"/>
        </w:rPr>
        <w:t>,</w:t>
      </w:r>
      <w:r w:rsidRPr="00322787">
        <w:rPr>
          <w:rFonts w:ascii="Arial" w:hAnsi="Arial" w:cs="Arial"/>
          <w:sz w:val="20"/>
          <w:szCs w:val="20"/>
        </w:rPr>
        <w:t xml:space="preserve"> Wain LV</w:t>
      </w:r>
      <w:r w:rsidR="003E2F9E">
        <w:rPr>
          <w:rFonts w:ascii="Arial" w:hAnsi="Arial" w:cs="Arial"/>
          <w:sz w:val="20"/>
          <w:szCs w:val="20"/>
        </w:rPr>
        <w:t>,</w:t>
      </w:r>
      <w:r w:rsidRPr="00322787">
        <w:rPr>
          <w:rFonts w:ascii="Arial" w:hAnsi="Arial" w:cs="Arial"/>
          <w:sz w:val="20"/>
          <w:szCs w:val="20"/>
        </w:rPr>
        <w:t xml:space="preserve"> Brody JA</w:t>
      </w:r>
      <w:r w:rsidR="003E2F9E">
        <w:rPr>
          <w:rFonts w:ascii="Arial" w:hAnsi="Arial" w:cs="Arial"/>
          <w:sz w:val="20"/>
          <w:szCs w:val="20"/>
        </w:rPr>
        <w:t>,</w:t>
      </w:r>
      <w:r w:rsidRPr="00322787">
        <w:rPr>
          <w:rFonts w:ascii="Arial" w:hAnsi="Arial" w:cs="Arial"/>
          <w:sz w:val="20"/>
          <w:szCs w:val="20"/>
        </w:rPr>
        <w:t xml:space="preserve"> Obeidat</w:t>
      </w:r>
      <w:r w:rsidR="003E2F9E">
        <w:rPr>
          <w:rFonts w:ascii="Arial" w:hAnsi="Arial" w:cs="Arial"/>
          <w:sz w:val="20"/>
          <w:szCs w:val="20"/>
        </w:rPr>
        <w:t xml:space="preserve"> M,</w:t>
      </w:r>
      <w:r w:rsidRPr="00322787">
        <w:rPr>
          <w:rFonts w:ascii="Arial" w:hAnsi="Arial" w:cs="Arial"/>
          <w:sz w:val="20"/>
          <w:szCs w:val="20"/>
        </w:rPr>
        <w:t xml:space="preserve"> Hancock DB</w:t>
      </w:r>
      <w:r w:rsidR="003E2F9E">
        <w:rPr>
          <w:rFonts w:ascii="Arial" w:hAnsi="Arial" w:cs="Arial"/>
          <w:sz w:val="20"/>
          <w:szCs w:val="20"/>
        </w:rPr>
        <w:t>,</w:t>
      </w:r>
      <w:r w:rsidRPr="00322787">
        <w:rPr>
          <w:rFonts w:ascii="Arial" w:hAnsi="Arial" w:cs="Arial"/>
          <w:sz w:val="20"/>
          <w:szCs w:val="20"/>
        </w:rPr>
        <w:t xml:space="preserve"> Tang W</w:t>
      </w:r>
      <w:r w:rsidR="003E2F9E">
        <w:rPr>
          <w:rFonts w:ascii="Arial" w:hAnsi="Arial" w:cs="Arial"/>
          <w:sz w:val="20"/>
          <w:szCs w:val="20"/>
        </w:rPr>
        <w:t>,</w:t>
      </w:r>
      <w:r w:rsidRPr="00322787">
        <w:rPr>
          <w:rFonts w:ascii="Arial" w:hAnsi="Arial" w:cs="Arial"/>
          <w:sz w:val="20"/>
          <w:szCs w:val="20"/>
        </w:rPr>
        <w:t xml:space="preserve"> Rawal R</w:t>
      </w:r>
      <w:r w:rsidR="003E2F9E">
        <w:rPr>
          <w:rFonts w:ascii="Arial" w:hAnsi="Arial" w:cs="Arial"/>
          <w:sz w:val="20"/>
          <w:szCs w:val="20"/>
        </w:rPr>
        <w:t>,</w:t>
      </w:r>
      <w:r w:rsidRPr="00322787">
        <w:rPr>
          <w:rFonts w:ascii="Arial" w:hAnsi="Arial" w:cs="Arial"/>
          <w:sz w:val="20"/>
          <w:szCs w:val="20"/>
        </w:rPr>
        <w:t xml:space="preserve"> Boezen M</w:t>
      </w:r>
      <w:r w:rsidR="003E2F9E">
        <w:rPr>
          <w:rFonts w:ascii="Arial" w:hAnsi="Arial" w:cs="Arial"/>
          <w:sz w:val="20"/>
          <w:szCs w:val="20"/>
        </w:rPr>
        <w:t>,</w:t>
      </w:r>
      <w:r w:rsidRPr="00322787">
        <w:rPr>
          <w:rFonts w:ascii="Arial" w:hAnsi="Arial" w:cs="Arial"/>
          <w:sz w:val="20"/>
          <w:szCs w:val="20"/>
        </w:rPr>
        <w:t xml:space="preserve"> Imboden M</w:t>
      </w:r>
      <w:r w:rsidR="003E2F9E">
        <w:rPr>
          <w:rFonts w:ascii="Arial" w:hAnsi="Arial" w:cs="Arial"/>
          <w:sz w:val="20"/>
          <w:szCs w:val="20"/>
        </w:rPr>
        <w:t>,</w:t>
      </w:r>
      <w:r w:rsidRPr="00322787">
        <w:rPr>
          <w:rFonts w:ascii="Arial" w:hAnsi="Arial" w:cs="Arial"/>
          <w:sz w:val="20"/>
          <w:szCs w:val="20"/>
        </w:rPr>
        <w:t xml:space="preserve"> Huffman JE</w:t>
      </w:r>
      <w:r w:rsidR="003E2F9E">
        <w:rPr>
          <w:rFonts w:ascii="Arial" w:hAnsi="Arial" w:cs="Arial"/>
          <w:sz w:val="20"/>
          <w:szCs w:val="20"/>
        </w:rPr>
        <w:t>,</w:t>
      </w:r>
      <w:r w:rsidRPr="00322787">
        <w:rPr>
          <w:rFonts w:ascii="Arial" w:hAnsi="Arial" w:cs="Arial"/>
          <w:sz w:val="20"/>
          <w:szCs w:val="20"/>
        </w:rPr>
        <w:t xml:space="preserve"> Lahousse L</w:t>
      </w:r>
      <w:r w:rsidR="003E2F9E">
        <w:rPr>
          <w:rFonts w:ascii="Arial" w:hAnsi="Arial" w:cs="Arial"/>
          <w:sz w:val="20"/>
          <w:szCs w:val="20"/>
        </w:rPr>
        <w:t>,</w:t>
      </w:r>
      <w:r w:rsidRPr="00322787">
        <w:rPr>
          <w:rFonts w:ascii="Arial" w:hAnsi="Arial" w:cs="Arial"/>
          <w:sz w:val="20"/>
          <w:szCs w:val="20"/>
        </w:rPr>
        <w:t xml:space="preserve"> Alves AC</w:t>
      </w:r>
      <w:r w:rsidR="003E2F9E">
        <w:rPr>
          <w:rFonts w:ascii="Arial" w:hAnsi="Arial" w:cs="Arial"/>
          <w:sz w:val="20"/>
          <w:szCs w:val="20"/>
        </w:rPr>
        <w:t>,</w:t>
      </w:r>
      <w:r w:rsidRPr="00322787">
        <w:rPr>
          <w:rFonts w:ascii="Arial" w:hAnsi="Arial" w:cs="Arial"/>
          <w:sz w:val="20"/>
          <w:szCs w:val="20"/>
        </w:rPr>
        <w:t xml:space="preserve"> Manichaikul A</w:t>
      </w:r>
      <w:r w:rsidR="003E2F9E">
        <w:rPr>
          <w:rFonts w:ascii="Arial" w:hAnsi="Arial" w:cs="Arial"/>
          <w:sz w:val="20"/>
          <w:szCs w:val="20"/>
        </w:rPr>
        <w:t>,</w:t>
      </w:r>
      <w:r w:rsidRPr="00322787">
        <w:rPr>
          <w:rFonts w:ascii="Arial" w:hAnsi="Arial" w:cs="Arial"/>
          <w:sz w:val="20"/>
          <w:szCs w:val="20"/>
        </w:rPr>
        <w:t xml:space="preserve"> Hui J</w:t>
      </w:r>
      <w:r w:rsidR="003E2F9E">
        <w:rPr>
          <w:rFonts w:ascii="Arial" w:hAnsi="Arial" w:cs="Arial"/>
          <w:sz w:val="20"/>
          <w:szCs w:val="20"/>
        </w:rPr>
        <w:t>,</w:t>
      </w:r>
      <w:r w:rsidRPr="00322787">
        <w:rPr>
          <w:rFonts w:ascii="Arial" w:hAnsi="Arial" w:cs="Arial"/>
          <w:sz w:val="20"/>
          <w:szCs w:val="20"/>
        </w:rPr>
        <w:t xml:space="preserve"> Morrison AC</w:t>
      </w:r>
      <w:r w:rsidR="003E2F9E">
        <w:rPr>
          <w:rFonts w:ascii="Arial" w:hAnsi="Arial" w:cs="Arial"/>
          <w:sz w:val="20"/>
          <w:szCs w:val="20"/>
        </w:rPr>
        <w:t>,</w:t>
      </w:r>
      <w:r w:rsidRPr="00322787">
        <w:rPr>
          <w:rFonts w:ascii="Arial" w:hAnsi="Arial" w:cs="Arial"/>
          <w:sz w:val="20"/>
          <w:szCs w:val="20"/>
        </w:rPr>
        <w:t xml:space="preserve"> Ramasamy A</w:t>
      </w:r>
      <w:r w:rsidR="003E2F9E">
        <w:rPr>
          <w:rFonts w:ascii="Arial" w:hAnsi="Arial" w:cs="Arial"/>
          <w:sz w:val="20"/>
          <w:szCs w:val="20"/>
        </w:rPr>
        <w:t>,</w:t>
      </w:r>
      <w:r w:rsidRPr="00322787">
        <w:rPr>
          <w:rFonts w:ascii="Arial" w:hAnsi="Arial" w:cs="Arial"/>
          <w:sz w:val="20"/>
          <w:szCs w:val="20"/>
        </w:rPr>
        <w:t xml:space="preserve"> Smith AV</w:t>
      </w:r>
      <w:r w:rsidR="003E2F9E">
        <w:rPr>
          <w:rFonts w:ascii="Arial" w:hAnsi="Arial" w:cs="Arial"/>
          <w:sz w:val="20"/>
          <w:szCs w:val="20"/>
        </w:rPr>
        <w:t>,</w:t>
      </w:r>
      <w:r w:rsidRPr="00322787">
        <w:rPr>
          <w:rFonts w:ascii="Arial" w:hAnsi="Arial" w:cs="Arial"/>
          <w:sz w:val="20"/>
          <w:szCs w:val="20"/>
        </w:rPr>
        <w:t xml:space="preserve"> Gudnason V</w:t>
      </w:r>
      <w:r w:rsidR="003E2F9E">
        <w:rPr>
          <w:rFonts w:ascii="Arial" w:hAnsi="Arial" w:cs="Arial"/>
          <w:sz w:val="20"/>
          <w:szCs w:val="20"/>
        </w:rPr>
        <w:t>, Surakka</w:t>
      </w:r>
      <w:r w:rsidRPr="00322787">
        <w:rPr>
          <w:rFonts w:ascii="Arial" w:hAnsi="Arial" w:cs="Arial"/>
          <w:sz w:val="20"/>
          <w:szCs w:val="20"/>
        </w:rPr>
        <w:t xml:space="preserve"> I</w:t>
      </w:r>
      <w:r w:rsidR="003E2F9E">
        <w:rPr>
          <w:rFonts w:ascii="Arial" w:hAnsi="Arial" w:cs="Arial"/>
          <w:sz w:val="20"/>
          <w:szCs w:val="20"/>
        </w:rPr>
        <w:t>,</w:t>
      </w:r>
      <w:r w:rsidRPr="00322787">
        <w:rPr>
          <w:rFonts w:ascii="Arial" w:hAnsi="Arial" w:cs="Arial"/>
          <w:sz w:val="20"/>
          <w:szCs w:val="20"/>
        </w:rPr>
        <w:t xml:space="preserve"> Vitart V</w:t>
      </w:r>
      <w:r w:rsidR="003E2F9E">
        <w:rPr>
          <w:rFonts w:ascii="Arial" w:hAnsi="Arial" w:cs="Arial"/>
          <w:sz w:val="20"/>
          <w:szCs w:val="20"/>
        </w:rPr>
        <w:t>,</w:t>
      </w:r>
      <w:r w:rsidRPr="00322787">
        <w:rPr>
          <w:rFonts w:ascii="Arial" w:hAnsi="Arial" w:cs="Arial"/>
          <w:sz w:val="20"/>
          <w:szCs w:val="20"/>
        </w:rPr>
        <w:t xml:space="preserve"> Evans DM</w:t>
      </w:r>
      <w:r w:rsidR="003E2F9E">
        <w:rPr>
          <w:rFonts w:ascii="Arial" w:hAnsi="Arial" w:cs="Arial"/>
          <w:sz w:val="20"/>
          <w:szCs w:val="20"/>
        </w:rPr>
        <w:t>,</w:t>
      </w:r>
      <w:r w:rsidRPr="00322787">
        <w:rPr>
          <w:rFonts w:ascii="Arial" w:hAnsi="Arial" w:cs="Arial"/>
          <w:sz w:val="20"/>
          <w:szCs w:val="20"/>
        </w:rPr>
        <w:t xml:space="preserve"> Strachan DP</w:t>
      </w:r>
      <w:r w:rsidR="003E2F9E">
        <w:rPr>
          <w:rFonts w:ascii="Arial" w:hAnsi="Arial" w:cs="Arial"/>
          <w:sz w:val="20"/>
          <w:szCs w:val="20"/>
        </w:rPr>
        <w:t>,</w:t>
      </w:r>
      <w:r w:rsidRPr="00322787">
        <w:rPr>
          <w:rFonts w:ascii="Arial" w:hAnsi="Arial" w:cs="Arial"/>
          <w:sz w:val="20"/>
          <w:szCs w:val="20"/>
        </w:rPr>
        <w:t xml:space="preserve"> Deary IJ</w:t>
      </w:r>
      <w:r w:rsidR="003E2F9E">
        <w:rPr>
          <w:rFonts w:ascii="Arial" w:hAnsi="Arial" w:cs="Arial"/>
          <w:sz w:val="20"/>
          <w:szCs w:val="20"/>
        </w:rPr>
        <w:t>, Hofman</w:t>
      </w:r>
      <w:r w:rsidRPr="00322787">
        <w:rPr>
          <w:rFonts w:ascii="Arial" w:hAnsi="Arial" w:cs="Arial"/>
          <w:sz w:val="20"/>
          <w:szCs w:val="20"/>
        </w:rPr>
        <w:t xml:space="preserve"> A</w:t>
      </w:r>
      <w:r w:rsidR="003E2F9E">
        <w:rPr>
          <w:rFonts w:ascii="Arial" w:hAnsi="Arial" w:cs="Arial"/>
          <w:sz w:val="20"/>
          <w:szCs w:val="20"/>
        </w:rPr>
        <w:t>, Gläser S,</w:t>
      </w:r>
      <w:r w:rsidRPr="00322787">
        <w:rPr>
          <w:rFonts w:ascii="Arial" w:hAnsi="Arial" w:cs="Arial"/>
          <w:sz w:val="20"/>
          <w:szCs w:val="20"/>
        </w:rPr>
        <w:t xml:space="preserve"> Wilson JF</w:t>
      </w:r>
      <w:r w:rsidR="003E2F9E">
        <w:rPr>
          <w:rFonts w:ascii="Arial" w:hAnsi="Arial" w:cs="Arial"/>
          <w:sz w:val="20"/>
          <w:szCs w:val="20"/>
        </w:rPr>
        <w:t>,</w:t>
      </w:r>
      <w:r w:rsidRPr="00322787">
        <w:rPr>
          <w:rFonts w:ascii="Arial" w:hAnsi="Arial" w:cs="Arial"/>
          <w:sz w:val="20"/>
          <w:szCs w:val="20"/>
        </w:rPr>
        <w:t xml:space="preserve"> North KE</w:t>
      </w:r>
      <w:r w:rsidR="003E2F9E">
        <w:rPr>
          <w:rFonts w:ascii="Arial" w:hAnsi="Arial" w:cs="Arial"/>
          <w:sz w:val="20"/>
          <w:szCs w:val="20"/>
        </w:rPr>
        <w:t>,</w:t>
      </w:r>
      <w:r w:rsidRPr="00322787">
        <w:rPr>
          <w:rFonts w:ascii="Arial" w:hAnsi="Arial" w:cs="Arial"/>
          <w:sz w:val="20"/>
          <w:szCs w:val="20"/>
        </w:rPr>
        <w:t xml:space="preserve"> Zhao JH</w:t>
      </w:r>
      <w:r w:rsidR="003E2F9E">
        <w:rPr>
          <w:rFonts w:ascii="Arial" w:hAnsi="Arial" w:cs="Arial"/>
          <w:sz w:val="20"/>
          <w:szCs w:val="20"/>
        </w:rPr>
        <w:t>,</w:t>
      </w:r>
      <w:r w:rsidRPr="00322787">
        <w:rPr>
          <w:rFonts w:ascii="Arial" w:hAnsi="Arial" w:cs="Arial"/>
          <w:sz w:val="20"/>
          <w:szCs w:val="20"/>
        </w:rPr>
        <w:t xml:space="preserve"> Heckbert SR</w:t>
      </w:r>
      <w:r w:rsidR="003E2F9E">
        <w:rPr>
          <w:rFonts w:ascii="Arial" w:hAnsi="Arial" w:cs="Arial"/>
          <w:sz w:val="20"/>
          <w:szCs w:val="20"/>
        </w:rPr>
        <w:t>,</w:t>
      </w:r>
      <w:r w:rsidRPr="00322787">
        <w:rPr>
          <w:rFonts w:ascii="Arial" w:hAnsi="Arial" w:cs="Arial"/>
          <w:sz w:val="20"/>
          <w:szCs w:val="20"/>
        </w:rPr>
        <w:t xml:space="preserve"> Jarvis DL</w:t>
      </w:r>
      <w:r w:rsidR="003E2F9E">
        <w:rPr>
          <w:rFonts w:ascii="Arial" w:hAnsi="Arial" w:cs="Arial"/>
          <w:sz w:val="20"/>
          <w:szCs w:val="20"/>
        </w:rPr>
        <w:t>,</w:t>
      </w:r>
      <w:r w:rsidRPr="00322787">
        <w:rPr>
          <w:rFonts w:ascii="Arial" w:hAnsi="Arial" w:cs="Arial"/>
          <w:sz w:val="20"/>
          <w:szCs w:val="20"/>
        </w:rPr>
        <w:t xml:space="preserve"> Probst-Hensch N</w:t>
      </w:r>
      <w:r w:rsidR="003E2F9E">
        <w:rPr>
          <w:rFonts w:ascii="Arial" w:hAnsi="Arial" w:cs="Arial"/>
          <w:sz w:val="20"/>
          <w:szCs w:val="20"/>
        </w:rPr>
        <w:t>,</w:t>
      </w:r>
      <w:r w:rsidRPr="00322787">
        <w:rPr>
          <w:rFonts w:ascii="Arial" w:hAnsi="Arial" w:cs="Arial"/>
          <w:sz w:val="20"/>
          <w:szCs w:val="20"/>
        </w:rPr>
        <w:t xml:space="preserve"> Schulz H</w:t>
      </w:r>
      <w:r w:rsidR="003E2F9E">
        <w:rPr>
          <w:rFonts w:ascii="Arial" w:hAnsi="Arial" w:cs="Arial"/>
          <w:sz w:val="20"/>
          <w:szCs w:val="20"/>
        </w:rPr>
        <w:t>,</w:t>
      </w:r>
      <w:r w:rsidRPr="00322787">
        <w:rPr>
          <w:rFonts w:ascii="Arial" w:hAnsi="Arial" w:cs="Arial"/>
          <w:sz w:val="20"/>
          <w:szCs w:val="20"/>
        </w:rPr>
        <w:t xml:space="preserve"> Barr G</w:t>
      </w:r>
      <w:r w:rsidR="003E2F9E">
        <w:rPr>
          <w:rFonts w:ascii="Arial" w:hAnsi="Arial" w:cs="Arial"/>
          <w:sz w:val="20"/>
          <w:szCs w:val="20"/>
        </w:rPr>
        <w:t>,</w:t>
      </w:r>
      <w:r w:rsidRPr="00322787">
        <w:rPr>
          <w:rFonts w:ascii="Arial" w:hAnsi="Arial" w:cs="Arial"/>
          <w:sz w:val="20"/>
          <w:szCs w:val="20"/>
        </w:rPr>
        <w:t xml:space="preserve"> Jarvelin MR</w:t>
      </w:r>
      <w:r w:rsidR="003E2F9E">
        <w:rPr>
          <w:rFonts w:ascii="Arial" w:hAnsi="Arial" w:cs="Arial"/>
          <w:sz w:val="20"/>
          <w:szCs w:val="20"/>
        </w:rPr>
        <w:t>,</w:t>
      </w:r>
      <w:r w:rsidRPr="00322787">
        <w:rPr>
          <w:rFonts w:ascii="Arial" w:hAnsi="Arial" w:cs="Arial"/>
          <w:sz w:val="20"/>
          <w:szCs w:val="20"/>
        </w:rPr>
        <w:t xml:space="preserve"> O'Connor GT</w:t>
      </w:r>
      <w:r w:rsidR="003E2F9E">
        <w:rPr>
          <w:rFonts w:ascii="Arial" w:hAnsi="Arial" w:cs="Arial"/>
          <w:sz w:val="20"/>
          <w:szCs w:val="20"/>
        </w:rPr>
        <w:t>,</w:t>
      </w:r>
      <w:r w:rsidRPr="00322787">
        <w:rPr>
          <w:rFonts w:ascii="Arial" w:hAnsi="Arial" w:cs="Arial"/>
          <w:sz w:val="20"/>
          <w:szCs w:val="20"/>
        </w:rPr>
        <w:t xml:space="preserve"> Kähönen M</w:t>
      </w:r>
      <w:r w:rsidR="003E2F9E">
        <w:rPr>
          <w:rFonts w:ascii="Arial" w:hAnsi="Arial" w:cs="Arial"/>
          <w:sz w:val="20"/>
          <w:szCs w:val="20"/>
        </w:rPr>
        <w:t>,</w:t>
      </w:r>
      <w:r w:rsidRPr="00322787">
        <w:rPr>
          <w:rFonts w:ascii="Arial" w:hAnsi="Arial" w:cs="Arial"/>
          <w:sz w:val="20"/>
          <w:szCs w:val="20"/>
        </w:rPr>
        <w:t xml:space="preserve"> Cassano PA</w:t>
      </w:r>
      <w:r w:rsidR="003E2F9E">
        <w:rPr>
          <w:rFonts w:ascii="Arial" w:hAnsi="Arial" w:cs="Arial"/>
          <w:sz w:val="20"/>
          <w:szCs w:val="20"/>
        </w:rPr>
        <w:t>,</w:t>
      </w:r>
      <w:r w:rsidRPr="00322787">
        <w:rPr>
          <w:rFonts w:ascii="Arial" w:hAnsi="Arial" w:cs="Arial"/>
          <w:sz w:val="20"/>
          <w:szCs w:val="20"/>
        </w:rPr>
        <w:t xml:space="preserve"> Hysi PG</w:t>
      </w:r>
      <w:r w:rsidR="003E2F9E">
        <w:rPr>
          <w:rFonts w:ascii="Arial" w:hAnsi="Arial" w:cs="Arial"/>
          <w:sz w:val="20"/>
          <w:szCs w:val="20"/>
        </w:rPr>
        <w:t>,</w:t>
      </w:r>
      <w:r w:rsidRPr="00322787">
        <w:rPr>
          <w:rFonts w:ascii="Arial" w:hAnsi="Arial" w:cs="Arial"/>
          <w:sz w:val="20"/>
          <w:szCs w:val="20"/>
        </w:rPr>
        <w:t xml:space="preserve"> Dupuis J</w:t>
      </w:r>
      <w:r w:rsidR="003E2F9E">
        <w:rPr>
          <w:rFonts w:ascii="Arial" w:hAnsi="Arial" w:cs="Arial"/>
          <w:sz w:val="20"/>
          <w:szCs w:val="20"/>
        </w:rPr>
        <w:t>,</w:t>
      </w:r>
      <w:r w:rsidRPr="00322787">
        <w:rPr>
          <w:rFonts w:ascii="Arial" w:hAnsi="Arial" w:cs="Arial"/>
          <w:sz w:val="20"/>
          <w:szCs w:val="20"/>
        </w:rPr>
        <w:t xml:space="preserve"> Hayward C</w:t>
      </w:r>
      <w:r w:rsidR="003E2F9E">
        <w:rPr>
          <w:rFonts w:ascii="Arial" w:hAnsi="Arial" w:cs="Arial"/>
          <w:sz w:val="20"/>
          <w:szCs w:val="20"/>
        </w:rPr>
        <w:t>,</w:t>
      </w:r>
      <w:r w:rsidRPr="00322787">
        <w:rPr>
          <w:rFonts w:ascii="Arial" w:hAnsi="Arial" w:cs="Arial"/>
          <w:sz w:val="20"/>
          <w:szCs w:val="20"/>
        </w:rPr>
        <w:t xml:space="preserve"> Psaty BM</w:t>
      </w:r>
      <w:r w:rsidR="003E2F9E">
        <w:rPr>
          <w:rFonts w:ascii="Arial" w:hAnsi="Arial" w:cs="Arial"/>
          <w:sz w:val="20"/>
          <w:szCs w:val="20"/>
        </w:rPr>
        <w:t>,</w:t>
      </w:r>
      <w:r w:rsidRPr="00322787">
        <w:rPr>
          <w:rFonts w:ascii="Arial" w:hAnsi="Arial" w:cs="Arial"/>
          <w:sz w:val="20"/>
          <w:szCs w:val="20"/>
        </w:rPr>
        <w:t xml:space="preserve"> Hall IP</w:t>
      </w:r>
      <w:r w:rsidR="003E2F9E">
        <w:rPr>
          <w:rFonts w:ascii="Arial" w:hAnsi="Arial" w:cs="Arial"/>
          <w:sz w:val="20"/>
          <w:szCs w:val="20"/>
        </w:rPr>
        <w:t>,</w:t>
      </w:r>
      <w:r w:rsidRPr="00322787">
        <w:rPr>
          <w:rFonts w:ascii="Arial" w:hAnsi="Arial" w:cs="Arial"/>
          <w:sz w:val="20"/>
          <w:szCs w:val="20"/>
        </w:rPr>
        <w:t xml:space="preserve"> Parks WC</w:t>
      </w:r>
      <w:r w:rsidR="003E2F9E">
        <w:rPr>
          <w:rFonts w:ascii="Arial" w:hAnsi="Arial" w:cs="Arial"/>
          <w:sz w:val="20"/>
          <w:szCs w:val="20"/>
        </w:rPr>
        <w:t>,</w:t>
      </w:r>
      <w:r w:rsidRPr="00322787">
        <w:rPr>
          <w:rFonts w:ascii="Arial" w:hAnsi="Arial" w:cs="Arial"/>
          <w:sz w:val="20"/>
          <w:szCs w:val="20"/>
        </w:rPr>
        <w:t xml:space="preserve"> Tobin MD</w:t>
      </w:r>
      <w:r w:rsidR="003E2F9E">
        <w:rPr>
          <w:rFonts w:ascii="Arial" w:hAnsi="Arial" w:cs="Arial"/>
          <w:sz w:val="20"/>
          <w:szCs w:val="20"/>
        </w:rPr>
        <w:t>,</w:t>
      </w:r>
      <w:r w:rsidRPr="00322787">
        <w:rPr>
          <w:rFonts w:ascii="Arial" w:hAnsi="Arial" w:cs="Arial"/>
          <w:sz w:val="20"/>
          <w:szCs w:val="20"/>
        </w:rPr>
        <w:t xml:space="preserve"> London SJ</w:t>
      </w:r>
      <w:r w:rsidR="006306D6">
        <w:rPr>
          <w:rFonts w:ascii="Arial" w:hAnsi="Arial" w:cs="Arial"/>
          <w:sz w:val="20"/>
          <w:szCs w:val="20"/>
        </w:rPr>
        <w:t xml:space="preserve">. </w:t>
      </w:r>
      <w:r w:rsidRPr="00322787">
        <w:rPr>
          <w:rFonts w:ascii="Arial" w:hAnsi="Arial" w:cs="Arial"/>
          <w:b/>
          <w:i/>
          <w:sz w:val="20"/>
          <w:szCs w:val="20"/>
        </w:rPr>
        <w:t xml:space="preserve">Integrative pathway genomics of lung function and airflow obstruction. </w:t>
      </w:r>
      <w:r w:rsidRPr="00322787">
        <w:rPr>
          <w:rFonts w:ascii="Arial" w:hAnsi="Arial" w:cs="Arial"/>
          <w:sz w:val="20"/>
          <w:szCs w:val="20"/>
        </w:rPr>
        <w:t>Hum. Mol. Genet. 2015 Sep 22</w:t>
      </w:r>
      <w:r w:rsidR="006306D6">
        <w:rPr>
          <w:rFonts w:ascii="Arial" w:hAnsi="Arial" w:cs="Arial"/>
          <w:sz w:val="20"/>
          <w:szCs w:val="20"/>
        </w:rPr>
        <w:t>.</w:t>
      </w:r>
      <w:r w:rsidRPr="00322787">
        <w:rPr>
          <w:rFonts w:ascii="Arial" w:hAnsi="Arial" w:cs="Arial"/>
          <w:sz w:val="20"/>
          <w:szCs w:val="20"/>
        </w:rPr>
        <w:t xml:space="preserve"> PM: 26395457.</w:t>
      </w:r>
      <w:r w:rsidR="001E0EC6" w:rsidRPr="00322787">
        <w:rPr>
          <w:rFonts w:ascii="Arial" w:hAnsi="Arial" w:cs="Arial"/>
          <w:sz w:val="20"/>
          <w:szCs w:val="20"/>
        </w:rPr>
        <w:t xml:space="preserve"> PMC4643644.</w:t>
      </w:r>
    </w:p>
    <w:p w14:paraId="4C761846" w14:textId="77777777" w:rsidR="00A46AF7" w:rsidRDefault="00A46AF7"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Gijsberts CM</w:t>
      </w:r>
      <w:r w:rsidR="006306D6">
        <w:rPr>
          <w:rFonts w:ascii="Arial" w:hAnsi="Arial" w:cs="Arial"/>
          <w:sz w:val="20"/>
          <w:szCs w:val="20"/>
        </w:rPr>
        <w:t>,</w:t>
      </w:r>
      <w:r w:rsidRPr="00322787">
        <w:rPr>
          <w:rFonts w:ascii="Arial" w:hAnsi="Arial" w:cs="Arial"/>
          <w:sz w:val="20"/>
          <w:szCs w:val="20"/>
        </w:rPr>
        <w:t xml:space="preserve"> Groenewegen KA</w:t>
      </w:r>
      <w:r w:rsidR="006306D6">
        <w:rPr>
          <w:rFonts w:ascii="Arial" w:hAnsi="Arial" w:cs="Arial"/>
          <w:sz w:val="20"/>
          <w:szCs w:val="20"/>
        </w:rPr>
        <w:t>,</w:t>
      </w:r>
      <w:r w:rsidRPr="00322787">
        <w:rPr>
          <w:rFonts w:ascii="Arial" w:hAnsi="Arial" w:cs="Arial"/>
          <w:sz w:val="20"/>
          <w:szCs w:val="20"/>
        </w:rPr>
        <w:t xml:space="preserve"> Hoefer IE</w:t>
      </w:r>
      <w:r w:rsidR="006306D6">
        <w:rPr>
          <w:rFonts w:ascii="Arial" w:hAnsi="Arial" w:cs="Arial"/>
          <w:sz w:val="20"/>
          <w:szCs w:val="20"/>
        </w:rPr>
        <w:t>,</w:t>
      </w:r>
      <w:r w:rsidRPr="00322787">
        <w:rPr>
          <w:rFonts w:ascii="Arial" w:hAnsi="Arial" w:cs="Arial"/>
          <w:sz w:val="20"/>
          <w:szCs w:val="20"/>
        </w:rPr>
        <w:t xml:space="preserve"> Eijkemans MJ</w:t>
      </w:r>
      <w:r w:rsidR="006306D6">
        <w:rPr>
          <w:rFonts w:ascii="Arial" w:hAnsi="Arial" w:cs="Arial"/>
          <w:sz w:val="20"/>
          <w:szCs w:val="20"/>
        </w:rPr>
        <w:t>C,</w:t>
      </w:r>
      <w:r w:rsidRPr="00322787">
        <w:rPr>
          <w:rFonts w:ascii="Arial" w:hAnsi="Arial" w:cs="Arial"/>
          <w:sz w:val="20"/>
          <w:szCs w:val="20"/>
        </w:rPr>
        <w:t xml:space="preserve"> Asselbergs FW</w:t>
      </w:r>
      <w:r w:rsidR="006306D6">
        <w:rPr>
          <w:rFonts w:ascii="Arial" w:hAnsi="Arial" w:cs="Arial"/>
          <w:sz w:val="20"/>
          <w:szCs w:val="20"/>
        </w:rPr>
        <w:t>, Anderson</w:t>
      </w:r>
      <w:r w:rsidRPr="00322787">
        <w:rPr>
          <w:rFonts w:ascii="Arial" w:hAnsi="Arial" w:cs="Arial"/>
          <w:sz w:val="20"/>
          <w:szCs w:val="20"/>
        </w:rPr>
        <w:t xml:space="preserve"> TJ</w:t>
      </w:r>
      <w:r w:rsidR="006306D6">
        <w:rPr>
          <w:rFonts w:ascii="Arial" w:hAnsi="Arial" w:cs="Arial"/>
          <w:sz w:val="20"/>
          <w:szCs w:val="20"/>
        </w:rPr>
        <w:t>,</w:t>
      </w:r>
      <w:r w:rsidRPr="00322787">
        <w:rPr>
          <w:rFonts w:ascii="Arial" w:hAnsi="Arial" w:cs="Arial"/>
          <w:sz w:val="20"/>
          <w:szCs w:val="20"/>
        </w:rPr>
        <w:t xml:space="preserve"> Britton AR</w:t>
      </w:r>
      <w:r w:rsidR="006306D6">
        <w:rPr>
          <w:rFonts w:ascii="Arial" w:hAnsi="Arial" w:cs="Arial"/>
          <w:sz w:val="20"/>
          <w:szCs w:val="20"/>
        </w:rPr>
        <w:t>,</w:t>
      </w:r>
      <w:r w:rsidRPr="00322787">
        <w:rPr>
          <w:rFonts w:ascii="Arial" w:hAnsi="Arial" w:cs="Arial"/>
          <w:sz w:val="20"/>
          <w:szCs w:val="20"/>
        </w:rPr>
        <w:t xml:space="preserve"> Dekker JM</w:t>
      </w:r>
      <w:r w:rsidR="006306D6">
        <w:rPr>
          <w:rFonts w:ascii="Arial" w:hAnsi="Arial" w:cs="Arial"/>
          <w:sz w:val="20"/>
          <w:szCs w:val="20"/>
        </w:rPr>
        <w:t>, Engström</w:t>
      </w:r>
      <w:r w:rsidRPr="00322787">
        <w:rPr>
          <w:rFonts w:ascii="Arial" w:hAnsi="Arial" w:cs="Arial"/>
          <w:sz w:val="20"/>
          <w:szCs w:val="20"/>
        </w:rPr>
        <w:t xml:space="preserve"> G</w:t>
      </w:r>
      <w:r w:rsidR="006306D6">
        <w:rPr>
          <w:rFonts w:ascii="Arial" w:hAnsi="Arial" w:cs="Arial"/>
          <w:sz w:val="20"/>
          <w:szCs w:val="20"/>
        </w:rPr>
        <w:t>,</w:t>
      </w:r>
      <w:r w:rsidRPr="00322787">
        <w:rPr>
          <w:rFonts w:ascii="Arial" w:hAnsi="Arial" w:cs="Arial"/>
          <w:sz w:val="20"/>
          <w:szCs w:val="20"/>
        </w:rPr>
        <w:t xml:space="preserve"> Evans GW</w:t>
      </w:r>
      <w:r w:rsidR="006306D6">
        <w:rPr>
          <w:rFonts w:ascii="Arial" w:hAnsi="Arial" w:cs="Arial"/>
          <w:sz w:val="20"/>
          <w:szCs w:val="20"/>
        </w:rPr>
        <w:t>,</w:t>
      </w:r>
      <w:r w:rsidRPr="00322787">
        <w:rPr>
          <w:rFonts w:ascii="Arial" w:hAnsi="Arial" w:cs="Arial"/>
          <w:sz w:val="20"/>
          <w:szCs w:val="20"/>
        </w:rPr>
        <w:t xml:space="preserve"> de Graaf J</w:t>
      </w:r>
      <w:r w:rsidR="006306D6">
        <w:rPr>
          <w:rFonts w:ascii="Arial" w:hAnsi="Arial" w:cs="Arial"/>
          <w:sz w:val="20"/>
          <w:szCs w:val="20"/>
        </w:rPr>
        <w:t>, Grobbee</w:t>
      </w:r>
      <w:r w:rsidRPr="00322787">
        <w:rPr>
          <w:rFonts w:ascii="Arial" w:hAnsi="Arial" w:cs="Arial"/>
          <w:sz w:val="20"/>
          <w:szCs w:val="20"/>
        </w:rPr>
        <w:t xml:space="preserve"> DE</w:t>
      </w:r>
      <w:r w:rsidR="006306D6">
        <w:rPr>
          <w:rFonts w:ascii="Arial" w:hAnsi="Arial" w:cs="Arial"/>
          <w:sz w:val="20"/>
          <w:szCs w:val="20"/>
        </w:rPr>
        <w:t>,</w:t>
      </w:r>
      <w:r w:rsidRPr="00322787">
        <w:rPr>
          <w:rFonts w:ascii="Arial" w:hAnsi="Arial" w:cs="Arial"/>
          <w:sz w:val="20"/>
          <w:szCs w:val="20"/>
        </w:rPr>
        <w:t xml:space="preserve"> Hedblad B</w:t>
      </w:r>
      <w:r w:rsidR="006306D6">
        <w:rPr>
          <w:rFonts w:ascii="Arial" w:hAnsi="Arial" w:cs="Arial"/>
          <w:sz w:val="20"/>
          <w:szCs w:val="20"/>
        </w:rPr>
        <w:t>,</w:t>
      </w:r>
      <w:r w:rsidRPr="00322787">
        <w:rPr>
          <w:rFonts w:ascii="Arial" w:hAnsi="Arial" w:cs="Arial"/>
          <w:sz w:val="20"/>
          <w:szCs w:val="20"/>
        </w:rPr>
        <w:t xml:space="preserve"> Holewijn </w:t>
      </w:r>
      <w:r w:rsidR="006306D6">
        <w:rPr>
          <w:rFonts w:ascii="Arial" w:hAnsi="Arial" w:cs="Arial"/>
          <w:sz w:val="20"/>
          <w:szCs w:val="20"/>
        </w:rPr>
        <w:t>S, Ikeda</w:t>
      </w:r>
      <w:r w:rsidRPr="00322787">
        <w:rPr>
          <w:rFonts w:ascii="Arial" w:hAnsi="Arial" w:cs="Arial"/>
          <w:sz w:val="20"/>
          <w:szCs w:val="20"/>
        </w:rPr>
        <w:t xml:space="preserve"> A</w:t>
      </w:r>
      <w:r w:rsidR="006306D6">
        <w:rPr>
          <w:rFonts w:ascii="Arial" w:hAnsi="Arial" w:cs="Arial"/>
          <w:sz w:val="20"/>
          <w:szCs w:val="20"/>
        </w:rPr>
        <w:t>,</w:t>
      </w:r>
      <w:r w:rsidRPr="00322787">
        <w:rPr>
          <w:rFonts w:ascii="Arial" w:hAnsi="Arial" w:cs="Arial"/>
          <w:sz w:val="20"/>
          <w:szCs w:val="20"/>
        </w:rPr>
        <w:t xml:space="preserve"> Kitagawa K</w:t>
      </w:r>
      <w:r w:rsidR="006306D6">
        <w:rPr>
          <w:rFonts w:ascii="Arial" w:hAnsi="Arial" w:cs="Arial"/>
          <w:sz w:val="20"/>
          <w:szCs w:val="20"/>
        </w:rPr>
        <w:t>,</w:t>
      </w:r>
      <w:r w:rsidRPr="00322787">
        <w:rPr>
          <w:rFonts w:ascii="Arial" w:hAnsi="Arial" w:cs="Arial"/>
          <w:sz w:val="20"/>
          <w:szCs w:val="20"/>
        </w:rPr>
        <w:t xml:space="preserve"> Kitamura A</w:t>
      </w:r>
      <w:r w:rsidR="006306D6">
        <w:rPr>
          <w:rFonts w:ascii="Arial" w:hAnsi="Arial" w:cs="Arial"/>
          <w:sz w:val="20"/>
          <w:szCs w:val="20"/>
        </w:rPr>
        <w:t>, de Kleijn D</w:t>
      </w:r>
      <w:r w:rsidRPr="00322787">
        <w:rPr>
          <w:rFonts w:ascii="Arial" w:hAnsi="Arial" w:cs="Arial"/>
          <w:sz w:val="20"/>
          <w:szCs w:val="20"/>
        </w:rPr>
        <w:t>PV</w:t>
      </w:r>
      <w:r w:rsidR="006306D6">
        <w:rPr>
          <w:rFonts w:ascii="Arial" w:hAnsi="Arial" w:cs="Arial"/>
          <w:sz w:val="20"/>
          <w:szCs w:val="20"/>
        </w:rPr>
        <w:t>,</w:t>
      </w:r>
      <w:r w:rsidRPr="00322787">
        <w:rPr>
          <w:rFonts w:ascii="Arial" w:hAnsi="Arial" w:cs="Arial"/>
          <w:sz w:val="20"/>
          <w:szCs w:val="20"/>
        </w:rPr>
        <w:t xml:space="preserve"> Lonn EM</w:t>
      </w:r>
      <w:r w:rsidR="006306D6">
        <w:rPr>
          <w:rFonts w:ascii="Arial" w:hAnsi="Arial" w:cs="Arial"/>
          <w:sz w:val="20"/>
          <w:szCs w:val="20"/>
        </w:rPr>
        <w:t>,</w:t>
      </w:r>
      <w:r w:rsidRPr="00322787">
        <w:rPr>
          <w:rFonts w:ascii="Arial" w:hAnsi="Arial" w:cs="Arial"/>
          <w:sz w:val="20"/>
          <w:szCs w:val="20"/>
        </w:rPr>
        <w:t xml:space="preserve"> Lorenz MW</w:t>
      </w:r>
      <w:r w:rsidR="006306D6">
        <w:rPr>
          <w:rFonts w:ascii="Arial" w:hAnsi="Arial" w:cs="Arial"/>
          <w:sz w:val="20"/>
          <w:szCs w:val="20"/>
        </w:rPr>
        <w:t>,</w:t>
      </w:r>
      <w:r w:rsidRPr="00322787">
        <w:rPr>
          <w:rFonts w:ascii="Arial" w:hAnsi="Arial" w:cs="Arial"/>
          <w:sz w:val="20"/>
          <w:szCs w:val="20"/>
        </w:rPr>
        <w:t xml:space="preserve"> Mathiesen EB</w:t>
      </w:r>
      <w:r w:rsidR="006306D6">
        <w:rPr>
          <w:rFonts w:ascii="Arial" w:hAnsi="Arial" w:cs="Arial"/>
          <w:sz w:val="20"/>
          <w:szCs w:val="20"/>
        </w:rPr>
        <w:t>,</w:t>
      </w:r>
      <w:r w:rsidRPr="00322787">
        <w:rPr>
          <w:rFonts w:ascii="Arial" w:hAnsi="Arial" w:cs="Arial"/>
          <w:sz w:val="20"/>
          <w:szCs w:val="20"/>
        </w:rPr>
        <w:t xml:space="preserve"> Nijpels G</w:t>
      </w:r>
      <w:r w:rsidR="006306D6">
        <w:rPr>
          <w:rFonts w:ascii="Arial" w:hAnsi="Arial" w:cs="Arial"/>
          <w:sz w:val="20"/>
          <w:szCs w:val="20"/>
        </w:rPr>
        <w:t>,</w:t>
      </w:r>
      <w:r w:rsidRPr="00322787">
        <w:rPr>
          <w:rFonts w:ascii="Arial" w:hAnsi="Arial" w:cs="Arial"/>
          <w:sz w:val="20"/>
          <w:szCs w:val="20"/>
        </w:rPr>
        <w:t xml:space="preserve"> Okazaki S</w:t>
      </w:r>
      <w:r w:rsidR="006306D6">
        <w:rPr>
          <w:rFonts w:ascii="Arial" w:hAnsi="Arial" w:cs="Arial"/>
          <w:sz w:val="20"/>
          <w:szCs w:val="20"/>
        </w:rPr>
        <w:t>,</w:t>
      </w:r>
      <w:r w:rsidRPr="00322787">
        <w:rPr>
          <w:rFonts w:ascii="Arial" w:hAnsi="Arial" w:cs="Arial"/>
          <w:sz w:val="20"/>
          <w:szCs w:val="20"/>
        </w:rPr>
        <w:t xml:space="preserve"> O'Leary DH</w:t>
      </w:r>
      <w:r w:rsidR="006306D6">
        <w:rPr>
          <w:rFonts w:ascii="Arial" w:hAnsi="Arial" w:cs="Arial"/>
          <w:sz w:val="20"/>
          <w:szCs w:val="20"/>
        </w:rPr>
        <w:t>,</w:t>
      </w:r>
      <w:r w:rsidRPr="00322787">
        <w:rPr>
          <w:rFonts w:ascii="Arial" w:hAnsi="Arial" w:cs="Arial"/>
          <w:sz w:val="20"/>
          <w:szCs w:val="20"/>
        </w:rPr>
        <w:t xml:space="preserve"> Pasterkamp G</w:t>
      </w:r>
      <w:r w:rsidR="006306D6">
        <w:rPr>
          <w:rFonts w:ascii="Arial" w:hAnsi="Arial" w:cs="Arial"/>
          <w:sz w:val="20"/>
          <w:szCs w:val="20"/>
        </w:rPr>
        <w:t>,</w:t>
      </w:r>
      <w:r w:rsidRPr="00322787">
        <w:rPr>
          <w:rFonts w:ascii="Arial" w:hAnsi="Arial" w:cs="Arial"/>
          <w:sz w:val="20"/>
          <w:szCs w:val="20"/>
        </w:rPr>
        <w:t xml:space="preserve"> Peters S</w:t>
      </w:r>
      <w:r w:rsidR="006306D6">
        <w:rPr>
          <w:rFonts w:ascii="Arial" w:hAnsi="Arial" w:cs="Arial"/>
          <w:sz w:val="20"/>
          <w:szCs w:val="20"/>
        </w:rPr>
        <w:t>AE,</w:t>
      </w:r>
      <w:r w:rsidRPr="00322787">
        <w:rPr>
          <w:rFonts w:ascii="Arial" w:hAnsi="Arial" w:cs="Arial"/>
          <w:sz w:val="20"/>
          <w:szCs w:val="20"/>
        </w:rPr>
        <w:t xml:space="preserve"> Polak JF</w:t>
      </w:r>
      <w:r w:rsidR="006306D6">
        <w:rPr>
          <w:rFonts w:ascii="Arial" w:hAnsi="Arial" w:cs="Arial"/>
          <w:sz w:val="20"/>
          <w:szCs w:val="20"/>
        </w:rPr>
        <w:t>,</w:t>
      </w:r>
      <w:r w:rsidRPr="00322787">
        <w:rPr>
          <w:rFonts w:ascii="Arial" w:hAnsi="Arial" w:cs="Arial"/>
          <w:sz w:val="20"/>
          <w:szCs w:val="20"/>
        </w:rPr>
        <w:t xml:space="preserve"> Price JF</w:t>
      </w:r>
      <w:r w:rsidR="006306D6">
        <w:rPr>
          <w:rFonts w:ascii="Arial" w:hAnsi="Arial" w:cs="Arial"/>
          <w:sz w:val="20"/>
          <w:szCs w:val="20"/>
        </w:rPr>
        <w:t>,</w:t>
      </w:r>
      <w:r w:rsidRPr="00322787">
        <w:rPr>
          <w:rFonts w:ascii="Arial" w:hAnsi="Arial" w:cs="Arial"/>
          <w:sz w:val="20"/>
          <w:szCs w:val="20"/>
        </w:rPr>
        <w:t xml:space="preserve"> Robertson C</w:t>
      </w:r>
      <w:r w:rsidR="006306D6">
        <w:rPr>
          <w:rFonts w:ascii="Arial" w:hAnsi="Arial" w:cs="Arial"/>
          <w:sz w:val="20"/>
          <w:szCs w:val="20"/>
        </w:rPr>
        <w:t>,</w:t>
      </w:r>
      <w:r w:rsidRPr="00322787">
        <w:rPr>
          <w:rFonts w:ascii="Arial" w:hAnsi="Arial" w:cs="Arial"/>
          <w:sz w:val="20"/>
          <w:szCs w:val="20"/>
        </w:rPr>
        <w:t xml:space="preserve"> Rembold CM</w:t>
      </w:r>
      <w:r w:rsidR="006306D6">
        <w:rPr>
          <w:rFonts w:ascii="Arial" w:hAnsi="Arial" w:cs="Arial"/>
          <w:sz w:val="20"/>
          <w:szCs w:val="20"/>
        </w:rPr>
        <w:t>,</w:t>
      </w:r>
      <w:r w:rsidRPr="00322787">
        <w:rPr>
          <w:rFonts w:ascii="Arial" w:hAnsi="Arial" w:cs="Arial"/>
          <w:sz w:val="20"/>
          <w:szCs w:val="20"/>
        </w:rPr>
        <w:t xml:space="preserve"> Rosvall M</w:t>
      </w:r>
      <w:r w:rsidR="006306D6">
        <w:rPr>
          <w:rFonts w:ascii="Arial" w:hAnsi="Arial" w:cs="Arial"/>
          <w:sz w:val="20"/>
          <w:szCs w:val="20"/>
        </w:rPr>
        <w:t>, Rundek</w:t>
      </w:r>
      <w:r w:rsidRPr="00322787">
        <w:rPr>
          <w:rFonts w:ascii="Arial" w:hAnsi="Arial" w:cs="Arial"/>
          <w:sz w:val="20"/>
          <w:szCs w:val="20"/>
        </w:rPr>
        <w:t xml:space="preserve"> T</w:t>
      </w:r>
      <w:r w:rsidR="006306D6">
        <w:rPr>
          <w:rFonts w:ascii="Arial" w:hAnsi="Arial" w:cs="Arial"/>
          <w:sz w:val="20"/>
          <w:szCs w:val="20"/>
        </w:rPr>
        <w:t>, Salonen</w:t>
      </w:r>
      <w:r w:rsidRPr="00322787">
        <w:rPr>
          <w:rFonts w:ascii="Arial" w:hAnsi="Arial" w:cs="Arial"/>
          <w:sz w:val="20"/>
          <w:szCs w:val="20"/>
        </w:rPr>
        <w:t xml:space="preserve"> JT</w:t>
      </w:r>
      <w:r w:rsidR="006306D6">
        <w:rPr>
          <w:rFonts w:ascii="Arial" w:hAnsi="Arial" w:cs="Arial"/>
          <w:sz w:val="20"/>
          <w:szCs w:val="20"/>
        </w:rPr>
        <w:t>,</w:t>
      </w:r>
      <w:r w:rsidRPr="00322787">
        <w:rPr>
          <w:rFonts w:ascii="Arial" w:hAnsi="Arial" w:cs="Arial"/>
          <w:sz w:val="20"/>
          <w:szCs w:val="20"/>
        </w:rPr>
        <w:t xml:space="preserve"> Sitzer M</w:t>
      </w:r>
      <w:r w:rsidR="006306D6">
        <w:rPr>
          <w:rFonts w:ascii="Arial" w:hAnsi="Arial" w:cs="Arial"/>
          <w:sz w:val="20"/>
          <w:szCs w:val="20"/>
        </w:rPr>
        <w:t>,</w:t>
      </w:r>
      <w:r w:rsidRPr="00322787">
        <w:rPr>
          <w:rFonts w:ascii="Arial" w:hAnsi="Arial" w:cs="Arial"/>
          <w:sz w:val="20"/>
          <w:szCs w:val="20"/>
        </w:rPr>
        <w:t xml:space="preserve"> Stehouwer CDA</w:t>
      </w:r>
      <w:r w:rsidR="006306D6">
        <w:rPr>
          <w:rFonts w:ascii="Arial" w:hAnsi="Arial" w:cs="Arial"/>
          <w:sz w:val="20"/>
          <w:szCs w:val="20"/>
        </w:rPr>
        <w:t>,</w:t>
      </w:r>
      <w:r w:rsidRPr="00322787">
        <w:rPr>
          <w:rFonts w:ascii="Arial" w:hAnsi="Arial" w:cs="Arial"/>
          <w:sz w:val="20"/>
          <w:szCs w:val="20"/>
        </w:rPr>
        <w:t xml:space="preserve"> Bots ML</w:t>
      </w:r>
      <w:r w:rsidR="006306D6">
        <w:rPr>
          <w:rFonts w:ascii="Arial" w:hAnsi="Arial" w:cs="Arial"/>
          <w:sz w:val="20"/>
          <w:szCs w:val="20"/>
        </w:rPr>
        <w:t>,</w:t>
      </w:r>
      <w:r w:rsidRPr="00322787">
        <w:rPr>
          <w:rFonts w:ascii="Arial" w:hAnsi="Arial" w:cs="Arial"/>
          <w:sz w:val="20"/>
          <w:szCs w:val="20"/>
        </w:rPr>
        <w:t xml:space="preserve"> Ruijter HM den</w:t>
      </w:r>
      <w:r w:rsidR="006306D6">
        <w:rPr>
          <w:rFonts w:ascii="Arial" w:hAnsi="Arial" w:cs="Arial"/>
          <w:sz w:val="20"/>
          <w:szCs w:val="20"/>
        </w:rPr>
        <w:t>.</w:t>
      </w:r>
      <w:r w:rsidRPr="00322787">
        <w:rPr>
          <w:rFonts w:ascii="Arial" w:hAnsi="Arial" w:cs="Arial"/>
          <w:sz w:val="20"/>
          <w:szCs w:val="20"/>
        </w:rPr>
        <w:t xml:space="preserve"> </w:t>
      </w:r>
      <w:r w:rsidRPr="00322787">
        <w:rPr>
          <w:rFonts w:ascii="Arial" w:hAnsi="Arial" w:cs="Arial"/>
          <w:b/>
          <w:i/>
          <w:sz w:val="20"/>
          <w:szCs w:val="20"/>
        </w:rPr>
        <w:t>Race/Ethnic Differences in the Associations of the Framingham Risk Factors with Carotid IMT and Ca</w:t>
      </w:r>
      <w:r w:rsidR="00EC4CFF" w:rsidRPr="00322787">
        <w:rPr>
          <w:rFonts w:ascii="Arial" w:hAnsi="Arial" w:cs="Arial"/>
          <w:b/>
          <w:i/>
          <w:sz w:val="20"/>
          <w:szCs w:val="20"/>
        </w:rPr>
        <w:t>rdiovascular Events.</w:t>
      </w:r>
      <w:r w:rsidR="00EC4CFF" w:rsidRPr="00322787">
        <w:rPr>
          <w:rFonts w:ascii="Arial" w:hAnsi="Arial" w:cs="Arial"/>
          <w:sz w:val="20"/>
          <w:szCs w:val="20"/>
        </w:rPr>
        <w:t xml:space="preserve"> </w:t>
      </w:r>
      <w:r w:rsidR="006306D6">
        <w:rPr>
          <w:rFonts w:ascii="Arial" w:hAnsi="Arial" w:cs="Arial"/>
          <w:sz w:val="20"/>
          <w:szCs w:val="20"/>
        </w:rPr>
        <w:t xml:space="preserve">PLoS ONE 2015. </w:t>
      </w:r>
      <w:r w:rsidRPr="00322787">
        <w:rPr>
          <w:rFonts w:ascii="Arial" w:hAnsi="Arial" w:cs="Arial"/>
          <w:sz w:val="20"/>
          <w:szCs w:val="20"/>
        </w:rPr>
        <w:t>PMC4489855 PM: 26134404.</w:t>
      </w:r>
    </w:p>
    <w:p w14:paraId="698E0D05" w14:textId="77777777" w:rsidR="008A4264" w:rsidRPr="0061612E" w:rsidRDefault="008A4264" w:rsidP="0061612E">
      <w:pPr>
        <w:autoSpaceDE w:val="0"/>
        <w:autoSpaceDN w:val="0"/>
        <w:adjustRightInd w:val="0"/>
        <w:spacing w:after="240" w:line="240" w:lineRule="auto"/>
        <w:rPr>
          <w:rFonts w:ascii="Arial" w:hAnsi="Arial" w:cs="Arial"/>
          <w:sz w:val="20"/>
          <w:szCs w:val="20"/>
        </w:rPr>
      </w:pPr>
      <w:hyperlink r:id="rId3648" w:history="1">
        <w:r w:rsidRPr="008A4264">
          <w:rPr>
            <w:rFonts w:ascii="Arial" w:hAnsi="Arial" w:cs="Arial"/>
            <w:sz w:val="20"/>
            <w:szCs w:val="20"/>
          </w:rPr>
          <w:t>Gorski M</w:t>
        </w:r>
      </w:hyperlink>
      <w:r w:rsidRPr="008A4264">
        <w:rPr>
          <w:rFonts w:ascii="Arial" w:hAnsi="Arial" w:cs="Arial"/>
          <w:sz w:val="20"/>
          <w:szCs w:val="20"/>
        </w:rPr>
        <w:t xml:space="preserve">, </w:t>
      </w:r>
      <w:hyperlink r:id="rId3649" w:history="1">
        <w:r w:rsidRPr="008A4264">
          <w:rPr>
            <w:rFonts w:ascii="Arial" w:hAnsi="Arial" w:cs="Arial"/>
            <w:sz w:val="20"/>
            <w:szCs w:val="20"/>
          </w:rPr>
          <w:t>Tin A</w:t>
        </w:r>
      </w:hyperlink>
      <w:r w:rsidRPr="008A4264">
        <w:rPr>
          <w:rFonts w:ascii="Arial" w:hAnsi="Arial" w:cs="Arial"/>
          <w:sz w:val="20"/>
          <w:szCs w:val="20"/>
        </w:rPr>
        <w:t xml:space="preserve">, </w:t>
      </w:r>
      <w:hyperlink r:id="rId3650" w:history="1">
        <w:r w:rsidRPr="008A4264">
          <w:rPr>
            <w:rFonts w:ascii="Arial" w:hAnsi="Arial" w:cs="Arial"/>
            <w:sz w:val="20"/>
            <w:szCs w:val="20"/>
          </w:rPr>
          <w:t>Garnaas M</w:t>
        </w:r>
      </w:hyperlink>
      <w:r w:rsidRPr="008A4264">
        <w:rPr>
          <w:rFonts w:ascii="Arial" w:hAnsi="Arial" w:cs="Arial"/>
          <w:sz w:val="20"/>
          <w:szCs w:val="20"/>
        </w:rPr>
        <w:t xml:space="preserve">, </w:t>
      </w:r>
      <w:hyperlink r:id="rId3651" w:history="1">
        <w:r w:rsidRPr="008A4264">
          <w:rPr>
            <w:rFonts w:ascii="Arial" w:hAnsi="Arial" w:cs="Arial"/>
            <w:sz w:val="20"/>
            <w:szCs w:val="20"/>
          </w:rPr>
          <w:t>McMahon GM</w:t>
        </w:r>
      </w:hyperlink>
      <w:r w:rsidRPr="008A4264">
        <w:rPr>
          <w:rFonts w:ascii="Arial" w:hAnsi="Arial" w:cs="Arial"/>
          <w:sz w:val="20"/>
          <w:szCs w:val="20"/>
        </w:rPr>
        <w:t xml:space="preserve">, </w:t>
      </w:r>
      <w:hyperlink r:id="rId3652" w:history="1">
        <w:r w:rsidRPr="008A4264">
          <w:rPr>
            <w:rFonts w:ascii="Arial" w:hAnsi="Arial" w:cs="Arial"/>
            <w:sz w:val="20"/>
            <w:szCs w:val="20"/>
          </w:rPr>
          <w:t>Chu AY</w:t>
        </w:r>
      </w:hyperlink>
      <w:r w:rsidRPr="008A4264">
        <w:rPr>
          <w:rFonts w:ascii="Arial" w:hAnsi="Arial" w:cs="Arial"/>
          <w:sz w:val="20"/>
          <w:szCs w:val="20"/>
        </w:rPr>
        <w:t xml:space="preserve">, </w:t>
      </w:r>
      <w:hyperlink r:id="rId3653" w:history="1">
        <w:r w:rsidRPr="008A4264">
          <w:rPr>
            <w:rFonts w:ascii="Arial" w:hAnsi="Arial" w:cs="Arial"/>
            <w:sz w:val="20"/>
            <w:szCs w:val="20"/>
          </w:rPr>
          <w:t>Tayo BO</w:t>
        </w:r>
      </w:hyperlink>
      <w:r w:rsidRPr="008A4264">
        <w:rPr>
          <w:rFonts w:ascii="Arial" w:hAnsi="Arial" w:cs="Arial"/>
          <w:sz w:val="20"/>
          <w:szCs w:val="20"/>
        </w:rPr>
        <w:t xml:space="preserve">, </w:t>
      </w:r>
      <w:hyperlink r:id="rId3654" w:history="1">
        <w:r w:rsidRPr="008A4264">
          <w:rPr>
            <w:rFonts w:ascii="Arial" w:hAnsi="Arial" w:cs="Arial"/>
            <w:sz w:val="20"/>
            <w:szCs w:val="20"/>
          </w:rPr>
          <w:t>Pattaro C</w:t>
        </w:r>
      </w:hyperlink>
      <w:r w:rsidRPr="008A4264">
        <w:rPr>
          <w:rFonts w:ascii="Arial" w:hAnsi="Arial" w:cs="Arial"/>
          <w:sz w:val="20"/>
          <w:szCs w:val="20"/>
        </w:rPr>
        <w:t xml:space="preserve">, </w:t>
      </w:r>
      <w:hyperlink r:id="rId3655" w:history="1">
        <w:r w:rsidRPr="008A4264">
          <w:rPr>
            <w:rFonts w:ascii="Arial" w:hAnsi="Arial" w:cs="Arial"/>
            <w:sz w:val="20"/>
            <w:szCs w:val="20"/>
          </w:rPr>
          <w:t>Teumer A</w:t>
        </w:r>
      </w:hyperlink>
      <w:r w:rsidRPr="008A4264">
        <w:rPr>
          <w:rFonts w:ascii="Arial" w:hAnsi="Arial" w:cs="Arial"/>
          <w:sz w:val="20"/>
          <w:szCs w:val="20"/>
        </w:rPr>
        <w:t xml:space="preserve">, </w:t>
      </w:r>
      <w:hyperlink r:id="rId3656" w:history="1">
        <w:r w:rsidRPr="008A4264">
          <w:rPr>
            <w:rFonts w:ascii="Arial" w:hAnsi="Arial" w:cs="Arial"/>
            <w:sz w:val="20"/>
            <w:szCs w:val="20"/>
          </w:rPr>
          <w:t>Chasman DI</w:t>
        </w:r>
      </w:hyperlink>
      <w:r w:rsidRPr="008A4264">
        <w:rPr>
          <w:rFonts w:ascii="Arial" w:hAnsi="Arial" w:cs="Arial"/>
          <w:sz w:val="20"/>
          <w:szCs w:val="20"/>
        </w:rPr>
        <w:t xml:space="preserve">, </w:t>
      </w:r>
      <w:hyperlink r:id="rId3657" w:history="1">
        <w:r w:rsidRPr="008A4264">
          <w:rPr>
            <w:rFonts w:ascii="Arial" w:hAnsi="Arial" w:cs="Arial"/>
            <w:sz w:val="20"/>
            <w:szCs w:val="20"/>
          </w:rPr>
          <w:t>Chalmers J</w:t>
        </w:r>
      </w:hyperlink>
      <w:r w:rsidRPr="008A4264">
        <w:rPr>
          <w:rFonts w:ascii="Arial" w:hAnsi="Arial" w:cs="Arial"/>
          <w:sz w:val="20"/>
          <w:szCs w:val="20"/>
        </w:rPr>
        <w:t xml:space="preserve">, </w:t>
      </w:r>
      <w:hyperlink r:id="rId3658" w:history="1">
        <w:r w:rsidRPr="008A4264">
          <w:rPr>
            <w:rFonts w:ascii="Arial" w:hAnsi="Arial" w:cs="Arial"/>
            <w:sz w:val="20"/>
            <w:szCs w:val="20"/>
          </w:rPr>
          <w:t>Hamet P</w:t>
        </w:r>
      </w:hyperlink>
      <w:r w:rsidRPr="008A4264">
        <w:rPr>
          <w:rFonts w:ascii="Arial" w:hAnsi="Arial" w:cs="Arial"/>
          <w:sz w:val="20"/>
          <w:szCs w:val="20"/>
        </w:rPr>
        <w:t xml:space="preserve">, </w:t>
      </w:r>
      <w:hyperlink r:id="rId3659" w:history="1">
        <w:r w:rsidRPr="008A4264">
          <w:rPr>
            <w:rFonts w:ascii="Arial" w:hAnsi="Arial" w:cs="Arial"/>
            <w:sz w:val="20"/>
            <w:szCs w:val="20"/>
          </w:rPr>
          <w:t>Tremblay J</w:t>
        </w:r>
      </w:hyperlink>
      <w:r w:rsidRPr="008A4264">
        <w:rPr>
          <w:rFonts w:ascii="Arial" w:hAnsi="Arial" w:cs="Arial"/>
          <w:sz w:val="20"/>
          <w:szCs w:val="20"/>
        </w:rPr>
        <w:t xml:space="preserve">, </w:t>
      </w:r>
      <w:hyperlink r:id="rId3660" w:history="1">
        <w:r w:rsidRPr="008A4264">
          <w:rPr>
            <w:rFonts w:ascii="Arial" w:hAnsi="Arial" w:cs="Arial"/>
            <w:sz w:val="20"/>
            <w:szCs w:val="20"/>
          </w:rPr>
          <w:t>Woodward M</w:t>
        </w:r>
      </w:hyperlink>
      <w:r w:rsidRPr="008A4264">
        <w:rPr>
          <w:rFonts w:ascii="Arial" w:hAnsi="Arial" w:cs="Arial"/>
          <w:sz w:val="20"/>
          <w:szCs w:val="20"/>
        </w:rPr>
        <w:t xml:space="preserve">, </w:t>
      </w:r>
      <w:hyperlink r:id="rId3661" w:history="1">
        <w:r w:rsidRPr="008A4264">
          <w:rPr>
            <w:rFonts w:ascii="Arial" w:hAnsi="Arial" w:cs="Arial"/>
            <w:sz w:val="20"/>
            <w:szCs w:val="20"/>
          </w:rPr>
          <w:t>Aspelund T</w:t>
        </w:r>
      </w:hyperlink>
      <w:r w:rsidRPr="008A4264">
        <w:rPr>
          <w:rFonts w:ascii="Arial" w:hAnsi="Arial" w:cs="Arial"/>
          <w:sz w:val="20"/>
          <w:szCs w:val="20"/>
        </w:rPr>
        <w:t xml:space="preserve">, </w:t>
      </w:r>
      <w:hyperlink r:id="rId3662" w:history="1">
        <w:r w:rsidRPr="008A4264">
          <w:rPr>
            <w:rFonts w:ascii="Arial" w:hAnsi="Arial" w:cs="Arial"/>
            <w:sz w:val="20"/>
            <w:szCs w:val="20"/>
          </w:rPr>
          <w:t>Eiriksdottir G</w:t>
        </w:r>
      </w:hyperlink>
      <w:r w:rsidRPr="008A4264">
        <w:rPr>
          <w:rFonts w:ascii="Arial" w:hAnsi="Arial" w:cs="Arial"/>
          <w:sz w:val="20"/>
          <w:szCs w:val="20"/>
        </w:rPr>
        <w:t xml:space="preserve">, </w:t>
      </w:r>
      <w:hyperlink r:id="rId3663" w:history="1">
        <w:r w:rsidRPr="008A4264">
          <w:rPr>
            <w:rFonts w:ascii="Arial" w:hAnsi="Arial" w:cs="Arial"/>
            <w:sz w:val="20"/>
            <w:szCs w:val="20"/>
          </w:rPr>
          <w:t>Gudnason V</w:t>
        </w:r>
      </w:hyperlink>
      <w:r w:rsidRPr="008A4264">
        <w:rPr>
          <w:rFonts w:ascii="Arial" w:hAnsi="Arial" w:cs="Arial"/>
          <w:sz w:val="20"/>
          <w:szCs w:val="20"/>
        </w:rPr>
        <w:t xml:space="preserve">, </w:t>
      </w:r>
      <w:hyperlink r:id="rId3664" w:history="1">
        <w:r w:rsidRPr="008A4264">
          <w:rPr>
            <w:rFonts w:ascii="Arial" w:hAnsi="Arial" w:cs="Arial"/>
            <w:sz w:val="20"/>
            <w:szCs w:val="20"/>
          </w:rPr>
          <w:t>Harris TB</w:t>
        </w:r>
      </w:hyperlink>
      <w:r w:rsidRPr="008A4264">
        <w:rPr>
          <w:rFonts w:ascii="Arial" w:hAnsi="Arial" w:cs="Arial"/>
          <w:sz w:val="20"/>
          <w:szCs w:val="20"/>
        </w:rPr>
        <w:t xml:space="preserve">, </w:t>
      </w:r>
      <w:hyperlink r:id="rId3665" w:history="1">
        <w:r w:rsidRPr="008A4264">
          <w:rPr>
            <w:rFonts w:ascii="Arial" w:hAnsi="Arial" w:cs="Arial"/>
            <w:sz w:val="20"/>
            <w:szCs w:val="20"/>
          </w:rPr>
          <w:t>Launer LJ</w:t>
        </w:r>
      </w:hyperlink>
      <w:r w:rsidRPr="008A4264">
        <w:rPr>
          <w:rFonts w:ascii="Arial" w:hAnsi="Arial" w:cs="Arial"/>
          <w:sz w:val="20"/>
          <w:szCs w:val="20"/>
        </w:rPr>
        <w:t xml:space="preserve">, </w:t>
      </w:r>
      <w:hyperlink r:id="rId3666" w:history="1">
        <w:r w:rsidRPr="008A4264">
          <w:rPr>
            <w:rFonts w:ascii="Arial" w:hAnsi="Arial" w:cs="Arial"/>
            <w:sz w:val="20"/>
            <w:szCs w:val="20"/>
          </w:rPr>
          <w:t>Smith AV</w:t>
        </w:r>
      </w:hyperlink>
      <w:r w:rsidRPr="008A4264">
        <w:rPr>
          <w:rFonts w:ascii="Arial" w:hAnsi="Arial" w:cs="Arial"/>
          <w:sz w:val="20"/>
          <w:szCs w:val="20"/>
        </w:rPr>
        <w:t xml:space="preserve">, </w:t>
      </w:r>
      <w:hyperlink r:id="rId3667" w:history="1">
        <w:r w:rsidRPr="008A4264">
          <w:rPr>
            <w:rFonts w:ascii="Arial" w:hAnsi="Arial" w:cs="Arial"/>
            <w:sz w:val="20"/>
            <w:szCs w:val="20"/>
          </w:rPr>
          <w:t>Mitchell BD</w:t>
        </w:r>
      </w:hyperlink>
      <w:r w:rsidRPr="008A4264">
        <w:rPr>
          <w:rFonts w:ascii="Arial" w:hAnsi="Arial" w:cs="Arial"/>
          <w:sz w:val="20"/>
          <w:szCs w:val="20"/>
        </w:rPr>
        <w:t xml:space="preserve">, </w:t>
      </w:r>
      <w:hyperlink r:id="rId3668" w:history="1">
        <w:r w:rsidRPr="008A4264">
          <w:rPr>
            <w:rFonts w:ascii="Arial" w:hAnsi="Arial" w:cs="Arial"/>
            <w:sz w:val="20"/>
            <w:szCs w:val="20"/>
          </w:rPr>
          <w:t>O'Connell JR</w:t>
        </w:r>
      </w:hyperlink>
      <w:r w:rsidRPr="008A4264">
        <w:rPr>
          <w:rFonts w:ascii="Arial" w:hAnsi="Arial" w:cs="Arial"/>
          <w:sz w:val="20"/>
          <w:szCs w:val="20"/>
        </w:rPr>
        <w:t xml:space="preserve">, </w:t>
      </w:r>
      <w:hyperlink r:id="rId3669" w:history="1">
        <w:r w:rsidRPr="008A4264">
          <w:rPr>
            <w:rFonts w:ascii="Arial" w:hAnsi="Arial" w:cs="Arial"/>
            <w:sz w:val="20"/>
            <w:szCs w:val="20"/>
          </w:rPr>
          <w:t>Shuldiner AR</w:t>
        </w:r>
      </w:hyperlink>
      <w:r w:rsidRPr="008A4264">
        <w:rPr>
          <w:rFonts w:ascii="Arial" w:hAnsi="Arial" w:cs="Arial"/>
          <w:sz w:val="20"/>
          <w:szCs w:val="20"/>
        </w:rPr>
        <w:t xml:space="preserve">, </w:t>
      </w:r>
      <w:hyperlink r:id="rId3670" w:history="1">
        <w:r w:rsidRPr="008A4264">
          <w:rPr>
            <w:rFonts w:ascii="Arial" w:hAnsi="Arial" w:cs="Arial"/>
            <w:sz w:val="20"/>
            <w:szCs w:val="20"/>
          </w:rPr>
          <w:t>Coresh J</w:t>
        </w:r>
      </w:hyperlink>
      <w:r w:rsidRPr="008A4264">
        <w:rPr>
          <w:rFonts w:ascii="Arial" w:hAnsi="Arial" w:cs="Arial"/>
          <w:sz w:val="20"/>
          <w:szCs w:val="20"/>
        </w:rPr>
        <w:t xml:space="preserve">, </w:t>
      </w:r>
      <w:hyperlink r:id="rId3671" w:history="1">
        <w:r w:rsidRPr="008A4264">
          <w:rPr>
            <w:rFonts w:ascii="Arial" w:hAnsi="Arial" w:cs="Arial"/>
            <w:sz w:val="20"/>
            <w:szCs w:val="20"/>
          </w:rPr>
          <w:t>Li M</w:t>
        </w:r>
      </w:hyperlink>
      <w:r w:rsidRPr="008A4264">
        <w:rPr>
          <w:rFonts w:ascii="Arial" w:hAnsi="Arial" w:cs="Arial"/>
          <w:sz w:val="20"/>
          <w:szCs w:val="20"/>
        </w:rPr>
        <w:t xml:space="preserve">, </w:t>
      </w:r>
      <w:hyperlink r:id="rId3672" w:history="1">
        <w:r w:rsidRPr="008A4264">
          <w:rPr>
            <w:rFonts w:ascii="Arial" w:hAnsi="Arial" w:cs="Arial"/>
            <w:sz w:val="20"/>
            <w:szCs w:val="20"/>
          </w:rPr>
          <w:t>Freudenberger P</w:t>
        </w:r>
      </w:hyperlink>
      <w:r w:rsidRPr="008A4264">
        <w:rPr>
          <w:rFonts w:ascii="Arial" w:hAnsi="Arial" w:cs="Arial"/>
          <w:sz w:val="20"/>
          <w:szCs w:val="20"/>
        </w:rPr>
        <w:t xml:space="preserve">, </w:t>
      </w:r>
      <w:hyperlink r:id="rId3673" w:history="1">
        <w:r w:rsidRPr="008A4264">
          <w:rPr>
            <w:rFonts w:ascii="Arial" w:hAnsi="Arial" w:cs="Arial"/>
            <w:sz w:val="20"/>
            <w:szCs w:val="20"/>
          </w:rPr>
          <w:t>Hofer E</w:t>
        </w:r>
      </w:hyperlink>
      <w:r w:rsidRPr="008A4264">
        <w:rPr>
          <w:rFonts w:ascii="Arial" w:hAnsi="Arial" w:cs="Arial"/>
          <w:sz w:val="20"/>
          <w:szCs w:val="20"/>
        </w:rPr>
        <w:t xml:space="preserve">, </w:t>
      </w:r>
      <w:hyperlink r:id="rId3674" w:history="1">
        <w:r w:rsidRPr="008A4264">
          <w:rPr>
            <w:rFonts w:ascii="Arial" w:hAnsi="Arial" w:cs="Arial"/>
            <w:sz w:val="20"/>
            <w:szCs w:val="20"/>
          </w:rPr>
          <w:t>Schmidt H</w:t>
        </w:r>
      </w:hyperlink>
      <w:r w:rsidRPr="008A4264">
        <w:rPr>
          <w:rFonts w:ascii="Arial" w:hAnsi="Arial" w:cs="Arial"/>
          <w:sz w:val="20"/>
          <w:szCs w:val="20"/>
        </w:rPr>
        <w:t xml:space="preserve">, </w:t>
      </w:r>
      <w:hyperlink r:id="rId3675" w:history="1">
        <w:r w:rsidRPr="008A4264">
          <w:rPr>
            <w:rFonts w:ascii="Arial" w:hAnsi="Arial" w:cs="Arial"/>
            <w:sz w:val="20"/>
            <w:szCs w:val="20"/>
          </w:rPr>
          <w:t>Schmidt R</w:t>
        </w:r>
      </w:hyperlink>
      <w:r w:rsidRPr="008A4264">
        <w:rPr>
          <w:rFonts w:ascii="Arial" w:hAnsi="Arial" w:cs="Arial"/>
          <w:sz w:val="20"/>
          <w:szCs w:val="20"/>
        </w:rPr>
        <w:t xml:space="preserve">, </w:t>
      </w:r>
      <w:hyperlink r:id="rId3676" w:history="1">
        <w:r w:rsidRPr="008A4264">
          <w:rPr>
            <w:rFonts w:ascii="Arial" w:hAnsi="Arial" w:cs="Arial"/>
            <w:sz w:val="20"/>
            <w:szCs w:val="20"/>
          </w:rPr>
          <w:t>Holliday EG</w:t>
        </w:r>
      </w:hyperlink>
      <w:r w:rsidRPr="008A4264">
        <w:rPr>
          <w:rFonts w:ascii="Arial" w:hAnsi="Arial" w:cs="Arial"/>
          <w:sz w:val="20"/>
          <w:szCs w:val="20"/>
        </w:rPr>
        <w:t xml:space="preserve">, </w:t>
      </w:r>
      <w:hyperlink r:id="rId3677" w:history="1">
        <w:r w:rsidRPr="008A4264">
          <w:rPr>
            <w:rFonts w:ascii="Arial" w:hAnsi="Arial" w:cs="Arial"/>
            <w:sz w:val="20"/>
            <w:szCs w:val="20"/>
          </w:rPr>
          <w:t>Mitchell P</w:t>
        </w:r>
      </w:hyperlink>
      <w:r w:rsidRPr="008A4264">
        <w:rPr>
          <w:rFonts w:ascii="Arial" w:hAnsi="Arial" w:cs="Arial"/>
          <w:sz w:val="20"/>
          <w:szCs w:val="20"/>
        </w:rPr>
        <w:t xml:space="preserve">, </w:t>
      </w:r>
      <w:hyperlink r:id="rId3678" w:history="1">
        <w:r w:rsidRPr="008A4264">
          <w:rPr>
            <w:rFonts w:ascii="Arial" w:hAnsi="Arial" w:cs="Arial"/>
            <w:sz w:val="20"/>
            <w:szCs w:val="20"/>
          </w:rPr>
          <w:t>Wang JJ</w:t>
        </w:r>
      </w:hyperlink>
      <w:r w:rsidRPr="008A4264">
        <w:rPr>
          <w:rFonts w:ascii="Arial" w:hAnsi="Arial" w:cs="Arial"/>
          <w:sz w:val="20"/>
          <w:szCs w:val="20"/>
        </w:rPr>
        <w:t xml:space="preserve">, </w:t>
      </w:r>
      <w:hyperlink r:id="rId3679" w:history="1">
        <w:r w:rsidRPr="008A4264">
          <w:rPr>
            <w:rFonts w:ascii="Arial" w:hAnsi="Arial" w:cs="Arial"/>
            <w:sz w:val="20"/>
            <w:szCs w:val="20"/>
          </w:rPr>
          <w:t>de Boer IH</w:t>
        </w:r>
      </w:hyperlink>
      <w:r w:rsidRPr="008A4264">
        <w:rPr>
          <w:rFonts w:ascii="Arial" w:hAnsi="Arial" w:cs="Arial"/>
          <w:sz w:val="20"/>
          <w:szCs w:val="20"/>
        </w:rPr>
        <w:t xml:space="preserve">, </w:t>
      </w:r>
      <w:hyperlink r:id="rId3680" w:history="1">
        <w:r w:rsidRPr="008A4264">
          <w:rPr>
            <w:rFonts w:ascii="Arial" w:hAnsi="Arial" w:cs="Arial"/>
            <w:sz w:val="20"/>
            <w:szCs w:val="20"/>
          </w:rPr>
          <w:t>Li G</w:t>
        </w:r>
      </w:hyperlink>
      <w:r w:rsidRPr="008A4264">
        <w:rPr>
          <w:rFonts w:ascii="Arial" w:hAnsi="Arial" w:cs="Arial"/>
          <w:sz w:val="20"/>
          <w:szCs w:val="20"/>
        </w:rPr>
        <w:t xml:space="preserve">, </w:t>
      </w:r>
      <w:hyperlink r:id="rId3681" w:history="1">
        <w:r w:rsidRPr="008A4264">
          <w:rPr>
            <w:rFonts w:ascii="Arial" w:hAnsi="Arial" w:cs="Arial"/>
            <w:sz w:val="20"/>
            <w:szCs w:val="20"/>
          </w:rPr>
          <w:t>Siscovick DS</w:t>
        </w:r>
      </w:hyperlink>
      <w:r w:rsidRPr="008A4264">
        <w:rPr>
          <w:rFonts w:ascii="Arial" w:hAnsi="Arial" w:cs="Arial"/>
          <w:sz w:val="20"/>
          <w:szCs w:val="20"/>
        </w:rPr>
        <w:t xml:space="preserve">, </w:t>
      </w:r>
      <w:hyperlink r:id="rId3682" w:history="1">
        <w:r w:rsidRPr="008A4264">
          <w:rPr>
            <w:rFonts w:ascii="Arial" w:hAnsi="Arial" w:cs="Arial"/>
            <w:sz w:val="20"/>
            <w:szCs w:val="20"/>
          </w:rPr>
          <w:t>Kutalik Z</w:t>
        </w:r>
      </w:hyperlink>
      <w:r w:rsidRPr="008A4264">
        <w:rPr>
          <w:rFonts w:ascii="Arial" w:hAnsi="Arial" w:cs="Arial"/>
          <w:sz w:val="20"/>
          <w:szCs w:val="20"/>
        </w:rPr>
        <w:t xml:space="preserve">, </w:t>
      </w:r>
      <w:hyperlink r:id="rId3683" w:history="1">
        <w:r w:rsidRPr="008A4264">
          <w:rPr>
            <w:rFonts w:ascii="Arial" w:hAnsi="Arial" w:cs="Arial"/>
            <w:sz w:val="20"/>
            <w:szCs w:val="20"/>
          </w:rPr>
          <w:t>Corre T</w:t>
        </w:r>
      </w:hyperlink>
      <w:r w:rsidRPr="008A4264">
        <w:rPr>
          <w:rFonts w:ascii="Arial" w:hAnsi="Arial" w:cs="Arial"/>
          <w:sz w:val="20"/>
          <w:szCs w:val="20"/>
        </w:rPr>
        <w:t xml:space="preserve">, </w:t>
      </w:r>
      <w:hyperlink r:id="rId3684" w:history="1">
        <w:r w:rsidRPr="008A4264">
          <w:rPr>
            <w:rFonts w:ascii="Arial" w:hAnsi="Arial" w:cs="Arial"/>
            <w:sz w:val="20"/>
            <w:szCs w:val="20"/>
          </w:rPr>
          <w:t>Vollenweider P</w:t>
        </w:r>
      </w:hyperlink>
      <w:r w:rsidRPr="008A4264">
        <w:rPr>
          <w:rFonts w:ascii="Arial" w:hAnsi="Arial" w:cs="Arial"/>
          <w:sz w:val="20"/>
          <w:szCs w:val="20"/>
        </w:rPr>
        <w:t xml:space="preserve">, </w:t>
      </w:r>
      <w:hyperlink r:id="rId3685" w:history="1">
        <w:r w:rsidRPr="008A4264">
          <w:rPr>
            <w:rFonts w:ascii="Arial" w:hAnsi="Arial" w:cs="Arial"/>
            <w:sz w:val="20"/>
            <w:szCs w:val="20"/>
          </w:rPr>
          <w:t>Waeber G</w:t>
        </w:r>
      </w:hyperlink>
      <w:r w:rsidRPr="008A4264">
        <w:rPr>
          <w:rFonts w:ascii="Arial" w:hAnsi="Arial" w:cs="Arial"/>
          <w:sz w:val="20"/>
          <w:szCs w:val="20"/>
        </w:rPr>
        <w:t xml:space="preserve">, </w:t>
      </w:r>
      <w:hyperlink r:id="rId3686" w:history="1">
        <w:r w:rsidRPr="008A4264">
          <w:rPr>
            <w:rFonts w:ascii="Arial" w:hAnsi="Arial" w:cs="Arial"/>
            <w:sz w:val="20"/>
            <w:szCs w:val="20"/>
          </w:rPr>
          <w:t>Gupta J</w:t>
        </w:r>
      </w:hyperlink>
      <w:r w:rsidRPr="008A4264">
        <w:rPr>
          <w:rFonts w:ascii="Arial" w:hAnsi="Arial" w:cs="Arial"/>
          <w:sz w:val="20"/>
          <w:szCs w:val="20"/>
        </w:rPr>
        <w:t xml:space="preserve">, </w:t>
      </w:r>
      <w:hyperlink r:id="rId3687" w:history="1">
        <w:r w:rsidRPr="008A4264">
          <w:rPr>
            <w:rFonts w:ascii="Arial" w:hAnsi="Arial" w:cs="Arial"/>
            <w:sz w:val="20"/>
            <w:szCs w:val="20"/>
          </w:rPr>
          <w:t>Kanetsky PA</w:t>
        </w:r>
      </w:hyperlink>
      <w:r w:rsidRPr="008A4264">
        <w:rPr>
          <w:rFonts w:ascii="Arial" w:hAnsi="Arial" w:cs="Arial"/>
          <w:sz w:val="20"/>
          <w:szCs w:val="20"/>
        </w:rPr>
        <w:t xml:space="preserve">, </w:t>
      </w:r>
      <w:hyperlink r:id="rId3688" w:history="1">
        <w:r w:rsidRPr="008A4264">
          <w:rPr>
            <w:rFonts w:ascii="Arial" w:hAnsi="Arial" w:cs="Arial"/>
            <w:sz w:val="20"/>
            <w:szCs w:val="20"/>
          </w:rPr>
          <w:t>Hwang SJ</w:t>
        </w:r>
      </w:hyperlink>
      <w:r w:rsidRPr="008A4264">
        <w:rPr>
          <w:rFonts w:ascii="Arial" w:hAnsi="Arial" w:cs="Arial"/>
          <w:sz w:val="20"/>
          <w:szCs w:val="20"/>
        </w:rPr>
        <w:t xml:space="preserve">, </w:t>
      </w:r>
      <w:hyperlink r:id="rId3689" w:history="1">
        <w:r w:rsidRPr="008A4264">
          <w:rPr>
            <w:rFonts w:ascii="Arial" w:hAnsi="Arial" w:cs="Arial"/>
            <w:sz w:val="20"/>
            <w:szCs w:val="20"/>
          </w:rPr>
          <w:t>Olden M</w:t>
        </w:r>
      </w:hyperlink>
      <w:r w:rsidRPr="008A4264">
        <w:rPr>
          <w:rFonts w:ascii="Arial" w:hAnsi="Arial" w:cs="Arial"/>
          <w:sz w:val="20"/>
          <w:szCs w:val="20"/>
        </w:rPr>
        <w:t xml:space="preserve">, </w:t>
      </w:r>
      <w:hyperlink r:id="rId3690" w:history="1">
        <w:r w:rsidRPr="008A4264">
          <w:rPr>
            <w:rFonts w:ascii="Arial" w:hAnsi="Arial" w:cs="Arial"/>
            <w:sz w:val="20"/>
            <w:szCs w:val="20"/>
          </w:rPr>
          <w:t>Yang Q</w:t>
        </w:r>
      </w:hyperlink>
      <w:r w:rsidRPr="008A4264">
        <w:rPr>
          <w:rFonts w:ascii="Arial" w:hAnsi="Arial" w:cs="Arial"/>
          <w:sz w:val="20"/>
          <w:szCs w:val="20"/>
        </w:rPr>
        <w:t xml:space="preserve">, </w:t>
      </w:r>
      <w:hyperlink r:id="rId3691" w:history="1">
        <w:r w:rsidRPr="008A4264">
          <w:rPr>
            <w:rFonts w:ascii="Arial" w:hAnsi="Arial" w:cs="Arial"/>
            <w:sz w:val="20"/>
            <w:szCs w:val="20"/>
          </w:rPr>
          <w:t>de Andrade M</w:t>
        </w:r>
      </w:hyperlink>
      <w:r w:rsidRPr="008A4264">
        <w:rPr>
          <w:rFonts w:ascii="Arial" w:hAnsi="Arial" w:cs="Arial"/>
          <w:sz w:val="20"/>
          <w:szCs w:val="20"/>
        </w:rPr>
        <w:t xml:space="preserve">, </w:t>
      </w:r>
      <w:hyperlink r:id="rId3692" w:history="1">
        <w:r w:rsidRPr="008A4264">
          <w:rPr>
            <w:rFonts w:ascii="Arial" w:hAnsi="Arial" w:cs="Arial"/>
            <w:sz w:val="20"/>
            <w:szCs w:val="20"/>
          </w:rPr>
          <w:t>Atkinson EJ</w:t>
        </w:r>
      </w:hyperlink>
      <w:r w:rsidRPr="008A4264">
        <w:rPr>
          <w:rFonts w:ascii="Arial" w:hAnsi="Arial" w:cs="Arial"/>
          <w:sz w:val="20"/>
          <w:szCs w:val="20"/>
        </w:rPr>
        <w:t xml:space="preserve">, </w:t>
      </w:r>
      <w:hyperlink r:id="rId3693" w:history="1">
        <w:r w:rsidRPr="008A4264">
          <w:rPr>
            <w:rFonts w:ascii="Arial" w:hAnsi="Arial" w:cs="Arial"/>
            <w:sz w:val="20"/>
            <w:szCs w:val="20"/>
          </w:rPr>
          <w:t>Kardia SL</w:t>
        </w:r>
      </w:hyperlink>
      <w:r w:rsidRPr="008A4264">
        <w:rPr>
          <w:rFonts w:ascii="Arial" w:hAnsi="Arial" w:cs="Arial"/>
          <w:sz w:val="20"/>
          <w:szCs w:val="20"/>
        </w:rPr>
        <w:t xml:space="preserve">, </w:t>
      </w:r>
      <w:hyperlink r:id="rId3694" w:history="1">
        <w:r w:rsidRPr="008A4264">
          <w:rPr>
            <w:rFonts w:ascii="Arial" w:hAnsi="Arial" w:cs="Arial"/>
            <w:sz w:val="20"/>
            <w:szCs w:val="20"/>
          </w:rPr>
          <w:t>Turner ST</w:t>
        </w:r>
      </w:hyperlink>
      <w:r w:rsidRPr="008A4264">
        <w:rPr>
          <w:rFonts w:ascii="Arial" w:hAnsi="Arial" w:cs="Arial"/>
          <w:sz w:val="20"/>
          <w:szCs w:val="20"/>
        </w:rPr>
        <w:t xml:space="preserve">, </w:t>
      </w:r>
      <w:hyperlink r:id="rId3695" w:history="1">
        <w:r w:rsidRPr="008A4264">
          <w:rPr>
            <w:rFonts w:ascii="Arial" w:hAnsi="Arial" w:cs="Arial"/>
            <w:sz w:val="20"/>
            <w:szCs w:val="20"/>
          </w:rPr>
          <w:t>Stafford JM</w:t>
        </w:r>
      </w:hyperlink>
      <w:r w:rsidRPr="008A4264">
        <w:rPr>
          <w:rFonts w:ascii="Arial" w:hAnsi="Arial" w:cs="Arial"/>
          <w:sz w:val="20"/>
          <w:szCs w:val="20"/>
        </w:rPr>
        <w:t xml:space="preserve">, </w:t>
      </w:r>
      <w:hyperlink r:id="rId3696" w:history="1">
        <w:r w:rsidRPr="008A4264">
          <w:rPr>
            <w:rFonts w:ascii="Arial" w:hAnsi="Arial" w:cs="Arial"/>
            <w:sz w:val="20"/>
            <w:szCs w:val="20"/>
          </w:rPr>
          <w:t>Ding J</w:t>
        </w:r>
      </w:hyperlink>
      <w:r w:rsidRPr="008A4264">
        <w:rPr>
          <w:rFonts w:ascii="Arial" w:hAnsi="Arial" w:cs="Arial"/>
          <w:sz w:val="20"/>
          <w:szCs w:val="20"/>
        </w:rPr>
        <w:t xml:space="preserve">, </w:t>
      </w:r>
      <w:hyperlink r:id="rId3697" w:history="1">
        <w:r w:rsidRPr="008A4264">
          <w:rPr>
            <w:rFonts w:ascii="Arial" w:hAnsi="Arial" w:cs="Arial"/>
            <w:sz w:val="20"/>
            <w:szCs w:val="20"/>
          </w:rPr>
          <w:t>Liu Y</w:t>
        </w:r>
      </w:hyperlink>
      <w:r w:rsidRPr="008A4264">
        <w:rPr>
          <w:rFonts w:ascii="Arial" w:hAnsi="Arial" w:cs="Arial"/>
          <w:sz w:val="20"/>
          <w:szCs w:val="20"/>
        </w:rPr>
        <w:t xml:space="preserve">, </w:t>
      </w:r>
      <w:hyperlink r:id="rId3698" w:history="1">
        <w:r w:rsidRPr="008A4264">
          <w:rPr>
            <w:rFonts w:ascii="Arial" w:hAnsi="Arial" w:cs="Arial"/>
            <w:sz w:val="20"/>
            <w:szCs w:val="20"/>
          </w:rPr>
          <w:t>Barlassina C</w:t>
        </w:r>
      </w:hyperlink>
      <w:r w:rsidRPr="008A4264">
        <w:rPr>
          <w:rFonts w:ascii="Arial" w:hAnsi="Arial" w:cs="Arial"/>
          <w:sz w:val="20"/>
          <w:szCs w:val="20"/>
        </w:rPr>
        <w:t xml:space="preserve">, </w:t>
      </w:r>
      <w:hyperlink r:id="rId3699" w:history="1">
        <w:r w:rsidRPr="008A4264">
          <w:rPr>
            <w:rFonts w:ascii="Arial" w:hAnsi="Arial" w:cs="Arial"/>
            <w:sz w:val="20"/>
            <w:szCs w:val="20"/>
          </w:rPr>
          <w:t>Cusi D</w:t>
        </w:r>
      </w:hyperlink>
      <w:r w:rsidRPr="008A4264">
        <w:rPr>
          <w:rFonts w:ascii="Arial" w:hAnsi="Arial" w:cs="Arial"/>
          <w:sz w:val="20"/>
          <w:szCs w:val="20"/>
        </w:rPr>
        <w:t xml:space="preserve">, </w:t>
      </w:r>
      <w:hyperlink r:id="rId3700" w:history="1">
        <w:r w:rsidRPr="008A4264">
          <w:rPr>
            <w:rFonts w:ascii="Arial" w:hAnsi="Arial" w:cs="Arial"/>
            <w:sz w:val="20"/>
            <w:szCs w:val="20"/>
          </w:rPr>
          <w:t>Salvi E</w:t>
        </w:r>
      </w:hyperlink>
      <w:r w:rsidRPr="008A4264">
        <w:rPr>
          <w:rFonts w:ascii="Arial" w:hAnsi="Arial" w:cs="Arial"/>
          <w:sz w:val="20"/>
          <w:szCs w:val="20"/>
        </w:rPr>
        <w:t xml:space="preserve">, </w:t>
      </w:r>
      <w:hyperlink r:id="rId3701" w:history="1">
        <w:r w:rsidRPr="008A4264">
          <w:rPr>
            <w:rFonts w:ascii="Arial" w:hAnsi="Arial" w:cs="Arial"/>
            <w:sz w:val="20"/>
            <w:szCs w:val="20"/>
          </w:rPr>
          <w:t>Staessen JA</w:t>
        </w:r>
      </w:hyperlink>
      <w:r w:rsidRPr="008A4264">
        <w:rPr>
          <w:rFonts w:ascii="Arial" w:hAnsi="Arial" w:cs="Arial"/>
          <w:sz w:val="20"/>
          <w:szCs w:val="20"/>
        </w:rPr>
        <w:t xml:space="preserve">, </w:t>
      </w:r>
      <w:hyperlink r:id="rId3702" w:history="1">
        <w:r w:rsidRPr="008A4264">
          <w:rPr>
            <w:rFonts w:ascii="Arial" w:hAnsi="Arial" w:cs="Arial"/>
            <w:sz w:val="20"/>
            <w:szCs w:val="20"/>
          </w:rPr>
          <w:t>Ridker PM</w:t>
        </w:r>
      </w:hyperlink>
      <w:r w:rsidRPr="008A4264">
        <w:rPr>
          <w:rFonts w:ascii="Arial" w:hAnsi="Arial" w:cs="Arial"/>
          <w:sz w:val="20"/>
          <w:szCs w:val="20"/>
        </w:rPr>
        <w:t xml:space="preserve">, </w:t>
      </w:r>
      <w:hyperlink r:id="rId3703" w:history="1">
        <w:r w:rsidRPr="008A4264">
          <w:rPr>
            <w:rFonts w:ascii="Arial" w:hAnsi="Arial" w:cs="Arial"/>
            <w:sz w:val="20"/>
            <w:szCs w:val="20"/>
          </w:rPr>
          <w:t>Grallert H</w:t>
        </w:r>
      </w:hyperlink>
      <w:r w:rsidRPr="008A4264">
        <w:rPr>
          <w:rFonts w:ascii="Arial" w:hAnsi="Arial" w:cs="Arial"/>
          <w:sz w:val="20"/>
          <w:szCs w:val="20"/>
        </w:rPr>
        <w:t xml:space="preserve">, </w:t>
      </w:r>
      <w:hyperlink r:id="rId3704" w:history="1">
        <w:r w:rsidRPr="008A4264">
          <w:rPr>
            <w:rFonts w:ascii="Arial" w:hAnsi="Arial" w:cs="Arial"/>
            <w:sz w:val="20"/>
            <w:szCs w:val="20"/>
          </w:rPr>
          <w:t>Meisinger C</w:t>
        </w:r>
      </w:hyperlink>
      <w:r w:rsidRPr="008A4264">
        <w:rPr>
          <w:rFonts w:ascii="Arial" w:hAnsi="Arial" w:cs="Arial"/>
          <w:sz w:val="20"/>
          <w:szCs w:val="20"/>
        </w:rPr>
        <w:t xml:space="preserve">, </w:t>
      </w:r>
      <w:hyperlink r:id="rId3705" w:history="1">
        <w:r w:rsidRPr="008A4264">
          <w:rPr>
            <w:rFonts w:ascii="Arial" w:hAnsi="Arial" w:cs="Arial"/>
            <w:sz w:val="20"/>
            <w:szCs w:val="20"/>
          </w:rPr>
          <w:t>Müller-Nurasyid M</w:t>
        </w:r>
      </w:hyperlink>
      <w:r w:rsidRPr="008A4264">
        <w:rPr>
          <w:rFonts w:ascii="Arial" w:hAnsi="Arial" w:cs="Arial"/>
          <w:sz w:val="20"/>
          <w:szCs w:val="20"/>
        </w:rPr>
        <w:t xml:space="preserve">, </w:t>
      </w:r>
      <w:hyperlink r:id="rId3706" w:history="1">
        <w:r w:rsidRPr="008A4264">
          <w:rPr>
            <w:rFonts w:ascii="Arial" w:hAnsi="Arial" w:cs="Arial"/>
            <w:sz w:val="20"/>
            <w:szCs w:val="20"/>
          </w:rPr>
          <w:t>Krämer BK</w:t>
        </w:r>
      </w:hyperlink>
      <w:r w:rsidRPr="008A4264">
        <w:rPr>
          <w:rFonts w:ascii="Arial" w:hAnsi="Arial" w:cs="Arial"/>
          <w:sz w:val="20"/>
          <w:szCs w:val="20"/>
        </w:rPr>
        <w:t xml:space="preserve">, </w:t>
      </w:r>
      <w:hyperlink r:id="rId3707" w:history="1">
        <w:r w:rsidRPr="008A4264">
          <w:rPr>
            <w:rFonts w:ascii="Arial" w:hAnsi="Arial" w:cs="Arial"/>
            <w:sz w:val="20"/>
            <w:szCs w:val="20"/>
          </w:rPr>
          <w:t>Kramer H</w:t>
        </w:r>
      </w:hyperlink>
      <w:r w:rsidRPr="008A4264">
        <w:rPr>
          <w:rFonts w:ascii="Arial" w:hAnsi="Arial" w:cs="Arial"/>
          <w:sz w:val="20"/>
          <w:szCs w:val="20"/>
        </w:rPr>
        <w:t xml:space="preserve">, </w:t>
      </w:r>
      <w:hyperlink r:id="rId3708" w:history="1">
        <w:r w:rsidRPr="008A4264">
          <w:rPr>
            <w:rFonts w:ascii="Arial" w:hAnsi="Arial" w:cs="Arial"/>
            <w:sz w:val="20"/>
            <w:szCs w:val="20"/>
          </w:rPr>
          <w:t>Rosas SE</w:t>
        </w:r>
      </w:hyperlink>
      <w:r w:rsidRPr="008A4264">
        <w:rPr>
          <w:rFonts w:ascii="Arial" w:hAnsi="Arial" w:cs="Arial"/>
          <w:sz w:val="20"/>
          <w:szCs w:val="20"/>
        </w:rPr>
        <w:t xml:space="preserve">, </w:t>
      </w:r>
      <w:hyperlink r:id="rId3709" w:history="1">
        <w:r w:rsidRPr="008A4264">
          <w:rPr>
            <w:rFonts w:ascii="Arial" w:hAnsi="Arial" w:cs="Arial"/>
            <w:sz w:val="20"/>
            <w:szCs w:val="20"/>
          </w:rPr>
          <w:t>Nolte IM</w:t>
        </w:r>
      </w:hyperlink>
      <w:r w:rsidRPr="008A4264">
        <w:rPr>
          <w:rFonts w:ascii="Arial" w:hAnsi="Arial" w:cs="Arial"/>
          <w:sz w:val="20"/>
          <w:szCs w:val="20"/>
        </w:rPr>
        <w:t xml:space="preserve">, </w:t>
      </w:r>
      <w:hyperlink r:id="rId3710" w:history="1">
        <w:r w:rsidRPr="008A4264">
          <w:rPr>
            <w:rFonts w:ascii="Arial" w:hAnsi="Arial" w:cs="Arial"/>
            <w:sz w:val="20"/>
            <w:szCs w:val="20"/>
          </w:rPr>
          <w:t>Penninx BW</w:t>
        </w:r>
      </w:hyperlink>
      <w:r w:rsidRPr="008A4264">
        <w:rPr>
          <w:rFonts w:ascii="Arial" w:hAnsi="Arial" w:cs="Arial"/>
          <w:sz w:val="20"/>
          <w:szCs w:val="20"/>
        </w:rPr>
        <w:t xml:space="preserve">, </w:t>
      </w:r>
      <w:hyperlink r:id="rId3711" w:history="1">
        <w:r w:rsidRPr="008A4264">
          <w:rPr>
            <w:rFonts w:ascii="Arial" w:hAnsi="Arial" w:cs="Arial"/>
            <w:sz w:val="20"/>
            <w:szCs w:val="20"/>
          </w:rPr>
          <w:t>Snieder H</w:t>
        </w:r>
      </w:hyperlink>
      <w:r w:rsidRPr="008A4264">
        <w:rPr>
          <w:rFonts w:ascii="Arial" w:hAnsi="Arial" w:cs="Arial"/>
          <w:sz w:val="20"/>
          <w:szCs w:val="20"/>
        </w:rPr>
        <w:t xml:space="preserve">, </w:t>
      </w:r>
      <w:hyperlink r:id="rId3712" w:history="1">
        <w:r w:rsidRPr="008A4264">
          <w:rPr>
            <w:rFonts w:ascii="Arial" w:hAnsi="Arial" w:cs="Arial"/>
            <w:sz w:val="20"/>
            <w:szCs w:val="20"/>
          </w:rPr>
          <w:t>Fabiola Del Greco M</w:t>
        </w:r>
      </w:hyperlink>
      <w:r w:rsidRPr="008A4264">
        <w:rPr>
          <w:rFonts w:ascii="Arial" w:hAnsi="Arial" w:cs="Arial"/>
          <w:sz w:val="20"/>
          <w:szCs w:val="20"/>
        </w:rPr>
        <w:t xml:space="preserve">, </w:t>
      </w:r>
      <w:hyperlink r:id="rId3713" w:history="1">
        <w:r w:rsidRPr="008A4264">
          <w:rPr>
            <w:rFonts w:ascii="Arial" w:hAnsi="Arial" w:cs="Arial"/>
            <w:sz w:val="20"/>
            <w:szCs w:val="20"/>
          </w:rPr>
          <w:t>Franke A</w:t>
        </w:r>
      </w:hyperlink>
      <w:r w:rsidRPr="008A4264">
        <w:rPr>
          <w:rFonts w:ascii="Arial" w:hAnsi="Arial" w:cs="Arial"/>
          <w:sz w:val="20"/>
          <w:szCs w:val="20"/>
        </w:rPr>
        <w:t xml:space="preserve">, </w:t>
      </w:r>
      <w:hyperlink r:id="rId3714" w:history="1">
        <w:r w:rsidRPr="008A4264">
          <w:rPr>
            <w:rFonts w:ascii="Arial" w:hAnsi="Arial" w:cs="Arial"/>
            <w:sz w:val="20"/>
            <w:szCs w:val="20"/>
          </w:rPr>
          <w:t>Nöthlings U</w:t>
        </w:r>
      </w:hyperlink>
      <w:r w:rsidRPr="008A4264">
        <w:rPr>
          <w:rFonts w:ascii="Arial" w:hAnsi="Arial" w:cs="Arial"/>
          <w:sz w:val="20"/>
          <w:szCs w:val="20"/>
        </w:rPr>
        <w:t xml:space="preserve">, </w:t>
      </w:r>
      <w:hyperlink r:id="rId3715" w:history="1">
        <w:r w:rsidRPr="008A4264">
          <w:rPr>
            <w:rFonts w:ascii="Arial" w:hAnsi="Arial" w:cs="Arial"/>
            <w:sz w:val="20"/>
            <w:szCs w:val="20"/>
          </w:rPr>
          <w:t>Lieb W</w:t>
        </w:r>
      </w:hyperlink>
      <w:r w:rsidRPr="008A4264">
        <w:rPr>
          <w:rFonts w:ascii="Arial" w:hAnsi="Arial" w:cs="Arial"/>
          <w:sz w:val="20"/>
          <w:szCs w:val="20"/>
        </w:rPr>
        <w:t xml:space="preserve">, </w:t>
      </w:r>
      <w:hyperlink r:id="rId3716" w:history="1">
        <w:r w:rsidRPr="008A4264">
          <w:rPr>
            <w:rFonts w:ascii="Arial" w:hAnsi="Arial" w:cs="Arial"/>
            <w:sz w:val="20"/>
            <w:szCs w:val="20"/>
          </w:rPr>
          <w:t>Bakker SJ</w:t>
        </w:r>
      </w:hyperlink>
      <w:r w:rsidRPr="008A4264">
        <w:rPr>
          <w:rFonts w:ascii="Arial" w:hAnsi="Arial" w:cs="Arial"/>
          <w:sz w:val="20"/>
          <w:szCs w:val="20"/>
        </w:rPr>
        <w:t xml:space="preserve">, </w:t>
      </w:r>
      <w:hyperlink r:id="rId3717" w:history="1">
        <w:r w:rsidRPr="008A4264">
          <w:rPr>
            <w:rFonts w:ascii="Arial" w:hAnsi="Arial" w:cs="Arial"/>
            <w:sz w:val="20"/>
            <w:szCs w:val="20"/>
          </w:rPr>
          <w:t>Gansevoort RT</w:t>
        </w:r>
      </w:hyperlink>
      <w:r w:rsidRPr="008A4264">
        <w:rPr>
          <w:rFonts w:ascii="Arial" w:hAnsi="Arial" w:cs="Arial"/>
          <w:sz w:val="20"/>
          <w:szCs w:val="20"/>
        </w:rPr>
        <w:t xml:space="preserve">, </w:t>
      </w:r>
      <w:hyperlink r:id="rId3718" w:history="1">
        <w:r w:rsidRPr="008A4264">
          <w:rPr>
            <w:rFonts w:ascii="Arial" w:hAnsi="Arial" w:cs="Arial"/>
            <w:sz w:val="20"/>
            <w:szCs w:val="20"/>
          </w:rPr>
          <w:t>van der Harst P</w:t>
        </w:r>
      </w:hyperlink>
      <w:r w:rsidRPr="008A4264">
        <w:rPr>
          <w:rFonts w:ascii="Arial" w:hAnsi="Arial" w:cs="Arial"/>
          <w:sz w:val="20"/>
          <w:szCs w:val="20"/>
        </w:rPr>
        <w:t xml:space="preserve">, </w:t>
      </w:r>
      <w:hyperlink r:id="rId3719" w:history="1">
        <w:r w:rsidRPr="008A4264">
          <w:rPr>
            <w:rFonts w:ascii="Arial" w:hAnsi="Arial" w:cs="Arial"/>
            <w:sz w:val="20"/>
            <w:szCs w:val="20"/>
          </w:rPr>
          <w:t>Dehghan A</w:t>
        </w:r>
      </w:hyperlink>
      <w:r w:rsidRPr="008A4264">
        <w:rPr>
          <w:rFonts w:ascii="Arial" w:hAnsi="Arial" w:cs="Arial"/>
          <w:sz w:val="20"/>
          <w:szCs w:val="20"/>
        </w:rPr>
        <w:t xml:space="preserve">, </w:t>
      </w:r>
      <w:hyperlink r:id="rId3720" w:history="1">
        <w:r w:rsidRPr="008A4264">
          <w:rPr>
            <w:rFonts w:ascii="Arial" w:hAnsi="Arial" w:cs="Arial"/>
            <w:sz w:val="20"/>
            <w:szCs w:val="20"/>
          </w:rPr>
          <w:t>Franco OH</w:t>
        </w:r>
      </w:hyperlink>
      <w:r w:rsidRPr="008A4264">
        <w:rPr>
          <w:rFonts w:ascii="Arial" w:hAnsi="Arial" w:cs="Arial"/>
          <w:sz w:val="20"/>
          <w:szCs w:val="20"/>
        </w:rPr>
        <w:t xml:space="preserve">, </w:t>
      </w:r>
      <w:hyperlink r:id="rId3721" w:history="1">
        <w:r w:rsidRPr="008A4264">
          <w:rPr>
            <w:rFonts w:ascii="Arial" w:hAnsi="Arial" w:cs="Arial"/>
            <w:sz w:val="20"/>
            <w:szCs w:val="20"/>
          </w:rPr>
          <w:t>Hofman A</w:t>
        </w:r>
      </w:hyperlink>
      <w:r w:rsidRPr="008A4264">
        <w:rPr>
          <w:rFonts w:ascii="Arial" w:hAnsi="Arial" w:cs="Arial"/>
          <w:sz w:val="20"/>
          <w:szCs w:val="20"/>
        </w:rPr>
        <w:t xml:space="preserve">, </w:t>
      </w:r>
      <w:hyperlink r:id="rId3722" w:history="1">
        <w:r w:rsidRPr="008A4264">
          <w:rPr>
            <w:rFonts w:ascii="Arial" w:hAnsi="Arial" w:cs="Arial"/>
            <w:sz w:val="20"/>
            <w:szCs w:val="20"/>
          </w:rPr>
          <w:t>Rivadeneira F</w:t>
        </w:r>
      </w:hyperlink>
      <w:r w:rsidRPr="008A4264">
        <w:rPr>
          <w:rFonts w:ascii="Arial" w:hAnsi="Arial" w:cs="Arial"/>
          <w:sz w:val="20"/>
          <w:szCs w:val="20"/>
        </w:rPr>
        <w:t xml:space="preserve">, </w:t>
      </w:r>
      <w:hyperlink r:id="rId3723" w:history="1">
        <w:r w:rsidRPr="008A4264">
          <w:rPr>
            <w:rFonts w:ascii="Arial" w:hAnsi="Arial" w:cs="Arial"/>
            <w:sz w:val="20"/>
            <w:szCs w:val="20"/>
          </w:rPr>
          <w:t>Sedaghat S</w:t>
        </w:r>
      </w:hyperlink>
      <w:r w:rsidRPr="008A4264">
        <w:rPr>
          <w:rFonts w:ascii="Arial" w:hAnsi="Arial" w:cs="Arial"/>
          <w:sz w:val="20"/>
          <w:szCs w:val="20"/>
        </w:rPr>
        <w:t xml:space="preserve">, </w:t>
      </w:r>
      <w:hyperlink r:id="rId3724" w:history="1">
        <w:r w:rsidRPr="008A4264">
          <w:rPr>
            <w:rFonts w:ascii="Arial" w:hAnsi="Arial" w:cs="Arial"/>
            <w:sz w:val="20"/>
            <w:szCs w:val="20"/>
          </w:rPr>
          <w:t>Uitterlinden AG</w:t>
        </w:r>
      </w:hyperlink>
      <w:r w:rsidRPr="008A4264">
        <w:rPr>
          <w:rFonts w:ascii="Arial" w:hAnsi="Arial" w:cs="Arial"/>
          <w:sz w:val="20"/>
          <w:szCs w:val="20"/>
        </w:rPr>
        <w:t xml:space="preserve">, </w:t>
      </w:r>
      <w:hyperlink r:id="rId3725" w:history="1">
        <w:r w:rsidRPr="008A4264">
          <w:rPr>
            <w:rFonts w:ascii="Arial" w:hAnsi="Arial" w:cs="Arial"/>
            <w:sz w:val="20"/>
            <w:szCs w:val="20"/>
          </w:rPr>
          <w:t>Coassin S</w:t>
        </w:r>
      </w:hyperlink>
      <w:r w:rsidRPr="008A4264">
        <w:rPr>
          <w:rFonts w:ascii="Arial" w:hAnsi="Arial" w:cs="Arial"/>
          <w:sz w:val="20"/>
          <w:szCs w:val="20"/>
        </w:rPr>
        <w:t xml:space="preserve">, </w:t>
      </w:r>
      <w:hyperlink r:id="rId3726" w:history="1">
        <w:r w:rsidRPr="008A4264">
          <w:rPr>
            <w:rFonts w:ascii="Arial" w:hAnsi="Arial" w:cs="Arial"/>
            <w:sz w:val="20"/>
            <w:szCs w:val="20"/>
          </w:rPr>
          <w:t>Haun M</w:t>
        </w:r>
      </w:hyperlink>
      <w:r w:rsidRPr="008A4264">
        <w:rPr>
          <w:rFonts w:ascii="Arial" w:hAnsi="Arial" w:cs="Arial"/>
          <w:sz w:val="20"/>
          <w:szCs w:val="20"/>
        </w:rPr>
        <w:t xml:space="preserve">, </w:t>
      </w:r>
      <w:hyperlink r:id="rId3727" w:history="1">
        <w:r w:rsidRPr="008A4264">
          <w:rPr>
            <w:rFonts w:ascii="Arial" w:hAnsi="Arial" w:cs="Arial"/>
            <w:sz w:val="20"/>
            <w:szCs w:val="20"/>
          </w:rPr>
          <w:t>Kollerits B</w:t>
        </w:r>
      </w:hyperlink>
      <w:r w:rsidRPr="008A4264">
        <w:rPr>
          <w:rFonts w:ascii="Arial" w:hAnsi="Arial" w:cs="Arial"/>
          <w:sz w:val="20"/>
          <w:szCs w:val="20"/>
        </w:rPr>
        <w:t xml:space="preserve">, </w:t>
      </w:r>
      <w:hyperlink r:id="rId3728" w:history="1">
        <w:r w:rsidRPr="008A4264">
          <w:rPr>
            <w:rFonts w:ascii="Arial" w:hAnsi="Arial" w:cs="Arial"/>
            <w:sz w:val="20"/>
            <w:szCs w:val="20"/>
          </w:rPr>
          <w:t>Kronenberg F</w:t>
        </w:r>
      </w:hyperlink>
      <w:r w:rsidRPr="008A4264">
        <w:rPr>
          <w:rFonts w:ascii="Arial" w:hAnsi="Arial" w:cs="Arial"/>
          <w:sz w:val="20"/>
          <w:szCs w:val="20"/>
        </w:rPr>
        <w:t xml:space="preserve">, </w:t>
      </w:r>
      <w:hyperlink r:id="rId3729" w:history="1">
        <w:r w:rsidRPr="008A4264">
          <w:rPr>
            <w:rFonts w:ascii="Arial" w:hAnsi="Arial" w:cs="Arial"/>
            <w:sz w:val="20"/>
            <w:szCs w:val="20"/>
          </w:rPr>
          <w:t>Paulweber B</w:t>
        </w:r>
      </w:hyperlink>
      <w:r w:rsidRPr="008A4264">
        <w:rPr>
          <w:rFonts w:ascii="Arial" w:hAnsi="Arial" w:cs="Arial"/>
          <w:sz w:val="20"/>
          <w:szCs w:val="20"/>
        </w:rPr>
        <w:t xml:space="preserve">, </w:t>
      </w:r>
      <w:hyperlink r:id="rId3730" w:history="1">
        <w:r w:rsidRPr="008A4264">
          <w:rPr>
            <w:rFonts w:ascii="Arial" w:hAnsi="Arial" w:cs="Arial"/>
            <w:sz w:val="20"/>
            <w:szCs w:val="20"/>
          </w:rPr>
          <w:t>Aumann N</w:t>
        </w:r>
      </w:hyperlink>
      <w:r w:rsidRPr="008A4264">
        <w:rPr>
          <w:rFonts w:ascii="Arial" w:hAnsi="Arial" w:cs="Arial"/>
          <w:sz w:val="20"/>
          <w:szCs w:val="20"/>
        </w:rPr>
        <w:t xml:space="preserve">, </w:t>
      </w:r>
      <w:hyperlink r:id="rId3731" w:history="1">
        <w:r w:rsidRPr="008A4264">
          <w:rPr>
            <w:rFonts w:ascii="Arial" w:hAnsi="Arial" w:cs="Arial"/>
            <w:sz w:val="20"/>
            <w:szCs w:val="20"/>
          </w:rPr>
          <w:t>Endlich K</w:t>
        </w:r>
      </w:hyperlink>
      <w:r w:rsidRPr="008A4264">
        <w:rPr>
          <w:rFonts w:ascii="Arial" w:hAnsi="Arial" w:cs="Arial"/>
          <w:sz w:val="20"/>
          <w:szCs w:val="20"/>
        </w:rPr>
        <w:t xml:space="preserve">, </w:t>
      </w:r>
      <w:hyperlink r:id="rId3732" w:history="1">
        <w:r w:rsidRPr="008A4264">
          <w:rPr>
            <w:rFonts w:ascii="Arial" w:hAnsi="Arial" w:cs="Arial"/>
            <w:sz w:val="20"/>
            <w:szCs w:val="20"/>
          </w:rPr>
          <w:t>Pietzner M</w:t>
        </w:r>
      </w:hyperlink>
      <w:r w:rsidRPr="008A4264">
        <w:rPr>
          <w:rFonts w:ascii="Arial" w:hAnsi="Arial" w:cs="Arial"/>
          <w:sz w:val="20"/>
          <w:szCs w:val="20"/>
        </w:rPr>
        <w:t xml:space="preserve">, </w:t>
      </w:r>
      <w:hyperlink r:id="rId3733" w:history="1">
        <w:r w:rsidRPr="008A4264">
          <w:rPr>
            <w:rFonts w:ascii="Arial" w:hAnsi="Arial" w:cs="Arial"/>
            <w:sz w:val="20"/>
            <w:szCs w:val="20"/>
          </w:rPr>
          <w:t>Völker U</w:t>
        </w:r>
      </w:hyperlink>
      <w:r w:rsidRPr="008A4264">
        <w:rPr>
          <w:rFonts w:ascii="Arial" w:hAnsi="Arial" w:cs="Arial"/>
          <w:sz w:val="20"/>
          <w:szCs w:val="20"/>
        </w:rPr>
        <w:t xml:space="preserve">, </w:t>
      </w:r>
      <w:hyperlink r:id="rId3734" w:history="1">
        <w:r w:rsidRPr="008A4264">
          <w:rPr>
            <w:rFonts w:ascii="Arial" w:hAnsi="Arial" w:cs="Arial"/>
            <w:sz w:val="20"/>
            <w:szCs w:val="20"/>
          </w:rPr>
          <w:t>Rettig R</w:t>
        </w:r>
      </w:hyperlink>
      <w:r w:rsidRPr="008A4264">
        <w:rPr>
          <w:rFonts w:ascii="Arial" w:hAnsi="Arial" w:cs="Arial"/>
          <w:sz w:val="20"/>
          <w:szCs w:val="20"/>
        </w:rPr>
        <w:t xml:space="preserve">, </w:t>
      </w:r>
      <w:hyperlink r:id="rId3735" w:history="1">
        <w:r w:rsidRPr="008A4264">
          <w:rPr>
            <w:rFonts w:ascii="Arial" w:hAnsi="Arial" w:cs="Arial"/>
            <w:sz w:val="20"/>
            <w:szCs w:val="20"/>
          </w:rPr>
          <w:t>Chouraki V</w:t>
        </w:r>
      </w:hyperlink>
      <w:r w:rsidRPr="008A4264">
        <w:rPr>
          <w:rFonts w:ascii="Arial" w:hAnsi="Arial" w:cs="Arial"/>
          <w:sz w:val="20"/>
          <w:szCs w:val="20"/>
        </w:rPr>
        <w:t xml:space="preserve">, </w:t>
      </w:r>
      <w:hyperlink r:id="rId3736" w:history="1">
        <w:r w:rsidRPr="008A4264">
          <w:rPr>
            <w:rFonts w:ascii="Arial" w:hAnsi="Arial" w:cs="Arial"/>
            <w:sz w:val="20"/>
            <w:szCs w:val="20"/>
          </w:rPr>
          <w:t>Helmer C</w:t>
        </w:r>
      </w:hyperlink>
      <w:r w:rsidRPr="008A4264">
        <w:rPr>
          <w:rFonts w:ascii="Arial" w:hAnsi="Arial" w:cs="Arial"/>
          <w:sz w:val="20"/>
          <w:szCs w:val="20"/>
        </w:rPr>
        <w:t xml:space="preserve">, </w:t>
      </w:r>
      <w:hyperlink r:id="rId3737" w:history="1">
        <w:r w:rsidRPr="008A4264">
          <w:rPr>
            <w:rFonts w:ascii="Arial" w:hAnsi="Arial" w:cs="Arial"/>
            <w:sz w:val="20"/>
            <w:szCs w:val="20"/>
          </w:rPr>
          <w:t>Lambert JC</w:t>
        </w:r>
      </w:hyperlink>
      <w:r w:rsidRPr="008A4264">
        <w:rPr>
          <w:rFonts w:ascii="Arial" w:hAnsi="Arial" w:cs="Arial"/>
          <w:sz w:val="20"/>
          <w:szCs w:val="20"/>
        </w:rPr>
        <w:t xml:space="preserve">, </w:t>
      </w:r>
      <w:hyperlink r:id="rId3738" w:history="1">
        <w:r w:rsidRPr="008A4264">
          <w:rPr>
            <w:rFonts w:ascii="Arial" w:hAnsi="Arial" w:cs="Arial"/>
            <w:sz w:val="20"/>
            <w:szCs w:val="20"/>
          </w:rPr>
          <w:t>Metzger M</w:t>
        </w:r>
      </w:hyperlink>
      <w:r w:rsidRPr="008A4264">
        <w:rPr>
          <w:rFonts w:ascii="Arial" w:hAnsi="Arial" w:cs="Arial"/>
          <w:sz w:val="20"/>
          <w:szCs w:val="20"/>
        </w:rPr>
        <w:t xml:space="preserve">, </w:t>
      </w:r>
      <w:hyperlink r:id="rId3739" w:history="1">
        <w:r w:rsidRPr="008A4264">
          <w:rPr>
            <w:rFonts w:ascii="Arial" w:hAnsi="Arial" w:cs="Arial"/>
            <w:sz w:val="20"/>
            <w:szCs w:val="20"/>
          </w:rPr>
          <w:t>Stengel B</w:t>
        </w:r>
      </w:hyperlink>
      <w:r w:rsidRPr="008A4264">
        <w:rPr>
          <w:rFonts w:ascii="Arial" w:hAnsi="Arial" w:cs="Arial"/>
          <w:sz w:val="20"/>
          <w:szCs w:val="20"/>
        </w:rPr>
        <w:t xml:space="preserve">, </w:t>
      </w:r>
      <w:hyperlink r:id="rId3740" w:history="1">
        <w:r w:rsidRPr="008A4264">
          <w:rPr>
            <w:rFonts w:ascii="Arial" w:hAnsi="Arial" w:cs="Arial"/>
            <w:sz w:val="20"/>
            <w:szCs w:val="20"/>
          </w:rPr>
          <w:t>Lehtimäki T</w:t>
        </w:r>
      </w:hyperlink>
      <w:r w:rsidRPr="008A4264">
        <w:rPr>
          <w:rFonts w:ascii="Arial" w:hAnsi="Arial" w:cs="Arial"/>
          <w:sz w:val="20"/>
          <w:szCs w:val="20"/>
        </w:rPr>
        <w:t xml:space="preserve">, </w:t>
      </w:r>
      <w:hyperlink r:id="rId3741" w:history="1">
        <w:r w:rsidRPr="008A4264">
          <w:rPr>
            <w:rFonts w:ascii="Arial" w:hAnsi="Arial" w:cs="Arial"/>
            <w:sz w:val="20"/>
            <w:szCs w:val="20"/>
          </w:rPr>
          <w:t>Lyytikäinen LP</w:t>
        </w:r>
      </w:hyperlink>
      <w:r w:rsidRPr="008A4264">
        <w:rPr>
          <w:rFonts w:ascii="Arial" w:hAnsi="Arial" w:cs="Arial"/>
          <w:sz w:val="20"/>
          <w:szCs w:val="20"/>
        </w:rPr>
        <w:t xml:space="preserve">, </w:t>
      </w:r>
      <w:hyperlink r:id="rId3742" w:history="1">
        <w:r w:rsidRPr="008A4264">
          <w:rPr>
            <w:rFonts w:ascii="Arial" w:hAnsi="Arial" w:cs="Arial"/>
            <w:sz w:val="20"/>
            <w:szCs w:val="20"/>
          </w:rPr>
          <w:t>Raitakari O</w:t>
        </w:r>
      </w:hyperlink>
      <w:r w:rsidRPr="008A4264">
        <w:rPr>
          <w:rFonts w:ascii="Arial" w:hAnsi="Arial" w:cs="Arial"/>
          <w:sz w:val="20"/>
          <w:szCs w:val="20"/>
        </w:rPr>
        <w:t xml:space="preserve">, </w:t>
      </w:r>
      <w:hyperlink r:id="rId3743" w:history="1">
        <w:r w:rsidRPr="008A4264">
          <w:rPr>
            <w:rFonts w:ascii="Arial" w:hAnsi="Arial" w:cs="Arial"/>
            <w:sz w:val="20"/>
            <w:szCs w:val="20"/>
          </w:rPr>
          <w:t>Johnson A</w:t>
        </w:r>
      </w:hyperlink>
      <w:r w:rsidRPr="008A4264">
        <w:rPr>
          <w:rFonts w:ascii="Arial" w:hAnsi="Arial" w:cs="Arial"/>
          <w:sz w:val="20"/>
          <w:szCs w:val="20"/>
        </w:rPr>
        <w:t xml:space="preserve">, </w:t>
      </w:r>
      <w:hyperlink r:id="rId3744" w:history="1">
        <w:r w:rsidRPr="008A4264">
          <w:rPr>
            <w:rFonts w:ascii="Arial" w:hAnsi="Arial" w:cs="Arial"/>
            <w:sz w:val="20"/>
            <w:szCs w:val="20"/>
          </w:rPr>
          <w:t>Parsa A</w:t>
        </w:r>
      </w:hyperlink>
      <w:r w:rsidRPr="008A4264">
        <w:rPr>
          <w:rFonts w:ascii="Arial" w:hAnsi="Arial" w:cs="Arial"/>
          <w:sz w:val="20"/>
          <w:szCs w:val="20"/>
        </w:rPr>
        <w:t xml:space="preserve">, </w:t>
      </w:r>
      <w:hyperlink r:id="rId3745" w:history="1">
        <w:r w:rsidRPr="008A4264">
          <w:rPr>
            <w:rFonts w:ascii="Arial" w:hAnsi="Arial" w:cs="Arial"/>
            <w:sz w:val="20"/>
            <w:szCs w:val="20"/>
          </w:rPr>
          <w:t>Bochud M</w:t>
        </w:r>
      </w:hyperlink>
      <w:r w:rsidRPr="008A4264">
        <w:rPr>
          <w:rFonts w:ascii="Arial" w:hAnsi="Arial" w:cs="Arial"/>
          <w:sz w:val="20"/>
          <w:szCs w:val="20"/>
        </w:rPr>
        <w:t xml:space="preserve">, </w:t>
      </w:r>
      <w:hyperlink r:id="rId3746" w:history="1">
        <w:r w:rsidRPr="008A4264">
          <w:rPr>
            <w:rFonts w:ascii="Arial" w:hAnsi="Arial" w:cs="Arial"/>
            <w:sz w:val="20"/>
            <w:szCs w:val="20"/>
          </w:rPr>
          <w:t>Heid IM</w:t>
        </w:r>
      </w:hyperlink>
      <w:r w:rsidRPr="008A4264">
        <w:rPr>
          <w:rFonts w:ascii="Arial" w:hAnsi="Arial" w:cs="Arial"/>
          <w:sz w:val="20"/>
          <w:szCs w:val="20"/>
        </w:rPr>
        <w:t xml:space="preserve">, </w:t>
      </w:r>
      <w:hyperlink r:id="rId3747" w:history="1">
        <w:r w:rsidRPr="008A4264">
          <w:rPr>
            <w:rFonts w:ascii="Arial" w:hAnsi="Arial" w:cs="Arial"/>
            <w:sz w:val="20"/>
            <w:szCs w:val="20"/>
          </w:rPr>
          <w:t>Goessling W</w:t>
        </w:r>
      </w:hyperlink>
      <w:r w:rsidRPr="008A4264">
        <w:rPr>
          <w:rFonts w:ascii="Arial" w:hAnsi="Arial" w:cs="Arial"/>
          <w:sz w:val="20"/>
          <w:szCs w:val="20"/>
        </w:rPr>
        <w:t xml:space="preserve">, </w:t>
      </w:r>
      <w:hyperlink r:id="rId3748" w:history="1">
        <w:r w:rsidRPr="008A4264">
          <w:rPr>
            <w:rFonts w:ascii="Arial" w:hAnsi="Arial" w:cs="Arial"/>
            <w:sz w:val="20"/>
            <w:szCs w:val="20"/>
          </w:rPr>
          <w:t>Köttgen A</w:t>
        </w:r>
      </w:hyperlink>
      <w:r w:rsidRPr="008A4264">
        <w:rPr>
          <w:rFonts w:ascii="Arial" w:hAnsi="Arial" w:cs="Arial"/>
          <w:sz w:val="20"/>
          <w:szCs w:val="20"/>
        </w:rPr>
        <w:t xml:space="preserve">, </w:t>
      </w:r>
      <w:hyperlink r:id="rId3749" w:history="1">
        <w:r w:rsidRPr="008A4264">
          <w:rPr>
            <w:rFonts w:ascii="Arial" w:hAnsi="Arial" w:cs="Arial"/>
            <w:sz w:val="20"/>
            <w:szCs w:val="20"/>
          </w:rPr>
          <w:t>Kao WH</w:t>
        </w:r>
      </w:hyperlink>
      <w:r w:rsidRPr="008A4264">
        <w:rPr>
          <w:rFonts w:ascii="Arial" w:hAnsi="Arial" w:cs="Arial"/>
          <w:sz w:val="20"/>
          <w:szCs w:val="20"/>
        </w:rPr>
        <w:t xml:space="preserve">, </w:t>
      </w:r>
      <w:hyperlink r:id="rId3750" w:history="1">
        <w:r w:rsidRPr="008A4264">
          <w:rPr>
            <w:rFonts w:ascii="Arial" w:hAnsi="Arial" w:cs="Arial"/>
            <w:sz w:val="20"/>
            <w:szCs w:val="20"/>
          </w:rPr>
          <w:t>Fox CS</w:t>
        </w:r>
      </w:hyperlink>
      <w:r w:rsidRPr="008A4264">
        <w:rPr>
          <w:rFonts w:ascii="Arial" w:hAnsi="Arial" w:cs="Arial"/>
          <w:sz w:val="20"/>
          <w:szCs w:val="20"/>
        </w:rPr>
        <w:t xml:space="preserve">, </w:t>
      </w:r>
      <w:hyperlink r:id="rId3751" w:history="1">
        <w:r w:rsidRPr="008A4264">
          <w:rPr>
            <w:rFonts w:ascii="Arial" w:hAnsi="Arial" w:cs="Arial"/>
            <w:sz w:val="20"/>
            <w:szCs w:val="20"/>
          </w:rPr>
          <w:t>Böger CA</w:t>
        </w:r>
      </w:hyperlink>
      <w:r w:rsidRPr="008A4264">
        <w:rPr>
          <w:rFonts w:ascii="Arial" w:hAnsi="Arial" w:cs="Arial"/>
          <w:sz w:val="20"/>
          <w:szCs w:val="20"/>
        </w:rPr>
        <w:t xml:space="preserve">. </w:t>
      </w:r>
      <w:r w:rsidRPr="0061612E">
        <w:rPr>
          <w:rFonts w:ascii="Arial" w:hAnsi="Arial" w:cs="Arial"/>
          <w:b/>
          <w:i/>
          <w:sz w:val="20"/>
          <w:szCs w:val="20"/>
        </w:rPr>
        <w:t>Genome-wide association study of kidney function decline in individuals of European descent.</w:t>
      </w:r>
      <w:r w:rsidRPr="0061612E">
        <w:rPr>
          <w:rFonts w:ascii="Arial" w:hAnsi="Arial" w:cs="Arial"/>
          <w:sz w:val="20"/>
          <w:szCs w:val="20"/>
        </w:rPr>
        <w:t xml:space="preserve"> </w:t>
      </w:r>
      <w:hyperlink r:id="rId3752" w:tooltip="Kidney international." w:history="1">
        <w:r w:rsidRPr="008A4264">
          <w:rPr>
            <w:rFonts w:ascii="Arial" w:hAnsi="Arial" w:cs="Arial"/>
            <w:sz w:val="20"/>
            <w:szCs w:val="20"/>
          </w:rPr>
          <w:t>Kidney Int</w:t>
        </w:r>
      </w:hyperlink>
      <w:r w:rsidR="0061612E">
        <w:rPr>
          <w:rFonts w:ascii="Arial" w:hAnsi="Arial" w:cs="Arial"/>
          <w:sz w:val="20"/>
          <w:szCs w:val="20"/>
        </w:rPr>
        <w:t>,</w:t>
      </w:r>
      <w:r w:rsidRPr="008A4264">
        <w:rPr>
          <w:rFonts w:ascii="Arial" w:hAnsi="Arial" w:cs="Arial"/>
          <w:sz w:val="20"/>
          <w:szCs w:val="20"/>
        </w:rPr>
        <w:t xml:space="preserve"> </w:t>
      </w:r>
      <w:r w:rsidR="0061612E">
        <w:rPr>
          <w:rFonts w:ascii="Arial" w:hAnsi="Arial" w:cs="Arial"/>
          <w:sz w:val="20"/>
          <w:szCs w:val="20"/>
        </w:rPr>
        <w:t xml:space="preserve">May 2015. Vol. 87, issue </w:t>
      </w:r>
      <w:r w:rsidRPr="008A4264">
        <w:rPr>
          <w:rFonts w:ascii="Arial" w:hAnsi="Arial" w:cs="Arial"/>
          <w:sz w:val="20"/>
          <w:szCs w:val="20"/>
        </w:rPr>
        <w:t>5</w:t>
      </w:r>
      <w:r w:rsidR="0061612E">
        <w:rPr>
          <w:rFonts w:ascii="Arial" w:hAnsi="Arial" w:cs="Arial"/>
          <w:sz w:val="20"/>
          <w:szCs w:val="20"/>
        </w:rPr>
        <w:t>, pp. 1</w:t>
      </w:r>
      <w:r w:rsidRPr="008A4264">
        <w:rPr>
          <w:rFonts w:ascii="Arial" w:hAnsi="Arial" w:cs="Arial"/>
          <w:sz w:val="20"/>
          <w:szCs w:val="20"/>
        </w:rPr>
        <w:t>017-</w:t>
      </w:r>
      <w:r w:rsidR="0061612E">
        <w:rPr>
          <w:rFonts w:ascii="Arial" w:hAnsi="Arial" w:cs="Arial"/>
          <w:sz w:val="20"/>
          <w:szCs w:val="20"/>
        </w:rPr>
        <w:t>10</w:t>
      </w:r>
      <w:r w:rsidRPr="008A4264">
        <w:rPr>
          <w:rFonts w:ascii="Arial" w:hAnsi="Arial" w:cs="Arial"/>
          <w:sz w:val="20"/>
          <w:szCs w:val="20"/>
        </w:rPr>
        <w:t xml:space="preserve">29. </w:t>
      </w:r>
      <w:r>
        <w:rPr>
          <w:rFonts w:ascii="Arial" w:hAnsi="Arial" w:cs="Arial"/>
          <w:sz w:val="20"/>
          <w:szCs w:val="20"/>
        </w:rPr>
        <w:t xml:space="preserve">PM: </w:t>
      </w:r>
      <w:r w:rsidRPr="0061612E">
        <w:rPr>
          <w:rFonts w:ascii="Arial" w:hAnsi="Arial" w:cs="Arial"/>
          <w:sz w:val="20"/>
          <w:szCs w:val="20"/>
        </w:rPr>
        <w:t>25493955. PMC</w:t>
      </w:r>
      <w:hyperlink r:id="rId3753" w:history="1">
        <w:r w:rsidRPr="0061612E">
          <w:rPr>
            <w:rFonts w:ascii="Arial" w:hAnsi="Arial" w:cs="Arial"/>
            <w:sz w:val="20"/>
            <w:szCs w:val="20"/>
          </w:rPr>
          <w:t>4425568</w:t>
        </w:r>
      </w:hyperlink>
      <w:r w:rsidRPr="0061612E">
        <w:rPr>
          <w:rFonts w:ascii="Arial" w:hAnsi="Arial" w:cs="Arial"/>
          <w:sz w:val="20"/>
          <w:szCs w:val="20"/>
        </w:rPr>
        <w:t>.</w:t>
      </w:r>
    </w:p>
    <w:p w14:paraId="09965F9F" w14:textId="77777777" w:rsidR="002B143C" w:rsidRPr="00322787" w:rsidRDefault="002B143C"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Gottlieb DJ</w:t>
      </w:r>
      <w:r w:rsidR="006306D6">
        <w:rPr>
          <w:rFonts w:ascii="Arial" w:hAnsi="Arial" w:cs="Arial"/>
          <w:sz w:val="20"/>
          <w:szCs w:val="20"/>
        </w:rPr>
        <w:t>,</w:t>
      </w:r>
      <w:r w:rsidRPr="00322787">
        <w:rPr>
          <w:rFonts w:ascii="Arial" w:hAnsi="Arial" w:cs="Arial"/>
          <w:sz w:val="20"/>
          <w:szCs w:val="20"/>
        </w:rPr>
        <w:t xml:space="preserve"> Hek K</w:t>
      </w:r>
      <w:r w:rsidR="006306D6">
        <w:rPr>
          <w:rFonts w:ascii="Arial" w:hAnsi="Arial" w:cs="Arial"/>
          <w:sz w:val="20"/>
          <w:szCs w:val="20"/>
        </w:rPr>
        <w:t>,</w:t>
      </w:r>
      <w:r w:rsidRPr="00322787">
        <w:rPr>
          <w:rFonts w:ascii="Arial" w:hAnsi="Arial" w:cs="Arial"/>
          <w:sz w:val="20"/>
          <w:szCs w:val="20"/>
        </w:rPr>
        <w:t xml:space="preserve"> Chen TH</w:t>
      </w:r>
      <w:r w:rsidR="006306D6">
        <w:rPr>
          <w:rFonts w:ascii="Arial" w:hAnsi="Arial" w:cs="Arial"/>
          <w:sz w:val="20"/>
          <w:szCs w:val="20"/>
        </w:rPr>
        <w:t>,</w:t>
      </w:r>
      <w:r w:rsidRPr="00322787">
        <w:rPr>
          <w:rFonts w:ascii="Arial" w:hAnsi="Arial" w:cs="Arial"/>
          <w:sz w:val="20"/>
          <w:szCs w:val="20"/>
        </w:rPr>
        <w:t xml:space="preserve"> Watson NF</w:t>
      </w:r>
      <w:r w:rsidR="006306D6">
        <w:rPr>
          <w:rFonts w:ascii="Arial" w:hAnsi="Arial" w:cs="Arial"/>
          <w:sz w:val="20"/>
          <w:szCs w:val="20"/>
        </w:rPr>
        <w:t>,</w:t>
      </w:r>
      <w:r w:rsidRPr="00322787">
        <w:rPr>
          <w:rFonts w:ascii="Arial" w:hAnsi="Arial" w:cs="Arial"/>
          <w:sz w:val="20"/>
          <w:szCs w:val="20"/>
        </w:rPr>
        <w:t xml:space="preserve"> Eiriksdottir G</w:t>
      </w:r>
      <w:r w:rsidR="006306D6">
        <w:rPr>
          <w:rFonts w:ascii="Arial" w:hAnsi="Arial" w:cs="Arial"/>
          <w:sz w:val="20"/>
          <w:szCs w:val="20"/>
        </w:rPr>
        <w:t>,</w:t>
      </w:r>
      <w:r w:rsidRPr="00322787">
        <w:rPr>
          <w:rFonts w:ascii="Arial" w:hAnsi="Arial" w:cs="Arial"/>
          <w:sz w:val="20"/>
          <w:szCs w:val="20"/>
        </w:rPr>
        <w:t xml:space="preserve"> Byrne EM</w:t>
      </w:r>
      <w:r w:rsidR="006306D6">
        <w:rPr>
          <w:rFonts w:ascii="Arial" w:hAnsi="Arial" w:cs="Arial"/>
          <w:sz w:val="20"/>
          <w:szCs w:val="20"/>
        </w:rPr>
        <w:t>,</w:t>
      </w:r>
      <w:r w:rsidRPr="00322787">
        <w:rPr>
          <w:rFonts w:ascii="Arial" w:hAnsi="Arial" w:cs="Arial"/>
          <w:sz w:val="20"/>
          <w:szCs w:val="20"/>
        </w:rPr>
        <w:t xml:space="preserve"> Cornelis M</w:t>
      </w:r>
      <w:r w:rsidR="006306D6">
        <w:rPr>
          <w:rFonts w:ascii="Arial" w:hAnsi="Arial" w:cs="Arial"/>
          <w:sz w:val="20"/>
          <w:szCs w:val="20"/>
        </w:rPr>
        <w:t>, Warby</w:t>
      </w:r>
      <w:r w:rsidRPr="00322787">
        <w:rPr>
          <w:rFonts w:ascii="Arial" w:hAnsi="Arial" w:cs="Arial"/>
          <w:sz w:val="20"/>
          <w:szCs w:val="20"/>
        </w:rPr>
        <w:t xml:space="preserve"> SC</w:t>
      </w:r>
      <w:r w:rsidR="006306D6">
        <w:rPr>
          <w:rFonts w:ascii="Arial" w:hAnsi="Arial" w:cs="Arial"/>
          <w:sz w:val="20"/>
          <w:szCs w:val="20"/>
        </w:rPr>
        <w:t>,</w:t>
      </w:r>
      <w:r w:rsidRPr="00322787">
        <w:rPr>
          <w:rFonts w:ascii="Arial" w:hAnsi="Arial" w:cs="Arial"/>
          <w:sz w:val="20"/>
          <w:szCs w:val="20"/>
        </w:rPr>
        <w:t xml:space="preserve"> Bandinelli S</w:t>
      </w:r>
      <w:r w:rsidR="008D0079">
        <w:rPr>
          <w:rFonts w:ascii="Arial" w:hAnsi="Arial" w:cs="Arial"/>
          <w:sz w:val="20"/>
          <w:szCs w:val="20"/>
        </w:rPr>
        <w:t>,</w:t>
      </w:r>
      <w:r w:rsidRPr="00322787">
        <w:rPr>
          <w:rFonts w:ascii="Arial" w:hAnsi="Arial" w:cs="Arial"/>
          <w:sz w:val="20"/>
          <w:szCs w:val="20"/>
        </w:rPr>
        <w:t xml:space="preserve"> Cherkas L</w:t>
      </w:r>
      <w:r w:rsidR="008D0079">
        <w:rPr>
          <w:rFonts w:ascii="Arial" w:hAnsi="Arial" w:cs="Arial"/>
          <w:sz w:val="20"/>
          <w:szCs w:val="20"/>
        </w:rPr>
        <w:t>, Evans</w:t>
      </w:r>
      <w:r w:rsidRPr="00322787">
        <w:rPr>
          <w:rFonts w:ascii="Arial" w:hAnsi="Arial" w:cs="Arial"/>
          <w:sz w:val="20"/>
          <w:szCs w:val="20"/>
        </w:rPr>
        <w:t xml:space="preserve"> DS</w:t>
      </w:r>
      <w:r w:rsidR="008D0079">
        <w:rPr>
          <w:rFonts w:ascii="Arial" w:hAnsi="Arial" w:cs="Arial"/>
          <w:sz w:val="20"/>
          <w:szCs w:val="20"/>
        </w:rPr>
        <w:t>, Grabe</w:t>
      </w:r>
      <w:r w:rsidRPr="00322787">
        <w:rPr>
          <w:rFonts w:ascii="Arial" w:hAnsi="Arial" w:cs="Arial"/>
          <w:sz w:val="20"/>
          <w:szCs w:val="20"/>
        </w:rPr>
        <w:t xml:space="preserve"> HJ</w:t>
      </w:r>
      <w:r w:rsidR="008D0079">
        <w:rPr>
          <w:rFonts w:ascii="Arial" w:hAnsi="Arial" w:cs="Arial"/>
          <w:sz w:val="20"/>
          <w:szCs w:val="20"/>
        </w:rPr>
        <w:t>,</w:t>
      </w:r>
      <w:r w:rsidRPr="00322787">
        <w:rPr>
          <w:rFonts w:ascii="Arial" w:hAnsi="Arial" w:cs="Arial"/>
          <w:sz w:val="20"/>
          <w:szCs w:val="20"/>
        </w:rPr>
        <w:t xml:space="preserve"> Lahti J</w:t>
      </w:r>
      <w:r w:rsidR="008D0079">
        <w:rPr>
          <w:rFonts w:ascii="Arial" w:hAnsi="Arial" w:cs="Arial"/>
          <w:sz w:val="20"/>
          <w:szCs w:val="20"/>
        </w:rPr>
        <w:t>,</w:t>
      </w:r>
      <w:r w:rsidRPr="00322787">
        <w:rPr>
          <w:rFonts w:ascii="Arial" w:hAnsi="Arial" w:cs="Arial"/>
          <w:sz w:val="20"/>
          <w:szCs w:val="20"/>
        </w:rPr>
        <w:t xml:space="preserve"> Li M</w:t>
      </w:r>
      <w:r w:rsidR="008D0079">
        <w:rPr>
          <w:rFonts w:ascii="Arial" w:hAnsi="Arial" w:cs="Arial"/>
          <w:sz w:val="20"/>
          <w:szCs w:val="20"/>
        </w:rPr>
        <w:t>,</w:t>
      </w:r>
      <w:r w:rsidRPr="00322787">
        <w:rPr>
          <w:rFonts w:ascii="Arial" w:hAnsi="Arial" w:cs="Arial"/>
          <w:sz w:val="20"/>
          <w:szCs w:val="20"/>
        </w:rPr>
        <w:t xml:space="preserve"> Lehtimäki T</w:t>
      </w:r>
      <w:r w:rsidR="008D0079">
        <w:rPr>
          <w:rFonts w:ascii="Arial" w:hAnsi="Arial" w:cs="Arial"/>
          <w:sz w:val="20"/>
          <w:szCs w:val="20"/>
        </w:rPr>
        <w:t>,</w:t>
      </w:r>
      <w:r w:rsidRPr="00322787">
        <w:rPr>
          <w:rFonts w:ascii="Arial" w:hAnsi="Arial" w:cs="Arial"/>
          <w:sz w:val="20"/>
          <w:szCs w:val="20"/>
        </w:rPr>
        <w:t xml:space="preserve"> Lumley T</w:t>
      </w:r>
      <w:r w:rsidR="008D0079">
        <w:rPr>
          <w:rFonts w:ascii="Arial" w:hAnsi="Arial" w:cs="Arial"/>
          <w:sz w:val="20"/>
          <w:szCs w:val="20"/>
        </w:rPr>
        <w:t>,</w:t>
      </w:r>
      <w:r w:rsidRPr="00322787">
        <w:rPr>
          <w:rFonts w:ascii="Arial" w:hAnsi="Arial" w:cs="Arial"/>
          <w:sz w:val="20"/>
          <w:szCs w:val="20"/>
        </w:rPr>
        <w:t xml:space="preserve"> Marciante KD</w:t>
      </w:r>
      <w:r w:rsidR="008D0079">
        <w:rPr>
          <w:rFonts w:ascii="Arial" w:hAnsi="Arial" w:cs="Arial"/>
          <w:sz w:val="20"/>
          <w:szCs w:val="20"/>
        </w:rPr>
        <w:t>,</w:t>
      </w:r>
      <w:r w:rsidRPr="00322787">
        <w:rPr>
          <w:rFonts w:ascii="Arial" w:hAnsi="Arial" w:cs="Arial"/>
          <w:sz w:val="20"/>
          <w:szCs w:val="20"/>
        </w:rPr>
        <w:t xml:space="preserve"> Pérusse L</w:t>
      </w:r>
      <w:r w:rsidR="008D0079">
        <w:rPr>
          <w:rFonts w:ascii="Arial" w:hAnsi="Arial" w:cs="Arial"/>
          <w:sz w:val="20"/>
          <w:szCs w:val="20"/>
        </w:rPr>
        <w:t>,</w:t>
      </w:r>
      <w:r w:rsidRPr="00322787">
        <w:rPr>
          <w:rFonts w:ascii="Arial" w:hAnsi="Arial" w:cs="Arial"/>
          <w:sz w:val="20"/>
          <w:szCs w:val="20"/>
        </w:rPr>
        <w:t xml:space="preserve"> Psaty BM</w:t>
      </w:r>
      <w:r w:rsidR="008D0079">
        <w:rPr>
          <w:rFonts w:ascii="Arial" w:hAnsi="Arial" w:cs="Arial"/>
          <w:sz w:val="20"/>
          <w:szCs w:val="20"/>
        </w:rPr>
        <w:t>,</w:t>
      </w:r>
      <w:r w:rsidRPr="00322787">
        <w:rPr>
          <w:rFonts w:ascii="Arial" w:hAnsi="Arial" w:cs="Arial"/>
          <w:sz w:val="20"/>
          <w:szCs w:val="20"/>
        </w:rPr>
        <w:t xml:space="preserve"> Robbins J</w:t>
      </w:r>
      <w:r w:rsidR="008D0079">
        <w:rPr>
          <w:rFonts w:ascii="Arial" w:hAnsi="Arial" w:cs="Arial"/>
          <w:sz w:val="20"/>
          <w:szCs w:val="20"/>
        </w:rPr>
        <w:t>,</w:t>
      </w:r>
      <w:r w:rsidRPr="00322787">
        <w:rPr>
          <w:rFonts w:ascii="Arial" w:hAnsi="Arial" w:cs="Arial"/>
          <w:sz w:val="20"/>
          <w:szCs w:val="20"/>
        </w:rPr>
        <w:t xml:space="preserve"> Tranah GJ</w:t>
      </w:r>
      <w:r w:rsidR="008D0079">
        <w:rPr>
          <w:rFonts w:ascii="Arial" w:hAnsi="Arial" w:cs="Arial"/>
          <w:sz w:val="20"/>
          <w:szCs w:val="20"/>
        </w:rPr>
        <w:t>,</w:t>
      </w:r>
      <w:r w:rsidRPr="00322787">
        <w:rPr>
          <w:rFonts w:ascii="Arial" w:hAnsi="Arial" w:cs="Arial"/>
          <w:sz w:val="20"/>
          <w:szCs w:val="20"/>
        </w:rPr>
        <w:t xml:space="preserve"> Vink JM</w:t>
      </w:r>
      <w:r w:rsidR="008D0079">
        <w:rPr>
          <w:rFonts w:ascii="Arial" w:hAnsi="Arial" w:cs="Arial"/>
          <w:sz w:val="20"/>
          <w:szCs w:val="20"/>
        </w:rPr>
        <w:t>,</w:t>
      </w:r>
      <w:r w:rsidRPr="00322787">
        <w:rPr>
          <w:rFonts w:ascii="Arial" w:hAnsi="Arial" w:cs="Arial"/>
          <w:sz w:val="20"/>
          <w:szCs w:val="20"/>
        </w:rPr>
        <w:t xml:space="preserve"> Wilk JB</w:t>
      </w:r>
      <w:r w:rsidR="008D0079">
        <w:rPr>
          <w:rFonts w:ascii="Arial" w:hAnsi="Arial" w:cs="Arial"/>
          <w:sz w:val="20"/>
          <w:szCs w:val="20"/>
        </w:rPr>
        <w:t>,</w:t>
      </w:r>
      <w:r w:rsidRPr="00322787">
        <w:rPr>
          <w:rFonts w:ascii="Arial" w:hAnsi="Arial" w:cs="Arial"/>
          <w:sz w:val="20"/>
          <w:szCs w:val="20"/>
        </w:rPr>
        <w:t xml:space="preserve"> Stafford JM</w:t>
      </w:r>
      <w:r w:rsidR="008D0079">
        <w:rPr>
          <w:rFonts w:ascii="Arial" w:hAnsi="Arial" w:cs="Arial"/>
          <w:sz w:val="20"/>
          <w:szCs w:val="20"/>
        </w:rPr>
        <w:t>,</w:t>
      </w:r>
      <w:r w:rsidRPr="00322787">
        <w:rPr>
          <w:rFonts w:ascii="Arial" w:hAnsi="Arial" w:cs="Arial"/>
          <w:sz w:val="20"/>
          <w:szCs w:val="20"/>
        </w:rPr>
        <w:t xml:space="preserve"> Bellis C</w:t>
      </w:r>
      <w:r w:rsidR="008D0079">
        <w:rPr>
          <w:rFonts w:ascii="Arial" w:hAnsi="Arial" w:cs="Arial"/>
          <w:sz w:val="20"/>
          <w:szCs w:val="20"/>
        </w:rPr>
        <w:t>,</w:t>
      </w:r>
      <w:r w:rsidRPr="00322787">
        <w:rPr>
          <w:rFonts w:ascii="Arial" w:hAnsi="Arial" w:cs="Arial"/>
          <w:sz w:val="20"/>
          <w:szCs w:val="20"/>
        </w:rPr>
        <w:t xml:space="preserve"> Biffar </w:t>
      </w:r>
      <w:r w:rsidR="008D0079">
        <w:rPr>
          <w:rFonts w:ascii="Arial" w:hAnsi="Arial" w:cs="Arial"/>
          <w:sz w:val="20"/>
          <w:szCs w:val="20"/>
        </w:rPr>
        <w:lastRenderedPageBreak/>
        <w:t>R,</w:t>
      </w:r>
      <w:r w:rsidRPr="00322787">
        <w:rPr>
          <w:rFonts w:ascii="Arial" w:hAnsi="Arial" w:cs="Arial"/>
          <w:sz w:val="20"/>
          <w:szCs w:val="20"/>
        </w:rPr>
        <w:t xml:space="preserve"> Bouchard C</w:t>
      </w:r>
      <w:r w:rsidR="008D0079">
        <w:rPr>
          <w:rFonts w:ascii="Arial" w:hAnsi="Arial" w:cs="Arial"/>
          <w:sz w:val="20"/>
          <w:szCs w:val="20"/>
        </w:rPr>
        <w:t>,</w:t>
      </w:r>
      <w:r w:rsidRPr="00322787">
        <w:rPr>
          <w:rFonts w:ascii="Arial" w:hAnsi="Arial" w:cs="Arial"/>
          <w:sz w:val="20"/>
          <w:szCs w:val="20"/>
        </w:rPr>
        <w:t xml:space="preserve"> Cade B</w:t>
      </w:r>
      <w:r w:rsidR="008D0079">
        <w:rPr>
          <w:rFonts w:ascii="Arial" w:hAnsi="Arial" w:cs="Arial"/>
          <w:sz w:val="20"/>
          <w:szCs w:val="20"/>
        </w:rPr>
        <w:t>,</w:t>
      </w:r>
      <w:r w:rsidRPr="00322787">
        <w:rPr>
          <w:rFonts w:ascii="Arial" w:hAnsi="Arial" w:cs="Arial"/>
          <w:sz w:val="20"/>
          <w:szCs w:val="20"/>
        </w:rPr>
        <w:t xml:space="preserve"> Curhan GC</w:t>
      </w:r>
      <w:r w:rsidR="008D0079">
        <w:rPr>
          <w:rFonts w:ascii="Arial" w:hAnsi="Arial" w:cs="Arial"/>
          <w:sz w:val="20"/>
          <w:szCs w:val="20"/>
        </w:rPr>
        <w:t>,</w:t>
      </w:r>
      <w:r w:rsidRPr="00322787">
        <w:rPr>
          <w:rFonts w:ascii="Arial" w:hAnsi="Arial" w:cs="Arial"/>
          <w:sz w:val="20"/>
          <w:szCs w:val="20"/>
        </w:rPr>
        <w:t xml:space="preserve"> Eriksson JG</w:t>
      </w:r>
      <w:r w:rsidR="008D0079">
        <w:rPr>
          <w:rFonts w:ascii="Arial" w:hAnsi="Arial" w:cs="Arial"/>
          <w:sz w:val="20"/>
          <w:szCs w:val="20"/>
        </w:rPr>
        <w:t>,</w:t>
      </w:r>
      <w:r w:rsidRPr="00322787">
        <w:rPr>
          <w:rFonts w:ascii="Arial" w:hAnsi="Arial" w:cs="Arial"/>
          <w:sz w:val="20"/>
          <w:szCs w:val="20"/>
        </w:rPr>
        <w:t xml:space="preserve"> Ewert R</w:t>
      </w:r>
      <w:r w:rsidR="008D0079">
        <w:rPr>
          <w:rFonts w:ascii="Arial" w:hAnsi="Arial" w:cs="Arial"/>
          <w:sz w:val="20"/>
          <w:szCs w:val="20"/>
        </w:rPr>
        <w:t>,</w:t>
      </w:r>
      <w:r w:rsidRPr="00322787">
        <w:rPr>
          <w:rFonts w:ascii="Arial" w:hAnsi="Arial" w:cs="Arial"/>
          <w:sz w:val="20"/>
          <w:szCs w:val="20"/>
        </w:rPr>
        <w:t xml:space="preserve"> Ferrucci L</w:t>
      </w:r>
      <w:r w:rsidR="008D0079">
        <w:rPr>
          <w:rFonts w:ascii="Arial" w:hAnsi="Arial" w:cs="Arial"/>
          <w:sz w:val="20"/>
          <w:szCs w:val="20"/>
        </w:rPr>
        <w:t>,</w:t>
      </w:r>
      <w:r w:rsidRPr="00322787">
        <w:rPr>
          <w:rFonts w:ascii="Arial" w:hAnsi="Arial" w:cs="Arial"/>
          <w:sz w:val="20"/>
          <w:szCs w:val="20"/>
        </w:rPr>
        <w:t xml:space="preserve"> Fülöp T</w:t>
      </w:r>
      <w:r w:rsidR="008D0079">
        <w:rPr>
          <w:rFonts w:ascii="Arial" w:hAnsi="Arial" w:cs="Arial"/>
          <w:sz w:val="20"/>
          <w:szCs w:val="20"/>
        </w:rPr>
        <w:t>,</w:t>
      </w:r>
      <w:r w:rsidRPr="00322787">
        <w:rPr>
          <w:rFonts w:ascii="Arial" w:hAnsi="Arial" w:cs="Arial"/>
          <w:sz w:val="20"/>
          <w:szCs w:val="20"/>
        </w:rPr>
        <w:t xml:space="preserve"> Gehrman PR</w:t>
      </w:r>
      <w:r w:rsidR="008D0079">
        <w:rPr>
          <w:rFonts w:ascii="Arial" w:hAnsi="Arial" w:cs="Arial"/>
          <w:sz w:val="20"/>
          <w:szCs w:val="20"/>
        </w:rPr>
        <w:t>,</w:t>
      </w:r>
      <w:r w:rsidRPr="00322787">
        <w:rPr>
          <w:rFonts w:ascii="Arial" w:hAnsi="Arial" w:cs="Arial"/>
          <w:sz w:val="20"/>
          <w:szCs w:val="20"/>
        </w:rPr>
        <w:t xml:space="preserve"> Goodloe R</w:t>
      </w:r>
      <w:r w:rsidR="008D0079">
        <w:rPr>
          <w:rFonts w:ascii="Arial" w:hAnsi="Arial" w:cs="Arial"/>
          <w:sz w:val="20"/>
          <w:szCs w:val="20"/>
        </w:rPr>
        <w:t>,</w:t>
      </w:r>
      <w:r w:rsidRPr="00322787">
        <w:rPr>
          <w:rFonts w:ascii="Arial" w:hAnsi="Arial" w:cs="Arial"/>
          <w:sz w:val="20"/>
          <w:szCs w:val="20"/>
        </w:rPr>
        <w:t xml:space="preserve"> Harris TB</w:t>
      </w:r>
      <w:r w:rsidR="008D0079">
        <w:rPr>
          <w:rFonts w:ascii="Arial" w:hAnsi="Arial" w:cs="Arial"/>
          <w:sz w:val="20"/>
          <w:szCs w:val="20"/>
        </w:rPr>
        <w:t>,</w:t>
      </w:r>
      <w:r w:rsidRPr="00322787">
        <w:rPr>
          <w:rFonts w:ascii="Arial" w:hAnsi="Arial" w:cs="Arial"/>
          <w:sz w:val="20"/>
          <w:szCs w:val="20"/>
        </w:rPr>
        <w:t xml:space="preserve"> Heath AC</w:t>
      </w:r>
      <w:r w:rsidR="008D0079">
        <w:rPr>
          <w:rFonts w:ascii="Arial" w:hAnsi="Arial" w:cs="Arial"/>
          <w:sz w:val="20"/>
          <w:szCs w:val="20"/>
        </w:rPr>
        <w:t>,</w:t>
      </w:r>
      <w:r w:rsidRPr="00322787">
        <w:rPr>
          <w:rFonts w:ascii="Arial" w:hAnsi="Arial" w:cs="Arial"/>
          <w:sz w:val="20"/>
          <w:szCs w:val="20"/>
        </w:rPr>
        <w:t xml:space="preserve"> Hernandez D</w:t>
      </w:r>
      <w:r w:rsidR="008D0079">
        <w:rPr>
          <w:rFonts w:ascii="Arial" w:hAnsi="Arial" w:cs="Arial"/>
          <w:sz w:val="20"/>
          <w:szCs w:val="20"/>
        </w:rPr>
        <w:t>, Hofman</w:t>
      </w:r>
      <w:r w:rsidRPr="00322787">
        <w:rPr>
          <w:rFonts w:ascii="Arial" w:hAnsi="Arial" w:cs="Arial"/>
          <w:sz w:val="20"/>
          <w:szCs w:val="20"/>
        </w:rPr>
        <w:t xml:space="preserve"> A</w:t>
      </w:r>
      <w:r w:rsidR="008D0079">
        <w:rPr>
          <w:rFonts w:ascii="Arial" w:hAnsi="Arial" w:cs="Arial"/>
          <w:sz w:val="20"/>
          <w:szCs w:val="20"/>
        </w:rPr>
        <w:t>,</w:t>
      </w:r>
      <w:r w:rsidRPr="00322787">
        <w:rPr>
          <w:rFonts w:ascii="Arial" w:hAnsi="Arial" w:cs="Arial"/>
          <w:sz w:val="20"/>
          <w:szCs w:val="20"/>
        </w:rPr>
        <w:t xml:space="preserve"> Hottenga JJ</w:t>
      </w:r>
      <w:r w:rsidR="008D0079">
        <w:rPr>
          <w:rFonts w:ascii="Arial" w:hAnsi="Arial" w:cs="Arial"/>
          <w:sz w:val="20"/>
          <w:szCs w:val="20"/>
        </w:rPr>
        <w:t>,</w:t>
      </w:r>
      <w:r w:rsidRPr="00322787">
        <w:rPr>
          <w:rFonts w:ascii="Arial" w:hAnsi="Arial" w:cs="Arial"/>
          <w:sz w:val="20"/>
          <w:szCs w:val="20"/>
        </w:rPr>
        <w:t xml:space="preserve"> Hunter DJ</w:t>
      </w:r>
      <w:r w:rsidR="008D0079">
        <w:rPr>
          <w:rFonts w:ascii="Arial" w:hAnsi="Arial" w:cs="Arial"/>
          <w:sz w:val="20"/>
          <w:szCs w:val="20"/>
        </w:rPr>
        <w:t>,</w:t>
      </w:r>
      <w:r w:rsidRPr="00322787">
        <w:rPr>
          <w:rFonts w:ascii="Arial" w:hAnsi="Arial" w:cs="Arial"/>
          <w:sz w:val="20"/>
          <w:szCs w:val="20"/>
        </w:rPr>
        <w:t xml:space="preserve"> Jensen MK</w:t>
      </w:r>
      <w:r w:rsidR="008D0079">
        <w:rPr>
          <w:rFonts w:ascii="Arial" w:hAnsi="Arial" w:cs="Arial"/>
          <w:sz w:val="20"/>
          <w:szCs w:val="20"/>
        </w:rPr>
        <w:t>,</w:t>
      </w:r>
      <w:r w:rsidRPr="00322787">
        <w:rPr>
          <w:rFonts w:ascii="Arial" w:hAnsi="Arial" w:cs="Arial"/>
          <w:sz w:val="20"/>
          <w:szCs w:val="20"/>
        </w:rPr>
        <w:t xml:space="preserve"> Johnson AD</w:t>
      </w:r>
      <w:r w:rsidR="008D0079">
        <w:rPr>
          <w:rFonts w:ascii="Arial" w:hAnsi="Arial" w:cs="Arial"/>
          <w:sz w:val="20"/>
          <w:szCs w:val="20"/>
        </w:rPr>
        <w:t>, Kähönen</w:t>
      </w:r>
      <w:r w:rsidRPr="00322787">
        <w:rPr>
          <w:rFonts w:ascii="Arial" w:hAnsi="Arial" w:cs="Arial"/>
          <w:sz w:val="20"/>
          <w:szCs w:val="20"/>
        </w:rPr>
        <w:t xml:space="preserve"> M</w:t>
      </w:r>
      <w:r w:rsidR="008D0079">
        <w:rPr>
          <w:rFonts w:ascii="Arial" w:hAnsi="Arial" w:cs="Arial"/>
          <w:sz w:val="20"/>
          <w:szCs w:val="20"/>
        </w:rPr>
        <w:t>,</w:t>
      </w:r>
      <w:r w:rsidRPr="00322787">
        <w:rPr>
          <w:rFonts w:ascii="Arial" w:hAnsi="Arial" w:cs="Arial"/>
          <w:sz w:val="20"/>
          <w:szCs w:val="20"/>
        </w:rPr>
        <w:t xml:space="preserve"> Kao L</w:t>
      </w:r>
      <w:r w:rsidR="008D0079">
        <w:rPr>
          <w:rFonts w:ascii="Arial" w:hAnsi="Arial" w:cs="Arial"/>
          <w:sz w:val="20"/>
          <w:szCs w:val="20"/>
        </w:rPr>
        <w:t>,</w:t>
      </w:r>
      <w:r w:rsidRPr="00322787">
        <w:rPr>
          <w:rFonts w:ascii="Arial" w:hAnsi="Arial" w:cs="Arial"/>
          <w:sz w:val="20"/>
          <w:szCs w:val="20"/>
        </w:rPr>
        <w:t xml:space="preserve"> Kraft P</w:t>
      </w:r>
      <w:r w:rsidR="008D0079">
        <w:rPr>
          <w:rFonts w:ascii="Arial" w:hAnsi="Arial" w:cs="Arial"/>
          <w:sz w:val="20"/>
          <w:szCs w:val="20"/>
        </w:rPr>
        <w:t>,</w:t>
      </w:r>
      <w:r w:rsidRPr="00322787">
        <w:rPr>
          <w:rFonts w:ascii="Arial" w:hAnsi="Arial" w:cs="Arial"/>
          <w:sz w:val="20"/>
          <w:szCs w:val="20"/>
        </w:rPr>
        <w:t xml:space="preserve"> Larkin EK</w:t>
      </w:r>
      <w:r w:rsidR="008D0079">
        <w:rPr>
          <w:rFonts w:ascii="Arial" w:hAnsi="Arial" w:cs="Arial"/>
          <w:sz w:val="20"/>
          <w:szCs w:val="20"/>
        </w:rPr>
        <w:t>,</w:t>
      </w:r>
      <w:r w:rsidRPr="00322787">
        <w:rPr>
          <w:rFonts w:ascii="Arial" w:hAnsi="Arial" w:cs="Arial"/>
          <w:sz w:val="20"/>
          <w:szCs w:val="20"/>
        </w:rPr>
        <w:t xml:space="preserve"> Lauderdale DS</w:t>
      </w:r>
      <w:r w:rsidR="008D0079">
        <w:rPr>
          <w:rFonts w:ascii="Arial" w:hAnsi="Arial" w:cs="Arial"/>
          <w:sz w:val="20"/>
          <w:szCs w:val="20"/>
        </w:rPr>
        <w:t>,</w:t>
      </w:r>
      <w:r w:rsidRPr="00322787">
        <w:rPr>
          <w:rFonts w:ascii="Arial" w:hAnsi="Arial" w:cs="Arial"/>
          <w:sz w:val="20"/>
          <w:szCs w:val="20"/>
        </w:rPr>
        <w:t xml:space="preserve"> Luik AI</w:t>
      </w:r>
      <w:r w:rsidR="008D0079">
        <w:rPr>
          <w:rFonts w:ascii="Arial" w:hAnsi="Arial" w:cs="Arial"/>
          <w:sz w:val="20"/>
          <w:szCs w:val="20"/>
        </w:rPr>
        <w:t>,</w:t>
      </w:r>
      <w:r w:rsidRPr="00322787">
        <w:rPr>
          <w:rFonts w:ascii="Arial" w:hAnsi="Arial" w:cs="Arial"/>
          <w:sz w:val="20"/>
          <w:szCs w:val="20"/>
        </w:rPr>
        <w:t xml:space="preserve"> Medici M</w:t>
      </w:r>
      <w:r w:rsidR="008D0079">
        <w:rPr>
          <w:rFonts w:ascii="Arial" w:hAnsi="Arial" w:cs="Arial"/>
          <w:sz w:val="20"/>
          <w:szCs w:val="20"/>
        </w:rPr>
        <w:t>,</w:t>
      </w:r>
      <w:r w:rsidRPr="00322787">
        <w:rPr>
          <w:rFonts w:ascii="Arial" w:hAnsi="Arial" w:cs="Arial"/>
          <w:sz w:val="20"/>
          <w:szCs w:val="20"/>
        </w:rPr>
        <w:t xml:space="preserve"> Montgomery GW</w:t>
      </w:r>
      <w:r w:rsidR="008D0079">
        <w:rPr>
          <w:rFonts w:ascii="Arial" w:hAnsi="Arial" w:cs="Arial"/>
          <w:sz w:val="20"/>
          <w:szCs w:val="20"/>
        </w:rPr>
        <w:t>,</w:t>
      </w:r>
      <w:r w:rsidRPr="00322787">
        <w:rPr>
          <w:rFonts w:ascii="Arial" w:hAnsi="Arial" w:cs="Arial"/>
          <w:sz w:val="20"/>
          <w:szCs w:val="20"/>
        </w:rPr>
        <w:t xml:space="preserve"> Palotie A</w:t>
      </w:r>
      <w:r w:rsidR="008D0079">
        <w:rPr>
          <w:rFonts w:ascii="Arial" w:hAnsi="Arial" w:cs="Arial"/>
          <w:sz w:val="20"/>
          <w:szCs w:val="20"/>
        </w:rPr>
        <w:t>,</w:t>
      </w:r>
      <w:r w:rsidRPr="00322787">
        <w:rPr>
          <w:rFonts w:ascii="Arial" w:hAnsi="Arial" w:cs="Arial"/>
          <w:sz w:val="20"/>
          <w:szCs w:val="20"/>
        </w:rPr>
        <w:t xml:space="preserve"> Patel SR</w:t>
      </w:r>
      <w:r w:rsidR="008D0079">
        <w:rPr>
          <w:rFonts w:ascii="Arial" w:hAnsi="Arial" w:cs="Arial"/>
          <w:sz w:val="20"/>
          <w:szCs w:val="20"/>
        </w:rPr>
        <w:t>,</w:t>
      </w:r>
      <w:r w:rsidRPr="00322787">
        <w:rPr>
          <w:rFonts w:ascii="Arial" w:hAnsi="Arial" w:cs="Arial"/>
          <w:sz w:val="20"/>
          <w:szCs w:val="20"/>
        </w:rPr>
        <w:t xml:space="preserve"> Pistis G</w:t>
      </w:r>
      <w:r w:rsidR="008D0079">
        <w:rPr>
          <w:rFonts w:ascii="Arial" w:hAnsi="Arial" w:cs="Arial"/>
          <w:sz w:val="20"/>
          <w:szCs w:val="20"/>
        </w:rPr>
        <w:t xml:space="preserve">, </w:t>
      </w:r>
      <w:r w:rsidRPr="00322787">
        <w:rPr>
          <w:rFonts w:ascii="Arial" w:hAnsi="Arial" w:cs="Arial"/>
          <w:sz w:val="20"/>
          <w:szCs w:val="20"/>
        </w:rPr>
        <w:t>Porcu E</w:t>
      </w:r>
      <w:r w:rsidR="008D0079">
        <w:rPr>
          <w:rFonts w:ascii="Arial" w:hAnsi="Arial" w:cs="Arial"/>
          <w:sz w:val="20"/>
          <w:szCs w:val="20"/>
        </w:rPr>
        <w:t>,</w:t>
      </w:r>
      <w:r w:rsidRPr="00322787">
        <w:rPr>
          <w:rFonts w:ascii="Arial" w:hAnsi="Arial" w:cs="Arial"/>
          <w:sz w:val="20"/>
          <w:szCs w:val="20"/>
        </w:rPr>
        <w:t xml:space="preserve"> Quaye L</w:t>
      </w:r>
      <w:r w:rsidR="008D0079">
        <w:rPr>
          <w:rFonts w:ascii="Arial" w:hAnsi="Arial" w:cs="Arial"/>
          <w:sz w:val="20"/>
          <w:szCs w:val="20"/>
        </w:rPr>
        <w:t>,</w:t>
      </w:r>
      <w:r w:rsidRPr="00322787">
        <w:rPr>
          <w:rFonts w:ascii="Arial" w:hAnsi="Arial" w:cs="Arial"/>
          <w:sz w:val="20"/>
          <w:szCs w:val="20"/>
        </w:rPr>
        <w:t xml:space="preserve"> Raitakari O</w:t>
      </w:r>
      <w:r w:rsidR="008D0079">
        <w:rPr>
          <w:rFonts w:ascii="Arial" w:hAnsi="Arial" w:cs="Arial"/>
          <w:sz w:val="20"/>
          <w:szCs w:val="20"/>
        </w:rPr>
        <w:t>,</w:t>
      </w:r>
      <w:r w:rsidRPr="00322787">
        <w:rPr>
          <w:rFonts w:ascii="Arial" w:hAnsi="Arial" w:cs="Arial"/>
          <w:sz w:val="20"/>
          <w:szCs w:val="20"/>
        </w:rPr>
        <w:t xml:space="preserve"> Redline S</w:t>
      </w:r>
      <w:r w:rsidR="008D0079">
        <w:rPr>
          <w:rFonts w:ascii="Arial" w:hAnsi="Arial" w:cs="Arial"/>
          <w:sz w:val="20"/>
          <w:szCs w:val="20"/>
        </w:rPr>
        <w:t>,</w:t>
      </w:r>
      <w:r w:rsidRPr="00322787">
        <w:rPr>
          <w:rFonts w:ascii="Arial" w:hAnsi="Arial" w:cs="Arial"/>
          <w:sz w:val="20"/>
          <w:szCs w:val="20"/>
        </w:rPr>
        <w:t xml:space="preserve"> Rimm EB</w:t>
      </w:r>
      <w:r w:rsidR="008D0079">
        <w:rPr>
          <w:rFonts w:ascii="Arial" w:hAnsi="Arial" w:cs="Arial"/>
          <w:sz w:val="20"/>
          <w:szCs w:val="20"/>
        </w:rPr>
        <w:t>,</w:t>
      </w:r>
      <w:r w:rsidRPr="00322787">
        <w:rPr>
          <w:rFonts w:ascii="Arial" w:hAnsi="Arial" w:cs="Arial"/>
          <w:sz w:val="20"/>
          <w:szCs w:val="20"/>
        </w:rPr>
        <w:t xml:space="preserve"> Rotter </w:t>
      </w:r>
      <w:r w:rsidR="008D0079">
        <w:rPr>
          <w:rFonts w:ascii="Arial" w:hAnsi="Arial" w:cs="Arial"/>
          <w:sz w:val="20"/>
          <w:szCs w:val="20"/>
        </w:rPr>
        <w:t>J</w:t>
      </w:r>
      <w:r w:rsidRPr="00322787">
        <w:rPr>
          <w:rFonts w:ascii="Arial" w:hAnsi="Arial" w:cs="Arial"/>
          <w:sz w:val="20"/>
          <w:szCs w:val="20"/>
        </w:rPr>
        <w:t>I</w:t>
      </w:r>
      <w:r w:rsidR="008D0079">
        <w:rPr>
          <w:rFonts w:ascii="Arial" w:hAnsi="Arial" w:cs="Arial"/>
          <w:sz w:val="20"/>
          <w:szCs w:val="20"/>
        </w:rPr>
        <w:t>,</w:t>
      </w:r>
      <w:r w:rsidRPr="00322787">
        <w:rPr>
          <w:rFonts w:ascii="Arial" w:hAnsi="Arial" w:cs="Arial"/>
          <w:sz w:val="20"/>
          <w:szCs w:val="20"/>
        </w:rPr>
        <w:t xml:space="preserve"> Smith AV</w:t>
      </w:r>
      <w:r w:rsidR="008D0079">
        <w:rPr>
          <w:rFonts w:ascii="Arial" w:hAnsi="Arial" w:cs="Arial"/>
          <w:sz w:val="20"/>
          <w:szCs w:val="20"/>
        </w:rPr>
        <w:t>,</w:t>
      </w:r>
      <w:r w:rsidRPr="00322787">
        <w:rPr>
          <w:rFonts w:ascii="Arial" w:hAnsi="Arial" w:cs="Arial"/>
          <w:sz w:val="20"/>
          <w:szCs w:val="20"/>
        </w:rPr>
        <w:t xml:space="preserve"> Spector TD</w:t>
      </w:r>
      <w:r w:rsidR="008D0079">
        <w:rPr>
          <w:rFonts w:ascii="Arial" w:hAnsi="Arial" w:cs="Arial"/>
          <w:sz w:val="20"/>
          <w:szCs w:val="20"/>
        </w:rPr>
        <w:t>,</w:t>
      </w:r>
      <w:r w:rsidRPr="00322787">
        <w:rPr>
          <w:rFonts w:ascii="Arial" w:hAnsi="Arial" w:cs="Arial"/>
          <w:sz w:val="20"/>
          <w:szCs w:val="20"/>
        </w:rPr>
        <w:t xml:space="preserve"> Teumer A</w:t>
      </w:r>
      <w:r w:rsidR="008D0079">
        <w:rPr>
          <w:rFonts w:ascii="Arial" w:hAnsi="Arial" w:cs="Arial"/>
          <w:sz w:val="20"/>
          <w:szCs w:val="20"/>
        </w:rPr>
        <w:t>,</w:t>
      </w:r>
      <w:r w:rsidRPr="00322787">
        <w:rPr>
          <w:rFonts w:ascii="Arial" w:hAnsi="Arial" w:cs="Arial"/>
          <w:sz w:val="20"/>
          <w:szCs w:val="20"/>
        </w:rPr>
        <w:t xml:space="preserve"> Uitterlinden AG</w:t>
      </w:r>
      <w:r w:rsidR="008D0079">
        <w:rPr>
          <w:rFonts w:ascii="Arial" w:hAnsi="Arial" w:cs="Arial"/>
          <w:sz w:val="20"/>
          <w:szCs w:val="20"/>
        </w:rPr>
        <w:t>, Vohl</w:t>
      </w:r>
      <w:r w:rsidRPr="00322787">
        <w:rPr>
          <w:rFonts w:ascii="Arial" w:hAnsi="Arial" w:cs="Arial"/>
          <w:sz w:val="20"/>
          <w:szCs w:val="20"/>
        </w:rPr>
        <w:t xml:space="preserve"> MC</w:t>
      </w:r>
      <w:r w:rsidR="008D0079">
        <w:rPr>
          <w:rFonts w:ascii="Arial" w:hAnsi="Arial" w:cs="Arial"/>
          <w:sz w:val="20"/>
          <w:szCs w:val="20"/>
        </w:rPr>
        <w:t>, Widen</w:t>
      </w:r>
      <w:r w:rsidRPr="00322787">
        <w:rPr>
          <w:rFonts w:ascii="Arial" w:hAnsi="Arial" w:cs="Arial"/>
          <w:sz w:val="20"/>
          <w:szCs w:val="20"/>
        </w:rPr>
        <w:t xml:space="preserve"> E</w:t>
      </w:r>
      <w:r w:rsidR="008D0079">
        <w:rPr>
          <w:rFonts w:ascii="Arial" w:hAnsi="Arial" w:cs="Arial"/>
          <w:sz w:val="20"/>
          <w:szCs w:val="20"/>
        </w:rPr>
        <w:t>, Willemsen</w:t>
      </w:r>
      <w:r w:rsidRPr="00322787">
        <w:rPr>
          <w:rFonts w:ascii="Arial" w:hAnsi="Arial" w:cs="Arial"/>
          <w:sz w:val="20"/>
          <w:szCs w:val="20"/>
        </w:rPr>
        <w:t xml:space="preserve"> G</w:t>
      </w:r>
      <w:r w:rsidR="008D0079">
        <w:rPr>
          <w:rFonts w:ascii="Arial" w:hAnsi="Arial" w:cs="Arial"/>
          <w:sz w:val="20"/>
          <w:szCs w:val="20"/>
        </w:rPr>
        <w:t>,</w:t>
      </w:r>
      <w:r w:rsidRPr="00322787">
        <w:rPr>
          <w:rFonts w:ascii="Arial" w:hAnsi="Arial" w:cs="Arial"/>
          <w:sz w:val="20"/>
          <w:szCs w:val="20"/>
        </w:rPr>
        <w:t xml:space="preserve"> Young T</w:t>
      </w:r>
      <w:r w:rsidR="008D0079">
        <w:rPr>
          <w:rFonts w:ascii="Arial" w:hAnsi="Arial" w:cs="Arial"/>
          <w:sz w:val="20"/>
          <w:szCs w:val="20"/>
        </w:rPr>
        <w:t>, Zhang</w:t>
      </w:r>
      <w:r w:rsidRPr="00322787">
        <w:rPr>
          <w:rFonts w:ascii="Arial" w:hAnsi="Arial" w:cs="Arial"/>
          <w:sz w:val="20"/>
          <w:szCs w:val="20"/>
        </w:rPr>
        <w:t xml:space="preserve"> X</w:t>
      </w:r>
      <w:r w:rsidR="008D0079">
        <w:rPr>
          <w:rFonts w:ascii="Arial" w:hAnsi="Arial" w:cs="Arial"/>
          <w:sz w:val="20"/>
          <w:szCs w:val="20"/>
        </w:rPr>
        <w:t>, Liu</w:t>
      </w:r>
      <w:r w:rsidRPr="00322787">
        <w:rPr>
          <w:rFonts w:ascii="Arial" w:hAnsi="Arial" w:cs="Arial"/>
          <w:sz w:val="20"/>
          <w:szCs w:val="20"/>
        </w:rPr>
        <w:t xml:space="preserve"> Y</w:t>
      </w:r>
      <w:r w:rsidR="008D0079">
        <w:rPr>
          <w:rFonts w:ascii="Arial" w:hAnsi="Arial" w:cs="Arial"/>
          <w:sz w:val="20"/>
          <w:szCs w:val="20"/>
        </w:rPr>
        <w:t>,</w:t>
      </w:r>
      <w:r w:rsidRPr="00322787">
        <w:rPr>
          <w:rFonts w:ascii="Arial" w:hAnsi="Arial" w:cs="Arial"/>
          <w:sz w:val="20"/>
          <w:szCs w:val="20"/>
        </w:rPr>
        <w:t xml:space="preserve"> Blangero J</w:t>
      </w:r>
      <w:r w:rsidR="008D0079">
        <w:rPr>
          <w:rFonts w:ascii="Arial" w:hAnsi="Arial" w:cs="Arial"/>
          <w:sz w:val="20"/>
          <w:szCs w:val="20"/>
        </w:rPr>
        <w:t>, Boomsma</w:t>
      </w:r>
      <w:r w:rsidRPr="00322787">
        <w:rPr>
          <w:rFonts w:ascii="Arial" w:hAnsi="Arial" w:cs="Arial"/>
          <w:sz w:val="20"/>
          <w:szCs w:val="20"/>
        </w:rPr>
        <w:t xml:space="preserve"> DI</w:t>
      </w:r>
      <w:r w:rsidR="008D0079">
        <w:rPr>
          <w:rFonts w:ascii="Arial" w:hAnsi="Arial" w:cs="Arial"/>
          <w:sz w:val="20"/>
          <w:szCs w:val="20"/>
        </w:rPr>
        <w:t>,</w:t>
      </w:r>
      <w:r w:rsidRPr="00322787">
        <w:rPr>
          <w:rFonts w:ascii="Arial" w:hAnsi="Arial" w:cs="Arial"/>
          <w:sz w:val="20"/>
          <w:szCs w:val="20"/>
        </w:rPr>
        <w:t xml:space="preserve"> Gudnason V</w:t>
      </w:r>
      <w:r w:rsidR="008D0079">
        <w:rPr>
          <w:rFonts w:ascii="Arial" w:hAnsi="Arial" w:cs="Arial"/>
          <w:sz w:val="20"/>
          <w:szCs w:val="20"/>
        </w:rPr>
        <w:t>,</w:t>
      </w:r>
      <w:r w:rsidRPr="00322787">
        <w:rPr>
          <w:rFonts w:ascii="Arial" w:hAnsi="Arial" w:cs="Arial"/>
          <w:sz w:val="20"/>
          <w:szCs w:val="20"/>
        </w:rPr>
        <w:t xml:space="preserve"> Hu F</w:t>
      </w:r>
      <w:r w:rsidR="008D0079">
        <w:rPr>
          <w:rFonts w:ascii="Arial" w:hAnsi="Arial" w:cs="Arial"/>
          <w:sz w:val="20"/>
          <w:szCs w:val="20"/>
        </w:rPr>
        <w:t>,</w:t>
      </w:r>
      <w:r w:rsidRPr="00322787">
        <w:rPr>
          <w:rFonts w:ascii="Arial" w:hAnsi="Arial" w:cs="Arial"/>
          <w:sz w:val="20"/>
          <w:szCs w:val="20"/>
        </w:rPr>
        <w:t xml:space="preserve"> Mangino M</w:t>
      </w:r>
      <w:r w:rsidR="008D0079">
        <w:rPr>
          <w:rFonts w:ascii="Arial" w:hAnsi="Arial" w:cs="Arial"/>
          <w:sz w:val="20"/>
          <w:szCs w:val="20"/>
        </w:rPr>
        <w:t>,</w:t>
      </w:r>
      <w:r w:rsidRPr="00322787">
        <w:rPr>
          <w:rFonts w:ascii="Arial" w:hAnsi="Arial" w:cs="Arial"/>
          <w:sz w:val="20"/>
          <w:szCs w:val="20"/>
        </w:rPr>
        <w:t xml:space="preserve"> Martin NG</w:t>
      </w:r>
      <w:r w:rsidR="008D0079">
        <w:rPr>
          <w:rFonts w:ascii="Arial" w:hAnsi="Arial" w:cs="Arial"/>
          <w:sz w:val="20"/>
          <w:szCs w:val="20"/>
        </w:rPr>
        <w:t>,</w:t>
      </w:r>
      <w:r w:rsidRPr="00322787">
        <w:rPr>
          <w:rFonts w:ascii="Arial" w:hAnsi="Arial" w:cs="Arial"/>
          <w:sz w:val="20"/>
          <w:szCs w:val="20"/>
        </w:rPr>
        <w:t xml:space="preserve"> O'Connor GT</w:t>
      </w:r>
      <w:r w:rsidR="008D0079">
        <w:rPr>
          <w:rFonts w:ascii="Arial" w:hAnsi="Arial" w:cs="Arial"/>
          <w:sz w:val="20"/>
          <w:szCs w:val="20"/>
        </w:rPr>
        <w:t>,</w:t>
      </w:r>
      <w:r w:rsidRPr="00322787">
        <w:rPr>
          <w:rFonts w:ascii="Arial" w:hAnsi="Arial" w:cs="Arial"/>
          <w:sz w:val="20"/>
          <w:szCs w:val="20"/>
        </w:rPr>
        <w:t xml:space="preserve"> Stone KL</w:t>
      </w:r>
      <w:r w:rsidR="008D0079">
        <w:rPr>
          <w:rFonts w:ascii="Arial" w:hAnsi="Arial" w:cs="Arial"/>
          <w:sz w:val="20"/>
          <w:szCs w:val="20"/>
        </w:rPr>
        <w:t>, Tanaka</w:t>
      </w:r>
      <w:r w:rsidRPr="00322787">
        <w:rPr>
          <w:rFonts w:ascii="Arial" w:hAnsi="Arial" w:cs="Arial"/>
          <w:sz w:val="20"/>
          <w:szCs w:val="20"/>
        </w:rPr>
        <w:t xml:space="preserve"> T</w:t>
      </w:r>
      <w:r w:rsidR="008D0079">
        <w:rPr>
          <w:rFonts w:ascii="Arial" w:hAnsi="Arial" w:cs="Arial"/>
          <w:sz w:val="20"/>
          <w:szCs w:val="20"/>
        </w:rPr>
        <w:t>,</w:t>
      </w:r>
      <w:r w:rsidRPr="00322787">
        <w:rPr>
          <w:rFonts w:ascii="Arial" w:hAnsi="Arial" w:cs="Arial"/>
          <w:sz w:val="20"/>
          <w:szCs w:val="20"/>
        </w:rPr>
        <w:t xml:space="preserve"> Viikari J</w:t>
      </w:r>
      <w:r w:rsidR="008D0079">
        <w:rPr>
          <w:rFonts w:ascii="Arial" w:hAnsi="Arial" w:cs="Arial"/>
          <w:sz w:val="20"/>
          <w:szCs w:val="20"/>
        </w:rPr>
        <w:t>,</w:t>
      </w:r>
      <w:r w:rsidRPr="00322787">
        <w:rPr>
          <w:rFonts w:ascii="Arial" w:hAnsi="Arial" w:cs="Arial"/>
          <w:sz w:val="20"/>
          <w:szCs w:val="20"/>
        </w:rPr>
        <w:t xml:space="preserve"> Gharib SA</w:t>
      </w:r>
      <w:r w:rsidR="008D0079">
        <w:rPr>
          <w:rFonts w:ascii="Arial" w:hAnsi="Arial" w:cs="Arial"/>
          <w:sz w:val="20"/>
          <w:szCs w:val="20"/>
        </w:rPr>
        <w:t>,</w:t>
      </w:r>
      <w:r w:rsidRPr="00322787">
        <w:rPr>
          <w:rFonts w:ascii="Arial" w:hAnsi="Arial" w:cs="Arial"/>
          <w:sz w:val="20"/>
          <w:szCs w:val="20"/>
        </w:rPr>
        <w:t xml:space="preserve"> Punjabi NM</w:t>
      </w:r>
      <w:r w:rsidR="008D0079">
        <w:rPr>
          <w:rFonts w:ascii="Arial" w:hAnsi="Arial" w:cs="Arial"/>
          <w:sz w:val="20"/>
          <w:szCs w:val="20"/>
        </w:rPr>
        <w:t>,</w:t>
      </w:r>
      <w:r w:rsidRPr="00322787">
        <w:rPr>
          <w:rFonts w:ascii="Arial" w:hAnsi="Arial" w:cs="Arial"/>
          <w:sz w:val="20"/>
          <w:szCs w:val="20"/>
        </w:rPr>
        <w:t xml:space="preserve"> Räikkönen K</w:t>
      </w:r>
      <w:r w:rsidR="008D0079">
        <w:rPr>
          <w:rFonts w:ascii="Arial" w:hAnsi="Arial" w:cs="Arial"/>
          <w:sz w:val="20"/>
          <w:szCs w:val="20"/>
        </w:rPr>
        <w:t>,</w:t>
      </w:r>
      <w:r w:rsidRPr="00322787">
        <w:rPr>
          <w:rFonts w:ascii="Arial" w:hAnsi="Arial" w:cs="Arial"/>
          <w:sz w:val="20"/>
          <w:szCs w:val="20"/>
        </w:rPr>
        <w:t xml:space="preserve"> Völzke H</w:t>
      </w:r>
      <w:r w:rsidR="008D0079">
        <w:rPr>
          <w:rFonts w:ascii="Arial" w:hAnsi="Arial" w:cs="Arial"/>
          <w:sz w:val="20"/>
          <w:szCs w:val="20"/>
        </w:rPr>
        <w:t>,</w:t>
      </w:r>
      <w:r w:rsidRPr="00322787">
        <w:rPr>
          <w:rFonts w:ascii="Arial" w:hAnsi="Arial" w:cs="Arial"/>
          <w:sz w:val="20"/>
          <w:szCs w:val="20"/>
        </w:rPr>
        <w:t xml:space="preserve"> Mignot E</w:t>
      </w:r>
      <w:r w:rsidR="008D0079">
        <w:rPr>
          <w:rFonts w:ascii="Arial" w:hAnsi="Arial" w:cs="Arial"/>
          <w:sz w:val="20"/>
          <w:szCs w:val="20"/>
        </w:rPr>
        <w:t>,</w:t>
      </w:r>
      <w:r w:rsidRPr="00322787">
        <w:rPr>
          <w:rFonts w:ascii="Arial" w:hAnsi="Arial" w:cs="Arial"/>
          <w:sz w:val="20"/>
          <w:szCs w:val="20"/>
        </w:rPr>
        <w:t xml:space="preserve"> Tiemeier H. </w:t>
      </w:r>
      <w:r w:rsidRPr="00322787">
        <w:rPr>
          <w:rFonts w:ascii="Arial" w:hAnsi="Arial" w:cs="Arial"/>
          <w:b/>
          <w:i/>
          <w:sz w:val="20"/>
          <w:szCs w:val="20"/>
        </w:rPr>
        <w:t>Novel loci associated with usual sleep duration: the CHARGE Consortium Genome-Wide Association Study.</w:t>
      </w:r>
      <w:r w:rsidR="008D0079">
        <w:rPr>
          <w:rFonts w:ascii="Arial" w:hAnsi="Arial" w:cs="Arial"/>
          <w:sz w:val="20"/>
          <w:szCs w:val="20"/>
        </w:rPr>
        <w:t xml:space="preserve"> Mol. Psychiatry 2015 Oct. </w:t>
      </w:r>
      <w:r w:rsidR="00BE14B1">
        <w:rPr>
          <w:rFonts w:ascii="Arial" w:hAnsi="Arial" w:cs="Arial"/>
          <w:sz w:val="20"/>
          <w:szCs w:val="20"/>
        </w:rPr>
        <w:t>PMC4430294 PM:</w:t>
      </w:r>
      <w:r w:rsidRPr="00322787">
        <w:rPr>
          <w:rFonts w:ascii="Arial" w:hAnsi="Arial" w:cs="Arial"/>
          <w:sz w:val="20"/>
          <w:szCs w:val="20"/>
        </w:rPr>
        <w:t>25469926.</w:t>
      </w:r>
    </w:p>
    <w:p w14:paraId="68DF1254"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Grams ME</w:t>
      </w:r>
      <w:r w:rsidR="00964224">
        <w:rPr>
          <w:rFonts w:ascii="Arial" w:hAnsi="Arial" w:cs="Arial"/>
          <w:sz w:val="20"/>
          <w:szCs w:val="20"/>
        </w:rPr>
        <w:t>,</w:t>
      </w:r>
      <w:r w:rsidRPr="00322787">
        <w:rPr>
          <w:rFonts w:ascii="Arial" w:hAnsi="Arial" w:cs="Arial"/>
          <w:sz w:val="20"/>
          <w:szCs w:val="20"/>
        </w:rPr>
        <w:t xml:space="preserve"> Sang Y</w:t>
      </w:r>
      <w:r w:rsidR="00964224">
        <w:rPr>
          <w:rFonts w:ascii="Arial" w:hAnsi="Arial" w:cs="Arial"/>
          <w:sz w:val="20"/>
          <w:szCs w:val="20"/>
        </w:rPr>
        <w:t>, Ballew S</w:t>
      </w:r>
      <w:r w:rsidRPr="00322787">
        <w:rPr>
          <w:rFonts w:ascii="Arial" w:hAnsi="Arial" w:cs="Arial"/>
          <w:sz w:val="20"/>
          <w:szCs w:val="20"/>
        </w:rPr>
        <w:t>H</w:t>
      </w:r>
      <w:r w:rsidR="00964224">
        <w:rPr>
          <w:rFonts w:ascii="Arial" w:hAnsi="Arial" w:cs="Arial"/>
          <w:sz w:val="20"/>
          <w:szCs w:val="20"/>
        </w:rPr>
        <w:t>, Gansevoort</w:t>
      </w:r>
      <w:r w:rsidRPr="00322787">
        <w:rPr>
          <w:rFonts w:ascii="Arial" w:hAnsi="Arial" w:cs="Arial"/>
          <w:sz w:val="20"/>
          <w:szCs w:val="20"/>
        </w:rPr>
        <w:t xml:space="preserve"> RT</w:t>
      </w:r>
      <w:r w:rsidR="00964224">
        <w:rPr>
          <w:rFonts w:ascii="Arial" w:hAnsi="Arial" w:cs="Arial"/>
          <w:sz w:val="20"/>
          <w:szCs w:val="20"/>
        </w:rPr>
        <w:t>, Kimm</w:t>
      </w:r>
      <w:r w:rsidRPr="00322787">
        <w:rPr>
          <w:rFonts w:ascii="Arial" w:hAnsi="Arial" w:cs="Arial"/>
          <w:sz w:val="20"/>
          <w:szCs w:val="20"/>
        </w:rPr>
        <w:t xml:space="preserve"> H</w:t>
      </w:r>
      <w:r w:rsidR="00964224">
        <w:rPr>
          <w:rFonts w:ascii="Arial" w:hAnsi="Arial" w:cs="Arial"/>
          <w:sz w:val="20"/>
          <w:szCs w:val="20"/>
        </w:rPr>
        <w:t>,</w:t>
      </w:r>
      <w:r w:rsidRPr="00322787">
        <w:rPr>
          <w:rFonts w:ascii="Arial" w:hAnsi="Arial" w:cs="Arial"/>
          <w:sz w:val="20"/>
          <w:szCs w:val="20"/>
        </w:rPr>
        <w:t xml:space="preserve"> Kovesdy CP</w:t>
      </w:r>
      <w:r w:rsidR="00964224">
        <w:rPr>
          <w:rFonts w:ascii="Arial" w:hAnsi="Arial" w:cs="Arial"/>
          <w:sz w:val="20"/>
          <w:szCs w:val="20"/>
        </w:rPr>
        <w:t>,</w:t>
      </w:r>
      <w:r w:rsidRPr="00322787">
        <w:rPr>
          <w:rFonts w:ascii="Arial" w:hAnsi="Arial" w:cs="Arial"/>
          <w:sz w:val="20"/>
          <w:szCs w:val="20"/>
        </w:rPr>
        <w:t xml:space="preserve"> Naimark D</w:t>
      </w:r>
      <w:r w:rsidR="00964224">
        <w:rPr>
          <w:rFonts w:ascii="Arial" w:hAnsi="Arial" w:cs="Arial"/>
          <w:sz w:val="20"/>
          <w:szCs w:val="20"/>
        </w:rPr>
        <w:t>, Oien</w:t>
      </w:r>
      <w:r w:rsidRPr="00322787">
        <w:rPr>
          <w:rFonts w:ascii="Arial" w:hAnsi="Arial" w:cs="Arial"/>
          <w:sz w:val="20"/>
          <w:szCs w:val="20"/>
        </w:rPr>
        <w:t xml:space="preserve"> C</w:t>
      </w:r>
      <w:r w:rsidR="00964224">
        <w:rPr>
          <w:rFonts w:ascii="Arial" w:hAnsi="Arial" w:cs="Arial"/>
          <w:sz w:val="20"/>
          <w:szCs w:val="20"/>
        </w:rPr>
        <w:t>,</w:t>
      </w:r>
      <w:r w:rsidRPr="00322787">
        <w:rPr>
          <w:rFonts w:ascii="Arial" w:hAnsi="Arial" w:cs="Arial"/>
          <w:sz w:val="20"/>
          <w:szCs w:val="20"/>
        </w:rPr>
        <w:t xml:space="preserve"> Smith DH</w:t>
      </w:r>
      <w:r w:rsidR="00964224">
        <w:rPr>
          <w:rFonts w:ascii="Arial" w:hAnsi="Arial" w:cs="Arial"/>
          <w:sz w:val="20"/>
          <w:szCs w:val="20"/>
        </w:rPr>
        <w:t>,</w:t>
      </w:r>
      <w:r w:rsidRPr="00322787">
        <w:rPr>
          <w:rFonts w:ascii="Arial" w:hAnsi="Arial" w:cs="Arial"/>
          <w:sz w:val="20"/>
          <w:szCs w:val="20"/>
        </w:rPr>
        <w:t xml:space="preserve"> Coresh J</w:t>
      </w:r>
      <w:r w:rsidR="00964224">
        <w:rPr>
          <w:rFonts w:ascii="Arial" w:hAnsi="Arial" w:cs="Arial"/>
          <w:sz w:val="20"/>
          <w:szCs w:val="20"/>
        </w:rPr>
        <w:t>,</w:t>
      </w:r>
      <w:r w:rsidRPr="00322787">
        <w:rPr>
          <w:rFonts w:ascii="Arial" w:hAnsi="Arial" w:cs="Arial"/>
          <w:sz w:val="20"/>
          <w:szCs w:val="20"/>
        </w:rPr>
        <w:t xml:space="preserve"> Sarnak MJ</w:t>
      </w:r>
      <w:r w:rsidR="00964224">
        <w:rPr>
          <w:rFonts w:ascii="Arial" w:hAnsi="Arial" w:cs="Arial"/>
          <w:sz w:val="20"/>
          <w:szCs w:val="20"/>
        </w:rPr>
        <w:t>,</w:t>
      </w:r>
      <w:r w:rsidRPr="00322787">
        <w:rPr>
          <w:rFonts w:ascii="Arial" w:hAnsi="Arial" w:cs="Arial"/>
          <w:sz w:val="20"/>
          <w:szCs w:val="20"/>
        </w:rPr>
        <w:t xml:space="preserve"> Stenge</w:t>
      </w:r>
      <w:r w:rsidR="00964224">
        <w:rPr>
          <w:rFonts w:ascii="Arial" w:hAnsi="Arial" w:cs="Arial"/>
          <w:sz w:val="20"/>
          <w:szCs w:val="20"/>
        </w:rPr>
        <w:t>l</w:t>
      </w:r>
      <w:r w:rsidRPr="00322787">
        <w:rPr>
          <w:rFonts w:ascii="Arial" w:hAnsi="Arial" w:cs="Arial"/>
          <w:sz w:val="20"/>
          <w:szCs w:val="20"/>
        </w:rPr>
        <w:t xml:space="preserve"> B</w:t>
      </w:r>
      <w:r w:rsidR="00964224">
        <w:rPr>
          <w:rFonts w:ascii="Arial" w:hAnsi="Arial" w:cs="Arial"/>
          <w:sz w:val="20"/>
          <w:szCs w:val="20"/>
        </w:rPr>
        <w:t>,</w:t>
      </w:r>
      <w:r w:rsidRPr="00322787">
        <w:rPr>
          <w:rFonts w:ascii="Arial" w:hAnsi="Arial" w:cs="Arial"/>
          <w:sz w:val="20"/>
          <w:szCs w:val="20"/>
        </w:rPr>
        <w:t xml:space="preserve"> Tonelli M. </w:t>
      </w:r>
      <w:r w:rsidRPr="00322787">
        <w:rPr>
          <w:rFonts w:ascii="Arial" w:hAnsi="Arial" w:cs="Arial"/>
          <w:b/>
          <w:i/>
          <w:sz w:val="20"/>
          <w:szCs w:val="20"/>
        </w:rPr>
        <w:t>A Meta-analysis of the Association of Estimated GFR, Albuminuria, Age, Race, and Sex With Acute Kidney Injury.</w:t>
      </w:r>
      <w:r w:rsidRPr="00322787">
        <w:rPr>
          <w:rFonts w:ascii="Arial" w:hAnsi="Arial" w:cs="Arial"/>
          <w:sz w:val="20"/>
          <w:szCs w:val="20"/>
        </w:rPr>
        <w:t> Am. J. Kidney Dis. 2015 May 2</w:t>
      </w:r>
      <w:r w:rsidR="00964224">
        <w:rPr>
          <w:rFonts w:ascii="Arial" w:hAnsi="Arial" w:cs="Arial"/>
          <w:sz w:val="20"/>
          <w:szCs w:val="20"/>
        </w:rPr>
        <w:t>.</w:t>
      </w:r>
      <w:r w:rsidRPr="00322787">
        <w:rPr>
          <w:rFonts w:ascii="Arial" w:hAnsi="Arial" w:cs="Arial"/>
          <w:sz w:val="20"/>
          <w:szCs w:val="20"/>
        </w:rPr>
        <w:t> PM:25943717. </w:t>
      </w:r>
      <w:r w:rsidR="001E0EC6" w:rsidRPr="00322787">
        <w:rPr>
          <w:rFonts w:ascii="Arial" w:hAnsi="Arial" w:cs="Arial"/>
          <w:sz w:val="20"/>
          <w:szCs w:val="20"/>
        </w:rPr>
        <w:t>PMC4584180.</w:t>
      </w:r>
    </w:p>
    <w:p w14:paraId="50CF09DD" w14:textId="77777777" w:rsidR="002B143C" w:rsidRPr="00322787" w:rsidRDefault="00964224"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Hansen</w:t>
      </w:r>
      <w:r w:rsidR="002B143C" w:rsidRPr="00322787">
        <w:rPr>
          <w:rFonts w:ascii="Arial" w:hAnsi="Arial" w:cs="Arial"/>
          <w:sz w:val="20"/>
          <w:szCs w:val="20"/>
        </w:rPr>
        <w:t xml:space="preserve"> JG</w:t>
      </w:r>
      <w:r>
        <w:rPr>
          <w:rFonts w:ascii="Arial" w:hAnsi="Arial" w:cs="Arial"/>
          <w:sz w:val="20"/>
          <w:szCs w:val="20"/>
        </w:rPr>
        <w:t>,</w:t>
      </w:r>
      <w:r w:rsidR="002B143C" w:rsidRPr="00322787">
        <w:rPr>
          <w:rFonts w:ascii="Arial" w:hAnsi="Arial" w:cs="Arial"/>
          <w:sz w:val="20"/>
          <w:szCs w:val="20"/>
        </w:rPr>
        <w:t xml:space="preserve"> Gao W</w:t>
      </w:r>
      <w:r>
        <w:rPr>
          <w:rFonts w:ascii="Arial" w:hAnsi="Arial" w:cs="Arial"/>
          <w:sz w:val="20"/>
          <w:szCs w:val="20"/>
        </w:rPr>
        <w:t>,</w:t>
      </w:r>
      <w:r w:rsidR="002B143C" w:rsidRPr="00322787">
        <w:rPr>
          <w:rFonts w:ascii="Arial" w:hAnsi="Arial" w:cs="Arial"/>
          <w:sz w:val="20"/>
          <w:szCs w:val="20"/>
        </w:rPr>
        <w:t xml:space="preserve"> Dupuis J</w:t>
      </w:r>
      <w:r>
        <w:rPr>
          <w:rFonts w:ascii="Arial" w:hAnsi="Arial" w:cs="Arial"/>
          <w:sz w:val="20"/>
          <w:szCs w:val="20"/>
        </w:rPr>
        <w:t>,</w:t>
      </w:r>
      <w:r w:rsidR="002B143C" w:rsidRPr="00322787">
        <w:rPr>
          <w:rFonts w:ascii="Arial" w:hAnsi="Arial" w:cs="Arial"/>
          <w:sz w:val="20"/>
          <w:szCs w:val="20"/>
        </w:rPr>
        <w:t xml:space="preserve"> O'Connor GT</w:t>
      </w:r>
      <w:r>
        <w:rPr>
          <w:rFonts w:ascii="Arial" w:hAnsi="Arial" w:cs="Arial"/>
          <w:sz w:val="20"/>
          <w:szCs w:val="20"/>
        </w:rPr>
        <w:t>,</w:t>
      </w:r>
      <w:r w:rsidR="002B143C" w:rsidRPr="00322787">
        <w:rPr>
          <w:rFonts w:ascii="Arial" w:hAnsi="Arial" w:cs="Arial"/>
          <w:sz w:val="20"/>
          <w:szCs w:val="20"/>
        </w:rPr>
        <w:t xml:space="preserve"> Tang W</w:t>
      </w:r>
      <w:r>
        <w:rPr>
          <w:rFonts w:ascii="Arial" w:hAnsi="Arial" w:cs="Arial"/>
          <w:sz w:val="20"/>
          <w:szCs w:val="20"/>
        </w:rPr>
        <w:t>,</w:t>
      </w:r>
      <w:r w:rsidR="002B143C" w:rsidRPr="00322787">
        <w:rPr>
          <w:rFonts w:ascii="Arial" w:hAnsi="Arial" w:cs="Arial"/>
          <w:sz w:val="20"/>
          <w:szCs w:val="20"/>
        </w:rPr>
        <w:t xml:space="preserve"> Kowgier M</w:t>
      </w:r>
      <w:r>
        <w:rPr>
          <w:rFonts w:ascii="Arial" w:hAnsi="Arial" w:cs="Arial"/>
          <w:sz w:val="20"/>
          <w:szCs w:val="20"/>
        </w:rPr>
        <w:t>,</w:t>
      </w:r>
      <w:r w:rsidR="002B143C" w:rsidRPr="00322787">
        <w:rPr>
          <w:rFonts w:ascii="Arial" w:hAnsi="Arial" w:cs="Arial"/>
          <w:sz w:val="20"/>
          <w:szCs w:val="20"/>
        </w:rPr>
        <w:t xml:space="preserve"> Sood A</w:t>
      </w:r>
      <w:r>
        <w:rPr>
          <w:rFonts w:ascii="Arial" w:hAnsi="Arial" w:cs="Arial"/>
          <w:sz w:val="20"/>
          <w:szCs w:val="20"/>
        </w:rPr>
        <w:t>,</w:t>
      </w:r>
      <w:r w:rsidR="002B143C" w:rsidRPr="00322787">
        <w:rPr>
          <w:rFonts w:ascii="Arial" w:hAnsi="Arial" w:cs="Arial"/>
          <w:sz w:val="20"/>
          <w:szCs w:val="20"/>
        </w:rPr>
        <w:t xml:space="preserve"> Ghari</w:t>
      </w:r>
      <w:r>
        <w:rPr>
          <w:rFonts w:ascii="Arial" w:hAnsi="Arial" w:cs="Arial"/>
          <w:sz w:val="20"/>
          <w:szCs w:val="20"/>
        </w:rPr>
        <w:t>b</w:t>
      </w:r>
      <w:r w:rsidR="002B143C" w:rsidRPr="00322787">
        <w:rPr>
          <w:rFonts w:ascii="Arial" w:hAnsi="Arial" w:cs="Arial"/>
          <w:sz w:val="20"/>
          <w:szCs w:val="20"/>
        </w:rPr>
        <w:t xml:space="preserve"> SA</w:t>
      </w:r>
      <w:r>
        <w:rPr>
          <w:rFonts w:ascii="Arial" w:hAnsi="Arial" w:cs="Arial"/>
          <w:sz w:val="20"/>
          <w:szCs w:val="20"/>
        </w:rPr>
        <w:t>,</w:t>
      </w:r>
      <w:r w:rsidR="002B143C" w:rsidRPr="00322787">
        <w:rPr>
          <w:rFonts w:ascii="Arial" w:hAnsi="Arial" w:cs="Arial"/>
          <w:sz w:val="20"/>
          <w:szCs w:val="20"/>
        </w:rPr>
        <w:t xml:space="preserve"> Palmer LJ</w:t>
      </w:r>
      <w:r>
        <w:rPr>
          <w:rFonts w:ascii="Arial" w:hAnsi="Arial" w:cs="Arial"/>
          <w:sz w:val="20"/>
          <w:szCs w:val="20"/>
        </w:rPr>
        <w:t>,</w:t>
      </w:r>
      <w:r w:rsidR="002B143C" w:rsidRPr="00322787">
        <w:rPr>
          <w:rFonts w:ascii="Arial" w:hAnsi="Arial" w:cs="Arial"/>
          <w:sz w:val="20"/>
          <w:szCs w:val="20"/>
        </w:rPr>
        <w:t xml:space="preserve"> Fornage M</w:t>
      </w:r>
      <w:r>
        <w:rPr>
          <w:rFonts w:ascii="Arial" w:hAnsi="Arial" w:cs="Arial"/>
          <w:sz w:val="20"/>
          <w:szCs w:val="20"/>
        </w:rPr>
        <w:t>,</w:t>
      </w:r>
      <w:r w:rsidR="002B143C" w:rsidRPr="00322787">
        <w:rPr>
          <w:rFonts w:ascii="Arial" w:hAnsi="Arial" w:cs="Arial"/>
          <w:sz w:val="20"/>
          <w:szCs w:val="20"/>
        </w:rPr>
        <w:t xml:space="preserve"> Heckbert SR</w:t>
      </w:r>
      <w:r>
        <w:rPr>
          <w:rFonts w:ascii="Arial" w:hAnsi="Arial" w:cs="Arial"/>
          <w:sz w:val="20"/>
          <w:szCs w:val="20"/>
        </w:rPr>
        <w:t>,</w:t>
      </w:r>
      <w:r w:rsidR="002B143C" w:rsidRPr="00322787">
        <w:rPr>
          <w:rFonts w:ascii="Arial" w:hAnsi="Arial" w:cs="Arial"/>
          <w:sz w:val="20"/>
          <w:szCs w:val="20"/>
        </w:rPr>
        <w:t xml:space="preserve"> Psaty BM</w:t>
      </w:r>
      <w:r>
        <w:rPr>
          <w:rFonts w:ascii="Arial" w:hAnsi="Arial" w:cs="Arial"/>
          <w:sz w:val="20"/>
          <w:szCs w:val="20"/>
        </w:rPr>
        <w:t>,</w:t>
      </w:r>
      <w:r w:rsidR="002B143C" w:rsidRPr="00322787">
        <w:rPr>
          <w:rFonts w:ascii="Arial" w:hAnsi="Arial" w:cs="Arial"/>
          <w:sz w:val="20"/>
          <w:szCs w:val="20"/>
        </w:rPr>
        <w:t xml:space="preserve"> Booth SL</w:t>
      </w:r>
      <w:r>
        <w:rPr>
          <w:rFonts w:ascii="Arial" w:hAnsi="Arial" w:cs="Arial"/>
          <w:sz w:val="20"/>
          <w:szCs w:val="20"/>
        </w:rPr>
        <w:t>,</w:t>
      </w:r>
      <w:r w:rsidR="002B143C" w:rsidRPr="00322787">
        <w:rPr>
          <w:rFonts w:ascii="Arial" w:hAnsi="Arial" w:cs="Arial"/>
          <w:sz w:val="20"/>
          <w:szCs w:val="20"/>
        </w:rPr>
        <w:t xml:space="preserve"> Cassano PA. </w:t>
      </w:r>
      <w:r w:rsidR="002B143C" w:rsidRPr="00322787">
        <w:rPr>
          <w:rFonts w:ascii="Arial" w:hAnsi="Arial" w:cs="Arial"/>
          <w:b/>
          <w:i/>
          <w:sz w:val="20"/>
          <w:szCs w:val="20"/>
        </w:rPr>
        <w:t>Association of 25-Hydroxyvitamin D status and genetic variation in the vitamin D metabolic pathway with FEV1 in the Framingham Heart Study.</w:t>
      </w:r>
      <w:r w:rsidR="002B143C" w:rsidRPr="00322787">
        <w:rPr>
          <w:rFonts w:ascii="Arial" w:hAnsi="Arial" w:cs="Arial"/>
          <w:sz w:val="20"/>
          <w:szCs w:val="20"/>
        </w:rPr>
        <w:t xml:space="preserve"> Respir. Res. 2015</w:t>
      </w:r>
      <w:r w:rsidR="002F102F" w:rsidRPr="00322787">
        <w:rPr>
          <w:rFonts w:ascii="Arial" w:hAnsi="Arial" w:cs="Arial"/>
          <w:sz w:val="20"/>
          <w:szCs w:val="20"/>
        </w:rPr>
        <w:t xml:space="preserve"> Jul 1</w:t>
      </w:r>
      <w:r w:rsidR="00317F32">
        <w:rPr>
          <w:rFonts w:ascii="Arial" w:hAnsi="Arial" w:cs="Arial"/>
          <w:sz w:val="20"/>
          <w:szCs w:val="20"/>
        </w:rPr>
        <w:t xml:space="preserve">. </w:t>
      </w:r>
      <w:r w:rsidR="00BE14B1">
        <w:rPr>
          <w:rFonts w:ascii="Arial" w:hAnsi="Arial" w:cs="Arial"/>
          <w:sz w:val="20"/>
          <w:szCs w:val="20"/>
        </w:rPr>
        <w:t>PMC4491260 PM:</w:t>
      </w:r>
      <w:r w:rsidR="002B143C" w:rsidRPr="00322787">
        <w:rPr>
          <w:rFonts w:ascii="Arial" w:hAnsi="Arial" w:cs="Arial"/>
          <w:sz w:val="20"/>
          <w:szCs w:val="20"/>
        </w:rPr>
        <w:t>26122139.</w:t>
      </w:r>
    </w:p>
    <w:p w14:paraId="31BA4BF6" w14:textId="77777777" w:rsidR="002B143C" w:rsidRPr="00322787" w:rsidRDefault="00317F32"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Hoang K,</w:t>
      </w:r>
      <w:r w:rsidR="002B143C" w:rsidRPr="00322787">
        <w:rPr>
          <w:rFonts w:ascii="Arial" w:hAnsi="Arial" w:cs="Arial"/>
          <w:sz w:val="20"/>
          <w:szCs w:val="20"/>
        </w:rPr>
        <w:t xml:space="preserve"> Zhao Y</w:t>
      </w:r>
      <w:r>
        <w:rPr>
          <w:rFonts w:ascii="Arial" w:hAnsi="Arial" w:cs="Arial"/>
          <w:sz w:val="20"/>
          <w:szCs w:val="20"/>
        </w:rPr>
        <w:t>,</w:t>
      </w:r>
      <w:r w:rsidR="002B143C" w:rsidRPr="00322787">
        <w:rPr>
          <w:rFonts w:ascii="Arial" w:hAnsi="Arial" w:cs="Arial"/>
          <w:sz w:val="20"/>
          <w:szCs w:val="20"/>
        </w:rPr>
        <w:t xml:space="preserve"> Gardin JM</w:t>
      </w:r>
      <w:r>
        <w:rPr>
          <w:rFonts w:ascii="Arial" w:hAnsi="Arial" w:cs="Arial"/>
          <w:sz w:val="20"/>
          <w:szCs w:val="20"/>
        </w:rPr>
        <w:t>,</w:t>
      </w:r>
      <w:r w:rsidR="002B143C" w:rsidRPr="00322787">
        <w:rPr>
          <w:rFonts w:ascii="Arial" w:hAnsi="Arial" w:cs="Arial"/>
          <w:sz w:val="20"/>
          <w:szCs w:val="20"/>
        </w:rPr>
        <w:t xml:space="preserve"> Carnethon M</w:t>
      </w:r>
      <w:r>
        <w:rPr>
          <w:rFonts w:ascii="Arial" w:hAnsi="Arial" w:cs="Arial"/>
          <w:sz w:val="20"/>
          <w:szCs w:val="20"/>
        </w:rPr>
        <w:t>,</w:t>
      </w:r>
      <w:r w:rsidR="002B143C" w:rsidRPr="00322787">
        <w:rPr>
          <w:rFonts w:ascii="Arial" w:hAnsi="Arial" w:cs="Arial"/>
          <w:sz w:val="20"/>
          <w:szCs w:val="20"/>
        </w:rPr>
        <w:t xml:space="preserve"> Mukamal K</w:t>
      </w:r>
      <w:r>
        <w:rPr>
          <w:rFonts w:ascii="Arial" w:hAnsi="Arial" w:cs="Arial"/>
          <w:sz w:val="20"/>
          <w:szCs w:val="20"/>
        </w:rPr>
        <w:t>,</w:t>
      </w:r>
      <w:r w:rsidR="002B143C" w:rsidRPr="00322787">
        <w:rPr>
          <w:rFonts w:ascii="Arial" w:hAnsi="Arial" w:cs="Arial"/>
          <w:sz w:val="20"/>
          <w:szCs w:val="20"/>
        </w:rPr>
        <w:t xml:space="preserve"> Yanez D</w:t>
      </w:r>
      <w:r>
        <w:rPr>
          <w:rFonts w:ascii="Arial" w:hAnsi="Arial" w:cs="Arial"/>
          <w:sz w:val="20"/>
          <w:szCs w:val="20"/>
        </w:rPr>
        <w:t>,</w:t>
      </w:r>
      <w:r w:rsidR="002B143C" w:rsidRPr="00322787">
        <w:rPr>
          <w:rFonts w:ascii="Arial" w:hAnsi="Arial" w:cs="Arial"/>
          <w:sz w:val="20"/>
          <w:szCs w:val="20"/>
        </w:rPr>
        <w:t xml:space="preserve"> Wong ND</w:t>
      </w:r>
      <w:r>
        <w:rPr>
          <w:rFonts w:ascii="Arial" w:hAnsi="Arial" w:cs="Arial"/>
          <w:sz w:val="20"/>
          <w:szCs w:val="20"/>
        </w:rPr>
        <w:t>.</w:t>
      </w:r>
      <w:r w:rsidR="002B143C" w:rsidRPr="00322787">
        <w:rPr>
          <w:rFonts w:ascii="Arial" w:hAnsi="Arial" w:cs="Arial"/>
          <w:sz w:val="20"/>
          <w:szCs w:val="20"/>
        </w:rPr>
        <w:t xml:space="preserve"> </w:t>
      </w:r>
      <w:r w:rsidR="002B143C" w:rsidRPr="00322787">
        <w:rPr>
          <w:rFonts w:ascii="Arial" w:hAnsi="Arial" w:cs="Arial"/>
          <w:b/>
          <w:i/>
          <w:sz w:val="20"/>
          <w:szCs w:val="20"/>
        </w:rPr>
        <w:t>LV Mass as a Predictor of CVD Events in Older Adults With and Without Metabolic Syndrome and Diabetes.</w:t>
      </w:r>
      <w:r w:rsidR="002B143C" w:rsidRPr="00322787">
        <w:rPr>
          <w:rFonts w:ascii="Arial" w:hAnsi="Arial" w:cs="Arial"/>
          <w:sz w:val="20"/>
          <w:szCs w:val="20"/>
        </w:rPr>
        <w:t xml:space="preserve"> </w:t>
      </w:r>
      <w:r w:rsidR="00EA77D4" w:rsidRPr="00322787">
        <w:rPr>
          <w:rFonts w:ascii="Arial" w:hAnsi="Arial" w:cs="Arial"/>
          <w:sz w:val="20"/>
          <w:szCs w:val="20"/>
        </w:rPr>
        <w:t>J</w:t>
      </w:r>
      <w:r w:rsidR="002B143C" w:rsidRPr="00322787">
        <w:rPr>
          <w:rFonts w:ascii="Arial" w:hAnsi="Arial" w:cs="Arial"/>
          <w:sz w:val="20"/>
          <w:szCs w:val="20"/>
        </w:rPr>
        <w:t>ACC Cardiovasc Imaging 2015 Sep</w:t>
      </w:r>
      <w:r>
        <w:rPr>
          <w:rFonts w:ascii="Arial" w:hAnsi="Arial" w:cs="Arial"/>
          <w:sz w:val="20"/>
          <w:szCs w:val="20"/>
        </w:rPr>
        <w:t>.</w:t>
      </w:r>
      <w:r w:rsidR="002B143C" w:rsidRPr="00322787">
        <w:rPr>
          <w:rFonts w:ascii="Arial" w:hAnsi="Arial" w:cs="Arial"/>
          <w:sz w:val="20"/>
          <w:szCs w:val="20"/>
        </w:rPr>
        <w:t xml:space="preserve"> PM: 26319502.</w:t>
      </w:r>
      <w:r w:rsidR="001E0EC6" w:rsidRPr="00322787">
        <w:rPr>
          <w:rFonts w:ascii="Arial" w:hAnsi="Arial" w:cs="Arial"/>
          <w:sz w:val="20"/>
          <w:szCs w:val="20"/>
        </w:rPr>
        <w:t xml:space="preserve"> </w:t>
      </w:r>
      <w:r w:rsidR="008A6734">
        <w:rPr>
          <w:rFonts w:ascii="Arial" w:hAnsi="Arial" w:cs="Arial"/>
          <w:sz w:val="20"/>
          <w:szCs w:val="20"/>
        </w:rPr>
        <w:t>PMC</w:t>
      </w:r>
      <w:r w:rsidR="00746905" w:rsidRPr="00322787">
        <w:rPr>
          <w:rFonts w:ascii="Arial" w:hAnsi="Arial" w:cs="Arial"/>
          <w:sz w:val="20"/>
          <w:szCs w:val="20"/>
        </w:rPr>
        <w:t>.</w:t>
      </w:r>
    </w:p>
    <w:p w14:paraId="5300ECB1" w14:textId="77777777" w:rsidR="00A01BB5" w:rsidRPr="00322787" w:rsidRDefault="00A01BB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Hofer E</w:t>
      </w:r>
      <w:r w:rsidR="00317F32">
        <w:rPr>
          <w:rFonts w:ascii="Arial" w:hAnsi="Arial" w:cs="Arial"/>
          <w:sz w:val="20"/>
          <w:szCs w:val="20"/>
        </w:rPr>
        <w:t>,</w:t>
      </w:r>
      <w:r w:rsidRPr="00322787">
        <w:rPr>
          <w:rFonts w:ascii="Arial" w:hAnsi="Arial" w:cs="Arial"/>
          <w:sz w:val="20"/>
          <w:szCs w:val="20"/>
        </w:rPr>
        <w:t xml:space="preserve"> Cavalieri M</w:t>
      </w:r>
      <w:r w:rsidR="00317F32">
        <w:rPr>
          <w:rFonts w:ascii="Arial" w:hAnsi="Arial" w:cs="Arial"/>
          <w:sz w:val="20"/>
          <w:szCs w:val="20"/>
        </w:rPr>
        <w:t>,</w:t>
      </w:r>
      <w:r w:rsidRPr="00322787">
        <w:rPr>
          <w:rFonts w:ascii="Arial" w:hAnsi="Arial" w:cs="Arial"/>
          <w:sz w:val="20"/>
          <w:szCs w:val="20"/>
        </w:rPr>
        <w:t xml:space="preserve"> Bis JC</w:t>
      </w:r>
      <w:r w:rsidR="00317F32">
        <w:rPr>
          <w:rFonts w:ascii="Arial" w:hAnsi="Arial" w:cs="Arial"/>
          <w:sz w:val="20"/>
          <w:szCs w:val="20"/>
        </w:rPr>
        <w:t>,</w:t>
      </w:r>
      <w:r w:rsidRPr="00322787">
        <w:rPr>
          <w:rFonts w:ascii="Arial" w:hAnsi="Arial" w:cs="Arial"/>
          <w:sz w:val="20"/>
          <w:szCs w:val="20"/>
        </w:rPr>
        <w:t xml:space="preserve"> DeCarli C</w:t>
      </w:r>
      <w:r w:rsidR="00317F32">
        <w:rPr>
          <w:rFonts w:ascii="Arial" w:hAnsi="Arial" w:cs="Arial"/>
          <w:sz w:val="20"/>
          <w:szCs w:val="20"/>
        </w:rPr>
        <w:t>,</w:t>
      </w:r>
      <w:r w:rsidRPr="00322787">
        <w:rPr>
          <w:rFonts w:ascii="Arial" w:hAnsi="Arial" w:cs="Arial"/>
          <w:sz w:val="20"/>
          <w:szCs w:val="20"/>
        </w:rPr>
        <w:t xml:space="preserve"> Fornage M</w:t>
      </w:r>
      <w:r w:rsidR="00317F32">
        <w:rPr>
          <w:rFonts w:ascii="Arial" w:hAnsi="Arial" w:cs="Arial"/>
          <w:sz w:val="20"/>
          <w:szCs w:val="20"/>
        </w:rPr>
        <w:t>,</w:t>
      </w:r>
      <w:r w:rsidRPr="00322787">
        <w:rPr>
          <w:rFonts w:ascii="Arial" w:hAnsi="Arial" w:cs="Arial"/>
          <w:sz w:val="20"/>
          <w:szCs w:val="20"/>
        </w:rPr>
        <w:t xml:space="preserve"> Sigurdsson S</w:t>
      </w:r>
      <w:r w:rsidR="00317F32">
        <w:rPr>
          <w:rFonts w:ascii="Arial" w:hAnsi="Arial" w:cs="Arial"/>
          <w:sz w:val="20"/>
          <w:szCs w:val="20"/>
        </w:rPr>
        <w:t>,</w:t>
      </w:r>
      <w:r w:rsidRPr="00322787">
        <w:rPr>
          <w:rFonts w:ascii="Arial" w:hAnsi="Arial" w:cs="Arial"/>
          <w:sz w:val="20"/>
          <w:szCs w:val="20"/>
        </w:rPr>
        <w:t xml:space="preserve"> Srikanth V</w:t>
      </w:r>
      <w:r w:rsidR="00317F32">
        <w:rPr>
          <w:rFonts w:ascii="Arial" w:hAnsi="Arial" w:cs="Arial"/>
          <w:sz w:val="20"/>
          <w:szCs w:val="20"/>
        </w:rPr>
        <w:t>,</w:t>
      </w:r>
      <w:r w:rsidRPr="00322787">
        <w:rPr>
          <w:rFonts w:ascii="Arial" w:hAnsi="Arial" w:cs="Arial"/>
          <w:sz w:val="20"/>
          <w:szCs w:val="20"/>
        </w:rPr>
        <w:t xml:space="preserve"> Trompet S</w:t>
      </w:r>
      <w:r w:rsidR="00317F32">
        <w:rPr>
          <w:rFonts w:ascii="Arial" w:hAnsi="Arial" w:cs="Arial"/>
          <w:sz w:val="20"/>
          <w:szCs w:val="20"/>
        </w:rPr>
        <w:t>,</w:t>
      </w:r>
      <w:r w:rsidRPr="00322787">
        <w:rPr>
          <w:rFonts w:ascii="Arial" w:hAnsi="Arial" w:cs="Arial"/>
          <w:sz w:val="20"/>
          <w:szCs w:val="20"/>
        </w:rPr>
        <w:t xml:space="preserve"> Verhaaren BFJ</w:t>
      </w:r>
      <w:r w:rsidR="00317F32">
        <w:rPr>
          <w:rFonts w:ascii="Arial" w:hAnsi="Arial" w:cs="Arial"/>
          <w:sz w:val="20"/>
          <w:szCs w:val="20"/>
        </w:rPr>
        <w:t>,</w:t>
      </w:r>
      <w:r w:rsidRPr="00322787">
        <w:rPr>
          <w:rFonts w:ascii="Arial" w:hAnsi="Arial" w:cs="Arial"/>
          <w:sz w:val="20"/>
          <w:szCs w:val="20"/>
        </w:rPr>
        <w:t xml:space="preserve"> Wolf C</w:t>
      </w:r>
      <w:r w:rsidR="00317F32">
        <w:rPr>
          <w:rFonts w:ascii="Arial" w:hAnsi="Arial" w:cs="Arial"/>
          <w:sz w:val="20"/>
          <w:szCs w:val="20"/>
        </w:rPr>
        <w:t>,</w:t>
      </w:r>
      <w:r w:rsidRPr="00322787">
        <w:rPr>
          <w:rFonts w:ascii="Arial" w:hAnsi="Arial" w:cs="Arial"/>
          <w:sz w:val="20"/>
          <w:szCs w:val="20"/>
        </w:rPr>
        <w:t xml:space="preserve"> Yang Q</w:t>
      </w:r>
      <w:r w:rsidR="00317F32">
        <w:rPr>
          <w:rFonts w:ascii="Arial" w:hAnsi="Arial" w:cs="Arial"/>
          <w:sz w:val="20"/>
          <w:szCs w:val="20"/>
        </w:rPr>
        <w:t>,</w:t>
      </w:r>
      <w:r w:rsidRPr="00322787">
        <w:rPr>
          <w:rFonts w:ascii="Arial" w:hAnsi="Arial" w:cs="Arial"/>
          <w:sz w:val="20"/>
          <w:szCs w:val="20"/>
        </w:rPr>
        <w:t xml:space="preserve"> Adams HHH</w:t>
      </w:r>
      <w:r w:rsidR="00317F32">
        <w:rPr>
          <w:rFonts w:ascii="Arial" w:hAnsi="Arial" w:cs="Arial"/>
          <w:sz w:val="20"/>
          <w:szCs w:val="20"/>
        </w:rPr>
        <w:t>,</w:t>
      </w:r>
      <w:r w:rsidRPr="00322787">
        <w:rPr>
          <w:rFonts w:ascii="Arial" w:hAnsi="Arial" w:cs="Arial"/>
          <w:sz w:val="20"/>
          <w:szCs w:val="20"/>
        </w:rPr>
        <w:t xml:space="preserve"> Amouyel P</w:t>
      </w:r>
      <w:r w:rsidR="00317F32">
        <w:rPr>
          <w:rFonts w:ascii="Arial" w:hAnsi="Arial" w:cs="Arial"/>
          <w:sz w:val="20"/>
          <w:szCs w:val="20"/>
        </w:rPr>
        <w:t>,</w:t>
      </w:r>
      <w:r w:rsidRPr="00322787">
        <w:rPr>
          <w:rFonts w:ascii="Arial" w:hAnsi="Arial" w:cs="Arial"/>
          <w:sz w:val="20"/>
          <w:szCs w:val="20"/>
        </w:rPr>
        <w:t xml:space="preserve"> Beiser A</w:t>
      </w:r>
      <w:r w:rsidR="00317F32">
        <w:rPr>
          <w:rFonts w:ascii="Arial" w:hAnsi="Arial" w:cs="Arial"/>
          <w:sz w:val="20"/>
          <w:szCs w:val="20"/>
        </w:rPr>
        <w:t>,</w:t>
      </w:r>
      <w:r w:rsidRPr="00322787">
        <w:rPr>
          <w:rFonts w:ascii="Arial" w:hAnsi="Arial" w:cs="Arial"/>
          <w:sz w:val="20"/>
          <w:szCs w:val="20"/>
        </w:rPr>
        <w:t xml:space="preserve"> Buckley BM</w:t>
      </w:r>
      <w:r w:rsidR="00317F32">
        <w:rPr>
          <w:rFonts w:ascii="Arial" w:hAnsi="Arial" w:cs="Arial"/>
          <w:sz w:val="20"/>
          <w:szCs w:val="20"/>
        </w:rPr>
        <w:t>,</w:t>
      </w:r>
      <w:r w:rsidRPr="00322787">
        <w:rPr>
          <w:rFonts w:ascii="Arial" w:hAnsi="Arial" w:cs="Arial"/>
          <w:sz w:val="20"/>
          <w:szCs w:val="20"/>
        </w:rPr>
        <w:t xml:space="preserve"> Callisaya M</w:t>
      </w:r>
      <w:r w:rsidR="00317F32">
        <w:rPr>
          <w:rFonts w:ascii="Arial" w:hAnsi="Arial" w:cs="Arial"/>
          <w:sz w:val="20"/>
          <w:szCs w:val="20"/>
        </w:rPr>
        <w:t>,</w:t>
      </w:r>
      <w:r w:rsidRPr="00322787">
        <w:rPr>
          <w:rFonts w:ascii="Arial" w:hAnsi="Arial" w:cs="Arial"/>
          <w:sz w:val="20"/>
          <w:szCs w:val="20"/>
        </w:rPr>
        <w:t xml:space="preserve"> Chauhan G</w:t>
      </w:r>
      <w:r w:rsidR="00317F32">
        <w:rPr>
          <w:rFonts w:ascii="Arial" w:hAnsi="Arial" w:cs="Arial"/>
          <w:sz w:val="20"/>
          <w:szCs w:val="20"/>
        </w:rPr>
        <w:t>,</w:t>
      </w:r>
      <w:r w:rsidRPr="00322787">
        <w:rPr>
          <w:rFonts w:ascii="Arial" w:hAnsi="Arial" w:cs="Arial"/>
          <w:sz w:val="20"/>
          <w:szCs w:val="20"/>
        </w:rPr>
        <w:t xml:space="preserve"> de Craen AJM</w:t>
      </w:r>
      <w:r w:rsidR="00317F32">
        <w:rPr>
          <w:rFonts w:ascii="Arial" w:hAnsi="Arial" w:cs="Arial"/>
          <w:sz w:val="20"/>
          <w:szCs w:val="20"/>
        </w:rPr>
        <w:t>,</w:t>
      </w:r>
      <w:r w:rsidRPr="00322787">
        <w:rPr>
          <w:rFonts w:ascii="Arial" w:hAnsi="Arial" w:cs="Arial"/>
          <w:sz w:val="20"/>
          <w:szCs w:val="20"/>
        </w:rPr>
        <w:t xml:space="preserve"> Dufouil C</w:t>
      </w:r>
      <w:r w:rsidR="00317F32">
        <w:rPr>
          <w:rFonts w:ascii="Arial" w:hAnsi="Arial" w:cs="Arial"/>
          <w:sz w:val="20"/>
          <w:szCs w:val="20"/>
        </w:rPr>
        <w:t>,</w:t>
      </w:r>
      <w:r w:rsidRPr="00322787">
        <w:rPr>
          <w:rFonts w:ascii="Arial" w:hAnsi="Arial" w:cs="Arial"/>
          <w:sz w:val="20"/>
          <w:szCs w:val="20"/>
        </w:rPr>
        <w:t xml:space="preserve"> Duijn CM</w:t>
      </w:r>
      <w:r w:rsidR="00317F32">
        <w:rPr>
          <w:rFonts w:ascii="Arial" w:hAnsi="Arial" w:cs="Arial"/>
          <w:sz w:val="20"/>
          <w:szCs w:val="20"/>
        </w:rPr>
        <w:t>,</w:t>
      </w:r>
      <w:r w:rsidRPr="00322787">
        <w:rPr>
          <w:rFonts w:ascii="Arial" w:hAnsi="Arial" w:cs="Arial"/>
          <w:sz w:val="20"/>
          <w:szCs w:val="20"/>
        </w:rPr>
        <w:t xml:space="preserve"> Ford I</w:t>
      </w:r>
      <w:r w:rsidR="00317F32">
        <w:rPr>
          <w:rFonts w:ascii="Arial" w:hAnsi="Arial" w:cs="Arial"/>
          <w:sz w:val="20"/>
          <w:szCs w:val="20"/>
        </w:rPr>
        <w:t>,</w:t>
      </w:r>
      <w:r w:rsidRPr="00322787">
        <w:rPr>
          <w:rFonts w:ascii="Arial" w:hAnsi="Arial" w:cs="Arial"/>
          <w:sz w:val="20"/>
          <w:szCs w:val="20"/>
        </w:rPr>
        <w:t xml:space="preserve"> Freudenberger P</w:t>
      </w:r>
      <w:r w:rsidR="00317F32">
        <w:rPr>
          <w:rFonts w:ascii="Arial" w:hAnsi="Arial" w:cs="Arial"/>
          <w:sz w:val="20"/>
          <w:szCs w:val="20"/>
        </w:rPr>
        <w:t>,</w:t>
      </w:r>
      <w:r w:rsidRPr="00322787">
        <w:rPr>
          <w:rFonts w:ascii="Arial" w:hAnsi="Arial" w:cs="Arial"/>
          <w:sz w:val="20"/>
          <w:szCs w:val="20"/>
        </w:rPr>
        <w:t xml:space="preserve"> Gottesman RF</w:t>
      </w:r>
      <w:r w:rsidR="00317F32">
        <w:rPr>
          <w:rFonts w:ascii="Arial" w:hAnsi="Arial" w:cs="Arial"/>
          <w:sz w:val="20"/>
          <w:szCs w:val="20"/>
        </w:rPr>
        <w:t>,</w:t>
      </w:r>
      <w:r w:rsidRPr="00322787">
        <w:rPr>
          <w:rFonts w:ascii="Arial" w:hAnsi="Arial" w:cs="Arial"/>
          <w:sz w:val="20"/>
          <w:szCs w:val="20"/>
        </w:rPr>
        <w:t xml:space="preserve"> Gudnason V</w:t>
      </w:r>
      <w:r w:rsidR="00317F32">
        <w:rPr>
          <w:rFonts w:ascii="Arial" w:hAnsi="Arial" w:cs="Arial"/>
          <w:sz w:val="20"/>
          <w:szCs w:val="20"/>
        </w:rPr>
        <w:t>,</w:t>
      </w:r>
      <w:r w:rsidRPr="00322787">
        <w:rPr>
          <w:rFonts w:ascii="Arial" w:hAnsi="Arial" w:cs="Arial"/>
          <w:sz w:val="20"/>
          <w:szCs w:val="20"/>
        </w:rPr>
        <w:t xml:space="preserve"> Heiss G</w:t>
      </w:r>
      <w:r w:rsidR="00317F32">
        <w:rPr>
          <w:rFonts w:ascii="Arial" w:hAnsi="Arial" w:cs="Arial"/>
          <w:sz w:val="20"/>
          <w:szCs w:val="20"/>
        </w:rPr>
        <w:t>, Hofman</w:t>
      </w:r>
      <w:r w:rsidRPr="00322787">
        <w:rPr>
          <w:rFonts w:ascii="Arial" w:hAnsi="Arial" w:cs="Arial"/>
          <w:sz w:val="20"/>
          <w:szCs w:val="20"/>
        </w:rPr>
        <w:t xml:space="preserve"> A</w:t>
      </w:r>
      <w:r w:rsidR="00317F32">
        <w:rPr>
          <w:rFonts w:ascii="Arial" w:hAnsi="Arial" w:cs="Arial"/>
          <w:sz w:val="20"/>
          <w:szCs w:val="20"/>
        </w:rPr>
        <w:t>,</w:t>
      </w:r>
      <w:r w:rsidRPr="00322787">
        <w:rPr>
          <w:rFonts w:ascii="Arial" w:hAnsi="Arial" w:cs="Arial"/>
          <w:sz w:val="20"/>
          <w:szCs w:val="20"/>
        </w:rPr>
        <w:t xml:space="preserve"> Lumley T</w:t>
      </w:r>
      <w:r w:rsidR="00317F32">
        <w:rPr>
          <w:rFonts w:ascii="Arial" w:hAnsi="Arial" w:cs="Arial"/>
          <w:sz w:val="20"/>
          <w:szCs w:val="20"/>
        </w:rPr>
        <w:t>,</w:t>
      </w:r>
      <w:r w:rsidRPr="00322787">
        <w:rPr>
          <w:rFonts w:ascii="Arial" w:hAnsi="Arial" w:cs="Arial"/>
          <w:sz w:val="20"/>
          <w:szCs w:val="20"/>
        </w:rPr>
        <w:t xml:space="preserve"> Martinez O</w:t>
      </w:r>
      <w:r w:rsidR="00317F32">
        <w:rPr>
          <w:rFonts w:ascii="Arial" w:hAnsi="Arial" w:cs="Arial"/>
          <w:sz w:val="20"/>
          <w:szCs w:val="20"/>
        </w:rPr>
        <w:t>,</w:t>
      </w:r>
      <w:r w:rsidRPr="00322787">
        <w:rPr>
          <w:rFonts w:ascii="Arial" w:hAnsi="Arial" w:cs="Arial"/>
          <w:sz w:val="20"/>
          <w:szCs w:val="20"/>
        </w:rPr>
        <w:t xml:space="preserve"> Mazoyer B</w:t>
      </w:r>
      <w:r w:rsidR="00317F32">
        <w:rPr>
          <w:rFonts w:ascii="Arial" w:hAnsi="Arial" w:cs="Arial"/>
          <w:sz w:val="20"/>
          <w:szCs w:val="20"/>
        </w:rPr>
        <w:t>,</w:t>
      </w:r>
      <w:r w:rsidRPr="00322787">
        <w:rPr>
          <w:rFonts w:ascii="Arial" w:hAnsi="Arial" w:cs="Arial"/>
          <w:sz w:val="20"/>
          <w:szCs w:val="20"/>
        </w:rPr>
        <w:t xml:space="preserve"> Moran C</w:t>
      </w:r>
      <w:r w:rsidR="00317F32">
        <w:rPr>
          <w:rFonts w:ascii="Arial" w:hAnsi="Arial" w:cs="Arial"/>
          <w:sz w:val="20"/>
          <w:szCs w:val="20"/>
        </w:rPr>
        <w:t>,</w:t>
      </w:r>
      <w:r w:rsidRPr="00322787">
        <w:rPr>
          <w:rFonts w:ascii="Arial" w:hAnsi="Arial" w:cs="Arial"/>
          <w:sz w:val="20"/>
          <w:szCs w:val="20"/>
        </w:rPr>
        <w:t xml:space="preserve"> Niessen </w:t>
      </w:r>
      <w:r w:rsidR="00317F32">
        <w:rPr>
          <w:rFonts w:ascii="Arial" w:hAnsi="Arial" w:cs="Arial"/>
          <w:sz w:val="20"/>
          <w:szCs w:val="20"/>
        </w:rPr>
        <w:t>W</w:t>
      </w:r>
      <w:r w:rsidRPr="00322787">
        <w:rPr>
          <w:rFonts w:ascii="Arial" w:hAnsi="Arial" w:cs="Arial"/>
          <w:sz w:val="20"/>
          <w:szCs w:val="20"/>
        </w:rPr>
        <w:t>J</w:t>
      </w:r>
      <w:r w:rsidR="00317F32">
        <w:rPr>
          <w:rFonts w:ascii="Arial" w:hAnsi="Arial" w:cs="Arial"/>
          <w:sz w:val="20"/>
          <w:szCs w:val="20"/>
        </w:rPr>
        <w:t>,</w:t>
      </w:r>
      <w:r w:rsidRPr="00322787">
        <w:rPr>
          <w:rFonts w:ascii="Arial" w:hAnsi="Arial" w:cs="Arial"/>
          <w:sz w:val="20"/>
          <w:szCs w:val="20"/>
        </w:rPr>
        <w:t xml:space="preserve"> Phan T</w:t>
      </w:r>
      <w:r w:rsidR="00317F32">
        <w:rPr>
          <w:rFonts w:ascii="Arial" w:hAnsi="Arial" w:cs="Arial"/>
          <w:sz w:val="20"/>
          <w:szCs w:val="20"/>
        </w:rPr>
        <w:t>,</w:t>
      </w:r>
      <w:r w:rsidRPr="00322787">
        <w:rPr>
          <w:rFonts w:ascii="Arial" w:hAnsi="Arial" w:cs="Arial"/>
          <w:sz w:val="20"/>
          <w:szCs w:val="20"/>
        </w:rPr>
        <w:t xml:space="preserve"> Psaty BM</w:t>
      </w:r>
      <w:r w:rsidR="00317F32">
        <w:rPr>
          <w:rFonts w:ascii="Arial" w:hAnsi="Arial" w:cs="Arial"/>
          <w:sz w:val="20"/>
          <w:szCs w:val="20"/>
        </w:rPr>
        <w:t>,</w:t>
      </w:r>
      <w:r w:rsidRPr="00322787">
        <w:rPr>
          <w:rFonts w:ascii="Arial" w:hAnsi="Arial" w:cs="Arial"/>
          <w:sz w:val="20"/>
          <w:szCs w:val="20"/>
        </w:rPr>
        <w:t xml:space="preserve"> Satizabal CL</w:t>
      </w:r>
      <w:r w:rsidR="00317F32">
        <w:rPr>
          <w:rFonts w:ascii="Arial" w:hAnsi="Arial" w:cs="Arial"/>
          <w:sz w:val="20"/>
          <w:szCs w:val="20"/>
        </w:rPr>
        <w:t>,</w:t>
      </w:r>
      <w:r w:rsidRPr="00322787">
        <w:rPr>
          <w:rFonts w:ascii="Arial" w:hAnsi="Arial" w:cs="Arial"/>
          <w:sz w:val="20"/>
          <w:szCs w:val="20"/>
        </w:rPr>
        <w:t xml:space="preserve"> Sattar N</w:t>
      </w:r>
      <w:r w:rsidR="00317F32">
        <w:rPr>
          <w:rFonts w:ascii="Arial" w:hAnsi="Arial" w:cs="Arial"/>
          <w:sz w:val="20"/>
          <w:szCs w:val="20"/>
        </w:rPr>
        <w:t>,</w:t>
      </w:r>
      <w:r w:rsidRPr="00322787">
        <w:rPr>
          <w:rFonts w:ascii="Arial" w:hAnsi="Arial" w:cs="Arial"/>
          <w:sz w:val="20"/>
          <w:szCs w:val="20"/>
        </w:rPr>
        <w:t xml:space="preserve"> Schilling S</w:t>
      </w:r>
      <w:r w:rsidR="00317F32">
        <w:rPr>
          <w:rFonts w:ascii="Arial" w:hAnsi="Arial" w:cs="Arial"/>
          <w:sz w:val="20"/>
          <w:szCs w:val="20"/>
        </w:rPr>
        <w:t>,</w:t>
      </w:r>
      <w:r w:rsidRPr="00322787">
        <w:rPr>
          <w:rFonts w:ascii="Arial" w:hAnsi="Arial" w:cs="Arial"/>
          <w:sz w:val="20"/>
          <w:szCs w:val="20"/>
        </w:rPr>
        <w:t xml:space="preserve"> Shibata DK</w:t>
      </w:r>
      <w:r w:rsidR="00317F32">
        <w:rPr>
          <w:rFonts w:ascii="Arial" w:hAnsi="Arial" w:cs="Arial"/>
          <w:sz w:val="20"/>
          <w:szCs w:val="20"/>
        </w:rPr>
        <w:t>, Slagboom</w:t>
      </w:r>
      <w:r w:rsidRPr="00322787">
        <w:rPr>
          <w:rFonts w:ascii="Arial" w:hAnsi="Arial" w:cs="Arial"/>
          <w:sz w:val="20"/>
          <w:szCs w:val="20"/>
        </w:rPr>
        <w:t xml:space="preserve"> E</w:t>
      </w:r>
      <w:r w:rsidR="00317F32">
        <w:rPr>
          <w:rFonts w:ascii="Arial" w:hAnsi="Arial" w:cs="Arial"/>
          <w:sz w:val="20"/>
          <w:szCs w:val="20"/>
        </w:rPr>
        <w:t>,</w:t>
      </w:r>
      <w:r w:rsidRPr="00322787">
        <w:rPr>
          <w:rFonts w:ascii="Arial" w:hAnsi="Arial" w:cs="Arial"/>
          <w:sz w:val="20"/>
          <w:szCs w:val="20"/>
        </w:rPr>
        <w:t xml:space="preserve"> Smith A</w:t>
      </w:r>
      <w:r w:rsidR="00317F32">
        <w:rPr>
          <w:rFonts w:ascii="Arial" w:hAnsi="Arial" w:cs="Arial"/>
          <w:sz w:val="20"/>
          <w:szCs w:val="20"/>
        </w:rPr>
        <w:t>,</w:t>
      </w:r>
      <w:r w:rsidRPr="00322787">
        <w:rPr>
          <w:rFonts w:ascii="Arial" w:hAnsi="Arial" w:cs="Arial"/>
          <w:sz w:val="20"/>
          <w:szCs w:val="20"/>
        </w:rPr>
        <w:t xml:space="preserve"> Stott DJ</w:t>
      </w:r>
      <w:r w:rsidR="00317F32">
        <w:rPr>
          <w:rFonts w:ascii="Arial" w:hAnsi="Arial" w:cs="Arial"/>
          <w:sz w:val="20"/>
          <w:szCs w:val="20"/>
        </w:rPr>
        <w:t>,</w:t>
      </w:r>
      <w:r w:rsidRPr="00322787">
        <w:rPr>
          <w:rFonts w:ascii="Arial" w:hAnsi="Arial" w:cs="Arial"/>
          <w:sz w:val="20"/>
          <w:szCs w:val="20"/>
        </w:rPr>
        <w:t xml:space="preserve"> Taylor KD</w:t>
      </w:r>
      <w:r w:rsidR="00317F32">
        <w:rPr>
          <w:rFonts w:ascii="Arial" w:hAnsi="Arial" w:cs="Arial"/>
          <w:sz w:val="20"/>
          <w:szCs w:val="20"/>
        </w:rPr>
        <w:t>, Thomson</w:t>
      </w:r>
      <w:r w:rsidRPr="00322787">
        <w:rPr>
          <w:rFonts w:ascii="Arial" w:hAnsi="Arial" w:cs="Arial"/>
          <w:sz w:val="20"/>
          <w:szCs w:val="20"/>
        </w:rPr>
        <w:t xml:space="preserve"> R</w:t>
      </w:r>
      <w:r w:rsidR="00317F32">
        <w:rPr>
          <w:rFonts w:ascii="Arial" w:hAnsi="Arial" w:cs="Arial"/>
          <w:sz w:val="20"/>
          <w:szCs w:val="20"/>
        </w:rPr>
        <w:t>,</w:t>
      </w:r>
      <w:r w:rsidRPr="00322787">
        <w:rPr>
          <w:rFonts w:ascii="Arial" w:hAnsi="Arial" w:cs="Arial"/>
          <w:sz w:val="20"/>
          <w:szCs w:val="20"/>
        </w:rPr>
        <w:t xml:space="preserve"> Töglhofer</w:t>
      </w:r>
      <w:r w:rsidR="00317F32">
        <w:rPr>
          <w:rFonts w:ascii="Arial" w:hAnsi="Arial" w:cs="Arial"/>
          <w:sz w:val="20"/>
          <w:szCs w:val="20"/>
        </w:rPr>
        <w:t xml:space="preserve"> </w:t>
      </w:r>
      <w:r w:rsidRPr="00322787">
        <w:rPr>
          <w:rFonts w:ascii="Arial" w:hAnsi="Arial" w:cs="Arial"/>
          <w:sz w:val="20"/>
          <w:szCs w:val="20"/>
        </w:rPr>
        <w:t>AM</w:t>
      </w:r>
      <w:r w:rsidR="00317F32">
        <w:rPr>
          <w:rFonts w:ascii="Arial" w:hAnsi="Arial" w:cs="Arial"/>
          <w:sz w:val="20"/>
          <w:szCs w:val="20"/>
        </w:rPr>
        <w:t>,</w:t>
      </w:r>
      <w:r w:rsidRPr="00322787">
        <w:rPr>
          <w:rFonts w:ascii="Arial" w:hAnsi="Arial" w:cs="Arial"/>
          <w:sz w:val="20"/>
          <w:szCs w:val="20"/>
        </w:rPr>
        <w:t xml:space="preserve"> Tzourio C</w:t>
      </w:r>
      <w:r w:rsidR="00317F32">
        <w:rPr>
          <w:rFonts w:ascii="Arial" w:hAnsi="Arial" w:cs="Arial"/>
          <w:sz w:val="20"/>
          <w:szCs w:val="20"/>
        </w:rPr>
        <w:t>, van Buchem</w:t>
      </w:r>
      <w:r w:rsidRPr="00322787">
        <w:rPr>
          <w:rFonts w:ascii="Arial" w:hAnsi="Arial" w:cs="Arial"/>
          <w:sz w:val="20"/>
          <w:szCs w:val="20"/>
        </w:rPr>
        <w:t xml:space="preserve"> M</w:t>
      </w:r>
      <w:r w:rsidR="00317F32">
        <w:rPr>
          <w:rFonts w:ascii="Arial" w:hAnsi="Arial" w:cs="Arial"/>
          <w:sz w:val="20"/>
          <w:szCs w:val="20"/>
        </w:rPr>
        <w:t>,</w:t>
      </w:r>
      <w:r w:rsidRPr="00322787">
        <w:rPr>
          <w:rFonts w:ascii="Arial" w:hAnsi="Arial" w:cs="Arial"/>
          <w:sz w:val="20"/>
          <w:szCs w:val="20"/>
        </w:rPr>
        <w:t xml:space="preserve"> Wang J</w:t>
      </w:r>
      <w:r w:rsidR="00317F32">
        <w:rPr>
          <w:rFonts w:ascii="Arial" w:hAnsi="Arial" w:cs="Arial"/>
          <w:sz w:val="20"/>
          <w:szCs w:val="20"/>
        </w:rPr>
        <w:t>,</w:t>
      </w:r>
      <w:r w:rsidRPr="00322787">
        <w:rPr>
          <w:rFonts w:ascii="Arial" w:hAnsi="Arial" w:cs="Arial"/>
          <w:sz w:val="20"/>
          <w:szCs w:val="20"/>
        </w:rPr>
        <w:t xml:space="preserve"> Westendorp RGJ</w:t>
      </w:r>
      <w:r w:rsidR="00317F32">
        <w:rPr>
          <w:rFonts w:ascii="Arial" w:hAnsi="Arial" w:cs="Arial"/>
          <w:sz w:val="20"/>
          <w:szCs w:val="20"/>
        </w:rPr>
        <w:t>,</w:t>
      </w:r>
      <w:r w:rsidRPr="00322787">
        <w:rPr>
          <w:rFonts w:ascii="Arial" w:hAnsi="Arial" w:cs="Arial"/>
          <w:sz w:val="20"/>
          <w:szCs w:val="20"/>
        </w:rPr>
        <w:t xml:space="preserve"> Windham G</w:t>
      </w:r>
      <w:r w:rsidR="00317F32">
        <w:rPr>
          <w:rFonts w:ascii="Arial" w:hAnsi="Arial" w:cs="Arial"/>
          <w:sz w:val="20"/>
          <w:szCs w:val="20"/>
        </w:rPr>
        <w:t>,</w:t>
      </w:r>
      <w:r w:rsidRPr="00322787">
        <w:rPr>
          <w:rFonts w:ascii="Arial" w:hAnsi="Arial" w:cs="Arial"/>
          <w:sz w:val="20"/>
          <w:szCs w:val="20"/>
        </w:rPr>
        <w:t xml:space="preserve"> Vernooij MW</w:t>
      </w:r>
      <w:r w:rsidR="00317F32">
        <w:rPr>
          <w:rFonts w:ascii="Arial" w:hAnsi="Arial" w:cs="Arial"/>
          <w:sz w:val="20"/>
          <w:szCs w:val="20"/>
        </w:rPr>
        <w:t>,</w:t>
      </w:r>
      <w:r w:rsidRPr="00322787">
        <w:rPr>
          <w:rFonts w:ascii="Arial" w:hAnsi="Arial" w:cs="Arial"/>
          <w:sz w:val="20"/>
          <w:szCs w:val="20"/>
        </w:rPr>
        <w:t xml:space="preserve"> Zijdenbos A</w:t>
      </w:r>
      <w:r w:rsidR="00317F32">
        <w:rPr>
          <w:rFonts w:ascii="Arial" w:hAnsi="Arial" w:cs="Arial"/>
          <w:sz w:val="20"/>
          <w:szCs w:val="20"/>
        </w:rPr>
        <w:t>,</w:t>
      </w:r>
      <w:r w:rsidRPr="00322787">
        <w:rPr>
          <w:rFonts w:ascii="Arial" w:hAnsi="Arial" w:cs="Arial"/>
          <w:sz w:val="20"/>
          <w:szCs w:val="20"/>
        </w:rPr>
        <w:t xml:space="preserve"> Beare R</w:t>
      </w:r>
      <w:r w:rsidR="00317F32">
        <w:rPr>
          <w:rFonts w:ascii="Arial" w:hAnsi="Arial" w:cs="Arial"/>
          <w:sz w:val="20"/>
          <w:szCs w:val="20"/>
        </w:rPr>
        <w:t>,</w:t>
      </w:r>
      <w:r w:rsidRPr="00322787">
        <w:rPr>
          <w:rFonts w:ascii="Arial" w:hAnsi="Arial" w:cs="Arial"/>
          <w:sz w:val="20"/>
          <w:szCs w:val="20"/>
        </w:rPr>
        <w:t xml:space="preserve"> Debette S</w:t>
      </w:r>
      <w:r w:rsidR="00317F32">
        <w:rPr>
          <w:rFonts w:ascii="Arial" w:hAnsi="Arial" w:cs="Arial"/>
          <w:sz w:val="20"/>
          <w:szCs w:val="20"/>
        </w:rPr>
        <w:t>, Ikram</w:t>
      </w:r>
      <w:r w:rsidRPr="00322787">
        <w:rPr>
          <w:rFonts w:ascii="Arial" w:hAnsi="Arial" w:cs="Arial"/>
          <w:sz w:val="20"/>
          <w:szCs w:val="20"/>
        </w:rPr>
        <w:t xml:space="preserve"> AM</w:t>
      </w:r>
      <w:r w:rsidR="00317F32">
        <w:rPr>
          <w:rFonts w:ascii="Arial" w:hAnsi="Arial" w:cs="Arial"/>
          <w:sz w:val="20"/>
          <w:szCs w:val="20"/>
        </w:rPr>
        <w:t>,</w:t>
      </w:r>
      <w:r w:rsidRPr="00322787">
        <w:rPr>
          <w:rFonts w:ascii="Arial" w:hAnsi="Arial" w:cs="Arial"/>
          <w:sz w:val="20"/>
          <w:szCs w:val="20"/>
        </w:rPr>
        <w:t xml:space="preserve"> Jukema W</w:t>
      </w:r>
      <w:r w:rsidR="00317F32">
        <w:rPr>
          <w:rFonts w:ascii="Arial" w:hAnsi="Arial" w:cs="Arial"/>
          <w:sz w:val="20"/>
          <w:szCs w:val="20"/>
        </w:rPr>
        <w:t>,</w:t>
      </w:r>
      <w:r w:rsidRPr="00322787">
        <w:rPr>
          <w:rFonts w:ascii="Arial" w:hAnsi="Arial" w:cs="Arial"/>
          <w:sz w:val="20"/>
          <w:szCs w:val="20"/>
        </w:rPr>
        <w:t xml:space="preserve"> Launer LJ</w:t>
      </w:r>
      <w:r w:rsidR="00317F32">
        <w:rPr>
          <w:rFonts w:ascii="Arial" w:hAnsi="Arial" w:cs="Arial"/>
          <w:sz w:val="20"/>
          <w:szCs w:val="20"/>
        </w:rPr>
        <w:t>,</w:t>
      </w:r>
      <w:r w:rsidRPr="00322787">
        <w:rPr>
          <w:rFonts w:ascii="Arial" w:hAnsi="Arial" w:cs="Arial"/>
          <w:sz w:val="20"/>
          <w:szCs w:val="20"/>
        </w:rPr>
        <w:t xml:space="preserve"> Longstreth WT</w:t>
      </w:r>
      <w:r w:rsidR="00317F32">
        <w:rPr>
          <w:rFonts w:ascii="Arial" w:hAnsi="Arial" w:cs="Arial"/>
          <w:sz w:val="20"/>
          <w:szCs w:val="20"/>
        </w:rPr>
        <w:t>,</w:t>
      </w:r>
      <w:r w:rsidRPr="00322787">
        <w:rPr>
          <w:rFonts w:ascii="Arial" w:hAnsi="Arial" w:cs="Arial"/>
          <w:sz w:val="20"/>
          <w:szCs w:val="20"/>
        </w:rPr>
        <w:t xml:space="preserve"> Mosley TH</w:t>
      </w:r>
      <w:r w:rsidR="00317F32">
        <w:rPr>
          <w:rFonts w:ascii="Arial" w:hAnsi="Arial" w:cs="Arial"/>
          <w:sz w:val="20"/>
          <w:szCs w:val="20"/>
        </w:rPr>
        <w:t>,</w:t>
      </w:r>
      <w:r w:rsidRPr="00322787">
        <w:rPr>
          <w:rFonts w:ascii="Arial" w:hAnsi="Arial" w:cs="Arial"/>
          <w:sz w:val="20"/>
          <w:szCs w:val="20"/>
        </w:rPr>
        <w:t xml:space="preserve"> Seshadri S</w:t>
      </w:r>
      <w:r w:rsidR="00317F32">
        <w:rPr>
          <w:rFonts w:ascii="Arial" w:hAnsi="Arial" w:cs="Arial"/>
          <w:sz w:val="20"/>
          <w:szCs w:val="20"/>
        </w:rPr>
        <w:t>,</w:t>
      </w:r>
      <w:r w:rsidRPr="00322787">
        <w:rPr>
          <w:rFonts w:ascii="Arial" w:hAnsi="Arial" w:cs="Arial"/>
          <w:sz w:val="20"/>
          <w:szCs w:val="20"/>
        </w:rPr>
        <w:t xml:space="preserve"> Schmidt H</w:t>
      </w:r>
      <w:r w:rsidR="00317F32">
        <w:rPr>
          <w:rFonts w:ascii="Arial" w:hAnsi="Arial" w:cs="Arial"/>
          <w:sz w:val="20"/>
          <w:szCs w:val="20"/>
        </w:rPr>
        <w:t>,</w:t>
      </w:r>
      <w:r w:rsidRPr="00322787">
        <w:rPr>
          <w:rFonts w:ascii="Arial" w:hAnsi="Arial" w:cs="Arial"/>
          <w:sz w:val="20"/>
          <w:szCs w:val="20"/>
        </w:rPr>
        <w:t xml:space="preserve"> Schmidt R. </w:t>
      </w:r>
      <w:r w:rsidRPr="00322787">
        <w:rPr>
          <w:rFonts w:ascii="Arial" w:hAnsi="Arial" w:cs="Arial"/>
          <w:b/>
          <w:i/>
          <w:sz w:val="20"/>
          <w:szCs w:val="20"/>
        </w:rPr>
        <w:t>White Matter Lesion Progression: Genome-Wide Search for Genetic Influences.</w:t>
      </w:r>
      <w:r w:rsidRPr="00322787">
        <w:rPr>
          <w:rFonts w:ascii="Arial" w:hAnsi="Arial" w:cs="Arial"/>
          <w:sz w:val="20"/>
          <w:szCs w:val="20"/>
        </w:rPr>
        <w:t xml:space="preserve"> Stroke 2015 Oct 8</w:t>
      </w:r>
      <w:r w:rsidR="00317F32">
        <w:rPr>
          <w:rFonts w:ascii="Arial" w:hAnsi="Arial" w:cs="Arial"/>
          <w:sz w:val="20"/>
          <w:szCs w:val="20"/>
        </w:rPr>
        <w:t>.</w:t>
      </w:r>
      <w:r w:rsidRPr="00322787">
        <w:rPr>
          <w:rFonts w:ascii="Arial" w:hAnsi="Arial" w:cs="Arial"/>
          <w:sz w:val="20"/>
          <w:szCs w:val="20"/>
        </w:rPr>
        <w:t xml:space="preserve"> PM: 26451028.</w:t>
      </w:r>
      <w:r w:rsidR="001E0EC6" w:rsidRPr="00322787">
        <w:rPr>
          <w:rFonts w:ascii="Arial" w:hAnsi="Arial" w:cs="Arial"/>
          <w:sz w:val="20"/>
          <w:szCs w:val="20"/>
        </w:rPr>
        <w:t xml:space="preserve"> </w:t>
      </w:r>
      <w:r w:rsidR="00317F32" w:rsidRPr="00317F32">
        <w:rPr>
          <w:rFonts w:ascii="Arial" w:hAnsi="Arial" w:cs="Arial"/>
          <w:sz w:val="20"/>
          <w:szCs w:val="20"/>
        </w:rPr>
        <w:t>PMC4749149</w:t>
      </w:r>
      <w:r w:rsidR="00746905" w:rsidRPr="00322787">
        <w:rPr>
          <w:rFonts w:ascii="Arial" w:hAnsi="Arial" w:cs="Arial"/>
          <w:sz w:val="20"/>
          <w:szCs w:val="20"/>
        </w:rPr>
        <w:t>.</w:t>
      </w:r>
    </w:p>
    <w:p w14:paraId="65851159"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Holliday EG, Traylor M, Malik R, Bevan S, Falcone G, Hopewell JC, Cheng YC, Cotlarciuc I, Bis JC, Boerwinkle E, Boncoraglio GB, Clarke R, Cole JW, Fornage M, Furie KL, Ikram MA, Jannes J, Kittner SJ, Lincz LF, Maguire JM, Meschia JF, Mosley TH, Nalls MA, Oldmeadow C, Parati EA, Psaty BM, Rothwell PM, Seshadri S, Scott RJ, Sharma P, Sudlow C, Wiggins KL, Worrall BB, Rosand J, Mitchell BD, Dichgans M, Markus</w:t>
      </w:r>
      <w:r w:rsidR="00C54AE7">
        <w:rPr>
          <w:rFonts w:ascii="Arial" w:hAnsi="Arial" w:cs="Arial"/>
          <w:sz w:val="20"/>
          <w:szCs w:val="20"/>
        </w:rPr>
        <w:t xml:space="preserve"> HS, Levi C, Attia J, Wray NR. </w:t>
      </w:r>
      <w:r w:rsidRPr="00322787">
        <w:rPr>
          <w:rFonts w:ascii="Arial" w:hAnsi="Arial" w:cs="Arial"/>
          <w:b/>
          <w:bCs/>
          <w:i/>
          <w:iCs/>
          <w:sz w:val="20"/>
          <w:szCs w:val="20"/>
        </w:rPr>
        <w:t>Genetic overlap between diagnostic subtypes of ischemic stroke</w:t>
      </w:r>
      <w:r w:rsidRPr="00322787">
        <w:rPr>
          <w:rFonts w:ascii="Arial" w:hAnsi="Arial" w:cs="Arial"/>
          <w:b/>
          <w:bCs/>
          <w:sz w:val="20"/>
          <w:szCs w:val="20"/>
        </w:rPr>
        <w:t xml:space="preserve">. </w:t>
      </w:r>
      <w:r w:rsidRPr="00322787">
        <w:rPr>
          <w:rFonts w:ascii="Arial" w:hAnsi="Arial" w:cs="Arial"/>
          <w:sz w:val="20"/>
          <w:szCs w:val="20"/>
        </w:rPr>
        <w:t>Stroke, Mar 2015. Vol. 46, issue 3, pp. 615-619. PM:25613305. PMC4342266.</w:t>
      </w:r>
    </w:p>
    <w:p w14:paraId="3CF77560"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Holmes MV, Asselbergs FW, Palmer TM, Drenos F, Lanktree MB, Nelson CP, Dale CE, Padmanabhan S, Finan C, Swerdlow DI, Tragante V, van Iperen EP, Sivapalaratnam S, Shah S, Elbers CC, Shah T, Engmann J, Giambartolomei C, White J, Zabaneh D, Sofat R, McLachlan S, UCLEB consortium, Doevendans PA, Balmforth AJ, Hall AS, North KE, Almoguera B, Hoogeveen RC, Cushman M, Fornage M, Patel SR, Redline S, Siscovick DS, Tsai MY, Karczewski KJ, Hofker MH, Verschuren WM, Bots ML, van der Schouw YT, Melander O, Dominiczak AF, Morris R, Ben-Shlomo Y, Price J, Kumari M, Baumert J, Peters A, Thorand B, Koenig W, Gaunt TR, Humphries SE, Clarke R, Watkins H, Farrall M, Wilson JG, Rich SS, de Bakker PI, Lange LA, Davey SG, Reiner AP, Talmud PJ, Kivimaki M, Lawlor DA, Dudbridge F, Samani NJ, Keating BJ, Hingorani AD, Casas JP. </w:t>
      </w:r>
      <w:r w:rsidRPr="00322787">
        <w:rPr>
          <w:rFonts w:ascii="Arial" w:hAnsi="Arial" w:cs="Arial"/>
          <w:b/>
          <w:bCs/>
          <w:i/>
          <w:iCs/>
          <w:sz w:val="20"/>
          <w:szCs w:val="20"/>
        </w:rPr>
        <w:t>Mendelian randomization of blood lipids for coronary heart disease</w:t>
      </w:r>
      <w:r w:rsidRPr="00322787">
        <w:rPr>
          <w:rFonts w:ascii="Arial" w:hAnsi="Arial" w:cs="Arial"/>
          <w:b/>
          <w:bCs/>
          <w:sz w:val="20"/>
          <w:szCs w:val="20"/>
        </w:rPr>
        <w:t xml:space="preserve">. </w:t>
      </w:r>
      <w:r w:rsidRPr="00322787">
        <w:rPr>
          <w:rFonts w:ascii="Arial" w:hAnsi="Arial" w:cs="Arial"/>
          <w:sz w:val="20"/>
          <w:szCs w:val="20"/>
        </w:rPr>
        <w:t>Eur Heart J, Mar. 1, 2015. Vol. 36, issue 9, pp. 539-550. PM:24474739. PMC4344957.</w:t>
      </w:r>
    </w:p>
    <w:p w14:paraId="7C5EA8E1"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Huffman JE</w:t>
      </w:r>
      <w:r w:rsidR="00C54AE7">
        <w:rPr>
          <w:rFonts w:ascii="Arial" w:hAnsi="Arial" w:cs="Arial"/>
          <w:sz w:val="20"/>
          <w:szCs w:val="20"/>
        </w:rPr>
        <w:t>,</w:t>
      </w:r>
      <w:r w:rsidRPr="00322787">
        <w:rPr>
          <w:rFonts w:ascii="Arial" w:hAnsi="Arial" w:cs="Arial"/>
          <w:sz w:val="20"/>
          <w:szCs w:val="20"/>
        </w:rPr>
        <w:t xml:space="preserve"> de Vries PS</w:t>
      </w:r>
      <w:r w:rsidR="00C54AE7">
        <w:rPr>
          <w:rFonts w:ascii="Arial" w:hAnsi="Arial" w:cs="Arial"/>
          <w:sz w:val="20"/>
          <w:szCs w:val="20"/>
        </w:rPr>
        <w:t>,</w:t>
      </w:r>
      <w:r w:rsidRPr="00322787">
        <w:rPr>
          <w:rFonts w:ascii="Arial" w:hAnsi="Arial" w:cs="Arial"/>
          <w:sz w:val="20"/>
          <w:szCs w:val="20"/>
        </w:rPr>
        <w:t xml:space="preserve"> Morrison AC</w:t>
      </w:r>
      <w:r w:rsidR="00C54AE7">
        <w:rPr>
          <w:rFonts w:ascii="Arial" w:hAnsi="Arial" w:cs="Arial"/>
          <w:sz w:val="20"/>
          <w:szCs w:val="20"/>
        </w:rPr>
        <w:t>,</w:t>
      </w:r>
      <w:r w:rsidRPr="00322787">
        <w:rPr>
          <w:rFonts w:ascii="Arial" w:hAnsi="Arial" w:cs="Arial"/>
          <w:sz w:val="20"/>
          <w:szCs w:val="20"/>
        </w:rPr>
        <w:t xml:space="preserve"> Sabater-Lleal M</w:t>
      </w:r>
      <w:r w:rsidR="00C54AE7">
        <w:rPr>
          <w:rFonts w:ascii="Arial" w:hAnsi="Arial" w:cs="Arial"/>
          <w:sz w:val="20"/>
          <w:szCs w:val="20"/>
        </w:rPr>
        <w:t>,</w:t>
      </w:r>
      <w:r w:rsidRPr="00322787">
        <w:rPr>
          <w:rFonts w:ascii="Arial" w:hAnsi="Arial" w:cs="Arial"/>
          <w:sz w:val="20"/>
          <w:szCs w:val="20"/>
        </w:rPr>
        <w:t xml:space="preserve"> Kacprowski T</w:t>
      </w:r>
      <w:r w:rsidR="00C54AE7">
        <w:rPr>
          <w:rFonts w:ascii="Arial" w:hAnsi="Arial" w:cs="Arial"/>
          <w:sz w:val="20"/>
          <w:szCs w:val="20"/>
        </w:rPr>
        <w:t>, Auer</w:t>
      </w:r>
      <w:r w:rsidRPr="00322787">
        <w:rPr>
          <w:rFonts w:ascii="Arial" w:hAnsi="Arial" w:cs="Arial"/>
          <w:sz w:val="20"/>
          <w:szCs w:val="20"/>
        </w:rPr>
        <w:t xml:space="preserve"> PL</w:t>
      </w:r>
      <w:r w:rsidR="00C54AE7">
        <w:rPr>
          <w:rFonts w:ascii="Arial" w:hAnsi="Arial" w:cs="Arial"/>
          <w:sz w:val="20"/>
          <w:szCs w:val="20"/>
        </w:rPr>
        <w:t>,</w:t>
      </w:r>
      <w:r w:rsidRPr="00322787">
        <w:rPr>
          <w:rFonts w:ascii="Arial" w:hAnsi="Arial" w:cs="Arial"/>
          <w:sz w:val="20"/>
          <w:szCs w:val="20"/>
        </w:rPr>
        <w:t xml:space="preserve"> Brody JA</w:t>
      </w:r>
      <w:r w:rsidR="00C54AE7">
        <w:rPr>
          <w:rFonts w:ascii="Arial" w:hAnsi="Arial" w:cs="Arial"/>
          <w:sz w:val="20"/>
          <w:szCs w:val="20"/>
        </w:rPr>
        <w:t>, Chasman</w:t>
      </w:r>
      <w:r w:rsidRPr="00322787">
        <w:rPr>
          <w:rFonts w:ascii="Arial" w:hAnsi="Arial" w:cs="Arial"/>
          <w:sz w:val="20"/>
          <w:szCs w:val="20"/>
        </w:rPr>
        <w:t xml:space="preserve"> DI</w:t>
      </w:r>
      <w:r w:rsidR="00C54AE7">
        <w:rPr>
          <w:rFonts w:ascii="Arial" w:hAnsi="Arial" w:cs="Arial"/>
          <w:sz w:val="20"/>
          <w:szCs w:val="20"/>
        </w:rPr>
        <w:t>,</w:t>
      </w:r>
      <w:r w:rsidRPr="00322787">
        <w:rPr>
          <w:rFonts w:ascii="Arial" w:hAnsi="Arial" w:cs="Arial"/>
          <w:sz w:val="20"/>
          <w:szCs w:val="20"/>
        </w:rPr>
        <w:t xml:space="preserve"> Chen MH</w:t>
      </w:r>
      <w:r w:rsidR="00C54AE7">
        <w:rPr>
          <w:rFonts w:ascii="Arial" w:hAnsi="Arial" w:cs="Arial"/>
          <w:sz w:val="20"/>
          <w:szCs w:val="20"/>
        </w:rPr>
        <w:t>,</w:t>
      </w:r>
      <w:r w:rsidRPr="00322787">
        <w:rPr>
          <w:rFonts w:ascii="Arial" w:hAnsi="Arial" w:cs="Arial"/>
          <w:sz w:val="20"/>
          <w:szCs w:val="20"/>
        </w:rPr>
        <w:t xml:space="preserve"> Guo X</w:t>
      </w:r>
      <w:r w:rsidR="00C54AE7">
        <w:rPr>
          <w:rFonts w:ascii="Arial" w:hAnsi="Arial" w:cs="Arial"/>
          <w:sz w:val="20"/>
          <w:szCs w:val="20"/>
        </w:rPr>
        <w:t>,</w:t>
      </w:r>
      <w:r w:rsidRPr="00322787">
        <w:rPr>
          <w:rFonts w:ascii="Arial" w:hAnsi="Arial" w:cs="Arial"/>
          <w:sz w:val="20"/>
          <w:szCs w:val="20"/>
        </w:rPr>
        <w:t xml:space="preserve"> Lin LA</w:t>
      </w:r>
      <w:r w:rsidR="00C54AE7">
        <w:rPr>
          <w:rFonts w:ascii="Arial" w:hAnsi="Arial" w:cs="Arial"/>
          <w:sz w:val="20"/>
          <w:szCs w:val="20"/>
        </w:rPr>
        <w:t>,</w:t>
      </w:r>
      <w:r w:rsidRPr="00322787">
        <w:rPr>
          <w:rFonts w:ascii="Arial" w:hAnsi="Arial" w:cs="Arial"/>
          <w:sz w:val="20"/>
          <w:szCs w:val="20"/>
        </w:rPr>
        <w:t xml:space="preserve"> Marioni RE</w:t>
      </w:r>
      <w:r w:rsidR="00C54AE7">
        <w:rPr>
          <w:rFonts w:ascii="Arial" w:hAnsi="Arial" w:cs="Arial"/>
          <w:sz w:val="20"/>
          <w:szCs w:val="20"/>
        </w:rPr>
        <w:t>,</w:t>
      </w:r>
      <w:r w:rsidRPr="00322787">
        <w:rPr>
          <w:rFonts w:ascii="Arial" w:hAnsi="Arial" w:cs="Arial"/>
          <w:sz w:val="20"/>
          <w:szCs w:val="20"/>
        </w:rPr>
        <w:t xml:space="preserve"> Müller-Nurasyid M</w:t>
      </w:r>
      <w:r w:rsidR="00C54AE7">
        <w:rPr>
          <w:rFonts w:ascii="Arial" w:hAnsi="Arial" w:cs="Arial"/>
          <w:sz w:val="20"/>
          <w:szCs w:val="20"/>
        </w:rPr>
        <w:t>,</w:t>
      </w:r>
      <w:r w:rsidRPr="00322787">
        <w:rPr>
          <w:rFonts w:ascii="Arial" w:hAnsi="Arial" w:cs="Arial"/>
          <w:sz w:val="20"/>
          <w:szCs w:val="20"/>
        </w:rPr>
        <w:t xml:space="preserve"> Yanek L</w:t>
      </w:r>
      <w:r w:rsidR="00C54AE7">
        <w:rPr>
          <w:rFonts w:ascii="Arial" w:hAnsi="Arial" w:cs="Arial"/>
          <w:sz w:val="20"/>
          <w:szCs w:val="20"/>
        </w:rPr>
        <w:t>R,</w:t>
      </w:r>
      <w:r w:rsidRPr="00322787">
        <w:rPr>
          <w:rFonts w:ascii="Arial" w:hAnsi="Arial" w:cs="Arial"/>
          <w:sz w:val="20"/>
          <w:szCs w:val="20"/>
        </w:rPr>
        <w:t xml:space="preserve"> Pankratz N</w:t>
      </w:r>
      <w:r w:rsidR="00C54AE7">
        <w:rPr>
          <w:rFonts w:ascii="Arial" w:hAnsi="Arial" w:cs="Arial"/>
          <w:sz w:val="20"/>
          <w:szCs w:val="20"/>
        </w:rPr>
        <w:t>, Grove</w:t>
      </w:r>
      <w:r w:rsidRPr="00322787">
        <w:rPr>
          <w:rFonts w:ascii="Arial" w:hAnsi="Arial" w:cs="Arial"/>
          <w:sz w:val="20"/>
          <w:szCs w:val="20"/>
        </w:rPr>
        <w:t xml:space="preserve"> ML</w:t>
      </w:r>
      <w:r w:rsidR="00C54AE7">
        <w:rPr>
          <w:rFonts w:ascii="Arial" w:hAnsi="Arial" w:cs="Arial"/>
          <w:sz w:val="20"/>
          <w:szCs w:val="20"/>
        </w:rPr>
        <w:t>,</w:t>
      </w:r>
      <w:r w:rsidRPr="00322787">
        <w:rPr>
          <w:rFonts w:ascii="Arial" w:hAnsi="Arial" w:cs="Arial"/>
          <w:sz w:val="20"/>
          <w:szCs w:val="20"/>
        </w:rPr>
        <w:t xml:space="preserve"> de Maat MPM</w:t>
      </w:r>
      <w:r w:rsidR="00C54AE7">
        <w:rPr>
          <w:rFonts w:ascii="Arial" w:hAnsi="Arial" w:cs="Arial"/>
          <w:sz w:val="20"/>
          <w:szCs w:val="20"/>
        </w:rPr>
        <w:t>,</w:t>
      </w:r>
      <w:r w:rsidRPr="00322787">
        <w:rPr>
          <w:rFonts w:ascii="Arial" w:hAnsi="Arial" w:cs="Arial"/>
          <w:sz w:val="20"/>
          <w:szCs w:val="20"/>
        </w:rPr>
        <w:t xml:space="preserve"> Cushman M</w:t>
      </w:r>
      <w:r w:rsidR="00C54AE7">
        <w:rPr>
          <w:rFonts w:ascii="Arial" w:hAnsi="Arial" w:cs="Arial"/>
          <w:sz w:val="20"/>
          <w:szCs w:val="20"/>
        </w:rPr>
        <w:t>,</w:t>
      </w:r>
      <w:r w:rsidRPr="00322787">
        <w:rPr>
          <w:rFonts w:ascii="Arial" w:hAnsi="Arial" w:cs="Arial"/>
          <w:sz w:val="20"/>
          <w:szCs w:val="20"/>
        </w:rPr>
        <w:t xml:space="preserve"> Wiggins KL</w:t>
      </w:r>
      <w:r w:rsidR="00C54AE7">
        <w:rPr>
          <w:rFonts w:ascii="Arial" w:hAnsi="Arial" w:cs="Arial"/>
          <w:sz w:val="20"/>
          <w:szCs w:val="20"/>
        </w:rPr>
        <w:t>,</w:t>
      </w:r>
      <w:r w:rsidRPr="00322787">
        <w:rPr>
          <w:rFonts w:ascii="Arial" w:hAnsi="Arial" w:cs="Arial"/>
          <w:sz w:val="20"/>
          <w:szCs w:val="20"/>
        </w:rPr>
        <w:t xml:space="preserve"> Qi L</w:t>
      </w:r>
      <w:r w:rsidR="00C54AE7">
        <w:rPr>
          <w:rFonts w:ascii="Arial" w:hAnsi="Arial" w:cs="Arial"/>
          <w:sz w:val="20"/>
          <w:szCs w:val="20"/>
        </w:rPr>
        <w:t>,</w:t>
      </w:r>
      <w:r w:rsidRPr="00322787">
        <w:rPr>
          <w:rFonts w:ascii="Arial" w:hAnsi="Arial" w:cs="Arial"/>
          <w:sz w:val="20"/>
          <w:szCs w:val="20"/>
        </w:rPr>
        <w:t xml:space="preserve"> Sennblad B</w:t>
      </w:r>
      <w:r w:rsidR="00C54AE7">
        <w:rPr>
          <w:rFonts w:ascii="Arial" w:hAnsi="Arial" w:cs="Arial"/>
          <w:sz w:val="20"/>
          <w:szCs w:val="20"/>
        </w:rPr>
        <w:t>,</w:t>
      </w:r>
      <w:r w:rsidRPr="00322787">
        <w:rPr>
          <w:rFonts w:ascii="Arial" w:hAnsi="Arial" w:cs="Arial"/>
          <w:sz w:val="20"/>
          <w:szCs w:val="20"/>
        </w:rPr>
        <w:t xml:space="preserve"> Harris SE</w:t>
      </w:r>
      <w:r w:rsidR="00C54AE7">
        <w:rPr>
          <w:rFonts w:ascii="Arial" w:hAnsi="Arial" w:cs="Arial"/>
          <w:sz w:val="20"/>
          <w:szCs w:val="20"/>
        </w:rPr>
        <w:t>,</w:t>
      </w:r>
      <w:r w:rsidRPr="00322787">
        <w:rPr>
          <w:rFonts w:ascii="Arial" w:hAnsi="Arial" w:cs="Arial"/>
          <w:sz w:val="20"/>
          <w:szCs w:val="20"/>
        </w:rPr>
        <w:t xml:space="preserve"> Polasek O</w:t>
      </w:r>
      <w:r w:rsidR="00C54AE7">
        <w:rPr>
          <w:rFonts w:ascii="Arial" w:hAnsi="Arial" w:cs="Arial"/>
          <w:sz w:val="20"/>
          <w:szCs w:val="20"/>
        </w:rPr>
        <w:t>,</w:t>
      </w:r>
      <w:r w:rsidRPr="00322787">
        <w:rPr>
          <w:rFonts w:ascii="Arial" w:hAnsi="Arial" w:cs="Arial"/>
          <w:sz w:val="20"/>
          <w:szCs w:val="20"/>
        </w:rPr>
        <w:t xml:space="preserve"> Riess H</w:t>
      </w:r>
      <w:r w:rsidR="00C54AE7">
        <w:rPr>
          <w:rFonts w:ascii="Arial" w:hAnsi="Arial" w:cs="Arial"/>
          <w:sz w:val="20"/>
          <w:szCs w:val="20"/>
        </w:rPr>
        <w:t>,</w:t>
      </w:r>
      <w:r w:rsidRPr="00322787">
        <w:rPr>
          <w:rFonts w:ascii="Arial" w:hAnsi="Arial" w:cs="Arial"/>
          <w:sz w:val="20"/>
          <w:szCs w:val="20"/>
        </w:rPr>
        <w:t xml:space="preserve"> Rivadeneira F</w:t>
      </w:r>
      <w:r w:rsidR="00C54AE7">
        <w:rPr>
          <w:rFonts w:ascii="Arial" w:hAnsi="Arial" w:cs="Arial"/>
          <w:sz w:val="20"/>
          <w:szCs w:val="20"/>
        </w:rPr>
        <w:t>,</w:t>
      </w:r>
      <w:r w:rsidRPr="00322787">
        <w:rPr>
          <w:rFonts w:ascii="Arial" w:hAnsi="Arial" w:cs="Arial"/>
          <w:sz w:val="20"/>
          <w:szCs w:val="20"/>
        </w:rPr>
        <w:t xml:space="preserve"> Rose LM</w:t>
      </w:r>
      <w:r w:rsidR="00C54AE7">
        <w:rPr>
          <w:rFonts w:ascii="Arial" w:hAnsi="Arial" w:cs="Arial"/>
          <w:sz w:val="20"/>
          <w:szCs w:val="20"/>
        </w:rPr>
        <w:t>,</w:t>
      </w:r>
      <w:r w:rsidRPr="00322787">
        <w:rPr>
          <w:rFonts w:ascii="Arial" w:hAnsi="Arial" w:cs="Arial"/>
          <w:sz w:val="20"/>
          <w:szCs w:val="20"/>
        </w:rPr>
        <w:t xml:space="preserve"> Goel </w:t>
      </w:r>
      <w:r w:rsidR="00C54AE7">
        <w:rPr>
          <w:rFonts w:ascii="Arial" w:hAnsi="Arial" w:cs="Arial"/>
          <w:sz w:val="20"/>
          <w:szCs w:val="20"/>
        </w:rPr>
        <w:t>A,</w:t>
      </w:r>
      <w:r w:rsidRPr="00322787">
        <w:rPr>
          <w:rFonts w:ascii="Arial" w:hAnsi="Arial" w:cs="Arial"/>
          <w:sz w:val="20"/>
          <w:szCs w:val="20"/>
        </w:rPr>
        <w:t xml:space="preserve"> Taylor </w:t>
      </w:r>
      <w:r w:rsidR="00C54AE7">
        <w:rPr>
          <w:rFonts w:ascii="Arial" w:hAnsi="Arial" w:cs="Arial"/>
          <w:sz w:val="20"/>
          <w:szCs w:val="20"/>
        </w:rPr>
        <w:t>K</w:t>
      </w:r>
      <w:r w:rsidRPr="00322787">
        <w:rPr>
          <w:rFonts w:ascii="Arial" w:hAnsi="Arial" w:cs="Arial"/>
          <w:sz w:val="20"/>
          <w:szCs w:val="20"/>
        </w:rPr>
        <w:t>D</w:t>
      </w:r>
      <w:r w:rsidR="00C54AE7">
        <w:rPr>
          <w:rFonts w:ascii="Arial" w:hAnsi="Arial" w:cs="Arial"/>
          <w:sz w:val="20"/>
          <w:szCs w:val="20"/>
        </w:rPr>
        <w:t>,</w:t>
      </w:r>
      <w:r w:rsidRPr="00322787">
        <w:rPr>
          <w:rFonts w:ascii="Arial" w:hAnsi="Arial" w:cs="Arial"/>
          <w:sz w:val="20"/>
          <w:szCs w:val="20"/>
        </w:rPr>
        <w:t xml:space="preserve"> Teumer A</w:t>
      </w:r>
      <w:r w:rsidR="00C54AE7">
        <w:rPr>
          <w:rFonts w:ascii="Arial" w:hAnsi="Arial" w:cs="Arial"/>
          <w:sz w:val="20"/>
          <w:szCs w:val="20"/>
        </w:rPr>
        <w:t>,</w:t>
      </w:r>
      <w:r w:rsidRPr="00322787">
        <w:rPr>
          <w:rFonts w:ascii="Arial" w:hAnsi="Arial" w:cs="Arial"/>
          <w:sz w:val="20"/>
          <w:szCs w:val="20"/>
        </w:rPr>
        <w:t xml:space="preserve"> Uitterlinden AG</w:t>
      </w:r>
      <w:r w:rsidR="00C54AE7">
        <w:rPr>
          <w:rFonts w:ascii="Arial" w:hAnsi="Arial" w:cs="Arial"/>
          <w:sz w:val="20"/>
          <w:szCs w:val="20"/>
        </w:rPr>
        <w:t>,</w:t>
      </w:r>
      <w:r w:rsidRPr="00322787">
        <w:rPr>
          <w:rFonts w:ascii="Arial" w:hAnsi="Arial" w:cs="Arial"/>
          <w:sz w:val="20"/>
          <w:szCs w:val="20"/>
        </w:rPr>
        <w:t xml:space="preserve"> Vaidya D</w:t>
      </w:r>
      <w:r w:rsidR="00C54AE7">
        <w:rPr>
          <w:rFonts w:ascii="Arial" w:hAnsi="Arial" w:cs="Arial"/>
          <w:sz w:val="20"/>
          <w:szCs w:val="20"/>
        </w:rPr>
        <w:t>,</w:t>
      </w:r>
      <w:r w:rsidRPr="00322787">
        <w:rPr>
          <w:rFonts w:ascii="Arial" w:hAnsi="Arial" w:cs="Arial"/>
          <w:sz w:val="20"/>
          <w:szCs w:val="20"/>
        </w:rPr>
        <w:t xml:space="preserve"> Yao J</w:t>
      </w:r>
      <w:r w:rsidR="00C54AE7">
        <w:rPr>
          <w:rFonts w:ascii="Arial" w:hAnsi="Arial" w:cs="Arial"/>
          <w:sz w:val="20"/>
          <w:szCs w:val="20"/>
        </w:rPr>
        <w:t>,</w:t>
      </w:r>
      <w:r w:rsidRPr="00322787">
        <w:rPr>
          <w:rFonts w:ascii="Arial" w:hAnsi="Arial" w:cs="Arial"/>
          <w:sz w:val="20"/>
          <w:szCs w:val="20"/>
        </w:rPr>
        <w:t xml:space="preserve"> Tang W</w:t>
      </w:r>
      <w:r w:rsidR="00C54AE7">
        <w:rPr>
          <w:rFonts w:ascii="Arial" w:hAnsi="Arial" w:cs="Arial"/>
          <w:sz w:val="20"/>
          <w:szCs w:val="20"/>
        </w:rPr>
        <w:t>,</w:t>
      </w:r>
      <w:r w:rsidRPr="00322787">
        <w:rPr>
          <w:rFonts w:ascii="Arial" w:hAnsi="Arial" w:cs="Arial"/>
          <w:sz w:val="20"/>
          <w:szCs w:val="20"/>
        </w:rPr>
        <w:t xml:space="preserve"> Levy D</w:t>
      </w:r>
      <w:r w:rsidR="00C54AE7">
        <w:rPr>
          <w:rFonts w:ascii="Arial" w:hAnsi="Arial" w:cs="Arial"/>
          <w:sz w:val="20"/>
          <w:szCs w:val="20"/>
        </w:rPr>
        <w:t>,</w:t>
      </w:r>
      <w:r w:rsidRPr="00322787">
        <w:rPr>
          <w:rFonts w:ascii="Arial" w:hAnsi="Arial" w:cs="Arial"/>
          <w:sz w:val="20"/>
          <w:szCs w:val="20"/>
        </w:rPr>
        <w:t xml:space="preserve"> Waldenberger M</w:t>
      </w:r>
      <w:r w:rsidR="00C54AE7">
        <w:rPr>
          <w:rFonts w:ascii="Arial" w:hAnsi="Arial" w:cs="Arial"/>
          <w:sz w:val="20"/>
          <w:szCs w:val="20"/>
        </w:rPr>
        <w:t>,</w:t>
      </w:r>
      <w:r w:rsidRPr="00322787">
        <w:rPr>
          <w:rFonts w:ascii="Arial" w:hAnsi="Arial" w:cs="Arial"/>
          <w:sz w:val="20"/>
          <w:szCs w:val="20"/>
        </w:rPr>
        <w:t xml:space="preserve"> Becker DM</w:t>
      </w:r>
      <w:r w:rsidR="00C54AE7">
        <w:rPr>
          <w:rFonts w:ascii="Arial" w:hAnsi="Arial" w:cs="Arial"/>
          <w:sz w:val="20"/>
          <w:szCs w:val="20"/>
        </w:rPr>
        <w:t>,</w:t>
      </w:r>
      <w:r w:rsidRPr="00322787">
        <w:rPr>
          <w:rFonts w:ascii="Arial" w:hAnsi="Arial" w:cs="Arial"/>
          <w:sz w:val="20"/>
          <w:szCs w:val="20"/>
        </w:rPr>
        <w:t xml:space="preserve"> Folsom AR</w:t>
      </w:r>
      <w:r w:rsidR="00C54AE7">
        <w:rPr>
          <w:rFonts w:ascii="Arial" w:hAnsi="Arial" w:cs="Arial"/>
          <w:sz w:val="20"/>
          <w:szCs w:val="20"/>
        </w:rPr>
        <w:t>,</w:t>
      </w:r>
      <w:r w:rsidRPr="00322787">
        <w:rPr>
          <w:rFonts w:ascii="Arial" w:hAnsi="Arial" w:cs="Arial"/>
          <w:sz w:val="20"/>
          <w:szCs w:val="20"/>
        </w:rPr>
        <w:t xml:space="preserve"> Giulianini F</w:t>
      </w:r>
      <w:r w:rsidR="00C54AE7">
        <w:rPr>
          <w:rFonts w:ascii="Arial" w:hAnsi="Arial" w:cs="Arial"/>
          <w:sz w:val="20"/>
          <w:szCs w:val="20"/>
        </w:rPr>
        <w:t>,</w:t>
      </w:r>
      <w:r w:rsidRPr="00322787">
        <w:rPr>
          <w:rFonts w:ascii="Arial" w:hAnsi="Arial" w:cs="Arial"/>
          <w:sz w:val="20"/>
          <w:szCs w:val="20"/>
        </w:rPr>
        <w:t xml:space="preserve"> Greinacher A</w:t>
      </w:r>
      <w:r w:rsidR="00C54AE7">
        <w:rPr>
          <w:rFonts w:ascii="Arial" w:hAnsi="Arial" w:cs="Arial"/>
          <w:sz w:val="20"/>
          <w:szCs w:val="20"/>
        </w:rPr>
        <w:t>,</w:t>
      </w:r>
      <w:r w:rsidRPr="00322787">
        <w:rPr>
          <w:rFonts w:ascii="Arial" w:hAnsi="Arial" w:cs="Arial"/>
          <w:sz w:val="20"/>
          <w:szCs w:val="20"/>
        </w:rPr>
        <w:t xml:space="preserve"> Hofman A</w:t>
      </w:r>
      <w:r w:rsidR="00C54AE7">
        <w:rPr>
          <w:rFonts w:ascii="Arial" w:hAnsi="Arial" w:cs="Arial"/>
          <w:sz w:val="20"/>
          <w:szCs w:val="20"/>
        </w:rPr>
        <w:t>,</w:t>
      </w:r>
      <w:r w:rsidRPr="00322787">
        <w:rPr>
          <w:rFonts w:ascii="Arial" w:hAnsi="Arial" w:cs="Arial"/>
          <w:sz w:val="20"/>
          <w:szCs w:val="20"/>
        </w:rPr>
        <w:t xml:space="preserve"> Huang CC</w:t>
      </w:r>
      <w:r w:rsidR="00C54AE7">
        <w:rPr>
          <w:rFonts w:ascii="Arial" w:hAnsi="Arial" w:cs="Arial"/>
          <w:sz w:val="20"/>
          <w:szCs w:val="20"/>
        </w:rPr>
        <w:t>,</w:t>
      </w:r>
      <w:r w:rsidRPr="00322787">
        <w:rPr>
          <w:rFonts w:ascii="Arial" w:hAnsi="Arial" w:cs="Arial"/>
          <w:sz w:val="20"/>
          <w:szCs w:val="20"/>
        </w:rPr>
        <w:t xml:space="preserve"> Kooperberg C</w:t>
      </w:r>
      <w:r w:rsidR="00C54AE7">
        <w:rPr>
          <w:rFonts w:ascii="Arial" w:hAnsi="Arial" w:cs="Arial"/>
          <w:sz w:val="20"/>
          <w:szCs w:val="20"/>
        </w:rPr>
        <w:t>,</w:t>
      </w:r>
      <w:r w:rsidRPr="00322787">
        <w:rPr>
          <w:rFonts w:ascii="Arial" w:hAnsi="Arial" w:cs="Arial"/>
          <w:sz w:val="20"/>
          <w:szCs w:val="20"/>
        </w:rPr>
        <w:t xml:space="preserve"> Silveira A</w:t>
      </w:r>
      <w:r w:rsidR="00C54AE7">
        <w:rPr>
          <w:rFonts w:ascii="Arial" w:hAnsi="Arial" w:cs="Arial"/>
          <w:sz w:val="20"/>
          <w:szCs w:val="20"/>
        </w:rPr>
        <w:t>,</w:t>
      </w:r>
      <w:r w:rsidRPr="00322787">
        <w:rPr>
          <w:rFonts w:ascii="Arial" w:hAnsi="Arial" w:cs="Arial"/>
          <w:sz w:val="20"/>
          <w:szCs w:val="20"/>
        </w:rPr>
        <w:t xml:space="preserve"> Starr JM</w:t>
      </w:r>
      <w:r w:rsidR="00C54AE7">
        <w:rPr>
          <w:rFonts w:ascii="Arial" w:hAnsi="Arial" w:cs="Arial"/>
          <w:sz w:val="20"/>
          <w:szCs w:val="20"/>
        </w:rPr>
        <w:t>,</w:t>
      </w:r>
      <w:r w:rsidRPr="00322787">
        <w:rPr>
          <w:rFonts w:ascii="Arial" w:hAnsi="Arial" w:cs="Arial"/>
          <w:sz w:val="20"/>
          <w:szCs w:val="20"/>
        </w:rPr>
        <w:t xml:space="preserve"> Strauch K</w:t>
      </w:r>
      <w:r w:rsidR="00C54AE7">
        <w:rPr>
          <w:rFonts w:ascii="Arial" w:hAnsi="Arial" w:cs="Arial"/>
          <w:sz w:val="20"/>
          <w:szCs w:val="20"/>
        </w:rPr>
        <w:t>,</w:t>
      </w:r>
      <w:r w:rsidRPr="00322787">
        <w:rPr>
          <w:rFonts w:ascii="Arial" w:hAnsi="Arial" w:cs="Arial"/>
          <w:sz w:val="20"/>
          <w:szCs w:val="20"/>
        </w:rPr>
        <w:t xml:space="preserve"> Strawbridge RJ</w:t>
      </w:r>
      <w:r w:rsidR="00C54AE7">
        <w:rPr>
          <w:rFonts w:ascii="Arial" w:hAnsi="Arial" w:cs="Arial"/>
          <w:sz w:val="20"/>
          <w:szCs w:val="20"/>
        </w:rPr>
        <w:t>,</w:t>
      </w:r>
      <w:r w:rsidRPr="00322787">
        <w:rPr>
          <w:rFonts w:ascii="Arial" w:hAnsi="Arial" w:cs="Arial"/>
          <w:sz w:val="20"/>
          <w:szCs w:val="20"/>
        </w:rPr>
        <w:t xml:space="preserve"> Wright AF</w:t>
      </w:r>
      <w:r w:rsidR="00C54AE7">
        <w:rPr>
          <w:rFonts w:ascii="Arial" w:hAnsi="Arial" w:cs="Arial"/>
          <w:sz w:val="20"/>
          <w:szCs w:val="20"/>
        </w:rPr>
        <w:t>,</w:t>
      </w:r>
      <w:r w:rsidRPr="00322787">
        <w:rPr>
          <w:rFonts w:ascii="Arial" w:hAnsi="Arial" w:cs="Arial"/>
          <w:sz w:val="20"/>
          <w:szCs w:val="20"/>
        </w:rPr>
        <w:t xml:space="preserve"> McKnight B</w:t>
      </w:r>
      <w:r w:rsidR="00C54AE7">
        <w:rPr>
          <w:rFonts w:ascii="Arial" w:hAnsi="Arial" w:cs="Arial"/>
          <w:sz w:val="20"/>
          <w:szCs w:val="20"/>
        </w:rPr>
        <w:t>,</w:t>
      </w:r>
      <w:r w:rsidRPr="00322787">
        <w:rPr>
          <w:rFonts w:ascii="Arial" w:hAnsi="Arial" w:cs="Arial"/>
          <w:sz w:val="20"/>
          <w:szCs w:val="20"/>
        </w:rPr>
        <w:t xml:space="preserve"> Franco OH</w:t>
      </w:r>
      <w:r w:rsidR="00C54AE7">
        <w:rPr>
          <w:rFonts w:ascii="Arial" w:hAnsi="Arial" w:cs="Arial"/>
          <w:sz w:val="20"/>
          <w:szCs w:val="20"/>
        </w:rPr>
        <w:t>,</w:t>
      </w:r>
      <w:r w:rsidRPr="00322787">
        <w:rPr>
          <w:rFonts w:ascii="Arial" w:hAnsi="Arial" w:cs="Arial"/>
          <w:sz w:val="20"/>
          <w:szCs w:val="20"/>
        </w:rPr>
        <w:t xml:space="preserve"> Zakai N</w:t>
      </w:r>
      <w:r w:rsidR="00C54AE7">
        <w:rPr>
          <w:rFonts w:ascii="Arial" w:hAnsi="Arial" w:cs="Arial"/>
          <w:sz w:val="20"/>
          <w:szCs w:val="20"/>
        </w:rPr>
        <w:t>,</w:t>
      </w:r>
      <w:r w:rsidRPr="00322787">
        <w:rPr>
          <w:rFonts w:ascii="Arial" w:hAnsi="Arial" w:cs="Arial"/>
          <w:sz w:val="20"/>
          <w:szCs w:val="20"/>
        </w:rPr>
        <w:t xml:space="preserve"> Mathias RA</w:t>
      </w:r>
      <w:r w:rsidR="00C54AE7">
        <w:rPr>
          <w:rFonts w:ascii="Arial" w:hAnsi="Arial" w:cs="Arial"/>
          <w:sz w:val="20"/>
          <w:szCs w:val="20"/>
        </w:rPr>
        <w:t>,</w:t>
      </w:r>
      <w:r w:rsidRPr="00322787">
        <w:rPr>
          <w:rFonts w:ascii="Arial" w:hAnsi="Arial" w:cs="Arial"/>
          <w:sz w:val="20"/>
          <w:szCs w:val="20"/>
        </w:rPr>
        <w:t xml:space="preserve"> Psaty BM</w:t>
      </w:r>
      <w:r w:rsidR="00C54AE7">
        <w:rPr>
          <w:rFonts w:ascii="Arial" w:hAnsi="Arial" w:cs="Arial"/>
          <w:sz w:val="20"/>
          <w:szCs w:val="20"/>
        </w:rPr>
        <w:t>,</w:t>
      </w:r>
      <w:r w:rsidRPr="00322787">
        <w:rPr>
          <w:rFonts w:ascii="Arial" w:hAnsi="Arial" w:cs="Arial"/>
          <w:sz w:val="20"/>
          <w:szCs w:val="20"/>
        </w:rPr>
        <w:t xml:space="preserve"> Ridker PM</w:t>
      </w:r>
      <w:r w:rsidR="00C54AE7">
        <w:rPr>
          <w:rFonts w:ascii="Arial" w:hAnsi="Arial" w:cs="Arial"/>
          <w:sz w:val="20"/>
          <w:szCs w:val="20"/>
        </w:rPr>
        <w:t>,</w:t>
      </w:r>
      <w:r w:rsidRPr="00322787">
        <w:rPr>
          <w:rFonts w:ascii="Arial" w:hAnsi="Arial" w:cs="Arial"/>
          <w:sz w:val="20"/>
          <w:szCs w:val="20"/>
        </w:rPr>
        <w:t xml:space="preserve"> Tofler GH</w:t>
      </w:r>
      <w:r w:rsidR="00C54AE7">
        <w:rPr>
          <w:rFonts w:ascii="Arial" w:hAnsi="Arial" w:cs="Arial"/>
          <w:sz w:val="20"/>
          <w:szCs w:val="20"/>
        </w:rPr>
        <w:t>,</w:t>
      </w:r>
      <w:r w:rsidRPr="00322787">
        <w:rPr>
          <w:rFonts w:ascii="Arial" w:hAnsi="Arial" w:cs="Arial"/>
          <w:sz w:val="20"/>
          <w:szCs w:val="20"/>
        </w:rPr>
        <w:t xml:space="preserve"> Völker U</w:t>
      </w:r>
      <w:r w:rsidR="00C54AE7">
        <w:rPr>
          <w:rFonts w:ascii="Arial" w:hAnsi="Arial" w:cs="Arial"/>
          <w:sz w:val="20"/>
          <w:szCs w:val="20"/>
        </w:rPr>
        <w:t>,</w:t>
      </w:r>
      <w:r w:rsidRPr="00322787">
        <w:rPr>
          <w:rFonts w:ascii="Arial" w:hAnsi="Arial" w:cs="Arial"/>
          <w:sz w:val="20"/>
          <w:szCs w:val="20"/>
        </w:rPr>
        <w:t xml:space="preserve"> Watkins H</w:t>
      </w:r>
      <w:r w:rsidR="00C54AE7">
        <w:rPr>
          <w:rFonts w:ascii="Arial" w:hAnsi="Arial" w:cs="Arial"/>
          <w:sz w:val="20"/>
          <w:szCs w:val="20"/>
        </w:rPr>
        <w:t>,</w:t>
      </w:r>
      <w:r w:rsidRPr="00322787">
        <w:rPr>
          <w:rFonts w:ascii="Arial" w:hAnsi="Arial" w:cs="Arial"/>
          <w:sz w:val="20"/>
          <w:szCs w:val="20"/>
        </w:rPr>
        <w:t xml:space="preserve"> Fornage M</w:t>
      </w:r>
      <w:r w:rsidR="00C54AE7">
        <w:rPr>
          <w:rFonts w:ascii="Arial" w:hAnsi="Arial" w:cs="Arial"/>
          <w:sz w:val="20"/>
          <w:szCs w:val="20"/>
        </w:rPr>
        <w:t>, Hamsten</w:t>
      </w:r>
      <w:r w:rsidRPr="00322787">
        <w:rPr>
          <w:rFonts w:ascii="Arial" w:hAnsi="Arial" w:cs="Arial"/>
          <w:sz w:val="20"/>
          <w:szCs w:val="20"/>
        </w:rPr>
        <w:t xml:space="preserve"> A</w:t>
      </w:r>
      <w:r w:rsidR="00C54AE7">
        <w:rPr>
          <w:rFonts w:ascii="Arial" w:hAnsi="Arial" w:cs="Arial"/>
          <w:sz w:val="20"/>
          <w:szCs w:val="20"/>
        </w:rPr>
        <w:t>,</w:t>
      </w:r>
      <w:r w:rsidRPr="00322787">
        <w:rPr>
          <w:rFonts w:ascii="Arial" w:hAnsi="Arial" w:cs="Arial"/>
          <w:sz w:val="20"/>
          <w:szCs w:val="20"/>
        </w:rPr>
        <w:t xml:space="preserve"> Deary IJ</w:t>
      </w:r>
      <w:r w:rsidR="00C54AE7">
        <w:rPr>
          <w:rFonts w:ascii="Arial" w:hAnsi="Arial" w:cs="Arial"/>
          <w:sz w:val="20"/>
          <w:szCs w:val="20"/>
        </w:rPr>
        <w:t>,</w:t>
      </w:r>
      <w:r w:rsidRPr="00322787">
        <w:rPr>
          <w:rFonts w:ascii="Arial" w:hAnsi="Arial" w:cs="Arial"/>
          <w:sz w:val="20"/>
          <w:szCs w:val="20"/>
        </w:rPr>
        <w:t xml:space="preserve"> Boerwinkle E</w:t>
      </w:r>
      <w:r w:rsidR="00C54AE7">
        <w:rPr>
          <w:rFonts w:ascii="Arial" w:hAnsi="Arial" w:cs="Arial"/>
          <w:sz w:val="20"/>
          <w:szCs w:val="20"/>
        </w:rPr>
        <w:t>,</w:t>
      </w:r>
      <w:r w:rsidRPr="00322787">
        <w:rPr>
          <w:rFonts w:ascii="Arial" w:hAnsi="Arial" w:cs="Arial"/>
          <w:sz w:val="20"/>
          <w:szCs w:val="20"/>
        </w:rPr>
        <w:t xml:space="preserve"> Koenig W</w:t>
      </w:r>
      <w:r w:rsidR="00C54AE7">
        <w:rPr>
          <w:rFonts w:ascii="Arial" w:hAnsi="Arial" w:cs="Arial"/>
          <w:sz w:val="20"/>
          <w:szCs w:val="20"/>
        </w:rPr>
        <w:t>,</w:t>
      </w:r>
      <w:r w:rsidRPr="00322787">
        <w:rPr>
          <w:rFonts w:ascii="Arial" w:hAnsi="Arial" w:cs="Arial"/>
          <w:sz w:val="20"/>
          <w:szCs w:val="20"/>
        </w:rPr>
        <w:t xml:space="preserve"> Rotter JI</w:t>
      </w:r>
      <w:r w:rsidR="00C54AE7">
        <w:rPr>
          <w:rFonts w:ascii="Arial" w:hAnsi="Arial" w:cs="Arial"/>
          <w:sz w:val="20"/>
          <w:szCs w:val="20"/>
        </w:rPr>
        <w:t>,</w:t>
      </w:r>
      <w:r w:rsidRPr="00322787">
        <w:rPr>
          <w:rFonts w:ascii="Arial" w:hAnsi="Arial" w:cs="Arial"/>
          <w:sz w:val="20"/>
          <w:szCs w:val="20"/>
        </w:rPr>
        <w:t xml:space="preserve"> Hayward C</w:t>
      </w:r>
      <w:r w:rsidR="00C54AE7">
        <w:rPr>
          <w:rFonts w:ascii="Arial" w:hAnsi="Arial" w:cs="Arial"/>
          <w:sz w:val="20"/>
          <w:szCs w:val="20"/>
        </w:rPr>
        <w:t>,</w:t>
      </w:r>
      <w:r w:rsidRPr="00322787">
        <w:rPr>
          <w:rFonts w:ascii="Arial" w:hAnsi="Arial" w:cs="Arial"/>
          <w:sz w:val="20"/>
          <w:szCs w:val="20"/>
        </w:rPr>
        <w:t xml:space="preserve"> Dehghan A</w:t>
      </w:r>
      <w:r w:rsidR="00C54AE7">
        <w:rPr>
          <w:rFonts w:ascii="Arial" w:hAnsi="Arial" w:cs="Arial"/>
          <w:sz w:val="20"/>
          <w:szCs w:val="20"/>
        </w:rPr>
        <w:t>,</w:t>
      </w:r>
      <w:r w:rsidRPr="00322787">
        <w:rPr>
          <w:rFonts w:ascii="Arial" w:hAnsi="Arial" w:cs="Arial"/>
          <w:sz w:val="20"/>
          <w:szCs w:val="20"/>
        </w:rPr>
        <w:t xml:space="preserve"> Reiner AP</w:t>
      </w:r>
      <w:r w:rsidR="00C54AE7">
        <w:rPr>
          <w:rFonts w:ascii="Arial" w:hAnsi="Arial" w:cs="Arial"/>
          <w:sz w:val="20"/>
          <w:szCs w:val="20"/>
        </w:rPr>
        <w:t>,</w:t>
      </w:r>
      <w:r w:rsidRPr="00322787">
        <w:rPr>
          <w:rFonts w:ascii="Arial" w:hAnsi="Arial" w:cs="Arial"/>
          <w:sz w:val="20"/>
          <w:szCs w:val="20"/>
        </w:rPr>
        <w:t xml:space="preserve"> O'Donnell CJ</w:t>
      </w:r>
      <w:r w:rsidR="00C54AE7">
        <w:rPr>
          <w:rFonts w:ascii="Arial" w:hAnsi="Arial" w:cs="Arial"/>
          <w:sz w:val="20"/>
          <w:szCs w:val="20"/>
        </w:rPr>
        <w:t>,</w:t>
      </w:r>
      <w:r w:rsidRPr="00322787">
        <w:rPr>
          <w:rFonts w:ascii="Arial" w:hAnsi="Arial" w:cs="Arial"/>
          <w:sz w:val="20"/>
          <w:szCs w:val="20"/>
        </w:rPr>
        <w:t xml:space="preserve"> Smith NL. </w:t>
      </w:r>
      <w:r w:rsidRPr="00322787">
        <w:rPr>
          <w:rFonts w:ascii="Arial" w:hAnsi="Arial" w:cs="Arial"/>
          <w:b/>
          <w:i/>
          <w:sz w:val="20"/>
          <w:szCs w:val="20"/>
        </w:rPr>
        <w:t>Rare and low-frequency variants and their association with plasma levels of fibrinogen, FVII, FVIII, and vWF. </w:t>
      </w:r>
      <w:r w:rsidRPr="00322787">
        <w:rPr>
          <w:rFonts w:ascii="Arial" w:hAnsi="Arial" w:cs="Arial"/>
          <w:sz w:val="20"/>
          <w:szCs w:val="20"/>
        </w:rPr>
        <w:t xml:space="preserve">Blood 2015 </w:t>
      </w:r>
      <w:r w:rsidR="008C5A90" w:rsidRPr="00322787">
        <w:rPr>
          <w:rFonts w:ascii="Arial" w:hAnsi="Arial" w:cs="Arial"/>
          <w:sz w:val="20"/>
          <w:szCs w:val="20"/>
        </w:rPr>
        <w:t>Sep 10. Vol. 126, Issue 11, pp. e19-29.</w:t>
      </w:r>
      <w:r w:rsidRPr="00322787">
        <w:rPr>
          <w:rFonts w:ascii="Arial" w:hAnsi="Arial" w:cs="Arial"/>
          <w:sz w:val="20"/>
          <w:szCs w:val="20"/>
        </w:rPr>
        <w:t> PM: 26105150. </w:t>
      </w:r>
      <w:r w:rsidR="001E0EC6" w:rsidRPr="00322787">
        <w:rPr>
          <w:rFonts w:ascii="Arial" w:hAnsi="Arial" w:cs="Arial"/>
          <w:sz w:val="20"/>
          <w:szCs w:val="20"/>
        </w:rPr>
        <w:t>PMC4566813.</w:t>
      </w:r>
    </w:p>
    <w:p w14:paraId="5681CB1B" w14:textId="77777777" w:rsidR="005B784B"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Hussein AA, Bartz TM, Gottdiener JS, Sotoodehnia N, Heckbert SR, Lloyd-Jones D, Kizer JR, Christenson R, Wazni O, Defilippi C.  </w:t>
      </w:r>
      <w:r w:rsidRPr="00322787">
        <w:rPr>
          <w:rFonts w:ascii="Arial" w:hAnsi="Arial" w:cs="Arial"/>
          <w:b/>
          <w:bCs/>
          <w:i/>
          <w:iCs/>
          <w:sz w:val="20"/>
          <w:szCs w:val="20"/>
        </w:rPr>
        <w:t>Serial measures of cardiac troponin T levels by a highly sensitive assay and incident atrial fibrillation in a prospective cohort of ambulatory older adults</w:t>
      </w:r>
      <w:r w:rsidRPr="00322787">
        <w:rPr>
          <w:rFonts w:ascii="Arial" w:hAnsi="Arial" w:cs="Arial"/>
          <w:b/>
          <w:bCs/>
          <w:sz w:val="20"/>
          <w:szCs w:val="20"/>
        </w:rPr>
        <w:t xml:space="preserve">. </w:t>
      </w:r>
      <w:r w:rsidRPr="00322787">
        <w:rPr>
          <w:rFonts w:ascii="Arial" w:hAnsi="Arial" w:cs="Arial"/>
          <w:sz w:val="20"/>
          <w:szCs w:val="20"/>
        </w:rPr>
        <w:t>Heart Rhythm., Jan. 17, 2015. PM:</w:t>
      </w:r>
      <w:r w:rsidR="00975C33" w:rsidRPr="00322787">
        <w:rPr>
          <w:rFonts w:ascii="Arial" w:hAnsi="Arial" w:cs="Arial"/>
          <w:sz w:val="20"/>
          <w:szCs w:val="20"/>
        </w:rPr>
        <w:t xml:space="preserve"> </w:t>
      </w:r>
      <w:r w:rsidRPr="00322787">
        <w:rPr>
          <w:rFonts w:ascii="Arial" w:hAnsi="Arial" w:cs="Arial"/>
          <w:sz w:val="20"/>
          <w:szCs w:val="20"/>
        </w:rPr>
        <w:t xml:space="preserve">25602173. </w:t>
      </w:r>
      <w:r w:rsidR="00C7564A" w:rsidRPr="00322787">
        <w:rPr>
          <w:rFonts w:ascii="Arial" w:hAnsi="Arial" w:cs="Arial"/>
          <w:sz w:val="20"/>
          <w:szCs w:val="20"/>
        </w:rPr>
        <w:t>PMC4546831.</w:t>
      </w:r>
    </w:p>
    <w:p w14:paraId="4C599EF4" w14:textId="77777777" w:rsidR="00CC6A2D" w:rsidRPr="00322787" w:rsidRDefault="00CC6A2D" w:rsidP="00CC6A2D">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International Genomics of Alzheimer’s Disease Consortium (IGAP). </w:t>
      </w:r>
      <w:r w:rsidRPr="00CC6A2D">
        <w:rPr>
          <w:rFonts w:ascii="Arial" w:hAnsi="Arial" w:cs="Arial"/>
          <w:b/>
          <w:i/>
          <w:sz w:val="20"/>
          <w:szCs w:val="20"/>
        </w:rPr>
        <w:t>Convergent genetic and expression data implicate immunity in Alzheimer's disease.</w:t>
      </w:r>
      <w:r w:rsidRPr="00CC6A2D">
        <w:rPr>
          <w:rFonts w:ascii="Arial" w:hAnsi="Arial" w:cs="Arial"/>
          <w:sz w:val="20"/>
          <w:szCs w:val="20"/>
        </w:rPr>
        <w:t xml:space="preserve"> Alzheimers Dement</w:t>
      </w:r>
      <w:r>
        <w:rPr>
          <w:rFonts w:ascii="Arial" w:hAnsi="Arial" w:cs="Arial"/>
          <w:sz w:val="20"/>
          <w:szCs w:val="20"/>
        </w:rPr>
        <w:t>,</w:t>
      </w:r>
      <w:r w:rsidRPr="00CC6A2D">
        <w:rPr>
          <w:rFonts w:ascii="Arial" w:hAnsi="Arial" w:cs="Arial"/>
          <w:sz w:val="20"/>
          <w:szCs w:val="20"/>
        </w:rPr>
        <w:t xml:space="preserve"> 2015 Jun</w:t>
      </w:r>
      <w:r>
        <w:rPr>
          <w:rFonts w:ascii="Arial" w:hAnsi="Arial" w:cs="Arial"/>
          <w:sz w:val="20"/>
          <w:szCs w:val="20"/>
        </w:rPr>
        <w:t>.</w:t>
      </w:r>
      <w:r w:rsidRPr="00CC6A2D">
        <w:rPr>
          <w:rFonts w:ascii="Arial" w:hAnsi="Arial" w:cs="Arial"/>
          <w:sz w:val="20"/>
          <w:szCs w:val="20"/>
        </w:rPr>
        <w:t xml:space="preserve"> PMC4672734</w:t>
      </w:r>
      <w:r>
        <w:rPr>
          <w:rFonts w:ascii="Arial" w:hAnsi="Arial" w:cs="Arial"/>
          <w:sz w:val="20"/>
          <w:szCs w:val="20"/>
        </w:rPr>
        <w:t>.</w:t>
      </w:r>
      <w:r w:rsidRPr="00CC6A2D">
        <w:rPr>
          <w:rFonts w:ascii="Arial" w:hAnsi="Arial" w:cs="Arial"/>
          <w:sz w:val="20"/>
          <w:szCs w:val="20"/>
        </w:rPr>
        <w:t xml:space="preserve"> PM: 25533204.</w:t>
      </w:r>
    </w:p>
    <w:p w14:paraId="2533CFCF"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Ix JH, Biggs ML, Mukamal K, Djousse L, Siscovick D, Tracy R, Katz R, Delaney JA, Chaves P, Rifkin DE, Hughes-Austin JM, Garimella PS, S</w:t>
      </w:r>
      <w:r w:rsidR="00BE14B1">
        <w:rPr>
          <w:rFonts w:ascii="Arial" w:hAnsi="Arial" w:cs="Arial"/>
          <w:sz w:val="20"/>
          <w:szCs w:val="20"/>
        </w:rPr>
        <w:t>arnak MJ, Shlipak MG, Kizer JR.</w:t>
      </w:r>
      <w:r w:rsidRPr="00322787">
        <w:rPr>
          <w:rFonts w:ascii="Arial" w:hAnsi="Arial" w:cs="Arial"/>
          <w:sz w:val="20"/>
          <w:szCs w:val="20"/>
        </w:rPr>
        <w:t xml:space="preserve"> </w:t>
      </w:r>
      <w:r w:rsidRPr="00322787">
        <w:rPr>
          <w:rFonts w:ascii="Arial" w:hAnsi="Arial" w:cs="Arial"/>
          <w:b/>
          <w:bCs/>
          <w:i/>
          <w:iCs/>
          <w:sz w:val="20"/>
          <w:szCs w:val="20"/>
        </w:rPr>
        <w:t>Urine Collagen Fragments and CKD Progression-The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J.Am.Soc.Nephrol., Feb. 5, 2015. PM:25655067. </w:t>
      </w:r>
      <w:r w:rsidR="00C7564A" w:rsidRPr="00322787">
        <w:rPr>
          <w:rFonts w:ascii="Arial" w:hAnsi="Arial" w:cs="Arial"/>
          <w:sz w:val="20"/>
          <w:szCs w:val="20"/>
        </w:rPr>
        <w:t>PMC4587692.</w:t>
      </w:r>
    </w:p>
    <w:p w14:paraId="4FB7F185" w14:textId="77777777" w:rsidR="00EB05F5" w:rsidRPr="00322787" w:rsidRDefault="00B2589F"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James</w:t>
      </w:r>
      <w:r w:rsidR="00EB05F5" w:rsidRPr="00322787">
        <w:rPr>
          <w:rFonts w:ascii="Arial" w:hAnsi="Arial" w:cs="Arial"/>
          <w:sz w:val="20"/>
          <w:szCs w:val="20"/>
        </w:rPr>
        <w:t xml:space="preserve"> MT</w:t>
      </w:r>
      <w:r>
        <w:rPr>
          <w:rFonts w:ascii="Arial" w:hAnsi="Arial" w:cs="Arial"/>
          <w:sz w:val="20"/>
          <w:szCs w:val="20"/>
        </w:rPr>
        <w:t>,</w:t>
      </w:r>
      <w:r w:rsidR="00EB05F5" w:rsidRPr="00322787">
        <w:rPr>
          <w:rFonts w:ascii="Arial" w:hAnsi="Arial" w:cs="Arial"/>
          <w:sz w:val="20"/>
          <w:szCs w:val="20"/>
        </w:rPr>
        <w:t xml:space="preserve"> Grams ME</w:t>
      </w:r>
      <w:r>
        <w:rPr>
          <w:rFonts w:ascii="Arial" w:hAnsi="Arial" w:cs="Arial"/>
          <w:sz w:val="20"/>
          <w:szCs w:val="20"/>
        </w:rPr>
        <w:t>,</w:t>
      </w:r>
      <w:r w:rsidR="00EB05F5" w:rsidRPr="00322787">
        <w:rPr>
          <w:rFonts w:ascii="Arial" w:hAnsi="Arial" w:cs="Arial"/>
          <w:sz w:val="20"/>
          <w:szCs w:val="20"/>
        </w:rPr>
        <w:t xml:space="preserve"> Woodward M</w:t>
      </w:r>
      <w:r>
        <w:rPr>
          <w:rFonts w:ascii="Arial" w:hAnsi="Arial" w:cs="Arial"/>
          <w:sz w:val="20"/>
          <w:szCs w:val="20"/>
        </w:rPr>
        <w:t>,</w:t>
      </w:r>
      <w:r w:rsidR="00EB05F5" w:rsidRPr="00322787">
        <w:rPr>
          <w:rFonts w:ascii="Arial" w:hAnsi="Arial" w:cs="Arial"/>
          <w:sz w:val="20"/>
          <w:szCs w:val="20"/>
        </w:rPr>
        <w:t xml:space="preserve"> Elley R</w:t>
      </w:r>
      <w:r>
        <w:rPr>
          <w:rFonts w:ascii="Arial" w:hAnsi="Arial" w:cs="Arial"/>
          <w:sz w:val="20"/>
          <w:szCs w:val="20"/>
        </w:rPr>
        <w:t>,</w:t>
      </w:r>
      <w:r w:rsidR="00EB05F5" w:rsidRPr="00322787">
        <w:rPr>
          <w:rFonts w:ascii="Arial" w:hAnsi="Arial" w:cs="Arial"/>
          <w:sz w:val="20"/>
          <w:szCs w:val="20"/>
        </w:rPr>
        <w:t xml:space="preserve"> Green JA</w:t>
      </w:r>
      <w:r>
        <w:rPr>
          <w:rFonts w:ascii="Arial" w:hAnsi="Arial" w:cs="Arial"/>
          <w:sz w:val="20"/>
          <w:szCs w:val="20"/>
        </w:rPr>
        <w:t>,</w:t>
      </w:r>
      <w:r w:rsidR="00EB05F5" w:rsidRPr="00322787">
        <w:rPr>
          <w:rFonts w:ascii="Arial" w:hAnsi="Arial" w:cs="Arial"/>
          <w:sz w:val="20"/>
          <w:szCs w:val="20"/>
        </w:rPr>
        <w:t xml:space="preserve"> Wheeler DC</w:t>
      </w:r>
      <w:r>
        <w:rPr>
          <w:rFonts w:ascii="Arial" w:hAnsi="Arial" w:cs="Arial"/>
          <w:sz w:val="20"/>
          <w:szCs w:val="20"/>
        </w:rPr>
        <w:t>,</w:t>
      </w:r>
      <w:r w:rsidR="00EB05F5" w:rsidRPr="00322787">
        <w:rPr>
          <w:rFonts w:ascii="Arial" w:hAnsi="Arial" w:cs="Arial"/>
          <w:sz w:val="20"/>
          <w:szCs w:val="20"/>
        </w:rPr>
        <w:t xml:space="preserve"> de Jong P</w:t>
      </w:r>
      <w:r>
        <w:rPr>
          <w:rFonts w:ascii="Arial" w:hAnsi="Arial" w:cs="Arial"/>
          <w:sz w:val="20"/>
          <w:szCs w:val="20"/>
        </w:rPr>
        <w:t>,</w:t>
      </w:r>
      <w:r w:rsidR="00EB05F5" w:rsidRPr="00322787">
        <w:rPr>
          <w:rFonts w:ascii="Arial" w:hAnsi="Arial" w:cs="Arial"/>
          <w:sz w:val="20"/>
          <w:szCs w:val="20"/>
        </w:rPr>
        <w:t xml:space="preserve"> Gansevoort RT</w:t>
      </w:r>
      <w:r>
        <w:rPr>
          <w:rFonts w:ascii="Arial" w:hAnsi="Arial" w:cs="Arial"/>
          <w:sz w:val="20"/>
          <w:szCs w:val="20"/>
        </w:rPr>
        <w:t>,</w:t>
      </w:r>
      <w:r w:rsidR="00EB05F5" w:rsidRPr="00322787">
        <w:rPr>
          <w:rFonts w:ascii="Arial" w:hAnsi="Arial" w:cs="Arial"/>
          <w:sz w:val="20"/>
          <w:szCs w:val="20"/>
        </w:rPr>
        <w:t xml:space="preserve"> Levey AS</w:t>
      </w:r>
      <w:r>
        <w:rPr>
          <w:rFonts w:ascii="Arial" w:hAnsi="Arial" w:cs="Arial"/>
          <w:sz w:val="20"/>
          <w:szCs w:val="20"/>
        </w:rPr>
        <w:t>, Warnock</w:t>
      </w:r>
      <w:r w:rsidR="00EB05F5" w:rsidRPr="00322787">
        <w:rPr>
          <w:rFonts w:ascii="Arial" w:hAnsi="Arial" w:cs="Arial"/>
          <w:sz w:val="20"/>
          <w:szCs w:val="20"/>
        </w:rPr>
        <w:t xml:space="preserve"> DG</w:t>
      </w:r>
      <w:r>
        <w:rPr>
          <w:rFonts w:ascii="Arial" w:hAnsi="Arial" w:cs="Arial"/>
          <w:sz w:val="20"/>
          <w:szCs w:val="20"/>
        </w:rPr>
        <w:t>,</w:t>
      </w:r>
      <w:r w:rsidR="00EB05F5" w:rsidRPr="00322787">
        <w:rPr>
          <w:rFonts w:ascii="Arial" w:hAnsi="Arial" w:cs="Arial"/>
          <w:sz w:val="20"/>
          <w:szCs w:val="20"/>
        </w:rPr>
        <w:t xml:space="preserve"> Sarnak MJ. </w:t>
      </w:r>
      <w:r w:rsidR="00EB05F5" w:rsidRPr="00322787">
        <w:rPr>
          <w:rFonts w:ascii="Arial" w:hAnsi="Arial" w:cs="Arial"/>
          <w:b/>
          <w:i/>
          <w:sz w:val="20"/>
          <w:szCs w:val="20"/>
        </w:rPr>
        <w:t>A Meta-analysis of the Association of Estimated GFR, Albuminuria, Diabetes Mellitus, and Hypertension With Acute Kidney Injury.</w:t>
      </w:r>
      <w:r w:rsidR="00EB05F5" w:rsidRPr="00322787">
        <w:rPr>
          <w:rFonts w:ascii="Arial" w:hAnsi="Arial" w:cs="Arial"/>
          <w:sz w:val="20"/>
          <w:szCs w:val="20"/>
        </w:rPr>
        <w:t> Am. J. Kidney Dis. 2015 May 6</w:t>
      </w:r>
      <w:r>
        <w:rPr>
          <w:rFonts w:ascii="Arial" w:hAnsi="Arial" w:cs="Arial"/>
          <w:sz w:val="20"/>
          <w:szCs w:val="20"/>
        </w:rPr>
        <w:t>.</w:t>
      </w:r>
      <w:r w:rsidR="00EB05F5" w:rsidRPr="00322787">
        <w:rPr>
          <w:rFonts w:ascii="Arial" w:hAnsi="Arial" w:cs="Arial"/>
          <w:sz w:val="20"/>
          <w:szCs w:val="20"/>
        </w:rPr>
        <w:t> PM: 25975964. </w:t>
      </w:r>
      <w:r w:rsidR="00C7564A" w:rsidRPr="00322787">
        <w:rPr>
          <w:rFonts w:ascii="Arial" w:hAnsi="Arial" w:cs="Arial"/>
          <w:sz w:val="20"/>
          <w:szCs w:val="20"/>
        </w:rPr>
        <w:t>PMC4594211.</w:t>
      </w:r>
    </w:p>
    <w:p w14:paraId="5EB9536E" w14:textId="77777777" w:rsidR="00EB557F" w:rsidRPr="00322787" w:rsidRDefault="00EB557F" w:rsidP="00EB557F">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Joshi PK, Esko T, Mattsson H, Eklund N, Gandin I, Nutile T, Jackson AU, Schurmann C, Smith AV, Zhang W, Okada Y, Stančáková A, Faul JD, Zhao W, Bartz TM, Concas MP, Franceschini N, Enroth S, Vitart V, Trompet S, Guo X, Chasman DI, O'Connel JR, Corre T, Nongmaithem SS, Chen Y, Mangino M, Ruggiero D, Traglia M, Farmaki AE, Kacprowski T, Bjonnes A, van der Spek A, Wu Y, Giri AK, Yanek LR, Wang L, Hofer E, Rietveld CA, McLeod O, Cornelis MC, Pattaro C, Verweij N, Baumbach C, Abdellaoui A, Warren HR, Vuckovic D, Mei H, Bouchard C, Perry JR, Cappellani S, Mirza SS, Benton MC, Broeckel U, Medland SE, Lind PA, Malerba G, Drong A, Yengo L, Bielak LF, Zhi D, van der Most PJ, Shriner D, Mägi R, Hemani G, Karaderi T, Wang Z, Liu T, Demuth I, Zhao JH, Meng W, Lataniotis L, van der Laan SW, Bradfield JP, Wood AR, Bonnefond A, Ahluwalia TS, Hall LM, Salvi E, Yazar S, Carstensen L, de Haan HG, Abney M, Afzal U, Allison MA, Amin N, Asselbergs FW, Bakker SJ, Barr RG, Baumeister SE, Benjamin DJ, Bergmann S, Boerwinkle E, Bottinger EP, Campbell A, Chakravarti A, Chan Y, Chanock SJ, Chen C, Chen YD, Collins FS, Connell J, Correa A, Cupples LA, Smith GD, Davies G, Dörr M, Ehret G, Ellis SB, Feenstra B, Feitosa MF, Ford I, Fox CS, Frayling TM, Friedrich N, Geller F, Scotland G, Gillham-Nasenya I, Gottesman O, Graff M, Grodstein F, Gu C, Haley C, Hammond CJ, Harris SE, Harris TB, Hastie ND, Heard-Costa NL, Heikkilä K, Hocking LJ, Homuth G, Hottenga JJ, Huang J, Huffman JE, Hysi PG, Ikram MA, Ingelsson E, Joensuu A, Johansson Å, Jousilahti P, Jukema JW, Kähönen M, Kamatani Y, Kanoni S, Kerr SM, Khan NM, Koellinger P, Koistinen HA, Kooner MK, Kubo M,</w:t>
      </w:r>
    </w:p>
    <w:p w14:paraId="06C2942E" w14:textId="77777777" w:rsidR="00EB557F" w:rsidRPr="00322787" w:rsidRDefault="00EB557F" w:rsidP="00EB557F">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 xml:space="preserve">Kuusisto J, Lahti J, Launer LJ, Lea RA, Lehne B, Lehtimäki T, Liewald DC, Lind L, Loh M, Lokki ML, London SJ, Loomis SJ, Loukola A, Lu Y, Lumley T, Lundqvist A, Männistö S, Marques-Vidal P, Masciullo C, Matchan A, Mathias RA, Matsuda K, Meigs JB, Meisinger C, Meitinger T, Menni C, Mentch FD, Mihailov E, Milani L, Montasser ME, Montgomery GW, Morrison A, Myers RH, Nadukuru R, Navarro P, Nelis M, Nieminen MS, Nolte IM, O'Connor GT, Ogunniyi A, Padmanabhan S, Palmas WR, Pankow JS, Patarcic I, Pavani F, Peyser PA, Pietilainen K, Poulter </w:t>
      </w:r>
      <w:r w:rsidRPr="00322787">
        <w:rPr>
          <w:rFonts w:ascii="Arial" w:hAnsi="Arial" w:cs="Arial"/>
          <w:sz w:val="20"/>
          <w:szCs w:val="20"/>
        </w:rPr>
        <w:lastRenderedPageBreak/>
        <w:t>N, Prokopenko I, Ralhan S, Redmond P, Rich SS, Rissanen H, Robino A, Rose LM, Rose R, Sala C, Salako B, Salomaa V, Sarin AP, Saxena R, Schmidt H, Scott LJ, Scott WR, Sennblad B, Seshadri S, Sever P, Shrestha S, Smith BH, Smith JA, Soranzo N, Sotoodehnia N, Southam L, Stanton AV, Stathopoulou MG, Strauch K, Strawbridge RJ, Suderman MJ, Tandon N, Tang ST, Taylor KD, Tayo BO, Töglhofer AM, Tomaszewski M, Tšernikova N, Tuomilehto J, Uitterlinden AG, Vaidya D, van Hylckama Vlieg A, van Setten J, Vasankari T, Vedantam S, Vlachopoulou E, Vozzi D, Vuoksimaa E, Waldenberger M, Ware EB, Wentworth-Shields W, Whitfield JB, Wild S, Willemsen G, Yajnik CS, Yao J, Zaza G, Zhu X</w:t>
      </w:r>
      <w:r w:rsidR="00CB78B5">
        <w:rPr>
          <w:rFonts w:ascii="Arial" w:hAnsi="Arial" w:cs="Arial"/>
          <w:sz w:val="20"/>
          <w:szCs w:val="20"/>
        </w:rPr>
        <w:t>,</w:t>
      </w:r>
      <w:r w:rsidRPr="00322787">
        <w:rPr>
          <w:rFonts w:ascii="Arial" w:hAnsi="Arial" w:cs="Arial"/>
          <w:sz w:val="20"/>
          <w:szCs w:val="20"/>
        </w:rPr>
        <w:t xml:space="preserve"> BioBank Japan Project, Salem RM, Melbye M, Bisgaard H, Samani NJ, Cusi D, Mackey DA, Cooper RS, Froguel P, Pasterkamp G, Grant SF, Hakonarson H, Ferrucci L, Scott RA, Morris AD, Palmer CN, Dedoussis G, Deloukas P, Bertram</w:t>
      </w:r>
    </w:p>
    <w:p w14:paraId="71BB6DCB" w14:textId="77777777" w:rsidR="00EB557F" w:rsidRPr="00322787" w:rsidRDefault="00EB557F" w:rsidP="00EB557F">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 xml:space="preserve">L, Lindenberger U, Berndt SI, Lindgren CM, Timpson NJ, Tönjes A, Munroe PB, Sørensen TI, Rotimi CN, Arnett DK, Oldehinkel AJ, Kardia SL, Balkau B, Gambaro G, Morris AP, Eriksson JG, Wright MJ, Martin NG, Hunt SC, Starr JM, Deary IJ, Griffiths LR, Tiemeier H, Pirastu N, Kaprio J, Wareham NJ, Pérusse L, Wilson JG, Girotto G, Caulfield MJ, Raitakari O, Boomsma DI, Gieger C, van der Harst P, Hicks AA, Kraft P, Sinisalo J, Knekt P, Johannesson M, Magnusson PK, Hamsten A, Schmidt R, Borecki IB, Vartiainen E, Becker DM, Bharadwaj D, Mohlke KL, Boehnke M, van Duijn CM, Sanghera DK, Teumer A, Zeggini E, Metspalu A, Gasparini P, Ulivi S, Ober C, Toniolo D, Rudan I, Porteous DJ, Ciullo M, Spector TD, Hayward C, Dupuis J, Loos RJ, Wright AF, Chandak GR, Vollenweider P, Shuldiner AR, Ridker PM, Rotter JI, Sattar N, Gyllensten U, North KE, Pirastu M, Psaty BM, Weir DR, Laakso M, Gudnason V, Takahashi A, Chambers JC, Kooner JS, Strachan DP, Campbell H, Hirschhorn JN, Perola M, Polašek O, Wilson JF. </w:t>
      </w:r>
      <w:r w:rsidRPr="00322787">
        <w:rPr>
          <w:rFonts w:ascii="Arial" w:hAnsi="Arial" w:cs="Arial"/>
          <w:b/>
          <w:i/>
          <w:sz w:val="20"/>
          <w:szCs w:val="20"/>
        </w:rPr>
        <w:t>Directional dominance on stature and cognition in diverse human populations.</w:t>
      </w:r>
      <w:r w:rsidRPr="00322787">
        <w:rPr>
          <w:rFonts w:ascii="Arial" w:hAnsi="Arial" w:cs="Arial"/>
          <w:sz w:val="20"/>
          <w:szCs w:val="20"/>
        </w:rPr>
        <w:t xml:space="preserve"> Nature. 2015 Jul 23;523(7561):459-62. PM 26131930. PMC4516141.</w:t>
      </w:r>
    </w:p>
    <w:p w14:paraId="3E6FF0B8" w14:textId="77777777" w:rsidR="00EB557F" w:rsidRPr="00322787" w:rsidRDefault="00EB557F" w:rsidP="00EB557F">
      <w:pPr>
        <w:autoSpaceDE w:val="0"/>
        <w:autoSpaceDN w:val="0"/>
        <w:adjustRightInd w:val="0"/>
        <w:spacing w:after="0" w:line="240" w:lineRule="auto"/>
        <w:rPr>
          <w:rFonts w:ascii="Arial" w:hAnsi="Arial" w:cs="Arial"/>
          <w:sz w:val="20"/>
          <w:szCs w:val="20"/>
        </w:rPr>
      </w:pPr>
    </w:p>
    <w:p w14:paraId="677292F1"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Kamel H, Bartz TM, Longstreth WT, Jr., Okin PM, Thacker EL, Patton KK, Stein PK, Gottesman RF, Heckbert SR, Kron</w:t>
      </w:r>
      <w:r w:rsidR="00B04BF0">
        <w:rPr>
          <w:rFonts w:ascii="Arial" w:hAnsi="Arial" w:cs="Arial"/>
          <w:sz w:val="20"/>
          <w:szCs w:val="20"/>
        </w:rPr>
        <w:t xml:space="preserve">mal RA, Elkind MS, Soliman EZ. </w:t>
      </w:r>
      <w:r w:rsidRPr="00322787">
        <w:rPr>
          <w:rFonts w:ascii="Arial" w:hAnsi="Arial" w:cs="Arial"/>
          <w:b/>
          <w:bCs/>
          <w:i/>
          <w:iCs/>
          <w:sz w:val="20"/>
          <w:szCs w:val="20"/>
        </w:rPr>
        <w:t>Association Between Left Atrial Abnormality on ECG and Vascular Brain Injury on MRI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 Stroke, Mar., 2015. Vol. 46, issue 3, pp. 711-716. PM:25677594. PMC4342300.</w:t>
      </w:r>
    </w:p>
    <w:p w14:paraId="317C080F"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Khan H, Kunutsor S, Kalogeropoulos AP, Georgiopoulou VV, Newman AB, Harris TB, Bibbins-Domingo K, Kauhanen J, Gheorghiade M, Fonarow GC, Kritchevsky SB, L</w:t>
      </w:r>
      <w:r w:rsidR="00B04BF0">
        <w:rPr>
          <w:rFonts w:ascii="Arial" w:hAnsi="Arial" w:cs="Arial"/>
          <w:sz w:val="20"/>
          <w:szCs w:val="20"/>
        </w:rPr>
        <w:t xml:space="preserve">aukkanen JA, Butler J. </w:t>
      </w:r>
      <w:r w:rsidRPr="00322787">
        <w:rPr>
          <w:rFonts w:ascii="Arial" w:hAnsi="Arial" w:cs="Arial"/>
          <w:b/>
          <w:bCs/>
          <w:i/>
          <w:iCs/>
          <w:sz w:val="20"/>
          <w:szCs w:val="20"/>
        </w:rPr>
        <w:t>Resting heart rate and risk of incident heart failure: three prospective cohort studies and a systematic meta-analysis</w:t>
      </w:r>
      <w:r w:rsidR="00B04BF0">
        <w:rPr>
          <w:rFonts w:ascii="Arial" w:hAnsi="Arial" w:cs="Arial"/>
          <w:b/>
          <w:bCs/>
          <w:sz w:val="20"/>
          <w:szCs w:val="20"/>
        </w:rPr>
        <w:t>.</w:t>
      </w:r>
      <w:r w:rsidRPr="00322787">
        <w:rPr>
          <w:rFonts w:ascii="Arial" w:hAnsi="Arial" w:cs="Arial"/>
          <w:sz w:val="20"/>
          <w:szCs w:val="20"/>
        </w:rPr>
        <w:t xml:space="preserve"> J.Am.Heart Assoc., Jan., 2015. Vol. 4, issue 1, pp. e001364. PM:25589535. PMC4330063.</w:t>
      </w:r>
    </w:p>
    <w:p w14:paraId="7E4DFF7D" w14:textId="77777777" w:rsidR="002B143C" w:rsidRPr="00322787" w:rsidRDefault="00B04BF0"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Kim</w:t>
      </w:r>
      <w:r w:rsidR="002B143C" w:rsidRPr="00322787">
        <w:rPr>
          <w:rFonts w:ascii="Arial" w:hAnsi="Arial" w:cs="Arial"/>
          <w:sz w:val="20"/>
          <w:szCs w:val="20"/>
        </w:rPr>
        <w:t xml:space="preserve"> DH</w:t>
      </w:r>
      <w:r>
        <w:rPr>
          <w:rFonts w:ascii="Arial" w:hAnsi="Arial" w:cs="Arial"/>
          <w:sz w:val="20"/>
          <w:szCs w:val="20"/>
        </w:rPr>
        <w:t>,</w:t>
      </w:r>
      <w:r w:rsidR="002B143C" w:rsidRPr="00322787">
        <w:rPr>
          <w:rFonts w:ascii="Arial" w:hAnsi="Arial" w:cs="Arial"/>
          <w:sz w:val="20"/>
          <w:szCs w:val="20"/>
        </w:rPr>
        <w:t xml:space="preserve"> Grodstein F</w:t>
      </w:r>
      <w:r>
        <w:rPr>
          <w:rFonts w:ascii="Arial" w:hAnsi="Arial" w:cs="Arial"/>
          <w:sz w:val="20"/>
          <w:szCs w:val="20"/>
        </w:rPr>
        <w:t>,</w:t>
      </w:r>
      <w:r w:rsidR="002B143C" w:rsidRPr="00322787">
        <w:rPr>
          <w:rFonts w:ascii="Arial" w:hAnsi="Arial" w:cs="Arial"/>
          <w:sz w:val="20"/>
          <w:szCs w:val="20"/>
        </w:rPr>
        <w:t xml:space="preserve"> Newman AB</w:t>
      </w:r>
      <w:r>
        <w:rPr>
          <w:rFonts w:ascii="Arial" w:hAnsi="Arial" w:cs="Arial"/>
          <w:sz w:val="20"/>
          <w:szCs w:val="20"/>
        </w:rPr>
        <w:t>,</w:t>
      </w:r>
      <w:r w:rsidR="002B143C" w:rsidRPr="00322787">
        <w:rPr>
          <w:rFonts w:ascii="Arial" w:hAnsi="Arial" w:cs="Arial"/>
          <w:sz w:val="20"/>
          <w:szCs w:val="20"/>
        </w:rPr>
        <w:t xml:space="preserve"> Chaves PHM</w:t>
      </w:r>
      <w:r>
        <w:rPr>
          <w:rFonts w:ascii="Arial" w:hAnsi="Arial" w:cs="Arial"/>
          <w:sz w:val="20"/>
          <w:szCs w:val="20"/>
        </w:rPr>
        <w:t>,</w:t>
      </w:r>
      <w:r w:rsidR="002B143C" w:rsidRPr="00322787">
        <w:rPr>
          <w:rFonts w:ascii="Arial" w:hAnsi="Arial" w:cs="Arial"/>
          <w:sz w:val="20"/>
          <w:szCs w:val="20"/>
        </w:rPr>
        <w:t xml:space="preserve"> Odden MC</w:t>
      </w:r>
      <w:r>
        <w:rPr>
          <w:rFonts w:ascii="Arial" w:hAnsi="Arial" w:cs="Arial"/>
          <w:sz w:val="20"/>
          <w:szCs w:val="20"/>
        </w:rPr>
        <w:t>,</w:t>
      </w:r>
      <w:r w:rsidR="002B143C" w:rsidRPr="00322787">
        <w:rPr>
          <w:rFonts w:ascii="Arial" w:hAnsi="Arial" w:cs="Arial"/>
          <w:sz w:val="20"/>
          <w:szCs w:val="20"/>
        </w:rPr>
        <w:t xml:space="preserve"> Klein R</w:t>
      </w:r>
      <w:r>
        <w:rPr>
          <w:rFonts w:ascii="Arial" w:hAnsi="Arial" w:cs="Arial"/>
          <w:sz w:val="20"/>
          <w:szCs w:val="20"/>
        </w:rPr>
        <w:t>,</w:t>
      </w:r>
      <w:r w:rsidR="002B143C" w:rsidRPr="00322787">
        <w:rPr>
          <w:rFonts w:ascii="Arial" w:hAnsi="Arial" w:cs="Arial"/>
          <w:sz w:val="20"/>
          <w:szCs w:val="20"/>
        </w:rPr>
        <w:t xml:space="preserve"> Sarnak MJ</w:t>
      </w:r>
      <w:r>
        <w:rPr>
          <w:rFonts w:ascii="Arial" w:hAnsi="Arial" w:cs="Arial"/>
          <w:sz w:val="20"/>
          <w:szCs w:val="20"/>
        </w:rPr>
        <w:t>,</w:t>
      </w:r>
      <w:r w:rsidR="002B143C" w:rsidRPr="00322787">
        <w:rPr>
          <w:rFonts w:ascii="Arial" w:hAnsi="Arial" w:cs="Arial"/>
          <w:sz w:val="20"/>
          <w:szCs w:val="20"/>
        </w:rPr>
        <w:t xml:space="preserve"> Lipsitz LA</w:t>
      </w:r>
      <w:r>
        <w:rPr>
          <w:rFonts w:ascii="Arial" w:hAnsi="Arial" w:cs="Arial"/>
          <w:sz w:val="20"/>
          <w:szCs w:val="20"/>
        </w:rPr>
        <w:t xml:space="preserve">. </w:t>
      </w:r>
      <w:r w:rsidR="002B143C" w:rsidRPr="00322787">
        <w:rPr>
          <w:rFonts w:ascii="Arial" w:hAnsi="Arial" w:cs="Arial"/>
          <w:b/>
          <w:i/>
          <w:sz w:val="20"/>
          <w:szCs w:val="20"/>
        </w:rPr>
        <w:t>Microvascular and Macrovascular Abnormalities and Cognitive and Physical Function in Older Adults: Cardiovascular Health Study.</w:t>
      </w:r>
      <w:r>
        <w:rPr>
          <w:rFonts w:ascii="Arial" w:hAnsi="Arial" w:cs="Arial"/>
          <w:sz w:val="20"/>
          <w:szCs w:val="20"/>
        </w:rPr>
        <w:t xml:space="preserve"> J Am Geriatr Soc 2015 Sep</w:t>
      </w:r>
      <w:r w:rsidR="00BE14B1">
        <w:rPr>
          <w:rFonts w:ascii="Arial" w:hAnsi="Arial" w:cs="Arial"/>
          <w:sz w:val="20"/>
          <w:szCs w:val="20"/>
        </w:rPr>
        <w:t>.</w:t>
      </w:r>
      <w:r>
        <w:rPr>
          <w:rFonts w:ascii="Arial" w:hAnsi="Arial" w:cs="Arial"/>
          <w:sz w:val="20"/>
          <w:szCs w:val="20"/>
        </w:rPr>
        <w:t xml:space="preserve"> </w:t>
      </w:r>
      <w:r w:rsidR="002B143C" w:rsidRPr="00322787">
        <w:rPr>
          <w:rFonts w:ascii="Arial" w:hAnsi="Arial" w:cs="Arial"/>
          <w:sz w:val="20"/>
          <w:szCs w:val="20"/>
        </w:rPr>
        <w:t>PMC4578971 PM: 26338279.</w:t>
      </w:r>
    </w:p>
    <w:p w14:paraId="114F48A9" w14:textId="77777777" w:rsidR="002B143C" w:rsidRPr="00322787" w:rsidRDefault="002B143C"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Laugsand LE</w:t>
      </w:r>
      <w:r w:rsidR="00B04BF0">
        <w:rPr>
          <w:rFonts w:ascii="Arial" w:hAnsi="Arial" w:cs="Arial"/>
          <w:sz w:val="20"/>
          <w:szCs w:val="20"/>
        </w:rPr>
        <w:t>,</w:t>
      </w:r>
      <w:r w:rsidRPr="00322787">
        <w:rPr>
          <w:rFonts w:ascii="Arial" w:hAnsi="Arial" w:cs="Arial"/>
          <w:sz w:val="20"/>
          <w:szCs w:val="20"/>
        </w:rPr>
        <w:t xml:space="preserve"> Ix JH</w:t>
      </w:r>
      <w:r w:rsidR="00B04BF0">
        <w:rPr>
          <w:rFonts w:ascii="Arial" w:hAnsi="Arial" w:cs="Arial"/>
          <w:sz w:val="20"/>
          <w:szCs w:val="20"/>
        </w:rPr>
        <w:t>,</w:t>
      </w:r>
      <w:r w:rsidRPr="00322787">
        <w:rPr>
          <w:rFonts w:ascii="Arial" w:hAnsi="Arial" w:cs="Arial"/>
          <w:sz w:val="20"/>
          <w:szCs w:val="20"/>
        </w:rPr>
        <w:t xml:space="preserve"> Bartz TM</w:t>
      </w:r>
      <w:r w:rsidR="00B04BF0">
        <w:rPr>
          <w:rFonts w:ascii="Arial" w:hAnsi="Arial" w:cs="Arial"/>
          <w:sz w:val="20"/>
          <w:szCs w:val="20"/>
        </w:rPr>
        <w:t>,</w:t>
      </w:r>
      <w:r w:rsidRPr="00322787">
        <w:rPr>
          <w:rFonts w:ascii="Arial" w:hAnsi="Arial" w:cs="Arial"/>
          <w:sz w:val="20"/>
          <w:szCs w:val="20"/>
        </w:rPr>
        <w:t xml:space="preserve"> Djoussé L</w:t>
      </w:r>
      <w:r w:rsidR="00B04BF0">
        <w:rPr>
          <w:rFonts w:ascii="Arial" w:hAnsi="Arial" w:cs="Arial"/>
          <w:sz w:val="20"/>
          <w:szCs w:val="20"/>
        </w:rPr>
        <w:t>,</w:t>
      </w:r>
      <w:r w:rsidRPr="00322787">
        <w:rPr>
          <w:rFonts w:ascii="Arial" w:hAnsi="Arial" w:cs="Arial"/>
          <w:sz w:val="20"/>
          <w:szCs w:val="20"/>
        </w:rPr>
        <w:t xml:space="preserve"> Kizer J</w:t>
      </w:r>
      <w:r w:rsidR="00B04BF0">
        <w:rPr>
          <w:rFonts w:ascii="Arial" w:hAnsi="Arial" w:cs="Arial"/>
          <w:sz w:val="20"/>
          <w:szCs w:val="20"/>
        </w:rPr>
        <w:t>R,</w:t>
      </w:r>
      <w:r w:rsidRPr="00322787">
        <w:rPr>
          <w:rFonts w:ascii="Arial" w:hAnsi="Arial" w:cs="Arial"/>
          <w:sz w:val="20"/>
          <w:szCs w:val="20"/>
        </w:rPr>
        <w:t xml:space="preserve"> Tracy RP</w:t>
      </w:r>
      <w:r w:rsidR="00B04BF0">
        <w:rPr>
          <w:rFonts w:ascii="Arial" w:hAnsi="Arial" w:cs="Arial"/>
          <w:sz w:val="20"/>
          <w:szCs w:val="20"/>
        </w:rPr>
        <w:t>,</w:t>
      </w:r>
      <w:r w:rsidRPr="00322787">
        <w:rPr>
          <w:rFonts w:ascii="Arial" w:hAnsi="Arial" w:cs="Arial"/>
          <w:sz w:val="20"/>
          <w:szCs w:val="20"/>
        </w:rPr>
        <w:t xml:space="preserve"> Dehghan A</w:t>
      </w:r>
      <w:r w:rsidR="00B04BF0">
        <w:rPr>
          <w:rFonts w:ascii="Arial" w:hAnsi="Arial" w:cs="Arial"/>
          <w:sz w:val="20"/>
          <w:szCs w:val="20"/>
        </w:rPr>
        <w:t>,</w:t>
      </w:r>
      <w:r w:rsidRPr="00322787">
        <w:rPr>
          <w:rFonts w:ascii="Arial" w:hAnsi="Arial" w:cs="Arial"/>
          <w:sz w:val="20"/>
          <w:szCs w:val="20"/>
        </w:rPr>
        <w:t xml:space="preserve"> Rexrode K</w:t>
      </w:r>
      <w:r w:rsidR="00B04BF0">
        <w:rPr>
          <w:rFonts w:ascii="Arial" w:hAnsi="Arial" w:cs="Arial"/>
          <w:sz w:val="20"/>
          <w:szCs w:val="20"/>
        </w:rPr>
        <w:t>,</w:t>
      </w:r>
      <w:r w:rsidRPr="00322787">
        <w:rPr>
          <w:rFonts w:ascii="Arial" w:hAnsi="Arial" w:cs="Arial"/>
          <w:sz w:val="20"/>
          <w:szCs w:val="20"/>
        </w:rPr>
        <w:t xml:space="preserve"> Lopez OL</w:t>
      </w:r>
      <w:r w:rsidR="00B04BF0">
        <w:rPr>
          <w:rFonts w:ascii="Arial" w:hAnsi="Arial" w:cs="Arial"/>
          <w:sz w:val="20"/>
          <w:szCs w:val="20"/>
        </w:rPr>
        <w:t>,</w:t>
      </w:r>
      <w:r w:rsidRPr="00322787">
        <w:rPr>
          <w:rFonts w:ascii="Arial" w:hAnsi="Arial" w:cs="Arial"/>
          <w:sz w:val="20"/>
          <w:szCs w:val="20"/>
        </w:rPr>
        <w:t xml:space="preserve"> Rimm EB</w:t>
      </w:r>
      <w:r w:rsidR="00B04BF0">
        <w:rPr>
          <w:rFonts w:ascii="Arial" w:hAnsi="Arial" w:cs="Arial"/>
          <w:sz w:val="20"/>
          <w:szCs w:val="20"/>
        </w:rPr>
        <w:t>,</w:t>
      </w:r>
      <w:r w:rsidRPr="00322787">
        <w:rPr>
          <w:rFonts w:ascii="Arial" w:hAnsi="Arial" w:cs="Arial"/>
          <w:sz w:val="20"/>
          <w:szCs w:val="20"/>
        </w:rPr>
        <w:t xml:space="preserve"> Siscovick DS</w:t>
      </w:r>
      <w:r w:rsidR="00B04BF0">
        <w:rPr>
          <w:rFonts w:ascii="Arial" w:hAnsi="Arial" w:cs="Arial"/>
          <w:sz w:val="20"/>
          <w:szCs w:val="20"/>
        </w:rPr>
        <w:t>,</w:t>
      </w:r>
      <w:r w:rsidRPr="00322787">
        <w:rPr>
          <w:rFonts w:ascii="Arial" w:hAnsi="Arial" w:cs="Arial"/>
          <w:sz w:val="20"/>
          <w:szCs w:val="20"/>
        </w:rPr>
        <w:t xml:space="preserve"> O'Donnell CJ</w:t>
      </w:r>
      <w:r w:rsidR="00B04BF0">
        <w:rPr>
          <w:rFonts w:ascii="Arial" w:hAnsi="Arial" w:cs="Arial"/>
          <w:sz w:val="20"/>
          <w:szCs w:val="20"/>
        </w:rPr>
        <w:t>, Newman</w:t>
      </w:r>
      <w:r w:rsidRPr="00322787">
        <w:rPr>
          <w:rFonts w:ascii="Arial" w:hAnsi="Arial" w:cs="Arial"/>
          <w:sz w:val="20"/>
          <w:szCs w:val="20"/>
        </w:rPr>
        <w:t xml:space="preserve"> A</w:t>
      </w:r>
      <w:r w:rsidR="00B04BF0">
        <w:rPr>
          <w:rFonts w:ascii="Arial" w:hAnsi="Arial" w:cs="Arial"/>
          <w:sz w:val="20"/>
          <w:szCs w:val="20"/>
        </w:rPr>
        <w:t>,</w:t>
      </w:r>
      <w:r w:rsidRPr="00322787">
        <w:rPr>
          <w:rFonts w:ascii="Arial" w:hAnsi="Arial" w:cs="Arial"/>
          <w:sz w:val="20"/>
          <w:szCs w:val="20"/>
        </w:rPr>
        <w:t xml:space="preserve"> Mukamal KJ</w:t>
      </w:r>
      <w:r w:rsidR="00B04BF0">
        <w:rPr>
          <w:rFonts w:ascii="Arial" w:hAnsi="Arial" w:cs="Arial"/>
          <w:sz w:val="20"/>
          <w:szCs w:val="20"/>
        </w:rPr>
        <w:t>,</w:t>
      </w:r>
      <w:r w:rsidRPr="00322787">
        <w:rPr>
          <w:rFonts w:ascii="Arial" w:hAnsi="Arial" w:cs="Arial"/>
          <w:sz w:val="20"/>
          <w:szCs w:val="20"/>
        </w:rPr>
        <w:t xml:space="preserve"> Jensen MK. </w:t>
      </w:r>
      <w:r w:rsidRPr="00322787">
        <w:rPr>
          <w:rFonts w:ascii="Arial" w:hAnsi="Arial" w:cs="Arial"/>
          <w:b/>
          <w:i/>
          <w:sz w:val="20"/>
          <w:szCs w:val="20"/>
        </w:rPr>
        <w:t>Fetuin-A and risk of coronary heart disease: A Mendelian randomization analysis and a pooled analysis of AHSG genetic variants in 7 prospective studies.</w:t>
      </w:r>
      <w:r w:rsidRPr="00322787">
        <w:rPr>
          <w:rFonts w:ascii="Arial" w:hAnsi="Arial" w:cs="Arial"/>
          <w:sz w:val="20"/>
          <w:szCs w:val="20"/>
        </w:rPr>
        <w:t xml:space="preserve"> Atherosclerosis 2015 Sep 4</w:t>
      </w:r>
      <w:r w:rsidR="00B04BF0">
        <w:rPr>
          <w:rFonts w:ascii="Arial" w:hAnsi="Arial" w:cs="Arial"/>
          <w:sz w:val="20"/>
          <w:szCs w:val="20"/>
        </w:rPr>
        <w:t>.</w:t>
      </w:r>
      <w:r w:rsidRPr="00322787">
        <w:rPr>
          <w:rFonts w:ascii="Arial" w:hAnsi="Arial" w:cs="Arial"/>
          <w:sz w:val="20"/>
          <w:szCs w:val="20"/>
        </w:rPr>
        <w:t xml:space="preserve"> PM: 26343871.</w:t>
      </w:r>
      <w:r w:rsidR="00CD3A19" w:rsidRPr="00322787">
        <w:rPr>
          <w:rFonts w:ascii="Arial" w:hAnsi="Arial" w:cs="Arial"/>
          <w:sz w:val="20"/>
          <w:szCs w:val="20"/>
        </w:rPr>
        <w:t xml:space="preserve"> PMC4609621.</w:t>
      </w:r>
    </w:p>
    <w:p w14:paraId="29A344C0" w14:textId="77777777" w:rsidR="00A05D50" w:rsidRPr="00322787" w:rsidRDefault="00A05D50"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Lecci F</w:t>
      </w:r>
      <w:r w:rsidR="00B04BF0">
        <w:rPr>
          <w:rFonts w:ascii="Arial" w:hAnsi="Arial" w:cs="Arial"/>
          <w:sz w:val="20"/>
          <w:szCs w:val="20"/>
        </w:rPr>
        <w:t>,</w:t>
      </w:r>
      <w:r w:rsidRPr="00322787">
        <w:rPr>
          <w:rFonts w:ascii="Arial" w:hAnsi="Arial" w:cs="Arial"/>
          <w:sz w:val="20"/>
          <w:szCs w:val="20"/>
        </w:rPr>
        <w:t xml:space="preserve"> Junker B</w:t>
      </w:r>
      <w:r w:rsidR="00B04BF0">
        <w:rPr>
          <w:rFonts w:ascii="Arial" w:hAnsi="Arial" w:cs="Arial"/>
          <w:sz w:val="20"/>
          <w:szCs w:val="20"/>
        </w:rPr>
        <w:t>,</w:t>
      </w:r>
      <w:r w:rsidRPr="00322787">
        <w:rPr>
          <w:rFonts w:ascii="Arial" w:hAnsi="Arial" w:cs="Arial"/>
          <w:sz w:val="20"/>
          <w:szCs w:val="20"/>
        </w:rPr>
        <w:t xml:space="preserve"> Kuller LH</w:t>
      </w:r>
      <w:r w:rsidR="00B04BF0">
        <w:rPr>
          <w:rFonts w:ascii="Arial" w:hAnsi="Arial" w:cs="Arial"/>
          <w:sz w:val="20"/>
          <w:szCs w:val="20"/>
        </w:rPr>
        <w:t>,</w:t>
      </w:r>
      <w:r w:rsidRPr="00322787">
        <w:rPr>
          <w:rFonts w:ascii="Arial" w:hAnsi="Arial" w:cs="Arial"/>
          <w:sz w:val="20"/>
          <w:szCs w:val="20"/>
        </w:rPr>
        <w:t xml:space="preserve"> Lopez OL</w:t>
      </w:r>
      <w:r w:rsidR="00B04BF0">
        <w:rPr>
          <w:rFonts w:ascii="Arial" w:hAnsi="Arial" w:cs="Arial"/>
          <w:sz w:val="20"/>
          <w:szCs w:val="20"/>
        </w:rPr>
        <w:t>,</w:t>
      </w:r>
      <w:r w:rsidRPr="00322787">
        <w:rPr>
          <w:rFonts w:ascii="Arial" w:hAnsi="Arial" w:cs="Arial"/>
          <w:sz w:val="20"/>
          <w:szCs w:val="20"/>
        </w:rPr>
        <w:t xml:space="preserve"> Becker JT. </w:t>
      </w:r>
      <w:r w:rsidRPr="00322787">
        <w:rPr>
          <w:rFonts w:ascii="Arial" w:hAnsi="Arial" w:cs="Arial"/>
          <w:b/>
          <w:i/>
          <w:sz w:val="20"/>
          <w:szCs w:val="20"/>
        </w:rPr>
        <w:t>Empirically Derived Trajectories to Dementia Over 15 Years of Follow-up Identified by Using Mixed Membership Models.</w:t>
      </w:r>
      <w:r w:rsidRPr="00322787">
        <w:rPr>
          <w:rFonts w:ascii="Arial" w:hAnsi="Arial" w:cs="Arial"/>
          <w:sz w:val="20"/>
          <w:szCs w:val="20"/>
        </w:rPr>
        <w:t> A</w:t>
      </w:r>
      <w:r w:rsidR="00B04BF0">
        <w:rPr>
          <w:rFonts w:ascii="Arial" w:hAnsi="Arial" w:cs="Arial"/>
          <w:sz w:val="20"/>
          <w:szCs w:val="20"/>
        </w:rPr>
        <w:t>m. J. Epidemiol. 2015 Aug 15. </w:t>
      </w:r>
      <w:r w:rsidRPr="00322787">
        <w:rPr>
          <w:rFonts w:ascii="Arial" w:hAnsi="Arial" w:cs="Arial"/>
          <w:sz w:val="20"/>
          <w:szCs w:val="20"/>
        </w:rPr>
        <w:t>PMC4528953 PM: 26209524. </w:t>
      </w:r>
    </w:p>
    <w:p w14:paraId="77914CEB"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Lemaitre RN, Fretts AM, Sitlani CM, Biggs ML, Mukamal K, King IB, Song X, Djousse L, Siscovick DS, McKnight B, Sotoodehn</w:t>
      </w:r>
      <w:r w:rsidR="00BE14B1">
        <w:rPr>
          <w:rFonts w:ascii="Arial" w:hAnsi="Arial" w:cs="Arial"/>
          <w:sz w:val="20"/>
          <w:szCs w:val="20"/>
        </w:rPr>
        <w:t xml:space="preserve">ia N, Kizer JR, Mozaffarian D. </w:t>
      </w:r>
      <w:r w:rsidRPr="00322787">
        <w:rPr>
          <w:rFonts w:ascii="Arial" w:hAnsi="Arial" w:cs="Arial"/>
          <w:b/>
          <w:bCs/>
          <w:i/>
          <w:iCs/>
          <w:sz w:val="20"/>
          <w:szCs w:val="20"/>
        </w:rPr>
        <w:t>Plasma phospholipid very-long-chain SFAs and incident diabetes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Am.J.Clin.Nutr., Mar. 18, 2015. PM:25787996. </w:t>
      </w:r>
      <w:r w:rsidR="00CD3A19" w:rsidRPr="00322787">
        <w:rPr>
          <w:rFonts w:ascii="Arial" w:hAnsi="Arial" w:cs="Arial"/>
          <w:sz w:val="20"/>
          <w:szCs w:val="20"/>
        </w:rPr>
        <w:t>PMC4409688.</w:t>
      </w:r>
    </w:p>
    <w:p w14:paraId="1C40C50A"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Lemaitre RN, King IB, Kabagambe EK, Wu JH, McKnight B, Manichaikul A, Guan W, Sun Q, Chasman DI, Foy M, Wang L, Zhu J, Siscovick DS, Tsai MY, Arnett DK, Psaty BM, Djousse L, Chen YD, Tang W, Weng LC, Wu H, Jensen MK, Chu AY, Jacobs DR, Jr., Rich SS, Mozaffarian D, Steffen L, Rimm EB, Hu FB, Ridker PM, Fornage M, Friedlander Y. </w:t>
      </w:r>
      <w:r w:rsidRPr="00322787">
        <w:rPr>
          <w:rFonts w:ascii="Arial" w:hAnsi="Arial" w:cs="Arial"/>
          <w:b/>
          <w:bCs/>
          <w:i/>
          <w:iCs/>
          <w:sz w:val="20"/>
          <w:szCs w:val="20"/>
        </w:rPr>
        <w:t>Genetic loci associated with circulating levels of very long-chain saturated fatty acids</w:t>
      </w:r>
      <w:r w:rsidRPr="00322787">
        <w:rPr>
          <w:rFonts w:ascii="Arial" w:hAnsi="Arial" w:cs="Arial"/>
          <w:b/>
          <w:bCs/>
          <w:sz w:val="20"/>
          <w:szCs w:val="20"/>
        </w:rPr>
        <w:t xml:space="preserve">. </w:t>
      </w:r>
      <w:r w:rsidRPr="00322787">
        <w:rPr>
          <w:rFonts w:ascii="Arial" w:hAnsi="Arial" w:cs="Arial"/>
          <w:sz w:val="20"/>
          <w:szCs w:val="20"/>
        </w:rPr>
        <w:t>J Lipid Res, Jan., 2015. Vol. 56, issue 1, pp. 176-184. PM:25378659. PMC4274065.</w:t>
      </w:r>
    </w:p>
    <w:p w14:paraId="7BD3D93C"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 AX, Donnelly JP, McGwin G, Jr., Bittner V, Ahmed A, Brown CJ. </w:t>
      </w:r>
      <w:r w:rsidRPr="00322787">
        <w:rPr>
          <w:rFonts w:ascii="Arial" w:hAnsi="Arial" w:cs="Arial"/>
          <w:b/>
          <w:bCs/>
          <w:i/>
          <w:iCs/>
          <w:sz w:val="20"/>
          <w:szCs w:val="20"/>
        </w:rPr>
        <w:t>Impact of gait speed and instrumental activities of daily living on all-cause mortality in adults &gt;/=65 years with heart failure</w:t>
      </w:r>
      <w:r w:rsidRPr="00322787">
        <w:rPr>
          <w:rFonts w:ascii="Arial" w:hAnsi="Arial" w:cs="Arial"/>
          <w:b/>
          <w:bCs/>
          <w:sz w:val="20"/>
          <w:szCs w:val="20"/>
        </w:rPr>
        <w:t xml:space="preserve">. </w:t>
      </w:r>
      <w:r w:rsidRPr="00322787">
        <w:rPr>
          <w:rFonts w:ascii="Arial" w:hAnsi="Arial" w:cs="Arial"/>
          <w:sz w:val="20"/>
          <w:szCs w:val="20"/>
        </w:rPr>
        <w:t xml:space="preserve">Am.J.Cardiol., Mar. 15, 2015. Vol. 115, issue 6, pp. 797-801. PM:25655868. </w:t>
      </w:r>
      <w:r w:rsidR="001A42C0" w:rsidRPr="00322787">
        <w:rPr>
          <w:rFonts w:ascii="Arial" w:hAnsi="Arial" w:cs="Arial"/>
          <w:color w:val="000000"/>
          <w:sz w:val="20"/>
          <w:szCs w:val="20"/>
        </w:rPr>
        <w:t>PMC4474480</w:t>
      </w:r>
      <w:r w:rsidRPr="00322787">
        <w:rPr>
          <w:rFonts w:ascii="Arial" w:hAnsi="Arial" w:cs="Arial"/>
          <w:sz w:val="20"/>
          <w:szCs w:val="20"/>
        </w:rPr>
        <w:t>.</w:t>
      </w:r>
    </w:p>
    <w:p w14:paraId="0941D361" w14:textId="77777777" w:rsidR="002B143C" w:rsidRPr="00322787" w:rsidRDefault="00EB557F" w:rsidP="002B143C">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Locke AE, Kahali B, Berndt SI, Justice AE, Pers TH, Day FR, Powell C, Vedantam S, Buchkovich ML, Yang J, Croteau-Chonka DC, Esko T, Fall T, Ferreira T, Gustafsson S, Kutalik Z, Luan J, Mägi R, Randall JC, Winkler TW, Wood AR, Workalemahu T, Faul JD, Smith JA, Hua Zhao J, Zhao W, Chen J, Fehrmann R, Hedman ÅK, Karjalainen J, Schmidt EM, Absher D, Amin N, Anderson D, Beekman M, Bolton JL, Bragg-Gresham JL, Buyske S, Demirkan A, Deng G, Ehret GB, Feenstra B, Feitosa MF, Fischer K, Goel A, Gong J, Jackson AU, Kanoni S, Kleber ME, Kristiansson K, Lim U, Lotay V, Mangino M, Mateo Leach I, Medina-Gomez C, Medland SE, Nalls MA, Palmer CD, Pasko D, Pechlivanis S, Peters MJ, Prokopenko I, Shungin D, Stančáková A, Strawbridge RJ, Ju Sung Y, Tanaka T, Teumer A, Trompet S, van der Laan SW, van Setten J, Van Vliet-Ostaptchouk JV, Wang Z, Yengo L, Zhang W, Isaacs A, Albrecht E, Ärnlöv J, Arscott GM, Attwood AP, Bandinelli S, Barrett A, Bas IN, Bellis C, Bennett AJ, Berne C, Blagieva R, Blüher M, Böhringer S, Bonnycastle LL, Böttcher Y, Boyd HA, Bruinenberg M, Caspersen IH, Ida Chen YD, Clarke R, Daw EW, de Craen AJ, Delgado G, Dimitriou M, Doney AS, Eklund N, Estrada K, Eury E, Folkersen L, Fraser RM, Garcia ME, Geller F, Giedraitis V, Gigante B, Go AS, Golay A, Goodall AH, Gordon SD, Gorski M, Grabe HJ, Grallert H, Grammer TB, Gräßler J, Grönberg H, Groves CJ, Gusto G, Haessler J, Hall P, Haller T, Hallmans G, Hartman CA, Hassinen M, Hayward C, Heard-Costa NL, Helmer Q, Hengstenberg C, Holmen O, Hottenga JJ, James AL, Jeff JM, Johansson Å, Jolley J, Juliusdottir T, Kinnunen L, Koenig W, Koskenvuo M, Kratzer W, Laitinen J, Lamina C, Leander K, Lee NR, Lichtner P, Lind L, Lindström J, Sin Lo K, Lobbens S, Lorbeer R, Lu Y, Mach F, Magnusson PK, Mahajan A, McArdle WL, McLachlan S, Menni C, Merger S, Mihailov E, Milani L, Moayyeri A, Monda KL, Morken MA, Mulas A, Müller G, Müller-Nurasyid M, Musk AW, Nagaraja R, Nöthen MM, Nolte IM, Pilz S, Rayner NW, Renstrom F, Rettig R, Ried JS, Ripke S, Robertson NR, Rose LM, Sanna S, Scharnagl H, Scholtens S, Schumacher FR, Scott WR, Seufferlein T, Shi J, Vernon Smith A, Smolonska J, Stanton AV, Steinthorsdottir V, Stirrups K, Stringham HM, Sundström J, Swertz MA, Swift AJ, Syvänen AC, Tan ST, Tayo BO, Thorand B, Thorleifsson G, Tyrer JP, Uh HW, Vandenput L, Verhulst FC, Vermeulen SH, Verweij N, Vonk JM, Waite LL, Warren HR, Waterworth D, Weedon MN, Wilkens LR, Willenborg C, Wilsgaard T, Wojczynski MK, Wong A, Wright AF, Zhang Q</w:t>
      </w:r>
      <w:r w:rsidR="00CB78B5">
        <w:rPr>
          <w:rFonts w:ascii="Arial" w:hAnsi="Arial" w:cs="Arial"/>
          <w:sz w:val="20"/>
          <w:szCs w:val="20"/>
        </w:rPr>
        <w:t>,</w:t>
      </w:r>
      <w:r w:rsidRPr="00322787">
        <w:rPr>
          <w:rFonts w:ascii="Arial" w:hAnsi="Arial" w:cs="Arial"/>
          <w:sz w:val="20"/>
          <w:szCs w:val="20"/>
        </w:rPr>
        <w:t xml:space="preserve"> LifeLines Cohort Study, Brennan EP, Choi M, Dastani Z, Drong AW, Eriksson P, Franco-Cereceda A, Gådin JR, Gharavi AG, Goddard ME, Handsaker RE, Huang J, Karpe F, Kathiresan S, Keildson S, Kiryluk K, Kubo M, Lee JY, Liang L, Lifton RP, Ma B, McCarroll SA, McKnight AJ, Min JL, Moffatt MF, Montgomery GW, Murabito JM, Nicholson G, Nyholt DR, Okada Y, Perry JR, Dorajoo R, Reinmaa E, Salem RM, Sandholm N, Scott RA, Stolk L, Takahashi A, Tanaka T, Van't Hooft FM, Vinkhuyzen AA, Westra HJ, Zheng W, Zondervan KT</w:t>
      </w:r>
      <w:r w:rsidR="00CB78B5">
        <w:rPr>
          <w:rFonts w:ascii="Arial" w:hAnsi="Arial" w:cs="Arial"/>
          <w:sz w:val="20"/>
          <w:szCs w:val="20"/>
        </w:rPr>
        <w:t>,</w:t>
      </w:r>
      <w:r w:rsidRPr="00322787">
        <w:rPr>
          <w:rFonts w:ascii="Arial" w:hAnsi="Arial" w:cs="Arial"/>
          <w:sz w:val="20"/>
          <w:szCs w:val="20"/>
        </w:rPr>
        <w:t xml:space="preserve"> ADIPOGen Consortium</w:t>
      </w:r>
      <w:r w:rsidR="00CB78B5">
        <w:rPr>
          <w:rFonts w:ascii="Arial" w:hAnsi="Arial" w:cs="Arial"/>
          <w:sz w:val="20"/>
          <w:szCs w:val="20"/>
        </w:rPr>
        <w:t>,</w:t>
      </w:r>
      <w:r w:rsidRPr="00322787">
        <w:rPr>
          <w:rFonts w:ascii="Arial" w:hAnsi="Arial" w:cs="Arial"/>
          <w:sz w:val="20"/>
          <w:szCs w:val="20"/>
        </w:rPr>
        <w:t xml:space="preserve"> AGEN-BMI Working Group; CARDIOGRAMplusC4</w:t>
      </w:r>
      <w:r w:rsidR="00CB78B5">
        <w:rPr>
          <w:rFonts w:ascii="Arial" w:hAnsi="Arial" w:cs="Arial"/>
          <w:sz w:val="20"/>
          <w:szCs w:val="20"/>
        </w:rPr>
        <w:t>D Consortium, CKDGen Consortium,</w:t>
      </w:r>
      <w:r w:rsidRPr="00322787">
        <w:rPr>
          <w:rFonts w:ascii="Arial" w:hAnsi="Arial" w:cs="Arial"/>
          <w:sz w:val="20"/>
          <w:szCs w:val="20"/>
        </w:rPr>
        <w:t xml:space="preserve"> GLGC</w:t>
      </w:r>
      <w:r w:rsidR="00CB78B5">
        <w:rPr>
          <w:rFonts w:ascii="Arial" w:hAnsi="Arial" w:cs="Arial"/>
          <w:sz w:val="20"/>
          <w:szCs w:val="20"/>
        </w:rPr>
        <w:t>,</w:t>
      </w:r>
      <w:r w:rsidRPr="00322787">
        <w:rPr>
          <w:rFonts w:ascii="Arial" w:hAnsi="Arial" w:cs="Arial"/>
          <w:sz w:val="20"/>
          <w:szCs w:val="20"/>
        </w:rPr>
        <w:t xml:space="preserve"> ICBP</w:t>
      </w:r>
      <w:r w:rsidR="00CB78B5">
        <w:rPr>
          <w:rFonts w:ascii="Arial" w:hAnsi="Arial" w:cs="Arial"/>
          <w:sz w:val="20"/>
          <w:szCs w:val="20"/>
        </w:rPr>
        <w:t>,</w:t>
      </w:r>
      <w:r w:rsidRPr="00322787">
        <w:rPr>
          <w:rFonts w:ascii="Arial" w:hAnsi="Arial" w:cs="Arial"/>
          <w:sz w:val="20"/>
          <w:szCs w:val="20"/>
        </w:rPr>
        <w:t xml:space="preserve"> MAGIC Investigators</w:t>
      </w:r>
      <w:r w:rsidR="00CB78B5">
        <w:rPr>
          <w:rFonts w:ascii="Arial" w:hAnsi="Arial" w:cs="Arial"/>
          <w:sz w:val="20"/>
          <w:szCs w:val="20"/>
        </w:rPr>
        <w:t>,</w:t>
      </w:r>
      <w:r w:rsidRPr="00322787">
        <w:rPr>
          <w:rFonts w:ascii="Arial" w:hAnsi="Arial" w:cs="Arial"/>
          <w:sz w:val="20"/>
          <w:szCs w:val="20"/>
        </w:rPr>
        <w:t xml:space="preserve"> MuTHER Consortium</w:t>
      </w:r>
      <w:r w:rsidR="00CB78B5">
        <w:rPr>
          <w:rFonts w:ascii="Arial" w:hAnsi="Arial" w:cs="Arial"/>
          <w:sz w:val="20"/>
          <w:szCs w:val="20"/>
        </w:rPr>
        <w:t>,</w:t>
      </w:r>
      <w:r w:rsidRPr="00322787">
        <w:rPr>
          <w:rFonts w:ascii="Arial" w:hAnsi="Arial" w:cs="Arial"/>
          <w:sz w:val="20"/>
          <w:szCs w:val="20"/>
        </w:rPr>
        <w:t xml:space="preserve"> MIGen Consortium</w:t>
      </w:r>
      <w:r w:rsidR="00CB78B5">
        <w:rPr>
          <w:rFonts w:ascii="Arial" w:hAnsi="Arial" w:cs="Arial"/>
          <w:sz w:val="20"/>
          <w:szCs w:val="20"/>
        </w:rPr>
        <w:t>,</w:t>
      </w:r>
      <w:r w:rsidRPr="00322787">
        <w:rPr>
          <w:rFonts w:ascii="Arial" w:hAnsi="Arial" w:cs="Arial"/>
          <w:sz w:val="20"/>
          <w:szCs w:val="20"/>
        </w:rPr>
        <w:t xml:space="preserve"> PAGE Consortium</w:t>
      </w:r>
      <w:r w:rsidR="00CB78B5">
        <w:rPr>
          <w:rFonts w:ascii="Arial" w:hAnsi="Arial" w:cs="Arial"/>
          <w:sz w:val="20"/>
          <w:szCs w:val="20"/>
        </w:rPr>
        <w:t>,</w:t>
      </w:r>
      <w:r w:rsidRPr="00322787">
        <w:rPr>
          <w:rFonts w:ascii="Arial" w:hAnsi="Arial" w:cs="Arial"/>
          <w:sz w:val="20"/>
          <w:szCs w:val="20"/>
        </w:rPr>
        <w:t xml:space="preserve"> ReproGen Consortium</w:t>
      </w:r>
      <w:r w:rsidR="00CB78B5">
        <w:rPr>
          <w:rFonts w:ascii="Arial" w:hAnsi="Arial" w:cs="Arial"/>
          <w:sz w:val="20"/>
          <w:szCs w:val="20"/>
        </w:rPr>
        <w:t>,</w:t>
      </w:r>
      <w:r w:rsidRPr="00322787">
        <w:rPr>
          <w:rFonts w:ascii="Arial" w:hAnsi="Arial" w:cs="Arial"/>
          <w:sz w:val="20"/>
          <w:szCs w:val="20"/>
        </w:rPr>
        <w:t xml:space="preserve"> GENIE Consortium</w:t>
      </w:r>
      <w:r w:rsidR="00CB78B5">
        <w:rPr>
          <w:rFonts w:ascii="Arial" w:hAnsi="Arial" w:cs="Arial"/>
          <w:sz w:val="20"/>
          <w:szCs w:val="20"/>
        </w:rPr>
        <w:t>,</w:t>
      </w:r>
      <w:r w:rsidRPr="00322787">
        <w:rPr>
          <w:rFonts w:ascii="Arial" w:hAnsi="Arial" w:cs="Arial"/>
          <w:sz w:val="20"/>
          <w:szCs w:val="20"/>
        </w:rPr>
        <w:t xml:space="preserve"> International Endogene Consortium, Heath AC, Arveiler D, Bakker SJ, Beilby J, Bergman RN, Blangero J, Bovet P, Campbell H, Caulfield MJ, Cesana G, Chakravarti A, Chasman DI, Chines PS, Collins FS, Crawford DC, Cupples LA, Cusi D, Danesh J, de Faire U, den Ruijter HM, Dominiczak AF, Erbel R, Erdmann J, Eriksson JG, Farrall M, Felix SB, Ferrannini E, Ferrières J, Ford I, Forouhi NG, Forrester T, Franco OH, Gansevoort RT, Gejman PV, Gieger C, Gottesman O, Gudnason V, Gyllensten U, Hall AS, Harris TB, Hattersley AT, Hicks AA, Hindorff LA, Hingorani AD, Hofman A, Homuth G, Hovingh GK, Humphries SE, Hunt SC, Hyppönen E, Illig T, Jacobs KB, Jarvelin MR, Jöckel KH, Johansen B, Jousilahti P, </w:t>
      </w:r>
      <w:r w:rsidRPr="00322787">
        <w:rPr>
          <w:rFonts w:ascii="Arial" w:hAnsi="Arial" w:cs="Arial"/>
          <w:sz w:val="20"/>
          <w:szCs w:val="20"/>
        </w:rPr>
        <w:lastRenderedPageBreak/>
        <w:t xml:space="preserve">Jukema JW, Jula AM, Kaprio J, Kastelein JJ, Keinanen-Kiukaanniemi SM, Kiemeney LA, Knekt P, Kooner JS, Kooperberg C, Kovacs P, Kraja AT, Kumari M, Kuusisto J, Lakka TA, Langenberg C, Le Marchand L, Lehtimäki T, Lyssenko V, Männistö S, Marette A, Matise TC, McKenzie CA, McKnight B, Moll FL, Morris AD, Morris AP, Murray JC, Nelis M, Ohlsson C, Oldehinkel AJ, Ong KK, Madden PA, Pasterkamp G, Peden JF, Peters A, Postma DS, Pramstaller PP, Price JF, Qi L, Raitakari OT, Rankinen T, Rao DC, Rice TK, Ridker PM, Rioux JD, Ritchie MD, Rudan I, Salomaa V, Samani NJ, Saramies J, Sarzynski MA, Schunkert H, Schwarz PE, Sever P, Shuldiner AR, Sinisalo J, Stolk RP, Strauch K, Tönjes A, Trégouët DA, Tremblay A, Tremoli E, Virtamo J, Vohl MC, Völker U, Waeber G, Willemsen G, Witteman JC, Zillikens MC, Adair LS, Amouyel P, Asselbergs FW, Assimes TL, Bochud M, Boehm BO, Boerwinkle E, Bornstein SR, Bottinger EP, Bouchard C, Cauchi S, Chambers JC, Chanock SJ, Cooper RS, de Bakker PI, Dedoussis G, Ferrucci L, Franks PW, Froguel P, Groop LC, Haiman CA, Hamsten A, Hui J, Hunter DJ, Hveem K, Kaplan RC, Kivimaki M, Kuh D, Laakso M, Liu Y, Martin NG, März W, Melbye M, Metspalu A, Moebus S, Munroe PB, Njølstad I, Oostra BA, Palmer CN, Pedersen NL, Perola M, Pérusse L, Peters U, Power C, Quertermous T, Rauramaa R, Rivadeneira F, Saaristo TE, Saleheen D, Sattar N, Schadt EE, Schlessinger D, Slagboom PE, Snieder H, Spector TD, Thorsteinsdottir U, Stumvoll M, Tuomilehto J, Uitterlinden AG, Uusitupa M, van der Harst P, Walker M, Wallaschofski H, Wareham NJ, Watkins H, Weir DR, Wichmann HE, Wilson JF, Zanen P, Borecki IB, Deloukas P, Fox CS, Heid IM, O'Connell JR, Strachan DP, Stefansson K, van Duijn CM, Abecasis GR, Franke L, Frayling TM, McCarthy MI, Visscher PM, Scherag A, Willer CJ, Boehnke M, Mohlke KL, Lindgren CM, Beckmann JS, Barroso I, North KE, Ingelsson E, Hirschhorn JN, Loos RJ, Speliotes EK. </w:t>
      </w:r>
      <w:r w:rsidRPr="00322787">
        <w:rPr>
          <w:rFonts w:ascii="Arial" w:hAnsi="Arial" w:cs="Arial"/>
          <w:b/>
          <w:i/>
          <w:sz w:val="20"/>
          <w:szCs w:val="20"/>
        </w:rPr>
        <w:t>Genetic studies of body mass index yield new insights for obesity biology.</w:t>
      </w:r>
      <w:r w:rsidRPr="00322787">
        <w:rPr>
          <w:rFonts w:ascii="Arial" w:hAnsi="Arial" w:cs="Arial"/>
          <w:sz w:val="20"/>
          <w:szCs w:val="20"/>
        </w:rPr>
        <w:t xml:space="preserve"> Nature. 2015 Feb 12;518(7538):197-206. PM</w:t>
      </w:r>
      <w:r w:rsidR="004B0129">
        <w:rPr>
          <w:rFonts w:ascii="Arial" w:hAnsi="Arial" w:cs="Arial"/>
          <w:sz w:val="20"/>
          <w:szCs w:val="20"/>
        </w:rPr>
        <w:t>:</w:t>
      </w:r>
      <w:r w:rsidRPr="00322787">
        <w:rPr>
          <w:rFonts w:ascii="Arial" w:hAnsi="Arial" w:cs="Arial"/>
          <w:sz w:val="20"/>
          <w:szCs w:val="20"/>
        </w:rPr>
        <w:t>25673413. PMC4382211.</w:t>
      </w:r>
    </w:p>
    <w:p w14:paraId="3D56D807" w14:textId="77777777" w:rsidR="002B143C" w:rsidRPr="00322787" w:rsidRDefault="002B143C" w:rsidP="002B143C">
      <w:pPr>
        <w:autoSpaceDE w:val="0"/>
        <w:autoSpaceDN w:val="0"/>
        <w:adjustRightInd w:val="0"/>
        <w:spacing w:after="0" w:line="240" w:lineRule="auto"/>
        <w:rPr>
          <w:rFonts w:ascii="Arial" w:hAnsi="Arial" w:cs="Arial"/>
          <w:sz w:val="20"/>
          <w:szCs w:val="20"/>
        </w:rPr>
      </w:pPr>
    </w:p>
    <w:p w14:paraId="47AA4954" w14:textId="77777777" w:rsidR="00EB05F5" w:rsidRPr="00322787" w:rsidRDefault="00B04BF0" w:rsidP="002B143C">
      <w:pPr>
        <w:autoSpaceDE w:val="0"/>
        <w:autoSpaceDN w:val="0"/>
        <w:adjustRightInd w:val="0"/>
        <w:spacing w:after="0" w:line="240" w:lineRule="auto"/>
        <w:rPr>
          <w:rFonts w:ascii="Arial" w:hAnsi="Arial" w:cs="Arial"/>
          <w:sz w:val="20"/>
          <w:szCs w:val="20"/>
        </w:rPr>
      </w:pPr>
      <w:r>
        <w:rPr>
          <w:rFonts w:ascii="Arial" w:hAnsi="Arial" w:cs="Arial"/>
          <w:sz w:val="20"/>
          <w:szCs w:val="20"/>
        </w:rPr>
        <w:t>Lopez</w:t>
      </w:r>
      <w:r w:rsidR="00EB05F5" w:rsidRPr="00322787">
        <w:rPr>
          <w:rFonts w:ascii="Arial" w:hAnsi="Arial" w:cs="Arial"/>
          <w:sz w:val="20"/>
          <w:szCs w:val="20"/>
        </w:rPr>
        <w:t xml:space="preserve"> LM</w:t>
      </w:r>
      <w:r>
        <w:rPr>
          <w:rFonts w:ascii="Arial" w:hAnsi="Arial" w:cs="Arial"/>
          <w:sz w:val="20"/>
          <w:szCs w:val="20"/>
        </w:rPr>
        <w:t>,</w:t>
      </w:r>
      <w:r w:rsidR="00EB05F5" w:rsidRPr="00322787">
        <w:rPr>
          <w:rFonts w:ascii="Arial" w:hAnsi="Arial" w:cs="Arial"/>
          <w:sz w:val="20"/>
          <w:szCs w:val="20"/>
        </w:rPr>
        <w:t xml:space="preserve"> Hill D</w:t>
      </w:r>
      <w:r>
        <w:rPr>
          <w:rFonts w:ascii="Arial" w:hAnsi="Arial" w:cs="Arial"/>
          <w:sz w:val="20"/>
          <w:szCs w:val="20"/>
        </w:rPr>
        <w:t>,</w:t>
      </w:r>
      <w:r w:rsidR="00EB05F5" w:rsidRPr="00322787">
        <w:rPr>
          <w:rFonts w:ascii="Arial" w:hAnsi="Arial" w:cs="Arial"/>
          <w:sz w:val="20"/>
          <w:szCs w:val="20"/>
        </w:rPr>
        <w:t xml:space="preserve"> Harris SE</w:t>
      </w:r>
      <w:r>
        <w:rPr>
          <w:rFonts w:ascii="Arial" w:hAnsi="Arial" w:cs="Arial"/>
          <w:sz w:val="20"/>
          <w:szCs w:val="20"/>
        </w:rPr>
        <w:t>,</w:t>
      </w:r>
      <w:r w:rsidR="00EB05F5" w:rsidRPr="00322787">
        <w:rPr>
          <w:rFonts w:ascii="Arial" w:hAnsi="Arial" w:cs="Arial"/>
          <w:sz w:val="20"/>
          <w:szCs w:val="20"/>
        </w:rPr>
        <w:t xml:space="preserve"> Hernandez MV</w:t>
      </w:r>
      <w:r>
        <w:rPr>
          <w:rFonts w:ascii="Arial" w:hAnsi="Arial" w:cs="Arial"/>
          <w:sz w:val="20"/>
          <w:szCs w:val="20"/>
        </w:rPr>
        <w:t>,</w:t>
      </w:r>
      <w:r w:rsidR="00EB05F5" w:rsidRPr="00322787">
        <w:rPr>
          <w:rFonts w:ascii="Arial" w:hAnsi="Arial" w:cs="Arial"/>
          <w:sz w:val="20"/>
          <w:szCs w:val="20"/>
        </w:rPr>
        <w:t xml:space="preserve"> Maniega</w:t>
      </w:r>
      <w:r>
        <w:rPr>
          <w:rFonts w:ascii="Arial" w:hAnsi="Arial" w:cs="Arial"/>
          <w:sz w:val="20"/>
          <w:szCs w:val="20"/>
        </w:rPr>
        <w:t xml:space="preserve"> S</w:t>
      </w:r>
      <w:r w:rsidR="00EB05F5" w:rsidRPr="00322787">
        <w:rPr>
          <w:rFonts w:ascii="Arial" w:hAnsi="Arial" w:cs="Arial"/>
          <w:sz w:val="20"/>
          <w:szCs w:val="20"/>
        </w:rPr>
        <w:t>M</w:t>
      </w:r>
      <w:r>
        <w:rPr>
          <w:rFonts w:ascii="Arial" w:hAnsi="Arial" w:cs="Arial"/>
          <w:sz w:val="20"/>
          <w:szCs w:val="20"/>
        </w:rPr>
        <w:t>,</w:t>
      </w:r>
      <w:r w:rsidR="00EB05F5" w:rsidRPr="00322787">
        <w:rPr>
          <w:rFonts w:ascii="Arial" w:hAnsi="Arial" w:cs="Arial"/>
          <w:sz w:val="20"/>
          <w:szCs w:val="20"/>
        </w:rPr>
        <w:t xml:space="preserve"> Bastin ME</w:t>
      </w:r>
      <w:r>
        <w:rPr>
          <w:rFonts w:ascii="Arial" w:hAnsi="Arial" w:cs="Arial"/>
          <w:sz w:val="20"/>
          <w:szCs w:val="20"/>
        </w:rPr>
        <w:t>,</w:t>
      </w:r>
      <w:r w:rsidR="00EB05F5" w:rsidRPr="00322787">
        <w:rPr>
          <w:rFonts w:ascii="Arial" w:hAnsi="Arial" w:cs="Arial"/>
          <w:sz w:val="20"/>
          <w:szCs w:val="20"/>
        </w:rPr>
        <w:t xml:space="preserve"> Bailey E</w:t>
      </w:r>
      <w:r>
        <w:rPr>
          <w:rFonts w:ascii="Arial" w:hAnsi="Arial" w:cs="Arial"/>
          <w:sz w:val="20"/>
          <w:szCs w:val="20"/>
        </w:rPr>
        <w:t>,</w:t>
      </w:r>
      <w:r w:rsidR="00EB05F5" w:rsidRPr="00322787">
        <w:rPr>
          <w:rFonts w:ascii="Arial" w:hAnsi="Arial" w:cs="Arial"/>
          <w:sz w:val="20"/>
          <w:szCs w:val="20"/>
        </w:rPr>
        <w:t xml:space="preserve"> Smith C</w:t>
      </w:r>
      <w:r>
        <w:rPr>
          <w:rFonts w:ascii="Arial" w:hAnsi="Arial" w:cs="Arial"/>
          <w:sz w:val="20"/>
          <w:szCs w:val="20"/>
        </w:rPr>
        <w:t>,</w:t>
      </w:r>
      <w:r w:rsidR="00EB05F5" w:rsidRPr="00322787">
        <w:rPr>
          <w:rFonts w:ascii="Arial" w:hAnsi="Arial" w:cs="Arial"/>
          <w:sz w:val="20"/>
          <w:szCs w:val="20"/>
        </w:rPr>
        <w:t xml:space="preserve"> McBride M</w:t>
      </w:r>
      <w:r>
        <w:rPr>
          <w:rFonts w:ascii="Arial" w:hAnsi="Arial" w:cs="Arial"/>
          <w:sz w:val="20"/>
          <w:szCs w:val="20"/>
        </w:rPr>
        <w:t>,</w:t>
      </w:r>
      <w:r w:rsidR="00EB05F5" w:rsidRPr="00322787">
        <w:rPr>
          <w:rFonts w:ascii="Arial" w:hAnsi="Arial" w:cs="Arial"/>
          <w:sz w:val="20"/>
          <w:szCs w:val="20"/>
        </w:rPr>
        <w:t xml:space="preserve"> McClure J</w:t>
      </w:r>
      <w:r>
        <w:rPr>
          <w:rFonts w:ascii="Arial" w:hAnsi="Arial" w:cs="Arial"/>
          <w:sz w:val="20"/>
          <w:szCs w:val="20"/>
        </w:rPr>
        <w:t>, Graham</w:t>
      </w:r>
      <w:r w:rsidR="00EB05F5" w:rsidRPr="00322787">
        <w:rPr>
          <w:rFonts w:ascii="Arial" w:hAnsi="Arial" w:cs="Arial"/>
          <w:sz w:val="20"/>
          <w:szCs w:val="20"/>
        </w:rPr>
        <w:t xml:space="preserve"> D</w:t>
      </w:r>
      <w:r>
        <w:rPr>
          <w:rFonts w:ascii="Arial" w:hAnsi="Arial" w:cs="Arial"/>
          <w:sz w:val="20"/>
          <w:szCs w:val="20"/>
        </w:rPr>
        <w:t>,</w:t>
      </w:r>
      <w:r w:rsidR="00EB05F5" w:rsidRPr="00322787">
        <w:rPr>
          <w:rFonts w:ascii="Arial" w:hAnsi="Arial" w:cs="Arial"/>
          <w:sz w:val="20"/>
          <w:szCs w:val="20"/>
        </w:rPr>
        <w:t xml:space="preserve"> Dominiczak A</w:t>
      </w:r>
      <w:r>
        <w:rPr>
          <w:rFonts w:ascii="Arial" w:hAnsi="Arial" w:cs="Arial"/>
          <w:sz w:val="20"/>
          <w:szCs w:val="20"/>
        </w:rPr>
        <w:t>,</w:t>
      </w:r>
      <w:r w:rsidR="00EB05F5" w:rsidRPr="00322787">
        <w:rPr>
          <w:rFonts w:ascii="Arial" w:hAnsi="Arial" w:cs="Arial"/>
          <w:sz w:val="20"/>
          <w:szCs w:val="20"/>
        </w:rPr>
        <w:t xml:space="preserve"> Yang Q</w:t>
      </w:r>
      <w:r>
        <w:rPr>
          <w:rFonts w:ascii="Arial" w:hAnsi="Arial" w:cs="Arial"/>
          <w:sz w:val="20"/>
          <w:szCs w:val="20"/>
        </w:rPr>
        <w:t>,</w:t>
      </w:r>
      <w:r w:rsidR="00EB05F5" w:rsidRPr="00322787">
        <w:rPr>
          <w:rFonts w:ascii="Arial" w:hAnsi="Arial" w:cs="Arial"/>
          <w:sz w:val="20"/>
          <w:szCs w:val="20"/>
        </w:rPr>
        <w:t xml:space="preserve"> Fornage M</w:t>
      </w:r>
      <w:r>
        <w:rPr>
          <w:rFonts w:ascii="Arial" w:hAnsi="Arial" w:cs="Arial"/>
          <w:sz w:val="20"/>
          <w:szCs w:val="20"/>
        </w:rPr>
        <w:t>,</w:t>
      </w:r>
      <w:r w:rsidR="00EB05F5" w:rsidRPr="00322787">
        <w:rPr>
          <w:rFonts w:ascii="Arial" w:hAnsi="Arial" w:cs="Arial"/>
          <w:sz w:val="20"/>
          <w:szCs w:val="20"/>
        </w:rPr>
        <w:t xml:space="preserve"> Ikram AM</w:t>
      </w:r>
      <w:r>
        <w:rPr>
          <w:rFonts w:ascii="Arial" w:hAnsi="Arial" w:cs="Arial"/>
          <w:sz w:val="20"/>
          <w:szCs w:val="20"/>
        </w:rPr>
        <w:t>,</w:t>
      </w:r>
      <w:r w:rsidR="00EB05F5" w:rsidRPr="00322787">
        <w:rPr>
          <w:rFonts w:ascii="Arial" w:hAnsi="Arial" w:cs="Arial"/>
          <w:sz w:val="20"/>
          <w:szCs w:val="20"/>
        </w:rPr>
        <w:t xml:space="preserve"> Debette S</w:t>
      </w:r>
      <w:r>
        <w:rPr>
          <w:rFonts w:ascii="Arial" w:hAnsi="Arial" w:cs="Arial"/>
          <w:sz w:val="20"/>
          <w:szCs w:val="20"/>
        </w:rPr>
        <w:t>,</w:t>
      </w:r>
      <w:r w:rsidR="00EB05F5" w:rsidRPr="00322787">
        <w:rPr>
          <w:rFonts w:ascii="Arial" w:hAnsi="Arial" w:cs="Arial"/>
          <w:sz w:val="20"/>
          <w:szCs w:val="20"/>
        </w:rPr>
        <w:t xml:space="preserve"> Launer L</w:t>
      </w:r>
      <w:r>
        <w:rPr>
          <w:rFonts w:ascii="Arial" w:hAnsi="Arial" w:cs="Arial"/>
          <w:sz w:val="20"/>
          <w:szCs w:val="20"/>
        </w:rPr>
        <w:t>,</w:t>
      </w:r>
      <w:r w:rsidR="00EB05F5" w:rsidRPr="00322787">
        <w:rPr>
          <w:rFonts w:ascii="Arial" w:hAnsi="Arial" w:cs="Arial"/>
          <w:sz w:val="20"/>
          <w:szCs w:val="20"/>
        </w:rPr>
        <w:t xml:space="preserve"> Bis JC</w:t>
      </w:r>
      <w:r>
        <w:rPr>
          <w:rFonts w:ascii="Arial" w:hAnsi="Arial" w:cs="Arial"/>
          <w:sz w:val="20"/>
          <w:szCs w:val="20"/>
        </w:rPr>
        <w:t>,</w:t>
      </w:r>
      <w:r w:rsidR="00EB05F5" w:rsidRPr="00322787">
        <w:rPr>
          <w:rFonts w:ascii="Arial" w:hAnsi="Arial" w:cs="Arial"/>
          <w:sz w:val="20"/>
          <w:szCs w:val="20"/>
        </w:rPr>
        <w:t xml:space="preserve"> Schmidt R</w:t>
      </w:r>
      <w:r>
        <w:rPr>
          <w:rFonts w:ascii="Arial" w:hAnsi="Arial" w:cs="Arial"/>
          <w:sz w:val="20"/>
          <w:szCs w:val="20"/>
        </w:rPr>
        <w:t>,</w:t>
      </w:r>
      <w:r w:rsidR="00EB05F5" w:rsidRPr="00322787">
        <w:rPr>
          <w:rFonts w:ascii="Arial" w:hAnsi="Arial" w:cs="Arial"/>
          <w:sz w:val="20"/>
          <w:szCs w:val="20"/>
        </w:rPr>
        <w:t xml:space="preserve"> Seshadri S</w:t>
      </w:r>
      <w:r>
        <w:rPr>
          <w:rFonts w:ascii="Arial" w:hAnsi="Arial" w:cs="Arial"/>
          <w:sz w:val="20"/>
          <w:szCs w:val="20"/>
        </w:rPr>
        <w:t>,</w:t>
      </w:r>
      <w:r w:rsidR="00EB05F5" w:rsidRPr="00322787">
        <w:rPr>
          <w:rFonts w:ascii="Arial" w:hAnsi="Arial" w:cs="Arial"/>
          <w:sz w:val="20"/>
          <w:szCs w:val="20"/>
        </w:rPr>
        <w:t xml:space="preserve"> Porteous DJ</w:t>
      </w:r>
      <w:r>
        <w:rPr>
          <w:rFonts w:ascii="Arial" w:hAnsi="Arial" w:cs="Arial"/>
          <w:sz w:val="20"/>
          <w:szCs w:val="20"/>
        </w:rPr>
        <w:t>,</w:t>
      </w:r>
      <w:r w:rsidR="00EB05F5" w:rsidRPr="00322787">
        <w:rPr>
          <w:rFonts w:ascii="Arial" w:hAnsi="Arial" w:cs="Arial"/>
          <w:sz w:val="20"/>
          <w:szCs w:val="20"/>
        </w:rPr>
        <w:t xml:space="preserve"> Starr J</w:t>
      </w:r>
      <w:r>
        <w:rPr>
          <w:rFonts w:ascii="Arial" w:hAnsi="Arial" w:cs="Arial"/>
          <w:sz w:val="20"/>
          <w:szCs w:val="20"/>
        </w:rPr>
        <w:t>,</w:t>
      </w:r>
      <w:r w:rsidR="00EB05F5" w:rsidRPr="00322787">
        <w:rPr>
          <w:rFonts w:ascii="Arial" w:hAnsi="Arial" w:cs="Arial"/>
          <w:sz w:val="20"/>
          <w:szCs w:val="20"/>
        </w:rPr>
        <w:t xml:space="preserve"> Deary IJ</w:t>
      </w:r>
      <w:r>
        <w:rPr>
          <w:rFonts w:ascii="Arial" w:hAnsi="Arial" w:cs="Arial"/>
          <w:sz w:val="20"/>
          <w:szCs w:val="20"/>
        </w:rPr>
        <w:t>,</w:t>
      </w:r>
      <w:r w:rsidR="00EB05F5" w:rsidRPr="00322787">
        <w:rPr>
          <w:rFonts w:ascii="Arial" w:hAnsi="Arial" w:cs="Arial"/>
          <w:sz w:val="20"/>
          <w:szCs w:val="20"/>
        </w:rPr>
        <w:t xml:space="preserve"> Wardlaw JM. </w:t>
      </w:r>
      <w:r w:rsidR="00EB05F5" w:rsidRPr="00322787">
        <w:rPr>
          <w:rFonts w:ascii="Arial" w:hAnsi="Arial" w:cs="Arial"/>
          <w:b/>
          <w:i/>
          <w:sz w:val="20"/>
          <w:szCs w:val="20"/>
        </w:rPr>
        <w:t>Genes from a translational analysis support a multifactorial nature of white matter hyperintensities.</w:t>
      </w:r>
      <w:r w:rsidR="00EB05F5" w:rsidRPr="00322787">
        <w:rPr>
          <w:rFonts w:ascii="Arial" w:hAnsi="Arial" w:cs="Arial"/>
          <w:sz w:val="20"/>
          <w:szCs w:val="20"/>
        </w:rPr>
        <w:t> Stroke 2015 Feb</w:t>
      </w:r>
      <w:r>
        <w:rPr>
          <w:rFonts w:ascii="Arial" w:hAnsi="Arial" w:cs="Arial"/>
          <w:sz w:val="20"/>
          <w:szCs w:val="20"/>
        </w:rPr>
        <w:t>. </w:t>
      </w:r>
      <w:r w:rsidR="00EB05F5" w:rsidRPr="00322787">
        <w:rPr>
          <w:rFonts w:ascii="Arial" w:hAnsi="Arial" w:cs="Arial"/>
          <w:sz w:val="20"/>
          <w:szCs w:val="20"/>
        </w:rPr>
        <w:t>PMC4306534</w:t>
      </w:r>
      <w:r>
        <w:rPr>
          <w:rFonts w:ascii="Arial" w:hAnsi="Arial" w:cs="Arial"/>
          <w:sz w:val="20"/>
          <w:szCs w:val="20"/>
        </w:rPr>
        <w:t>.</w:t>
      </w:r>
      <w:r w:rsidR="00C72969">
        <w:rPr>
          <w:rFonts w:ascii="Arial" w:hAnsi="Arial" w:cs="Arial"/>
          <w:sz w:val="20"/>
          <w:szCs w:val="20"/>
        </w:rPr>
        <w:t> PM:25586835.</w:t>
      </w:r>
    </w:p>
    <w:p w14:paraId="6ACBEB9D" w14:textId="77777777" w:rsidR="002F102F" w:rsidRPr="00322787" w:rsidRDefault="002F102F" w:rsidP="002B143C">
      <w:pPr>
        <w:autoSpaceDE w:val="0"/>
        <w:autoSpaceDN w:val="0"/>
        <w:adjustRightInd w:val="0"/>
        <w:spacing w:after="0" w:line="240" w:lineRule="auto"/>
        <w:rPr>
          <w:rFonts w:ascii="Arial" w:hAnsi="Arial" w:cs="Arial"/>
          <w:sz w:val="20"/>
          <w:szCs w:val="20"/>
        </w:rPr>
      </w:pPr>
    </w:p>
    <w:p w14:paraId="2C1AC68B" w14:textId="77777777" w:rsidR="002B143C" w:rsidRPr="00322787" w:rsidRDefault="002B143C"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 W</w:t>
      </w:r>
      <w:r w:rsidR="00C72969">
        <w:rPr>
          <w:rFonts w:ascii="Arial" w:hAnsi="Arial" w:cs="Arial"/>
          <w:sz w:val="20"/>
          <w:szCs w:val="20"/>
        </w:rPr>
        <w:t>,</w:t>
      </w:r>
      <w:r w:rsidRPr="00322787">
        <w:rPr>
          <w:rFonts w:ascii="Arial" w:hAnsi="Arial" w:cs="Arial"/>
          <w:sz w:val="20"/>
          <w:szCs w:val="20"/>
        </w:rPr>
        <w:t xml:space="preserve"> H Y Wu J</w:t>
      </w:r>
      <w:r w:rsidR="00C72969">
        <w:rPr>
          <w:rFonts w:ascii="Arial" w:hAnsi="Arial" w:cs="Arial"/>
          <w:sz w:val="20"/>
          <w:szCs w:val="20"/>
        </w:rPr>
        <w:t>, Wang</w:t>
      </w:r>
      <w:r w:rsidRPr="00322787">
        <w:rPr>
          <w:rFonts w:ascii="Arial" w:hAnsi="Arial" w:cs="Arial"/>
          <w:sz w:val="20"/>
          <w:szCs w:val="20"/>
        </w:rPr>
        <w:t xml:space="preserve"> Q</w:t>
      </w:r>
      <w:r w:rsidR="00C72969">
        <w:rPr>
          <w:rFonts w:ascii="Arial" w:hAnsi="Arial" w:cs="Arial"/>
          <w:sz w:val="20"/>
          <w:szCs w:val="20"/>
        </w:rPr>
        <w:t>,</w:t>
      </w:r>
      <w:r w:rsidRPr="00322787">
        <w:rPr>
          <w:rFonts w:ascii="Arial" w:hAnsi="Arial" w:cs="Arial"/>
          <w:sz w:val="20"/>
          <w:szCs w:val="20"/>
        </w:rPr>
        <w:t xml:space="preserve"> Lemaitre RN</w:t>
      </w:r>
      <w:r w:rsidR="00C72969">
        <w:rPr>
          <w:rFonts w:ascii="Arial" w:hAnsi="Arial" w:cs="Arial"/>
          <w:sz w:val="20"/>
          <w:szCs w:val="20"/>
        </w:rPr>
        <w:t>,</w:t>
      </w:r>
      <w:r w:rsidRPr="00322787">
        <w:rPr>
          <w:rFonts w:ascii="Arial" w:hAnsi="Arial" w:cs="Arial"/>
          <w:sz w:val="20"/>
          <w:szCs w:val="20"/>
        </w:rPr>
        <w:t xml:space="preserve"> Mukamal KJ</w:t>
      </w:r>
      <w:r w:rsidR="00C72969">
        <w:rPr>
          <w:rFonts w:ascii="Arial" w:hAnsi="Arial" w:cs="Arial"/>
          <w:sz w:val="20"/>
          <w:szCs w:val="20"/>
        </w:rPr>
        <w:t>, Djoussé</w:t>
      </w:r>
      <w:r w:rsidRPr="00322787">
        <w:rPr>
          <w:rFonts w:ascii="Arial" w:hAnsi="Arial" w:cs="Arial"/>
          <w:sz w:val="20"/>
          <w:szCs w:val="20"/>
        </w:rPr>
        <w:t xml:space="preserve"> L</w:t>
      </w:r>
      <w:r w:rsidR="00C72969">
        <w:rPr>
          <w:rFonts w:ascii="Arial" w:hAnsi="Arial" w:cs="Arial"/>
          <w:sz w:val="20"/>
          <w:szCs w:val="20"/>
        </w:rPr>
        <w:t>,</w:t>
      </w:r>
      <w:r w:rsidRPr="00322787">
        <w:rPr>
          <w:rFonts w:ascii="Arial" w:hAnsi="Arial" w:cs="Arial"/>
          <w:sz w:val="20"/>
          <w:szCs w:val="20"/>
        </w:rPr>
        <w:t xml:space="preserve"> King IB</w:t>
      </w:r>
      <w:r w:rsidR="00C72969">
        <w:rPr>
          <w:rFonts w:ascii="Arial" w:hAnsi="Arial" w:cs="Arial"/>
          <w:sz w:val="20"/>
          <w:szCs w:val="20"/>
        </w:rPr>
        <w:t>,</w:t>
      </w:r>
      <w:r w:rsidRPr="00322787">
        <w:rPr>
          <w:rFonts w:ascii="Arial" w:hAnsi="Arial" w:cs="Arial"/>
          <w:sz w:val="20"/>
          <w:szCs w:val="20"/>
        </w:rPr>
        <w:t xml:space="preserve"> Song X</w:t>
      </w:r>
      <w:r w:rsidR="00C72969">
        <w:rPr>
          <w:rFonts w:ascii="Arial" w:hAnsi="Arial" w:cs="Arial"/>
          <w:sz w:val="20"/>
          <w:szCs w:val="20"/>
        </w:rPr>
        <w:t>,</w:t>
      </w:r>
      <w:r w:rsidRPr="00322787">
        <w:rPr>
          <w:rFonts w:ascii="Arial" w:hAnsi="Arial" w:cs="Arial"/>
          <w:sz w:val="20"/>
          <w:szCs w:val="20"/>
        </w:rPr>
        <w:t xml:space="preserve"> Biggs ML</w:t>
      </w:r>
      <w:r w:rsidR="00C72969">
        <w:rPr>
          <w:rFonts w:ascii="Arial" w:hAnsi="Arial" w:cs="Arial"/>
          <w:sz w:val="20"/>
          <w:szCs w:val="20"/>
        </w:rPr>
        <w:t>,</w:t>
      </w:r>
      <w:r w:rsidRPr="00322787">
        <w:rPr>
          <w:rFonts w:ascii="Arial" w:hAnsi="Arial" w:cs="Arial"/>
          <w:sz w:val="20"/>
          <w:szCs w:val="20"/>
        </w:rPr>
        <w:t xml:space="preserve"> Delaney JA</w:t>
      </w:r>
      <w:r w:rsidR="00C72969">
        <w:rPr>
          <w:rFonts w:ascii="Arial" w:hAnsi="Arial" w:cs="Arial"/>
          <w:sz w:val="20"/>
          <w:szCs w:val="20"/>
        </w:rPr>
        <w:t>,</w:t>
      </w:r>
      <w:r w:rsidRPr="00322787">
        <w:rPr>
          <w:rFonts w:ascii="Arial" w:hAnsi="Arial" w:cs="Arial"/>
          <w:sz w:val="20"/>
          <w:szCs w:val="20"/>
        </w:rPr>
        <w:t xml:space="preserve"> Kizer JR</w:t>
      </w:r>
      <w:r w:rsidR="00C72969">
        <w:rPr>
          <w:rFonts w:ascii="Arial" w:hAnsi="Arial" w:cs="Arial"/>
          <w:sz w:val="20"/>
          <w:szCs w:val="20"/>
        </w:rPr>
        <w:t>,</w:t>
      </w:r>
      <w:r w:rsidRPr="00322787">
        <w:rPr>
          <w:rFonts w:ascii="Arial" w:hAnsi="Arial" w:cs="Arial"/>
          <w:sz w:val="20"/>
          <w:szCs w:val="20"/>
        </w:rPr>
        <w:t xml:space="preserve"> Siscovick DS</w:t>
      </w:r>
      <w:r w:rsidR="00C72969">
        <w:rPr>
          <w:rFonts w:ascii="Arial" w:hAnsi="Arial" w:cs="Arial"/>
          <w:sz w:val="20"/>
          <w:szCs w:val="20"/>
        </w:rPr>
        <w:t>,</w:t>
      </w:r>
      <w:r w:rsidRPr="00322787">
        <w:rPr>
          <w:rFonts w:ascii="Arial" w:hAnsi="Arial" w:cs="Arial"/>
          <w:sz w:val="20"/>
          <w:szCs w:val="20"/>
        </w:rPr>
        <w:t xml:space="preserve"> Mozaffarian D. </w:t>
      </w:r>
      <w:r w:rsidRPr="00322787">
        <w:rPr>
          <w:rFonts w:ascii="Arial" w:hAnsi="Arial" w:cs="Arial"/>
          <w:b/>
          <w:i/>
          <w:sz w:val="20"/>
          <w:szCs w:val="20"/>
        </w:rPr>
        <w:t>Prospective association of fatty acids in the de novo lipogenesis pathway with risk of type 2 diabetes: the Cardiovascular Health Study.</w:t>
      </w:r>
      <w:r w:rsidR="00C72969">
        <w:rPr>
          <w:rFonts w:ascii="Arial" w:hAnsi="Arial" w:cs="Arial"/>
          <w:sz w:val="20"/>
          <w:szCs w:val="20"/>
        </w:rPr>
        <w:t xml:space="preserve"> Am. J. Clin. Nutr. 2015 Jan. </w:t>
      </w:r>
      <w:r w:rsidRPr="00322787">
        <w:rPr>
          <w:rFonts w:ascii="Arial" w:hAnsi="Arial" w:cs="Arial"/>
          <w:sz w:val="20"/>
          <w:szCs w:val="20"/>
        </w:rPr>
        <w:t>PMC4266885 PM:25527759.</w:t>
      </w:r>
    </w:p>
    <w:p w14:paraId="1A3F9A8A" w14:textId="77777777" w:rsidR="002B143C" w:rsidRPr="00322787" w:rsidRDefault="002B143C"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Macheret </w:t>
      </w:r>
      <w:r w:rsidR="00C72969">
        <w:rPr>
          <w:rFonts w:ascii="Arial" w:hAnsi="Arial" w:cs="Arial"/>
          <w:sz w:val="20"/>
          <w:szCs w:val="20"/>
        </w:rPr>
        <w:t>F,</w:t>
      </w:r>
      <w:r w:rsidRPr="00322787">
        <w:rPr>
          <w:rFonts w:ascii="Arial" w:hAnsi="Arial" w:cs="Arial"/>
          <w:sz w:val="20"/>
          <w:szCs w:val="20"/>
        </w:rPr>
        <w:t xml:space="preserve"> Bartz TM</w:t>
      </w:r>
      <w:r w:rsidR="00C72969">
        <w:rPr>
          <w:rFonts w:ascii="Arial" w:hAnsi="Arial" w:cs="Arial"/>
          <w:sz w:val="20"/>
          <w:szCs w:val="20"/>
        </w:rPr>
        <w:t>,</w:t>
      </w:r>
      <w:r w:rsidRPr="00322787">
        <w:rPr>
          <w:rFonts w:ascii="Arial" w:hAnsi="Arial" w:cs="Arial"/>
          <w:sz w:val="20"/>
          <w:szCs w:val="20"/>
        </w:rPr>
        <w:t xml:space="preserve"> Djoussé L</w:t>
      </w:r>
      <w:r w:rsidR="00C72969">
        <w:rPr>
          <w:rFonts w:ascii="Arial" w:hAnsi="Arial" w:cs="Arial"/>
          <w:sz w:val="20"/>
          <w:szCs w:val="20"/>
        </w:rPr>
        <w:t>,</w:t>
      </w:r>
      <w:r w:rsidRPr="00322787">
        <w:rPr>
          <w:rFonts w:ascii="Arial" w:hAnsi="Arial" w:cs="Arial"/>
          <w:sz w:val="20"/>
          <w:szCs w:val="20"/>
        </w:rPr>
        <w:t xml:space="preserve"> Ix JH</w:t>
      </w:r>
      <w:r w:rsidR="00C72969">
        <w:rPr>
          <w:rFonts w:ascii="Arial" w:hAnsi="Arial" w:cs="Arial"/>
          <w:sz w:val="20"/>
          <w:szCs w:val="20"/>
        </w:rPr>
        <w:t>,</w:t>
      </w:r>
      <w:r w:rsidRPr="00322787">
        <w:rPr>
          <w:rFonts w:ascii="Arial" w:hAnsi="Arial" w:cs="Arial"/>
          <w:sz w:val="20"/>
          <w:szCs w:val="20"/>
        </w:rPr>
        <w:t xml:space="preserve"> Mukamal KJ</w:t>
      </w:r>
      <w:r w:rsidR="00C72969">
        <w:rPr>
          <w:rFonts w:ascii="Arial" w:hAnsi="Arial" w:cs="Arial"/>
          <w:sz w:val="20"/>
          <w:szCs w:val="20"/>
        </w:rPr>
        <w:t>,</w:t>
      </w:r>
      <w:r w:rsidRPr="00322787">
        <w:rPr>
          <w:rFonts w:ascii="Arial" w:hAnsi="Arial" w:cs="Arial"/>
          <w:sz w:val="20"/>
          <w:szCs w:val="20"/>
        </w:rPr>
        <w:t xml:space="preserve"> Zieman SJ</w:t>
      </w:r>
      <w:r w:rsidR="00C72969">
        <w:rPr>
          <w:rFonts w:ascii="Arial" w:hAnsi="Arial" w:cs="Arial"/>
          <w:sz w:val="20"/>
          <w:szCs w:val="20"/>
        </w:rPr>
        <w:t>,</w:t>
      </w:r>
      <w:r w:rsidRPr="00322787">
        <w:rPr>
          <w:rFonts w:ascii="Arial" w:hAnsi="Arial" w:cs="Arial"/>
          <w:sz w:val="20"/>
          <w:szCs w:val="20"/>
        </w:rPr>
        <w:t xml:space="preserve"> Siscovick DS</w:t>
      </w:r>
      <w:r w:rsidR="00C72969">
        <w:rPr>
          <w:rFonts w:ascii="Arial" w:hAnsi="Arial" w:cs="Arial"/>
          <w:sz w:val="20"/>
          <w:szCs w:val="20"/>
        </w:rPr>
        <w:t>,</w:t>
      </w:r>
      <w:r w:rsidRPr="00322787">
        <w:rPr>
          <w:rFonts w:ascii="Arial" w:hAnsi="Arial" w:cs="Arial"/>
          <w:sz w:val="20"/>
          <w:szCs w:val="20"/>
        </w:rPr>
        <w:t xml:space="preserve"> Tracy RP</w:t>
      </w:r>
      <w:r w:rsidR="00C72969">
        <w:rPr>
          <w:rFonts w:ascii="Arial" w:hAnsi="Arial" w:cs="Arial"/>
          <w:sz w:val="20"/>
          <w:szCs w:val="20"/>
        </w:rPr>
        <w:t>,</w:t>
      </w:r>
      <w:r w:rsidRPr="00322787">
        <w:rPr>
          <w:rFonts w:ascii="Arial" w:hAnsi="Arial" w:cs="Arial"/>
          <w:sz w:val="20"/>
          <w:szCs w:val="20"/>
        </w:rPr>
        <w:t xml:space="preserve"> Heckbert SR</w:t>
      </w:r>
      <w:r w:rsidR="00C72969">
        <w:rPr>
          <w:rFonts w:ascii="Arial" w:hAnsi="Arial" w:cs="Arial"/>
          <w:sz w:val="20"/>
          <w:szCs w:val="20"/>
        </w:rPr>
        <w:t>,</w:t>
      </w:r>
      <w:r w:rsidRPr="00322787">
        <w:rPr>
          <w:rFonts w:ascii="Arial" w:hAnsi="Arial" w:cs="Arial"/>
          <w:sz w:val="20"/>
          <w:szCs w:val="20"/>
        </w:rPr>
        <w:t xml:space="preserve"> Psaty BM</w:t>
      </w:r>
      <w:r w:rsidR="00C72969">
        <w:rPr>
          <w:rFonts w:ascii="Arial" w:hAnsi="Arial" w:cs="Arial"/>
          <w:sz w:val="20"/>
          <w:szCs w:val="20"/>
        </w:rPr>
        <w:t>,</w:t>
      </w:r>
      <w:r w:rsidRPr="00322787">
        <w:rPr>
          <w:rFonts w:ascii="Arial" w:hAnsi="Arial" w:cs="Arial"/>
          <w:sz w:val="20"/>
          <w:szCs w:val="20"/>
        </w:rPr>
        <w:t xml:space="preserve"> Kizer JR. </w:t>
      </w:r>
      <w:r w:rsidRPr="00322787">
        <w:rPr>
          <w:rFonts w:ascii="Arial" w:hAnsi="Arial" w:cs="Arial"/>
          <w:b/>
          <w:i/>
          <w:sz w:val="20"/>
          <w:szCs w:val="20"/>
        </w:rPr>
        <w:t>Higher circulating adiponectin levels are associated with increased risk of atrial fibrillation in older adults.</w:t>
      </w:r>
      <w:r w:rsidRPr="00322787">
        <w:rPr>
          <w:rFonts w:ascii="Arial" w:hAnsi="Arial" w:cs="Arial"/>
          <w:sz w:val="20"/>
          <w:szCs w:val="20"/>
        </w:rPr>
        <w:t xml:space="preserve"> Heart 2015 Sep 1</w:t>
      </w:r>
      <w:r w:rsidR="004B0129">
        <w:rPr>
          <w:rFonts w:ascii="Arial" w:hAnsi="Arial" w:cs="Arial"/>
          <w:sz w:val="20"/>
          <w:szCs w:val="20"/>
        </w:rPr>
        <w:t>.</w:t>
      </w:r>
      <w:r w:rsidRPr="00322787">
        <w:rPr>
          <w:rFonts w:ascii="Arial" w:hAnsi="Arial" w:cs="Arial"/>
          <w:sz w:val="20"/>
          <w:szCs w:val="20"/>
        </w:rPr>
        <w:t xml:space="preserve"> PM: 25855796.</w:t>
      </w:r>
      <w:r w:rsidR="00CD3A19" w:rsidRPr="00322787">
        <w:rPr>
          <w:rFonts w:ascii="Arial" w:hAnsi="Arial" w:cs="Arial"/>
          <w:sz w:val="20"/>
          <w:szCs w:val="20"/>
        </w:rPr>
        <w:t xml:space="preserve"> </w:t>
      </w:r>
      <w:r w:rsidR="00FB083F" w:rsidRPr="00322787">
        <w:rPr>
          <w:rFonts w:ascii="Arial" w:hAnsi="Arial" w:cs="Arial"/>
          <w:sz w:val="20"/>
          <w:szCs w:val="20"/>
        </w:rPr>
        <w:t>Method C publisher: NIHMSID pending.</w:t>
      </w:r>
    </w:p>
    <w:p w14:paraId="15186405" w14:textId="77777777" w:rsidR="00EB05F5" w:rsidRPr="00322787" w:rsidRDefault="00EB05F5"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Malik R</w:t>
      </w:r>
      <w:r w:rsidR="00C72969">
        <w:rPr>
          <w:rFonts w:ascii="Arial" w:hAnsi="Arial" w:cs="Arial"/>
          <w:sz w:val="20"/>
          <w:szCs w:val="20"/>
        </w:rPr>
        <w:t>,</w:t>
      </w:r>
      <w:r w:rsidRPr="00322787">
        <w:rPr>
          <w:rFonts w:ascii="Arial" w:hAnsi="Arial" w:cs="Arial"/>
          <w:sz w:val="20"/>
          <w:szCs w:val="20"/>
        </w:rPr>
        <w:t xml:space="preserve"> Freilinger T</w:t>
      </w:r>
      <w:r w:rsidR="00C72969">
        <w:rPr>
          <w:rFonts w:ascii="Arial" w:hAnsi="Arial" w:cs="Arial"/>
          <w:sz w:val="20"/>
          <w:szCs w:val="20"/>
        </w:rPr>
        <w:t>,</w:t>
      </w:r>
      <w:r w:rsidRPr="00322787">
        <w:rPr>
          <w:rFonts w:ascii="Arial" w:hAnsi="Arial" w:cs="Arial"/>
          <w:sz w:val="20"/>
          <w:szCs w:val="20"/>
        </w:rPr>
        <w:t xml:space="preserve"> Winsvold BS</w:t>
      </w:r>
      <w:r w:rsidR="00C72969">
        <w:rPr>
          <w:rFonts w:ascii="Arial" w:hAnsi="Arial" w:cs="Arial"/>
          <w:sz w:val="20"/>
          <w:szCs w:val="20"/>
        </w:rPr>
        <w:t>,</w:t>
      </w:r>
      <w:r w:rsidRPr="00322787">
        <w:rPr>
          <w:rFonts w:ascii="Arial" w:hAnsi="Arial" w:cs="Arial"/>
          <w:sz w:val="20"/>
          <w:szCs w:val="20"/>
        </w:rPr>
        <w:t xml:space="preserve"> Anttila V</w:t>
      </w:r>
      <w:r w:rsidR="00C72969">
        <w:rPr>
          <w:rFonts w:ascii="Arial" w:hAnsi="Arial" w:cs="Arial"/>
          <w:sz w:val="20"/>
          <w:szCs w:val="20"/>
        </w:rPr>
        <w:t>,</w:t>
      </w:r>
      <w:r w:rsidRPr="00322787">
        <w:rPr>
          <w:rFonts w:ascii="Arial" w:hAnsi="Arial" w:cs="Arial"/>
          <w:sz w:val="20"/>
          <w:szCs w:val="20"/>
        </w:rPr>
        <w:t xml:space="preserve"> Heiden JV</w:t>
      </w:r>
      <w:r w:rsidR="00C72969">
        <w:rPr>
          <w:rFonts w:ascii="Arial" w:hAnsi="Arial" w:cs="Arial"/>
          <w:sz w:val="20"/>
          <w:szCs w:val="20"/>
        </w:rPr>
        <w:t>,</w:t>
      </w:r>
      <w:r w:rsidRPr="00322787">
        <w:rPr>
          <w:rFonts w:ascii="Arial" w:hAnsi="Arial" w:cs="Arial"/>
          <w:sz w:val="20"/>
          <w:szCs w:val="20"/>
        </w:rPr>
        <w:t xml:space="preserve"> Traylor M</w:t>
      </w:r>
      <w:r w:rsidR="00C72969">
        <w:rPr>
          <w:rFonts w:ascii="Arial" w:hAnsi="Arial" w:cs="Arial"/>
          <w:sz w:val="20"/>
          <w:szCs w:val="20"/>
        </w:rPr>
        <w:t>,</w:t>
      </w:r>
      <w:r w:rsidRPr="00322787">
        <w:rPr>
          <w:rFonts w:ascii="Arial" w:hAnsi="Arial" w:cs="Arial"/>
          <w:sz w:val="20"/>
          <w:szCs w:val="20"/>
        </w:rPr>
        <w:t xml:space="preserve"> de Vries B</w:t>
      </w:r>
      <w:r w:rsidR="00C72969">
        <w:rPr>
          <w:rFonts w:ascii="Arial" w:hAnsi="Arial" w:cs="Arial"/>
          <w:sz w:val="20"/>
          <w:szCs w:val="20"/>
        </w:rPr>
        <w:t>,</w:t>
      </w:r>
      <w:r w:rsidRPr="00322787">
        <w:rPr>
          <w:rFonts w:ascii="Arial" w:hAnsi="Arial" w:cs="Arial"/>
          <w:sz w:val="20"/>
          <w:szCs w:val="20"/>
        </w:rPr>
        <w:t xml:space="preserve"> Holliday EG</w:t>
      </w:r>
      <w:r w:rsidR="00C72969">
        <w:rPr>
          <w:rFonts w:ascii="Arial" w:hAnsi="Arial" w:cs="Arial"/>
          <w:sz w:val="20"/>
          <w:szCs w:val="20"/>
        </w:rPr>
        <w:t>,</w:t>
      </w:r>
      <w:r w:rsidRPr="00322787">
        <w:rPr>
          <w:rFonts w:ascii="Arial" w:hAnsi="Arial" w:cs="Arial"/>
          <w:sz w:val="20"/>
          <w:szCs w:val="20"/>
        </w:rPr>
        <w:t xml:space="preserve"> Terwindt GM</w:t>
      </w:r>
      <w:r w:rsidR="00C72969">
        <w:rPr>
          <w:rFonts w:ascii="Arial" w:hAnsi="Arial" w:cs="Arial"/>
          <w:sz w:val="20"/>
          <w:szCs w:val="20"/>
        </w:rPr>
        <w:t>,</w:t>
      </w:r>
      <w:r w:rsidRPr="00322787">
        <w:rPr>
          <w:rFonts w:ascii="Arial" w:hAnsi="Arial" w:cs="Arial"/>
          <w:sz w:val="20"/>
          <w:szCs w:val="20"/>
        </w:rPr>
        <w:t xml:space="preserve"> Sturm J</w:t>
      </w:r>
      <w:r w:rsidR="00C72969">
        <w:rPr>
          <w:rFonts w:ascii="Arial" w:hAnsi="Arial" w:cs="Arial"/>
          <w:sz w:val="20"/>
          <w:szCs w:val="20"/>
        </w:rPr>
        <w:t>,</w:t>
      </w:r>
      <w:r w:rsidRPr="00322787">
        <w:rPr>
          <w:rFonts w:ascii="Arial" w:hAnsi="Arial" w:cs="Arial"/>
          <w:sz w:val="20"/>
          <w:szCs w:val="20"/>
        </w:rPr>
        <w:t xml:space="preserve"> Bis JC</w:t>
      </w:r>
      <w:r w:rsidR="00C72969">
        <w:rPr>
          <w:rFonts w:ascii="Arial" w:hAnsi="Arial" w:cs="Arial"/>
          <w:sz w:val="20"/>
          <w:szCs w:val="20"/>
        </w:rPr>
        <w:t>,</w:t>
      </w:r>
      <w:r w:rsidRPr="00322787">
        <w:rPr>
          <w:rFonts w:ascii="Arial" w:hAnsi="Arial" w:cs="Arial"/>
          <w:sz w:val="20"/>
          <w:szCs w:val="20"/>
        </w:rPr>
        <w:t xml:space="preserve"> Hopewell JC</w:t>
      </w:r>
      <w:r w:rsidR="00C72969">
        <w:rPr>
          <w:rFonts w:ascii="Arial" w:hAnsi="Arial" w:cs="Arial"/>
          <w:sz w:val="20"/>
          <w:szCs w:val="20"/>
        </w:rPr>
        <w:t>,</w:t>
      </w:r>
      <w:r w:rsidRPr="00322787">
        <w:rPr>
          <w:rFonts w:ascii="Arial" w:hAnsi="Arial" w:cs="Arial"/>
          <w:sz w:val="20"/>
          <w:szCs w:val="20"/>
        </w:rPr>
        <w:t xml:space="preserve"> Ferrari MD</w:t>
      </w:r>
      <w:r w:rsidR="00C72969">
        <w:rPr>
          <w:rFonts w:ascii="Arial" w:hAnsi="Arial" w:cs="Arial"/>
          <w:sz w:val="20"/>
          <w:szCs w:val="20"/>
        </w:rPr>
        <w:t>,</w:t>
      </w:r>
      <w:r w:rsidRPr="00322787">
        <w:rPr>
          <w:rFonts w:ascii="Arial" w:hAnsi="Arial" w:cs="Arial"/>
          <w:sz w:val="20"/>
          <w:szCs w:val="20"/>
        </w:rPr>
        <w:t xml:space="preserve"> Rannikmae K</w:t>
      </w:r>
      <w:r w:rsidR="00C72969">
        <w:rPr>
          <w:rFonts w:ascii="Arial" w:hAnsi="Arial" w:cs="Arial"/>
          <w:sz w:val="20"/>
          <w:szCs w:val="20"/>
        </w:rPr>
        <w:t>,</w:t>
      </w:r>
      <w:r w:rsidRPr="00322787">
        <w:rPr>
          <w:rFonts w:ascii="Arial" w:hAnsi="Arial" w:cs="Arial"/>
          <w:sz w:val="20"/>
          <w:szCs w:val="20"/>
        </w:rPr>
        <w:t xml:space="preserve"> Wessman M</w:t>
      </w:r>
      <w:r w:rsidR="00C72969">
        <w:rPr>
          <w:rFonts w:ascii="Arial" w:hAnsi="Arial" w:cs="Arial"/>
          <w:sz w:val="20"/>
          <w:szCs w:val="20"/>
        </w:rPr>
        <w:t>,</w:t>
      </w:r>
      <w:r w:rsidRPr="00322787">
        <w:rPr>
          <w:rFonts w:ascii="Arial" w:hAnsi="Arial" w:cs="Arial"/>
          <w:sz w:val="20"/>
          <w:szCs w:val="20"/>
        </w:rPr>
        <w:t xml:space="preserve"> Kallela M</w:t>
      </w:r>
      <w:r w:rsidR="00C72969">
        <w:rPr>
          <w:rFonts w:ascii="Arial" w:hAnsi="Arial" w:cs="Arial"/>
          <w:sz w:val="20"/>
          <w:szCs w:val="20"/>
        </w:rPr>
        <w:t>,</w:t>
      </w:r>
      <w:r w:rsidRPr="00322787">
        <w:rPr>
          <w:rFonts w:ascii="Arial" w:hAnsi="Arial" w:cs="Arial"/>
          <w:sz w:val="20"/>
          <w:szCs w:val="20"/>
        </w:rPr>
        <w:t xml:space="preserve"> Kubisch C</w:t>
      </w:r>
      <w:r w:rsidR="00C72969">
        <w:rPr>
          <w:rFonts w:ascii="Arial" w:hAnsi="Arial" w:cs="Arial"/>
          <w:sz w:val="20"/>
          <w:szCs w:val="20"/>
        </w:rPr>
        <w:t>,</w:t>
      </w:r>
      <w:r w:rsidRPr="00322787">
        <w:rPr>
          <w:rFonts w:ascii="Arial" w:hAnsi="Arial" w:cs="Arial"/>
          <w:sz w:val="20"/>
          <w:szCs w:val="20"/>
        </w:rPr>
        <w:t xml:space="preserve"> Fornage M</w:t>
      </w:r>
      <w:r w:rsidR="00C72969">
        <w:rPr>
          <w:rFonts w:ascii="Arial" w:hAnsi="Arial" w:cs="Arial"/>
          <w:sz w:val="20"/>
          <w:szCs w:val="20"/>
        </w:rPr>
        <w:t>,</w:t>
      </w:r>
      <w:r w:rsidRPr="00322787">
        <w:rPr>
          <w:rFonts w:ascii="Arial" w:hAnsi="Arial" w:cs="Arial"/>
          <w:sz w:val="20"/>
          <w:szCs w:val="20"/>
        </w:rPr>
        <w:t xml:space="preserve"> Meschia JF</w:t>
      </w:r>
      <w:r w:rsidR="00C72969">
        <w:rPr>
          <w:rFonts w:ascii="Arial" w:hAnsi="Arial" w:cs="Arial"/>
          <w:sz w:val="20"/>
          <w:szCs w:val="20"/>
        </w:rPr>
        <w:t>,</w:t>
      </w:r>
      <w:r w:rsidRPr="00322787">
        <w:rPr>
          <w:rFonts w:ascii="Arial" w:hAnsi="Arial" w:cs="Arial"/>
          <w:sz w:val="20"/>
          <w:szCs w:val="20"/>
        </w:rPr>
        <w:t xml:space="preserve"> Lehtimäki T</w:t>
      </w:r>
      <w:r w:rsidR="00C72969">
        <w:rPr>
          <w:rFonts w:ascii="Arial" w:hAnsi="Arial" w:cs="Arial"/>
          <w:sz w:val="20"/>
          <w:szCs w:val="20"/>
        </w:rPr>
        <w:t>,</w:t>
      </w:r>
      <w:r w:rsidRPr="00322787">
        <w:rPr>
          <w:rFonts w:ascii="Arial" w:hAnsi="Arial" w:cs="Arial"/>
          <w:sz w:val="20"/>
          <w:szCs w:val="20"/>
        </w:rPr>
        <w:t xml:space="preserve"> Sudlow C</w:t>
      </w:r>
      <w:r w:rsidR="00C72969">
        <w:rPr>
          <w:rFonts w:ascii="Arial" w:hAnsi="Arial" w:cs="Arial"/>
          <w:sz w:val="20"/>
          <w:szCs w:val="20"/>
        </w:rPr>
        <w:t>,</w:t>
      </w:r>
      <w:r w:rsidRPr="00322787">
        <w:rPr>
          <w:rFonts w:ascii="Arial" w:hAnsi="Arial" w:cs="Arial"/>
          <w:sz w:val="20"/>
          <w:szCs w:val="20"/>
        </w:rPr>
        <w:t xml:space="preserve"> Clarke R</w:t>
      </w:r>
      <w:r w:rsidR="00C72969">
        <w:rPr>
          <w:rFonts w:ascii="Arial" w:hAnsi="Arial" w:cs="Arial"/>
          <w:sz w:val="20"/>
          <w:szCs w:val="20"/>
        </w:rPr>
        <w:t>,</w:t>
      </w:r>
      <w:r w:rsidRPr="00322787">
        <w:rPr>
          <w:rFonts w:ascii="Arial" w:hAnsi="Arial" w:cs="Arial"/>
          <w:sz w:val="20"/>
          <w:szCs w:val="20"/>
        </w:rPr>
        <w:t xml:space="preserve"> Chasman DI</w:t>
      </w:r>
      <w:r w:rsidR="00C72969">
        <w:rPr>
          <w:rFonts w:ascii="Arial" w:hAnsi="Arial" w:cs="Arial"/>
          <w:sz w:val="20"/>
          <w:szCs w:val="20"/>
        </w:rPr>
        <w:t>,</w:t>
      </w:r>
      <w:r w:rsidRPr="00322787">
        <w:rPr>
          <w:rFonts w:ascii="Arial" w:hAnsi="Arial" w:cs="Arial"/>
          <w:sz w:val="20"/>
          <w:szCs w:val="20"/>
        </w:rPr>
        <w:t xml:space="preserve"> Mitchell BD</w:t>
      </w:r>
      <w:r w:rsidR="00C72969">
        <w:rPr>
          <w:rFonts w:ascii="Arial" w:hAnsi="Arial" w:cs="Arial"/>
          <w:sz w:val="20"/>
          <w:szCs w:val="20"/>
        </w:rPr>
        <w:t>,</w:t>
      </w:r>
      <w:r w:rsidRPr="00322787">
        <w:rPr>
          <w:rFonts w:ascii="Arial" w:hAnsi="Arial" w:cs="Arial"/>
          <w:sz w:val="20"/>
          <w:szCs w:val="20"/>
        </w:rPr>
        <w:t xml:space="preserve"> Maguire J</w:t>
      </w:r>
      <w:r w:rsidR="00C72969">
        <w:rPr>
          <w:rFonts w:ascii="Arial" w:hAnsi="Arial" w:cs="Arial"/>
          <w:sz w:val="20"/>
          <w:szCs w:val="20"/>
        </w:rPr>
        <w:t>,</w:t>
      </w:r>
      <w:r w:rsidRPr="00322787">
        <w:rPr>
          <w:rFonts w:ascii="Arial" w:hAnsi="Arial" w:cs="Arial"/>
          <w:sz w:val="20"/>
          <w:szCs w:val="20"/>
        </w:rPr>
        <w:t xml:space="preserve"> Kaprio J</w:t>
      </w:r>
      <w:r w:rsidR="00C72969">
        <w:rPr>
          <w:rFonts w:ascii="Arial" w:hAnsi="Arial" w:cs="Arial"/>
          <w:sz w:val="20"/>
          <w:szCs w:val="20"/>
        </w:rPr>
        <w:t>,</w:t>
      </w:r>
      <w:r w:rsidRPr="00322787">
        <w:rPr>
          <w:rFonts w:ascii="Arial" w:hAnsi="Arial" w:cs="Arial"/>
          <w:sz w:val="20"/>
          <w:szCs w:val="20"/>
        </w:rPr>
        <w:t xml:space="preserve"> Farrall M</w:t>
      </w:r>
      <w:r w:rsidR="00C72969">
        <w:rPr>
          <w:rFonts w:ascii="Arial" w:hAnsi="Arial" w:cs="Arial"/>
          <w:sz w:val="20"/>
          <w:szCs w:val="20"/>
        </w:rPr>
        <w:t>,</w:t>
      </w:r>
      <w:r w:rsidRPr="00322787">
        <w:rPr>
          <w:rFonts w:ascii="Arial" w:hAnsi="Arial" w:cs="Arial"/>
          <w:sz w:val="20"/>
          <w:szCs w:val="20"/>
        </w:rPr>
        <w:t xml:space="preserve"> Raitakari OT</w:t>
      </w:r>
      <w:r w:rsidR="00C72969">
        <w:rPr>
          <w:rFonts w:ascii="Arial" w:hAnsi="Arial" w:cs="Arial"/>
          <w:sz w:val="20"/>
          <w:szCs w:val="20"/>
        </w:rPr>
        <w:t>, Kurth</w:t>
      </w:r>
      <w:r w:rsidRPr="00322787">
        <w:rPr>
          <w:rFonts w:ascii="Arial" w:hAnsi="Arial" w:cs="Arial"/>
          <w:sz w:val="20"/>
          <w:szCs w:val="20"/>
        </w:rPr>
        <w:t xml:space="preserve"> T</w:t>
      </w:r>
      <w:r w:rsidR="00C72969">
        <w:rPr>
          <w:rFonts w:ascii="Arial" w:hAnsi="Arial" w:cs="Arial"/>
          <w:sz w:val="20"/>
          <w:szCs w:val="20"/>
        </w:rPr>
        <w:t>,</w:t>
      </w:r>
      <w:r w:rsidRPr="00322787">
        <w:rPr>
          <w:rFonts w:ascii="Arial" w:hAnsi="Arial" w:cs="Arial"/>
          <w:sz w:val="20"/>
          <w:szCs w:val="20"/>
        </w:rPr>
        <w:t xml:space="preserve"> Ikram AM</w:t>
      </w:r>
      <w:r w:rsidR="00C72969">
        <w:rPr>
          <w:rFonts w:ascii="Arial" w:hAnsi="Arial" w:cs="Arial"/>
          <w:sz w:val="20"/>
          <w:szCs w:val="20"/>
        </w:rPr>
        <w:t>,</w:t>
      </w:r>
      <w:r w:rsidRPr="00322787">
        <w:rPr>
          <w:rFonts w:ascii="Arial" w:hAnsi="Arial" w:cs="Arial"/>
          <w:sz w:val="20"/>
          <w:szCs w:val="20"/>
        </w:rPr>
        <w:t xml:space="preserve"> Reiner AP</w:t>
      </w:r>
      <w:r w:rsidR="00C72969">
        <w:rPr>
          <w:rFonts w:ascii="Arial" w:hAnsi="Arial" w:cs="Arial"/>
          <w:sz w:val="20"/>
          <w:szCs w:val="20"/>
        </w:rPr>
        <w:t>,</w:t>
      </w:r>
      <w:r w:rsidRPr="00322787">
        <w:rPr>
          <w:rFonts w:ascii="Arial" w:hAnsi="Arial" w:cs="Arial"/>
          <w:sz w:val="20"/>
          <w:szCs w:val="20"/>
        </w:rPr>
        <w:t xml:space="preserve"> Longstreth WT</w:t>
      </w:r>
      <w:r w:rsidR="00C72969">
        <w:rPr>
          <w:rFonts w:ascii="Arial" w:hAnsi="Arial" w:cs="Arial"/>
          <w:sz w:val="20"/>
          <w:szCs w:val="20"/>
        </w:rPr>
        <w:t>,</w:t>
      </w:r>
      <w:r w:rsidRPr="00322787">
        <w:rPr>
          <w:rFonts w:ascii="Arial" w:hAnsi="Arial" w:cs="Arial"/>
          <w:sz w:val="20"/>
          <w:szCs w:val="20"/>
        </w:rPr>
        <w:t xml:space="preserve"> Rothwell PM</w:t>
      </w:r>
      <w:r w:rsidR="00C72969">
        <w:rPr>
          <w:rFonts w:ascii="Arial" w:hAnsi="Arial" w:cs="Arial"/>
          <w:sz w:val="20"/>
          <w:szCs w:val="20"/>
        </w:rPr>
        <w:t>,</w:t>
      </w:r>
      <w:r w:rsidRPr="00322787">
        <w:rPr>
          <w:rFonts w:ascii="Arial" w:hAnsi="Arial" w:cs="Arial"/>
          <w:sz w:val="20"/>
          <w:szCs w:val="20"/>
        </w:rPr>
        <w:t xml:space="preserve"> Strachan DP</w:t>
      </w:r>
      <w:r w:rsidR="00C72969">
        <w:rPr>
          <w:rFonts w:ascii="Arial" w:hAnsi="Arial" w:cs="Arial"/>
          <w:sz w:val="20"/>
          <w:szCs w:val="20"/>
        </w:rPr>
        <w:t>,</w:t>
      </w:r>
      <w:r w:rsidRPr="00322787">
        <w:rPr>
          <w:rFonts w:ascii="Arial" w:hAnsi="Arial" w:cs="Arial"/>
          <w:sz w:val="20"/>
          <w:szCs w:val="20"/>
        </w:rPr>
        <w:t xml:space="preserve"> Sharma P</w:t>
      </w:r>
      <w:r w:rsidR="00C72969">
        <w:rPr>
          <w:rFonts w:ascii="Arial" w:hAnsi="Arial" w:cs="Arial"/>
          <w:sz w:val="20"/>
          <w:szCs w:val="20"/>
        </w:rPr>
        <w:t>,</w:t>
      </w:r>
      <w:r w:rsidRPr="00322787">
        <w:rPr>
          <w:rFonts w:ascii="Arial" w:hAnsi="Arial" w:cs="Arial"/>
          <w:sz w:val="20"/>
          <w:szCs w:val="20"/>
        </w:rPr>
        <w:t xml:space="preserve"> Seshadri S</w:t>
      </w:r>
      <w:r w:rsidR="00C72969">
        <w:rPr>
          <w:rFonts w:ascii="Arial" w:hAnsi="Arial" w:cs="Arial"/>
          <w:sz w:val="20"/>
          <w:szCs w:val="20"/>
        </w:rPr>
        <w:t>,</w:t>
      </w:r>
      <w:r w:rsidRPr="00322787">
        <w:rPr>
          <w:rFonts w:ascii="Arial" w:hAnsi="Arial" w:cs="Arial"/>
          <w:sz w:val="20"/>
          <w:szCs w:val="20"/>
        </w:rPr>
        <w:t xml:space="preserve"> Quaye L</w:t>
      </w:r>
      <w:r w:rsidR="00C72969">
        <w:rPr>
          <w:rFonts w:ascii="Arial" w:hAnsi="Arial" w:cs="Arial"/>
          <w:sz w:val="20"/>
          <w:szCs w:val="20"/>
        </w:rPr>
        <w:t>,</w:t>
      </w:r>
      <w:r w:rsidRPr="00322787">
        <w:rPr>
          <w:rFonts w:ascii="Arial" w:hAnsi="Arial" w:cs="Arial"/>
          <w:sz w:val="20"/>
          <w:szCs w:val="20"/>
        </w:rPr>
        <w:t xml:space="preserve"> Cherkas L</w:t>
      </w:r>
      <w:r w:rsidR="00C72969">
        <w:rPr>
          <w:rFonts w:ascii="Arial" w:hAnsi="Arial" w:cs="Arial"/>
          <w:sz w:val="20"/>
          <w:szCs w:val="20"/>
        </w:rPr>
        <w:t>,</w:t>
      </w:r>
      <w:r w:rsidRPr="00322787">
        <w:rPr>
          <w:rFonts w:ascii="Arial" w:hAnsi="Arial" w:cs="Arial"/>
          <w:sz w:val="20"/>
          <w:szCs w:val="20"/>
        </w:rPr>
        <w:t xml:space="preserve"> Schürks M</w:t>
      </w:r>
      <w:r w:rsidR="00C72969">
        <w:rPr>
          <w:rFonts w:ascii="Arial" w:hAnsi="Arial" w:cs="Arial"/>
          <w:sz w:val="20"/>
          <w:szCs w:val="20"/>
        </w:rPr>
        <w:t>,</w:t>
      </w:r>
      <w:r w:rsidRPr="00322787">
        <w:rPr>
          <w:rFonts w:ascii="Arial" w:hAnsi="Arial" w:cs="Arial"/>
          <w:sz w:val="20"/>
          <w:szCs w:val="20"/>
        </w:rPr>
        <w:t xml:space="preserve"> Rosand J</w:t>
      </w:r>
      <w:r w:rsidR="00C72969">
        <w:rPr>
          <w:rFonts w:ascii="Arial" w:hAnsi="Arial" w:cs="Arial"/>
          <w:sz w:val="20"/>
          <w:szCs w:val="20"/>
        </w:rPr>
        <w:t>,</w:t>
      </w:r>
      <w:r w:rsidRPr="00322787">
        <w:rPr>
          <w:rFonts w:ascii="Arial" w:hAnsi="Arial" w:cs="Arial"/>
          <w:sz w:val="20"/>
          <w:szCs w:val="20"/>
        </w:rPr>
        <w:t xml:space="preserve"> Ligthart L</w:t>
      </w:r>
      <w:r w:rsidR="00C72969">
        <w:rPr>
          <w:rFonts w:ascii="Arial" w:hAnsi="Arial" w:cs="Arial"/>
          <w:sz w:val="20"/>
          <w:szCs w:val="20"/>
        </w:rPr>
        <w:t>,</w:t>
      </w:r>
      <w:r w:rsidRPr="00322787">
        <w:rPr>
          <w:rFonts w:ascii="Arial" w:hAnsi="Arial" w:cs="Arial"/>
          <w:sz w:val="20"/>
          <w:szCs w:val="20"/>
        </w:rPr>
        <w:t xml:space="preserve"> Boncoraglio G</w:t>
      </w:r>
      <w:r w:rsidR="00C72969">
        <w:rPr>
          <w:rFonts w:ascii="Arial" w:hAnsi="Arial" w:cs="Arial"/>
          <w:sz w:val="20"/>
          <w:szCs w:val="20"/>
        </w:rPr>
        <w:t>B,</w:t>
      </w:r>
      <w:r w:rsidRPr="00322787">
        <w:rPr>
          <w:rFonts w:ascii="Arial" w:hAnsi="Arial" w:cs="Arial"/>
          <w:sz w:val="20"/>
          <w:szCs w:val="20"/>
        </w:rPr>
        <w:t xml:space="preserve"> Smith GD</w:t>
      </w:r>
      <w:r w:rsidR="00C72969">
        <w:rPr>
          <w:rFonts w:ascii="Arial" w:hAnsi="Arial" w:cs="Arial"/>
          <w:sz w:val="20"/>
          <w:szCs w:val="20"/>
        </w:rPr>
        <w:t>,</w:t>
      </w:r>
      <w:r w:rsidRPr="00322787">
        <w:rPr>
          <w:rFonts w:ascii="Arial" w:hAnsi="Arial" w:cs="Arial"/>
          <w:sz w:val="20"/>
          <w:szCs w:val="20"/>
        </w:rPr>
        <w:t xml:space="preserve"> Duijn CM</w:t>
      </w:r>
      <w:r w:rsidR="00C72969">
        <w:rPr>
          <w:rFonts w:ascii="Arial" w:hAnsi="Arial" w:cs="Arial"/>
          <w:sz w:val="20"/>
          <w:szCs w:val="20"/>
        </w:rPr>
        <w:t>,</w:t>
      </w:r>
      <w:r w:rsidRPr="00322787">
        <w:rPr>
          <w:rFonts w:ascii="Arial" w:hAnsi="Arial" w:cs="Arial"/>
          <w:sz w:val="20"/>
          <w:szCs w:val="20"/>
        </w:rPr>
        <w:t xml:space="preserve"> Stefansson K</w:t>
      </w:r>
      <w:r w:rsidR="00C72969">
        <w:rPr>
          <w:rFonts w:ascii="Arial" w:hAnsi="Arial" w:cs="Arial"/>
          <w:sz w:val="20"/>
          <w:szCs w:val="20"/>
        </w:rPr>
        <w:t>,</w:t>
      </w:r>
      <w:r w:rsidRPr="00322787">
        <w:rPr>
          <w:rFonts w:ascii="Arial" w:hAnsi="Arial" w:cs="Arial"/>
          <w:sz w:val="20"/>
          <w:szCs w:val="20"/>
        </w:rPr>
        <w:t xml:space="preserve"> Worrall BB</w:t>
      </w:r>
      <w:r w:rsidR="00C72969">
        <w:rPr>
          <w:rFonts w:ascii="Arial" w:hAnsi="Arial" w:cs="Arial"/>
          <w:sz w:val="20"/>
          <w:szCs w:val="20"/>
        </w:rPr>
        <w:t>,</w:t>
      </w:r>
      <w:r w:rsidRPr="00322787">
        <w:rPr>
          <w:rFonts w:ascii="Arial" w:hAnsi="Arial" w:cs="Arial"/>
          <w:sz w:val="20"/>
          <w:szCs w:val="20"/>
        </w:rPr>
        <w:t xml:space="preserve"> Nyholt DR</w:t>
      </w:r>
      <w:r w:rsidR="00C72969">
        <w:rPr>
          <w:rFonts w:ascii="Arial" w:hAnsi="Arial" w:cs="Arial"/>
          <w:sz w:val="20"/>
          <w:szCs w:val="20"/>
        </w:rPr>
        <w:t>,</w:t>
      </w:r>
      <w:r w:rsidRPr="00322787">
        <w:rPr>
          <w:rFonts w:ascii="Arial" w:hAnsi="Arial" w:cs="Arial"/>
          <w:sz w:val="20"/>
          <w:szCs w:val="20"/>
        </w:rPr>
        <w:t xml:space="preserve"> Markus HS</w:t>
      </w:r>
      <w:r w:rsidR="00C72969">
        <w:rPr>
          <w:rFonts w:ascii="Arial" w:hAnsi="Arial" w:cs="Arial"/>
          <w:sz w:val="20"/>
          <w:szCs w:val="20"/>
        </w:rPr>
        <w:t>,</w:t>
      </w:r>
      <w:r w:rsidRPr="00322787">
        <w:rPr>
          <w:rFonts w:ascii="Arial" w:hAnsi="Arial" w:cs="Arial"/>
          <w:sz w:val="20"/>
          <w:szCs w:val="20"/>
        </w:rPr>
        <w:t xml:space="preserve"> van den Maagdenberg AMJM</w:t>
      </w:r>
      <w:r w:rsidR="00C72969">
        <w:rPr>
          <w:rFonts w:ascii="Arial" w:hAnsi="Arial" w:cs="Arial"/>
          <w:sz w:val="20"/>
          <w:szCs w:val="20"/>
        </w:rPr>
        <w:t>,</w:t>
      </w:r>
      <w:r w:rsidRPr="00322787">
        <w:rPr>
          <w:rFonts w:ascii="Arial" w:hAnsi="Arial" w:cs="Arial"/>
          <w:sz w:val="20"/>
          <w:szCs w:val="20"/>
        </w:rPr>
        <w:t xml:space="preserve"> Cotsapas C</w:t>
      </w:r>
      <w:r w:rsidR="00C72969">
        <w:rPr>
          <w:rFonts w:ascii="Arial" w:hAnsi="Arial" w:cs="Arial"/>
          <w:sz w:val="20"/>
          <w:szCs w:val="20"/>
        </w:rPr>
        <w:t>,</w:t>
      </w:r>
      <w:r w:rsidRPr="00322787">
        <w:rPr>
          <w:rFonts w:ascii="Arial" w:hAnsi="Arial" w:cs="Arial"/>
          <w:sz w:val="20"/>
          <w:szCs w:val="20"/>
        </w:rPr>
        <w:t xml:space="preserve"> Zwart JA</w:t>
      </w:r>
      <w:r w:rsidR="00C72969">
        <w:rPr>
          <w:rFonts w:ascii="Arial" w:hAnsi="Arial" w:cs="Arial"/>
          <w:sz w:val="20"/>
          <w:szCs w:val="20"/>
        </w:rPr>
        <w:t>,</w:t>
      </w:r>
      <w:r w:rsidRPr="00322787">
        <w:rPr>
          <w:rFonts w:ascii="Arial" w:hAnsi="Arial" w:cs="Arial"/>
          <w:sz w:val="20"/>
          <w:szCs w:val="20"/>
        </w:rPr>
        <w:t xml:space="preserve"> Palotie A</w:t>
      </w:r>
      <w:r w:rsidR="00C72969">
        <w:rPr>
          <w:rFonts w:ascii="Arial" w:hAnsi="Arial" w:cs="Arial"/>
          <w:sz w:val="20"/>
          <w:szCs w:val="20"/>
        </w:rPr>
        <w:t>,</w:t>
      </w:r>
      <w:r w:rsidRPr="00322787">
        <w:rPr>
          <w:rFonts w:ascii="Arial" w:hAnsi="Arial" w:cs="Arial"/>
          <w:sz w:val="20"/>
          <w:szCs w:val="20"/>
        </w:rPr>
        <w:t xml:space="preserve"> Dichgans M. </w:t>
      </w:r>
      <w:r w:rsidRPr="00322787">
        <w:rPr>
          <w:rFonts w:ascii="Arial" w:hAnsi="Arial" w:cs="Arial"/>
          <w:b/>
          <w:i/>
          <w:sz w:val="20"/>
          <w:szCs w:val="20"/>
        </w:rPr>
        <w:t>Shared genetic basis for migraine and ischemic stroke: A</w:t>
      </w:r>
      <w:r w:rsidR="00B95F34">
        <w:rPr>
          <w:rFonts w:ascii="Arial" w:hAnsi="Arial" w:cs="Arial"/>
          <w:b/>
          <w:i/>
          <w:sz w:val="20"/>
          <w:szCs w:val="20"/>
        </w:rPr>
        <w:t xml:space="preserve"> genome-wide analysis of common </w:t>
      </w:r>
      <w:r w:rsidRPr="00322787">
        <w:rPr>
          <w:rFonts w:ascii="Arial" w:hAnsi="Arial" w:cs="Arial"/>
          <w:b/>
          <w:i/>
          <w:sz w:val="20"/>
          <w:szCs w:val="20"/>
        </w:rPr>
        <w:t>variants.</w:t>
      </w:r>
      <w:r w:rsidR="00B95F34">
        <w:rPr>
          <w:rFonts w:ascii="Arial" w:hAnsi="Arial" w:cs="Arial"/>
          <w:b/>
          <w:i/>
          <w:sz w:val="20"/>
          <w:szCs w:val="20"/>
        </w:rPr>
        <w:t xml:space="preserve"> </w:t>
      </w:r>
      <w:r w:rsidR="00B95F34">
        <w:rPr>
          <w:rFonts w:ascii="Arial" w:hAnsi="Arial" w:cs="Arial"/>
          <w:sz w:val="20"/>
          <w:szCs w:val="20"/>
        </w:rPr>
        <w:t xml:space="preserve">Neurology 2015 May 26. </w:t>
      </w:r>
      <w:r w:rsidR="00C72969">
        <w:rPr>
          <w:rFonts w:ascii="Arial" w:hAnsi="Arial" w:cs="Arial"/>
          <w:sz w:val="20"/>
          <w:szCs w:val="20"/>
        </w:rPr>
        <w:t>PMC4451048 PM:25934857.</w:t>
      </w:r>
    </w:p>
    <w:p w14:paraId="63C1DD05" w14:textId="77777777" w:rsidR="00EB05F5" w:rsidRPr="00322787" w:rsidRDefault="00EB05F5" w:rsidP="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Mangino M</w:t>
      </w:r>
      <w:r w:rsidR="00B95F34">
        <w:rPr>
          <w:rFonts w:ascii="Arial" w:hAnsi="Arial" w:cs="Arial"/>
          <w:sz w:val="20"/>
          <w:szCs w:val="20"/>
        </w:rPr>
        <w:t>,</w:t>
      </w:r>
      <w:r w:rsidRPr="00322787">
        <w:rPr>
          <w:rFonts w:ascii="Arial" w:hAnsi="Arial" w:cs="Arial"/>
          <w:sz w:val="20"/>
          <w:szCs w:val="20"/>
        </w:rPr>
        <w:t xml:space="preserve"> Christiansen L</w:t>
      </w:r>
      <w:r w:rsidR="00B95F34">
        <w:rPr>
          <w:rFonts w:ascii="Arial" w:hAnsi="Arial" w:cs="Arial"/>
          <w:sz w:val="20"/>
          <w:szCs w:val="20"/>
        </w:rPr>
        <w:t>,</w:t>
      </w:r>
      <w:r w:rsidRPr="00322787">
        <w:rPr>
          <w:rFonts w:ascii="Arial" w:hAnsi="Arial" w:cs="Arial"/>
          <w:sz w:val="20"/>
          <w:szCs w:val="20"/>
        </w:rPr>
        <w:t xml:space="preserve"> Stone R</w:t>
      </w:r>
      <w:r w:rsidR="00B95F34">
        <w:rPr>
          <w:rFonts w:ascii="Arial" w:hAnsi="Arial" w:cs="Arial"/>
          <w:sz w:val="20"/>
          <w:szCs w:val="20"/>
        </w:rPr>
        <w:t>,</w:t>
      </w:r>
      <w:r w:rsidRPr="00322787">
        <w:rPr>
          <w:rFonts w:ascii="Arial" w:hAnsi="Arial" w:cs="Arial"/>
          <w:sz w:val="20"/>
          <w:szCs w:val="20"/>
        </w:rPr>
        <w:t xml:space="preserve"> Hunt SC</w:t>
      </w:r>
      <w:r w:rsidR="00B95F34">
        <w:rPr>
          <w:rFonts w:ascii="Arial" w:hAnsi="Arial" w:cs="Arial"/>
          <w:sz w:val="20"/>
          <w:szCs w:val="20"/>
        </w:rPr>
        <w:t>,</w:t>
      </w:r>
      <w:r w:rsidRPr="00322787">
        <w:rPr>
          <w:rFonts w:ascii="Arial" w:hAnsi="Arial" w:cs="Arial"/>
          <w:sz w:val="20"/>
          <w:szCs w:val="20"/>
        </w:rPr>
        <w:t xml:space="preserve"> Horvath K</w:t>
      </w:r>
      <w:r w:rsidR="00B95F34">
        <w:rPr>
          <w:rFonts w:ascii="Arial" w:hAnsi="Arial" w:cs="Arial"/>
          <w:sz w:val="20"/>
          <w:szCs w:val="20"/>
        </w:rPr>
        <w:t>,</w:t>
      </w:r>
      <w:r w:rsidRPr="00322787">
        <w:rPr>
          <w:rFonts w:ascii="Arial" w:hAnsi="Arial" w:cs="Arial"/>
          <w:sz w:val="20"/>
          <w:szCs w:val="20"/>
        </w:rPr>
        <w:t xml:space="preserve"> Eisenberg DTA</w:t>
      </w:r>
      <w:r w:rsidR="00B95F34">
        <w:rPr>
          <w:rFonts w:ascii="Arial" w:hAnsi="Arial" w:cs="Arial"/>
          <w:sz w:val="20"/>
          <w:szCs w:val="20"/>
        </w:rPr>
        <w:t>,</w:t>
      </w:r>
      <w:r w:rsidRPr="00322787">
        <w:rPr>
          <w:rFonts w:ascii="Arial" w:hAnsi="Arial" w:cs="Arial"/>
          <w:sz w:val="20"/>
          <w:szCs w:val="20"/>
        </w:rPr>
        <w:t xml:space="preserve"> Kimura M</w:t>
      </w:r>
      <w:r w:rsidR="00B95F34">
        <w:rPr>
          <w:rFonts w:ascii="Arial" w:hAnsi="Arial" w:cs="Arial"/>
          <w:sz w:val="20"/>
          <w:szCs w:val="20"/>
        </w:rPr>
        <w:t>,</w:t>
      </w:r>
      <w:r w:rsidRPr="00322787">
        <w:rPr>
          <w:rFonts w:ascii="Arial" w:hAnsi="Arial" w:cs="Arial"/>
          <w:sz w:val="20"/>
          <w:szCs w:val="20"/>
        </w:rPr>
        <w:t xml:space="preserve"> Petersen I</w:t>
      </w:r>
      <w:r w:rsidR="00B95F34">
        <w:rPr>
          <w:rFonts w:ascii="Arial" w:hAnsi="Arial" w:cs="Arial"/>
          <w:sz w:val="20"/>
          <w:szCs w:val="20"/>
        </w:rPr>
        <w:t>,</w:t>
      </w:r>
      <w:r w:rsidRPr="00322787">
        <w:rPr>
          <w:rFonts w:ascii="Arial" w:hAnsi="Arial" w:cs="Arial"/>
          <w:sz w:val="20"/>
          <w:szCs w:val="20"/>
        </w:rPr>
        <w:t xml:space="preserve"> Kark JD</w:t>
      </w:r>
      <w:r w:rsidR="00B95F34">
        <w:rPr>
          <w:rFonts w:ascii="Arial" w:hAnsi="Arial" w:cs="Arial"/>
          <w:sz w:val="20"/>
          <w:szCs w:val="20"/>
        </w:rPr>
        <w:t>,</w:t>
      </w:r>
      <w:r w:rsidRPr="00322787">
        <w:rPr>
          <w:rFonts w:ascii="Arial" w:hAnsi="Arial" w:cs="Arial"/>
          <w:sz w:val="20"/>
          <w:szCs w:val="20"/>
        </w:rPr>
        <w:t xml:space="preserve"> Herbig U</w:t>
      </w:r>
      <w:r w:rsidR="00B95F34">
        <w:rPr>
          <w:rFonts w:ascii="Arial" w:hAnsi="Arial" w:cs="Arial"/>
          <w:sz w:val="20"/>
          <w:szCs w:val="20"/>
        </w:rPr>
        <w:t>,</w:t>
      </w:r>
      <w:r w:rsidRPr="00322787">
        <w:rPr>
          <w:rFonts w:ascii="Arial" w:hAnsi="Arial" w:cs="Arial"/>
          <w:sz w:val="20"/>
          <w:szCs w:val="20"/>
        </w:rPr>
        <w:t xml:space="preserve"> Reiner AP</w:t>
      </w:r>
      <w:r w:rsidR="00B95F34">
        <w:rPr>
          <w:rFonts w:ascii="Arial" w:hAnsi="Arial" w:cs="Arial"/>
          <w:sz w:val="20"/>
          <w:szCs w:val="20"/>
        </w:rPr>
        <w:t>,</w:t>
      </w:r>
      <w:r w:rsidRPr="00322787">
        <w:rPr>
          <w:rFonts w:ascii="Arial" w:hAnsi="Arial" w:cs="Arial"/>
          <w:sz w:val="20"/>
          <w:szCs w:val="20"/>
        </w:rPr>
        <w:t xml:space="preserve"> Benetos A</w:t>
      </w:r>
      <w:r w:rsidR="00B95F34">
        <w:rPr>
          <w:rFonts w:ascii="Arial" w:hAnsi="Arial" w:cs="Arial"/>
          <w:sz w:val="20"/>
          <w:szCs w:val="20"/>
        </w:rPr>
        <w:t>,</w:t>
      </w:r>
      <w:r w:rsidRPr="00322787">
        <w:rPr>
          <w:rFonts w:ascii="Arial" w:hAnsi="Arial" w:cs="Arial"/>
          <w:sz w:val="20"/>
          <w:szCs w:val="20"/>
        </w:rPr>
        <w:t xml:space="preserve"> Codd V</w:t>
      </w:r>
      <w:r w:rsidR="00B95F34">
        <w:rPr>
          <w:rFonts w:ascii="Arial" w:hAnsi="Arial" w:cs="Arial"/>
          <w:sz w:val="20"/>
          <w:szCs w:val="20"/>
        </w:rPr>
        <w:t>,</w:t>
      </w:r>
      <w:r w:rsidRPr="00322787">
        <w:rPr>
          <w:rFonts w:ascii="Arial" w:hAnsi="Arial" w:cs="Arial"/>
          <w:sz w:val="20"/>
          <w:szCs w:val="20"/>
        </w:rPr>
        <w:t xml:space="preserve"> Nyholt DR</w:t>
      </w:r>
      <w:r w:rsidR="00B95F34">
        <w:rPr>
          <w:rFonts w:ascii="Arial" w:hAnsi="Arial" w:cs="Arial"/>
          <w:sz w:val="20"/>
          <w:szCs w:val="20"/>
        </w:rPr>
        <w:t>,</w:t>
      </w:r>
      <w:r w:rsidRPr="00322787">
        <w:rPr>
          <w:rFonts w:ascii="Arial" w:hAnsi="Arial" w:cs="Arial"/>
          <w:sz w:val="20"/>
          <w:szCs w:val="20"/>
        </w:rPr>
        <w:t xml:space="preserve"> Sinnreich R</w:t>
      </w:r>
      <w:r w:rsidR="00B95F34">
        <w:rPr>
          <w:rFonts w:ascii="Arial" w:hAnsi="Arial" w:cs="Arial"/>
          <w:sz w:val="20"/>
          <w:szCs w:val="20"/>
        </w:rPr>
        <w:t>,</w:t>
      </w:r>
      <w:r w:rsidRPr="00322787">
        <w:rPr>
          <w:rFonts w:ascii="Arial" w:hAnsi="Arial" w:cs="Arial"/>
          <w:sz w:val="20"/>
          <w:szCs w:val="20"/>
        </w:rPr>
        <w:t xml:space="preserve"> Christensen K</w:t>
      </w:r>
      <w:r w:rsidR="00B95F34">
        <w:rPr>
          <w:rFonts w:ascii="Arial" w:hAnsi="Arial" w:cs="Arial"/>
          <w:sz w:val="20"/>
          <w:szCs w:val="20"/>
        </w:rPr>
        <w:t>,</w:t>
      </w:r>
      <w:r w:rsidRPr="00322787">
        <w:rPr>
          <w:rFonts w:ascii="Arial" w:hAnsi="Arial" w:cs="Arial"/>
          <w:sz w:val="20"/>
          <w:szCs w:val="20"/>
        </w:rPr>
        <w:t xml:space="preserve"> Nassar H</w:t>
      </w:r>
      <w:r w:rsidR="00B95F34">
        <w:rPr>
          <w:rFonts w:ascii="Arial" w:hAnsi="Arial" w:cs="Arial"/>
          <w:sz w:val="20"/>
          <w:szCs w:val="20"/>
        </w:rPr>
        <w:t>,</w:t>
      </w:r>
      <w:r w:rsidRPr="00322787">
        <w:rPr>
          <w:rFonts w:ascii="Arial" w:hAnsi="Arial" w:cs="Arial"/>
          <w:sz w:val="20"/>
          <w:szCs w:val="20"/>
        </w:rPr>
        <w:t xml:space="preserve"> Hwang SJ</w:t>
      </w:r>
      <w:r w:rsidR="00B95F34">
        <w:rPr>
          <w:rFonts w:ascii="Arial" w:hAnsi="Arial" w:cs="Arial"/>
          <w:sz w:val="20"/>
          <w:szCs w:val="20"/>
        </w:rPr>
        <w:t>,</w:t>
      </w:r>
      <w:r w:rsidRPr="00322787">
        <w:rPr>
          <w:rFonts w:ascii="Arial" w:hAnsi="Arial" w:cs="Arial"/>
          <w:sz w:val="20"/>
          <w:szCs w:val="20"/>
        </w:rPr>
        <w:t xml:space="preserve"> Levy D</w:t>
      </w:r>
      <w:r w:rsidR="00B95F34">
        <w:rPr>
          <w:rFonts w:ascii="Arial" w:hAnsi="Arial" w:cs="Arial"/>
          <w:sz w:val="20"/>
          <w:szCs w:val="20"/>
        </w:rPr>
        <w:t>,</w:t>
      </w:r>
      <w:r w:rsidRPr="00322787">
        <w:rPr>
          <w:rFonts w:ascii="Arial" w:hAnsi="Arial" w:cs="Arial"/>
          <w:sz w:val="20"/>
          <w:szCs w:val="20"/>
        </w:rPr>
        <w:t xml:space="preserve"> Bataille V</w:t>
      </w:r>
      <w:r w:rsidR="00B95F34">
        <w:rPr>
          <w:rFonts w:ascii="Arial" w:hAnsi="Arial" w:cs="Arial"/>
          <w:sz w:val="20"/>
          <w:szCs w:val="20"/>
        </w:rPr>
        <w:t>,</w:t>
      </w:r>
      <w:r w:rsidRPr="00322787">
        <w:rPr>
          <w:rFonts w:ascii="Arial" w:hAnsi="Arial" w:cs="Arial"/>
          <w:sz w:val="20"/>
          <w:szCs w:val="20"/>
        </w:rPr>
        <w:t xml:space="preserve"> Fitzpatrick AL</w:t>
      </w:r>
      <w:r w:rsidR="00B95F34">
        <w:rPr>
          <w:rFonts w:ascii="Arial" w:hAnsi="Arial" w:cs="Arial"/>
          <w:sz w:val="20"/>
          <w:szCs w:val="20"/>
        </w:rPr>
        <w:t>,</w:t>
      </w:r>
      <w:r w:rsidRPr="00322787">
        <w:rPr>
          <w:rFonts w:ascii="Arial" w:hAnsi="Arial" w:cs="Arial"/>
          <w:sz w:val="20"/>
          <w:szCs w:val="20"/>
        </w:rPr>
        <w:t xml:space="preserve"> Chen W</w:t>
      </w:r>
      <w:r w:rsidR="00B95F34">
        <w:rPr>
          <w:rFonts w:ascii="Arial" w:hAnsi="Arial" w:cs="Arial"/>
          <w:sz w:val="20"/>
          <w:szCs w:val="20"/>
        </w:rPr>
        <w:t>,</w:t>
      </w:r>
      <w:r w:rsidRPr="00322787">
        <w:rPr>
          <w:rFonts w:ascii="Arial" w:hAnsi="Arial" w:cs="Arial"/>
          <w:sz w:val="20"/>
          <w:szCs w:val="20"/>
        </w:rPr>
        <w:t xml:space="preserve"> Berenson GS</w:t>
      </w:r>
      <w:r w:rsidR="00B95F34">
        <w:rPr>
          <w:rFonts w:ascii="Arial" w:hAnsi="Arial" w:cs="Arial"/>
          <w:sz w:val="20"/>
          <w:szCs w:val="20"/>
        </w:rPr>
        <w:t>,</w:t>
      </w:r>
      <w:r w:rsidRPr="00322787">
        <w:rPr>
          <w:rFonts w:ascii="Arial" w:hAnsi="Arial" w:cs="Arial"/>
          <w:sz w:val="20"/>
          <w:szCs w:val="20"/>
        </w:rPr>
        <w:t xml:space="preserve"> Samani NJ</w:t>
      </w:r>
      <w:r w:rsidR="00B95F34">
        <w:rPr>
          <w:rFonts w:ascii="Arial" w:hAnsi="Arial" w:cs="Arial"/>
          <w:sz w:val="20"/>
          <w:szCs w:val="20"/>
        </w:rPr>
        <w:t>,</w:t>
      </w:r>
      <w:r w:rsidRPr="00322787">
        <w:rPr>
          <w:rFonts w:ascii="Arial" w:hAnsi="Arial" w:cs="Arial"/>
          <w:sz w:val="20"/>
          <w:szCs w:val="20"/>
        </w:rPr>
        <w:t xml:space="preserve"> Martin NG</w:t>
      </w:r>
      <w:r w:rsidR="00B95F34">
        <w:rPr>
          <w:rFonts w:ascii="Arial" w:hAnsi="Arial" w:cs="Arial"/>
          <w:sz w:val="20"/>
          <w:szCs w:val="20"/>
        </w:rPr>
        <w:t>,</w:t>
      </w:r>
      <w:r w:rsidRPr="00322787">
        <w:rPr>
          <w:rFonts w:ascii="Arial" w:hAnsi="Arial" w:cs="Arial"/>
          <w:sz w:val="20"/>
          <w:szCs w:val="20"/>
        </w:rPr>
        <w:t xml:space="preserve"> Tishkoff S</w:t>
      </w:r>
      <w:r w:rsidR="00B95F34">
        <w:rPr>
          <w:rFonts w:ascii="Arial" w:hAnsi="Arial" w:cs="Arial"/>
          <w:sz w:val="20"/>
          <w:szCs w:val="20"/>
        </w:rPr>
        <w:t>, Schork</w:t>
      </w:r>
      <w:r w:rsidRPr="00322787">
        <w:rPr>
          <w:rFonts w:ascii="Arial" w:hAnsi="Arial" w:cs="Arial"/>
          <w:sz w:val="20"/>
          <w:szCs w:val="20"/>
        </w:rPr>
        <w:t xml:space="preserve"> NJ</w:t>
      </w:r>
      <w:r w:rsidR="00B95F34">
        <w:rPr>
          <w:rFonts w:ascii="Arial" w:hAnsi="Arial" w:cs="Arial"/>
          <w:sz w:val="20"/>
          <w:szCs w:val="20"/>
        </w:rPr>
        <w:t>,</w:t>
      </w:r>
      <w:r w:rsidRPr="00322787">
        <w:rPr>
          <w:rFonts w:ascii="Arial" w:hAnsi="Arial" w:cs="Arial"/>
          <w:sz w:val="20"/>
          <w:szCs w:val="20"/>
        </w:rPr>
        <w:t xml:space="preserve"> Kyvik KO</w:t>
      </w:r>
      <w:r w:rsidR="00B95F34">
        <w:rPr>
          <w:rFonts w:ascii="Arial" w:hAnsi="Arial" w:cs="Arial"/>
          <w:sz w:val="20"/>
          <w:szCs w:val="20"/>
        </w:rPr>
        <w:t>,</w:t>
      </w:r>
      <w:r w:rsidRPr="00322787">
        <w:rPr>
          <w:rFonts w:ascii="Arial" w:hAnsi="Arial" w:cs="Arial"/>
          <w:sz w:val="20"/>
          <w:szCs w:val="20"/>
        </w:rPr>
        <w:t xml:space="preserve"> Dalgård C</w:t>
      </w:r>
      <w:r w:rsidR="00B95F34">
        <w:rPr>
          <w:rFonts w:ascii="Arial" w:hAnsi="Arial" w:cs="Arial"/>
          <w:sz w:val="20"/>
          <w:szCs w:val="20"/>
        </w:rPr>
        <w:t>,</w:t>
      </w:r>
      <w:r w:rsidRPr="00322787">
        <w:rPr>
          <w:rFonts w:ascii="Arial" w:hAnsi="Arial" w:cs="Arial"/>
          <w:sz w:val="20"/>
          <w:szCs w:val="20"/>
        </w:rPr>
        <w:t xml:space="preserve"> Spector TD</w:t>
      </w:r>
      <w:r w:rsidR="00B95F34">
        <w:rPr>
          <w:rFonts w:ascii="Arial" w:hAnsi="Arial" w:cs="Arial"/>
          <w:sz w:val="20"/>
          <w:szCs w:val="20"/>
        </w:rPr>
        <w:t>,</w:t>
      </w:r>
      <w:r w:rsidRPr="00322787">
        <w:rPr>
          <w:rFonts w:ascii="Arial" w:hAnsi="Arial" w:cs="Arial"/>
          <w:sz w:val="20"/>
          <w:szCs w:val="20"/>
        </w:rPr>
        <w:t xml:space="preserve"> Aviv A. </w:t>
      </w:r>
      <w:r w:rsidRPr="00322787">
        <w:rPr>
          <w:rFonts w:ascii="Arial" w:hAnsi="Arial" w:cs="Arial"/>
          <w:b/>
          <w:i/>
          <w:sz w:val="20"/>
          <w:szCs w:val="20"/>
        </w:rPr>
        <w:t xml:space="preserve">DCAF4, a novel </w:t>
      </w:r>
      <w:r w:rsidRPr="00322787">
        <w:rPr>
          <w:rFonts w:ascii="Arial" w:hAnsi="Arial" w:cs="Arial"/>
          <w:b/>
          <w:i/>
          <w:sz w:val="20"/>
          <w:szCs w:val="20"/>
        </w:rPr>
        <w:lastRenderedPageBreak/>
        <w:t>gene associated with leucocyte telomere length.</w:t>
      </w:r>
      <w:r w:rsidRPr="00322787">
        <w:rPr>
          <w:rFonts w:ascii="Arial" w:hAnsi="Arial" w:cs="Arial"/>
          <w:sz w:val="20"/>
          <w:szCs w:val="20"/>
        </w:rPr>
        <w:t> J. Med. Genet. 2015 Mar</w:t>
      </w:r>
      <w:r w:rsidR="00B95F34">
        <w:rPr>
          <w:rFonts w:ascii="Arial" w:hAnsi="Arial" w:cs="Arial"/>
          <w:sz w:val="20"/>
          <w:szCs w:val="20"/>
        </w:rPr>
        <w:t>. </w:t>
      </w:r>
      <w:r w:rsidRPr="00322787">
        <w:rPr>
          <w:rFonts w:ascii="Arial" w:hAnsi="Arial" w:cs="Arial"/>
          <w:sz w:val="20"/>
          <w:szCs w:val="20"/>
        </w:rPr>
        <w:t>PMC4345921</w:t>
      </w:r>
      <w:r w:rsidR="00B95F34">
        <w:rPr>
          <w:rFonts w:ascii="Arial" w:hAnsi="Arial" w:cs="Arial"/>
          <w:sz w:val="20"/>
          <w:szCs w:val="20"/>
        </w:rPr>
        <w:t>.</w:t>
      </w:r>
      <w:r w:rsidR="004B0129">
        <w:rPr>
          <w:rFonts w:ascii="Arial" w:hAnsi="Arial" w:cs="Arial"/>
          <w:sz w:val="20"/>
          <w:szCs w:val="20"/>
        </w:rPr>
        <w:t xml:space="preserve"> PM:</w:t>
      </w:r>
      <w:r w:rsidRPr="00322787">
        <w:rPr>
          <w:rFonts w:ascii="Arial" w:hAnsi="Arial" w:cs="Arial"/>
          <w:sz w:val="20"/>
          <w:szCs w:val="20"/>
        </w:rPr>
        <w:t>25624462. </w:t>
      </w:r>
    </w:p>
    <w:p w14:paraId="1F48F46A"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Mehta T, Buzkova P, Sarnak MJ, Chonchol M, Cauley JA, Wallace E, Fink HA, Robbins J, Jalal D.  </w:t>
      </w:r>
      <w:r w:rsidRPr="00322787">
        <w:rPr>
          <w:rFonts w:ascii="Arial" w:hAnsi="Arial" w:cs="Arial"/>
          <w:b/>
          <w:bCs/>
          <w:i/>
          <w:iCs/>
          <w:sz w:val="20"/>
          <w:szCs w:val="20"/>
        </w:rPr>
        <w:t>Serum urate levels and the risk of hip fractures: data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 Metabolism, Mar., 2015. Vol. 64, issue 3, pp. 438-446. PM:25491429. PMC4312534.</w:t>
      </w:r>
    </w:p>
    <w:p w14:paraId="4CD55A0D"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Minster RL, Sanders JL, Singh J, Kammerer CM, Barmada MM, Matteini AM, Zhang Q, Wojczynski MK, Daw EW, Brody JA, Arnold AM, Lunetta KL, Murabito JM, Christensen K, Perls TT, Province MA, Newman AB. </w:t>
      </w:r>
      <w:r w:rsidRPr="00322787">
        <w:rPr>
          <w:rFonts w:ascii="Arial" w:hAnsi="Arial" w:cs="Arial"/>
          <w:b/>
          <w:bCs/>
          <w:i/>
          <w:iCs/>
          <w:sz w:val="20"/>
          <w:szCs w:val="20"/>
        </w:rPr>
        <w:t>Genome-Wide Association Study and Linkage Analysis of the Healthy Aging Index</w:t>
      </w:r>
      <w:r w:rsidRPr="00322787">
        <w:rPr>
          <w:rFonts w:ascii="Arial" w:hAnsi="Arial" w:cs="Arial"/>
          <w:b/>
          <w:bCs/>
          <w:sz w:val="20"/>
          <w:szCs w:val="20"/>
        </w:rPr>
        <w:t>.</w:t>
      </w:r>
      <w:r w:rsidRPr="00322787">
        <w:rPr>
          <w:rFonts w:ascii="Arial" w:hAnsi="Arial" w:cs="Arial"/>
          <w:sz w:val="20"/>
          <w:szCs w:val="20"/>
        </w:rPr>
        <w:t xml:space="preserve"> J.Gerontol.A Bio</w:t>
      </w:r>
      <w:r w:rsidR="00B95F34">
        <w:rPr>
          <w:rFonts w:ascii="Arial" w:hAnsi="Arial" w:cs="Arial"/>
          <w:sz w:val="20"/>
          <w:szCs w:val="20"/>
        </w:rPr>
        <w:t xml:space="preserve">l.Sci.Med.Sci., Mar. 10, 2015. </w:t>
      </w:r>
      <w:r w:rsidRPr="00322787">
        <w:rPr>
          <w:rFonts w:ascii="Arial" w:hAnsi="Arial" w:cs="Arial"/>
          <w:sz w:val="20"/>
          <w:szCs w:val="20"/>
        </w:rPr>
        <w:t xml:space="preserve">PM:25758594. </w:t>
      </w:r>
      <w:r w:rsidR="00CD3A19" w:rsidRPr="00322787">
        <w:rPr>
          <w:rFonts w:ascii="Arial" w:hAnsi="Arial" w:cs="Arial"/>
          <w:sz w:val="20"/>
          <w:szCs w:val="20"/>
        </w:rPr>
        <w:t>PMC4506316.</w:t>
      </w:r>
    </w:p>
    <w:p w14:paraId="2FEC92DE"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Monin JK, Levy B, Chen B, Fried T, Stahl ST, Schulz R, Doyle M, Kershaw T. </w:t>
      </w:r>
      <w:r w:rsidRPr="00322787">
        <w:rPr>
          <w:rFonts w:ascii="Arial" w:hAnsi="Arial" w:cs="Arial"/>
          <w:b/>
          <w:bCs/>
          <w:i/>
          <w:iCs/>
          <w:sz w:val="20"/>
          <w:szCs w:val="20"/>
        </w:rPr>
        <w:t>Husbands' and Wives' Physical Activity and Depressive Symptoms: Longitudinal Findings from the Cardiovascular Health Study</w:t>
      </w:r>
      <w:r w:rsidRPr="00322787">
        <w:rPr>
          <w:rFonts w:ascii="Arial" w:hAnsi="Arial" w:cs="Arial"/>
          <w:b/>
          <w:bCs/>
          <w:sz w:val="20"/>
          <w:szCs w:val="20"/>
        </w:rPr>
        <w:t>.</w:t>
      </w:r>
      <w:r w:rsidRPr="00322787">
        <w:rPr>
          <w:rFonts w:ascii="Arial" w:hAnsi="Arial" w:cs="Arial"/>
          <w:sz w:val="20"/>
          <w:szCs w:val="20"/>
        </w:rPr>
        <w:t xml:space="preserve"> </w:t>
      </w:r>
      <w:r w:rsidR="00B95F34">
        <w:rPr>
          <w:rFonts w:ascii="Arial" w:hAnsi="Arial" w:cs="Arial"/>
          <w:sz w:val="20"/>
          <w:szCs w:val="20"/>
        </w:rPr>
        <w:t xml:space="preserve">Ann.Behav.Med., Apr. 14, 2015. </w:t>
      </w:r>
      <w:r w:rsidRPr="00322787">
        <w:rPr>
          <w:rFonts w:ascii="Arial" w:hAnsi="Arial" w:cs="Arial"/>
          <w:sz w:val="20"/>
          <w:szCs w:val="20"/>
        </w:rPr>
        <w:t xml:space="preserve">PM:25868508. </w:t>
      </w:r>
      <w:r w:rsidR="00CD3A19" w:rsidRPr="00322787">
        <w:rPr>
          <w:rFonts w:ascii="Arial" w:hAnsi="Arial" w:cs="Arial"/>
          <w:sz w:val="20"/>
          <w:szCs w:val="20"/>
        </w:rPr>
        <w:t>PMC4561211.</w:t>
      </w:r>
    </w:p>
    <w:p w14:paraId="21CB28F0"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Kabagambe EK, Johnson CO, Lemaitre RN, Manichaikul A, Sun Q, Foy M, Wang L, Wiener H, Irvin MR, Rich SS, Wu H, Jensen MK, Chasman DI, Chu AY, Fornage M, Steffen L, King IB, McKnight B, Psaty BM, Djousse L, Chen IY, Wu JH, Siscovick DS, Ridker PM, Tsai MY, Rimm EB, Hu FB, Arnett DK.  </w:t>
      </w:r>
      <w:r w:rsidRPr="00322787">
        <w:rPr>
          <w:rFonts w:ascii="Arial" w:hAnsi="Arial" w:cs="Arial"/>
          <w:b/>
          <w:bCs/>
          <w:i/>
          <w:iCs/>
          <w:sz w:val="20"/>
          <w:szCs w:val="20"/>
        </w:rPr>
        <w:t>Genetic loci associated with circulating phospholipid trans fatty acids: a meta-analysis of genome-wide association studies from the CHARGE Consortium</w:t>
      </w:r>
      <w:r w:rsidRPr="00322787">
        <w:rPr>
          <w:rFonts w:ascii="Arial" w:hAnsi="Arial" w:cs="Arial"/>
          <w:b/>
          <w:bCs/>
          <w:sz w:val="20"/>
          <w:szCs w:val="20"/>
        </w:rPr>
        <w:t xml:space="preserve">. </w:t>
      </w:r>
      <w:r w:rsidRPr="00322787">
        <w:rPr>
          <w:rFonts w:ascii="Arial" w:hAnsi="Arial" w:cs="Arial"/>
          <w:sz w:val="20"/>
          <w:szCs w:val="20"/>
        </w:rPr>
        <w:t xml:space="preserve"> Am.J.Clin.Nutr., Feb., 2015. Vol. 101, issue 2, pp. 398-406. PM:25646338. PMC4307209.</w:t>
      </w:r>
    </w:p>
    <w:p w14:paraId="09EE544F" w14:textId="77777777" w:rsidR="00643BA6" w:rsidRPr="00322787" w:rsidRDefault="00643BA6"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Murad K</w:t>
      </w:r>
      <w:r w:rsidR="00B95F34">
        <w:rPr>
          <w:rFonts w:ascii="Arial" w:hAnsi="Arial" w:cs="Arial"/>
          <w:sz w:val="20"/>
          <w:szCs w:val="20"/>
        </w:rPr>
        <w:t>,</w:t>
      </w:r>
      <w:r w:rsidRPr="00322787">
        <w:rPr>
          <w:rFonts w:ascii="Arial" w:hAnsi="Arial" w:cs="Arial"/>
          <w:sz w:val="20"/>
          <w:szCs w:val="20"/>
        </w:rPr>
        <w:t xml:space="preserve"> Goff DC</w:t>
      </w:r>
      <w:r w:rsidR="00B95F34">
        <w:rPr>
          <w:rFonts w:ascii="Arial" w:hAnsi="Arial" w:cs="Arial"/>
          <w:sz w:val="20"/>
          <w:szCs w:val="20"/>
        </w:rPr>
        <w:t>,</w:t>
      </w:r>
      <w:r w:rsidRPr="00322787">
        <w:rPr>
          <w:rFonts w:ascii="Arial" w:hAnsi="Arial" w:cs="Arial"/>
          <w:sz w:val="20"/>
          <w:szCs w:val="20"/>
        </w:rPr>
        <w:t xml:space="preserve"> Morgan TM</w:t>
      </w:r>
      <w:r w:rsidR="00B95F34">
        <w:rPr>
          <w:rFonts w:ascii="Arial" w:hAnsi="Arial" w:cs="Arial"/>
          <w:sz w:val="20"/>
          <w:szCs w:val="20"/>
        </w:rPr>
        <w:t>,</w:t>
      </w:r>
      <w:r w:rsidRPr="00322787">
        <w:rPr>
          <w:rFonts w:ascii="Arial" w:hAnsi="Arial" w:cs="Arial"/>
          <w:sz w:val="20"/>
          <w:szCs w:val="20"/>
        </w:rPr>
        <w:t xml:space="preserve"> Burke GL</w:t>
      </w:r>
      <w:r w:rsidR="00B95F34">
        <w:rPr>
          <w:rFonts w:ascii="Arial" w:hAnsi="Arial" w:cs="Arial"/>
          <w:sz w:val="20"/>
          <w:szCs w:val="20"/>
        </w:rPr>
        <w:t>,</w:t>
      </w:r>
      <w:r w:rsidRPr="00322787">
        <w:rPr>
          <w:rFonts w:ascii="Arial" w:hAnsi="Arial" w:cs="Arial"/>
          <w:sz w:val="20"/>
          <w:szCs w:val="20"/>
        </w:rPr>
        <w:t xml:space="preserve"> Bartz TM</w:t>
      </w:r>
      <w:r w:rsidR="00B95F34">
        <w:rPr>
          <w:rFonts w:ascii="Arial" w:hAnsi="Arial" w:cs="Arial"/>
          <w:sz w:val="20"/>
          <w:szCs w:val="20"/>
        </w:rPr>
        <w:t>,</w:t>
      </w:r>
      <w:r w:rsidRPr="00322787">
        <w:rPr>
          <w:rFonts w:ascii="Arial" w:hAnsi="Arial" w:cs="Arial"/>
          <w:sz w:val="20"/>
          <w:szCs w:val="20"/>
        </w:rPr>
        <w:t xml:space="preserve"> Kizer JR</w:t>
      </w:r>
      <w:r w:rsidR="00B95F34">
        <w:rPr>
          <w:rFonts w:ascii="Arial" w:hAnsi="Arial" w:cs="Arial"/>
          <w:sz w:val="20"/>
          <w:szCs w:val="20"/>
        </w:rPr>
        <w:t>,</w:t>
      </w:r>
      <w:r w:rsidRPr="00322787">
        <w:rPr>
          <w:rFonts w:ascii="Arial" w:hAnsi="Arial" w:cs="Arial"/>
          <w:sz w:val="20"/>
          <w:szCs w:val="20"/>
        </w:rPr>
        <w:t xml:space="preserve"> Chaudhry SI</w:t>
      </w:r>
      <w:r w:rsidR="00B95F34">
        <w:rPr>
          <w:rFonts w:ascii="Arial" w:hAnsi="Arial" w:cs="Arial"/>
          <w:sz w:val="20"/>
          <w:szCs w:val="20"/>
        </w:rPr>
        <w:t>,</w:t>
      </w:r>
      <w:r w:rsidRPr="00322787">
        <w:rPr>
          <w:rFonts w:ascii="Arial" w:hAnsi="Arial" w:cs="Arial"/>
          <w:sz w:val="20"/>
          <w:szCs w:val="20"/>
        </w:rPr>
        <w:t xml:space="preserve"> Gottdiener JS</w:t>
      </w:r>
      <w:r w:rsidR="00B95F34">
        <w:rPr>
          <w:rFonts w:ascii="Arial" w:hAnsi="Arial" w:cs="Arial"/>
          <w:sz w:val="20"/>
          <w:szCs w:val="20"/>
        </w:rPr>
        <w:t>,</w:t>
      </w:r>
      <w:r w:rsidRPr="00322787">
        <w:rPr>
          <w:rFonts w:ascii="Arial" w:hAnsi="Arial" w:cs="Arial"/>
          <w:sz w:val="20"/>
          <w:szCs w:val="20"/>
        </w:rPr>
        <w:t xml:space="preserve"> Kitzman DW. </w:t>
      </w:r>
      <w:r w:rsidRPr="00322787">
        <w:rPr>
          <w:rFonts w:ascii="Arial" w:hAnsi="Arial" w:cs="Arial"/>
          <w:b/>
          <w:i/>
          <w:sz w:val="20"/>
          <w:szCs w:val="20"/>
        </w:rPr>
        <w:t>Burden of Comorbidities and Functional and Cognitive Impairments in Elderly Patients at the Initial Diagnosis of Heart Failure and Their Impact on Total Mortality: The Cardiovascular Health Study.</w:t>
      </w:r>
      <w:r w:rsidRPr="00322787">
        <w:rPr>
          <w:rFonts w:ascii="Arial" w:hAnsi="Arial" w:cs="Arial"/>
          <w:sz w:val="20"/>
          <w:szCs w:val="20"/>
        </w:rPr>
        <w:t> JACC Heart Fail 2015 Jul</w:t>
      </w:r>
      <w:r w:rsidR="004A5450" w:rsidRPr="00322787">
        <w:rPr>
          <w:rFonts w:ascii="Arial" w:hAnsi="Arial" w:cs="Arial"/>
          <w:sz w:val="20"/>
          <w:szCs w:val="20"/>
        </w:rPr>
        <w:t>.</w:t>
      </w:r>
      <w:r w:rsidRPr="00322787">
        <w:rPr>
          <w:rFonts w:ascii="Arial" w:hAnsi="Arial" w:cs="Arial"/>
          <w:sz w:val="20"/>
          <w:szCs w:val="20"/>
        </w:rPr>
        <w:t> PM: 26160370. </w:t>
      </w:r>
      <w:r w:rsidR="004A5450" w:rsidRPr="00322787">
        <w:rPr>
          <w:rFonts w:ascii="Arial" w:hAnsi="Arial" w:cs="Arial"/>
          <w:sz w:val="20"/>
          <w:szCs w:val="20"/>
        </w:rPr>
        <w:t>PMC4499113.</w:t>
      </w:r>
    </w:p>
    <w:p w14:paraId="17251B5D" w14:textId="77777777" w:rsidR="00EB05F5" w:rsidRPr="00322787" w:rsidRDefault="003C3BA8" w:rsidP="00EB05F5">
      <w:pPr>
        <w:autoSpaceDE w:val="0"/>
        <w:autoSpaceDN w:val="0"/>
        <w:adjustRightInd w:val="0"/>
        <w:spacing w:after="240" w:line="240" w:lineRule="auto"/>
        <w:rPr>
          <w:rFonts w:ascii="Arial" w:hAnsi="Arial" w:cs="Arial"/>
          <w:sz w:val="20"/>
          <w:szCs w:val="20"/>
        </w:rPr>
      </w:pPr>
      <w:r>
        <w:rPr>
          <w:rFonts w:ascii="Arial" w:hAnsi="Arial" w:cs="Arial"/>
          <w:sz w:val="20"/>
          <w:szCs w:val="20"/>
        </w:rPr>
        <w:t>Nettleton</w:t>
      </w:r>
      <w:r w:rsidR="00EB05F5" w:rsidRPr="00322787">
        <w:rPr>
          <w:rFonts w:ascii="Arial" w:hAnsi="Arial" w:cs="Arial"/>
          <w:sz w:val="20"/>
          <w:szCs w:val="20"/>
        </w:rPr>
        <w:t xml:space="preserve"> JA</w:t>
      </w:r>
      <w:r>
        <w:rPr>
          <w:rFonts w:ascii="Arial" w:hAnsi="Arial" w:cs="Arial"/>
          <w:sz w:val="20"/>
          <w:szCs w:val="20"/>
        </w:rPr>
        <w:t>,</w:t>
      </w:r>
      <w:r w:rsidR="00EB05F5" w:rsidRPr="00322787">
        <w:rPr>
          <w:rFonts w:ascii="Arial" w:hAnsi="Arial" w:cs="Arial"/>
          <w:sz w:val="20"/>
          <w:szCs w:val="20"/>
        </w:rPr>
        <w:t xml:space="preserve"> Follis JL</w:t>
      </w:r>
      <w:r>
        <w:rPr>
          <w:rFonts w:ascii="Arial" w:hAnsi="Arial" w:cs="Arial"/>
          <w:sz w:val="20"/>
          <w:szCs w:val="20"/>
        </w:rPr>
        <w:t>,</w:t>
      </w:r>
      <w:r w:rsidR="00EB05F5" w:rsidRPr="00322787">
        <w:rPr>
          <w:rFonts w:ascii="Arial" w:hAnsi="Arial" w:cs="Arial"/>
          <w:sz w:val="20"/>
          <w:szCs w:val="20"/>
        </w:rPr>
        <w:t xml:space="preserve"> Ngwa JS</w:t>
      </w:r>
      <w:r>
        <w:rPr>
          <w:rFonts w:ascii="Arial" w:hAnsi="Arial" w:cs="Arial"/>
          <w:sz w:val="20"/>
          <w:szCs w:val="20"/>
        </w:rPr>
        <w:t>,</w:t>
      </w:r>
      <w:r w:rsidR="00EB05F5" w:rsidRPr="00322787">
        <w:rPr>
          <w:rFonts w:ascii="Arial" w:hAnsi="Arial" w:cs="Arial"/>
          <w:sz w:val="20"/>
          <w:szCs w:val="20"/>
        </w:rPr>
        <w:t xml:space="preserve"> Smith CE</w:t>
      </w:r>
      <w:r>
        <w:rPr>
          <w:rFonts w:ascii="Arial" w:hAnsi="Arial" w:cs="Arial"/>
          <w:sz w:val="20"/>
          <w:szCs w:val="20"/>
        </w:rPr>
        <w:t>,</w:t>
      </w:r>
      <w:r w:rsidR="00EB05F5" w:rsidRPr="00322787">
        <w:rPr>
          <w:rFonts w:ascii="Arial" w:hAnsi="Arial" w:cs="Arial"/>
          <w:sz w:val="20"/>
          <w:szCs w:val="20"/>
        </w:rPr>
        <w:t xml:space="preserve"> Ahmad S</w:t>
      </w:r>
      <w:r>
        <w:rPr>
          <w:rFonts w:ascii="Arial" w:hAnsi="Arial" w:cs="Arial"/>
          <w:sz w:val="20"/>
          <w:szCs w:val="20"/>
        </w:rPr>
        <w:t>,</w:t>
      </w:r>
      <w:r w:rsidR="00EB05F5" w:rsidRPr="00322787">
        <w:rPr>
          <w:rFonts w:ascii="Arial" w:hAnsi="Arial" w:cs="Arial"/>
          <w:sz w:val="20"/>
          <w:szCs w:val="20"/>
        </w:rPr>
        <w:t xml:space="preserve"> Tanaka T</w:t>
      </w:r>
      <w:r>
        <w:rPr>
          <w:rFonts w:ascii="Arial" w:hAnsi="Arial" w:cs="Arial"/>
          <w:sz w:val="20"/>
          <w:szCs w:val="20"/>
        </w:rPr>
        <w:t>,</w:t>
      </w:r>
      <w:r w:rsidR="00EB05F5" w:rsidRPr="00322787">
        <w:rPr>
          <w:rFonts w:ascii="Arial" w:hAnsi="Arial" w:cs="Arial"/>
          <w:sz w:val="20"/>
          <w:szCs w:val="20"/>
        </w:rPr>
        <w:t xml:space="preserve"> Wojczynski MK</w:t>
      </w:r>
      <w:r>
        <w:rPr>
          <w:rFonts w:ascii="Arial" w:hAnsi="Arial" w:cs="Arial"/>
          <w:sz w:val="20"/>
          <w:szCs w:val="20"/>
        </w:rPr>
        <w:t>,</w:t>
      </w:r>
      <w:r w:rsidR="00EB05F5" w:rsidRPr="00322787">
        <w:rPr>
          <w:rFonts w:ascii="Arial" w:hAnsi="Arial" w:cs="Arial"/>
          <w:sz w:val="20"/>
          <w:szCs w:val="20"/>
        </w:rPr>
        <w:t xml:space="preserve"> Voortman T</w:t>
      </w:r>
      <w:r>
        <w:rPr>
          <w:rFonts w:ascii="Arial" w:hAnsi="Arial" w:cs="Arial"/>
          <w:sz w:val="20"/>
          <w:szCs w:val="20"/>
        </w:rPr>
        <w:t>,</w:t>
      </w:r>
      <w:r w:rsidR="00EB05F5" w:rsidRPr="00322787">
        <w:rPr>
          <w:rFonts w:ascii="Arial" w:hAnsi="Arial" w:cs="Arial"/>
          <w:sz w:val="20"/>
          <w:szCs w:val="20"/>
        </w:rPr>
        <w:t xml:space="preserve"> Lemaitre RN</w:t>
      </w:r>
      <w:r>
        <w:rPr>
          <w:rFonts w:ascii="Arial" w:hAnsi="Arial" w:cs="Arial"/>
          <w:sz w:val="20"/>
          <w:szCs w:val="20"/>
        </w:rPr>
        <w:t>,</w:t>
      </w:r>
      <w:r w:rsidR="00EB05F5" w:rsidRPr="00322787">
        <w:rPr>
          <w:rFonts w:ascii="Arial" w:hAnsi="Arial" w:cs="Arial"/>
          <w:sz w:val="20"/>
          <w:szCs w:val="20"/>
        </w:rPr>
        <w:t xml:space="preserve"> Kristiansson K</w:t>
      </w:r>
      <w:r>
        <w:rPr>
          <w:rFonts w:ascii="Arial" w:hAnsi="Arial" w:cs="Arial"/>
          <w:sz w:val="20"/>
          <w:szCs w:val="20"/>
        </w:rPr>
        <w:t>,</w:t>
      </w:r>
      <w:r w:rsidR="00EB05F5" w:rsidRPr="00322787">
        <w:rPr>
          <w:rFonts w:ascii="Arial" w:hAnsi="Arial" w:cs="Arial"/>
          <w:sz w:val="20"/>
          <w:szCs w:val="20"/>
        </w:rPr>
        <w:t xml:space="preserve"> Nuotio ML</w:t>
      </w:r>
      <w:r>
        <w:rPr>
          <w:rFonts w:ascii="Arial" w:hAnsi="Arial" w:cs="Arial"/>
          <w:sz w:val="20"/>
          <w:szCs w:val="20"/>
        </w:rPr>
        <w:t>,</w:t>
      </w:r>
      <w:r w:rsidR="00EB05F5" w:rsidRPr="00322787">
        <w:rPr>
          <w:rFonts w:ascii="Arial" w:hAnsi="Arial" w:cs="Arial"/>
          <w:sz w:val="20"/>
          <w:szCs w:val="20"/>
        </w:rPr>
        <w:t xml:space="preserve"> Houston DK</w:t>
      </w:r>
      <w:r>
        <w:rPr>
          <w:rFonts w:ascii="Arial" w:hAnsi="Arial" w:cs="Arial"/>
          <w:sz w:val="20"/>
          <w:szCs w:val="20"/>
        </w:rPr>
        <w:t>,</w:t>
      </w:r>
      <w:r w:rsidR="00EB05F5" w:rsidRPr="00322787">
        <w:rPr>
          <w:rFonts w:ascii="Arial" w:hAnsi="Arial" w:cs="Arial"/>
          <w:sz w:val="20"/>
          <w:szCs w:val="20"/>
        </w:rPr>
        <w:t xml:space="preserve"> Perälä M</w:t>
      </w:r>
      <w:r>
        <w:rPr>
          <w:rFonts w:ascii="Arial" w:hAnsi="Arial" w:cs="Arial"/>
          <w:sz w:val="20"/>
          <w:szCs w:val="20"/>
        </w:rPr>
        <w:t>M,</w:t>
      </w:r>
      <w:r w:rsidR="00EB05F5" w:rsidRPr="00322787">
        <w:rPr>
          <w:rFonts w:ascii="Arial" w:hAnsi="Arial" w:cs="Arial"/>
          <w:sz w:val="20"/>
          <w:szCs w:val="20"/>
        </w:rPr>
        <w:t xml:space="preserve"> Qi Q</w:t>
      </w:r>
      <w:r>
        <w:rPr>
          <w:rFonts w:ascii="Arial" w:hAnsi="Arial" w:cs="Arial"/>
          <w:sz w:val="20"/>
          <w:szCs w:val="20"/>
        </w:rPr>
        <w:t>,</w:t>
      </w:r>
      <w:r w:rsidR="00EB05F5" w:rsidRPr="00322787">
        <w:rPr>
          <w:rFonts w:ascii="Arial" w:hAnsi="Arial" w:cs="Arial"/>
          <w:sz w:val="20"/>
          <w:szCs w:val="20"/>
        </w:rPr>
        <w:t xml:space="preserve"> Sonestedt E</w:t>
      </w:r>
      <w:r>
        <w:rPr>
          <w:rFonts w:ascii="Arial" w:hAnsi="Arial" w:cs="Arial"/>
          <w:sz w:val="20"/>
          <w:szCs w:val="20"/>
        </w:rPr>
        <w:t>,</w:t>
      </w:r>
      <w:r w:rsidR="00EB05F5" w:rsidRPr="00322787">
        <w:rPr>
          <w:rFonts w:ascii="Arial" w:hAnsi="Arial" w:cs="Arial"/>
          <w:sz w:val="20"/>
          <w:szCs w:val="20"/>
        </w:rPr>
        <w:t xml:space="preserve"> Manichaikul A</w:t>
      </w:r>
      <w:r>
        <w:rPr>
          <w:rFonts w:ascii="Arial" w:hAnsi="Arial" w:cs="Arial"/>
          <w:sz w:val="20"/>
          <w:szCs w:val="20"/>
        </w:rPr>
        <w:t>,</w:t>
      </w:r>
      <w:r w:rsidR="00EB05F5" w:rsidRPr="00322787">
        <w:rPr>
          <w:rFonts w:ascii="Arial" w:hAnsi="Arial" w:cs="Arial"/>
          <w:sz w:val="20"/>
          <w:szCs w:val="20"/>
        </w:rPr>
        <w:t xml:space="preserve"> Kanoni S</w:t>
      </w:r>
      <w:r>
        <w:rPr>
          <w:rFonts w:ascii="Arial" w:hAnsi="Arial" w:cs="Arial"/>
          <w:sz w:val="20"/>
          <w:szCs w:val="20"/>
        </w:rPr>
        <w:t>,</w:t>
      </w:r>
      <w:r w:rsidR="00EB05F5" w:rsidRPr="00322787">
        <w:rPr>
          <w:rFonts w:ascii="Arial" w:hAnsi="Arial" w:cs="Arial"/>
          <w:sz w:val="20"/>
          <w:szCs w:val="20"/>
        </w:rPr>
        <w:t xml:space="preserve"> Ganna A</w:t>
      </w:r>
      <w:r>
        <w:rPr>
          <w:rFonts w:ascii="Arial" w:hAnsi="Arial" w:cs="Arial"/>
          <w:sz w:val="20"/>
          <w:szCs w:val="20"/>
        </w:rPr>
        <w:t>,</w:t>
      </w:r>
      <w:r w:rsidR="00EB05F5" w:rsidRPr="00322787">
        <w:rPr>
          <w:rFonts w:ascii="Arial" w:hAnsi="Arial" w:cs="Arial"/>
          <w:sz w:val="20"/>
          <w:szCs w:val="20"/>
        </w:rPr>
        <w:t xml:space="preserve"> Mikkilä V</w:t>
      </w:r>
      <w:r>
        <w:rPr>
          <w:rFonts w:ascii="Arial" w:hAnsi="Arial" w:cs="Arial"/>
          <w:sz w:val="20"/>
          <w:szCs w:val="20"/>
        </w:rPr>
        <w:t>,</w:t>
      </w:r>
      <w:r w:rsidR="00EB05F5" w:rsidRPr="00322787">
        <w:rPr>
          <w:rFonts w:ascii="Arial" w:hAnsi="Arial" w:cs="Arial"/>
          <w:sz w:val="20"/>
          <w:szCs w:val="20"/>
        </w:rPr>
        <w:t xml:space="preserve"> North KE</w:t>
      </w:r>
      <w:r>
        <w:rPr>
          <w:rFonts w:ascii="Arial" w:hAnsi="Arial" w:cs="Arial"/>
          <w:sz w:val="20"/>
          <w:szCs w:val="20"/>
        </w:rPr>
        <w:t>,</w:t>
      </w:r>
      <w:r w:rsidR="00EB05F5" w:rsidRPr="00322787">
        <w:rPr>
          <w:rFonts w:ascii="Arial" w:hAnsi="Arial" w:cs="Arial"/>
          <w:sz w:val="20"/>
          <w:szCs w:val="20"/>
        </w:rPr>
        <w:t xml:space="preserve"> Siscovick DS</w:t>
      </w:r>
      <w:r>
        <w:rPr>
          <w:rFonts w:ascii="Arial" w:hAnsi="Arial" w:cs="Arial"/>
          <w:sz w:val="20"/>
          <w:szCs w:val="20"/>
        </w:rPr>
        <w:t>,</w:t>
      </w:r>
      <w:r w:rsidR="00EB05F5" w:rsidRPr="00322787">
        <w:rPr>
          <w:rFonts w:ascii="Arial" w:hAnsi="Arial" w:cs="Arial"/>
          <w:sz w:val="20"/>
          <w:szCs w:val="20"/>
        </w:rPr>
        <w:t xml:space="preserve"> Harald K</w:t>
      </w:r>
      <w:r>
        <w:rPr>
          <w:rFonts w:ascii="Arial" w:hAnsi="Arial" w:cs="Arial"/>
          <w:sz w:val="20"/>
          <w:szCs w:val="20"/>
        </w:rPr>
        <w:t>,</w:t>
      </w:r>
      <w:r w:rsidR="00EB05F5" w:rsidRPr="00322787">
        <w:rPr>
          <w:rFonts w:ascii="Arial" w:hAnsi="Arial" w:cs="Arial"/>
          <w:sz w:val="20"/>
          <w:szCs w:val="20"/>
        </w:rPr>
        <w:t xml:space="preserve"> McKeown NM</w:t>
      </w:r>
      <w:r>
        <w:rPr>
          <w:rFonts w:ascii="Arial" w:hAnsi="Arial" w:cs="Arial"/>
          <w:sz w:val="20"/>
          <w:szCs w:val="20"/>
        </w:rPr>
        <w:t>,</w:t>
      </w:r>
      <w:r w:rsidR="00EB05F5" w:rsidRPr="00322787">
        <w:rPr>
          <w:rFonts w:ascii="Arial" w:hAnsi="Arial" w:cs="Arial"/>
          <w:sz w:val="20"/>
          <w:szCs w:val="20"/>
        </w:rPr>
        <w:t xml:space="preserve"> Johansson I</w:t>
      </w:r>
      <w:r>
        <w:rPr>
          <w:rFonts w:ascii="Arial" w:hAnsi="Arial" w:cs="Arial"/>
          <w:sz w:val="20"/>
          <w:szCs w:val="20"/>
        </w:rPr>
        <w:t>,</w:t>
      </w:r>
      <w:r w:rsidR="00EB05F5" w:rsidRPr="00322787">
        <w:rPr>
          <w:rFonts w:ascii="Arial" w:hAnsi="Arial" w:cs="Arial"/>
          <w:sz w:val="20"/>
          <w:szCs w:val="20"/>
        </w:rPr>
        <w:t xml:space="preserve"> Rissanen H</w:t>
      </w:r>
      <w:r>
        <w:rPr>
          <w:rFonts w:ascii="Arial" w:hAnsi="Arial" w:cs="Arial"/>
          <w:sz w:val="20"/>
          <w:szCs w:val="20"/>
        </w:rPr>
        <w:t>,</w:t>
      </w:r>
      <w:r w:rsidR="00EB05F5" w:rsidRPr="00322787">
        <w:rPr>
          <w:rFonts w:ascii="Arial" w:hAnsi="Arial" w:cs="Arial"/>
          <w:sz w:val="20"/>
          <w:szCs w:val="20"/>
        </w:rPr>
        <w:t xml:space="preserve"> Liu Y</w:t>
      </w:r>
      <w:r>
        <w:rPr>
          <w:rFonts w:ascii="Arial" w:hAnsi="Arial" w:cs="Arial"/>
          <w:sz w:val="20"/>
          <w:szCs w:val="20"/>
        </w:rPr>
        <w:t>,</w:t>
      </w:r>
      <w:r w:rsidR="00EB05F5" w:rsidRPr="00322787">
        <w:rPr>
          <w:rFonts w:ascii="Arial" w:hAnsi="Arial" w:cs="Arial"/>
          <w:sz w:val="20"/>
          <w:szCs w:val="20"/>
        </w:rPr>
        <w:t xml:space="preserve"> Lahti J</w:t>
      </w:r>
      <w:r>
        <w:rPr>
          <w:rFonts w:ascii="Arial" w:hAnsi="Arial" w:cs="Arial"/>
          <w:sz w:val="20"/>
          <w:szCs w:val="20"/>
        </w:rPr>
        <w:t>,</w:t>
      </w:r>
      <w:r w:rsidR="00EB05F5" w:rsidRPr="00322787">
        <w:rPr>
          <w:rFonts w:ascii="Arial" w:hAnsi="Arial" w:cs="Arial"/>
          <w:sz w:val="20"/>
          <w:szCs w:val="20"/>
        </w:rPr>
        <w:t xml:space="preserve"> Hu FB</w:t>
      </w:r>
      <w:r>
        <w:rPr>
          <w:rFonts w:ascii="Arial" w:hAnsi="Arial" w:cs="Arial"/>
          <w:sz w:val="20"/>
          <w:szCs w:val="20"/>
        </w:rPr>
        <w:t>,</w:t>
      </w:r>
      <w:r w:rsidR="00EB05F5" w:rsidRPr="00322787">
        <w:rPr>
          <w:rFonts w:ascii="Arial" w:hAnsi="Arial" w:cs="Arial"/>
          <w:sz w:val="20"/>
          <w:szCs w:val="20"/>
        </w:rPr>
        <w:t xml:space="preserve"> Bandinelli S</w:t>
      </w:r>
      <w:r>
        <w:rPr>
          <w:rFonts w:ascii="Arial" w:hAnsi="Arial" w:cs="Arial"/>
          <w:sz w:val="20"/>
          <w:szCs w:val="20"/>
        </w:rPr>
        <w:t>, Rukh</w:t>
      </w:r>
      <w:r w:rsidR="00EB05F5" w:rsidRPr="00322787">
        <w:rPr>
          <w:rFonts w:ascii="Arial" w:hAnsi="Arial" w:cs="Arial"/>
          <w:sz w:val="20"/>
          <w:szCs w:val="20"/>
        </w:rPr>
        <w:t xml:space="preserve"> G</w:t>
      </w:r>
      <w:r>
        <w:rPr>
          <w:rFonts w:ascii="Arial" w:hAnsi="Arial" w:cs="Arial"/>
          <w:sz w:val="20"/>
          <w:szCs w:val="20"/>
        </w:rPr>
        <w:t>,</w:t>
      </w:r>
      <w:r w:rsidR="00EB05F5" w:rsidRPr="00322787">
        <w:rPr>
          <w:rFonts w:ascii="Arial" w:hAnsi="Arial" w:cs="Arial"/>
          <w:sz w:val="20"/>
          <w:szCs w:val="20"/>
        </w:rPr>
        <w:t xml:space="preserve"> Rich S</w:t>
      </w:r>
      <w:r>
        <w:rPr>
          <w:rFonts w:ascii="Arial" w:hAnsi="Arial" w:cs="Arial"/>
          <w:sz w:val="20"/>
          <w:szCs w:val="20"/>
        </w:rPr>
        <w:t>,</w:t>
      </w:r>
      <w:r w:rsidR="00EB05F5" w:rsidRPr="00322787">
        <w:rPr>
          <w:rFonts w:ascii="Arial" w:hAnsi="Arial" w:cs="Arial"/>
          <w:sz w:val="20"/>
          <w:szCs w:val="20"/>
        </w:rPr>
        <w:t xml:space="preserve"> Booij L</w:t>
      </w:r>
      <w:r>
        <w:rPr>
          <w:rFonts w:ascii="Arial" w:hAnsi="Arial" w:cs="Arial"/>
          <w:sz w:val="20"/>
          <w:szCs w:val="20"/>
        </w:rPr>
        <w:t>,</w:t>
      </w:r>
      <w:r w:rsidR="00EB05F5" w:rsidRPr="00322787">
        <w:rPr>
          <w:rFonts w:ascii="Arial" w:hAnsi="Arial" w:cs="Arial"/>
          <w:sz w:val="20"/>
          <w:szCs w:val="20"/>
        </w:rPr>
        <w:t xml:space="preserve"> Dmitriou M</w:t>
      </w:r>
      <w:r>
        <w:rPr>
          <w:rFonts w:ascii="Arial" w:hAnsi="Arial" w:cs="Arial"/>
          <w:sz w:val="20"/>
          <w:szCs w:val="20"/>
        </w:rPr>
        <w:t>, Ax</w:t>
      </w:r>
      <w:r w:rsidR="00EB05F5" w:rsidRPr="00322787">
        <w:rPr>
          <w:rFonts w:ascii="Arial" w:hAnsi="Arial" w:cs="Arial"/>
          <w:sz w:val="20"/>
          <w:szCs w:val="20"/>
        </w:rPr>
        <w:t xml:space="preserve"> E</w:t>
      </w:r>
      <w:r>
        <w:rPr>
          <w:rFonts w:ascii="Arial" w:hAnsi="Arial" w:cs="Arial"/>
          <w:sz w:val="20"/>
          <w:szCs w:val="20"/>
        </w:rPr>
        <w:t>,</w:t>
      </w:r>
      <w:r w:rsidR="00EB05F5" w:rsidRPr="00322787">
        <w:rPr>
          <w:rFonts w:ascii="Arial" w:hAnsi="Arial" w:cs="Arial"/>
          <w:sz w:val="20"/>
          <w:szCs w:val="20"/>
        </w:rPr>
        <w:t xml:space="preserve"> Raitakari O</w:t>
      </w:r>
      <w:r>
        <w:rPr>
          <w:rFonts w:ascii="Arial" w:hAnsi="Arial" w:cs="Arial"/>
          <w:sz w:val="20"/>
          <w:szCs w:val="20"/>
        </w:rPr>
        <w:t>,</w:t>
      </w:r>
      <w:r w:rsidR="00EB05F5" w:rsidRPr="00322787">
        <w:rPr>
          <w:rFonts w:ascii="Arial" w:hAnsi="Arial" w:cs="Arial"/>
          <w:sz w:val="20"/>
          <w:szCs w:val="20"/>
        </w:rPr>
        <w:t xml:space="preserve"> Mukamal K</w:t>
      </w:r>
      <w:r>
        <w:rPr>
          <w:rFonts w:ascii="Arial" w:hAnsi="Arial" w:cs="Arial"/>
          <w:sz w:val="20"/>
          <w:szCs w:val="20"/>
        </w:rPr>
        <w:t>,</w:t>
      </w:r>
      <w:r w:rsidR="00EB05F5" w:rsidRPr="00322787">
        <w:rPr>
          <w:rFonts w:ascii="Arial" w:hAnsi="Arial" w:cs="Arial"/>
          <w:sz w:val="20"/>
          <w:szCs w:val="20"/>
        </w:rPr>
        <w:t xml:space="preserve"> Männistö S</w:t>
      </w:r>
      <w:r>
        <w:rPr>
          <w:rFonts w:ascii="Arial" w:hAnsi="Arial" w:cs="Arial"/>
          <w:sz w:val="20"/>
          <w:szCs w:val="20"/>
        </w:rPr>
        <w:t>,</w:t>
      </w:r>
      <w:r w:rsidR="00EB05F5" w:rsidRPr="00322787">
        <w:rPr>
          <w:rFonts w:ascii="Arial" w:hAnsi="Arial" w:cs="Arial"/>
          <w:sz w:val="20"/>
          <w:szCs w:val="20"/>
        </w:rPr>
        <w:t xml:space="preserve"> Hallmans G</w:t>
      </w:r>
      <w:r>
        <w:rPr>
          <w:rFonts w:ascii="Arial" w:hAnsi="Arial" w:cs="Arial"/>
          <w:sz w:val="20"/>
          <w:szCs w:val="20"/>
        </w:rPr>
        <w:t>,</w:t>
      </w:r>
      <w:r w:rsidR="00EB05F5" w:rsidRPr="00322787">
        <w:rPr>
          <w:rFonts w:ascii="Arial" w:hAnsi="Arial" w:cs="Arial"/>
          <w:sz w:val="20"/>
          <w:szCs w:val="20"/>
        </w:rPr>
        <w:t xml:space="preserve"> Jula A</w:t>
      </w:r>
      <w:r>
        <w:rPr>
          <w:rFonts w:ascii="Arial" w:hAnsi="Arial" w:cs="Arial"/>
          <w:sz w:val="20"/>
          <w:szCs w:val="20"/>
        </w:rPr>
        <w:t>,</w:t>
      </w:r>
      <w:r w:rsidR="00EB05F5" w:rsidRPr="00322787">
        <w:rPr>
          <w:rFonts w:ascii="Arial" w:hAnsi="Arial" w:cs="Arial"/>
          <w:sz w:val="20"/>
          <w:szCs w:val="20"/>
        </w:rPr>
        <w:t xml:space="preserve"> Ericson U</w:t>
      </w:r>
      <w:r>
        <w:rPr>
          <w:rFonts w:ascii="Arial" w:hAnsi="Arial" w:cs="Arial"/>
          <w:sz w:val="20"/>
          <w:szCs w:val="20"/>
        </w:rPr>
        <w:t>,</w:t>
      </w:r>
      <w:r w:rsidR="00EB05F5" w:rsidRPr="00322787">
        <w:rPr>
          <w:rFonts w:ascii="Arial" w:hAnsi="Arial" w:cs="Arial"/>
          <w:sz w:val="20"/>
          <w:szCs w:val="20"/>
        </w:rPr>
        <w:t xml:space="preserve"> Jacobs DR</w:t>
      </w:r>
      <w:r>
        <w:rPr>
          <w:rFonts w:ascii="Arial" w:hAnsi="Arial" w:cs="Arial"/>
          <w:sz w:val="20"/>
          <w:szCs w:val="20"/>
        </w:rPr>
        <w:t>,</w:t>
      </w:r>
      <w:r w:rsidR="00EB05F5" w:rsidRPr="00322787">
        <w:rPr>
          <w:rFonts w:ascii="Arial" w:hAnsi="Arial" w:cs="Arial"/>
          <w:sz w:val="20"/>
          <w:szCs w:val="20"/>
        </w:rPr>
        <w:t xml:space="preserve"> van Rooij FJA</w:t>
      </w:r>
      <w:r>
        <w:rPr>
          <w:rFonts w:ascii="Arial" w:hAnsi="Arial" w:cs="Arial"/>
          <w:sz w:val="20"/>
          <w:szCs w:val="20"/>
        </w:rPr>
        <w:t>,</w:t>
      </w:r>
      <w:r w:rsidR="00EB05F5" w:rsidRPr="00322787">
        <w:rPr>
          <w:rFonts w:ascii="Arial" w:hAnsi="Arial" w:cs="Arial"/>
          <w:sz w:val="20"/>
          <w:szCs w:val="20"/>
        </w:rPr>
        <w:t xml:space="preserve"> Deloukas P</w:t>
      </w:r>
      <w:r>
        <w:rPr>
          <w:rFonts w:ascii="Arial" w:hAnsi="Arial" w:cs="Arial"/>
          <w:sz w:val="20"/>
          <w:szCs w:val="20"/>
        </w:rPr>
        <w:t>,</w:t>
      </w:r>
      <w:r w:rsidR="00EB05F5" w:rsidRPr="00322787">
        <w:rPr>
          <w:rFonts w:ascii="Arial" w:hAnsi="Arial" w:cs="Arial"/>
          <w:sz w:val="20"/>
          <w:szCs w:val="20"/>
        </w:rPr>
        <w:t xml:space="preserve"> Sjogren P</w:t>
      </w:r>
      <w:r>
        <w:rPr>
          <w:rFonts w:ascii="Arial" w:hAnsi="Arial" w:cs="Arial"/>
          <w:sz w:val="20"/>
          <w:szCs w:val="20"/>
        </w:rPr>
        <w:t>,</w:t>
      </w:r>
      <w:r w:rsidR="00EB05F5" w:rsidRPr="00322787">
        <w:rPr>
          <w:rFonts w:ascii="Arial" w:hAnsi="Arial" w:cs="Arial"/>
          <w:sz w:val="20"/>
          <w:szCs w:val="20"/>
        </w:rPr>
        <w:t xml:space="preserve"> Kähönen M</w:t>
      </w:r>
      <w:r>
        <w:rPr>
          <w:rFonts w:ascii="Arial" w:hAnsi="Arial" w:cs="Arial"/>
          <w:sz w:val="20"/>
          <w:szCs w:val="20"/>
        </w:rPr>
        <w:t>,</w:t>
      </w:r>
      <w:r w:rsidR="00EB05F5" w:rsidRPr="00322787">
        <w:rPr>
          <w:rFonts w:ascii="Arial" w:hAnsi="Arial" w:cs="Arial"/>
          <w:sz w:val="20"/>
          <w:szCs w:val="20"/>
        </w:rPr>
        <w:t xml:space="preserve"> Djoussé L</w:t>
      </w:r>
      <w:r>
        <w:rPr>
          <w:rFonts w:ascii="Arial" w:hAnsi="Arial" w:cs="Arial"/>
          <w:sz w:val="20"/>
          <w:szCs w:val="20"/>
        </w:rPr>
        <w:t>,</w:t>
      </w:r>
      <w:r w:rsidR="00EB05F5" w:rsidRPr="00322787">
        <w:rPr>
          <w:rFonts w:ascii="Arial" w:hAnsi="Arial" w:cs="Arial"/>
          <w:sz w:val="20"/>
          <w:szCs w:val="20"/>
        </w:rPr>
        <w:t xml:space="preserve"> Perola M</w:t>
      </w:r>
      <w:r>
        <w:rPr>
          <w:rFonts w:ascii="Arial" w:hAnsi="Arial" w:cs="Arial"/>
          <w:sz w:val="20"/>
          <w:szCs w:val="20"/>
        </w:rPr>
        <w:t>,</w:t>
      </w:r>
      <w:r w:rsidR="00EB05F5" w:rsidRPr="00322787">
        <w:rPr>
          <w:rFonts w:ascii="Arial" w:hAnsi="Arial" w:cs="Arial"/>
          <w:sz w:val="20"/>
          <w:szCs w:val="20"/>
        </w:rPr>
        <w:t xml:space="preserve"> Barroso I</w:t>
      </w:r>
      <w:r>
        <w:rPr>
          <w:rFonts w:ascii="Arial" w:hAnsi="Arial" w:cs="Arial"/>
          <w:sz w:val="20"/>
          <w:szCs w:val="20"/>
        </w:rPr>
        <w:t>,</w:t>
      </w:r>
      <w:r w:rsidR="00EB05F5" w:rsidRPr="00322787">
        <w:rPr>
          <w:rFonts w:ascii="Arial" w:hAnsi="Arial" w:cs="Arial"/>
          <w:sz w:val="20"/>
          <w:szCs w:val="20"/>
        </w:rPr>
        <w:t xml:space="preserve"> Hofman A</w:t>
      </w:r>
      <w:r>
        <w:rPr>
          <w:rFonts w:ascii="Arial" w:hAnsi="Arial" w:cs="Arial"/>
          <w:sz w:val="20"/>
          <w:szCs w:val="20"/>
        </w:rPr>
        <w:t>,</w:t>
      </w:r>
      <w:r w:rsidR="00EB05F5" w:rsidRPr="00322787">
        <w:rPr>
          <w:rFonts w:ascii="Arial" w:hAnsi="Arial" w:cs="Arial"/>
          <w:sz w:val="20"/>
          <w:szCs w:val="20"/>
        </w:rPr>
        <w:t xml:space="preserve"> Stirrups K</w:t>
      </w:r>
      <w:r>
        <w:rPr>
          <w:rFonts w:ascii="Arial" w:hAnsi="Arial" w:cs="Arial"/>
          <w:sz w:val="20"/>
          <w:szCs w:val="20"/>
        </w:rPr>
        <w:t>,</w:t>
      </w:r>
      <w:r w:rsidR="00EB05F5" w:rsidRPr="00322787">
        <w:rPr>
          <w:rFonts w:ascii="Arial" w:hAnsi="Arial" w:cs="Arial"/>
          <w:sz w:val="20"/>
          <w:szCs w:val="20"/>
        </w:rPr>
        <w:t xml:space="preserve"> Viikari J</w:t>
      </w:r>
      <w:r>
        <w:rPr>
          <w:rFonts w:ascii="Arial" w:hAnsi="Arial" w:cs="Arial"/>
          <w:sz w:val="20"/>
          <w:szCs w:val="20"/>
        </w:rPr>
        <w:t>,</w:t>
      </w:r>
      <w:r w:rsidR="00EB05F5" w:rsidRPr="00322787">
        <w:rPr>
          <w:rFonts w:ascii="Arial" w:hAnsi="Arial" w:cs="Arial"/>
          <w:sz w:val="20"/>
          <w:szCs w:val="20"/>
        </w:rPr>
        <w:t xml:space="preserve"> Uitterlinden AG</w:t>
      </w:r>
      <w:r>
        <w:rPr>
          <w:rFonts w:ascii="Arial" w:hAnsi="Arial" w:cs="Arial"/>
          <w:sz w:val="20"/>
          <w:szCs w:val="20"/>
        </w:rPr>
        <w:t>,</w:t>
      </w:r>
      <w:r w:rsidR="00EB05F5" w:rsidRPr="00322787">
        <w:rPr>
          <w:rFonts w:ascii="Arial" w:hAnsi="Arial" w:cs="Arial"/>
          <w:sz w:val="20"/>
          <w:szCs w:val="20"/>
        </w:rPr>
        <w:t xml:space="preserve"> Kalafati IP</w:t>
      </w:r>
      <w:r>
        <w:rPr>
          <w:rFonts w:ascii="Arial" w:hAnsi="Arial" w:cs="Arial"/>
          <w:sz w:val="20"/>
          <w:szCs w:val="20"/>
        </w:rPr>
        <w:t>,</w:t>
      </w:r>
      <w:r w:rsidR="00EB05F5" w:rsidRPr="00322787">
        <w:rPr>
          <w:rFonts w:ascii="Arial" w:hAnsi="Arial" w:cs="Arial"/>
          <w:sz w:val="20"/>
          <w:szCs w:val="20"/>
        </w:rPr>
        <w:t xml:space="preserve"> Franco OH</w:t>
      </w:r>
      <w:r>
        <w:rPr>
          <w:rFonts w:ascii="Arial" w:hAnsi="Arial" w:cs="Arial"/>
          <w:sz w:val="20"/>
          <w:szCs w:val="20"/>
        </w:rPr>
        <w:t>,</w:t>
      </w:r>
      <w:r w:rsidR="00EB05F5" w:rsidRPr="00322787">
        <w:rPr>
          <w:rFonts w:ascii="Arial" w:hAnsi="Arial" w:cs="Arial"/>
          <w:sz w:val="20"/>
          <w:szCs w:val="20"/>
        </w:rPr>
        <w:t xml:space="preserve"> Mozaffarian D</w:t>
      </w:r>
      <w:r>
        <w:rPr>
          <w:rFonts w:ascii="Arial" w:hAnsi="Arial" w:cs="Arial"/>
          <w:sz w:val="20"/>
          <w:szCs w:val="20"/>
        </w:rPr>
        <w:t>,</w:t>
      </w:r>
      <w:r w:rsidR="00EB05F5" w:rsidRPr="00322787">
        <w:rPr>
          <w:rFonts w:ascii="Arial" w:hAnsi="Arial" w:cs="Arial"/>
          <w:sz w:val="20"/>
          <w:szCs w:val="20"/>
        </w:rPr>
        <w:t xml:space="preserve"> Salomaa V</w:t>
      </w:r>
      <w:r>
        <w:rPr>
          <w:rFonts w:ascii="Arial" w:hAnsi="Arial" w:cs="Arial"/>
          <w:sz w:val="20"/>
          <w:szCs w:val="20"/>
        </w:rPr>
        <w:t>,</w:t>
      </w:r>
      <w:r w:rsidR="00EB05F5" w:rsidRPr="00322787">
        <w:rPr>
          <w:rFonts w:ascii="Arial" w:hAnsi="Arial" w:cs="Arial"/>
          <w:sz w:val="20"/>
          <w:szCs w:val="20"/>
        </w:rPr>
        <w:t xml:space="preserve"> Borecki IB</w:t>
      </w:r>
      <w:r>
        <w:rPr>
          <w:rFonts w:ascii="Arial" w:hAnsi="Arial" w:cs="Arial"/>
          <w:sz w:val="20"/>
          <w:szCs w:val="20"/>
        </w:rPr>
        <w:t>,</w:t>
      </w:r>
      <w:r w:rsidR="00EB05F5" w:rsidRPr="00322787">
        <w:rPr>
          <w:rFonts w:ascii="Arial" w:hAnsi="Arial" w:cs="Arial"/>
          <w:sz w:val="20"/>
          <w:szCs w:val="20"/>
        </w:rPr>
        <w:t xml:space="preserve"> Knekt P</w:t>
      </w:r>
      <w:r>
        <w:rPr>
          <w:rFonts w:ascii="Arial" w:hAnsi="Arial" w:cs="Arial"/>
          <w:sz w:val="20"/>
          <w:szCs w:val="20"/>
        </w:rPr>
        <w:t>,</w:t>
      </w:r>
      <w:r w:rsidR="00EB05F5" w:rsidRPr="00322787">
        <w:rPr>
          <w:rFonts w:ascii="Arial" w:hAnsi="Arial" w:cs="Arial"/>
          <w:sz w:val="20"/>
          <w:szCs w:val="20"/>
        </w:rPr>
        <w:t xml:space="preserve"> Kritchevsky SB</w:t>
      </w:r>
      <w:r>
        <w:rPr>
          <w:rFonts w:ascii="Arial" w:hAnsi="Arial" w:cs="Arial"/>
          <w:sz w:val="20"/>
          <w:szCs w:val="20"/>
        </w:rPr>
        <w:t>,</w:t>
      </w:r>
      <w:r w:rsidR="00EB05F5" w:rsidRPr="00322787">
        <w:rPr>
          <w:rFonts w:ascii="Arial" w:hAnsi="Arial" w:cs="Arial"/>
          <w:sz w:val="20"/>
          <w:szCs w:val="20"/>
        </w:rPr>
        <w:t xml:space="preserve"> Eriksson JG</w:t>
      </w:r>
      <w:r>
        <w:rPr>
          <w:rFonts w:ascii="Arial" w:hAnsi="Arial" w:cs="Arial"/>
          <w:sz w:val="20"/>
          <w:szCs w:val="20"/>
        </w:rPr>
        <w:t>,</w:t>
      </w:r>
      <w:r w:rsidR="00EB05F5" w:rsidRPr="00322787">
        <w:rPr>
          <w:rFonts w:ascii="Arial" w:hAnsi="Arial" w:cs="Arial"/>
          <w:sz w:val="20"/>
          <w:szCs w:val="20"/>
        </w:rPr>
        <w:t xml:space="preserve"> Dedoussis GV</w:t>
      </w:r>
      <w:r>
        <w:rPr>
          <w:rFonts w:ascii="Arial" w:hAnsi="Arial" w:cs="Arial"/>
          <w:sz w:val="20"/>
          <w:szCs w:val="20"/>
        </w:rPr>
        <w:t>,</w:t>
      </w:r>
      <w:r w:rsidR="00EB05F5" w:rsidRPr="00322787">
        <w:rPr>
          <w:rFonts w:ascii="Arial" w:hAnsi="Arial" w:cs="Arial"/>
          <w:sz w:val="20"/>
          <w:szCs w:val="20"/>
        </w:rPr>
        <w:t xml:space="preserve"> Qi L</w:t>
      </w:r>
      <w:r>
        <w:rPr>
          <w:rFonts w:ascii="Arial" w:hAnsi="Arial" w:cs="Arial"/>
          <w:sz w:val="20"/>
          <w:szCs w:val="20"/>
        </w:rPr>
        <w:t>,</w:t>
      </w:r>
      <w:r w:rsidR="00EB05F5" w:rsidRPr="00322787">
        <w:rPr>
          <w:rFonts w:ascii="Arial" w:hAnsi="Arial" w:cs="Arial"/>
          <w:sz w:val="20"/>
          <w:szCs w:val="20"/>
        </w:rPr>
        <w:t xml:space="preserve"> Ferrucci L</w:t>
      </w:r>
      <w:r>
        <w:rPr>
          <w:rFonts w:ascii="Arial" w:hAnsi="Arial" w:cs="Arial"/>
          <w:sz w:val="20"/>
          <w:szCs w:val="20"/>
        </w:rPr>
        <w:t>,</w:t>
      </w:r>
      <w:r w:rsidR="00EB05F5" w:rsidRPr="00322787">
        <w:rPr>
          <w:rFonts w:ascii="Arial" w:hAnsi="Arial" w:cs="Arial"/>
          <w:sz w:val="20"/>
          <w:szCs w:val="20"/>
        </w:rPr>
        <w:t xml:space="preserve"> Orho-Melander M</w:t>
      </w:r>
      <w:r>
        <w:rPr>
          <w:rFonts w:ascii="Arial" w:hAnsi="Arial" w:cs="Arial"/>
          <w:sz w:val="20"/>
          <w:szCs w:val="20"/>
        </w:rPr>
        <w:t>,</w:t>
      </w:r>
      <w:r w:rsidR="00EB05F5" w:rsidRPr="00322787">
        <w:rPr>
          <w:rFonts w:ascii="Arial" w:hAnsi="Arial" w:cs="Arial"/>
          <w:sz w:val="20"/>
          <w:szCs w:val="20"/>
        </w:rPr>
        <w:t xml:space="preserve"> Zillikens CM</w:t>
      </w:r>
      <w:r>
        <w:rPr>
          <w:rFonts w:ascii="Arial" w:hAnsi="Arial" w:cs="Arial"/>
          <w:sz w:val="20"/>
          <w:szCs w:val="20"/>
        </w:rPr>
        <w:t>,</w:t>
      </w:r>
      <w:r w:rsidR="00EB05F5" w:rsidRPr="00322787">
        <w:rPr>
          <w:rFonts w:ascii="Arial" w:hAnsi="Arial" w:cs="Arial"/>
          <w:sz w:val="20"/>
          <w:szCs w:val="20"/>
        </w:rPr>
        <w:t xml:space="preserve"> Ingelsson E</w:t>
      </w:r>
      <w:r>
        <w:rPr>
          <w:rFonts w:ascii="Arial" w:hAnsi="Arial" w:cs="Arial"/>
          <w:sz w:val="20"/>
          <w:szCs w:val="20"/>
        </w:rPr>
        <w:t>,</w:t>
      </w:r>
      <w:r w:rsidR="00EB05F5" w:rsidRPr="00322787">
        <w:rPr>
          <w:rFonts w:ascii="Arial" w:hAnsi="Arial" w:cs="Arial"/>
          <w:sz w:val="20"/>
          <w:szCs w:val="20"/>
        </w:rPr>
        <w:t xml:space="preserve"> Lehtimäki T</w:t>
      </w:r>
      <w:r>
        <w:rPr>
          <w:rFonts w:ascii="Arial" w:hAnsi="Arial" w:cs="Arial"/>
          <w:sz w:val="20"/>
          <w:szCs w:val="20"/>
        </w:rPr>
        <w:t>,</w:t>
      </w:r>
      <w:r w:rsidR="00EB05F5" w:rsidRPr="00322787">
        <w:rPr>
          <w:rFonts w:ascii="Arial" w:hAnsi="Arial" w:cs="Arial"/>
          <w:sz w:val="20"/>
          <w:szCs w:val="20"/>
        </w:rPr>
        <w:t xml:space="preserve"> Renstrom F</w:t>
      </w:r>
      <w:r>
        <w:rPr>
          <w:rFonts w:ascii="Arial" w:hAnsi="Arial" w:cs="Arial"/>
          <w:sz w:val="20"/>
          <w:szCs w:val="20"/>
        </w:rPr>
        <w:t>,</w:t>
      </w:r>
      <w:r w:rsidR="00EB05F5" w:rsidRPr="00322787">
        <w:rPr>
          <w:rFonts w:ascii="Arial" w:hAnsi="Arial" w:cs="Arial"/>
          <w:sz w:val="20"/>
          <w:szCs w:val="20"/>
        </w:rPr>
        <w:t xml:space="preserve"> Cupples AL</w:t>
      </w:r>
      <w:r>
        <w:rPr>
          <w:rFonts w:ascii="Arial" w:hAnsi="Arial" w:cs="Arial"/>
          <w:sz w:val="20"/>
          <w:szCs w:val="20"/>
        </w:rPr>
        <w:t>,</w:t>
      </w:r>
      <w:r w:rsidR="00EB05F5" w:rsidRPr="00322787">
        <w:rPr>
          <w:rFonts w:ascii="Arial" w:hAnsi="Arial" w:cs="Arial"/>
          <w:sz w:val="20"/>
          <w:szCs w:val="20"/>
        </w:rPr>
        <w:t xml:space="preserve"> Loos RJF</w:t>
      </w:r>
      <w:r>
        <w:rPr>
          <w:rFonts w:ascii="Arial" w:hAnsi="Arial" w:cs="Arial"/>
          <w:sz w:val="20"/>
          <w:szCs w:val="20"/>
        </w:rPr>
        <w:t>,</w:t>
      </w:r>
      <w:r w:rsidR="00EB05F5" w:rsidRPr="00322787">
        <w:rPr>
          <w:rFonts w:ascii="Arial" w:hAnsi="Arial" w:cs="Arial"/>
          <w:sz w:val="20"/>
          <w:szCs w:val="20"/>
        </w:rPr>
        <w:t xml:space="preserve"> Franks PW. </w:t>
      </w:r>
      <w:r w:rsidR="00EB05F5" w:rsidRPr="00322787">
        <w:rPr>
          <w:rFonts w:ascii="Arial" w:hAnsi="Arial" w:cs="Arial"/>
          <w:b/>
          <w:i/>
          <w:sz w:val="20"/>
          <w:szCs w:val="20"/>
        </w:rPr>
        <w:t>Gene × dietary pattern interactions in obesity: analysis of up to 68 317 adults of European ancestry.</w:t>
      </w:r>
      <w:r w:rsidR="00EB05F5" w:rsidRPr="00322787">
        <w:rPr>
          <w:rFonts w:ascii="Arial" w:hAnsi="Arial" w:cs="Arial"/>
          <w:sz w:val="20"/>
          <w:szCs w:val="20"/>
        </w:rPr>
        <w:t> Hum. Mol. Genet. 2015 Aug 15</w:t>
      </w:r>
      <w:r>
        <w:rPr>
          <w:rFonts w:ascii="Arial" w:hAnsi="Arial" w:cs="Arial"/>
          <w:sz w:val="20"/>
          <w:szCs w:val="20"/>
        </w:rPr>
        <w:t>. </w:t>
      </w:r>
      <w:r w:rsidR="004B0129">
        <w:rPr>
          <w:rFonts w:ascii="Arial" w:hAnsi="Arial" w:cs="Arial"/>
          <w:sz w:val="20"/>
          <w:szCs w:val="20"/>
        </w:rPr>
        <w:t>PMC4512626 PM:</w:t>
      </w:r>
      <w:r w:rsidR="00EB05F5" w:rsidRPr="00322787">
        <w:rPr>
          <w:rFonts w:ascii="Arial" w:hAnsi="Arial" w:cs="Arial"/>
          <w:sz w:val="20"/>
          <w:szCs w:val="20"/>
        </w:rPr>
        <w:t>25994509. </w:t>
      </w:r>
    </w:p>
    <w:p w14:paraId="05978F43" w14:textId="77777777" w:rsidR="00EB05F5" w:rsidRPr="00322787" w:rsidRDefault="003C3BA8" w:rsidP="00EB05F5">
      <w:pPr>
        <w:autoSpaceDE w:val="0"/>
        <w:autoSpaceDN w:val="0"/>
        <w:adjustRightInd w:val="0"/>
        <w:spacing w:after="240" w:line="240" w:lineRule="auto"/>
        <w:rPr>
          <w:rFonts w:ascii="Arial" w:hAnsi="Arial" w:cs="Arial"/>
          <w:sz w:val="20"/>
          <w:szCs w:val="20"/>
        </w:rPr>
      </w:pPr>
      <w:r>
        <w:rPr>
          <w:rFonts w:ascii="Arial" w:hAnsi="Arial" w:cs="Arial"/>
          <w:sz w:val="20"/>
          <w:szCs w:val="20"/>
        </w:rPr>
        <w:t>Olfson</w:t>
      </w:r>
      <w:r w:rsidR="00EB05F5" w:rsidRPr="00322787">
        <w:rPr>
          <w:rFonts w:ascii="Arial" w:hAnsi="Arial" w:cs="Arial"/>
          <w:sz w:val="20"/>
          <w:szCs w:val="20"/>
        </w:rPr>
        <w:t xml:space="preserve"> E</w:t>
      </w:r>
      <w:r>
        <w:rPr>
          <w:rFonts w:ascii="Arial" w:hAnsi="Arial" w:cs="Arial"/>
          <w:sz w:val="20"/>
          <w:szCs w:val="20"/>
        </w:rPr>
        <w:t>,</w:t>
      </w:r>
      <w:r w:rsidR="00EB05F5" w:rsidRPr="00322787">
        <w:rPr>
          <w:rFonts w:ascii="Arial" w:hAnsi="Arial" w:cs="Arial"/>
          <w:sz w:val="20"/>
          <w:szCs w:val="20"/>
        </w:rPr>
        <w:t xml:space="preserve"> Saccone NL</w:t>
      </w:r>
      <w:r>
        <w:rPr>
          <w:rFonts w:ascii="Arial" w:hAnsi="Arial" w:cs="Arial"/>
          <w:sz w:val="20"/>
          <w:szCs w:val="20"/>
        </w:rPr>
        <w:t>,</w:t>
      </w:r>
      <w:r w:rsidR="00EB05F5" w:rsidRPr="00322787">
        <w:rPr>
          <w:rFonts w:ascii="Arial" w:hAnsi="Arial" w:cs="Arial"/>
          <w:sz w:val="20"/>
          <w:szCs w:val="20"/>
        </w:rPr>
        <w:t xml:space="preserve"> Johnson EO</w:t>
      </w:r>
      <w:r>
        <w:rPr>
          <w:rFonts w:ascii="Arial" w:hAnsi="Arial" w:cs="Arial"/>
          <w:sz w:val="20"/>
          <w:szCs w:val="20"/>
        </w:rPr>
        <w:t>,</w:t>
      </w:r>
      <w:r w:rsidR="00EB05F5" w:rsidRPr="00322787">
        <w:rPr>
          <w:rFonts w:ascii="Arial" w:hAnsi="Arial" w:cs="Arial"/>
          <w:sz w:val="20"/>
          <w:szCs w:val="20"/>
        </w:rPr>
        <w:t xml:space="preserve"> Chen LS</w:t>
      </w:r>
      <w:r>
        <w:rPr>
          <w:rFonts w:ascii="Arial" w:hAnsi="Arial" w:cs="Arial"/>
          <w:sz w:val="20"/>
          <w:szCs w:val="20"/>
        </w:rPr>
        <w:t>,</w:t>
      </w:r>
      <w:r w:rsidR="00EB05F5" w:rsidRPr="00322787">
        <w:rPr>
          <w:rFonts w:ascii="Arial" w:hAnsi="Arial" w:cs="Arial"/>
          <w:sz w:val="20"/>
          <w:szCs w:val="20"/>
        </w:rPr>
        <w:t xml:space="preserve"> Culverhouse R</w:t>
      </w:r>
      <w:r>
        <w:rPr>
          <w:rFonts w:ascii="Arial" w:hAnsi="Arial" w:cs="Arial"/>
          <w:sz w:val="20"/>
          <w:szCs w:val="20"/>
        </w:rPr>
        <w:t>,</w:t>
      </w:r>
      <w:r w:rsidR="00EB05F5" w:rsidRPr="00322787">
        <w:rPr>
          <w:rFonts w:ascii="Arial" w:hAnsi="Arial" w:cs="Arial"/>
          <w:sz w:val="20"/>
          <w:szCs w:val="20"/>
        </w:rPr>
        <w:t xml:space="preserve"> Doheny K</w:t>
      </w:r>
      <w:r>
        <w:rPr>
          <w:rFonts w:ascii="Arial" w:hAnsi="Arial" w:cs="Arial"/>
          <w:sz w:val="20"/>
          <w:szCs w:val="20"/>
        </w:rPr>
        <w:t>,</w:t>
      </w:r>
      <w:r w:rsidR="00EB05F5" w:rsidRPr="00322787">
        <w:rPr>
          <w:rFonts w:ascii="Arial" w:hAnsi="Arial" w:cs="Arial"/>
          <w:sz w:val="20"/>
          <w:szCs w:val="20"/>
        </w:rPr>
        <w:t xml:space="preserve"> Foltz SM</w:t>
      </w:r>
      <w:r>
        <w:rPr>
          <w:rFonts w:ascii="Arial" w:hAnsi="Arial" w:cs="Arial"/>
          <w:sz w:val="20"/>
          <w:szCs w:val="20"/>
        </w:rPr>
        <w:t>,</w:t>
      </w:r>
      <w:r w:rsidR="00EB05F5" w:rsidRPr="00322787">
        <w:rPr>
          <w:rFonts w:ascii="Arial" w:hAnsi="Arial" w:cs="Arial"/>
          <w:sz w:val="20"/>
          <w:szCs w:val="20"/>
        </w:rPr>
        <w:t xml:space="preserve"> Fox L</w:t>
      </w:r>
      <w:r>
        <w:rPr>
          <w:rFonts w:ascii="Arial" w:hAnsi="Arial" w:cs="Arial"/>
          <w:sz w:val="20"/>
          <w:szCs w:val="20"/>
        </w:rPr>
        <w:t>,</w:t>
      </w:r>
      <w:r w:rsidR="00EB05F5" w:rsidRPr="00322787">
        <w:rPr>
          <w:rFonts w:ascii="Arial" w:hAnsi="Arial" w:cs="Arial"/>
          <w:sz w:val="20"/>
          <w:szCs w:val="20"/>
        </w:rPr>
        <w:t xml:space="preserve"> Gogarten SM</w:t>
      </w:r>
      <w:r>
        <w:rPr>
          <w:rFonts w:ascii="Arial" w:hAnsi="Arial" w:cs="Arial"/>
          <w:sz w:val="20"/>
          <w:szCs w:val="20"/>
        </w:rPr>
        <w:t>,</w:t>
      </w:r>
      <w:r w:rsidR="00EB05F5" w:rsidRPr="00322787">
        <w:rPr>
          <w:rFonts w:ascii="Arial" w:hAnsi="Arial" w:cs="Arial"/>
          <w:sz w:val="20"/>
          <w:szCs w:val="20"/>
        </w:rPr>
        <w:t xml:space="preserve"> Hartz S</w:t>
      </w:r>
      <w:r>
        <w:rPr>
          <w:rFonts w:ascii="Arial" w:hAnsi="Arial" w:cs="Arial"/>
          <w:sz w:val="20"/>
          <w:szCs w:val="20"/>
        </w:rPr>
        <w:t>,</w:t>
      </w:r>
      <w:r w:rsidR="00EB05F5" w:rsidRPr="00322787">
        <w:rPr>
          <w:rFonts w:ascii="Arial" w:hAnsi="Arial" w:cs="Arial"/>
          <w:sz w:val="20"/>
          <w:szCs w:val="20"/>
        </w:rPr>
        <w:t xml:space="preserve"> Hetrick K</w:t>
      </w:r>
      <w:r>
        <w:rPr>
          <w:rFonts w:ascii="Arial" w:hAnsi="Arial" w:cs="Arial"/>
          <w:sz w:val="20"/>
          <w:szCs w:val="20"/>
        </w:rPr>
        <w:t>,</w:t>
      </w:r>
      <w:r w:rsidR="00EB05F5" w:rsidRPr="00322787">
        <w:rPr>
          <w:rFonts w:ascii="Arial" w:hAnsi="Arial" w:cs="Arial"/>
          <w:sz w:val="20"/>
          <w:szCs w:val="20"/>
        </w:rPr>
        <w:t xml:space="preserve"> Laurie CC</w:t>
      </w:r>
      <w:r>
        <w:rPr>
          <w:rFonts w:ascii="Arial" w:hAnsi="Arial" w:cs="Arial"/>
          <w:sz w:val="20"/>
          <w:szCs w:val="20"/>
        </w:rPr>
        <w:t>,</w:t>
      </w:r>
      <w:r w:rsidR="00EB05F5" w:rsidRPr="00322787">
        <w:rPr>
          <w:rFonts w:ascii="Arial" w:hAnsi="Arial" w:cs="Arial"/>
          <w:sz w:val="20"/>
          <w:szCs w:val="20"/>
        </w:rPr>
        <w:t xml:space="preserve"> Marosy B</w:t>
      </w:r>
      <w:r>
        <w:rPr>
          <w:rFonts w:ascii="Arial" w:hAnsi="Arial" w:cs="Arial"/>
          <w:sz w:val="20"/>
          <w:szCs w:val="20"/>
        </w:rPr>
        <w:t>, Amin</w:t>
      </w:r>
      <w:r w:rsidR="00EB05F5" w:rsidRPr="00322787">
        <w:rPr>
          <w:rFonts w:ascii="Arial" w:hAnsi="Arial" w:cs="Arial"/>
          <w:sz w:val="20"/>
          <w:szCs w:val="20"/>
        </w:rPr>
        <w:t xml:space="preserve"> N</w:t>
      </w:r>
      <w:r>
        <w:rPr>
          <w:rFonts w:ascii="Arial" w:hAnsi="Arial" w:cs="Arial"/>
          <w:sz w:val="20"/>
          <w:szCs w:val="20"/>
        </w:rPr>
        <w:t>,</w:t>
      </w:r>
      <w:r w:rsidR="00EB05F5" w:rsidRPr="00322787">
        <w:rPr>
          <w:rFonts w:ascii="Arial" w:hAnsi="Arial" w:cs="Arial"/>
          <w:sz w:val="20"/>
          <w:szCs w:val="20"/>
        </w:rPr>
        <w:t xml:space="preserve"> Arnett D</w:t>
      </w:r>
      <w:r>
        <w:rPr>
          <w:rFonts w:ascii="Arial" w:hAnsi="Arial" w:cs="Arial"/>
          <w:sz w:val="20"/>
          <w:szCs w:val="20"/>
        </w:rPr>
        <w:t>,</w:t>
      </w:r>
      <w:r w:rsidR="00EB05F5" w:rsidRPr="00322787">
        <w:rPr>
          <w:rFonts w:ascii="Arial" w:hAnsi="Arial" w:cs="Arial"/>
          <w:sz w:val="20"/>
          <w:szCs w:val="20"/>
        </w:rPr>
        <w:t xml:space="preserve"> Barr RG</w:t>
      </w:r>
      <w:r>
        <w:rPr>
          <w:rFonts w:ascii="Arial" w:hAnsi="Arial" w:cs="Arial"/>
          <w:sz w:val="20"/>
          <w:szCs w:val="20"/>
        </w:rPr>
        <w:t>,</w:t>
      </w:r>
      <w:r w:rsidR="00EB05F5" w:rsidRPr="00322787">
        <w:rPr>
          <w:rFonts w:ascii="Arial" w:hAnsi="Arial" w:cs="Arial"/>
          <w:sz w:val="20"/>
          <w:szCs w:val="20"/>
        </w:rPr>
        <w:t xml:space="preserve"> Bartz TM</w:t>
      </w:r>
      <w:r>
        <w:rPr>
          <w:rFonts w:ascii="Arial" w:hAnsi="Arial" w:cs="Arial"/>
          <w:sz w:val="20"/>
          <w:szCs w:val="20"/>
        </w:rPr>
        <w:t>,</w:t>
      </w:r>
      <w:r w:rsidR="00EB05F5" w:rsidRPr="00322787">
        <w:rPr>
          <w:rFonts w:ascii="Arial" w:hAnsi="Arial" w:cs="Arial"/>
          <w:sz w:val="20"/>
          <w:szCs w:val="20"/>
        </w:rPr>
        <w:t xml:space="preserve"> Bertelsen S</w:t>
      </w:r>
      <w:r>
        <w:rPr>
          <w:rFonts w:ascii="Arial" w:hAnsi="Arial" w:cs="Arial"/>
          <w:sz w:val="20"/>
          <w:szCs w:val="20"/>
        </w:rPr>
        <w:t>,</w:t>
      </w:r>
      <w:r w:rsidR="00EB05F5" w:rsidRPr="00322787">
        <w:rPr>
          <w:rFonts w:ascii="Arial" w:hAnsi="Arial" w:cs="Arial"/>
          <w:sz w:val="20"/>
          <w:szCs w:val="20"/>
        </w:rPr>
        <w:t xml:space="preserve"> Borecki IB</w:t>
      </w:r>
      <w:r>
        <w:rPr>
          <w:rFonts w:ascii="Arial" w:hAnsi="Arial" w:cs="Arial"/>
          <w:sz w:val="20"/>
          <w:szCs w:val="20"/>
        </w:rPr>
        <w:t>,</w:t>
      </w:r>
      <w:r w:rsidR="00EB05F5" w:rsidRPr="00322787">
        <w:rPr>
          <w:rFonts w:ascii="Arial" w:hAnsi="Arial" w:cs="Arial"/>
          <w:sz w:val="20"/>
          <w:szCs w:val="20"/>
        </w:rPr>
        <w:t xml:space="preserve"> Brown M</w:t>
      </w:r>
      <w:r>
        <w:rPr>
          <w:rFonts w:ascii="Arial" w:hAnsi="Arial" w:cs="Arial"/>
          <w:sz w:val="20"/>
          <w:szCs w:val="20"/>
        </w:rPr>
        <w:t>R,</w:t>
      </w:r>
      <w:r w:rsidR="00EB05F5" w:rsidRPr="00322787">
        <w:rPr>
          <w:rFonts w:ascii="Arial" w:hAnsi="Arial" w:cs="Arial"/>
          <w:sz w:val="20"/>
          <w:szCs w:val="20"/>
        </w:rPr>
        <w:t xml:space="preserve"> Chasman D</w:t>
      </w:r>
      <w:r>
        <w:rPr>
          <w:rFonts w:ascii="Arial" w:hAnsi="Arial" w:cs="Arial"/>
          <w:sz w:val="20"/>
          <w:szCs w:val="20"/>
        </w:rPr>
        <w:t>I,</w:t>
      </w:r>
      <w:r w:rsidR="00EB05F5" w:rsidRPr="00322787">
        <w:rPr>
          <w:rFonts w:ascii="Arial" w:hAnsi="Arial" w:cs="Arial"/>
          <w:sz w:val="20"/>
          <w:szCs w:val="20"/>
        </w:rPr>
        <w:t xml:space="preserve"> Duijn CM</w:t>
      </w:r>
      <w:r>
        <w:rPr>
          <w:rFonts w:ascii="Arial" w:hAnsi="Arial" w:cs="Arial"/>
          <w:sz w:val="20"/>
          <w:szCs w:val="20"/>
        </w:rPr>
        <w:t>,</w:t>
      </w:r>
      <w:r w:rsidR="00EB05F5" w:rsidRPr="00322787">
        <w:rPr>
          <w:rFonts w:ascii="Arial" w:hAnsi="Arial" w:cs="Arial"/>
          <w:sz w:val="20"/>
          <w:szCs w:val="20"/>
        </w:rPr>
        <w:t xml:space="preserve"> Feitosa MF</w:t>
      </w:r>
      <w:r>
        <w:rPr>
          <w:rFonts w:ascii="Arial" w:hAnsi="Arial" w:cs="Arial"/>
          <w:sz w:val="20"/>
          <w:szCs w:val="20"/>
        </w:rPr>
        <w:t>,</w:t>
      </w:r>
      <w:r w:rsidR="00EB05F5" w:rsidRPr="00322787">
        <w:rPr>
          <w:rFonts w:ascii="Arial" w:hAnsi="Arial" w:cs="Arial"/>
          <w:sz w:val="20"/>
          <w:szCs w:val="20"/>
        </w:rPr>
        <w:t xml:space="preserve"> Fox ER</w:t>
      </w:r>
      <w:r>
        <w:rPr>
          <w:rFonts w:ascii="Arial" w:hAnsi="Arial" w:cs="Arial"/>
          <w:sz w:val="20"/>
          <w:szCs w:val="20"/>
        </w:rPr>
        <w:t>,</w:t>
      </w:r>
      <w:r w:rsidR="00EB05F5" w:rsidRPr="00322787">
        <w:rPr>
          <w:rFonts w:ascii="Arial" w:hAnsi="Arial" w:cs="Arial"/>
          <w:sz w:val="20"/>
          <w:szCs w:val="20"/>
        </w:rPr>
        <w:t xml:space="preserve"> Franceschini N</w:t>
      </w:r>
      <w:r>
        <w:rPr>
          <w:rFonts w:ascii="Arial" w:hAnsi="Arial" w:cs="Arial"/>
          <w:sz w:val="20"/>
          <w:szCs w:val="20"/>
        </w:rPr>
        <w:t>,</w:t>
      </w:r>
      <w:r w:rsidR="00EB05F5" w:rsidRPr="00322787">
        <w:rPr>
          <w:rFonts w:ascii="Arial" w:hAnsi="Arial" w:cs="Arial"/>
          <w:sz w:val="20"/>
          <w:szCs w:val="20"/>
        </w:rPr>
        <w:t xml:space="preserve"> Franco OH</w:t>
      </w:r>
      <w:r>
        <w:rPr>
          <w:rFonts w:ascii="Arial" w:hAnsi="Arial" w:cs="Arial"/>
          <w:sz w:val="20"/>
          <w:szCs w:val="20"/>
        </w:rPr>
        <w:t>,</w:t>
      </w:r>
      <w:r w:rsidR="00EB05F5" w:rsidRPr="00322787">
        <w:rPr>
          <w:rFonts w:ascii="Arial" w:hAnsi="Arial" w:cs="Arial"/>
          <w:sz w:val="20"/>
          <w:szCs w:val="20"/>
        </w:rPr>
        <w:t xml:space="preserve"> Grove ML</w:t>
      </w:r>
      <w:r>
        <w:rPr>
          <w:rFonts w:ascii="Arial" w:hAnsi="Arial" w:cs="Arial"/>
          <w:sz w:val="20"/>
          <w:szCs w:val="20"/>
        </w:rPr>
        <w:t>,</w:t>
      </w:r>
      <w:r w:rsidR="00EB05F5" w:rsidRPr="00322787">
        <w:rPr>
          <w:rFonts w:ascii="Arial" w:hAnsi="Arial" w:cs="Arial"/>
          <w:sz w:val="20"/>
          <w:szCs w:val="20"/>
        </w:rPr>
        <w:t xml:space="preserve"> Guo X</w:t>
      </w:r>
      <w:r>
        <w:rPr>
          <w:rFonts w:ascii="Arial" w:hAnsi="Arial" w:cs="Arial"/>
          <w:sz w:val="20"/>
          <w:szCs w:val="20"/>
        </w:rPr>
        <w:t>,</w:t>
      </w:r>
      <w:r w:rsidR="00EB05F5" w:rsidRPr="00322787">
        <w:rPr>
          <w:rFonts w:ascii="Arial" w:hAnsi="Arial" w:cs="Arial"/>
          <w:sz w:val="20"/>
          <w:szCs w:val="20"/>
        </w:rPr>
        <w:t xml:space="preserve"> Hofman A</w:t>
      </w:r>
      <w:r>
        <w:rPr>
          <w:rFonts w:ascii="Arial" w:hAnsi="Arial" w:cs="Arial"/>
          <w:sz w:val="20"/>
          <w:szCs w:val="20"/>
        </w:rPr>
        <w:t>,</w:t>
      </w:r>
      <w:r w:rsidR="00EB05F5" w:rsidRPr="00322787">
        <w:rPr>
          <w:rFonts w:ascii="Arial" w:hAnsi="Arial" w:cs="Arial"/>
          <w:sz w:val="20"/>
          <w:szCs w:val="20"/>
        </w:rPr>
        <w:t xml:space="preserve"> Kardia SLR</w:t>
      </w:r>
      <w:r>
        <w:rPr>
          <w:rFonts w:ascii="Arial" w:hAnsi="Arial" w:cs="Arial"/>
          <w:sz w:val="20"/>
          <w:szCs w:val="20"/>
        </w:rPr>
        <w:t>,</w:t>
      </w:r>
      <w:r w:rsidR="00EB05F5" w:rsidRPr="00322787">
        <w:rPr>
          <w:rFonts w:ascii="Arial" w:hAnsi="Arial" w:cs="Arial"/>
          <w:sz w:val="20"/>
          <w:szCs w:val="20"/>
        </w:rPr>
        <w:t xml:space="preserve"> Morrison AC</w:t>
      </w:r>
      <w:r>
        <w:rPr>
          <w:rFonts w:ascii="Arial" w:hAnsi="Arial" w:cs="Arial"/>
          <w:sz w:val="20"/>
          <w:szCs w:val="20"/>
        </w:rPr>
        <w:t>,</w:t>
      </w:r>
      <w:r w:rsidR="00EB05F5" w:rsidRPr="00322787">
        <w:rPr>
          <w:rFonts w:ascii="Arial" w:hAnsi="Arial" w:cs="Arial"/>
          <w:sz w:val="20"/>
          <w:szCs w:val="20"/>
        </w:rPr>
        <w:t xml:space="preserve"> Musani SK</w:t>
      </w:r>
      <w:r>
        <w:rPr>
          <w:rFonts w:ascii="Arial" w:hAnsi="Arial" w:cs="Arial"/>
          <w:sz w:val="20"/>
          <w:szCs w:val="20"/>
        </w:rPr>
        <w:t>,</w:t>
      </w:r>
      <w:r w:rsidR="00EB05F5" w:rsidRPr="00322787">
        <w:rPr>
          <w:rFonts w:ascii="Arial" w:hAnsi="Arial" w:cs="Arial"/>
          <w:sz w:val="20"/>
          <w:szCs w:val="20"/>
        </w:rPr>
        <w:t xml:space="preserve"> Psaty BM</w:t>
      </w:r>
      <w:r>
        <w:rPr>
          <w:rFonts w:ascii="Arial" w:hAnsi="Arial" w:cs="Arial"/>
          <w:sz w:val="20"/>
          <w:szCs w:val="20"/>
        </w:rPr>
        <w:t>,</w:t>
      </w:r>
      <w:r w:rsidR="00EB05F5" w:rsidRPr="00322787">
        <w:rPr>
          <w:rFonts w:ascii="Arial" w:hAnsi="Arial" w:cs="Arial"/>
          <w:sz w:val="20"/>
          <w:szCs w:val="20"/>
        </w:rPr>
        <w:t xml:space="preserve"> Rao DC</w:t>
      </w:r>
      <w:r>
        <w:rPr>
          <w:rFonts w:ascii="Arial" w:hAnsi="Arial" w:cs="Arial"/>
          <w:sz w:val="20"/>
          <w:szCs w:val="20"/>
        </w:rPr>
        <w:t>,</w:t>
      </w:r>
      <w:r w:rsidR="00EB05F5" w:rsidRPr="00322787">
        <w:rPr>
          <w:rFonts w:ascii="Arial" w:hAnsi="Arial" w:cs="Arial"/>
          <w:sz w:val="20"/>
          <w:szCs w:val="20"/>
        </w:rPr>
        <w:t xml:space="preserve"> Reiner AP</w:t>
      </w:r>
      <w:r>
        <w:rPr>
          <w:rFonts w:ascii="Arial" w:hAnsi="Arial" w:cs="Arial"/>
          <w:sz w:val="20"/>
          <w:szCs w:val="20"/>
        </w:rPr>
        <w:t>,</w:t>
      </w:r>
      <w:r w:rsidR="00EB05F5" w:rsidRPr="00322787">
        <w:rPr>
          <w:rFonts w:ascii="Arial" w:hAnsi="Arial" w:cs="Arial"/>
          <w:sz w:val="20"/>
          <w:szCs w:val="20"/>
        </w:rPr>
        <w:t xml:space="preserve"> Rice K</w:t>
      </w:r>
      <w:r>
        <w:rPr>
          <w:rFonts w:ascii="Arial" w:hAnsi="Arial" w:cs="Arial"/>
          <w:sz w:val="20"/>
          <w:szCs w:val="20"/>
        </w:rPr>
        <w:t>,</w:t>
      </w:r>
      <w:r w:rsidR="00EB05F5" w:rsidRPr="00322787">
        <w:rPr>
          <w:rFonts w:ascii="Arial" w:hAnsi="Arial" w:cs="Arial"/>
          <w:sz w:val="20"/>
          <w:szCs w:val="20"/>
        </w:rPr>
        <w:t xml:space="preserve"> Ridker PM</w:t>
      </w:r>
      <w:r>
        <w:rPr>
          <w:rFonts w:ascii="Arial" w:hAnsi="Arial" w:cs="Arial"/>
          <w:sz w:val="20"/>
          <w:szCs w:val="20"/>
        </w:rPr>
        <w:t>, Rose</w:t>
      </w:r>
      <w:r w:rsidR="00EB05F5" w:rsidRPr="00322787">
        <w:rPr>
          <w:rFonts w:ascii="Arial" w:hAnsi="Arial" w:cs="Arial"/>
          <w:sz w:val="20"/>
          <w:szCs w:val="20"/>
        </w:rPr>
        <w:t xml:space="preserve"> LM</w:t>
      </w:r>
      <w:r>
        <w:rPr>
          <w:rFonts w:ascii="Arial" w:hAnsi="Arial" w:cs="Arial"/>
          <w:sz w:val="20"/>
          <w:szCs w:val="20"/>
        </w:rPr>
        <w:t>,</w:t>
      </w:r>
      <w:r w:rsidR="00EB05F5" w:rsidRPr="00322787">
        <w:rPr>
          <w:rFonts w:ascii="Arial" w:hAnsi="Arial" w:cs="Arial"/>
          <w:sz w:val="20"/>
          <w:szCs w:val="20"/>
        </w:rPr>
        <w:t xml:space="preserve"> Schick UM</w:t>
      </w:r>
      <w:r>
        <w:rPr>
          <w:rFonts w:ascii="Arial" w:hAnsi="Arial" w:cs="Arial"/>
          <w:sz w:val="20"/>
          <w:szCs w:val="20"/>
        </w:rPr>
        <w:t>,</w:t>
      </w:r>
      <w:r w:rsidR="00EB05F5" w:rsidRPr="00322787">
        <w:rPr>
          <w:rFonts w:ascii="Arial" w:hAnsi="Arial" w:cs="Arial"/>
          <w:sz w:val="20"/>
          <w:szCs w:val="20"/>
        </w:rPr>
        <w:t xml:space="preserve"> Schwander K</w:t>
      </w:r>
      <w:r>
        <w:rPr>
          <w:rFonts w:ascii="Arial" w:hAnsi="Arial" w:cs="Arial"/>
          <w:sz w:val="20"/>
          <w:szCs w:val="20"/>
        </w:rPr>
        <w:t>,</w:t>
      </w:r>
      <w:r w:rsidR="00EB05F5" w:rsidRPr="00322787">
        <w:rPr>
          <w:rFonts w:ascii="Arial" w:hAnsi="Arial" w:cs="Arial"/>
          <w:sz w:val="20"/>
          <w:szCs w:val="20"/>
        </w:rPr>
        <w:t xml:space="preserve"> Uitterlinden AG</w:t>
      </w:r>
      <w:r>
        <w:rPr>
          <w:rFonts w:ascii="Arial" w:hAnsi="Arial" w:cs="Arial"/>
          <w:sz w:val="20"/>
          <w:szCs w:val="20"/>
        </w:rPr>
        <w:t>,</w:t>
      </w:r>
      <w:r w:rsidR="00EB05F5" w:rsidRPr="00322787">
        <w:rPr>
          <w:rFonts w:ascii="Arial" w:hAnsi="Arial" w:cs="Arial"/>
          <w:sz w:val="20"/>
          <w:szCs w:val="20"/>
        </w:rPr>
        <w:t xml:space="preserve"> Vojinovic D</w:t>
      </w:r>
      <w:r>
        <w:rPr>
          <w:rFonts w:ascii="Arial" w:hAnsi="Arial" w:cs="Arial"/>
          <w:sz w:val="20"/>
          <w:szCs w:val="20"/>
        </w:rPr>
        <w:t>, Wang</w:t>
      </w:r>
      <w:r w:rsidR="00EB05F5" w:rsidRPr="00322787">
        <w:rPr>
          <w:rFonts w:ascii="Arial" w:hAnsi="Arial" w:cs="Arial"/>
          <w:sz w:val="20"/>
          <w:szCs w:val="20"/>
        </w:rPr>
        <w:t xml:space="preserve"> JC</w:t>
      </w:r>
      <w:r>
        <w:rPr>
          <w:rFonts w:ascii="Arial" w:hAnsi="Arial" w:cs="Arial"/>
          <w:sz w:val="20"/>
          <w:szCs w:val="20"/>
        </w:rPr>
        <w:t>,</w:t>
      </w:r>
      <w:r w:rsidR="00EB05F5" w:rsidRPr="00322787">
        <w:rPr>
          <w:rFonts w:ascii="Arial" w:hAnsi="Arial" w:cs="Arial"/>
          <w:sz w:val="20"/>
          <w:szCs w:val="20"/>
        </w:rPr>
        <w:t xml:space="preserve"> Ware EB</w:t>
      </w:r>
      <w:r>
        <w:rPr>
          <w:rFonts w:ascii="Arial" w:hAnsi="Arial" w:cs="Arial"/>
          <w:sz w:val="20"/>
          <w:szCs w:val="20"/>
        </w:rPr>
        <w:t>,</w:t>
      </w:r>
      <w:r w:rsidR="00EB05F5" w:rsidRPr="00322787">
        <w:rPr>
          <w:rFonts w:ascii="Arial" w:hAnsi="Arial" w:cs="Arial"/>
          <w:sz w:val="20"/>
          <w:szCs w:val="20"/>
        </w:rPr>
        <w:t xml:space="preserve"> Wilson G</w:t>
      </w:r>
      <w:r>
        <w:rPr>
          <w:rFonts w:ascii="Arial" w:hAnsi="Arial" w:cs="Arial"/>
          <w:sz w:val="20"/>
          <w:szCs w:val="20"/>
        </w:rPr>
        <w:t>,</w:t>
      </w:r>
      <w:r w:rsidR="00EB05F5" w:rsidRPr="00322787">
        <w:rPr>
          <w:rFonts w:ascii="Arial" w:hAnsi="Arial" w:cs="Arial"/>
          <w:sz w:val="20"/>
          <w:szCs w:val="20"/>
        </w:rPr>
        <w:t xml:space="preserve"> Yao J</w:t>
      </w:r>
      <w:r>
        <w:rPr>
          <w:rFonts w:ascii="Arial" w:hAnsi="Arial" w:cs="Arial"/>
          <w:sz w:val="20"/>
          <w:szCs w:val="20"/>
        </w:rPr>
        <w:t>,</w:t>
      </w:r>
      <w:r w:rsidR="00EB05F5" w:rsidRPr="00322787">
        <w:rPr>
          <w:rFonts w:ascii="Arial" w:hAnsi="Arial" w:cs="Arial"/>
          <w:sz w:val="20"/>
          <w:szCs w:val="20"/>
        </w:rPr>
        <w:t xml:space="preserve"> Zhao W</w:t>
      </w:r>
      <w:r>
        <w:rPr>
          <w:rFonts w:ascii="Arial" w:hAnsi="Arial" w:cs="Arial"/>
          <w:sz w:val="20"/>
          <w:szCs w:val="20"/>
        </w:rPr>
        <w:t>,</w:t>
      </w:r>
      <w:r w:rsidR="00EB05F5" w:rsidRPr="00322787">
        <w:rPr>
          <w:rFonts w:ascii="Arial" w:hAnsi="Arial" w:cs="Arial"/>
          <w:sz w:val="20"/>
          <w:szCs w:val="20"/>
        </w:rPr>
        <w:t xml:space="preserve"> Breslau N</w:t>
      </w:r>
      <w:r>
        <w:rPr>
          <w:rFonts w:ascii="Arial" w:hAnsi="Arial" w:cs="Arial"/>
          <w:sz w:val="20"/>
          <w:szCs w:val="20"/>
        </w:rPr>
        <w:t>,</w:t>
      </w:r>
      <w:r w:rsidR="00EB05F5" w:rsidRPr="00322787">
        <w:rPr>
          <w:rFonts w:ascii="Arial" w:hAnsi="Arial" w:cs="Arial"/>
          <w:sz w:val="20"/>
          <w:szCs w:val="20"/>
        </w:rPr>
        <w:t xml:space="preserve"> Hatsukami D</w:t>
      </w:r>
      <w:r>
        <w:rPr>
          <w:rFonts w:ascii="Arial" w:hAnsi="Arial" w:cs="Arial"/>
          <w:sz w:val="20"/>
          <w:szCs w:val="20"/>
        </w:rPr>
        <w:t>,</w:t>
      </w:r>
      <w:r w:rsidR="00EB05F5" w:rsidRPr="00322787">
        <w:rPr>
          <w:rFonts w:ascii="Arial" w:hAnsi="Arial" w:cs="Arial"/>
          <w:sz w:val="20"/>
          <w:szCs w:val="20"/>
        </w:rPr>
        <w:t xml:space="preserve"> Stitzel JA</w:t>
      </w:r>
      <w:r>
        <w:rPr>
          <w:rFonts w:ascii="Arial" w:hAnsi="Arial" w:cs="Arial"/>
          <w:sz w:val="20"/>
          <w:szCs w:val="20"/>
        </w:rPr>
        <w:t>, Rice</w:t>
      </w:r>
      <w:r w:rsidR="00EB05F5" w:rsidRPr="00322787">
        <w:rPr>
          <w:rFonts w:ascii="Arial" w:hAnsi="Arial" w:cs="Arial"/>
          <w:sz w:val="20"/>
          <w:szCs w:val="20"/>
        </w:rPr>
        <w:t xml:space="preserve"> J</w:t>
      </w:r>
      <w:r>
        <w:rPr>
          <w:rFonts w:ascii="Arial" w:hAnsi="Arial" w:cs="Arial"/>
          <w:sz w:val="20"/>
          <w:szCs w:val="20"/>
        </w:rPr>
        <w:t>,</w:t>
      </w:r>
      <w:r w:rsidR="00EB05F5" w:rsidRPr="00322787">
        <w:rPr>
          <w:rFonts w:ascii="Arial" w:hAnsi="Arial" w:cs="Arial"/>
          <w:sz w:val="20"/>
          <w:szCs w:val="20"/>
        </w:rPr>
        <w:t xml:space="preserve"> Goate A</w:t>
      </w:r>
      <w:r>
        <w:rPr>
          <w:rFonts w:ascii="Arial" w:hAnsi="Arial" w:cs="Arial"/>
          <w:sz w:val="20"/>
          <w:szCs w:val="20"/>
        </w:rPr>
        <w:t>,</w:t>
      </w:r>
      <w:r w:rsidR="00EB05F5" w:rsidRPr="00322787">
        <w:rPr>
          <w:rFonts w:ascii="Arial" w:hAnsi="Arial" w:cs="Arial"/>
          <w:sz w:val="20"/>
          <w:szCs w:val="20"/>
        </w:rPr>
        <w:t xml:space="preserve"> Bierut LJ</w:t>
      </w:r>
      <w:r>
        <w:rPr>
          <w:rFonts w:ascii="Arial" w:hAnsi="Arial" w:cs="Arial"/>
          <w:sz w:val="20"/>
          <w:szCs w:val="20"/>
        </w:rPr>
        <w:t xml:space="preserve">. </w:t>
      </w:r>
      <w:r w:rsidR="00EB05F5" w:rsidRPr="00322787">
        <w:rPr>
          <w:rFonts w:ascii="Arial" w:hAnsi="Arial" w:cs="Arial"/>
          <w:b/>
          <w:i/>
          <w:sz w:val="20"/>
          <w:szCs w:val="20"/>
        </w:rPr>
        <w:t>Rare, low frequency and common coding variants in CHRNA5 and their contribution to nicotine dependence in European and African Americans.</w:t>
      </w:r>
      <w:r w:rsidR="003921CE" w:rsidRPr="00322787">
        <w:rPr>
          <w:rFonts w:ascii="Arial" w:hAnsi="Arial" w:cs="Arial"/>
          <w:sz w:val="20"/>
          <w:szCs w:val="20"/>
        </w:rPr>
        <w:t xml:space="preserve"> </w:t>
      </w:r>
      <w:r>
        <w:rPr>
          <w:rFonts w:ascii="Arial" w:hAnsi="Arial" w:cs="Arial"/>
          <w:sz w:val="20"/>
          <w:szCs w:val="20"/>
        </w:rPr>
        <w:t xml:space="preserve">Mol. </w:t>
      </w:r>
      <w:r w:rsidR="00EB05F5" w:rsidRPr="00322787">
        <w:rPr>
          <w:rFonts w:ascii="Arial" w:hAnsi="Arial" w:cs="Arial"/>
          <w:sz w:val="20"/>
          <w:szCs w:val="20"/>
        </w:rPr>
        <w:t>Psychiatry</w:t>
      </w:r>
      <w:r>
        <w:rPr>
          <w:rFonts w:ascii="Arial" w:hAnsi="Arial" w:cs="Arial"/>
          <w:sz w:val="20"/>
          <w:szCs w:val="20"/>
        </w:rPr>
        <w:t xml:space="preserve"> </w:t>
      </w:r>
      <w:r w:rsidR="00EB05F5" w:rsidRPr="00322787">
        <w:rPr>
          <w:rFonts w:ascii="Arial" w:hAnsi="Arial" w:cs="Arial"/>
          <w:sz w:val="20"/>
          <w:szCs w:val="20"/>
        </w:rPr>
        <w:t>2015 Aug 4</w:t>
      </w:r>
      <w:r>
        <w:rPr>
          <w:rFonts w:ascii="Arial" w:hAnsi="Arial" w:cs="Arial"/>
          <w:sz w:val="20"/>
          <w:szCs w:val="20"/>
        </w:rPr>
        <w:t>.</w:t>
      </w:r>
      <w:r w:rsidR="004B0129">
        <w:rPr>
          <w:rFonts w:ascii="Arial" w:hAnsi="Arial" w:cs="Arial"/>
          <w:sz w:val="20"/>
          <w:szCs w:val="20"/>
        </w:rPr>
        <w:t> PM:</w:t>
      </w:r>
      <w:r w:rsidR="00EB05F5" w:rsidRPr="00322787">
        <w:rPr>
          <w:rFonts w:ascii="Arial" w:hAnsi="Arial" w:cs="Arial"/>
          <w:sz w:val="20"/>
          <w:szCs w:val="20"/>
        </w:rPr>
        <w:t>26239294. </w:t>
      </w:r>
      <w:r w:rsidR="00CB78B5" w:rsidRPr="00CB78B5">
        <w:rPr>
          <w:rFonts w:ascii="Arial" w:hAnsi="Arial" w:cs="Arial"/>
          <w:sz w:val="20"/>
          <w:szCs w:val="20"/>
        </w:rPr>
        <w:t>PMC4740321</w:t>
      </w:r>
      <w:r w:rsidR="00CB78B5">
        <w:rPr>
          <w:rFonts w:ascii="Arial" w:hAnsi="Arial" w:cs="Arial"/>
          <w:sz w:val="20"/>
          <w:szCs w:val="20"/>
        </w:rPr>
        <w:t>.</w:t>
      </w:r>
    </w:p>
    <w:p w14:paraId="225FB3F7"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Olson NC</w:t>
      </w:r>
      <w:r w:rsidR="00545E23">
        <w:rPr>
          <w:rFonts w:ascii="Arial" w:hAnsi="Arial" w:cs="Arial"/>
          <w:sz w:val="20"/>
          <w:szCs w:val="20"/>
        </w:rPr>
        <w:t>,</w:t>
      </w:r>
      <w:r w:rsidRPr="00322787">
        <w:rPr>
          <w:rFonts w:ascii="Arial" w:hAnsi="Arial" w:cs="Arial"/>
          <w:sz w:val="20"/>
          <w:szCs w:val="20"/>
        </w:rPr>
        <w:t xml:space="preserve"> Butenas S</w:t>
      </w:r>
      <w:r w:rsidR="00545E23">
        <w:rPr>
          <w:rFonts w:ascii="Arial" w:hAnsi="Arial" w:cs="Arial"/>
          <w:sz w:val="20"/>
          <w:szCs w:val="20"/>
        </w:rPr>
        <w:t>, Lange</w:t>
      </w:r>
      <w:r w:rsidRPr="00322787">
        <w:rPr>
          <w:rFonts w:ascii="Arial" w:hAnsi="Arial" w:cs="Arial"/>
          <w:sz w:val="20"/>
          <w:szCs w:val="20"/>
        </w:rPr>
        <w:t xml:space="preserve"> LA</w:t>
      </w:r>
      <w:r w:rsidR="00545E23">
        <w:rPr>
          <w:rFonts w:ascii="Arial" w:hAnsi="Arial" w:cs="Arial"/>
          <w:sz w:val="20"/>
          <w:szCs w:val="20"/>
        </w:rPr>
        <w:t>,</w:t>
      </w:r>
      <w:r w:rsidRPr="00322787">
        <w:rPr>
          <w:rFonts w:ascii="Arial" w:hAnsi="Arial" w:cs="Arial"/>
          <w:sz w:val="20"/>
          <w:szCs w:val="20"/>
        </w:rPr>
        <w:t xml:space="preserve"> Lange EM</w:t>
      </w:r>
      <w:r w:rsidR="00545E23">
        <w:rPr>
          <w:rFonts w:ascii="Arial" w:hAnsi="Arial" w:cs="Arial"/>
          <w:sz w:val="20"/>
          <w:szCs w:val="20"/>
        </w:rPr>
        <w:t>,</w:t>
      </w:r>
      <w:r w:rsidRPr="00322787">
        <w:rPr>
          <w:rFonts w:ascii="Arial" w:hAnsi="Arial" w:cs="Arial"/>
          <w:sz w:val="20"/>
          <w:szCs w:val="20"/>
        </w:rPr>
        <w:t xml:space="preserve"> Cushman M</w:t>
      </w:r>
      <w:r w:rsidR="00545E23">
        <w:rPr>
          <w:rFonts w:ascii="Arial" w:hAnsi="Arial" w:cs="Arial"/>
          <w:sz w:val="20"/>
          <w:szCs w:val="20"/>
        </w:rPr>
        <w:t>,</w:t>
      </w:r>
      <w:r w:rsidRPr="00322787">
        <w:rPr>
          <w:rFonts w:ascii="Arial" w:hAnsi="Arial" w:cs="Arial"/>
          <w:sz w:val="20"/>
          <w:szCs w:val="20"/>
        </w:rPr>
        <w:t xml:space="preserve"> Jenny NS</w:t>
      </w:r>
      <w:r w:rsidR="00545E23">
        <w:rPr>
          <w:rFonts w:ascii="Arial" w:hAnsi="Arial" w:cs="Arial"/>
          <w:sz w:val="20"/>
          <w:szCs w:val="20"/>
        </w:rPr>
        <w:t>,</w:t>
      </w:r>
      <w:r w:rsidRPr="00322787">
        <w:rPr>
          <w:rFonts w:ascii="Arial" w:hAnsi="Arial" w:cs="Arial"/>
          <w:sz w:val="20"/>
          <w:szCs w:val="20"/>
        </w:rPr>
        <w:t xml:space="preserve"> Walston J</w:t>
      </w:r>
      <w:r w:rsidR="00545E23">
        <w:rPr>
          <w:rFonts w:ascii="Arial" w:hAnsi="Arial" w:cs="Arial"/>
          <w:sz w:val="20"/>
          <w:szCs w:val="20"/>
        </w:rPr>
        <w:t>,</w:t>
      </w:r>
      <w:r w:rsidRPr="00322787">
        <w:rPr>
          <w:rFonts w:ascii="Arial" w:hAnsi="Arial" w:cs="Arial"/>
          <w:sz w:val="20"/>
          <w:szCs w:val="20"/>
        </w:rPr>
        <w:t xml:space="preserve"> Souto JC</w:t>
      </w:r>
      <w:r w:rsidR="00545E23">
        <w:rPr>
          <w:rFonts w:ascii="Arial" w:hAnsi="Arial" w:cs="Arial"/>
          <w:sz w:val="20"/>
          <w:szCs w:val="20"/>
        </w:rPr>
        <w:t>,</w:t>
      </w:r>
      <w:r w:rsidRPr="00322787">
        <w:rPr>
          <w:rFonts w:ascii="Arial" w:hAnsi="Arial" w:cs="Arial"/>
          <w:sz w:val="20"/>
          <w:szCs w:val="20"/>
        </w:rPr>
        <w:t xml:space="preserve"> Soria JM</w:t>
      </w:r>
      <w:r w:rsidR="00545E23">
        <w:rPr>
          <w:rFonts w:ascii="Arial" w:hAnsi="Arial" w:cs="Arial"/>
          <w:sz w:val="20"/>
          <w:szCs w:val="20"/>
        </w:rPr>
        <w:t>, Chauhan</w:t>
      </w:r>
      <w:r w:rsidRPr="00322787">
        <w:rPr>
          <w:rFonts w:ascii="Arial" w:hAnsi="Arial" w:cs="Arial"/>
          <w:sz w:val="20"/>
          <w:szCs w:val="20"/>
        </w:rPr>
        <w:t xml:space="preserve"> G</w:t>
      </w:r>
      <w:r w:rsidR="00545E23">
        <w:rPr>
          <w:rFonts w:ascii="Arial" w:hAnsi="Arial" w:cs="Arial"/>
          <w:sz w:val="20"/>
          <w:szCs w:val="20"/>
        </w:rPr>
        <w:t>,</w:t>
      </w:r>
      <w:r w:rsidRPr="00322787">
        <w:rPr>
          <w:rFonts w:ascii="Arial" w:hAnsi="Arial" w:cs="Arial"/>
          <w:sz w:val="20"/>
          <w:szCs w:val="20"/>
        </w:rPr>
        <w:t xml:space="preserve"> Debette S</w:t>
      </w:r>
      <w:r w:rsidR="00545E23">
        <w:rPr>
          <w:rFonts w:ascii="Arial" w:hAnsi="Arial" w:cs="Arial"/>
          <w:sz w:val="20"/>
          <w:szCs w:val="20"/>
        </w:rPr>
        <w:t>,</w:t>
      </w:r>
      <w:r w:rsidRPr="00322787">
        <w:rPr>
          <w:rFonts w:ascii="Arial" w:hAnsi="Arial" w:cs="Arial"/>
          <w:sz w:val="20"/>
          <w:szCs w:val="20"/>
        </w:rPr>
        <w:t xml:space="preserve"> Longstreth WT</w:t>
      </w:r>
      <w:r w:rsidR="00545E23">
        <w:rPr>
          <w:rFonts w:ascii="Arial" w:hAnsi="Arial" w:cs="Arial"/>
          <w:sz w:val="20"/>
          <w:szCs w:val="20"/>
        </w:rPr>
        <w:t>,</w:t>
      </w:r>
      <w:r w:rsidRPr="00322787">
        <w:rPr>
          <w:rFonts w:ascii="Arial" w:hAnsi="Arial" w:cs="Arial"/>
          <w:sz w:val="20"/>
          <w:szCs w:val="20"/>
        </w:rPr>
        <w:t xml:space="preserve"> Seshadri S</w:t>
      </w:r>
      <w:r w:rsidR="00545E23">
        <w:rPr>
          <w:rFonts w:ascii="Arial" w:hAnsi="Arial" w:cs="Arial"/>
          <w:sz w:val="20"/>
          <w:szCs w:val="20"/>
        </w:rPr>
        <w:t>,</w:t>
      </w:r>
      <w:r w:rsidRPr="00322787">
        <w:rPr>
          <w:rFonts w:ascii="Arial" w:hAnsi="Arial" w:cs="Arial"/>
          <w:sz w:val="20"/>
          <w:szCs w:val="20"/>
        </w:rPr>
        <w:t xml:space="preserve"> Reiner AP</w:t>
      </w:r>
      <w:r w:rsidR="00545E23">
        <w:rPr>
          <w:rFonts w:ascii="Arial" w:hAnsi="Arial" w:cs="Arial"/>
          <w:sz w:val="20"/>
          <w:szCs w:val="20"/>
        </w:rPr>
        <w:t>,</w:t>
      </w:r>
      <w:r w:rsidRPr="00322787">
        <w:rPr>
          <w:rFonts w:ascii="Arial" w:hAnsi="Arial" w:cs="Arial"/>
          <w:sz w:val="20"/>
          <w:szCs w:val="20"/>
        </w:rPr>
        <w:t xml:space="preserve"> Tracy RP. </w:t>
      </w:r>
      <w:r w:rsidRPr="00322787">
        <w:rPr>
          <w:rFonts w:ascii="Arial" w:hAnsi="Arial" w:cs="Arial"/>
          <w:b/>
          <w:i/>
          <w:sz w:val="20"/>
          <w:szCs w:val="20"/>
        </w:rPr>
        <w:t xml:space="preserve">Coagulation factor XII genetic variation, ex vivo thrombin generation, and stroke risk in the elderly: </w:t>
      </w:r>
      <w:r w:rsidRPr="00322787">
        <w:rPr>
          <w:rFonts w:ascii="Arial" w:hAnsi="Arial" w:cs="Arial"/>
          <w:b/>
          <w:i/>
          <w:sz w:val="20"/>
          <w:szCs w:val="20"/>
        </w:rPr>
        <w:lastRenderedPageBreak/>
        <w:t>results from the Cardiovascular Health Study.</w:t>
      </w:r>
      <w:r w:rsidRPr="00322787">
        <w:rPr>
          <w:rFonts w:ascii="Arial" w:hAnsi="Arial" w:cs="Arial"/>
          <w:sz w:val="20"/>
          <w:szCs w:val="20"/>
        </w:rPr>
        <w:t> J. T</w:t>
      </w:r>
      <w:r w:rsidR="004B0129">
        <w:rPr>
          <w:rFonts w:ascii="Arial" w:hAnsi="Arial" w:cs="Arial"/>
          <w:sz w:val="20"/>
          <w:szCs w:val="20"/>
        </w:rPr>
        <w:t xml:space="preserve">hromb. Haemost. 2015 Aug 19. PM:26286125. </w:t>
      </w:r>
      <w:r w:rsidR="00FF3916">
        <w:rPr>
          <w:rFonts w:ascii="Arial" w:hAnsi="Arial" w:cs="Arial"/>
          <w:sz w:val="20"/>
          <w:szCs w:val="20"/>
        </w:rPr>
        <w:t>PMC4946166</w:t>
      </w:r>
      <w:r w:rsidR="00CB11AA" w:rsidRPr="00322787">
        <w:rPr>
          <w:rFonts w:ascii="Arial" w:hAnsi="Arial" w:cs="Arial"/>
          <w:sz w:val="20"/>
          <w:szCs w:val="20"/>
        </w:rPr>
        <w:t>.</w:t>
      </w:r>
    </w:p>
    <w:p w14:paraId="4C87CE2A" w14:textId="77777777" w:rsidR="00A46AF7" w:rsidRPr="00322787" w:rsidRDefault="00A46AF7"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Pari</w:t>
      </w:r>
      <w:r w:rsidR="00545E23">
        <w:rPr>
          <w:rFonts w:ascii="Arial" w:hAnsi="Arial" w:cs="Arial"/>
          <w:sz w:val="20"/>
          <w:szCs w:val="20"/>
        </w:rPr>
        <w:t>kh</w:t>
      </w:r>
      <w:r w:rsidRPr="00322787">
        <w:rPr>
          <w:rFonts w:ascii="Arial" w:hAnsi="Arial" w:cs="Arial"/>
          <w:sz w:val="20"/>
          <w:szCs w:val="20"/>
        </w:rPr>
        <w:t xml:space="preserve"> RH</w:t>
      </w:r>
      <w:r w:rsidR="00545E23">
        <w:rPr>
          <w:rFonts w:ascii="Arial" w:hAnsi="Arial" w:cs="Arial"/>
          <w:sz w:val="20"/>
          <w:szCs w:val="20"/>
        </w:rPr>
        <w:t>,</w:t>
      </w:r>
      <w:r w:rsidRPr="00322787">
        <w:rPr>
          <w:rFonts w:ascii="Arial" w:hAnsi="Arial" w:cs="Arial"/>
          <w:sz w:val="20"/>
          <w:szCs w:val="20"/>
        </w:rPr>
        <w:t xml:space="preserve"> Seliger SL</w:t>
      </w:r>
      <w:r w:rsidR="00545E23">
        <w:rPr>
          <w:rFonts w:ascii="Arial" w:hAnsi="Arial" w:cs="Arial"/>
          <w:sz w:val="20"/>
          <w:szCs w:val="20"/>
        </w:rPr>
        <w:t>,</w:t>
      </w:r>
      <w:r w:rsidRPr="00322787">
        <w:rPr>
          <w:rFonts w:ascii="Arial" w:hAnsi="Arial" w:cs="Arial"/>
          <w:sz w:val="20"/>
          <w:szCs w:val="20"/>
        </w:rPr>
        <w:t xml:space="preserve"> de Lemos J</w:t>
      </w:r>
      <w:r w:rsidR="00545E23">
        <w:rPr>
          <w:rFonts w:ascii="Arial" w:hAnsi="Arial" w:cs="Arial"/>
          <w:sz w:val="20"/>
          <w:szCs w:val="20"/>
        </w:rPr>
        <w:t>,</w:t>
      </w:r>
      <w:r w:rsidRPr="00322787">
        <w:rPr>
          <w:rFonts w:ascii="Arial" w:hAnsi="Arial" w:cs="Arial"/>
          <w:sz w:val="20"/>
          <w:szCs w:val="20"/>
        </w:rPr>
        <w:t xml:space="preserve"> Nambi V</w:t>
      </w:r>
      <w:r w:rsidR="00545E23">
        <w:rPr>
          <w:rFonts w:ascii="Arial" w:hAnsi="Arial" w:cs="Arial"/>
          <w:sz w:val="20"/>
          <w:szCs w:val="20"/>
        </w:rPr>
        <w:t>,</w:t>
      </w:r>
      <w:r w:rsidRPr="00322787">
        <w:rPr>
          <w:rFonts w:ascii="Arial" w:hAnsi="Arial" w:cs="Arial"/>
          <w:sz w:val="20"/>
          <w:szCs w:val="20"/>
        </w:rPr>
        <w:t xml:space="preserve"> Christenson R</w:t>
      </w:r>
      <w:r w:rsidR="00545E23">
        <w:rPr>
          <w:rFonts w:ascii="Arial" w:hAnsi="Arial" w:cs="Arial"/>
          <w:sz w:val="20"/>
          <w:szCs w:val="20"/>
        </w:rPr>
        <w:t>,</w:t>
      </w:r>
      <w:r w:rsidRPr="00322787">
        <w:rPr>
          <w:rFonts w:ascii="Arial" w:hAnsi="Arial" w:cs="Arial"/>
          <w:sz w:val="20"/>
          <w:szCs w:val="20"/>
        </w:rPr>
        <w:t xml:space="preserve"> Ayers C</w:t>
      </w:r>
      <w:r w:rsidR="00545E23">
        <w:rPr>
          <w:rFonts w:ascii="Arial" w:hAnsi="Arial" w:cs="Arial"/>
          <w:sz w:val="20"/>
          <w:szCs w:val="20"/>
        </w:rPr>
        <w:t>,</w:t>
      </w:r>
      <w:r w:rsidRPr="00322787">
        <w:rPr>
          <w:rFonts w:ascii="Arial" w:hAnsi="Arial" w:cs="Arial"/>
          <w:sz w:val="20"/>
          <w:szCs w:val="20"/>
        </w:rPr>
        <w:t xml:space="preserve"> Sun W</w:t>
      </w:r>
      <w:r w:rsidR="00545E23">
        <w:rPr>
          <w:rFonts w:ascii="Arial" w:hAnsi="Arial" w:cs="Arial"/>
          <w:sz w:val="20"/>
          <w:szCs w:val="20"/>
        </w:rPr>
        <w:t>,</w:t>
      </w:r>
      <w:r w:rsidRPr="00322787">
        <w:rPr>
          <w:rFonts w:ascii="Arial" w:hAnsi="Arial" w:cs="Arial"/>
          <w:sz w:val="20"/>
          <w:szCs w:val="20"/>
        </w:rPr>
        <w:t xml:space="preserve"> Gottdiener JS</w:t>
      </w:r>
      <w:r w:rsidR="00545E23">
        <w:rPr>
          <w:rFonts w:ascii="Arial" w:hAnsi="Arial" w:cs="Arial"/>
          <w:sz w:val="20"/>
          <w:szCs w:val="20"/>
        </w:rPr>
        <w:t>,</w:t>
      </w:r>
      <w:r w:rsidRPr="00322787">
        <w:rPr>
          <w:rFonts w:ascii="Arial" w:hAnsi="Arial" w:cs="Arial"/>
          <w:sz w:val="20"/>
          <w:szCs w:val="20"/>
        </w:rPr>
        <w:t xml:space="preserve"> Kuller LH</w:t>
      </w:r>
      <w:r w:rsidR="00545E23">
        <w:rPr>
          <w:rFonts w:ascii="Arial" w:hAnsi="Arial" w:cs="Arial"/>
          <w:sz w:val="20"/>
          <w:szCs w:val="20"/>
        </w:rPr>
        <w:t>,</w:t>
      </w:r>
      <w:r w:rsidRPr="00322787">
        <w:rPr>
          <w:rFonts w:ascii="Arial" w:hAnsi="Arial" w:cs="Arial"/>
          <w:sz w:val="20"/>
          <w:szCs w:val="20"/>
        </w:rPr>
        <w:t xml:space="preserve"> Ballantyne C</w:t>
      </w:r>
      <w:r w:rsidR="00545E23">
        <w:rPr>
          <w:rFonts w:ascii="Arial" w:hAnsi="Arial" w:cs="Arial"/>
          <w:sz w:val="20"/>
          <w:szCs w:val="20"/>
        </w:rPr>
        <w:t>,</w:t>
      </w:r>
      <w:r w:rsidRPr="00322787">
        <w:rPr>
          <w:rFonts w:ascii="Arial" w:hAnsi="Arial" w:cs="Arial"/>
          <w:sz w:val="20"/>
          <w:szCs w:val="20"/>
        </w:rPr>
        <w:t xml:space="preserve"> deFilippi CR. </w:t>
      </w:r>
      <w:r w:rsidRPr="00322787">
        <w:rPr>
          <w:rFonts w:ascii="Arial" w:hAnsi="Arial" w:cs="Arial"/>
          <w:b/>
          <w:i/>
          <w:sz w:val="20"/>
          <w:szCs w:val="20"/>
        </w:rPr>
        <w:t>Prognostic Significance of High-Sensitivity Cardiac Troponin T Concentrations between the Limit of Blank and Limit of Detection in Community-Dwelling Adults:</w:t>
      </w:r>
      <w:r w:rsidR="00EC4CFF" w:rsidRPr="00322787">
        <w:rPr>
          <w:rFonts w:ascii="Arial" w:hAnsi="Arial" w:cs="Arial"/>
          <w:b/>
          <w:i/>
          <w:sz w:val="20"/>
          <w:szCs w:val="20"/>
        </w:rPr>
        <w:t xml:space="preserve"> </w:t>
      </w:r>
      <w:r w:rsidRPr="00322787">
        <w:rPr>
          <w:rFonts w:ascii="Arial" w:hAnsi="Arial" w:cs="Arial"/>
          <w:b/>
          <w:i/>
          <w:sz w:val="20"/>
          <w:szCs w:val="20"/>
        </w:rPr>
        <w:t>A Metaanalysis</w:t>
      </w:r>
      <w:r w:rsidRPr="00322787">
        <w:rPr>
          <w:rFonts w:ascii="Arial" w:hAnsi="Arial" w:cs="Arial"/>
          <w:sz w:val="20"/>
          <w:szCs w:val="20"/>
        </w:rPr>
        <w:t>. Clin. Chem. 2015 Oct 27</w:t>
      </w:r>
      <w:r w:rsidR="004B0129">
        <w:rPr>
          <w:rFonts w:ascii="Arial" w:hAnsi="Arial" w:cs="Arial"/>
          <w:sz w:val="20"/>
          <w:szCs w:val="20"/>
        </w:rPr>
        <w:t>.</w:t>
      </w:r>
      <w:r w:rsidRPr="00322787">
        <w:rPr>
          <w:rFonts w:ascii="Arial" w:hAnsi="Arial" w:cs="Arial"/>
          <w:sz w:val="20"/>
          <w:szCs w:val="20"/>
        </w:rPr>
        <w:t xml:space="preserve"> PM:26506994.</w:t>
      </w:r>
      <w:r w:rsidR="00DE621B" w:rsidRPr="00322787">
        <w:rPr>
          <w:rFonts w:ascii="Arial" w:hAnsi="Arial" w:cs="Arial"/>
          <w:sz w:val="20"/>
          <w:szCs w:val="20"/>
        </w:rPr>
        <w:t xml:space="preserve"> </w:t>
      </w:r>
      <w:r w:rsidR="00FB083F" w:rsidRPr="00322787">
        <w:rPr>
          <w:rFonts w:ascii="Arial" w:hAnsi="Arial" w:cs="Arial"/>
          <w:sz w:val="20"/>
          <w:szCs w:val="20"/>
        </w:rPr>
        <w:t>Method C publisher: NIHMSID pending.</w:t>
      </w:r>
    </w:p>
    <w:p w14:paraId="10FD0D62" w14:textId="77777777" w:rsidR="00A46AF7" w:rsidRPr="00322787" w:rsidRDefault="00A46AF7"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Petersen J</w:t>
      </w:r>
      <w:r w:rsidR="00545E23">
        <w:rPr>
          <w:rFonts w:ascii="Arial" w:hAnsi="Arial" w:cs="Arial"/>
          <w:sz w:val="20"/>
          <w:szCs w:val="20"/>
        </w:rPr>
        <w:t>, Kaye</w:t>
      </w:r>
      <w:r w:rsidRPr="00322787">
        <w:rPr>
          <w:rFonts w:ascii="Arial" w:hAnsi="Arial" w:cs="Arial"/>
          <w:sz w:val="20"/>
          <w:szCs w:val="20"/>
        </w:rPr>
        <w:t xml:space="preserve"> J</w:t>
      </w:r>
      <w:r w:rsidR="00545E23">
        <w:rPr>
          <w:rFonts w:ascii="Arial" w:hAnsi="Arial" w:cs="Arial"/>
          <w:sz w:val="20"/>
          <w:szCs w:val="20"/>
        </w:rPr>
        <w:t>, Jacobs</w:t>
      </w:r>
      <w:r w:rsidRPr="00322787">
        <w:rPr>
          <w:rFonts w:ascii="Arial" w:hAnsi="Arial" w:cs="Arial"/>
          <w:sz w:val="20"/>
          <w:szCs w:val="20"/>
        </w:rPr>
        <w:t xml:space="preserve"> PG</w:t>
      </w:r>
      <w:r w:rsidR="00545E23">
        <w:rPr>
          <w:rFonts w:ascii="Arial" w:hAnsi="Arial" w:cs="Arial"/>
          <w:sz w:val="20"/>
          <w:szCs w:val="20"/>
        </w:rPr>
        <w:t>,</w:t>
      </w:r>
      <w:r w:rsidRPr="00322787">
        <w:rPr>
          <w:rFonts w:ascii="Arial" w:hAnsi="Arial" w:cs="Arial"/>
          <w:sz w:val="20"/>
          <w:szCs w:val="20"/>
        </w:rPr>
        <w:t xml:space="preserve"> Quinones A</w:t>
      </w:r>
      <w:r w:rsidR="00545E23">
        <w:rPr>
          <w:rFonts w:ascii="Arial" w:hAnsi="Arial" w:cs="Arial"/>
          <w:sz w:val="20"/>
          <w:szCs w:val="20"/>
        </w:rPr>
        <w:t>,</w:t>
      </w:r>
      <w:r w:rsidRPr="00322787">
        <w:rPr>
          <w:rFonts w:ascii="Arial" w:hAnsi="Arial" w:cs="Arial"/>
          <w:sz w:val="20"/>
          <w:szCs w:val="20"/>
        </w:rPr>
        <w:t xml:space="preserve"> Dodge H</w:t>
      </w:r>
      <w:r w:rsidR="00545E23">
        <w:rPr>
          <w:rFonts w:ascii="Arial" w:hAnsi="Arial" w:cs="Arial"/>
          <w:sz w:val="20"/>
          <w:szCs w:val="20"/>
        </w:rPr>
        <w:t>,</w:t>
      </w:r>
      <w:r w:rsidRPr="00322787">
        <w:rPr>
          <w:rFonts w:ascii="Arial" w:hAnsi="Arial" w:cs="Arial"/>
          <w:sz w:val="20"/>
          <w:szCs w:val="20"/>
        </w:rPr>
        <w:t xml:space="preserve"> Arnold A</w:t>
      </w:r>
      <w:r w:rsidR="00545E23">
        <w:rPr>
          <w:rFonts w:ascii="Arial" w:hAnsi="Arial" w:cs="Arial"/>
          <w:sz w:val="20"/>
          <w:szCs w:val="20"/>
        </w:rPr>
        <w:t>,</w:t>
      </w:r>
      <w:r w:rsidRPr="00322787">
        <w:rPr>
          <w:rFonts w:ascii="Arial" w:hAnsi="Arial" w:cs="Arial"/>
          <w:sz w:val="20"/>
          <w:szCs w:val="20"/>
        </w:rPr>
        <w:t xml:space="preserve"> Thielke S. </w:t>
      </w:r>
      <w:r w:rsidRPr="00322787">
        <w:rPr>
          <w:rFonts w:ascii="Arial" w:hAnsi="Arial" w:cs="Arial"/>
          <w:b/>
          <w:i/>
          <w:sz w:val="20"/>
          <w:szCs w:val="20"/>
        </w:rPr>
        <w:t>Longitudinal Relationship Between Loneliness and Social Isolation in Older Adults: Results From the Cardiovascular Health Study.</w:t>
      </w:r>
      <w:r w:rsidR="004B0129">
        <w:rPr>
          <w:rFonts w:ascii="Arial" w:hAnsi="Arial" w:cs="Arial"/>
          <w:sz w:val="20"/>
          <w:szCs w:val="20"/>
        </w:rPr>
        <w:t xml:space="preserve"> J Aging Health 2015 Oct 21. PM:</w:t>
      </w:r>
      <w:r w:rsidRPr="00322787">
        <w:rPr>
          <w:rFonts w:ascii="Arial" w:hAnsi="Arial" w:cs="Arial"/>
          <w:sz w:val="20"/>
          <w:szCs w:val="20"/>
        </w:rPr>
        <w:t>26491043.</w:t>
      </w:r>
      <w:r w:rsidR="00DE621B" w:rsidRPr="00322787">
        <w:rPr>
          <w:rFonts w:ascii="Arial" w:hAnsi="Arial" w:cs="Arial"/>
          <w:sz w:val="20"/>
          <w:szCs w:val="20"/>
        </w:rPr>
        <w:t xml:space="preserve"> </w:t>
      </w:r>
      <w:r w:rsidR="00FB083F" w:rsidRPr="00322787">
        <w:rPr>
          <w:rFonts w:ascii="Arial" w:hAnsi="Arial" w:cs="Arial"/>
          <w:sz w:val="20"/>
          <w:szCs w:val="20"/>
        </w:rPr>
        <w:t>Method D publisher: NIHMSID pending.</w:t>
      </w:r>
    </w:p>
    <w:p w14:paraId="56F72033" w14:textId="77777777" w:rsidR="00377610" w:rsidRPr="00322787" w:rsidRDefault="00377610"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Rannikmae K</w:t>
      </w:r>
      <w:r w:rsidR="00545E23">
        <w:rPr>
          <w:rFonts w:ascii="Arial" w:hAnsi="Arial" w:cs="Arial"/>
          <w:sz w:val="20"/>
          <w:szCs w:val="20"/>
        </w:rPr>
        <w:t>,</w:t>
      </w:r>
      <w:r w:rsidRPr="00322787">
        <w:rPr>
          <w:rFonts w:ascii="Arial" w:hAnsi="Arial" w:cs="Arial"/>
          <w:sz w:val="20"/>
          <w:szCs w:val="20"/>
        </w:rPr>
        <w:t xml:space="preserve"> Davies G</w:t>
      </w:r>
      <w:r w:rsidR="00545E23">
        <w:rPr>
          <w:rFonts w:ascii="Arial" w:hAnsi="Arial" w:cs="Arial"/>
          <w:sz w:val="20"/>
          <w:szCs w:val="20"/>
        </w:rPr>
        <w:t>, Thomson</w:t>
      </w:r>
      <w:r w:rsidRPr="00322787">
        <w:rPr>
          <w:rFonts w:ascii="Arial" w:hAnsi="Arial" w:cs="Arial"/>
          <w:sz w:val="20"/>
          <w:szCs w:val="20"/>
        </w:rPr>
        <w:t xml:space="preserve"> PA</w:t>
      </w:r>
      <w:r w:rsidR="00545E23">
        <w:rPr>
          <w:rFonts w:ascii="Arial" w:hAnsi="Arial" w:cs="Arial"/>
          <w:sz w:val="20"/>
          <w:szCs w:val="20"/>
        </w:rPr>
        <w:t>,</w:t>
      </w:r>
      <w:r w:rsidRPr="00322787">
        <w:rPr>
          <w:rFonts w:ascii="Arial" w:hAnsi="Arial" w:cs="Arial"/>
          <w:sz w:val="20"/>
          <w:szCs w:val="20"/>
        </w:rPr>
        <w:t xml:space="preserve"> Bevan S</w:t>
      </w:r>
      <w:r w:rsidR="00545E23">
        <w:rPr>
          <w:rFonts w:ascii="Arial" w:hAnsi="Arial" w:cs="Arial"/>
          <w:sz w:val="20"/>
          <w:szCs w:val="20"/>
        </w:rPr>
        <w:t>,</w:t>
      </w:r>
      <w:r w:rsidRPr="00322787">
        <w:rPr>
          <w:rFonts w:ascii="Arial" w:hAnsi="Arial" w:cs="Arial"/>
          <w:sz w:val="20"/>
          <w:szCs w:val="20"/>
        </w:rPr>
        <w:t xml:space="preserve"> Devan WJ</w:t>
      </w:r>
      <w:r w:rsidR="00545E23">
        <w:rPr>
          <w:rFonts w:ascii="Arial" w:hAnsi="Arial" w:cs="Arial"/>
          <w:sz w:val="20"/>
          <w:szCs w:val="20"/>
        </w:rPr>
        <w:t>,</w:t>
      </w:r>
      <w:r w:rsidRPr="00322787">
        <w:rPr>
          <w:rFonts w:ascii="Arial" w:hAnsi="Arial" w:cs="Arial"/>
          <w:sz w:val="20"/>
          <w:szCs w:val="20"/>
        </w:rPr>
        <w:t xml:space="preserve"> Falcone GJ</w:t>
      </w:r>
      <w:r w:rsidR="00545E23">
        <w:rPr>
          <w:rFonts w:ascii="Arial" w:hAnsi="Arial" w:cs="Arial"/>
          <w:sz w:val="20"/>
          <w:szCs w:val="20"/>
        </w:rPr>
        <w:t>,</w:t>
      </w:r>
      <w:r w:rsidRPr="00322787">
        <w:rPr>
          <w:rFonts w:ascii="Arial" w:hAnsi="Arial" w:cs="Arial"/>
          <w:sz w:val="20"/>
          <w:szCs w:val="20"/>
        </w:rPr>
        <w:t xml:space="preserve"> Traylor M</w:t>
      </w:r>
      <w:r w:rsidR="00545E23">
        <w:rPr>
          <w:rFonts w:ascii="Arial" w:hAnsi="Arial" w:cs="Arial"/>
          <w:sz w:val="20"/>
          <w:szCs w:val="20"/>
        </w:rPr>
        <w:t>,</w:t>
      </w:r>
      <w:r w:rsidRPr="00322787">
        <w:rPr>
          <w:rFonts w:ascii="Arial" w:hAnsi="Arial" w:cs="Arial"/>
          <w:sz w:val="20"/>
          <w:szCs w:val="20"/>
        </w:rPr>
        <w:t xml:space="preserve"> Anderson CD</w:t>
      </w:r>
      <w:r w:rsidR="00545E23">
        <w:rPr>
          <w:rFonts w:ascii="Arial" w:hAnsi="Arial" w:cs="Arial"/>
          <w:sz w:val="20"/>
          <w:szCs w:val="20"/>
        </w:rPr>
        <w:t>,</w:t>
      </w:r>
      <w:r w:rsidRPr="00322787">
        <w:rPr>
          <w:rFonts w:ascii="Arial" w:hAnsi="Arial" w:cs="Arial"/>
          <w:sz w:val="20"/>
          <w:szCs w:val="20"/>
        </w:rPr>
        <w:t xml:space="preserve"> Battey TWK</w:t>
      </w:r>
      <w:r w:rsidR="00545E23">
        <w:rPr>
          <w:rFonts w:ascii="Arial" w:hAnsi="Arial" w:cs="Arial"/>
          <w:sz w:val="20"/>
          <w:szCs w:val="20"/>
        </w:rPr>
        <w:t>,</w:t>
      </w:r>
      <w:r w:rsidRPr="00322787">
        <w:rPr>
          <w:rFonts w:ascii="Arial" w:hAnsi="Arial" w:cs="Arial"/>
          <w:sz w:val="20"/>
          <w:szCs w:val="20"/>
        </w:rPr>
        <w:t xml:space="preserve"> Radmanesh F</w:t>
      </w:r>
      <w:r w:rsidR="00545E23">
        <w:rPr>
          <w:rFonts w:ascii="Arial" w:hAnsi="Arial" w:cs="Arial"/>
          <w:sz w:val="20"/>
          <w:szCs w:val="20"/>
        </w:rPr>
        <w:t>,</w:t>
      </w:r>
      <w:r w:rsidRPr="00322787">
        <w:rPr>
          <w:rFonts w:ascii="Arial" w:hAnsi="Arial" w:cs="Arial"/>
          <w:sz w:val="20"/>
          <w:szCs w:val="20"/>
        </w:rPr>
        <w:t xml:space="preserve"> Deka R</w:t>
      </w:r>
      <w:r w:rsidR="00545E23">
        <w:rPr>
          <w:rFonts w:ascii="Arial" w:hAnsi="Arial" w:cs="Arial"/>
          <w:sz w:val="20"/>
          <w:szCs w:val="20"/>
        </w:rPr>
        <w:t>,</w:t>
      </w:r>
      <w:r w:rsidRPr="00322787">
        <w:rPr>
          <w:rFonts w:ascii="Arial" w:hAnsi="Arial" w:cs="Arial"/>
          <w:sz w:val="20"/>
          <w:szCs w:val="20"/>
        </w:rPr>
        <w:t xml:space="preserve"> Woo JG</w:t>
      </w:r>
      <w:r w:rsidR="00545E23">
        <w:rPr>
          <w:rFonts w:ascii="Arial" w:hAnsi="Arial" w:cs="Arial"/>
          <w:sz w:val="20"/>
          <w:szCs w:val="20"/>
        </w:rPr>
        <w:t>,</w:t>
      </w:r>
      <w:r w:rsidRPr="00322787">
        <w:rPr>
          <w:rFonts w:ascii="Arial" w:hAnsi="Arial" w:cs="Arial"/>
          <w:sz w:val="20"/>
          <w:szCs w:val="20"/>
        </w:rPr>
        <w:t xml:space="preserve"> Martin LJ</w:t>
      </w:r>
      <w:r w:rsidR="00545E23">
        <w:rPr>
          <w:rFonts w:ascii="Arial" w:hAnsi="Arial" w:cs="Arial"/>
          <w:sz w:val="20"/>
          <w:szCs w:val="20"/>
        </w:rPr>
        <w:t>,</w:t>
      </w:r>
      <w:r w:rsidRPr="00322787">
        <w:rPr>
          <w:rFonts w:ascii="Arial" w:hAnsi="Arial" w:cs="Arial"/>
          <w:sz w:val="20"/>
          <w:szCs w:val="20"/>
        </w:rPr>
        <w:t xml:space="preserve"> Jimenez-Conde J</w:t>
      </w:r>
      <w:r w:rsidR="00545E23">
        <w:rPr>
          <w:rFonts w:ascii="Arial" w:hAnsi="Arial" w:cs="Arial"/>
          <w:sz w:val="20"/>
          <w:szCs w:val="20"/>
        </w:rPr>
        <w:t>,</w:t>
      </w:r>
      <w:r w:rsidRPr="00322787">
        <w:rPr>
          <w:rFonts w:ascii="Arial" w:hAnsi="Arial" w:cs="Arial"/>
          <w:sz w:val="20"/>
          <w:szCs w:val="20"/>
        </w:rPr>
        <w:t xml:space="preserve"> Selim M</w:t>
      </w:r>
      <w:r w:rsidR="00545E23">
        <w:rPr>
          <w:rFonts w:ascii="Arial" w:hAnsi="Arial" w:cs="Arial"/>
          <w:sz w:val="20"/>
          <w:szCs w:val="20"/>
        </w:rPr>
        <w:t>,</w:t>
      </w:r>
      <w:r w:rsidRPr="00322787">
        <w:rPr>
          <w:rFonts w:ascii="Arial" w:hAnsi="Arial" w:cs="Arial"/>
          <w:sz w:val="20"/>
          <w:szCs w:val="20"/>
        </w:rPr>
        <w:t xml:space="preserve"> Brown DL</w:t>
      </w:r>
      <w:r w:rsidR="00545E23">
        <w:rPr>
          <w:rFonts w:ascii="Arial" w:hAnsi="Arial" w:cs="Arial"/>
          <w:sz w:val="20"/>
          <w:szCs w:val="20"/>
        </w:rPr>
        <w:t>,</w:t>
      </w:r>
      <w:r w:rsidRPr="00322787">
        <w:rPr>
          <w:rFonts w:ascii="Arial" w:hAnsi="Arial" w:cs="Arial"/>
          <w:sz w:val="20"/>
          <w:szCs w:val="20"/>
        </w:rPr>
        <w:t xml:space="preserve"> Silliman SL</w:t>
      </w:r>
      <w:r w:rsidR="00545E23">
        <w:rPr>
          <w:rFonts w:ascii="Arial" w:hAnsi="Arial" w:cs="Arial"/>
          <w:sz w:val="20"/>
          <w:szCs w:val="20"/>
        </w:rPr>
        <w:t>,</w:t>
      </w:r>
      <w:r w:rsidRPr="00322787">
        <w:rPr>
          <w:rFonts w:ascii="Arial" w:hAnsi="Arial" w:cs="Arial"/>
          <w:sz w:val="20"/>
          <w:szCs w:val="20"/>
        </w:rPr>
        <w:t xml:space="preserve"> Kidwell CS</w:t>
      </w:r>
      <w:r w:rsidR="00545E23">
        <w:rPr>
          <w:rFonts w:ascii="Arial" w:hAnsi="Arial" w:cs="Arial"/>
          <w:sz w:val="20"/>
          <w:szCs w:val="20"/>
        </w:rPr>
        <w:t>,</w:t>
      </w:r>
      <w:r w:rsidRPr="00322787">
        <w:rPr>
          <w:rFonts w:ascii="Arial" w:hAnsi="Arial" w:cs="Arial"/>
          <w:sz w:val="20"/>
          <w:szCs w:val="20"/>
        </w:rPr>
        <w:t xml:space="preserve"> Montaner J</w:t>
      </w:r>
      <w:r w:rsidR="00545E23">
        <w:rPr>
          <w:rFonts w:ascii="Arial" w:hAnsi="Arial" w:cs="Arial"/>
          <w:sz w:val="20"/>
          <w:szCs w:val="20"/>
        </w:rPr>
        <w:t>,</w:t>
      </w:r>
      <w:r w:rsidRPr="00322787">
        <w:rPr>
          <w:rFonts w:ascii="Arial" w:hAnsi="Arial" w:cs="Arial"/>
          <w:sz w:val="20"/>
          <w:szCs w:val="20"/>
        </w:rPr>
        <w:t xml:space="preserve"> Langefeld CD</w:t>
      </w:r>
      <w:r w:rsidR="00545E23">
        <w:rPr>
          <w:rFonts w:ascii="Arial" w:hAnsi="Arial" w:cs="Arial"/>
          <w:sz w:val="20"/>
          <w:szCs w:val="20"/>
        </w:rPr>
        <w:t>,</w:t>
      </w:r>
      <w:r w:rsidRPr="00322787">
        <w:rPr>
          <w:rFonts w:ascii="Arial" w:hAnsi="Arial" w:cs="Arial"/>
          <w:sz w:val="20"/>
          <w:szCs w:val="20"/>
        </w:rPr>
        <w:t xml:space="preserve"> Slowik </w:t>
      </w:r>
      <w:r w:rsidR="00545E23">
        <w:rPr>
          <w:rFonts w:ascii="Arial" w:hAnsi="Arial" w:cs="Arial"/>
          <w:sz w:val="20"/>
          <w:szCs w:val="20"/>
        </w:rPr>
        <w:t>A,</w:t>
      </w:r>
      <w:r w:rsidRPr="00322787">
        <w:rPr>
          <w:rFonts w:ascii="Arial" w:hAnsi="Arial" w:cs="Arial"/>
          <w:sz w:val="20"/>
          <w:szCs w:val="20"/>
        </w:rPr>
        <w:t xml:space="preserve"> Hansen BM</w:t>
      </w:r>
      <w:r w:rsidR="00545E23">
        <w:rPr>
          <w:rFonts w:ascii="Arial" w:hAnsi="Arial" w:cs="Arial"/>
          <w:sz w:val="20"/>
          <w:szCs w:val="20"/>
        </w:rPr>
        <w:t>,</w:t>
      </w:r>
      <w:r w:rsidRPr="00322787">
        <w:rPr>
          <w:rFonts w:ascii="Arial" w:hAnsi="Arial" w:cs="Arial"/>
          <w:sz w:val="20"/>
          <w:szCs w:val="20"/>
        </w:rPr>
        <w:t xml:space="preserve"> Lindgren AG</w:t>
      </w:r>
      <w:r w:rsidR="00545E23">
        <w:rPr>
          <w:rFonts w:ascii="Arial" w:hAnsi="Arial" w:cs="Arial"/>
          <w:sz w:val="20"/>
          <w:szCs w:val="20"/>
        </w:rPr>
        <w:t>,</w:t>
      </w:r>
      <w:r w:rsidRPr="00322787">
        <w:rPr>
          <w:rFonts w:ascii="Arial" w:hAnsi="Arial" w:cs="Arial"/>
          <w:sz w:val="20"/>
          <w:szCs w:val="20"/>
        </w:rPr>
        <w:t xml:space="preserve"> Meschia JF</w:t>
      </w:r>
      <w:r w:rsidR="00545E23">
        <w:rPr>
          <w:rFonts w:ascii="Arial" w:hAnsi="Arial" w:cs="Arial"/>
          <w:sz w:val="20"/>
          <w:szCs w:val="20"/>
        </w:rPr>
        <w:t>,</w:t>
      </w:r>
      <w:r w:rsidRPr="00322787">
        <w:rPr>
          <w:rFonts w:ascii="Arial" w:hAnsi="Arial" w:cs="Arial"/>
          <w:sz w:val="20"/>
          <w:szCs w:val="20"/>
        </w:rPr>
        <w:t xml:space="preserve"> Fornage M</w:t>
      </w:r>
      <w:r w:rsidR="00545E23">
        <w:rPr>
          <w:rFonts w:ascii="Arial" w:hAnsi="Arial" w:cs="Arial"/>
          <w:sz w:val="20"/>
          <w:szCs w:val="20"/>
        </w:rPr>
        <w:t>,</w:t>
      </w:r>
      <w:r w:rsidRPr="00322787">
        <w:rPr>
          <w:rFonts w:ascii="Arial" w:hAnsi="Arial" w:cs="Arial"/>
          <w:sz w:val="20"/>
          <w:szCs w:val="20"/>
        </w:rPr>
        <w:t xml:space="preserve"> Bis JC</w:t>
      </w:r>
      <w:r w:rsidR="00545E23">
        <w:rPr>
          <w:rFonts w:ascii="Arial" w:hAnsi="Arial" w:cs="Arial"/>
          <w:sz w:val="20"/>
          <w:szCs w:val="20"/>
        </w:rPr>
        <w:t>,</w:t>
      </w:r>
      <w:r w:rsidRPr="00322787">
        <w:rPr>
          <w:rFonts w:ascii="Arial" w:hAnsi="Arial" w:cs="Arial"/>
          <w:sz w:val="20"/>
          <w:szCs w:val="20"/>
        </w:rPr>
        <w:t xml:space="preserve"> Debette S</w:t>
      </w:r>
      <w:r w:rsidR="00545E23">
        <w:rPr>
          <w:rFonts w:ascii="Arial" w:hAnsi="Arial" w:cs="Arial"/>
          <w:sz w:val="20"/>
          <w:szCs w:val="20"/>
        </w:rPr>
        <w:t>,</w:t>
      </w:r>
      <w:r w:rsidRPr="00322787">
        <w:rPr>
          <w:rFonts w:ascii="Arial" w:hAnsi="Arial" w:cs="Arial"/>
          <w:sz w:val="20"/>
          <w:szCs w:val="20"/>
        </w:rPr>
        <w:t xml:space="preserve"> Ikram MA</w:t>
      </w:r>
      <w:r w:rsidR="00545E23">
        <w:rPr>
          <w:rFonts w:ascii="Arial" w:hAnsi="Arial" w:cs="Arial"/>
          <w:sz w:val="20"/>
          <w:szCs w:val="20"/>
        </w:rPr>
        <w:t>,</w:t>
      </w:r>
      <w:r w:rsidRPr="00322787">
        <w:rPr>
          <w:rFonts w:ascii="Arial" w:hAnsi="Arial" w:cs="Arial"/>
          <w:sz w:val="20"/>
          <w:szCs w:val="20"/>
        </w:rPr>
        <w:t xml:space="preserve"> Longstreth WT</w:t>
      </w:r>
      <w:r w:rsidR="00545E23">
        <w:rPr>
          <w:rFonts w:ascii="Arial" w:hAnsi="Arial" w:cs="Arial"/>
          <w:sz w:val="20"/>
          <w:szCs w:val="20"/>
        </w:rPr>
        <w:t>,</w:t>
      </w:r>
      <w:r w:rsidRPr="00322787">
        <w:rPr>
          <w:rFonts w:ascii="Arial" w:hAnsi="Arial" w:cs="Arial"/>
          <w:sz w:val="20"/>
          <w:szCs w:val="20"/>
        </w:rPr>
        <w:t xml:space="preserve"> Schmidt R</w:t>
      </w:r>
      <w:r w:rsidR="00545E23">
        <w:rPr>
          <w:rFonts w:ascii="Arial" w:hAnsi="Arial" w:cs="Arial"/>
          <w:sz w:val="20"/>
          <w:szCs w:val="20"/>
        </w:rPr>
        <w:t>,</w:t>
      </w:r>
      <w:r w:rsidRPr="00322787">
        <w:rPr>
          <w:rFonts w:ascii="Arial" w:hAnsi="Arial" w:cs="Arial"/>
          <w:sz w:val="20"/>
          <w:szCs w:val="20"/>
        </w:rPr>
        <w:t xml:space="preserve"> Zhang CR</w:t>
      </w:r>
      <w:r w:rsidR="00545E23">
        <w:rPr>
          <w:rFonts w:ascii="Arial" w:hAnsi="Arial" w:cs="Arial"/>
          <w:sz w:val="20"/>
          <w:szCs w:val="20"/>
        </w:rPr>
        <w:t>,</w:t>
      </w:r>
      <w:r w:rsidRPr="00322787">
        <w:rPr>
          <w:rFonts w:ascii="Arial" w:hAnsi="Arial" w:cs="Arial"/>
          <w:sz w:val="20"/>
          <w:szCs w:val="20"/>
        </w:rPr>
        <w:t xml:space="preserve"> Yang Q</w:t>
      </w:r>
      <w:r w:rsidR="00545E23">
        <w:rPr>
          <w:rFonts w:ascii="Arial" w:hAnsi="Arial" w:cs="Arial"/>
          <w:sz w:val="20"/>
          <w:szCs w:val="20"/>
        </w:rPr>
        <w:t>,</w:t>
      </w:r>
      <w:r w:rsidRPr="00322787">
        <w:rPr>
          <w:rFonts w:ascii="Arial" w:hAnsi="Arial" w:cs="Arial"/>
          <w:sz w:val="20"/>
          <w:szCs w:val="20"/>
        </w:rPr>
        <w:t xml:space="preserve"> Sharma P</w:t>
      </w:r>
      <w:r w:rsidR="00545E23">
        <w:rPr>
          <w:rFonts w:ascii="Arial" w:hAnsi="Arial" w:cs="Arial"/>
          <w:sz w:val="20"/>
          <w:szCs w:val="20"/>
        </w:rPr>
        <w:t>,</w:t>
      </w:r>
      <w:r w:rsidRPr="00322787">
        <w:rPr>
          <w:rFonts w:ascii="Arial" w:hAnsi="Arial" w:cs="Arial"/>
          <w:sz w:val="20"/>
          <w:szCs w:val="20"/>
        </w:rPr>
        <w:t xml:space="preserve"> Kittner SJ</w:t>
      </w:r>
      <w:r w:rsidR="00545E23">
        <w:rPr>
          <w:rFonts w:ascii="Arial" w:hAnsi="Arial" w:cs="Arial"/>
          <w:sz w:val="20"/>
          <w:szCs w:val="20"/>
        </w:rPr>
        <w:t>,</w:t>
      </w:r>
      <w:r w:rsidRPr="00322787">
        <w:rPr>
          <w:rFonts w:ascii="Arial" w:hAnsi="Arial" w:cs="Arial"/>
          <w:sz w:val="20"/>
          <w:szCs w:val="20"/>
        </w:rPr>
        <w:t xml:space="preserve"> Mitchell BD</w:t>
      </w:r>
      <w:r w:rsidR="00545E23">
        <w:rPr>
          <w:rFonts w:ascii="Arial" w:hAnsi="Arial" w:cs="Arial"/>
          <w:sz w:val="20"/>
          <w:szCs w:val="20"/>
        </w:rPr>
        <w:t>,</w:t>
      </w:r>
      <w:r w:rsidRPr="00322787">
        <w:rPr>
          <w:rFonts w:ascii="Arial" w:hAnsi="Arial" w:cs="Arial"/>
          <w:sz w:val="20"/>
          <w:szCs w:val="20"/>
        </w:rPr>
        <w:t xml:space="preserve"> Holliday EG</w:t>
      </w:r>
      <w:r w:rsidR="00545E23">
        <w:rPr>
          <w:rFonts w:ascii="Arial" w:hAnsi="Arial" w:cs="Arial"/>
          <w:sz w:val="20"/>
          <w:szCs w:val="20"/>
        </w:rPr>
        <w:t>,</w:t>
      </w:r>
      <w:r w:rsidRPr="00322787">
        <w:rPr>
          <w:rFonts w:ascii="Arial" w:hAnsi="Arial" w:cs="Arial"/>
          <w:sz w:val="20"/>
          <w:szCs w:val="20"/>
        </w:rPr>
        <w:t xml:space="preserve"> Levi CR</w:t>
      </w:r>
      <w:r w:rsidR="00545E23">
        <w:rPr>
          <w:rFonts w:ascii="Arial" w:hAnsi="Arial" w:cs="Arial"/>
          <w:sz w:val="20"/>
          <w:szCs w:val="20"/>
        </w:rPr>
        <w:t>,</w:t>
      </w:r>
      <w:r w:rsidRPr="00322787">
        <w:rPr>
          <w:rFonts w:ascii="Arial" w:hAnsi="Arial" w:cs="Arial"/>
          <w:sz w:val="20"/>
          <w:szCs w:val="20"/>
        </w:rPr>
        <w:t xml:space="preserve"> Attia J</w:t>
      </w:r>
      <w:r w:rsidR="00545E23">
        <w:rPr>
          <w:rFonts w:ascii="Arial" w:hAnsi="Arial" w:cs="Arial"/>
          <w:sz w:val="20"/>
          <w:szCs w:val="20"/>
        </w:rPr>
        <w:t>,</w:t>
      </w:r>
      <w:r w:rsidRPr="00322787">
        <w:rPr>
          <w:rFonts w:ascii="Arial" w:hAnsi="Arial" w:cs="Arial"/>
          <w:sz w:val="20"/>
          <w:szCs w:val="20"/>
        </w:rPr>
        <w:t xml:space="preserve"> Rothwell PM</w:t>
      </w:r>
      <w:r w:rsidR="00545E23">
        <w:rPr>
          <w:rFonts w:ascii="Arial" w:hAnsi="Arial" w:cs="Arial"/>
          <w:sz w:val="20"/>
          <w:szCs w:val="20"/>
        </w:rPr>
        <w:t>,</w:t>
      </w:r>
      <w:r w:rsidRPr="00322787">
        <w:rPr>
          <w:rFonts w:ascii="Arial" w:hAnsi="Arial" w:cs="Arial"/>
          <w:sz w:val="20"/>
          <w:szCs w:val="20"/>
        </w:rPr>
        <w:t xml:space="preserve"> Poole DL</w:t>
      </w:r>
      <w:r w:rsidR="00545E23">
        <w:rPr>
          <w:rFonts w:ascii="Arial" w:hAnsi="Arial" w:cs="Arial"/>
          <w:sz w:val="20"/>
          <w:szCs w:val="20"/>
        </w:rPr>
        <w:t>,</w:t>
      </w:r>
      <w:r w:rsidRPr="00322787">
        <w:rPr>
          <w:rFonts w:ascii="Arial" w:hAnsi="Arial" w:cs="Arial"/>
          <w:sz w:val="20"/>
          <w:szCs w:val="20"/>
        </w:rPr>
        <w:t xml:space="preserve"> Boncoraglio GB</w:t>
      </w:r>
      <w:r w:rsidR="00545E23">
        <w:rPr>
          <w:rFonts w:ascii="Arial" w:hAnsi="Arial" w:cs="Arial"/>
          <w:sz w:val="20"/>
          <w:szCs w:val="20"/>
        </w:rPr>
        <w:t>,</w:t>
      </w:r>
      <w:r w:rsidRPr="00322787">
        <w:rPr>
          <w:rFonts w:ascii="Arial" w:hAnsi="Arial" w:cs="Arial"/>
          <w:sz w:val="20"/>
          <w:szCs w:val="20"/>
        </w:rPr>
        <w:t xml:space="preserve"> Psaty BM</w:t>
      </w:r>
      <w:r w:rsidR="00545E23">
        <w:rPr>
          <w:rFonts w:ascii="Arial" w:hAnsi="Arial" w:cs="Arial"/>
          <w:sz w:val="20"/>
          <w:szCs w:val="20"/>
        </w:rPr>
        <w:t>,</w:t>
      </w:r>
      <w:r w:rsidRPr="00322787">
        <w:rPr>
          <w:rFonts w:ascii="Arial" w:hAnsi="Arial" w:cs="Arial"/>
          <w:sz w:val="20"/>
          <w:szCs w:val="20"/>
        </w:rPr>
        <w:t xml:space="preserve"> Malik R</w:t>
      </w:r>
      <w:r w:rsidR="00545E23">
        <w:rPr>
          <w:rFonts w:ascii="Arial" w:hAnsi="Arial" w:cs="Arial"/>
          <w:sz w:val="20"/>
          <w:szCs w:val="20"/>
        </w:rPr>
        <w:t>,</w:t>
      </w:r>
      <w:r w:rsidRPr="00322787">
        <w:rPr>
          <w:rFonts w:ascii="Arial" w:hAnsi="Arial" w:cs="Arial"/>
          <w:sz w:val="20"/>
          <w:szCs w:val="20"/>
        </w:rPr>
        <w:t xml:space="preserve"> Rost N</w:t>
      </w:r>
      <w:r w:rsidR="00545E23">
        <w:rPr>
          <w:rFonts w:ascii="Arial" w:hAnsi="Arial" w:cs="Arial"/>
          <w:sz w:val="20"/>
          <w:szCs w:val="20"/>
        </w:rPr>
        <w:t>,</w:t>
      </w:r>
      <w:r w:rsidRPr="00322787">
        <w:rPr>
          <w:rFonts w:ascii="Arial" w:hAnsi="Arial" w:cs="Arial"/>
          <w:sz w:val="20"/>
          <w:szCs w:val="20"/>
        </w:rPr>
        <w:t xml:space="preserve"> Worrall BB</w:t>
      </w:r>
      <w:r w:rsidR="00545E23">
        <w:rPr>
          <w:rFonts w:ascii="Arial" w:hAnsi="Arial" w:cs="Arial"/>
          <w:sz w:val="20"/>
          <w:szCs w:val="20"/>
        </w:rPr>
        <w:t>, Dichgans</w:t>
      </w:r>
      <w:r w:rsidRPr="00322787">
        <w:rPr>
          <w:rFonts w:ascii="Arial" w:hAnsi="Arial" w:cs="Arial"/>
          <w:sz w:val="20"/>
          <w:szCs w:val="20"/>
        </w:rPr>
        <w:t xml:space="preserve"> M</w:t>
      </w:r>
      <w:r w:rsidR="00545E23">
        <w:rPr>
          <w:rFonts w:ascii="Arial" w:hAnsi="Arial" w:cs="Arial"/>
          <w:sz w:val="20"/>
          <w:szCs w:val="20"/>
        </w:rPr>
        <w:t>,</w:t>
      </w:r>
      <w:r w:rsidRPr="00322787">
        <w:rPr>
          <w:rFonts w:ascii="Arial" w:hAnsi="Arial" w:cs="Arial"/>
          <w:sz w:val="20"/>
          <w:szCs w:val="20"/>
        </w:rPr>
        <w:t xml:space="preserve"> Van Agtmael T</w:t>
      </w:r>
      <w:r w:rsidR="00545E23">
        <w:rPr>
          <w:rFonts w:ascii="Arial" w:hAnsi="Arial" w:cs="Arial"/>
          <w:sz w:val="20"/>
          <w:szCs w:val="20"/>
        </w:rPr>
        <w:t>,</w:t>
      </w:r>
      <w:r w:rsidRPr="00322787">
        <w:rPr>
          <w:rFonts w:ascii="Arial" w:hAnsi="Arial" w:cs="Arial"/>
          <w:sz w:val="20"/>
          <w:szCs w:val="20"/>
        </w:rPr>
        <w:t xml:space="preserve"> Woo D</w:t>
      </w:r>
      <w:r w:rsidR="00545E23">
        <w:rPr>
          <w:rFonts w:ascii="Arial" w:hAnsi="Arial" w:cs="Arial"/>
          <w:sz w:val="20"/>
          <w:szCs w:val="20"/>
        </w:rPr>
        <w:t>,</w:t>
      </w:r>
      <w:r w:rsidRPr="00322787">
        <w:rPr>
          <w:rFonts w:ascii="Arial" w:hAnsi="Arial" w:cs="Arial"/>
          <w:sz w:val="20"/>
          <w:szCs w:val="20"/>
        </w:rPr>
        <w:t xml:space="preserve"> Markus HS</w:t>
      </w:r>
      <w:r w:rsidR="00545E23">
        <w:rPr>
          <w:rFonts w:ascii="Arial" w:hAnsi="Arial" w:cs="Arial"/>
          <w:sz w:val="20"/>
          <w:szCs w:val="20"/>
        </w:rPr>
        <w:t>,</w:t>
      </w:r>
      <w:r w:rsidRPr="00322787">
        <w:rPr>
          <w:rFonts w:ascii="Arial" w:hAnsi="Arial" w:cs="Arial"/>
          <w:sz w:val="20"/>
          <w:szCs w:val="20"/>
        </w:rPr>
        <w:t xml:space="preserve"> Seshadri S</w:t>
      </w:r>
      <w:r w:rsidR="00545E23">
        <w:rPr>
          <w:rFonts w:ascii="Arial" w:hAnsi="Arial" w:cs="Arial"/>
          <w:sz w:val="20"/>
          <w:szCs w:val="20"/>
        </w:rPr>
        <w:t>,</w:t>
      </w:r>
      <w:r w:rsidRPr="00322787">
        <w:rPr>
          <w:rFonts w:ascii="Arial" w:hAnsi="Arial" w:cs="Arial"/>
          <w:sz w:val="20"/>
          <w:szCs w:val="20"/>
        </w:rPr>
        <w:t xml:space="preserve"> Rosand J</w:t>
      </w:r>
      <w:r w:rsidR="00545E23">
        <w:rPr>
          <w:rFonts w:ascii="Arial" w:hAnsi="Arial" w:cs="Arial"/>
          <w:sz w:val="20"/>
          <w:szCs w:val="20"/>
        </w:rPr>
        <w:t>,</w:t>
      </w:r>
      <w:r w:rsidRPr="00322787">
        <w:rPr>
          <w:rFonts w:ascii="Arial" w:hAnsi="Arial" w:cs="Arial"/>
          <w:sz w:val="20"/>
          <w:szCs w:val="20"/>
        </w:rPr>
        <w:t xml:space="preserve"> Sudlow CLM. </w:t>
      </w:r>
      <w:r w:rsidRPr="00322787">
        <w:rPr>
          <w:rFonts w:ascii="Arial" w:hAnsi="Arial" w:cs="Arial"/>
          <w:b/>
          <w:i/>
          <w:sz w:val="20"/>
          <w:szCs w:val="20"/>
        </w:rPr>
        <w:t xml:space="preserve">Common variation in COL4A1/COL4A2 is associated with sporadic cerebral small vessel disease. </w:t>
      </w:r>
      <w:r w:rsidRPr="00322787">
        <w:rPr>
          <w:rFonts w:ascii="Arial" w:hAnsi="Arial" w:cs="Arial"/>
          <w:sz w:val="20"/>
          <w:szCs w:val="20"/>
        </w:rPr>
        <w:t>Neurology 2015 Mar 3</w:t>
      </w:r>
      <w:r w:rsidR="00545E23">
        <w:rPr>
          <w:rFonts w:ascii="Arial" w:hAnsi="Arial" w:cs="Arial"/>
          <w:sz w:val="20"/>
          <w:szCs w:val="20"/>
        </w:rPr>
        <w:t>.</w:t>
      </w:r>
      <w:r w:rsidRPr="00322787">
        <w:rPr>
          <w:rFonts w:ascii="Arial" w:hAnsi="Arial" w:cs="Arial"/>
          <w:sz w:val="20"/>
          <w:szCs w:val="20"/>
        </w:rPr>
        <w:t xml:space="preserve"> PMC4351667</w:t>
      </w:r>
      <w:r w:rsidR="00545E23">
        <w:rPr>
          <w:rFonts w:ascii="Arial" w:hAnsi="Arial" w:cs="Arial"/>
          <w:sz w:val="20"/>
          <w:szCs w:val="20"/>
        </w:rPr>
        <w:t>.</w:t>
      </w:r>
      <w:r w:rsidRPr="00322787">
        <w:rPr>
          <w:rFonts w:ascii="Arial" w:hAnsi="Arial" w:cs="Arial"/>
          <w:sz w:val="20"/>
          <w:szCs w:val="20"/>
        </w:rPr>
        <w:t xml:space="preserve"> PM:25653287.</w:t>
      </w:r>
    </w:p>
    <w:p w14:paraId="619B15D3"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Riverol</w:t>
      </w:r>
      <w:r w:rsidR="00545E23">
        <w:rPr>
          <w:rFonts w:ascii="Arial" w:hAnsi="Arial" w:cs="Arial"/>
          <w:sz w:val="20"/>
          <w:szCs w:val="20"/>
        </w:rPr>
        <w:t xml:space="preserve"> </w:t>
      </w:r>
      <w:r w:rsidRPr="00322787">
        <w:rPr>
          <w:rFonts w:ascii="Arial" w:hAnsi="Arial" w:cs="Arial"/>
          <w:sz w:val="20"/>
          <w:szCs w:val="20"/>
        </w:rPr>
        <w:t>M, Becker JT, Lopez OL,</w:t>
      </w:r>
      <w:r w:rsidR="00545E23">
        <w:rPr>
          <w:rFonts w:ascii="Arial" w:hAnsi="Arial" w:cs="Arial"/>
          <w:sz w:val="20"/>
          <w:szCs w:val="20"/>
        </w:rPr>
        <w:t xml:space="preserve"> </w:t>
      </w:r>
      <w:r w:rsidRPr="00322787">
        <w:rPr>
          <w:rFonts w:ascii="Arial" w:hAnsi="Arial" w:cs="Arial"/>
          <w:sz w:val="20"/>
          <w:szCs w:val="20"/>
        </w:rPr>
        <w:t xml:space="preserve">Raji CA, Thompson PM, Carmichael OT, Gach HM, Longstreth WT, Jr., Fried L, Tracy RP, Kuller LH. </w:t>
      </w:r>
      <w:r w:rsidRPr="00322787">
        <w:rPr>
          <w:rFonts w:ascii="Arial" w:hAnsi="Arial" w:cs="Arial"/>
          <w:b/>
          <w:bCs/>
          <w:i/>
          <w:iCs/>
          <w:sz w:val="20"/>
          <w:szCs w:val="20"/>
        </w:rPr>
        <w:t>Relationship between Systemic and Cerebral Vascular Disease and Brain Structure Integrity in Normal Elderly Individuals</w:t>
      </w:r>
      <w:r w:rsidRPr="00322787">
        <w:rPr>
          <w:rFonts w:ascii="Arial" w:hAnsi="Arial" w:cs="Arial"/>
          <w:b/>
          <w:bCs/>
          <w:sz w:val="20"/>
          <w:szCs w:val="20"/>
        </w:rPr>
        <w:t xml:space="preserve">. </w:t>
      </w:r>
      <w:r w:rsidRPr="00322787">
        <w:rPr>
          <w:rFonts w:ascii="Arial" w:hAnsi="Arial" w:cs="Arial"/>
          <w:sz w:val="20"/>
          <w:szCs w:val="20"/>
        </w:rPr>
        <w:t>J.Alzheimers.Dis., 2015. Vol. 44, issue 1, pp. 319-328. PM:25213770. PMC4297227.</w:t>
      </w:r>
    </w:p>
    <w:p w14:paraId="15A11C91"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Rosso AL, Sanders JL, Arnold AM, Boudreau RM, Hirsch CH, Carlson MC, Rosano C, Kritchevsky SB, Newman AB. </w:t>
      </w:r>
      <w:r w:rsidRPr="00322787">
        <w:rPr>
          <w:rFonts w:ascii="Arial" w:hAnsi="Arial" w:cs="Arial"/>
          <w:b/>
          <w:bCs/>
          <w:i/>
          <w:iCs/>
          <w:sz w:val="20"/>
          <w:szCs w:val="20"/>
        </w:rPr>
        <w:t>Multisystem physiologic impairments and changes in gait speed of older adults</w:t>
      </w:r>
      <w:r w:rsidRPr="00322787">
        <w:rPr>
          <w:rFonts w:ascii="Arial" w:hAnsi="Arial" w:cs="Arial"/>
          <w:b/>
          <w:bCs/>
          <w:sz w:val="20"/>
          <w:szCs w:val="20"/>
        </w:rPr>
        <w:t xml:space="preserve">. </w:t>
      </w:r>
      <w:r w:rsidRPr="00322787">
        <w:rPr>
          <w:rFonts w:ascii="Arial" w:hAnsi="Arial" w:cs="Arial"/>
          <w:sz w:val="20"/>
          <w:szCs w:val="20"/>
        </w:rPr>
        <w:t>J.Gerontol.A Biol.Sci.Med.Sci., Mar., 2015. Vol. 70, issue 3, pp. 317-322. PM:25380599. PMC4351395.</w:t>
      </w:r>
    </w:p>
    <w:p w14:paraId="60D1A324"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Schick UM</w:t>
      </w:r>
      <w:r w:rsidR="005453FD">
        <w:rPr>
          <w:rFonts w:ascii="Arial" w:hAnsi="Arial" w:cs="Arial"/>
          <w:sz w:val="20"/>
          <w:szCs w:val="20"/>
        </w:rPr>
        <w:t>,</w:t>
      </w:r>
      <w:r w:rsidRPr="00322787">
        <w:rPr>
          <w:rFonts w:ascii="Arial" w:hAnsi="Arial" w:cs="Arial"/>
          <w:sz w:val="20"/>
          <w:szCs w:val="20"/>
        </w:rPr>
        <w:t xml:space="preserve"> Auer PL</w:t>
      </w:r>
      <w:r w:rsidR="005453FD">
        <w:rPr>
          <w:rFonts w:ascii="Arial" w:hAnsi="Arial" w:cs="Arial"/>
          <w:sz w:val="20"/>
          <w:szCs w:val="20"/>
        </w:rPr>
        <w:t>,</w:t>
      </w:r>
      <w:r w:rsidRPr="00322787">
        <w:rPr>
          <w:rFonts w:ascii="Arial" w:hAnsi="Arial" w:cs="Arial"/>
          <w:sz w:val="20"/>
          <w:szCs w:val="20"/>
        </w:rPr>
        <w:t xml:space="preserve"> Bis JC</w:t>
      </w:r>
      <w:r w:rsidR="005453FD">
        <w:rPr>
          <w:rFonts w:ascii="Arial" w:hAnsi="Arial" w:cs="Arial"/>
          <w:sz w:val="20"/>
          <w:szCs w:val="20"/>
        </w:rPr>
        <w:t>,</w:t>
      </w:r>
      <w:r w:rsidRPr="00322787">
        <w:rPr>
          <w:rFonts w:ascii="Arial" w:hAnsi="Arial" w:cs="Arial"/>
          <w:sz w:val="20"/>
          <w:szCs w:val="20"/>
        </w:rPr>
        <w:t xml:space="preserve"> Lin H</w:t>
      </w:r>
      <w:r w:rsidR="005453FD">
        <w:rPr>
          <w:rFonts w:ascii="Arial" w:hAnsi="Arial" w:cs="Arial"/>
          <w:sz w:val="20"/>
          <w:szCs w:val="20"/>
        </w:rPr>
        <w:t>,</w:t>
      </w:r>
      <w:r w:rsidRPr="00322787">
        <w:rPr>
          <w:rFonts w:ascii="Arial" w:hAnsi="Arial" w:cs="Arial"/>
          <w:sz w:val="20"/>
          <w:szCs w:val="20"/>
        </w:rPr>
        <w:t xml:space="preserve"> Wei P</w:t>
      </w:r>
      <w:r w:rsidR="005453FD">
        <w:rPr>
          <w:rFonts w:ascii="Arial" w:hAnsi="Arial" w:cs="Arial"/>
          <w:sz w:val="20"/>
          <w:szCs w:val="20"/>
        </w:rPr>
        <w:t>,</w:t>
      </w:r>
      <w:r w:rsidRPr="00322787">
        <w:rPr>
          <w:rFonts w:ascii="Arial" w:hAnsi="Arial" w:cs="Arial"/>
          <w:sz w:val="20"/>
          <w:szCs w:val="20"/>
        </w:rPr>
        <w:t xml:space="preserve"> Pankratz N</w:t>
      </w:r>
      <w:r w:rsidR="005453FD">
        <w:rPr>
          <w:rFonts w:ascii="Arial" w:hAnsi="Arial" w:cs="Arial"/>
          <w:sz w:val="20"/>
          <w:szCs w:val="20"/>
        </w:rPr>
        <w:t>,</w:t>
      </w:r>
      <w:r w:rsidRPr="00322787">
        <w:rPr>
          <w:rFonts w:ascii="Arial" w:hAnsi="Arial" w:cs="Arial"/>
          <w:sz w:val="20"/>
          <w:szCs w:val="20"/>
        </w:rPr>
        <w:t xml:space="preserve"> Lange LA</w:t>
      </w:r>
      <w:r w:rsidR="005453FD">
        <w:rPr>
          <w:rFonts w:ascii="Arial" w:hAnsi="Arial" w:cs="Arial"/>
          <w:sz w:val="20"/>
          <w:szCs w:val="20"/>
        </w:rPr>
        <w:t>,</w:t>
      </w:r>
      <w:r w:rsidRPr="00322787">
        <w:rPr>
          <w:rFonts w:ascii="Arial" w:hAnsi="Arial" w:cs="Arial"/>
          <w:sz w:val="20"/>
          <w:szCs w:val="20"/>
        </w:rPr>
        <w:t xml:space="preserve"> Brody J</w:t>
      </w:r>
      <w:r w:rsidR="005453FD">
        <w:rPr>
          <w:rFonts w:ascii="Arial" w:hAnsi="Arial" w:cs="Arial"/>
          <w:sz w:val="20"/>
          <w:szCs w:val="20"/>
        </w:rPr>
        <w:t>,</w:t>
      </w:r>
      <w:r w:rsidRPr="00322787">
        <w:rPr>
          <w:rFonts w:ascii="Arial" w:hAnsi="Arial" w:cs="Arial"/>
          <w:sz w:val="20"/>
          <w:szCs w:val="20"/>
        </w:rPr>
        <w:t xml:space="preserve"> Stitziel NO</w:t>
      </w:r>
      <w:r w:rsidR="005453FD">
        <w:rPr>
          <w:rFonts w:ascii="Arial" w:hAnsi="Arial" w:cs="Arial"/>
          <w:sz w:val="20"/>
          <w:szCs w:val="20"/>
        </w:rPr>
        <w:t>,</w:t>
      </w:r>
      <w:r w:rsidRPr="00322787">
        <w:rPr>
          <w:rFonts w:ascii="Arial" w:hAnsi="Arial" w:cs="Arial"/>
          <w:sz w:val="20"/>
          <w:szCs w:val="20"/>
        </w:rPr>
        <w:t xml:space="preserve"> Kim DS</w:t>
      </w:r>
      <w:r w:rsidR="005453FD">
        <w:rPr>
          <w:rFonts w:ascii="Arial" w:hAnsi="Arial" w:cs="Arial"/>
          <w:sz w:val="20"/>
          <w:szCs w:val="20"/>
        </w:rPr>
        <w:t>,</w:t>
      </w:r>
      <w:r w:rsidRPr="00322787">
        <w:rPr>
          <w:rFonts w:ascii="Arial" w:hAnsi="Arial" w:cs="Arial"/>
          <w:sz w:val="20"/>
          <w:szCs w:val="20"/>
        </w:rPr>
        <w:t xml:space="preserve"> Carlson CS</w:t>
      </w:r>
      <w:r w:rsidR="005453FD">
        <w:rPr>
          <w:rFonts w:ascii="Arial" w:hAnsi="Arial" w:cs="Arial"/>
          <w:sz w:val="20"/>
          <w:szCs w:val="20"/>
        </w:rPr>
        <w:t>,</w:t>
      </w:r>
      <w:r w:rsidRPr="00322787">
        <w:rPr>
          <w:rFonts w:ascii="Arial" w:hAnsi="Arial" w:cs="Arial"/>
          <w:sz w:val="20"/>
          <w:szCs w:val="20"/>
        </w:rPr>
        <w:t xml:space="preserve"> Fornage M</w:t>
      </w:r>
      <w:r w:rsidR="005453FD">
        <w:rPr>
          <w:rFonts w:ascii="Arial" w:hAnsi="Arial" w:cs="Arial"/>
          <w:sz w:val="20"/>
          <w:szCs w:val="20"/>
        </w:rPr>
        <w:t>,</w:t>
      </w:r>
      <w:r w:rsidRPr="00322787">
        <w:rPr>
          <w:rFonts w:ascii="Arial" w:hAnsi="Arial" w:cs="Arial"/>
          <w:sz w:val="20"/>
          <w:szCs w:val="20"/>
        </w:rPr>
        <w:t xml:space="preserve"> Haessler J</w:t>
      </w:r>
      <w:r w:rsidR="005453FD">
        <w:rPr>
          <w:rFonts w:ascii="Arial" w:hAnsi="Arial" w:cs="Arial"/>
          <w:sz w:val="20"/>
          <w:szCs w:val="20"/>
        </w:rPr>
        <w:t>,</w:t>
      </w:r>
      <w:r w:rsidRPr="00322787">
        <w:rPr>
          <w:rFonts w:ascii="Arial" w:hAnsi="Arial" w:cs="Arial"/>
          <w:sz w:val="20"/>
          <w:szCs w:val="20"/>
        </w:rPr>
        <w:t xml:space="preserve"> Hsu L</w:t>
      </w:r>
      <w:r w:rsidR="005453FD">
        <w:rPr>
          <w:rFonts w:ascii="Arial" w:hAnsi="Arial" w:cs="Arial"/>
          <w:sz w:val="20"/>
          <w:szCs w:val="20"/>
        </w:rPr>
        <w:t>,</w:t>
      </w:r>
      <w:r w:rsidRPr="00322787">
        <w:rPr>
          <w:rFonts w:ascii="Arial" w:hAnsi="Arial" w:cs="Arial"/>
          <w:sz w:val="20"/>
          <w:szCs w:val="20"/>
        </w:rPr>
        <w:t xml:space="preserve"> Jackson RD</w:t>
      </w:r>
      <w:r w:rsidR="005453FD">
        <w:rPr>
          <w:rFonts w:ascii="Arial" w:hAnsi="Arial" w:cs="Arial"/>
          <w:sz w:val="20"/>
          <w:szCs w:val="20"/>
        </w:rPr>
        <w:t>,</w:t>
      </w:r>
      <w:r w:rsidRPr="00322787">
        <w:rPr>
          <w:rFonts w:ascii="Arial" w:hAnsi="Arial" w:cs="Arial"/>
          <w:sz w:val="20"/>
          <w:szCs w:val="20"/>
        </w:rPr>
        <w:t xml:space="preserve"> Kooperberg C</w:t>
      </w:r>
      <w:r w:rsidR="005453FD">
        <w:rPr>
          <w:rFonts w:ascii="Arial" w:hAnsi="Arial" w:cs="Arial"/>
          <w:sz w:val="20"/>
          <w:szCs w:val="20"/>
        </w:rPr>
        <w:t>,</w:t>
      </w:r>
      <w:r w:rsidRPr="00322787">
        <w:rPr>
          <w:rFonts w:ascii="Arial" w:hAnsi="Arial" w:cs="Arial"/>
          <w:sz w:val="20"/>
          <w:szCs w:val="20"/>
        </w:rPr>
        <w:t xml:space="preserve"> Leal SM</w:t>
      </w:r>
      <w:r w:rsidR="005453FD">
        <w:rPr>
          <w:rFonts w:ascii="Arial" w:hAnsi="Arial" w:cs="Arial"/>
          <w:sz w:val="20"/>
          <w:szCs w:val="20"/>
        </w:rPr>
        <w:t>,</w:t>
      </w:r>
      <w:r w:rsidRPr="00322787">
        <w:rPr>
          <w:rFonts w:ascii="Arial" w:hAnsi="Arial" w:cs="Arial"/>
          <w:sz w:val="20"/>
          <w:szCs w:val="20"/>
        </w:rPr>
        <w:t xml:space="preserve"> Psaty BM</w:t>
      </w:r>
      <w:r w:rsidR="005453FD">
        <w:rPr>
          <w:rFonts w:ascii="Arial" w:hAnsi="Arial" w:cs="Arial"/>
          <w:sz w:val="20"/>
          <w:szCs w:val="20"/>
        </w:rPr>
        <w:t>,</w:t>
      </w:r>
      <w:r w:rsidRPr="00322787">
        <w:rPr>
          <w:rFonts w:ascii="Arial" w:hAnsi="Arial" w:cs="Arial"/>
          <w:sz w:val="20"/>
          <w:szCs w:val="20"/>
        </w:rPr>
        <w:t xml:space="preserve"> Boerwinkle E</w:t>
      </w:r>
      <w:r w:rsidR="005453FD">
        <w:rPr>
          <w:rFonts w:ascii="Arial" w:hAnsi="Arial" w:cs="Arial"/>
          <w:sz w:val="20"/>
          <w:szCs w:val="20"/>
        </w:rPr>
        <w:t>,</w:t>
      </w:r>
      <w:r w:rsidRPr="00322787">
        <w:rPr>
          <w:rFonts w:ascii="Arial" w:hAnsi="Arial" w:cs="Arial"/>
          <w:sz w:val="20"/>
          <w:szCs w:val="20"/>
        </w:rPr>
        <w:t xml:space="preserve"> Tracy R</w:t>
      </w:r>
      <w:r w:rsidR="005453FD">
        <w:rPr>
          <w:rFonts w:ascii="Arial" w:hAnsi="Arial" w:cs="Arial"/>
          <w:sz w:val="20"/>
          <w:szCs w:val="20"/>
        </w:rPr>
        <w:t>,</w:t>
      </w:r>
      <w:r w:rsidRPr="00322787">
        <w:rPr>
          <w:rFonts w:ascii="Arial" w:hAnsi="Arial" w:cs="Arial"/>
          <w:sz w:val="20"/>
          <w:szCs w:val="20"/>
        </w:rPr>
        <w:t xml:space="preserve"> Ardissino D</w:t>
      </w:r>
      <w:r w:rsidR="005453FD">
        <w:rPr>
          <w:rFonts w:ascii="Arial" w:hAnsi="Arial" w:cs="Arial"/>
          <w:sz w:val="20"/>
          <w:szCs w:val="20"/>
        </w:rPr>
        <w:t>,</w:t>
      </w:r>
      <w:r w:rsidRPr="00322787">
        <w:rPr>
          <w:rFonts w:ascii="Arial" w:hAnsi="Arial" w:cs="Arial"/>
          <w:sz w:val="20"/>
          <w:szCs w:val="20"/>
        </w:rPr>
        <w:t xml:space="preserve"> Shah S</w:t>
      </w:r>
      <w:r w:rsidR="005453FD">
        <w:rPr>
          <w:rFonts w:ascii="Arial" w:hAnsi="Arial" w:cs="Arial"/>
          <w:sz w:val="20"/>
          <w:szCs w:val="20"/>
        </w:rPr>
        <w:t>,</w:t>
      </w:r>
      <w:r w:rsidRPr="00322787">
        <w:rPr>
          <w:rFonts w:ascii="Arial" w:hAnsi="Arial" w:cs="Arial"/>
          <w:sz w:val="20"/>
          <w:szCs w:val="20"/>
        </w:rPr>
        <w:t xml:space="preserve"> Willer C</w:t>
      </w:r>
      <w:r w:rsidR="005453FD">
        <w:rPr>
          <w:rFonts w:ascii="Arial" w:hAnsi="Arial" w:cs="Arial"/>
          <w:sz w:val="20"/>
          <w:szCs w:val="20"/>
        </w:rPr>
        <w:t>,</w:t>
      </w:r>
      <w:r w:rsidRPr="00322787">
        <w:rPr>
          <w:rFonts w:ascii="Arial" w:hAnsi="Arial" w:cs="Arial"/>
          <w:sz w:val="20"/>
          <w:szCs w:val="20"/>
        </w:rPr>
        <w:t xml:space="preserve"> Loos R</w:t>
      </w:r>
      <w:r w:rsidR="005453FD">
        <w:rPr>
          <w:rFonts w:ascii="Arial" w:hAnsi="Arial" w:cs="Arial"/>
          <w:sz w:val="20"/>
          <w:szCs w:val="20"/>
        </w:rPr>
        <w:t>,</w:t>
      </w:r>
      <w:r w:rsidRPr="00322787">
        <w:rPr>
          <w:rFonts w:ascii="Arial" w:hAnsi="Arial" w:cs="Arial"/>
          <w:sz w:val="20"/>
          <w:szCs w:val="20"/>
        </w:rPr>
        <w:t xml:space="preserve"> Melander O</w:t>
      </w:r>
      <w:r w:rsidR="005453FD">
        <w:rPr>
          <w:rFonts w:ascii="Arial" w:hAnsi="Arial" w:cs="Arial"/>
          <w:sz w:val="20"/>
          <w:szCs w:val="20"/>
        </w:rPr>
        <w:t>,</w:t>
      </w:r>
      <w:r w:rsidRPr="00322787">
        <w:rPr>
          <w:rFonts w:ascii="Arial" w:hAnsi="Arial" w:cs="Arial"/>
          <w:sz w:val="20"/>
          <w:szCs w:val="20"/>
        </w:rPr>
        <w:t xml:space="preserve"> McPherson R</w:t>
      </w:r>
      <w:r w:rsidR="005453FD">
        <w:rPr>
          <w:rFonts w:ascii="Arial" w:hAnsi="Arial" w:cs="Arial"/>
          <w:sz w:val="20"/>
          <w:szCs w:val="20"/>
        </w:rPr>
        <w:t>,</w:t>
      </w:r>
      <w:r w:rsidRPr="00322787">
        <w:rPr>
          <w:rFonts w:ascii="Arial" w:hAnsi="Arial" w:cs="Arial"/>
          <w:sz w:val="20"/>
          <w:szCs w:val="20"/>
        </w:rPr>
        <w:t xml:space="preserve"> Hovingh K</w:t>
      </w:r>
      <w:r w:rsidR="005453FD">
        <w:rPr>
          <w:rFonts w:ascii="Arial" w:hAnsi="Arial" w:cs="Arial"/>
          <w:sz w:val="20"/>
          <w:szCs w:val="20"/>
        </w:rPr>
        <w:t>,</w:t>
      </w:r>
      <w:r w:rsidRPr="00322787">
        <w:rPr>
          <w:rFonts w:ascii="Arial" w:hAnsi="Arial" w:cs="Arial"/>
          <w:sz w:val="20"/>
          <w:szCs w:val="20"/>
        </w:rPr>
        <w:t xml:space="preserve"> Reilly M</w:t>
      </w:r>
      <w:r w:rsidR="005453FD">
        <w:rPr>
          <w:rFonts w:ascii="Arial" w:hAnsi="Arial" w:cs="Arial"/>
          <w:sz w:val="20"/>
          <w:szCs w:val="20"/>
        </w:rPr>
        <w:t>,</w:t>
      </w:r>
      <w:r w:rsidRPr="00322787">
        <w:rPr>
          <w:rFonts w:ascii="Arial" w:hAnsi="Arial" w:cs="Arial"/>
          <w:sz w:val="20"/>
          <w:szCs w:val="20"/>
        </w:rPr>
        <w:t xml:space="preserve"> Watkins H</w:t>
      </w:r>
      <w:r w:rsidR="005453FD">
        <w:rPr>
          <w:rFonts w:ascii="Arial" w:hAnsi="Arial" w:cs="Arial"/>
          <w:sz w:val="20"/>
          <w:szCs w:val="20"/>
        </w:rPr>
        <w:t>,</w:t>
      </w:r>
      <w:r w:rsidRPr="00322787">
        <w:rPr>
          <w:rFonts w:ascii="Arial" w:hAnsi="Arial" w:cs="Arial"/>
          <w:sz w:val="20"/>
          <w:szCs w:val="20"/>
        </w:rPr>
        <w:t xml:space="preserve"> Girelli D</w:t>
      </w:r>
      <w:r w:rsidR="005453FD">
        <w:rPr>
          <w:rFonts w:ascii="Arial" w:hAnsi="Arial" w:cs="Arial"/>
          <w:sz w:val="20"/>
          <w:szCs w:val="20"/>
        </w:rPr>
        <w:t>,</w:t>
      </w:r>
      <w:r w:rsidRPr="00322787">
        <w:rPr>
          <w:rFonts w:ascii="Arial" w:hAnsi="Arial" w:cs="Arial"/>
          <w:sz w:val="20"/>
          <w:szCs w:val="20"/>
        </w:rPr>
        <w:t xml:space="preserve"> Fontanillas P</w:t>
      </w:r>
      <w:r w:rsidR="005453FD">
        <w:rPr>
          <w:rFonts w:ascii="Arial" w:hAnsi="Arial" w:cs="Arial"/>
          <w:sz w:val="20"/>
          <w:szCs w:val="20"/>
        </w:rPr>
        <w:t>,</w:t>
      </w:r>
      <w:r w:rsidRPr="00322787">
        <w:rPr>
          <w:rFonts w:ascii="Arial" w:hAnsi="Arial" w:cs="Arial"/>
          <w:sz w:val="20"/>
          <w:szCs w:val="20"/>
        </w:rPr>
        <w:t xml:space="preserve"> Chasman DI</w:t>
      </w:r>
      <w:r w:rsidR="005453FD">
        <w:rPr>
          <w:rFonts w:ascii="Arial" w:hAnsi="Arial" w:cs="Arial"/>
          <w:sz w:val="20"/>
          <w:szCs w:val="20"/>
        </w:rPr>
        <w:t>,</w:t>
      </w:r>
      <w:r w:rsidRPr="00322787">
        <w:rPr>
          <w:rFonts w:ascii="Arial" w:hAnsi="Arial" w:cs="Arial"/>
          <w:sz w:val="20"/>
          <w:szCs w:val="20"/>
        </w:rPr>
        <w:t xml:space="preserve"> Gabriel SB</w:t>
      </w:r>
      <w:r w:rsidR="005453FD">
        <w:rPr>
          <w:rFonts w:ascii="Arial" w:hAnsi="Arial" w:cs="Arial"/>
          <w:sz w:val="20"/>
          <w:szCs w:val="20"/>
        </w:rPr>
        <w:t>,</w:t>
      </w:r>
      <w:r w:rsidRPr="00322787">
        <w:rPr>
          <w:rFonts w:ascii="Arial" w:hAnsi="Arial" w:cs="Arial"/>
          <w:sz w:val="20"/>
          <w:szCs w:val="20"/>
        </w:rPr>
        <w:t xml:space="preserve"> Gibbs R</w:t>
      </w:r>
      <w:r w:rsidR="005453FD">
        <w:rPr>
          <w:rFonts w:ascii="Arial" w:hAnsi="Arial" w:cs="Arial"/>
          <w:sz w:val="20"/>
          <w:szCs w:val="20"/>
        </w:rPr>
        <w:t>,</w:t>
      </w:r>
      <w:r w:rsidRPr="00322787">
        <w:rPr>
          <w:rFonts w:ascii="Arial" w:hAnsi="Arial" w:cs="Arial"/>
          <w:sz w:val="20"/>
          <w:szCs w:val="20"/>
        </w:rPr>
        <w:t xml:space="preserve"> Nickerson DA</w:t>
      </w:r>
      <w:r w:rsidR="005453FD">
        <w:rPr>
          <w:rFonts w:ascii="Arial" w:hAnsi="Arial" w:cs="Arial"/>
          <w:sz w:val="20"/>
          <w:szCs w:val="20"/>
        </w:rPr>
        <w:t>,</w:t>
      </w:r>
      <w:r w:rsidRPr="00322787">
        <w:rPr>
          <w:rFonts w:ascii="Arial" w:hAnsi="Arial" w:cs="Arial"/>
          <w:sz w:val="20"/>
          <w:szCs w:val="20"/>
        </w:rPr>
        <w:t xml:space="preserve"> Kathiresan S</w:t>
      </w:r>
      <w:r w:rsidR="005453FD">
        <w:rPr>
          <w:rFonts w:ascii="Arial" w:hAnsi="Arial" w:cs="Arial"/>
          <w:sz w:val="20"/>
          <w:szCs w:val="20"/>
        </w:rPr>
        <w:t>,</w:t>
      </w:r>
      <w:r w:rsidRPr="00322787">
        <w:rPr>
          <w:rFonts w:ascii="Arial" w:hAnsi="Arial" w:cs="Arial"/>
          <w:sz w:val="20"/>
          <w:szCs w:val="20"/>
        </w:rPr>
        <w:t xml:space="preserve"> Peters U</w:t>
      </w:r>
      <w:r w:rsidR="005453FD">
        <w:rPr>
          <w:rFonts w:ascii="Arial" w:hAnsi="Arial" w:cs="Arial"/>
          <w:sz w:val="20"/>
          <w:szCs w:val="20"/>
        </w:rPr>
        <w:t>,</w:t>
      </w:r>
      <w:r w:rsidRPr="00322787">
        <w:rPr>
          <w:rFonts w:ascii="Arial" w:hAnsi="Arial" w:cs="Arial"/>
          <w:sz w:val="20"/>
          <w:szCs w:val="20"/>
        </w:rPr>
        <w:t xml:space="preserve"> Dupuis J</w:t>
      </w:r>
      <w:r w:rsidR="005453FD">
        <w:rPr>
          <w:rFonts w:ascii="Arial" w:hAnsi="Arial" w:cs="Arial"/>
          <w:sz w:val="20"/>
          <w:szCs w:val="20"/>
        </w:rPr>
        <w:t>,</w:t>
      </w:r>
      <w:r w:rsidRPr="00322787">
        <w:rPr>
          <w:rFonts w:ascii="Arial" w:hAnsi="Arial" w:cs="Arial"/>
          <w:sz w:val="20"/>
          <w:szCs w:val="20"/>
        </w:rPr>
        <w:t xml:space="preserve"> Wilson JG</w:t>
      </w:r>
      <w:r w:rsidR="005453FD">
        <w:rPr>
          <w:rFonts w:ascii="Arial" w:hAnsi="Arial" w:cs="Arial"/>
          <w:sz w:val="20"/>
          <w:szCs w:val="20"/>
        </w:rPr>
        <w:t>,</w:t>
      </w:r>
      <w:r w:rsidRPr="00322787">
        <w:rPr>
          <w:rFonts w:ascii="Arial" w:hAnsi="Arial" w:cs="Arial"/>
          <w:sz w:val="20"/>
          <w:szCs w:val="20"/>
        </w:rPr>
        <w:t xml:space="preserve"> Rich SS</w:t>
      </w:r>
      <w:r w:rsidR="005453FD">
        <w:rPr>
          <w:rFonts w:ascii="Arial" w:hAnsi="Arial" w:cs="Arial"/>
          <w:sz w:val="20"/>
          <w:szCs w:val="20"/>
        </w:rPr>
        <w:t>,</w:t>
      </w:r>
      <w:r w:rsidRPr="00322787">
        <w:rPr>
          <w:rFonts w:ascii="Arial" w:hAnsi="Arial" w:cs="Arial"/>
          <w:sz w:val="20"/>
          <w:szCs w:val="20"/>
        </w:rPr>
        <w:t xml:space="preserve"> Morrison AC</w:t>
      </w:r>
      <w:r w:rsidR="005453FD">
        <w:rPr>
          <w:rFonts w:ascii="Arial" w:hAnsi="Arial" w:cs="Arial"/>
          <w:sz w:val="20"/>
          <w:szCs w:val="20"/>
        </w:rPr>
        <w:t>,</w:t>
      </w:r>
      <w:r w:rsidRPr="00322787">
        <w:rPr>
          <w:rFonts w:ascii="Arial" w:hAnsi="Arial" w:cs="Arial"/>
          <w:sz w:val="20"/>
          <w:szCs w:val="20"/>
        </w:rPr>
        <w:t xml:space="preserve"> Benjamin EJ</w:t>
      </w:r>
      <w:r w:rsidR="005453FD">
        <w:rPr>
          <w:rFonts w:ascii="Arial" w:hAnsi="Arial" w:cs="Arial"/>
          <w:sz w:val="20"/>
          <w:szCs w:val="20"/>
        </w:rPr>
        <w:t>,</w:t>
      </w:r>
      <w:r w:rsidRPr="00322787">
        <w:rPr>
          <w:rFonts w:ascii="Arial" w:hAnsi="Arial" w:cs="Arial"/>
          <w:sz w:val="20"/>
          <w:szCs w:val="20"/>
        </w:rPr>
        <w:t xml:space="preserve"> Gross MD</w:t>
      </w:r>
      <w:r w:rsidR="005453FD">
        <w:rPr>
          <w:rFonts w:ascii="Arial" w:hAnsi="Arial" w:cs="Arial"/>
          <w:sz w:val="20"/>
          <w:szCs w:val="20"/>
        </w:rPr>
        <w:t>,</w:t>
      </w:r>
      <w:r w:rsidRPr="00322787">
        <w:rPr>
          <w:rFonts w:ascii="Arial" w:hAnsi="Arial" w:cs="Arial"/>
          <w:sz w:val="20"/>
          <w:szCs w:val="20"/>
        </w:rPr>
        <w:t xml:space="preserve"> Reiner AP. </w:t>
      </w:r>
      <w:r w:rsidRPr="00322787">
        <w:rPr>
          <w:rFonts w:ascii="Arial" w:hAnsi="Arial" w:cs="Arial"/>
          <w:b/>
          <w:i/>
          <w:sz w:val="20"/>
          <w:szCs w:val="20"/>
        </w:rPr>
        <w:t>Association of exome sequences with plasma C-reactive protein levels in &gt;9000 participants.</w:t>
      </w:r>
      <w:r w:rsidRPr="00322787">
        <w:rPr>
          <w:rFonts w:ascii="Arial" w:hAnsi="Arial" w:cs="Arial"/>
          <w:sz w:val="20"/>
          <w:szCs w:val="20"/>
        </w:rPr>
        <w:t> H</w:t>
      </w:r>
      <w:r w:rsidR="004A5450" w:rsidRPr="00322787">
        <w:rPr>
          <w:rFonts w:ascii="Arial" w:hAnsi="Arial" w:cs="Arial"/>
          <w:sz w:val="20"/>
          <w:szCs w:val="20"/>
        </w:rPr>
        <w:t xml:space="preserve">um. Mol. Genet. 2015 Jan 15. </w:t>
      </w:r>
      <w:r w:rsidR="004B0129">
        <w:rPr>
          <w:rFonts w:ascii="Arial" w:hAnsi="Arial" w:cs="Arial"/>
          <w:sz w:val="20"/>
          <w:szCs w:val="20"/>
        </w:rPr>
        <w:t>PM:</w:t>
      </w:r>
      <w:r w:rsidRPr="00322787">
        <w:rPr>
          <w:rFonts w:ascii="Arial" w:hAnsi="Arial" w:cs="Arial"/>
          <w:sz w:val="20"/>
          <w:szCs w:val="20"/>
        </w:rPr>
        <w:t>25187575. </w:t>
      </w:r>
      <w:r w:rsidR="004A5450" w:rsidRPr="00322787">
        <w:rPr>
          <w:rFonts w:ascii="Arial" w:hAnsi="Arial" w:cs="Arial"/>
          <w:sz w:val="20"/>
          <w:szCs w:val="20"/>
        </w:rPr>
        <w:t>PMC4334838.</w:t>
      </w:r>
    </w:p>
    <w:p w14:paraId="656C8C52" w14:textId="77777777" w:rsidR="00643BA6" w:rsidRPr="00322787" w:rsidRDefault="00643BA6"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Seliger SL</w:t>
      </w:r>
      <w:r w:rsidR="005453FD">
        <w:rPr>
          <w:rFonts w:ascii="Arial" w:hAnsi="Arial" w:cs="Arial"/>
          <w:sz w:val="20"/>
          <w:szCs w:val="20"/>
        </w:rPr>
        <w:t>,</w:t>
      </w:r>
      <w:r w:rsidRPr="00322787">
        <w:rPr>
          <w:rFonts w:ascii="Arial" w:hAnsi="Arial" w:cs="Arial"/>
          <w:sz w:val="20"/>
          <w:szCs w:val="20"/>
        </w:rPr>
        <w:t xml:space="preserve"> de Lemos J</w:t>
      </w:r>
      <w:r w:rsidR="005453FD">
        <w:rPr>
          <w:rFonts w:ascii="Arial" w:hAnsi="Arial" w:cs="Arial"/>
          <w:sz w:val="20"/>
          <w:szCs w:val="20"/>
        </w:rPr>
        <w:t>,</w:t>
      </w:r>
      <w:r w:rsidRPr="00322787">
        <w:rPr>
          <w:rFonts w:ascii="Arial" w:hAnsi="Arial" w:cs="Arial"/>
          <w:sz w:val="20"/>
          <w:szCs w:val="20"/>
        </w:rPr>
        <w:t xml:space="preserve"> Neeland IJ</w:t>
      </w:r>
      <w:r w:rsidR="005453FD">
        <w:rPr>
          <w:rFonts w:ascii="Arial" w:hAnsi="Arial" w:cs="Arial"/>
          <w:sz w:val="20"/>
          <w:szCs w:val="20"/>
        </w:rPr>
        <w:t>,</w:t>
      </w:r>
      <w:r w:rsidRPr="00322787">
        <w:rPr>
          <w:rFonts w:ascii="Arial" w:hAnsi="Arial" w:cs="Arial"/>
          <w:sz w:val="20"/>
          <w:szCs w:val="20"/>
        </w:rPr>
        <w:t xml:space="preserve"> Christenson R</w:t>
      </w:r>
      <w:r w:rsidR="005453FD">
        <w:rPr>
          <w:rFonts w:ascii="Arial" w:hAnsi="Arial" w:cs="Arial"/>
          <w:sz w:val="20"/>
          <w:szCs w:val="20"/>
        </w:rPr>
        <w:t>,</w:t>
      </w:r>
      <w:r w:rsidRPr="00322787">
        <w:rPr>
          <w:rFonts w:ascii="Arial" w:hAnsi="Arial" w:cs="Arial"/>
          <w:sz w:val="20"/>
          <w:szCs w:val="20"/>
        </w:rPr>
        <w:t xml:space="preserve"> Gottdiener J</w:t>
      </w:r>
      <w:r w:rsidR="005453FD">
        <w:rPr>
          <w:rFonts w:ascii="Arial" w:hAnsi="Arial" w:cs="Arial"/>
          <w:sz w:val="20"/>
          <w:szCs w:val="20"/>
        </w:rPr>
        <w:t>,</w:t>
      </w:r>
      <w:r w:rsidRPr="00322787">
        <w:rPr>
          <w:rFonts w:ascii="Arial" w:hAnsi="Arial" w:cs="Arial"/>
          <w:sz w:val="20"/>
          <w:szCs w:val="20"/>
        </w:rPr>
        <w:t xml:space="preserve"> Drazner MH</w:t>
      </w:r>
      <w:r w:rsidR="005453FD">
        <w:rPr>
          <w:rFonts w:ascii="Arial" w:hAnsi="Arial" w:cs="Arial"/>
          <w:sz w:val="20"/>
          <w:szCs w:val="20"/>
        </w:rPr>
        <w:t>,</w:t>
      </w:r>
      <w:r w:rsidRPr="00322787">
        <w:rPr>
          <w:rFonts w:ascii="Arial" w:hAnsi="Arial" w:cs="Arial"/>
          <w:sz w:val="20"/>
          <w:szCs w:val="20"/>
        </w:rPr>
        <w:t xml:space="preserve"> Berry J</w:t>
      </w:r>
      <w:r w:rsidR="005453FD">
        <w:rPr>
          <w:rFonts w:ascii="Arial" w:hAnsi="Arial" w:cs="Arial"/>
          <w:sz w:val="20"/>
          <w:szCs w:val="20"/>
        </w:rPr>
        <w:t>,</w:t>
      </w:r>
      <w:r w:rsidRPr="00322787">
        <w:rPr>
          <w:rFonts w:ascii="Arial" w:hAnsi="Arial" w:cs="Arial"/>
          <w:sz w:val="20"/>
          <w:szCs w:val="20"/>
        </w:rPr>
        <w:t xml:space="preserve"> Sorkin J</w:t>
      </w:r>
      <w:r w:rsidR="005453FD">
        <w:rPr>
          <w:rFonts w:ascii="Arial" w:hAnsi="Arial" w:cs="Arial"/>
          <w:sz w:val="20"/>
          <w:szCs w:val="20"/>
        </w:rPr>
        <w:t>,</w:t>
      </w:r>
      <w:r w:rsidRPr="00322787">
        <w:rPr>
          <w:rFonts w:ascii="Arial" w:hAnsi="Arial" w:cs="Arial"/>
          <w:sz w:val="20"/>
          <w:szCs w:val="20"/>
        </w:rPr>
        <w:t xml:space="preserve"> DeFilippi C. </w:t>
      </w:r>
      <w:r w:rsidRPr="00322787">
        <w:rPr>
          <w:rFonts w:ascii="Arial" w:hAnsi="Arial" w:cs="Arial"/>
          <w:b/>
          <w:i/>
          <w:sz w:val="20"/>
          <w:szCs w:val="20"/>
        </w:rPr>
        <w:t>Older Adults, "Malignant" Left Ventricular Hypertrophy, and Associated Cardiac-Specific Biomarker Phenotypes to Identify the Differential Risk of New-Onset Reduced Versus Preserved Ejection Fraction Heart Failure: CHS (Cardiovascular Health Study).</w:t>
      </w:r>
      <w:r w:rsidRPr="00322787">
        <w:rPr>
          <w:rFonts w:ascii="Arial" w:hAnsi="Arial" w:cs="Arial"/>
          <w:sz w:val="20"/>
          <w:szCs w:val="20"/>
        </w:rPr>
        <w:t> JACC Heart Fail 2015 Jun</w:t>
      </w:r>
      <w:r w:rsidR="004A5450" w:rsidRPr="00322787">
        <w:rPr>
          <w:rFonts w:ascii="Arial" w:hAnsi="Arial" w:cs="Arial"/>
          <w:sz w:val="20"/>
          <w:szCs w:val="20"/>
        </w:rPr>
        <w:t>.</w:t>
      </w:r>
      <w:r w:rsidRPr="00322787">
        <w:rPr>
          <w:rFonts w:ascii="Arial" w:hAnsi="Arial" w:cs="Arial"/>
          <w:sz w:val="20"/>
          <w:szCs w:val="20"/>
        </w:rPr>
        <w:t> PM: 25982111. </w:t>
      </w:r>
      <w:r w:rsidR="004A5450" w:rsidRPr="00322787">
        <w:rPr>
          <w:rFonts w:ascii="Arial" w:hAnsi="Arial" w:cs="Arial"/>
          <w:sz w:val="20"/>
          <w:szCs w:val="20"/>
        </w:rPr>
        <w:t>PMC4458213.</w:t>
      </w:r>
    </w:p>
    <w:p w14:paraId="10500361" w14:textId="77777777" w:rsidR="00A659BA" w:rsidRPr="00A659BA" w:rsidRDefault="00A659BA" w:rsidP="00A659BA">
      <w:pPr>
        <w:autoSpaceDE w:val="0"/>
        <w:autoSpaceDN w:val="0"/>
        <w:adjustRightInd w:val="0"/>
        <w:spacing w:after="0" w:line="240" w:lineRule="auto"/>
        <w:rPr>
          <w:rFonts w:ascii="Arial" w:hAnsi="Arial" w:cs="Arial"/>
          <w:sz w:val="20"/>
          <w:szCs w:val="20"/>
        </w:rPr>
      </w:pPr>
      <w:hyperlink r:id="rId3754" w:history="1">
        <w:r w:rsidRPr="00A659BA">
          <w:rPr>
            <w:rFonts w:ascii="Arial" w:hAnsi="Arial" w:cs="Arial"/>
            <w:sz w:val="20"/>
            <w:szCs w:val="20"/>
          </w:rPr>
          <w:t>Shetty PB</w:t>
        </w:r>
      </w:hyperlink>
      <w:r w:rsidRPr="00A659BA">
        <w:rPr>
          <w:rFonts w:ascii="Arial" w:hAnsi="Arial" w:cs="Arial"/>
          <w:sz w:val="20"/>
          <w:szCs w:val="20"/>
        </w:rPr>
        <w:t xml:space="preserve">, </w:t>
      </w:r>
      <w:hyperlink r:id="rId3755" w:history="1">
        <w:r w:rsidRPr="00A659BA">
          <w:rPr>
            <w:rFonts w:ascii="Arial" w:hAnsi="Arial" w:cs="Arial"/>
            <w:sz w:val="20"/>
            <w:szCs w:val="20"/>
          </w:rPr>
          <w:t>Tang H</w:t>
        </w:r>
      </w:hyperlink>
      <w:r w:rsidRPr="00A659BA">
        <w:rPr>
          <w:rFonts w:ascii="Arial" w:hAnsi="Arial" w:cs="Arial"/>
          <w:sz w:val="20"/>
          <w:szCs w:val="20"/>
        </w:rPr>
        <w:t xml:space="preserve">, </w:t>
      </w:r>
      <w:hyperlink r:id="rId3756" w:history="1">
        <w:r w:rsidRPr="00A659BA">
          <w:rPr>
            <w:rFonts w:ascii="Arial" w:hAnsi="Arial" w:cs="Arial"/>
            <w:sz w:val="20"/>
            <w:szCs w:val="20"/>
          </w:rPr>
          <w:t>Feng T</w:t>
        </w:r>
      </w:hyperlink>
      <w:r w:rsidRPr="00A659BA">
        <w:rPr>
          <w:rFonts w:ascii="Arial" w:hAnsi="Arial" w:cs="Arial"/>
          <w:sz w:val="20"/>
          <w:szCs w:val="20"/>
        </w:rPr>
        <w:t xml:space="preserve">, </w:t>
      </w:r>
      <w:hyperlink r:id="rId3757" w:history="1">
        <w:r w:rsidRPr="00A659BA">
          <w:rPr>
            <w:rFonts w:ascii="Arial" w:hAnsi="Arial" w:cs="Arial"/>
            <w:sz w:val="20"/>
            <w:szCs w:val="20"/>
          </w:rPr>
          <w:t>Tayo B</w:t>
        </w:r>
      </w:hyperlink>
      <w:r w:rsidRPr="00A659BA">
        <w:rPr>
          <w:rFonts w:ascii="Arial" w:hAnsi="Arial" w:cs="Arial"/>
          <w:sz w:val="20"/>
          <w:szCs w:val="20"/>
        </w:rPr>
        <w:t xml:space="preserve">, </w:t>
      </w:r>
      <w:hyperlink r:id="rId3758" w:history="1">
        <w:r w:rsidRPr="00A659BA">
          <w:rPr>
            <w:rFonts w:ascii="Arial" w:hAnsi="Arial" w:cs="Arial"/>
            <w:sz w:val="20"/>
            <w:szCs w:val="20"/>
          </w:rPr>
          <w:t>Morrison AC</w:t>
        </w:r>
      </w:hyperlink>
      <w:r w:rsidRPr="00A659BA">
        <w:rPr>
          <w:rFonts w:ascii="Arial" w:hAnsi="Arial" w:cs="Arial"/>
          <w:sz w:val="20"/>
          <w:szCs w:val="20"/>
        </w:rPr>
        <w:t xml:space="preserve">, </w:t>
      </w:r>
      <w:hyperlink r:id="rId3759" w:history="1">
        <w:r w:rsidRPr="00A659BA">
          <w:rPr>
            <w:rFonts w:ascii="Arial" w:hAnsi="Arial" w:cs="Arial"/>
            <w:sz w:val="20"/>
            <w:szCs w:val="20"/>
          </w:rPr>
          <w:t>Kardia SL</w:t>
        </w:r>
      </w:hyperlink>
      <w:r w:rsidRPr="00A659BA">
        <w:rPr>
          <w:rFonts w:ascii="Arial" w:hAnsi="Arial" w:cs="Arial"/>
          <w:sz w:val="20"/>
          <w:szCs w:val="20"/>
        </w:rPr>
        <w:t xml:space="preserve">, </w:t>
      </w:r>
      <w:hyperlink r:id="rId3760" w:history="1">
        <w:r w:rsidRPr="00A659BA">
          <w:rPr>
            <w:rFonts w:ascii="Arial" w:hAnsi="Arial" w:cs="Arial"/>
            <w:sz w:val="20"/>
            <w:szCs w:val="20"/>
          </w:rPr>
          <w:t>Hanis CL</w:t>
        </w:r>
      </w:hyperlink>
      <w:r w:rsidRPr="00A659BA">
        <w:rPr>
          <w:rFonts w:ascii="Arial" w:hAnsi="Arial" w:cs="Arial"/>
          <w:sz w:val="20"/>
          <w:szCs w:val="20"/>
        </w:rPr>
        <w:t xml:space="preserve">, </w:t>
      </w:r>
      <w:hyperlink r:id="rId3761" w:history="1">
        <w:r w:rsidRPr="00A659BA">
          <w:rPr>
            <w:rFonts w:ascii="Arial" w:hAnsi="Arial" w:cs="Arial"/>
            <w:sz w:val="20"/>
            <w:szCs w:val="20"/>
          </w:rPr>
          <w:t>Arnett DK</w:t>
        </w:r>
      </w:hyperlink>
      <w:r w:rsidRPr="00A659BA">
        <w:rPr>
          <w:rFonts w:ascii="Arial" w:hAnsi="Arial" w:cs="Arial"/>
          <w:sz w:val="20"/>
          <w:szCs w:val="20"/>
        </w:rPr>
        <w:t xml:space="preserve">, </w:t>
      </w:r>
      <w:hyperlink r:id="rId3762" w:history="1">
        <w:r w:rsidRPr="00A659BA">
          <w:rPr>
            <w:rFonts w:ascii="Arial" w:hAnsi="Arial" w:cs="Arial"/>
            <w:sz w:val="20"/>
            <w:szCs w:val="20"/>
          </w:rPr>
          <w:t>Hunt SC</w:t>
        </w:r>
      </w:hyperlink>
      <w:r w:rsidRPr="00A659BA">
        <w:rPr>
          <w:rFonts w:ascii="Arial" w:hAnsi="Arial" w:cs="Arial"/>
          <w:sz w:val="20"/>
          <w:szCs w:val="20"/>
        </w:rPr>
        <w:t xml:space="preserve">, </w:t>
      </w:r>
      <w:hyperlink r:id="rId3763" w:history="1">
        <w:r w:rsidRPr="00A659BA">
          <w:rPr>
            <w:rFonts w:ascii="Arial" w:hAnsi="Arial" w:cs="Arial"/>
            <w:sz w:val="20"/>
            <w:szCs w:val="20"/>
          </w:rPr>
          <w:t>Boerwinkle E</w:t>
        </w:r>
      </w:hyperlink>
      <w:r>
        <w:rPr>
          <w:rFonts w:ascii="Arial" w:hAnsi="Arial" w:cs="Arial"/>
          <w:sz w:val="20"/>
          <w:szCs w:val="20"/>
        </w:rPr>
        <w:t>,</w:t>
      </w:r>
      <w:r w:rsidRPr="00A659BA">
        <w:rPr>
          <w:rFonts w:ascii="Arial" w:hAnsi="Arial" w:cs="Arial"/>
          <w:sz w:val="20"/>
          <w:szCs w:val="20"/>
        </w:rPr>
        <w:t xml:space="preserve"> </w:t>
      </w:r>
      <w:hyperlink r:id="rId3764" w:history="1">
        <w:r w:rsidRPr="00A659BA">
          <w:rPr>
            <w:rFonts w:ascii="Arial" w:hAnsi="Arial" w:cs="Arial"/>
            <w:sz w:val="20"/>
            <w:szCs w:val="20"/>
          </w:rPr>
          <w:t>Candidate Gene Association Resource (CARe) Consortium</w:t>
        </w:r>
      </w:hyperlink>
      <w:r w:rsidRPr="00A659BA">
        <w:rPr>
          <w:rFonts w:ascii="Arial" w:hAnsi="Arial" w:cs="Arial"/>
          <w:sz w:val="20"/>
          <w:szCs w:val="20"/>
        </w:rPr>
        <w:t xml:space="preserve">, </w:t>
      </w:r>
      <w:hyperlink r:id="rId3765" w:history="1">
        <w:r w:rsidRPr="00A659BA">
          <w:rPr>
            <w:rFonts w:ascii="Arial" w:hAnsi="Arial" w:cs="Arial"/>
            <w:sz w:val="20"/>
            <w:szCs w:val="20"/>
          </w:rPr>
          <w:t>Rao DC</w:t>
        </w:r>
      </w:hyperlink>
      <w:r w:rsidRPr="00A659BA">
        <w:rPr>
          <w:rFonts w:ascii="Arial" w:hAnsi="Arial" w:cs="Arial"/>
          <w:sz w:val="20"/>
          <w:szCs w:val="20"/>
        </w:rPr>
        <w:t xml:space="preserve">, </w:t>
      </w:r>
      <w:hyperlink r:id="rId3766" w:history="1">
        <w:r w:rsidRPr="00A659BA">
          <w:rPr>
            <w:rFonts w:ascii="Arial" w:hAnsi="Arial" w:cs="Arial"/>
            <w:sz w:val="20"/>
            <w:szCs w:val="20"/>
          </w:rPr>
          <w:t>Cooper RS</w:t>
        </w:r>
      </w:hyperlink>
      <w:r w:rsidRPr="00A659BA">
        <w:rPr>
          <w:rFonts w:ascii="Arial" w:hAnsi="Arial" w:cs="Arial"/>
          <w:sz w:val="20"/>
          <w:szCs w:val="20"/>
        </w:rPr>
        <w:t xml:space="preserve">, </w:t>
      </w:r>
      <w:hyperlink r:id="rId3767" w:history="1">
        <w:r w:rsidRPr="00A659BA">
          <w:rPr>
            <w:rFonts w:ascii="Arial" w:hAnsi="Arial" w:cs="Arial"/>
            <w:sz w:val="20"/>
            <w:szCs w:val="20"/>
          </w:rPr>
          <w:t>Risch N</w:t>
        </w:r>
      </w:hyperlink>
      <w:r w:rsidRPr="00A659BA">
        <w:rPr>
          <w:rFonts w:ascii="Arial" w:hAnsi="Arial" w:cs="Arial"/>
          <w:sz w:val="20"/>
          <w:szCs w:val="20"/>
        </w:rPr>
        <w:t xml:space="preserve">, </w:t>
      </w:r>
      <w:hyperlink r:id="rId3768" w:history="1">
        <w:r w:rsidRPr="00A659BA">
          <w:rPr>
            <w:rFonts w:ascii="Arial" w:hAnsi="Arial" w:cs="Arial"/>
            <w:sz w:val="20"/>
            <w:szCs w:val="20"/>
          </w:rPr>
          <w:t>Zhu X</w:t>
        </w:r>
      </w:hyperlink>
      <w:r w:rsidRPr="00A659BA">
        <w:rPr>
          <w:rFonts w:ascii="Arial" w:hAnsi="Arial" w:cs="Arial"/>
          <w:sz w:val="20"/>
          <w:szCs w:val="20"/>
        </w:rPr>
        <w:t xml:space="preserve">. </w:t>
      </w:r>
      <w:r w:rsidRPr="00A659BA">
        <w:rPr>
          <w:rFonts w:ascii="Arial" w:hAnsi="Arial" w:cs="Arial"/>
          <w:b/>
          <w:i/>
          <w:sz w:val="20"/>
          <w:szCs w:val="20"/>
        </w:rPr>
        <w:t>Variants for HDL-C, LDL-C, and triglycerides identified from admixture mapping and fine-mapping analysis in African American families</w:t>
      </w:r>
      <w:r w:rsidRPr="00A659BA">
        <w:rPr>
          <w:rFonts w:ascii="Arial" w:hAnsi="Arial" w:cs="Arial"/>
          <w:sz w:val="20"/>
          <w:szCs w:val="20"/>
        </w:rPr>
        <w:t xml:space="preserve">. </w:t>
      </w:r>
      <w:hyperlink r:id="rId3769" w:tooltip="Circulation. Cardiovascular genetics." w:history="1">
        <w:r w:rsidRPr="00A659BA">
          <w:rPr>
            <w:rFonts w:ascii="Arial" w:hAnsi="Arial" w:cs="Arial"/>
            <w:sz w:val="20"/>
            <w:szCs w:val="20"/>
          </w:rPr>
          <w:t>Circ Cardiovasc Genet.</w:t>
        </w:r>
      </w:hyperlink>
      <w:r w:rsidRPr="00A659BA">
        <w:rPr>
          <w:rFonts w:ascii="Arial" w:hAnsi="Arial" w:cs="Arial"/>
          <w:sz w:val="20"/>
          <w:szCs w:val="20"/>
        </w:rPr>
        <w:t xml:space="preserve"> 2015 Feb</w:t>
      </w:r>
      <w:r>
        <w:rPr>
          <w:rFonts w:ascii="Arial" w:hAnsi="Arial" w:cs="Arial"/>
          <w:sz w:val="20"/>
          <w:szCs w:val="20"/>
        </w:rPr>
        <w:t xml:space="preserve">. Volume </w:t>
      </w:r>
      <w:r w:rsidRPr="00A659BA">
        <w:rPr>
          <w:rFonts w:ascii="Arial" w:hAnsi="Arial" w:cs="Arial"/>
          <w:sz w:val="20"/>
          <w:szCs w:val="20"/>
        </w:rPr>
        <w:t>8</w:t>
      </w:r>
      <w:r>
        <w:rPr>
          <w:rFonts w:ascii="Arial" w:hAnsi="Arial" w:cs="Arial"/>
          <w:sz w:val="20"/>
          <w:szCs w:val="20"/>
        </w:rPr>
        <w:t xml:space="preserve">, issue </w:t>
      </w:r>
      <w:r w:rsidRPr="00A659BA">
        <w:rPr>
          <w:rFonts w:ascii="Arial" w:hAnsi="Arial" w:cs="Arial"/>
          <w:sz w:val="20"/>
          <w:szCs w:val="20"/>
        </w:rPr>
        <w:t>1</w:t>
      </w:r>
      <w:r>
        <w:rPr>
          <w:rFonts w:ascii="Arial" w:hAnsi="Arial" w:cs="Arial"/>
          <w:sz w:val="20"/>
          <w:szCs w:val="20"/>
        </w:rPr>
        <w:t xml:space="preserve">, pp. </w:t>
      </w:r>
      <w:r w:rsidRPr="00A659BA">
        <w:rPr>
          <w:rFonts w:ascii="Arial" w:hAnsi="Arial" w:cs="Arial"/>
          <w:sz w:val="20"/>
          <w:szCs w:val="20"/>
        </w:rPr>
        <w:t>106-</w:t>
      </w:r>
      <w:r>
        <w:rPr>
          <w:rFonts w:ascii="Arial" w:hAnsi="Arial" w:cs="Arial"/>
          <w:sz w:val="20"/>
          <w:szCs w:val="20"/>
        </w:rPr>
        <w:t>1</w:t>
      </w:r>
      <w:r w:rsidRPr="00A659BA">
        <w:rPr>
          <w:rFonts w:ascii="Arial" w:hAnsi="Arial" w:cs="Arial"/>
          <w:sz w:val="20"/>
          <w:szCs w:val="20"/>
        </w:rPr>
        <w:t xml:space="preserve">13. PM: 25552592. </w:t>
      </w:r>
      <w:hyperlink r:id="rId3770" w:history="1">
        <w:r w:rsidRPr="00A659BA">
          <w:rPr>
            <w:rFonts w:ascii="Arial" w:hAnsi="Arial" w:cs="Arial"/>
            <w:sz w:val="20"/>
            <w:szCs w:val="20"/>
          </w:rPr>
          <w:t>PMC4378661</w:t>
        </w:r>
      </w:hyperlink>
    </w:p>
    <w:p w14:paraId="689E4EB1" w14:textId="77777777" w:rsidR="00A659BA" w:rsidRDefault="00A659BA" w:rsidP="002B143C">
      <w:pPr>
        <w:autoSpaceDE w:val="0"/>
        <w:autoSpaceDN w:val="0"/>
        <w:adjustRightInd w:val="0"/>
        <w:spacing w:after="0" w:line="240" w:lineRule="auto"/>
        <w:rPr>
          <w:rFonts w:ascii="Arial" w:hAnsi="Arial" w:cs="Arial"/>
          <w:sz w:val="20"/>
          <w:szCs w:val="20"/>
        </w:rPr>
      </w:pPr>
    </w:p>
    <w:p w14:paraId="1C3DCDD2" w14:textId="77777777" w:rsidR="002B143C" w:rsidRPr="00322787" w:rsidRDefault="00EB557F" w:rsidP="002B143C">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 xml:space="preserve">Shungin D, Winkler TW, Croteau-Chonka DC, Ferreira T, Locke AE, Mägi R, Strawbridge RJ, Pers TH, Fischer K, Justice AE, Workalemahu T, Wu JM, Buchkovich ML, Heard-Costa NL, </w:t>
      </w:r>
      <w:r w:rsidRPr="00322787">
        <w:rPr>
          <w:rFonts w:ascii="Arial" w:hAnsi="Arial" w:cs="Arial"/>
          <w:sz w:val="20"/>
          <w:szCs w:val="20"/>
        </w:rPr>
        <w:lastRenderedPageBreak/>
        <w:t>Roman TS, Drong AW, Song C, Gustafsson S, Day FR, Esko T, Fall T, Kutalik Z, Luan J, Randall JC, Scherag A, Vedantam S, Wood AR, Chen J, Fehrmann R, Karjalainen J, Kahali B, Liu CT, Schmidt EM, Absher D, Amin N, Anderson D, Beekman M, Bragg-Gresham JL, Buyske S, Demirkan A, Ehret GB, Feitosa MF, Goel A, Jackson AU, Johnson T, Kleber ME, Kristiansson K, Mangino M, Mateo Leach I, Medina-Gomez C, Palmer CD, Pasko D, Pechlivanis S, Peters MJ, Prokopenko I, Stančáková A, Ju Sung Y, Tanaka T, Teumer A, Van Vliet-Ostaptchouk JV, Yengo L, Zhang W, Albrecht E, Ärnlöv J, Arscott GM, Bandinelli S, Barrett A, Bellis C, Bennett AJ, Berne C, Blüher M, Böhringer S, Bonnet F, Böttcher Y, Bruinenberg M, Carba DB, Caspersen IH, Clarke R, Daw EW, Deelen J, Deelman E, Delgado G, Doney AS, Eklund N, Erdos MR, Estrada K, Eury E, Friedrich N, Garcia ME, Giedraitis V, Gigante B, Go AS, Golay A, Grallert H, Grammer TB, Gräßler J, Grewal J, Groves CJ, Haller T, Hallmans G, Hartman CA, Hassinen M, Hayward C, Heikkilä K, Herzig KH, Helmer Q, Hillege HL, Holmen O, Hunt SC, Isaacs A, Ittermann T, James AL, Johansson I, Juliusdottir T, Kalafati IP, Kinnunen L, Koenig W, Kooner IK, Kratzer W, Lamina C, Leander K, Lee NR, Lichtner P, Lind L, Lindström J, Lobbens S, Lorentzon M, Mach F, Magnusson PK, Mahajan A, McArdle WL, Menni C, Merger S, Mihailov E, Milani L, Mills R, Moayyeri A, Monda KL, Mooijaart SP, Mühleisen TW, Mulas A, Müller G, Müller-Nurasyid M, Nagaraja R, Nalls MA, Narisu N, Glorioso N, Nolte IM, Olden M, Rayner NW, Renstrom F, Ried JS, Robertson NR, Rose LM, Sanna S, Scharnagl H, Scholtens S, Sennblad B, Seufferlein T, Sitlani CM, Vernon Smith A, Stirrups K, Stringham HM, Sundström J, Swertz MA, Swift AJ, Syvänen AC, Tayo BO, Thorand B, Thorleifsson G, Tomaschitz A, Troffa C, van Oort FV, Verweij N, Vonk JM, Waite LL, Wennauer R, Wilsgaard T, Wojczynski MK, Wong A, Zhang Q, Hua Zhao J, Brennan EP, Choi M, Eriksson P, Folkersen L, Franco-Cereceda A, Gharavi AG, Hedman ÅK, Hivert MF, Huang J, Kanoni S, Karpe F, Keildson S, Kiryluk K, Liang L, Lifton RP, Ma B, McKnight AJ, McPherson R, Metspalu A, Min JL, Moffatt MF, Montgomery GW, Murabito JM, Nicholson G, Nyholt DR, Olsson C, Perry JR, Reinmaa E, Salem RM, Sandholm N, Schadt EE, Scott RA, Stolk L, Vallejo EE, Westra HJ, Zondervan KT; ADIPOGen Consortium</w:t>
      </w:r>
      <w:r w:rsidR="008B7EDB">
        <w:rPr>
          <w:rFonts w:ascii="Arial" w:hAnsi="Arial" w:cs="Arial"/>
          <w:sz w:val="20"/>
          <w:szCs w:val="20"/>
        </w:rPr>
        <w:t>, CARDIOGRAMplusC4D Consortium,</w:t>
      </w:r>
      <w:r w:rsidRPr="00322787">
        <w:rPr>
          <w:rFonts w:ascii="Arial" w:hAnsi="Arial" w:cs="Arial"/>
          <w:sz w:val="20"/>
          <w:szCs w:val="20"/>
        </w:rPr>
        <w:t xml:space="preserve"> CKDGen Consortium</w:t>
      </w:r>
      <w:r w:rsidR="008B7EDB">
        <w:rPr>
          <w:rFonts w:ascii="Arial" w:hAnsi="Arial" w:cs="Arial"/>
          <w:sz w:val="20"/>
          <w:szCs w:val="20"/>
        </w:rPr>
        <w:t>,</w:t>
      </w:r>
      <w:r w:rsidRPr="00322787">
        <w:rPr>
          <w:rFonts w:ascii="Arial" w:hAnsi="Arial" w:cs="Arial"/>
          <w:sz w:val="20"/>
          <w:szCs w:val="20"/>
        </w:rPr>
        <w:t xml:space="preserve"> GEFOS Consortium</w:t>
      </w:r>
      <w:r w:rsidR="008B7EDB">
        <w:rPr>
          <w:rFonts w:ascii="Arial" w:hAnsi="Arial" w:cs="Arial"/>
          <w:sz w:val="20"/>
          <w:szCs w:val="20"/>
        </w:rPr>
        <w:t>,</w:t>
      </w:r>
      <w:r w:rsidRPr="00322787">
        <w:rPr>
          <w:rFonts w:ascii="Arial" w:hAnsi="Arial" w:cs="Arial"/>
          <w:sz w:val="20"/>
          <w:szCs w:val="20"/>
        </w:rPr>
        <w:t xml:space="preserve"> GENIE Consortium</w:t>
      </w:r>
      <w:r w:rsidR="008B7EDB">
        <w:rPr>
          <w:rFonts w:ascii="Arial" w:hAnsi="Arial" w:cs="Arial"/>
          <w:sz w:val="20"/>
          <w:szCs w:val="20"/>
        </w:rPr>
        <w:t>, GLGC, ICBP,</w:t>
      </w:r>
      <w:r w:rsidRPr="00322787">
        <w:rPr>
          <w:rFonts w:ascii="Arial" w:hAnsi="Arial" w:cs="Arial"/>
          <w:sz w:val="20"/>
          <w:szCs w:val="20"/>
        </w:rPr>
        <w:t xml:space="preserve"> International Endogene Consortium</w:t>
      </w:r>
      <w:r w:rsidR="008B7EDB">
        <w:rPr>
          <w:rFonts w:ascii="Arial" w:hAnsi="Arial" w:cs="Arial"/>
          <w:sz w:val="20"/>
          <w:szCs w:val="20"/>
        </w:rPr>
        <w:t>,</w:t>
      </w:r>
      <w:r w:rsidRPr="00322787">
        <w:rPr>
          <w:rFonts w:ascii="Arial" w:hAnsi="Arial" w:cs="Arial"/>
          <w:sz w:val="20"/>
          <w:szCs w:val="20"/>
        </w:rPr>
        <w:t xml:space="preserve"> LifeLines Cohort Study</w:t>
      </w:r>
      <w:r w:rsidR="008B7EDB">
        <w:rPr>
          <w:rFonts w:ascii="Arial" w:hAnsi="Arial" w:cs="Arial"/>
          <w:sz w:val="20"/>
          <w:szCs w:val="20"/>
        </w:rPr>
        <w:t>,</w:t>
      </w:r>
      <w:r w:rsidRPr="00322787">
        <w:rPr>
          <w:rFonts w:ascii="Arial" w:hAnsi="Arial" w:cs="Arial"/>
          <w:sz w:val="20"/>
          <w:szCs w:val="20"/>
        </w:rPr>
        <w:t xml:space="preserve"> MAGIC Investigators</w:t>
      </w:r>
      <w:r w:rsidR="008B7EDB">
        <w:rPr>
          <w:rFonts w:ascii="Arial" w:hAnsi="Arial" w:cs="Arial"/>
          <w:sz w:val="20"/>
          <w:szCs w:val="20"/>
        </w:rPr>
        <w:t>, MuTHER Consortium, PAGE Consortium,</w:t>
      </w:r>
      <w:r w:rsidRPr="00322787">
        <w:rPr>
          <w:rFonts w:ascii="Arial" w:hAnsi="Arial" w:cs="Arial"/>
          <w:sz w:val="20"/>
          <w:szCs w:val="20"/>
        </w:rPr>
        <w:t xml:space="preserve"> ReproGen Consortium, Amouyel P, Arveiler D, Bakker SJ, Beilby J, Bergman RN, Blangero J, Brown MJ, Burnier M, Campbell H, Chakravarti A, Chines PS, Claudi-Boehm S, Collins FS, Crawford DC, Danesh J, de Faire U, de Geus EJ, Dörr M, Erbel R, Eriksson JG, Farrall M, Ferrannini E, Ferrières J, Forouhi NG, Forrester T, Franco OH, Gansevoort RT, Gieger C, Gudnason V, Haiman CA, Harris TB, Hattersley AT, Heliövaara M, Hicks AA, Hingorani AD, Hoffmann W, Hofman A, Homuth G, Humphries SE, Hyppönen E, Illig T, Jarvelin MR, Johansen B, Jousilahti P, Jula AM, Kaprio J, Kee F, Keinanen-Kiukaanniemi SM, Kooner JS, Kooperberg C, Kovacs P, Kraja AT, Kumari M,  Kuulasmaa K, Kuusisto J, Lakka TA, Langenberg C, Le Marchand L, Lehtimäki T, Lyssenko V, Männistö S, Marette A, Matise TC, McKenzie CA, McKnight B, Musk AW, Möhlenkamp S, Morris AD, Nelis M, Ohlsson C, Oldehinkel AJ, Ong KK, Palmer LJ, Penninx BW, Peters A, Pramstaller PP, Raitakari OT, Rankinen T, Rao DC, Rice TK, Ridker PM, Ritchie MD, Rudan I, Salomaa V, Samani NJ, Saramies J, Sarzynski MA, Schwarz PE, Shuldiner AR, Staessen JA, Steinthorsdottir V, Stolk RP, Strauch K, Tönjes A, Tremblay A, Tremoli E, Vohl MC, Völker U, Vollenweider P, Wilson JF, Witteman JC, Adair LS, Bochud M, Boehm BO, Bornstein SR, Bouchard C, Cauchi S, Caulfield MJ, Chambers JC, Chasman DI, Cooper RS, Dedoussis G, Ferrucci L, Froguel P, Grabe HJ, Hamsten A, Hui J, Hveem K, Jöckel KH, Kivimaki M, Kuh D, Laakso M, Liu Y, März W, Munroe PB, Njølstad I, Oostra BA, Palmer CN, Pedersen NL, Perola M, Pérusse L, Peters U, Power C, Quertermous T, Rauramaa R, Rivadeneira F, Saaristo TE, Saleheen D, Sinisalo J, Slagboom PE, Snieder H, Spector TD, Thorsteinsdottir U, Stumvoll M, Tuomilehto J, Uitterlinden AG, Uusitupa M, van der Harst P, Veronesi G, Walker M, Wareham NJ, Watkins H, Wichmann HE, Abecasis GR, Assimes TL, Berndt SI, Boehnke M, Borecki IB, Deloukas P, Franke L, Frayling TM, Groop LC, Hunter DJ, Kaplan RC, O'Connell JR, Qi L, Schlessinger D, Strachan DP, Stefansson K, van Duijn CM, Willer CJ, Visscher PM, Yang J, Hirschhorn JN, Zillikens MC, McCarthy MI, Speliotes EK, North KE, Fox CS, Barroso I, Franks PW, Ingelsson E, Heid IM, Loos RJ, Cupples LA, Morris AP, Lindgren CM, Mohlke KL. </w:t>
      </w:r>
      <w:r w:rsidRPr="005453FD">
        <w:rPr>
          <w:rFonts w:ascii="Arial" w:hAnsi="Arial" w:cs="Arial"/>
          <w:b/>
          <w:i/>
          <w:sz w:val="20"/>
          <w:szCs w:val="20"/>
        </w:rPr>
        <w:t>New genetic loci link adipose and insulin biology to body fat distribution.</w:t>
      </w:r>
      <w:r w:rsidRPr="00322787">
        <w:rPr>
          <w:rFonts w:ascii="Arial" w:hAnsi="Arial" w:cs="Arial"/>
          <w:sz w:val="20"/>
          <w:szCs w:val="20"/>
        </w:rPr>
        <w:t xml:space="preserve"> Nature. 2015 Feb 12;518(7538):187-96. PM</w:t>
      </w:r>
      <w:r w:rsidR="004B0129">
        <w:rPr>
          <w:rFonts w:ascii="Arial" w:hAnsi="Arial" w:cs="Arial"/>
          <w:sz w:val="20"/>
          <w:szCs w:val="20"/>
        </w:rPr>
        <w:t>:</w:t>
      </w:r>
      <w:r w:rsidRPr="00322787">
        <w:rPr>
          <w:rFonts w:ascii="Arial" w:hAnsi="Arial" w:cs="Arial"/>
          <w:sz w:val="20"/>
          <w:szCs w:val="20"/>
        </w:rPr>
        <w:t>25673412. PMC4338562.</w:t>
      </w:r>
    </w:p>
    <w:p w14:paraId="0A0DABE3" w14:textId="77777777" w:rsidR="002B143C" w:rsidRPr="00322787" w:rsidRDefault="002B143C" w:rsidP="002B143C">
      <w:pPr>
        <w:autoSpaceDE w:val="0"/>
        <w:autoSpaceDN w:val="0"/>
        <w:adjustRightInd w:val="0"/>
        <w:spacing w:after="0" w:line="240" w:lineRule="auto"/>
        <w:rPr>
          <w:rFonts w:ascii="Arial" w:hAnsi="Arial" w:cs="Arial"/>
          <w:sz w:val="20"/>
          <w:szCs w:val="20"/>
        </w:rPr>
      </w:pPr>
    </w:p>
    <w:p w14:paraId="4987D897" w14:textId="77777777" w:rsidR="002B143C" w:rsidRPr="00322787" w:rsidRDefault="005B784B" w:rsidP="002B143C">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 xml:space="preserve">Sitlani CM, Rice KM, Lumley T, McKnight B, Cupples LA, Avery CL, Noordam R, Stricker BH, Whitsel EA, Psaty BM. </w:t>
      </w:r>
      <w:r w:rsidRPr="00322787">
        <w:rPr>
          <w:rFonts w:ascii="Arial" w:hAnsi="Arial" w:cs="Arial"/>
          <w:b/>
          <w:bCs/>
          <w:i/>
          <w:iCs/>
          <w:sz w:val="20"/>
          <w:szCs w:val="20"/>
        </w:rPr>
        <w:t>Generalized estimating equations for genome-wide association studies using longitudinal phenotype data</w:t>
      </w:r>
      <w:r w:rsidRPr="00322787">
        <w:rPr>
          <w:rFonts w:ascii="Arial" w:hAnsi="Arial" w:cs="Arial"/>
          <w:b/>
          <w:bCs/>
          <w:sz w:val="20"/>
          <w:szCs w:val="20"/>
        </w:rPr>
        <w:t xml:space="preserve">. </w:t>
      </w:r>
      <w:r w:rsidRPr="00322787">
        <w:rPr>
          <w:rFonts w:ascii="Arial" w:hAnsi="Arial" w:cs="Arial"/>
          <w:sz w:val="20"/>
          <w:szCs w:val="20"/>
        </w:rPr>
        <w:t>Stat.Med., Jan. 15, 2015. Vol. 34, issue 1, pp. 118-130. PM:25297442. PMC4321952.</w:t>
      </w:r>
    </w:p>
    <w:p w14:paraId="7B8CEA60" w14:textId="77777777" w:rsidR="002B143C" w:rsidRPr="00322787" w:rsidRDefault="002B143C" w:rsidP="002B143C">
      <w:pPr>
        <w:autoSpaceDE w:val="0"/>
        <w:autoSpaceDN w:val="0"/>
        <w:adjustRightInd w:val="0"/>
        <w:spacing w:after="0" w:line="240" w:lineRule="auto"/>
        <w:rPr>
          <w:rFonts w:ascii="Arial" w:hAnsi="Arial" w:cs="Arial"/>
          <w:sz w:val="20"/>
          <w:szCs w:val="20"/>
        </w:rPr>
      </w:pPr>
    </w:p>
    <w:p w14:paraId="680856B0" w14:textId="77777777" w:rsidR="005B784B" w:rsidRPr="00322787" w:rsidRDefault="005B784B" w:rsidP="002B143C">
      <w:pPr>
        <w:autoSpaceDE w:val="0"/>
        <w:autoSpaceDN w:val="0"/>
        <w:adjustRightInd w:val="0"/>
        <w:spacing w:after="0" w:line="240" w:lineRule="auto"/>
        <w:rPr>
          <w:rFonts w:ascii="Arial" w:hAnsi="Arial" w:cs="Arial"/>
          <w:sz w:val="20"/>
          <w:szCs w:val="20"/>
        </w:rPr>
      </w:pPr>
      <w:r w:rsidRPr="00322787">
        <w:rPr>
          <w:rFonts w:ascii="Arial" w:hAnsi="Arial" w:cs="Arial"/>
          <w:sz w:val="20"/>
          <w:szCs w:val="20"/>
        </w:rPr>
        <w:t xml:space="preserve">Smith CE, Follis JL, Nettleton JA, Foy M, Wu JH, Ma Y, Tanaka T, Manichakul AW, Wu H, Chu AY, Steffen LM, Fornage M, Mozaffarian D, Kabagambe EK, Ferruci L, Chen YI, Rich SS, Djousse L, Ridker PM, Tang W, McKnight B, Tsai MY, Bandinelli S, Rotter JI, Hu FB, Chasman DI, Psaty BM, Arnett DK, King IB, Sun Q, Wang L, Lumley T, Chiuve SE, Siscovick DS, Ordovas JM, Lemaitre RN. </w:t>
      </w:r>
      <w:r w:rsidRPr="00322787">
        <w:rPr>
          <w:rFonts w:ascii="Arial" w:hAnsi="Arial" w:cs="Arial"/>
          <w:b/>
          <w:bCs/>
          <w:i/>
          <w:iCs/>
          <w:sz w:val="20"/>
          <w:szCs w:val="20"/>
        </w:rPr>
        <w:t>Dietary fatty acids modulate associations between genetic variants and circulating fatty acids in plasma and erythrocyte membranes: Meta-analysis of nine studies in the CHARGE consortium</w:t>
      </w:r>
      <w:r w:rsidRPr="00322787">
        <w:rPr>
          <w:rFonts w:ascii="Arial" w:hAnsi="Arial" w:cs="Arial"/>
          <w:b/>
          <w:bCs/>
          <w:sz w:val="20"/>
          <w:szCs w:val="20"/>
        </w:rPr>
        <w:t xml:space="preserve">. </w:t>
      </w:r>
      <w:r w:rsidRPr="00322787">
        <w:rPr>
          <w:rFonts w:ascii="Arial" w:hAnsi="Arial" w:cs="Arial"/>
          <w:sz w:val="20"/>
          <w:szCs w:val="20"/>
        </w:rPr>
        <w:t xml:space="preserve">Mol.Nutr.Food Res., Jan. 27, 2015. PM:25626431. </w:t>
      </w:r>
      <w:r w:rsidR="001A42C0" w:rsidRPr="00322787">
        <w:rPr>
          <w:rFonts w:ascii="Arial" w:hAnsi="Arial" w:cs="Arial"/>
          <w:color w:val="000000"/>
          <w:sz w:val="20"/>
          <w:szCs w:val="20"/>
        </w:rPr>
        <w:t>PMC4491005</w:t>
      </w:r>
      <w:r w:rsidRPr="00322787">
        <w:rPr>
          <w:rFonts w:ascii="Arial" w:hAnsi="Arial" w:cs="Arial"/>
          <w:sz w:val="20"/>
          <w:szCs w:val="20"/>
        </w:rPr>
        <w:t>.</w:t>
      </w:r>
    </w:p>
    <w:p w14:paraId="22F29AD8" w14:textId="77777777" w:rsidR="00F82601" w:rsidRPr="00322787" w:rsidRDefault="00F82601" w:rsidP="002B143C">
      <w:pPr>
        <w:autoSpaceDE w:val="0"/>
        <w:autoSpaceDN w:val="0"/>
        <w:adjustRightInd w:val="0"/>
        <w:spacing w:after="0" w:line="240" w:lineRule="auto"/>
        <w:rPr>
          <w:rFonts w:ascii="Arial" w:hAnsi="Arial" w:cs="Arial"/>
          <w:sz w:val="20"/>
          <w:szCs w:val="20"/>
        </w:rPr>
      </w:pPr>
    </w:p>
    <w:p w14:paraId="502B2271" w14:textId="77777777" w:rsidR="00643BA6" w:rsidRPr="00322787" w:rsidRDefault="005453FD"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Soares-Miranda</w:t>
      </w:r>
      <w:r w:rsidR="00643BA6" w:rsidRPr="00322787">
        <w:rPr>
          <w:rFonts w:ascii="Arial" w:hAnsi="Arial" w:cs="Arial"/>
          <w:sz w:val="20"/>
          <w:szCs w:val="20"/>
        </w:rPr>
        <w:t xml:space="preserve"> L</w:t>
      </w:r>
      <w:r>
        <w:rPr>
          <w:rFonts w:ascii="Arial" w:hAnsi="Arial" w:cs="Arial"/>
          <w:sz w:val="20"/>
          <w:szCs w:val="20"/>
        </w:rPr>
        <w:t>, Imamura</w:t>
      </w:r>
      <w:r w:rsidR="00643BA6" w:rsidRPr="00322787">
        <w:rPr>
          <w:rFonts w:ascii="Arial" w:hAnsi="Arial" w:cs="Arial"/>
          <w:sz w:val="20"/>
          <w:szCs w:val="20"/>
        </w:rPr>
        <w:t xml:space="preserve"> F</w:t>
      </w:r>
      <w:r>
        <w:rPr>
          <w:rFonts w:ascii="Arial" w:hAnsi="Arial" w:cs="Arial"/>
          <w:sz w:val="20"/>
          <w:szCs w:val="20"/>
        </w:rPr>
        <w:t>,</w:t>
      </w:r>
      <w:r w:rsidR="00643BA6" w:rsidRPr="00322787">
        <w:rPr>
          <w:rFonts w:ascii="Arial" w:hAnsi="Arial" w:cs="Arial"/>
          <w:sz w:val="20"/>
          <w:szCs w:val="20"/>
        </w:rPr>
        <w:t xml:space="preserve"> Siscovick D</w:t>
      </w:r>
      <w:r>
        <w:rPr>
          <w:rFonts w:ascii="Arial" w:hAnsi="Arial" w:cs="Arial"/>
          <w:sz w:val="20"/>
          <w:szCs w:val="20"/>
        </w:rPr>
        <w:t>,</w:t>
      </w:r>
      <w:r w:rsidR="00643BA6" w:rsidRPr="00322787">
        <w:rPr>
          <w:rFonts w:ascii="Arial" w:hAnsi="Arial" w:cs="Arial"/>
          <w:sz w:val="20"/>
          <w:szCs w:val="20"/>
        </w:rPr>
        <w:t xml:space="preserve"> Jenny NS</w:t>
      </w:r>
      <w:r>
        <w:rPr>
          <w:rFonts w:ascii="Arial" w:hAnsi="Arial" w:cs="Arial"/>
          <w:sz w:val="20"/>
          <w:szCs w:val="20"/>
        </w:rPr>
        <w:t>,</w:t>
      </w:r>
      <w:r w:rsidR="00643BA6" w:rsidRPr="00322787">
        <w:rPr>
          <w:rFonts w:ascii="Arial" w:hAnsi="Arial" w:cs="Arial"/>
          <w:sz w:val="20"/>
          <w:szCs w:val="20"/>
        </w:rPr>
        <w:t xml:space="preserve"> Fitzpatrick AL</w:t>
      </w:r>
      <w:r>
        <w:rPr>
          <w:rFonts w:ascii="Arial" w:hAnsi="Arial" w:cs="Arial"/>
          <w:sz w:val="20"/>
          <w:szCs w:val="20"/>
        </w:rPr>
        <w:t xml:space="preserve">, Mozaffarian </w:t>
      </w:r>
      <w:r w:rsidR="00643BA6" w:rsidRPr="00322787">
        <w:rPr>
          <w:rFonts w:ascii="Arial" w:hAnsi="Arial" w:cs="Arial"/>
          <w:sz w:val="20"/>
          <w:szCs w:val="20"/>
        </w:rPr>
        <w:t>D. </w:t>
      </w:r>
      <w:r w:rsidR="00643BA6" w:rsidRPr="00322787">
        <w:rPr>
          <w:rFonts w:ascii="Arial" w:hAnsi="Arial" w:cs="Arial"/>
          <w:b/>
          <w:i/>
          <w:sz w:val="20"/>
          <w:szCs w:val="20"/>
        </w:rPr>
        <w:t>Physical Activity, Physical Fitness, and Leukocyte Telomere Length.</w:t>
      </w:r>
      <w:r w:rsidR="001A42C0" w:rsidRPr="00322787">
        <w:rPr>
          <w:rFonts w:ascii="Arial" w:hAnsi="Arial" w:cs="Arial"/>
          <w:sz w:val="20"/>
          <w:szCs w:val="20"/>
        </w:rPr>
        <w:t xml:space="preserve"> </w:t>
      </w:r>
      <w:r w:rsidR="00643BA6" w:rsidRPr="00322787">
        <w:rPr>
          <w:rFonts w:ascii="Arial" w:hAnsi="Arial" w:cs="Arial"/>
          <w:sz w:val="20"/>
          <w:szCs w:val="20"/>
        </w:rPr>
        <w:t>Med Sci Sports Exerc 2015 Jun 16</w:t>
      </w:r>
      <w:r>
        <w:rPr>
          <w:rFonts w:ascii="Arial" w:hAnsi="Arial" w:cs="Arial"/>
          <w:sz w:val="20"/>
          <w:szCs w:val="20"/>
        </w:rPr>
        <w:t>.</w:t>
      </w:r>
      <w:r w:rsidR="00643BA6" w:rsidRPr="00322787">
        <w:rPr>
          <w:rFonts w:ascii="Arial" w:hAnsi="Arial" w:cs="Arial"/>
          <w:sz w:val="20"/>
          <w:szCs w:val="20"/>
        </w:rPr>
        <w:t> PM: 26083773. </w:t>
      </w:r>
      <w:r w:rsidRPr="005453FD">
        <w:rPr>
          <w:rFonts w:ascii="Arial" w:hAnsi="Arial" w:cs="Arial"/>
          <w:sz w:val="20"/>
          <w:szCs w:val="20"/>
        </w:rPr>
        <w:t>PMC4648672</w:t>
      </w:r>
      <w:r>
        <w:rPr>
          <w:rFonts w:ascii="Arial" w:hAnsi="Arial" w:cs="Arial"/>
          <w:sz w:val="20"/>
          <w:szCs w:val="20"/>
        </w:rPr>
        <w:t>.</w:t>
      </w:r>
    </w:p>
    <w:p w14:paraId="21D517F4" w14:textId="77777777" w:rsidR="009E3404" w:rsidRPr="00D20EB6" w:rsidRDefault="009E3404" w:rsidP="00D20EB6">
      <w:pPr>
        <w:autoSpaceDE w:val="0"/>
        <w:autoSpaceDN w:val="0"/>
        <w:adjustRightInd w:val="0"/>
        <w:spacing w:after="240" w:line="240" w:lineRule="auto"/>
        <w:rPr>
          <w:rFonts w:ascii="Arial" w:hAnsi="Arial" w:cs="Arial"/>
          <w:sz w:val="20"/>
          <w:szCs w:val="20"/>
        </w:rPr>
      </w:pPr>
      <w:r w:rsidRPr="00D20EB6">
        <w:rPr>
          <w:rFonts w:ascii="Arial" w:hAnsi="Arial" w:cs="Arial"/>
          <w:sz w:val="20"/>
          <w:szCs w:val="20"/>
        </w:rPr>
        <w:t xml:space="preserve">Steenstrup T, Kark JD, Verhulst S, Thinggaard M, Hjelmborg JVB, Dalgård C, Kyvik KO, Christiansen L, Mangino M, Spector TD, Petersen I, Kimura M, Benetos A, Labat C, Sinnreich R, Hwang SJ, Levy D, Hunt SC, Fitzpatrick AL, Chen W, Berenson GS, Barbieri M, Paolisso G, Gadalla SM, Savage SA, Christensen K, Yashin AI, Arbeev KG, Aviv A. </w:t>
      </w:r>
      <w:hyperlink r:id="rId3771" w:history="1">
        <w:r w:rsidRPr="00D20EB6">
          <w:rPr>
            <w:rFonts w:ascii="Arial" w:hAnsi="Arial" w:cs="Arial"/>
            <w:b/>
            <w:i/>
            <w:sz w:val="20"/>
            <w:szCs w:val="20"/>
          </w:rPr>
          <w:t>Telomeres and the natural lifespan limit in humans.</w:t>
        </w:r>
      </w:hyperlink>
      <w:r w:rsidRPr="00D20EB6">
        <w:rPr>
          <w:rFonts w:ascii="Arial" w:hAnsi="Arial" w:cs="Arial"/>
          <w:b/>
          <w:i/>
          <w:sz w:val="20"/>
          <w:szCs w:val="20"/>
        </w:rPr>
        <w:t xml:space="preserve"> </w:t>
      </w:r>
      <w:r w:rsidR="00D20EB6">
        <w:rPr>
          <w:rFonts w:ascii="Arial" w:hAnsi="Arial" w:cs="Arial"/>
          <w:sz w:val="20"/>
          <w:szCs w:val="20"/>
        </w:rPr>
        <w:t>Aging</w:t>
      </w:r>
      <w:r w:rsidRPr="00D20EB6">
        <w:rPr>
          <w:rFonts w:ascii="Arial" w:hAnsi="Arial" w:cs="Arial"/>
          <w:sz w:val="20"/>
          <w:szCs w:val="20"/>
        </w:rPr>
        <w:t xml:space="preserve"> 2017</w:t>
      </w:r>
      <w:r w:rsidR="00D20EB6">
        <w:rPr>
          <w:rFonts w:ascii="Arial" w:hAnsi="Arial" w:cs="Arial"/>
          <w:sz w:val="20"/>
          <w:szCs w:val="20"/>
        </w:rPr>
        <w:t xml:space="preserve"> Apr. Vol. 9, issue 4, pp. </w:t>
      </w:r>
      <w:r w:rsidRPr="00D20EB6">
        <w:rPr>
          <w:rFonts w:ascii="Arial" w:hAnsi="Arial" w:cs="Arial"/>
          <w:sz w:val="20"/>
          <w:szCs w:val="20"/>
        </w:rPr>
        <w:t xml:space="preserve">1130-1142. PMID: 28394764. </w:t>
      </w:r>
      <w:hyperlink r:id="rId3772" w:history="1">
        <w:r w:rsidRPr="00D20EB6">
          <w:rPr>
            <w:rFonts w:ascii="Arial" w:hAnsi="Arial" w:cs="Arial"/>
            <w:sz w:val="20"/>
            <w:szCs w:val="20"/>
          </w:rPr>
          <w:t>PMC5425118</w:t>
        </w:r>
      </w:hyperlink>
      <w:r w:rsidR="00D20EB6">
        <w:rPr>
          <w:rFonts w:ascii="Arial" w:hAnsi="Arial" w:cs="Arial"/>
          <w:sz w:val="20"/>
          <w:szCs w:val="20"/>
        </w:rPr>
        <w:t>.</w:t>
      </w:r>
    </w:p>
    <w:p w14:paraId="0704A963" w14:textId="77777777" w:rsidR="004F34B3" w:rsidRPr="00322787" w:rsidRDefault="004F34B3"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Strand LB</w:t>
      </w:r>
      <w:r w:rsidR="007E7D74">
        <w:rPr>
          <w:rFonts w:ascii="Arial" w:hAnsi="Arial" w:cs="Arial"/>
          <w:sz w:val="20"/>
          <w:szCs w:val="20"/>
        </w:rPr>
        <w:t>,</w:t>
      </w:r>
      <w:r w:rsidRPr="00322787">
        <w:rPr>
          <w:rFonts w:ascii="Arial" w:hAnsi="Arial" w:cs="Arial"/>
          <w:sz w:val="20"/>
          <w:szCs w:val="20"/>
        </w:rPr>
        <w:t xml:space="preserve"> Carnethon M</w:t>
      </w:r>
      <w:r w:rsidR="007E7D74">
        <w:rPr>
          <w:rFonts w:ascii="Arial" w:hAnsi="Arial" w:cs="Arial"/>
          <w:sz w:val="20"/>
          <w:szCs w:val="20"/>
        </w:rPr>
        <w:t>,</w:t>
      </w:r>
      <w:r w:rsidRPr="00322787">
        <w:rPr>
          <w:rFonts w:ascii="Arial" w:hAnsi="Arial" w:cs="Arial"/>
          <w:sz w:val="20"/>
          <w:szCs w:val="20"/>
        </w:rPr>
        <w:t xml:space="preserve"> Biggs ML</w:t>
      </w:r>
      <w:r w:rsidR="007E7D74">
        <w:rPr>
          <w:rFonts w:ascii="Arial" w:hAnsi="Arial" w:cs="Arial"/>
          <w:sz w:val="20"/>
          <w:szCs w:val="20"/>
        </w:rPr>
        <w:t>,</w:t>
      </w:r>
      <w:r w:rsidRPr="00322787">
        <w:rPr>
          <w:rFonts w:ascii="Arial" w:hAnsi="Arial" w:cs="Arial"/>
          <w:sz w:val="20"/>
          <w:szCs w:val="20"/>
        </w:rPr>
        <w:t xml:space="preserve"> Djoussé L</w:t>
      </w:r>
      <w:r w:rsidR="007E7D74">
        <w:rPr>
          <w:rFonts w:ascii="Arial" w:hAnsi="Arial" w:cs="Arial"/>
          <w:sz w:val="20"/>
          <w:szCs w:val="20"/>
        </w:rPr>
        <w:t>,</w:t>
      </w:r>
      <w:r w:rsidRPr="00322787">
        <w:rPr>
          <w:rFonts w:ascii="Arial" w:hAnsi="Arial" w:cs="Arial"/>
          <w:sz w:val="20"/>
          <w:szCs w:val="20"/>
        </w:rPr>
        <w:t xml:space="preserve"> Kaplan RC</w:t>
      </w:r>
      <w:r w:rsidR="007E7D74">
        <w:rPr>
          <w:rFonts w:ascii="Arial" w:hAnsi="Arial" w:cs="Arial"/>
          <w:sz w:val="20"/>
          <w:szCs w:val="20"/>
        </w:rPr>
        <w:t>,</w:t>
      </w:r>
      <w:r w:rsidRPr="00322787">
        <w:rPr>
          <w:rFonts w:ascii="Arial" w:hAnsi="Arial" w:cs="Arial"/>
          <w:sz w:val="20"/>
          <w:szCs w:val="20"/>
        </w:rPr>
        <w:t xml:space="preserve"> Siscovick DS</w:t>
      </w:r>
      <w:r w:rsidR="007E7D74">
        <w:rPr>
          <w:rFonts w:ascii="Arial" w:hAnsi="Arial" w:cs="Arial"/>
          <w:sz w:val="20"/>
          <w:szCs w:val="20"/>
        </w:rPr>
        <w:t>,</w:t>
      </w:r>
      <w:r w:rsidRPr="00322787">
        <w:rPr>
          <w:rFonts w:ascii="Arial" w:hAnsi="Arial" w:cs="Arial"/>
          <w:sz w:val="20"/>
          <w:szCs w:val="20"/>
        </w:rPr>
        <w:t xml:space="preserve"> Robbins JA</w:t>
      </w:r>
      <w:r w:rsidR="007E7D74">
        <w:rPr>
          <w:rFonts w:ascii="Arial" w:hAnsi="Arial" w:cs="Arial"/>
          <w:sz w:val="20"/>
          <w:szCs w:val="20"/>
        </w:rPr>
        <w:t>,</w:t>
      </w:r>
      <w:r w:rsidRPr="00322787">
        <w:rPr>
          <w:rFonts w:ascii="Arial" w:hAnsi="Arial" w:cs="Arial"/>
          <w:sz w:val="20"/>
          <w:szCs w:val="20"/>
        </w:rPr>
        <w:t xml:space="preserve"> Redline S</w:t>
      </w:r>
      <w:r w:rsidR="007E7D74">
        <w:rPr>
          <w:rFonts w:ascii="Arial" w:hAnsi="Arial" w:cs="Arial"/>
          <w:sz w:val="20"/>
          <w:szCs w:val="20"/>
        </w:rPr>
        <w:t>,</w:t>
      </w:r>
      <w:r w:rsidRPr="00322787">
        <w:rPr>
          <w:rFonts w:ascii="Arial" w:hAnsi="Arial" w:cs="Arial"/>
          <w:sz w:val="20"/>
          <w:szCs w:val="20"/>
        </w:rPr>
        <w:t xml:space="preserve"> Patel SR</w:t>
      </w:r>
      <w:r w:rsidR="007E7D74">
        <w:rPr>
          <w:rFonts w:ascii="Arial" w:hAnsi="Arial" w:cs="Arial"/>
          <w:sz w:val="20"/>
          <w:szCs w:val="20"/>
        </w:rPr>
        <w:t>,</w:t>
      </w:r>
      <w:r w:rsidRPr="00322787">
        <w:rPr>
          <w:rFonts w:ascii="Arial" w:hAnsi="Arial" w:cs="Arial"/>
          <w:sz w:val="20"/>
          <w:szCs w:val="20"/>
        </w:rPr>
        <w:t xml:space="preserve"> Janszky I</w:t>
      </w:r>
      <w:r w:rsidR="007E7D74">
        <w:rPr>
          <w:rFonts w:ascii="Arial" w:hAnsi="Arial" w:cs="Arial"/>
          <w:sz w:val="20"/>
          <w:szCs w:val="20"/>
        </w:rPr>
        <w:t>,</w:t>
      </w:r>
      <w:r w:rsidRPr="00322787">
        <w:rPr>
          <w:rFonts w:ascii="Arial" w:hAnsi="Arial" w:cs="Arial"/>
          <w:sz w:val="20"/>
          <w:szCs w:val="20"/>
        </w:rPr>
        <w:t xml:space="preserve"> Mukamal KJ. </w:t>
      </w:r>
      <w:r w:rsidRPr="00322787">
        <w:rPr>
          <w:rFonts w:ascii="Arial" w:hAnsi="Arial" w:cs="Arial"/>
          <w:b/>
          <w:i/>
          <w:sz w:val="20"/>
          <w:szCs w:val="20"/>
        </w:rPr>
        <w:t>Sleep Disturbances and Glucose Metabolism in Older Adults: The Cardiovascular Health Study.</w:t>
      </w:r>
      <w:r w:rsidRPr="00322787">
        <w:rPr>
          <w:rFonts w:ascii="Arial" w:hAnsi="Arial" w:cs="Arial"/>
          <w:sz w:val="20"/>
          <w:szCs w:val="20"/>
        </w:rPr>
        <w:t xml:space="preserve"> Diabetes Care 2015 Sep 17 PM: 26384390.</w:t>
      </w:r>
      <w:r w:rsidR="00DE621B" w:rsidRPr="00322787">
        <w:rPr>
          <w:rFonts w:ascii="Arial" w:hAnsi="Arial" w:cs="Arial"/>
          <w:sz w:val="20"/>
          <w:szCs w:val="20"/>
        </w:rPr>
        <w:t xml:space="preserve"> PMC4613916.</w:t>
      </w:r>
    </w:p>
    <w:p w14:paraId="58E2E1DA" w14:textId="77777777" w:rsidR="00A01BB5" w:rsidRDefault="007E7D74" w:rsidP="005B784B">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Swerdlow </w:t>
      </w:r>
      <w:r w:rsidR="00A01BB5" w:rsidRPr="00322787">
        <w:rPr>
          <w:rFonts w:ascii="Arial" w:hAnsi="Arial" w:cs="Arial"/>
          <w:sz w:val="20"/>
          <w:szCs w:val="20"/>
        </w:rPr>
        <w:t>DI</w:t>
      </w:r>
      <w:r>
        <w:rPr>
          <w:rFonts w:ascii="Arial" w:hAnsi="Arial" w:cs="Arial"/>
          <w:sz w:val="20"/>
          <w:szCs w:val="20"/>
        </w:rPr>
        <w:t>,</w:t>
      </w:r>
      <w:r w:rsidR="00A01BB5" w:rsidRPr="00322787">
        <w:rPr>
          <w:rFonts w:ascii="Arial" w:hAnsi="Arial" w:cs="Arial"/>
          <w:sz w:val="20"/>
          <w:szCs w:val="20"/>
        </w:rPr>
        <w:t xml:space="preserve"> Preiss D</w:t>
      </w:r>
      <w:r>
        <w:rPr>
          <w:rFonts w:ascii="Arial" w:hAnsi="Arial" w:cs="Arial"/>
          <w:sz w:val="20"/>
          <w:szCs w:val="20"/>
        </w:rPr>
        <w:t>,</w:t>
      </w:r>
      <w:r w:rsidR="00A01BB5" w:rsidRPr="00322787">
        <w:rPr>
          <w:rFonts w:ascii="Arial" w:hAnsi="Arial" w:cs="Arial"/>
          <w:sz w:val="20"/>
          <w:szCs w:val="20"/>
        </w:rPr>
        <w:t xml:space="preserve"> Kuchenbaecker KB</w:t>
      </w:r>
      <w:r>
        <w:rPr>
          <w:rFonts w:ascii="Arial" w:hAnsi="Arial" w:cs="Arial"/>
          <w:sz w:val="20"/>
          <w:szCs w:val="20"/>
        </w:rPr>
        <w:t>,</w:t>
      </w:r>
      <w:r w:rsidR="00A01BB5" w:rsidRPr="00322787">
        <w:rPr>
          <w:rFonts w:ascii="Arial" w:hAnsi="Arial" w:cs="Arial"/>
          <w:sz w:val="20"/>
          <w:szCs w:val="20"/>
        </w:rPr>
        <w:t xml:space="preserve"> Holmes MV</w:t>
      </w:r>
      <w:r>
        <w:rPr>
          <w:rFonts w:ascii="Arial" w:hAnsi="Arial" w:cs="Arial"/>
          <w:sz w:val="20"/>
          <w:szCs w:val="20"/>
        </w:rPr>
        <w:t>,</w:t>
      </w:r>
      <w:r w:rsidR="00A01BB5" w:rsidRPr="00322787">
        <w:rPr>
          <w:rFonts w:ascii="Arial" w:hAnsi="Arial" w:cs="Arial"/>
          <w:sz w:val="20"/>
          <w:szCs w:val="20"/>
        </w:rPr>
        <w:t xml:space="preserve"> Engmann JEL</w:t>
      </w:r>
      <w:r>
        <w:rPr>
          <w:rFonts w:ascii="Arial" w:hAnsi="Arial" w:cs="Arial"/>
          <w:sz w:val="20"/>
          <w:szCs w:val="20"/>
        </w:rPr>
        <w:t>,</w:t>
      </w:r>
      <w:r w:rsidR="00A01BB5" w:rsidRPr="00322787">
        <w:rPr>
          <w:rFonts w:ascii="Arial" w:hAnsi="Arial" w:cs="Arial"/>
          <w:sz w:val="20"/>
          <w:szCs w:val="20"/>
        </w:rPr>
        <w:t xml:space="preserve"> Shah T</w:t>
      </w:r>
      <w:r>
        <w:rPr>
          <w:rFonts w:ascii="Arial" w:hAnsi="Arial" w:cs="Arial"/>
          <w:sz w:val="20"/>
          <w:szCs w:val="20"/>
        </w:rPr>
        <w:t>,</w:t>
      </w:r>
      <w:r w:rsidR="00A01BB5" w:rsidRPr="00322787">
        <w:rPr>
          <w:rFonts w:ascii="Arial" w:hAnsi="Arial" w:cs="Arial"/>
          <w:sz w:val="20"/>
          <w:szCs w:val="20"/>
        </w:rPr>
        <w:t xml:space="preserve"> Sofat R</w:t>
      </w:r>
      <w:r>
        <w:rPr>
          <w:rFonts w:ascii="Arial" w:hAnsi="Arial" w:cs="Arial"/>
          <w:sz w:val="20"/>
          <w:szCs w:val="20"/>
        </w:rPr>
        <w:t>,</w:t>
      </w:r>
      <w:r w:rsidR="00A01BB5" w:rsidRPr="00322787">
        <w:rPr>
          <w:rFonts w:ascii="Arial" w:hAnsi="Arial" w:cs="Arial"/>
          <w:sz w:val="20"/>
          <w:szCs w:val="20"/>
        </w:rPr>
        <w:t xml:space="preserve"> Stender S</w:t>
      </w:r>
      <w:r>
        <w:rPr>
          <w:rFonts w:ascii="Arial" w:hAnsi="Arial" w:cs="Arial"/>
          <w:sz w:val="20"/>
          <w:szCs w:val="20"/>
        </w:rPr>
        <w:t>,</w:t>
      </w:r>
      <w:r w:rsidR="00A01BB5" w:rsidRPr="00322787">
        <w:rPr>
          <w:rFonts w:ascii="Arial" w:hAnsi="Arial" w:cs="Arial"/>
          <w:sz w:val="20"/>
          <w:szCs w:val="20"/>
        </w:rPr>
        <w:t xml:space="preserve"> Johnson PCD</w:t>
      </w:r>
      <w:r>
        <w:rPr>
          <w:rFonts w:ascii="Arial" w:hAnsi="Arial" w:cs="Arial"/>
          <w:sz w:val="20"/>
          <w:szCs w:val="20"/>
        </w:rPr>
        <w:t>,</w:t>
      </w:r>
      <w:r w:rsidR="00A01BB5" w:rsidRPr="00322787">
        <w:rPr>
          <w:rFonts w:ascii="Arial" w:hAnsi="Arial" w:cs="Arial"/>
          <w:sz w:val="20"/>
          <w:szCs w:val="20"/>
        </w:rPr>
        <w:t xml:space="preserve"> Scott RA</w:t>
      </w:r>
      <w:r>
        <w:rPr>
          <w:rFonts w:ascii="Arial" w:hAnsi="Arial" w:cs="Arial"/>
          <w:sz w:val="20"/>
          <w:szCs w:val="20"/>
        </w:rPr>
        <w:t>,</w:t>
      </w:r>
      <w:r w:rsidR="00A01BB5" w:rsidRPr="00322787">
        <w:rPr>
          <w:rFonts w:ascii="Arial" w:hAnsi="Arial" w:cs="Arial"/>
          <w:sz w:val="20"/>
          <w:szCs w:val="20"/>
        </w:rPr>
        <w:t xml:space="preserve"> Leusink M</w:t>
      </w:r>
      <w:r>
        <w:rPr>
          <w:rFonts w:ascii="Arial" w:hAnsi="Arial" w:cs="Arial"/>
          <w:sz w:val="20"/>
          <w:szCs w:val="20"/>
        </w:rPr>
        <w:t>,</w:t>
      </w:r>
      <w:r w:rsidR="00A01BB5" w:rsidRPr="00322787">
        <w:rPr>
          <w:rFonts w:ascii="Arial" w:hAnsi="Arial" w:cs="Arial"/>
          <w:sz w:val="20"/>
          <w:szCs w:val="20"/>
        </w:rPr>
        <w:t xml:space="preserve"> Verweij N</w:t>
      </w:r>
      <w:r>
        <w:rPr>
          <w:rFonts w:ascii="Arial" w:hAnsi="Arial" w:cs="Arial"/>
          <w:sz w:val="20"/>
          <w:szCs w:val="20"/>
        </w:rPr>
        <w:t>,</w:t>
      </w:r>
      <w:r w:rsidR="00A01BB5" w:rsidRPr="00322787">
        <w:rPr>
          <w:rFonts w:ascii="Arial" w:hAnsi="Arial" w:cs="Arial"/>
          <w:sz w:val="20"/>
          <w:szCs w:val="20"/>
        </w:rPr>
        <w:t xml:space="preserve"> Sharp SJ</w:t>
      </w:r>
      <w:r>
        <w:rPr>
          <w:rFonts w:ascii="Arial" w:hAnsi="Arial" w:cs="Arial"/>
          <w:sz w:val="20"/>
          <w:szCs w:val="20"/>
        </w:rPr>
        <w:t>,</w:t>
      </w:r>
      <w:r w:rsidR="00A01BB5" w:rsidRPr="00322787">
        <w:rPr>
          <w:rFonts w:ascii="Arial" w:hAnsi="Arial" w:cs="Arial"/>
          <w:sz w:val="20"/>
          <w:szCs w:val="20"/>
        </w:rPr>
        <w:t xml:space="preserve"> Guo Y</w:t>
      </w:r>
      <w:r>
        <w:rPr>
          <w:rFonts w:ascii="Arial" w:hAnsi="Arial" w:cs="Arial"/>
          <w:sz w:val="20"/>
          <w:szCs w:val="20"/>
        </w:rPr>
        <w:t>,</w:t>
      </w:r>
      <w:r w:rsidR="00A01BB5" w:rsidRPr="00322787">
        <w:rPr>
          <w:rFonts w:ascii="Arial" w:hAnsi="Arial" w:cs="Arial"/>
          <w:sz w:val="20"/>
          <w:szCs w:val="20"/>
        </w:rPr>
        <w:t xml:space="preserve"> Giambartolomei C</w:t>
      </w:r>
      <w:r>
        <w:rPr>
          <w:rFonts w:ascii="Arial" w:hAnsi="Arial" w:cs="Arial"/>
          <w:sz w:val="20"/>
          <w:szCs w:val="20"/>
        </w:rPr>
        <w:t>,</w:t>
      </w:r>
      <w:r w:rsidR="00A01BB5" w:rsidRPr="00322787">
        <w:rPr>
          <w:rFonts w:ascii="Arial" w:hAnsi="Arial" w:cs="Arial"/>
          <w:sz w:val="20"/>
          <w:szCs w:val="20"/>
        </w:rPr>
        <w:t xml:space="preserve"> Chung C</w:t>
      </w:r>
      <w:r>
        <w:rPr>
          <w:rFonts w:ascii="Arial" w:hAnsi="Arial" w:cs="Arial"/>
          <w:sz w:val="20"/>
          <w:szCs w:val="20"/>
        </w:rPr>
        <w:t>,</w:t>
      </w:r>
      <w:r w:rsidR="00A01BB5" w:rsidRPr="00322787">
        <w:rPr>
          <w:rFonts w:ascii="Arial" w:hAnsi="Arial" w:cs="Arial"/>
          <w:sz w:val="20"/>
          <w:szCs w:val="20"/>
        </w:rPr>
        <w:t xml:space="preserve"> Peasey A</w:t>
      </w:r>
      <w:r>
        <w:rPr>
          <w:rFonts w:ascii="Arial" w:hAnsi="Arial" w:cs="Arial"/>
          <w:sz w:val="20"/>
          <w:szCs w:val="20"/>
        </w:rPr>
        <w:t>,</w:t>
      </w:r>
      <w:r w:rsidR="00A01BB5" w:rsidRPr="00322787">
        <w:rPr>
          <w:rFonts w:ascii="Arial" w:hAnsi="Arial" w:cs="Arial"/>
          <w:sz w:val="20"/>
          <w:szCs w:val="20"/>
        </w:rPr>
        <w:t xml:space="preserve"> Amuzu A</w:t>
      </w:r>
      <w:r>
        <w:rPr>
          <w:rFonts w:ascii="Arial" w:hAnsi="Arial" w:cs="Arial"/>
          <w:sz w:val="20"/>
          <w:szCs w:val="20"/>
        </w:rPr>
        <w:t>,</w:t>
      </w:r>
      <w:r w:rsidR="00A01BB5" w:rsidRPr="00322787">
        <w:rPr>
          <w:rFonts w:ascii="Arial" w:hAnsi="Arial" w:cs="Arial"/>
          <w:sz w:val="20"/>
          <w:szCs w:val="20"/>
        </w:rPr>
        <w:t xml:space="preserve"> Li KW</w:t>
      </w:r>
      <w:r>
        <w:rPr>
          <w:rFonts w:ascii="Arial" w:hAnsi="Arial" w:cs="Arial"/>
          <w:sz w:val="20"/>
          <w:szCs w:val="20"/>
        </w:rPr>
        <w:t>,</w:t>
      </w:r>
      <w:r w:rsidR="00A01BB5" w:rsidRPr="00322787">
        <w:rPr>
          <w:rFonts w:ascii="Arial" w:hAnsi="Arial" w:cs="Arial"/>
          <w:sz w:val="20"/>
          <w:szCs w:val="20"/>
        </w:rPr>
        <w:t xml:space="preserve"> Palmen J</w:t>
      </w:r>
      <w:r>
        <w:rPr>
          <w:rFonts w:ascii="Arial" w:hAnsi="Arial" w:cs="Arial"/>
          <w:sz w:val="20"/>
          <w:szCs w:val="20"/>
        </w:rPr>
        <w:t>,</w:t>
      </w:r>
      <w:r w:rsidR="00A01BB5" w:rsidRPr="00322787">
        <w:rPr>
          <w:rFonts w:ascii="Arial" w:hAnsi="Arial" w:cs="Arial"/>
          <w:sz w:val="20"/>
          <w:szCs w:val="20"/>
        </w:rPr>
        <w:t xml:space="preserve"> Howard P</w:t>
      </w:r>
      <w:r>
        <w:rPr>
          <w:rFonts w:ascii="Arial" w:hAnsi="Arial" w:cs="Arial"/>
          <w:sz w:val="20"/>
          <w:szCs w:val="20"/>
        </w:rPr>
        <w:t>,</w:t>
      </w:r>
      <w:r w:rsidR="00A01BB5" w:rsidRPr="00322787">
        <w:rPr>
          <w:rFonts w:ascii="Arial" w:hAnsi="Arial" w:cs="Arial"/>
          <w:sz w:val="20"/>
          <w:szCs w:val="20"/>
        </w:rPr>
        <w:t xml:space="preserve"> Cooper JA</w:t>
      </w:r>
      <w:r>
        <w:rPr>
          <w:rFonts w:ascii="Arial" w:hAnsi="Arial" w:cs="Arial"/>
          <w:sz w:val="20"/>
          <w:szCs w:val="20"/>
        </w:rPr>
        <w:t>,</w:t>
      </w:r>
      <w:r w:rsidR="00A01BB5" w:rsidRPr="00322787">
        <w:rPr>
          <w:rFonts w:ascii="Arial" w:hAnsi="Arial" w:cs="Arial"/>
          <w:sz w:val="20"/>
          <w:szCs w:val="20"/>
        </w:rPr>
        <w:t xml:space="preserve"> Drenos F</w:t>
      </w:r>
      <w:r>
        <w:rPr>
          <w:rFonts w:ascii="Arial" w:hAnsi="Arial" w:cs="Arial"/>
          <w:sz w:val="20"/>
          <w:szCs w:val="20"/>
        </w:rPr>
        <w:t>,</w:t>
      </w:r>
      <w:r w:rsidR="00A01BB5" w:rsidRPr="00322787">
        <w:rPr>
          <w:rFonts w:ascii="Arial" w:hAnsi="Arial" w:cs="Arial"/>
          <w:sz w:val="20"/>
          <w:szCs w:val="20"/>
        </w:rPr>
        <w:t xml:space="preserve"> Li YR</w:t>
      </w:r>
      <w:r>
        <w:rPr>
          <w:rFonts w:ascii="Arial" w:hAnsi="Arial" w:cs="Arial"/>
          <w:sz w:val="20"/>
          <w:szCs w:val="20"/>
        </w:rPr>
        <w:t>,</w:t>
      </w:r>
      <w:r w:rsidR="00A01BB5" w:rsidRPr="00322787">
        <w:rPr>
          <w:rFonts w:ascii="Arial" w:hAnsi="Arial" w:cs="Arial"/>
          <w:sz w:val="20"/>
          <w:szCs w:val="20"/>
        </w:rPr>
        <w:t xml:space="preserve"> Lowe G</w:t>
      </w:r>
      <w:r>
        <w:rPr>
          <w:rFonts w:ascii="Arial" w:hAnsi="Arial" w:cs="Arial"/>
          <w:sz w:val="20"/>
          <w:szCs w:val="20"/>
        </w:rPr>
        <w:t>,</w:t>
      </w:r>
      <w:r w:rsidR="00A01BB5" w:rsidRPr="00322787">
        <w:rPr>
          <w:rFonts w:ascii="Arial" w:hAnsi="Arial" w:cs="Arial"/>
          <w:sz w:val="20"/>
          <w:szCs w:val="20"/>
        </w:rPr>
        <w:t xml:space="preserve"> Gallacher J</w:t>
      </w:r>
      <w:r>
        <w:rPr>
          <w:rFonts w:ascii="Arial" w:hAnsi="Arial" w:cs="Arial"/>
          <w:sz w:val="20"/>
          <w:szCs w:val="20"/>
        </w:rPr>
        <w:t>,</w:t>
      </w:r>
      <w:r w:rsidR="00A01BB5" w:rsidRPr="00322787">
        <w:rPr>
          <w:rFonts w:ascii="Arial" w:hAnsi="Arial" w:cs="Arial"/>
          <w:sz w:val="20"/>
          <w:szCs w:val="20"/>
        </w:rPr>
        <w:t xml:space="preserve"> Stewart MCW</w:t>
      </w:r>
      <w:r>
        <w:rPr>
          <w:rFonts w:ascii="Arial" w:hAnsi="Arial" w:cs="Arial"/>
          <w:sz w:val="20"/>
          <w:szCs w:val="20"/>
        </w:rPr>
        <w:t>,</w:t>
      </w:r>
      <w:r w:rsidR="00A01BB5" w:rsidRPr="00322787">
        <w:rPr>
          <w:rFonts w:ascii="Arial" w:hAnsi="Arial" w:cs="Arial"/>
          <w:sz w:val="20"/>
          <w:szCs w:val="20"/>
        </w:rPr>
        <w:t xml:space="preserve"> Tzoulaki I</w:t>
      </w:r>
      <w:r>
        <w:rPr>
          <w:rFonts w:ascii="Arial" w:hAnsi="Arial" w:cs="Arial"/>
          <w:sz w:val="20"/>
          <w:szCs w:val="20"/>
        </w:rPr>
        <w:t>,</w:t>
      </w:r>
      <w:r w:rsidR="00A01BB5" w:rsidRPr="00322787">
        <w:rPr>
          <w:rFonts w:ascii="Arial" w:hAnsi="Arial" w:cs="Arial"/>
          <w:sz w:val="20"/>
          <w:szCs w:val="20"/>
        </w:rPr>
        <w:t xml:space="preserve"> Buxbaum SG</w:t>
      </w:r>
      <w:r>
        <w:rPr>
          <w:rFonts w:ascii="Arial" w:hAnsi="Arial" w:cs="Arial"/>
          <w:sz w:val="20"/>
          <w:szCs w:val="20"/>
        </w:rPr>
        <w:t>,</w:t>
      </w:r>
      <w:r w:rsidR="00A01BB5" w:rsidRPr="00322787">
        <w:rPr>
          <w:rFonts w:ascii="Arial" w:hAnsi="Arial" w:cs="Arial"/>
          <w:sz w:val="20"/>
          <w:szCs w:val="20"/>
        </w:rPr>
        <w:t xml:space="preserve"> van der A DL</w:t>
      </w:r>
      <w:r>
        <w:rPr>
          <w:rFonts w:ascii="Arial" w:hAnsi="Arial" w:cs="Arial"/>
          <w:sz w:val="20"/>
          <w:szCs w:val="20"/>
        </w:rPr>
        <w:t>,</w:t>
      </w:r>
      <w:r w:rsidR="00A01BB5" w:rsidRPr="00322787">
        <w:rPr>
          <w:rFonts w:ascii="Arial" w:hAnsi="Arial" w:cs="Arial"/>
          <w:sz w:val="20"/>
          <w:szCs w:val="20"/>
        </w:rPr>
        <w:t xml:space="preserve"> Forouhi NG</w:t>
      </w:r>
      <w:r>
        <w:rPr>
          <w:rFonts w:ascii="Arial" w:hAnsi="Arial" w:cs="Arial"/>
          <w:sz w:val="20"/>
          <w:szCs w:val="20"/>
        </w:rPr>
        <w:t>,</w:t>
      </w:r>
      <w:r w:rsidR="00A01BB5" w:rsidRPr="00322787">
        <w:rPr>
          <w:rFonts w:ascii="Arial" w:hAnsi="Arial" w:cs="Arial"/>
          <w:sz w:val="20"/>
          <w:szCs w:val="20"/>
        </w:rPr>
        <w:t xml:space="preserve"> Onland-Moret CN</w:t>
      </w:r>
      <w:r>
        <w:rPr>
          <w:rFonts w:ascii="Arial" w:hAnsi="Arial" w:cs="Arial"/>
          <w:sz w:val="20"/>
          <w:szCs w:val="20"/>
        </w:rPr>
        <w:t>,</w:t>
      </w:r>
      <w:r w:rsidR="00A01BB5" w:rsidRPr="00322787">
        <w:rPr>
          <w:rFonts w:ascii="Arial" w:hAnsi="Arial" w:cs="Arial"/>
          <w:sz w:val="20"/>
          <w:szCs w:val="20"/>
        </w:rPr>
        <w:t xml:space="preserve"> Schouw YT</w:t>
      </w:r>
      <w:r>
        <w:rPr>
          <w:rFonts w:ascii="Arial" w:hAnsi="Arial" w:cs="Arial"/>
          <w:sz w:val="20"/>
          <w:szCs w:val="20"/>
        </w:rPr>
        <w:t>,</w:t>
      </w:r>
      <w:r w:rsidR="00A01BB5" w:rsidRPr="00322787">
        <w:rPr>
          <w:rFonts w:ascii="Arial" w:hAnsi="Arial" w:cs="Arial"/>
          <w:sz w:val="20"/>
          <w:szCs w:val="20"/>
        </w:rPr>
        <w:t xml:space="preserve"> Schnabel RB</w:t>
      </w:r>
      <w:r>
        <w:rPr>
          <w:rFonts w:ascii="Arial" w:hAnsi="Arial" w:cs="Arial"/>
          <w:sz w:val="20"/>
          <w:szCs w:val="20"/>
        </w:rPr>
        <w:t>,</w:t>
      </w:r>
      <w:r w:rsidR="00A01BB5" w:rsidRPr="00322787">
        <w:rPr>
          <w:rFonts w:ascii="Arial" w:hAnsi="Arial" w:cs="Arial"/>
          <w:sz w:val="20"/>
          <w:szCs w:val="20"/>
        </w:rPr>
        <w:t xml:space="preserve"> Hubacek JA</w:t>
      </w:r>
      <w:r>
        <w:rPr>
          <w:rFonts w:ascii="Arial" w:hAnsi="Arial" w:cs="Arial"/>
          <w:sz w:val="20"/>
          <w:szCs w:val="20"/>
        </w:rPr>
        <w:t>,</w:t>
      </w:r>
      <w:r w:rsidR="00A01BB5" w:rsidRPr="00322787">
        <w:rPr>
          <w:rFonts w:ascii="Arial" w:hAnsi="Arial" w:cs="Arial"/>
          <w:sz w:val="20"/>
          <w:szCs w:val="20"/>
        </w:rPr>
        <w:t xml:space="preserve"> Kubinova R</w:t>
      </w:r>
      <w:r>
        <w:rPr>
          <w:rFonts w:ascii="Arial" w:hAnsi="Arial" w:cs="Arial"/>
          <w:sz w:val="20"/>
          <w:szCs w:val="20"/>
        </w:rPr>
        <w:t>,</w:t>
      </w:r>
      <w:r w:rsidR="00A01BB5" w:rsidRPr="00322787">
        <w:rPr>
          <w:rFonts w:ascii="Arial" w:hAnsi="Arial" w:cs="Arial"/>
          <w:sz w:val="20"/>
          <w:szCs w:val="20"/>
        </w:rPr>
        <w:t xml:space="preserve"> Baceviciene M</w:t>
      </w:r>
      <w:r>
        <w:rPr>
          <w:rFonts w:ascii="Arial" w:hAnsi="Arial" w:cs="Arial"/>
          <w:sz w:val="20"/>
          <w:szCs w:val="20"/>
        </w:rPr>
        <w:t>,</w:t>
      </w:r>
      <w:r w:rsidR="00A01BB5" w:rsidRPr="00322787">
        <w:rPr>
          <w:rFonts w:ascii="Arial" w:hAnsi="Arial" w:cs="Arial"/>
          <w:sz w:val="20"/>
          <w:szCs w:val="20"/>
        </w:rPr>
        <w:t xml:space="preserve"> Tamosiunas A</w:t>
      </w:r>
      <w:r>
        <w:rPr>
          <w:rFonts w:ascii="Arial" w:hAnsi="Arial" w:cs="Arial"/>
          <w:sz w:val="20"/>
          <w:szCs w:val="20"/>
        </w:rPr>
        <w:t>,</w:t>
      </w:r>
      <w:r w:rsidR="00A01BB5" w:rsidRPr="00322787">
        <w:rPr>
          <w:rFonts w:ascii="Arial" w:hAnsi="Arial" w:cs="Arial"/>
          <w:sz w:val="20"/>
          <w:szCs w:val="20"/>
        </w:rPr>
        <w:t xml:space="preserve"> Pajak A</w:t>
      </w:r>
      <w:r>
        <w:rPr>
          <w:rFonts w:ascii="Arial" w:hAnsi="Arial" w:cs="Arial"/>
          <w:sz w:val="20"/>
          <w:szCs w:val="20"/>
        </w:rPr>
        <w:t>,</w:t>
      </w:r>
      <w:r w:rsidR="00A01BB5" w:rsidRPr="00322787">
        <w:rPr>
          <w:rFonts w:ascii="Arial" w:hAnsi="Arial" w:cs="Arial"/>
          <w:sz w:val="20"/>
          <w:szCs w:val="20"/>
        </w:rPr>
        <w:t xml:space="preserve"> Topor-Madry R</w:t>
      </w:r>
      <w:r>
        <w:rPr>
          <w:rFonts w:ascii="Arial" w:hAnsi="Arial" w:cs="Arial"/>
          <w:sz w:val="20"/>
          <w:szCs w:val="20"/>
        </w:rPr>
        <w:t>,</w:t>
      </w:r>
      <w:r w:rsidR="00A01BB5" w:rsidRPr="00322787">
        <w:rPr>
          <w:rFonts w:ascii="Arial" w:hAnsi="Arial" w:cs="Arial"/>
          <w:sz w:val="20"/>
          <w:szCs w:val="20"/>
        </w:rPr>
        <w:t xml:space="preserve"> Stepaniak U</w:t>
      </w:r>
      <w:r>
        <w:rPr>
          <w:rFonts w:ascii="Arial" w:hAnsi="Arial" w:cs="Arial"/>
          <w:sz w:val="20"/>
          <w:szCs w:val="20"/>
        </w:rPr>
        <w:t>,</w:t>
      </w:r>
      <w:r w:rsidR="00A01BB5" w:rsidRPr="00322787">
        <w:rPr>
          <w:rFonts w:ascii="Arial" w:hAnsi="Arial" w:cs="Arial"/>
          <w:sz w:val="20"/>
          <w:szCs w:val="20"/>
        </w:rPr>
        <w:t xml:space="preserve"> Malyutina S</w:t>
      </w:r>
      <w:r>
        <w:rPr>
          <w:rFonts w:ascii="Arial" w:hAnsi="Arial" w:cs="Arial"/>
          <w:sz w:val="20"/>
          <w:szCs w:val="20"/>
        </w:rPr>
        <w:t>,</w:t>
      </w:r>
      <w:r w:rsidR="00A01BB5" w:rsidRPr="00322787">
        <w:rPr>
          <w:rFonts w:ascii="Arial" w:hAnsi="Arial" w:cs="Arial"/>
          <w:sz w:val="20"/>
          <w:szCs w:val="20"/>
        </w:rPr>
        <w:t xml:space="preserve"> Baldassarre D</w:t>
      </w:r>
      <w:r>
        <w:rPr>
          <w:rFonts w:ascii="Arial" w:hAnsi="Arial" w:cs="Arial"/>
          <w:sz w:val="20"/>
          <w:szCs w:val="20"/>
        </w:rPr>
        <w:t>,</w:t>
      </w:r>
      <w:r w:rsidR="00A01BB5" w:rsidRPr="00322787">
        <w:rPr>
          <w:rFonts w:ascii="Arial" w:hAnsi="Arial" w:cs="Arial"/>
          <w:sz w:val="20"/>
          <w:szCs w:val="20"/>
        </w:rPr>
        <w:t xml:space="preserve"> Sennblad B</w:t>
      </w:r>
      <w:r>
        <w:rPr>
          <w:rFonts w:ascii="Arial" w:hAnsi="Arial" w:cs="Arial"/>
          <w:sz w:val="20"/>
          <w:szCs w:val="20"/>
        </w:rPr>
        <w:t>,</w:t>
      </w:r>
      <w:r w:rsidR="00A01BB5" w:rsidRPr="00322787">
        <w:rPr>
          <w:rFonts w:ascii="Arial" w:hAnsi="Arial" w:cs="Arial"/>
          <w:sz w:val="20"/>
          <w:szCs w:val="20"/>
        </w:rPr>
        <w:t xml:space="preserve"> Tremoli E</w:t>
      </w:r>
      <w:r>
        <w:rPr>
          <w:rFonts w:ascii="Arial" w:hAnsi="Arial" w:cs="Arial"/>
          <w:sz w:val="20"/>
          <w:szCs w:val="20"/>
        </w:rPr>
        <w:t>,</w:t>
      </w:r>
      <w:r w:rsidR="00A01BB5" w:rsidRPr="00322787">
        <w:rPr>
          <w:rFonts w:ascii="Arial" w:hAnsi="Arial" w:cs="Arial"/>
          <w:sz w:val="20"/>
          <w:szCs w:val="20"/>
        </w:rPr>
        <w:t xml:space="preserve"> de Faire U</w:t>
      </w:r>
      <w:r>
        <w:rPr>
          <w:rFonts w:ascii="Arial" w:hAnsi="Arial" w:cs="Arial"/>
          <w:sz w:val="20"/>
          <w:szCs w:val="20"/>
        </w:rPr>
        <w:t>,</w:t>
      </w:r>
      <w:r w:rsidR="00A01BB5" w:rsidRPr="00322787">
        <w:rPr>
          <w:rFonts w:ascii="Arial" w:hAnsi="Arial" w:cs="Arial"/>
          <w:sz w:val="20"/>
          <w:szCs w:val="20"/>
        </w:rPr>
        <w:t xml:space="preserve"> Veglia F</w:t>
      </w:r>
      <w:r>
        <w:rPr>
          <w:rFonts w:ascii="Arial" w:hAnsi="Arial" w:cs="Arial"/>
          <w:sz w:val="20"/>
          <w:szCs w:val="20"/>
        </w:rPr>
        <w:t>,</w:t>
      </w:r>
      <w:r w:rsidR="00A01BB5" w:rsidRPr="00322787">
        <w:rPr>
          <w:rFonts w:ascii="Arial" w:hAnsi="Arial" w:cs="Arial"/>
          <w:sz w:val="20"/>
          <w:szCs w:val="20"/>
        </w:rPr>
        <w:t xml:space="preserve"> Ford I</w:t>
      </w:r>
      <w:r>
        <w:rPr>
          <w:rFonts w:ascii="Arial" w:hAnsi="Arial" w:cs="Arial"/>
          <w:sz w:val="20"/>
          <w:szCs w:val="20"/>
        </w:rPr>
        <w:t>,</w:t>
      </w:r>
      <w:r w:rsidR="00A01BB5" w:rsidRPr="00322787">
        <w:rPr>
          <w:rFonts w:ascii="Arial" w:hAnsi="Arial" w:cs="Arial"/>
          <w:sz w:val="20"/>
          <w:szCs w:val="20"/>
        </w:rPr>
        <w:t xml:space="preserve"> Jukema W</w:t>
      </w:r>
      <w:r>
        <w:rPr>
          <w:rFonts w:ascii="Arial" w:hAnsi="Arial" w:cs="Arial"/>
          <w:sz w:val="20"/>
          <w:szCs w:val="20"/>
        </w:rPr>
        <w:t>,</w:t>
      </w:r>
      <w:r w:rsidR="00A01BB5" w:rsidRPr="00322787">
        <w:rPr>
          <w:rFonts w:ascii="Arial" w:hAnsi="Arial" w:cs="Arial"/>
          <w:sz w:val="20"/>
          <w:szCs w:val="20"/>
        </w:rPr>
        <w:t xml:space="preserve"> Westendorp RGJ</w:t>
      </w:r>
      <w:r>
        <w:rPr>
          <w:rFonts w:ascii="Arial" w:hAnsi="Arial" w:cs="Arial"/>
          <w:sz w:val="20"/>
          <w:szCs w:val="20"/>
        </w:rPr>
        <w:t>,</w:t>
      </w:r>
      <w:r w:rsidR="00A01BB5" w:rsidRPr="00322787">
        <w:rPr>
          <w:rFonts w:ascii="Arial" w:hAnsi="Arial" w:cs="Arial"/>
          <w:sz w:val="20"/>
          <w:szCs w:val="20"/>
        </w:rPr>
        <w:t xml:space="preserve"> de Borst GJ</w:t>
      </w:r>
      <w:r>
        <w:rPr>
          <w:rFonts w:ascii="Arial" w:hAnsi="Arial" w:cs="Arial"/>
          <w:sz w:val="20"/>
          <w:szCs w:val="20"/>
        </w:rPr>
        <w:t>,</w:t>
      </w:r>
      <w:r w:rsidR="00A01BB5" w:rsidRPr="00322787">
        <w:rPr>
          <w:rFonts w:ascii="Arial" w:hAnsi="Arial" w:cs="Arial"/>
          <w:sz w:val="20"/>
          <w:szCs w:val="20"/>
        </w:rPr>
        <w:t xml:space="preserve"> de Jong PA</w:t>
      </w:r>
      <w:r>
        <w:rPr>
          <w:rFonts w:ascii="Arial" w:hAnsi="Arial" w:cs="Arial"/>
          <w:sz w:val="20"/>
          <w:szCs w:val="20"/>
        </w:rPr>
        <w:t>,</w:t>
      </w:r>
      <w:r w:rsidR="00A01BB5" w:rsidRPr="00322787">
        <w:rPr>
          <w:rFonts w:ascii="Arial" w:hAnsi="Arial" w:cs="Arial"/>
          <w:sz w:val="20"/>
          <w:szCs w:val="20"/>
        </w:rPr>
        <w:t xml:space="preserve"> Algra A</w:t>
      </w:r>
      <w:r>
        <w:rPr>
          <w:rFonts w:ascii="Arial" w:hAnsi="Arial" w:cs="Arial"/>
          <w:sz w:val="20"/>
          <w:szCs w:val="20"/>
        </w:rPr>
        <w:t>,</w:t>
      </w:r>
      <w:r w:rsidR="00A01BB5" w:rsidRPr="00322787">
        <w:rPr>
          <w:rFonts w:ascii="Arial" w:hAnsi="Arial" w:cs="Arial"/>
          <w:sz w:val="20"/>
          <w:szCs w:val="20"/>
        </w:rPr>
        <w:t xml:space="preserve"> Spiering W</w:t>
      </w:r>
      <w:r>
        <w:rPr>
          <w:rFonts w:ascii="Arial" w:hAnsi="Arial" w:cs="Arial"/>
          <w:sz w:val="20"/>
          <w:szCs w:val="20"/>
        </w:rPr>
        <w:t>,</w:t>
      </w:r>
      <w:r w:rsidR="00A01BB5" w:rsidRPr="00322787">
        <w:rPr>
          <w:rFonts w:ascii="Arial" w:hAnsi="Arial" w:cs="Arial"/>
          <w:sz w:val="20"/>
          <w:szCs w:val="20"/>
        </w:rPr>
        <w:t xml:space="preserve"> van der Zee AHM</w:t>
      </w:r>
      <w:r>
        <w:rPr>
          <w:rFonts w:ascii="Arial" w:hAnsi="Arial" w:cs="Arial"/>
          <w:sz w:val="20"/>
          <w:szCs w:val="20"/>
        </w:rPr>
        <w:t>,</w:t>
      </w:r>
      <w:r w:rsidR="00A01BB5" w:rsidRPr="00322787">
        <w:rPr>
          <w:rFonts w:ascii="Arial" w:hAnsi="Arial" w:cs="Arial"/>
          <w:sz w:val="20"/>
          <w:szCs w:val="20"/>
        </w:rPr>
        <w:t xml:space="preserve"> Klungel OH</w:t>
      </w:r>
      <w:r>
        <w:rPr>
          <w:rFonts w:ascii="Arial" w:hAnsi="Arial" w:cs="Arial"/>
          <w:sz w:val="20"/>
          <w:szCs w:val="20"/>
        </w:rPr>
        <w:t>,</w:t>
      </w:r>
      <w:r w:rsidR="00A01BB5" w:rsidRPr="00322787">
        <w:rPr>
          <w:rFonts w:ascii="Arial" w:hAnsi="Arial" w:cs="Arial"/>
          <w:sz w:val="20"/>
          <w:szCs w:val="20"/>
        </w:rPr>
        <w:t xml:space="preserve"> de Boer A</w:t>
      </w:r>
      <w:r>
        <w:rPr>
          <w:rFonts w:ascii="Arial" w:hAnsi="Arial" w:cs="Arial"/>
          <w:sz w:val="20"/>
          <w:szCs w:val="20"/>
        </w:rPr>
        <w:t>, Doevendans</w:t>
      </w:r>
      <w:r w:rsidR="00A01BB5" w:rsidRPr="00322787">
        <w:rPr>
          <w:rFonts w:ascii="Arial" w:hAnsi="Arial" w:cs="Arial"/>
          <w:sz w:val="20"/>
          <w:szCs w:val="20"/>
        </w:rPr>
        <w:t xml:space="preserve"> PA</w:t>
      </w:r>
      <w:r>
        <w:rPr>
          <w:rFonts w:ascii="Arial" w:hAnsi="Arial" w:cs="Arial"/>
          <w:sz w:val="20"/>
          <w:szCs w:val="20"/>
        </w:rPr>
        <w:t>,</w:t>
      </w:r>
      <w:r w:rsidR="00A01BB5" w:rsidRPr="00322787">
        <w:rPr>
          <w:rFonts w:ascii="Arial" w:hAnsi="Arial" w:cs="Arial"/>
          <w:sz w:val="20"/>
          <w:szCs w:val="20"/>
        </w:rPr>
        <w:t xml:space="preserve"> Eaton CB</w:t>
      </w:r>
      <w:r>
        <w:rPr>
          <w:rFonts w:ascii="Arial" w:hAnsi="Arial" w:cs="Arial"/>
          <w:sz w:val="20"/>
          <w:szCs w:val="20"/>
        </w:rPr>
        <w:t>,</w:t>
      </w:r>
      <w:r w:rsidR="00A01BB5" w:rsidRPr="00322787">
        <w:rPr>
          <w:rFonts w:ascii="Arial" w:hAnsi="Arial" w:cs="Arial"/>
          <w:sz w:val="20"/>
          <w:szCs w:val="20"/>
        </w:rPr>
        <w:t xml:space="preserve"> Robinson JG</w:t>
      </w:r>
      <w:r>
        <w:rPr>
          <w:rFonts w:ascii="Arial" w:hAnsi="Arial" w:cs="Arial"/>
          <w:sz w:val="20"/>
          <w:szCs w:val="20"/>
        </w:rPr>
        <w:t>,</w:t>
      </w:r>
      <w:r w:rsidR="00A01BB5" w:rsidRPr="00322787">
        <w:rPr>
          <w:rFonts w:ascii="Arial" w:hAnsi="Arial" w:cs="Arial"/>
          <w:sz w:val="20"/>
          <w:szCs w:val="20"/>
        </w:rPr>
        <w:t xml:space="preserve"> Duggan D</w:t>
      </w:r>
      <w:r>
        <w:rPr>
          <w:rFonts w:ascii="Arial" w:hAnsi="Arial" w:cs="Arial"/>
          <w:sz w:val="20"/>
          <w:szCs w:val="20"/>
        </w:rPr>
        <w:t>,</w:t>
      </w:r>
      <w:r w:rsidR="00A01BB5" w:rsidRPr="00322787">
        <w:rPr>
          <w:rFonts w:ascii="Arial" w:hAnsi="Arial" w:cs="Arial"/>
          <w:sz w:val="20"/>
          <w:szCs w:val="20"/>
        </w:rPr>
        <w:t xml:space="preserve"> Kjekshus J</w:t>
      </w:r>
      <w:r>
        <w:rPr>
          <w:rFonts w:ascii="Arial" w:hAnsi="Arial" w:cs="Arial"/>
          <w:sz w:val="20"/>
          <w:szCs w:val="20"/>
        </w:rPr>
        <w:t>,</w:t>
      </w:r>
      <w:r w:rsidR="00A01BB5" w:rsidRPr="00322787">
        <w:rPr>
          <w:rFonts w:ascii="Arial" w:hAnsi="Arial" w:cs="Arial"/>
          <w:sz w:val="20"/>
          <w:szCs w:val="20"/>
        </w:rPr>
        <w:t xml:space="preserve"> Downs JR</w:t>
      </w:r>
      <w:r>
        <w:rPr>
          <w:rFonts w:ascii="Arial" w:hAnsi="Arial" w:cs="Arial"/>
          <w:sz w:val="20"/>
          <w:szCs w:val="20"/>
        </w:rPr>
        <w:t>,</w:t>
      </w:r>
      <w:r w:rsidR="00A01BB5" w:rsidRPr="00322787">
        <w:rPr>
          <w:rFonts w:ascii="Arial" w:hAnsi="Arial" w:cs="Arial"/>
          <w:sz w:val="20"/>
          <w:szCs w:val="20"/>
        </w:rPr>
        <w:t xml:space="preserve"> Gotto AM</w:t>
      </w:r>
      <w:r>
        <w:rPr>
          <w:rFonts w:ascii="Arial" w:hAnsi="Arial" w:cs="Arial"/>
          <w:sz w:val="20"/>
          <w:szCs w:val="20"/>
        </w:rPr>
        <w:t>,</w:t>
      </w:r>
      <w:r w:rsidR="00A01BB5" w:rsidRPr="00322787">
        <w:rPr>
          <w:rFonts w:ascii="Arial" w:hAnsi="Arial" w:cs="Arial"/>
          <w:sz w:val="20"/>
          <w:szCs w:val="20"/>
        </w:rPr>
        <w:t xml:space="preserve"> Keech AC</w:t>
      </w:r>
      <w:r>
        <w:rPr>
          <w:rFonts w:ascii="Arial" w:hAnsi="Arial" w:cs="Arial"/>
          <w:sz w:val="20"/>
          <w:szCs w:val="20"/>
        </w:rPr>
        <w:t>,</w:t>
      </w:r>
      <w:r w:rsidR="00A01BB5" w:rsidRPr="00322787">
        <w:rPr>
          <w:rFonts w:ascii="Arial" w:hAnsi="Arial" w:cs="Arial"/>
          <w:sz w:val="20"/>
          <w:szCs w:val="20"/>
        </w:rPr>
        <w:t xml:space="preserve"> Marchioli R</w:t>
      </w:r>
      <w:r>
        <w:rPr>
          <w:rFonts w:ascii="Arial" w:hAnsi="Arial" w:cs="Arial"/>
          <w:sz w:val="20"/>
          <w:szCs w:val="20"/>
        </w:rPr>
        <w:t>,</w:t>
      </w:r>
      <w:r w:rsidR="00A01BB5" w:rsidRPr="00322787">
        <w:rPr>
          <w:rFonts w:ascii="Arial" w:hAnsi="Arial" w:cs="Arial"/>
          <w:sz w:val="20"/>
          <w:szCs w:val="20"/>
        </w:rPr>
        <w:t xml:space="preserve"> Tognoni G</w:t>
      </w:r>
      <w:r>
        <w:rPr>
          <w:rFonts w:ascii="Arial" w:hAnsi="Arial" w:cs="Arial"/>
          <w:sz w:val="20"/>
          <w:szCs w:val="20"/>
        </w:rPr>
        <w:t>,</w:t>
      </w:r>
      <w:r w:rsidR="00A01BB5" w:rsidRPr="00322787">
        <w:rPr>
          <w:rFonts w:ascii="Arial" w:hAnsi="Arial" w:cs="Arial"/>
          <w:sz w:val="20"/>
          <w:szCs w:val="20"/>
        </w:rPr>
        <w:t xml:space="preserve"> Sever PS</w:t>
      </w:r>
      <w:r>
        <w:rPr>
          <w:rFonts w:ascii="Arial" w:hAnsi="Arial" w:cs="Arial"/>
          <w:sz w:val="20"/>
          <w:szCs w:val="20"/>
        </w:rPr>
        <w:t>,</w:t>
      </w:r>
      <w:r w:rsidR="00A01BB5" w:rsidRPr="00322787">
        <w:rPr>
          <w:rFonts w:ascii="Arial" w:hAnsi="Arial" w:cs="Arial"/>
          <w:sz w:val="20"/>
          <w:szCs w:val="20"/>
        </w:rPr>
        <w:t xml:space="preserve"> Poulter NR</w:t>
      </w:r>
      <w:r>
        <w:rPr>
          <w:rFonts w:ascii="Arial" w:hAnsi="Arial" w:cs="Arial"/>
          <w:sz w:val="20"/>
          <w:szCs w:val="20"/>
        </w:rPr>
        <w:t>,</w:t>
      </w:r>
      <w:r w:rsidR="00A01BB5" w:rsidRPr="00322787">
        <w:rPr>
          <w:rFonts w:ascii="Arial" w:hAnsi="Arial" w:cs="Arial"/>
          <w:sz w:val="20"/>
          <w:szCs w:val="20"/>
        </w:rPr>
        <w:t xml:space="preserve"> Waters DD</w:t>
      </w:r>
      <w:r>
        <w:rPr>
          <w:rFonts w:ascii="Arial" w:hAnsi="Arial" w:cs="Arial"/>
          <w:sz w:val="20"/>
          <w:szCs w:val="20"/>
        </w:rPr>
        <w:t>,</w:t>
      </w:r>
      <w:r w:rsidR="00A01BB5" w:rsidRPr="00322787">
        <w:rPr>
          <w:rFonts w:ascii="Arial" w:hAnsi="Arial" w:cs="Arial"/>
          <w:sz w:val="20"/>
          <w:szCs w:val="20"/>
        </w:rPr>
        <w:t xml:space="preserve"> Pedersen TR</w:t>
      </w:r>
      <w:r>
        <w:rPr>
          <w:rFonts w:ascii="Arial" w:hAnsi="Arial" w:cs="Arial"/>
          <w:sz w:val="20"/>
          <w:szCs w:val="20"/>
        </w:rPr>
        <w:t>,</w:t>
      </w:r>
      <w:r w:rsidR="00A01BB5" w:rsidRPr="00322787">
        <w:rPr>
          <w:rFonts w:ascii="Arial" w:hAnsi="Arial" w:cs="Arial"/>
          <w:sz w:val="20"/>
          <w:szCs w:val="20"/>
        </w:rPr>
        <w:t xml:space="preserve"> Amarenco P</w:t>
      </w:r>
      <w:r>
        <w:rPr>
          <w:rFonts w:ascii="Arial" w:hAnsi="Arial" w:cs="Arial"/>
          <w:sz w:val="20"/>
          <w:szCs w:val="20"/>
        </w:rPr>
        <w:t>,</w:t>
      </w:r>
      <w:r w:rsidR="00A01BB5" w:rsidRPr="00322787">
        <w:rPr>
          <w:rFonts w:ascii="Arial" w:hAnsi="Arial" w:cs="Arial"/>
          <w:sz w:val="20"/>
          <w:szCs w:val="20"/>
        </w:rPr>
        <w:t xml:space="preserve"> Nakamura H</w:t>
      </w:r>
      <w:r>
        <w:rPr>
          <w:rFonts w:ascii="Arial" w:hAnsi="Arial" w:cs="Arial"/>
          <w:sz w:val="20"/>
          <w:szCs w:val="20"/>
        </w:rPr>
        <w:t>,</w:t>
      </w:r>
      <w:r w:rsidR="00A01BB5" w:rsidRPr="00322787">
        <w:rPr>
          <w:rFonts w:ascii="Arial" w:hAnsi="Arial" w:cs="Arial"/>
          <w:sz w:val="20"/>
          <w:szCs w:val="20"/>
        </w:rPr>
        <w:t xml:space="preserve"> McMurray JJV</w:t>
      </w:r>
      <w:r>
        <w:rPr>
          <w:rFonts w:ascii="Arial" w:hAnsi="Arial" w:cs="Arial"/>
          <w:sz w:val="20"/>
          <w:szCs w:val="20"/>
        </w:rPr>
        <w:t>,</w:t>
      </w:r>
      <w:r w:rsidR="00A01BB5" w:rsidRPr="00322787">
        <w:rPr>
          <w:rFonts w:ascii="Arial" w:hAnsi="Arial" w:cs="Arial"/>
          <w:sz w:val="20"/>
          <w:szCs w:val="20"/>
        </w:rPr>
        <w:t xml:space="preserve"> Lewsey JD</w:t>
      </w:r>
      <w:r>
        <w:rPr>
          <w:rFonts w:ascii="Arial" w:hAnsi="Arial" w:cs="Arial"/>
          <w:sz w:val="20"/>
          <w:szCs w:val="20"/>
        </w:rPr>
        <w:t>,</w:t>
      </w:r>
      <w:r w:rsidR="00A01BB5" w:rsidRPr="00322787">
        <w:rPr>
          <w:rFonts w:ascii="Arial" w:hAnsi="Arial" w:cs="Arial"/>
          <w:sz w:val="20"/>
          <w:szCs w:val="20"/>
        </w:rPr>
        <w:t xml:space="preserve"> Chasman DI</w:t>
      </w:r>
      <w:r>
        <w:rPr>
          <w:rFonts w:ascii="Arial" w:hAnsi="Arial" w:cs="Arial"/>
          <w:sz w:val="20"/>
          <w:szCs w:val="20"/>
        </w:rPr>
        <w:t>,</w:t>
      </w:r>
      <w:r w:rsidR="00A01BB5" w:rsidRPr="00322787">
        <w:rPr>
          <w:rFonts w:ascii="Arial" w:hAnsi="Arial" w:cs="Arial"/>
          <w:sz w:val="20"/>
          <w:szCs w:val="20"/>
        </w:rPr>
        <w:t xml:space="preserve"> Ridker PM</w:t>
      </w:r>
      <w:r>
        <w:rPr>
          <w:rFonts w:ascii="Arial" w:hAnsi="Arial" w:cs="Arial"/>
          <w:sz w:val="20"/>
          <w:szCs w:val="20"/>
        </w:rPr>
        <w:t>,</w:t>
      </w:r>
      <w:r w:rsidR="00A01BB5" w:rsidRPr="00322787">
        <w:rPr>
          <w:rFonts w:ascii="Arial" w:hAnsi="Arial" w:cs="Arial"/>
          <w:sz w:val="20"/>
          <w:szCs w:val="20"/>
        </w:rPr>
        <w:t xml:space="preserve"> Maggioni AP</w:t>
      </w:r>
      <w:r>
        <w:rPr>
          <w:rFonts w:ascii="Arial" w:hAnsi="Arial" w:cs="Arial"/>
          <w:sz w:val="20"/>
          <w:szCs w:val="20"/>
        </w:rPr>
        <w:t>,</w:t>
      </w:r>
      <w:r w:rsidR="00A01BB5" w:rsidRPr="00322787">
        <w:rPr>
          <w:rFonts w:ascii="Arial" w:hAnsi="Arial" w:cs="Arial"/>
          <w:sz w:val="20"/>
          <w:szCs w:val="20"/>
        </w:rPr>
        <w:t xml:space="preserve"> Tavazzi L</w:t>
      </w:r>
      <w:r>
        <w:rPr>
          <w:rFonts w:ascii="Arial" w:hAnsi="Arial" w:cs="Arial"/>
          <w:sz w:val="20"/>
          <w:szCs w:val="20"/>
        </w:rPr>
        <w:t>,</w:t>
      </w:r>
      <w:r w:rsidR="00A01BB5" w:rsidRPr="00322787">
        <w:rPr>
          <w:rFonts w:ascii="Arial" w:hAnsi="Arial" w:cs="Arial"/>
          <w:sz w:val="20"/>
          <w:szCs w:val="20"/>
        </w:rPr>
        <w:t xml:space="preserve"> Ray KK</w:t>
      </w:r>
      <w:r>
        <w:rPr>
          <w:rFonts w:ascii="Arial" w:hAnsi="Arial" w:cs="Arial"/>
          <w:sz w:val="20"/>
          <w:szCs w:val="20"/>
        </w:rPr>
        <w:t>,</w:t>
      </w:r>
      <w:r w:rsidR="00A01BB5" w:rsidRPr="00322787">
        <w:rPr>
          <w:rFonts w:ascii="Arial" w:hAnsi="Arial" w:cs="Arial"/>
          <w:sz w:val="20"/>
          <w:szCs w:val="20"/>
        </w:rPr>
        <w:t xml:space="preserve"> Seshasai SRK</w:t>
      </w:r>
      <w:r>
        <w:rPr>
          <w:rFonts w:ascii="Arial" w:hAnsi="Arial" w:cs="Arial"/>
          <w:sz w:val="20"/>
          <w:szCs w:val="20"/>
        </w:rPr>
        <w:t>,</w:t>
      </w:r>
      <w:r w:rsidR="00A01BB5" w:rsidRPr="00322787">
        <w:rPr>
          <w:rFonts w:ascii="Arial" w:hAnsi="Arial" w:cs="Arial"/>
          <w:sz w:val="20"/>
          <w:szCs w:val="20"/>
        </w:rPr>
        <w:t xml:space="preserve"> Manson JAE</w:t>
      </w:r>
      <w:r>
        <w:rPr>
          <w:rFonts w:ascii="Arial" w:hAnsi="Arial" w:cs="Arial"/>
          <w:sz w:val="20"/>
          <w:szCs w:val="20"/>
        </w:rPr>
        <w:t>,</w:t>
      </w:r>
      <w:r w:rsidR="00A01BB5" w:rsidRPr="00322787">
        <w:rPr>
          <w:rFonts w:ascii="Arial" w:hAnsi="Arial" w:cs="Arial"/>
          <w:sz w:val="20"/>
          <w:szCs w:val="20"/>
        </w:rPr>
        <w:t xml:space="preserve"> Price JF</w:t>
      </w:r>
      <w:r>
        <w:rPr>
          <w:rFonts w:ascii="Arial" w:hAnsi="Arial" w:cs="Arial"/>
          <w:sz w:val="20"/>
          <w:szCs w:val="20"/>
        </w:rPr>
        <w:t>,</w:t>
      </w:r>
      <w:r w:rsidR="00A01BB5" w:rsidRPr="00322787">
        <w:rPr>
          <w:rFonts w:ascii="Arial" w:hAnsi="Arial" w:cs="Arial"/>
          <w:sz w:val="20"/>
          <w:szCs w:val="20"/>
        </w:rPr>
        <w:t xml:space="preserve"> Whincup PH</w:t>
      </w:r>
      <w:r>
        <w:rPr>
          <w:rFonts w:ascii="Arial" w:hAnsi="Arial" w:cs="Arial"/>
          <w:sz w:val="20"/>
          <w:szCs w:val="20"/>
        </w:rPr>
        <w:t>,</w:t>
      </w:r>
      <w:r w:rsidR="00A01BB5" w:rsidRPr="00322787">
        <w:rPr>
          <w:rFonts w:ascii="Arial" w:hAnsi="Arial" w:cs="Arial"/>
          <w:sz w:val="20"/>
          <w:szCs w:val="20"/>
        </w:rPr>
        <w:t xml:space="preserve"> Morris RW</w:t>
      </w:r>
      <w:r>
        <w:rPr>
          <w:rFonts w:ascii="Arial" w:hAnsi="Arial" w:cs="Arial"/>
          <w:sz w:val="20"/>
          <w:szCs w:val="20"/>
        </w:rPr>
        <w:t>,</w:t>
      </w:r>
      <w:r w:rsidR="00A01BB5" w:rsidRPr="00322787">
        <w:rPr>
          <w:rFonts w:ascii="Arial" w:hAnsi="Arial" w:cs="Arial"/>
          <w:sz w:val="20"/>
          <w:szCs w:val="20"/>
        </w:rPr>
        <w:t xml:space="preserve"> Lawlor DA</w:t>
      </w:r>
      <w:r>
        <w:rPr>
          <w:rFonts w:ascii="Arial" w:hAnsi="Arial" w:cs="Arial"/>
          <w:sz w:val="20"/>
          <w:szCs w:val="20"/>
        </w:rPr>
        <w:t>,</w:t>
      </w:r>
      <w:r w:rsidR="00A01BB5" w:rsidRPr="00322787">
        <w:rPr>
          <w:rFonts w:ascii="Arial" w:hAnsi="Arial" w:cs="Arial"/>
          <w:sz w:val="20"/>
          <w:szCs w:val="20"/>
        </w:rPr>
        <w:t xml:space="preserve"> Smith GD</w:t>
      </w:r>
      <w:r>
        <w:rPr>
          <w:rFonts w:ascii="Arial" w:hAnsi="Arial" w:cs="Arial"/>
          <w:sz w:val="20"/>
          <w:szCs w:val="20"/>
        </w:rPr>
        <w:t>,</w:t>
      </w:r>
      <w:r w:rsidR="00A01BB5" w:rsidRPr="00322787">
        <w:rPr>
          <w:rFonts w:ascii="Arial" w:hAnsi="Arial" w:cs="Arial"/>
          <w:sz w:val="20"/>
          <w:szCs w:val="20"/>
        </w:rPr>
        <w:t xml:space="preserve"> Ben-Shlomo Y</w:t>
      </w:r>
      <w:r>
        <w:rPr>
          <w:rFonts w:ascii="Arial" w:hAnsi="Arial" w:cs="Arial"/>
          <w:sz w:val="20"/>
          <w:szCs w:val="20"/>
        </w:rPr>
        <w:t>,</w:t>
      </w:r>
      <w:r w:rsidR="00A01BB5" w:rsidRPr="00322787">
        <w:rPr>
          <w:rFonts w:ascii="Arial" w:hAnsi="Arial" w:cs="Arial"/>
          <w:sz w:val="20"/>
          <w:szCs w:val="20"/>
        </w:rPr>
        <w:t xml:space="preserve"> Schreiner PJ</w:t>
      </w:r>
      <w:r>
        <w:rPr>
          <w:rFonts w:ascii="Arial" w:hAnsi="Arial" w:cs="Arial"/>
          <w:sz w:val="20"/>
          <w:szCs w:val="20"/>
        </w:rPr>
        <w:t>,</w:t>
      </w:r>
      <w:r w:rsidR="00A01BB5" w:rsidRPr="00322787">
        <w:rPr>
          <w:rFonts w:ascii="Arial" w:hAnsi="Arial" w:cs="Arial"/>
          <w:sz w:val="20"/>
          <w:szCs w:val="20"/>
        </w:rPr>
        <w:t xml:space="preserve"> Fornage M</w:t>
      </w:r>
      <w:r>
        <w:rPr>
          <w:rFonts w:ascii="Arial" w:hAnsi="Arial" w:cs="Arial"/>
          <w:sz w:val="20"/>
          <w:szCs w:val="20"/>
        </w:rPr>
        <w:t>,</w:t>
      </w:r>
      <w:r w:rsidR="00A01BB5" w:rsidRPr="00322787">
        <w:rPr>
          <w:rFonts w:ascii="Arial" w:hAnsi="Arial" w:cs="Arial"/>
          <w:sz w:val="20"/>
          <w:szCs w:val="20"/>
        </w:rPr>
        <w:t xml:space="preserve"> Siscovick </w:t>
      </w:r>
      <w:r>
        <w:rPr>
          <w:rFonts w:ascii="Arial" w:hAnsi="Arial" w:cs="Arial"/>
          <w:sz w:val="20"/>
          <w:szCs w:val="20"/>
        </w:rPr>
        <w:t>D</w:t>
      </w:r>
      <w:r w:rsidR="00A01BB5" w:rsidRPr="00322787">
        <w:rPr>
          <w:rFonts w:ascii="Arial" w:hAnsi="Arial" w:cs="Arial"/>
          <w:sz w:val="20"/>
          <w:szCs w:val="20"/>
        </w:rPr>
        <w:t>S</w:t>
      </w:r>
      <w:r>
        <w:rPr>
          <w:rFonts w:ascii="Arial" w:hAnsi="Arial" w:cs="Arial"/>
          <w:sz w:val="20"/>
          <w:szCs w:val="20"/>
        </w:rPr>
        <w:t>,</w:t>
      </w:r>
      <w:r w:rsidR="00A01BB5" w:rsidRPr="00322787">
        <w:rPr>
          <w:rFonts w:ascii="Arial" w:hAnsi="Arial" w:cs="Arial"/>
          <w:sz w:val="20"/>
          <w:szCs w:val="20"/>
        </w:rPr>
        <w:t xml:space="preserve"> Cushman M</w:t>
      </w:r>
      <w:r>
        <w:rPr>
          <w:rFonts w:ascii="Arial" w:hAnsi="Arial" w:cs="Arial"/>
          <w:sz w:val="20"/>
          <w:szCs w:val="20"/>
        </w:rPr>
        <w:t>,</w:t>
      </w:r>
      <w:r w:rsidR="00A01BB5" w:rsidRPr="00322787">
        <w:rPr>
          <w:rFonts w:ascii="Arial" w:hAnsi="Arial" w:cs="Arial"/>
          <w:sz w:val="20"/>
          <w:szCs w:val="20"/>
        </w:rPr>
        <w:t xml:space="preserve"> Kumari M</w:t>
      </w:r>
      <w:r>
        <w:rPr>
          <w:rFonts w:ascii="Arial" w:hAnsi="Arial" w:cs="Arial"/>
          <w:sz w:val="20"/>
          <w:szCs w:val="20"/>
        </w:rPr>
        <w:t>,</w:t>
      </w:r>
      <w:r w:rsidR="00A01BB5" w:rsidRPr="00322787">
        <w:rPr>
          <w:rFonts w:ascii="Arial" w:hAnsi="Arial" w:cs="Arial"/>
          <w:sz w:val="20"/>
          <w:szCs w:val="20"/>
        </w:rPr>
        <w:t xml:space="preserve"> Wareham NJ</w:t>
      </w:r>
      <w:r>
        <w:rPr>
          <w:rFonts w:ascii="Arial" w:hAnsi="Arial" w:cs="Arial"/>
          <w:sz w:val="20"/>
          <w:szCs w:val="20"/>
        </w:rPr>
        <w:t>,</w:t>
      </w:r>
      <w:r w:rsidR="00A01BB5" w:rsidRPr="00322787">
        <w:rPr>
          <w:rFonts w:ascii="Arial" w:hAnsi="Arial" w:cs="Arial"/>
          <w:sz w:val="20"/>
          <w:szCs w:val="20"/>
        </w:rPr>
        <w:t xml:space="preserve"> Verschuren WMM</w:t>
      </w:r>
      <w:r>
        <w:rPr>
          <w:rFonts w:ascii="Arial" w:hAnsi="Arial" w:cs="Arial"/>
          <w:sz w:val="20"/>
          <w:szCs w:val="20"/>
        </w:rPr>
        <w:t>,</w:t>
      </w:r>
      <w:r w:rsidR="00A01BB5" w:rsidRPr="00322787">
        <w:rPr>
          <w:rFonts w:ascii="Arial" w:hAnsi="Arial" w:cs="Arial"/>
          <w:sz w:val="20"/>
          <w:szCs w:val="20"/>
        </w:rPr>
        <w:t xml:space="preserve"> Redline S</w:t>
      </w:r>
      <w:r>
        <w:rPr>
          <w:rFonts w:ascii="Arial" w:hAnsi="Arial" w:cs="Arial"/>
          <w:sz w:val="20"/>
          <w:szCs w:val="20"/>
        </w:rPr>
        <w:t>,</w:t>
      </w:r>
      <w:r w:rsidR="00A01BB5" w:rsidRPr="00322787">
        <w:rPr>
          <w:rFonts w:ascii="Arial" w:hAnsi="Arial" w:cs="Arial"/>
          <w:sz w:val="20"/>
          <w:szCs w:val="20"/>
        </w:rPr>
        <w:t xml:space="preserve"> Patel SR</w:t>
      </w:r>
      <w:r>
        <w:rPr>
          <w:rFonts w:ascii="Arial" w:hAnsi="Arial" w:cs="Arial"/>
          <w:sz w:val="20"/>
          <w:szCs w:val="20"/>
        </w:rPr>
        <w:t>,</w:t>
      </w:r>
      <w:r w:rsidR="00A01BB5" w:rsidRPr="00322787">
        <w:rPr>
          <w:rFonts w:ascii="Arial" w:hAnsi="Arial" w:cs="Arial"/>
          <w:sz w:val="20"/>
          <w:szCs w:val="20"/>
        </w:rPr>
        <w:t xml:space="preserve"> Whittaker JC</w:t>
      </w:r>
      <w:r>
        <w:rPr>
          <w:rFonts w:ascii="Arial" w:hAnsi="Arial" w:cs="Arial"/>
          <w:sz w:val="20"/>
          <w:szCs w:val="20"/>
        </w:rPr>
        <w:t>,</w:t>
      </w:r>
      <w:r w:rsidR="00A01BB5" w:rsidRPr="00322787">
        <w:rPr>
          <w:rFonts w:ascii="Arial" w:hAnsi="Arial" w:cs="Arial"/>
          <w:sz w:val="20"/>
          <w:szCs w:val="20"/>
        </w:rPr>
        <w:t xml:space="preserve"> Hamsten A</w:t>
      </w:r>
      <w:r>
        <w:rPr>
          <w:rFonts w:ascii="Arial" w:hAnsi="Arial" w:cs="Arial"/>
          <w:sz w:val="20"/>
          <w:szCs w:val="20"/>
        </w:rPr>
        <w:t>,</w:t>
      </w:r>
      <w:r w:rsidR="00A01BB5" w:rsidRPr="00322787">
        <w:rPr>
          <w:rFonts w:ascii="Arial" w:hAnsi="Arial" w:cs="Arial"/>
          <w:sz w:val="20"/>
          <w:szCs w:val="20"/>
        </w:rPr>
        <w:t xml:space="preserve"> Delaney JA</w:t>
      </w:r>
      <w:r>
        <w:rPr>
          <w:rFonts w:ascii="Arial" w:hAnsi="Arial" w:cs="Arial"/>
          <w:sz w:val="20"/>
          <w:szCs w:val="20"/>
        </w:rPr>
        <w:t>,</w:t>
      </w:r>
      <w:r w:rsidR="00A01BB5" w:rsidRPr="00322787">
        <w:rPr>
          <w:rFonts w:ascii="Arial" w:hAnsi="Arial" w:cs="Arial"/>
          <w:sz w:val="20"/>
          <w:szCs w:val="20"/>
        </w:rPr>
        <w:t xml:space="preserve"> Dale C</w:t>
      </w:r>
      <w:r>
        <w:rPr>
          <w:rFonts w:ascii="Arial" w:hAnsi="Arial" w:cs="Arial"/>
          <w:sz w:val="20"/>
          <w:szCs w:val="20"/>
        </w:rPr>
        <w:t>,</w:t>
      </w:r>
      <w:r w:rsidR="00A01BB5" w:rsidRPr="00322787">
        <w:rPr>
          <w:rFonts w:ascii="Arial" w:hAnsi="Arial" w:cs="Arial"/>
          <w:sz w:val="20"/>
          <w:szCs w:val="20"/>
        </w:rPr>
        <w:t xml:space="preserve"> Gaunt TR</w:t>
      </w:r>
      <w:r>
        <w:rPr>
          <w:rFonts w:ascii="Arial" w:hAnsi="Arial" w:cs="Arial"/>
          <w:sz w:val="20"/>
          <w:szCs w:val="20"/>
        </w:rPr>
        <w:t>,</w:t>
      </w:r>
      <w:r w:rsidR="00A01BB5" w:rsidRPr="00322787">
        <w:rPr>
          <w:rFonts w:ascii="Arial" w:hAnsi="Arial" w:cs="Arial"/>
          <w:sz w:val="20"/>
          <w:szCs w:val="20"/>
        </w:rPr>
        <w:t xml:space="preserve"> Wong </w:t>
      </w:r>
      <w:r>
        <w:rPr>
          <w:rFonts w:ascii="Arial" w:hAnsi="Arial" w:cs="Arial"/>
          <w:sz w:val="20"/>
          <w:szCs w:val="20"/>
        </w:rPr>
        <w:t>A,</w:t>
      </w:r>
      <w:r w:rsidR="00A01BB5" w:rsidRPr="00322787">
        <w:rPr>
          <w:rFonts w:ascii="Arial" w:hAnsi="Arial" w:cs="Arial"/>
          <w:sz w:val="20"/>
          <w:szCs w:val="20"/>
        </w:rPr>
        <w:t xml:space="preserve"> Kuh D</w:t>
      </w:r>
      <w:r>
        <w:rPr>
          <w:rFonts w:ascii="Arial" w:hAnsi="Arial" w:cs="Arial"/>
          <w:sz w:val="20"/>
          <w:szCs w:val="20"/>
        </w:rPr>
        <w:t>,</w:t>
      </w:r>
      <w:r w:rsidR="00A01BB5" w:rsidRPr="00322787">
        <w:rPr>
          <w:rFonts w:ascii="Arial" w:hAnsi="Arial" w:cs="Arial"/>
          <w:sz w:val="20"/>
          <w:szCs w:val="20"/>
        </w:rPr>
        <w:t xml:space="preserve"> Hardy R</w:t>
      </w:r>
      <w:r>
        <w:rPr>
          <w:rFonts w:ascii="Arial" w:hAnsi="Arial" w:cs="Arial"/>
          <w:sz w:val="20"/>
          <w:szCs w:val="20"/>
        </w:rPr>
        <w:t>,</w:t>
      </w:r>
      <w:r w:rsidR="00A01BB5" w:rsidRPr="00322787">
        <w:rPr>
          <w:rFonts w:ascii="Arial" w:hAnsi="Arial" w:cs="Arial"/>
          <w:sz w:val="20"/>
          <w:szCs w:val="20"/>
        </w:rPr>
        <w:t xml:space="preserve"> Kathiresan S</w:t>
      </w:r>
      <w:r>
        <w:rPr>
          <w:rFonts w:ascii="Arial" w:hAnsi="Arial" w:cs="Arial"/>
          <w:sz w:val="20"/>
          <w:szCs w:val="20"/>
        </w:rPr>
        <w:t>,</w:t>
      </w:r>
      <w:r w:rsidR="00A01BB5" w:rsidRPr="00322787">
        <w:rPr>
          <w:rFonts w:ascii="Arial" w:hAnsi="Arial" w:cs="Arial"/>
          <w:sz w:val="20"/>
          <w:szCs w:val="20"/>
        </w:rPr>
        <w:t xml:space="preserve"> Castill</w:t>
      </w:r>
      <w:r>
        <w:rPr>
          <w:rFonts w:ascii="Arial" w:hAnsi="Arial" w:cs="Arial"/>
          <w:sz w:val="20"/>
          <w:szCs w:val="20"/>
        </w:rPr>
        <w:t xml:space="preserve">o, </w:t>
      </w:r>
      <w:r w:rsidR="00A01BB5" w:rsidRPr="00322787">
        <w:rPr>
          <w:rFonts w:ascii="Arial" w:hAnsi="Arial" w:cs="Arial"/>
          <w:sz w:val="20"/>
          <w:szCs w:val="20"/>
        </w:rPr>
        <w:t>BA</w:t>
      </w:r>
      <w:r>
        <w:rPr>
          <w:rFonts w:ascii="Arial" w:hAnsi="Arial" w:cs="Arial"/>
          <w:sz w:val="20"/>
          <w:szCs w:val="20"/>
        </w:rPr>
        <w:t>,</w:t>
      </w:r>
      <w:r w:rsidR="00A01BB5" w:rsidRPr="00322787">
        <w:rPr>
          <w:rFonts w:ascii="Arial" w:hAnsi="Arial" w:cs="Arial"/>
          <w:sz w:val="20"/>
          <w:szCs w:val="20"/>
        </w:rPr>
        <w:t xml:space="preserve"> Harst P</w:t>
      </w:r>
      <w:r>
        <w:rPr>
          <w:rFonts w:ascii="Arial" w:hAnsi="Arial" w:cs="Arial"/>
          <w:sz w:val="20"/>
          <w:szCs w:val="20"/>
        </w:rPr>
        <w:t>,</w:t>
      </w:r>
      <w:r w:rsidR="00A01BB5" w:rsidRPr="00322787">
        <w:rPr>
          <w:rFonts w:ascii="Arial" w:hAnsi="Arial" w:cs="Arial"/>
          <w:sz w:val="20"/>
          <w:szCs w:val="20"/>
        </w:rPr>
        <w:t xml:space="preserve"> Brunner EJ</w:t>
      </w:r>
      <w:r>
        <w:rPr>
          <w:rFonts w:ascii="Arial" w:hAnsi="Arial" w:cs="Arial"/>
          <w:sz w:val="20"/>
          <w:szCs w:val="20"/>
        </w:rPr>
        <w:t>,</w:t>
      </w:r>
      <w:r w:rsidR="00A01BB5" w:rsidRPr="00322787">
        <w:rPr>
          <w:rFonts w:ascii="Arial" w:hAnsi="Arial" w:cs="Arial"/>
          <w:sz w:val="20"/>
          <w:szCs w:val="20"/>
        </w:rPr>
        <w:t xml:space="preserve"> Tybjaerg-Hansen A</w:t>
      </w:r>
      <w:r>
        <w:rPr>
          <w:rFonts w:ascii="Arial" w:hAnsi="Arial" w:cs="Arial"/>
          <w:sz w:val="20"/>
          <w:szCs w:val="20"/>
        </w:rPr>
        <w:t>, Marmot</w:t>
      </w:r>
      <w:r w:rsidR="00A01BB5" w:rsidRPr="00322787">
        <w:rPr>
          <w:rFonts w:ascii="Arial" w:hAnsi="Arial" w:cs="Arial"/>
          <w:sz w:val="20"/>
          <w:szCs w:val="20"/>
        </w:rPr>
        <w:t xml:space="preserve"> MG</w:t>
      </w:r>
      <w:r>
        <w:rPr>
          <w:rFonts w:ascii="Arial" w:hAnsi="Arial" w:cs="Arial"/>
          <w:sz w:val="20"/>
          <w:szCs w:val="20"/>
        </w:rPr>
        <w:t>,</w:t>
      </w:r>
      <w:r w:rsidR="00A01BB5" w:rsidRPr="00322787">
        <w:rPr>
          <w:rFonts w:ascii="Arial" w:hAnsi="Arial" w:cs="Arial"/>
          <w:sz w:val="20"/>
          <w:szCs w:val="20"/>
        </w:rPr>
        <w:t xml:space="preserve"> Krauss RM</w:t>
      </w:r>
      <w:r>
        <w:rPr>
          <w:rFonts w:ascii="Arial" w:hAnsi="Arial" w:cs="Arial"/>
          <w:sz w:val="20"/>
          <w:szCs w:val="20"/>
        </w:rPr>
        <w:t>,</w:t>
      </w:r>
      <w:r w:rsidR="00A01BB5" w:rsidRPr="00322787">
        <w:rPr>
          <w:rFonts w:ascii="Arial" w:hAnsi="Arial" w:cs="Arial"/>
          <w:sz w:val="20"/>
          <w:szCs w:val="20"/>
        </w:rPr>
        <w:t xml:space="preserve"> Tsai M</w:t>
      </w:r>
      <w:r>
        <w:rPr>
          <w:rFonts w:ascii="Arial" w:hAnsi="Arial" w:cs="Arial"/>
          <w:sz w:val="20"/>
          <w:szCs w:val="20"/>
        </w:rPr>
        <w:t>,</w:t>
      </w:r>
      <w:r w:rsidR="00A01BB5" w:rsidRPr="00322787">
        <w:rPr>
          <w:rFonts w:ascii="Arial" w:hAnsi="Arial" w:cs="Arial"/>
          <w:sz w:val="20"/>
          <w:szCs w:val="20"/>
        </w:rPr>
        <w:t xml:space="preserve"> Coresh J</w:t>
      </w:r>
      <w:r>
        <w:rPr>
          <w:rFonts w:ascii="Arial" w:hAnsi="Arial" w:cs="Arial"/>
          <w:sz w:val="20"/>
          <w:szCs w:val="20"/>
        </w:rPr>
        <w:t>,</w:t>
      </w:r>
      <w:r w:rsidR="00A01BB5" w:rsidRPr="00322787">
        <w:rPr>
          <w:rFonts w:ascii="Arial" w:hAnsi="Arial" w:cs="Arial"/>
          <w:sz w:val="20"/>
          <w:szCs w:val="20"/>
        </w:rPr>
        <w:t xml:space="preserve"> Hoogeveen RC</w:t>
      </w:r>
      <w:r>
        <w:rPr>
          <w:rFonts w:ascii="Arial" w:hAnsi="Arial" w:cs="Arial"/>
          <w:sz w:val="20"/>
          <w:szCs w:val="20"/>
        </w:rPr>
        <w:t>,</w:t>
      </w:r>
      <w:r w:rsidR="00A01BB5" w:rsidRPr="00322787">
        <w:rPr>
          <w:rFonts w:ascii="Arial" w:hAnsi="Arial" w:cs="Arial"/>
          <w:sz w:val="20"/>
          <w:szCs w:val="20"/>
        </w:rPr>
        <w:t xml:space="preserve"> Psaty BM</w:t>
      </w:r>
      <w:r>
        <w:rPr>
          <w:rFonts w:ascii="Arial" w:hAnsi="Arial" w:cs="Arial"/>
          <w:sz w:val="20"/>
          <w:szCs w:val="20"/>
        </w:rPr>
        <w:t>,</w:t>
      </w:r>
      <w:r w:rsidR="00A01BB5" w:rsidRPr="00322787">
        <w:rPr>
          <w:rFonts w:ascii="Arial" w:hAnsi="Arial" w:cs="Arial"/>
          <w:sz w:val="20"/>
          <w:szCs w:val="20"/>
        </w:rPr>
        <w:t xml:space="preserve"> Lange LA</w:t>
      </w:r>
      <w:r>
        <w:rPr>
          <w:rFonts w:ascii="Arial" w:hAnsi="Arial" w:cs="Arial"/>
          <w:sz w:val="20"/>
          <w:szCs w:val="20"/>
        </w:rPr>
        <w:t>,</w:t>
      </w:r>
      <w:r w:rsidR="00A01BB5" w:rsidRPr="00322787">
        <w:rPr>
          <w:rFonts w:ascii="Arial" w:hAnsi="Arial" w:cs="Arial"/>
          <w:sz w:val="20"/>
          <w:szCs w:val="20"/>
        </w:rPr>
        <w:t xml:space="preserve"> Hakonarson H</w:t>
      </w:r>
      <w:r>
        <w:rPr>
          <w:rFonts w:ascii="Arial" w:hAnsi="Arial" w:cs="Arial"/>
          <w:sz w:val="20"/>
          <w:szCs w:val="20"/>
        </w:rPr>
        <w:t>,</w:t>
      </w:r>
      <w:r w:rsidR="00A01BB5" w:rsidRPr="00322787">
        <w:rPr>
          <w:rFonts w:ascii="Arial" w:hAnsi="Arial" w:cs="Arial"/>
          <w:sz w:val="20"/>
          <w:szCs w:val="20"/>
        </w:rPr>
        <w:t xml:space="preserve"> Dudbridge F</w:t>
      </w:r>
      <w:r>
        <w:rPr>
          <w:rFonts w:ascii="Arial" w:hAnsi="Arial" w:cs="Arial"/>
          <w:sz w:val="20"/>
          <w:szCs w:val="20"/>
        </w:rPr>
        <w:t>,</w:t>
      </w:r>
      <w:r w:rsidR="00A01BB5" w:rsidRPr="00322787">
        <w:rPr>
          <w:rFonts w:ascii="Arial" w:hAnsi="Arial" w:cs="Arial"/>
          <w:sz w:val="20"/>
          <w:szCs w:val="20"/>
        </w:rPr>
        <w:t xml:space="preserve"> Humphries S</w:t>
      </w:r>
      <w:r>
        <w:rPr>
          <w:rFonts w:ascii="Arial" w:hAnsi="Arial" w:cs="Arial"/>
          <w:sz w:val="20"/>
          <w:szCs w:val="20"/>
        </w:rPr>
        <w:t>E,</w:t>
      </w:r>
      <w:r w:rsidR="00A01BB5" w:rsidRPr="00322787">
        <w:rPr>
          <w:rFonts w:ascii="Arial" w:hAnsi="Arial" w:cs="Arial"/>
          <w:sz w:val="20"/>
          <w:szCs w:val="20"/>
        </w:rPr>
        <w:t xml:space="preserve"> Talmud PJ</w:t>
      </w:r>
      <w:r>
        <w:rPr>
          <w:rFonts w:ascii="Arial" w:hAnsi="Arial" w:cs="Arial"/>
          <w:sz w:val="20"/>
          <w:szCs w:val="20"/>
        </w:rPr>
        <w:t>,</w:t>
      </w:r>
      <w:r w:rsidR="00A01BB5" w:rsidRPr="00322787">
        <w:rPr>
          <w:rFonts w:ascii="Arial" w:hAnsi="Arial" w:cs="Arial"/>
          <w:sz w:val="20"/>
          <w:szCs w:val="20"/>
        </w:rPr>
        <w:t xml:space="preserve"> Kivimaki M</w:t>
      </w:r>
      <w:r>
        <w:rPr>
          <w:rFonts w:ascii="Arial" w:hAnsi="Arial" w:cs="Arial"/>
          <w:sz w:val="20"/>
          <w:szCs w:val="20"/>
        </w:rPr>
        <w:t>,</w:t>
      </w:r>
      <w:r w:rsidR="00A01BB5" w:rsidRPr="00322787">
        <w:rPr>
          <w:rFonts w:ascii="Arial" w:hAnsi="Arial" w:cs="Arial"/>
          <w:sz w:val="20"/>
          <w:szCs w:val="20"/>
        </w:rPr>
        <w:t xml:space="preserve"> Timpson NJ</w:t>
      </w:r>
      <w:r>
        <w:rPr>
          <w:rFonts w:ascii="Arial" w:hAnsi="Arial" w:cs="Arial"/>
          <w:sz w:val="20"/>
          <w:szCs w:val="20"/>
        </w:rPr>
        <w:t>,</w:t>
      </w:r>
      <w:r w:rsidR="00A01BB5" w:rsidRPr="00322787">
        <w:rPr>
          <w:rFonts w:ascii="Arial" w:hAnsi="Arial" w:cs="Arial"/>
          <w:sz w:val="20"/>
          <w:szCs w:val="20"/>
        </w:rPr>
        <w:t xml:space="preserve"> Langenberg C</w:t>
      </w:r>
      <w:r>
        <w:rPr>
          <w:rFonts w:ascii="Arial" w:hAnsi="Arial" w:cs="Arial"/>
          <w:sz w:val="20"/>
          <w:szCs w:val="20"/>
        </w:rPr>
        <w:t>,</w:t>
      </w:r>
      <w:r w:rsidR="00A01BB5" w:rsidRPr="00322787">
        <w:rPr>
          <w:rFonts w:ascii="Arial" w:hAnsi="Arial" w:cs="Arial"/>
          <w:sz w:val="20"/>
          <w:szCs w:val="20"/>
        </w:rPr>
        <w:t xml:space="preserve"> Asselbergs FW</w:t>
      </w:r>
      <w:r>
        <w:rPr>
          <w:rFonts w:ascii="Arial" w:hAnsi="Arial" w:cs="Arial"/>
          <w:sz w:val="20"/>
          <w:szCs w:val="20"/>
        </w:rPr>
        <w:t>,</w:t>
      </w:r>
      <w:r w:rsidR="00A01BB5" w:rsidRPr="00322787">
        <w:rPr>
          <w:rFonts w:ascii="Arial" w:hAnsi="Arial" w:cs="Arial"/>
          <w:sz w:val="20"/>
          <w:szCs w:val="20"/>
        </w:rPr>
        <w:t xml:space="preserve"> Voevoda M</w:t>
      </w:r>
      <w:r>
        <w:rPr>
          <w:rFonts w:ascii="Arial" w:hAnsi="Arial" w:cs="Arial"/>
          <w:sz w:val="20"/>
          <w:szCs w:val="20"/>
        </w:rPr>
        <w:t>,</w:t>
      </w:r>
      <w:r w:rsidR="00A01BB5" w:rsidRPr="00322787">
        <w:rPr>
          <w:rFonts w:ascii="Arial" w:hAnsi="Arial" w:cs="Arial"/>
          <w:sz w:val="20"/>
          <w:szCs w:val="20"/>
        </w:rPr>
        <w:t xml:space="preserve"> Bobak M</w:t>
      </w:r>
      <w:r>
        <w:rPr>
          <w:rFonts w:ascii="Arial" w:hAnsi="Arial" w:cs="Arial"/>
          <w:sz w:val="20"/>
          <w:szCs w:val="20"/>
        </w:rPr>
        <w:t>,</w:t>
      </w:r>
      <w:r w:rsidR="00A01BB5" w:rsidRPr="00322787">
        <w:rPr>
          <w:rFonts w:ascii="Arial" w:hAnsi="Arial" w:cs="Arial"/>
          <w:sz w:val="20"/>
          <w:szCs w:val="20"/>
        </w:rPr>
        <w:t xml:space="preserve"> Pikhart </w:t>
      </w:r>
      <w:r>
        <w:rPr>
          <w:rFonts w:ascii="Arial" w:hAnsi="Arial" w:cs="Arial"/>
          <w:sz w:val="20"/>
          <w:szCs w:val="20"/>
        </w:rPr>
        <w:t>H,</w:t>
      </w:r>
      <w:r w:rsidR="00A01BB5" w:rsidRPr="00322787">
        <w:rPr>
          <w:rFonts w:ascii="Arial" w:hAnsi="Arial" w:cs="Arial"/>
          <w:sz w:val="20"/>
          <w:szCs w:val="20"/>
        </w:rPr>
        <w:t xml:space="preserve"> Wilson JG</w:t>
      </w:r>
      <w:r>
        <w:rPr>
          <w:rFonts w:ascii="Arial" w:hAnsi="Arial" w:cs="Arial"/>
          <w:sz w:val="20"/>
          <w:szCs w:val="20"/>
        </w:rPr>
        <w:t>,</w:t>
      </w:r>
      <w:r w:rsidR="00A01BB5" w:rsidRPr="00322787">
        <w:rPr>
          <w:rFonts w:ascii="Arial" w:hAnsi="Arial" w:cs="Arial"/>
          <w:sz w:val="20"/>
          <w:szCs w:val="20"/>
        </w:rPr>
        <w:t xml:space="preserve"> Reiner AP</w:t>
      </w:r>
      <w:r>
        <w:rPr>
          <w:rFonts w:ascii="Arial" w:hAnsi="Arial" w:cs="Arial"/>
          <w:sz w:val="20"/>
          <w:szCs w:val="20"/>
        </w:rPr>
        <w:t>,</w:t>
      </w:r>
      <w:r w:rsidR="00A01BB5" w:rsidRPr="00322787">
        <w:rPr>
          <w:rFonts w:ascii="Arial" w:hAnsi="Arial" w:cs="Arial"/>
          <w:sz w:val="20"/>
          <w:szCs w:val="20"/>
        </w:rPr>
        <w:t xml:space="preserve"> Keating BJ</w:t>
      </w:r>
      <w:r>
        <w:rPr>
          <w:rFonts w:ascii="Arial" w:hAnsi="Arial" w:cs="Arial"/>
          <w:sz w:val="20"/>
          <w:szCs w:val="20"/>
        </w:rPr>
        <w:t>,</w:t>
      </w:r>
      <w:r w:rsidR="00A01BB5" w:rsidRPr="00322787">
        <w:rPr>
          <w:rFonts w:ascii="Arial" w:hAnsi="Arial" w:cs="Arial"/>
          <w:sz w:val="20"/>
          <w:szCs w:val="20"/>
        </w:rPr>
        <w:t xml:space="preserve"> Hingorani AD</w:t>
      </w:r>
      <w:r>
        <w:rPr>
          <w:rFonts w:ascii="Arial" w:hAnsi="Arial" w:cs="Arial"/>
          <w:sz w:val="20"/>
          <w:szCs w:val="20"/>
        </w:rPr>
        <w:t>,</w:t>
      </w:r>
      <w:r w:rsidR="00A01BB5" w:rsidRPr="00322787">
        <w:rPr>
          <w:rFonts w:ascii="Arial" w:hAnsi="Arial" w:cs="Arial"/>
          <w:sz w:val="20"/>
          <w:szCs w:val="20"/>
        </w:rPr>
        <w:t xml:space="preserve"> Sattar N. </w:t>
      </w:r>
      <w:r w:rsidR="00A01BB5" w:rsidRPr="00322787">
        <w:rPr>
          <w:rFonts w:ascii="Arial" w:hAnsi="Arial" w:cs="Arial"/>
          <w:b/>
          <w:i/>
          <w:sz w:val="20"/>
          <w:szCs w:val="20"/>
        </w:rPr>
        <w:t>HMG-coenzyme A reductase inhibition, type 2 diabetes, and bodyweight: evidence from genetic analysis and randomised trials.</w:t>
      </w:r>
      <w:r w:rsidR="00307E6F">
        <w:rPr>
          <w:rFonts w:ascii="Arial" w:hAnsi="Arial" w:cs="Arial"/>
          <w:sz w:val="20"/>
          <w:szCs w:val="20"/>
        </w:rPr>
        <w:t xml:space="preserve"> Lancet 2015 Jan 24 </w:t>
      </w:r>
      <w:r w:rsidR="00A01BB5" w:rsidRPr="00322787">
        <w:rPr>
          <w:rFonts w:ascii="Arial" w:hAnsi="Arial" w:cs="Arial"/>
          <w:sz w:val="20"/>
          <w:szCs w:val="20"/>
        </w:rPr>
        <w:t>PMC4322187 PM: 25262344.</w:t>
      </w:r>
    </w:p>
    <w:p w14:paraId="12FF4C74" w14:textId="77777777" w:rsidR="006D61A2" w:rsidRPr="00322787" w:rsidRDefault="006D61A2" w:rsidP="005B784B">
      <w:pPr>
        <w:autoSpaceDE w:val="0"/>
        <w:autoSpaceDN w:val="0"/>
        <w:adjustRightInd w:val="0"/>
        <w:spacing w:after="240" w:line="240" w:lineRule="auto"/>
        <w:rPr>
          <w:rFonts w:ascii="Arial" w:hAnsi="Arial" w:cs="Arial"/>
          <w:sz w:val="20"/>
          <w:szCs w:val="20"/>
        </w:rPr>
      </w:pPr>
      <w:hyperlink r:id="rId3773" w:history="1">
        <w:r w:rsidRPr="006D61A2">
          <w:rPr>
            <w:rFonts w:ascii="Arial" w:hAnsi="Arial" w:cs="Arial"/>
            <w:sz w:val="20"/>
            <w:szCs w:val="20"/>
          </w:rPr>
          <w:t>Tang W</w:t>
        </w:r>
      </w:hyperlink>
      <w:r w:rsidRPr="006D61A2">
        <w:rPr>
          <w:rFonts w:ascii="Arial" w:hAnsi="Arial" w:cs="Arial"/>
          <w:sz w:val="20"/>
          <w:szCs w:val="20"/>
        </w:rPr>
        <w:t xml:space="preserve">, </w:t>
      </w:r>
      <w:hyperlink r:id="rId3774" w:history="1">
        <w:r w:rsidRPr="006D61A2">
          <w:rPr>
            <w:rFonts w:ascii="Arial" w:hAnsi="Arial" w:cs="Arial"/>
            <w:sz w:val="20"/>
            <w:szCs w:val="20"/>
          </w:rPr>
          <w:t>Cushman M</w:t>
        </w:r>
      </w:hyperlink>
      <w:r w:rsidRPr="006D61A2">
        <w:rPr>
          <w:rFonts w:ascii="Arial" w:hAnsi="Arial" w:cs="Arial"/>
          <w:sz w:val="20"/>
          <w:szCs w:val="20"/>
        </w:rPr>
        <w:t xml:space="preserve">, </w:t>
      </w:r>
      <w:hyperlink r:id="rId3775" w:history="1">
        <w:r w:rsidRPr="006D61A2">
          <w:rPr>
            <w:rFonts w:ascii="Arial" w:hAnsi="Arial" w:cs="Arial"/>
            <w:sz w:val="20"/>
            <w:szCs w:val="20"/>
          </w:rPr>
          <w:t>Green D</w:t>
        </w:r>
      </w:hyperlink>
      <w:r w:rsidRPr="006D61A2">
        <w:rPr>
          <w:rFonts w:ascii="Arial" w:hAnsi="Arial" w:cs="Arial"/>
          <w:sz w:val="20"/>
          <w:szCs w:val="20"/>
        </w:rPr>
        <w:t xml:space="preserve">, </w:t>
      </w:r>
      <w:hyperlink r:id="rId3776" w:history="1">
        <w:r w:rsidRPr="006D61A2">
          <w:rPr>
            <w:rFonts w:ascii="Arial" w:hAnsi="Arial" w:cs="Arial"/>
            <w:sz w:val="20"/>
            <w:szCs w:val="20"/>
          </w:rPr>
          <w:t>Rich SS</w:t>
        </w:r>
      </w:hyperlink>
      <w:r w:rsidRPr="006D61A2">
        <w:rPr>
          <w:rFonts w:ascii="Arial" w:hAnsi="Arial" w:cs="Arial"/>
          <w:sz w:val="20"/>
          <w:szCs w:val="20"/>
        </w:rPr>
        <w:t xml:space="preserve">, </w:t>
      </w:r>
      <w:hyperlink r:id="rId3777" w:history="1">
        <w:r w:rsidRPr="006D61A2">
          <w:rPr>
            <w:rFonts w:ascii="Arial" w:hAnsi="Arial" w:cs="Arial"/>
            <w:sz w:val="20"/>
            <w:szCs w:val="20"/>
          </w:rPr>
          <w:t>Lange LA</w:t>
        </w:r>
      </w:hyperlink>
      <w:r w:rsidRPr="006D61A2">
        <w:rPr>
          <w:rFonts w:ascii="Arial" w:hAnsi="Arial" w:cs="Arial"/>
          <w:sz w:val="20"/>
          <w:szCs w:val="20"/>
        </w:rPr>
        <w:t xml:space="preserve">, </w:t>
      </w:r>
      <w:hyperlink r:id="rId3778" w:history="1">
        <w:r w:rsidRPr="006D61A2">
          <w:rPr>
            <w:rFonts w:ascii="Arial" w:hAnsi="Arial" w:cs="Arial"/>
            <w:sz w:val="20"/>
            <w:szCs w:val="20"/>
          </w:rPr>
          <w:t>Yang Q</w:t>
        </w:r>
      </w:hyperlink>
      <w:r w:rsidRPr="006D61A2">
        <w:rPr>
          <w:rFonts w:ascii="Arial" w:hAnsi="Arial" w:cs="Arial"/>
          <w:sz w:val="20"/>
          <w:szCs w:val="20"/>
        </w:rPr>
        <w:t xml:space="preserve">, </w:t>
      </w:r>
      <w:hyperlink r:id="rId3779" w:history="1">
        <w:r w:rsidRPr="006D61A2">
          <w:rPr>
            <w:rFonts w:ascii="Arial" w:hAnsi="Arial" w:cs="Arial"/>
            <w:sz w:val="20"/>
            <w:szCs w:val="20"/>
          </w:rPr>
          <w:t>Tracy RP</w:t>
        </w:r>
      </w:hyperlink>
      <w:r w:rsidRPr="006D61A2">
        <w:rPr>
          <w:rFonts w:ascii="Arial" w:hAnsi="Arial" w:cs="Arial"/>
          <w:sz w:val="20"/>
          <w:szCs w:val="20"/>
        </w:rPr>
        <w:t xml:space="preserve">, </w:t>
      </w:r>
      <w:hyperlink r:id="rId3780" w:history="1">
        <w:r w:rsidRPr="006D61A2">
          <w:rPr>
            <w:rFonts w:ascii="Arial" w:hAnsi="Arial" w:cs="Arial"/>
            <w:sz w:val="20"/>
            <w:szCs w:val="20"/>
          </w:rPr>
          <w:t>Tofler GH</w:t>
        </w:r>
      </w:hyperlink>
      <w:r w:rsidRPr="006D61A2">
        <w:rPr>
          <w:rFonts w:ascii="Arial" w:hAnsi="Arial" w:cs="Arial"/>
          <w:sz w:val="20"/>
          <w:szCs w:val="20"/>
        </w:rPr>
        <w:t xml:space="preserve">, </w:t>
      </w:r>
      <w:hyperlink r:id="rId3781" w:history="1">
        <w:r w:rsidRPr="006D61A2">
          <w:rPr>
            <w:rFonts w:ascii="Arial" w:hAnsi="Arial" w:cs="Arial"/>
            <w:sz w:val="20"/>
            <w:szCs w:val="20"/>
          </w:rPr>
          <w:t>Basu S</w:t>
        </w:r>
      </w:hyperlink>
      <w:r w:rsidRPr="006D61A2">
        <w:rPr>
          <w:rFonts w:ascii="Arial" w:hAnsi="Arial" w:cs="Arial"/>
          <w:sz w:val="20"/>
          <w:szCs w:val="20"/>
        </w:rPr>
        <w:t xml:space="preserve">, </w:t>
      </w:r>
      <w:hyperlink r:id="rId3782" w:history="1">
        <w:r w:rsidRPr="006D61A2">
          <w:rPr>
            <w:rFonts w:ascii="Arial" w:hAnsi="Arial" w:cs="Arial"/>
            <w:sz w:val="20"/>
            <w:szCs w:val="20"/>
          </w:rPr>
          <w:t>Wilson JG</w:t>
        </w:r>
      </w:hyperlink>
      <w:r w:rsidRPr="006D61A2">
        <w:rPr>
          <w:rFonts w:ascii="Arial" w:hAnsi="Arial" w:cs="Arial"/>
          <w:sz w:val="20"/>
          <w:szCs w:val="20"/>
        </w:rPr>
        <w:t xml:space="preserve">, </w:t>
      </w:r>
      <w:hyperlink r:id="rId3783" w:history="1">
        <w:r w:rsidRPr="006D61A2">
          <w:rPr>
            <w:rFonts w:ascii="Arial" w:hAnsi="Arial" w:cs="Arial"/>
            <w:sz w:val="20"/>
            <w:szCs w:val="20"/>
          </w:rPr>
          <w:t>Keating BJ</w:t>
        </w:r>
      </w:hyperlink>
      <w:r w:rsidRPr="006D61A2">
        <w:rPr>
          <w:rFonts w:ascii="Arial" w:hAnsi="Arial" w:cs="Arial"/>
          <w:sz w:val="20"/>
          <w:szCs w:val="20"/>
        </w:rPr>
        <w:t xml:space="preserve">, </w:t>
      </w:r>
      <w:hyperlink r:id="rId3784" w:history="1">
        <w:r w:rsidRPr="006D61A2">
          <w:rPr>
            <w:rFonts w:ascii="Arial" w:hAnsi="Arial" w:cs="Arial"/>
            <w:sz w:val="20"/>
            <w:szCs w:val="20"/>
          </w:rPr>
          <w:t>Weng LC</w:t>
        </w:r>
      </w:hyperlink>
      <w:r w:rsidRPr="006D61A2">
        <w:rPr>
          <w:rFonts w:ascii="Arial" w:hAnsi="Arial" w:cs="Arial"/>
          <w:sz w:val="20"/>
          <w:szCs w:val="20"/>
        </w:rPr>
        <w:t xml:space="preserve">, </w:t>
      </w:r>
      <w:hyperlink r:id="rId3785" w:history="1">
        <w:r w:rsidRPr="006D61A2">
          <w:rPr>
            <w:rFonts w:ascii="Arial" w:hAnsi="Arial" w:cs="Arial"/>
            <w:sz w:val="20"/>
            <w:szCs w:val="20"/>
          </w:rPr>
          <w:t>Taylor HA</w:t>
        </w:r>
      </w:hyperlink>
      <w:r w:rsidRPr="006D61A2">
        <w:rPr>
          <w:rFonts w:ascii="Arial" w:hAnsi="Arial" w:cs="Arial"/>
          <w:sz w:val="20"/>
          <w:szCs w:val="20"/>
        </w:rPr>
        <w:t xml:space="preserve">, </w:t>
      </w:r>
      <w:hyperlink r:id="rId3786" w:history="1">
        <w:r w:rsidRPr="006D61A2">
          <w:rPr>
            <w:rFonts w:ascii="Arial" w:hAnsi="Arial" w:cs="Arial"/>
            <w:sz w:val="20"/>
            <w:szCs w:val="20"/>
          </w:rPr>
          <w:t>Jacobs DR Jr</w:t>
        </w:r>
      </w:hyperlink>
      <w:r w:rsidRPr="006D61A2">
        <w:rPr>
          <w:rFonts w:ascii="Arial" w:hAnsi="Arial" w:cs="Arial"/>
          <w:sz w:val="20"/>
          <w:szCs w:val="20"/>
        </w:rPr>
        <w:t xml:space="preserve">, </w:t>
      </w:r>
      <w:hyperlink r:id="rId3787" w:history="1">
        <w:r w:rsidRPr="006D61A2">
          <w:rPr>
            <w:rFonts w:ascii="Arial" w:hAnsi="Arial" w:cs="Arial"/>
            <w:sz w:val="20"/>
            <w:szCs w:val="20"/>
          </w:rPr>
          <w:t>Delaney JA</w:t>
        </w:r>
      </w:hyperlink>
      <w:r w:rsidRPr="006D61A2">
        <w:rPr>
          <w:rFonts w:ascii="Arial" w:hAnsi="Arial" w:cs="Arial"/>
          <w:sz w:val="20"/>
          <w:szCs w:val="20"/>
        </w:rPr>
        <w:t xml:space="preserve">, </w:t>
      </w:r>
      <w:hyperlink r:id="rId3788" w:history="1">
        <w:r w:rsidRPr="006D61A2">
          <w:rPr>
            <w:rFonts w:ascii="Arial" w:hAnsi="Arial" w:cs="Arial"/>
            <w:sz w:val="20"/>
            <w:szCs w:val="20"/>
          </w:rPr>
          <w:t>Palmer CD</w:t>
        </w:r>
      </w:hyperlink>
      <w:r w:rsidRPr="006D61A2">
        <w:rPr>
          <w:rFonts w:ascii="Arial" w:hAnsi="Arial" w:cs="Arial"/>
          <w:sz w:val="20"/>
          <w:szCs w:val="20"/>
        </w:rPr>
        <w:t xml:space="preserve">, </w:t>
      </w:r>
      <w:hyperlink r:id="rId3789" w:history="1">
        <w:r w:rsidRPr="006D61A2">
          <w:rPr>
            <w:rFonts w:ascii="Arial" w:hAnsi="Arial" w:cs="Arial"/>
            <w:sz w:val="20"/>
            <w:szCs w:val="20"/>
          </w:rPr>
          <w:t>Young T</w:t>
        </w:r>
      </w:hyperlink>
      <w:r w:rsidRPr="006D61A2">
        <w:rPr>
          <w:rFonts w:ascii="Arial" w:hAnsi="Arial" w:cs="Arial"/>
          <w:sz w:val="20"/>
          <w:szCs w:val="20"/>
        </w:rPr>
        <w:t xml:space="preserve">, </w:t>
      </w:r>
      <w:hyperlink r:id="rId3790" w:history="1">
        <w:r w:rsidRPr="006D61A2">
          <w:rPr>
            <w:rFonts w:ascii="Arial" w:hAnsi="Arial" w:cs="Arial"/>
            <w:sz w:val="20"/>
            <w:szCs w:val="20"/>
          </w:rPr>
          <w:t>Pankow JS</w:t>
        </w:r>
      </w:hyperlink>
      <w:r w:rsidRPr="006D61A2">
        <w:rPr>
          <w:rFonts w:ascii="Arial" w:hAnsi="Arial" w:cs="Arial"/>
          <w:sz w:val="20"/>
          <w:szCs w:val="20"/>
        </w:rPr>
        <w:t xml:space="preserve">, </w:t>
      </w:r>
      <w:hyperlink r:id="rId3791" w:history="1">
        <w:r w:rsidRPr="006D61A2">
          <w:rPr>
            <w:rFonts w:ascii="Arial" w:hAnsi="Arial" w:cs="Arial"/>
            <w:sz w:val="20"/>
            <w:szCs w:val="20"/>
          </w:rPr>
          <w:t>O'Donnell CJ</w:t>
        </w:r>
      </w:hyperlink>
      <w:r w:rsidRPr="006D61A2">
        <w:rPr>
          <w:rFonts w:ascii="Arial" w:hAnsi="Arial" w:cs="Arial"/>
          <w:sz w:val="20"/>
          <w:szCs w:val="20"/>
        </w:rPr>
        <w:t xml:space="preserve">, </w:t>
      </w:r>
      <w:hyperlink r:id="rId3792" w:history="1">
        <w:r w:rsidRPr="006D61A2">
          <w:rPr>
            <w:rFonts w:ascii="Arial" w:hAnsi="Arial" w:cs="Arial"/>
            <w:sz w:val="20"/>
            <w:szCs w:val="20"/>
          </w:rPr>
          <w:t>Smith NL</w:t>
        </w:r>
      </w:hyperlink>
      <w:r w:rsidRPr="006D61A2">
        <w:rPr>
          <w:rFonts w:ascii="Arial" w:hAnsi="Arial" w:cs="Arial"/>
          <w:sz w:val="20"/>
          <w:szCs w:val="20"/>
        </w:rPr>
        <w:t xml:space="preserve">, </w:t>
      </w:r>
      <w:hyperlink r:id="rId3793" w:history="1">
        <w:r w:rsidRPr="006D61A2">
          <w:rPr>
            <w:rFonts w:ascii="Arial" w:hAnsi="Arial" w:cs="Arial"/>
            <w:sz w:val="20"/>
            <w:szCs w:val="20"/>
          </w:rPr>
          <w:t>Reiner AP</w:t>
        </w:r>
      </w:hyperlink>
      <w:r w:rsidRPr="006D61A2">
        <w:rPr>
          <w:rFonts w:ascii="Arial" w:hAnsi="Arial" w:cs="Arial"/>
          <w:sz w:val="20"/>
          <w:szCs w:val="20"/>
        </w:rPr>
        <w:t xml:space="preserve">, </w:t>
      </w:r>
      <w:hyperlink r:id="rId3794" w:history="1">
        <w:r w:rsidRPr="006D61A2">
          <w:rPr>
            <w:rFonts w:ascii="Arial" w:hAnsi="Arial" w:cs="Arial"/>
            <w:sz w:val="20"/>
            <w:szCs w:val="20"/>
          </w:rPr>
          <w:t>Folsom AR</w:t>
        </w:r>
      </w:hyperlink>
      <w:r w:rsidRPr="006D61A2">
        <w:rPr>
          <w:rFonts w:ascii="Arial" w:hAnsi="Arial" w:cs="Arial"/>
          <w:sz w:val="20"/>
          <w:szCs w:val="20"/>
        </w:rPr>
        <w:t xml:space="preserve">. </w:t>
      </w:r>
      <w:r w:rsidRPr="006D61A2">
        <w:rPr>
          <w:rFonts w:ascii="Arial" w:hAnsi="Arial" w:cs="Arial"/>
          <w:b/>
          <w:i/>
          <w:sz w:val="20"/>
          <w:szCs w:val="20"/>
        </w:rPr>
        <w:t xml:space="preserve">Gene-centric approach identifies new and known loci for FVIII activity and VWF antigen levels in European Americans and </w:t>
      </w:r>
      <w:r w:rsidRPr="006D61A2">
        <w:rPr>
          <w:rFonts w:ascii="Arial" w:hAnsi="Arial" w:cs="Arial"/>
          <w:b/>
          <w:i/>
          <w:sz w:val="20"/>
          <w:szCs w:val="20"/>
        </w:rPr>
        <w:lastRenderedPageBreak/>
        <w:t>African Americans.</w:t>
      </w:r>
      <w:r w:rsidRPr="006D61A2">
        <w:rPr>
          <w:rFonts w:ascii="Arial" w:hAnsi="Arial" w:cs="Arial"/>
          <w:sz w:val="20"/>
          <w:szCs w:val="20"/>
        </w:rPr>
        <w:t xml:space="preserve"> </w:t>
      </w:r>
      <w:hyperlink r:id="rId3795" w:tooltip="American journal of hematology." w:history="1">
        <w:r w:rsidRPr="006D61A2">
          <w:rPr>
            <w:rFonts w:ascii="Arial" w:hAnsi="Arial" w:cs="Arial"/>
            <w:sz w:val="20"/>
            <w:szCs w:val="20"/>
          </w:rPr>
          <w:t>Am J Hematol.</w:t>
        </w:r>
      </w:hyperlink>
      <w:r>
        <w:rPr>
          <w:rFonts w:ascii="Arial" w:hAnsi="Arial" w:cs="Arial"/>
          <w:sz w:val="20"/>
          <w:szCs w:val="20"/>
        </w:rPr>
        <w:t xml:space="preserve"> 2015 Jun. Volume </w:t>
      </w:r>
      <w:r w:rsidRPr="006D61A2">
        <w:rPr>
          <w:rFonts w:ascii="Arial" w:hAnsi="Arial" w:cs="Arial"/>
          <w:sz w:val="20"/>
          <w:szCs w:val="20"/>
        </w:rPr>
        <w:t>90</w:t>
      </w:r>
      <w:r>
        <w:rPr>
          <w:rFonts w:ascii="Arial" w:hAnsi="Arial" w:cs="Arial"/>
          <w:sz w:val="20"/>
          <w:szCs w:val="20"/>
        </w:rPr>
        <w:t xml:space="preserve">, issue </w:t>
      </w:r>
      <w:r w:rsidRPr="006D61A2">
        <w:rPr>
          <w:rFonts w:ascii="Arial" w:hAnsi="Arial" w:cs="Arial"/>
          <w:sz w:val="20"/>
          <w:szCs w:val="20"/>
        </w:rPr>
        <w:t>6</w:t>
      </w:r>
      <w:r>
        <w:rPr>
          <w:rFonts w:ascii="Arial" w:hAnsi="Arial" w:cs="Arial"/>
          <w:sz w:val="20"/>
          <w:szCs w:val="20"/>
        </w:rPr>
        <w:t xml:space="preserve">, pp. </w:t>
      </w:r>
      <w:r w:rsidRPr="006D61A2">
        <w:rPr>
          <w:rFonts w:ascii="Arial" w:hAnsi="Arial" w:cs="Arial"/>
          <w:sz w:val="20"/>
          <w:szCs w:val="20"/>
        </w:rPr>
        <w:t>534-</w:t>
      </w:r>
      <w:r>
        <w:rPr>
          <w:rFonts w:ascii="Arial" w:hAnsi="Arial" w:cs="Arial"/>
          <w:sz w:val="20"/>
          <w:szCs w:val="20"/>
        </w:rPr>
        <w:t>5</w:t>
      </w:r>
      <w:r w:rsidRPr="006D61A2">
        <w:rPr>
          <w:rFonts w:ascii="Arial" w:hAnsi="Arial" w:cs="Arial"/>
          <w:sz w:val="20"/>
          <w:szCs w:val="20"/>
        </w:rPr>
        <w:t xml:space="preserve">40. </w:t>
      </w:r>
      <w:r>
        <w:rPr>
          <w:rFonts w:ascii="Arial" w:hAnsi="Arial" w:cs="Arial"/>
          <w:sz w:val="20"/>
          <w:szCs w:val="20"/>
        </w:rPr>
        <w:t>PM</w:t>
      </w:r>
      <w:r w:rsidRPr="006D61A2">
        <w:rPr>
          <w:rFonts w:ascii="Arial" w:hAnsi="Arial" w:cs="Arial"/>
          <w:sz w:val="20"/>
          <w:szCs w:val="20"/>
        </w:rPr>
        <w:t>:</w:t>
      </w:r>
      <w:r>
        <w:rPr>
          <w:rFonts w:ascii="Arial" w:hAnsi="Arial" w:cs="Arial"/>
          <w:sz w:val="20"/>
          <w:szCs w:val="20"/>
        </w:rPr>
        <w:t xml:space="preserve"> </w:t>
      </w:r>
      <w:r w:rsidRPr="006D61A2">
        <w:rPr>
          <w:rFonts w:ascii="Arial" w:hAnsi="Arial" w:cs="Arial"/>
          <w:sz w:val="20"/>
          <w:szCs w:val="20"/>
        </w:rPr>
        <w:t>25779970</w:t>
      </w:r>
      <w:r>
        <w:rPr>
          <w:rFonts w:ascii="Arial" w:hAnsi="Arial" w:cs="Arial"/>
          <w:sz w:val="20"/>
          <w:szCs w:val="20"/>
        </w:rPr>
        <w:t xml:space="preserve">. </w:t>
      </w:r>
      <w:hyperlink r:id="rId3796" w:history="1">
        <w:r w:rsidRPr="006D61A2">
          <w:rPr>
            <w:rFonts w:ascii="Arial" w:hAnsi="Arial" w:cs="Arial"/>
            <w:sz w:val="20"/>
            <w:szCs w:val="20"/>
          </w:rPr>
          <w:t>PMC4747096</w:t>
        </w:r>
      </w:hyperlink>
      <w:r>
        <w:rPr>
          <w:rFonts w:ascii="Arial" w:hAnsi="Arial" w:cs="Arial"/>
          <w:sz w:val="20"/>
          <w:szCs w:val="20"/>
        </w:rPr>
        <w:t>.</w:t>
      </w:r>
    </w:p>
    <w:p w14:paraId="6724B2F7" w14:textId="77777777" w:rsidR="00F82601" w:rsidRPr="00322787" w:rsidRDefault="00F82601"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Thielke SM</w:t>
      </w:r>
      <w:r w:rsidR="00307E6F">
        <w:rPr>
          <w:rFonts w:ascii="Arial" w:hAnsi="Arial" w:cs="Arial"/>
          <w:sz w:val="20"/>
          <w:szCs w:val="20"/>
        </w:rPr>
        <w:t>,</w:t>
      </w:r>
      <w:r w:rsidRPr="00322787">
        <w:rPr>
          <w:rFonts w:ascii="Arial" w:hAnsi="Arial" w:cs="Arial"/>
          <w:sz w:val="20"/>
          <w:szCs w:val="20"/>
        </w:rPr>
        <w:t xml:space="preserve"> Diehr PH</w:t>
      </w:r>
      <w:r w:rsidR="00307E6F">
        <w:rPr>
          <w:rFonts w:ascii="Arial" w:hAnsi="Arial" w:cs="Arial"/>
          <w:sz w:val="20"/>
          <w:szCs w:val="20"/>
        </w:rPr>
        <w:t>,</w:t>
      </w:r>
      <w:r w:rsidRPr="00322787">
        <w:rPr>
          <w:rFonts w:ascii="Arial" w:hAnsi="Arial" w:cs="Arial"/>
          <w:sz w:val="20"/>
          <w:szCs w:val="20"/>
        </w:rPr>
        <w:t xml:space="preserve"> Yee LM</w:t>
      </w:r>
      <w:r w:rsidR="00307E6F">
        <w:rPr>
          <w:rFonts w:ascii="Arial" w:hAnsi="Arial" w:cs="Arial"/>
          <w:sz w:val="20"/>
          <w:szCs w:val="20"/>
        </w:rPr>
        <w:t>,</w:t>
      </w:r>
      <w:r w:rsidRPr="00322787">
        <w:rPr>
          <w:rFonts w:ascii="Arial" w:hAnsi="Arial" w:cs="Arial"/>
          <w:sz w:val="20"/>
          <w:szCs w:val="20"/>
        </w:rPr>
        <w:t xml:space="preserve"> Arnold AM</w:t>
      </w:r>
      <w:r w:rsidR="00307E6F">
        <w:rPr>
          <w:rFonts w:ascii="Arial" w:hAnsi="Arial" w:cs="Arial"/>
          <w:sz w:val="20"/>
          <w:szCs w:val="20"/>
        </w:rPr>
        <w:t>,</w:t>
      </w:r>
      <w:r w:rsidRPr="00322787">
        <w:rPr>
          <w:rFonts w:ascii="Arial" w:hAnsi="Arial" w:cs="Arial"/>
          <w:sz w:val="20"/>
          <w:szCs w:val="20"/>
        </w:rPr>
        <w:t xml:space="preserve"> Quiñones AR</w:t>
      </w:r>
      <w:r w:rsidR="00307E6F">
        <w:rPr>
          <w:rFonts w:ascii="Arial" w:hAnsi="Arial" w:cs="Arial"/>
          <w:sz w:val="20"/>
          <w:szCs w:val="20"/>
        </w:rPr>
        <w:t>,</w:t>
      </w:r>
      <w:r w:rsidRPr="00322787">
        <w:rPr>
          <w:rFonts w:ascii="Arial" w:hAnsi="Arial" w:cs="Arial"/>
          <w:sz w:val="20"/>
          <w:szCs w:val="20"/>
        </w:rPr>
        <w:t xml:space="preserve"> Whitson HE</w:t>
      </w:r>
      <w:r w:rsidR="00307E6F">
        <w:rPr>
          <w:rFonts w:ascii="Arial" w:hAnsi="Arial" w:cs="Arial"/>
          <w:sz w:val="20"/>
          <w:szCs w:val="20"/>
        </w:rPr>
        <w:t>,</w:t>
      </w:r>
      <w:r w:rsidRPr="00322787">
        <w:rPr>
          <w:rFonts w:ascii="Arial" w:hAnsi="Arial" w:cs="Arial"/>
          <w:sz w:val="20"/>
          <w:szCs w:val="20"/>
        </w:rPr>
        <w:t xml:space="preserve"> Jacob ME</w:t>
      </w:r>
      <w:r w:rsidR="00307E6F">
        <w:rPr>
          <w:rFonts w:ascii="Arial" w:hAnsi="Arial" w:cs="Arial"/>
          <w:sz w:val="20"/>
          <w:szCs w:val="20"/>
        </w:rPr>
        <w:t>,</w:t>
      </w:r>
      <w:r w:rsidRPr="00322787">
        <w:rPr>
          <w:rFonts w:ascii="Arial" w:hAnsi="Arial" w:cs="Arial"/>
          <w:sz w:val="20"/>
          <w:szCs w:val="20"/>
        </w:rPr>
        <w:t xml:space="preserve"> Newman AB</w:t>
      </w:r>
      <w:r w:rsidR="00307E6F">
        <w:rPr>
          <w:rFonts w:ascii="Arial" w:hAnsi="Arial" w:cs="Arial"/>
          <w:sz w:val="20"/>
          <w:szCs w:val="20"/>
        </w:rPr>
        <w:t xml:space="preserve">. </w:t>
      </w:r>
      <w:r w:rsidRPr="00322787">
        <w:rPr>
          <w:rFonts w:ascii="Arial" w:hAnsi="Arial" w:cs="Arial"/>
          <w:b/>
          <w:i/>
          <w:sz w:val="20"/>
          <w:szCs w:val="20"/>
        </w:rPr>
        <w:t xml:space="preserve">Sex, Race, and Age Differences in Observed Years of Life, Healthy Life, and Able Life among Older Adults in The Cardiovascular </w:t>
      </w:r>
      <w:r w:rsidR="002D38B9" w:rsidRPr="00322787">
        <w:rPr>
          <w:rFonts w:ascii="Arial" w:hAnsi="Arial" w:cs="Arial"/>
          <w:b/>
          <w:i/>
          <w:sz w:val="20"/>
          <w:szCs w:val="20"/>
        </w:rPr>
        <w:t>Health Study.</w:t>
      </w:r>
      <w:r w:rsidR="002D38B9" w:rsidRPr="00322787">
        <w:rPr>
          <w:rFonts w:ascii="Arial" w:hAnsi="Arial" w:cs="Arial"/>
          <w:sz w:val="20"/>
          <w:szCs w:val="20"/>
        </w:rPr>
        <w:t xml:space="preserve"> </w:t>
      </w:r>
      <w:r w:rsidR="004B0129">
        <w:rPr>
          <w:rFonts w:ascii="Arial" w:hAnsi="Arial" w:cs="Arial"/>
          <w:sz w:val="20"/>
          <w:szCs w:val="20"/>
        </w:rPr>
        <w:t>J Pers Med 2015 Nov 25</w:t>
      </w:r>
      <w:r w:rsidR="00AB3D10">
        <w:rPr>
          <w:rFonts w:ascii="Arial" w:hAnsi="Arial" w:cs="Arial"/>
          <w:sz w:val="20"/>
          <w:szCs w:val="20"/>
        </w:rPr>
        <w:t>. Vol. 5, issue 4, pp. 440-451.</w:t>
      </w:r>
      <w:r w:rsidR="004B0129">
        <w:rPr>
          <w:rFonts w:ascii="Arial" w:hAnsi="Arial" w:cs="Arial"/>
          <w:sz w:val="20"/>
          <w:szCs w:val="20"/>
        </w:rPr>
        <w:t xml:space="preserve"> PM:</w:t>
      </w:r>
      <w:r w:rsidRPr="00322787">
        <w:rPr>
          <w:rFonts w:ascii="Arial" w:hAnsi="Arial" w:cs="Arial"/>
          <w:sz w:val="20"/>
          <w:szCs w:val="20"/>
        </w:rPr>
        <w:t>26610574.</w:t>
      </w:r>
      <w:r w:rsidR="004B0129">
        <w:rPr>
          <w:rFonts w:ascii="Arial" w:hAnsi="Arial" w:cs="Arial"/>
          <w:sz w:val="20"/>
          <w:szCs w:val="20"/>
        </w:rPr>
        <w:t xml:space="preserve"> </w:t>
      </w:r>
      <w:r w:rsidR="00DE621B" w:rsidRPr="00322787">
        <w:rPr>
          <w:rFonts w:ascii="Arial" w:hAnsi="Arial" w:cs="Arial"/>
          <w:sz w:val="20"/>
          <w:szCs w:val="20"/>
        </w:rPr>
        <w:t>PMC4695864.</w:t>
      </w:r>
    </w:p>
    <w:p w14:paraId="05F289BF"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van Leeuwen EM, Karssen LC, Deelen J, Isaacs A, Medina-Gomez C, Mbarek H, Kanterakis A, Trompet S, Postmus I, Verweij N, van Enckevort DJ, Huffman JE, White CC, Feitosa MF, Bartz TM, Manichaikul A, Joshi PK, Peloso GM, Deelen P, van DF, Willemsen G, de Geus EJ, Milaneschi Y, Penninx BW, Francioli LC, Menelaou A, Pulit SL, Rivadeneira F, Hofman A, Oostra BA, Franco OH, Mateo L, I, Beekman M, de Craen AJ, Uh HW, Trochet H, Hocking LJ, Porteous DJ, Sattar N, Packard CJ, Buckley BM, Brody JA, Bis JC, Rotter JI, Mychaleckyj JC, Campbell H, Duan Q, Lange LA, Wilson JF, Hayward C, Polasek O, Vitart V, Rudan I, Wright AF, Rich SS, Psaty BM, Borecki IB, Kearney PM, Stott DJ, Adrienne CL, Jukema JW, van der HP, Sijbrands EJ, Hottenga JJ, Uitterlinden AG, Swertz MA, van Ommen GJ, de Bakker PI, Eline SP, Boomsma</w:t>
      </w:r>
      <w:r w:rsidR="00307E6F">
        <w:rPr>
          <w:rFonts w:ascii="Arial" w:hAnsi="Arial" w:cs="Arial"/>
          <w:sz w:val="20"/>
          <w:szCs w:val="20"/>
        </w:rPr>
        <w:t xml:space="preserve"> DI, Wijmenga C, van Duijn CM. </w:t>
      </w:r>
      <w:r w:rsidRPr="00322787">
        <w:rPr>
          <w:rFonts w:ascii="Arial" w:hAnsi="Arial" w:cs="Arial"/>
          <w:b/>
          <w:bCs/>
          <w:i/>
          <w:iCs/>
          <w:sz w:val="20"/>
          <w:szCs w:val="20"/>
        </w:rPr>
        <w:t>Genome of The Netherlands population-specific imputations identify an ABCA6 variant associated with cholesterol levels</w:t>
      </w:r>
      <w:r w:rsidR="00307E6F">
        <w:rPr>
          <w:rFonts w:ascii="Arial" w:hAnsi="Arial" w:cs="Arial"/>
          <w:b/>
          <w:bCs/>
          <w:sz w:val="20"/>
          <w:szCs w:val="20"/>
        </w:rPr>
        <w:t>.</w:t>
      </w:r>
      <w:r w:rsidRPr="00322787">
        <w:rPr>
          <w:rFonts w:ascii="Arial" w:hAnsi="Arial" w:cs="Arial"/>
          <w:sz w:val="20"/>
          <w:szCs w:val="20"/>
        </w:rPr>
        <w:t xml:space="preserve"> Nat.Commun., 2015</w:t>
      </w:r>
      <w:r w:rsidR="002F102F" w:rsidRPr="00322787">
        <w:rPr>
          <w:rFonts w:ascii="Arial" w:hAnsi="Arial" w:cs="Arial"/>
          <w:sz w:val="20"/>
          <w:szCs w:val="20"/>
        </w:rPr>
        <w:t xml:space="preserve"> Mar 9</w:t>
      </w:r>
      <w:r w:rsidRPr="00322787">
        <w:rPr>
          <w:rFonts w:ascii="Arial" w:hAnsi="Arial" w:cs="Arial"/>
          <w:sz w:val="20"/>
          <w:szCs w:val="20"/>
        </w:rPr>
        <w:t>. Vol. 6, pp. 6065. PM:25751400. PMC4366498.</w:t>
      </w:r>
    </w:p>
    <w:p w14:paraId="449B19F6"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Verhaaren BF, Debette S, Bis JC, Smith JA, Ikram MK, Adams HH, Beecham AH, Rajan KB, Lopez LM, Barral S, van Buchem MA, van der GJ, Smith AV, Hegenscheid K, Aggarwal NT, de AM, Atkinson EJ, Beekman M, Beiser AS, Blanton SH, Boerwinkle E, Brickman AM, Bryan RN, Chauhan G, Chen CP, Chouraki V, de Craen AJ, Crivello F, Deary IJ, Deelen J, De Jager PL, Dufouil C, Elkind MS, Evans DA, Freudenberger P, Gottesman RF, Guethnason V, Habes M, Heckbert SR, Heiss G, Hilal S, Hofer E, Hofman A, Ibrahim-Verbaas CA, Knopman DS, Lewis CE, Liao J, Liewald DC, Luciano M, van der LA, Martinez OO, Mayeux R, Mazoyer B, Nalls M, Nauck M, Niessen WJ, Oostra BA, Psaty BM, Rice KM, Rotter JI, von SB, Schmidt H, Schreiner PJ, Schuur M, Sidney SS, Sigurdsson S, Slagboom PE, Stott DJ, van Swieten JC, Teumer A, Toglhofer AM, Traylor M, Trompet S, Turner ST, Tzourio C, Uh HW, Uitterlinden AG, Vernooij MW, Wang JJ, Wong TY, Wardlaw JM, Windham BG, Wittfeld K, Wolf C, Wright CB, Yang Q, Zhao W, Zijdenbos A, Jukema JW, Sacco RL, Kardia SL, Amouyel P, Mosley TH, Longstreth WT, Jr., DeCarli CC, van Duijn CM, Schmidt R, Launer LJ, Grabe HJ, Ses</w:t>
      </w:r>
      <w:r w:rsidR="00307E6F">
        <w:rPr>
          <w:rFonts w:ascii="Arial" w:hAnsi="Arial" w:cs="Arial"/>
          <w:sz w:val="20"/>
          <w:szCs w:val="20"/>
        </w:rPr>
        <w:t xml:space="preserve">hadri SS, Ikram MA, Fornage M. </w:t>
      </w:r>
      <w:r w:rsidRPr="00322787">
        <w:rPr>
          <w:rFonts w:ascii="Arial" w:hAnsi="Arial" w:cs="Arial"/>
          <w:b/>
          <w:bCs/>
          <w:i/>
          <w:iCs/>
          <w:sz w:val="20"/>
          <w:szCs w:val="20"/>
        </w:rPr>
        <w:t>Multiethnic Genome-Wide Association Study of Cerebral White Matter Hyperintensities on MRI</w:t>
      </w:r>
      <w:r w:rsidRPr="00322787">
        <w:rPr>
          <w:rFonts w:ascii="Arial" w:hAnsi="Arial" w:cs="Arial"/>
          <w:b/>
          <w:bCs/>
          <w:sz w:val="20"/>
          <w:szCs w:val="20"/>
        </w:rPr>
        <w:t xml:space="preserve">. </w:t>
      </w:r>
      <w:r w:rsidRPr="00322787">
        <w:rPr>
          <w:rFonts w:ascii="Arial" w:hAnsi="Arial" w:cs="Arial"/>
          <w:sz w:val="20"/>
          <w:szCs w:val="20"/>
        </w:rPr>
        <w:t xml:space="preserve"> Circ.Cardiovasc.Genet., Apr., 2015. Vol. 8, issue 2, pp. 398-409. PM:25663218. </w:t>
      </w:r>
      <w:r w:rsidR="001A42C0" w:rsidRPr="00322787">
        <w:rPr>
          <w:rFonts w:ascii="Arial" w:hAnsi="Arial" w:cs="Arial"/>
          <w:color w:val="000000"/>
          <w:sz w:val="20"/>
          <w:szCs w:val="20"/>
        </w:rPr>
        <w:t>PMC4427240</w:t>
      </w:r>
      <w:r w:rsidRPr="00322787">
        <w:rPr>
          <w:rFonts w:ascii="Arial" w:hAnsi="Arial" w:cs="Arial"/>
          <w:sz w:val="20"/>
          <w:szCs w:val="20"/>
        </w:rPr>
        <w:t>.</w:t>
      </w:r>
    </w:p>
    <w:p w14:paraId="0D3FC757" w14:textId="77777777" w:rsidR="00F82601" w:rsidRPr="00322787" w:rsidRDefault="00F82601"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Waheed S</w:t>
      </w:r>
      <w:r w:rsidR="00307E6F">
        <w:rPr>
          <w:rFonts w:ascii="Arial" w:hAnsi="Arial" w:cs="Arial"/>
          <w:sz w:val="20"/>
          <w:szCs w:val="20"/>
        </w:rPr>
        <w:t>,</w:t>
      </w:r>
      <w:r w:rsidRPr="00322787">
        <w:rPr>
          <w:rFonts w:ascii="Arial" w:hAnsi="Arial" w:cs="Arial"/>
          <w:sz w:val="20"/>
          <w:szCs w:val="20"/>
        </w:rPr>
        <w:t xml:space="preserve"> Chaves PHM</w:t>
      </w:r>
      <w:r w:rsidR="00307E6F">
        <w:rPr>
          <w:rFonts w:ascii="Arial" w:hAnsi="Arial" w:cs="Arial"/>
          <w:sz w:val="20"/>
          <w:szCs w:val="20"/>
        </w:rPr>
        <w:t>,</w:t>
      </w:r>
      <w:r w:rsidRPr="00322787">
        <w:rPr>
          <w:rFonts w:ascii="Arial" w:hAnsi="Arial" w:cs="Arial"/>
          <w:sz w:val="20"/>
          <w:szCs w:val="20"/>
        </w:rPr>
        <w:t xml:space="preserve"> Gardin JM</w:t>
      </w:r>
      <w:r w:rsidR="00307E6F">
        <w:rPr>
          <w:rFonts w:ascii="Arial" w:hAnsi="Arial" w:cs="Arial"/>
          <w:sz w:val="20"/>
          <w:szCs w:val="20"/>
        </w:rPr>
        <w:t>,</w:t>
      </w:r>
      <w:r w:rsidRPr="00322787">
        <w:rPr>
          <w:rFonts w:ascii="Arial" w:hAnsi="Arial" w:cs="Arial"/>
          <w:sz w:val="20"/>
          <w:szCs w:val="20"/>
        </w:rPr>
        <w:t xml:space="preserve"> Cao</w:t>
      </w:r>
      <w:r w:rsidR="00307E6F">
        <w:rPr>
          <w:rFonts w:ascii="Arial" w:hAnsi="Arial" w:cs="Arial"/>
          <w:sz w:val="20"/>
          <w:szCs w:val="20"/>
        </w:rPr>
        <w:t xml:space="preserve"> JJ.</w:t>
      </w:r>
      <w:r w:rsidRPr="00322787">
        <w:rPr>
          <w:rFonts w:ascii="Arial" w:hAnsi="Arial" w:cs="Arial"/>
          <w:sz w:val="20"/>
          <w:szCs w:val="20"/>
        </w:rPr>
        <w:t xml:space="preserve"> </w:t>
      </w:r>
      <w:r w:rsidRPr="00322787">
        <w:rPr>
          <w:rFonts w:ascii="Arial" w:hAnsi="Arial" w:cs="Arial"/>
          <w:b/>
          <w:i/>
          <w:sz w:val="20"/>
          <w:szCs w:val="20"/>
        </w:rPr>
        <w:t>Cardiovascular and Mortality Outcomes in the Elderly With Impaired Cardiac and Pulmonary Function: The Cardiovascular Health Study (CHS).</w:t>
      </w:r>
      <w:r w:rsidRPr="00322787">
        <w:rPr>
          <w:rFonts w:ascii="Arial" w:hAnsi="Arial" w:cs="Arial"/>
          <w:sz w:val="20"/>
          <w:szCs w:val="20"/>
        </w:rPr>
        <w:t xml:space="preserve"> J Am Heart Assoc 2015 Dec 8</w:t>
      </w:r>
      <w:r w:rsidR="008851FB">
        <w:rPr>
          <w:rFonts w:ascii="Arial" w:hAnsi="Arial" w:cs="Arial"/>
          <w:sz w:val="20"/>
          <w:szCs w:val="20"/>
        </w:rPr>
        <w:t>. Vol. 4, issue 12, pii. e002308.</w:t>
      </w:r>
      <w:r w:rsidRPr="00322787">
        <w:rPr>
          <w:rFonts w:ascii="Arial" w:hAnsi="Arial" w:cs="Arial"/>
          <w:sz w:val="20"/>
          <w:szCs w:val="20"/>
        </w:rPr>
        <w:t xml:space="preserve"> PM: 26645833.</w:t>
      </w:r>
      <w:r w:rsidR="00FB083F" w:rsidRPr="00322787">
        <w:rPr>
          <w:rFonts w:ascii="Arial" w:hAnsi="Arial" w:cs="Arial"/>
          <w:sz w:val="20"/>
          <w:szCs w:val="20"/>
        </w:rPr>
        <w:t xml:space="preserve"> </w:t>
      </w:r>
      <w:r w:rsidR="008851FB">
        <w:rPr>
          <w:rFonts w:ascii="Arial" w:hAnsi="Arial" w:cs="Arial"/>
          <w:sz w:val="20"/>
          <w:szCs w:val="20"/>
        </w:rPr>
        <w:t>PMC4845280</w:t>
      </w:r>
      <w:r w:rsidR="00FB083F" w:rsidRPr="00322787">
        <w:rPr>
          <w:rFonts w:ascii="Arial" w:hAnsi="Arial" w:cs="Arial"/>
          <w:sz w:val="20"/>
          <w:szCs w:val="20"/>
        </w:rPr>
        <w:t>.</w:t>
      </w:r>
    </w:p>
    <w:p w14:paraId="62CF0755"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Wang Q, Imamura F, Ma W, Wang M, Lemaitre RN, King IB, Song X, Biggs ML, Delaney JA, Mukamal KJ, Djousse L, Siscovick DS, Mozaffarian D. </w:t>
      </w:r>
      <w:r w:rsidRPr="00322787">
        <w:rPr>
          <w:rFonts w:ascii="Arial" w:hAnsi="Arial" w:cs="Arial"/>
          <w:b/>
          <w:bCs/>
          <w:i/>
          <w:iCs/>
          <w:sz w:val="20"/>
          <w:szCs w:val="20"/>
        </w:rPr>
        <w:t>Circulating and Dietary Trans Fatty Acids and Incident Type 2 Diabetes Mellitus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Diabetes Care, Mar. 17, 2015. PM:25784660. </w:t>
      </w:r>
      <w:r w:rsidR="009C6335" w:rsidRPr="00322787">
        <w:rPr>
          <w:rFonts w:ascii="Arial" w:hAnsi="Arial" w:cs="Arial"/>
          <w:sz w:val="20"/>
          <w:szCs w:val="20"/>
        </w:rPr>
        <w:t>PMC4439533</w:t>
      </w:r>
      <w:r w:rsidRPr="00322787">
        <w:rPr>
          <w:rFonts w:ascii="Arial" w:hAnsi="Arial" w:cs="Arial"/>
          <w:sz w:val="20"/>
          <w:szCs w:val="20"/>
        </w:rPr>
        <w:t>.</w:t>
      </w:r>
    </w:p>
    <w:p w14:paraId="3B592098"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Wessel J, Chu AY, Willems SM, Wang S, Yaghootkar H, Brody JA, Dauriz M, Hivert MF, Raghavan S, Lipovich L, Hidalgo B, Fox K, Huffman JE, An P, Lu Y, Rasmussen-Torvik LJ, Grarup N, Ehm MG, Li L, Baldridge AS, Stancakova A, Abrol R, Besse C, Boland A, Bork-Jensen J, Fornage M, Freitag DF, Garcia ME, Guo X, Hara K, Isaacs A, Jakobsdottir J, Lange LA, Layton JC, Li M, Hua ZJ, Meidtner K, Morrison AC, Nalls MA, Peters MJ, Sabater-Lleal M, Schurmann C, Silveira A, Smith AV, Southam L, Stoiber MH, Strawbridge RJ, Taylor KD, Varga TV, Allin KH, Amin N, Aponte JL, Aung T, Barbieri C, Bihlmeyer NA, Boehnke M, Bombieri C, Bowden DW, Burns SM, Chen Y, Chen YD, Cheng CY, Correa A, Czajkowski J, Dehghan A, Ehret GB, </w:t>
      </w:r>
      <w:r w:rsidRPr="00322787">
        <w:rPr>
          <w:rFonts w:ascii="Arial" w:hAnsi="Arial" w:cs="Arial"/>
          <w:sz w:val="20"/>
          <w:szCs w:val="20"/>
        </w:rPr>
        <w:lastRenderedPageBreak/>
        <w:t xml:space="preserve">Eiriksdottir G, Escher SA, Farmaki AE, Franberg M, Gambaro G, Giulianini F, Goddard WA, III, Goel A, Gottesman O, Grove ML, Gustafsson S, Hai Y, Hallmans G, Heo J, Hoffmann P, Ikram MK, Jensen RA, Jorgensen ME, Jorgensen T, Karaleftheri M, Khor CC, Kirkpatrick A, Kraja AT, Kuusisto J, Lange EM, Lee IT, Lee WJ, Leong A, Liao J, Liu C, Liu Y, Lindgren CM, Linneberg A, Malerba G, Mamakou V, Marouli E, Maruthur NM, Matchan A, Kean-Cowdin R, McLeod O, Metcalf GA, Mohlke KL, Muzny DM, Ntalla I, Palmer ND, Pasko D, Peter A, Rayner NW, Renstrom F, Rice K, Sala CF, Sennblad B, Serafetinidis I, Smith JA, Soranzo N, Speliotes EK, Stahl EA, Stirrups K, Tentolouris N, Thanopoulou A, Torres M, Traglia M, Tsafantakis E, Javad S, Yanek LR, Zengini E, Becker DM, Bis JC, Brown JB, Cupples LA, Hansen T, Ingelsson E, Karter AJ, Lorenzo C, Mathias RA, Norris JM, Peloso GM, Sheu WH, Toniolo D, Vaidya D, Varma R, Wagenknecht LE, Boeing H, Bottinger EP, Dedoussis G, Deloukas P, Ferrannini E, Franco OH, Franks PW, Gibbs RA, Gudnason V, Hamsten A, Harris TB, Hattersley AT, Hayward C, Hofman A, Jansson JH, Langenberg C, Launer LJ, Levy D, Oostra BA, O'Donnell CJ, O'Rahilly S, Padmanabhan S, Pankow JS, Polasek O, Province MA, Rich SS, Ridker PM, Rudan I, Schulze MB, Smith BH, Uitterlinden AG, Walker M, Watkins H, Wong TY, Zeggini E, Laakso M, Borecki IB, Chasman DI, Pedersen O, Psaty BM, Tai ES, van Duijn CM, Wareham NJ, Waterworth DM, Boerwinkle E, Kao WH, Florez JC, Loos RJ, Wilson JG, Frayling TM, Siscovick DS, Dupuis J, Rotter JI, Meigs JB, Scott RA, Goodarzi MO.  </w:t>
      </w:r>
      <w:r w:rsidRPr="00322787">
        <w:rPr>
          <w:rFonts w:ascii="Arial" w:hAnsi="Arial" w:cs="Arial"/>
          <w:b/>
          <w:bCs/>
          <w:i/>
          <w:iCs/>
          <w:sz w:val="20"/>
          <w:szCs w:val="20"/>
        </w:rPr>
        <w:t>Low-frequency and rare exome chip variants associate with fasting glucose and type 2 diabetes susceptibility</w:t>
      </w:r>
      <w:r w:rsidRPr="00322787">
        <w:rPr>
          <w:rFonts w:ascii="Arial" w:hAnsi="Arial" w:cs="Arial"/>
          <w:b/>
          <w:bCs/>
          <w:sz w:val="20"/>
          <w:szCs w:val="20"/>
        </w:rPr>
        <w:t xml:space="preserve">. </w:t>
      </w:r>
      <w:r w:rsidRPr="00322787">
        <w:rPr>
          <w:rFonts w:ascii="Arial" w:hAnsi="Arial" w:cs="Arial"/>
          <w:sz w:val="20"/>
          <w:szCs w:val="20"/>
        </w:rPr>
        <w:t xml:space="preserve"> Nat.Commun., 2015</w:t>
      </w:r>
      <w:r w:rsidR="002F102F" w:rsidRPr="00322787">
        <w:rPr>
          <w:rFonts w:ascii="Arial" w:hAnsi="Arial" w:cs="Arial"/>
          <w:sz w:val="20"/>
          <w:szCs w:val="20"/>
        </w:rPr>
        <w:t xml:space="preserve"> Jan 29</w:t>
      </w:r>
      <w:r w:rsidRPr="00322787">
        <w:rPr>
          <w:rFonts w:ascii="Arial" w:hAnsi="Arial" w:cs="Arial"/>
          <w:sz w:val="20"/>
          <w:szCs w:val="20"/>
        </w:rPr>
        <w:t>. Vol. 6, pp. 5897. PM:25631608. PMC4311266.</w:t>
      </w:r>
    </w:p>
    <w:p w14:paraId="65444374" w14:textId="77777777" w:rsidR="00C955BA" w:rsidRPr="00322787" w:rsidRDefault="00C955BA"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Winkler TW, Justice AE, Graff M, Barata L, Feitosa MF, Chu S, Czajkowski J, Esko T, Fall T, Kilpeläinen TO, Lu Y, Mägi R, Mihailov E, Pers TH, Rüeger S, Teumer A, Ehret GB, Ferreira T, Heard-Costa NL, Karjalainen J, Lagou V, Mahajan A, Neinast MD, Prokopenko I, Simino J, Teslovich TM, Jansen R, Westra HJ, White CC, Absher D, Ahluwalia TS, Ahmad S, Albrecht E, Alves AC, Bragg-Gresham JL, de Craen AJ, Bis JC, Bonnefond A, Boucher G, Cadby G, Cheng YC, Chiang CW, Delgado G, Demirkan A, Dueker N, Eklund N, Eiriksdottir G, Eriksson J, Feenstra B, Fischer K, Frau F, Galesloot TE, Geller F, Goel A, Gorski M, Grammer TB, Gustafsson S, Haitjema S, Hottenga JJ, Huffman JE, Jackson AU, Jacobs KB, Johansson Å, Kaakinen M, Kleber ME, Lahti J, Mateo Leach I, Lehne B, Liu Y, Lo KS, Lorentzon M, Luan J, Madden PA, Mangino M, McKnight B, Medina-Gomez C, Monda KL, Montasser ME, Müller G, Müller-Nurasyid M, Nolte IM, Panoutsopoulou K, Pascoe L, Paternoster L, Rayner NW, Renström F, Rizzi F, Rose LM, Ryan KA, Salo P, Sanna S, Scharnagl H, Shi J, Smith AV, Southam L, Stančáková A, Steinthorsdottir V, Strawbridge RJ, Sung YJ, Tachmazidou I, Tanaka T, Thorleifsson G, Trompet S, Pervjakova N, Tyrer JP, Vandenput L, van der Laan SW, van der Velde N, van Setten J, van Vliet-Ostaptchouk JV, Verweij N, Vlachopoulou E, Waite LL, Wang SR, Wang Z, Wild SH, Willenborg C, Wilson JF, Wong A, Yang J, Yengo L, Yerges-Armstrong LM, Yu L, Zhang W, Zhao JH, Andersson EA, Bakker SJ, Baldassarre D, Banasik K, Barcella M, Barlassina C, Bellis C, Benaglio P, Blangero J, Blüher M, Bonnet F, Bonnycastle LL, Boyd HA, Bruinenberg M, Buchman AS, Campbell H, Chen YD, Chines PS, Claudi-Boehm S, Cole J, Collins FS, de Geus EJ, de Groot LC, Dimitriou M, Duan J, Enroth S, Eury E, Farmaki AE, Forouhi NG, Friedrich N, Gejman PV, Gigante B, Glorioso N, Go AS, Gottesman O, Gräßler J, Grallert H, Grarup N, Gu YM, Broer L, Ham AC, Hansen T, Harris TB, Hartman CA, Hassinen M, Hastie N, Hattersley AT, Heath AC, Henders AK, Hernandez D, Hillege H, Holmen O, Hovingh KG, Hui J, Husemoen LL, Hutri-Kähönen N, Hysi PG, Illig T, De Jager PL, Jalilzadeh S, Jørgensen T, Jukema JW, Juonala M, Kanoni S, Karaleftheri M, Khaw KT, Kinnunen L, Kittner SJ, Koenig W, Kolcic I, Kovacs P, Krarup NT, Kratzer W, Krüger J, Kuh D, Kumari M, Kyriakou T, Langenberg C, Lannfelt L, Lanzani C, Lotay V, Launer LJ, Leander K, Lindström J, Linneberg A, Liu YP, Lobbens S, Luben R, Lyssenko V, Männistö S, Magnusson PK, McArdle WL, Menni C, Merger S, Milani L, Montgomery GW, Morris AP, Narisu N, Nelis M, Ong KK, Palotie A, Pérusse L, Pichler I, Pilia MG, Pouta A, Rheinberger M, Ribel-Madsen R, Richards M, Rice KM, Rice TK, Rivolta C, Salomaa V, Sanders AR, Sarzynski MA, Scholtens S, Scott RA, Scott WR, Sebert S, Sengupta S, Sennblad B, Seufferlein T, Silveira A, Slagboom PE, Smit JH, Sparsø TH, Stirrups K, Stolk RP, Stringham HM, Swertz MA, Swift AJ, Syvänen AC, Tan ST, Thorand B, Tönjes A, Tremblay A, Tsafantakis E, van der Most PJ, Völker U, Vohl MC, Vonk JM, Waldenberger M, Walker RW, Wennauer R, Widén E, Willemsen G, Wilsgaard T, Wright AF, Zillikens MC, van Dijk </w:t>
      </w:r>
      <w:r w:rsidRPr="00322787">
        <w:rPr>
          <w:rFonts w:ascii="Arial" w:hAnsi="Arial" w:cs="Arial"/>
          <w:sz w:val="20"/>
          <w:szCs w:val="20"/>
        </w:rPr>
        <w:lastRenderedPageBreak/>
        <w:t>SC, van Schoor NM, Asselbergs FW, de Bakker PI, Beckmann JS, Beilby J, Bennett DA, Bergman RN, Bergmann S, Böger CA, Boehm BO, Boerwinkle E, Boomsma DI, Bornstein SR, Bottinger EP, Bouchard C, Chambers JC, Chanock SJ, Chasman DI, Cucca F, Cusi D, Dedoussis G, Erdmann J, Eriksson JG, Evans DA, de Faire U, Farrall M, Ferrucci L, Ford I, Franke L, Franks PW, Froguel P, Gansevoort RT, Gieger C, Grönberg H, Gudnason V, Gyllensten U, Hall P, Hamsten A, van der Harst P, Hayward C, Heliövaara M, Hengstenberg C, Hicks AA, Hingorani A, Hofman A, Hu F, Huikuri HV, Hveem K, James AL, Jordan JM, Jula A, Kähönen M, Kajantie E, Kathiresan S, Kiemeney LA, Kivimaki M, Knekt PB, Koistinen HA, Kooner JS, Koskinen S, Kuusisto J, Maerz W, Martin NG, Laakso M, Lakka TA, Lehtimäki T, Lettre G, Levinson DF, Lind L, Lokki ML, Mäntyselkä P, Melbye M, Metspalu A, Mitchell BD, Moll FL, Murray JC, Musk AW, Nieminen MS, Njølstad I, Ohlsson C, Oldehinkel AJ, Oostra BA, Palmer LJ, Pankow JS, Pasterkamp G, Pedersen NL, Pedersen O, Penninx BW, Perola M, Peters A, Polašek O, Pramstaller PP, Psaty BM, Qi L, Quertermous T, Raitakari OT, Rankinen T, Rauramaa R, Ridker PM, Rioux JD, Rivadeneira F, Rotter JI, Rudan I, den Ruijter HM, Saltevo J, Sattar N, Schunkert H, Schwarz PE, Shuldiner AR, Sinisalo J, Snieder H, Sørensen TI, Spector TD, Staessen JA, Stefania B, Thorsteinsdottir U, Stumvoll M, Tardif JC, Tremoli E, Tuomilehto J, Uitterlinden AG, Uusitupa M, Verbeek AL, Vermeulen SH, Viikari JS, Vitart V, Völzke H, Vollenweider P, Waeber G, Walker M, Wallaschofski H, Wareham NJ, Watkins H, Zeggini E</w:t>
      </w:r>
      <w:r w:rsidR="00CB78B5">
        <w:rPr>
          <w:rFonts w:ascii="Arial" w:hAnsi="Arial" w:cs="Arial"/>
          <w:sz w:val="20"/>
          <w:szCs w:val="20"/>
        </w:rPr>
        <w:t>, CHARGE Consortium,</w:t>
      </w:r>
      <w:r w:rsidRPr="00322787">
        <w:rPr>
          <w:rFonts w:ascii="Arial" w:hAnsi="Arial" w:cs="Arial"/>
          <w:sz w:val="20"/>
          <w:szCs w:val="20"/>
        </w:rPr>
        <w:t xml:space="preserve"> DIAGRAM Consortium</w:t>
      </w:r>
      <w:r w:rsidR="00CB78B5">
        <w:rPr>
          <w:rFonts w:ascii="Arial" w:hAnsi="Arial" w:cs="Arial"/>
          <w:sz w:val="20"/>
          <w:szCs w:val="20"/>
        </w:rPr>
        <w:t>,</w:t>
      </w:r>
      <w:r w:rsidRPr="00322787">
        <w:rPr>
          <w:rFonts w:ascii="Arial" w:hAnsi="Arial" w:cs="Arial"/>
          <w:sz w:val="20"/>
          <w:szCs w:val="20"/>
        </w:rPr>
        <w:t xml:space="preserve"> GLGC Consortium</w:t>
      </w:r>
      <w:r w:rsidR="00CB78B5">
        <w:rPr>
          <w:rFonts w:ascii="Arial" w:hAnsi="Arial" w:cs="Arial"/>
          <w:sz w:val="20"/>
          <w:szCs w:val="20"/>
        </w:rPr>
        <w:t>,</w:t>
      </w:r>
      <w:r w:rsidRPr="00322787">
        <w:rPr>
          <w:rFonts w:ascii="Arial" w:hAnsi="Arial" w:cs="Arial"/>
          <w:sz w:val="20"/>
          <w:szCs w:val="20"/>
        </w:rPr>
        <w:t xml:space="preserve"> Global-BPGen Consortium</w:t>
      </w:r>
      <w:r w:rsidR="00CB78B5">
        <w:rPr>
          <w:rFonts w:ascii="Arial" w:hAnsi="Arial" w:cs="Arial"/>
          <w:sz w:val="20"/>
          <w:szCs w:val="20"/>
        </w:rPr>
        <w:t>,</w:t>
      </w:r>
      <w:r w:rsidRPr="00322787">
        <w:rPr>
          <w:rFonts w:ascii="Arial" w:hAnsi="Arial" w:cs="Arial"/>
          <w:sz w:val="20"/>
          <w:szCs w:val="20"/>
        </w:rPr>
        <w:t xml:space="preserve"> ICBP Consortium</w:t>
      </w:r>
      <w:r w:rsidR="00CB78B5">
        <w:rPr>
          <w:rFonts w:ascii="Arial" w:hAnsi="Arial" w:cs="Arial"/>
          <w:sz w:val="20"/>
          <w:szCs w:val="20"/>
        </w:rPr>
        <w:t>,</w:t>
      </w:r>
      <w:r w:rsidRPr="00322787">
        <w:rPr>
          <w:rFonts w:ascii="Arial" w:hAnsi="Arial" w:cs="Arial"/>
          <w:sz w:val="20"/>
          <w:szCs w:val="20"/>
        </w:rPr>
        <w:t xml:space="preserve"> MAGIC Consortium, Chakravarti A, Clegg DJ, Cupples LA, Gordon-Larsen P, Jaquish CE, Rao DC, Abecasis GR, Assimes TL, Barroso I, Berndt SI, Boehnke M, Deloukas P, Fox CS, Groop LC, Hunter DJ, Ingelsson E, Kaplan RC, McCarthy MI, Mohlke KL, O'Connell JR, Schlessinger D, Strachan DP, Stefansson K, van Duijn CM, Hirschhorn JN, Lindgren CM, Heid IM, North KE, Borecki IB, Kutalik Z, Loos RJ. </w:t>
      </w:r>
      <w:r w:rsidRPr="00322787">
        <w:rPr>
          <w:rFonts w:ascii="Arial" w:hAnsi="Arial" w:cs="Arial"/>
          <w:b/>
          <w:i/>
          <w:sz w:val="20"/>
          <w:szCs w:val="20"/>
        </w:rPr>
        <w:t>The Influence of Age and Sex on Genetic Associations with Adult Body Size and Shape: A Large-Scale Genome-Wide Interaction Study.</w:t>
      </w:r>
      <w:r w:rsidRPr="00322787">
        <w:rPr>
          <w:rFonts w:ascii="Arial" w:hAnsi="Arial" w:cs="Arial"/>
          <w:sz w:val="20"/>
          <w:szCs w:val="20"/>
        </w:rPr>
        <w:t xml:space="preserve"> PLoS Genet., Oct </w:t>
      </w:r>
      <w:r w:rsidR="00307E6F">
        <w:rPr>
          <w:rFonts w:ascii="Arial" w:hAnsi="Arial" w:cs="Arial"/>
          <w:sz w:val="20"/>
          <w:szCs w:val="20"/>
        </w:rPr>
        <w:t>1, 2015. Vol. 11, issue 10.</w:t>
      </w:r>
      <w:r w:rsidR="004B0129">
        <w:rPr>
          <w:rFonts w:ascii="Arial" w:hAnsi="Arial" w:cs="Arial"/>
          <w:sz w:val="20"/>
          <w:szCs w:val="20"/>
        </w:rPr>
        <w:t xml:space="preserve"> PMC4591371 PM:</w:t>
      </w:r>
      <w:r w:rsidRPr="00322787">
        <w:rPr>
          <w:rFonts w:ascii="Arial" w:hAnsi="Arial" w:cs="Arial"/>
          <w:sz w:val="20"/>
          <w:szCs w:val="20"/>
        </w:rPr>
        <w:t>26426971.</w:t>
      </w:r>
    </w:p>
    <w:p w14:paraId="06DCA9FD"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Yu B, Li AH, Muzny D, Veeraraghavan N, de Vries PS, Bis JC, Musani SK, Alexander D, Morrison AC, Franco OH, Uitterlinden A, Hofman A, Dehghan A, Wilson JG, Psaty BM, Gibbs R, Wei P, Boerwinkle E. </w:t>
      </w:r>
      <w:r w:rsidRPr="00322787">
        <w:rPr>
          <w:rFonts w:ascii="Arial" w:hAnsi="Arial" w:cs="Arial"/>
          <w:b/>
          <w:bCs/>
          <w:i/>
          <w:iCs/>
          <w:sz w:val="20"/>
          <w:szCs w:val="20"/>
        </w:rPr>
        <w:t>Association of Rare Loss-Of-Function Alleles in HAL, Serum Histidine: Levels and Incident Coronary Heart Disease</w:t>
      </w:r>
      <w:r w:rsidRPr="00322787">
        <w:rPr>
          <w:rFonts w:ascii="Arial" w:hAnsi="Arial" w:cs="Arial"/>
          <w:b/>
          <w:bCs/>
          <w:sz w:val="20"/>
          <w:szCs w:val="20"/>
        </w:rPr>
        <w:t>.</w:t>
      </w:r>
      <w:r w:rsidRPr="00322787">
        <w:rPr>
          <w:rFonts w:ascii="Arial" w:hAnsi="Arial" w:cs="Arial"/>
          <w:sz w:val="20"/>
          <w:szCs w:val="20"/>
        </w:rPr>
        <w:t xml:space="preserve"> Circ.Cardiovasc.Genet., Apr., 2015. Vol. 8, issue 2, pp. 351-355. PM:25575548. PMC4406800.</w:t>
      </w:r>
    </w:p>
    <w:p w14:paraId="5A71F127" w14:textId="77777777" w:rsidR="00EB05F5" w:rsidRPr="00322787" w:rsidRDefault="00EB05F5"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Yu F</w:t>
      </w:r>
      <w:r w:rsidR="00307E6F">
        <w:rPr>
          <w:rFonts w:ascii="Arial" w:hAnsi="Arial" w:cs="Arial"/>
          <w:sz w:val="20"/>
          <w:szCs w:val="20"/>
        </w:rPr>
        <w:t>,</w:t>
      </w:r>
      <w:r w:rsidRPr="00322787">
        <w:rPr>
          <w:rFonts w:ascii="Arial" w:hAnsi="Arial" w:cs="Arial"/>
          <w:sz w:val="20"/>
          <w:szCs w:val="20"/>
        </w:rPr>
        <w:t xml:space="preserve"> Lu J</w:t>
      </w:r>
      <w:r w:rsidR="00307E6F">
        <w:rPr>
          <w:rFonts w:ascii="Arial" w:hAnsi="Arial" w:cs="Arial"/>
          <w:sz w:val="20"/>
          <w:szCs w:val="20"/>
        </w:rPr>
        <w:t>,</w:t>
      </w:r>
      <w:r w:rsidRPr="00322787">
        <w:rPr>
          <w:rFonts w:ascii="Arial" w:hAnsi="Arial" w:cs="Arial"/>
          <w:sz w:val="20"/>
          <w:szCs w:val="20"/>
        </w:rPr>
        <w:t xml:space="preserve"> Liu X</w:t>
      </w:r>
      <w:r w:rsidR="00307E6F">
        <w:rPr>
          <w:rFonts w:ascii="Arial" w:hAnsi="Arial" w:cs="Arial"/>
          <w:sz w:val="20"/>
          <w:szCs w:val="20"/>
        </w:rPr>
        <w:t>,</w:t>
      </w:r>
      <w:r w:rsidRPr="00322787">
        <w:rPr>
          <w:rFonts w:ascii="Arial" w:hAnsi="Arial" w:cs="Arial"/>
          <w:sz w:val="20"/>
          <w:szCs w:val="20"/>
        </w:rPr>
        <w:t xml:space="preserve"> Gazave E</w:t>
      </w:r>
      <w:r w:rsidR="00307E6F">
        <w:rPr>
          <w:rFonts w:ascii="Arial" w:hAnsi="Arial" w:cs="Arial"/>
          <w:sz w:val="20"/>
          <w:szCs w:val="20"/>
        </w:rPr>
        <w:t>,</w:t>
      </w:r>
      <w:r w:rsidRPr="00322787">
        <w:rPr>
          <w:rFonts w:ascii="Arial" w:hAnsi="Arial" w:cs="Arial"/>
          <w:sz w:val="20"/>
          <w:szCs w:val="20"/>
        </w:rPr>
        <w:t xml:space="preserve"> Chang D</w:t>
      </w:r>
      <w:r w:rsidR="00307E6F">
        <w:rPr>
          <w:rFonts w:ascii="Arial" w:hAnsi="Arial" w:cs="Arial"/>
          <w:sz w:val="20"/>
          <w:szCs w:val="20"/>
        </w:rPr>
        <w:t>,</w:t>
      </w:r>
      <w:r w:rsidRPr="00322787">
        <w:rPr>
          <w:rFonts w:ascii="Arial" w:hAnsi="Arial" w:cs="Arial"/>
          <w:sz w:val="20"/>
          <w:szCs w:val="20"/>
        </w:rPr>
        <w:t xml:space="preserve"> Raj S</w:t>
      </w:r>
      <w:r w:rsidR="00307E6F">
        <w:rPr>
          <w:rFonts w:ascii="Arial" w:hAnsi="Arial" w:cs="Arial"/>
          <w:sz w:val="20"/>
          <w:szCs w:val="20"/>
        </w:rPr>
        <w:t>,</w:t>
      </w:r>
      <w:r w:rsidRPr="00322787">
        <w:rPr>
          <w:rFonts w:ascii="Arial" w:hAnsi="Arial" w:cs="Arial"/>
          <w:sz w:val="20"/>
          <w:szCs w:val="20"/>
        </w:rPr>
        <w:t xml:space="preserve"> Hunter-Zinck H</w:t>
      </w:r>
      <w:r w:rsidR="00307E6F">
        <w:rPr>
          <w:rFonts w:ascii="Arial" w:hAnsi="Arial" w:cs="Arial"/>
          <w:sz w:val="20"/>
          <w:szCs w:val="20"/>
        </w:rPr>
        <w:t>,</w:t>
      </w:r>
      <w:r w:rsidRPr="00322787">
        <w:rPr>
          <w:rFonts w:ascii="Arial" w:hAnsi="Arial" w:cs="Arial"/>
          <w:sz w:val="20"/>
          <w:szCs w:val="20"/>
        </w:rPr>
        <w:t xml:space="preserve"> Blekhman R</w:t>
      </w:r>
      <w:r w:rsidR="00307E6F">
        <w:rPr>
          <w:rFonts w:ascii="Arial" w:hAnsi="Arial" w:cs="Arial"/>
          <w:sz w:val="20"/>
          <w:szCs w:val="20"/>
        </w:rPr>
        <w:t>,</w:t>
      </w:r>
      <w:r w:rsidRPr="00322787">
        <w:rPr>
          <w:rFonts w:ascii="Arial" w:hAnsi="Arial" w:cs="Arial"/>
          <w:sz w:val="20"/>
          <w:szCs w:val="20"/>
        </w:rPr>
        <w:t xml:space="preserve"> Arbiza L</w:t>
      </w:r>
      <w:r w:rsidR="00307E6F">
        <w:rPr>
          <w:rFonts w:ascii="Arial" w:hAnsi="Arial" w:cs="Arial"/>
          <w:sz w:val="20"/>
          <w:szCs w:val="20"/>
        </w:rPr>
        <w:t>,</w:t>
      </w:r>
      <w:r w:rsidRPr="00322787">
        <w:rPr>
          <w:rFonts w:ascii="Arial" w:hAnsi="Arial" w:cs="Arial"/>
          <w:sz w:val="20"/>
          <w:szCs w:val="20"/>
        </w:rPr>
        <w:t xml:space="preserve"> Van Hout C</w:t>
      </w:r>
      <w:r w:rsidR="00307E6F">
        <w:rPr>
          <w:rFonts w:ascii="Arial" w:hAnsi="Arial" w:cs="Arial"/>
          <w:sz w:val="20"/>
          <w:szCs w:val="20"/>
        </w:rPr>
        <w:t>,</w:t>
      </w:r>
      <w:r w:rsidRPr="00322787">
        <w:rPr>
          <w:rFonts w:ascii="Arial" w:hAnsi="Arial" w:cs="Arial"/>
          <w:sz w:val="20"/>
          <w:szCs w:val="20"/>
        </w:rPr>
        <w:t xml:space="preserve"> Morrison A</w:t>
      </w:r>
      <w:r w:rsidR="00307E6F">
        <w:rPr>
          <w:rFonts w:ascii="Arial" w:hAnsi="Arial" w:cs="Arial"/>
          <w:sz w:val="20"/>
          <w:szCs w:val="20"/>
        </w:rPr>
        <w:t>,</w:t>
      </w:r>
      <w:r w:rsidRPr="00322787">
        <w:rPr>
          <w:rFonts w:ascii="Arial" w:hAnsi="Arial" w:cs="Arial"/>
          <w:sz w:val="20"/>
          <w:szCs w:val="20"/>
        </w:rPr>
        <w:t xml:space="preserve"> Johnson AD</w:t>
      </w:r>
      <w:r w:rsidR="00307E6F">
        <w:rPr>
          <w:rFonts w:ascii="Arial" w:hAnsi="Arial" w:cs="Arial"/>
          <w:sz w:val="20"/>
          <w:szCs w:val="20"/>
        </w:rPr>
        <w:t>,</w:t>
      </w:r>
      <w:r w:rsidRPr="00322787">
        <w:rPr>
          <w:rFonts w:ascii="Arial" w:hAnsi="Arial" w:cs="Arial"/>
          <w:sz w:val="20"/>
          <w:szCs w:val="20"/>
        </w:rPr>
        <w:t xml:space="preserve"> Bis J</w:t>
      </w:r>
      <w:r w:rsidR="00307E6F">
        <w:rPr>
          <w:rFonts w:ascii="Arial" w:hAnsi="Arial" w:cs="Arial"/>
          <w:sz w:val="20"/>
          <w:szCs w:val="20"/>
        </w:rPr>
        <w:t>,</w:t>
      </w:r>
      <w:r w:rsidRPr="00322787">
        <w:rPr>
          <w:rFonts w:ascii="Arial" w:hAnsi="Arial" w:cs="Arial"/>
          <w:sz w:val="20"/>
          <w:szCs w:val="20"/>
        </w:rPr>
        <w:t xml:space="preserve"> Cupples AL</w:t>
      </w:r>
      <w:r w:rsidR="00307E6F">
        <w:rPr>
          <w:rFonts w:ascii="Arial" w:hAnsi="Arial" w:cs="Arial"/>
          <w:sz w:val="20"/>
          <w:szCs w:val="20"/>
        </w:rPr>
        <w:t>,</w:t>
      </w:r>
      <w:r w:rsidRPr="00322787">
        <w:rPr>
          <w:rFonts w:ascii="Arial" w:hAnsi="Arial" w:cs="Arial"/>
          <w:sz w:val="20"/>
          <w:szCs w:val="20"/>
        </w:rPr>
        <w:t xml:space="preserve"> Psaty BM</w:t>
      </w:r>
      <w:r w:rsidR="00307E6F">
        <w:rPr>
          <w:rFonts w:ascii="Arial" w:hAnsi="Arial" w:cs="Arial"/>
          <w:sz w:val="20"/>
          <w:szCs w:val="20"/>
        </w:rPr>
        <w:t>,</w:t>
      </w:r>
      <w:r w:rsidRPr="00322787">
        <w:rPr>
          <w:rFonts w:ascii="Arial" w:hAnsi="Arial" w:cs="Arial"/>
          <w:sz w:val="20"/>
          <w:szCs w:val="20"/>
        </w:rPr>
        <w:t xml:space="preserve"> Muzny D</w:t>
      </w:r>
      <w:r w:rsidR="00307E6F">
        <w:rPr>
          <w:rFonts w:ascii="Arial" w:hAnsi="Arial" w:cs="Arial"/>
          <w:sz w:val="20"/>
          <w:szCs w:val="20"/>
        </w:rPr>
        <w:t>,</w:t>
      </w:r>
      <w:r w:rsidRPr="00322787">
        <w:rPr>
          <w:rFonts w:ascii="Arial" w:hAnsi="Arial" w:cs="Arial"/>
          <w:sz w:val="20"/>
          <w:szCs w:val="20"/>
        </w:rPr>
        <w:t xml:space="preserve"> Yu J</w:t>
      </w:r>
      <w:r w:rsidR="00307E6F">
        <w:rPr>
          <w:rFonts w:ascii="Arial" w:hAnsi="Arial" w:cs="Arial"/>
          <w:sz w:val="20"/>
          <w:szCs w:val="20"/>
        </w:rPr>
        <w:t>,</w:t>
      </w:r>
      <w:r w:rsidRPr="00322787">
        <w:rPr>
          <w:rFonts w:ascii="Arial" w:hAnsi="Arial" w:cs="Arial"/>
          <w:sz w:val="20"/>
          <w:szCs w:val="20"/>
        </w:rPr>
        <w:t xml:space="preserve"> Gibbs RA</w:t>
      </w:r>
      <w:r w:rsidR="00307E6F">
        <w:rPr>
          <w:rFonts w:ascii="Arial" w:hAnsi="Arial" w:cs="Arial"/>
          <w:sz w:val="20"/>
          <w:szCs w:val="20"/>
        </w:rPr>
        <w:t>,</w:t>
      </w:r>
      <w:r w:rsidRPr="00322787">
        <w:rPr>
          <w:rFonts w:ascii="Arial" w:hAnsi="Arial" w:cs="Arial"/>
          <w:sz w:val="20"/>
          <w:szCs w:val="20"/>
        </w:rPr>
        <w:t xml:space="preserve"> Keinan A</w:t>
      </w:r>
      <w:r w:rsidR="00307E6F">
        <w:rPr>
          <w:rFonts w:ascii="Arial" w:hAnsi="Arial" w:cs="Arial"/>
          <w:sz w:val="20"/>
          <w:szCs w:val="20"/>
        </w:rPr>
        <w:t>,</w:t>
      </w:r>
      <w:r w:rsidRPr="00322787">
        <w:rPr>
          <w:rFonts w:ascii="Arial" w:hAnsi="Arial" w:cs="Arial"/>
          <w:sz w:val="20"/>
          <w:szCs w:val="20"/>
        </w:rPr>
        <w:t xml:space="preserve"> Clark AG</w:t>
      </w:r>
      <w:r w:rsidR="00307E6F">
        <w:rPr>
          <w:rFonts w:ascii="Arial" w:hAnsi="Arial" w:cs="Arial"/>
          <w:sz w:val="20"/>
          <w:szCs w:val="20"/>
        </w:rPr>
        <w:t>,</w:t>
      </w:r>
      <w:r w:rsidRPr="00322787">
        <w:rPr>
          <w:rFonts w:ascii="Arial" w:hAnsi="Arial" w:cs="Arial"/>
          <w:sz w:val="20"/>
          <w:szCs w:val="20"/>
        </w:rPr>
        <w:t xml:space="preserve"> Boerwinkle E. </w:t>
      </w:r>
      <w:r w:rsidRPr="00322787">
        <w:rPr>
          <w:rFonts w:ascii="Arial" w:hAnsi="Arial" w:cs="Arial"/>
          <w:b/>
          <w:i/>
          <w:sz w:val="20"/>
          <w:szCs w:val="20"/>
        </w:rPr>
        <w:t>Population genomic analysis of 962 whole genome sequences of humans reveals natural selection in non-coding regions.</w:t>
      </w:r>
      <w:r w:rsidRPr="00322787">
        <w:rPr>
          <w:rFonts w:ascii="Arial" w:hAnsi="Arial" w:cs="Arial"/>
          <w:sz w:val="20"/>
          <w:szCs w:val="20"/>
        </w:rPr>
        <w:t> PLoS ONE 2015</w:t>
      </w:r>
      <w:r w:rsidR="002F102F" w:rsidRPr="00322787">
        <w:rPr>
          <w:rFonts w:ascii="Arial" w:hAnsi="Arial" w:cs="Arial"/>
          <w:sz w:val="20"/>
          <w:szCs w:val="20"/>
        </w:rPr>
        <w:t xml:space="preserve"> Mar 25.</w:t>
      </w:r>
      <w:r w:rsidR="00F92192" w:rsidRPr="00322787">
        <w:rPr>
          <w:rFonts w:ascii="Arial" w:hAnsi="Arial" w:cs="Arial"/>
          <w:sz w:val="20"/>
          <w:szCs w:val="20"/>
        </w:rPr>
        <w:t xml:space="preserve"> Vol 10, Issue 3</w:t>
      </w:r>
      <w:r w:rsidR="00307E6F">
        <w:rPr>
          <w:rFonts w:ascii="Arial" w:hAnsi="Arial" w:cs="Arial"/>
          <w:sz w:val="20"/>
          <w:szCs w:val="20"/>
        </w:rPr>
        <w:t>.</w:t>
      </w:r>
      <w:r w:rsidRPr="00322787">
        <w:rPr>
          <w:rFonts w:ascii="Arial" w:hAnsi="Arial" w:cs="Arial"/>
          <w:sz w:val="20"/>
          <w:szCs w:val="20"/>
        </w:rPr>
        <w:t> PMC4373932 PM:25807536. </w:t>
      </w:r>
    </w:p>
    <w:p w14:paraId="603D3F61" w14:textId="77777777" w:rsidR="005B784B" w:rsidRPr="00322787" w:rsidRDefault="005B784B" w:rsidP="005B784B">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Zeifman LE, Eddy WF, Lopez OL, Kuller LH, Raji C, Thompson PM, Becker JT. </w:t>
      </w:r>
      <w:r w:rsidRPr="00322787">
        <w:rPr>
          <w:rFonts w:ascii="Arial" w:hAnsi="Arial" w:cs="Arial"/>
          <w:b/>
          <w:bCs/>
          <w:i/>
          <w:iCs/>
          <w:sz w:val="20"/>
          <w:szCs w:val="20"/>
        </w:rPr>
        <w:t>Voxel Level Survival Analysis of Grey Matter Volume and Incident Mild Cognitive Impairment or Alzheimer's Disease</w:t>
      </w:r>
      <w:r w:rsidRPr="00322787">
        <w:rPr>
          <w:rFonts w:ascii="Arial" w:hAnsi="Arial" w:cs="Arial"/>
          <w:b/>
          <w:bCs/>
          <w:sz w:val="20"/>
          <w:szCs w:val="20"/>
        </w:rPr>
        <w:t xml:space="preserve">. </w:t>
      </w:r>
      <w:r w:rsidRPr="00322787">
        <w:rPr>
          <w:rFonts w:ascii="Arial" w:hAnsi="Arial" w:cs="Arial"/>
          <w:sz w:val="20"/>
          <w:szCs w:val="20"/>
        </w:rPr>
        <w:t xml:space="preserve">J.Alzheimers.Dis., Feb. 26, 2015. PM:25720412. </w:t>
      </w:r>
      <w:r w:rsidR="00AA2211" w:rsidRPr="00AA2211">
        <w:rPr>
          <w:rFonts w:ascii="Arial" w:hAnsi="Arial" w:cs="Arial"/>
          <w:sz w:val="20"/>
          <w:szCs w:val="20"/>
        </w:rPr>
        <w:t>PMC4550581</w:t>
      </w:r>
      <w:r w:rsidRPr="00322787">
        <w:rPr>
          <w:rFonts w:ascii="Arial" w:hAnsi="Arial" w:cs="Arial"/>
          <w:sz w:val="20"/>
          <w:szCs w:val="20"/>
        </w:rPr>
        <w:t>.</w:t>
      </w:r>
    </w:p>
    <w:p w14:paraId="191B9BF2" w14:textId="77777777" w:rsidR="002B4AE0" w:rsidRDefault="002B4AE0">
      <w:pPr>
        <w:autoSpaceDE w:val="0"/>
        <w:autoSpaceDN w:val="0"/>
        <w:adjustRightInd w:val="0"/>
        <w:spacing w:after="240" w:line="240" w:lineRule="auto"/>
        <w:rPr>
          <w:rFonts w:ascii="Arial" w:hAnsi="Arial" w:cs="Arial"/>
          <w:sz w:val="20"/>
          <w:szCs w:val="20"/>
        </w:rPr>
      </w:pPr>
    </w:p>
    <w:p w14:paraId="28B560C1" w14:textId="1F22E799"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Agarwal I, Glazer NL, Barasch E, Biggs ML, Djousse L, Fitzpatrick AL, Gottdiener JS, Ix JH, Kizer JR, Rimm EB, Siscovick DS, Tracy RP, Zieman SJ, Mukamal KJ. </w:t>
      </w:r>
      <w:r w:rsidRPr="00322787">
        <w:rPr>
          <w:rFonts w:ascii="Arial" w:hAnsi="Arial" w:cs="Arial"/>
          <w:b/>
          <w:bCs/>
          <w:i/>
          <w:iCs/>
          <w:sz w:val="20"/>
          <w:szCs w:val="20"/>
        </w:rPr>
        <w:t>Fibrosis-Related Biomarkers and Risk of Total and Cause-Specific Mortality: The Cardiovascular Health Study</w:t>
      </w:r>
      <w:r w:rsidRPr="00322787">
        <w:rPr>
          <w:rFonts w:ascii="Arial" w:hAnsi="Arial" w:cs="Arial"/>
          <w:b/>
          <w:bCs/>
          <w:sz w:val="20"/>
          <w:szCs w:val="20"/>
        </w:rPr>
        <w:t xml:space="preserve">. </w:t>
      </w:r>
      <w:r w:rsidRPr="00322787">
        <w:rPr>
          <w:rFonts w:ascii="Arial" w:hAnsi="Arial" w:cs="Arial"/>
          <w:sz w:val="20"/>
          <w:szCs w:val="20"/>
        </w:rPr>
        <w:t>Am J Epidemiol, Apr. 25, 2014. PM:24771724. PMC4036218.</w:t>
      </w:r>
    </w:p>
    <w:p w14:paraId="514D90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Agarwal I, Glazer NL, Barasch E, Biggs ML, Djousse L, Fitzpatrick AL, Gottdiener JS, Ix JH, Kizer JR, Rimm EB, Sicovick DS, Tracy RP, Mukamal KJ. </w:t>
      </w:r>
      <w:r w:rsidRPr="00322787">
        <w:rPr>
          <w:rFonts w:ascii="Arial" w:hAnsi="Arial" w:cs="Arial"/>
          <w:b/>
          <w:bCs/>
          <w:i/>
          <w:iCs/>
          <w:sz w:val="20"/>
          <w:szCs w:val="20"/>
        </w:rPr>
        <w:t>Fibrosis-related biomarkers and incident cardiovascular disease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Circ Arrhythm Electrophysiol, Aug., 2014. Vol. 7, issue 4, pp. 583-589. PM:24963008. PMC4140969.</w:t>
      </w:r>
    </w:p>
    <w:p w14:paraId="27BC97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Ageno W, Di Minno MN, Ay C, Jang MJ, Hansen JB, Steffen LM, Vaya A, Rattazzi M, Pabinger I, Oh D, Di MG, Braekkan SK, Cushman M, Bonet E, Paule</w:t>
      </w:r>
      <w:r w:rsidR="00307E6F">
        <w:rPr>
          <w:rFonts w:ascii="Arial" w:hAnsi="Arial" w:cs="Arial"/>
          <w:sz w:val="20"/>
          <w:szCs w:val="20"/>
        </w:rPr>
        <w:t xml:space="preserve">tto P, Squizzato A, Dentali F. </w:t>
      </w:r>
      <w:r w:rsidRPr="00322787">
        <w:rPr>
          <w:rFonts w:ascii="Arial" w:hAnsi="Arial" w:cs="Arial"/>
          <w:b/>
          <w:bCs/>
          <w:i/>
          <w:iCs/>
          <w:sz w:val="20"/>
          <w:szCs w:val="20"/>
        </w:rPr>
        <w:t>Association between the metabolic syndrome, its individual components, and unprovoked venous thromboembolism: results of a patient-level meta-analysis</w:t>
      </w:r>
      <w:r w:rsidRPr="00322787">
        <w:rPr>
          <w:rFonts w:ascii="Arial" w:hAnsi="Arial" w:cs="Arial"/>
          <w:b/>
          <w:bCs/>
          <w:sz w:val="20"/>
          <w:szCs w:val="20"/>
        </w:rPr>
        <w:t xml:space="preserve">. </w:t>
      </w:r>
      <w:r w:rsidRPr="00322787">
        <w:rPr>
          <w:rFonts w:ascii="Arial" w:hAnsi="Arial" w:cs="Arial"/>
          <w:sz w:val="20"/>
          <w:szCs w:val="20"/>
        </w:rPr>
        <w:t>Arterioscler Thromb Vasc Biol, Nov., 2014. Vol. 34, issue 11, pp. 2478-2485. PM:25212233. PMC4322778.</w:t>
      </w:r>
    </w:p>
    <w:p w14:paraId="0912C22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Alonso A, Jensen PN, Lopez FL, Chen LY, Ps</w:t>
      </w:r>
      <w:r w:rsidR="00307E6F">
        <w:rPr>
          <w:rFonts w:ascii="Arial" w:hAnsi="Arial" w:cs="Arial"/>
          <w:sz w:val="20"/>
          <w:szCs w:val="20"/>
        </w:rPr>
        <w:t>aty BM, Folsom AR, Heckbert SR.</w:t>
      </w:r>
      <w:r w:rsidRPr="00322787">
        <w:rPr>
          <w:rFonts w:ascii="Arial" w:hAnsi="Arial" w:cs="Arial"/>
          <w:sz w:val="20"/>
          <w:szCs w:val="20"/>
        </w:rPr>
        <w:t xml:space="preserve"> </w:t>
      </w:r>
      <w:r w:rsidRPr="00322787">
        <w:rPr>
          <w:rFonts w:ascii="Arial" w:hAnsi="Arial" w:cs="Arial"/>
          <w:b/>
          <w:bCs/>
          <w:i/>
          <w:iCs/>
          <w:sz w:val="20"/>
          <w:szCs w:val="20"/>
        </w:rPr>
        <w:t>Association of sick sinus syndrome with incident cardiovascular disease and mortality: the atherosclerosis risk in communities study and cardiovascular health study</w:t>
      </w:r>
      <w:r w:rsidR="00307E6F">
        <w:rPr>
          <w:rFonts w:ascii="Arial" w:hAnsi="Arial" w:cs="Arial"/>
          <w:b/>
          <w:bCs/>
          <w:sz w:val="20"/>
          <w:szCs w:val="20"/>
        </w:rPr>
        <w:t>.</w:t>
      </w:r>
      <w:r w:rsidRPr="00322787">
        <w:rPr>
          <w:rFonts w:ascii="Arial" w:hAnsi="Arial" w:cs="Arial"/>
          <w:sz w:val="20"/>
          <w:szCs w:val="20"/>
        </w:rPr>
        <w:t xml:space="preserve"> PLoS One, 2014. Vol. 9, issue 10, pp. e109662. PM:25285853. PMC4186847.</w:t>
      </w:r>
    </w:p>
    <w:p w14:paraId="7F5D4878" w14:textId="38B21AE1" w:rsidR="002B4AE0" w:rsidRDefault="002B4AE0">
      <w:pPr>
        <w:autoSpaceDE w:val="0"/>
        <w:autoSpaceDN w:val="0"/>
        <w:adjustRightInd w:val="0"/>
        <w:spacing w:after="240" w:line="240" w:lineRule="auto"/>
        <w:rPr>
          <w:rFonts w:ascii="Arial" w:hAnsi="Arial" w:cs="Arial"/>
          <w:sz w:val="20"/>
          <w:szCs w:val="20"/>
        </w:rPr>
      </w:pPr>
      <w:r w:rsidRPr="00CA0D94">
        <w:rPr>
          <w:rFonts w:ascii="Arial" w:hAnsi="Arial" w:cs="Arial"/>
          <w:bCs/>
          <w:iCs/>
          <w:sz w:val="20"/>
          <w:szCs w:val="20"/>
        </w:rPr>
        <w:t>Anstey KJ, Cherbiun N, Herath PM, Qiu C, Kuller LH, Lopez OL, Wilson RS, Fratiglioni L.</w:t>
      </w:r>
      <w:r w:rsidRPr="00CA0D94">
        <w:rPr>
          <w:rFonts w:ascii="Arial" w:hAnsi="Arial" w:cs="Arial"/>
          <w:bCs/>
          <w:i/>
          <w:sz w:val="20"/>
          <w:szCs w:val="20"/>
        </w:rPr>
        <w:t xml:space="preserve"> </w:t>
      </w:r>
      <w:hyperlink r:id="rId3797" w:history="1">
        <w:r w:rsidRPr="00CA0D94">
          <w:rPr>
            <w:rStyle w:val="Hyperlink"/>
            <w:rFonts w:ascii="Arial" w:hAnsi="Arial" w:cs="Arial"/>
            <w:b/>
            <w:i/>
            <w:sz w:val="20"/>
            <w:szCs w:val="20"/>
          </w:rPr>
          <w:t>A self-report risk index to predict occurrence of dementia in three independent cohorts of older adults: the ANU-ADRI.</w:t>
        </w:r>
      </w:hyperlink>
      <w:r w:rsidRPr="00CA0D94">
        <w:rPr>
          <w:rFonts w:ascii="Arial" w:hAnsi="Arial" w:cs="Arial"/>
          <w:b/>
          <w:i/>
          <w:sz w:val="20"/>
          <w:szCs w:val="20"/>
        </w:rPr>
        <w:t xml:space="preserve"> </w:t>
      </w:r>
      <w:r w:rsidRPr="00CA0D94">
        <w:rPr>
          <w:rFonts w:ascii="Arial" w:hAnsi="Arial" w:cs="Arial"/>
          <w:bCs/>
          <w:iCs/>
          <w:sz w:val="20"/>
          <w:szCs w:val="20"/>
        </w:rPr>
        <w:t xml:space="preserve">PLoS One. 2014 Jan 23. Vol. 9, issue 1, e86141. PM: 24465922. </w:t>
      </w:r>
      <w:hyperlink r:id="rId3798" w:tgtFrame="_blank" w:history="1">
        <w:r w:rsidRPr="00CA0D94">
          <w:rPr>
            <w:rFonts w:ascii="Arial" w:hAnsi="Arial" w:cs="Arial"/>
            <w:bCs/>
            <w:iCs/>
            <w:sz w:val="20"/>
            <w:szCs w:val="20"/>
          </w:rPr>
          <w:t>PMC3900468</w:t>
        </w:r>
      </w:hyperlink>
      <w:r w:rsidRPr="00CA0D94">
        <w:rPr>
          <w:rFonts w:ascii="Arial" w:hAnsi="Arial" w:cs="Arial"/>
          <w:bCs/>
          <w:iCs/>
          <w:sz w:val="20"/>
          <w:szCs w:val="20"/>
        </w:rPr>
        <w:t>.</w:t>
      </w:r>
      <w:r>
        <w:rPr>
          <w:rFonts w:ascii="Arial" w:hAnsi="Arial" w:cs="Arial"/>
          <w:bCs/>
          <w:iCs/>
          <w:sz w:val="20"/>
          <w:szCs w:val="20"/>
        </w:rPr>
        <w:t xml:space="preserve">  </w:t>
      </w:r>
    </w:p>
    <w:p w14:paraId="2FB01064" w14:textId="533A51B4"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Arking DE, Pulit SL, Crotti L, van der HP, Munroe PB, Koopmann TT, Sotoodehnia N, Rossin EJ, Morley M, Wang X, Johnson AD, Lundby A, Gudbjartsson DF, Noseworthy PA, Eijgelsheim M, Bradford Y, Tarasov KV, Dorr M, Muller-Nurasyid M, Lahtinen AM, Nolte IM, Smith AV, Bis JC, Isaacs A, Newhouse SJ, Evans DS, Post WS, Waggott D, Lyytikainen LP, Hicks AA, Eisele L, Ellinghaus D, Hayward C, Navarro P, Ulivi S, Tanaka T, Tester DJ, Chatel S, Gustafsson S, Kumari M, Morris RW, Naluai AT, Padmanabhan S, Kluttig A, Strohmer B, Panayiotou AG, Torres M, Knoflach M, Hubacek JA, Slowikowski K, Raychaudhuri S, Kumar RD, Harris TB, Launer LJ, Shuldiner AR, Alonso A, Bader JS, Ehret G, Huang H, Kao WH, Strait JB, Macfarlane PW, Brown M, Caulfield MJ, Samani NJ, Kronenberg F, Willeit J, CARe Consortium, COGENT Consortium, Smith JG, Greiser KH, Meyer Zu SH, Werdan K, Carella M, Zelante L, Heckbert SR, Psaty BM, Rotter JI, Kolcic I, Polasek O, Wright AF, Griffin M, Daly MJ, DCCT/EDIC, Arnar DO, Holm H, Thorsteinsdottir U, eMERGE Consortium, Denny JC, Roden DM, Zuvich RL, Emilsson V, Plump AS, Larson MG, O'Donnell CJ, Yin X, Bobbo M, d'Adamo AP, Iorio A, Sinagra G, Carracedo A, Cummings SR, Nalls MA, Jula A, Kontula KK, Marjamaa A, Oikarinen L, Perola M, Porthan K, Erbel R, Hoffmann P, Jockel KH, Kalsch H, Nothen MM, HRGEN Consortium, den HM, Loos RJ, Thelle DS, Gieger C, Meitinger T, Perz S, Peters A, Prucha H, Sinner MF, Waldenberger M, de Boer RA, Franke L, van d, V, Beckmann BM, Martens E, Bardai A, Hofman N, Wilde AA, Behr ER, Dalageorgou C, Giudicessi JR, Medeiros-Domingo A, Barc J, Kyndt F, Probst V, Ghidoni A, Insolia R, Hamilton RM, Scherer SW, Brandimarto J, Margulies K, Moravec CE, Del Greco MF, Fuchsberger C, O'Connell JR, Lee WK, Watt GC, Campbell H, Wild SH, El Mokhtari NE, Frey N, Asselbergs FW, Mateo L, I, Navis G, van den Berg MP, van Veldhuisen DJ, Kellis M, Krijthe BP, Franco OH, Hofman A, Kors JA, Uitterlinden AG, Witteman JC, Kedenko L, Lamina C, Oostra BA, Abecasis GR, Lakatta EG, Mulas A, Orru M, Schlessinger D, Uda M, Markus MR, Volker U, Snieder H, Spector TD, Arnlov J, Lind L, Sundstrom J, Syvanen AC, Kivimaki M, Kahonen M, Mononen N, Raitakari OT, Viikari JS, Adamkova V, Kiechl S, Brion M, Nicolaides AN, Paulweber B, Haerting J, Dominiczak AF, Nyberg F, Whincup PH, Hingorani AD, Schott JJ, Bezzina CR, Ingelsson E, Ferrucci L, Gasparini P, Wilson JF, Rudan I, Franke A, Muhleisen TW, Pramstaller PP, Lehtimaki TJ, Paterson AD, Parsa A, Liu Y, van Duijn CM, Siscovick DS, Gudnason V, Jamshidi Y, Salomaa V, Felix SB, Sanna S, Ritchie MD, Stricker BH, Stefansson K, Boyer LA, Cappola TP, Olsen JV, Lage K, Schwartz PJ, Kaab S, Chakravarti A, Ackerman MJ, Pfeufer A</w:t>
      </w:r>
      <w:r w:rsidR="00307E6F">
        <w:rPr>
          <w:rFonts w:ascii="Arial" w:hAnsi="Arial" w:cs="Arial"/>
          <w:sz w:val="20"/>
          <w:szCs w:val="20"/>
        </w:rPr>
        <w:t xml:space="preserve">, de Bakker PI, Newton-Cheh C. </w:t>
      </w:r>
      <w:r w:rsidRPr="00322787">
        <w:rPr>
          <w:rFonts w:ascii="Arial" w:hAnsi="Arial" w:cs="Arial"/>
          <w:b/>
          <w:bCs/>
          <w:i/>
          <w:iCs/>
          <w:sz w:val="20"/>
          <w:szCs w:val="20"/>
        </w:rPr>
        <w:t>Genetic association study of QT interval highlights role for calcium signaling pathways in myocardial repolarization</w:t>
      </w:r>
      <w:r w:rsidRPr="00322787">
        <w:rPr>
          <w:rFonts w:ascii="Arial" w:hAnsi="Arial" w:cs="Arial"/>
          <w:b/>
          <w:bCs/>
          <w:sz w:val="20"/>
          <w:szCs w:val="20"/>
        </w:rPr>
        <w:t xml:space="preserve">. </w:t>
      </w:r>
      <w:r w:rsidRPr="00322787">
        <w:rPr>
          <w:rFonts w:ascii="Arial" w:hAnsi="Arial" w:cs="Arial"/>
          <w:sz w:val="20"/>
          <w:szCs w:val="20"/>
        </w:rPr>
        <w:t>Nat Genet, Aug., 2014. Vol. 46, issue 8, pp. 826-836. PM:24952745. PMC4124521.</w:t>
      </w:r>
    </w:p>
    <w:p w14:paraId="107190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Avery CL, Sitlani CM, Arking DE, Arnett DK, Bis JC, Boerwinkle E, Buckley BM, Ida Chen YD, de Craen AJ, Eijgelsheim M, Enquobahrie D, Evans DS, Ford I, Garcia ME, Gudnason V, Harris TB, Heckbert SR, Hochner H, Hofman A, Hsueh WC, Isaacs A, Jukema JW, Knekt P, Kors JA, Krijthe BP, Kristiansson K, Laaksonen M, Liu Y, Li X, Macfarlane PW, Newton-Cheh C, Nieminen MS, Oostra BA, Peloso GM, Porthan K, Rice K, Rivadeneira FF, Rotter JI, Salomaa V, Sattar N, Siscovick DS, Slagboom PE, Smith AV, Sotoodehnia N, Stott DJ, Stricker BH, Sturmer T, </w:t>
      </w:r>
      <w:r w:rsidRPr="00322787">
        <w:rPr>
          <w:rFonts w:ascii="Arial" w:hAnsi="Arial" w:cs="Arial"/>
          <w:sz w:val="20"/>
          <w:szCs w:val="20"/>
        </w:rPr>
        <w:lastRenderedPageBreak/>
        <w:t xml:space="preserve">Trompet S, Uitterlinden AG, van DC, Westendorp RG, Witteman JC, Whitsel EA, Psaty BM.  </w:t>
      </w:r>
      <w:r w:rsidRPr="00322787">
        <w:rPr>
          <w:rFonts w:ascii="Arial" w:hAnsi="Arial" w:cs="Arial"/>
          <w:b/>
          <w:bCs/>
          <w:i/>
          <w:iCs/>
          <w:sz w:val="20"/>
          <w:szCs w:val="20"/>
        </w:rPr>
        <w:t>Drug-gene interactions and the search for missing heritability: a cross-sectional pharmacogenomics study of the QT interval</w:t>
      </w:r>
      <w:r w:rsidRPr="00322787">
        <w:rPr>
          <w:rFonts w:ascii="Arial" w:hAnsi="Arial" w:cs="Arial"/>
          <w:b/>
          <w:bCs/>
          <w:sz w:val="20"/>
          <w:szCs w:val="20"/>
        </w:rPr>
        <w:t>.</w:t>
      </w:r>
      <w:r w:rsidRPr="00322787">
        <w:rPr>
          <w:rFonts w:ascii="Arial" w:hAnsi="Arial" w:cs="Arial"/>
          <w:sz w:val="20"/>
          <w:szCs w:val="20"/>
        </w:rPr>
        <w:t xml:space="preserve"> Pharmacogenomics.J, Feb., 2014. Vol. 14, issue 1, pp. 6-13. PM:23459443. PMC3766418.</w:t>
      </w:r>
    </w:p>
    <w:p w14:paraId="6FB6572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Barnes DE, Beiser AS, Lee A, Langa KM, Koyama A, Preis SR, Neuhaus J, McCammon RJ, Yaffe K</w:t>
      </w:r>
      <w:r w:rsidR="00307E6F">
        <w:rPr>
          <w:rFonts w:ascii="Arial" w:hAnsi="Arial" w:cs="Arial"/>
          <w:sz w:val="20"/>
          <w:szCs w:val="20"/>
        </w:rPr>
        <w:t>, Seshadri S, Haan MN, Weir DR.</w:t>
      </w:r>
      <w:r w:rsidRPr="00322787">
        <w:rPr>
          <w:rFonts w:ascii="Arial" w:hAnsi="Arial" w:cs="Arial"/>
          <w:sz w:val="20"/>
          <w:szCs w:val="20"/>
        </w:rPr>
        <w:t xml:space="preserve"> </w:t>
      </w:r>
      <w:r w:rsidRPr="00322787">
        <w:rPr>
          <w:rFonts w:ascii="Arial" w:hAnsi="Arial" w:cs="Arial"/>
          <w:b/>
          <w:bCs/>
          <w:i/>
          <w:iCs/>
          <w:sz w:val="20"/>
          <w:szCs w:val="20"/>
        </w:rPr>
        <w:t>Development and validation of a brief dementia screening indicator for primary care</w:t>
      </w:r>
      <w:r w:rsidRPr="00322787">
        <w:rPr>
          <w:rFonts w:ascii="Arial" w:hAnsi="Arial" w:cs="Arial"/>
          <w:b/>
          <w:bCs/>
          <w:sz w:val="20"/>
          <w:szCs w:val="20"/>
        </w:rPr>
        <w:t xml:space="preserve">. </w:t>
      </w:r>
      <w:r w:rsidRPr="00322787">
        <w:rPr>
          <w:rFonts w:ascii="Arial" w:hAnsi="Arial" w:cs="Arial"/>
          <w:sz w:val="20"/>
          <w:szCs w:val="20"/>
        </w:rPr>
        <w:t>Alzheimers Dement, Feb. 1, 2014. PM:24491321. PMC4119094.</w:t>
      </w:r>
    </w:p>
    <w:p w14:paraId="413B91A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Barzilay JI, Buzkova P, Zieman SJ, Kizer JR, Djousse L, Ix JH, Tracy RP, Siscov</w:t>
      </w:r>
      <w:r w:rsidR="00307E6F">
        <w:rPr>
          <w:rFonts w:ascii="Arial" w:hAnsi="Arial" w:cs="Arial"/>
          <w:sz w:val="20"/>
          <w:szCs w:val="20"/>
        </w:rPr>
        <w:t xml:space="preserve">ick DS, Cauley JA, Mukamal KJ. </w:t>
      </w:r>
      <w:r w:rsidRPr="00322787">
        <w:rPr>
          <w:rFonts w:ascii="Arial" w:hAnsi="Arial" w:cs="Arial"/>
          <w:b/>
          <w:bCs/>
          <w:i/>
          <w:iCs/>
          <w:sz w:val="20"/>
          <w:szCs w:val="20"/>
        </w:rPr>
        <w:t>Circulating levels of carboxy-methyl-lysine (CML) are associated with hip fracture risk: the Cardiovascular Health Study</w:t>
      </w:r>
      <w:r w:rsidRPr="00322787">
        <w:rPr>
          <w:rFonts w:ascii="Arial" w:hAnsi="Arial" w:cs="Arial"/>
          <w:b/>
          <w:bCs/>
          <w:sz w:val="20"/>
          <w:szCs w:val="20"/>
        </w:rPr>
        <w:t>.</w:t>
      </w:r>
      <w:r w:rsidRPr="00322787">
        <w:rPr>
          <w:rFonts w:ascii="Arial" w:hAnsi="Arial" w:cs="Arial"/>
          <w:sz w:val="20"/>
          <w:szCs w:val="20"/>
        </w:rPr>
        <w:t xml:space="preserve"> J Bone Miner Res, May, 2014. Vol. 29, issue 5, pp. 1061-1066. </w:t>
      </w:r>
      <w:r w:rsidRPr="00307E6F">
        <w:rPr>
          <w:rFonts w:ascii="Arial" w:hAnsi="Arial" w:cs="Arial"/>
          <w:sz w:val="20"/>
          <w:szCs w:val="20"/>
        </w:rPr>
        <w:t>PM:24877243</w:t>
      </w:r>
      <w:r w:rsidRPr="00322787">
        <w:rPr>
          <w:rFonts w:ascii="Arial" w:hAnsi="Arial" w:cs="Arial"/>
          <w:sz w:val="20"/>
          <w:szCs w:val="20"/>
        </w:rPr>
        <w:t xml:space="preserve">. </w:t>
      </w:r>
      <w:r w:rsidR="007E56C0" w:rsidRPr="00322787">
        <w:rPr>
          <w:rFonts w:ascii="Arial" w:hAnsi="Arial" w:cs="Arial"/>
          <w:color w:val="000000"/>
          <w:sz w:val="20"/>
          <w:szCs w:val="20"/>
        </w:rPr>
        <w:t>PMC4523135.</w:t>
      </w:r>
    </w:p>
    <w:p w14:paraId="255047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Baumert J, Huang J, McKnight B, Sabater-Lleal M, Steri M, Chu AY, Trompet S, Lopez LM, Fornage M, Teumer A, Tang W, Rudnicka AR, Malarstig A, Hottenga JJ, Kavousi M, Lahti J, Tanaka T, Hayward C, Huffman JE, Morange PE, Rose LM, Basu S, Rumley A, Stott DJ, Buckley BM, de Craen AJ, Sanna S, Masala M, Biffar R, Homuth G, Silveira A, Sennblad B, Goel A, Watkins H, Muller-Nurasyid M, Ruckerl R, Taylor K, Chen MH, de Geus EJ, Hofman A, Witteman JC, de Maat MP, Palotie A, Davies G, Siscovick DS, Kolcic I, Wild SH, Song J, McArdle WL, Ford I, Sattar N, Schlessinger D, Grotevendt A, Franzosi MG, Illig T, Waldenberger M, Lumley T, Tofler GH, Willemsen G, Uitterlinden AG, Rivadeneira F, Raikkonen K, Chasman DI, Folsom AR, Lowe GD, Westendorp RG, Slagboom PE, Cucca F, Wallaschofski H, Strawbridge RJ, Seedorf U, Koenig W, Bis JC, Mukamal KJ, van DJ, Widen E, Franco OH, Starr JM, Liu K, Ferrucci L, Polasek O, Wilson JF, Oudot-Mellakh T, Campbell H, Navarro P, Bandinelli S, Eriksson J, Boomsma DI, Dehghan A, Clarke R, Hamsten A, Boerwinkle E, Jukema JW, Naitza S, Ridker PM, Volzke H, Deary IJ, Reiner AP, Tregouet DA, O'Donnell CJ, Strachan DP, Peters A, Smith NL. </w:t>
      </w:r>
      <w:r w:rsidRPr="00322787">
        <w:rPr>
          <w:rFonts w:ascii="Arial" w:hAnsi="Arial" w:cs="Arial"/>
          <w:b/>
          <w:bCs/>
          <w:i/>
          <w:iCs/>
          <w:sz w:val="20"/>
          <w:szCs w:val="20"/>
        </w:rPr>
        <w:t>No evidence for genome-wide interactions on plasma fibrinogen by smoking, alcohol consumption and body mass index: results from meta-analyses of 80,607 subjects</w:t>
      </w:r>
      <w:r w:rsidRPr="00322787">
        <w:rPr>
          <w:rFonts w:ascii="Arial" w:hAnsi="Arial" w:cs="Arial"/>
          <w:b/>
          <w:bCs/>
          <w:sz w:val="20"/>
          <w:szCs w:val="20"/>
        </w:rPr>
        <w:t xml:space="preserve">. </w:t>
      </w:r>
      <w:r w:rsidRPr="00322787">
        <w:rPr>
          <w:rFonts w:ascii="Arial" w:hAnsi="Arial" w:cs="Arial"/>
          <w:sz w:val="20"/>
          <w:szCs w:val="20"/>
        </w:rPr>
        <w:t>PLoS One, 2014. Vol. 9, issue 12, pp. e111156. PM:25551457. PMC4281156.</w:t>
      </w:r>
    </w:p>
    <w:p w14:paraId="13C1C5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Beasley JM, Katz R, Shlipak M, Rif</w:t>
      </w:r>
      <w:r w:rsidR="00307E6F">
        <w:rPr>
          <w:rFonts w:ascii="Arial" w:hAnsi="Arial" w:cs="Arial"/>
          <w:sz w:val="20"/>
          <w:szCs w:val="20"/>
        </w:rPr>
        <w:t xml:space="preserve">kin DE, Siscovick D, Kaplan R. </w:t>
      </w:r>
      <w:r w:rsidRPr="00322787">
        <w:rPr>
          <w:rFonts w:ascii="Arial" w:hAnsi="Arial" w:cs="Arial"/>
          <w:b/>
          <w:bCs/>
          <w:i/>
          <w:iCs/>
          <w:sz w:val="20"/>
          <w:szCs w:val="20"/>
        </w:rPr>
        <w:t>Dietary protein intake and change in estimated GFR in the Cardiovascular Health Study</w:t>
      </w:r>
      <w:r w:rsidR="00307E6F">
        <w:rPr>
          <w:rFonts w:ascii="Arial" w:hAnsi="Arial" w:cs="Arial"/>
          <w:b/>
          <w:bCs/>
          <w:sz w:val="20"/>
          <w:szCs w:val="20"/>
        </w:rPr>
        <w:t>.</w:t>
      </w:r>
      <w:r w:rsidRPr="00322787">
        <w:rPr>
          <w:rFonts w:ascii="Arial" w:hAnsi="Arial" w:cs="Arial"/>
          <w:sz w:val="20"/>
          <w:szCs w:val="20"/>
        </w:rPr>
        <w:t xml:space="preserve"> Nutrition, July, 2014. Vol. 30, issue 7-8, pp. 794-799. PM:24984995. PMC4082792.</w:t>
      </w:r>
    </w:p>
    <w:p w14:paraId="0BC9CB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Bihlmeyer NA, Brody JA, Smith AV, Lunetta KL, Nalls M, Smith JA, Tanaka T, Davies G, Yu L, Mirza SS, Teumer A, Coresh J, Pankow JS, Franceschini N, Scaria A, Oshima J, Psaty BM, Gudnason V, Eiriksdottir G, Harris TB, Li H, Karasik D, Kiel DP, Garcia M, Liu Y, Faul JD, Kardia SL, Zhao W, Ferrucci L, Allerhand M, Liewald DC, Redmond P, Starr JM, De Jager PL, Evans DA, Direk N, Ikram MA, Uitterlinden A, Homuth G, Lorbeer R, Grabe HJ, Launer L, Murabito JM, Singleton AB, Weir DR, Bandinelli S, Deary IJ, Bennett DA, Tiemeier H, Kocher T, Lumley T, Arking DE. </w:t>
      </w:r>
      <w:r w:rsidRPr="00322787">
        <w:rPr>
          <w:rFonts w:ascii="Arial" w:hAnsi="Arial" w:cs="Arial"/>
          <w:b/>
          <w:bCs/>
          <w:i/>
          <w:iCs/>
          <w:sz w:val="20"/>
          <w:szCs w:val="20"/>
        </w:rPr>
        <w:t>Genetic diversity is a predictor of mortality in humans</w:t>
      </w:r>
      <w:r w:rsidRPr="00322787">
        <w:rPr>
          <w:rFonts w:ascii="Arial" w:hAnsi="Arial" w:cs="Arial"/>
          <w:b/>
          <w:bCs/>
          <w:sz w:val="20"/>
          <w:szCs w:val="20"/>
        </w:rPr>
        <w:t xml:space="preserve">. </w:t>
      </w:r>
      <w:r w:rsidRPr="00322787">
        <w:rPr>
          <w:rFonts w:ascii="Arial" w:hAnsi="Arial" w:cs="Arial"/>
          <w:sz w:val="20"/>
          <w:szCs w:val="20"/>
        </w:rPr>
        <w:t>BMC Genet, 2014. Vol. 15, issue 1, pp. 159. PM:25543667. PMC4301661.</w:t>
      </w:r>
    </w:p>
    <w:p w14:paraId="5786453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Bis JC, DeStefano A, Liu X, Brody JA, Choi SH, Verhaaren BF, Debette S, Ikram MA, Shahar E, Butler KR, Jr., Gottesman RF, Muzny D, Kovar CL, Psaty BM, Hofman A, Lumley T, Gupta M, Wolf PA, van DC, Gibbs RA, Mosley TH, Longstreth WT, Jr., Boerwi</w:t>
      </w:r>
      <w:r w:rsidR="00307E6F">
        <w:rPr>
          <w:rFonts w:ascii="Arial" w:hAnsi="Arial" w:cs="Arial"/>
          <w:sz w:val="20"/>
          <w:szCs w:val="20"/>
        </w:rPr>
        <w:t xml:space="preserve">nkle E, Seshadri S, Fornage M. </w:t>
      </w:r>
      <w:r w:rsidRPr="00322787">
        <w:rPr>
          <w:rFonts w:ascii="Arial" w:hAnsi="Arial" w:cs="Arial"/>
          <w:b/>
          <w:bCs/>
          <w:i/>
          <w:iCs/>
          <w:sz w:val="20"/>
          <w:szCs w:val="20"/>
        </w:rPr>
        <w:t>Associations of NINJ2 sequence variants with incident ischemic stroke in the Cohorts for Heart and Aging in Genomic Epidemiology (CHARGE) consortium</w:t>
      </w:r>
      <w:r w:rsidRPr="00322787">
        <w:rPr>
          <w:rFonts w:ascii="Arial" w:hAnsi="Arial" w:cs="Arial"/>
          <w:b/>
          <w:bCs/>
          <w:sz w:val="20"/>
          <w:szCs w:val="20"/>
        </w:rPr>
        <w:t xml:space="preserve">. </w:t>
      </w:r>
      <w:r w:rsidRPr="00322787">
        <w:rPr>
          <w:rFonts w:ascii="Arial" w:hAnsi="Arial" w:cs="Arial"/>
          <w:sz w:val="20"/>
          <w:szCs w:val="20"/>
        </w:rPr>
        <w:t>PLoS One, 2014. Vol. 9, issue 6, pp. e99798. PM:24959832. PMC4069013.</w:t>
      </w:r>
    </w:p>
    <w:p w14:paraId="551929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Bis JC, White CC, Franceschini N, Brody J, Zhang X, Muzny D, Santibanez J, Gibbs R, Liu X, Lin H, Boerwinkle E, Psaty BM, North KE, Cupples LA, O'Donnell CJ, CHARGE Subclinical Atherosclerosis Working Group. </w:t>
      </w:r>
      <w:r w:rsidRPr="00322787">
        <w:rPr>
          <w:rFonts w:ascii="Arial" w:hAnsi="Arial" w:cs="Arial"/>
          <w:b/>
          <w:bCs/>
          <w:i/>
          <w:iCs/>
          <w:sz w:val="20"/>
          <w:szCs w:val="20"/>
        </w:rPr>
        <w:t xml:space="preserve">Sequencing of 2 subclinical atherosclerosis candidate regions in 3669 individuals: Cohorts for Heart and Aging Research in Genomic </w:t>
      </w:r>
      <w:r w:rsidRPr="00322787">
        <w:rPr>
          <w:rFonts w:ascii="Arial" w:hAnsi="Arial" w:cs="Arial"/>
          <w:b/>
          <w:bCs/>
          <w:i/>
          <w:iCs/>
          <w:sz w:val="20"/>
          <w:szCs w:val="20"/>
        </w:rPr>
        <w:lastRenderedPageBreak/>
        <w:t>Epidemiology (CHARGE) Consortium Targeted Sequencing Study</w:t>
      </w:r>
      <w:r w:rsidRPr="00322787">
        <w:rPr>
          <w:rFonts w:ascii="Arial" w:hAnsi="Arial" w:cs="Arial"/>
          <w:b/>
          <w:bCs/>
          <w:sz w:val="20"/>
          <w:szCs w:val="20"/>
        </w:rPr>
        <w:t xml:space="preserve">. </w:t>
      </w:r>
      <w:r w:rsidRPr="00322787">
        <w:rPr>
          <w:rFonts w:ascii="Arial" w:hAnsi="Arial" w:cs="Arial"/>
          <w:sz w:val="20"/>
          <w:szCs w:val="20"/>
        </w:rPr>
        <w:t>Circ Cardiovasc Genet, June, 2014. Vol. 7, issue 3, pp. 359-364. PM:24951662. PMC4112104.</w:t>
      </w:r>
    </w:p>
    <w:p w14:paraId="41588A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Bots ML, Groenewegen KA, Anderson TJ, Britton AR, Dekker JM, Engstrom G, Evans GW, de GJ, Grobbee DE, Hedblad B, Hofman A, Holewijn S, Ikeda A, Kavousi M, Kitagawa K, Kitamura A, Ikram MA, Lonn EM, Lorenz MW, Mathiesen EB, Nijpels G, Okazaki S, O'Leary DH, Polak JF, Price JF, Robertson C, Rembold CM, Rosvall M, Rundek T, Salonen JT, Sitzer M, Stehouwer CD, Franco OH, Peters SA, den Ruijter HM. </w:t>
      </w:r>
      <w:r w:rsidRPr="00322787">
        <w:rPr>
          <w:rFonts w:ascii="Arial" w:hAnsi="Arial" w:cs="Arial"/>
          <w:b/>
          <w:bCs/>
          <w:i/>
          <w:iCs/>
          <w:sz w:val="20"/>
          <w:szCs w:val="20"/>
        </w:rPr>
        <w:t>Common carotid intima-media thickness measurements do not improve cardiovascular risk prediction in individuals with elevated blood pressure: the USE-IMT collaboration</w:t>
      </w:r>
      <w:r w:rsidRPr="00322787">
        <w:rPr>
          <w:rFonts w:ascii="Arial" w:hAnsi="Arial" w:cs="Arial"/>
          <w:b/>
          <w:bCs/>
          <w:sz w:val="20"/>
          <w:szCs w:val="20"/>
        </w:rPr>
        <w:t xml:space="preserve">. </w:t>
      </w:r>
      <w:r w:rsidRPr="00322787">
        <w:rPr>
          <w:rFonts w:ascii="Arial" w:hAnsi="Arial" w:cs="Arial"/>
          <w:sz w:val="20"/>
          <w:szCs w:val="20"/>
        </w:rPr>
        <w:t xml:space="preserve">Hypertension, June, 2014. Vol. 63, issue 6, pp. 1173-1181. PM:24614213. </w:t>
      </w:r>
      <w:r w:rsidR="007E56C0" w:rsidRPr="00322787">
        <w:rPr>
          <w:rFonts w:ascii="Arial" w:hAnsi="Arial" w:cs="Arial"/>
          <w:color w:val="000000"/>
          <w:sz w:val="20"/>
          <w:szCs w:val="20"/>
        </w:rPr>
        <w:t>PMC4523133.</w:t>
      </w:r>
    </w:p>
    <w:p w14:paraId="7CCDF86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Braskie MN, Boyle CP, Rajagopalan P, Gutman BA, Toga AW, Raji CA, Tracy RP, Kuller LH, Becker JT, Lopez OL, Thompson PM. </w:t>
      </w:r>
      <w:r w:rsidRPr="00322787">
        <w:rPr>
          <w:rFonts w:ascii="Arial" w:hAnsi="Arial" w:cs="Arial"/>
          <w:b/>
          <w:bCs/>
          <w:i/>
          <w:iCs/>
          <w:sz w:val="20"/>
          <w:szCs w:val="20"/>
        </w:rPr>
        <w:t>Physical activity, inflammation, and volume of the aging brain</w:t>
      </w:r>
      <w:r w:rsidRPr="00322787">
        <w:rPr>
          <w:rFonts w:ascii="Arial" w:hAnsi="Arial" w:cs="Arial"/>
          <w:b/>
          <w:bCs/>
          <w:sz w:val="20"/>
          <w:szCs w:val="20"/>
        </w:rPr>
        <w:t>.</w:t>
      </w:r>
      <w:r w:rsidR="00307E6F">
        <w:rPr>
          <w:rFonts w:ascii="Arial" w:hAnsi="Arial" w:cs="Arial"/>
          <w:sz w:val="20"/>
          <w:szCs w:val="20"/>
        </w:rPr>
        <w:t xml:space="preserve"> Neuroscience, May 14, 2014.</w:t>
      </w:r>
      <w:r w:rsidRPr="00322787">
        <w:rPr>
          <w:rFonts w:ascii="Arial" w:hAnsi="Arial" w:cs="Arial"/>
          <w:sz w:val="20"/>
          <w:szCs w:val="20"/>
        </w:rPr>
        <w:t xml:space="preserve"> PM:24836855. PMC4076831.</w:t>
      </w:r>
    </w:p>
    <w:p w14:paraId="04BE64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Brown JR, Katz R, Ix JH, de B, I, Siscovick DS, G</w:t>
      </w:r>
      <w:r w:rsidR="00307E6F">
        <w:rPr>
          <w:rFonts w:ascii="Arial" w:hAnsi="Arial" w:cs="Arial"/>
          <w:sz w:val="20"/>
          <w:szCs w:val="20"/>
        </w:rPr>
        <w:t xml:space="preserve">rams ME, Shlipak M, Sarnak MJ. </w:t>
      </w:r>
      <w:r w:rsidRPr="00322787">
        <w:rPr>
          <w:rFonts w:ascii="Arial" w:hAnsi="Arial" w:cs="Arial"/>
          <w:b/>
          <w:bCs/>
          <w:i/>
          <w:iCs/>
          <w:sz w:val="20"/>
          <w:szCs w:val="20"/>
        </w:rPr>
        <w:t>Fibroblast growth factor-23 and the long-term risk of hospital-associated AKI among community-dwelling older individuals</w:t>
      </w:r>
      <w:r w:rsidRPr="00322787">
        <w:rPr>
          <w:rFonts w:ascii="Arial" w:hAnsi="Arial" w:cs="Arial"/>
          <w:b/>
          <w:bCs/>
          <w:sz w:val="20"/>
          <w:szCs w:val="20"/>
        </w:rPr>
        <w:t xml:space="preserve">. </w:t>
      </w:r>
      <w:r w:rsidRPr="00322787">
        <w:rPr>
          <w:rFonts w:ascii="Arial" w:hAnsi="Arial" w:cs="Arial"/>
          <w:sz w:val="20"/>
          <w:szCs w:val="20"/>
        </w:rPr>
        <w:t>Clin J Am Soc Nephrol, Feb., 2014. Vol. 9, issue 2, pp. 239-246. PM:24262510. PMC3913242.</w:t>
      </w:r>
    </w:p>
    <w:p w14:paraId="172906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Buzkova P, Barzilay JI, Fink HA, Robbins </w:t>
      </w:r>
      <w:r w:rsidR="00307E6F">
        <w:rPr>
          <w:rFonts w:ascii="Arial" w:hAnsi="Arial" w:cs="Arial"/>
          <w:sz w:val="20"/>
          <w:szCs w:val="20"/>
        </w:rPr>
        <w:t xml:space="preserve">JA, Cauley JA, Fitzpatrick AL. </w:t>
      </w:r>
      <w:r w:rsidRPr="00322787">
        <w:rPr>
          <w:rFonts w:ascii="Arial" w:hAnsi="Arial" w:cs="Arial"/>
          <w:b/>
          <w:bCs/>
          <w:i/>
          <w:iCs/>
          <w:sz w:val="20"/>
          <w:szCs w:val="20"/>
        </w:rPr>
        <w:t>Ratio of urine albumin to creatinine attenuates the association of dementia with hip fracture risk</w:t>
      </w:r>
      <w:r w:rsidRPr="00322787">
        <w:rPr>
          <w:rFonts w:ascii="Arial" w:hAnsi="Arial" w:cs="Arial"/>
          <w:b/>
          <w:bCs/>
          <w:sz w:val="20"/>
          <w:szCs w:val="20"/>
        </w:rPr>
        <w:t xml:space="preserve">. </w:t>
      </w:r>
      <w:r w:rsidR="00970A3D">
        <w:rPr>
          <w:rFonts w:ascii="Arial" w:hAnsi="Arial" w:cs="Arial"/>
          <w:sz w:val="20"/>
          <w:szCs w:val="20"/>
        </w:rPr>
        <w:t>J</w:t>
      </w:r>
      <w:r w:rsidR="00307E6F">
        <w:rPr>
          <w:rFonts w:ascii="Arial" w:hAnsi="Arial" w:cs="Arial"/>
          <w:sz w:val="20"/>
          <w:szCs w:val="20"/>
        </w:rPr>
        <w:t xml:space="preserve"> </w:t>
      </w:r>
      <w:r w:rsidRPr="00322787">
        <w:rPr>
          <w:rFonts w:ascii="Arial" w:hAnsi="Arial" w:cs="Arial"/>
          <w:sz w:val="20"/>
          <w:szCs w:val="20"/>
        </w:rPr>
        <w:t>Clin</w:t>
      </w:r>
      <w:r w:rsidR="00307E6F">
        <w:rPr>
          <w:rFonts w:ascii="Arial" w:hAnsi="Arial" w:cs="Arial"/>
          <w:sz w:val="20"/>
          <w:szCs w:val="20"/>
        </w:rPr>
        <w:t xml:space="preserve"> </w:t>
      </w:r>
      <w:r w:rsidRPr="00322787">
        <w:rPr>
          <w:rFonts w:ascii="Arial" w:hAnsi="Arial" w:cs="Arial"/>
          <w:sz w:val="20"/>
          <w:szCs w:val="20"/>
        </w:rPr>
        <w:t>Endocrinol</w:t>
      </w:r>
      <w:r w:rsidR="00307E6F">
        <w:rPr>
          <w:rFonts w:ascii="Arial" w:hAnsi="Arial" w:cs="Arial"/>
          <w:sz w:val="20"/>
          <w:szCs w:val="20"/>
        </w:rPr>
        <w:t xml:space="preserve"> </w:t>
      </w:r>
      <w:r w:rsidRPr="00322787">
        <w:rPr>
          <w:rFonts w:ascii="Arial" w:hAnsi="Arial" w:cs="Arial"/>
          <w:sz w:val="20"/>
          <w:szCs w:val="20"/>
        </w:rPr>
        <w:t>Metab, Nov., 2014. Vol. 99, issue 11, pp. 4116-4123. PM:25148233. PMC4223436.</w:t>
      </w:r>
    </w:p>
    <w:p w14:paraId="1BEF464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Chen CT, Liu CT, Chen GK, Andrews JS, Arnold AM, Dreyfus J, Franceschini N, Garcia ME, Kerr KF, Li G, Lohman KK, Musani SK, Nalls MA, Raffel LJ, Smith J, Ambrosone CB, Bandera EV, Bernstein L, Britton A, Brzyski RG, Cappola A, Carlson CS, Couper D, Deming SL, Goodarzi MO, Heiss G, John EM, Lu X, Le ML, Marciante K, McKnight B, Millikan R, Nock NL, Olshan AF, Press MF, Vaiyda D, Woods NF, Taylor HA, Zhao W, Zheng W, Evans MK, Harris TB, Henderson BE, Kardia SL, Kooperberg C, Liu Y, Mosley TH, Psaty B, Wellons M, Windham BG, Zonderman AB, Cupples LA, Demerath EW, Haiman C, Murabito JM, Rajkovic A.  </w:t>
      </w:r>
      <w:r w:rsidRPr="00322787">
        <w:rPr>
          <w:rFonts w:ascii="Arial" w:hAnsi="Arial" w:cs="Arial"/>
          <w:b/>
          <w:bCs/>
          <w:i/>
          <w:iCs/>
          <w:sz w:val="20"/>
          <w:szCs w:val="20"/>
        </w:rPr>
        <w:t>Meta-analysis of loci associated with age at natural menopause in African-American women</w:t>
      </w:r>
      <w:r w:rsidRPr="00322787">
        <w:rPr>
          <w:rFonts w:ascii="Arial" w:hAnsi="Arial" w:cs="Arial"/>
          <w:b/>
          <w:bCs/>
          <w:sz w:val="20"/>
          <w:szCs w:val="20"/>
        </w:rPr>
        <w:t xml:space="preserve">. </w:t>
      </w:r>
      <w:r w:rsidRPr="00322787">
        <w:rPr>
          <w:rFonts w:ascii="Arial" w:hAnsi="Arial" w:cs="Arial"/>
          <w:sz w:val="20"/>
          <w:szCs w:val="20"/>
        </w:rPr>
        <w:t xml:space="preserve"> Hum Mol Genet, June 15, 2014. Vol. 23, issue 12, pp. 3327-3342. PM:24493794. PMC4030781.</w:t>
      </w:r>
    </w:p>
    <w:p w14:paraId="4567965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Collet TH, Bauer DC, Cappola AR, Asvold BO, Weiler S, Vittinghoff E, Gussekloo J, Bremner A, den Elzen WP, Maciel RM, Vanderpump MP, Cornuz J, Dorr M, Wallaschofski H, Newman AB, Sgarbi JA, Razvi S, Volzke H, Walsh JP, Aujesky D, Rodondi N, Thyroid SC.  </w:t>
      </w:r>
      <w:r w:rsidRPr="00322787">
        <w:rPr>
          <w:rFonts w:ascii="Arial" w:hAnsi="Arial" w:cs="Arial"/>
          <w:b/>
          <w:bCs/>
          <w:i/>
          <w:iCs/>
          <w:sz w:val="20"/>
          <w:szCs w:val="20"/>
        </w:rPr>
        <w:t>Thyroid antibody status, subclinical hypothyroidism, and the risk of coronary heart disease: an individual participant data analysis</w:t>
      </w:r>
      <w:r w:rsidRPr="00322787">
        <w:rPr>
          <w:rFonts w:ascii="Arial" w:hAnsi="Arial" w:cs="Arial"/>
          <w:b/>
          <w:bCs/>
          <w:sz w:val="20"/>
          <w:szCs w:val="20"/>
        </w:rPr>
        <w:t xml:space="preserve">. </w:t>
      </w:r>
      <w:r w:rsidRPr="00322787">
        <w:rPr>
          <w:rFonts w:ascii="Arial" w:hAnsi="Arial" w:cs="Arial"/>
          <w:sz w:val="20"/>
          <w:szCs w:val="20"/>
        </w:rPr>
        <w:t xml:space="preserve"> J Clin Endocrinol Metab, Sept., 2014. Vol. 99, issue 9, pp. 3353-3362. PM:24915118. PMC4154087.</w:t>
      </w:r>
    </w:p>
    <w:p w14:paraId="32004AB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Coresh J, Turin TC, Matsushita K, Sang Y, Ballew SH, Appel LJ, Arima H, Chadban SJ, Cirillo M, Djurdjev O, Green JA, Heine GH, Inker LA, Irie F, Ishani A, Ix JH, Kovesdy CP, Marks A, Ohkubo T, Shalev V, Shankar A, Wen CP, de Jong PE, Iseki K, Stengel B, Gansevoort RT, Levey AS, CKD Prognosis Consortium. </w:t>
      </w:r>
      <w:r w:rsidRPr="00322787">
        <w:rPr>
          <w:rFonts w:ascii="Arial" w:hAnsi="Arial" w:cs="Arial"/>
          <w:b/>
          <w:bCs/>
          <w:i/>
          <w:iCs/>
          <w:sz w:val="20"/>
          <w:szCs w:val="20"/>
        </w:rPr>
        <w:t>Decline in estimated glomerular filtration rate and subsequent risk of end-stage renal disease and mortality</w:t>
      </w:r>
      <w:r w:rsidRPr="00322787">
        <w:rPr>
          <w:rFonts w:ascii="Arial" w:hAnsi="Arial" w:cs="Arial"/>
          <w:b/>
          <w:bCs/>
          <w:sz w:val="20"/>
          <w:szCs w:val="20"/>
        </w:rPr>
        <w:t xml:space="preserve">. </w:t>
      </w:r>
      <w:r w:rsidRPr="00322787">
        <w:rPr>
          <w:rFonts w:ascii="Arial" w:hAnsi="Arial" w:cs="Arial"/>
          <w:sz w:val="20"/>
          <w:szCs w:val="20"/>
        </w:rPr>
        <w:t>JAMA, June 25, 2014. Vol. 311, issue 24, pp. 2518-2531. PM:24892770. PMC4172342.</w:t>
      </w:r>
    </w:p>
    <w:p w14:paraId="503E717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Cornes BK, Brody JA, Nikpoor N, Morrison AC, Dang HC, Ahn BS, Wang S, Dauriz M, Barzilay JI, Dupuis J, Florez JC, Coresh J, Gibbs RA, Kao WH, Liu CT, McKnight B, Muzny D, Pankow JS, Reid JG, White CC, Johnson AD, Wong TY, Psaty BM, Boerwinkle E, Rotter JI, Si</w:t>
      </w:r>
      <w:r w:rsidR="00970A3D">
        <w:rPr>
          <w:rFonts w:ascii="Arial" w:hAnsi="Arial" w:cs="Arial"/>
          <w:sz w:val="20"/>
          <w:szCs w:val="20"/>
        </w:rPr>
        <w:t>scovick DS, Sladek R, Meigs JB.</w:t>
      </w:r>
      <w:r w:rsidRPr="00322787">
        <w:rPr>
          <w:rFonts w:ascii="Arial" w:hAnsi="Arial" w:cs="Arial"/>
          <w:sz w:val="20"/>
          <w:szCs w:val="20"/>
        </w:rPr>
        <w:t xml:space="preserve"> </w:t>
      </w:r>
      <w:r w:rsidRPr="00322787">
        <w:rPr>
          <w:rFonts w:ascii="Arial" w:hAnsi="Arial" w:cs="Arial"/>
          <w:b/>
          <w:bCs/>
          <w:i/>
          <w:iCs/>
          <w:sz w:val="20"/>
          <w:szCs w:val="20"/>
        </w:rPr>
        <w:t>Association of levels of fasting glucose and insulin with rare variants at the chromosome 11p11.2-MADD locus: Cohorts for Heart and Aging Research in Genomic Epidemiology (CHARGE) Consortium Targeted Sequencing Study</w:t>
      </w:r>
      <w:r w:rsidRPr="00322787">
        <w:rPr>
          <w:rFonts w:ascii="Arial" w:hAnsi="Arial" w:cs="Arial"/>
          <w:b/>
          <w:bCs/>
          <w:sz w:val="20"/>
          <w:szCs w:val="20"/>
        </w:rPr>
        <w:t>.</w:t>
      </w:r>
      <w:r w:rsidRPr="00322787">
        <w:rPr>
          <w:rFonts w:ascii="Arial" w:hAnsi="Arial" w:cs="Arial"/>
          <w:sz w:val="20"/>
          <w:szCs w:val="20"/>
        </w:rPr>
        <w:t xml:space="preserve"> Circ Cardiovasc Genet, June, 2014. Vol. 7, issue 3, pp. 374-382. PM:24951664. PMC4066205.</w:t>
      </w:r>
    </w:p>
    <w:p w14:paraId="0694DF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Cotlarciuc I, Malik R, Holliday EG, Ahmadi KR, Pare G, Psaty BM, Fornage M, Hasan N, Rinne PE, Ikram MA, Markus HS, Rosand J, Mitchell BD, Kittner SJ, Meschia JF, van Meurs JB, Uitterlinden AG, Worrall BB, Dichgans M, Sharma P, METASTROKE and the International Stroke Genetics Consortium. </w:t>
      </w:r>
      <w:r w:rsidRPr="00322787">
        <w:rPr>
          <w:rFonts w:ascii="Arial" w:hAnsi="Arial" w:cs="Arial"/>
          <w:b/>
          <w:bCs/>
          <w:i/>
          <w:iCs/>
          <w:sz w:val="20"/>
          <w:szCs w:val="20"/>
        </w:rPr>
        <w:t>Effect of genetic variants associated with plasma homocysteine levels on stroke risk</w:t>
      </w:r>
      <w:r w:rsidRPr="00322787">
        <w:rPr>
          <w:rFonts w:ascii="Arial" w:hAnsi="Arial" w:cs="Arial"/>
          <w:b/>
          <w:bCs/>
          <w:sz w:val="20"/>
          <w:szCs w:val="20"/>
        </w:rPr>
        <w:t xml:space="preserve">. </w:t>
      </w:r>
      <w:r w:rsidRPr="00322787">
        <w:rPr>
          <w:rFonts w:ascii="Arial" w:hAnsi="Arial" w:cs="Arial"/>
          <w:sz w:val="20"/>
          <w:szCs w:val="20"/>
        </w:rPr>
        <w:t>Stroke, July, 2014. Vol. 45, issue 7, pp. 1920-1924. PM:24846872. PMC4083192.</w:t>
      </w:r>
    </w:p>
    <w:p w14:paraId="183C7A0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Darsie B, Shlipak MG, Sarnak MJ, Katz R, Fitzpatrick AL, Odden MC. </w:t>
      </w:r>
      <w:r w:rsidRPr="00322787">
        <w:rPr>
          <w:rFonts w:ascii="Arial" w:hAnsi="Arial" w:cs="Arial"/>
          <w:b/>
          <w:bCs/>
          <w:i/>
          <w:iCs/>
          <w:sz w:val="20"/>
          <w:szCs w:val="20"/>
        </w:rPr>
        <w:t>Kidney Function and Cognitive Health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Am J Epidemiol, May 20, 2</w:t>
      </w:r>
      <w:r w:rsidR="00970A3D">
        <w:rPr>
          <w:rFonts w:ascii="Arial" w:hAnsi="Arial" w:cs="Arial"/>
          <w:sz w:val="20"/>
          <w:szCs w:val="20"/>
        </w:rPr>
        <w:t xml:space="preserve">014. </w:t>
      </w:r>
      <w:r w:rsidRPr="00322787">
        <w:rPr>
          <w:rFonts w:ascii="Arial" w:hAnsi="Arial" w:cs="Arial"/>
          <w:sz w:val="20"/>
          <w:szCs w:val="20"/>
        </w:rPr>
        <w:t>PM:24844846. PMC4070934.</w:t>
      </w:r>
    </w:p>
    <w:p w14:paraId="6322A6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Boer I, Sachs MC, Chonchol M, Himmelfarb J, Hoofnagle AN, Ix JH, Kremsdorf RA, Lin YS, Mehrotra R, Robinson-Cohen C, Siscovick DS, Steffes MW, Thummel KE, T</w:t>
      </w:r>
      <w:r w:rsidR="00970A3D">
        <w:rPr>
          <w:rFonts w:ascii="Arial" w:hAnsi="Arial" w:cs="Arial"/>
          <w:sz w:val="20"/>
          <w:szCs w:val="20"/>
        </w:rPr>
        <w:t xml:space="preserve">racy RP, Wang Z, Kestenbaum B. </w:t>
      </w:r>
      <w:r w:rsidRPr="00322787">
        <w:rPr>
          <w:rFonts w:ascii="Arial" w:hAnsi="Arial" w:cs="Arial"/>
          <w:b/>
          <w:bCs/>
          <w:i/>
          <w:iCs/>
          <w:sz w:val="20"/>
          <w:szCs w:val="20"/>
        </w:rPr>
        <w:t>Estimated GFR and Circulating 24,25-Dihydroxyvitamin D Concentration: A Participant-Level Analysis of 5 Cohort Studies and Clinical Trials</w:t>
      </w:r>
      <w:r w:rsidRPr="00322787">
        <w:rPr>
          <w:rFonts w:ascii="Arial" w:hAnsi="Arial" w:cs="Arial"/>
          <w:b/>
          <w:bCs/>
          <w:sz w:val="20"/>
          <w:szCs w:val="20"/>
        </w:rPr>
        <w:t xml:space="preserve">. </w:t>
      </w:r>
      <w:r w:rsidR="00970A3D">
        <w:rPr>
          <w:rFonts w:ascii="Arial" w:hAnsi="Arial" w:cs="Arial"/>
          <w:sz w:val="20"/>
          <w:szCs w:val="20"/>
        </w:rPr>
        <w:t xml:space="preserve">Am J Kidney Dis, Apr. 3, 2014. </w:t>
      </w:r>
      <w:r w:rsidRPr="00322787">
        <w:rPr>
          <w:rFonts w:ascii="Arial" w:hAnsi="Arial" w:cs="Arial"/>
          <w:sz w:val="20"/>
          <w:szCs w:val="20"/>
        </w:rPr>
        <w:t>PM:24703961. PMC4111986.</w:t>
      </w:r>
    </w:p>
    <w:p w14:paraId="43587B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W</w:t>
      </w:r>
      <w:r w:rsidR="00040E66">
        <w:rPr>
          <w:rFonts w:ascii="Arial" w:hAnsi="Arial" w:cs="Arial"/>
          <w:sz w:val="20"/>
          <w:szCs w:val="20"/>
        </w:rPr>
        <w:t xml:space="preserve">eerd </w:t>
      </w:r>
      <w:r w:rsidRPr="00322787">
        <w:rPr>
          <w:rFonts w:ascii="Arial" w:hAnsi="Arial" w:cs="Arial"/>
          <w:sz w:val="20"/>
          <w:szCs w:val="20"/>
        </w:rPr>
        <w:t xml:space="preserve">M, Greving JP, Hedblad B, Lorenz MW, Mathiesen EB, O'Leary DH, Rosvall M, Sitzer M, de Borst GJ, Buskens E, Bots ML. </w:t>
      </w:r>
      <w:r w:rsidRPr="00322787">
        <w:rPr>
          <w:rFonts w:ascii="Arial" w:hAnsi="Arial" w:cs="Arial"/>
          <w:b/>
          <w:bCs/>
          <w:i/>
          <w:iCs/>
          <w:sz w:val="20"/>
          <w:szCs w:val="20"/>
        </w:rPr>
        <w:t>Prediction of asymptomatic carotid artery stenosis in the general population: identification of high-risk groups</w:t>
      </w:r>
      <w:r w:rsidRPr="00322787">
        <w:rPr>
          <w:rFonts w:ascii="Arial" w:hAnsi="Arial" w:cs="Arial"/>
          <w:b/>
          <w:bCs/>
          <w:sz w:val="20"/>
          <w:szCs w:val="20"/>
        </w:rPr>
        <w:t xml:space="preserve">. </w:t>
      </w:r>
      <w:r w:rsidRPr="00322787">
        <w:rPr>
          <w:rFonts w:ascii="Arial" w:hAnsi="Arial" w:cs="Arial"/>
          <w:sz w:val="20"/>
          <w:szCs w:val="20"/>
        </w:rPr>
        <w:t xml:space="preserve">Stroke, Aug., 2014. Vol. 45, issue 8, pp. 2366-2371. PM:24994719. </w:t>
      </w:r>
      <w:r w:rsidR="007E56C0" w:rsidRPr="00322787">
        <w:rPr>
          <w:rFonts w:ascii="Arial" w:hAnsi="Arial" w:cs="Arial"/>
          <w:color w:val="000000"/>
          <w:sz w:val="20"/>
          <w:szCs w:val="20"/>
        </w:rPr>
        <w:t>PMC</w:t>
      </w:r>
      <w:r w:rsidR="0069381A">
        <w:rPr>
          <w:rFonts w:ascii="Arial" w:hAnsi="Arial" w:cs="Arial"/>
          <w:color w:val="000000"/>
          <w:sz w:val="20"/>
          <w:szCs w:val="20"/>
        </w:rPr>
        <w:t>4763934</w:t>
      </w:r>
      <w:r w:rsidR="007E56C0" w:rsidRPr="00322787">
        <w:rPr>
          <w:rFonts w:ascii="Arial" w:hAnsi="Arial" w:cs="Arial"/>
          <w:color w:val="000000"/>
          <w:sz w:val="20"/>
          <w:szCs w:val="20"/>
        </w:rPr>
        <w:t>.</w:t>
      </w:r>
    </w:p>
    <w:p w14:paraId="347ECD3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Dichgans M, Malik R, Konig IR, Rosand J, Clarke R, Gretarsdottir S, Thorleifsson G, Mitchell BD, Assimes TL, Levi C, O'Donnell CJ, Fornage M, Thorsteinsdottir U, Psaty BM, Hengstenberg C, Seshadri S, Erdmann J, Bis JC, Peters A, Boncoraglio GB, Marz W, Meschia JF, Kathiresan S, Ikram MA, McPherson R, Stefansson K, Sudlow C, Reilly MP, Thompson JR, Sharma P, Hopewell JC, Chambers JC, Watkins H, Rothwell PM, Roberts R, Markus HS, Samani NJ, Farrall M, Schunkert H, Gschwendtner A, Bevan S, Chen YC, DeStefano AL, Parati EA, Quertermous T, Ziegler A, Boerwinkle E, Holm H, Fischer M, Kessler T, Willenborg C, Laaksonen R, Voight BF, Stewart AF, Rader DJ, Hall AS, Kooner JS. </w:t>
      </w:r>
      <w:r w:rsidRPr="00322787">
        <w:rPr>
          <w:rFonts w:ascii="Arial" w:hAnsi="Arial" w:cs="Arial"/>
          <w:b/>
          <w:bCs/>
          <w:i/>
          <w:iCs/>
          <w:sz w:val="20"/>
          <w:szCs w:val="20"/>
        </w:rPr>
        <w:t>Shared genetic susceptibility to ischemic stroke and coronary artery disease: a genome-wide analysis of common variants</w:t>
      </w:r>
      <w:r w:rsidR="00970A3D">
        <w:rPr>
          <w:rFonts w:ascii="Arial" w:hAnsi="Arial" w:cs="Arial"/>
          <w:b/>
          <w:bCs/>
          <w:sz w:val="20"/>
          <w:szCs w:val="20"/>
        </w:rPr>
        <w:t>.</w:t>
      </w:r>
      <w:r w:rsidRPr="00322787">
        <w:rPr>
          <w:rFonts w:ascii="Arial" w:hAnsi="Arial" w:cs="Arial"/>
          <w:sz w:val="20"/>
          <w:szCs w:val="20"/>
        </w:rPr>
        <w:t xml:space="preserve"> Stroke, Jan., 2014. Vol. 45, issue 1, pp. 24-36. PM:24262325. PMC4112102.</w:t>
      </w:r>
    </w:p>
    <w:p w14:paraId="7F931F60" w14:textId="77777777" w:rsidR="00EB05F5" w:rsidRPr="00322787" w:rsidRDefault="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 Angelantonio E</w:t>
      </w:r>
      <w:r w:rsidR="00970A3D">
        <w:rPr>
          <w:rFonts w:ascii="Arial" w:hAnsi="Arial" w:cs="Arial"/>
          <w:sz w:val="20"/>
          <w:szCs w:val="20"/>
        </w:rPr>
        <w:t>,</w:t>
      </w:r>
      <w:r w:rsidRPr="00322787">
        <w:rPr>
          <w:rFonts w:ascii="Arial" w:hAnsi="Arial" w:cs="Arial"/>
          <w:sz w:val="20"/>
          <w:szCs w:val="20"/>
        </w:rPr>
        <w:t xml:space="preserve"> Gao P</w:t>
      </w:r>
      <w:r w:rsidR="00970A3D">
        <w:rPr>
          <w:rFonts w:ascii="Arial" w:hAnsi="Arial" w:cs="Arial"/>
          <w:sz w:val="20"/>
          <w:szCs w:val="20"/>
        </w:rPr>
        <w:t>,</w:t>
      </w:r>
      <w:r w:rsidRPr="00322787">
        <w:rPr>
          <w:rFonts w:ascii="Arial" w:hAnsi="Arial" w:cs="Arial"/>
          <w:sz w:val="20"/>
          <w:szCs w:val="20"/>
        </w:rPr>
        <w:t xml:space="preserve"> Khan H</w:t>
      </w:r>
      <w:r w:rsidR="00970A3D">
        <w:rPr>
          <w:rFonts w:ascii="Arial" w:hAnsi="Arial" w:cs="Arial"/>
          <w:sz w:val="20"/>
          <w:szCs w:val="20"/>
        </w:rPr>
        <w:t>,</w:t>
      </w:r>
      <w:r w:rsidRPr="00322787">
        <w:rPr>
          <w:rFonts w:ascii="Arial" w:hAnsi="Arial" w:cs="Arial"/>
          <w:sz w:val="20"/>
          <w:szCs w:val="20"/>
        </w:rPr>
        <w:t xml:space="preserve"> Butterworth AS</w:t>
      </w:r>
      <w:r w:rsidR="00970A3D">
        <w:rPr>
          <w:rFonts w:ascii="Arial" w:hAnsi="Arial" w:cs="Arial"/>
          <w:sz w:val="20"/>
          <w:szCs w:val="20"/>
        </w:rPr>
        <w:t>,</w:t>
      </w:r>
      <w:r w:rsidRPr="00322787">
        <w:rPr>
          <w:rFonts w:ascii="Arial" w:hAnsi="Arial" w:cs="Arial"/>
          <w:sz w:val="20"/>
          <w:szCs w:val="20"/>
        </w:rPr>
        <w:t xml:space="preserve"> Wormser D</w:t>
      </w:r>
      <w:r w:rsidR="00970A3D">
        <w:rPr>
          <w:rFonts w:ascii="Arial" w:hAnsi="Arial" w:cs="Arial"/>
          <w:sz w:val="20"/>
          <w:szCs w:val="20"/>
        </w:rPr>
        <w:t>,</w:t>
      </w:r>
      <w:r w:rsidRPr="00322787">
        <w:rPr>
          <w:rFonts w:ascii="Arial" w:hAnsi="Arial" w:cs="Arial"/>
          <w:sz w:val="20"/>
          <w:szCs w:val="20"/>
        </w:rPr>
        <w:t xml:space="preserve"> Kaptoge S</w:t>
      </w:r>
      <w:r w:rsidR="00970A3D">
        <w:rPr>
          <w:rFonts w:ascii="Arial" w:hAnsi="Arial" w:cs="Arial"/>
          <w:sz w:val="20"/>
          <w:szCs w:val="20"/>
        </w:rPr>
        <w:t>,</w:t>
      </w:r>
      <w:r w:rsidRPr="00322787">
        <w:rPr>
          <w:rFonts w:ascii="Arial" w:hAnsi="Arial" w:cs="Arial"/>
          <w:sz w:val="20"/>
          <w:szCs w:val="20"/>
        </w:rPr>
        <w:t xml:space="preserve"> Seshasai SRK</w:t>
      </w:r>
      <w:r w:rsidR="00970A3D">
        <w:rPr>
          <w:rFonts w:ascii="Arial" w:hAnsi="Arial" w:cs="Arial"/>
          <w:sz w:val="20"/>
          <w:szCs w:val="20"/>
        </w:rPr>
        <w:t>,</w:t>
      </w:r>
      <w:r w:rsidRPr="00322787">
        <w:rPr>
          <w:rFonts w:ascii="Arial" w:hAnsi="Arial" w:cs="Arial"/>
          <w:sz w:val="20"/>
          <w:szCs w:val="20"/>
        </w:rPr>
        <w:t xml:space="preserve"> Thompson A</w:t>
      </w:r>
      <w:r w:rsidR="00970A3D">
        <w:rPr>
          <w:rFonts w:ascii="Arial" w:hAnsi="Arial" w:cs="Arial"/>
          <w:sz w:val="20"/>
          <w:szCs w:val="20"/>
        </w:rPr>
        <w:t>,</w:t>
      </w:r>
      <w:r w:rsidRPr="00322787">
        <w:rPr>
          <w:rFonts w:ascii="Arial" w:hAnsi="Arial" w:cs="Arial"/>
          <w:sz w:val="20"/>
          <w:szCs w:val="20"/>
        </w:rPr>
        <w:t xml:space="preserve"> Sarwar N</w:t>
      </w:r>
      <w:r w:rsidR="00970A3D">
        <w:rPr>
          <w:rFonts w:ascii="Arial" w:hAnsi="Arial" w:cs="Arial"/>
          <w:sz w:val="20"/>
          <w:szCs w:val="20"/>
        </w:rPr>
        <w:t>,</w:t>
      </w:r>
      <w:r w:rsidRPr="00322787">
        <w:rPr>
          <w:rFonts w:ascii="Arial" w:hAnsi="Arial" w:cs="Arial"/>
          <w:sz w:val="20"/>
          <w:szCs w:val="20"/>
        </w:rPr>
        <w:t xml:space="preserve"> Willeit P</w:t>
      </w:r>
      <w:r w:rsidR="00970A3D">
        <w:rPr>
          <w:rFonts w:ascii="Arial" w:hAnsi="Arial" w:cs="Arial"/>
          <w:sz w:val="20"/>
          <w:szCs w:val="20"/>
        </w:rPr>
        <w:t>,</w:t>
      </w:r>
      <w:r w:rsidRPr="00322787">
        <w:rPr>
          <w:rFonts w:ascii="Arial" w:hAnsi="Arial" w:cs="Arial"/>
          <w:sz w:val="20"/>
          <w:szCs w:val="20"/>
        </w:rPr>
        <w:t xml:space="preserve"> Ridker PM</w:t>
      </w:r>
      <w:r w:rsidR="00970A3D">
        <w:rPr>
          <w:rFonts w:ascii="Arial" w:hAnsi="Arial" w:cs="Arial"/>
          <w:sz w:val="20"/>
          <w:szCs w:val="20"/>
        </w:rPr>
        <w:t>,</w:t>
      </w:r>
      <w:r w:rsidRPr="00322787">
        <w:rPr>
          <w:rFonts w:ascii="Arial" w:hAnsi="Arial" w:cs="Arial"/>
          <w:sz w:val="20"/>
          <w:szCs w:val="20"/>
        </w:rPr>
        <w:t xml:space="preserve"> Barr ELM</w:t>
      </w:r>
      <w:r w:rsidR="00970A3D">
        <w:rPr>
          <w:rFonts w:ascii="Arial" w:hAnsi="Arial" w:cs="Arial"/>
          <w:sz w:val="20"/>
          <w:szCs w:val="20"/>
        </w:rPr>
        <w:t>,</w:t>
      </w:r>
      <w:r w:rsidRPr="00322787">
        <w:rPr>
          <w:rFonts w:ascii="Arial" w:hAnsi="Arial" w:cs="Arial"/>
          <w:sz w:val="20"/>
          <w:szCs w:val="20"/>
        </w:rPr>
        <w:t xml:space="preserve"> Khaw KT</w:t>
      </w:r>
      <w:r w:rsidR="00970A3D">
        <w:rPr>
          <w:rFonts w:ascii="Arial" w:hAnsi="Arial" w:cs="Arial"/>
          <w:sz w:val="20"/>
          <w:szCs w:val="20"/>
        </w:rPr>
        <w:t>,</w:t>
      </w:r>
      <w:r w:rsidRPr="00322787">
        <w:rPr>
          <w:rFonts w:ascii="Arial" w:hAnsi="Arial" w:cs="Arial"/>
          <w:sz w:val="20"/>
          <w:szCs w:val="20"/>
        </w:rPr>
        <w:t xml:space="preserve"> Psaty BM</w:t>
      </w:r>
      <w:r w:rsidR="00970A3D">
        <w:rPr>
          <w:rFonts w:ascii="Arial" w:hAnsi="Arial" w:cs="Arial"/>
          <w:sz w:val="20"/>
          <w:szCs w:val="20"/>
        </w:rPr>
        <w:t xml:space="preserve">, Brenner </w:t>
      </w:r>
      <w:r w:rsidRPr="00322787">
        <w:rPr>
          <w:rFonts w:ascii="Arial" w:hAnsi="Arial" w:cs="Arial"/>
          <w:sz w:val="20"/>
          <w:szCs w:val="20"/>
        </w:rPr>
        <w:t>H</w:t>
      </w:r>
      <w:r w:rsidR="00970A3D">
        <w:rPr>
          <w:rFonts w:ascii="Arial" w:hAnsi="Arial" w:cs="Arial"/>
          <w:sz w:val="20"/>
          <w:szCs w:val="20"/>
        </w:rPr>
        <w:t>,</w:t>
      </w:r>
      <w:r w:rsidRPr="00322787">
        <w:rPr>
          <w:rFonts w:ascii="Arial" w:hAnsi="Arial" w:cs="Arial"/>
          <w:sz w:val="20"/>
          <w:szCs w:val="20"/>
        </w:rPr>
        <w:t xml:space="preserve"> Balkau B</w:t>
      </w:r>
      <w:r w:rsidR="00970A3D">
        <w:rPr>
          <w:rFonts w:ascii="Arial" w:hAnsi="Arial" w:cs="Arial"/>
          <w:sz w:val="20"/>
          <w:szCs w:val="20"/>
        </w:rPr>
        <w:t>,</w:t>
      </w:r>
      <w:r w:rsidRPr="00322787">
        <w:rPr>
          <w:rFonts w:ascii="Arial" w:hAnsi="Arial" w:cs="Arial"/>
          <w:sz w:val="20"/>
          <w:szCs w:val="20"/>
        </w:rPr>
        <w:t xml:space="preserve"> Dekker JM</w:t>
      </w:r>
      <w:r w:rsidR="00970A3D">
        <w:rPr>
          <w:rFonts w:ascii="Arial" w:hAnsi="Arial" w:cs="Arial"/>
          <w:sz w:val="20"/>
          <w:szCs w:val="20"/>
        </w:rPr>
        <w:t>,</w:t>
      </w:r>
      <w:r w:rsidRPr="00322787">
        <w:rPr>
          <w:rFonts w:ascii="Arial" w:hAnsi="Arial" w:cs="Arial"/>
          <w:sz w:val="20"/>
          <w:szCs w:val="20"/>
        </w:rPr>
        <w:t xml:space="preserve"> Lawlor DA</w:t>
      </w:r>
      <w:r w:rsidR="00970A3D">
        <w:rPr>
          <w:rFonts w:ascii="Arial" w:hAnsi="Arial" w:cs="Arial"/>
          <w:sz w:val="20"/>
          <w:szCs w:val="20"/>
        </w:rPr>
        <w:t>,</w:t>
      </w:r>
      <w:r w:rsidRPr="00322787">
        <w:rPr>
          <w:rFonts w:ascii="Arial" w:hAnsi="Arial" w:cs="Arial"/>
          <w:sz w:val="20"/>
          <w:szCs w:val="20"/>
        </w:rPr>
        <w:t xml:space="preserve"> Daimon M</w:t>
      </w:r>
      <w:r w:rsidR="00970A3D">
        <w:rPr>
          <w:rFonts w:ascii="Arial" w:hAnsi="Arial" w:cs="Arial"/>
          <w:sz w:val="20"/>
          <w:szCs w:val="20"/>
        </w:rPr>
        <w:t>,</w:t>
      </w:r>
      <w:r w:rsidRPr="00322787">
        <w:rPr>
          <w:rFonts w:ascii="Arial" w:hAnsi="Arial" w:cs="Arial"/>
          <w:sz w:val="20"/>
          <w:szCs w:val="20"/>
        </w:rPr>
        <w:t xml:space="preserve"> Willeit J</w:t>
      </w:r>
      <w:r w:rsidR="00970A3D">
        <w:rPr>
          <w:rFonts w:ascii="Arial" w:hAnsi="Arial" w:cs="Arial"/>
          <w:sz w:val="20"/>
          <w:szCs w:val="20"/>
        </w:rPr>
        <w:t>,</w:t>
      </w:r>
      <w:r w:rsidRPr="00322787">
        <w:rPr>
          <w:rFonts w:ascii="Arial" w:hAnsi="Arial" w:cs="Arial"/>
          <w:sz w:val="20"/>
          <w:szCs w:val="20"/>
        </w:rPr>
        <w:t xml:space="preserve"> Njølstad I</w:t>
      </w:r>
      <w:r w:rsidR="00970A3D">
        <w:rPr>
          <w:rFonts w:ascii="Arial" w:hAnsi="Arial" w:cs="Arial"/>
          <w:sz w:val="20"/>
          <w:szCs w:val="20"/>
        </w:rPr>
        <w:t>,</w:t>
      </w:r>
      <w:r w:rsidRPr="00322787">
        <w:rPr>
          <w:rFonts w:ascii="Arial" w:hAnsi="Arial" w:cs="Arial"/>
          <w:sz w:val="20"/>
          <w:szCs w:val="20"/>
        </w:rPr>
        <w:t xml:space="preserve"> Nissinen A</w:t>
      </w:r>
      <w:r w:rsidR="00970A3D">
        <w:rPr>
          <w:rFonts w:ascii="Arial" w:hAnsi="Arial" w:cs="Arial"/>
          <w:sz w:val="20"/>
          <w:szCs w:val="20"/>
        </w:rPr>
        <w:t>,</w:t>
      </w:r>
      <w:r w:rsidRPr="00322787">
        <w:rPr>
          <w:rFonts w:ascii="Arial" w:hAnsi="Arial" w:cs="Arial"/>
          <w:sz w:val="20"/>
          <w:szCs w:val="20"/>
        </w:rPr>
        <w:t xml:space="preserve"> Brunner EJ</w:t>
      </w:r>
      <w:r w:rsidR="00970A3D">
        <w:rPr>
          <w:rFonts w:ascii="Arial" w:hAnsi="Arial" w:cs="Arial"/>
          <w:sz w:val="20"/>
          <w:szCs w:val="20"/>
        </w:rPr>
        <w:t>,</w:t>
      </w:r>
      <w:r w:rsidRPr="00322787">
        <w:rPr>
          <w:rFonts w:ascii="Arial" w:hAnsi="Arial" w:cs="Arial"/>
          <w:sz w:val="20"/>
          <w:szCs w:val="20"/>
        </w:rPr>
        <w:t xml:space="preserve"> Kuller LH</w:t>
      </w:r>
      <w:r w:rsidR="00970A3D">
        <w:rPr>
          <w:rFonts w:ascii="Arial" w:hAnsi="Arial" w:cs="Arial"/>
          <w:sz w:val="20"/>
          <w:szCs w:val="20"/>
        </w:rPr>
        <w:t>,</w:t>
      </w:r>
      <w:r w:rsidRPr="00322787">
        <w:rPr>
          <w:rFonts w:ascii="Arial" w:hAnsi="Arial" w:cs="Arial"/>
          <w:sz w:val="20"/>
          <w:szCs w:val="20"/>
        </w:rPr>
        <w:t xml:space="preserve"> Price JF</w:t>
      </w:r>
      <w:r w:rsidR="00970A3D">
        <w:rPr>
          <w:rFonts w:ascii="Arial" w:hAnsi="Arial" w:cs="Arial"/>
          <w:sz w:val="20"/>
          <w:szCs w:val="20"/>
        </w:rPr>
        <w:t>,</w:t>
      </w:r>
      <w:r w:rsidRPr="00322787">
        <w:rPr>
          <w:rFonts w:ascii="Arial" w:hAnsi="Arial" w:cs="Arial"/>
          <w:sz w:val="20"/>
          <w:szCs w:val="20"/>
        </w:rPr>
        <w:t xml:space="preserve"> Sundström J</w:t>
      </w:r>
      <w:r w:rsidR="00970A3D">
        <w:rPr>
          <w:rFonts w:ascii="Arial" w:hAnsi="Arial" w:cs="Arial"/>
          <w:sz w:val="20"/>
          <w:szCs w:val="20"/>
        </w:rPr>
        <w:t>,</w:t>
      </w:r>
      <w:r w:rsidRPr="00322787">
        <w:rPr>
          <w:rFonts w:ascii="Arial" w:hAnsi="Arial" w:cs="Arial"/>
          <w:sz w:val="20"/>
          <w:szCs w:val="20"/>
        </w:rPr>
        <w:t xml:space="preserve"> Knuiman MW</w:t>
      </w:r>
      <w:r w:rsidR="00970A3D">
        <w:rPr>
          <w:rFonts w:ascii="Arial" w:hAnsi="Arial" w:cs="Arial"/>
          <w:sz w:val="20"/>
          <w:szCs w:val="20"/>
        </w:rPr>
        <w:t>,</w:t>
      </w:r>
      <w:r w:rsidRPr="00322787">
        <w:rPr>
          <w:rFonts w:ascii="Arial" w:hAnsi="Arial" w:cs="Arial"/>
          <w:sz w:val="20"/>
          <w:szCs w:val="20"/>
        </w:rPr>
        <w:t xml:space="preserve"> Feskens EJM</w:t>
      </w:r>
      <w:r w:rsidR="00970A3D">
        <w:rPr>
          <w:rFonts w:ascii="Arial" w:hAnsi="Arial" w:cs="Arial"/>
          <w:sz w:val="20"/>
          <w:szCs w:val="20"/>
        </w:rPr>
        <w:t>,</w:t>
      </w:r>
      <w:r w:rsidRPr="00322787">
        <w:rPr>
          <w:rFonts w:ascii="Arial" w:hAnsi="Arial" w:cs="Arial"/>
          <w:sz w:val="20"/>
          <w:szCs w:val="20"/>
        </w:rPr>
        <w:t xml:space="preserve"> Verschuren WMM</w:t>
      </w:r>
      <w:r w:rsidR="00970A3D">
        <w:rPr>
          <w:rFonts w:ascii="Arial" w:hAnsi="Arial" w:cs="Arial"/>
          <w:sz w:val="20"/>
          <w:szCs w:val="20"/>
        </w:rPr>
        <w:t>,</w:t>
      </w:r>
      <w:r w:rsidRPr="00322787">
        <w:rPr>
          <w:rFonts w:ascii="Arial" w:hAnsi="Arial" w:cs="Arial"/>
          <w:sz w:val="20"/>
          <w:szCs w:val="20"/>
        </w:rPr>
        <w:t xml:space="preserve"> Wald N</w:t>
      </w:r>
      <w:r w:rsidR="00970A3D">
        <w:rPr>
          <w:rFonts w:ascii="Arial" w:hAnsi="Arial" w:cs="Arial"/>
          <w:sz w:val="20"/>
          <w:szCs w:val="20"/>
        </w:rPr>
        <w:t>,</w:t>
      </w:r>
      <w:r w:rsidRPr="00322787">
        <w:rPr>
          <w:rFonts w:ascii="Arial" w:hAnsi="Arial" w:cs="Arial"/>
          <w:sz w:val="20"/>
          <w:szCs w:val="20"/>
        </w:rPr>
        <w:t xml:space="preserve"> Bakker SJL</w:t>
      </w:r>
      <w:r w:rsidR="00970A3D">
        <w:rPr>
          <w:rFonts w:ascii="Arial" w:hAnsi="Arial" w:cs="Arial"/>
          <w:sz w:val="20"/>
          <w:szCs w:val="20"/>
        </w:rPr>
        <w:t>,</w:t>
      </w:r>
      <w:r w:rsidRPr="00322787">
        <w:rPr>
          <w:rFonts w:ascii="Arial" w:hAnsi="Arial" w:cs="Arial"/>
          <w:sz w:val="20"/>
          <w:szCs w:val="20"/>
        </w:rPr>
        <w:t xml:space="preserve"> Whincup PH</w:t>
      </w:r>
      <w:r w:rsidR="00970A3D">
        <w:rPr>
          <w:rFonts w:ascii="Arial" w:hAnsi="Arial" w:cs="Arial"/>
          <w:sz w:val="20"/>
          <w:szCs w:val="20"/>
        </w:rPr>
        <w:t>,</w:t>
      </w:r>
      <w:r w:rsidRPr="00322787">
        <w:rPr>
          <w:rFonts w:ascii="Arial" w:hAnsi="Arial" w:cs="Arial"/>
          <w:sz w:val="20"/>
          <w:szCs w:val="20"/>
        </w:rPr>
        <w:t xml:space="preserve"> Ford I</w:t>
      </w:r>
      <w:r w:rsidR="00970A3D">
        <w:rPr>
          <w:rFonts w:ascii="Arial" w:hAnsi="Arial" w:cs="Arial"/>
          <w:sz w:val="20"/>
          <w:szCs w:val="20"/>
        </w:rPr>
        <w:t>,</w:t>
      </w:r>
      <w:r w:rsidRPr="00322787">
        <w:rPr>
          <w:rFonts w:ascii="Arial" w:hAnsi="Arial" w:cs="Arial"/>
          <w:sz w:val="20"/>
          <w:szCs w:val="20"/>
        </w:rPr>
        <w:t xml:space="preserve"> Goldbourt U</w:t>
      </w:r>
      <w:r w:rsidR="00970A3D">
        <w:rPr>
          <w:rFonts w:ascii="Arial" w:hAnsi="Arial" w:cs="Arial"/>
          <w:sz w:val="20"/>
          <w:szCs w:val="20"/>
        </w:rPr>
        <w:t>,</w:t>
      </w:r>
      <w:r w:rsidRPr="00322787">
        <w:rPr>
          <w:rFonts w:ascii="Arial" w:hAnsi="Arial" w:cs="Arial"/>
          <w:sz w:val="20"/>
          <w:szCs w:val="20"/>
        </w:rPr>
        <w:t xml:space="preserve"> Gómez-de-la-Cámara A</w:t>
      </w:r>
      <w:r w:rsidR="00970A3D">
        <w:rPr>
          <w:rFonts w:ascii="Arial" w:hAnsi="Arial" w:cs="Arial"/>
          <w:sz w:val="20"/>
          <w:szCs w:val="20"/>
        </w:rPr>
        <w:t>,</w:t>
      </w:r>
      <w:r w:rsidRPr="00322787">
        <w:rPr>
          <w:rFonts w:ascii="Arial" w:hAnsi="Arial" w:cs="Arial"/>
          <w:sz w:val="20"/>
          <w:szCs w:val="20"/>
        </w:rPr>
        <w:t xml:space="preserve"> Gallacher J</w:t>
      </w:r>
      <w:r w:rsidR="00970A3D">
        <w:rPr>
          <w:rFonts w:ascii="Arial" w:hAnsi="Arial" w:cs="Arial"/>
          <w:sz w:val="20"/>
          <w:szCs w:val="20"/>
        </w:rPr>
        <w:t>,</w:t>
      </w:r>
      <w:r w:rsidRPr="00322787">
        <w:rPr>
          <w:rFonts w:ascii="Arial" w:hAnsi="Arial" w:cs="Arial"/>
          <w:sz w:val="20"/>
          <w:szCs w:val="20"/>
        </w:rPr>
        <w:t xml:space="preserve"> Simons LA</w:t>
      </w:r>
      <w:r w:rsidR="00970A3D">
        <w:rPr>
          <w:rFonts w:ascii="Arial" w:hAnsi="Arial" w:cs="Arial"/>
          <w:sz w:val="20"/>
          <w:szCs w:val="20"/>
        </w:rPr>
        <w:t>,</w:t>
      </w:r>
      <w:r w:rsidRPr="00322787">
        <w:rPr>
          <w:rFonts w:ascii="Arial" w:hAnsi="Arial" w:cs="Arial"/>
          <w:sz w:val="20"/>
          <w:szCs w:val="20"/>
        </w:rPr>
        <w:t xml:space="preserve"> Rosengren A</w:t>
      </w:r>
      <w:r w:rsidR="00970A3D">
        <w:rPr>
          <w:rFonts w:ascii="Arial" w:hAnsi="Arial" w:cs="Arial"/>
          <w:sz w:val="20"/>
          <w:szCs w:val="20"/>
        </w:rPr>
        <w:t>,</w:t>
      </w:r>
      <w:r w:rsidRPr="00322787">
        <w:rPr>
          <w:rFonts w:ascii="Arial" w:hAnsi="Arial" w:cs="Arial"/>
          <w:sz w:val="20"/>
          <w:szCs w:val="20"/>
        </w:rPr>
        <w:t xml:space="preserve"> Sutherland SE</w:t>
      </w:r>
      <w:r w:rsidR="00970A3D">
        <w:rPr>
          <w:rFonts w:ascii="Arial" w:hAnsi="Arial" w:cs="Arial"/>
          <w:sz w:val="20"/>
          <w:szCs w:val="20"/>
        </w:rPr>
        <w:t>,</w:t>
      </w:r>
      <w:r w:rsidRPr="00322787">
        <w:rPr>
          <w:rFonts w:ascii="Arial" w:hAnsi="Arial" w:cs="Arial"/>
          <w:sz w:val="20"/>
          <w:szCs w:val="20"/>
        </w:rPr>
        <w:t xml:space="preserve"> Björkelund C</w:t>
      </w:r>
      <w:r w:rsidR="00970A3D">
        <w:rPr>
          <w:rFonts w:ascii="Arial" w:hAnsi="Arial" w:cs="Arial"/>
          <w:sz w:val="20"/>
          <w:szCs w:val="20"/>
        </w:rPr>
        <w:t>,</w:t>
      </w:r>
      <w:r w:rsidRPr="00322787">
        <w:rPr>
          <w:rFonts w:ascii="Arial" w:hAnsi="Arial" w:cs="Arial"/>
          <w:sz w:val="20"/>
          <w:szCs w:val="20"/>
        </w:rPr>
        <w:t xml:space="preserve"> Blazer DG</w:t>
      </w:r>
      <w:r w:rsidR="00970A3D">
        <w:rPr>
          <w:rFonts w:ascii="Arial" w:hAnsi="Arial" w:cs="Arial"/>
          <w:sz w:val="20"/>
          <w:szCs w:val="20"/>
        </w:rPr>
        <w:t>,</w:t>
      </w:r>
      <w:r w:rsidRPr="00322787">
        <w:rPr>
          <w:rFonts w:ascii="Arial" w:hAnsi="Arial" w:cs="Arial"/>
          <w:sz w:val="20"/>
          <w:szCs w:val="20"/>
        </w:rPr>
        <w:t xml:space="preserve"> Wassertheil-Smoller S</w:t>
      </w:r>
      <w:r w:rsidR="00970A3D">
        <w:rPr>
          <w:rFonts w:ascii="Arial" w:hAnsi="Arial" w:cs="Arial"/>
          <w:sz w:val="20"/>
          <w:szCs w:val="20"/>
        </w:rPr>
        <w:t>,</w:t>
      </w:r>
      <w:r w:rsidRPr="00322787">
        <w:rPr>
          <w:rFonts w:ascii="Arial" w:hAnsi="Arial" w:cs="Arial"/>
          <w:sz w:val="20"/>
          <w:szCs w:val="20"/>
        </w:rPr>
        <w:t xml:space="preserve"> Onat A</w:t>
      </w:r>
      <w:r w:rsidR="00970A3D">
        <w:rPr>
          <w:rFonts w:ascii="Arial" w:hAnsi="Arial" w:cs="Arial"/>
          <w:sz w:val="20"/>
          <w:szCs w:val="20"/>
        </w:rPr>
        <w:t>,</w:t>
      </w:r>
      <w:r w:rsidRPr="00322787">
        <w:rPr>
          <w:rFonts w:ascii="Arial" w:hAnsi="Arial" w:cs="Arial"/>
          <w:sz w:val="20"/>
          <w:szCs w:val="20"/>
        </w:rPr>
        <w:t xml:space="preserve"> Ibañez AM</w:t>
      </w:r>
      <w:r w:rsidR="00970A3D">
        <w:rPr>
          <w:rFonts w:ascii="Arial" w:hAnsi="Arial" w:cs="Arial"/>
          <w:sz w:val="20"/>
          <w:szCs w:val="20"/>
        </w:rPr>
        <w:t>,</w:t>
      </w:r>
      <w:r w:rsidRPr="00322787">
        <w:rPr>
          <w:rFonts w:ascii="Arial" w:hAnsi="Arial" w:cs="Arial"/>
          <w:sz w:val="20"/>
          <w:szCs w:val="20"/>
        </w:rPr>
        <w:t xml:space="preserve"> Casiglia E</w:t>
      </w:r>
      <w:r w:rsidR="00970A3D">
        <w:rPr>
          <w:rFonts w:ascii="Arial" w:hAnsi="Arial" w:cs="Arial"/>
          <w:sz w:val="20"/>
          <w:szCs w:val="20"/>
        </w:rPr>
        <w:t>,</w:t>
      </w:r>
      <w:r w:rsidRPr="00322787">
        <w:rPr>
          <w:rFonts w:ascii="Arial" w:hAnsi="Arial" w:cs="Arial"/>
          <w:sz w:val="20"/>
          <w:szCs w:val="20"/>
        </w:rPr>
        <w:t xml:space="preserve"> Jukema W</w:t>
      </w:r>
      <w:r w:rsidR="00970A3D">
        <w:rPr>
          <w:rFonts w:ascii="Arial" w:hAnsi="Arial" w:cs="Arial"/>
          <w:sz w:val="20"/>
          <w:szCs w:val="20"/>
        </w:rPr>
        <w:t>,</w:t>
      </w:r>
      <w:r w:rsidRPr="00322787">
        <w:rPr>
          <w:rFonts w:ascii="Arial" w:hAnsi="Arial" w:cs="Arial"/>
          <w:sz w:val="20"/>
          <w:szCs w:val="20"/>
        </w:rPr>
        <w:t xml:space="preserve"> Simpson LM</w:t>
      </w:r>
      <w:r w:rsidR="00970A3D">
        <w:rPr>
          <w:rFonts w:ascii="Arial" w:hAnsi="Arial" w:cs="Arial"/>
          <w:sz w:val="20"/>
          <w:szCs w:val="20"/>
        </w:rPr>
        <w:t>,</w:t>
      </w:r>
      <w:r w:rsidRPr="00322787">
        <w:rPr>
          <w:rFonts w:ascii="Arial" w:hAnsi="Arial" w:cs="Arial"/>
          <w:sz w:val="20"/>
          <w:szCs w:val="20"/>
        </w:rPr>
        <w:t xml:space="preserve"> Giampaoli S</w:t>
      </w:r>
      <w:r w:rsidR="00970A3D">
        <w:rPr>
          <w:rFonts w:ascii="Arial" w:hAnsi="Arial" w:cs="Arial"/>
          <w:sz w:val="20"/>
          <w:szCs w:val="20"/>
        </w:rPr>
        <w:t>,</w:t>
      </w:r>
      <w:r w:rsidRPr="00322787">
        <w:rPr>
          <w:rFonts w:ascii="Arial" w:hAnsi="Arial" w:cs="Arial"/>
          <w:sz w:val="20"/>
          <w:szCs w:val="20"/>
        </w:rPr>
        <w:t xml:space="preserve"> Nordestgaard BG</w:t>
      </w:r>
      <w:r w:rsidR="00970A3D">
        <w:rPr>
          <w:rFonts w:ascii="Arial" w:hAnsi="Arial" w:cs="Arial"/>
          <w:sz w:val="20"/>
          <w:szCs w:val="20"/>
        </w:rPr>
        <w:t>,</w:t>
      </w:r>
      <w:r w:rsidRPr="00322787">
        <w:rPr>
          <w:rFonts w:ascii="Arial" w:hAnsi="Arial" w:cs="Arial"/>
          <w:sz w:val="20"/>
          <w:szCs w:val="20"/>
        </w:rPr>
        <w:t xml:space="preserve"> Selmer R</w:t>
      </w:r>
      <w:r w:rsidR="00970A3D">
        <w:rPr>
          <w:rFonts w:ascii="Arial" w:hAnsi="Arial" w:cs="Arial"/>
          <w:sz w:val="20"/>
          <w:szCs w:val="20"/>
        </w:rPr>
        <w:t>,</w:t>
      </w:r>
      <w:r w:rsidRPr="00322787">
        <w:rPr>
          <w:rFonts w:ascii="Arial" w:hAnsi="Arial" w:cs="Arial"/>
          <w:sz w:val="20"/>
          <w:szCs w:val="20"/>
        </w:rPr>
        <w:t xml:space="preserve"> Wennberg P</w:t>
      </w:r>
      <w:r w:rsidR="00970A3D">
        <w:rPr>
          <w:rFonts w:ascii="Arial" w:hAnsi="Arial" w:cs="Arial"/>
          <w:sz w:val="20"/>
          <w:szCs w:val="20"/>
        </w:rPr>
        <w:t>,</w:t>
      </w:r>
      <w:r w:rsidRPr="00322787">
        <w:rPr>
          <w:rFonts w:ascii="Arial" w:hAnsi="Arial" w:cs="Arial"/>
          <w:sz w:val="20"/>
          <w:szCs w:val="20"/>
        </w:rPr>
        <w:t xml:space="preserve"> Kauhanen J</w:t>
      </w:r>
      <w:r w:rsidR="00970A3D">
        <w:rPr>
          <w:rFonts w:ascii="Arial" w:hAnsi="Arial" w:cs="Arial"/>
          <w:sz w:val="20"/>
          <w:szCs w:val="20"/>
        </w:rPr>
        <w:t>,</w:t>
      </w:r>
      <w:r w:rsidRPr="00322787">
        <w:rPr>
          <w:rFonts w:ascii="Arial" w:hAnsi="Arial" w:cs="Arial"/>
          <w:sz w:val="20"/>
          <w:szCs w:val="20"/>
        </w:rPr>
        <w:t xml:space="preserve"> Salonen JT</w:t>
      </w:r>
      <w:r w:rsidR="00970A3D">
        <w:rPr>
          <w:rFonts w:ascii="Arial" w:hAnsi="Arial" w:cs="Arial"/>
          <w:sz w:val="20"/>
          <w:szCs w:val="20"/>
        </w:rPr>
        <w:t>, Dankner</w:t>
      </w:r>
      <w:r w:rsidRPr="00322787">
        <w:rPr>
          <w:rFonts w:ascii="Arial" w:hAnsi="Arial" w:cs="Arial"/>
          <w:sz w:val="20"/>
          <w:szCs w:val="20"/>
        </w:rPr>
        <w:t xml:space="preserve"> R</w:t>
      </w:r>
      <w:r w:rsidR="00970A3D">
        <w:rPr>
          <w:rFonts w:ascii="Arial" w:hAnsi="Arial" w:cs="Arial"/>
          <w:sz w:val="20"/>
          <w:szCs w:val="20"/>
        </w:rPr>
        <w:t>,</w:t>
      </w:r>
      <w:r w:rsidRPr="00322787">
        <w:rPr>
          <w:rFonts w:ascii="Arial" w:hAnsi="Arial" w:cs="Arial"/>
          <w:sz w:val="20"/>
          <w:szCs w:val="20"/>
        </w:rPr>
        <w:t xml:space="preserve"> Barrett-Connor E</w:t>
      </w:r>
      <w:r w:rsidR="00970A3D">
        <w:rPr>
          <w:rFonts w:ascii="Arial" w:hAnsi="Arial" w:cs="Arial"/>
          <w:sz w:val="20"/>
          <w:szCs w:val="20"/>
        </w:rPr>
        <w:t>,</w:t>
      </w:r>
      <w:r w:rsidRPr="00322787">
        <w:rPr>
          <w:rFonts w:ascii="Arial" w:hAnsi="Arial" w:cs="Arial"/>
          <w:sz w:val="20"/>
          <w:szCs w:val="20"/>
        </w:rPr>
        <w:t xml:space="preserve"> Kavousi M</w:t>
      </w:r>
      <w:r w:rsidR="00970A3D">
        <w:rPr>
          <w:rFonts w:ascii="Arial" w:hAnsi="Arial" w:cs="Arial"/>
          <w:sz w:val="20"/>
          <w:szCs w:val="20"/>
        </w:rPr>
        <w:t>,</w:t>
      </w:r>
      <w:r w:rsidRPr="00322787">
        <w:rPr>
          <w:rFonts w:ascii="Arial" w:hAnsi="Arial" w:cs="Arial"/>
          <w:sz w:val="20"/>
          <w:szCs w:val="20"/>
        </w:rPr>
        <w:t xml:space="preserve"> Gudnason V</w:t>
      </w:r>
      <w:r w:rsidR="00970A3D">
        <w:rPr>
          <w:rFonts w:ascii="Arial" w:hAnsi="Arial" w:cs="Arial"/>
          <w:sz w:val="20"/>
          <w:szCs w:val="20"/>
        </w:rPr>
        <w:t>,</w:t>
      </w:r>
      <w:r w:rsidRPr="00322787">
        <w:rPr>
          <w:rFonts w:ascii="Arial" w:hAnsi="Arial" w:cs="Arial"/>
          <w:sz w:val="20"/>
          <w:szCs w:val="20"/>
        </w:rPr>
        <w:t xml:space="preserve"> Evans D</w:t>
      </w:r>
      <w:r w:rsidR="00970A3D">
        <w:rPr>
          <w:rFonts w:ascii="Arial" w:hAnsi="Arial" w:cs="Arial"/>
          <w:sz w:val="20"/>
          <w:szCs w:val="20"/>
        </w:rPr>
        <w:t>, Wallace</w:t>
      </w:r>
      <w:r w:rsidRPr="00322787">
        <w:rPr>
          <w:rFonts w:ascii="Arial" w:hAnsi="Arial" w:cs="Arial"/>
          <w:sz w:val="20"/>
          <w:szCs w:val="20"/>
        </w:rPr>
        <w:t xml:space="preserve"> RB</w:t>
      </w:r>
      <w:r w:rsidR="00970A3D">
        <w:rPr>
          <w:rFonts w:ascii="Arial" w:hAnsi="Arial" w:cs="Arial"/>
          <w:sz w:val="20"/>
          <w:szCs w:val="20"/>
        </w:rPr>
        <w:t>,</w:t>
      </w:r>
      <w:r w:rsidRPr="00322787">
        <w:rPr>
          <w:rFonts w:ascii="Arial" w:hAnsi="Arial" w:cs="Arial"/>
          <w:sz w:val="20"/>
          <w:szCs w:val="20"/>
        </w:rPr>
        <w:t xml:space="preserve"> Cushman M</w:t>
      </w:r>
      <w:r w:rsidR="00970A3D">
        <w:rPr>
          <w:rFonts w:ascii="Arial" w:hAnsi="Arial" w:cs="Arial"/>
          <w:sz w:val="20"/>
          <w:szCs w:val="20"/>
        </w:rPr>
        <w:t>,</w:t>
      </w:r>
      <w:r w:rsidRPr="00322787">
        <w:rPr>
          <w:rFonts w:ascii="Arial" w:hAnsi="Arial" w:cs="Arial"/>
          <w:sz w:val="20"/>
          <w:szCs w:val="20"/>
        </w:rPr>
        <w:t xml:space="preserve"> D'Agostino RB</w:t>
      </w:r>
      <w:r w:rsidR="00970A3D">
        <w:rPr>
          <w:rFonts w:ascii="Arial" w:hAnsi="Arial" w:cs="Arial"/>
          <w:sz w:val="20"/>
          <w:szCs w:val="20"/>
        </w:rPr>
        <w:t>,</w:t>
      </w:r>
      <w:r w:rsidRPr="00322787">
        <w:rPr>
          <w:rFonts w:ascii="Arial" w:hAnsi="Arial" w:cs="Arial"/>
          <w:sz w:val="20"/>
          <w:szCs w:val="20"/>
        </w:rPr>
        <w:t xml:space="preserve"> Umans JG</w:t>
      </w:r>
      <w:r w:rsidR="00970A3D">
        <w:rPr>
          <w:rFonts w:ascii="Arial" w:hAnsi="Arial" w:cs="Arial"/>
          <w:sz w:val="20"/>
          <w:szCs w:val="20"/>
        </w:rPr>
        <w:t>,</w:t>
      </w:r>
      <w:r w:rsidRPr="00322787">
        <w:rPr>
          <w:rFonts w:ascii="Arial" w:hAnsi="Arial" w:cs="Arial"/>
          <w:sz w:val="20"/>
          <w:szCs w:val="20"/>
        </w:rPr>
        <w:t xml:space="preserve"> Kiyohara Y</w:t>
      </w:r>
      <w:r w:rsidR="00970A3D">
        <w:rPr>
          <w:rFonts w:ascii="Arial" w:hAnsi="Arial" w:cs="Arial"/>
          <w:sz w:val="20"/>
          <w:szCs w:val="20"/>
        </w:rPr>
        <w:t>,</w:t>
      </w:r>
      <w:r w:rsidRPr="00322787">
        <w:rPr>
          <w:rFonts w:ascii="Arial" w:hAnsi="Arial" w:cs="Arial"/>
          <w:sz w:val="20"/>
          <w:szCs w:val="20"/>
        </w:rPr>
        <w:t xml:space="preserve"> Nakagawa H</w:t>
      </w:r>
      <w:r w:rsidR="00970A3D">
        <w:rPr>
          <w:rFonts w:ascii="Arial" w:hAnsi="Arial" w:cs="Arial"/>
          <w:sz w:val="20"/>
          <w:szCs w:val="20"/>
        </w:rPr>
        <w:t>,</w:t>
      </w:r>
      <w:r w:rsidRPr="00322787">
        <w:rPr>
          <w:rFonts w:ascii="Arial" w:hAnsi="Arial" w:cs="Arial"/>
          <w:sz w:val="20"/>
          <w:szCs w:val="20"/>
        </w:rPr>
        <w:t xml:space="preserve"> Sato S</w:t>
      </w:r>
      <w:r w:rsidR="00970A3D">
        <w:rPr>
          <w:rFonts w:ascii="Arial" w:hAnsi="Arial" w:cs="Arial"/>
          <w:sz w:val="20"/>
          <w:szCs w:val="20"/>
        </w:rPr>
        <w:t>,</w:t>
      </w:r>
      <w:r w:rsidRPr="00322787">
        <w:rPr>
          <w:rFonts w:ascii="Arial" w:hAnsi="Arial" w:cs="Arial"/>
          <w:sz w:val="20"/>
          <w:szCs w:val="20"/>
        </w:rPr>
        <w:t xml:space="preserve"> Gillum RF</w:t>
      </w:r>
      <w:r w:rsidR="00970A3D">
        <w:rPr>
          <w:rFonts w:ascii="Arial" w:hAnsi="Arial" w:cs="Arial"/>
          <w:sz w:val="20"/>
          <w:szCs w:val="20"/>
        </w:rPr>
        <w:t>, Folsom</w:t>
      </w:r>
      <w:r w:rsidRPr="00322787">
        <w:rPr>
          <w:rFonts w:ascii="Arial" w:hAnsi="Arial" w:cs="Arial"/>
          <w:sz w:val="20"/>
          <w:szCs w:val="20"/>
        </w:rPr>
        <w:t xml:space="preserve"> AR</w:t>
      </w:r>
      <w:r w:rsidR="00970A3D">
        <w:rPr>
          <w:rFonts w:ascii="Arial" w:hAnsi="Arial" w:cs="Arial"/>
          <w:sz w:val="20"/>
          <w:szCs w:val="20"/>
        </w:rPr>
        <w:t>, Schouw</w:t>
      </w:r>
      <w:r w:rsidRPr="00322787">
        <w:rPr>
          <w:rFonts w:ascii="Arial" w:hAnsi="Arial" w:cs="Arial"/>
          <w:sz w:val="20"/>
          <w:szCs w:val="20"/>
        </w:rPr>
        <w:t xml:space="preserve"> YT</w:t>
      </w:r>
      <w:r w:rsidR="00970A3D">
        <w:rPr>
          <w:rFonts w:ascii="Arial" w:hAnsi="Arial" w:cs="Arial"/>
          <w:sz w:val="20"/>
          <w:szCs w:val="20"/>
        </w:rPr>
        <w:t>,</w:t>
      </w:r>
      <w:r w:rsidRPr="00322787">
        <w:rPr>
          <w:rFonts w:ascii="Arial" w:hAnsi="Arial" w:cs="Arial"/>
          <w:sz w:val="20"/>
          <w:szCs w:val="20"/>
        </w:rPr>
        <w:t xml:space="preserve"> Moons KG</w:t>
      </w:r>
      <w:r w:rsidR="00970A3D">
        <w:rPr>
          <w:rFonts w:ascii="Arial" w:hAnsi="Arial" w:cs="Arial"/>
          <w:sz w:val="20"/>
          <w:szCs w:val="20"/>
        </w:rPr>
        <w:t>,</w:t>
      </w:r>
      <w:r w:rsidRPr="00322787">
        <w:rPr>
          <w:rFonts w:ascii="Arial" w:hAnsi="Arial" w:cs="Arial"/>
          <w:sz w:val="20"/>
          <w:szCs w:val="20"/>
        </w:rPr>
        <w:t xml:space="preserve"> Griffi</w:t>
      </w:r>
      <w:r w:rsidR="00970A3D">
        <w:rPr>
          <w:rFonts w:ascii="Arial" w:hAnsi="Arial" w:cs="Arial"/>
          <w:sz w:val="20"/>
          <w:szCs w:val="20"/>
        </w:rPr>
        <w:t>n</w:t>
      </w:r>
      <w:r w:rsidRPr="00322787">
        <w:rPr>
          <w:rFonts w:ascii="Arial" w:hAnsi="Arial" w:cs="Arial"/>
          <w:sz w:val="20"/>
          <w:szCs w:val="20"/>
        </w:rPr>
        <w:t xml:space="preserve"> SJ</w:t>
      </w:r>
      <w:r w:rsidR="00970A3D">
        <w:rPr>
          <w:rFonts w:ascii="Arial" w:hAnsi="Arial" w:cs="Arial"/>
          <w:sz w:val="20"/>
          <w:szCs w:val="20"/>
        </w:rPr>
        <w:t>,</w:t>
      </w:r>
      <w:r w:rsidRPr="00322787">
        <w:rPr>
          <w:rFonts w:ascii="Arial" w:hAnsi="Arial" w:cs="Arial"/>
          <w:sz w:val="20"/>
          <w:szCs w:val="20"/>
        </w:rPr>
        <w:t xml:space="preserve"> Sattar N</w:t>
      </w:r>
      <w:r w:rsidR="00970A3D">
        <w:rPr>
          <w:rFonts w:ascii="Arial" w:hAnsi="Arial" w:cs="Arial"/>
          <w:sz w:val="20"/>
          <w:szCs w:val="20"/>
        </w:rPr>
        <w:t>, Wareham</w:t>
      </w:r>
      <w:r w:rsidRPr="00322787">
        <w:rPr>
          <w:rFonts w:ascii="Arial" w:hAnsi="Arial" w:cs="Arial"/>
          <w:sz w:val="20"/>
          <w:szCs w:val="20"/>
        </w:rPr>
        <w:t xml:space="preserve"> NJ</w:t>
      </w:r>
      <w:r w:rsidR="00970A3D">
        <w:rPr>
          <w:rFonts w:ascii="Arial" w:hAnsi="Arial" w:cs="Arial"/>
          <w:sz w:val="20"/>
          <w:szCs w:val="20"/>
        </w:rPr>
        <w:t>,</w:t>
      </w:r>
      <w:r w:rsidRPr="00322787">
        <w:rPr>
          <w:rFonts w:ascii="Arial" w:hAnsi="Arial" w:cs="Arial"/>
          <w:sz w:val="20"/>
          <w:szCs w:val="20"/>
        </w:rPr>
        <w:t xml:space="preserve"> Selvin E</w:t>
      </w:r>
      <w:r w:rsidR="00970A3D">
        <w:rPr>
          <w:rFonts w:ascii="Arial" w:hAnsi="Arial" w:cs="Arial"/>
          <w:sz w:val="20"/>
          <w:szCs w:val="20"/>
        </w:rPr>
        <w:t>,</w:t>
      </w:r>
      <w:r w:rsidRPr="00322787">
        <w:rPr>
          <w:rFonts w:ascii="Arial" w:hAnsi="Arial" w:cs="Arial"/>
          <w:sz w:val="20"/>
          <w:szCs w:val="20"/>
        </w:rPr>
        <w:t xml:space="preserve"> Thompson SG</w:t>
      </w:r>
      <w:r w:rsidR="00970A3D">
        <w:rPr>
          <w:rFonts w:ascii="Arial" w:hAnsi="Arial" w:cs="Arial"/>
          <w:sz w:val="20"/>
          <w:szCs w:val="20"/>
        </w:rPr>
        <w:t>,</w:t>
      </w:r>
      <w:r w:rsidRPr="00322787">
        <w:rPr>
          <w:rFonts w:ascii="Arial" w:hAnsi="Arial" w:cs="Arial"/>
          <w:sz w:val="20"/>
          <w:szCs w:val="20"/>
        </w:rPr>
        <w:t xml:space="preserve"> Danesh J. </w:t>
      </w:r>
      <w:r w:rsidRPr="00322787">
        <w:rPr>
          <w:rFonts w:ascii="Arial" w:hAnsi="Arial" w:cs="Arial"/>
          <w:b/>
          <w:i/>
          <w:sz w:val="20"/>
          <w:szCs w:val="20"/>
        </w:rPr>
        <w:t>Glycated hemoglobin measurement and prediction of cardiovascular disease.</w:t>
      </w:r>
      <w:r w:rsidRPr="00322787">
        <w:rPr>
          <w:rFonts w:ascii="Arial" w:hAnsi="Arial" w:cs="Arial"/>
          <w:sz w:val="20"/>
          <w:szCs w:val="20"/>
        </w:rPr>
        <w:t> JAMA 2014 Mar 26</w:t>
      </w:r>
      <w:r w:rsidR="00970A3D">
        <w:rPr>
          <w:rFonts w:ascii="Arial" w:hAnsi="Arial" w:cs="Arial"/>
          <w:sz w:val="20"/>
          <w:szCs w:val="20"/>
        </w:rPr>
        <w:t xml:space="preserve">. </w:t>
      </w:r>
      <w:r w:rsidRPr="00322787">
        <w:rPr>
          <w:rFonts w:ascii="Arial" w:hAnsi="Arial" w:cs="Arial"/>
          <w:sz w:val="20"/>
          <w:szCs w:val="20"/>
        </w:rPr>
        <w:t>PMC4386007 PM: 24668104. </w:t>
      </w:r>
    </w:p>
    <w:p w14:paraId="4A279D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Ellis J, Lange EM, Li J, Dupuis J, Baumert J, Walston JD, Keating BJ, Durda P, Fox ER, Palmer CD, Meng YA, Young T, Farlow DN, Schnabel RB, Marzi CS, Larkin E, Martin LW, Bis JC, Auer P, Ramachandran VS, Gabriel SB, Willis MS, Pankow JS, Papanicolaou GJ, Rotter JI, Ballantyne CM, Gross MD, Lettre G, Wilson JG, Peters U, Koenig W, Tracy RP, Redline S, Reiner AP, Benjamin EJ, Lange LA. </w:t>
      </w:r>
      <w:r w:rsidRPr="00322787">
        <w:rPr>
          <w:rFonts w:ascii="Arial" w:hAnsi="Arial" w:cs="Arial"/>
          <w:b/>
          <w:bCs/>
          <w:i/>
          <w:iCs/>
          <w:sz w:val="20"/>
          <w:szCs w:val="20"/>
        </w:rPr>
        <w:t>Large multiethnic Candidate Gene Study for C-reactive protein levels: identification of a novel association at CD36 in African Americans</w:t>
      </w:r>
      <w:r w:rsidRPr="00322787">
        <w:rPr>
          <w:rFonts w:ascii="Arial" w:hAnsi="Arial" w:cs="Arial"/>
          <w:b/>
          <w:bCs/>
          <w:sz w:val="20"/>
          <w:szCs w:val="20"/>
        </w:rPr>
        <w:t xml:space="preserve">. </w:t>
      </w:r>
      <w:r w:rsidRPr="00322787">
        <w:rPr>
          <w:rFonts w:ascii="Arial" w:hAnsi="Arial" w:cs="Arial"/>
          <w:sz w:val="20"/>
          <w:szCs w:val="20"/>
        </w:rPr>
        <w:t>Hum Genet, Aug., 2014. Vol. 133, issue 8, pp. 985-995. PM:24643644. PMC4104766.</w:t>
      </w:r>
    </w:p>
    <w:p w14:paraId="6CDC0D4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Escott-Price V, Bellenguez C, Wang LS, Choi SH, Harold D, Jones L, Holmans P, Gerrish A, Vedernikov A, Richards A, DeStefano AL, Lambert JC, Ibrahim-Verbaas CA, Naj AC, Sims R, Jun </w:t>
      </w:r>
      <w:r w:rsidRPr="00322787">
        <w:rPr>
          <w:rFonts w:ascii="Arial" w:hAnsi="Arial" w:cs="Arial"/>
          <w:sz w:val="20"/>
          <w:szCs w:val="20"/>
        </w:rPr>
        <w:lastRenderedPageBreak/>
        <w:t xml:space="preserve">G, Bis JC, Beecham GW, Grenier-Boley B, Russo G, Thornton-Wells TA, Denning N, Smith AV, Chouraki V, Thomas C, Ikram MA, Zelenika D, Vardarajan BN, Kamatani Y, Lin CF, Schmidt H, Kunkle B, Dunstan ML, Vronskaya M, United Kingdom Brain Expression Consortium, Johnson AD, Ruiz A, Bihoreau MT, Reitz C, Pasquier F, Hollingworth P, Hanon O, Fitzpatrick AL, Buxbaum JD, Campion D, Crane PK, Baldwin C, Becker T, Gudnason V, Cruchaga C, Craig D, Amin N, Berr C, Lopez OL, De Jager PL, Deramecourt V, Johnston JA, Evans D, Lovestone S, Letenneur L, Hernandez I, Rubinsztein DC, Eiriksdottir G, Sleegers K, Goate AM, Fievet N, Huentelman MJ, Gill M, Brown K, Kamboh MI, Keller L, Barberger-Gateau P, McGuinness B, Larson EB, Myers AJ, Dufouil C, Todd S, Wallon D, Love S, Rogaeva E, Gallacher J, George-Hyslop PS, Clarimon J, Lleo A, Bayer A, Tsuang DW, Yu L, Tsolaki M, Bossu P, Spalletta G, Proitsi P, Collinge J, Sorbi S, Garcia FS, Fox NC, Hardy J, Naranjo MC, Bosco P, Clarke R, Brayne C, Galimberti D, Scarpini E, Bonuccelli U, Mancuso M, Siciliano G, Moebus S, Mecocci P, Zompo MD, Maier W, Hampel H, Pilotto A, Frank-Garcia A, Panza F, Solfrizzi V, Caffarra P, Nacmias B, Perry W, Mayhaus M, Lannfelt L, Hakonarson H, Pichler S, Carrasquillo MM, Ingelsson M, Beekly D, Alvarez V, Zou F, Valladares O, Younkin SG, Coto E, Hamilton-Nelson KL, Gu W, Razquin C, Pastor P, Mateo I, Owen MJ, Faber KM, Jonsson PV, Combarros O, O'Donovan MC, Cantwell LB, Soininen H, Blacker D, Mead S, Mosley TH, Jr., Bennett DA, Harris TB, Fratiglioni L, Holmes C, de Bruijn RF, Passmore P, Montine TJ, Bettens K, Rotter JI, Brice A, Morgan K, Foroud TM, Kukull WA, Hannequin D, Powell JF, Nalls MA, Ritchie K, Lunetta KL, Kauwe JS, Boerwinkle E, Riemenschneider M, Boada M, Hiltunen M, Martin ER, Schmidt R, Rujescu D, Dartigues JF, Mayeux R, Tzourio C, Hofman A, Nothen MM, Graff C, Psaty BM, Haines JL, Lathrop M, Pericak-Vance MA, Launer LJ, Van BC, Farrer LA, van Duijn CM, Ramirez A, Seshadri S, Schellenberg GD, Amouyel P, Williams J. </w:t>
      </w:r>
      <w:r w:rsidRPr="00322787">
        <w:rPr>
          <w:rFonts w:ascii="Arial" w:hAnsi="Arial" w:cs="Arial"/>
          <w:b/>
          <w:bCs/>
          <w:i/>
          <w:iCs/>
          <w:sz w:val="20"/>
          <w:szCs w:val="20"/>
        </w:rPr>
        <w:t>Gene-wide analysis detects two new susceptibility genes for Alzheimer's disease</w:t>
      </w:r>
      <w:r w:rsidRPr="00322787">
        <w:rPr>
          <w:rFonts w:ascii="Arial" w:hAnsi="Arial" w:cs="Arial"/>
          <w:b/>
          <w:bCs/>
          <w:sz w:val="20"/>
          <w:szCs w:val="20"/>
        </w:rPr>
        <w:t xml:space="preserve">. </w:t>
      </w:r>
      <w:r w:rsidRPr="00322787">
        <w:rPr>
          <w:rFonts w:ascii="Arial" w:hAnsi="Arial" w:cs="Arial"/>
          <w:sz w:val="20"/>
          <w:szCs w:val="20"/>
        </w:rPr>
        <w:t>PLoS One, 2014. Vol. 9, issue 6, pp. e94661. PM:24922517. PMC4055488.</w:t>
      </w:r>
    </w:p>
    <w:p w14:paraId="50F6CCB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Fan VS, Locke ER, Diehr P, Wilsdon A, Enright P, Yende S, Avdalovic M, Barr G, Kapur VK, Thomas R, Krishnan JA, L</w:t>
      </w:r>
      <w:r w:rsidR="00970A3D">
        <w:rPr>
          <w:rFonts w:ascii="Arial" w:hAnsi="Arial" w:cs="Arial"/>
          <w:sz w:val="20"/>
          <w:szCs w:val="20"/>
        </w:rPr>
        <w:t xml:space="preserve">ovasi G, Thielke S. </w:t>
      </w:r>
      <w:r w:rsidRPr="00322787">
        <w:rPr>
          <w:rFonts w:ascii="Arial" w:hAnsi="Arial" w:cs="Arial"/>
          <w:b/>
          <w:bCs/>
          <w:i/>
          <w:iCs/>
          <w:sz w:val="20"/>
          <w:szCs w:val="20"/>
        </w:rPr>
        <w:t>Disability and Recovery of Independent Function in Obstructive Lung Disease: The Cardiovascular Health Study</w:t>
      </w:r>
      <w:r w:rsidRPr="00322787">
        <w:rPr>
          <w:rFonts w:ascii="Arial" w:hAnsi="Arial" w:cs="Arial"/>
          <w:b/>
          <w:bCs/>
          <w:sz w:val="20"/>
          <w:szCs w:val="20"/>
        </w:rPr>
        <w:t xml:space="preserve">. </w:t>
      </w:r>
      <w:r w:rsidRPr="00322787">
        <w:rPr>
          <w:rFonts w:ascii="Arial" w:hAnsi="Arial" w:cs="Arial"/>
          <w:sz w:val="20"/>
          <w:szCs w:val="20"/>
        </w:rPr>
        <w:t>Respiration, Sept. 9, 2014.  PM:25228204. PMC4197928.</w:t>
      </w:r>
    </w:p>
    <w:p w14:paraId="271853A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Ferket BS, van Kempen BJ, Wieberdink RG, Steyerberg EW, Koudstaal PJ, Hofman A, Shahar E, Gottesman RF, Rosamond W, Kizer JR, Kronmal RA, Psaty BM</w:t>
      </w:r>
      <w:r w:rsidR="004F34B3" w:rsidRPr="00322787">
        <w:rPr>
          <w:rFonts w:ascii="Arial" w:hAnsi="Arial" w:cs="Arial"/>
          <w:sz w:val="20"/>
          <w:szCs w:val="20"/>
        </w:rPr>
        <w:t xml:space="preserve">, Longstreth WT, Jr., Mosley T, </w:t>
      </w:r>
      <w:r w:rsidR="00970A3D">
        <w:rPr>
          <w:rFonts w:ascii="Arial" w:hAnsi="Arial" w:cs="Arial"/>
          <w:sz w:val="20"/>
          <w:szCs w:val="20"/>
        </w:rPr>
        <w:t>Folsom AR, Hunink MG, Ikram MA.</w:t>
      </w:r>
      <w:r w:rsidRPr="00322787">
        <w:rPr>
          <w:rFonts w:ascii="Arial" w:hAnsi="Arial" w:cs="Arial"/>
          <w:sz w:val="20"/>
          <w:szCs w:val="20"/>
        </w:rPr>
        <w:t xml:space="preserve"> </w:t>
      </w:r>
      <w:r w:rsidRPr="00322787">
        <w:rPr>
          <w:rFonts w:ascii="Arial" w:hAnsi="Arial" w:cs="Arial"/>
          <w:b/>
          <w:bCs/>
          <w:i/>
          <w:iCs/>
          <w:sz w:val="20"/>
          <w:szCs w:val="20"/>
        </w:rPr>
        <w:t>Separate prediction of intracerebral hemorrhage and ischemic stroke</w:t>
      </w:r>
      <w:r w:rsidRPr="00322787">
        <w:rPr>
          <w:rFonts w:ascii="Arial" w:hAnsi="Arial" w:cs="Arial"/>
          <w:b/>
          <w:bCs/>
          <w:sz w:val="20"/>
          <w:szCs w:val="20"/>
        </w:rPr>
        <w:t>.</w:t>
      </w:r>
      <w:r w:rsidRPr="00322787">
        <w:rPr>
          <w:rFonts w:ascii="Arial" w:hAnsi="Arial" w:cs="Arial"/>
          <w:sz w:val="20"/>
          <w:szCs w:val="20"/>
        </w:rPr>
        <w:t xml:space="preserve"> Neurology, Apr. 23, 2014. PM:24759844. PMC4035707.</w:t>
      </w:r>
    </w:p>
    <w:p w14:paraId="6B4D4E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Fitzpatrick AL, Irizarry MC, Cushman M, Jenny NS, Chi GC, Koro C. </w:t>
      </w:r>
      <w:r w:rsidRPr="00322787">
        <w:rPr>
          <w:rFonts w:ascii="Arial" w:hAnsi="Arial" w:cs="Arial"/>
          <w:b/>
          <w:bCs/>
          <w:i/>
          <w:iCs/>
          <w:sz w:val="20"/>
          <w:szCs w:val="20"/>
        </w:rPr>
        <w:t>Lipoprotein-associated phospholipase A and risk of dementia in the Cardiovascular Health Study</w:t>
      </w:r>
      <w:r w:rsidRPr="00322787">
        <w:rPr>
          <w:rFonts w:ascii="Arial" w:hAnsi="Arial" w:cs="Arial"/>
          <w:b/>
          <w:bCs/>
          <w:sz w:val="20"/>
          <w:szCs w:val="20"/>
        </w:rPr>
        <w:t xml:space="preserve">. </w:t>
      </w:r>
      <w:r w:rsidRPr="00322787">
        <w:rPr>
          <w:rFonts w:ascii="Arial" w:hAnsi="Arial" w:cs="Arial"/>
          <w:sz w:val="20"/>
          <w:szCs w:val="20"/>
        </w:rPr>
        <w:t>Atherosclerosis, May 22, 2014. Vol. 235, issue 2, pp. 384-391. PM:24929287. PMC4096578.</w:t>
      </w:r>
    </w:p>
    <w:p w14:paraId="0FD536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Folsom AR, Lutsey PL, Nambi V, deFilippi CR, Heckbert</w:t>
      </w:r>
      <w:r w:rsidR="00970A3D">
        <w:rPr>
          <w:rFonts w:ascii="Arial" w:hAnsi="Arial" w:cs="Arial"/>
          <w:sz w:val="20"/>
          <w:szCs w:val="20"/>
        </w:rPr>
        <w:t xml:space="preserve"> SR, Cushman M, Ballantyne CM. </w:t>
      </w:r>
      <w:r w:rsidRPr="00322787">
        <w:rPr>
          <w:rFonts w:ascii="Arial" w:hAnsi="Arial" w:cs="Arial"/>
          <w:b/>
          <w:bCs/>
          <w:i/>
          <w:iCs/>
          <w:sz w:val="20"/>
          <w:szCs w:val="20"/>
        </w:rPr>
        <w:t>Troponin T, NT-proBNP, and venous thromboembolism: The Longitudinal Investigation of Thromboembolism Etiology (LITE)</w:t>
      </w:r>
      <w:r w:rsidRPr="00322787">
        <w:rPr>
          <w:rFonts w:ascii="Arial" w:hAnsi="Arial" w:cs="Arial"/>
          <w:b/>
          <w:bCs/>
          <w:sz w:val="20"/>
          <w:szCs w:val="20"/>
        </w:rPr>
        <w:t xml:space="preserve">. </w:t>
      </w:r>
      <w:r w:rsidRPr="00322787">
        <w:rPr>
          <w:rFonts w:ascii="Arial" w:hAnsi="Arial" w:cs="Arial"/>
          <w:sz w:val="20"/>
          <w:szCs w:val="20"/>
        </w:rPr>
        <w:t>Vasc Med, Feb., 2014. Vol. 19, issue 1, pp. 33-41. PM:24558027. PMC4006375.</w:t>
      </w:r>
    </w:p>
    <w:p w14:paraId="019FCF8A" w14:textId="77777777" w:rsidR="00EB05F5" w:rsidRPr="00322787" w:rsidRDefault="008B7EDB">
      <w:pPr>
        <w:autoSpaceDE w:val="0"/>
        <w:autoSpaceDN w:val="0"/>
        <w:adjustRightInd w:val="0"/>
        <w:spacing w:after="240" w:line="240" w:lineRule="auto"/>
        <w:rPr>
          <w:rFonts w:ascii="Arial" w:hAnsi="Arial" w:cs="Arial"/>
          <w:sz w:val="20"/>
          <w:szCs w:val="20"/>
        </w:rPr>
      </w:pPr>
      <w:r>
        <w:rPr>
          <w:rFonts w:ascii="Arial" w:hAnsi="Arial" w:cs="Arial"/>
          <w:sz w:val="20"/>
          <w:szCs w:val="20"/>
        </w:rPr>
        <w:t>Fowkes</w:t>
      </w:r>
      <w:r w:rsidR="00EB05F5" w:rsidRPr="00322787">
        <w:rPr>
          <w:rFonts w:ascii="Arial" w:hAnsi="Arial" w:cs="Arial"/>
          <w:sz w:val="20"/>
          <w:szCs w:val="20"/>
        </w:rPr>
        <w:t xml:space="preserve"> FGR</w:t>
      </w:r>
      <w:r>
        <w:rPr>
          <w:rFonts w:ascii="Arial" w:hAnsi="Arial" w:cs="Arial"/>
          <w:sz w:val="20"/>
          <w:szCs w:val="20"/>
        </w:rPr>
        <w:t>,</w:t>
      </w:r>
      <w:r w:rsidR="00EB05F5" w:rsidRPr="00322787">
        <w:rPr>
          <w:rFonts w:ascii="Arial" w:hAnsi="Arial" w:cs="Arial"/>
          <w:sz w:val="20"/>
          <w:szCs w:val="20"/>
        </w:rPr>
        <w:t xml:space="preserve"> Murray GD</w:t>
      </w:r>
      <w:r>
        <w:rPr>
          <w:rFonts w:ascii="Arial" w:hAnsi="Arial" w:cs="Arial"/>
          <w:sz w:val="20"/>
          <w:szCs w:val="20"/>
        </w:rPr>
        <w:t>,</w:t>
      </w:r>
      <w:r w:rsidR="00EB05F5" w:rsidRPr="00322787">
        <w:rPr>
          <w:rFonts w:ascii="Arial" w:hAnsi="Arial" w:cs="Arial"/>
          <w:sz w:val="20"/>
          <w:szCs w:val="20"/>
        </w:rPr>
        <w:t xml:space="preserve"> Butcher I</w:t>
      </w:r>
      <w:r>
        <w:rPr>
          <w:rFonts w:ascii="Arial" w:hAnsi="Arial" w:cs="Arial"/>
          <w:sz w:val="20"/>
          <w:szCs w:val="20"/>
        </w:rPr>
        <w:t>, Folsom</w:t>
      </w:r>
      <w:r w:rsidR="00EB05F5" w:rsidRPr="00322787">
        <w:rPr>
          <w:rFonts w:ascii="Arial" w:hAnsi="Arial" w:cs="Arial"/>
          <w:sz w:val="20"/>
          <w:szCs w:val="20"/>
        </w:rPr>
        <w:t xml:space="preserve"> AR</w:t>
      </w:r>
      <w:r>
        <w:rPr>
          <w:rFonts w:ascii="Arial" w:hAnsi="Arial" w:cs="Arial"/>
          <w:sz w:val="20"/>
          <w:szCs w:val="20"/>
        </w:rPr>
        <w:t>,</w:t>
      </w:r>
      <w:r w:rsidR="00EB05F5" w:rsidRPr="00322787">
        <w:rPr>
          <w:rFonts w:ascii="Arial" w:hAnsi="Arial" w:cs="Arial"/>
          <w:sz w:val="20"/>
          <w:szCs w:val="20"/>
        </w:rPr>
        <w:t xml:space="preserve"> Hirsch AT</w:t>
      </w:r>
      <w:r>
        <w:rPr>
          <w:rFonts w:ascii="Arial" w:hAnsi="Arial" w:cs="Arial"/>
          <w:sz w:val="20"/>
          <w:szCs w:val="20"/>
        </w:rPr>
        <w:t>, Couper</w:t>
      </w:r>
      <w:r w:rsidR="00EB05F5" w:rsidRPr="00322787">
        <w:rPr>
          <w:rFonts w:ascii="Arial" w:hAnsi="Arial" w:cs="Arial"/>
          <w:sz w:val="20"/>
          <w:szCs w:val="20"/>
        </w:rPr>
        <w:t xml:space="preserve"> DJ</w:t>
      </w:r>
      <w:r>
        <w:rPr>
          <w:rFonts w:ascii="Arial" w:hAnsi="Arial" w:cs="Arial"/>
          <w:sz w:val="20"/>
          <w:szCs w:val="20"/>
        </w:rPr>
        <w:t>, deBacker</w:t>
      </w:r>
      <w:r w:rsidR="00EB05F5" w:rsidRPr="00322787">
        <w:rPr>
          <w:rFonts w:ascii="Arial" w:hAnsi="Arial" w:cs="Arial"/>
          <w:sz w:val="20"/>
          <w:szCs w:val="20"/>
        </w:rPr>
        <w:t xml:space="preserve"> G</w:t>
      </w:r>
      <w:r>
        <w:rPr>
          <w:rFonts w:ascii="Arial" w:hAnsi="Arial" w:cs="Arial"/>
          <w:sz w:val="20"/>
          <w:szCs w:val="20"/>
        </w:rPr>
        <w:t>,</w:t>
      </w:r>
      <w:r w:rsidR="00EB05F5" w:rsidRPr="00322787">
        <w:rPr>
          <w:rFonts w:ascii="Arial" w:hAnsi="Arial" w:cs="Arial"/>
          <w:sz w:val="20"/>
          <w:szCs w:val="20"/>
        </w:rPr>
        <w:t xml:space="preserve"> Kornitzer M</w:t>
      </w:r>
      <w:r>
        <w:rPr>
          <w:rFonts w:ascii="Arial" w:hAnsi="Arial" w:cs="Arial"/>
          <w:sz w:val="20"/>
          <w:szCs w:val="20"/>
        </w:rPr>
        <w:t>,</w:t>
      </w:r>
      <w:r w:rsidR="00EB05F5" w:rsidRPr="00322787">
        <w:rPr>
          <w:rFonts w:ascii="Arial" w:hAnsi="Arial" w:cs="Arial"/>
          <w:sz w:val="20"/>
          <w:szCs w:val="20"/>
        </w:rPr>
        <w:t xml:space="preserve"> Newman AB</w:t>
      </w:r>
      <w:r>
        <w:rPr>
          <w:rFonts w:ascii="Arial" w:hAnsi="Arial" w:cs="Arial"/>
          <w:sz w:val="20"/>
          <w:szCs w:val="20"/>
        </w:rPr>
        <w:t>,</w:t>
      </w:r>
      <w:r w:rsidR="00EB05F5" w:rsidRPr="00322787">
        <w:rPr>
          <w:rFonts w:ascii="Arial" w:hAnsi="Arial" w:cs="Arial"/>
          <w:sz w:val="20"/>
          <w:szCs w:val="20"/>
        </w:rPr>
        <w:t xml:space="preserve"> Sutton-Tyrrell KC</w:t>
      </w:r>
      <w:r>
        <w:rPr>
          <w:rFonts w:ascii="Arial" w:hAnsi="Arial" w:cs="Arial"/>
          <w:sz w:val="20"/>
          <w:szCs w:val="20"/>
        </w:rPr>
        <w:t>, Cushman</w:t>
      </w:r>
      <w:r w:rsidR="00EB05F5" w:rsidRPr="00322787">
        <w:rPr>
          <w:rFonts w:ascii="Arial" w:hAnsi="Arial" w:cs="Arial"/>
          <w:sz w:val="20"/>
          <w:szCs w:val="20"/>
        </w:rPr>
        <w:t xml:space="preserve"> M</w:t>
      </w:r>
      <w:r>
        <w:rPr>
          <w:rFonts w:ascii="Arial" w:hAnsi="Arial" w:cs="Arial"/>
          <w:sz w:val="20"/>
          <w:szCs w:val="20"/>
        </w:rPr>
        <w:t>, Lee</w:t>
      </w:r>
      <w:r w:rsidR="00EB05F5" w:rsidRPr="00322787">
        <w:rPr>
          <w:rFonts w:ascii="Arial" w:hAnsi="Arial" w:cs="Arial"/>
          <w:sz w:val="20"/>
          <w:szCs w:val="20"/>
        </w:rPr>
        <w:t xml:space="preserve"> AJ</w:t>
      </w:r>
      <w:r>
        <w:rPr>
          <w:rFonts w:ascii="Arial" w:hAnsi="Arial" w:cs="Arial"/>
          <w:sz w:val="20"/>
          <w:szCs w:val="20"/>
        </w:rPr>
        <w:t>,</w:t>
      </w:r>
      <w:r w:rsidR="00EB05F5" w:rsidRPr="00322787">
        <w:rPr>
          <w:rFonts w:ascii="Arial" w:hAnsi="Arial" w:cs="Arial"/>
          <w:sz w:val="20"/>
          <w:szCs w:val="20"/>
        </w:rPr>
        <w:t xml:space="preserve"> Price JF</w:t>
      </w:r>
      <w:r>
        <w:rPr>
          <w:rFonts w:ascii="Arial" w:hAnsi="Arial" w:cs="Arial"/>
          <w:sz w:val="20"/>
          <w:szCs w:val="20"/>
        </w:rPr>
        <w:t>,</w:t>
      </w:r>
      <w:r w:rsidR="00EB05F5" w:rsidRPr="00322787">
        <w:rPr>
          <w:rFonts w:ascii="Arial" w:hAnsi="Arial" w:cs="Arial"/>
          <w:sz w:val="20"/>
          <w:szCs w:val="20"/>
        </w:rPr>
        <w:t xml:space="preserve"> D'Agostino RB</w:t>
      </w:r>
      <w:r>
        <w:rPr>
          <w:rFonts w:ascii="Arial" w:hAnsi="Arial" w:cs="Arial"/>
          <w:sz w:val="20"/>
          <w:szCs w:val="20"/>
        </w:rPr>
        <w:t>,</w:t>
      </w:r>
      <w:r w:rsidR="00EB05F5" w:rsidRPr="00322787">
        <w:rPr>
          <w:rFonts w:ascii="Arial" w:hAnsi="Arial" w:cs="Arial"/>
          <w:sz w:val="20"/>
          <w:szCs w:val="20"/>
        </w:rPr>
        <w:t xml:space="preserve"> Murabito JM</w:t>
      </w:r>
      <w:r>
        <w:rPr>
          <w:rFonts w:ascii="Arial" w:hAnsi="Arial" w:cs="Arial"/>
          <w:sz w:val="20"/>
          <w:szCs w:val="20"/>
        </w:rPr>
        <w:t>,</w:t>
      </w:r>
      <w:r w:rsidR="00EB05F5" w:rsidRPr="00322787">
        <w:rPr>
          <w:rFonts w:ascii="Arial" w:hAnsi="Arial" w:cs="Arial"/>
          <w:sz w:val="20"/>
          <w:szCs w:val="20"/>
        </w:rPr>
        <w:t xml:space="preserve"> Norman P</w:t>
      </w:r>
      <w:r>
        <w:rPr>
          <w:rFonts w:ascii="Arial" w:hAnsi="Arial" w:cs="Arial"/>
          <w:sz w:val="20"/>
          <w:szCs w:val="20"/>
        </w:rPr>
        <w:t>,</w:t>
      </w:r>
      <w:r w:rsidR="00EB05F5" w:rsidRPr="00322787">
        <w:rPr>
          <w:rFonts w:ascii="Arial" w:hAnsi="Arial" w:cs="Arial"/>
          <w:sz w:val="20"/>
          <w:szCs w:val="20"/>
        </w:rPr>
        <w:t xml:space="preserve"> Masaki KH</w:t>
      </w:r>
      <w:r>
        <w:rPr>
          <w:rFonts w:ascii="Arial" w:hAnsi="Arial" w:cs="Arial"/>
          <w:sz w:val="20"/>
          <w:szCs w:val="20"/>
        </w:rPr>
        <w:t>,</w:t>
      </w:r>
      <w:r w:rsidR="00EB05F5" w:rsidRPr="00322787">
        <w:rPr>
          <w:rFonts w:ascii="Arial" w:hAnsi="Arial" w:cs="Arial"/>
          <w:sz w:val="20"/>
          <w:szCs w:val="20"/>
        </w:rPr>
        <w:t xml:space="preserve"> Bouter LM</w:t>
      </w:r>
      <w:r>
        <w:rPr>
          <w:rFonts w:ascii="Arial" w:hAnsi="Arial" w:cs="Arial"/>
          <w:sz w:val="20"/>
          <w:szCs w:val="20"/>
        </w:rPr>
        <w:t>,</w:t>
      </w:r>
      <w:r w:rsidR="00EB05F5" w:rsidRPr="00322787">
        <w:rPr>
          <w:rFonts w:ascii="Arial" w:hAnsi="Arial" w:cs="Arial"/>
          <w:sz w:val="20"/>
          <w:szCs w:val="20"/>
        </w:rPr>
        <w:t xml:space="preserve"> Heine RJ</w:t>
      </w:r>
      <w:r>
        <w:rPr>
          <w:rFonts w:ascii="Arial" w:hAnsi="Arial" w:cs="Arial"/>
          <w:sz w:val="20"/>
          <w:szCs w:val="20"/>
        </w:rPr>
        <w:t>,</w:t>
      </w:r>
      <w:r w:rsidR="00EB05F5" w:rsidRPr="00322787">
        <w:rPr>
          <w:rFonts w:ascii="Arial" w:hAnsi="Arial" w:cs="Arial"/>
          <w:sz w:val="20"/>
          <w:szCs w:val="20"/>
        </w:rPr>
        <w:t xml:space="preserve"> Stehouwer CDA</w:t>
      </w:r>
      <w:r>
        <w:rPr>
          <w:rFonts w:ascii="Arial" w:hAnsi="Arial" w:cs="Arial"/>
          <w:sz w:val="20"/>
          <w:szCs w:val="20"/>
        </w:rPr>
        <w:t>,</w:t>
      </w:r>
      <w:r w:rsidR="00EB05F5" w:rsidRPr="00322787">
        <w:rPr>
          <w:rFonts w:ascii="Arial" w:hAnsi="Arial" w:cs="Arial"/>
          <w:sz w:val="20"/>
          <w:szCs w:val="20"/>
        </w:rPr>
        <w:t xml:space="preserve"> McDermott MM</w:t>
      </w:r>
      <w:r>
        <w:rPr>
          <w:rFonts w:ascii="Arial" w:hAnsi="Arial" w:cs="Arial"/>
          <w:sz w:val="20"/>
          <w:szCs w:val="20"/>
        </w:rPr>
        <w:t>,</w:t>
      </w:r>
      <w:r w:rsidR="00EB05F5" w:rsidRPr="00322787">
        <w:rPr>
          <w:rFonts w:ascii="Arial" w:hAnsi="Arial" w:cs="Arial"/>
          <w:sz w:val="20"/>
          <w:szCs w:val="20"/>
        </w:rPr>
        <w:t xml:space="preserve"> Stoffers HEJH</w:t>
      </w:r>
      <w:r>
        <w:rPr>
          <w:rFonts w:ascii="Arial" w:hAnsi="Arial" w:cs="Arial"/>
          <w:sz w:val="20"/>
          <w:szCs w:val="20"/>
        </w:rPr>
        <w:t>,</w:t>
      </w:r>
      <w:r w:rsidR="00EB05F5" w:rsidRPr="00322787">
        <w:rPr>
          <w:rFonts w:ascii="Arial" w:hAnsi="Arial" w:cs="Arial"/>
          <w:sz w:val="20"/>
          <w:szCs w:val="20"/>
        </w:rPr>
        <w:t xml:space="preserve"> Knottnerus JA</w:t>
      </w:r>
      <w:r>
        <w:rPr>
          <w:rFonts w:ascii="Arial" w:hAnsi="Arial" w:cs="Arial"/>
          <w:sz w:val="20"/>
          <w:szCs w:val="20"/>
        </w:rPr>
        <w:t>,</w:t>
      </w:r>
      <w:r w:rsidR="00EB05F5" w:rsidRPr="00322787">
        <w:rPr>
          <w:rFonts w:ascii="Arial" w:hAnsi="Arial" w:cs="Arial"/>
          <w:sz w:val="20"/>
          <w:szCs w:val="20"/>
        </w:rPr>
        <w:t xml:space="preserve"> Ogren M</w:t>
      </w:r>
      <w:r>
        <w:rPr>
          <w:rFonts w:ascii="Arial" w:hAnsi="Arial" w:cs="Arial"/>
          <w:sz w:val="20"/>
          <w:szCs w:val="20"/>
        </w:rPr>
        <w:t>,</w:t>
      </w:r>
      <w:r w:rsidR="00EB05F5" w:rsidRPr="00322787">
        <w:rPr>
          <w:rFonts w:ascii="Arial" w:hAnsi="Arial" w:cs="Arial"/>
          <w:sz w:val="20"/>
          <w:szCs w:val="20"/>
        </w:rPr>
        <w:t xml:space="preserve"> Hedblad B</w:t>
      </w:r>
      <w:r>
        <w:rPr>
          <w:rFonts w:ascii="Arial" w:hAnsi="Arial" w:cs="Arial"/>
          <w:sz w:val="20"/>
          <w:szCs w:val="20"/>
        </w:rPr>
        <w:t>,</w:t>
      </w:r>
      <w:r w:rsidR="00EB05F5" w:rsidRPr="00322787">
        <w:rPr>
          <w:rFonts w:ascii="Arial" w:hAnsi="Arial" w:cs="Arial"/>
          <w:sz w:val="20"/>
          <w:szCs w:val="20"/>
        </w:rPr>
        <w:t xml:space="preserve"> Koenig W</w:t>
      </w:r>
      <w:r>
        <w:rPr>
          <w:rFonts w:ascii="Arial" w:hAnsi="Arial" w:cs="Arial"/>
          <w:sz w:val="20"/>
          <w:szCs w:val="20"/>
        </w:rPr>
        <w:t>,</w:t>
      </w:r>
      <w:r w:rsidR="00EB05F5" w:rsidRPr="00322787">
        <w:rPr>
          <w:rFonts w:ascii="Arial" w:hAnsi="Arial" w:cs="Arial"/>
          <w:sz w:val="20"/>
          <w:szCs w:val="20"/>
        </w:rPr>
        <w:t xml:space="preserve"> Meisinger C</w:t>
      </w:r>
      <w:r>
        <w:rPr>
          <w:rFonts w:ascii="Arial" w:hAnsi="Arial" w:cs="Arial"/>
          <w:sz w:val="20"/>
          <w:szCs w:val="20"/>
        </w:rPr>
        <w:t>, Cauley</w:t>
      </w:r>
      <w:r w:rsidR="00EB05F5" w:rsidRPr="00322787">
        <w:rPr>
          <w:rFonts w:ascii="Arial" w:hAnsi="Arial" w:cs="Arial"/>
          <w:sz w:val="20"/>
          <w:szCs w:val="20"/>
        </w:rPr>
        <w:t xml:space="preserve"> JA</w:t>
      </w:r>
      <w:r>
        <w:rPr>
          <w:rFonts w:ascii="Arial" w:hAnsi="Arial" w:cs="Arial"/>
          <w:sz w:val="20"/>
          <w:szCs w:val="20"/>
        </w:rPr>
        <w:t>,</w:t>
      </w:r>
      <w:r w:rsidR="00EB05F5" w:rsidRPr="00322787">
        <w:rPr>
          <w:rFonts w:ascii="Arial" w:hAnsi="Arial" w:cs="Arial"/>
          <w:sz w:val="20"/>
          <w:szCs w:val="20"/>
        </w:rPr>
        <w:t xml:space="preserve"> Franco O</w:t>
      </w:r>
      <w:r>
        <w:rPr>
          <w:rFonts w:ascii="Arial" w:hAnsi="Arial" w:cs="Arial"/>
          <w:sz w:val="20"/>
          <w:szCs w:val="20"/>
        </w:rPr>
        <w:t>,</w:t>
      </w:r>
      <w:r w:rsidR="00EB05F5" w:rsidRPr="00322787">
        <w:rPr>
          <w:rFonts w:ascii="Arial" w:hAnsi="Arial" w:cs="Arial"/>
          <w:sz w:val="20"/>
          <w:szCs w:val="20"/>
        </w:rPr>
        <w:t xml:space="preserve"> Hunink MGM</w:t>
      </w:r>
      <w:r>
        <w:rPr>
          <w:rFonts w:ascii="Arial" w:hAnsi="Arial" w:cs="Arial"/>
          <w:sz w:val="20"/>
          <w:szCs w:val="20"/>
        </w:rPr>
        <w:t>,</w:t>
      </w:r>
      <w:r w:rsidR="00EB05F5" w:rsidRPr="00322787">
        <w:rPr>
          <w:rFonts w:ascii="Arial" w:hAnsi="Arial" w:cs="Arial"/>
          <w:sz w:val="20"/>
          <w:szCs w:val="20"/>
        </w:rPr>
        <w:t xml:space="preserve"> Hofman A</w:t>
      </w:r>
      <w:r>
        <w:rPr>
          <w:rFonts w:ascii="Arial" w:hAnsi="Arial" w:cs="Arial"/>
          <w:sz w:val="20"/>
          <w:szCs w:val="20"/>
        </w:rPr>
        <w:t>,</w:t>
      </w:r>
      <w:r w:rsidR="00EB05F5" w:rsidRPr="00322787">
        <w:rPr>
          <w:rFonts w:ascii="Arial" w:hAnsi="Arial" w:cs="Arial"/>
          <w:sz w:val="20"/>
          <w:szCs w:val="20"/>
        </w:rPr>
        <w:t xml:space="preserve"> Witteman JC</w:t>
      </w:r>
      <w:r>
        <w:rPr>
          <w:rFonts w:ascii="Arial" w:hAnsi="Arial" w:cs="Arial"/>
          <w:sz w:val="20"/>
          <w:szCs w:val="20"/>
        </w:rPr>
        <w:t>,</w:t>
      </w:r>
      <w:r w:rsidR="00EB05F5" w:rsidRPr="00322787">
        <w:rPr>
          <w:rFonts w:ascii="Arial" w:hAnsi="Arial" w:cs="Arial"/>
          <w:sz w:val="20"/>
          <w:szCs w:val="20"/>
        </w:rPr>
        <w:t xml:space="preserve"> Criqui MH</w:t>
      </w:r>
      <w:r>
        <w:rPr>
          <w:rFonts w:ascii="Arial" w:hAnsi="Arial" w:cs="Arial"/>
          <w:sz w:val="20"/>
          <w:szCs w:val="20"/>
        </w:rPr>
        <w:t>, Langer</w:t>
      </w:r>
      <w:r w:rsidR="00EB05F5" w:rsidRPr="00322787">
        <w:rPr>
          <w:rFonts w:ascii="Arial" w:hAnsi="Arial" w:cs="Arial"/>
          <w:sz w:val="20"/>
          <w:szCs w:val="20"/>
        </w:rPr>
        <w:t xml:space="preserve"> RD</w:t>
      </w:r>
      <w:r>
        <w:rPr>
          <w:rFonts w:ascii="Arial" w:hAnsi="Arial" w:cs="Arial"/>
          <w:sz w:val="20"/>
          <w:szCs w:val="20"/>
        </w:rPr>
        <w:t>,</w:t>
      </w:r>
      <w:r w:rsidR="00EB05F5" w:rsidRPr="00322787">
        <w:rPr>
          <w:rFonts w:ascii="Arial" w:hAnsi="Arial" w:cs="Arial"/>
          <w:sz w:val="20"/>
          <w:szCs w:val="20"/>
        </w:rPr>
        <w:t xml:space="preserve"> Hiatt WR</w:t>
      </w:r>
      <w:r>
        <w:rPr>
          <w:rFonts w:ascii="Arial" w:hAnsi="Arial" w:cs="Arial"/>
          <w:sz w:val="20"/>
          <w:szCs w:val="20"/>
        </w:rPr>
        <w:t>,</w:t>
      </w:r>
      <w:r w:rsidR="00EB05F5" w:rsidRPr="00322787">
        <w:rPr>
          <w:rFonts w:ascii="Arial" w:hAnsi="Arial" w:cs="Arial"/>
          <w:sz w:val="20"/>
          <w:szCs w:val="20"/>
        </w:rPr>
        <w:t xml:space="preserve"> Hamman RF. </w:t>
      </w:r>
      <w:r w:rsidR="00EB05F5" w:rsidRPr="00322787">
        <w:rPr>
          <w:rFonts w:ascii="Arial" w:hAnsi="Arial" w:cs="Arial"/>
          <w:b/>
          <w:i/>
          <w:sz w:val="20"/>
          <w:szCs w:val="20"/>
        </w:rPr>
        <w:t>Development and validation of an ankle brachial index risk model for the prediction of cardiovascular events.</w:t>
      </w:r>
      <w:r w:rsidR="003921CE" w:rsidRPr="00322787">
        <w:rPr>
          <w:rFonts w:ascii="Arial" w:hAnsi="Arial" w:cs="Arial"/>
          <w:sz w:val="20"/>
          <w:szCs w:val="20"/>
        </w:rPr>
        <w:t> </w:t>
      </w:r>
      <w:r w:rsidR="00EB05F5" w:rsidRPr="00322787">
        <w:rPr>
          <w:rFonts w:ascii="Arial" w:hAnsi="Arial" w:cs="Arial"/>
          <w:sz w:val="20"/>
          <w:szCs w:val="20"/>
        </w:rPr>
        <w:t>Eur J Prev Cardiol 2014 Mar </w:t>
      </w:r>
      <w:r w:rsidR="00AA2211" w:rsidRPr="00AA2211">
        <w:rPr>
          <w:rFonts w:ascii="Arial" w:hAnsi="Arial" w:cs="Arial"/>
          <w:sz w:val="20"/>
          <w:szCs w:val="20"/>
        </w:rPr>
        <w:t xml:space="preserve">PMC4685459 </w:t>
      </w:r>
      <w:r w:rsidR="00EB05F5" w:rsidRPr="00322787">
        <w:rPr>
          <w:rFonts w:ascii="Arial" w:hAnsi="Arial" w:cs="Arial"/>
          <w:sz w:val="20"/>
          <w:szCs w:val="20"/>
        </w:rPr>
        <w:t>PM: 24367001. </w:t>
      </w:r>
    </w:p>
    <w:p w14:paraId="6AE98D3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Fowler NR, Barnato AE, Degenholtz HB, Curcio AM, Becke</w:t>
      </w:r>
      <w:r w:rsidR="00970A3D">
        <w:rPr>
          <w:rFonts w:ascii="Arial" w:hAnsi="Arial" w:cs="Arial"/>
          <w:sz w:val="20"/>
          <w:szCs w:val="20"/>
        </w:rPr>
        <w:t xml:space="preserve">r JT, Kuller LH, Lopez OL. </w:t>
      </w:r>
      <w:r w:rsidRPr="00322787">
        <w:rPr>
          <w:rFonts w:ascii="Arial" w:hAnsi="Arial" w:cs="Arial"/>
          <w:b/>
          <w:bCs/>
          <w:i/>
          <w:iCs/>
          <w:sz w:val="20"/>
          <w:szCs w:val="20"/>
        </w:rPr>
        <w:t>Effect of dementia on the use of drugs for secondary prevention of ischemic heart disease</w:t>
      </w:r>
      <w:r w:rsidRPr="00322787">
        <w:rPr>
          <w:rFonts w:ascii="Arial" w:hAnsi="Arial" w:cs="Arial"/>
          <w:b/>
          <w:bCs/>
          <w:sz w:val="20"/>
          <w:szCs w:val="20"/>
        </w:rPr>
        <w:t xml:space="preserve">. </w:t>
      </w:r>
      <w:r w:rsidRPr="00322787">
        <w:rPr>
          <w:rFonts w:ascii="Arial" w:hAnsi="Arial" w:cs="Arial"/>
          <w:sz w:val="20"/>
          <w:szCs w:val="20"/>
        </w:rPr>
        <w:t>J Aging Res, Apr. 1, 2014. Vol. 2014, pp. 897671. PM:24719764. PMC3955600.</w:t>
      </w:r>
    </w:p>
    <w:p w14:paraId="1CDA63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Fretts AM, Mozaffarian D, Siscovick DS, Sitlani C, Psaty BM, Rimm EB, Song X, McKnight B, Spieg</w:t>
      </w:r>
      <w:r w:rsidR="00970A3D">
        <w:rPr>
          <w:rFonts w:ascii="Arial" w:hAnsi="Arial" w:cs="Arial"/>
          <w:sz w:val="20"/>
          <w:szCs w:val="20"/>
        </w:rPr>
        <w:t xml:space="preserve">elman D, King IB, Lemaitre RN. </w:t>
      </w:r>
      <w:r w:rsidRPr="00322787">
        <w:rPr>
          <w:rFonts w:ascii="Arial" w:hAnsi="Arial" w:cs="Arial"/>
          <w:b/>
          <w:bCs/>
          <w:i/>
          <w:iCs/>
          <w:sz w:val="20"/>
          <w:szCs w:val="20"/>
        </w:rPr>
        <w:t>Plasma phospholipid and dietary alpha-linolenic acid, mortality, CHD and stroke: the Cardiovascular Health Study</w:t>
      </w:r>
      <w:r w:rsidRPr="00322787">
        <w:rPr>
          <w:rFonts w:ascii="Arial" w:hAnsi="Arial" w:cs="Arial"/>
          <w:b/>
          <w:bCs/>
          <w:sz w:val="20"/>
          <w:szCs w:val="20"/>
        </w:rPr>
        <w:t xml:space="preserve">. </w:t>
      </w:r>
      <w:r w:rsidRPr="00322787">
        <w:rPr>
          <w:rFonts w:ascii="Arial" w:hAnsi="Arial" w:cs="Arial"/>
          <w:sz w:val="20"/>
          <w:szCs w:val="20"/>
        </w:rPr>
        <w:t>Br J Nutr, Aug. 27, 2014. pp. 1-8. PM:25159901. PMC4192018.</w:t>
      </w:r>
    </w:p>
    <w:p w14:paraId="011A7FC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Fretts AM, Mozaffarian D, Siscovick DS, Djousse L, Heckbert SR, King IB, McKnight B, Sitlani C, Sacks FM, Song X, Sotoodehnia N, Spiegelm</w:t>
      </w:r>
      <w:r w:rsidR="00970A3D">
        <w:rPr>
          <w:rFonts w:ascii="Arial" w:hAnsi="Arial" w:cs="Arial"/>
          <w:sz w:val="20"/>
          <w:szCs w:val="20"/>
        </w:rPr>
        <w:t xml:space="preserve">an D, Wallace ER, Lemaitre RN. </w:t>
      </w:r>
      <w:r w:rsidRPr="00322787">
        <w:rPr>
          <w:rFonts w:ascii="Arial" w:hAnsi="Arial" w:cs="Arial"/>
          <w:b/>
          <w:bCs/>
          <w:i/>
          <w:iCs/>
          <w:sz w:val="20"/>
          <w:szCs w:val="20"/>
        </w:rPr>
        <w:t>Plasma phospholipid saturated fatty acids and incident atrial fibrillation: the Cardiovascular Health Study</w:t>
      </w:r>
      <w:r w:rsidRPr="00322787">
        <w:rPr>
          <w:rFonts w:ascii="Arial" w:hAnsi="Arial" w:cs="Arial"/>
          <w:b/>
          <w:bCs/>
          <w:sz w:val="20"/>
          <w:szCs w:val="20"/>
        </w:rPr>
        <w:t xml:space="preserve">. </w:t>
      </w:r>
      <w:r w:rsidRPr="00322787">
        <w:rPr>
          <w:rFonts w:ascii="Arial" w:hAnsi="Arial" w:cs="Arial"/>
          <w:sz w:val="20"/>
          <w:szCs w:val="20"/>
        </w:rPr>
        <w:t>J Am Heart Assoc, June, 2014. Vol. 3, issue 3, pp. e000889. PM:24970268. PMC4309088.</w:t>
      </w:r>
    </w:p>
    <w:p w14:paraId="70A58A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Ganesh SK, Chasman DI, Larson MG, Guo X, Verwoert G, Bis JC, Gu X, Smith AV, Yang ML, Zhang Y, Ehret G, Rose LM, Hwang SJ, Papanicolau GJ, Sijbrands EJ, Rice K, Eiriksdottir G, Pihur V, Ridker PM, Vasan RS, Newton-Cheh C, Global Blood Pressure Genetics Consortium, Raffel LJ, Amin N, Rotter JI, Liu K, Launer LJ, Xu M, Caulfield M, Morrison AC, Johnson AD, Vaidya D, Dehghan A, Li G, Bouchard C, Harris TB, Zhang H, Boerwinkle E, Siscovick DS, Gao W, Uitterlinden AG, Rivadeneira F, Hofman A, Willer CJ, Franco OH, Huo Y, Witteman JC, Munroe PB, Gudnason V, Palmas W, van DC, Fornage M, Levy D, Psaty BM, Chakravarti A. </w:t>
      </w:r>
      <w:r w:rsidRPr="00322787">
        <w:rPr>
          <w:rFonts w:ascii="Arial" w:hAnsi="Arial" w:cs="Arial"/>
          <w:b/>
          <w:bCs/>
          <w:i/>
          <w:iCs/>
          <w:sz w:val="20"/>
          <w:szCs w:val="20"/>
        </w:rPr>
        <w:t>Effects of long-term averaging of quantitative blood pressure traits on the detection of genetic associations</w:t>
      </w:r>
      <w:r w:rsidRPr="00322787">
        <w:rPr>
          <w:rFonts w:ascii="Arial" w:hAnsi="Arial" w:cs="Arial"/>
          <w:b/>
          <w:bCs/>
          <w:sz w:val="20"/>
          <w:szCs w:val="20"/>
        </w:rPr>
        <w:t>.</w:t>
      </w:r>
      <w:r w:rsidRPr="00322787">
        <w:rPr>
          <w:rFonts w:ascii="Arial" w:hAnsi="Arial" w:cs="Arial"/>
          <w:sz w:val="20"/>
          <w:szCs w:val="20"/>
        </w:rPr>
        <w:t xml:space="preserve"> Am J Hum Genet, July 3, 2014. Vol. 95, issue 1, pp. 49-65. PM:24975945. PMC4085637.</w:t>
      </w:r>
    </w:p>
    <w:p w14:paraId="19C0399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Gardin JM, Bartz TM, Polak JF, O'Leary DH, Wong ND. </w:t>
      </w:r>
      <w:r w:rsidRPr="00322787">
        <w:rPr>
          <w:rFonts w:ascii="Arial" w:hAnsi="Arial" w:cs="Arial"/>
          <w:b/>
          <w:bCs/>
          <w:i/>
          <w:iCs/>
          <w:sz w:val="20"/>
          <w:szCs w:val="20"/>
        </w:rPr>
        <w:t>What do carotid intima-media thickness and plaque add to the prediction of stroke and cardiovascular disease risk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J Am Soc Echocardiogr, Sept., 2014. Vol. 27, issue 9, pp. 998-1005. PM:25172401. PMC4158921.</w:t>
      </w:r>
    </w:p>
    <w:p w14:paraId="7E6DD4B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Gardner M, Bann D, Wiley L, Cooper R, Hardy R, Nitsch D, Martin-Ruiz C, Shiels P, Sayer AA, Barbieri M, Bekaert S, Bischoff C, Brooks-Wilson A, Chen W, Cooper C, Christensen K, de MT, Deary I, Der G, Diez RA, Fitzpatrick A, Hajat A, Halaschek-Wiener J, Harris S, Hunt SC, Jagger C, Jeon HS, Kaplan R, Kimura M, Lansdorp P, Li C, Maeda T, Mangino M, Nawrot TS, Nilsson P, Nordfjall K, Paolisso G, Ren F, Riabowol K, Robertson T, Roos G, Staessen JA, Spector T, Tang N, Unryn B, van der HP, Woo J, Xing C, Yadegarfar ME, Park JY, Young N, Kuh D, von ZT, Ben-Shlomo Y.  </w:t>
      </w:r>
      <w:r w:rsidRPr="00322787">
        <w:rPr>
          <w:rFonts w:ascii="Arial" w:hAnsi="Arial" w:cs="Arial"/>
          <w:b/>
          <w:bCs/>
          <w:i/>
          <w:iCs/>
          <w:sz w:val="20"/>
          <w:szCs w:val="20"/>
        </w:rPr>
        <w:t>Gender and telomere length: systematic review and meta-analysis</w:t>
      </w:r>
      <w:r w:rsidRPr="00322787">
        <w:rPr>
          <w:rFonts w:ascii="Arial" w:hAnsi="Arial" w:cs="Arial"/>
          <w:b/>
          <w:bCs/>
          <w:sz w:val="20"/>
          <w:szCs w:val="20"/>
        </w:rPr>
        <w:t xml:space="preserve">. </w:t>
      </w:r>
      <w:r w:rsidRPr="00322787">
        <w:rPr>
          <w:rFonts w:ascii="Arial" w:hAnsi="Arial" w:cs="Arial"/>
          <w:sz w:val="20"/>
          <w:szCs w:val="20"/>
        </w:rPr>
        <w:t xml:space="preserve"> Exp Gerontol, Mar., 2014. Vol. 51, pp. 15-27. PM:24365661. </w:t>
      </w:r>
      <w:r w:rsidR="00802AC8" w:rsidRPr="00322787">
        <w:rPr>
          <w:rFonts w:ascii="Arial" w:hAnsi="Arial" w:cs="Arial"/>
          <w:color w:val="000000"/>
          <w:sz w:val="20"/>
          <w:szCs w:val="20"/>
        </w:rPr>
        <w:t>PMC4523138.</w:t>
      </w:r>
    </w:p>
    <w:p w14:paraId="5686EE5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Garg PK, Biggs ML, Carnethon M, Ix JH, Criqui MH, Britton KA, Djousse L, Sutton-Tyrrell K, Newman AB, Cushman M, Mukamal K</w:t>
      </w:r>
      <w:r w:rsidR="00970A3D">
        <w:rPr>
          <w:rFonts w:ascii="Arial" w:hAnsi="Arial" w:cs="Arial"/>
          <w:sz w:val="20"/>
          <w:szCs w:val="20"/>
        </w:rPr>
        <w:t>J.</w:t>
      </w:r>
      <w:r w:rsidRPr="00322787">
        <w:rPr>
          <w:rFonts w:ascii="Arial" w:hAnsi="Arial" w:cs="Arial"/>
          <w:sz w:val="20"/>
          <w:szCs w:val="20"/>
        </w:rPr>
        <w:t xml:space="preserve"> </w:t>
      </w:r>
      <w:r w:rsidRPr="00322787">
        <w:rPr>
          <w:rFonts w:ascii="Arial" w:hAnsi="Arial" w:cs="Arial"/>
          <w:b/>
          <w:bCs/>
          <w:i/>
          <w:iCs/>
          <w:sz w:val="20"/>
          <w:szCs w:val="20"/>
        </w:rPr>
        <w:t>Metabolic Syndrome and Risk of Incident Peripheral Artery Disease: The Cardiovascular Health Study</w:t>
      </w:r>
      <w:r w:rsidR="00970A3D">
        <w:rPr>
          <w:rFonts w:ascii="Arial" w:hAnsi="Arial" w:cs="Arial"/>
          <w:b/>
          <w:bCs/>
          <w:sz w:val="20"/>
          <w:szCs w:val="20"/>
        </w:rPr>
        <w:t>.</w:t>
      </w:r>
      <w:r w:rsidRPr="00322787">
        <w:rPr>
          <w:rFonts w:ascii="Arial" w:hAnsi="Arial" w:cs="Arial"/>
          <w:sz w:val="20"/>
          <w:szCs w:val="20"/>
        </w:rPr>
        <w:t xml:space="preserve"> Hypertension, Feb. 1, 2014. PM:24191289. PMC3947275.</w:t>
      </w:r>
    </w:p>
    <w:p w14:paraId="1172425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Garimella PS, Ix JH, Katz R, Chonchol MB, Kestenbaum BR, de B, I, Siscovick DS, Shastri S, Hiramo</w:t>
      </w:r>
      <w:r w:rsidR="00970A3D">
        <w:rPr>
          <w:rFonts w:ascii="Arial" w:hAnsi="Arial" w:cs="Arial"/>
          <w:sz w:val="20"/>
          <w:szCs w:val="20"/>
        </w:rPr>
        <w:t xml:space="preserve">to JS, Shlipak MG, Sarnak MJ. </w:t>
      </w:r>
      <w:r w:rsidRPr="00322787">
        <w:rPr>
          <w:rFonts w:ascii="Arial" w:hAnsi="Arial" w:cs="Arial"/>
          <w:b/>
          <w:bCs/>
          <w:i/>
          <w:iCs/>
          <w:sz w:val="20"/>
          <w:szCs w:val="20"/>
        </w:rPr>
        <w:t>Fibroblast growth factor 23, the ankle-brachial index, and incident peripheral artery disease in the Cardiovascular Health Study</w:t>
      </w:r>
      <w:r w:rsidR="00970A3D">
        <w:rPr>
          <w:rFonts w:ascii="Arial" w:hAnsi="Arial" w:cs="Arial"/>
          <w:b/>
          <w:bCs/>
          <w:sz w:val="20"/>
          <w:szCs w:val="20"/>
        </w:rPr>
        <w:t>.</w:t>
      </w:r>
      <w:r w:rsidRPr="00322787">
        <w:rPr>
          <w:rFonts w:ascii="Arial" w:hAnsi="Arial" w:cs="Arial"/>
          <w:sz w:val="20"/>
          <w:szCs w:val="20"/>
        </w:rPr>
        <w:t xml:space="preserve"> Atherosclerosis, Mar. 1, 2014. Vol. 233, issue 1, pp. 91-96. PM:24529128. PMC3927151.</w:t>
      </w:r>
    </w:p>
    <w:p w14:paraId="6768E3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Garin MC, Arnold AM, </w:t>
      </w:r>
      <w:r w:rsidR="00970A3D">
        <w:rPr>
          <w:rFonts w:ascii="Arial" w:hAnsi="Arial" w:cs="Arial"/>
          <w:sz w:val="20"/>
          <w:szCs w:val="20"/>
        </w:rPr>
        <w:t xml:space="preserve">Lee JS, Robbins J, Cappola AR. </w:t>
      </w:r>
      <w:r w:rsidRPr="00322787">
        <w:rPr>
          <w:rFonts w:ascii="Arial" w:hAnsi="Arial" w:cs="Arial"/>
          <w:b/>
          <w:bCs/>
          <w:i/>
          <w:iCs/>
          <w:sz w:val="20"/>
          <w:szCs w:val="20"/>
        </w:rPr>
        <w:t>Subclinical thyroid dysfunction and hip fracture and bone mineral density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 Clin Endocrinol Metab, Aug., 2014. Vol. 99, issue 8, pp. 2657-2664. PM:24878045. PMC4121038.</w:t>
      </w:r>
    </w:p>
    <w:p w14:paraId="3DFC8B0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Garin MC, Arnold AM, Lee JS, Tracy RP, Cappola AR. </w:t>
      </w:r>
      <w:r w:rsidRPr="00322787">
        <w:rPr>
          <w:rFonts w:ascii="Arial" w:hAnsi="Arial" w:cs="Arial"/>
          <w:b/>
          <w:bCs/>
          <w:i/>
          <w:iCs/>
          <w:sz w:val="20"/>
          <w:szCs w:val="20"/>
        </w:rPr>
        <w:t>Subclinical Hypothyroidism, Weight Change, and Body Composition in the Elderly: the Cardiovascular Health Study</w:t>
      </w:r>
      <w:r w:rsidRPr="00322787">
        <w:rPr>
          <w:rFonts w:ascii="Arial" w:hAnsi="Arial" w:cs="Arial"/>
          <w:b/>
          <w:bCs/>
          <w:sz w:val="20"/>
          <w:szCs w:val="20"/>
        </w:rPr>
        <w:t xml:space="preserve">. </w:t>
      </w:r>
      <w:r w:rsidRPr="00322787">
        <w:rPr>
          <w:rFonts w:ascii="Arial" w:hAnsi="Arial" w:cs="Arial"/>
          <w:sz w:val="20"/>
          <w:szCs w:val="20"/>
        </w:rPr>
        <w:t>J Clin Endocrinol Metab, Jan. 16, 2014. pp. jc20133591. PM:24432998. PMC3973778.</w:t>
      </w:r>
    </w:p>
    <w:p w14:paraId="1C6F8C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Gordon AS, Tabor HK, Johnson AD, Snively BM, Assimes TL, Auer PL, Ioannidis JP, Peters U, Robinson JG, Sucheston LE, Wang D, Sotoodehnia N, Rotter JI, Psaty BM, Jackson RD, Herrington DM, O'Donnell CJ, Reiner AP, Rich SS, Rieder MJ, Bamshad MJ, Nickerson DA, NHLBI GO Exome Sequencing Project. </w:t>
      </w:r>
      <w:r w:rsidRPr="00322787">
        <w:rPr>
          <w:rFonts w:ascii="Arial" w:hAnsi="Arial" w:cs="Arial"/>
          <w:b/>
          <w:bCs/>
          <w:i/>
          <w:iCs/>
          <w:sz w:val="20"/>
          <w:szCs w:val="20"/>
        </w:rPr>
        <w:t>Quantifying rare, deleterious variation in 12 human cytochrome P450 drug-metabolism genes in a large-scale exome dataset</w:t>
      </w:r>
      <w:r w:rsidRPr="00322787">
        <w:rPr>
          <w:rFonts w:ascii="Arial" w:hAnsi="Arial" w:cs="Arial"/>
          <w:b/>
          <w:bCs/>
          <w:sz w:val="20"/>
          <w:szCs w:val="20"/>
        </w:rPr>
        <w:t xml:space="preserve">. </w:t>
      </w:r>
      <w:r w:rsidRPr="00322787">
        <w:rPr>
          <w:rFonts w:ascii="Arial" w:hAnsi="Arial" w:cs="Arial"/>
          <w:sz w:val="20"/>
          <w:szCs w:val="20"/>
        </w:rPr>
        <w:t>Hum Mol Genet, Apr. 15, 2014. Vol. 23, issue 8, pp. 1957-1963. PM:24282029. PMC3959810.</w:t>
      </w:r>
    </w:p>
    <w:p w14:paraId="7E69151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Gore MO, Seliger SL, deFilippi CR, Nambi V, Christenson RH, Hashim IA, Hoogeveen RC, Ayers CR, Sun W, McGuire D</w:t>
      </w:r>
      <w:r w:rsidR="00970A3D">
        <w:rPr>
          <w:rFonts w:ascii="Arial" w:hAnsi="Arial" w:cs="Arial"/>
          <w:sz w:val="20"/>
          <w:szCs w:val="20"/>
        </w:rPr>
        <w:t xml:space="preserve">K, Ballantyne CM, de Lemos JA. </w:t>
      </w:r>
      <w:r w:rsidRPr="00322787">
        <w:rPr>
          <w:rFonts w:ascii="Arial" w:hAnsi="Arial" w:cs="Arial"/>
          <w:b/>
          <w:bCs/>
          <w:i/>
          <w:iCs/>
          <w:sz w:val="20"/>
          <w:szCs w:val="20"/>
        </w:rPr>
        <w:t>Age and Sex Dependent Upper Reference Limits for the High Sensitivity Cardiac Troponin T Assay</w:t>
      </w:r>
      <w:r w:rsidRPr="00322787">
        <w:rPr>
          <w:rFonts w:ascii="Arial" w:hAnsi="Arial" w:cs="Arial"/>
          <w:b/>
          <w:bCs/>
          <w:sz w:val="20"/>
          <w:szCs w:val="20"/>
        </w:rPr>
        <w:t xml:space="preserve">. </w:t>
      </w:r>
      <w:r w:rsidRPr="00322787">
        <w:rPr>
          <w:rFonts w:ascii="Arial" w:hAnsi="Arial" w:cs="Arial"/>
          <w:sz w:val="20"/>
          <w:szCs w:val="20"/>
        </w:rPr>
        <w:t xml:space="preserve">J Am Coll Cardiol, Jan. 30, 2014. </w:t>
      </w:r>
      <w:r w:rsidRPr="00970A3D">
        <w:rPr>
          <w:rFonts w:ascii="Arial" w:hAnsi="Arial" w:cs="Arial"/>
          <w:sz w:val="20"/>
          <w:szCs w:val="20"/>
        </w:rPr>
        <w:t>PM:24530665</w:t>
      </w:r>
      <w:r w:rsidRPr="00322787">
        <w:rPr>
          <w:rFonts w:ascii="Arial" w:hAnsi="Arial" w:cs="Arial"/>
          <w:sz w:val="20"/>
          <w:szCs w:val="20"/>
        </w:rPr>
        <w:t>. PMC3984900.</w:t>
      </w:r>
    </w:p>
    <w:p w14:paraId="205BFC5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Gray KE, Schiff MA, Fitzpatrick A</w:t>
      </w:r>
      <w:r w:rsidR="00970A3D">
        <w:rPr>
          <w:rFonts w:ascii="Arial" w:hAnsi="Arial" w:cs="Arial"/>
          <w:sz w:val="20"/>
          <w:szCs w:val="20"/>
        </w:rPr>
        <w:t xml:space="preserve">L, Kimura M, Aviv A, Starr JR. </w:t>
      </w:r>
      <w:r w:rsidRPr="00322787">
        <w:rPr>
          <w:rFonts w:ascii="Arial" w:hAnsi="Arial" w:cs="Arial"/>
          <w:b/>
          <w:bCs/>
          <w:i/>
          <w:iCs/>
          <w:sz w:val="20"/>
          <w:szCs w:val="20"/>
        </w:rPr>
        <w:t>Leukocyte telomere length and age at menopause</w:t>
      </w:r>
      <w:r w:rsidRPr="00322787">
        <w:rPr>
          <w:rFonts w:ascii="Arial" w:hAnsi="Arial" w:cs="Arial"/>
          <w:b/>
          <w:bCs/>
          <w:sz w:val="20"/>
          <w:szCs w:val="20"/>
        </w:rPr>
        <w:t xml:space="preserve">. </w:t>
      </w:r>
      <w:r w:rsidRPr="00322787">
        <w:rPr>
          <w:rFonts w:ascii="Arial" w:hAnsi="Arial" w:cs="Arial"/>
          <w:sz w:val="20"/>
          <w:szCs w:val="20"/>
        </w:rPr>
        <w:t>Epidemiology, Jan., 2014. Vol. 25, issue 1, pp. 139-146. PM:24213145. PMC3926311.</w:t>
      </w:r>
    </w:p>
    <w:p w14:paraId="03ED34F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Guan W, Steffen BT, Lemaitre RN, Wu JH, Tanaka T, Manichaikul A, Foy M, Rich SS, Wang L, Nettleton JA, Tang W, Gu X, Bandinelli S, King IB, McKnight B, Psaty BM, Siscovick D, Djousse L, Ida Chen YD, Ferrucci L, Fornage M, Mozaf</w:t>
      </w:r>
      <w:r w:rsidR="00970A3D">
        <w:rPr>
          <w:rFonts w:ascii="Arial" w:hAnsi="Arial" w:cs="Arial"/>
          <w:sz w:val="20"/>
          <w:szCs w:val="20"/>
        </w:rPr>
        <w:t xml:space="preserve">arrian D, Tsai MY, Steffen LM. </w:t>
      </w:r>
      <w:r w:rsidRPr="00322787">
        <w:rPr>
          <w:rFonts w:ascii="Arial" w:hAnsi="Arial" w:cs="Arial"/>
          <w:b/>
          <w:bCs/>
          <w:i/>
          <w:iCs/>
          <w:sz w:val="20"/>
          <w:szCs w:val="20"/>
        </w:rPr>
        <w:t>Genome-wide association study of plasma N6 polyunsaturated fatty acids within the cohorts for heart and aging research in genomic epidemiology consortium</w:t>
      </w:r>
      <w:r w:rsidRPr="00322787">
        <w:rPr>
          <w:rFonts w:ascii="Arial" w:hAnsi="Arial" w:cs="Arial"/>
          <w:b/>
          <w:bCs/>
          <w:sz w:val="20"/>
          <w:szCs w:val="20"/>
        </w:rPr>
        <w:t xml:space="preserve">. </w:t>
      </w:r>
      <w:r w:rsidRPr="00322787">
        <w:rPr>
          <w:rFonts w:ascii="Arial" w:hAnsi="Arial" w:cs="Arial"/>
          <w:sz w:val="20"/>
          <w:szCs w:val="20"/>
        </w:rPr>
        <w:t>Circ Cardiovasc Genet, June, 2014. Vol. 7, issue 3, pp. 321-331. PM:24823311. PMC4123862.</w:t>
      </w:r>
    </w:p>
    <w:p w14:paraId="3E15652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Holmes MV, Dale CE, Zuccolo L, Silverwood RJ, Guo Y, Ye Z, Prieto-Merino D, Dehghan A, Trompet S, Wong A, Cavadino A, Drogan D, Padmanabhan S, Li S, Yesupriya A, Leusink M, Sundstrom J, Hubacek JA, Pikhart H, Swerdlow DI, Panayiotou AG, Borinskaya SA, Finan C, Shah S, Kuchenbaecker KB, Shah T, Engmann J, Folkersen L, Eriksson P, Ricceri F, Melander O, Sacerdote C, Gamble DM, Rayaprolu S, Ross OA, McLachlan S, Vikhireva O, Sluijs I, Scott RA, Adamkova V, Flicker L, Bockxmeer FM, Power C, Marques-Vidal P, Meade T, Marmot MG, Ferro JM, Paulos-Pinheiro S, Humphries SE, Talmud PJ, Mateo L, I, Verweij N, Linneberg A, Skaaby T, Doevendans PA, Cramer MJ, van der HP, Klungel OH, Dowling NF, Dominiczak AF, Kumari M, Nicolaides AN, Weikert C, Boeing H, Ebrahim S, Gaunt TR, Price JF, Lannfelt L, Peasey A, Kubinova R, Pajak A, Malyutina S, Voevoda MI, Tamosiunas A, Maitland-van der Zee AH, Norman PE, Hankey GJ, Bergmann MM, Hofman A, Franco OH, Cooper J, Palmen J, Spiering W, de Jong PA, Kuh D, Hardy R, Uitterlinden AG, Ikram MA, Ford I, Hypponen E, Almeida OP, Wareham NJ, Khaw KT, Hamsten A, Husemoen LL, Tjonneland A, Tolstrup JS, Rimm E, Beulens JW, Verschuren WM, Onland-Moret NC, Hofker MH, Wannamethee SG, Whincup PH, Morris R, Vicente AM, Watkins H, Farrall M, Jukema JW, Meschia J, Cupples LA, Sharp SJ, Fornage M, Kooperberg C, LaCroix AZ, Dai JY, Lanktree MB, Siscovick DS, Jorgenson E, Spring B, Coresh J, Li YR, Buxbaum SG, Schreiner PJ, Ellison RC, Tsai MY, Patel SR, Redline S, Johnson AD, Hoogeveen RC, Hakonarson H, Rotter JI, Boerwinkle E, de Bakker PI, Kivimaki M, Asselbergs FW, Sattar N, Lawlor DA, Whittaker J, Davey SG, Mukamal K, Psaty BM, Wilson JG, Lange LA, Hamidovic A, Hingorani AD, Nordestgaard BG, Bobak M, Leon DA, Langenberg C, Palmer TM, Reiner AP, Keating BJ, Dudbridge F, Casas JP, InterAct Consortium. </w:t>
      </w:r>
      <w:r w:rsidRPr="00322787">
        <w:rPr>
          <w:rFonts w:ascii="Arial" w:hAnsi="Arial" w:cs="Arial"/>
          <w:b/>
          <w:bCs/>
          <w:i/>
          <w:iCs/>
          <w:sz w:val="20"/>
          <w:szCs w:val="20"/>
        </w:rPr>
        <w:t>Association between alcohol and cardiovascular disease: Mendelian randomisation analysis based on individual participant data</w:t>
      </w:r>
      <w:r w:rsidRPr="00322787">
        <w:rPr>
          <w:rFonts w:ascii="Arial" w:hAnsi="Arial" w:cs="Arial"/>
          <w:b/>
          <w:bCs/>
          <w:sz w:val="20"/>
          <w:szCs w:val="20"/>
        </w:rPr>
        <w:t xml:space="preserve">. </w:t>
      </w:r>
      <w:r w:rsidRPr="00322787">
        <w:rPr>
          <w:rFonts w:ascii="Arial" w:hAnsi="Arial" w:cs="Arial"/>
          <w:sz w:val="20"/>
          <w:szCs w:val="20"/>
        </w:rPr>
        <w:t>BMJ, 2014. Vol. 349, pp. g4164. PM:25011450. PMC4091648.</w:t>
      </w:r>
    </w:p>
    <w:p w14:paraId="55D78F2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Huang J, Huffman JE, Yamkauchi M, Trompet S, Asselbergs FW, Sabater-Lleal M, Tregouet DA, Chen WM, Smith NL, Kleber ME, Shin SY, Becker DM, Tang W, Dehghan A, Johnson AD, Truong V, Folkersen L, Yang Q, Oudot-Mellkah T, Buckley BM, Moore JH, Williams FM, Campbell H, Silbernagel G, Vitart V, Rudan I, Tofler GH, Navis GJ, DeStefano A, Wright AF, Chen MH, de Craen AJ, Worrall BB, Rudnicka AR, Rumley A, Bookman EB, Psaty BM, Chen F, Keene KL, Franco OH, Bohm BO, Uitterlinden AG, Carter AM, Jukema JW, Sattar N, Bis JC, Ikram MA, Sale MM, McKnight B, Fornage M, Ford I, Taylor K, Slagboom PE, McArdle WL, Hsu FC, Franco-Cereceda A, Goodall AH, Yanek LR, Furie KL, Cushman M, Hofman A, Witteman JC, </w:t>
      </w:r>
      <w:r w:rsidRPr="00322787">
        <w:rPr>
          <w:rFonts w:ascii="Arial" w:hAnsi="Arial" w:cs="Arial"/>
          <w:sz w:val="20"/>
          <w:szCs w:val="20"/>
        </w:rPr>
        <w:lastRenderedPageBreak/>
        <w:t xml:space="preserve">Folsom AR, Basu S, Matijevic N, van Gilst WH, Wilson JF, Westendorp RG, Kathiresan S, Reilly MP, Tracy RP, Polasek O, Winkelmann BR, Grant PJ, Hillege HL, Cambien F, Stott DJ, Lowe GD, Spector TD, Meigs JB, Marz W, Eriksson P, Becker LC, Morange PE, Soranzo N, Williams SM, Hayward C, van der HP, Hamsten A, Lowenstein </w:t>
      </w:r>
      <w:r w:rsidR="00970A3D">
        <w:rPr>
          <w:rFonts w:ascii="Arial" w:hAnsi="Arial" w:cs="Arial"/>
          <w:sz w:val="20"/>
          <w:szCs w:val="20"/>
        </w:rPr>
        <w:t xml:space="preserve">CJ, Strachan DP, O'Donnell CJ. </w:t>
      </w:r>
      <w:r w:rsidRPr="00322787">
        <w:rPr>
          <w:rFonts w:ascii="Arial" w:hAnsi="Arial" w:cs="Arial"/>
          <w:b/>
          <w:bCs/>
          <w:i/>
          <w:iCs/>
          <w:sz w:val="20"/>
          <w:szCs w:val="20"/>
        </w:rPr>
        <w:t>Genome-wide association study for circulating tissue plasminogen activator levels and functional follow-up implicates endothelial STXBP5 and STX2</w:t>
      </w:r>
      <w:r w:rsidRPr="00322787">
        <w:rPr>
          <w:rFonts w:ascii="Arial" w:hAnsi="Arial" w:cs="Arial"/>
          <w:b/>
          <w:bCs/>
          <w:sz w:val="20"/>
          <w:szCs w:val="20"/>
        </w:rPr>
        <w:t xml:space="preserve">. </w:t>
      </w:r>
      <w:r w:rsidRPr="00322787">
        <w:rPr>
          <w:rFonts w:ascii="Arial" w:hAnsi="Arial" w:cs="Arial"/>
          <w:sz w:val="20"/>
          <w:szCs w:val="20"/>
        </w:rPr>
        <w:t>Arterioscler Thromb Vasc Biol, May, 2014. Vol. 34, issue 5, pp. 1093-1101. PM:24578379. PMC4009733.</w:t>
      </w:r>
    </w:p>
    <w:p w14:paraId="499C4F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Ibrahim-Verbaas CA, Fornage M, Bis JC, Choi SH, Psaty BM, Meigs JB, Rao M, Nalls M, Fontes JD, O'Donnell CJ, Kathiresan S, Ehret GB, Fox CS, Malik R, Dichgans M, Schmidt H, Lahti J, Heckbert SR, Lumley T, Rice K, Rotter JI, Taylor KD, Folsom AR, Boerwinkle E, Rosamond WD, Shahar E, Gottesman RF, Koudstaal PJ, Amin N, Wieberdink RG, Dehghan A, Hofman A, Uitterlinden AG, DeStefano AL, Debette S, Xue L, Beiser A, Wolf PA, DeCarli C, Ikram MA, Seshadri S, Mosley TH, Jr., Longstreth WT,</w:t>
      </w:r>
      <w:r w:rsidR="00970A3D">
        <w:rPr>
          <w:rFonts w:ascii="Arial" w:hAnsi="Arial" w:cs="Arial"/>
          <w:sz w:val="20"/>
          <w:szCs w:val="20"/>
        </w:rPr>
        <w:t xml:space="preserve"> Jr., van Duijn CM, Launer LJ. </w:t>
      </w:r>
      <w:r w:rsidRPr="00322787">
        <w:rPr>
          <w:rFonts w:ascii="Arial" w:hAnsi="Arial" w:cs="Arial"/>
          <w:b/>
          <w:bCs/>
          <w:i/>
          <w:iCs/>
          <w:sz w:val="20"/>
          <w:szCs w:val="20"/>
        </w:rPr>
        <w:t>Predicting stroke through genetic risk functions: the CHARGE Risk Score Project</w:t>
      </w:r>
      <w:r w:rsidRPr="00322787">
        <w:rPr>
          <w:rFonts w:ascii="Arial" w:hAnsi="Arial" w:cs="Arial"/>
          <w:b/>
          <w:bCs/>
          <w:sz w:val="20"/>
          <w:szCs w:val="20"/>
        </w:rPr>
        <w:t xml:space="preserve">. </w:t>
      </w:r>
      <w:r w:rsidRPr="00322787">
        <w:rPr>
          <w:rFonts w:ascii="Arial" w:hAnsi="Arial" w:cs="Arial"/>
          <w:sz w:val="20"/>
          <w:szCs w:val="20"/>
        </w:rPr>
        <w:t>Stroke, Feb., 2014. Vol. 45, issue 2, pp. 403-412. PM:24436238. PMC3955258.</w:t>
      </w:r>
    </w:p>
    <w:p w14:paraId="0C9BC972" w14:textId="77777777" w:rsidR="000F2BF8" w:rsidRDefault="000F2BF8">
      <w:pPr>
        <w:autoSpaceDE w:val="0"/>
        <w:autoSpaceDN w:val="0"/>
        <w:adjustRightInd w:val="0"/>
        <w:spacing w:after="240" w:line="240" w:lineRule="auto"/>
        <w:rPr>
          <w:rFonts w:ascii="Arial" w:hAnsi="Arial" w:cs="Arial"/>
          <w:color w:val="000000"/>
          <w:sz w:val="20"/>
          <w:szCs w:val="20"/>
        </w:rPr>
      </w:pPr>
      <w:r w:rsidRPr="00322787">
        <w:rPr>
          <w:rFonts w:ascii="Arial" w:hAnsi="Arial" w:cs="Arial"/>
          <w:sz w:val="20"/>
          <w:szCs w:val="20"/>
        </w:rPr>
        <w:t xml:space="preserve">Ilkhanoff L, Arking DE, Lemaitre RN, Alonso A, Chen LY, Durda P, Hesselson SE, Kerr KF, Magnani JW, Marcus GM, Schnabel RB, Smith JG, Soliman EZ, Reiner AP, Sotoodehnia N.  </w:t>
      </w:r>
      <w:r w:rsidRPr="00322787">
        <w:rPr>
          <w:rFonts w:ascii="Arial" w:hAnsi="Arial" w:cs="Arial"/>
          <w:b/>
          <w:bCs/>
          <w:i/>
          <w:iCs/>
          <w:sz w:val="20"/>
          <w:szCs w:val="20"/>
        </w:rPr>
        <w:t>A Common SCN5A Variant Is Associated with PR Interval and Atrial Fibrillation Among African Americans</w:t>
      </w:r>
      <w:r w:rsidRPr="00322787">
        <w:rPr>
          <w:rFonts w:ascii="Arial" w:hAnsi="Arial" w:cs="Arial"/>
          <w:b/>
          <w:bCs/>
          <w:sz w:val="20"/>
          <w:szCs w:val="20"/>
        </w:rPr>
        <w:t xml:space="preserve">. </w:t>
      </w:r>
      <w:r w:rsidRPr="00322787">
        <w:rPr>
          <w:rFonts w:ascii="Arial" w:hAnsi="Arial" w:cs="Arial"/>
          <w:sz w:val="20"/>
          <w:szCs w:val="20"/>
        </w:rPr>
        <w:t>J Cardiovasc Electrophysiol, July 28, 2014. PM:25065297.</w:t>
      </w:r>
      <w:r w:rsidR="00802AC8" w:rsidRPr="00322787">
        <w:rPr>
          <w:rFonts w:ascii="Arial" w:hAnsi="Arial" w:cs="Arial"/>
          <w:sz w:val="20"/>
          <w:szCs w:val="20"/>
        </w:rPr>
        <w:t xml:space="preserve"> </w:t>
      </w:r>
      <w:r w:rsidR="00802AC8" w:rsidRPr="00322787">
        <w:rPr>
          <w:rFonts w:ascii="Arial" w:hAnsi="Arial" w:cs="Arial"/>
          <w:color w:val="000000"/>
          <w:sz w:val="20"/>
          <w:szCs w:val="20"/>
        </w:rPr>
        <w:t>PMC4454499.</w:t>
      </w:r>
    </w:p>
    <w:p w14:paraId="4F8BC6E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Jensen PN, Gronroos NN, Chen LY, Folsom AR, Defilippi C, Heckbert SR, Alonso A. </w:t>
      </w:r>
      <w:r w:rsidRPr="00322787">
        <w:rPr>
          <w:rFonts w:ascii="Arial" w:hAnsi="Arial" w:cs="Arial"/>
          <w:b/>
          <w:bCs/>
          <w:i/>
          <w:iCs/>
          <w:sz w:val="20"/>
          <w:szCs w:val="20"/>
        </w:rPr>
        <w:t>Incidence of and risk factors for sick sinus syndrome in the general population</w:t>
      </w:r>
      <w:r w:rsidR="00970A3D">
        <w:rPr>
          <w:rFonts w:ascii="Arial" w:hAnsi="Arial" w:cs="Arial"/>
          <w:b/>
          <w:bCs/>
          <w:sz w:val="20"/>
          <w:szCs w:val="20"/>
        </w:rPr>
        <w:t>.</w:t>
      </w:r>
      <w:r w:rsidRPr="00322787">
        <w:rPr>
          <w:rFonts w:ascii="Arial" w:hAnsi="Arial" w:cs="Arial"/>
          <w:sz w:val="20"/>
          <w:szCs w:val="20"/>
        </w:rPr>
        <w:t xml:space="preserve"> J Am Coll Cardiol, Aug. 12, 2014. Vol. 64, issue 6, pp. 531-538. PM:25104519. PMC4139053.</w:t>
      </w:r>
    </w:p>
    <w:p w14:paraId="405B218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Karas MG, Benkeser D, Arnold AM, Bartz TM, Djousse L, Mukamal KJ, Ix JH, Zieman SJ, Siscovick DS, Tracy RP, Mantzoros CS, Gottdiener JS, deFilippi CR, Kizer JR. </w:t>
      </w:r>
      <w:r w:rsidRPr="00322787">
        <w:rPr>
          <w:rFonts w:ascii="Arial" w:hAnsi="Arial" w:cs="Arial"/>
          <w:b/>
          <w:bCs/>
          <w:i/>
          <w:iCs/>
          <w:sz w:val="20"/>
          <w:szCs w:val="20"/>
        </w:rPr>
        <w:t>Relations of Plasma Total and High-Molecular-Weight Adiponectin to New-Onset Heart Failure in Adults &gt;/=65 Years of Age (from the Cardiovascular Health Study)</w:t>
      </w:r>
      <w:r w:rsidRPr="00322787">
        <w:rPr>
          <w:rFonts w:ascii="Arial" w:hAnsi="Arial" w:cs="Arial"/>
          <w:b/>
          <w:bCs/>
          <w:sz w:val="20"/>
          <w:szCs w:val="20"/>
        </w:rPr>
        <w:t>.</w:t>
      </w:r>
      <w:r w:rsidR="00970A3D">
        <w:rPr>
          <w:rFonts w:ascii="Arial" w:hAnsi="Arial" w:cs="Arial"/>
          <w:sz w:val="20"/>
          <w:szCs w:val="20"/>
        </w:rPr>
        <w:t xml:space="preserve"> Am J Cardiol, Jan. 15, 2014.</w:t>
      </w:r>
      <w:r w:rsidRPr="00322787">
        <w:rPr>
          <w:rFonts w:ascii="Arial" w:hAnsi="Arial" w:cs="Arial"/>
          <w:sz w:val="20"/>
          <w:szCs w:val="20"/>
        </w:rPr>
        <w:t xml:space="preserve"> </w:t>
      </w:r>
      <w:r w:rsidRPr="00970A3D">
        <w:rPr>
          <w:rFonts w:ascii="Arial" w:hAnsi="Arial" w:cs="Arial"/>
          <w:sz w:val="20"/>
          <w:szCs w:val="20"/>
        </w:rPr>
        <w:t>PM:24169012</w:t>
      </w:r>
      <w:r w:rsidRPr="00322787">
        <w:rPr>
          <w:rFonts w:ascii="Arial" w:hAnsi="Arial" w:cs="Arial"/>
          <w:sz w:val="20"/>
          <w:szCs w:val="20"/>
        </w:rPr>
        <w:t>. PMC3968249.</w:t>
      </w:r>
    </w:p>
    <w:p w14:paraId="0322111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Keller MF, Reiner AP, Okada Y, van Rooij FJ, Johnson AD, Chen MH, Smith AV, Morris AP, Tanaka T, Ferrucci L, Zonderman AB, Lettre G, Harris T, Garcia M, Bandinelli S, Qayyum R, Yanek LR, Becker DM, Becker LC, Kooperberg C, Keating B, Reis J, Tang H, Boerwinkle E, Kamatani Y, Matsuda K, Kamatani N, Nakamura Y, Kubo M, Liu S, Dehghan A, Felix JF, Hofman A, Uitterlinden AG, van Duijn CM, Franco OH, Longo DL, Singleton AB, Psaty BM, Evans MK, Cupples LA, Rotter JI, O'Donnell CJ, Takahashi A, Wilson JG, Ganesh SK, Nalls MA, for </w:t>
      </w:r>
      <w:r w:rsidR="00970A3D">
        <w:rPr>
          <w:rFonts w:ascii="Arial" w:hAnsi="Arial" w:cs="Arial"/>
          <w:sz w:val="20"/>
          <w:szCs w:val="20"/>
        </w:rPr>
        <w:t xml:space="preserve">the CHARGE Hematology CaBJPRW. </w:t>
      </w:r>
      <w:r w:rsidRPr="00322787">
        <w:rPr>
          <w:rFonts w:ascii="Arial" w:hAnsi="Arial" w:cs="Arial"/>
          <w:b/>
          <w:bCs/>
          <w:i/>
          <w:iCs/>
          <w:sz w:val="20"/>
          <w:szCs w:val="20"/>
        </w:rPr>
        <w:t>Trans-ethnic meta-analysis of white blood cell phenotypes</w:t>
      </w:r>
      <w:r w:rsidRPr="00322787">
        <w:rPr>
          <w:rFonts w:ascii="Arial" w:hAnsi="Arial" w:cs="Arial"/>
          <w:b/>
          <w:bCs/>
          <w:sz w:val="20"/>
          <w:szCs w:val="20"/>
        </w:rPr>
        <w:t xml:space="preserve">. </w:t>
      </w:r>
      <w:r w:rsidR="00970A3D">
        <w:rPr>
          <w:rFonts w:ascii="Arial" w:hAnsi="Arial" w:cs="Arial"/>
          <w:sz w:val="20"/>
          <w:szCs w:val="20"/>
        </w:rPr>
        <w:t xml:space="preserve">Hum Mol Genet, Aug. 5, 2014. </w:t>
      </w:r>
      <w:r w:rsidRPr="00322787">
        <w:rPr>
          <w:rFonts w:ascii="Arial" w:hAnsi="Arial" w:cs="Arial"/>
          <w:sz w:val="20"/>
          <w:szCs w:val="20"/>
        </w:rPr>
        <w:t>PM:25096241. PMC4245044.</w:t>
      </w:r>
    </w:p>
    <w:p w14:paraId="4CF53E3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Khawaja O, Maziarz M, Biggs ML, Longstreth WT, Jr., Ix JH, Kizer JR, Zieman S, Tracy RP, Mozaffarian D, Mukama</w:t>
      </w:r>
      <w:r w:rsidR="00F419E9">
        <w:rPr>
          <w:rFonts w:ascii="Arial" w:hAnsi="Arial" w:cs="Arial"/>
          <w:sz w:val="20"/>
          <w:szCs w:val="20"/>
        </w:rPr>
        <w:t xml:space="preserve">l KJ, Siscovick DS, Djousse L. </w:t>
      </w:r>
      <w:r w:rsidRPr="00322787">
        <w:rPr>
          <w:rFonts w:ascii="Arial" w:hAnsi="Arial" w:cs="Arial"/>
          <w:b/>
          <w:bCs/>
          <w:i/>
          <w:iCs/>
          <w:sz w:val="20"/>
          <w:szCs w:val="20"/>
        </w:rPr>
        <w:t>Plasma free fatty acids and risk of stroke in the Cardiovascular Health Study</w:t>
      </w:r>
      <w:r w:rsidRPr="00322787">
        <w:rPr>
          <w:rFonts w:ascii="Arial" w:hAnsi="Arial" w:cs="Arial"/>
          <w:b/>
          <w:bCs/>
          <w:sz w:val="20"/>
          <w:szCs w:val="20"/>
        </w:rPr>
        <w:t xml:space="preserve">. </w:t>
      </w:r>
      <w:r w:rsidRPr="00322787">
        <w:rPr>
          <w:rFonts w:ascii="Arial" w:hAnsi="Arial" w:cs="Arial"/>
          <w:sz w:val="20"/>
          <w:szCs w:val="20"/>
        </w:rPr>
        <w:t>Int J Stroke, Jan. 21, 2014. PM:24447493. PMC4105335.</w:t>
      </w:r>
    </w:p>
    <w:p w14:paraId="775FE48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Kilarski LL, Achterberg S, Devan WJ, Traylor M, Malik R, Lindgren A, Pare G, Sharma P, Slowik A, Thijs V, Walters M, Worrall BB, Sale MM, Algra A, Kappelle LJ, Wijmenga C, Norrving B, Sandling JK, Ronnblom L, Goris A, Franke A, Sudlow C, Rothwell PM, Levi C, Holliday EG, Fornage M, Psaty B, Gretarsdottir S, Thorsteinsdottir U, Seshadri S, Mitchell BD, Kittner S, Clarke R, Hopewell JC, Bis JC, Boncoraglio GB, Meschia J, Ikram MA, Hansen BM, Montaner J, Thorleifsson G, Stefanson K, Rosand J, de Bakker PI, Farrall M, Dichgans M, Markus HS, Bevan S, GARNET Collaborative Research Group WTCCC. </w:t>
      </w:r>
      <w:r w:rsidRPr="00322787">
        <w:rPr>
          <w:rFonts w:ascii="Arial" w:hAnsi="Arial" w:cs="Arial"/>
          <w:b/>
          <w:bCs/>
          <w:i/>
          <w:iCs/>
          <w:sz w:val="20"/>
          <w:szCs w:val="20"/>
        </w:rPr>
        <w:t>Meta-analysis in more than 17,900 cases of ischemic stroke reveals a novel association at 12q24.12</w:t>
      </w:r>
      <w:r w:rsidRPr="00322787">
        <w:rPr>
          <w:rFonts w:ascii="Arial" w:hAnsi="Arial" w:cs="Arial"/>
          <w:b/>
          <w:bCs/>
          <w:sz w:val="20"/>
          <w:szCs w:val="20"/>
        </w:rPr>
        <w:t xml:space="preserve">. </w:t>
      </w:r>
      <w:r w:rsidRPr="00322787">
        <w:rPr>
          <w:rFonts w:ascii="Arial" w:hAnsi="Arial" w:cs="Arial"/>
          <w:sz w:val="20"/>
          <w:szCs w:val="20"/>
        </w:rPr>
        <w:t>Neurology, Aug. 19, 2014. Vol. 83, issue 8, pp. 678-685. PM:25031287. PMC4150131.</w:t>
      </w:r>
    </w:p>
    <w:p w14:paraId="34CEC9C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Kim DH, Grodstein F, Newman AB, Chaves PH, Odden MC, Klein R, Sarnak MJ, Patel KV, Lipsitz LA. </w:t>
      </w:r>
      <w:r w:rsidRPr="00322787">
        <w:rPr>
          <w:rFonts w:ascii="Arial" w:hAnsi="Arial" w:cs="Arial"/>
          <w:b/>
          <w:bCs/>
          <w:i/>
          <w:iCs/>
          <w:sz w:val="20"/>
          <w:szCs w:val="20"/>
        </w:rPr>
        <w:t>Prognostic Implications of Microvascular and Macrovascular Abnormalities in Older Adults: Cardiovascular Health Study</w:t>
      </w:r>
      <w:r w:rsidRPr="00322787">
        <w:rPr>
          <w:rFonts w:ascii="Arial" w:hAnsi="Arial" w:cs="Arial"/>
          <w:b/>
          <w:bCs/>
          <w:sz w:val="20"/>
          <w:szCs w:val="20"/>
        </w:rPr>
        <w:t xml:space="preserve">. </w:t>
      </w:r>
      <w:r w:rsidRPr="00322787">
        <w:rPr>
          <w:rFonts w:ascii="Arial" w:hAnsi="Arial" w:cs="Arial"/>
          <w:sz w:val="20"/>
          <w:szCs w:val="20"/>
        </w:rPr>
        <w:t>J Gerontol A Biol Sci Med Sci, May 26, 2014.  PM:24864308. PMC4271022.</w:t>
      </w:r>
    </w:p>
    <w:p w14:paraId="7C200D71" w14:textId="77777777" w:rsidR="000F2BF8" w:rsidRPr="00322787" w:rsidRDefault="00F419E9">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Kim RS, Kaplan RC. </w:t>
      </w:r>
      <w:r w:rsidR="000F2BF8" w:rsidRPr="00322787">
        <w:rPr>
          <w:rFonts w:ascii="Arial" w:hAnsi="Arial" w:cs="Arial"/>
          <w:b/>
          <w:bCs/>
          <w:i/>
          <w:iCs/>
          <w:sz w:val="20"/>
          <w:szCs w:val="20"/>
        </w:rPr>
        <w:t>Analysis of secondary outcomes in nested case-control study designs</w:t>
      </w:r>
      <w:r w:rsidR="000F2BF8" w:rsidRPr="00322787">
        <w:rPr>
          <w:rFonts w:ascii="Arial" w:hAnsi="Arial" w:cs="Arial"/>
          <w:b/>
          <w:bCs/>
          <w:sz w:val="20"/>
          <w:szCs w:val="20"/>
        </w:rPr>
        <w:t xml:space="preserve">. </w:t>
      </w:r>
      <w:r w:rsidR="000F2BF8" w:rsidRPr="00322787">
        <w:rPr>
          <w:rFonts w:ascii="Arial" w:hAnsi="Arial" w:cs="Arial"/>
          <w:sz w:val="20"/>
          <w:szCs w:val="20"/>
        </w:rPr>
        <w:t>Stat Med, Oct. 30, 2014. Vol. 33, issue 24, pp. 4215-4226. PM:24919979. PMC4184936.</w:t>
      </w:r>
    </w:p>
    <w:p w14:paraId="74B097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Kizer JR, Benkeser D, Arnold AM, Ix JH, Mukamal KJ, Djousse L, Tracy RP, Sisc</w:t>
      </w:r>
      <w:r w:rsidR="00F419E9">
        <w:rPr>
          <w:rFonts w:ascii="Arial" w:hAnsi="Arial" w:cs="Arial"/>
          <w:sz w:val="20"/>
          <w:szCs w:val="20"/>
        </w:rPr>
        <w:t xml:space="preserve">ovick DS, Psaty BM, Zieman SJ. </w:t>
      </w:r>
      <w:r w:rsidRPr="00322787">
        <w:rPr>
          <w:rFonts w:ascii="Arial" w:hAnsi="Arial" w:cs="Arial"/>
          <w:b/>
          <w:bCs/>
          <w:i/>
          <w:iCs/>
          <w:sz w:val="20"/>
          <w:szCs w:val="20"/>
        </w:rPr>
        <w:t>Advanced glycation/glycoxidation endproduct carboxymethyl-lysine and incidence of coronary heart disease and stroke in older adults</w:t>
      </w:r>
      <w:r w:rsidRPr="00322787">
        <w:rPr>
          <w:rFonts w:ascii="Arial" w:hAnsi="Arial" w:cs="Arial"/>
          <w:b/>
          <w:bCs/>
          <w:sz w:val="20"/>
          <w:szCs w:val="20"/>
        </w:rPr>
        <w:t xml:space="preserve">. </w:t>
      </w:r>
      <w:r w:rsidRPr="00322787">
        <w:rPr>
          <w:rFonts w:ascii="Arial" w:hAnsi="Arial" w:cs="Arial"/>
          <w:sz w:val="20"/>
          <w:szCs w:val="20"/>
        </w:rPr>
        <w:t>Atherosclerosis, July, 2014. Vol. 235, issue 1, pp. 116-121. PM:24825341. PMC4169874.</w:t>
      </w:r>
    </w:p>
    <w:p w14:paraId="35B8540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Kocarnik JM, Pendergrass SA, Carty CL, Pankow JS, Schumacher FR, Cheng I, Durda P, Ambite JL, Deelman E, Cook NR, Liu S, Wactawski-Wende J, Hutter C, Brown-Gentry K, Wilson S, Best LG, Pankratz N, Hong CP, Cole SA, Voruganti VS, Buzkova P, Jorgensen NW, Jenny NS, Wilkens LR, Haiman CA, Kolonel LN, Lacroix A, North K, Jackson R, Le ML, Hindorff LA, Crawford DC, </w:t>
      </w:r>
      <w:r w:rsidR="00F419E9">
        <w:rPr>
          <w:rFonts w:ascii="Arial" w:hAnsi="Arial" w:cs="Arial"/>
          <w:sz w:val="20"/>
          <w:szCs w:val="20"/>
        </w:rPr>
        <w:t xml:space="preserve">Gross M, Peters U. </w:t>
      </w:r>
      <w:r w:rsidRPr="00322787">
        <w:rPr>
          <w:rFonts w:ascii="Arial" w:hAnsi="Arial" w:cs="Arial"/>
          <w:b/>
          <w:bCs/>
          <w:i/>
          <w:iCs/>
          <w:sz w:val="20"/>
          <w:szCs w:val="20"/>
        </w:rPr>
        <w:t>Multiancestral analysis of inflammation-related genetic variants and C-reactive protein in the population architecture using genomics and epidemiology study</w:t>
      </w:r>
      <w:r w:rsidRPr="00322787">
        <w:rPr>
          <w:rFonts w:ascii="Arial" w:hAnsi="Arial" w:cs="Arial"/>
          <w:b/>
          <w:bCs/>
          <w:sz w:val="20"/>
          <w:szCs w:val="20"/>
        </w:rPr>
        <w:t xml:space="preserve">. </w:t>
      </w:r>
      <w:r w:rsidRPr="00322787">
        <w:rPr>
          <w:rFonts w:ascii="Arial" w:hAnsi="Arial" w:cs="Arial"/>
          <w:sz w:val="20"/>
          <w:szCs w:val="20"/>
        </w:rPr>
        <w:t>Circ Cardiovasc Genet, Apr. 1, 2014. Vol. 7, issue 2, pp. 178-188. PM:24622110. PMC4104750.</w:t>
      </w:r>
    </w:p>
    <w:p w14:paraId="7B7BFA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Lange LA, Hu Y, Zhang H, Xue C, Schmidt EM, Tang ZZ, Bizon C, Lange EM, Smith JD, Turner EH, Jun G, Kang HM, Peloso G, Auer P, Li KP, Flannick J, Zhang J, Fuchsberger C, Gaulton K, Lindgren C, Locke A, Manning A, Sim X, Rivas MA, Holmen OL, Gottesman O, Lu Y, Ruderfer D, Stahl EA, Duan Q, Li Y, Durda P, Jiao S, Isaacs A, Hofman A, Bis JC, Correa A, Griswold ME, Jakobsdottir J, Smith AV, Schreiner PJ, Feitosa MF, Zhang Q, Huffman JE, Crosby J, Wassel CL, Do R, Franceschini N, Martin LW, Robinson JG, Assimes TL, Crosslin DR, Rosenthal EA, Tsai M, Rieder MJ, Farlow DN, Folsom AR, Lumley T, Fox ER, Carlson CS, Peters U, Jackson RD, van Duijn CM, Uitterlinden AG, Levy D, Rotter JI, Taylor HA, Gudnason V, Jr., Siscovick DS, Fornage M, Borecki IB, Hayward C, Rudan I, Chen YE, Bottinger EP, Loos RJ, Saetrom P, Hveem K, Boehnke M, Groop L, McCarthy M, Meitinger T, Ballantyne CM, Gabriel SB, O'Donnell CJ, Post WS, North KE, Reiner AP, Boerwinkle E, Psaty BM, Altshuler D, Kathiresan S, Lin DY, Jarvik GP, Cupples LA, Kooperberg C, Wilson JG, Nickerson DA, Abecasis GR, Rich SS, Tracy RP, Willer CJ, NHLBI Grand Opportu</w:t>
      </w:r>
      <w:r w:rsidR="00F419E9">
        <w:rPr>
          <w:rFonts w:ascii="Arial" w:hAnsi="Arial" w:cs="Arial"/>
          <w:sz w:val="20"/>
          <w:szCs w:val="20"/>
        </w:rPr>
        <w:t xml:space="preserve">nity Exome Sequencing Project. </w:t>
      </w:r>
      <w:r w:rsidRPr="00322787">
        <w:rPr>
          <w:rFonts w:ascii="Arial" w:hAnsi="Arial" w:cs="Arial"/>
          <w:b/>
          <w:bCs/>
          <w:i/>
          <w:iCs/>
          <w:sz w:val="20"/>
          <w:szCs w:val="20"/>
        </w:rPr>
        <w:t>Whole-exome sequencing identifies rare and low-frequency coding variants associated with LDL cholesterol</w:t>
      </w:r>
      <w:r w:rsidRPr="00322787">
        <w:rPr>
          <w:rFonts w:ascii="Arial" w:hAnsi="Arial" w:cs="Arial"/>
          <w:b/>
          <w:bCs/>
          <w:sz w:val="20"/>
          <w:szCs w:val="20"/>
        </w:rPr>
        <w:t xml:space="preserve">. </w:t>
      </w:r>
      <w:r w:rsidRPr="00322787">
        <w:rPr>
          <w:rFonts w:ascii="Arial" w:hAnsi="Arial" w:cs="Arial"/>
          <w:sz w:val="20"/>
          <w:szCs w:val="20"/>
        </w:rPr>
        <w:t>Am J Hum Genet, Feb. 6, 2014. Vol. 94, issue 2, pp. 233-245. PM:24507775. PMC3928660.</w:t>
      </w:r>
    </w:p>
    <w:p w14:paraId="5E54C3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Lemaitre RN, Johnson CO, Hesselson S, Sotoodhenia N, McKnight B, Sitlani CM, Rea TD, King IB, Kwok PY, Mak A, Li G, Brody J, Larson E, Mozaffarian D, Psaty BM, Huertas-Vazquez A, Tardif JC, Albert CM, Lyytikainen LP, Arking DE, Kaab S, Huikuri HV, Krijthe BP, Eijgelsheim M, Wang YA, Reinier K, Lehtimaki T, Pulit SL, Brugada R, Muller-Nurasyid M, Newton-Cheh CH, Karhunen PJ, Stricker BH, Goyette P, Rotter JI, Chugh SS, Chakrava</w:t>
      </w:r>
      <w:r w:rsidR="00F419E9">
        <w:rPr>
          <w:rFonts w:ascii="Arial" w:hAnsi="Arial" w:cs="Arial"/>
          <w:sz w:val="20"/>
          <w:szCs w:val="20"/>
        </w:rPr>
        <w:t xml:space="preserve">rti A, Jouven X, Siscovick DS. </w:t>
      </w:r>
      <w:r w:rsidRPr="00322787">
        <w:rPr>
          <w:rFonts w:ascii="Arial" w:hAnsi="Arial" w:cs="Arial"/>
          <w:b/>
          <w:bCs/>
          <w:i/>
          <w:iCs/>
          <w:sz w:val="20"/>
          <w:szCs w:val="20"/>
        </w:rPr>
        <w:t>Common variation in fatty acid metabolic genes and risk of incident sudden cardiac arrest</w:t>
      </w:r>
      <w:r w:rsidRPr="00322787">
        <w:rPr>
          <w:rFonts w:ascii="Arial" w:hAnsi="Arial" w:cs="Arial"/>
          <w:b/>
          <w:bCs/>
          <w:sz w:val="20"/>
          <w:szCs w:val="20"/>
        </w:rPr>
        <w:t xml:space="preserve">. </w:t>
      </w:r>
      <w:r w:rsidRPr="00322787">
        <w:rPr>
          <w:rFonts w:ascii="Arial" w:hAnsi="Arial" w:cs="Arial"/>
          <w:sz w:val="20"/>
          <w:szCs w:val="20"/>
        </w:rPr>
        <w:t>Heart Rhythm, Mar., 2014. Vol. 11, issue 3, pp. 471-477. PM:24418166. PMC3966996.</w:t>
      </w:r>
    </w:p>
    <w:p w14:paraId="74E4F0A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Lin H, Wang M, Brody JA, Bis JC, Dupuis J, Lumley T, McKnight B, Rice KM, Sitlani CM, Reid JG, Bressler J, Liu X, Davis BC, Johnson AD, O'Donnell CJ, Kovar CL, Dinh H, Wu Y, Newsham I, Chen H, Broka A, DeStefano AL, Gupta M, Lunetta KL, Liu CT, White CC, Xing C, Zhou Y, Benjamin EJ, Schnabel RB, Heckbert SR, Psaty BM, Muzny DM, Cupples LA, Morrison AC, Boerwinkle E. </w:t>
      </w:r>
      <w:r w:rsidRPr="00322787">
        <w:rPr>
          <w:rFonts w:ascii="Arial" w:hAnsi="Arial" w:cs="Arial"/>
          <w:b/>
          <w:bCs/>
          <w:i/>
          <w:iCs/>
          <w:sz w:val="20"/>
          <w:szCs w:val="20"/>
        </w:rPr>
        <w:t>Strategies to design and analyze targeted sequencing data: cohorts for Heart and Aging Research in Genomic Epidemiology (CHARGE) Consortium Targeted Sequencing Study</w:t>
      </w:r>
      <w:r w:rsidR="00F419E9">
        <w:rPr>
          <w:rFonts w:ascii="Arial" w:hAnsi="Arial" w:cs="Arial"/>
          <w:b/>
          <w:bCs/>
          <w:sz w:val="20"/>
          <w:szCs w:val="20"/>
        </w:rPr>
        <w:t>.</w:t>
      </w:r>
      <w:r w:rsidRPr="00322787">
        <w:rPr>
          <w:rFonts w:ascii="Arial" w:hAnsi="Arial" w:cs="Arial"/>
          <w:sz w:val="20"/>
          <w:szCs w:val="20"/>
        </w:rPr>
        <w:t xml:space="preserve"> Circ Cardiovasc Genet, June, 2014. Vol. 7, issue 3, pp. 335-343. PM:24951659. PMC4176824.</w:t>
      </w:r>
    </w:p>
    <w:p w14:paraId="0DF1718B"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Lin H, Sinner MF, Brody JA, Arking DE, Lunetta KL, Rienstra M, Lubitz SA, Magnani JW, Sotoodehnia N, McKnight B, McManus DD, Boerwinkle E, Psaty BM, Rotter JI, Bis JC, Gibbs RA, Muzny D, Kovar CL, Morrison AC, Gupta M, Folsom AR, Kaab S, Heckbert SR, Alonso A, Ellinor PT, Benjamin EJ, CHARGE Atri</w:t>
      </w:r>
      <w:r w:rsidR="00F419E9">
        <w:rPr>
          <w:rFonts w:ascii="Arial" w:hAnsi="Arial" w:cs="Arial"/>
          <w:sz w:val="20"/>
          <w:szCs w:val="20"/>
        </w:rPr>
        <w:t xml:space="preserve">al Fibrillation Working Group. </w:t>
      </w:r>
      <w:r w:rsidRPr="00322787">
        <w:rPr>
          <w:rFonts w:ascii="Arial" w:hAnsi="Arial" w:cs="Arial"/>
          <w:b/>
          <w:bCs/>
          <w:i/>
          <w:iCs/>
          <w:sz w:val="20"/>
          <w:szCs w:val="20"/>
        </w:rPr>
        <w:t>Targeted sequencing in candidate genes for atrial fibrillation: The Cohorts for Heart and Aging Research in Genomic Epidemiology (CHARGE) Targeted Sequencing Study</w:t>
      </w:r>
      <w:r w:rsidR="00F419E9">
        <w:rPr>
          <w:rFonts w:ascii="Arial" w:hAnsi="Arial" w:cs="Arial"/>
          <w:b/>
          <w:bCs/>
          <w:sz w:val="20"/>
          <w:szCs w:val="20"/>
        </w:rPr>
        <w:t>.</w:t>
      </w:r>
      <w:r w:rsidRPr="00322787">
        <w:rPr>
          <w:rFonts w:ascii="Arial" w:hAnsi="Arial" w:cs="Arial"/>
          <w:sz w:val="20"/>
          <w:szCs w:val="20"/>
        </w:rPr>
        <w:t xml:space="preserve"> Heart Rhythm, Mar., 2014. Vol. 11, issue 3, pp. 452-457. PM:24239840. PMC3943920.</w:t>
      </w:r>
    </w:p>
    <w:p w14:paraId="029D9593" w14:textId="77777777" w:rsidR="00CC6A2D" w:rsidRPr="00322787" w:rsidRDefault="00CC6A2D">
      <w:pPr>
        <w:autoSpaceDE w:val="0"/>
        <w:autoSpaceDN w:val="0"/>
        <w:adjustRightInd w:val="0"/>
        <w:spacing w:after="240" w:line="240" w:lineRule="auto"/>
        <w:rPr>
          <w:rFonts w:ascii="Arial" w:hAnsi="Arial" w:cs="Arial"/>
          <w:sz w:val="20"/>
          <w:szCs w:val="20"/>
        </w:rPr>
      </w:pPr>
      <w:r>
        <w:rPr>
          <w:rFonts w:ascii="Arial" w:hAnsi="Arial" w:cs="Arial"/>
          <w:sz w:val="20"/>
          <w:szCs w:val="20"/>
        </w:rPr>
        <w:t>Littlejohns</w:t>
      </w:r>
      <w:r w:rsidRPr="00CC6A2D">
        <w:rPr>
          <w:rFonts w:ascii="Arial" w:hAnsi="Arial" w:cs="Arial"/>
          <w:sz w:val="20"/>
          <w:szCs w:val="20"/>
        </w:rPr>
        <w:t xml:space="preserve"> </w:t>
      </w:r>
      <w:r>
        <w:rPr>
          <w:rFonts w:ascii="Arial" w:hAnsi="Arial" w:cs="Arial"/>
          <w:sz w:val="20"/>
          <w:szCs w:val="20"/>
        </w:rPr>
        <w:t>T</w:t>
      </w:r>
      <w:r w:rsidRPr="00CC6A2D">
        <w:rPr>
          <w:rFonts w:ascii="Arial" w:hAnsi="Arial" w:cs="Arial"/>
          <w:sz w:val="20"/>
          <w:szCs w:val="20"/>
        </w:rPr>
        <w:t>J</w:t>
      </w:r>
      <w:r>
        <w:rPr>
          <w:rFonts w:ascii="Arial" w:hAnsi="Arial" w:cs="Arial"/>
          <w:sz w:val="20"/>
          <w:szCs w:val="20"/>
        </w:rPr>
        <w:t>,</w:t>
      </w:r>
      <w:r w:rsidRPr="00CC6A2D">
        <w:rPr>
          <w:rFonts w:ascii="Arial" w:hAnsi="Arial" w:cs="Arial"/>
          <w:sz w:val="20"/>
          <w:szCs w:val="20"/>
        </w:rPr>
        <w:t xml:space="preserve"> Henley WE</w:t>
      </w:r>
      <w:r>
        <w:rPr>
          <w:rFonts w:ascii="Arial" w:hAnsi="Arial" w:cs="Arial"/>
          <w:sz w:val="20"/>
          <w:szCs w:val="20"/>
        </w:rPr>
        <w:t>, Lang</w:t>
      </w:r>
      <w:r w:rsidRPr="00CC6A2D">
        <w:rPr>
          <w:rFonts w:ascii="Arial" w:hAnsi="Arial" w:cs="Arial"/>
          <w:sz w:val="20"/>
          <w:szCs w:val="20"/>
        </w:rPr>
        <w:t xml:space="preserve"> IA</w:t>
      </w:r>
      <w:r>
        <w:rPr>
          <w:rFonts w:ascii="Arial" w:hAnsi="Arial" w:cs="Arial"/>
          <w:sz w:val="20"/>
          <w:szCs w:val="20"/>
        </w:rPr>
        <w:t>,</w:t>
      </w:r>
      <w:r w:rsidRPr="00CC6A2D">
        <w:rPr>
          <w:rFonts w:ascii="Arial" w:hAnsi="Arial" w:cs="Arial"/>
          <w:sz w:val="20"/>
          <w:szCs w:val="20"/>
        </w:rPr>
        <w:t xml:space="preserve"> Annweiler C</w:t>
      </w:r>
      <w:r>
        <w:rPr>
          <w:rFonts w:ascii="Arial" w:hAnsi="Arial" w:cs="Arial"/>
          <w:sz w:val="20"/>
          <w:szCs w:val="20"/>
        </w:rPr>
        <w:t>,</w:t>
      </w:r>
      <w:r w:rsidRPr="00CC6A2D">
        <w:rPr>
          <w:rFonts w:ascii="Arial" w:hAnsi="Arial" w:cs="Arial"/>
          <w:sz w:val="20"/>
          <w:szCs w:val="20"/>
        </w:rPr>
        <w:t xml:space="preserve"> Beauchet O</w:t>
      </w:r>
      <w:r>
        <w:rPr>
          <w:rFonts w:ascii="Arial" w:hAnsi="Arial" w:cs="Arial"/>
          <w:sz w:val="20"/>
          <w:szCs w:val="20"/>
        </w:rPr>
        <w:t>, Chaves</w:t>
      </w:r>
      <w:r w:rsidRPr="00CC6A2D">
        <w:rPr>
          <w:rFonts w:ascii="Arial" w:hAnsi="Arial" w:cs="Arial"/>
          <w:sz w:val="20"/>
          <w:szCs w:val="20"/>
        </w:rPr>
        <w:t xml:space="preserve"> PHM</w:t>
      </w:r>
      <w:r>
        <w:rPr>
          <w:rFonts w:ascii="Arial" w:hAnsi="Arial" w:cs="Arial"/>
          <w:sz w:val="20"/>
          <w:szCs w:val="20"/>
        </w:rPr>
        <w:t>,</w:t>
      </w:r>
      <w:r w:rsidRPr="00CC6A2D">
        <w:rPr>
          <w:rFonts w:ascii="Arial" w:hAnsi="Arial" w:cs="Arial"/>
          <w:sz w:val="20"/>
          <w:szCs w:val="20"/>
        </w:rPr>
        <w:t xml:space="preserve"> Fried L</w:t>
      </w:r>
      <w:r>
        <w:rPr>
          <w:rFonts w:ascii="Arial" w:hAnsi="Arial" w:cs="Arial"/>
          <w:sz w:val="20"/>
          <w:szCs w:val="20"/>
        </w:rPr>
        <w:t>,</w:t>
      </w:r>
      <w:r w:rsidRPr="00CC6A2D">
        <w:rPr>
          <w:rFonts w:ascii="Arial" w:hAnsi="Arial" w:cs="Arial"/>
          <w:sz w:val="20"/>
          <w:szCs w:val="20"/>
        </w:rPr>
        <w:t xml:space="preserve"> Kestenbaum BR</w:t>
      </w:r>
      <w:r>
        <w:rPr>
          <w:rFonts w:ascii="Arial" w:hAnsi="Arial" w:cs="Arial"/>
          <w:sz w:val="20"/>
          <w:szCs w:val="20"/>
        </w:rPr>
        <w:t>,</w:t>
      </w:r>
      <w:r w:rsidRPr="00CC6A2D">
        <w:rPr>
          <w:rFonts w:ascii="Arial" w:hAnsi="Arial" w:cs="Arial"/>
          <w:sz w:val="20"/>
          <w:szCs w:val="20"/>
        </w:rPr>
        <w:t xml:space="preserve"> Kuller LH</w:t>
      </w:r>
      <w:r>
        <w:rPr>
          <w:rFonts w:ascii="Arial" w:hAnsi="Arial" w:cs="Arial"/>
          <w:sz w:val="20"/>
          <w:szCs w:val="20"/>
        </w:rPr>
        <w:t>,</w:t>
      </w:r>
      <w:r w:rsidRPr="00CC6A2D">
        <w:rPr>
          <w:rFonts w:ascii="Arial" w:hAnsi="Arial" w:cs="Arial"/>
          <w:sz w:val="20"/>
          <w:szCs w:val="20"/>
        </w:rPr>
        <w:t xml:space="preserve"> Langa KM</w:t>
      </w:r>
      <w:r>
        <w:rPr>
          <w:rFonts w:ascii="Arial" w:hAnsi="Arial" w:cs="Arial"/>
          <w:sz w:val="20"/>
          <w:szCs w:val="20"/>
        </w:rPr>
        <w:t>,</w:t>
      </w:r>
      <w:r w:rsidRPr="00CC6A2D">
        <w:rPr>
          <w:rFonts w:ascii="Arial" w:hAnsi="Arial" w:cs="Arial"/>
          <w:sz w:val="20"/>
          <w:szCs w:val="20"/>
        </w:rPr>
        <w:t xml:space="preserve"> Lopez OL</w:t>
      </w:r>
      <w:r>
        <w:rPr>
          <w:rFonts w:ascii="Arial" w:hAnsi="Arial" w:cs="Arial"/>
          <w:sz w:val="20"/>
          <w:szCs w:val="20"/>
        </w:rPr>
        <w:t>,</w:t>
      </w:r>
      <w:r w:rsidRPr="00CC6A2D">
        <w:rPr>
          <w:rFonts w:ascii="Arial" w:hAnsi="Arial" w:cs="Arial"/>
          <w:sz w:val="20"/>
          <w:szCs w:val="20"/>
        </w:rPr>
        <w:t xml:space="preserve"> Kos K</w:t>
      </w:r>
      <w:r>
        <w:rPr>
          <w:rFonts w:ascii="Arial" w:hAnsi="Arial" w:cs="Arial"/>
          <w:sz w:val="20"/>
          <w:szCs w:val="20"/>
        </w:rPr>
        <w:t>,</w:t>
      </w:r>
      <w:r w:rsidRPr="00CC6A2D">
        <w:rPr>
          <w:rFonts w:ascii="Arial" w:hAnsi="Arial" w:cs="Arial"/>
          <w:sz w:val="20"/>
          <w:szCs w:val="20"/>
        </w:rPr>
        <w:t xml:space="preserve"> Soni M</w:t>
      </w:r>
      <w:r>
        <w:rPr>
          <w:rFonts w:ascii="Arial" w:hAnsi="Arial" w:cs="Arial"/>
          <w:sz w:val="20"/>
          <w:szCs w:val="20"/>
        </w:rPr>
        <w:t>,</w:t>
      </w:r>
      <w:r w:rsidRPr="00CC6A2D">
        <w:rPr>
          <w:rFonts w:ascii="Arial" w:hAnsi="Arial" w:cs="Arial"/>
          <w:sz w:val="20"/>
          <w:szCs w:val="20"/>
        </w:rPr>
        <w:t xml:space="preserve"> Llewellyn DJ. </w:t>
      </w:r>
      <w:r w:rsidRPr="00CC6A2D">
        <w:rPr>
          <w:rFonts w:ascii="Arial" w:hAnsi="Arial" w:cs="Arial"/>
          <w:b/>
          <w:i/>
          <w:sz w:val="20"/>
          <w:szCs w:val="20"/>
        </w:rPr>
        <w:t>Vitamin D and the risk of dementia and Alzheimer disease.</w:t>
      </w:r>
      <w:r>
        <w:rPr>
          <w:rFonts w:ascii="Arial" w:hAnsi="Arial" w:cs="Arial"/>
          <w:sz w:val="20"/>
          <w:szCs w:val="20"/>
        </w:rPr>
        <w:t xml:space="preserve"> </w:t>
      </w:r>
      <w:r w:rsidRPr="00CC6A2D">
        <w:rPr>
          <w:rFonts w:ascii="Arial" w:hAnsi="Arial" w:cs="Arial"/>
          <w:sz w:val="20"/>
          <w:szCs w:val="20"/>
        </w:rPr>
        <w:t>Neurology</w:t>
      </w:r>
      <w:r>
        <w:rPr>
          <w:rFonts w:ascii="Arial" w:hAnsi="Arial" w:cs="Arial"/>
          <w:sz w:val="20"/>
          <w:szCs w:val="20"/>
        </w:rPr>
        <w:t>,</w:t>
      </w:r>
      <w:r w:rsidRPr="00CC6A2D">
        <w:rPr>
          <w:rFonts w:ascii="Arial" w:hAnsi="Arial" w:cs="Arial"/>
          <w:sz w:val="20"/>
          <w:szCs w:val="20"/>
        </w:rPr>
        <w:t xml:space="preserve"> 2014 Sep 2</w:t>
      </w:r>
      <w:r>
        <w:rPr>
          <w:rFonts w:ascii="Arial" w:hAnsi="Arial" w:cs="Arial"/>
          <w:sz w:val="20"/>
          <w:szCs w:val="20"/>
        </w:rPr>
        <w:t>.</w:t>
      </w:r>
      <w:r w:rsidRPr="00CC6A2D">
        <w:rPr>
          <w:rFonts w:ascii="Arial" w:hAnsi="Arial" w:cs="Arial"/>
          <w:sz w:val="20"/>
          <w:szCs w:val="20"/>
        </w:rPr>
        <w:t xml:space="preserve"> PMC4153851</w:t>
      </w:r>
      <w:r>
        <w:rPr>
          <w:rFonts w:ascii="Arial" w:hAnsi="Arial" w:cs="Arial"/>
          <w:sz w:val="20"/>
          <w:szCs w:val="20"/>
        </w:rPr>
        <w:t>.</w:t>
      </w:r>
      <w:r w:rsidRPr="00CC6A2D">
        <w:rPr>
          <w:rFonts w:ascii="Arial" w:hAnsi="Arial" w:cs="Arial"/>
          <w:sz w:val="20"/>
          <w:szCs w:val="20"/>
        </w:rPr>
        <w:t xml:space="preserve"> PM: 25098535.</w:t>
      </w:r>
    </w:p>
    <w:p w14:paraId="727FE51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Liu CT, Young KL, Brody JA, Olden M, Wojczynski MK, Heard-Costa N, Li G, Morrison AC, Muzny D, Gibbs RA, Reid JG, Shao Y, Zhou Y, Boerwinkle E, Heiss G, Wagenknecht L, McKnight B, Borecki IB, Fox CS, North KE, Cupples LA. </w:t>
      </w:r>
      <w:r w:rsidRPr="00322787">
        <w:rPr>
          <w:rFonts w:ascii="Arial" w:hAnsi="Arial" w:cs="Arial"/>
          <w:b/>
          <w:bCs/>
          <w:i/>
          <w:iCs/>
          <w:sz w:val="20"/>
          <w:szCs w:val="20"/>
        </w:rPr>
        <w:t>Sequence variation in TMEM18 in association with body mass index: Cohorts for Heart and Aging Research in Genomic Epidemiology (CHARGE) Consortium Targeted Sequencing Study</w:t>
      </w:r>
      <w:r w:rsidRPr="00322787">
        <w:rPr>
          <w:rFonts w:ascii="Arial" w:hAnsi="Arial" w:cs="Arial"/>
          <w:b/>
          <w:bCs/>
          <w:sz w:val="20"/>
          <w:szCs w:val="20"/>
        </w:rPr>
        <w:t xml:space="preserve">. </w:t>
      </w:r>
      <w:r w:rsidRPr="00322787">
        <w:rPr>
          <w:rFonts w:ascii="Arial" w:hAnsi="Arial" w:cs="Arial"/>
          <w:sz w:val="20"/>
          <w:szCs w:val="20"/>
        </w:rPr>
        <w:t>Circ Cardiovasc Genet, June, 2014. Vol. 7, issue 3, pp. 344-349. PM:24951660. PMC4135723.</w:t>
      </w:r>
    </w:p>
    <w:p w14:paraId="2F84A88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London SJ, Gao W, Gharib SA, Hancock DB, Wilk JB, House JS, Gibbs RA, Muzny DM, Lumley T, Franceschini N, North KE, Psaty BM, Kovar CL, Coresh J, Zhou Y, Heckbert SR, Br</w:t>
      </w:r>
      <w:r w:rsidR="00F419E9">
        <w:rPr>
          <w:rFonts w:ascii="Arial" w:hAnsi="Arial" w:cs="Arial"/>
          <w:sz w:val="20"/>
          <w:szCs w:val="20"/>
        </w:rPr>
        <w:t xml:space="preserve">ody JA, Morrison AC, Dupuis J. </w:t>
      </w:r>
      <w:r w:rsidRPr="00322787">
        <w:rPr>
          <w:rFonts w:ascii="Arial" w:hAnsi="Arial" w:cs="Arial"/>
          <w:b/>
          <w:bCs/>
          <w:i/>
          <w:iCs/>
          <w:sz w:val="20"/>
          <w:szCs w:val="20"/>
        </w:rPr>
        <w:t>ADAM19 and HTR4 variants and pulmonary function: Cohorts for Heart and Aging Research in Genomic Epidemiology (CHARGE) Consortium Targeted Sequencing Study</w:t>
      </w:r>
      <w:r w:rsidRPr="00322787">
        <w:rPr>
          <w:rFonts w:ascii="Arial" w:hAnsi="Arial" w:cs="Arial"/>
          <w:b/>
          <w:bCs/>
          <w:sz w:val="20"/>
          <w:szCs w:val="20"/>
        </w:rPr>
        <w:t xml:space="preserve">. </w:t>
      </w:r>
      <w:r w:rsidRPr="00322787">
        <w:rPr>
          <w:rFonts w:ascii="Arial" w:hAnsi="Arial" w:cs="Arial"/>
          <w:sz w:val="20"/>
          <w:szCs w:val="20"/>
        </w:rPr>
        <w:t>Circ Cardiovasc Genet, June, 2014. Vol. 7, issue 3, pp. 350-358. PM:24951661. PMC4136502.</w:t>
      </w:r>
    </w:p>
    <w:p w14:paraId="0F41451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Diehr PH, Yee LM, Newman AB, Beauchamp NJ. </w:t>
      </w:r>
      <w:r w:rsidRPr="00322787">
        <w:rPr>
          <w:rFonts w:ascii="Arial" w:hAnsi="Arial" w:cs="Arial"/>
          <w:b/>
          <w:bCs/>
          <w:i/>
          <w:iCs/>
          <w:sz w:val="20"/>
          <w:szCs w:val="20"/>
        </w:rPr>
        <w:t>Brain Imaging Findings in Elderly Adults and Years of Life, Healthy Life, and Able Life over the Ensuing 16 Years: The Cardiovascular Health Study</w:t>
      </w:r>
      <w:r w:rsidR="00F419E9">
        <w:rPr>
          <w:rFonts w:ascii="Arial" w:hAnsi="Arial" w:cs="Arial"/>
          <w:b/>
          <w:bCs/>
          <w:sz w:val="20"/>
          <w:szCs w:val="20"/>
        </w:rPr>
        <w:t>.</w:t>
      </w:r>
      <w:r w:rsidRPr="00322787">
        <w:rPr>
          <w:rFonts w:ascii="Arial" w:hAnsi="Arial" w:cs="Arial"/>
          <w:sz w:val="20"/>
          <w:szCs w:val="20"/>
        </w:rPr>
        <w:t xml:space="preserve"> J Am Geriatr Soc, Oct., 2014. Vol. 62, issue 10, pp. 1838-1843. PM:25333525. PMC4205483.</w:t>
      </w:r>
    </w:p>
    <w:p w14:paraId="560450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Loth DW, Artigas MS, Gharib SA, Wain LV, Franceschini N, Koch B, Pottinger TD, Smith AV, Duan Q, Oldmeadow C, Lee MK, Strachan DP, James AL, Huffman JE, Vitart V, Ramasamy A, Wareham NJ, Kaprio J, Wang XQ, Trochet H, Kahonen M, Flexeder C, Albrecht E, Lopez LM, de JK, Thyagarajan B, Alves AC, Enroth S, Omenaas E, Joshi PK, Fall T, Vinuela A, Launer LJ, Loehr LR, Fornage M, Li G, Wilk JB, Tang W, Manichaikul A, Lahousse L, Harris TB, North KE, Rudnicka AR, Hui J, Gu X, Lumley T, Wright AF, Hastie ND, Campbell S, Kumar R, Pin I, Scott RA, Pietilainen KH, Surakka I, Liu Y, Holliday EG, Schulz H, Heinrich J, Davies G, Vonk JM, Wojczynski M, Pouta A, Johansson A, Wild SH, Ingelsson E, Rivadeneira F, Volzke H, Hysi PG, Eiriksdottir G, Morrison AC, Rotter JI, Gao W, Postma DS, White WB, Rich SS, Hofman A, Aspelund T, Couper D, Smith LJ, Psaty BM, Lohman K, Burchard EG, Uitterlinden AG, Garcia M, Joubert BR, McArdle WL, Musk AB, Hansel N, Heckbert SR, Zgaga L, van Meurs JB, Navarro P, Rudan I, Oh YM, Redline S, Jarvis DL, Zhao JH, Rantanen T, O'Connor GT, Ripatti S, Scott RJ, Karrasch S, Grallert H, Gaddis NC, Starr JM, Wijmenga C, Minster RL, Lederer DJ, Pekkanen J, Gyllensten U, Campbell H, Morris AP, Glaser S, Hammond CJ, Burkart KM, Beilby J, Kritchevsky SB, Gudnason V, Hancock DB, Williams OD, Polasek O, Zemunik T, Kolcic I, Petrini MF, Wjst M, Kim WJ, Porteous DJ, Scotland G, Smith BH, Viljanen A, Heliovaara M, Attia JR, Sayers I, Hampel R, Gieger C, Deary IJ, Boezen HM, Newman A, Jarvelin MR, Wilson JF, Lind L, Stricker BH, Teumer A, Spector TD, Melen E, Peters MJ, Lange LA, Barr RG, Bracke KR, Verhamme FM, Sung J, Hiemstra PS, Cassano PA, Sood A, Hayward C, Dupuis J, Hall IP, Brus</w:t>
      </w:r>
      <w:r w:rsidR="00F419E9">
        <w:rPr>
          <w:rFonts w:ascii="Arial" w:hAnsi="Arial" w:cs="Arial"/>
          <w:sz w:val="20"/>
          <w:szCs w:val="20"/>
        </w:rPr>
        <w:t xml:space="preserve">selle GG, Tobin MD, London SJ. </w:t>
      </w:r>
      <w:r w:rsidRPr="00322787">
        <w:rPr>
          <w:rFonts w:ascii="Arial" w:hAnsi="Arial" w:cs="Arial"/>
          <w:b/>
          <w:bCs/>
          <w:i/>
          <w:iCs/>
          <w:sz w:val="20"/>
          <w:szCs w:val="20"/>
        </w:rPr>
        <w:t>Genome-wide association analysis identifies six new loci associated with forced vital capacity</w:t>
      </w:r>
      <w:r w:rsidRPr="00322787">
        <w:rPr>
          <w:rFonts w:ascii="Arial" w:hAnsi="Arial" w:cs="Arial"/>
          <w:b/>
          <w:bCs/>
          <w:sz w:val="20"/>
          <w:szCs w:val="20"/>
        </w:rPr>
        <w:t>.</w:t>
      </w:r>
      <w:r w:rsidRPr="00322787">
        <w:rPr>
          <w:rFonts w:ascii="Arial" w:hAnsi="Arial" w:cs="Arial"/>
          <w:sz w:val="20"/>
          <w:szCs w:val="20"/>
        </w:rPr>
        <w:t xml:space="preserve"> Nat Genet, July, 2014. Vol. 46, issue 7, pp. 669-677. PM:24929828. PMC4140093.</w:t>
      </w:r>
    </w:p>
    <w:p w14:paraId="7E86CF3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Lovasi GS, Richardson JM, Rodriguez CJ, Kop WJ, Ahmed A, Brown</w:t>
      </w:r>
      <w:r w:rsidR="00F419E9">
        <w:rPr>
          <w:rFonts w:ascii="Arial" w:hAnsi="Arial" w:cs="Arial"/>
          <w:sz w:val="20"/>
          <w:szCs w:val="20"/>
        </w:rPr>
        <w:t xml:space="preserve"> AF, Greenlee H, Siscovick DS. </w:t>
      </w:r>
      <w:r w:rsidRPr="00322787">
        <w:rPr>
          <w:rFonts w:ascii="Arial" w:hAnsi="Arial" w:cs="Arial"/>
          <w:b/>
          <w:bCs/>
          <w:i/>
          <w:iCs/>
          <w:sz w:val="20"/>
          <w:szCs w:val="20"/>
        </w:rPr>
        <w:t>Residential relocation by older adults in response to incident cardiovascular health events: a case-crossover analysis</w:t>
      </w:r>
      <w:r w:rsidRPr="00322787">
        <w:rPr>
          <w:rFonts w:ascii="Arial" w:hAnsi="Arial" w:cs="Arial"/>
          <w:b/>
          <w:bCs/>
          <w:sz w:val="20"/>
          <w:szCs w:val="20"/>
        </w:rPr>
        <w:t xml:space="preserve">. </w:t>
      </w:r>
      <w:r w:rsidRPr="00322787">
        <w:rPr>
          <w:rFonts w:ascii="Arial" w:hAnsi="Arial" w:cs="Arial"/>
          <w:sz w:val="20"/>
          <w:szCs w:val="20"/>
        </w:rPr>
        <w:t>J Environ.Public Health, Apr. 1, 2014. Vol. 2014, pp. 951971. PM:24782900. PMC3981061.</w:t>
      </w:r>
    </w:p>
    <w:p w14:paraId="14C8140D" w14:textId="77777777" w:rsidR="00F13CD3" w:rsidRPr="00322787" w:rsidRDefault="00F13CD3">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Lubitz SA</w:t>
      </w:r>
      <w:r w:rsidR="008B7EDB">
        <w:rPr>
          <w:rFonts w:ascii="Arial" w:hAnsi="Arial" w:cs="Arial"/>
          <w:sz w:val="20"/>
          <w:szCs w:val="20"/>
        </w:rPr>
        <w:t>,</w:t>
      </w:r>
      <w:r w:rsidRPr="00322787">
        <w:rPr>
          <w:rFonts w:ascii="Arial" w:hAnsi="Arial" w:cs="Arial"/>
          <w:sz w:val="20"/>
          <w:szCs w:val="20"/>
        </w:rPr>
        <w:t xml:space="preserve"> Lunetta KL</w:t>
      </w:r>
      <w:r w:rsidR="008B7EDB">
        <w:rPr>
          <w:rFonts w:ascii="Arial" w:hAnsi="Arial" w:cs="Arial"/>
          <w:sz w:val="20"/>
          <w:szCs w:val="20"/>
        </w:rPr>
        <w:t>,</w:t>
      </w:r>
      <w:r w:rsidRPr="00322787">
        <w:rPr>
          <w:rFonts w:ascii="Arial" w:hAnsi="Arial" w:cs="Arial"/>
          <w:sz w:val="20"/>
          <w:szCs w:val="20"/>
        </w:rPr>
        <w:t xml:space="preserve"> Lin H</w:t>
      </w:r>
      <w:r w:rsidR="008B7EDB">
        <w:rPr>
          <w:rFonts w:ascii="Arial" w:hAnsi="Arial" w:cs="Arial"/>
          <w:sz w:val="20"/>
          <w:szCs w:val="20"/>
        </w:rPr>
        <w:t>,</w:t>
      </w:r>
      <w:r w:rsidRPr="00322787">
        <w:rPr>
          <w:rFonts w:ascii="Arial" w:hAnsi="Arial" w:cs="Arial"/>
          <w:sz w:val="20"/>
          <w:szCs w:val="20"/>
        </w:rPr>
        <w:t xml:space="preserve"> Arking DE</w:t>
      </w:r>
      <w:r w:rsidR="008B7EDB">
        <w:rPr>
          <w:rFonts w:ascii="Arial" w:hAnsi="Arial" w:cs="Arial"/>
          <w:sz w:val="20"/>
          <w:szCs w:val="20"/>
        </w:rPr>
        <w:t>,</w:t>
      </w:r>
      <w:r w:rsidRPr="00322787">
        <w:rPr>
          <w:rFonts w:ascii="Arial" w:hAnsi="Arial" w:cs="Arial"/>
          <w:sz w:val="20"/>
          <w:szCs w:val="20"/>
        </w:rPr>
        <w:t xml:space="preserve"> Trompet S</w:t>
      </w:r>
      <w:r w:rsidR="008B7EDB">
        <w:rPr>
          <w:rFonts w:ascii="Arial" w:hAnsi="Arial" w:cs="Arial"/>
          <w:sz w:val="20"/>
          <w:szCs w:val="20"/>
        </w:rPr>
        <w:t>,</w:t>
      </w:r>
      <w:r w:rsidRPr="00322787">
        <w:rPr>
          <w:rFonts w:ascii="Arial" w:hAnsi="Arial" w:cs="Arial"/>
          <w:sz w:val="20"/>
          <w:szCs w:val="20"/>
        </w:rPr>
        <w:t xml:space="preserve"> Li G</w:t>
      </w:r>
      <w:r w:rsidR="008B7EDB">
        <w:rPr>
          <w:rFonts w:ascii="Arial" w:hAnsi="Arial" w:cs="Arial"/>
          <w:sz w:val="20"/>
          <w:szCs w:val="20"/>
        </w:rPr>
        <w:t>,</w:t>
      </w:r>
      <w:r w:rsidRPr="00322787">
        <w:rPr>
          <w:rFonts w:ascii="Arial" w:hAnsi="Arial" w:cs="Arial"/>
          <w:sz w:val="20"/>
          <w:szCs w:val="20"/>
        </w:rPr>
        <w:t xml:space="preserve"> Krijthe BP</w:t>
      </w:r>
      <w:r w:rsidR="008B7EDB">
        <w:rPr>
          <w:rFonts w:ascii="Arial" w:hAnsi="Arial" w:cs="Arial"/>
          <w:sz w:val="20"/>
          <w:szCs w:val="20"/>
        </w:rPr>
        <w:t>,</w:t>
      </w:r>
      <w:r w:rsidRPr="00322787">
        <w:rPr>
          <w:rFonts w:ascii="Arial" w:hAnsi="Arial" w:cs="Arial"/>
          <w:sz w:val="20"/>
          <w:szCs w:val="20"/>
        </w:rPr>
        <w:t xml:space="preserve"> Chasman DI</w:t>
      </w:r>
      <w:r w:rsidR="008B7EDB">
        <w:rPr>
          <w:rFonts w:ascii="Arial" w:hAnsi="Arial" w:cs="Arial"/>
          <w:sz w:val="20"/>
          <w:szCs w:val="20"/>
        </w:rPr>
        <w:t>,</w:t>
      </w:r>
      <w:r w:rsidRPr="00322787">
        <w:rPr>
          <w:rFonts w:ascii="Arial" w:hAnsi="Arial" w:cs="Arial"/>
          <w:sz w:val="20"/>
          <w:szCs w:val="20"/>
        </w:rPr>
        <w:t xml:space="preserve"> Barnard J</w:t>
      </w:r>
      <w:r w:rsidR="008B7EDB">
        <w:rPr>
          <w:rFonts w:ascii="Arial" w:hAnsi="Arial" w:cs="Arial"/>
          <w:sz w:val="20"/>
          <w:szCs w:val="20"/>
        </w:rPr>
        <w:t>,</w:t>
      </w:r>
      <w:r w:rsidRPr="00322787">
        <w:rPr>
          <w:rFonts w:ascii="Arial" w:hAnsi="Arial" w:cs="Arial"/>
          <w:sz w:val="20"/>
          <w:szCs w:val="20"/>
        </w:rPr>
        <w:t xml:space="preserve"> Kleber ME</w:t>
      </w:r>
      <w:r w:rsidR="008B7EDB">
        <w:rPr>
          <w:rFonts w:ascii="Arial" w:hAnsi="Arial" w:cs="Arial"/>
          <w:sz w:val="20"/>
          <w:szCs w:val="20"/>
        </w:rPr>
        <w:t>,</w:t>
      </w:r>
      <w:r w:rsidRPr="00322787">
        <w:rPr>
          <w:rFonts w:ascii="Arial" w:hAnsi="Arial" w:cs="Arial"/>
          <w:sz w:val="20"/>
          <w:szCs w:val="20"/>
        </w:rPr>
        <w:t xml:space="preserve"> Dörr M</w:t>
      </w:r>
      <w:r w:rsidR="008B7EDB">
        <w:rPr>
          <w:rFonts w:ascii="Arial" w:hAnsi="Arial" w:cs="Arial"/>
          <w:sz w:val="20"/>
          <w:szCs w:val="20"/>
        </w:rPr>
        <w:t>,</w:t>
      </w:r>
      <w:r w:rsidRPr="00322787">
        <w:rPr>
          <w:rFonts w:ascii="Arial" w:hAnsi="Arial" w:cs="Arial"/>
          <w:sz w:val="20"/>
          <w:szCs w:val="20"/>
        </w:rPr>
        <w:t xml:space="preserve"> Ozaki K</w:t>
      </w:r>
      <w:r w:rsidR="008B7EDB">
        <w:rPr>
          <w:rFonts w:ascii="Arial" w:hAnsi="Arial" w:cs="Arial"/>
          <w:sz w:val="20"/>
          <w:szCs w:val="20"/>
        </w:rPr>
        <w:t>,</w:t>
      </w:r>
      <w:r w:rsidRPr="00322787">
        <w:rPr>
          <w:rFonts w:ascii="Arial" w:hAnsi="Arial" w:cs="Arial"/>
          <w:sz w:val="20"/>
          <w:szCs w:val="20"/>
        </w:rPr>
        <w:t xml:space="preserve"> Smith AV</w:t>
      </w:r>
      <w:r w:rsidR="008B7EDB">
        <w:rPr>
          <w:rFonts w:ascii="Arial" w:hAnsi="Arial" w:cs="Arial"/>
          <w:sz w:val="20"/>
          <w:szCs w:val="20"/>
        </w:rPr>
        <w:t>,</w:t>
      </w:r>
      <w:r w:rsidRPr="00322787">
        <w:rPr>
          <w:rFonts w:ascii="Arial" w:hAnsi="Arial" w:cs="Arial"/>
          <w:sz w:val="20"/>
          <w:szCs w:val="20"/>
        </w:rPr>
        <w:t xml:space="preserve"> Müller-Nurasyid M</w:t>
      </w:r>
      <w:r w:rsidR="008B7EDB">
        <w:rPr>
          <w:rFonts w:ascii="Arial" w:hAnsi="Arial" w:cs="Arial"/>
          <w:sz w:val="20"/>
          <w:szCs w:val="20"/>
        </w:rPr>
        <w:t>,</w:t>
      </w:r>
      <w:r w:rsidRPr="00322787">
        <w:rPr>
          <w:rFonts w:ascii="Arial" w:hAnsi="Arial" w:cs="Arial"/>
          <w:sz w:val="20"/>
          <w:szCs w:val="20"/>
        </w:rPr>
        <w:t xml:space="preserve"> Walter S</w:t>
      </w:r>
      <w:r w:rsidR="008B7EDB">
        <w:rPr>
          <w:rFonts w:ascii="Arial" w:hAnsi="Arial" w:cs="Arial"/>
          <w:sz w:val="20"/>
          <w:szCs w:val="20"/>
        </w:rPr>
        <w:t>,</w:t>
      </w:r>
      <w:r w:rsidRPr="00322787">
        <w:rPr>
          <w:rFonts w:ascii="Arial" w:hAnsi="Arial" w:cs="Arial"/>
          <w:sz w:val="20"/>
          <w:szCs w:val="20"/>
        </w:rPr>
        <w:t xml:space="preserve"> Agarwal SK</w:t>
      </w:r>
      <w:r w:rsidR="008B7EDB">
        <w:rPr>
          <w:rFonts w:ascii="Arial" w:hAnsi="Arial" w:cs="Arial"/>
          <w:sz w:val="20"/>
          <w:szCs w:val="20"/>
        </w:rPr>
        <w:t>,</w:t>
      </w:r>
      <w:r w:rsidRPr="00322787">
        <w:rPr>
          <w:rFonts w:ascii="Arial" w:hAnsi="Arial" w:cs="Arial"/>
          <w:sz w:val="20"/>
          <w:szCs w:val="20"/>
        </w:rPr>
        <w:t xml:space="preserve"> Bis JC</w:t>
      </w:r>
      <w:r w:rsidR="008B7EDB">
        <w:rPr>
          <w:rFonts w:ascii="Arial" w:hAnsi="Arial" w:cs="Arial"/>
          <w:sz w:val="20"/>
          <w:szCs w:val="20"/>
        </w:rPr>
        <w:t>,</w:t>
      </w:r>
      <w:r w:rsidRPr="00322787">
        <w:rPr>
          <w:rFonts w:ascii="Arial" w:hAnsi="Arial" w:cs="Arial"/>
          <w:sz w:val="20"/>
          <w:szCs w:val="20"/>
        </w:rPr>
        <w:t xml:space="preserve"> Brody JA</w:t>
      </w:r>
      <w:r w:rsidR="008B7EDB">
        <w:rPr>
          <w:rFonts w:ascii="Arial" w:hAnsi="Arial" w:cs="Arial"/>
          <w:sz w:val="20"/>
          <w:szCs w:val="20"/>
        </w:rPr>
        <w:t>,</w:t>
      </w:r>
      <w:r w:rsidRPr="00322787">
        <w:rPr>
          <w:rFonts w:ascii="Arial" w:hAnsi="Arial" w:cs="Arial"/>
          <w:sz w:val="20"/>
          <w:szCs w:val="20"/>
        </w:rPr>
        <w:t xml:space="preserve"> Chen LY</w:t>
      </w:r>
      <w:r w:rsidR="008B7EDB">
        <w:rPr>
          <w:rFonts w:ascii="Arial" w:hAnsi="Arial" w:cs="Arial"/>
          <w:sz w:val="20"/>
          <w:szCs w:val="20"/>
        </w:rPr>
        <w:t>,</w:t>
      </w:r>
      <w:r w:rsidRPr="00322787">
        <w:rPr>
          <w:rFonts w:ascii="Arial" w:hAnsi="Arial" w:cs="Arial"/>
          <w:sz w:val="20"/>
          <w:szCs w:val="20"/>
        </w:rPr>
        <w:t xml:space="preserve"> Everett BM</w:t>
      </w:r>
      <w:r w:rsidR="008B7EDB">
        <w:rPr>
          <w:rFonts w:ascii="Arial" w:hAnsi="Arial" w:cs="Arial"/>
          <w:sz w:val="20"/>
          <w:szCs w:val="20"/>
        </w:rPr>
        <w:t>,</w:t>
      </w:r>
      <w:r w:rsidRPr="00322787">
        <w:rPr>
          <w:rFonts w:ascii="Arial" w:hAnsi="Arial" w:cs="Arial"/>
          <w:sz w:val="20"/>
          <w:szCs w:val="20"/>
        </w:rPr>
        <w:t xml:space="preserve"> Ford I</w:t>
      </w:r>
      <w:r w:rsidR="008B7EDB">
        <w:rPr>
          <w:rFonts w:ascii="Arial" w:hAnsi="Arial" w:cs="Arial"/>
          <w:sz w:val="20"/>
          <w:szCs w:val="20"/>
        </w:rPr>
        <w:t>,</w:t>
      </w:r>
      <w:r w:rsidRPr="00322787">
        <w:rPr>
          <w:rFonts w:ascii="Arial" w:hAnsi="Arial" w:cs="Arial"/>
          <w:sz w:val="20"/>
          <w:szCs w:val="20"/>
        </w:rPr>
        <w:t xml:space="preserve"> Franco OH</w:t>
      </w:r>
      <w:r w:rsidR="008B7EDB">
        <w:rPr>
          <w:rFonts w:ascii="Arial" w:hAnsi="Arial" w:cs="Arial"/>
          <w:sz w:val="20"/>
          <w:szCs w:val="20"/>
        </w:rPr>
        <w:t>,</w:t>
      </w:r>
      <w:r w:rsidRPr="00322787">
        <w:rPr>
          <w:rFonts w:ascii="Arial" w:hAnsi="Arial" w:cs="Arial"/>
          <w:sz w:val="20"/>
          <w:szCs w:val="20"/>
        </w:rPr>
        <w:t xml:space="preserve"> Harris TB</w:t>
      </w:r>
      <w:r w:rsidR="008B7EDB">
        <w:rPr>
          <w:rFonts w:ascii="Arial" w:hAnsi="Arial" w:cs="Arial"/>
          <w:sz w:val="20"/>
          <w:szCs w:val="20"/>
        </w:rPr>
        <w:t>,</w:t>
      </w:r>
      <w:r w:rsidRPr="00322787">
        <w:rPr>
          <w:rFonts w:ascii="Arial" w:hAnsi="Arial" w:cs="Arial"/>
          <w:sz w:val="20"/>
          <w:szCs w:val="20"/>
        </w:rPr>
        <w:t xml:space="preserve"> Hofman A</w:t>
      </w:r>
      <w:r w:rsidR="008B7EDB">
        <w:rPr>
          <w:rFonts w:ascii="Arial" w:hAnsi="Arial" w:cs="Arial"/>
          <w:sz w:val="20"/>
          <w:szCs w:val="20"/>
        </w:rPr>
        <w:t>,</w:t>
      </w:r>
      <w:r w:rsidRPr="00322787">
        <w:rPr>
          <w:rFonts w:ascii="Arial" w:hAnsi="Arial" w:cs="Arial"/>
          <w:sz w:val="20"/>
          <w:szCs w:val="20"/>
        </w:rPr>
        <w:t xml:space="preserve"> Kääb S</w:t>
      </w:r>
      <w:r w:rsidR="008B7EDB">
        <w:rPr>
          <w:rFonts w:ascii="Arial" w:hAnsi="Arial" w:cs="Arial"/>
          <w:sz w:val="20"/>
          <w:szCs w:val="20"/>
        </w:rPr>
        <w:t>,</w:t>
      </w:r>
      <w:r w:rsidRPr="00322787">
        <w:rPr>
          <w:rFonts w:ascii="Arial" w:hAnsi="Arial" w:cs="Arial"/>
          <w:sz w:val="20"/>
          <w:szCs w:val="20"/>
        </w:rPr>
        <w:t xml:space="preserve"> Mahida S</w:t>
      </w:r>
      <w:r w:rsidR="008B7EDB">
        <w:rPr>
          <w:rFonts w:ascii="Arial" w:hAnsi="Arial" w:cs="Arial"/>
          <w:sz w:val="20"/>
          <w:szCs w:val="20"/>
        </w:rPr>
        <w:t>,</w:t>
      </w:r>
      <w:r w:rsidRPr="00322787">
        <w:rPr>
          <w:rFonts w:ascii="Arial" w:hAnsi="Arial" w:cs="Arial"/>
          <w:sz w:val="20"/>
          <w:szCs w:val="20"/>
        </w:rPr>
        <w:t xml:space="preserve"> Kathiresan S</w:t>
      </w:r>
      <w:r w:rsidR="008B7EDB">
        <w:rPr>
          <w:rFonts w:ascii="Arial" w:hAnsi="Arial" w:cs="Arial"/>
          <w:sz w:val="20"/>
          <w:szCs w:val="20"/>
        </w:rPr>
        <w:t>,</w:t>
      </w:r>
      <w:r w:rsidRPr="00322787">
        <w:rPr>
          <w:rFonts w:ascii="Arial" w:hAnsi="Arial" w:cs="Arial"/>
          <w:sz w:val="20"/>
          <w:szCs w:val="20"/>
        </w:rPr>
        <w:t xml:space="preserve"> Kubo M</w:t>
      </w:r>
      <w:r w:rsidR="008B7EDB">
        <w:rPr>
          <w:rFonts w:ascii="Arial" w:hAnsi="Arial" w:cs="Arial"/>
          <w:sz w:val="20"/>
          <w:szCs w:val="20"/>
        </w:rPr>
        <w:t>,</w:t>
      </w:r>
      <w:r w:rsidRPr="00322787">
        <w:rPr>
          <w:rFonts w:ascii="Arial" w:hAnsi="Arial" w:cs="Arial"/>
          <w:sz w:val="20"/>
          <w:szCs w:val="20"/>
        </w:rPr>
        <w:t xml:space="preserve"> Launer LJ</w:t>
      </w:r>
      <w:r w:rsidR="008B7EDB">
        <w:rPr>
          <w:rFonts w:ascii="Arial" w:hAnsi="Arial" w:cs="Arial"/>
          <w:sz w:val="20"/>
          <w:szCs w:val="20"/>
        </w:rPr>
        <w:t>,</w:t>
      </w:r>
      <w:r w:rsidRPr="00322787">
        <w:rPr>
          <w:rFonts w:ascii="Arial" w:hAnsi="Arial" w:cs="Arial"/>
          <w:sz w:val="20"/>
          <w:szCs w:val="20"/>
        </w:rPr>
        <w:t xml:space="preserve"> Macfarlane PW</w:t>
      </w:r>
      <w:r w:rsidR="008B7EDB">
        <w:rPr>
          <w:rFonts w:ascii="Arial" w:hAnsi="Arial" w:cs="Arial"/>
          <w:sz w:val="20"/>
          <w:szCs w:val="20"/>
        </w:rPr>
        <w:t>,</w:t>
      </w:r>
      <w:r w:rsidRPr="00322787">
        <w:rPr>
          <w:rFonts w:ascii="Arial" w:hAnsi="Arial" w:cs="Arial"/>
          <w:sz w:val="20"/>
          <w:szCs w:val="20"/>
        </w:rPr>
        <w:t xml:space="preserve"> Magnani JW</w:t>
      </w:r>
      <w:r w:rsidR="008B7EDB">
        <w:rPr>
          <w:rFonts w:ascii="Arial" w:hAnsi="Arial" w:cs="Arial"/>
          <w:sz w:val="20"/>
          <w:szCs w:val="20"/>
        </w:rPr>
        <w:t>,</w:t>
      </w:r>
      <w:r w:rsidRPr="00322787">
        <w:rPr>
          <w:rFonts w:ascii="Arial" w:hAnsi="Arial" w:cs="Arial"/>
          <w:sz w:val="20"/>
          <w:szCs w:val="20"/>
        </w:rPr>
        <w:t xml:space="preserve"> McKnight B</w:t>
      </w:r>
      <w:r w:rsidR="008B7EDB">
        <w:rPr>
          <w:rFonts w:ascii="Arial" w:hAnsi="Arial" w:cs="Arial"/>
          <w:sz w:val="20"/>
          <w:szCs w:val="20"/>
        </w:rPr>
        <w:t>, McManus</w:t>
      </w:r>
      <w:r w:rsidRPr="00322787">
        <w:rPr>
          <w:rFonts w:ascii="Arial" w:hAnsi="Arial" w:cs="Arial"/>
          <w:sz w:val="20"/>
          <w:szCs w:val="20"/>
        </w:rPr>
        <w:t xml:space="preserve"> DD</w:t>
      </w:r>
      <w:r w:rsidR="008B7EDB">
        <w:rPr>
          <w:rFonts w:ascii="Arial" w:hAnsi="Arial" w:cs="Arial"/>
          <w:sz w:val="20"/>
          <w:szCs w:val="20"/>
        </w:rPr>
        <w:t>,</w:t>
      </w:r>
      <w:r w:rsidRPr="00322787">
        <w:rPr>
          <w:rFonts w:ascii="Arial" w:hAnsi="Arial" w:cs="Arial"/>
          <w:sz w:val="20"/>
          <w:szCs w:val="20"/>
        </w:rPr>
        <w:t xml:space="preserve"> Peters A</w:t>
      </w:r>
      <w:r w:rsidR="008B7EDB">
        <w:rPr>
          <w:rFonts w:ascii="Arial" w:hAnsi="Arial" w:cs="Arial"/>
          <w:sz w:val="20"/>
          <w:szCs w:val="20"/>
        </w:rPr>
        <w:t>,</w:t>
      </w:r>
      <w:r w:rsidRPr="00322787">
        <w:rPr>
          <w:rFonts w:ascii="Arial" w:hAnsi="Arial" w:cs="Arial"/>
          <w:sz w:val="20"/>
          <w:szCs w:val="20"/>
        </w:rPr>
        <w:t xml:space="preserve"> Psaty BM</w:t>
      </w:r>
      <w:r w:rsidR="008B7EDB">
        <w:rPr>
          <w:rFonts w:ascii="Arial" w:hAnsi="Arial" w:cs="Arial"/>
          <w:sz w:val="20"/>
          <w:szCs w:val="20"/>
        </w:rPr>
        <w:t>,</w:t>
      </w:r>
      <w:r w:rsidRPr="00322787">
        <w:rPr>
          <w:rFonts w:ascii="Arial" w:hAnsi="Arial" w:cs="Arial"/>
          <w:sz w:val="20"/>
          <w:szCs w:val="20"/>
        </w:rPr>
        <w:t xml:space="preserve"> Rose LM</w:t>
      </w:r>
      <w:r w:rsidR="008B7EDB">
        <w:rPr>
          <w:rFonts w:ascii="Arial" w:hAnsi="Arial" w:cs="Arial"/>
          <w:sz w:val="20"/>
          <w:szCs w:val="20"/>
        </w:rPr>
        <w:t>,</w:t>
      </w:r>
      <w:r w:rsidRPr="00322787">
        <w:rPr>
          <w:rFonts w:ascii="Arial" w:hAnsi="Arial" w:cs="Arial"/>
          <w:sz w:val="20"/>
          <w:szCs w:val="20"/>
        </w:rPr>
        <w:t xml:space="preserve"> Rotter JI</w:t>
      </w:r>
      <w:r w:rsidR="008B7EDB">
        <w:rPr>
          <w:rFonts w:ascii="Arial" w:hAnsi="Arial" w:cs="Arial"/>
          <w:sz w:val="20"/>
          <w:szCs w:val="20"/>
        </w:rPr>
        <w:t>,</w:t>
      </w:r>
      <w:r w:rsidRPr="00322787">
        <w:rPr>
          <w:rFonts w:ascii="Arial" w:hAnsi="Arial" w:cs="Arial"/>
          <w:sz w:val="20"/>
          <w:szCs w:val="20"/>
        </w:rPr>
        <w:t xml:space="preserve"> Silbernagel G</w:t>
      </w:r>
      <w:r w:rsidR="008B7EDB">
        <w:rPr>
          <w:rFonts w:ascii="Arial" w:hAnsi="Arial" w:cs="Arial"/>
          <w:sz w:val="20"/>
          <w:szCs w:val="20"/>
        </w:rPr>
        <w:t>,</w:t>
      </w:r>
      <w:r w:rsidRPr="00322787">
        <w:rPr>
          <w:rFonts w:ascii="Arial" w:hAnsi="Arial" w:cs="Arial"/>
          <w:sz w:val="20"/>
          <w:szCs w:val="20"/>
        </w:rPr>
        <w:t xml:space="preserve"> Smith JD</w:t>
      </w:r>
      <w:r w:rsidR="008B7EDB">
        <w:rPr>
          <w:rFonts w:ascii="Arial" w:hAnsi="Arial" w:cs="Arial"/>
          <w:sz w:val="20"/>
          <w:szCs w:val="20"/>
        </w:rPr>
        <w:t>,</w:t>
      </w:r>
      <w:r w:rsidRPr="00322787">
        <w:rPr>
          <w:rFonts w:ascii="Arial" w:hAnsi="Arial" w:cs="Arial"/>
          <w:sz w:val="20"/>
          <w:szCs w:val="20"/>
        </w:rPr>
        <w:t xml:space="preserve"> Sotoodehnia N</w:t>
      </w:r>
      <w:r w:rsidR="008B7EDB">
        <w:rPr>
          <w:rFonts w:ascii="Arial" w:hAnsi="Arial" w:cs="Arial"/>
          <w:sz w:val="20"/>
          <w:szCs w:val="20"/>
        </w:rPr>
        <w:t>,</w:t>
      </w:r>
      <w:r w:rsidRPr="00322787">
        <w:rPr>
          <w:rFonts w:ascii="Arial" w:hAnsi="Arial" w:cs="Arial"/>
          <w:sz w:val="20"/>
          <w:szCs w:val="20"/>
        </w:rPr>
        <w:t xml:space="preserve"> Stott DJ</w:t>
      </w:r>
      <w:r w:rsidR="008B7EDB">
        <w:rPr>
          <w:rFonts w:ascii="Arial" w:hAnsi="Arial" w:cs="Arial"/>
          <w:sz w:val="20"/>
          <w:szCs w:val="20"/>
        </w:rPr>
        <w:t>,</w:t>
      </w:r>
      <w:r w:rsidRPr="00322787">
        <w:rPr>
          <w:rFonts w:ascii="Arial" w:hAnsi="Arial" w:cs="Arial"/>
          <w:sz w:val="20"/>
          <w:szCs w:val="20"/>
        </w:rPr>
        <w:t xml:space="preserve"> Taylor KD</w:t>
      </w:r>
      <w:r w:rsidR="008B7EDB">
        <w:rPr>
          <w:rFonts w:ascii="Arial" w:hAnsi="Arial" w:cs="Arial"/>
          <w:sz w:val="20"/>
          <w:szCs w:val="20"/>
        </w:rPr>
        <w:t>,</w:t>
      </w:r>
      <w:r w:rsidRPr="00322787">
        <w:rPr>
          <w:rFonts w:ascii="Arial" w:hAnsi="Arial" w:cs="Arial"/>
          <w:sz w:val="20"/>
          <w:szCs w:val="20"/>
        </w:rPr>
        <w:t xml:space="preserve"> Tomaschitz A</w:t>
      </w:r>
      <w:r w:rsidR="008B7EDB">
        <w:rPr>
          <w:rFonts w:ascii="Arial" w:hAnsi="Arial" w:cs="Arial"/>
          <w:sz w:val="20"/>
          <w:szCs w:val="20"/>
        </w:rPr>
        <w:t>,</w:t>
      </w:r>
      <w:r w:rsidRPr="00322787">
        <w:rPr>
          <w:rFonts w:ascii="Arial" w:hAnsi="Arial" w:cs="Arial"/>
          <w:sz w:val="20"/>
          <w:szCs w:val="20"/>
        </w:rPr>
        <w:t xml:space="preserve"> Tsunoda T</w:t>
      </w:r>
      <w:r w:rsidR="008B7EDB">
        <w:rPr>
          <w:rFonts w:ascii="Arial" w:hAnsi="Arial" w:cs="Arial"/>
          <w:sz w:val="20"/>
          <w:szCs w:val="20"/>
        </w:rPr>
        <w:t>, Uitterlinden</w:t>
      </w:r>
      <w:r w:rsidRPr="00322787">
        <w:rPr>
          <w:rFonts w:ascii="Arial" w:hAnsi="Arial" w:cs="Arial"/>
          <w:sz w:val="20"/>
          <w:szCs w:val="20"/>
        </w:rPr>
        <w:t xml:space="preserve"> AG</w:t>
      </w:r>
      <w:r w:rsidR="008B7EDB">
        <w:rPr>
          <w:rFonts w:ascii="Arial" w:hAnsi="Arial" w:cs="Arial"/>
          <w:sz w:val="20"/>
          <w:szCs w:val="20"/>
        </w:rPr>
        <w:t>,</w:t>
      </w:r>
      <w:r w:rsidRPr="00322787">
        <w:rPr>
          <w:rFonts w:ascii="Arial" w:hAnsi="Arial" w:cs="Arial"/>
          <w:sz w:val="20"/>
          <w:szCs w:val="20"/>
        </w:rPr>
        <w:t xml:space="preserve"> Van Wagoner DR</w:t>
      </w:r>
      <w:r w:rsidR="008B7EDB">
        <w:rPr>
          <w:rFonts w:ascii="Arial" w:hAnsi="Arial" w:cs="Arial"/>
          <w:sz w:val="20"/>
          <w:szCs w:val="20"/>
        </w:rPr>
        <w:t>,</w:t>
      </w:r>
      <w:r w:rsidRPr="00322787">
        <w:rPr>
          <w:rFonts w:ascii="Arial" w:hAnsi="Arial" w:cs="Arial"/>
          <w:sz w:val="20"/>
          <w:szCs w:val="20"/>
        </w:rPr>
        <w:t xml:space="preserve"> Völker U</w:t>
      </w:r>
      <w:r w:rsidR="008B7EDB">
        <w:rPr>
          <w:rFonts w:ascii="Arial" w:hAnsi="Arial" w:cs="Arial"/>
          <w:sz w:val="20"/>
          <w:szCs w:val="20"/>
        </w:rPr>
        <w:t>, Völzke</w:t>
      </w:r>
      <w:r w:rsidRPr="00322787">
        <w:rPr>
          <w:rFonts w:ascii="Arial" w:hAnsi="Arial" w:cs="Arial"/>
          <w:sz w:val="20"/>
          <w:szCs w:val="20"/>
        </w:rPr>
        <w:t xml:space="preserve"> H</w:t>
      </w:r>
      <w:r w:rsidR="008B7EDB">
        <w:rPr>
          <w:rFonts w:ascii="Arial" w:hAnsi="Arial" w:cs="Arial"/>
          <w:sz w:val="20"/>
          <w:szCs w:val="20"/>
        </w:rPr>
        <w:t>,</w:t>
      </w:r>
      <w:r w:rsidRPr="00322787">
        <w:rPr>
          <w:rFonts w:ascii="Arial" w:hAnsi="Arial" w:cs="Arial"/>
          <w:sz w:val="20"/>
          <w:szCs w:val="20"/>
        </w:rPr>
        <w:t xml:space="preserve"> Murabito JM</w:t>
      </w:r>
      <w:r w:rsidR="008B7EDB">
        <w:rPr>
          <w:rFonts w:ascii="Arial" w:hAnsi="Arial" w:cs="Arial"/>
          <w:sz w:val="20"/>
          <w:szCs w:val="20"/>
        </w:rPr>
        <w:t>,</w:t>
      </w:r>
      <w:r w:rsidRPr="00322787">
        <w:rPr>
          <w:rFonts w:ascii="Arial" w:hAnsi="Arial" w:cs="Arial"/>
          <w:sz w:val="20"/>
          <w:szCs w:val="20"/>
        </w:rPr>
        <w:t xml:space="preserve"> Sinner MF</w:t>
      </w:r>
      <w:r w:rsidR="008B7EDB">
        <w:rPr>
          <w:rFonts w:ascii="Arial" w:hAnsi="Arial" w:cs="Arial"/>
          <w:sz w:val="20"/>
          <w:szCs w:val="20"/>
        </w:rPr>
        <w:t>,</w:t>
      </w:r>
      <w:r w:rsidRPr="00322787">
        <w:rPr>
          <w:rFonts w:ascii="Arial" w:hAnsi="Arial" w:cs="Arial"/>
          <w:sz w:val="20"/>
          <w:szCs w:val="20"/>
        </w:rPr>
        <w:t xml:space="preserve"> Gudnason V</w:t>
      </w:r>
      <w:r w:rsidR="008B7EDB">
        <w:rPr>
          <w:rFonts w:ascii="Arial" w:hAnsi="Arial" w:cs="Arial"/>
          <w:sz w:val="20"/>
          <w:szCs w:val="20"/>
        </w:rPr>
        <w:t>,</w:t>
      </w:r>
      <w:r w:rsidRPr="00322787">
        <w:rPr>
          <w:rFonts w:ascii="Arial" w:hAnsi="Arial" w:cs="Arial"/>
          <w:sz w:val="20"/>
          <w:szCs w:val="20"/>
        </w:rPr>
        <w:t xml:space="preserve"> Felix SB</w:t>
      </w:r>
      <w:r w:rsidR="008B7EDB">
        <w:rPr>
          <w:rFonts w:ascii="Arial" w:hAnsi="Arial" w:cs="Arial"/>
          <w:sz w:val="20"/>
          <w:szCs w:val="20"/>
        </w:rPr>
        <w:t>,</w:t>
      </w:r>
      <w:r w:rsidRPr="00322787">
        <w:rPr>
          <w:rFonts w:ascii="Arial" w:hAnsi="Arial" w:cs="Arial"/>
          <w:sz w:val="20"/>
          <w:szCs w:val="20"/>
        </w:rPr>
        <w:t xml:space="preserve"> März W</w:t>
      </w:r>
      <w:r w:rsidR="008B7EDB">
        <w:rPr>
          <w:rFonts w:ascii="Arial" w:hAnsi="Arial" w:cs="Arial"/>
          <w:sz w:val="20"/>
          <w:szCs w:val="20"/>
        </w:rPr>
        <w:t>,</w:t>
      </w:r>
      <w:r w:rsidRPr="00322787">
        <w:rPr>
          <w:rFonts w:ascii="Arial" w:hAnsi="Arial" w:cs="Arial"/>
          <w:sz w:val="20"/>
          <w:szCs w:val="20"/>
        </w:rPr>
        <w:t xml:space="preserve"> Chung M</w:t>
      </w:r>
      <w:r w:rsidR="008B7EDB">
        <w:rPr>
          <w:rFonts w:ascii="Arial" w:hAnsi="Arial" w:cs="Arial"/>
          <w:sz w:val="20"/>
          <w:szCs w:val="20"/>
        </w:rPr>
        <w:t>,</w:t>
      </w:r>
      <w:r w:rsidRPr="00322787">
        <w:rPr>
          <w:rFonts w:ascii="Arial" w:hAnsi="Arial" w:cs="Arial"/>
          <w:sz w:val="20"/>
          <w:szCs w:val="20"/>
        </w:rPr>
        <w:t xml:space="preserve"> Albert CM</w:t>
      </w:r>
      <w:r w:rsidR="008B7EDB">
        <w:rPr>
          <w:rFonts w:ascii="Arial" w:hAnsi="Arial" w:cs="Arial"/>
          <w:sz w:val="20"/>
          <w:szCs w:val="20"/>
        </w:rPr>
        <w:t>,</w:t>
      </w:r>
      <w:r w:rsidRPr="00322787">
        <w:rPr>
          <w:rFonts w:ascii="Arial" w:hAnsi="Arial" w:cs="Arial"/>
          <w:sz w:val="20"/>
          <w:szCs w:val="20"/>
        </w:rPr>
        <w:t xml:space="preserve"> Stricker BH</w:t>
      </w:r>
      <w:r w:rsidR="008B7EDB">
        <w:rPr>
          <w:rFonts w:ascii="Arial" w:hAnsi="Arial" w:cs="Arial"/>
          <w:sz w:val="20"/>
          <w:szCs w:val="20"/>
        </w:rPr>
        <w:t>,</w:t>
      </w:r>
      <w:r w:rsidRPr="00322787">
        <w:rPr>
          <w:rFonts w:ascii="Arial" w:hAnsi="Arial" w:cs="Arial"/>
          <w:sz w:val="20"/>
          <w:szCs w:val="20"/>
        </w:rPr>
        <w:t xml:space="preserve"> Tanaka T</w:t>
      </w:r>
      <w:r w:rsidR="008B7EDB">
        <w:rPr>
          <w:rFonts w:ascii="Arial" w:hAnsi="Arial" w:cs="Arial"/>
          <w:sz w:val="20"/>
          <w:szCs w:val="20"/>
        </w:rPr>
        <w:t>,</w:t>
      </w:r>
      <w:r w:rsidRPr="00322787">
        <w:rPr>
          <w:rFonts w:ascii="Arial" w:hAnsi="Arial" w:cs="Arial"/>
          <w:sz w:val="20"/>
          <w:szCs w:val="20"/>
        </w:rPr>
        <w:t xml:space="preserve"> Heckbert SR</w:t>
      </w:r>
      <w:r w:rsidR="008B7EDB">
        <w:rPr>
          <w:rFonts w:ascii="Arial" w:hAnsi="Arial" w:cs="Arial"/>
          <w:sz w:val="20"/>
          <w:szCs w:val="20"/>
        </w:rPr>
        <w:t>,</w:t>
      </w:r>
      <w:r w:rsidRPr="00322787">
        <w:rPr>
          <w:rFonts w:ascii="Arial" w:hAnsi="Arial" w:cs="Arial"/>
          <w:sz w:val="20"/>
          <w:szCs w:val="20"/>
        </w:rPr>
        <w:t xml:space="preserve"> Jukema W</w:t>
      </w:r>
      <w:r w:rsidR="008B7EDB">
        <w:rPr>
          <w:rFonts w:ascii="Arial" w:hAnsi="Arial" w:cs="Arial"/>
          <w:sz w:val="20"/>
          <w:szCs w:val="20"/>
        </w:rPr>
        <w:t xml:space="preserve">, Alonso </w:t>
      </w:r>
      <w:r w:rsidRPr="00322787">
        <w:rPr>
          <w:rFonts w:ascii="Arial" w:hAnsi="Arial" w:cs="Arial"/>
          <w:sz w:val="20"/>
          <w:szCs w:val="20"/>
        </w:rPr>
        <w:t>A</w:t>
      </w:r>
      <w:r w:rsidR="008B7EDB">
        <w:rPr>
          <w:rFonts w:ascii="Arial" w:hAnsi="Arial" w:cs="Arial"/>
          <w:sz w:val="20"/>
          <w:szCs w:val="20"/>
        </w:rPr>
        <w:t>,</w:t>
      </w:r>
      <w:r w:rsidRPr="00322787">
        <w:rPr>
          <w:rFonts w:ascii="Arial" w:hAnsi="Arial" w:cs="Arial"/>
          <w:sz w:val="20"/>
          <w:szCs w:val="20"/>
        </w:rPr>
        <w:t xml:space="preserve"> Benjamin EJ</w:t>
      </w:r>
      <w:r w:rsidR="008B7EDB">
        <w:rPr>
          <w:rFonts w:ascii="Arial" w:hAnsi="Arial" w:cs="Arial"/>
          <w:sz w:val="20"/>
          <w:szCs w:val="20"/>
        </w:rPr>
        <w:t>,</w:t>
      </w:r>
      <w:r w:rsidRPr="00322787">
        <w:rPr>
          <w:rFonts w:ascii="Arial" w:hAnsi="Arial" w:cs="Arial"/>
          <w:sz w:val="20"/>
          <w:szCs w:val="20"/>
        </w:rPr>
        <w:t xml:space="preserve"> Ellinor PT. </w:t>
      </w:r>
      <w:r w:rsidRPr="00322787">
        <w:rPr>
          <w:rFonts w:ascii="Arial" w:hAnsi="Arial" w:cs="Arial"/>
          <w:b/>
          <w:i/>
          <w:sz w:val="20"/>
          <w:szCs w:val="20"/>
        </w:rPr>
        <w:t>Novel genetic markers associate with atrial fibrillation risk in Europeans and Japanese.</w:t>
      </w:r>
      <w:r w:rsidRPr="00322787">
        <w:rPr>
          <w:rFonts w:ascii="Arial" w:hAnsi="Arial" w:cs="Arial"/>
          <w:sz w:val="20"/>
          <w:szCs w:val="20"/>
        </w:rPr>
        <w:t> J.</w:t>
      </w:r>
      <w:r w:rsidR="00F419E9">
        <w:rPr>
          <w:rFonts w:ascii="Arial" w:hAnsi="Arial" w:cs="Arial"/>
          <w:sz w:val="20"/>
          <w:szCs w:val="20"/>
        </w:rPr>
        <w:t xml:space="preserve"> Am. Coll. Cardiol. 2014</w:t>
      </w:r>
      <w:r w:rsidR="008B7EDB">
        <w:rPr>
          <w:rFonts w:ascii="Arial" w:hAnsi="Arial" w:cs="Arial"/>
          <w:sz w:val="20"/>
          <w:szCs w:val="20"/>
        </w:rPr>
        <w:t xml:space="preserve"> Apr 1 PMC4009240 PM: 24486271.</w:t>
      </w:r>
    </w:p>
    <w:p w14:paraId="5AB5EA7F" w14:textId="10EA21E7" w:rsidR="00EB05F5" w:rsidRPr="00322787" w:rsidRDefault="00EB05F5">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Lüneburg N</w:t>
      </w:r>
      <w:r w:rsidR="008B7EDB">
        <w:rPr>
          <w:rFonts w:ascii="Arial" w:hAnsi="Arial" w:cs="Arial"/>
          <w:sz w:val="20"/>
          <w:szCs w:val="20"/>
        </w:rPr>
        <w:t>,</w:t>
      </w:r>
      <w:r w:rsidRPr="00322787">
        <w:rPr>
          <w:rFonts w:ascii="Arial" w:hAnsi="Arial" w:cs="Arial"/>
          <w:sz w:val="20"/>
          <w:szCs w:val="20"/>
        </w:rPr>
        <w:t xml:space="preserve"> Lieb W</w:t>
      </w:r>
      <w:r w:rsidR="008B7EDB">
        <w:rPr>
          <w:rFonts w:ascii="Arial" w:hAnsi="Arial" w:cs="Arial"/>
          <w:sz w:val="20"/>
          <w:szCs w:val="20"/>
        </w:rPr>
        <w:t>,</w:t>
      </w:r>
      <w:r w:rsidRPr="00322787">
        <w:rPr>
          <w:rFonts w:ascii="Arial" w:hAnsi="Arial" w:cs="Arial"/>
          <w:sz w:val="20"/>
          <w:szCs w:val="20"/>
        </w:rPr>
        <w:t xml:space="preserve"> Zeller </w:t>
      </w:r>
      <w:r w:rsidR="008B7EDB">
        <w:rPr>
          <w:rFonts w:ascii="Arial" w:hAnsi="Arial" w:cs="Arial"/>
          <w:sz w:val="20"/>
          <w:szCs w:val="20"/>
        </w:rPr>
        <w:t>T,</w:t>
      </w:r>
      <w:r w:rsidRPr="00322787">
        <w:rPr>
          <w:rFonts w:ascii="Arial" w:hAnsi="Arial" w:cs="Arial"/>
          <w:sz w:val="20"/>
          <w:szCs w:val="20"/>
        </w:rPr>
        <w:t xml:space="preserve"> Chen MH</w:t>
      </w:r>
      <w:r w:rsidR="008B7EDB">
        <w:rPr>
          <w:rFonts w:ascii="Arial" w:hAnsi="Arial" w:cs="Arial"/>
          <w:sz w:val="20"/>
          <w:szCs w:val="20"/>
        </w:rPr>
        <w:t>,</w:t>
      </w:r>
      <w:r w:rsidRPr="00322787">
        <w:rPr>
          <w:rFonts w:ascii="Arial" w:hAnsi="Arial" w:cs="Arial"/>
          <w:sz w:val="20"/>
          <w:szCs w:val="20"/>
        </w:rPr>
        <w:t xml:space="preserve"> Maas R</w:t>
      </w:r>
      <w:r w:rsidR="008B7EDB">
        <w:rPr>
          <w:rFonts w:ascii="Arial" w:hAnsi="Arial" w:cs="Arial"/>
          <w:sz w:val="20"/>
          <w:szCs w:val="20"/>
        </w:rPr>
        <w:t>,</w:t>
      </w:r>
      <w:r w:rsidRPr="00322787">
        <w:rPr>
          <w:rFonts w:ascii="Arial" w:hAnsi="Arial" w:cs="Arial"/>
          <w:sz w:val="20"/>
          <w:szCs w:val="20"/>
        </w:rPr>
        <w:t xml:space="preserve"> Carter AM</w:t>
      </w:r>
      <w:r w:rsidR="008B7EDB">
        <w:rPr>
          <w:rFonts w:ascii="Arial" w:hAnsi="Arial" w:cs="Arial"/>
          <w:sz w:val="20"/>
          <w:szCs w:val="20"/>
        </w:rPr>
        <w:t>,</w:t>
      </w:r>
      <w:r w:rsidRPr="00322787">
        <w:rPr>
          <w:rFonts w:ascii="Arial" w:hAnsi="Arial" w:cs="Arial"/>
          <w:sz w:val="20"/>
          <w:szCs w:val="20"/>
        </w:rPr>
        <w:t xml:space="preserve"> Xanthakis V</w:t>
      </w:r>
      <w:r w:rsidR="008B7EDB">
        <w:rPr>
          <w:rFonts w:ascii="Arial" w:hAnsi="Arial" w:cs="Arial"/>
          <w:sz w:val="20"/>
          <w:szCs w:val="20"/>
        </w:rPr>
        <w:t>,</w:t>
      </w:r>
      <w:r w:rsidRPr="00322787">
        <w:rPr>
          <w:rFonts w:ascii="Arial" w:hAnsi="Arial" w:cs="Arial"/>
          <w:sz w:val="20"/>
          <w:szCs w:val="20"/>
        </w:rPr>
        <w:t xml:space="preserve"> Glazer NL</w:t>
      </w:r>
      <w:r w:rsidR="008B7EDB">
        <w:rPr>
          <w:rFonts w:ascii="Arial" w:hAnsi="Arial" w:cs="Arial"/>
          <w:sz w:val="20"/>
          <w:szCs w:val="20"/>
        </w:rPr>
        <w:t>,</w:t>
      </w:r>
      <w:r w:rsidRPr="00322787">
        <w:rPr>
          <w:rFonts w:ascii="Arial" w:hAnsi="Arial" w:cs="Arial"/>
          <w:sz w:val="20"/>
          <w:szCs w:val="20"/>
        </w:rPr>
        <w:t xml:space="preserve"> Schwedhelm E</w:t>
      </w:r>
      <w:r w:rsidR="008B7EDB">
        <w:rPr>
          <w:rFonts w:ascii="Arial" w:hAnsi="Arial" w:cs="Arial"/>
          <w:sz w:val="20"/>
          <w:szCs w:val="20"/>
        </w:rPr>
        <w:t>,</w:t>
      </w:r>
      <w:r w:rsidRPr="00322787">
        <w:rPr>
          <w:rFonts w:ascii="Arial" w:hAnsi="Arial" w:cs="Arial"/>
          <w:sz w:val="20"/>
          <w:szCs w:val="20"/>
        </w:rPr>
        <w:t xml:space="preserve"> Seshadri S</w:t>
      </w:r>
      <w:r w:rsidR="008B7EDB">
        <w:rPr>
          <w:rFonts w:ascii="Arial" w:hAnsi="Arial" w:cs="Arial"/>
          <w:sz w:val="20"/>
          <w:szCs w:val="20"/>
        </w:rPr>
        <w:t>,</w:t>
      </w:r>
      <w:r w:rsidRPr="00322787">
        <w:rPr>
          <w:rFonts w:ascii="Arial" w:hAnsi="Arial" w:cs="Arial"/>
          <w:sz w:val="20"/>
          <w:szCs w:val="20"/>
        </w:rPr>
        <w:t xml:space="preserve"> Ikram MA</w:t>
      </w:r>
      <w:r w:rsidR="008B7EDB">
        <w:rPr>
          <w:rFonts w:ascii="Arial" w:hAnsi="Arial" w:cs="Arial"/>
          <w:sz w:val="20"/>
          <w:szCs w:val="20"/>
        </w:rPr>
        <w:t>,</w:t>
      </w:r>
      <w:r w:rsidRPr="00322787">
        <w:rPr>
          <w:rFonts w:ascii="Arial" w:hAnsi="Arial" w:cs="Arial"/>
          <w:sz w:val="20"/>
          <w:szCs w:val="20"/>
        </w:rPr>
        <w:t xml:space="preserve"> Longstreth WT</w:t>
      </w:r>
      <w:r w:rsidR="008B7EDB">
        <w:rPr>
          <w:rFonts w:ascii="Arial" w:hAnsi="Arial" w:cs="Arial"/>
          <w:sz w:val="20"/>
          <w:szCs w:val="20"/>
        </w:rPr>
        <w:t>,</w:t>
      </w:r>
      <w:r w:rsidRPr="00322787">
        <w:rPr>
          <w:rFonts w:ascii="Arial" w:hAnsi="Arial" w:cs="Arial"/>
          <w:sz w:val="20"/>
          <w:szCs w:val="20"/>
        </w:rPr>
        <w:t xml:space="preserve"> Fornage M</w:t>
      </w:r>
      <w:r w:rsidR="008B7EDB">
        <w:rPr>
          <w:rFonts w:ascii="Arial" w:hAnsi="Arial" w:cs="Arial"/>
          <w:sz w:val="20"/>
          <w:szCs w:val="20"/>
        </w:rPr>
        <w:t>,</w:t>
      </w:r>
      <w:r w:rsidRPr="00322787">
        <w:rPr>
          <w:rFonts w:ascii="Arial" w:hAnsi="Arial" w:cs="Arial"/>
          <w:sz w:val="20"/>
          <w:szCs w:val="20"/>
        </w:rPr>
        <w:t xml:space="preserve"> König IR</w:t>
      </w:r>
      <w:r w:rsidR="008B7EDB">
        <w:rPr>
          <w:rFonts w:ascii="Arial" w:hAnsi="Arial" w:cs="Arial"/>
          <w:sz w:val="20"/>
          <w:szCs w:val="20"/>
        </w:rPr>
        <w:t>,</w:t>
      </w:r>
      <w:r w:rsidRPr="00322787">
        <w:rPr>
          <w:rFonts w:ascii="Arial" w:hAnsi="Arial" w:cs="Arial"/>
          <w:sz w:val="20"/>
          <w:szCs w:val="20"/>
        </w:rPr>
        <w:t xml:space="preserve"> Loley C</w:t>
      </w:r>
      <w:r w:rsidR="008B7EDB">
        <w:rPr>
          <w:rFonts w:ascii="Arial" w:hAnsi="Arial" w:cs="Arial"/>
          <w:sz w:val="20"/>
          <w:szCs w:val="20"/>
        </w:rPr>
        <w:t>,</w:t>
      </w:r>
      <w:r w:rsidRPr="00322787">
        <w:rPr>
          <w:rFonts w:ascii="Arial" w:hAnsi="Arial" w:cs="Arial"/>
          <w:sz w:val="20"/>
          <w:szCs w:val="20"/>
        </w:rPr>
        <w:t xml:space="preserve"> Ojeda FM</w:t>
      </w:r>
      <w:r w:rsidR="008B7EDB">
        <w:rPr>
          <w:rFonts w:ascii="Arial" w:hAnsi="Arial" w:cs="Arial"/>
          <w:sz w:val="20"/>
          <w:szCs w:val="20"/>
        </w:rPr>
        <w:t>,</w:t>
      </w:r>
      <w:r w:rsidRPr="00322787">
        <w:rPr>
          <w:rFonts w:ascii="Arial" w:hAnsi="Arial" w:cs="Arial"/>
          <w:sz w:val="20"/>
          <w:szCs w:val="20"/>
        </w:rPr>
        <w:t xml:space="preserve"> Schillert A</w:t>
      </w:r>
      <w:r w:rsidR="008B7EDB">
        <w:rPr>
          <w:rFonts w:ascii="Arial" w:hAnsi="Arial" w:cs="Arial"/>
          <w:sz w:val="20"/>
          <w:szCs w:val="20"/>
        </w:rPr>
        <w:t>,</w:t>
      </w:r>
      <w:r w:rsidRPr="00322787">
        <w:rPr>
          <w:rFonts w:ascii="Arial" w:hAnsi="Arial" w:cs="Arial"/>
          <w:sz w:val="20"/>
          <w:szCs w:val="20"/>
        </w:rPr>
        <w:t xml:space="preserve"> Wang TJ</w:t>
      </w:r>
      <w:r w:rsidR="008B7EDB">
        <w:rPr>
          <w:rFonts w:ascii="Arial" w:hAnsi="Arial" w:cs="Arial"/>
          <w:sz w:val="20"/>
          <w:szCs w:val="20"/>
        </w:rPr>
        <w:t>,</w:t>
      </w:r>
      <w:r w:rsidRPr="00322787">
        <w:rPr>
          <w:rFonts w:ascii="Arial" w:hAnsi="Arial" w:cs="Arial"/>
          <w:sz w:val="20"/>
          <w:szCs w:val="20"/>
        </w:rPr>
        <w:t xml:space="preserve"> Sticht H</w:t>
      </w:r>
      <w:r w:rsidR="008B7EDB">
        <w:rPr>
          <w:rFonts w:ascii="Arial" w:hAnsi="Arial" w:cs="Arial"/>
          <w:sz w:val="20"/>
          <w:szCs w:val="20"/>
        </w:rPr>
        <w:t>,</w:t>
      </w:r>
      <w:r w:rsidRPr="00322787">
        <w:rPr>
          <w:rFonts w:ascii="Arial" w:hAnsi="Arial" w:cs="Arial"/>
          <w:sz w:val="20"/>
          <w:szCs w:val="20"/>
        </w:rPr>
        <w:t xml:space="preserve"> Kittel A</w:t>
      </w:r>
      <w:r w:rsidR="008B7EDB">
        <w:rPr>
          <w:rFonts w:ascii="Arial" w:hAnsi="Arial" w:cs="Arial"/>
          <w:sz w:val="20"/>
          <w:szCs w:val="20"/>
        </w:rPr>
        <w:t>,</w:t>
      </w:r>
      <w:r w:rsidRPr="00322787">
        <w:rPr>
          <w:rFonts w:ascii="Arial" w:hAnsi="Arial" w:cs="Arial"/>
          <w:sz w:val="20"/>
          <w:szCs w:val="20"/>
        </w:rPr>
        <w:t xml:space="preserve"> König J</w:t>
      </w:r>
      <w:r w:rsidR="008B7EDB">
        <w:rPr>
          <w:rFonts w:ascii="Arial" w:hAnsi="Arial" w:cs="Arial"/>
          <w:sz w:val="20"/>
          <w:szCs w:val="20"/>
        </w:rPr>
        <w:t>,</w:t>
      </w:r>
      <w:r w:rsidRPr="00322787">
        <w:rPr>
          <w:rFonts w:ascii="Arial" w:hAnsi="Arial" w:cs="Arial"/>
          <w:sz w:val="20"/>
          <w:szCs w:val="20"/>
        </w:rPr>
        <w:t xml:space="preserve"> Benjamin EJ</w:t>
      </w:r>
      <w:r w:rsidR="008B7EDB">
        <w:rPr>
          <w:rFonts w:ascii="Arial" w:hAnsi="Arial" w:cs="Arial"/>
          <w:sz w:val="20"/>
          <w:szCs w:val="20"/>
        </w:rPr>
        <w:t>,</w:t>
      </w:r>
      <w:r w:rsidRPr="00322787">
        <w:rPr>
          <w:rFonts w:ascii="Arial" w:hAnsi="Arial" w:cs="Arial"/>
          <w:sz w:val="20"/>
          <w:szCs w:val="20"/>
        </w:rPr>
        <w:t xml:space="preserve"> Sullivan LM</w:t>
      </w:r>
      <w:r w:rsidR="008B7EDB">
        <w:rPr>
          <w:rFonts w:ascii="Arial" w:hAnsi="Arial" w:cs="Arial"/>
          <w:sz w:val="20"/>
          <w:szCs w:val="20"/>
        </w:rPr>
        <w:t>,</w:t>
      </w:r>
      <w:r w:rsidRPr="00322787">
        <w:rPr>
          <w:rFonts w:ascii="Arial" w:hAnsi="Arial" w:cs="Arial"/>
          <w:sz w:val="20"/>
          <w:szCs w:val="20"/>
        </w:rPr>
        <w:t xml:space="preserve"> Bernges I</w:t>
      </w:r>
      <w:r w:rsidR="008B7EDB">
        <w:rPr>
          <w:rFonts w:ascii="Arial" w:hAnsi="Arial" w:cs="Arial"/>
          <w:sz w:val="20"/>
          <w:szCs w:val="20"/>
        </w:rPr>
        <w:t>,</w:t>
      </w:r>
      <w:r w:rsidRPr="00322787">
        <w:rPr>
          <w:rFonts w:ascii="Arial" w:hAnsi="Arial" w:cs="Arial"/>
          <w:sz w:val="20"/>
          <w:szCs w:val="20"/>
        </w:rPr>
        <w:t xml:space="preserve"> Anderssohn M</w:t>
      </w:r>
      <w:r w:rsidR="008B7EDB">
        <w:rPr>
          <w:rFonts w:ascii="Arial" w:hAnsi="Arial" w:cs="Arial"/>
          <w:sz w:val="20"/>
          <w:szCs w:val="20"/>
        </w:rPr>
        <w:t>,</w:t>
      </w:r>
      <w:r w:rsidRPr="00322787">
        <w:rPr>
          <w:rFonts w:ascii="Arial" w:hAnsi="Arial" w:cs="Arial"/>
          <w:sz w:val="20"/>
          <w:szCs w:val="20"/>
        </w:rPr>
        <w:t xml:space="preserve"> Ziegler A</w:t>
      </w:r>
      <w:r w:rsidR="008B7EDB">
        <w:rPr>
          <w:rFonts w:ascii="Arial" w:hAnsi="Arial" w:cs="Arial"/>
          <w:sz w:val="20"/>
          <w:szCs w:val="20"/>
        </w:rPr>
        <w:t>,</w:t>
      </w:r>
      <w:r w:rsidRPr="00322787">
        <w:rPr>
          <w:rFonts w:ascii="Arial" w:hAnsi="Arial" w:cs="Arial"/>
          <w:sz w:val="20"/>
          <w:szCs w:val="20"/>
        </w:rPr>
        <w:t xml:space="preserve"> Gieger C</w:t>
      </w:r>
      <w:r w:rsidR="008B7EDB">
        <w:rPr>
          <w:rFonts w:ascii="Arial" w:hAnsi="Arial" w:cs="Arial"/>
          <w:sz w:val="20"/>
          <w:szCs w:val="20"/>
        </w:rPr>
        <w:t>,</w:t>
      </w:r>
      <w:r w:rsidRPr="00322787">
        <w:rPr>
          <w:rFonts w:ascii="Arial" w:hAnsi="Arial" w:cs="Arial"/>
          <w:sz w:val="20"/>
          <w:szCs w:val="20"/>
        </w:rPr>
        <w:t xml:space="preserve"> Illig T</w:t>
      </w:r>
      <w:r w:rsidR="008B7EDB">
        <w:rPr>
          <w:rFonts w:ascii="Arial" w:hAnsi="Arial" w:cs="Arial"/>
          <w:sz w:val="20"/>
          <w:szCs w:val="20"/>
        </w:rPr>
        <w:t>,</w:t>
      </w:r>
      <w:r w:rsidRPr="00322787">
        <w:rPr>
          <w:rFonts w:ascii="Arial" w:hAnsi="Arial" w:cs="Arial"/>
          <w:sz w:val="20"/>
          <w:szCs w:val="20"/>
        </w:rPr>
        <w:t xml:space="preserve"> Meisinger C</w:t>
      </w:r>
      <w:r w:rsidR="008B7EDB">
        <w:rPr>
          <w:rFonts w:ascii="Arial" w:hAnsi="Arial" w:cs="Arial"/>
          <w:sz w:val="20"/>
          <w:szCs w:val="20"/>
        </w:rPr>
        <w:t>,</w:t>
      </w:r>
      <w:r w:rsidRPr="00322787">
        <w:rPr>
          <w:rFonts w:ascii="Arial" w:hAnsi="Arial" w:cs="Arial"/>
          <w:sz w:val="20"/>
          <w:szCs w:val="20"/>
        </w:rPr>
        <w:t xml:space="preserve"> Wichmann HE</w:t>
      </w:r>
      <w:r w:rsidR="008B7EDB">
        <w:rPr>
          <w:rFonts w:ascii="Arial" w:hAnsi="Arial" w:cs="Arial"/>
          <w:sz w:val="20"/>
          <w:szCs w:val="20"/>
        </w:rPr>
        <w:t>,</w:t>
      </w:r>
      <w:r w:rsidRPr="00322787">
        <w:rPr>
          <w:rFonts w:ascii="Arial" w:hAnsi="Arial" w:cs="Arial"/>
          <w:sz w:val="20"/>
          <w:szCs w:val="20"/>
        </w:rPr>
        <w:t xml:space="preserve"> Wild PS</w:t>
      </w:r>
      <w:r w:rsidR="008B7EDB">
        <w:rPr>
          <w:rFonts w:ascii="Arial" w:hAnsi="Arial" w:cs="Arial"/>
          <w:sz w:val="20"/>
          <w:szCs w:val="20"/>
        </w:rPr>
        <w:t>,</w:t>
      </w:r>
      <w:r w:rsidRPr="00322787">
        <w:rPr>
          <w:rFonts w:ascii="Arial" w:hAnsi="Arial" w:cs="Arial"/>
          <w:sz w:val="20"/>
          <w:szCs w:val="20"/>
        </w:rPr>
        <w:t xml:space="preserve"> Schunkert H</w:t>
      </w:r>
      <w:r w:rsidR="008B7EDB">
        <w:rPr>
          <w:rFonts w:ascii="Arial" w:hAnsi="Arial" w:cs="Arial"/>
          <w:sz w:val="20"/>
          <w:szCs w:val="20"/>
        </w:rPr>
        <w:t>,</w:t>
      </w:r>
      <w:r w:rsidRPr="00322787">
        <w:rPr>
          <w:rFonts w:ascii="Arial" w:hAnsi="Arial" w:cs="Arial"/>
          <w:sz w:val="20"/>
          <w:szCs w:val="20"/>
        </w:rPr>
        <w:t xml:space="preserve"> Psaty BM</w:t>
      </w:r>
      <w:r w:rsidR="008B7EDB">
        <w:rPr>
          <w:rFonts w:ascii="Arial" w:hAnsi="Arial" w:cs="Arial"/>
          <w:sz w:val="20"/>
          <w:szCs w:val="20"/>
        </w:rPr>
        <w:t>,</w:t>
      </w:r>
      <w:r w:rsidRPr="00322787">
        <w:rPr>
          <w:rFonts w:ascii="Arial" w:hAnsi="Arial" w:cs="Arial"/>
          <w:sz w:val="20"/>
          <w:szCs w:val="20"/>
        </w:rPr>
        <w:t xml:space="preserve"> Wiggins KL</w:t>
      </w:r>
      <w:r w:rsidR="008B7EDB">
        <w:rPr>
          <w:rFonts w:ascii="Arial" w:hAnsi="Arial" w:cs="Arial"/>
          <w:sz w:val="20"/>
          <w:szCs w:val="20"/>
        </w:rPr>
        <w:t>,</w:t>
      </w:r>
      <w:r w:rsidRPr="00322787">
        <w:rPr>
          <w:rFonts w:ascii="Arial" w:hAnsi="Arial" w:cs="Arial"/>
          <w:sz w:val="20"/>
          <w:szCs w:val="20"/>
        </w:rPr>
        <w:t xml:space="preserve"> Heckbert SR</w:t>
      </w:r>
      <w:r w:rsidR="008B7EDB">
        <w:rPr>
          <w:rFonts w:ascii="Arial" w:hAnsi="Arial" w:cs="Arial"/>
          <w:sz w:val="20"/>
          <w:szCs w:val="20"/>
        </w:rPr>
        <w:t>,</w:t>
      </w:r>
      <w:r w:rsidRPr="00322787">
        <w:rPr>
          <w:rFonts w:ascii="Arial" w:hAnsi="Arial" w:cs="Arial"/>
          <w:sz w:val="20"/>
          <w:szCs w:val="20"/>
        </w:rPr>
        <w:t xml:space="preserve"> Smith N</w:t>
      </w:r>
      <w:r w:rsidR="008B7EDB">
        <w:rPr>
          <w:rFonts w:ascii="Arial" w:hAnsi="Arial" w:cs="Arial"/>
          <w:sz w:val="20"/>
          <w:szCs w:val="20"/>
        </w:rPr>
        <w:t>,</w:t>
      </w:r>
      <w:r w:rsidRPr="00322787">
        <w:rPr>
          <w:rFonts w:ascii="Arial" w:hAnsi="Arial" w:cs="Arial"/>
          <w:sz w:val="20"/>
          <w:szCs w:val="20"/>
        </w:rPr>
        <w:t xml:space="preserve"> Lackner K</w:t>
      </w:r>
      <w:r w:rsidR="008B7EDB">
        <w:rPr>
          <w:rFonts w:ascii="Arial" w:hAnsi="Arial" w:cs="Arial"/>
          <w:sz w:val="20"/>
          <w:szCs w:val="20"/>
        </w:rPr>
        <w:t>,</w:t>
      </w:r>
      <w:r w:rsidRPr="00322787">
        <w:rPr>
          <w:rFonts w:ascii="Arial" w:hAnsi="Arial" w:cs="Arial"/>
          <w:sz w:val="20"/>
          <w:szCs w:val="20"/>
        </w:rPr>
        <w:t xml:space="preserve"> Lunetta KL</w:t>
      </w:r>
      <w:r w:rsidR="008B7EDB">
        <w:rPr>
          <w:rFonts w:ascii="Arial" w:hAnsi="Arial" w:cs="Arial"/>
          <w:sz w:val="20"/>
          <w:szCs w:val="20"/>
        </w:rPr>
        <w:t>,</w:t>
      </w:r>
      <w:r w:rsidRPr="00322787">
        <w:rPr>
          <w:rFonts w:ascii="Arial" w:hAnsi="Arial" w:cs="Arial"/>
          <w:sz w:val="20"/>
          <w:szCs w:val="20"/>
        </w:rPr>
        <w:t xml:space="preserve"> Blankenberg S</w:t>
      </w:r>
      <w:r w:rsidR="008B7EDB">
        <w:rPr>
          <w:rFonts w:ascii="Arial" w:hAnsi="Arial" w:cs="Arial"/>
          <w:sz w:val="20"/>
          <w:szCs w:val="20"/>
        </w:rPr>
        <w:t>,</w:t>
      </w:r>
      <w:r w:rsidRPr="00322787">
        <w:rPr>
          <w:rFonts w:ascii="Arial" w:hAnsi="Arial" w:cs="Arial"/>
          <w:sz w:val="20"/>
          <w:szCs w:val="20"/>
        </w:rPr>
        <w:t xml:space="preserve"> Erdmann J</w:t>
      </w:r>
      <w:r w:rsidR="008B7EDB">
        <w:rPr>
          <w:rFonts w:ascii="Arial" w:hAnsi="Arial" w:cs="Arial"/>
          <w:sz w:val="20"/>
          <w:szCs w:val="20"/>
        </w:rPr>
        <w:t>,</w:t>
      </w:r>
      <w:r w:rsidRPr="00322787">
        <w:rPr>
          <w:rFonts w:ascii="Arial" w:hAnsi="Arial" w:cs="Arial"/>
          <w:sz w:val="20"/>
          <w:szCs w:val="20"/>
        </w:rPr>
        <w:t xml:space="preserve"> Münzel T</w:t>
      </w:r>
      <w:r w:rsidR="008B7EDB">
        <w:rPr>
          <w:rFonts w:ascii="Arial" w:hAnsi="Arial" w:cs="Arial"/>
          <w:sz w:val="20"/>
          <w:szCs w:val="20"/>
        </w:rPr>
        <w:t>,</w:t>
      </w:r>
      <w:r w:rsidRPr="00322787">
        <w:rPr>
          <w:rFonts w:ascii="Arial" w:hAnsi="Arial" w:cs="Arial"/>
          <w:sz w:val="20"/>
          <w:szCs w:val="20"/>
        </w:rPr>
        <w:t xml:space="preserve"> Grant PJ</w:t>
      </w:r>
      <w:r w:rsidR="008B7EDB">
        <w:rPr>
          <w:rFonts w:ascii="Arial" w:hAnsi="Arial" w:cs="Arial"/>
          <w:sz w:val="20"/>
          <w:szCs w:val="20"/>
        </w:rPr>
        <w:t>,</w:t>
      </w:r>
      <w:r w:rsidRPr="00322787">
        <w:rPr>
          <w:rFonts w:ascii="Arial" w:hAnsi="Arial" w:cs="Arial"/>
          <w:sz w:val="20"/>
          <w:szCs w:val="20"/>
        </w:rPr>
        <w:t xml:space="preserve"> Vasan RS</w:t>
      </w:r>
      <w:r w:rsidR="008B7EDB">
        <w:rPr>
          <w:rFonts w:ascii="Arial" w:hAnsi="Arial" w:cs="Arial"/>
          <w:sz w:val="20"/>
          <w:szCs w:val="20"/>
        </w:rPr>
        <w:t>,</w:t>
      </w:r>
      <w:r w:rsidRPr="00322787">
        <w:rPr>
          <w:rFonts w:ascii="Arial" w:hAnsi="Arial" w:cs="Arial"/>
          <w:sz w:val="20"/>
          <w:szCs w:val="20"/>
        </w:rPr>
        <w:t xml:space="preserve"> Böger RH. </w:t>
      </w:r>
      <w:r w:rsidRPr="00322787">
        <w:rPr>
          <w:rFonts w:ascii="Arial" w:hAnsi="Arial" w:cs="Arial"/>
          <w:b/>
          <w:i/>
          <w:sz w:val="20"/>
          <w:szCs w:val="20"/>
        </w:rPr>
        <w:t>Genome-wide association study of L-arginine and dimethylarginines reveals novel metabolic pathway for symmetric dimethylarginine.</w:t>
      </w:r>
      <w:r w:rsidRPr="00322787">
        <w:rPr>
          <w:rFonts w:ascii="Arial" w:hAnsi="Arial" w:cs="Arial"/>
          <w:sz w:val="20"/>
          <w:szCs w:val="20"/>
        </w:rPr>
        <w:t> Circ Cardiovasc Genet 2014 Dec</w:t>
      </w:r>
      <w:r w:rsidR="004C2473">
        <w:rPr>
          <w:rFonts w:ascii="Arial" w:hAnsi="Arial" w:cs="Arial"/>
          <w:sz w:val="20"/>
          <w:szCs w:val="20"/>
        </w:rPr>
        <w:t>.</w:t>
      </w:r>
      <w:r w:rsidRPr="00322787">
        <w:rPr>
          <w:rFonts w:ascii="Arial" w:hAnsi="Arial" w:cs="Arial"/>
          <w:sz w:val="20"/>
          <w:szCs w:val="20"/>
        </w:rPr>
        <w:t> PM: 25245031. </w:t>
      </w:r>
      <w:r w:rsidR="00CB11AA" w:rsidRPr="00322787">
        <w:rPr>
          <w:rFonts w:ascii="Arial" w:hAnsi="Arial" w:cs="Arial"/>
          <w:sz w:val="20"/>
          <w:szCs w:val="20"/>
        </w:rPr>
        <w:t>Method B Publisher - NIHMSID pending.</w:t>
      </w:r>
    </w:p>
    <w:p w14:paraId="0FF1F7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Magnani JW, Brody JA, Prins BP, Arking DE, Lin H, Yin X, Liu CT, Morrison AC, Zhang F, Spector TD, Alonso A, Bis JC, Heckbert SR, Lumley T, Sitlani CM, Cupples LA, Lubitz SA, Soliman EZ, Pulit SL, Newton-Cheh C, O'Donnell CJ, Ellinor PT, Benjamin EJ, Muzny DM, Gibbs RA, Santibanez J, Taylor HA, Rotter JI, Lange LA, Psaty BM, Jackson R, Rich SS, Boerwinkle E, Jamshidi Y, Sotoodehnia N, CHARGE Consortium, NHLBI Exome Se</w:t>
      </w:r>
      <w:r w:rsidR="00F419E9">
        <w:rPr>
          <w:rFonts w:ascii="Arial" w:hAnsi="Arial" w:cs="Arial"/>
          <w:sz w:val="20"/>
          <w:szCs w:val="20"/>
        </w:rPr>
        <w:t xml:space="preserve">quencing Project (ESP), UK10K. </w:t>
      </w:r>
      <w:r w:rsidRPr="00322787">
        <w:rPr>
          <w:rFonts w:ascii="Arial" w:hAnsi="Arial" w:cs="Arial"/>
          <w:b/>
          <w:bCs/>
          <w:i/>
          <w:iCs/>
          <w:sz w:val="20"/>
          <w:szCs w:val="20"/>
        </w:rPr>
        <w:t>Sequencing of SCN5A identifies rare and common variants associated with cardiac conduction: Cohorts for Heart and Aging Research in Genomic Epidemiology (CHARGE) Consortium</w:t>
      </w:r>
      <w:r w:rsidRPr="00322787">
        <w:rPr>
          <w:rFonts w:ascii="Arial" w:hAnsi="Arial" w:cs="Arial"/>
          <w:b/>
          <w:bCs/>
          <w:sz w:val="20"/>
          <w:szCs w:val="20"/>
        </w:rPr>
        <w:t xml:space="preserve">. </w:t>
      </w:r>
      <w:r w:rsidRPr="00322787">
        <w:rPr>
          <w:rFonts w:ascii="Arial" w:hAnsi="Arial" w:cs="Arial"/>
          <w:sz w:val="20"/>
          <w:szCs w:val="20"/>
        </w:rPr>
        <w:t>Circ Cardiovasc Genet, June, 2014. Vol. 7, issue 3, pp. 365-373. PM:24951663. PMC4177904.</w:t>
      </w:r>
    </w:p>
    <w:p w14:paraId="50B7BD7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Mahmoodi BK, Yatsuya H, Matsushita K, Sang Y, Gottesman RF, Astor BC, Woodward M, Longstreth WT, Jr., Psaty BM, Shlipak MG, Folsom</w:t>
      </w:r>
      <w:r w:rsidR="00F419E9">
        <w:rPr>
          <w:rFonts w:ascii="Arial" w:hAnsi="Arial" w:cs="Arial"/>
          <w:sz w:val="20"/>
          <w:szCs w:val="20"/>
        </w:rPr>
        <w:t xml:space="preserve"> AR, Gansevoort RT, Coresh J. </w:t>
      </w:r>
      <w:r w:rsidRPr="00322787">
        <w:rPr>
          <w:rFonts w:ascii="Arial" w:hAnsi="Arial" w:cs="Arial"/>
          <w:b/>
          <w:bCs/>
          <w:i/>
          <w:iCs/>
          <w:sz w:val="20"/>
          <w:szCs w:val="20"/>
        </w:rPr>
        <w:t>Association of kidney disease measures with ischemic versus hemorrhagic strokes: pooled analyses of 4 prospective community-based cohorts</w:t>
      </w:r>
      <w:r w:rsidRPr="00322787">
        <w:rPr>
          <w:rFonts w:ascii="Arial" w:hAnsi="Arial" w:cs="Arial"/>
          <w:b/>
          <w:bCs/>
          <w:sz w:val="20"/>
          <w:szCs w:val="20"/>
        </w:rPr>
        <w:t xml:space="preserve">. </w:t>
      </w:r>
      <w:r w:rsidRPr="00322787">
        <w:rPr>
          <w:rFonts w:ascii="Arial" w:hAnsi="Arial" w:cs="Arial"/>
          <w:sz w:val="20"/>
          <w:szCs w:val="20"/>
        </w:rPr>
        <w:t xml:space="preserve">Stroke, July, 2014. Vol. 45, issue 7, pp. 1925-1931. PM:24876078. </w:t>
      </w:r>
      <w:r w:rsidR="00802AC8" w:rsidRPr="00322787">
        <w:rPr>
          <w:rFonts w:ascii="Arial" w:hAnsi="Arial" w:cs="Arial"/>
          <w:color w:val="000000"/>
          <w:sz w:val="20"/>
          <w:szCs w:val="20"/>
        </w:rPr>
        <w:t>PMC4517673.</w:t>
      </w:r>
    </w:p>
    <w:p w14:paraId="33ECE7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Malik R, Bevan S, Nalls MA, Holliday EG, Devan WJ, Cheng YC, Ibrahim-Verbaas CA, Verhaaren BF, Bis JC, Joon AY, de Stefano AL, Fornage M, Psaty BM, Ikram MA, Launer LJ, van Duijn CM, Sharma P, Mitchell BD, Rosand J, Meschia JF, Levi C, Rothwell PM, Sudlow C, Markus HS, Seshadri S, Dichgans M. </w:t>
      </w:r>
      <w:r w:rsidRPr="00322787">
        <w:rPr>
          <w:rFonts w:ascii="Arial" w:hAnsi="Arial" w:cs="Arial"/>
          <w:b/>
          <w:bCs/>
          <w:i/>
          <w:iCs/>
          <w:sz w:val="20"/>
          <w:szCs w:val="20"/>
        </w:rPr>
        <w:t>Multilocus genetic risk score associates with ischemic stroke in case-control and prospective cohort studies</w:t>
      </w:r>
      <w:r w:rsidRPr="00322787">
        <w:rPr>
          <w:rFonts w:ascii="Arial" w:hAnsi="Arial" w:cs="Arial"/>
          <w:b/>
          <w:bCs/>
          <w:sz w:val="20"/>
          <w:szCs w:val="20"/>
        </w:rPr>
        <w:t>.</w:t>
      </w:r>
      <w:r w:rsidRPr="00322787">
        <w:rPr>
          <w:rFonts w:ascii="Arial" w:hAnsi="Arial" w:cs="Arial"/>
          <w:sz w:val="20"/>
          <w:szCs w:val="20"/>
        </w:rPr>
        <w:t xml:space="preserve"> Stroke, Feb., 2014. Vol. 45, issue 2, pp. 394-402. PM:24436234. PMC4006951.</w:t>
      </w:r>
    </w:p>
    <w:p w14:paraId="227664D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Mathew JS, Sachs MC, Katz R, Patton KK, Heckbert SR, Hoofnagle AN, Alonso A, Chonchol M, Deo R, Ix JH, Siscov</w:t>
      </w:r>
      <w:r w:rsidR="00F419E9">
        <w:rPr>
          <w:rFonts w:ascii="Arial" w:hAnsi="Arial" w:cs="Arial"/>
          <w:sz w:val="20"/>
          <w:szCs w:val="20"/>
        </w:rPr>
        <w:t xml:space="preserve">ick DS, Kestenbaum B, de B, I. </w:t>
      </w:r>
      <w:r w:rsidRPr="00322787">
        <w:rPr>
          <w:rFonts w:ascii="Arial" w:hAnsi="Arial" w:cs="Arial"/>
          <w:b/>
          <w:bCs/>
          <w:i/>
          <w:iCs/>
          <w:sz w:val="20"/>
          <w:szCs w:val="20"/>
        </w:rPr>
        <w:t>Fibroblast growth factor-23 and incident atrial fibrillation: the Multi-Ethnic Study of Atherosclerosis (MESA) and the Cardiovascular Health Study (CHS)</w:t>
      </w:r>
      <w:r w:rsidRPr="00322787">
        <w:rPr>
          <w:rFonts w:ascii="Arial" w:hAnsi="Arial" w:cs="Arial"/>
          <w:b/>
          <w:bCs/>
          <w:sz w:val="20"/>
          <w:szCs w:val="20"/>
        </w:rPr>
        <w:t xml:space="preserve">. </w:t>
      </w:r>
      <w:r w:rsidRPr="00322787">
        <w:rPr>
          <w:rFonts w:ascii="Arial" w:hAnsi="Arial" w:cs="Arial"/>
          <w:sz w:val="20"/>
          <w:szCs w:val="20"/>
        </w:rPr>
        <w:t>Circulation, July 22, 2014. Vol. 130, issue 4, pp. 298-307. PM:24920722. PMC4108550.</w:t>
      </w:r>
    </w:p>
    <w:p w14:paraId="330645D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Matteini AM, Li J, Lange EM, Tanaka T, Lange LA, Tracy RP, Wang Y, Biggs ML, Arking DE, Fallin MD, Chakravarti A, Psaty BM, Bandinelli S, Ferrucci L, Reiner AP, Walston</w:t>
      </w:r>
      <w:r w:rsidR="00F419E9">
        <w:rPr>
          <w:rFonts w:ascii="Arial" w:hAnsi="Arial" w:cs="Arial"/>
          <w:sz w:val="20"/>
          <w:szCs w:val="20"/>
        </w:rPr>
        <w:t xml:space="preserve"> JD. </w:t>
      </w:r>
      <w:r w:rsidRPr="00322787">
        <w:rPr>
          <w:rFonts w:ascii="Arial" w:hAnsi="Arial" w:cs="Arial"/>
          <w:b/>
          <w:bCs/>
          <w:i/>
          <w:iCs/>
          <w:sz w:val="20"/>
          <w:szCs w:val="20"/>
        </w:rPr>
        <w:t>Novel gene variants predict serum levels of the cytokines IL-18 and IL-1ra in older adults</w:t>
      </w:r>
      <w:r w:rsidRPr="00322787">
        <w:rPr>
          <w:rFonts w:ascii="Arial" w:hAnsi="Arial" w:cs="Arial"/>
          <w:b/>
          <w:bCs/>
          <w:sz w:val="20"/>
          <w:szCs w:val="20"/>
        </w:rPr>
        <w:t xml:space="preserve">. </w:t>
      </w:r>
      <w:r w:rsidRPr="00322787">
        <w:rPr>
          <w:rFonts w:ascii="Arial" w:hAnsi="Arial" w:cs="Arial"/>
          <w:sz w:val="20"/>
          <w:szCs w:val="20"/>
        </w:rPr>
        <w:t>Cytokine, Jan. 1, 2014. PM:24182552. PMC4060632.</w:t>
      </w:r>
    </w:p>
    <w:p w14:paraId="12B257D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Medici M, Porcu E, Pistis G, Teumer A, Brown SJ, Jensen RA, Rawal R, Roef GL, Plantinga TS, Vermeulen SH, Lahti J, Simmonds MJ, Husemoen LL, Freathy RM, Shields BM, Pietzner D, Nagy R, Broer L, Chaker L, Korevaar TI, Plia MG, Sala C, Volker U, Richards JB, Sweep FC, Gieger C, Corre T, Kajantie E, Thuesen B, Taes YE, Visser WE, Hattersley AT, Kratzsch J, Hamilton A, Li W, Homuth G, Lobina M, Mariotti S, Soranzo N, Cocca M, Nauck M, Spielhagen C, Ross A, Arnold A, van de BM, Liyanarachchi S, Heier M, Grabe HJ, Masciullo C, Galesloot TE, Lim EM, Reischl E, Leedman PJ, Lai S, Delitala A, Bremner AP, Philips DI, Beilby JP, Mulas A, Vocale M, Abecasis G, Forsen T, James A, Widen E, Hui J, Prokisch H, Rietzschel EE, Palotie A, Feddema P, Fletcher SJ, Schramm K, Rotter JI, Kluttig A, Radke D, Traglia M, Surdulescu GL, He H, Franklyn JA, Tiller D, Vaidya B, de MT, Jorgensen T, Eriksson JG, O'Leary PC, Wichmann E, Hermus AR, Psaty BM, Ittermann T, Hofman A, Bosi E, Schlessinger D, Wallaschofski H, Pirastu N, Aulchenko YS, de la CA, Netea-Maier RT, Gough SC, Meyer Zu SH, Frayling TM, Kaufman JM, Linneberg A, Raikkonen K, Smit JW, Kiemeney LA, Rivadeneira F, Uitterlinden AG, Walsh JP, Meisinger C, den HM, Visser TJ, Spector TD, Wilson SG, Volzke H, Cappola A, Toniolo D, </w:t>
      </w:r>
      <w:r w:rsidR="00F419E9">
        <w:rPr>
          <w:rFonts w:ascii="Arial" w:hAnsi="Arial" w:cs="Arial"/>
          <w:sz w:val="20"/>
          <w:szCs w:val="20"/>
        </w:rPr>
        <w:t xml:space="preserve">Sanna S, Naitza S, Peeters RP. </w:t>
      </w:r>
      <w:r w:rsidRPr="00322787">
        <w:rPr>
          <w:rFonts w:ascii="Arial" w:hAnsi="Arial" w:cs="Arial"/>
          <w:b/>
          <w:bCs/>
          <w:i/>
          <w:iCs/>
          <w:sz w:val="20"/>
          <w:szCs w:val="20"/>
        </w:rPr>
        <w:t>Identification of novel genetic Loci associated with thyroid peroxidase antibodies and clinical thyroid disease</w:t>
      </w:r>
      <w:r w:rsidR="00F419E9">
        <w:rPr>
          <w:rFonts w:ascii="Arial" w:hAnsi="Arial" w:cs="Arial"/>
          <w:b/>
          <w:bCs/>
          <w:sz w:val="20"/>
          <w:szCs w:val="20"/>
        </w:rPr>
        <w:t>.</w:t>
      </w:r>
      <w:r w:rsidRPr="00322787">
        <w:rPr>
          <w:rFonts w:ascii="Arial" w:hAnsi="Arial" w:cs="Arial"/>
          <w:sz w:val="20"/>
          <w:szCs w:val="20"/>
        </w:rPr>
        <w:t xml:space="preserve"> PLoS Genet, Feb., 2014. Vol. 10, issue 2, pp. e1004123. PM:24586183. PMC3937134.</w:t>
      </w:r>
    </w:p>
    <w:p w14:paraId="5EE0D44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Miedema MD, Maziarz M, Biggs ML, Zieman SJ, Kizer JR, Ix JH, Mozaffarian D, Tracy RP, Psaty BM, Siscovick DS, Mukamal KJ, Djousse L. </w:t>
      </w:r>
      <w:r w:rsidRPr="00322787">
        <w:rPr>
          <w:rFonts w:ascii="Arial" w:hAnsi="Arial" w:cs="Arial"/>
          <w:b/>
          <w:bCs/>
          <w:i/>
          <w:iCs/>
          <w:sz w:val="20"/>
          <w:szCs w:val="20"/>
        </w:rPr>
        <w:t>Plasma-Free Fatty Acids, Fatty Acid-Binding Protein 4, and Mortality in Older Adults (from the Cardiovascular Health Study)</w:t>
      </w:r>
      <w:r w:rsidR="00F419E9">
        <w:rPr>
          <w:rFonts w:ascii="Arial" w:hAnsi="Arial" w:cs="Arial"/>
          <w:b/>
          <w:bCs/>
          <w:sz w:val="20"/>
          <w:szCs w:val="20"/>
        </w:rPr>
        <w:t>.</w:t>
      </w:r>
      <w:r w:rsidRPr="00322787">
        <w:rPr>
          <w:rFonts w:ascii="Arial" w:hAnsi="Arial" w:cs="Arial"/>
          <w:sz w:val="20"/>
          <w:szCs w:val="20"/>
        </w:rPr>
        <w:t xml:space="preserve"> Am J Cardiol, Sept. 15, 2014. Vol. 114, issue 6, pp. 843-848. PM:25073566. PMC4162821.</w:t>
      </w:r>
    </w:p>
    <w:p w14:paraId="723CADB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Morrison AC, Bis JC, Hwang SJ, Ehret GB, Lumley T, Rice K, Muzny D, Gibbs RA, Boerwinkle E, Psaty BM, Chakravarti A, Levy D. </w:t>
      </w:r>
      <w:r w:rsidRPr="00322787">
        <w:rPr>
          <w:rFonts w:ascii="Arial" w:hAnsi="Arial" w:cs="Arial"/>
          <w:b/>
          <w:bCs/>
          <w:i/>
          <w:iCs/>
          <w:sz w:val="20"/>
          <w:szCs w:val="20"/>
        </w:rPr>
        <w:t>Sequence analysis of six blood pressure candidate regions in 4,178 individuals: the Cohorts for Heart and Aging Research in Genomic Epidemiology (CHARGE) targeted sequencing study</w:t>
      </w:r>
      <w:r w:rsidRPr="00322787">
        <w:rPr>
          <w:rFonts w:ascii="Arial" w:hAnsi="Arial" w:cs="Arial"/>
          <w:b/>
          <w:bCs/>
          <w:sz w:val="20"/>
          <w:szCs w:val="20"/>
        </w:rPr>
        <w:t xml:space="preserve">. </w:t>
      </w:r>
      <w:r w:rsidRPr="00322787">
        <w:rPr>
          <w:rFonts w:ascii="Arial" w:hAnsi="Arial" w:cs="Arial"/>
          <w:sz w:val="20"/>
          <w:szCs w:val="20"/>
        </w:rPr>
        <w:t>PLoS One, 2014. Vol. 9, issue 10, pp. e109155. PM:25275628. PMC4183565.</w:t>
      </w:r>
    </w:p>
    <w:p w14:paraId="1CE0297B" w14:textId="77777777" w:rsidR="00EB05F5" w:rsidRPr="00322787" w:rsidRDefault="00F419E9">
      <w:pPr>
        <w:autoSpaceDE w:val="0"/>
        <w:autoSpaceDN w:val="0"/>
        <w:adjustRightInd w:val="0"/>
        <w:spacing w:after="240" w:line="240" w:lineRule="auto"/>
        <w:rPr>
          <w:rFonts w:ascii="Arial" w:hAnsi="Arial" w:cs="Arial"/>
          <w:sz w:val="20"/>
          <w:szCs w:val="20"/>
        </w:rPr>
      </w:pPr>
      <w:r>
        <w:rPr>
          <w:rFonts w:ascii="Arial" w:hAnsi="Arial" w:cs="Arial"/>
          <w:sz w:val="20"/>
          <w:szCs w:val="20"/>
        </w:rPr>
        <w:t>Nalls</w:t>
      </w:r>
      <w:r w:rsidR="00EB05F5" w:rsidRPr="00322787">
        <w:rPr>
          <w:rFonts w:ascii="Arial" w:hAnsi="Arial" w:cs="Arial"/>
          <w:sz w:val="20"/>
          <w:szCs w:val="20"/>
        </w:rPr>
        <w:t xml:space="preserve"> MA</w:t>
      </w:r>
      <w:r>
        <w:rPr>
          <w:rFonts w:ascii="Arial" w:hAnsi="Arial" w:cs="Arial"/>
          <w:sz w:val="20"/>
          <w:szCs w:val="20"/>
        </w:rPr>
        <w:t>,</w:t>
      </w:r>
      <w:r w:rsidR="00EB05F5" w:rsidRPr="00322787">
        <w:rPr>
          <w:rFonts w:ascii="Arial" w:hAnsi="Arial" w:cs="Arial"/>
          <w:sz w:val="20"/>
          <w:szCs w:val="20"/>
        </w:rPr>
        <w:t xml:space="preserve"> Pankratz N</w:t>
      </w:r>
      <w:r>
        <w:rPr>
          <w:rFonts w:ascii="Arial" w:hAnsi="Arial" w:cs="Arial"/>
          <w:sz w:val="20"/>
          <w:szCs w:val="20"/>
        </w:rPr>
        <w:t>,</w:t>
      </w:r>
      <w:r w:rsidR="00EB05F5" w:rsidRPr="00322787">
        <w:rPr>
          <w:rFonts w:ascii="Arial" w:hAnsi="Arial" w:cs="Arial"/>
          <w:sz w:val="20"/>
          <w:szCs w:val="20"/>
        </w:rPr>
        <w:t xml:space="preserve"> Lill CM</w:t>
      </w:r>
      <w:r>
        <w:rPr>
          <w:rFonts w:ascii="Arial" w:hAnsi="Arial" w:cs="Arial"/>
          <w:sz w:val="20"/>
          <w:szCs w:val="20"/>
        </w:rPr>
        <w:t>,</w:t>
      </w:r>
      <w:r w:rsidR="00EB05F5" w:rsidRPr="00322787">
        <w:rPr>
          <w:rFonts w:ascii="Arial" w:hAnsi="Arial" w:cs="Arial"/>
          <w:sz w:val="20"/>
          <w:szCs w:val="20"/>
        </w:rPr>
        <w:t xml:space="preserve"> Do CB</w:t>
      </w:r>
      <w:r>
        <w:rPr>
          <w:rFonts w:ascii="Arial" w:hAnsi="Arial" w:cs="Arial"/>
          <w:sz w:val="20"/>
          <w:szCs w:val="20"/>
        </w:rPr>
        <w:t>,</w:t>
      </w:r>
      <w:r w:rsidR="00EB05F5" w:rsidRPr="00322787">
        <w:rPr>
          <w:rFonts w:ascii="Arial" w:hAnsi="Arial" w:cs="Arial"/>
          <w:sz w:val="20"/>
          <w:szCs w:val="20"/>
        </w:rPr>
        <w:t xml:space="preserve"> Hernandez DG</w:t>
      </w:r>
      <w:r>
        <w:rPr>
          <w:rFonts w:ascii="Arial" w:hAnsi="Arial" w:cs="Arial"/>
          <w:sz w:val="20"/>
          <w:szCs w:val="20"/>
        </w:rPr>
        <w:t>,</w:t>
      </w:r>
      <w:r w:rsidR="00EB05F5" w:rsidRPr="00322787">
        <w:rPr>
          <w:rFonts w:ascii="Arial" w:hAnsi="Arial" w:cs="Arial"/>
          <w:sz w:val="20"/>
          <w:szCs w:val="20"/>
        </w:rPr>
        <w:t xml:space="preserve"> Saad M</w:t>
      </w:r>
      <w:r>
        <w:rPr>
          <w:rFonts w:ascii="Arial" w:hAnsi="Arial" w:cs="Arial"/>
          <w:sz w:val="20"/>
          <w:szCs w:val="20"/>
        </w:rPr>
        <w:t>,</w:t>
      </w:r>
      <w:r w:rsidR="00EB05F5" w:rsidRPr="00322787">
        <w:rPr>
          <w:rFonts w:ascii="Arial" w:hAnsi="Arial" w:cs="Arial"/>
          <w:sz w:val="20"/>
          <w:szCs w:val="20"/>
        </w:rPr>
        <w:t xml:space="preserve"> DeStefano AL</w:t>
      </w:r>
      <w:r>
        <w:rPr>
          <w:rFonts w:ascii="Arial" w:hAnsi="Arial" w:cs="Arial"/>
          <w:sz w:val="20"/>
          <w:szCs w:val="20"/>
        </w:rPr>
        <w:t>,</w:t>
      </w:r>
      <w:r w:rsidR="00EB05F5" w:rsidRPr="00322787">
        <w:rPr>
          <w:rFonts w:ascii="Arial" w:hAnsi="Arial" w:cs="Arial"/>
          <w:sz w:val="20"/>
          <w:szCs w:val="20"/>
        </w:rPr>
        <w:t xml:space="preserve"> Kara E</w:t>
      </w:r>
      <w:r>
        <w:rPr>
          <w:rFonts w:ascii="Arial" w:hAnsi="Arial" w:cs="Arial"/>
          <w:sz w:val="20"/>
          <w:szCs w:val="20"/>
        </w:rPr>
        <w:t>,</w:t>
      </w:r>
      <w:r w:rsidR="00EB05F5" w:rsidRPr="00322787">
        <w:rPr>
          <w:rFonts w:ascii="Arial" w:hAnsi="Arial" w:cs="Arial"/>
          <w:sz w:val="20"/>
          <w:szCs w:val="20"/>
        </w:rPr>
        <w:t xml:space="preserve"> Bras J</w:t>
      </w:r>
      <w:r>
        <w:rPr>
          <w:rFonts w:ascii="Arial" w:hAnsi="Arial" w:cs="Arial"/>
          <w:sz w:val="20"/>
          <w:szCs w:val="20"/>
        </w:rPr>
        <w:t>,</w:t>
      </w:r>
      <w:r w:rsidR="00EB05F5" w:rsidRPr="00322787">
        <w:rPr>
          <w:rFonts w:ascii="Arial" w:hAnsi="Arial" w:cs="Arial"/>
          <w:sz w:val="20"/>
          <w:szCs w:val="20"/>
        </w:rPr>
        <w:t xml:space="preserve"> Sharma M</w:t>
      </w:r>
      <w:r>
        <w:rPr>
          <w:rFonts w:ascii="Arial" w:hAnsi="Arial" w:cs="Arial"/>
          <w:sz w:val="20"/>
          <w:szCs w:val="20"/>
        </w:rPr>
        <w:t>,</w:t>
      </w:r>
      <w:r w:rsidR="00EB05F5" w:rsidRPr="00322787">
        <w:rPr>
          <w:rFonts w:ascii="Arial" w:hAnsi="Arial" w:cs="Arial"/>
          <w:sz w:val="20"/>
          <w:szCs w:val="20"/>
        </w:rPr>
        <w:t xml:space="preserve"> Schulte C</w:t>
      </w:r>
      <w:r>
        <w:rPr>
          <w:rFonts w:ascii="Arial" w:hAnsi="Arial" w:cs="Arial"/>
          <w:sz w:val="20"/>
          <w:szCs w:val="20"/>
        </w:rPr>
        <w:t>,</w:t>
      </w:r>
      <w:r w:rsidR="00EB05F5" w:rsidRPr="00322787">
        <w:rPr>
          <w:rFonts w:ascii="Arial" w:hAnsi="Arial" w:cs="Arial"/>
          <w:sz w:val="20"/>
          <w:szCs w:val="20"/>
        </w:rPr>
        <w:t xml:space="preserve"> Keller MF</w:t>
      </w:r>
      <w:r>
        <w:rPr>
          <w:rFonts w:ascii="Arial" w:hAnsi="Arial" w:cs="Arial"/>
          <w:sz w:val="20"/>
          <w:szCs w:val="20"/>
        </w:rPr>
        <w:t>,</w:t>
      </w:r>
      <w:r w:rsidR="00EB05F5" w:rsidRPr="00322787">
        <w:rPr>
          <w:rFonts w:ascii="Arial" w:hAnsi="Arial" w:cs="Arial"/>
          <w:sz w:val="20"/>
          <w:szCs w:val="20"/>
        </w:rPr>
        <w:t xml:space="preserve"> Arepalli S</w:t>
      </w:r>
      <w:r>
        <w:rPr>
          <w:rFonts w:ascii="Arial" w:hAnsi="Arial" w:cs="Arial"/>
          <w:sz w:val="20"/>
          <w:szCs w:val="20"/>
        </w:rPr>
        <w:t>,</w:t>
      </w:r>
      <w:r w:rsidR="00EB05F5" w:rsidRPr="00322787">
        <w:rPr>
          <w:rFonts w:ascii="Arial" w:hAnsi="Arial" w:cs="Arial"/>
          <w:sz w:val="20"/>
          <w:szCs w:val="20"/>
        </w:rPr>
        <w:t xml:space="preserve"> Letson C</w:t>
      </w:r>
      <w:r>
        <w:rPr>
          <w:rFonts w:ascii="Arial" w:hAnsi="Arial" w:cs="Arial"/>
          <w:sz w:val="20"/>
          <w:szCs w:val="20"/>
        </w:rPr>
        <w:t>,</w:t>
      </w:r>
      <w:r w:rsidR="00EB05F5" w:rsidRPr="00322787">
        <w:rPr>
          <w:rFonts w:ascii="Arial" w:hAnsi="Arial" w:cs="Arial"/>
          <w:sz w:val="20"/>
          <w:szCs w:val="20"/>
        </w:rPr>
        <w:t xml:space="preserve"> Edsall C</w:t>
      </w:r>
      <w:r>
        <w:rPr>
          <w:rFonts w:ascii="Arial" w:hAnsi="Arial" w:cs="Arial"/>
          <w:sz w:val="20"/>
          <w:szCs w:val="20"/>
        </w:rPr>
        <w:t>,</w:t>
      </w:r>
      <w:r w:rsidR="00EB05F5" w:rsidRPr="00322787">
        <w:rPr>
          <w:rFonts w:ascii="Arial" w:hAnsi="Arial" w:cs="Arial"/>
          <w:sz w:val="20"/>
          <w:szCs w:val="20"/>
        </w:rPr>
        <w:t xml:space="preserve"> Stefansson H</w:t>
      </w:r>
      <w:r>
        <w:rPr>
          <w:rFonts w:ascii="Arial" w:hAnsi="Arial" w:cs="Arial"/>
          <w:sz w:val="20"/>
          <w:szCs w:val="20"/>
        </w:rPr>
        <w:t>,</w:t>
      </w:r>
      <w:r w:rsidR="00EB05F5" w:rsidRPr="00322787">
        <w:rPr>
          <w:rFonts w:ascii="Arial" w:hAnsi="Arial" w:cs="Arial"/>
          <w:sz w:val="20"/>
          <w:szCs w:val="20"/>
        </w:rPr>
        <w:t xml:space="preserve"> Liu X</w:t>
      </w:r>
      <w:r>
        <w:rPr>
          <w:rFonts w:ascii="Arial" w:hAnsi="Arial" w:cs="Arial"/>
          <w:sz w:val="20"/>
          <w:szCs w:val="20"/>
        </w:rPr>
        <w:t>,</w:t>
      </w:r>
      <w:r w:rsidR="00EB05F5" w:rsidRPr="00322787">
        <w:rPr>
          <w:rFonts w:ascii="Arial" w:hAnsi="Arial" w:cs="Arial"/>
          <w:sz w:val="20"/>
          <w:szCs w:val="20"/>
        </w:rPr>
        <w:t xml:space="preserve"> Pliner H</w:t>
      </w:r>
      <w:r>
        <w:rPr>
          <w:rFonts w:ascii="Arial" w:hAnsi="Arial" w:cs="Arial"/>
          <w:sz w:val="20"/>
          <w:szCs w:val="20"/>
        </w:rPr>
        <w:t>,</w:t>
      </w:r>
      <w:r w:rsidR="00EB05F5" w:rsidRPr="00322787">
        <w:rPr>
          <w:rFonts w:ascii="Arial" w:hAnsi="Arial" w:cs="Arial"/>
          <w:sz w:val="20"/>
          <w:szCs w:val="20"/>
        </w:rPr>
        <w:t xml:space="preserve"> Lee JH</w:t>
      </w:r>
      <w:r>
        <w:rPr>
          <w:rFonts w:ascii="Arial" w:hAnsi="Arial" w:cs="Arial"/>
          <w:sz w:val="20"/>
          <w:szCs w:val="20"/>
        </w:rPr>
        <w:t>,</w:t>
      </w:r>
      <w:r w:rsidR="00EB05F5" w:rsidRPr="00322787">
        <w:rPr>
          <w:rFonts w:ascii="Arial" w:hAnsi="Arial" w:cs="Arial"/>
          <w:sz w:val="20"/>
          <w:szCs w:val="20"/>
        </w:rPr>
        <w:t xml:space="preserve"> Cheng R</w:t>
      </w:r>
      <w:r>
        <w:rPr>
          <w:rFonts w:ascii="Arial" w:hAnsi="Arial" w:cs="Arial"/>
          <w:sz w:val="20"/>
          <w:szCs w:val="20"/>
        </w:rPr>
        <w:t>,</w:t>
      </w:r>
      <w:r w:rsidR="00EB05F5" w:rsidRPr="00322787">
        <w:rPr>
          <w:rFonts w:ascii="Arial" w:hAnsi="Arial" w:cs="Arial"/>
          <w:sz w:val="20"/>
          <w:szCs w:val="20"/>
        </w:rPr>
        <w:t xml:space="preserve"> Ikram AM</w:t>
      </w:r>
      <w:r>
        <w:rPr>
          <w:rFonts w:ascii="Arial" w:hAnsi="Arial" w:cs="Arial"/>
          <w:sz w:val="20"/>
          <w:szCs w:val="20"/>
        </w:rPr>
        <w:t>,</w:t>
      </w:r>
      <w:r w:rsidR="00EB05F5" w:rsidRPr="00322787">
        <w:rPr>
          <w:rFonts w:ascii="Arial" w:hAnsi="Arial" w:cs="Arial"/>
          <w:sz w:val="20"/>
          <w:szCs w:val="20"/>
        </w:rPr>
        <w:t xml:space="preserve"> Ioannidis JP</w:t>
      </w:r>
      <w:r>
        <w:rPr>
          <w:rFonts w:ascii="Arial" w:hAnsi="Arial" w:cs="Arial"/>
          <w:sz w:val="20"/>
          <w:szCs w:val="20"/>
        </w:rPr>
        <w:t>A,</w:t>
      </w:r>
      <w:r w:rsidR="00EB05F5" w:rsidRPr="00322787">
        <w:rPr>
          <w:rFonts w:ascii="Arial" w:hAnsi="Arial" w:cs="Arial"/>
          <w:sz w:val="20"/>
          <w:szCs w:val="20"/>
        </w:rPr>
        <w:t xml:space="preserve"> Hadjigeorgiou GM</w:t>
      </w:r>
      <w:r>
        <w:rPr>
          <w:rFonts w:ascii="Arial" w:hAnsi="Arial" w:cs="Arial"/>
          <w:sz w:val="20"/>
          <w:szCs w:val="20"/>
        </w:rPr>
        <w:t>,</w:t>
      </w:r>
      <w:r w:rsidR="00EB05F5" w:rsidRPr="00322787">
        <w:rPr>
          <w:rFonts w:ascii="Arial" w:hAnsi="Arial" w:cs="Arial"/>
          <w:sz w:val="20"/>
          <w:szCs w:val="20"/>
        </w:rPr>
        <w:t xml:space="preserve"> Bis JC</w:t>
      </w:r>
      <w:r>
        <w:rPr>
          <w:rFonts w:ascii="Arial" w:hAnsi="Arial" w:cs="Arial"/>
          <w:sz w:val="20"/>
          <w:szCs w:val="20"/>
        </w:rPr>
        <w:t>,</w:t>
      </w:r>
      <w:r w:rsidR="00EB05F5" w:rsidRPr="00322787">
        <w:rPr>
          <w:rFonts w:ascii="Arial" w:hAnsi="Arial" w:cs="Arial"/>
          <w:sz w:val="20"/>
          <w:szCs w:val="20"/>
        </w:rPr>
        <w:t xml:space="preserve"> Martinez M</w:t>
      </w:r>
      <w:r>
        <w:rPr>
          <w:rFonts w:ascii="Arial" w:hAnsi="Arial" w:cs="Arial"/>
          <w:sz w:val="20"/>
          <w:szCs w:val="20"/>
        </w:rPr>
        <w:t>,</w:t>
      </w:r>
      <w:r w:rsidR="00EB05F5" w:rsidRPr="00322787">
        <w:rPr>
          <w:rFonts w:ascii="Arial" w:hAnsi="Arial" w:cs="Arial"/>
          <w:sz w:val="20"/>
          <w:szCs w:val="20"/>
        </w:rPr>
        <w:t xml:space="preserve"> Perlmutter JS</w:t>
      </w:r>
      <w:r>
        <w:rPr>
          <w:rFonts w:ascii="Arial" w:hAnsi="Arial" w:cs="Arial"/>
          <w:sz w:val="20"/>
          <w:szCs w:val="20"/>
        </w:rPr>
        <w:t>,</w:t>
      </w:r>
      <w:r w:rsidR="00EB05F5" w:rsidRPr="00322787">
        <w:rPr>
          <w:rFonts w:ascii="Arial" w:hAnsi="Arial" w:cs="Arial"/>
          <w:sz w:val="20"/>
          <w:szCs w:val="20"/>
        </w:rPr>
        <w:t xml:space="preserve"> Goate A</w:t>
      </w:r>
      <w:r>
        <w:rPr>
          <w:rFonts w:ascii="Arial" w:hAnsi="Arial" w:cs="Arial"/>
          <w:sz w:val="20"/>
          <w:szCs w:val="20"/>
        </w:rPr>
        <w:t>,</w:t>
      </w:r>
      <w:r w:rsidR="00EB05F5" w:rsidRPr="00322787">
        <w:rPr>
          <w:rFonts w:ascii="Arial" w:hAnsi="Arial" w:cs="Arial"/>
          <w:sz w:val="20"/>
          <w:szCs w:val="20"/>
        </w:rPr>
        <w:t xml:space="preserve"> Marder K</w:t>
      </w:r>
      <w:r>
        <w:rPr>
          <w:rFonts w:ascii="Arial" w:hAnsi="Arial" w:cs="Arial"/>
          <w:sz w:val="20"/>
          <w:szCs w:val="20"/>
        </w:rPr>
        <w:t>,</w:t>
      </w:r>
      <w:r w:rsidR="00EB05F5" w:rsidRPr="00322787">
        <w:rPr>
          <w:rFonts w:ascii="Arial" w:hAnsi="Arial" w:cs="Arial"/>
          <w:sz w:val="20"/>
          <w:szCs w:val="20"/>
        </w:rPr>
        <w:t xml:space="preserve"> Fiske B</w:t>
      </w:r>
      <w:r>
        <w:rPr>
          <w:rFonts w:ascii="Arial" w:hAnsi="Arial" w:cs="Arial"/>
          <w:sz w:val="20"/>
          <w:szCs w:val="20"/>
        </w:rPr>
        <w:t>,</w:t>
      </w:r>
      <w:r w:rsidR="00EB05F5" w:rsidRPr="00322787">
        <w:rPr>
          <w:rFonts w:ascii="Arial" w:hAnsi="Arial" w:cs="Arial"/>
          <w:sz w:val="20"/>
          <w:szCs w:val="20"/>
        </w:rPr>
        <w:t xml:space="preserve"> Sutherland M</w:t>
      </w:r>
      <w:r>
        <w:rPr>
          <w:rFonts w:ascii="Arial" w:hAnsi="Arial" w:cs="Arial"/>
          <w:sz w:val="20"/>
          <w:szCs w:val="20"/>
        </w:rPr>
        <w:t>, Xiromerisiou</w:t>
      </w:r>
      <w:r w:rsidR="00EB05F5" w:rsidRPr="00322787">
        <w:rPr>
          <w:rFonts w:ascii="Arial" w:hAnsi="Arial" w:cs="Arial"/>
          <w:sz w:val="20"/>
          <w:szCs w:val="20"/>
        </w:rPr>
        <w:t xml:space="preserve"> G</w:t>
      </w:r>
      <w:r>
        <w:rPr>
          <w:rFonts w:ascii="Arial" w:hAnsi="Arial" w:cs="Arial"/>
          <w:sz w:val="20"/>
          <w:szCs w:val="20"/>
        </w:rPr>
        <w:t>,</w:t>
      </w:r>
      <w:r w:rsidR="00EB05F5" w:rsidRPr="00322787">
        <w:rPr>
          <w:rFonts w:ascii="Arial" w:hAnsi="Arial" w:cs="Arial"/>
          <w:sz w:val="20"/>
          <w:szCs w:val="20"/>
        </w:rPr>
        <w:t xml:space="preserve"> Myers RH</w:t>
      </w:r>
      <w:r>
        <w:rPr>
          <w:rFonts w:ascii="Arial" w:hAnsi="Arial" w:cs="Arial"/>
          <w:sz w:val="20"/>
          <w:szCs w:val="20"/>
        </w:rPr>
        <w:t>,</w:t>
      </w:r>
      <w:r w:rsidR="00EB05F5" w:rsidRPr="00322787">
        <w:rPr>
          <w:rFonts w:ascii="Arial" w:hAnsi="Arial" w:cs="Arial"/>
          <w:sz w:val="20"/>
          <w:szCs w:val="20"/>
        </w:rPr>
        <w:t xml:space="preserve"> Clark LN</w:t>
      </w:r>
      <w:r>
        <w:rPr>
          <w:rFonts w:ascii="Arial" w:hAnsi="Arial" w:cs="Arial"/>
          <w:sz w:val="20"/>
          <w:szCs w:val="20"/>
        </w:rPr>
        <w:t>,</w:t>
      </w:r>
      <w:r w:rsidR="00EB05F5" w:rsidRPr="00322787">
        <w:rPr>
          <w:rFonts w:ascii="Arial" w:hAnsi="Arial" w:cs="Arial"/>
          <w:sz w:val="20"/>
          <w:szCs w:val="20"/>
        </w:rPr>
        <w:t xml:space="preserve"> Stefansson K</w:t>
      </w:r>
      <w:r>
        <w:rPr>
          <w:rFonts w:ascii="Arial" w:hAnsi="Arial" w:cs="Arial"/>
          <w:sz w:val="20"/>
          <w:szCs w:val="20"/>
        </w:rPr>
        <w:t>,</w:t>
      </w:r>
      <w:r w:rsidR="00EB05F5" w:rsidRPr="00322787">
        <w:rPr>
          <w:rFonts w:ascii="Arial" w:hAnsi="Arial" w:cs="Arial"/>
          <w:sz w:val="20"/>
          <w:szCs w:val="20"/>
        </w:rPr>
        <w:t xml:space="preserve"> Hardy JA</w:t>
      </w:r>
      <w:r>
        <w:rPr>
          <w:rFonts w:ascii="Arial" w:hAnsi="Arial" w:cs="Arial"/>
          <w:sz w:val="20"/>
          <w:szCs w:val="20"/>
        </w:rPr>
        <w:t>, Heutink</w:t>
      </w:r>
      <w:r w:rsidR="00EB05F5" w:rsidRPr="00322787">
        <w:rPr>
          <w:rFonts w:ascii="Arial" w:hAnsi="Arial" w:cs="Arial"/>
          <w:sz w:val="20"/>
          <w:szCs w:val="20"/>
        </w:rPr>
        <w:t xml:space="preserve"> P</w:t>
      </w:r>
      <w:r>
        <w:rPr>
          <w:rFonts w:ascii="Arial" w:hAnsi="Arial" w:cs="Arial"/>
          <w:sz w:val="20"/>
          <w:szCs w:val="20"/>
        </w:rPr>
        <w:t>, Chen</w:t>
      </w:r>
      <w:r w:rsidR="00EB05F5" w:rsidRPr="00322787">
        <w:rPr>
          <w:rFonts w:ascii="Arial" w:hAnsi="Arial" w:cs="Arial"/>
          <w:sz w:val="20"/>
          <w:szCs w:val="20"/>
        </w:rPr>
        <w:t xml:space="preserve"> H</w:t>
      </w:r>
      <w:r>
        <w:rPr>
          <w:rFonts w:ascii="Arial" w:hAnsi="Arial" w:cs="Arial"/>
          <w:sz w:val="20"/>
          <w:szCs w:val="20"/>
        </w:rPr>
        <w:t>,</w:t>
      </w:r>
      <w:r w:rsidR="00EB05F5" w:rsidRPr="00322787">
        <w:rPr>
          <w:rFonts w:ascii="Arial" w:hAnsi="Arial" w:cs="Arial"/>
          <w:sz w:val="20"/>
          <w:szCs w:val="20"/>
        </w:rPr>
        <w:t xml:space="preserve"> Wood NW</w:t>
      </w:r>
      <w:r>
        <w:rPr>
          <w:rFonts w:ascii="Arial" w:hAnsi="Arial" w:cs="Arial"/>
          <w:sz w:val="20"/>
          <w:szCs w:val="20"/>
        </w:rPr>
        <w:t>,</w:t>
      </w:r>
      <w:r w:rsidR="00EB05F5" w:rsidRPr="00322787">
        <w:rPr>
          <w:rFonts w:ascii="Arial" w:hAnsi="Arial" w:cs="Arial"/>
          <w:sz w:val="20"/>
          <w:szCs w:val="20"/>
        </w:rPr>
        <w:t xml:space="preserve"> Houlden H</w:t>
      </w:r>
      <w:r>
        <w:rPr>
          <w:rFonts w:ascii="Arial" w:hAnsi="Arial" w:cs="Arial"/>
          <w:sz w:val="20"/>
          <w:szCs w:val="20"/>
        </w:rPr>
        <w:t>,</w:t>
      </w:r>
      <w:r w:rsidR="00EB05F5" w:rsidRPr="00322787">
        <w:rPr>
          <w:rFonts w:ascii="Arial" w:hAnsi="Arial" w:cs="Arial"/>
          <w:sz w:val="20"/>
          <w:szCs w:val="20"/>
        </w:rPr>
        <w:t xml:space="preserve"> Payami H</w:t>
      </w:r>
      <w:r>
        <w:rPr>
          <w:rFonts w:ascii="Arial" w:hAnsi="Arial" w:cs="Arial"/>
          <w:sz w:val="20"/>
          <w:szCs w:val="20"/>
        </w:rPr>
        <w:t>,</w:t>
      </w:r>
      <w:r w:rsidR="00EB05F5" w:rsidRPr="00322787">
        <w:rPr>
          <w:rFonts w:ascii="Arial" w:hAnsi="Arial" w:cs="Arial"/>
          <w:sz w:val="20"/>
          <w:szCs w:val="20"/>
        </w:rPr>
        <w:t xml:space="preserve"> Brice A</w:t>
      </w:r>
      <w:r>
        <w:rPr>
          <w:rFonts w:ascii="Arial" w:hAnsi="Arial" w:cs="Arial"/>
          <w:sz w:val="20"/>
          <w:szCs w:val="20"/>
        </w:rPr>
        <w:t>,</w:t>
      </w:r>
      <w:r w:rsidR="00EB05F5" w:rsidRPr="00322787">
        <w:rPr>
          <w:rFonts w:ascii="Arial" w:hAnsi="Arial" w:cs="Arial"/>
          <w:sz w:val="20"/>
          <w:szCs w:val="20"/>
        </w:rPr>
        <w:t xml:space="preserve"> Scott WK</w:t>
      </w:r>
      <w:r>
        <w:rPr>
          <w:rFonts w:ascii="Arial" w:hAnsi="Arial" w:cs="Arial"/>
          <w:sz w:val="20"/>
          <w:szCs w:val="20"/>
        </w:rPr>
        <w:t>, Gasser</w:t>
      </w:r>
      <w:r w:rsidR="00EB05F5" w:rsidRPr="00322787">
        <w:rPr>
          <w:rFonts w:ascii="Arial" w:hAnsi="Arial" w:cs="Arial"/>
          <w:sz w:val="20"/>
          <w:szCs w:val="20"/>
        </w:rPr>
        <w:t xml:space="preserve"> T</w:t>
      </w:r>
      <w:r>
        <w:rPr>
          <w:rFonts w:ascii="Arial" w:hAnsi="Arial" w:cs="Arial"/>
          <w:sz w:val="20"/>
          <w:szCs w:val="20"/>
        </w:rPr>
        <w:t>,</w:t>
      </w:r>
      <w:r w:rsidR="00EB05F5" w:rsidRPr="00322787">
        <w:rPr>
          <w:rFonts w:ascii="Arial" w:hAnsi="Arial" w:cs="Arial"/>
          <w:sz w:val="20"/>
          <w:szCs w:val="20"/>
        </w:rPr>
        <w:t xml:space="preserve"> Bertram L</w:t>
      </w:r>
      <w:r>
        <w:rPr>
          <w:rFonts w:ascii="Arial" w:hAnsi="Arial" w:cs="Arial"/>
          <w:sz w:val="20"/>
          <w:szCs w:val="20"/>
        </w:rPr>
        <w:t>,</w:t>
      </w:r>
      <w:r w:rsidR="00EB05F5" w:rsidRPr="00322787">
        <w:rPr>
          <w:rFonts w:ascii="Arial" w:hAnsi="Arial" w:cs="Arial"/>
          <w:sz w:val="20"/>
          <w:szCs w:val="20"/>
        </w:rPr>
        <w:t xml:space="preserve"> Eriksson N</w:t>
      </w:r>
      <w:r>
        <w:rPr>
          <w:rFonts w:ascii="Arial" w:hAnsi="Arial" w:cs="Arial"/>
          <w:sz w:val="20"/>
          <w:szCs w:val="20"/>
        </w:rPr>
        <w:t>,</w:t>
      </w:r>
      <w:r w:rsidR="00EB05F5" w:rsidRPr="00322787">
        <w:rPr>
          <w:rFonts w:ascii="Arial" w:hAnsi="Arial" w:cs="Arial"/>
          <w:sz w:val="20"/>
          <w:szCs w:val="20"/>
        </w:rPr>
        <w:t xml:space="preserve"> Foroud T</w:t>
      </w:r>
      <w:r>
        <w:rPr>
          <w:rFonts w:ascii="Arial" w:hAnsi="Arial" w:cs="Arial"/>
          <w:sz w:val="20"/>
          <w:szCs w:val="20"/>
        </w:rPr>
        <w:t>,</w:t>
      </w:r>
      <w:r w:rsidR="00EB05F5" w:rsidRPr="00322787">
        <w:rPr>
          <w:rFonts w:ascii="Arial" w:hAnsi="Arial" w:cs="Arial"/>
          <w:sz w:val="20"/>
          <w:szCs w:val="20"/>
        </w:rPr>
        <w:t xml:space="preserve"> Singleton AB. </w:t>
      </w:r>
      <w:r w:rsidR="00EB05F5" w:rsidRPr="00322787">
        <w:rPr>
          <w:rFonts w:ascii="Arial" w:hAnsi="Arial" w:cs="Arial"/>
          <w:b/>
          <w:i/>
          <w:sz w:val="20"/>
          <w:szCs w:val="20"/>
        </w:rPr>
        <w:t>Large-scale meta-analysis of genome-wide association data identifies six new risk loci for Parkinson's disease.</w:t>
      </w:r>
      <w:r w:rsidR="00EB05F5" w:rsidRPr="00322787">
        <w:rPr>
          <w:rFonts w:ascii="Arial" w:hAnsi="Arial" w:cs="Arial"/>
          <w:sz w:val="20"/>
          <w:szCs w:val="20"/>
        </w:rPr>
        <w:t> Nat. Genet. 2014 Sep PMC4146673 PM: 25064009. </w:t>
      </w:r>
    </w:p>
    <w:p w14:paraId="5EA426E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Ng MC, Shriner D, Chen BH, Li J, Chen WM, Guo X, Liu J, Bielinski SJ, Yanek LR, Nalls MA, Comeau ME, Rasmussen-Torvik LJ, Jensen RA, Evans DS, Sun YV, An P, Patel SR, Lu Y, Long J, Armstrong LL, Wagenknecht L, Yang L, Snively BM, Palmer ND, Mudgal P, Langefeld CD, Keene KL, Freedman BI, Mychaleckyj JC, Nayak U, Raffel LJ, Goodarzi MO, Chen YD, Taylor HA, Jr., Correa A, Sims M, Couper D, Pankow JS, Boerwinkle E, Adeyemo A, Doumatey A, Chen G, Mathias RA, Vaidya D, Singleton AB, Zonderman AB, Igo RP, Jr., Sedor JR, FIND Consortium, Kabagambe EK, Siscovick DS, McKnight B, Rice K, Liu Y, Hsueh WC, Zhao W, Bielak LF, Kraja A, Province MA, Bottinger EP, Gottesman O, Cai Q, Zheng W, Blot WJ, Lowe WL, Pacheco JA, Crawford DC, eMERGE Consortium, DIAGRAM Consortium, Grundberg E, MuTHER Consortium, Rich SS, Hayes MG, Shu XO, Loos RJ, Borecki IB, Peyser PA, Cummings SR, Psaty BM, Fornage M, Iyengar SK, Evans MK, Becker DM, Kao WH, Wilson JG, Rotter JI, Sale MM, Liu S, Rotimi CN, Bow</w:t>
      </w:r>
      <w:r w:rsidR="00F419E9">
        <w:rPr>
          <w:rFonts w:ascii="Arial" w:hAnsi="Arial" w:cs="Arial"/>
          <w:sz w:val="20"/>
          <w:szCs w:val="20"/>
        </w:rPr>
        <w:t xml:space="preserve">den DW, MEta-analysis of type. </w:t>
      </w:r>
      <w:r w:rsidRPr="00322787">
        <w:rPr>
          <w:rFonts w:ascii="Arial" w:hAnsi="Arial" w:cs="Arial"/>
          <w:b/>
          <w:bCs/>
          <w:i/>
          <w:iCs/>
          <w:sz w:val="20"/>
          <w:szCs w:val="20"/>
        </w:rPr>
        <w:t xml:space="preserve">Meta-analysis of genome-wide association studies in african americans provides insights into the genetic architecture of </w:t>
      </w:r>
      <w:r w:rsidRPr="00322787">
        <w:rPr>
          <w:rFonts w:ascii="Arial" w:hAnsi="Arial" w:cs="Arial"/>
          <w:b/>
          <w:bCs/>
          <w:i/>
          <w:iCs/>
          <w:sz w:val="20"/>
          <w:szCs w:val="20"/>
        </w:rPr>
        <w:lastRenderedPageBreak/>
        <w:t>type 2 diabetes</w:t>
      </w:r>
      <w:r w:rsidR="00F419E9">
        <w:rPr>
          <w:rFonts w:ascii="Arial" w:hAnsi="Arial" w:cs="Arial"/>
          <w:b/>
          <w:bCs/>
          <w:sz w:val="20"/>
          <w:szCs w:val="20"/>
        </w:rPr>
        <w:t>.</w:t>
      </w:r>
      <w:r w:rsidRPr="00322787">
        <w:rPr>
          <w:rFonts w:ascii="Arial" w:hAnsi="Arial" w:cs="Arial"/>
          <w:sz w:val="20"/>
          <w:szCs w:val="20"/>
        </w:rPr>
        <w:t xml:space="preserve"> PLoS Genet, Aug., 2014. Vol. 10, issue 8, pp. e1004517. PM:25102180. PMC4125087.</w:t>
      </w:r>
    </w:p>
    <w:p w14:paraId="5A764AB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Nyquist PA, Bilgel MS, Gottesman R, Yanek LR, Moy TF, Becker LC, Cuzzocreo J, Prince J, Yousem DM</w:t>
      </w:r>
      <w:r w:rsidR="00F419E9">
        <w:rPr>
          <w:rFonts w:ascii="Arial" w:hAnsi="Arial" w:cs="Arial"/>
          <w:sz w:val="20"/>
          <w:szCs w:val="20"/>
        </w:rPr>
        <w:t>, Becker DM, Kral BG, Vaidya D.</w:t>
      </w:r>
      <w:r w:rsidRPr="00322787">
        <w:rPr>
          <w:rFonts w:ascii="Arial" w:hAnsi="Arial" w:cs="Arial"/>
          <w:sz w:val="20"/>
          <w:szCs w:val="20"/>
        </w:rPr>
        <w:t xml:space="preserve"> </w:t>
      </w:r>
      <w:r w:rsidRPr="00322787">
        <w:rPr>
          <w:rFonts w:ascii="Arial" w:hAnsi="Arial" w:cs="Arial"/>
          <w:b/>
          <w:bCs/>
          <w:i/>
          <w:iCs/>
          <w:sz w:val="20"/>
          <w:szCs w:val="20"/>
        </w:rPr>
        <w:t>Extreme deep white matter hyperintensity volumes are associated with African American race</w:t>
      </w:r>
      <w:r w:rsidRPr="00322787">
        <w:rPr>
          <w:rFonts w:ascii="Arial" w:hAnsi="Arial" w:cs="Arial"/>
          <w:b/>
          <w:bCs/>
          <w:sz w:val="20"/>
          <w:szCs w:val="20"/>
        </w:rPr>
        <w:t xml:space="preserve">. </w:t>
      </w:r>
      <w:r w:rsidRPr="00322787">
        <w:rPr>
          <w:rFonts w:ascii="Arial" w:hAnsi="Arial" w:cs="Arial"/>
          <w:sz w:val="20"/>
          <w:szCs w:val="20"/>
        </w:rPr>
        <w:t>Cerebrovasc Dis, 2014. Vol. 37, issue 4, pp. 244-250. PM:24686322. PMC4054819.</w:t>
      </w:r>
    </w:p>
    <w:p w14:paraId="071DD2B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O'Seaghdha CM, Tin A, Yang Q, Katz R, Liu Y, Harris T, Astor B, Coresh </w:t>
      </w:r>
      <w:r w:rsidR="00F419E9">
        <w:rPr>
          <w:rFonts w:ascii="Arial" w:hAnsi="Arial" w:cs="Arial"/>
          <w:sz w:val="20"/>
          <w:szCs w:val="20"/>
        </w:rPr>
        <w:t xml:space="preserve">J, Fox CS, Kao WH, Shlipak MG. </w:t>
      </w:r>
      <w:r w:rsidRPr="00322787">
        <w:rPr>
          <w:rFonts w:ascii="Arial" w:hAnsi="Arial" w:cs="Arial"/>
          <w:b/>
          <w:bCs/>
          <w:i/>
          <w:iCs/>
          <w:sz w:val="20"/>
          <w:szCs w:val="20"/>
        </w:rPr>
        <w:t>Association of a cystatin C gene variant with cystatin C levels, CKD, and risk of incident cardiovascular disease and mortality</w:t>
      </w:r>
      <w:r w:rsidRPr="00322787">
        <w:rPr>
          <w:rFonts w:ascii="Arial" w:hAnsi="Arial" w:cs="Arial"/>
          <w:b/>
          <w:bCs/>
          <w:sz w:val="20"/>
          <w:szCs w:val="20"/>
        </w:rPr>
        <w:t xml:space="preserve">. </w:t>
      </w:r>
      <w:r w:rsidRPr="00322787">
        <w:rPr>
          <w:rFonts w:ascii="Arial" w:hAnsi="Arial" w:cs="Arial"/>
          <w:sz w:val="20"/>
          <w:szCs w:val="20"/>
        </w:rPr>
        <w:t>Am J Kidney Dis, Jan., 2014. Vol. 63, issue 1, pp. 16-22. PM:23932088. PMC3872167.</w:t>
      </w:r>
    </w:p>
    <w:p w14:paraId="1E293D6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Odden MC, Yee LM, Arnold AM, Sanders JL, Hirsch C, Defilippi C, Ki</w:t>
      </w:r>
      <w:r w:rsidR="00F419E9">
        <w:rPr>
          <w:rFonts w:ascii="Arial" w:hAnsi="Arial" w:cs="Arial"/>
          <w:sz w:val="20"/>
          <w:szCs w:val="20"/>
        </w:rPr>
        <w:t xml:space="preserve">zer JR, Inzitari M, Newman AB. </w:t>
      </w:r>
      <w:r w:rsidRPr="00322787">
        <w:rPr>
          <w:rFonts w:ascii="Arial" w:hAnsi="Arial" w:cs="Arial"/>
          <w:b/>
          <w:bCs/>
          <w:i/>
          <w:iCs/>
          <w:sz w:val="20"/>
          <w:szCs w:val="20"/>
        </w:rPr>
        <w:t>Subclinical vascular disease burden and longer survival</w:t>
      </w:r>
      <w:r w:rsidRPr="00322787">
        <w:rPr>
          <w:rFonts w:ascii="Arial" w:hAnsi="Arial" w:cs="Arial"/>
          <w:b/>
          <w:bCs/>
          <w:sz w:val="20"/>
          <w:szCs w:val="20"/>
        </w:rPr>
        <w:t xml:space="preserve">. </w:t>
      </w:r>
      <w:r w:rsidRPr="00322787">
        <w:rPr>
          <w:rFonts w:ascii="Arial" w:hAnsi="Arial" w:cs="Arial"/>
          <w:sz w:val="20"/>
          <w:szCs w:val="20"/>
        </w:rPr>
        <w:t>J Am Geriatr Soc, Sept., 2014. Vol. 62, issue 9, pp. 1692-1698. PM:25243681. PMC4176817.</w:t>
      </w:r>
    </w:p>
    <w:p w14:paraId="2F245AA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Odden MC, Shlipak MG, Whitson HE, Katz R, Kearney PM, Defilippi C, Shastri S, Sarnak MJ, Siscovick DS, Cushman M, Psaty BM, Newman AB. </w:t>
      </w:r>
      <w:r w:rsidRPr="00322787">
        <w:rPr>
          <w:rFonts w:ascii="Arial" w:hAnsi="Arial" w:cs="Arial"/>
          <w:b/>
          <w:bCs/>
          <w:i/>
          <w:iCs/>
          <w:sz w:val="20"/>
          <w:szCs w:val="20"/>
        </w:rPr>
        <w:t>Risk factors for cardiovascular disease across the spectrum of older age: The Cardiovascular Health Study</w:t>
      </w:r>
      <w:r w:rsidRPr="00322787">
        <w:rPr>
          <w:rFonts w:ascii="Arial" w:hAnsi="Arial" w:cs="Arial"/>
          <w:b/>
          <w:bCs/>
          <w:sz w:val="20"/>
          <w:szCs w:val="20"/>
        </w:rPr>
        <w:t xml:space="preserve">. </w:t>
      </w:r>
      <w:r w:rsidRPr="00322787">
        <w:rPr>
          <w:rFonts w:ascii="Arial" w:hAnsi="Arial" w:cs="Arial"/>
          <w:sz w:val="20"/>
          <w:szCs w:val="20"/>
        </w:rPr>
        <w:t>Atherosclerosis, Nov., 2014. Vol. 237, issue 1, pp. 336-342. PM:25303772. PMC4254262.</w:t>
      </w:r>
    </w:p>
    <w:p w14:paraId="20B582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Olson Hunt MJ, Weissfeld L, Boudreau RM, Aizenstein H, Newman AB, Simonsick EM, Van Domelen D</w:t>
      </w:r>
      <w:r w:rsidR="00F419E9">
        <w:rPr>
          <w:rFonts w:ascii="Arial" w:hAnsi="Arial" w:cs="Arial"/>
          <w:sz w:val="20"/>
          <w:szCs w:val="20"/>
        </w:rPr>
        <w:t>R, Thomas F, Yaffe K, Rosano C.</w:t>
      </w:r>
      <w:r w:rsidRPr="00322787">
        <w:rPr>
          <w:rFonts w:ascii="Arial" w:hAnsi="Arial" w:cs="Arial"/>
          <w:sz w:val="20"/>
          <w:szCs w:val="20"/>
        </w:rPr>
        <w:t xml:space="preserve"> </w:t>
      </w:r>
      <w:r w:rsidRPr="00322787">
        <w:rPr>
          <w:rFonts w:ascii="Arial" w:hAnsi="Arial" w:cs="Arial"/>
          <w:b/>
          <w:bCs/>
          <w:i/>
          <w:iCs/>
          <w:sz w:val="20"/>
          <w:szCs w:val="20"/>
        </w:rPr>
        <w:t>A variant of sparse partial least squares for variable selection and data exploration</w:t>
      </w:r>
      <w:r w:rsidR="00F419E9">
        <w:rPr>
          <w:rFonts w:ascii="Arial" w:hAnsi="Arial" w:cs="Arial"/>
          <w:b/>
          <w:bCs/>
          <w:sz w:val="20"/>
          <w:szCs w:val="20"/>
        </w:rPr>
        <w:t>.</w:t>
      </w:r>
      <w:r w:rsidRPr="00322787">
        <w:rPr>
          <w:rFonts w:ascii="Arial" w:hAnsi="Arial" w:cs="Arial"/>
          <w:sz w:val="20"/>
          <w:szCs w:val="20"/>
        </w:rPr>
        <w:t xml:space="preserve"> Front Neuroinform., 2014. Vol. 8, pp. 18. PM:24624079. PMC3939647.</w:t>
      </w:r>
    </w:p>
    <w:p w14:paraId="6E544CB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Peloso GM, Auer PL, Bis JC, Voorman A, Morrison AC, Stitziel NO, Brody JA, Khetarpal SA, Crosby JR, Fornage M, Isaacs A, Jakobsdottir J, Feitosa MF, Davies G, Huffman JE, Manichaikul A, Davis B, Lohman K, Joon AY, Smith AV, Grove ML, Zanoni P, Redon V, Demissie S, Lawson K, Peters U, Carlson C, Jackson RD, Ryckman KK, Mackey RH, Robinson JG, Siscovick DS, Schreiner PJ, Mychaleckyj JC, Pankow JS, Hofman A, Uitterlinden AG, Harris TB, Taylor KD, Stafford JM, Reynolds LM, Marioni RE, Dehghan A, Franco OH, Patel AP, Lu Y, Hindy G, Gottesman O, Bottinger EP, Melander O, Orho-Melander M, Loos RJ, Duga S, Merlini PA, Farrall M, Goel A, Asselta R, Girelli D, Martinelli N, Shah SH, Kraus WE, Li M, Rader DJ, Reilly MP, McPherson R, Watkins H, Ardissino D, Zhang Q, Wang J, Tsai MY, Taylor HA, Correa A, Griswold ME, Lange LA, Starr JM, Rudan I, Eiriksdottir G, Launer LJ, Ordovas JM, Levy D, Chen YD, Reiner AP, Hayward C, Polasek O, Deary IJ, Borecki IB, Liu Y, Gudnason V, Wilson JG, van Duijn CM, Kooperberg C, Rich SS, Psaty BM, Rotter JI, O'Donnell CJ, Rice K, Boerwinkle E, Kathiresan S, Cupples LA. </w:t>
      </w:r>
      <w:r w:rsidRPr="00322787">
        <w:rPr>
          <w:rFonts w:ascii="Arial" w:hAnsi="Arial" w:cs="Arial"/>
          <w:b/>
          <w:bCs/>
          <w:i/>
          <w:iCs/>
          <w:sz w:val="20"/>
          <w:szCs w:val="20"/>
        </w:rPr>
        <w:t>Association of low-frequency and rare coding-sequence variants with blood lipids and coronary heart disease in 56,000 whites and blacks</w:t>
      </w:r>
      <w:r w:rsidRPr="00322787">
        <w:rPr>
          <w:rFonts w:ascii="Arial" w:hAnsi="Arial" w:cs="Arial"/>
          <w:b/>
          <w:bCs/>
          <w:sz w:val="20"/>
          <w:szCs w:val="20"/>
        </w:rPr>
        <w:t>.</w:t>
      </w:r>
      <w:r w:rsidRPr="00322787">
        <w:rPr>
          <w:rFonts w:ascii="Arial" w:hAnsi="Arial" w:cs="Arial"/>
          <w:sz w:val="20"/>
          <w:szCs w:val="20"/>
        </w:rPr>
        <w:t xml:space="preserve"> Am J Hum Genet, Feb. 6, 2014. Vol. 94, issue 2, pp. 223-232. PM:24507774. PMC3928662.</w:t>
      </w:r>
    </w:p>
    <w:p w14:paraId="3310D22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Peralta CA, Katz R, Newman AB, Psaty BM, Odden MC. </w:t>
      </w:r>
      <w:r w:rsidRPr="00322787">
        <w:rPr>
          <w:rFonts w:ascii="Arial" w:hAnsi="Arial" w:cs="Arial"/>
          <w:b/>
          <w:bCs/>
          <w:i/>
          <w:iCs/>
          <w:sz w:val="20"/>
          <w:szCs w:val="20"/>
        </w:rPr>
        <w:t>Systolic and diastolic blood pressure, incident cardiovascular events, and death in elderly persons: the role of functional limitation in the Cardiovascular Health Study</w:t>
      </w:r>
      <w:r w:rsidRPr="00322787">
        <w:rPr>
          <w:rFonts w:ascii="Arial" w:hAnsi="Arial" w:cs="Arial"/>
          <w:b/>
          <w:bCs/>
          <w:sz w:val="20"/>
          <w:szCs w:val="20"/>
        </w:rPr>
        <w:t xml:space="preserve">. </w:t>
      </w:r>
      <w:r w:rsidRPr="00322787">
        <w:rPr>
          <w:rFonts w:ascii="Arial" w:hAnsi="Arial" w:cs="Arial"/>
          <w:sz w:val="20"/>
          <w:szCs w:val="20"/>
        </w:rPr>
        <w:t>Hypertension, Sept., 2014. Vol. 64, issue 3, pp. 472-480. PM:24935945. PMC4134400.</w:t>
      </w:r>
    </w:p>
    <w:p w14:paraId="275B777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Postmus I, Trompet S, Deshmukh HA, Barnes MR, Li X, Warren HR, Chasman DI, Zhou K, Arsenault BJ, Donnelly LA, Wiggins KL, Avery CL, Griffin P, Feng Q, Taylor KD, Li G, Evans DS, Smith AV, de Keyser CE, Johnson AD, de Craen AJ, Stott DJ, Buckley BM, Ford I, Westendorp RG, Slagboom PE, Sattar N, Munroe PB, Sever P, Poulter N, Stanton A, Shields DC, O'Brien E, Shaw-Hawkins S, Chen YD, Nickerson DA, Smith JD, Dube MP, Boekholdt SM, Hovingh GK, Kastelein JJ, McKeigue PM, Betteridge J, Neil A, Durrington PN, Doney A, Carr F, Morris A, McCarthy MI, Groop L, Ahlqvist E, Welcome Trust Case Control Consortium, Bis JC, Rice K, Smith NL, Lumley T, Whitsel EA, Sturmer T, Boerwinkle E, Ngwa JS, O'Donnell CJ, Vasan RS, </w:t>
      </w:r>
      <w:r w:rsidRPr="00322787">
        <w:rPr>
          <w:rFonts w:ascii="Arial" w:hAnsi="Arial" w:cs="Arial"/>
          <w:sz w:val="20"/>
          <w:szCs w:val="20"/>
        </w:rPr>
        <w:lastRenderedPageBreak/>
        <w:t>Wei WQ, Wilke RA, Liu CT, Sun F, Guo X, Heckbert SR, Post W, Sotoodehnia N, Arnold AM, Stafford JM, Ding J, Herrington DM, Kritchevsky SB, Eiriksdottir G, Launer LJ, Harris TB, Chu AY, Giulianini F, MacFadyen JG, Barratt BJ, Nyberg F, Stricker BH, Uitterlinden AG, Hofman A, Rivadeneira F, Emilsson V, Franco OH, Ridker PM, Gudnason V, Liu Y, Denny JC, Ballantyne CM, Rotter JI, Adrienne CL, Psaty BM, Palmer CN, Tardif JC, Colhoun HM, Hitman G, Krauss RM, Wouter JJ, Caulfie</w:t>
      </w:r>
      <w:r w:rsidR="00F419E9">
        <w:rPr>
          <w:rFonts w:ascii="Arial" w:hAnsi="Arial" w:cs="Arial"/>
          <w:sz w:val="20"/>
          <w:szCs w:val="20"/>
        </w:rPr>
        <w:t xml:space="preserve">ld MJ. </w:t>
      </w:r>
      <w:r w:rsidRPr="00322787">
        <w:rPr>
          <w:rFonts w:ascii="Arial" w:hAnsi="Arial" w:cs="Arial"/>
          <w:b/>
          <w:bCs/>
          <w:i/>
          <w:iCs/>
          <w:sz w:val="20"/>
          <w:szCs w:val="20"/>
        </w:rPr>
        <w:t>Pharmacogenetic meta-analysis of genome-wide association studies of LDL cholesterol response to statins</w:t>
      </w:r>
      <w:r w:rsidRPr="00322787">
        <w:rPr>
          <w:rFonts w:ascii="Arial" w:hAnsi="Arial" w:cs="Arial"/>
          <w:b/>
          <w:bCs/>
          <w:sz w:val="20"/>
          <w:szCs w:val="20"/>
        </w:rPr>
        <w:t xml:space="preserve">. </w:t>
      </w:r>
      <w:r w:rsidRPr="00322787">
        <w:rPr>
          <w:rFonts w:ascii="Arial" w:hAnsi="Arial" w:cs="Arial"/>
          <w:sz w:val="20"/>
          <w:szCs w:val="20"/>
        </w:rPr>
        <w:t>Nat Commun., 2014. Vol. 5, pp. 5068. PM:25350695. PMC4220464.</w:t>
      </w:r>
    </w:p>
    <w:p w14:paraId="7B03D544" w14:textId="77777777" w:rsidR="00D7058F" w:rsidRPr="00322787" w:rsidRDefault="00D7058F">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Qi Q., Kilpeläinen TO, Downer MK, Tanaka T, Smith CE, Sluijs I, Sonestedt E, Chu AY, Renstrom F, Lin X, Ängquist LH, Huang J, Liu Z, Li Y, Ali M.Asif, Xu M, Ahluwalia T.Singh, Boer JMA, Chen P, Daimon M, Eriksson J, Perola M, Friedlander Y, Gao YT, Heppe DHM, Holloway JW, Houston DK, Kanoni S, Kim YM, Laaksonen MA, Jääskeläinen T, Lee NR, Lehtimäki T, Lemaitre RN, Lu W, Luben RN, Manichaikul A, Männistö S, Marques-Vidal P, Monda KL, Ngwa JS, Perusse L, van Rooij FJA, Xiang YB, Wen W, Wojczynski MK, Zhu J, Borecki IB, Bouchard C, Cai Q, Cooper C, Dedoussis GV, Deloukas P, Ferrucci L, Forouhi NG, Hansen T, Christiansen L, Hofman A, Johansson I, Jørgensen T, Karasawa S, Khaw KT, Kim MK, Kristiansson K, Li H, Lin X, Liu Y, Lohman KK, Long J, Mikkilä V, Mozaffarian D, North K, Pedersen O, Raitakari O, Rissanen H, Tuomilehto J, Schouw YT, Uitterlinden AG, Zillikens CM, Franco OH, Tai S, Shu X.Ou, Siscovick DS, Toft U, Verschuren W</w:t>
      </w:r>
      <w:r w:rsidR="002A1858" w:rsidRPr="00322787">
        <w:rPr>
          <w:rFonts w:ascii="Arial" w:hAnsi="Arial" w:cs="Arial"/>
          <w:sz w:val="20"/>
          <w:szCs w:val="20"/>
        </w:rPr>
        <w:t>.</w:t>
      </w:r>
      <w:r w:rsidRPr="00322787">
        <w:rPr>
          <w:rFonts w:ascii="Arial" w:hAnsi="Arial" w:cs="Arial"/>
          <w:sz w:val="20"/>
          <w:szCs w:val="20"/>
        </w:rPr>
        <w:t>M.Monique</w:t>
      </w:r>
      <w:r w:rsidR="002A1858" w:rsidRPr="00322787">
        <w:rPr>
          <w:rFonts w:ascii="Arial" w:hAnsi="Arial" w:cs="Arial"/>
          <w:sz w:val="20"/>
          <w:szCs w:val="20"/>
        </w:rPr>
        <w:t>,</w:t>
      </w:r>
      <w:r w:rsidRPr="00322787">
        <w:rPr>
          <w:rFonts w:ascii="Arial" w:hAnsi="Arial" w:cs="Arial"/>
          <w:sz w:val="20"/>
          <w:szCs w:val="20"/>
        </w:rPr>
        <w:t xml:space="preserve"> Vollenweider </w:t>
      </w:r>
      <w:r w:rsidR="002A1858" w:rsidRPr="00322787">
        <w:rPr>
          <w:rFonts w:ascii="Arial" w:hAnsi="Arial" w:cs="Arial"/>
          <w:sz w:val="20"/>
          <w:szCs w:val="20"/>
        </w:rPr>
        <w:t>P,</w:t>
      </w:r>
      <w:r w:rsidRPr="00322787">
        <w:rPr>
          <w:rFonts w:ascii="Arial" w:hAnsi="Arial" w:cs="Arial"/>
          <w:sz w:val="20"/>
          <w:szCs w:val="20"/>
        </w:rPr>
        <w:t xml:space="preserve"> Wareham NJ</w:t>
      </w:r>
      <w:r w:rsidR="002A1858" w:rsidRPr="00322787">
        <w:rPr>
          <w:rFonts w:ascii="Arial" w:hAnsi="Arial" w:cs="Arial"/>
          <w:sz w:val="20"/>
          <w:szCs w:val="20"/>
        </w:rPr>
        <w:t>,</w:t>
      </w:r>
      <w:r w:rsidRPr="00322787">
        <w:rPr>
          <w:rFonts w:ascii="Arial" w:hAnsi="Arial" w:cs="Arial"/>
          <w:sz w:val="20"/>
          <w:szCs w:val="20"/>
        </w:rPr>
        <w:t xml:space="preserve"> Witteman JCM</w:t>
      </w:r>
      <w:r w:rsidR="002A1858" w:rsidRPr="00322787">
        <w:rPr>
          <w:rFonts w:ascii="Arial" w:hAnsi="Arial" w:cs="Arial"/>
          <w:sz w:val="20"/>
          <w:szCs w:val="20"/>
        </w:rPr>
        <w:t>,</w:t>
      </w:r>
      <w:r w:rsidRPr="00322787">
        <w:rPr>
          <w:rFonts w:ascii="Arial" w:hAnsi="Arial" w:cs="Arial"/>
          <w:sz w:val="20"/>
          <w:szCs w:val="20"/>
        </w:rPr>
        <w:t xml:space="preserve"> Zheng W</w:t>
      </w:r>
      <w:r w:rsidR="002A1858" w:rsidRPr="00322787">
        <w:rPr>
          <w:rFonts w:ascii="Arial" w:hAnsi="Arial" w:cs="Arial"/>
          <w:sz w:val="20"/>
          <w:szCs w:val="20"/>
        </w:rPr>
        <w:t>,</w:t>
      </w:r>
      <w:r w:rsidRPr="00322787">
        <w:rPr>
          <w:rFonts w:ascii="Arial" w:hAnsi="Arial" w:cs="Arial"/>
          <w:sz w:val="20"/>
          <w:szCs w:val="20"/>
        </w:rPr>
        <w:t xml:space="preserve"> Ridker PM</w:t>
      </w:r>
      <w:r w:rsidR="002A1858" w:rsidRPr="00322787">
        <w:rPr>
          <w:rFonts w:ascii="Arial" w:hAnsi="Arial" w:cs="Arial"/>
          <w:sz w:val="20"/>
          <w:szCs w:val="20"/>
        </w:rPr>
        <w:t>,</w:t>
      </w:r>
      <w:r w:rsidRPr="00322787">
        <w:rPr>
          <w:rFonts w:ascii="Arial" w:hAnsi="Arial" w:cs="Arial"/>
          <w:sz w:val="20"/>
          <w:szCs w:val="20"/>
        </w:rPr>
        <w:t xml:space="preserve"> Kang JH</w:t>
      </w:r>
      <w:r w:rsidR="002A1858" w:rsidRPr="00322787">
        <w:rPr>
          <w:rFonts w:ascii="Arial" w:hAnsi="Arial" w:cs="Arial"/>
          <w:sz w:val="20"/>
          <w:szCs w:val="20"/>
        </w:rPr>
        <w:t>,</w:t>
      </w:r>
      <w:r w:rsidRPr="00322787">
        <w:rPr>
          <w:rFonts w:ascii="Arial" w:hAnsi="Arial" w:cs="Arial"/>
          <w:sz w:val="20"/>
          <w:szCs w:val="20"/>
        </w:rPr>
        <w:t xml:space="preserve"> Liang L</w:t>
      </w:r>
      <w:r w:rsidR="002A1858" w:rsidRPr="00322787">
        <w:rPr>
          <w:rFonts w:ascii="Arial" w:hAnsi="Arial" w:cs="Arial"/>
          <w:sz w:val="20"/>
          <w:szCs w:val="20"/>
        </w:rPr>
        <w:t>,</w:t>
      </w:r>
      <w:r w:rsidRPr="00322787">
        <w:rPr>
          <w:rFonts w:ascii="Arial" w:hAnsi="Arial" w:cs="Arial"/>
          <w:sz w:val="20"/>
          <w:szCs w:val="20"/>
        </w:rPr>
        <w:t xml:space="preserve"> Jensen MK</w:t>
      </w:r>
      <w:r w:rsidR="002A1858" w:rsidRPr="00322787">
        <w:rPr>
          <w:rFonts w:ascii="Arial" w:hAnsi="Arial" w:cs="Arial"/>
          <w:sz w:val="20"/>
          <w:szCs w:val="20"/>
        </w:rPr>
        <w:t>,</w:t>
      </w:r>
      <w:r w:rsidRPr="00322787">
        <w:rPr>
          <w:rFonts w:ascii="Arial" w:hAnsi="Arial" w:cs="Arial"/>
          <w:sz w:val="20"/>
          <w:szCs w:val="20"/>
        </w:rPr>
        <w:t xml:space="preserve"> Curhan GC</w:t>
      </w:r>
      <w:r w:rsidR="002A1858" w:rsidRPr="00322787">
        <w:rPr>
          <w:rFonts w:ascii="Arial" w:hAnsi="Arial" w:cs="Arial"/>
          <w:sz w:val="20"/>
          <w:szCs w:val="20"/>
        </w:rPr>
        <w:t>,</w:t>
      </w:r>
      <w:r w:rsidRPr="00322787">
        <w:rPr>
          <w:rFonts w:ascii="Arial" w:hAnsi="Arial" w:cs="Arial"/>
          <w:sz w:val="20"/>
          <w:szCs w:val="20"/>
        </w:rPr>
        <w:t xml:space="preserve"> Pasquale LR</w:t>
      </w:r>
      <w:r w:rsidR="002A1858" w:rsidRPr="00322787">
        <w:rPr>
          <w:rFonts w:ascii="Arial" w:hAnsi="Arial" w:cs="Arial"/>
          <w:sz w:val="20"/>
          <w:szCs w:val="20"/>
        </w:rPr>
        <w:t>,</w:t>
      </w:r>
      <w:r w:rsidRPr="00322787">
        <w:rPr>
          <w:rFonts w:ascii="Arial" w:hAnsi="Arial" w:cs="Arial"/>
          <w:sz w:val="20"/>
          <w:szCs w:val="20"/>
        </w:rPr>
        <w:t xml:space="preserve"> Hunter DJ</w:t>
      </w:r>
      <w:r w:rsidR="002A1858" w:rsidRPr="00322787">
        <w:rPr>
          <w:rFonts w:ascii="Arial" w:hAnsi="Arial" w:cs="Arial"/>
          <w:sz w:val="20"/>
          <w:szCs w:val="20"/>
        </w:rPr>
        <w:t>,</w:t>
      </w:r>
      <w:r w:rsidRPr="00322787">
        <w:rPr>
          <w:rFonts w:ascii="Arial" w:hAnsi="Arial" w:cs="Arial"/>
          <w:sz w:val="20"/>
          <w:szCs w:val="20"/>
        </w:rPr>
        <w:t xml:space="preserve"> Mohlke KL</w:t>
      </w:r>
      <w:r w:rsidR="002A1858" w:rsidRPr="00322787">
        <w:rPr>
          <w:rFonts w:ascii="Arial" w:hAnsi="Arial" w:cs="Arial"/>
          <w:sz w:val="20"/>
          <w:szCs w:val="20"/>
        </w:rPr>
        <w:t>,</w:t>
      </w:r>
      <w:r w:rsidRPr="00322787">
        <w:rPr>
          <w:rFonts w:ascii="Arial" w:hAnsi="Arial" w:cs="Arial"/>
          <w:sz w:val="20"/>
          <w:szCs w:val="20"/>
        </w:rPr>
        <w:t xml:space="preserve"> Uusitupa M</w:t>
      </w:r>
      <w:r w:rsidR="002A1858" w:rsidRPr="00322787">
        <w:rPr>
          <w:rFonts w:ascii="Arial" w:hAnsi="Arial" w:cs="Arial"/>
          <w:sz w:val="20"/>
          <w:szCs w:val="20"/>
        </w:rPr>
        <w:t>,</w:t>
      </w:r>
      <w:r w:rsidRPr="00322787">
        <w:rPr>
          <w:rFonts w:ascii="Arial" w:hAnsi="Arial" w:cs="Arial"/>
          <w:sz w:val="20"/>
          <w:szCs w:val="20"/>
        </w:rPr>
        <w:t xml:space="preserve"> Cupples AL</w:t>
      </w:r>
      <w:r w:rsidR="002A1858" w:rsidRPr="00322787">
        <w:rPr>
          <w:rFonts w:ascii="Arial" w:hAnsi="Arial" w:cs="Arial"/>
          <w:sz w:val="20"/>
          <w:szCs w:val="20"/>
        </w:rPr>
        <w:t>,</w:t>
      </w:r>
      <w:r w:rsidRPr="00322787">
        <w:rPr>
          <w:rFonts w:ascii="Arial" w:hAnsi="Arial" w:cs="Arial"/>
          <w:sz w:val="20"/>
          <w:szCs w:val="20"/>
        </w:rPr>
        <w:t xml:space="preserve"> Rankinen T</w:t>
      </w:r>
      <w:r w:rsidR="002A1858" w:rsidRPr="00322787">
        <w:rPr>
          <w:rFonts w:ascii="Arial" w:hAnsi="Arial" w:cs="Arial"/>
          <w:sz w:val="20"/>
          <w:szCs w:val="20"/>
        </w:rPr>
        <w:t>,</w:t>
      </w:r>
      <w:r w:rsidRPr="00322787">
        <w:rPr>
          <w:rFonts w:ascii="Arial" w:hAnsi="Arial" w:cs="Arial"/>
          <w:sz w:val="20"/>
          <w:szCs w:val="20"/>
        </w:rPr>
        <w:t xml:space="preserve"> Orho-Melander M</w:t>
      </w:r>
      <w:r w:rsidR="002A1858" w:rsidRPr="00322787">
        <w:rPr>
          <w:rFonts w:ascii="Arial" w:hAnsi="Arial" w:cs="Arial"/>
          <w:sz w:val="20"/>
          <w:szCs w:val="20"/>
        </w:rPr>
        <w:t>,</w:t>
      </w:r>
      <w:r w:rsidRPr="00322787">
        <w:rPr>
          <w:rFonts w:ascii="Arial" w:hAnsi="Arial" w:cs="Arial"/>
          <w:sz w:val="20"/>
          <w:szCs w:val="20"/>
        </w:rPr>
        <w:t xml:space="preserve"> Wang T</w:t>
      </w:r>
      <w:r w:rsidR="002A1858" w:rsidRPr="00322787">
        <w:rPr>
          <w:rFonts w:ascii="Arial" w:hAnsi="Arial" w:cs="Arial"/>
          <w:sz w:val="20"/>
          <w:szCs w:val="20"/>
        </w:rPr>
        <w:t>,</w:t>
      </w:r>
      <w:r w:rsidRPr="00322787">
        <w:rPr>
          <w:rFonts w:ascii="Arial" w:hAnsi="Arial" w:cs="Arial"/>
          <w:sz w:val="20"/>
          <w:szCs w:val="20"/>
        </w:rPr>
        <w:t xml:space="preserve"> Chasma</w:t>
      </w:r>
      <w:r w:rsidR="002A1858" w:rsidRPr="00322787">
        <w:rPr>
          <w:rFonts w:ascii="Arial" w:hAnsi="Arial" w:cs="Arial"/>
          <w:sz w:val="20"/>
          <w:szCs w:val="20"/>
        </w:rPr>
        <w:t xml:space="preserve">n </w:t>
      </w:r>
      <w:r w:rsidRPr="00322787">
        <w:rPr>
          <w:rFonts w:ascii="Arial" w:hAnsi="Arial" w:cs="Arial"/>
          <w:sz w:val="20"/>
          <w:szCs w:val="20"/>
        </w:rPr>
        <w:t>DI</w:t>
      </w:r>
      <w:r w:rsidR="002A1858" w:rsidRPr="00322787">
        <w:rPr>
          <w:rFonts w:ascii="Arial" w:hAnsi="Arial" w:cs="Arial"/>
          <w:sz w:val="20"/>
          <w:szCs w:val="20"/>
        </w:rPr>
        <w:t>,</w:t>
      </w:r>
      <w:r w:rsidRPr="00322787">
        <w:rPr>
          <w:rFonts w:ascii="Arial" w:hAnsi="Arial" w:cs="Arial"/>
          <w:sz w:val="20"/>
          <w:szCs w:val="20"/>
        </w:rPr>
        <w:t xml:space="preserve"> Franks PW</w:t>
      </w:r>
      <w:r w:rsidR="002A1858" w:rsidRPr="00322787">
        <w:rPr>
          <w:rFonts w:ascii="Arial" w:hAnsi="Arial" w:cs="Arial"/>
          <w:sz w:val="20"/>
          <w:szCs w:val="20"/>
        </w:rPr>
        <w:t>,</w:t>
      </w:r>
      <w:r w:rsidRPr="00322787">
        <w:rPr>
          <w:rFonts w:ascii="Arial" w:hAnsi="Arial" w:cs="Arial"/>
          <w:sz w:val="20"/>
          <w:szCs w:val="20"/>
        </w:rPr>
        <w:t xml:space="preserve"> Sørensen TIA</w:t>
      </w:r>
      <w:r w:rsidR="002A1858" w:rsidRPr="00322787">
        <w:rPr>
          <w:rFonts w:ascii="Arial" w:hAnsi="Arial" w:cs="Arial"/>
          <w:sz w:val="20"/>
          <w:szCs w:val="20"/>
        </w:rPr>
        <w:t>,</w:t>
      </w:r>
      <w:r w:rsidRPr="00322787">
        <w:rPr>
          <w:rFonts w:ascii="Arial" w:hAnsi="Arial" w:cs="Arial"/>
          <w:sz w:val="20"/>
          <w:szCs w:val="20"/>
        </w:rPr>
        <w:t xml:space="preserve"> Hu FB</w:t>
      </w:r>
      <w:r w:rsidR="002A1858" w:rsidRPr="00322787">
        <w:rPr>
          <w:rFonts w:ascii="Arial" w:hAnsi="Arial" w:cs="Arial"/>
          <w:sz w:val="20"/>
          <w:szCs w:val="20"/>
        </w:rPr>
        <w:t>,</w:t>
      </w:r>
      <w:r w:rsidRPr="00322787">
        <w:rPr>
          <w:rFonts w:ascii="Arial" w:hAnsi="Arial" w:cs="Arial"/>
          <w:sz w:val="20"/>
          <w:szCs w:val="20"/>
        </w:rPr>
        <w:t xml:space="preserve"> Loos RJF</w:t>
      </w:r>
      <w:r w:rsidR="002A1858" w:rsidRPr="00322787">
        <w:rPr>
          <w:rFonts w:ascii="Arial" w:hAnsi="Arial" w:cs="Arial"/>
          <w:sz w:val="20"/>
          <w:szCs w:val="20"/>
        </w:rPr>
        <w:t>,</w:t>
      </w:r>
      <w:r w:rsidRPr="00322787">
        <w:rPr>
          <w:rFonts w:ascii="Arial" w:hAnsi="Arial" w:cs="Arial"/>
          <w:sz w:val="20"/>
          <w:szCs w:val="20"/>
        </w:rPr>
        <w:t xml:space="preserve"> Nettleton JA</w:t>
      </w:r>
      <w:r w:rsidR="002A1858" w:rsidRPr="00322787">
        <w:rPr>
          <w:rFonts w:ascii="Arial" w:hAnsi="Arial" w:cs="Arial"/>
          <w:sz w:val="20"/>
          <w:szCs w:val="20"/>
        </w:rPr>
        <w:t>,</w:t>
      </w:r>
      <w:r w:rsidRPr="00322787">
        <w:rPr>
          <w:rFonts w:ascii="Arial" w:hAnsi="Arial" w:cs="Arial"/>
          <w:sz w:val="20"/>
          <w:szCs w:val="20"/>
        </w:rPr>
        <w:t xml:space="preserve"> Qi L. </w:t>
      </w:r>
      <w:r w:rsidRPr="00AA2211">
        <w:rPr>
          <w:rFonts w:ascii="Arial" w:hAnsi="Arial" w:cs="Arial"/>
          <w:b/>
          <w:i/>
          <w:sz w:val="20"/>
          <w:szCs w:val="20"/>
        </w:rPr>
        <w:t>FTO genetic variants, dietary intake and body mass index: insights from 177,330 individuals.</w:t>
      </w:r>
      <w:r w:rsidRPr="00322787">
        <w:rPr>
          <w:rFonts w:ascii="Arial" w:hAnsi="Arial" w:cs="Arial"/>
          <w:sz w:val="20"/>
          <w:szCs w:val="20"/>
        </w:rPr>
        <w:t xml:space="preserve"> Hum. Mol. Genet. 2014 Dec 20 PMC:PMC4271061 PM: 25104851.</w:t>
      </w:r>
    </w:p>
    <w:p w14:paraId="5D199041"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Raji CA, Erickson KI, Lopez OL, Kuller LH, Gach HM, Thom</w:t>
      </w:r>
      <w:r w:rsidR="00F419E9">
        <w:rPr>
          <w:rFonts w:ascii="Arial" w:hAnsi="Arial" w:cs="Arial"/>
          <w:sz w:val="20"/>
          <w:szCs w:val="20"/>
        </w:rPr>
        <w:t xml:space="preserve">pson PM, Riverol M, Becker JT. </w:t>
      </w:r>
      <w:r w:rsidRPr="00322787">
        <w:rPr>
          <w:rFonts w:ascii="Arial" w:hAnsi="Arial" w:cs="Arial"/>
          <w:b/>
          <w:bCs/>
          <w:i/>
          <w:iCs/>
          <w:sz w:val="20"/>
          <w:szCs w:val="20"/>
        </w:rPr>
        <w:t>Regular Fish Consumption and Age-Related Brain Gray Matter Loss</w:t>
      </w:r>
      <w:r w:rsidRPr="00322787">
        <w:rPr>
          <w:rFonts w:ascii="Arial" w:hAnsi="Arial" w:cs="Arial"/>
          <w:b/>
          <w:bCs/>
          <w:sz w:val="20"/>
          <w:szCs w:val="20"/>
        </w:rPr>
        <w:t>.</w:t>
      </w:r>
      <w:r w:rsidRPr="00322787">
        <w:rPr>
          <w:rFonts w:ascii="Arial" w:hAnsi="Arial" w:cs="Arial"/>
          <w:sz w:val="20"/>
          <w:szCs w:val="20"/>
        </w:rPr>
        <w:t xml:space="preserve"> Am J Prev Med, July 29, 2014.  PM:25084680. PMC4171345.</w:t>
      </w:r>
    </w:p>
    <w:p w14:paraId="38C005E0" w14:textId="77777777" w:rsidR="002405CC" w:rsidRPr="00322787" w:rsidRDefault="002405CC">
      <w:pPr>
        <w:autoSpaceDE w:val="0"/>
        <w:autoSpaceDN w:val="0"/>
        <w:adjustRightInd w:val="0"/>
        <w:spacing w:after="240" w:line="240" w:lineRule="auto"/>
        <w:rPr>
          <w:rFonts w:ascii="Arial" w:hAnsi="Arial" w:cs="Arial"/>
          <w:sz w:val="20"/>
          <w:szCs w:val="20"/>
        </w:rPr>
      </w:pPr>
      <w:r w:rsidRPr="002405CC">
        <w:rPr>
          <w:rFonts w:ascii="Arial" w:hAnsi="Arial" w:cs="Arial"/>
          <w:sz w:val="20"/>
          <w:szCs w:val="20"/>
        </w:rPr>
        <w:t>Restrepo NA</w:t>
      </w:r>
      <w:r>
        <w:rPr>
          <w:rFonts w:ascii="Arial" w:hAnsi="Arial" w:cs="Arial"/>
          <w:sz w:val="20"/>
          <w:szCs w:val="20"/>
        </w:rPr>
        <w:t>,</w:t>
      </w:r>
      <w:r w:rsidRPr="002405CC">
        <w:rPr>
          <w:rFonts w:ascii="Arial" w:hAnsi="Arial" w:cs="Arial"/>
          <w:sz w:val="20"/>
          <w:szCs w:val="20"/>
        </w:rPr>
        <w:t xml:space="preserve"> Spencer KL</w:t>
      </w:r>
      <w:r>
        <w:rPr>
          <w:rFonts w:ascii="Arial" w:hAnsi="Arial" w:cs="Arial"/>
          <w:sz w:val="20"/>
          <w:szCs w:val="20"/>
        </w:rPr>
        <w:t>,</w:t>
      </w:r>
      <w:r w:rsidRPr="002405CC">
        <w:rPr>
          <w:rFonts w:ascii="Arial" w:hAnsi="Arial" w:cs="Arial"/>
          <w:sz w:val="20"/>
          <w:szCs w:val="20"/>
        </w:rPr>
        <w:t xml:space="preserve"> Goodloe </w:t>
      </w:r>
      <w:r>
        <w:rPr>
          <w:rFonts w:ascii="Arial" w:hAnsi="Arial" w:cs="Arial"/>
          <w:sz w:val="20"/>
          <w:szCs w:val="20"/>
        </w:rPr>
        <w:t>R,</w:t>
      </w:r>
      <w:r w:rsidRPr="002405CC">
        <w:rPr>
          <w:rFonts w:ascii="Arial" w:hAnsi="Arial" w:cs="Arial"/>
          <w:sz w:val="20"/>
          <w:szCs w:val="20"/>
        </w:rPr>
        <w:t xml:space="preserve"> Garrett TA</w:t>
      </w:r>
      <w:r>
        <w:rPr>
          <w:rFonts w:ascii="Arial" w:hAnsi="Arial" w:cs="Arial"/>
          <w:sz w:val="20"/>
          <w:szCs w:val="20"/>
        </w:rPr>
        <w:t>,</w:t>
      </w:r>
      <w:r w:rsidRPr="002405CC">
        <w:rPr>
          <w:rFonts w:ascii="Arial" w:hAnsi="Arial" w:cs="Arial"/>
          <w:sz w:val="20"/>
          <w:szCs w:val="20"/>
        </w:rPr>
        <w:t xml:space="preserve"> Heiss G</w:t>
      </w:r>
      <w:r>
        <w:rPr>
          <w:rFonts w:ascii="Arial" w:hAnsi="Arial" w:cs="Arial"/>
          <w:sz w:val="20"/>
          <w:szCs w:val="20"/>
        </w:rPr>
        <w:t>,</w:t>
      </w:r>
      <w:r w:rsidRPr="002405CC">
        <w:rPr>
          <w:rFonts w:ascii="Arial" w:hAnsi="Arial" w:cs="Arial"/>
          <w:sz w:val="20"/>
          <w:szCs w:val="20"/>
        </w:rPr>
        <w:t xml:space="preserve"> Bůzková P</w:t>
      </w:r>
      <w:r>
        <w:rPr>
          <w:rFonts w:ascii="Arial" w:hAnsi="Arial" w:cs="Arial"/>
          <w:sz w:val="20"/>
          <w:szCs w:val="20"/>
        </w:rPr>
        <w:t>, Jorgensen</w:t>
      </w:r>
      <w:r w:rsidRPr="002405CC">
        <w:rPr>
          <w:rFonts w:ascii="Arial" w:hAnsi="Arial" w:cs="Arial"/>
          <w:sz w:val="20"/>
          <w:szCs w:val="20"/>
        </w:rPr>
        <w:t xml:space="preserve"> N</w:t>
      </w:r>
      <w:r>
        <w:rPr>
          <w:rFonts w:ascii="Arial" w:hAnsi="Arial" w:cs="Arial"/>
          <w:sz w:val="20"/>
          <w:szCs w:val="20"/>
        </w:rPr>
        <w:t>,</w:t>
      </w:r>
      <w:r w:rsidRPr="002405CC">
        <w:rPr>
          <w:rFonts w:ascii="Arial" w:hAnsi="Arial" w:cs="Arial"/>
          <w:sz w:val="20"/>
          <w:szCs w:val="20"/>
        </w:rPr>
        <w:t xml:space="preserve"> Jensen RA</w:t>
      </w:r>
      <w:r>
        <w:rPr>
          <w:rFonts w:ascii="Arial" w:hAnsi="Arial" w:cs="Arial"/>
          <w:sz w:val="20"/>
          <w:szCs w:val="20"/>
        </w:rPr>
        <w:t>,</w:t>
      </w:r>
      <w:r w:rsidRPr="002405CC">
        <w:rPr>
          <w:rFonts w:ascii="Arial" w:hAnsi="Arial" w:cs="Arial"/>
          <w:sz w:val="20"/>
          <w:szCs w:val="20"/>
        </w:rPr>
        <w:t xml:space="preserve"> Matise TC</w:t>
      </w:r>
      <w:r>
        <w:rPr>
          <w:rFonts w:ascii="Arial" w:hAnsi="Arial" w:cs="Arial"/>
          <w:sz w:val="20"/>
          <w:szCs w:val="20"/>
        </w:rPr>
        <w:t>, Hindorff</w:t>
      </w:r>
      <w:r w:rsidRPr="002405CC">
        <w:rPr>
          <w:rFonts w:ascii="Arial" w:hAnsi="Arial" w:cs="Arial"/>
          <w:sz w:val="20"/>
          <w:szCs w:val="20"/>
        </w:rPr>
        <w:t xml:space="preserve"> LA</w:t>
      </w:r>
      <w:r>
        <w:rPr>
          <w:rFonts w:ascii="Arial" w:hAnsi="Arial" w:cs="Arial"/>
          <w:sz w:val="20"/>
          <w:szCs w:val="20"/>
        </w:rPr>
        <w:t>,</w:t>
      </w:r>
      <w:r w:rsidRPr="002405CC">
        <w:rPr>
          <w:rFonts w:ascii="Arial" w:hAnsi="Arial" w:cs="Arial"/>
          <w:sz w:val="20"/>
          <w:szCs w:val="20"/>
        </w:rPr>
        <w:t xml:space="preserve"> Klein BEK</w:t>
      </w:r>
      <w:r>
        <w:rPr>
          <w:rFonts w:ascii="Arial" w:hAnsi="Arial" w:cs="Arial"/>
          <w:sz w:val="20"/>
          <w:szCs w:val="20"/>
        </w:rPr>
        <w:t>,</w:t>
      </w:r>
      <w:r w:rsidRPr="002405CC">
        <w:rPr>
          <w:rFonts w:ascii="Arial" w:hAnsi="Arial" w:cs="Arial"/>
          <w:sz w:val="20"/>
          <w:szCs w:val="20"/>
        </w:rPr>
        <w:t xml:space="preserve"> Klein R</w:t>
      </w:r>
      <w:r>
        <w:rPr>
          <w:rFonts w:ascii="Arial" w:hAnsi="Arial" w:cs="Arial"/>
          <w:sz w:val="20"/>
          <w:szCs w:val="20"/>
        </w:rPr>
        <w:t>, Wong</w:t>
      </w:r>
      <w:r w:rsidRPr="002405CC">
        <w:rPr>
          <w:rFonts w:ascii="Arial" w:hAnsi="Arial" w:cs="Arial"/>
          <w:sz w:val="20"/>
          <w:szCs w:val="20"/>
        </w:rPr>
        <w:t xml:space="preserve"> TY</w:t>
      </w:r>
      <w:r>
        <w:rPr>
          <w:rFonts w:ascii="Arial" w:hAnsi="Arial" w:cs="Arial"/>
          <w:sz w:val="20"/>
          <w:szCs w:val="20"/>
        </w:rPr>
        <w:t>, Cheng</w:t>
      </w:r>
      <w:r w:rsidRPr="002405CC">
        <w:rPr>
          <w:rFonts w:ascii="Arial" w:hAnsi="Arial" w:cs="Arial"/>
          <w:sz w:val="20"/>
          <w:szCs w:val="20"/>
        </w:rPr>
        <w:t xml:space="preserve"> CY</w:t>
      </w:r>
      <w:r>
        <w:rPr>
          <w:rFonts w:ascii="Arial" w:hAnsi="Arial" w:cs="Arial"/>
          <w:sz w:val="20"/>
          <w:szCs w:val="20"/>
        </w:rPr>
        <w:t>,</w:t>
      </w:r>
      <w:r w:rsidRPr="002405CC">
        <w:rPr>
          <w:rFonts w:ascii="Arial" w:hAnsi="Arial" w:cs="Arial"/>
          <w:sz w:val="20"/>
          <w:szCs w:val="20"/>
        </w:rPr>
        <w:t xml:space="preserve"> Cornes BK</w:t>
      </w:r>
      <w:r>
        <w:rPr>
          <w:rFonts w:ascii="Arial" w:hAnsi="Arial" w:cs="Arial"/>
          <w:sz w:val="20"/>
          <w:szCs w:val="20"/>
        </w:rPr>
        <w:t>,</w:t>
      </w:r>
      <w:r w:rsidRPr="002405CC">
        <w:rPr>
          <w:rFonts w:ascii="Arial" w:hAnsi="Arial" w:cs="Arial"/>
          <w:sz w:val="20"/>
          <w:szCs w:val="20"/>
        </w:rPr>
        <w:t xml:space="preserve"> Tai ES</w:t>
      </w:r>
      <w:r>
        <w:rPr>
          <w:rFonts w:ascii="Arial" w:hAnsi="Arial" w:cs="Arial"/>
          <w:sz w:val="20"/>
          <w:szCs w:val="20"/>
        </w:rPr>
        <w:t>,</w:t>
      </w:r>
      <w:r w:rsidRPr="002405CC">
        <w:rPr>
          <w:rFonts w:ascii="Arial" w:hAnsi="Arial" w:cs="Arial"/>
          <w:sz w:val="20"/>
          <w:szCs w:val="20"/>
        </w:rPr>
        <w:t xml:space="preserve"> Ritchie MD</w:t>
      </w:r>
      <w:r>
        <w:rPr>
          <w:rFonts w:ascii="Arial" w:hAnsi="Arial" w:cs="Arial"/>
          <w:sz w:val="20"/>
          <w:szCs w:val="20"/>
        </w:rPr>
        <w:t>,</w:t>
      </w:r>
      <w:r w:rsidRPr="002405CC">
        <w:rPr>
          <w:rFonts w:ascii="Arial" w:hAnsi="Arial" w:cs="Arial"/>
          <w:sz w:val="20"/>
          <w:szCs w:val="20"/>
        </w:rPr>
        <w:t xml:space="preserve"> Haines JL</w:t>
      </w:r>
      <w:r>
        <w:rPr>
          <w:rFonts w:ascii="Arial" w:hAnsi="Arial" w:cs="Arial"/>
          <w:sz w:val="20"/>
          <w:szCs w:val="20"/>
        </w:rPr>
        <w:t>, Crawford</w:t>
      </w:r>
      <w:r w:rsidRPr="002405CC">
        <w:rPr>
          <w:rFonts w:ascii="Arial" w:hAnsi="Arial" w:cs="Arial"/>
          <w:sz w:val="20"/>
          <w:szCs w:val="20"/>
        </w:rPr>
        <w:t xml:space="preserve"> DC. </w:t>
      </w:r>
      <w:r w:rsidRPr="002405CC">
        <w:rPr>
          <w:rFonts w:ascii="Arial" w:hAnsi="Arial" w:cs="Arial"/>
          <w:b/>
          <w:i/>
          <w:sz w:val="20"/>
          <w:szCs w:val="20"/>
        </w:rPr>
        <w:t>Genetic determinants of age-related macular degeneration in diverse populations from the PAGE study.</w:t>
      </w:r>
      <w:r w:rsidRPr="002405CC">
        <w:rPr>
          <w:rFonts w:ascii="Arial" w:hAnsi="Arial" w:cs="Arial"/>
          <w:sz w:val="20"/>
          <w:szCs w:val="20"/>
        </w:rPr>
        <w:t xml:space="preserve"> Invest. Ophthalmol. Vis. Sci. 2014 Oct</w:t>
      </w:r>
      <w:r>
        <w:rPr>
          <w:rFonts w:ascii="Arial" w:hAnsi="Arial" w:cs="Arial"/>
          <w:sz w:val="20"/>
          <w:szCs w:val="20"/>
        </w:rPr>
        <w:t xml:space="preserve">. </w:t>
      </w:r>
      <w:r w:rsidRPr="002405CC">
        <w:rPr>
          <w:rFonts w:ascii="Arial" w:hAnsi="Arial" w:cs="Arial"/>
          <w:sz w:val="20"/>
          <w:szCs w:val="20"/>
        </w:rPr>
        <w:t>PMC4214207</w:t>
      </w:r>
      <w:r>
        <w:rPr>
          <w:rFonts w:ascii="Arial" w:hAnsi="Arial" w:cs="Arial"/>
          <w:sz w:val="20"/>
          <w:szCs w:val="20"/>
        </w:rPr>
        <w:t>.</w:t>
      </w:r>
      <w:r w:rsidRPr="002405CC">
        <w:rPr>
          <w:rFonts w:ascii="Arial" w:hAnsi="Arial" w:cs="Arial"/>
          <w:sz w:val="20"/>
          <w:szCs w:val="20"/>
        </w:rPr>
        <w:t xml:space="preserve"> PM: 25205864.</w:t>
      </w:r>
    </w:p>
    <w:p w14:paraId="39AE2A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Roberts JD, Dewland TA, Longoria J, Fitzpatrick AL, Ziv E, Hu D, Lin J, Glidden DV, Psaty BM, Burchard EG, Blackburn EH, Olg</w:t>
      </w:r>
      <w:r w:rsidR="00F419E9">
        <w:rPr>
          <w:rFonts w:ascii="Arial" w:hAnsi="Arial" w:cs="Arial"/>
          <w:sz w:val="20"/>
          <w:szCs w:val="20"/>
        </w:rPr>
        <w:t xml:space="preserve">in JE, Heckbert SR, Marcus GM. </w:t>
      </w:r>
      <w:r w:rsidRPr="00322787">
        <w:rPr>
          <w:rFonts w:ascii="Arial" w:hAnsi="Arial" w:cs="Arial"/>
          <w:b/>
          <w:bCs/>
          <w:i/>
          <w:iCs/>
          <w:sz w:val="20"/>
          <w:szCs w:val="20"/>
        </w:rPr>
        <w:t>Telomere length and the risk of atrial fibrillation: insights into the role of biological versus chronological aging</w:t>
      </w:r>
      <w:r w:rsidRPr="00322787">
        <w:rPr>
          <w:rFonts w:ascii="Arial" w:hAnsi="Arial" w:cs="Arial"/>
          <w:b/>
          <w:bCs/>
          <w:sz w:val="20"/>
          <w:szCs w:val="20"/>
        </w:rPr>
        <w:t xml:space="preserve">. </w:t>
      </w:r>
      <w:r w:rsidRPr="00322787">
        <w:rPr>
          <w:rFonts w:ascii="Arial" w:hAnsi="Arial" w:cs="Arial"/>
          <w:sz w:val="20"/>
          <w:szCs w:val="20"/>
        </w:rPr>
        <w:t>Circ Arrhythm Electrophysiol, Dec., 2014. Vol. 7, issue 6, pp. 1026-1032. PM:25381796. PMC4294941.</w:t>
      </w:r>
    </w:p>
    <w:p w14:paraId="6999DA8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Rosenberg MA, Lopez FL, Buzkova P, Adabag S, Chen LY, Sotoodehnia N, Kronmal RA, Siscovick DS, Alonso A, Buxton A, Folsom AR, Mukamal KJ. </w:t>
      </w:r>
      <w:r w:rsidRPr="00322787">
        <w:rPr>
          <w:rFonts w:ascii="Arial" w:hAnsi="Arial" w:cs="Arial"/>
          <w:b/>
          <w:bCs/>
          <w:i/>
          <w:iCs/>
          <w:sz w:val="20"/>
          <w:szCs w:val="20"/>
        </w:rPr>
        <w:t>Height and risk of sudden cardiac death: the Atherosclerosis Risk in Communities and Cardiovascular Health Studies</w:t>
      </w:r>
      <w:r w:rsidRPr="00322787">
        <w:rPr>
          <w:rFonts w:ascii="Arial" w:hAnsi="Arial" w:cs="Arial"/>
          <w:b/>
          <w:bCs/>
          <w:sz w:val="20"/>
          <w:szCs w:val="20"/>
        </w:rPr>
        <w:t xml:space="preserve">. </w:t>
      </w:r>
      <w:r w:rsidRPr="00322787">
        <w:rPr>
          <w:rFonts w:ascii="Arial" w:hAnsi="Arial" w:cs="Arial"/>
          <w:sz w:val="20"/>
          <w:szCs w:val="20"/>
        </w:rPr>
        <w:t>Ann Epidemiol, Mar., 2014. Vol. 24, issue 3, pp. 174-179. PM:24360853. PMC3945001.</w:t>
      </w:r>
    </w:p>
    <w:p w14:paraId="4E62933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Rosenberg MA, Kaplan RC, Siscovick DS, Psaty BM, Heckbert SR, Newton-Cheh C, Mukamal KJ. </w:t>
      </w:r>
      <w:r w:rsidRPr="00322787">
        <w:rPr>
          <w:rFonts w:ascii="Arial" w:hAnsi="Arial" w:cs="Arial"/>
          <w:b/>
          <w:bCs/>
          <w:i/>
          <w:iCs/>
          <w:sz w:val="20"/>
          <w:szCs w:val="20"/>
        </w:rPr>
        <w:t>Genetic variants related to height and risk of atrial fibrillation: the cardiovascular health study</w:t>
      </w:r>
      <w:r w:rsidRPr="00322787">
        <w:rPr>
          <w:rFonts w:ascii="Arial" w:hAnsi="Arial" w:cs="Arial"/>
          <w:b/>
          <w:bCs/>
          <w:sz w:val="20"/>
          <w:szCs w:val="20"/>
        </w:rPr>
        <w:t xml:space="preserve">. </w:t>
      </w:r>
      <w:r w:rsidRPr="00322787">
        <w:rPr>
          <w:rFonts w:ascii="Arial" w:hAnsi="Arial" w:cs="Arial"/>
          <w:sz w:val="20"/>
          <w:szCs w:val="20"/>
        </w:rPr>
        <w:t>Am J Epidemiol, July 15, 2014. Vol. 180, issue 2, pp. 215-222. PM:24944287. PMC4082343.</w:t>
      </w:r>
    </w:p>
    <w:p w14:paraId="36B580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Rosenberg MA, Maziarz M, Tan AY, Glazer NL, Zieman SJ, Kizer JR, Ix JH, Djousse L, Siscovick DS, Heckbert SR, Mukamal KJ. </w:t>
      </w:r>
      <w:r w:rsidRPr="00322787">
        <w:rPr>
          <w:rFonts w:ascii="Arial" w:hAnsi="Arial" w:cs="Arial"/>
          <w:b/>
          <w:bCs/>
          <w:i/>
          <w:iCs/>
          <w:sz w:val="20"/>
          <w:szCs w:val="20"/>
        </w:rPr>
        <w:t>Circulating fibrosis biomarkers and risk of atrial fibrillation: The Cardiovascular Health Study (CHS)</w:t>
      </w:r>
      <w:r w:rsidRPr="00322787">
        <w:rPr>
          <w:rFonts w:ascii="Arial" w:hAnsi="Arial" w:cs="Arial"/>
          <w:b/>
          <w:bCs/>
          <w:sz w:val="20"/>
          <w:szCs w:val="20"/>
        </w:rPr>
        <w:t xml:space="preserve">. </w:t>
      </w:r>
      <w:r w:rsidRPr="00322787">
        <w:rPr>
          <w:rFonts w:ascii="Arial" w:hAnsi="Arial" w:cs="Arial"/>
          <w:sz w:val="20"/>
          <w:szCs w:val="20"/>
        </w:rPr>
        <w:t>Am Heart J, May 1, 2014. Vol. 167, issue 5, pp. 723-728. PM:24766983. PMC4060155.</w:t>
      </w:r>
    </w:p>
    <w:p w14:paraId="6C0487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Sanders JL, Ding V, Arnold AM, Kaplan RC, Cappola AR, Kizer JR, Boudreau RM, Cushman M, Newman AB. </w:t>
      </w:r>
      <w:r w:rsidRPr="00322787">
        <w:rPr>
          <w:rFonts w:ascii="Arial" w:hAnsi="Arial" w:cs="Arial"/>
          <w:b/>
          <w:bCs/>
          <w:i/>
          <w:iCs/>
          <w:sz w:val="20"/>
          <w:szCs w:val="20"/>
        </w:rPr>
        <w:t>Do changes in circulating biomarkers track with each other and with functional changes in older adults?</w:t>
      </w:r>
      <w:r w:rsidRPr="00322787">
        <w:rPr>
          <w:rFonts w:ascii="Arial" w:hAnsi="Arial" w:cs="Arial"/>
          <w:b/>
          <w:bCs/>
          <w:sz w:val="20"/>
          <w:szCs w:val="20"/>
        </w:rPr>
        <w:t xml:space="preserve"> </w:t>
      </w:r>
      <w:r w:rsidRPr="00322787">
        <w:rPr>
          <w:rFonts w:ascii="Arial" w:hAnsi="Arial" w:cs="Arial"/>
          <w:sz w:val="20"/>
          <w:szCs w:val="20"/>
        </w:rPr>
        <w:t>J Gerontol A Biol Sci Med Sci, Feb. 1, 2014. Vol. 69, issue 2, pp. 174-181. PM:23811185. PMC4038245.</w:t>
      </w:r>
    </w:p>
    <w:p w14:paraId="04CBA14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Sanders JL, Minster RL, Barmada MM, Matteini AM, Boudreau RM, Christensen K, Mayeux R, Borecki I</w:t>
      </w:r>
      <w:r w:rsidR="00F419E9">
        <w:rPr>
          <w:rFonts w:ascii="Arial" w:hAnsi="Arial" w:cs="Arial"/>
          <w:sz w:val="20"/>
          <w:szCs w:val="20"/>
        </w:rPr>
        <w:t>B, Zhang Q, Perls T, Newman AB.</w:t>
      </w:r>
      <w:r w:rsidRPr="00322787">
        <w:rPr>
          <w:rFonts w:ascii="Arial" w:hAnsi="Arial" w:cs="Arial"/>
          <w:sz w:val="20"/>
          <w:szCs w:val="20"/>
        </w:rPr>
        <w:t xml:space="preserve"> </w:t>
      </w:r>
      <w:r w:rsidRPr="00322787">
        <w:rPr>
          <w:rFonts w:ascii="Arial" w:hAnsi="Arial" w:cs="Arial"/>
          <w:b/>
          <w:bCs/>
          <w:i/>
          <w:iCs/>
          <w:sz w:val="20"/>
          <w:szCs w:val="20"/>
        </w:rPr>
        <w:t>Heritability of and mortality prediction with a longevity phenotype: the healthy aging index</w:t>
      </w:r>
      <w:r w:rsidRPr="00322787">
        <w:rPr>
          <w:rFonts w:ascii="Arial" w:hAnsi="Arial" w:cs="Arial"/>
          <w:b/>
          <w:bCs/>
          <w:sz w:val="20"/>
          <w:szCs w:val="20"/>
        </w:rPr>
        <w:t xml:space="preserve">. </w:t>
      </w:r>
      <w:r w:rsidRPr="00322787">
        <w:rPr>
          <w:rFonts w:ascii="Arial" w:hAnsi="Arial" w:cs="Arial"/>
          <w:sz w:val="20"/>
          <w:szCs w:val="20"/>
        </w:rPr>
        <w:t>J Gerontol A Biol Sci Med Sci, Apr. 1, 2014. Vol. 69, issue 4, pp. 479-485. PM:23913930. PMC3968826.</w:t>
      </w:r>
    </w:p>
    <w:p w14:paraId="12F734C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Seyerle AA, Young AM, Jeff JM, Melton PE, Jorgensen NW, Lin Y, Carty CL, Deelman E, Heckbert SR, Hindorff LA, Jackson RD, Martin LW, Okin PM, Perez MV, Psaty BM, Soliman EZ, Whitsel EA, North KE, Laston S, Kooperberg C, Avery CL. </w:t>
      </w:r>
      <w:r w:rsidRPr="00322787">
        <w:rPr>
          <w:rFonts w:ascii="Arial" w:hAnsi="Arial" w:cs="Arial"/>
          <w:b/>
          <w:bCs/>
          <w:i/>
          <w:iCs/>
          <w:sz w:val="20"/>
          <w:szCs w:val="20"/>
        </w:rPr>
        <w:t>Evidence of Heterogeneity by Race/Ethnicity in Genetic Determinants of QT Interval</w:t>
      </w:r>
      <w:r w:rsidRPr="00322787">
        <w:rPr>
          <w:rFonts w:ascii="Arial" w:hAnsi="Arial" w:cs="Arial"/>
          <w:b/>
          <w:bCs/>
          <w:sz w:val="20"/>
          <w:szCs w:val="20"/>
        </w:rPr>
        <w:t xml:space="preserve">. </w:t>
      </w:r>
      <w:r w:rsidRPr="00322787">
        <w:rPr>
          <w:rFonts w:ascii="Arial" w:hAnsi="Arial" w:cs="Arial"/>
          <w:sz w:val="20"/>
          <w:szCs w:val="20"/>
        </w:rPr>
        <w:t>Epidemiology, Aug. 27, 2014. PM:25166880. PMC4380285.</w:t>
      </w:r>
    </w:p>
    <w:p w14:paraId="30B0862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Shores MM, Biggs ML, Arnold AM, Smith NL, Longstreth WT, Jr., Kizer JR, Hirsch CH, Cappola AR, Matsumoto AM. </w:t>
      </w:r>
      <w:r w:rsidRPr="00322787">
        <w:rPr>
          <w:rFonts w:ascii="Arial" w:hAnsi="Arial" w:cs="Arial"/>
          <w:b/>
          <w:bCs/>
          <w:i/>
          <w:iCs/>
          <w:sz w:val="20"/>
          <w:szCs w:val="20"/>
        </w:rPr>
        <w:t>Testosterone, Dihydrotestosterone and Incident Cardiovascular Disease and Mortality in the Cardiovascular Health Study</w:t>
      </w:r>
      <w:r w:rsidRPr="00322787">
        <w:rPr>
          <w:rFonts w:ascii="Arial" w:hAnsi="Arial" w:cs="Arial"/>
          <w:b/>
          <w:bCs/>
          <w:sz w:val="20"/>
          <w:szCs w:val="20"/>
        </w:rPr>
        <w:t xml:space="preserve">. </w:t>
      </w:r>
      <w:r w:rsidRPr="00322787">
        <w:rPr>
          <w:rFonts w:ascii="Arial" w:hAnsi="Arial" w:cs="Arial"/>
          <w:sz w:val="20"/>
          <w:szCs w:val="20"/>
        </w:rPr>
        <w:t>J Clin E</w:t>
      </w:r>
      <w:r w:rsidR="00F419E9">
        <w:rPr>
          <w:rFonts w:ascii="Arial" w:hAnsi="Arial" w:cs="Arial"/>
          <w:sz w:val="20"/>
          <w:szCs w:val="20"/>
        </w:rPr>
        <w:t>ndocrinol Metab, Mar. 14, 2014.</w:t>
      </w:r>
      <w:r w:rsidRPr="00322787">
        <w:rPr>
          <w:rFonts w:ascii="Arial" w:hAnsi="Arial" w:cs="Arial"/>
          <w:sz w:val="20"/>
          <w:szCs w:val="20"/>
        </w:rPr>
        <w:t xml:space="preserve"> </w:t>
      </w:r>
      <w:r w:rsidR="00F419E9">
        <w:rPr>
          <w:rFonts w:ascii="Arial" w:hAnsi="Arial" w:cs="Arial"/>
          <w:sz w:val="20"/>
          <w:szCs w:val="20"/>
        </w:rPr>
        <w:t>p</w:t>
      </w:r>
      <w:r w:rsidRPr="00322787">
        <w:rPr>
          <w:rFonts w:ascii="Arial" w:hAnsi="Arial" w:cs="Arial"/>
          <w:sz w:val="20"/>
          <w:szCs w:val="20"/>
        </w:rPr>
        <w:t>p. jc20133576. PM:24628549. PMC4037728.</w:t>
      </w:r>
    </w:p>
    <w:p w14:paraId="7F17EB3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Shores MM, Arnold AM, Biggs ML, Longstreth WT, Jr., Smith NL, Kizer JR, Cappola AR, Hirsch CH, Marck BT, Matsumoto AM. </w:t>
      </w:r>
      <w:r w:rsidRPr="00322787">
        <w:rPr>
          <w:rFonts w:ascii="Arial" w:hAnsi="Arial" w:cs="Arial"/>
          <w:b/>
          <w:bCs/>
          <w:i/>
          <w:iCs/>
          <w:sz w:val="20"/>
          <w:szCs w:val="20"/>
        </w:rPr>
        <w:t>Testosterone and dihydrotestosterone and incident ischaemic stroke in men in the Cardiovascular Health Study</w:t>
      </w:r>
      <w:r w:rsidRPr="00322787">
        <w:rPr>
          <w:rFonts w:ascii="Arial" w:hAnsi="Arial" w:cs="Arial"/>
          <w:b/>
          <w:bCs/>
          <w:sz w:val="20"/>
          <w:szCs w:val="20"/>
        </w:rPr>
        <w:t xml:space="preserve">. </w:t>
      </w:r>
      <w:r w:rsidRPr="00322787">
        <w:rPr>
          <w:rFonts w:ascii="Arial" w:hAnsi="Arial" w:cs="Arial"/>
          <w:sz w:val="20"/>
          <w:szCs w:val="20"/>
        </w:rPr>
        <w:t>Clin Endocrinol (Oxf), Mar. 19, 2014. PM:24645738. PMC4169352.</w:t>
      </w:r>
    </w:p>
    <w:p w14:paraId="53A7CE1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Simino J, Shi G, Bis JC, Chasman DI, Ehret GB, Gu X, Guo X, Hwang SJ, Sijbrands E, Smith AV, Verwoert GC, Bragg-Gresham JL, Cadby G, Chen P, Cheng CY, Corre T, de Boer RA, Goel A, Johnson T, Khor CC, LifeLines CS, Lluis-Ganella C, Luan J, Lyytikainen LP, Nolte IM, Sim X, Sober S, van der Most PJ, Verweij N, Zhao JH, Amin N, Boerwinkle E, Bouchard C, Dehghan A, Eiriksdottir G, Elosua R, Franco OH, Gieger C, Harris TB, Hercberg S, Hofman A, James AL, Johnson AD, Kahonen M, Khaw KT, Kutalik Z, Larson MG, Launer LJ, Li G, Liu J, Liu K, Morrison AC, Navis G, Ong RT, Papanicolau GJ, Penninx BW, Psaty BM, Raffel LJ, Raitakari OT, Rice K, Rivadeneira F, Rose LM, Sanna S, Scott RA, Siscovick DS, Stolk RP, Uitterlinden AG, Vaidya D, van der Klauw MM, Vasan RS, Vithana EN, Volker U, Volzke H, Watkins H, Young TL, Aung T, Bochud M, Farrall M, Hartman CA, Laan M, Lakatta EG, Lehtimaki T, Loos RJ, Lucas G, Meneton P, Palmer LJ, Rettig R, Snieder H, Tai ES, Teo YY, van der HP, Wareham NJ, Wijmenga C, Wong TY, Fornage M, Gudnason V, Levy D, Palmas W, Ridker PM, Rotter JI, van Duijn CM, Witte</w:t>
      </w:r>
      <w:r w:rsidR="00F419E9">
        <w:rPr>
          <w:rFonts w:ascii="Arial" w:hAnsi="Arial" w:cs="Arial"/>
          <w:sz w:val="20"/>
          <w:szCs w:val="20"/>
        </w:rPr>
        <w:t xml:space="preserve">man JC, Chakravarti A, Rao DC. </w:t>
      </w:r>
      <w:r w:rsidRPr="00322787">
        <w:rPr>
          <w:rFonts w:ascii="Arial" w:hAnsi="Arial" w:cs="Arial"/>
          <w:b/>
          <w:bCs/>
          <w:i/>
          <w:iCs/>
          <w:sz w:val="20"/>
          <w:szCs w:val="20"/>
        </w:rPr>
        <w:t>Gene-age interactions in blood pressure regulation: a large-scale investigation with the CHARGE, Global BPgen, and ICBP Consortia</w:t>
      </w:r>
      <w:r w:rsidRPr="00322787">
        <w:rPr>
          <w:rFonts w:ascii="Arial" w:hAnsi="Arial" w:cs="Arial"/>
          <w:b/>
          <w:bCs/>
          <w:sz w:val="20"/>
          <w:szCs w:val="20"/>
        </w:rPr>
        <w:t xml:space="preserve">. </w:t>
      </w:r>
      <w:r w:rsidRPr="00322787">
        <w:rPr>
          <w:rFonts w:ascii="Arial" w:hAnsi="Arial" w:cs="Arial"/>
          <w:sz w:val="20"/>
          <w:szCs w:val="20"/>
        </w:rPr>
        <w:t>Am J Hum Genet, July 3, 2014. Vol. 95, issue 1, pp. 24-38. PM:24954895. PMC4085636.</w:t>
      </w:r>
    </w:p>
    <w:p w14:paraId="679AF1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Sinner MF, Tucker NR, Lunetta KL, Ozaki K, Smith JG, Trompet S, Bis JC, Lin H, Chung MK, Nielsen JB, Lubitz SA, Krijthe BP, Magnani JW, Ye J, Gollob MH, Tsunoda T, Muller-Nurasyid M, Lichtner P, Peters A, Dolmatova E, Kubo M, Smith JD, Psaty BM, Smith NL, Jukema JW, Chasman DI, Albert CM, Ebana Y, Furukawa T, Macfarlane PW, Harris TB, Darbar D, Dorr M, Holst AG, Svendsen JH, Hofman A, Uitterlinden AG, Gudnason V, Isobe M, Malik R, Dichgans M, Rosand J, Van Wagoner DR, METASTROKE Consortium, AFGen Consortium, Benjamin EJ, Milan DJ, Melander O, Heckbert SR, Ford I, Liu Y, Barnard J, Olesen MS, Stricker BH, Tanaka T, Kaab S, Ellinor PT. </w:t>
      </w:r>
      <w:r w:rsidRPr="00322787">
        <w:rPr>
          <w:rFonts w:ascii="Arial" w:hAnsi="Arial" w:cs="Arial"/>
          <w:b/>
          <w:bCs/>
          <w:i/>
          <w:iCs/>
          <w:sz w:val="20"/>
          <w:szCs w:val="20"/>
        </w:rPr>
        <w:t>Integrating genetic, transcriptional, and functional analyses to identify 5 novel genes for atrial fibrillation</w:t>
      </w:r>
      <w:r w:rsidRPr="00322787">
        <w:rPr>
          <w:rFonts w:ascii="Arial" w:hAnsi="Arial" w:cs="Arial"/>
          <w:b/>
          <w:bCs/>
          <w:sz w:val="20"/>
          <w:szCs w:val="20"/>
        </w:rPr>
        <w:t xml:space="preserve">. </w:t>
      </w:r>
      <w:r w:rsidRPr="00322787">
        <w:rPr>
          <w:rFonts w:ascii="Arial" w:hAnsi="Arial" w:cs="Arial"/>
          <w:sz w:val="20"/>
          <w:szCs w:val="20"/>
        </w:rPr>
        <w:t>Circulation, Oct. 7, 2014. Vol. 130, issue 15, pp. 1225-1235. PM:25124494. PMC4190011.</w:t>
      </w:r>
    </w:p>
    <w:p w14:paraId="3E27C4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Sinner MF, Stepas KA, Moser CB, Krijthe BP, Aspelund T, Sotoodehnia N, Fontes JD, Janssens AC, Kronmal RA, Magnani JW, Witteman JC, Chamberlain AM, Lubitz SA, Schnabel RB, Vasan RS, Wang TJ, Agarwal SK, McManus DD, Franco OH, Yin X, Larson MG, Burke GL, Launer LJ, </w:t>
      </w:r>
      <w:r w:rsidRPr="00322787">
        <w:rPr>
          <w:rFonts w:ascii="Arial" w:hAnsi="Arial" w:cs="Arial"/>
          <w:sz w:val="20"/>
          <w:szCs w:val="20"/>
        </w:rPr>
        <w:lastRenderedPageBreak/>
        <w:t xml:space="preserve">Hofman A, Levy D, Gottdiener JS, Kaab S, Couper D, Harris TB, Astor BC, Ballantyne CM, Hoogeveen RC, Arai AE, Soliman EZ, Ellinor PT, Stricker BH, Gudnason V, Heckbert SR, Pencina MJ, Benjamin EJ, Alonso A. </w:t>
      </w:r>
      <w:r w:rsidRPr="00322787">
        <w:rPr>
          <w:rFonts w:ascii="Arial" w:hAnsi="Arial" w:cs="Arial"/>
          <w:b/>
          <w:bCs/>
          <w:i/>
          <w:iCs/>
          <w:sz w:val="20"/>
          <w:szCs w:val="20"/>
        </w:rPr>
        <w:t>B-type natriuretic peptide and C-reactive protein in the prediction of atrial fibrillation risk: the CHARGE-AF Consortium of community-based cohort studies</w:t>
      </w:r>
      <w:r w:rsidRPr="00322787">
        <w:rPr>
          <w:rFonts w:ascii="Arial" w:hAnsi="Arial" w:cs="Arial"/>
          <w:b/>
          <w:bCs/>
          <w:sz w:val="20"/>
          <w:szCs w:val="20"/>
        </w:rPr>
        <w:t xml:space="preserve">. </w:t>
      </w:r>
      <w:r w:rsidRPr="00322787">
        <w:rPr>
          <w:rFonts w:ascii="Arial" w:hAnsi="Arial" w:cs="Arial"/>
          <w:sz w:val="20"/>
          <w:szCs w:val="20"/>
        </w:rPr>
        <w:t>Europace., July 18, 2014. PM:25037055. PMC4197895.</w:t>
      </w:r>
    </w:p>
    <w:p w14:paraId="16A599E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Soares-Miranda L, Sattelmair J, Chaves P, Duncan GE, Siscovick DS, Stein PK, Mozaffarian D. </w:t>
      </w:r>
      <w:r w:rsidRPr="00322787">
        <w:rPr>
          <w:rFonts w:ascii="Arial" w:hAnsi="Arial" w:cs="Arial"/>
          <w:b/>
          <w:bCs/>
          <w:i/>
          <w:iCs/>
          <w:sz w:val="20"/>
          <w:szCs w:val="20"/>
        </w:rPr>
        <w:t>Physical activity and heart rate variability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Circulation, May 27, 2014. Vol. 129, issue 21, pp. 2100-2110. PM:24799513. PMC4038662.</w:t>
      </w:r>
    </w:p>
    <w:p w14:paraId="6A0EE7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Stahl ST, Schulz R. </w:t>
      </w:r>
      <w:r w:rsidRPr="00322787">
        <w:rPr>
          <w:rFonts w:ascii="Arial" w:hAnsi="Arial" w:cs="Arial"/>
          <w:b/>
          <w:bCs/>
          <w:i/>
          <w:iCs/>
          <w:sz w:val="20"/>
          <w:szCs w:val="20"/>
        </w:rPr>
        <w:t>The effect of widowhood on husbands' and wives' physical activity: the cardiovascular health study</w:t>
      </w:r>
      <w:r w:rsidRPr="00322787">
        <w:rPr>
          <w:rFonts w:ascii="Arial" w:hAnsi="Arial" w:cs="Arial"/>
          <w:b/>
          <w:bCs/>
          <w:sz w:val="20"/>
          <w:szCs w:val="20"/>
        </w:rPr>
        <w:t xml:space="preserve">. </w:t>
      </w:r>
      <w:r w:rsidRPr="00322787">
        <w:rPr>
          <w:rFonts w:ascii="Arial" w:hAnsi="Arial" w:cs="Arial"/>
          <w:sz w:val="20"/>
          <w:szCs w:val="20"/>
        </w:rPr>
        <w:t>J Behav Med, Aug., 2014. Vol. 37, issue 4, pp. 806-817. PM:23975417. PMC3932151.</w:t>
      </w:r>
    </w:p>
    <w:p w14:paraId="58C1A76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Suchy-Dicey A, Heckbert SR, Smith NL, McKnight B, Rotter JI, Chen YI, Psaty BM, Enquobahrie DA. </w:t>
      </w:r>
      <w:r w:rsidRPr="00322787">
        <w:rPr>
          <w:rFonts w:ascii="Arial" w:hAnsi="Arial" w:cs="Arial"/>
          <w:b/>
          <w:bCs/>
          <w:i/>
          <w:iCs/>
          <w:sz w:val="20"/>
          <w:szCs w:val="20"/>
        </w:rPr>
        <w:t>Gene expression in thiazide diuretic or statin users in relation to incident type 2 diabetes</w:t>
      </w:r>
      <w:r w:rsidRPr="00322787">
        <w:rPr>
          <w:rFonts w:ascii="Arial" w:hAnsi="Arial" w:cs="Arial"/>
          <w:b/>
          <w:bCs/>
          <w:sz w:val="20"/>
          <w:szCs w:val="20"/>
        </w:rPr>
        <w:t xml:space="preserve">. </w:t>
      </w:r>
      <w:r w:rsidRPr="00322787">
        <w:rPr>
          <w:rFonts w:ascii="Arial" w:hAnsi="Arial" w:cs="Arial"/>
          <w:sz w:val="20"/>
          <w:szCs w:val="20"/>
        </w:rPr>
        <w:t>Int J Mol Epidemiol Genet, 2014. Vol. 5, issue 1, pp. 22-30. PM:24596594. PMC3939004.</w:t>
      </w:r>
    </w:p>
    <w:p w14:paraId="1840B6B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Tang W, Kowgier M, Loth DW, Soler AM, Joubert BR, Hodge E, Gharib SA, Smith AV, Ruczinski I, Gudnason V, Mathias RA, Harris TB, Hansel NN, Launer LJ, Barnes KC, Hansen JG, Albrecht E, Aldrich MC, Allerhand M, Barr RG, Brusselle GG, Couper DJ, Curjuric I, Davies G, Deary IJ, Dupuis J, Fall T, Foy M, Franceschini N, Gao W, Glaser S, Gu X, Hancock DB, Heinrich J, Hofman A, Imboden M, Ingelsson E, James A, Karrasch S, Koch B, Kritchevsky SB, Kumar A, Lahousse L, Li G, Lind L, Lindgren C, Liu Y, Lohman K, Lumley T, McArdle WL, Meibohm B, Morris AP, Morrison AC, Musk B, North KE, Palmer LJ, Probst-Hensch NM, Psaty BM, Rivadeneira F, Rotter JI, Schulz H, Smith LJ, Sood A, Starr JM, Strachan DP, Teumer A, Uitterlinden AG, Volzke H, Voorman A, Wain LV, Wells MT, Wilk JB, Williams OD, Heckbert SR, Stricker BH, London SJ, Fornage M, Tobin MD, O'Connor GT, Hall IP, Cassano PA</w:t>
      </w:r>
      <w:r w:rsidR="00542758">
        <w:rPr>
          <w:rFonts w:ascii="Arial" w:hAnsi="Arial" w:cs="Arial"/>
          <w:sz w:val="20"/>
          <w:szCs w:val="20"/>
        </w:rPr>
        <w:t xml:space="preserve">. </w:t>
      </w:r>
      <w:r w:rsidRPr="00322787">
        <w:rPr>
          <w:rFonts w:ascii="Arial" w:hAnsi="Arial" w:cs="Arial"/>
          <w:b/>
          <w:bCs/>
          <w:i/>
          <w:iCs/>
          <w:sz w:val="20"/>
          <w:szCs w:val="20"/>
        </w:rPr>
        <w:t>Large-scale genome-wide association studies and meta-analyses of longitudinal change in adult lung function</w:t>
      </w:r>
      <w:r w:rsidRPr="00322787">
        <w:rPr>
          <w:rFonts w:ascii="Arial" w:hAnsi="Arial" w:cs="Arial"/>
          <w:b/>
          <w:bCs/>
          <w:sz w:val="20"/>
          <w:szCs w:val="20"/>
        </w:rPr>
        <w:t xml:space="preserve">. </w:t>
      </w:r>
      <w:r w:rsidRPr="00322787">
        <w:rPr>
          <w:rFonts w:ascii="Arial" w:hAnsi="Arial" w:cs="Arial"/>
          <w:sz w:val="20"/>
          <w:szCs w:val="20"/>
        </w:rPr>
        <w:t>PLoS One, 2014. Vol. 9, issue 7, pp. e100776. PM:24983941. PMC4077649.</w:t>
      </w:r>
    </w:p>
    <w:p w14:paraId="05ADAA0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Tare A, Lane JM, Cade BE, Grant SF, Chen TH, Punjabi NM, Lauderdale DS, Zee PC, Gharib SA, Gottlieb DJ, Scheer FA, Redline S, Saxena R. </w:t>
      </w:r>
      <w:r w:rsidRPr="00322787">
        <w:rPr>
          <w:rFonts w:ascii="Arial" w:hAnsi="Arial" w:cs="Arial"/>
          <w:b/>
          <w:bCs/>
          <w:i/>
          <w:iCs/>
          <w:sz w:val="20"/>
          <w:szCs w:val="20"/>
        </w:rPr>
        <w:t>Sleep duration does not mediate or modify association of common genetic variants with type 2 diabetes</w:t>
      </w:r>
      <w:r w:rsidRPr="00322787">
        <w:rPr>
          <w:rFonts w:ascii="Arial" w:hAnsi="Arial" w:cs="Arial"/>
          <w:b/>
          <w:bCs/>
          <w:sz w:val="20"/>
          <w:szCs w:val="20"/>
        </w:rPr>
        <w:t xml:space="preserve">. </w:t>
      </w:r>
      <w:r w:rsidRPr="00322787">
        <w:rPr>
          <w:rFonts w:ascii="Arial" w:hAnsi="Arial" w:cs="Arial"/>
          <w:sz w:val="20"/>
          <w:szCs w:val="20"/>
        </w:rPr>
        <w:t>Diabetologia, Feb., 2014. Vol. 57, issue 2, pp. 339-346. PM:24280871. PMC4006271.</w:t>
      </w:r>
    </w:p>
    <w:p w14:paraId="726170F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TG and HDL Working Group of the Exome Sequencing Project NHL, Crosby J, Peloso GM, Auer PL, Crosslin DR, Stitziel NO, Lange LA, Lu Y, Tang ZZ, Zhang H, Hindy G, Masca N, Stirrups K, Kanoni S, Do R, Jun G, Hu Y, Kang HM, Xue C, Goel A, Farrall M, Duga S, Merlini PA, Asselta R, Girelli D, Olivieri O, Martinelli N, Yin W, Reilly D, Speliotes E, Fox CS, Hveem K, Holmen OL, Nikpay M, Farlow DN, Assimes TL, Franceschini N, Robinson J, North KE, Martin LW, DePristo M, Gupta N, Escher SA, Jansson JH, Van ZN, Palmer CN, Wareham N, Koch W, Meitinger T, Peters A, Lieb W, Erbel R, Konig IR, Kruppa J, Degenhardt F, Gottesman O, Bottinger EP, O'Donnell CJ, Psaty BM, Ballantyne CM, Abecasis G, Ordovas JM, Melander O, Watkins H, Orho-Melander M, Ardissino D, Loos RJ, McPherson R, Willer CJ, Erdmann J, Hall AS, Samani NJ, Deloukas P, Schunkert H, Wilson JG, Kooperberg C, Rich SS, Tracy RP, Lin DY, Altshuler D, Gabriel S, Nickerson DA, Jarvik GP, Cupples LA, Reiner </w:t>
      </w:r>
      <w:r w:rsidR="00542758">
        <w:rPr>
          <w:rFonts w:ascii="Arial" w:hAnsi="Arial" w:cs="Arial"/>
          <w:sz w:val="20"/>
          <w:szCs w:val="20"/>
        </w:rPr>
        <w:t>AP, Boerwinkle E, Kathiresan S.</w:t>
      </w:r>
      <w:r w:rsidRPr="00322787">
        <w:rPr>
          <w:rFonts w:ascii="Arial" w:hAnsi="Arial" w:cs="Arial"/>
          <w:sz w:val="20"/>
          <w:szCs w:val="20"/>
        </w:rPr>
        <w:t xml:space="preserve"> </w:t>
      </w:r>
      <w:r w:rsidRPr="00322787">
        <w:rPr>
          <w:rFonts w:ascii="Arial" w:hAnsi="Arial" w:cs="Arial"/>
          <w:b/>
          <w:bCs/>
          <w:i/>
          <w:iCs/>
          <w:sz w:val="20"/>
          <w:szCs w:val="20"/>
        </w:rPr>
        <w:t>Loss-of-function mutations in APOC3, triglycerides, and coronary disease</w:t>
      </w:r>
      <w:r w:rsidR="00542758">
        <w:rPr>
          <w:rFonts w:ascii="Arial" w:hAnsi="Arial" w:cs="Arial"/>
          <w:b/>
          <w:bCs/>
          <w:sz w:val="20"/>
          <w:szCs w:val="20"/>
        </w:rPr>
        <w:t>.</w:t>
      </w:r>
      <w:r w:rsidRPr="00322787">
        <w:rPr>
          <w:rFonts w:ascii="Arial" w:hAnsi="Arial" w:cs="Arial"/>
          <w:sz w:val="20"/>
          <w:szCs w:val="20"/>
        </w:rPr>
        <w:t xml:space="preserve"> N Engl J Med, July 3, 2014. Vol. 371, issue 1, pp. 22-31. </w:t>
      </w:r>
      <w:r w:rsidRPr="00542758">
        <w:rPr>
          <w:rFonts w:ascii="Arial" w:hAnsi="Arial" w:cs="Arial"/>
          <w:sz w:val="20"/>
          <w:szCs w:val="20"/>
        </w:rPr>
        <w:t>PM:24941081</w:t>
      </w:r>
      <w:r w:rsidRPr="00322787">
        <w:rPr>
          <w:rFonts w:ascii="Arial" w:hAnsi="Arial" w:cs="Arial"/>
          <w:sz w:val="20"/>
          <w:szCs w:val="20"/>
        </w:rPr>
        <w:t>. PMC4180269.</w:t>
      </w:r>
    </w:p>
    <w:p w14:paraId="1F378F1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Ton TG, Biggs ML, Comer D, Curtis L, Hu SC, Thacker EL, Searles NS, Delaney JA, Landsittel D, Longstreth WT, Jr., Checkoway H, Jain</w:t>
      </w:r>
      <w:r w:rsidR="00542758">
        <w:rPr>
          <w:rFonts w:ascii="Arial" w:hAnsi="Arial" w:cs="Arial"/>
          <w:sz w:val="20"/>
          <w:szCs w:val="20"/>
        </w:rPr>
        <w:t xml:space="preserve"> S. </w:t>
      </w:r>
      <w:r w:rsidRPr="00322787">
        <w:rPr>
          <w:rFonts w:ascii="Arial" w:hAnsi="Arial" w:cs="Arial"/>
          <w:b/>
          <w:bCs/>
          <w:i/>
          <w:iCs/>
          <w:sz w:val="20"/>
          <w:szCs w:val="20"/>
        </w:rPr>
        <w:t>Enhancing case ascertainment of Parkinson's disease using Medicare claims data in a population-based cohort: the Cardiovascular Health Study</w:t>
      </w:r>
      <w:r w:rsidRPr="00322787">
        <w:rPr>
          <w:rFonts w:ascii="Arial" w:hAnsi="Arial" w:cs="Arial"/>
          <w:b/>
          <w:bCs/>
          <w:sz w:val="20"/>
          <w:szCs w:val="20"/>
        </w:rPr>
        <w:t xml:space="preserve">. </w:t>
      </w:r>
      <w:r w:rsidRPr="00322787">
        <w:rPr>
          <w:rFonts w:ascii="Arial" w:hAnsi="Arial" w:cs="Arial"/>
          <w:sz w:val="20"/>
          <w:szCs w:val="20"/>
        </w:rPr>
        <w:t>Pharmacoep</w:t>
      </w:r>
      <w:r w:rsidR="00542758">
        <w:rPr>
          <w:rFonts w:ascii="Arial" w:hAnsi="Arial" w:cs="Arial"/>
          <w:sz w:val="20"/>
          <w:szCs w:val="20"/>
        </w:rPr>
        <w:t>idemiol.Drug Saf, Feb. 1, 2014.</w:t>
      </w:r>
      <w:r w:rsidRPr="00322787">
        <w:rPr>
          <w:rFonts w:ascii="Arial" w:hAnsi="Arial" w:cs="Arial"/>
          <w:sz w:val="20"/>
          <w:szCs w:val="20"/>
        </w:rPr>
        <w:t xml:space="preserve"> </w:t>
      </w:r>
      <w:r w:rsidRPr="00542758">
        <w:rPr>
          <w:rFonts w:ascii="Arial" w:hAnsi="Arial" w:cs="Arial"/>
          <w:sz w:val="20"/>
          <w:szCs w:val="20"/>
        </w:rPr>
        <w:t>PM:24357102</w:t>
      </w:r>
      <w:r w:rsidRPr="00322787">
        <w:rPr>
          <w:rFonts w:ascii="Arial" w:hAnsi="Arial" w:cs="Arial"/>
          <w:sz w:val="20"/>
          <w:szCs w:val="20"/>
        </w:rPr>
        <w:t>. PMC3923620.</w:t>
      </w:r>
    </w:p>
    <w:p w14:paraId="3178693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van Leeuwen EM, Smouter FA, Kam-Thong T, Karbalai N, Smith AV, Harris TB, Launer LJ, Sitlani CM, Li G, Brody JA, Bis JC, White CC, Jaiswal A, Oostra BA, Hofman A, Rivadeneira F, Uitterlinden AG, Boerwinkle E, Ballantyne CM, Gudnason V, Psaty BM, Cupples LA, Jarvelin MR, Ripatti S, Isaacs A, Muller-Myhso</w:t>
      </w:r>
      <w:r w:rsidR="00542758">
        <w:rPr>
          <w:rFonts w:ascii="Arial" w:hAnsi="Arial" w:cs="Arial"/>
          <w:sz w:val="20"/>
          <w:szCs w:val="20"/>
        </w:rPr>
        <w:t xml:space="preserve">k B, Karssen LC, van Duijn CM. </w:t>
      </w:r>
      <w:r w:rsidRPr="00322787">
        <w:rPr>
          <w:rFonts w:ascii="Arial" w:hAnsi="Arial" w:cs="Arial"/>
          <w:b/>
          <w:bCs/>
          <w:i/>
          <w:iCs/>
          <w:sz w:val="20"/>
          <w:szCs w:val="20"/>
        </w:rPr>
        <w:t>The challenges of genome-wide interaction studies: lessons to learn from the analysis of HDL blood levels</w:t>
      </w:r>
      <w:r w:rsidRPr="00322787">
        <w:rPr>
          <w:rFonts w:ascii="Arial" w:hAnsi="Arial" w:cs="Arial"/>
          <w:b/>
          <w:bCs/>
          <w:sz w:val="20"/>
          <w:szCs w:val="20"/>
        </w:rPr>
        <w:t xml:space="preserve">. </w:t>
      </w:r>
      <w:r w:rsidRPr="00322787">
        <w:rPr>
          <w:rFonts w:ascii="Arial" w:hAnsi="Arial" w:cs="Arial"/>
          <w:sz w:val="20"/>
          <w:szCs w:val="20"/>
        </w:rPr>
        <w:t>PLoS One, 2014. Vol. 9, issue 10, pp. e109290. PM:25329471. PMC4203717.</w:t>
      </w:r>
    </w:p>
    <w:p w14:paraId="7368A43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Varadhan R, Yao W, Matteini A, Beamer BA, Xue QL, Yang H, Manwani B, Reiner A, Jenny N, Parekh N, Fallin MD, Newman A, Bandeen-Roche K, </w:t>
      </w:r>
      <w:r w:rsidR="00542758">
        <w:rPr>
          <w:rFonts w:ascii="Arial" w:hAnsi="Arial" w:cs="Arial"/>
          <w:sz w:val="20"/>
          <w:szCs w:val="20"/>
        </w:rPr>
        <w:t>Tracy R, Ferrucci L, Walston J.</w:t>
      </w:r>
      <w:r w:rsidRPr="00322787">
        <w:rPr>
          <w:rFonts w:ascii="Arial" w:hAnsi="Arial" w:cs="Arial"/>
          <w:sz w:val="20"/>
          <w:szCs w:val="20"/>
        </w:rPr>
        <w:t xml:space="preserve"> </w:t>
      </w:r>
      <w:r w:rsidRPr="00322787">
        <w:rPr>
          <w:rFonts w:ascii="Arial" w:hAnsi="Arial" w:cs="Arial"/>
          <w:b/>
          <w:bCs/>
          <w:i/>
          <w:iCs/>
          <w:sz w:val="20"/>
          <w:szCs w:val="20"/>
        </w:rPr>
        <w:t>Simple Biologically Informed Inflammatory Index of Two Serum Cytokines Predicts 10 Year All-Cause Mortality in Older Adults</w:t>
      </w:r>
      <w:r w:rsidR="00542758">
        <w:rPr>
          <w:rFonts w:ascii="Arial" w:hAnsi="Arial" w:cs="Arial"/>
          <w:b/>
          <w:bCs/>
          <w:sz w:val="20"/>
          <w:szCs w:val="20"/>
        </w:rPr>
        <w:t>.</w:t>
      </w:r>
      <w:r w:rsidRPr="00322787">
        <w:rPr>
          <w:rFonts w:ascii="Arial" w:hAnsi="Arial" w:cs="Arial"/>
          <w:sz w:val="20"/>
          <w:szCs w:val="20"/>
        </w:rPr>
        <w:t xml:space="preserve"> J Gerontol A Biol Sci Med Sci, Feb. 1, 2014.  PM:23689826. PMC4038244.</w:t>
      </w:r>
    </w:p>
    <w:p w14:paraId="106FBD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Vimalananda VG, Biggs ML, Rosenzweig JL, Carnethon MR, Meigs JB, Thacke</w:t>
      </w:r>
      <w:r w:rsidR="00542758">
        <w:rPr>
          <w:rFonts w:ascii="Arial" w:hAnsi="Arial" w:cs="Arial"/>
          <w:sz w:val="20"/>
          <w:szCs w:val="20"/>
        </w:rPr>
        <w:t>r EL, Siscovick DS, Mukamal KJ.</w:t>
      </w:r>
      <w:r w:rsidRPr="00322787">
        <w:rPr>
          <w:rFonts w:ascii="Arial" w:hAnsi="Arial" w:cs="Arial"/>
          <w:sz w:val="20"/>
          <w:szCs w:val="20"/>
        </w:rPr>
        <w:t xml:space="preserve"> </w:t>
      </w:r>
      <w:r w:rsidRPr="00322787">
        <w:rPr>
          <w:rFonts w:ascii="Arial" w:hAnsi="Arial" w:cs="Arial"/>
          <w:b/>
          <w:bCs/>
          <w:i/>
          <w:iCs/>
          <w:sz w:val="20"/>
          <w:szCs w:val="20"/>
        </w:rPr>
        <w:t>The influence of sex on cardiovascular outcomes associated with diabetes among older black and white adults</w:t>
      </w:r>
      <w:r w:rsidRPr="00322787">
        <w:rPr>
          <w:rFonts w:ascii="Arial" w:hAnsi="Arial" w:cs="Arial"/>
          <w:b/>
          <w:bCs/>
          <w:sz w:val="20"/>
          <w:szCs w:val="20"/>
        </w:rPr>
        <w:t>.</w:t>
      </w:r>
      <w:r w:rsidRPr="00322787">
        <w:rPr>
          <w:rFonts w:ascii="Arial" w:hAnsi="Arial" w:cs="Arial"/>
          <w:sz w:val="20"/>
          <w:szCs w:val="20"/>
        </w:rPr>
        <w:t xml:space="preserve"> J Diabetes Complications, May, 2014. Vol. 28, issue 3, pp. 316-322. PM:24461547. PMC4004690.</w:t>
      </w:r>
    </w:p>
    <w:p w14:paraId="29C1C48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Wang Q, Imamura F, Lemaitre RN, Rimm EB, Wang M, King IB, Song X, Siscovick D, Mozaffarian D. </w:t>
      </w:r>
      <w:r w:rsidRPr="00322787">
        <w:rPr>
          <w:rFonts w:ascii="Arial" w:hAnsi="Arial" w:cs="Arial"/>
          <w:b/>
          <w:bCs/>
          <w:i/>
          <w:iCs/>
          <w:sz w:val="20"/>
          <w:szCs w:val="20"/>
        </w:rPr>
        <w:t>Plasma phospholipid trans-fatty acids levels, cardiovascular diseases, and total mortality: the cardiovascular health study</w:t>
      </w:r>
      <w:r w:rsidRPr="00322787">
        <w:rPr>
          <w:rFonts w:ascii="Arial" w:hAnsi="Arial" w:cs="Arial"/>
          <w:b/>
          <w:bCs/>
          <w:sz w:val="20"/>
          <w:szCs w:val="20"/>
        </w:rPr>
        <w:t xml:space="preserve">. </w:t>
      </w:r>
      <w:r w:rsidRPr="00322787">
        <w:rPr>
          <w:rFonts w:ascii="Arial" w:hAnsi="Arial" w:cs="Arial"/>
          <w:sz w:val="20"/>
          <w:szCs w:val="20"/>
        </w:rPr>
        <w:t>J Am Heart Assoc, Aug., 2014. Vol. 3, issue 4 PM:25164946. PMC4310377.</w:t>
      </w:r>
    </w:p>
    <w:p w14:paraId="099E2E8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Wang T, Zhou B, Guo T, Bidlingmaier M, Wallaschofski H, Teumer A, Vasan RS, Kaplan RC. </w:t>
      </w:r>
      <w:r w:rsidRPr="00322787">
        <w:rPr>
          <w:rFonts w:ascii="Arial" w:hAnsi="Arial" w:cs="Arial"/>
          <w:b/>
          <w:bCs/>
          <w:i/>
          <w:iCs/>
          <w:sz w:val="20"/>
          <w:szCs w:val="20"/>
        </w:rPr>
        <w:t>A robust method for genome-wide association meta-analysis with the application to circulating insulin-like growth factor I concentrations</w:t>
      </w:r>
      <w:r w:rsidR="00542758">
        <w:rPr>
          <w:rFonts w:ascii="Arial" w:hAnsi="Arial" w:cs="Arial"/>
          <w:b/>
          <w:bCs/>
          <w:sz w:val="20"/>
          <w:szCs w:val="20"/>
        </w:rPr>
        <w:t>.</w:t>
      </w:r>
      <w:r w:rsidRPr="00322787">
        <w:rPr>
          <w:rFonts w:ascii="Arial" w:hAnsi="Arial" w:cs="Arial"/>
          <w:sz w:val="20"/>
          <w:szCs w:val="20"/>
        </w:rPr>
        <w:t xml:space="preserve"> Genet Epidemiol, Feb., 2014. Vol. 38, issue 2, pp. 162-171. PM:24446417. PMC4049273.</w:t>
      </w:r>
    </w:p>
    <w:p w14:paraId="146C2B6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Waterworth DM, Li L, Scott R, Warren L, Gillson C, Aponte J, Sarov-Blat L, Sprecher D, Dupuis J, Reiner A, Psaty BM, Tracy RP, Lin H, McPherson R,</w:t>
      </w:r>
      <w:r w:rsidR="00542758">
        <w:rPr>
          <w:rFonts w:ascii="Arial" w:hAnsi="Arial" w:cs="Arial"/>
          <w:sz w:val="20"/>
          <w:szCs w:val="20"/>
        </w:rPr>
        <w:t xml:space="preserve"> Chissoe S, Wareham N, Ehm MG. </w:t>
      </w:r>
      <w:r w:rsidRPr="00322787">
        <w:rPr>
          <w:rFonts w:ascii="Arial" w:hAnsi="Arial" w:cs="Arial"/>
          <w:b/>
          <w:bCs/>
          <w:i/>
          <w:iCs/>
          <w:sz w:val="20"/>
          <w:szCs w:val="20"/>
        </w:rPr>
        <w:t>A low-frequency variant in MAPK14 provides mechanistic evidence of a link with myeloperoxidase: a prognostic cardiovascular risk marker</w:t>
      </w:r>
      <w:r w:rsidRPr="00322787">
        <w:rPr>
          <w:rFonts w:ascii="Arial" w:hAnsi="Arial" w:cs="Arial"/>
          <w:b/>
          <w:bCs/>
          <w:sz w:val="20"/>
          <w:szCs w:val="20"/>
        </w:rPr>
        <w:t xml:space="preserve">. </w:t>
      </w:r>
      <w:r w:rsidRPr="00322787">
        <w:rPr>
          <w:rFonts w:ascii="Arial" w:hAnsi="Arial" w:cs="Arial"/>
          <w:sz w:val="20"/>
          <w:szCs w:val="20"/>
        </w:rPr>
        <w:t>J Am Heart Assoc, Aug., 2014. Vol. 3, issue 4 PM:25164947. PMC</w:t>
      </w:r>
      <w:r w:rsidR="00F95FF3" w:rsidRPr="00F95FF3">
        <w:rPr>
          <w:rFonts w:ascii="Arial" w:hAnsi="Arial" w:cs="Arial"/>
          <w:sz w:val="20"/>
          <w:szCs w:val="20"/>
        </w:rPr>
        <w:t>4310399</w:t>
      </w:r>
      <w:r w:rsidRPr="00322787">
        <w:rPr>
          <w:rFonts w:ascii="Arial" w:hAnsi="Arial" w:cs="Arial"/>
          <w:sz w:val="20"/>
          <w:szCs w:val="20"/>
        </w:rPr>
        <w:t>.</w:t>
      </w:r>
    </w:p>
    <w:p w14:paraId="14C96B3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Wen CP, Matsushita K, Coresh J, Iseki K, Islam M, Katz R, McClellan W, Peralta CA, Wang H, de ZD, Astor BC, Gan</w:t>
      </w:r>
      <w:r w:rsidR="00542758">
        <w:rPr>
          <w:rFonts w:ascii="Arial" w:hAnsi="Arial" w:cs="Arial"/>
          <w:sz w:val="20"/>
          <w:szCs w:val="20"/>
        </w:rPr>
        <w:t xml:space="preserve">sevoort RT, Levey AS, Levin A. </w:t>
      </w:r>
      <w:r w:rsidRPr="00322787">
        <w:rPr>
          <w:rFonts w:ascii="Arial" w:hAnsi="Arial" w:cs="Arial"/>
          <w:b/>
          <w:bCs/>
          <w:i/>
          <w:iCs/>
          <w:sz w:val="20"/>
          <w:szCs w:val="20"/>
        </w:rPr>
        <w:t>Relative risks of chronic kidney disease for mortality and end-stage renal disease across races are similar</w:t>
      </w:r>
      <w:r w:rsidR="00542758">
        <w:rPr>
          <w:rFonts w:ascii="Arial" w:hAnsi="Arial" w:cs="Arial"/>
          <w:b/>
          <w:bCs/>
          <w:sz w:val="20"/>
          <w:szCs w:val="20"/>
        </w:rPr>
        <w:t>.</w:t>
      </w:r>
      <w:r w:rsidRPr="00322787">
        <w:rPr>
          <w:rFonts w:ascii="Arial" w:hAnsi="Arial" w:cs="Arial"/>
          <w:sz w:val="20"/>
          <w:szCs w:val="20"/>
        </w:rPr>
        <w:t xml:space="preserve"> Kidney Int, Feb. 12, 2014. PM:24522492. PMC4048178.</w:t>
      </w:r>
    </w:p>
    <w:p w14:paraId="0E22757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Weng LC, Tang W, Rich SS, Smith NL, Redline S, O'Donnell CJ, Basu S, Reiner AP, Delaney JA, Tracy RP, Palmer CD, Young T, Yang Q, Folsom AR, Cushman M. </w:t>
      </w:r>
      <w:r w:rsidRPr="00322787">
        <w:rPr>
          <w:rFonts w:ascii="Arial" w:hAnsi="Arial" w:cs="Arial"/>
          <w:b/>
          <w:bCs/>
          <w:i/>
          <w:iCs/>
          <w:sz w:val="20"/>
          <w:szCs w:val="20"/>
        </w:rPr>
        <w:t>A genetic association study of D-dimer levels with 50K SNPs from a candidate gene chip in four ethnic groups</w:t>
      </w:r>
      <w:r w:rsidRPr="00322787">
        <w:rPr>
          <w:rFonts w:ascii="Arial" w:hAnsi="Arial" w:cs="Arial"/>
          <w:b/>
          <w:bCs/>
          <w:sz w:val="20"/>
          <w:szCs w:val="20"/>
        </w:rPr>
        <w:t xml:space="preserve">. </w:t>
      </w:r>
      <w:r w:rsidRPr="00322787">
        <w:rPr>
          <w:rFonts w:ascii="Arial" w:hAnsi="Arial" w:cs="Arial"/>
          <w:sz w:val="20"/>
          <w:szCs w:val="20"/>
        </w:rPr>
        <w:t>Thromb Res, Aug., 2014. Vol. 134, issue 2, pp. 462-467. PM:24908450. PMC4111961.</w:t>
      </w:r>
    </w:p>
    <w:p w14:paraId="5B02472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Whitson HE, Arnold AM, Yee LM, Mukamal KJ, Kizer JR, Djousse L, Ix JH, Siscovick D, Tracy RP, Thielke SM, Hirsch C, Newman AB, Zieman S. </w:t>
      </w:r>
      <w:r w:rsidRPr="00322787">
        <w:rPr>
          <w:rFonts w:ascii="Arial" w:hAnsi="Arial" w:cs="Arial"/>
          <w:b/>
          <w:bCs/>
          <w:i/>
          <w:iCs/>
          <w:sz w:val="20"/>
          <w:szCs w:val="20"/>
        </w:rPr>
        <w:t>Serum carboxymethyl-lysine, disability, and frailty in older persons: the Cardiovascular Health Study</w:t>
      </w:r>
      <w:r w:rsidRPr="00322787">
        <w:rPr>
          <w:rFonts w:ascii="Arial" w:hAnsi="Arial" w:cs="Arial"/>
          <w:b/>
          <w:bCs/>
          <w:sz w:val="20"/>
          <w:szCs w:val="20"/>
        </w:rPr>
        <w:t xml:space="preserve">. </w:t>
      </w:r>
      <w:r w:rsidRPr="00322787">
        <w:rPr>
          <w:rFonts w:ascii="Arial" w:hAnsi="Arial" w:cs="Arial"/>
          <w:sz w:val="20"/>
          <w:szCs w:val="20"/>
        </w:rPr>
        <w:t>J Gerontol A Biol Sci Med Sci, June, 2014. Vol. 69, issue 6, pp. 710-716. PM:24127427. PMC4022092.</w:t>
      </w:r>
    </w:p>
    <w:p w14:paraId="017172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Wilkins JT, Ning H, Stone NJ, Criqui MH, Zhao L, Greenland P, Lloyd-Jones DM. </w:t>
      </w:r>
      <w:r w:rsidRPr="00322787">
        <w:rPr>
          <w:rFonts w:ascii="Arial" w:hAnsi="Arial" w:cs="Arial"/>
          <w:b/>
          <w:bCs/>
          <w:i/>
          <w:iCs/>
          <w:sz w:val="20"/>
          <w:szCs w:val="20"/>
        </w:rPr>
        <w:t>Coronary heart disease risks associated with high levels of HDL cholesterol</w:t>
      </w:r>
      <w:r w:rsidRPr="00322787">
        <w:rPr>
          <w:rFonts w:ascii="Arial" w:hAnsi="Arial" w:cs="Arial"/>
          <w:b/>
          <w:bCs/>
          <w:sz w:val="20"/>
          <w:szCs w:val="20"/>
        </w:rPr>
        <w:t xml:space="preserve">. </w:t>
      </w:r>
      <w:r w:rsidRPr="00322787">
        <w:rPr>
          <w:rFonts w:ascii="Arial" w:hAnsi="Arial" w:cs="Arial"/>
          <w:sz w:val="20"/>
          <w:szCs w:val="20"/>
        </w:rPr>
        <w:t>J Am Heart Assoc, Mar., 2014. Vol. 3, issue 2, pp. e000519. PM:24627418. PMC4187512.</w:t>
      </w:r>
    </w:p>
    <w:p w14:paraId="78415FB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Wu JH, Lemaitre RN, King IB, Song X, Psaty BM</w:t>
      </w:r>
      <w:r w:rsidR="00542758">
        <w:rPr>
          <w:rFonts w:ascii="Arial" w:hAnsi="Arial" w:cs="Arial"/>
          <w:sz w:val="20"/>
          <w:szCs w:val="20"/>
        </w:rPr>
        <w:t xml:space="preserve">, Siscovick DS, Mozaffarian D. </w:t>
      </w:r>
      <w:r w:rsidRPr="00322787">
        <w:rPr>
          <w:rFonts w:ascii="Arial" w:hAnsi="Arial" w:cs="Arial"/>
          <w:b/>
          <w:bCs/>
          <w:i/>
          <w:iCs/>
          <w:sz w:val="20"/>
          <w:szCs w:val="20"/>
        </w:rPr>
        <w:t>Circulating Omega-6 Polyunsaturated Fatty Acids and Total and Cause-Specific Mortality: The Cardiovascular Health Study</w:t>
      </w:r>
      <w:r w:rsidRPr="00322787">
        <w:rPr>
          <w:rFonts w:ascii="Arial" w:hAnsi="Arial" w:cs="Arial"/>
          <w:b/>
          <w:bCs/>
          <w:sz w:val="20"/>
          <w:szCs w:val="20"/>
        </w:rPr>
        <w:t xml:space="preserve">. </w:t>
      </w:r>
      <w:r w:rsidRPr="00322787">
        <w:rPr>
          <w:rFonts w:ascii="Arial" w:hAnsi="Arial" w:cs="Arial"/>
          <w:sz w:val="20"/>
          <w:szCs w:val="20"/>
        </w:rPr>
        <w:t>Circulation, Aug. 14, 2014. PM:25124495. PMC4189990.</w:t>
      </w:r>
    </w:p>
    <w:p w14:paraId="7F023F4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Yazdanyar A, Aziz MM, Enright PL, Edmundowicz D, Boudreau R, Sutton-Tyrell K, Kuller L, Newman AB. </w:t>
      </w:r>
      <w:r w:rsidRPr="00322787">
        <w:rPr>
          <w:rFonts w:ascii="Arial" w:hAnsi="Arial" w:cs="Arial"/>
          <w:b/>
          <w:bCs/>
          <w:i/>
          <w:iCs/>
          <w:sz w:val="20"/>
          <w:szCs w:val="20"/>
        </w:rPr>
        <w:t>Association Between 6-Minute Walk Test and All-Cause Mortality, Coronary Heart Disease-Specific Mortality, and Incident Coronary Heart Disease</w:t>
      </w:r>
      <w:r w:rsidRPr="00322787">
        <w:rPr>
          <w:rFonts w:ascii="Arial" w:hAnsi="Arial" w:cs="Arial"/>
          <w:b/>
          <w:bCs/>
          <w:sz w:val="20"/>
          <w:szCs w:val="20"/>
        </w:rPr>
        <w:t xml:space="preserve">. </w:t>
      </w:r>
      <w:r w:rsidRPr="00322787">
        <w:rPr>
          <w:rFonts w:ascii="Arial" w:hAnsi="Arial" w:cs="Arial"/>
          <w:sz w:val="20"/>
          <w:szCs w:val="20"/>
        </w:rPr>
        <w:t xml:space="preserve">J Aging Health, Apr. 2, 2014. PM:24695552. </w:t>
      </w:r>
      <w:r w:rsidR="00802AC8" w:rsidRPr="00322787">
        <w:rPr>
          <w:rFonts w:ascii="Arial" w:hAnsi="Arial" w:cs="Arial"/>
          <w:color w:val="000000"/>
          <w:sz w:val="20"/>
          <w:szCs w:val="20"/>
        </w:rPr>
        <w:t>PMC4485950.</w:t>
      </w:r>
    </w:p>
    <w:p w14:paraId="1441A08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Yoneyama S, Guo Y, Lanktree MB, Barnes MR, Elbers CC, Karczewski KJ, Padmanabhan S, Bauer F, Baumert J, Beitelshees A, Berenson GS, Boer JM, Burke G, Cade B, Chen W, Cooper-Dehoff RM, Gaunt TR, Gieger C, Gong Y, Gorski M, Heard-Costa N, Johnson T, Lamonte MJ, McDonough C, Monda KL, Onland-Moret NC, Nelson CP, O'Connell JR, Ordovas J, Peter I, Peters A, Shaffer J, Shen H, Smith E, Speilotes L, Thomas F, Thorand B, Monique Verschuren WM, Anand SS, Dominiczak A, Davidson KW, Hegele RA, Heid I, Hofker MH, Huggins GS, Illig T, Johnson JA, Kirkland S, Konig W, Langaee TY, McCaffery J, Melander O, Mitchell BD, Munroe P, Murray SS, Papanicolaou G, Redline S, Reilly M, Samani NJ, Schork NJ, Van Der Schouw YT, Shimbo D, Shuldiner AR, Tobin MD, Wijmenga C, Yusuf S, Hakonarson H, Lange LA, Demerath EW, Fox CS, North KE, Reiner AP, Keating B, Tay</w:t>
      </w:r>
      <w:r w:rsidR="00542758">
        <w:rPr>
          <w:rFonts w:ascii="Arial" w:hAnsi="Arial" w:cs="Arial"/>
          <w:sz w:val="20"/>
          <w:szCs w:val="20"/>
        </w:rPr>
        <w:t>lor KC.</w:t>
      </w:r>
      <w:r w:rsidRPr="00322787">
        <w:rPr>
          <w:rFonts w:ascii="Arial" w:hAnsi="Arial" w:cs="Arial"/>
          <w:sz w:val="20"/>
          <w:szCs w:val="20"/>
        </w:rPr>
        <w:t xml:space="preserve"> </w:t>
      </w:r>
      <w:r w:rsidRPr="00322787">
        <w:rPr>
          <w:rFonts w:ascii="Arial" w:hAnsi="Arial" w:cs="Arial"/>
          <w:b/>
          <w:bCs/>
          <w:i/>
          <w:iCs/>
          <w:sz w:val="20"/>
          <w:szCs w:val="20"/>
        </w:rPr>
        <w:t>Gene-centric meta-analyses for central adiposity traits in up to 57,412 individuals of European descent confirm known loci and reveal several novel associations</w:t>
      </w:r>
      <w:r w:rsidR="00542758">
        <w:rPr>
          <w:rFonts w:ascii="Arial" w:hAnsi="Arial" w:cs="Arial"/>
          <w:b/>
          <w:bCs/>
          <w:sz w:val="20"/>
          <w:szCs w:val="20"/>
        </w:rPr>
        <w:t>.</w:t>
      </w:r>
      <w:r w:rsidRPr="00322787">
        <w:rPr>
          <w:rFonts w:ascii="Arial" w:hAnsi="Arial" w:cs="Arial"/>
          <w:sz w:val="20"/>
          <w:szCs w:val="20"/>
        </w:rPr>
        <w:t xml:space="preserve"> Hum Mol Genet, May 1, 2014. Vol. 23, issue 9, pp. 2498-2510. PM:24345515. PMC3988452.</w:t>
      </w:r>
    </w:p>
    <w:p w14:paraId="34B7C43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Zakai NA, McClure LA, Judd SE, Safford MM, Folsom AR, Lutsey PL, Cushman M. </w:t>
      </w:r>
      <w:r w:rsidRPr="00322787">
        <w:rPr>
          <w:rFonts w:ascii="Arial" w:hAnsi="Arial" w:cs="Arial"/>
          <w:b/>
          <w:bCs/>
          <w:i/>
          <w:iCs/>
          <w:sz w:val="20"/>
          <w:szCs w:val="20"/>
        </w:rPr>
        <w:t>Racial and Regional Differences in Venous Thromboembolism in the United States in Three Cohorts</w:t>
      </w:r>
      <w:r w:rsidRPr="00322787">
        <w:rPr>
          <w:rFonts w:ascii="Arial" w:hAnsi="Arial" w:cs="Arial"/>
          <w:b/>
          <w:bCs/>
          <w:sz w:val="20"/>
          <w:szCs w:val="20"/>
        </w:rPr>
        <w:t xml:space="preserve">. </w:t>
      </w:r>
      <w:r w:rsidRPr="00322787">
        <w:rPr>
          <w:rFonts w:ascii="Arial" w:hAnsi="Arial" w:cs="Arial"/>
          <w:sz w:val="20"/>
          <w:szCs w:val="20"/>
        </w:rPr>
        <w:t xml:space="preserve"> Circulation, Apr. 8, 2014. </w:t>
      </w:r>
      <w:r w:rsidRPr="00542758">
        <w:rPr>
          <w:rFonts w:ascii="Arial" w:hAnsi="Arial" w:cs="Arial"/>
          <w:sz w:val="20"/>
          <w:szCs w:val="20"/>
        </w:rPr>
        <w:t>PM:24508826</w:t>
      </w:r>
      <w:r w:rsidRPr="00322787">
        <w:rPr>
          <w:rFonts w:ascii="Arial" w:hAnsi="Arial" w:cs="Arial"/>
          <w:sz w:val="20"/>
          <w:szCs w:val="20"/>
        </w:rPr>
        <w:t>. PMC4098668.</w:t>
      </w:r>
    </w:p>
    <w:p w14:paraId="08EE564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Alonso A, Krijthe BP, Aspelund T, Stepas KA, Pencina MJ, Moser CB, Sinner MF, Sotoodehnia N, Fontes JD, Janssens AC, Kronmal RA, Magnani JW, Witteman JC, Chamberlain AM, Lubitz SA, Schnabel RB, Agarwal SK, McManus DD, Ellinor PT, Larson MG, Burke GL, Launer LJ, Hofman A, Levy D, Gottdiener JS, Kaab S, Couper D, Harris TB, Soliman EZ, Stricker BH, Gudnason V, Heckbert SR, Benjamin EJ. </w:t>
      </w:r>
      <w:r w:rsidRPr="00322787">
        <w:rPr>
          <w:rFonts w:ascii="Arial" w:hAnsi="Arial" w:cs="Arial"/>
          <w:b/>
          <w:bCs/>
          <w:i/>
          <w:iCs/>
          <w:sz w:val="20"/>
          <w:szCs w:val="20"/>
        </w:rPr>
        <w:t>Simple Risk Model Predicts Incidence of Atrial Fibrillation in a Racially and Geographically Diverse Population: the CHARGE-AF Consortium</w:t>
      </w:r>
      <w:r w:rsidRPr="00322787">
        <w:rPr>
          <w:rFonts w:ascii="Arial" w:hAnsi="Arial" w:cs="Arial"/>
          <w:b/>
          <w:bCs/>
          <w:sz w:val="20"/>
          <w:szCs w:val="20"/>
        </w:rPr>
        <w:t xml:space="preserve">. </w:t>
      </w:r>
      <w:r w:rsidRPr="00322787">
        <w:rPr>
          <w:rFonts w:ascii="Arial" w:hAnsi="Arial" w:cs="Arial"/>
          <w:sz w:val="20"/>
          <w:szCs w:val="20"/>
        </w:rPr>
        <w:t>J.Am.Heart Assoc., Mar. 18, 2013. Vol. 2, issue 2, pp. e000102. PM:23537808. PMC3647274.</w:t>
      </w:r>
    </w:p>
    <w:p w14:paraId="3A70D0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Banerjee D, Biggs ML, Mercer L, Mukamal K, Kaplan R, Barzilay J, Kuller L, Kizer JR, Djousse L, Tracy R, Zieman S, Lloyd-Jones D, Siscovick D, Carnethon M. </w:t>
      </w:r>
      <w:r w:rsidRPr="00322787">
        <w:rPr>
          <w:rFonts w:ascii="Arial" w:hAnsi="Arial" w:cs="Arial"/>
          <w:b/>
          <w:bCs/>
          <w:i/>
          <w:iCs/>
          <w:sz w:val="20"/>
          <w:szCs w:val="20"/>
        </w:rPr>
        <w:t>Insulin Resistance and Risk of Incident Heart Failure: Cardiovascular Health Study</w:t>
      </w:r>
      <w:r w:rsidRPr="00322787">
        <w:rPr>
          <w:rFonts w:ascii="Arial" w:hAnsi="Arial" w:cs="Arial"/>
          <w:b/>
          <w:bCs/>
          <w:sz w:val="20"/>
          <w:szCs w:val="20"/>
        </w:rPr>
        <w:t>.</w:t>
      </w:r>
      <w:r w:rsidRPr="00322787">
        <w:rPr>
          <w:rFonts w:ascii="Arial" w:hAnsi="Arial" w:cs="Arial"/>
          <w:sz w:val="20"/>
          <w:szCs w:val="20"/>
        </w:rPr>
        <w:t xml:space="preserve"> Circ.Heart Fail., Apr. 10, 2013.  </w:t>
      </w:r>
      <w:r w:rsidRPr="00542758">
        <w:rPr>
          <w:rFonts w:ascii="Arial" w:hAnsi="Arial" w:cs="Arial"/>
          <w:sz w:val="20"/>
          <w:szCs w:val="20"/>
        </w:rPr>
        <w:t>PM:23575256</w:t>
      </w:r>
      <w:r w:rsidRPr="00322787">
        <w:rPr>
          <w:rFonts w:ascii="Arial" w:hAnsi="Arial" w:cs="Arial"/>
          <w:sz w:val="20"/>
          <w:szCs w:val="20"/>
        </w:rPr>
        <w:t>. PMC3888807.</w:t>
      </w:r>
    </w:p>
    <w:p w14:paraId="1505A30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Barzilay JI, Buzkova P, Chen Z, de B, I, Carbone L, Ras</w:t>
      </w:r>
      <w:r w:rsidR="00542758">
        <w:rPr>
          <w:rFonts w:ascii="Arial" w:hAnsi="Arial" w:cs="Arial"/>
          <w:sz w:val="20"/>
          <w:szCs w:val="20"/>
        </w:rPr>
        <w:t xml:space="preserve">souli NN, Fink HA, Robbins JA. </w:t>
      </w:r>
      <w:r w:rsidRPr="00322787">
        <w:rPr>
          <w:rFonts w:ascii="Arial" w:hAnsi="Arial" w:cs="Arial"/>
          <w:b/>
          <w:bCs/>
          <w:i/>
          <w:iCs/>
          <w:sz w:val="20"/>
          <w:szCs w:val="20"/>
        </w:rPr>
        <w:t>Albuminuria is associated with hip fracture risk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Osteoporos Int, Dec., 2013. Vol. 24, issue 12, pp. 2</w:t>
      </w:r>
      <w:r w:rsidR="00542758">
        <w:rPr>
          <w:rFonts w:ascii="Arial" w:hAnsi="Arial" w:cs="Arial"/>
          <w:sz w:val="20"/>
          <w:szCs w:val="20"/>
        </w:rPr>
        <w:t xml:space="preserve">993-3000. PM:23702700. </w:t>
      </w:r>
      <w:r w:rsidR="007E56C0" w:rsidRPr="00322787">
        <w:rPr>
          <w:rFonts w:ascii="Arial" w:hAnsi="Arial" w:cs="Arial"/>
          <w:color w:val="000000"/>
          <w:sz w:val="20"/>
          <w:szCs w:val="20"/>
        </w:rPr>
        <w:t>PMC4504691.</w:t>
      </w:r>
    </w:p>
    <w:p w14:paraId="144D1E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Benke KS, Wu Y, </w:t>
      </w:r>
      <w:r w:rsidR="00542758">
        <w:rPr>
          <w:rFonts w:ascii="Arial" w:hAnsi="Arial" w:cs="Arial"/>
          <w:sz w:val="20"/>
          <w:szCs w:val="20"/>
        </w:rPr>
        <w:t xml:space="preserve">Fallin DM, Maher B, Palmer LJ. </w:t>
      </w:r>
      <w:r w:rsidRPr="00322787">
        <w:rPr>
          <w:rFonts w:ascii="Arial" w:hAnsi="Arial" w:cs="Arial"/>
          <w:b/>
          <w:bCs/>
          <w:i/>
          <w:iCs/>
          <w:sz w:val="20"/>
          <w:szCs w:val="20"/>
        </w:rPr>
        <w:t>Strategy to control type I error increases power to identify genetic variation using the full biological trajectory</w:t>
      </w:r>
      <w:r w:rsidR="00542758">
        <w:rPr>
          <w:rFonts w:ascii="Arial" w:hAnsi="Arial" w:cs="Arial"/>
          <w:b/>
          <w:bCs/>
          <w:sz w:val="20"/>
          <w:szCs w:val="20"/>
        </w:rPr>
        <w:t>.</w:t>
      </w:r>
      <w:r w:rsidRPr="00322787">
        <w:rPr>
          <w:rFonts w:ascii="Arial" w:hAnsi="Arial" w:cs="Arial"/>
          <w:sz w:val="20"/>
          <w:szCs w:val="20"/>
        </w:rPr>
        <w:t xml:space="preserve"> Genet Epidemiol, July, 2013. Vol. 37, issue 5, pp. 419-430. PM:23633177. PMC3877575.</w:t>
      </w:r>
    </w:p>
    <w:p w14:paraId="6D8DCEF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Berndt SI, Gustafsson S, Magi R, Ganna A, Wheeler E, Feitosa MF, Justice AE, Monda KL, Croteau-Chonka DC, Day FR, Esko T, Fall T, Ferreira T, Gentilini D, Jackson AU, Luan J, Randall JC, Vedantam S, Willer CJ, Winkler TW, Wood AR, Workalemahu T, Hu YJ, Lee SH, Liang L, Lin DY, Min JL, Neale BM, Thorleifsson G, Yang J, Albrecht E, Amin N, Bragg-Gresham JL, Cadby G, den HM, Eklund N, Fischer K, Goel A, Hottenga JJ, Huffman JE, Jarick I, Johansson A, Johnson T, Kanoni S, Kleber ME, Konig IR, Kristiansson K, Kutalik Z, Lamina C, </w:t>
      </w:r>
      <w:r w:rsidRPr="00322787">
        <w:rPr>
          <w:rFonts w:ascii="Arial" w:hAnsi="Arial" w:cs="Arial"/>
          <w:sz w:val="20"/>
          <w:szCs w:val="20"/>
        </w:rPr>
        <w:lastRenderedPageBreak/>
        <w:t>Lecoeur C, Li G, Mangino M, McArdle WL, Medina-Gomez C, Muller-Nurasyid M, Ngwa JS, Nolte IM, Paternoster L, Pechlivanis S, Perola M, Peters MJ, Preuss M, Rose LM, Shi J, Shungin D, Smith AV, Strawbridge RJ, Surakka I, Teumer A, Trip MD, Tyrer J, Van Vliet-Ostaptchouk JV, Vandenput L, Waite LL, Zhao JH, Absher D, Asselbergs FW, Atalay M, Attwood AP, Balmforth AJ, Basart H, Beilby J, Bonnycastle LL, Brambilla P, Bruinenberg M, Campbell H, Chasman DI, Chines PS, Collins FS, Connell JM, Cookson WO, de FU, de VF, Dei M, Dimitriou M, Edkins S, Estrada K, Evans DM, Farrall M, Ferrario MM, Ferrieres J, Franke L, Frau F, Gejman PV, Grallert H, Gronberg H, Gudnason V, Hall AS, Hall P, Hartikainen AL, Hayward C, Heard-Costa NL, Heath AC, Hebebrand J, Homuth G, Hu FB, Hunt SE, Hypponen E, Iribarren C, Jacobs KB, Jansson JO, Jula A, Kahonen M, Kathiresan S, Kee F, Khaw KT, Kivimaki M, Koenig W, Kraja AT, Kumari M, Kuulasmaa K, Kuusisto J, Laitinen JH, Lakka TA, Langenberg C, Launer LJ, Lind L, Lindstrom J, Liu J, Liuzzi A, Lokki ML, Lorentzon M, Madden PA, Magnusson PK, Manunta P, Marek D, Marz W, Mateo L, I, McKnight B, Medland SE, Mihailov E, Milani L, Montgomery GW, Mooser V, Muhleisen TW, Munroe PB, Musk AW, Narisu N, Navis G, Nicholson G, Nohr EA, Ong KK, Oostra BA, Palmer CN, Palotie A, Peden JF, Pedersen N, Peters A, Polasek O, Pouta A, Pramstaller PP, Prokopenko I, Putter C, Radhakrishnan A, Raitakari O, Rendon A, Rivadeneira F, Rudan I, Saaristo TE, Sambrook JG, Sanders AR, Sanna S, Saramies J, Schipf S, Schreiber S, Schunkert H, Shin SY, Signorini S, Sinisalo J, Skrobek B, Soranzo N, Stancakova A, Stark K, Stephens JC, Stirrups K, Stolk RP, Stumvoll M, Swift AJ, Theodoraki EV, Thorand B, Tregouet DA, Tremoli E, van der Klauw MM, van Meurs JB, Vermeulen SH, Viikari J, Virtamo J, Vitart V, Waeber G, Wang Z, Widen E, Wild SH, Willemsen G, Winkelmann BR, Witteman JC, Wolffenbuttel BH, Wong A, Wright AF, Zillikens MC, Amouyel P, Boehm BO, Boerwinkle E, Boomsma DI, Caulfield MJ, Chanock SJ, Cupples LA, Cusi D, Dedoussis GV, Erdmann J, Eriksson JG, Franks PW, Froguel P, Gieger C, Gyllensten U, Hamsten A, Harris TB, Hengstenberg C, Hicks AA, Hingorani A, Hinney A, Hofman A, Hovingh KG, Hveem K, Illig T, Jarvelin MR, Jockel KH, Keinanen-Kiukaanniemi SM, Kiemeney LA, Kuh D, Laakso M, Lehtimaki T, Levinson DF, Mar</w:t>
      </w:r>
      <w:r w:rsidR="00542758">
        <w:rPr>
          <w:rFonts w:ascii="Arial" w:hAnsi="Arial" w:cs="Arial"/>
          <w:sz w:val="20"/>
          <w:szCs w:val="20"/>
        </w:rPr>
        <w:t xml:space="preserve">tin NG, Metspalu A, Morris AD. </w:t>
      </w:r>
      <w:r w:rsidRPr="00322787">
        <w:rPr>
          <w:rFonts w:ascii="Arial" w:hAnsi="Arial" w:cs="Arial"/>
          <w:b/>
          <w:bCs/>
          <w:i/>
          <w:iCs/>
          <w:sz w:val="20"/>
          <w:szCs w:val="20"/>
        </w:rPr>
        <w:t>Genome-wide meta-analysis identifies 11 new loci for anthropometric traits and provides insights into genetic architecture</w:t>
      </w:r>
      <w:r w:rsidRPr="00322787">
        <w:rPr>
          <w:rFonts w:ascii="Arial" w:hAnsi="Arial" w:cs="Arial"/>
          <w:b/>
          <w:bCs/>
          <w:sz w:val="20"/>
          <w:szCs w:val="20"/>
        </w:rPr>
        <w:t xml:space="preserve">. </w:t>
      </w:r>
      <w:r w:rsidRPr="00322787">
        <w:rPr>
          <w:rFonts w:ascii="Arial" w:hAnsi="Arial" w:cs="Arial"/>
          <w:sz w:val="20"/>
          <w:szCs w:val="20"/>
        </w:rPr>
        <w:t>Nat Genet, Apr. 26, 2013. Vol. 45, issue 5, pp. 501-512. PM:23563607. PMC3973018.</w:t>
      </w:r>
    </w:p>
    <w:p w14:paraId="7448EA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Broer L, Demerath EW, Garcia ME, Homuth G, Kaplan RC, Lunetta KL, Tanaka T, Tranah GJ, Walter S, Arnold AM, Atzmon G, Harris TB, Hoffmann W, Karasik D, Kiel DP, Kocher T, Launer LJ, Lohman KK, Rotter JI, Tiemeier H, Uitterlinden AG, Wallaschofski H, Bandinelli S, Dorr M, Ferrucci L, Franceschini N, Gudnason V, Hofman A, Liu Y, Murabito JM, Newman AB, Oostra BA, Ps</w:t>
      </w:r>
      <w:r w:rsidR="00542758">
        <w:rPr>
          <w:rFonts w:ascii="Arial" w:hAnsi="Arial" w:cs="Arial"/>
          <w:sz w:val="20"/>
          <w:szCs w:val="20"/>
        </w:rPr>
        <w:t>aty BM, Smith AV, van Duijn CM.</w:t>
      </w:r>
      <w:r w:rsidRPr="00322787">
        <w:rPr>
          <w:rFonts w:ascii="Arial" w:hAnsi="Arial" w:cs="Arial"/>
          <w:sz w:val="20"/>
          <w:szCs w:val="20"/>
        </w:rPr>
        <w:t xml:space="preserve"> </w:t>
      </w:r>
      <w:r w:rsidRPr="00322787">
        <w:rPr>
          <w:rFonts w:ascii="Arial" w:hAnsi="Arial" w:cs="Arial"/>
          <w:b/>
          <w:bCs/>
          <w:i/>
          <w:iCs/>
          <w:sz w:val="20"/>
          <w:szCs w:val="20"/>
        </w:rPr>
        <w:t>Association of heat shock proteins with all-cause mortality</w:t>
      </w:r>
      <w:r w:rsidRPr="00322787">
        <w:rPr>
          <w:rFonts w:ascii="Arial" w:hAnsi="Arial" w:cs="Arial"/>
          <w:b/>
          <w:bCs/>
          <w:sz w:val="20"/>
          <w:szCs w:val="20"/>
        </w:rPr>
        <w:t xml:space="preserve">. </w:t>
      </w:r>
      <w:r w:rsidRPr="00322787">
        <w:rPr>
          <w:rFonts w:ascii="Arial" w:hAnsi="Arial" w:cs="Arial"/>
          <w:sz w:val="20"/>
          <w:szCs w:val="20"/>
        </w:rPr>
        <w:t>Age (Dordr.), Aug., 2013. Vol. 35, issue 4, pp. 1367-1376. PM:22555621. PMC3705092.</w:t>
      </w:r>
    </w:p>
    <w:p w14:paraId="2C4655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Brown AF, Liang LJ, Vassar SD, Merkin SS, Longstreth WT, Jr., O</w:t>
      </w:r>
      <w:r w:rsidR="00542758">
        <w:rPr>
          <w:rFonts w:ascii="Arial" w:hAnsi="Arial" w:cs="Arial"/>
          <w:sz w:val="20"/>
          <w:szCs w:val="20"/>
        </w:rPr>
        <w:t xml:space="preserve">vbiagele B, Yan T, Escarce JJ. </w:t>
      </w:r>
      <w:r w:rsidRPr="00322787">
        <w:rPr>
          <w:rFonts w:ascii="Arial" w:hAnsi="Arial" w:cs="Arial"/>
          <w:b/>
          <w:bCs/>
          <w:i/>
          <w:iCs/>
          <w:sz w:val="20"/>
          <w:szCs w:val="20"/>
        </w:rPr>
        <w:t>Neighborhood socioeconomic disadvantage and mortality after stroke</w:t>
      </w:r>
      <w:r w:rsidRPr="00322787">
        <w:rPr>
          <w:rFonts w:ascii="Arial" w:hAnsi="Arial" w:cs="Arial"/>
          <w:b/>
          <w:bCs/>
          <w:sz w:val="20"/>
          <w:szCs w:val="20"/>
        </w:rPr>
        <w:t xml:space="preserve">. </w:t>
      </w:r>
      <w:r w:rsidRPr="00322787">
        <w:rPr>
          <w:rFonts w:ascii="Arial" w:hAnsi="Arial" w:cs="Arial"/>
          <w:sz w:val="20"/>
          <w:szCs w:val="20"/>
        </w:rPr>
        <w:t>Neurology, Feb. 5, 2013. Vol. 80, issue 6, pp. 520-527. PM:23284071. PMC3589286.</w:t>
      </w:r>
    </w:p>
    <w:p w14:paraId="2151869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Cai T, Tian L, Lloyd-Jones D, Wei LJ</w:t>
      </w:r>
      <w:r w:rsidR="00542758">
        <w:rPr>
          <w:rFonts w:ascii="Arial" w:hAnsi="Arial" w:cs="Arial"/>
          <w:sz w:val="20"/>
          <w:szCs w:val="20"/>
        </w:rPr>
        <w:t>.</w:t>
      </w:r>
      <w:r w:rsidRPr="00322787">
        <w:rPr>
          <w:rFonts w:ascii="Arial" w:hAnsi="Arial" w:cs="Arial"/>
          <w:sz w:val="20"/>
          <w:szCs w:val="20"/>
        </w:rPr>
        <w:t xml:space="preserve"> </w:t>
      </w:r>
      <w:r w:rsidRPr="00322787">
        <w:rPr>
          <w:rFonts w:ascii="Arial" w:hAnsi="Arial" w:cs="Arial"/>
          <w:b/>
          <w:bCs/>
          <w:i/>
          <w:iCs/>
          <w:sz w:val="20"/>
          <w:szCs w:val="20"/>
        </w:rPr>
        <w:t>Evaluating subject-level incremental values of new markers for risk classification rule</w:t>
      </w:r>
      <w:r w:rsidRPr="00322787">
        <w:rPr>
          <w:rFonts w:ascii="Arial" w:hAnsi="Arial" w:cs="Arial"/>
          <w:b/>
          <w:bCs/>
          <w:sz w:val="20"/>
          <w:szCs w:val="20"/>
        </w:rPr>
        <w:t xml:space="preserve">. </w:t>
      </w:r>
      <w:r w:rsidRPr="00322787">
        <w:rPr>
          <w:rFonts w:ascii="Arial" w:hAnsi="Arial" w:cs="Arial"/>
          <w:sz w:val="20"/>
          <w:szCs w:val="20"/>
        </w:rPr>
        <w:t xml:space="preserve">Lifetime.Data Anal., Oct., 2013. Vol. 19, issue 4, pp. 547-567. PM:23807696. </w:t>
      </w:r>
      <w:r w:rsidR="007E56C0" w:rsidRPr="00322787">
        <w:rPr>
          <w:rFonts w:ascii="Arial" w:hAnsi="Arial" w:cs="Arial"/>
          <w:color w:val="000000"/>
          <w:sz w:val="20"/>
          <w:szCs w:val="20"/>
        </w:rPr>
        <w:t>PMC4527584.</w:t>
      </w:r>
    </w:p>
    <w:p w14:paraId="4FA455C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Carlson CS, Matise TC, North KE, Haiman CA, Fesinmeyer MD, Buyske S, Schumacher FR, Peters U, Franceschini N, Ritchie MD, Duggan DJ, Spencer KL, Dumitrescu L, Eaton CB, Thomas F, Young A, Carty C, Heiss G, Le ML, Crawford D</w:t>
      </w:r>
      <w:r w:rsidR="00542758">
        <w:rPr>
          <w:rFonts w:ascii="Arial" w:hAnsi="Arial" w:cs="Arial"/>
          <w:sz w:val="20"/>
          <w:szCs w:val="20"/>
        </w:rPr>
        <w:t xml:space="preserve">C, Hindorff LA, Kooperberg CL. </w:t>
      </w:r>
      <w:r w:rsidRPr="00322787">
        <w:rPr>
          <w:rFonts w:ascii="Arial" w:hAnsi="Arial" w:cs="Arial"/>
          <w:b/>
          <w:bCs/>
          <w:i/>
          <w:iCs/>
          <w:sz w:val="20"/>
          <w:szCs w:val="20"/>
        </w:rPr>
        <w:t>Generalization and dilution of association results from European GWAS in populations of non-European ancestry: the PAGE study</w:t>
      </w:r>
      <w:r w:rsidR="00542758">
        <w:rPr>
          <w:rFonts w:ascii="Arial" w:hAnsi="Arial" w:cs="Arial"/>
          <w:b/>
          <w:bCs/>
          <w:sz w:val="20"/>
          <w:szCs w:val="20"/>
        </w:rPr>
        <w:t>.</w:t>
      </w:r>
      <w:r w:rsidRPr="00322787">
        <w:rPr>
          <w:rFonts w:ascii="Arial" w:hAnsi="Arial" w:cs="Arial"/>
          <w:sz w:val="20"/>
          <w:szCs w:val="20"/>
        </w:rPr>
        <w:t xml:space="preserve"> PLoS Biol, Sept., 2013. Vol. 11, issue 9, pp. e1001661. PM:24068893. PMC3775722.</w:t>
      </w:r>
    </w:p>
    <w:p w14:paraId="6E7B52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Carty CL, Spencer KL, Setiawan VW, Fernandez-Rhodes L, Malinowski J, Buyske S, Young A, Jorgensen NW, Cheng I, Carlson CS, Brown-Gentry K, Goodloe R, Park A, Parikh NI, Henderson B, Le ML, Wactawski-Wende J, Fornage M, Matise TC, Hindorff LA, Arnold AM, Haiman CA, </w:t>
      </w:r>
      <w:r w:rsidRPr="00322787">
        <w:rPr>
          <w:rFonts w:ascii="Arial" w:hAnsi="Arial" w:cs="Arial"/>
          <w:sz w:val="20"/>
          <w:szCs w:val="20"/>
        </w:rPr>
        <w:lastRenderedPageBreak/>
        <w:t>Francesc</w:t>
      </w:r>
      <w:r w:rsidR="00542758">
        <w:rPr>
          <w:rFonts w:ascii="Arial" w:hAnsi="Arial" w:cs="Arial"/>
          <w:sz w:val="20"/>
          <w:szCs w:val="20"/>
        </w:rPr>
        <w:t xml:space="preserve">hini N, Peters U, Crawford DC. </w:t>
      </w:r>
      <w:r w:rsidRPr="00322787">
        <w:rPr>
          <w:rFonts w:ascii="Arial" w:hAnsi="Arial" w:cs="Arial"/>
          <w:b/>
          <w:bCs/>
          <w:i/>
          <w:iCs/>
          <w:sz w:val="20"/>
          <w:szCs w:val="20"/>
        </w:rPr>
        <w:t>Replication of genetic loci for ages at menarche and menopause in the multi-ethnic Population Architecture using Genomics and Epidemiology (PAGE) study</w:t>
      </w:r>
      <w:r w:rsidRPr="00322787">
        <w:rPr>
          <w:rFonts w:ascii="Arial" w:hAnsi="Arial" w:cs="Arial"/>
          <w:b/>
          <w:bCs/>
          <w:sz w:val="20"/>
          <w:szCs w:val="20"/>
        </w:rPr>
        <w:t xml:space="preserve">. </w:t>
      </w:r>
      <w:r w:rsidRPr="00322787">
        <w:rPr>
          <w:rFonts w:ascii="Arial" w:hAnsi="Arial" w:cs="Arial"/>
          <w:sz w:val="20"/>
          <w:szCs w:val="20"/>
        </w:rPr>
        <w:t>Hum Reprod., June, 2013. Vol. 28, issue 6, pp. 1695-1706. PM:23508249. PMC3657124.</w:t>
      </w:r>
    </w:p>
    <w:p w14:paraId="0C14886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Chaudhry SI, McAvay G, Chen S, Whitson H, Ne</w:t>
      </w:r>
      <w:r w:rsidR="00542758">
        <w:rPr>
          <w:rFonts w:ascii="Arial" w:hAnsi="Arial" w:cs="Arial"/>
          <w:sz w:val="20"/>
          <w:szCs w:val="20"/>
        </w:rPr>
        <w:t xml:space="preserve">wman AB, Krumholz HM, Gill TM. </w:t>
      </w:r>
      <w:r w:rsidRPr="00322787">
        <w:rPr>
          <w:rFonts w:ascii="Arial" w:hAnsi="Arial" w:cs="Arial"/>
          <w:b/>
          <w:bCs/>
          <w:i/>
          <w:iCs/>
          <w:sz w:val="20"/>
          <w:szCs w:val="20"/>
        </w:rPr>
        <w:t>Risk factors for hospital admission among older persons with newly diagnosed heart failure: findings from the cardiovascular health study</w:t>
      </w:r>
      <w:r w:rsidRPr="00322787">
        <w:rPr>
          <w:rFonts w:ascii="Arial" w:hAnsi="Arial" w:cs="Arial"/>
          <w:b/>
          <w:bCs/>
          <w:sz w:val="20"/>
          <w:szCs w:val="20"/>
        </w:rPr>
        <w:t xml:space="preserve">. </w:t>
      </w:r>
      <w:r w:rsidRPr="00322787">
        <w:rPr>
          <w:rFonts w:ascii="Arial" w:hAnsi="Arial" w:cs="Arial"/>
          <w:sz w:val="20"/>
          <w:szCs w:val="20"/>
        </w:rPr>
        <w:t>J.Am.Coll.Cardiol., Feb. 12, 2013. Vol. 61, issue 6, pp. 635-642. PM:23391194. PMC3576871.</w:t>
      </w:r>
    </w:p>
    <w:p w14:paraId="0AC22C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Chen LY, Sotoodehnia N, Buzkova P, Lopez FL, Yee LM, Heckbert SR, Prineas R, Soliman EZ, Adabag S, Konety S, Fo</w:t>
      </w:r>
      <w:r w:rsidR="00542758">
        <w:rPr>
          <w:rFonts w:ascii="Arial" w:hAnsi="Arial" w:cs="Arial"/>
          <w:sz w:val="20"/>
          <w:szCs w:val="20"/>
        </w:rPr>
        <w:t>lsom AR, Siscovick D, Alonso A.</w:t>
      </w:r>
      <w:r w:rsidRPr="00322787">
        <w:rPr>
          <w:rFonts w:ascii="Arial" w:hAnsi="Arial" w:cs="Arial"/>
          <w:sz w:val="20"/>
          <w:szCs w:val="20"/>
        </w:rPr>
        <w:t xml:space="preserve"> </w:t>
      </w:r>
      <w:r w:rsidRPr="00322787">
        <w:rPr>
          <w:rFonts w:ascii="Arial" w:hAnsi="Arial" w:cs="Arial"/>
          <w:b/>
          <w:bCs/>
          <w:i/>
          <w:iCs/>
          <w:sz w:val="20"/>
          <w:szCs w:val="20"/>
        </w:rPr>
        <w:t>Atrial fibrillation and the risk of sudden cardiac death: the atherosclerosis risk in communities study and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JAMA Intern.Med., Jan. 14, 2013. Vol. 173, issue 1, pp. 29-35. </w:t>
      </w:r>
      <w:r w:rsidRPr="00542758">
        <w:rPr>
          <w:rFonts w:ascii="Arial" w:hAnsi="Arial" w:cs="Arial"/>
          <w:sz w:val="20"/>
          <w:szCs w:val="20"/>
        </w:rPr>
        <w:t>PM:23404043</w:t>
      </w:r>
      <w:r w:rsidRPr="00322787">
        <w:rPr>
          <w:rFonts w:ascii="Arial" w:hAnsi="Arial" w:cs="Arial"/>
          <w:sz w:val="20"/>
          <w:szCs w:val="20"/>
        </w:rPr>
        <w:t>. PMC3578214.</w:t>
      </w:r>
    </w:p>
    <w:p w14:paraId="562FAE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Dalrymple LS, Katz R, Rifkin DE, Siscovick D, Newman AB, Fried LF, Sarnak MJ, Odden MC, Shlipak MG. </w:t>
      </w:r>
      <w:r w:rsidRPr="00322787">
        <w:rPr>
          <w:rFonts w:ascii="Arial" w:hAnsi="Arial" w:cs="Arial"/>
          <w:b/>
          <w:bCs/>
          <w:i/>
          <w:iCs/>
          <w:sz w:val="20"/>
          <w:szCs w:val="20"/>
        </w:rPr>
        <w:t>Kidney Function and Prevalent and Incident Frailty</w:t>
      </w:r>
      <w:r w:rsidR="00542758">
        <w:rPr>
          <w:rFonts w:ascii="Arial" w:hAnsi="Arial" w:cs="Arial"/>
          <w:b/>
          <w:bCs/>
          <w:sz w:val="20"/>
          <w:szCs w:val="20"/>
        </w:rPr>
        <w:t>.</w:t>
      </w:r>
      <w:r w:rsidRPr="00322787">
        <w:rPr>
          <w:rFonts w:ascii="Arial" w:hAnsi="Arial" w:cs="Arial"/>
          <w:sz w:val="20"/>
          <w:szCs w:val="20"/>
        </w:rPr>
        <w:t xml:space="preserve"> Clin J Am Soc Nephrol, Oct. 3</w:t>
      </w:r>
      <w:r w:rsidR="00542758">
        <w:rPr>
          <w:rFonts w:ascii="Arial" w:hAnsi="Arial" w:cs="Arial"/>
          <w:sz w:val="20"/>
          <w:szCs w:val="20"/>
        </w:rPr>
        <w:t>1, 2013.</w:t>
      </w:r>
      <w:r w:rsidRPr="00322787">
        <w:rPr>
          <w:rFonts w:ascii="Arial" w:hAnsi="Arial" w:cs="Arial"/>
          <w:sz w:val="20"/>
          <w:szCs w:val="20"/>
        </w:rPr>
        <w:t xml:space="preserve"> </w:t>
      </w:r>
      <w:r w:rsidRPr="00542758">
        <w:rPr>
          <w:rFonts w:ascii="Arial" w:hAnsi="Arial" w:cs="Arial"/>
          <w:sz w:val="20"/>
          <w:szCs w:val="20"/>
        </w:rPr>
        <w:t>PM:24178972</w:t>
      </w:r>
      <w:r w:rsidRPr="00322787">
        <w:rPr>
          <w:rFonts w:ascii="Arial" w:hAnsi="Arial" w:cs="Arial"/>
          <w:sz w:val="20"/>
          <w:szCs w:val="20"/>
        </w:rPr>
        <w:t>. PMC3848393.</w:t>
      </w:r>
    </w:p>
    <w:p w14:paraId="7E3477F1"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Danziger J, Biggs ML, Niemi M, Ix JH, Kizer JR, Djousse L, de B, I, Siscovick DS, Kestenbaum B, Mukamal KJ. </w:t>
      </w:r>
      <w:r w:rsidRPr="00322787">
        <w:rPr>
          <w:rFonts w:ascii="Arial" w:hAnsi="Arial" w:cs="Arial"/>
          <w:b/>
          <w:bCs/>
          <w:i/>
          <w:iCs/>
          <w:sz w:val="20"/>
          <w:szCs w:val="20"/>
        </w:rPr>
        <w:t>Circulating 25-hydroxyvitamin D is associated with insulin resistance cross-sectionally but not longitudinally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Metabolism, Aug. 26, 2013. PM:23987236. PMC4159161.</w:t>
      </w:r>
    </w:p>
    <w:p w14:paraId="3DEA4F3D" w14:textId="77777777" w:rsidR="00AC0EB2" w:rsidRPr="00322787" w:rsidRDefault="00AC0EB2">
      <w:pPr>
        <w:autoSpaceDE w:val="0"/>
        <w:autoSpaceDN w:val="0"/>
        <w:adjustRightInd w:val="0"/>
        <w:spacing w:after="240" w:line="240" w:lineRule="auto"/>
        <w:rPr>
          <w:rFonts w:ascii="Arial" w:hAnsi="Arial" w:cs="Arial"/>
          <w:sz w:val="20"/>
          <w:szCs w:val="20"/>
        </w:rPr>
      </w:pPr>
      <w:r w:rsidRPr="00AC0EB2">
        <w:rPr>
          <w:rFonts w:ascii="Arial" w:hAnsi="Arial" w:cs="Arial"/>
          <w:sz w:val="20"/>
          <w:szCs w:val="20"/>
        </w:rPr>
        <w:t>den Hoed M, Eijgelsheim M, Esko T, Brundel BJ, Peal DS, Evans DM, Nolte IM,</w:t>
      </w:r>
      <w:r>
        <w:rPr>
          <w:rFonts w:ascii="Arial" w:hAnsi="Arial" w:cs="Arial"/>
          <w:sz w:val="20"/>
          <w:szCs w:val="20"/>
        </w:rPr>
        <w:t xml:space="preserve"> </w:t>
      </w:r>
      <w:r w:rsidRPr="00AC0EB2">
        <w:rPr>
          <w:rFonts w:ascii="Arial" w:hAnsi="Arial" w:cs="Arial"/>
          <w:sz w:val="20"/>
          <w:szCs w:val="20"/>
        </w:rPr>
        <w:t>Segrè AV, Holm H, Handsaker RE, Westra HJ, Johnson T, Isaacs A, Yang J, Lundby A,</w:t>
      </w:r>
      <w:r>
        <w:rPr>
          <w:rFonts w:ascii="Arial" w:hAnsi="Arial" w:cs="Arial"/>
          <w:sz w:val="20"/>
          <w:szCs w:val="20"/>
        </w:rPr>
        <w:t xml:space="preserve"> </w:t>
      </w:r>
      <w:r w:rsidRPr="00AC0EB2">
        <w:rPr>
          <w:rFonts w:ascii="Arial" w:hAnsi="Arial" w:cs="Arial"/>
          <w:sz w:val="20"/>
          <w:szCs w:val="20"/>
        </w:rPr>
        <w:t>Zhao JH, Kim YJ, Go MJ, Almgren P, Bochud M, Boucher G, Cornelis MC, Gudbjartsson</w:t>
      </w:r>
      <w:r>
        <w:rPr>
          <w:rFonts w:ascii="Arial" w:hAnsi="Arial" w:cs="Arial"/>
          <w:sz w:val="20"/>
          <w:szCs w:val="20"/>
        </w:rPr>
        <w:t xml:space="preserve"> </w:t>
      </w:r>
      <w:r w:rsidRPr="00AC0EB2">
        <w:rPr>
          <w:rFonts w:ascii="Arial" w:hAnsi="Arial" w:cs="Arial"/>
          <w:sz w:val="20"/>
          <w:szCs w:val="20"/>
        </w:rPr>
        <w:t>D, Hadley D, van der Harst P, Hayward C, den Heijer M, Igl W, Jackson AU, Kutalik</w:t>
      </w:r>
      <w:r>
        <w:rPr>
          <w:rFonts w:ascii="Arial" w:hAnsi="Arial" w:cs="Arial"/>
          <w:sz w:val="20"/>
          <w:szCs w:val="20"/>
        </w:rPr>
        <w:t xml:space="preserve"> </w:t>
      </w:r>
      <w:r w:rsidRPr="00AC0EB2">
        <w:rPr>
          <w:rFonts w:ascii="Arial" w:hAnsi="Arial" w:cs="Arial"/>
          <w:sz w:val="20"/>
          <w:szCs w:val="20"/>
        </w:rPr>
        <w:t>Z, Luan J, Kemp JP, Kristiansson K, Ladenvall C, Lorentzon M, Montasser ME,</w:t>
      </w:r>
      <w:r>
        <w:rPr>
          <w:rFonts w:ascii="Arial" w:hAnsi="Arial" w:cs="Arial"/>
          <w:sz w:val="20"/>
          <w:szCs w:val="20"/>
        </w:rPr>
        <w:t xml:space="preserve"> </w:t>
      </w:r>
      <w:r w:rsidRPr="00AC0EB2">
        <w:rPr>
          <w:rFonts w:ascii="Arial" w:hAnsi="Arial" w:cs="Arial"/>
          <w:sz w:val="20"/>
          <w:szCs w:val="20"/>
        </w:rPr>
        <w:t>Njajou OT, O'Reilly PF, Padmanabhan S, St Pourcain B, Rankinen T, Salo P, Tanaka T, Timpson NJ, Vitart V, Waite L, Wheeler W, Zhang W, Draisma HH, Feitosa MF,</w:t>
      </w:r>
      <w:r>
        <w:rPr>
          <w:rFonts w:ascii="Arial" w:hAnsi="Arial" w:cs="Arial"/>
          <w:sz w:val="20"/>
          <w:szCs w:val="20"/>
        </w:rPr>
        <w:t xml:space="preserve"> </w:t>
      </w:r>
      <w:r w:rsidRPr="00AC0EB2">
        <w:rPr>
          <w:rFonts w:ascii="Arial" w:hAnsi="Arial" w:cs="Arial"/>
          <w:sz w:val="20"/>
          <w:szCs w:val="20"/>
        </w:rPr>
        <w:t>Kerr KF, Lind PA, Mihailov E, Onland-Moret NC, Song C, Weedon MN, Xie W, Yengo L,</w:t>
      </w:r>
      <w:r>
        <w:rPr>
          <w:rFonts w:ascii="Arial" w:hAnsi="Arial" w:cs="Arial"/>
          <w:sz w:val="20"/>
          <w:szCs w:val="20"/>
        </w:rPr>
        <w:t xml:space="preserve"> </w:t>
      </w:r>
      <w:r w:rsidRPr="00AC0EB2">
        <w:rPr>
          <w:rFonts w:ascii="Arial" w:hAnsi="Arial" w:cs="Arial"/>
          <w:sz w:val="20"/>
          <w:szCs w:val="20"/>
        </w:rPr>
        <w:t>Absher D, Albert CM, Alonso A, Arking DE, de Bakker PI, Balkau B, Barlassina C,</w:t>
      </w:r>
      <w:r>
        <w:rPr>
          <w:rFonts w:ascii="Arial" w:hAnsi="Arial" w:cs="Arial"/>
          <w:sz w:val="20"/>
          <w:szCs w:val="20"/>
        </w:rPr>
        <w:t xml:space="preserve"> </w:t>
      </w:r>
      <w:r w:rsidRPr="00AC0EB2">
        <w:rPr>
          <w:rFonts w:ascii="Arial" w:hAnsi="Arial" w:cs="Arial"/>
          <w:sz w:val="20"/>
          <w:szCs w:val="20"/>
        </w:rPr>
        <w:t>Benaglio P, Bis JC, Bouatia-Naji N, Brage S, Chanock SJ, Chines PS, Chung M,</w:t>
      </w:r>
      <w:r>
        <w:rPr>
          <w:rFonts w:ascii="Arial" w:hAnsi="Arial" w:cs="Arial"/>
          <w:sz w:val="20"/>
          <w:szCs w:val="20"/>
        </w:rPr>
        <w:t xml:space="preserve"> </w:t>
      </w:r>
      <w:r w:rsidRPr="00AC0EB2">
        <w:rPr>
          <w:rFonts w:ascii="Arial" w:hAnsi="Arial" w:cs="Arial"/>
          <w:sz w:val="20"/>
          <w:szCs w:val="20"/>
        </w:rPr>
        <w:t>Darbar D, Dina C, Dörr M, Elliott P, Felix SB, Fischer K, Fuchsberger C, de Geus EJ, Goyette P, Gudnason V, Harris TB, Hartikainen AL, Havulinna AS, Heckbert SR, Hicks AA, Hofman A, Holewijn S, Hoogstra-Berends F, Hottenga JJ, Jensen MK,</w:t>
      </w:r>
      <w:r>
        <w:rPr>
          <w:rFonts w:ascii="Arial" w:hAnsi="Arial" w:cs="Arial"/>
          <w:sz w:val="20"/>
          <w:szCs w:val="20"/>
        </w:rPr>
        <w:t xml:space="preserve"> </w:t>
      </w:r>
      <w:r w:rsidRPr="00AC0EB2">
        <w:rPr>
          <w:rFonts w:ascii="Arial" w:hAnsi="Arial" w:cs="Arial"/>
          <w:sz w:val="20"/>
          <w:szCs w:val="20"/>
        </w:rPr>
        <w:t>Johansson A, Junttila J, Kääb S, Kanon B, Ketkar S, Khaw KT, Knowles JW, Kooner</w:t>
      </w:r>
      <w:r>
        <w:rPr>
          <w:rFonts w:ascii="Arial" w:hAnsi="Arial" w:cs="Arial"/>
          <w:sz w:val="20"/>
          <w:szCs w:val="20"/>
        </w:rPr>
        <w:t xml:space="preserve"> </w:t>
      </w:r>
      <w:r w:rsidRPr="00AC0EB2">
        <w:rPr>
          <w:rFonts w:ascii="Arial" w:hAnsi="Arial" w:cs="Arial"/>
          <w:sz w:val="20"/>
          <w:szCs w:val="20"/>
        </w:rPr>
        <w:t>AS, Kors JA, Kumari M, Milani L, Laiho P, Lakatta EG, Langenberg C, Leusink M,</w:t>
      </w:r>
      <w:r>
        <w:rPr>
          <w:rFonts w:ascii="Arial" w:hAnsi="Arial" w:cs="Arial"/>
          <w:sz w:val="20"/>
          <w:szCs w:val="20"/>
        </w:rPr>
        <w:t xml:space="preserve"> </w:t>
      </w:r>
      <w:r w:rsidRPr="00AC0EB2">
        <w:rPr>
          <w:rFonts w:ascii="Arial" w:hAnsi="Arial" w:cs="Arial"/>
          <w:sz w:val="20"/>
          <w:szCs w:val="20"/>
        </w:rPr>
        <w:t>Liu Y, Luben RN, Lunetta KL, Lynch SN, Markus MR, Marques-Vidal P, Mateo Leach I,</w:t>
      </w:r>
      <w:r>
        <w:rPr>
          <w:rFonts w:ascii="Arial" w:hAnsi="Arial" w:cs="Arial"/>
          <w:sz w:val="20"/>
          <w:szCs w:val="20"/>
        </w:rPr>
        <w:t xml:space="preserve"> </w:t>
      </w:r>
      <w:r w:rsidRPr="00AC0EB2">
        <w:rPr>
          <w:rFonts w:ascii="Arial" w:hAnsi="Arial" w:cs="Arial"/>
          <w:sz w:val="20"/>
          <w:szCs w:val="20"/>
        </w:rPr>
        <w:t>McArdle WL, McCarroll SA, Medland SE, Miller KA, Montgomery GW, Morrison AC,</w:t>
      </w:r>
      <w:r>
        <w:rPr>
          <w:rFonts w:ascii="Arial" w:hAnsi="Arial" w:cs="Arial"/>
          <w:sz w:val="20"/>
          <w:szCs w:val="20"/>
        </w:rPr>
        <w:t xml:space="preserve"> </w:t>
      </w:r>
      <w:r w:rsidRPr="00AC0EB2">
        <w:rPr>
          <w:rFonts w:ascii="Arial" w:hAnsi="Arial" w:cs="Arial"/>
          <w:sz w:val="20"/>
          <w:szCs w:val="20"/>
        </w:rPr>
        <w:t>Müller-Nurasyid M, Navarro P, Nelis M, O'Connell JR, O'Donnell CJ, Ong KK, Newman</w:t>
      </w:r>
      <w:r>
        <w:rPr>
          <w:rFonts w:ascii="Arial" w:hAnsi="Arial" w:cs="Arial"/>
          <w:sz w:val="20"/>
          <w:szCs w:val="20"/>
        </w:rPr>
        <w:t xml:space="preserve"> </w:t>
      </w:r>
      <w:r w:rsidRPr="00AC0EB2">
        <w:rPr>
          <w:rFonts w:ascii="Arial" w:hAnsi="Arial" w:cs="Arial"/>
          <w:sz w:val="20"/>
          <w:szCs w:val="20"/>
        </w:rPr>
        <w:t>AB, Peters A, Polasek O, Pouta A, Pramstaller PP, Psaty BM, Rao DC, Ring SM,</w:t>
      </w:r>
      <w:r>
        <w:rPr>
          <w:rFonts w:ascii="Arial" w:hAnsi="Arial" w:cs="Arial"/>
          <w:sz w:val="20"/>
          <w:szCs w:val="20"/>
        </w:rPr>
        <w:t xml:space="preserve"> </w:t>
      </w:r>
      <w:r w:rsidRPr="00AC0EB2">
        <w:rPr>
          <w:rFonts w:ascii="Arial" w:hAnsi="Arial" w:cs="Arial"/>
          <w:sz w:val="20"/>
          <w:szCs w:val="20"/>
        </w:rPr>
        <w:t>Rossin EJ, Rudan D, Sanna S, Scott RA, Sehmi JS, Sharp S, Shin JT, Singleton AB, Smith AV, Soranzo N, Spector TD, Stewart C, Stringham HM, Tarasov KV,</w:t>
      </w:r>
      <w:r>
        <w:rPr>
          <w:rFonts w:ascii="Arial" w:hAnsi="Arial" w:cs="Arial"/>
          <w:sz w:val="20"/>
          <w:szCs w:val="20"/>
        </w:rPr>
        <w:t xml:space="preserve"> </w:t>
      </w:r>
      <w:r w:rsidRPr="00AC0EB2">
        <w:rPr>
          <w:rFonts w:ascii="Arial" w:hAnsi="Arial" w:cs="Arial"/>
          <w:sz w:val="20"/>
          <w:szCs w:val="20"/>
        </w:rPr>
        <w:t>Uitterlinden AG, Vandenput L, Hwang SJ, Whitfield JB, Wijmenga C, Wild SH,</w:t>
      </w:r>
      <w:r>
        <w:rPr>
          <w:rFonts w:ascii="Arial" w:hAnsi="Arial" w:cs="Arial"/>
          <w:sz w:val="20"/>
          <w:szCs w:val="20"/>
        </w:rPr>
        <w:t xml:space="preserve"> </w:t>
      </w:r>
      <w:r w:rsidRPr="00AC0EB2">
        <w:rPr>
          <w:rFonts w:ascii="Arial" w:hAnsi="Arial" w:cs="Arial"/>
          <w:sz w:val="20"/>
          <w:szCs w:val="20"/>
        </w:rPr>
        <w:t>Willemsen G, Wilson JF, Witteman JC, Wong A, Wong Q, Jamshidi Y, Zitting P, Boer JM, Boomsma DI, Borecki IB, van Duijn CM, Ekelund U, Forouhi NG, Froguel P,</w:t>
      </w:r>
      <w:r>
        <w:rPr>
          <w:rFonts w:ascii="Arial" w:hAnsi="Arial" w:cs="Arial"/>
          <w:sz w:val="20"/>
          <w:szCs w:val="20"/>
        </w:rPr>
        <w:t xml:space="preserve"> </w:t>
      </w:r>
      <w:r w:rsidRPr="00AC0EB2">
        <w:rPr>
          <w:rFonts w:ascii="Arial" w:hAnsi="Arial" w:cs="Arial"/>
          <w:sz w:val="20"/>
          <w:szCs w:val="20"/>
        </w:rPr>
        <w:t>Hingorani A, Ingelsson E, Kivimaki M, Kronmal RA, Kuh D, Lind L, Martin NG,</w:t>
      </w:r>
      <w:r>
        <w:rPr>
          <w:rFonts w:ascii="Arial" w:hAnsi="Arial" w:cs="Arial"/>
          <w:sz w:val="20"/>
          <w:szCs w:val="20"/>
        </w:rPr>
        <w:t xml:space="preserve"> </w:t>
      </w:r>
      <w:r w:rsidRPr="00AC0EB2">
        <w:rPr>
          <w:rFonts w:ascii="Arial" w:hAnsi="Arial" w:cs="Arial"/>
          <w:sz w:val="20"/>
          <w:szCs w:val="20"/>
        </w:rPr>
        <w:t>Oostra BA, Pedersen NL, Quertermous T, Rotter JI, van der Schouw YT, Verschuren</w:t>
      </w:r>
      <w:r>
        <w:rPr>
          <w:rFonts w:ascii="Arial" w:hAnsi="Arial" w:cs="Arial"/>
          <w:sz w:val="20"/>
          <w:szCs w:val="20"/>
        </w:rPr>
        <w:t xml:space="preserve"> </w:t>
      </w:r>
      <w:r w:rsidRPr="00AC0EB2">
        <w:rPr>
          <w:rFonts w:ascii="Arial" w:hAnsi="Arial" w:cs="Arial"/>
          <w:sz w:val="20"/>
          <w:szCs w:val="20"/>
        </w:rPr>
        <w:t>WM, Walker M, Albanes D, Arnar DO, Assimes TL, Bandinelli S, Boehnke M, de Boer</w:t>
      </w:r>
      <w:r>
        <w:rPr>
          <w:rFonts w:ascii="Arial" w:hAnsi="Arial" w:cs="Arial"/>
          <w:sz w:val="20"/>
          <w:szCs w:val="20"/>
        </w:rPr>
        <w:t xml:space="preserve"> </w:t>
      </w:r>
      <w:r w:rsidRPr="00AC0EB2">
        <w:rPr>
          <w:rFonts w:ascii="Arial" w:hAnsi="Arial" w:cs="Arial"/>
          <w:sz w:val="20"/>
          <w:szCs w:val="20"/>
        </w:rPr>
        <w:t>RA, Bouchard C, Caulfield WL, Chambers JC, Curhan G, Cusi D, Eriksson J, Ferrucci</w:t>
      </w:r>
      <w:r>
        <w:rPr>
          <w:rFonts w:ascii="Arial" w:hAnsi="Arial" w:cs="Arial"/>
          <w:sz w:val="20"/>
          <w:szCs w:val="20"/>
        </w:rPr>
        <w:t xml:space="preserve"> </w:t>
      </w:r>
      <w:r w:rsidRPr="00AC0EB2">
        <w:rPr>
          <w:rFonts w:ascii="Arial" w:hAnsi="Arial" w:cs="Arial"/>
          <w:sz w:val="20"/>
          <w:szCs w:val="20"/>
        </w:rPr>
        <w:t>L, van Gilst WH, Glorioso N, de Graaf J, Groop L, Gyllensten U, Hsueh WC, Hu FB, Huikuri HV, Hunter DJ, Iribarren C, Isomaa B, Jarvelin MR, Jula A, Kähönen M,</w:t>
      </w:r>
      <w:r>
        <w:rPr>
          <w:rFonts w:ascii="Arial" w:hAnsi="Arial" w:cs="Arial"/>
          <w:sz w:val="20"/>
          <w:szCs w:val="20"/>
        </w:rPr>
        <w:t xml:space="preserve"> </w:t>
      </w:r>
      <w:r w:rsidRPr="00AC0EB2">
        <w:rPr>
          <w:rFonts w:ascii="Arial" w:hAnsi="Arial" w:cs="Arial"/>
          <w:sz w:val="20"/>
          <w:szCs w:val="20"/>
        </w:rPr>
        <w:t>Kiemeney LA, van der Klauw MM, Kooner JS, Kraft P, Iacoviello L, Lehtimäki T,</w:t>
      </w:r>
      <w:r>
        <w:rPr>
          <w:rFonts w:ascii="Arial" w:hAnsi="Arial" w:cs="Arial"/>
          <w:sz w:val="20"/>
          <w:szCs w:val="20"/>
        </w:rPr>
        <w:t xml:space="preserve"> </w:t>
      </w:r>
      <w:r w:rsidRPr="00AC0EB2">
        <w:rPr>
          <w:rFonts w:ascii="Arial" w:hAnsi="Arial" w:cs="Arial"/>
          <w:sz w:val="20"/>
          <w:szCs w:val="20"/>
        </w:rPr>
        <w:t>Lokki ML, Mitchell BD, Navis G, Nieminen MS, Ohlsson C, Poulter NR, Qi L,</w:t>
      </w:r>
      <w:r>
        <w:rPr>
          <w:rFonts w:ascii="Arial" w:hAnsi="Arial" w:cs="Arial"/>
          <w:sz w:val="20"/>
          <w:szCs w:val="20"/>
        </w:rPr>
        <w:t xml:space="preserve"> </w:t>
      </w:r>
      <w:r w:rsidRPr="00AC0EB2">
        <w:rPr>
          <w:rFonts w:ascii="Arial" w:hAnsi="Arial" w:cs="Arial"/>
          <w:sz w:val="20"/>
          <w:szCs w:val="20"/>
        </w:rPr>
        <w:t>Raitakari OT, Rimm EB, Rioux JD, Rizzi F, Rudan I, Salomaa V, Sever PS, Shields</w:t>
      </w:r>
      <w:r>
        <w:rPr>
          <w:rFonts w:ascii="Arial" w:hAnsi="Arial" w:cs="Arial"/>
          <w:sz w:val="20"/>
          <w:szCs w:val="20"/>
        </w:rPr>
        <w:t xml:space="preserve"> </w:t>
      </w:r>
      <w:r w:rsidRPr="00AC0EB2">
        <w:rPr>
          <w:rFonts w:ascii="Arial" w:hAnsi="Arial" w:cs="Arial"/>
          <w:sz w:val="20"/>
          <w:szCs w:val="20"/>
        </w:rPr>
        <w:t>DC, Shuldiner AR, Sinisalo J, Stanton AV, Stolk RP, Strachan DP, Tardif JC,</w:t>
      </w:r>
      <w:r>
        <w:rPr>
          <w:rFonts w:ascii="Arial" w:hAnsi="Arial" w:cs="Arial"/>
          <w:sz w:val="20"/>
          <w:szCs w:val="20"/>
        </w:rPr>
        <w:t xml:space="preserve"> </w:t>
      </w:r>
      <w:r w:rsidRPr="00AC0EB2">
        <w:rPr>
          <w:rFonts w:ascii="Arial" w:hAnsi="Arial" w:cs="Arial"/>
          <w:sz w:val="20"/>
          <w:szCs w:val="20"/>
        </w:rPr>
        <w:t>Thorsteinsdottir U, Tuomilehto J, van Veldhuisen DJ, Virtamo J, Viikari J,</w:t>
      </w:r>
      <w:r>
        <w:rPr>
          <w:rFonts w:ascii="Arial" w:hAnsi="Arial" w:cs="Arial"/>
          <w:sz w:val="20"/>
          <w:szCs w:val="20"/>
        </w:rPr>
        <w:t xml:space="preserve"> </w:t>
      </w:r>
      <w:r w:rsidRPr="00AC0EB2">
        <w:rPr>
          <w:rFonts w:ascii="Arial" w:hAnsi="Arial" w:cs="Arial"/>
          <w:sz w:val="20"/>
          <w:szCs w:val="20"/>
        </w:rPr>
        <w:t xml:space="preserve">Vollenweider P, Waeber G, Widen E, Cho </w:t>
      </w:r>
      <w:r w:rsidRPr="00AC0EB2">
        <w:rPr>
          <w:rFonts w:ascii="Arial" w:hAnsi="Arial" w:cs="Arial"/>
          <w:sz w:val="20"/>
          <w:szCs w:val="20"/>
        </w:rPr>
        <w:lastRenderedPageBreak/>
        <w:t>YS, Olsen JV, Visscher PM, Willer C,</w:t>
      </w:r>
      <w:r>
        <w:rPr>
          <w:rFonts w:ascii="Arial" w:hAnsi="Arial" w:cs="Arial"/>
          <w:sz w:val="20"/>
          <w:szCs w:val="20"/>
        </w:rPr>
        <w:t xml:space="preserve"> </w:t>
      </w:r>
      <w:r w:rsidRPr="00AC0EB2">
        <w:rPr>
          <w:rFonts w:ascii="Arial" w:hAnsi="Arial" w:cs="Arial"/>
          <w:sz w:val="20"/>
          <w:szCs w:val="20"/>
        </w:rPr>
        <w:t>Franke L; Global BPgen Consortium; CARDIoGRAM Consortium, Erdmann J, Thompson JR;</w:t>
      </w:r>
      <w:r>
        <w:rPr>
          <w:rFonts w:ascii="Arial" w:hAnsi="Arial" w:cs="Arial"/>
          <w:sz w:val="20"/>
          <w:szCs w:val="20"/>
        </w:rPr>
        <w:t xml:space="preserve"> </w:t>
      </w:r>
      <w:r w:rsidRPr="00AC0EB2">
        <w:rPr>
          <w:rFonts w:ascii="Arial" w:hAnsi="Arial" w:cs="Arial"/>
          <w:sz w:val="20"/>
          <w:szCs w:val="20"/>
        </w:rPr>
        <w:t>PR GWAS Consortium, Pfeufer A; QRS GWAS Consortium, Sotoodehnia N; QT-IGC</w:t>
      </w:r>
      <w:r>
        <w:rPr>
          <w:rFonts w:ascii="Arial" w:hAnsi="Arial" w:cs="Arial"/>
          <w:sz w:val="20"/>
          <w:szCs w:val="20"/>
        </w:rPr>
        <w:t xml:space="preserve"> </w:t>
      </w:r>
      <w:r w:rsidRPr="00AC0EB2">
        <w:rPr>
          <w:rFonts w:ascii="Arial" w:hAnsi="Arial" w:cs="Arial"/>
          <w:sz w:val="20"/>
          <w:szCs w:val="20"/>
        </w:rPr>
        <w:t>Consortium, Newton-Cheh C</w:t>
      </w:r>
      <w:r>
        <w:rPr>
          <w:rFonts w:ascii="Arial" w:hAnsi="Arial" w:cs="Arial"/>
          <w:sz w:val="20"/>
          <w:szCs w:val="20"/>
        </w:rPr>
        <w:t>,</w:t>
      </w:r>
      <w:r w:rsidRPr="00AC0EB2">
        <w:rPr>
          <w:rFonts w:ascii="Arial" w:hAnsi="Arial" w:cs="Arial"/>
          <w:sz w:val="20"/>
          <w:szCs w:val="20"/>
        </w:rPr>
        <w:t xml:space="preserve"> CHARGE-AF Consortium, Ellinor PT, Stricker BH,</w:t>
      </w:r>
      <w:r>
        <w:rPr>
          <w:rFonts w:ascii="Arial" w:hAnsi="Arial" w:cs="Arial"/>
          <w:sz w:val="20"/>
          <w:szCs w:val="20"/>
        </w:rPr>
        <w:t xml:space="preserve"> </w:t>
      </w:r>
      <w:r w:rsidRPr="00AC0EB2">
        <w:rPr>
          <w:rFonts w:ascii="Arial" w:hAnsi="Arial" w:cs="Arial"/>
          <w:sz w:val="20"/>
          <w:szCs w:val="20"/>
        </w:rPr>
        <w:t>Metspalu A, Perola M, Beckmann JS, Smith GD, Stefansson K, Wareham NJ, Munroe PB, Sibon OC, Milan DJ, Snieder H, Samani NJ, Loos RJ.</w:t>
      </w:r>
      <w:r w:rsidRPr="00AC0EB2">
        <w:rPr>
          <w:rFonts w:ascii="Arial" w:hAnsi="Arial" w:cs="Arial"/>
          <w:b/>
          <w:i/>
          <w:sz w:val="20"/>
          <w:szCs w:val="20"/>
        </w:rPr>
        <w:t xml:space="preserve"> Identification of heart rate-associated loci and their effects on cardiac conduction and rhythm disorders.</w:t>
      </w:r>
      <w:r w:rsidRPr="00AC0EB2">
        <w:rPr>
          <w:rFonts w:ascii="Arial" w:hAnsi="Arial" w:cs="Arial"/>
          <w:sz w:val="20"/>
          <w:szCs w:val="20"/>
        </w:rPr>
        <w:t xml:space="preserve"> Nat Genet. 2013 Jun</w:t>
      </w:r>
      <w:r>
        <w:rPr>
          <w:rFonts w:ascii="Arial" w:hAnsi="Arial" w:cs="Arial"/>
          <w:sz w:val="20"/>
          <w:szCs w:val="20"/>
        </w:rPr>
        <w:t xml:space="preserve">. </w:t>
      </w:r>
      <w:r w:rsidRPr="00AC0EB2">
        <w:rPr>
          <w:rFonts w:ascii="Arial" w:hAnsi="Arial" w:cs="Arial"/>
          <w:sz w:val="20"/>
          <w:szCs w:val="20"/>
        </w:rPr>
        <w:t>45</w:t>
      </w:r>
      <w:r>
        <w:rPr>
          <w:rFonts w:ascii="Arial" w:hAnsi="Arial" w:cs="Arial"/>
          <w:sz w:val="20"/>
          <w:szCs w:val="20"/>
        </w:rPr>
        <w:t xml:space="preserve">, issue </w:t>
      </w:r>
      <w:r w:rsidRPr="00AC0EB2">
        <w:rPr>
          <w:rFonts w:ascii="Arial" w:hAnsi="Arial" w:cs="Arial"/>
          <w:sz w:val="20"/>
          <w:szCs w:val="20"/>
        </w:rPr>
        <w:t>6</w:t>
      </w:r>
      <w:r>
        <w:rPr>
          <w:rFonts w:ascii="Arial" w:hAnsi="Arial" w:cs="Arial"/>
          <w:sz w:val="20"/>
          <w:szCs w:val="20"/>
        </w:rPr>
        <w:t xml:space="preserve">, pp. </w:t>
      </w:r>
      <w:r w:rsidRPr="00AC0EB2">
        <w:rPr>
          <w:rFonts w:ascii="Arial" w:hAnsi="Arial" w:cs="Arial"/>
          <w:sz w:val="20"/>
          <w:szCs w:val="20"/>
        </w:rPr>
        <w:t>621-</w:t>
      </w:r>
      <w:r>
        <w:rPr>
          <w:rFonts w:ascii="Arial" w:hAnsi="Arial" w:cs="Arial"/>
          <w:sz w:val="20"/>
          <w:szCs w:val="20"/>
        </w:rPr>
        <w:t>6</w:t>
      </w:r>
      <w:r w:rsidRPr="00AC0EB2">
        <w:rPr>
          <w:rFonts w:ascii="Arial" w:hAnsi="Arial" w:cs="Arial"/>
          <w:sz w:val="20"/>
          <w:szCs w:val="20"/>
        </w:rPr>
        <w:t>31. PM: 23583979</w:t>
      </w:r>
      <w:r>
        <w:rPr>
          <w:rFonts w:ascii="Arial" w:hAnsi="Arial" w:cs="Arial"/>
          <w:sz w:val="20"/>
          <w:szCs w:val="20"/>
        </w:rPr>
        <w:t>.</w:t>
      </w:r>
      <w:r w:rsidRPr="00AC0EB2">
        <w:rPr>
          <w:rFonts w:ascii="Arial" w:hAnsi="Arial" w:cs="Arial"/>
          <w:sz w:val="20"/>
          <w:szCs w:val="20"/>
        </w:rPr>
        <w:t xml:space="preserve"> PMC3696959.</w:t>
      </w:r>
    </w:p>
    <w:p w14:paraId="60EEA63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den Ruijter HM, Peters SA, Groenewegen KA, Anderson TJ, Britton AR, Dekker JM, Engstrom G, Eijkemans MJ, Evans GW, de GJ, Grobbee DE, Hedblad B, Hofman A, Holewijn S, Ikeda A, Kavousi M, Kitagawa K, Kitamura A, Koffijberg H, Ikram MA, Lonn EM, Lorenz MW, Mathiesen EB, Nijpels G, Okazaki S, O'Leary DH, Polak JF, Price JF, Robertson C, Rembold CM, Rosvall M, Rundek T, Salonen JT, Sitzer M, Stehouwer CD, Witt</w:t>
      </w:r>
      <w:r w:rsidR="00542758">
        <w:rPr>
          <w:rFonts w:ascii="Arial" w:hAnsi="Arial" w:cs="Arial"/>
          <w:sz w:val="20"/>
          <w:szCs w:val="20"/>
        </w:rPr>
        <w:t xml:space="preserve">eman JC, Moons KG, Bots ML. </w:t>
      </w:r>
      <w:r w:rsidRPr="00322787">
        <w:rPr>
          <w:rFonts w:ascii="Arial" w:hAnsi="Arial" w:cs="Arial"/>
          <w:b/>
          <w:bCs/>
          <w:i/>
          <w:iCs/>
          <w:sz w:val="20"/>
          <w:szCs w:val="20"/>
        </w:rPr>
        <w:t>Common carotid intima-media thickness does not add to Framingham risk score in individuals with diabetes mellitus: the USE-IMT initiative</w:t>
      </w:r>
      <w:r w:rsidRPr="00322787">
        <w:rPr>
          <w:rFonts w:ascii="Arial" w:hAnsi="Arial" w:cs="Arial"/>
          <w:b/>
          <w:bCs/>
          <w:sz w:val="20"/>
          <w:szCs w:val="20"/>
        </w:rPr>
        <w:t xml:space="preserve">. </w:t>
      </w:r>
      <w:r w:rsidRPr="00322787">
        <w:rPr>
          <w:rFonts w:ascii="Arial" w:hAnsi="Arial" w:cs="Arial"/>
          <w:sz w:val="20"/>
          <w:szCs w:val="20"/>
        </w:rPr>
        <w:t>Diabetologia, July, 2013. Vol. 56, issue</w:t>
      </w:r>
      <w:r w:rsidR="00542758">
        <w:rPr>
          <w:rFonts w:ascii="Arial" w:hAnsi="Arial" w:cs="Arial"/>
          <w:sz w:val="20"/>
          <w:szCs w:val="20"/>
        </w:rPr>
        <w:t xml:space="preserve"> 7, pp. 1494-1502. PM:23568273.</w:t>
      </w:r>
    </w:p>
    <w:p w14:paraId="3E6B314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Deo R, Nalls MA, Avery CL, Smith JG, Evans DS, Keller MF, Butler AM, Buxbaum SG, Li G, Miguel QP, Smith EN, Tanaka T, Akylbekova EL, Alonso A, Arking DE, Benjamin EJ, Berenson GS, Bis JC, Chen LY, Chen W, Cummings SR, Ellinor PT, Evans MK, Ferrucci L, Fox ER, Heckbert SR, Heiss G, Hsueh WC, Kerr KF, Limacher MC, Liu Y, Lubitz SA, Magnani JW, Mehra R, Marcus GM, Murray SS, Newman AB, Njajou O, North KE, Paltoo DN, Psaty BM, Redline SS, Reiner AP, Robinson JG, Rotter JI, Samdarshi TE, Schnabel RB, Schork NJ, Singleton AB, Siscovick D, Soliman EZ, Sotoodehnia N, Srinivasan SR, Taylor HA, Trevisan M, Zhang Z, Zonderman </w:t>
      </w:r>
      <w:r w:rsidR="00542758">
        <w:rPr>
          <w:rFonts w:ascii="Arial" w:hAnsi="Arial" w:cs="Arial"/>
          <w:sz w:val="20"/>
          <w:szCs w:val="20"/>
        </w:rPr>
        <w:t xml:space="preserve">AB, Newton-Cheh C, Whitsel EA. </w:t>
      </w:r>
      <w:r w:rsidRPr="00322787">
        <w:rPr>
          <w:rFonts w:ascii="Arial" w:hAnsi="Arial" w:cs="Arial"/>
          <w:b/>
          <w:bCs/>
          <w:i/>
          <w:iCs/>
          <w:sz w:val="20"/>
          <w:szCs w:val="20"/>
        </w:rPr>
        <w:t>Common genetic variation near the connexin-43 gene is associated with resting heart rate in African Americans: a genome-wide association study of 13,372 participants</w:t>
      </w:r>
      <w:r w:rsidRPr="00322787">
        <w:rPr>
          <w:rFonts w:ascii="Arial" w:hAnsi="Arial" w:cs="Arial"/>
          <w:b/>
          <w:bCs/>
          <w:sz w:val="20"/>
          <w:szCs w:val="20"/>
        </w:rPr>
        <w:t xml:space="preserve">. </w:t>
      </w:r>
      <w:r w:rsidRPr="00322787">
        <w:rPr>
          <w:rFonts w:ascii="Arial" w:hAnsi="Arial" w:cs="Arial"/>
          <w:sz w:val="20"/>
          <w:szCs w:val="20"/>
        </w:rPr>
        <w:t>Heart Rhythm, Mar., 2013. Vol. 10, issue 3, pp. 401-408. PM:23183192. PMC3718037.</w:t>
      </w:r>
    </w:p>
    <w:p w14:paraId="314EF59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Dewland TA, Vittinghoff E, Mandyam MC, Heckbert SR, Siscovick DS, Stein PK, Psaty BM, Sotoodehni</w:t>
      </w:r>
      <w:r w:rsidR="00542758">
        <w:rPr>
          <w:rFonts w:ascii="Arial" w:hAnsi="Arial" w:cs="Arial"/>
          <w:sz w:val="20"/>
          <w:szCs w:val="20"/>
        </w:rPr>
        <w:t xml:space="preserve">a N, Gottdiener JS, Marcus GM. </w:t>
      </w:r>
      <w:r w:rsidRPr="00322787">
        <w:rPr>
          <w:rFonts w:ascii="Arial" w:hAnsi="Arial" w:cs="Arial"/>
          <w:b/>
          <w:bCs/>
          <w:i/>
          <w:iCs/>
          <w:sz w:val="20"/>
          <w:szCs w:val="20"/>
        </w:rPr>
        <w:t>Atrial ectopy as a predictor of incident atrial fibrillation: a cohort study</w:t>
      </w:r>
      <w:r w:rsidRPr="00322787">
        <w:rPr>
          <w:rFonts w:ascii="Arial" w:hAnsi="Arial" w:cs="Arial"/>
          <w:b/>
          <w:bCs/>
          <w:sz w:val="20"/>
          <w:szCs w:val="20"/>
        </w:rPr>
        <w:t xml:space="preserve">. </w:t>
      </w:r>
      <w:r w:rsidRPr="00322787">
        <w:rPr>
          <w:rFonts w:ascii="Arial" w:hAnsi="Arial" w:cs="Arial"/>
          <w:sz w:val="20"/>
          <w:szCs w:val="20"/>
        </w:rPr>
        <w:t>Ann Intern Med, Dec. 3, 2013. Vol. 159, issue 11, pp. 721-728. PM:24297188. PMC4115459.</w:t>
      </w:r>
    </w:p>
    <w:p w14:paraId="3D3193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Diehr PH, Thielke SM,</w:t>
      </w:r>
      <w:r w:rsidR="00542758">
        <w:rPr>
          <w:rFonts w:ascii="Arial" w:hAnsi="Arial" w:cs="Arial"/>
          <w:sz w:val="20"/>
          <w:szCs w:val="20"/>
        </w:rPr>
        <w:t xml:space="preserve"> Newman AB, Hirsch C, Tracy R. </w:t>
      </w:r>
      <w:r w:rsidRPr="00322787">
        <w:rPr>
          <w:rFonts w:ascii="Arial" w:hAnsi="Arial" w:cs="Arial"/>
          <w:b/>
          <w:bCs/>
          <w:i/>
          <w:iCs/>
          <w:sz w:val="20"/>
          <w:szCs w:val="20"/>
        </w:rPr>
        <w:t>Decline in Health for Older Adults: Five-Year Change in 13 Key Measures of Standardized Health</w:t>
      </w:r>
      <w:r w:rsidRPr="00322787">
        <w:rPr>
          <w:rFonts w:ascii="Arial" w:hAnsi="Arial" w:cs="Arial"/>
          <w:b/>
          <w:bCs/>
          <w:sz w:val="20"/>
          <w:szCs w:val="20"/>
        </w:rPr>
        <w:t xml:space="preserve">. </w:t>
      </w:r>
      <w:r w:rsidRPr="00322787">
        <w:rPr>
          <w:rFonts w:ascii="Arial" w:hAnsi="Arial" w:cs="Arial"/>
          <w:sz w:val="20"/>
          <w:szCs w:val="20"/>
        </w:rPr>
        <w:t>J Gerontol.A B</w:t>
      </w:r>
      <w:r w:rsidR="00542758">
        <w:rPr>
          <w:rFonts w:ascii="Arial" w:hAnsi="Arial" w:cs="Arial"/>
          <w:sz w:val="20"/>
          <w:szCs w:val="20"/>
        </w:rPr>
        <w:t>iol.Sci.Med.Sci., May 10, 2013.</w:t>
      </w:r>
      <w:r w:rsidRPr="00322787">
        <w:rPr>
          <w:rFonts w:ascii="Arial" w:hAnsi="Arial" w:cs="Arial"/>
          <w:sz w:val="20"/>
          <w:szCs w:val="20"/>
        </w:rPr>
        <w:t xml:space="preserve"> PM:23666944. PMC3738029.</w:t>
      </w:r>
    </w:p>
    <w:p w14:paraId="31F0AA9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Djousse L, Benkeser D, Arnold A, Kizer JR, Zieman SJ, Lemaitre RN, Tracy RP, Gottdiener JS, Mozaffarian D, Siscovick DS, Mukamal KJ, Ix JH. </w:t>
      </w:r>
      <w:r w:rsidRPr="00322787">
        <w:rPr>
          <w:rFonts w:ascii="Arial" w:hAnsi="Arial" w:cs="Arial"/>
          <w:b/>
          <w:bCs/>
          <w:i/>
          <w:iCs/>
          <w:sz w:val="20"/>
          <w:szCs w:val="20"/>
        </w:rPr>
        <w:t>Plasma free Fatty acids and risk of heart failure: the cardiovascular health study</w:t>
      </w:r>
      <w:r w:rsidRPr="00322787">
        <w:rPr>
          <w:rFonts w:ascii="Arial" w:hAnsi="Arial" w:cs="Arial"/>
          <w:b/>
          <w:bCs/>
          <w:sz w:val="20"/>
          <w:szCs w:val="20"/>
        </w:rPr>
        <w:t xml:space="preserve">. </w:t>
      </w:r>
      <w:r w:rsidRPr="00322787">
        <w:rPr>
          <w:rFonts w:ascii="Arial" w:hAnsi="Arial" w:cs="Arial"/>
          <w:sz w:val="20"/>
          <w:szCs w:val="20"/>
        </w:rPr>
        <w:t>Circ Heart Fail, Sept. 1, 2013. Vol. 6, issue 5, pp. 964-969. PM:23926204. PMC3884584.</w:t>
      </w:r>
    </w:p>
    <w:p w14:paraId="78CC2F7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Djousse L, Maziarz M, Biggs ML, Ix JH, Zieman SJ, Kizer JR, Lemaitre RN, Mozaffarian D, Tracy RP, Mukamal KJ</w:t>
      </w:r>
      <w:r w:rsidR="00D66B4E">
        <w:rPr>
          <w:rFonts w:ascii="Arial" w:hAnsi="Arial" w:cs="Arial"/>
          <w:sz w:val="20"/>
          <w:szCs w:val="20"/>
        </w:rPr>
        <w:t xml:space="preserve">, Siscovick DS, Sotoodehnia N. </w:t>
      </w:r>
      <w:r w:rsidRPr="00322787">
        <w:rPr>
          <w:rFonts w:ascii="Arial" w:hAnsi="Arial" w:cs="Arial"/>
          <w:b/>
          <w:bCs/>
          <w:i/>
          <w:iCs/>
          <w:sz w:val="20"/>
          <w:szCs w:val="20"/>
        </w:rPr>
        <w:t>Plasma Fatty Acid binding protein 4 and risk of sudden cardiac death in older adults</w:t>
      </w:r>
      <w:r w:rsidR="00D66B4E">
        <w:rPr>
          <w:rFonts w:ascii="Arial" w:hAnsi="Arial" w:cs="Arial"/>
          <w:b/>
          <w:bCs/>
          <w:sz w:val="20"/>
          <w:szCs w:val="20"/>
        </w:rPr>
        <w:t>.</w:t>
      </w:r>
      <w:r w:rsidRPr="00322787">
        <w:rPr>
          <w:rFonts w:ascii="Arial" w:hAnsi="Arial" w:cs="Arial"/>
          <w:sz w:val="20"/>
          <w:szCs w:val="20"/>
        </w:rPr>
        <w:t xml:space="preserve"> Cardiol Res Pract, 2013. Vol. 2013, pp. 181054. PM:24455402. PMC3888692.</w:t>
      </w:r>
    </w:p>
    <w:p w14:paraId="4C463B01"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Djousse L, Bartz TM, Ix JH, Kochar J, Kizer JR, Gottdiener JS, Tracy RP, Mozaffarian D, Siscov</w:t>
      </w:r>
      <w:r w:rsidR="00D66B4E">
        <w:rPr>
          <w:rFonts w:ascii="Arial" w:hAnsi="Arial" w:cs="Arial"/>
          <w:sz w:val="20"/>
          <w:szCs w:val="20"/>
        </w:rPr>
        <w:t xml:space="preserve">ick DS, Mukamal KJ, Zieman SJ. </w:t>
      </w:r>
      <w:r w:rsidRPr="00322787">
        <w:rPr>
          <w:rFonts w:ascii="Arial" w:hAnsi="Arial" w:cs="Arial"/>
          <w:b/>
          <w:bCs/>
          <w:i/>
          <w:iCs/>
          <w:sz w:val="20"/>
          <w:szCs w:val="20"/>
        </w:rPr>
        <w:t>Fatty acid-binding protein 4 and incident heart failure: the Cardiovascular Health Study</w:t>
      </w:r>
      <w:r w:rsidRPr="00322787">
        <w:rPr>
          <w:rFonts w:ascii="Arial" w:hAnsi="Arial" w:cs="Arial"/>
          <w:b/>
          <w:bCs/>
          <w:sz w:val="20"/>
          <w:szCs w:val="20"/>
        </w:rPr>
        <w:t xml:space="preserve">. </w:t>
      </w:r>
      <w:r w:rsidRPr="00322787">
        <w:rPr>
          <w:rFonts w:ascii="Arial" w:hAnsi="Arial" w:cs="Arial"/>
          <w:sz w:val="20"/>
          <w:szCs w:val="20"/>
        </w:rPr>
        <w:t>Eur.J.Heart Fail., Apr., 2013. Vol. 15, issue 4, pp. 394-399. PM:23223158. PMC3707430.</w:t>
      </w:r>
    </w:p>
    <w:p w14:paraId="3D526D8E" w14:textId="77777777" w:rsidR="005063C9" w:rsidRPr="00322787" w:rsidRDefault="005063C9">
      <w:pPr>
        <w:autoSpaceDE w:val="0"/>
        <w:autoSpaceDN w:val="0"/>
        <w:adjustRightInd w:val="0"/>
        <w:spacing w:after="240" w:line="240" w:lineRule="auto"/>
        <w:rPr>
          <w:rFonts w:ascii="Arial" w:hAnsi="Arial" w:cs="Arial"/>
          <w:sz w:val="20"/>
          <w:szCs w:val="20"/>
        </w:rPr>
      </w:pPr>
      <w:r w:rsidRPr="005063C9">
        <w:rPr>
          <w:rFonts w:ascii="Arial" w:hAnsi="Arial" w:cs="Arial"/>
          <w:sz w:val="20"/>
          <w:szCs w:val="20"/>
        </w:rPr>
        <w:t>Do R, Willer CJ, Schmidt EM, Sengupta S, Gao C, Peloso GM, Gustafsson S,</w:t>
      </w:r>
      <w:r>
        <w:rPr>
          <w:rFonts w:ascii="Arial" w:hAnsi="Arial" w:cs="Arial"/>
          <w:sz w:val="20"/>
          <w:szCs w:val="20"/>
        </w:rPr>
        <w:t xml:space="preserve"> </w:t>
      </w:r>
      <w:r w:rsidRPr="005063C9">
        <w:rPr>
          <w:rFonts w:ascii="Arial" w:hAnsi="Arial" w:cs="Arial"/>
          <w:sz w:val="20"/>
          <w:szCs w:val="20"/>
        </w:rPr>
        <w:t>Kanoni S, Ganna A, Chen J, Buchkovich ML, Mora S, Beckmann JS, Bragg-Gresham JL,</w:t>
      </w:r>
      <w:r>
        <w:rPr>
          <w:rFonts w:ascii="Arial" w:hAnsi="Arial" w:cs="Arial"/>
          <w:sz w:val="20"/>
          <w:szCs w:val="20"/>
        </w:rPr>
        <w:t xml:space="preserve"> </w:t>
      </w:r>
      <w:r w:rsidRPr="005063C9">
        <w:rPr>
          <w:rFonts w:ascii="Arial" w:hAnsi="Arial" w:cs="Arial"/>
          <w:sz w:val="20"/>
          <w:szCs w:val="20"/>
        </w:rPr>
        <w:t>Chang HY, Demirkan A, Den Hertog HM, Donnelly LA, Ehret GB, Esko T, Feitosa MF,</w:t>
      </w:r>
      <w:r>
        <w:rPr>
          <w:rFonts w:ascii="Arial" w:hAnsi="Arial" w:cs="Arial"/>
          <w:sz w:val="20"/>
          <w:szCs w:val="20"/>
        </w:rPr>
        <w:t xml:space="preserve"> </w:t>
      </w:r>
      <w:r w:rsidRPr="005063C9">
        <w:rPr>
          <w:rFonts w:ascii="Arial" w:hAnsi="Arial" w:cs="Arial"/>
          <w:sz w:val="20"/>
          <w:szCs w:val="20"/>
        </w:rPr>
        <w:t xml:space="preserve">Ferreira T, Fischer K, Fontanillas P, </w:t>
      </w:r>
      <w:r w:rsidRPr="005063C9">
        <w:rPr>
          <w:rFonts w:ascii="Arial" w:hAnsi="Arial" w:cs="Arial"/>
          <w:sz w:val="20"/>
          <w:szCs w:val="20"/>
        </w:rPr>
        <w:lastRenderedPageBreak/>
        <w:t>Fraser RM, Freitag DF, Gurdasani D,</w:t>
      </w:r>
      <w:r>
        <w:rPr>
          <w:rFonts w:ascii="Arial" w:hAnsi="Arial" w:cs="Arial"/>
          <w:sz w:val="20"/>
          <w:szCs w:val="20"/>
        </w:rPr>
        <w:t xml:space="preserve"> </w:t>
      </w:r>
      <w:r w:rsidRPr="005063C9">
        <w:rPr>
          <w:rFonts w:ascii="Arial" w:hAnsi="Arial" w:cs="Arial"/>
          <w:sz w:val="20"/>
          <w:szCs w:val="20"/>
        </w:rPr>
        <w:t>Heikkilä K, Hyppönen E, Isaacs A, Jackson AU, Johansson A, Johnson T, Kaakinen M,</w:t>
      </w:r>
      <w:r>
        <w:rPr>
          <w:rFonts w:ascii="Arial" w:hAnsi="Arial" w:cs="Arial"/>
          <w:sz w:val="20"/>
          <w:szCs w:val="20"/>
        </w:rPr>
        <w:t xml:space="preserve"> </w:t>
      </w:r>
      <w:r w:rsidRPr="005063C9">
        <w:rPr>
          <w:rFonts w:ascii="Arial" w:hAnsi="Arial" w:cs="Arial"/>
          <w:sz w:val="20"/>
          <w:szCs w:val="20"/>
        </w:rPr>
        <w:t>Kettunen J, Kleber ME, Li X, Luan J, Lyytikäinen LP, Magnusson PK, Mangino M,</w:t>
      </w:r>
      <w:r>
        <w:rPr>
          <w:rFonts w:ascii="Arial" w:hAnsi="Arial" w:cs="Arial"/>
          <w:sz w:val="20"/>
          <w:szCs w:val="20"/>
        </w:rPr>
        <w:t xml:space="preserve"> </w:t>
      </w:r>
      <w:r w:rsidRPr="005063C9">
        <w:rPr>
          <w:rFonts w:ascii="Arial" w:hAnsi="Arial" w:cs="Arial"/>
          <w:sz w:val="20"/>
          <w:szCs w:val="20"/>
        </w:rPr>
        <w:t>Mihailov E, Montasser ME, Müller-Nurasyid M, Nolte IM, O'Connell JR, Palmer CD,</w:t>
      </w:r>
      <w:r>
        <w:rPr>
          <w:rFonts w:ascii="Arial" w:hAnsi="Arial" w:cs="Arial"/>
          <w:sz w:val="20"/>
          <w:szCs w:val="20"/>
        </w:rPr>
        <w:t xml:space="preserve"> </w:t>
      </w:r>
      <w:r w:rsidRPr="005063C9">
        <w:rPr>
          <w:rFonts w:ascii="Arial" w:hAnsi="Arial" w:cs="Arial"/>
          <w:sz w:val="20"/>
          <w:szCs w:val="20"/>
        </w:rPr>
        <w:t>Perola M, Petersen AK, Sanna S, Saxena R, Service SK, Shah S, Shungin D, Sidore</w:t>
      </w:r>
      <w:r>
        <w:rPr>
          <w:rFonts w:ascii="Arial" w:hAnsi="Arial" w:cs="Arial"/>
          <w:sz w:val="20"/>
          <w:szCs w:val="20"/>
        </w:rPr>
        <w:t xml:space="preserve"> </w:t>
      </w:r>
      <w:r w:rsidRPr="005063C9">
        <w:rPr>
          <w:rFonts w:ascii="Arial" w:hAnsi="Arial" w:cs="Arial"/>
          <w:sz w:val="20"/>
          <w:szCs w:val="20"/>
        </w:rPr>
        <w:t>C, Song C, Strawbridge RJ, Surakka I, Tanaka T, Teslovich TM, Thorleifsson G, Van</w:t>
      </w:r>
      <w:r>
        <w:rPr>
          <w:rFonts w:ascii="Arial" w:hAnsi="Arial" w:cs="Arial"/>
          <w:sz w:val="20"/>
          <w:szCs w:val="20"/>
        </w:rPr>
        <w:t xml:space="preserve"> </w:t>
      </w:r>
      <w:r w:rsidRPr="005063C9">
        <w:rPr>
          <w:rFonts w:ascii="Arial" w:hAnsi="Arial" w:cs="Arial"/>
          <w:sz w:val="20"/>
          <w:szCs w:val="20"/>
        </w:rPr>
        <w:t>den Herik EG, Voight BF, Volcik KA, Waite LL, Wong A, Wu Y, Zhang W, Absher D,</w:t>
      </w:r>
      <w:r>
        <w:rPr>
          <w:rFonts w:ascii="Arial" w:hAnsi="Arial" w:cs="Arial"/>
          <w:sz w:val="20"/>
          <w:szCs w:val="20"/>
        </w:rPr>
        <w:t xml:space="preserve"> </w:t>
      </w:r>
      <w:r w:rsidRPr="005063C9">
        <w:rPr>
          <w:rFonts w:ascii="Arial" w:hAnsi="Arial" w:cs="Arial"/>
          <w:sz w:val="20"/>
          <w:szCs w:val="20"/>
        </w:rPr>
        <w:t>Asiki G, Barroso I, Been LF, Bolton JL, Bonnycastle LL, Brambilla P, Burnett MS,</w:t>
      </w:r>
      <w:r>
        <w:rPr>
          <w:rFonts w:ascii="Arial" w:hAnsi="Arial" w:cs="Arial"/>
          <w:sz w:val="20"/>
          <w:szCs w:val="20"/>
        </w:rPr>
        <w:t xml:space="preserve"> </w:t>
      </w:r>
      <w:r w:rsidRPr="005063C9">
        <w:rPr>
          <w:rFonts w:ascii="Arial" w:hAnsi="Arial" w:cs="Arial"/>
          <w:sz w:val="20"/>
          <w:szCs w:val="20"/>
        </w:rPr>
        <w:t>Cesana G, Dimitriou M, Doney AS, Döring A, Elliott P, Epstein SE, Eyjolfsson GI, Gigante B, Goodarzi MO, Grallert H, Gravito ML, Groves CJ, Hallmans G,</w:t>
      </w:r>
      <w:r>
        <w:rPr>
          <w:rFonts w:ascii="Arial" w:hAnsi="Arial" w:cs="Arial"/>
          <w:sz w:val="20"/>
          <w:szCs w:val="20"/>
        </w:rPr>
        <w:t xml:space="preserve"> </w:t>
      </w:r>
      <w:r w:rsidRPr="005063C9">
        <w:rPr>
          <w:rFonts w:ascii="Arial" w:hAnsi="Arial" w:cs="Arial"/>
          <w:sz w:val="20"/>
          <w:szCs w:val="20"/>
        </w:rPr>
        <w:t>Hartikainen AL, Hayward C, Hernandez D, Hicks AA, Holm H, Hung YJ, Illig T, Jones</w:t>
      </w:r>
      <w:r>
        <w:rPr>
          <w:rFonts w:ascii="Arial" w:hAnsi="Arial" w:cs="Arial"/>
          <w:sz w:val="20"/>
          <w:szCs w:val="20"/>
        </w:rPr>
        <w:t xml:space="preserve"> </w:t>
      </w:r>
      <w:r w:rsidRPr="005063C9">
        <w:rPr>
          <w:rFonts w:ascii="Arial" w:hAnsi="Arial" w:cs="Arial"/>
          <w:sz w:val="20"/>
          <w:szCs w:val="20"/>
        </w:rPr>
        <w:t>MR, Kaleebu P, Kastelein JJ, Khaw KT, Kim E, Klopp N, Komulainen P, Kumari M,</w:t>
      </w:r>
      <w:r>
        <w:rPr>
          <w:rFonts w:ascii="Arial" w:hAnsi="Arial" w:cs="Arial"/>
          <w:sz w:val="20"/>
          <w:szCs w:val="20"/>
        </w:rPr>
        <w:t xml:space="preserve"> </w:t>
      </w:r>
      <w:r w:rsidRPr="005063C9">
        <w:rPr>
          <w:rFonts w:ascii="Arial" w:hAnsi="Arial" w:cs="Arial"/>
          <w:sz w:val="20"/>
          <w:szCs w:val="20"/>
        </w:rPr>
        <w:t>Langenberg C, Lehtimäki T, Lin SY, Lindström J, Loos RJ, Mach F, McArdle WL,</w:t>
      </w:r>
      <w:r>
        <w:rPr>
          <w:rFonts w:ascii="Arial" w:hAnsi="Arial" w:cs="Arial"/>
          <w:sz w:val="20"/>
          <w:szCs w:val="20"/>
        </w:rPr>
        <w:t xml:space="preserve"> </w:t>
      </w:r>
      <w:r w:rsidRPr="005063C9">
        <w:rPr>
          <w:rFonts w:ascii="Arial" w:hAnsi="Arial" w:cs="Arial"/>
          <w:sz w:val="20"/>
          <w:szCs w:val="20"/>
        </w:rPr>
        <w:t>Meisinger C, Mitchell BD, Müller G, Nagaraja R, Narisu N, Nieminen TV, Nsubuga</w:t>
      </w:r>
      <w:r>
        <w:rPr>
          <w:rFonts w:ascii="Arial" w:hAnsi="Arial" w:cs="Arial"/>
          <w:sz w:val="20"/>
          <w:szCs w:val="20"/>
        </w:rPr>
        <w:t xml:space="preserve"> </w:t>
      </w:r>
      <w:r w:rsidRPr="005063C9">
        <w:rPr>
          <w:rFonts w:ascii="Arial" w:hAnsi="Arial" w:cs="Arial"/>
          <w:sz w:val="20"/>
          <w:szCs w:val="20"/>
        </w:rPr>
        <w:t>RN, Olafsson I, Ong KK, Palotie A, Papamarkou T, Pomilla C, Pouta A, Rader DJ,</w:t>
      </w:r>
      <w:r>
        <w:rPr>
          <w:rFonts w:ascii="Arial" w:hAnsi="Arial" w:cs="Arial"/>
          <w:sz w:val="20"/>
          <w:szCs w:val="20"/>
        </w:rPr>
        <w:t xml:space="preserve"> </w:t>
      </w:r>
      <w:r w:rsidRPr="005063C9">
        <w:rPr>
          <w:rFonts w:ascii="Arial" w:hAnsi="Arial" w:cs="Arial"/>
          <w:sz w:val="20"/>
          <w:szCs w:val="20"/>
        </w:rPr>
        <w:t>Reilly MP, Ridker PM, Rivadeneira F, Rudan I, Ruokonen A, Samani N, Scharnagl H, Seeley J, Silander K, Stančáková A, Stirrups K, Swift AJ, Tiret L, Uitterlinden</w:t>
      </w:r>
      <w:r>
        <w:rPr>
          <w:rFonts w:ascii="Arial" w:hAnsi="Arial" w:cs="Arial"/>
          <w:sz w:val="20"/>
          <w:szCs w:val="20"/>
        </w:rPr>
        <w:t xml:space="preserve"> </w:t>
      </w:r>
      <w:r w:rsidRPr="005063C9">
        <w:rPr>
          <w:rFonts w:ascii="Arial" w:hAnsi="Arial" w:cs="Arial"/>
          <w:sz w:val="20"/>
          <w:szCs w:val="20"/>
        </w:rPr>
        <w:t>AG, van Pelt LJ, Vedantam S, Wainwright N, Wijmenga C, Wild SH, Willemsen G,</w:t>
      </w:r>
      <w:r>
        <w:rPr>
          <w:rFonts w:ascii="Arial" w:hAnsi="Arial" w:cs="Arial"/>
          <w:sz w:val="20"/>
          <w:szCs w:val="20"/>
        </w:rPr>
        <w:t xml:space="preserve"> </w:t>
      </w:r>
      <w:r w:rsidRPr="005063C9">
        <w:rPr>
          <w:rFonts w:ascii="Arial" w:hAnsi="Arial" w:cs="Arial"/>
          <w:sz w:val="20"/>
          <w:szCs w:val="20"/>
        </w:rPr>
        <w:t>Wilsgaard T, Wilson JF, Young EH, Zhao JH, Adair LS, Arveiler D, Assimes TL,</w:t>
      </w:r>
      <w:r>
        <w:rPr>
          <w:rFonts w:ascii="Arial" w:hAnsi="Arial" w:cs="Arial"/>
          <w:sz w:val="20"/>
          <w:szCs w:val="20"/>
        </w:rPr>
        <w:t xml:space="preserve"> </w:t>
      </w:r>
      <w:r w:rsidRPr="005063C9">
        <w:rPr>
          <w:rFonts w:ascii="Arial" w:hAnsi="Arial" w:cs="Arial"/>
          <w:sz w:val="20"/>
          <w:szCs w:val="20"/>
        </w:rPr>
        <w:t>Bandinelli S, Bennett F, Bochud M, Boehm BO, Boomsma DI, Borecki IB, Bornstein</w:t>
      </w:r>
      <w:r w:rsidR="00AC0EB2">
        <w:rPr>
          <w:rFonts w:ascii="Arial" w:hAnsi="Arial" w:cs="Arial"/>
          <w:sz w:val="20"/>
          <w:szCs w:val="20"/>
        </w:rPr>
        <w:t xml:space="preserve"> </w:t>
      </w:r>
      <w:r w:rsidRPr="005063C9">
        <w:rPr>
          <w:rFonts w:ascii="Arial" w:hAnsi="Arial" w:cs="Arial"/>
          <w:sz w:val="20"/>
          <w:szCs w:val="20"/>
        </w:rPr>
        <w:t>SR, Bovet P, Burnier M, Campbell H, Chakravarti A, Chambers JC, Chen YD, Collins FS, Cooper RS, Danesh J, Dedoussis G, de Faire U, Feranil AB, Ferrières J,</w:t>
      </w:r>
      <w:r w:rsidR="00AC0EB2">
        <w:rPr>
          <w:rFonts w:ascii="Arial" w:hAnsi="Arial" w:cs="Arial"/>
          <w:sz w:val="20"/>
          <w:szCs w:val="20"/>
        </w:rPr>
        <w:t xml:space="preserve"> </w:t>
      </w:r>
      <w:r w:rsidRPr="005063C9">
        <w:rPr>
          <w:rFonts w:ascii="Arial" w:hAnsi="Arial" w:cs="Arial"/>
          <w:sz w:val="20"/>
          <w:szCs w:val="20"/>
        </w:rPr>
        <w:t>Ferrucci L, Freimer NB, Gieger C, Groop LC, Gudnason V, Gyllensten U, Hamsten A, Harris TB, Hingorani A, Hirschhorn JN, Hofman A, Hovingh GK, Hsiung CA, Humphries</w:t>
      </w:r>
      <w:r w:rsidR="00AC0EB2">
        <w:rPr>
          <w:rFonts w:ascii="Arial" w:hAnsi="Arial" w:cs="Arial"/>
          <w:sz w:val="20"/>
          <w:szCs w:val="20"/>
        </w:rPr>
        <w:t xml:space="preserve"> </w:t>
      </w:r>
      <w:r w:rsidRPr="005063C9">
        <w:rPr>
          <w:rFonts w:ascii="Arial" w:hAnsi="Arial" w:cs="Arial"/>
          <w:sz w:val="20"/>
          <w:szCs w:val="20"/>
        </w:rPr>
        <w:t>SE, Hunt SC, Hveem K, Iribarren C, Järvelin MR, Jula A, Kähönen M, Kaprio J,</w:t>
      </w:r>
      <w:r w:rsidR="00AC0EB2">
        <w:rPr>
          <w:rFonts w:ascii="Arial" w:hAnsi="Arial" w:cs="Arial"/>
          <w:sz w:val="20"/>
          <w:szCs w:val="20"/>
        </w:rPr>
        <w:t xml:space="preserve"> </w:t>
      </w:r>
      <w:r w:rsidRPr="005063C9">
        <w:rPr>
          <w:rFonts w:ascii="Arial" w:hAnsi="Arial" w:cs="Arial"/>
          <w:sz w:val="20"/>
          <w:szCs w:val="20"/>
        </w:rPr>
        <w:t>Kesäniemi A, Kivimaki M, Kooner JS, Koudstaal PJ, Krauss RM, Kuh D, Kuusisto J,</w:t>
      </w:r>
      <w:r w:rsidR="00AC0EB2">
        <w:rPr>
          <w:rFonts w:ascii="Arial" w:hAnsi="Arial" w:cs="Arial"/>
          <w:sz w:val="20"/>
          <w:szCs w:val="20"/>
        </w:rPr>
        <w:t xml:space="preserve"> </w:t>
      </w:r>
      <w:r w:rsidRPr="005063C9">
        <w:rPr>
          <w:rFonts w:ascii="Arial" w:hAnsi="Arial" w:cs="Arial"/>
          <w:sz w:val="20"/>
          <w:szCs w:val="20"/>
        </w:rPr>
        <w:t>Kyvik KO, Laakso M, Lakka TA, Lind L, Lindgren CM, Martin NG, März W, McCarthy</w:t>
      </w:r>
      <w:r w:rsidR="00AC0EB2">
        <w:rPr>
          <w:rFonts w:ascii="Arial" w:hAnsi="Arial" w:cs="Arial"/>
          <w:sz w:val="20"/>
          <w:szCs w:val="20"/>
        </w:rPr>
        <w:t xml:space="preserve"> </w:t>
      </w:r>
      <w:r w:rsidRPr="005063C9">
        <w:rPr>
          <w:rFonts w:ascii="Arial" w:hAnsi="Arial" w:cs="Arial"/>
          <w:sz w:val="20"/>
          <w:szCs w:val="20"/>
        </w:rPr>
        <w:t>MI, McKenzie CA, Meneton P, Metspalu A, Moilanen L, Morris AD, Munroe PB,</w:t>
      </w:r>
      <w:r w:rsidR="00AC0EB2">
        <w:rPr>
          <w:rFonts w:ascii="Arial" w:hAnsi="Arial" w:cs="Arial"/>
          <w:sz w:val="20"/>
          <w:szCs w:val="20"/>
        </w:rPr>
        <w:t xml:space="preserve"> </w:t>
      </w:r>
      <w:r w:rsidRPr="005063C9">
        <w:rPr>
          <w:rFonts w:ascii="Arial" w:hAnsi="Arial" w:cs="Arial"/>
          <w:sz w:val="20"/>
          <w:szCs w:val="20"/>
        </w:rPr>
        <w:t>Njølstad I, Pedersen NL, Power C, Pramstaller PP, Price JF, Psaty BM, Quertermous</w:t>
      </w:r>
      <w:r w:rsidR="00AC0EB2">
        <w:rPr>
          <w:rFonts w:ascii="Arial" w:hAnsi="Arial" w:cs="Arial"/>
          <w:sz w:val="20"/>
          <w:szCs w:val="20"/>
        </w:rPr>
        <w:t xml:space="preserve"> </w:t>
      </w:r>
      <w:r w:rsidRPr="005063C9">
        <w:rPr>
          <w:rFonts w:ascii="Arial" w:hAnsi="Arial" w:cs="Arial"/>
          <w:sz w:val="20"/>
          <w:szCs w:val="20"/>
        </w:rPr>
        <w:t>T, Rauramaa R, Saleheen D, Salomaa V, Sanghera DK, Saramies J, Schwarz PE, Sheu</w:t>
      </w:r>
      <w:r w:rsidR="00AC0EB2">
        <w:rPr>
          <w:rFonts w:ascii="Arial" w:hAnsi="Arial" w:cs="Arial"/>
          <w:sz w:val="20"/>
          <w:szCs w:val="20"/>
        </w:rPr>
        <w:t xml:space="preserve"> </w:t>
      </w:r>
      <w:r w:rsidRPr="005063C9">
        <w:rPr>
          <w:rFonts w:ascii="Arial" w:hAnsi="Arial" w:cs="Arial"/>
          <w:sz w:val="20"/>
          <w:szCs w:val="20"/>
        </w:rPr>
        <w:t>WH, Shuldiner AR, Siegbahn A, Spector TD, Stefansson K, Strachan DP, Tayo BO,</w:t>
      </w:r>
      <w:r w:rsidR="00AC0EB2">
        <w:rPr>
          <w:rFonts w:ascii="Arial" w:hAnsi="Arial" w:cs="Arial"/>
          <w:sz w:val="20"/>
          <w:szCs w:val="20"/>
        </w:rPr>
        <w:t xml:space="preserve"> </w:t>
      </w:r>
      <w:r w:rsidRPr="005063C9">
        <w:rPr>
          <w:rFonts w:ascii="Arial" w:hAnsi="Arial" w:cs="Arial"/>
          <w:sz w:val="20"/>
          <w:szCs w:val="20"/>
        </w:rPr>
        <w:t>Tremoli E, Tuomilehto J, Uusitupa M, van Duijn CM, Vollenweider P, Wallentin L,</w:t>
      </w:r>
      <w:r w:rsidR="00AC0EB2">
        <w:rPr>
          <w:rFonts w:ascii="Arial" w:hAnsi="Arial" w:cs="Arial"/>
          <w:sz w:val="20"/>
          <w:szCs w:val="20"/>
        </w:rPr>
        <w:t xml:space="preserve"> </w:t>
      </w:r>
      <w:r w:rsidRPr="005063C9">
        <w:rPr>
          <w:rFonts w:ascii="Arial" w:hAnsi="Arial" w:cs="Arial"/>
          <w:sz w:val="20"/>
          <w:szCs w:val="20"/>
        </w:rPr>
        <w:t>Wareham NJ, Whitfield JB, Wolffenbuttel BH, Altshuler D, Ordovas JM, Boerwinkle</w:t>
      </w:r>
      <w:r w:rsidR="00AC0EB2">
        <w:rPr>
          <w:rFonts w:ascii="Arial" w:hAnsi="Arial" w:cs="Arial"/>
          <w:sz w:val="20"/>
          <w:szCs w:val="20"/>
        </w:rPr>
        <w:t xml:space="preserve"> </w:t>
      </w:r>
      <w:r w:rsidRPr="005063C9">
        <w:rPr>
          <w:rFonts w:ascii="Arial" w:hAnsi="Arial" w:cs="Arial"/>
          <w:sz w:val="20"/>
          <w:szCs w:val="20"/>
        </w:rPr>
        <w:t>E, Palmer CN, Thorsteinsdottir U, Chasman DI, Rotter JI, Franks PW, Ripatti S,</w:t>
      </w:r>
      <w:r w:rsidR="00AC0EB2">
        <w:rPr>
          <w:rFonts w:ascii="Arial" w:hAnsi="Arial" w:cs="Arial"/>
          <w:sz w:val="20"/>
          <w:szCs w:val="20"/>
        </w:rPr>
        <w:t xml:space="preserve"> </w:t>
      </w:r>
      <w:r w:rsidRPr="005063C9">
        <w:rPr>
          <w:rFonts w:ascii="Arial" w:hAnsi="Arial" w:cs="Arial"/>
          <w:sz w:val="20"/>
          <w:szCs w:val="20"/>
        </w:rPr>
        <w:t>Cupples LA, Sandhu MS, Rich SS, Boehnke M, Deloukas P, Mohlke KL, Ingelsson E,</w:t>
      </w:r>
      <w:r w:rsidR="00AC0EB2">
        <w:rPr>
          <w:rFonts w:ascii="Arial" w:hAnsi="Arial" w:cs="Arial"/>
          <w:sz w:val="20"/>
          <w:szCs w:val="20"/>
        </w:rPr>
        <w:t xml:space="preserve"> </w:t>
      </w:r>
      <w:r w:rsidRPr="005063C9">
        <w:rPr>
          <w:rFonts w:ascii="Arial" w:hAnsi="Arial" w:cs="Arial"/>
          <w:sz w:val="20"/>
          <w:szCs w:val="20"/>
        </w:rPr>
        <w:t xml:space="preserve">Abecasis GR, Daly MJ, Neale BM, Kathiresan S. </w:t>
      </w:r>
      <w:r w:rsidRPr="00AC0EB2">
        <w:rPr>
          <w:rFonts w:ascii="Arial" w:hAnsi="Arial" w:cs="Arial"/>
          <w:b/>
          <w:i/>
          <w:sz w:val="20"/>
          <w:szCs w:val="20"/>
        </w:rPr>
        <w:t>Common variants associated with</w:t>
      </w:r>
      <w:r w:rsidR="00AC0EB2" w:rsidRPr="00AC0EB2">
        <w:rPr>
          <w:rFonts w:ascii="Arial" w:hAnsi="Arial" w:cs="Arial"/>
          <w:b/>
          <w:i/>
          <w:sz w:val="20"/>
          <w:szCs w:val="20"/>
        </w:rPr>
        <w:t xml:space="preserve"> </w:t>
      </w:r>
      <w:r w:rsidRPr="00AC0EB2">
        <w:rPr>
          <w:rFonts w:ascii="Arial" w:hAnsi="Arial" w:cs="Arial"/>
          <w:b/>
          <w:i/>
          <w:sz w:val="20"/>
          <w:szCs w:val="20"/>
        </w:rPr>
        <w:t>plasma triglycerides and risk for coronary artery disease</w:t>
      </w:r>
      <w:r w:rsidRPr="005063C9">
        <w:rPr>
          <w:rFonts w:ascii="Arial" w:hAnsi="Arial" w:cs="Arial"/>
          <w:sz w:val="20"/>
          <w:szCs w:val="20"/>
        </w:rPr>
        <w:t>. Nat Genet. 2013</w:t>
      </w:r>
      <w:r w:rsidR="00AC0EB2">
        <w:rPr>
          <w:rFonts w:ascii="Arial" w:hAnsi="Arial" w:cs="Arial"/>
          <w:sz w:val="20"/>
          <w:szCs w:val="20"/>
        </w:rPr>
        <w:t xml:space="preserve"> </w:t>
      </w:r>
      <w:r w:rsidRPr="005063C9">
        <w:rPr>
          <w:rFonts w:ascii="Arial" w:hAnsi="Arial" w:cs="Arial"/>
          <w:sz w:val="20"/>
          <w:szCs w:val="20"/>
        </w:rPr>
        <w:t>Nov</w:t>
      </w:r>
      <w:r w:rsidR="00AC0EB2">
        <w:rPr>
          <w:rFonts w:ascii="Arial" w:hAnsi="Arial" w:cs="Arial"/>
          <w:sz w:val="20"/>
          <w:szCs w:val="20"/>
        </w:rPr>
        <w:t xml:space="preserve">. </w:t>
      </w:r>
      <w:r w:rsidRPr="005063C9">
        <w:rPr>
          <w:rFonts w:ascii="Arial" w:hAnsi="Arial" w:cs="Arial"/>
          <w:sz w:val="20"/>
          <w:szCs w:val="20"/>
        </w:rPr>
        <w:t>45</w:t>
      </w:r>
      <w:r w:rsidR="00AC0EB2">
        <w:rPr>
          <w:rFonts w:ascii="Arial" w:hAnsi="Arial" w:cs="Arial"/>
          <w:sz w:val="20"/>
          <w:szCs w:val="20"/>
        </w:rPr>
        <w:t xml:space="preserve">, issue </w:t>
      </w:r>
      <w:r w:rsidRPr="005063C9">
        <w:rPr>
          <w:rFonts w:ascii="Arial" w:hAnsi="Arial" w:cs="Arial"/>
          <w:sz w:val="20"/>
          <w:szCs w:val="20"/>
        </w:rPr>
        <w:t>11</w:t>
      </w:r>
      <w:r w:rsidR="00AC0EB2">
        <w:rPr>
          <w:rFonts w:ascii="Arial" w:hAnsi="Arial" w:cs="Arial"/>
          <w:sz w:val="20"/>
          <w:szCs w:val="20"/>
        </w:rPr>
        <w:t xml:space="preserve">, pp. </w:t>
      </w:r>
      <w:r w:rsidRPr="005063C9">
        <w:rPr>
          <w:rFonts w:ascii="Arial" w:hAnsi="Arial" w:cs="Arial"/>
          <w:sz w:val="20"/>
          <w:szCs w:val="20"/>
        </w:rPr>
        <w:t>1345-</w:t>
      </w:r>
      <w:r w:rsidR="00AC0EB2">
        <w:rPr>
          <w:rFonts w:ascii="Arial" w:hAnsi="Arial" w:cs="Arial"/>
          <w:sz w:val="20"/>
          <w:szCs w:val="20"/>
        </w:rPr>
        <w:t>13</w:t>
      </w:r>
      <w:r w:rsidRPr="005063C9">
        <w:rPr>
          <w:rFonts w:ascii="Arial" w:hAnsi="Arial" w:cs="Arial"/>
          <w:sz w:val="20"/>
          <w:szCs w:val="20"/>
        </w:rPr>
        <w:t>52. PM: 24097064</w:t>
      </w:r>
      <w:r w:rsidR="00AC0EB2">
        <w:rPr>
          <w:rFonts w:ascii="Arial" w:hAnsi="Arial" w:cs="Arial"/>
          <w:sz w:val="20"/>
          <w:szCs w:val="20"/>
        </w:rPr>
        <w:t xml:space="preserve">. </w:t>
      </w:r>
      <w:r w:rsidRPr="005063C9">
        <w:rPr>
          <w:rFonts w:ascii="Arial" w:hAnsi="Arial" w:cs="Arial"/>
          <w:sz w:val="20"/>
          <w:szCs w:val="20"/>
        </w:rPr>
        <w:t>PMC3904346.</w:t>
      </w:r>
    </w:p>
    <w:p w14:paraId="1E41B2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Dumitrescu L, Carty CL, Franceschini N, Hindorff LA, Cole SA, Buzkova P, Schumacher FR, Eaton CB, Goodloe RJ, Duggan DJ, Haessler J, Cochran B, Henderson BE, Cheng I, Johnson KC, Carlson CS, Love SA, Brown-Gentry K, Nato AQ, Jr., Quibrera M, Anderson G, Shohet RV, Ambite JL, Wilkens LR, Marchand LL, Haiman CA, Buyske S, Kooperberg C, Nor</w:t>
      </w:r>
      <w:r w:rsidR="00D66B4E">
        <w:rPr>
          <w:rFonts w:ascii="Arial" w:hAnsi="Arial" w:cs="Arial"/>
          <w:sz w:val="20"/>
          <w:szCs w:val="20"/>
        </w:rPr>
        <w:t xml:space="preserve">th KE, Fornage M, Crawford DC. </w:t>
      </w:r>
      <w:r w:rsidRPr="00322787">
        <w:rPr>
          <w:rFonts w:ascii="Arial" w:hAnsi="Arial" w:cs="Arial"/>
          <w:b/>
          <w:bCs/>
          <w:i/>
          <w:iCs/>
          <w:sz w:val="20"/>
          <w:szCs w:val="20"/>
        </w:rPr>
        <w:t>Post-genome-wide association study challenges for lipid traits: describing age as a modifier of gene-lipid associations in the Population Architecture using Genomics and Epidemiology (PAGE) study</w:t>
      </w:r>
      <w:r w:rsidRPr="00322787">
        <w:rPr>
          <w:rFonts w:ascii="Arial" w:hAnsi="Arial" w:cs="Arial"/>
          <w:b/>
          <w:bCs/>
          <w:sz w:val="20"/>
          <w:szCs w:val="20"/>
        </w:rPr>
        <w:t xml:space="preserve">. </w:t>
      </w:r>
      <w:r w:rsidRPr="00322787">
        <w:rPr>
          <w:rFonts w:ascii="Arial" w:hAnsi="Arial" w:cs="Arial"/>
          <w:sz w:val="20"/>
          <w:szCs w:val="20"/>
        </w:rPr>
        <w:t>Ann Hum Genet, Sept., 2013. Vol. 77, issue 5, pp. 416-425. PM:23808484. PMC3796061.</w:t>
      </w:r>
    </w:p>
    <w:p w14:paraId="5966271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Dumitrescu L, Carty CL, Franceschini N, Hindorff LA, Cole SA, Buzkova P, Schumacher FR, Eaton CB, Goodloe RJ, Duggan DJ, Haessler J, Cochran B, Henderson BE, Cheng I, Johnson KC, Carlson CS, Love SA, Brown-Gentry K, Nato AQ, Quibrera M, Shohet RV, Ambite JL, Wilkens LR, Le ML, Haiman CA, Buyske S, Kooperberg C, North KE, Fornage M, Crawford DC. </w:t>
      </w:r>
      <w:r w:rsidRPr="00322787">
        <w:rPr>
          <w:rFonts w:ascii="Arial" w:hAnsi="Arial" w:cs="Arial"/>
          <w:b/>
          <w:bCs/>
          <w:i/>
          <w:iCs/>
          <w:sz w:val="20"/>
          <w:szCs w:val="20"/>
        </w:rPr>
        <w:t>No evidence of interaction between known lipid-associated genetic variants and smoking in the multi-ethnic PAGE population</w:t>
      </w:r>
      <w:r w:rsidRPr="00322787">
        <w:rPr>
          <w:rFonts w:ascii="Arial" w:hAnsi="Arial" w:cs="Arial"/>
          <w:b/>
          <w:bCs/>
          <w:sz w:val="20"/>
          <w:szCs w:val="20"/>
        </w:rPr>
        <w:t xml:space="preserve">. </w:t>
      </w:r>
      <w:r w:rsidRPr="00322787">
        <w:rPr>
          <w:rFonts w:ascii="Arial" w:hAnsi="Arial" w:cs="Arial"/>
          <w:sz w:val="20"/>
          <w:szCs w:val="20"/>
        </w:rPr>
        <w:t>Hum Genet, Dec., 2013. Vol. 132, issue 12, pp. 1427-1431. PM:24100633. PMC3895337.</w:t>
      </w:r>
    </w:p>
    <w:p w14:paraId="3EF7232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European Alzheimer's Disease Initiative (EADI), Genetic and Environmental Risk in Alzheimer's Disease, Alzheimer's Disease Genetic Consortium, Cohorts for Heart and Aging Res</w:t>
      </w:r>
      <w:r w:rsidR="00D66B4E">
        <w:rPr>
          <w:rFonts w:ascii="Arial" w:hAnsi="Arial" w:cs="Arial"/>
          <w:sz w:val="20"/>
          <w:szCs w:val="20"/>
        </w:rPr>
        <w:t xml:space="preserve">earch in Genomic Epidemiology. </w:t>
      </w:r>
      <w:r w:rsidRPr="00322787">
        <w:rPr>
          <w:rFonts w:ascii="Arial" w:hAnsi="Arial" w:cs="Arial"/>
          <w:b/>
          <w:bCs/>
          <w:i/>
          <w:iCs/>
          <w:sz w:val="20"/>
          <w:szCs w:val="20"/>
        </w:rPr>
        <w:t>Meta-analysis of 74,046 individuals identifies 11 new susceptibility loci for Alzheimer's disease</w:t>
      </w:r>
      <w:r w:rsidRPr="00322787">
        <w:rPr>
          <w:rFonts w:ascii="Arial" w:hAnsi="Arial" w:cs="Arial"/>
          <w:b/>
          <w:bCs/>
          <w:sz w:val="20"/>
          <w:szCs w:val="20"/>
        </w:rPr>
        <w:t>.</w:t>
      </w:r>
      <w:r w:rsidRPr="00322787">
        <w:rPr>
          <w:rFonts w:ascii="Arial" w:hAnsi="Arial" w:cs="Arial"/>
          <w:sz w:val="20"/>
          <w:szCs w:val="20"/>
        </w:rPr>
        <w:t xml:space="preserve"> Nat Genet, Dec., 2013. Vol. 45, issue 12, pp. 1452-1458. PM:24162737. PMC3896259.</w:t>
      </w:r>
    </w:p>
    <w:p w14:paraId="2A0C82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Fesinmeyer MD, North KE, Lim U, Buzkova P, Crawford DC, Haessler J, Gross MD, Fowke JH, Goodloe R, Love SA, Graff M, Carlson CS, Kuller LH, Matise TC, Hong CP, Henderson BE, Allen M, Rohde RR, Mayo P, Schnetz-Boutaud N, Monroe KR, Ritchie MD, Prentice RL, Kolonel LN, Manson JE, Pankow J, Hindorff LA, Franceschini N, Wilkens L</w:t>
      </w:r>
      <w:r w:rsidR="00E06F27">
        <w:rPr>
          <w:rFonts w:ascii="Arial" w:hAnsi="Arial" w:cs="Arial"/>
          <w:sz w:val="20"/>
          <w:szCs w:val="20"/>
        </w:rPr>
        <w:t xml:space="preserve">R, Haiman CA, Le ML, Peters U. </w:t>
      </w:r>
      <w:r w:rsidRPr="00322787">
        <w:rPr>
          <w:rFonts w:ascii="Arial" w:hAnsi="Arial" w:cs="Arial"/>
          <w:b/>
          <w:bCs/>
          <w:i/>
          <w:iCs/>
          <w:sz w:val="20"/>
          <w:szCs w:val="20"/>
        </w:rPr>
        <w:t>Effects of smoking on the genetic risk of obesity: the population architecture using genomics and epidemiology study</w:t>
      </w:r>
      <w:r w:rsidRPr="00322787">
        <w:rPr>
          <w:rFonts w:ascii="Arial" w:hAnsi="Arial" w:cs="Arial"/>
          <w:b/>
          <w:bCs/>
          <w:sz w:val="20"/>
          <w:szCs w:val="20"/>
        </w:rPr>
        <w:t>.</w:t>
      </w:r>
      <w:r w:rsidRPr="00322787">
        <w:rPr>
          <w:rFonts w:ascii="Arial" w:hAnsi="Arial" w:cs="Arial"/>
          <w:sz w:val="20"/>
          <w:szCs w:val="20"/>
        </w:rPr>
        <w:t xml:space="preserve"> BMC Med Genet, 2013. Vol. 14, pp. 6. PM:23311614. PMC3564691.</w:t>
      </w:r>
    </w:p>
    <w:p w14:paraId="3CE5583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Fesinmeyer MD, Meigs JB, North KE, Schumacher FR, Buzkova P, Franceschini N, Haessler J, Goodloe R, Spencer KL, Voruganti VS, Howard BV, Jackson R, Kolonel LN, Liu S, Manson JE, Monroe KR, Mukamal K, Dilks HH, Pendergrass SA, Nato A, Wan P, Wilkens LR, Le ML, Ambite JL, Buyske S, Florez JC, Crawford DC, Hindorff LA, H</w:t>
      </w:r>
      <w:r w:rsidR="00E06F27">
        <w:rPr>
          <w:rFonts w:ascii="Arial" w:hAnsi="Arial" w:cs="Arial"/>
          <w:sz w:val="20"/>
          <w:szCs w:val="20"/>
        </w:rPr>
        <w:t xml:space="preserve">aiman CA, Peters U, Pankow JS. </w:t>
      </w:r>
      <w:r w:rsidRPr="00322787">
        <w:rPr>
          <w:rFonts w:ascii="Arial" w:hAnsi="Arial" w:cs="Arial"/>
          <w:b/>
          <w:bCs/>
          <w:i/>
          <w:iCs/>
          <w:sz w:val="20"/>
          <w:szCs w:val="20"/>
        </w:rPr>
        <w:t>Genetic variants associated with fasting glucose and insulin concentrations in an ethnically diverse population: results from the Population Architecture using Genomics and Epidemiology (PAGE) study</w:t>
      </w:r>
      <w:r w:rsidR="00E06F27">
        <w:rPr>
          <w:rFonts w:ascii="Arial" w:hAnsi="Arial" w:cs="Arial"/>
          <w:b/>
          <w:bCs/>
          <w:sz w:val="20"/>
          <w:szCs w:val="20"/>
        </w:rPr>
        <w:t>.</w:t>
      </w:r>
      <w:r w:rsidRPr="00322787">
        <w:rPr>
          <w:rFonts w:ascii="Arial" w:hAnsi="Arial" w:cs="Arial"/>
          <w:sz w:val="20"/>
          <w:szCs w:val="20"/>
        </w:rPr>
        <w:t xml:space="preserve"> BMC Med Genet, Sept. 25, 2013. Vol. 14, pp. 98. PM:24063630. PMC3849560.</w:t>
      </w:r>
    </w:p>
    <w:p w14:paraId="4575A0E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Fesinmeyer MD, North KE, Ritchie MD, Lim U, Franceschini N, Wilkens LR, Gross MD, Buzkova P, Glenn K, Quibrera PM, Fernandez-Rhodes L, Li Q, Fowke JH, Li R, Carlson CS, Prentice RL, Kuller LH, Manson JE, Matise TC, Cole SA, Chen CT, Howard BV, Kolonel LN, Henderson BE, Monroe KR, Crawford DC, Hindorff LA, Buyske </w:t>
      </w:r>
      <w:r w:rsidR="00E06F27">
        <w:rPr>
          <w:rFonts w:ascii="Arial" w:hAnsi="Arial" w:cs="Arial"/>
          <w:sz w:val="20"/>
          <w:szCs w:val="20"/>
        </w:rPr>
        <w:t xml:space="preserve">S, Haiman CA, Le ML, Peters U. </w:t>
      </w:r>
      <w:r w:rsidRPr="00322787">
        <w:rPr>
          <w:rFonts w:ascii="Arial" w:hAnsi="Arial" w:cs="Arial"/>
          <w:b/>
          <w:bCs/>
          <w:i/>
          <w:iCs/>
          <w:sz w:val="20"/>
          <w:szCs w:val="20"/>
        </w:rPr>
        <w:t>Genetic risk factors for BMI and obesity in an ethnically diverse population: results from the population architecture using genomics and epidemiology (PAGE) study</w:t>
      </w:r>
      <w:r w:rsidRPr="00322787">
        <w:rPr>
          <w:rFonts w:ascii="Arial" w:hAnsi="Arial" w:cs="Arial"/>
          <w:b/>
          <w:bCs/>
          <w:sz w:val="20"/>
          <w:szCs w:val="20"/>
        </w:rPr>
        <w:t xml:space="preserve">. </w:t>
      </w:r>
      <w:r w:rsidRPr="00322787">
        <w:rPr>
          <w:rFonts w:ascii="Arial" w:hAnsi="Arial" w:cs="Arial"/>
          <w:sz w:val="20"/>
          <w:szCs w:val="20"/>
        </w:rPr>
        <w:t>Obesity.(Silver.Spring), Apr., 2013. Vol. 21, issue 4, pp. 835-846. PM:23712987. PMC3482415.</w:t>
      </w:r>
    </w:p>
    <w:p w14:paraId="4CAB7C5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Fox ER, Musani SK, Barbalic M, Lin H, Yu B, Ogunyankin KO, Smith NL, Kutlar A, Glazer NL, Post WS, Paltoo DN, Dries DL, Farlow DN, Duarte CW, Kardia SL, Meyers KJ, Sun YV, Arnett DK, Patki AA, Sha J, Cui X, Samdarshi TE, Penman AD, Bibbins-Domingo K, Buzkova P, Benjamin EJ, Bluemke DA, Morrison AC, Heiss G, Carr JJ, Tracy RP, Mosley TH, Taylor HA, Psaty BM, Heck</w:t>
      </w:r>
      <w:r w:rsidR="00E06F27">
        <w:rPr>
          <w:rFonts w:ascii="Arial" w:hAnsi="Arial" w:cs="Arial"/>
          <w:sz w:val="20"/>
          <w:szCs w:val="20"/>
        </w:rPr>
        <w:t xml:space="preserve">bert SR, Cappola TP, Vasan RS. </w:t>
      </w:r>
      <w:r w:rsidRPr="00322787">
        <w:rPr>
          <w:rFonts w:ascii="Arial" w:hAnsi="Arial" w:cs="Arial"/>
          <w:b/>
          <w:bCs/>
          <w:i/>
          <w:iCs/>
          <w:sz w:val="20"/>
          <w:szCs w:val="20"/>
        </w:rPr>
        <w:t>Genome-wide association study of cardiac structure and systolic function in African Americans: the Candidate Gene Association Resource (CARe) study</w:t>
      </w:r>
      <w:r w:rsidR="00E06F27">
        <w:rPr>
          <w:rFonts w:ascii="Arial" w:hAnsi="Arial" w:cs="Arial"/>
          <w:b/>
          <w:bCs/>
          <w:sz w:val="20"/>
          <w:szCs w:val="20"/>
        </w:rPr>
        <w:t>.</w:t>
      </w:r>
      <w:r w:rsidRPr="00322787">
        <w:rPr>
          <w:rFonts w:ascii="Arial" w:hAnsi="Arial" w:cs="Arial"/>
          <w:sz w:val="20"/>
          <w:szCs w:val="20"/>
        </w:rPr>
        <w:t xml:space="preserve"> Circ.Cardiovasc.Genet., Feb., 2013. Vol. 6, issue 1, pp. 37-46. PM:23275298. PMC3591479.</w:t>
      </w:r>
    </w:p>
    <w:p w14:paraId="69CED4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Fretts AM, Mozaffarian D, Siscovick DS, Heckbert SR, McKnight B, King IB, Rimm EB, Psaty BM, Sacks FM, Son</w:t>
      </w:r>
      <w:r w:rsidR="00E06F27">
        <w:rPr>
          <w:rFonts w:ascii="Arial" w:hAnsi="Arial" w:cs="Arial"/>
          <w:sz w:val="20"/>
          <w:szCs w:val="20"/>
        </w:rPr>
        <w:t>g X, Spiegelman D, Lemaitre RN.</w:t>
      </w:r>
      <w:r w:rsidRPr="00322787">
        <w:rPr>
          <w:rFonts w:ascii="Arial" w:hAnsi="Arial" w:cs="Arial"/>
          <w:sz w:val="20"/>
          <w:szCs w:val="20"/>
        </w:rPr>
        <w:t xml:space="preserve"> </w:t>
      </w:r>
      <w:r w:rsidRPr="00322787">
        <w:rPr>
          <w:rFonts w:ascii="Arial" w:hAnsi="Arial" w:cs="Arial"/>
          <w:b/>
          <w:bCs/>
          <w:i/>
          <w:iCs/>
          <w:sz w:val="20"/>
          <w:szCs w:val="20"/>
        </w:rPr>
        <w:t>Associations of plasma phospholipid and dietary alpha linolenic Acid with incident atrial fibrillation in older adults: the cardiovascular health study</w:t>
      </w:r>
      <w:r w:rsidR="00E06F27">
        <w:rPr>
          <w:rFonts w:ascii="Arial" w:hAnsi="Arial" w:cs="Arial"/>
          <w:b/>
          <w:bCs/>
          <w:sz w:val="20"/>
          <w:szCs w:val="20"/>
        </w:rPr>
        <w:t>.</w:t>
      </w:r>
      <w:r w:rsidRPr="00322787">
        <w:rPr>
          <w:rFonts w:ascii="Arial" w:hAnsi="Arial" w:cs="Arial"/>
          <w:sz w:val="20"/>
          <w:szCs w:val="20"/>
        </w:rPr>
        <w:t xml:space="preserve"> J.Am.Heart Assoc., 2013. Vol. 2, issue 1, pp. e003814. PM:23525429. PMC3603242.</w:t>
      </w:r>
    </w:p>
    <w:p w14:paraId="3EBDEE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Glick D, deFilippi CR, Christenson R, Gottdiener JS, Seliger SL. </w:t>
      </w:r>
      <w:r w:rsidRPr="00322787">
        <w:rPr>
          <w:rFonts w:ascii="Arial" w:hAnsi="Arial" w:cs="Arial"/>
          <w:b/>
          <w:bCs/>
          <w:i/>
          <w:iCs/>
          <w:sz w:val="20"/>
          <w:szCs w:val="20"/>
        </w:rPr>
        <w:t>Long-term trajectory of two unique cardiac biomarkers and subsequent left ventricular structural pathology and risk of incident heart failure in community-dwelling older adults at low baseline risk</w:t>
      </w:r>
      <w:r w:rsidRPr="00322787">
        <w:rPr>
          <w:rFonts w:ascii="Arial" w:hAnsi="Arial" w:cs="Arial"/>
          <w:b/>
          <w:bCs/>
          <w:sz w:val="20"/>
          <w:szCs w:val="20"/>
        </w:rPr>
        <w:t xml:space="preserve">. </w:t>
      </w:r>
      <w:r w:rsidRPr="00322787">
        <w:rPr>
          <w:rFonts w:ascii="Arial" w:hAnsi="Arial" w:cs="Arial"/>
          <w:sz w:val="20"/>
          <w:szCs w:val="20"/>
        </w:rPr>
        <w:t>JACC Heart Fail, Aug., 2013. Vol. 1, issue 4, pp. 353-360. PM:24621939. PMC4089856.</w:t>
      </w:r>
    </w:p>
    <w:p w14:paraId="17779D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Global Lipids Genetics Consortium Willer CJ, Schmidt EM, Sengupta S, Peloso GM, Gustafsson S, Kanoni S, Ganna A, Chen J, Buchkovich ML, Mora S, Beckmann JS, Bragg-Gresham JL, Chang HY, Demirkan A, Den Hertog HM, Do R, Donnelly LA, Ehret GB, Esko T, Feitosa MF, Ferreira T, Fischer K, Fontanillas P, Fraser RM, Freitag DF, Gurdasani D, Heikkila K, Hypponen E, Isaacs A, Jackson AU, Johansson A, Johnson T, Kaakinen M, Kettunen J, Kleber ME, Li X, Luan J, Lyytikainen LP, Magnusson PK, Mangino M, Mihailov E, Montasser ME, Muller-Nurasyid M, Nolte IM, O'Connell JR, Palmer CD, Perola M, Petersen AK, Sanna S, Saxena R, Service SK, Shah S, Shungin D, Sidore C, Song C, Strawbridge RJ, Surakka I, Tanaka T, Teslovich TM, Thorleifsson G, van den Herik EG, Voight BF, Volcik KA, Waite LL, Wong A, Wu Y, Zhang W, Absher D, Asiki G, Barroso I, Been LF, Bolton JL, Bonnycastle LL, Brambilla P, Burnett MS, Cesana G, Dimitriou M, Doney AS, Doring A, Elliott P, Epstein SE, Eyjolfsson GI, Gigante B, </w:t>
      </w:r>
      <w:r w:rsidRPr="00322787">
        <w:rPr>
          <w:rFonts w:ascii="Arial" w:hAnsi="Arial" w:cs="Arial"/>
          <w:sz w:val="20"/>
          <w:szCs w:val="20"/>
        </w:rPr>
        <w:lastRenderedPageBreak/>
        <w:t xml:space="preserve">Goodarzi MO, Grallert H, Gravito ML, Groves CJ, Hallmans G, Hartikainen AL, Hayward C, Hernandez D, Hicks AA, Holm H, Hung YJ, Illig T, Jones MR, Kaleebu P, Kastelein JJ, Khaw KT, Kim E, Klopp N, Komulainen P, Kumari M, Langenberg C, Lehtimaki T, Lin SY, Lindstrom J, Loos RJ, Mach F, McArdle WL, Meisinger C, Mitchell BD, Muller G, Nagaraja R, Narisu N, Nieminen TV, Nsubuga RN, Olafsson I, Ong KK, Palotie A, Papamarkou T, Pomilla C, Pouta A, Rader DJ, Reilly MP, Ridker PM, Rivadeneira F, Rudan I, Ruokonen A, Samani N, Scharnagl H, Seeley J, Silander K, Stancakova A, Stirrups K, Swift AJ, Tiret L, Uitterlinden AG, van Pelt LJ, Vedantam S, Wainwright N, Wijmenga C, Wild SH, Willemsen G, Wilsgaard T, Wilson JF, Young EH, Zhao JH, Adair LS, Arveiler D, Assimes TL, Bandinelli S, Bennett F, Bochud M, Boehm BO, Boomsma DI, Borecki IB, Bornstein SR, Bovet P, Burnier M, Campbell H, Chakravarti A, Chambers JC, Chen YD, Collins FS, Cooper RS, Danesh J, Dedoussis G, de FU, Feranil AB, Ferrieres J, Ferrucci L, Freimer NB, Gieger C, Groop LC, Gudnason V, Gyllensten U, Hamsten A, Harris TB, Hingorani A, Hirschhorn JN, Hofman A, Hovingh GK, Hsiung CA, Humphries SE, Hunt SC, Hveem K, Iribarren C, Jarvelin MR, Jula A, Kahonen M, Kaprio J, Kesaniemi A, Kivimaki M, Kooner JS, Koudstaal PJ, Krauss RM, Kuh D, Kuusisto J, Kyvik KO, Laakso M, Lakka TA, Lind L, Lindgren CM, Martin NG, Marz W, McCarthy MI, McKenzie CA, Meneton P, Metspalu A, Moilanen L, Morris AD, Munroe PB, Njolstad I, Pedersen NL, Power C, Pramstaller PP, Price JF, Psaty BM, Quertermous T, Rauramaa R, Saleheen D, Salomaa V, Sanghera DK, Saramies J, Schwarz PE, Sheu WH, Shuldiner AR, Siegbahn A, Spector TD, Stefansson K, Strachan DP, Tayo BO, Tremoli E, Tuomilehto J, Uusitupa M, van Duijn CM, Vollenweider P, Wallentin L, Wareham NJ, Whitfield JB, Wolffenbuttel BH, Ordovas JM, Boerwinkle E, Palmer CN, Thorsteinsdottir U, Chasman DI, Rotter JI, Franks PW, Ripatti S, Cupples LA, Sandhu MS, Rich SS, Boehnke M, Deloukas P. </w:t>
      </w:r>
      <w:r w:rsidRPr="00322787">
        <w:rPr>
          <w:rFonts w:ascii="Arial" w:hAnsi="Arial" w:cs="Arial"/>
          <w:b/>
          <w:bCs/>
          <w:i/>
          <w:iCs/>
          <w:sz w:val="20"/>
          <w:szCs w:val="20"/>
        </w:rPr>
        <w:t>Discovery and refinement of loci associated with lipid levels</w:t>
      </w:r>
      <w:r w:rsidRPr="00322787">
        <w:rPr>
          <w:rFonts w:ascii="Arial" w:hAnsi="Arial" w:cs="Arial"/>
          <w:b/>
          <w:bCs/>
          <w:sz w:val="20"/>
          <w:szCs w:val="20"/>
        </w:rPr>
        <w:t xml:space="preserve">. </w:t>
      </w:r>
      <w:r w:rsidRPr="00322787">
        <w:rPr>
          <w:rFonts w:ascii="Arial" w:hAnsi="Arial" w:cs="Arial"/>
          <w:sz w:val="20"/>
          <w:szCs w:val="20"/>
        </w:rPr>
        <w:t>Nat Genet, Nov., 2013. Vol. 45, issue 11, pp. 1274-1283. PM:24097068. PMC3838666.</w:t>
      </w:r>
    </w:p>
    <w:p w14:paraId="62D004E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Gong J, Schumacher F, Lim U, Hindorff LA, Haessler J, Buyske S, Carlson CS, Rosse S, Buzkova P, Fornage M, Gross M, Pankratz N, Pankow JS, Schreiner PJ, Cooper R, Ehret G, Gu CC, Houston D, Irvin MR, Jackson R, Kuller L, Henderson B, Cheng I, Wilkens L, Leppert M, Lewis CE, Li R, Nguyen KD, Goodloe R, Farber-Eger E, Boston J, Dilks HH, Ritchie MD, Fowke J, Pooler L, Graff M, Fernandez-Rhodes L, Cochrane B, Boerwinkle E, Kooperberg C, Matise TC, Le ML, Crawford DC,</w:t>
      </w:r>
      <w:r w:rsidR="00E06F27">
        <w:rPr>
          <w:rFonts w:ascii="Arial" w:hAnsi="Arial" w:cs="Arial"/>
          <w:sz w:val="20"/>
          <w:szCs w:val="20"/>
        </w:rPr>
        <w:t xml:space="preserve"> Haiman CA, North KE, Peters U.</w:t>
      </w:r>
      <w:r w:rsidRPr="00322787">
        <w:rPr>
          <w:rFonts w:ascii="Arial" w:hAnsi="Arial" w:cs="Arial"/>
          <w:sz w:val="20"/>
          <w:szCs w:val="20"/>
        </w:rPr>
        <w:t xml:space="preserve"> </w:t>
      </w:r>
      <w:r w:rsidRPr="00322787">
        <w:rPr>
          <w:rFonts w:ascii="Arial" w:hAnsi="Arial" w:cs="Arial"/>
          <w:b/>
          <w:bCs/>
          <w:i/>
          <w:iCs/>
          <w:sz w:val="20"/>
          <w:szCs w:val="20"/>
        </w:rPr>
        <w:t>Fine Mapping and Identification of BMI Loci in African Americans</w:t>
      </w:r>
      <w:r w:rsidRPr="00322787">
        <w:rPr>
          <w:rFonts w:ascii="Arial" w:hAnsi="Arial" w:cs="Arial"/>
          <w:b/>
          <w:bCs/>
          <w:sz w:val="20"/>
          <w:szCs w:val="20"/>
        </w:rPr>
        <w:t xml:space="preserve">. </w:t>
      </w:r>
      <w:r w:rsidRPr="00322787">
        <w:rPr>
          <w:rFonts w:ascii="Arial" w:hAnsi="Arial" w:cs="Arial"/>
          <w:sz w:val="20"/>
          <w:szCs w:val="20"/>
        </w:rPr>
        <w:t>Am.J.Hum.Genet., Oct. 3, 2013. Vol. 93, issue 4, pp. 661-671. PM:24094743. PMC3791273.</w:t>
      </w:r>
    </w:p>
    <w:p w14:paraId="61584F2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Graff M, Gordon-Larsen P, Lim U, Fowke JH, Love SA, Fesinmeyer M, Wilkens LR, Vertilus S, Ritchie MD, Prentice RL, Pankow J, Monroe K, Manson JE, Le ML, Kuller LH, Kolonel LN, Hong CP, Henderson BE, Haessler J, Gross MD, Goodloe R, Franceschini N, Carlson CS, Buyske S, Buzkova P, Hindorff LA, Matise TC, Crawford DC, Haiman CA, Peters U, North KE. </w:t>
      </w:r>
      <w:r w:rsidRPr="00322787">
        <w:rPr>
          <w:rFonts w:ascii="Arial" w:hAnsi="Arial" w:cs="Arial"/>
          <w:b/>
          <w:bCs/>
          <w:i/>
          <w:iCs/>
          <w:sz w:val="20"/>
          <w:szCs w:val="20"/>
        </w:rPr>
        <w:t>The influence of obesity-related single nucleotide polymorphisms on BMI across the life course: the PAGE study</w:t>
      </w:r>
      <w:r w:rsidRPr="00322787">
        <w:rPr>
          <w:rFonts w:ascii="Arial" w:hAnsi="Arial" w:cs="Arial"/>
          <w:b/>
          <w:bCs/>
          <w:sz w:val="20"/>
          <w:szCs w:val="20"/>
        </w:rPr>
        <w:t xml:space="preserve">. </w:t>
      </w:r>
      <w:r w:rsidRPr="00322787">
        <w:rPr>
          <w:rFonts w:ascii="Arial" w:hAnsi="Arial" w:cs="Arial"/>
          <w:sz w:val="20"/>
          <w:szCs w:val="20"/>
        </w:rPr>
        <w:t>Diabetes, May, 2013. Vol. 62, issue 5, pp. 1763-1767. PM:23300277. PMC3636619.</w:t>
      </w:r>
    </w:p>
    <w:p w14:paraId="13E191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Grove ML, Yu B, Cochran BJ, Haritunians T, Bis JC, Taylor KD, Hansen M, Borecki IB, Cupples LA, Fornage M, Gudnason V, Harris TB, Kathiresan S, Kraaij R, Launer LJ, Levy D, Liu Y, Mosley T, Peloso GM, Psaty BM, Rich SS, Rivadeneira F, Siscovick DS, Smith AV, Uitterlinden A, van Duijn CM, Wilson JG, O'Donnell CJ, Rotter JI, Boerwinkle E. </w:t>
      </w:r>
      <w:r w:rsidRPr="00322787">
        <w:rPr>
          <w:rFonts w:ascii="Arial" w:hAnsi="Arial" w:cs="Arial"/>
          <w:b/>
          <w:bCs/>
          <w:i/>
          <w:iCs/>
          <w:sz w:val="20"/>
          <w:szCs w:val="20"/>
        </w:rPr>
        <w:t>Best practices and joint calling of the HumanExome BeadChip: the CHARGE Consortium</w:t>
      </w:r>
      <w:r w:rsidRPr="00322787">
        <w:rPr>
          <w:rFonts w:ascii="Arial" w:hAnsi="Arial" w:cs="Arial"/>
          <w:b/>
          <w:bCs/>
          <w:sz w:val="20"/>
          <w:szCs w:val="20"/>
        </w:rPr>
        <w:t xml:space="preserve">. </w:t>
      </w:r>
      <w:r w:rsidRPr="00322787">
        <w:rPr>
          <w:rFonts w:ascii="Arial" w:hAnsi="Arial" w:cs="Arial"/>
          <w:sz w:val="20"/>
          <w:szCs w:val="20"/>
        </w:rPr>
        <w:t>PLoS One, July, 2013. Vol. 8, issue 7, pp. e68095. PM:23874508. PMC3709915.</w:t>
      </w:r>
    </w:p>
    <w:p w14:paraId="4F9562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Guo Y, Lanktree MB, Taylor KC, Hakonarson H, Lange LA, Keating BJ, Consortium KSaB.  </w:t>
      </w:r>
      <w:r w:rsidRPr="00322787">
        <w:rPr>
          <w:rFonts w:ascii="Arial" w:hAnsi="Arial" w:cs="Arial"/>
          <w:b/>
          <w:bCs/>
          <w:i/>
          <w:iCs/>
          <w:sz w:val="20"/>
          <w:szCs w:val="20"/>
        </w:rPr>
        <w:t>Gene-centric meta-analyses of 108 912 individuals confirm known body mass index loci and reveal three novel signals</w:t>
      </w:r>
      <w:r w:rsidRPr="00322787">
        <w:rPr>
          <w:rFonts w:ascii="Arial" w:hAnsi="Arial" w:cs="Arial"/>
          <w:b/>
          <w:bCs/>
          <w:sz w:val="20"/>
          <w:szCs w:val="20"/>
        </w:rPr>
        <w:t xml:space="preserve">. </w:t>
      </w:r>
      <w:r w:rsidRPr="00322787">
        <w:rPr>
          <w:rFonts w:ascii="Arial" w:hAnsi="Arial" w:cs="Arial"/>
          <w:sz w:val="20"/>
          <w:szCs w:val="20"/>
        </w:rPr>
        <w:t xml:space="preserve">Hum Mol Genet, Jan. 1, 2013. Vol. 22, issue 1, pp. 184-201. </w:t>
      </w:r>
      <w:r w:rsidRPr="00E06F27">
        <w:rPr>
          <w:rFonts w:ascii="Arial" w:hAnsi="Arial" w:cs="Arial"/>
          <w:sz w:val="20"/>
          <w:szCs w:val="20"/>
        </w:rPr>
        <w:t>PM:23001569</w:t>
      </w:r>
      <w:r w:rsidRPr="00322787">
        <w:rPr>
          <w:rFonts w:ascii="Arial" w:hAnsi="Arial" w:cs="Arial"/>
          <w:sz w:val="20"/>
          <w:szCs w:val="20"/>
        </w:rPr>
        <w:t>. PMC3522401.</w:t>
      </w:r>
    </w:p>
    <w:p w14:paraId="30F89E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Hamidovic A, Goodloe RJ, Young TR, Styn MA, Mukamal KJ, Choquet H, Kasberger JL, Buxbaum SG, Papanicolaou GJ, White W, Volcik K, Spring B, Hitsman B, Levy D, Jorgenson E. </w:t>
      </w:r>
      <w:r w:rsidRPr="00322787">
        <w:rPr>
          <w:rFonts w:ascii="Arial" w:hAnsi="Arial" w:cs="Arial"/>
          <w:b/>
          <w:bCs/>
          <w:i/>
          <w:iCs/>
          <w:sz w:val="20"/>
          <w:szCs w:val="20"/>
        </w:rPr>
        <w:lastRenderedPageBreak/>
        <w:t>Genetic Analysis of a Population Heavy Drinking Phenotype Identifies Risk Variants in Whites</w:t>
      </w:r>
      <w:r w:rsidRPr="00322787">
        <w:rPr>
          <w:rFonts w:ascii="Arial" w:hAnsi="Arial" w:cs="Arial"/>
          <w:b/>
          <w:bCs/>
          <w:sz w:val="20"/>
          <w:szCs w:val="20"/>
        </w:rPr>
        <w:t xml:space="preserve">. </w:t>
      </w:r>
      <w:r w:rsidRPr="00322787">
        <w:rPr>
          <w:rFonts w:ascii="Arial" w:hAnsi="Arial" w:cs="Arial"/>
          <w:sz w:val="20"/>
          <w:szCs w:val="20"/>
        </w:rPr>
        <w:t>J.Clin.</w:t>
      </w:r>
      <w:r w:rsidR="00E06F27">
        <w:rPr>
          <w:rFonts w:ascii="Arial" w:hAnsi="Arial" w:cs="Arial"/>
          <w:sz w:val="20"/>
          <w:szCs w:val="20"/>
        </w:rPr>
        <w:t>Psychopharmacol., Apr. 1, 2013.</w:t>
      </w:r>
      <w:r w:rsidRPr="00322787">
        <w:rPr>
          <w:rFonts w:ascii="Arial" w:hAnsi="Arial" w:cs="Arial"/>
          <w:sz w:val="20"/>
          <w:szCs w:val="20"/>
        </w:rPr>
        <w:t xml:space="preserve"> PM:23422394. PMC4339794.</w:t>
      </w:r>
    </w:p>
    <w:p w14:paraId="4CE98C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Hansel NN, Ruczinski I, Rafaels N, Sin DD, Daley D, Malinina A, Huang L, Sandford A, Murray T, Kim Y, Vergara C, Heckbert SR, Psaty BM, Li G, Elliott WM, Aminuddin F, Dupuis J, O'Connor GT, Doheny K, Scott AF, Boezen HM, Postma DS, Smolonska J, Zanen P, Mohamed Hoesein FA, de Koning HJ, Crystal RG, Tanaka T, Ferrucci L, Silverman E, Wan E, Vestbo J, Lomas DA, Connett J, Wise RA, Neptune ER, Mathias RA, Pare PD, Beaty TH, Barnes KC. </w:t>
      </w:r>
      <w:r w:rsidRPr="00322787">
        <w:rPr>
          <w:rFonts w:ascii="Arial" w:hAnsi="Arial" w:cs="Arial"/>
          <w:b/>
          <w:bCs/>
          <w:i/>
          <w:iCs/>
          <w:sz w:val="20"/>
          <w:szCs w:val="20"/>
        </w:rPr>
        <w:t>Genome-wide study identifies two loci associated with lung function decline in mild to moderate COPD</w:t>
      </w:r>
      <w:r w:rsidR="00E06F27">
        <w:rPr>
          <w:rFonts w:ascii="Arial" w:hAnsi="Arial" w:cs="Arial"/>
          <w:b/>
          <w:bCs/>
          <w:sz w:val="20"/>
          <w:szCs w:val="20"/>
        </w:rPr>
        <w:t>.</w:t>
      </w:r>
      <w:r w:rsidRPr="00322787">
        <w:rPr>
          <w:rFonts w:ascii="Arial" w:hAnsi="Arial" w:cs="Arial"/>
          <w:sz w:val="20"/>
          <w:szCs w:val="20"/>
        </w:rPr>
        <w:t xml:space="preserve"> Hum Genet, Jan., 2013. Vol. 132, issue 1, pp. 79-90. PM:22986903. PMC3536920.</w:t>
      </w:r>
    </w:p>
    <w:p w14:paraId="36CE75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Hek K, Demirkan A, Lahti J, Terracciano A, Teumer A, Cornelis MC, Amin N, Bakshis E, Baumert J, Ding J, Liu Y, Marciante K, Meirelles O, Nalls MA, Sun YV, Vogelzangs N, Yu L, Bandinelli S, Benjamin EJ, Bennett DA, Boomsma D, Cannas A, Coker LH, de GE, De Jager PL, ez-Roux AV, Purcell S, Hu FB, Rimm EB, Hunter DJ, Jensen MK, Curhan G, Rice K, Penman AD, Rotter JI, Sotoodehnia N, Emeny R, Eriksson JG, Evans DA, Ferrucci L, Fornage M, Gudnason V, Hofman A, Illig T, Kardia S, Kelly-Hayes M, Koenen K, Kraft P, Kuningas M, Massaro JM, Melzer D, Mulas A, Mulder CL, Murray A, Oostra BA, Palotie A, Penninx B, Petersmann A, Pilling LC, Psaty B, Rawal R, Reiman EM, Schulz A, Shulman JM, Singleton AB, Smith AV, Sutin AR, Uitterlinden AG, Volzke H, Widen E, Yaffe K, Zonderman AB, Cucca F, Harris T, Ladwig KH, Llewellyn DJ, Raikkonen K, Tanaka T, van Duijn CM, Grabe HJ, Launer LJ, Lunetta KL, Mosley TH, Jr., New</w:t>
      </w:r>
      <w:r w:rsidR="00E06F27">
        <w:rPr>
          <w:rFonts w:ascii="Arial" w:hAnsi="Arial" w:cs="Arial"/>
          <w:sz w:val="20"/>
          <w:szCs w:val="20"/>
        </w:rPr>
        <w:t>man AB, Tiemeier H, Murabito J.</w:t>
      </w:r>
      <w:r w:rsidRPr="00322787">
        <w:rPr>
          <w:rFonts w:ascii="Arial" w:hAnsi="Arial" w:cs="Arial"/>
          <w:sz w:val="20"/>
          <w:szCs w:val="20"/>
        </w:rPr>
        <w:t xml:space="preserve"> </w:t>
      </w:r>
      <w:r w:rsidRPr="00322787">
        <w:rPr>
          <w:rFonts w:ascii="Arial" w:hAnsi="Arial" w:cs="Arial"/>
          <w:b/>
          <w:bCs/>
          <w:i/>
          <w:iCs/>
          <w:sz w:val="20"/>
          <w:szCs w:val="20"/>
        </w:rPr>
        <w:t>A genome-wide association study of depressive symptoms</w:t>
      </w:r>
      <w:r w:rsidRPr="00322787">
        <w:rPr>
          <w:rFonts w:ascii="Arial" w:hAnsi="Arial" w:cs="Arial"/>
          <w:b/>
          <w:bCs/>
          <w:sz w:val="20"/>
          <w:szCs w:val="20"/>
        </w:rPr>
        <w:t xml:space="preserve">. </w:t>
      </w:r>
      <w:r w:rsidRPr="00322787">
        <w:rPr>
          <w:rFonts w:ascii="Arial" w:hAnsi="Arial" w:cs="Arial"/>
          <w:sz w:val="20"/>
          <w:szCs w:val="20"/>
        </w:rPr>
        <w:t>Biol Psychiatry, Apr. 1, 2013. Vol. 73, issue 7, pp. 667-678. PM:23290196. PMC3845085.</w:t>
      </w:r>
    </w:p>
    <w:p w14:paraId="2970EB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Holliday EG, Smith AV, Cornes BK, Buitendijk GH, Jensen RA, Sim X, Aspelund T, Aung T, Baird PN, Boerwinkle E, Cheng CY, van Duijn CM, Eiriksdottir G, Gudnason V, Harris T, Hewitt AW, Inouye M, Jonasson F, Klein BE, Launer L, Li X, Liew G, Lumley T, McElduff P, McKnight B, Mitchell P, Psaty BM, Rochtchina E, Rotter JI, Scott RJ, Tay W, Taylor K, Teo YY, Uitterlinden AG, Viswanathan A, Xie S, Vingerling JR, Klaver CC, Tai ES, Siscovick D, Klein R, Cotch</w:t>
      </w:r>
      <w:r w:rsidR="00E06F27">
        <w:rPr>
          <w:rFonts w:ascii="Arial" w:hAnsi="Arial" w:cs="Arial"/>
          <w:sz w:val="20"/>
          <w:szCs w:val="20"/>
        </w:rPr>
        <w:t xml:space="preserve"> MF, Wong TY, Attia J, Wang JJ.</w:t>
      </w:r>
      <w:r w:rsidRPr="00322787">
        <w:rPr>
          <w:rFonts w:ascii="Arial" w:hAnsi="Arial" w:cs="Arial"/>
          <w:sz w:val="20"/>
          <w:szCs w:val="20"/>
        </w:rPr>
        <w:t xml:space="preserve"> </w:t>
      </w:r>
      <w:r w:rsidRPr="00322787">
        <w:rPr>
          <w:rFonts w:ascii="Arial" w:hAnsi="Arial" w:cs="Arial"/>
          <w:b/>
          <w:bCs/>
          <w:i/>
          <w:iCs/>
          <w:sz w:val="20"/>
          <w:szCs w:val="20"/>
        </w:rPr>
        <w:t>Insights into the genetic architecture of early stage age-related macular degeneration: a genome-wide association study meta-analysis</w:t>
      </w:r>
      <w:r w:rsidRPr="00322787">
        <w:rPr>
          <w:rFonts w:ascii="Arial" w:hAnsi="Arial" w:cs="Arial"/>
          <w:b/>
          <w:bCs/>
          <w:sz w:val="20"/>
          <w:szCs w:val="20"/>
        </w:rPr>
        <w:t xml:space="preserve">. </w:t>
      </w:r>
      <w:r w:rsidRPr="00322787">
        <w:rPr>
          <w:rFonts w:ascii="Arial" w:hAnsi="Arial" w:cs="Arial"/>
          <w:sz w:val="20"/>
          <w:szCs w:val="20"/>
        </w:rPr>
        <w:t>PLoS One., Aug., 2013. Vol. 8, issue 1, pp. e53830. PM:23326517. PMC3543264.</w:t>
      </w:r>
    </w:p>
    <w:p w14:paraId="6C02A1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Hruby A, Ngwa JS, Renstrom F, Wojczynski MK, Ganna A, Hallmans G, Houston DK, Jacques PF, Kanoni S, Lehtimaki T, Lemaitre RN, Manichaikul A, North KE, Ntalla I, Sonestedt E, Tanaka T, van Rooij FJ, Bandinelli S, Djousse L, Grigoriou E, Johansson I, Lohman KK, Pankow JS, Raitakari OT, Riserus U, Yannakoulia M, Zillikens MC, Hassanali N, Liu Y, Mozaffarian D, Papoutsakis C, Syvanen AC, Uitterlinden AG, Viikari J, Groves CJ, Hofman A, Lind L, McCarthy MI, Mikkila V, Mukamal K, Franco OH, Borecki IB, Cupples LA, Dedoussis GV, Ferrucci L, Hu FB, Ingelsson E, Kahonen M, Kao WH, Kritchevsky SB, Orho-Melander M, Prokopenko I, Rotter JI, Siscovick DS, Witteman JC, Franks PW, Meigs JB, McKeown NM, Nettleton JA. </w:t>
      </w:r>
      <w:r w:rsidRPr="00322787">
        <w:rPr>
          <w:rFonts w:ascii="Arial" w:hAnsi="Arial" w:cs="Arial"/>
          <w:b/>
          <w:bCs/>
          <w:i/>
          <w:iCs/>
          <w:sz w:val="20"/>
          <w:szCs w:val="20"/>
        </w:rPr>
        <w:t>Higher Magnesium Intake Is Associated with Lower Fasting Glucose and Insulin, with No Evidence of Interaction with Select Genetic Loci, in a Meta-Analysis of 15 CHARGE Consortium Studies</w:t>
      </w:r>
      <w:r w:rsidRPr="00322787">
        <w:rPr>
          <w:rFonts w:ascii="Arial" w:hAnsi="Arial" w:cs="Arial"/>
          <w:b/>
          <w:bCs/>
          <w:sz w:val="20"/>
          <w:szCs w:val="20"/>
        </w:rPr>
        <w:t xml:space="preserve">. </w:t>
      </w:r>
      <w:r w:rsidRPr="00322787">
        <w:rPr>
          <w:rFonts w:ascii="Arial" w:hAnsi="Arial" w:cs="Arial"/>
          <w:sz w:val="20"/>
          <w:szCs w:val="20"/>
        </w:rPr>
        <w:t>J Nutr., Jan. 23, 2013. PM:23343670. PMC3713023.</w:t>
      </w:r>
    </w:p>
    <w:p w14:paraId="3BE8A3F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Huffman MD, Berry JD, Ning H, Dyer AR, Garside DB, Cai X, Daviglus ML, Lloyd-Jones DM.  </w:t>
      </w:r>
      <w:r w:rsidRPr="00322787">
        <w:rPr>
          <w:rFonts w:ascii="Arial" w:hAnsi="Arial" w:cs="Arial"/>
          <w:b/>
          <w:bCs/>
          <w:i/>
          <w:iCs/>
          <w:sz w:val="20"/>
          <w:szCs w:val="20"/>
        </w:rPr>
        <w:t>Lifetime risk for heart failure among white and black americans: cardiovascular lifetime risk pooling project</w:t>
      </w:r>
      <w:r w:rsidR="00E06F27">
        <w:rPr>
          <w:rFonts w:ascii="Arial" w:hAnsi="Arial" w:cs="Arial"/>
          <w:b/>
          <w:bCs/>
          <w:sz w:val="20"/>
          <w:szCs w:val="20"/>
        </w:rPr>
        <w:t>.</w:t>
      </w:r>
      <w:r w:rsidRPr="00322787">
        <w:rPr>
          <w:rFonts w:ascii="Arial" w:hAnsi="Arial" w:cs="Arial"/>
          <w:sz w:val="20"/>
          <w:szCs w:val="20"/>
        </w:rPr>
        <w:t xml:space="preserve"> J.Am.Coll.Cardiol., Apr. 9, 2013. Vol. 61, issue 14, pp. 1510-1517. PM:23500287. PMC3618527.</w:t>
      </w:r>
    </w:p>
    <w:p w14:paraId="66E748D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Hussein AA, Gottdiener JS, Bartz TM, Sotoodehnia N, Defilippi C, See V, Deo R, Siscov</w:t>
      </w:r>
      <w:r w:rsidR="00E06F27">
        <w:rPr>
          <w:rFonts w:ascii="Arial" w:hAnsi="Arial" w:cs="Arial"/>
          <w:sz w:val="20"/>
          <w:szCs w:val="20"/>
        </w:rPr>
        <w:t>ick D, Stein PK, Lloyd-Jones D.</w:t>
      </w:r>
      <w:r w:rsidRPr="00322787">
        <w:rPr>
          <w:rFonts w:ascii="Arial" w:hAnsi="Arial" w:cs="Arial"/>
          <w:sz w:val="20"/>
          <w:szCs w:val="20"/>
        </w:rPr>
        <w:t xml:space="preserve"> </w:t>
      </w:r>
      <w:r w:rsidRPr="00322787">
        <w:rPr>
          <w:rFonts w:ascii="Arial" w:hAnsi="Arial" w:cs="Arial"/>
          <w:b/>
          <w:bCs/>
          <w:i/>
          <w:iCs/>
          <w:sz w:val="20"/>
          <w:szCs w:val="20"/>
        </w:rPr>
        <w:t>Inflammation and Sudden Cardiac Death in a Community-based Population of Older Adults: The Cardiovascular Health Study</w:t>
      </w:r>
      <w:r w:rsidRPr="00322787">
        <w:rPr>
          <w:rFonts w:ascii="Arial" w:hAnsi="Arial" w:cs="Arial"/>
          <w:b/>
          <w:bCs/>
          <w:sz w:val="20"/>
          <w:szCs w:val="20"/>
        </w:rPr>
        <w:t xml:space="preserve">. </w:t>
      </w:r>
      <w:r w:rsidRPr="00322787">
        <w:rPr>
          <w:rFonts w:ascii="Arial" w:hAnsi="Arial" w:cs="Arial"/>
          <w:sz w:val="20"/>
          <w:szCs w:val="20"/>
        </w:rPr>
        <w:t>Heart Rhythm, Oct. 1, 2013. Vol. 10, issue 10, pp. 1425-1432. PM:23906927.</w:t>
      </w:r>
    </w:p>
    <w:p w14:paraId="51E35C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Hussein AA, Gottdiener JS, Bartz TM, Sotoodehnia N, Defilippi C, Dickfeld T, Deo R, Siscovi</w:t>
      </w:r>
      <w:r w:rsidR="00E06F27">
        <w:rPr>
          <w:rFonts w:ascii="Arial" w:hAnsi="Arial" w:cs="Arial"/>
          <w:sz w:val="20"/>
          <w:szCs w:val="20"/>
        </w:rPr>
        <w:t xml:space="preserve">ck D, Stein PK, Lloyd-Jones D. </w:t>
      </w:r>
      <w:r w:rsidRPr="00322787">
        <w:rPr>
          <w:rFonts w:ascii="Arial" w:hAnsi="Arial" w:cs="Arial"/>
          <w:b/>
          <w:bCs/>
          <w:i/>
          <w:iCs/>
          <w:sz w:val="20"/>
          <w:szCs w:val="20"/>
        </w:rPr>
        <w:t>Cardiomyocyte Injury Assessed by a Highly Sensitive Troponin Assay and Sudden Cardiac Death in the Community: The Cardiovascular Health Study</w:t>
      </w:r>
      <w:r w:rsidR="00E06F27">
        <w:rPr>
          <w:rFonts w:ascii="Arial" w:hAnsi="Arial" w:cs="Arial"/>
          <w:b/>
          <w:bCs/>
          <w:sz w:val="20"/>
          <w:szCs w:val="20"/>
        </w:rPr>
        <w:t>.</w:t>
      </w:r>
      <w:r w:rsidRPr="00322787">
        <w:rPr>
          <w:rFonts w:ascii="Arial" w:hAnsi="Arial" w:cs="Arial"/>
          <w:sz w:val="20"/>
          <w:szCs w:val="20"/>
        </w:rPr>
        <w:t xml:space="preserve"> J </w:t>
      </w:r>
      <w:r w:rsidR="00E06F27">
        <w:rPr>
          <w:rFonts w:ascii="Arial" w:hAnsi="Arial" w:cs="Arial"/>
          <w:sz w:val="20"/>
          <w:szCs w:val="20"/>
        </w:rPr>
        <w:t xml:space="preserve">Am Coll Cardiol, Aug. 7, 2013. </w:t>
      </w:r>
      <w:r w:rsidRPr="00322787">
        <w:rPr>
          <w:rFonts w:ascii="Arial" w:hAnsi="Arial" w:cs="Arial"/>
          <w:sz w:val="20"/>
          <w:szCs w:val="20"/>
        </w:rPr>
        <w:t>PM:23973690. PMC4157919.</w:t>
      </w:r>
    </w:p>
    <w:p w14:paraId="1A5E353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Hyland KA, </w:t>
      </w:r>
      <w:r w:rsidR="00E06F27">
        <w:rPr>
          <w:rFonts w:ascii="Arial" w:hAnsi="Arial" w:cs="Arial"/>
          <w:sz w:val="20"/>
          <w:szCs w:val="20"/>
        </w:rPr>
        <w:t xml:space="preserve">Arnold AM, Lee JS, Cappola AR. </w:t>
      </w:r>
      <w:r w:rsidRPr="00322787">
        <w:rPr>
          <w:rFonts w:ascii="Arial" w:hAnsi="Arial" w:cs="Arial"/>
          <w:b/>
          <w:bCs/>
          <w:i/>
          <w:iCs/>
          <w:sz w:val="20"/>
          <w:szCs w:val="20"/>
        </w:rPr>
        <w:t>Persistent subclinical hypothyroidism and cardiovascular risk in the elderly: the cardiovascular health study</w:t>
      </w:r>
      <w:r w:rsidRPr="00322787">
        <w:rPr>
          <w:rFonts w:ascii="Arial" w:hAnsi="Arial" w:cs="Arial"/>
          <w:b/>
          <w:bCs/>
          <w:sz w:val="20"/>
          <w:szCs w:val="20"/>
        </w:rPr>
        <w:t xml:space="preserve">. </w:t>
      </w:r>
      <w:r w:rsidRPr="00322787">
        <w:rPr>
          <w:rFonts w:ascii="Arial" w:hAnsi="Arial" w:cs="Arial"/>
          <w:sz w:val="20"/>
          <w:szCs w:val="20"/>
        </w:rPr>
        <w:t>J.Clin.Endocrinol.Metab, Feb., 2013. Vol. 98, issue 2, pp. 533-540. PM:23162099. PMC3565111.</w:t>
      </w:r>
    </w:p>
    <w:p w14:paraId="2B2B5FF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Imamura F, Mukamal KJ, Meigs JB, Luchsinger JA, Ix JH</w:t>
      </w:r>
      <w:r w:rsidR="00E06F27">
        <w:rPr>
          <w:rFonts w:ascii="Arial" w:hAnsi="Arial" w:cs="Arial"/>
          <w:sz w:val="20"/>
          <w:szCs w:val="20"/>
        </w:rPr>
        <w:t xml:space="preserve">, Siscovick DS, Mozaffarian D. </w:t>
      </w:r>
      <w:r w:rsidRPr="00322787">
        <w:rPr>
          <w:rFonts w:ascii="Arial" w:hAnsi="Arial" w:cs="Arial"/>
          <w:b/>
          <w:bCs/>
          <w:i/>
          <w:iCs/>
          <w:sz w:val="20"/>
          <w:szCs w:val="20"/>
        </w:rPr>
        <w:t>Risk Factors for Type 2 Diabetes Mellitus Preceded by beta-Cell Dysfunction, Insulin Resistance, or Both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 J Epidemiol, June 15, 2013. Vol. 177, issue 12, pp. 1418-1429. </w:t>
      </w:r>
      <w:r w:rsidRPr="00E06F27">
        <w:rPr>
          <w:rFonts w:ascii="Arial" w:hAnsi="Arial" w:cs="Arial"/>
          <w:sz w:val="20"/>
          <w:szCs w:val="20"/>
        </w:rPr>
        <w:t>PM:23707958</w:t>
      </w:r>
      <w:r w:rsidRPr="00322787">
        <w:rPr>
          <w:rFonts w:ascii="Arial" w:hAnsi="Arial" w:cs="Arial"/>
          <w:sz w:val="20"/>
          <w:szCs w:val="20"/>
        </w:rPr>
        <w:t>. PMC3707407.</w:t>
      </w:r>
    </w:p>
    <w:p w14:paraId="3A0E0F7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Imamura F, Lemaitre RN, King IB, Song X, Steffen LM, Folsom AR, Siscovick DS, Mozaffarian D. </w:t>
      </w:r>
      <w:r w:rsidRPr="00322787">
        <w:rPr>
          <w:rFonts w:ascii="Arial" w:hAnsi="Arial" w:cs="Arial"/>
          <w:b/>
          <w:bCs/>
          <w:i/>
          <w:iCs/>
          <w:sz w:val="20"/>
          <w:szCs w:val="20"/>
        </w:rPr>
        <w:t>Long-chain monounsaturated Fatty acids and incidence of congestive heart failure in 2 prospective cohorts</w:t>
      </w:r>
      <w:r w:rsidRPr="00322787">
        <w:rPr>
          <w:rFonts w:ascii="Arial" w:hAnsi="Arial" w:cs="Arial"/>
          <w:b/>
          <w:bCs/>
          <w:sz w:val="20"/>
          <w:szCs w:val="20"/>
        </w:rPr>
        <w:t xml:space="preserve">. </w:t>
      </w:r>
      <w:r w:rsidRPr="00322787">
        <w:rPr>
          <w:rFonts w:ascii="Arial" w:hAnsi="Arial" w:cs="Arial"/>
          <w:sz w:val="20"/>
          <w:szCs w:val="20"/>
        </w:rPr>
        <w:t>Circulation, Apr. 9, 2013. Vol. 127, issue 14, pp. 1512-1521. PM:23487436. PMC3717970.</w:t>
      </w:r>
    </w:p>
    <w:p w14:paraId="4873A4D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Jensen MK, Bartz TM, Djousse L, Kizer JR, Zieman SJ, Rimm EB, Siscovick DS</w:t>
      </w:r>
      <w:r w:rsidR="00E06F27">
        <w:rPr>
          <w:rFonts w:ascii="Arial" w:hAnsi="Arial" w:cs="Arial"/>
          <w:sz w:val="20"/>
          <w:szCs w:val="20"/>
        </w:rPr>
        <w:t xml:space="preserve">, Psaty BM, Ix JH, Mukamal KJ. </w:t>
      </w:r>
      <w:r w:rsidRPr="00322787">
        <w:rPr>
          <w:rFonts w:ascii="Arial" w:hAnsi="Arial" w:cs="Arial"/>
          <w:b/>
          <w:bCs/>
          <w:i/>
          <w:iCs/>
          <w:sz w:val="20"/>
          <w:szCs w:val="20"/>
        </w:rPr>
        <w:t>Genetically Elevated Fetuin-A Levels, Fasting Glucose Levels, and Risk of Type 2 Diabetes: The Cardiovascular Health Study</w:t>
      </w:r>
      <w:r w:rsidR="00E06F27">
        <w:rPr>
          <w:rFonts w:ascii="Arial" w:hAnsi="Arial" w:cs="Arial"/>
          <w:b/>
          <w:bCs/>
          <w:sz w:val="20"/>
          <w:szCs w:val="20"/>
        </w:rPr>
        <w:t>.</w:t>
      </w:r>
      <w:r w:rsidRPr="00322787">
        <w:rPr>
          <w:rFonts w:ascii="Arial" w:hAnsi="Arial" w:cs="Arial"/>
          <w:sz w:val="20"/>
          <w:szCs w:val="20"/>
        </w:rPr>
        <w:t xml:space="preserve"> Diabetes Care, June 25, 2013.  PM:23801724. PMC3781539.</w:t>
      </w:r>
    </w:p>
    <w:p w14:paraId="1788965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Jensen MK, Bartz TM, Mukamal KJ, Djousse L, Kizer JR, Tracy RP, Zieman SJ, Rimm EB, S</w:t>
      </w:r>
      <w:r w:rsidR="00E06F27">
        <w:rPr>
          <w:rFonts w:ascii="Arial" w:hAnsi="Arial" w:cs="Arial"/>
          <w:sz w:val="20"/>
          <w:szCs w:val="20"/>
        </w:rPr>
        <w:t xml:space="preserve">iscovick DS, Shlipak M, Ix JH. </w:t>
      </w:r>
      <w:r w:rsidRPr="00322787">
        <w:rPr>
          <w:rFonts w:ascii="Arial" w:hAnsi="Arial" w:cs="Arial"/>
          <w:b/>
          <w:bCs/>
          <w:i/>
          <w:iCs/>
          <w:sz w:val="20"/>
          <w:szCs w:val="20"/>
        </w:rPr>
        <w:t>Fetuin-A, type 2 diabetes, and risk of cardiovascular disease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Diabetes Care, May, 2013. Vol. 36, issue 5, pp. 1222-1228. </w:t>
      </w:r>
      <w:r w:rsidRPr="00E06F27">
        <w:rPr>
          <w:rFonts w:ascii="Arial" w:hAnsi="Arial" w:cs="Arial"/>
          <w:sz w:val="20"/>
          <w:szCs w:val="20"/>
        </w:rPr>
        <w:t>PM:23250801</w:t>
      </w:r>
      <w:r w:rsidRPr="00322787">
        <w:rPr>
          <w:rFonts w:ascii="Arial" w:hAnsi="Arial" w:cs="Arial"/>
          <w:sz w:val="20"/>
          <w:szCs w:val="20"/>
        </w:rPr>
        <w:t>. PMC3631840.</w:t>
      </w:r>
    </w:p>
    <w:p w14:paraId="6DFB67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Jensen PN, Thacker EL, D</w:t>
      </w:r>
      <w:r w:rsidR="00E06F27">
        <w:rPr>
          <w:rFonts w:ascii="Arial" w:hAnsi="Arial" w:cs="Arial"/>
          <w:sz w:val="20"/>
          <w:szCs w:val="20"/>
        </w:rPr>
        <w:t>ublin S, Psaty BM, Heckbert SR.</w:t>
      </w:r>
      <w:r w:rsidRPr="00322787">
        <w:rPr>
          <w:rFonts w:ascii="Arial" w:hAnsi="Arial" w:cs="Arial"/>
          <w:sz w:val="20"/>
          <w:szCs w:val="20"/>
        </w:rPr>
        <w:t xml:space="preserve"> </w:t>
      </w:r>
      <w:r w:rsidRPr="00322787">
        <w:rPr>
          <w:rFonts w:ascii="Arial" w:hAnsi="Arial" w:cs="Arial"/>
          <w:b/>
          <w:bCs/>
          <w:i/>
          <w:iCs/>
          <w:sz w:val="20"/>
          <w:szCs w:val="20"/>
        </w:rPr>
        <w:t>Racial differences in the incidence of and risk factors for atrial fibrillation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J.Am.Geriatr.Soc., Feb., 2013. Vol. 61, issue 2, pp. 276-280. PM:23320758. PMC3878638.</w:t>
      </w:r>
    </w:p>
    <w:p w14:paraId="60C6732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Jensen RA, Sim X, Li X, Cotch MF, Ikram MK, Holliday EG, Eiriksdottir G, Harris TB, Jonasson F, Klein BE, Launer LJ, Smith AV, Boerwinkle E, Cheung N, Hewitt AW, Liew G, Mitchell P, Wang JJ, Attia J, Scott R, Glazer NL, Lumley T, McKnight B, Psaty BM, Taylor K, Hofman A, de Jong PT, Rivadeneira F, Uitterlinden AG, Tay WT, Teo YY, Seielstad M, Liu J, Cheng CY, Saw SM, Aung T, Ganesh SK, O'Donnell CJ, Nalls MA, Wiggins KL, Kuo JZ, Blue Mountains Eye Study GWAS Team, CKDGen consortium, van Duijn CM, Gudnason V, Klein R, Siscovick DS, Rotter JI, Tai ES, Vingerling J, Wong TY. </w:t>
      </w:r>
      <w:r w:rsidRPr="00322787">
        <w:rPr>
          <w:rFonts w:ascii="Arial" w:hAnsi="Arial" w:cs="Arial"/>
          <w:b/>
          <w:bCs/>
          <w:i/>
          <w:iCs/>
          <w:sz w:val="20"/>
          <w:szCs w:val="20"/>
        </w:rPr>
        <w:t>Genome-wide association study of retinopathy in individuals without diabetes</w:t>
      </w:r>
      <w:r w:rsidR="00E06F27">
        <w:rPr>
          <w:rFonts w:ascii="Arial" w:hAnsi="Arial" w:cs="Arial"/>
          <w:b/>
          <w:bCs/>
          <w:sz w:val="20"/>
          <w:szCs w:val="20"/>
        </w:rPr>
        <w:t>.</w:t>
      </w:r>
      <w:r w:rsidRPr="00322787">
        <w:rPr>
          <w:rFonts w:ascii="Arial" w:hAnsi="Arial" w:cs="Arial"/>
          <w:sz w:val="20"/>
          <w:szCs w:val="20"/>
        </w:rPr>
        <w:t xml:space="preserve"> PLoS One, Aug., 2013. Vol. 8, issue 2, pp. e54232. PM:23393555. PMC3564946.</w:t>
      </w:r>
    </w:p>
    <w:p w14:paraId="383B93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Johnson AD, Hwang SJ, Voorman A, Morrison A, Peloso GM, Hsu YH, Thanassoulis G, Newton-Cheh C, Rogers IS, Hoffmann U, Freedman JE, Fox CS, Psaty BM, Boerwinkle E, Cupples LA, O'Donnell CJ. </w:t>
      </w:r>
      <w:r w:rsidRPr="00322787">
        <w:rPr>
          <w:rFonts w:ascii="Arial" w:hAnsi="Arial" w:cs="Arial"/>
          <w:b/>
          <w:bCs/>
          <w:i/>
          <w:iCs/>
          <w:sz w:val="20"/>
          <w:szCs w:val="20"/>
        </w:rPr>
        <w:t>Resequencing and clinical associations of the 9p21.3 region: a comprehensive investigation in the Framingham heart study</w:t>
      </w:r>
      <w:r w:rsidRPr="00322787">
        <w:rPr>
          <w:rFonts w:ascii="Arial" w:hAnsi="Arial" w:cs="Arial"/>
          <w:b/>
          <w:bCs/>
          <w:sz w:val="20"/>
          <w:szCs w:val="20"/>
        </w:rPr>
        <w:t xml:space="preserve">. </w:t>
      </w:r>
      <w:r w:rsidRPr="00322787">
        <w:rPr>
          <w:rFonts w:ascii="Arial" w:hAnsi="Arial" w:cs="Arial"/>
          <w:sz w:val="20"/>
          <w:szCs w:val="20"/>
        </w:rPr>
        <w:t xml:space="preserve">Circulation, Feb. 19, 2013. Vol. 127, issue 7, pp. 799-810. </w:t>
      </w:r>
      <w:r w:rsidRPr="00E06F27">
        <w:rPr>
          <w:rFonts w:ascii="Arial" w:hAnsi="Arial" w:cs="Arial"/>
          <w:sz w:val="20"/>
          <w:szCs w:val="20"/>
        </w:rPr>
        <w:t>PM:23315372</w:t>
      </w:r>
      <w:r w:rsidRPr="00322787">
        <w:rPr>
          <w:rFonts w:ascii="Arial" w:hAnsi="Arial" w:cs="Arial"/>
          <w:sz w:val="20"/>
          <w:szCs w:val="20"/>
        </w:rPr>
        <w:t>. PMC3686634.</w:t>
      </w:r>
    </w:p>
    <w:p w14:paraId="60A4DEE0"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Jovanovich A, Buzkova P, Chonchol M, Robbins J, Fink HA, de B, I, Kestenbaum B, Katz R, Carbone L, Lee J, Laughlin GA, Mukamal KJ, Fried LF, Shlipak MG, Ix JH. </w:t>
      </w:r>
      <w:r w:rsidRPr="00322787">
        <w:rPr>
          <w:rFonts w:ascii="Arial" w:hAnsi="Arial" w:cs="Arial"/>
          <w:b/>
          <w:bCs/>
          <w:i/>
          <w:iCs/>
          <w:sz w:val="20"/>
          <w:szCs w:val="20"/>
        </w:rPr>
        <w:t>Fibroblast Growth Factor 23, Bone Mineral Density, and Risk of Hip Fracture among Older Adults: The Cardiovascular Health Study</w:t>
      </w:r>
      <w:r w:rsidRPr="00322787">
        <w:rPr>
          <w:rFonts w:ascii="Arial" w:hAnsi="Arial" w:cs="Arial"/>
          <w:b/>
          <w:bCs/>
          <w:sz w:val="20"/>
          <w:szCs w:val="20"/>
        </w:rPr>
        <w:t xml:space="preserve">. </w:t>
      </w:r>
      <w:r w:rsidRPr="00322787">
        <w:rPr>
          <w:rFonts w:ascii="Arial" w:hAnsi="Arial" w:cs="Arial"/>
          <w:sz w:val="20"/>
          <w:szCs w:val="20"/>
        </w:rPr>
        <w:t>J Clin.Endocrinol.Metab, June 14, 2013. PM:23771921. PMC3733860.</w:t>
      </w:r>
    </w:p>
    <w:p w14:paraId="300723CC" w14:textId="77777777" w:rsidR="00537C9C" w:rsidRPr="00537C9C" w:rsidRDefault="00537C9C" w:rsidP="00537C9C">
      <w:pPr>
        <w:autoSpaceDE w:val="0"/>
        <w:autoSpaceDN w:val="0"/>
        <w:adjustRightInd w:val="0"/>
        <w:spacing w:after="240" w:line="240" w:lineRule="auto"/>
        <w:rPr>
          <w:rFonts w:ascii="Arial" w:hAnsi="Arial" w:cs="Arial"/>
          <w:sz w:val="20"/>
          <w:szCs w:val="20"/>
        </w:rPr>
      </w:pPr>
      <w:hyperlink r:id="rId3799" w:history="1">
        <w:r w:rsidRPr="00537C9C">
          <w:rPr>
            <w:rFonts w:ascii="Arial" w:hAnsi="Arial" w:cs="Arial"/>
            <w:sz w:val="20"/>
            <w:szCs w:val="20"/>
          </w:rPr>
          <w:t>Jovanovich A</w:t>
        </w:r>
      </w:hyperlink>
      <w:r w:rsidRPr="00537C9C">
        <w:rPr>
          <w:rFonts w:ascii="Arial" w:hAnsi="Arial" w:cs="Arial"/>
          <w:sz w:val="20"/>
          <w:szCs w:val="20"/>
        </w:rPr>
        <w:t xml:space="preserve">, </w:t>
      </w:r>
      <w:hyperlink r:id="rId3800" w:history="1">
        <w:r w:rsidRPr="00537C9C">
          <w:rPr>
            <w:rFonts w:ascii="Arial" w:hAnsi="Arial" w:cs="Arial"/>
            <w:sz w:val="20"/>
            <w:szCs w:val="20"/>
          </w:rPr>
          <w:t>Ix JH</w:t>
        </w:r>
      </w:hyperlink>
      <w:r w:rsidRPr="00537C9C">
        <w:rPr>
          <w:rFonts w:ascii="Arial" w:hAnsi="Arial" w:cs="Arial"/>
          <w:sz w:val="20"/>
          <w:szCs w:val="20"/>
        </w:rPr>
        <w:t xml:space="preserve">, </w:t>
      </w:r>
      <w:hyperlink r:id="rId3801" w:history="1">
        <w:r w:rsidRPr="00537C9C">
          <w:rPr>
            <w:rFonts w:ascii="Arial" w:hAnsi="Arial" w:cs="Arial"/>
            <w:sz w:val="20"/>
            <w:szCs w:val="20"/>
          </w:rPr>
          <w:t>Gottdiener J</w:t>
        </w:r>
      </w:hyperlink>
      <w:r w:rsidRPr="00537C9C">
        <w:rPr>
          <w:rFonts w:ascii="Arial" w:hAnsi="Arial" w:cs="Arial"/>
          <w:sz w:val="20"/>
          <w:szCs w:val="20"/>
        </w:rPr>
        <w:t xml:space="preserve">, </w:t>
      </w:r>
      <w:hyperlink r:id="rId3802" w:history="1">
        <w:r w:rsidRPr="00537C9C">
          <w:rPr>
            <w:rFonts w:ascii="Arial" w:hAnsi="Arial" w:cs="Arial"/>
            <w:sz w:val="20"/>
            <w:szCs w:val="20"/>
          </w:rPr>
          <w:t>McFann K</w:t>
        </w:r>
      </w:hyperlink>
      <w:r w:rsidRPr="00537C9C">
        <w:rPr>
          <w:rFonts w:ascii="Arial" w:hAnsi="Arial" w:cs="Arial"/>
          <w:sz w:val="20"/>
          <w:szCs w:val="20"/>
        </w:rPr>
        <w:t xml:space="preserve">, </w:t>
      </w:r>
      <w:hyperlink r:id="rId3803" w:history="1">
        <w:r w:rsidRPr="00537C9C">
          <w:rPr>
            <w:rFonts w:ascii="Arial" w:hAnsi="Arial" w:cs="Arial"/>
            <w:sz w:val="20"/>
            <w:szCs w:val="20"/>
          </w:rPr>
          <w:t>Katz R</w:t>
        </w:r>
      </w:hyperlink>
      <w:r w:rsidRPr="00537C9C">
        <w:rPr>
          <w:rFonts w:ascii="Arial" w:hAnsi="Arial" w:cs="Arial"/>
          <w:sz w:val="20"/>
          <w:szCs w:val="20"/>
        </w:rPr>
        <w:t xml:space="preserve">, </w:t>
      </w:r>
      <w:hyperlink r:id="rId3804" w:history="1">
        <w:r w:rsidRPr="00537C9C">
          <w:rPr>
            <w:rFonts w:ascii="Arial" w:hAnsi="Arial" w:cs="Arial"/>
            <w:sz w:val="20"/>
            <w:szCs w:val="20"/>
          </w:rPr>
          <w:t>Kestenbaum B</w:t>
        </w:r>
      </w:hyperlink>
      <w:r w:rsidRPr="00537C9C">
        <w:rPr>
          <w:rFonts w:ascii="Arial" w:hAnsi="Arial" w:cs="Arial"/>
          <w:sz w:val="20"/>
          <w:szCs w:val="20"/>
        </w:rPr>
        <w:t xml:space="preserve">, </w:t>
      </w:r>
      <w:hyperlink r:id="rId3805" w:history="1">
        <w:r w:rsidRPr="00537C9C">
          <w:rPr>
            <w:rFonts w:ascii="Arial" w:hAnsi="Arial" w:cs="Arial"/>
            <w:sz w:val="20"/>
            <w:szCs w:val="20"/>
          </w:rPr>
          <w:t>de Boer IH</w:t>
        </w:r>
      </w:hyperlink>
      <w:r w:rsidRPr="00537C9C">
        <w:rPr>
          <w:rFonts w:ascii="Arial" w:hAnsi="Arial" w:cs="Arial"/>
          <w:sz w:val="20"/>
          <w:szCs w:val="20"/>
        </w:rPr>
        <w:t xml:space="preserve">, </w:t>
      </w:r>
      <w:hyperlink r:id="rId3806" w:history="1">
        <w:r w:rsidRPr="00537C9C">
          <w:rPr>
            <w:rFonts w:ascii="Arial" w:hAnsi="Arial" w:cs="Arial"/>
            <w:sz w:val="20"/>
            <w:szCs w:val="20"/>
          </w:rPr>
          <w:t>Sarnak M</w:t>
        </w:r>
      </w:hyperlink>
      <w:r w:rsidRPr="00537C9C">
        <w:rPr>
          <w:rFonts w:ascii="Arial" w:hAnsi="Arial" w:cs="Arial"/>
          <w:sz w:val="20"/>
          <w:szCs w:val="20"/>
        </w:rPr>
        <w:t xml:space="preserve">, </w:t>
      </w:r>
      <w:hyperlink r:id="rId3807" w:history="1">
        <w:r w:rsidRPr="00537C9C">
          <w:rPr>
            <w:rFonts w:ascii="Arial" w:hAnsi="Arial" w:cs="Arial"/>
            <w:sz w:val="20"/>
            <w:szCs w:val="20"/>
          </w:rPr>
          <w:t>Shlipak MG</w:t>
        </w:r>
      </w:hyperlink>
      <w:r w:rsidRPr="00537C9C">
        <w:rPr>
          <w:rFonts w:ascii="Arial" w:hAnsi="Arial" w:cs="Arial"/>
          <w:sz w:val="20"/>
          <w:szCs w:val="20"/>
        </w:rPr>
        <w:t xml:space="preserve">, </w:t>
      </w:r>
      <w:hyperlink r:id="rId3808" w:history="1">
        <w:r w:rsidRPr="00537C9C">
          <w:rPr>
            <w:rFonts w:ascii="Arial" w:hAnsi="Arial" w:cs="Arial"/>
            <w:sz w:val="20"/>
            <w:szCs w:val="20"/>
          </w:rPr>
          <w:t>Mukamal KJ</w:t>
        </w:r>
      </w:hyperlink>
      <w:r w:rsidRPr="00537C9C">
        <w:rPr>
          <w:rFonts w:ascii="Arial" w:hAnsi="Arial" w:cs="Arial"/>
          <w:sz w:val="20"/>
          <w:szCs w:val="20"/>
        </w:rPr>
        <w:t xml:space="preserve">, </w:t>
      </w:r>
      <w:hyperlink r:id="rId3809" w:history="1">
        <w:r w:rsidRPr="00537C9C">
          <w:rPr>
            <w:rFonts w:ascii="Arial" w:hAnsi="Arial" w:cs="Arial"/>
            <w:sz w:val="20"/>
            <w:szCs w:val="20"/>
          </w:rPr>
          <w:t>Siscovick D</w:t>
        </w:r>
      </w:hyperlink>
      <w:r w:rsidRPr="00537C9C">
        <w:rPr>
          <w:rFonts w:ascii="Arial" w:hAnsi="Arial" w:cs="Arial"/>
          <w:sz w:val="20"/>
          <w:szCs w:val="20"/>
        </w:rPr>
        <w:t xml:space="preserve">, </w:t>
      </w:r>
      <w:hyperlink r:id="rId3810" w:history="1">
        <w:r w:rsidRPr="00537C9C">
          <w:rPr>
            <w:rFonts w:ascii="Arial" w:hAnsi="Arial" w:cs="Arial"/>
            <w:sz w:val="20"/>
            <w:szCs w:val="20"/>
          </w:rPr>
          <w:t>Chonchol M</w:t>
        </w:r>
      </w:hyperlink>
      <w:r w:rsidRPr="00537C9C">
        <w:rPr>
          <w:rFonts w:ascii="Arial" w:hAnsi="Arial" w:cs="Arial"/>
          <w:sz w:val="20"/>
          <w:szCs w:val="20"/>
        </w:rPr>
        <w:t xml:space="preserve">. </w:t>
      </w:r>
      <w:r w:rsidRPr="00537C9C">
        <w:rPr>
          <w:rFonts w:ascii="Arial" w:hAnsi="Arial" w:cs="Arial"/>
          <w:b/>
          <w:i/>
          <w:sz w:val="20"/>
          <w:szCs w:val="20"/>
        </w:rPr>
        <w:t>Fibroblast growth factor 23, left ventricular mass, and left ventricular hypertrophy in community-dwelling older adults</w:t>
      </w:r>
      <w:r w:rsidRPr="00537C9C">
        <w:rPr>
          <w:rFonts w:ascii="Arial" w:hAnsi="Arial" w:cs="Arial"/>
          <w:sz w:val="20"/>
          <w:szCs w:val="20"/>
        </w:rPr>
        <w:t xml:space="preserve">. </w:t>
      </w:r>
      <w:hyperlink r:id="rId3811" w:tooltip="Atherosclerosis." w:history="1">
        <w:r w:rsidRPr="00537C9C">
          <w:rPr>
            <w:rFonts w:ascii="Arial" w:hAnsi="Arial" w:cs="Arial"/>
            <w:sz w:val="20"/>
            <w:szCs w:val="20"/>
          </w:rPr>
          <w:t>Atherosclerosis</w:t>
        </w:r>
      </w:hyperlink>
      <w:r w:rsidRPr="00537C9C">
        <w:rPr>
          <w:rFonts w:ascii="Arial" w:hAnsi="Arial" w:cs="Arial"/>
          <w:sz w:val="20"/>
          <w:szCs w:val="20"/>
        </w:rPr>
        <w:t xml:space="preserve"> 2013 Nov</w:t>
      </w:r>
      <w:r>
        <w:rPr>
          <w:rFonts w:ascii="Arial" w:hAnsi="Arial" w:cs="Arial"/>
          <w:sz w:val="20"/>
          <w:szCs w:val="20"/>
        </w:rPr>
        <w:t xml:space="preserve">. Volume </w:t>
      </w:r>
      <w:r w:rsidRPr="00537C9C">
        <w:rPr>
          <w:rFonts w:ascii="Arial" w:hAnsi="Arial" w:cs="Arial"/>
          <w:sz w:val="20"/>
          <w:szCs w:val="20"/>
        </w:rPr>
        <w:t>231</w:t>
      </w:r>
      <w:r>
        <w:rPr>
          <w:rFonts w:ascii="Arial" w:hAnsi="Arial" w:cs="Arial"/>
          <w:sz w:val="20"/>
          <w:szCs w:val="20"/>
        </w:rPr>
        <w:t xml:space="preserve">, issue </w:t>
      </w:r>
      <w:r w:rsidRPr="00537C9C">
        <w:rPr>
          <w:rFonts w:ascii="Arial" w:hAnsi="Arial" w:cs="Arial"/>
          <w:sz w:val="20"/>
          <w:szCs w:val="20"/>
        </w:rPr>
        <w:t>1</w:t>
      </w:r>
      <w:r>
        <w:rPr>
          <w:rFonts w:ascii="Arial" w:hAnsi="Arial" w:cs="Arial"/>
          <w:sz w:val="20"/>
          <w:szCs w:val="20"/>
        </w:rPr>
        <w:t xml:space="preserve">, pp. </w:t>
      </w:r>
      <w:r w:rsidRPr="00537C9C">
        <w:rPr>
          <w:rFonts w:ascii="Arial" w:hAnsi="Arial" w:cs="Arial"/>
          <w:sz w:val="20"/>
          <w:szCs w:val="20"/>
        </w:rPr>
        <w:t>114-</w:t>
      </w:r>
      <w:r>
        <w:rPr>
          <w:rFonts w:ascii="Arial" w:hAnsi="Arial" w:cs="Arial"/>
          <w:sz w:val="20"/>
          <w:szCs w:val="20"/>
        </w:rPr>
        <w:t>11</w:t>
      </w:r>
      <w:r w:rsidRPr="00537C9C">
        <w:rPr>
          <w:rFonts w:ascii="Arial" w:hAnsi="Arial" w:cs="Arial"/>
          <w:sz w:val="20"/>
          <w:szCs w:val="20"/>
        </w:rPr>
        <w:t>9. PM:</w:t>
      </w:r>
      <w:r>
        <w:rPr>
          <w:rFonts w:ascii="Arial" w:hAnsi="Arial" w:cs="Arial"/>
          <w:sz w:val="20"/>
          <w:szCs w:val="20"/>
        </w:rPr>
        <w:t xml:space="preserve"> </w:t>
      </w:r>
      <w:r w:rsidRPr="00537C9C">
        <w:rPr>
          <w:rFonts w:ascii="Arial" w:hAnsi="Arial" w:cs="Arial"/>
          <w:sz w:val="20"/>
          <w:szCs w:val="20"/>
        </w:rPr>
        <w:t>24125420</w:t>
      </w:r>
      <w:r>
        <w:rPr>
          <w:rFonts w:ascii="Arial" w:hAnsi="Arial" w:cs="Arial"/>
          <w:sz w:val="20"/>
          <w:szCs w:val="20"/>
        </w:rPr>
        <w:t xml:space="preserve">. </w:t>
      </w:r>
      <w:hyperlink r:id="rId3812" w:history="1">
        <w:r w:rsidRPr="00537C9C">
          <w:rPr>
            <w:rFonts w:ascii="Arial" w:hAnsi="Arial" w:cs="Arial"/>
            <w:sz w:val="20"/>
            <w:szCs w:val="20"/>
          </w:rPr>
          <w:t>PMC3840534</w:t>
        </w:r>
      </w:hyperlink>
      <w:r>
        <w:rPr>
          <w:rFonts w:ascii="Arial" w:hAnsi="Arial" w:cs="Arial"/>
          <w:sz w:val="20"/>
          <w:szCs w:val="20"/>
        </w:rPr>
        <w:t>.</w:t>
      </w:r>
    </w:p>
    <w:p w14:paraId="1CF51C9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Kapur VK, Wilsdon AG, Au D, Avdalovic M, Enright P, Fan VS, Hansel NN, Heckbert SR, Jiang R, Krishnan JA</w:t>
      </w:r>
      <w:r w:rsidR="00E06F27">
        <w:rPr>
          <w:rFonts w:ascii="Arial" w:hAnsi="Arial" w:cs="Arial"/>
          <w:sz w:val="20"/>
          <w:szCs w:val="20"/>
        </w:rPr>
        <w:t xml:space="preserve">, Mukamal K, Yende S, Barr RG. </w:t>
      </w:r>
      <w:r w:rsidRPr="00322787">
        <w:rPr>
          <w:rFonts w:ascii="Arial" w:hAnsi="Arial" w:cs="Arial"/>
          <w:b/>
          <w:bCs/>
          <w:i/>
          <w:iCs/>
          <w:sz w:val="20"/>
          <w:szCs w:val="20"/>
        </w:rPr>
        <w:t>Obesity is associated with a lower resting oxygen saturation in the ambulatory elderly: results from the cardiovascular health study</w:t>
      </w:r>
      <w:r w:rsidRPr="00322787">
        <w:rPr>
          <w:rFonts w:ascii="Arial" w:hAnsi="Arial" w:cs="Arial"/>
          <w:b/>
          <w:bCs/>
          <w:sz w:val="20"/>
          <w:szCs w:val="20"/>
        </w:rPr>
        <w:t xml:space="preserve">. </w:t>
      </w:r>
      <w:r w:rsidRPr="00322787">
        <w:rPr>
          <w:rFonts w:ascii="Arial" w:hAnsi="Arial" w:cs="Arial"/>
          <w:sz w:val="20"/>
          <w:szCs w:val="20"/>
        </w:rPr>
        <w:t>Respir.Care, May, 2013. Vol. 58, issue 5, pp. 831-837. PM:23107018. PMC3885157.</w:t>
      </w:r>
    </w:p>
    <w:p w14:paraId="025640F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Kizer JR, Benkeser D, Arnold AM, Djousse L, Zieman SJ, Mukamal KJ, Tracy RP, Mantzoros CS, Siscovick D</w:t>
      </w:r>
      <w:r w:rsidR="00E06F27">
        <w:rPr>
          <w:rFonts w:ascii="Arial" w:hAnsi="Arial" w:cs="Arial"/>
          <w:sz w:val="20"/>
          <w:szCs w:val="20"/>
        </w:rPr>
        <w:t xml:space="preserve">S, Gottdiener JS, Ix JH. </w:t>
      </w:r>
      <w:r w:rsidRPr="00322787">
        <w:rPr>
          <w:rFonts w:ascii="Arial" w:hAnsi="Arial" w:cs="Arial"/>
          <w:b/>
          <w:bCs/>
          <w:i/>
          <w:iCs/>
          <w:sz w:val="20"/>
          <w:szCs w:val="20"/>
        </w:rPr>
        <w:t>Total and high-molecular-weight adiponectin and risk of coronary heart disease and ischemic stroke in older adults</w:t>
      </w:r>
      <w:r w:rsidRPr="00322787">
        <w:rPr>
          <w:rFonts w:ascii="Arial" w:hAnsi="Arial" w:cs="Arial"/>
          <w:b/>
          <w:bCs/>
          <w:sz w:val="20"/>
          <w:szCs w:val="20"/>
        </w:rPr>
        <w:t xml:space="preserve">. </w:t>
      </w:r>
      <w:r w:rsidRPr="00322787">
        <w:rPr>
          <w:rFonts w:ascii="Arial" w:hAnsi="Arial" w:cs="Arial"/>
          <w:sz w:val="20"/>
          <w:szCs w:val="20"/>
        </w:rPr>
        <w:t>J Clin Endocrinol Metab, Jan., 2013. Vol. 98, issue 1, pp. 255-263. PM:23162097. PMC3537098.</w:t>
      </w:r>
    </w:p>
    <w:p w14:paraId="42063BF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Kottgen A, Albrecht E, Teumer A, Vitart V, Krumsiek J, Hundertmark C, Pistis G, Ruggiero D, O'Seaghdha CM, Haller T, Yang Q, Tanaka T, Johnson AD, Kutalik Z, Smith AV, Shi J, Struchalin M, Middelberg RP, Brown MJ, Gaffo AL, Pirastu N, Li G, Hayward C, Zemunik T, Huffman J, Yengo L, Zhao JH, Demirkan A, Feitosa MF, Liu X, Malerba G, Lopez LM, van der HP, Li X, Kleber ME, Hicks AA, Nolte IM, Johansson A, Murgia F, Wild SH, Bakker SJ, Peden JF, Dehghan A, Steri M, Tenesa A, Lagou V, Salo P, Mangino M, Rose LM, Lehtimaki T, Woodward OM, Okada Y, Tin A, Muller C, Oldmeadow C, Putku M, Czamara D, Kraft P, Frogheri L, Thun GA, Grotevendt A, Gislason GK, Harris TB, Launer LJ, McArdle P, Shuldiner AR, Boerwinkle E, Coresh J, Schmidt H, Schallert M, Martin NG, Montgomery GW, Kubo M, Nakamura Y, Tanaka T, Munroe PB, Samani NJ, Jacobs DR, Jr., Liu K, D'Adamo P, Ulivi S, Rotter JI, Psaty BM, Vollenweider P, Waeber G, Campbell S, Devuyst O, Navarro P, Kolcic I, Hastie N, Balkau B, Froguel P, Esko T, Salumets A, Khaw KT, Langenberg C, Wareham NJ, Isaacs A, Kraja A, Zhang Q, Wild PS, Scott RJ, Holliday EG, Org E, Viigimaa M, Bandinelli S, Metter JE, Lupo A, Trabetti E, Sorice R, Doring A, Lattka E, Strauch K, Theis F, Waldenberger M, Wichmann HE, Davies G, Gow AJ, Bruinenberg M, LifeLines CS, Stolk RP, Kooner JS, Zhang W, Winkelmann BR, Boehm BO, Lucae S, Penninx BW, Smit JH, Curhan G, Mudgal P, Plenge RM, Portas L, Persico I, Kirin M, Wilson JF, Mateo L, I, van Gilst WH, Goel A, Ongen H, Hofman A, Rivadeneira F, Uitterlinden AG, Imboden M, von EA, Cucca F, Nagaraja R, Piras MG, Nauck M, Schurmann C, Budde K, Ernst F, Farrington SM, Theodoratou E, Prokopenko I, Stumvoll M, Jula A, Perola M, Salomaa V, Shin SY, Spector TD, Sala C, Ridker PM, Kahonen M, Viikari J, Hengstenberg C, Nelson CP, CARDIoGRAM Consortium, DIAGRAM Consortium, ICBP Consortium, MAGIC Consortium, Meschia JF, Nalls MA, Sharma P, Singleton AB, Kamatani N, Zeller T, Burnier M, Attia J, Laan M, Klopp N, Hillege HL, Kloiber S, Choi H, Pirastu M, Tore S, Probst-Hensch NM, Volzke H, Gudnason V, Parsa A, Schmidt R, Whitfield JB, Fornage M, Gasparini P, Siscovick DS, Polasek O, Campbell H, Rudan I, Bouatia-Naji N, Metspalu A, Loos RJ, van Duijn CM, Borecki IB, Ferrucci L, Gambaro G, Deary IJ, Wolffenbuttel BH, Chambers JC, Marz W, Pramstaller PP, Snieder H, Gyllensten U, Wright AF, Navis G, Watkins H, Witteman JC, Sanna S, Schipf S, Dunlop MG, Tonjes A, Ripatti S, Soranzo N, Toniolo D, Chasman DI, Raitakari O, Kao WH, Ciullo M, Fox CS, Ca</w:t>
      </w:r>
      <w:r w:rsidR="00E06F27">
        <w:rPr>
          <w:rFonts w:ascii="Arial" w:hAnsi="Arial" w:cs="Arial"/>
          <w:sz w:val="20"/>
          <w:szCs w:val="20"/>
        </w:rPr>
        <w:t xml:space="preserve">ulfield M, Bochud M, Gieger C. </w:t>
      </w:r>
      <w:r w:rsidRPr="00322787">
        <w:rPr>
          <w:rFonts w:ascii="Arial" w:hAnsi="Arial" w:cs="Arial"/>
          <w:b/>
          <w:bCs/>
          <w:i/>
          <w:iCs/>
          <w:sz w:val="20"/>
          <w:szCs w:val="20"/>
        </w:rPr>
        <w:t>Genome-wide association analyses identify 18 new loci associated with serum urate concentrations</w:t>
      </w:r>
      <w:r w:rsidRPr="00322787">
        <w:rPr>
          <w:rFonts w:ascii="Arial" w:hAnsi="Arial" w:cs="Arial"/>
          <w:b/>
          <w:bCs/>
          <w:sz w:val="20"/>
          <w:szCs w:val="20"/>
        </w:rPr>
        <w:t>.</w:t>
      </w:r>
      <w:r w:rsidRPr="00322787">
        <w:rPr>
          <w:rFonts w:ascii="Arial" w:hAnsi="Arial" w:cs="Arial"/>
          <w:sz w:val="20"/>
          <w:szCs w:val="20"/>
        </w:rPr>
        <w:t xml:space="preserve"> Nat Genet, Feb., 2013. Vol. 45, issue 2, pp. 145-154. PM:23263486. PMC3663712.</w:t>
      </w:r>
    </w:p>
    <w:p w14:paraId="0437211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 X, Bykhovskaya Y, Canedo AL, Haritunians T, Siscovick D, Aldave AJ, Szczotka-Flynn L, Iyengar SK, Rotter JI, Taylor KD, Rabinowitz YS. </w:t>
      </w:r>
      <w:r w:rsidRPr="00322787">
        <w:rPr>
          <w:rFonts w:ascii="Arial" w:hAnsi="Arial" w:cs="Arial"/>
          <w:b/>
          <w:bCs/>
          <w:i/>
          <w:iCs/>
          <w:sz w:val="20"/>
          <w:szCs w:val="20"/>
        </w:rPr>
        <w:t>Genetic association of COL5A1 variants in keratoconus patients suggests a complex connection between corneal thinning and keratoconus</w:t>
      </w:r>
      <w:r w:rsidRPr="00322787">
        <w:rPr>
          <w:rFonts w:ascii="Arial" w:hAnsi="Arial" w:cs="Arial"/>
          <w:b/>
          <w:bCs/>
          <w:sz w:val="20"/>
          <w:szCs w:val="20"/>
        </w:rPr>
        <w:t xml:space="preserve">. </w:t>
      </w:r>
      <w:r w:rsidRPr="00322787">
        <w:rPr>
          <w:rFonts w:ascii="Arial" w:hAnsi="Arial" w:cs="Arial"/>
          <w:sz w:val="20"/>
          <w:szCs w:val="20"/>
        </w:rPr>
        <w:t>Invest Ophthalmol Vis Sci, Apr., 2013. Vol. 54, issue 4, pp. 2696-2704. PM:23513063. PMC3630822.</w:t>
      </w:r>
    </w:p>
    <w:p w14:paraId="51FE30B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Liu CT, Monda KL, Taylor KC, Lange L, Demerath EW, Palmas W, Wojczynski MK, Ellis JC, Vitolins MZ, Liu S, Papanicolaou GJ, Irvin MR, Xue L, Griffin PJ, Nalls MA, Adeyemo A, Liu J, Li G, Ruiz-Narvaez EA, Chen WM, Chen F, Henderson BE, Millikan RC, Ambrosone CB, Strom SS, </w:t>
      </w:r>
      <w:r w:rsidRPr="00322787">
        <w:rPr>
          <w:rFonts w:ascii="Arial" w:hAnsi="Arial" w:cs="Arial"/>
          <w:sz w:val="20"/>
          <w:szCs w:val="20"/>
        </w:rPr>
        <w:lastRenderedPageBreak/>
        <w:t>Guo X, Andrews JS, Sun YV, Mosley TH, Yanek LR, Shriner D, Haritunians T, Rotter JI, Speliotes EK, Smith M, Rosenberg L, Mychaleckyj J, Nayak U, Spruill I, Garvey WT, Pettaway C, Nyante S, Bandera EV, Britton AF, Zonderman AB, Rasmussen-Torvik LJ, Chen YD, Ding J, Lohman K, Kritchevsky SB, Zhao W, Peyser PA, Kardia SL, Kabagambe E, Broeckel U, Chen G, Zhou J, Wassertheil-Smoller S, Neuhouser ML, Rampersaud E, Psaty B, Kooperberg C, Manson JE, Kuller LH, Ochs-Balcom HM, Johnson KC, Sucheston L, Ordovas JM, Palmer JR, Haiman CA, McKnight B, Howard BV, Becker DM, Bielak LF, Liu Y, Allison MA, Grant SF, Burke GL, Patel SR, Schreiner PJ, Borecki IB, Evans MK, Taylor H, Sale MM, Howard V, Carlson CS, Rotimi CN, Cushman M, Harris TB, Reiner AP,</w:t>
      </w:r>
      <w:r w:rsidR="00E06F27">
        <w:rPr>
          <w:rFonts w:ascii="Arial" w:hAnsi="Arial" w:cs="Arial"/>
          <w:sz w:val="20"/>
          <w:szCs w:val="20"/>
        </w:rPr>
        <w:t xml:space="preserve"> Cupples LA, North KE, Fox CS. </w:t>
      </w:r>
      <w:r w:rsidRPr="00322787">
        <w:rPr>
          <w:rFonts w:ascii="Arial" w:hAnsi="Arial" w:cs="Arial"/>
          <w:b/>
          <w:bCs/>
          <w:i/>
          <w:iCs/>
          <w:sz w:val="20"/>
          <w:szCs w:val="20"/>
        </w:rPr>
        <w:t>Genome-wide association of body fat distribution in African ancestry populations suggests new loci</w:t>
      </w:r>
      <w:r w:rsidR="00E06F27">
        <w:rPr>
          <w:rFonts w:ascii="Arial" w:hAnsi="Arial" w:cs="Arial"/>
          <w:b/>
          <w:bCs/>
          <w:sz w:val="20"/>
          <w:szCs w:val="20"/>
        </w:rPr>
        <w:t>.</w:t>
      </w:r>
      <w:r w:rsidRPr="00322787">
        <w:rPr>
          <w:rFonts w:ascii="Arial" w:hAnsi="Arial" w:cs="Arial"/>
          <w:sz w:val="20"/>
          <w:szCs w:val="20"/>
        </w:rPr>
        <w:t xml:space="preserve"> PLoS Genet, Aug. 15, 2013. Vol. 9, issue 8, pp. e1003681. PM:23966867. PMC3744443.</w:t>
      </w:r>
    </w:p>
    <w:p w14:paraId="1FA005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Locke E, Thielke S, Diehr P, Wilsdon AG, Graham BR, Hansel N, Kapur VK, Krishnan J, Enright P, H</w:t>
      </w:r>
      <w:r w:rsidR="00E06F27">
        <w:rPr>
          <w:rFonts w:ascii="Arial" w:hAnsi="Arial" w:cs="Arial"/>
          <w:sz w:val="20"/>
          <w:szCs w:val="20"/>
        </w:rPr>
        <w:t>eckbert SR, Kronmal RA, Fan VS.</w:t>
      </w:r>
      <w:r w:rsidRPr="00322787">
        <w:rPr>
          <w:rFonts w:ascii="Arial" w:hAnsi="Arial" w:cs="Arial"/>
          <w:sz w:val="20"/>
          <w:szCs w:val="20"/>
        </w:rPr>
        <w:t xml:space="preserve"> </w:t>
      </w:r>
      <w:r w:rsidRPr="00322787">
        <w:rPr>
          <w:rFonts w:ascii="Arial" w:hAnsi="Arial" w:cs="Arial"/>
          <w:b/>
          <w:bCs/>
          <w:i/>
          <w:iCs/>
          <w:sz w:val="20"/>
          <w:szCs w:val="20"/>
        </w:rPr>
        <w:t>Effects of respiratory and non-respiratory factors on disability among older adults with airway obstruction: The Cardiovascular Health Study</w:t>
      </w:r>
      <w:r w:rsidRPr="00322787">
        <w:rPr>
          <w:rFonts w:ascii="Arial" w:hAnsi="Arial" w:cs="Arial"/>
          <w:b/>
          <w:bCs/>
          <w:sz w:val="20"/>
          <w:szCs w:val="20"/>
        </w:rPr>
        <w:t xml:space="preserve">. </w:t>
      </w:r>
      <w:r w:rsidRPr="00322787">
        <w:rPr>
          <w:rFonts w:ascii="Arial" w:hAnsi="Arial" w:cs="Arial"/>
          <w:sz w:val="20"/>
          <w:szCs w:val="20"/>
        </w:rPr>
        <w:t>COPD., July 2</w:t>
      </w:r>
      <w:r w:rsidR="00E06F27">
        <w:rPr>
          <w:rFonts w:ascii="Arial" w:hAnsi="Arial" w:cs="Arial"/>
          <w:sz w:val="20"/>
          <w:szCs w:val="20"/>
        </w:rPr>
        <w:t>, 2013.</w:t>
      </w:r>
      <w:r w:rsidRPr="00322787">
        <w:rPr>
          <w:rFonts w:ascii="Arial" w:hAnsi="Arial" w:cs="Arial"/>
          <w:sz w:val="20"/>
          <w:szCs w:val="20"/>
        </w:rPr>
        <w:t xml:space="preserve"> </w:t>
      </w:r>
      <w:r w:rsidRPr="00E06F27">
        <w:rPr>
          <w:rFonts w:ascii="Arial" w:hAnsi="Arial" w:cs="Arial"/>
          <w:sz w:val="20"/>
          <w:szCs w:val="20"/>
        </w:rPr>
        <w:t>PM:23819728</w:t>
      </w:r>
      <w:r w:rsidRPr="00322787">
        <w:rPr>
          <w:rFonts w:ascii="Arial" w:hAnsi="Arial" w:cs="Arial"/>
          <w:sz w:val="20"/>
          <w:szCs w:val="20"/>
        </w:rPr>
        <w:t>. PMC3903127.</w:t>
      </w:r>
    </w:p>
    <w:p w14:paraId="58F5114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Luchsinger JA, Biggs ML, Kizer JR, Barzilay J, Fitzpatrick A, Newman A, Longstreth WT, Lopez O, Siscovick D, Kuller L. </w:t>
      </w:r>
      <w:r w:rsidRPr="00322787">
        <w:rPr>
          <w:rFonts w:ascii="Arial" w:hAnsi="Arial" w:cs="Arial"/>
          <w:b/>
          <w:bCs/>
          <w:i/>
          <w:iCs/>
          <w:sz w:val="20"/>
          <w:szCs w:val="20"/>
        </w:rPr>
        <w:t>Adiposity and Cognitive Decline in the Cardiovascular Health Study</w:t>
      </w:r>
      <w:r w:rsidRPr="00322787">
        <w:rPr>
          <w:rFonts w:ascii="Arial" w:hAnsi="Arial" w:cs="Arial"/>
          <w:b/>
          <w:bCs/>
          <w:sz w:val="20"/>
          <w:szCs w:val="20"/>
        </w:rPr>
        <w:t xml:space="preserve">. </w:t>
      </w:r>
      <w:r w:rsidRPr="00322787">
        <w:rPr>
          <w:rFonts w:ascii="Arial" w:hAnsi="Arial" w:cs="Arial"/>
          <w:sz w:val="20"/>
          <w:szCs w:val="20"/>
        </w:rPr>
        <w:t>Neuroepidemiology, Feb. 23, 2013. Vol. 40, issue 4, pp. 274-281. PM:23445925. PMC4044822.</w:t>
      </w:r>
    </w:p>
    <w:p w14:paraId="4CA4CC2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Mandyam MC, Soliman EZ, Heckber</w:t>
      </w:r>
      <w:r w:rsidR="00E06F27">
        <w:rPr>
          <w:rFonts w:ascii="Arial" w:hAnsi="Arial" w:cs="Arial"/>
          <w:sz w:val="20"/>
          <w:szCs w:val="20"/>
        </w:rPr>
        <w:t>t SR, Vittinghoff E, Marcus GM.</w:t>
      </w:r>
      <w:r w:rsidRPr="00322787">
        <w:rPr>
          <w:rFonts w:ascii="Arial" w:hAnsi="Arial" w:cs="Arial"/>
          <w:sz w:val="20"/>
          <w:szCs w:val="20"/>
        </w:rPr>
        <w:t xml:space="preserve"> </w:t>
      </w:r>
      <w:r w:rsidRPr="00322787">
        <w:rPr>
          <w:rFonts w:ascii="Arial" w:hAnsi="Arial" w:cs="Arial"/>
          <w:b/>
          <w:bCs/>
          <w:i/>
          <w:iCs/>
          <w:sz w:val="20"/>
          <w:szCs w:val="20"/>
        </w:rPr>
        <w:t>Long-term outcomes of left anterior fascicular block in the absence of overt cardiovascular disease</w:t>
      </w:r>
      <w:r w:rsidRPr="00322787">
        <w:rPr>
          <w:rFonts w:ascii="Arial" w:hAnsi="Arial" w:cs="Arial"/>
          <w:b/>
          <w:bCs/>
          <w:sz w:val="20"/>
          <w:szCs w:val="20"/>
        </w:rPr>
        <w:t xml:space="preserve">. </w:t>
      </w:r>
      <w:r w:rsidRPr="00322787">
        <w:rPr>
          <w:rFonts w:ascii="Arial" w:hAnsi="Arial" w:cs="Arial"/>
          <w:sz w:val="20"/>
          <w:szCs w:val="20"/>
        </w:rPr>
        <w:t>JAMA, Apr. 17, 2013. Vol. 309, issue 15, pp. 1587-1588. PM:23592102. PMC3955600.</w:t>
      </w:r>
    </w:p>
    <w:p w14:paraId="6937C0B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Mandyam MC, Soliman EZ, Alonso A, Dewland TA, Heckbert SR, Vittinghoff E, Cummings SR, Ellinor PT, Chaitman BR, Stocke K, Applegate WB, Arking DE, Butler J, Loehr LR, Magnani JW, Murphy RA, Satterfield S, New</w:t>
      </w:r>
      <w:r w:rsidR="00E06F27">
        <w:rPr>
          <w:rFonts w:ascii="Arial" w:hAnsi="Arial" w:cs="Arial"/>
          <w:sz w:val="20"/>
          <w:szCs w:val="20"/>
        </w:rPr>
        <w:t xml:space="preserve">man AB, Marcus GM. </w:t>
      </w:r>
      <w:r w:rsidRPr="00322787">
        <w:rPr>
          <w:rFonts w:ascii="Arial" w:hAnsi="Arial" w:cs="Arial"/>
          <w:b/>
          <w:bCs/>
          <w:i/>
          <w:iCs/>
          <w:sz w:val="20"/>
          <w:szCs w:val="20"/>
        </w:rPr>
        <w:t>The QT Interval and Risk of Incident Atrial Fibrillation</w:t>
      </w:r>
      <w:r w:rsidR="00E06F27">
        <w:rPr>
          <w:rFonts w:ascii="Arial" w:hAnsi="Arial" w:cs="Arial"/>
          <w:b/>
          <w:bCs/>
          <w:sz w:val="20"/>
          <w:szCs w:val="20"/>
        </w:rPr>
        <w:t>.</w:t>
      </w:r>
      <w:r w:rsidRPr="00322787">
        <w:rPr>
          <w:rFonts w:ascii="Arial" w:hAnsi="Arial" w:cs="Arial"/>
          <w:sz w:val="20"/>
          <w:szCs w:val="20"/>
        </w:rPr>
        <w:t xml:space="preserve"> Heart Rhythm, July 18, 2013. PM:23872693. PMC378797</w:t>
      </w:r>
      <w:r w:rsidR="00F95FF3">
        <w:rPr>
          <w:rFonts w:ascii="Arial" w:hAnsi="Arial" w:cs="Arial"/>
          <w:sz w:val="20"/>
          <w:szCs w:val="20"/>
        </w:rPr>
        <w:t>4</w:t>
      </w:r>
      <w:r w:rsidRPr="00322787">
        <w:rPr>
          <w:rFonts w:ascii="Arial" w:hAnsi="Arial" w:cs="Arial"/>
          <w:sz w:val="20"/>
          <w:szCs w:val="20"/>
        </w:rPr>
        <w:t>.</w:t>
      </w:r>
    </w:p>
    <w:p w14:paraId="1AE9053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Monda KL, Chen GK, Taylor KC, Palmer C, Edwards TL, Lange LA, Ng MC, Adeyemo AA, Allison MA, Bielak LF, Chen G, Graff M, Irvin MR, Rhie SK, Li G, Liu Y, Liu Y, Lu Y, Nalls MA, Sun YV, Wojczynski MK, Yanek LR, Aldrich MC, Ademola A, Amos CI, Bandera EV, Bock CH, Britton A, Broeckel U, Cai Q, Caporaso NE, Carlson CS, Carpten J, Casey G, Chen WM, Chen F, Chen YD, Chiang CW, Coetzee GA, Demerath E, ming-Halverson SL, Driver RW, Dubbert P, Feitosa MF, Feng Y, Freedman BI, Gillanders EM, Gottesman O, Guo X, Haritunians T, Harris T, Harris CC, Hennis AJ, Hernandez DG, McNeill LH, Howard TD, Howard BV, Howard VJ, Johnson KC, Kang SJ, Keating BJ, Kolb S, Kuller LH, Kutlar A, Langefeld CD, Lettre G, Lohman K, Lotay V, Lyon H, Manson JE, Maixner W, Meng YA, Monroe KR, Morhason-Bello I, Murphy AB, Mychaleckyj JC, Nadukuru R, Nathanson KL, Nayak U, N'diaye A, Nemesure B, Wu SY, Leske MC, Neslund-Dudas C, Neuhouser M, Nyante S, Ochs-Balcom H, Ogunniyi A, Ogundiran TO, Ojengbede O, Olopade OI, Palmer JR, Ruiz-Narvaez EA, Palmer ND, Press MF, Rampersaud E, Rasmussen-Torvik LJ, Rodriguez-Gil JL, Salako B, Schadt EE, Schwartz AG, Shriner DA, Siscovick D, Smith SB, Wassertheil-Smoller S, Speliotes EK, Spitz MR, Sucheston L, Taylor H, Tayo BO, Tucker MA, Van Den Berg DJ, Edwards DR, Wang Z, Wiencke JK, Winkler TW, Witte JS, Wrensch M, Wu X, Yang JJ, Levin AM, Young TR, Zakai NA, Cushman M, Zanetti KA, Zhao JH, Zhao W, Zheng Y, Zhou J, Ziegler RG, Zmuda JM, Fernandes JK, Gilkeson GS, Kamen DL, Hunt KJ, Spruill IJ, Ambrosone CB, Ambs S, Arnett DK, Atwood L, Becker DM, Berndt SI, Bernstein L, Blot WJ, Borecki IB, Bottinger EP, Bowden DW, Burke G, Chanock SJ, Cooper RS, Ding J, Duggan D, Evans MK, Fox C, Garvey WT, Bradfield JP, Hakonarson H, Grant SF, Hsing A, Chu L, Hu JJ, Huo D, Ingles SA, John EM, Jordan JM, Kabagambe EK, Kardia SL, Kittles RA, Goodman PJ, Klein EA, Kolonel LN, Le ML, Liu S, McKnight B, Millikan RC, Mosley TH, Padhukasahasram B, Williams LK, Patel SR, Peters U, Pettaway CA, Peyser PA, Psaty BM, Redline S, Rotimi CN, Rybicki BA, Sale MM, Schreiner PJ, Signorello LB, Singleton AB, Stanford JL, Strom SS, Thun MJ, Vitolins M, Zheng W, Moore JH, Williams SM, Ketkar S, Zhu X, </w:t>
      </w:r>
      <w:r w:rsidRPr="00322787">
        <w:rPr>
          <w:rFonts w:ascii="Arial" w:hAnsi="Arial" w:cs="Arial"/>
          <w:sz w:val="20"/>
          <w:szCs w:val="20"/>
        </w:rPr>
        <w:lastRenderedPageBreak/>
        <w:t>Zonderman AB, NABEC Consortium, UKBEC Consortium, BioBank JP, AGEN Consortium, Kooperberg C, Papanicolaou GJ, Henderson BE, Reiner AP, Hirschhorn JN</w:t>
      </w:r>
      <w:r w:rsidR="00E06F27">
        <w:rPr>
          <w:rFonts w:ascii="Arial" w:hAnsi="Arial" w:cs="Arial"/>
          <w:sz w:val="20"/>
          <w:szCs w:val="20"/>
        </w:rPr>
        <w:t>, Loos RJ, North KE, Haiman CA.</w:t>
      </w:r>
      <w:r w:rsidRPr="00322787">
        <w:rPr>
          <w:rFonts w:ascii="Arial" w:hAnsi="Arial" w:cs="Arial"/>
          <w:sz w:val="20"/>
          <w:szCs w:val="20"/>
        </w:rPr>
        <w:t xml:space="preserve"> </w:t>
      </w:r>
      <w:r w:rsidRPr="00322787">
        <w:rPr>
          <w:rFonts w:ascii="Arial" w:hAnsi="Arial" w:cs="Arial"/>
          <w:b/>
          <w:bCs/>
          <w:i/>
          <w:iCs/>
          <w:sz w:val="20"/>
          <w:szCs w:val="20"/>
        </w:rPr>
        <w:t>A meta-analysis identifies new loci associated with body mass index in individuals of African ancestry</w:t>
      </w:r>
      <w:r w:rsidRPr="00322787">
        <w:rPr>
          <w:rFonts w:ascii="Arial" w:hAnsi="Arial" w:cs="Arial"/>
          <w:b/>
          <w:bCs/>
          <w:sz w:val="20"/>
          <w:szCs w:val="20"/>
        </w:rPr>
        <w:t xml:space="preserve">. </w:t>
      </w:r>
      <w:r w:rsidRPr="00322787">
        <w:rPr>
          <w:rFonts w:ascii="Arial" w:hAnsi="Arial" w:cs="Arial"/>
          <w:sz w:val="20"/>
          <w:szCs w:val="20"/>
        </w:rPr>
        <w:t>Nat Genet, June, 2013. Vol. 45, issue 6, pp. 690-696. PM:23583978. PMC3694490.</w:t>
      </w:r>
    </w:p>
    <w:p w14:paraId="78792B6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Morrison AC, Voorman A, Johnson AD, Liu X, Yu J, Li A, Muzny D, Yu F, Rice K, Zhu C, Bis J, Heiss G, O'Donnell CJ, Psaty BM, Cupples LA, Gibbs R, Boerwinkle E. </w:t>
      </w:r>
      <w:r w:rsidRPr="00322787">
        <w:rPr>
          <w:rFonts w:ascii="Arial" w:hAnsi="Arial" w:cs="Arial"/>
          <w:b/>
          <w:bCs/>
          <w:i/>
          <w:iCs/>
          <w:sz w:val="20"/>
          <w:szCs w:val="20"/>
        </w:rPr>
        <w:t>Whole-genome sequence-based analysis of high-density lipoprotein cholesterol</w:t>
      </w:r>
      <w:r w:rsidRPr="00322787">
        <w:rPr>
          <w:rFonts w:ascii="Arial" w:hAnsi="Arial" w:cs="Arial"/>
          <w:b/>
          <w:bCs/>
          <w:sz w:val="20"/>
          <w:szCs w:val="20"/>
        </w:rPr>
        <w:t xml:space="preserve">. </w:t>
      </w:r>
      <w:r w:rsidRPr="00322787">
        <w:rPr>
          <w:rFonts w:ascii="Arial" w:hAnsi="Arial" w:cs="Arial"/>
          <w:sz w:val="20"/>
          <w:szCs w:val="20"/>
        </w:rPr>
        <w:t>Nat Genet, Aug., 2013. Vol. 45, issue 8, pp. 899-901. PM:23770607. PMC4030301.</w:t>
      </w:r>
    </w:p>
    <w:p w14:paraId="5B82D8E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Lemaitre RN, King IB, Song X, Huang H, Sacks FM, Rimm EB, Wang M, Siscovick DS. </w:t>
      </w:r>
      <w:r w:rsidRPr="00322787">
        <w:rPr>
          <w:rFonts w:ascii="Arial" w:hAnsi="Arial" w:cs="Arial"/>
          <w:b/>
          <w:bCs/>
          <w:i/>
          <w:iCs/>
          <w:sz w:val="20"/>
          <w:szCs w:val="20"/>
        </w:rPr>
        <w:t>Plasma phospholipid long-chain omega-3 fatty acids and total and cause-specific mortality in older adults: a cohort study</w:t>
      </w:r>
      <w:r w:rsidRPr="00322787">
        <w:rPr>
          <w:rFonts w:ascii="Arial" w:hAnsi="Arial" w:cs="Arial"/>
          <w:b/>
          <w:bCs/>
          <w:sz w:val="20"/>
          <w:szCs w:val="20"/>
        </w:rPr>
        <w:t>.</w:t>
      </w:r>
      <w:r w:rsidRPr="00322787">
        <w:rPr>
          <w:rFonts w:ascii="Arial" w:hAnsi="Arial" w:cs="Arial"/>
          <w:sz w:val="20"/>
          <w:szCs w:val="20"/>
        </w:rPr>
        <w:t xml:space="preserve"> Ann Intern Med, Apr. 2, 2013. Vol. 158, issue 7, pp. 515-525. PM:23546563. PMC3698844.</w:t>
      </w:r>
    </w:p>
    <w:p w14:paraId="45C7B8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Kizer JR, Djousse L, Ix JH, Zieman S, Siscovick DS, S</w:t>
      </w:r>
      <w:r w:rsidR="00E06F27">
        <w:rPr>
          <w:rFonts w:ascii="Arial" w:hAnsi="Arial" w:cs="Arial"/>
          <w:sz w:val="20"/>
          <w:szCs w:val="20"/>
        </w:rPr>
        <w:t xml:space="preserve">ibley CT, Tracy RP, Arnold AM. </w:t>
      </w:r>
      <w:r w:rsidRPr="00322787">
        <w:rPr>
          <w:rFonts w:ascii="Arial" w:hAnsi="Arial" w:cs="Arial"/>
          <w:b/>
          <w:bCs/>
          <w:i/>
          <w:iCs/>
          <w:sz w:val="20"/>
          <w:szCs w:val="20"/>
        </w:rPr>
        <w:t>Prediction and classification of cardiovascular disease risk in older adults with diabetes</w:t>
      </w:r>
      <w:r w:rsidRPr="00322787">
        <w:rPr>
          <w:rFonts w:ascii="Arial" w:hAnsi="Arial" w:cs="Arial"/>
          <w:b/>
          <w:bCs/>
          <w:sz w:val="20"/>
          <w:szCs w:val="20"/>
        </w:rPr>
        <w:t xml:space="preserve">. </w:t>
      </w:r>
      <w:r w:rsidRPr="00322787">
        <w:rPr>
          <w:rFonts w:ascii="Arial" w:hAnsi="Arial" w:cs="Arial"/>
          <w:sz w:val="20"/>
          <w:szCs w:val="20"/>
        </w:rPr>
        <w:t xml:space="preserve">Diabetologia, Feb., 2013. Vol. 56, issue 2, pp. 275-283. </w:t>
      </w:r>
      <w:r w:rsidRPr="00E06F27">
        <w:rPr>
          <w:rFonts w:ascii="Arial" w:hAnsi="Arial" w:cs="Arial"/>
          <w:sz w:val="20"/>
          <w:szCs w:val="20"/>
        </w:rPr>
        <w:t>PM:23143166</w:t>
      </w:r>
      <w:r w:rsidRPr="00322787">
        <w:rPr>
          <w:rFonts w:ascii="Arial" w:hAnsi="Arial" w:cs="Arial"/>
          <w:sz w:val="20"/>
          <w:szCs w:val="20"/>
        </w:rPr>
        <w:t>. PMC3537882.</w:t>
      </w:r>
    </w:p>
    <w:p w14:paraId="19F696D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Wilk JB, Biggs ML, Jensen MK, Ix JH, Kizer JR, Tracy RP, Zieman SJ, Mozaffarian D, Psat</w:t>
      </w:r>
      <w:r w:rsidR="00E06F27">
        <w:rPr>
          <w:rFonts w:ascii="Arial" w:hAnsi="Arial" w:cs="Arial"/>
          <w:sz w:val="20"/>
          <w:szCs w:val="20"/>
        </w:rPr>
        <w:t xml:space="preserve">y BM, Siscovick DS, Djousse L. </w:t>
      </w:r>
      <w:r w:rsidRPr="00322787">
        <w:rPr>
          <w:rFonts w:ascii="Arial" w:hAnsi="Arial" w:cs="Arial"/>
          <w:b/>
          <w:bCs/>
          <w:i/>
          <w:iCs/>
          <w:sz w:val="20"/>
          <w:szCs w:val="20"/>
        </w:rPr>
        <w:t>Common FABP4 Genetic Variants and Plasma Levels of Fatty Acid Binding Protein 4 in Older Adults</w:t>
      </w:r>
      <w:r w:rsidR="00E06F27">
        <w:rPr>
          <w:rFonts w:ascii="Arial" w:hAnsi="Arial" w:cs="Arial"/>
          <w:b/>
          <w:bCs/>
          <w:sz w:val="20"/>
          <w:szCs w:val="20"/>
        </w:rPr>
        <w:t>.</w:t>
      </w:r>
      <w:r w:rsidRPr="00322787">
        <w:rPr>
          <w:rFonts w:ascii="Arial" w:hAnsi="Arial" w:cs="Arial"/>
          <w:sz w:val="20"/>
          <w:szCs w:val="20"/>
        </w:rPr>
        <w:t xml:space="preserve"> Lipids, </w:t>
      </w:r>
      <w:r w:rsidR="00E06F27">
        <w:rPr>
          <w:rFonts w:ascii="Arial" w:hAnsi="Arial" w:cs="Arial"/>
          <w:sz w:val="20"/>
          <w:szCs w:val="20"/>
        </w:rPr>
        <w:t xml:space="preserve">Sept. 17, 2013. </w:t>
      </w:r>
      <w:r w:rsidRPr="00322787">
        <w:rPr>
          <w:rFonts w:ascii="Arial" w:hAnsi="Arial" w:cs="Arial"/>
          <w:sz w:val="20"/>
          <w:szCs w:val="20"/>
          <w:u w:val="single"/>
        </w:rPr>
        <w:t>PM:24043587</w:t>
      </w:r>
      <w:r w:rsidR="00E06F27">
        <w:rPr>
          <w:rFonts w:ascii="Arial" w:hAnsi="Arial" w:cs="Arial"/>
          <w:sz w:val="20"/>
          <w:szCs w:val="20"/>
        </w:rPr>
        <w:t xml:space="preserve">. </w:t>
      </w:r>
      <w:r w:rsidRPr="00322787">
        <w:rPr>
          <w:rFonts w:ascii="Arial" w:hAnsi="Arial" w:cs="Arial"/>
          <w:sz w:val="20"/>
          <w:szCs w:val="20"/>
        </w:rPr>
        <w:t>PMC3883501.</w:t>
      </w:r>
    </w:p>
    <w:p w14:paraId="2405EF1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Ning Y, McAvay G, Chaudhry SI, Arnold AM, Allore HG. </w:t>
      </w:r>
      <w:r w:rsidRPr="00322787">
        <w:rPr>
          <w:rFonts w:ascii="Arial" w:hAnsi="Arial" w:cs="Arial"/>
          <w:b/>
          <w:bCs/>
          <w:i/>
          <w:iCs/>
          <w:sz w:val="20"/>
          <w:szCs w:val="20"/>
        </w:rPr>
        <w:t>Results differ by applying distinctive multiple imputation approaches on the longitudinal cardiovascular health study data</w:t>
      </w:r>
      <w:r w:rsidRPr="00322787">
        <w:rPr>
          <w:rFonts w:ascii="Arial" w:hAnsi="Arial" w:cs="Arial"/>
          <w:b/>
          <w:bCs/>
          <w:sz w:val="20"/>
          <w:szCs w:val="20"/>
        </w:rPr>
        <w:t xml:space="preserve">. </w:t>
      </w:r>
      <w:r w:rsidRPr="00322787">
        <w:rPr>
          <w:rFonts w:ascii="Arial" w:hAnsi="Arial" w:cs="Arial"/>
          <w:sz w:val="20"/>
          <w:szCs w:val="20"/>
        </w:rPr>
        <w:t>Exp.Aging Res., Jan., 2013. Vol. 39, issue 1, pp. 27-43. PM:23316735. PMC3547387.</w:t>
      </w:r>
    </w:p>
    <w:p w14:paraId="12B2A45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Norton N, Li D, Rampersaud E, Morales A, Martin ER, Zuchner S, Guo S, Gonzalez M, Hedges DJ, Robertson PD, Krumm N, Nickerson DA, Hershberger RE. </w:t>
      </w:r>
      <w:r w:rsidRPr="00322787">
        <w:rPr>
          <w:rFonts w:ascii="Arial" w:hAnsi="Arial" w:cs="Arial"/>
          <w:b/>
          <w:bCs/>
          <w:i/>
          <w:iCs/>
          <w:sz w:val="20"/>
          <w:szCs w:val="20"/>
        </w:rPr>
        <w:t>Exome sequencing and genome-wide linkage analysis in 17 families illustrate the complex contribution of TTN truncating variants to dilated cardiomyopathy</w:t>
      </w:r>
      <w:r w:rsidRPr="00322787">
        <w:rPr>
          <w:rFonts w:ascii="Arial" w:hAnsi="Arial" w:cs="Arial"/>
          <w:b/>
          <w:bCs/>
          <w:sz w:val="20"/>
          <w:szCs w:val="20"/>
        </w:rPr>
        <w:t xml:space="preserve">. </w:t>
      </w:r>
      <w:r w:rsidRPr="00322787">
        <w:rPr>
          <w:rFonts w:ascii="Arial" w:hAnsi="Arial" w:cs="Arial"/>
          <w:sz w:val="20"/>
          <w:szCs w:val="20"/>
        </w:rPr>
        <w:t>Circ Cardiovasc Genet, Apr., 2013. Vol. 6, issue 2, pp. 144-153. PM:23418287. PMC3815606.</w:t>
      </w:r>
    </w:p>
    <w:p w14:paraId="6A578D0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O'Seaghdha CM, Wu H, Yang Q, Kapur K, Guessous I, Zuber AM, Kottgen A, Stoudmann C, Teumer A, Kutalik Z, Mangino M, Dehghan A, Zhang W, Eiriksdottir G, Li G, Tanaka T, Portas L, Lopez LM, Hayward C, Lohman K, Matsuda K, Padmanabhan S, Firsov D, Sorice R, Ulivi S, Brockhaus AC, Kleber ME, Mahajan A, Ernst FD, Gudnason V, Launer LJ, Mace A, Boerwinckle E, Arking DE, Tanikawa C, Nakamura Y, Brown MJ, Gaspoz JM, Theler JM, Siscovick DS, Psaty BM, Bergmann S, Vollenweider P, Vitart V, Wright AF, Zemunik T, Boban M, Kolcic I, Navarro P, Brown EM, Estrada K, Ding J, Harris TB, Bandinelli S, Hernandez D, Singleton AB, Girotto G, Ruggiero D, d'Adamo AP, Robino A, Meitinger T, Meisinger C, Davies G, Starr JM, Chambers JC, Boehm BO, Winkelmann BR, Huang J, Murgia F, Wild SH, Campbell H, Morris AP, Franco OH, Hofman A, Uitterlinden AG, Rivadeneira F, Volker U, Hannemann A, Biffar R, Hoffmann W, Shin SY, Lescuyer P, Henry H, Schurmann C, Munroe PB, Gasparini P, Pirastu N, Ciullo M, Gieger C, Marz W, Lind L, Spector TD, Smith AV, Rudan I, Wilson JF, Polasek O, Deary IJ, Pirastu M, Ferrucci L, Liu Y, Kestenbaum B, Kooner JS, Witteman JC, Nauck M, Kao WH, Wallaschofski</w:t>
      </w:r>
      <w:r w:rsidR="00E06F27">
        <w:rPr>
          <w:rFonts w:ascii="Arial" w:hAnsi="Arial" w:cs="Arial"/>
          <w:sz w:val="20"/>
          <w:szCs w:val="20"/>
        </w:rPr>
        <w:t xml:space="preserve"> H, Bonny O, Fox CS, Bochud M. </w:t>
      </w:r>
      <w:r w:rsidRPr="00322787">
        <w:rPr>
          <w:rFonts w:ascii="Arial" w:hAnsi="Arial" w:cs="Arial"/>
          <w:b/>
          <w:bCs/>
          <w:i/>
          <w:iCs/>
          <w:sz w:val="20"/>
          <w:szCs w:val="20"/>
        </w:rPr>
        <w:t>Meta-analysis of genome-wide association studies identifies six new Loci for serum calcium concentrations</w:t>
      </w:r>
      <w:r w:rsidRPr="00322787">
        <w:rPr>
          <w:rFonts w:ascii="Arial" w:hAnsi="Arial" w:cs="Arial"/>
          <w:b/>
          <w:bCs/>
          <w:sz w:val="20"/>
          <w:szCs w:val="20"/>
        </w:rPr>
        <w:t>.</w:t>
      </w:r>
      <w:r w:rsidRPr="00322787">
        <w:rPr>
          <w:rFonts w:ascii="Arial" w:hAnsi="Arial" w:cs="Arial"/>
          <w:sz w:val="20"/>
          <w:szCs w:val="20"/>
        </w:rPr>
        <w:t xml:space="preserve"> PLoS Genet, Sept., 2013. Vol. 9, issue 9, pp. e1003796. PM:24068962. PMC3778004.</w:t>
      </w:r>
    </w:p>
    <w:p w14:paraId="3BC9FC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Odden MC, Tager IB, Gansevoort RT, Bakker SJ, Fried LF, Newman AB, Katz R, Satterfield S, Harris TB, Sarna</w:t>
      </w:r>
      <w:r w:rsidR="00E06F27">
        <w:rPr>
          <w:rFonts w:ascii="Arial" w:hAnsi="Arial" w:cs="Arial"/>
          <w:sz w:val="20"/>
          <w:szCs w:val="20"/>
        </w:rPr>
        <w:t xml:space="preserve">k MJ, Siscovick D, Shlipak MG. </w:t>
      </w:r>
      <w:r w:rsidRPr="00322787">
        <w:rPr>
          <w:rFonts w:ascii="Arial" w:hAnsi="Arial" w:cs="Arial"/>
          <w:b/>
          <w:bCs/>
          <w:i/>
          <w:iCs/>
          <w:sz w:val="20"/>
          <w:szCs w:val="20"/>
        </w:rPr>
        <w:t>Hypertension and low HDL cholesterol were associated with reduced kidney function across the age spectrum: a collaborative study</w:t>
      </w:r>
      <w:r w:rsidRPr="00322787">
        <w:rPr>
          <w:rFonts w:ascii="Arial" w:hAnsi="Arial" w:cs="Arial"/>
          <w:b/>
          <w:bCs/>
          <w:sz w:val="20"/>
          <w:szCs w:val="20"/>
        </w:rPr>
        <w:t xml:space="preserve">. </w:t>
      </w:r>
      <w:r w:rsidRPr="00322787">
        <w:rPr>
          <w:rFonts w:ascii="Arial" w:hAnsi="Arial" w:cs="Arial"/>
          <w:sz w:val="20"/>
          <w:szCs w:val="20"/>
        </w:rPr>
        <w:t>Ann.Epidemiol, Mar., 2013. Vol. 23, issue 3, pp. 106-111. PM:23313266. PMC3570601.</w:t>
      </w:r>
    </w:p>
    <w:p w14:paraId="4EF59FE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Oelsner EC, Pottinger TD, Burkart KM, Allison M, Buxbaum SG, Hansel NN, Kumar R, Larkin EK, Lange LA, Loehr LR, London SJ, O'Connor GT, Papanicolaou G, Petrini MF, Rabinowitz D, Raghavan S, Redline S, Thyagarajan B, Tracy RP, Wilk JB, White WB, Rich SS, Barr RG. </w:t>
      </w:r>
      <w:r w:rsidRPr="00322787">
        <w:rPr>
          <w:rFonts w:ascii="Arial" w:hAnsi="Arial" w:cs="Arial"/>
          <w:b/>
          <w:bCs/>
          <w:i/>
          <w:iCs/>
          <w:sz w:val="20"/>
          <w:szCs w:val="20"/>
        </w:rPr>
        <w:t>Adhesion molecules, endothelin-1 and lung function in seven population-based cohorts</w:t>
      </w:r>
      <w:r w:rsidRPr="00322787">
        <w:rPr>
          <w:rFonts w:ascii="Arial" w:hAnsi="Arial" w:cs="Arial"/>
          <w:b/>
          <w:bCs/>
          <w:sz w:val="20"/>
          <w:szCs w:val="20"/>
        </w:rPr>
        <w:t xml:space="preserve">. </w:t>
      </w:r>
      <w:r w:rsidRPr="00322787">
        <w:rPr>
          <w:rFonts w:ascii="Arial" w:hAnsi="Arial" w:cs="Arial"/>
          <w:sz w:val="20"/>
          <w:szCs w:val="20"/>
        </w:rPr>
        <w:t xml:space="preserve">Biomarkers, May, 2013. Vol. 18, issue 3, pp. 196-203. </w:t>
      </w:r>
      <w:r w:rsidRPr="00E06F27">
        <w:rPr>
          <w:rFonts w:ascii="Arial" w:hAnsi="Arial" w:cs="Arial"/>
          <w:sz w:val="20"/>
          <w:szCs w:val="20"/>
        </w:rPr>
        <w:t>PM:23557128</w:t>
      </w:r>
      <w:r w:rsidRPr="00322787">
        <w:rPr>
          <w:rFonts w:ascii="Arial" w:hAnsi="Arial" w:cs="Arial"/>
          <w:sz w:val="20"/>
          <w:szCs w:val="20"/>
        </w:rPr>
        <w:t>. PMC3890095.</w:t>
      </w:r>
    </w:p>
    <w:p w14:paraId="4003DB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Parsa A, Fuchsberger C, Kottgen A, O'Seaghdha CM, Pattaro C, de AM, Chasman DI, Teumer A, Endlich K, Olden M, Chen MH, Tin A, Kim YJ, Taliun D, Li M, Feitosa M, Gorski M, Yang Q, Hundertmark C, Foster MC, Glazer N, Isaacs A, Rao M, Smith AV, O'Connell JR, Struchalin M, Tanaka T, Li G, Hwang SJ, Atkinson EJ, Lohman K, Cornelis MC, Johansson A, Tonjes A, Dehghan A, Couraki V, Holliday EG, Sorice R, Kutalik Z, Lehtimaki T, Esko T, Deshmukh H, Ulivi S, Chu AY, Murgia F, Trompet S, Imboden M, Kollerits B, Pistis G, Harris TB, Launer LJ, Aspelund T, Eiriksdottir G, Mitchell BD, Boerwinkle E, Schmidt H, Hofer E, Hu F, Demirkan A, Oostra BA, Turner ST, Ding J, Andrews JS, Freedman BI, Giulianini F, Koenig W, Illig T, Doring A, Wichmann HE, Zgaga L, Zemunik T, Boban M, Minelli C, Wheeler HE, Igl W, Zaboli G, Wild SH, Wright AF, Campbell H, Ellinghaus D, Nothlings U, Jacobs G, Biffar R, Ernst F, Homuth G, Kroemer HK, Nauck M, Stracke S, Volker U, Volzke H, Kovacs P, Stumvoll M, Magi R, Hofman A, Uitterlinden AG, Rivadeneira F, Aulchenko YS, Polasek O, Hastie N, Vitart V, Helmer C, Wang JJ, Stengel B, Ruggiero D, Bergmann S, Kahonen M, Viikari J, Nikopensius T, Province M, Colhoun H, Doney A, Robino A, Kramer BK, Portas L, Ford I, Buckley BM, Adam M, Thun GA, Paulweber B, Haun M, Sala C, Mitchell P, Ciullo M, Vollenweider P, Raitakari O, Metspalu A, Palmer C, Gasparini P, Pirastu M, Jukema JW, Probst-Hensch NM, Kronenberg F, Toniolo D, Gudnason V, Shuldiner AR, Coresh J, Schmidt R, Ferrucci L, van Duijn CM, Borecki I, Kardia SL, Liu Y, Curhan GC, Rudan I, Gyllensten U, Wilson JF, Franke A, Pramstaller PP, Rettig R, Prokopenko I, Witteman J, Hayward C, Ridker PM, Bochud M, Heid IM, Siscovick DS, Fox CS, Kao WL, Boger CA. </w:t>
      </w:r>
      <w:r w:rsidR="00E06F27" w:rsidRPr="00E06F27">
        <w:rPr>
          <w:rFonts w:ascii="Arial" w:hAnsi="Arial" w:cs="Arial"/>
          <w:b/>
          <w:i/>
          <w:sz w:val="20"/>
          <w:szCs w:val="20"/>
        </w:rPr>
        <w:t>Common variants</w:t>
      </w:r>
      <w:r w:rsidRPr="00E06F27">
        <w:rPr>
          <w:rFonts w:ascii="Arial" w:hAnsi="Arial" w:cs="Arial"/>
          <w:b/>
          <w:bCs/>
          <w:i/>
          <w:iCs/>
          <w:sz w:val="20"/>
          <w:szCs w:val="20"/>
        </w:rPr>
        <w:t xml:space="preserve"> </w:t>
      </w:r>
      <w:r w:rsidRPr="00322787">
        <w:rPr>
          <w:rFonts w:ascii="Arial" w:hAnsi="Arial" w:cs="Arial"/>
          <w:b/>
          <w:bCs/>
          <w:i/>
          <w:iCs/>
          <w:sz w:val="20"/>
          <w:szCs w:val="20"/>
        </w:rPr>
        <w:t>in Mendelian kidney disease genes and their association with renal function</w:t>
      </w:r>
      <w:r w:rsidRPr="00322787">
        <w:rPr>
          <w:rFonts w:ascii="Arial" w:hAnsi="Arial" w:cs="Arial"/>
          <w:b/>
          <w:bCs/>
          <w:sz w:val="20"/>
          <w:szCs w:val="20"/>
        </w:rPr>
        <w:t xml:space="preserve">. </w:t>
      </w:r>
      <w:r w:rsidRPr="00322787">
        <w:rPr>
          <w:rFonts w:ascii="Arial" w:hAnsi="Arial" w:cs="Arial"/>
          <w:sz w:val="20"/>
          <w:szCs w:val="20"/>
        </w:rPr>
        <w:t>J Am Soc Nephrol, Dec., 2013. Vol. 24, issue 12, pp. 2105-2117. PM:24029420. PMC3839542.</w:t>
      </w:r>
    </w:p>
    <w:p w14:paraId="6EFDFB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Perry JR, Corre T, Esko T, Chasman DI, Fischer K, Franceschini N, He C, Kutalik Z, Mangino M, Rose LM, Vernon SA, Stolk L, Sulem P, Weedon MN, Zhuang WV, Arnold A, Ashworth A, Bergmann S, Buring JE, Burri A, Chen C, Cornelis MC, Couper DJ, Goodarzi MO, Gudnason V, Harris T, Hofman A, Jones M, Kraft P, Launer L, Laven JS, Li G, McKnight B, Masciullo C, Milani L, Orr N, Psaty BM, ReproGen Consortium, Ridker PM, Rivadeneira F, Sala C, Salumets A, Schoemaker M, Traglia M, Waeber G, Chanock SJ, Demerath EW, Garcia M, Hankinson SE, Hu FB, Hunter DJ, Lunetta KL, Metspalu A, Montgomery GW, Murabito JM, Newman AB, Ong KK, Spector TD, Stefansson K, Swerdlow AJ, Thorsteinsdottir U, van Dam RM, Uitterlinden AG, Visser JA, Vollenweider P, Toniolo D, Murray A. </w:t>
      </w:r>
      <w:r w:rsidRPr="00322787">
        <w:rPr>
          <w:rFonts w:ascii="Arial" w:hAnsi="Arial" w:cs="Arial"/>
          <w:b/>
          <w:bCs/>
          <w:i/>
          <w:iCs/>
          <w:sz w:val="20"/>
          <w:szCs w:val="20"/>
        </w:rPr>
        <w:t>A genome-wide association study of early menopause and the combined impact of identified variants</w:t>
      </w:r>
      <w:r w:rsidRPr="00322787">
        <w:rPr>
          <w:rFonts w:ascii="Arial" w:hAnsi="Arial" w:cs="Arial"/>
          <w:b/>
          <w:bCs/>
          <w:sz w:val="20"/>
          <w:szCs w:val="20"/>
        </w:rPr>
        <w:t xml:space="preserve">. </w:t>
      </w:r>
      <w:r w:rsidRPr="00322787">
        <w:rPr>
          <w:rFonts w:ascii="Arial" w:hAnsi="Arial" w:cs="Arial"/>
          <w:sz w:val="20"/>
          <w:szCs w:val="20"/>
        </w:rPr>
        <w:t>Hum.Mol.Genet., Apr. 1, 2013. Vol. 22, issue 7, pp. 1465-1472. PM:23307926. PMC3596848.</w:t>
      </w:r>
    </w:p>
    <w:p w14:paraId="2094869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Peters U, North KE, Sethupathy P, Buyske S, Haessler J, Jiao S, Fesinmeyer MD, Jackson RD, Kuller LH, Rajkovic A, Lim U, Cheng I, Schumacher F, Wilkens L, Li R, Monda K, Ehret G, Nguyen KD, Cooper R, Lewis CE, Leppert M, Irvin MR, Gu CC, Houston D, Buzkova P, Ritchie M, Matise TC, Le ML, Hindorff LA, Crawford DC, Haiman CA, Kooperberg C. </w:t>
      </w:r>
      <w:r w:rsidRPr="00322787">
        <w:rPr>
          <w:rFonts w:ascii="Arial" w:hAnsi="Arial" w:cs="Arial"/>
          <w:b/>
          <w:bCs/>
          <w:i/>
          <w:iCs/>
          <w:sz w:val="20"/>
          <w:szCs w:val="20"/>
        </w:rPr>
        <w:t>A systematic mapping approach of 16q12.2/FTO and BMI in more than 20,000 African Americans narrows in on the underlying functional variation: results from the Population Architecture using Genomics and Epidemiology (PAGE) study</w:t>
      </w:r>
      <w:r w:rsidRPr="00322787">
        <w:rPr>
          <w:rFonts w:ascii="Arial" w:hAnsi="Arial" w:cs="Arial"/>
          <w:b/>
          <w:bCs/>
          <w:sz w:val="20"/>
          <w:szCs w:val="20"/>
        </w:rPr>
        <w:t xml:space="preserve">. </w:t>
      </w:r>
      <w:r w:rsidRPr="00322787">
        <w:rPr>
          <w:rFonts w:ascii="Arial" w:hAnsi="Arial" w:cs="Arial"/>
          <w:sz w:val="20"/>
          <w:szCs w:val="20"/>
        </w:rPr>
        <w:t>PLoS.Genet., 2013. Vol. 9, issue 1, pp. e1003171. PM:23341774. PMC3547789.</w:t>
      </w:r>
    </w:p>
    <w:p w14:paraId="7CFC7F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Porcu E, Medici M, Pistis G, Volpato CB, Wilson SG, Cappola AR, Bos SD, Deelen J, den HM, Freathy RM, Lahti J, Liu C, Lopez LM, Nolte IM, O'Connell JR, Tanaka T, Trompet S, Arnold A, Bandinelli S, Beekman M, Bohringer S, Brown SJ, Buckley BM, Camaschella C, de Craen AJ, Davies G, de Visser MC, Ford I, Forsen T, Frayling TM, Fugazzola L, Gogele M, Hattersley AT, Hermus AR, Hofman A, Houwing-Duistermaat JJ, Jensen RA, Kajantie E, Kloppenburg M, Lim EM, Masciullo C, Mariotti S, Minelli C, Mitchell BD, Nagaraja R, Netea-Maier RT, Palotie A, </w:t>
      </w:r>
      <w:r w:rsidRPr="00322787">
        <w:rPr>
          <w:rFonts w:ascii="Arial" w:hAnsi="Arial" w:cs="Arial"/>
          <w:sz w:val="20"/>
          <w:szCs w:val="20"/>
        </w:rPr>
        <w:lastRenderedPageBreak/>
        <w:t xml:space="preserve">Persani L, Piras MG, Psaty BM, Raikkonen K, Richards JB, Rivadeneira F, Sala C, Sabra MM, Sattar N, Shields BM, Soranzo N, Starr JM, Stott DJ, Sweep FC, Usala G, van der Klauw MM, van HD, van MA, Vermeulen H, Visser WE, Walsh JP, Westendorp RG, Widen E, Zhai G, Cucca F, Deary IJ, Eriksson JG, Ferrucci L, Fox CS, Jukema JW, Kiemeney LA, Pramstaller PP, Schlessinger D, Shuldiner AR, Slagboom EP, Uitterlinden AG, Vaidya B, Visser TJ, Wolffenbuttel BH, Meulenbelt I, Rotter JI, Spector TD, Hicks AA, Toniolo D, Sanna S, Peeters RP, Naitza S. </w:t>
      </w:r>
      <w:r w:rsidRPr="00322787">
        <w:rPr>
          <w:rFonts w:ascii="Arial" w:hAnsi="Arial" w:cs="Arial"/>
          <w:b/>
          <w:bCs/>
          <w:i/>
          <w:iCs/>
          <w:sz w:val="20"/>
          <w:szCs w:val="20"/>
        </w:rPr>
        <w:t>A meta-analysis of thyroid-related traits reveals novel Loci and gender-specific differences in the regulation of thyroid function</w:t>
      </w:r>
      <w:r w:rsidRPr="00322787">
        <w:rPr>
          <w:rFonts w:ascii="Arial" w:hAnsi="Arial" w:cs="Arial"/>
          <w:b/>
          <w:bCs/>
          <w:sz w:val="20"/>
          <w:szCs w:val="20"/>
        </w:rPr>
        <w:t xml:space="preserve">. </w:t>
      </w:r>
      <w:r w:rsidRPr="00322787">
        <w:rPr>
          <w:rFonts w:ascii="Arial" w:hAnsi="Arial" w:cs="Arial"/>
          <w:sz w:val="20"/>
          <w:szCs w:val="20"/>
        </w:rPr>
        <w:t>PLoS Genet, Feb., 2013. Vol. 9, issue 2, pp. e1003266. PM:23408906. PMC3567175.</w:t>
      </w:r>
    </w:p>
    <w:p w14:paraId="7DA1715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Sitlani C. </w:t>
      </w:r>
      <w:r w:rsidRPr="00322787">
        <w:rPr>
          <w:rFonts w:ascii="Arial" w:hAnsi="Arial" w:cs="Arial"/>
          <w:b/>
          <w:bCs/>
          <w:i/>
          <w:iCs/>
          <w:sz w:val="20"/>
          <w:szCs w:val="20"/>
        </w:rPr>
        <w:t>The Cohorts for Heart and Aging Research in Genomic Epidemiology (CHARGE)</w:t>
      </w:r>
      <w:r w:rsidR="004A4F7D" w:rsidRPr="00322787">
        <w:rPr>
          <w:rFonts w:ascii="Arial" w:hAnsi="Arial" w:cs="Arial"/>
          <w:b/>
          <w:bCs/>
          <w:i/>
          <w:iCs/>
          <w:sz w:val="20"/>
          <w:szCs w:val="20"/>
        </w:rPr>
        <w:t xml:space="preserve"> </w:t>
      </w:r>
      <w:r w:rsidRPr="00322787">
        <w:rPr>
          <w:rFonts w:ascii="Arial" w:hAnsi="Arial" w:cs="Arial"/>
          <w:b/>
          <w:bCs/>
          <w:i/>
          <w:iCs/>
          <w:sz w:val="20"/>
          <w:szCs w:val="20"/>
        </w:rPr>
        <w:t>Consortium as a model of collaborative science</w:t>
      </w:r>
      <w:r w:rsidRPr="00322787">
        <w:rPr>
          <w:rFonts w:ascii="Arial" w:hAnsi="Arial" w:cs="Arial"/>
          <w:b/>
          <w:bCs/>
          <w:sz w:val="20"/>
          <w:szCs w:val="20"/>
        </w:rPr>
        <w:t xml:space="preserve">. </w:t>
      </w:r>
      <w:r w:rsidRPr="00322787">
        <w:rPr>
          <w:rFonts w:ascii="Arial" w:hAnsi="Arial" w:cs="Arial"/>
          <w:sz w:val="20"/>
          <w:szCs w:val="20"/>
        </w:rPr>
        <w:t xml:space="preserve">Epidemiology, May, 2013. Vol. 24, issue 3, pp. 346-348. PM:23549178. </w:t>
      </w:r>
      <w:r w:rsidRPr="00E06F27">
        <w:rPr>
          <w:rFonts w:ascii="Arial" w:hAnsi="Arial" w:cs="Arial"/>
          <w:sz w:val="20"/>
          <w:szCs w:val="20"/>
        </w:rPr>
        <w:t>PMC: n/a (editorial).</w:t>
      </w:r>
    </w:p>
    <w:p w14:paraId="35866CD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Randall JC, Winkler TW, Kutalik Z, Berndt SI, Jackson AU, Monda KL, Kilpelainen TO, Esko T, Magi R, Li S, Workalemahu T, Feitosa MF, Croteau-Chonka DC, Day FR, Fall T, Ferreira T, Gustafsson S, Locke AE, Mathieson I, Scherag A, Vedantam S, Wood AR, Liang L, Steinthorsdottir V, Thorleifsson G, Dermitzakis ET, Dimas AS, Karpe F, Min JL, Nicholson G, Clegg DJ, Person T, Krohn JP, Bauer S, Buechler C, Eisinger K, DIAGRAM Consortium, Bonnefond A, Froguel P, MAGIC I, Hottenga JJ, Prokopenko I, Waite LL, Harris TB, Smith AV, Shuldiner AR, McArdle WL, Caulfield MJ, Munroe PB, Gronberg H, Chen YD, Li G, Beckmann JS, Johnson T, Thorsteinsdottir U, Teder-Laving M, Khaw KT, Wareham NJ, Zhao JH, Amin N, Oostra BA, Kraja AT, Province MA, Cupples LA, Heard-Costa NL, Kaprio J, Ripatti S, Surakka I, Collins FS, Saramies J, Tuomilehto J, Jula A, Salomaa V, Erdmann J, Hengstenberg C, Loley C, Schunkert H, Lamina C, Wichmann HE, Albrecht E, Gieger C, Hicks AA, Johansson A, Pramstaller PP, Kathiresan S, Speliotes EK, Penninx B, Hartikainen AL, Jarvelin MR, Gyllensten U, Boomsma DI, Campbell H, Wilson JF, Chanock SJ, Farrall M, Goel A, Medina-Gomez C, Rivadeneira F, Estrada K, Uitterlinden AG, Hofman A, Zillikens MC, den HM, Kiemeney LA, Maschio A, Hall P, Tyrer J, Teumer A, Volzke H, Kovacs P, Tonjes A, Mangino M, Spector TD, Hayward C, Rudan I, Hall AS, Samani NJ, Attwood AP, Sambrook JG, Hung J, Palmer LJ, Lokki ML, Sinisalo J, Boucher G, Huikuri H, Lorentzon M, Ohlsson C, Eklund N, Eriksson JG, Barlassina C, Rivolta C, Nolte IM, Snieder H, van der Klauw MM, Van Vliet-Ostaptchouk JV, Gejman PV, Shi J, Jacobs KB, Wang Z, Bakker SJ, Mateo L, I, Navis G, van der HP, Martin NG, Medland SE, Montgomery GW, Yang J, Chasman DI, Ridker PM, Rose LM, Lehtimaki T, Raitakari O, Absher D, Iribarren C, Basart H, Hovingh KG, Hypponen E, Power C, Anderson D, Beilby JP, Hui J, Jolley J, Sager H, Bornstein SR, Schwarz PE, Kristiansson K, Perola M, Lindstrom J, Swift AJ, Uusitupa M, Atalay M, Lakka TA, Rauramaa R, Bolton JL, Fowkes G, Fraser RM, Price JF, Fischer K, Krjuta KK, Metspalu A, Mihailov E, Langenberg C, Luan J, Ong KK, Chines PS, Keinanen-Kiukaanniemi SM, Saaristo TE, Edkins S, Franks PW, Hallmans G, Shungin D, Morris AD, Palmer CN, Erbel R, Moebus S, Nothen MM, Pechlivanis S, Hveem K, Narisu N, Hamsten A, Humphries SE, Strawbridge RJ, Tremoli E, Grallert H, Thorand B, Illig T, Koenig W, Muller-Nurasyid M, Peters A, Boehm BO, Kleber ME, Marz W, Winkelmann BR, Kuusisto J, Laakso M, Arveiler D, Cesana G, Kuulasmaa K, Virtamo J, Yarnell JW, Kuh D, Wong A, Lind L, de FU, Gigante B, Magnusson PK, Pedersen NL, Dedoussis G, Dimitriou M, Kolovou G, Kanoni S, Stirrups K, Bonnycastle LL, Njolstad I, Wilsgaard T, Ganna A, Rehnberg E, Hingorani A, Kivimaki M, Kumari M, Assimes TL, Barroso I, Boehnke M, Borecki IB, Deloukas P, Fox CS, Frayling T, Groop LC, Haritunians T, Hunter D, Ingelsson E, Kaplan R, Mohlke KL, O'Connell JR, Schlessinger D. </w:t>
      </w:r>
      <w:r w:rsidRPr="00322787">
        <w:rPr>
          <w:rFonts w:ascii="Arial" w:hAnsi="Arial" w:cs="Arial"/>
          <w:b/>
          <w:bCs/>
          <w:i/>
          <w:iCs/>
          <w:sz w:val="20"/>
          <w:szCs w:val="20"/>
        </w:rPr>
        <w:t>Sex-stratified genome-wide association studies including 270,000 individuals show sexual dimorphism in genetic loci for anthropometric traits</w:t>
      </w:r>
      <w:r w:rsidRPr="00322787">
        <w:rPr>
          <w:rFonts w:ascii="Arial" w:hAnsi="Arial" w:cs="Arial"/>
          <w:b/>
          <w:bCs/>
          <w:sz w:val="20"/>
          <w:szCs w:val="20"/>
        </w:rPr>
        <w:t xml:space="preserve">. </w:t>
      </w:r>
      <w:r w:rsidRPr="00322787">
        <w:rPr>
          <w:rFonts w:ascii="Arial" w:hAnsi="Arial" w:cs="Arial"/>
          <w:sz w:val="20"/>
          <w:szCs w:val="20"/>
        </w:rPr>
        <w:t>PLoS Genet, June, 2013. Vol. 9, issue 6, pp. e1003500. PM:23754948. PMC3674993.</w:t>
      </w:r>
    </w:p>
    <w:p w14:paraId="0109C07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Reiner AP, Hartiala J, Zeller T, Bis JC, Dupuis J, Fornage M, Baumert J, Kleber ME, Wild PS, Baldus S, Bielinski SJ, Fontes JD, Illig T, Keating BJ, Lange LA, Ojeda F, Muller-Nurasyid M, Munzel TF, Psaty BM, Rice K, Rotter JI, Schnabel RB, Tang WH, Thorand B, Erdmann J, Jacobs DR, Jr., Wilson JG, Koenig W, Tracy RP, Blankenberg S, Marz W, Gross MD, Benjamin EJ, Hazen SL, Allayee H</w:t>
      </w:r>
      <w:r w:rsidR="00E06F27">
        <w:rPr>
          <w:rFonts w:ascii="Arial" w:hAnsi="Arial" w:cs="Arial"/>
          <w:sz w:val="20"/>
          <w:szCs w:val="20"/>
        </w:rPr>
        <w:t>.</w:t>
      </w:r>
      <w:r w:rsidRPr="00322787">
        <w:rPr>
          <w:rFonts w:ascii="Arial" w:hAnsi="Arial" w:cs="Arial"/>
          <w:sz w:val="20"/>
          <w:szCs w:val="20"/>
        </w:rPr>
        <w:t xml:space="preserve"> </w:t>
      </w:r>
      <w:r w:rsidRPr="00322787">
        <w:rPr>
          <w:rFonts w:ascii="Arial" w:hAnsi="Arial" w:cs="Arial"/>
          <w:b/>
          <w:bCs/>
          <w:i/>
          <w:iCs/>
          <w:sz w:val="20"/>
          <w:szCs w:val="20"/>
        </w:rPr>
        <w:t xml:space="preserve">Genome-wide and gene-centric analyses of circulating </w:t>
      </w:r>
      <w:r w:rsidRPr="00322787">
        <w:rPr>
          <w:rFonts w:ascii="Arial" w:hAnsi="Arial" w:cs="Arial"/>
          <w:b/>
          <w:bCs/>
          <w:i/>
          <w:iCs/>
          <w:sz w:val="20"/>
          <w:szCs w:val="20"/>
        </w:rPr>
        <w:lastRenderedPageBreak/>
        <w:t>myeloperoxidase levels in the charge and care consortia</w:t>
      </w:r>
      <w:r w:rsidRPr="00322787">
        <w:rPr>
          <w:rFonts w:ascii="Arial" w:hAnsi="Arial" w:cs="Arial"/>
          <w:b/>
          <w:bCs/>
          <w:sz w:val="20"/>
          <w:szCs w:val="20"/>
        </w:rPr>
        <w:t xml:space="preserve">. </w:t>
      </w:r>
      <w:r w:rsidRPr="00322787">
        <w:rPr>
          <w:rFonts w:ascii="Arial" w:hAnsi="Arial" w:cs="Arial"/>
          <w:sz w:val="20"/>
          <w:szCs w:val="20"/>
        </w:rPr>
        <w:t>Hum Mol Genet, Aug. 15, 2013. Vol. 22, issue 16, pp. 3381-3393. PM:23620142. PMC3723315.</w:t>
      </w:r>
    </w:p>
    <w:p w14:paraId="6E2A02C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Lange EM, Jenny NS, Chaves PH, Ellis J, Li J, Walston J, Lange LA, Cushman M, Tracy RP. </w:t>
      </w:r>
      <w:r w:rsidRPr="00322787">
        <w:rPr>
          <w:rFonts w:ascii="Arial" w:hAnsi="Arial" w:cs="Arial"/>
          <w:b/>
          <w:bCs/>
          <w:i/>
          <w:iCs/>
          <w:sz w:val="20"/>
          <w:szCs w:val="20"/>
        </w:rPr>
        <w:t>Soluble CD14: Genomewide Association Analysis and Relationship to Cardiovascular Risk and Mortality in Older Adults</w:t>
      </w:r>
      <w:r w:rsidRPr="00322787">
        <w:rPr>
          <w:rFonts w:ascii="Arial" w:hAnsi="Arial" w:cs="Arial"/>
          <w:b/>
          <w:bCs/>
          <w:sz w:val="20"/>
          <w:szCs w:val="20"/>
        </w:rPr>
        <w:t>.</w:t>
      </w:r>
      <w:r w:rsidRPr="00322787">
        <w:rPr>
          <w:rFonts w:ascii="Arial" w:hAnsi="Arial" w:cs="Arial"/>
          <w:sz w:val="20"/>
          <w:szCs w:val="20"/>
        </w:rPr>
        <w:t xml:space="preserve"> Arterioscler.Thromb.Vasc.Biol., Jan., 2013. Vol. 33, issue 1, pp. 158-164. </w:t>
      </w:r>
      <w:r w:rsidRPr="00E06F27">
        <w:rPr>
          <w:rFonts w:ascii="Arial" w:hAnsi="Arial" w:cs="Arial"/>
          <w:sz w:val="20"/>
          <w:szCs w:val="20"/>
        </w:rPr>
        <w:t>PM:23162014</w:t>
      </w:r>
      <w:r w:rsidRPr="00322787">
        <w:rPr>
          <w:rFonts w:ascii="Arial" w:hAnsi="Arial" w:cs="Arial"/>
          <w:sz w:val="20"/>
          <w:szCs w:val="20"/>
        </w:rPr>
        <w:t>. PMC3826541.</w:t>
      </w:r>
    </w:p>
    <w:p w14:paraId="5CB878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Rifkin DE, Katz R, Chonchol M, Shlipak MG, Sarnak MJ, Fried LF, Newman AB, Siscovick DS, Peralta CA. </w:t>
      </w:r>
      <w:r w:rsidRPr="00322787">
        <w:rPr>
          <w:rFonts w:ascii="Arial" w:hAnsi="Arial" w:cs="Arial"/>
          <w:b/>
          <w:bCs/>
          <w:i/>
          <w:iCs/>
          <w:sz w:val="20"/>
          <w:szCs w:val="20"/>
        </w:rPr>
        <w:t>Blood pressure components and decline in kidney function in community-living older adults: the cardiovascular health study</w:t>
      </w:r>
      <w:r w:rsidRPr="00322787">
        <w:rPr>
          <w:rFonts w:ascii="Arial" w:hAnsi="Arial" w:cs="Arial"/>
          <w:b/>
          <w:bCs/>
          <w:sz w:val="20"/>
          <w:szCs w:val="20"/>
        </w:rPr>
        <w:t>.</w:t>
      </w:r>
      <w:r w:rsidRPr="00322787">
        <w:rPr>
          <w:rFonts w:ascii="Arial" w:hAnsi="Arial" w:cs="Arial"/>
          <w:sz w:val="20"/>
          <w:szCs w:val="20"/>
        </w:rPr>
        <w:t xml:space="preserve"> Am J Hypertens, Aug., 2013. Vol. 26, issue 8, pp. 1037-1044. PM:23709568. PMC3816322.</w:t>
      </w:r>
    </w:p>
    <w:p w14:paraId="2BEC5E1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Chang YF, Kuller LH, Guralnik JM, Studenski SA, Aizenstein HJ, Gianaros PJ, Lopez OL,</w:t>
      </w:r>
      <w:r w:rsidR="00E06F27">
        <w:rPr>
          <w:rFonts w:ascii="Arial" w:hAnsi="Arial" w:cs="Arial"/>
          <w:sz w:val="20"/>
          <w:szCs w:val="20"/>
        </w:rPr>
        <w:t xml:space="preserve"> Longstreth WT, Jr., Newman AB.</w:t>
      </w:r>
      <w:r w:rsidRPr="00322787">
        <w:rPr>
          <w:rFonts w:ascii="Arial" w:hAnsi="Arial" w:cs="Arial"/>
          <w:sz w:val="20"/>
          <w:szCs w:val="20"/>
        </w:rPr>
        <w:t xml:space="preserve"> </w:t>
      </w:r>
      <w:r w:rsidRPr="00322787">
        <w:rPr>
          <w:rFonts w:ascii="Arial" w:hAnsi="Arial" w:cs="Arial"/>
          <w:b/>
          <w:bCs/>
          <w:i/>
          <w:iCs/>
          <w:sz w:val="20"/>
          <w:szCs w:val="20"/>
        </w:rPr>
        <w:t>Long-term survival in adults 65 years and older with white matter hyperintensity: association with performance on the digit symbol substitution test</w:t>
      </w:r>
      <w:r w:rsidRPr="00322787">
        <w:rPr>
          <w:rFonts w:ascii="Arial" w:hAnsi="Arial" w:cs="Arial"/>
          <w:b/>
          <w:bCs/>
          <w:sz w:val="20"/>
          <w:szCs w:val="20"/>
        </w:rPr>
        <w:t xml:space="preserve">. </w:t>
      </w:r>
      <w:r w:rsidRPr="00322787">
        <w:rPr>
          <w:rFonts w:ascii="Arial" w:hAnsi="Arial" w:cs="Arial"/>
          <w:sz w:val="20"/>
          <w:szCs w:val="20"/>
        </w:rPr>
        <w:t>Psychosom Med, Sept., 2013. Vol. 75, issue 7, pp. 624-631. PM:23886735. PMC3809761.</w:t>
      </w:r>
    </w:p>
    <w:p w14:paraId="25E38290"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Sabater-Lleal M, Huang J, Chasman D, Naitza S, Dehghan A, Johnson AD, Teumer A, Reiner AP, Folkersen L, Basu S, Rudnicka AR, Trompet S, Malarstig A, Baumert J, Bis JC, Guo X, Hottenga JJ, Shin SY, Lopez LM, Lahti J, Tanaka T, Yanek LR, Oudot-Mellakh T, Wilson JF, Navarro P, Huffman JE, Zemunik T, Redline S, Mehra R, Pulanic D, Rudan I, Wright AF, Kolcic I, Polasek O, Wild SH, Campbell H, Curb JD, Wallace R, Liu S, Eaton CB, Becker DM, Becker LC, Bandinelli S, Raikkonen K, Widen E, Palotie A, Fornage M, Green D, Gross M, Davies G, Harris SE, Liewald DC, Starr JM, Williams FM, Grant PJ, Spector TD, Strawbridge RJ, Silveira A, Sennblad B, Rivadeneira F, Uitterlinden AG, Franco OH, Hofman A, van DJ, Willemsen G, Boomsma DI, Yao J, Swords JN, Haritunians T, McKnight B, Lumley T, Taylor KD, Rotter JI, Psaty BM, Peters A, Gieger C, Illig T, Grotevendt A, Homuth G, Volzke H, Kocher T, Goel A, Franzosi MG, Seedorf U, Clarke R, Steri M, Tarasov KV, Sanna S, Schlessinger D, Stott DJ, Sattar N, Buckley BM, Rumley A, Lowe GD, McArdle WL, Chen MH, Tofler GH, Song J, Boerwinkle E, Folsom AR, Rose LM, Franco-Cereceda A, Teichert M, Ikram MA, Mosley TH, Bevan S, Dichgans M, Rothwell PM, Sudlow CL, Hopewell JC, Chambers JC, Saleheen D, Kooner JS, Danesh J, Nelson CP, Erdmann J, Reilly MP, Kathiresan S, Schunkert H, Morange PE, Ferrucci L, Eriksson JG, Jacobs D, Deary IJ, Soranzo N, Witteman JC, de Geus EJ, Tracy RP, Hayward C, Koenig W, Cucca F, Jukema JW, Eriksson P, Seshadri S, Markus HS, Watkins H, Samani NJ, Wallaschofski H, Smith NL, Tregouet D, Ridker PM, Tang W, Stracha</w:t>
      </w:r>
      <w:r w:rsidR="00E06F27">
        <w:rPr>
          <w:rFonts w:ascii="Arial" w:hAnsi="Arial" w:cs="Arial"/>
          <w:sz w:val="20"/>
          <w:szCs w:val="20"/>
        </w:rPr>
        <w:t xml:space="preserve">n DP, Hamsten A, O'Donnell CJ. </w:t>
      </w:r>
      <w:r w:rsidRPr="00322787">
        <w:rPr>
          <w:rFonts w:ascii="Arial" w:hAnsi="Arial" w:cs="Arial"/>
          <w:b/>
          <w:bCs/>
          <w:i/>
          <w:iCs/>
          <w:sz w:val="20"/>
          <w:szCs w:val="20"/>
        </w:rPr>
        <w:t>Multiethnic meta-analysis of genome-wide association studies in &gt;100 000 subjects identifies 23 fibrinogen-associated Loci but no strong evidence of a causal association between circulating fibrinogen and cardiovascular disease</w:t>
      </w:r>
      <w:r w:rsidRPr="00322787">
        <w:rPr>
          <w:rFonts w:ascii="Arial" w:hAnsi="Arial" w:cs="Arial"/>
          <w:b/>
          <w:bCs/>
          <w:sz w:val="20"/>
          <w:szCs w:val="20"/>
        </w:rPr>
        <w:t xml:space="preserve">. </w:t>
      </w:r>
      <w:r w:rsidRPr="00322787">
        <w:rPr>
          <w:rFonts w:ascii="Arial" w:hAnsi="Arial" w:cs="Arial"/>
          <w:sz w:val="20"/>
          <w:szCs w:val="20"/>
        </w:rPr>
        <w:t>Circulation, Sept. 17, 2013. Vol. 128, issue 12, pp. 1310-1324. PM:23969696. PMC3842025.</w:t>
      </w:r>
    </w:p>
    <w:p w14:paraId="241483BD" w14:textId="77777777" w:rsidR="0024402F" w:rsidRPr="0024402F" w:rsidRDefault="0024402F" w:rsidP="0024402F">
      <w:pPr>
        <w:autoSpaceDE w:val="0"/>
        <w:autoSpaceDN w:val="0"/>
        <w:adjustRightInd w:val="0"/>
        <w:spacing w:after="240" w:line="240" w:lineRule="auto"/>
        <w:rPr>
          <w:rFonts w:ascii="Arial" w:hAnsi="Arial" w:cs="Arial"/>
          <w:sz w:val="20"/>
          <w:szCs w:val="20"/>
        </w:rPr>
      </w:pPr>
      <w:hyperlink r:id="rId3813" w:history="1">
        <w:r w:rsidRPr="0024402F">
          <w:rPr>
            <w:rFonts w:ascii="Arial" w:hAnsi="Arial" w:cs="Arial"/>
            <w:sz w:val="20"/>
            <w:szCs w:val="20"/>
          </w:rPr>
          <w:t>Saltzman BS</w:t>
        </w:r>
      </w:hyperlink>
      <w:r w:rsidRPr="0024402F">
        <w:rPr>
          <w:rFonts w:ascii="Arial" w:hAnsi="Arial" w:cs="Arial"/>
          <w:sz w:val="20"/>
          <w:szCs w:val="20"/>
        </w:rPr>
        <w:t xml:space="preserve">, </w:t>
      </w:r>
      <w:hyperlink r:id="rId3814" w:history="1">
        <w:r w:rsidRPr="0024402F">
          <w:rPr>
            <w:rFonts w:ascii="Arial" w:hAnsi="Arial" w:cs="Arial"/>
            <w:sz w:val="20"/>
            <w:szCs w:val="20"/>
          </w:rPr>
          <w:t>Weiss NS</w:t>
        </w:r>
      </w:hyperlink>
      <w:r w:rsidRPr="0024402F">
        <w:rPr>
          <w:rFonts w:ascii="Arial" w:hAnsi="Arial" w:cs="Arial"/>
          <w:sz w:val="20"/>
          <w:szCs w:val="20"/>
        </w:rPr>
        <w:t xml:space="preserve">, </w:t>
      </w:r>
      <w:hyperlink r:id="rId3815" w:history="1">
        <w:r w:rsidRPr="0024402F">
          <w:rPr>
            <w:rFonts w:ascii="Arial" w:hAnsi="Arial" w:cs="Arial"/>
            <w:sz w:val="20"/>
            <w:szCs w:val="20"/>
          </w:rPr>
          <w:t>Sieh W</w:t>
        </w:r>
      </w:hyperlink>
      <w:r w:rsidRPr="0024402F">
        <w:rPr>
          <w:rFonts w:ascii="Arial" w:hAnsi="Arial" w:cs="Arial"/>
          <w:sz w:val="20"/>
          <w:szCs w:val="20"/>
        </w:rPr>
        <w:t xml:space="preserve">, </w:t>
      </w:r>
      <w:hyperlink r:id="rId3816" w:history="1">
        <w:r w:rsidRPr="0024402F">
          <w:rPr>
            <w:rFonts w:ascii="Arial" w:hAnsi="Arial" w:cs="Arial"/>
            <w:sz w:val="20"/>
            <w:szCs w:val="20"/>
          </w:rPr>
          <w:t>Fitzpatrick AL</w:t>
        </w:r>
      </w:hyperlink>
      <w:r w:rsidRPr="0024402F">
        <w:rPr>
          <w:rFonts w:ascii="Arial" w:hAnsi="Arial" w:cs="Arial"/>
          <w:sz w:val="20"/>
          <w:szCs w:val="20"/>
        </w:rPr>
        <w:t xml:space="preserve">, </w:t>
      </w:r>
      <w:hyperlink r:id="rId3817" w:history="1">
        <w:r w:rsidRPr="0024402F">
          <w:rPr>
            <w:rFonts w:ascii="Arial" w:hAnsi="Arial" w:cs="Arial"/>
            <w:sz w:val="20"/>
            <w:szCs w:val="20"/>
          </w:rPr>
          <w:t>McTiernan A</w:t>
        </w:r>
      </w:hyperlink>
      <w:r w:rsidRPr="0024402F">
        <w:rPr>
          <w:rFonts w:ascii="Arial" w:hAnsi="Arial" w:cs="Arial"/>
          <w:sz w:val="20"/>
          <w:szCs w:val="20"/>
        </w:rPr>
        <w:t xml:space="preserve">, </w:t>
      </w:r>
      <w:hyperlink r:id="rId3818" w:history="1">
        <w:r w:rsidRPr="0024402F">
          <w:rPr>
            <w:rFonts w:ascii="Arial" w:hAnsi="Arial" w:cs="Arial"/>
            <w:sz w:val="20"/>
            <w:szCs w:val="20"/>
          </w:rPr>
          <w:t>Daling JR</w:t>
        </w:r>
      </w:hyperlink>
      <w:r w:rsidRPr="0024402F">
        <w:rPr>
          <w:rFonts w:ascii="Arial" w:hAnsi="Arial" w:cs="Arial"/>
          <w:sz w:val="20"/>
          <w:szCs w:val="20"/>
        </w:rPr>
        <w:t xml:space="preserve">, </w:t>
      </w:r>
      <w:hyperlink r:id="rId3819" w:history="1">
        <w:r w:rsidRPr="0024402F">
          <w:rPr>
            <w:rFonts w:ascii="Arial" w:hAnsi="Arial" w:cs="Arial"/>
            <w:sz w:val="20"/>
            <w:szCs w:val="20"/>
          </w:rPr>
          <w:t>Li CI</w:t>
        </w:r>
      </w:hyperlink>
      <w:r w:rsidRPr="0024402F">
        <w:rPr>
          <w:rFonts w:ascii="Arial" w:hAnsi="Arial" w:cs="Arial"/>
          <w:sz w:val="20"/>
          <w:szCs w:val="20"/>
        </w:rPr>
        <w:t xml:space="preserve">. </w:t>
      </w:r>
      <w:r w:rsidRPr="0024402F">
        <w:rPr>
          <w:rFonts w:ascii="Arial" w:hAnsi="Arial" w:cs="Arial"/>
          <w:b/>
          <w:i/>
          <w:sz w:val="20"/>
          <w:szCs w:val="20"/>
        </w:rPr>
        <w:t>Use of antihypertensive medications and breast cancer risk.</w:t>
      </w:r>
      <w:r w:rsidRPr="0024402F">
        <w:rPr>
          <w:rFonts w:ascii="Arial" w:hAnsi="Arial" w:cs="Arial"/>
          <w:sz w:val="20"/>
          <w:szCs w:val="20"/>
        </w:rPr>
        <w:t xml:space="preserve"> </w:t>
      </w:r>
      <w:hyperlink r:id="rId3820" w:tooltip="Cancer causes &amp; control : CCC." w:history="1">
        <w:r w:rsidRPr="0024402F">
          <w:rPr>
            <w:rFonts w:ascii="Arial" w:hAnsi="Arial" w:cs="Arial"/>
            <w:sz w:val="20"/>
            <w:szCs w:val="20"/>
          </w:rPr>
          <w:t>Cancer Causes Control</w:t>
        </w:r>
      </w:hyperlink>
      <w:r>
        <w:rPr>
          <w:rFonts w:ascii="Arial" w:hAnsi="Arial" w:cs="Arial"/>
          <w:sz w:val="20"/>
          <w:szCs w:val="20"/>
        </w:rPr>
        <w:t xml:space="preserve"> 2013 Feb. Vol. 24, issue 2, pp. </w:t>
      </w:r>
      <w:r w:rsidRPr="0024402F">
        <w:rPr>
          <w:rFonts w:ascii="Arial" w:hAnsi="Arial" w:cs="Arial"/>
          <w:sz w:val="20"/>
          <w:szCs w:val="20"/>
        </w:rPr>
        <w:t>365-</w:t>
      </w:r>
      <w:r>
        <w:rPr>
          <w:rFonts w:ascii="Arial" w:hAnsi="Arial" w:cs="Arial"/>
          <w:sz w:val="20"/>
          <w:szCs w:val="20"/>
        </w:rPr>
        <w:t>3</w:t>
      </w:r>
      <w:r w:rsidRPr="0024402F">
        <w:rPr>
          <w:rFonts w:ascii="Arial" w:hAnsi="Arial" w:cs="Arial"/>
          <w:sz w:val="20"/>
          <w:szCs w:val="20"/>
        </w:rPr>
        <w:t>71. PM:</w:t>
      </w:r>
      <w:r>
        <w:rPr>
          <w:rFonts w:ascii="Arial" w:hAnsi="Arial" w:cs="Arial"/>
          <w:sz w:val="20"/>
          <w:szCs w:val="20"/>
        </w:rPr>
        <w:t xml:space="preserve"> </w:t>
      </w:r>
      <w:r w:rsidRPr="0024402F">
        <w:rPr>
          <w:rFonts w:ascii="Arial" w:hAnsi="Arial" w:cs="Arial"/>
          <w:sz w:val="20"/>
          <w:szCs w:val="20"/>
        </w:rPr>
        <w:t>23224328</w:t>
      </w:r>
      <w:r>
        <w:rPr>
          <w:rFonts w:ascii="Arial" w:hAnsi="Arial" w:cs="Arial"/>
          <w:sz w:val="20"/>
          <w:szCs w:val="20"/>
        </w:rPr>
        <w:t>.</w:t>
      </w:r>
    </w:p>
    <w:p w14:paraId="420EB0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Shah FA, Pike F, Alvarez K, Angus D, Newman AB, Lopez O, Tate J, Kapur V, Wilsdon A, Krishnan JA, Hansel N, Au D, Avdalovic M, Fan VS, Barr RG, Yende S. </w:t>
      </w:r>
      <w:r w:rsidRPr="00322787">
        <w:rPr>
          <w:rFonts w:ascii="Arial" w:hAnsi="Arial" w:cs="Arial"/>
          <w:b/>
          <w:bCs/>
          <w:i/>
          <w:iCs/>
          <w:sz w:val="20"/>
          <w:szCs w:val="20"/>
        </w:rPr>
        <w:t>Bidirectional relationship between cognitive function and pneumonia</w:t>
      </w:r>
      <w:r w:rsidRPr="00322787">
        <w:rPr>
          <w:rFonts w:ascii="Arial" w:hAnsi="Arial" w:cs="Arial"/>
          <w:b/>
          <w:bCs/>
          <w:sz w:val="20"/>
          <w:szCs w:val="20"/>
        </w:rPr>
        <w:t xml:space="preserve">. </w:t>
      </w:r>
      <w:r w:rsidRPr="00322787">
        <w:rPr>
          <w:rFonts w:ascii="Arial" w:hAnsi="Arial" w:cs="Arial"/>
          <w:sz w:val="20"/>
          <w:szCs w:val="20"/>
        </w:rPr>
        <w:t>Am J Respir Crit Care Med, Dec. 12, 2013. Vol. 188, issue 5, pp. 586-592. PM:23848267. PMC3827700.</w:t>
      </w:r>
    </w:p>
    <w:p w14:paraId="489D57A2"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Shah N, Rice T, Tracy D, Rohan T, </w:t>
      </w:r>
      <w:r w:rsidR="00E06F27">
        <w:rPr>
          <w:rFonts w:ascii="Arial" w:hAnsi="Arial" w:cs="Arial"/>
          <w:sz w:val="20"/>
          <w:szCs w:val="20"/>
        </w:rPr>
        <w:t>Buzkova P, Newman A, Kaplan RC.</w:t>
      </w:r>
      <w:r w:rsidRPr="00322787">
        <w:rPr>
          <w:rFonts w:ascii="Arial" w:hAnsi="Arial" w:cs="Arial"/>
          <w:sz w:val="20"/>
          <w:szCs w:val="20"/>
        </w:rPr>
        <w:t xml:space="preserve"> </w:t>
      </w:r>
      <w:r w:rsidRPr="00322787">
        <w:rPr>
          <w:rFonts w:ascii="Arial" w:hAnsi="Arial" w:cs="Arial"/>
          <w:b/>
          <w:bCs/>
          <w:i/>
          <w:iCs/>
          <w:sz w:val="20"/>
          <w:szCs w:val="20"/>
        </w:rPr>
        <w:t>Sleep and insulin-like growth factors in the cardiovascular health study</w:t>
      </w:r>
      <w:r w:rsidRPr="00322787">
        <w:rPr>
          <w:rFonts w:ascii="Arial" w:hAnsi="Arial" w:cs="Arial"/>
          <w:b/>
          <w:bCs/>
          <w:sz w:val="20"/>
          <w:szCs w:val="20"/>
        </w:rPr>
        <w:t xml:space="preserve">. </w:t>
      </w:r>
      <w:r w:rsidRPr="00322787">
        <w:rPr>
          <w:rFonts w:ascii="Arial" w:hAnsi="Arial" w:cs="Arial"/>
          <w:sz w:val="20"/>
          <w:szCs w:val="20"/>
        </w:rPr>
        <w:t>J Clin Sleep Med, 2013. Vol. 9, issue 12, pp. 1245-1251. PM:24340285. PMC3836334.</w:t>
      </w:r>
    </w:p>
    <w:p w14:paraId="5737B9D1" w14:textId="77777777" w:rsidR="007453F0" w:rsidRPr="00322787" w:rsidRDefault="007453F0">
      <w:pPr>
        <w:autoSpaceDE w:val="0"/>
        <w:autoSpaceDN w:val="0"/>
        <w:adjustRightInd w:val="0"/>
        <w:spacing w:after="240" w:line="240" w:lineRule="auto"/>
        <w:rPr>
          <w:rFonts w:ascii="Arial" w:hAnsi="Arial" w:cs="Arial"/>
          <w:sz w:val="20"/>
          <w:szCs w:val="20"/>
        </w:rPr>
      </w:pPr>
      <w:hyperlink r:id="rId3821" w:history="1">
        <w:r w:rsidRPr="007453F0">
          <w:rPr>
            <w:rFonts w:ascii="Arial" w:hAnsi="Arial" w:cs="Arial"/>
            <w:sz w:val="20"/>
            <w:szCs w:val="20"/>
          </w:rPr>
          <w:t>Shlipak MG</w:t>
        </w:r>
      </w:hyperlink>
      <w:r w:rsidRPr="007453F0">
        <w:rPr>
          <w:rFonts w:ascii="Arial" w:hAnsi="Arial" w:cs="Arial"/>
          <w:sz w:val="20"/>
          <w:szCs w:val="20"/>
        </w:rPr>
        <w:t xml:space="preserve">, </w:t>
      </w:r>
      <w:hyperlink r:id="rId3822" w:history="1">
        <w:r w:rsidRPr="007453F0">
          <w:rPr>
            <w:rFonts w:ascii="Arial" w:hAnsi="Arial" w:cs="Arial"/>
            <w:sz w:val="20"/>
            <w:szCs w:val="20"/>
          </w:rPr>
          <w:t>Matsushita K</w:t>
        </w:r>
      </w:hyperlink>
      <w:r w:rsidRPr="007453F0">
        <w:rPr>
          <w:rFonts w:ascii="Arial" w:hAnsi="Arial" w:cs="Arial"/>
          <w:sz w:val="20"/>
          <w:szCs w:val="20"/>
        </w:rPr>
        <w:t xml:space="preserve">, </w:t>
      </w:r>
      <w:hyperlink r:id="rId3823" w:history="1">
        <w:r w:rsidRPr="007453F0">
          <w:rPr>
            <w:rFonts w:ascii="Arial" w:hAnsi="Arial" w:cs="Arial"/>
            <w:sz w:val="20"/>
            <w:szCs w:val="20"/>
          </w:rPr>
          <w:t>Ärnlöv J</w:t>
        </w:r>
      </w:hyperlink>
      <w:r w:rsidRPr="007453F0">
        <w:rPr>
          <w:rFonts w:ascii="Arial" w:hAnsi="Arial" w:cs="Arial"/>
          <w:sz w:val="20"/>
          <w:szCs w:val="20"/>
        </w:rPr>
        <w:t xml:space="preserve">, </w:t>
      </w:r>
      <w:hyperlink r:id="rId3824" w:history="1">
        <w:r w:rsidRPr="007453F0">
          <w:rPr>
            <w:rFonts w:ascii="Arial" w:hAnsi="Arial" w:cs="Arial"/>
            <w:sz w:val="20"/>
            <w:szCs w:val="20"/>
          </w:rPr>
          <w:t>Inker LA</w:t>
        </w:r>
      </w:hyperlink>
      <w:r w:rsidRPr="007453F0">
        <w:rPr>
          <w:rFonts w:ascii="Arial" w:hAnsi="Arial" w:cs="Arial"/>
          <w:sz w:val="20"/>
          <w:szCs w:val="20"/>
        </w:rPr>
        <w:t xml:space="preserve">, </w:t>
      </w:r>
      <w:hyperlink r:id="rId3825" w:history="1">
        <w:r w:rsidRPr="007453F0">
          <w:rPr>
            <w:rFonts w:ascii="Arial" w:hAnsi="Arial" w:cs="Arial"/>
            <w:sz w:val="20"/>
            <w:szCs w:val="20"/>
          </w:rPr>
          <w:t>Katz R</w:t>
        </w:r>
      </w:hyperlink>
      <w:r w:rsidRPr="007453F0">
        <w:rPr>
          <w:rFonts w:ascii="Arial" w:hAnsi="Arial" w:cs="Arial"/>
          <w:sz w:val="20"/>
          <w:szCs w:val="20"/>
        </w:rPr>
        <w:t xml:space="preserve">, </w:t>
      </w:r>
      <w:hyperlink r:id="rId3826" w:history="1">
        <w:r w:rsidRPr="007453F0">
          <w:rPr>
            <w:rFonts w:ascii="Arial" w:hAnsi="Arial" w:cs="Arial"/>
            <w:sz w:val="20"/>
            <w:szCs w:val="20"/>
          </w:rPr>
          <w:t>Polkinghorne KR</w:t>
        </w:r>
      </w:hyperlink>
      <w:r w:rsidRPr="007453F0">
        <w:rPr>
          <w:rFonts w:ascii="Arial" w:hAnsi="Arial" w:cs="Arial"/>
          <w:sz w:val="20"/>
          <w:szCs w:val="20"/>
        </w:rPr>
        <w:t xml:space="preserve">, </w:t>
      </w:r>
      <w:hyperlink r:id="rId3827" w:history="1">
        <w:r w:rsidRPr="007453F0">
          <w:rPr>
            <w:rFonts w:ascii="Arial" w:hAnsi="Arial" w:cs="Arial"/>
            <w:sz w:val="20"/>
            <w:szCs w:val="20"/>
          </w:rPr>
          <w:t>Rothenbacher D</w:t>
        </w:r>
      </w:hyperlink>
      <w:r w:rsidRPr="007453F0">
        <w:rPr>
          <w:rFonts w:ascii="Arial" w:hAnsi="Arial" w:cs="Arial"/>
          <w:sz w:val="20"/>
          <w:szCs w:val="20"/>
        </w:rPr>
        <w:t xml:space="preserve">, </w:t>
      </w:r>
      <w:hyperlink r:id="rId3828" w:history="1">
        <w:r w:rsidRPr="007453F0">
          <w:rPr>
            <w:rFonts w:ascii="Arial" w:hAnsi="Arial" w:cs="Arial"/>
            <w:sz w:val="20"/>
            <w:szCs w:val="20"/>
          </w:rPr>
          <w:t>Sarnak MJ</w:t>
        </w:r>
      </w:hyperlink>
      <w:r w:rsidRPr="007453F0">
        <w:rPr>
          <w:rFonts w:ascii="Arial" w:hAnsi="Arial" w:cs="Arial"/>
          <w:sz w:val="20"/>
          <w:szCs w:val="20"/>
        </w:rPr>
        <w:t xml:space="preserve">, </w:t>
      </w:r>
      <w:hyperlink r:id="rId3829" w:history="1">
        <w:r w:rsidRPr="007453F0">
          <w:rPr>
            <w:rFonts w:ascii="Arial" w:hAnsi="Arial" w:cs="Arial"/>
            <w:sz w:val="20"/>
            <w:szCs w:val="20"/>
          </w:rPr>
          <w:t>Astor BC</w:t>
        </w:r>
      </w:hyperlink>
      <w:r w:rsidRPr="007453F0">
        <w:rPr>
          <w:rFonts w:ascii="Arial" w:hAnsi="Arial" w:cs="Arial"/>
          <w:sz w:val="20"/>
          <w:szCs w:val="20"/>
        </w:rPr>
        <w:t xml:space="preserve">, </w:t>
      </w:r>
      <w:hyperlink r:id="rId3830" w:history="1">
        <w:r w:rsidRPr="007453F0">
          <w:rPr>
            <w:rFonts w:ascii="Arial" w:hAnsi="Arial" w:cs="Arial"/>
            <w:sz w:val="20"/>
            <w:szCs w:val="20"/>
          </w:rPr>
          <w:t>Coresh J</w:t>
        </w:r>
      </w:hyperlink>
      <w:r w:rsidRPr="007453F0">
        <w:rPr>
          <w:rFonts w:ascii="Arial" w:hAnsi="Arial" w:cs="Arial"/>
          <w:sz w:val="20"/>
          <w:szCs w:val="20"/>
        </w:rPr>
        <w:t xml:space="preserve">, </w:t>
      </w:r>
      <w:hyperlink r:id="rId3831" w:history="1">
        <w:r w:rsidRPr="007453F0">
          <w:rPr>
            <w:rFonts w:ascii="Arial" w:hAnsi="Arial" w:cs="Arial"/>
            <w:sz w:val="20"/>
            <w:szCs w:val="20"/>
          </w:rPr>
          <w:t>Levey AS</w:t>
        </w:r>
      </w:hyperlink>
      <w:r w:rsidRPr="007453F0">
        <w:rPr>
          <w:rFonts w:ascii="Arial" w:hAnsi="Arial" w:cs="Arial"/>
          <w:sz w:val="20"/>
          <w:szCs w:val="20"/>
        </w:rPr>
        <w:t xml:space="preserve">, </w:t>
      </w:r>
      <w:hyperlink r:id="rId3832" w:history="1">
        <w:r w:rsidRPr="007453F0">
          <w:rPr>
            <w:rFonts w:ascii="Arial" w:hAnsi="Arial" w:cs="Arial"/>
            <w:sz w:val="20"/>
            <w:szCs w:val="20"/>
          </w:rPr>
          <w:t>Gansevoort RT</w:t>
        </w:r>
      </w:hyperlink>
      <w:r>
        <w:rPr>
          <w:rFonts w:ascii="Arial" w:hAnsi="Arial" w:cs="Arial"/>
          <w:sz w:val="20"/>
          <w:szCs w:val="20"/>
        </w:rPr>
        <w:t>,</w:t>
      </w:r>
      <w:r w:rsidRPr="007453F0">
        <w:rPr>
          <w:rFonts w:ascii="Arial" w:hAnsi="Arial" w:cs="Arial"/>
          <w:sz w:val="20"/>
          <w:szCs w:val="20"/>
        </w:rPr>
        <w:t xml:space="preserve"> </w:t>
      </w:r>
      <w:hyperlink r:id="rId3833" w:history="1">
        <w:r w:rsidRPr="007453F0">
          <w:rPr>
            <w:rFonts w:ascii="Arial" w:hAnsi="Arial" w:cs="Arial"/>
            <w:sz w:val="20"/>
            <w:szCs w:val="20"/>
          </w:rPr>
          <w:t>CKD Prognosis Consortium</w:t>
        </w:r>
      </w:hyperlink>
      <w:r w:rsidRPr="007453F0">
        <w:rPr>
          <w:rFonts w:ascii="Arial" w:hAnsi="Arial" w:cs="Arial"/>
          <w:sz w:val="20"/>
          <w:szCs w:val="20"/>
        </w:rPr>
        <w:t xml:space="preserve">. </w:t>
      </w:r>
      <w:r w:rsidRPr="007453F0">
        <w:rPr>
          <w:rFonts w:ascii="Arial" w:hAnsi="Arial" w:cs="Arial"/>
          <w:b/>
          <w:i/>
          <w:sz w:val="20"/>
          <w:szCs w:val="20"/>
        </w:rPr>
        <w:t xml:space="preserve">Cystatin C </w:t>
      </w:r>
      <w:r w:rsidRPr="007453F0">
        <w:rPr>
          <w:rFonts w:ascii="Arial" w:hAnsi="Arial" w:cs="Arial"/>
          <w:b/>
          <w:i/>
          <w:sz w:val="20"/>
          <w:szCs w:val="20"/>
        </w:rPr>
        <w:lastRenderedPageBreak/>
        <w:t>versus creatinine in determining risk based on kidney function.</w:t>
      </w:r>
      <w:r w:rsidRPr="007453F0">
        <w:rPr>
          <w:rFonts w:ascii="Arial" w:hAnsi="Arial" w:cs="Arial"/>
          <w:sz w:val="20"/>
          <w:szCs w:val="20"/>
        </w:rPr>
        <w:t xml:space="preserve"> </w:t>
      </w:r>
      <w:hyperlink r:id="rId3834" w:tooltip="The New England journal of medicine." w:history="1">
        <w:r w:rsidRPr="007453F0">
          <w:rPr>
            <w:rFonts w:ascii="Arial" w:hAnsi="Arial" w:cs="Arial"/>
            <w:sz w:val="20"/>
            <w:szCs w:val="20"/>
          </w:rPr>
          <w:t>N Engl J Med</w:t>
        </w:r>
      </w:hyperlink>
      <w:r>
        <w:rPr>
          <w:rFonts w:ascii="Arial" w:hAnsi="Arial" w:cs="Arial"/>
          <w:sz w:val="20"/>
          <w:szCs w:val="20"/>
        </w:rPr>
        <w:t xml:space="preserve"> 2013 Sep 5. Volume </w:t>
      </w:r>
      <w:r w:rsidRPr="007453F0">
        <w:rPr>
          <w:rFonts w:ascii="Arial" w:hAnsi="Arial" w:cs="Arial"/>
          <w:sz w:val="20"/>
          <w:szCs w:val="20"/>
        </w:rPr>
        <w:t>369</w:t>
      </w:r>
      <w:r>
        <w:rPr>
          <w:rFonts w:ascii="Arial" w:hAnsi="Arial" w:cs="Arial"/>
          <w:sz w:val="20"/>
          <w:szCs w:val="20"/>
        </w:rPr>
        <w:t xml:space="preserve">, issue </w:t>
      </w:r>
      <w:r w:rsidRPr="007453F0">
        <w:rPr>
          <w:rFonts w:ascii="Arial" w:hAnsi="Arial" w:cs="Arial"/>
          <w:sz w:val="20"/>
          <w:szCs w:val="20"/>
        </w:rPr>
        <w:t>10</w:t>
      </w:r>
      <w:r>
        <w:rPr>
          <w:rFonts w:ascii="Arial" w:hAnsi="Arial" w:cs="Arial"/>
          <w:sz w:val="20"/>
          <w:szCs w:val="20"/>
        </w:rPr>
        <w:t xml:space="preserve">, pp. </w:t>
      </w:r>
      <w:r w:rsidRPr="007453F0">
        <w:rPr>
          <w:rFonts w:ascii="Arial" w:hAnsi="Arial" w:cs="Arial"/>
          <w:sz w:val="20"/>
          <w:szCs w:val="20"/>
        </w:rPr>
        <w:t xml:space="preserve">932-43. </w:t>
      </w:r>
      <w:r>
        <w:rPr>
          <w:rFonts w:ascii="Arial" w:hAnsi="Arial" w:cs="Arial"/>
          <w:sz w:val="20"/>
          <w:szCs w:val="20"/>
        </w:rPr>
        <w:t>PM</w:t>
      </w:r>
      <w:r w:rsidRPr="007453F0">
        <w:rPr>
          <w:rFonts w:ascii="Arial" w:hAnsi="Arial" w:cs="Arial"/>
          <w:sz w:val="20"/>
          <w:szCs w:val="20"/>
        </w:rPr>
        <w:t>:</w:t>
      </w:r>
      <w:r>
        <w:rPr>
          <w:rFonts w:ascii="Arial" w:hAnsi="Arial" w:cs="Arial"/>
          <w:sz w:val="20"/>
          <w:szCs w:val="20"/>
        </w:rPr>
        <w:t xml:space="preserve"> </w:t>
      </w:r>
      <w:r w:rsidRPr="007453F0">
        <w:rPr>
          <w:rFonts w:ascii="Arial" w:hAnsi="Arial" w:cs="Arial"/>
          <w:sz w:val="20"/>
          <w:szCs w:val="20"/>
        </w:rPr>
        <w:t>24004120</w:t>
      </w:r>
      <w:r>
        <w:rPr>
          <w:rFonts w:ascii="Arial" w:hAnsi="Arial" w:cs="Arial"/>
          <w:sz w:val="20"/>
          <w:szCs w:val="20"/>
        </w:rPr>
        <w:t xml:space="preserve">. </w:t>
      </w:r>
      <w:hyperlink r:id="rId3835" w:history="1">
        <w:r w:rsidRPr="007453F0">
          <w:rPr>
            <w:rFonts w:ascii="Arial" w:hAnsi="Arial" w:cs="Arial"/>
            <w:sz w:val="20"/>
            <w:szCs w:val="20"/>
          </w:rPr>
          <w:t>PMC3993094</w:t>
        </w:r>
      </w:hyperlink>
      <w:r>
        <w:rPr>
          <w:rFonts w:ascii="Arial" w:hAnsi="Arial" w:cs="Arial"/>
          <w:sz w:val="20"/>
          <w:szCs w:val="20"/>
        </w:rPr>
        <w:t>.</w:t>
      </w:r>
    </w:p>
    <w:p w14:paraId="0FE06A3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Sim X, Jensen RA, Ikram MK, Cotch MF, Li X, Macgregor S, Xie J, Smith AV, Boerwinkle E, Mitchell P, Klein R, Klein BE, Glazer NL, Lumley T, McKnight B, Psaty BM, de Jong PT, Hofman A, Rivadeneira F, Uitterlinden AG, van Duijn CM, Aspelund T, Eiriksdottir G, Harris TB, Jonasson F, Launer LJ, Wellcome Trust Case Control Consortium, Attia J, Baird PN, Harrap S, Holliday EG, Inouye M, Rochtchina E, Scott RJ, Viswanathan A, Global BPgen Consortium, Li G, Smith NL, Wiggins KL, Kuo JZ, Taylor KD, Hewitt AW, Martin NG, Montgomery GW, Sun C, Young TL, Mackey DA, van Zuydam NR, Doney AS, Palmer CN, Morris AD, Rotter JI, Tai ES, Gudnason V, Vingerling JR, </w:t>
      </w:r>
      <w:r w:rsidR="00E06F27">
        <w:rPr>
          <w:rFonts w:ascii="Arial" w:hAnsi="Arial" w:cs="Arial"/>
          <w:sz w:val="20"/>
          <w:szCs w:val="20"/>
        </w:rPr>
        <w:t>Siscovick DS, Wang JJ, Wong TY.</w:t>
      </w:r>
      <w:r w:rsidRPr="00322787">
        <w:rPr>
          <w:rFonts w:ascii="Arial" w:hAnsi="Arial" w:cs="Arial"/>
          <w:sz w:val="20"/>
          <w:szCs w:val="20"/>
        </w:rPr>
        <w:t xml:space="preserve"> </w:t>
      </w:r>
      <w:r w:rsidRPr="00322787">
        <w:rPr>
          <w:rFonts w:ascii="Arial" w:hAnsi="Arial" w:cs="Arial"/>
          <w:b/>
          <w:bCs/>
          <w:i/>
          <w:iCs/>
          <w:sz w:val="20"/>
          <w:szCs w:val="20"/>
        </w:rPr>
        <w:t>Genetic loci for retinal arteriolar microcirculation</w:t>
      </w:r>
      <w:r w:rsidRPr="00322787">
        <w:rPr>
          <w:rFonts w:ascii="Arial" w:hAnsi="Arial" w:cs="Arial"/>
          <w:b/>
          <w:bCs/>
          <w:sz w:val="20"/>
          <w:szCs w:val="20"/>
        </w:rPr>
        <w:t xml:space="preserve">. </w:t>
      </w:r>
      <w:r w:rsidRPr="00322787">
        <w:rPr>
          <w:rFonts w:ascii="Arial" w:hAnsi="Arial" w:cs="Arial"/>
          <w:sz w:val="20"/>
          <w:szCs w:val="20"/>
        </w:rPr>
        <w:t>PLoS One, June, 2013. Vol. 8, issue 6, pp. e65804. PM:23776548. PMC3680438.</w:t>
      </w:r>
    </w:p>
    <w:p w14:paraId="2F57409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Simone B, De S, V, Leoncini E, Zacho J, Martinelli I, Emmerich J, Rossi E, Folsom AR, Almawi WY, Scarabin PY, den HM, Cushman M, Penco S, Vaya A, Angchaisuksiri P, Okumus G, Gemmati D, Cima S, Akar N, Oguzulgen KI, Ducros V, Lichy C, Fernandez-Miranda C, Szczeklik A, Nieto JA, Torres JD, Le Cam-Duchez V, Ivanov P, Cantu-Brito C, Shmeleva VM, Stegnar M, Ogunyemi D, Eid SS, Nicolotti N, De FE, Ricciardi W, Boccia</w:t>
      </w:r>
      <w:r w:rsidR="00E06F27">
        <w:rPr>
          <w:rFonts w:ascii="Arial" w:hAnsi="Arial" w:cs="Arial"/>
          <w:sz w:val="20"/>
          <w:szCs w:val="20"/>
        </w:rPr>
        <w:t xml:space="preserve"> S. </w:t>
      </w:r>
      <w:r w:rsidRPr="00322787">
        <w:rPr>
          <w:rFonts w:ascii="Arial" w:hAnsi="Arial" w:cs="Arial"/>
          <w:b/>
          <w:bCs/>
          <w:i/>
          <w:iCs/>
          <w:sz w:val="20"/>
          <w:szCs w:val="20"/>
        </w:rPr>
        <w:t>Risk of venous thromboembolism associated with single and combined effects of Factor V Leiden, Prothrombin 20210A and Methylenetethraydrofolate reductase C677T: a meta-analysis involving over 11,000 cases and 21,000 controls</w:t>
      </w:r>
      <w:r w:rsidRPr="00322787">
        <w:rPr>
          <w:rFonts w:ascii="Arial" w:hAnsi="Arial" w:cs="Arial"/>
          <w:b/>
          <w:bCs/>
          <w:sz w:val="20"/>
          <w:szCs w:val="20"/>
        </w:rPr>
        <w:t xml:space="preserve">. </w:t>
      </w:r>
      <w:r w:rsidRPr="00322787">
        <w:rPr>
          <w:rFonts w:ascii="Arial" w:hAnsi="Arial" w:cs="Arial"/>
          <w:sz w:val="20"/>
          <w:szCs w:val="20"/>
        </w:rPr>
        <w:t>Eur J Epidemiol, July 31</w:t>
      </w:r>
      <w:r w:rsidR="00E06F27">
        <w:rPr>
          <w:rFonts w:ascii="Arial" w:hAnsi="Arial" w:cs="Arial"/>
          <w:sz w:val="20"/>
          <w:szCs w:val="20"/>
        </w:rPr>
        <w:t xml:space="preserve">, 2013. </w:t>
      </w:r>
      <w:r w:rsidRPr="00322787">
        <w:rPr>
          <w:rFonts w:ascii="Arial" w:hAnsi="Arial" w:cs="Arial"/>
          <w:sz w:val="20"/>
          <w:szCs w:val="20"/>
        </w:rPr>
        <w:t>PM:23900608. PMC3935237.</w:t>
      </w:r>
    </w:p>
    <w:p w14:paraId="415558F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CE, Ngwa J, Tanaka T, Qi Q, Wojczynski MK, Lemaitre RN, Anderson JS, Manichaikul A, Mikkila V, van Rooij FJ, Ye Z, Bandinelli S, Frazier-Wood AC, Houston DK, Hu F, Langenberg C, McKeown NM, Mozaffarian D, North KE, Viikari J, Zillikens MC, Djousse L, Hofman A, Kahonen M, Kabagambe EK, Loos RJ, Saylor GB, Forouhi NG, Liu Y, Mukamal KJ, Chen YD, Tsai MY, Uitterlinden AG, Raitakari O, van Duijn CM, Arnett DK, Borecki IB, Cupples LA, Ferrucci L, Kritchevsky SB, Lehtimaki T, Qi L, Rotter JI, Siscovick DS, Wareham NJ, Witteman JC, Ordovas JM, Nettleton JA. </w:t>
      </w:r>
      <w:r w:rsidRPr="00322787">
        <w:rPr>
          <w:rFonts w:ascii="Arial" w:hAnsi="Arial" w:cs="Arial"/>
          <w:b/>
          <w:bCs/>
          <w:i/>
          <w:iCs/>
          <w:sz w:val="20"/>
          <w:szCs w:val="20"/>
        </w:rPr>
        <w:t>Lipoprotein receptor-related protein 1 variants and dietary fatty acids: meta-analysis of European origin and African American studies</w:t>
      </w:r>
      <w:r w:rsidRPr="00322787">
        <w:rPr>
          <w:rFonts w:ascii="Arial" w:hAnsi="Arial" w:cs="Arial"/>
          <w:b/>
          <w:bCs/>
          <w:sz w:val="20"/>
          <w:szCs w:val="20"/>
        </w:rPr>
        <w:t xml:space="preserve">. </w:t>
      </w:r>
      <w:r w:rsidRPr="00322787">
        <w:rPr>
          <w:rFonts w:ascii="Arial" w:hAnsi="Arial" w:cs="Arial"/>
          <w:sz w:val="20"/>
          <w:szCs w:val="20"/>
        </w:rPr>
        <w:t>Int J Obes (Lond), Sept., 2013. Vol. 37, issue 9, pp. 1211-1220. PM:23357958. PMC3770755.</w:t>
      </w:r>
    </w:p>
    <w:p w14:paraId="0243B8F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LG, Yatsuya H, Psaty BM, Longstreth WT, Jr., Folsom AR. </w:t>
      </w:r>
      <w:r w:rsidRPr="00322787">
        <w:rPr>
          <w:rFonts w:ascii="Arial" w:hAnsi="Arial" w:cs="Arial"/>
          <w:b/>
          <w:bCs/>
          <w:i/>
          <w:iCs/>
          <w:sz w:val="20"/>
          <w:szCs w:val="20"/>
        </w:rPr>
        <w:t>Height and risk of incident intraparenchymal hemorrhage: atherosclerosis risk in communities and cardiovascular health study cohorts</w:t>
      </w:r>
      <w:r w:rsidRPr="00322787">
        <w:rPr>
          <w:rFonts w:ascii="Arial" w:hAnsi="Arial" w:cs="Arial"/>
          <w:b/>
          <w:bCs/>
          <w:sz w:val="20"/>
          <w:szCs w:val="20"/>
        </w:rPr>
        <w:t xml:space="preserve">. </w:t>
      </w:r>
      <w:r w:rsidRPr="00322787">
        <w:rPr>
          <w:rFonts w:ascii="Arial" w:hAnsi="Arial" w:cs="Arial"/>
          <w:sz w:val="20"/>
          <w:szCs w:val="20"/>
        </w:rPr>
        <w:t>J Stroke Cerebrovasc Dis, May, 2013. Vol. 22, issue 4, pp. 323-328. PM:22177930. PMC3310942.</w:t>
      </w:r>
    </w:p>
    <w:p w14:paraId="7B1C2B3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Suchy-Dicey AM, Wallace ER, Elkind SV, Aguilar M, Gottesman RF, Rice K, Kronmal R, Psaty BM, Longstreth WT, Jr. </w:t>
      </w:r>
      <w:r w:rsidRPr="00322787">
        <w:rPr>
          <w:rFonts w:ascii="Arial" w:hAnsi="Arial" w:cs="Arial"/>
          <w:b/>
          <w:bCs/>
          <w:i/>
          <w:iCs/>
          <w:sz w:val="20"/>
          <w:szCs w:val="20"/>
        </w:rPr>
        <w:t>Blood Pressure Variability and the Risk of All-Cause Mortality, Incident Myocardial Infarction, and Incident Stroke in the Cardiovascular Health Study</w:t>
      </w:r>
      <w:r w:rsidRPr="00322787">
        <w:rPr>
          <w:rFonts w:ascii="Arial" w:hAnsi="Arial" w:cs="Arial"/>
          <w:b/>
          <w:bCs/>
          <w:sz w:val="20"/>
          <w:szCs w:val="20"/>
        </w:rPr>
        <w:t xml:space="preserve">. </w:t>
      </w:r>
      <w:r w:rsidRPr="00322787">
        <w:rPr>
          <w:rFonts w:ascii="Arial" w:hAnsi="Arial" w:cs="Arial"/>
          <w:sz w:val="20"/>
          <w:szCs w:val="20"/>
        </w:rPr>
        <w:t>Am J Hypertens., June 6, 2013. PM:23744496. PMC3773571.</w:t>
      </w:r>
    </w:p>
    <w:p w14:paraId="02B268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Tanaka T, Ngwa JS, van Rooij FJ, Zillikens MC, Wojczynski MK, Frazier-Wood AC, Houston DK, Kanoni S, Lemaitre RN, Luan J, Mikkila V, Renstrom F, Sonestedt E, Zhao JH, Chu AY, Qi L, Chasman DI, de Oliveira Otto MC, Dhurandhar EJ, Feitosa MF, Johansson I, Khaw KT, Lohman KK, Manichaikul A, McKeown NM, Mozaffarian D, Singleton A, Stirrups K, Viikari J, Ye Z, Bandinelli S, Barroso I, Deloukas P, Forouhi NG, Hofman A, Liu Y, Lyytikainen LP, North KE, Dimitriou M, Hallmans G, Kahonen M, Langenberg C, Ordovas JM, Uitterlinden AG, Hu FB, Kalafati IP, Raitakari O, Franco OH, Johnson A, Emilsson V, Schrack JA, Semba RD, Siscovick DS, Arnett DK, Borecki IB, Franks PW, Kritchevsky SB, Lehtimaki T, Loos RJ, Orho-Melander M, Rotter JI, Wareham NJ, Witteman JC, Ferrucci L, Dedoussis G, Cupples LA, Nettleton JA. </w:t>
      </w:r>
      <w:r w:rsidRPr="00322787">
        <w:rPr>
          <w:rFonts w:ascii="Arial" w:hAnsi="Arial" w:cs="Arial"/>
          <w:b/>
          <w:bCs/>
          <w:i/>
          <w:iCs/>
          <w:sz w:val="20"/>
          <w:szCs w:val="20"/>
        </w:rPr>
        <w:t>Genome-wide meta-analysis of observational studies shows common genetic variants associated with macronutrient intake</w:t>
      </w:r>
      <w:r w:rsidRPr="00322787">
        <w:rPr>
          <w:rFonts w:ascii="Arial" w:hAnsi="Arial" w:cs="Arial"/>
          <w:b/>
          <w:bCs/>
          <w:sz w:val="20"/>
          <w:szCs w:val="20"/>
        </w:rPr>
        <w:t xml:space="preserve">. </w:t>
      </w:r>
      <w:r w:rsidRPr="00322787">
        <w:rPr>
          <w:rFonts w:ascii="Arial" w:hAnsi="Arial" w:cs="Arial"/>
          <w:sz w:val="20"/>
          <w:szCs w:val="20"/>
        </w:rPr>
        <w:t>Am J Clin Nutr, June, 2013. Vol. 97, issue 6, pp. 1395-1402. PM:23636237. PMC3652928.</w:t>
      </w:r>
    </w:p>
    <w:p w14:paraId="116665E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Tang W, Teichert M, Chasman DI, Heit JA, Morange PE, Li G, Pankratz N, Leebeek FW, Pare G, de AM, Tzourio C, Psaty BM, Basu S, Ruiter R, Rose L, Armasu SM, Lumley T, Heckbert SR, Uitterlinden AG, Lathrop M, Rice KM, Cushman M, Hofman A, Lambert JC, Glazer NL, Pankow JS, Witteman JC, Amouyel P, Bis JC, Bovill EG, Kong X, Tracy RP, Boerwinkle E, Rotter JI, Tregouet DA, Loth DW, Stricker BH, R</w:t>
      </w:r>
      <w:r w:rsidR="00406977">
        <w:rPr>
          <w:rFonts w:ascii="Arial" w:hAnsi="Arial" w:cs="Arial"/>
          <w:sz w:val="20"/>
          <w:szCs w:val="20"/>
        </w:rPr>
        <w:t xml:space="preserve">idker PM, Folsom AR, Smith NL. </w:t>
      </w:r>
      <w:r w:rsidRPr="00322787">
        <w:rPr>
          <w:rFonts w:ascii="Arial" w:hAnsi="Arial" w:cs="Arial"/>
          <w:b/>
          <w:bCs/>
          <w:i/>
          <w:iCs/>
          <w:sz w:val="20"/>
          <w:szCs w:val="20"/>
        </w:rPr>
        <w:t>A genome-wide association study for venous thromboembolism: the extended cohorts for heart and aging research in genomic epidemiology (CHARGE) consortium</w:t>
      </w:r>
      <w:r w:rsidRPr="00322787">
        <w:rPr>
          <w:rFonts w:ascii="Arial" w:hAnsi="Arial" w:cs="Arial"/>
          <w:b/>
          <w:bCs/>
          <w:sz w:val="20"/>
          <w:szCs w:val="20"/>
        </w:rPr>
        <w:t xml:space="preserve">. </w:t>
      </w:r>
      <w:r w:rsidRPr="00322787">
        <w:rPr>
          <w:rFonts w:ascii="Arial" w:hAnsi="Arial" w:cs="Arial"/>
          <w:sz w:val="20"/>
          <w:szCs w:val="20"/>
        </w:rPr>
        <w:t>Genet Epidemiol, July, 2013. Vol. 37, issue 5, pp. 512-521. PM:23650146. PMC3990406.</w:t>
      </w:r>
    </w:p>
    <w:p w14:paraId="20610DF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Taylor KC, Carty CL, Dumitrescu L, Buzkova P, Cole SA, Hindorff L, Schumacher FR, Wilkens LR, Shohet RV, Quibrera PM, Johnson KC, Henderson BE, Haessler J, Franceschini N, Eaton CB, Duggan DJ, Cochran B, Cheng I, Carlson CS, Brown-Gentry K, Anderson G, Ambite JL, Haiman C, Le ML, Kooperberg C, Crawford DC, Buyske S, North KE, Fornage M. </w:t>
      </w:r>
      <w:r w:rsidRPr="00322787">
        <w:rPr>
          <w:rFonts w:ascii="Arial" w:hAnsi="Arial" w:cs="Arial"/>
          <w:b/>
          <w:bCs/>
          <w:i/>
          <w:iCs/>
          <w:sz w:val="20"/>
          <w:szCs w:val="20"/>
        </w:rPr>
        <w:t>Investigation of gene-by-sex interactions for lipid traits in diverse populations from the population architecture using genomics and epidemiology study</w:t>
      </w:r>
      <w:r w:rsidRPr="00322787">
        <w:rPr>
          <w:rFonts w:ascii="Arial" w:hAnsi="Arial" w:cs="Arial"/>
          <w:b/>
          <w:bCs/>
          <w:sz w:val="20"/>
          <w:szCs w:val="20"/>
        </w:rPr>
        <w:t xml:space="preserve">. </w:t>
      </w:r>
      <w:r w:rsidRPr="00322787">
        <w:rPr>
          <w:rFonts w:ascii="Arial" w:hAnsi="Arial" w:cs="Arial"/>
          <w:sz w:val="20"/>
          <w:szCs w:val="20"/>
        </w:rPr>
        <w:t>BMC.Genet., 2013. Vol. 14, pp. 33. PM:23634756. PMC3669109.</w:t>
      </w:r>
    </w:p>
    <w:p w14:paraId="466197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Tehrani DM, Gardin JM, Yanez D, Hirsch CH, Lloyd-Jones DM, Stein PK, Wong ND. </w:t>
      </w:r>
      <w:r w:rsidRPr="00322787">
        <w:rPr>
          <w:rFonts w:ascii="Arial" w:hAnsi="Arial" w:cs="Arial"/>
          <w:b/>
          <w:bCs/>
          <w:i/>
          <w:iCs/>
          <w:sz w:val="20"/>
          <w:szCs w:val="20"/>
        </w:rPr>
        <w:t>Impact of inflammatory biomarkers on relation of high density lipoprotein-cholesterol with incident coronary heart disease: Cardiovascular Health Study</w:t>
      </w:r>
      <w:r w:rsidRPr="00322787">
        <w:rPr>
          <w:rFonts w:ascii="Arial" w:hAnsi="Arial" w:cs="Arial"/>
          <w:b/>
          <w:bCs/>
          <w:sz w:val="20"/>
          <w:szCs w:val="20"/>
        </w:rPr>
        <w:t xml:space="preserve">. </w:t>
      </w:r>
      <w:r w:rsidRPr="00322787">
        <w:rPr>
          <w:rFonts w:ascii="Arial" w:hAnsi="Arial" w:cs="Arial"/>
          <w:sz w:val="20"/>
          <w:szCs w:val="20"/>
        </w:rPr>
        <w:t>Atherosclerosis, Dec., 2013. Vol. 231, issue 2, pp. 246-251. PM:24267235. PMC3858257.</w:t>
      </w:r>
    </w:p>
    <w:p w14:paraId="28FF8F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Thacker EL, McKnight B, Psaty BM, Longstreth WT, Jr., Sitlani CM, Dublin S, Arnold AM, Fitzpatrick AL,</w:t>
      </w:r>
      <w:r w:rsidR="00406977">
        <w:rPr>
          <w:rFonts w:ascii="Arial" w:hAnsi="Arial" w:cs="Arial"/>
          <w:sz w:val="20"/>
          <w:szCs w:val="20"/>
        </w:rPr>
        <w:t xml:space="preserve"> Gottesman RF, Heckbert SR.</w:t>
      </w:r>
      <w:r w:rsidRPr="00322787">
        <w:rPr>
          <w:rFonts w:ascii="Arial" w:hAnsi="Arial" w:cs="Arial"/>
          <w:sz w:val="20"/>
          <w:szCs w:val="20"/>
        </w:rPr>
        <w:t xml:space="preserve"> </w:t>
      </w:r>
      <w:r w:rsidRPr="00322787">
        <w:rPr>
          <w:rFonts w:ascii="Arial" w:hAnsi="Arial" w:cs="Arial"/>
          <w:b/>
          <w:bCs/>
          <w:i/>
          <w:iCs/>
          <w:sz w:val="20"/>
          <w:szCs w:val="20"/>
        </w:rPr>
        <w:t>Atrial fibrillation and cognitive decline: A longitudinal cohort study</w:t>
      </w:r>
      <w:r w:rsidRPr="00322787">
        <w:rPr>
          <w:rFonts w:ascii="Arial" w:hAnsi="Arial" w:cs="Arial"/>
          <w:b/>
          <w:bCs/>
          <w:sz w:val="20"/>
          <w:szCs w:val="20"/>
        </w:rPr>
        <w:t xml:space="preserve">. </w:t>
      </w:r>
      <w:r w:rsidRPr="00322787">
        <w:rPr>
          <w:rFonts w:ascii="Arial" w:hAnsi="Arial" w:cs="Arial"/>
          <w:sz w:val="20"/>
          <w:szCs w:val="20"/>
        </w:rPr>
        <w:t>Neurology, July 9, 2013. Vol. 81, issue 2, pp. 119-125. PM:23739229. PMC3770176.</w:t>
      </w:r>
    </w:p>
    <w:p w14:paraId="6F1EF01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van Ballegooijen AJ, Visser M, Kestenbaum B, Siscovick DS, de B, I, Gottdiener</w:t>
      </w:r>
      <w:r w:rsidR="00406977">
        <w:rPr>
          <w:rFonts w:ascii="Arial" w:hAnsi="Arial" w:cs="Arial"/>
          <w:sz w:val="20"/>
          <w:szCs w:val="20"/>
        </w:rPr>
        <w:t xml:space="preserve"> JS, deFilippi CR, Brouwer IA. </w:t>
      </w:r>
      <w:r w:rsidRPr="00322787">
        <w:rPr>
          <w:rFonts w:ascii="Arial" w:hAnsi="Arial" w:cs="Arial"/>
          <w:b/>
          <w:bCs/>
          <w:i/>
          <w:iCs/>
          <w:sz w:val="20"/>
          <w:szCs w:val="20"/>
        </w:rPr>
        <w:t>Relation of vitamin D and parathyroid hormone to cardiac biomarkers and to left ventricular mass (from the Cardiovascular Health Study)</w:t>
      </w:r>
      <w:r w:rsidR="00406977">
        <w:rPr>
          <w:rFonts w:ascii="Arial" w:hAnsi="Arial" w:cs="Arial"/>
          <w:b/>
          <w:bCs/>
          <w:sz w:val="20"/>
          <w:szCs w:val="20"/>
        </w:rPr>
        <w:t>.</w:t>
      </w:r>
      <w:r w:rsidRPr="00322787">
        <w:rPr>
          <w:rFonts w:ascii="Arial" w:hAnsi="Arial" w:cs="Arial"/>
          <w:sz w:val="20"/>
          <w:szCs w:val="20"/>
        </w:rPr>
        <w:t xml:space="preserve"> Am J Cardiol, Feb. 1, 2013. Vol. 111, issue 3, pp. 418-424. </w:t>
      </w:r>
      <w:r w:rsidRPr="00406977">
        <w:rPr>
          <w:rFonts w:ascii="Arial" w:hAnsi="Arial" w:cs="Arial"/>
          <w:sz w:val="20"/>
          <w:szCs w:val="20"/>
        </w:rPr>
        <w:t>PM:23168286</w:t>
      </w:r>
      <w:r w:rsidRPr="00322787">
        <w:rPr>
          <w:rFonts w:ascii="Arial" w:hAnsi="Arial" w:cs="Arial"/>
          <w:sz w:val="20"/>
          <w:szCs w:val="20"/>
        </w:rPr>
        <w:t>. PMC3546140.</w:t>
      </w:r>
    </w:p>
    <w:p w14:paraId="10ED4F1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van Meurs JB, Pare G, Schwartz SM, Hazra A, Tanaka T, Vermeulen SH, Cotlarciuc I, Yuan X, Malarstig A, Bandinelli S, Bis JC, Blom H, Brown MJ, Chen C, Chen YD, Clarke RJ, Dehghan A, Erdmann J, Ferrucci L, Hamsten A, Hofman A, Hunter DJ, Goel A, Johnson AD, Kathiresan S, Kampman E, Kiel DP, Kiemeney LA, Chambers JC, Kraft P, Lindemans J, McKnight B, Nelson CP, O'Donnell CJ, Psaty BM, Ridker PM, Rivadeneira F, Rose LM, Seedorf U, Siscovick DS, Schunkert H, Selhub J, Ueland PM, Vollenweider P, Waeber G, Waterworth DM, Watkins H, Witteman JC, den HM, Jacques P, Uitterlinden AG, Kooner JS, Rader DJ, Reilly MP, Mooser V, Chasman DI, Samani NJ, Ahmadi KR. </w:t>
      </w:r>
      <w:r w:rsidRPr="00322787">
        <w:rPr>
          <w:rFonts w:ascii="Arial" w:hAnsi="Arial" w:cs="Arial"/>
          <w:b/>
          <w:bCs/>
          <w:i/>
          <w:iCs/>
          <w:sz w:val="20"/>
          <w:szCs w:val="20"/>
        </w:rPr>
        <w:t>Common genetic loci influencing plasma homocysteine concentrations and their effect on risk of coronary artery disease</w:t>
      </w:r>
      <w:r w:rsidR="00406977">
        <w:rPr>
          <w:rFonts w:ascii="Arial" w:hAnsi="Arial" w:cs="Arial"/>
          <w:b/>
          <w:bCs/>
          <w:sz w:val="20"/>
          <w:szCs w:val="20"/>
        </w:rPr>
        <w:t>.</w:t>
      </w:r>
      <w:r w:rsidRPr="00322787">
        <w:rPr>
          <w:rFonts w:ascii="Arial" w:hAnsi="Arial" w:cs="Arial"/>
          <w:sz w:val="20"/>
          <w:szCs w:val="20"/>
        </w:rPr>
        <w:t xml:space="preserve"> Am J Clin Nutr, Sept., 2013. Vol. 98, issue 3, pp. 668-676. PM:23824729. PMC4321227.</w:t>
      </w:r>
    </w:p>
    <w:p w14:paraId="7AFFE9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Virtanen JK, Siscovick DS, Lemaitre RN, Longstreth WT, Spiegelman D, Rimm EB, King IB, Mozaffarian D. </w:t>
      </w:r>
      <w:r w:rsidRPr="00322787">
        <w:rPr>
          <w:rFonts w:ascii="Arial" w:hAnsi="Arial" w:cs="Arial"/>
          <w:b/>
          <w:bCs/>
          <w:i/>
          <w:iCs/>
          <w:sz w:val="20"/>
          <w:szCs w:val="20"/>
        </w:rPr>
        <w:t>Circulating Omega-3 Polyunsaturated Fatty Acids and Subclinical Brain Abnormalities on MRI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J Am Heart Assoc, Oct., 2013. Vol. 2, issue 5, pp. e000305. PM:24113325. PMC3835236.</w:t>
      </w:r>
    </w:p>
    <w:p w14:paraId="46B7D7D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Williams FM, Carter AM, Hysi PG, Surdulescu G, Hodgkiss D, Soranzo N, Traylor M, Bevan S, Dichgans M, Rothwell PM, Sudlow C, Farrall M, Silander K, Kaunisto M, Wagner P, Saarela O, Kuulasmaa K, Virtamo J, Salomaa V, Amouyel P, Arveiler D, Ferrieres J, Wiklund PG, Ikram MA, Hofman A, Boncoraglio GB, Parati EA, Helgadottir A, Gretarsdottir S, Thorsteinsdottir U, Thorleifsson G, Stefansson K, Seshadri S, DeStefano A, Gschwendtner A, Psaty B, Longstreth W, Mitchell BD, Cheng YC, Clarke R, Ferrario M, Bis JC, Levi C, Attia J, Holliday EG, Scott RJ, Fornage M, Sharma P, Furie KL, Rosand J, Nalls M, Meschia J, Mosely TH, Evans A, Palotie A, Markus HS, Grant PJ, Spector TD, EuroCLOT I, Wellcome Trust Case Control Consortium, </w:t>
      </w:r>
      <w:r w:rsidRPr="00322787">
        <w:rPr>
          <w:rFonts w:ascii="Arial" w:hAnsi="Arial" w:cs="Arial"/>
          <w:sz w:val="20"/>
          <w:szCs w:val="20"/>
        </w:rPr>
        <w:lastRenderedPageBreak/>
        <w:t xml:space="preserve">MOnica Risk GAaM, MetaStroke, International Stroke Genetics Consortium. </w:t>
      </w:r>
      <w:r w:rsidRPr="00322787">
        <w:rPr>
          <w:rFonts w:ascii="Arial" w:hAnsi="Arial" w:cs="Arial"/>
          <w:b/>
          <w:bCs/>
          <w:i/>
          <w:iCs/>
          <w:sz w:val="20"/>
          <w:szCs w:val="20"/>
        </w:rPr>
        <w:t>Ischemic stroke is associated with the ABO locus: the EuroCLOT study</w:t>
      </w:r>
      <w:r w:rsidRPr="00322787">
        <w:rPr>
          <w:rFonts w:ascii="Arial" w:hAnsi="Arial" w:cs="Arial"/>
          <w:b/>
          <w:bCs/>
          <w:sz w:val="20"/>
          <w:szCs w:val="20"/>
        </w:rPr>
        <w:t xml:space="preserve">. </w:t>
      </w:r>
      <w:r w:rsidRPr="00322787">
        <w:rPr>
          <w:rFonts w:ascii="Arial" w:hAnsi="Arial" w:cs="Arial"/>
          <w:sz w:val="20"/>
          <w:szCs w:val="20"/>
        </w:rPr>
        <w:t>Ann Neurol, Jan., 2013. Vol. 73, issue 1, pp. 16-31. PM:23381943. PMC3582024.</w:t>
      </w:r>
    </w:p>
    <w:p w14:paraId="15DF88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Wu JH, Lemaitre RN, Manichaikul A, Guan W, Tanaka T, Foy M, Kabagambe EK, Djousse L, Siscovick D, Fretts AM, Johnson C, King IB, Psaty BM, McKnight B, Rich SS, Chen YD, Nettleton JA, Tang W, Bandinelli S, Jacobs DR, Jr., Browning BL, Laurie CC, Gu X, Tsai MY, Steffen LM, Ferrucci L, Fornage M, Mozaffarian D. </w:t>
      </w:r>
      <w:r w:rsidRPr="00322787">
        <w:rPr>
          <w:rFonts w:ascii="Arial" w:hAnsi="Arial" w:cs="Arial"/>
          <w:b/>
          <w:bCs/>
          <w:i/>
          <w:iCs/>
          <w:sz w:val="20"/>
          <w:szCs w:val="20"/>
        </w:rPr>
        <w:t>Genome-Wide Association Study Identifies Novel Loci Associated With Concentrations of Four Plasma Phospholipid Fatty Acids in the De Novo Lipogenesis Pathway: Results from the CHARGE Consortium</w:t>
      </w:r>
      <w:r w:rsidRPr="00322787">
        <w:rPr>
          <w:rFonts w:ascii="Arial" w:hAnsi="Arial" w:cs="Arial"/>
          <w:b/>
          <w:bCs/>
          <w:sz w:val="20"/>
          <w:szCs w:val="20"/>
        </w:rPr>
        <w:t xml:space="preserve">. </w:t>
      </w:r>
      <w:r w:rsidRPr="00322787">
        <w:rPr>
          <w:rFonts w:ascii="Arial" w:hAnsi="Arial" w:cs="Arial"/>
          <w:sz w:val="20"/>
          <w:szCs w:val="20"/>
        </w:rPr>
        <w:t>Circ.Cardiovasc.Genet., Jan. 29, 2013. PM:23362303. PMC</w:t>
      </w:r>
      <w:r w:rsidR="00655E00" w:rsidRPr="00655E00">
        <w:rPr>
          <w:rFonts w:ascii="Arial" w:hAnsi="Arial" w:cs="Arial"/>
          <w:sz w:val="20"/>
          <w:szCs w:val="20"/>
        </w:rPr>
        <w:t>3891054</w:t>
      </w:r>
      <w:r w:rsidRPr="00322787">
        <w:rPr>
          <w:rFonts w:ascii="Arial" w:hAnsi="Arial" w:cs="Arial"/>
          <w:sz w:val="20"/>
          <w:szCs w:val="20"/>
        </w:rPr>
        <w:t>.</w:t>
      </w:r>
    </w:p>
    <w:p w14:paraId="3B80AD9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Wu Y, Waite LL, Jackson AU, Sheu WH, Buyske S, Absher D, Arnett DK, Boerwinkle E, Bonnycastle LL, Carty CL, Cheng I, Cochran B, Croteau-Chonka DC, Dumitrescu L, Eaton CB, Franceschini N, Guo X, Henderson BE, Hindorff LA, Kim E, Kinnunen L, Komulainen P, Lee WJ, Le ML, Lin Y, Lindstrom J, Lingaas-Holmen O, Mitchell SL, Narisu N, Robinson JG, Schumacher F, Stancakova A, Sundvall J, Sung YJ, Swift AJ, Wang WC, Wilkens L, Wilsgaard T, Young AM, Adair LS, Ballantyne CM, Buzkova P, Chakravarti A, Collins FS, Duggan D, Feranil AB, Ho LT, Hung YJ, Hunt SC, Hveem K, Juang JM, Kesaniemi AY, Kuusisto J, Laakso M, Lakka TA, Lee IT, Leppert MF, Matise TC, Moilanen L, Njolstad I, Peters U, Quertermous T, Rauramaa R, Rotter JI, Saramies J, Tuomilehto J, Uusitupa M, Wang TD, Boehnke M, Haiman CA, Chen YD, Kooperberg C, Assimes TL, Crawford DC, Hsiung CA, North KE, Mohlke KL. </w:t>
      </w:r>
      <w:r w:rsidRPr="00322787">
        <w:rPr>
          <w:rFonts w:ascii="Arial" w:hAnsi="Arial" w:cs="Arial"/>
          <w:b/>
          <w:bCs/>
          <w:i/>
          <w:iCs/>
          <w:sz w:val="20"/>
          <w:szCs w:val="20"/>
        </w:rPr>
        <w:t>Trans-ethnic fine-mapping of lipid loci identifies population-specific signals and allelic heterogeneity that increases the trait variance explained</w:t>
      </w:r>
      <w:r w:rsidRPr="00322787">
        <w:rPr>
          <w:rFonts w:ascii="Arial" w:hAnsi="Arial" w:cs="Arial"/>
          <w:b/>
          <w:bCs/>
          <w:sz w:val="20"/>
          <w:szCs w:val="20"/>
        </w:rPr>
        <w:t xml:space="preserve">. </w:t>
      </w:r>
      <w:r w:rsidRPr="00322787">
        <w:rPr>
          <w:rFonts w:ascii="Arial" w:hAnsi="Arial" w:cs="Arial"/>
          <w:sz w:val="20"/>
          <w:szCs w:val="20"/>
        </w:rPr>
        <w:t>PLoS.Genet., Mar., 2013. Vol. 9, issue 3, pp. e1003379. PM:23555291. PMC3605054.</w:t>
      </w:r>
    </w:p>
    <w:p w14:paraId="529028F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Yan T, Escarce JJ, Liang LJ, Longstreth WT, Jr., Merkin SS, Ovbiagele B, Vassar SD, Seeman T, Sarkisian C, Brown AF. </w:t>
      </w:r>
      <w:r w:rsidRPr="00322787">
        <w:rPr>
          <w:rFonts w:ascii="Arial" w:hAnsi="Arial" w:cs="Arial"/>
          <w:b/>
          <w:bCs/>
          <w:i/>
          <w:iCs/>
          <w:sz w:val="20"/>
          <w:szCs w:val="20"/>
        </w:rPr>
        <w:t>Exploring psychosocial pathways between neighbourhood characteristics and stroke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Age Ageing, May, 2013. Vol. 42, issue 3, pp. 391-397. PM:23264005. PMC3633364.</w:t>
      </w:r>
    </w:p>
    <w:p w14:paraId="7F812F0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Yende S, Alvarez K, Loehr L, Folsom AR, Newman AB, Weissfeld LA, Wunderink RG, Kritchevsky SB, Mukamal KJ, London SJ, Harris TB, Bauer DC, Angus DC. </w:t>
      </w:r>
      <w:r w:rsidRPr="00322787">
        <w:rPr>
          <w:rFonts w:ascii="Arial" w:hAnsi="Arial" w:cs="Arial"/>
          <w:b/>
          <w:bCs/>
          <w:i/>
          <w:iCs/>
          <w:sz w:val="20"/>
          <w:szCs w:val="20"/>
        </w:rPr>
        <w:t>Epidemiology and long-term clinical and biologic risk factors for pneumonia in community-dwelling older Americans: analysis of three cohorts</w:t>
      </w:r>
      <w:r w:rsidRPr="00322787">
        <w:rPr>
          <w:rFonts w:ascii="Arial" w:hAnsi="Arial" w:cs="Arial"/>
          <w:b/>
          <w:bCs/>
          <w:sz w:val="20"/>
          <w:szCs w:val="20"/>
        </w:rPr>
        <w:t xml:space="preserve">. </w:t>
      </w:r>
      <w:r w:rsidRPr="00322787">
        <w:rPr>
          <w:rFonts w:ascii="Arial" w:hAnsi="Arial" w:cs="Arial"/>
          <w:sz w:val="20"/>
          <w:szCs w:val="20"/>
        </w:rPr>
        <w:t>Chest, Sept., 2013. Vol. 144, issue 3, pp. 1008-1017. PM:23744106. PMC3760741.</w:t>
      </w:r>
    </w:p>
    <w:p w14:paraId="19F6E7F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Yu B, Barbalic M, Brautbar A, Nambi V, Hoogeveen RC, Tang W, Mosley TH, Rotter JI, deFilippi CR, O'Donnell CJ, Kathiresan S, Rice K, Heckbert SR, Ballantyne CM, Psaty BM, Boerwinkle E, CARDIoGRAM Consortium. </w:t>
      </w:r>
      <w:r w:rsidRPr="00322787">
        <w:rPr>
          <w:rFonts w:ascii="Arial" w:hAnsi="Arial" w:cs="Arial"/>
          <w:b/>
          <w:bCs/>
          <w:i/>
          <w:iCs/>
          <w:sz w:val="20"/>
          <w:szCs w:val="20"/>
        </w:rPr>
        <w:t>Association of genome-wide variation with highly sensitive cardiac troponin-T levels in European Americans and Blacks: a meta-analysis from atherosclerosis risk in communities and cardiovascular health studies</w:t>
      </w:r>
      <w:r w:rsidRPr="00322787">
        <w:rPr>
          <w:rFonts w:ascii="Arial" w:hAnsi="Arial" w:cs="Arial"/>
          <w:b/>
          <w:bCs/>
          <w:sz w:val="20"/>
          <w:szCs w:val="20"/>
        </w:rPr>
        <w:t xml:space="preserve">. </w:t>
      </w:r>
      <w:r w:rsidRPr="00322787">
        <w:rPr>
          <w:rFonts w:ascii="Arial" w:hAnsi="Arial" w:cs="Arial"/>
          <w:sz w:val="20"/>
          <w:szCs w:val="20"/>
        </w:rPr>
        <w:t>Circ.Cardiovasc.Genet., Feb., 2013. Vol. 6, issue 1, pp. 82-88. PM:23247143. PMC3693561.</w:t>
      </w:r>
    </w:p>
    <w:p w14:paraId="302D5A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Zakai NA, French B, Arnold AM, Newman AB, Fried LF, R</w:t>
      </w:r>
      <w:r w:rsidR="00406977">
        <w:rPr>
          <w:rFonts w:ascii="Arial" w:hAnsi="Arial" w:cs="Arial"/>
          <w:sz w:val="20"/>
          <w:szCs w:val="20"/>
        </w:rPr>
        <w:t xml:space="preserve">obbins J, Chaves P, Cushman M. </w:t>
      </w:r>
      <w:r w:rsidRPr="00322787">
        <w:rPr>
          <w:rFonts w:ascii="Arial" w:hAnsi="Arial" w:cs="Arial"/>
          <w:b/>
          <w:bCs/>
          <w:i/>
          <w:iCs/>
          <w:sz w:val="20"/>
          <w:szCs w:val="20"/>
        </w:rPr>
        <w:t>Hemoglobin decline, function, and mortality in the elderly: the cardiovascular health study</w:t>
      </w:r>
      <w:r w:rsidRPr="00322787">
        <w:rPr>
          <w:rFonts w:ascii="Arial" w:hAnsi="Arial" w:cs="Arial"/>
          <w:b/>
          <w:bCs/>
          <w:sz w:val="20"/>
          <w:szCs w:val="20"/>
        </w:rPr>
        <w:t xml:space="preserve">. </w:t>
      </w:r>
      <w:r w:rsidRPr="00322787">
        <w:rPr>
          <w:rFonts w:ascii="Arial" w:hAnsi="Arial" w:cs="Arial"/>
          <w:sz w:val="20"/>
          <w:szCs w:val="20"/>
        </w:rPr>
        <w:t>Am.J.Hematol., Jan., 2013. Vol. 88, issue 1, pp. 5-9. PM:23044913. PMC3860593.</w:t>
      </w:r>
    </w:p>
    <w:p w14:paraId="56F8988F"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Zhang L, Buzkova P, Wassel CL, Roman MJ, North KE, Crawford DC, Boston J, Brown-Gentry KD, Cole SA, Deelman E, Goodloe R, Wilson S, Heiss G, Jenny NS, Jorgensen NW, Matise TC, McClellan BE, Jr., Nato AQ, Jr., Ritchie MD, Franceschini N, Kao WH. </w:t>
      </w:r>
      <w:r w:rsidRPr="00322787">
        <w:rPr>
          <w:rFonts w:ascii="Arial" w:hAnsi="Arial" w:cs="Arial"/>
          <w:b/>
          <w:bCs/>
          <w:i/>
          <w:iCs/>
          <w:sz w:val="20"/>
          <w:szCs w:val="20"/>
        </w:rPr>
        <w:t>Lack of associations of ten candidate coronary heart disease risk genetic variants and subclinical atherosclerosis in four US populations: the Population Architecture using Genomics and Epidemiology (PAGE) study</w:t>
      </w:r>
      <w:r w:rsidRPr="00322787">
        <w:rPr>
          <w:rFonts w:ascii="Arial" w:hAnsi="Arial" w:cs="Arial"/>
          <w:b/>
          <w:bCs/>
          <w:sz w:val="20"/>
          <w:szCs w:val="20"/>
        </w:rPr>
        <w:t xml:space="preserve">. </w:t>
      </w:r>
      <w:r w:rsidRPr="00322787">
        <w:rPr>
          <w:rFonts w:ascii="Arial" w:hAnsi="Arial" w:cs="Arial"/>
          <w:sz w:val="20"/>
          <w:szCs w:val="20"/>
        </w:rPr>
        <w:t>Atherosclerosis, June, 2013. Vol. 228, issue 2, pp. 390-399. PM:23587283. PMC3717342.</w:t>
      </w:r>
    </w:p>
    <w:p w14:paraId="1A019A04" w14:textId="77777777" w:rsidR="00462BCB" w:rsidRPr="00322787" w:rsidRDefault="00462BCB">
      <w:pPr>
        <w:autoSpaceDE w:val="0"/>
        <w:autoSpaceDN w:val="0"/>
        <w:adjustRightInd w:val="0"/>
        <w:spacing w:after="240" w:line="240" w:lineRule="auto"/>
        <w:rPr>
          <w:rFonts w:ascii="Arial" w:hAnsi="Arial" w:cs="Arial"/>
          <w:sz w:val="20"/>
          <w:szCs w:val="20"/>
        </w:rPr>
      </w:pPr>
      <w:r>
        <w:rPr>
          <w:rFonts w:ascii="Arial" w:hAnsi="Arial" w:cs="Arial"/>
          <w:sz w:val="20"/>
          <w:szCs w:val="20"/>
        </w:rPr>
        <w:lastRenderedPageBreak/>
        <w:t>Zhang</w:t>
      </w:r>
      <w:r w:rsidRPr="00462BCB">
        <w:rPr>
          <w:rFonts w:ascii="Arial" w:hAnsi="Arial" w:cs="Arial"/>
          <w:sz w:val="20"/>
          <w:szCs w:val="20"/>
        </w:rPr>
        <w:t xml:space="preserve"> L</w:t>
      </w:r>
      <w:r>
        <w:rPr>
          <w:rFonts w:ascii="Arial" w:hAnsi="Arial" w:cs="Arial"/>
          <w:sz w:val="20"/>
          <w:szCs w:val="20"/>
        </w:rPr>
        <w:t>,</w:t>
      </w:r>
      <w:r w:rsidRPr="00462BCB">
        <w:rPr>
          <w:rFonts w:ascii="Arial" w:hAnsi="Arial" w:cs="Arial"/>
          <w:sz w:val="20"/>
          <w:szCs w:val="20"/>
        </w:rPr>
        <w:t xml:space="preserve"> Spencer KL</w:t>
      </w:r>
      <w:r>
        <w:rPr>
          <w:rFonts w:ascii="Arial" w:hAnsi="Arial" w:cs="Arial"/>
          <w:sz w:val="20"/>
          <w:szCs w:val="20"/>
        </w:rPr>
        <w:t>,</w:t>
      </w:r>
      <w:r w:rsidRPr="00462BCB">
        <w:rPr>
          <w:rFonts w:ascii="Arial" w:hAnsi="Arial" w:cs="Arial"/>
          <w:sz w:val="20"/>
          <w:szCs w:val="20"/>
        </w:rPr>
        <w:t xml:space="preserve"> Voruganti S</w:t>
      </w:r>
      <w:r>
        <w:rPr>
          <w:rFonts w:ascii="Arial" w:hAnsi="Arial" w:cs="Arial"/>
          <w:sz w:val="20"/>
          <w:szCs w:val="20"/>
        </w:rPr>
        <w:t>, Jorgensen</w:t>
      </w:r>
      <w:r w:rsidRPr="00462BCB">
        <w:rPr>
          <w:rFonts w:ascii="Arial" w:hAnsi="Arial" w:cs="Arial"/>
          <w:sz w:val="20"/>
          <w:szCs w:val="20"/>
        </w:rPr>
        <w:t xml:space="preserve"> NW</w:t>
      </w:r>
      <w:r>
        <w:rPr>
          <w:rFonts w:ascii="Arial" w:hAnsi="Arial" w:cs="Arial"/>
          <w:sz w:val="20"/>
          <w:szCs w:val="20"/>
        </w:rPr>
        <w:t>,</w:t>
      </w:r>
      <w:r w:rsidRPr="00462BCB">
        <w:rPr>
          <w:rFonts w:ascii="Arial" w:hAnsi="Arial" w:cs="Arial"/>
          <w:sz w:val="20"/>
          <w:szCs w:val="20"/>
        </w:rPr>
        <w:t xml:space="preserve"> Fornage M</w:t>
      </w:r>
      <w:r>
        <w:rPr>
          <w:rFonts w:ascii="Arial" w:hAnsi="Arial" w:cs="Arial"/>
          <w:sz w:val="20"/>
          <w:szCs w:val="20"/>
        </w:rPr>
        <w:t>,</w:t>
      </w:r>
      <w:r w:rsidRPr="00462BCB">
        <w:rPr>
          <w:rFonts w:ascii="Arial" w:hAnsi="Arial" w:cs="Arial"/>
          <w:sz w:val="20"/>
          <w:szCs w:val="20"/>
        </w:rPr>
        <w:t xml:space="preserve"> Best LG</w:t>
      </w:r>
      <w:r>
        <w:rPr>
          <w:rFonts w:ascii="Arial" w:hAnsi="Arial" w:cs="Arial"/>
          <w:sz w:val="20"/>
          <w:szCs w:val="20"/>
        </w:rPr>
        <w:t>,</w:t>
      </w:r>
      <w:r w:rsidRPr="00462BCB">
        <w:rPr>
          <w:rFonts w:ascii="Arial" w:hAnsi="Arial" w:cs="Arial"/>
          <w:sz w:val="20"/>
          <w:szCs w:val="20"/>
        </w:rPr>
        <w:t xml:space="preserve"> Brown-Gentry KD</w:t>
      </w:r>
      <w:r>
        <w:rPr>
          <w:rFonts w:ascii="Arial" w:hAnsi="Arial" w:cs="Arial"/>
          <w:sz w:val="20"/>
          <w:szCs w:val="20"/>
        </w:rPr>
        <w:t>,</w:t>
      </w:r>
      <w:r w:rsidRPr="00462BCB">
        <w:rPr>
          <w:rFonts w:ascii="Arial" w:hAnsi="Arial" w:cs="Arial"/>
          <w:sz w:val="20"/>
          <w:szCs w:val="20"/>
        </w:rPr>
        <w:t xml:space="preserve"> Cole</w:t>
      </w:r>
      <w:r>
        <w:rPr>
          <w:rFonts w:ascii="Arial" w:hAnsi="Arial" w:cs="Arial"/>
          <w:sz w:val="20"/>
          <w:szCs w:val="20"/>
        </w:rPr>
        <w:t xml:space="preserve"> S</w:t>
      </w:r>
      <w:r w:rsidRPr="00462BCB">
        <w:rPr>
          <w:rFonts w:ascii="Arial" w:hAnsi="Arial" w:cs="Arial"/>
          <w:sz w:val="20"/>
          <w:szCs w:val="20"/>
        </w:rPr>
        <w:t>A</w:t>
      </w:r>
      <w:r>
        <w:rPr>
          <w:rFonts w:ascii="Arial" w:hAnsi="Arial" w:cs="Arial"/>
          <w:sz w:val="20"/>
          <w:szCs w:val="20"/>
        </w:rPr>
        <w:t>,</w:t>
      </w:r>
      <w:r w:rsidRPr="00462BCB">
        <w:rPr>
          <w:rFonts w:ascii="Arial" w:hAnsi="Arial" w:cs="Arial"/>
          <w:sz w:val="20"/>
          <w:szCs w:val="20"/>
        </w:rPr>
        <w:t xml:space="preserve"> Crawford DC</w:t>
      </w:r>
      <w:r>
        <w:rPr>
          <w:rFonts w:ascii="Arial" w:hAnsi="Arial" w:cs="Arial"/>
          <w:sz w:val="20"/>
          <w:szCs w:val="20"/>
        </w:rPr>
        <w:t>, Deelman</w:t>
      </w:r>
      <w:r w:rsidRPr="00462BCB">
        <w:rPr>
          <w:rFonts w:ascii="Arial" w:hAnsi="Arial" w:cs="Arial"/>
          <w:sz w:val="20"/>
          <w:szCs w:val="20"/>
        </w:rPr>
        <w:t xml:space="preserve"> E</w:t>
      </w:r>
      <w:r>
        <w:rPr>
          <w:rFonts w:ascii="Arial" w:hAnsi="Arial" w:cs="Arial"/>
          <w:sz w:val="20"/>
          <w:szCs w:val="20"/>
        </w:rPr>
        <w:t>,</w:t>
      </w:r>
      <w:r w:rsidRPr="00462BCB">
        <w:rPr>
          <w:rFonts w:ascii="Arial" w:hAnsi="Arial" w:cs="Arial"/>
          <w:sz w:val="20"/>
          <w:szCs w:val="20"/>
        </w:rPr>
        <w:t xml:space="preserve"> Franceschini N</w:t>
      </w:r>
      <w:r>
        <w:rPr>
          <w:rFonts w:ascii="Arial" w:hAnsi="Arial" w:cs="Arial"/>
          <w:sz w:val="20"/>
          <w:szCs w:val="20"/>
        </w:rPr>
        <w:t>,</w:t>
      </w:r>
      <w:r w:rsidRPr="00462BCB">
        <w:rPr>
          <w:rFonts w:ascii="Arial" w:hAnsi="Arial" w:cs="Arial"/>
          <w:sz w:val="20"/>
          <w:szCs w:val="20"/>
        </w:rPr>
        <w:t xml:space="preserve"> Gaffo </w:t>
      </w:r>
      <w:r>
        <w:rPr>
          <w:rFonts w:ascii="Arial" w:hAnsi="Arial" w:cs="Arial"/>
          <w:sz w:val="20"/>
          <w:szCs w:val="20"/>
        </w:rPr>
        <w:t>A</w:t>
      </w:r>
      <w:r w:rsidRPr="00462BCB">
        <w:rPr>
          <w:rFonts w:ascii="Arial" w:hAnsi="Arial" w:cs="Arial"/>
          <w:sz w:val="20"/>
          <w:szCs w:val="20"/>
        </w:rPr>
        <w:t>L</w:t>
      </w:r>
      <w:r>
        <w:rPr>
          <w:rFonts w:ascii="Arial" w:hAnsi="Arial" w:cs="Arial"/>
          <w:sz w:val="20"/>
          <w:szCs w:val="20"/>
        </w:rPr>
        <w:t>,</w:t>
      </w:r>
      <w:r w:rsidRPr="00462BCB">
        <w:rPr>
          <w:rFonts w:ascii="Arial" w:hAnsi="Arial" w:cs="Arial"/>
          <w:sz w:val="20"/>
          <w:szCs w:val="20"/>
        </w:rPr>
        <w:t xml:space="preserve"> Glenn KR</w:t>
      </w:r>
      <w:r>
        <w:rPr>
          <w:rFonts w:ascii="Arial" w:hAnsi="Arial" w:cs="Arial"/>
          <w:sz w:val="20"/>
          <w:szCs w:val="20"/>
        </w:rPr>
        <w:t>,</w:t>
      </w:r>
      <w:r w:rsidRPr="00462BCB">
        <w:rPr>
          <w:rFonts w:ascii="Arial" w:hAnsi="Arial" w:cs="Arial"/>
          <w:sz w:val="20"/>
          <w:szCs w:val="20"/>
        </w:rPr>
        <w:t xml:space="preserve"> Heiss G</w:t>
      </w:r>
      <w:r>
        <w:rPr>
          <w:rFonts w:ascii="Arial" w:hAnsi="Arial" w:cs="Arial"/>
          <w:sz w:val="20"/>
          <w:szCs w:val="20"/>
        </w:rPr>
        <w:t>,</w:t>
      </w:r>
      <w:r w:rsidRPr="00462BCB">
        <w:rPr>
          <w:rFonts w:ascii="Arial" w:hAnsi="Arial" w:cs="Arial"/>
          <w:sz w:val="20"/>
          <w:szCs w:val="20"/>
        </w:rPr>
        <w:t xml:space="preserve"> Jenny NS</w:t>
      </w:r>
      <w:r>
        <w:rPr>
          <w:rFonts w:ascii="Arial" w:hAnsi="Arial" w:cs="Arial"/>
          <w:sz w:val="20"/>
          <w:szCs w:val="20"/>
        </w:rPr>
        <w:t>, Köttgen</w:t>
      </w:r>
      <w:r w:rsidRPr="00462BCB">
        <w:rPr>
          <w:rFonts w:ascii="Arial" w:hAnsi="Arial" w:cs="Arial"/>
          <w:sz w:val="20"/>
          <w:szCs w:val="20"/>
        </w:rPr>
        <w:t xml:space="preserve"> A</w:t>
      </w:r>
      <w:r>
        <w:rPr>
          <w:rFonts w:ascii="Arial" w:hAnsi="Arial" w:cs="Arial"/>
          <w:sz w:val="20"/>
          <w:szCs w:val="20"/>
        </w:rPr>
        <w:t>,</w:t>
      </w:r>
      <w:r w:rsidRPr="00462BCB">
        <w:rPr>
          <w:rFonts w:ascii="Arial" w:hAnsi="Arial" w:cs="Arial"/>
          <w:sz w:val="20"/>
          <w:szCs w:val="20"/>
        </w:rPr>
        <w:t xml:space="preserve"> Li Q</w:t>
      </w:r>
      <w:r>
        <w:rPr>
          <w:rFonts w:ascii="Arial" w:hAnsi="Arial" w:cs="Arial"/>
          <w:sz w:val="20"/>
          <w:szCs w:val="20"/>
        </w:rPr>
        <w:t>,</w:t>
      </w:r>
      <w:r w:rsidRPr="00462BCB">
        <w:rPr>
          <w:rFonts w:ascii="Arial" w:hAnsi="Arial" w:cs="Arial"/>
          <w:sz w:val="20"/>
          <w:szCs w:val="20"/>
        </w:rPr>
        <w:t xml:space="preserve"> Liu K</w:t>
      </w:r>
      <w:r>
        <w:rPr>
          <w:rFonts w:ascii="Arial" w:hAnsi="Arial" w:cs="Arial"/>
          <w:sz w:val="20"/>
          <w:szCs w:val="20"/>
        </w:rPr>
        <w:t>,</w:t>
      </w:r>
      <w:r w:rsidRPr="00462BCB">
        <w:rPr>
          <w:rFonts w:ascii="Arial" w:hAnsi="Arial" w:cs="Arial"/>
          <w:sz w:val="20"/>
          <w:szCs w:val="20"/>
        </w:rPr>
        <w:t xml:space="preserve"> Matise TC</w:t>
      </w:r>
      <w:r>
        <w:rPr>
          <w:rFonts w:ascii="Arial" w:hAnsi="Arial" w:cs="Arial"/>
          <w:sz w:val="20"/>
          <w:szCs w:val="20"/>
        </w:rPr>
        <w:t>, North</w:t>
      </w:r>
      <w:r w:rsidRPr="00462BCB">
        <w:rPr>
          <w:rFonts w:ascii="Arial" w:hAnsi="Arial" w:cs="Arial"/>
          <w:sz w:val="20"/>
          <w:szCs w:val="20"/>
        </w:rPr>
        <w:t xml:space="preserve"> KE</w:t>
      </w:r>
      <w:r>
        <w:rPr>
          <w:rFonts w:ascii="Arial" w:hAnsi="Arial" w:cs="Arial"/>
          <w:sz w:val="20"/>
          <w:szCs w:val="20"/>
        </w:rPr>
        <w:t>,</w:t>
      </w:r>
      <w:r w:rsidRPr="00462BCB">
        <w:rPr>
          <w:rFonts w:ascii="Arial" w:hAnsi="Arial" w:cs="Arial"/>
          <w:sz w:val="20"/>
          <w:szCs w:val="20"/>
        </w:rPr>
        <w:t xml:space="preserve"> Umans JG</w:t>
      </w:r>
      <w:r>
        <w:rPr>
          <w:rFonts w:ascii="Arial" w:hAnsi="Arial" w:cs="Arial"/>
          <w:sz w:val="20"/>
          <w:szCs w:val="20"/>
        </w:rPr>
        <w:t>,</w:t>
      </w:r>
      <w:r w:rsidRPr="00462BCB">
        <w:rPr>
          <w:rFonts w:ascii="Arial" w:hAnsi="Arial" w:cs="Arial"/>
          <w:sz w:val="20"/>
          <w:szCs w:val="20"/>
        </w:rPr>
        <w:t xml:space="preserve"> Kao LWH</w:t>
      </w:r>
      <w:r>
        <w:rPr>
          <w:rFonts w:ascii="Arial" w:hAnsi="Arial" w:cs="Arial"/>
          <w:sz w:val="20"/>
          <w:szCs w:val="20"/>
        </w:rPr>
        <w:t>.</w:t>
      </w:r>
      <w:r w:rsidRPr="00462BCB">
        <w:rPr>
          <w:rFonts w:ascii="Arial" w:hAnsi="Arial" w:cs="Arial"/>
          <w:sz w:val="20"/>
          <w:szCs w:val="20"/>
        </w:rPr>
        <w:t xml:space="preserve"> </w:t>
      </w:r>
      <w:r w:rsidRPr="00716829">
        <w:rPr>
          <w:rFonts w:ascii="Arial" w:hAnsi="Arial" w:cs="Arial"/>
          <w:b/>
          <w:i/>
          <w:sz w:val="20"/>
          <w:szCs w:val="20"/>
        </w:rPr>
        <w:t>Association of functional polymorphism rs2231142 (Q141K) in the ABCG2 gene with serum uric acid and gout in 4 US populations: the PAGE S</w:t>
      </w:r>
      <w:r w:rsidR="00716829" w:rsidRPr="00716829">
        <w:rPr>
          <w:rFonts w:ascii="Arial" w:hAnsi="Arial" w:cs="Arial"/>
          <w:b/>
          <w:i/>
          <w:sz w:val="20"/>
          <w:szCs w:val="20"/>
        </w:rPr>
        <w:t>tudy.</w:t>
      </w:r>
      <w:r w:rsidR="00716829">
        <w:rPr>
          <w:rFonts w:ascii="Arial" w:hAnsi="Arial" w:cs="Arial"/>
          <w:sz w:val="20"/>
          <w:szCs w:val="20"/>
        </w:rPr>
        <w:t xml:space="preserve"> </w:t>
      </w:r>
      <w:r w:rsidRPr="00462BCB">
        <w:rPr>
          <w:rFonts w:ascii="Arial" w:hAnsi="Arial" w:cs="Arial"/>
          <w:sz w:val="20"/>
          <w:szCs w:val="20"/>
        </w:rPr>
        <w:t>Am. J. Epidemiol. 2013 May 1</w:t>
      </w:r>
      <w:r w:rsidR="00406977">
        <w:rPr>
          <w:rFonts w:ascii="Arial" w:hAnsi="Arial" w:cs="Arial"/>
          <w:sz w:val="20"/>
          <w:szCs w:val="20"/>
        </w:rPr>
        <w:t>.</w:t>
      </w:r>
      <w:r w:rsidRPr="00462BCB">
        <w:rPr>
          <w:rFonts w:ascii="Arial" w:hAnsi="Arial" w:cs="Arial"/>
          <w:sz w:val="20"/>
          <w:szCs w:val="20"/>
        </w:rPr>
        <w:t xml:space="preserve"> PMC4023295 PM: 23552988.</w:t>
      </w:r>
    </w:p>
    <w:p w14:paraId="4A7E4CC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Al-Angari HM, Sahakian AV. </w:t>
      </w:r>
      <w:r w:rsidRPr="00322787">
        <w:rPr>
          <w:rFonts w:ascii="Arial" w:hAnsi="Arial" w:cs="Arial"/>
          <w:b/>
          <w:bCs/>
          <w:i/>
          <w:iCs/>
          <w:sz w:val="20"/>
          <w:szCs w:val="20"/>
        </w:rPr>
        <w:t>Automated recognition of obstructive sleep apnea syndrome using support vector machine classifier</w:t>
      </w:r>
      <w:r w:rsidRPr="00322787">
        <w:rPr>
          <w:rFonts w:ascii="Arial" w:hAnsi="Arial" w:cs="Arial"/>
          <w:b/>
          <w:bCs/>
          <w:sz w:val="20"/>
          <w:szCs w:val="20"/>
        </w:rPr>
        <w:t xml:space="preserve">. </w:t>
      </w:r>
      <w:r w:rsidRPr="00322787">
        <w:rPr>
          <w:rFonts w:ascii="Arial" w:hAnsi="Arial" w:cs="Arial"/>
          <w:sz w:val="20"/>
          <w:szCs w:val="20"/>
        </w:rPr>
        <w:t xml:space="preserve">IEEE Trans.Inf.Technol.Biomed., May, 2012. Vol. 16, issue 3, pp. 463-468. PM:22287247. </w:t>
      </w:r>
      <w:r w:rsidR="007E56C0" w:rsidRPr="00322787">
        <w:rPr>
          <w:rFonts w:ascii="Arial" w:hAnsi="Arial" w:cs="Arial"/>
          <w:color w:val="000000"/>
          <w:sz w:val="20"/>
          <w:szCs w:val="20"/>
        </w:rPr>
        <w:t>PMC4487628.</w:t>
      </w:r>
    </w:p>
    <w:p w14:paraId="6A54CA3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Allen N, Berry JD, Ning H, Van HL, Dyer A, Lloyd-Jones DM. </w:t>
      </w:r>
      <w:r w:rsidRPr="00322787">
        <w:rPr>
          <w:rFonts w:ascii="Arial" w:hAnsi="Arial" w:cs="Arial"/>
          <w:b/>
          <w:bCs/>
          <w:i/>
          <w:iCs/>
          <w:sz w:val="20"/>
          <w:szCs w:val="20"/>
        </w:rPr>
        <w:t>Impact of blood pressure and blood pressure change during middle age on the remaining lifetime risk for cardiovascular disease: the cardiovascular lifetime risk pooling project</w:t>
      </w:r>
      <w:r w:rsidRPr="00322787">
        <w:rPr>
          <w:rFonts w:ascii="Arial" w:hAnsi="Arial" w:cs="Arial"/>
          <w:b/>
          <w:bCs/>
          <w:sz w:val="20"/>
          <w:szCs w:val="20"/>
        </w:rPr>
        <w:t xml:space="preserve">. </w:t>
      </w:r>
      <w:r w:rsidRPr="00322787">
        <w:rPr>
          <w:rFonts w:ascii="Arial" w:hAnsi="Arial" w:cs="Arial"/>
          <w:sz w:val="20"/>
          <w:szCs w:val="20"/>
        </w:rPr>
        <w:t>Circulation, Jan. 3, 2012. Vol. 125, issue 1, pp. 37-44. PM:22184621. PMC3310202.</w:t>
      </w:r>
    </w:p>
    <w:p w14:paraId="51DE31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Aurora RN, Crainiceanu C, Caffo B, Punjabi NM. </w:t>
      </w:r>
      <w:r w:rsidRPr="00322787">
        <w:rPr>
          <w:rFonts w:ascii="Arial" w:hAnsi="Arial" w:cs="Arial"/>
          <w:b/>
          <w:bCs/>
          <w:i/>
          <w:iCs/>
          <w:sz w:val="20"/>
          <w:szCs w:val="20"/>
        </w:rPr>
        <w:t>Sleep-disordered breathing and caffeine consumption: results of a community-based study</w:t>
      </w:r>
      <w:r w:rsidRPr="00322787">
        <w:rPr>
          <w:rFonts w:ascii="Arial" w:hAnsi="Arial" w:cs="Arial"/>
          <w:b/>
          <w:bCs/>
          <w:sz w:val="20"/>
          <w:szCs w:val="20"/>
        </w:rPr>
        <w:t xml:space="preserve">. </w:t>
      </w:r>
      <w:r w:rsidRPr="00322787">
        <w:rPr>
          <w:rFonts w:ascii="Arial" w:hAnsi="Arial" w:cs="Arial"/>
          <w:sz w:val="20"/>
          <w:szCs w:val="20"/>
        </w:rPr>
        <w:t>Chest, Sept., 2012. Vol. 142, issue 3, pp. 631-638. PM:22459776. PMC: 3435136.</w:t>
      </w:r>
    </w:p>
    <w:p w14:paraId="541E5BC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Avery CL, Sethupathy P, Buyske S, He Q, Lin DY, Arking DE, Carty CL, Duggan D, Fesinmeyer MD, Hindorff LA, Jeff JM, Klein L, Patton KK, Peters U, Shohet RV, Sotoodehnia N, Young AM, Kooperberg C, Haiman CA, Mohlke KL, Whitsel EA, North KE. </w:t>
      </w:r>
      <w:r w:rsidRPr="00322787">
        <w:rPr>
          <w:rFonts w:ascii="Arial" w:hAnsi="Arial" w:cs="Arial"/>
          <w:b/>
          <w:bCs/>
          <w:i/>
          <w:iCs/>
          <w:sz w:val="20"/>
          <w:szCs w:val="20"/>
        </w:rPr>
        <w:t>Fine-mapping and initial characterization of QT interval loci in African Americans</w:t>
      </w:r>
      <w:r w:rsidRPr="00322787">
        <w:rPr>
          <w:rFonts w:ascii="Arial" w:hAnsi="Arial" w:cs="Arial"/>
          <w:b/>
          <w:bCs/>
          <w:sz w:val="20"/>
          <w:szCs w:val="20"/>
        </w:rPr>
        <w:t xml:space="preserve">. </w:t>
      </w:r>
      <w:r w:rsidRPr="00322787">
        <w:rPr>
          <w:rFonts w:ascii="Arial" w:hAnsi="Arial" w:cs="Arial"/>
          <w:sz w:val="20"/>
          <w:szCs w:val="20"/>
        </w:rPr>
        <w:t>PLoS Genet, 2012. Vol. 8, issue 8, pp. e1002870. PM:22912591. PMC3415454.</w:t>
      </w:r>
    </w:p>
    <w:p w14:paraId="2BB3144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Berry JD, Dyer A, Cai X, Garside DB, Ning H, Thomas A, Greenland P, Van</w:t>
      </w:r>
      <w:r w:rsidR="00406977">
        <w:rPr>
          <w:rFonts w:ascii="Arial" w:hAnsi="Arial" w:cs="Arial"/>
          <w:sz w:val="20"/>
          <w:szCs w:val="20"/>
        </w:rPr>
        <w:t xml:space="preserve"> HL, Tracy RP, Lloyd-Jones DM. </w:t>
      </w:r>
      <w:r w:rsidRPr="00322787">
        <w:rPr>
          <w:rFonts w:ascii="Arial" w:hAnsi="Arial" w:cs="Arial"/>
          <w:b/>
          <w:bCs/>
          <w:i/>
          <w:iCs/>
          <w:sz w:val="20"/>
          <w:szCs w:val="20"/>
        </w:rPr>
        <w:t>Lifetime risks of cardiovascular disease</w:t>
      </w:r>
      <w:r w:rsidRPr="00322787">
        <w:rPr>
          <w:rFonts w:ascii="Arial" w:hAnsi="Arial" w:cs="Arial"/>
          <w:b/>
          <w:bCs/>
          <w:sz w:val="20"/>
          <w:szCs w:val="20"/>
        </w:rPr>
        <w:t xml:space="preserve">. </w:t>
      </w:r>
      <w:r w:rsidRPr="00322787">
        <w:rPr>
          <w:rFonts w:ascii="Arial" w:hAnsi="Arial" w:cs="Arial"/>
          <w:sz w:val="20"/>
          <w:szCs w:val="20"/>
        </w:rPr>
        <w:t>N.Engl.J Med., Jan. 26, 2012. Vol. 366, issue 4, pp. 321-329. PM:22276822. PMC: 3336876.</w:t>
      </w:r>
    </w:p>
    <w:p w14:paraId="101D59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Bianchi MT, Eiseman NA, Cash SS,</w:t>
      </w:r>
      <w:r w:rsidR="00406977">
        <w:rPr>
          <w:rFonts w:ascii="Arial" w:hAnsi="Arial" w:cs="Arial"/>
          <w:sz w:val="20"/>
          <w:szCs w:val="20"/>
        </w:rPr>
        <w:t xml:space="preserve"> Mietus J, Peng CK, Thomas RJ. </w:t>
      </w:r>
      <w:r w:rsidRPr="00322787">
        <w:rPr>
          <w:rFonts w:ascii="Arial" w:hAnsi="Arial" w:cs="Arial"/>
          <w:b/>
          <w:bCs/>
          <w:i/>
          <w:iCs/>
          <w:sz w:val="20"/>
          <w:szCs w:val="20"/>
        </w:rPr>
        <w:t>Probabilistic sleep architecture models in patients with and without sleep apnea</w:t>
      </w:r>
      <w:r w:rsidRPr="00322787">
        <w:rPr>
          <w:rFonts w:ascii="Arial" w:hAnsi="Arial" w:cs="Arial"/>
          <w:b/>
          <w:bCs/>
          <w:sz w:val="20"/>
          <w:szCs w:val="20"/>
        </w:rPr>
        <w:t xml:space="preserve">. </w:t>
      </w:r>
      <w:r w:rsidRPr="00322787">
        <w:rPr>
          <w:rFonts w:ascii="Arial" w:hAnsi="Arial" w:cs="Arial"/>
          <w:sz w:val="20"/>
          <w:szCs w:val="20"/>
        </w:rPr>
        <w:t xml:space="preserve">J Sleep Res., June, 2012. Vol. 21, issue 3, pp. 330-341. PM:21955148. </w:t>
      </w:r>
      <w:r w:rsidR="007E56C0" w:rsidRPr="00322787">
        <w:rPr>
          <w:rFonts w:ascii="Arial" w:hAnsi="Arial" w:cs="Arial"/>
          <w:color w:val="000000"/>
          <w:sz w:val="20"/>
          <w:szCs w:val="20"/>
        </w:rPr>
        <w:t>PMC4487658.</w:t>
      </w:r>
    </w:p>
    <w:p w14:paraId="50ED6A1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Wert D, VanSwearingen JM, Newman AB, Studenski SA. </w:t>
      </w:r>
      <w:r w:rsidRPr="00322787">
        <w:rPr>
          <w:rFonts w:ascii="Arial" w:hAnsi="Arial" w:cs="Arial"/>
          <w:b/>
          <w:bCs/>
          <w:i/>
          <w:iCs/>
          <w:sz w:val="20"/>
          <w:szCs w:val="20"/>
        </w:rPr>
        <w:t>Use of Stance Time Variability for Predicting Mobility Disability in Community-Dwelling Older Persons: A Prospective Study</w:t>
      </w:r>
      <w:r w:rsidRPr="00322787">
        <w:rPr>
          <w:rFonts w:ascii="Arial" w:hAnsi="Arial" w:cs="Arial"/>
          <w:b/>
          <w:bCs/>
          <w:sz w:val="20"/>
          <w:szCs w:val="20"/>
        </w:rPr>
        <w:t xml:space="preserve">. </w:t>
      </w:r>
      <w:r w:rsidRPr="00322787">
        <w:rPr>
          <w:rFonts w:ascii="Arial" w:hAnsi="Arial" w:cs="Arial"/>
          <w:sz w:val="20"/>
          <w:szCs w:val="20"/>
        </w:rPr>
        <w:t>J.Ger</w:t>
      </w:r>
      <w:r w:rsidR="00406977">
        <w:rPr>
          <w:rFonts w:ascii="Arial" w:hAnsi="Arial" w:cs="Arial"/>
          <w:sz w:val="20"/>
          <w:szCs w:val="20"/>
        </w:rPr>
        <w:t xml:space="preserve">iatr.Phys.Ther., Feb. 6, 2012. </w:t>
      </w:r>
      <w:r w:rsidRPr="00322787">
        <w:rPr>
          <w:rFonts w:ascii="Arial" w:hAnsi="Arial" w:cs="Arial"/>
          <w:sz w:val="20"/>
          <w:szCs w:val="20"/>
        </w:rPr>
        <w:t>PM:22314273. PMC3349774.</w:t>
      </w:r>
    </w:p>
    <w:p w14:paraId="3F0ABF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Britton KA, Mukamal KJ, Ix JH, Siscovick DS, Newman AB, de Boer IH, Thacker EL, B</w:t>
      </w:r>
      <w:r w:rsidR="00406977">
        <w:rPr>
          <w:rFonts w:ascii="Arial" w:hAnsi="Arial" w:cs="Arial"/>
          <w:sz w:val="20"/>
          <w:szCs w:val="20"/>
        </w:rPr>
        <w:t>iggs ML, Gaziano JM, Djoussé L.</w:t>
      </w:r>
      <w:r w:rsidRPr="00322787">
        <w:rPr>
          <w:rFonts w:ascii="Arial" w:hAnsi="Arial" w:cs="Arial"/>
          <w:sz w:val="20"/>
          <w:szCs w:val="20"/>
        </w:rPr>
        <w:t xml:space="preserve"> </w:t>
      </w:r>
      <w:r w:rsidRPr="00322787">
        <w:rPr>
          <w:rFonts w:ascii="Arial" w:hAnsi="Arial" w:cs="Arial"/>
          <w:b/>
          <w:bCs/>
          <w:i/>
          <w:iCs/>
          <w:sz w:val="20"/>
          <w:szCs w:val="20"/>
        </w:rPr>
        <w:t>Insulin resistance and incident peripheral artery disease in the Cardiovascular Health Study</w:t>
      </w:r>
      <w:r w:rsidRPr="00322787">
        <w:rPr>
          <w:rFonts w:ascii="Arial" w:hAnsi="Arial" w:cs="Arial"/>
          <w:b/>
          <w:bCs/>
          <w:sz w:val="20"/>
          <w:szCs w:val="20"/>
        </w:rPr>
        <w:t xml:space="preserve">. </w:t>
      </w:r>
      <w:r w:rsidRPr="00322787">
        <w:rPr>
          <w:rFonts w:ascii="Arial" w:hAnsi="Arial" w:cs="Arial"/>
          <w:sz w:val="20"/>
          <w:szCs w:val="20"/>
        </w:rPr>
        <w:t>Vascular Medicine, Apr. 17, 2012. Vol. 17, issue 2, pp. 85-83. PM:22402937. PMC3563259.</w:t>
      </w:r>
    </w:p>
    <w:p w14:paraId="1A6938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Burnett-Hartman AN, Fitzpatrick AL, Kronmal RA, Psaty BM, Jenny NS, Bis </w:t>
      </w:r>
      <w:r w:rsidR="00406977">
        <w:rPr>
          <w:rFonts w:ascii="Arial" w:hAnsi="Arial" w:cs="Arial"/>
          <w:sz w:val="20"/>
          <w:szCs w:val="20"/>
        </w:rPr>
        <w:t>JC, Tracy RP, Kimura M, Aviv A.</w:t>
      </w:r>
      <w:r w:rsidRPr="00322787">
        <w:rPr>
          <w:rFonts w:ascii="Arial" w:hAnsi="Arial" w:cs="Arial"/>
          <w:sz w:val="20"/>
          <w:szCs w:val="20"/>
        </w:rPr>
        <w:t xml:space="preserve"> </w:t>
      </w:r>
      <w:r w:rsidRPr="00322787">
        <w:rPr>
          <w:rFonts w:ascii="Arial" w:hAnsi="Arial" w:cs="Arial"/>
          <w:b/>
          <w:bCs/>
          <w:i/>
          <w:iCs/>
          <w:sz w:val="20"/>
          <w:szCs w:val="20"/>
        </w:rPr>
        <w:t>Telomere-associated polymorphisms correlate with cardiovascular disease mortality in Caucasian women: The Cardiovascular Health Study</w:t>
      </w:r>
      <w:r w:rsidR="00406977">
        <w:rPr>
          <w:rFonts w:ascii="Arial" w:hAnsi="Arial" w:cs="Arial"/>
          <w:b/>
          <w:bCs/>
          <w:sz w:val="20"/>
          <w:szCs w:val="20"/>
        </w:rPr>
        <w:t>.</w:t>
      </w:r>
      <w:r w:rsidRPr="00322787">
        <w:rPr>
          <w:rFonts w:ascii="Arial" w:hAnsi="Arial" w:cs="Arial"/>
          <w:sz w:val="20"/>
          <w:szCs w:val="20"/>
        </w:rPr>
        <w:t xml:space="preserve"> Mech.Ageing Dev., May, 2012. Vol. 133, issue 5, pp. 275-281. PM:22449406. PMC3391009.</w:t>
      </w:r>
    </w:p>
    <w:p w14:paraId="51B122D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Butler AM, Yin X, Evans DS, Nalls MA, Smith EN, Tanaka T, Li G, Buxbaum SG, Whitsel EA, Alonso A, Arking DE, Benjamin EJ, Berenson GS, Bis JC, Chen W, Deo R, Ellinor PT, Heckbert SR, Heiss G, Hsueh WC, Keating BJ, Kerr KF, Li Y, Limacher MC, Liu Y, Lubitz SA, Marciante KD, Mehra R, Meng YA, Newman AB, Newton-Cheh C, North KE, Palmer CD, Psaty BM, Quibrera PM, Redline S, Reiner AP, Rotter JI, Schnabel RB, Schork NJ, Singleton AB, Smith JG, Soliman EZ, Srinivasan SR, Zhang ZM, Zonderman AB, Ferrucci L, Murray SS, Evans MK, Sotoodehnia N, Magnani JW, Avery CL. </w:t>
      </w:r>
      <w:r w:rsidRPr="00322787">
        <w:rPr>
          <w:rFonts w:ascii="Arial" w:hAnsi="Arial" w:cs="Arial"/>
          <w:b/>
          <w:bCs/>
          <w:i/>
          <w:iCs/>
          <w:sz w:val="20"/>
          <w:szCs w:val="20"/>
        </w:rPr>
        <w:t>Novel loci associated with PR interval in a genome-</w:t>
      </w:r>
      <w:r w:rsidRPr="00322787">
        <w:rPr>
          <w:rFonts w:ascii="Arial" w:hAnsi="Arial" w:cs="Arial"/>
          <w:b/>
          <w:bCs/>
          <w:i/>
          <w:iCs/>
          <w:sz w:val="20"/>
          <w:szCs w:val="20"/>
        </w:rPr>
        <w:lastRenderedPageBreak/>
        <w:t>wide association study of 10 African American cohorts</w:t>
      </w:r>
      <w:r w:rsidRPr="00322787">
        <w:rPr>
          <w:rFonts w:ascii="Arial" w:hAnsi="Arial" w:cs="Arial"/>
          <w:b/>
          <w:bCs/>
          <w:sz w:val="20"/>
          <w:szCs w:val="20"/>
        </w:rPr>
        <w:t xml:space="preserve">. </w:t>
      </w:r>
      <w:r w:rsidRPr="00322787">
        <w:rPr>
          <w:rFonts w:ascii="Arial" w:hAnsi="Arial" w:cs="Arial"/>
          <w:sz w:val="20"/>
          <w:szCs w:val="20"/>
        </w:rPr>
        <w:t>Circ Cardiovasc Genet, Dec., 2012. Vol. 5, issue 6, pp. 639-646. PM:23139255. PMC3560365.</w:t>
      </w:r>
    </w:p>
    <w:p w14:paraId="1392569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Buyske S, Wu Y, Carty CL, Cheng I, Assimes TL, Dumitrescu L, Hindorff LA, Mitchell S, Ambite JL, Boerwinkle E, Buzkova P, Carlson CS, Cochran B, Duggan D, Eaton CB, Fesinmeyer MD, Franceschini N, Haessler J, Jenny N, Kang HM, Kooperberg C, Lin Y, Le ML, Matise TC, Robinson JG, Rodriguez C, Schumacher FR, Voight BF, Young A, Manolio TA, Mohlke KL, Haiman CA, P</w:t>
      </w:r>
      <w:r w:rsidR="00406977">
        <w:rPr>
          <w:rFonts w:ascii="Arial" w:hAnsi="Arial" w:cs="Arial"/>
          <w:sz w:val="20"/>
          <w:szCs w:val="20"/>
        </w:rPr>
        <w:t>eters U, Crawford DC, North KE.</w:t>
      </w:r>
      <w:r w:rsidRPr="00322787">
        <w:rPr>
          <w:rFonts w:ascii="Arial" w:hAnsi="Arial" w:cs="Arial"/>
          <w:sz w:val="20"/>
          <w:szCs w:val="20"/>
        </w:rPr>
        <w:t xml:space="preserve"> </w:t>
      </w:r>
      <w:r w:rsidRPr="00322787">
        <w:rPr>
          <w:rFonts w:ascii="Arial" w:hAnsi="Arial" w:cs="Arial"/>
          <w:b/>
          <w:bCs/>
          <w:i/>
          <w:iCs/>
          <w:sz w:val="20"/>
          <w:szCs w:val="20"/>
        </w:rPr>
        <w:t>Evaluation of the metabochip genotyping array in African Americans and implications for fine mapping of GWAS-identified loci: the PAGE study</w:t>
      </w:r>
      <w:r w:rsidRPr="00322787">
        <w:rPr>
          <w:rFonts w:ascii="Arial" w:hAnsi="Arial" w:cs="Arial"/>
          <w:b/>
          <w:bCs/>
          <w:sz w:val="20"/>
          <w:szCs w:val="20"/>
        </w:rPr>
        <w:t xml:space="preserve">. </w:t>
      </w:r>
      <w:r w:rsidRPr="00322787">
        <w:rPr>
          <w:rFonts w:ascii="Arial" w:hAnsi="Arial" w:cs="Arial"/>
          <w:sz w:val="20"/>
          <w:szCs w:val="20"/>
        </w:rPr>
        <w:t>PLoS.ONE., 2012. Vol. 7, issue 4, pp. e35651. PM:22539988. PMC3335090.</w:t>
      </w:r>
    </w:p>
    <w:p w14:paraId="7010B9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Bykhovskaya Y, Li X, Epifantseva I, Haritunians T, Siscovick D, Aldave A, Szczotka-Flynn L, Iyengar SK, Taylo</w:t>
      </w:r>
      <w:r w:rsidR="00406977">
        <w:rPr>
          <w:rFonts w:ascii="Arial" w:hAnsi="Arial" w:cs="Arial"/>
          <w:sz w:val="20"/>
          <w:szCs w:val="20"/>
        </w:rPr>
        <w:t>r KD, Rotter JI, Rabinowitz YS.</w:t>
      </w:r>
      <w:r w:rsidRPr="00322787">
        <w:rPr>
          <w:rFonts w:ascii="Arial" w:hAnsi="Arial" w:cs="Arial"/>
          <w:sz w:val="20"/>
          <w:szCs w:val="20"/>
        </w:rPr>
        <w:t xml:space="preserve"> </w:t>
      </w:r>
      <w:r w:rsidRPr="00322787">
        <w:rPr>
          <w:rFonts w:ascii="Arial" w:hAnsi="Arial" w:cs="Arial"/>
          <w:b/>
          <w:bCs/>
          <w:i/>
          <w:iCs/>
          <w:sz w:val="20"/>
          <w:szCs w:val="20"/>
        </w:rPr>
        <w:t>Variation in the lysyl oxidase (LOX) gene is associated with keratoconus in family-based and case-control studies</w:t>
      </w:r>
      <w:r w:rsidRPr="00322787">
        <w:rPr>
          <w:rFonts w:ascii="Arial" w:hAnsi="Arial" w:cs="Arial"/>
          <w:b/>
          <w:bCs/>
          <w:sz w:val="20"/>
          <w:szCs w:val="20"/>
        </w:rPr>
        <w:t>.</w:t>
      </w:r>
      <w:r w:rsidRPr="00322787">
        <w:rPr>
          <w:rFonts w:ascii="Arial" w:hAnsi="Arial" w:cs="Arial"/>
          <w:sz w:val="20"/>
          <w:szCs w:val="20"/>
        </w:rPr>
        <w:t xml:space="preserve"> Invest Ophthalmol.Vis.Sci., 2012. Vol. 53, issue 7, pp. 4152-4157. PM:22661479. PMC3760233.</w:t>
      </w:r>
    </w:p>
    <w:p w14:paraId="4CA7150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Carnethon MR, De Chavez PJ, Biggs ML, Lewis CE, Pankow JS, Bertoni AG, Golden SH, Liu K, Mukamal KJ, Campbell-Jenkins B, Dyer AR. </w:t>
      </w:r>
      <w:r w:rsidRPr="00322787">
        <w:rPr>
          <w:rFonts w:ascii="Arial" w:hAnsi="Arial" w:cs="Arial"/>
          <w:b/>
          <w:bCs/>
          <w:i/>
          <w:iCs/>
          <w:sz w:val="20"/>
          <w:szCs w:val="20"/>
        </w:rPr>
        <w:t>Association of weight status with mortality in adults with incident diabetes</w:t>
      </w:r>
      <w:r w:rsidRPr="00322787">
        <w:rPr>
          <w:rFonts w:ascii="Arial" w:hAnsi="Arial" w:cs="Arial"/>
          <w:b/>
          <w:bCs/>
          <w:sz w:val="20"/>
          <w:szCs w:val="20"/>
        </w:rPr>
        <w:t xml:space="preserve">. </w:t>
      </w:r>
      <w:r w:rsidRPr="00322787">
        <w:rPr>
          <w:rFonts w:ascii="Arial" w:hAnsi="Arial" w:cs="Arial"/>
          <w:sz w:val="20"/>
          <w:szCs w:val="20"/>
        </w:rPr>
        <w:t>JAMA, Aug. 8, 2012. Vol. 308, issue 6, pp. 581-590. PM:22871870. PMC3467944.</w:t>
      </w:r>
    </w:p>
    <w:p w14:paraId="40DF1D8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Carty CL, Buzkova P, Fornage M, Franceschini N, Cole S, Heiss G, Hindorff LA, Howard BV, Mann S, Martin LW, Zhang Y, Matise TC, Prentice R, Reiner AP, Kooperberg C. </w:t>
      </w:r>
      <w:r w:rsidRPr="00322787">
        <w:rPr>
          <w:rFonts w:ascii="Arial" w:hAnsi="Arial" w:cs="Arial"/>
          <w:b/>
          <w:bCs/>
          <w:i/>
          <w:iCs/>
          <w:sz w:val="20"/>
          <w:szCs w:val="20"/>
        </w:rPr>
        <w:t>Associations between incident ischemic stroke events and stroke and cardiovascular disease-related genome-wide association studies single nucleotide polymorphisms in the Population Architecture Using Genomics and Epidemiology study</w:t>
      </w:r>
      <w:r w:rsidRPr="00322787">
        <w:rPr>
          <w:rFonts w:ascii="Arial" w:hAnsi="Arial" w:cs="Arial"/>
          <w:b/>
          <w:bCs/>
          <w:sz w:val="20"/>
          <w:szCs w:val="20"/>
        </w:rPr>
        <w:t xml:space="preserve">. </w:t>
      </w:r>
      <w:r w:rsidRPr="00322787">
        <w:rPr>
          <w:rFonts w:ascii="Arial" w:hAnsi="Arial" w:cs="Arial"/>
          <w:sz w:val="20"/>
          <w:szCs w:val="20"/>
        </w:rPr>
        <w:t>Circ.Cardiovasc.Genet., Apr. 1, 2012. Vol. 5, issue 2, pp. 210-216. PM:22403240. PMC3402178.</w:t>
      </w:r>
    </w:p>
    <w:p w14:paraId="4A7D091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Chiang CW, Liu CT, Lettre G, Lange LA, Jorgensen NW, Keating BJ, Vedantam S, Nock NL, Franceschini N, Reiner AP, Demerath EW, Boerwinkle E, Rotter JI, Wilson JG, North KE, Papanicolaou GJ, Cupples LA, Murabito JM, Hirschhorn JN. </w:t>
      </w:r>
      <w:r w:rsidRPr="00322787">
        <w:rPr>
          <w:rFonts w:ascii="Arial" w:hAnsi="Arial" w:cs="Arial"/>
          <w:b/>
          <w:bCs/>
          <w:i/>
          <w:iCs/>
          <w:sz w:val="20"/>
          <w:szCs w:val="20"/>
        </w:rPr>
        <w:t>Ultraconserved elements in the human genome: association and transmission analyses of highly constrained single-nucleotide polymorphisms</w:t>
      </w:r>
      <w:r w:rsidRPr="00322787">
        <w:rPr>
          <w:rFonts w:ascii="Arial" w:hAnsi="Arial" w:cs="Arial"/>
          <w:b/>
          <w:bCs/>
          <w:sz w:val="20"/>
          <w:szCs w:val="20"/>
        </w:rPr>
        <w:t xml:space="preserve">. </w:t>
      </w:r>
      <w:r w:rsidRPr="00322787">
        <w:rPr>
          <w:rFonts w:ascii="Arial" w:hAnsi="Arial" w:cs="Arial"/>
          <w:sz w:val="20"/>
          <w:szCs w:val="20"/>
        </w:rPr>
        <w:t>Genetics, Sept., 2012. Vol. 192, issue 1, pp. 253-266. PM:22714408. PMC: 3430540.</w:t>
      </w:r>
    </w:p>
    <w:p w14:paraId="39D31F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Collet TH, Gussekloo J, Bauer DC, den Elzen WP, Cappola AR, Balmer P, Iervasi G, Asvold BO, Sgarbi JA, Volzke H, Gencer B, Maciel RM, Molinaro S, Bremner A, Luben RN, Maisonneuve P, Cornuz J, Newman AB, Khaw KT, Westendorp RG, Franklyn JA, Vittinghoff E, Walsh JP, Rodondi N. </w:t>
      </w:r>
      <w:r w:rsidRPr="00322787">
        <w:rPr>
          <w:rFonts w:ascii="Arial" w:hAnsi="Arial" w:cs="Arial"/>
          <w:b/>
          <w:bCs/>
          <w:i/>
          <w:iCs/>
          <w:sz w:val="20"/>
          <w:szCs w:val="20"/>
        </w:rPr>
        <w:t>Subclinical hyperthyroidism and the risk of coronary heart disease and mortality</w:t>
      </w:r>
      <w:r w:rsidRPr="00322787">
        <w:rPr>
          <w:rFonts w:ascii="Arial" w:hAnsi="Arial" w:cs="Arial"/>
          <w:b/>
          <w:bCs/>
          <w:sz w:val="20"/>
          <w:szCs w:val="20"/>
        </w:rPr>
        <w:t xml:space="preserve">. </w:t>
      </w:r>
      <w:r w:rsidRPr="00322787">
        <w:rPr>
          <w:rFonts w:ascii="Arial" w:hAnsi="Arial" w:cs="Arial"/>
          <w:sz w:val="20"/>
          <w:szCs w:val="20"/>
        </w:rPr>
        <w:t>Arch.Intern.Med., May 28, 2012. Vol. 172, issue 10, pp. 799-809. PM:22529182. PMC3872478.</w:t>
      </w:r>
    </w:p>
    <w:p w14:paraId="737446D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Crainiceanu C</w:t>
      </w:r>
      <w:r w:rsidR="00406977">
        <w:rPr>
          <w:rFonts w:ascii="Arial" w:hAnsi="Arial" w:cs="Arial"/>
          <w:sz w:val="20"/>
          <w:szCs w:val="20"/>
        </w:rPr>
        <w:t>M, Staicu AM, Ray S, Punjabi N.</w:t>
      </w:r>
      <w:r w:rsidRPr="00322787">
        <w:rPr>
          <w:rFonts w:ascii="Arial" w:hAnsi="Arial" w:cs="Arial"/>
          <w:sz w:val="20"/>
          <w:szCs w:val="20"/>
        </w:rPr>
        <w:t xml:space="preserve"> </w:t>
      </w:r>
      <w:r w:rsidRPr="00322787">
        <w:rPr>
          <w:rFonts w:ascii="Arial" w:hAnsi="Arial" w:cs="Arial"/>
          <w:b/>
          <w:bCs/>
          <w:i/>
          <w:iCs/>
          <w:sz w:val="20"/>
          <w:szCs w:val="20"/>
        </w:rPr>
        <w:t>Bootstrap-based inference on the difference in the means of two correlated functional processes</w:t>
      </w:r>
      <w:r w:rsidR="00406977">
        <w:rPr>
          <w:rFonts w:ascii="Arial" w:hAnsi="Arial" w:cs="Arial"/>
          <w:b/>
          <w:bCs/>
          <w:sz w:val="20"/>
          <w:szCs w:val="20"/>
        </w:rPr>
        <w:t>.</w:t>
      </w:r>
      <w:r w:rsidRPr="00322787">
        <w:rPr>
          <w:rFonts w:ascii="Arial" w:hAnsi="Arial" w:cs="Arial"/>
          <w:sz w:val="20"/>
          <w:szCs w:val="20"/>
        </w:rPr>
        <w:t xml:space="preserve"> Stat.Med., Nov. 20, 2012. Vol. 31, issue 26, pp. 3223-3240. PM:22855258. PMC3966027.</w:t>
      </w:r>
    </w:p>
    <w:p w14:paraId="4ECF332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Dalrymple LS, Katz R, Kestenbaum B, de Boer IH, Fried L, Sarnak MJ, Shlipak MG. </w:t>
      </w:r>
      <w:r w:rsidRPr="00322787">
        <w:rPr>
          <w:rFonts w:ascii="Arial" w:hAnsi="Arial" w:cs="Arial"/>
          <w:b/>
          <w:bCs/>
          <w:i/>
          <w:iCs/>
          <w:sz w:val="20"/>
          <w:szCs w:val="20"/>
        </w:rPr>
        <w:t>The risk of infection-related hospitalization with decreased kidney function</w:t>
      </w:r>
      <w:r w:rsidRPr="00322787">
        <w:rPr>
          <w:rFonts w:ascii="Arial" w:hAnsi="Arial" w:cs="Arial"/>
          <w:b/>
          <w:bCs/>
          <w:sz w:val="20"/>
          <w:szCs w:val="20"/>
        </w:rPr>
        <w:t xml:space="preserve">. </w:t>
      </w:r>
      <w:r w:rsidRPr="00322787">
        <w:rPr>
          <w:rFonts w:ascii="Arial" w:hAnsi="Arial" w:cs="Arial"/>
          <w:sz w:val="20"/>
          <w:szCs w:val="20"/>
        </w:rPr>
        <w:t>Am.J Kidney Dis., Mar., 2012. Vol. 59, issue 3, pp. 356-363. PM:21906862. PMC3288732.</w:t>
      </w:r>
    </w:p>
    <w:p w14:paraId="7DEB034F"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Dastani Z, Hivert MF, Timpson N, Perry JR, Yuan X, Scott RA, Henneman P, Heid IM, Kizer JR, Lyytikainen LP, Fuchsberger C, Tanaka T, Morris AP, Small K, Isaacs A, Beekman M, Coassin S, Lohman K, Qi L, Kanoni S, Pankow JS, Uh HW, Wu Y, Bidulescu A, Rasmussen-Torvik LJ, Greenwood CM, Ladouceur M, Grimsby J, Manning AK, Liu CT, Kooner J, Mooser VE, Vollenweider P, Kapur KA, Chambers J, Wareham NJ, Langenberg C, Frants R, Willems-Vandijk </w:t>
      </w:r>
      <w:r w:rsidRPr="00322787">
        <w:rPr>
          <w:rFonts w:ascii="Arial" w:hAnsi="Arial" w:cs="Arial"/>
          <w:sz w:val="20"/>
          <w:szCs w:val="20"/>
        </w:rPr>
        <w:lastRenderedPageBreak/>
        <w:t>K, Oostra BA, Willems SM, Lamina C, Winkler TW, Psaty BM, Tracy RP, Brody J, Chen I, Viikari J, Kahonen M, Pramstaller PP, Evans DM, St Pourcain B, Sattar N, Wood AR, Bandinelli S, Carlson OD, Egan JM, Bohringer S, van Heemst D, Kedenko L, Kristiansson K, Nuotio ML, Loo BM, Harris T, Garcia M, Kanaya A, Haun M, Klopp N, Wichmann HE, Deloukas P, Katsareli E, Couper DJ, Duncan BB, Kloppenburg M, Adair LS, Borja JB, DIAGRAM+ Consortium, MAGIC Consortium, Investigators GLGC, MuTHER Consortium, Wilson JG, Musani S, Guo X, Johnson T, Semple R, Teslovich TM, Allison MA, Redline S, Buxbaum SG, Mohlke KL, Meulenbelt I, Ballantyne CM, Dedoussis GV, Hu FB, Liu Y, Paulweber B, Spector TD, Slagboom PE, Ferrucci L, Jula A, Perola M, Raitakari O, Florez JC, Salomaa V, Eriksson JG, Frayling TM, Hicks AA, Lehtimaki T, Smith GD, Siscovick DS, Kronenberg F, van Duijn C, Loos RJ, Waterworth DM, Me</w:t>
      </w:r>
      <w:r w:rsidR="00406977">
        <w:rPr>
          <w:rFonts w:ascii="Arial" w:hAnsi="Arial" w:cs="Arial"/>
          <w:sz w:val="20"/>
          <w:szCs w:val="20"/>
        </w:rPr>
        <w:t xml:space="preserve">igs JB, Dupuis J, Richards JB. </w:t>
      </w:r>
      <w:r w:rsidRPr="00322787">
        <w:rPr>
          <w:rFonts w:ascii="Arial" w:hAnsi="Arial" w:cs="Arial"/>
          <w:b/>
          <w:bCs/>
          <w:i/>
          <w:iCs/>
          <w:sz w:val="20"/>
          <w:szCs w:val="20"/>
        </w:rPr>
        <w:t>Novel Loci for adiponectin levels and their influence on type 2 diabetes and metabolic traits: a multi-ethnic meta-analysis of 45,891 individuals</w:t>
      </w:r>
      <w:r w:rsidR="00406977">
        <w:rPr>
          <w:rFonts w:ascii="Arial" w:hAnsi="Arial" w:cs="Arial"/>
          <w:b/>
          <w:bCs/>
          <w:sz w:val="20"/>
          <w:szCs w:val="20"/>
        </w:rPr>
        <w:t>.</w:t>
      </w:r>
      <w:r w:rsidRPr="00322787">
        <w:rPr>
          <w:rFonts w:ascii="Arial" w:hAnsi="Arial" w:cs="Arial"/>
          <w:sz w:val="20"/>
          <w:szCs w:val="20"/>
        </w:rPr>
        <w:t xml:space="preserve"> PLoS Genet., Mar., 2012. Vol. 8, issue 3, pp. e1002607. PM:22479202. PMC3315470.</w:t>
      </w:r>
    </w:p>
    <w:p w14:paraId="3BEAF638" w14:textId="77777777" w:rsidR="00C6321E" w:rsidRPr="00322787" w:rsidRDefault="00716829">
      <w:pPr>
        <w:autoSpaceDE w:val="0"/>
        <w:autoSpaceDN w:val="0"/>
        <w:adjustRightInd w:val="0"/>
        <w:spacing w:after="240" w:line="240" w:lineRule="auto"/>
        <w:rPr>
          <w:rFonts w:ascii="Arial" w:hAnsi="Arial" w:cs="Arial"/>
          <w:sz w:val="20"/>
          <w:szCs w:val="20"/>
        </w:rPr>
      </w:pPr>
      <w:r>
        <w:rPr>
          <w:rFonts w:ascii="Arial" w:hAnsi="Arial" w:cs="Arial"/>
          <w:sz w:val="20"/>
          <w:szCs w:val="20"/>
        </w:rPr>
        <w:t>David</w:t>
      </w:r>
      <w:r w:rsidR="00C6321E" w:rsidRPr="00C6321E">
        <w:rPr>
          <w:rFonts w:ascii="Arial" w:hAnsi="Arial" w:cs="Arial"/>
          <w:sz w:val="20"/>
          <w:szCs w:val="20"/>
        </w:rPr>
        <w:t xml:space="preserve"> SP</w:t>
      </w:r>
      <w:r>
        <w:rPr>
          <w:rFonts w:ascii="Arial" w:hAnsi="Arial" w:cs="Arial"/>
          <w:sz w:val="20"/>
          <w:szCs w:val="20"/>
        </w:rPr>
        <w:t>,</w:t>
      </w:r>
      <w:r w:rsidR="00C6321E" w:rsidRPr="00C6321E">
        <w:rPr>
          <w:rFonts w:ascii="Arial" w:hAnsi="Arial" w:cs="Arial"/>
          <w:sz w:val="20"/>
          <w:szCs w:val="20"/>
        </w:rPr>
        <w:t xml:space="preserve"> Hamidovic A</w:t>
      </w:r>
      <w:r>
        <w:rPr>
          <w:rFonts w:ascii="Arial" w:hAnsi="Arial" w:cs="Arial"/>
          <w:sz w:val="20"/>
          <w:szCs w:val="20"/>
        </w:rPr>
        <w:t>, Chen</w:t>
      </w:r>
      <w:r w:rsidR="00C6321E" w:rsidRPr="00C6321E">
        <w:rPr>
          <w:rFonts w:ascii="Arial" w:hAnsi="Arial" w:cs="Arial"/>
          <w:sz w:val="20"/>
          <w:szCs w:val="20"/>
        </w:rPr>
        <w:t xml:space="preserve"> GK</w:t>
      </w:r>
      <w:r>
        <w:rPr>
          <w:rFonts w:ascii="Arial" w:hAnsi="Arial" w:cs="Arial"/>
          <w:sz w:val="20"/>
          <w:szCs w:val="20"/>
        </w:rPr>
        <w:t>, Bergen</w:t>
      </w:r>
      <w:r w:rsidR="00C6321E" w:rsidRPr="00C6321E">
        <w:rPr>
          <w:rFonts w:ascii="Arial" w:hAnsi="Arial" w:cs="Arial"/>
          <w:sz w:val="20"/>
          <w:szCs w:val="20"/>
        </w:rPr>
        <w:t xml:space="preserve"> AW</w:t>
      </w:r>
      <w:r>
        <w:rPr>
          <w:rFonts w:ascii="Arial" w:hAnsi="Arial" w:cs="Arial"/>
          <w:sz w:val="20"/>
          <w:szCs w:val="20"/>
        </w:rPr>
        <w:t>,</w:t>
      </w:r>
      <w:r w:rsidR="00C6321E" w:rsidRPr="00C6321E">
        <w:rPr>
          <w:rFonts w:ascii="Arial" w:hAnsi="Arial" w:cs="Arial"/>
          <w:sz w:val="20"/>
          <w:szCs w:val="20"/>
        </w:rPr>
        <w:t xml:space="preserve"> Wessel J</w:t>
      </w:r>
      <w:r>
        <w:rPr>
          <w:rFonts w:ascii="Arial" w:hAnsi="Arial" w:cs="Arial"/>
          <w:sz w:val="20"/>
          <w:szCs w:val="20"/>
        </w:rPr>
        <w:t>,</w:t>
      </w:r>
      <w:r w:rsidR="00C6321E" w:rsidRPr="00C6321E">
        <w:rPr>
          <w:rFonts w:ascii="Arial" w:hAnsi="Arial" w:cs="Arial"/>
          <w:sz w:val="20"/>
          <w:szCs w:val="20"/>
        </w:rPr>
        <w:t xml:space="preserve"> Kasberger JL</w:t>
      </w:r>
      <w:r>
        <w:rPr>
          <w:rFonts w:ascii="Arial" w:hAnsi="Arial" w:cs="Arial"/>
          <w:sz w:val="20"/>
          <w:szCs w:val="20"/>
        </w:rPr>
        <w:t>,</w:t>
      </w:r>
      <w:r w:rsidR="00C6321E" w:rsidRPr="00C6321E">
        <w:rPr>
          <w:rFonts w:ascii="Arial" w:hAnsi="Arial" w:cs="Arial"/>
          <w:sz w:val="20"/>
          <w:szCs w:val="20"/>
        </w:rPr>
        <w:t xml:space="preserve"> Brown WM</w:t>
      </w:r>
      <w:r>
        <w:rPr>
          <w:rFonts w:ascii="Arial" w:hAnsi="Arial" w:cs="Arial"/>
          <w:sz w:val="20"/>
          <w:szCs w:val="20"/>
        </w:rPr>
        <w:t>,</w:t>
      </w:r>
      <w:r w:rsidR="00C6321E" w:rsidRPr="00C6321E">
        <w:rPr>
          <w:rFonts w:ascii="Arial" w:hAnsi="Arial" w:cs="Arial"/>
          <w:sz w:val="20"/>
          <w:szCs w:val="20"/>
        </w:rPr>
        <w:t xml:space="preserve"> Petruzella S</w:t>
      </w:r>
      <w:r>
        <w:rPr>
          <w:rFonts w:ascii="Arial" w:hAnsi="Arial" w:cs="Arial"/>
          <w:sz w:val="20"/>
          <w:szCs w:val="20"/>
        </w:rPr>
        <w:t>,</w:t>
      </w:r>
      <w:r w:rsidR="00C6321E" w:rsidRPr="00C6321E">
        <w:rPr>
          <w:rFonts w:ascii="Arial" w:hAnsi="Arial" w:cs="Arial"/>
          <w:sz w:val="20"/>
          <w:szCs w:val="20"/>
        </w:rPr>
        <w:t xml:space="preserve"> Thacker EL</w:t>
      </w:r>
      <w:r>
        <w:rPr>
          <w:rFonts w:ascii="Arial" w:hAnsi="Arial" w:cs="Arial"/>
          <w:sz w:val="20"/>
          <w:szCs w:val="20"/>
        </w:rPr>
        <w:t>, Kim</w:t>
      </w:r>
      <w:r w:rsidR="00C6321E" w:rsidRPr="00C6321E">
        <w:rPr>
          <w:rFonts w:ascii="Arial" w:hAnsi="Arial" w:cs="Arial"/>
          <w:sz w:val="20"/>
          <w:szCs w:val="20"/>
        </w:rPr>
        <w:t xml:space="preserve"> Y</w:t>
      </w:r>
      <w:r>
        <w:rPr>
          <w:rFonts w:ascii="Arial" w:hAnsi="Arial" w:cs="Arial"/>
          <w:sz w:val="20"/>
          <w:szCs w:val="20"/>
        </w:rPr>
        <w:t>,</w:t>
      </w:r>
      <w:r w:rsidR="00C6321E" w:rsidRPr="00C6321E">
        <w:rPr>
          <w:rFonts w:ascii="Arial" w:hAnsi="Arial" w:cs="Arial"/>
          <w:sz w:val="20"/>
          <w:szCs w:val="20"/>
        </w:rPr>
        <w:t xml:space="preserve"> Nalls MA</w:t>
      </w:r>
      <w:r>
        <w:rPr>
          <w:rFonts w:ascii="Arial" w:hAnsi="Arial" w:cs="Arial"/>
          <w:sz w:val="20"/>
          <w:szCs w:val="20"/>
        </w:rPr>
        <w:t>,</w:t>
      </w:r>
      <w:r w:rsidR="00C6321E" w:rsidRPr="00C6321E">
        <w:rPr>
          <w:rFonts w:ascii="Arial" w:hAnsi="Arial" w:cs="Arial"/>
          <w:sz w:val="20"/>
          <w:szCs w:val="20"/>
        </w:rPr>
        <w:t xml:space="preserve"> Tranah GJ</w:t>
      </w:r>
      <w:r>
        <w:rPr>
          <w:rFonts w:ascii="Arial" w:hAnsi="Arial" w:cs="Arial"/>
          <w:sz w:val="20"/>
          <w:szCs w:val="20"/>
        </w:rPr>
        <w:t>,</w:t>
      </w:r>
      <w:r w:rsidR="00C6321E" w:rsidRPr="00C6321E">
        <w:rPr>
          <w:rFonts w:ascii="Arial" w:hAnsi="Arial" w:cs="Arial"/>
          <w:sz w:val="20"/>
          <w:szCs w:val="20"/>
        </w:rPr>
        <w:t xml:space="preserve"> Sung YJ</w:t>
      </w:r>
      <w:r>
        <w:rPr>
          <w:rFonts w:ascii="Arial" w:hAnsi="Arial" w:cs="Arial"/>
          <w:sz w:val="20"/>
          <w:szCs w:val="20"/>
        </w:rPr>
        <w:t>,</w:t>
      </w:r>
      <w:r w:rsidR="00C6321E" w:rsidRPr="00C6321E">
        <w:rPr>
          <w:rFonts w:ascii="Arial" w:hAnsi="Arial" w:cs="Arial"/>
          <w:sz w:val="20"/>
          <w:szCs w:val="20"/>
        </w:rPr>
        <w:t xml:space="preserve"> Ambrosone CB</w:t>
      </w:r>
      <w:r>
        <w:rPr>
          <w:rFonts w:ascii="Arial" w:hAnsi="Arial" w:cs="Arial"/>
          <w:sz w:val="20"/>
          <w:szCs w:val="20"/>
        </w:rPr>
        <w:t>,</w:t>
      </w:r>
      <w:r w:rsidR="00C6321E" w:rsidRPr="00C6321E">
        <w:rPr>
          <w:rFonts w:ascii="Arial" w:hAnsi="Arial" w:cs="Arial"/>
          <w:sz w:val="20"/>
          <w:szCs w:val="20"/>
        </w:rPr>
        <w:t xml:space="preserve"> Arnett D</w:t>
      </w:r>
      <w:r>
        <w:rPr>
          <w:rFonts w:ascii="Arial" w:hAnsi="Arial" w:cs="Arial"/>
          <w:sz w:val="20"/>
          <w:szCs w:val="20"/>
        </w:rPr>
        <w:t>,</w:t>
      </w:r>
      <w:r w:rsidR="00C6321E" w:rsidRPr="00C6321E">
        <w:rPr>
          <w:rFonts w:ascii="Arial" w:hAnsi="Arial" w:cs="Arial"/>
          <w:sz w:val="20"/>
          <w:szCs w:val="20"/>
        </w:rPr>
        <w:t xml:space="preserve"> Bandera EV</w:t>
      </w:r>
      <w:r>
        <w:rPr>
          <w:rFonts w:ascii="Arial" w:hAnsi="Arial" w:cs="Arial"/>
          <w:sz w:val="20"/>
          <w:szCs w:val="20"/>
        </w:rPr>
        <w:t>, Becker</w:t>
      </w:r>
      <w:r w:rsidR="00C6321E" w:rsidRPr="00C6321E">
        <w:rPr>
          <w:rFonts w:ascii="Arial" w:hAnsi="Arial" w:cs="Arial"/>
          <w:sz w:val="20"/>
          <w:szCs w:val="20"/>
        </w:rPr>
        <w:t xml:space="preserve"> DM</w:t>
      </w:r>
      <w:r w:rsidR="00406977">
        <w:rPr>
          <w:rFonts w:ascii="Arial" w:hAnsi="Arial" w:cs="Arial"/>
          <w:sz w:val="20"/>
          <w:szCs w:val="20"/>
        </w:rPr>
        <w:t>,</w:t>
      </w:r>
      <w:r w:rsidR="00C6321E" w:rsidRPr="00C6321E">
        <w:rPr>
          <w:rFonts w:ascii="Arial" w:hAnsi="Arial" w:cs="Arial"/>
          <w:sz w:val="20"/>
          <w:szCs w:val="20"/>
        </w:rPr>
        <w:t xml:space="preserve"> Becker L</w:t>
      </w:r>
      <w:r w:rsidR="00406977">
        <w:rPr>
          <w:rFonts w:ascii="Arial" w:hAnsi="Arial" w:cs="Arial"/>
          <w:sz w:val="20"/>
          <w:szCs w:val="20"/>
        </w:rPr>
        <w:t>,</w:t>
      </w:r>
      <w:r w:rsidR="00C6321E" w:rsidRPr="00C6321E">
        <w:rPr>
          <w:rFonts w:ascii="Arial" w:hAnsi="Arial" w:cs="Arial"/>
          <w:sz w:val="20"/>
          <w:szCs w:val="20"/>
        </w:rPr>
        <w:t xml:space="preserve"> Berndt SI</w:t>
      </w:r>
      <w:r w:rsidR="00406977">
        <w:rPr>
          <w:rFonts w:ascii="Arial" w:hAnsi="Arial" w:cs="Arial"/>
          <w:sz w:val="20"/>
          <w:szCs w:val="20"/>
        </w:rPr>
        <w:t>,</w:t>
      </w:r>
      <w:r w:rsidR="00C6321E" w:rsidRPr="00C6321E">
        <w:rPr>
          <w:rFonts w:ascii="Arial" w:hAnsi="Arial" w:cs="Arial"/>
          <w:sz w:val="20"/>
          <w:szCs w:val="20"/>
        </w:rPr>
        <w:t xml:space="preserve"> Bernstein L</w:t>
      </w:r>
      <w:r w:rsidR="00406977">
        <w:rPr>
          <w:rFonts w:ascii="Arial" w:hAnsi="Arial" w:cs="Arial"/>
          <w:sz w:val="20"/>
          <w:szCs w:val="20"/>
        </w:rPr>
        <w:t>,</w:t>
      </w:r>
      <w:r w:rsidR="00C6321E" w:rsidRPr="00C6321E">
        <w:rPr>
          <w:rFonts w:ascii="Arial" w:hAnsi="Arial" w:cs="Arial"/>
          <w:sz w:val="20"/>
          <w:szCs w:val="20"/>
        </w:rPr>
        <w:t xml:space="preserve"> Blot WJ</w:t>
      </w:r>
      <w:r w:rsidR="00406977">
        <w:rPr>
          <w:rFonts w:ascii="Arial" w:hAnsi="Arial" w:cs="Arial"/>
          <w:sz w:val="20"/>
          <w:szCs w:val="20"/>
        </w:rPr>
        <w:t>,</w:t>
      </w:r>
      <w:r w:rsidR="00C6321E" w:rsidRPr="00C6321E">
        <w:rPr>
          <w:rFonts w:ascii="Arial" w:hAnsi="Arial" w:cs="Arial"/>
          <w:sz w:val="20"/>
          <w:szCs w:val="20"/>
        </w:rPr>
        <w:t xml:space="preserve"> Broeckel U</w:t>
      </w:r>
      <w:r w:rsidR="00406977">
        <w:rPr>
          <w:rFonts w:ascii="Arial" w:hAnsi="Arial" w:cs="Arial"/>
          <w:sz w:val="20"/>
          <w:szCs w:val="20"/>
        </w:rPr>
        <w:t>, Buxbaum</w:t>
      </w:r>
      <w:r w:rsidR="00C6321E" w:rsidRPr="00C6321E">
        <w:rPr>
          <w:rFonts w:ascii="Arial" w:hAnsi="Arial" w:cs="Arial"/>
          <w:sz w:val="20"/>
          <w:szCs w:val="20"/>
        </w:rPr>
        <w:t xml:space="preserve"> </w:t>
      </w:r>
      <w:r w:rsidR="00406977">
        <w:rPr>
          <w:rFonts w:ascii="Arial" w:hAnsi="Arial" w:cs="Arial"/>
          <w:sz w:val="20"/>
          <w:szCs w:val="20"/>
        </w:rPr>
        <w:t>S</w:t>
      </w:r>
      <w:r w:rsidR="00C6321E" w:rsidRPr="00C6321E">
        <w:rPr>
          <w:rFonts w:ascii="Arial" w:hAnsi="Arial" w:cs="Arial"/>
          <w:sz w:val="20"/>
          <w:szCs w:val="20"/>
        </w:rPr>
        <w:t>G</w:t>
      </w:r>
      <w:r w:rsidR="00406977">
        <w:rPr>
          <w:rFonts w:ascii="Arial" w:hAnsi="Arial" w:cs="Arial"/>
          <w:sz w:val="20"/>
          <w:szCs w:val="20"/>
        </w:rPr>
        <w:t>,</w:t>
      </w:r>
      <w:r w:rsidR="00C6321E" w:rsidRPr="00C6321E">
        <w:rPr>
          <w:rFonts w:ascii="Arial" w:hAnsi="Arial" w:cs="Arial"/>
          <w:sz w:val="20"/>
          <w:szCs w:val="20"/>
        </w:rPr>
        <w:t xml:space="preserve"> Caporaso N</w:t>
      </w:r>
      <w:r w:rsidR="00406977">
        <w:rPr>
          <w:rFonts w:ascii="Arial" w:hAnsi="Arial" w:cs="Arial"/>
          <w:sz w:val="20"/>
          <w:szCs w:val="20"/>
        </w:rPr>
        <w:t>,</w:t>
      </w:r>
      <w:r w:rsidR="00C6321E" w:rsidRPr="00C6321E">
        <w:rPr>
          <w:rFonts w:ascii="Arial" w:hAnsi="Arial" w:cs="Arial"/>
          <w:sz w:val="20"/>
          <w:szCs w:val="20"/>
        </w:rPr>
        <w:t xml:space="preserve"> Casey G</w:t>
      </w:r>
      <w:r w:rsidR="00406977">
        <w:rPr>
          <w:rFonts w:ascii="Arial" w:hAnsi="Arial" w:cs="Arial"/>
          <w:sz w:val="20"/>
          <w:szCs w:val="20"/>
        </w:rPr>
        <w:t>, Chanock</w:t>
      </w:r>
      <w:r w:rsidR="00C6321E" w:rsidRPr="00C6321E">
        <w:rPr>
          <w:rFonts w:ascii="Arial" w:hAnsi="Arial" w:cs="Arial"/>
          <w:sz w:val="20"/>
          <w:szCs w:val="20"/>
        </w:rPr>
        <w:t xml:space="preserve"> SJ</w:t>
      </w:r>
      <w:r w:rsidR="00406977">
        <w:rPr>
          <w:rFonts w:ascii="Arial" w:hAnsi="Arial" w:cs="Arial"/>
          <w:sz w:val="20"/>
          <w:szCs w:val="20"/>
        </w:rPr>
        <w:t>,</w:t>
      </w:r>
      <w:r w:rsidR="00C6321E" w:rsidRPr="00C6321E">
        <w:rPr>
          <w:rFonts w:ascii="Arial" w:hAnsi="Arial" w:cs="Arial"/>
          <w:sz w:val="20"/>
          <w:szCs w:val="20"/>
        </w:rPr>
        <w:t xml:space="preserve"> Deming SL</w:t>
      </w:r>
      <w:r w:rsidR="00406977">
        <w:rPr>
          <w:rFonts w:ascii="Arial" w:hAnsi="Arial" w:cs="Arial"/>
          <w:sz w:val="20"/>
          <w:szCs w:val="20"/>
        </w:rPr>
        <w:t>,</w:t>
      </w:r>
      <w:r w:rsidR="00C6321E" w:rsidRPr="00C6321E">
        <w:rPr>
          <w:rFonts w:ascii="Arial" w:hAnsi="Arial" w:cs="Arial"/>
          <w:sz w:val="20"/>
          <w:szCs w:val="20"/>
        </w:rPr>
        <w:t xml:space="preserve"> Diver WR</w:t>
      </w:r>
      <w:r w:rsidR="00406977">
        <w:rPr>
          <w:rFonts w:ascii="Arial" w:hAnsi="Arial" w:cs="Arial"/>
          <w:sz w:val="20"/>
          <w:szCs w:val="20"/>
        </w:rPr>
        <w:t>,</w:t>
      </w:r>
      <w:r w:rsidR="00C6321E" w:rsidRPr="00C6321E">
        <w:rPr>
          <w:rFonts w:ascii="Arial" w:hAnsi="Arial" w:cs="Arial"/>
          <w:sz w:val="20"/>
          <w:szCs w:val="20"/>
        </w:rPr>
        <w:t xml:space="preserve"> Eaton CB</w:t>
      </w:r>
      <w:r w:rsidR="00406977">
        <w:rPr>
          <w:rFonts w:ascii="Arial" w:hAnsi="Arial" w:cs="Arial"/>
          <w:sz w:val="20"/>
          <w:szCs w:val="20"/>
        </w:rPr>
        <w:t>,</w:t>
      </w:r>
      <w:r w:rsidR="00C6321E" w:rsidRPr="00C6321E">
        <w:rPr>
          <w:rFonts w:ascii="Arial" w:hAnsi="Arial" w:cs="Arial"/>
          <w:sz w:val="20"/>
          <w:szCs w:val="20"/>
        </w:rPr>
        <w:t xml:space="preserve"> Evans DS</w:t>
      </w:r>
      <w:r w:rsidR="00406977">
        <w:rPr>
          <w:rFonts w:ascii="Arial" w:hAnsi="Arial" w:cs="Arial"/>
          <w:sz w:val="20"/>
          <w:szCs w:val="20"/>
        </w:rPr>
        <w:t>,</w:t>
      </w:r>
      <w:r w:rsidR="00C6321E" w:rsidRPr="00C6321E">
        <w:rPr>
          <w:rFonts w:ascii="Arial" w:hAnsi="Arial" w:cs="Arial"/>
          <w:sz w:val="20"/>
          <w:szCs w:val="20"/>
        </w:rPr>
        <w:t xml:space="preserve"> Evans MK</w:t>
      </w:r>
      <w:r w:rsidR="00406977">
        <w:rPr>
          <w:rFonts w:ascii="Arial" w:hAnsi="Arial" w:cs="Arial"/>
          <w:sz w:val="20"/>
          <w:szCs w:val="20"/>
        </w:rPr>
        <w:t>,</w:t>
      </w:r>
      <w:r w:rsidR="00C6321E" w:rsidRPr="00C6321E">
        <w:rPr>
          <w:rFonts w:ascii="Arial" w:hAnsi="Arial" w:cs="Arial"/>
          <w:sz w:val="20"/>
          <w:szCs w:val="20"/>
        </w:rPr>
        <w:t xml:space="preserve"> Fornage M</w:t>
      </w:r>
      <w:r w:rsidR="00406977">
        <w:rPr>
          <w:rFonts w:ascii="Arial" w:hAnsi="Arial" w:cs="Arial"/>
          <w:sz w:val="20"/>
          <w:szCs w:val="20"/>
        </w:rPr>
        <w:t>,</w:t>
      </w:r>
      <w:r w:rsidR="00C6321E" w:rsidRPr="00C6321E">
        <w:rPr>
          <w:rFonts w:ascii="Arial" w:hAnsi="Arial" w:cs="Arial"/>
          <w:sz w:val="20"/>
          <w:szCs w:val="20"/>
        </w:rPr>
        <w:t xml:space="preserve"> Franceschini N</w:t>
      </w:r>
      <w:r w:rsidR="00406977">
        <w:rPr>
          <w:rFonts w:ascii="Arial" w:hAnsi="Arial" w:cs="Arial"/>
          <w:sz w:val="20"/>
          <w:szCs w:val="20"/>
        </w:rPr>
        <w:t>,</w:t>
      </w:r>
      <w:r w:rsidR="00C6321E" w:rsidRPr="00C6321E">
        <w:rPr>
          <w:rFonts w:ascii="Arial" w:hAnsi="Arial" w:cs="Arial"/>
          <w:sz w:val="20"/>
          <w:szCs w:val="20"/>
        </w:rPr>
        <w:t xml:space="preserve"> Harris TB</w:t>
      </w:r>
      <w:r w:rsidR="00406977">
        <w:rPr>
          <w:rFonts w:ascii="Arial" w:hAnsi="Arial" w:cs="Arial"/>
          <w:sz w:val="20"/>
          <w:szCs w:val="20"/>
        </w:rPr>
        <w:t>,</w:t>
      </w:r>
      <w:r w:rsidR="00C6321E" w:rsidRPr="00C6321E">
        <w:rPr>
          <w:rFonts w:ascii="Arial" w:hAnsi="Arial" w:cs="Arial"/>
          <w:sz w:val="20"/>
          <w:szCs w:val="20"/>
        </w:rPr>
        <w:t xml:space="preserve"> Henderson BE</w:t>
      </w:r>
      <w:r w:rsidR="00406977">
        <w:rPr>
          <w:rFonts w:ascii="Arial" w:hAnsi="Arial" w:cs="Arial"/>
          <w:sz w:val="20"/>
          <w:szCs w:val="20"/>
        </w:rPr>
        <w:t>,</w:t>
      </w:r>
      <w:r w:rsidR="00C6321E" w:rsidRPr="00C6321E">
        <w:rPr>
          <w:rFonts w:ascii="Arial" w:hAnsi="Arial" w:cs="Arial"/>
          <w:sz w:val="20"/>
          <w:szCs w:val="20"/>
        </w:rPr>
        <w:t xml:space="preserve"> Hernandez DG</w:t>
      </w:r>
      <w:r w:rsidR="00406977">
        <w:rPr>
          <w:rFonts w:ascii="Arial" w:hAnsi="Arial" w:cs="Arial"/>
          <w:sz w:val="20"/>
          <w:szCs w:val="20"/>
        </w:rPr>
        <w:t>,</w:t>
      </w:r>
      <w:r w:rsidR="00C6321E" w:rsidRPr="00C6321E">
        <w:rPr>
          <w:rFonts w:ascii="Arial" w:hAnsi="Arial" w:cs="Arial"/>
          <w:sz w:val="20"/>
          <w:szCs w:val="20"/>
        </w:rPr>
        <w:t xml:space="preserve"> Hitsman B</w:t>
      </w:r>
      <w:r w:rsidR="00406977">
        <w:rPr>
          <w:rFonts w:ascii="Arial" w:hAnsi="Arial" w:cs="Arial"/>
          <w:sz w:val="20"/>
          <w:szCs w:val="20"/>
        </w:rPr>
        <w:t>, Hu</w:t>
      </w:r>
      <w:r w:rsidR="00C6321E" w:rsidRPr="00C6321E">
        <w:rPr>
          <w:rFonts w:ascii="Arial" w:hAnsi="Arial" w:cs="Arial"/>
          <w:sz w:val="20"/>
          <w:szCs w:val="20"/>
        </w:rPr>
        <w:t xml:space="preserve"> JJ</w:t>
      </w:r>
      <w:r w:rsidR="00406977">
        <w:rPr>
          <w:rFonts w:ascii="Arial" w:hAnsi="Arial" w:cs="Arial"/>
          <w:sz w:val="20"/>
          <w:szCs w:val="20"/>
        </w:rPr>
        <w:t>,</w:t>
      </w:r>
      <w:r w:rsidR="00C6321E" w:rsidRPr="00C6321E">
        <w:rPr>
          <w:rFonts w:ascii="Arial" w:hAnsi="Arial" w:cs="Arial"/>
          <w:sz w:val="20"/>
          <w:szCs w:val="20"/>
        </w:rPr>
        <w:t xml:space="preserve"> Hunt SC</w:t>
      </w:r>
      <w:r w:rsidR="00406977">
        <w:rPr>
          <w:rFonts w:ascii="Arial" w:hAnsi="Arial" w:cs="Arial"/>
          <w:sz w:val="20"/>
          <w:szCs w:val="20"/>
        </w:rPr>
        <w:t>,</w:t>
      </w:r>
      <w:r w:rsidR="00C6321E" w:rsidRPr="00C6321E">
        <w:rPr>
          <w:rFonts w:ascii="Arial" w:hAnsi="Arial" w:cs="Arial"/>
          <w:sz w:val="20"/>
          <w:szCs w:val="20"/>
        </w:rPr>
        <w:t xml:space="preserve"> Ingles SA</w:t>
      </w:r>
      <w:r w:rsidR="00406977">
        <w:rPr>
          <w:rFonts w:ascii="Arial" w:hAnsi="Arial" w:cs="Arial"/>
          <w:sz w:val="20"/>
          <w:szCs w:val="20"/>
        </w:rPr>
        <w:t>,</w:t>
      </w:r>
      <w:r w:rsidR="00C6321E" w:rsidRPr="00C6321E">
        <w:rPr>
          <w:rFonts w:ascii="Arial" w:hAnsi="Arial" w:cs="Arial"/>
          <w:sz w:val="20"/>
          <w:szCs w:val="20"/>
        </w:rPr>
        <w:t xml:space="preserve"> John EM</w:t>
      </w:r>
      <w:r w:rsidR="00406977">
        <w:rPr>
          <w:rFonts w:ascii="Arial" w:hAnsi="Arial" w:cs="Arial"/>
          <w:sz w:val="20"/>
          <w:szCs w:val="20"/>
        </w:rPr>
        <w:t>,</w:t>
      </w:r>
      <w:r w:rsidR="00C6321E" w:rsidRPr="00C6321E">
        <w:rPr>
          <w:rFonts w:ascii="Arial" w:hAnsi="Arial" w:cs="Arial"/>
          <w:sz w:val="20"/>
          <w:szCs w:val="20"/>
        </w:rPr>
        <w:t xml:space="preserve"> Kittles R</w:t>
      </w:r>
      <w:r w:rsidR="00406977">
        <w:rPr>
          <w:rFonts w:ascii="Arial" w:hAnsi="Arial" w:cs="Arial"/>
          <w:sz w:val="20"/>
          <w:szCs w:val="20"/>
        </w:rPr>
        <w:t>,</w:t>
      </w:r>
      <w:r w:rsidR="00C6321E" w:rsidRPr="00C6321E">
        <w:rPr>
          <w:rFonts w:ascii="Arial" w:hAnsi="Arial" w:cs="Arial"/>
          <w:sz w:val="20"/>
          <w:szCs w:val="20"/>
        </w:rPr>
        <w:t xml:space="preserve"> Kolb S</w:t>
      </w:r>
      <w:r w:rsidR="00406977">
        <w:rPr>
          <w:rFonts w:ascii="Arial" w:hAnsi="Arial" w:cs="Arial"/>
          <w:sz w:val="20"/>
          <w:szCs w:val="20"/>
        </w:rPr>
        <w:t>,</w:t>
      </w:r>
      <w:r w:rsidR="00C6321E" w:rsidRPr="00C6321E">
        <w:rPr>
          <w:rFonts w:ascii="Arial" w:hAnsi="Arial" w:cs="Arial"/>
          <w:sz w:val="20"/>
          <w:szCs w:val="20"/>
        </w:rPr>
        <w:t xml:space="preserve"> Kolonel LN</w:t>
      </w:r>
      <w:r w:rsidR="00406977">
        <w:rPr>
          <w:rFonts w:ascii="Arial" w:hAnsi="Arial" w:cs="Arial"/>
          <w:sz w:val="20"/>
          <w:szCs w:val="20"/>
        </w:rPr>
        <w:t>, Le Marchand</w:t>
      </w:r>
      <w:r w:rsidR="00C6321E" w:rsidRPr="00C6321E">
        <w:rPr>
          <w:rFonts w:ascii="Arial" w:hAnsi="Arial" w:cs="Arial"/>
          <w:sz w:val="20"/>
          <w:szCs w:val="20"/>
        </w:rPr>
        <w:t xml:space="preserve"> L</w:t>
      </w:r>
      <w:r w:rsidR="00406977">
        <w:rPr>
          <w:rFonts w:ascii="Arial" w:hAnsi="Arial" w:cs="Arial"/>
          <w:sz w:val="20"/>
          <w:szCs w:val="20"/>
        </w:rPr>
        <w:t>,</w:t>
      </w:r>
      <w:r w:rsidR="00C6321E" w:rsidRPr="00C6321E">
        <w:rPr>
          <w:rFonts w:ascii="Arial" w:hAnsi="Arial" w:cs="Arial"/>
          <w:sz w:val="20"/>
          <w:szCs w:val="20"/>
        </w:rPr>
        <w:t xml:space="preserve"> Liu Y</w:t>
      </w:r>
      <w:r w:rsidR="00406977">
        <w:rPr>
          <w:rFonts w:ascii="Arial" w:hAnsi="Arial" w:cs="Arial"/>
          <w:sz w:val="20"/>
          <w:szCs w:val="20"/>
        </w:rPr>
        <w:t>,</w:t>
      </w:r>
      <w:r w:rsidR="00C6321E" w:rsidRPr="00C6321E">
        <w:rPr>
          <w:rFonts w:ascii="Arial" w:hAnsi="Arial" w:cs="Arial"/>
          <w:sz w:val="20"/>
          <w:szCs w:val="20"/>
        </w:rPr>
        <w:t xml:space="preserve"> Lohman KK</w:t>
      </w:r>
      <w:r w:rsidR="00406977">
        <w:rPr>
          <w:rFonts w:ascii="Arial" w:hAnsi="Arial" w:cs="Arial"/>
          <w:sz w:val="20"/>
          <w:szCs w:val="20"/>
        </w:rPr>
        <w:t>,</w:t>
      </w:r>
      <w:r w:rsidR="00C6321E" w:rsidRPr="00C6321E">
        <w:rPr>
          <w:rFonts w:ascii="Arial" w:hAnsi="Arial" w:cs="Arial"/>
          <w:sz w:val="20"/>
          <w:szCs w:val="20"/>
        </w:rPr>
        <w:t xml:space="preserve"> McKnight B</w:t>
      </w:r>
      <w:r w:rsidR="00406977">
        <w:rPr>
          <w:rFonts w:ascii="Arial" w:hAnsi="Arial" w:cs="Arial"/>
          <w:sz w:val="20"/>
          <w:szCs w:val="20"/>
        </w:rPr>
        <w:t>,</w:t>
      </w:r>
      <w:r w:rsidR="00C6321E" w:rsidRPr="00C6321E">
        <w:rPr>
          <w:rFonts w:ascii="Arial" w:hAnsi="Arial" w:cs="Arial"/>
          <w:sz w:val="20"/>
          <w:szCs w:val="20"/>
        </w:rPr>
        <w:t xml:space="preserve"> Millikan RC</w:t>
      </w:r>
      <w:r w:rsidR="00406977">
        <w:rPr>
          <w:rFonts w:ascii="Arial" w:hAnsi="Arial" w:cs="Arial"/>
          <w:sz w:val="20"/>
          <w:szCs w:val="20"/>
        </w:rPr>
        <w:t>,</w:t>
      </w:r>
      <w:r w:rsidR="00C6321E" w:rsidRPr="00C6321E">
        <w:rPr>
          <w:rFonts w:ascii="Arial" w:hAnsi="Arial" w:cs="Arial"/>
          <w:sz w:val="20"/>
          <w:szCs w:val="20"/>
        </w:rPr>
        <w:t xml:space="preserve"> Murphy A</w:t>
      </w:r>
      <w:r w:rsidR="00406977">
        <w:rPr>
          <w:rFonts w:ascii="Arial" w:hAnsi="Arial" w:cs="Arial"/>
          <w:sz w:val="20"/>
          <w:szCs w:val="20"/>
        </w:rPr>
        <w:t>,</w:t>
      </w:r>
      <w:r w:rsidR="00C6321E" w:rsidRPr="00C6321E">
        <w:rPr>
          <w:rFonts w:ascii="Arial" w:hAnsi="Arial" w:cs="Arial"/>
          <w:sz w:val="20"/>
          <w:szCs w:val="20"/>
        </w:rPr>
        <w:t xml:space="preserve"> Neslund-Dudas C</w:t>
      </w:r>
      <w:r w:rsidR="00406977">
        <w:rPr>
          <w:rFonts w:ascii="Arial" w:hAnsi="Arial" w:cs="Arial"/>
          <w:sz w:val="20"/>
          <w:szCs w:val="20"/>
        </w:rPr>
        <w:t>,</w:t>
      </w:r>
      <w:r w:rsidR="00C6321E" w:rsidRPr="00C6321E">
        <w:rPr>
          <w:rFonts w:ascii="Arial" w:hAnsi="Arial" w:cs="Arial"/>
          <w:sz w:val="20"/>
          <w:szCs w:val="20"/>
        </w:rPr>
        <w:t xml:space="preserve"> Nyante S</w:t>
      </w:r>
      <w:r w:rsidR="00406977">
        <w:rPr>
          <w:rFonts w:ascii="Arial" w:hAnsi="Arial" w:cs="Arial"/>
          <w:sz w:val="20"/>
          <w:szCs w:val="20"/>
        </w:rPr>
        <w:t>,</w:t>
      </w:r>
      <w:r w:rsidR="00C6321E" w:rsidRPr="00C6321E">
        <w:rPr>
          <w:rFonts w:ascii="Arial" w:hAnsi="Arial" w:cs="Arial"/>
          <w:sz w:val="20"/>
          <w:szCs w:val="20"/>
        </w:rPr>
        <w:t xml:space="preserve"> Press M</w:t>
      </w:r>
      <w:r w:rsidR="00406977">
        <w:rPr>
          <w:rFonts w:ascii="Arial" w:hAnsi="Arial" w:cs="Arial"/>
          <w:sz w:val="20"/>
          <w:szCs w:val="20"/>
        </w:rPr>
        <w:t>,</w:t>
      </w:r>
      <w:r w:rsidR="00C6321E" w:rsidRPr="00C6321E">
        <w:rPr>
          <w:rFonts w:ascii="Arial" w:hAnsi="Arial" w:cs="Arial"/>
          <w:sz w:val="20"/>
          <w:szCs w:val="20"/>
        </w:rPr>
        <w:t xml:space="preserve"> Psaty BM</w:t>
      </w:r>
      <w:r w:rsidR="00406977">
        <w:rPr>
          <w:rFonts w:ascii="Arial" w:hAnsi="Arial" w:cs="Arial"/>
          <w:sz w:val="20"/>
          <w:szCs w:val="20"/>
        </w:rPr>
        <w:t>,</w:t>
      </w:r>
      <w:r w:rsidR="00C6321E" w:rsidRPr="00C6321E">
        <w:rPr>
          <w:rFonts w:ascii="Arial" w:hAnsi="Arial" w:cs="Arial"/>
          <w:sz w:val="20"/>
          <w:szCs w:val="20"/>
        </w:rPr>
        <w:t xml:space="preserve"> Rao DC</w:t>
      </w:r>
      <w:r w:rsidR="00406977">
        <w:rPr>
          <w:rFonts w:ascii="Arial" w:hAnsi="Arial" w:cs="Arial"/>
          <w:sz w:val="20"/>
          <w:szCs w:val="20"/>
        </w:rPr>
        <w:t>,</w:t>
      </w:r>
      <w:r w:rsidR="00C6321E" w:rsidRPr="00C6321E">
        <w:rPr>
          <w:rFonts w:ascii="Arial" w:hAnsi="Arial" w:cs="Arial"/>
          <w:sz w:val="20"/>
          <w:szCs w:val="20"/>
        </w:rPr>
        <w:t xml:space="preserve"> Redline S</w:t>
      </w:r>
      <w:r w:rsidR="00406977">
        <w:rPr>
          <w:rFonts w:ascii="Arial" w:hAnsi="Arial" w:cs="Arial"/>
          <w:sz w:val="20"/>
          <w:szCs w:val="20"/>
        </w:rPr>
        <w:t>,</w:t>
      </w:r>
      <w:r w:rsidR="00C6321E" w:rsidRPr="00C6321E">
        <w:rPr>
          <w:rFonts w:ascii="Arial" w:hAnsi="Arial" w:cs="Arial"/>
          <w:sz w:val="20"/>
          <w:szCs w:val="20"/>
        </w:rPr>
        <w:t xml:space="preserve"> Rodriguez-Gil JL</w:t>
      </w:r>
      <w:r w:rsidR="00406977">
        <w:rPr>
          <w:rFonts w:ascii="Arial" w:hAnsi="Arial" w:cs="Arial"/>
          <w:sz w:val="20"/>
          <w:szCs w:val="20"/>
        </w:rPr>
        <w:t>,</w:t>
      </w:r>
      <w:r w:rsidR="00C6321E" w:rsidRPr="00C6321E">
        <w:rPr>
          <w:rFonts w:ascii="Arial" w:hAnsi="Arial" w:cs="Arial"/>
          <w:sz w:val="20"/>
          <w:szCs w:val="20"/>
        </w:rPr>
        <w:t xml:space="preserve"> Rybicki BA</w:t>
      </w:r>
      <w:r w:rsidR="00406977">
        <w:rPr>
          <w:rFonts w:ascii="Arial" w:hAnsi="Arial" w:cs="Arial"/>
          <w:sz w:val="20"/>
          <w:szCs w:val="20"/>
        </w:rPr>
        <w:t>,</w:t>
      </w:r>
      <w:r w:rsidR="00C6321E" w:rsidRPr="00C6321E">
        <w:rPr>
          <w:rFonts w:ascii="Arial" w:hAnsi="Arial" w:cs="Arial"/>
          <w:sz w:val="20"/>
          <w:szCs w:val="20"/>
        </w:rPr>
        <w:t xml:space="preserve"> Signorello LB</w:t>
      </w:r>
      <w:r w:rsidR="00406977">
        <w:rPr>
          <w:rFonts w:ascii="Arial" w:hAnsi="Arial" w:cs="Arial"/>
          <w:sz w:val="20"/>
          <w:szCs w:val="20"/>
        </w:rPr>
        <w:t>,</w:t>
      </w:r>
      <w:r w:rsidR="00C6321E" w:rsidRPr="00C6321E">
        <w:rPr>
          <w:rFonts w:ascii="Arial" w:hAnsi="Arial" w:cs="Arial"/>
          <w:sz w:val="20"/>
          <w:szCs w:val="20"/>
        </w:rPr>
        <w:t xml:space="preserve"> Singleton AB</w:t>
      </w:r>
      <w:r w:rsidR="00406977">
        <w:rPr>
          <w:rFonts w:ascii="Arial" w:hAnsi="Arial" w:cs="Arial"/>
          <w:sz w:val="20"/>
          <w:szCs w:val="20"/>
        </w:rPr>
        <w:t>,</w:t>
      </w:r>
      <w:r w:rsidR="00C6321E" w:rsidRPr="00C6321E">
        <w:rPr>
          <w:rFonts w:ascii="Arial" w:hAnsi="Arial" w:cs="Arial"/>
          <w:sz w:val="20"/>
          <w:szCs w:val="20"/>
        </w:rPr>
        <w:t xml:space="preserve"> Smoller J</w:t>
      </w:r>
      <w:r w:rsidR="00406977">
        <w:rPr>
          <w:rFonts w:ascii="Arial" w:hAnsi="Arial" w:cs="Arial"/>
          <w:sz w:val="20"/>
          <w:szCs w:val="20"/>
        </w:rPr>
        <w:t>,</w:t>
      </w:r>
      <w:r w:rsidR="00C6321E" w:rsidRPr="00C6321E">
        <w:rPr>
          <w:rFonts w:ascii="Arial" w:hAnsi="Arial" w:cs="Arial"/>
          <w:sz w:val="20"/>
          <w:szCs w:val="20"/>
        </w:rPr>
        <w:t xml:space="preserve"> Snively B</w:t>
      </w:r>
      <w:r w:rsidR="00406977">
        <w:rPr>
          <w:rFonts w:ascii="Arial" w:hAnsi="Arial" w:cs="Arial"/>
          <w:sz w:val="20"/>
          <w:szCs w:val="20"/>
        </w:rPr>
        <w:t>,</w:t>
      </w:r>
      <w:r w:rsidR="00C6321E" w:rsidRPr="00C6321E">
        <w:rPr>
          <w:rFonts w:ascii="Arial" w:hAnsi="Arial" w:cs="Arial"/>
          <w:sz w:val="20"/>
          <w:szCs w:val="20"/>
        </w:rPr>
        <w:t xml:space="preserve"> Spring B</w:t>
      </w:r>
      <w:r w:rsidR="00406977">
        <w:rPr>
          <w:rFonts w:ascii="Arial" w:hAnsi="Arial" w:cs="Arial"/>
          <w:sz w:val="20"/>
          <w:szCs w:val="20"/>
        </w:rPr>
        <w:t>,</w:t>
      </w:r>
      <w:r w:rsidR="00C6321E" w:rsidRPr="00C6321E">
        <w:rPr>
          <w:rFonts w:ascii="Arial" w:hAnsi="Arial" w:cs="Arial"/>
          <w:sz w:val="20"/>
          <w:szCs w:val="20"/>
        </w:rPr>
        <w:t xml:space="preserve"> Stanford JL</w:t>
      </w:r>
      <w:r w:rsidR="00406977">
        <w:rPr>
          <w:rFonts w:ascii="Arial" w:hAnsi="Arial" w:cs="Arial"/>
          <w:sz w:val="20"/>
          <w:szCs w:val="20"/>
        </w:rPr>
        <w:t>,</w:t>
      </w:r>
      <w:r w:rsidR="00C6321E" w:rsidRPr="00C6321E">
        <w:rPr>
          <w:rFonts w:ascii="Arial" w:hAnsi="Arial" w:cs="Arial"/>
          <w:sz w:val="20"/>
          <w:szCs w:val="20"/>
        </w:rPr>
        <w:t xml:space="preserve"> Strom SS</w:t>
      </w:r>
      <w:r w:rsidR="00406977">
        <w:rPr>
          <w:rFonts w:ascii="Arial" w:hAnsi="Arial" w:cs="Arial"/>
          <w:sz w:val="20"/>
          <w:szCs w:val="20"/>
        </w:rPr>
        <w:t>,</w:t>
      </w:r>
      <w:r w:rsidR="00C6321E" w:rsidRPr="00C6321E">
        <w:rPr>
          <w:rFonts w:ascii="Arial" w:hAnsi="Arial" w:cs="Arial"/>
          <w:sz w:val="20"/>
          <w:szCs w:val="20"/>
        </w:rPr>
        <w:t xml:space="preserve"> Swan GE</w:t>
      </w:r>
      <w:r w:rsidR="00406977">
        <w:rPr>
          <w:rFonts w:ascii="Arial" w:hAnsi="Arial" w:cs="Arial"/>
          <w:sz w:val="20"/>
          <w:szCs w:val="20"/>
        </w:rPr>
        <w:t>,</w:t>
      </w:r>
      <w:r w:rsidR="00C6321E" w:rsidRPr="00C6321E">
        <w:rPr>
          <w:rFonts w:ascii="Arial" w:hAnsi="Arial" w:cs="Arial"/>
          <w:sz w:val="20"/>
          <w:szCs w:val="20"/>
        </w:rPr>
        <w:t xml:space="preserve"> Taylor KD</w:t>
      </w:r>
      <w:r w:rsidR="00406977">
        <w:rPr>
          <w:rFonts w:ascii="Arial" w:hAnsi="Arial" w:cs="Arial"/>
          <w:sz w:val="20"/>
          <w:szCs w:val="20"/>
        </w:rPr>
        <w:t>,</w:t>
      </w:r>
      <w:r w:rsidR="00C6321E" w:rsidRPr="00C6321E">
        <w:rPr>
          <w:rFonts w:ascii="Arial" w:hAnsi="Arial" w:cs="Arial"/>
          <w:sz w:val="20"/>
          <w:szCs w:val="20"/>
        </w:rPr>
        <w:t xml:space="preserve"> Thun MJ</w:t>
      </w:r>
      <w:r w:rsidR="00406977">
        <w:rPr>
          <w:rFonts w:ascii="Arial" w:hAnsi="Arial" w:cs="Arial"/>
          <w:sz w:val="20"/>
          <w:szCs w:val="20"/>
        </w:rPr>
        <w:t>,</w:t>
      </w:r>
      <w:r w:rsidR="00C6321E" w:rsidRPr="00C6321E">
        <w:rPr>
          <w:rFonts w:ascii="Arial" w:hAnsi="Arial" w:cs="Arial"/>
          <w:sz w:val="20"/>
          <w:szCs w:val="20"/>
        </w:rPr>
        <w:t xml:space="preserve"> Wilson AF</w:t>
      </w:r>
      <w:r w:rsidR="00406977">
        <w:rPr>
          <w:rFonts w:ascii="Arial" w:hAnsi="Arial" w:cs="Arial"/>
          <w:sz w:val="20"/>
          <w:szCs w:val="20"/>
        </w:rPr>
        <w:t>,</w:t>
      </w:r>
      <w:r w:rsidR="00C6321E" w:rsidRPr="00C6321E">
        <w:rPr>
          <w:rFonts w:ascii="Arial" w:hAnsi="Arial" w:cs="Arial"/>
          <w:sz w:val="20"/>
          <w:szCs w:val="20"/>
        </w:rPr>
        <w:t xml:space="preserve"> Witte JS</w:t>
      </w:r>
      <w:r w:rsidR="00406977">
        <w:rPr>
          <w:rFonts w:ascii="Arial" w:hAnsi="Arial" w:cs="Arial"/>
          <w:sz w:val="20"/>
          <w:szCs w:val="20"/>
        </w:rPr>
        <w:t>,</w:t>
      </w:r>
      <w:r w:rsidR="00C6321E" w:rsidRPr="00C6321E">
        <w:rPr>
          <w:rFonts w:ascii="Arial" w:hAnsi="Arial" w:cs="Arial"/>
          <w:sz w:val="20"/>
          <w:szCs w:val="20"/>
        </w:rPr>
        <w:t xml:space="preserve"> Yamamura Y</w:t>
      </w:r>
      <w:r w:rsidR="00406977">
        <w:rPr>
          <w:rFonts w:ascii="Arial" w:hAnsi="Arial" w:cs="Arial"/>
          <w:sz w:val="20"/>
          <w:szCs w:val="20"/>
        </w:rPr>
        <w:t>,</w:t>
      </w:r>
      <w:r w:rsidR="00C6321E" w:rsidRPr="00C6321E">
        <w:rPr>
          <w:rFonts w:ascii="Arial" w:hAnsi="Arial" w:cs="Arial"/>
          <w:sz w:val="20"/>
          <w:szCs w:val="20"/>
        </w:rPr>
        <w:t xml:space="preserve"> Yanek LR</w:t>
      </w:r>
      <w:r w:rsidR="00406977">
        <w:rPr>
          <w:rFonts w:ascii="Arial" w:hAnsi="Arial" w:cs="Arial"/>
          <w:sz w:val="20"/>
          <w:szCs w:val="20"/>
        </w:rPr>
        <w:t>,</w:t>
      </w:r>
      <w:r w:rsidR="00C6321E" w:rsidRPr="00C6321E">
        <w:rPr>
          <w:rFonts w:ascii="Arial" w:hAnsi="Arial" w:cs="Arial"/>
          <w:sz w:val="20"/>
          <w:szCs w:val="20"/>
        </w:rPr>
        <w:t xml:space="preserve"> Yu K</w:t>
      </w:r>
      <w:r w:rsidR="000148D4">
        <w:rPr>
          <w:rFonts w:ascii="Arial" w:hAnsi="Arial" w:cs="Arial"/>
          <w:sz w:val="20"/>
          <w:szCs w:val="20"/>
        </w:rPr>
        <w:t>,</w:t>
      </w:r>
      <w:r w:rsidR="00C6321E" w:rsidRPr="00C6321E">
        <w:rPr>
          <w:rFonts w:ascii="Arial" w:hAnsi="Arial" w:cs="Arial"/>
          <w:sz w:val="20"/>
          <w:szCs w:val="20"/>
        </w:rPr>
        <w:t xml:space="preserve"> Zheng W</w:t>
      </w:r>
      <w:r w:rsidR="000148D4">
        <w:rPr>
          <w:rFonts w:ascii="Arial" w:hAnsi="Arial" w:cs="Arial"/>
          <w:sz w:val="20"/>
          <w:szCs w:val="20"/>
        </w:rPr>
        <w:t>,</w:t>
      </w:r>
      <w:r w:rsidR="00C6321E" w:rsidRPr="00C6321E">
        <w:rPr>
          <w:rFonts w:ascii="Arial" w:hAnsi="Arial" w:cs="Arial"/>
          <w:sz w:val="20"/>
          <w:szCs w:val="20"/>
        </w:rPr>
        <w:t xml:space="preserve"> Ziegler RG</w:t>
      </w:r>
      <w:r w:rsidR="000148D4">
        <w:rPr>
          <w:rFonts w:ascii="Arial" w:hAnsi="Arial" w:cs="Arial"/>
          <w:sz w:val="20"/>
          <w:szCs w:val="20"/>
        </w:rPr>
        <w:t>,</w:t>
      </w:r>
      <w:r w:rsidR="00C6321E" w:rsidRPr="00C6321E">
        <w:rPr>
          <w:rFonts w:ascii="Arial" w:hAnsi="Arial" w:cs="Arial"/>
          <w:sz w:val="20"/>
          <w:szCs w:val="20"/>
        </w:rPr>
        <w:t xml:space="preserve"> Zonderman AB</w:t>
      </w:r>
      <w:r w:rsidR="000148D4">
        <w:rPr>
          <w:rFonts w:ascii="Arial" w:hAnsi="Arial" w:cs="Arial"/>
          <w:sz w:val="20"/>
          <w:szCs w:val="20"/>
        </w:rPr>
        <w:t>,</w:t>
      </w:r>
      <w:r w:rsidR="00C6321E" w:rsidRPr="00C6321E">
        <w:rPr>
          <w:rFonts w:ascii="Arial" w:hAnsi="Arial" w:cs="Arial"/>
          <w:sz w:val="20"/>
          <w:szCs w:val="20"/>
        </w:rPr>
        <w:t xml:space="preserve"> Jorgenson E</w:t>
      </w:r>
      <w:r w:rsidR="000148D4">
        <w:rPr>
          <w:rFonts w:ascii="Arial" w:hAnsi="Arial" w:cs="Arial"/>
          <w:sz w:val="20"/>
          <w:szCs w:val="20"/>
        </w:rPr>
        <w:t>,</w:t>
      </w:r>
      <w:r w:rsidR="00C6321E" w:rsidRPr="00C6321E">
        <w:rPr>
          <w:rFonts w:ascii="Arial" w:hAnsi="Arial" w:cs="Arial"/>
          <w:sz w:val="20"/>
          <w:szCs w:val="20"/>
        </w:rPr>
        <w:t xml:space="preserve"> Haiman CA</w:t>
      </w:r>
      <w:r w:rsidR="000148D4">
        <w:rPr>
          <w:rFonts w:ascii="Arial" w:hAnsi="Arial" w:cs="Arial"/>
          <w:sz w:val="20"/>
          <w:szCs w:val="20"/>
        </w:rPr>
        <w:t>,</w:t>
      </w:r>
      <w:r w:rsidR="00C6321E" w:rsidRPr="00C6321E">
        <w:rPr>
          <w:rFonts w:ascii="Arial" w:hAnsi="Arial" w:cs="Arial"/>
          <w:sz w:val="20"/>
          <w:szCs w:val="20"/>
        </w:rPr>
        <w:t xml:space="preserve"> Furberg H. </w:t>
      </w:r>
      <w:r w:rsidR="00C6321E" w:rsidRPr="00716829">
        <w:rPr>
          <w:rFonts w:ascii="Arial" w:hAnsi="Arial" w:cs="Arial"/>
          <w:b/>
          <w:i/>
          <w:sz w:val="20"/>
          <w:szCs w:val="20"/>
        </w:rPr>
        <w:t>Genome-wide meta-analyses of smoking behaviors in African Americans.</w:t>
      </w:r>
      <w:r w:rsidR="00C6321E" w:rsidRPr="00C6321E">
        <w:rPr>
          <w:rFonts w:ascii="Arial" w:hAnsi="Arial" w:cs="Arial"/>
          <w:sz w:val="20"/>
          <w:szCs w:val="20"/>
        </w:rPr>
        <w:t xml:space="preserve"> Transl Psychiatry 2012</w:t>
      </w:r>
      <w:r w:rsidR="000148D4">
        <w:rPr>
          <w:rFonts w:ascii="Arial" w:hAnsi="Arial" w:cs="Arial"/>
          <w:sz w:val="20"/>
          <w:szCs w:val="20"/>
        </w:rPr>
        <w:t>.</w:t>
      </w:r>
      <w:r w:rsidR="00C6321E" w:rsidRPr="00C6321E">
        <w:rPr>
          <w:rFonts w:ascii="Arial" w:hAnsi="Arial" w:cs="Arial"/>
          <w:sz w:val="20"/>
          <w:szCs w:val="20"/>
        </w:rPr>
        <w:t xml:space="preserve"> PMC3365260</w:t>
      </w:r>
      <w:r w:rsidR="000148D4">
        <w:rPr>
          <w:rFonts w:ascii="Arial" w:hAnsi="Arial" w:cs="Arial"/>
          <w:sz w:val="20"/>
          <w:szCs w:val="20"/>
        </w:rPr>
        <w:t>.</w:t>
      </w:r>
      <w:r w:rsidR="00C6321E" w:rsidRPr="00C6321E">
        <w:rPr>
          <w:rFonts w:ascii="Arial" w:hAnsi="Arial" w:cs="Arial"/>
          <w:sz w:val="20"/>
          <w:szCs w:val="20"/>
        </w:rPr>
        <w:t xml:space="preserve"> PM: 22832964.</w:t>
      </w:r>
    </w:p>
    <w:p w14:paraId="3FF49A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Boer IH, Levin G, Robinson-Cohen C, Biggs ML, Hoofnagle A</w:t>
      </w:r>
      <w:r w:rsidR="000148D4">
        <w:rPr>
          <w:rFonts w:ascii="Arial" w:hAnsi="Arial" w:cs="Arial"/>
          <w:sz w:val="20"/>
          <w:szCs w:val="20"/>
        </w:rPr>
        <w:t xml:space="preserve">N, Siscovick DS, Kestenbaum B. </w:t>
      </w:r>
      <w:r w:rsidRPr="00322787">
        <w:rPr>
          <w:rFonts w:ascii="Arial" w:hAnsi="Arial" w:cs="Arial"/>
          <w:b/>
          <w:bCs/>
          <w:i/>
          <w:iCs/>
          <w:sz w:val="20"/>
          <w:szCs w:val="20"/>
        </w:rPr>
        <w:t>Serum 25-hydroxyvitamin d concentration and risk for major clinical disease events in a community-based population of older adults: a cohort study</w:t>
      </w:r>
      <w:r w:rsidRPr="00322787">
        <w:rPr>
          <w:rFonts w:ascii="Arial" w:hAnsi="Arial" w:cs="Arial"/>
          <w:b/>
          <w:bCs/>
          <w:sz w:val="20"/>
          <w:szCs w:val="20"/>
        </w:rPr>
        <w:t xml:space="preserve">. </w:t>
      </w:r>
      <w:r w:rsidRPr="00322787">
        <w:rPr>
          <w:rFonts w:ascii="Arial" w:hAnsi="Arial" w:cs="Arial"/>
          <w:sz w:val="20"/>
          <w:szCs w:val="20"/>
        </w:rPr>
        <w:t>Ann.Intern.Med., May 1, 2012. Vol. 156, issue 9, pp. 627-634. PM:22547472. PMC3632351.</w:t>
      </w:r>
    </w:p>
    <w:p w14:paraId="25D38BD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Boer IH, Katz R, Chonchol MB, Fried LF, Ix JH, Kestenbaum B, Mukama</w:t>
      </w:r>
      <w:r w:rsidR="000148D4">
        <w:rPr>
          <w:rFonts w:ascii="Arial" w:hAnsi="Arial" w:cs="Arial"/>
          <w:sz w:val="20"/>
          <w:szCs w:val="20"/>
        </w:rPr>
        <w:t>l KJ, Peralta CA, Siscovick DS.</w:t>
      </w:r>
      <w:r w:rsidRPr="00322787">
        <w:rPr>
          <w:rFonts w:ascii="Arial" w:hAnsi="Arial" w:cs="Arial"/>
          <w:sz w:val="20"/>
          <w:szCs w:val="20"/>
        </w:rPr>
        <w:t xml:space="preserve"> </w:t>
      </w:r>
      <w:r w:rsidRPr="00322787">
        <w:rPr>
          <w:rFonts w:ascii="Arial" w:hAnsi="Arial" w:cs="Arial"/>
          <w:b/>
          <w:bCs/>
          <w:i/>
          <w:iCs/>
          <w:sz w:val="20"/>
          <w:szCs w:val="20"/>
        </w:rPr>
        <w:t>Insulin resistance, cystatin C, and mortality among older adults</w:t>
      </w:r>
      <w:r w:rsidRPr="00322787">
        <w:rPr>
          <w:rFonts w:ascii="Arial" w:hAnsi="Arial" w:cs="Arial"/>
          <w:b/>
          <w:bCs/>
          <w:sz w:val="20"/>
          <w:szCs w:val="20"/>
        </w:rPr>
        <w:t xml:space="preserve">. </w:t>
      </w:r>
      <w:r w:rsidRPr="00322787">
        <w:rPr>
          <w:rFonts w:ascii="Arial" w:hAnsi="Arial" w:cs="Arial"/>
          <w:sz w:val="20"/>
          <w:szCs w:val="20"/>
        </w:rPr>
        <w:t>Diabetes Care, June, 2012. Vol. 35, issue 6, pp. 1355-1360. PM:22432118. PMC3357240.</w:t>
      </w:r>
    </w:p>
    <w:p w14:paraId="3FA8F3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Hollander EL, Bemelmans WJ, Boshuizen HC, Friedrich N, Wallaschofski H, Guallar-Castillon P, Walter S, Zillikens MC, Rosengren A, Lissner L, Bassett JK, Giles GG, Orsini N, Heim N, Visser M, de Groot LC, WC e</w:t>
      </w:r>
      <w:r w:rsidR="000148D4">
        <w:rPr>
          <w:rFonts w:ascii="Arial" w:hAnsi="Arial" w:cs="Arial"/>
          <w:sz w:val="20"/>
          <w:szCs w:val="20"/>
        </w:rPr>
        <w:t xml:space="preserve">lderly </w:t>
      </w:r>
      <w:r w:rsidRPr="00322787">
        <w:rPr>
          <w:rFonts w:ascii="Arial" w:hAnsi="Arial" w:cs="Arial"/>
          <w:sz w:val="20"/>
          <w:szCs w:val="20"/>
        </w:rPr>
        <w:t>c</w:t>
      </w:r>
      <w:r w:rsidR="000148D4">
        <w:rPr>
          <w:rFonts w:ascii="Arial" w:hAnsi="Arial" w:cs="Arial"/>
          <w:sz w:val="20"/>
          <w:szCs w:val="20"/>
        </w:rPr>
        <w:t>ollaborators</w:t>
      </w:r>
      <w:r w:rsidRPr="00322787">
        <w:rPr>
          <w:rFonts w:ascii="Arial" w:hAnsi="Arial" w:cs="Arial"/>
          <w:sz w:val="20"/>
          <w:szCs w:val="20"/>
        </w:rPr>
        <w:t xml:space="preserve">. </w:t>
      </w:r>
      <w:r w:rsidRPr="00322787">
        <w:rPr>
          <w:rFonts w:ascii="Arial" w:hAnsi="Arial" w:cs="Arial"/>
          <w:b/>
          <w:bCs/>
          <w:i/>
          <w:iCs/>
          <w:sz w:val="20"/>
          <w:szCs w:val="20"/>
        </w:rPr>
        <w:t>The association between waist circumference and risk of mortality considering body mass index in 65- to 74-year-olds: a meta-analysis of 29 cohorts involving more than 58 000 elderly persons</w:t>
      </w:r>
      <w:r w:rsidRPr="00322787">
        <w:rPr>
          <w:rFonts w:ascii="Arial" w:hAnsi="Arial" w:cs="Arial"/>
          <w:b/>
          <w:bCs/>
          <w:sz w:val="20"/>
          <w:szCs w:val="20"/>
        </w:rPr>
        <w:t xml:space="preserve">. </w:t>
      </w:r>
      <w:r w:rsidRPr="00322787">
        <w:rPr>
          <w:rFonts w:ascii="Arial" w:hAnsi="Arial" w:cs="Arial"/>
          <w:sz w:val="20"/>
          <w:szCs w:val="20"/>
        </w:rPr>
        <w:t xml:space="preserve">Int J Epidemiol, June, 2012. Vol. 41, issue 3, pp. 805-817. PM:22467292. </w:t>
      </w:r>
      <w:r w:rsidR="007E56C0" w:rsidRPr="00322787">
        <w:rPr>
          <w:rFonts w:ascii="Arial" w:hAnsi="Arial" w:cs="Arial"/>
          <w:color w:val="000000"/>
          <w:sz w:val="20"/>
          <w:szCs w:val="20"/>
        </w:rPr>
        <w:t>PMC4492417.</w:t>
      </w:r>
    </w:p>
    <w:p w14:paraId="4F8E7BA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deFilippi CR, de Lemos JA, Tkaczuk AT, Christenson RH, Carnethon MR, Siscovick DS, Gottdiener JS, Seliger SL. </w:t>
      </w:r>
      <w:r w:rsidRPr="00322787">
        <w:rPr>
          <w:rFonts w:ascii="Arial" w:hAnsi="Arial" w:cs="Arial"/>
          <w:b/>
          <w:bCs/>
          <w:i/>
          <w:iCs/>
          <w:sz w:val="20"/>
          <w:szCs w:val="20"/>
        </w:rPr>
        <w:t>Physical activity, change in biomarkers of myocardial stress and injury, and subsequent heart failure risk in older adults</w:t>
      </w:r>
      <w:r w:rsidRPr="00322787">
        <w:rPr>
          <w:rFonts w:ascii="Arial" w:hAnsi="Arial" w:cs="Arial"/>
          <w:b/>
          <w:bCs/>
          <w:sz w:val="20"/>
          <w:szCs w:val="20"/>
        </w:rPr>
        <w:t xml:space="preserve">. </w:t>
      </w:r>
      <w:r w:rsidRPr="00322787">
        <w:rPr>
          <w:rFonts w:ascii="Arial" w:hAnsi="Arial" w:cs="Arial"/>
          <w:sz w:val="20"/>
          <w:szCs w:val="20"/>
        </w:rPr>
        <w:t>J Am Coll.Cardiol., Dec. 18, 2012. Vol. 60, issue 24, pp. 2539-2547. PM:23158528. PMC3591516.</w:t>
      </w:r>
    </w:p>
    <w:p w14:paraId="282A89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Thielke S, O'Meara E, Fitzpatrick AL, Newman A. </w:t>
      </w:r>
      <w:r w:rsidRPr="00322787">
        <w:rPr>
          <w:rFonts w:ascii="Arial" w:hAnsi="Arial" w:cs="Arial"/>
          <w:b/>
          <w:bCs/>
          <w:i/>
          <w:iCs/>
          <w:sz w:val="20"/>
          <w:szCs w:val="20"/>
        </w:rPr>
        <w:t>Comparing years of healthy life, measured in 16 ways, for normal weight and overweight older adults</w:t>
      </w:r>
      <w:r w:rsidRPr="00322787">
        <w:rPr>
          <w:rFonts w:ascii="Arial" w:hAnsi="Arial" w:cs="Arial"/>
          <w:b/>
          <w:bCs/>
          <w:sz w:val="20"/>
          <w:szCs w:val="20"/>
        </w:rPr>
        <w:t xml:space="preserve">. </w:t>
      </w:r>
      <w:r w:rsidRPr="00322787">
        <w:rPr>
          <w:rFonts w:ascii="Arial" w:hAnsi="Arial" w:cs="Arial"/>
          <w:sz w:val="20"/>
          <w:szCs w:val="20"/>
        </w:rPr>
        <w:t>J.Obes., 2012. Vol. 2012, pp. 894894. PM:22778920. PMC3388309.</w:t>
      </w:r>
    </w:p>
    <w:p w14:paraId="02DECA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Djousse L, Bartz TM, Ix JH, Zieman SJ, Delaney JA, Mukamal KJ, Gottdien</w:t>
      </w:r>
      <w:r w:rsidR="00E7581F">
        <w:rPr>
          <w:rFonts w:ascii="Arial" w:hAnsi="Arial" w:cs="Arial"/>
          <w:sz w:val="20"/>
          <w:szCs w:val="20"/>
        </w:rPr>
        <w:t xml:space="preserve">er JS, Siscovick DS, Kizer JR. </w:t>
      </w:r>
      <w:r w:rsidRPr="00322787">
        <w:rPr>
          <w:rFonts w:ascii="Arial" w:hAnsi="Arial" w:cs="Arial"/>
          <w:b/>
          <w:bCs/>
          <w:i/>
          <w:iCs/>
          <w:sz w:val="20"/>
          <w:szCs w:val="20"/>
        </w:rPr>
        <w:t>Adiposity and incident heart failure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Obesity (Silver Spring), Sept., 2012. Vol. 20, issue 9, pp. 1936-1941. PM:22016094. PMC3429627.</w:t>
      </w:r>
    </w:p>
    <w:p w14:paraId="3815752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Djousse L, Khawaja O, Bartz TM, Biggs ML, Ix JH, Zieman SJ, Kizer JR, Tracy RP, Siscovick DS, Mukamal KJ. </w:t>
      </w:r>
      <w:r w:rsidRPr="00322787">
        <w:rPr>
          <w:rFonts w:ascii="Arial" w:hAnsi="Arial" w:cs="Arial"/>
          <w:b/>
          <w:bCs/>
          <w:i/>
          <w:iCs/>
          <w:sz w:val="20"/>
          <w:szCs w:val="20"/>
        </w:rPr>
        <w:t>Plasma Fatty Acid-Binding Protein 4, Nonesterified Fatty Acids, and Incident Diabetes in Older Adults</w:t>
      </w:r>
      <w:r w:rsidRPr="00322787">
        <w:rPr>
          <w:rFonts w:ascii="Arial" w:hAnsi="Arial" w:cs="Arial"/>
          <w:b/>
          <w:bCs/>
          <w:sz w:val="20"/>
          <w:szCs w:val="20"/>
        </w:rPr>
        <w:t xml:space="preserve">. </w:t>
      </w:r>
      <w:r w:rsidR="00E7581F">
        <w:rPr>
          <w:rFonts w:ascii="Arial" w:hAnsi="Arial" w:cs="Arial"/>
          <w:sz w:val="20"/>
          <w:szCs w:val="20"/>
        </w:rPr>
        <w:t xml:space="preserve">Diabetes Care, May 14, 2012. </w:t>
      </w:r>
      <w:r w:rsidRPr="00322787">
        <w:rPr>
          <w:rFonts w:ascii="Arial" w:hAnsi="Arial" w:cs="Arial"/>
          <w:sz w:val="20"/>
          <w:szCs w:val="20"/>
        </w:rPr>
        <w:t>PM:22584136. PMC3402261.</w:t>
      </w:r>
    </w:p>
    <w:p w14:paraId="2A3B481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Djousse L, Biggs ML, Ix JH, Kizer JR, Lemaitre RN, Sotoodehnia N, Zieman SJ, Mozaffarian D, Tracy RP, Mukamal KJ, Siscovick DS. </w:t>
      </w:r>
      <w:r w:rsidRPr="00322787">
        <w:rPr>
          <w:rFonts w:ascii="Arial" w:hAnsi="Arial" w:cs="Arial"/>
          <w:b/>
          <w:bCs/>
          <w:i/>
          <w:iCs/>
          <w:sz w:val="20"/>
          <w:szCs w:val="20"/>
        </w:rPr>
        <w:t>Nonesterified fatty acids and risk of sudden cardiac death in older adults</w:t>
      </w:r>
      <w:r w:rsidRPr="00322787">
        <w:rPr>
          <w:rFonts w:ascii="Arial" w:hAnsi="Arial" w:cs="Arial"/>
          <w:b/>
          <w:bCs/>
          <w:sz w:val="20"/>
          <w:szCs w:val="20"/>
        </w:rPr>
        <w:t xml:space="preserve">. </w:t>
      </w:r>
      <w:r w:rsidRPr="00322787">
        <w:rPr>
          <w:rFonts w:ascii="Arial" w:hAnsi="Arial" w:cs="Arial"/>
          <w:sz w:val="20"/>
          <w:szCs w:val="20"/>
        </w:rPr>
        <w:t>Circ.Arrhythm.Electrophysiol., Apr., 2012. Vol. 5, issue 2, pp. 273-278. PM:22281952. PMC3329563.</w:t>
      </w:r>
    </w:p>
    <w:p w14:paraId="3F4A31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Eckel SP, Louis TA, Chaves PH, Fried LP, Margolis AH. </w:t>
      </w:r>
      <w:r w:rsidRPr="00322787">
        <w:rPr>
          <w:rFonts w:ascii="Arial" w:hAnsi="Arial" w:cs="Arial"/>
          <w:b/>
          <w:bCs/>
          <w:i/>
          <w:iCs/>
          <w:sz w:val="20"/>
          <w:szCs w:val="20"/>
        </w:rPr>
        <w:t>Modification of the association between ambient air pollution and lung function by frailty status among older adults in the Cardiovascular Health Study</w:t>
      </w:r>
      <w:r w:rsidR="00E7581F">
        <w:rPr>
          <w:rFonts w:ascii="Arial" w:hAnsi="Arial" w:cs="Arial"/>
          <w:b/>
          <w:bCs/>
          <w:sz w:val="20"/>
          <w:szCs w:val="20"/>
        </w:rPr>
        <w:t>.</w:t>
      </w:r>
      <w:r w:rsidRPr="00322787">
        <w:rPr>
          <w:rFonts w:ascii="Arial" w:hAnsi="Arial" w:cs="Arial"/>
          <w:sz w:val="20"/>
          <w:szCs w:val="20"/>
        </w:rPr>
        <w:t xml:space="preserve"> Am.J.Epidemiol., Aug. 1, 2012. Vol. 176, issue 3, pp. 214-223. PM:22811494. PMC: 3491964.</w:t>
      </w:r>
    </w:p>
    <w:p w14:paraId="1C66CC8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Eiseman NA, Westover MB, Mi</w:t>
      </w:r>
      <w:r w:rsidR="00E7581F">
        <w:rPr>
          <w:rFonts w:ascii="Arial" w:hAnsi="Arial" w:cs="Arial"/>
          <w:sz w:val="20"/>
          <w:szCs w:val="20"/>
        </w:rPr>
        <w:t>etus JE, Thomas RJ, Bianchi MT.</w:t>
      </w:r>
      <w:r w:rsidRPr="00322787">
        <w:rPr>
          <w:rFonts w:ascii="Arial" w:hAnsi="Arial" w:cs="Arial"/>
          <w:sz w:val="20"/>
          <w:szCs w:val="20"/>
        </w:rPr>
        <w:t xml:space="preserve"> </w:t>
      </w:r>
      <w:r w:rsidRPr="00322787">
        <w:rPr>
          <w:rFonts w:ascii="Arial" w:hAnsi="Arial" w:cs="Arial"/>
          <w:b/>
          <w:bCs/>
          <w:i/>
          <w:iCs/>
          <w:sz w:val="20"/>
          <w:szCs w:val="20"/>
        </w:rPr>
        <w:t>Classification algorithms for predicting sleepiness and sleep apnea severity</w:t>
      </w:r>
      <w:r w:rsidR="00E7581F">
        <w:rPr>
          <w:rFonts w:ascii="Arial" w:hAnsi="Arial" w:cs="Arial"/>
          <w:b/>
          <w:bCs/>
          <w:sz w:val="20"/>
          <w:szCs w:val="20"/>
        </w:rPr>
        <w:t>.</w:t>
      </w:r>
      <w:r w:rsidRPr="00322787">
        <w:rPr>
          <w:rFonts w:ascii="Arial" w:hAnsi="Arial" w:cs="Arial"/>
          <w:sz w:val="20"/>
          <w:szCs w:val="20"/>
        </w:rPr>
        <w:t xml:space="preserve"> J Sleep Res., Feb., 2012. Vol. 21, issue 1, pp. 101-112. PM:21752133. PMC3698244.</w:t>
      </w:r>
    </w:p>
    <w:p w14:paraId="2EC09B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Ellinor PT, Lunetta KL, Albert CM, Glazer NL, Ritchie MD, Smith AV, Arking DE, Muller-Nurasyid M, Krijthe BP, Lubitz SA, Bis JC, Chung MK, Dorr M, Ozaki K, Roberts JD, Smith JG, Pfeufer A, Sinner MF, Lohman K, Ding J, Smith NL, Smith JD, Rienstra M, Rice KM, Van Wagoner DR, Magnani JW, Wakili R, Clauss S, Rotter JI, Steinbeck G, Launer LJ, Davies RW, Borkovich M, Harris TB, Lin H, Volker U, Volzke H, Milan DJ, Hofman A, Boerwinkle E, Chen LY, Soliman EZ, Voight BF, Li G, Chakravarti A, Kubo M, Tedrow UB, Rose LM, Ridker PM, Conen D, Tsunoda T, Furukawa T, Sotoodehnia N, Xu S, Kamatani N, Levy D, Nakamura Y, Parvez B, Mahida S, Furie KL, Rosand J, Muhammad R, Psaty BM, Meitinger T, Perz S, Wichmann HE, Witteman JC, Kao WH, Kathiresan S, Roden DM, Uitterlinden AG, Rivadeneira F, McKnight B, Sjogren M, Newman AB, Liu Y, Gollob MH, Melander O, Tanaka T, Stricker BH, Felix SB, Alonso A, Darbar D, Barnard J, Chasman DI, Heckbert SR, B</w:t>
      </w:r>
      <w:r w:rsidR="00E7581F">
        <w:rPr>
          <w:rFonts w:ascii="Arial" w:hAnsi="Arial" w:cs="Arial"/>
          <w:sz w:val="20"/>
          <w:szCs w:val="20"/>
        </w:rPr>
        <w:t>enjamin EJ, Gudnason V, Kaab S.</w:t>
      </w:r>
      <w:r w:rsidRPr="00322787">
        <w:rPr>
          <w:rFonts w:ascii="Arial" w:hAnsi="Arial" w:cs="Arial"/>
          <w:sz w:val="20"/>
          <w:szCs w:val="20"/>
        </w:rPr>
        <w:t xml:space="preserve"> </w:t>
      </w:r>
      <w:r w:rsidRPr="00322787">
        <w:rPr>
          <w:rFonts w:ascii="Arial" w:hAnsi="Arial" w:cs="Arial"/>
          <w:b/>
          <w:bCs/>
          <w:i/>
          <w:iCs/>
          <w:sz w:val="20"/>
          <w:szCs w:val="20"/>
        </w:rPr>
        <w:t>Meta-analysis identifies six new susceptibility loci for atrial fibrillation</w:t>
      </w:r>
      <w:r w:rsidR="00E7581F">
        <w:rPr>
          <w:rFonts w:ascii="Arial" w:hAnsi="Arial" w:cs="Arial"/>
          <w:b/>
          <w:bCs/>
          <w:sz w:val="20"/>
          <w:szCs w:val="20"/>
        </w:rPr>
        <w:t>.</w:t>
      </w:r>
      <w:r w:rsidRPr="00322787">
        <w:rPr>
          <w:rFonts w:ascii="Arial" w:hAnsi="Arial" w:cs="Arial"/>
          <w:sz w:val="20"/>
          <w:szCs w:val="20"/>
        </w:rPr>
        <w:t xml:space="preserve"> Nat.Genet., Apr. 29, 2012. PM:22544366. PMC3366038.</w:t>
      </w:r>
    </w:p>
    <w:p w14:paraId="2E1681C8"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Emerging Risk Factors Collaboration, Di AE, Gao P, Pennells L, Kaptoge S, Caslake M, Thompson A, Butterworth AS, Sarwar N, Wormser D, Saleheen D, Ballantyne CM, Psaty BM, Sundstrom J, Ridker PM, Nagel D, Gillum RF, Ford I, Ducimetiere P, Kiechl S, Koenig W, Dullaart RP, Assmann G, D'Agostino RB, Sr., Dagenais GR, Cooper JA, Kromhout D, Onat A, Tipping RW, Gomez-de-la-Camara A, Rosengren A, Sutherland SE, Gallacher J, Fowkes FG, Casiglia E, Hofman A, Salomaa V, Barrett-Connor E, Clarke R, Brunner E, Jukema JW, Simons LA, Sandhu M, Wareham NJ, Khaw KT, Kauhanen J, Salonen JT, Howard WJ, Nordestgaard BG, Wood AM, Thompson SG, Boekholdt SM, Sattar N, Packard C, Gudnason V, Danesh J. </w:t>
      </w:r>
      <w:r w:rsidRPr="00322787">
        <w:rPr>
          <w:rFonts w:ascii="Arial" w:hAnsi="Arial" w:cs="Arial"/>
          <w:b/>
          <w:bCs/>
          <w:i/>
          <w:iCs/>
          <w:sz w:val="20"/>
          <w:szCs w:val="20"/>
        </w:rPr>
        <w:t>Lipid-related markers and cardiovascular disease prediction</w:t>
      </w:r>
      <w:r w:rsidRPr="00322787">
        <w:rPr>
          <w:rFonts w:ascii="Arial" w:hAnsi="Arial" w:cs="Arial"/>
          <w:b/>
          <w:bCs/>
          <w:sz w:val="20"/>
          <w:szCs w:val="20"/>
        </w:rPr>
        <w:t xml:space="preserve">. </w:t>
      </w:r>
      <w:r w:rsidRPr="00322787">
        <w:rPr>
          <w:rFonts w:ascii="Arial" w:hAnsi="Arial" w:cs="Arial"/>
          <w:sz w:val="20"/>
          <w:szCs w:val="20"/>
        </w:rPr>
        <w:t>JAMA, June 20, 2012. Vol. 307, issue 23, pp. 2499-2506. PM:22797450. PMC4211641.</w:t>
      </w:r>
    </w:p>
    <w:p w14:paraId="307D9473" w14:textId="77777777" w:rsidR="00B270AD" w:rsidRPr="00322787" w:rsidRDefault="00B270AD">
      <w:pPr>
        <w:autoSpaceDE w:val="0"/>
        <w:autoSpaceDN w:val="0"/>
        <w:adjustRightInd w:val="0"/>
        <w:spacing w:after="240" w:line="240" w:lineRule="auto"/>
        <w:rPr>
          <w:rFonts w:ascii="Arial" w:hAnsi="Arial" w:cs="Arial"/>
          <w:sz w:val="20"/>
          <w:szCs w:val="20"/>
        </w:rPr>
      </w:pPr>
      <w:r w:rsidRPr="00B270AD">
        <w:rPr>
          <w:rFonts w:ascii="Arial" w:hAnsi="Arial" w:cs="Arial"/>
          <w:sz w:val="20"/>
          <w:szCs w:val="20"/>
        </w:rPr>
        <w:t>Estrada K, Styrkarsdottir U, Evangelou E, Hsu YH, Duncan EL, Ntzani EE, Oei</w:t>
      </w:r>
      <w:r>
        <w:rPr>
          <w:rFonts w:ascii="Arial" w:hAnsi="Arial" w:cs="Arial"/>
          <w:sz w:val="20"/>
          <w:szCs w:val="20"/>
        </w:rPr>
        <w:t xml:space="preserve"> </w:t>
      </w:r>
      <w:r w:rsidRPr="00B270AD">
        <w:rPr>
          <w:rFonts w:ascii="Arial" w:hAnsi="Arial" w:cs="Arial"/>
          <w:sz w:val="20"/>
          <w:szCs w:val="20"/>
        </w:rPr>
        <w:t>L, Albagha OM, Amin N, Kemp JP, Koller DL, Li G, Liu CT, Minster RL, Moayyeri A, Vandenput L, Willner D, Xiao SM, Yerges-Armstrong LM, Zheng HF, Alonso N,</w:t>
      </w:r>
      <w:r>
        <w:rPr>
          <w:rFonts w:ascii="Arial" w:hAnsi="Arial" w:cs="Arial"/>
          <w:sz w:val="20"/>
          <w:szCs w:val="20"/>
        </w:rPr>
        <w:t xml:space="preserve"> </w:t>
      </w:r>
      <w:r w:rsidRPr="00B270AD">
        <w:rPr>
          <w:rFonts w:ascii="Arial" w:hAnsi="Arial" w:cs="Arial"/>
          <w:sz w:val="20"/>
          <w:szCs w:val="20"/>
        </w:rPr>
        <w:t>Eriksson J, Kammerer CM, Kaptoge SK, Leo PJ, Thorleifsson G, Wilson SG, Wilson</w:t>
      </w:r>
      <w:r>
        <w:rPr>
          <w:rFonts w:ascii="Arial" w:hAnsi="Arial" w:cs="Arial"/>
          <w:sz w:val="20"/>
          <w:szCs w:val="20"/>
        </w:rPr>
        <w:t xml:space="preserve"> </w:t>
      </w:r>
      <w:r w:rsidRPr="00B270AD">
        <w:rPr>
          <w:rFonts w:ascii="Arial" w:hAnsi="Arial" w:cs="Arial"/>
          <w:sz w:val="20"/>
          <w:szCs w:val="20"/>
        </w:rPr>
        <w:t>JF, Aalto V, Alen M, Aragaki AK, Aspelund T, Center JR, Dailiana Z, Duggan DJ,</w:t>
      </w:r>
      <w:r>
        <w:rPr>
          <w:rFonts w:ascii="Arial" w:hAnsi="Arial" w:cs="Arial"/>
          <w:sz w:val="20"/>
          <w:szCs w:val="20"/>
        </w:rPr>
        <w:t xml:space="preserve"> </w:t>
      </w:r>
      <w:r w:rsidRPr="00B270AD">
        <w:rPr>
          <w:rFonts w:ascii="Arial" w:hAnsi="Arial" w:cs="Arial"/>
          <w:sz w:val="20"/>
          <w:szCs w:val="20"/>
        </w:rPr>
        <w:t>Garcia M, Garcia-Giralt N, Giroux S, Hallmans G, Hocking LJ, Husted LB, Jameson</w:t>
      </w:r>
      <w:r>
        <w:rPr>
          <w:rFonts w:ascii="Arial" w:hAnsi="Arial" w:cs="Arial"/>
          <w:sz w:val="20"/>
          <w:szCs w:val="20"/>
        </w:rPr>
        <w:t xml:space="preserve"> </w:t>
      </w:r>
      <w:r w:rsidRPr="00B270AD">
        <w:rPr>
          <w:rFonts w:ascii="Arial" w:hAnsi="Arial" w:cs="Arial"/>
          <w:sz w:val="20"/>
          <w:szCs w:val="20"/>
        </w:rPr>
        <w:t>KA, Khusainova R, Kim GS, Kooperberg C, Koromila T, Kruk M, Laaksonen M, Lacroix</w:t>
      </w:r>
      <w:r>
        <w:rPr>
          <w:rFonts w:ascii="Arial" w:hAnsi="Arial" w:cs="Arial"/>
          <w:sz w:val="20"/>
          <w:szCs w:val="20"/>
        </w:rPr>
        <w:t xml:space="preserve"> </w:t>
      </w:r>
      <w:r w:rsidRPr="00B270AD">
        <w:rPr>
          <w:rFonts w:ascii="Arial" w:hAnsi="Arial" w:cs="Arial"/>
          <w:sz w:val="20"/>
          <w:szCs w:val="20"/>
        </w:rPr>
        <w:t>AZ, Lee SH, Leung PC, Lewis JR, Masi L, Mencej-Bedrac S, Nguyen TV, Nogues X,</w:t>
      </w:r>
      <w:r>
        <w:rPr>
          <w:rFonts w:ascii="Arial" w:hAnsi="Arial" w:cs="Arial"/>
          <w:sz w:val="20"/>
          <w:szCs w:val="20"/>
        </w:rPr>
        <w:t xml:space="preserve"> </w:t>
      </w:r>
      <w:r w:rsidRPr="00B270AD">
        <w:rPr>
          <w:rFonts w:ascii="Arial" w:hAnsi="Arial" w:cs="Arial"/>
          <w:sz w:val="20"/>
          <w:szCs w:val="20"/>
        </w:rPr>
        <w:t>Patel MS, Prezelj J, Rose LM, Scollen S, Siggeirsdottir K, Smith AV, Svensson O, Trompet S, Trummer O, van Schoor NM, Woo J, Zhu K, Balcells S, Brandi ML, Buckley</w:t>
      </w:r>
      <w:r>
        <w:rPr>
          <w:rFonts w:ascii="Arial" w:hAnsi="Arial" w:cs="Arial"/>
          <w:sz w:val="20"/>
          <w:szCs w:val="20"/>
        </w:rPr>
        <w:t xml:space="preserve"> </w:t>
      </w:r>
      <w:r w:rsidRPr="00B270AD">
        <w:rPr>
          <w:rFonts w:ascii="Arial" w:hAnsi="Arial" w:cs="Arial"/>
          <w:sz w:val="20"/>
          <w:szCs w:val="20"/>
        </w:rPr>
        <w:t>BM, Cheng S, Christiansen C, Cooper C, Dedoussis G, Ford I, Frost M, Goltzman D, González-Macías J, Kähönen M, Karlsson M, Khusnutdinova E, Koh JM, Kollia P,</w:t>
      </w:r>
      <w:r>
        <w:rPr>
          <w:rFonts w:ascii="Arial" w:hAnsi="Arial" w:cs="Arial"/>
          <w:sz w:val="20"/>
          <w:szCs w:val="20"/>
        </w:rPr>
        <w:t xml:space="preserve"> </w:t>
      </w:r>
      <w:r w:rsidRPr="00B270AD">
        <w:rPr>
          <w:rFonts w:ascii="Arial" w:hAnsi="Arial" w:cs="Arial"/>
          <w:sz w:val="20"/>
          <w:szCs w:val="20"/>
        </w:rPr>
        <w:t>Langdahl BL, Leslie WD, Lips P, Ljunggren Ö, Lorenc RS, Marc J, Mellström D,</w:t>
      </w:r>
      <w:r>
        <w:rPr>
          <w:rFonts w:ascii="Arial" w:hAnsi="Arial" w:cs="Arial"/>
          <w:sz w:val="20"/>
          <w:szCs w:val="20"/>
        </w:rPr>
        <w:t xml:space="preserve"> </w:t>
      </w:r>
      <w:r w:rsidRPr="00B270AD">
        <w:rPr>
          <w:rFonts w:ascii="Arial" w:hAnsi="Arial" w:cs="Arial"/>
          <w:sz w:val="20"/>
          <w:szCs w:val="20"/>
        </w:rPr>
        <w:t>Obermayer-Pietsch B, Olmos JM, Pettersson-Kymmer U, Reid DM, Riancho JA, Ridker</w:t>
      </w:r>
      <w:r>
        <w:rPr>
          <w:rFonts w:ascii="Arial" w:hAnsi="Arial" w:cs="Arial"/>
          <w:sz w:val="20"/>
          <w:szCs w:val="20"/>
        </w:rPr>
        <w:t xml:space="preserve"> </w:t>
      </w:r>
      <w:r w:rsidRPr="00B270AD">
        <w:rPr>
          <w:rFonts w:ascii="Arial" w:hAnsi="Arial" w:cs="Arial"/>
          <w:sz w:val="20"/>
          <w:szCs w:val="20"/>
        </w:rPr>
        <w:t>PM, Rousseau F, Slagboom PE, Tang NL, Urreizti R, Van Hul W, Viikari J,</w:t>
      </w:r>
      <w:r>
        <w:rPr>
          <w:rFonts w:ascii="Arial" w:hAnsi="Arial" w:cs="Arial"/>
          <w:sz w:val="20"/>
          <w:szCs w:val="20"/>
        </w:rPr>
        <w:t xml:space="preserve"> </w:t>
      </w:r>
      <w:r w:rsidRPr="00B270AD">
        <w:rPr>
          <w:rFonts w:ascii="Arial" w:hAnsi="Arial" w:cs="Arial"/>
          <w:sz w:val="20"/>
          <w:szCs w:val="20"/>
        </w:rPr>
        <w:t xml:space="preserve">Zarrabeitia </w:t>
      </w:r>
      <w:r w:rsidRPr="00B270AD">
        <w:rPr>
          <w:rFonts w:ascii="Arial" w:hAnsi="Arial" w:cs="Arial"/>
          <w:sz w:val="20"/>
          <w:szCs w:val="20"/>
        </w:rPr>
        <w:lastRenderedPageBreak/>
        <w:t>MT, Aulchenko YS, Castano-Betancourt M, Grundberg E, Herrera L,</w:t>
      </w:r>
      <w:r>
        <w:rPr>
          <w:rFonts w:ascii="Arial" w:hAnsi="Arial" w:cs="Arial"/>
          <w:sz w:val="20"/>
          <w:szCs w:val="20"/>
        </w:rPr>
        <w:t xml:space="preserve"> </w:t>
      </w:r>
      <w:r w:rsidRPr="00B270AD">
        <w:rPr>
          <w:rFonts w:ascii="Arial" w:hAnsi="Arial" w:cs="Arial"/>
          <w:sz w:val="20"/>
          <w:szCs w:val="20"/>
        </w:rPr>
        <w:t>Ingvarsson T, Johannsdottir H, Kwan T, Li R, Luben R, Medina-Gómez C, Palsson ST,</w:t>
      </w:r>
      <w:r>
        <w:rPr>
          <w:rFonts w:ascii="Arial" w:hAnsi="Arial" w:cs="Arial"/>
          <w:sz w:val="20"/>
          <w:szCs w:val="20"/>
        </w:rPr>
        <w:t xml:space="preserve"> </w:t>
      </w:r>
      <w:r w:rsidRPr="00B270AD">
        <w:rPr>
          <w:rFonts w:ascii="Arial" w:hAnsi="Arial" w:cs="Arial"/>
          <w:sz w:val="20"/>
          <w:szCs w:val="20"/>
        </w:rPr>
        <w:t>Reppe S, Rotter JI, Sigurdsson G, van Meurs JB, Verlaan D, Williams FM, Wood AR, Zhou Y, Gautvik KM, Pastinen T, Raychaudhuri S, Cauley JA, Chasman DI, Clark GR, Cummings SR, Danoy P, Dennison EM, Eastell R, Eisman JA, Gudnason V, Hofman A,</w:t>
      </w:r>
      <w:r>
        <w:rPr>
          <w:rFonts w:ascii="Arial" w:hAnsi="Arial" w:cs="Arial"/>
          <w:sz w:val="20"/>
          <w:szCs w:val="20"/>
        </w:rPr>
        <w:t xml:space="preserve"> </w:t>
      </w:r>
      <w:r w:rsidRPr="00B270AD">
        <w:rPr>
          <w:rFonts w:ascii="Arial" w:hAnsi="Arial" w:cs="Arial"/>
          <w:sz w:val="20"/>
          <w:szCs w:val="20"/>
        </w:rPr>
        <w:t>Jackson RD, Jones G, Jukema JW, Khaw KT, Lehtimäki T, Liu Y, Lorentzon M,</w:t>
      </w:r>
      <w:r>
        <w:rPr>
          <w:rFonts w:ascii="Arial" w:hAnsi="Arial" w:cs="Arial"/>
          <w:sz w:val="20"/>
          <w:szCs w:val="20"/>
        </w:rPr>
        <w:t xml:space="preserve"> </w:t>
      </w:r>
      <w:r w:rsidRPr="00B270AD">
        <w:rPr>
          <w:rFonts w:ascii="Arial" w:hAnsi="Arial" w:cs="Arial"/>
          <w:sz w:val="20"/>
          <w:szCs w:val="20"/>
        </w:rPr>
        <w:t>McCloskey E, Mitchell BD, Nandakumar K, Nicholson GC, Oostra BA, Peacock M, Pols HA, Prince RL, Raitakari O, Reid IR, Robbins J, Sambrook PN, Sham PC, Shuldiner</w:t>
      </w:r>
      <w:r>
        <w:rPr>
          <w:rFonts w:ascii="Arial" w:hAnsi="Arial" w:cs="Arial"/>
          <w:sz w:val="20"/>
          <w:szCs w:val="20"/>
        </w:rPr>
        <w:t xml:space="preserve"> </w:t>
      </w:r>
      <w:r w:rsidRPr="00B270AD">
        <w:rPr>
          <w:rFonts w:ascii="Arial" w:hAnsi="Arial" w:cs="Arial"/>
          <w:sz w:val="20"/>
          <w:szCs w:val="20"/>
        </w:rPr>
        <w:t>AR, Tylavsky FA, van Duijn CM, Wareham NJ, Cupples LA, Econs MJ, Evans DM, Harris</w:t>
      </w:r>
      <w:r>
        <w:rPr>
          <w:rFonts w:ascii="Arial" w:hAnsi="Arial" w:cs="Arial"/>
          <w:sz w:val="20"/>
          <w:szCs w:val="20"/>
        </w:rPr>
        <w:t xml:space="preserve"> </w:t>
      </w:r>
      <w:r w:rsidRPr="00B270AD">
        <w:rPr>
          <w:rFonts w:ascii="Arial" w:hAnsi="Arial" w:cs="Arial"/>
          <w:sz w:val="20"/>
          <w:szCs w:val="20"/>
        </w:rPr>
        <w:t>TB, Kung AW, Psaty BM, Reeve J, Spector TD, Streeten EA, Zillikens MC,</w:t>
      </w:r>
      <w:r>
        <w:rPr>
          <w:rFonts w:ascii="Arial" w:hAnsi="Arial" w:cs="Arial"/>
          <w:sz w:val="20"/>
          <w:szCs w:val="20"/>
        </w:rPr>
        <w:t xml:space="preserve"> </w:t>
      </w:r>
      <w:r w:rsidRPr="00B270AD">
        <w:rPr>
          <w:rFonts w:ascii="Arial" w:hAnsi="Arial" w:cs="Arial"/>
          <w:sz w:val="20"/>
          <w:szCs w:val="20"/>
        </w:rPr>
        <w:t>Thorsteinsdottir U, Ohlsson C, Karasik D, Richards JB, Brown MA, Stefansson K,</w:t>
      </w:r>
      <w:r>
        <w:rPr>
          <w:rFonts w:ascii="Arial" w:hAnsi="Arial" w:cs="Arial"/>
          <w:sz w:val="20"/>
          <w:szCs w:val="20"/>
        </w:rPr>
        <w:t xml:space="preserve"> </w:t>
      </w:r>
      <w:r w:rsidRPr="00B270AD">
        <w:rPr>
          <w:rFonts w:ascii="Arial" w:hAnsi="Arial" w:cs="Arial"/>
          <w:sz w:val="20"/>
          <w:szCs w:val="20"/>
        </w:rPr>
        <w:t xml:space="preserve">Uitterlinden AG, Ralston SH, Ioannidis JP, Kiel DP, Rivadeneira F. </w:t>
      </w:r>
      <w:r w:rsidRPr="00B270AD">
        <w:rPr>
          <w:rFonts w:ascii="Arial" w:hAnsi="Arial" w:cs="Arial"/>
          <w:b/>
          <w:i/>
          <w:sz w:val="20"/>
          <w:szCs w:val="20"/>
        </w:rPr>
        <w:t>Genome-wide meta-analysis identifies 56 bone mineral density loci and reveals 14 loci associated with risk of fracture</w:t>
      </w:r>
      <w:r w:rsidRPr="00B270AD">
        <w:rPr>
          <w:rFonts w:ascii="Arial" w:hAnsi="Arial" w:cs="Arial"/>
          <w:sz w:val="20"/>
          <w:szCs w:val="20"/>
        </w:rPr>
        <w:t>. Nat Genet. 2012 Apr 15</w:t>
      </w:r>
      <w:r>
        <w:rPr>
          <w:rFonts w:ascii="Arial" w:hAnsi="Arial" w:cs="Arial"/>
          <w:sz w:val="20"/>
          <w:szCs w:val="20"/>
        </w:rPr>
        <w:t xml:space="preserve">. Vol. </w:t>
      </w:r>
      <w:r w:rsidRPr="00B270AD">
        <w:rPr>
          <w:rFonts w:ascii="Arial" w:hAnsi="Arial" w:cs="Arial"/>
          <w:sz w:val="20"/>
          <w:szCs w:val="20"/>
        </w:rPr>
        <w:t>44</w:t>
      </w:r>
      <w:r>
        <w:rPr>
          <w:rFonts w:ascii="Arial" w:hAnsi="Arial" w:cs="Arial"/>
          <w:sz w:val="20"/>
          <w:szCs w:val="20"/>
        </w:rPr>
        <w:t xml:space="preserve">, issue </w:t>
      </w:r>
      <w:r w:rsidRPr="00B270AD">
        <w:rPr>
          <w:rFonts w:ascii="Arial" w:hAnsi="Arial" w:cs="Arial"/>
          <w:sz w:val="20"/>
          <w:szCs w:val="20"/>
        </w:rPr>
        <w:t>5</w:t>
      </w:r>
      <w:r>
        <w:rPr>
          <w:rFonts w:ascii="Arial" w:hAnsi="Arial" w:cs="Arial"/>
          <w:sz w:val="20"/>
          <w:szCs w:val="20"/>
        </w:rPr>
        <w:t xml:space="preserve">, pp. </w:t>
      </w:r>
      <w:r w:rsidRPr="00B270AD">
        <w:rPr>
          <w:rFonts w:ascii="Arial" w:hAnsi="Arial" w:cs="Arial"/>
          <w:sz w:val="20"/>
          <w:szCs w:val="20"/>
        </w:rPr>
        <w:t>491-501. PM: 22504420</w:t>
      </w:r>
      <w:r>
        <w:rPr>
          <w:rFonts w:ascii="Arial" w:hAnsi="Arial" w:cs="Arial"/>
          <w:sz w:val="20"/>
          <w:szCs w:val="20"/>
        </w:rPr>
        <w:t>.</w:t>
      </w:r>
      <w:r w:rsidRPr="00B270AD">
        <w:rPr>
          <w:rFonts w:ascii="Arial" w:hAnsi="Arial" w:cs="Arial"/>
          <w:sz w:val="20"/>
          <w:szCs w:val="20"/>
        </w:rPr>
        <w:t xml:space="preserve"> PMC3338864.</w:t>
      </w:r>
    </w:p>
    <w:p w14:paraId="5CB4BB7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Feinstein M, Ning H, Kang J, Bertoni </w:t>
      </w:r>
      <w:r w:rsidR="00E7581F">
        <w:rPr>
          <w:rFonts w:ascii="Arial" w:hAnsi="Arial" w:cs="Arial"/>
          <w:sz w:val="20"/>
          <w:szCs w:val="20"/>
        </w:rPr>
        <w:t>A, Carnethon M, Lloyd-Jones DM.</w:t>
      </w:r>
      <w:r w:rsidRPr="00322787">
        <w:rPr>
          <w:rFonts w:ascii="Arial" w:hAnsi="Arial" w:cs="Arial"/>
          <w:sz w:val="20"/>
          <w:szCs w:val="20"/>
        </w:rPr>
        <w:t xml:space="preserve"> </w:t>
      </w:r>
      <w:r w:rsidRPr="00322787">
        <w:rPr>
          <w:rFonts w:ascii="Arial" w:hAnsi="Arial" w:cs="Arial"/>
          <w:b/>
          <w:bCs/>
          <w:i/>
          <w:iCs/>
          <w:sz w:val="20"/>
          <w:szCs w:val="20"/>
        </w:rPr>
        <w:t>Racial Differences in Risks for First Cardiovascular Events and Non-Cardiovascular Death: The Atherosclerosis Risk in Communities Study (ARIC), the Cardiovascular Health Study (CHS), and the Multi-Ethnic Study of Atherosclerosis (MESA)</w:t>
      </w:r>
      <w:r w:rsidR="00E7581F">
        <w:rPr>
          <w:rFonts w:ascii="Arial" w:hAnsi="Arial" w:cs="Arial"/>
          <w:b/>
          <w:bCs/>
          <w:sz w:val="20"/>
          <w:szCs w:val="20"/>
        </w:rPr>
        <w:t>.</w:t>
      </w:r>
      <w:r w:rsidR="00E7581F">
        <w:rPr>
          <w:rFonts w:ascii="Arial" w:hAnsi="Arial" w:cs="Arial"/>
          <w:sz w:val="20"/>
          <w:szCs w:val="20"/>
        </w:rPr>
        <w:t xml:space="preserve"> Circulation, June 12, 2012.</w:t>
      </w:r>
      <w:r w:rsidRPr="00322787">
        <w:rPr>
          <w:rFonts w:ascii="Arial" w:hAnsi="Arial" w:cs="Arial"/>
          <w:sz w:val="20"/>
          <w:szCs w:val="20"/>
        </w:rPr>
        <w:t xml:space="preserve"> PM:22693351. PMC3437934.</w:t>
      </w:r>
    </w:p>
    <w:p w14:paraId="1C89C81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Floyd JS, Kaspera R, Marciante KD, Weiss NS, Heckbert SR, Lumley T, Wiggins KL, Tamraz </w:t>
      </w:r>
      <w:r w:rsidR="00E7581F">
        <w:rPr>
          <w:rFonts w:ascii="Arial" w:hAnsi="Arial" w:cs="Arial"/>
          <w:sz w:val="20"/>
          <w:szCs w:val="20"/>
        </w:rPr>
        <w:t>B, Kwok PY, Totah RA, Psaty BM.</w:t>
      </w:r>
      <w:r w:rsidRPr="00322787">
        <w:rPr>
          <w:rFonts w:ascii="Arial" w:hAnsi="Arial" w:cs="Arial"/>
          <w:sz w:val="20"/>
          <w:szCs w:val="20"/>
        </w:rPr>
        <w:t xml:space="preserve"> </w:t>
      </w:r>
      <w:r w:rsidRPr="00322787">
        <w:rPr>
          <w:rFonts w:ascii="Arial" w:hAnsi="Arial" w:cs="Arial"/>
          <w:b/>
          <w:bCs/>
          <w:i/>
          <w:iCs/>
          <w:sz w:val="20"/>
          <w:szCs w:val="20"/>
        </w:rPr>
        <w:t>A screening study of drug-drug interactions in cerivastatin users: an adverse effect of clopidogrel</w:t>
      </w:r>
      <w:r w:rsidRPr="00322787">
        <w:rPr>
          <w:rFonts w:ascii="Arial" w:hAnsi="Arial" w:cs="Arial"/>
          <w:b/>
          <w:bCs/>
          <w:sz w:val="20"/>
          <w:szCs w:val="20"/>
        </w:rPr>
        <w:t>.</w:t>
      </w:r>
      <w:r w:rsidRPr="00322787">
        <w:rPr>
          <w:rFonts w:ascii="Arial" w:hAnsi="Arial" w:cs="Arial"/>
          <w:sz w:val="20"/>
          <w:szCs w:val="20"/>
        </w:rPr>
        <w:t xml:space="preserve"> Clin.Pharmacol.Ther., May, 2012. Vol. 91, issue 5, pp. 896-904. PM:22419147. PMC3597449.</w:t>
      </w:r>
    </w:p>
    <w:p w14:paraId="6CCCC7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Folsom AR, Yatsuya H, Mosley TH, Jr</w:t>
      </w:r>
      <w:r w:rsidR="00E7581F">
        <w:rPr>
          <w:rFonts w:ascii="Arial" w:hAnsi="Arial" w:cs="Arial"/>
          <w:sz w:val="20"/>
          <w:szCs w:val="20"/>
        </w:rPr>
        <w:t>., Psaty BM, Longstreth WT, Jr.</w:t>
      </w:r>
      <w:r w:rsidRPr="00322787">
        <w:rPr>
          <w:rFonts w:ascii="Arial" w:hAnsi="Arial" w:cs="Arial"/>
          <w:sz w:val="20"/>
          <w:szCs w:val="20"/>
        </w:rPr>
        <w:t xml:space="preserve"> </w:t>
      </w:r>
      <w:r w:rsidRPr="00322787">
        <w:rPr>
          <w:rFonts w:ascii="Arial" w:hAnsi="Arial" w:cs="Arial"/>
          <w:b/>
          <w:bCs/>
          <w:i/>
          <w:iCs/>
          <w:sz w:val="20"/>
          <w:szCs w:val="20"/>
        </w:rPr>
        <w:t>Risk of intraparenchymal hemorrhage with magnetic resonance imaging-defined leukoaraiosis and brain infarcts</w:t>
      </w:r>
      <w:r w:rsidRPr="00322787">
        <w:rPr>
          <w:rFonts w:ascii="Arial" w:hAnsi="Arial" w:cs="Arial"/>
          <w:b/>
          <w:bCs/>
          <w:sz w:val="20"/>
          <w:szCs w:val="20"/>
        </w:rPr>
        <w:t xml:space="preserve">. </w:t>
      </w:r>
      <w:r w:rsidRPr="00322787">
        <w:rPr>
          <w:rFonts w:ascii="Arial" w:hAnsi="Arial" w:cs="Arial"/>
          <w:sz w:val="20"/>
          <w:szCs w:val="20"/>
        </w:rPr>
        <w:t>Ann.Neurol., Apr., 2012. Vol. 71, issue 4, pp. 552-559. PM:22522444. PMC3377969.</w:t>
      </w:r>
    </w:p>
    <w:p w14:paraId="071CFA2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Fox CS, Matsushita K, Woodward M, Bilo HJ, Chalmers J, Heerspink HJ, Lee BJ, Perkins RM, Rossing P, Sairenchi T, Tonelli M, Vassalotti JA, Yamagishi K, Coresh J, de Jong PE, Wen CP, Nelson RG, Chronic Kidney Disease Prognos</w:t>
      </w:r>
      <w:r w:rsidR="00E7581F">
        <w:rPr>
          <w:rFonts w:ascii="Arial" w:hAnsi="Arial" w:cs="Arial"/>
          <w:sz w:val="20"/>
          <w:szCs w:val="20"/>
        </w:rPr>
        <w:t xml:space="preserve">is Consortium. </w:t>
      </w:r>
      <w:r w:rsidRPr="00322787">
        <w:rPr>
          <w:rFonts w:ascii="Arial" w:hAnsi="Arial" w:cs="Arial"/>
          <w:b/>
          <w:bCs/>
          <w:i/>
          <w:iCs/>
          <w:sz w:val="20"/>
          <w:szCs w:val="20"/>
        </w:rPr>
        <w:t>Associations of kidney disease measures with mortality and end-stage renal disease in individuals with and without diabetes: a meta-analysis</w:t>
      </w:r>
      <w:r w:rsidRPr="00322787">
        <w:rPr>
          <w:rFonts w:ascii="Arial" w:hAnsi="Arial" w:cs="Arial"/>
          <w:b/>
          <w:bCs/>
          <w:sz w:val="20"/>
          <w:szCs w:val="20"/>
        </w:rPr>
        <w:t xml:space="preserve">. </w:t>
      </w:r>
      <w:r w:rsidRPr="00322787">
        <w:rPr>
          <w:rFonts w:ascii="Arial" w:hAnsi="Arial" w:cs="Arial"/>
          <w:sz w:val="20"/>
          <w:szCs w:val="20"/>
        </w:rPr>
        <w:t>Lancet, Nov. 10, 2012. Vol. 380, issue 9854, pp. 1662-1673. PM:23013602. PMC3771350.</w:t>
      </w:r>
    </w:p>
    <w:p w14:paraId="7DB6588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Gencer B, Collet TH, Virgini V, Bauer DC, Gussekloo J, Cappola AR, Nanchen D, den Elzen WP, Balmer P, Luben RN, Iacoviello M, Triggiani V, Cornuz J, Newman AB, Khaw KT, Jukema JW, Westendorp RG, Vittinghoff E, Aujesky D, Rodondi N, Thyroid SC. </w:t>
      </w:r>
      <w:r w:rsidRPr="00322787">
        <w:rPr>
          <w:rFonts w:ascii="Arial" w:hAnsi="Arial" w:cs="Arial"/>
          <w:b/>
          <w:bCs/>
          <w:i/>
          <w:iCs/>
          <w:sz w:val="20"/>
          <w:szCs w:val="20"/>
        </w:rPr>
        <w:t>Subclinical thyroid dysfunction and the risk of heart failure events: an individual participant data analysis from 6 prospective cohorts</w:t>
      </w:r>
      <w:r w:rsidRPr="00322787">
        <w:rPr>
          <w:rFonts w:ascii="Arial" w:hAnsi="Arial" w:cs="Arial"/>
          <w:b/>
          <w:bCs/>
          <w:sz w:val="20"/>
          <w:szCs w:val="20"/>
        </w:rPr>
        <w:t>.</w:t>
      </w:r>
      <w:r w:rsidRPr="00322787">
        <w:rPr>
          <w:rFonts w:ascii="Arial" w:hAnsi="Arial" w:cs="Arial"/>
          <w:sz w:val="20"/>
          <w:szCs w:val="20"/>
        </w:rPr>
        <w:t xml:space="preserve"> Circulation, Aug. 28, 2012. Vol. 126, issue 9, pp. 1040-1049. PM:22821943. PMC3884576.</w:t>
      </w:r>
    </w:p>
    <w:p w14:paraId="576E23A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Girotra S, Kitzman DW, Kop WJ, Stein PK, Gottdiener JS, Mukamal KJ. </w:t>
      </w:r>
      <w:r w:rsidRPr="00322787">
        <w:rPr>
          <w:rFonts w:ascii="Arial" w:hAnsi="Arial" w:cs="Arial"/>
          <w:b/>
          <w:bCs/>
          <w:i/>
          <w:iCs/>
          <w:sz w:val="20"/>
          <w:szCs w:val="20"/>
        </w:rPr>
        <w:t>Heart rate response to a timed walk and cardiovascular outcomes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Cardiology, 2012. Vol. 122, issue 2, pp. 69-75. PM:22722364. PMC: 3516408.</w:t>
      </w:r>
    </w:p>
    <w:p w14:paraId="3759BE8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Glazer NL, Macy EM, Lumley T, Smith NL, Reiner AP, Psaty BM, Ki</w:t>
      </w:r>
      <w:r w:rsidR="00E7581F">
        <w:rPr>
          <w:rFonts w:ascii="Arial" w:hAnsi="Arial" w:cs="Arial"/>
          <w:sz w:val="20"/>
          <w:szCs w:val="20"/>
        </w:rPr>
        <w:t xml:space="preserve">ng GL, Tracy RP, Siscovick DS. </w:t>
      </w:r>
      <w:r w:rsidRPr="00322787">
        <w:rPr>
          <w:rFonts w:ascii="Arial" w:hAnsi="Arial" w:cs="Arial"/>
          <w:b/>
          <w:bCs/>
          <w:i/>
          <w:iCs/>
          <w:sz w:val="20"/>
          <w:szCs w:val="20"/>
        </w:rPr>
        <w:t>Transforming growth factor beta-1 and incidence of heart failure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Cytokine, Nov., 2012. Vol. 60, issue 2, pp. 341-345. PM:22878343. PMC4143419.</w:t>
      </w:r>
    </w:p>
    <w:p w14:paraId="08EE9E6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Grallert H, Dupuis J, Bis JC, Dehghan A, Barbalic M, Baumert J, Lu C, Smith NL, Uitterlinden AG, Roberts R, Khuseyinova N, Schnabel RB, Rice KM, Rivadeneira F, Hoogeveen RC, Fontes JD, Meisinger C, Keaney JF, Jr., Lemaitre R, Aulchenko YS, Vasan RS, Ellis S, Hazen SL, van Duijn CM, Nelson JJ, Marz W, Schunkert H, McPherson RM, Stirnadel-Farrant HA, Psaty BM, Gieger </w:t>
      </w:r>
      <w:r w:rsidRPr="00322787">
        <w:rPr>
          <w:rFonts w:ascii="Arial" w:hAnsi="Arial" w:cs="Arial"/>
          <w:sz w:val="20"/>
          <w:szCs w:val="20"/>
        </w:rPr>
        <w:lastRenderedPageBreak/>
        <w:t xml:space="preserve">C, Siscovick D, Hofman A, Illig T, Cushman M, Yamamoto JF, Rotter JI, Larson MG, Stewart AF, Boerwinkle E, Witteman JC, Tracy RP, Koenig W, Benjamin EJ, Ballantyne CM. </w:t>
      </w:r>
      <w:r w:rsidRPr="00322787">
        <w:rPr>
          <w:rFonts w:ascii="Arial" w:hAnsi="Arial" w:cs="Arial"/>
          <w:b/>
          <w:bCs/>
          <w:i/>
          <w:iCs/>
          <w:sz w:val="20"/>
          <w:szCs w:val="20"/>
        </w:rPr>
        <w:t>Eight genetic loci associated with variation in lipoprotein-associated phospholipase A2 mass and activity and coronary heart disease: meta-analysis of genome-wide association studies from five community-based studies</w:t>
      </w:r>
      <w:r w:rsidRPr="00322787">
        <w:rPr>
          <w:rFonts w:ascii="Arial" w:hAnsi="Arial" w:cs="Arial"/>
          <w:b/>
          <w:bCs/>
          <w:sz w:val="20"/>
          <w:szCs w:val="20"/>
        </w:rPr>
        <w:t xml:space="preserve">. </w:t>
      </w:r>
      <w:r w:rsidRPr="00322787">
        <w:rPr>
          <w:rFonts w:ascii="Arial" w:hAnsi="Arial" w:cs="Arial"/>
          <w:sz w:val="20"/>
          <w:szCs w:val="20"/>
        </w:rPr>
        <w:t>Eur.Heart J., Jan., 2012. Vol. 33, issue 2, pp. 238-251. PM:22003152. PMC3258449.</w:t>
      </w:r>
    </w:p>
    <w:p w14:paraId="45409895"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Haiman CA, Fesinmeyer MD, Spencer KL, Buzkova P, Voruganti VS, Wan P, Haessler J, Franceschini N, Monroe KR, Howard BV, Jackson RD, Florez JC, Kolonel LN, Buyske S, Goodloe RJ, Liu S, Manson JE, Meigs JB, Waters K, Mukamal KJ, Pendergrass SA, Shrader P, Wilkens LR, Hindorff LA, Ambite JL, North KE, Peters U, Crawford DC, Le ML, Pankow JS. </w:t>
      </w:r>
      <w:r w:rsidRPr="00322787">
        <w:rPr>
          <w:rFonts w:ascii="Arial" w:hAnsi="Arial" w:cs="Arial"/>
          <w:b/>
          <w:bCs/>
          <w:i/>
          <w:iCs/>
          <w:sz w:val="20"/>
          <w:szCs w:val="20"/>
        </w:rPr>
        <w:t>Consistent directions of effect for established type 2 diabetes risk variants across populations: the population architecture using Genomics and Epidemiology (PAGE) Consortium</w:t>
      </w:r>
      <w:r w:rsidRPr="00322787">
        <w:rPr>
          <w:rFonts w:ascii="Arial" w:hAnsi="Arial" w:cs="Arial"/>
          <w:b/>
          <w:bCs/>
          <w:sz w:val="20"/>
          <w:szCs w:val="20"/>
        </w:rPr>
        <w:t xml:space="preserve">. </w:t>
      </w:r>
      <w:r w:rsidRPr="00322787">
        <w:rPr>
          <w:rFonts w:ascii="Arial" w:hAnsi="Arial" w:cs="Arial"/>
          <w:sz w:val="20"/>
          <w:szCs w:val="20"/>
        </w:rPr>
        <w:t>Diabetes, June, 2012. Vol. 61, issue 6, pp. 1642-1647. PM:22474029. PMC3357304.</w:t>
      </w:r>
    </w:p>
    <w:p w14:paraId="5A2A75ED" w14:textId="77777777" w:rsidR="00AB45CB" w:rsidRPr="00AB45CB" w:rsidRDefault="00AB45CB" w:rsidP="00AB45CB">
      <w:pPr>
        <w:autoSpaceDE w:val="0"/>
        <w:autoSpaceDN w:val="0"/>
        <w:adjustRightInd w:val="0"/>
        <w:spacing w:after="240" w:line="240" w:lineRule="auto"/>
        <w:rPr>
          <w:rFonts w:ascii="Arial" w:hAnsi="Arial" w:cs="Arial"/>
          <w:sz w:val="20"/>
          <w:szCs w:val="20"/>
        </w:rPr>
      </w:pPr>
      <w:hyperlink r:id="rId3836" w:history="1">
        <w:r w:rsidRPr="00AB45CB">
          <w:rPr>
            <w:rFonts w:ascii="Arial" w:hAnsi="Arial" w:cs="Arial"/>
            <w:sz w:val="20"/>
            <w:szCs w:val="20"/>
          </w:rPr>
          <w:t>Hallan SI</w:t>
        </w:r>
      </w:hyperlink>
      <w:r w:rsidRPr="00AB45CB">
        <w:rPr>
          <w:rFonts w:ascii="Arial" w:hAnsi="Arial" w:cs="Arial"/>
          <w:sz w:val="20"/>
          <w:szCs w:val="20"/>
        </w:rPr>
        <w:t xml:space="preserve">, </w:t>
      </w:r>
      <w:hyperlink r:id="rId3837" w:history="1">
        <w:r w:rsidRPr="00AB45CB">
          <w:rPr>
            <w:rFonts w:ascii="Arial" w:hAnsi="Arial" w:cs="Arial"/>
            <w:sz w:val="20"/>
            <w:szCs w:val="20"/>
          </w:rPr>
          <w:t>Matsushita K</w:t>
        </w:r>
      </w:hyperlink>
      <w:r w:rsidRPr="00AB45CB">
        <w:rPr>
          <w:rFonts w:ascii="Arial" w:hAnsi="Arial" w:cs="Arial"/>
          <w:sz w:val="20"/>
          <w:szCs w:val="20"/>
        </w:rPr>
        <w:t xml:space="preserve">, </w:t>
      </w:r>
      <w:hyperlink r:id="rId3838" w:history="1">
        <w:r w:rsidRPr="00AB45CB">
          <w:rPr>
            <w:rFonts w:ascii="Arial" w:hAnsi="Arial" w:cs="Arial"/>
            <w:sz w:val="20"/>
            <w:szCs w:val="20"/>
          </w:rPr>
          <w:t>Sang Y</w:t>
        </w:r>
      </w:hyperlink>
      <w:r w:rsidRPr="00AB45CB">
        <w:rPr>
          <w:rFonts w:ascii="Arial" w:hAnsi="Arial" w:cs="Arial"/>
          <w:sz w:val="20"/>
          <w:szCs w:val="20"/>
        </w:rPr>
        <w:t xml:space="preserve">, </w:t>
      </w:r>
      <w:hyperlink r:id="rId3839" w:history="1">
        <w:r w:rsidRPr="00AB45CB">
          <w:rPr>
            <w:rFonts w:ascii="Arial" w:hAnsi="Arial" w:cs="Arial"/>
            <w:sz w:val="20"/>
            <w:szCs w:val="20"/>
          </w:rPr>
          <w:t>Mahmoodi BK</w:t>
        </w:r>
      </w:hyperlink>
      <w:r w:rsidRPr="00AB45CB">
        <w:rPr>
          <w:rFonts w:ascii="Arial" w:hAnsi="Arial" w:cs="Arial"/>
          <w:sz w:val="20"/>
          <w:szCs w:val="20"/>
        </w:rPr>
        <w:t xml:space="preserve">, </w:t>
      </w:r>
      <w:hyperlink r:id="rId3840" w:history="1">
        <w:r w:rsidRPr="00AB45CB">
          <w:rPr>
            <w:rFonts w:ascii="Arial" w:hAnsi="Arial" w:cs="Arial"/>
            <w:sz w:val="20"/>
            <w:szCs w:val="20"/>
          </w:rPr>
          <w:t>Black C</w:t>
        </w:r>
      </w:hyperlink>
      <w:r w:rsidRPr="00AB45CB">
        <w:rPr>
          <w:rFonts w:ascii="Arial" w:hAnsi="Arial" w:cs="Arial"/>
          <w:sz w:val="20"/>
          <w:szCs w:val="20"/>
        </w:rPr>
        <w:t xml:space="preserve">, </w:t>
      </w:r>
      <w:hyperlink r:id="rId3841" w:history="1">
        <w:r w:rsidRPr="00AB45CB">
          <w:rPr>
            <w:rFonts w:ascii="Arial" w:hAnsi="Arial" w:cs="Arial"/>
            <w:sz w:val="20"/>
            <w:szCs w:val="20"/>
          </w:rPr>
          <w:t>Ishani A</w:t>
        </w:r>
      </w:hyperlink>
      <w:r w:rsidRPr="00AB45CB">
        <w:rPr>
          <w:rFonts w:ascii="Arial" w:hAnsi="Arial" w:cs="Arial"/>
          <w:sz w:val="20"/>
          <w:szCs w:val="20"/>
        </w:rPr>
        <w:t xml:space="preserve">, </w:t>
      </w:r>
      <w:hyperlink r:id="rId3842" w:history="1">
        <w:r w:rsidRPr="00AB45CB">
          <w:rPr>
            <w:rFonts w:ascii="Arial" w:hAnsi="Arial" w:cs="Arial"/>
            <w:sz w:val="20"/>
            <w:szCs w:val="20"/>
          </w:rPr>
          <w:t>Kleefstra N</w:t>
        </w:r>
      </w:hyperlink>
      <w:r w:rsidRPr="00AB45CB">
        <w:rPr>
          <w:rFonts w:ascii="Arial" w:hAnsi="Arial" w:cs="Arial"/>
          <w:sz w:val="20"/>
          <w:szCs w:val="20"/>
        </w:rPr>
        <w:t xml:space="preserve">, </w:t>
      </w:r>
      <w:hyperlink r:id="rId3843" w:history="1">
        <w:r w:rsidRPr="00AB45CB">
          <w:rPr>
            <w:rFonts w:ascii="Arial" w:hAnsi="Arial" w:cs="Arial"/>
            <w:sz w:val="20"/>
            <w:szCs w:val="20"/>
          </w:rPr>
          <w:t>Naimark D</w:t>
        </w:r>
      </w:hyperlink>
      <w:r w:rsidRPr="00AB45CB">
        <w:rPr>
          <w:rFonts w:ascii="Arial" w:hAnsi="Arial" w:cs="Arial"/>
          <w:sz w:val="20"/>
          <w:szCs w:val="20"/>
        </w:rPr>
        <w:t xml:space="preserve">, </w:t>
      </w:r>
      <w:hyperlink r:id="rId3844" w:history="1">
        <w:r w:rsidRPr="00AB45CB">
          <w:rPr>
            <w:rFonts w:ascii="Arial" w:hAnsi="Arial" w:cs="Arial"/>
            <w:sz w:val="20"/>
            <w:szCs w:val="20"/>
          </w:rPr>
          <w:t>Roderick P</w:t>
        </w:r>
      </w:hyperlink>
      <w:r w:rsidRPr="00AB45CB">
        <w:rPr>
          <w:rFonts w:ascii="Arial" w:hAnsi="Arial" w:cs="Arial"/>
          <w:sz w:val="20"/>
          <w:szCs w:val="20"/>
        </w:rPr>
        <w:t xml:space="preserve">, </w:t>
      </w:r>
      <w:hyperlink r:id="rId3845" w:history="1">
        <w:r w:rsidRPr="00AB45CB">
          <w:rPr>
            <w:rFonts w:ascii="Arial" w:hAnsi="Arial" w:cs="Arial"/>
            <w:sz w:val="20"/>
            <w:szCs w:val="20"/>
          </w:rPr>
          <w:t>Tonelli M</w:t>
        </w:r>
      </w:hyperlink>
      <w:r w:rsidRPr="00AB45CB">
        <w:rPr>
          <w:rFonts w:ascii="Arial" w:hAnsi="Arial" w:cs="Arial"/>
          <w:sz w:val="20"/>
          <w:szCs w:val="20"/>
        </w:rPr>
        <w:t xml:space="preserve">, </w:t>
      </w:r>
      <w:hyperlink r:id="rId3846" w:history="1">
        <w:r w:rsidRPr="00AB45CB">
          <w:rPr>
            <w:rFonts w:ascii="Arial" w:hAnsi="Arial" w:cs="Arial"/>
            <w:sz w:val="20"/>
            <w:szCs w:val="20"/>
          </w:rPr>
          <w:t>Wetzels JF</w:t>
        </w:r>
      </w:hyperlink>
      <w:r w:rsidRPr="00AB45CB">
        <w:rPr>
          <w:rFonts w:ascii="Arial" w:hAnsi="Arial" w:cs="Arial"/>
          <w:sz w:val="20"/>
          <w:szCs w:val="20"/>
        </w:rPr>
        <w:t xml:space="preserve">, </w:t>
      </w:r>
      <w:hyperlink r:id="rId3847" w:history="1">
        <w:r w:rsidRPr="00AB45CB">
          <w:rPr>
            <w:rFonts w:ascii="Arial" w:hAnsi="Arial" w:cs="Arial"/>
            <w:sz w:val="20"/>
            <w:szCs w:val="20"/>
          </w:rPr>
          <w:t>Astor BC</w:t>
        </w:r>
      </w:hyperlink>
      <w:r w:rsidRPr="00AB45CB">
        <w:rPr>
          <w:rFonts w:ascii="Arial" w:hAnsi="Arial" w:cs="Arial"/>
          <w:sz w:val="20"/>
          <w:szCs w:val="20"/>
        </w:rPr>
        <w:t xml:space="preserve">, </w:t>
      </w:r>
      <w:hyperlink r:id="rId3848" w:history="1">
        <w:r w:rsidRPr="00AB45CB">
          <w:rPr>
            <w:rFonts w:ascii="Arial" w:hAnsi="Arial" w:cs="Arial"/>
            <w:sz w:val="20"/>
            <w:szCs w:val="20"/>
          </w:rPr>
          <w:t>Gansevoort RT</w:t>
        </w:r>
      </w:hyperlink>
      <w:r w:rsidRPr="00AB45CB">
        <w:rPr>
          <w:rFonts w:ascii="Arial" w:hAnsi="Arial" w:cs="Arial"/>
          <w:sz w:val="20"/>
          <w:szCs w:val="20"/>
        </w:rPr>
        <w:t xml:space="preserve">, </w:t>
      </w:r>
      <w:hyperlink r:id="rId3849" w:history="1">
        <w:r w:rsidRPr="00AB45CB">
          <w:rPr>
            <w:rFonts w:ascii="Arial" w:hAnsi="Arial" w:cs="Arial"/>
            <w:sz w:val="20"/>
            <w:szCs w:val="20"/>
          </w:rPr>
          <w:t>Levin A</w:t>
        </w:r>
      </w:hyperlink>
      <w:r w:rsidRPr="00AB45CB">
        <w:rPr>
          <w:rFonts w:ascii="Arial" w:hAnsi="Arial" w:cs="Arial"/>
          <w:sz w:val="20"/>
          <w:szCs w:val="20"/>
        </w:rPr>
        <w:t xml:space="preserve">, </w:t>
      </w:r>
      <w:hyperlink r:id="rId3850" w:history="1">
        <w:r w:rsidRPr="00AB45CB">
          <w:rPr>
            <w:rFonts w:ascii="Arial" w:hAnsi="Arial" w:cs="Arial"/>
            <w:sz w:val="20"/>
            <w:szCs w:val="20"/>
          </w:rPr>
          <w:t>Wen CP</w:t>
        </w:r>
      </w:hyperlink>
      <w:r w:rsidRPr="00AB45CB">
        <w:rPr>
          <w:rFonts w:ascii="Arial" w:hAnsi="Arial" w:cs="Arial"/>
          <w:sz w:val="20"/>
          <w:szCs w:val="20"/>
        </w:rPr>
        <w:t xml:space="preserve">, </w:t>
      </w:r>
      <w:hyperlink r:id="rId3851" w:history="1">
        <w:r w:rsidRPr="00AB45CB">
          <w:rPr>
            <w:rFonts w:ascii="Arial" w:hAnsi="Arial" w:cs="Arial"/>
            <w:sz w:val="20"/>
            <w:szCs w:val="20"/>
          </w:rPr>
          <w:t>Coresh J</w:t>
        </w:r>
      </w:hyperlink>
      <w:r>
        <w:rPr>
          <w:rFonts w:ascii="Arial" w:hAnsi="Arial" w:cs="Arial"/>
          <w:sz w:val="20"/>
          <w:szCs w:val="20"/>
        </w:rPr>
        <w:t>,</w:t>
      </w:r>
      <w:r w:rsidRPr="00AB45CB">
        <w:rPr>
          <w:rFonts w:ascii="Arial" w:hAnsi="Arial" w:cs="Arial"/>
          <w:sz w:val="20"/>
          <w:szCs w:val="20"/>
        </w:rPr>
        <w:t xml:space="preserve"> </w:t>
      </w:r>
      <w:hyperlink r:id="rId3852" w:history="1">
        <w:r w:rsidRPr="00AB45CB">
          <w:rPr>
            <w:rFonts w:ascii="Arial" w:hAnsi="Arial" w:cs="Arial"/>
            <w:sz w:val="20"/>
            <w:szCs w:val="20"/>
          </w:rPr>
          <w:t>Chronic Kidney Disease Prognosis Consortium</w:t>
        </w:r>
      </w:hyperlink>
      <w:r w:rsidRPr="00AB45CB">
        <w:rPr>
          <w:rFonts w:ascii="Arial" w:hAnsi="Arial" w:cs="Arial"/>
          <w:sz w:val="20"/>
          <w:szCs w:val="20"/>
        </w:rPr>
        <w:t xml:space="preserve">. </w:t>
      </w:r>
      <w:r w:rsidRPr="00AB45CB">
        <w:rPr>
          <w:rFonts w:ascii="Arial" w:hAnsi="Arial" w:cs="Arial"/>
          <w:b/>
          <w:i/>
          <w:sz w:val="20"/>
          <w:szCs w:val="20"/>
        </w:rPr>
        <w:t>Age and association of kidney measures with mortality and end-stage renal disease</w:t>
      </w:r>
      <w:r w:rsidRPr="00AB45CB">
        <w:rPr>
          <w:rFonts w:ascii="Arial" w:hAnsi="Arial" w:cs="Arial"/>
          <w:sz w:val="20"/>
          <w:szCs w:val="20"/>
        </w:rPr>
        <w:t xml:space="preserve">. </w:t>
      </w:r>
      <w:hyperlink r:id="rId3853" w:tooltip="JAMA." w:history="1">
        <w:r w:rsidRPr="00AB45CB">
          <w:rPr>
            <w:rFonts w:ascii="Arial" w:hAnsi="Arial" w:cs="Arial"/>
            <w:sz w:val="20"/>
            <w:szCs w:val="20"/>
          </w:rPr>
          <w:t>JAMA</w:t>
        </w:r>
      </w:hyperlink>
      <w:r w:rsidRPr="00AB45CB">
        <w:rPr>
          <w:rFonts w:ascii="Arial" w:hAnsi="Arial" w:cs="Arial"/>
          <w:sz w:val="20"/>
          <w:szCs w:val="20"/>
        </w:rPr>
        <w:t xml:space="preserve"> 2012 Dec 12</w:t>
      </w:r>
      <w:r>
        <w:rPr>
          <w:rFonts w:ascii="Arial" w:hAnsi="Arial" w:cs="Arial"/>
          <w:sz w:val="20"/>
          <w:szCs w:val="20"/>
        </w:rPr>
        <w:t xml:space="preserve">. Volume </w:t>
      </w:r>
      <w:r w:rsidRPr="00AB45CB">
        <w:rPr>
          <w:rFonts w:ascii="Arial" w:hAnsi="Arial" w:cs="Arial"/>
          <w:sz w:val="20"/>
          <w:szCs w:val="20"/>
        </w:rPr>
        <w:t>308</w:t>
      </w:r>
      <w:r>
        <w:rPr>
          <w:rFonts w:ascii="Arial" w:hAnsi="Arial" w:cs="Arial"/>
          <w:sz w:val="20"/>
          <w:szCs w:val="20"/>
        </w:rPr>
        <w:t xml:space="preserve">, issue </w:t>
      </w:r>
      <w:r w:rsidRPr="00AB45CB">
        <w:rPr>
          <w:rFonts w:ascii="Arial" w:hAnsi="Arial" w:cs="Arial"/>
          <w:sz w:val="20"/>
          <w:szCs w:val="20"/>
        </w:rPr>
        <w:t>22</w:t>
      </w:r>
      <w:r>
        <w:rPr>
          <w:rFonts w:ascii="Arial" w:hAnsi="Arial" w:cs="Arial"/>
          <w:sz w:val="20"/>
          <w:szCs w:val="20"/>
        </w:rPr>
        <w:t xml:space="preserve">, pp. </w:t>
      </w:r>
      <w:r w:rsidRPr="00AB45CB">
        <w:rPr>
          <w:rFonts w:ascii="Arial" w:hAnsi="Arial" w:cs="Arial"/>
          <w:sz w:val="20"/>
          <w:szCs w:val="20"/>
        </w:rPr>
        <w:t>2349-</w:t>
      </w:r>
      <w:r>
        <w:rPr>
          <w:rFonts w:ascii="Arial" w:hAnsi="Arial" w:cs="Arial"/>
          <w:sz w:val="20"/>
          <w:szCs w:val="20"/>
        </w:rPr>
        <w:t>23</w:t>
      </w:r>
      <w:r w:rsidRPr="00AB45CB">
        <w:rPr>
          <w:rFonts w:ascii="Arial" w:hAnsi="Arial" w:cs="Arial"/>
          <w:sz w:val="20"/>
          <w:szCs w:val="20"/>
        </w:rPr>
        <w:t xml:space="preserve">60. </w:t>
      </w:r>
      <w:r>
        <w:rPr>
          <w:rFonts w:ascii="Arial" w:hAnsi="Arial" w:cs="Arial"/>
          <w:sz w:val="20"/>
          <w:szCs w:val="20"/>
        </w:rPr>
        <w:t>PM</w:t>
      </w:r>
      <w:r w:rsidRPr="00AB45CB">
        <w:rPr>
          <w:rFonts w:ascii="Arial" w:hAnsi="Arial" w:cs="Arial"/>
          <w:sz w:val="20"/>
          <w:szCs w:val="20"/>
        </w:rPr>
        <w:t>:</w:t>
      </w:r>
      <w:r>
        <w:rPr>
          <w:rFonts w:ascii="Arial" w:hAnsi="Arial" w:cs="Arial"/>
          <w:sz w:val="20"/>
          <w:szCs w:val="20"/>
        </w:rPr>
        <w:t xml:space="preserve"> </w:t>
      </w:r>
      <w:r w:rsidRPr="00AB45CB">
        <w:rPr>
          <w:rFonts w:ascii="Arial" w:hAnsi="Arial" w:cs="Arial"/>
          <w:sz w:val="20"/>
          <w:szCs w:val="20"/>
        </w:rPr>
        <w:t>23111824</w:t>
      </w:r>
      <w:r>
        <w:rPr>
          <w:rFonts w:ascii="Arial" w:hAnsi="Arial" w:cs="Arial"/>
          <w:sz w:val="20"/>
          <w:szCs w:val="20"/>
        </w:rPr>
        <w:t xml:space="preserve">. </w:t>
      </w:r>
      <w:hyperlink r:id="rId3854" w:history="1">
        <w:r w:rsidRPr="00AB45CB">
          <w:rPr>
            <w:rFonts w:ascii="Arial" w:hAnsi="Arial" w:cs="Arial"/>
            <w:sz w:val="20"/>
            <w:szCs w:val="20"/>
          </w:rPr>
          <w:t>PMC3936348</w:t>
        </w:r>
      </w:hyperlink>
      <w:r>
        <w:rPr>
          <w:rFonts w:ascii="Arial" w:hAnsi="Arial" w:cs="Arial"/>
          <w:sz w:val="20"/>
          <w:szCs w:val="20"/>
        </w:rPr>
        <w:t>.</w:t>
      </w:r>
    </w:p>
    <w:p w14:paraId="29FAF1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Hancock DB, Artigas MS, Gharib SA, Henry A, Manichaikul A, Ramasamy A, Loth DW, Imboden M, Koch B, McArdle WL, Smith AV, Smolonska J, Sood A, Tang W, Wilk JB, Zhai G, Zhao JH, Aschard H, Burkart KM, Curjuric I, Eijgelsheim M, Elliott P, Gu X, Harris TB, Janson C, Homuth G, Hysi PG, Liu JZ, Loehr LR, Lohman K, Loos RJ, Manning AK, Marciante KD, Obeidat M, Postma DS, Aldrich MC, Brusselle GG, Chen TH, Eiriksdottir G, Franceschini N, Heinrich J, Rotter JI, Wijmenga C, Williams OD, Bentley AR, Hofman A, Laurie CC, Lumley T, Morrison AC, Joubert BR, Rivadeneira F, Couper DJ, Kritchevsky SB, Liu Y, Wjst M, Wain LV, Vonk JM, Uitterlinden AG, Rochat T, Rich SS, Psaty BM, O'Connor GT, North KE, Mirel DB, Meibohm B, Launer LJ, Khaw KT, Hartikainen AL, Hammond CJ, Glaser S, Marchini J, Kraft P, Wareham NJ, Volzke H, Stricker BH, Spector TD, Probst-Hensch NM, Jarvis D, Jarvelin MR, Heckbert SR, Gudnason V, Boezen HM, Barr RG, Cassano PA, Strachan DP, Fornage M, Hall IP, Dupuis J, Tobin MD, London SJ. </w:t>
      </w:r>
      <w:r w:rsidRPr="00322787">
        <w:rPr>
          <w:rFonts w:ascii="Arial" w:hAnsi="Arial" w:cs="Arial"/>
          <w:b/>
          <w:bCs/>
          <w:i/>
          <w:iCs/>
          <w:sz w:val="20"/>
          <w:szCs w:val="20"/>
        </w:rPr>
        <w:t>Genome-wide joint meta-analysis of SNP and SNP-by-smoking interaction identifies novel loci for pulmonary function</w:t>
      </w:r>
      <w:r w:rsidRPr="00322787">
        <w:rPr>
          <w:rFonts w:ascii="Arial" w:hAnsi="Arial" w:cs="Arial"/>
          <w:b/>
          <w:bCs/>
          <w:sz w:val="20"/>
          <w:szCs w:val="20"/>
        </w:rPr>
        <w:t xml:space="preserve">. </w:t>
      </w:r>
      <w:r w:rsidRPr="00322787">
        <w:rPr>
          <w:rFonts w:ascii="Arial" w:hAnsi="Arial" w:cs="Arial"/>
          <w:sz w:val="20"/>
          <w:szCs w:val="20"/>
        </w:rPr>
        <w:t>PLoS Genet, 2012. Vol. 8, issue 12, pp. e1003098. PM:23284291. PMC3527213.</w:t>
      </w:r>
    </w:p>
    <w:p w14:paraId="1B04CF4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Hirsch CH, Buzkova P, Ro</w:t>
      </w:r>
      <w:r w:rsidR="00E7581F">
        <w:rPr>
          <w:rFonts w:ascii="Arial" w:hAnsi="Arial" w:cs="Arial"/>
          <w:sz w:val="20"/>
          <w:szCs w:val="20"/>
        </w:rPr>
        <w:t>bbins JA, Patel KV, Newman AB.</w:t>
      </w:r>
      <w:r w:rsidRPr="00322787">
        <w:rPr>
          <w:rFonts w:ascii="Arial" w:hAnsi="Arial" w:cs="Arial"/>
          <w:sz w:val="20"/>
          <w:szCs w:val="20"/>
        </w:rPr>
        <w:t xml:space="preserve"> </w:t>
      </w:r>
      <w:r w:rsidRPr="00322787">
        <w:rPr>
          <w:rFonts w:ascii="Arial" w:hAnsi="Arial" w:cs="Arial"/>
          <w:b/>
          <w:bCs/>
          <w:i/>
          <w:iCs/>
          <w:sz w:val="20"/>
          <w:szCs w:val="20"/>
        </w:rPr>
        <w:t>Predicting late-life disability and death by the rate of decline in physical performance measures</w:t>
      </w:r>
      <w:r w:rsidRPr="00322787">
        <w:rPr>
          <w:rFonts w:ascii="Arial" w:hAnsi="Arial" w:cs="Arial"/>
          <w:b/>
          <w:bCs/>
          <w:sz w:val="20"/>
          <w:szCs w:val="20"/>
        </w:rPr>
        <w:t>.</w:t>
      </w:r>
      <w:r w:rsidRPr="00322787">
        <w:rPr>
          <w:rFonts w:ascii="Arial" w:hAnsi="Arial" w:cs="Arial"/>
          <w:sz w:val="20"/>
          <w:szCs w:val="20"/>
        </w:rPr>
        <w:t xml:space="preserve"> Age Ageing, Mar., 2012. Vol. 41, issue 2, pp. 155-161. PM:22156556. PMC3280678.</w:t>
      </w:r>
    </w:p>
    <w:p w14:paraId="2291B4A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Huang J, Sabater-Lleal M, Asselbergs FW, Tregouet D, Shin SY, Ding J, Baumert J, Oudot-Mellakh T, Folkersen L, Johnson AD, Smith NL, Williams SM, Ikram MA, Kleber ME, Becker DM, Truong V, Mychaleckyj JC, Tang W, Yang Q, Sennblad B, Moore JH, Williams FM, Dehghan A, Silbernagel G, Schrijvers EM, Smith S, Karakas M, Tofler GH, Silveira A, Navis GJ, Lohman K, Chen MH, Peters A, Goel A, Hopewell JC, Chambers JC, Saleheen D, Lundmark P, Psaty BM, Strawbridge RJ, Boehm BO, Carter AM, Meisinger C, Peden JF, Bis JC, McKnight B, Ohrvik J, Taylor K, Franzosi MG, Seedorf U, Collins R, Franco-Cereceda A, Syvanen AC, Goodall AH, Yanek LR, Cushman M, Muller-Nurasyid M, Folsom AR, Basu S, Matijevic N, van Gilst WH, Kooner JS, Hofman A, Danesh J, Clarke R, Meigs JB, DIAGRAM Consortium, Kathiresan S, Reilly MP, CARDIoGRAM Consortium, Klopp N, Harris TB, Winkelmann BR, Grant PJ, Hillege HL, Watkins H, Consortium D, Spector TD, Becker LC, Tracy RP, Marz W, Uitterlinden AG, Eriksson P, Cambien F, Cardiogenics consortium, Morange PE, Koenig W, Soranzo N, van der HP, L</w:t>
      </w:r>
      <w:r w:rsidR="00E7581F">
        <w:rPr>
          <w:rFonts w:ascii="Arial" w:hAnsi="Arial" w:cs="Arial"/>
          <w:sz w:val="20"/>
          <w:szCs w:val="20"/>
        </w:rPr>
        <w:t xml:space="preserve">iu Y, O'Donnell CJ, Hamsten A. </w:t>
      </w:r>
      <w:r w:rsidRPr="00322787">
        <w:rPr>
          <w:rFonts w:ascii="Arial" w:hAnsi="Arial" w:cs="Arial"/>
          <w:b/>
          <w:bCs/>
          <w:i/>
          <w:iCs/>
          <w:sz w:val="20"/>
          <w:szCs w:val="20"/>
        </w:rPr>
        <w:t>Genome-wide association study for circulating levels of PAI-1 provides novel insights into its regulation</w:t>
      </w:r>
      <w:r w:rsidRPr="00322787">
        <w:rPr>
          <w:rFonts w:ascii="Arial" w:hAnsi="Arial" w:cs="Arial"/>
          <w:b/>
          <w:bCs/>
          <w:sz w:val="20"/>
          <w:szCs w:val="20"/>
        </w:rPr>
        <w:t xml:space="preserve">. </w:t>
      </w:r>
      <w:r w:rsidRPr="00322787">
        <w:rPr>
          <w:rFonts w:ascii="Arial" w:hAnsi="Arial" w:cs="Arial"/>
          <w:sz w:val="20"/>
          <w:szCs w:val="20"/>
        </w:rPr>
        <w:t>Blood, Dec. 6, 2012. Vol. 120, issue 24, pp. 4873-4881. PM:22990020. PMC3520624.</w:t>
      </w:r>
    </w:p>
    <w:p w14:paraId="4ACB87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Hughes TM, Kuller LH, Lopez OL, Becker JT, Evans </w:t>
      </w:r>
      <w:r w:rsidR="00E7581F">
        <w:rPr>
          <w:rFonts w:ascii="Arial" w:hAnsi="Arial" w:cs="Arial"/>
          <w:sz w:val="20"/>
          <w:szCs w:val="20"/>
        </w:rPr>
        <w:t>RW, Sutton-Tyrrell K, Rosano C.</w:t>
      </w:r>
      <w:r w:rsidRPr="00322787">
        <w:rPr>
          <w:rFonts w:ascii="Arial" w:hAnsi="Arial" w:cs="Arial"/>
          <w:sz w:val="20"/>
          <w:szCs w:val="20"/>
        </w:rPr>
        <w:t xml:space="preserve"> </w:t>
      </w:r>
      <w:r w:rsidRPr="00322787">
        <w:rPr>
          <w:rFonts w:ascii="Arial" w:hAnsi="Arial" w:cs="Arial"/>
          <w:b/>
          <w:bCs/>
          <w:i/>
          <w:iCs/>
          <w:sz w:val="20"/>
          <w:szCs w:val="20"/>
        </w:rPr>
        <w:t>Markers of cholesterol metabolism in the brain show stronger associations with cerebrovascular disease than Alzheimer's disease</w:t>
      </w:r>
      <w:r w:rsidR="00E7581F">
        <w:rPr>
          <w:rFonts w:ascii="Arial" w:hAnsi="Arial" w:cs="Arial"/>
          <w:b/>
          <w:bCs/>
          <w:sz w:val="20"/>
          <w:szCs w:val="20"/>
        </w:rPr>
        <w:t>.</w:t>
      </w:r>
      <w:r w:rsidRPr="00322787">
        <w:rPr>
          <w:rFonts w:ascii="Arial" w:hAnsi="Arial" w:cs="Arial"/>
          <w:sz w:val="20"/>
          <w:szCs w:val="20"/>
        </w:rPr>
        <w:t xml:space="preserve"> J.Alzheimers.Dis., Jan. 1, 2012. Vol. 30, issue 1, pp. 53-61. PM:22377780. PMC3348402.</w:t>
      </w:r>
    </w:p>
    <w:p w14:paraId="7D2426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Imamura F, Lemaitre RN, King IB, Song X, Lichtenstein AH, Matthan NR, Herrington DM, Siscovick DS, Mozaffarian D. </w:t>
      </w:r>
      <w:r w:rsidRPr="00322787">
        <w:rPr>
          <w:rFonts w:ascii="Arial" w:hAnsi="Arial" w:cs="Arial"/>
          <w:b/>
          <w:bCs/>
          <w:i/>
          <w:iCs/>
          <w:sz w:val="20"/>
          <w:szCs w:val="20"/>
        </w:rPr>
        <w:t>Novel circulating fatty acid patterns and risk of cardiovascular disease: the Cardiovascular Health Study</w:t>
      </w:r>
      <w:r w:rsidR="00E7581F">
        <w:rPr>
          <w:rFonts w:ascii="Arial" w:hAnsi="Arial" w:cs="Arial"/>
          <w:b/>
          <w:bCs/>
          <w:sz w:val="20"/>
          <w:szCs w:val="20"/>
        </w:rPr>
        <w:t>.</w:t>
      </w:r>
      <w:r w:rsidRPr="00322787">
        <w:rPr>
          <w:rFonts w:ascii="Arial" w:hAnsi="Arial" w:cs="Arial"/>
          <w:sz w:val="20"/>
          <w:szCs w:val="20"/>
        </w:rPr>
        <w:t xml:space="preserve"> Am.J.Clin.Nutr., Oct. 24, 2012. PM:23097270. PMC: 3497922.</w:t>
      </w:r>
    </w:p>
    <w:p w14:paraId="6EEC5E5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Ix JH, Biggs ML, Mukamal KJ, Kizer JR, Zieman SJ, Siscovick DS, Mozzaffarian D, Jensen MK, N</w:t>
      </w:r>
      <w:r w:rsidR="00E7581F">
        <w:rPr>
          <w:rFonts w:ascii="Arial" w:hAnsi="Arial" w:cs="Arial"/>
          <w:sz w:val="20"/>
          <w:szCs w:val="20"/>
        </w:rPr>
        <w:t>elson L, Ruderman N, Djousse L.</w:t>
      </w:r>
      <w:r w:rsidRPr="00322787">
        <w:rPr>
          <w:rFonts w:ascii="Arial" w:hAnsi="Arial" w:cs="Arial"/>
          <w:sz w:val="20"/>
          <w:szCs w:val="20"/>
        </w:rPr>
        <w:t xml:space="preserve"> </w:t>
      </w:r>
      <w:r w:rsidRPr="00322787">
        <w:rPr>
          <w:rFonts w:ascii="Arial" w:hAnsi="Arial" w:cs="Arial"/>
          <w:b/>
          <w:bCs/>
          <w:i/>
          <w:iCs/>
          <w:sz w:val="20"/>
          <w:szCs w:val="20"/>
        </w:rPr>
        <w:t>Association of fetuin-a with incident diabetes mellitus in community-living older adults: the cardiovascular health study</w:t>
      </w:r>
      <w:r w:rsidR="00E7581F">
        <w:rPr>
          <w:rFonts w:ascii="Arial" w:hAnsi="Arial" w:cs="Arial"/>
          <w:b/>
          <w:bCs/>
          <w:sz w:val="20"/>
          <w:szCs w:val="20"/>
        </w:rPr>
        <w:t>.</w:t>
      </w:r>
      <w:r w:rsidRPr="00322787">
        <w:rPr>
          <w:rFonts w:ascii="Arial" w:hAnsi="Arial" w:cs="Arial"/>
          <w:sz w:val="20"/>
          <w:szCs w:val="20"/>
        </w:rPr>
        <w:t xml:space="preserve"> Circulation, May 15, 2012. Vol. 125, issue 19, pp. 2316-2322. PM:22511752. PMC3390925.</w:t>
      </w:r>
    </w:p>
    <w:p w14:paraId="7CECF38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Ix JH, Katz R, Kestenbaum BR, de B, I, Chonchol M, Mukamal KJ, Rifkin D, Siscovick DS, Sarnak MJ, Shlipak MG. </w:t>
      </w:r>
      <w:r w:rsidRPr="00322787">
        <w:rPr>
          <w:rFonts w:ascii="Arial" w:hAnsi="Arial" w:cs="Arial"/>
          <w:b/>
          <w:bCs/>
          <w:i/>
          <w:iCs/>
          <w:sz w:val="20"/>
          <w:szCs w:val="20"/>
        </w:rPr>
        <w:t>Fibroblast growth factor-23 and death, heart failure, and cardiovascular events in community-living individuals: CHS (Cardiovascular Health Study)</w:t>
      </w:r>
      <w:r w:rsidR="00E7581F">
        <w:rPr>
          <w:rFonts w:ascii="Arial" w:hAnsi="Arial" w:cs="Arial"/>
          <w:b/>
          <w:bCs/>
          <w:sz w:val="20"/>
          <w:szCs w:val="20"/>
        </w:rPr>
        <w:t>.</w:t>
      </w:r>
      <w:r w:rsidRPr="00322787">
        <w:rPr>
          <w:rFonts w:ascii="Arial" w:hAnsi="Arial" w:cs="Arial"/>
          <w:sz w:val="20"/>
          <w:szCs w:val="20"/>
        </w:rPr>
        <w:t xml:space="preserve"> J Am Coll.Cardiol., July 17, 2012. Vol. 60, issue 3, pp. 200-207. PM:22703926. PMC3396791.</w:t>
      </w:r>
    </w:p>
    <w:p w14:paraId="2947182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Jain S, Ton TG, Perera S, Zheng Y, Stein PK, Thacker E, Strotmeyer ES, Newman AB, Longstreth WT, Jr. </w:t>
      </w:r>
      <w:r w:rsidRPr="00322787">
        <w:rPr>
          <w:rFonts w:ascii="Arial" w:hAnsi="Arial" w:cs="Arial"/>
          <w:b/>
          <w:bCs/>
          <w:i/>
          <w:iCs/>
          <w:sz w:val="20"/>
          <w:szCs w:val="20"/>
        </w:rPr>
        <w:t>Cardiovascular physiology in premotor Parkinson's disease: a neuroepidemiologic study</w:t>
      </w:r>
      <w:r w:rsidRPr="00322787">
        <w:rPr>
          <w:rFonts w:ascii="Arial" w:hAnsi="Arial" w:cs="Arial"/>
          <w:b/>
          <w:bCs/>
          <w:sz w:val="20"/>
          <w:szCs w:val="20"/>
        </w:rPr>
        <w:t xml:space="preserve">. </w:t>
      </w:r>
      <w:r w:rsidRPr="00322787">
        <w:rPr>
          <w:rFonts w:ascii="Arial" w:hAnsi="Arial" w:cs="Arial"/>
          <w:sz w:val="20"/>
          <w:szCs w:val="20"/>
        </w:rPr>
        <w:t>Mov Disord., July, 2012. Vol. 27, issue 8, pp. 988-995. PM:22700356. PMC3652377.</w:t>
      </w:r>
    </w:p>
    <w:p w14:paraId="277633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Jenny NS, French B, Arnold AM, Strotmeyer ES, Cushman M, Chaves PH, Ding J, Fried LP, Kritchevsky SB, Ri</w:t>
      </w:r>
      <w:r w:rsidR="00E7581F">
        <w:rPr>
          <w:rFonts w:ascii="Arial" w:hAnsi="Arial" w:cs="Arial"/>
          <w:sz w:val="20"/>
          <w:szCs w:val="20"/>
        </w:rPr>
        <w:t xml:space="preserve">fkin DE, Sarnak MJ, Newman AB. </w:t>
      </w:r>
      <w:r w:rsidRPr="00322787">
        <w:rPr>
          <w:rFonts w:ascii="Arial" w:hAnsi="Arial" w:cs="Arial"/>
          <w:b/>
          <w:bCs/>
          <w:i/>
          <w:iCs/>
          <w:sz w:val="20"/>
          <w:szCs w:val="20"/>
        </w:rPr>
        <w:t>Long-term Assessment of Inflammation and Healthy Aging in Late Life: The Cardiovascular Health Study All Stars</w:t>
      </w:r>
      <w:r w:rsidRPr="00322787">
        <w:rPr>
          <w:rFonts w:ascii="Arial" w:hAnsi="Arial" w:cs="Arial"/>
          <w:b/>
          <w:bCs/>
          <w:sz w:val="20"/>
          <w:szCs w:val="20"/>
        </w:rPr>
        <w:t xml:space="preserve">. </w:t>
      </w:r>
      <w:r w:rsidRPr="00322787">
        <w:rPr>
          <w:rFonts w:ascii="Arial" w:hAnsi="Arial" w:cs="Arial"/>
          <w:sz w:val="20"/>
          <w:szCs w:val="20"/>
        </w:rPr>
        <w:t>J.Gerontol.A Bio</w:t>
      </w:r>
      <w:r w:rsidR="00E7581F">
        <w:rPr>
          <w:rFonts w:ascii="Arial" w:hAnsi="Arial" w:cs="Arial"/>
          <w:sz w:val="20"/>
          <w:szCs w:val="20"/>
        </w:rPr>
        <w:t xml:space="preserve">l.Sci.Med.Sci., Feb. 24, 2012. </w:t>
      </w:r>
      <w:r w:rsidRPr="00322787">
        <w:rPr>
          <w:rFonts w:ascii="Arial" w:hAnsi="Arial" w:cs="Arial"/>
          <w:sz w:val="20"/>
          <w:szCs w:val="20"/>
        </w:rPr>
        <w:t>PM:22367431. PMC3436091.</w:t>
      </w:r>
    </w:p>
    <w:p w14:paraId="7CAC7E0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Kalogeropoulos AP, Georgiopoulou VV, deFilippi CR, Gottdiener JS, Butler J, Cardiovascular HS. </w:t>
      </w:r>
      <w:r w:rsidRPr="00322787">
        <w:rPr>
          <w:rFonts w:ascii="Arial" w:hAnsi="Arial" w:cs="Arial"/>
          <w:b/>
          <w:bCs/>
          <w:i/>
          <w:iCs/>
          <w:sz w:val="20"/>
          <w:szCs w:val="20"/>
        </w:rPr>
        <w:t>Echocardiography, natriuretic peptides, and risk for incident heart failure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JACC.Cardiovasc.Imaging, Feb., 2012. Vol. 5, issue 2, pp. 131-140. PM:22340818. PMC3293933.</w:t>
      </w:r>
    </w:p>
    <w:p w14:paraId="006BC9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Kaplan RC, Buzkova P, Cappola AR, Strickler HD, McGinn AP, Mercer LD, Arnold AM,</w:t>
      </w:r>
      <w:r w:rsidR="00E7581F">
        <w:rPr>
          <w:rFonts w:ascii="Arial" w:hAnsi="Arial" w:cs="Arial"/>
          <w:sz w:val="20"/>
          <w:szCs w:val="20"/>
        </w:rPr>
        <w:t xml:space="preserve"> Pollak MN, Newman AB. </w:t>
      </w:r>
      <w:r w:rsidRPr="00322787">
        <w:rPr>
          <w:rFonts w:ascii="Arial" w:hAnsi="Arial" w:cs="Arial"/>
          <w:b/>
          <w:bCs/>
          <w:i/>
          <w:iCs/>
          <w:sz w:val="20"/>
          <w:szCs w:val="20"/>
        </w:rPr>
        <w:t>Decline in Circulating Insulin-Like Growth Factors and Mortality in Older Adults: Cardiovascular Health Study All-Stars Study</w:t>
      </w:r>
      <w:r w:rsidRPr="00322787">
        <w:rPr>
          <w:rFonts w:ascii="Arial" w:hAnsi="Arial" w:cs="Arial"/>
          <w:b/>
          <w:bCs/>
          <w:sz w:val="20"/>
          <w:szCs w:val="20"/>
        </w:rPr>
        <w:t xml:space="preserve">. </w:t>
      </w:r>
      <w:r w:rsidRPr="00322787">
        <w:rPr>
          <w:rFonts w:ascii="Arial" w:hAnsi="Arial" w:cs="Arial"/>
          <w:sz w:val="20"/>
          <w:szCs w:val="20"/>
        </w:rPr>
        <w:t>J.Clin.Endocrinol.Metab, Mar. 22, 2012.  PM:22442270. PMC3387428.</w:t>
      </w:r>
    </w:p>
    <w:p w14:paraId="42220AE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Khawaja O, Bartz TM, Ix JH, Heckbert SR, Kizer JR, Zieman SJ, Mukamal KJ, Trac</w:t>
      </w:r>
      <w:r w:rsidR="00E7581F">
        <w:rPr>
          <w:rFonts w:ascii="Arial" w:hAnsi="Arial" w:cs="Arial"/>
          <w:sz w:val="20"/>
          <w:szCs w:val="20"/>
        </w:rPr>
        <w:t xml:space="preserve">y RP, Siscovick DS, Djousse L. </w:t>
      </w:r>
      <w:r w:rsidRPr="00322787">
        <w:rPr>
          <w:rFonts w:ascii="Arial" w:hAnsi="Arial" w:cs="Arial"/>
          <w:b/>
          <w:bCs/>
          <w:i/>
          <w:iCs/>
          <w:sz w:val="20"/>
          <w:szCs w:val="20"/>
        </w:rPr>
        <w:t>Plasma Free Fatty Acids and Risk of Atrial Fibrillation (from the Cardiovascular Health Study)</w:t>
      </w:r>
      <w:r w:rsidRPr="00322787">
        <w:rPr>
          <w:rFonts w:ascii="Arial" w:hAnsi="Arial" w:cs="Arial"/>
          <w:b/>
          <w:bCs/>
          <w:sz w:val="20"/>
          <w:szCs w:val="20"/>
        </w:rPr>
        <w:t xml:space="preserve">. </w:t>
      </w:r>
      <w:r w:rsidR="00E7581F">
        <w:rPr>
          <w:rFonts w:ascii="Arial" w:hAnsi="Arial" w:cs="Arial"/>
          <w:sz w:val="20"/>
          <w:szCs w:val="20"/>
        </w:rPr>
        <w:t>Am.J.Cardiol., Apr. 12, 2012. P</w:t>
      </w:r>
      <w:r w:rsidRPr="00322787">
        <w:rPr>
          <w:rFonts w:ascii="Arial" w:hAnsi="Arial" w:cs="Arial"/>
          <w:sz w:val="20"/>
          <w:szCs w:val="20"/>
        </w:rPr>
        <w:t>M:22503582. PMC3383877.</w:t>
      </w:r>
    </w:p>
    <w:p w14:paraId="2F09710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Kim DH, Chaves PH, Newman AB, Klein R, Sarnak MJ, Newton E, Strotmeyer ES, Burke GL, Lipsitz LA. </w:t>
      </w:r>
      <w:r w:rsidRPr="00322787">
        <w:rPr>
          <w:rFonts w:ascii="Arial" w:hAnsi="Arial" w:cs="Arial"/>
          <w:b/>
          <w:bCs/>
          <w:i/>
          <w:iCs/>
          <w:sz w:val="20"/>
          <w:szCs w:val="20"/>
        </w:rPr>
        <w:t>Retinal microvascular signs and disability in the cardiovascular health study</w:t>
      </w:r>
      <w:r w:rsidRPr="00322787">
        <w:rPr>
          <w:rFonts w:ascii="Arial" w:hAnsi="Arial" w:cs="Arial"/>
          <w:b/>
          <w:bCs/>
          <w:sz w:val="20"/>
          <w:szCs w:val="20"/>
        </w:rPr>
        <w:t xml:space="preserve">. </w:t>
      </w:r>
      <w:r w:rsidRPr="00322787">
        <w:rPr>
          <w:rFonts w:ascii="Arial" w:hAnsi="Arial" w:cs="Arial"/>
          <w:sz w:val="20"/>
          <w:szCs w:val="20"/>
        </w:rPr>
        <w:t>Arch.Ophthalmol., Mar., 2012. Vol. 130, issue 3, pp. 350-356. PM:22084159. PMC3520093.</w:t>
      </w:r>
    </w:p>
    <w:p w14:paraId="1842CDF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Kizer JR, Arnold AM, Benkeser D, Ix JH, Djousse L, Zieman SJ, Barzilay JI, Tracy RP, Mantzoros CS, Siscovick DS, Mukamal KJ. </w:t>
      </w:r>
      <w:r w:rsidRPr="00322787">
        <w:rPr>
          <w:rFonts w:ascii="Arial" w:hAnsi="Arial" w:cs="Arial"/>
          <w:b/>
          <w:bCs/>
          <w:i/>
          <w:iCs/>
          <w:sz w:val="20"/>
          <w:szCs w:val="20"/>
        </w:rPr>
        <w:t>Total and high-molecular-weight adiponectin and risk of incident diabetes in older people</w:t>
      </w:r>
      <w:r w:rsidRPr="00322787">
        <w:rPr>
          <w:rFonts w:ascii="Arial" w:hAnsi="Arial" w:cs="Arial"/>
          <w:b/>
          <w:bCs/>
          <w:sz w:val="20"/>
          <w:szCs w:val="20"/>
        </w:rPr>
        <w:t xml:space="preserve">. </w:t>
      </w:r>
      <w:r w:rsidRPr="00322787">
        <w:rPr>
          <w:rFonts w:ascii="Arial" w:hAnsi="Arial" w:cs="Arial"/>
          <w:sz w:val="20"/>
          <w:szCs w:val="20"/>
        </w:rPr>
        <w:t>Diabetes Care, Feb., 2012. Vol. 35, issue 2, pp. 415-423. PM:22148099. PMC3263897.</w:t>
      </w:r>
    </w:p>
    <w:p w14:paraId="55E3AF0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Kizer JR, Benkeser D, Arnold AM, Mukamal KJ, Ix JH, Zieman SJ, Siscovick DS, Tracy RP, Mantzoros CS, deFilippi CR, Newman AB, Djousse L. </w:t>
      </w:r>
      <w:r w:rsidRPr="00322787">
        <w:rPr>
          <w:rFonts w:ascii="Arial" w:hAnsi="Arial" w:cs="Arial"/>
          <w:b/>
          <w:bCs/>
          <w:i/>
          <w:iCs/>
          <w:sz w:val="20"/>
          <w:szCs w:val="20"/>
        </w:rPr>
        <w:t>Associations of total and high-molecular-weight adiponectin with all-cause and cardiovascular mortality in older persons: the cardiovascular health study</w:t>
      </w:r>
      <w:r w:rsidRPr="00322787">
        <w:rPr>
          <w:rFonts w:ascii="Arial" w:hAnsi="Arial" w:cs="Arial"/>
          <w:b/>
          <w:bCs/>
          <w:sz w:val="20"/>
          <w:szCs w:val="20"/>
        </w:rPr>
        <w:t xml:space="preserve">. </w:t>
      </w:r>
      <w:r w:rsidRPr="00322787">
        <w:rPr>
          <w:rFonts w:ascii="Arial" w:hAnsi="Arial" w:cs="Arial"/>
          <w:sz w:val="20"/>
          <w:szCs w:val="20"/>
        </w:rPr>
        <w:t>Circulation, Dec. 18, 2012. Vol. 126, issue 25, pp. 2951-2961. PM:23159554. PMC3968250.</w:t>
      </w:r>
    </w:p>
    <w:p w14:paraId="1ABE91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Koller MT, Leening MJ, Wolbers M, Steyerberg EW, Hunink MG, Schoop R, Hofman A, Bucher HC, Psaty BM, Lloyd-Jones DM, Witteman JC. </w:t>
      </w:r>
      <w:r w:rsidRPr="00322787">
        <w:rPr>
          <w:rFonts w:ascii="Arial" w:hAnsi="Arial" w:cs="Arial"/>
          <w:b/>
          <w:bCs/>
          <w:i/>
          <w:iCs/>
          <w:sz w:val="20"/>
          <w:szCs w:val="20"/>
        </w:rPr>
        <w:t>Development and validation of a coronary risk prediction model for older U.S. and European persons in the cardiovascular health study and the rotterdam study</w:t>
      </w:r>
      <w:r w:rsidRPr="00322787">
        <w:rPr>
          <w:rFonts w:ascii="Arial" w:hAnsi="Arial" w:cs="Arial"/>
          <w:b/>
          <w:bCs/>
          <w:sz w:val="20"/>
          <w:szCs w:val="20"/>
        </w:rPr>
        <w:t xml:space="preserve">. </w:t>
      </w:r>
      <w:r w:rsidRPr="00322787">
        <w:rPr>
          <w:rFonts w:ascii="Arial" w:hAnsi="Arial" w:cs="Arial"/>
          <w:sz w:val="20"/>
          <w:szCs w:val="20"/>
        </w:rPr>
        <w:t>Ann.Intern.Med., Sept. 18, 2012. Vol. 157, issue 6, pp. 389-397. PM:22986376. PMC3644640.</w:t>
      </w:r>
    </w:p>
    <w:p w14:paraId="1BEF6BF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Kop WJ, Gottdiener JS, deFilippi CR, Barasch E, Seliger SL, Jenny NS, Christenson RH. </w:t>
      </w:r>
      <w:r w:rsidRPr="00322787">
        <w:rPr>
          <w:rFonts w:ascii="Arial" w:hAnsi="Arial" w:cs="Arial"/>
          <w:b/>
          <w:bCs/>
          <w:i/>
          <w:iCs/>
          <w:sz w:val="20"/>
          <w:szCs w:val="20"/>
        </w:rPr>
        <w:t>Cardiac Micro-Injury Measured by Troponin T Predicts Collagen Metabolism in Adults Aged &gt;= 65 Years with Heart Failure</w:t>
      </w:r>
      <w:r w:rsidRPr="00322787">
        <w:rPr>
          <w:rFonts w:ascii="Arial" w:hAnsi="Arial" w:cs="Arial"/>
          <w:b/>
          <w:bCs/>
          <w:sz w:val="20"/>
          <w:szCs w:val="20"/>
        </w:rPr>
        <w:t xml:space="preserve">. </w:t>
      </w:r>
      <w:r w:rsidRPr="00322787">
        <w:rPr>
          <w:rFonts w:ascii="Arial" w:hAnsi="Arial" w:cs="Arial"/>
          <w:sz w:val="20"/>
          <w:szCs w:val="20"/>
        </w:rPr>
        <w:t xml:space="preserve">Circ.Heart Fail., June 8, 2012.  PM:22685114. </w:t>
      </w:r>
      <w:r w:rsidR="007E56C0" w:rsidRPr="00322787">
        <w:rPr>
          <w:rFonts w:ascii="Arial" w:hAnsi="Arial" w:cs="Arial"/>
          <w:color w:val="000000"/>
          <w:sz w:val="20"/>
          <w:szCs w:val="20"/>
        </w:rPr>
        <w:t>PMC4479498.</w:t>
      </w:r>
    </w:p>
    <w:p w14:paraId="4B0E77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Lemaitre RN, Sitlani C, Song X, King IB, McKnight B, Spiegelman D, Sacks FM, Djousse L, Rimm EB, Siscovick DS, Mozaffarian D. </w:t>
      </w:r>
      <w:r w:rsidRPr="00322787">
        <w:rPr>
          <w:rFonts w:ascii="Arial" w:hAnsi="Arial" w:cs="Arial"/>
          <w:b/>
          <w:bCs/>
          <w:i/>
          <w:iCs/>
          <w:sz w:val="20"/>
          <w:szCs w:val="20"/>
        </w:rPr>
        <w:t>Circulating and dietary alpha-linolenic acid and incidence of congestive heart failure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Am.J.Clin.Nutr., Aug., 2012. Vol. 96, issue 2, pp. 269-274. PM:22743310. PMC3396442.</w:t>
      </w:r>
    </w:p>
    <w:p w14:paraId="04FA9CD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Levin GP, Robinson-Cohen C, de B, I, Houston DK, Lohman K, Liu Y, Kritchevsky SB, Cauley JA, Tanaka T, Ferrucci L, Bandinelli S, Patel KV, Hagstrom E, Michaelsson K, Melhus H, Wang T, Wolf M, Psaty BM, Siscovick D, Kestenbaum B. </w:t>
      </w:r>
      <w:r w:rsidRPr="00322787">
        <w:rPr>
          <w:rFonts w:ascii="Arial" w:hAnsi="Arial" w:cs="Arial"/>
          <w:b/>
          <w:bCs/>
          <w:i/>
          <w:iCs/>
          <w:sz w:val="20"/>
          <w:szCs w:val="20"/>
        </w:rPr>
        <w:t>Genetic variants and associations of 25-hydroxyvitamin D concentrations with major clinical outcomes</w:t>
      </w:r>
      <w:r w:rsidRPr="00322787">
        <w:rPr>
          <w:rFonts w:ascii="Arial" w:hAnsi="Arial" w:cs="Arial"/>
          <w:b/>
          <w:bCs/>
          <w:sz w:val="20"/>
          <w:szCs w:val="20"/>
        </w:rPr>
        <w:t xml:space="preserve">. </w:t>
      </w:r>
      <w:r w:rsidRPr="00322787">
        <w:rPr>
          <w:rFonts w:ascii="Arial" w:hAnsi="Arial" w:cs="Arial"/>
          <w:sz w:val="20"/>
          <w:szCs w:val="20"/>
        </w:rPr>
        <w:t>JAMA, Nov. 14, 2012. Vol. 308, issue 18, pp. 1898-1905. PM:23150009. PMC3645444.</w:t>
      </w:r>
    </w:p>
    <w:p w14:paraId="1D5EEF5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Li X, Bykhovskaya Y, Haritunians T, Siscovick D, Aldave A, Szczotka-Flynn L, Iyengar SK, Rotter</w:t>
      </w:r>
      <w:r w:rsidR="00E7581F">
        <w:rPr>
          <w:rFonts w:ascii="Arial" w:hAnsi="Arial" w:cs="Arial"/>
          <w:sz w:val="20"/>
          <w:szCs w:val="20"/>
        </w:rPr>
        <w:t xml:space="preserve"> JI, Taylor KD, Rabinowitz YS. </w:t>
      </w:r>
      <w:r w:rsidRPr="00322787">
        <w:rPr>
          <w:rFonts w:ascii="Arial" w:hAnsi="Arial" w:cs="Arial"/>
          <w:b/>
          <w:bCs/>
          <w:i/>
          <w:iCs/>
          <w:sz w:val="20"/>
          <w:szCs w:val="20"/>
        </w:rPr>
        <w:t>A genome-wide association study identifies a potential novel gene locus for keratoconus, one of the commonest causes for corneal transplantation in developed countries</w:t>
      </w:r>
      <w:r w:rsidR="00E7581F">
        <w:rPr>
          <w:rFonts w:ascii="Arial" w:hAnsi="Arial" w:cs="Arial"/>
          <w:b/>
          <w:bCs/>
          <w:sz w:val="20"/>
          <w:szCs w:val="20"/>
        </w:rPr>
        <w:t>.</w:t>
      </w:r>
      <w:r w:rsidRPr="00322787">
        <w:rPr>
          <w:rFonts w:ascii="Arial" w:hAnsi="Arial" w:cs="Arial"/>
          <w:sz w:val="20"/>
          <w:szCs w:val="20"/>
        </w:rPr>
        <w:t xml:space="preserve"> Hum Mol Genet, Jan. 15, 2012. Vol. 21, issue 2, pp. 421-429. PM:21979947. </w:t>
      </w:r>
      <w:r w:rsidRPr="00E7581F">
        <w:rPr>
          <w:rFonts w:ascii="Arial" w:hAnsi="Arial" w:cs="Arial"/>
          <w:sz w:val="20"/>
          <w:szCs w:val="20"/>
        </w:rPr>
        <w:t>PMC: 3276283</w:t>
      </w:r>
      <w:r w:rsidRPr="00322787">
        <w:rPr>
          <w:rFonts w:ascii="Arial" w:hAnsi="Arial" w:cs="Arial"/>
          <w:sz w:val="20"/>
          <w:szCs w:val="20"/>
        </w:rPr>
        <w:t>.</w:t>
      </w:r>
    </w:p>
    <w:p w14:paraId="5E11C32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Liu CT, Estrada K, Yerges-Armstrong LM, Amin N, Evangelou E, Li G, Minster RL, Carless MA, Kammerer CM, Oei L, Zhou Y, Alonso N, Dailiana Z, Eriksson J, Garcia-Giralt N, Giroux S, Husted LB, Khusainova RI, Koromila T, Kung AW, Lewis JR, Masi L, Mencej-Bedrac S, Nogues X, Patel MS, Prezelj J, Richards JB, Sham PC, Spector T, Vandenput L, Xiao SM, Zheng HF, Zhu K, Balcells S, Brandi ML, Frost M, Goltzman D, Gonzalez-Macias J, Karlsson M, Khusnutdinova EK, Kollia P, Langdahl BL, Ljunggren O, Lorentzon M, Marc J, Mellstrom D, Ohlsson C, Olmos JM, Ralston SH, Riancho JA, Rousseau F, Urreizti R, Van HW, Zarrabeitia MT, Castano-Betancourt M, Demissie S, Grundberg E, Herrera L, Kwan T, Medina-Gomez C, Pastinen T, Sigurdsson G, Thorleifsson G, Vanmeurs JB, Blangero J, Hofman A, Liu Y, Mitchell BD, O'Connell JR, Oostra BA, Rotter JI, Stefansson K, Streeten EA, Styrkarsdottir U, Thorsteinsdottir U, Tylavsky FA, Uitterlinden A, Cauley JA, Harris TB, Ioannidis JP, Psaty BM, Robbins JA, Zillikens MC, Vanduijn CM, Prince RL, Karasik D, Rivadeneira F, Kiel DP, Cupples LA, Hsu YH. </w:t>
      </w:r>
      <w:r w:rsidRPr="00322787">
        <w:rPr>
          <w:rFonts w:ascii="Arial" w:hAnsi="Arial" w:cs="Arial"/>
          <w:b/>
          <w:bCs/>
          <w:i/>
          <w:iCs/>
          <w:sz w:val="20"/>
          <w:szCs w:val="20"/>
        </w:rPr>
        <w:t>Assessment of gene-by-sex interaction effect on bone mineral density</w:t>
      </w:r>
      <w:r w:rsidRPr="00322787">
        <w:rPr>
          <w:rFonts w:ascii="Arial" w:hAnsi="Arial" w:cs="Arial"/>
          <w:b/>
          <w:bCs/>
          <w:sz w:val="20"/>
          <w:szCs w:val="20"/>
        </w:rPr>
        <w:t xml:space="preserve">. </w:t>
      </w:r>
      <w:r w:rsidRPr="00322787">
        <w:rPr>
          <w:rFonts w:ascii="Arial" w:hAnsi="Arial" w:cs="Arial"/>
          <w:sz w:val="20"/>
          <w:szCs w:val="20"/>
        </w:rPr>
        <w:t>J Bone Miner.Res., Oct., 2012. Vol. 27, issue 10, pp. 2051-2064. PM:22692763. PMC: 3447125.</w:t>
      </w:r>
    </w:p>
    <w:p w14:paraId="6A77F5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Lopez OL, Becker JT, Chang YF, Sweet RA, DeKosky ST, Gach MH, Carmi</w:t>
      </w:r>
      <w:r w:rsidR="00E7581F">
        <w:rPr>
          <w:rFonts w:ascii="Arial" w:hAnsi="Arial" w:cs="Arial"/>
          <w:sz w:val="20"/>
          <w:szCs w:val="20"/>
        </w:rPr>
        <w:t xml:space="preserve">chael OT, McDade E, Kuller LH. </w:t>
      </w:r>
      <w:r w:rsidRPr="00322787">
        <w:rPr>
          <w:rFonts w:ascii="Arial" w:hAnsi="Arial" w:cs="Arial"/>
          <w:b/>
          <w:bCs/>
          <w:i/>
          <w:iCs/>
          <w:sz w:val="20"/>
          <w:szCs w:val="20"/>
        </w:rPr>
        <w:t>Incidence of mild cognitive impairment in the Pittsburgh Cardiovascular Health Study-Cognition Study</w:t>
      </w:r>
      <w:r w:rsidRPr="00322787">
        <w:rPr>
          <w:rFonts w:ascii="Arial" w:hAnsi="Arial" w:cs="Arial"/>
          <w:b/>
          <w:bCs/>
          <w:sz w:val="20"/>
          <w:szCs w:val="20"/>
        </w:rPr>
        <w:t xml:space="preserve">. </w:t>
      </w:r>
      <w:r w:rsidRPr="00322787">
        <w:rPr>
          <w:rFonts w:ascii="Arial" w:hAnsi="Arial" w:cs="Arial"/>
          <w:sz w:val="20"/>
          <w:szCs w:val="20"/>
        </w:rPr>
        <w:t>Neurology, Oct. 9, 2012. Vo</w:t>
      </w:r>
      <w:r w:rsidR="00E7581F">
        <w:rPr>
          <w:rFonts w:ascii="Arial" w:hAnsi="Arial" w:cs="Arial"/>
          <w:sz w:val="20"/>
          <w:szCs w:val="20"/>
        </w:rPr>
        <w:t xml:space="preserve">l. 79, issue 15, pp. 1599-1606. </w:t>
      </w:r>
      <w:r w:rsidRPr="00322787">
        <w:rPr>
          <w:rFonts w:ascii="Arial" w:hAnsi="Arial" w:cs="Arial"/>
          <w:sz w:val="20"/>
          <w:szCs w:val="20"/>
        </w:rPr>
        <w:t>PM:23019262. PMC: 3475628.</w:t>
      </w:r>
    </w:p>
    <w:p w14:paraId="170B424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Lorenz MW, Polak JF, Kavousi M, Mathiesen EB, Volzke H, Tuomainen TP, Sander D, Plichart M, Catapano AL, Robertson CM, Kiechl S, Rundek T, Desvarieux M, Lind L, Schmid C, </w:t>
      </w:r>
      <w:r w:rsidRPr="00322787">
        <w:rPr>
          <w:rFonts w:ascii="Arial" w:hAnsi="Arial" w:cs="Arial"/>
          <w:sz w:val="20"/>
          <w:szCs w:val="20"/>
        </w:rPr>
        <w:lastRenderedPageBreak/>
        <w:t>DasMahapatra P, Gao L, Ziegelbauer K, Bots ML, Thom</w:t>
      </w:r>
      <w:r w:rsidR="00E7581F">
        <w:rPr>
          <w:rFonts w:ascii="Arial" w:hAnsi="Arial" w:cs="Arial"/>
          <w:sz w:val="20"/>
          <w:szCs w:val="20"/>
        </w:rPr>
        <w:t xml:space="preserve">pson SG, PROG-IMT Study Group. </w:t>
      </w:r>
      <w:r w:rsidRPr="00322787">
        <w:rPr>
          <w:rFonts w:ascii="Arial" w:hAnsi="Arial" w:cs="Arial"/>
          <w:b/>
          <w:bCs/>
          <w:i/>
          <w:iCs/>
          <w:sz w:val="20"/>
          <w:szCs w:val="20"/>
        </w:rPr>
        <w:t>Carotid intima-media thickness progression to predict cardiovascular events in the general population (the PROG-IMT collaborative project): a meta-analysis of individual participant data</w:t>
      </w:r>
      <w:r w:rsidR="00E7581F">
        <w:rPr>
          <w:rFonts w:ascii="Arial" w:hAnsi="Arial" w:cs="Arial"/>
          <w:b/>
          <w:bCs/>
          <w:sz w:val="20"/>
          <w:szCs w:val="20"/>
        </w:rPr>
        <w:t>.</w:t>
      </w:r>
      <w:r w:rsidRPr="00322787">
        <w:rPr>
          <w:rFonts w:ascii="Arial" w:hAnsi="Arial" w:cs="Arial"/>
          <w:sz w:val="20"/>
          <w:szCs w:val="20"/>
        </w:rPr>
        <w:t xml:space="preserve"> Lancet, June 2, 2012. Vol. 379, issue 9831, pp. 2053-2062. PM:22541275. PMC3918517.</w:t>
      </w:r>
    </w:p>
    <w:p w14:paraId="25FB52F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Mahmoodi BK, Gansevoort RT, Naess IA, Lutsey PL, Braekkan SK, Veeger NJ, Brodin EE, Meijer K, Sang Y, Matsushita K, Hallan SI, Hammerstrom J, Cannegieter SC, Astor BC, Coresh J, Fo</w:t>
      </w:r>
      <w:r w:rsidR="00E7581F">
        <w:rPr>
          <w:rFonts w:ascii="Arial" w:hAnsi="Arial" w:cs="Arial"/>
          <w:sz w:val="20"/>
          <w:szCs w:val="20"/>
        </w:rPr>
        <w:t>lsom AR, Hansen JB, Cushman M.</w:t>
      </w:r>
      <w:r w:rsidRPr="00322787">
        <w:rPr>
          <w:rFonts w:ascii="Arial" w:hAnsi="Arial" w:cs="Arial"/>
          <w:b/>
          <w:bCs/>
          <w:i/>
          <w:iCs/>
          <w:sz w:val="20"/>
          <w:szCs w:val="20"/>
        </w:rPr>
        <w:t xml:space="preserve"> Association of mild to moderate chronic kidney disease with venous thromboembolism: pooled analysis of five prospective general population cohorts</w:t>
      </w:r>
      <w:r w:rsidRPr="00322787">
        <w:rPr>
          <w:rFonts w:ascii="Arial" w:hAnsi="Arial" w:cs="Arial"/>
          <w:b/>
          <w:bCs/>
          <w:sz w:val="20"/>
          <w:szCs w:val="20"/>
        </w:rPr>
        <w:t xml:space="preserve">. </w:t>
      </w:r>
      <w:r w:rsidRPr="00322787">
        <w:rPr>
          <w:rFonts w:ascii="Arial" w:hAnsi="Arial" w:cs="Arial"/>
          <w:sz w:val="20"/>
          <w:szCs w:val="20"/>
        </w:rPr>
        <w:t>Circulation, Oct. 16, 2012. Vol. 126, issue 16, pp. 1964-1971. PM:22977129. PMC: 3520022.</w:t>
      </w:r>
    </w:p>
    <w:p w14:paraId="35A9F8F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Mangino M, Hwang SJ, Spector TD, Hunt SC, Kimura M, Fitzpatrick AL, Christiansen L, Petersen I, Elbers CC, Harris T, Chen W, Srinivasan SR, Kark JD, Benetos A, El SS, Visvikis-Siest S, Christensen K, Berenson GS, Valdes AM, Vinuela A, Garcia M, Arnett DK, Broeckel U, Province MA, Pankow JS, Kammerer C, Liu Y, Nalls M, Tishkoff S, Thomas F, Ziv E, Psaty BM, Bis JC, Rotter JI, Taylor KD, Smith E, Schork N</w:t>
      </w:r>
      <w:r w:rsidR="00E7581F">
        <w:rPr>
          <w:rFonts w:ascii="Arial" w:hAnsi="Arial" w:cs="Arial"/>
          <w:sz w:val="20"/>
          <w:szCs w:val="20"/>
        </w:rPr>
        <w:t>J, Levy D, Aviv A.</w:t>
      </w:r>
      <w:r w:rsidRPr="00322787">
        <w:rPr>
          <w:rFonts w:ascii="Arial" w:hAnsi="Arial" w:cs="Arial"/>
          <w:sz w:val="20"/>
          <w:szCs w:val="20"/>
        </w:rPr>
        <w:t xml:space="preserve"> </w:t>
      </w:r>
      <w:r w:rsidRPr="00322787">
        <w:rPr>
          <w:rFonts w:ascii="Arial" w:hAnsi="Arial" w:cs="Arial"/>
          <w:b/>
          <w:bCs/>
          <w:i/>
          <w:iCs/>
          <w:sz w:val="20"/>
          <w:szCs w:val="20"/>
        </w:rPr>
        <w:t>Genome-wide meta-analysis points to CTC1 and ZNF676 as genes regulating telomere homeostasis in humans</w:t>
      </w:r>
      <w:r w:rsidRPr="00322787">
        <w:rPr>
          <w:rFonts w:ascii="Arial" w:hAnsi="Arial" w:cs="Arial"/>
          <w:b/>
          <w:bCs/>
          <w:sz w:val="20"/>
          <w:szCs w:val="20"/>
        </w:rPr>
        <w:t xml:space="preserve">. </w:t>
      </w:r>
      <w:r w:rsidRPr="00322787">
        <w:rPr>
          <w:rFonts w:ascii="Arial" w:hAnsi="Arial" w:cs="Arial"/>
          <w:sz w:val="20"/>
          <w:szCs w:val="20"/>
        </w:rPr>
        <w:t>Hum Mol Genet, Dec. 15, 2012. Vol. 21, issue 24, pp. 5385-5394. PM:23001564. PMC3510758.</w:t>
      </w:r>
    </w:p>
    <w:p w14:paraId="54C1CB0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Matsushita K, Bakhtawar K.Mahmoodi, Mark Woodward, Jonathan R.Emberson, Tazeen H.Jafar, Sun Ha Jee, Kevan R.Polkinghorne, Anoop Shankar, David H.Smith, Marcello Tonelli, David G.Warnock, Josef Coresh, Ron T.Gansevoort, Brenda R.Hemmelgarn, Andrew S.Levey for the Chronic Kidney DiseasePrognosis Consortium. </w:t>
      </w:r>
      <w:r w:rsidRPr="00322787">
        <w:rPr>
          <w:rFonts w:ascii="Arial" w:hAnsi="Arial" w:cs="Arial"/>
          <w:b/>
          <w:bCs/>
          <w:i/>
          <w:iCs/>
          <w:sz w:val="20"/>
          <w:szCs w:val="20"/>
        </w:rPr>
        <w:t>Comparison of risk prediction using the ckd-epi equation and the mdrd study equation for estimated glomerular filtration rate</w:t>
      </w:r>
      <w:r w:rsidRPr="00322787">
        <w:rPr>
          <w:rFonts w:ascii="Arial" w:hAnsi="Arial" w:cs="Arial"/>
          <w:b/>
          <w:bCs/>
          <w:sz w:val="20"/>
          <w:szCs w:val="20"/>
        </w:rPr>
        <w:t xml:space="preserve">. </w:t>
      </w:r>
      <w:r w:rsidRPr="00322787">
        <w:rPr>
          <w:rFonts w:ascii="Arial" w:hAnsi="Arial" w:cs="Arial"/>
          <w:sz w:val="20"/>
          <w:szCs w:val="20"/>
        </w:rPr>
        <w:t>JAMA: The Journal of the American Medical Association, May 9, 2012. Vol. 307, issue 18, pp. 1941-1951. PM:22570462. PMC: 3837430.</w:t>
      </w:r>
    </w:p>
    <w:p w14:paraId="2997234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Murabito JM, White CC, Kavousi M, Sun YV, Feitosa MF, Nambi V, Lamina C, Schillert A, Coassin S, Bis JC, Broer L, Crawford DC, Franceschini N, Frikke-Schmidt R, Haun M, Holewijn S, Huffman JE, Hwang SJ, Kiechl S, Kollerits B, Montasser ME, Nolte IM, Rudock ME, Senft A, Teumer A, van der HP, Vitart V, Waite LL, Wood AR, Wassel CL, Absher DM, Allison MA, Amin N, Arnold A, Asselbergs FW, Aulchenko Y, Bandinelli S, Barbalic M, Boban M, Brown-Gentry K, Couper DJ, Criqui MH, Dehghan A, den Heijer M, Dieplinger B, Ding J, Dorr M, Espinola-Klein C, Felix SB, Ferrucci L, Folsom AR, Fraedrich G, Gibson Q, Goodloe R, Gunjaca G, Haltmayer M, Heiss G, Hofman A, Kieback A, Kiemeney LA, Kolcic I, Kullo IJ, Kritchevsky SB, Lackner KJ, Li X, Lieb W, Lohman K, Meisinger C, Melzer D, Mohler ER, III, Mudnic I, Mueller T, Navis G, Oberhollenzer F, Olin JW, O'Connell J, O'Donnell CJ, Palmas W, Penninx BW, Petersmann A, Polasek O, Psaty BM, Rantner B, Rice K, Rivadeneira F, Rotter JI, Seldenrijk A, Stadler M, Summerer M, Tanaka T, Tybjaerg-Hansen A, Uitterlinden AG, van Gilst WH, Vermeulen SH, Wild SH, Wild PS, Willeit J, Zeller T, Zemunik T, Zgaga L, Assimes TL, Blankenberg S, Boerwinkle E, Campbell H, Cooke JP, de Graaf J, Herrington D, Kardia SL, Mitchell BD, Murray A, Munzel T, Newman AB, Oostra BA, Rudan I, Shuldiner AR, Snieder H, van Duijn CM, Volker U, Wright AF, Wichmann HE, Wilson JF, Witteman JC, Liu Y, Hayward C, Borecki IB, Ziegler A, North</w:t>
      </w:r>
      <w:r w:rsidR="00E7581F">
        <w:rPr>
          <w:rFonts w:ascii="Arial" w:hAnsi="Arial" w:cs="Arial"/>
          <w:sz w:val="20"/>
          <w:szCs w:val="20"/>
        </w:rPr>
        <w:t xml:space="preserve"> KE, Cupples LA, Kronenberg F. </w:t>
      </w:r>
      <w:r w:rsidRPr="00322787">
        <w:rPr>
          <w:rFonts w:ascii="Arial" w:hAnsi="Arial" w:cs="Arial"/>
          <w:b/>
          <w:bCs/>
          <w:i/>
          <w:iCs/>
          <w:sz w:val="20"/>
          <w:szCs w:val="20"/>
        </w:rPr>
        <w:t>Association between chromosome 9p21 variants and the ankle-brachial index identified by a meta-analysis of 21 genome-wide association studies</w:t>
      </w:r>
      <w:r w:rsidR="00E7581F">
        <w:rPr>
          <w:rFonts w:ascii="Arial" w:hAnsi="Arial" w:cs="Arial"/>
          <w:b/>
          <w:bCs/>
          <w:sz w:val="20"/>
          <w:szCs w:val="20"/>
        </w:rPr>
        <w:t>.</w:t>
      </w:r>
      <w:r w:rsidRPr="00322787">
        <w:rPr>
          <w:rFonts w:ascii="Arial" w:hAnsi="Arial" w:cs="Arial"/>
          <w:sz w:val="20"/>
          <w:szCs w:val="20"/>
        </w:rPr>
        <w:t xml:space="preserve"> Circ.Cardiovasc.Genet., Feb. 1, 2012. Vol. 5, issue 1, pp. 100-112. PM:22199011. PMC3303225.</w:t>
      </w:r>
    </w:p>
    <w:p w14:paraId="263099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Musunuru K, Romaine SP, Lettre G, Wilson JG, Volcik KA, Tsai MY, Taylor HA, Jr., Schreiner PJ, Rotter JI, Rich SS, Redline S, Psaty BM, Papanicolaou GJ, Ordovas JM, Liu K, Krauss RM, Glazer NL, Gabriel SB, Fornage M, Cupples LA, Buxbaum SG, Boerwinkle E, Ballanty</w:t>
      </w:r>
      <w:r w:rsidR="00E7581F">
        <w:rPr>
          <w:rFonts w:ascii="Arial" w:hAnsi="Arial" w:cs="Arial"/>
          <w:sz w:val="20"/>
          <w:szCs w:val="20"/>
        </w:rPr>
        <w:t xml:space="preserve">ne CM, Kathiresan S, Rader DJ. </w:t>
      </w:r>
      <w:r w:rsidRPr="00322787">
        <w:rPr>
          <w:rFonts w:ascii="Arial" w:hAnsi="Arial" w:cs="Arial"/>
          <w:b/>
          <w:bCs/>
          <w:i/>
          <w:iCs/>
          <w:sz w:val="20"/>
          <w:szCs w:val="20"/>
        </w:rPr>
        <w:t>Multi-ethnic analysis of lipid-associated loci: the NHLBI CARe project</w:t>
      </w:r>
      <w:r w:rsidRPr="00322787">
        <w:rPr>
          <w:rFonts w:ascii="Arial" w:hAnsi="Arial" w:cs="Arial"/>
          <w:b/>
          <w:bCs/>
          <w:sz w:val="20"/>
          <w:szCs w:val="20"/>
        </w:rPr>
        <w:t xml:space="preserve">. </w:t>
      </w:r>
      <w:r w:rsidRPr="00322787">
        <w:rPr>
          <w:rFonts w:ascii="Arial" w:hAnsi="Arial" w:cs="Arial"/>
          <w:sz w:val="20"/>
          <w:szCs w:val="20"/>
        </w:rPr>
        <w:t>PLoS.ONE., 2012. Vol. 7, issue 5, pp. e36473. PM:22629316. PMC3357427.</w:t>
      </w:r>
    </w:p>
    <w:p w14:paraId="316AA92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Nelson TL, Biggs ML, Kizer JR, Cushman M, Hokans</w:t>
      </w:r>
      <w:r w:rsidR="00E7581F">
        <w:rPr>
          <w:rFonts w:ascii="Arial" w:hAnsi="Arial" w:cs="Arial"/>
          <w:sz w:val="20"/>
          <w:szCs w:val="20"/>
        </w:rPr>
        <w:t xml:space="preserve">on JE, Furberg CD, Mukamal KJ. </w:t>
      </w:r>
      <w:r w:rsidRPr="00322787">
        <w:rPr>
          <w:rFonts w:ascii="Arial" w:hAnsi="Arial" w:cs="Arial"/>
          <w:b/>
          <w:bCs/>
          <w:i/>
          <w:iCs/>
          <w:sz w:val="20"/>
          <w:szCs w:val="20"/>
        </w:rPr>
        <w:t>Lipoprotein-associated phospholipase A2 (Lp-PLA2) and future risk of type 2 diabetes: results from the Cardiovascular Health Study</w:t>
      </w:r>
      <w:r w:rsidRPr="00322787">
        <w:rPr>
          <w:rFonts w:ascii="Arial" w:hAnsi="Arial" w:cs="Arial"/>
          <w:b/>
          <w:bCs/>
          <w:sz w:val="20"/>
          <w:szCs w:val="20"/>
        </w:rPr>
        <w:t xml:space="preserve">. </w:t>
      </w:r>
      <w:r w:rsidRPr="00322787">
        <w:rPr>
          <w:rFonts w:ascii="Arial" w:hAnsi="Arial" w:cs="Arial"/>
          <w:sz w:val="20"/>
          <w:szCs w:val="20"/>
        </w:rPr>
        <w:t>J.Clin.Endocrinol.Metab, May, 2012. Vol. 97, issue 5, pp. 1695-1701. PM:22399516. PMC3339885.</w:t>
      </w:r>
    </w:p>
    <w:p w14:paraId="63E75B2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Parthasarathy S, Fitzgerald M, Goodwin JL, Unruh M, Guerra S, Quan SF. </w:t>
      </w:r>
      <w:r w:rsidRPr="00322787">
        <w:rPr>
          <w:rFonts w:ascii="Arial" w:hAnsi="Arial" w:cs="Arial"/>
          <w:b/>
          <w:bCs/>
          <w:i/>
          <w:iCs/>
          <w:sz w:val="20"/>
          <w:szCs w:val="20"/>
        </w:rPr>
        <w:t>Nocturia, sleep-disordered breathing, and cardiovascular morbidity in a community-based cohort</w:t>
      </w:r>
      <w:r w:rsidRPr="00322787">
        <w:rPr>
          <w:rFonts w:ascii="Arial" w:hAnsi="Arial" w:cs="Arial"/>
          <w:b/>
          <w:bCs/>
          <w:sz w:val="20"/>
          <w:szCs w:val="20"/>
        </w:rPr>
        <w:t xml:space="preserve">. </w:t>
      </w:r>
      <w:r w:rsidRPr="00322787">
        <w:rPr>
          <w:rFonts w:ascii="Arial" w:hAnsi="Arial" w:cs="Arial"/>
          <w:sz w:val="20"/>
          <w:szCs w:val="20"/>
        </w:rPr>
        <w:t>PLoS One., 2012. Vol. 7, issue 2, pp. e30969. PM:22328924. PMC: 3273490.</w:t>
      </w:r>
    </w:p>
    <w:p w14:paraId="3DA11D9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Patel SR, Goodloe R, De G, Kowgier M, Weng J, Buxbaum SG, Cade B, Fulop T, Gharib SA, Gottlieb DJ, Hillman D, Larkin EK, Lauderdale DS, Li L, Mukherjee S, Palm</w:t>
      </w:r>
      <w:r w:rsidR="00E7581F">
        <w:rPr>
          <w:rFonts w:ascii="Arial" w:hAnsi="Arial" w:cs="Arial"/>
          <w:sz w:val="20"/>
          <w:szCs w:val="20"/>
        </w:rPr>
        <w:t xml:space="preserve">er L, Zee P, Zhu X, Redline S. </w:t>
      </w:r>
      <w:r w:rsidRPr="00322787">
        <w:rPr>
          <w:rFonts w:ascii="Arial" w:hAnsi="Arial" w:cs="Arial"/>
          <w:b/>
          <w:bCs/>
          <w:i/>
          <w:iCs/>
          <w:sz w:val="20"/>
          <w:szCs w:val="20"/>
        </w:rPr>
        <w:t>Association of genetic loci with sleep apnea in European Americans and African-Americans: the Candidate Gene Association Resource (CARe)</w:t>
      </w:r>
      <w:r w:rsidRPr="00322787">
        <w:rPr>
          <w:rFonts w:ascii="Arial" w:hAnsi="Arial" w:cs="Arial"/>
          <w:b/>
          <w:bCs/>
          <w:sz w:val="20"/>
          <w:szCs w:val="20"/>
        </w:rPr>
        <w:t xml:space="preserve">. </w:t>
      </w:r>
      <w:r w:rsidRPr="00322787">
        <w:rPr>
          <w:rFonts w:ascii="Arial" w:hAnsi="Arial" w:cs="Arial"/>
          <w:sz w:val="20"/>
          <w:szCs w:val="20"/>
        </w:rPr>
        <w:t>PLoS One, 2012. Vol. 7, issue 11, pp. e48836. PM:23155414. PMC3498243.</w:t>
      </w:r>
    </w:p>
    <w:p w14:paraId="68FA1B8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Pattaro C, Kottgen A, Teumer A, Garnaas M, Boger CA, Fuchsberger C, Olden M, Chen MH, Tin A, Taliun D, Li M, Gao X, Gorski M, Yang Q, Hundertmark C, Foster MC, O'Seaghdha CM, Glazer N, Isaacs A, Liu CT, Smith AV, O'Connell JR, Struchalin M, Tanaka T, Li G, Johnson AD, Gierman HJ, Feitosa M, Hwang SJ, Atkinson EJ, Lohman K, Cornelis MC, Johansson A, Tonjes A, Dehghan A, Chouraki V, Holliday EG, Sorice R, Kutalik Z, Lehtimaki T, Esko T, Deshmukh H, Ulivi S, Chu AY, Murgia F, Trompet S, Imboden M, Kollerits B, Pistis G, Harris TB, Launer LJ, Aspelund T, Eiriksdottir G, Mitchell BD, Boerwinkle E, Schmidt H, Cavalieri M, Rao M, Hu FB, Demirkan A, Oostra BA, de AM, Turner ST, Ding J, Andrews JS, Freedman BI, Koenig W, Illig T, Doring A, Wichmann HE, Kolcic I, Zemunik T, Boban M, Minelli C, Wheeler HE, Igl W, Zaboli G, Wild SH, Wright AF, Campbell H, Ellinghaus D, Nothlings U, Jacobs G, Biffar R, Endlich K, Ernst F, Homuth G, Kroemer HK, Nauck M, Stracke S, Volker U, Volzke H, Kovacs P, Stumvoll M, Magi R, Hofman A, Uitterlinden AG, Rivadeneira F, Aulchenko YS, Polasek O, Hastie N, Vitart V, Helmer C, Wang JJ, Ruggiero D, Bergmann S, Kahonen M, Viikari J, Nikopensius T, Province M, Ketkar S, Colhoun H, Doney A, Robino A, Giulianini F, Kramer BK, Portas L, Ford I, Buckley BM, Adam M, Thun GA, Paulweber B, Haun M, Sala C, Metzger M, Mitchell P, Ciullo M, Kim SK, Vollenweider P, Raitakari O, Metspalu A, Palmer C, Gasparini P, Pirastu M, Jukema JW, Probst-Hensch NM, Kronenberg F, Toniolo D, Gudnason V, Shuldiner AR, Coresh J, Schmidt R, Ferrucci L, Siscovick DS, van Duijn CM, Borecki I, Kardia SL, Liu Y, Curhan GC, Rudan I, Gyllensten U, Wilson JF, Franke A, Pramstaller PP, Rettig R, Prokopenko I, Witteman JC, Hayward C, Ridker P, Parsa A, Bochud M, Heid IM, Goessling W, Chasman DI, Kao WH, Fox CS. </w:t>
      </w:r>
      <w:r w:rsidRPr="00322787">
        <w:rPr>
          <w:rFonts w:ascii="Arial" w:hAnsi="Arial" w:cs="Arial"/>
          <w:b/>
          <w:bCs/>
          <w:i/>
          <w:iCs/>
          <w:sz w:val="20"/>
          <w:szCs w:val="20"/>
        </w:rPr>
        <w:t>Genome-wide association and functional follow-up reveals new loci for kidney function</w:t>
      </w:r>
      <w:r w:rsidRPr="00322787">
        <w:rPr>
          <w:rFonts w:ascii="Arial" w:hAnsi="Arial" w:cs="Arial"/>
          <w:b/>
          <w:bCs/>
          <w:sz w:val="20"/>
          <w:szCs w:val="20"/>
        </w:rPr>
        <w:t xml:space="preserve">. </w:t>
      </w:r>
      <w:r w:rsidRPr="00322787">
        <w:rPr>
          <w:rFonts w:ascii="Arial" w:hAnsi="Arial" w:cs="Arial"/>
          <w:sz w:val="20"/>
          <w:szCs w:val="20"/>
        </w:rPr>
        <w:t>PLoS.Genet, 2012. Vol. 8, issue 3, pp. e1002584. PM:22479191. PMC3315455.</w:t>
      </w:r>
    </w:p>
    <w:p w14:paraId="5DFFD24D"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Pham H, Robinson-Cohen C, Biggs ML, Ix JH, Mukamal KJ, Fried LF, Kestenbaum B, Siscovick DS, de B, I. </w:t>
      </w:r>
      <w:r w:rsidRPr="00322787">
        <w:rPr>
          <w:rFonts w:ascii="Arial" w:hAnsi="Arial" w:cs="Arial"/>
          <w:b/>
          <w:bCs/>
          <w:i/>
          <w:iCs/>
          <w:sz w:val="20"/>
          <w:szCs w:val="20"/>
        </w:rPr>
        <w:t>Chronic kidney disease, insulin resistance, and incident diabetes in older adults</w:t>
      </w:r>
      <w:r w:rsidRPr="00322787">
        <w:rPr>
          <w:rFonts w:ascii="Arial" w:hAnsi="Arial" w:cs="Arial"/>
          <w:b/>
          <w:bCs/>
          <w:sz w:val="20"/>
          <w:szCs w:val="20"/>
        </w:rPr>
        <w:t xml:space="preserve">. </w:t>
      </w:r>
      <w:r w:rsidRPr="00322787">
        <w:rPr>
          <w:rFonts w:ascii="Arial" w:hAnsi="Arial" w:cs="Arial"/>
          <w:sz w:val="20"/>
          <w:szCs w:val="20"/>
        </w:rPr>
        <w:t>Clin.J.Am.Soc.Nephrol., Apr., 2012. Vol. 7, issue 4, pp. 588-594. PM:22383749. PMC3315343.</w:t>
      </w:r>
    </w:p>
    <w:p w14:paraId="3A33CB42" w14:textId="77777777" w:rsidR="00E56C2F" w:rsidRPr="00E56C2F" w:rsidRDefault="00E56C2F" w:rsidP="00E56C2F">
      <w:pPr>
        <w:autoSpaceDE w:val="0"/>
        <w:autoSpaceDN w:val="0"/>
        <w:adjustRightInd w:val="0"/>
        <w:spacing w:after="240" w:line="240" w:lineRule="auto"/>
        <w:rPr>
          <w:rFonts w:ascii="Arial" w:hAnsi="Arial" w:cs="Arial"/>
          <w:sz w:val="20"/>
          <w:szCs w:val="20"/>
        </w:rPr>
      </w:pPr>
      <w:hyperlink r:id="rId3855" w:history="1">
        <w:r w:rsidRPr="00E56C2F">
          <w:rPr>
            <w:rFonts w:ascii="Arial" w:hAnsi="Arial" w:cs="Arial"/>
            <w:sz w:val="20"/>
            <w:szCs w:val="20"/>
          </w:rPr>
          <w:t>Puhan MA</w:t>
        </w:r>
      </w:hyperlink>
      <w:r w:rsidRPr="00E56C2F">
        <w:rPr>
          <w:rFonts w:ascii="Arial" w:hAnsi="Arial" w:cs="Arial"/>
          <w:sz w:val="20"/>
          <w:szCs w:val="20"/>
        </w:rPr>
        <w:t xml:space="preserve">, </w:t>
      </w:r>
      <w:hyperlink r:id="rId3856" w:history="1">
        <w:r w:rsidRPr="00E56C2F">
          <w:rPr>
            <w:rFonts w:ascii="Arial" w:hAnsi="Arial" w:cs="Arial"/>
            <w:sz w:val="20"/>
            <w:szCs w:val="20"/>
          </w:rPr>
          <w:t>Hansel NN</w:t>
        </w:r>
      </w:hyperlink>
      <w:r w:rsidRPr="00E56C2F">
        <w:rPr>
          <w:rFonts w:ascii="Arial" w:hAnsi="Arial" w:cs="Arial"/>
          <w:sz w:val="20"/>
          <w:szCs w:val="20"/>
        </w:rPr>
        <w:t xml:space="preserve">, </w:t>
      </w:r>
      <w:hyperlink r:id="rId3857" w:history="1">
        <w:r w:rsidRPr="00E56C2F">
          <w:rPr>
            <w:rFonts w:ascii="Arial" w:hAnsi="Arial" w:cs="Arial"/>
            <w:sz w:val="20"/>
            <w:szCs w:val="20"/>
          </w:rPr>
          <w:t>Sobradillo P</w:t>
        </w:r>
      </w:hyperlink>
      <w:r w:rsidRPr="00E56C2F">
        <w:rPr>
          <w:rFonts w:ascii="Arial" w:hAnsi="Arial" w:cs="Arial"/>
          <w:sz w:val="20"/>
          <w:szCs w:val="20"/>
        </w:rPr>
        <w:t xml:space="preserve">, </w:t>
      </w:r>
      <w:hyperlink r:id="rId3858" w:history="1">
        <w:r w:rsidRPr="00E56C2F">
          <w:rPr>
            <w:rFonts w:ascii="Arial" w:hAnsi="Arial" w:cs="Arial"/>
            <w:sz w:val="20"/>
            <w:szCs w:val="20"/>
          </w:rPr>
          <w:t>Enright P</w:t>
        </w:r>
      </w:hyperlink>
      <w:r w:rsidRPr="00E56C2F">
        <w:rPr>
          <w:rFonts w:ascii="Arial" w:hAnsi="Arial" w:cs="Arial"/>
          <w:sz w:val="20"/>
          <w:szCs w:val="20"/>
        </w:rPr>
        <w:t xml:space="preserve">, </w:t>
      </w:r>
      <w:hyperlink r:id="rId3859" w:history="1">
        <w:r w:rsidRPr="00E56C2F">
          <w:rPr>
            <w:rFonts w:ascii="Arial" w:hAnsi="Arial" w:cs="Arial"/>
            <w:sz w:val="20"/>
            <w:szCs w:val="20"/>
          </w:rPr>
          <w:t>Lange P</w:t>
        </w:r>
      </w:hyperlink>
      <w:r w:rsidRPr="00E56C2F">
        <w:rPr>
          <w:rFonts w:ascii="Arial" w:hAnsi="Arial" w:cs="Arial"/>
          <w:sz w:val="20"/>
          <w:szCs w:val="20"/>
        </w:rPr>
        <w:t xml:space="preserve">, </w:t>
      </w:r>
      <w:hyperlink r:id="rId3860" w:history="1">
        <w:r w:rsidRPr="00E56C2F">
          <w:rPr>
            <w:rFonts w:ascii="Arial" w:hAnsi="Arial" w:cs="Arial"/>
            <w:sz w:val="20"/>
            <w:szCs w:val="20"/>
          </w:rPr>
          <w:t>Hickson D</w:t>
        </w:r>
      </w:hyperlink>
      <w:r w:rsidRPr="00E56C2F">
        <w:rPr>
          <w:rFonts w:ascii="Arial" w:hAnsi="Arial" w:cs="Arial"/>
          <w:sz w:val="20"/>
          <w:szCs w:val="20"/>
        </w:rPr>
        <w:t xml:space="preserve">, </w:t>
      </w:r>
      <w:hyperlink r:id="rId3861" w:history="1">
        <w:r w:rsidRPr="00E56C2F">
          <w:rPr>
            <w:rFonts w:ascii="Arial" w:hAnsi="Arial" w:cs="Arial"/>
            <w:sz w:val="20"/>
            <w:szCs w:val="20"/>
          </w:rPr>
          <w:t>Menezes AM</w:t>
        </w:r>
      </w:hyperlink>
      <w:r w:rsidRPr="00E56C2F">
        <w:rPr>
          <w:rFonts w:ascii="Arial" w:hAnsi="Arial" w:cs="Arial"/>
          <w:sz w:val="20"/>
          <w:szCs w:val="20"/>
        </w:rPr>
        <w:t xml:space="preserve">, </w:t>
      </w:r>
      <w:hyperlink r:id="rId3862" w:history="1">
        <w:r w:rsidRPr="00E56C2F">
          <w:rPr>
            <w:rFonts w:ascii="Arial" w:hAnsi="Arial" w:cs="Arial"/>
            <w:sz w:val="20"/>
            <w:szCs w:val="20"/>
          </w:rPr>
          <w:t>ter Riet G</w:t>
        </w:r>
      </w:hyperlink>
      <w:r w:rsidRPr="00E56C2F">
        <w:rPr>
          <w:rFonts w:ascii="Arial" w:hAnsi="Arial" w:cs="Arial"/>
          <w:sz w:val="20"/>
          <w:szCs w:val="20"/>
        </w:rPr>
        <w:t xml:space="preserve">, </w:t>
      </w:r>
      <w:hyperlink r:id="rId3863" w:history="1">
        <w:r w:rsidRPr="00E56C2F">
          <w:rPr>
            <w:rFonts w:ascii="Arial" w:hAnsi="Arial" w:cs="Arial"/>
            <w:sz w:val="20"/>
            <w:szCs w:val="20"/>
          </w:rPr>
          <w:t>Held U</w:t>
        </w:r>
      </w:hyperlink>
      <w:r w:rsidRPr="00E56C2F">
        <w:rPr>
          <w:rFonts w:ascii="Arial" w:hAnsi="Arial" w:cs="Arial"/>
          <w:sz w:val="20"/>
          <w:szCs w:val="20"/>
        </w:rPr>
        <w:t xml:space="preserve">, </w:t>
      </w:r>
      <w:hyperlink r:id="rId3864" w:history="1">
        <w:r w:rsidRPr="00E56C2F">
          <w:rPr>
            <w:rFonts w:ascii="Arial" w:hAnsi="Arial" w:cs="Arial"/>
            <w:sz w:val="20"/>
            <w:szCs w:val="20"/>
          </w:rPr>
          <w:t>Domingo-Salvany A</w:t>
        </w:r>
      </w:hyperlink>
      <w:r w:rsidRPr="00E56C2F">
        <w:rPr>
          <w:rFonts w:ascii="Arial" w:hAnsi="Arial" w:cs="Arial"/>
          <w:sz w:val="20"/>
          <w:szCs w:val="20"/>
        </w:rPr>
        <w:t xml:space="preserve">, </w:t>
      </w:r>
      <w:hyperlink r:id="rId3865" w:history="1">
        <w:r w:rsidRPr="00E56C2F">
          <w:rPr>
            <w:rFonts w:ascii="Arial" w:hAnsi="Arial" w:cs="Arial"/>
            <w:sz w:val="20"/>
            <w:szCs w:val="20"/>
          </w:rPr>
          <w:t>Mosenifar Z</w:t>
        </w:r>
      </w:hyperlink>
      <w:r w:rsidRPr="00E56C2F">
        <w:rPr>
          <w:rFonts w:ascii="Arial" w:hAnsi="Arial" w:cs="Arial"/>
          <w:sz w:val="20"/>
          <w:szCs w:val="20"/>
        </w:rPr>
        <w:t xml:space="preserve">, </w:t>
      </w:r>
      <w:hyperlink r:id="rId3866" w:history="1">
        <w:r w:rsidRPr="00E56C2F">
          <w:rPr>
            <w:rFonts w:ascii="Arial" w:hAnsi="Arial" w:cs="Arial"/>
            <w:sz w:val="20"/>
            <w:szCs w:val="20"/>
          </w:rPr>
          <w:t>Antó JM</w:t>
        </w:r>
      </w:hyperlink>
      <w:r w:rsidRPr="00E56C2F">
        <w:rPr>
          <w:rFonts w:ascii="Arial" w:hAnsi="Arial" w:cs="Arial"/>
          <w:sz w:val="20"/>
          <w:szCs w:val="20"/>
        </w:rPr>
        <w:t xml:space="preserve">, </w:t>
      </w:r>
      <w:hyperlink r:id="rId3867" w:history="1">
        <w:r w:rsidRPr="00E56C2F">
          <w:rPr>
            <w:rFonts w:ascii="Arial" w:hAnsi="Arial" w:cs="Arial"/>
            <w:sz w:val="20"/>
            <w:szCs w:val="20"/>
          </w:rPr>
          <w:t>Moons KG</w:t>
        </w:r>
      </w:hyperlink>
      <w:r w:rsidRPr="00E56C2F">
        <w:rPr>
          <w:rFonts w:ascii="Arial" w:hAnsi="Arial" w:cs="Arial"/>
          <w:sz w:val="20"/>
          <w:szCs w:val="20"/>
        </w:rPr>
        <w:t xml:space="preserve">, </w:t>
      </w:r>
      <w:hyperlink r:id="rId3868" w:history="1">
        <w:r w:rsidRPr="00E56C2F">
          <w:rPr>
            <w:rFonts w:ascii="Arial" w:hAnsi="Arial" w:cs="Arial"/>
            <w:sz w:val="20"/>
            <w:szCs w:val="20"/>
          </w:rPr>
          <w:t>Kessels A</w:t>
        </w:r>
      </w:hyperlink>
      <w:r w:rsidRPr="00E56C2F">
        <w:rPr>
          <w:rFonts w:ascii="Arial" w:hAnsi="Arial" w:cs="Arial"/>
          <w:sz w:val="20"/>
          <w:szCs w:val="20"/>
        </w:rPr>
        <w:t xml:space="preserve">, </w:t>
      </w:r>
      <w:hyperlink r:id="rId3869" w:history="1">
        <w:r w:rsidRPr="00E56C2F">
          <w:rPr>
            <w:rFonts w:ascii="Arial" w:hAnsi="Arial" w:cs="Arial"/>
            <w:sz w:val="20"/>
            <w:szCs w:val="20"/>
          </w:rPr>
          <w:t>Garcia-Aymerich J</w:t>
        </w:r>
      </w:hyperlink>
      <w:r>
        <w:rPr>
          <w:rFonts w:ascii="Arial" w:hAnsi="Arial" w:cs="Arial"/>
          <w:sz w:val="20"/>
          <w:szCs w:val="20"/>
        </w:rPr>
        <w:t>,</w:t>
      </w:r>
      <w:r w:rsidRPr="00E56C2F">
        <w:rPr>
          <w:rFonts w:ascii="Arial" w:hAnsi="Arial" w:cs="Arial"/>
          <w:sz w:val="20"/>
          <w:szCs w:val="20"/>
        </w:rPr>
        <w:t xml:space="preserve"> </w:t>
      </w:r>
      <w:hyperlink r:id="rId3870" w:history="1">
        <w:r w:rsidRPr="00E56C2F">
          <w:rPr>
            <w:rFonts w:ascii="Arial" w:hAnsi="Arial" w:cs="Arial"/>
            <w:sz w:val="20"/>
            <w:szCs w:val="20"/>
          </w:rPr>
          <w:t>International COPD Cohorts Collaboration Working Group</w:t>
        </w:r>
      </w:hyperlink>
      <w:r w:rsidRPr="00E56C2F">
        <w:rPr>
          <w:rFonts w:ascii="Arial" w:hAnsi="Arial" w:cs="Arial"/>
          <w:sz w:val="20"/>
          <w:szCs w:val="20"/>
        </w:rPr>
        <w:t xml:space="preserve">. </w:t>
      </w:r>
      <w:r w:rsidRPr="00E56C2F">
        <w:rPr>
          <w:rFonts w:ascii="Arial" w:hAnsi="Arial" w:cs="Arial"/>
          <w:b/>
          <w:i/>
          <w:sz w:val="20"/>
          <w:szCs w:val="20"/>
        </w:rPr>
        <w:t>Large-scale international validation of the ADO index in subjects with COPD: an individual subject data analysis of 10 cohorts</w:t>
      </w:r>
      <w:r w:rsidRPr="00E56C2F">
        <w:rPr>
          <w:rFonts w:ascii="Arial" w:hAnsi="Arial" w:cs="Arial"/>
          <w:sz w:val="20"/>
          <w:szCs w:val="20"/>
        </w:rPr>
        <w:t xml:space="preserve">. </w:t>
      </w:r>
      <w:hyperlink r:id="rId3871" w:tooltip="BMJ open." w:history="1">
        <w:r w:rsidRPr="00E56C2F">
          <w:rPr>
            <w:rFonts w:ascii="Arial" w:hAnsi="Arial" w:cs="Arial"/>
            <w:sz w:val="20"/>
            <w:szCs w:val="20"/>
          </w:rPr>
          <w:t>BMJ Open</w:t>
        </w:r>
      </w:hyperlink>
      <w:r w:rsidRPr="00E56C2F">
        <w:rPr>
          <w:rFonts w:ascii="Arial" w:hAnsi="Arial" w:cs="Arial"/>
          <w:sz w:val="20"/>
          <w:szCs w:val="20"/>
        </w:rPr>
        <w:t xml:space="preserve"> 2012 Dec 12</w:t>
      </w:r>
      <w:r>
        <w:rPr>
          <w:rFonts w:ascii="Arial" w:hAnsi="Arial" w:cs="Arial"/>
          <w:sz w:val="20"/>
          <w:szCs w:val="20"/>
        </w:rPr>
        <w:t xml:space="preserve">. Volume </w:t>
      </w:r>
      <w:r w:rsidRPr="00E56C2F">
        <w:rPr>
          <w:rFonts w:ascii="Arial" w:hAnsi="Arial" w:cs="Arial"/>
          <w:sz w:val="20"/>
          <w:szCs w:val="20"/>
        </w:rPr>
        <w:t>2</w:t>
      </w:r>
      <w:r>
        <w:rPr>
          <w:rFonts w:ascii="Arial" w:hAnsi="Arial" w:cs="Arial"/>
          <w:sz w:val="20"/>
          <w:szCs w:val="20"/>
        </w:rPr>
        <w:t xml:space="preserve">, issue </w:t>
      </w:r>
      <w:r w:rsidRPr="00E56C2F">
        <w:rPr>
          <w:rFonts w:ascii="Arial" w:hAnsi="Arial" w:cs="Arial"/>
          <w:sz w:val="20"/>
          <w:szCs w:val="20"/>
        </w:rPr>
        <w:t>6</w:t>
      </w:r>
      <w:r>
        <w:rPr>
          <w:rFonts w:ascii="Arial" w:hAnsi="Arial" w:cs="Arial"/>
          <w:sz w:val="20"/>
          <w:szCs w:val="20"/>
        </w:rPr>
        <w:t xml:space="preserve">, </w:t>
      </w:r>
      <w:r w:rsidRPr="00E56C2F">
        <w:rPr>
          <w:rFonts w:ascii="Arial" w:hAnsi="Arial" w:cs="Arial"/>
          <w:sz w:val="20"/>
          <w:szCs w:val="20"/>
        </w:rPr>
        <w:t xml:space="preserve">pii: e002152. </w:t>
      </w:r>
      <w:r>
        <w:rPr>
          <w:rFonts w:ascii="Arial" w:hAnsi="Arial" w:cs="Arial"/>
          <w:sz w:val="20"/>
          <w:szCs w:val="20"/>
        </w:rPr>
        <w:t>PM</w:t>
      </w:r>
      <w:r w:rsidRPr="00E56C2F">
        <w:rPr>
          <w:rFonts w:ascii="Arial" w:hAnsi="Arial" w:cs="Arial"/>
          <w:sz w:val="20"/>
          <w:szCs w:val="20"/>
        </w:rPr>
        <w:t>:</w:t>
      </w:r>
      <w:r>
        <w:rPr>
          <w:rFonts w:ascii="Arial" w:hAnsi="Arial" w:cs="Arial"/>
          <w:sz w:val="20"/>
          <w:szCs w:val="20"/>
        </w:rPr>
        <w:t xml:space="preserve"> </w:t>
      </w:r>
      <w:r w:rsidRPr="00E56C2F">
        <w:rPr>
          <w:rFonts w:ascii="Arial" w:hAnsi="Arial" w:cs="Arial"/>
          <w:sz w:val="20"/>
          <w:szCs w:val="20"/>
        </w:rPr>
        <w:t>23242246</w:t>
      </w:r>
      <w:r>
        <w:rPr>
          <w:rFonts w:ascii="Arial" w:hAnsi="Arial" w:cs="Arial"/>
          <w:sz w:val="20"/>
          <w:szCs w:val="20"/>
        </w:rPr>
        <w:t xml:space="preserve">. </w:t>
      </w:r>
      <w:hyperlink r:id="rId3872" w:history="1">
        <w:r w:rsidRPr="00E56C2F">
          <w:rPr>
            <w:rFonts w:ascii="Arial" w:hAnsi="Arial" w:cs="Arial"/>
            <w:sz w:val="20"/>
            <w:szCs w:val="20"/>
          </w:rPr>
          <w:t>PMC3533065</w:t>
        </w:r>
      </w:hyperlink>
      <w:r>
        <w:rPr>
          <w:rFonts w:ascii="Arial" w:hAnsi="Arial" w:cs="Arial"/>
          <w:sz w:val="20"/>
          <w:szCs w:val="20"/>
        </w:rPr>
        <w:t>.</w:t>
      </w:r>
    </w:p>
    <w:p w14:paraId="700983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Rajagopalan P, Jahanshad N, Stein JL, Hua X, Madsen SK, Kohannim O, Hibar DP, Toga AW, Jack CR, Jr., Saykin AJ, Green RC, Weiner MW, Bis JC, Kuller LH, Riverol M, Bec</w:t>
      </w:r>
      <w:r w:rsidR="00E7581F">
        <w:rPr>
          <w:rFonts w:ascii="Arial" w:hAnsi="Arial" w:cs="Arial"/>
          <w:sz w:val="20"/>
          <w:szCs w:val="20"/>
        </w:rPr>
        <w:t xml:space="preserve">ker JT, Lopez OL, Thompson PM. </w:t>
      </w:r>
      <w:r w:rsidRPr="00322787">
        <w:rPr>
          <w:rFonts w:ascii="Arial" w:hAnsi="Arial" w:cs="Arial"/>
          <w:b/>
          <w:bCs/>
          <w:i/>
          <w:iCs/>
          <w:sz w:val="20"/>
          <w:szCs w:val="20"/>
        </w:rPr>
        <w:t>Common folate gene variant, MTHFR C677T, is associated with brain structure in two independent cohorts of people with mild cognitive impairment</w:t>
      </w:r>
      <w:r w:rsidRPr="00322787">
        <w:rPr>
          <w:rFonts w:ascii="Arial" w:hAnsi="Arial" w:cs="Arial"/>
          <w:b/>
          <w:bCs/>
          <w:sz w:val="20"/>
          <w:szCs w:val="20"/>
        </w:rPr>
        <w:t xml:space="preserve">. </w:t>
      </w:r>
      <w:r w:rsidRPr="00322787">
        <w:rPr>
          <w:rFonts w:ascii="Arial" w:hAnsi="Arial" w:cs="Arial"/>
          <w:sz w:val="20"/>
          <w:szCs w:val="20"/>
        </w:rPr>
        <w:t>Neuroimage.(Amst), 2012. Vol. 1, issue 1, pp. 179-187. PM:24179750. PMC: 3757723.</w:t>
      </w:r>
    </w:p>
    <w:p w14:paraId="3803243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Raji CA, Lopez OL, Kuller LH, Carmichael OT, Longstreth WT, Jr., Gach HM, Boardman J, Berni</w:t>
      </w:r>
      <w:r w:rsidR="00E7581F">
        <w:rPr>
          <w:rFonts w:ascii="Arial" w:hAnsi="Arial" w:cs="Arial"/>
          <w:sz w:val="20"/>
          <w:szCs w:val="20"/>
        </w:rPr>
        <w:t xml:space="preserve">ck CB, Thompson PM, Becker JT. </w:t>
      </w:r>
      <w:r w:rsidRPr="00322787">
        <w:rPr>
          <w:rFonts w:ascii="Arial" w:hAnsi="Arial" w:cs="Arial"/>
          <w:b/>
          <w:bCs/>
          <w:i/>
          <w:iCs/>
          <w:sz w:val="20"/>
          <w:szCs w:val="20"/>
        </w:rPr>
        <w:t>White matter lesions and brain gray matter volume in cognitively normal elders</w:t>
      </w:r>
      <w:r w:rsidR="00E7581F">
        <w:rPr>
          <w:rFonts w:ascii="Arial" w:hAnsi="Arial" w:cs="Arial"/>
          <w:b/>
          <w:bCs/>
          <w:sz w:val="20"/>
          <w:szCs w:val="20"/>
        </w:rPr>
        <w:t>.</w:t>
      </w:r>
      <w:r w:rsidRPr="00322787">
        <w:rPr>
          <w:rFonts w:ascii="Arial" w:hAnsi="Arial" w:cs="Arial"/>
          <w:sz w:val="20"/>
          <w:szCs w:val="20"/>
        </w:rPr>
        <w:t xml:space="preserve"> Neurobiol Aging, Apr., 2012. Vol. 33, issue 4, pp. 834-16. PM:21943959. PMC3248984.</w:t>
      </w:r>
    </w:p>
    <w:p w14:paraId="6B91407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Rosano C, Studenski SA, Aizenstein HJ, Boudreau RM, Longstreth WT, Jr., Newman AB. </w:t>
      </w:r>
      <w:r w:rsidRPr="00322787">
        <w:rPr>
          <w:rFonts w:ascii="Arial" w:hAnsi="Arial" w:cs="Arial"/>
          <w:b/>
          <w:bCs/>
          <w:i/>
          <w:iCs/>
          <w:sz w:val="20"/>
          <w:szCs w:val="20"/>
        </w:rPr>
        <w:t>Slower gait, slower information processing and smaller prefrontal area in older adults</w:t>
      </w:r>
      <w:r w:rsidRPr="00322787">
        <w:rPr>
          <w:rFonts w:ascii="Arial" w:hAnsi="Arial" w:cs="Arial"/>
          <w:b/>
          <w:bCs/>
          <w:sz w:val="20"/>
          <w:szCs w:val="20"/>
        </w:rPr>
        <w:t xml:space="preserve">. </w:t>
      </w:r>
      <w:r w:rsidRPr="00322787">
        <w:rPr>
          <w:rFonts w:ascii="Arial" w:hAnsi="Arial" w:cs="Arial"/>
          <w:sz w:val="20"/>
          <w:szCs w:val="20"/>
        </w:rPr>
        <w:t>Age Ageing, Jan., 2012. Vol. 41, issue 1, pp. 58-64. PM:21965414. PMC3234076.</w:t>
      </w:r>
    </w:p>
    <w:p w14:paraId="3E6445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Rosenberg MA, Gottdiener JS, Heckbert SR, Mukamal K</w:t>
      </w:r>
      <w:r w:rsidR="00E7581F">
        <w:rPr>
          <w:rFonts w:ascii="Arial" w:hAnsi="Arial" w:cs="Arial"/>
          <w:sz w:val="20"/>
          <w:szCs w:val="20"/>
        </w:rPr>
        <w:t xml:space="preserve">J. </w:t>
      </w:r>
      <w:r w:rsidRPr="00322787">
        <w:rPr>
          <w:rFonts w:ascii="Arial" w:hAnsi="Arial" w:cs="Arial"/>
          <w:b/>
          <w:bCs/>
          <w:i/>
          <w:iCs/>
          <w:sz w:val="20"/>
          <w:szCs w:val="20"/>
        </w:rPr>
        <w:t>Echocardiographic diastolic parameters and risk of atrial fibrillation: the Cardiovascular Health Study</w:t>
      </w:r>
      <w:r w:rsidRPr="00322787">
        <w:rPr>
          <w:rFonts w:ascii="Arial" w:hAnsi="Arial" w:cs="Arial"/>
          <w:b/>
          <w:bCs/>
          <w:sz w:val="20"/>
          <w:szCs w:val="20"/>
        </w:rPr>
        <w:t xml:space="preserve">. </w:t>
      </w:r>
      <w:r w:rsidRPr="00322787">
        <w:rPr>
          <w:rFonts w:ascii="Arial" w:hAnsi="Arial" w:cs="Arial"/>
          <w:sz w:val="20"/>
          <w:szCs w:val="20"/>
        </w:rPr>
        <w:t>Eur.Heart J, Apr., 2012. Vol. 33, issue 7, pp. 904-912. PM:21990265. PMC3345546.</w:t>
      </w:r>
    </w:p>
    <w:p w14:paraId="27C228B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Rosenberg MA, Patton KK, Sotoodehnia N, Karas MG, Kizer JR, Zimetbaum PJ, Chang JD, Siscovick D, Gottdiener JS, Kronma</w:t>
      </w:r>
      <w:r w:rsidR="00E7581F">
        <w:rPr>
          <w:rFonts w:ascii="Arial" w:hAnsi="Arial" w:cs="Arial"/>
          <w:sz w:val="20"/>
          <w:szCs w:val="20"/>
        </w:rPr>
        <w:t xml:space="preserve">l RA, Heckbert SR, Mukamal KJ. </w:t>
      </w:r>
      <w:r w:rsidRPr="00322787">
        <w:rPr>
          <w:rFonts w:ascii="Arial" w:hAnsi="Arial" w:cs="Arial"/>
          <w:b/>
          <w:bCs/>
          <w:i/>
          <w:iCs/>
          <w:sz w:val="20"/>
          <w:szCs w:val="20"/>
        </w:rPr>
        <w:t>The impact of height on the risk of atrial fibrillation: the Cardiovascular Health Study</w:t>
      </w:r>
      <w:r w:rsidRPr="00322787">
        <w:rPr>
          <w:rFonts w:ascii="Arial" w:hAnsi="Arial" w:cs="Arial"/>
          <w:b/>
          <w:bCs/>
          <w:sz w:val="20"/>
          <w:szCs w:val="20"/>
        </w:rPr>
        <w:t>.</w:t>
      </w:r>
      <w:r w:rsidRPr="00322787">
        <w:rPr>
          <w:rFonts w:ascii="Arial" w:hAnsi="Arial" w:cs="Arial"/>
          <w:sz w:val="20"/>
          <w:szCs w:val="20"/>
        </w:rPr>
        <w:t xml:space="preserve"> Eur.Heart J., Sept. 12, 2012.  PM:22977225. PMC3681530.</w:t>
      </w:r>
    </w:p>
    <w:p w14:paraId="5EA15E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Sanders JL, Fitzpatrick AL, Boudreau RM, Arnold AM, Aviv A, Kimura M, Fried LF, Harris TB, Newman AB. </w:t>
      </w:r>
      <w:r w:rsidRPr="00322787">
        <w:rPr>
          <w:rFonts w:ascii="Arial" w:hAnsi="Arial" w:cs="Arial"/>
          <w:b/>
          <w:bCs/>
          <w:i/>
          <w:iCs/>
          <w:sz w:val="20"/>
          <w:szCs w:val="20"/>
        </w:rPr>
        <w:t>Leukocyte telomere length is associated with noninvasively measured age-related disease: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Apr., 2012. Vol. 67, issue 4, pp. 409-416. PM:21934123. PMC3309872.</w:t>
      </w:r>
    </w:p>
    <w:p w14:paraId="6FAF98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Scott RA, Lagou V, Welch RP, Wheeler E, Montasser ME, Luan J, Magi R, Strawbridge RJ, Rehnberg E, Gustafsson S, Kanoni S, Rasmussen-Torvik LJ, Yengo L, Lecoeur C, Shungin D, Sanna S, Sidore C, Johnson PC, Jukema JW, Johnson T, Mahajan A, Verweij N, Thorleifsson G, Hottenga JJ, Shah S, Smith AV, Sennblad B, Gieger C, Salo P, Perola M, Timpson NJ, Evans DM, Pourcain BS, Wu Y, Andrews JS, Hui J, Bielak LF, Zhao W, Horikoshi M, Navarro P, Isaacs A, O'Connell JR, Stirrups K, Vitart V, Hayward C, Esko T, Mihailov E, Fraser RM, Fall T, Voight BF, Raychaudhuri S, Chen H, Lindgren CM, Morris AP, Rayner NW, Robertson N, Rybin D, Liu CT, Beckmann JS, Willems SM, Chines PS, Jackson AU, Kang HM, Stringham HM, Song K, Tanaka T, Peden JF, Goel A, Hicks AA, An P, Muller-Nurasyid M, Franco-Cereceda A, Folkersen L, Marullo L, Jansen H, Oldehinkel AJ, Bruinenberg M, Pankow JS, North KE, Forouhi NG, Loos RJ, Edkins S, Varga TV, Hallmans G, Oksa H, Antonella M, Nagaraja R, Trompet S, Ford I, Bakker SJ, Kong A, Kumari M, Gigante B, Herder C, Munroe PB, Caulfield M, Antti J, Mangino M, Small K, Miljkovic I, Liu Y, Atalay M, Kiess W, James AL, Rivadeneira F, Uitterlinden AG, Palmer CN, Doney AS, Willemsen G, Smit JH, Campbell S, Polasek O, Bonnycastle LL, Hercberg S, Dimitriou M, Bolton JL, Fowkes GR, Kovacs P, Lindstrom J, Zemunik T, Bandinelli S, Wild SH, Basart HV, Rathmann W, Grallert H, DIAbetes Genetics Replication and Meta-analysis (DIAGRAM) Consortium, Maerz W, Kleber ME, Boehm BO, Peters A, Pramstaller PP, Province MA, Borecki IB, Hastie ND, Rudan I, Campbell H, Watkins H, Farrall M, Stumvoll M, Ferrucci L, Waterworth DM, Bergman RN, Collins FS, Tuomilehto J, Watanabe RM, de Geus EJ, Penninx BW, Hofman A, Oostra BA, Psaty BM, Vollenweider P, Wilson JF, Wright AF, Hovingh GK, Metspalu A, Uusitupa M, Magnusson PK, Kyvik KO, Kaprio J, Price JF, Dedoussis GV, Deloukas P, Meneton P, Lind L, Boehnke M, Shuldiner AR, van Duijn CM, Morris AD, Toenjes A, Peyser PA, Beilby JP, Korner A, Kuusisto J, Laakso M, Bornstein SR, Schwarz PE, Lakka TA, Rauramaa R, Adair LS, Smith GD, Spector TD, Illig T, de FU, Hamsten A, Gudnason V, Kivimaki M, Hingorani A, Keinanen-Kiukaanniemi SM, Saaristo TE, Boomsma DI, Stefansson K, van der HP, Dupuis J, Pedersen NL, Sattar N, Harris TB, Cucca F, Ripatti S, Salomaa V, Mohlke KL, Balkau B, Froguel P, Pouta A, Jarvelin MR, Wareham NJ, Bouatia-Naji N, McCarthy MI, Franks PW, Meigs JB, Teslovich TM, Florez JC, Langenberg C, Ingelsson E, Prokopenko I, Barroso I. </w:t>
      </w:r>
      <w:r w:rsidRPr="00322787">
        <w:rPr>
          <w:rFonts w:ascii="Arial" w:hAnsi="Arial" w:cs="Arial"/>
          <w:b/>
          <w:bCs/>
          <w:i/>
          <w:iCs/>
          <w:sz w:val="20"/>
          <w:szCs w:val="20"/>
        </w:rPr>
        <w:t>Large-scale association analyses identify new loci influencing glycemic traits and provide insight into the underlying biological pathways</w:t>
      </w:r>
      <w:r w:rsidRPr="00322787">
        <w:rPr>
          <w:rFonts w:ascii="Arial" w:hAnsi="Arial" w:cs="Arial"/>
          <w:b/>
          <w:bCs/>
          <w:sz w:val="20"/>
          <w:szCs w:val="20"/>
        </w:rPr>
        <w:t xml:space="preserve">. </w:t>
      </w:r>
      <w:r w:rsidRPr="00322787">
        <w:rPr>
          <w:rFonts w:ascii="Arial" w:hAnsi="Arial" w:cs="Arial"/>
          <w:sz w:val="20"/>
          <w:szCs w:val="20"/>
        </w:rPr>
        <w:t>Nat Genet, Sept., 2012. Vol. 44, issue 9, pp. 991-1005. PM:22885924. PMC3433394.</w:t>
      </w:r>
    </w:p>
    <w:p w14:paraId="3E84810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Seshasai RK, Katz R, de B, I, Siscovick D, Shl</w:t>
      </w:r>
      <w:r w:rsidR="00E7581F">
        <w:rPr>
          <w:rFonts w:ascii="Arial" w:hAnsi="Arial" w:cs="Arial"/>
          <w:sz w:val="20"/>
          <w:szCs w:val="20"/>
        </w:rPr>
        <w:t xml:space="preserve">ipak MG, Rifkin DE, Sarnak MJ. </w:t>
      </w:r>
      <w:r w:rsidRPr="00322787">
        <w:rPr>
          <w:rFonts w:ascii="Arial" w:hAnsi="Arial" w:cs="Arial"/>
          <w:b/>
          <w:bCs/>
          <w:i/>
          <w:iCs/>
          <w:sz w:val="20"/>
          <w:szCs w:val="20"/>
        </w:rPr>
        <w:t>Apolipoprotein E and kidney function in older adults</w:t>
      </w:r>
      <w:r w:rsidRPr="00322787">
        <w:rPr>
          <w:rFonts w:ascii="Arial" w:hAnsi="Arial" w:cs="Arial"/>
          <w:b/>
          <w:bCs/>
          <w:sz w:val="20"/>
          <w:szCs w:val="20"/>
        </w:rPr>
        <w:t xml:space="preserve">. </w:t>
      </w:r>
      <w:r w:rsidRPr="00322787">
        <w:rPr>
          <w:rFonts w:ascii="Arial" w:hAnsi="Arial" w:cs="Arial"/>
          <w:sz w:val="20"/>
          <w:szCs w:val="20"/>
        </w:rPr>
        <w:t>Clin.Nephrol., Sept., 2012. Vol. 78, issue 3, pp. 174-180. PM:22874105. PMC3874583.</w:t>
      </w:r>
    </w:p>
    <w:p w14:paraId="7C55C91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Shastri S, Katz R, Rifkin DE, Fried L, Odden MC, Peralta CA, Chonchol M, Siscovick DS, Shli</w:t>
      </w:r>
      <w:r w:rsidR="00E7581F">
        <w:rPr>
          <w:rFonts w:ascii="Arial" w:hAnsi="Arial" w:cs="Arial"/>
          <w:sz w:val="20"/>
          <w:szCs w:val="20"/>
        </w:rPr>
        <w:t xml:space="preserve">pak M, Newman A.B., Sarnak MJ. </w:t>
      </w:r>
      <w:r w:rsidRPr="00322787">
        <w:rPr>
          <w:rFonts w:ascii="Arial" w:hAnsi="Arial" w:cs="Arial"/>
          <w:b/>
          <w:bCs/>
          <w:i/>
          <w:iCs/>
          <w:sz w:val="20"/>
          <w:szCs w:val="20"/>
        </w:rPr>
        <w:t>Kidney Function and Mortality in Octogenarians: Cardiovascular Health Study All Stars.</w:t>
      </w:r>
      <w:r w:rsidRPr="00322787">
        <w:rPr>
          <w:rFonts w:ascii="Arial" w:hAnsi="Arial" w:cs="Arial"/>
          <w:b/>
          <w:bCs/>
          <w:sz w:val="20"/>
          <w:szCs w:val="20"/>
        </w:rPr>
        <w:t xml:space="preserve"> </w:t>
      </w:r>
      <w:r w:rsidRPr="00322787">
        <w:rPr>
          <w:rFonts w:ascii="Arial" w:hAnsi="Arial" w:cs="Arial"/>
          <w:sz w:val="20"/>
          <w:szCs w:val="20"/>
        </w:rPr>
        <w:t>J Am Geriatr Soc, June 21, 2012. Vol. 60, issue 6, pp. 1532. PM:22724391. PMC3902776.</w:t>
      </w:r>
    </w:p>
    <w:p w14:paraId="0211883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JG, Avery CL, Evans DS, Nalls MA, Meng YA, Smith EN, Palmer C, Tanaka T, Mehra R, Butler AM, Young T, Buxbaum SG, Kerr KF, Berenson GS, Schnabel RB, Li G, Ellinor PT, Magnani JW, Chen W, Bis JC, Curb JD, Hsueh WC, Rotter JI, Liu Y, Newman AB, Limacher MC, North KE, Reiner AP, Quibrera PM, Schork NJ, Singleton AB, Psaty BM, Soliman EZ, Solomon AJ, Srinivasan SR, Alonso A, Wallace R, Redline S, Zhang ZM, Post WS, Zonderman AB, Taylor HA, Murray SS, Ferrucci L, Arking DE, Evans MK, Fox ER, Sotoodehnia N, Heckbert SR, Whitsel EA, Newton-Cheh</w:t>
      </w:r>
      <w:r w:rsidR="00E7581F">
        <w:rPr>
          <w:rFonts w:ascii="Arial" w:hAnsi="Arial" w:cs="Arial"/>
          <w:sz w:val="20"/>
          <w:szCs w:val="20"/>
        </w:rPr>
        <w:t xml:space="preserve"> C, CARe and COGENT consortia. </w:t>
      </w:r>
      <w:r w:rsidRPr="00322787">
        <w:rPr>
          <w:rFonts w:ascii="Arial" w:hAnsi="Arial" w:cs="Arial"/>
          <w:b/>
          <w:bCs/>
          <w:i/>
          <w:iCs/>
          <w:sz w:val="20"/>
          <w:szCs w:val="20"/>
        </w:rPr>
        <w:t>Impact of ancestry and common genetic variants on QT interval in African Americans</w:t>
      </w:r>
      <w:r w:rsidRPr="00322787">
        <w:rPr>
          <w:rFonts w:ascii="Arial" w:hAnsi="Arial" w:cs="Arial"/>
          <w:b/>
          <w:bCs/>
          <w:sz w:val="20"/>
          <w:szCs w:val="20"/>
        </w:rPr>
        <w:t xml:space="preserve">. </w:t>
      </w:r>
      <w:r w:rsidRPr="00322787">
        <w:rPr>
          <w:rFonts w:ascii="Arial" w:hAnsi="Arial" w:cs="Arial"/>
          <w:sz w:val="20"/>
          <w:szCs w:val="20"/>
        </w:rPr>
        <w:t>Circ Cardiovasc Genet, Dec., 2012. Vol. 5, issue 6, pp. 647-655. PM:23166209. PMC3568265.</w:t>
      </w:r>
    </w:p>
    <w:p w14:paraId="75A3C4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Heit JA, Tang W, Teichert M, Chasman DI, Morange PE. </w:t>
      </w:r>
      <w:r w:rsidRPr="00322787">
        <w:rPr>
          <w:rFonts w:ascii="Arial" w:hAnsi="Arial" w:cs="Arial"/>
          <w:b/>
          <w:bCs/>
          <w:i/>
          <w:iCs/>
          <w:sz w:val="20"/>
          <w:szCs w:val="20"/>
        </w:rPr>
        <w:t>Genetic variation in F3 (tissue factor) and the risk of incident venous thrombosis: meta-analysis of eight studies</w:t>
      </w:r>
      <w:r w:rsidRPr="00322787">
        <w:rPr>
          <w:rFonts w:ascii="Arial" w:hAnsi="Arial" w:cs="Arial"/>
          <w:b/>
          <w:bCs/>
          <w:sz w:val="20"/>
          <w:szCs w:val="20"/>
        </w:rPr>
        <w:t xml:space="preserve">. </w:t>
      </w:r>
      <w:r w:rsidRPr="00322787">
        <w:rPr>
          <w:rFonts w:ascii="Arial" w:hAnsi="Arial" w:cs="Arial"/>
          <w:sz w:val="20"/>
          <w:szCs w:val="20"/>
        </w:rPr>
        <w:t>J Thromb.Haemost., Apr., 2012. Vol. 10, issue 4, pp. 719-722. PM:22340074. PMC3397243.</w:t>
      </w:r>
    </w:p>
    <w:p w14:paraId="26A8F7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Soares-Miranda L, Stein PK, Imamura F, Sattelmair J, Lemaitre RN, Siscovick DS, Mota J, Mozaffarian D. </w:t>
      </w:r>
      <w:r w:rsidRPr="00322787">
        <w:rPr>
          <w:rFonts w:ascii="Arial" w:hAnsi="Arial" w:cs="Arial"/>
          <w:b/>
          <w:bCs/>
          <w:i/>
          <w:iCs/>
          <w:sz w:val="20"/>
          <w:szCs w:val="20"/>
        </w:rPr>
        <w:t>Trans-fatty acid consumption and heart rate variability in 2 separate cohorts of older and younger adults</w:t>
      </w:r>
      <w:r w:rsidRPr="00322787">
        <w:rPr>
          <w:rFonts w:ascii="Arial" w:hAnsi="Arial" w:cs="Arial"/>
          <w:b/>
          <w:bCs/>
          <w:sz w:val="20"/>
          <w:szCs w:val="20"/>
        </w:rPr>
        <w:t xml:space="preserve">. </w:t>
      </w:r>
      <w:r w:rsidRPr="00322787">
        <w:rPr>
          <w:rFonts w:ascii="Arial" w:hAnsi="Arial" w:cs="Arial"/>
          <w:sz w:val="20"/>
          <w:szCs w:val="20"/>
        </w:rPr>
        <w:t>Circ.Arrhythm.Electrophysiol., Aug. 1, 2012. Vol. 5, issue 4, pp. 728-738. PM:22772898. PMC3967844.</w:t>
      </w:r>
    </w:p>
    <w:p w14:paraId="3B19461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Somwaru LL, Rariy CM, Arnold AM, Cappola AR. </w:t>
      </w:r>
      <w:r w:rsidRPr="00322787">
        <w:rPr>
          <w:rFonts w:ascii="Arial" w:hAnsi="Arial" w:cs="Arial"/>
          <w:b/>
          <w:bCs/>
          <w:i/>
          <w:iCs/>
          <w:sz w:val="20"/>
          <w:szCs w:val="20"/>
        </w:rPr>
        <w:t>The natural history of subclinical hypothyroidism in the elderly: the cardiovascular health study</w:t>
      </w:r>
      <w:r w:rsidRPr="00322787">
        <w:rPr>
          <w:rFonts w:ascii="Arial" w:hAnsi="Arial" w:cs="Arial"/>
          <w:b/>
          <w:bCs/>
          <w:sz w:val="20"/>
          <w:szCs w:val="20"/>
        </w:rPr>
        <w:t xml:space="preserve">. </w:t>
      </w:r>
      <w:r w:rsidRPr="00322787">
        <w:rPr>
          <w:rFonts w:ascii="Arial" w:hAnsi="Arial" w:cs="Arial"/>
          <w:sz w:val="20"/>
          <w:szCs w:val="20"/>
        </w:rPr>
        <w:t>J.Clin.Endocrinol.Metab, June, 2012. Vol. 97, issue 6, pp. 1962-1969. PM:22438233. PMC3387427.</w:t>
      </w:r>
    </w:p>
    <w:p w14:paraId="53A3DBC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Stolk L, Perr</w:t>
      </w:r>
      <w:r w:rsidR="007160D6">
        <w:rPr>
          <w:rFonts w:ascii="Arial" w:hAnsi="Arial" w:cs="Arial"/>
          <w:sz w:val="20"/>
          <w:szCs w:val="20"/>
        </w:rPr>
        <w:t>y</w:t>
      </w:r>
      <w:r w:rsidRPr="00322787">
        <w:rPr>
          <w:rFonts w:ascii="Arial" w:hAnsi="Arial" w:cs="Arial"/>
          <w:sz w:val="20"/>
          <w:szCs w:val="20"/>
        </w:rPr>
        <w:t xml:space="preserve"> JRB, Chasman DI, He C, Mangino M, Sulem P, Barbalic M, Broer L, Byrne EM, Ernst F, Esko T, Franceschini N, Gudbjartsson DF, Hottenga J, Kraft P, McArdle PF, Porcu E, Shin S, Smith AV, van Wingerden S, Ahai G, Zhuang WV, Albrecht E. </w:t>
      </w:r>
      <w:r w:rsidRPr="00322787">
        <w:rPr>
          <w:rFonts w:ascii="Arial" w:hAnsi="Arial" w:cs="Arial"/>
          <w:b/>
          <w:bCs/>
          <w:i/>
          <w:iCs/>
          <w:sz w:val="20"/>
          <w:szCs w:val="20"/>
        </w:rPr>
        <w:t>Meta-analyses identify 13 loci associated with age at menopause and highlight DNA repair and immune pathways</w:t>
      </w:r>
      <w:r w:rsidRPr="00322787">
        <w:rPr>
          <w:rFonts w:ascii="Arial" w:hAnsi="Arial" w:cs="Arial"/>
          <w:b/>
          <w:bCs/>
          <w:sz w:val="20"/>
          <w:szCs w:val="20"/>
        </w:rPr>
        <w:t xml:space="preserve">. </w:t>
      </w:r>
      <w:r w:rsidRPr="00322787">
        <w:rPr>
          <w:rFonts w:ascii="Arial" w:hAnsi="Arial" w:cs="Arial"/>
          <w:sz w:val="20"/>
          <w:szCs w:val="20"/>
        </w:rPr>
        <w:t>Nature Genetics, Mar. 2, 2012. Vol. 44, issue 3, pp. 260-268. PMID:22267201. PMC3288642.</w:t>
      </w:r>
    </w:p>
    <w:p w14:paraId="5033CDF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Suchy-Dicey A, Daniel A Enquobahrie, Susan R Heckbert, Jerome I Rotter, BruceM Psaty, Barbara McKnight. </w:t>
      </w:r>
      <w:r w:rsidRPr="00322787">
        <w:rPr>
          <w:rFonts w:ascii="Arial" w:hAnsi="Arial" w:cs="Arial"/>
          <w:b/>
          <w:bCs/>
          <w:i/>
          <w:iCs/>
          <w:sz w:val="20"/>
          <w:szCs w:val="20"/>
        </w:rPr>
        <w:t>Hemodynamic fluid shear stress response genes and carotid intima-media thickness: a candidate gene association analysis in the cardiovascular health study</w:t>
      </w:r>
      <w:r w:rsidRPr="00322787">
        <w:rPr>
          <w:rFonts w:ascii="Arial" w:hAnsi="Arial" w:cs="Arial"/>
          <w:b/>
          <w:bCs/>
          <w:sz w:val="20"/>
          <w:szCs w:val="20"/>
        </w:rPr>
        <w:t xml:space="preserve">. </w:t>
      </w:r>
      <w:r w:rsidRPr="00322787">
        <w:rPr>
          <w:rFonts w:ascii="Arial" w:hAnsi="Arial" w:cs="Arial"/>
          <w:sz w:val="20"/>
          <w:szCs w:val="20"/>
        </w:rPr>
        <w:t>Int J Mol Epidemiol Genet, Mar. 2, 2012. Vol. 2, issue 3, pp. 174-178. PM:22724054. PMC3376916.</w:t>
      </w:r>
    </w:p>
    <w:p w14:paraId="6E725B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Sweet RA, Seltman H, Emanuel JE, Lopez OL, Becker JT, Bis JC, Weamer EA</w:t>
      </w:r>
      <w:r w:rsidR="00E7581F">
        <w:rPr>
          <w:rFonts w:ascii="Arial" w:hAnsi="Arial" w:cs="Arial"/>
          <w:sz w:val="20"/>
          <w:szCs w:val="20"/>
        </w:rPr>
        <w:t xml:space="preserve">, michele-Sweet MA, Kuller LH. </w:t>
      </w:r>
      <w:r w:rsidRPr="00322787">
        <w:rPr>
          <w:rFonts w:ascii="Arial" w:hAnsi="Arial" w:cs="Arial"/>
          <w:b/>
          <w:bCs/>
          <w:i/>
          <w:iCs/>
          <w:sz w:val="20"/>
          <w:szCs w:val="20"/>
        </w:rPr>
        <w:t>Effect of Alzheimer's disease risk genes on trajectories of cognitive function in the cardiovascular health study</w:t>
      </w:r>
      <w:r w:rsidRPr="00322787">
        <w:rPr>
          <w:rFonts w:ascii="Arial" w:hAnsi="Arial" w:cs="Arial"/>
          <w:b/>
          <w:bCs/>
          <w:sz w:val="20"/>
          <w:szCs w:val="20"/>
        </w:rPr>
        <w:t>.</w:t>
      </w:r>
      <w:r w:rsidRPr="00322787">
        <w:rPr>
          <w:rFonts w:ascii="Arial" w:hAnsi="Arial" w:cs="Arial"/>
          <w:sz w:val="20"/>
          <w:szCs w:val="20"/>
        </w:rPr>
        <w:t xml:space="preserve"> Am.J.Psychiatry, Sept. 1, 2012. Vol. 169, issue 9, pp. 954-962. PM:22952074. PMC3610571.</w:t>
      </w:r>
    </w:p>
    <w:p w14:paraId="342ECE4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Tennessen JA, Bigham AW, O'Connor TD, Fu W, Kenny EE, Gravel S, McGee S, Do R, Liu X, Jun G, Kang HM, Jordan D, Leal SM, Gabriel S, Rieder MJ, Abecasis G, Altshuler D, Nickerson DA, Boerwinkle E, Sunyaev S, Busta</w:t>
      </w:r>
      <w:r w:rsidR="00E7581F">
        <w:rPr>
          <w:rFonts w:ascii="Arial" w:hAnsi="Arial" w:cs="Arial"/>
          <w:sz w:val="20"/>
          <w:szCs w:val="20"/>
        </w:rPr>
        <w:t xml:space="preserve">mante CD, Bamshad MJ, Akey JM. </w:t>
      </w:r>
      <w:r w:rsidRPr="00322787">
        <w:rPr>
          <w:rFonts w:ascii="Arial" w:hAnsi="Arial" w:cs="Arial"/>
          <w:b/>
          <w:bCs/>
          <w:i/>
          <w:iCs/>
          <w:sz w:val="20"/>
          <w:szCs w:val="20"/>
        </w:rPr>
        <w:t>Evolution and functional impact of rare coding variation from deep sequencing of human exomes</w:t>
      </w:r>
      <w:r w:rsidRPr="00322787">
        <w:rPr>
          <w:rFonts w:ascii="Arial" w:hAnsi="Arial" w:cs="Arial"/>
          <w:b/>
          <w:bCs/>
          <w:sz w:val="20"/>
          <w:szCs w:val="20"/>
        </w:rPr>
        <w:t xml:space="preserve">. </w:t>
      </w:r>
      <w:r w:rsidRPr="00322787">
        <w:rPr>
          <w:rFonts w:ascii="Arial" w:hAnsi="Arial" w:cs="Arial"/>
          <w:sz w:val="20"/>
          <w:szCs w:val="20"/>
        </w:rPr>
        <w:t>Science, July 6, 2012. Vol. 337, issue 6090, pp. 64-69. PM:22604720. PMC3708544.</w:t>
      </w:r>
    </w:p>
    <w:p w14:paraId="02AC00C4" w14:textId="77777777" w:rsidR="000F2BF8" w:rsidRPr="00322787" w:rsidRDefault="00E7581F">
      <w:pPr>
        <w:autoSpaceDE w:val="0"/>
        <w:autoSpaceDN w:val="0"/>
        <w:adjustRightInd w:val="0"/>
        <w:spacing w:after="240" w:line="240" w:lineRule="auto"/>
        <w:rPr>
          <w:rFonts w:ascii="Arial" w:hAnsi="Arial" w:cs="Arial"/>
          <w:sz w:val="20"/>
          <w:szCs w:val="20"/>
        </w:rPr>
      </w:pPr>
      <w:r>
        <w:rPr>
          <w:rFonts w:ascii="Arial" w:hAnsi="Arial" w:cs="Arial"/>
          <w:sz w:val="20"/>
          <w:szCs w:val="20"/>
        </w:rPr>
        <w:lastRenderedPageBreak/>
        <w:t xml:space="preserve">Thielke S, Diehr P. </w:t>
      </w:r>
      <w:r w:rsidR="000F2BF8" w:rsidRPr="00322787">
        <w:rPr>
          <w:rFonts w:ascii="Arial" w:hAnsi="Arial" w:cs="Arial"/>
          <w:b/>
          <w:bCs/>
          <w:i/>
          <w:iCs/>
          <w:sz w:val="20"/>
          <w:szCs w:val="20"/>
        </w:rPr>
        <w:t>Transitions among Health States Using 12 Measures of Successful Aging in Men and Women: Results from the Cardiovascular Health Study</w:t>
      </w:r>
      <w:r w:rsidR="000F2BF8" w:rsidRPr="00322787">
        <w:rPr>
          <w:rFonts w:ascii="Arial" w:hAnsi="Arial" w:cs="Arial"/>
          <w:b/>
          <w:bCs/>
          <w:sz w:val="20"/>
          <w:szCs w:val="20"/>
        </w:rPr>
        <w:t xml:space="preserve">. </w:t>
      </w:r>
      <w:r w:rsidR="000F2BF8" w:rsidRPr="00322787">
        <w:rPr>
          <w:rFonts w:ascii="Arial" w:hAnsi="Arial" w:cs="Arial"/>
          <w:sz w:val="20"/>
          <w:szCs w:val="20"/>
        </w:rPr>
        <w:t xml:space="preserve">J Aging Res, 2012. Vol. 2012, pp. 243263. PM:23193476. </w:t>
      </w:r>
      <w:r w:rsidR="000F2BF8" w:rsidRPr="00E7581F">
        <w:rPr>
          <w:rFonts w:ascii="Arial" w:hAnsi="Arial" w:cs="Arial"/>
          <w:sz w:val="20"/>
          <w:szCs w:val="20"/>
        </w:rPr>
        <w:t>PMC:3485538</w:t>
      </w:r>
      <w:r w:rsidR="000F2BF8" w:rsidRPr="00322787">
        <w:rPr>
          <w:rFonts w:ascii="Arial" w:hAnsi="Arial" w:cs="Arial"/>
          <w:sz w:val="20"/>
          <w:szCs w:val="20"/>
        </w:rPr>
        <w:t>.</w:t>
      </w:r>
    </w:p>
    <w:p w14:paraId="1BA60E8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Thielke SM, Whitson H, Diehr P, O'Hare A, Kearney PM, Chaudhry SI, Zakai NA, Kim D, Sekaran N, Sale JE, Arnold AM, Chaves P, Newman A. </w:t>
      </w:r>
      <w:r w:rsidRPr="00322787">
        <w:rPr>
          <w:rFonts w:ascii="Arial" w:hAnsi="Arial" w:cs="Arial"/>
          <w:b/>
          <w:bCs/>
          <w:i/>
          <w:iCs/>
          <w:sz w:val="20"/>
          <w:szCs w:val="20"/>
        </w:rPr>
        <w:t>Persistence and remission of musculoskeletal pain in community-dwelling older adults: results from the cardiovascular health study</w:t>
      </w:r>
      <w:r w:rsidRPr="00322787">
        <w:rPr>
          <w:rFonts w:ascii="Arial" w:hAnsi="Arial" w:cs="Arial"/>
          <w:b/>
          <w:bCs/>
          <w:sz w:val="20"/>
          <w:szCs w:val="20"/>
        </w:rPr>
        <w:t xml:space="preserve">. </w:t>
      </w:r>
      <w:r w:rsidRPr="00322787">
        <w:rPr>
          <w:rFonts w:ascii="Arial" w:hAnsi="Arial" w:cs="Arial"/>
          <w:sz w:val="20"/>
          <w:szCs w:val="20"/>
        </w:rPr>
        <w:t>J.Am.Geriatr.Soc., Aug., 2012. Vol. 60, issue 8, pp. 1393-1400. PM:22861385. PMC3633775.</w:t>
      </w:r>
    </w:p>
    <w:p w14:paraId="4C8955F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Ton TG, Jain S, Biggs ML, Thacker EL, Strotmeyer ES, Boudreau R, Newman AB, Lo</w:t>
      </w:r>
      <w:r w:rsidR="00E7581F">
        <w:rPr>
          <w:rFonts w:ascii="Arial" w:hAnsi="Arial" w:cs="Arial"/>
          <w:sz w:val="20"/>
          <w:szCs w:val="20"/>
        </w:rPr>
        <w:t xml:space="preserve">ngstreth WT, Jr., Checkoway H. </w:t>
      </w:r>
      <w:r w:rsidRPr="00322787">
        <w:rPr>
          <w:rFonts w:ascii="Arial" w:hAnsi="Arial" w:cs="Arial"/>
          <w:b/>
          <w:bCs/>
          <w:i/>
          <w:iCs/>
          <w:sz w:val="20"/>
          <w:szCs w:val="20"/>
        </w:rPr>
        <w:t>Markers of inflammation in prevalent and incident Parkinson's disease in the Cardiovascular Health Study</w:t>
      </w:r>
      <w:r w:rsidRPr="00322787">
        <w:rPr>
          <w:rFonts w:ascii="Arial" w:hAnsi="Arial" w:cs="Arial"/>
          <w:b/>
          <w:bCs/>
          <w:sz w:val="20"/>
          <w:szCs w:val="20"/>
        </w:rPr>
        <w:t xml:space="preserve">. </w:t>
      </w:r>
      <w:r w:rsidRPr="00322787">
        <w:rPr>
          <w:rFonts w:ascii="Arial" w:hAnsi="Arial" w:cs="Arial"/>
          <w:sz w:val="20"/>
          <w:szCs w:val="20"/>
        </w:rPr>
        <w:t>Parkinsonism.Relat Disord., Mar., 2012. Vol. 18, issue 3, pp. 274-278. PM:22119505. PMC3288759.</w:t>
      </w:r>
    </w:p>
    <w:p w14:paraId="4BB5048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Traylor M, Farrall M, Holliday EG, Sudlow C, Hopewell JC, Cheng YC, Fornage M, Ikram MA, Malik R, Bevan S, Thorsteinsdottir U, Nalls MA, Longstreth W, Wiggins KL, Yadav S, Parati EA, DeStefano AL, Worrall BB, Kittner SJ, Khan MS, Reiner AP, Helgadottir A, Achterberg S, Fernandez-Cadenas I, Abboud S, Schmidt R, Walters M, Chen WM, Ringelstein EB, O'Donnell M, Ho WK, Pera J, Lemmens R, Norrving B, Higgins P, Benn M, Sale M, Kuhlenbaumer G, Doney AS, Vicente AM, Delavaran H, Algra A, Davies G, Oliveira SA, Palmer CN, Deary I, Schmidt H, Pandolfo M, Montaner J, Carty C, de Bakker PI, Kostulas K, Ferro JM, van Zuydam NR, Valdimarsson E, Nordestgaard BG, Lindgren A, Thijs V, Slowik A, Saleheen D, Pare G, Berger K, Thorleifsson G, Hofman A, Mosley TH, Mitchell BD, Furie K, Clarke R, Levi C, Seshadri S, Gschwendtner A, Boncoraglio GB, Sharma P, Bis JC, Gretarsdottir S, Psaty BM, Rothwell PM, Rosand J, Meschia JF, Stefansson K, Dichgans M, Markus HS. </w:t>
      </w:r>
      <w:r w:rsidRPr="00322787">
        <w:rPr>
          <w:rFonts w:ascii="Arial" w:hAnsi="Arial" w:cs="Arial"/>
          <w:b/>
          <w:bCs/>
          <w:i/>
          <w:iCs/>
          <w:sz w:val="20"/>
          <w:szCs w:val="20"/>
        </w:rPr>
        <w:t>Genetic risk factors for ischaemic stroke and its subtypes (the METASTROKE collaboration): a meta-analysis of genome-wide association studies</w:t>
      </w:r>
      <w:r w:rsidRPr="00322787">
        <w:rPr>
          <w:rFonts w:ascii="Arial" w:hAnsi="Arial" w:cs="Arial"/>
          <w:b/>
          <w:bCs/>
          <w:sz w:val="20"/>
          <w:szCs w:val="20"/>
        </w:rPr>
        <w:t xml:space="preserve">. </w:t>
      </w:r>
      <w:r w:rsidRPr="00322787">
        <w:rPr>
          <w:rFonts w:ascii="Arial" w:hAnsi="Arial" w:cs="Arial"/>
          <w:sz w:val="20"/>
          <w:szCs w:val="20"/>
        </w:rPr>
        <w:t>Lancet Neurol., Nov., 2012. Vol. 11, issue 11, pp. 951-962. PM:23041239. PMC3490334.</w:t>
      </w:r>
    </w:p>
    <w:p w14:paraId="7A7AC62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Walford GA, Green T, Neale B, Isakova T, Rotter JI, Grant SF, Fox CS, Pankow JS, Wilson JG, Meigs JB, Siscovick DS, </w:t>
      </w:r>
      <w:r w:rsidR="00E7581F">
        <w:rPr>
          <w:rFonts w:ascii="Arial" w:hAnsi="Arial" w:cs="Arial"/>
          <w:sz w:val="20"/>
          <w:szCs w:val="20"/>
        </w:rPr>
        <w:t xml:space="preserve">Bowden DW, Daly MJ, Florez JC. </w:t>
      </w:r>
      <w:r w:rsidRPr="00322787">
        <w:rPr>
          <w:rFonts w:ascii="Arial" w:hAnsi="Arial" w:cs="Arial"/>
          <w:b/>
          <w:bCs/>
          <w:i/>
          <w:iCs/>
          <w:sz w:val="20"/>
          <w:szCs w:val="20"/>
        </w:rPr>
        <w:t>Common genetic variants differentially influence the transition from clinically defined states of fasting glucose metabolism</w:t>
      </w:r>
      <w:r w:rsidRPr="00322787">
        <w:rPr>
          <w:rFonts w:ascii="Arial" w:hAnsi="Arial" w:cs="Arial"/>
          <w:b/>
          <w:bCs/>
          <w:sz w:val="20"/>
          <w:szCs w:val="20"/>
        </w:rPr>
        <w:t xml:space="preserve">. </w:t>
      </w:r>
      <w:r w:rsidRPr="00322787">
        <w:rPr>
          <w:rFonts w:ascii="Arial" w:hAnsi="Arial" w:cs="Arial"/>
          <w:sz w:val="20"/>
          <w:szCs w:val="20"/>
        </w:rPr>
        <w:t>Diabetologia, Feb., 2012. Vol. 55, iss</w:t>
      </w:r>
      <w:r w:rsidR="00E7581F">
        <w:rPr>
          <w:rFonts w:ascii="Arial" w:hAnsi="Arial" w:cs="Arial"/>
          <w:sz w:val="20"/>
          <w:szCs w:val="20"/>
        </w:rPr>
        <w:t xml:space="preserve">ue 2, pp. 331-339. PM:22038522. </w:t>
      </w:r>
      <w:r w:rsidRPr="00322787">
        <w:rPr>
          <w:rFonts w:ascii="Arial" w:hAnsi="Arial" w:cs="Arial"/>
          <w:sz w:val="20"/>
          <w:szCs w:val="20"/>
        </w:rPr>
        <w:t>PMC3589986.</w:t>
      </w:r>
    </w:p>
    <w:p w14:paraId="531047E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Waring AC, Arnold AM, Newman AB, Bu</w:t>
      </w:r>
      <w:r w:rsidR="00E7581F">
        <w:rPr>
          <w:rFonts w:ascii="Arial" w:hAnsi="Arial" w:cs="Arial"/>
          <w:sz w:val="20"/>
          <w:szCs w:val="20"/>
        </w:rPr>
        <w:t xml:space="preserve">zkova P, Hirsch C, Cappola AR. </w:t>
      </w:r>
      <w:r w:rsidRPr="00322787">
        <w:rPr>
          <w:rFonts w:ascii="Arial" w:hAnsi="Arial" w:cs="Arial"/>
          <w:b/>
          <w:bCs/>
          <w:i/>
          <w:iCs/>
          <w:sz w:val="20"/>
          <w:szCs w:val="20"/>
        </w:rPr>
        <w:t>Longitudinal Changes in Thyroid Function in the Oldest Old and Survival: The Cardiovascular Health Study All-Stars Study</w:t>
      </w:r>
      <w:r w:rsidR="00E7581F">
        <w:rPr>
          <w:rFonts w:ascii="Arial" w:hAnsi="Arial" w:cs="Arial"/>
          <w:b/>
          <w:bCs/>
          <w:sz w:val="20"/>
          <w:szCs w:val="20"/>
        </w:rPr>
        <w:t>.</w:t>
      </w:r>
      <w:r w:rsidRPr="00322787">
        <w:rPr>
          <w:rFonts w:ascii="Arial" w:hAnsi="Arial" w:cs="Arial"/>
          <w:sz w:val="20"/>
          <w:szCs w:val="20"/>
        </w:rPr>
        <w:t xml:space="preserve"> J.Clin.E</w:t>
      </w:r>
      <w:r w:rsidR="00E7581F">
        <w:rPr>
          <w:rFonts w:ascii="Arial" w:hAnsi="Arial" w:cs="Arial"/>
          <w:sz w:val="20"/>
          <w:szCs w:val="20"/>
        </w:rPr>
        <w:t xml:space="preserve">ndocrinol.Metab, Aug. 9, 2012. </w:t>
      </w:r>
      <w:r w:rsidRPr="00322787">
        <w:rPr>
          <w:rFonts w:ascii="Arial" w:hAnsi="Arial" w:cs="Arial"/>
          <w:sz w:val="20"/>
          <w:szCs w:val="20"/>
        </w:rPr>
        <w:t>PM:22879629. PMC: 3485600.</w:t>
      </w:r>
    </w:p>
    <w:p w14:paraId="32A2D69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Wassel CL, Lamina C, Nambi V, Coassin S, Mukamal KJ, Ganesh SK, Jacobs DR, Jr., Franceschini N, Papanicolaou GJ, Gibson Q, Yanek LR, van der HP, Ferguson JF, Crawford DC, Waite LL, Allison MA, Criqui MH, McDermott MM, Mehra R, Cupples LA, Hwang SJ, Redline S, Kaplan RC, Heiss G, Rotter JI, Boerwinkle E, Taylor HA, Eraso LH, Haun M, Li M, Meisinger C, O'Connell JR, Shuldiner AR, Tybjaerg-Hansen A, Frikke-Schmidt R, Kollerits B, Rantner B, Dieplinger B, Stadler M, Mueller T, Haltmayer M, Klein-Weigel P, Summerer M, Wichmann HE, Asselbergs FW, Navis G, Leach IM, Brown-Gentry K, Goodloe R, Assimes TL, Becker DM, Cooke JP, Absher DM, Olin JW, Mitchell BD, Reilly MP, Mohler ER, III, North KE, Reiner</w:t>
      </w:r>
      <w:r w:rsidR="00E7581F">
        <w:rPr>
          <w:rFonts w:ascii="Arial" w:hAnsi="Arial" w:cs="Arial"/>
          <w:sz w:val="20"/>
          <w:szCs w:val="20"/>
        </w:rPr>
        <w:t xml:space="preserve"> AP, Kronenberg F, Murabito JM.</w:t>
      </w:r>
      <w:r w:rsidRPr="00322787">
        <w:rPr>
          <w:rFonts w:ascii="Arial" w:hAnsi="Arial" w:cs="Arial"/>
          <w:sz w:val="20"/>
          <w:szCs w:val="20"/>
        </w:rPr>
        <w:t xml:space="preserve"> </w:t>
      </w:r>
      <w:r w:rsidRPr="00322787">
        <w:rPr>
          <w:rFonts w:ascii="Arial" w:hAnsi="Arial" w:cs="Arial"/>
          <w:b/>
          <w:bCs/>
          <w:i/>
          <w:iCs/>
          <w:sz w:val="20"/>
          <w:szCs w:val="20"/>
        </w:rPr>
        <w:t>Genetic determinants of the ankle-brachial index: a meta-analysis of a cardiovascular candidate gene 50K SNP panel in the candidate gene association resource (CARe) consortium</w:t>
      </w:r>
      <w:r w:rsidR="00E7581F">
        <w:rPr>
          <w:rFonts w:ascii="Arial" w:hAnsi="Arial" w:cs="Arial"/>
          <w:b/>
          <w:bCs/>
          <w:sz w:val="20"/>
          <w:szCs w:val="20"/>
        </w:rPr>
        <w:t>.</w:t>
      </w:r>
      <w:r w:rsidRPr="00322787">
        <w:rPr>
          <w:rFonts w:ascii="Arial" w:hAnsi="Arial" w:cs="Arial"/>
          <w:sz w:val="20"/>
          <w:szCs w:val="20"/>
        </w:rPr>
        <w:t xml:space="preserve"> Atherosclerosis, May, 2012. Vol. 222, issue 1, pp. 138-147. PM:22361517. PMC3596171.</w:t>
      </w:r>
    </w:p>
    <w:p w14:paraId="2C0E18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Wilk JB, Shrine NR, Loehr LR, Zhao JH, Manichaikul A, Lopez LM, Smith AV, Heckbert SR, Smolonska J, Tang W, Loth DW, Curjuric I, Hui J, Cho MH, Latourelle JC, Henry AP, Aldrich M, Bakke P, Beaty TH, Bentley AR, Borecki IB, Brusselle GG, Burkart KM, Chen TH, Couper D, Crapo JD, Davies G, Dupuis J, Franceschini N, Gulsvik A, Hancock DB, Harris TB, Hofman A, </w:t>
      </w:r>
      <w:r w:rsidRPr="00322787">
        <w:rPr>
          <w:rFonts w:ascii="Arial" w:hAnsi="Arial" w:cs="Arial"/>
          <w:sz w:val="20"/>
          <w:szCs w:val="20"/>
        </w:rPr>
        <w:lastRenderedPageBreak/>
        <w:t>Imboden M, James AL, Khaw KT, Lahousse L, Launer LJ, Litonjua A, Liu Y, Lohman KK, Lomas DA, Lumley T, Marciante KD, McArdle WL, Meibohm B, Morrison AC, Musk AW, Myers RH, North KE, Postma DS, Psaty BM, Rich SS, Rivadeneira F, Rochat T, Rotter JI, Artigas MS, Starr JM, Uitterlinden AG, Wareham NJ, Wijmenga C, Zanen P, Province MA, Silverman EK, Deary IJ, Palmer LJ, Cassano PA, Gudnason V, Barr RG, Loos RJ, Strachan DP, London SJ, Boezen HM, Probst-Hensch N, Gharib SA, Hall IP, O'Con</w:t>
      </w:r>
      <w:r w:rsidR="00E7581F">
        <w:rPr>
          <w:rFonts w:ascii="Arial" w:hAnsi="Arial" w:cs="Arial"/>
          <w:sz w:val="20"/>
          <w:szCs w:val="20"/>
        </w:rPr>
        <w:t xml:space="preserve">nor GT, Tobin MD, Stricker BH. </w:t>
      </w:r>
      <w:r w:rsidRPr="00322787">
        <w:rPr>
          <w:rFonts w:ascii="Arial" w:hAnsi="Arial" w:cs="Arial"/>
          <w:b/>
          <w:bCs/>
          <w:i/>
          <w:iCs/>
          <w:sz w:val="20"/>
          <w:szCs w:val="20"/>
        </w:rPr>
        <w:t>Genome-wide association studies identify CHRNA5/3 and HTR4 in the development of airflow obstruction</w:t>
      </w:r>
      <w:r w:rsidRPr="00322787">
        <w:rPr>
          <w:rFonts w:ascii="Arial" w:hAnsi="Arial" w:cs="Arial"/>
          <w:b/>
          <w:bCs/>
          <w:sz w:val="20"/>
          <w:szCs w:val="20"/>
        </w:rPr>
        <w:t xml:space="preserve">. </w:t>
      </w:r>
      <w:r w:rsidRPr="00322787">
        <w:rPr>
          <w:rFonts w:ascii="Arial" w:hAnsi="Arial" w:cs="Arial"/>
          <w:sz w:val="20"/>
          <w:szCs w:val="20"/>
        </w:rPr>
        <w:t>Am J Respir Crit Care Med, Oct. 1, 2012. Vol. 186, issue 7, pp. 622-632. PM:22837378. PMC3480517.</w:t>
      </w:r>
    </w:p>
    <w:p w14:paraId="33DDE71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Wilkins JT, Ning H, Berry J, Zh</w:t>
      </w:r>
      <w:r w:rsidR="00E7581F">
        <w:rPr>
          <w:rFonts w:ascii="Arial" w:hAnsi="Arial" w:cs="Arial"/>
          <w:sz w:val="20"/>
          <w:szCs w:val="20"/>
        </w:rPr>
        <w:t xml:space="preserve">ao L, Dyer AR, Lloyd-Jones DM. </w:t>
      </w:r>
      <w:r w:rsidRPr="00322787">
        <w:rPr>
          <w:rFonts w:ascii="Arial" w:hAnsi="Arial" w:cs="Arial"/>
          <w:b/>
          <w:bCs/>
          <w:i/>
          <w:iCs/>
          <w:sz w:val="20"/>
          <w:szCs w:val="20"/>
        </w:rPr>
        <w:t>Lifetime risk and years lived free of total cardiovascular disease</w:t>
      </w:r>
      <w:r w:rsidR="00E7581F">
        <w:rPr>
          <w:rFonts w:ascii="Arial" w:hAnsi="Arial" w:cs="Arial"/>
          <w:b/>
          <w:bCs/>
          <w:sz w:val="20"/>
          <w:szCs w:val="20"/>
        </w:rPr>
        <w:t>.</w:t>
      </w:r>
      <w:r w:rsidRPr="00322787">
        <w:rPr>
          <w:rFonts w:ascii="Arial" w:hAnsi="Arial" w:cs="Arial"/>
          <w:sz w:val="20"/>
          <w:szCs w:val="20"/>
        </w:rPr>
        <w:t xml:space="preserve"> JAMA, Nov. 7, 2012. Vol. 308, issue 17, pp. 1795-1801. PM:23117780. PMC3748966.</w:t>
      </w:r>
    </w:p>
    <w:p w14:paraId="62F6B49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Williams JM, Johnson AC, Stelloh C, Dreisbach AW, Franceschini N, Regner KR, Town</w:t>
      </w:r>
      <w:r w:rsidR="00E7581F">
        <w:rPr>
          <w:rFonts w:ascii="Arial" w:hAnsi="Arial" w:cs="Arial"/>
          <w:sz w:val="20"/>
          <w:szCs w:val="20"/>
        </w:rPr>
        <w:t xml:space="preserve">send RR, Roman RJ, Garrett MR. </w:t>
      </w:r>
      <w:r w:rsidRPr="00322787">
        <w:rPr>
          <w:rFonts w:ascii="Arial" w:hAnsi="Arial" w:cs="Arial"/>
          <w:b/>
          <w:bCs/>
          <w:i/>
          <w:iCs/>
          <w:sz w:val="20"/>
          <w:szCs w:val="20"/>
        </w:rPr>
        <w:t>Genetic variants in Arhgef11 are associated with kidney injury in the Dahl salt-sensitive rat</w:t>
      </w:r>
      <w:r w:rsidRPr="00322787">
        <w:rPr>
          <w:rFonts w:ascii="Arial" w:hAnsi="Arial" w:cs="Arial"/>
          <w:b/>
          <w:bCs/>
          <w:sz w:val="20"/>
          <w:szCs w:val="20"/>
        </w:rPr>
        <w:t xml:space="preserve">. </w:t>
      </w:r>
      <w:r w:rsidRPr="00322787">
        <w:rPr>
          <w:rFonts w:ascii="Arial" w:hAnsi="Arial" w:cs="Arial"/>
          <w:sz w:val="20"/>
          <w:szCs w:val="20"/>
        </w:rPr>
        <w:t>Hypertension, Nov., 2012. Vol. 60, issue 5, pp. 1157-1168. PM:22987919. PMC3505884.</w:t>
      </w:r>
    </w:p>
    <w:p w14:paraId="2D7B0C4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Wu JH, Lemaitre RN, King IB, Song X, Sacks FM, Rimm EB, Heckbert S</w:t>
      </w:r>
      <w:r w:rsidR="00E7581F">
        <w:rPr>
          <w:rFonts w:ascii="Arial" w:hAnsi="Arial" w:cs="Arial"/>
          <w:sz w:val="20"/>
          <w:szCs w:val="20"/>
        </w:rPr>
        <w:t>R, Siscovick DS, Mozaffarian D.</w:t>
      </w:r>
      <w:r w:rsidRPr="00322787">
        <w:rPr>
          <w:rFonts w:ascii="Arial" w:hAnsi="Arial" w:cs="Arial"/>
          <w:sz w:val="20"/>
          <w:szCs w:val="20"/>
        </w:rPr>
        <w:t xml:space="preserve"> </w:t>
      </w:r>
      <w:r w:rsidRPr="00322787">
        <w:rPr>
          <w:rFonts w:ascii="Arial" w:hAnsi="Arial" w:cs="Arial"/>
          <w:b/>
          <w:bCs/>
          <w:i/>
          <w:iCs/>
          <w:sz w:val="20"/>
          <w:szCs w:val="20"/>
        </w:rPr>
        <w:t>Association of plasma phospholipid long-chain omega-3 Fatty acids with incident atrial fibrillation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Circulation, Mar. 6, 2012. Vol. 125, issue 9, pp. 1084-1093. PM:22282329. PMC3302663.</w:t>
      </w:r>
    </w:p>
    <w:p w14:paraId="6491D5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Yang J, Loos RJ, Powell JE, Medland SE, Speliotes EK, Chasman DI, Rose LM, Thorleifsson G, Steinthorsdottir V, Magi R, Waite L, Smith AV, Yerges-Armstrong LM, Monda KL, Hadley D, Mahajan A, Li G, Kapur K, Vitart V, Huffman JE, Wang SR, Palmer C, Esko T, Fischer K, Zhao JH, Demirkan A, Isaacs A, Feitosa MF, Luan J, Heard-Costa NL, White C, Jackson AU, Preuss M, Ziegler A, Eriksson J, Kutalik Z, Frau F, Nolte IM, Van Vliet-Ostaptchouk JV, Hottenga JJ, Jacobs KB, Verweij N, Goel A, Medina-Gomez C, Estrada K, Bragg-Gresham JL, Sanna S, Sidore C, Tyrer J, Teumer A, Prokopenko I, Mangino M, Lindgren CM, Assimes TL, Shuldiner AR, Hui J, Beilby JP, McArdle WL, Hall P, Haritunians T, Zgaga L, Kolcic I, Polasek O, Zemunik T, Oostra BA, Junttila MJ, Gronberg H, Schreiber S, Peters A, Hicks AA, Stephens J, Foad NS, Laitinen J, Pouta A, Kaakinen M, Willemsen G, Vink JM, Wild SH, Navis G, Asselbergs FW, Homuth G, John U, Iribarren C, Harris T, Launer L, Gudnason V, O'Connell JR, Boerwinkle E, Cadby G, Palmer LJ, James AL, Musk AW, Ingelsson E, Psaty BM, Beckmann JS, Waeber G, Vollenweider P, Hayward C, Wright AF, Rudan I, Groop LC, Metspalu A, Khaw KT, van Duijn CM, Borecki IB, Province MA, Wareham NJ, Tardif JC, Huikuri HV, Cupples LA, Atwood LD, Fox CS, Boehnke M, Collins FS, Mohlke KL, Erdmann J, Schunkert H, Hengstenberg C, Stark K, Lorentzon M, Ohlsson C, Cusi D, Staessen JA, van der Klauw MM, Pramstaller PP, Kathiresan S, Jolley JD, Ripatti S, Jarvelin MR, de Geus EJ, Boomsma DI, Penninx B, Wilson JF, Campbell H, Chanock SJ, van der HP, Hamsten A, Watkins H, Hofman A, Witteman JC, Zillikens MC, Uitterlinden AG, Rivadeneira F, Zillikens MC, Kiemeney LA, Vermeulen SH, Abecasis GR, Schlessinger D, Schipf S, Stumvoll M, Tonjes A, Spector TD, North KE, Lettre G, McCarthy MI, Berndt SI, Heath AC, Madden PA, Nyholt DR, Montgomery GW, Martin NG, McKnight B, Strachan DP, Hill WG, Snieder H, Ridker PM, Thorsteinsdottir U, Stefansson K, Frayling TM, Hirschho</w:t>
      </w:r>
      <w:r w:rsidR="00E7581F">
        <w:rPr>
          <w:rFonts w:ascii="Arial" w:hAnsi="Arial" w:cs="Arial"/>
          <w:sz w:val="20"/>
          <w:szCs w:val="20"/>
        </w:rPr>
        <w:t>rn JN, Goddard ME, Visscher PM.</w:t>
      </w:r>
      <w:r w:rsidRPr="00322787">
        <w:rPr>
          <w:rFonts w:ascii="Arial" w:hAnsi="Arial" w:cs="Arial"/>
          <w:sz w:val="20"/>
          <w:szCs w:val="20"/>
        </w:rPr>
        <w:t xml:space="preserve"> </w:t>
      </w:r>
      <w:r w:rsidRPr="00322787">
        <w:rPr>
          <w:rFonts w:ascii="Arial" w:hAnsi="Arial" w:cs="Arial"/>
          <w:b/>
          <w:bCs/>
          <w:i/>
          <w:iCs/>
          <w:sz w:val="20"/>
          <w:szCs w:val="20"/>
        </w:rPr>
        <w:t>FTO genotype is associated with phenotypic variability of body mass index</w:t>
      </w:r>
      <w:r w:rsidR="00E7581F">
        <w:rPr>
          <w:rFonts w:ascii="Arial" w:hAnsi="Arial" w:cs="Arial"/>
          <w:b/>
          <w:bCs/>
          <w:sz w:val="20"/>
          <w:szCs w:val="20"/>
        </w:rPr>
        <w:t>.</w:t>
      </w:r>
      <w:r w:rsidRPr="00322787">
        <w:rPr>
          <w:rFonts w:ascii="Arial" w:hAnsi="Arial" w:cs="Arial"/>
          <w:sz w:val="20"/>
          <w:szCs w:val="20"/>
        </w:rPr>
        <w:t xml:space="preserve"> Nature, Oct. 11, 2012. Vol. 490, issue 7419, pp. 267-272. PM:22982992. PMC3564953.</w:t>
      </w:r>
    </w:p>
    <w:p w14:paraId="49C04E2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Zieman SJ, Kamineni A, Ix JH, Barzilay J, Djousse L, Kizer JR, Biggs ML, de B, I, Chonchol M, Gottdiener JS, Selvin E, Newman AB, Kuller LH, Siscovick DS, Mu</w:t>
      </w:r>
      <w:r w:rsidR="00E7581F">
        <w:rPr>
          <w:rFonts w:ascii="Arial" w:hAnsi="Arial" w:cs="Arial"/>
          <w:sz w:val="20"/>
          <w:szCs w:val="20"/>
        </w:rPr>
        <w:t xml:space="preserve">kamal KJ. </w:t>
      </w:r>
      <w:r w:rsidRPr="00322787">
        <w:rPr>
          <w:rFonts w:ascii="Arial" w:hAnsi="Arial" w:cs="Arial"/>
          <w:b/>
          <w:bCs/>
          <w:i/>
          <w:iCs/>
          <w:sz w:val="20"/>
          <w:szCs w:val="20"/>
        </w:rPr>
        <w:t>Hemoglobin A1c and arterial and ventricular stiffness in older adults</w:t>
      </w:r>
      <w:r w:rsidRPr="00322787">
        <w:rPr>
          <w:rFonts w:ascii="Arial" w:hAnsi="Arial" w:cs="Arial"/>
          <w:b/>
          <w:bCs/>
          <w:sz w:val="20"/>
          <w:szCs w:val="20"/>
        </w:rPr>
        <w:t xml:space="preserve">. </w:t>
      </w:r>
      <w:r w:rsidRPr="00322787">
        <w:rPr>
          <w:rFonts w:ascii="Arial" w:hAnsi="Arial" w:cs="Arial"/>
          <w:sz w:val="20"/>
          <w:szCs w:val="20"/>
        </w:rPr>
        <w:t>PLoS One., 2012. Vol. 7, issue 10, pp. e47941. PM:23118911. PMC3484154.</w:t>
      </w:r>
    </w:p>
    <w:p w14:paraId="7183205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Arab L, Biggs ML, O'Meara ES, Longstreth WT, Crane PK, Fitzpatrick AL. </w:t>
      </w:r>
      <w:r w:rsidRPr="00322787">
        <w:rPr>
          <w:rFonts w:ascii="Arial" w:hAnsi="Arial" w:cs="Arial"/>
          <w:b/>
          <w:bCs/>
          <w:i/>
          <w:iCs/>
          <w:sz w:val="20"/>
          <w:szCs w:val="20"/>
        </w:rPr>
        <w:t>Gender Differences in Tea, Coffee, and Cognitive Decline in the Elderly: The Cardiovascular Health Study</w:t>
      </w:r>
      <w:r w:rsidRPr="00322787">
        <w:rPr>
          <w:rFonts w:ascii="Arial" w:hAnsi="Arial" w:cs="Arial"/>
          <w:b/>
          <w:bCs/>
          <w:sz w:val="20"/>
          <w:szCs w:val="20"/>
        </w:rPr>
        <w:t xml:space="preserve">. </w:t>
      </w:r>
      <w:r w:rsidRPr="00322787">
        <w:rPr>
          <w:rFonts w:ascii="Arial" w:hAnsi="Arial" w:cs="Arial"/>
          <w:sz w:val="20"/>
          <w:szCs w:val="20"/>
        </w:rPr>
        <w:t>J.A</w:t>
      </w:r>
      <w:r w:rsidR="00E7581F">
        <w:rPr>
          <w:rFonts w:ascii="Arial" w:hAnsi="Arial" w:cs="Arial"/>
          <w:sz w:val="20"/>
          <w:szCs w:val="20"/>
        </w:rPr>
        <w:t xml:space="preserve">lzheimers.Dis., Aug. 12, 2011. </w:t>
      </w:r>
      <w:r w:rsidRPr="00322787">
        <w:rPr>
          <w:rFonts w:ascii="Arial" w:hAnsi="Arial" w:cs="Arial"/>
          <w:sz w:val="20"/>
          <w:szCs w:val="20"/>
        </w:rPr>
        <w:t>PM:21841254. PMC3577072.</w:t>
      </w:r>
    </w:p>
    <w:p w14:paraId="4E7D3C5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Arking DE, Junttila MJ, Goyette P, Huertas-Vazquez A, Eijgelsheim M, Blom MT, Newton-Cheh C, Reinier K, Teodorescu C, Uy-Evanado A, Carter-Monroe N, Kaikkonen KS, Kortelainen ML, Boucher G, Lagace C, Moes A, Zhao X, Kolodgie F, Rivadeneira F, Hofman A, Witteman JC, Uitterlinden AG, Marsman RF, Pazoki R, Bardai A, Koster RW, Dehghan A, Hwang SJ, Bhatnagar P, Post W, Hilton G, Prineas RJ, Li M, Kottgen A, Ehret G, Boerwinkle E, Coresh J, Kao WH, Psaty BM, Tomaselli GF, Sotoodehnia N, Siscovick DS, Burke GL, Marban E, Spooner PM, Cupples LA, Jui J, Gunson K, Kesaniemi YA, Wilde AA, Tardif JC, O'Donnell CJ, Bezzina CR, Virmani R, Stricker BH, Tan HL, Albert CM, Chakravarti A, Rioux JD, Huikuri HV, Chugh SS. </w:t>
      </w:r>
      <w:r w:rsidRPr="00322787">
        <w:rPr>
          <w:rFonts w:ascii="Arial" w:hAnsi="Arial" w:cs="Arial"/>
          <w:b/>
          <w:bCs/>
          <w:i/>
          <w:iCs/>
          <w:sz w:val="20"/>
          <w:szCs w:val="20"/>
        </w:rPr>
        <w:t>Identification of a sudden cardiac death susceptibility locus at 2q24.2 through genome-wide association in European ancestry individuals</w:t>
      </w:r>
      <w:r w:rsidRPr="00322787">
        <w:rPr>
          <w:rFonts w:ascii="Arial" w:hAnsi="Arial" w:cs="Arial"/>
          <w:b/>
          <w:bCs/>
          <w:sz w:val="20"/>
          <w:szCs w:val="20"/>
        </w:rPr>
        <w:t xml:space="preserve">. </w:t>
      </w:r>
      <w:r w:rsidRPr="00322787">
        <w:rPr>
          <w:rFonts w:ascii="Arial" w:hAnsi="Arial" w:cs="Arial"/>
          <w:sz w:val="20"/>
          <w:szCs w:val="20"/>
        </w:rPr>
        <w:t>PLoS.Genet, June, 2011. Vol. 7, issue 6, pp. e1002158. PM:21738491. PMC3128111.</w:t>
      </w:r>
    </w:p>
    <w:p w14:paraId="3581BEF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Avery CL, He Q, North KE, Ambite JL, Boerwinkle E, Fornage M, Hindorff LA, Kooperberg C, Meigs JB, Pankow JS, Pendergrass SA, Psaty BM, Ritchie MD, Rotter JI, Taylor KD</w:t>
      </w:r>
      <w:r w:rsidR="00E7581F">
        <w:rPr>
          <w:rFonts w:ascii="Arial" w:hAnsi="Arial" w:cs="Arial"/>
          <w:sz w:val="20"/>
          <w:szCs w:val="20"/>
        </w:rPr>
        <w:t xml:space="preserve">, Wilkens LR, Heiss G, Lin DY. </w:t>
      </w:r>
      <w:r w:rsidRPr="00322787">
        <w:rPr>
          <w:rFonts w:ascii="Arial" w:hAnsi="Arial" w:cs="Arial"/>
          <w:b/>
          <w:bCs/>
          <w:i/>
          <w:iCs/>
          <w:sz w:val="20"/>
          <w:szCs w:val="20"/>
        </w:rPr>
        <w:t>A phenomics-based strategy identifies loci on APOC1, BRAP, and PLCG1 associated with metabolic syndrome phenotype domains</w:t>
      </w:r>
      <w:r w:rsidR="00E7581F">
        <w:rPr>
          <w:rFonts w:ascii="Arial" w:hAnsi="Arial" w:cs="Arial"/>
          <w:b/>
          <w:bCs/>
          <w:sz w:val="20"/>
          <w:szCs w:val="20"/>
        </w:rPr>
        <w:t>.</w:t>
      </w:r>
      <w:r w:rsidRPr="00322787">
        <w:rPr>
          <w:rFonts w:ascii="Arial" w:hAnsi="Arial" w:cs="Arial"/>
          <w:sz w:val="20"/>
          <w:szCs w:val="20"/>
        </w:rPr>
        <w:t xml:space="preserve"> PLoS.Genet, Oct., 2011. Vol. 7, issue 10, pp. e1002322. PM:22022282. PMC3192835.</w:t>
      </w:r>
    </w:p>
    <w:p w14:paraId="4D88A5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Barasch E, Gottdiener JS, Aurigemma G, Kitzman DW, Han J, Ko</w:t>
      </w:r>
      <w:r w:rsidR="00E7581F">
        <w:rPr>
          <w:rFonts w:ascii="Arial" w:hAnsi="Arial" w:cs="Arial"/>
          <w:sz w:val="20"/>
          <w:szCs w:val="20"/>
        </w:rPr>
        <w:t>p WJ, Tracy RP.</w:t>
      </w:r>
      <w:r w:rsidRPr="00322787">
        <w:rPr>
          <w:rFonts w:ascii="Arial" w:hAnsi="Arial" w:cs="Arial"/>
          <w:sz w:val="20"/>
          <w:szCs w:val="20"/>
        </w:rPr>
        <w:t xml:space="preserve"> </w:t>
      </w:r>
      <w:r w:rsidRPr="00322787">
        <w:rPr>
          <w:rFonts w:ascii="Arial" w:hAnsi="Arial" w:cs="Arial"/>
          <w:b/>
          <w:bCs/>
          <w:i/>
          <w:iCs/>
          <w:sz w:val="20"/>
          <w:szCs w:val="20"/>
        </w:rPr>
        <w:t>The Relationship between Serum Markers of Collagen Turnover and Cardiovascular Outcome in the Elderly: The Cardiovascular Health Study</w:t>
      </w:r>
      <w:r w:rsidR="00E7581F">
        <w:rPr>
          <w:rFonts w:ascii="Arial" w:hAnsi="Arial" w:cs="Arial"/>
          <w:b/>
          <w:bCs/>
          <w:sz w:val="20"/>
          <w:szCs w:val="20"/>
        </w:rPr>
        <w:t>.</w:t>
      </w:r>
      <w:r w:rsidRPr="00322787">
        <w:rPr>
          <w:rFonts w:ascii="Arial" w:hAnsi="Arial" w:cs="Arial"/>
          <w:sz w:val="20"/>
          <w:szCs w:val="20"/>
        </w:rPr>
        <w:t xml:space="preserve"> C</w:t>
      </w:r>
      <w:r w:rsidR="00E7581F">
        <w:rPr>
          <w:rFonts w:ascii="Arial" w:hAnsi="Arial" w:cs="Arial"/>
          <w:sz w:val="20"/>
          <w:szCs w:val="20"/>
        </w:rPr>
        <w:t>irc.Heart Fail., Sept. 7, 2011.</w:t>
      </w:r>
      <w:r w:rsidRPr="00322787">
        <w:rPr>
          <w:rFonts w:ascii="Arial" w:hAnsi="Arial" w:cs="Arial"/>
          <w:sz w:val="20"/>
          <w:szCs w:val="20"/>
        </w:rPr>
        <w:t xml:space="preserve"> PM:21900186. PMC3263368.</w:t>
      </w:r>
    </w:p>
    <w:p w14:paraId="0E3E7B2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Benke KS, Carlson MC, Doan BQ, Walston JD, Xue QL, Reiner AP, Fried LP, Arking</w:t>
      </w:r>
      <w:r w:rsidR="00E7581F">
        <w:rPr>
          <w:rFonts w:ascii="Arial" w:hAnsi="Arial" w:cs="Arial"/>
          <w:sz w:val="20"/>
          <w:szCs w:val="20"/>
        </w:rPr>
        <w:t xml:space="preserve"> DE, Chakravarti A, Fallin MD. </w:t>
      </w:r>
      <w:r w:rsidRPr="00322787">
        <w:rPr>
          <w:rFonts w:ascii="Arial" w:hAnsi="Arial" w:cs="Arial"/>
          <w:b/>
          <w:bCs/>
          <w:i/>
          <w:iCs/>
          <w:sz w:val="20"/>
          <w:szCs w:val="20"/>
        </w:rPr>
        <w:t>The association of genetic variants in interleukin-1 genes with cognition: Findings from the cardiovascular health study</w:t>
      </w:r>
      <w:r w:rsidRPr="00322787">
        <w:rPr>
          <w:rFonts w:ascii="Arial" w:hAnsi="Arial" w:cs="Arial"/>
          <w:b/>
          <w:bCs/>
          <w:sz w:val="20"/>
          <w:szCs w:val="20"/>
        </w:rPr>
        <w:t>.</w:t>
      </w:r>
      <w:r w:rsidRPr="00322787">
        <w:rPr>
          <w:rFonts w:ascii="Arial" w:hAnsi="Arial" w:cs="Arial"/>
          <w:sz w:val="20"/>
          <w:szCs w:val="20"/>
        </w:rPr>
        <w:t xml:space="preserve"> Exp.Gerontol., Dec., 2011. Vol. 46, issue 12, pp. 1010-1019. PM:21968104. PMC3689225.</w:t>
      </w:r>
    </w:p>
    <w:p w14:paraId="0E0717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Bis JC, Kavousi M, Franceschini N, Isaacs A, Abecasis GR, Schminke U, Post WS, Smith AV, Cupples LA, Markus HS, Schmidt R, Huffman JE, Lehtimaki T, Baumert J, Munzel T, Heckbert SR, Dehghan A, North K, Oostra B, Bevan S, Stoegerer EM, Hayward C, Raitakari O, Meisinger C, Schillert A, Sanna S, Volzke H, Cheng YC, Thorsson B, Fox CS, Rice K, Rivadeneira F, Nambi V, Halperin E, Petrovic KE, Peltonen L, Wichmann HE, Schnabel RB, Dorr M, Parsa A, Aspelund T, Demissie S, Kathiresan S, Reilly MP, the CARDIoGRAM Consortium, Taylor K, Uitterlinden A, Couper DJ, Sitzer M, Kahonen M, Illig T, Wild PS, Orru M, Ludemann J, Shuldiner AR, Eiriksdottir G, White CC, Rotter JI, Hofman A, Seissler J, Zeller T, Usala G, Ernst F, Launer LJ, D'Agostino RB, Sr., O'Leary DH, Ballantyne C, Thiery J, Ziegler A, Lakatta EG, Chilukoti RK, Harris TB, Wolf PA, Psaty BM, Polak JF, Li X, Rathmann W, Uda M, Boerwinkle E, Klopp N, Schmidt H, Wilson JF, Viikari J, Koenig W, Blankenberg S, Newman AB, Witteman J, Heiss G, Duijn CV, Scuteri A, Homuth G, Mitchell BD, Gudnason V, O'Donnell CJ. </w:t>
      </w:r>
      <w:r w:rsidRPr="00322787">
        <w:rPr>
          <w:rFonts w:ascii="Arial" w:hAnsi="Arial" w:cs="Arial"/>
          <w:b/>
          <w:bCs/>
          <w:i/>
          <w:iCs/>
          <w:sz w:val="20"/>
          <w:szCs w:val="20"/>
        </w:rPr>
        <w:t>Meta-analysis of genome-wide association studies from the CHARGE consortium identifies common variants associated with carotid intima media thickness and plaque</w:t>
      </w:r>
      <w:r w:rsidRPr="00322787">
        <w:rPr>
          <w:rFonts w:ascii="Arial" w:hAnsi="Arial" w:cs="Arial"/>
          <w:b/>
          <w:bCs/>
          <w:sz w:val="20"/>
          <w:szCs w:val="20"/>
        </w:rPr>
        <w:t xml:space="preserve">. </w:t>
      </w:r>
      <w:r w:rsidRPr="00322787">
        <w:rPr>
          <w:rFonts w:ascii="Arial" w:hAnsi="Arial" w:cs="Arial"/>
          <w:sz w:val="20"/>
          <w:szCs w:val="20"/>
        </w:rPr>
        <w:t xml:space="preserve"> Nat.Genet., Sept. 11, 2011. PM:</w:t>
      </w:r>
      <w:r w:rsidR="004D7D97">
        <w:rPr>
          <w:rFonts w:ascii="Arial" w:hAnsi="Arial" w:cs="Arial"/>
          <w:sz w:val="20"/>
          <w:szCs w:val="20"/>
        </w:rPr>
        <w:t xml:space="preserve"> </w:t>
      </w:r>
      <w:r w:rsidRPr="00322787">
        <w:rPr>
          <w:rFonts w:ascii="Arial" w:hAnsi="Arial" w:cs="Arial"/>
          <w:sz w:val="20"/>
          <w:szCs w:val="20"/>
        </w:rPr>
        <w:t>21909108. PMC3257519.</w:t>
      </w:r>
    </w:p>
    <w:p w14:paraId="41233A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Boger CA, Gorski M, Li M, Hoffmann MM, Huang C, Yang Q, Teumer A, Krane V, O'Seaghdha CM, Kutalik Z, Wichmann HE, Haak T, Boes E, Coassin S, Coresh J, Kollerits B, Haun M, Paulweber B, Kottgen A, Li G, Shlipak MG, Powe N, Hwang SJ, Dehghan A, Rivadeneira F, Uitterlinden A, Hofman A, Beckmann JS, Kramer BK, Witteman J, Bochud M, Siscovick D, Rettig R, Kronenberg F, Wanner C, Thadhani RI, Heid IM, Fox CS, Kao WH, CKDGen consortium. </w:t>
      </w:r>
      <w:r w:rsidRPr="00322787">
        <w:rPr>
          <w:rFonts w:ascii="Arial" w:hAnsi="Arial" w:cs="Arial"/>
          <w:b/>
          <w:bCs/>
          <w:i/>
          <w:iCs/>
          <w:sz w:val="20"/>
          <w:szCs w:val="20"/>
        </w:rPr>
        <w:t>Association of eGFR-Related Loci Identified by GWAS with Incident CKD and ESRD</w:t>
      </w:r>
      <w:r w:rsidRPr="00322787">
        <w:rPr>
          <w:rFonts w:ascii="Arial" w:hAnsi="Arial" w:cs="Arial"/>
          <w:b/>
          <w:bCs/>
          <w:sz w:val="20"/>
          <w:szCs w:val="20"/>
        </w:rPr>
        <w:t xml:space="preserve">. </w:t>
      </w:r>
      <w:r w:rsidRPr="00322787">
        <w:rPr>
          <w:rFonts w:ascii="Arial" w:hAnsi="Arial" w:cs="Arial"/>
          <w:sz w:val="20"/>
          <w:szCs w:val="20"/>
        </w:rPr>
        <w:t>PLoS.Genet, Sept., 2011. Vol. 7, issue 9, pp. e1002292. PM:21980298. PMC3183079.</w:t>
      </w:r>
    </w:p>
    <w:p w14:paraId="7F753E7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Boger CA, Chen MH, Tin A, Olden M, Kottgen A, de Boer IH, Fuchsberger C, O'Seaghdha CM, Pattaro C, Teumer A, Liu CT, Glazer NL, Li M, O'Connell JR, Tanaka T, Peralta CA, Kutalik Z, Luan J, Zhao JH, Hwang SJ, Akylbekova E, Kramer H, van der HP, Smith AV, Lohman K, de Andrade M, Hayward C, Kollerits B, Tonjes A, Aspelund T, Ingelsson E, Eiriksdottir G, Launer LJ, Harris TB, Shuldiner AR, Mitchell BD, Arking DE, Franceschini N, Boerwinkle E, Egan J, Hernandez D, Reilly M, Townsend RR, Lumley T, Siscovick DS, Psaty BM, Kestenbaum B, Haritunians T, Bergmann S, Vollenweider P, Waeber G, Mooser V, Waterworth D, Johnson AD, Florez JC, Meigs JB, Lu X, Turner ST, Atkinson EJ, Leak TS, Aasarod K, Skorpen F, Syvanen AC, Illig T, Baumert J, Koenig W, Kramer BK, Devuyst O, Mychaleckyj JC, Minelli C, Bakker SJ, Kedenko L, Paulweber B, Coassin S, Endlich K, Kroemer HK, Biffar R, Stracke S, Volzke H, Stumvoll M, Magi R, Campbell H, Vitart V, Hastie ND, Gudnason V, Kardia SL, Liu Y, Polasek O, Curhan G, Kronenberg F, Prokopenko I, Rudan I, Arnlov J, Hallan S, Navis G, Parsa A, Ferrucci L, Coresh J, Shlipak MG, Bull SB, Paterson NJ, Wichmann HE, Wareham NJ, Loos RJ, Rotter JI, Pramstaller PP, Cupples LA, Beckmann JS, Yang Q, Heid IM, Rettig R, Dreisbach</w:t>
      </w:r>
      <w:r w:rsidR="00D90CA6">
        <w:rPr>
          <w:rFonts w:ascii="Arial" w:hAnsi="Arial" w:cs="Arial"/>
          <w:sz w:val="20"/>
          <w:szCs w:val="20"/>
        </w:rPr>
        <w:t xml:space="preserve"> AW, Bochud M, Fox CS, Kao WH. </w:t>
      </w:r>
      <w:r w:rsidRPr="00322787">
        <w:rPr>
          <w:rFonts w:ascii="Arial" w:hAnsi="Arial" w:cs="Arial"/>
          <w:b/>
          <w:bCs/>
          <w:i/>
          <w:iCs/>
          <w:sz w:val="20"/>
          <w:szCs w:val="20"/>
        </w:rPr>
        <w:t>CUBN is a gene locus for albuminuria</w:t>
      </w:r>
      <w:r w:rsidRPr="00322787">
        <w:rPr>
          <w:rFonts w:ascii="Arial" w:hAnsi="Arial" w:cs="Arial"/>
          <w:b/>
          <w:bCs/>
          <w:sz w:val="20"/>
          <w:szCs w:val="20"/>
        </w:rPr>
        <w:t xml:space="preserve">. </w:t>
      </w:r>
      <w:r w:rsidRPr="00322787">
        <w:rPr>
          <w:rFonts w:ascii="Arial" w:hAnsi="Arial" w:cs="Arial"/>
          <w:sz w:val="20"/>
          <w:szCs w:val="20"/>
        </w:rPr>
        <w:t>J.Am.Soc.Nephrol., Mar., 2011. Vol. 22, issue 3, pp. 555-570. PM:21355061. PMC3060449.</w:t>
      </w:r>
    </w:p>
    <w:p w14:paraId="4FEAFA2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Broer L, Ikram MA, Schuur M, DeStefano AL, Bis JC, Liu F, Rivadeneira F, Uitterlinden AG, Beiser AS, Longstreth WT, Hofman A, Aulchenko Y, Seshadri S, Fitzpatrick AL, Oostra BA, Breteler MM, van Duijn CM. </w:t>
      </w:r>
      <w:r w:rsidRPr="00322787">
        <w:rPr>
          <w:rFonts w:ascii="Arial" w:hAnsi="Arial" w:cs="Arial"/>
          <w:b/>
          <w:bCs/>
          <w:i/>
          <w:iCs/>
          <w:sz w:val="20"/>
          <w:szCs w:val="20"/>
        </w:rPr>
        <w:t>Association of HSP70 and its co-chaperones with Alzheimer's disease</w:t>
      </w:r>
      <w:r w:rsidRPr="00322787">
        <w:rPr>
          <w:rFonts w:ascii="Arial" w:hAnsi="Arial" w:cs="Arial"/>
          <w:b/>
          <w:bCs/>
          <w:sz w:val="20"/>
          <w:szCs w:val="20"/>
        </w:rPr>
        <w:t>.</w:t>
      </w:r>
      <w:r w:rsidRPr="00322787">
        <w:rPr>
          <w:rFonts w:ascii="Arial" w:hAnsi="Arial" w:cs="Arial"/>
          <w:sz w:val="20"/>
          <w:szCs w:val="20"/>
        </w:rPr>
        <w:t xml:space="preserve"> J Alzheimers.Dis., 2011. Vol. 25, issue 1, pp. 93-102. PM:21403392. PMC3483142.</w:t>
      </w:r>
    </w:p>
    <w:p w14:paraId="048AB12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Brown AF, Liang LJ, Vassar SD, Stein-Merkin S, Longstreth WT, Jr., Ov</w:t>
      </w:r>
      <w:r w:rsidR="00D90CA6">
        <w:rPr>
          <w:rFonts w:ascii="Arial" w:hAnsi="Arial" w:cs="Arial"/>
          <w:sz w:val="20"/>
          <w:szCs w:val="20"/>
        </w:rPr>
        <w:t>biagele B, Yan T, Escarce JJ.</w:t>
      </w:r>
      <w:r w:rsidRPr="00322787">
        <w:rPr>
          <w:rFonts w:ascii="Arial" w:hAnsi="Arial" w:cs="Arial"/>
          <w:sz w:val="20"/>
          <w:szCs w:val="20"/>
        </w:rPr>
        <w:t xml:space="preserve"> </w:t>
      </w:r>
      <w:r w:rsidRPr="00322787">
        <w:rPr>
          <w:rFonts w:ascii="Arial" w:hAnsi="Arial" w:cs="Arial"/>
          <w:b/>
          <w:bCs/>
          <w:i/>
          <w:iCs/>
          <w:sz w:val="20"/>
          <w:szCs w:val="20"/>
        </w:rPr>
        <w:t>Neighborhood Disadvantage and Ischemic Stroke: The Cardiovascular Health Study (CHS)</w:t>
      </w:r>
      <w:r w:rsidRPr="00322787">
        <w:rPr>
          <w:rFonts w:ascii="Arial" w:hAnsi="Arial" w:cs="Arial"/>
          <w:b/>
          <w:bCs/>
          <w:sz w:val="20"/>
          <w:szCs w:val="20"/>
        </w:rPr>
        <w:t xml:space="preserve">. </w:t>
      </w:r>
      <w:r w:rsidRPr="00322787">
        <w:rPr>
          <w:rFonts w:ascii="Arial" w:hAnsi="Arial" w:cs="Arial"/>
          <w:sz w:val="20"/>
          <w:szCs w:val="20"/>
        </w:rPr>
        <w:t>Stroke, Dec., 2011. Vol. 42, issue 12, pp. 3363-3368. PM:21940966. PMC3781011.</w:t>
      </w:r>
    </w:p>
    <w:p w14:paraId="57BB3E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Brown MA, Goodwin JL, Silva GE, Behari A, Newman AB, Punjabi NM, Resnick HE, Robbins JA, Quan SF. </w:t>
      </w:r>
      <w:r w:rsidRPr="00322787">
        <w:rPr>
          <w:rFonts w:ascii="Arial" w:hAnsi="Arial" w:cs="Arial"/>
          <w:b/>
          <w:bCs/>
          <w:i/>
          <w:iCs/>
          <w:sz w:val="20"/>
          <w:szCs w:val="20"/>
        </w:rPr>
        <w:t>The Impact of Sleep-Disordered Breathing on Body Mass Index (BMI): The Sleep Heart Health Study (SHHS)</w:t>
      </w:r>
      <w:r w:rsidRPr="00322787">
        <w:rPr>
          <w:rFonts w:ascii="Arial" w:hAnsi="Arial" w:cs="Arial"/>
          <w:b/>
          <w:bCs/>
          <w:sz w:val="20"/>
          <w:szCs w:val="20"/>
        </w:rPr>
        <w:t xml:space="preserve">. </w:t>
      </w:r>
      <w:r w:rsidRPr="00322787">
        <w:rPr>
          <w:rFonts w:ascii="Arial" w:hAnsi="Arial" w:cs="Arial"/>
          <w:sz w:val="20"/>
          <w:szCs w:val="20"/>
        </w:rPr>
        <w:t>Southwest.J Pulm.Crit Care, Dec. 8, 2011. Vol. 3, pp. 159-168. PM:22288025. PMC: 3266949.</w:t>
      </w:r>
    </w:p>
    <w:p w14:paraId="4552B41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Burdon KP, Macgregor S, Bykhovskaya Y, Javadiyan S, Li X, Laurie KJ, Muszynska D, Lindsay R, Lechner J, Haritunians T, Henders AK, Dash D, Siscovick D, Anand S, Aldave A, Coster DJ, Szczotka-Flynn L, Mills RA, Iyengar SK, Taylor KD, Phillips T, Montgomery GW, Rotter JI, Hewitt AW, Sharma S, Rabinowitz YS, Willoughby C, Craig JE. </w:t>
      </w:r>
      <w:r w:rsidRPr="00322787">
        <w:rPr>
          <w:rFonts w:ascii="Arial" w:hAnsi="Arial" w:cs="Arial"/>
          <w:b/>
          <w:bCs/>
          <w:i/>
          <w:iCs/>
          <w:sz w:val="20"/>
          <w:szCs w:val="20"/>
        </w:rPr>
        <w:t>Association of polymorphisms in the hepatocyte growth factor gene promoter with keratoconus</w:t>
      </w:r>
      <w:r w:rsidRPr="00322787">
        <w:rPr>
          <w:rFonts w:ascii="Arial" w:hAnsi="Arial" w:cs="Arial"/>
          <w:b/>
          <w:bCs/>
          <w:sz w:val="20"/>
          <w:szCs w:val="20"/>
        </w:rPr>
        <w:t xml:space="preserve">. </w:t>
      </w:r>
      <w:r w:rsidRPr="00322787">
        <w:rPr>
          <w:rFonts w:ascii="Arial" w:hAnsi="Arial" w:cs="Arial"/>
          <w:sz w:val="20"/>
          <w:szCs w:val="20"/>
        </w:rPr>
        <w:t>Invest Ophthalmol.Vis.Sci., Oct., 2011. Vol. 52, issue 11, pp. 8514-8519. PM:22003120. PMC3208191.</w:t>
      </w:r>
    </w:p>
    <w:p w14:paraId="10D4C50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Butler J, Kalogeropoulos AP, Georgiopoulou VV, Bibbins-Domingo K, Najjar SS, Sutton-Tyrrell KC, Harris TB, Kritchevsky SB, Lloyd-Jones DM, Newman AB, Psaty BM. </w:t>
      </w:r>
      <w:r w:rsidRPr="00322787">
        <w:rPr>
          <w:rFonts w:ascii="Arial" w:hAnsi="Arial" w:cs="Arial"/>
          <w:b/>
          <w:bCs/>
          <w:i/>
          <w:iCs/>
          <w:sz w:val="20"/>
          <w:szCs w:val="20"/>
        </w:rPr>
        <w:t>Systolic blood pressure and incident heart failure in the elderly. The Cardiovascular Health Study and the Health, Ageing and Body Composition Study</w:t>
      </w:r>
      <w:r w:rsidRPr="00322787">
        <w:rPr>
          <w:rFonts w:ascii="Arial" w:hAnsi="Arial" w:cs="Arial"/>
          <w:b/>
          <w:bCs/>
          <w:sz w:val="20"/>
          <w:szCs w:val="20"/>
        </w:rPr>
        <w:t xml:space="preserve">. </w:t>
      </w:r>
      <w:r w:rsidRPr="00322787">
        <w:rPr>
          <w:rFonts w:ascii="Arial" w:hAnsi="Arial" w:cs="Arial"/>
          <w:sz w:val="20"/>
          <w:szCs w:val="20"/>
        </w:rPr>
        <w:t>Heart, Aug., 2011. Vol. 97, issue 16, pp. 1304-1311. PM:21636845. PMC3652313.</w:t>
      </w:r>
    </w:p>
    <w:p w14:paraId="4D9881FA" w14:textId="77777777" w:rsidR="000F2BF8" w:rsidRPr="00322787" w:rsidRDefault="00D90CA6">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Cai T, Tian L, Lloyd-Jones DM. </w:t>
      </w:r>
      <w:r w:rsidR="000F2BF8" w:rsidRPr="00322787">
        <w:rPr>
          <w:rFonts w:ascii="Arial" w:hAnsi="Arial" w:cs="Arial"/>
          <w:b/>
          <w:bCs/>
          <w:i/>
          <w:iCs/>
          <w:sz w:val="20"/>
          <w:szCs w:val="20"/>
        </w:rPr>
        <w:t>Comparing costs associated with risk stratification rules for t-year survival</w:t>
      </w:r>
      <w:r w:rsidR="000F2BF8" w:rsidRPr="00322787">
        <w:rPr>
          <w:rFonts w:ascii="Arial" w:hAnsi="Arial" w:cs="Arial"/>
          <w:b/>
          <w:bCs/>
          <w:sz w:val="20"/>
          <w:szCs w:val="20"/>
        </w:rPr>
        <w:t xml:space="preserve">. </w:t>
      </w:r>
      <w:r w:rsidR="000F2BF8" w:rsidRPr="00322787">
        <w:rPr>
          <w:rFonts w:ascii="Arial" w:hAnsi="Arial" w:cs="Arial"/>
          <w:sz w:val="20"/>
          <w:szCs w:val="20"/>
        </w:rPr>
        <w:t>Biostatistics., Oct., 2011. Vol. 12, issue 4, pp. 597-609. PM:21415016. PMC3169667.</w:t>
      </w:r>
    </w:p>
    <w:p w14:paraId="6EBF302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Chami HA, Resnick HE, Quan SF, Gottlieb DJ. </w:t>
      </w:r>
      <w:r w:rsidRPr="00322787">
        <w:rPr>
          <w:rFonts w:ascii="Arial" w:hAnsi="Arial" w:cs="Arial"/>
          <w:b/>
          <w:bCs/>
          <w:i/>
          <w:iCs/>
          <w:sz w:val="20"/>
          <w:szCs w:val="20"/>
        </w:rPr>
        <w:t>Association of incident cardiovascular disease with progression of sleep-disordered breathing</w:t>
      </w:r>
      <w:r w:rsidRPr="00322787">
        <w:rPr>
          <w:rFonts w:ascii="Arial" w:hAnsi="Arial" w:cs="Arial"/>
          <w:b/>
          <w:bCs/>
          <w:sz w:val="20"/>
          <w:szCs w:val="20"/>
        </w:rPr>
        <w:t xml:space="preserve">. </w:t>
      </w:r>
      <w:r w:rsidRPr="00322787">
        <w:rPr>
          <w:rFonts w:ascii="Arial" w:hAnsi="Arial" w:cs="Arial"/>
          <w:sz w:val="20"/>
          <w:szCs w:val="20"/>
        </w:rPr>
        <w:t>Circulation, Mar. 29, 2011. Vol. 123, issue 12, pp. 1280-1286. PM:21403097. PMC3707123.</w:t>
      </w:r>
    </w:p>
    <w:p w14:paraId="37A659C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Chaudhry SI, McAvay G, Ning Y, Allore HG, Newman AB, Gill TM. </w:t>
      </w:r>
      <w:r w:rsidRPr="00322787">
        <w:rPr>
          <w:rFonts w:ascii="Arial" w:hAnsi="Arial" w:cs="Arial"/>
          <w:b/>
          <w:bCs/>
          <w:i/>
          <w:iCs/>
          <w:sz w:val="20"/>
          <w:szCs w:val="20"/>
        </w:rPr>
        <w:t xml:space="preserve">Risk factors for onset of disability among older persons newly diagnosed with heart failure: the cardiovascular </w:t>
      </w:r>
      <w:r w:rsidRPr="00322787">
        <w:rPr>
          <w:rFonts w:ascii="Arial" w:hAnsi="Arial" w:cs="Arial"/>
          <w:b/>
          <w:bCs/>
          <w:i/>
          <w:iCs/>
          <w:sz w:val="20"/>
          <w:szCs w:val="20"/>
        </w:rPr>
        <w:lastRenderedPageBreak/>
        <w:t>health study</w:t>
      </w:r>
      <w:r w:rsidRPr="00322787">
        <w:rPr>
          <w:rFonts w:ascii="Arial" w:hAnsi="Arial" w:cs="Arial"/>
          <w:b/>
          <w:bCs/>
          <w:sz w:val="20"/>
          <w:szCs w:val="20"/>
        </w:rPr>
        <w:t xml:space="preserve">. </w:t>
      </w:r>
      <w:r w:rsidRPr="00322787">
        <w:rPr>
          <w:rFonts w:ascii="Arial" w:hAnsi="Arial" w:cs="Arial"/>
          <w:sz w:val="20"/>
          <w:szCs w:val="20"/>
        </w:rPr>
        <w:t>J.Card Fail., Sept., 2011. Vol. 17, issue 9, pp. 764-770. PM:21872147. PMC3164529.</w:t>
      </w:r>
    </w:p>
    <w:p w14:paraId="03CFD2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Dalrymple LS, Katz R, Kestenbaum B, Shlipak MG, Sarnak MJ, Stehman-Breen C, Seliger S, Siscovick D, Newman AB, Fried L. </w:t>
      </w:r>
      <w:r w:rsidRPr="00322787">
        <w:rPr>
          <w:rFonts w:ascii="Arial" w:hAnsi="Arial" w:cs="Arial"/>
          <w:b/>
          <w:bCs/>
          <w:i/>
          <w:iCs/>
          <w:sz w:val="20"/>
          <w:szCs w:val="20"/>
        </w:rPr>
        <w:t>Chronic kidney disease and the risk of end-stage renal disease versus death</w:t>
      </w:r>
      <w:r w:rsidRPr="00322787">
        <w:rPr>
          <w:rFonts w:ascii="Arial" w:hAnsi="Arial" w:cs="Arial"/>
          <w:b/>
          <w:bCs/>
          <w:sz w:val="20"/>
          <w:szCs w:val="20"/>
        </w:rPr>
        <w:t xml:space="preserve">. </w:t>
      </w:r>
      <w:r w:rsidRPr="00322787">
        <w:rPr>
          <w:rFonts w:ascii="Arial" w:hAnsi="Arial" w:cs="Arial"/>
          <w:sz w:val="20"/>
          <w:szCs w:val="20"/>
        </w:rPr>
        <w:t>J Gen Intern Med, Apr., 2011. Vol. 26, issue 4, pp. 379-385. PM:20853156. PMC3055978.</w:t>
      </w:r>
    </w:p>
    <w:p w14:paraId="56B95E7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 Boer IH, Katz R, Chonchol M, Ix JH, Sarnak MJ, Shlipak MG, Siscovick DS, Kestenbaum B. </w:t>
      </w:r>
      <w:r w:rsidRPr="00322787">
        <w:rPr>
          <w:rFonts w:ascii="Arial" w:hAnsi="Arial" w:cs="Arial"/>
          <w:b/>
          <w:bCs/>
          <w:i/>
          <w:iCs/>
          <w:sz w:val="20"/>
          <w:szCs w:val="20"/>
        </w:rPr>
        <w:t>Serum 25-hydroxyvitamin d and change in estimated glomerular filtration rate</w:t>
      </w:r>
      <w:r w:rsidR="00D90CA6">
        <w:rPr>
          <w:rFonts w:ascii="Arial" w:hAnsi="Arial" w:cs="Arial"/>
          <w:b/>
          <w:bCs/>
          <w:sz w:val="20"/>
          <w:szCs w:val="20"/>
        </w:rPr>
        <w:t>.</w:t>
      </w:r>
      <w:r w:rsidRPr="00322787">
        <w:rPr>
          <w:rFonts w:ascii="Arial" w:hAnsi="Arial" w:cs="Arial"/>
          <w:sz w:val="20"/>
          <w:szCs w:val="20"/>
        </w:rPr>
        <w:t xml:space="preserve"> Clin.J.Am.Soc.Nephrol., Sept., 2011. Vol. 6, issue 9, pp. 2141-2149. PM:21836148. PMC3359004.</w:t>
      </w:r>
    </w:p>
    <w:p w14:paraId="2069C1B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deFilippi CR, Christenson RH, Kop WJ, Got</w:t>
      </w:r>
      <w:r w:rsidR="00D90CA6">
        <w:rPr>
          <w:rFonts w:ascii="Arial" w:hAnsi="Arial" w:cs="Arial"/>
          <w:sz w:val="20"/>
          <w:szCs w:val="20"/>
        </w:rPr>
        <w:t>tdiener JS, Zhan M, Seliger SL.</w:t>
      </w:r>
      <w:r w:rsidRPr="00322787">
        <w:rPr>
          <w:rFonts w:ascii="Arial" w:hAnsi="Arial" w:cs="Arial"/>
          <w:sz w:val="20"/>
          <w:szCs w:val="20"/>
        </w:rPr>
        <w:t xml:space="preserve"> </w:t>
      </w:r>
      <w:r w:rsidRPr="00322787">
        <w:rPr>
          <w:rFonts w:ascii="Arial" w:hAnsi="Arial" w:cs="Arial"/>
          <w:b/>
          <w:bCs/>
          <w:i/>
          <w:iCs/>
          <w:sz w:val="20"/>
          <w:szCs w:val="20"/>
        </w:rPr>
        <w:t>Left ventricular ejection fraction assessment in older adults: an adjunct to natriuretic peptide testing to identify risk of new-onset heart failure and cardiovascular death?</w:t>
      </w:r>
      <w:r w:rsidRPr="00322787">
        <w:rPr>
          <w:rFonts w:ascii="Arial" w:hAnsi="Arial" w:cs="Arial"/>
          <w:sz w:val="20"/>
          <w:szCs w:val="20"/>
        </w:rPr>
        <w:t xml:space="preserve"> J.Am.Coll.Cardiol., Sept. 27, 2011. Vol. 58, issue 14, pp. 1497-1506. PM:21939835. PMC3540778.</w:t>
      </w:r>
    </w:p>
    <w:p w14:paraId="143A469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Dehghan A, Dupuis J, Barbalic M, Bis JC, Eiriksdottir G, Lu C, Pellikka N, Wallaschofski H, Kettunen J, Henneman P, Baumert J, Strachan DP, Fuchsberger C, Vitart V, Wilson JF, Pare G, Naitza S, Rudock ME, Surakka I, de Geus EJ, Alizadeh BZ, Guralnik J, Shuldiner A, Tanaka T, Zee RY, Schnabel RB, Nambi V, Kavousi M, Ripatti S, Nauck M, Smith NL, Smith AV, Sundvall J, Scheet P, Liu Y, Ruokonen A, Rose LM, Larson MG, Hoogeveen RC, Freimer NB, Teumer A, Tracy RP, Launer LJ, Buring JE, Yamamoto JF, Folsom AR, Sijbrands EJ, Pankow J, Elliott P, Keaney JF, Sun W, Sarin AP, Fontes JD, Badola S, Astor BC, Hofman A, Pouta A, Werdan K, Greiser KH, Kuss O, Meyer zu Schwabedissen HE, Thiery J, Jamshidi Y, Nolte IM, Soranzo N, Spector TD, Volzke H, Parker AN, Aspelund T, Bates D, Young L, Tsui K, Siscovick DS, Guo X, Rotter JI, Uda M, Schlessinger D, Rudan I, Hicks AA, Penninx BW, Thorand B, Gieger C, Coresh J, Willemsen G, Harris TB, Uitterlinden AG, Jarvelin MR, Rice K, Radke D, Salomaa V, Willems vD, Boerwinkle E, Vasan RS, Ferrucci L, Gibson QD, Bandinelli S, Snieder H, Boomsma DI, Xiao X, Campbell H, Hayward C, Pramstaller PP, van Duijn CM, Peltonen L, Psaty BM, Gudnason V, Ridker PM, Homuth G, Koenig W, Ballantyne CM, Witteman JC, Benj</w:t>
      </w:r>
      <w:r w:rsidR="00D90CA6">
        <w:rPr>
          <w:rFonts w:ascii="Arial" w:hAnsi="Arial" w:cs="Arial"/>
          <w:sz w:val="20"/>
          <w:szCs w:val="20"/>
        </w:rPr>
        <w:t xml:space="preserve">amin EJ, Perola M, Chasman DI. </w:t>
      </w:r>
      <w:r w:rsidRPr="00322787">
        <w:rPr>
          <w:rFonts w:ascii="Arial" w:hAnsi="Arial" w:cs="Arial"/>
          <w:b/>
          <w:bCs/>
          <w:i/>
          <w:iCs/>
          <w:sz w:val="20"/>
          <w:szCs w:val="20"/>
        </w:rPr>
        <w:t>Meta-analysis of genome-wide association studies in &gt;80 000 subjects identifies multiple loci for C-reactive protein levels</w:t>
      </w:r>
      <w:r w:rsidRPr="00322787">
        <w:rPr>
          <w:rFonts w:ascii="Arial" w:hAnsi="Arial" w:cs="Arial"/>
          <w:b/>
          <w:bCs/>
          <w:sz w:val="20"/>
          <w:szCs w:val="20"/>
        </w:rPr>
        <w:t xml:space="preserve">. </w:t>
      </w:r>
      <w:r w:rsidRPr="00322787">
        <w:rPr>
          <w:rFonts w:ascii="Arial" w:hAnsi="Arial" w:cs="Arial"/>
          <w:sz w:val="20"/>
          <w:szCs w:val="20"/>
        </w:rPr>
        <w:t>Circulation, Feb. 22, 2011. Vol. 123, issue 7, pp. 731-738. PM:21300955. PMC3147232.</w:t>
      </w:r>
    </w:p>
    <w:p w14:paraId="1AB26A3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Deo R, Katz R, Shlipak MG, Sotoodehnia N, Psaty BM, Sarnak MJ, Fried LF, Chonchol M, de Boer IH, Enquobahrie D, Siscovic</w:t>
      </w:r>
      <w:r w:rsidR="00D90CA6">
        <w:rPr>
          <w:rFonts w:ascii="Arial" w:hAnsi="Arial" w:cs="Arial"/>
          <w:sz w:val="20"/>
          <w:szCs w:val="20"/>
        </w:rPr>
        <w:t xml:space="preserve">k D, Kestenbaum B. </w:t>
      </w:r>
      <w:r w:rsidRPr="00322787">
        <w:rPr>
          <w:rFonts w:ascii="Arial" w:hAnsi="Arial" w:cs="Arial"/>
          <w:b/>
          <w:bCs/>
          <w:i/>
          <w:iCs/>
          <w:sz w:val="20"/>
          <w:szCs w:val="20"/>
        </w:rPr>
        <w:t>Vitamin d, parathyroid hormone, and sudden cardiac death: results from the cardiovascular health study</w:t>
      </w:r>
      <w:r w:rsidR="00D90CA6">
        <w:rPr>
          <w:rFonts w:ascii="Arial" w:hAnsi="Arial" w:cs="Arial"/>
          <w:b/>
          <w:bCs/>
          <w:sz w:val="20"/>
          <w:szCs w:val="20"/>
        </w:rPr>
        <w:t>.</w:t>
      </w:r>
      <w:r w:rsidRPr="00322787">
        <w:rPr>
          <w:rFonts w:ascii="Arial" w:hAnsi="Arial" w:cs="Arial"/>
          <w:sz w:val="20"/>
          <w:szCs w:val="20"/>
        </w:rPr>
        <w:t xml:space="preserve"> Hypertension, Dec., 2011. Vol. 58, issue 6, pp. 1021-1028. PM:22068871. PMC3337033.</w:t>
      </w:r>
    </w:p>
    <w:p w14:paraId="49A1A0A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Djousse L, Biggs ML, Lemaitre RN, King IB, Song X, Ix JH, Mukamal K</w:t>
      </w:r>
      <w:r w:rsidR="00D90CA6">
        <w:rPr>
          <w:rFonts w:ascii="Arial" w:hAnsi="Arial" w:cs="Arial"/>
          <w:sz w:val="20"/>
          <w:szCs w:val="20"/>
        </w:rPr>
        <w:t>J, Siscovick DS, Mozaffarian D.</w:t>
      </w:r>
      <w:r w:rsidRPr="00322787">
        <w:rPr>
          <w:rFonts w:ascii="Arial" w:hAnsi="Arial" w:cs="Arial"/>
          <w:sz w:val="20"/>
          <w:szCs w:val="20"/>
        </w:rPr>
        <w:t xml:space="preserve"> </w:t>
      </w:r>
      <w:r w:rsidRPr="00322787">
        <w:rPr>
          <w:rFonts w:ascii="Arial" w:hAnsi="Arial" w:cs="Arial"/>
          <w:b/>
          <w:bCs/>
          <w:i/>
          <w:iCs/>
          <w:sz w:val="20"/>
          <w:szCs w:val="20"/>
        </w:rPr>
        <w:t>Plasma omega-3 fatty acids and incident diabetes in older adults</w:t>
      </w:r>
      <w:r w:rsidRPr="00322787">
        <w:rPr>
          <w:rFonts w:ascii="Arial" w:hAnsi="Arial" w:cs="Arial"/>
          <w:b/>
          <w:bCs/>
          <w:sz w:val="20"/>
          <w:szCs w:val="20"/>
        </w:rPr>
        <w:t>.</w:t>
      </w:r>
      <w:r w:rsidRPr="00322787">
        <w:rPr>
          <w:rFonts w:ascii="Arial" w:hAnsi="Arial" w:cs="Arial"/>
          <w:sz w:val="20"/>
          <w:szCs w:val="20"/>
        </w:rPr>
        <w:t xml:space="preserve"> Am.J Clin.Nutr., Aug., 2011. Vol. 94, issue 2, pp. 527-533. PM:21593500. PMC3142727.</w:t>
      </w:r>
    </w:p>
    <w:p w14:paraId="589C733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Dumitrescu L, Carty CL, Taylor K, Schumacher FR, Hindorff LA, Ambite JL, Anderson G, Best LG, Brown-Gentry K, Buzkova P, Carlson CS, Cochran B, Cole SA, Devereux RB, Duggan D, Eaton CB, Fornage M, Franceschini N, Haessler J, Howard BV, Johnson KC, Laston S, Kolonel LN, Lee ET, MacCluer JW, Manolio TA, Pendergrass SA, Quibrera M, Shohet RV, Wilkens LR, Haiman CA, Le Marchand L, Buyske S, Kooperberg C, North KE, Crawford DC. </w:t>
      </w:r>
      <w:r w:rsidRPr="00322787">
        <w:rPr>
          <w:rFonts w:ascii="Arial" w:hAnsi="Arial" w:cs="Arial"/>
          <w:b/>
          <w:bCs/>
          <w:i/>
          <w:iCs/>
          <w:sz w:val="20"/>
          <w:szCs w:val="20"/>
        </w:rPr>
        <w:t>Genetic determinants of lipid traits in diverse populations from the population architecture using genomics and epidemiology (PAGE) study</w:t>
      </w:r>
      <w:r w:rsidRPr="00322787">
        <w:rPr>
          <w:rFonts w:ascii="Arial" w:hAnsi="Arial" w:cs="Arial"/>
          <w:b/>
          <w:bCs/>
          <w:sz w:val="20"/>
          <w:szCs w:val="20"/>
        </w:rPr>
        <w:t>.</w:t>
      </w:r>
      <w:r w:rsidRPr="00322787">
        <w:rPr>
          <w:rFonts w:ascii="Arial" w:hAnsi="Arial" w:cs="Arial"/>
          <w:sz w:val="20"/>
          <w:szCs w:val="20"/>
        </w:rPr>
        <w:t xml:space="preserve"> PLoS.Genet., June, 2011. Vol. 7, issue 6, pp. e1002138. PM:21738485. PMC3128106.</w:t>
      </w:r>
    </w:p>
    <w:p w14:paraId="04FC00D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Eckel SP, Bandeen-Roche K, Chaves PH, Fried LP, Louis TA. </w:t>
      </w:r>
      <w:r w:rsidRPr="00322787">
        <w:rPr>
          <w:rFonts w:ascii="Arial" w:hAnsi="Arial" w:cs="Arial"/>
          <w:b/>
          <w:bCs/>
          <w:i/>
          <w:iCs/>
          <w:sz w:val="20"/>
          <w:szCs w:val="20"/>
        </w:rPr>
        <w:t>Surrogate screening models for the low physical activity criterion of frailty</w:t>
      </w:r>
      <w:r w:rsidRPr="00322787">
        <w:rPr>
          <w:rFonts w:ascii="Arial" w:hAnsi="Arial" w:cs="Arial"/>
          <w:b/>
          <w:bCs/>
          <w:sz w:val="20"/>
          <w:szCs w:val="20"/>
        </w:rPr>
        <w:t>.</w:t>
      </w:r>
      <w:r w:rsidRPr="00322787">
        <w:rPr>
          <w:rFonts w:ascii="Arial" w:hAnsi="Arial" w:cs="Arial"/>
          <w:sz w:val="20"/>
          <w:szCs w:val="20"/>
        </w:rPr>
        <w:t xml:space="preserve"> Aging Clin.Exp.Res., June, 2011. Vol. 23, issue 3, pp. 209-216. PM:21993168. PMC3351838.</w:t>
      </w:r>
    </w:p>
    <w:p w14:paraId="52B7CF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Elkind MS, Carty CL, O'Meara ES, Lumley T, Lefkowitz D, Kronmal RA, Longstreth WT, Jr. </w:t>
      </w:r>
      <w:r w:rsidRPr="00322787">
        <w:rPr>
          <w:rFonts w:ascii="Arial" w:hAnsi="Arial" w:cs="Arial"/>
          <w:b/>
          <w:bCs/>
          <w:i/>
          <w:iCs/>
          <w:sz w:val="20"/>
          <w:szCs w:val="20"/>
        </w:rPr>
        <w:t>Hospitalization for Infection and Risk of Acute Ischemic Stroke: The Cardiovascular Health Study</w:t>
      </w:r>
      <w:r w:rsidRPr="00322787">
        <w:rPr>
          <w:rFonts w:ascii="Arial" w:hAnsi="Arial" w:cs="Arial"/>
          <w:b/>
          <w:bCs/>
          <w:sz w:val="20"/>
          <w:szCs w:val="20"/>
        </w:rPr>
        <w:t xml:space="preserve">. </w:t>
      </w:r>
      <w:r w:rsidRPr="00322787">
        <w:rPr>
          <w:rFonts w:ascii="Arial" w:hAnsi="Arial" w:cs="Arial"/>
          <w:sz w:val="20"/>
          <w:szCs w:val="20"/>
        </w:rPr>
        <w:t>Stroke, May 5, 2011. PM:21546476. PMC3125478.</w:t>
      </w:r>
    </w:p>
    <w:p w14:paraId="7092EFB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Emanuel JE, Lopez OL, Houck PR, Becker JT, Weamer EA, Demichele-Sweet MA, Kuller L, Sweet RA. </w:t>
      </w:r>
      <w:r w:rsidRPr="00322787">
        <w:rPr>
          <w:rFonts w:ascii="Arial" w:hAnsi="Arial" w:cs="Arial"/>
          <w:b/>
          <w:bCs/>
          <w:i/>
          <w:iCs/>
          <w:sz w:val="20"/>
          <w:szCs w:val="20"/>
        </w:rPr>
        <w:t>Trajectory of cognitive decline as a predictor of psychosis in early Alzheimer disease in the cardiovascular health study</w:t>
      </w:r>
      <w:r w:rsidRPr="00322787">
        <w:rPr>
          <w:rFonts w:ascii="Arial" w:hAnsi="Arial" w:cs="Arial"/>
          <w:b/>
          <w:bCs/>
          <w:sz w:val="20"/>
          <w:szCs w:val="20"/>
        </w:rPr>
        <w:t xml:space="preserve">. </w:t>
      </w:r>
      <w:r w:rsidRPr="00322787">
        <w:rPr>
          <w:rFonts w:ascii="Arial" w:hAnsi="Arial" w:cs="Arial"/>
          <w:sz w:val="20"/>
          <w:szCs w:val="20"/>
        </w:rPr>
        <w:t>Am.J.Geriatr.Psychiatry, Feb., 2011. Vol. 19, issue 2, pp. 160-168. PM:20808116. PMC3000865.</w:t>
      </w:r>
    </w:p>
    <w:p w14:paraId="50035CE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Emerging Risk Factors Collaboration: Seshasai SR, Kaptoge S, Thompson A, Di AE, Gao P, Sarwar N, Whincup PH, Mukamal KJ, Gillum RF, Holme I, Njolstad I, Fletcher A, Nilsson P, Lewington S, Collins R, Gudnason V, Thompson SG, Sattar N, Selvin E, Hu FB, Danesh J. </w:t>
      </w:r>
      <w:r w:rsidRPr="00322787">
        <w:rPr>
          <w:rFonts w:ascii="Arial" w:hAnsi="Arial" w:cs="Arial"/>
          <w:b/>
          <w:bCs/>
          <w:i/>
          <w:iCs/>
          <w:sz w:val="20"/>
          <w:szCs w:val="20"/>
        </w:rPr>
        <w:t>Diabetes mellitus, fasting glucose, and risk of cause-specific death</w:t>
      </w:r>
      <w:r w:rsidRPr="00322787">
        <w:rPr>
          <w:rFonts w:ascii="Arial" w:hAnsi="Arial" w:cs="Arial"/>
          <w:b/>
          <w:bCs/>
          <w:sz w:val="20"/>
          <w:szCs w:val="20"/>
        </w:rPr>
        <w:t xml:space="preserve">. </w:t>
      </w:r>
      <w:r w:rsidRPr="00322787">
        <w:rPr>
          <w:rFonts w:ascii="Arial" w:hAnsi="Arial" w:cs="Arial"/>
          <w:sz w:val="20"/>
          <w:szCs w:val="20"/>
        </w:rPr>
        <w:t>N.Engl.J.Med., Mar. 3, 2011. Vol. 364, issue 9, pp. 829-841. PM:21366474. PMC4109980.</w:t>
      </w:r>
    </w:p>
    <w:p w14:paraId="2C0FFB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Emerging Risk Factors Collaboration: Wormser D, Kaptoge S, Di AE, Wood AM, Pennells L, Thompson A, Sarwar N, Kizer JR, Lawlor DA, Nordestgaard BG, Ridker P, Salomaa V, Stevens J, Woodward M, Sattar N, Collins R, Thompson SG, Whitlock G, Danesh J. </w:t>
      </w:r>
      <w:r w:rsidRPr="00322787">
        <w:rPr>
          <w:rFonts w:ascii="Arial" w:hAnsi="Arial" w:cs="Arial"/>
          <w:b/>
          <w:bCs/>
          <w:i/>
          <w:iCs/>
          <w:sz w:val="20"/>
          <w:szCs w:val="20"/>
        </w:rPr>
        <w:t>Separate and combined associations of body-mass index and abdominal adiposity with cardiovascular disease: collaborative analysis of 58 prospective studies</w:t>
      </w:r>
      <w:r w:rsidR="00D90CA6">
        <w:rPr>
          <w:rFonts w:ascii="Arial" w:hAnsi="Arial" w:cs="Arial"/>
          <w:b/>
          <w:bCs/>
          <w:sz w:val="20"/>
          <w:szCs w:val="20"/>
        </w:rPr>
        <w:t>.</w:t>
      </w:r>
      <w:r w:rsidRPr="00322787">
        <w:rPr>
          <w:rFonts w:ascii="Arial" w:hAnsi="Arial" w:cs="Arial"/>
          <w:sz w:val="20"/>
          <w:szCs w:val="20"/>
        </w:rPr>
        <w:t xml:space="preserve"> Lancet, Mar. 26, 2011. Vol. 377, issue 9771, pp. 1085-1095. PM:21397319. PMC3145074.</w:t>
      </w:r>
    </w:p>
    <w:p w14:paraId="7C3EF18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Fitzpatrick AL, Kronmal RA, Kimura M, Gardner JP, Psaty BM, Jenny NS,</w:t>
      </w:r>
      <w:r w:rsidR="00D90CA6">
        <w:rPr>
          <w:rFonts w:ascii="Arial" w:hAnsi="Arial" w:cs="Arial"/>
          <w:sz w:val="20"/>
          <w:szCs w:val="20"/>
        </w:rPr>
        <w:t xml:space="preserve"> Tracy RP, Hardikar S, Aviv A. </w:t>
      </w:r>
      <w:r w:rsidRPr="00322787">
        <w:rPr>
          <w:rFonts w:ascii="Arial" w:hAnsi="Arial" w:cs="Arial"/>
          <w:b/>
          <w:bCs/>
          <w:i/>
          <w:iCs/>
          <w:sz w:val="20"/>
          <w:szCs w:val="20"/>
        </w:rPr>
        <w:t>Leukocyte telomere length and mortality in the Cardiovascular Health Study</w:t>
      </w:r>
      <w:r w:rsidR="00D90CA6">
        <w:rPr>
          <w:rFonts w:ascii="Arial" w:hAnsi="Arial" w:cs="Arial"/>
          <w:b/>
          <w:bCs/>
          <w:sz w:val="20"/>
          <w:szCs w:val="20"/>
        </w:rPr>
        <w:t>.</w:t>
      </w:r>
      <w:r w:rsidRPr="00322787">
        <w:rPr>
          <w:rFonts w:ascii="Arial" w:hAnsi="Arial" w:cs="Arial"/>
          <w:sz w:val="20"/>
          <w:szCs w:val="20"/>
        </w:rPr>
        <w:t xml:space="preserve"> J Gerontol.A Biol.Sci.Med.Sci., Apr., 2011. Vol. 66, issue 4, pp. 421-429. PM:21289018. PMC3055278.</w:t>
      </w:r>
    </w:p>
    <w:p w14:paraId="15C3CAF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Folsom AR, Yatsuya H, Psaty BM, Shahar E, Longstreth WT, Jr. </w:t>
      </w:r>
      <w:r w:rsidRPr="00322787">
        <w:rPr>
          <w:rFonts w:ascii="Arial" w:hAnsi="Arial" w:cs="Arial"/>
          <w:b/>
          <w:bCs/>
          <w:i/>
          <w:iCs/>
          <w:sz w:val="20"/>
          <w:szCs w:val="20"/>
        </w:rPr>
        <w:t>Carotid intima-media thickness, electrocardiographic left ventricular hypertrophy, and incidence of intracerebral hemorrhage</w:t>
      </w:r>
      <w:r w:rsidRPr="00322787">
        <w:rPr>
          <w:rFonts w:ascii="Arial" w:hAnsi="Arial" w:cs="Arial"/>
          <w:b/>
          <w:bCs/>
          <w:sz w:val="20"/>
          <w:szCs w:val="20"/>
        </w:rPr>
        <w:t>.</w:t>
      </w:r>
      <w:r w:rsidRPr="00322787">
        <w:rPr>
          <w:rFonts w:ascii="Arial" w:hAnsi="Arial" w:cs="Arial"/>
          <w:sz w:val="20"/>
          <w:szCs w:val="20"/>
        </w:rPr>
        <w:t xml:space="preserve"> Stroke, Nov., 2011. Vol. 42, issue 11, pp. 3075-3079. PM:21940954. PMC3202073.</w:t>
      </w:r>
    </w:p>
    <w:p w14:paraId="134F1FC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Fornage M, Debette S, Bis JC, Schmidt H, Ikram MA, Dufouil C, Sigurdsson S, Lumley T, DeStefano AL, Fazekas F, Vrooman HA, Shibata DK, Maillard P, Zijdenbos A, Smith AV, Gudnason H, de Boer R, Cushman M, Mazoyer B, Heiss G, Vernooij MW, Enzinger C, Glazer NL, Beiser A, Knopman DS, Cavalieri M, Niessen WJ, Harris TB, Petrovic K, Lopez OL, Au R, Lambert JC, Hofman A, Gottesman RF, Garcia M, Heckbert SR, Atwood LD, Catellier DJ, Uitterlinden AG, Yang Q, Smith NL, Aspelund T, Romero JR, Rice K, Taylor KD, Nalls MA, Rotter JI, Sharrett R, van Duijn CM, Amouyel P, Wolf PA, Gudnason V, van der LA, Boerwinkle E, Psaty BM, Seshadri S, Tzourio C, Breteler MM, Mosley TH, Schmidt R, Longst</w:t>
      </w:r>
      <w:r w:rsidR="00D90CA6">
        <w:rPr>
          <w:rFonts w:ascii="Arial" w:hAnsi="Arial" w:cs="Arial"/>
          <w:sz w:val="20"/>
          <w:szCs w:val="20"/>
        </w:rPr>
        <w:t xml:space="preserve">reth WT, DeCarli C, Launer LJ. </w:t>
      </w:r>
      <w:r w:rsidRPr="00322787">
        <w:rPr>
          <w:rFonts w:ascii="Arial" w:hAnsi="Arial" w:cs="Arial"/>
          <w:b/>
          <w:bCs/>
          <w:i/>
          <w:iCs/>
          <w:sz w:val="20"/>
          <w:szCs w:val="20"/>
        </w:rPr>
        <w:t>Genome-wide association studies of cerebral white matter lesion burden: The CHARGE consortium</w:t>
      </w:r>
      <w:r w:rsidR="00D90CA6">
        <w:rPr>
          <w:rFonts w:ascii="Arial" w:hAnsi="Arial" w:cs="Arial"/>
          <w:b/>
          <w:bCs/>
          <w:sz w:val="20"/>
          <w:szCs w:val="20"/>
        </w:rPr>
        <w:t>.</w:t>
      </w:r>
      <w:r w:rsidRPr="00322787">
        <w:rPr>
          <w:rFonts w:ascii="Arial" w:hAnsi="Arial" w:cs="Arial"/>
          <w:sz w:val="20"/>
          <w:szCs w:val="20"/>
        </w:rPr>
        <w:t xml:space="preserve"> Ann.Neurol., June, 2011. Vol. 69, issue 6, pp. 928-939. PM:21681796. PMC3122147.</w:t>
      </w:r>
    </w:p>
    <w:p w14:paraId="5D8212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Fox ER, Young JH, Li Y, Dreisbach AW, Keating BJ, Musani SK, Liu K, Morrison AC, Ganesh S, Kutlar A, Ramachandran VS, Polak JF, Fabsitz RR, Dries DL, Farlow DN, Redline S, Adeyemo A, Hirschorn JN, Sun YV, Wyatt SB, Penman AD, Palmas W, Rotter JI, Townsend RR, Doumatey AP, Tayo BO, Mosley TH, Jr., Lyon HN, Kang SJ, Rotimi CN, Cooper RS, Franceschini N, Curb JD, Martin LW, Eaton CB, Kardia SL, Taylor HA, Caulfield MJ, Ehret GB, Johnson T, International Consortium for Blood Pressure Genome-wide Association Studies,</w:t>
      </w:r>
      <w:r w:rsidR="00D90CA6">
        <w:rPr>
          <w:rFonts w:ascii="Arial" w:hAnsi="Arial" w:cs="Arial"/>
          <w:sz w:val="20"/>
          <w:szCs w:val="20"/>
        </w:rPr>
        <w:t xml:space="preserve"> Chakravarti A, Zhu X, Levy D. </w:t>
      </w:r>
      <w:r w:rsidRPr="00322787">
        <w:rPr>
          <w:rFonts w:ascii="Arial" w:hAnsi="Arial" w:cs="Arial"/>
          <w:b/>
          <w:bCs/>
          <w:i/>
          <w:iCs/>
          <w:sz w:val="20"/>
          <w:szCs w:val="20"/>
        </w:rPr>
        <w:t xml:space="preserve">Association of genetic variation with systolic and diastolic blood pressure among African </w:t>
      </w:r>
      <w:r w:rsidRPr="00322787">
        <w:rPr>
          <w:rFonts w:ascii="Arial" w:hAnsi="Arial" w:cs="Arial"/>
          <w:b/>
          <w:bCs/>
          <w:i/>
          <w:iCs/>
          <w:sz w:val="20"/>
          <w:szCs w:val="20"/>
        </w:rPr>
        <w:lastRenderedPageBreak/>
        <w:t>Americans: the Candidate Gene Association Resource study</w:t>
      </w:r>
      <w:r w:rsidR="00D90CA6">
        <w:rPr>
          <w:rFonts w:ascii="Arial" w:hAnsi="Arial" w:cs="Arial"/>
          <w:b/>
          <w:bCs/>
          <w:sz w:val="20"/>
          <w:szCs w:val="20"/>
        </w:rPr>
        <w:t>.</w:t>
      </w:r>
      <w:r w:rsidRPr="00322787">
        <w:rPr>
          <w:rFonts w:ascii="Arial" w:hAnsi="Arial" w:cs="Arial"/>
          <w:sz w:val="20"/>
          <w:szCs w:val="20"/>
        </w:rPr>
        <w:t xml:space="preserve"> Hum.Mol Genet, June 1, 2011. Vol. 20, issue 11, pp. 2273-2284. PM:21378095. PMC3090190.</w:t>
      </w:r>
    </w:p>
    <w:p w14:paraId="6216D95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Franceschini N, Carty C, Buzkova P, Reiner AP, Garrett T, Lin Y, Vockler JS, Hindorff LA, Cole SA, Boerwinkle E, Lin DY, Bookman E, Best LG, Bella JN, Eaton C, Greenland P, Jenny N, North KE, Taverna D, Young AM, Deelman E, Kooperberg C, Psaty B, Heiss G. </w:t>
      </w:r>
      <w:r w:rsidRPr="00322787">
        <w:rPr>
          <w:rFonts w:ascii="Arial" w:hAnsi="Arial" w:cs="Arial"/>
          <w:b/>
          <w:bCs/>
          <w:i/>
          <w:iCs/>
          <w:sz w:val="20"/>
          <w:szCs w:val="20"/>
        </w:rPr>
        <w:t>Association of genetic variants and incident coronary heart disease in multiethnic cohorts: the PAGE study</w:t>
      </w:r>
      <w:r w:rsidRPr="00322787">
        <w:rPr>
          <w:rFonts w:ascii="Arial" w:hAnsi="Arial" w:cs="Arial"/>
          <w:b/>
          <w:bCs/>
          <w:sz w:val="20"/>
          <w:szCs w:val="20"/>
        </w:rPr>
        <w:t xml:space="preserve">. </w:t>
      </w:r>
      <w:r w:rsidRPr="00322787">
        <w:rPr>
          <w:rFonts w:ascii="Arial" w:hAnsi="Arial" w:cs="Arial"/>
          <w:sz w:val="20"/>
          <w:szCs w:val="20"/>
        </w:rPr>
        <w:t>Circ.Cardiovasc.Genet., Dec., 2011. Vol. 4, issue 6, pp. 661-672. PM:22042884. PMC3293207.</w:t>
      </w:r>
    </w:p>
    <w:p w14:paraId="219DE82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Gansevoort RT, Matsushita K, van d, V, Astor BC, Woodward M, Levey AS, de Jong PE, Coresh J, Chronic Kidney Disease Prognosis Consortium. </w:t>
      </w:r>
      <w:r w:rsidRPr="00322787">
        <w:rPr>
          <w:rFonts w:ascii="Arial" w:hAnsi="Arial" w:cs="Arial"/>
          <w:b/>
          <w:bCs/>
          <w:i/>
          <w:iCs/>
          <w:sz w:val="20"/>
          <w:szCs w:val="20"/>
        </w:rPr>
        <w:t>Lower estimated GFR and higher albuminuria are associated with adverse kidney outcomes. A collaborative meta-analysis of general and high-risk population cohorts</w:t>
      </w:r>
      <w:r w:rsidRPr="00322787">
        <w:rPr>
          <w:rFonts w:ascii="Arial" w:hAnsi="Arial" w:cs="Arial"/>
          <w:b/>
          <w:bCs/>
          <w:sz w:val="20"/>
          <w:szCs w:val="20"/>
        </w:rPr>
        <w:t xml:space="preserve">. </w:t>
      </w:r>
      <w:r w:rsidRPr="00322787">
        <w:rPr>
          <w:rFonts w:ascii="Arial" w:hAnsi="Arial" w:cs="Arial"/>
          <w:sz w:val="20"/>
          <w:szCs w:val="20"/>
        </w:rPr>
        <w:t>Kidney Int, July, 2011. Vol. 80, issue 1, pp. 93-104. PM:21289597. PMC3959732.</w:t>
      </w:r>
    </w:p>
    <w:p w14:paraId="41DF12E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Gieger C, Radhakrishnan A, Cvejic A, Tang W, Porcu E, Pistis G, Serbanovic-Canic J, Elling U, Goodall AH, Labrune Y, Lopez LM, Magi R, Meacham S, Okada Y, Pirastu N, Sorice R, Teumer A, Voss K, Zhang W, Ramirez-Solis R, Bis JC, Ellinghaus D, Gogele M, Hottenga JJ, Langenberg C, Kovacs P, O'Reilly PF, Shin SY, Esko T, Hartiala J, Kanoni S, Murgia F, Parsa A, Stephens J, van der HP, Ellen vdS, Allayee H, Attwood A, Balkau B, Bastardot F, Basu S, Baumeister SE, Biino G, Bomba L, Bonnefond A, Cambien F, Chambers JC, Cucca F, D'Adamo P, Davies G, de Boer RA, de Geus EJ, Doring A, Elliott P, Erdmann J, Evans DM, Falchi M, Feng W, Folsom AR, Frazer IH, Gibson QD, Glazer NL, Hammond C, Hartikainen AL, Heckbert SR, Hengstenberg C, Hersch M, Illig T, Loos RJ, Jolley J, Tee KK, Kuhnel B, Kyrtsonis MC, Lagou V, Lloyd-Jones H, Lumley T, Mangino M, Maschio A, Mateo L, I, McKnight B, Memari Y, Mitchell BD, Montgomery GW, Nakamura Y, Nauck M, Navis G, Nothlings U, Nolte IM, Porteous DJ, Pouta A, Pramstaller PP, Pullat J, Ring SM, Rotter JI, Ruggiero D, Ruokonen A, Sala C, Samani NJ, Sambrook J, Schlessinger D, Schreiber S, Schunkert H, Scott J, Smith NL, Snieder H, Starr JM, Stumvoll M, Takahashi A, Tang WH, Taylor K, Tenesa A, Lay TS, Tonjes A, Uda M, Ulivi S, van Veldhuisen DJ, Visscher PM, Volker U, Wichmann HE, Wiggins KL, Willemsen G, Yang TP, Hua ZJ, Zitting P, Bradley JR, Dedoussis GV, Gasparini P, Hazen SL, Metspalu A, Pirastu M, Shuldiner AR, Joost vP, Zwaginga JJ, Boomsma DI, Deary IJ, Franke A, Froguel P, Ganesh SK, Jarvelin MR, Martin NG, Meisinger C, Psaty BM, Spector TD, Wareham NJ, Akkerman JW, Ciullo M, Deloukas P, Greinacher A, Jupe S, Kamatani N, Khadake J, Kooner JS, Penninger J, Prokopenko I, Stemple D, Toniolo D, Wernisch L, Sanna S, Hicks AA, Rendon A, Ferreira MA, Ouwehand WH, Sora</w:t>
      </w:r>
      <w:r w:rsidR="00D90CA6">
        <w:rPr>
          <w:rFonts w:ascii="Arial" w:hAnsi="Arial" w:cs="Arial"/>
          <w:sz w:val="20"/>
          <w:szCs w:val="20"/>
        </w:rPr>
        <w:t xml:space="preserve">nzo N. </w:t>
      </w:r>
      <w:r w:rsidRPr="00322787">
        <w:rPr>
          <w:rFonts w:ascii="Arial" w:hAnsi="Arial" w:cs="Arial"/>
          <w:b/>
          <w:bCs/>
          <w:i/>
          <w:iCs/>
          <w:sz w:val="20"/>
          <w:szCs w:val="20"/>
        </w:rPr>
        <w:t>New gene functions in megakaryopoiesis and platelet formation</w:t>
      </w:r>
      <w:r w:rsidRPr="00322787">
        <w:rPr>
          <w:rFonts w:ascii="Arial" w:hAnsi="Arial" w:cs="Arial"/>
          <w:b/>
          <w:bCs/>
          <w:sz w:val="20"/>
          <w:szCs w:val="20"/>
        </w:rPr>
        <w:t xml:space="preserve">. </w:t>
      </w:r>
      <w:r w:rsidRPr="00322787">
        <w:rPr>
          <w:rFonts w:ascii="Arial" w:hAnsi="Arial" w:cs="Arial"/>
          <w:sz w:val="20"/>
          <w:szCs w:val="20"/>
        </w:rPr>
        <w:t>Nature, Dec. 8, 2011. Vol. 480, issue 7376, pp. 201-208. PM:22139419. PMC3335296.</w:t>
      </w:r>
    </w:p>
    <w:p w14:paraId="25E5FF3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Hajjar I, Quach L, Yang F, Chaves PH, Newman AB, Mukamal K, Longstreth W, Jr., Inzitari M, Lipsitz LA. </w:t>
      </w:r>
      <w:r w:rsidRPr="00322787">
        <w:rPr>
          <w:rFonts w:ascii="Arial" w:hAnsi="Arial" w:cs="Arial"/>
          <w:b/>
          <w:bCs/>
          <w:i/>
          <w:iCs/>
          <w:sz w:val="20"/>
          <w:szCs w:val="20"/>
        </w:rPr>
        <w:t>Hypertension, white matter hyperintensities, and concurrent impairments in mobility, cognition, and mood: the cardiovascular health study</w:t>
      </w:r>
      <w:r w:rsidRPr="00322787">
        <w:rPr>
          <w:rFonts w:ascii="Arial" w:hAnsi="Arial" w:cs="Arial"/>
          <w:b/>
          <w:bCs/>
          <w:sz w:val="20"/>
          <w:szCs w:val="20"/>
        </w:rPr>
        <w:t xml:space="preserve">. </w:t>
      </w:r>
      <w:r w:rsidRPr="00322787">
        <w:rPr>
          <w:rFonts w:ascii="Arial" w:hAnsi="Arial" w:cs="Arial"/>
          <w:sz w:val="20"/>
          <w:szCs w:val="20"/>
        </w:rPr>
        <w:t>Circulation, Mar. 1, 2011. Vol. 123, issue 8, pp. 858-865. PM:21321150. PMC3081662.</w:t>
      </w:r>
    </w:p>
    <w:p w14:paraId="037DABA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Ho AJ, Raji CA, Becker JT, Lopez OL, Kuller LH, Hua X, Dinov ID, Stein JL, Rosano C, Toga AW, Thompson PM. </w:t>
      </w:r>
      <w:r w:rsidRPr="00322787">
        <w:rPr>
          <w:rFonts w:ascii="Arial" w:hAnsi="Arial" w:cs="Arial"/>
          <w:b/>
          <w:bCs/>
          <w:i/>
          <w:iCs/>
          <w:sz w:val="20"/>
          <w:szCs w:val="20"/>
        </w:rPr>
        <w:t>The effects of physical activity, education, and body mass index on the aging brain</w:t>
      </w:r>
      <w:r w:rsidR="00D90CA6">
        <w:rPr>
          <w:rFonts w:ascii="Arial" w:hAnsi="Arial" w:cs="Arial"/>
          <w:b/>
          <w:bCs/>
          <w:sz w:val="20"/>
          <w:szCs w:val="20"/>
        </w:rPr>
        <w:t>.</w:t>
      </w:r>
      <w:r w:rsidRPr="00322787">
        <w:rPr>
          <w:rFonts w:ascii="Arial" w:hAnsi="Arial" w:cs="Arial"/>
          <w:sz w:val="20"/>
          <w:szCs w:val="20"/>
        </w:rPr>
        <w:t xml:space="preserve"> Hum.Brain Mapp., Sept., 2011. Vol. 32, issue 9, pp. 1371-1382. PM:20715081. PMC3184838.</w:t>
      </w:r>
    </w:p>
    <w:p w14:paraId="072E7C5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Houston DK, Tooze J.A., Davis C.C., Chaves P.H.M., Hirsch C., Robbins J., Arnold A.M., Newman A.B., Kritchevsky SB. </w:t>
      </w:r>
      <w:r w:rsidRPr="00322787">
        <w:rPr>
          <w:rFonts w:ascii="Arial" w:hAnsi="Arial" w:cs="Arial"/>
          <w:b/>
          <w:bCs/>
          <w:i/>
          <w:iCs/>
          <w:sz w:val="20"/>
          <w:szCs w:val="20"/>
        </w:rPr>
        <w:t>Serum 25-hydroxyvitamin D and physical function in adults of advanced age: the CHS All Stars</w:t>
      </w:r>
      <w:r w:rsidRPr="00322787">
        <w:rPr>
          <w:rFonts w:ascii="Arial" w:hAnsi="Arial" w:cs="Arial"/>
          <w:b/>
          <w:bCs/>
          <w:sz w:val="20"/>
          <w:szCs w:val="20"/>
        </w:rPr>
        <w:t xml:space="preserve">. </w:t>
      </w:r>
      <w:r w:rsidRPr="00322787">
        <w:rPr>
          <w:rFonts w:ascii="Arial" w:hAnsi="Arial" w:cs="Arial"/>
          <w:sz w:val="20"/>
          <w:szCs w:val="20"/>
        </w:rPr>
        <w:t xml:space="preserve">J.Am.Geriatr.Soc., 2011. </w:t>
      </w:r>
      <w:r w:rsidRPr="00D90CA6">
        <w:rPr>
          <w:rFonts w:ascii="Arial" w:hAnsi="Arial" w:cs="Arial"/>
          <w:sz w:val="20"/>
          <w:szCs w:val="20"/>
        </w:rPr>
        <w:t>PMID:22091492</w:t>
      </w:r>
      <w:r w:rsidRPr="00322787">
        <w:rPr>
          <w:rFonts w:ascii="Arial" w:hAnsi="Arial" w:cs="Arial"/>
          <w:sz w:val="20"/>
          <w:szCs w:val="20"/>
        </w:rPr>
        <w:t>. PMC3228270.</w:t>
      </w:r>
    </w:p>
    <w:p w14:paraId="1D63B25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International Consortium for Blood Pressure Genome-Wide Association Studies: Ehret G, Munroe PB, Rice KM, Bochud M, Johnson AD, Chasman DI, Smith AV, Tobin MD, Verwoert GC, Hwang SJ, Pihur V, Vollenweider P, O'Reilly PF, Amin N, Bragg-Gresham JL, Teumer A, Glazer NL, </w:t>
      </w:r>
      <w:r w:rsidRPr="00322787">
        <w:rPr>
          <w:rFonts w:ascii="Arial" w:hAnsi="Arial" w:cs="Arial"/>
          <w:sz w:val="20"/>
          <w:szCs w:val="20"/>
        </w:rPr>
        <w:lastRenderedPageBreak/>
        <w:t xml:space="preserve">Launer L, Hua ZJ, Aulchenko Y, Heath S, Sober S, Parsa A, Luan J, Arora P, Dehghan A, Zhang F, Lucas G, Hicks AA, Jackson AU, Peden JF, Tanaka T, Wild SH, Rudan I, Igl W, Milaneschi Y, Parker AN, Fava C, Chambers JC, Fox ER, Kumari M, Jin GM, van der HP, Hong Linda KW, Sjogren M, Vinay DG, Alexander M, Tabara Y, Shaw-Hawkins S, Whincup PH, Liu Y, Shi G, Kuusisto J, Tayo B, Seielstad M, Sim X, Hoang Nguyen KD, Lehtimaki T, Matullo G, Wu Y, Gaunt TR, Charlotte Onland-Moret N, Cooper MN, Platou CG, Org E, Hardy R, Dahgam S, Palmen J, Vitart V, Braund PS, Kuznetsova T, Uiterwaal CS, Adeyemo A, Palmas W, Campbell H, Ludwig B, Tomaszewski M, Tzoulaki I, Palmer ND, Aspelund T, Garcia M, Chang YP, O'Connell JR, Steinle NI, Grobbee DE, Arking DE, Kardia SL, Morrison AC, Hernandez D, Najjar S, McArdle WL, Hadley D, Brown MJ, Connell JM, Hingorani AD, Day IN, Lawlor DA, Beilby JP, Lawrence RW, Clarke R, Hopewell JC, Ongen H, Dreisbach AW, Li Y, Hunter YJ, Bis JC, Kahonen M, Viikari J, Adair LS, Lee NR, Chen MH, Olden M, Pattaro C, Hoffman Bolton JA, Kottgen A, Bergmann S, Mooser V, Chaturvedi N, Frayling TM, Islam M, Jafar TH, Erdmann J, Kulkarni SR, Bornstein SR, Grassler J, Groop L, Voight BF, Kettunen J, Howard P, Taylor A, Guarrera S, Ricceri F, Emilsson V, Plump A, Barroso I, Khaw KT, Weder AB, Hunt SC, Sun YV, Bergman RN, Collins FS, Bonnycastle LL, Scott LJ, Stringham HM, Peltonen L, Perola M, Vartiainen E, Brand SM, Staessen JA, Wang TJ, Burton PR, Soler AM, Dong Y, Snieder H, Wang X, Zhu H, Lohman KK, Rudock ME, Heckbert SR, Smith NL, Wiggins KL, Doumatey A, Shriner D, Veldre G, Viigimaa M, Kinra S, Prabhakaran D, Tripathy V, Langefeld CD, Rosengren A, Thelle DS, Maria CA, Singleton A, Forrester T, Hilton G, McKenzie CA, Salako T, Iwai N, Kita Y, Ogihara T, Ohkubo T, Okamura T, Ueshima H, Umemura S, Eyheramendy S, Meitinger T, Wichmann HE, Shin CY, Kim HL, Lee JY, Scott J, Sehmi JS, Zhang W, Hedblad B, Nilsson P, Davey SG, Wong A, Narisu N, Stancakova A, Raffel LJ, Yao J, Kathiresan S, O'Donnell CJ, Schwartz SM, Arfan IM, Longstreth Jr WT, Mosley TH, Seshadri S, Shrine NR, Wain LV, Morken MA, Swift AJ, Laitinen J, Prokopenko I, Zitting P, Cooper JA, Humphries SE, Danesh J, Rasheed A, Goel A, Hamsten A, Watkins H, Bakker SJ, van Gilst WH, Janipalli CS, Radha MK, Yajnik CS, Hofman A, Mattace-Raso FU, Oostra BA, Demirkan A, Isaacs A, Rivadeneira F, Lakatta EG, Orru M, Scuteri A, Ala-Korpela M, Kangas AJ, Lyytikainen LP, Soininen P, Tukiainen T, Wurtz P, Twee-Hee OR, Dorr M, Kroemer HK, Volker U, Volzke H, Galan P, Hercberg S, Lathrop M, Zelenika D, Deloukas P, Mangino M, Spector TD, Zhai G. </w:t>
      </w:r>
      <w:r w:rsidRPr="00322787">
        <w:rPr>
          <w:rFonts w:ascii="Arial" w:hAnsi="Arial" w:cs="Arial"/>
          <w:b/>
          <w:bCs/>
          <w:i/>
          <w:iCs/>
          <w:sz w:val="20"/>
          <w:szCs w:val="20"/>
        </w:rPr>
        <w:t>Genetic variants in novel pathways influence blood pressure and cardiovascular disease risk</w:t>
      </w:r>
      <w:r w:rsidRPr="00322787">
        <w:rPr>
          <w:rFonts w:ascii="Arial" w:hAnsi="Arial" w:cs="Arial"/>
          <w:b/>
          <w:bCs/>
          <w:sz w:val="20"/>
          <w:szCs w:val="20"/>
        </w:rPr>
        <w:t xml:space="preserve">. </w:t>
      </w:r>
      <w:r w:rsidR="00D90CA6">
        <w:rPr>
          <w:rFonts w:ascii="Arial" w:hAnsi="Arial" w:cs="Arial"/>
          <w:sz w:val="20"/>
          <w:szCs w:val="20"/>
        </w:rPr>
        <w:t xml:space="preserve"> Nature, Sept. 11, 2011. </w:t>
      </w:r>
      <w:r w:rsidRPr="00322787">
        <w:rPr>
          <w:rFonts w:ascii="Arial" w:hAnsi="Arial" w:cs="Arial"/>
          <w:sz w:val="20"/>
          <w:szCs w:val="20"/>
        </w:rPr>
        <w:t>PM:21909115. PMC3340926.</w:t>
      </w:r>
    </w:p>
    <w:p w14:paraId="14BDDD6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Inzitari M, Arnold AM, Patel KV, Mercer LD, Karlamangla A, Ding J, Psaty BM, Willia</w:t>
      </w:r>
      <w:r w:rsidR="00D90CA6">
        <w:rPr>
          <w:rFonts w:ascii="Arial" w:hAnsi="Arial" w:cs="Arial"/>
          <w:sz w:val="20"/>
          <w:szCs w:val="20"/>
        </w:rPr>
        <w:t xml:space="preserve">mson JD, Kuller LH, Newman AB. </w:t>
      </w:r>
      <w:r w:rsidRPr="00322787">
        <w:rPr>
          <w:rFonts w:ascii="Arial" w:hAnsi="Arial" w:cs="Arial"/>
          <w:b/>
          <w:bCs/>
          <w:i/>
          <w:iCs/>
          <w:sz w:val="20"/>
          <w:szCs w:val="20"/>
        </w:rPr>
        <w:t>Subclinical Vascular Disease Burden and Risk for Death and Cardiovascular Events in Older Community Dwellers</w:t>
      </w:r>
      <w:r w:rsidRPr="00322787">
        <w:rPr>
          <w:rFonts w:ascii="Arial" w:hAnsi="Arial" w:cs="Arial"/>
          <w:b/>
          <w:bCs/>
          <w:sz w:val="20"/>
          <w:szCs w:val="20"/>
        </w:rPr>
        <w:t xml:space="preserve">. </w:t>
      </w:r>
      <w:r w:rsidRPr="00322787">
        <w:rPr>
          <w:rFonts w:ascii="Arial" w:hAnsi="Arial" w:cs="Arial"/>
          <w:sz w:val="20"/>
          <w:szCs w:val="20"/>
        </w:rPr>
        <w:t>J.Gerontol.A Bio</w:t>
      </w:r>
      <w:r w:rsidR="00D90CA6">
        <w:rPr>
          <w:rFonts w:ascii="Arial" w:hAnsi="Arial" w:cs="Arial"/>
          <w:sz w:val="20"/>
          <w:szCs w:val="20"/>
        </w:rPr>
        <w:t xml:space="preserve">l.Sci.Med.Sci., June 24, 2011. </w:t>
      </w:r>
      <w:r w:rsidRPr="00322787">
        <w:rPr>
          <w:rFonts w:ascii="Arial" w:hAnsi="Arial" w:cs="Arial"/>
          <w:sz w:val="20"/>
          <w:szCs w:val="20"/>
        </w:rPr>
        <w:t>PM:21705627. PMC3202905.</w:t>
      </w:r>
    </w:p>
    <w:p w14:paraId="52E3361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Ix JH, Biggs ML, Kizer JR, Mukamal KJ, Djousse L, Zieman SJ, de Boer IH, Nelson TL, Newma</w:t>
      </w:r>
      <w:r w:rsidR="00D90CA6">
        <w:rPr>
          <w:rFonts w:ascii="Arial" w:hAnsi="Arial" w:cs="Arial"/>
          <w:sz w:val="20"/>
          <w:szCs w:val="20"/>
        </w:rPr>
        <w:t xml:space="preserve">n AB, Criqui MH, Siscovick DS. </w:t>
      </w:r>
      <w:r w:rsidRPr="00322787">
        <w:rPr>
          <w:rFonts w:ascii="Arial" w:hAnsi="Arial" w:cs="Arial"/>
          <w:b/>
          <w:bCs/>
          <w:i/>
          <w:iCs/>
          <w:sz w:val="20"/>
          <w:szCs w:val="20"/>
        </w:rPr>
        <w:t>Association of Body Mass Index With Peripheral Arterial Disease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Am.J.Epidemiol., Sept. 20, 2011.  PM:21920948. PMC3243937.</w:t>
      </w:r>
    </w:p>
    <w:p w14:paraId="719F1EB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Jain S, Ton TG, Boudreau RM, Yang M, Thacker EL, Studenski S, Longstreth WT, Jr., Strotmeyer ES, Newman AB. </w:t>
      </w:r>
      <w:r w:rsidRPr="00322787">
        <w:rPr>
          <w:rFonts w:ascii="Arial" w:hAnsi="Arial" w:cs="Arial"/>
          <w:b/>
          <w:bCs/>
          <w:i/>
          <w:iCs/>
          <w:sz w:val="20"/>
          <w:szCs w:val="20"/>
        </w:rPr>
        <w:t>The Risk of Parkinson Disease Assoc</w:t>
      </w:r>
      <w:r w:rsidR="00D90CA6">
        <w:rPr>
          <w:rFonts w:ascii="Arial" w:hAnsi="Arial" w:cs="Arial"/>
          <w:b/>
          <w:bCs/>
          <w:i/>
          <w:iCs/>
          <w:sz w:val="20"/>
          <w:szCs w:val="20"/>
        </w:rPr>
        <w:t>iated with Urate in a Community-</w:t>
      </w:r>
      <w:r w:rsidRPr="00322787">
        <w:rPr>
          <w:rFonts w:ascii="Arial" w:hAnsi="Arial" w:cs="Arial"/>
          <w:b/>
          <w:bCs/>
          <w:i/>
          <w:iCs/>
          <w:sz w:val="20"/>
          <w:szCs w:val="20"/>
        </w:rPr>
        <w:t>Based</w:t>
      </w:r>
      <w:r w:rsidR="00D90CA6">
        <w:rPr>
          <w:rFonts w:ascii="Arial" w:hAnsi="Arial" w:cs="Arial"/>
          <w:b/>
          <w:bCs/>
          <w:i/>
          <w:iCs/>
          <w:sz w:val="20"/>
          <w:szCs w:val="20"/>
        </w:rPr>
        <w:t xml:space="preserve"> </w:t>
      </w:r>
      <w:r w:rsidRPr="00322787">
        <w:rPr>
          <w:rFonts w:ascii="Arial" w:hAnsi="Arial" w:cs="Arial"/>
          <w:b/>
          <w:bCs/>
          <w:i/>
          <w:iCs/>
          <w:sz w:val="20"/>
          <w:szCs w:val="20"/>
        </w:rPr>
        <w:t>Cohort of Older Adults</w:t>
      </w:r>
      <w:r w:rsidRPr="00322787">
        <w:rPr>
          <w:rFonts w:ascii="Arial" w:hAnsi="Arial" w:cs="Arial"/>
          <w:b/>
          <w:bCs/>
          <w:sz w:val="20"/>
          <w:szCs w:val="20"/>
        </w:rPr>
        <w:t xml:space="preserve">. </w:t>
      </w:r>
      <w:r w:rsidRPr="00322787">
        <w:rPr>
          <w:rFonts w:ascii="Arial" w:hAnsi="Arial" w:cs="Arial"/>
          <w:sz w:val="20"/>
          <w:szCs w:val="20"/>
        </w:rPr>
        <w:t>Neuroepidemiology, June 16, 2011. Vol. 36, issue 4, pp. 223-229. PM:21677446. PMC3124452.</w:t>
      </w:r>
    </w:p>
    <w:p w14:paraId="006A572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Johnson AD, Newton-Cheh C, Chasman DI, Ehret GB, Johnson T, Rose L, Rice K, Verwoert GC, Launer LJ, Gudnason V, Larson MG, Chakravarti A, Psaty BM, Caulfield M, van Duijn CM, Ridker PM, Munroe PB, Levy D, Cohorts for Heart and Aging Research in Genomic Epidemiology Consortium, Global BPgen Consortium, Women's Genome Health Study. </w:t>
      </w:r>
      <w:r w:rsidRPr="00322787">
        <w:rPr>
          <w:rFonts w:ascii="Arial" w:hAnsi="Arial" w:cs="Arial"/>
          <w:b/>
          <w:bCs/>
          <w:i/>
          <w:iCs/>
          <w:sz w:val="20"/>
          <w:szCs w:val="20"/>
        </w:rPr>
        <w:t>Association of hypertension drug target genes with blood pressure and hyperte</w:t>
      </w:r>
      <w:r w:rsidR="00D90CA6">
        <w:rPr>
          <w:rFonts w:ascii="Arial" w:hAnsi="Arial" w:cs="Arial"/>
          <w:b/>
          <w:bCs/>
          <w:i/>
          <w:iCs/>
          <w:sz w:val="20"/>
          <w:szCs w:val="20"/>
        </w:rPr>
        <w:t xml:space="preserve">nsion in 86,588 </w:t>
      </w:r>
      <w:r w:rsidRPr="00322787">
        <w:rPr>
          <w:rFonts w:ascii="Arial" w:hAnsi="Arial" w:cs="Arial"/>
          <w:b/>
          <w:bCs/>
          <w:i/>
          <w:iCs/>
          <w:sz w:val="20"/>
          <w:szCs w:val="20"/>
        </w:rPr>
        <w:t>individuals</w:t>
      </w:r>
      <w:r w:rsidRPr="00322787">
        <w:rPr>
          <w:rFonts w:ascii="Arial" w:hAnsi="Arial" w:cs="Arial"/>
          <w:b/>
          <w:bCs/>
          <w:sz w:val="20"/>
          <w:szCs w:val="20"/>
        </w:rPr>
        <w:t>.</w:t>
      </w:r>
      <w:r w:rsidRPr="00322787">
        <w:rPr>
          <w:rFonts w:ascii="Arial" w:hAnsi="Arial" w:cs="Arial"/>
          <w:sz w:val="20"/>
          <w:szCs w:val="20"/>
        </w:rPr>
        <w:t xml:space="preserve"> Hypertension, May, 2011. Vol. 57, issue 5, pp. 903-910. </w:t>
      </w:r>
      <w:r w:rsidRPr="00322787">
        <w:rPr>
          <w:rFonts w:ascii="Arial" w:hAnsi="Arial" w:cs="Arial"/>
          <w:sz w:val="20"/>
          <w:szCs w:val="20"/>
          <w:u w:val="single"/>
        </w:rPr>
        <w:t>PM:21444836</w:t>
      </w:r>
      <w:r w:rsidRPr="00322787">
        <w:rPr>
          <w:rFonts w:ascii="Arial" w:hAnsi="Arial" w:cs="Arial"/>
          <w:sz w:val="20"/>
          <w:szCs w:val="20"/>
        </w:rPr>
        <w:t>. PMC3099407.</w:t>
      </w:r>
    </w:p>
    <w:p w14:paraId="0A9F4D9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Kanoni S, Nettleton JA, Hivert MF, Ye Z, van Rooij FJ, Shungin D, Sonestedt E, Ngwa JS, Wojczynski MK, Lemaitre RN, Gustafsson S, Anderson JS, Tanaka T, Hindy G, Saylor G, Renstrom F, Bennett AJ, van Duijn CM, Florez JC, Fox CS, Hofman A, Hoogeveen RC, Houston DK, Hu FB, Jacques PF, Johansson I, Lind L, Liu Y, McKeown N, Ordovas J, Pankow JS, Sijbrands EJ, Syvanen AC, Uitterlinden AG, Yannakoulia M, Zillikens MC, the M, I, Wareham NJ, Prokopenko I, Bandinelli S, Forouhi NG, Cupples LA, Loos RJ, Hallmans G, Dupuis J, Langenberg C, Ferrucci L, Kritchevsky SB, McCarthy MI, Ingelsson E, Borecki IB, Witteman JC, Orho-Melander M, Siscovick DS, Meigs JB, Franks PW, Dedoussis GV. </w:t>
      </w:r>
      <w:r w:rsidRPr="00322787">
        <w:rPr>
          <w:rFonts w:ascii="Arial" w:hAnsi="Arial" w:cs="Arial"/>
          <w:b/>
          <w:bCs/>
          <w:i/>
          <w:iCs/>
          <w:sz w:val="20"/>
          <w:szCs w:val="20"/>
        </w:rPr>
        <w:t>Total Zinc Intake May Modify the Glucose-Raising Effect of a Zinc Transporter (SLC30A8) Variant: A 14-Cohort Meta-analysis</w:t>
      </w:r>
      <w:r w:rsidRPr="00322787">
        <w:rPr>
          <w:rFonts w:ascii="Arial" w:hAnsi="Arial" w:cs="Arial"/>
          <w:b/>
          <w:bCs/>
          <w:sz w:val="20"/>
          <w:szCs w:val="20"/>
        </w:rPr>
        <w:t xml:space="preserve">. </w:t>
      </w:r>
      <w:r w:rsidRPr="00322787">
        <w:rPr>
          <w:rFonts w:ascii="Arial" w:hAnsi="Arial" w:cs="Arial"/>
          <w:sz w:val="20"/>
          <w:szCs w:val="20"/>
        </w:rPr>
        <w:t>Diabetes, Sept., 2011. Vol. 60, issue 9, pp. 2407-2416. PM:21810599. PMC3161318.</w:t>
      </w:r>
    </w:p>
    <w:p w14:paraId="1C6F5C9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Kaplan RC, Petersen AK, Chen MH, Teumer A, Glazer NL, Doring A, Lam CS, Friedrich N, Newman A, Muller M, Yang Q, Homuth G, Cappola A, Klopp N, Smith H, Ernst F, Psaty BM, Wichmann HE, Sawyer DB, Biffar R, Rotter JI, Gieger C, Sullivan LS, Volzke H, Rice K, Spyroglou A, Kroemer HK, Ida Chen YD, Manolopoulou J, Nauck M, Strickler HD, Goodarzi MO, Reincke M, Pollak MN, Bidlingmaier M, Vasan RS, Wallaschofski H. </w:t>
      </w:r>
      <w:r w:rsidRPr="00322787">
        <w:rPr>
          <w:rFonts w:ascii="Arial" w:hAnsi="Arial" w:cs="Arial"/>
          <w:b/>
          <w:bCs/>
          <w:i/>
          <w:iCs/>
          <w:sz w:val="20"/>
          <w:szCs w:val="20"/>
        </w:rPr>
        <w:t>A genome-wide association study identifies novel loci associated with circulating IGF-I and IGFBP-3</w:t>
      </w:r>
      <w:r w:rsidRPr="00322787">
        <w:rPr>
          <w:rFonts w:ascii="Arial" w:hAnsi="Arial" w:cs="Arial"/>
          <w:b/>
          <w:bCs/>
          <w:sz w:val="20"/>
          <w:szCs w:val="20"/>
        </w:rPr>
        <w:t xml:space="preserve">. </w:t>
      </w:r>
      <w:r w:rsidRPr="00322787">
        <w:rPr>
          <w:rFonts w:ascii="Arial" w:hAnsi="Arial" w:cs="Arial"/>
          <w:sz w:val="20"/>
          <w:szCs w:val="20"/>
        </w:rPr>
        <w:t>Hum.Mol.Genet., Mar. 15, 2011. Vol. 20, issue 6, pp. 1241-1251. PM:21216879. PMC3043664.</w:t>
      </w:r>
    </w:p>
    <w:p w14:paraId="773FD2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Kestenbaum B, Katz R, de B, I, Hoofnagle A, Sarnak MJ, Shlip</w:t>
      </w:r>
      <w:r w:rsidR="00D90CA6">
        <w:rPr>
          <w:rFonts w:ascii="Arial" w:hAnsi="Arial" w:cs="Arial"/>
          <w:sz w:val="20"/>
          <w:szCs w:val="20"/>
        </w:rPr>
        <w:t xml:space="preserve">ak MG, Jenny NS, Siscovick DS. </w:t>
      </w:r>
      <w:r w:rsidRPr="00322787">
        <w:rPr>
          <w:rFonts w:ascii="Arial" w:hAnsi="Arial" w:cs="Arial"/>
          <w:b/>
          <w:bCs/>
          <w:i/>
          <w:iCs/>
          <w:sz w:val="20"/>
          <w:szCs w:val="20"/>
        </w:rPr>
        <w:t>Vitamin D, parathyroid hormone, and cardiovascular events among older adults</w:t>
      </w:r>
      <w:r w:rsidRPr="00322787">
        <w:rPr>
          <w:rFonts w:ascii="Arial" w:hAnsi="Arial" w:cs="Arial"/>
          <w:b/>
          <w:bCs/>
          <w:sz w:val="20"/>
          <w:szCs w:val="20"/>
        </w:rPr>
        <w:t xml:space="preserve">. </w:t>
      </w:r>
      <w:r w:rsidRPr="00322787">
        <w:rPr>
          <w:rFonts w:ascii="Arial" w:hAnsi="Arial" w:cs="Arial"/>
          <w:sz w:val="20"/>
          <w:szCs w:val="20"/>
        </w:rPr>
        <w:t>J Am.Coll.Cardiol., Sept. 27, 2011. Vol. 58, issue 14, pp. 1433-1441. PM:21939825. PMC3210558.</w:t>
      </w:r>
    </w:p>
    <w:p w14:paraId="667E3F0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Kilpelainen TO, Zillikens MC, Stancakova A, Finucane FM, Ried JS, Langenberg C, Zhang W, Beckmann JS, Luan J, Vandenput L, Styrkarsdottir U, Zhou Y, Smith AV, Zhao JH, Amin N, Vedantam S, Shin SY, Haritunians T, Fu M, Feitosa MF, Kumari M, Halldorsson BV, Tikkanen E, Mangino M, Hayward C, Song C, Arnold AM, Aulchenko YS, Oostra BA, Campbell H, Cupples LA, Davis KE, Doring A, Eiriksdottir G, Estrada K, Fernandez-Real JM, Garcia M, Gieger C, Glazer NL, Guiducci C, Hofman A, Humphries SE, Isomaa B, Jacobs LC, Jula A, Karasik D, Karlsson MK, Khaw KT, Kim LJ, Kivimaki M, Klopp N, Kuhnel B, Kuusisto J, Liu Y, Ljunggren O, Lorentzon M, Luben RN, McKnight B, Mellstrom D, Mitchell BD, Mooser V, Moreno JM, Mannisto S, O'Connell JR, Pascoe L, Peltonen L, Peral B, Perola M, Psaty BM, Salomaa V, Savage DB, Semple RK, Skaric-Juric T, Sigurdsson G, Song KS, Spector TD, Syvanen AC, Talmud PJ, Thorleifsson G, Thorsteinsdottir U, Uitterlinden AG, van Duijn CM, Vidal-Puig A, Wild SH, Wright AF, Clegg DJ, Schadt E, Wilson JF, Rudan I, Ripatti S, Borecki IB, Shuldiner AR, Ingelsson E, Jansson JO, Kaplan RC, Gudnason V, Harris TB, Groop L, Kiel DP, Rivadeneira F, Walker M, Barroso I, Vollenweider P, Waeber G, Chambers JC, Kooner JS, Soranzo N, Hirschhorn JN, Stefansson K, Wichmann HE, Ohlsson C, O'Rahilly S, Wareham NJ, Speliotes </w:t>
      </w:r>
      <w:r w:rsidR="00D90CA6">
        <w:rPr>
          <w:rFonts w:ascii="Arial" w:hAnsi="Arial" w:cs="Arial"/>
          <w:sz w:val="20"/>
          <w:szCs w:val="20"/>
        </w:rPr>
        <w:t xml:space="preserve">EK, Fox CS, Laakso M, Loos RJ. </w:t>
      </w:r>
      <w:r w:rsidRPr="00322787">
        <w:rPr>
          <w:rFonts w:ascii="Arial" w:hAnsi="Arial" w:cs="Arial"/>
          <w:b/>
          <w:bCs/>
          <w:i/>
          <w:iCs/>
          <w:sz w:val="20"/>
          <w:szCs w:val="20"/>
        </w:rPr>
        <w:t>Genetic variation near IRS1 associates with reduced adiposity and an impaired metabolic profile</w:t>
      </w:r>
      <w:r w:rsidRPr="00322787">
        <w:rPr>
          <w:rFonts w:ascii="Arial" w:hAnsi="Arial" w:cs="Arial"/>
          <w:b/>
          <w:bCs/>
          <w:sz w:val="20"/>
          <w:szCs w:val="20"/>
        </w:rPr>
        <w:t>.</w:t>
      </w:r>
      <w:r w:rsidRPr="00322787">
        <w:rPr>
          <w:rFonts w:ascii="Arial" w:hAnsi="Arial" w:cs="Arial"/>
          <w:sz w:val="20"/>
          <w:szCs w:val="20"/>
        </w:rPr>
        <w:t xml:space="preserve"> Nat.Genet., Aug., 2011. Vol. 43, issue 8, pp. 753-760. PM:21706003. PMC3262230.</w:t>
      </w:r>
    </w:p>
    <w:p w14:paraId="1446090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Kim DH, Newman AB, Hajjar I, Strotmeyer ES, Klein R, Newton E, Sa</w:t>
      </w:r>
      <w:r w:rsidR="00D90CA6">
        <w:rPr>
          <w:rFonts w:ascii="Arial" w:hAnsi="Arial" w:cs="Arial"/>
          <w:sz w:val="20"/>
          <w:szCs w:val="20"/>
        </w:rPr>
        <w:t xml:space="preserve">rnak MJ, Burke GL, Lipsitz LA. </w:t>
      </w:r>
      <w:r w:rsidRPr="00322787">
        <w:rPr>
          <w:rFonts w:ascii="Arial" w:hAnsi="Arial" w:cs="Arial"/>
          <w:b/>
          <w:bCs/>
          <w:i/>
          <w:iCs/>
          <w:sz w:val="20"/>
          <w:szCs w:val="20"/>
        </w:rPr>
        <w:t>Retinal microvascular signs and functional loss in older persons: the cardiovascular health study</w:t>
      </w:r>
      <w:r w:rsidR="00D90CA6">
        <w:rPr>
          <w:rFonts w:ascii="Arial" w:hAnsi="Arial" w:cs="Arial"/>
          <w:b/>
          <w:bCs/>
          <w:sz w:val="20"/>
          <w:szCs w:val="20"/>
        </w:rPr>
        <w:t>.</w:t>
      </w:r>
      <w:r w:rsidRPr="00322787">
        <w:rPr>
          <w:rFonts w:ascii="Arial" w:hAnsi="Arial" w:cs="Arial"/>
          <w:sz w:val="20"/>
          <w:szCs w:val="20"/>
        </w:rPr>
        <w:t xml:space="preserve"> Stroke, June, 2011. Vol. 42, issue 6, pp. 1589-1595. PM:21493913. PMC3127407.</w:t>
      </w:r>
    </w:p>
    <w:p w14:paraId="5DD51E9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Kizer JR, Arnold AM, Jenny NS, Cushman M, Strotmeyer ES, Ives DG, Ding J, Kritchevsky SB, Chaves PH, Hirsch CH, Newman AB. </w:t>
      </w:r>
      <w:r w:rsidRPr="00322787">
        <w:rPr>
          <w:rFonts w:ascii="Arial" w:hAnsi="Arial" w:cs="Arial"/>
          <w:b/>
          <w:bCs/>
          <w:i/>
          <w:iCs/>
          <w:sz w:val="20"/>
          <w:szCs w:val="20"/>
        </w:rPr>
        <w:t>Longitudinal Changes in Adiponectin and Inflammatory Markers and Relation to Survival in the Oldest Old: The Cardiovascular Health Study All Stars Study</w:t>
      </w:r>
      <w:r w:rsidRPr="00322787">
        <w:rPr>
          <w:rFonts w:ascii="Arial" w:hAnsi="Arial" w:cs="Arial"/>
          <w:b/>
          <w:bCs/>
          <w:sz w:val="20"/>
          <w:szCs w:val="20"/>
        </w:rPr>
        <w:t xml:space="preserve">. </w:t>
      </w:r>
      <w:r w:rsidRPr="00322787">
        <w:rPr>
          <w:rFonts w:ascii="Arial" w:hAnsi="Arial" w:cs="Arial"/>
          <w:sz w:val="20"/>
          <w:szCs w:val="20"/>
        </w:rPr>
        <w:t xml:space="preserve"> J.Gerontol.A Biol.Sci.Med.Sci., June 9, 2011. </w:t>
      </w:r>
      <w:r w:rsidRPr="00D90CA6">
        <w:rPr>
          <w:rFonts w:ascii="Arial" w:hAnsi="Arial" w:cs="Arial"/>
          <w:sz w:val="20"/>
          <w:szCs w:val="20"/>
        </w:rPr>
        <w:t>PM:21659339</w:t>
      </w:r>
      <w:r w:rsidRPr="00322787">
        <w:rPr>
          <w:rFonts w:ascii="Arial" w:hAnsi="Arial" w:cs="Arial"/>
          <w:sz w:val="20"/>
          <w:szCs w:val="20"/>
        </w:rPr>
        <w:t>. PMC3172562.</w:t>
      </w:r>
    </w:p>
    <w:p w14:paraId="540296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Kizer JR, Biggs ML, Ix JH, Mukamal KJ, Zieman SJ, de B, I, Mozaffarian D, Barzilay JI, Strotmeyer ES, Luchsinger JA, Elkind MS, Longstreth WT, Jr., Kuller LH, Siscovick DS. </w:t>
      </w:r>
      <w:r w:rsidRPr="00322787">
        <w:rPr>
          <w:rFonts w:ascii="Arial" w:hAnsi="Arial" w:cs="Arial"/>
          <w:b/>
          <w:bCs/>
          <w:i/>
          <w:iCs/>
          <w:sz w:val="20"/>
          <w:szCs w:val="20"/>
        </w:rPr>
        <w:t xml:space="preserve">Measures of adiposity and future risk of ischemic stroke and coronary heart disease in </w:t>
      </w:r>
      <w:r w:rsidRPr="00322787">
        <w:rPr>
          <w:rFonts w:ascii="Arial" w:hAnsi="Arial" w:cs="Arial"/>
          <w:b/>
          <w:bCs/>
          <w:i/>
          <w:iCs/>
          <w:sz w:val="20"/>
          <w:szCs w:val="20"/>
        </w:rPr>
        <w:lastRenderedPageBreak/>
        <w:t>older men and women</w:t>
      </w:r>
      <w:r w:rsidRPr="00322787">
        <w:rPr>
          <w:rFonts w:ascii="Arial" w:hAnsi="Arial" w:cs="Arial"/>
          <w:b/>
          <w:bCs/>
          <w:sz w:val="20"/>
          <w:szCs w:val="20"/>
        </w:rPr>
        <w:t xml:space="preserve">. </w:t>
      </w:r>
      <w:r w:rsidRPr="00322787">
        <w:rPr>
          <w:rFonts w:ascii="Arial" w:hAnsi="Arial" w:cs="Arial"/>
          <w:sz w:val="20"/>
          <w:szCs w:val="20"/>
        </w:rPr>
        <w:t>Am.J.Epidemiol., Jan. 1, 2011. Vol. 173, issue 1, pp. 10-25. PM:21123850. PMC3025638.</w:t>
      </w:r>
    </w:p>
    <w:p w14:paraId="02503B8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Kop WJ, Seliger SL, Fink JC, Katz R, Odden MC, Fried LF, Rifkin</w:t>
      </w:r>
      <w:r w:rsidR="00D90CA6">
        <w:rPr>
          <w:rFonts w:ascii="Arial" w:hAnsi="Arial" w:cs="Arial"/>
          <w:sz w:val="20"/>
          <w:szCs w:val="20"/>
        </w:rPr>
        <w:t xml:space="preserve"> DE, Sarnak MJ, Gottdiener JS. </w:t>
      </w:r>
      <w:r w:rsidRPr="00322787">
        <w:rPr>
          <w:rFonts w:ascii="Arial" w:hAnsi="Arial" w:cs="Arial"/>
          <w:b/>
          <w:bCs/>
          <w:i/>
          <w:iCs/>
          <w:sz w:val="20"/>
          <w:szCs w:val="20"/>
        </w:rPr>
        <w:t>Longitudinal Association of Depressive Symptoms with Rapid Kidney Function Decline and Adverse Clinical Renal Disease Outcomes</w:t>
      </w:r>
      <w:r w:rsidRPr="00322787">
        <w:rPr>
          <w:rFonts w:ascii="Arial" w:hAnsi="Arial" w:cs="Arial"/>
          <w:b/>
          <w:bCs/>
          <w:sz w:val="20"/>
          <w:szCs w:val="20"/>
        </w:rPr>
        <w:t xml:space="preserve">. </w:t>
      </w:r>
      <w:r w:rsidRPr="00322787">
        <w:rPr>
          <w:rFonts w:ascii="Arial" w:hAnsi="Arial" w:cs="Arial"/>
          <w:sz w:val="20"/>
          <w:szCs w:val="20"/>
        </w:rPr>
        <w:t>Clin.J.Am.Soc.Nephrol., Mar. 10, 2011.  PM:21393483. PMC3069377.</w:t>
      </w:r>
    </w:p>
    <w:p w14:paraId="5B0811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Kraja AT, Vaidya D, Pankow JS, Goodarzi MO, Assimes TL, Kullo IJ, Sovio U, Mathias RA, Sun YV, Franceschini N, Absher D, Li G, Zhang Q, Feitosa MF, Glazer NL, Haritunians T, Hartikainen AL, Knowles JW, North KE, Iribarren C, Kral B, Yanek L, O'Reilly PF, McCarthy MI, Jaquish C, Couper DJ, Chakravarti A, Psaty BM, Becker LC, Province MA, Boerwinkle E, Quertermous T, Palotie L, Jarvelin MR, Becker DM, Kardia SL, Rotter JI, Chen YD, Borecki IB. </w:t>
      </w:r>
      <w:r w:rsidRPr="00322787">
        <w:rPr>
          <w:rFonts w:ascii="Arial" w:hAnsi="Arial" w:cs="Arial"/>
          <w:b/>
          <w:bCs/>
          <w:i/>
          <w:iCs/>
          <w:sz w:val="20"/>
          <w:szCs w:val="20"/>
        </w:rPr>
        <w:t>A bivariate genome-wide approach to metabolic syndrome: STAMPEED consortium</w:t>
      </w:r>
      <w:r w:rsidRPr="00322787">
        <w:rPr>
          <w:rFonts w:ascii="Arial" w:hAnsi="Arial" w:cs="Arial"/>
          <w:b/>
          <w:bCs/>
          <w:sz w:val="20"/>
          <w:szCs w:val="20"/>
        </w:rPr>
        <w:t xml:space="preserve">. </w:t>
      </w:r>
      <w:r w:rsidRPr="00322787">
        <w:rPr>
          <w:rFonts w:ascii="Arial" w:hAnsi="Arial" w:cs="Arial"/>
          <w:sz w:val="20"/>
          <w:szCs w:val="20"/>
        </w:rPr>
        <w:t>Diabetes, Apr., 2011. Vol. 60, issue 4, pp. 1329-1339. PM:21386085. PMC3064107.</w:t>
      </w:r>
    </w:p>
    <w:p w14:paraId="5FA14B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Lemaitre RN, Tanaka T, Tang W, Manichaikul A, Foy M, Kabagambe EK, Nettleton JA, King IB, Weng LC, Bhattacharya S, Bandinelli S, Bis JC, Rich SS, Jacobs DR, Jr., Cherubini A, McKnight B, Liang S, Gu X, Rice K, Laurie CC, Lumley T, Browning BL, Psaty BM, Chen YD, Friedlander Y, Djousse L, Wu JH, Siscovick DS, Uitterlinden AG, Arnett DK, Ferrucci L, Fornage M, Tsai </w:t>
      </w:r>
      <w:r w:rsidR="00D90CA6">
        <w:rPr>
          <w:rFonts w:ascii="Arial" w:hAnsi="Arial" w:cs="Arial"/>
          <w:sz w:val="20"/>
          <w:szCs w:val="20"/>
        </w:rPr>
        <w:t xml:space="preserve">MY, Mozaffarian D, Steffen LM. </w:t>
      </w:r>
      <w:r w:rsidRPr="00322787">
        <w:rPr>
          <w:rFonts w:ascii="Arial" w:hAnsi="Arial" w:cs="Arial"/>
          <w:b/>
          <w:bCs/>
          <w:i/>
          <w:iCs/>
          <w:sz w:val="20"/>
          <w:szCs w:val="20"/>
        </w:rPr>
        <w:t>Genetic loci associated with plasma phospholipid n-3 fatty acids: a meta-analysis of genome-wide association studies from the CHARGE Consortium</w:t>
      </w:r>
      <w:r w:rsidRPr="00322787">
        <w:rPr>
          <w:rFonts w:ascii="Arial" w:hAnsi="Arial" w:cs="Arial"/>
          <w:b/>
          <w:bCs/>
          <w:sz w:val="20"/>
          <w:szCs w:val="20"/>
        </w:rPr>
        <w:t xml:space="preserve">. </w:t>
      </w:r>
      <w:r w:rsidRPr="00322787">
        <w:rPr>
          <w:rFonts w:ascii="Arial" w:hAnsi="Arial" w:cs="Arial"/>
          <w:sz w:val="20"/>
          <w:szCs w:val="20"/>
        </w:rPr>
        <w:t>PLoS.Genet., July, 2011. Vol. 7, issue 7, pp. e1002193. PM:21829377. PMC3145614.</w:t>
      </w:r>
    </w:p>
    <w:p w14:paraId="49DE7CB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Linefsky JP, O'Brien KD, Katz R, de Boer IH, Barasch E, Jenny N</w:t>
      </w:r>
      <w:r w:rsidR="00D90CA6">
        <w:rPr>
          <w:rFonts w:ascii="Arial" w:hAnsi="Arial" w:cs="Arial"/>
          <w:sz w:val="20"/>
          <w:szCs w:val="20"/>
        </w:rPr>
        <w:t xml:space="preserve">S, Siscovick DS, Kestenbaum B. </w:t>
      </w:r>
      <w:r w:rsidRPr="00322787">
        <w:rPr>
          <w:rFonts w:ascii="Arial" w:hAnsi="Arial" w:cs="Arial"/>
          <w:b/>
          <w:bCs/>
          <w:i/>
          <w:iCs/>
          <w:sz w:val="20"/>
          <w:szCs w:val="20"/>
        </w:rPr>
        <w:t>Association of serum phosphate levels with aortic valve sclerosis and annular calcification: the cardiovascular health study</w:t>
      </w:r>
      <w:r w:rsidRPr="00322787">
        <w:rPr>
          <w:rFonts w:ascii="Arial" w:hAnsi="Arial" w:cs="Arial"/>
          <w:b/>
          <w:bCs/>
          <w:sz w:val="20"/>
          <w:szCs w:val="20"/>
        </w:rPr>
        <w:t>.</w:t>
      </w:r>
      <w:r w:rsidRPr="00322787">
        <w:rPr>
          <w:rFonts w:ascii="Arial" w:hAnsi="Arial" w:cs="Arial"/>
          <w:sz w:val="20"/>
          <w:szCs w:val="20"/>
        </w:rPr>
        <w:t xml:space="preserve"> J.Am.Coll.Cardiol., July 12, 2011. Vol. 58, issue 3, pp. 291-297. PM:21737022. PMC3147295.</w:t>
      </w:r>
    </w:p>
    <w:p w14:paraId="776402B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Liu CT, Garnaas MK, Tin A, Kottgen A, Franceschini N, Peralta CA, de B, I, Lu X, Atkinson E, Ding J, Nalls M, Shriner D, Coresh J, Kutlar A, Bibbins-Domingo K, Siscovick D, Akylbekova E, Wyatt S, Astor B, Mychaleckjy J, Li M, Reilly MP, Townsend RR, Adeyemo A, Zonderman AB, de AM, Turner ST, Mosley TH, Harris TB, CKDGen consortium, Rotimi CN, Liu Y, Kardia SL, Evans MK, Shlipak MG, Kramer H, Flessner MF, Dreisbach AW, Goessling </w:t>
      </w:r>
      <w:r w:rsidR="00D90CA6">
        <w:rPr>
          <w:rFonts w:ascii="Arial" w:hAnsi="Arial" w:cs="Arial"/>
          <w:sz w:val="20"/>
          <w:szCs w:val="20"/>
        </w:rPr>
        <w:t xml:space="preserve">W, Cupples LA, Kao WL, Fox CS. </w:t>
      </w:r>
      <w:r w:rsidRPr="00322787">
        <w:rPr>
          <w:rFonts w:ascii="Arial" w:hAnsi="Arial" w:cs="Arial"/>
          <w:b/>
          <w:bCs/>
          <w:i/>
          <w:iCs/>
          <w:sz w:val="20"/>
          <w:szCs w:val="20"/>
        </w:rPr>
        <w:t>Genetic association for renal traits among participants of African ancestry reveals new loci for renal function</w:t>
      </w:r>
      <w:r w:rsidRPr="00322787">
        <w:rPr>
          <w:rFonts w:ascii="Arial" w:hAnsi="Arial" w:cs="Arial"/>
          <w:b/>
          <w:bCs/>
          <w:sz w:val="20"/>
          <w:szCs w:val="20"/>
        </w:rPr>
        <w:t>.</w:t>
      </w:r>
      <w:r w:rsidRPr="00322787">
        <w:rPr>
          <w:rFonts w:ascii="Arial" w:hAnsi="Arial" w:cs="Arial"/>
          <w:sz w:val="20"/>
          <w:szCs w:val="20"/>
        </w:rPr>
        <w:t xml:space="preserve"> PLoS.Genet, Sept., 2011. Vol. 7, issue 9, pp. e1002264. PM:21931561. PMC3169523.</w:t>
      </w:r>
    </w:p>
    <w:p w14:paraId="52C8750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Arnold AM, Kuller LH, Bernick C, Lefkowitz DS, </w:t>
      </w:r>
      <w:r w:rsidR="00D90CA6">
        <w:rPr>
          <w:rFonts w:ascii="Arial" w:hAnsi="Arial" w:cs="Arial"/>
          <w:sz w:val="20"/>
          <w:szCs w:val="20"/>
        </w:rPr>
        <w:t xml:space="preserve">Beauchamp NJ, Jr., Manolio TA. </w:t>
      </w:r>
      <w:r w:rsidRPr="00322787">
        <w:rPr>
          <w:rFonts w:ascii="Arial" w:hAnsi="Arial" w:cs="Arial"/>
          <w:b/>
          <w:bCs/>
          <w:i/>
          <w:iCs/>
          <w:sz w:val="20"/>
          <w:szCs w:val="20"/>
        </w:rPr>
        <w:t>Progression of magnetic resonance imaging-defined brain vascular disease predicts vascular events in elderly: the Cardiovascular Health Study</w:t>
      </w:r>
      <w:r w:rsidRPr="00322787">
        <w:rPr>
          <w:rFonts w:ascii="Arial" w:hAnsi="Arial" w:cs="Arial"/>
          <w:b/>
          <w:bCs/>
          <w:sz w:val="20"/>
          <w:szCs w:val="20"/>
        </w:rPr>
        <w:t xml:space="preserve">. </w:t>
      </w:r>
      <w:r w:rsidRPr="00322787">
        <w:rPr>
          <w:rFonts w:ascii="Arial" w:hAnsi="Arial" w:cs="Arial"/>
          <w:sz w:val="20"/>
          <w:szCs w:val="20"/>
        </w:rPr>
        <w:t>Stroke, Oct., 2011. Vol. 42, issue 10, pp. 2970-2972. PM:21817135. PMC3183167.</w:t>
      </w:r>
    </w:p>
    <w:p w14:paraId="6F3E6B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Lutsey PL, Cushman M, Heckbert SR, Tang W, Folsom AR. </w:t>
      </w:r>
      <w:r w:rsidRPr="00322787">
        <w:rPr>
          <w:rFonts w:ascii="Arial" w:hAnsi="Arial" w:cs="Arial"/>
          <w:b/>
          <w:bCs/>
          <w:i/>
          <w:iCs/>
          <w:sz w:val="20"/>
          <w:szCs w:val="20"/>
        </w:rPr>
        <w:t>Longer legs are associated with greater risk of incident venous thromboembolism independent of total body height. The Longitudinal Study of Thromboembolism Etiology (LITE)</w:t>
      </w:r>
      <w:r w:rsidRPr="00322787">
        <w:rPr>
          <w:rFonts w:ascii="Arial" w:hAnsi="Arial" w:cs="Arial"/>
          <w:b/>
          <w:bCs/>
          <w:sz w:val="20"/>
          <w:szCs w:val="20"/>
        </w:rPr>
        <w:t xml:space="preserve">. </w:t>
      </w:r>
      <w:r w:rsidRPr="00322787">
        <w:rPr>
          <w:rFonts w:ascii="Arial" w:hAnsi="Arial" w:cs="Arial"/>
          <w:sz w:val="20"/>
          <w:szCs w:val="20"/>
        </w:rPr>
        <w:t>Thromb.Haemost., July 4, 2011. Vol. 106, issue 1, pp. 113-120. PM:21655679. PMC3180885.</w:t>
      </w:r>
    </w:p>
    <w:p w14:paraId="48BD64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Manning AK, LaValley M, Liu CT, Rice K, An P, Liu Y, Miljkovic I, Rasmussen-Torvik L, Harris TB, Province MA, Borecki IB, Florez JC, Meigs JB, Cu</w:t>
      </w:r>
      <w:r w:rsidR="00D90CA6">
        <w:rPr>
          <w:rFonts w:ascii="Arial" w:hAnsi="Arial" w:cs="Arial"/>
          <w:sz w:val="20"/>
          <w:szCs w:val="20"/>
        </w:rPr>
        <w:t>pples LA, Dupuis J.</w:t>
      </w:r>
      <w:r w:rsidRPr="00322787">
        <w:rPr>
          <w:rFonts w:ascii="Arial" w:hAnsi="Arial" w:cs="Arial"/>
          <w:sz w:val="20"/>
          <w:szCs w:val="20"/>
        </w:rPr>
        <w:t xml:space="preserve"> </w:t>
      </w:r>
      <w:r w:rsidRPr="00322787">
        <w:rPr>
          <w:rFonts w:ascii="Arial" w:hAnsi="Arial" w:cs="Arial"/>
          <w:b/>
          <w:bCs/>
          <w:i/>
          <w:iCs/>
          <w:sz w:val="20"/>
          <w:szCs w:val="20"/>
        </w:rPr>
        <w:t>Meta-analysis of gene-environment interaction: joint estimation of SNP and SNP x environment regression coefficients</w:t>
      </w:r>
      <w:r w:rsidR="00D90CA6">
        <w:rPr>
          <w:rFonts w:ascii="Arial" w:hAnsi="Arial" w:cs="Arial"/>
          <w:b/>
          <w:bCs/>
          <w:sz w:val="20"/>
          <w:szCs w:val="20"/>
        </w:rPr>
        <w:t>.</w:t>
      </w:r>
      <w:r w:rsidRPr="00322787">
        <w:rPr>
          <w:rFonts w:ascii="Arial" w:hAnsi="Arial" w:cs="Arial"/>
          <w:sz w:val="20"/>
          <w:szCs w:val="20"/>
        </w:rPr>
        <w:t xml:space="preserve"> Genet.Epidemiol., Jan., 2011. Vol. 35, issue 1, pp. 11-18. PM:21181894. PMC3312394.</w:t>
      </w:r>
    </w:p>
    <w:p w14:paraId="24C5E4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Marciante KD, Durda JP, Heckbert SR, Lumley T, Rice K, McKnight B, Totah RA, Tamraz B, Kroetz DL, Fukushima H, Kaspera R, Bis JC, Glazer NL, Li G, Austin TR, Taylor KD, Rotter JI, Jaquish CE</w:t>
      </w:r>
      <w:r w:rsidR="00D90CA6">
        <w:rPr>
          <w:rFonts w:ascii="Arial" w:hAnsi="Arial" w:cs="Arial"/>
          <w:sz w:val="20"/>
          <w:szCs w:val="20"/>
        </w:rPr>
        <w:t xml:space="preserve">, Kwok PY, Tracy RP, Psaty BM. </w:t>
      </w:r>
      <w:r w:rsidRPr="00322787">
        <w:rPr>
          <w:rFonts w:ascii="Arial" w:hAnsi="Arial" w:cs="Arial"/>
          <w:b/>
          <w:bCs/>
          <w:i/>
          <w:iCs/>
          <w:sz w:val="20"/>
          <w:szCs w:val="20"/>
        </w:rPr>
        <w:t>Cerivastatin, genetic variants, and the risk of rhabdomyolysis</w:t>
      </w:r>
      <w:r w:rsidRPr="00322787">
        <w:rPr>
          <w:rFonts w:ascii="Arial" w:hAnsi="Arial" w:cs="Arial"/>
          <w:b/>
          <w:bCs/>
          <w:sz w:val="20"/>
          <w:szCs w:val="20"/>
        </w:rPr>
        <w:t xml:space="preserve">. </w:t>
      </w:r>
      <w:r w:rsidRPr="00322787">
        <w:rPr>
          <w:rFonts w:ascii="Arial" w:hAnsi="Arial" w:cs="Arial"/>
          <w:sz w:val="20"/>
          <w:szCs w:val="20"/>
        </w:rPr>
        <w:t>Pharmacogenet.Genomics, May, 2011. Vol. 21, issue 5, pp. 280-288. PM:21386754. PMC3076530.</w:t>
      </w:r>
    </w:p>
    <w:p w14:paraId="56D85C6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Matise TC, Ambite JL, Buyske S, Carlson CS, Cole SA, Crawford DC, Haiman CA, Heiss G, Kooperberg C, Marchand LL, Manolio TA, North KE, Peters U, Ritchie MD, Hindorff LA, Haines JL, for the PAGE Study. </w:t>
      </w:r>
      <w:r w:rsidRPr="00322787">
        <w:rPr>
          <w:rFonts w:ascii="Arial" w:hAnsi="Arial" w:cs="Arial"/>
          <w:b/>
          <w:bCs/>
          <w:i/>
          <w:iCs/>
          <w:sz w:val="20"/>
          <w:szCs w:val="20"/>
        </w:rPr>
        <w:t>The Next PAGE in Understanding Complex Traits: Design for the Analysis of Population Architecture Using Genetics and Epidemiology (PAGE) Study</w:t>
      </w:r>
      <w:r w:rsidRPr="00322787">
        <w:rPr>
          <w:rFonts w:ascii="Arial" w:hAnsi="Arial" w:cs="Arial"/>
          <w:b/>
          <w:bCs/>
          <w:sz w:val="20"/>
          <w:szCs w:val="20"/>
        </w:rPr>
        <w:t xml:space="preserve">. </w:t>
      </w:r>
      <w:r w:rsidRPr="00322787">
        <w:rPr>
          <w:rFonts w:ascii="Arial" w:hAnsi="Arial" w:cs="Arial"/>
          <w:sz w:val="20"/>
          <w:szCs w:val="20"/>
        </w:rPr>
        <w:t>Am.J.Epidemiol., Oct. 1, 2011. Vol. 174, issue 7, pp. 849-859. PM:21836165. PMC3176830.</w:t>
      </w:r>
    </w:p>
    <w:p w14:paraId="455E71A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Lemaitre RN, King IB, Song X, Spiegelman D, Sa</w:t>
      </w:r>
      <w:r w:rsidR="00D90CA6">
        <w:rPr>
          <w:rFonts w:ascii="Arial" w:hAnsi="Arial" w:cs="Arial"/>
          <w:sz w:val="20"/>
          <w:szCs w:val="20"/>
        </w:rPr>
        <w:t xml:space="preserve">cks FM, Rimm EB, Siscovick DS. </w:t>
      </w:r>
      <w:r w:rsidRPr="00322787">
        <w:rPr>
          <w:rFonts w:ascii="Arial" w:hAnsi="Arial" w:cs="Arial"/>
          <w:b/>
          <w:bCs/>
          <w:i/>
          <w:iCs/>
          <w:sz w:val="20"/>
          <w:szCs w:val="20"/>
        </w:rPr>
        <w:t>Circulating Long-Chain {omega}-3 Fatty Acids and Incidence of Congestive Heart Failure in Older Adults: The Cardiovascular Health Study: A Cohort Study</w:t>
      </w:r>
      <w:r w:rsidRPr="00322787">
        <w:rPr>
          <w:rFonts w:ascii="Arial" w:hAnsi="Arial" w:cs="Arial"/>
          <w:b/>
          <w:bCs/>
          <w:sz w:val="20"/>
          <w:szCs w:val="20"/>
        </w:rPr>
        <w:t xml:space="preserve">. </w:t>
      </w:r>
      <w:r w:rsidRPr="00322787">
        <w:rPr>
          <w:rFonts w:ascii="Arial" w:hAnsi="Arial" w:cs="Arial"/>
          <w:sz w:val="20"/>
          <w:szCs w:val="20"/>
        </w:rPr>
        <w:t>Ann.Intern.Med., Aug. 2, 2011. Vol. 155, issue 3, pp. 160-170. PM:21810709. PMC3371768.</w:t>
      </w:r>
    </w:p>
    <w:p w14:paraId="5339F1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Nelson TL, Kamineni A, Psaty B, Cushman M, Jenny NS, Hoka</w:t>
      </w:r>
      <w:r w:rsidR="00D90CA6">
        <w:rPr>
          <w:rFonts w:ascii="Arial" w:hAnsi="Arial" w:cs="Arial"/>
          <w:sz w:val="20"/>
          <w:szCs w:val="20"/>
        </w:rPr>
        <w:t xml:space="preserve">nson J, Furberg C, Mukamal KJ. </w:t>
      </w:r>
      <w:r w:rsidRPr="00322787">
        <w:rPr>
          <w:rFonts w:ascii="Arial" w:hAnsi="Arial" w:cs="Arial"/>
          <w:b/>
          <w:bCs/>
          <w:i/>
          <w:iCs/>
          <w:sz w:val="20"/>
          <w:szCs w:val="20"/>
        </w:rPr>
        <w:t>Lipoprotein-associated phospholipase A(2) and future risk of subclinical disease and cardiovascular events in individuals with type 2 diabetes: the Cardiovascular Health Study</w:t>
      </w:r>
      <w:r w:rsidRPr="00322787">
        <w:rPr>
          <w:rFonts w:ascii="Arial" w:hAnsi="Arial" w:cs="Arial"/>
          <w:b/>
          <w:bCs/>
          <w:sz w:val="20"/>
          <w:szCs w:val="20"/>
        </w:rPr>
        <w:t xml:space="preserve">. </w:t>
      </w:r>
      <w:r w:rsidRPr="00322787">
        <w:rPr>
          <w:rFonts w:ascii="Arial" w:hAnsi="Arial" w:cs="Arial"/>
          <w:sz w:val="20"/>
          <w:szCs w:val="20"/>
        </w:rPr>
        <w:t>Diabetologia, Feb., 2011. Vol. 54, issue 2, pp. 329-333. PM:21103980. PMC3489174.</w:t>
      </w:r>
    </w:p>
    <w:p w14:paraId="70F378D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Glynn NW, Taylor CA, Sebastiani P, Perls TT, Mayeux R, Christensen K, Zmuda JM, Barral S, Lee JH, Simonsick EM, Walston JD, Yashin AI, Hadley E. </w:t>
      </w:r>
      <w:r w:rsidRPr="00322787">
        <w:rPr>
          <w:rFonts w:ascii="Arial" w:hAnsi="Arial" w:cs="Arial"/>
          <w:b/>
          <w:bCs/>
          <w:i/>
          <w:iCs/>
          <w:sz w:val="20"/>
          <w:szCs w:val="20"/>
        </w:rPr>
        <w:t>Health and function of participants in the Long Life Family Study: A comparison with other cohorts</w:t>
      </w:r>
      <w:r w:rsidRPr="00322787">
        <w:rPr>
          <w:rFonts w:ascii="Arial" w:hAnsi="Arial" w:cs="Arial"/>
          <w:b/>
          <w:bCs/>
          <w:sz w:val="20"/>
          <w:szCs w:val="20"/>
        </w:rPr>
        <w:t xml:space="preserve">. </w:t>
      </w:r>
      <w:r w:rsidRPr="00322787">
        <w:rPr>
          <w:rFonts w:ascii="Arial" w:hAnsi="Arial" w:cs="Arial"/>
          <w:sz w:val="20"/>
          <w:szCs w:val="20"/>
        </w:rPr>
        <w:t>Aging (Albany.NY), Jan., 2011. Vol. 3, issue 1, pp. 63-76. PM:21258136. PMC3047140.</w:t>
      </w:r>
    </w:p>
    <w:p w14:paraId="476EF3A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Odden MC, Tager IB, van der Laan MJ, Delaney JA, Peralta CA, Katz R, Sarnak MJ, Psaty BM, Shlipak MG. </w:t>
      </w:r>
      <w:r w:rsidRPr="00322787">
        <w:rPr>
          <w:rFonts w:ascii="Arial" w:hAnsi="Arial" w:cs="Arial"/>
          <w:b/>
          <w:bCs/>
          <w:i/>
          <w:iCs/>
          <w:sz w:val="20"/>
          <w:szCs w:val="20"/>
        </w:rPr>
        <w:t>Antihypertensive medication use and change in kidney function in elderly adults: a marginal structural model analysis</w:t>
      </w:r>
      <w:r w:rsidRPr="00322787">
        <w:rPr>
          <w:rFonts w:ascii="Arial" w:hAnsi="Arial" w:cs="Arial"/>
          <w:b/>
          <w:bCs/>
          <w:sz w:val="20"/>
          <w:szCs w:val="20"/>
        </w:rPr>
        <w:t xml:space="preserve">. </w:t>
      </w:r>
      <w:r w:rsidRPr="00322787">
        <w:rPr>
          <w:rFonts w:ascii="Arial" w:hAnsi="Arial" w:cs="Arial"/>
          <w:sz w:val="20"/>
          <w:szCs w:val="20"/>
        </w:rPr>
        <w:t>Int.J Biostat., Jan. 1, 2011. Vol. 7, issue 1 PM:22049266. PMC3204667.</w:t>
      </w:r>
    </w:p>
    <w:p w14:paraId="0685D56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Pandhi J, Gottdiener JS, Bartz TM, Kop WJ, Mehra MR. </w:t>
      </w:r>
      <w:r w:rsidRPr="00322787">
        <w:rPr>
          <w:rFonts w:ascii="Arial" w:hAnsi="Arial" w:cs="Arial"/>
          <w:b/>
          <w:bCs/>
          <w:i/>
          <w:iCs/>
          <w:sz w:val="20"/>
          <w:szCs w:val="20"/>
        </w:rPr>
        <w:t>Comparison of Characteristics and Outcomes of Asymptomatic Versus Symptomatic Left Ventricular Dysfunction in Subjects 65 Years Old or Older (from the Cardiovascular Health Study)</w:t>
      </w:r>
      <w:r w:rsidRPr="00322787">
        <w:rPr>
          <w:rFonts w:ascii="Arial" w:hAnsi="Arial" w:cs="Arial"/>
          <w:b/>
          <w:bCs/>
          <w:sz w:val="20"/>
          <w:szCs w:val="20"/>
        </w:rPr>
        <w:t xml:space="preserve">. </w:t>
      </w:r>
      <w:r w:rsidRPr="00322787">
        <w:rPr>
          <w:rFonts w:ascii="Arial" w:hAnsi="Arial" w:cs="Arial"/>
          <w:sz w:val="20"/>
          <w:szCs w:val="20"/>
        </w:rPr>
        <w:t>Am.J.Cardiol., June 1, 2011. Vol. 107, issue 11, pp. 1667-1674. PM:21575752. PMC4143416.</w:t>
      </w:r>
    </w:p>
    <w:p w14:paraId="575805A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Pare G, Ridker PM, Rose L, Barbalic M, Dupuis J, Dehghan A, Bis JC, Benjamin EJ, Shi</w:t>
      </w:r>
      <w:r w:rsidR="00D90CA6">
        <w:rPr>
          <w:rFonts w:ascii="Arial" w:hAnsi="Arial" w:cs="Arial"/>
          <w:sz w:val="20"/>
          <w:szCs w:val="20"/>
        </w:rPr>
        <w:t>ffman D, Parker AN, Chasman DI.</w:t>
      </w:r>
      <w:r w:rsidRPr="00322787">
        <w:rPr>
          <w:rFonts w:ascii="Arial" w:hAnsi="Arial" w:cs="Arial"/>
          <w:sz w:val="20"/>
          <w:szCs w:val="20"/>
        </w:rPr>
        <w:t xml:space="preserve"> </w:t>
      </w:r>
      <w:r w:rsidRPr="00322787">
        <w:rPr>
          <w:rFonts w:ascii="Arial" w:hAnsi="Arial" w:cs="Arial"/>
          <w:b/>
          <w:bCs/>
          <w:i/>
          <w:iCs/>
          <w:sz w:val="20"/>
          <w:szCs w:val="20"/>
        </w:rPr>
        <w:t>Genome-wide association analysis of soluble ICAM-1 concentration reveals novel associations at the NFKBIK, PNPLA3, RELA, and SH2B3 loci</w:t>
      </w:r>
      <w:r w:rsidRPr="00322787">
        <w:rPr>
          <w:rFonts w:ascii="Arial" w:hAnsi="Arial" w:cs="Arial"/>
          <w:b/>
          <w:bCs/>
          <w:sz w:val="20"/>
          <w:szCs w:val="20"/>
        </w:rPr>
        <w:t xml:space="preserve">. </w:t>
      </w:r>
      <w:r w:rsidRPr="00322787">
        <w:rPr>
          <w:rFonts w:ascii="Arial" w:hAnsi="Arial" w:cs="Arial"/>
          <w:sz w:val="20"/>
          <w:szCs w:val="20"/>
        </w:rPr>
        <w:t>PLoS.Genet., Apr., 2011. Vol. 7, issue 4, pp. e1001374. PM:21533024. PMC3080865.</w:t>
      </w:r>
    </w:p>
    <w:p w14:paraId="66DD33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Pasaniuc B, Zaitlen N, Lettre G, Chen GK, Tandon A, Kao WH, Ruczinski I, Fornage M, Siscovick DS, Zhu X, Larkin E, Lange LA, Cupples LA, Yang Q, Akylbekova EL, Musani SK, Divers J, Mychaleckyj J, Li M, Papanicolaou GJ, Millikan RC, Ambrosone CB, John EM, Bernstein L, Zheng W, Hu JJ, Ziegler RG, Nyante SJ, Bandera EV, Ingles SA, Press MF, Chanock SJ, Deming SL, Rodriguez-Gil JL, Palmer CD, Buxbaum S, Ekunwe L, Hirschhorn JN, Henderson BE, Myers S, Haiman CA, Reich D, Pat</w:t>
      </w:r>
      <w:r w:rsidR="00D90CA6">
        <w:rPr>
          <w:rFonts w:ascii="Arial" w:hAnsi="Arial" w:cs="Arial"/>
          <w:sz w:val="20"/>
          <w:szCs w:val="20"/>
        </w:rPr>
        <w:t xml:space="preserve">terson N, Wilson JG, Price AL. </w:t>
      </w:r>
      <w:r w:rsidRPr="00322787">
        <w:rPr>
          <w:rFonts w:ascii="Arial" w:hAnsi="Arial" w:cs="Arial"/>
          <w:b/>
          <w:bCs/>
          <w:i/>
          <w:iCs/>
          <w:sz w:val="20"/>
          <w:szCs w:val="20"/>
        </w:rPr>
        <w:t>Enhanced statistical tests for GWAS in admixed populations: assessment using African Americans from CARe and a Breast Cancer Consortium</w:t>
      </w:r>
      <w:r w:rsidR="00D90CA6">
        <w:rPr>
          <w:rFonts w:ascii="Arial" w:hAnsi="Arial" w:cs="Arial"/>
          <w:b/>
          <w:bCs/>
          <w:sz w:val="20"/>
          <w:szCs w:val="20"/>
        </w:rPr>
        <w:t>.</w:t>
      </w:r>
      <w:r w:rsidRPr="00322787">
        <w:rPr>
          <w:rFonts w:ascii="Arial" w:hAnsi="Arial" w:cs="Arial"/>
          <w:sz w:val="20"/>
          <w:szCs w:val="20"/>
        </w:rPr>
        <w:t xml:space="preserve"> PLoS.Genet, Apr., 2011. Vol. 7, issue 4, pp. e1001371. PM:21541012. PMC3080860.</w:t>
      </w:r>
    </w:p>
    <w:p w14:paraId="4F1832E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Patton KK, Sotoodehnia N, Defilippi C, Siscovick</w:t>
      </w:r>
      <w:r w:rsidR="00D90CA6">
        <w:rPr>
          <w:rFonts w:ascii="Arial" w:hAnsi="Arial" w:cs="Arial"/>
          <w:sz w:val="20"/>
          <w:szCs w:val="20"/>
        </w:rPr>
        <w:t xml:space="preserve"> DS, Gottdiener JS, Kronmal RA.</w:t>
      </w:r>
      <w:r w:rsidRPr="00322787">
        <w:rPr>
          <w:rFonts w:ascii="Arial" w:hAnsi="Arial" w:cs="Arial"/>
          <w:sz w:val="20"/>
          <w:szCs w:val="20"/>
        </w:rPr>
        <w:t xml:space="preserve"> </w:t>
      </w:r>
      <w:r w:rsidRPr="00322787">
        <w:rPr>
          <w:rFonts w:ascii="Arial" w:hAnsi="Arial" w:cs="Arial"/>
          <w:b/>
          <w:bCs/>
          <w:i/>
          <w:iCs/>
          <w:sz w:val="20"/>
          <w:szCs w:val="20"/>
        </w:rPr>
        <w:t xml:space="preserve">N-terminal pro-B-type natriuretic peptide is associated with sudden cardiac death risk: the </w:t>
      </w:r>
      <w:r w:rsidRPr="00322787">
        <w:rPr>
          <w:rFonts w:ascii="Arial" w:hAnsi="Arial" w:cs="Arial"/>
          <w:b/>
          <w:bCs/>
          <w:i/>
          <w:iCs/>
          <w:sz w:val="20"/>
          <w:szCs w:val="20"/>
        </w:rPr>
        <w:lastRenderedPageBreak/>
        <w:t>Cardiovascular Health Study</w:t>
      </w:r>
      <w:r w:rsidRPr="00322787">
        <w:rPr>
          <w:rFonts w:ascii="Arial" w:hAnsi="Arial" w:cs="Arial"/>
          <w:b/>
          <w:bCs/>
          <w:sz w:val="20"/>
          <w:szCs w:val="20"/>
        </w:rPr>
        <w:t xml:space="preserve">. </w:t>
      </w:r>
      <w:r w:rsidRPr="00322787">
        <w:rPr>
          <w:rFonts w:ascii="Arial" w:hAnsi="Arial" w:cs="Arial"/>
          <w:sz w:val="20"/>
          <w:szCs w:val="20"/>
        </w:rPr>
        <w:t>Heart Rhythm., Feb., 2011. Vol. 8, issue 2, pp. 228-233. PM:21044699. PMC3826546.</w:t>
      </w:r>
    </w:p>
    <w:p w14:paraId="6E65D1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Peralta CA, Katz R, Sarnak MJ, Ix J, Fried LF, de B, I, Palmas W, Sisc</w:t>
      </w:r>
      <w:r w:rsidR="00D90CA6">
        <w:rPr>
          <w:rFonts w:ascii="Arial" w:hAnsi="Arial" w:cs="Arial"/>
          <w:sz w:val="20"/>
          <w:szCs w:val="20"/>
        </w:rPr>
        <w:t xml:space="preserve">ovick D, Levey AS, Shlipak MG. </w:t>
      </w:r>
      <w:r w:rsidRPr="00322787">
        <w:rPr>
          <w:rFonts w:ascii="Arial" w:hAnsi="Arial" w:cs="Arial"/>
          <w:b/>
          <w:bCs/>
          <w:i/>
          <w:iCs/>
          <w:sz w:val="20"/>
          <w:szCs w:val="20"/>
        </w:rPr>
        <w:t>Cystatin C identifies chronic kidney disease patients at higher risk for complications</w:t>
      </w:r>
      <w:r w:rsidRPr="00322787">
        <w:rPr>
          <w:rFonts w:ascii="Arial" w:hAnsi="Arial" w:cs="Arial"/>
          <w:b/>
          <w:bCs/>
          <w:sz w:val="20"/>
          <w:szCs w:val="20"/>
        </w:rPr>
        <w:t xml:space="preserve">. </w:t>
      </w:r>
      <w:r w:rsidRPr="00322787">
        <w:rPr>
          <w:rFonts w:ascii="Arial" w:hAnsi="Arial" w:cs="Arial"/>
          <w:sz w:val="20"/>
          <w:szCs w:val="20"/>
        </w:rPr>
        <w:t>J.Am.Soc.Nephrol., Jan., 2011. Vol. 22, issue 1, pp. 147-155. PM:21164029. PMC3014043.</w:t>
      </w:r>
    </w:p>
    <w:p w14:paraId="531F8EE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Peralta CA, Katz R, Shlipak M, Dubin R, Deboer I, Jenny N, Fitzpatrick A, Koro C, Kestenbau</w:t>
      </w:r>
      <w:r w:rsidR="00D90CA6">
        <w:rPr>
          <w:rFonts w:ascii="Arial" w:hAnsi="Arial" w:cs="Arial"/>
          <w:sz w:val="20"/>
          <w:szCs w:val="20"/>
        </w:rPr>
        <w:t>m B, Ix J, Sarnak M, Cushman M.</w:t>
      </w:r>
      <w:r w:rsidRPr="00322787">
        <w:rPr>
          <w:rFonts w:ascii="Arial" w:hAnsi="Arial" w:cs="Arial"/>
          <w:sz w:val="20"/>
          <w:szCs w:val="20"/>
        </w:rPr>
        <w:t xml:space="preserve"> </w:t>
      </w:r>
      <w:r w:rsidRPr="00322787">
        <w:rPr>
          <w:rFonts w:ascii="Arial" w:hAnsi="Arial" w:cs="Arial"/>
          <w:b/>
          <w:bCs/>
          <w:i/>
          <w:iCs/>
          <w:sz w:val="20"/>
          <w:szCs w:val="20"/>
        </w:rPr>
        <w:t>Kidney Function Decline in the Elderly: Impact of Lipoprotein-Associated Phospholipase A2</w:t>
      </w:r>
      <w:r w:rsidRPr="00322787">
        <w:rPr>
          <w:rFonts w:ascii="Arial" w:hAnsi="Arial" w:cs="Arial"/>
          <w:b/>
          <w:bCs/>
          <w:sz w:val="20"/>
          <w:szCs w:val="20"/>
        </w:rPr>
        <w:t xml:space="preserve">. </w:t>
      </w:r>
      <w:r w:rsidRPr="00322787">
        <w:rPr>
          <w:rFonts w:ascii="Arial" w:hAnsi="Arial" w:cs="Arial"/>
          <w:sz w:val="20"/>
          <w:szCs w:val="20"/>
        </w:rPr>
        <w:t>Am.J Nephrol., Nov. 1, 2011. Vol. 34, issue 6, pp. 512-518. PM:22056971. PMC3225232.</w:t>
      </w:r>
    </w:p>
    <w:p w14:paraId="7CB9DAC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Rariy CM, Ratcliffe SJ, Weinstein R, Bhasin S, Blackman MR, Cauley JA, Robbins J, Zmuda JM, Harris TB, Cappola AR. </w:t>
      </w:r>
      <w:r w:rsidRPr="00322787">
        <w:rPr>
          <w:rFonts w:ascii="Arial" w:hAnsi="Arial" w:cs="Arial"/>
          <w:b/>
          <w:bCs/>
          <w:i/>
          <w:iCs/>
          <w:sz w:val="20"/>
          <w:szCs w:val="20"/>
        </w:rPr>
        <w:t>Higher Serum Free Testosterone Concentration in Older Women Is Associated with Greater Bone Mineral Density, Lean Body Mass, and Total Fat Mass: the Cardiovascular Health Study</w:t>
      </w:r>
      <w:r w:rsidRPr="00322787">
        <w:rPr>
          <w:rFonts w:ascii="Arial" w:hAnsi="Arial" w:cs="Arial"/>
          <w:b/>
          <w:bCs/>
          <w:sz w:val="20"/>
          <w:szCs w:val="20"/>
        </w:rPr>
        <w:t xml:space="preserve">. </w:t>
      </w:r>
      <w:r w:rsidRPr="00322787">
        <w:rPr>
          <w:rFonts w:ascii="Arial" w:hAnsi="Arial" w:cs="Arial"/>
          <w:sz w:val="20"/>
          <w:szCs w:val="20"/>
        </w:rPr>
        <w:t>J.Clin.Endocrinol.Metab, Feb. 2, 2011.  PM:21289255. PMC3070250.</w:t>
      </w:r>
    </w:p>
    <w:p w14:paraId="010BF51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Reshef S, Fried L, Beauchamp N, Schar</w:t>
      </w:r>
      <w:r w:rsidR="00D90CA6">
        <w:rPr>
          <w:rFonts w:ascii="Arial" w:hAnsi="Arial" w:cs="Arial"/>
          <w:sz w:val="20"/>
          <w:szCs w:val="20"/>
        </w:rPr>
        <w:t xml:space="preserve">fstein D, Reshef D, Goodman S. </w:t>
      </w:r>
      <w:r w:rsidRPr="00322787">
        <w:rPr>
          <w:rFonts w:ascii="Arial" w:hAnsi="Arial" w:cs="Arial"/>
          <w:b/>
          <w:bCs/>
          <w:i/>
          <w:iCs/>
          <w:sz w:val="20"/>
          <w:szCs w:val="20"/>
        </w:rPr>
        <w:t>Diastolic blood pressure levels and ischemic stroke incidence in older adults with white matter lesions</w:t>
      </w:r>
      <w:r w:rsidRPr="00322787">
        <w:rPr>
          <w:rFonts w:ascii="Arial" w:hAnsi="Arial" w:cs="Arial"/>
          <w:b/>
          <w:bCs/>
          <w:sz w:val="20"/>
          <w:szCs w:val="20"/>
        </w:rPr>
        <w:t xml:space="preserve">. </w:t>
      </w:r>
      <w:r w:rsidRPr="00322787">
        <w:rPr>
          <w:rFonts w:ascii="Arial" w:hAnsi="Arial" w:cs="Arial"/>
          <w:sz w:val="20"/>
          <w:szCs w:val="20"/>
        </w:rPr>
        <w:t>J.Gerontol.A Biol.Sci.Med.Sci., Jan., 2011. Vol. 66, issue 1, pp. 74-81. PM:21030465. PMC3032431 .</w:t>
      </w:r>
    </w:p>
    <w:p w14:paraId="42C64E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Robinson-Cohen C, Katz R, Hoofnagle AN, Cauley JA, Furberg CD, Robbins JA, Chen Z, Siscovick</w:t>
      </w:r>
      <w:r w:rsidR="00D90CA6">
        <w:rPr>
          <w:rFonts w:ascii="Arial" w:hAnsi="Arial" w:cs="Arial"/>
          <w:sz w:val="20"/>
          <w:szCs w:val="20"/>
        </w:rPr>
        <w:t xml:space="preserve"> DS, de Boer IH, Kestenbaum B. </w:t>
      </w:r>
      <w:r w:rsidRPr="00322787">
        <w:rPr>
          <w:rFonts w:ascii="Arial" w:hAnsi="Arial" w:cs="Arial"/>
          <w:b/>
          <w:bCs/>
          <w:i/>
          <w:iCs/>
          <w:sz w:val="20"/>
          <w:szCs w:val="20"/>
        </w:rPr>
        <w:t>Mineral metabolism markers and the long-term risk of hip fracture: the cardiovascular health study</w:t>
      </w:r>
      <w:r w:rsidRPr="00322787">
        <w:rPr>
          <w:rFonts w:ascii="Arial" w:hAnsi="Arial" w:cs="Arial"/>
          <w:b/>
          <w:bCs/>
          <w:sz w:val="20"/>
          <w:szCs w:val="20"/>
        </w:rPr>
        <w:t xml:space="preserve">. </w:t>
      </w:r>
      <w:r w:rsidRPr="00322787">
        <w:rPr>
          <w:rFonts w:ascii="Arial" w:hAnsi="Arial" w:cs="Arial"/>
          <w:sz w:val="20"/>
          <w:szCs w:val="20"/>
        </w:rPr>
        <w:t>J Clin.Endocrinol.Metab, July, 2011. Vol. 96, issue 7, pp. 2186-2193. PM:21508146. PMC3135189.</w:t>
      </w:r>
    </w:p>
    <w:p w14:paraId="4CC5C64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Rodriguez CJ, Bartz TM, Longstreth WT, Jr., Kizer JR, Barasch E, Lloyd-J</w:t>
      </w:r>
      <w:r w:rsidR="00D90CA6">
        <w:rPr>
          <w:rFonts w:ascii="Arial" w:hAnsi="Arial" w:cs="Arial"/>
          <w:sz w:val="20"/>
          <w:szCs w:val="20"/>
        </w:rPr>
        <w:t xml:space="preserve">ones DM, Gottdiener JS. </w:t>
      </w:r>
      <w:r w:rsidRPr="00322787">
        <w:rPr>
          <w:rFonts w:ascii="Arial" w:hAnsi="Arial" w:cs="Arial"/>
          <w:b/>
          <w:bCs/>
          <w:i/>
          <w:iCs/>
          <w:sz w:val="20"/>
          <w:szCs w:val="20"/>
        </w:rPr>
        <w:t>Association of annular calcification and aortic valve sclerosis with brain findings on magnetic resonance imaging in community dwelling older adults the cardiovascular health study</w:t>
      </w:r>
      <w:r w:rsidRPr="00322787">
        <w:rPr>
          <w:rFonts w:ascii="Arial" w:hAnsi="Arial" w:cs="Arial"/>
          <w:b/>
          <w:bCs/>
          <w:sz w:val="20"/>
          <w:szCs w:val="20"/>
        </w:rPr>
        <w:t xml:space="preserve">. </w:t>
      </w:r>
      <w:r w:rsidRPr="00322787">
        <w:rPr>
          <w:rFonts w:ascii="Arial" w:hAnsi="Arial" w:cs="Arial"/>
          <w:sz w:val="20"/>
          <w:szCs w:val="20"/>
        </w:rPr>
        <w:t>J.Am.Coll.Cardiol., May 24, 2011. Vol. 57, issue 21, pp. 2172-2180. PM:21596233. PMC4104125.</w:t>
      </w:r>
    </w:p>
    <w:p w14:paraId="5A5364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Longstreth WT, Jr., Boudreau R, Taylor C</w:t>
      </w:r>
      <w:r w:rsidR="00D90CA6">
        <w:rPr>
          <w:rFonts w:ascii="Arial" w:hAnsi="Arial" w:cs="Arial"/>
          <w:sz w:val="20"/>
          <w:szCs w:val="20"/>
        </w:rPr>
        <w:t xml:space="preserve">A, Du Y, Kuller LH, Newman AB. </w:t>
      </w:r>
      <w:r w:rsidRPr="00322787">
        <w:rPr>
          <w:rFonts w:ascii="Arial" w:hAnsi="Arial" w:cs="Arial"/>
          <w:b/>
          <w:bCs/>
          <w:i/>
          <w:iCs/>
          <w:sz w:val="20"/>
          <w:szCs w:val="20"/>
        </w:rPr>
        <w:t>High blood pressure accelerates gait slowing in well-functioning older adults over 18-years of follow-up</w:t>
      </w:r>
      <w:r w:rsidRPr="00322787">
        <w:rPr>
          <w:rFonts w:ascii="Arial" w:hAnsi="Arial" w:cs="Arial"/>
          <w:b/>
          <w:bCs/>
          <w:sz w:val="20"/>
          <w:szCs w:val="20"/>
        </w:rPr>
        <w:t>.</w:t>
      </w:r>
      <w:r w:rsidRPr="00322787">
        <w:rPr>
          <w:rFonts w:ascii="Arial" w:hAnsi="Arial" w:cs="Arial"/>
          <w:sz w:val="20"/>
          <w:szCs w:val="20"/>
        </w:rPr>
        <w:t xml:space="preserve"> J.Am.Geriatr.Soc., Mar., 2011. Vol. 59, issue 3, pp. 390-397. PM:21391929. PMC3637929.</w:t>
      </w:r>
    </w:p>
    <w:p w14:paraId="4C3FDDD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Sanders JL, Boudreau RM, Fried LP, Wal</w:t>
      </w:r>
      <w:r w:rsidR="00D90CA6">
        <w:rPr>
          <w:rFonts w:ascii="Arial" w:hAnsi="Arial" w:cs="Arial"/>
          <w:sz w:val="20"/>
          <w:szCs w:val="20"/>
        </w:rPr>
        <w:t xml:space="preserve">ston JD, Harris TB, Newman AB. </w:t>
      </w:r>
      <w:r w:rsidRPr="00322787">
        <w:rPr>
          <w:rFonts w:ascii="Arial" w:hAnsi="Arial" w:cs="Arial"/>
          <w:b/>
          <w:bCs/>
          <w:i/>
          <w:iCs/>
          <w:sz w:val="20"/>
          <w:szCs w:val="20"/>
        </w:rPr>
        <w:t>Measurement of Organ Structure and Function Enhances Understanding of the Physiological Basis of Frailty: The Cardiovascular Health Study</w:t>
      </w:r>
      <w:r w:rsidRPr="00322787">
        <w:rPr>
          <w:rFonts w:ascii="Arial" w:hAnsi="Arial" w:cs="Arial"/>
          <w:b/>
          <w:bCs/>
          <w:sz w:val="20"/>
          <w:szCs w:val="20"/>
        </w:rPr>
        <w:t>.</w:t>
      </w:r>
      <w:r w:rsidRPr="00322787">
        <w:rPr>
          <w:rFonts w:ascii="Arial" w:hAnsi="Arial" w:cs="Arial"/>
          <w:sz w:val="20"/>
          <w:szCs w:val="20"/>
        </w:rPr>
        <w:t xml:space="preserve"> J.Am.Geriatr.Soc., Aug. 24, 2011. PM:21883106. PMC3282048.</w:t>
      </w:r>
    </w:p>
    <w:p w14:paraId="492E8F2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Schmidt H, Zeginigg M, Wiltgen M, Freudenberger P, Petrovic K, Cavalieri M, Gider P, Enzinger C, Fornage M, Debette S, Rotter JI, Ikram MA, Launer LJ, Schmidt R, CHARGE consort</w:t>
      </w:r>
      <w:r w:rsidR="00D90CA6">
        <w:rPr>
          <w:rFonts w:ascii="Arial" w:hAnsi="Arial" w:cs="Arial"/>
          <w:sz w:val="20"/>
          <w:szCs w:val="20"/>
        </w:rPr>
        <w:t xml:space="preserve">ium Neurology working group. </w:t>
      </w:r>
      <w:r w:rsidRPr="00322787">
        <w:rPr>
          <w:rFonts w:ascii="Arial" w:hAnsi="Arial" w:cs="Arial"/>
          <w:b/>
          <w:bCs/>
          <w:i/>
          <w:iCs/>
          <w:sz w:val="20"/>
          <w:szCs w:val="20"/>
        </w:rPr>
        <w:t>Genetic variants of the NOTCH3 gene in the elderly and magnetic resonance imaging correlates of age-related cerebral small vessel disease</w:t>
      </w:r>
      <w:r w:rsidRPr="00322787">
        <w:rPr>
          <w:rFonts w:ascii="Arial" w:hAnsi="Arial" w:cs="Arial"/>
          <w:b/>
          <w:bCs/>
          <w:sz w:val="20"/>
          <w:szCs w:val="20"/>
        </w:rPr>
        <w:t xml:space="preserve">. </w:t>
      </w:r>
      <w:r w:rsidRPr="00322787">
        <w:rPr>
          <w:rFonts w:ascii="Arial" w:hAnsi="Arial" w:cs="Arial"/>
          <w:sz w:val="20"/>
          <w:szCs w:val="20"/>
        </w:rPr>
        <w:t>Brain, Nov., 2011. Vol. 134, issue Pt 11, pp. 3384-3397. PM:22006983. PMC3212720.</w:t>
      </w:r>
    </w:p>
    <w:p w14:paraId="1A374D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Schnabel RB, Kerr KF, Lubitz SA, Alkylbekova EL, Marcus GM, Sinner MF, Magnani JW, Wolf PA, Deo R, Lloyd-Jones DM, Lunetta KL, Mehra R, Levy D, Fox ER, Arking DE, Mosley TH, Muller-Nurasyid M, Young TR, Wichmann HE, Seshadri S, Farlow DN, Rotter JI, Soliman EZ, Glazer NL, Wilson JG, Breteler MM, Sotoodehnia N, Newton-Cheh C, Kaab S, Ellinor PT, Alonso A, Benjamin EJ, Heckbert SR, Candidate Gene Association. </w:t>
      </w:r>
      <w:r w:rsidRPr="00322787">
        <w:rPr>
          <w:rFonts w:ascii="Arial" w:hAnsi="Arial" w:cs="Arial"/>
          <w:b/>
          <w:bCs/>
          <w:i/>
          <w:iCs/>
          <w:sz w:val="20"/>
          <w:szCs w:val="20"/>
        </w:rPr>
        <w:t xml:space="preserve">Large-scale candidate gene </w:t>
      </w:r>
      <w:r w:rsidRPr="00322787">
        <w:rPr>
          <w:rFonts w:ascii="Arial" w:hAnsi="Arial" w:cs="Arial"/>
          <w:b/>
          <w:bCs/>
          <w:i/>
          <w:iCs/>
          <w:sz w:val="20"/>
          <w:szCs w:val="20"/>
        </w:rPr>
        <w:lastRenderedPageBreak/>
        <w:t>analysis in whites and African Americans identifies IL6R polymorphism in relation to atrial fibrillation: the National Heart, Lung, and Blood Institute's Candidate Gene Association Resource (CARe) project</w:t>
      </w:r>
      <w:r w:rsidRPr="00322787">
        <w:rPr>
          <w:rFonts w:ascii="Arial" w:hAnsi="Arial" w:cs="Arial"/>
          <w:b/>
          <w:bCs/>
          <w:sz w:val="20"/>
          <w:szCs w:val="20"/>
        </w:rPr>
        <w:t>.</w:t>
      </w:r>
      <w:r w:rsidRPr="00322787">
        <w:rPr>
          <w:rFonts w:ascii="Arial" w:hAnsi="Arial" w:cs="Arial"/>
          <w:sz w:val="20"/>
          <w:szCs w:val="20"/>
        </w:rPr>
        <w:t xml:space="preserve"> Circ.Cardiovasc.Genet, Oct., 2011. Vol. 4, issue 5, pp. 557-564. PM:21846873. PMC3224824.</w:t>
      </w:r>
    </w:p>
    <w:p w14:paraId="56A2ECA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Shastri S, Tighiouart H, Katz R, Rifkin DE, Fried LF, Shl</w:t>
      </w:r>
      <w:r w:rsidR="00D90CA6">
        <w:rPr>
          <w:rFonts w:ascii="Arial" w:hAnsi="Arial" w:cs="Arial"/>
          <w:sz w:val="20"/>
          <w:szCs w:val="20"/>
        </w:rPr>
        <w:t xml:space="preserve">ipak MG, Newman AB, Sarnak MJ. </w:t>
      </w:r>
      <w:r w:rsidRPr="00322787">
        <w:rPr>
          <w:rFonts w:ascii="Arial" w:hAnsi="Arial" w:cs="Arial"/>
          <w:b/>
          <w:bCs/>
          <w:i/>
          <w:iCs/>
          <w:sz w:val="20"/>
          <w:szCs w:val="20"/>
        </w:rPr>
        <w:t>Chronic kidney disease in octogenarians</w:t>
      </w:r>
      <w:r w:rsidRPr="00322787">
        <w:rPr>
          <w:rFonts w:ascii="Arial" w:hAnsi="Arial" w:cs="Arial"/>
          <w:b/>
          <w:bCs/>
          <w:sz w:val="20"/>
          <w:szCs w:val="20"/>
        </w:rPr>
        <w:t xml:space="preserve">. </w:t>
      </w:r>
      <w:r w:rsidRPr="00322787">
        <w:rPr>
          <w:rFonts w:ascii="Arial" w:hAnsi="Arial" w:cs="Arial"/>
          <w:sz w:val="20"/>
          <w:szCs w:val="20"/>
        </w:rPr>
        <w:t>Clin.J Am.Soc.Nephrol., June, 2011. Vol. 6, issue 6, pp. 1410-1417. PM:21511839. PMC3109939.</w:t>
      </w:r>
    </w:p>
    <w:p w14:paraId="435E6F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Shiffman D, O'Meara ES, Rowland CM, Louie JZ, Cushman M, Tracy RP, D</w:t>
      </w:r>
      <w:r w:rsidR="00D90CA6">
        <w:rPr>
          <w:rFonts w:ascii="Arial" w:hAnsi="Arial" w:cs="Arial"/>
          <w:sz w:val="20"/>
          <w:szCs w:val="20"/>
        </w:rPr>
        <w:t xml:space="preserve">evlin JJ, Psaty BM. </w:t>
      </w:r>
      <w:r w:rsidRPr="00322787">
        <w:rPr>
          <w:rFonts w:ascii="Arial" w:hAnsi="Arial" w:cs="Arial"/>
          <w:b/>
          <w:bCs/>
          <w:i/>
          <w:iCs/>
          <w:sz w:val="20"/>
          <w:szCs w:val="20"/>
        </w:rPr>
        <w:t>The contribution of a 9p21.3 variant, a KIF6 variant, and C-reactive protein to predicting risk of myocardial infarction in a prospective study</w:t>
      </w:r>
      <w:r w:rsidRPr="00322787">
        <w:rPr>
          <w:rFonts w:ascii="Arial" w:hAnsi="Arial" w:cs="Arial"/>
          <w:b/>
          <w:bCs/>
          <w:sz w:val="20"/>
          <w:szCs w:val="20"/>
        </w:rPr>
        <w:t xml:space="preserve">. </w:t>
      </w:r>
      <w:r w:rsidRPr="00322787">
        <w:rPr>
          <w:rFonts w:ascii="Arial" w:hAnsi="Arial" w:cs="Arial"/>
          <w:sz w:val="20"/>
          <w:szCs w:val="20"/>
        </w:rPr>
        <w:t>BMC.Cardiovasc.Disord., 2011. Vol. 11, pp. 10. PM:21406102. PMC3066109.</w:t>
      </w:r>
    </w:p>
    <w:p w14:paraId="18EE4C7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Shoben AB, Kestenbaum B, Levin G, Hoofnagle AN, Psaty</w:t>
      </w:r>
      <w:r w:rsidR="00D90CA6">
        <w:rPr>
          <w:rFonts w:ascii="Arial" w:hAnsi="Arial" w:cs="Arial"/>
          <w:sz w:val="20"/>
          <w:szCs w:val="20"/>
        </w:rPr>
        <w:t xml:space="preserve"> BM, Siscovick DS, de Boer IH. </w:t>
      </w:r>
      <w:r w:rsidRPr="00322787">
        <w:rPr>
          <w:rFonts w:ascii="Arial" w:hAnsi="Arial" w:cs="Arial"/>
          <w:b/>
          <w:bCs/>
          <w:i/>
          <w:iCs/>
          <w:sz w:val="20"/>
          <w:szCs w:val="20"/>
        </w:rPr>
        <w:t>Seasonal Variation in 25-Hydroxyvitamin D Concentrations in the Cardiovascular Health Study</w:t>
      </w:r>
      <w:r w:rsidRPr="00322787">
        <w:rPr>
          <w:rFonts w:ascii="Arial" w:hAnsi="Arial" w:cs="Arial"/>
          <w:b/>
          <w:bCs/>
          <w:sz w:val="20"/>
          <w:szCs w:val="20"/>
        </w:rPr>
        <w:t xml:space="preserve">. </w:t>
      </w:r>
      <w:r w:rsidRPr="00322787">
        <w:rPr>
          <w:rFonts w:ascii="Arial" w:hAnsi="Arial" w:cs="Arial"/>
          <w:sz w:val="20"/>
          <w:szCs w:val="20"/>
        </w:rPr>
        <w:t>Am.J Epidemiol., Nov. 23, 2011. PM:22112344. PMC3276302.</w:t>
      </w:r>
    </w:p>
    <w:p w14:paraId="08F808D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Silva GE, Vana KD, Goodwin JL, Sherr</w:t>
      </w:r>
      <w:r w:rsidR="00D90CA6">
        <w:rPr>
          <w:rFonts w:ascii="Arial" w:hAnsi="Arial" w:cs="Arial"/>
          <w:sz w:val="20"/>
          <w:szCs w:val="20"/>
        </w:rPr>
        <w:t xml:space="preserve">ill DL, Quan SF. </w:t>
      </w:r>
      <w:r w:rsidRPr="00322787">
        <w:rPr>
          <w:rFonts w:ascii="Arial" w:hAnsi="Arial" w:cs="Arial"/>
          <w:b/>
          <w:bCs/>
          <w:i/>
          <w:iCs/>
          <w:sz w:val="20"/>
          <w:szCs w:val="20"/>
        </w:rPr>
        <w:t>Identification of patients with sleep disordered breathing: comparing the four-variable screening tool, STOP, STOP-Bang, and Epworth Sleepiness Scales</w:t>
      </w:r>
      <w:r w:rsidRPr="00322787">
        <w:rPr>
          <w:rFonts w:ascii="Arial" w:hAnsi="Arial" w:cs="Arial"/>
          <w:b/>
          <w:bCs/>
          <w:sz w:val="20"/>
          <w:szCs w:val="20"/>
        </w:rPr>
        <w:t xml:space="preserve">. </w:t>
      </w:r>
      <w:r w:rsidRPr="00322787">
        <w:rPr>
          <w:rFonts w:ascii="Arial" w:hAnsi="Arial" w:cs="Arial"/>
          <w:sz w:val="20"/>
          <w:szCs w:val="20"/>
        </w:rPr>
        <w:t>J.Clin.Sleep Med., Oct. 15, 2011. Vol. 7, issue 5, pp. 467-472. PM:22003341. PMC3190845.</w:t>
      </w:r>
    </w:p>
    <w:p w14:paraId="2E77B58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Huffman JE, Strachan DP, Huang J, Dehghan A, Trompet S, Lopez LM, Shin SY, Baumert J, Vitart V, Bis JC, Wild SH, Rumley A, Yang Q, Uitterlinden AG, Stott DJ, Davies G, Carter AM, Thorand B, Polasek O, McKnight B, Campbell H, Rudnicka AR, Chen MH, Buckley BM, Harris SE, Peters A, Pulanic D, Lumley T, de Craen AJ, Liewald DC, Gieger C, Campbell S, Ford I, Gow AJ, Luciano M, Porteous DJ, Guo X, Sattar N, Tenesa A, Cushman M, Slagboom PE, Visscher PM, Spector TD, Illig T, Rudan I, Bovill EG, Wright AF, McArdle WL, Tofler G, Hofman A, Westendorp RG, Starr JM, Grant PJ, Karakas M, Hastie ND, Psaty BM, Wilson JF, Lowe GD, O'Donnell CJ, Witteman JC, Jukema JW, Deary IJ, Soranzo N, Koenig W, Hayward C. </w:t>
      </w:r>
      <w:r w:rsidRPr="00322787">
        <w:rPr>
          <w:rFonts w:ascii="Arial" w:hAnsi="Arial" w:cs="Arial"/>
          <w:b/>
          <w:bCs/>
          <w:i/>
          <w:iCs/>
          <w:sz w:val="20"/>
          <w:szCs w:val="20"/>
        </w:rPr>
        <w:t>Genetic predictors of fibrin D-dimer levels in healthy adults</w:t>
      </w:r>
      <w:r w:rsidRPr="00322787">
        <w:rPr>
          <w:rFonts w:ascii="Arial" w:hAnsi="Arial" w:cs="Arial"/>
          <w:b/>
          <w:bCs/>
          <w:sz w:val="20"/>
          <w:szCs w:val="20"/>
        </w:rPr>
        <w:t xml:space="preserve">. </w:t>
      </w:r>
      <w:r w:rsidRPr="00322787">
        <w:rPr>
          <w:rFonts w:ascii="Arial" w:hAnsi="Arial" w:cs="Arial"/>
          <w:sz w:val="20"/>
          <w:szCs w:val="20"/>
        </w:rPr>
        <w:t>Circulation, May 3, 2011. Vol. 123, issue 17, pp. 1864-1872. PM:21502573. PMC3095913.</w:t>
      </w:r>
    </w:p>
    <w:p w14:paraId="417C20A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Sobrin L, Green T, Sim X, Jensen RA, Tai ES, Tay WT, Wang JJ, Mitchell P, Sandholm N, Liu Y, Hietala K, Iyengar SK, Brooks M, Buraczynska M, Van ZN, Smith AV, Gudnason V, Doney AS, Morris AD, Leese GP, Palmer CN, Swaroop A, Taylor HA, Jr., Wilson JG, Penman A, Chen CJ, Groop PH, Saw SM, Aung T, Klein BE, Rotter JI, Siscovick DS, Cotch </w:t>
      </w:r>
      <w:r w:rsidR="00D90CA6">
        <w:rPr>
          <w:rFonts w:ascii="Arial" w:hAnsi="Arial" w:cs="Arial"/>
          <w:sz w:val="20"/>
          <w:szCs w:val="20"/>
        </w:rPr>
        <w:t xml:space="preserve">MF, Klein R, Daly MJ, Wong TY. </w:t>
      </w:r>
      <w:r w:rsidRPr="00322787">
        <w:rPr>
          <w:rFonts w:ascii="Arial" w:hAnsi="Arial" w:cs="Arial"/>
          <w:b/>
          <w:bCs/>
          <w:i/>
          <w:iCs/>
          <w:sz w:val="20"/>
          <w:szCs w:val="20"/>
        </w:rPr>
        <w:t>Candidate gene association study for diabetic retinopathy in persons with type 2 diabetes: the Candidate gene Association Resource (CARe)</w:t>
      </w:r>
      <w:r w:rsidRPr="00322787">
        <w:rPr>
          <w:rFonts w:ascii="Arial" w:hAnsi="Arial" w:cs="Arial"/>
          <w:b/>
          <w:bCs/>
          <w:sz w:val="20"/>
          <w:szCs w:val="20"/>
        </w:rPr>
        <w:t>.</w:t>
      </w:r>
      <w:r w:rsidRPr="00322787">
        <w:rPr>
          <w:rFonts w:ascii="Arial" w:hAnsi="Arial" w:cs="Arial"/>
          <w:sz w:val="20"/>
          <w:szCs w:val="20"/>
        </w:rPr>
        <w:t xml:space="preserve"> Invest Ophthalmol.Vis.Sci., Sept., 2011. Vol. 52, issue 10, pp. 7593-7602. PM:21873659. </w:t>
      </w:r>
      <w:r w:rsidRPr="00D90CA6">
        <w:rPr>
          <w:rFonts w:ascii="Arial" w:hAnsi="Arial" w:cs="Arial"/>
          <w:sz w:val="20"/>
          <w:szCs w:val="20"/>
        </w:rPr>
        <w:t>PMC: 3183981</w:t>
      </w:r>
      <w:r w:rsidRPr="00322787">
        <w:rPr>
          <w:rFonts w:ascii="Arial" w:hAnsi="Arial" w:cs="Arial"/>
          <w:sz w:val="20"/>
          <w:szCs w:val="20"/>
        </w:rPr>
        <w:t>.</w:t>
      </w:r>
    </w:p>
    <w:p w14:paraId="51FDCF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Soler-Artigas M., Loth DW, Wain LV, Gharib SA, Obeidat M, Tang W, Zhai G, Zhao JH, Smith AV, Huffman JE, Albrecht E, Jackson CM, Evans DM, Cadby G, Fornage M, Manichaikul A, Lopez LM, Johnson T, Aldrich MC, Aspelund T, Barroso I, Campbell H, Cassano PA, Couper DJ, Eiriksdottir G, Franceschini N, Garcia M, Gieger C, Gislason GK, Grkovic I, Hammond CJ, Hancock DB, Harris TB, Ramasamy A, Heckbert SR, Heliovaara M, Homuth G, Hysi PG, James AL, Jankovic S, Joubert BR, Karrasch S, Klopp N, Koch B, Kritchevsky SB, Launer LJ, Liu Y, Loehr LR, Lohman K, Loos RJ, Lumley T, Al Balushi KA, Ang WQ, Barr RG, Beilby J, Blakey JD, Boban M, Boraska V, Brisman J, Britton JR, Brusselle GG, Cooper C, Curjuric I, Dahgam S, Deary IJ, Ebrahim S, Eijgelsheim M, Francks C, Gaysina D, Granell R, Gu X, Hankinson JL, Hardy R, Harris SE, Henderson J, Henry A, Hingorani AD, Hofman A, Holt PG, Hui J, Hunter ML, Imboden M, Jameson KA, Kerr SM, Kolcic I, Kronenberg F, Liu JZ, Marchini J, McKeever T, Morris AD, Olin AC, Porteous DJ, Postma DS, Rich SS, Ring SM, Rivadeneira F, Rochat T, Sayer AA, Sayers I, Sly PD, Smith GD, Sood A, Starr JM, Uitterlinden AG, Vonk JM, Wannamethee SG, Whincup PH, Wijmenga C, Williams OD, Wong A, Mangino M, Marciante KD, </w:t>
      </w:r>
      <w:r w:rsidRPr="00322787">
        <w:rPr>
          <w:rFonts w:ascii="Arial" w:hAnsi="Arial" w:cs="Arial"/>
          <w:sz w:val="20"/>
          <w:szCs w:val="20"/>
        </w:rPr>
        <w:lastRenderedPageBreak/>
        <w:t xml:space="preserve">McArdle WL, Meibohm B, Morrison AC, North KE, Omenaas E, Palmer LJ, Pietilainen KH, Pin I, Pola Sbreve EO, Pouta A, Psaty BM, Hartikainen AL, Rantanen T, Ripatti S, Rotter JI, Rudan I, Rudnicka AR, Schulz H, Shin SY, Spector TD, Surakka I, Vitart V, Volzke H, Wareham NJ, Warrington NM, Wichmann HE, Wild SH, Wilk JB, Wjst M, Wright AF, Zgaga L, Zemunik T, Pennell CE, Nyberg F, Kuh D, Holloway JW, Boezen HM, Lawlor DA, Morris RW, Probst-Hensch N, International Lung Cancer Consortium, GIANT consortium, Kaprio J, Wilson JF, Hayward C, Kahonen M, Heinrich J, Musk AW, Jarvis DL, Glaser S, Jarvelin MR, Ch Stricker BH, Elliott P, O'Connor GT, Strachan DP, London SJ, Hall IP, Gudnason V, Tobin MD. </w:t>
      </w:r>
      <w:r w:rsidRPr="00322787">
        <w:rPr>
          <w:rFonts w:ascii="Arial" w:hAnsi="Arial" w:cs="Arial"/>
          <w:b/>
          <w:bCs/>
          <w:i/>
          <w:iCs/>
          <w:sz w:val="20"/>
          <w:szCs w:val="20"/>
        </w:rPr>
        <w:t>Genome-wide association and large-scale follow up identifies 16 new loci influencing lung function</w:t>
      </w:r>
      <w:r w:rsidRPr="00322787">
        <w:rPr>
          <w:rFonts w:ascii="Arial" w:hAnsi="Arial" w:cs="Arial"/>
          <w:b/>
          <w:bCs/>
          <w:sz w:val="20"/>
          <w:szCs w:val="20"/>
        </w:rPr>
        <w:t xml:space="preserve">. </w:t>
      </w:r>
      <w:r w:rsidRPr="00322787">
        <w:rPr>
          <w:rFonts w:ascii="Arial" w:hAnsi="Arial" w:cs="Arial"/>
          <w:sz w:val="20"/>
          <w:szCs w:val="20"/>
        </w:rPr>
        <w:t>Nat Genet, Nov., 2011. Vol. 43, issue 11, pp. 1082-1090. PM:21946350. PMC3267376.</w:t>
      </w:r>
    </w:p>
    <w:p w14:paraId="1116243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Soliman EZ, Prineas RJ, Case LD, Russell G, Rosamond W, Rea T, Sotoodehnia N, Post WS, Siscovick D, Psaty BM, Burke GL. </w:t>
      </w:r>
      <w:r w:rsidRPr="00322787">
        <w:rPr>
          <w:rFonts w:ascii="Arial" w:hAnsi="Arial" w:cs="Arial"/>
          <w:b/>
          <w:bCs/>
          <w:i/>
          <w:iCs/>
          <w:sz w:val="20"/>
          <w:szCs w:val="20"/>
        </w:rPr>
        <w:t>Electrocardiographic and clinical predictors separating atherosclerotic sudden cardiac death from incident coronary heart disease</w:t>
      </w:r>
      <w:r w:rsidRPr="00322787">
        <w:rPr>
          <w:rFonts w:ascii="Arial" w:hAnsi="Arial" w:cs="Arial"/>
          <w:b/>
          <w:bCs/>
          <w:sz w:val="20"/>
          <w:szCs w:val="20"/>
        </w:rPr>
        <w:t xml:space="preserve">. </w:t>
      </w:r>
      <w:r w:rsidRPr="00322787">
        <w:rPr>
          <w:rFonts w:ascii="Arial" w:hAnsi="Arial" w:cs="Arial"/>
          <w:sz w:val="20"/>
          <w:szCs w:val="20"/>
        </w:rPr>
        <w:t>Heart, Oct., 2011. Vol. 97, issue 19, pp. 1597-1601. PM:21775508. PMC3638973.</w:t>
      </w:r>
    </w:p>
    <w:p w14:paraId="1977A3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Somwaru LL, Arnold AM, Cappola AR. </w:t>
      </w:r>
      <w:r w:rsidRPr="00322787">
        <w:rPr>
          <w:rFonts w:ascii="Arial" w:hAnsi="Arial" w:cs="Arial"/>
          <w:b/>
          <w:bCs/>
          <w:i/>
          <w:iCs/>
          <w:sz w:val="20"/>
          <w:szCs w:val="20"/>
        </w:rPr>
        <w:t>Predictors of Thyroid Hormone Initiation in Older Adults: Results From the Cardiovascular Health Study</w:t>
      </w:r>
      <w:r w:rsidRPr="00322787">
        <w:rPr>
          <w:rFonts w:ascii="Arial" w:hAnsi="Arial" w:cs="Arial"/>
          <w:b/>
          <w:bCs/>
          <w:sz w:val="20"/>
          <w:szCs w:val="20"/>
        </w:rPr>
        <w:t>.</w:t>
      </w:r>
      <w:r w:rsidRPr="00322787">
        <w:rPr>
          <w:rFonts w:ascii="Arial" w:hAnsi="Arial" w:cs="Arial"/>
          <w:sz w:val="20"/>
          <w:szCs w:val="20"/>
        </w:rPr>
        <w:t xml:space="preserve"> J.Gerontol.A Biol.Sci.Med.Sci., May 31, 2011.  PM:21628677. PMC3143350.</w:t>
      </w:r>
    </w:p>
    <w:p w14:paraId="1DC374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Stein PK, Barzilay JI. </w:t>
      </w:r>
      <w:r w:rsidRPr="00322787">
        <w:rPr>
          <w:rFonts w:ascii="Arial" w:hAnsi="Arial" w:cs="Arial"/>
          <w:b/>
          <w:bCs/>
          <w:i/>
          <w:iCs/>
          <w:sz w:val="20"/>
          <w:szCs w:val="20"/>
        </w:rPr>
        <w:t>Relationship of abnormal heart rate turbulence and elevated CRP to cardiac mortality in low, intermediate, and high-risk older adults</w:t>
      </w:r>
      <w:r w:rsidRPr="00322787">
        <w:rPr>
          <w:rFonts w:ascii="Arial" w:hAnsi="Arial" w:cs="Arial"/>
          <w:b/>
          <w:bCs/>
          <w:sz w:val="20"/>
          <w:szCs w:val="20"/>
        </w:rPr>
        <w:t xml:space="preserve">. </w:t>
      </w:r>
      <w:r w:rsidRPr="00322787">
        <w:rPr>
          <w:rFonts w:ascii="Arial" w:hAnsi="Arial" w:cs="Arial"/>
          <w:sz w:val="20"/>
          <w:szCs w:val="20"/>
        </w:rPr>
        <w:t>J Cardiovasc.</w:t>
      </w:r>
      <w:r w:rsidR="00D90CA6">
        <w:rPr>
          <w:rFonts w:ascii="Arial" w:hAnsi="Arial" w:cs="Arial"/>
          <w:sz w:val="20"/>
          <w:szCs w:val="20"/>
        </w:rPr>
        <w:t xml:space="preserve"> </w:t>
      </w:r>
      <w:r w:rsidRPr="00322787">
        <w:rPr>
          <w:rFonts w:ascii="Arial" w:hAnsi="Arial" w:cs="Arial"/>
          <w:sz w:val="20"/>
          <w:szCs w:val="20"/>
        </w:rPr>
        <w:t>Electrophysiol., Feb., 2011. Vol. 22, issue 2, pp. 122-127. PM:21134026. PMC3058947.</w:t>
      </w:r>
    </w:p>
    <w:p w14:paraId="6E57C3D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Strotmeyer ES, Kamineni A, Cauley JA, Robbins JA, Fried LF, Siscovick DS, Harris TB, Newman AB. </w:t>
      </w:r>
      <w:r w:rsidRPr="00322787">
        <w:rPr>
          <w:rFonts w:ascii="Arial" w:hAnsi="Arial" w:cs="Arial"/>
          <w:b/>
          <w:bCs/>
          <w:i/>
          <w:iCs/>
          <w:sz w:val="20"/>
          <w:szCs w:val="20"/>
        </w:rPr>
        <w:t>Potential explanatory factors for higher incident hip fracture risk in older diabetic adults</w:t>
      </w:r>
      <w:r w:rsidRPr="00322787">
        <w:rPr>
          <w:rFonts w:ascii="Arial" w:hAnsi="Arial" w:cs="Arial"/>
          <w:b/>
          <w:bCs/>
          <w:sz w:val="20"/>
          <w:szCs w:val="20"/>
        </w:rPr>
        <w:t xml:space="preserve">. </w:t>
      </w:r>
      <w:r w:rsidRPr="00322787">
        <w:rPr>
          <w:rFonts w:ascii="Arial" w:hAnsi="Arial" w:cs="Arial"/>
          <w:sz w:val="20"/>
          <w:szCs w:val="20"/>
        </w:rPr>
        <w:t>Curr.Gerontol.Geriatr.Res., 2011. Vol. 2011, pp. 979270. PM:21837239. PMC3152969.</w:t>
      </w:r>
    </w:p>
    <w:p w14:paraId="3801A5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Studenski S, Perera S, Patel K, Rosano C, Faulkner K, Inzitari M, Brach J, Chandler J, Cawthon P, Connor EB, Nevitt M, Visser M, Kritchevsky S, Badinelli S, Harris T, Newman AB, Cauley J, Ferrucci L, Guralnik J. </w:t>
      </w:r>
      <w:r w:rsidRPr="00322787">
        <w:rPr>
          <w:rFonts w:ascii="Arial" w:hAnsi="Arial" w:cs="Arial"/>
          <w:b/>
          <w:bCs/>
          <w:i/>
          <w:iCs/>
          <w:sz w:val="20"/>
          <w:szCs w:val="20"/>
        </w:rPr>
        <w:t>Gait speed and survival in older adults</w:t>
      </w:r>
      <w:r w:rsidRPr="00322787">
        <w:rPr>
          <w:rFonts w:ascii="Arial" w:hAnsi="Arial" w:cs="Arial"/>
          <w:b/>
          <w:bCs/>
          <w:sz w:val="20"/>
          <w:szCs w:val="20"/>
        </w:rPr>
        <w:t xml:space="preserve">. </w:t>
      </w:r>
      <w:r w:rsidRPr="00322787">
        <w:rPr>
          <w:rFonts w:ascii="Arial" w:hAnsi="Arial" w:cs="Arial"/>
          <w:sz w:val="20"/>
          <w:szCs w:val="20"/>
        </w:rPr>
        <w:t>JAMA, Jan. 5, 2011. Vol. 305, issue 1, pp. 50-58. PM:21205966. PMC3080184.</w:t>
      </w:r>
    </w:p>
    <w:p w14:paraId="3235984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Taylor KC, Lange LA, Zabaneh D, Lange E, Keating BJ, Tang W, Smith NL, Delaney JA, Kumari M, Hingorani A, North KE, Kivimaki M, Tracy RP, O'Donnell CJ, Folsom AR, Green D, Humphries SE, Reiner AP. </w:t>
      </w:r>
      <w:r w:rsidRPr="00322787">
        <w:rPr>
          <w:rFonts w:ascii="Arial" w:hAnsi="Arial" w:cs="Arial"/>
          <w:b/>
          <w:bCs/>
          <w:i/>
          <w:iCs/>
          <w:sz w:val="20"/>
          <w:szCs w:val="20"/>
        </w:rPr>
        <w:t>A gene-centric association scan for Coagulation Factor VII levels in European and African Americans: the Candidate Gene Association Resource (CARe) Consortium</w:t>
      </w:r>
      <w:r w:rsidRPr="00322787">
        <w:rPr>
          <w:rFonts w:ascii="Arial" w:hAnsi="Arial" w:cs="Arial"/>
          <w:b/>
          <w:bCs/>
          <w:sz w:val="20"/>
          <w:szCs w:val="20"/>
        </w:rPr>
        <w:t xml:space="preserve">. </w:t>
      </w:r>
      <w:r w:rsidRPr="00322787">
        <w:rPr>
          <w:rFonts w:ascii="Arial" w:hAnsi="Arial" w:cs="Arial"/>
          <w:sz w:val="20"/>
          <w:szCs w:val="20"/>
        </w:rPr>
        <w:t xml:space="preserve">Hum Mol Genet, Sept. 1, 2011. Vol. 20, issue 17, pp. 3525-3534. PM:21676895. </w:t>
      </w:r>
      <w:r w:rsidRPr="00D90CA6">
        <w:rPr>
          <w:rFonts w:ascii="Arial" w:hAnsi="Arial" w:cs="Arial"/>
          <w:sz w:val="20"/>
          <w:szCs w:val="20"/>
        </w:rPr>
        <w:t>PMC: 3153310</w:t>
      </w:r>
      <w:r w:rsidRPr="00322787">
        <w:rPr>
          <w:rFonts w:ascii="Arial" w:hAnsi="Arial" w:cs="Arial"/>
          <w:sz w:val="20"/>
          <w:szCs w:val="20"/>
        </w:rPr>
        <w:t>.</w:t>
      </w:r>
    </w:p>
    <w:p w14:paraId="4D1FB1A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Thacker EL, Psaty BM, McKnight B, Heckbert SR, Longstreth WT, Jr., Mukamal KJ, Meigs JB, de Boer IH, Boyko EJ, Carnethon MR, Kizer JR, Tra</w:t>
      </w:r>
      <w:r w:rsidR="00D90CA6">
        <w:rPr>
          <w:rFonts w:ascii="Arial" w:hAnsi="Arial" w:cs="Arial"/>
          <w:sz w:val="20"/>
          <w:szCs w:val="20"/>
        </w:rPr>
        <w:t xml:space="preserve">cy RP, Smith NL, Siscovick DS. </w:t>
      </w:r>
      <w:r w:rsidRPr="00322787">
        <w:rPr>
          <w:rFonts w:ascii="Arial" w:hAnsi="Arial" w:cs="Arial"/>
          <w:b/>
          <w:bCs/>
          <w:i/>
          <w:iCs/>
          <w:sz w:val="20"/>
          <w:szCs w:val="20"/>
        </w:rPr>
        <w:t>Fasting and post-glucose load measures of insulin resistance and risk of ischemic stroke in older adults</w:t>
      </w:r>
      <w:r w:rsidRPr="00322787">
        <w:rPr>
          <w:rFonts w:ascii="Arial" w:hAnsi="Arial" w:cs="Arial"/>
          <w:b/>
          <w:bCs/>
          <w:sz w:val="20"/>
          <w:szCs w:val="20"/>
        </w:rPr>
        <w:t xml:space="preserve">. </w:t>
      </w:r>
      <w:r w:rsidRPr="00322787">
        <w:rPr>
          <w:rFonts w:ascii="Arial" w:hAnsi="Arial" w:cs="Arial"/>
          <w:sz w:val="20"/>
          <w:szCs w:val="20"/>
        </w:rPr>
        <w:t>Stroke, Dec., 2011. Vol. 42, issue 12, pp. 3347-3351. PM:21998054. PMC3226936.</w:t>
      </w:r>
    </w:p>
    <w:p w14:paraId="53EF806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Tin A, Woodward OM, Kao WH, Liu CT, Lu X, Nalls MA, Shriner D, Semmo M, Akylbekova EL, Wyatt SB, Hwang SJ, Yang Q, Zonderman AB, Adeyemo AA, Palmer C, Meng Y, Reilly M, Shlipak MG, Siscovick D, Evans MK, Rotimi CN, Flessner MF, Kottgen M, Cupples LA, Fox CS, Kottgen A, CARe and CHARGE Consortia. </w:t>
      </w:r>
      <w:r w:rsidRPr="00322787">
        <w:rPr>
          <w:rFonts w:ascii="Arial" w:hAnsi="Arial" w:cs="Arial"/>
          <w:b/>
          <w:bCs/>
          <w:i/>
          <w:iCs/>
          <w:sz w:val="20"/>
          <w:szCs w:val="20"/>
        </w:rPr>
        <w:t>Genome-wide association study for serum urate concentrations and gout among African Americans identifies genomic risk loci and a novel URAT1 loss-of-function allele</w:t>
      </w:r>
      <w:r w:rsidRPr="00322787">
        <w:rPr>
          <w:rFonts w:ascii="Arial" w:hAnsi="Arial" w:cs="Arial"/>
          <w:b/>
          <w:bCs/>
          <w:sz w:val="20"/>
          <w:szCs w:val="20"/>
        </w:rPr>
        <w:t xml:space="preserve">. </w:t>
      </w:r>
      <w:r w:rsidRPr="00322787">
        <w:rPr>
          <w:rFonts w:ascii="Arial" w:hAnsi="Arial" w:cs="Arial"/>
          <w:sz w:val="20"/>
          <w:szCs w:val="20"/>
        </w:rPr>
        <w:t>Hum.Mol Genet, Oct. 15, 2011. Vol. 20, issue 20, pp. 4056-4068. PM:21768215. PMC3177647.</w:t>
      </w:r>
    </w:p>
    <w:p w14:paraId="261CD6D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Vallejo AN, Hamel DL, Jr., Mueller RG, Ives DG, Michel JJ, Boudreau RM, Newman AB. </w:t>
      </w:r>
      <w:r w:rsidRPr="00322787">
        <w:rPr>
          <w:rFonts w:ascii="Arial" w:hAnsi="Arial" w:cs="Arial"/>
          <w:b/>
          <w:bCs/>
          <w:i/>
          <w:iCs/>
          <w:sz w:val="20"/>
          <w:szCs w:val="20"/>
        </w:rPr>
        <w:t xml:space="preserve">NK-Like T Cells and Plasma Cytokines, but Not Anti-Viral Serology, Define Immune Fingerprints of </w:t>
      </w:r>
      <w:r w:rsidRPr="00322787">
        <w:rPr>
          <w:rFonts w:ascii="Arial" w:hAnsi="Arial" w:cs="Arial"/>
          <w:b/>
          <w:bCs/>
          <w:i/>
          <w:iCs/>
          <w:sz w:val="20"/>
          <w:szCs w:val="20"/>
        </w:rPr>
        <w:lastRenderedPageBreak/>
        <w:t>Resilience and Mild Disability in Exceptional Aging</w:t>
      </w:r>
      <w:r w:rsidRPr="00322787">
        <w:rPr>
          <w:rFonts w:ascii="Arial" w:hAnsi="Arial" w:cs="Arial"/>
          <w:b/>
          <w:bCs/>
          <w:sz w:val="20"/>
          <w:szCs w:val="20"/>
        </w:rPr>
        <w:t xml:space="preserve">. </w:t>
      </w:r>
      <w:r w:rsidRPr="00322787">
        <w:rPr>
          <w:rFonts w:ascii="Arial" w:hAnsi="Arial" w:cs="Arial"/>
          <w:sz w:val="20"/>
          <w:szCs w:val="20"/>
        </w:rPr>
        <w:t>PLoS One, 2011. Vol. 6, issue 10, pp. e26558. PM:22028907. PMC3197651.</w:t>
      </w:r>
    </w:p>
    <w:p w14:paraId="3B6BBD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van den Broek KC, deFilippi CR, Christenson RH, Seliger SL, Gottdiener JS, Kop WJ. </w:t>
      </w:r>
      <w:r w:rsidRPr="00322787">
        <w:rPr>
          <w:rFonts w:ascii="Arial" w:hAnsi="Arial" w:cs="Arial"/>
          <w:b/>
          <w:bCs/>
          <w:i/>
          <w:iCs/>
          <w:sz w:val="20"/>
          <w:szCs w:val="20"/>
        </w:rPr>
        <w:t>Predictive value of depressive symptoms and B-type natriuretic Peptide for new-onset heart failure and mortality</w:t>
      </w:r>
      <w:r w:rsidR="004C1599">
        <w:rPr>
          <w:rFonts w:ascii="Arial" w:hAnsi="Arial" w:cs="Arial"/>
          <w:b/>
          <w:bCs/>
          <w:sz w:val="20"/>
          <w:szCs w:val="20"/>
        </w:rPr>
        <w:t>.</w:t>
      </w:r>
      <w:r w:rsidRPr="00322787">
        <w:rPr>
          <w:rFonts w:ascii="Arial" w:hAnsi="Arial" w:cs="Arial"/>
          <w:sz w:val="20"/>
          <w:szCs w:val="20"/>
        </w:rPr>
        <w:t xml:space="preserve"> Am.J.Cardiol., Mar. 1, 2011. Vol. 107, issue 5, pp. 723-729. PM:21316507. PMC3061261.</w:t>
      </w:r>
    </w:p>
    <w:p w14:paraId="2F3F2F6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Wain LV, Verwoert GC, O'Reilly PF, Shi G, Johnson T, Johnson AD, Bochud M, Rice KM, Henneman P, Smith AV, Ehret GB, Amin N, Larson MG, Mooser V, Hadley D, Dorr M, Bis JC, Aspelund T, Esko T, Janssens AC, Zhao JH, Heath S, Laan M, Fu J, Pistis G, Luan J, Arora P, Lucas G, Pirastu N, Pichler I, Jackson AU, Webster RJ, Zhang F, Peden JF, Schmidt H, Tanaka T, Campbell H, Igl W, Milaneschi Y, Hottenga JJ, Vitart V, Chasman DI, Trompet S, Bragg-Gresham JL, Alizadeh BZ, Chambers JC, Guo X, Lehtimaki T, Kuhnel B, Lopez LM, Polasek O, Boban M, Nelson CP, Morrison AC, Pihur V, Ganesh SK, Hofman A, Kundu S, Mattace-Raso FU, Rivadeneira F, Sijbrands EJ, Uitterlinden AG, Hwang SJ, Vasan RS, Wang TJ, Bergmann S, Vollenweider P, Waeber G, Laitinen J, Pouta A, Zitting P, McArdle WL, Kroemer HK, Volker U, Volzke H, Glazer NL, Taylor KD, Harris TB, Alavere H, Haller T, Keis A, Tammesoo ML, Aulchenko Y, Barroso I, Khaw KT, Galan P, Hercberg S, Lathrop M, Eyheramendy S, Org E, Sober S, Lu X, Nolte IM, Penninx BW, Corre T, Masciullo C, Sala C, Groop L, Voight BF, Melander O, O'Donnell CJ, Salomaa V, d'Adamo AP, Fabretto A, Faletra F, Ulivi S, Del Greco MF, Facheris M, Collins FS, Bergman RN, Beilby JP, Hung J, Musk AW, Mangino M, Shin SY, Soranzo N, Watkins H, Goel A, Hamsten A, Gider P, Loitfelder M, Zeginigg M, Hernandez D, Najjar SS, Navarro P, Wild SH, Corsi AM, Singleton A, de Geus EJ, Willemsen G, Parker AN, Rose LM, Buckley B, Stott D, Orru M, Uda M, LifeLines CS, van der Klauw MM, Zhang W, Li X, Scott J, Chen YD, Burke GL, Kahonen M, Viikari J, Doring A, Meitinger T, Davies G, Starr JM, Emilsson V, Plump A, Lindeman JH, Hoen PA, Konig IR, EchoGen consortium, Felix JF, Clarke R, Hopewell JC, Ongen H, Breteler M, Debette S, DeStefano AL, Fornage M, AortaGen Consortium, Mitchell GF, CHARGE Consortium Heart Failure Working Group, Smith NL, KidneyGen consortium, Holm H, Stefansson K, Thorleifsson G, Thorsteinsdottir U, CKDGen consortium, Cardiogenics consortium, CardioGram, Samani NJ, Preuss M, Rudan I, Hayward C, Deary IJ, Wichmann HE, Raitakari OT, Palmas W, Kooner JS, Stolk RP, Jukema JW, Wright AF, Boomsma DI, Bandinelli S, Gyllensten UB, Wilson JF, Ferrucci L, Schmidt R, Farrall M, Spector TD, Palmer LJ, Tuomilehto J, Pfeufer A, Gasparini P, Siscovick D, Altshuler D, Loos RJ, Toniolo D, Snieder H, Gieger C, Meneton P, Wareham NJ, Oostra BA, Metspalu A, Launer L, Rettig R, Strachan DP, Beckmann JS, Witteman JC, Erdmann J, van Dijk KW, Boerwinkle E, Boehnke M, Ridker PM, Jarvelin MR, Chakravarti A, Abecasis GR, Gudnason V, Newton-Cheh C, Levy D, Munroe PB, Psaty BM, Caulfield MJ, Rao DC, Tobi</w:t>
      </w:r>
      <w:r w:rsidR="004C1599">
        <w:rPr>
          <w:rFonts w:ascii="Arial" w:hAnsi="Arial" w:cs="Arial"/>
          <w:sz w:val="20"/>
          <w:szCs w:val="20"/>
        </w:rPr>
        <w:t xml:space="preserve">n MD, Elliott P, van Duijn CM. </w:t>
      </w:r>
      <w:r w:rsidRPr="00322787">
        <w:rPr>
          <w:rFonts w:ascii="Arial" w:hAnsi="Arial" w:cs="Arial"/>
          <w:b/>
          <w:bCs/>
          <w:i/>
          <w:iCs/>
          <w:sz w:val="20"/>
          <w:szCs w:val="20"/>
        </w:rPr>
        <w:t>Genome-wide association study identifies six new loci influencing pulse pressure and mean arterial pressure</w:t>
      </w:r>
      <w:r w:rsidRPr="00322787">
        <w:rPr>
          <w:rFonts w:ascii="Arial" w:hAnsi="Arial" w:cs="Arial"/>
          <w:b/>
          <w:bCs/>
          <w:sz w:val="20"/>
          <w:szCs w:val="20"/>
        </w:rPr>
        <w:t>.</w:t>
      </w:r>
      <w:r w:rsidRPr="00322787">
        <w:rPr>
          <w:rFonts w:ascii="Arial" w:hAnsi="Arial" w:cs="Arial"/>
          <w:sz w:val="20"/>
          <w:szCs w:val="20"/>
        </w:rPr>
        <w:t xml:space="preserve"> Nat.Genet., Sept. 11, 2011. PM:21909110. PMC3445021.</w:t>
      </w:r>
    </w:p>
    <w:p w14:paraId="260A39F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Walter S, Atzmon G, Demerath EW, Garcia ME, Kaplan RC, Kumari M, Lunetta KL, Milaneschi Y, Tanaka T, Tranah GJ, Volker U, Yu L, Arnold A, Benjamin EJ, Biffar R, Buchman AS, Boerwinkle E, Couper D, De Jager PL, Evans DA, Harris TB, Hoffmann W, Hofman A, Karasik D, Kiel DP, Kocher T, Kuningas M, Launer LJ, Lohman KK, Lutsey PL, Mackenbach J, Marciante K, Psaty BM, Reiman EM, Rotter JI, Seshadri S, Shardell MD, Smith AV, van Duijn C, Walston J, Zillikens MC, Bandinelli S, Baumeister SE, Bennett DA, Ferrucci L, Gudnason V, Kivimaki M, Liu Y, Murabito JM, Newman AB, Tiemeier H, Franceschini N. </w:t>
      </w:r>
      <w:r w:rsidRPr="00322787">
        <w:rPr>
          <w:rFonts w:ascii="Arial" w:hAnsi="Arial" w:cs="Arial"/>
          <w:b/>
          <w:bCs/>
          <w:i/>
          <w:iCs/>
          <w:sz w:val="20"/>
          <w:szCs w:val="20"/>
        </w:rPr>
        <w:t>A genome-wide association study of aging</w:t>
      </w:r>
      <w:r w:rsidRPr="00322787">
        <w:rPr>
          <w:rFonts w:ascii="Arial" w:hAnsi="Arial" w:cs="Arial"/>
          <w:b/>
          <w:bCs/>
          <w:sz w:val="20"/>
          <w:szCs w:val="20"/>
        </w:rPr>
        <w:t xml:space="preserve">. </w:t>
      </w:r>
      <w:r w:rsidRPr="00322787">
        <w:rPr>
          <w:rFonts w:ascii="Arial" w:hAnsi="Arial" w:cs="Arial"/>
          <w:sz w:val="20"/>
          <w:szCs w:val="20"/>
        </w:rPr>
        <w:t>Neurobiol.Aging, Nov., 2011. Vol. 32, issue 11, pp. 2109-2128. PM:21782286. PMC3193030.</w:t>
      </w:r>
    </w:p>
    <w:p w14:paraId="715D9C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Wassel CL, Lange LA, Keating BJ, Taylor KC, Johnson AD, Palmer C, Ho LA, Smith NL, Lange EM, Li Y, Yang Q, Delaney JA, Tang W, Tofler G, Redline S, Taylor HA, Jr., Wilson JG, Tracy RP, Jacobs DR, Jr., Folsom AR, Gre</w:t>
      </w:r>
      <w:r w:rsidR="004C1599">
        <w:rPr>
          <w:rFonts w:ascii="Arial" w:hAnsi="Arial" w:cs="Arial"/>
          <w:sz w:val="20"/>
          <w:szCs w:val="20"/>
        </w:rPr>
        <w:t xml:space="preserve">en D, O'Donnell CJ, Reiner AP. </w:t>
      </w:r>
      <w:r w:rsidRPr="00322787">
        <w:rPr>
          <w:rFonts w:ascii="Arial" w:hAnsi="Arial" w:cs="Arial"/>
          <w:b/>
          <w:bCs/>
          <w:i/>
          <w:iCs/>
          <w:sz w:val="20"/>
          <w:szCs w:val="20"/>
        </w:rPr>
        <w:t xml:space="preserve">Association of genomic loci from a cardiovascular gene SNP array with fibrinogen levels in European Americans </w:t>
      </w:r>
      <w:r w:rsidRPr="00322787">
        <w:rPr>
          <w:rFonts w:ascii="Arial" w:hAnsi="Arial" w:cs="Arial"/>
          <w:b/>
          <w:bCs/>
          <w:i/>
          <w:iCs/>
          <w:sz w:val="20"/>
          <w:szCs w:val="20"/>
        </w:rPr>
        <w:lastRenderedPageBreak/>
        <w:t>and African-Americans from six cohort studies: the Candidate Gene Association Resource (CARe)</w:t>
      </w:r>
      <w:r w:rsidR="004C1599">
        <w:rPr>
          <w:rFonts w:ascii="Arial" w:hAnsi="Arial" w:cs="Arial"/>
          <w:b/>
          <w:bCs/>
          <w:sz w:val="20"/>
          <w:szCs w:val="20"/>
        </w:rPr>
        <w:t>.</w:t>
      </w:r>
      <w:r w:rsidRPr="00322787">
        <w:rPr>
          <w:rFonts w:ascii="Arial" w:hAnsi="Arial" w:cs="Arial"/>
          <w:sz w:val="20"/>
          <w:szCs w:val="20"/>
        </w:rPr>
        <w:t xml:space="preserve"> Blood, Jan. 6, 2011. Vol. 117, issue 1, pp. 268-275. PM:20978265. </w:t>
      </w:r>
      <w:r w:rsidRPr="004C1599">
        <w:rPr>
          <w:rFonts w:ascii="Arial" w:hAnsi="Arial" w:cs="Arial"/>
          <w:sz w:val="20"/>
          <w:szCs w:val="20"/>
        </w:rPr>
        <w:t>PMC: 3037748</w:t>
      </w:r>
      <w:r w:rsidRPr="00322787">
        <w:rPr>
          <w:rFonts w:ascii="Arial" w:hAnsi="Arial" w:cs="Arial"/>
          <w:sz w:val="20"/>
          <w:szCs w:val="20"/>
        </w:rPr>
        <w:t>.</w:t>
      </w:r>
    </w:p>
    <w:p w14:paraId="2F5844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Whitson HE, Thielke S, Diehr P, O'Hare AM, Chaves PH, Zakai NA, Arnold A, </w:t>
      </w:r>
      <w:r w:rsidR="004C1599">
        <w:rPr>
          <w:rFonts w:ascii="Arial" w:hAnsi="Arial" w:cs="Arial"/>
          <w:sz w:val="20"/>
          <w:szCs w:val="20"/>
        </w:rPr>
        <w:t xml:space="preserve">Chaudhry S, Ives D, Newman AB. </w:t>
      </w:r>
      <w:r w:rsidRPr="00322787">
        <w:rPr>
          <w:rFonts w:ascii="Arial" w:hAnsi="Arial" w:cs="Arial"/>
          <w:b/>
          <w:bCs/>
          <w:i/>
          <w:iCs/>
          <w:sz w:val="20"/>
          <w:szCs w:val="20"/>
        </w:rPr>
        <w:t>Patterns and Predictors of Recovery from Exhaustion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J.Am.Geriatr.Soc., Feb., 2011. Vol. 59, issue 2, pp. 207-213. PM:21288229. PMC3059104.</w:t>
      </w:r>
    </w:p>
    <w:p w14:paraId="68531C1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Win S, Parakh K, Eze-Nliam CM, Gottdien</w:t>
      </w:r>
      <w:r w:rsidR="004C1599">
        <w:rPr>
          <w:rFonts w:ascii="Arial" w:hAnsi="Arial" w:cs="Arial"/>
          <w:sz w:val="20"/>
          <w:szCs w:val="20"/>
        </w:rPr>
        <w:t xml:space="preserve">er JS, Kop WJ, Ziegelstein RC. </w:t>
      </w:r>
      <w:r w:rsidRPr="00322787">
        <w:rPr>
          <w:rFonts w:ascii="Arial" w:hAnsi="Arial" w:cs="Arial"/>
          <w:b/>
          <w:bCs/>
          <w:i/>
          <w:iCs/>
          <w:sz w:val="20"/>
          <w:szCs w:val="20"/>
        </w:rPr>
        <w:t>Depressive symptoms, physical inactivity and risk of cardiovascular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Heart, Mar., 2011. Vol. 97, issue 6, pp. 500-505. PM:21339320. PMC3044493.</w:t>
      </w:r>
    </w:p>
    <w:p w14:paraId="5769BF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Wu JH, Lemaitre RN, Imamura F, King IB, Song X, Spiegelman D</w:t>
      </w:r>
      <w:r w:rsidR="004C1599">
        <w:rPr>
          <w:rFonts w:ascii="Arial" w:hAnsi="Arial" w:cs="Arial"/>
          <w:sz w:val="20"/>
          <w:szCs w:val="20"/>
        </w:rPr>
        <w:t xml:space="preserve">, Siscovick DS, Mozaffarian D. </w:t>
      </w:r>
      <w:r w:rsidRPr="00322787">
        <w:rPr>
          <w:rFonts w:ascii="Arial" w:hAnsi="Arial" w:cs="Arial"/>
          <w:b/>
          <w:bCs/>
          <w:i/>
          <w:iCs/>
          <w:sz w:val="20"/>
          <w:szCs w:val="20"/>
        </w:rPr>
        <w:t>Fatty acids in the de novo lipogenesis pathway and risk of coronary heart disease: the Cardiovascular Health Study</w:t>
      </w:r>
      <w:r w:rsidRPr="00322787">
        <w:rPr>
          <w:rFonts w:ascii="Arial" w:hAnsi="Arial" w:cs="Arial"/>
          <w:b/>
          <w:bCs/>
          <w:sz w:val="20"/>
          <w:szCs w:val="20"/>
        </w:rPr>
        <w:t xml:space="preserve">. </w:t>
      </w:r>
      <w:r w:rsidRPr="00322787">
        <w:rPr>
          <w:rFonts w:ascii="Arial" w:hAnsi="Arial" w:cs="Arial"/>
          <w:sz w:val="20"/>
          <w:szCs w:val="20"/>
        </w:rPr>
        <w:t>Am.J Clin.Nutr., Aug., 2011. Vol. 94, issue 2, pp. 431-438. PM:21697077. PMC3142722.</w:t>
      </w:r>
    </w:p>
    <w:p w14:paraId="0EE28CD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Zakai NA, Lange L, Longstreth WT, Jr., O'Meara ES, Kelley JL, Fornage M, Nikerson D, Cushman M, Reiner AP. </w:t>
      </w:r>
      <w:r w:rsidRPr="00322787">
        <w:rPr>
          <w:rFonts w:ascii="Arial" w:hAnsi="Arial" w:cs="Arial"/>
          <w:b/>
          <w:bCs/>
          <w:i/>
          <w:iCs/>
          <w:sz w:val="20"/>
          <w:szCs w:val="20"/>
        </w:rPr>
        <w:t>Association of coagulation-related and inflammation-related genes and factor VIIc levels with stroke: the Cardiovascular Health Study</w:t>
      </w:r>
      <w:r w:rsidRPr="00322787">
        <w:rPr>
          <w:rFonts w:ascii="Arial" w:hAnsi="Arial" w:cs="Arial"/>
          <w:b/>
          <w:bCs/>
          <w:sz w:val="20"/>
          <w:szCs w:val="20"/>
        </w:rPr>
        <w:t>.</w:t>
      </w:r>
      <w:r w:rsidRPr="00322787">
        <w:rPr>
          <w:rFonts w:ascii="Arial" w:hAnsi="Arial" w:cs="Arial"/>
          <w:sz w:val="20"/>
          <w:szCs w:val="20"/>
        </w:rPr>
        <w:t xml:space="preserve"> J.Thromb.Haemost., Feb., 2011. Vol. 9, issue 2, pp. 267-274. PM:21114618. PMC3030667.</w:t>
      </w:r>
    </w:p>
    <w:p w14:paraId="2442342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Zhang ZM, Prineas RJ, Case D, Psaty BM, Suzuki T, Burke GL. </w:t>
      </w:r>
      <w:r w:rsidRPr="00322787">
        <w:rPr>
          <w:rFonts w:ascii="Arial" w:hAnsi="Arial" w:cs="Arial"/>
          <w:b/>
          <w:bCs/>
          <w:i/>
          <w:iCs/>
          <w:sz w:val="20"/>
          <w:szCs w:val="20"/>
        </w:rPr>
        <w:t>Gender differences between the Minnesota code and novacode electrocardiographic prognostication of coronary heart disease in the cardiovascular health study</w:t>
      </w:r>
      <w:r w:rsidRPr="00322787">
        <w:rPr>
          <w:rFonts w:ascii="Arial" w:hAnsi="Arial" w:cs="Arial"/>
          <w:b/>
          <w:bCs/>
          <w:sz w:val="20"/>
          <w:szCs w:val="20"/>
        </w:rPr>
        <w:t xml:space="preserve">. </w:t>
      </w:r>
      <w:r w:rsidRPr="00322787">
        <w:rPr>
          <w:rFonts w:ascii="Arial" w:hAnsi="Arial" w:cs="Arial"/>
          <w:sz w:val="20"/>
          <w:szCs w:val="20"/>
        </w:rPr>
        <w:t>Am.J.Cardiol., Mar. 15, 2011. Vol. 107, issue 6, pp. 817-820. PM:21247534. PMC3673724.</w:t>
      </w:r>
    </w:p>
    <w:p w14:paraId="1AD795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Aguilar MI, O'Meara ES, Seliger S, Longstreth WT, Jr., Hart RG, Pergola PE, Shlipak MG, Katz R, Sarnak MJ, Rifkin DE. </w:t>
      </w:r>
      <w:r w:rsidRPr="00322787">
        <w:rPr>
          <w:rFonts w:ascii="Arial" w:hAnsi="Arial" w:cs="Arial"/>
          <w:b/>
          <w:bCs/>
          <w:i/>
          <w:iCs/>
          <w:sz w:val="20"/>
          <w:szCs w:val="20"/>
        </w:rPr>
        <w:t>Albuminuria and the risk of incident stroke and stroke types in older adults</w:t>
      </w:r>
      <w:r w:rsidRPr="00322787">
        <w:rPr>
          <w:rFonts w:ascii="Arial" w:hAnsi="Arial" w:cs="Arial"/>
          <w:b/>
          <w:bCs/>
          <w:sz w:val="20"/>
          <w:szCs w:val="20"/>
        </w:rPr>
        <w:t xml:space="preserve">. </w:t>
      </w:r>
      <w:r w:rsidRPr="00322787">
        <w:rPr>
          <w:rFonts w:ascii="Arial" w:hAnsi="Arial" w:cs="Arial"/>
          <w:sz w:val="20"/>
          <w:szCs w:val="20"/>
        </w:rPr>
        <w:t>Neurology, Oct. 12, 2010. Vol. 75, issue 15, pp. 1343-1350. PM:20810996. PMC3013484.</w:t>
      </w:r>
    </w:p>
    <w:p w14:paraId="5B8B9D6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Arking DE, Reinier K, Post W, Jui J, Hilton G, O'Connor A, Prineas RJ, Boerwinkle E, Psaty BM, Tomaselli GF, Rea T, Sotoodehnia N, Siscovick DS, Burke GL, Marban E, Spooner PM, Chakravarti A, Chugh SS. </w:t>
      </w:r>
      <w:r w:rsidRPr="00322787">
        <w:rPr>
          <w:rFonts w:ascii="Arial" w:hAnsi="Arial" w:cs="Arial"/>
          <w:b/>
          <w:bCs/>
          <w:i/>
          <w:iCs/>
          <w:sz w:val="20"/>
          <w:szCs w:val="20"/>
        </w:rPr>
        <w:t>Genome-wide association study identifies GPC5 as a novel genetic locus protective against sudden cardiac arrest</w:t>
      </w:r>
      <w:r w:rsidRPr="00322787">
        <w:rPr>
          <w:rFonts w:ascii="Arial" w:hAnsi="Arial" w:cs="Arial"/>
          <w:b/>
          <w:bCs/>
          <w:sz w:val="20"/>
          <w:szCs w:val="20"/>
        </w:rPr>
        <w:t xml:space="preserve">. </w:t>
      </w:r>
      <w:r w:rsidRPr="00322787">
        <w:rPr>
          <w:rFonts w:ascii="Arial" w:hAnsi="Arial" w:cs="Arial"/>
          <w:sz w:val="20"/>
          <w:szCs w:val="20"/>
        </w:rPr>
        <w:t>PLoS.ONE., Mar. 25, 2010. Vol. 5, issue 3, pp. e9879. PM:20360844. PMC:2845611.</w:t>
      </w:r>
    </w:p>
    <w:p w14:paraId="16237F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Arnold AM, Newman AB, Cushman M, Ding J, Kritchevsky S. </w:t>
      </w:r>
      <w:r w:rsidRPr="00322787">
        <w:rPr>
          <w:rFonts w:ascii="Arial" w:hAnsi="Arial" w:cs="Arial"/>
          <w:b/>
          <w:bCs/>
          <w:i/>
          <w:iCs/>
          <w:sz w:val="20"/>
          <w:szCs w:val="20"/>
        </w:rPr>
        <w:t>Body weight dynamics and their association with physical function and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Jan., 2010. Vol. 65, issue 1, pp. 63-70. PM:19386574. PMC:2796878.</w:t>
      </w:r>
    </w:p>
    <w:p w14:paraId="6AD8380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Baldwin CM, Ervin AM, Mays MZ, Robbins J, Shafazand S, Walsleb</w:t>
      </w:r>
      <w:r w:rsidR="004C1599">
        <w:rPr>
          <w:rFonts w:ascii="Arial" w:hAnsi="Arial" w:cs="Arial"/>
          <w:sz w:val="20"/>
          <w:szCs w:val="20"/>
        </w:rPr>
        <w:t xml:space="preserve">en J, Weaver T. </w:t>
      </w:r>
      <w:r w:rsidRPr="00322787">
        <w:rPr>
          <w:rFonts w:ascii="Arial" w:hAnsi="Arial" w:cs="Arial"/>
          <w:b/>
          <w:bCs/>
          <w:i/>
          <w:iCs/>
          <w:sz w:val="20"/>
          <w:szCs w:val="20"/>
        </w:rPr>
        <w:t>Sleep disturbances, quality of life, and ethnicity: the Sleep Heart Health Study</w:t>
      </w:r>
      <w:r w:rsidRPr="00322787">
        <w:rPr>
          <w:rFonts w:ascii="Arial" w:hAnsi="Arial" w:cs="Arial"/>
          <w:b/>
          <w:bCs/>
          <w:sz w:val="20"/>
          <w:szCs w:val="20"/>
        </w:rPr>
        <w:t>.</w:t>
      </w:r>
      <w:r w:rsidRPr="00322787">
        <w:rPr>
          <w:rFonts w:ascii="Arial" w:hAnsi="Arial" w:cs="Arial"/>
          <w:sz w:val="20"/>
          <w:szCs w:val="20"/>
        </w:rPr>
        <w:t xml:space="preserve"> J.Clin.Sleep Med., Apr. 15, 2010. Vol. 6, issue 2, pp. 176-183. PM:20411696. PMC2854706.</w:t>
      </w:r>
    </w:p>
    <w:p w14:paraId="03E9D96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Barbalic M, Dupuis J, Dehghan A, Bis JC, Hoogeveen RC, Schnabel RB, Nambi V, Bretler M, Smith NL, Peters A, Lu C, Tracy RP, Aleksic N, Heeriga J, Keaney JF, Jr., Rice K, Lip GY, Vasan RS, Glazer NL, Larson MG, Uitterlinden AG, Yamamoto J, Durda P, Haritunians T, Psaty BM, Boerwinkle E, Hofman A, Koenig W, Jenny NS, Witteman </w:t>
      </w:r>
      <w:r w:rsidR="004C1599">
        <w:rPr>
          <w:rFonts w:ascii="Arial" w:hAnsi="Arial" w:cs="Arial"/>
          <w:sz w:val="20"/>
          <w:szCs w:val="20"/>
        </w:rPr>
        <w:t xml:space="preserve">JC, Ballantyne C, Benjamin EJ. </w:t>
      </w:r>
      <w:r w:rsidRPr="00322787">
        <w:rPr>
          <w:rFonts w:ascii="Arial" w:hAnsi="Arial" w:cs="Arial"/>
          <w:b/>
          <w:bCs/>
          <w:i/>
          <w:iCs/>
          <w:sz w:val="20"/>
          <w:szCs w:val="20"/>
        </w:rPr>
        <w:t>Large-scale genomic studies reveal central role of ABO in sP-selectin and sICAM-1 levels</w:t>
      </w:r>
      <w:r w:rsidRPr="00322787">
        <w:rPr>
          <w:rFonts w:ascii="Arial" w:hAnsi="Arial" w:cs="Arial"/>
          <w:b/>
          <w:bCs/>
          <w:sz w:val="20"/>
          <w:szCs w:val="20"/>
        </w:rPr>
        <w:t xml:space="preserve">. </w:t>
      </w:r>
      <w:r w:rsidRPr="00322787">
        <w:rPr>
          <w:rFonts w:ascii="Arial" w:hAnsi="Arial" w:cs="Arial"/>
          <w:sz w:val="20"/>
          <w:szCs w:val="20"/>
        </w:rPr>
        <w:t>Hum.Mol.Genet., May 1, 2010. Vol. 19, issue 9, pp. 1863-1872. PM:20167578. PMC2850624.</w:t>
      </w:r>
    </w:p>
    <w:p w14:paraId="3D4535A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Barnes DE, Covinsky KE, Whitmer RA, Kuller </w:t>
      </w:r>
      <w:r w:rsidR="004C1599">
        <w:rPr>
          <w:rFonts w:ascii="Arial" w:hAnsi="Arial" w:cs="Arial"/>
          <w:sz w:val="20"/>
          <w:szCs w:val="20"/>
        </w:rPr>
        <w:t>LH, Lopez OL, Yaffe K.</w:t>
      </w:r>
      <w:r w:rsidRPr="00322787">
        <w:rPr>
          <w:rFonts w:ascii="Arial" w:hAnsi="Arial" w:cs="Arial"/>
          <w:sz w:val="20"/>
          <w:szCs w:val="20"/>
        </w:rPr>
        <w:t xml:space="preserve"> </w:t>
      </w:r>
      <w:r w:rsidRPr="00322787">
        <w:rPr>
          <w:rFonts w:ascii="Arial" w:hAnsi="Arial" w:cs="Arial"/>
          <w:b/>
          <w:bCs/>
          <w:i/>
          <w:iCs/>
          <w:sz w:val="20"/>
          <w:szCs w:val="20"/>
        </w:rPr>
        <w:t>Commentary on "Developing a national strategy to prevent dementia: Leon Thal Symposium 2009." Dementia risk indices: A framework for identifying individuals with a high dementia risk</w:t>
      </w:r>
      <w:r w:rsidRPr="00322787">
        <w:rPr>
          <w:rFonts w:ascii="Arial" w:hAnsi="Arial" w:cs="Arial"/>
          <w:b/>
          <w:bCs/>
          <w:sz w:val="20"/>
          <w:szCs w:val="20"/>
        </w:rPr>
        <w:t xml:space="preserve">. </w:t>
      </w:r>
      <w:r w:rsidRPr="00322787">
        <w:rPr>
          <w:rFonts w:ascii="Arial" w:hAnsi="Arial" w:cs="Arial"/>
          <w:sz w:val="20"/>
          <w:szCs w:val="20"/>
        </w:rPr>
        <w:t>Alzheimers.Dement., Mar., 2010. Vol. 6, issue 2, pp. 138-141. PM:20298975. PMC2909695 .</w:t>
      </w:r>
    </w:p>
    <w:p w14:paraId="23292D1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Barnes DE, Haight TJ, Mehta KM, Carlson MC, Kuller LH, Tager IB. </w:t>
      </w:r>
      <w:r w:rsidRPr="00322787">
        <w:rPr>
          <w:rFonts w:ascii="Arial" w:hAnsi="Arial" w:cs="Arial"/>
          <w:b/>
          <w:bCs/>
          <w:i/>
          <w:iCs/>
          <w:sz w:val="20"/>
          <w:szCs w:val="20"/>
        </w:rPr>
        <w:t>Secondhand smoke, vascular disease, and dementia incidence: findings from the cardiovascular health cognition study</w:t>
      </w:r>
      <w:r w:rsidRPr="00322787">
        <w:rPr>
          <w:rFonts w:ascii="Arial" w:hAnsi="Arial" w:cs="Arial"/>
          <w:b/>
          <w:bCs/>
          <w:sz w:val="20"/>
          <w:szCs w:val="20"/>
        </w:rPr>
        <w:t xml:space="preserve">. </w:t>
      </w:r>
      <w:r w:rsidRPr="00322787">
        <w:rPr>
          <w:rFonts w:ascii="Arial" w:hAnsi="Arial" w:cs="Arial"/>
          <w:sz w:val="20"/>
          <w:szCs w:val="20"/>
        </w:rPr>
        <w:t>Am.J.Epidemiol., Feb. 1, 2010. Vol. 171, issue 3, pp. 292-302. PM:20051462. PMC2878108.</w:t>
      </w:r>
    </w:p>
    <w:p w14:paraId="7DB31C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Biggs ML, Mukamal KJ, Luchsinger JA, Ix JH, Carnethon MR, Newman AB, de Boer IH, Strotmeyer ES, Mozaffarian D, Siscovick DS. </w:t>
      </w:r>
      <w:r w:rsidRPr="00322787">
        <w:rPr>
          <w:rFonts w:ascii="Arial" w:hAnsi="Arial" w:cs="Arial"/>
          <w:b/>
          <w:bCs/>
          <w:i/>
          <w:iCs/>
          <w:sz w:val="20"/>
          <w:szCs w:val="20"/>
        </w:rPr>
        <w:t>Association between adiposity in midlife and older age and risk of diabetes in older adults</w:t>
      </w:r>
      <w:r w:rsidRPr="00322787">
        <w:rPr>
          <w:rFonts w:ascii="Arial" w:hAnsi="Arial" w:cs="Arial"/>
          <w:b/>
          <w:bCs/>
          <w:sz w:val="20"/>
          <w:szCs w:val="20"/>
        </w:rPr>
        <w:t xml:space="preserve">. </w:t>
      </w:r>
      <w:r w:rsidRPr="00322787">
        <w:rPr>
          <w:rFonts w:ascii="Arial" w:hAnsi="Arial" w:cs="Arial"/>
          <w:sz w:val="20"/>
          <w:szCs w:val="20"/>
        </w:rPr>
        <w:t>JAMA, June 23, 2010. Vol. 303, issue 24, pp. 2504-2512. PM:20571017. PMC3047456.</w:t>
      </w:r>
    </w:p>
    <w:p w14:paraId="5B48ED80" w14:textId="77777777" w:rsidR="000F2BF8" w:rsidRPr="00322787" w:rsidRDefault="004C1599">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Burgess S, Thompson SG. </w:t>
      </w:r>
      <w:r w:rsidR="000F2BF8" w:rsidRPr="00322787">
        <w:rPr>
          <w:rFonts w:ascii="Arial" w:hAnsi="Arial" w:cs="Arial"/>
          <w:b/>
          <w:bCs/>
          <w:i/>
          <w:iCs/>
          <w:sz w:val="20"/>
          <w:szCs w:val="20"/>
        </w:rPr>
        <w:t>Bayesian methods for meta-analysis of causal relationships estimated using genetic instrumental variables</w:t>
      </w:r>
      <w:r w:rsidR="000F2BF8" w:rsidRPr="00322787">
        <w:rPr>
          <w:rFonts w:ascii="Arial" w:hAnsi="Arial" w:cs="Arial"/>
          <w:b/>
          <w:bCs/>
          <w:sz w:val="20"/>
          <w:szCs w:val="20"/>
        </w:rPr>
        <w:t xml:space="preserve">. </w:t>
      </w:r>
      <w:r w:rsidR="000F2BF8" w:rsidRPr="00322787">
        <w:rPr>
          <w:rFonts w:ascii="Arial" w:hAnsi="Arial" w:cs="Arial"/>
          <w:sz w:val="20"/>
          <w:szCs w:val="20"/>
        </w:rPr>
        <w:t>Stat.Med., Mar. 8, 2010. PM:20209660. PMC3648673.</w:t>
      </w:r>
    </w:p>
    <w:p w14:paraId="17CC37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Buxbaum J, Alexander A, Koziol J, Tagoe C, Fox E, Kitzman D. </w:t>
      </w:r>
      <w:r w:rsidRPr="00322787">
        <w:rPr>
          <w:rFonts w:ascii="Arial" w:hAnsi="Arial" w:cs="Arial"/>
          <w:b/>
          <w:bCs/>
          <w:i/>
          <w:iCs/>
          <w:sz w:val="20"/>
          <w:szCs w:val="20"/>
        </w:rPr>
        <w:t>Significance of the amyloidogenic transthyretin Val 122 Ile allele in African Americans in the Arteriosclerosis Risk in Communities (ARIC) and Cardiovascular Health (CHS) Studies</w:t>
      </w:r>
      <w:r w:rsidRPr="00322787">
        <w:rPr>
          <w:rFonts w:ascii="Arial" w:hAnsi="Arial" w:cs="Arial"/>
          <w:b/>
          <w:bCs/>
          <w:sz w:val="20"/>
          <w:szCs w:val="20"/>
        </w:rPr>
        <w:t>.</w:t>
      </w:r>
      <w:r w:rsidRPr="00322787">
        <w:rPr>
          <w:rFonts w:ascii="Arial" w:hAnsi="Arial" w:cs="Arial"/>
          <w:sz w:val="20"/>
          <w:szCs w:val="20"/>
        </w:rPr>
        <w:t xml:space="preserve"> Am.Heart J., May, 2010. Vol. 159, issue 5, pp. 864-870. PM:20435197. PMC2865207.</w:t>
      </w:r>
    </w:p>
    <w:p w14:paraId="106F328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Caffo B, Diener-West M, Punjabi NM, Samet J. </w:t>
      </w:r>
      <w:r w:rsidRPr="00322787">
        <w:rPr>
          <w:rFonts w:ascii="Arial" w:hAnsi="Arial" w:cs="Arial"/>
          <w:b/>
          <w:bCs/>
          <w:i/>
          <w:iCs/>
          <w:sz w:val="20"/>
          <w:szCs w:val="20"/>
        </w:rPr>
        <w:t>A novel approach to prediction of mild obstructive sleep disordered breathing in a population-based sample: the Sleep Heart Health Study</w:t>
      </w:r>
      <w:r w:rsidRPr="00322787">
        <w:rPr>
          <w:rFonts w:ascii="Arial" w:hAnsi="Arial" w:cs="Arial"/>
          <w:b/>
          <w:bCs/>
          <w:sz w:val="20"/>
          <w:szCs w:val="20"/>
        </w:rPr>
        <w:t xml:space="preserve">. </w:t>
      </w:r>
      <w:r w:rsidRPr="00322787">
        <w:rPr>
          <w:rFonts w:ascii="Arial" w:hAnsi="Arial" w:cs="Arial"/>
          <w:sz w:val="20"/>
          <w:szCs w:val="20"/>
        </w:rPr>
        <w:t>Sleep, Dec., 2010. Vol. 33, issue 12, pp. 1641-1648. PM:21120126. PMC2982734.</w:t>
      </w:r>
    </w:p>
    <w:p w14:paraId="14F1BD4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Carbone L, Buzkova P, Fink HA, Lee JS, Chen Z, Ahmed A, Parashar S, Robbins JR. </w:t>
      </w:r>
      <w:r w:rsidRPr="00322787">
        <w:rPr>
          <w:rFonts w:ascii="Arial" w:hAnsi="Arial" w:cs="Arial"/>
          <w:b/>
          <w:bCs/>
          <w:i/>
          <w:iCs/>
          <w:sz w:val="20"/>
          <w:szCs w:val="20"/>
        </w:rPr>
        <w:t>Hip fractures and heart failure: findings from the Cardiovascular Health Study</w:t>
      </w:r>
      <w:r w:rsidRPr="00322787">
        <w:rPr>
          <w:rFonts w:ascii="Arial" w:hAnsi="Arial" w:cs="Arial"/>
          <w:b/>
          <w:bCs/>
          <w:sz w:val="20"/>
          <w:szCs w:val="20"/>
        </w:rPr>
        <w:t xml:space="preserve">. </w:t>
      </w:r>
      <w:r w:rsidRPr="00322787">
        <w:rPr>
          <w:rFonts w:ascii="Arial" w:hAnsi="Arial" w:cs="Arial"/>
          <w:sz w:val="20"/>
          <w:szCs w:val="20"/>
        </w:rPr>
        <w:t>Eur.Heart J., Jan., 2010. Vol. 31, issue 1, pp. 77-84. PM:19892715. PMC:2800922.</w:t>
      </w:r>
    </w:p>
    <w:p w14:paraId="18F655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Carnethon MR, Biggs ML, Barzilay J, Kuller LH, Mozaffarian D, Muk</w:t>
      </w:r>
      <w:r w:rsidR="004C1599">
        <w:rPr>
          <w:rFonts w:ascii="Arial" w:hAnsi="Arial" w:cs="Arial"/>
          <w:sz w:val="20"/>
          <w:szCs w:val="20"/>
        </w:rPr>
        <w:t xml:space="preserve">amal K, Smith NL, Siscovick D. </w:t>
      </w:r>
      <w:r w:rsidRPr="00322787">
        <w:rPr>
          <w:rFonts w:ascii="Arial" w:hAnsi="Arial" w:cs="Arial"/>
          <w:b/>
          <w:bCs/>
          <w:i/>
          <w:iCs/>
          <w:sz w:val="20"/>
          <w:szCs w:val="20"/>
        </w:rPr>
        <w:t>Diabetes and coronary heart disease as risk factors for mortality in older adults</w:t>
      </w:r>
      <w:r w:rsidRPr="00322787">
        <w:rPr>
          <w:rFonts w:ascii="Arial" w:hAnsi="Arial" w:cs="Arial"/>
          <w:b/>
          <w:bCs/>
          <w:sz w:val="20"/>
          <w:szCs w:val="20"/>
        </w:rPr>
        <w:t xml:space="preserve">. </w:t>
      </w:r>
      <w:r w:rsidRPr="00322787">
        <w:rPr>
          <w:rFonts w:ascii="Arial" w:hAnsi="Arial" w:cs="Arial"/>
          <w:sz w:val="20"/>
          <w:szCs w:val="20"/>
        </w:rPr>
        <w:t>Am.J.Med., June, 2010. Vol. 123, issue 6, pp. 556-559. PM:20569763. PMC3145803.</w:t>
      </w:r>
    </w:p>
    <w:p w14:paraId="3D3B2F7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Carty CL, Heagerty P, Heckbert SR, Jarvik GP, Lange LA, C</w:t>
      </w:r>
      <w:r w:rsidR="004C1599">
        <w:rPr>
          <w:rFonts w:ascii="Arial" w:hAnsi="Arial" w:cs="Arial"/>
          <w:sz w:val="20"/>
          <w:szCs w:val="20"/>
        </w:rPr>
        <w:t xml:space="preserve">ushman M, Tracy RP, Reiner AP. </w:t>
      </w:r>
      <w:r w:rsidRPr="00322787">
        <w:rPr>
          <w:rFonts w:ascii="Arial" w:hAnsi="Arial" w:cs="Arial"/>
          <w:b/>
          <w:bCs/>
          <w:i/>
          <w:iCs/>
          <w:sz w:val="20"/>
          <w:szCs w:val="20"/>
        </w:rPr>
        <w:t>Interaction between fibrinogen and IL-6 genetic variants and associations with cardiovascular disease risk in the Cardiovascular Health Study</w:t>
      </w:r>
      <w:r w:rsidRPr="00322787">
        <w:rPr>
          <w:rFonts w:ascii="Arial" w:hAnsi="Arial" w:cs="Arial"/>
          <w:b/>
          <w:bCs/>
          <w:sz w:val="20"/>
          <w:szCs w:val="20"/>
        </w:rPr>
        <w:t xml:space="preserve">. </w:t>
      </w:r>
      <w:r w:rsidRPr="00322787">
        <w:rPr>
          <w:rFonts w:ascii="Arial" w:hAnsi="Arial" w:cs="Arial"/>
          <w:sz w:val="20"/>
          <w:szCs w:val="20"/>
        </w:rPr>
        <w:t>Ann.Hum.Genet., Jan., 2010. Vol. 74, issue 1, pp. 1-10. PM:20059469. PMC2946374.</w:t>
      </w:r>
    </w:p>
    <w:p w14:paraId="229907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Chami HA, Baldwin CM, Silverman A, Zhang Y, Rapopo</w:t>
      </w:r>
      <w:r w:rsidR="004C1599">
        <w:rPr>
          <w:rFonts w:ascii="Arial" w:hAnsi="Arial" w:cs="Arial"/>
          <w:sz w:val="20"/>
          <w:szCs w:val="20"/>
        </w:rPr>
        <w:t xml:space="preserve">rt D, Punjabi NM, Gottlieb DJ. </w:t>
      </w:r>
      <w:r w:rsidRPr="00322787">
        <w:rPr>
          <w:rFonts w:ascii="Arial" w:hAnsi="Arial" w:cs="Arial"/>
          <w:b/>
          <w:bCs/>
          <w:i/>
          <w:iCs/>
          <w:sz w:val="20"/>
          <w:szCs w:val="20"/>
        </w:rPr>
        <w:t>Sleepiness, quality of life, and sleep maintenance in REM versus non-REM sleep-disordered breathing</w:t>
      </w:r>
      <w:r w:rsidRPr="00322787">
        <w:rPr>
          <w:rFonts w:ascii="Arial" w:hAnsi="Arial" w:cs="Arial"/>
          <w:b/>
          <w:bCs/>
          <w:sz w:val="20"/>
          <w:szCs w:val="20"/>
        </w:rPr>
        <w:t xml:space="preserve">. </w:t>
      </w:r>
      <w:r w:rsidRPr="00322787">
        <w:rPr>
          <w:rFonts w:ascii="Arial" w:hAnsi="Arial" w:cs="Arial"/>
          <w:sz w:val="20"/>
          <w:szCs w:val="20"/>
        </w:rPr>
        <w:t>Am.J.Respir.Crit Care Med., May 1, 2010. Vol. 181, issue 9, pp. 997-1002. PM:20093641. PMC3269234.</w:t>
      </w:r>
    </w:p>
    <w:p w14:paraId="63B726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Chaudhry SI, McAvay G, Ning Y, Allore HG, Newman AB, Gill TM. </w:t>
      </w:r>
      <w:r w:rsidRPr="00322787">
        <w:rPr>
          <w:rFonts w:ascii="Arial" w:hAnsi="Arial" w:cs="Arial"/>
          <w:b/>
          <w:bCs/>
          <w:i/>
          <w:iCs/>
          <w:sz w:val="20"/>
          <w:szCs w:val="20"/>
        </w:rPr>
        <w:t>Geriatric impairments and disability: the cardiovascular health study</w:t>
      </w:r>
      <w:r w:rsidRPr="00322787">
        <w:rPr>
          <w:rFonts w:ascii="Arial" w:hAnsi="Arial" w:cs="Arial"/>
          <w:b/>
          <w:bCs/>
          <w:sz w:val="20"/>
          <w:szCs w:val="20"/>
        </w:rPr>
        <w:t xml:space="preserve">. </w:t>
      </w:r>
      <w:r w:rsidRPr="00322787">
        <w:rPr>
          <w:rFonts w:ascii="Arial" w:hAnsi="Arial" w:cs="Arial"/>
          <w:sz w:val="20"/>
          <w:szCs w:val="20"/>
        </w:rPr>
        <w:t>J.Am.Geriatr.Soc., Sept., 2010. Vol. 58, issue 9, pp. 1686-1692. PM:20863328. PMC2946108.</w:t>
      </w:r>
    </w:p>
    <w:p w14:paraId="045A001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Chonchol M, Katz R, Fried LF, Sarnak MJ, Siscovick DS, Newman AB, Strotmeyer ES, Bertoni A, Shlipak MG. </w:t>
      </w:r>
      <w:r w:rsidRPr="00322787">
        <w:rPr>
          <w:rFonts w:ascii="Arial" w:hAnsi="Arial" w:cs="Arial"/>
          <w:b/>
          <w:bCs/>
          <w:i/>
          <w:iCs/>
          <w:sz w:val="20"/>
          <w:szCs w:val="20"/>
        </w:rPr>
        <w:t>Glycosylated hemoglobin and the risk of death and cardiovascular mortality in the elderly</w:t>
      </w:r>
      <w:r w:rsidRPr="00322787">
        <w:rPr>
          <w:rFonts w:ascii="Arial" w:hAnsi="Arial" w:cs="Arial"/>
          <w:b/>
          <w:bCs/>
          <w:sz w:val="20"/>
          <w:szCs w:val="20"/>
        </w:rPr>
        <w:t xml:space="preserve">. </w:t>
      </w:r>
      <w:r w:rsidRPr="00322787">
        <w:rPr>
          <w:rFonts w:ascii="Arial" w:hAnsi="Arial" w:cs="Arial"/>
          <w:sz w:val="20"/>
          <w:szCs w:val="20"/>
        </w:rPr>
        <w:t>Nutr.Metab Cardiovasc.Dis., Jan., 2010. Vol. 20, issue 1, pp. 15-21. PM:19364638. PMC2888268.</w:t>
      </w:r>
    </w:p>
    <w:p w14:paraId="0BC2411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de Weerd M, Greving JP, Hedblad B, Lorenz MW, Mathiesen EB, O'Leary DH, Rosvall M,</w:t>
      </w:r>
      <w:r w:rsidR="004C1599">
        <w:rPr>
          <w:rFonts w:ascii="Arial" w:hAnsi="Arial" w:cs="Arial"/>
          <w:sz w:val="20"/>
          <w:szCs w:val="20"/>
        </w:rPr>
        <w:t xml:space="preserve"> Sitzer M, Buskens E, Bots ML. </w:t>
      </w:r>
      <w:r w:rsidRPr="00322787">
        <w:rPr>
          <w:rFonts w:ascii="Arial" w:hAnsi="Arial" w:cs="Arial"/>
          <w:b/>
          <w:bCs/>
          <w:i/>
          <w:iCs/>
          <w:sz w:val="20"/>
          <w:szCs w:val="20"/>
        </w:rPr>
        <w:t>Prevalence of Asymptomatic Carotid Artery Stenosis in the General Population. An Individual Participant Data Meta-Analysis</w:t>
      </w:r>
      <w:r w:rsidRPr="00322787">
        <w:rPr>
          <w:rFonts w:ascii="Arial" w:hAnsi="Arial" w:cs="Arial"/>
          <w:b/>
          <w:bCs/>
          <w:sz w:val="20"/>
          <w:szCs w:val="20"/>
        </w:rPr>
        <w:t xml:space="preserve">. </w:t>
      </w:r>
      <w:r w:rsidRPr="00322787">
        <w:rPr>
          <w:rFonts w:ascii="Arial" w:hAnsi="Arial" w:cs="Arial"/>
          <w:sz w:val="20"/>
          <w:szCs w:val="20"/>
        </w:rPr>
        <w:t>Stroke, Apr. 29, 2010.  PM:20431077. PMC4254855.</w:t>
      </w:r>
    </w:p>
    <w:p w14:paraId="36487EF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Debette S, Bis JC, Fornage M, Schmidt H, Ikram MA, Sigurdsson S, Heiss G, Struchalin M, Smith AV, van der LA, DeCarli C, Lumley T, Knopman DS, Enzinger C, Eiriksdottir G, Koudstaal PJ, DeStefano AL, Psaty BM, Dufouil C, Catellier DJ, Fazekas F, Aspelund T, Aulchenko YS, Beiser A, Rotter JI, Tzourio C, Shibata DK, Tscherner M, Harris TB, Rivadeneira F, Atwood LD, Rice K, Gottesman RF, van Buchem MA, Uitterlinden AG, Kelly-Hayes M, Cushman M, Zhu Y, Boerwinkle E, Gudnason V, Hofman A, Romero JR, Lopez O, van Duijn CM, Au R, Heckbert SR, Wolf PA, Mosley TH, Seshadri S, Breteler MM, Schmidt R, Launer LJ, Longstreth WT, Jr. </w:t>
      </w:r>
      <w:r w:rsidRPr="00322787">
        <w:rPr>
          <w:rFonts w:ascii="Arial" w:hAnsi="Arial" w:cs="Arial"/>
          <w:b/>
          <w:bCs/>
          <w:i/>
          <w:iCs/>
          <w:sz w:val="20"/>
          <w:szCs w:val="20"/>
        </w:rPr>
        <w:t>Genome-wide association studies of MRI-defined brain infarcts: meta-analysis from the CHARGE Consortium</w:t>
      </w:r>
      <w:r w:rsidRPr="00322787">
        <w:rPr>
          <w:rFonts w:ascii="Arial" w:hAnsi="Arial" w:cs="Arial"/>
          <w:b/>
          <w:bCs/>
          <w:sz w:val="20"/>
          <w:szCs w:val="20"/>
        </w:rPr>
        <w:t xml:space="preserve">. </w:t>
      </w:r>
      <w:r w:rsidRPr="00322787">
        <w:rPr>
          <w:rFonts w:ascii="Arial" w:hAnsi="Arial" w:cs="Arial"/>
          <w:sz w:val="20"/>
          <w:szCs w:val="20"/>
        </w:rPr>
        <w:t>Stroke, Feb., 2010. Vol. 41, issue 2, pp. 210-217. PM:20044523. PMC2923092.</w:t>
      </w:r>
    </w:p>
    <w:p w14:paraId="163C125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deFilippi CR, de Lemos JA, Christenson RH, Gottdiener J</w:t>
      </w:r>
      <w:r w:rsidR="004C1599">
        <w:rPr>
          <w:rFonts w:ascii="Arial" w:hAnsi="Arial" w:cs="Arial"/>
          <w:sz w:val="20"/>
          <w:szCs w:val="20"/>
        </w:rPr>
        <w:t xml:space="preserve">S, Kop WJ, Zhan M, Seliger SL. </w:t>
      </w:r>
      <w:r w:rsidRPr="00322787">
        <w:rPr>
          <w:rFonts w:ascii="Arial" w:hAnsi="Arial" w:cs="Arial"/>
          <w:b/>
          <w:bCs/>
          <w:i/>
          <w:iCs/>
          <w:sz w:val="20"/>
          <w:szCs w:val="20"/>
        </w:rPr>
        <w:t>Association of serial measures of cardiac troponin T using a sensitive assay with incident heart failure and cardiovascular mortality in older adults</w:t>
      </w:r>
      <w:r w:rsidRPr="00322787">
        <w:rPr>
          <w:rFonts w:ascii="Arial" w:hAnsi="Arial" w:cs="Arial"/>
          <w:b/>
          <w:bCs/>
          <w:sz w:val="20"/>
          <w:szCs w:val="20"/>
        </w:rPr>
        <w:t xml:space="preserve">. </w:t>
      </w:r>
      <w:r w:rsidRPr="00322787">
        <w:rPr>
          <w:rFonts w:ascii="Arial" w:hAnsi="Arial" w:cs="Arial"/>
          <w:sz w:val="20"/>
          <w:szCs w:val="20"/>
        </w:rPr>
        <w:t>JAMA, Dec. 8, 2010. Vol. 304, issue 22, pp. 2494-2502. PM:21078811. PMC3559101.</w:t>
      </w:r>
    </w:p>
    <w:p w14:paraId="19976A9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deFilippi CR, Christenson RH, Gottdiener JS, Kop WJ, Seliger SL. </w:t>
      </w:r>
      <w:r w:rsidRPr="00322787">
        <w:rPr>
          <w:rFonts w:ascii="Arial" w:hAnsi="Arial" w:cs="Arial"/>
          <w:b/>
          <w:bCs/>
          <w:i/>
          <w:iCs/>
          <w:sz w:val="20"/>
          <w:szCs w:val="20"/>
        </w:rPr>
        <w:t>Dynamic cardiovascular risk assessment in elderly people. The role of repeated N-terminal pro-B-type natriuretic peptide testing</w:t>
      </w:r>
      <w:r w:rsidRPr="00322787">
        <w:rPr>
          <w:rFonts w:ascii="Arial" w:hAnsi="Arial" w:cs="Arial"/>
          <w:b/>
          <w:bCs/>
          <w:sz w:val="20"/>
          <w:szCs w:val="20"/>
        </w:rPr>
        <w:t xml:space="preserve">. </w:t>
      </w:r>
      <w:r w:rsidRPr="00322787">
        <w:rPr>
          <w:rFonts w:ascii="Arial" w:hAnsi="Arial" w:cs="Arial"/>
          <w:sz w:val="20"/>
          <w:szCs w:val="20"/>
        </w:rPr>
        <w:t>J.Am.Coll.Cardiol., Feb. 2, 2010. Vol. 55, issue 5, pp. 441-450. PM:20117457. PMC:2840257.</w:t>
      </w:r>
    </w:p>
    <w:p w14:paraId="60E01EE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Deo R, Katz R, Kestenbaum B, Fried L, Sarnak MJ, Psaty</w:t>
      </w:r>
      <w:r w:rsidR="004C1599">
        <w:rPr>
          <w:rFonts w:ascii="Arial" w:hAnsi="Arial" w:cs="Arial"/>
          <w:sz w:val="20"/>
          <w:szCs w:val="20"/>
        </w:rPr>
        <w:t xml:space="preserve"> BM, Siscovick DS, Shlipak MG. </w:t>
      </w:r>
      <w:r w:rsidRPr="00322787">
        <w:rPr>
          <w:rFonts w:ascii="Arial" w:hAnsi="Arial" w:cs="Arial"/>
          <w:b/>
          <w:bCs/>
          <w:i/>
          <w:iCs/>
          <w:sz w:val="20"/>
          <w:szCs w:val="20"/>
        </w:rPr>
        <w:t>Impaired kidney function and atrial fibrillation in elderly subjects</w:t>
      </w:r>
      <w:r w:rsidRPr="00322787">
        <w:rPr>
          <w:rFonts w:ascii="Arial" w:hAnsi="Arial" w:cs="Arial"/>
          <w:b/>
          <w:bCs/>
          <w:sz w:val="20"/>
          <w:szCs w:val="20"/>
        </w:rPr>
        <w:t xml:space="preserve">. </w:t>
      </w:r>
      <w:r w:rsidRPr="00322787">
        <w:rPr>
          <w:rFonts w:ascii="Arial" w:hAnsi="Arial" w:cs="Arial"/>
          <w:sz w:val="20"/>
          <w:szCs w:val="20"/>
        </w:rPr>
        <w:t>J.Card Fail., Jan., 2010. Vol. 16, issue 1, pp. 55-60. PM:20123319. PMC:2818049.</w:t>
      </w:r>
    </w:p>
    <w:p w14:paraId="110E89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Deo R, Sotoodehnia N, Katz R, Sarnak MJ, Fried LF, Chonchol M, Kestenbaum B, Psaty</w:t>
      </w:r>
      <w:r w:rsidR="004C1599">
        <w:rPr>
          <w:rFonts w:ascii="Arial" w:hAnsi="Arial" w:cs="Arial"/>
          <w:sz w:val="20"/>
          <w:szCs w:val="20"/>
        </w:rPr>
        <w:t xml:space="preserve"> BM, Siscovick DS, Shlipak MG. </w:t>
      </w:r>
      <w:r w:rsidRPr="00322787">
        <w:rPr>
          <w:rFonts w:ascii="Arial" w:hAnsi="Arial" w:cs="Arial"/>
          <w:b/>
          <w:bCs/>
          <w:i/>
          <w:iCs/>
          <w:sz w:val="20"/>
          <w:szCs w:val="20"/>
        </w:rPr>
        <w:t>Cystatin C and sudden cardiac death risk in the elderly</w:t>
      </w:r>
      <w:r w:rsidRPr="00322787">
        <w:rPr>
          <w:rFonts w:ascii="Arial" w:hAnsi="Arial" w:cs="Arial"/>
          <w:b/>
          <w:bCs/>
          <w:sz w:val="20"/>
          <w:szCs w:val="20"/>
        </w:rPr>
        <w:t xml:space="preserve">. </w:t>
      </w:r>
      <w:r w:rsidRPr="00322787">
        <w:rPr>
          <w:rFonts w:ascii="Arial" w:hAnsi="Arial" w:cs="Arial"/>
          <w:sz w:val="20"/>
          <w:szCs w:val="20"/>
        </w:rPr>
        <w:t>Circ.</w:t>
      </w:r>
      <w:r w:rsidR="004C1599">
        <w:rPr>
          <w:rFonts w:ascii="Arial" w:hAnsi="Arial" w:cs="Arial"/>
          <w:sz w:val="20"/>
          <w:szCs w:val="20"/>
        </w:rPr>
        <w:t xml:space="preserve"> </w:t>
      </w:r>
      <w:r w:rsidRPr="00322787">
        <w:rPr>
          <w:rFonts w:ascii="Arial" w:hAnsi="Arial" w:cs="Arial"/>
          <w:sz w:val="20"/>
          <w:szCs w:val="20"/>
        </w:rPr>
        <w:t>Cardiovasc.Qual.Outcomes., Mar., 2010. Vol. 3, issue 2, pp. 159-164. PM:20233980. PMC2871673.</w:t>
      </w:r>
    </w:p>
    <w:p w14:paraId="75B00244" w14:textId="77777777" w:rsidR="000F2BF8" w:rsidRPr="00322787" w:rsidRDefault="004C1599">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Diehr P, Hirsch C. </w:t>
      </w:r>
      <w:r w:rsidR="000F2BF8" w:rsidRPr="00322787">
        <w:rPr>
          <w:rFonts w:ascii="Arial" w:hAnsi="Arial" w:cs="Arial"/>
          <w:b/>
          <w:bCs/>
          <w:i/>
          <w:iCs/>
          <w:sz w:val="20"/>
          <w:szCs w:val="20"/>
        </w:rPr>
        <w:t>Health benefits of increased walking for sedentary, generally healthy older adults: using longitudinal data to approximate an intervention trial</w:t>
      </w:r>
      <w:r w:rsidR="000F2BF8" w:rsidRPr="00322787">
        <w:rPr>
          <w:rFonts w:ascii="Arial" w:hAnsi="Arial" w:cs="Arial"/>
          <w:b/>
          <w:bCs/>
          <w:sz w:val="20"/>
          <w:szCs w:val="20"/>
        </w:rPr>
        <w:t xml:space="preserve">. </w:t>
      </w:r>
      <w:r w:rsidR="000F2BF8" w:rsidRPr="00322787">
        <w:rPr>
          <w:rFonts w:ascii="Arial" w:hAnsi="Arial" w:cs="Arial"/>
          <w:sz w:val="20"/>
          <w:szCs w:val="20"/>
        </w:rPr>
        <w:t>J.Gerontol.A Biol.Sci.Med.Sci., Sept., 2010. Vol. 65, issue 9, pp. 982-989. PM:20484337. PMC2920578.</w:t>
      </w:r>
    </w:p>
    <w:p w14:paraId="7C53E2E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Djousse L, Kamineni A, Nelson TL, Carnethon M, Mozaffarian D, Siscovick D, Mukamal KJ. </w:t>
      </w:r>
      <w:r w:rsidRPr="00322787">
        <w:rPr>
          <w:rFonts w:ascii="Arial" w:hAnsi="Arial" w:cs="Arial"/>
          <w:b/>
          <w:bCs/>
          <w:i/>
          <w:iCs/>
          <w:sz w:val="20"/>
          <w:szCs w:val="20"/>
        </w:rPr>
        <w:t>Egg consumption and risk of type 2 diabetes in older adults</w:t>
      </w:r>
      <w:r w:rsidRPr="00322787">
        <w:rPr>
          <w:rFonts w:ascii="Arial" w:hAnsi="Arial" w:cs="Arial"/>
          <w:b/>
          <w:bCs/>
          <w:sz w:val="20"/>
          <w:szCs w:val="20"/>
        </w:rPr>
        <w:t xml:space="preserve">. </w:t>
      </w:r>
      <w:r w:rsidRPr="00322787">
        <w:rPr>
          <w:rFonts w:ascii="Arial" w:hAnsi="Arial" w:cs="Arial"/>
          <w:sz w:val="20"/>
          <w:szCs w:val="20"/>
        </w:rPr>
        <w:t xml:space="preserve">Am.J.Clin.Nutr., Aug., 2010. Vol. 92, issue 2, pp. 422-427. </w:t>
      </w:r>
      <w:r w:rsidRPr="004C1599">
        <w:rPr>
          <w:rFonts w:ascii="Arial" w:hAnsi="Arial" w:cs="Arial"/>
          <w:sz w:val="20"/>
          <w:szCs w:val="20"/>
        </w:rPr>
        <w:t>PM:20534749</w:t>
      </w:r>
      <w:r w:rsidRPr="00322787">
        <w:rPr>
          <w:rFonts w:ascii="Arial" w:hAnsi="Arial" w:cs="Arial"/>
          <w:sz w:val="20"/>
          <w:szCs w:val="20"/>
        </w:rPr>
        <w:t>. PMC2904037.</w:t>
      </w:r>
    </w:p>
    <w:p w14:paraId="393405C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Dupuis J, Langenberg C, Prokopenko I, Saxena R, Soranzo N, Jackson AU, Wheeler E, Glazer NL, Bouatia-Naji N, Gloyn AL, Lindgren CM, Magi R, Morris AP, Randall J, Johnson T, Elliott P, Rybin D, Thorleifsson G, Steinthorsdottir V, Henneman P, Grallert H, Dehghan A, Hottenga JJ, Franklin CS, Navarro P, Song K, Goel A, Perry JR, Egan JM, Lajunen T, Grarup N, Sparso T, Doney A, Voight BF, Stringham HM, Li M, Kanoni S, Shrader P, Cavalcanti-Proenca C, Kumari M, Qi L, Timpson NJ, Gieger C, Zabena C, Rocheleau G, Ingelsson E, An P, O'Connell J, Luan J, Elliott A, McCarroll SA, Payne F, Roccasecca RM, Pattou F, Sethupathy P, Ardlie K, Ariyurek Y, Balkau B, Barter P, Beilby JP, Ben Shlomo Y, Benediktsson R, Bennett AJ, Bergmann S, Bochud M, Boerwinkle E, Bonnefond A, Bonnycastle LL, Borch-Johnsen K, Bottcher Y, Brunner E, Bumpstead SJ, Charpentier G, Chen YD, Chines P, Clarke R, Coin LJ, Cooper MN, Cornelis M, Crawford G, Crisponi L, Day IN, de Geus EJ, Delplanque J, Dina C, Erdos MR, Fedson AC, Fischer-Rosinsky A, Forouhi NG, Fox CS, Frants R, Franzosi MG, Galan P, Goodarzi MO, Graessler J, Groves CJ, Grundy S, Gwilliam R, Gyllensten U, Hadjadj S, Hallmans G, Hammond </w:t>
      </w:r>
      <w:r w:rsidRPr="00322787">
        <w:rPr>
          <w:rFonts w:ascii="Arial" w:hAnsi="Arial" w:cs="Arial"/>
          <w:sz w:val="20"/>
          <w:szCs w:val="20"/>
        </w:rPr>
        <w:lastRenderedPageBreak/>
        <w:t xml:space="preserve">N, Han X, Hartikainen AL, Hassanali N, Hayward C, Heath SC, Hercberg S, Herder C, Hicks AA, Hillman DR, Hingorani AD, Hofman A, Hui J, Hung J, Isomaa B, Johnson PR, Jorgensen T, Jula A, Kaakinen M, Kaprio J, Kesaniemi YA, Kivimaki M, Knight B, Koskinen S, Kovacs P, Kyvik KO, Lathrop GM, Lawlor DA, Le Bacquer O, Lecoeur C, Li Y, Lyssenko V, Mahley R, Mangino M, Manning AK, Martinez-Larrad MT, McAteer JB, McCulloch LJ, McPherson R, Meisinger C, Melzer D, Meyre D, Mitchell BD, Morken MA, Mukherjee S, Naitza S, Narisu N, Neville MJ, Oostra BA, Orru M, Pakyz R, Palmer CN, Paolisso G, Pattaro C, Pearson D, Peden JF, Pedersen NL, Perola M, Pfeiffer AF, Pichler I, Polasek O, Posthuma D, Potter SC, Pouta A, Province MA, Psaty BM, Rathmann W, Rayner NW, Rice K, Ripatti S, Rivadeneira F, Roden M, Rolandsson O, Sandbaek A, Sandhu M, Sanna S, Sayer AA, Scheet P, Scott LJ, Seedorf U, Sharp SJ, Shields B, Sigurethsson G, Sijbrands EJ, Silveira A, Simpson L, Singleton A, Smith NL, Sovio U, Swift A, Syddall H, Syvanen AC, Tanaka T, Thorand B, Tichet J, Tonjes A, Tuomi T, Uitterlinden AG, van Dijk KW, van Hoek M, Varma D, Visvikis-Siest S, Vitart V, Vogelzangs N, Waeber G, Wagner PJ, Walley A, Walters GB, Ward KL, Watkins H, Weedon MN, Wild SH, Willemsen G, Witteman JC, Yarnell JW, Zeggini E, Zelenika D, Zethelius B, Zhai G, Zhao JH, Zillikens MC, Borecki IB, Loos RJ, Meneton P, Magnusson PK, Nathan DM, Williams GH, Hattersley AT, Silander K, Salomaa V, Smith GD, Bornstein SR, Schwarz P, Spranger J, Karpe F, Shuldiner AR, Cooper C, Dedoussis GV, Serrano-Rios M, Morris AD, Lind L, Palmer LJ, Hu FB, Franks PW, Ebrahim S, Marmot M, Kao WH, Pankow JS, Sampson MJ, Kuusisto J, Laakso M, Hansen T, Pedersen O, Pramstaller PP. </w:t>
      </w:r>
      <w:r w:rsidRPr="00322787">
        <w:rPr>
          <w:rFonts w:ascii="Arial" w:hAnsi="Arial" w:cs="Arial"/>
          <w:b/>
          <w:bCs/>
          <w:i/>
          <w:iCs/>
          <w:sz w:val="20"/>
          <w:szCs w:val="20"/>
        </w:rPr>
        <w:t>New genetic loci implicated in fasting glucose homeostasis and their impact on type 2 diabetes risk</w:t>
      </w:r>
      <w:r w:rsidRPr="00322787">
        <w:rPr>
          <w:rFonts w:ascii="Arial" w:hAnsi="Arial" w:cs="Arial"/>
          <w:b/>
          <w:bCs/>
          <w:sz w:val="20"/>
          <w:szCs w:val="20"/>
        </w:rPr>
        <w:t xml:space="preserve">. </w:t>
      </w:r>
      <w:r w:rsidRPr="00322787">
        <w:rPr>
          <w:rFonts w:ascii="Arial" w:hAnsi="Arial" w:cs="Arial"/>
          <w:sz w:val="20"/>
          <w:szCs w:val="20"/>
        </w:rPr>
        <w:t>Nat.Genet., Feb., 2010. Vol. 42, issue 2, pp. 105-116. PM:20081858. PMC3018764.</w:t>
      </w:r>
    </w:p>
    <w:p w14:paraId="1BCF02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Eijgelsheim M, Newton-Cheh C, Sotoodehnia N, de Bakker PI, Muller M, Morrison AC, Smith AV, Isaacs A, Sanna S, Dorr M, Navarro P, Fuchsberger C, Nolte IM, de Geus EJ, Estrada K, Hwang SJ, Bis JC, Ruckert IM, Alonso A, Launer LJ, Hottenga JJ, Rivadeneira F, Noseworthy PA, Rice KM, Perz S, Arking DE, Spector TD, Kors JA, Aulchenko YS, Tarasov KV, Homuth G, Wild SH, Marroni F, Gieger C, Licht CM, Prineas RJ, Hofman A, Rotter JI, Hicks AA, Ernst F, Najjar SS, Wright AF, Peters A, Fox ER, Oostra BA, Kroemer HK, Couper D, Volzke H, Campbell H, Meitinger T, Uda M, Witteman JC, Psaty BM, Wichmann HE, Harris TB, Kaab S, Siscovick DS, Jamshidi Y, Uitterlinden AG, Folsom AR, Larson MG, Wilson JF, Penninx BW, Snieder H, Pramstaller PP, van Duijn CM, Lakatta EG, Felix SB, Gudnason V, Pfeufer A, Heckbert SR, Stricker B</w:t>
      </w:r>
      <w:r w:rsidR="004C1599">
        <w:rPr>
          <w:rFonts w:ascii="Arial" w:hAnsi="Arial" w:cs="Arial"/>
          <w:sz w:val="20"/>
          <w:szCs w:val="20"/>
        </w:rPr>
        <w:t xml:space="preserve">H, Boerwinkle E, O'Donnell CJ. </w:t>
      </w:r>
      <w:r w:rsidRPr="00322787">
        <w:rPr>
          <w:rFonts w:ascii="Arial" w:hAnsi="Arial" w:cs="Arial"/>
          <w:b/>
          <w:bCs/>
          <w:i/>
          <w:iCs/>
          <w:sz w:val="20"/>
          <w:szCs w:val="20"/>
        </w:rPr>
        <w:t>Genome-wide association analysis identifies multiple loci related to resting heart rate</w:t>
      </w:r>
      <w:r w:rsidR="004C1599">
        <w:rPr>
          <w:rFonts w:ascii="Arial" w:hAnsi="Arial" w:cs="Arial"/>
          <w:b/>
          <w:bCs/>
          <w:sz w:val="20"/>
          <w:szCs w:val="20"/>
        </w:rPr>
        <w:t>.</w:t>
      </w:r>
      <w:r w:rsidRPr="00322787">
        <w:rPr>
          <w:rFonts w:ascii="Arial" w:hAnsi="Arial" w:cs="Arial"/>
          <w:sz w:val="20"/>
          <w:szCs w:val="20"/>
        </w:rPr>
        <w:t xml:space="preserve"> Hum.Mol.Genet., Oct. 1, 2010. Vol. 19, issue 19, pp. 3885-3894. PM:20639392. PMC3657480.</w:t>
      </w:r>
    </w:p>
    <w:p w14:paraId="6FAB6C4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Ellinor PT, Lunetta KL, Glazer NL, Pfeufer A, Alonso A, Chung MK, Sinner MF, de Bakker PI, Mueller M, Lubitz SA, Fox E, Darbar D, Smith NL, Smith JD, Schnabel RB, Soliman EZ, Rice KM, Van Wagoner DR, Beckmann BM, van Noord C, Wang K, Ehret GB, Rotter JI, Hazen SL, Steinbeck G, Smith AV, Launer LJ, Harris TB, Makino S, Nelis M, Milan DJ, Perz S, Esko T, Kottgen A, Moebus S, Newton-Cheh C, Li M, Mohlenkamp S, Wang TJ, Kao WH, Vasan RS, Nothen MM, MacRae CA, Stricker BH, Hofman A, Uitterlinden AG, Levy D, Boerwinkle E, Metspalu A, Topol EJ, Chakravarti A, Gudnason V, Psaty BM, Roden DM, Meitinger T, Wichmann HE, Witteman JC, Barnard J, Arking DE, Benjami</w:t>
      </w:r>
      <w:r w:rsidR="004C1599">
        <w:rPr>
          <w:rFonts w:ascii="Arial" w:hAnsi="Arial" w:cs="Arial"/>
          <w:sz w:val="20"/>
          <w:szCs w:val="20"/>
        </w:rPr>
        <w:t xml:space="preserve">n EJ, Heckbert SR, Kaab S. </w:t>
      </w:r>
      <w:r w:rsidRPr="00322787">
        <w:rPr>
          <w:rFonts w:ascii="Arial" w:hAnsi="Arial" w:cs="Arial"/>
          <w:b/>
          <w:bCs/>
          <w:i/>
          <w:iCs/>
          <w:sz w:val="20"/>
          <w:szCs w:val="20"/>
        </w:rPr>
        <w:t>Common variants in KCNN3 are associated with lone atrial fibrillation</w:t>
      </w:r>
      <w:r w:rsidR="004C1599">
        <w:rPr>
          <w:rFonts w:ascii="Arial" w:hAnsi="Arial" w:cs="Arial"/>
          <w:b/>
          <w:bCs/>
          <w:sz w:val="20"/>
          <w:szCs w:val="20"/>
        </w:rPr>
        <w:t>.</w:t>
      </w:r>
      <w:r w:rsidRPr="00322787">
        <w:rPr>
          <w:rFonts w:ascii="Arial" w:hAnsi="Arial" w:cs="Arial"/>
          <w:sz w:val="20"/>
          <w:szCs w:val="20"/>
        </w:rPr>
        <w:t xml:space="preserve"> Nat.Genet., Mar., 2010. Vol. 42, issue 3, pp. 240-244. PM:20173747. PMC2871387.</w:t>
      </w:r>
    </w:p>
    <w:p w14:paraId="1E66D38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Emerging Risk Factors Collaboration: Sarwar N, Gao P, Seshasai SR, Gobin R, Kaptoge S, Di Angelantonio E, Ingelsson E, Lawlor DA, Selvin E, Stampfer M, Stehouwer CD, Lewington S, Pennells L, Thompson A, Sattar N, White IR, Ray KK, Danesh J. </w:t>
      </w:r>
      <w:r w:rsidRPr="00322787">
        <w:rPr>
          <w:rFonts w:ascii="Arial" w:hAnsi="Arial" w:cs="Arial"/>
          <w:b/>
          <w:bCs/>
          <w:i/>
          <w:iCs/>
          <w:sz w:val="20"/>
          <w:szCs w:val="20"/>
        </w:rPr>
        <w:t>Diabetes mellitus, fasting blood glucose concentration, and risk of vascular disease: a collaborative meta-analysis of 102 prospective studies</w:t>
      </w:r>
      <w:r w:rsidRPr="00322787">
        <w:rPr>
          <w:rFonts w:ascii="Arial" w:hAnsi="Arial" w:cs="Arial"/>
          <w:b/>
          <w:bCs/>
          <w:sz w:val="20"/>
          <w:szCs w:val="20"/>
        </w:rPr>
        <w:t xml:space="preserve">. </w:t>
      </w:r>
      <w:r w:rsidRPr="00322787">
        <w:rPr>
          <w:rFonts w:ascii="Arial" w:hAnsi="Arial" w:cs="Arial"/>
          <w:sz w:val="20"/>
          <w:szCs w:val="20"/>
        </w:rPr>
        <w:t>Lancet, June 26, 2010. Vol. 375, issue 9733, pp. 2215-2222. PM:20609967. PMC2904878.</w:t>
      </w:r>
    </w:p>
    <w:p w14:paraId="69CD271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Emerging Risk Factors Collaboration: Kaptoge S, Di Angelantonio E, Lowe G, Pepys MB, Thompson SG, Collins R, Danesh </w:t>
      </w:r>
      <w:r w:rsidR="004C1599">
        <w:rPr>
          <w:rFonts w:ascii="Arial" w:hAnsi="Arial" w:cs="Arial"/>
          <w:sz w:val="20"/>
          <w:szCs w:val="20"/>
        </w:rPr>
        <w:t xml:space="preserve">J. </w:t>
      </w:r>
      <w:r w:rsidRPr="00322787">
        <w:rPr>
          <w:rFonts w:ascii="Arial" w:hAnsi="Arial" w:cs="Arial"/>
          <w:b/>
          <w:bCs/>
          <w:i/>
          <w:iCs/>
          <w:sz w:val="20"/>
          <w:szCs w:val="20"/>
        </w:rPr>
        <w:t xml:space="preserve">C-reactive protein concentration and risk of coronary </w:t>
      </w:r>
      <w:r w:rsidRPr="00322787">
        <w:rPr>
          <w:rFonts w:ascii="Arial" w:hAnsi="Arial" w:cs="Arial"/>
          <w:b/>
          <w:bCs/>
          <w:i/>
          <w:iCs/>
          <w:sz w:val="20"/>
          <w:szCs w:val="20"/>
        </w:rPr>
        <w:lastRenderedPageBreak/>
        <w:t>heart disease, stroke, and mortality: an individual participant meta-analysis</w:t>
      </w:r>
      <w:r w:rsidRPr="00322787">
        <w:rPr>
          <w:rFonts w:ascii="Arial" w:hAnsi="Arial" w:cs="Arial"/>
          <w:b/>
          <w:bCs/>
          <w:sz w:val="20"/>
          <w:szCs w:val="20"/>
        </w:rPr>
        <w:t>.</w:t>
      </w:r>
      <w:r w:rsidRPr="00322787">
        <w:rPr>
          <w:rFonts w:ascii="Arial" w:hAnsi="Arial" w:cs="Arial"/>
          <w:sz w:val="20"/>
          <w:szCs w:val="20"/>
        </w:rPr>
        <w:t xml:space="preserve"> Lancet, Jan. 9, 2010. Vol. 375, issue 9709, pp. 132-140. PM:20031199. PMC3162187.</w:t>
      </w:r>
    </w:p>
    <w:p w14:paraId="7E60DF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Erickson KI, Raji CA, Lopez OL, Becker JT, Rosano C, Newman AB, Gach HM, </w:t>
      </w:r>
      <w:r w:rsidR="004C1599">
        <w:rPr>
          <w:rFonts w:ascii="Arial" w:hAnsi="Arial" w:cs="Arial"/>
          <w:sz w:val="20"/>
          <w:szCs w:val="20"/>
        </w:rPr>
        <w:t xml:space="preserve">Thompson PM, Ho AJ, Kuller LH. </w:t>
      </w:r>
      <w:r w:rsidRPr="00322787">
        <w:rPr>
          <w:rFonts w:ascii="Arial" w:hAnsi="Arial" w:cs="Arial"/>
          <w:b/>
          <w:bCs/>
          <w:i/>
          <w:iCs/>
          <w:sz w:val="20"/>
          <w:szCs w:val="20"/>
        </w:rPr>
        <w:t>Physical activity predicts gray matter volume in late adulthood: The Cardiovascular Health Study</w:t>
      </w:r>
      <w:r w:rsidRPr="00322787">
        <w:rPr>
          <w:rFonts w:ascii="Arial" w:hAnsi="Arial" w:cs="Arial"/>
          <w:b/>
          <w:bCs/>
          <w:sz w:val="20"/>
          <w:szCs w:val="20"/>
        </w:rPr>
        <w:t xml:space="preserve">. </w:t>
      </w:r>
      <w:r w:rsidRPr="00322787">
        <w:rPr>
          <w:rFonts w:ascii="Arial" w:hAnsi="Arial" w:cs="Arial"/>
          <w:sz w:val="20"/>
          <w:szCs w:val="20"/>
        </w:rPr>
        <w:t>Neurology, Oct. 19, 2010. Vol. 75, issue 16, pp. 1415-1422. PM:20944075. PMC3039208.</w:t>
      </w:r>
    </w:p>
    <w:p w14:paraId="656F707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Folsom AR, Lutsey PL, Heckbert SR, Cushman M. </w:t>
      </w:r>
      <w:r w:rsidRPr="00322787">
        <w:rPr>
          <w:rFonts w:ascii="Arial" w:hAnsi="Arial" w:cs="Arial"/>
          <w:b/>
          <w:bCs/>
          <w:i/>
          <w:iCs/>
          <w:sz w:val="20"/>
          <w:szCs w:val="20"/>
        </w:rPr>
        <w:t>Serum albumin and risk of venous thromboembolism</w:t>
      </w:r>
      <w:r w:rsidRPr="00322787">
        <w:rPr>
          <w:rFonts w:ascii="Arial" w:hAnsi="Arial" w:cs="Arial"/>
          <w:b/>
          <w:bCs/>
          <w:sz w:val="20"/>
          <w:szCs w:val="20"/>
        </w:rPr>
        <w:t xml:space="preserve">. </w:t>
      </w:r>
      <w:r w:rsidRPr="00322787">
        <w:rPr>
          <w:rFonts w:ascii="Arial" w:hAnsi="Arial" w:cs="Arial"/>
          <w:sz w:val="20"/>
          <w:szCs w:val="20"/>
        </w:rPr>
        <w:t>Thromb.Haemost., July 5, 2010. Vol. 104, issue 1, pp. 100-104. PM:20390234. PMC2902783.</w:t>
      </w:r>
    </w:p>
    <w:p w14:paraId="7F3A446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Fowler-Brown AG, de Boer IH, Catov JM, Carnethon MR, Kamineni A, Kuller L</w:t>
      </w:r>
      <w:r w:rsidR="004C1599">
        <w:rPr>
          <w:rFonts w:ascii="Arial" w:hAnsi="Arial" w:cs="Arial"/>
          <w:sz w:val="20"/>
          <w:szCs w:val="20"/>
        </w:rPr>
        <w:t xml:space="preserve">H, Siscovick DS, Mukamal KJ. </w:t>
      </w:r>
      <w:r w:rsidRPr="00322787">
        <w:rPr>
          <w:rFonts w:ascii="Arial" w:hAnsi="Arial" w:cs="Arial"/>
          <w:b/>
          <w:bCs/>
          <w:i/>
          <w:iCs/>
          <w:sz w:val="20"/>
          <w:szCs w:val="20"/>
        </w:rPr>
        <w:t>Parity and the association with diabetes in older women</w:t>
      </w:r>
      <w:r w:rsidRPr="00322787">
        <w:rPr>
          <w:rFonts w:ascii="Arial" w:hAnsi="Arial" w:cs="Arial"/>
          <w:b/>
          <w:bCs/>
          <w:sz w:val="20"/>
          <w:szCs w:val="20"/>
        </w:rPr>
        <w:t>.</w:t>
      </w:r>
      <w:r w:rsidRPr="00322787">
        <w:rPr>
          <w:rFonts w:ascii="Arial" w:hAnsi="Arial" w:cs="Arial"/>
          <w:sz w:val="20"/>
          <w:szCs w:val="20"/>
        </w:rPr>
        <w:t xml:space="preserve"> Diabetes Care, Aug., 2010. Vol. 33, issue 8, pp. 1778-1782. PM:20424225. PMC2909061 .</w:t>
      </w:r>
    </w:p>
    <w:p w14:paraId="795EB53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Franke A, McGovern DP, Barrett JC, Wang K, Radford-Smith GL, Ahmad T, Lees CW, Balschun T, Lee J, Roberts R, Anderson CA, Bis JC, Bumpstead S, Ellinghaus D, Festen EM, Georges M, Green T, Haritunians T, Jostins L, Latiano A, Mathew CG, Montgomery GW, Prescott NJ, Raychaudhuri S, Rotter JI, Schumm P, Sharma Y, Simms LA, Taylor KD, Whiteman D, Wijmenga C, Baldassano RN, Barclay M, Bayless TM, Brand S, Buning C, Cohen A, Colombel JF, Cottone M, Stronati L, Denson T, De Vos M, D'Inca R, Dubinsky M, Edwards C, Florin T, Franchimont D, Gearry R, Glas J, Van Gossum A, Guthery SL, Halfvarson J, Verspaget HW, Hugot JP, Karban A, Laukens D, Lawrance I, Lemann M, Levine A, Libioulle C, Louis E, Mowat C, Newman W, Panes J, Phillips A, Proctor DD, Regueiro M, Russell R, Rutgeerts P, Sanderson J, Sans M, Seibold F, Steinhart AH, Stokkers PC, Torkvist L, Kullak-Ublick G, Wilson D, Walters T, Targan SR, Brant SR, Rioux JD, D'Amato M, Weersma RK, Kugathasan S, Griffiths AM, Mansfield JC, Vermeire S, Duerr RH, Silverberg MS, Satsangi J, Schreiber S, Cho JH, Annese V, Ha</w:t>
      </w:r>
      <w:r w:rsidR="004C1599">
        <w:rPr>
          <w:rFonts w:ascii="Arial" w:hAnsi="Arial" w:cs="Arial"/>
          <w:sz w:val="20"/>
          <w:szCs w:val="20"/>
        </w:rPr>
        <w:t xml:space="preserve">konarson H, Daly MJ, Parkes M. </w:t>
      </w:r>
      <w:r w:rsidRPr="00322787">
        <w:rPr>
          <w:rFonts w:ascii="Arial" w:hAnsi="Arial" w:cs="Arial"/>
          <w:b/>
          <w:bCs/>
          <w:i/>
          <w:iCs/>
          <w:sz w:val="20"/>
          <w:szCs w:val="20"/>
        </w:rPr>
        <w:t>Genome-wide meta-analysis increases to 71 the number of confirmed Crohn's disease susceptibility loci</w:t>
      </w:r>
      <w:r w:rsidR="004C1599">
        <w:rPr>
          <w:rFonts w:ascii="Arial" w:hAnsi="Arial" w:cs="Arial"/>
          <w:b/>
          <w:bCs/>
          <w:sz w:val="20"/>
          <w:szCs w:val="20"/>
        </w:rPr>
        <w:t>.</w:t>
      </w:r>
      <w:r w:rsidRPr="00322787">
        <w:rPr>
          <w:rFonts w:ascii="Arial" w:hAnsi="Arial" w:cs="Arial"/>
          <w:sz w:val="20"/>
          <w:szCs w:val="20"/>
        </w:rPr>
        <w:t xml:space="preserve"> Nat.Genet., Dec., 2010. Vol. 42, issue 12, pp. 1118-1125. PM:21102463. PMC3299551.</w:t>
      </w:r>
    </w:p>
    <w:p w14:paraId="415C3B1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Gkrania-Klotsas E, Ye Z, Cooper AJ, Sharp SJ, Luben R, Biggs ML, Chen LK, Gokulakrishnan K, Hanefeld M, Ingelsson E, Lai WA, Lin SY, Lind L, Lohsoonthorn V, Mohan V, Muscari A, Nilsson G, Ohrvik J, Chao QJ, Jenny NS, Tamakoshi K, Temelkova-Kurktschiev T, Wang YY, Yajnik CS, Zoli M, Khaw KT, Forouhi NG, Wareham NJ, Langenberg C. </w:t>
      </w:r>
      <w:r w:rsidRPr="00322787">
        <w:rPr>
          <w:rFonts w:ascii="Arial" w:hAnsi="Arial" w:cs="Arial"/>
          <w:b/>
          <w:bCs/>
          <w:i/>
          <w:iCs/>
          <w:sz w:val="20"/>
          <w:szCs w:val="20"/>
        </w:rPr>
        <w:t>Differential white blood cell count and type 2 diabetes: systematic review and meta-analysis of cross-sectional and prospective studies</w:t>
      </w:r>
      <w:r w:rsidRPr="00322787">
        <w:rPr>
          <w:rFonts w:ascii="Arial" w:hAnsi="Arial" w:cs="Arial"/>
          <w:b/>
          <w:bCs/>
          <w:sz w:val="20"/>
          <w:szCs w:val="20"/>
        </w:rPr>
        <w:t xml:space="preserve">. </w:t>
      </w:r>
      <w:r w:rsidRPr="00322787">
        <w:rPr>
          <w:rFonts w:ascii="Arial" w:hAnsi="Arial" w:cs="Arial"/>
          <w:sz w:val="20"/>
          <w:szCs w:val="20"/>
        </w:rPr>
        <w:t xml:space="preserve">PLoS.ONE., 2010. Vol. 5, issue 10, pp. e13405. </w:t>
      </w:r>
      <w:r w:rsidRPr="004C1599">
        <w:rPr>
          <w:rFonts w:ascii="Arial" w:hAnsi="Arial" w:cs="Arial"/>
          <w:sz w:val="20"/>
          <w:szCs w:val="20"/>
        </w:rPr>
        <w:t>PM:20976133</w:t>
      </w:r>
      <w:r w:rsidRPr="00322787">
        <w:rPr>
          <w:rFonts w:ascii="Arial" w:hAnsi="Arial" w:cs="Arial"/>
          <w:sz w:val="20"/>
          <w:szCs w:val="20"/>
        </w:rPr>
        <w:t>. PMC2956635.</w:t>
      </w:r>
    </w:p>
    <w:p w14:paraId="0A535E9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Gottlieb DJ, Yenokyan G, Newman AB, O'Connor GT, Punjabi NM, Quan SF, Redline S, Resnick HE, Tong EK, Diener-West M, Shahar E. </w:t>
      </w:r>
      <w:r w:rsidRPr="00322787">
        <w:rPr>
          <w:rFonts w:ascii="Arial" w:hAnsi="Arial" w:cs="Arial"/>
          <w:b/>
          <w:bCs/>
          <w:i/>
          <w:iCs/>
          <w:sz w:val="20"/>
          <w:szCs w:val="20"/>
        </w:rPr>
        <w:t>Prospective study of obstructive sleep apnea and incident coronary heart disease and heart failure: the sleep heart health study</w:t>
      </w:r>
      <w:r w:rsidRPr="00322787">
        <w:rPr>
          <w:rFonts w:ascii="Arial" w:hAnsi="Arial" w:cs="Arial"/>
          <w:b/>
          <w:bCs/>
          <w:sz w:val="20"/>
          <w:szCs w:val="20"/>
        </w:rPr>
        <w:t xml:space="preserve">. </w:t>
      </w:r>
      <w:r w:rsidRPr="00322787">
        <w:rPr>
          <w:rFonts w:ascii="Arial" w:hAnsi="Arial" w:cs="Arial"/>
          <w:sz w:val="20"/>
          <w:szCs w:val="20"/>
        </w:rPr>
        <w:t>Circulation, July 27, 2010. Vol. 122, issue 4, pp. 352-360. PM:20625114. PMC3117288.</w:t>
      </w:r>
    </w:p>
    <w:p w14:paraId="3B605E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Hancock DB, Eijgelsheim M, Wilk JB, Gharib SA, Loehr LR, Marciante KD, Franceschini N, van Durme YM, Chen TH, Barr RG, Schabath MB, Couper DJ, Brusselle GG, Psaty BM, van Duijn CM, Rotter JI, Uitterlinden AG, Hofman A, Punjabi NM, Rivadeneira F, Morrison AC, Enright PL, North KE, Heckbert SR, Lumley T, Stricker BH, O'Connor GT, London SJ. </w:t>
      </w:r>
      <w:r w:rsidRPr="00322787">
        <w:rPr>
          <w:rFonts w:ascii="Arial" w:hAnsi="Arial" w:cs="Arial"/>
          <w:b/>
          <w:bCs/>
          <w:i/>
          <w:iCs/>
          <w:sz w:val="20"/>
          <w:szCs w:val="20"/>
        </w:rPr>
        <w:t>Meta-analyses of genome-wide association studies identify multiple loci associated with pulmonary function</w:t>
      </w:r>
      <w:r w:rsidRPr="00322787">
        <w:rPr>
          <w:rFonts w:ascii="Arial" w:hAnsi="Arial" w:cs="Arial"/>
          <w:b/>
          <w:bCs/>
          <w:sz w:val="20"/>
          <w:szCs w:val="20"/>
        </w:rPr>
        <w:t xml:space="preserve">. </w:t>
      </w:r>
      <w:r w:rsidRPr="00322787">
        <w:rPr>
          <w:rFonts w:ascii="Arial" w:hAnsi="Arial" w:cs="Arial"/>
          <w:sz w:val="20"/>
          <w:szCs w:val="20"/>
        </w:rPr>
        <w:t>Nat.Genet., Jan., 2010. Vol. 42, issue 1, pp. 45-52. PM:20010835. PMC:2832852.</w:t>
      </w:r>
    </w:p>
    <w:p w14:paraId="7B1D304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Haritunians T, Taylor KD, Targan SR, Dubinsky M, Ippoliti A, Kwon S, Guo X, Melmed GY, Berel D, Mengesha E, Psaty BM, Glazer NL, Vasiliauskas EA, Rotter</w:t>
      </w:r>
      <w:r w:rsidR="004C1599">
        <w:rPr>
          <w:rFonts w:ascii="Arial" w:hAnsi="Arial" w:cs="Arial"/>
          <w:sz w:val="20"/>
          <w:szCs w:val="20"/>
        </w:rPr>
        <w:t xml:space="preserve"> JI, Fleshner PR, McGovern DP. </w:t>
      </w:r>
      <w:r w:rsidRPr="00322787">
        <w:rPr>
          <w:rFonts w:ascii="Arial" w:hAnsi="Arial" w:cs="Arial"/>
          <w:b/>
          <w:bCs/>
          <w:i/>
          <w:iCs/>
          <w:sz w:val="20"/>
          <w:szCs w:val="20"/>
        </w:rPr>
        <w:t>Genetic predictors of medically refractory ulcerative colitis</w:t>
      </w:r>
      <w:r w:rsidRPr="00322787">
        <w:rPr>
          <w:rFonts w:ascii="Arial" w:hAnsi="Arial" w:cs="Arial"/>
          <w:b/>
          <w:bCs/>
          <w:sz w:val="20"/>
          <w:szCs w:val="20"/>
        </w:rPr>
        <w:t xml:space="preserve">. </w:t>
      </w:r>
      <w:r w:rsidRPr="00322787">
        <w:rPr>
          <w:rFonts w:ascii="Arial" w:hAnsi="Arial" w:cs="Arial"/>
          <w:sz w:val="20"/>
          <w:szCs w:val="20"/>
        </w:rPr>
        <w:t>Inflamm.Bowel.Dis., Nov., 2010. Vol. 16, issue 11, pp. 1830-1840. PM:20848476. PMC2959149.</w:t>
      </w:r>
    </w:p>
    <w:p w14:paraId="29D1B8F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Heid IM, Jackson AU, Randall JC, Winkler TW, Qi L, Steinthorsdottir V, Thorleifsson G, Zillikens MC, Speliotes EK, Magi R, Workalemahu T, White CC, Bouatia-Naji N, Harris TB, Berndt SI, Ingelsson E, Willer CJ, Weedon MN, Luan J, Vedantam S, Esko T, Kilpelainen TO, Kutalik Z, Li S, Monda KL, Dixon AL, Holmes CC, Kaplan LM, Liang L, Min JL, Moffatt MF, Molony C, Nicholson G, Schadt EE, Zondervan KT, Feitosa MF, Ferreira T, Allen HL, Weyant RJ, Wheeler E, Wood AR, MAGIC, Estrada K, Goddard ME, Lettre G, Mangino M, Nyholt DR, Purcell S, Smith AV, Visscher PM, Yang J, McCarroll SA, Nemesh J, Voight BF, Absher D, Amin N, Aspelund T, Coin L, Glazer NL, Hayward C, Heard-Costa NL, Hottenga JJ, Johansson A, Johnson T, Kaakinen M, Kapur K, Ketkar S, Knowles JW, Kraft P, Kraja AT, Lamina C, Leitzmann MF, McKnight B, Morris AP, Ong KK, Perry JR, Peters MJ, Polasek O, Prokopenko I, Rayner NW, Ripatti S, Rivadeneira F, Robertson NR, Sanna S, Sovio U, Surakka I, Teumer A, van Wingerden S, Vitart V, Zhao JH, Cavalcanti-Proenca C, Chines PS, Fisher E, Kulzer JR, Lecoeur C, Narisu N, Sandholt C, Scott LJ, Silander K, Stark K, Tammesoo ML, Teslovich TM, Timpson NJ, Watanabe RM, Welch R, Chasman DI, Cooper MN, Jansson JO, Kettunen J, Lawrence RW, Pellikka N, Perola M, Vandenput L, Alavere H, Almgren P, Atwood LD, Bennett AJ, Biffar R, Bonnycastle LL, Bornstein SR, Buchanan TA, Campbell H, Day IN, Dei M, Dorr M, Elliott P, Erdos MR, Eriksson JG, Freimer NB, Fu M, Gaget S, Geus EJ, Gjesing AP, Grallert H, Grassler J, Groves CJ, Guiducci C, Hartikainen AL, Hassanali N, Havulinna AS, Herzig KH, Hicks AA, Hui J, Igl W, Jousilahti P, Jula A, Kajantie E, Kinnunen L, Kolcic I, Koskinen S, Kovacs P, Kroemer HK, Krzelj V, Kuusisto J, Kvaloy K, Laitinen J, Lantieri O, Lathrop GM, Lokki ML, Luben RN, Ludwig B, McArdle WL, McCarthy A, Morken MA, Nelis M, Neville MJ, Pare G, Parker AN, Peden JF, Pichler I, Pietilainen KH, Platou CG, Pouta A, Ridderstrale M, Samani NJ, Saramies J, Sinisalo J, Smit JH, Strawbridge RJ, Stringham HM, Swift AJ, Teder-Laving M, Thomson B, Usala G, van Meurs JB, van Ommen GJ, Vatin V, Volpato CB, Wallaschofski H, Walters GB, Widen E, Wild SH, Willemsen G, Witte DR, Zgaga L, Zitting P, Beilby JP, James AL, Kahonen M, Lehtimaki T, Nieminen MS, Ohlsson C, Palmer LJ, Raitakari O, Ridker PM, Stumvoll M, Tonjes A, Viikari J, Balkau B, Ben Shlomo Y, Bergman RN, Boeing H, Smith GD, Ebrahim S, Froguel P, Hansen T, Hengstenberg C, Hveem K, Isomaa B, Jorgensen T, Karpe F, Khaw KT, Laakso M, Lawlor DA, Marre M, Meitinger T, Metspalu A, Midthjell K, Pedersen O, Salomaa V, Schwarz PE, Tuomi T, Tuomilehto J, Valle TT, Wareham NJ, Arnold AM, Beckmann JS, Bergmann S, Boerwinkle E, Boomsma DI, Caulfield MJ, Collins FS, Eiriksdottir G, Gudnason V, Gyllensten U, Hamsten A, Hattersley AT, Hofman A, Hu FB, Illig T, Iribarren C, Jarvelin MR, Kao WH, Kaprio J, Launer LJ. </w:t>
      </w:r>
      <w:r w:rsidRPr="00322787">
        <w:rPr>
          <w:rFonts w:ascii="Arial" w:hAnsi="Arial" w:cs="Arial"/>
          <w:b/>
          <w:bCs/>
          <w:i/>
          <w:iCs/>
          <w:sz w:val="20"/>
          <w:szCs w:val="20"/>
        </w:rPr>
        <w:t>Meta-analysis identifies 13 new loci associated with waist-hip ratio and reveals sexual dimorphism in the genetic basis of fat distribution</w:t>
      </w:r>
      <w:r w:rsidRPr="00322787">
        <w:rPr>
          <w:rFonts w:ascii="Arial" w:hAnsi="Arial" w:cs="Arial"/>
          <w:b/>
          <w:bCs/>
          <w:sz w:val="20"/>
          <w:szCs w:val="20"/>
        </w:rPr>
        <w:t xml:space="preserve">. </w:t>
      </w:r>
      <w:r w:rsidRPr="00322787">
        <w:rPr>
          <w:rFonts w:ascii="Arial" w:hAnsi="Arial" w:cs="Arial"/>
          <w:sz w:val="20"/>
          <w:szCs w:val="20"/>
        </w:rPr>
        <w:t>Nat.Genet., Nov., 2010. Vol. 42, issue 11, pp. 949-960. PM:20935629. PMC3000924.</w:t>
      </w:r>
    </w:p>
    <w:p w14:paraId="6DB16C7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Hirsch CH, Diehr P, Newman AB, Gerrior SA, Pratt C, Lebowitz MD, Jackson SA. </w:t>
      </w:r>
      <w:r w:rsidRPr="00322787">
        <w:rPr>
          <w:rFonts w:ascii="Arial" w:hAnsi="Arial" w:cs="Arial"/>
          <w:b/>
          <w:bCs/>
          <w:i/>
          <w:iCs/>
          <w:sz w:val="20"/>
          <w:szCs w:val="20"/>
        </w:rPr>
        <w:t>Physical activity and years of healthy life in older adults: results from the cardiovascular health study</w:t>
      </w:r>
      <w:r w:rsidRPr="00322787">
        <w:rPr>
          <w:rFonts w:ascii="Arial" w:hAnsi="Arial" w:cs="Arial"/>
          <w:b/>
          <w:bCs/>
          <w:sz w:val="20"/>
          <w:szCs w:val="20"/>
        </w:rPr>
        <w:t xml:space="preserve">. </w:t>
      </w:r>
      <w:r w:rsidRPr="00322787">
        <w:rPr>
          <w:rFonts w:ascii="Arial" w:hAnsi="Arial" w:cs="Arial"/>
          <w:sz w:val="20"/>
          <w:szCs w:val="20"/>
        </w:rPr>
        <w:t>J.Aging Phys.Act., July, 2010. Vol. 18, issue 3, pp. 313-334. PM:20651417. PMC3978479.</w:t>
      </w:r>
    </w:p>
    <w:p w14:paraId="4A99F1E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Ho AJ, Raji CA, Becker JT, Lopez OL, Kuller LH, Hua X, Lee S, Hibar D, Dinov ID, Stein JL, Jack CR, Jr., We</w:t>
      </w:r>
      <w:r w:rsidR="004C1599">
        <w:rPr>
          <w:rFonts w:ascii="Arial" w:hAnsi="Arial" w:cs="Arial"/>
          <w:sz w:val="20"/>
          <w:szCs w:val="20"/>
        </w:rPr>
        <w:t xml:space="preserve">iner MW, Toga AW, Thompson PM. </w:t>
      </w:r>
      <w:r w:rsidRPr="00322787">
        <w:rPr>
          <w:rFonts w:ascii="Arial" w:hAnsi="Arial" w:cs="Arial"/>
          <w:b/>
          <w:bCs/>
          <w:i/>
          <w:iCs/>
          <w:sz w:val="20"/>
          <w:szCs w:val="20"/>
        </w:rPr>
        <w:t>Obesity is linked with lower brain volume in 700 AD and MCI patients</w:t>
      </w:r>
      <w:r w:rsidRPr="00322787">
        <w:rPr>
          <w:rFonts w:ascii="Arial" w:hAnsi="Arial" w:cs="Arial"/>
          <w:b/>
          <w:bCs/>
          <w:sz w:val="20"/>
          <w:szCs w:val="20"/>
        </w:rPr>
        <w:t xml:space="preserve">. </w:t>
      </w:r>
      <w:r w:rsidRPr="00322787">
        <w:rPr>
          <w:rFonts w:ascii="Arial" w:hAnsi="Arial" w:cs="Arial"/>
          <w:sz w:val="20"/>
          <w:szCs w:val="20"/>
        </w:rPr>
        <w:t>Neurobiol.Aging, Aug., 2010. Vol. 31, issue 8, pp. 1326-1339. PM:20570405. PMC3197833.</w:t>
      </w:r>
    </w:p>
    <w:p w14:paraId="0EE3315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Ikram MK, Sim X, Jensen RA, Cotch MF, Hewitt AW, Ikram MA, Wang JJ, Klein R, Klein BE, Breteler MM, Cheung N, Liew G, Mitchell P, Uitterlinden AG, Rivadeneira F, Hofman A, de Jong PT, van Duijn CM, Kao L, Cheng CY, Smith AV, Glazer NL, Lumley T, McKnight B, Psaty BM, Jonasson F, Eiriksdottir G, Aspelund T, Global BPgen Consortium, Harris TB, Launer LJ, Taylor KD, Li X, Iyengar SK, Xi Q, Sivakumaran TA, Mackey DA, Macgregor S, Martin NG, Young TL, Bis JC, Wiggins KL, Heckbert SR, Hammond CJ, Andrew T, Fahy S, Attia J, Holliday EG, Scott RJ, Islam FM, Rotter JI, McAuley AK, Boerwinkle E, Tai ES, Gudnason V, Siscovi</w:t>
      </w:r>
      <w:r w:rsidR="004C1599">
        <w:rPr>
          <w:rFonts w:ascii="Arial" w:hAnsi="Arial" w:cs="Arial"/>
          <w:sz w:val="20"/>
          <w:szCs w:val="20"/>
        </w:rPr>
        <w:t xml:space="preserve">ck DS, Vingerling JR, Wong TY. </w:t>
      </w:r>
      <w:r w:rsidRPr="00322787">
        <w:rPr>
          <w:rFonts w:ascii="Arial" w:hAnsi="Arial" w:cs="Arial"/>
          <w:b/>
          <w:bCs/>
          <w:i/>
          <w:iCs/>
          <w:sz w:val="20"/>
          <w:szCs w:val="20"/>
        </w:rPr>
        <w:t>Four novel Loci (19q13, 6q24, 12q24, and 5q14) influence the microcirculation in vivo</w:t>
      </w:r>
      <w:r w:rsidRPr="00322787">
        <w:rPr>
          <w:rFonts w:ascii="Arial" w:hAnsi="Arial" w:cs="Arial"/>
          <w:b/>
          <w:bCs/>
          <w:sz w:val="20"/>
          <w:szCs w:val="20"/>
        </w:rPr>
        <w:t>.</w:t>
      </w:r>
      <w:r w:rsidRPr="00322787">
        <w:rPr>
          <w:rFonts w:ascii="Arial" w:hAnsi="Arial" w:cs="Arial"/>
          <w:sz w:val="20"/>
          <w:szCs w:val="20"/>
        </w:rPr>
        <w:t xml:space="preserve"> PLoS.Genet., Oct., 2010. Vol. 6, issue 10, pp. e1001184. PM:21060863. PMC2965750.</w:t>
      </w:r>
    </w:p>
    <w:p w14:paraId="3CE9D1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Jenny NS, Solomon C, Cushman M, Tracy RP, Ne</w:t>
      </w:r>
      <w:r w:rsidR="004C1599">
        <w:rPr>
          <w:rFonts w:ascii="Arial" w:hAnsi="Arial" w:cs="Arial"/>
          <w:sz w:val="20"/>
          <w:szCs w:val="20"/>
        </w:rPr>
        <w:t xml:space="preserve">lson JJ, Psaty BM, Furberg CD. </w:t>
      </w:r>
      <w:r w:rsidRPr="00322787">
        <w:rPr>
          <w:rFonts w:ascii="Arial" w:hAnsi="Arial" w:cs="Arial"/>
          <w:b/>
          <w:bCs/>
          <w:i/>
          <w:iCs/>
          <w:sz w:val="20"/>
          <w:szCs w:val="20"/>
        </w:rPr>
        <w:t>Lipoprotein-associated phospholipase A(2) (Lp-PLA(2)) and risk of cardiovascular disease in older adults: results from the Cardiovascular Health Study</w:t>
      </w:r>
      <w:r w:rsidRPr="00322787">
        <w:rPr>
          <w:rFonts w:ascii="Arial" w:hAnsi="Arial" w:cs="Arial"/>
          <w:b/>
          <w:bCs/>
          <w:sz w:val="20"/>
          <w:szCs w:val="20"/>
        </w:rPr>
        <w:t xml:space="preserve">. </w:t>
      </w:r>
      <w:r w:rsidRPr="00322787">
        <w:rPr>
          <w:rFonts w:ascii="Arial" w:hAnsi="Arial" w:cs="Arial"/>
          <w:sz w:val="20"/>
          <w:szCs w:val="20"/>
        </w:rPr>
        <w:t>Atherosclerosis, Apr., 2010. Vol. 209, issue 2, pp. 528-532. PM:19804884. PMC:2846186.</w:t>
      </w:r>
    </w:p>
    <w:p w14:paraId="710F048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Kalogeropoulos A, Psaty BM, Vasan RS, Georgiopoulou V, Smith AL, Smith NL, Kritchevsky SB, Wilson PW, N</w:t>
      </w:r>
      <w:r w:rsidR="004C1599">
        <w:rPr>
          <w:rFonts w:ascii="Arial" w:hAnsi="Arial" w:cs="Arial"/>
          <w:sz w:val="20"/>
          <w:szCs w:val="20"/>
        </w:rPr>
        <w:t xml:space="preserve">ewman AB, Harris TB, Butler J. </w:t>
      </w:r>
      <w:r w:rsidRPr="00322787">
        <w:rPr>
          <w:rFonts w:ascii="Arial" w:hAnsi="Arial" w:cs="Arial"/>
          <w:b/>
          <w:bCs/>
          <w:i/>
          <w:iCs/>
          <w:sz w:val="20"/>
          <w:szCs w:val="20"/>
        </w:rPr>
        <w:t>Validation of the health ABC heart failure model for incident heart failure risk prediction: the Cardiovascular Health Study</w:t>
      </w:r>
      <w:r w:rsidRPr="00322787">
        <w:rPr>
          <w:rFonts w:ascii="Arial" w:hAnsi="Arial" w:cs="Arial"/>
          <w:b/>
          <w:bCs/>
          <w:sz w:val="20"/>
          <w:szCs w:val="20"/>
        </w:rPr>
        <w:t xml:space="preserve">. </w:t>
      </w:r>
      <w:r w:rsidRPr="00322787">
        <w:rPr>
          <w:rFonts w:ascii="Arial" w:hAnsi="Arial" w:cs="Arial"/>
          <w:sz w:val="20"/>
          <w:szCs w:val="20"/>
        </w:rPr>
        <w:t>Circ.Heart Fail., July 1, 2010. Vol. 3, issue 4, pp. 495-502. PM:20427700. PMC3285297.</w:t>
      </w:r>
    </w:p>
    <w:p w14:paraId="682DD0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Keller C, Katz R, Sarnak MJ, Fried LF, Kestenbaum B, Cushman M, Shlipak MG. </w:t>
      </w:r>
      <w:r w:rsidRPr="00322787">
        <w:rPr>
          <w:rFonts w:ascii="Arial" w:hAnsi="Arial" w:cs="Arial"/>
          <w:b/>
          <w:bCs/>
          <w:i/>
          <w:iCs/>
          <w:sz w:val="20"/>
          <w:szCs w:val="20"/>
        </w:rPr>
        <w:t>Inflammatory biomarkers and decline in kidney function in the elderly: the Cardiovascular Health Study</w:t>
      </w:r>
      <w:r w:rsidRPr="00322787">
        <w:rPr>
          <w:rFonts w:ascii="Arial" w:hAnsi="Arial" w:cs="Arial"/>
          <w:b/>
          <w:bCs/>
          <w:sz w:val="20"/>
          <w:szCs w:val="20"/>
        </w:rPr>
        <w:t xml:space="preserve">. </w:t>
      </w:r>
      <w:r w:rsidRPr="00322787">
        <w:rPr>
          <w:rFonts w:ascii="Arial" w:hAnsi="Arial" w:cs="Arial"/>
          <w:sz w:val="20"/>
          <w:szCs w:val="20"/>
        </w:rPr>
        <w:t>Nephrol.Dial.Transplant., Jan., 2010. Vol. 25, issue 1, pp. 119-124. PM:19734138. PMC2910326 .</w:t>
      </w:r>
    </w:p>
    <w:p w14:paraId="40B37B7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Kestenbaum B, Glazer NL, Kottgen A, Felix JF, Hwang SJ, Liu Y, Lohman K, Kritchevsky SB, Hausman DB, Petersen AK, Gieger C, Ried JS, Meitinger T, Strom TM, Wichmann HE, Campbell H, Hayward C, Rudan I, de B, I, Psaty BM, Rice KM, Chen YD, Li M, Arking DE, Boerwinkle E, Coresh J, Yang Q, Levy D, van Rooij FJ, Dehghan A, Rivadeneira F, Uitterlinden AG, Hofman A, van Duijn CM, Shlipak MG, Kao WH, Witteman JC, Siscovick DS, Fox CS. </w:t>
      </w:r>
      <w:r w:rsidRPr="00322787">
        <w:rPr>
          <w:rFonts w:ascii="Arial" w:hAnsi="Arial" w:cs="Arial"/>
          <w:b/>
          <w:bCs/>
          <w:i/>
          <w:iCs/>
          <w:sz w:val="20"/>
          <w:szCs w:val="20"/>
        </w:rPr>
        <w:t>Common genetic variants associated with serum phosphorus concentration</w:t>
      </w:r>
      <w:r w:rsidRPr="00322787">
        <w:rPr>
          <w:rFonts w:ascii="Arial" w:hAnsi="Arial" w:cs="Arial"/>
          <w:b/>
          <w:bCs/>
          <w:sz w:val="20"/>
          <w:szCs w:val="20"/>
        </w:rPr>
        <w:t xml:space="preserve">. </w:t>
      </w:r>
      <w:r w:rsidRPr="00322787">
        <w:rPr>
          <w:rFonts w:ascii="Arial" w:hAnsi="Arial" w:cs="Arial"/>
          <w:sz w:val="20"/>
          <w:szCs w:val="20"/>
        </w:rPr>
        <w:t xml:space="preserve">J.Am.Soc.Nephrol., July, 2010. Vol. 21, issue 7, pp. 1223-1232. </w:t>
      </w:r>
      <w:r w:rsidRPr="004C1599">
        <w:rPr>
          <w:rFonts w:ascii="Arial" w:hAnsi="Arial" w:cs="Arial"/>
          <w:sz w:val="20"/>
          <w:szCs w:val="20"/>
        </w:rPr>
        <w:t>PM:20558539</w:t>
      </w:r>
      <w:r w:rsidRPr="00322787">
        <w:rPr>
          <w:rFonts w:ascii="Arial" w:hAnsi="Arial" w:cs="Arial"/>
          <w:sz w:val="20"/>
          <w:szCs w:val="20"/>
        </w:rPr>
        <w:t>. PMC3152230.</w:t>
      </w:r>
    </w:p>
    <w:p w14:paraId="4095613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Kizer JR, Arnold AM, Strotmeyer ES, Ives DG, Cushman M, Ding J, Kritchevsky SB, Chaves PH, Hirsch CH, Newman AB. </w:t>
      </w:r>
      <w:r w:rsidRPr="00322787">
        <w:rPr>
          <w:rFonts w:ascii="Arial" w:hAnsi="Arial" w:cs="Arial"/>
          <w:b/>
          <w:bCs/>
          <w:i/>
          <w:iCs/>
          <w:sz w:val="20"/>
          <w:szCs w:val="20"/>
        </w:rPr>
        <w:t>Change in Circulating Adiponectin in Advanced Old Age: Determinants and Impact on Physical Function and Mortality. The Cardiovascular Health Study All Stars Study</w:t>
      </w:r>
      <w:r w:rsidRPr="00322787">
        <w:rPr>
          <w:rFonts w:ascii="Arial" w:hAnsi="Arial" w:cs="Arial"/>
          <w:b/>
          <w:bCs/>
          <w:sz w:val="20"/>
          <w:szCs w:val="20"/>
        </w:rPr>
        <w:t>.</w:t>
      </w:r>
      <w:r w:rsidRPr="00322787">
        <w:rPr>
          <w:rFonts w:ascii="Arial" w:hAnsi="Arial" w:cs="Arial"/>
          <w:sz w:val="20"/>
          <w:szCs w:val="20"/>
        </w:rPr>
        <w:t xml:space="preserve"> J.Gerontol.A Biol.Sci.Med.Sci., July 8, 2010. PM:20616148. PMC2954239.</w:t>
      </w:r>
    </w:p>
    <w:p w14:paraId="3DC08A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Kop WJ, Kuhl EA, Barasch E, Jenny NS, Gottlieb SS, Gottdiener JS. </w:t>
      </w:r>
      <w:r w:rsidRPr="00322787">
        <w:rPr>
          <w:rFonts w:ascii="Arial" w:hAnsi="Arial" w:cs="Arial"/>
          <w:b/>
          <w:bCs/>
          <w:i/>
          <w:iCs/>
          <w:sz w:val="20"/>
          <w:szCs w:val="20"/>
        </w:rPr>
        <w:t>Association between depressive symptoms and fibrosis markers: the Cardiovascular Health Study</w:t>
      </w:r>
      <w:r w:rsidRPr="00322787">
        <w:rPr>
          <w:rFonts w:ascii="Arial" w:hAnsi="Arial" w:cs="Arial"/>
          <w:b/>
          <w:bCs/>
          <w:sz w:val="20"/>
          <w:szCs w:val="20"/>
        </w:rPr>
        <w:t xml:space="preserve">. </w:t>
      </w:r>
      <w:r w:rsidRPr="00322787">
        <w:rPr>
          <w:rFonts w:ascii="Arial" w:hAnsi="Arial" w:cs="Arial"/>
          <w:sz w:val="20"/>
          <w:szCs w:val="20"/>
        </w:rPr>
        <w:t>Brain Behav.Immun., Feb., 2010. Vol. 24, issue 2, pp. 229-235. PM:19800964. PMC:2818449.</w:t>
      </w:r>
    </w:p>
    <w:p w14:paraId="1E9C76D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Kop WJ, Stein PK, Tracy RP, Barzilay JI, Schulz R, Gottdiener JS. </w:t>
      </w:r>
      <w:r w:rsidRPr="00322787">
        <w:rPr>
          <w:rFonts w:ascii="Arial" w:hAnsi="Arial" w:cs="Arial"/>
          <w:b/>
          <w:bCs/>
          <w:i/>
          <w:iCs/>
          <w:sz w:val="20"/>
          <w:szCs w:val="20"/>
        </w:rPr>
        <w:t>Autonomic Nervous System Dysfunction and Inflammation Contribute to the Increased Cardiovascular Mortality Risk Associated With Depression</w:t>
      </w:r>
      <w:r w:rsidRPr="00322787">
        <w:rPr>
          <w:rFonts w:ascii="Arial" w:hAnsi="Arial" w:cs="Arial"/>
          <w:b/>
          <w:bCs/>
          <w:sz w:val="20"/>
          <w:szCs w:val="20"/>
        </w:rPr>
        <w:t xml:space="preserve">. </w:t>
      </w:r>
      <w:r w:rsidRPr="00322787">
        <w:rPr>
          <w:rFonts w:ascii="Arial" w:hAnsi="Arial" w:cs="Arial"/>
          <w:sz w:val="20"/>
          <w:szCs w:val="20"/>
        </w:rPr>
        <w:t>Psychosom.Med., July 16, 2010.  PM:20639389. PMC3059072.</w:t>
      </w:r>
    </w:p>
    <w:p w14:paraId="7386CF5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Kottgen A, Pattaro C, Boger CA, Fuchsberger C, Olden M, Glazer NL, Parsa A, Gao X, Yang Q, Smith AV, O'Connell JR, Li M, Schmidt H, Tanaka T, Isaacs A, Ketkar S, Hwang SJ, Johnson AD, Dehghan A, Teumer A, Pare G, Atkinson EJ, Zeller T, Lohman K, Cornelis MC, Probst-Hensch NM, Kronenberg F, Tonjes A, Hayward C, Aspelund T, Eiriksdottir G, Launer LJ, Harris TB, Rampersaud E, Mitchell BD, Arking DE, Boerwinkle E, Struchalin M, Cavalieri M, Singleton A, Giallauria F, Metter J, de Boer IH, Haritunians T, Lumley T, Siscovick D, Psaty BM, Zillikens MC, Oostra BA, Feitosa M, Province M, de Andrade M, Turner ST, Schillert A, Ziegler A, Wild PS, Schnabel RB, Wilde S, Munzel TF, Leak TS, Illig T, Klopp N, Meisinger C, Wichmann HE, Koenig W, Zgaga L, Zemunik T, Kolcic I, Minelli C, Hu FB, Johansson A, Igl W, Zaboli G, Wild SH, Wright AF, Campbell H, Ellinghaus D, Schreiber S, Aulchenko YS, Felix JF, Rivadeneira F, Uitterlinden AG, Hofman A, Imboden M, Nitsch D, Brandstatter A, Kollerits B, Kedenko L, Magi R, Stumvoll M, Kovacs P, Boban M, Campbell S, Endlich K, Volzke H, Kroemer HK, Nauck M, Volker U, Polasek O, Vitart V, Badola S, Parker AN, Ridker PM, Kardia SL, Blankenberg S, Liu Y, Curhan GC, Franke A, Rochat T, Paulweber B, Prokopenko I, Wang W, Gudnason V, Shuldiner AR, Coresh J, Schmidt R, Ferrucci L, Shlipak MG, van Duijn CM, Borecki I, Kramer BK, Rudan I, Gyllensten U, Wilson JF, Witteman JC, Pramstaller PP, Rettig R, Hastie N, Chasman DI, Kao WH, Heid IM, Fox CS. </w:t>
      </w:r>
      <w:r w:rsidRPr="00322787">
        <w:rPr>
          <w:rFonts w:ascii="Arial" w:hAnsi="Arial" w:cs="Arial"/>
          <w:b/>
          <w:bCs/>
          <w:i/>
          <w:iCs/>
          <w:sz w:val="20"/>
          <w:szCs w:val="20"/>
        </w:rPr>
        <w:t>New loci associated with kidney function and chronic kidney disease</w:t>
      </w:r>
      <w:r w:rsidRPr="00322787">
        <w:rPr>
          <w:rFonts w:ascii="Arial" w:hAnsi="Arial" w:cs="Arial"/>
          <w:b/>
          <w:bCs/>
          <w:sz w:val="20"/>
          <w:szCs w:val="20"/>
        </w:rPr>
        <w:t xml:space="preserve">. </w:t>
      </w:r>
      <w:r w:rsidRPr="00322787">
        <w:rPr>
          <w:rFonts w:ascii="Arial" w:hAnsi="Arial" w:cs="Arial"/>
          <w:sz w:val="20"/>
          <w:szCs w:val="20"/>
        </w:rPr>
        <w:t>Nat.Genet., May, 2010. Vol. 42, issue 5, pp. 376-384. PM:20383146. PMC2997674.</w:t>
      </w:r>
    </w:p>
    <w:p w14:paraId="15CC5AC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Kumar R, Seibold MA, Aldrich MC, Williams LK, Reiner AP, Colangelo L, Galanter J, Gignoux C, Hu D, Sen S, Choudhry S, Peterson EL, Rodriguez-Santana J, Rodriguez-Cintron W, Nalls MA, Leak TS, O'Meara E, Meibohm B, Kritchevsky SB, Li R, Harris TB, Nickerson DA, Fornage M, Enright P, Ziv E, Smith LJ, Liu K, Burchard EG. </w:t>
      </w:r>
      <w:r w:rsidRPr="00322787">
        <w:rPr>
          <w:rFonts w:ascii="Arial" w:hAnsi="Arial" w:cs="Arial"/>
          <w:b/>
          <w:bCs/>
          <w:i/>
          <w:iCs/>
          <w:sz w:val="20"/>
          <w:szCs w:val="20"/>
        </w:rPr>
        <w:t>Genetic ancestry in lung-function predictions</w:t>
      </w:r>
      <w:r w:rsidRPr="00322787">
        <w:rPr>
          <w:rFonts w:ascii="Arial" w:hAnsi="Arial" w:cs="Arial"/>
          <w:b/>
          <w:bCs/>
          <w:sz w:val="20"/>
          <w:szCs w:val="20"/>
        </w:rPr>
        <w:t xml:space="preserve">. </w:t>
      </w:r>
      <w:r w:rsidRPr="00322787">
        <w:rPr>
          <w:rFonts w:ascii="Arial" w:hAnsi="Arial" w:cs="Arial"/>
          <w:sz w:val="20"/>
          <w:szCs w:val="20"/>
        </w:rPr>
        <w:t>N.Engl.J.Med., July 22, 2010. Vol. 363, issue 4, pp. 321-330. PM:20647190. PMC2922981.</w:t>
      </w:r>
    </w:p>
    <w:p w14:paraId="5BC2493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Laffan A, Caffo B, Swihart BJ, Punjabi NM. </w:t>
      </w:r>
      <w:r w:rsidRPr="00322787">
        <w:rPr>
          <w:rFonts w:ascii="Arial" w:hAnsi="Arial" w:cs="Arial"/>
          <w:b/>
          <w:bCs/>
          <w:i/>
          <w:iCs/>
          <w:sz w:val="20"/>
          <w:szCs w:val="20"/>
        </w:rPr>
        <w:t>Utility of sleep stage transitions in assessing sleep continuity</w:t>
      </w:r>
      <w:r w:rsidR="004C1599">
        <w:rPr>
          <w:rFonts w:ascii="Arial" w:hAnsi="Arial" w:cs="Arial"/>
          <w:b/>
          <w:bCs/>
          <w:sz w:val="20"/>
          <w:szCs w:val="20"/>
        </w:rPr>
        <w:t>.</w:t>
      </w:r>
      <w:r w:rsidRPr="00322787">
        <w:rPr>
          <w:rFonts w:ascii="Arial" w:hAnsi="Arial" w:cs="Arial"/>
          <w:sz w:val="20"/>
          <w:szCs w:val="20"/>
        </w:rPr>
        <w:t xml:space="preserve"> Sleep, Dec., 2010. Vol. 33, issue 12, pp. 1681-1686. PM:21120130. PMC2982738.</w:t>
      </w:r>
    </w:p>
    <w:p w14:paraId="477EEE0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Lango AH, Estrada K, Lettre G, Berndt SI, Weedon MN, Rivadeneira F, Willer CJ, Jackson AU, Vedantam S, Raychaudhuri S, Ferreira T, Wood AR, Weyant RJ, Segre AV, Speliotes EK, Wheeler E, Soranzo N, Park JH, Yang J, Gudbjartsson D, Heard-Costa NL, Randall JC, Qi L, Vernon SA, Magi R, Pastinen T, Liang L, Heid IM, Luan J, Thorleifsson G, Winkler TW, Goddard ME, Sin LK, Palmer C, Workalemahu T, Aulchenko YS, Johansson A, Zillikens MC, Feitosa MF, Esko T, Johnson T, Ketkar S, Kraft P, Mangino M, Prokopenko I, Absher D, Albrecht E, Ernst F, Glazer NL, Hayward C, Hottenga JJ, Jacobs KB, Knowles JW, Kutalik Z, Monda KL, Polasek O, Preuss M, Rayner NW, Robertson NR, Steinthorsdottir V, Tyrer JP, Voight BF, Wiklund F, Xu J, Zhao JH, Nyholt DR, Pellikka N, Perola M, Perry JR, Surakka I, Tammesoo ML, Altmaier EL, Amin N, Aspelund T, Bhangale T, Boucher G, Chasman DI, Chen C, Coin L, Cooper MN, Dixon AL, Gibson Q, Grundberg E, Hao K, Juhani JM, Kaplan LM, Kettunen J, Konig IR, Kwan T, Lawrence RW, Levinson DF, Lorentzon M, McKnight B, Morris AP, Muller M, Suh NJ, Purcell S, Rafelt S, Salem RM, Salvi E, Sanna S, Shi J, Sovio U, Thompson JR, Turchin MC, Vandenput L, Verlaan DJ, Vitart V, White CC, Ziegler A, Almgren P, Balmforth AJ, Campbell H, Citterio L, De Grandi A, Dominiczak A, Duan J, Elliott P, Elosua R, Eriksson JG, Freimer NB, Geus EJ, Glorioso N, Haiqing S, Hartikainen AL, Havulinna AS, Hicks AA, Hui J, Igl W, Illig T, Jula A, Kajantie E, Kilpelainen TO, Koiranen M, Kolcic I, Koskinen S, Kovacs P, Laitinen J, Liu J, Lokki ML, Marusic A, Maschio A, Meitinger T, Mulas A, Pare G, Parker AN, Peden JF, Petersmann A, Pichler I, Pietilainen KH, Pouta A, Ridderstrale M, Rotter JI, Sambrook JG, Sanders AR, Schmidt CO, Sinisalo J, Smit JH, Stringham HM, Bragi WG, Widen E, Wild SH, Willemsen G, Zagato L, Zgaga L, Zitting P, Alavere H, Farrall M, McArdle WL, Nelis M, Peters MJ, Ripatti S, van Meurs JB, Aben KK, Ardlie KG, Beckmann JS, Beilby JP, Bergman RN, Bergmann S, Collins FS, Cusi D, den Heijer M, Eiriksdottir G, Gejman PV, Hall AS, Hamsten A, Huikuri HV, Iribarren C, Kahonen M, Kaprio J, Kathiresan S, Kiemeney L, Kocher T, Launer LJ, Lehtimaki T, Melander O, Mosley TH, Jr., Musk AW, Nieminen MS, O'Donnell CJ, Ohlsson C, Oostra B, Palmer LJ, Raitakari O, Ridker PM, Rioux JD, Rissanen A, Rivolta C, Schunkert H, Shuldiner AR, Siscovick DS, Stumvoll M, Tonjes A, Tuomilehto J, van Ommen GJ, Viikari J, Heath AC, Martin NG, Montgomery GW, Province MA, Kayser M, Arnold AM, Atwood LD, Boerwinkle E, Chanock SJ, Deloukas P, Gieger C, Gronberg H, Hall P, Hattersley AT, Hengstenberg C, Hoffman W, Lathrop GM, Salomaa V, Schreiber S, Uda M, Waterworth D, Wright AF, Assimes TL, Barroso I, Hofman A, Mohlke KL, Boomsma DI, Caulfield MJ, Cupples LA, Erdmann J, Fox CS, Gudnason V, Gyllensten U, Harris TB, Hayes RB, Jarvelin MR, Mooser V, Munroe PB, Ouwehand WH. </w:t>
      </w:r>
      <w:r w:rsidRPr="00322787">
        <w:rPr>
          <w:rFonts w:ascii="Arial" w:hAnsi="Arial" w:cs="Arial"/>
          <w:b/>
          <w:bCs/>
          <w:i/>
          <w:iCs/>
          <w:sz w:val="20"/>
          <w:szCs w:val="20"/>
        </w:rPr>
        <w:t>Hundreds of variants clustered in genomic loci and biological pathways affect human height</w:t>
      </w:r>
      <w:r w:rsidR="004C1599">
        <w:rPr>
          <w:rFonts w:ascii="Arial" w:hAnsi="Arial" w:cs="Arial"/>
          <w:b/>
          <w:bCs/>
          <w:sz w:val="20"/>
          <w:szCs w:val="20"/>
        </w:rPr>
        <w:t>.</w:t>
      </w:r>
      <w:r w:rsidRPr="00322787">
        <w:rPr>
          <w:rFonts w:ascii="Arial" w:hAnsi="Arial" w:cs="Arial"/>
          <w:sz w:val="20"/>
          <w:szCs w:val="20"/>
        </w:rPr>
        <w:t xml:space="preserve"> Nature, Oct. 14, 2010. Vol. 467, issue 7317, pp. 832-838. PM:20881960. PMC2955183.</w:t>
      </w:r>
    </w:p>
    <w:p w14:paraId="6B7DC3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Larkin EK, Patel SR, Zhu X, Tracy RP, Jenny NS, Re</w:t>
      </w:r>
      <w:r w:rsidR="004C1599">
        <w:rPr>
          <w:rFonts w:ascii="Arial" w:hAnsi="Arial" w:cs="Arial"/>
          <w:sz w:val="20"/>
          <w:szCs w:val="20"/>
        </w:rPr>
        <w:t xml:space="preserve">iner AP, Walston J, Redline S. </w:t>
      </w:r>
      <w:r w:rsidRPr="00322787">
        <w:rPr>
          <w:rFonts w:ascii="Arial" w:hAnsi="Arial" w:cs="Arial"/>
          <w:b/>
          <w:bCs/>
          <w:i/>
          <w:iCs/>
          <w:sz w:val="20"/>
          <w:szCs w:val="20"/>
        </w:rPr>
        <w:t>Study of the relationship between the interleukin-6 gene and obstructive sleep apnea</w:t>
      </w:r>
      <w:r w:rsidRPr="00322787">
        <w:rPr>
          <w:rFonts w:ascii="Arial" w:hAnsi="Arial" w:cs="Arial"/>
          <w:b/>
          <w:bCs/>
          <w:sz w:val="20"/>
          <w:szCs w:val="20"/>
        </w:rPr>
        <w:t>.</w:t>
      </w:r>
      <w:r w:rsidRPr="00322787">
        <w:rPr>
          <w:rFonts w:ascii="Arial" w:hAnsi="Arial" w:cs="Arial"/>
          <w:sz w:val="20"/>
          <w:szCs w:val="20"/>
        </w:rPr>
        <w:t xml:space="preserve"> Clin.Transl.Sci., Dec., 2010. Vol. 3, issue 6, pp. 337-339. PM:21207764. PMC3078635.</w:t>
      </w:r>
    </w:p>
    <w:p w14:paraId="52C8B4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Lee JS, Buzkova P, Fink HA, Vu J, Carbone L, Chen Z, Cauley J, Ba</w:t>
      </w:r>
      <w:r w:rsidR="004C1599">
        <w:rPr>
          <w:rFonts w:ascii="Arial" w:hAnsi="Arial" w:cs="Arial"/>
          <w:sz w:val="20"/>
          <w:szCs w:val="20"/>
        </w:rPr>
        <w:t xml:space="preserve">uer DC, Cappola AR, Robbins J. </w:t>
      </w:r>
      <w:r w:rsidRPr="00322787">
        <w:rPr>
          <w:rFonts w:ascii="Arial" w:hAnsi="Arial" w:cs="Arial"/>
          <w:b/>
          <w:bCs/>
          <w:i/>
          <w:iCs/>
          <w:sz w:val="20"/>
          <w:szCs w:val="20"/>
        </w:rPr>
        <w:t>Subclinical thyroid dysfunction and incident hip fracture in older adults</w:t>
      </w:r>
      <w:r w:rsidRPr="00322787">
        <w:rPr>
          <w:rFonts w:ascii="Arial" w:hAnsi="Arial" w:cs="Arial"/>
          <w:b/>
          <w:bCs/>
          <w:sz w:val="20"/>
          <w:szCs w:val="20"/>
        </w:rPr>
        <w:t xml:space="preserve">. </w:t>
      </w:r>
      <w:r w:rsidRPr="00322787">
        <w:rPr>
          <w:rFonts w:ascii="Arial" w:hAnsi="Arial" w:cs="Arial"/>
          <w:sz w:val="20"/>
          <w:szCs w:val="20"/>
        </w:rPr>
        <w:t>Arch.Intern.Med., Nov. 22, 2010. Vol. 170, issue 21, pp. 1876-1883. PM:21098345. PMC4122328.</w:t>
      </w:r>
    </w:p>
    <w:p w14:paraId="78CE72A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Levy D, Neuhausen SL, Hunt SC, Kimura M, Hwang SJ, Chen W, Bis JC, Fitzpatrick AL, Smith E, Johnson AD, Gardner JP, Srinivasan SR, Schork N, Rotter JI, Herbig U, Psaty BM, Sastrasinh M, </w:t>
      </w:r>
      <w:r w:rsidRPr="00322787">
        <w:rPr>
          <w:rFonts w:ascii="Arial" w:hAnsi="Arial" w:cs="Arial"/>
          <w:sz w:val="20"/>
          <w:szCs w:val="20"/>
        </w:rPr>
        <w:lastRenderedPageBreak/>
        <w:t xml:space="preserve">Murray SS, Vasan RS, Province MA, Glazer NL, Lu X, Cao X, Kronmal R, Mangino M, Soranzo N, Spector TD, Berenson GS, Aviv A. </w:t>
      </w:r>
      <w:r w:rsidRPr="00322787">
        <w:rPr>
          <w:rFonts w:ascii="Arial" w:hAnsi="Arial" w:cs="Arial"/>
          <w:b/>
          <w:bCs/>
          <w:i/>
          <w:iCs/>
          <w:sz w:val="20"/>
          <w:szCs w:val="20"/>
        </w:rPr>
        <w:t>Genome-wide association identifies OBFC1 as a locus involved in human leukocyte telomere biology</w:t>
      </w:r>
      <w:r w:rsidRPr="00322787">
        <w:rPr>
          <w:rFonts w:ascii="Arial" w:hAnsi="Arial" w:cs="Arial"/>
          <w:b/>
          <w:bCs/>
          <w:sz w:val="20"/>
          <w:szCs w:val="20"/>
        </w:rPr>
        <w:t xml:space="preserve">. </w:t>
      </w:r>
      <w:r w:rsidRPr="00322787">
        <w:rPr>
          <w:rFonts w:ascii="Arial" w:hAnsi="Arial" w:cs="Arial"/>
          <w:sz w:val="20"/>
          <w:szCs w:val="20"/>
        </w:rPr>
        <w:t>Proc.Natl.Acad.Sci.U.S.A, May 18, 2010. Vol. 107, issue 20, pp. 9293-9298. PM:20421499. PMC2889047.</w:t>
      </w:r>
    </w:p>
    <w:p w14:paraId="23111C4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Katz R, Tirschwell DL, Cushman M, Psaty BM. </w:t>
      </w:r>
      <w:r w:rsidRPr="00322787">
        <w:rPr>
          <w:rFonts w:ascii="Arial" w:hAnsi="Arial" w:cs="Arial"/>
          <w:b/>
          <w:bCs/>
          <w:i/>
          <w:iCs/>
          <w:sz w:val="20"/>
          <w:szCs w:val="20"/>
        </w:rPr>
        <w:t>Intravenous tissue plasminogen activator and stroke in the elderly</w:t>
      </w:r>
      <w:r w:rsidRPr="00322787">
        <w:rPr>
          <w:rFonts w:ascii="Arial" w:hAnsi="Arial" w:cs="Arial"/>
          <w:b/>
          <w:bCs/>
          <w:sz w:val="20"/>
          <w:szCs w:val="20"/>
        </w:rPr>
        <w:t>.</w:t>
      </w:r>
      <w:r w:rsidRPr="00322787">
        <w:rPr>
          <w:rFonts w:ascii="Arial" w:hAnsi="Arial" w:cs="Arial"/>
          <w:sz w:val="20"/>
          <w:szCs w:val="20"/>
        </w:rPr>
        <w:t xml:space="preserve"> Am.J.Emerg.Med., Mar., 2010. Vol. 28, issue 3, pp. 359-363. PM:20223397. PMC:2837849.</w:t>
      </w:r>
    </w:p>
    <w:p w14:paraId="62769E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Lp-PLA(2) Studies Collaboration, Thompson A, Gao P, Orfei L, Watson S, Di Angelantonio E, Kaptoge S, Ballantyne C, Cannon CP, Criqui M, Cushman M, Hofman A, Packard C, Thompson </w:t>
      </w:r>
      <w:r w:rsidR="004C1599">
        <w:rPr>
          <w:rFonts w:ascii="Arial" w:hAnsi="Arial" w:cs="Arial"/>
          <w:sz w:val="20"/>
          <w:szCs w:val="20"/>
        </w:rPr>
        <w:t xml:space="preserve">SG, Collins R, Danesh J. </w:t>
      </w:r>
      <w:r w:rsidRPr="00322787">
        <w:rPr>
          <w:rFonts w:ascii="Arial" w:hAnsi="Arial" w:cs="Arial"/>
          <w:b/>
          <w:bCs/>
          <w:i/>
          <w:iCs/>
          <w:sz w:val="20"/>
          <w:szCs w:val="20"/>
        </w:rPr>
        <w:t>Lipoprotein-associated phospholipase A(2) and risk of coronary disease, stroke, and mortality: collaborative analysis of 32 prospective studies</w:t>
      </w:r>
      <w:r w:rsidRPr="00322787">
        <w:rPr>
          <w:rFonts w:ascii="Arial" w:hAnsi="Arial" w:cs="Arial"/>
          <w:b/>
          <w:bCs/>
          <w:sz w:val="20"/>
          <w:szCs w:val="20"/>
        </w:rPr>
        <w:t xml:space="preserve">. </w:t>
      </w:r>
      <w:r w:rsidRPr="00322787">
        <w:rPr>
          <w:rFonts w:ascii="Arial" w:hAnsi="Arial" w:cs="Arial"/>
          <w:sz w:val="20"/>
          <w:szCs w:val="20"/>
        </w:rPr>
        <w:t xml:space="preserve">Lancet, May 1, 2010. Vol. 375, issue 9725, pp. 1536-1544. </w:t>
      </w:r>
      <w:r w:rsidRPr="004C1599">
        <w:rPr>
          <w:rFonts w:ascii="Arial" w:hAnsi="Arial" w:cs="Arial"/>
          <w:sz w:val="20"/>
          <w:szCs w:val="20"/>
        </w:rPr>
        <w:t>PMID:20435228</w:t>
      </w:r>
      <w:r w:rsidRPr="00322787">
        <w:rPr>
          <w:rFonts w:ascii="Arial" w:hAnsi="Arial" w:cs="Arial"/>
          <w:sz w:val="20"/>
          <w:szCs w:val="20"/>
        </w:rPr>
        <w:t>. PMC2864403.</w:t>
      </w:r>
    </w:p>
    <w:p w14:paraId="7BB890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Lubitz SA, Sinner MF, Lunetta KL, Makino S, Pfeufer A, Rahman R, Veltman CE, Barnard J, Bis JC, Danik SP, Sonni A, Shea MA, Del Monte F, Perz S, Muller M, Peters A, Greenberg SM, Furie KL, van Noord C, Boerwinkle E, Stricker BH, Witteman J, Smith JD, Chung MK, Heckbert SR, Benjamin EJ, Rosand J, Arking DE, Alonso A, Kaab S, Ellinor PT. </w:t>
      </w:r>
      <w:r w:rsidRPr="00322787">
        <w:rPr>
          <w:rFonts w:ascii="Arial" w:hAnsi="Arial" w:cs="Arial"/>
          <w:b/>
          <w:bCs/>
          <w:i/>
          <w:iCs/>
          <w:sz w:val="20"/>
          <w:szCs w:val="20"/>
        </w:rPr>
        <w:t>Independent susceptibility markers for atrial fibrillation on chromosome 4q25</w:t>
      </w:r>
      <w:r w:rsidRPr="00322787">
        <w:rPr>
          <w:rFonts w:ascii="Arial" w:hAnsi="Arial" w:cs="Arial"/>
          <w:b/>
          <w:bCs/>
          <w:sz w:val="20"/>
          <w:szCs w:val="20"/>
        </w:rPr>
        <w:t xml:space="preserve">. </w:t>
      </w:r>
      <w:r w:rsidRPr="00322787">
        <w:rPr>
          <w:rFonts w:ascii="Arial" w:hAnsi="Arial" w:cs="Arial"/>
          <w:sz w:val="20"/>
          <w:szCs w:val="20"/>
        </w:rPr>
        <w:t>Circulation, Sept. 7, 2010. Vol. 122, issue 10, pp. 976-984. PM:20733104. PMC2978508.</w:t>
      </w:r>
    </w:p>
    <w:p w14:paraId="727EC6D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Marcus GM, Alonso A, Peralta CA, Lettre G, Vittinghoff E, Lubitz SA, Fox ER, Levitzky YS, Mehra R, Kerr KF, Deo R, Sotoodehnia N, Akylbekova M, Ellinor PT, Paltoo DN, Soliman EZ, Benjamin EJ, Heckbert S</w:t>
      </w:r>
      <w:r w:rsidR="004C1599">
        <w:rPr>
          <w:rFonts w:ascii="Arial" w:hAnsi="Arial" w:cs="Arial"/>
          <w:sz w:val="20"/>
          <w:szCs w:val="20"/>
        </w:rPr>
        <w:t xml:space="preserve">R, Candidate-Gene Association. </w:t>
      </w:r>
      <w:r w:rsidRPr="00322787">
        <w:rPr>
          <w:rFonts w:ascii="Arial" w:hAnsi="Arial" w:cs="Arial"/>
          <w:b/>
          <w:bCs/>
          <w:i/>
          <w:iCs/>
          <w:sz w:val="20"/>
          <w:szCs w:val="20"/>
        </w:rPr>
        <w:t>European ancestry as a risk factor for atrial fibrillation in African Americans</w:t>
      </w:r>
      <w:r w:rsidR="004C1599">
        <w:rPr>
          <w:rFonts w:ascii="Arial" w:hAnsi="Arial" w:cs="Arial"/>
          <w:b/>
          <w:bCs/>
          <w:sz w:val="20"/>
          <w:szCs w:val="20"/>
        </w:rPr>
        <w:t>.</w:t>
      </w:r>
      <w:r w:rsidRPr="00322787">
        <w:rPr>
          <w:rFonts w:ascii="Arial" w:hAnsi="Arial" w:cs="Arial"/>
          <w:sz w:val="20"/>
          <w:szCs w:val="20"/>
        </w:rPr>
        <w:t xml:space="preserve"> Circulation, Nov. 16, 2010. Vol. 122, issue 20, pp. 2009-2015. PM:21098467. PMC3058884.</w:t>
      </w:r>
    </w:p>
    <w:p w14:paraId="049DFEA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McGovern DP, Jones MR, Taylor KD, Marciante K, Yan X, Dubinsky M, Ippoliti A, Vasiliauskas E, Berel D, Derkowski C, Dutridge D, Fleshner P, Shih DQ, Melmed G, Mengesha E, King L, Pressman S, Haritunians </w:t>
      </w:r>
      <w:r w:rsidR="004C1599">
        <w:rPr>
          <w:rFonts w:ascii="Arial" w:hAnsi="Arial" w:cs="Arial"/>
          <w:sz w:val="20"/>
          <w:szCs w:val="20"/>
        </w:rPr>
        <w:t>T, Guo X, Targan SR, Rotter JI.</w:t>
      </w:r>
      <w:r w:rsidRPr="00322787">
        <w:rPr>
          <w:rFonts w:ascii="Arial" w:hAnsi="Arial" w:cs="Arial"/>
          <w:sz w:val="20"/>
          <w:szCs w:val="20"/>
        </w:rPr>
        <w:t xml:space="preserve"> </w:t>
      </w:r>
      <w:r w:rsidRPr="00322787">
        <w:rPr>
          <w:rFonts w:ascii="Arial" w:hAnsi="Arial" w:cs="Arial"/>
          <w:b/>
          <w:bCs/>
          <w:i/>
          <w:iCs/>
          <w:sz w:val="20"/>
          <w:szCs w:val="20"/>
        </w:rPr>
        <w:t>Fucosyltransferase 2 (FUT2) non-secretor status is associated with Crohn's disease</w:t>
      </w:r>
      <w:r w:rsidRPr="00322787">
        <w:rPr>
          <w:rFonts w:ascii="Arial" w:hAnsi="Arial" w:cs="Arial"/>
          <w:b/>
          <w:bCs/>
          <w:sz w:val="20"/>
          <w:szCs w:val="20"/>
        </w:rPr>
        <w:t xml:space="preserve">. </w:t>
      </w:r>
      <w:r w:rsidRPr="00322787">
        <w:rPr>
          <w:rFonts w:ascii="Arial" w:hAnsi="Arial" w:cs="Arial"/>
          <w:sz w:val="20"/>
          <w:szCs w:val="20"/>
        </w:rPr>
        <w:t>Hum.Mol.Genet., Sept. 1, 2010. Vol. 19, issue 17, pp. 3468-3476. PM:20570966. PMC2916706.</w:t>
      </w:r>
    </w:p>
    <w:p w14:paraId="3C3EB4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McGovern DP, Gardet A, Torkvist L, Goyette P, Essers J, Taylor KD, Neale BM, Ong RT, Lagace C, Li C, Green T, Stevens CR, Beauchamp C, Fleshner PR, Carlson M, D'Amato M, Halfvarson J, Hibberd ML, Lordal M, Padyukov L, Andriulli A, Colombo E, Latiano A, Palmieri O, Bernard EJ, Deslandres C, Hommes DW, de Jong DJ, Stokkers PC, Weersma RK, NIDDK IBD Genetics Consortium, Sharma Y, Silverberg MS, Cho JH, Wu J, Roeder K, Brant SR, Schumm LP, Duerr RH, Dubinsky MC, Glazer NL, Haritunians T, Ippoliti A, Melmed GY, Siscovick DS, Vasiliauskas EA, Targan SR, Annese V, Wijmenga C, Pettersson S, Rotter JI, Xavier RJ, Daly MJ, Rioux JD, Seielstad M. </w:t>
      </w:r>
      <w:r w:rsidRPr="00322787">
        <w:rPr>
          <w:rFonts w:ascii="Arial" w:hAnsi="Arial" w:cs="Arial"/>
          <w:b/>
          <w:bCs/>
          <w:i/>
          <w:iCs/>
          <w:sz w:val="20"/>
          <w:szCs w:val="20"/>
        </w:rPr>
        <w:t>Genome-wide association identifies multiple ulcerative colitis susceptibility loci</w:t>
      </w:r>
      <w:r w:rsidRPr="00322787">
        <w:rPr>
          <w:rFonts w:ascii="Arial" w:hAnsi="Arial" w:cs="Arial"/>
          <w:b/>
          <w:bCs/>
          <w:sz w:val="20"/>
          <w:szCs w:val="20"/>
        </w:rPr>
        <w:t xml:space="preserve">. </w:t>
      </w:r>
      <w:r w:rsidRPr="00322787">
        <w:rPr>
          <w:rFonts w:ascii="Arial" w:hAnsi="Arial" w:cs="Arial"/>
          <w:sz w:val="20"/>
          <w:szCs w:val="20"/>
        </w:rPr>
        <w:t>Nat.Genet., Apr., 2010. Vol. 42, issue 4, pp. 332-337. PM:20228799. PMC3087600.</w:t>
      </w:r>
    </w:p>
    <w:p w14:paraId="4CA99F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Menon V, Katz R, Mukamal K, Kestenbaum B, de Boer IH, Siscovick DS, Sarnak MJ, Shlipak MG.  </w:t>
      </w:r>
      <w:r w:rsidRPr="00322787">
        <w:rPr>
          <w:rFonts w:ascii="Arial" w:hAnsi="Arial" w:cs="Arial"/>
          <w:b/>
          <w:bCs/>
          <w:i/>
          <w:iCs/>
          <w:sz w:val="20"/>
          <w:szCs w:val="20"/>
        </w:rPr>
        <w:t>Alcohol consumption and kidney function decline in the elderly: Alcohol and Kidney Disease</w:t>
      </w:r>
      <w:r w:rsidRPr="00322787">
        <w:rPr>
          <w:rFonts w:ascii="Arial" w:hAnsi="Arial" w:cs="Arial"/>
          <w:b/>
          <w:bCs/>
          <w:sz w:val="20"/>
          <w:szCs w:val="20"/>
        </w:rPr>
        <w:t xml:space="preserve">. </w:t>
      </w:r>
      <w:r w:rsidRPr="00322787">
        <w:rPr>
          <w:rFonts w:ascii="Arial" w:hAnsi="Arial" w:cs="Arial"/>
          <w:sz w:val="20"/>
          <w:szCs w:val="20"/>
        </w:rPr>
        <w:t>Nephrol.Dial.Transplant., Apr. 15, 2010. PM:20400446. PMC2948837.</w:t>
      </w:r>
    </w:p>
    <w:p w14:paraId="224DDC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Meyer TE, Verwoert GC, Hwang SJ, Glazer NL, Smith AV, van Rooij FJ, Ehret GB, Boerwinkle E, Felix JF, Leak TS, Harris TB, Yang Q, Dehghan A, Aspelund T, Katz R, Homuth G, Kocher T, Rettig R, Ried JS, Gieger C, Prucha H, Pfeufer A, Meitinger T, Coresh J, Hofman A, Sarnak MJ, Chen YD, Uitterlinden AG, Chakravarti A, Psaty BM, van Duijn CM, Kao WH, Witteman JC, Gudnason V, Siscovick DS, Fox CS, Kottgen A, Genetic Factors for Osteoporosis Consortium, Meta Analysis of Glucose and Insulin Related Traits Consortium. </w:t>
      </w:r>
      <w:r w:rsidRPr="00322787">
        <w:rPr>
          <w:rFonts w:ascii="Arial" w:hAnsi="Arial" w:cs="Arial"/>
          <w:b/>
          <w:bCs/>
          <w:i/>
          <w:iCs/>
          <w:sz w:val="20"/>
          <w:szCs w:val="20"/>
        </w:rPr>
        <w:t xml:space="preserve">Genome-wide association studies of serum magnesium, potassium, and sodium concentrations identify six Loci </w:t>
      </w:r>
      <w:r w:rsidRPr="00322787">
        <w:rPr>
          <w:rFonts w:ascii="Arial" w:hAnsi="Arial" w:cs="Arial"/>
          <w:b/>
          <w:bCs/>
          <w:i/>
          <w:iCs/>
          <w:sz w:val="20"/>
          <w:szCs w:val="20"/>
        </w:rPr>
        <w:lastRenderedPageBreak/>
        <w:t>influencing serum magnesium levels</w:t>
      </w:r>
      <w:r w:rsidRPr="00322787">
        <w:rPr>
          <w:rFonts w:ascii="Arial" w:hAnsi="Arial" w:cs="Arial"/>
          <w:b/>
          <w:bCs/>
          <w:sz w:val="20"/>
          <w:szCs w:val="20"/>
        </w:rPr>
        <w:t>.</w:t>
      </w:r>
      <w:r w:rsidRPr="00322787">
        <w:rPr>
          <w:rFonts w:ascii="Arial" w:hAnsi="Arial" w:cs="Arial"/>
          <w:sz w:val="20"/>
          <w:szCs w:val="20"/>
        </w:rPr>
        <w:t xml:space="preserve"> PLoS.Genet., Aug., 2010. Vol. 6, issue 8 PM:20700443. PMC2916845.</w:t>
      </w:r>
    </w:p>
    <w:p w14:paraId="2020F85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Micha R, King IB, Lemaitre RN, Rimm EB, Sacks F, Song X, Siscovick DS, Mozaffarian D. </w:t>
      </w:r>
      <w:r w:rsidRPr="00322787">
        <w:rPr>
          <w:rFonts w:ascii="Arial" w:hAnsi="Arial" w:cs="Arial"/>
          <w:b/>
          <w:bCs/>
          <w:i/>
          <w:iCs/>
          <w:sz w:val="20"/>
          <w:szCs w:val="20"/>
        </w:rPr>
        <w:t>Food sources of individual plasma phospholipid trans fatty acid isomers: the Cardiovascular Health Study</w:t>
      </w:r>
      <w:r w:rsidRPr="00322787">
        <w:rPr>
          <w:rFonts w:ascii="Arial" w:hAnsi="Arial" w:cs="Arial"/>
          <w:b/>
          <w:bCs/>
          <w:sz w:val="20"/>
          <w:szCs w:val="20"/>
        </w:rPr>
        <w:t>.</w:t>
      </w:r>
      <w:r w:rsidRPr="00322787">
        <w:rPr>
          <w:rFonts w:ascii="Arial" w:hAnsi="Arial" w:cs="Arial"/>
          <w:sz w:val="20"/>
          <w:szCs w:val="20"/>
        </w:rPr>
        <w:t xml:space="preserve"> Am.J.Clin.Nutr., Apr., 2010. Vol. 91, issue 4, pp. 883-893. PM:20219966. PMC:2844676.</w:t>
      </w:r>
    </w:p>
    <w:p w14:paraId="2BE3FAB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Moore AZ, Biggs ML, Matteini A, O'Connor A, McGuire S, Beamer BA, Fallin MD, Fried LP, Walston J, Chakravarti A, Arking DE. </w:t>
      </w:r>
      <w:r w:rsidRPr="00322787">
        <w:rPr>
          <w:rFonts w:ascii="Arial" w:hAnsi="Arial" w:cs="Arial"/>
          <w:b/>
          <w:bCs/>
          <w:i/>
          <w:iCs/>
          <w:sz w:val="20"/>
          <w:szCs w:val="20"/>
        </w:rPr>
        <w:t>Polymorphisms in the mitochondrial DNA control region and frailty in older adults</w:t>
      </w:r>
      <w:r w:rsidRPr="00322787">
        <w:rPr>
          <w:rFonts w:ascii="Arial" w:hAnsi="Arial" w:cs="Arial"/>
          <w:b/>
          <w:bCs/>
          <w:sz w:val="20"/>
          <w:szCs w:val="20"/>
        </w:rPr>
        <w:t xml:space="preserve">. </w:t>
      </w:r>
      <w:r w:rsidRPr="00322787">
        <w:rPr>
          <w:rFonts w:ascii="Arial" w:hAnsi="Arial" w:cs="Arial"/>
          <w:sz w:val="20"/>
          <w:szCs w:val="20"/>
        </w:rPr>
        <w:t xml:space="preserve">PLoS.ONE., June 10, 2010. Vol. 5, issue 6, pp. e11069. </w:t>
      </w:r>
      <w:r w:rsidRPr="004C1599">
        <w:rPr>
          <w:rFonts w:ascii="Arial" w:hAnsi="Arial" w:cs="Arial"/>
          <w:sz w:val="20"/>
          <w:szCs w:val="20"/>
        </w:rPr>
        <w:t>PM:20548781</w:t>
      </w:r>
      <w:r w:rsidRPr="00322787">
        <w:rPr>
          <w:rFonts w:ascii="Arial" w:hAnsi="Arial" w:cs="Arial"/>
          <w:sz w:val="20"/>
          <w:szCs w:val="20"/>
        </w:rPr>
        <w:t>. PMC2883558.</w:t>
      </w:r>
    </w:p>
    <w:p w14:paraId="641557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Morrison AC, Felix JF, Cupples LA, Glazer NL, Loehr LR, Dehghan A, Demissie S, Bis JC, Rosamond WD, Aulchenko YS, Wang YA, Haritunians T, Folsom AR, Rivadeneira F, Benjamin EJ, Lumley T, Couper D, Stricker BH, O'Donnell CJ, Rice KM, Chang PP, Hofman A, Levy D, Rotter JI, Fox ER, Uitterlinden AG, Wang TJ, Psaty BM, Willerson JT, Vanduijn CM, Boerwinkle E, Witteman JC, Vasan RS, Smith NL. </w:t>
      </w:r>
      <w:r w:rsidRPr="00322787">
        <w:rPr>
          <w:rFonts w:ascii="Arial" w:hAnsi="Arial" w:cs="Arial"/>
          <w:b/>
          <w:bCs/>
          <w:i/>
          <w:iCs/>
          <w:sz w:val="20"/>
          <w:szCs w:val="20"/>
        </w:rPr>
        <w:t>Genomic Variation Associated with Mortality among Adults of European and African Ancestry with Heart Failure: The CHARGE Consortium</w:t>
      </w:r>
      <w:r w:rsidRPr="00322787">
        <w:rPr>
          <w:rFonts w:ascii="Arial" w:hAnsi="Arial" w:cs="Arial"/>
          <w:b/>
          <w:bCs/>
          <w:sz w:val="20"/>
          <w:szCs w:val="20"/>
        </w:rPr>
        <w:t xml:space="preserve">. </w:t>
      </w:r>
      <w:r w:rsidRPr="00322787">
        <w:rPr>
          <w:rFonts w:ascii="Arial" w:hAnsi="Arial" w:cs="Arial"/>
          <w:sz w:val="20"/>
          <w:szCs w:val="20"/>
        </w:rPr>
        <w:t>Circ.Cardiovasc.Genet., Apr. 17, 2010. PM:20400778. PMC3033765.</w:t>
      </w:r>
    </w:p>
    <w:p w14:paraId="21C600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Cao H, King IB, Lemaitre RN, Song X, Siscovick DS, Hotamisligil GS. </w:t>
      </w:r>
      <w:r w:rsidRPr="00322787">
        <w:rPr>
          <w:rFonts w:ascii="Arial" w:hAnsi="Arial" w:cs="Arial"/>
          <w:b/>
          <w:bCs/>
          <w:i/>
          <w:iCs/>
          <w:sz w:val="20"/>
          <w:szCs w:val="20"/>
        </w:rPr>
        <w:t>Trans-palmitoleic acid, metabolic risk factors, and new-onset diabetes in U.S. adults: a cohort study</w:t>
      </w:r>
      <w:r w:rsidRPr="00322787">
        <w:rPr>
          <w:rFonts w:ascii="Arial" w:hAnsi="Arial" w:cs="Arial"/>
          <w:b/>
          <w:bCs/>
          <w:sz w:val="20"/>
          <w:szCs w:val="20"/>
        </w:rPr>
        <w:t xml:space="preserve">. </w:t>
      </w:r>
      <w:r w:rsidRPr="00322787">
        <w:rPr>
          <w:rFonts w:ascii="Arial" w:hAnsi="Arial" w:cs="Arial"/>
          <w:sz w:val="20"/>
          <w:szCs w:val="20"/>
        </w:rPr>
        <w:t>Ann.Intern.Med., Dec. 21, 2010. Vol. 153, issue 12, pp. 790-799. PM:21173413. PMC3056495.</w:t>
      </w:r>
    </w:p>
    <w:p w14:paraId="440D12C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Cao H, King IB, Lemaitre RN, Song X, Siscovic</w:t>
      </w:r>
      <w:r w:rsidR="004C1599">
        <w:rPr>
          <w:rFonts w:ascii="Arial" w:hAnsi="Arial" w:cs="Arial"/>
          <w:sz w:val="20"/>
          <w:szCs w:val="20"/>
        </w:rPr>
        <w:t>k DS, Hotamisligil GS.</w:t>
      </w:r>
      <w:r w:rsidRPr="00322787">
        <w:rPr>
          <w:rFonts w:ascii="Arial" w:hAnsi="Arial" w:cs="Arial"/>
          <w:sz w:val="20"/>
          <w:szCs w:val="20"/>
        </w:rPr>
        <w:t xml:space="preserve"> </w:t>
      </w:r>
      <w:r w:rsidRPr="00322787">
        <w:rPr>
          <w:rFonts w:ascii="Arial" w:hAnsi="Arial" w:cs="Arial"/>
          <w:b/>
          <w:bCs/>
          <w:i/>
          <w:iCs/>
          <w:sz w:val="20"/>
          <w:szCs w:val="20"/>
        </w:rPr>
        <w:t>Circulating palmitoleic acid and risk of metabolic abnormalities and new-onset diabetes</w:t>
      </w:r>
      <w:r w:rsidRPr="00322787">
        <w:rPr>
          <w:rFonts w:ascii="Arial" w:hAnsi="Arial" w:cs="Arial"/>
          <w:b/>
          <w:bCs/>
          <w:sz w:val="20"/>
          <w:szCs w:val="20"/>
        </w:rPr>
        <w:t xml:space="preserve">. </w:t>
      </w:r>
      <w:r w:rsidRPr="00322787">
        <w:rPr>
          <w:rFonts w:ascii="Arial" w:hAnsi="Arial" w:cs="Arial"/>
          <w:sz w:val="20"/>
          <w:szCs w:val="20"/>
        </w:rPr>
        <w:t>Am.J.Clin.Nutr., Oct. 13, 2010. PM:20943795. PMC2980960.</w:t>
      </w:r>
    </w:p>
    <w:p w14:paraId="44970B1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Pai JK, O'Meara ES, Tracy RP, Psaty BM, Kuller LH, Newman AB, Yende S, Curhan GC, Siscovick DS, Rimm EB. </w:t>
      </w:r>
      <w:r w:rsidRPr="00322787">
        <w:rPr>
          <w:rFonts w:ascii="Arial" w:hAnsi="Arial" w:cs="Arial"/>
          <w:b/>
          <w:bCs/>
          <w:i/>
          <w:iCs/>
          <w:sz w:val="20"/>
          <w:szCs w:val="20"/>
        </w:rPr>
        <w:t>CRP gene variation and risk of community-acquired pneumonia</w:t>
      </w:r>
      <w:r w:rsidRPr="00322787">
        <w:rPr>
          <w:rFonts w:ascii="Arial" w:hAnsi="Arial" w:cs="Arial"/>
          <w:b/>
          <w:bCs/>
          <w:sz w:val="20"/>
          <w:szCs w:val="20"/>
        </w:rPr>
        <w:t xml:space="preserve">. </w:t>
      </w:r>
      <w:r w:rsidRPr="00322787">
        <w:rPr>
          <w:rFonts w:ascii="Arial" w:hAnsi="Arial" w:cs="Arial"/>
          <w:sz w:val="20"/>
          <w:szCs w:val="20"/>
        </w:rPr>
        <w:t>Respirology., Jan., 2010. Vol. 15, issue 1, pp. 1</w:t>
      </w:r>
      <w:r w:rsidR="004C1599">
        <w:rPr>
          <w:rFonts w:ascii="Arial" w:hAnsi="Arial" w:cs="Arial"/>
          <w:sz w:val="20"/>
          <w:szCs w:val="20"/>
        </w:rPr>
        <w:t>60-164. PM:19947988. PMC2869386</w:t>
      </w:r>
      <w:r w:rsidRPr="00322787">
        <w:rPr>
          <w:rFonts w:ascii="Arial" w:hAnsi="Arial" w:cs="Arial"/>
          <w:sz w:val="20"/>
          <w:szCs w:val="20"/>
        </w:rPr>
        <w:t>.</w:t>
      </w:r>
    </w:p>
    <w:p w14:paraId="7190D8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Musunuru K, Lettre G, Young T, Farlow DN, Pirruccello JP, Ejebe KG, Keating BJ, Yang Q, Chen MH, Lapchyk N, Crenshaw A, Ziaugra L, Rachupka A, Benjamin EJ, Cupples LA, Fornage M, Fox ER, Heckbert SR, Hirschhorn JN, Newton-Cheh C, Nizzari MM, Paltoo DN, Papanicolaou GJ, Patel SR, Psaty BM, Rader DJ, Redline S, Rich SS, Rotter JI, Taylor HA, Jr., Tracy RP, Vasan RS, Wilson JG, Kathiresan S, Fabsitz RR, Boerwinkle E, Gabriel SB, NHLBI Candidate Gene Association. </w:t>
      </w:r>
      <w:r w:rsidRPr="00322787">
        <w:rPr>
          <w:rFonts w:ascii="Arial" w:hAnsi="Arial" w:cs="Arial"/>
          <w:b/>
          <w:bCs/>
          <w:i/>
          <w:iCs/>
          <w:sz w:val="20"/>
          <w:szCs w:val="20"/>
        </w:rPr>
        <w:t>Candidate gene association resource (CARe): design, methods, and proof of concept</w:t>
      </w:r>
      <w:r w:rsidR="004C1599">
        <w:rPr>
          <w:rFonts w:ascii="Arial" w:hAnsi="Arial" w:cs="Arial"/>
          <w:b/>
          <w:bCs/>
          <w:sz w:val="20"/>
          <w:szCs w:val="20"/>
        </w:rPr>
        <w:t>.</w:t>
      </w:r>
      <w:r w:rsidRPr="00322787">
        <w:rPr>
          <w:rFonts w:ascii="Arial" w:hAnsi="Arial" w:cs="Arial"/>
          <w:sz w:val="20"/>
          <w:szCs w:val="20"/>
        </w:rPr>
        <w:t xml:space="preserve"> Circ.Cardiovasc.Genet, June, 2010. Vol. 3, issue 3, pp. 267-275. PM:20400780. PMC3048024.</w:t>
      </w:r>
    </w:p>
    <w:p w14:paraId="5CCDB4D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Nettleton JA, McKeown NM, Kanoni S, Lemaitre RN, Hivert MF, Ngwa J, van Rooij FJ, Sonestedt E, Wojczynski MK, Ye Z, Tanaka T, Garcia M, Anderson JS, Follis JL, Djousse L, Mukamal K, Papoutsakis C, Mozaffarian D, Zillikens MC, Bandinelli S, Bennett AJ, Borecki IB, Feitosa MF, Ferrucci L, Forouhi NG, Groves CJ, Hallmans G, Harris T, Hofman A, Houston DK, Hu FB, Johansson I, Kritchevsky SB, Langenberg C, Launer L, Liu Y, Loos RJ, Nalls M, Orho-Melander M, Renstrom F, Rice K, Riserus U, Rolandsson O, Rotter JI, Saylor G, Sijbrands EJ, Sjogren P, Smith A, Steingrimsdottir L, Uitterlinden AG, Wareham NJ, Prokopenko I, Pankow JS, van Duijn CM, Florez JC, Witteman JC, Dupuis J, Dedoussis GV, Ordovas JM, Ingelsson E, Cupples LA, Siscovick DS, Franks PW, Meigs JB. </w:t>
      </w:r>
      <w:r w:rsidRPr="00322787">
        <w:rPr>
          <w:rFonts w:ascii="Arial" w:hAnsi="Arial" w:cs="Arial"/>
          <w:b/>
          <w:bCs/>
          <w:i/>
          <w:iCs/>
          <w:sz w:val="20"/>
          <w:szCs w:val="20"/>
        </w:rPr>
        <w:t>Interactions of dietary whole-grain intake with fasting glucose- and insulin-related genetic loci in individuals of European descent: a meta-analysis of 14 cohort studies</w:t>
      </w:r>
      <w:r w:rsidRPr="00322787">
        <w:rPr>
          <w:rFonts w:ascii="Arial" w:hAnsi="Arial" w:cs="Arial"/>
          <w:b/>
          <w:bCs/>
          <w:sz w:val="20"/>
          <w:szCs w:val="20"/>
        </w:rPr>
        <w:t xml:space="preserve">. </w:t>
      </w:r>
      <w:r w:rsidRPr="00322787">
        <w:rPr>
          <w:rFonts w:ascii="Arial" w:hAnsi="Arial" w:cs="Arial"/>
          <w:sz w:val="20"/>
          <w:szCs w:val="20"/>
        </w:rPr>
        <w:t>Diabetes Care, Dec., 2010. Vol. 33, issue 12, pp. 2684-2691. PM:20693352. PMC299221.</w:t>
      </w:r>
    </w:p>
    <w:p w14:paraId="5A9F3A9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Newman AB, Walter S, Lunetta KL, Garcia ME, Slagboom PE, Christensen K, Arnold AM, Aspelund T, Aulchenko YS, Benjamin EJ, Christiansen L, D'Agostino RB, Sr., Fitzpatrick AL, Franceschini N, Glazer NL, Gudnason V, Hofman A, Kaplan R, Karasik D, Kelly-Hayes M, Kiel DP, Launer LJ, Marciante KD, Massaro JM, Miljkovic I, Nalls MA, Hernandez D, Psaty BM, Rivadeneira F, Rotter J, Seshadri S, Smith AV, Taylor KD, Tiemeier H, Uh HW, Uitterlinden AG, Vaupel JW, Walston J, Westendorp RG, Harris TB, Lumley T, van Duijn CM, Murabito JM. </w:t>
      </w:r>
      <w:r w:rsidRPr="00322787">
        <w:rPr>
          <w:rFonts w:ascii="Arial" w:hAnsi="Arial" w:cs="Arial"/>
          <w:b/>
          <w:bCs/>
          <w:i/>
          <w:iCs/>
          <w:sz w:val="20"/>
          <w:szCs w:val="20"/>
        </w:rPr>
        <w:t>A meta-analysis of four genome-wide association studies of survival to age 90 years or older: the cohorts for heart and aging research in genomic epidemiology consortium</w:t>
      </w:r>
      <w:r w:rsidRPr="00322787">
        <w:rPr>
          <w:rFonts w:ascii="Arial" w:hAnsi="Arial" w:cs="Arial"/>
          <w:b/>
          <w:bCs/>
          <w:sz w:val="20"/>
          <w:szCs w:val="20"/>
        </w:rPr>
        <w:t xml:space="preserve">. </w:t>
      </w:r>
      <w:r w:rsidRPr="00322787">
        <w:rPr>
          <w:rFonts w:ascii="Arial" w:hAnsi="Arial" w:cs="Arial"/>
          <w:sz w:val="20"/>
          <w:szCs w:val="20"/>
        </w:rPr>
        <w:t>J.Gerontol.A Biol.Sci.Med.Sci., May, 2010. Vol. 65, issue 5, pp. 478-487. PM:20304771. PMC:2854887.</w:t>
      </w:r>
    </w:p>
    <w:p w14:paraId="2997FD0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O'Seaghdha CM, Yang Q, Glazer NL, Leak TS, Dehghan A, Smith AV, Kao WH, Lohman K, Hwang SJ, Johnson AD, Hofman A, Uitterlinden AG, Chen YD, Brown EM, Siscovick DS, Harris TB, Psaty BM, Coresh J, Gudnason V, Witteman JC, Liu YM, Kes</w:t>
      </w:r>
      <w:r w:rsidR="004C1599">
        <w:rPr>
          <w:rFonts w:ascii="Arial" w:hAnsi="Arial" w:cs="Arial"/>
          <w:sz w:val="20"/>
          <w:szCs w:val="20"/>
        </w:rPr>
        <w:t xml:space="preserve">tenbaum BR, Fox CS, Kottgen A. </w:t>
      </w:r>
      <w:r w:rsidRPr="00322787">
        <w:rPr>
          <w:rFonts w:ascii="Arial" w:hAnsi="Arial" w:cs="Arial"/>
          <w:b/>
          <w:bCs/>
          <w:i/>
          <w:iCs/>
          <w:sz w:val="20"/>
          <w:szCs w:val="20"/>
        </w:rPr>
        <w:t>Common variants in the calcium-sensing receptor gene are associated with total serum calcium levels</w:t>
      </w:r>
      <w:r w:rsidRPr="00322787">
        <w:rPr>
          <w:rFonts w:ascii="Arial" w:hAnsi="Arial" w:cs="Arial"/>
          <w:b/>
          <w:bCs/>
          <w:sz w:val="20"/>
          <w:szCs w:val="20"/>
        </w:rPr>
        <w:t xml:space="preserve">. </w:t>
      </w:r>
      <w:r w:rsidRPr="00322787">
        <w:rPr>
          <w:rFonts w:ascii="Arial" w:hAnsi="Arial" w:cs="Arial"/>
          <w:sz w:val="20"/>
          <w:szCs w:val="20"/>
        </w:rPr>
        <w:t>Hum.Mol.Genet., Nov. 1, 2010. Vol. 19, issue 21, pp. 4296-4303. PM:20705733. PMC2951868.</w:t>
      </w:r>
    </w:p>
    <w:p w14:paraId="46D238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Odden MC, Tager IB, Gansevoort RT, Bakker SJ, Katz R, Fried LF, Newman AB, Canada RB, Harris T, Sarnak MJ, Siscovick D, Shlipak MG. </w:t>
      </w:r>
      <w:r w:rsidRPr="00322787">
        <w:rPr>
          <w:rFonts w:ascii="Arial" w:hAnsi="Arial" w:cs="Arial"/>
          <w:b/>
          <w:bCs/>
          <w:i/>
          <w:iCs/>
          <w:sz w:val="20"/>
          <w:szCs w:val="20"/>
        </w:rPr>
        <w:t>Age and cystatin C in healthy adults: a collaborative study</w:t>
      </w:r>
      <w:r w:rsidRPr="00322787">
        <w:rPr>
          <w:rFonts w:ascii="Arial" w:hAnsi="Arial" w:cs="Arial"/>
          <w:b/>
          <w:bCs/>
          <w:sz w:val="20"/>
          <w:szCs w:val="20"/>
        </w:rPr>
        <w:t xml:space="preserve">. </w:t>
      </w:r>
      <w:r w:rsidRPr="00322787">
        <w:rPr>
          <w:rFonts w:ascii="Arial" w:hAnsi="Arial" w:cs="Arial"/>
          <w:sz w:val="20"/>
          <w:szCs w:val="20"/>
        </w:rPr>
        <w:t>Nephrol.Dial.Transplant., Feb., 2010. Vol. 25, issue 2, pp. 463-469. PM:19749145. PMC2904248.</w:t>
      </w:r>
    </w:p>
    <w:p w14:paraId="09CD78B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Ohira T, Folsom AR, Cushman M, White RH, Hannan</w:t>
      </w:r>
      <w:r w:rsidR="004C1599">
        <w:rPr>
          <w:rFonts w:ascii="Arial" w:hAnsi="Arial" w:cs="Arial"/>
          <w:sz w:val="20"/>
          <w:szCs w:val="20"/>
        </w:rPr>
        <w:t xml:space="preserve"> PJ, Rosamond WD, Heckbert SR. </w:t>
      </w:r>
      <w:r w:rsidRPr="00322787">
        <w:rPr>
          <w:rFonts w:ascii="Arial" w:hAnsi="Arial" w:cs="Arial"/>
          <w:b/>
          <w:bCs/>
          <w:i/>
          <w:iCs/>
          <w:sz w:val="20"/>
          <w:szCs w:val="20"/>
        </w:rPr>
        <w:t>Reproductive history, hormone replacement, and incidence of venous thromboembolism: the Longitudinal Investigation of Thromboembolism Etiology</w:t>
      </w:r>
      <w:r w:rsidRPr="00322787">
        <w:rPr>
          <w:rFonts w:ascii="Arial" w:hAnsi="Arial" w:cs="Arial"/>
          <w:b/>
          <w:bCs/>
          <w:sz w:val="20"/>
          <w:szCs w:val="20"/>
        </w:rPr>
        <w:t xml:space="preserve">. </w:t>
      </w:r>
      <w:r w:rsidRPr="00322787">
        <w:rPr>
          <w:rFonts w:ascii="Arial" w:hAnsi="Arial" w:cs="Arial"/>
          <w:sz w:val="20"/>
          <w:szCs w:val="20"/>
        </w:rPr>
        <w:t>Br.J.Haematol., Mar. 3, 2010.  PM:20230397. PMC2864348.</w:t>
      </w:r>
    </w:p>
    <w:p w14:paraId="2A9DAB0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Pearce JD, Craven TE, Edwards MS, Corriere MA, Crutch</w:t>
      </w:r>
      <w:r w:rsidR="004C1599">
        <w:rPr>
          <w:rFonts w:ascii="Arial" w:hAnsi="Arial" w:cs="Arial"/>
          <w:sz w:val="20"/>
          <w:szCs w:val="20"/>
        </w:rPr>
        <w:t xml:space="preserve">ley TA, Fleming SH, Hansen KJ. </w:t>
      </w:r>
      <w:r w:rsidRPr="00322787">
        <w:rPr>
          <w:rFonts w:ascii="Arial" w:hAnsi="Arial" w:cs="Arial"/>
          <w:b/>
          <w:bCs/>
          <w:i/>
          <w:iCs/>
          <w:sz w:val="20"/>
          <w:szCs w:val="20"/>
        </w:rPr>
        <w:t>Associations between renal duplex parameters and adverse cardiovascular events in the elderly: a prospective cohort study</w:t>
      </w:r>
      <w:r w:rsidRPr="00322787">
        <w:rPr>
          <w:rFonts w:ascii="Arial" w:hAnsi="Arial" w:cs="Arial"/>
          <w:b/>
          <w:bCs/>
          <w:sz w:val="20"/>
          <w:szCs w:val="20"/>
        </w:rPr>
        <w:t xml:space="preserve">. </w:t>
      </w:r>
      <w:r w:rsidRPr="00322787">
        <w:rPr>
          <w:rFonts w:ascii="Arial" w:hAnsi="Arial" w:cs="Arial"/>
          <w:sz w:val="20"/>
          <w:szCs w:val="20"/>
        </w:rPr>
        <w:t>Am.J.Kidney Dis., Feb., 2010. Vol. 55, issue 2, pp. 281-290. PM:20116688. PMC2933103.</w:t>
      </w:r>
    </w:p>
    <w:p w14:paraId="7DB6E02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Pfeufer A, van Noord C, Marciante KD, Arking DE, Larson MG, Smith AV, Tarasov KV, Muller M, Sotoodehnia N, Sinner MF, Verwoert GC, Li M, Kao WH, Kottgen A, Coresh J, Bis JC, Psaty BM, Rice K, Rotter JI, Rivadeneira F, Hofman A, Kors JA, Stricker BH, Uitterlinden AG, van Duijn CM, Beckmann BM, Sauter W, Gieger C, Lubitz SA, Newton-Cheh C, Wang TJ, Magnani JW, Schnabel RB, Chung MK, Barnard J, Smith JD, Van Wagoner DR, Vasan RS, Aspelund T, Eiriksdottir G, Harris TB, Launer LJ, Najjar SS, Lakatta E, Schlessinger D, Uda M, Abecasis GR, Muller-Myhsok B, Ehret GB, Boerwinkle E, Chakravarti A, Soliman EZ, Lunetta KL, Perz S, Wichmann HE, Meitinger T, Levy D, Gudnason V, Ellinor PT, Sanna S, Kaab S, Witteman JC, Alonso A, Benjamin EJ, Heckbert SR. </w:t>
      </w:r>
      <w:r w:rsidRPr="00322787">
        <w:rPr>
          <w:rFonts w:ascii="Arial" w:hAnsi="Arial" w:cs="Arial"/>
          <w:b/>
          <w:bCs/>
          <w:i/>
          <w:iCs/>
          <w:sz w:val="20"/>
          <w:szCs w:val="20"/>
        </w:rPr>
        <w:t>Genome-wide association study of PR interval</w:t>
      </w:r>
      <w:r w:rsidRPr="00322787">
        <w:rPr>
          <w:rFonts w:ascii="Arial" w:hAnsi="Arial" w:cs="Arial"/>
          <w:b/>
          <w:bCs/>
          <w:sz w:val="20"/>
          <w:szCs w:val="20"/>
        </w:rPr>
        <w:t xml:space="preserve">. </w:t>
      </w:r>
      <w:r w:rsidRPr="00322787">
        <w:rPr>
          <w:rFonts w:ascii="Arial" w:hAnsi="Arial" w:cs="Arial"/>
          <w:sz w:val="20"/>
          <w:szCs w:val="20"/>
        </w:rPr>
        <w:t>Nat.Genet., Feb., 2010. Vol. 42, issue 2, pp. 153-159. PM:20062060. PMC:2850197.</w:t>
      </w:r>
    </w:p>
    <w:p w14:paraId="6BC1B28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Raji CA, Ho AJ, Parikshak NN, Becker JT, Lopez OL, Kuller LH, Hua X, Leow AD, Toga AW, Thompson PM. </w:t>
      </w:r>
      <w:r w:rsidRPr="00322787">
        <w:rPr>
          <w:rFonts w:ascii="Arial" w:hAnsi="Arial" w:cs="Arial"/>
          <w:b/>
          <w:bCs/>
          <w:i/>
          <w:iCs/>
          <w:sz w:val="20"/>
          <w:szCs w:val="20"/>
        </w:rPr>
        <w:t>Brain structure and obesity</w:t>
      </w:r>
      <w:r w:rsidRPr="00322787">
        <w:rPr>
          <w:rFonts w:ascii="Arial" w:hAnsi="Arial" w:cs="Arial"/>
          <w:b/>
          <w:bCs/>
          <w:sz w:val="20"/>
          <w:szCs w:val="20"/>
        </w:rPr>
        <w:t>.</w:t>
      </w:r>
      <w:r w:rsidRPr="00322787">
        <w:rPr>
          <w:rFonts w:ascii="Arial" w:hAnsi="Arial" w:cs="Arial"/>
          <w:sz w:val="20"/>
          <w:szCs w:val="20"/>
        </w:rPr>
        <w:t xml:space="preserve"> Hum.Brain Mapp., Mar., 2010. Vol. 31, issue 3, pp. 353-364. PM:19662657. PMC2826530.</w:t>
      </w:r>
    </w:p>
    <w:p w14:paraId="00EB8D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Redline S, Yenokyan G, Gottlieb DJ, Shahar E, O'Connor GT, Resnick HE, Diener-West M, Sanders MH, Wolf PA, Geraghty EM, Ali T, Lebowitz M, Punjabi NM. </w:t>
      </w:r>
      <w:r w:rsidRPr="00322787">
        <w:rPr>
          <w:rFonts w:ascii="Arial" w:hAnsi="Arial" w:cs="Arial"/>
          <w:b/>
          <w:bCs/>
          <w:i/>
          <w:iCs/>
          <w:sz w:val="20"/>
          <w:szCs w:val="20"/>
        </w:rPr>
        <w:t>Obstructive sleep apnea-hypopnea and incident stroke: the sleep heart health study</w:t>
      </w:r>
      <w:r w:rsidRPr="00322787">
        <w:rPr>
          <w:rFonts w:ascii="Arial" w:hAnsi="Arial" w:cs="Arial"/>
          <w:b/>
          <w:bCs/>
          <w:sz w:val="20"/>
          <w:szCs w:val="20"/>
        </w:rPr>
        <w:t xml:space="preserve">. </w:t>
      </w:r>
      <w:r w:rsidRPr="00322787">
        <w:rPr>
          <w:rFonts w:ascii="Arial" w:hAnsi="Arial" w:cs="Arial"/>
          <w:sz w:val="20"/>
          <w:szCs w:val="20"/>
        </w:rPr>
        <w:t>Am.J.Respir.Crit Care Med., July 15, 2010. Vol. 182, issue 2, pp. 269-277. PM:20339144. PMC2913239.</w:t>
      </w:r>
    </w:p>
    <w:p w14:paraId="679611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Rifkin DE, Katz R, Fried LF, Kestenbaum B, Jenny NS, Newman AB, Siscovick DS, Shlipak MG, Sarnak MJ. </w:t>
      </w:r>
      <w:r w:rsidRPr="00322787">
        <w:rPr>
          <w:rFonts w:ascii="Arial" w:hAnsi="Arial" w:cs="Arial"/>
          <w:b/>
          <w:bCs/>
          <w:i/>
          <w:iCs/>
          <w:sz w:val="20"/>
          <w:szCs w:val="20"/>
        </w:rPr>
        <w:t xml:space="preserve">Association between Baseline Kidney Function and Change in CRP: An </w:t>
      </w:r>
      <w:r w:rsidRPr="00322787">
        <w:rPr>
          <w:rFonts w:ascii="Arial" w:hAnsi="Arial" w:cs="Arial"/>
          <w:b/>
          <w:bCs/>
          <w:i/>
          <w:iCs/>
          <w:sz w:val="20"/>
          <w:szCs w:val="20"/>
        </w:rPr>
        <w:lastRenderedPageBreak/>
        <w:t>Analysis of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Nephron Clin.Pract., Apr. 22, 2010. Vol. 115, issue 2, pp. c114-c121. </w:t>
      </w:r>
      <w:r w:rsidRPr="004C1599">
        <w:rPr>
          <w:rFonts w:ascii="Arial" w:hAnsi="Arial" w:cs="Arial"/>
          <w:sz w:val="20"/>
          <w:szCs w:val="20"/>
        </w:rPr>
        <w:t>PM:20413990</w:t>
      </w:r>
      <w:r w:rsidRPr="00322787">
        <w:rPr>
          <w:rFonts w:ascii="Arial" w:hAnsi="Arial" w:cs="Arial"/>
          <w:sz w:val="20"/>
          <w:szCs w:val="20"/>
        </w:rPr>
        <w:t>. PMC2892648.</w:t>
      </w:r>
    </w:p>
    <w:p w14:paraId="03314D1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Rifkin DE, Katz R, Chonchol M, Fried LF, Cao J, de Boer IH, Siscov</w:t>
      </w:r>
      <w:r w:rsidR="004C1599">
        <w:rPr>
          <w:rFonts w:ascii="Arial" w:hAnsi="Arial" w:cs="Arial"/>
          <w:sz w:val="20"/>
          <w:szCs w:val="20"/>
        </w:rPr>
        <w:t xml:space="preserve">ick DS, Shlipak MG, Sarnak MJ. </w:t>
      </w:r>
      <w:r w:rsidRPr="00322787">
        <w:rPr>
          <w:rFonts w:ascii="Arial" w:hAnsi="Arial" w:cs="Arial"/>
          <w:b/>
          <w:bCs/>
          <w:i/>
          <w:iCs/>
          <w:sz w:val="20"/>
          <w:szCs w:val="20"/>
        </w:rPr>
        <w:t>Albuminuria, impaired kidney function and cardiovascular outcomes or mortality in the elderly</w:t>
      </w:r>
      <w:r w:rsidRPr="00322787">
        <w:rPr>
          <w:rFonts w:ascii="Arial" w:hAnsi="Arial" w:cs="Arial"/>
          <w:b/>
          <w:bCs/>
          <w:sz w:val="20"/>
          <w:szCs w:val="20"/>
        </w:rPr>
        <w:t xml:space="preserve">. </w:t>
      </w:r>
      <w:r w:rsidRPr="00322787">
        <w:rPr>
          <w:rFonts w:ascii="Arial" w:hAnsi="Arial" w:cs="Arial"/>
          <w:sz w:val="20"/>
          <w:szCs w:val="20"/>
        </w:rPr>
        <w:t>Nephrol.Dial.Transplant., May, 2010. Vol. 25, issue 5, pp. 1560-1567. PM:20008829. PMC3307251.</w:t>
      </w:r>
    </w:p>
    <w:p w14:paraId="1566C9C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Rodondi N, den Elzen WP, Bauer DC, Cappola AR, Razvi S, Walsh JP, Asvold BO, Iervasi G, Imaizumi M, Collet TH, Bremner A, Maisonneuve P, Sgarbi JA, Khaw KT, Vanderpump MP, Newman AB, Cornuz J, Franklyn JA, Westendorp RG, Vittinghoff E, Gussekloo J. </w:t>
      </w:r>
      <w:r w:rsidRPr="00322787">
        <w:rPr>
          <w:rFonts w:ascii="Arial" w:hAnsi="Arial" w:cs="Arial"/>
          <w:b/>
          <w:bCs/>
          <w:i/>
          <w:iCs/>
          <w:sz w:val="20"/>
          <w:szCs w:val="20"/>
        </w:rPr>
        <w:t>Subclinical hypothyroidism and the risk of coronary heart disease and mortality</w:t>
      </w:r>
      <w:r w:rsidRPr="00322787">
        <w:rPr>
          <w:rFonts w:ascii="Arial" w:hAnsi="Arial" w:cs="Arial"/>
          <w:b/>
          <w:bCs/>
          <w:sz w:val="20"/>
          <w:szCs w:val="20"/>
        </w:rPr>
        <w:t xml:space="preserve">. </w:t>
      </w:r>
      <w:r w:rsidRPr="00322787">
        <w:rPr>
          <w:rFonts w:ascii="Arial" w:hAnsi="Arial" w:cs="Arial"/>
          <w:sz w:val="20"/>
          <w:szCs w:val="20"/>
        </w:rPr>
        <w:t>JAMA, Sept. 22, 2010. Vol. 304, issue 12, pp. 1365-1374. PM:20858880. PMC3923470.</w:t>
      </w:r>
    </w:p>
    <w:p w14:paraId="235815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Roe CM, Fitzpatrick AL, Xiong C, Sieh W, Kuller L, Miller JP, Williams MM, Kopan R, Behrens MI, Morris JC. </w:t>
      </w:r>
      <w:r w:rsidRPr="00322787">
        <w:rPr>
          <w:rFonts w:ascii="Arial" w:hAnsi="Arial" w:cs="Arial"/>
          <w:b/>
          <w:bCs/>
          <w:i/>
          <w:iCs/>
          <w:sz w:val="20"/>
          <w:szCs w:val="20"/>
        </w:rPr>
        <w:t>Cancer linked to Alzheimer disease but not vascular dementia</w:t>
      </w:r>
      <w:r w:rsidRPr="00322787">
        <w:rPr>
          <w:rFonts w:ascii="Arial" w:hAnsi="Arial" w:cs="Arial"/>
          <w:b/>
          <w:bCs/>
          <w:sz w:val="20"/>
          <w:szCs w:val="20"/>
        </w:rPr>
        <w:t>.</w:t>
      </w:r>
      <w:r w:rsidRPr="00322787">
        <w:rPr>
          <w:rFonts w:ascii="Arial" w:hAnsi="Arial" w:cs="Arial"/>
          <w:sz w:val="20"/>
          <w:szCs w:val="20"/>
        </w:rPr>
        <w:t xml:space="preserve"> Neurology, Jan. 12, 2010. Vol. 74, issue 2, pp. 106-112. PM:20032288. PMC:2809029 .</w:t>
      </w:r>
    </w:p>
    <w:p w14:paraId="054AA0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Sanders JL, Boudreau RM, Cappola AR, Arnold AM, Ro</w:t>
      </w:r>
      <w:r w:rsidR="004C1599">
        <w:rPr>
          <w:rFonts w:ascii="Arial" w:hAnsi="Arial" w:cs="Arial"/>
          <w:sz w:val="20"/>
          <w:szCs w:val="20"/>
        </w:rPr>
        <w:t xml:space="preserve">bbins J, Cushman M, Newman AB. </w:t>
      </w:r>
      <w:r w:rsidRPr="00322787">
        <w:rPr>
          <w:rFonts w:ascii="Arial" w:hAnsi="Arial" w:cs="Arial"/>
          <w:b/>
          <w:bCs/>
          <w:i/>
          <w:iCs/>
          <w:sz w:val="20"/>
          <w:szCs w:val="20"/>
        </w:rPr>
        <w:t>Cardiovascular Disease Is Associated with Greater Incident Dehydroepiandrosterone Sulfate Decline in the Oldest Old: The Cardiovascular Health Study All Stars Study</w:t>
      </w:r>
      <w:r w:rsidRPr="00322787">
        <w:rPr>
          <w:rFonts w:ascii="Arial" w:hAnsi="Arial" w:cs="Arial"/>
          <w:b/>
          <w:bCs/>
          <w:sz w:val="20"/>
          <w:szCs w:val="20"/>
        </w:rPr>
        <w:t xml:space="preserve">. </w:t>
      </w:r>
      <w:r w:rsidRPr="00322787">
        <w:rPr>
          <w:rFonts w:ascii="Arial" w:hAnsi="Arial" w:cs="Arial"/>
          <w:sz w:val="20"/>
          <w:szCs w:val="20"/>
        </w:rPr>
        <w:t>J.Am.Geriatr.Soc., Feb. 16, 2010.  PM:20163485. PMC2880808.</w:t>
      </w:r>
    </w:p>
    <w:p w14:paraId="1AF11FEC"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Sanders JL, Cappola AR, Arnold AM, Boudreau RM, Chaves PH, Ro</w:t>
      </w:r>
      <w:r w:rsidR="004C1599">
        <w:rPr>
          <w:rFonts w:ascii="Arial" w:hAnsi="Arial" w:cs="Arial"/>
          <w:sz w:val="20"/>
          <w:szCs w:val="20"/>
        </w:rPr>
        <w:t xml:space="preserve">bbins J, Cushman M, Newman AB. </w:t>
      </w:r>
      <w:r w:rsidRPr="00322787">
        <w:rPr>
          <w:rFonts w:ascii="Arial" w:hAnsi="Arial" w:cs="Arial"/>
          <w:b/>
          <w:bCs/>
          <w:i/>
          <w:iCs/>
          <w:sz w:val="20"/>
          <w:szCs w:val="20"/>
        </w:rPr>
        <w:t>Concurrent change in dehydroepiandrosterone sulfate and functional performance in the oldest old: results from the cardiovascular health study all stars study</w:t>
      </w:r>
      <w:r w:rsidRPr="00322787">
        <w:rPr>
          <w:rFonts w:ascii="Arial" w:hAnsi="Arial" w:cs="Arial"/>
          <w:b/>
          <w:bCs/>
          <w:sz w:val="20"/>
          <w:szCs w:val="20"/>
        </w:rPr>
        <w:t xml:space="preserve">. </w:t>
      </w:r>
      <w:r w:rsidRPr="00322787">
        <w:rPr>
          <w:rFonts w:ascii="Arial" w:hAnsi="Arial" w:cs="Arial"/>
          <w:sz w:val="20"/>
          <w:szCs w:val="20"/>
        </w:rPr>
        <w:t xml:space="preserve"> J.Gerontol.A Biol.Sci.Med.Sci., Sept., 2010. Vol. 65, issue 9, pp. 976-981. PM:20466773. PMC2920580.</w:t>
      </w:r>
    </w:p>
    <w:p w14:paraId="2F624E38" w14:textId="77777777" w:rsidR="00DA2D44" w:rsidRPr="00322787" w:rsidRDefault="00DA2D44">
      <w:pPr>
        <w:autoSpaceDE w:val="0"/>
        <w:autoSpaceDN w:val="0"/>
        <w:adjustRightInd w:val="0"/>
        <w:spacing w:after="240" w:line="240" w:lineRule="auto"/>
        <w:rPr>
          <w:rFonts w:ascii="Arial" w:hAnsi="Arial" w:cs="Arial"/>
          <w:sz w:val="20"/>
          <w:szCs w:val="20"/>
        </w:rPr>
      </w:pPr>
      <w:r w:rsidRPr="00DA2D44">
        <w:rPr>
          <w:rFonts w:ascii="Arial" w:hAnsi="Arial" w:cs="Arial"/>
          <w:sz w:val="20"/>
          <w:szCs w:val="20"/>
        </w:rPr>
        <w:t>Saxena R, Hivert MF, Langenberg C, Tanaka T, Pankow JS, Vollenweider P,</w:t>
      </w:r>
      <w:r>
        <w:rPr>
          <w:rFonts w:ascii="Arial" w:hAnsi="Arial" w:cs="Arial"/>
          <w:sz w:val="20"/>
          <w:szCs w:val="20"/>
        </w:rPr>
        <w:t xml:space="preserve"> </w:t>
      </w:r>
      <w:r w:rsidRPr="00DA2D44">
        <w:rPr>
          <w:rFonts w:ascii="Arial" w:hAnsi="Arial" w:cs="Arial"/>
          <w:sz w:val="20"/>
          <w:szCs w:val="20"/>
        </w:rPr>
        <w:t>Lyssenko V, Bouatia-Naji N, Dupuis J, Jackson AU, Kao WH, Li M, Glazer NL,</w:t>
      </w:r>
      <w:r>
        <w:rPr>
          <w:rFonts w:ascii="Arial" w:hAnsi="Arial" w:cs="Arial"/>
          <w:sz w:val="20"/>
          <w:szCs w:val="20"/>
        </w:rPr>
        <w:t xml:space="preserve"> </w:t>
      </w:r>
      <w:r w:rsidRPr="00DA2D44">
        <w:rPr>
          <w:rFonts w:ascii="Arial" w:hAnsi="Arial" w:cs="Arial"/>
          <w:sz w:val="20"/>
          <w:szCs w:val="20"/>
        </w:rPr>
        <w:t>Manning AK, Luan J, Stringham HM, Prokopenko I, Johnson T, Grarup N, Boesgaard</w:t>
      </w:r>
      <w:r>
        <w:rPr>
          <w:rFonts w:ascii="Arial" w:hAnsi="Arial" w:cs="Arial"/>
          <w:sz w:val="20"/>
          <w:szCs w:val="20"/>
        </w:rPr>
        <w:t xml:space="preserve"> </w:t>
      </w:r>
      <w:r w:rsidRPr="00DA2D44">
        <w:rPr>
          <w:rFonts w:ascii="Arial" w:hAnsi="Arial" w:cs="Arial"/>
          <w:sz w:val="20"/>
          <w:szCs w:val="20"/>
        </w:rPr>
        <w:t>TW, Lecoeur C, Shrader P, O'Connell J, Ingelsson E, Couper DJ, Rice K, Song K,</w:t>
      </w:r>
      <w:r>
        <w:rPr>
          <w:rFonts w:ascii="Arial" w:hAnsi="Arial" w:cs="Arial"/>
          <w:sz w:val="20"/>
          <w:szCs w:val="20"/>
        </w:rPr>
        <w:t xml:space="preserve"> </w:t>
      </w:r>
      <w:r w:rsidRPr="00DA2D44">
        <w:rPr>
          <w:rFonts w:ascii="Arial" w:hAnsi="Arial" w:cs="Arial"/>
          <w:sz w:val="20"/>
          <w:szCs w:val="20"/>
        </w:rPr>
        <w:t>Andreasen CH, Dina C, Köttgen A, Le Bacquer O, Pattou F, Taneera J,</w:t>
      </w:r>
      <w:r>
        <w:rPr>
          <w:rFonts w:ascii="Arial" w:hAnsi="Arial" w:cs="Arial"/>
          <w:sz w:val="20"/>
          <w:szCs w:val="20"/>
        </w:rPr>
        <w:t xml:space="preserve"> </w:t>
      </w:r>
      <w:r w:rsidRPr="00DA2D44">
        <w:rPr>
          <w:rFonts w:ascii="Arial" w:hAnsi="Arial" w:cs="Arial"/>
          <w:sz w:val="20"/>
          <w:szCs w:val="20"/>
        </w:rPr>
        <w:t>Steinthorsdottir V, Rybin D, Ardlie K, Sampson M, Qi L, van Hoek M, Weedon MN,</w:t>
      </w:r>
      <w:r>
        <w:rPr>
          <w:rFonts w:ascii="Arial" w:hAnsi="Arial" w:cs="Arial"/>
          <w:sz w:val="20"/>
          <w:szCs w:val="20"/>
        </w:rPr>
        <w:t xml:space="preserve"> </w:t>
      </w:r>
      <w:r w:rsidRPr="00DA2D44">
        <w:rPr>
          <w:rFonts w:ascii="Arial" w:hAnsi="Arial" w:cs="Arial"/>
          <w:sz w:val="20"/>
          <w:szCs w:val="20"/>
        </w:rPr>
        <w:t>Aulchenko YS, Voight BF, Grallert H, Balkau B, Bergman RN, Bielinski SJ,</w:t>
      </w:r>
      <w:r>
        <w:rPr>
          <w:rFonts w:ascii="Arial" w:hAnsi="Arial" w:cs="Arial"/>
          <w:sz w:val="20"/>
          <w:szCs w:val="20"/>
        </w:rPr>
        <w:t xml:space="preserve"> </w:t>
      </w:r>
      <w:r w:rsidRPr="00DA2D44">
        <w:rPr>
          <w:rFonts w:ascii="Arial" w:hAnsi="Arial" w:cs="Arial"/>
          <w:sz w:val="20"/>
          <w:szCs w:val="20"/>
        </w:rPr>
        <w:t>Bonnefond A, Bonnycastle LL, Borch-Johnsen K, Böttcher Y, Brunner E, Buchanan TA,</w:t>
      </w:r>
      <w:r>
        <w:rPr>
          <w:rFonts w:ascii="Arial" w:hAnsi="Arial" w:cs="Arial"/>
          <w:sz w:val="20"/>
          <w:szCs w:val="20"/>
        </w:rPr>
        <w:t xml:space="preserve"> </w:t>
      </w:r>
      <w:r w:rsidRPr="00DA2D44">
        <w:rPr>
          <w:rFonts w:ascii="Arial" w:hAnsi="Arial" w:cs="Arial"/>
          <w:sz w:val="20"/>
          <w:szCs w:val="20"/>
        </w:rPr>
        <w:t>Bumpstead SJ, Cavalcanti-Proença C, Charpentier G, Chen YD, Chines PS, Collins</w:t>
      </w:r>
      <w:r>
        <w:rPr>
          <w:rFonts w:ascii="Arial" w:hAnsi="Arial" w:cs="Arial"/>
          <w:sz w:val="20"/>
          <w:szCs w:val="20"/>
        </w:rPr>
        <w:t xml:space="preserve"> </w:t>
      </w:r>
      <w:r w:rsidRPr="00DA2D44">
        <w:rPr>
          <w:rFonts w:ascii="Arial" w:hAnsi="Arial" w:cs="Arial"/>
          <w:sz w:val="20"/>
          <w:szCs w:val="20"/>
        </w:rPr>
        <w:t>FS, Cornelis M, J Crawford G, Delplanque J, Doney A, Egan JM, Erdos MR, Firmann</w:t>
      </w:r>
      <w:r>
        <w:rPr>
          <w:rFonts w:ascii="Arial" w:hAnsi="Arial" w:cs="Arial"/>
          <w:sz w:val="20"/>
          <w:szCs w:val="20"/>
        </w:rPr>
        <w:t xml:space="preserve"> </w:t>
      </w:r>
      <w:r w:rsidRPr="00DA2D44">
        <w:rPr>
          <w:rFonts w:ascii="Arial" w:hAnsi="Arial" w:cs="Arial"/>
          <w:sz w:val="20"/>
          <w:szCs w:val="20"/>
        </w:rPr>
        <w:t>M, Forouhi NG, Fox CS, Goodarzi MO, Graessler J, Hingorani A, Isomaa B, Jørgensen</w:t>
      </w:r>
      <w:r>
        <w:rPr>
          <w:rFonts w:ascii="Arial" w:hAnsi="Arial" w:cs="Arial"/>
          <w:sz w:val="20"/>
          <w:szCs w:val="20"/>
        </w:rPr>
        <w:t xml:space="preserve"> </w:t>
      </w:r>
      <w:r w:rsidRPr="00DA2D44">
        <w:rPr>
          <w:rFonts w:ascii="Arial" w:hAnsi="Arial" w:cs="Arial"/>
          <w:sz w:val="20"/>
          <w:szCs w:val="20"/>
        </w:rPr>
        <w:t>T, Kivimaki M, Kovacs P, Krohn K, Kumari M, Lauritzen T, Lévy-Marchal C, Mayor V,</w:t>
      </w:r>
      <w:r>
        <w:rPr>
          <w:rFonts w:ascii="Arial" w:hAnsi="Arial" w:cs="Arial"/>
          <w:sz w:val="20"/>
          <w:szCs w:val="20"/>
        </w:rPr>
        <w:t xml:space="preserve"> </w:t>
      </w:r>
      <w:r w:rsidRPr="00DA2D44">
        <w:rPr>
          <w:rFonts w:ascii="Arial" w:hAnsi="Arial" w:cs="Arial"/>
          <w:sz w:val="20"/>
          <w:szCs w:val="20"/>
        </w:rPr>
        <w:t>McAteer JB, Meyre D, Mitchell BD, Mohlke KL, Morken MA, Narisu N, Palmer CN,</w:t>
      </w:r>
      <w:r>
        <w:rPr>
          <w:rFonts w:ascii="Arial" w:hAnsi="Arial" w:cs="Arial"/>
          <w:sz w:val="20"/>
          <w:szCs w:val="20"/>
        </w:rPr>
        <w:t xml:space="preserve"> </w:t>
      </w:r>
      <w:r w:rsidRPr="00DA2D44">
        <w:rPr>
          <w:rFonts w:ascii="Arial" w:hAnsi="Arial" w:cs="Arial"/>
          <w:sz w:val="20"/>
          <w:szCs w:val="20"/>
        </w:rPr>
        <w:t>Pakyz R, Pascoe L, Payne F, Pearson D, Rathmann W, Sandbaek A, Sayer AA, Scott</w:t>
      </w:r>
      <w:r>
        <w:rPr>
          <w:rFonts w:ascii="Arial" w:hAnsi="Arial" w:cs="Arial"/>
          <w:sz w:val="20"/>
          <w:szCs w:val="20"/>
        </w:rPr>
        <w:t xml:space="preserve"> </w:t>
      </w:r>
      <w:r w:rsidRPr="00DA2D44">
        <w:rPr>
          <w:rFonts w:ascii="Arial" w:hAnsi="Arial" w:cs="Arial"/>
          <w:sz w:val="20"/>
          <w:szCs w:val="20"/>
        </w:rPr>
        <w:t>LJ, Sharp SJ, Sijbrands E, Singleton A, Siscovick DS, Smith NL, Sparsø T, Swift</w:t>
      </w:r>
      <w:r>
        <w:rPr>
          <w:rFonts w:ascii="Arial" w:hAnsi="Arial" w:cs="Arial"/>
          <w:sz w:val="20"/>
          <w:szCs w:val="20"/>
        </w:rPr>
        <w:t xml:space="preserve"> </w:t>
      </w:r>
      <w:r w:rsidRPr="00DA2D44">
        <w:rPr>
          <w:rFonts w:ascii="Arial" w:hAnsi="Arial" w:cs="Arial"/>
          <w:sz w:val="20"/>
          <w:szCs w:val="20"/>
        </w:rPr>
        <w:t>AJ, Syddall H, Thorleifsson G, Tönjes A, Tuomi T, Tuomilehto J, Valle TT, Waeber G, Walley A, Waterworth DM, Zeggini E, Zhao JH; GIANT consortium; MAGIC</w:t>
      </w:r>
      <w:r>
        <w:rPr>
          <w:rFonts w:ascii="Arial" w:hAnsi="Arial" w:cs="Arial"/>
          <w:sz w:val="20"/>
          <w:szCs w:val="20"/>
        </w:rPr>
        <w:t xml:space="preserve"> </w:t>
      </w:r>
      <w:r w:rsidRPr="00DA2D44">
        <w:rPr>
          <w:rFonts w:ascii="Arial" w:hAnsi="Arial" w:cs="Arial"/>
          <w:sz w:val="20"/>
          <w:szCs w:val="20"/>
        </w:rPr>
        <w:t>investigators, Illig T, Wichmann HE, Wilson JF, van Duijn C, Hu FB, Morris AD,</w:t>
      </w:r>
      <w:r>
        <w:rPr>
          <w:rFonts w:ascii="Arial" w:hAnsi="Arial" w:cs="Arial"/>
          <w:sz w:val="20"/>
          <w:szCs w:val="20"/>
        </w:rPr>
        <w:t xml:space="preserve"> </w:t>
      </w:r>
      <w:r w:rsidRPr="00DA2D44">
        <w:rPr>
          <w:rFonts w:ascii="Arial" w:hAnsi="Arial" w:cs="Arial"/>
          <w:sz w:val="20"/>
          <w:szCs w:val="20"/>
        </w:rPr>
        <w:t>Frayling TM, Hattersley AT, Thorsteinsdottir U, Stefansson K, Nilsson P, Syvänen AC, Shuldiner AR, Walker M, Bornstein SR, Schwarz P, Williams GH, Nathan DM,</w:t>
      </w:r>
      <w:r>
        <w:rPr>
          <w:rFonts w:ascii="Arial" w:hAnsi="Arial" w:cs="Arial"/>
          <w:sz w:val="20"/>
          <w:szCs w:val="20"/>
        </w:rPr>
        <w:t xml:space="preserve"> </w:t>
      </w:r>
      <w:r w:rsidRPr="00DA2D44">
        <w:rPr>
          <w:rFonts w:ascii="Arial" w:hAnsi="Arial" w:cs="Arial"/>
          <w:sz w:val="20"/>
          <w:szCs w:val="20"/>
        </w:rPr>
        <w:t>Kuusisto J, Laakso M, Cooper C, Marmot M, Ferrucci L, Mooser V, Stumvoll M, Loos RJ, Altshuler D, Psaty BM, Rotter JI, Boerwinkle E, Hansen T, Pedersen O, Florez JC, McCarthy MI, Boehnke M, Barroso I, Sladek R, Froguel P, Meigs JB, Groop L,</w:t>
      </w:r>
      <w:r>
        <w:rPr>
          <w:rFonts w:ascii="Arial" w:hAnsi="Arial" w:cs="Arial"/>
          <w:sz w:val="20"/>
          <w:szCs w:val="20"/>
        </w:rPr>
        <w:t xml:space="preserve"> </w:t>
      </w:r>
      <w:r w:rsidRPr="00DA2D44">
        <w:rPr>
          <w:rFonts w:ascii="Arial" w:hAnsi="Arial" w:cs="Arial"/>
          <w:sz w:val="20"/>
          <w:szCs w:val="20"/>
        </w:rPr>
        <w:t xml:space="preserve">Wareham NJ, Watanabe RM. </w:t>
      </w:r>
      <w:r w:rsidRPr="00DA2D44">
        <w:rPr>
          <w:rFonts w:ascii="Arial" w:hAnsi="Arial" w:cs="Arial"/>
          <w:b/>
          <w:i/>
          <w:sz w:val="20"/>
          <w:szCs w:val="20"/>
        </w:rPr>
        <w:t>Genetic variation in GIPR influences the glucose and insulin responses to an oral glucose challenge.</w:t>
      </w:r>
      <w:r w:rsidRPr="00DA2D44">
        <w:rPr>
          <w:rFonts w:ascii="Arial" w:hAnsi="Arial" w:cs="Arial"/>
          <w:sz w:val="20"/>
          <w:szCs w:val="20"/>
        </w:rPr>
        <w:t xml:space="preserve"> Nat Genet. 2010 Feb</w:t>
      </w:r>
      <w:r>
        <w:rPr>
          <w:rFonts w:ascii="Arial" w:hAnsi="Arial" w:cs="Arial"/>
          <w:sz w:val="20"/>
          <w:szCs w:val="20"/>
        </w:rPr>
        <w:t xml:space="preserve">. Vol. </w:t>
      </w:r>
      <w:r w:rsidRPr="00DA2D44">
        <w:rPr>
          <w:rFonts w:ascii="Arial" w:hAnsi="Arial" w:cs="Arial"/>
          <w:sz w:val="20"/>
          <w:szCs w:val="20"/>
        </w:rPr>
        <w:t>42</w:t>
      </w:r>
      <w:r>
        <w:rPr>
          <w:rFonts w:ascii="Arial" w:hAnsi="Arial" w:cs="Arial"/>
          <w:sz w:val="20"/>
          <w:szCs w:val="20"/>
        </w:rPr>
        <w:t xml:space="preserve">, issue </w:t>
      </w:r>
      <w:r w:rsidRPr="00DA2D44">
        <w:rPr>
          <w:rFonts w:ascii="Arial" w:hAnsi="Arial" w:cs="Arial"/>
          <w:sz w:val="20"/>
          <w:szCs w:val="20"/>
        </w:rPr>
        <w:t>2</w:t>
      </w:r>
      <w:r>
        <w:rPr>
          <w:rFonts w:ascii="Arial" w:hAnsi="Arial" w:cs="Arial"/>
          <w:sz w:val="20"/>
          <w:szCs w:val="20"/>
        </w:rPr>
        <w:t xml:space="preserve">, pp. </w:t>
      </w:r>
      <w:r w:rsidRPr="00DA2D44">
        <w:rPr>
          <w:rFonts w:ascii="Arial" w:hAnsi="Arial" w:cs="Arial"/>
          <w:sz w:val="20"/>
          <w:szCs w:val="20"/>
        </w:rPr>
        <w:t>142-</w:t>
      </w:r>
      <w:r>
        <w:rPr>
          <w:rFonts w:ascii="Arial" w:hAnsi="Arial" w:cs="Arial"/>
          <w:sz w:val="20"/>
          <w:szCs w:val="20"/>
        </w:rPr>
        <w:t>14</w:t>
      </w:r>
      <w:r w:rsidRPr="00DA2D44">
        <w:rPr>
          <w:rFonts w:ascii="Arial" w:hAnsi="Arial" w:cs="Arial"/>
          <w:sz w:val="20"/>
          <w:szCs w:val="20"/>
        </w:rPr>
        <w:t>8. PM: 20081857; PMC2922003.</w:t>
      </w:r>
    </w:p>
    <w:p w14:paraId="695F77A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Scherer ML, Nalls MA, Pawlikowska L, Ziv E, Mitchell G, Huntsman S, Hu D, Sutton-Tyrrell K, Lakatta EG, Hsueh WC, Newman AB, Tandon A, Kim L, Kwok PY, Sung A, Li R</w:t>
      </w:r>
      <w:r w:rsidR="00A84DDE">
        <w:rPr>
          <w:rFonts w:ascii="Arial" w:hAnsi="Arial" w:cs="Arial"/>
          <w:sz w:val="20"/>
          <w:szCs w:val="20"/>
        </w:rPr>
        <w:t>, Psaty B, Reiner AP, Harris T.</w:t>
      </w:r>
      <w:r w:rsidRPr="00322787">
        <w:rPr>
          <w:rFonts w:ascii="Arial" w:hAnsi="Arial" w:cs="Arial"/>
          <w:sz w:val="20"/>
          <w:szCs w:val="20"/>
        </w:rPr>
        <w:t xml:space="preserve"> </w:t>
      </w:r>
      <w:r w:rsidRPr="00322787">
        <w:rPr>
          <w:rFonts w:ascii="Arial" w:hAnsi="Arial" w:cs="Arial"/>
          <w:b/>
          <w:bCs/>
          <w:i/>
          <w:iCs/>
          <w:sz w:val="20"/>
          <w:szCs w:val="20"/>
        </w:rPr>
        <w:t xml:space="preserve">Admixture mapping of ankle-arm index: identification of a candidate locus </w:t>
      </w:r>
      <w:r w:rsidRPr="00322787">
        <w:rPr>
          <w:rFonts w:ascii="Arial" w:hAnsi="Arial" w:cs="Arial"/>
          <w:b/>
          <w:bCs/>
          <w:i/>
          <w:iCs/>
          <w:sz w:val="20"/>
          <w:szCs w:val="20"/>
        </w:rPr>
        <w:lastRenderedPageBreak/>
        <w:t>associated with peripheral arterial disease</w:t>
      </w:r>
      <w:r w:rsidR="00A84DDE">
        <w:rPr>
          <w:rFonts w:ascii="Arial" w:hAnsi="Arial" w:cs="Arial"/>
          <w:b/>
          <w:bCs/>
          <w:sz w:val="20"/>
          <w:szCs w:val="20"/>
        </w:rPr>
        <w:t>.</w:t>
      </w:r>
      <w:r w:rsidRPr="00322787">
        <w:rPr>
          <w:rFonts w:ascii="Arial" w:hAnsi="Arial" w:cs="Arial"/>
          <w:sz w:val="20"/>
          <w:szCs w:val="20"/>
        </w:rPr>
        <w:t xml:space="preserve"> J.Med.Genet., Jan., 2010. Vol. 47, issue 1, pp. 1-7. PM:19586928. PMC:2805758.</w:t>
      </w:r>
    </w:p>
    <w:p w14:paraId="0E7D720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Schnabel RB, Aspelund T, Li G, Sullivan LM, Suchy-Dicey A, Harris TB, Pencina MJ, D'Agostino RB, Sr., Levy D, Kannel WB, Wang TJ, Kronmal RA, Wolf PA, Burke GL, Launer LJ, Vasan RS, Psaty BM, Benjamin EJ, Gudnason V, Heckbert SR. </w:t>
      </w:r>
      <w:r w:rsidRPr="00322787">
        <w:rPr>
          <w:rFonts w:ascii="Arial" w:hAnsi="Arial" w:cs="Arial"/>
          <w:b/>
          <w:bCs/>
          <w:i/>
          <w:iCs/>
          <w:sz w:val="20"/>
          <w:szCs w:val="20"/>
        </w:rPr>
        <w:t>Validation of an atrial fibrillation risk algorithm in whites and African Americans</w:t>
      </w:r>
      <w:r w:rsidRPr="00322787">
        <w:rPr>
          <w:rFonts w:ascii="Arial" w:hAnsi="Arial" w:cs="Arial"/>
          <w:b/>
          <w:bCs/>
          <w:sz w:val="20"/>
          <w:szCs w:val="20"/>
        </w:rPr>
        <w:t xml:space="preserve">. </w:t>
      </w:r>
      <w:r w:rsidRPr="00322787">
        <w:rPr>
          <w:rFonts w:ascii="Arial" w:hAnsi="Arial" w:cs="Arial"/>
          <w:sz w:val="20"/>
          <w:szCs w:val="20"/>
        </w:rPr>
        <w:t>Arch.Intern.Med., Nov. 22, 2010. Vol. 170, issue 21, pp. 1909-1917. PM:21098350. PMC3021784.</w:t>
      </w:r>
    </w:p>
    <w:p w14:paraId="7D8C006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Seshadri S, Fitzpatrick AL, Ikram MA, DeStefano AL, Gudnason V, Boada M, Bis JC, Smith AV, Carassquillo MM, Lambert JC, Harold D, Schrijvers EM, Ramirez-Lorca R, Debette S, Longstreth WT, Jr., Janssens AC, Pankratz VS, Dartigues JF, Hollingworth P, Aspelund T, Hernandez I, Beiser A, Kuller LH, Koudstaal PJ, Dickson DW, Tzourio C, Abraham R, Antunez C, Du Y, Rotter JI, Aulchenko YS, Harris TB, Petersen RC, Berr C, Owen MJ, Lopez-Arrieta J, Varadarajan BN, Becker JT, Rivadeneira F, Nalls MA, Graff-Radford NR, Campion D, Auerbach S, Rice K, Hofman A, Jonsson PV, Schmidt H, Lathrop M, Mosley TH, Au R, Psaty BM, Uitterlinden AG, Farrer LA, Lumley T, Ruiz A, Williams J, Amouyel P, Younkin SG, Wolf PA, Launer LJ, Lopez OL, van Duijn CM, Breteler MM. </w:t>
      </w:r>
      <w:r w:rsidRPr="00322787">
        <w:rPr>
          <w:rFonts w:ascii="Arial" w:hAnsi="Arial" w:cs="Arial"/>
          <w:b/>
          <w:bCs/>
          <w:i/>
          <w:iCs/>
          <w:sz w:val="20"/>
          <w:szCs w:val="20"/>
        </w:rPr>
        <w:t>Genome-wide analysis of genetic loci associated with Alzheimer disease</w:t>
      </w:r>
      <w:r w:rsidRPr="00322787">
        <w:rPr>
          <w:rFonts w:ascii="Arial" w:hAnsi="Arial" w:cs="Arial"/>
          <w:b/>
          <w:bCs/>
          <w:sz w:val="20"/>
          <w:szCs w:val="20"/>
        </w:rPr>
        <w:t xml:space="preserve">. </w:t>
      </w:r>
      <w:r w:rsidRPr="00322787">
        <w:rPr>
          <w:rFonts w:ascii="Arial" w:hAnsi="Arial" w:cs="Arial"/>
          <w:sz w:val="20"/>
          <w:szCs w:val="20"/>
        </w:rPr>
        <w:t>JAMA, May 12, 2010. Vol. 303, issue 18, pp. 1832-1840. PM:20460622. PMC2989531.</w:t>
      </w:r>
    </w:p>
    <w:p w14:paraId="7EF97B4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Chen MH, Dehghan A, Strachan DP, Basu S, Soranzo N, Hayward C, Rudan I, Sabater-Lleal M, Bis JC, de Maat MP, Rumley A, Kong X, Yang Q, Williams FM, Vitart V, Campbell H, Malarstig A, Wiggins KL, van Duijn CM, McArdle WL, Pankow JS, Johnson AD, Silveira A, McKnight B, Uitterlinden AG, Aleksic N, Meigs JB, Peters A, Koenig W, Cushman M, Kathiresan S, Rotter JI, Bovill EG, Hofman A, Boerwinkle E, Tofler GH, Peden JF, Psaty BM, Leebeek F, Folsom AR, Larson MG, Spector TD, Wright AF, Wilson JF, Hamsten A, Lumley T, Witteman JC, Tang W, O'Donnell CJ. </w:t>
      </w:r>
      <w:r w:rsidRPr="00322787">
        <w:rPr>
          <w:rFonts w:ascii="Arial" w:hAnsi="Arial" w:cs="Arial"/>
          <w:b/>
          <w:bCs/>
          <w:i/>
          <w:iCs/>
          <w:sz w:val="20"/>
          <w:szCs w:val="20"/>
        </w:rPr>
        <w:t>Novel associations of multiple genetic loci with plasma levels of factor VII, factor VIII, and von Willebrand factor: The CHARGE (Cohorts for Heart and Aging Research in Genome Epidemiology) Consortium</w:t>
      </w:r>
      <w:r w:rsidRPr="00322787">
        <w:rPr>
          <w:rFonts w:ascii="Arial" w:hAnsi="Arial" w:cs="Arial"/>
          <w:b/>
          <w:bCs/>
          <w:sz w:val="20"/>
          <w:szCs w:val="20"/>
        </w:rPr>
        <w:t xml:space="preserve">. </w:t>
      </w:r>
      <w:r w:rsidRPr="00322787">
        <w:rPr>
          <w:rFonts w:ascii="Arial" w:hAnsi="Arial" w:cs="Arial"/>
          <w:sz w:val="20"/>
          <w:szCs w:val="20"/>
        </w:rPr>
        <w:t xml:space="preserve">Circulation, Mar. 30, 2010. Vol. 121, issue 12, pp. 1382-1392. </w:t>
      </w:r>
      <w:r w:rsidRPr="00A84DDE">
        <w:rPr>
          <w:rFonts w:ascii="Arial" w:hAnsi="Arial" w:cs="Arial"/>
          <w:sz w:val="20"/>
          <w:szCs w:val="20"/>
        </w:rPr>
        <w:t>PM:20231535</w:t>
      </w:r>
      <w:r w:rsidRPr="00322787">
        <w:rPr>
          <w:rFonts w:ascii="Arial" w:hAnsi="Arial" w:cs="Arial"/>
          <w:sz w:val="20"/>
          <w:szCs w:val="20"/>
        </w:rPr>
        <w:t>. PMC:2861278.</w:t>
      </w:r>
    </w:p>
    <w:p w14:paraId="43FAAA8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Felix JF, Morrison AC, Demissie S, Glazer NL, Loehr LR, Cupples LA, Dehghan A, Lumley T, Rosamond WD, Lieb W, Rivadeneira F, Bis JC, Folsom AR, Benjamin E, Aulchenko YS, Haritunians T, Couper D, Murabito J, Wang YA, Stricker BH, Gottdiener JS, Chang PP, Wang TJ, Rice KM, Hofman A, Heckbert SR, Fox ER, O'Donnell CJ, Uitterlinden AG, Rotter JI, Willerson JT, Levy D, van Duijn CM, Psaty BM, Witteman JC, Boerwinkle E, Vasan RS. </w:t>
      </w:r>
      <w:r w:rsidRPr="00322787">
        <w:rPr>
          <w:rFonts w:ascii="Arial" w:hAnsi="Arial" w:cs="Arial"/>
          <w:b/>
          <w:bCs/>
          <w:i/>
          <w:iCs/>
          <w:sz w:val="20"/>
          <w:szCs w:val="20"/>
        </w:rPr>
        <w:t>Association of genome-wide variation with the risk of incident heart failure in adults of European and African ancestry: a prospective meta-analysis from the cohorts for heart and aging research in genomic epidemiology (CHARGE) consortium</w:t>
      </w:r>
      <w:r w:rsidRPr="00322787">
        <w:rPr>
          <w:rFonts w:ascii="Arial" w:hAnsi="Arial" w:cs="Arial"/>
          <w:b/>
          <w:bCs/>
          <w:sz w:val="20"/>
          <w:szCs w:val="20"/>
        </w:rPr>
        <w:t xml:space="preserve">. </w:t>
      </w:r>
      <w:r w:rsidRPr="00322787">
        <w:rPr>
          <w:rFonts w:ascii="Arial" w:hAnsi="Arial" w:cs="Arial"/>
          <w:sz w:val="20"/>
          <w:szCs w:val="20"/>
        </w:rPr>
        <w:t>Circ.Cardiovasc.Genet., June 1, 2010. Vol. 3, issue 3, pp. 256-266. PM:20445134. PMC3025695.</w:t>
      </w:r>
    </w:p>
    <w:p w14:paraId="026DF51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Sotoodehnia N, Isaacs A, de Bakker PI, Dorr M, Newton-Cheh C, Nolte IM, van der HP, Muller M, Eijgelsheim M, Alonso A, Hicks AA, Padmanabhan S, Hayward C, Smith AV, Polasek O, Giovannone S, Fu J, Magnani JW, Marciante KD, Pfeufer A, Gharib SA, Teumer A, Li M, Bis JC, Rivadeneira F, Aspelund T, Kottgen A, Johnson T, Rice K, Sie MP, Wang YA, Klopp N, Fuchsberger C, Wild SH, Mateo L, I, Estrada K, Volker U, Wright AF, Asselbergs FW, Qu J, Chakravarti A, Sinner MF, Kors JA, Petersmann A, Harris TB, Soliman EZ, Munroe PB, Psaty BM, Oostra BA, Cupples LA, Perz S, de Boer RA, Uitterlinden AG, Volzke H, Spector TD, Liu FY, Boerwinkle E, Dominiczak AF, Rotter JI, van Herpen G, Levy D, Wichmann HE, van Gilst WH, Witteman JC, Kroemer HK, Kao WH, Heckbert SR, Meitinger T, Hofman A, Campbell H, Folsom AR, van Veldhuisen DJ, Schwienbacher C, O'Donnell CJ, Volpato CB, Caulfield MJ, Connell JM, Launer L, Lu X, Franke L, Fehrmann RS, te MG, Groen HJ, Weersma RK, van den Berg LH, Wijmenga C, Ophoff RA, Navis G, Rudan I, Snieder H, Wilson JF, Pramstaller PP, Siscovick DS, Wang TJ, Gudnason V, van Duijn CM, Felix SB, Fishman GI, Jamshidi Y, Stricker BH, Samani NJ, Kaab S, Arking DE. </w:t>
      </w:r>
      <w:r w:rsidRPr="00322787">
        <w:rPr>
          <w:rFonts w:ascii="Arial" w:hAnsi="Arial" w:cs="Arial"/>
          <w:b/>
          <w:bCs/>
          <w:i/>
          <w:iCs/>
          <w:sz w:val="20"/>
          <w:szCs w:val="20"/>
        </w:rPr>
        <w:t xml:space="preserve">Common variants in 22 loci are associated with QRS duration and </w:t>
      </w:r>
      <w:r w:rsidRPr="00322787">
        <w:rPr>
          <w:rFonts w:ascii="Arial" w:hAnsi="Arial" w:cs="Arial"/>
          <w:b/>
          <w:bCs/>
          <w:i/>
          <w:iCs/>
          <w:sz w:val="20"/>
          <w:szCs w:val="20"/>
        </w:rPr>
        <w:lastRenderedPageBreak/>
        <w:t>cardiac ventricular conduction</w:t>
      </w:r>
      <w:r w:rsidRPr="00322787">
        <w:rPr>
          <w:rFonts w:ascii="Arial" w:hAnsi="Arial" w:cs="Arial"/>
          <w:b/>
          <w:bCs/>
          <w:sz w:val="20"/>
          <w:szCs w:val="20"/>
        </w:rPr>
        <w:t xml:space="preserve">. </w:t>
      </w:r>
      <w:r w:rsidRPr="00322787">
        <w:rPr>
          <w:rFonts w:ascii="Arial" w:hAnsi="Arial" w:cs="Arial"/>
          <w:sz w:val="20"/>
          <w:szCs w:val="20"/>
        </w:rPr>
        <w:t>Nat.Genet., Dec., 2010. Vol. 42, issue 12, pp. 1068-1076. PM:21076409. PMC3338195.</w:t>
      </w:r>
    </w:p>
    <w:p w14:paraId="4F60FFB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Speliotes EK, Willer CJ, Berndt SI, Monda KL, Thorleifsson G, Jackson AU, Allen HL, Lindgren CM, Luan J, Magi R, Randall JC, Vedantam S, Winkler TW, Qi L, Workalemahu T, Heid IM, Steinthorsdottir V, Stringham HM, Weedon MN, Wheeler E, Wood AR, Ferreira T, Weyant RJ, Segre AV, Estrada K, Liang L, Nemesh J, Park JH, Gustafsson S, Kilpelainen TO, Yang J, Bouatia-Naji N, Esko T, Feitosa MF, Kutalik Z, Mangino M, Raychaudhuri S, Scherag A, Smith AV, Welch R, Zhao JH, Aben KK, Absher DM, Amin N, Dixon AL, Fisher E, Glazer NL, Goddard ME, Heard-Costa NL, Hoesel V, Hottenga JJ, Johansson A, Johnson T, Ketkar S, Lamina C, Li S, Moffatt MF, Myers RH, Narisu N, Perry JR, Peters MJ, Preuss M, Ripatti S, Rivadeneira F, Sandholt C, Scott LJ, Timpson NJ, Tyrer JP, van Wingerden S, Watanabe RM, White CC, Wiklund F, Barlassina C, Chasman DI, Cooper MN, Jansson JO, Lawrence RW, Pellikka N, Prokopenko I, Shi J, Thiering E, Alavere H, Alibrandi MT, Almgren P, Arnold AM, Aspelund T, Atwood LD, Balkau B, Balmforth AJ, Bennett AJ, Ben Shlomo Y, Bergman RN, Bergmann S, Biebermann H, Blakemore AI, Boes T, Bonnycastle LL, Bornstein SR, Brown MJ, Buchanan TA, Busonero F, Campbell H, Cappuccio FP, Cavalcanti-Proenca C, Chen YD, Chen CM, Chines PS, Clarke R, Coin L, Connell J, Day IN, den Heijer M, Duan J, Ebrahim S, Elliott P, Elosua R, Eiriksdottir G, Erdos MR, Eriksson JG, Facheris MF, Felix SB, Fischer-Posovszky P, Folsom AR, Friedrich N, Freimer NB, Fu M, Gaget S, Gejman PV, Geus EJ, Gieger C, Gjesing AP, Goel A, Goyette P, Grallert H, Grassler J, Greenawalt DM, Groves CJ, Gudnason V, Guiducci C, Hartikainen AL, Hassanali N, Hall AS, Havulinna AS, Hayward C, Heath AC, Hengstenberg C, Hicks AA, Hinney A, Hofman A, Homuth G, Hui J, Igl W, Iribarren C, Isomaa B, Jacobs KB, Jarick I, Jewell E, John U, Jorgensen T, Jousilahti P, Jula A, Kaakinen M, Kajantie E, Kaplan LM, Kathiresan S, Kettunen J, Kinnunen L, Knowles JW, Kolcic I, Konig IR, Koskinen S, Kovacs P, Kuusisto J, Kraft P, Kvaloy K, Laitinen J, Lantieri O, Lanzani C, Launer LJ, Lecoeur C, Lehtimaki T, Lettre G, Liu J, Lokki ML, Lorentzon M, Luben RN, Ludwig B, MAGIC, Manunta P, Marek D, Marre M, Martin NG, McArdle WL, McCarthy A, McKnight B, Meitinger T, Melander O, Meyre D, Midthjell K, Montgomery GW, Morken MA, Morris AP, Mulic R, Ngwa JS, Nelis M, Neville MJ, Nyholt DR, O'Donnell CJ, O'Rahilly S, Ong KK, Oostra B, Pare G, Parker AN, Perola M, Pichler I, Pietilainen KH, Platou CG, Polasek O, Pouta A, Rafelt S, Raitakari O, Rayner NW, Ridderstrale M, Rief W, Ruokonen A, Robertson NR, Rzehak P, Salomaa V, Sanders AR, Sandhu MS, Sanna S, Saramies J, Savolainen MJ, Scherag S, Schipf S, Schreiber S, Schunkert H, Silander K, Sinisalo J, Siscovick DS, Smit JH, Soranzo N, Sovio U, Stephens J, Surakka I, Swift AJ, Tammesoo ML, Tardif JC, Teder-Laving M, Teslovich TM, Thompson JR, Thomson B, To</w:t>
      </w:r>
      <w:r w:rsidR="00A84DDE">
        <w:rPr>
          <w:rFonts w:ascii="Arial" w:hAnsi="Arial" w:cs="Arial"/>
          <w:sz w:val="20"/>
          <w:szCs w:val="20"/>
        </w:rPr>
        <w:t xml:space="preserve">njes A, Tuomi T, van Meurs JB. </w:t>
      </w:r>
      <w:r w:rsidRPr="00322787">
        <w:rPr>
          <w:rFonts w:ascii="Arial" w:hAnsi="Arial" w:cs="Arial"/>
          <w:b/>
          <w:bCs/>
          <w:i/>
          <w:iCs/>
          <w:sz w:val="20"/>
          <w:szCs w:val="20"/>
        </w:rPr>
        <w:t>Association analyses of 249,796 individuals reveal 18 new loci associated with body mass index</w:t>
      </w:r>
      <w:r w:rsidRPr="00322787">
        <w:rPr>
          <w:rFonts w:ascii="Arial" w:hAnsi="Arial" w:cs="Arial"/>
          <w:b/>
          <w:bCs/>
          <w:sz w:val="20"/>
          <w:szCs w:val="20"/>
        </w:rPr>
        <w:t xml:space="preserve">. </w:t>
      </w:r>
      <w:r w:rsidRPr="00322787">
        <w:rPr>
          <w:rFonts w:ascii="Arial" w:hAnsi="Arial" w:cs="Arial"/>
          <w:sz w:val="20"/>
          <w:szCs w:val="20"/>
        </w:rPr>
        <w:t>Nat.Genet., Nov., 2010. Vol. 42, issue 11, pp. 937-948. PM:20935630. PMC3014648.</w:t>
      </w:r>
    </w:p>
    <w:p w14:paraId="574034A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Stein PK, Sanghavi D, Sotoodehnia </w:t>
      </w:r>
      <w:r w:rsidR="00A84DDE">
        <w:rPr>
          <w:rFonts w:ascii="Arial" w:hAnsi="Arial" w:cs="Arial"/>
          <w:sz w:val="20"/>
          <w:szCs w:val="20"/>
        </w:rPr>
        <w:t xml:space="preserve">N, Siscovick DS, Gottdiener J. </w:t>
      </w:r>
      <w:r w:rsidRPr="00322787">
        <w:rPr>
          <w:rFonts w:ascii="Arial" w:hAnsi="Arial" w:cs="Arial"/>
          <w:b/>
          <w:bCs/>
          <w:i/>
          <w:iCs/>
          <w:sz w:val="20"/>
          <w:szCs w:val="20"/>
        </w:rPr>
        <w:t>Association of Holter-based measures including T-wave alternans with risk of sudden cardiac death in the community-dwelling elderly: the Cardiovascular Health Study</w:t>
      </w:r>
      <w:r w:rsidRPr="00322787">
        <w:rPr>
          <w:rFonts w:ascii="Arial" w:hAnsi="Arial" w:cs="Arial"/>
          <w:b/>
          <w:bCs/>
          <w:sz w:val="20"/>
          <w:szCs w:val="20"/>
        </w:rPr>
        <w:t xml:space="preserve">. </w:t>
      </w:r>
      <w:r w:rsidRPr="00322787">
        <w:rPr>
          <w:rFonts w:ascii="Arial" w:hAnsi="Arial" w:cs="Arial"/>
          <w:sz w:val="20"/>
          <w:szCs w:val="20"/>
        </w:rPr>
        <w:t>J.Electrocardiol., Jan. 22, 2010. PM:20096853. PMC2856790.</w:t>
      </w:r>
    </w:p>
    <w:p w14:paraId="5530DB9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Strotmeyer ES, Arnold AM, Boudreau RM, Ives DG, Cushman M, Robbins JA, Harris TB, Newman AB. </w:t>
      </w:r>
      <w:r w:rsidRPr="00322787">
        <w:rPr>
          <w:rFonts w:ascii="Arial" w:hAnsi="Arial" w:cs="Arial"/>
          <w:b/>
          <w:bCs/>
          <w:i/>
          <w:iCs/>
          <w:sz w:val="20"/>
          <w:szCs w:val="20"/>
        </w:rPr>
        <w:t>Long-term retention of older adults in the cardiovascular health study: implications for studies of the oldest old</w:t>
      </w:r>
      <w:r w:rsidRPr="00322787">
        <w:rPr>
          <w:rFonts w:ascii="Arial" w:hAnsi="Arial" w:cs="Arial"/>
          <w:b/>
          <w:bCs/>
          <w:sz w:val="20"/>
          <w:szCs w:val="20"/>
        </w:rPr>
        <w:t xml:space="preserve">. </w:t>
      </w:r>
      <w:r w:rsidRPr="00322787">
        <w:rPr>
          <w:rFonts w:ascii="Arial" w:hAnsi="Arial" w:cs="Arial"/>
          <w:sz w:val="20"/>
          <w:szCs w:val="20"/>
        </w:rPr>
        <w:t>J.Am.Geriatr.Soc., Apr., 2010. Vol. 58, issue 4, pp. 696-701. PM:20398149. PMC2903735.</w:t>
      </w:r>
    </w:p>
    <w:p w14:paraId="4E64D9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Teslovich TM, Musunuru K, Smith AV, Edmondson AC, Stylianou IM, Koseki M, Pirruccello JP, Ripatti S, Chasman DI, Willer CJ, Johansen CT, Fouchier SW, Isaacs A, Peloso GM, Barbalic M, Ricketts SL, Bis JC, Aulchenko YS, Thorleifsson G, Feitosa MF, Chambers J, Orho-Melander M, Melander O, Johnson T, Li X, Guo X, Li M, Shin CY, Jin GM, Jin KY, Lee JY, Park T, Kim K, Sim X, Twee-Hee OR, Croteau-Chonka DC, Lange LA, Smith JD, Song K, Hua ZJ, Yuan X, Luan J, Lamina C, Ziegler A, Zhang W, Zee RY, Wright AF, Witteman JC, Wilson JF, Willemsen G, Wichmann HE, Whitfield JB, Waterworth DM, Wareham NJ, Waeber G, Vollenweider P, Voight </w:t>
      </w:r>
      <w:r w:rsidRPr="00322787">
        <w:rPr>
          <w:rFonts w:ascii="Arial" w:hAnsi="Arial" w:cs="Arial"/>
          <w:sz w:val="20"/>
          <w:szCs w:val="20"/>
        </w:rPr>
        <w:lastRenderedPageBreak/>
        <w:t xml:space="preserve">BF, Vitart V, Uitterlinden AG, Uda M, Tuomilehto J, Thompson JR, Tanaka T, Surakka I, Stringham HM, Spector TD, Soranzo N, Smit JH, Sinisalo J, Silander K, Sijbrands EJ, Scuteri A, Scott J, Schlessinger D, Sanna S, Salomaa V, Saharinen J, Sabatti C, Ruokonen A, Rudan I, Rose LM, Roberts R, Rieder M, Psaty BM, Pramstaller PP, Pichler I, Perola M, Penninx BW, Pedersen NL, Pattaro C, Parker AN, Pare G, Oostra BA, O'Donnell CJ, Nieminen MS, Nickerson DA, Montgomery GW, Meitinger T, McPherson R, McCarthy MI, McArdle W, Masson D, Martin NG, Marroni F, Mangino M, Magnusson PK, Lucas G, Luben R, Loos RJ, Lokki ML, Lettre G, Langenberg C, Launer LJ, Lakatta EG, Laaksonen R, Kyvik KO, Kronenberg F, Konig IR, Khaw KT, Kaprio J, Kaplan LM, Johansson A, Jarvelin MR, Janssens AC, Ingelsson E, Igl W, Kees HG, Hottenga JJ, Hofman A, Hicks AA, Hengstenberg C, Heid IM, Hayward C, Havulinna AS, Hastie ND, Harris TB, Haritunians T, Hall AS, Gyllensten U, Guiducci C, Groop LC, Gonzalez E, Gieger C, Freimer NB, Ferrucci L, Erdmann J, Elliott P, Ejebe KG, Doring A, Dominiczak AF, Demissie S, Deloukas P, de Geus EJ, de Faire U, Crawford G, Collins FS, Chen YD, Caulfield MJ, Campbell H, Burtt NP, Bonnycastle LL, Boomsma DI, Boekholdt SM, Bergman RN, Barroso I, Bandinelli S, Ballantyne CM, Assimes TL, Quertermous T, Altshuler D, Seielstad M, Wong TY, Tai ES, Feranil AB, Kuzawa CW, Adair LS, Taylor HA, Jr., Borecki IB, Gabriel SB, Wilson JG, Holm H, Thorsteinsdottir U, Gudnason V, Krauss RM, Mohlke KL, Ordovas JM, Munroe PB, Kooner JS, Tall AR, Hegele RA, Kastelein JJ, Schadt EE, Rotter JI, Boerwinkle E, Strachan DP, Mooser V, Stefansson K, Reilly MP, Samani NJ, Schunkert H, Cupples LA, Sandhu MS, Ridker PM, Rader DJ, van Duijn CM, Peltonen L, Abecasis GR, Boehnke M, Kathiresan S. </w:t>
      </w:r>
      <w:r w:rsidRPr="00322787">
        <w:rPr>
          <w:rFonts w:ascii="Arial" w:hAnsi="Arial" w:cs="Arial"/>
          <w:b/>
          <w:bCs/>
          <w:i/>
          <w:iCs/>
          <w:sz w:val="20"/>
          <w:szCs w:val="20"/>
        </w:rPr>
        <w:t>Biological, clinical and population relevance of 95 loci for blood lipids</w:t>
      </w:r>
      <w:r w:rsidRPr="00322787">
        <w:rPr>
          <w:rFonts w:ascii="Arial" w:hAnsi="Arial" w:cs="Arial"/>
          <w:b/>
          <w:bCs/>
          <w:sz w:val="20"/>
          <w:szCs w:val="20"/>
        </w:rPr>
        <w:t xml:space="preserve">. </w:t>
      </w:r>
      <w:r w:rsidRPr="00322787">
        <w:rPr>
          <w:rFonts w:ascii="Arial" w:hAnsi="Arial" w:cs="Arial"/>
          <w:sz w:val="20"/>
          <w:szCs w:val="20"/>
        </w:rPr>
        <w:t>Nature, Aug. 5, 2010. Vol. 466, issue 7307, pp. 707-713. PM:20686565. PMC3039276.</w:t>
      </w:r>
    </w:p>
    <w:p w14:paraId="0DE8374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Thielke SM, Diehr P, Unutzer J. </w:t>
      </w:r>
      <w:r w:rsidRPr="00322787">
        <w:rPr>
          <w:rFonts w:ascii="Arial" w:hAnsi="Arial" w:cs="Arial"/>
          <w:b/>
          <w:bCs/>
          <w:i/>
          <w:iCs/>
          <w:sz w:val="20"/>
          <w:szCs w:val="20"/>
        </w:rPr>
        <w:t>Prevalence, incidence, and persistence of major depressive symptoms in the Cardiovascular Health Study</w:t>
      </w:r>
      <w:r w:rsidRPr="00322787">
        <w:rPr>
          <w:rFonts w:ascii="Arial" w:hAnsi="Arial" w:cs="Arial"/>
          <w:b/>
          <w:bCs/>
          <w:sz w:val="20"/>
          <w:szCs w:val="20"/>
        </w:rPr>
        <w:t xml:space="preserve">. </w:t>
      </w:r>
      <w:r w:rsidRPr="00322787">
        <w:rPr>
          <w:rFonts w:ascii="Arial" w:hAnsi="Arial" w:cs="Arial"/>
          <w:sz w:val="20"/>
          <w:szCs w:val="20"/>
        </w:rPr>
        <w:t>Aging Ment.Health, Mar., 2010. Vol. 14, issue 2, pp. 168-176. PM:20336548. PMC3622544.</w:t>
      </w:r>
    </w:p>
    <w:p w14:paraId="209D209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Tobacco and Genetics Consortium. </w:t>
      </w:r>
      <w:r w:rsidRPr="00322787">
        <w:rPr>
          <w:rFonts w:ascii="Arial" w:hAnsi="Arial" w:cs="Arial"/>
          <w:b/>
          <w:bCs/>
          <w:i/>
          <w:iCs/>
          <w:sz w:val="20"/>
          <w:szCs w:val="20"/>
        </w:rPr>
        <w:t>Genome-wide meta-analyses identify multiple loci associated with smoking behavior</w:t>
      </w:r>
      <w:r w:rsidRPr="00322787">
        <w:rPr>
          <w:rFonts w:ascii="Arial" w:hAnsi="Arial" w:cs="Arial"/>
          <w:b/>
          <w:bCs/>
          <w:sz w:val="20"/>
          <w:szCs w:val="20"/>
        </w:rPr>
        <w:t>.</w:t>
      </w:r>
      <w:r w:rsidRPr="00322787">
        <w:rPr>
          <w:rFonts w:ascii="Arial" w:hAnsi="Arial" w:cs="Arial"/>
          <w:sz w:val="20"/>
          <w:szCs w:val="20"/>
        </w:rPr>
        <w:t xml:space="preserve"> Nat Genet, May, 2010. Vol. 42, issue 5, pp. 441-447. PM:20418890. PMC2914600.</w:t>
      </w:r>
    </w:p>
    <w:p w14:paraId="46F8287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Ton TG, Jain S, Boudreau R, Thacker EL, Strotmeyer ES, Newman AB, Longstreth WT, Checkoway H. </w:t>
      </w:r>
      <w:r w:rsidRPr="00322787">
        <w:rPr>
          <w:rFonts w:ascii="Arial" w:hAnsi="Arial" w:cs="Arial"/>
          <w:b/>
          <w:bCs/>
          <w:i/>
          <w:iCs/>
          <w:sz w:val="20"/>
          <w:szCs w:val="20"/>
        </w:rPr>
        <w:t>Post hoc Parkinson's disease: identifying an uncommon disease in the Cardiovascular Health Study</w:t>
      </w:r>
      <w:r w:rsidRPr="00322787">
        <w:rPr>
          <w:rFonts w:ascii="Arial" w:hAnsi="Arial" w:cs="Arial"/>
          <w:b/>
          <w:bCs/>
          <w:sz w:val="20"/>
          <w:szCs w:val="20"/>
        </w:rPr>
        <w:t xml:space="preserve">. </w:t>
      </w:r>
      <w:r w:rsidRPr="00322787">
        <w:rPr>
          <w:rFonts w:ascii="Arial" w:hAnsi="Arial" w:cs="Arial"/>
          <w:sz w:val="20"/>
          <w:szCs w:val="20"/>
        </w:rPr>
        <w:t>Neuroepidemiology, 2010. Vol. 35, issue 4, pp. 241-249. PM:20881426. PMC2978249.</w:t>
      </w:r>
    </w:p>
    <w:p w14:paraId="3935D88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Triglyceride Coronary Disease Genetics Consortium and Emerging Risk Factors Collaboration, Sarwar N, Sandhu MS, Ricketts SL, Butterworth AS, Di Angelantonio E, Boekholdt SM, Ouwehand W, Watkins H, Samani NJ, Saleheen D, Lawlor D, Reilly MP, Hing</w:t>
      </w:r>
      <w:r w:rsidR="00A84DDE">
        <w:rPr>
          <w:rFonts w:ascii="Arial" w:hAnsi="Arial" w:cs="Arial"/>
          <w:sz w:val="20"/>
          <w:szCs w:val="20"/>
        </w:rPr>
        <w:t xml:space="preserve">orani AD, Talmud PJ, Danesh J. </w:t>
      </w:r>
      <w:r w:rsidRPr="00322787">
        <w:rPr>
          <w:rFonts w:ascii="Arial" w:hAnsi="Arial" w:cs="Arial"/>
          <w:b/>
          <w:bCs/>
          <w:i/>
          <w:iCs/>
          <w:sz w:val="20"/>
          <w:szCs w:val="20"/>
        </w:rPr>
        <w:t>Triglyceride-mediated pathways and coronary disease: collaborative analysis of 101 studies</w:t>
      </w:r>
      <w:r w:rsidRPr="00322787">
        <w:rPr>
          <w:rFonts w:ascii="Arial" w:hAnsi="Arial" w:cs="Arial"/>
          <w:b/>
          <w:bCs/>
          <w:sz w:val="20"/>
          <w:szCs w:val="20"/>
        </w:rPr>
        <w:t xml:space="preserve">. </w:t>
      </w:r>
      <w:r w:rsidRPr="00322787">
        <w:rPr>
          <w:rFonts w:ascii="Arial" w:hAnsi="Arial" w:cs="Arial"/>
          <w:sz w:val="20"/>
          <w:szCs w:val="20"/>
        </w:rPr>
        <w:t>Lancet, May 8, 2010. Vol. 375, issue 9726, pp. 1634-1639. PM:20452521. PMC2867029.</w:t>
      </w:r>
    </w:p>
    <w:p w14:paraId="61C108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Virtanen JK, Mozaffarian D, Cauley JA, Mukamal KJ, Robbins J, Siscovick DS. </w:t>
      </w:r>
      <w:r w:rsidRPr="00322787">
        <w:rPr>
          <w:rFonts w:ascii="Arial" w:hAnsi="Arial" w:cs="Arial"/>
          <w:b/>
          <w:bCs/>
          <w:i/>
          <w:iCs/>
          <w:sz w:val="20"/>
          <w:szCs w:val="20"/>
        </w:rPr>
        <w:t>Fish consumption, bone mineral density, and risk of hip fracture among older adults: the Cardiovascular Health Study</w:t>
      </w:r>
      <w:r w:rsidRPr="00322787">
        <w:rPr>
          <w:rFonts w:ascii="Arial" w:hAnsi="Arial" w:cs="Arial"/>
          <w:b/>
          <w:bCs/>
          <w:sz w:val="20"/>
          <w:szCs w:val="20"/>
        </w:rPr>
        <w:t xml:space="preserve">. </w:t>
      </w:r>
      <w:r w:rsidRPr="00322787">
        <w:rPr>
          <w:rFonts w:ascii="Arial" w:hAnsi="Arial" w:cs="Arial"/>
          <w:sz w:val="20"/>
          <w:szCs w:val="20"/>
        </w:rPr>
        <w:t>J.B</w:t>
      </w:r>
      <w:r w:rsidR="00A84DDE">
        <w:rPr>
          <w:rFonts w:ascii="Arial" w:hAnsi="Arial" w:cs="Arial"/>
          <w:sz w:val="20"/>
          <w:szCs w:val="20"/>
        </w:rPr>
        <w:t xml:space="preserve">one Miner.Res., June 23, 2010. </w:t>
      </w:r>
      <w:r w:rsidRPr="00322787">
        <w:rPr>
          <w:rFonts w:ascii="Arial" w:hAnsi="Arial" w:cs="Arial"/>
          <w:sz w:val="20"/>
          <w:szCs w:val="20"/>
        </w:rPr>
        <w:t>PM:20572022. PMC3153402.</w:t>
      </w:r>
    </w:p>
    <w:p w14:paraId="457076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Wang TJ, Zhang F, Richards JB, Kestenbaum B, van Meurs JB, Berry D, Kiel DP, Streeten EA, Ohlsson C, Koller DL, Peltonen L, Cooper JD, O'Reilly PF, Houston DK, Glazer NL, Vandenput L, Peacock M, Shi J, Rivadeneira F, McCarthy MI, Anneli P, de Boer IH, Mangino M, Kato B, Smyth DJ, Booth SL, Jacques PF, Burke GL, Goodarzi M, Cheung CL, Wolf M, Rice K, Goltzman D, Hidiroglou N, Ladouceur M, Wareham NJ, Hocking LJ, Hart D, Arden NK, Cooper C, Malik S, Fraser WD, Hartikainen AL, Zhai G, Macdonald HM, Forouhi NG, Loos RJ, Reid DM, Hakim A, Dennison E, Liu Y, Power C, Stevens HE, Jaana L, Vasan RS, Soranzo N, Bojunga J, Psaty BM, Lorentzon M, Foroud T, Harris TB, Hofman A, Jansson JO, Cauley JA, Uitterlinden AG, Gibson Q, Jarvelin MR, Karasik D, Siscovick DS, Econs MJ, Kritchevsky SB, Florez JC, Todd JA, Dupuis </w:t>
      </w:r>
      <w:r w:rsidRPr="00322787">
        <w:rPr>
          <w:rFonts w:ascii="Arial" w:hAnsi="Arial" w:cs="Arial"/>
          <w:sz w:val="20"/>
          <w:szCs w:val="20"/>
        </w:rPr>
        <w:lastRenderedPageBreak/>
        <w:t xml:space="preserve">J, Hypponen E, Spector TD. </w:t>
      </w:r>
      <w:r w:rsidRPr="00322787">
        <w:rPr>
          <w:rFonts w:ascii="Arial" w:hAnsi="Arial" w:cs="Arial"/>
          <w:b/>
          <w:bCs/>
          <w:i/>
          <w:iCs/>
          <w:sz w:val="20"/>
          <w:szCs w:val="20"/>
        </w:rPr>
        <w:t>Common genetic determinants of vitamin D insufficiency: a genome-wide association study</w:t>
      </w:r>
      <w:r w:rsidRPr="00322787">
        <w:rPr>
          <w:rFonts w:ascii="Arial" w:hAnsi="Arial" w:cs="Arial"/>
          <w:b/>
          <w:bCs/>
          <w:sz w:val="20"/>
          <w:szCs w:val="20"/>
        </w:rPr>
        <w:t xml:space="preserve">. </w:t>
      </w:r>
      <w:r w:rsidRPr="00322787">
        <w:rPr>
          <w:rFonts w:ascii="Arial" w:hAnsi="Arial" w:cs="Arial"/>
          <w:sz w:val="20"/>
          <w:szCs w:val="20"/>
        </w:rPr>
        <w:t>Lancet, July 17, 2010. Vol. 376, issue 9736, pp. 180-188. PM:20541252. PMC3086761.</w:t>
      </w:r>
    </w:p>
    <w:p w14:paraId="067A83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Welmerink DB, Longstreth WT, Jr., Lyles MF, Fitzpatrick AL. </w:t>
      </w:r>
      <w:r w:rsidRPr="00322787">
        <w:rPr>
          <w:rFonts w:ascii="Arial" w:hAnsi="Arial" w:cs="Arial"/>
          <w:b/>
          <w:bCs/>
          <w:i/>
          <w:iCs/>
          <w:sz w:val="20"/>
          <w:szCs w:val="20"/>
        </w:rPr>
        <w:t>Cognition and the Risk of Hospitalization for Serious Falls in the Elderly: Results From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June 28, 2010. PM:20584769. PMC2954237.</w:t>
      </w:r>
    </w:p>
    <w:p w14:paraId="25237A9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Whitson HE, Landerman LR, Newman AB, Fr</w:t>
      </w:r>
      <w:r w:rsidR="00A84DDE">
        <w:rPr>
          <w:rFonts w:ascii="Arial" w:hAnsi="Arial" w:cs="Arial"/>
          <w:sz w:val="20"/>
          <w:szCs w:val="20"/>
        </w:rPr>
        <w:t xml:space="preserve">ied LP, Pieper CF, Cohen HJ. </w:t>
      </w:r>
      <w:r w:rsidRPr="00322787">
        <w:rPr>
          <w:rFonts w:ascii="Arial" w:hAnsi="Arial" w:cs="Arial"/>
          <w:b/>
          <w:bCs/>
          <w:i/>
          <w:iCs/>
          <w:sz w:val="20"/>
          <w:szCs w:val="20"/>
        </w:rPr>
        <w:t>Chronic Medical Conditions and the Sex-based Disparity in Disability: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July 30, 2010. PM:20675619. PMC2990264 .</w:t>
      </w:r>
    </w:p>
    <w:p w14:paraId="5D22600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Wong ND, Lopez VA, Roberts CS, Solomon HA, Burke GL, Kuller </w:t>
      </w:r>
      <w:r w:rsidR="00A84DDE">
        <w:rPr>
          <w:rFonts w:ascii="Arial" w:hAnsi="Arial" w:cs="Arial"/>
          <w:sz w:val="20"/>
          <w:szCs w:val="20"/>
        </w:rPr>
        <w:t xml:space="preserve">L, Tracy R, Yanez D, Psaty BM. </w:t>
      </w:r>
      <w:r w:rsidRPr="00322787">
        <w:rPr>
          <w:rFonts w:ascii="Arial" w:hAnsi="Arial" w:cs="Arial"/>
          <w:b/>
          <w:bCs/>
          <w:i/>
          <w:iCs/>
          <w:sz w:val="20"/>
          <w:szCs w:val="20"/>
        </w:rPr>
        <w:t>Combined association of lipids and blood pressure in relation to incident cardiovascular disease in the elderly: the cardiovascular health study</w:t>
      </w:r>
      <w:r w:rsidRPr="00322787">
        <w:rPr>
          <w:rFonts w:ascii="Arial" w:hAnsi="Arial" w:cs="Arial"/>
          <w:b/>
          <w:bCs/>
          <w:sz w:val="20"/>
          <w:szCs w:val="20"/>
        </w:rPr>
        <w:t xml:space="preserve">. </w:t>
      </w:r>
      <w:r w:rsidRPr="00322787">
        <w:rPr>
          <w:rFonts w:ascii="Arial" w:hAnsi="Arial" w:cs="Arial"/>
          <w:sz w:val="20"/>
          <w:szCs w:val="20"/>
        </w:rPr>
        <w:t>Am.J.Hypertens., Feb., 2010. Vol. 23, issue 2, pp. 161-167. PM:19927131. PMC3803135.</w:t>
      </w:r>
    </w:p>
    <w:p w14:paraId="0ACB95D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Yang Q, Kottgen A, Dehghan A, Smith AV, Glazer NL, Chen MH, Chasman DI, Aspelund T, Eiriksdottir G, Harris TB, Launer L, Nalls M, Hernandez D, Arking DE, Boerwinkle E, Grove ML, Li M, Linda Kao WH, Chonchol M, Haritunians T, Li G, Lumley T, Psaty BM, Shlipak M, Hwang SJ, Larson MG, O'Donnell CJ, Upadhyay A, van Duijn CM, Hofman A, Rivadeneira F, Stricker B, Uitterlinden AG, Pare G, Parker AN, Ridker PM, Siscovick DS, Gudnason V, Witteman JC, Fox CS, Coresh J. </w:t>
      </w:r>
      <w:r w:rsidRPr="00322787">
        <w:rPr>
          <w:rFonts w:ascii="Arial" w:hAnsi="Arial" w:cs="Arial"/>
          <w:b/>
          <w:bCs/>
          <w:i/>
          <w:iCs/>
          <w:sz w:val="20"/>
          <w:szCs w:val="20"/>
        </w:rPr>
        <w:t>Multiple genetic loci influence serum urate levels and their relationship with gout and cardiovascular disease risk factors</w:t>
      </w:r>
      <w:r w:rsidRPr="00322787">
        <w:rPr>
          <w:rFonts w:ascii="Arial" w:hAnsi="Arial" w:cs="Arial"/>
          <w:b/>
          <w:bCs/>
          <w:sz w:val="20"/>
          <w:szCs w:val="20"/>
        </w:rPr>
        <w:t xml:space="preserve">. </w:t>
      </w:r>
      <w:r w:rsidRPr="00322787">
        <w:rPr>
          <w:rFonts w:ascii="Arial" w:hAnsi="Arial" w:cs="Arial"/>
          <w:sz w:val="20"/>
          <w:szCs w:val="20"/>
        </w:rPr>
        <w:t>Circ.Cardiovasc.Genet., Dec., 2010. Vol. 3, issue 6, pp. 523-530. PM:20884846. PMC3371395.</w:t>
      </w:r>
    </w:p>
    <w:p w14:paraId="3F40E92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Zanobetti A, Redline S, Schwartz J, Rosen D, Patel S, O'Connor GT, </w:t>
      </w:r>
      <w:r w:rsidR="00A84DDE">
        <w:rPr>
          <w:rFonts w:ascii="Arial" w:hAnsi="Arial" w:cs="Arial"/>
          <w:sz w:val="20"/>
          <w:szCs w:val="20"/>
        </w:rPr>
        <w:t xml:space="preserve">Lebowitz M, Coull BA, Gold DR. </w:t>
      </w:r>
      <w:r w:rsidRPr="00322787">
        <w:rPr>
          <w:rFonts w:ascii="Arial" w:hAnsi="Arial" w:cs="Arial"/>
          <w:b/>
          <w:bCs/>
          <w:i/>
          <w:iCs/>
          <w:sz w:val="20"/>
          <w:szCs w:val="20"/>
        </w:rPr>
        <w:t>Associations of PM10 with sleep and sleep-disordered breathing in adults from seven U.S. urban areas</w:t>
      </w:r>
      <w:r w:rsidRPr="00322787">
        <w:rPr>
          <w:rFonts w:ascii="Arial" w:hAnsi="Arial" w:cs="Arial"/>
          <w:b/>
          <w:bCs/>
          <w:sz w:val="20"/>
          <w:szCs w:val="20"/>
        </w:rPr>
        <w:t>.</w:t>
      </w:r>
      <w:r w:rsidRPr="00322787">
        <w:rPr>
          <w:rFonts w:ascii="Arial" w:hAnsi="Arial" w:cs="Arial"/>
          <w:sz w:val="20"/>
          <w:szCs w:val="20"/>
        </w:rPr>
        <w:t xml:space="preserve"> Am.J.Respir.Crit Care Med., Sept. 15, 2010. Vol. 182, issue 6, pp. 819-825. PM:20508218. PMC2949406.</w:t>
      </w:r>
    </w:p>
    <w:p w14:paraId="383E05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Arking DE, Khera A, Xing C, Kao WH, Post W, Boerwinkle E, Chakravarti A. </w:t>
      </w:r>
      <w:r w:rsidRPr="00322787">
        <w:rPr>
          <w:rFonts w:ascii="Arial" w:hAnsi="Arial" w:cs="Arial"/>
          <w:b/>
          <w:bCs/>
          <w:i/>
          <w:iCs/>
          <w:sz w:val="20"/>
          <w:szCs w:val="20"/>
        </w:rPr>
        <w:t>Multiple independent genetic factors at NOS1AP modulate the QT interval in a multi-ethnic population</w:t>
      </w:r>
      <w:r w:rsidRPr="00322787">
        <w:rPr>
          <w:rFonts w:ascii="Arial" w:hAnsi="Arial" w:cs="Arial"/>
          <w:b/>
          <w:bCs/>
          <w:sz w:val="20"/>
          <w:szCs w:val="20"/>
        </w:rPr>
        <w:t xml:space="preserve">. </w:t>
      </w:r>
      <w:r w:rsidRPr="00322787">
        <w:rPr>
          <w:rFonts w:ascii="Arial" w:hAnsi="Arial" w:cs="Arial"/>
          <w:sz w:val="20"/>
          <w:szCs w:val="20"/>
        </w:rPr>
        <w:t xml:space="preserve">PLoS.ONE., Jan., 2009. Vol. 4, issue 1, pp. e4333. </w:t>
      </w:r>
      <w:r w:rsidRPr="00A84DDE">
        <w:rPr>
          <w:rFonts w:ascii="Arial" w:hAnsi="Arial" w:cs="Arial"/>
          <w:sz w:val="20"/>
          <w:szCs w:val="20"/>
        </w:rPr>
        <w:t>PM:19180230</w:t>
      </w:r>
      <w:r w:rsidRPr="00322787">
        <w:rPr>
          <w:rFonts w:ascii="Arial" w:hAnsi="Arial" w:cs="Arial"/>
          <w:sz w:val="20"/>
          <w:szCs w:val="20"/>
        </w:rPr>
        <w:t>. PMC:2628730.</w:t>
      </w:r>
    </w:p>
    <w:p w14:paraId="3E552CF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Arnold AM, Newman AB, Der</w:t>
      </w:r>
      <w:r w:rsidR="00A84DDE">
        <w:rPr>
          <w:rFonts w:ascii="Arial" w:hAnsi="Arial" w:cs="Arial"/>
          <w:sz w:val="20"/>
          <w:szCs w:val="20"/>
        </w:rPr>
        <w:t xml:space="preserve">mond N, Haan M, Fitzpatrick A. </w:t>
      </w:r>
      <w:r w:rsidRPr="00322787">
        <w:rPr>
          <w:rFonts w:ascii="Arial" w:hAnsi="Arial" w:cs="Arial"/>
          <w:b/>
          <w:bCs/>
          <w:i/>
          <w:iCs/>
          <w:sz w:val="20"/>
          <w:szCs w:val="20"/>
        </w:rPr>
        <w:t>Using telephone and informant assessments to estimate missing Modified Mini-Mental State Exam scores and rates of cognitive decline. The cardiovascular health study</w:t>
      </w:r>
      <w:r w:rsidR="00A84DDE">
        <w:rPr>
          <w:rFonts w:ascii="Arial" w:hAnsi="Arial" w:cs="Arial"/>
          <w:b/>
          <w:bCs/>
          <w:sz w:val="20"/>
          <w:szCs w:val="20"/>
        </w:rPr>
        <w:t>.</w:t>
      </w:r>
      <w:r w:rsidRPr="00322787">
        <w:rPr>
          <w:rFonts w:ascii="Arial" w:hAnsi="Arial" w:cs="Arial"/>
          <w:sz w:val="20"/>
          <w:szCs w:val="20"/>
        </w:rPr>
        <w:t xml:space="preserve"> Neuroepidemiology, Apr. 28, 2009. Vol. 33, issue 1, pp. 55-65. PM:19407461. PMC:2826441.</w:t>
      </w:r>
    </w:p>
    <w:p w14:paraId="64AB377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Asselbergs FW, Mozaffarian D, Katz R, Kestenbaum B, Fried LF, Gottdiener JS, Shlipak MG, Siscovick DS. </w:t>
      </w:r>
      <w:r w:rsidRPr="00322787">
        <w:rPr>
          <w:rFonts w:ascii="Arial" w:hAnsi="Arial" w:cs="Arial"/>
          <w:b/>
          <w:bCs/>
          <w:i/>
          <w:iCs/>
          <w:sz w:val="20"/>
          <w:szCs w:val="20"/>
        </w:rPr>
        <w:t>Association of renal function with cardiac calcifications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Nephrol.Dial.Transplant., 2009. PM:18840892. PMC: 2721419.</w:t>
      </w:r>
    </w:p>
    <w:p w14:paraId="177B45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Aurigemma GP, Gottdiener JS, Arnold AM,</w:t>
      </w:r>
      <w:r w:rsidR="00A84DDE">
        <w:rPr>
          <w:rFonts w:ascii="Arial" w:hAnsi="Arial" w:cs="Arial"/>
          <w:sz w:val="20"/>
          <w:szCs w:val="20"/>
        </w:rPr>
        <w:t xml:space="preserve"> Chinali M, Hill JC, Kitzman D.</w:t>
      </w:r>
      <w:r w:rsidRPr="00322787">
        <w:rPr>
          <w:rFonts w:ascii="Arial" w:hAnsi="Arial" w:cs="Arial"/>
          <w:sz w:val="20"/>
          <w:szCs w:val="20"/>
        </w:rPr>
        <w:t xml:space="preserve"> </w:t>
      </w:r>
      <w:r w:rsidRPr="00322787">
        <w:rPr>
          <w:rFonts w:ascii="Arial" w:hAnsi="Arial" w:cs="Arial"/>
          <w:b/>
          <w:bCs/>
          <w:i/>
          <w:iCs/>
          <w:sz w:val="20"/>
          <w:szCs w:val="20"/>
        </w:rPr>
        <w:t>Left atrial volume and geometry in healthy aging: the cardiovascular health study</w:t>
      </w:r>
      <w:r w:rsidRPr="00322787">
        <w:rPr>
          <w:rFonts w:ascii="Arial" w:hAnsi="Arial" w:cs="Arial"/>
          <w:b/>
          <w:bCs/>
          <w:sz w:val="20"/>
          <w:szCs w:val="20"/>
        </w:rPr>
        <w:t xml:space="preserve">. </w:t>
      </w:r>
      <w:r w:rsidRPr="00322787">
        <w:rPr>
          <w:rFonts w:ascii="Arial" w:hAnsi="Arial" w:cs="Arial"/>
          <w:sz w:val="20"/>
          <w:szCs w:val="20"/>
        </w:rPr>
        <w:t>Circ.Cardiovasc.Imaging, July, 2009. Vol. 2, issue 4, pp. 282-289. PM:19808608. PMC4156514.</w:t>
      </w:r>
    </w:p>
    <w:p w14:paraId="6F2C738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Baker ML, Wang JJ, Rogers S, Klein R, Kuller LH, Larsen EK, Wong TY. </w:t>
      </w:r>
      <w:r w:rsidRPr="00322787">
        <w:rPr>
          <w:rFonts w:ascii="Arial" w:hAnsi="Arial" w:cs="Arial"/>
          <w:b/>
          <w:bCs/>
          <w:i/>
          <w:iCs/>
          <w:sz w:val="20"/>
          <w:szCs w:val="20"/>
        </w:rPr>
        <w:t>Early age-related macular degeneration, cognitive function, and dementia: the Cardiovascular Health Study</w:t>
      </w:r>
      <w:r w:rsidRPr="00322787">
        <w:rPr>
          <w:rFonts w:ascii="Arial" w:hAnsi="Arial" w:cs="Arial"/>
          <w:b/>
          <w:bCs/>
          <w:sz w:val="20"/>
          <w:szCs w:val="20"/>
        </w:rPr>
        <w:t xml:space="preserve">. </w:t>
      </w:r>
      <w:r w:rsidRPr="00322787">
        <w:rPr>
          <w:rFonts w:ascii="Arial" w:hAnsi="Arial" w:cs="Arial"/>
          <w:sz w:val="20"/>
          <w:szCs w:val="20"/>
        </w:rPr>
        <w:t>Arch.Ophthalmol., May, 2009. Vol. 127, issue 5, pp. 667-673. PM:19433718. PMC3001290.</w:t>
      </w:r>
    </w:p>
    <w:p w14:paraId="1758198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Barasch E, Gottdiener JS, Aurigemma G, Kitzman DW, Han J, Kop WJ, Tracy RP. </w:t>
      </w:r>
      <w:r w:rsidRPr="00322787">
        <w:rPr>
          <w:rFonts w:ascii="Arial" w:hAnsi="Arial" w:cs="Arial"/>
          <w:b/>
          <w:bCs/>
          <w:i/>
          <w:iCs/>
          <w:sz w:val="20"/>
          <w:szCs w:val="20"/>
        </w:rPr>
        <w:t xml:space="preserve">Association between elevated fibrosis markers and heart failure in the elderly: the cardiovascular </w:t>
      </w:r>
      <w:r w:rsidRPr="00322787">
        <w:rPr>
          <w:rFonts w:ascii="Arial" w:hAnsi="Arial" w:cs="Arial"/>
          <w:b/>
          <w:bCs/>
          <w:i/>
          <w:iCs/>
          <w:sz w:val="20"/>
          <w:szCs w:val="20"/>
        </w:rPr>
        <w:lastRenderedPageBreak/>
        <w:t>health study</w:t>
      </w:r>
      <w:r w:rsidRPr="00322787">
        <w:rPr>
          <w:rFonts w:ascii="Arial" w:hAnsi="Arial" w:cs="Arial"/>
          <w:b/>
          <w:bCs/>
          <w:sz w:val="20"/>
          <w:szCs w:val="20"/>
        </w:rPr>
        <w:t xml:space="preserve">. </w:t>
      </w:r>
      <w:r w:rsidRPr="00322787">
        <w:rPr>
          <w:rFonts w:ascii="Arial" w:hAnsi="Arial" w:cs="Arial"/>
          <w:sz w:val="20"/>
          <w:szCs w:val="20"/>
        </w:rPr>
        <w:t>Circ.Heart Fail., July, 2009. Vol. 2, issue 4, pp. 303-310. PM:19808353. PMC2993567.</w:t>
      </w:r>
    </w:p>
    <w:p w14:paraId="29D7CE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Barnes DE, Covinsky KE, Whitmer RA,</w:t>
      </w:r>
      <w:r w:rsidR="00A84DDE">
        <w:rPr>
          <w:rFonts w:ascii="Arial" w:hAnsi="Arial" w:cs="Arial"/>
          <w:sz w:val="20"/>
          <w:szCs w:val="20"/>
        </w:rPr>
        <w:t xml:space="preserve"> Kuller LH, Lopez OL, Yaffe K. </w:t>
      </w:r>
      <w:r w:rsidRPr="00322787">
        <w:rPr>
          <w:rFonts w:ascii="Arial" w:hAnsi="Arial" w:cs="Arial"/>
          <w:b/>
          <w:bCs/>
          <w:i/>
          <w:iCs/>
          <w:sz w:val="20"/>
          <w:szCs w:val="20"/>
        </w:rPr>
        <w:t>Predicting risk of dementia in older adults: The late-life dementia risk index</w:t>
      </w:r>
      <w:r w:rsidRPr="00322787">
        <w:rPr>
          <w:rFonts w:ascii="Arial" w:hAnsi="Arial" w:cs="Arial"/>
          <w:b/>
          <w:bCs/>
          <w:sz w:val="20"/>
          <w:szCs w:val="20"/>
        </w:rPr>
        <w:t xml:space="preserve">. </w:t>
      </w:r>
      <w:r w:rsidRPr="00322787">
        <w:rPr>
          <w:rFonts w:ascii="Arial" w:hAnsi="Arial" w:cs="Arial"/>
          <w:sz w:val="20"/>
          <w:szCs w:val="20"/>
        </w:rPr>
        <w:t>Neurology, July 21, 2009. Vol. 73, issue 3, pp. 173-179. PM:19439724. PMC:2715571.</w:t>
      </w:r>
    </w:p>
    <w:p w14:paraId="5712F2C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Becker JT, Chang YF, Lopez OL, Dew MA, Sweet RA, Barnes D, Yaffe K, Young </w:t>
      </w:r>
      <w:r w:rsidR="00A84DDE">
        <w:rPr>
          <w:rFonts w:ascii="Arial" w:hAnsi="Arial" w:cs="Arial"/>
          <w:sz w:val="20"/>
          <w:szCs w:val="20"/>
        </w:rPr>
        <w:t xml:space="preserve">J, Kuller L, Reynolds CF, III. </w:t>
      </w:r>
      <w:r w:rsidRPr="00322787">
        <w:rPr>
          <w:rFonts w:ascii="Arial" w:hAnsi="Arial" w:cs="Arial"/>
          <w:b/>
          <w:bCs/>
          <w:i/>
          <w:iCs/>
          <w:sz w:val="20"/>
          <w:szCs w:val="20"/>
        </w:rPr>
        <w:t>Depressed mood is not a risk factor for incident dementia in a community-based cohort</w:t>
      </w:r>
      <w:r w:rsidRPr="00322787">
        <w:rPr>
          <w:rFonts w:ascii="Arial" w:hAnsi="Arial" w:cs="Arial"/>
          <w:b/>
          <w:bCs/>
          <w:sz w:val="20"/>
          <w:szCs w:val="20"/>
        </w:rPr>
        <w:t xml:space="preserve">. </w:t>
      </w:r>
      <w:r w:rsidRPr="00322787">
        <w:rPr>
          <w:rFonts w:ascii="Arial" w:hAnsi="Arial" w:cs="Arial"/>
          <w:sz w:val="20"/>
          <w:szCs w:val="20"/>
        </w:rPr>
        <w:t>Am.J.Geriatr.Psychiatry, Aug., 2009. Vol. 17, issue 8, pp. 653-663. PM:19634208. PMC: 2714703.</w:t>
      </w:r>
    </w:p>
    <w:p w14:paraId="0CF9D2E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Benjamin EJ, Rice KM, Arking DE, Pfeufer A, van Noord C, Smith AV, Schnabel RB, Bis JC, Boerwinkle E, Sinner MF, Dehghan A, Lubitz SA, D'Agostino Sr RB, Lumley T, Ehret GB, Heeringa J, Aspelund T, Newton-Cheh C, Larson MG, Marciante KD, Soliman EZ, Rivadeneira F, Wang TJ, Eiriksdottir G, Levy D, Psaty BM, Li M, Chamberlain AM, Hofman A, Vasan RS, Harris TB, Rotter JI, Kao WH, Agarwal SK, Stricker BH, Wang K, Launer LJ, Smith NL, Chakravarti A, Uitterlinden AG, Wolf PA, Sotoodehnia N, Kottgen A, van Duijn CM, Meitinger T, Mueller M, Perz S, Steinbeck G, Wichmann HE, Lunetta KL, Heckbert SR, Gudnason V, Alonso A, Ka</w:t>
      </w:r>
      <w:r w:rsidR="00A84DDE">
        <w:rPr>
          <w:rFonts w:ascii="Arial" w:hAnsi="Arial" w:cs="Arial"/>
          <w:sz w:val="20"/>
          <w:szCs w:val="20"/>
        </w:rPr>
        <w:t xml:space="preserve">ab S, Ellinor PT, Witteman JC. </w:t>
      </w:r>
      <w:r w:rsidRPr="00322787">
        <w:rPr>
          <w:rFonts w:ascii="Arial" w:hAnsi="Arial" w:cs="Arial"/>
          <w:b/>
          <w:bCs/>
          <w:i/>
          <w:iCs/>
          <w:sz w:val="20"/>
          <w:szCs w:val="20"/>
        </w:rPr>
        <w:t>Variants in ZFHX3 are associated with atrial fibrillation in individuals of European ancestry</w:t>
      </w:r>
      <w:r w:rsidRPr="00322787">
        <w:rPr>
          <w:rFonts w:ascii="Arial" w:hAnsi="Arial" w:cs="Arial"/>
          <w:b/>
          <w:bCs/>
          <w:sz w:val="20"/>
          <w:szCs w:val="20"/>
        </w:rPr>
        <w:t xml:space="preserve">. </w:t>
      </w:r>
      <w:r w:rsidRPr="00322787">
        <w:rPr>
          <w:rFonts w:ascii="Arial" w:hAnsi="Arial" w:cs="Arial"/>
          <w:sz w:val="20"/>
          <w:szCs w:val="20"/>
        </w:rPr>
        <w:t>Nat.Genet., July 13, 2009. PM:19597492. PMC: 2761746.</w:t>
      </w:r>
    </w:p>
    <w:p w14:paraId="671DC5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Bis JC, Glazer NL, Psaty BM. </w:t>
      </w:r>
      <w:r w:rsidRPr="00322787">
        <w:rPr>
          <w:rFonts w:ascii="Arial" w:hAnsi="Arial" w:cs="Arial"/>
          <w:b/>
          <w:bCs/>
          <w:i/>
          <w:iCs/>
          <w:sz w:val="20"/>
          <w:szCs w:val="20"/>
        </w:rPr>
        <w:t>Genome-wide association studies of cardiovascular risk factors: design, conduct and interpretation</w:t>
      </w:r>
      <w:r w:rsidRPr="00322787">
        <w:rPr>
          <w:rFonts w:ascii="Arial" w:hAnsi="Arial" w:cs="Arial"/>
          <w:b/>
          <w:bCs/>
          <w:sz w:val="20"/>
          <w:szCs w:val="20"/>
        </w:rPr>
        <w:t xml:space="preserve">. </w:t>
      </w:r>
      <w:r w:rsidRPr="00322787">
        <w:rPr>
          <w:rFonts w:ascii="Arial" w:hAnsi="Arial" w:cs="Arial"/>
          <w:sz w:val="20"/>
          <w:szCs w:val="20"/>
        </w:rPr>
        <w:t xml:space="preserve">J.Thromb.Haemost., July, 2009. Vol. 7 Suppl 1, pp. 308-311. PM:19630823. </w:t>
      </w:r>
      <w:r w:rsidRPr="00A84DDE">
        <w:rPr>
          <w:rFonts w:ascii="Arial" w:hAnsi="Arial" w:cs="Arial"/>
          <w:sz w:val="20"/>
          <w:szCs w:val="20"/>
        </w:rPr>
        <w:t>PMC: n/a</w:t>
      </w:r>
      <w:r w:rsidRPr="00322787">
        <w:rPr>
          <w:rFonts w:ascii="Arial" w:hAnsi="Arial" w:cs="Arial"/>
          <w:sz w:val="20"/>
          <w:szCs w:val="20"/>
        </w:rPr>
        <w:t>.</w:t>
      </w:r>
    </w:p>
    <w:p w14:paraId="7C24614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Cappola AR, O'Meara ES, Guo W, Bartz TM, Fried LP, Newman AB. </w:t>
      </w:r>
      <w:r w:rsidRPr="00322787">
        <w:rPr>
          <w:rFonts w:ascii="Arial" w:hAnsi="Arial" w:cs="Arial"/>
          <w:b/>
          <w:bCs/>
          <w:i/>
          <w:iCs/>
          <w:sz w:val="20"/>
          <w:szCs w:val="20"/>
        </w:rPr>
        <w:t>Trajectories of Dehydroepiandrosterone Sulfate Predict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Aug. 27, 2009. PM:19713299. PMC: 2773814.</w:t>
      </w:r>
    </w:p>
    <w:p w14:paraId="1AB5539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Carty CL, Heagerty P, Heckbert SR, Enquobahrie DA, Jarvik GP,</w:t>
      </w:r>
      <w:r w:rsidR="00A84DDE">
        <w:rPr>
          <w:rFonts w:ascii="Arial" w:hAnsi="Arial" w:cs="Arial"/>
          <w:sz w:val="20"/>
          <w:szCs w:val="20"/>
        </w:rPr>
        <w:t xml:space="preserve"> Davis S, Tracy RP, Reiner AP. </w:t>
      </w:r>
      <w:r w:rsidRPr="00322787">
        <w:rPr>
          <w:rFonts w:ascii="Arial" w:hAnsi="Arial" w:cs="Arial"/>
          <w:b/>
          <w:bCs/>
          <w:i/>
          <w:iCs/>
          <w:sz w:val="20"/>
          <w:szCs w:val="20"/>
        </w:rPr>
        <w:t>Association of genetic variation in serum amyloid-A with cardiovascular disease and interactions with IL6, IL1RN, IL1beta and TNF genes in the Cardiovascular Health Study</w:t>
      </w:r>
      <w:r w:rsidRPr="00322787">
        <w:rPr>
          <w:rFonts w:ascii="Arial" w:hAnsi="Arial" w:cs="Arial"/>
          <w:b/>
          <w:bCs/>
          <w:sz w:val="20"/>
          <w:szCs w:val="20"/>
        </w:rPr>
        <w:t xml:space="preserve">. </w:t>
      </w:r>
      <w:r w:rsidRPr="00322787">
        <w:rPr>
          <w:rFonts w:ascii="Arial" w:hAnsi="Arial" w:cs="Arial"/>
          <w:sz w:val="20"/>
          <w:szCs w:val="20"/>
        </w:rPr>
        <w:t>J.Atheroscler.Thromb., Aug., 2009. Vol. 16, issue 4, pp. 419-430. PM:19729864. PMC2890297.</w:t>
      </w:r>
    </w:p>
    <w:p w14:paraId="3953829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Chami HA, Keyes MJ, Vita JA, Mitchell GF, Larson MG, Fan S, Vasan RS, O'Connor GT, Benjamin EJ, Gottlieb DJ. </w:t>
      </w:r>
      <w:r w:rsidRPr="00322787">
        <w:rPr>
          <w:rFonts w:ascii="Arial" w:hAnsi="Arial" w:cs="Arial"/>
          <w:b/>
          <w:bCs/>
          <w:i/>
          <w:iCs/>
          <w:sz w:val="20"/>
          <w:szCs w:val="20"/>
        </w:rPr>
        <w:t>Brachial artery diameter, blood flow and flow-mediated dilation in sleep-disordered breathing</w:t>
      </w:r>
      <w:r w:rsidRPr="00322787">
        <w:rPr>
          <w:rFonts w:ascii="Arial" w:hAnsi="Arial" w:cs="Arial"/>
          <w:b/>
          <w:bCs/>
          <w:sz w:val="20"/>
          <w:szCs w:val="20"/>
        </w:rPr>
        <w:t xml:space="preserve">. </w:t>
      </w:r>
      <w:r w:rsidRPr="00322787">
        <w:rPr>
          <w:rFonts w:ascii="Arial" w:hAnsi="Arial" w:cs="Arial"/>
          <w:sz w:val="20"/>
          <w:szCs w:val="20"/>
        </w:rPr>
        <w:t>Vasc.Med., Nov., 2009. Vol. 14, issue 4, pp. 351-360. PM:19808720. PMC2956304.</w:t>
      </w:r>
    </w:p>
    <w:p w14:paraId="53C4EAE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Cushman M, O'Meara ES, Folsom AR, Heckbert SR. </w:t>
      </w:r>
      <w:r w:rsidRPr="00322787">
        <w:rPr>
          <w:rFonts w:ascii="Arial" w:hAnsi="Arial" w:cs="Arial"/>
          <w:b/>
          <w:bCs/>
          <w:i/>
          <w:iCs/>
          <w:sz w:val="20"/>
          <w:szCs w:val="20"/>
        </w:rPr>
        <w:t>Coagulation factors IX through XIII and the risk of future venous thrombosis: the longitudinal investigation of thromboembolism etiology</w:t>
      </w:r>
      <w:r w:rsidRPr="00322787">
        <w:rPr>
          <w:rFonts w:ascii="Arial" w:hAnsi="Arial" w:cs="Arial"/>
          <w:b/>
          <w:bCs/>
          <w:sz w:val="20"/>
          <w:szCs w:val="20"/>
        </w:rPr>
        <w:t>.</w:t>
      </w:r>
      <w:r w:rsidRPr="00322787">
        <w:rPr>
          <w:rFonts w:ascii="Arial" w:hAnsi="Arial" w:cs="Arial"/>
          <w:sz w:val="20"/>
          <w:szCs w:val="20"/>
        </w:rPr>
        <w:t xml:space="preserve"> Blood, July 17, 2009. PM:19617576. PMC: 2756198.</w:t>
      </w:r>
    </w:p>
    <w:p w14:paraId="4474DE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Dai W, Lopez OL, Carmichael OT, Becker JT, Kuller LH, Gach HM. </w:t>
      </w:r>
      <w:r w:rsidRPr="00322787">
        <w:rPr>
          <w:rFonts w:ascii="Arial" w:hAnsi="Arial" w:cs="Arial"/>
          <w:b/>
          <w:bCs/>
          <w:i/>
          <w:iCs/>
          <w:sz w:val="20"/>
          <w:szCs w:val="20"/>
        </w:rPr>
        <w:t>Mild cognitive impairment and alzheimer disease: patterns of altered cerebral blood flow at MR imaging</w:t>
      </w:r>
      <w:r w:rsidRPr="00322787">
        <w:rPr>
          <w:rFonts w:ascii="Arial" w:hAnsi="Arial" w:cs="Arial"/>
          <w:b/>
          <w:bCs/>
          <w:sz w:val="20"/>
          <w:szCs w:val="20"/>
        </w:rPr>
        <w:t xml:space="preserve">. </w:t>
      </w:r>
      <w:r w:rsidRPr="00322787">
        <w:rPr>
          <w:rFonts w:ascii="Arial" w:hAnsi="Arial" w:cs="Arial"/>
          <w:sz w:val="20"/>
          <w:szCs w:val="20"/>
        </w:rPr>
        <w:t>Radiology, Mar., 2009. Vol. 250, issue 3, pp. 856-866. PM:19164119. PMC2680168.</w:t>
      </w:r>
    </w:p>
    <w:p w14:paraId="528CEB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 Boer IH, Katz R, Fried LF, Ix JH, Luchsinger J, Sarnak MJ, Shlipak MG, Siscovick DS, Kestenbaum B. </w:t>
      </w:r>
      <w:r w:rsidRPr="00322787">
        <w:rPr>
          <w:rFonts w:ascii="Arial" w:hAnsi="Arial" w:cs="Arial"/>
          <w:b/>
          <w:bCs/>
          <w:i/>
          <w:iCs/>
          <w:sz w:val="20"/>
          <w:szCs w:val="20"/>
        </w:rPr>
        <w:t>Obesity and Change in Estimated GFR Among Older Adults</w:t>
      </w:r>
      <w:r w:rsidRPr="00322787">
        <w:rPr>
          <w:rFonts w:ascii="Arial" w:hAnsi="Arial" w:cs="Arial"/>
          <w:b/>
          <w:bCs/>
          <w:sz w:val="20"/>
          <w:szCs w:val="20"/>
        </w:rPr>
        <w:t xml:space="preserve">. </w:t>
      </w:r>
      <w:r w:rsidRPr="00322787">
        <w:rPr>
          <w:rFonts w:ascii="Arial" w:hAnsi="Arial" w:cs="Arial"/>
          <w:sz w:val="20"/>
          <w:szCs w:val="20"/>
        </w:rPr>
        <w:t>Am.J.Kidney Dis., Sept. 24, 2009. PM:19782454. PMC:2787647.</w:t>
      </w:r>
    </w:p>
    <w:p w14:paraId="032321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de Boer IH, Katz R, Cao JJ, Fried LF, Kestenbaum B, Mukamal K, Rifkin DE, Sarnak MJ, Shlipak MG, Siscovick DS. </w:t>
      </w:r>
      <w:r w:rsidRPr="00322787">
        <w:rPr>
          <w:rFonts w:ascii="Arial" w:hAnsi="Arial" w:cs="Arial"/>
          <w:b/>
          <w:bCs/>
          <w:i/>
          <w:iCs/>
          <w:sz w:val="20"/>
          <w:szCs w:val="20"/>
        </w:rPr>
        <w:t>Cystatin C, albuminuria, and mortality among older adults with diabetes mellitus</w:t>
      </w:r>
      <w:r w:rsidRPr="00322787">
        <w:rPr>
          <w:rFonts w:ascii="Arial" w:hAnsi="Arial" w:cs="Arial"/>
          <w:b/>
          <w:bCs/>
          <w:sz w:val="20"/>
          <w:szCs w:val="20"/>
        </w:rPr>
        <w:t xml:space="preserve">. </w:t>
      </w:r>
      <w:r w:rsidRPr="00322787">
        <w:rPr>
          <w:rFonts w:ascii="Arial" w:hAnsi="Arial" w:cs="Arial"/>
          <w:sz w:val="20"/>
          <w:szCs w:val="20"/>
        </w:rPr>
        <w:t>Diabetes Care, July 8, 2009. PM:19587367. PMC: 2752913.</w:t>
      </w:r>
    </w:p>
    <w:p w14:paraId="75B6DD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Dehghan A, Yang Q, Peters A, Basu S, Bis JC, Rudnicka AR, Kavousi M, Chen MH, Baumert J, Lowe GD, McKnight B, Tang W, de Maat M, Larson MG, Eyhermendy S, McArdle WL, Lumley T, Pankow JS, Hofman A, Massaro JM, Rivadeneira F, Kolz M, Taylor KD, van Duijn CM, Kathiresan S, Illig T, Aulchenko YS, Volcik KA, Johnson AD, Uitterlinden AG, Tofler GH, Gieger C, Psaty BM, Couper DJ, Boerwinkle E, Koenig W, O'Donnell CJ, Witteman JC, Strachan DP, Smith NL, Folsom AR. </w:t>
      </w:r>
      <w:r w:rsidRPr="00322787">
        <w:rPr>
          <w:rFonts w:ascii="Arial" w:hAnsi="Arial" w:cs="Arial"/>
          <w:b/>
          <w:bCs/>
          <w:i/>
          <w:iCs/>
          <w:sz w:val="20"/>
          <w:szCs w:val="20"/>
        </w:rPr>
        <w:t>Association of novel genetic Loci with circulating fibrinogen levels: a genome-wide association study in 6 population-based cohorts</w:t>
      </w:r>
      <w:r w:rsidRPr="00322787">
        <w:rPr>
          <w:rFonts w:ascii="Arial" w:hAnsi="Arial" w:cs="Arial"/>
          <w:b/>
          <w:bCs/>
          <w:sz w:val="20"/>
          <w:szCs w:val="20"/>
        </w:rPr>
        <w:t xml:space="preserve">. </w:t>
      </w:r>
      <w:r w:rsidRPr="00322787">
        <w:rPr>
          <w:rFonts w:ascii="Arial" w:hAnsi="Arial" w:cs="Arial"/>
          <w:sz w:val="20"/>
          <w:szCs w:val="20"/>
        </w:rPr>
        <w:t>Circ.Cardiovasc.Genet., Apr., 2009. Vol. 2, issue 2, pp. 12</w:t>
      </w:r>
      <w:r w:rsidR="00A84DDE">
        <w:rPr>
          <w:rFonts w:ascii="Arial" w:hAnsi="Arial" w:cs="Arial"/>
          <w:sz w:val="20"/>
          <w:szCs w:val="20"/>
        </w:rPr>
        <w:t>5-133. PM:20031576. PMC:2764985</w:t>
      </w:r>
      <w:r w:rsidRPr="00322787">
        <w:rPr>
          <w:rFonts w:ascii="Arial" w:hAnsi="Arial" w:cs="Arial"/>
          <w:sz w:val="20"/>
          <w:szCs w:val="20"/>
        </w:rPr>
        <w:t>.</w:t>
      </w:r>
    </w:p>
    <w:p w14:paraId="035522C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Dimartino LD, Hammill BG, Curtis LH, Gottdiener JS, Man</w:t>
      </w:r>
      <w:r w:rsidR="00A84DDE">
        <w:rPr>
          <w:rFonts w:ascii="Arial" w:hAnsi="Arial" w:cs="Arial"/>
          <w:sz w:val="20"/>
          <w:szCs w:val="20"/>
        </w:rPr>
        <w:t xml:space="preserve">olio TA, Powe NR, Schulman KA. </w:t>
      </w:r>
      <w:r w:rsidRPr="00322787">
        <w:rPr>
          <w:rFonts w:ascii="Arial" w:hAnsi="Arial" w:cs="Arial"/>
          <w:b/>
          <w:bCs/>
          <w:i/>
          <w:iCs/>
          <w:sz w:val="20"/>
          <w:szCs w:val="20"/>
        </w:rPr>
        <w:t>External Validity of the Cardiovascular Health Study: A Comparison With the Medicare Population</w:t>
      </w:r>
      <w:r w:rsidRPr="00322787">
        <w:rPr>
          <w:rFonts w:ascii="Arial" w:hAnsi="Arial" w:cs="Arial"/>
          <w:b/>
          <w:bCs/>
          <w:sz w:val="20"/>
          <w:szCs w:val="20"/>
        </w:rPr>
        <w:t xml:space="preserve">. </w:t>
      </w:r>
      <w:r w:rsidRPr="00322787">
        <w:rPr>
          <w:rFonts w:ascii="Arial" w:hAnsi="Arial" w:cs="Arial"/>
          <w:sz w:val="20"/>
          <w:szCs w:val="20"/>
        </w:rPr>
        <w:t xml:space="preserve">Med.Care, </w:t>
      </w:r>
      <w:r w:rsidR="00A84DDE">
        <w:rPr>
          <w:rFonts w:ascii="Arial" w:hAnsi="Arial" w:cs="Arial"/>
          <w:sz w:val="20"/>
          <w:szCs w:val="20"/>
        </w:rPr>
        <w:t>July 10, 2009.</w:t>
      </w:r>
      <w:r w:rsidRPr="00322787">
        <w:rPr>
          <w:rFonts w:ascii="Arial" w:hAnsi="Arial" w:cs="Arial"/>
          <w:sz w:val="20"/>
          <w:szCs w:val="20"/>
        </w:rPr>
        <w:t xml:space="preserve"> PM:19597373. PMC: 2716425.</w:t>
      </w:r>
    </w:p>
    <w:p w14:paraId="742304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Emerging Risk Factors Collaboration, Erqou S, Kaptoge S, Perry PL, Di Angelantonio E, Thompson A, White IR, Marcovina SM, Collins R, Thompson SG, Danesh J. </w:t>
      </w:r>
      <w:r w:rsidRPr="00322787">
        <w:rPr>
          <w:rFonts w:ascii="Arial" w:hAnsi="Arial" w:cs="Arial"/>
          <w:b/>
          <w:bCs/>
          <w:i/>
          <w:iCs/>
          <w:sz w:val="20"/>
          <w:szCs w:val="20"/>
        </w:rPr>
        <w:t>Lipoprotein(a) concentration and the risk of coronary heart disease, stroke, and nonvascular mortality</w:t>
      </w:r>
      <w:r w:rsidRPr="00322787">
        <w:rPr>
          <w:rFonts w:ascii="Arial" w:hAnsi="Arial" w:cs="Arial"/>
          <w:b/>
          <w:bCs/>
          <w:sz w:val="20"/>
          <w:szCs w:val="20"/>
        </w:rPr>
        <w:t xml:space="preserve">. </w:t>
      </w:r>
      <w:r w:rsidRPr="00322787">
        <w:rPr>
          <w:rFonts w:ascii="Arial" w:hAnsi="Arial" w:cs="Arial"/>
          <w:sz w:val="20"/>
          <w:szCs w:val="20"/>
        </w:rPr>
        <w:t>JAMA, July 22, 2009. Vol. 302, issue 4, pp. 412-423. PM:19622820. PMC3272390.</w:t>
      </w:r>
    </w:p>
    <w:p w14:paraId="7E7754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Endeshaw YW, Unruh ML, Kutner M, Newman AB, Bliwise DL. </w:t>
      </w:r>
      <w:r w:rsidRPr="00322787">
        <w:rPr>
          <w:rFonts w:ascii="Arial" w:hAnsi="Arial" w:cs="Arial"/>
          <w:b/>
          <w:bCs/>
          <w:i/>
          <w:iCs/>
          <w:sz w:val="20"/>
          <w:szCs w:val="20"/>
        </w:rPr>
        <w:t>Sleep-disordered Breathing and Frailty in the Cardiovascular Health Study Cohort</w:t>
      </w:r>
      <w:r w:rsidRPr="00322787">
        <w:rPr>
          <w:rFonts w:ascii="Arial" w:hAnsi="Arial" w:cs="Arial"/>
          <w:b/>
          <w:bCs/>
          <w:sz w:val="20"/>
          <w:szCs w:val="20"/>
        </w:rPr>
        <w:t xml:space="preserve">. </w:t>
      </w:r>
      <w:r w:rsidRPr="00322787">
        <w:rPr>
          <w:rFonts w:ascii="Arial" w:hAnsi="Arial" w:cs="Arial"/>
          <w:sz w:val="20"/>
          <w:szCs w:val="20"/>
        </w:rPr>
        <w:t>Am.J.Epidemiol., May 22, 2009.  PM:19465743. PMC: 2727272.</w:t>
      </w:r>
    </w:p>
    <w:p w14:paraId="42ED4E5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Fib</w:t>
      </w:r>
      <w:r w:rsidR="00A84DDE">
        <w:rPr>
          <w:rFonts w:ascii="Arial" w:hAnsi="Arial" w:cs="Arial"/>
          <w:sz w:val="20"/>
          <w:szCs w:val="20"/>
        </w:rPr>
        <w:t xml:space="preserve">rinogen Studies Collaboration. </w:t>
      </w:r>
      <w:r w:rsidRPr="00322787">
        <w:rPr>
          <w:rFonts w:ascii="Arial" w:hAnsi="Arial" w:cs="Arial"/>
          <w:b/>
          <w:bCs/>
          <w:i/>
          <w:iCs/>
          <w:sz w:val="20"/>
          <w:szCs w:val="20"/>
        </w:rPr>
        <w:t>Correcting for multivariate measurement error by regression calibration in meta-analyses of epidemiological studies</w:t>
      </w:r>
      <w:r w:rsidRPr="00322787">
        <w:rPr>
          <w:rFonts w:ascii="Arial" w:hAnsi="Arial" w:cs="Arial"/>
          <w:b/>
          <w:bCs/>
          <w:sz w:val="20"/>
          <w:szCs w:val="20"/>
        </w:rPr>
        <w:t>.</w:t>
      </w:r>
      <w:r w:rsidRPr="00322787">
        <w:rPr>
          <w:rFonts w:ascii="Arial" w:hAnsi="Arial" w:cs="Arial"/>
          <w:sz w:val="20"/>
          <w:szCs w:val="20"/>
        </w:rPr>
        <w:t xml:space="preserve"> Stat.Med., Feb. 16, 2009. Vol. 28, issue 7, pp. 1067-1092. PM:19222086. PMC2930206.</w:t>
      </w:r>
    </w:p>
    <w:p w14:paraId="24E2C9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Fib</w:t>
      </w:r>
      <w:r w:rsidR="00A84DDE">
        <w:rPr>
          <w:rFonts w:ascii="Arial" w:hAnsi="Arial" w:cs="Arial"/>
          <w:sz w:val="20"/>
          <w:szCs w:val="20"/>
        </w:rPr>
        <w:t xml:space="preserve">rinogen Studies Collaboration. </w:t>
      </w:r>
      <w:r w:rsidRPr="00322787">
        <w:rPr>
          <w:rFonts w:ascii="Arial" w:hAnsi="Arial" w:cs="Arial"/>
          <w:b/>
          <w:bCs/>
          <w:i/>
          <w:iCs/>
          <w:sz w:val="20"/>
          <w:szCs w:val="20"/>
        </w:rPr>
        <w:t>Systematically missing confounders in individual participant data meta-analysis of observational cohort studies</w:t>
      </w:r>
      <w:r w:rsidRPr="00322787">
        <w:rPr>
          <w:rFonts w:ascii="Arial" w:hAnsi="Arial" w:cs="Arial"/>
          <w:b/>
          <w:bCs/>
          <w:sz w:val="20"/>
          <w:szCs w:val="20"/>
        </w:rPr>
        <w:t xml:space="preserve">. </w:t>
      </w:r>
      <w:r w:rsidRPr="00322787">
        <w:rPr>
          <w:rFonts w:ascii="Arial" w:hAnsi="Arial" w:cs="Arial"/>
          <w:sz w:val="20"/>
          <w:szCs w:val="20"/>
        </w:rPr>
        <w:t>Stat.Med., Feb. 16, 2009.  PM:19222087. PMC2922684.</w:t>
      </w:r>
    </w:p>
    <w:p w14:paraId="2B649CC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Fitzpatrick AL, Kuller LH, Lopez OL, Diehr P, O'Meara ES, Long</w:t>
      </w:r>
      <w:r w:rsidR="00A84DDE">
        <w:rPr>
          <w:rFonts w:ascii="Arial" w:hAnsi="Arial" w:cs="Arial"/>
          <w:sz w:val="20"/>
          <w:szCs w:val="20"/>
        </w:rPr>
        <w:t xml:space="preserve">streth WT, Jr., Luchsinger JA. </w:t>
      </w:r>
      <w:r w:rsidRPr="00322787">
        <w:rPr>
          <w:rFonts w:ascii="Arial" w:hAnsi="Arial" w:cs="Arial"/>
          <w:b/>
          <w:bCs/>
          <w:i/>
          <w:iCs/>
          <w:sz w:val="20"/>
          <w:szCs w:val="20"/>
        </w:rPr>
        <w:t>Midlife and late-life obesity and the risk of dementia: cardiovascular health study</w:t>
      </w:r>
      <w:r w:rsidRPr="00322787">
        <w:rPr>
          <w:rFonts w:ascii="Arial" w:hAnsi="Arial" w:cs="Arial"/>
          <w:b/>
          <w:bCs/>
          <w:sz w:val="20"/>
          <w:szCs w:val="20"/>
        </w:rPr>
        <w:t xml:space="preserve">. </w:t>
      </w:r>
      <w:r w:rsidRPr="00322787">
        <w:rPr>
          <w:rFonts w:ascii="Arial" w:hAnsi="Arial" w:cs="Arial"/>
          <w:sz w:val="20"/>
          <w:szCs w:val="20"/>
        </w:rPr>
        <w:t>Arch.Neurol., Mar., 2009. Vol. 66, issue 3, pp. 336-342. PM:19273752. PMC3513375.</w:t>
      </w:r>
    </w:p>
    <w:p w14:paraId="4DDF80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Fried LF, Katz R, Cushman M, Sarnak M, Sh</w:t>
      </w:r>
      <w:r w:rsidR="00A84DDE">
        <w:rPr>
          <w:rFonts w:ascii="Arial" w:hAnsi="Arial" w:cs="Arial"/>
          <w:sz w:val="20"/>
          <w:szCs w:val="20"/>
        </w:rPr>
        <w:t xml:space="preserve">lipak MG, Kuller L, Newman AB. </w:t>
      </w:r>
      <w:r w:rsidRPr="00322787">
        <w:rPr>
          <w:rFonts w:ascii="Arial" w:hAnsi="Arial" w:cs="Arial"/>
          <w:b/>
          <w:bCs/>
          <w:i/>
          <w:iCs/>
          <w:sz w:val="20"/>
          <w:szCs w:val="20"/>
        </w:rPr>
        <w:t>Change in cardiovascular risk factors with progression of kidney disease</w:t>
      </w:r>
      <w:r w:rsidR="00A84DDE">
        <w:rPr>
          <w:rFonts w:ascii="Arial" w:hAnsi="Arial" w:cs="Arial"/>
          <w:b/>
          <w:bCs/>
          <w:sz w:val="20"/>
          <w:szCs w:val="20"/>
        </w:rPr>
        <w:t>.</w:t>
      </w:r>
      <w:r w:rsidRPr="00322787">
        <w:rPr>
          <w:rFonts w:ascii="Arial" w:hAnsi="Arial" w:cs="Arial"/>
          <w:sz w:val="20"/>
          <w:szCs w:val="20"/>
        </w:rPr>
        <w:t xml:space="preserve"> Am.J.Nephrol., 2009. Vol. 29, issue 4, pp. 334-341. PM:18948687. PMC2786019.</w:t>
      </w:r>
    </w:p>
    <w:p w14:paraId="12499C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Ganesh SK, Zakai NA, van Rooij FJ, Soranzo N, Smith AV, Nalls MA, Chen MH, Kottgen A, Glazer NL, Dehghan A, Kuhnel B, Aspelund T, Yang Q, Tanaka T, Jaffe A, Bis JC, Verwoert GC, Teumer A, Fox CS, Guralnik JM, Ehret GB, Rice K, Felix JF, Rendon A, Eiriksdottir G, Levy D, Patel KV, Boerwinkle E, Rotter JI, Hofman A, Sambrook JG, Hernandez DG, Zheng G, Bandinelli S, Singleton AB, Coresh J, Lumley T, Uitterlinden AG, Vangils JM, Launer LJ, Cupples LA, Oostra BA, Zwaginga JJ, Ouwehand WH, Thein SL, Meisinger C, Deloukas P, Nauck M, Spector TD, Gieger C, Gudnason V, van Duijn CM, Psaty BM, Ferrucci L, Chakravarti A, Greinacher A, O'Donnell CJ, Witteman JC, Furth S</w:t>
      </w:r>
      <w:r w:rsidR="00A84DDE">
        <w:rPr>
          <w:rFonts w:ascii="Arial" w:hAnsi="Arial" w:cs="Arial"/>
          <w:sz w:val="20"/>
          <w:szCs w:val="20"/>
        </w:rPr>
        <w:t>, Cushman M, Harris TB, Lin JP.</w:t>
      </w:r>
      <w:r w:rsidRPr="00322787">
        <w:rPr>
          <w:rFonts w:ascii="Arial" w:hAnsi="Arial" w:cs="Arial"/>
          <w:sz w:val="20"/>
          <w:szCs w:val="20"/>
        </w:rPr>
        <w:t xml:space="preserve"> </w:t>
      </w:r>
      <w:r w:rsidRPr="00322787">
        <w:rPr>
          <w:rFonts w:ascii="Arial" w:hAnsi="Arial" w:cs="Arial"/>
          <w:b/>
          <w:bCs/>
          <w:i/>
          <w:iCs/>
          <w:sz w:val="20"/>
          <w:szCs w:val="20"/>
        </w:rPr>
        <w:t>Multiple loci influence erythrocyte phenotypes in the CHARGE Consortium</w:t>
      </w:r>
      <w:r w:rsidRPr="00322787">
        <w:rPr>
          <w:rFonts w:ascii="Arial" w:hAnsi="Arial" w:cs="Arial"/>
          <w:b/>
          <w:bCs/>
          <w:sz w:val="20"/>
          <w:szCs w:val="20"/>
        </w:rPr>
        <w:t xml:space="preserve">. </w:t>
      </w:r>
      <w:r w:rsidRPr="00322787">
        <w:rPr>
          <w:rFonts w:ascii="Arial" w:hAnsi="Arial" w:cs="Arial"/>
          <w:sz w:val="20"/>
          <w:szCs w:val="20"/>
        </w:rPr>
        <w:t>Nat.Genet., Nov., 2009. Vol. 41, issue 11, pp. 1191-1198. PM:19862010. PMC2778265.</w:t>
      </w:r>
    </w:p>
    <w:p w14:paraId="2D0D8EF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Heard-Costa NL, Zillikens MC, Monda KL, Johansson A, Harris TB, Fu M, Haritunians T, Feitosa MF, Aspelund T, Eiriksdottir G, Garcia M, Launer LJ, Smith AV, Mitchell BD, McArdle PF, Shuldiner AR, Bielinski SJ, Boerwinkle E, Brancati F, Demerath EW, Pankow JS, Arnold AM, Chen YD, Glazer NL, McKnight B, Psaty BM, Rotter JI, Amin N, Campbell H, Gyllensten U, Pattaro C, Pramstaller PP, Rudan I, Struchalin M, Vitart V, Gao X, Kraja A, Province MA, Zhang Q, Atwood LD, Dupuis J, Hirschhorn JN, Jaquish CE, O'Donnell CJ, Vasan RS, White CC, </w:t>
      </w:r>
      <w:r w:rsidRPr="00322787">
        <w:rPr>
          <w:rFonts w:ascii="Arial" w:hAnsi="Arial" w:cs="Arial"/>
          <w:sz w:val="20"/>
          <w:szCs w:val="20"/>
        </w:rPr>
        <w:lastRenderedPageBreak/>
        <w:t xml:space="preserve">Aulchenko YS, Estrada K, Hofman A, Rivadeneira F, Uitterlinden AG, Witteman JC, Oostra BA, Kaplan RC, Gudnason V, O'Connell JR, Borecki IB, van Duijn CM, Cupples LA, Fox CS, North KE. </w:t>
      </w:r>
      <w:r w:rsidRPr="00322787">
        <w:rPr>
          <w:rFonts w:ascii="Arial" w:hAnsi="Arial" w:cs="Arial"/>
          <w:b/>
          <w:bCs/>
          <w:i/>
          <w:iCs/>
          <w:sz w:val="20"/>
          <w:szCs w:val="20"/>
        </w:rPr>
        <w:t>NRXN3 is a novel locus for waist circumference: a genome-wide association study from the CHARGE Consortium</w:t>
      </w:r>
      <w:r w:rsidRPr="00322787">
        <w:rPr>
          <w:rFonts w:ascii="Arial" w:hAnsi="Arial" w:cs="Arial"/>
          <w:b/>
          <w:bCs/>
          <w:sz w:val="20"/>
          <w:szCs w:val="20"/>
        </w:rPr>
        <w:t xml:space="preserve">. </w:t>
      </w:r>
      <w:r w:rsidRPr="00322787">
        <w:rPr>
          <w:rFonts w:ascii="Arial" w:hAnsi="Arial" w:cs="Arial"/>
          <w:sz w:val="20"/>
          <w:szCs w:val="20"/>
        </w:rPr>
        <w:t>PLoS.Genet., June, 2009. Vol. 5, issue 6, pp. e1000539. PM:19557197. PMC: 2695005.</w:t>
      </w:r>
    </w:p>
    <w:p w14:paraId="7C3270F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Hubbard RA, Inoue LY, Diehr P. </w:t>
      </w:r>
      <w:r w:rsidRPr="00322787">
        <w:rPr>
          <w:rFonts w:ascii="Arial" w:hAnsi="Arial" w:cs="Arial"/>
          <w:b/>
          <w:bCs/>
          <w:i/>
          <w:iCs/>
          <w:sz w:val="20"/>
          <w:szCs w:val="20"/>
        </w:rPr>
        <w:t>Joint modeling of self-rated health and changes in physical functioning</w:t>
      </w:r>
      <w:r w:rsidRPr="00322787">
        <w:rPr>
          <w:rFonts w:ascii="Arial" w:hAnsi="Arial" w:cs="Arial"/>
          <w:b/>
          <w:bCs/>
          <w:sz w:val="20"/>
          <w:szCs w:val="20"/>
        </w:rPr>
        <w:t xml:space="preserve">. </w:t>
      </w:r>
      <w:r w:rsidRPr="00322787">
        <w:rPr>
          <w:rFonts w:ascii="Arial" w:hAnsi="Arial" w:cs="Arial"/>
          <w:sz w:val="20"/>
          <w:szCs w:val="20"/>
        </w:rPr>
        <w:t>J.Am.Stat.Assoc., Sept. 1, 2009. Vol. 104, issue 487, pp. 912. PM:20151036. PMC:2819480.</w:t>
      </w:r>
    </w:p>
    <w:p w14:paraId="3623DE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Ikram MA, Seshadri S, Bis JC, Fornage M, DeStefano AL, Aulchenko YS, Debette S, Lumley T, Folsom AR, van den Herik EG, Bos MJ, Beiser A, Cushman M, Launer LJ, Shahar E, Struchalin M, Du Y, Glazer NL, Rosamond WD, Rivadeneira F, Kelly-Hayes M, Lopez OL, Coresh J, Hofman A, DeCarli C, Heckbert SR, Koudstaal PJ, Yang Q, Smith NL, Kase CS, Rice K, Haritunians T, Roks G, de Kort PL, Taylor KD, de Lau LM, Oostra BA, Uitterlinden AG, Rotter JI, Boerwinkle E, Psaty BM, Mosley TH, van Duijn CM, Breteler MM</w:t>
      </w:r>
      <w:r w:rsidR="00A84DDE">
        <w:rPr>
          <w:rFonts w:ascii="Arial" w:hAnsi="Arial" w:cs="Arial"/>
          <w:sz w:val="20"/>
          <w:szCs w:val="20"/>
        </w:rPr>
        <w:t xml:space="preserve">, Longstreth WT, Jr., Wolf PA. </w:t>
      </w:r>
      <w:r w:rsidRPr="00322787">
        <w:rPr>
          <w:rFonts w:ascii="Arial" w:hAnsi="Arial" w:cs="Arial"/>
          <w:b/>
          <w:bCs/>
          <w:i/>
          <w:iCs/>
          <w:sz w:val="20"/>
          <w:szCs w:val="20"/>
        </w:rPr>
        <w:t>Genomewide association studies of stroke</w:t>
      </w:r>
      <w:r w:rsidRPr="00322787">
        <w:rPr>
          <w:rFonts w:ascii="Arial" w:hAnsi="Arial" w:cs="Arial"/>
          <w:b/>
          <w:bCs/>
          <w:sz w:val="20"/>
          <w:szCs w:val="20"/>
        </w:rPr>
        <w:t xml:space="preserve">. </w:t>
      </w:r>
      <w:r w:rsidRPr="00322787">
        <w:rPr>
          <w:rFonts w:ascii="Arial" w:hAnsi="Arial" w:cs="Arial"/>
          <w:sz w:val="20"/>
          <w:szCs w:val="20"/>
        </w:rPr>
        <w:t>N.Engl.J.Med., Apr. 23, 2009. Vol. 360, issue 17, pp. 1718-1728. PM:19369658. PMC: 2768348.</w:t>
      </w:r>
    </w:p>
    <w:p w14:paraId="19119A6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Ives DG, </w:t>
      </w:r>
      <w:r w:rsidR="00A84DDE">
        <w:rPr>
          <w:rFonts w:ascii="Arial" w:hAnsi="Arial" w:cs="Arial"/>
          <w:sz w:val="20"/>
          <w:szCs w:val="20"/>
        </w:rPr>
        <w:t xml:space="preserve">Samuel P, Psaty BM, Kuller LH. </w:t>
      </w:r>
      <w:r w:rsidRPr="00322787">
        <w:rPr>
          <w:rFonts w:ascii="Arial" w:hAnsi="Arial" w:cs="Arial"/>
          <w:b/>
          <w:bCs/>
          <w:i/>
          <w:iCs/>
          <w:sz w:val="20"/>
          <w:szCs w:val="20"/>
        </w:rPr>
        <w:t>Agreement Between Nosologist and Cardiovascular Health Study Review of Deaths: Implications of Coding Differences</w:t>
      </w:r>
      <w:r w:rsidR="00A84DDE">
        <w:rPr>
          <w:rFonts w:ascii="Arial" w:hAnsi="Arial" w:cs="Arial"/>
          <w:b/>
          <w:bCs/>
          <w:sz w:val="20"/>
          <w:szCs w:val="20"/>
        </w:rPr>
        <w:t>.</w:t>
      </w:r>
      <w:r w:rsidRPr="00322787">
        <w:rPr>
          <w:rFonts w:ascii="Arial" w:hAnsi="Arial" w:cs="Arial"/>
          <w:sz w:val="20"/>
          <w:szCs w:val="20"/>
        </w:rPr>
        <w:t xml:space="preserve"> J Am Geriatr Soc., 2009. PM:19016930. PMC: 2631612.</w:t>
      </w:r>
    </w:p>
    <w:p w14:paraId="535D763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Ix JH, Katz R, de Boer IH, Kestenbaum BR, Allison MA, Siscovick DS, Newman AB, Sa</w:t>
      </w:r>
      <w:r w:rsidR="00A84DDE">
        <w:rPr>
          <w:rFonts w:ascii="Arial" w:hAnsi="Arial" w:cs="Arial"/>
          <w:sz w:val="20"/>
          <w:szCs w:val="20"/>
        </w:rPr>
        <w:t>rnak MJ, Shlipak MG, Criqui MH.</w:t>
      </w:r>
      <w:r w:rsidRPr="00322787">
        <w:rPr>
          <w:rFonts w:ascii="Arial" w:hAnsi="Arial" w:cs="Arial"/>
          <w:sz w:val="20"/>
          <w:szCs w:val="20"/>
        </w:rPr>
        <w:t xml:space="preserve"> </w:t>
      </w:r>
      <w:r w:rsidRPr="00322787">
        <w:rPr>
          <w:rFonts w:ascii="Arial" w:hAnsi="Arial" w:cs="Arial"/>
          <w:b/>
          <w:bCs/>
          <w:i/>
          <w:iCs/>
          <w:sz w:val="20"/>
          <w:szCs w:val="20"/>
        </w:rPr>
        <w:t>Association of chronic kidney disease with the spectrum of ankle brachial index the CHS (Cardiovascular Health Study)</w:t>
      </w:r>
      <w:r w:rsidRPr="00322787">
        <w:rPr>
          <w:rFonts w:ascii="Arial" w:hAnsi="Arial" w:cs="Arial"/>
          <w:b/>
          <w:bCs/>
          <w:sz w:val="20"/>
          <w:szCs w:val="20"/>
        </w:rPr>
        <w:t xml:space="preserve">. </w:t>
      </w:r>
      <w:r w:rsidRPr="00322787">
        <w:rPr>
          <w:rFonts w:ascii="Arial" w:hAnsi="Arial" w:cs="Arial"/>
          <w:sz w:val="20"/>
          <w:szCs w:val="20"/>
        </w:rPr>
        <w:t>J.Am.Coll.Cardiol., Sept. 22, 2009. Vol. 54, issue 13, pp. 1176-1184. PM:19761940. PMC:2799242.</w:t>
      </w:r>
    </w:p>
    <w:p w14:paraId="438D5ED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Jenny NS, Arnold AM, Kuller LH, Tracy RP, Psaty BM. </w:t>
      </w:r>
      <w:r w:rsidRPr="00322787">
        <w:rPr>
          <w:rFonts w:ascii="Arial" w:hAnsi="Arial" w:cs="Arial"/>
          <w:b/>
          <w:bCs/>
          <w:i/>
          <w:iCs/>
          <w:sz w:val="20"/>
          <w:szCs w:val="20"/>
        </w:rPr>
        <w:t>Associations of Pentraxin 3 With Cardiovascular Disease and All-Cause Death. The Cardiovascular Health Study</w:t>
      </w:r>
      <w:r w:rsidRPr="00322787">
        <w:rPr>
          <w:rFonts w:ascii="Arial" w:hAnsi="Arial" w:cs="Arial"/>
          <w:b/>
          <w:bCs/>
          <w:sz w:val="20"/>
          <w:szCs w:val="20"/>
        </w:rPr>
        <w:t xml:space="preserve">. </w:t>
      </w:r>
      <w:r w:rsidRPr="00322787">
        <w:rPr>
          <w:rFonts w:ascii="Arial" w:hAnsi="Arial" w:cs="Arial"/>
          <w:sz w:val="20"/>
          <w:szCs w:val="20"/>
        </w:rPr>
        <w:t>Arterioscler.Thromb.Vasc.Biol., Jan. 22, 2009. PM:19164811. PMC: 2661204.</w:t>
      </w:r>
    </w:p>
    <w:p w14:paraId="217D55A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Kao WH, Arking DE, Post W, Rea TD, Sotoodehnia N, Prineas RJ, Bishe B, Doan BQ, Boerwinkle E, Psaty BM, Tomaselli GF, Coresh J, Siscovick DS, Marban E, Spooner PM, Burke GL, Chakravarti A. </w:t>
      </w:r>
      <w:r w:rsidRPr="00322787">
        <w:rPr>
          <w:rFonts w:ascii="Arial" w:hAnsi="Arial" w:cs="Arial"/>
          <w:b/>
          <w:bCs/>
          <w:i/>
          <w:iCs/>
          <w:sz w:val="20"/>
          <w:szCs w:val="20"/>
        </w:rPr>
        <w:t>Genetic variations in nitric oxide synthase 1 adaptor protein are associated with sudden cardiac death in US white community-based populations</w:t>
      </w:r>
      <w:r w:rsidRPr="00322787">
        <w:rPr>
          <w:rFonts w:ascii="Arial" w:hAnsi="Arial" w:cs="Arial"/>
          <w:b/>
          <w:bCs/>
          <w:sz w:val="20"/>
          <w:szCs w:val="20"/>
        </w:rPr>
        <w:t xml:space="preserve">. </w:t>
      </w:r>
      <w:r w:rsidRPr="00322787">
        <w:rPr>
          <w:rFonts w:ascii="Arial" w:hAnsi="Arial" w:cs="Arial"/>
          <w:sz w:val="20"/>
          <w:szCs w:val="20"/>
        </w:rPr>
        <w:t>Circulation, Feb. 24, 2009. Vol. 119, issue 7, pp. 940-951. PM:19204306. PMC:2782762.</w:t>
      </w:r>
    </w:p>
    <w:p w14:paraId="604B83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Kaplan RC, Fitzpatrick AL, Pollak MN, Gardner JP, Jenny NS, McGinn AP, Kuller LH, Strickler HD, Kimura M, Psaty BM, Aviv A. </w:t>
      </w:r>
      <w:r w:rsidRPr="00322787">
        <w:rPr>
          <w:rFonts w:ascii="Arial" w:hAnsi="Arial" w:cs="Arial"/>
          <w:b/>
          <w:bCs/>
          <w:i/>
          <w:iCs/>
          <w:sz w:val="20"/>
          <w:szCs w:val="20"/>
        </w:rPr>
        <w:t>Insulin-Like Growth Factors and Leukocyte Telomere Length: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Apr. 6, 2009. PM:19349587. PMC4396504.</w:t>
      </w:r>
    </w:p>
    <w:p w14:paraId="4BFF54F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Kottgen A, Glazer NL, Dehghan A, Hwang SJ, Katz R, Li M, Yang Q, Gudnason V, Launer LJ, Harris TB, Smith AV, Arking DE, Astor BC, Boerwinkle E, Ehret GB, Ruczinski I, Scharpf RB, Ida Chen YD, de Boer IH, Haritunians T, Lumley T, Sarnak M, Siscovick D, Benjamin EJ, Levy D, Upadhyay A, Aulchenko YS, Hofman A, Rivadeneira F, Uitterlinden AG, van Duijn CM, Chasman DI, Pare G, Ridker PM, Kao WH, Witteman JC, Coresh J, Shlipak MG, Fox CS. </w:t>
      </w:r>
      <w:r w:rsidRPr="00322787">
        <w:rPr>
          <w:rFonts w:ascii="Arial" w:hAnsi="Arial" w:cs="Arial"/>
          <w:b/>
          <w:bCs/>
          <w:i/>
          <w:iCs/>
          <w:sz w:val="20"/>
          <w:szCs w:val="20"/>
        </w:rPr>
        <w:t>Multiple loci associated with indices of renal function and chronic kidney disease</w:t>
      </w:r>
      <w:r w:rsidRPr="00322787">
        <w:rPr>
          <w:rFonts w:ascii="Arial" w:hAnsi="Arial" w:cs="Arial"/>
          <w:b/>
          <w:bCs/>
          <w:sz w:val="20"/>
          <w:szCs w:val="20"/>
        </w:rPr>
        <w:t xml:space="preserve">. </w:t>
      </w:r>
      <w:r w:rsidRPr="00322787">
        <w:rPr>
          <w:rFonts w:ascii="Arial" w:hAnsi="Arial" w:cs="Arial"/>
          <w:sz w:val="20"/>
          <w:szCs w:val="20"/>
        </w:rPr>
        <w:t>Nat.Genet., May 10, 2009. PM:19430482. PMC3039280.</w:t>
      </w:r>
    </w:p>
    <w:p w14:paraId="1D6BF8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Kurland BF, Johnson LL, Egleston BL, Diehr PH. </w:t>
      </w:r>
      <w:r w:rsidRPr="00322787">
        <w:rPr>
          <w:rFonts w:ascii="Arial" w:hAnsi="Arial" w:cs="Arial"/>
          <w:b/>
          <w:bCs/>
          <w:i/>
          <w:iCs/>
          <w:sz w:val="20"/>
          <w:szCs w:val="20"/>
        </w:rPr>
        <w:t>Longitudinal Data with Follow-up Truncated by Death: Match the Analysis Method to Research Aims</w:t>
      </w:r>
      <w:r w:rsidRPr="00322787">
        <w:rPr>
          <w:rFonts w:ascii="Arial" w:hAnsi="Arial" w:cs="Arial"/>
          <w:b/>
          <w:bCs/>
          <w:sz w:val="20"/>
          <w:szCs w:val="20"/>
        </w:rPr>
        <w:t>.</w:t>
      </w:r>
      <w:r w:rsidRPr="00322787">
        <w:rPr>
          <w:rFonts w:ascii="Arial" w:hAnsi="Arial" w:cs="Arial"/>
          <w:sz w:val="20"/>
          <w:szCs w:val="20"/>
        </w:rPr>
        <w:t xml:space="preserve"> Stat.Sci., 2009. Vol. 24, issue 2, pp. 211. PM:20119502. PMC:2812934.</w:t>
      </w:r>
    </w:p>
    <w:p w14:paraId="52282B3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Lee C, Lopez OL, Becker JT, Raji C, Dai W, Kuller LH, Gach HM. </w:t>
      </w:r>
      <w:r w:rsidRPr="00322787">
        <w:rPr>
          <w:rFonts w:ascii="Arial" w:hAnsi="Arial" w:cs="Arial"/>
          <w:b/>
          <w:bCs/>
          <w:i/>
          <w:iCs/>
          <w:sz w:val="20"/>
          <w:szCs w:val="20"/>
        </w:rPr>
        <w:t>Imaging cerebral blood flow in the cognitively normal aging brain with arterial spin labeling: implications for imaging of neurodegenerative disease</w:t>
      </w:r>
      <w:r w:rsidRPr="00322787">
        <w:rPr>
          <w:rFonts w:ascii="Arial" w:hAnsi="Arial" w:cs="Arial"/>
          <w:b/>
          <w:bCs/>
          <w:sz w:val="20"/>
          <w:szCs w:val="20"/>
        </w:rPr>
        <w:t xml:space="preserve">. </w:t>
      </w:r>
      <w:r w:rsidRPr="00322787">
        <w:rPr>
          <w:rFonts w:ascii="Arial" w:hAnsi="Arial" w:cs="Arial"/>
          <w:sz w:val="20"/>
          <w:szCs w:val="20"/>
        </w:rPr>
        <w:t>J.Neuroimaging, Oct., 2009. Vol. 19, issue 4, pp. 344-352. PM:19292827. PMC2755631.</w:t>
      </w:r>
    </w:p>
    <w:p w14:paraId="6A10024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Levy D, Ehret GB, Rice K, Verwoert GC, Launer LJ, Dehghan A, Glazer NL, Morrison AC, Johnson AD, Aspelund T, Aulchenko Y, Lumley T, Kottgen A, Vasan RS, Rivadeneira F, Eiriksdottir G, Guo X, Arking DE, Mitchell GF, Mattace-Raso FU, Smith AV, Taylor K, Scharpf RB, Hwang SJ, Sijbrands EJ, Bis J, Harris TB, Ganesh SK, O'Donnell CJ, Hofman A, Rotter JI, Coresh J, Benjamin EJ, Uitterlinden AG, Heiss G, Fox CS, Witteman JC, Boerwinkle E, Wang TJ, Gudnason V, Larson MG, Chakravarti A, Psaty BM, van Duijn CM. </w:t>
      </w:r>
      <w:r w:rsidRPr="00322787">
        <w:rPr>
          <w:rFonts w:ascii="Arial" w:hAnsi="Arial" w:cs="Arial"/>
          <w:b/>
          <w:bCs/>
          <w:i/>
          <w:iCs/>
          <w:sz w:val="20"/>
          <w:szCs w:val="20"/>
        </w:rPr>
        <w:t>Genome-wide association study of blood pressure and hypertension</w:t>
      </w:r>
      <w:r w:rsidRPr="00322787">
        <w:rPr>
          <w:rFonts w:ascii="Arial" w:hAnsi="Arial" w:cs="Arial"/>
          <w:b/>
          <w:bCs/>
          <w:sz w:val="20"/>
          <w:szCs w:val="20"/>
        </w:rPr>
        <w:t xml:space="preserve">. </w:t>
      </w:r>
      <w:r w:rsidR="00A84DDE">
        <w:rPr>
          <w:rFonts w:ascii="Arial" w:hAnsi="Arial" w:cs="Arial"/>
          <w:sz w:val="20"/>
          <w:szCs w:val="20"/>
        </w:rPr>
        <w:t>Nat.Genet., May 10, 2009.</w:t>
      </w:r>
      <w:r w:rsidRPr="00322787">
        <w:rPr>
          <w:rFonts w:ascii="Arial" w:hAnsi="Arial" w:cs="Arial"/>
          <w:sz w:val="20"/>
          <w:szCs w:val="20"/>
        </w:rPr>
        <w:t xml:space="preserve"> </w:t>
      </w:r>
      <w:r w:rsidRPr="00A84DDE">
        <w:rPr>
          <w:rFonts w:ascii="Arial" w:hAnsi="Arial" w:cs="Arial"/>
          <w:sz w:val="20"/>
          <w:szCs w:val="20"/>
        </w:rPr>
        <w:t>PM:19430479</w:t>
      </w:r>
      <w:r w:rsidRPr="00322787">
        <w:rPr>
          <w:rFonts w:ascii="Arial" w:hAnsi="Arial" w:cs="Arial"/>
          <w:sz w:val="20"/>
          <w:szCs w:val="20"/>
        </w:rPr>
        <w:t>. PMC2998712.</w:t>
      </w:r>
    </w:p>
    <w:p w14:paraId="03352BD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Luke MM, O'Meara ES, Rowland CM, Shiffman D, Bare LA, Arellano AR, Longstreth WT, Jr., Lumley T, Rice K, </w:t>
      </w:r>
      <w:r w:rsidR="00A84DDE">
        <w:rPr>
          <w:rFonts w:ascii="Arial" w:hAnsi="Arial" w:cs="Arial"/>
          <w:sz w:val="20"/>
          <w:szCs w:val="20"/>
        </w:rPr>
        <w:t xml:space="preserve">Tracy RP, Devlin JJ, Psaty BM. </w:t>
      </w:r>
      <w:r w:rsidRPr="00322787">
        <w:rPr>
          <w:rFonts w:ascii="Arial" w:hAnsi="Arial" w:cs="Arial"/>
          <w:b/>
          <w:bCs/>
          <w:i/>
          <w:iCs/>
          <w:sz w:val="20"/>
          <w:szCs w:val="20"/>
        </w:rPr>
        <w:t>Gene Variants Associated With Ischemic Stroke. The Cardiovascular Health Study</w:t>
      </w:r>
      <w:r w:rsidRPr="00322787">
        <w:rPr>
          <w:rFonts w:ascii="Arial" w:hAnsi="Arial" w:cs="Arial"/>
          <w:b/>
          <w:bCs/>
          <w:sz w:val="20"/>
          <w:szCs w:val="20"/>
        </w:rPr>
        <w:t>.</w:t>
      </w:r>
      <w:r w:rsidR="00A84DDE">
        <w:rPr>
          <w:rFonts w:ascii="Arial" w:hAnsi="Arial" w:cs="Arial"/>
          <w:sz w:val="20"/>
          <w:szCs w:val="20"/>
        </w:rPr>
        <w:t xml:space="preserve"> Stroke, 2009.</w:t>
      </w:r>
      <w:r w:rsidRPr="00322787">
        <w:rPr>
          <w:rFonts w:ascii="Arial" w:hAnsi="Arial" w:cs="Arial"/>
          <w:sz w:val="20"/>
          <w:szCs w:val="20"/>
        </w:rPr>
        <w:t xml:space="preserve"> PM:19023099. PMC2881155.</w:t>
      </w:r>
    </w:p>
    <w:p w14:paraId="29DF0E0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Lutsey PL, Folsom AR, Heckbert SR, Cushman M. </w:t>
      </w:r>
      <w:r w:rsidRPr="00322787">
        <w:rPr>
          <w:rFonts w:ascii="Arial" w:hAnsi="Arial" w:cs="Arial"/>
          <w:b/>
          <w:bCs/>
          <w:i/>
          <w:iCs/>
          <w:sz w:val="20"/>
          <w:szCs w:val="20"/>
        </w:rPr>
        <w:t>Peak thrombin generation and subsequent venous thromboembolism: the Longitudinal Investigation of Thromboembolism Etiology (LITE) study</w:t>
      </w:r>
      <w:r w:rsidR="00A84DDE">
        <w:rPr>
          <w:rFonts w:ascii="Arial" w:hAnsi="Arial" w:cs="Arial"/>
          <w:b/>
          <w:bCs/>
          <w:sz w:val="20"/>
          <w:szCs w:val="20"/>
        </w:rPr>
        <w:t>.</w:t>
      </w:r>
      <w:r w:rsidRPr="00322787">
        <w:rPr>
          <w:rFonts w:ascii="Arial" w:hAnsi="Arial" w:cs="Arial"/>
          <w:sz w:val="20"/>
          <w:szCs w:val="20"/>
        </w:rPr>
        <w:t xml:space="preserve"> J.Thromb.Haemost., Oct., 2009. Vol. 7, issue 10, pp. 1639-1648. PM:19656279. PMC: 2763356.</w:t>
      </w:r>
    </w:p>
    <w:p w14:paraId="6D2ADEB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McGeechan K, Liew G, Macaskill P, Irwig L, Klein R, Klein BE, Wang JJ, Mitchell P, Vingerling JR, Dejong PT, Witteman JC, Breteler MM, Shaw J, Zimmet P, Wong TY. </w:t>
      </w:r>
      <w:r w:rsidRPr="00322787">
        <w:rPr>
          <w:rFonts w:ascii="Arial" w:hAnsi="Arial" w:cs="Arial"/>
          <w:b/>
          <w:bCs/>
          <w:i/>
          <w:iCs/>
          <w:sz w:val="20"/>
          <w:szCs w:val="20"/>
        </w:rPr>
        <w:t>Retinal vessel caliber and risk for coronary heart disease</w:t>
      </w:r>
      <w:r w:rsidRPr="00322787">
        <w:rPr>
          <w:rFonts w:ascii="Arial" w:hAnsi="Arial" w:cs="Arial"/>
          <w:b/>
          <w:bCs/>
          <w:sz w:val="20"/>
          <w:szCs w:val="20"/>
        </w:rPr>
        <w:t xml:space="preserve">. </w:t>
      </w:r>
      <w:r w:rsidRPr="00322787">
        <w:rPr>
          <w:rFonts w:ascii="Arial" w:hAnsi="Arial" w:cs="Arial"/>
          <w:sz w:val="20"/>
          <w:szCs w:val="20"/>
        </w:rPr>
        <w:t xml:space="preserve">Ann.Intern.Med., Sept. 15, 2009. Vol. 151, issue 6, pp. 404-413. </w:t>
      </w:r>
      <w:r w:rsidRPr="00A84DDE">
        <w:rPr>
          <w:rFonts w:ascii="Arial" w:hAnsi="Arial" w:cs="Arial"/>
          <w:sz w:val="20"/>
          <w:szCs w:val="20"/>
        </w:rPr>
        <w:t>PM:19755365</w:t>
      </w:r>
      <w:r w:rsidRPr="00322787">
        <w:rPr>
          <w:rFonts w:ascii="Arial" w:hAnsi="Arial" w:cs="Arial"/>
          <w:sz w:val="20"/>
          <w:szCs w:val="20"/>
        </w:rPr>
        <w:t>. PMC2887687.</w:t>
      </w:r>
    </w:p>
    <w:p w14:paraId="20AFFD9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McGeechan K, Liew G, Macaskill P, Irwig L, Klein R, Klein BE, Wang JJ, Mitchell P, Vingerling JR, de Jong PT, Witteman JC, Breteler MM, Shaw J, Zimmet P, Wong TY. </w:t>
      </w:r>
      <w:r w:rsidRPr="00322787">
        <w:rPr>
          <w:rFonts w:ascii="Arial" w:hAnsi="Arial" w:cs="Arial"/>
          <w:b/>
          <w:bCs/>
          <w:i/>
          <w:iCs/>
          <w:sz w:val="20"/>
          <w:szCs w:val="20"/>
        </w:rPr>
        <w:t>Prediction of incident stroke events based on retinal vessel caliber: a systematic review and individual-participant meta-analysis</w:t>
      </w:r>
      <w:r w:rsidRPr="00322787">
        <w:rPr>
          <w:rFonts w:ascii="Arial" w:hAnsi="Arial" w:cs="Arial"/>
          <w:b/>
          <w:bCs/>
          <w:sz w:val="20"/>
          <w:szCs w:val="20"/>
        </w:rPr>
        <w:t xml:space="preserve">. </w:t>
      </w:r>
      <w:r w:rsidRPr="00322787">
        <w:rPr>
          <w:rFonts w:ascii="Arial" w:hAnsi="Arial" w:cs="Arial"/>
          <w:sz w:val="20"/>
          <w:szCs w:val="20"/>
        </w:rPr>
        <w:t>Am.J.Epidemiol., Dec. 1, 2009. Vol. 170, issue 11, pp. 1323-1332. PM:19884126. PMC:2800263.</w:t>
      </w:r>
    </w:p>
    <w:p w14:paraId="1AA01FF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Kamineni A, Carnethon M, Djousse L, Mukamal KJ, Siscovick D. </w:t>
      </w:r>
      <w:r w:rsidRPr="00322787">
        <w:rPr>
          <w:rFonts w:ascii="Arial" w:hAnsi="Arial" w:cs="Arial"/>
          <w:b/>
          <w:bCs/>
          <w:i/>
          <w:iCs/>
          <w:sz w:val="20"/>
          <w:szCs w:val="20"/>
        </w:rPr>
        <w:t>Lifestyle risk factors and new-onset diabetes mellitus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Arch.Intern.Med., Apr. 27, 2009. Vol. 169, issue 8, pp. 798-807. PM:19398692. PMC:2828342 .</w:t>
      </w:r>
    </w:p>
    <w:p w14:paraId="0BF6EA4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Arnold AM, Sachs MC, Ives DG, Cushman M, Strotmeyer ES, Ding J, Kritchevsky SB, Chaves P</w:t>
      </w:r>
      <w:r w:rsidR="00A84DDE">
        <w:rPr>
          <w:rFonts w:ascii="Arial" w:hAnsi="Arial" w:cs="Arial"/>
          <w:sz w:val="20"/>
          <w:szCs w:val="20"/>
        </w:rPr>
        <w:t xml:space="preserve">H, Fried LP, Robbins J. </w:t>
      </w:r>
      <w:r w:rsidRPr="00322787">
        <w:rPr>
          <w:rFonts w:ascii="Arial" w:hAnsi="Arial" w:cs="Arial"/>
          <w:b/>
          <w:bCs/>
          <w:i/>
          <w:iCs/>
          <w:sz w:val="20"/>
          <w:szCs w:val="20"/>
        </w:rPr>
        <w:t>Long-Term Function in an Older Cohort-The Cardiovascular Health Study All Stars Study</w:t>
      </w:r>
      <w:r w:rsidRPr="00322787">
        <w:rPr>
          <w:rFonts w:ascii="Arial" w:hAnsi="Arial" w:cs="Arial"/>
          <w:b/>
          <w:bCs/>
          <w:sz w:val="20"/>
          <w:szCs w:val="20"/>
        </w:rPr>
        <w:t xml:space="preserve">. </w:t>
      </w:r>
      <w:r w:rsidRPr="00322787">
        <w:rPr>
          <w:rFonts w:ascii="Arial" w:hAnsi="Arial" w:cs="Arial"/>
          <w:sz w:val="20"/>
          <w:szCs w:val="20"/>
        </w:rPr>
        <w:t>J.A</w:t>
      </w:r>
      <w:r w:rsidR="00A84DDE">
        <w:rPr>
          <w:rFonts w:ascii="Arial" w:hAnsi="Arial" w:cs="Arial"/>
          <w:sz w:val="20"/>
          <w:szCs w:val="20"/>
        </w:rPr>
        <w:t xml:space="preserve">m.Geriatr.Soc., Jan. 29, 2009. </w:t>
      </w:r>
      <w:r w:rsidRPr="00322787">
        <w:rPr>
          <w:rFonts w:ascii="Arial" w:hAnsi="Arial" w:cs="Arial"/>
          <w:sz w:val="20"/>
          <w:szCs w:val="20"/>
        </w:rPr>
        <w:t>PM:19187412. PMC: 2736556.</w:t>
      </w:r>
    </w:p>
    <w:p w14:paraId="1A8550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Sachs MC, Arnold AM, Fried LP, Kronmal R, Cushman M, Psaty BM, Harris TB, Robbins JA, </w:t>
      </w:r>
      <w:r w:rsidR="00A84DDE">
        <w:rPr>
          <w:rFonts w:ascii="Arial" w:hAnsi="Arial" w:cs="Arial"/>
          <w:sz w:val="20"/>
          <w:szCs w:val="20"/>
        </w:rPr>
        <w:t xml:space="preserve">Burke GL, Kuller LH, Lumley T. </w:t>
      </w:r>
      <w:r w:rsidRPr="00322787">
        <w:rPr>
          <w:rFonts w:ascii="Arial" w:hAnsi="Arial" w:cs="Arial"/>
          <w:b/>
          <w:bCs/>
          <w:i/>
          <w:iCs/>
          <w:sz w:val="20"/>
          <w:szCs w:val="20"/>
        </w:rPr>
        <w:t>Total and Cause-Specific Mortality in the Cardiovascular Health Study</w:t>
      </w:r>
      <w:r w:rsidR="00A84DDE">
        <w:rPr>
          <w:rFonts w:ascii="Arial" w:hAnsi="Arial" w:cs="Arial"/>
          <w:b/>
          <w:bCs/>
          <w:sz w:val="20"/>
          <w:szCs w:val="20"/>
        </w:rPr>
        <w:t>.</w:t>
      </w:r>
      <w:r w:rsidRPr="00322787">
        <w:rPr>
          <w:rFonts w:ascii="Arial" w:hAnsi="Arial" w:cs="Arial"/>
          <w:sz w:val="20"/>
          <w:szCs w:val="20"/>
        </w:rPr>
        <w:t xml:space="preserve"> J.Gerontol.A Biol.Sci.Med.Sci., Sept. 1, 2009.  PM:19723772. PMC: 2773812.</w:t>
      </w:r>
    </w:p>
    <w:p w14:paraId="076D06C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Newton-Cheh C, Eijgelsheim M, Rice KM, de Bakker PI, Yin X, Estrada K, Bis JC, Marciante K, Rivadeneira F, Noseworthy PA, Sotoodehnia N, Smith NL, Rotter JI, Kors JA, Witteman JC, Hofman A, Heckbert SR, O'Donnell CJ, Uitterlinden AG, Psaty BM, Lumley T, Larson MG, Stricker BH. </w:t>
      </w:r>
      <w:r w:rsidRPr="00322787">
        <w:rPr>
          <w:rFonts w:ascii="Arial" w:hAnsi="Arial" w:cs="Arial"/>
          <w:b/>
          <w:bCs/>
          <w:i/>
          <w:iCs/>
          <w:sz w:val="20"/>
          <w:szCs w:val="20"/>
        </w:rPr>
        <w:t>Common variants at ten loci influence QT interval duration in the QTGEN Study</w:t>
      </w:r>
      <w:r w:rsidRPr="00322787">
        <w:rPr>
          <w:rFonts w:ascii="Arial" w:hAnsi="Arial" w:cs="Arial"/>
          <w:b/>
          <w:bCs/>
          <w:sz w:val="20"/>
          <w:szCs w:val="20"/>
        </w:rPr>
        <w:t xml:space="preserve">. </w:t>
      </w:r>
      <w:r w:rsidRPr="00322787">
        <w:rPr>
          <w:rFonts w:ascii="Arial" w:hAnsi="Arial" w:cs="Arial"/>
          <w:sz w:val="20"/>
          <w:szCs w:val="20"/>
        </w:rPr>
        <w:t>Nat.Genet., Apr., 2009. Vol. 41, issue 4, pp. 399-406. PM:19305408. PMC: 2701449.</w:t>
      </w:r>
    </w:p>
    <w:p w14:paraId="7CA9CB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O'Connor GT, Caffo B, Newman AB, Quan SF, Rapoport DM, Redline S, </w:t>
      </w:r>
      <w:r w:rsidR="00A84DDE">
        <w:rPr>
          <w:rFonts w:ascii="Arial" w:hAnsi="Arial" w:cs="Arial"/>
          <w:sz w:val="20"/>
          <w:szCs w:val="20"/>
        </w:rPr>
        <w:t xml:space="preserve">Resnick HE, Samet J, Shahar E. </w:t>
      </w:r>
      <w:r w:rsidRPr="00322787">
        <w:rPr>
          <w:rFonts w:ascii="Arial" w:hAnsi="Arial" w:cs="Arial"/>
          <w:b/>
          <w:bCs/>
          <w:i/>
          <w:iCs/>
          <w:sz w:val="20"/>
          <w:szCs w:val="20"/>
        </w:rPr>
        <w:t>Prospective study of sleep-disordered breathing and hypertension: the Sleep Heart Health Study</w:t>
      </w:r>
      <w:r w:rsidRPr="00322787">
        <w:rPr>
          <w:rFonts w:ascii="Arial" w:hAnsi="Arial" w:cs="Arial"/>
          <w:b/>
          <w:bCs/>
          <w:sz w:val="20"/>
          <w:szCs w:val="20"/>
        </w:rPr>
        <w:t xml:space="preserve">. </w:t>
      </w:r>
      <w:r w:rsidRPr="00322787">
        <w:rPr>
          <w:rFonts w:ascii="Arial" w:hAnsi="Arial" w:cs="Arial"/>
          <w:sz w:val="20"/>
          <w:szCs w:val="20"/>
        </w:rPr>
        <w:t>Am.J.Respir.Crit Care Med., June 15, 2009. Vol. 179, issue 12, pp. 1159-1164. PM:19264976. PMC2695498.</w:t>
      </w:r>
    </w:p>
    <w:p w14:paraId="18EEB56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Parashar S, Katz R, Smith NL, Arnold AM, Vaccarino V, Wenger NK, Gottdiener JS. </w:t>
      </w:r>
      <w:r w:rsidRPr="00322787">
        <w:rPr>
          <w:rFonts w:ascii="Arial" w:hAnsi="Arial" w:cs="Arial"/>
          <w:b/>
          <w:bCs/>
          <w:i/>
          <w:iCs/>
          <w:sz w:val="20"/>
          <w:szCs w:val="20"/>
        </w:rPr>
        <w:t>Race, gender, and mortality in adults &gt; or =65 years of age with incident heart failure (from the Cardiovascular Health Study)</w:t>
      </w:r>
      <w:r w:rsidRPr="00322787">
        <w:rPr>
          <w:rFonts w:ascii="Arial" w:hAnsi="Arial" w:cs="Arial"/>
          <w:b/>
          <w:bCs/>
          <w:sz w:val="20"/>
          <w:szCs w:val="20"/>
        </w:rPr>
        <w:t xml:space="preserve">. </w:t>
      </w:r>
      <w:r w:rsidRPr="00322787">
        <w:rPr>
          <w:rFonts w:ascii="Arial" w:hAnsi="Arial" w:cs="Arial"/>
          <w:sz w:val="20"/>
          <w:szCs w:val="20"/>
        </w:rPr>
        <w:t>Am.J.Cardiol., Apr. 15, 2009. Vol. 103, issue 8, pp. 1120-1127. PM:19361600. PMC4122325.</w:t>
      </w:r>
    </w:p>
    <w:p w14:paraId="18B0D9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Patel SM, Ratcliffe SJ, Reilly MP, Weinstein R, Bhasin S, Blackman MR, Cauley JA, Sutton-Tyrrell K, Ro</w:t>
      </w:r>
      <w:r w:rsidR="00A84DDE">
        <w:rPr>
          <w:rFonts w:ascii="Arial" w:hAnsi="Arial" w:cs="Arial"/>
          <w:sz w:val="20"/>
          <w:szCs w:val="20"/>
        </w:rPr>
        <w:t xml:space="preserve">bbins J, Fried LP, Cappola AR. </w:t>
      </w:r>
      <w:r w:rsidRPr="00322787">
        <w:rPr>
          <w:rFonts w:ascii="Arial" w:hAnsi="Arial" w:cs="Arial"/>
          <w:b/>
          <w:bCs/>
          <w:i/>
          <w:iCs/>
          <w:sz w:val="20"/>
          <w:szCs w:val="20"/>
        </w:rPr>
        <w:t>Higher serum testosterone concentration in older women is associated with insulin resistance, metabolic syndrome, and cardiovascular disease</w:t>
      </w:r>
      <w:r w:rsidRPr="00322787">
        <w:rPr>
          <w:rFonts w:ascii="Arial" w:hAnsi="Arial" w:cs="Arial"/>
          <w:b/>
          <w:bCs/>
          <w:sz w:val="20"/>
          <w:szCs w:val="20"/>
        </w:rPr>
        <w:t xml:space="preserve">. </w:t>
      </w:r>
      <w:r w:rsidRPr="00322787">
        <w:rPr>
          <w:rFonts w:ascii="Arial" w:hAnsi="Arial" w:cs="Arial"/>
          <w:sz w:val="20"/>
          <w:szCs w:val="20"/>
        </w:rPr>
        <w:t>J.Clin.Endocrinol.Metab, Dec., 2009. Vol. 94, issue 12, pp. 4776-4784. PM:19846742. PMC:2795656.</w:t>
      </w:r>
    </w:p>
    <w:p w14:paraId="5387664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Patton KK, Ellinor PT, Heckbert SR, Christenson RH, Defilippi</w:t>
      </w:r>
      <w:r w:rsidR="00A84DDE">
        <w:rPr>
          <w:rFonts w:ascii="Arial" w:hAnsi="Arial" w:cs="Arial"/>
          <w:sz w:val="20"/>
          <w:szCs w:val="20"/>
        </w:rPr>
        <w:t xml:space="preserve"> C, Gottdiener JS, Kronmal RA. </w:t>
      </w:r>
      <w:r w:rsidRPr="00322787">
        <w:rPr>
          <w:rFonts w:ascii="Arial" w:hAnsi="Arial" w:cs="Arial"/>
          <w:b/>
          <w:bCs/>
          <w:i/>
          <w:iCs/>
          <w:sz w:val="20"/>
          <w:szCs w:val="20"/>
        </w:rPr>
        <w:t>N-Terminal Pro-B-Type Natriuretic Peptide Is a Major Predictor of the Development of Atrial Fibrillation. The Cardiovascular Health Study</w:t>
      </w:r>
      <w:r w:rsidRPr="00322787">
        <w:rPr>
          <w:rFonts w:ascii="Arial" w:hAnsi="Arial" w:cs="Arial"/>
          <w:b/>
          <w:bCs/>
          <w:sz w:val="20"/>
          <w:szCs w:val="20"/>
        </w:rPr>
        <w:t>.</w:t>
      </w:r>
      <w:r w:rsidRPr="00322787">
        <w:rPr>
          <w:rFonts w:ascii="Arial" w:hAnsi="Arial" w:cs="Arial"/>
          <w:sz w:val="20"/>
          <w:szCs w:val="20"/>
        </w:rPr>
        <w:t xml:space="preserve"> Circulation, Oct. 19, 2009.  PM:19841297. PMC4132053.</w:t>
      </w:r>
    </w:p>
    <w:p w14:paraId="0C6B01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Pawlikowska L, Hu D, Huntsman S, Sung A, Chu C, Chen J, Joyner A, Schork NJ, Hsueh WC, Reiner AP, Psaty BM, Atzmon G, Barzilai N, Cummings SR, Browner WS,</w:t>
      </w:r>
      <w:r w:rsidR="00A84DDE">
        <w:rPr>
          <w:rFonts w:ascii="Arial" w:hAnsi="Arial" w:cs="Arial"/>
          <w:sz w:val="20"/>
          <w:szCs w:val="20"/>
        </w:rPr>
        <w:t xml:space="preserve"> Kwok PY, Ziv E. </w:t>
      </w:r>
      <w:r w:rsidRPr="00322787">
        <w:rPr>
          <w:rFonts w:ascii="Arial" w:hAnsi="Arial" w:cs="Arial"/>
          <w:b/>
          <w:bCs/>
          <w:i/>
          <w:iCs/>
          <w:sz w:val="20"/>
          <w:szCs w:val="20"/>
        </w:rPr>
        <w:t>Association of common genetic variation in the insulin/IGF1 signaling pathway with human longevity</w:t>
      </w:r>
      <w:r w:rsidRPr="00322787">
        <w:rPr>
          <w:rFonts w:ascii="Arial" w:hAnsi="Arial" w:cs="Arial"/>
          <w:b/>
          <w:bCs/>
          <w:sz w:val="20"/>
          <w:szCs w:val="20"/>
        </w:rPr>
        <w:t>.</w:t>
      </w:r>
      <w:r w:rsidRPr="00322787">
        <w:rPr>
          <w:rFonts w:ascii="Arial" w:hAnsi="Arial" w:cs="Arial"/>
          <w:sz w:val="20"/>
          <w:szCs w:val="20"/>
        </w:rPr>
        <w:t xml:space="preserve"> Aging Cell, May 31, 2009. PM:19489743. PMC:3644640</w:t>
      </w:r>
    </w:p>
    <w:p w14:paraId="003545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Phillips B, Buzkova P, Enright P. </w:t>
      </w:r>
      <w:r w:rsidRPr="00322787">
        <w:rPr>
          <w:rFonts w:ascii="Arial" w:hAnsi="Arial" w:cs="Arial"/>
          <w:b/>
          <w:bCs/>
          <w:i/>
          <w:iCs/>
          <w:sz w:val="20"/>
          <w:szCs w:val="20"/>
        </w:rPr>
        <w:t>Insomnia did not predict incident hypertension in older adults in the cardiovascular health study</w:t>
      </w:r>
      <w:r w:rsidRPr="00322787">
        <w:rPr>
          <w:rFonts w:ascii="Arial" w:hAnsi="Arial" w:cs="Arial"/>
          <w:b/>
          <w:bCs/>
          <w:sz w:val="20"/>
          <w:szCs w:val="20"/>
        </w:rPr>
        <w:t>.</w:t>
      </w:r>
      <w:r w:rsidRPr="00322787">
        <w:rPr>
          <w:rFonts w:ascii="Arial" w:hAnsi="Arial" w:cs="Arial"/>
          <w:sz w:val="20"/>
          <w:szCs w:val="20"/>
        </w:rPr>
        <w:t xml:space="preserve"> Sleep, Jan. 1, 2009. Vol. 32, issue 1, pp. 65-72. PM:19189780. PMC: 2625325.</w:t>
      </w:r>
    </w:p>
    <w:p w14:paraId="16AD86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Pierce BL, Biggs ML, Decambre M, Reiner AP, Li C, Fitzpatrick A, Carlson CS, Stanford JL, Austin MA. </w:t>
      </w:r>
      <w:r w:rsidRPr="00322787">
        <w:rPr>
          <w:rFonts w:ascii="Arial" w:hAnsi="Arial" w:cs="Arial"/>
          <w:b/>
          <w:bCs/>
          <w:i/>
          <w:iCs/>
          <w:sz w:val="20"/>
          <w:szCs w:val="20"/>
        </w:rPr>
        <w:t>C-reactive protein, interleukin-6, and prostate cancer risk in men aged 65 years and older</w:t>
      </w:r>
      <w:r w:rsidRPr="00322787">
        <w:rPr>
          <w:rFonts w:ascii="Arial" w:hAnsi="Arial" w:cs="Arial"/>
          <w:b/>
          <w:bCs/>
          <w:sz w:val="20"/>
          <w:szCs w:val="20"/>
        </w:rPr>
        <w:t xml:space="preserve">. </w:t>
      </w:r>
      <w:r w:rsidRPr="00322787">
        <w:rPr>
          <w:rFonts w:ascii="Arial" w:hAnsi="Arial" w:cs="Arial"/>
          <w:sz w:val="20"/>
          <w:szCs w:val="20"/>
        </w:rPr>
        <w:t>Cancer</w:t>
      </w:r>
      <w:r w:rsidR="00A84DDE">
        <w:rPr>
          <w:rFonts w:ascii="Arial" w:hAnsi="Arial" w:cs="Arial"/>
          <w:sz w:val="20"/>
          <w:szCs w:val="20"/>
        </w:rPr>
        <w:t xml:space="preserve"> Causes Control, Mar. 8, 2009. </w:t>
      </w:r>
      <w:r w:rsidRPr="00322787">
        <w:rPr>
          <w:rFonts w:ascii="Arial" w:hAnsi="Arial" w:cs="Arial"/>
          <w:sz w:val="20"/>
          <w:szCs w:val="20"/>
        </w:rPr>
        <w:t>PM:19267250. PMC:2846958.</w:t>
      </w:r>
    </w:p>
    <w:p w14:paraId="19FBB11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Pratt SR, Kuller L, Talbott EO, McHugh-Pemu K, Buhari AM, Xu X. </w:t>
      </w:r>
      <w:r w:rsidRPr="00322787">
        <w:rPr>
          <w:rFonts w:ascii="Arial" w:hAnsi="Arial" w:cs="Arial"/>
          <w:b/>
          <w:bCs/>
          <w:i/>
          <w:iCs/>
          <w:sz w:val="20"/>
          <w:szCs w:val="20"/>
        </w:rPr>
        <w:t>Prevalence of Hearing Loss in Black and White Elders: Results of the Cardiovascular Health Study</w:t>
      </w:r>
      <w:r w:rsidRPr="00322787">
        <w:rPr>
          <w:rFonts w:ascii="Arial" w:hAnsi="Arial" w:cs="Arial"/>
          <w:b/>
          <w:bCs/>
          <w:sz w:val="20"/>
          <w:szCs w:val="20"/>
        </w:rPr>
        <w:t xml:space="preserve">. </w:t>
      </w:r>
      <w:r w:rsidRPr="00322787">
        <w:rPr>
          <w:rFonts w:ascii="Arial" w:hAnsi="Arial" w:cs="Arial"/>
          <w:sz w:val="20"/>
          <w:szCs w:val="20"/>
        </w:rPr>
        <w:t>J.Speech Lang Hear.Res., Apr. 20, 2009. PM:19380605. PMC: 2719023.</w:t>
      </w:r>
    </w:p>
    <w:p w14:paraId="67C5421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O'Donnell CJ, Gudnason V, Lunetta KL, Folsom AR, Rotter JI, Uitterlinden AG, Harris TB, Witteman JC, Boerwinkle E. </w:t>
      </w:r>
      <w:r w:rsidRPr="00322787">
        <w:rPr>
          <w:rFonts w:ascii="Arial" w:hAnsi="Arial" w:cs="Arial"/>
          <w:b/>
          <w:bCs/>
          <w:i/>
          <w:iCs/>
          <w:sz w:val="20"/>
          <w:szCs w:val="20"/>
        </w:rPr>
        <w:t>Cohorts for Heart and Aging Research in Genomic Epidemiology (CHARGE) Consortium: Design of prospective meta-analyses of genome-wide association studies from 5 cohorts</w:t>
      </w:r>
      <w:r w:rsidRPr="00322787">
        <w:rPr>
          <w:rFonts w:ascii="Arial" w:hAnsi="Arial" w:cs="Arial"/>
          <w:b/>
          <w:bCs/>
          <w:sz w:val="20"/>
          <w:szCs w:val="20"/>
        </w:rPr>
        <w:t xml:space="preserve">. </w:t>
      </w:r>
      <w:r w:rsidRPr="00322787">
        <w:rPr>
          <w:rFonts w:ascii="Arial" w:hAnsi="Arial" w:cs="Arial"/>
          <w:sz w:val="20"/>
          <w:szCs w:val="20"/>
        </w:rPr>
        <w:t>Circ.Cardiovasc.Genet., Feb., 2009. Vol. 2, issue 1, pp. 73-80. PM:20031568. PMC2875693.</w:t>
      </w:r>
    </w:p>
    <w:p w14:paraId="1586032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Punjabi NM, Caffo BS, Goodwin JL, Gottlieb DJ, Newman AB, O'Connor GT, Rapoport DM, Redline S, Resnick HE, Robbins JA</w:t>
      </w:r>
      <w:r w:rsidR="00A84DDE">
        <w:rPr>
          <w:rFonts w:ascii="Arial" w:hAnsi="Arial" w:cs="Arial"/>
          <w:sz w:val="20"/>
          <w:szCs w:val="20"/>
        </w:rPr>
        <w:t>, Shahar E, Unruh ML, Samet JM.</w:t>
      </w:r>
      <w:r w:rsidRPr="00322787">
        <w:rPr>
          <w:rFonts w:ascii="Arial" w:hAnsi="Arial" w:cs="Arial"/>
          <w:sz w:val="20"/>
          <w:szCs w:val="20"/>
        </w:rPr>
        <w:t xml:space="preserve"> </w:t>
      </w:r>
      <w:r w:rsidRPr="00322787">
        <w:rPr>
          <w:rFonts w:ascii="Arial" w:hAnsi="Arial" w:cs="Arial"/>
          <w:b/>
          <w:bCs/>
          <w:i/>
          <w:iCs/>
          <w:sz w:val="20"/>
          <w:szCs w:val="20"/>
        </w:rPr>
        <w:t>Sleep-disordered breathing and mortality: a prospective cohort study</w:t>
      </w:r>
      <w:r w:rsidRPr="00322787">
        <w:rPr>
          <w:rFonts w:ascii="Arial" w:hAnsi="Arial" w:cs="Arial"/>
          <w:b/>
          <w:bCs/>
          <w:sz w:val="20"/>
          <w:szCs w:val="20"/>
        </w:rPr>
        <w:t xml:space="preserve">. </w:t>
      </w:r>
      <w:r w:rsidRPr="00322787">
        <w:rPr>
          <w:rFonts w:ascii="Arial" w:hAnsi="Arial" w:cs="Arial"/>
          <w:sz w:val="20"/>
          <w:szCs w:val="20"/>
        </w:rPr>
        <w:t>PLoS.Med., Aug., 2009. Vol. 6, issue 8, pp. e1000132. PM:19688045. PMC2722083.</w:t>
      </w:r>
    </w:p>
    <w:p w14:paraId="51337FB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Raji CA, Lopez OL, Kuller LH, Carmichael OT, Becker JT. </w:t>
      </w:r>
      <w:r w:rsidRPr="00322787">
        <w:rPr>
          <w:rFonts w:ascii="Arial" w:hAnsi="Arial" w:cs="Arial"/>
          <w:b/>
          <w:bCs/>
          <w:i/>
          <w:iCs/>
          <w:sz w:val="20"/>
          <w:szCs w:val="20"/>
        </w:rPr>
        <w:t>Age, Alzheimer disease, and brain structure</w:t>
      </w:r>
      <w:r w:rsidR="00A84DDE">
        <w:rPr>
          <w:rFonts w:ascii="Arial" w:hAnsi="Arial" w:cs="Arial"/>
          <w:b/>
          <w:bCs/>
          <w:sz w:val="20"/>
          <w:szCs w:val="20"/>
        </w:rPr>
        <w:t>.</w:t>
      </w:r>
      <w:r w:rsidRPr="00322787">
        <w:rPr>
          <w:rFonts w:ascii="Arial" w:hAnsi="Arial" w:cs="Arial"/>
          <w:sz w:val="20"/>
          <w:szCs w:val="20"/>
        </w:rPr>
        <w:t xml:space="preserve"> Neurology, Dec. 1, 2009. Vol. 73, issue 22, pp. 1899-1905. </w:t>
      </w:r>
      <w:r w:rsidRPr="00A84DDE">
        <w:rPr>
          <w:rFonts w:ascii="Arial" w:hAnsi="Arial" w:cs="Arial"/>
          <w:sz w:val="20"/>
          <w:szCs w:val="20"/>
        </w:rPr>
        <w:t>PM:19846828</w:t>
      </w:r>
      <w:r w:rsidRPr="00322787">
        <w:rPr>
          <w:rFonts w:ascii="Arial" w:hAnsi="Arial" w:cs="Arial"/>
          <w:sz w:val="20"/>
          <w:szCs w:val="20"/>
        </w:rPr>
        <w:t>. PMC:2788799.</w:t>
      </w:r>
    </w:p>
    <w:p w14:paraId="3FB7E1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Lange LA, Smith NL, Zakai NA, Cushman M, Folsom AR. </w:t>
      </w:r>
      <w:r w:rsidRPr="00322787">
        <w:rPr>
          <w:rFonts w:ascii="Arial" w:hAnsi="Arial" w:cs="Arial"/>
          <w:b/>
          <w:bCs/>
          <w:i/>
          <w:iCs/>
          <w:sz w:val="20"/>
          <w:szCs w:val="20"/>
        </w:rPr>
        <w:t xml:space="preserve">Common hemostasis and inflammation gene variants and venous thrombosis in older adults from the </w:t>
      </w:r>
      <w:r w:rsidRPr="00322787">
        <w:rPr>
          <w:rFonts w:ascii="Arial" w:hAnsi="Arial" w:cs="Arial"/>
          <w:b/>
          <w:bCs/>
          <w:i/>
          <w:iCs/>
          <w:sz w:val="20"/>
          <w:szCs w:val="20"/>
        </w:rPr>
        <w:lastRenderedPageBreak/>
        <w:t>Cardiovascular Health Study</w:t>
      </w:r>
      <w:r w:rsidRPr="00322787">
        <w:rPr>
          <w:rFonts w:ascii="Arial" w:hAnsi="Arial" w:cs="Arial"/>
          <w:b/>
          <w:bCs/>
          <w:sz w:val="20"/>
          <w:szCs w:val="20"/>
        </w:rPr>
        <w:t xml:space="preserve">. </w:t>
      </w:r>
      <w:r w:rsidRPr="00322787">
        <w:rPr>
          <w:rFonts w:ascii="Arial" w:hAnsi="Arial" w:cs="Arial"/>
          <w:sz w:val="20"/>
          <w:szCs w:val="20"/>
        </w:rPr>
        <w:t>J.Thromb.Haemost., June 22, 2009.  PM:19552680. PMC:2853009</w:t>
      </w:r>
      <w:r w:rsidRPr="00322787">
        <w:rPr>
          <w:rFonts w:ascii="Arial" w:hAnsi="Arial" w:cs="Arial"/>
          <w:sz w:val="20"/>
          <w:szCs w:val="20"/>
        </w:rPr>
        <w:tab/>
        <w:t>.</w:t>
      </w:r>
    </w:p>
    <w:p w14:paraId="0C6150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Gross MD, Carlson CS, Bielinski SJ, Lange LA, Fornage M, Jenny NS, Walston J, Tracy RP, Williams OD, Jacobs DR, Jr., Nickerson DA. </w:t>
      </w:r>
      <w:r w:rsidRPr="00322787">
        <w:rPr>
          <w:rFonts w:ascii="Arial" w:hAnsi="Arial" w:cs="Arial"/>
          <w:b/>
          <w:bCs/>
          <w:i/>
          <w:iCs/>
          <w:sz w:val="20"/>
          <w:szCs w:val="20"/>
        </w:rPr>
        <w:t>Common coding variants of the HNF1A gene are associated with multiple cardiovascular risk phenotypes in community-based samples of younger and older European-American adults: the Coronary Artery Risk Development in Young Adults Study and The Cardiovascular Health Study</w:t>
      </w:r>
      <w:r w:rsidRPr="00322787">
        <w:rPr>
          <w:rFonts w:ascii="Arial" w:hAnsi="Arial" w:cs="Arial"/>
          <w:b/>
          <w:bCs/>
          <w:sz w:val="20"/>
          <w:szCs w:val="20"/>
        </w:rPr>
        <w:t xml:space="preserve">. </w:t>
      </w:r>
      <w:r w:rsidRPr="00322787">
        <w:rPr>
          <w:rFonts w:ascii="Arial" w:hAnsi="Arial" w:cs="Arial"/>
          <w:sz w:val="20"/>
          <w:szCs w:val="20"/>
        </w:rPr>
        <w:t>Circ.Cardiovasc.Genet., June, 2009. Vol. 2, issue 3, pp. 244-254</w:t>
      </w:r>
      <w:r w:rsidRPr="00A84DDE">
        <w:rPr>
          <w:rFonts w:ascii="Arial" w:hAnsi="Arial" w:cs="Arial"/>
          <w:sz w:val="20"/>
          <w:szCs w:val="20"/>
        </w:rPr>
        <w:t>. PM:20031592</w:t>
      </w:r>
      <w:r w:rsidRPr="00322787">
        <w:rPr>
          <w:rFonts w:ascii="Arial" w:hAnsi="Arial" w:cs="Arial"/>
          <w:sz w:val="20"/>
          <w:szCs w:val="20"/>
        </w:rPr>
        <w:t>. PMC:2841292.</w:t>
      </w:r>
    </w:p>
    <w:p w14:paraId="0C55525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Robinson-Cohen C, Katz R, Mozaffarian D, Dalrymple LS, de B, I, Sarnak M, Shlipak M, Siscovick D, Kestenbaum B. </w:t>
      </w:r>
      <w:r w:rsidRPr="00322787">
        <w:rPr>
          <w:rFonts w:ascii="Arial" w:hAnsi="Arial" w:cs="Arial"/>
          <w:b/>
          <w:bCs/>
          <w:i/>
          <w:iCs/>
          <w:sz w:val="20"/>
          <w:szCs w:val="20"/>
        </w:rPr>
        <w:t>Physical activity and rapid decline in kidney function among older adults</w:t>
      </w:r>
      <w:r w:rsidRPr="00322787">
        <w:rPr>
          <w:rFonts w:ascii="Arial" w:hAnsi="Arial" w:cs="Arial"/>
          <w:b/>
          <w:bCs/>
          <w:sz w:val="20"/>
          <w:szCs w:val="20"/>
        </w:rPr>
        <w:t xml:space="preserve">. </w:t>
      </w:r>
      <w:r w:rsidRPr="00322787">
        <w:rPr>
          <w:rFonts w:ascii="Arial" w:hAnsi="Arial" w:cs="Arial"/>
          <w:sz w:val="20"/>
          <w:szCs w:val="20"/>
        </w:rPr>
        <w:t>Arch.Intern.Med., Dec. 14, 2009. Vol. 169, issue 22, pp. 2116-2123. PM:20008696. PMC2878734.</w:t>
      </w:r>
    </w:p>
    <w:p w14:paraId="4044707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Schulz R, Beach SR, Hebert RS, Martire LM, Mon</w:t>
      </w:r>
      <w:r w:rsidR="00A84DDE">
        <w:rPr>
          <w:rFonts w:ascii="Arial" w:hAnsi="Arial" w:cs="Arial"/>
          <w:sz w:val="20"/>
          <w:szCs w:val="20"/>
        </w:rPr>
        <w:t xml:space="preserve">in JK, Tompkins CA, Albert SM. </w:t>
      </w:r>
      <w:r w:rsidRPr="00322787">
        <w:rPr>
          <w:rFonts w:ascii="Arial" w:hAnsi="Arial" w:cs="Arial"/>
          <w:b/>
          <w:bCs/>
          <w:i/>
          <w:iCs/>
          <w:sz w:val="20"/>
          <w:szCs w:val="20"/>
        </w:rPr>
        <w:t>Spousal suffering and partner's depression and cardiovascular disease: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Am.J.Geriatr.Psychiatry, Mar., 2009. Vol. 17, issue 3, pp. 246-254. </w:t>
      </w:r>
      <w:r w:rsidRPr="00A84DDE">
        <w:rPr>
          <w:rFonts w:ascii="Arial" w:hAnsi="Arial" w:cs="Arial"/>
          <w:sz w:val="20"/>
          <w:szCs w:val="20"/>
        </w:rPr>
        <w:t>PM:19454851</w:t>
      </w:r>
      <w:r w:rsidRPr="00322787">
        <w:rPr>
          <w:rFonts w:ascii="Arial" w:hAnsi="Arial" w:cs="Arial"/>
          <w:sz w:val="20"/>
          <w:szCs w:val="20"/>
        </w:rPr>
        <w:t>. PMC: 2697395.</w:t>
      </w:r>
    </w:p>
    <w:p w14:paraId="1C9AE95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Shlipak MG, Katz R, Kestenbaum B, Siscovick D, Fried L, Newman A, Rifkin D, Sarnak MJ. </w:t>
      </w:r>
      <w:r w:rsidRPr="00322787">
        <w:rPr>
          <w:rFonts w:ascii="Arial" w:hAnsi="Arial" w:cs="Arial"/>
          <w:b/>
          <w:bCs/>
          <w:i/>
          <w:iCs/>
          <w:sz w:val="20"/>
          <w:szCs w:val="20"/>
        </w:rPr>
        <w:t>Rapid decline of kidney function increases cardiovascular risk in the elderly</w:t>
      </w:r>
      <w:r w:rsidRPr="00322787">
        <w:rPr>
          <w:rFonts w:ascii="Arial" w:hAnsi="Arial" w:cs="Arial"/>
          <w:b/>
          <w:bCs/>
          <w:sz w:val="20"/>
          <w:szCs w:val="20"/>
        </w:rPr>
        <w:t xml:space="preserve">. </w:t>
      </w:r>
      <w:r w:rsidRPr="00322787">
        <w:rPr>
          <w:rFonts w:ascii="Arial" w:hAnsi="Arial" w:cs="Arial"/>
          <w:sz w:val="20"/>
          <w:szCs w:val="20"/>
        </w:rPr>
        <w:t>J.Am.Soc.Nephrol., Dec., 2009. Vol. 20, issue 12, pp. 2625-2630. PM:19892934. PMC:2794238.</w:t>
      </w:r>
    </w:p>
    <w:p w14:paraId="7DF732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Shlipak MG, Katz R, Kestenbaum B, Fried LF, Siscovick D, Sarnak MJ. </w:t>
      </w:r>
      <w:r w:rsidRPr="00322787">
        <w:rPr>
          <w:rFonts w:ascii="Arial" w:hAnsi="Arial" w:cs="Arial"/>
          <w:b/>
          <w:bCs/>
          <w:i/>
          <w:iCs/>
          <w:sz w:val="20"/>
          <w:szCs w:val="20"/>
        </w:rPr>
        <w:t>Clinical and subclinical cardiovascular disease and kidney function decline in the elderly</w:t>
      </w:r>
      <w:r w:rsidRPr="00322787">
        <w:rPr>
          <w:rFonts w:ascii="Arial" w:hAnsi="Arial" w:cs="Arial"/>
          <w:b/>
          <w:bCs/>
          <w:sz w:val="20"/>
          <w:szCs w:val="20"/>
        </w:rPr>
        <w:t xml:space="preserve">. </w:t>
      </w:r>
      <w:r w:rsidRPr="00322787">
        <w:rPr>
          <w:rFonts w:ascii="Arial" w:hAnsi="Arial" w:cs="Arial"/>
          <w:sz w:val="20"/>
          <w:szCs w:val="20"/>
        </w:rPr>
        <w:t>Atherosclerosis, 2009.  PM:18848325. PMC: 2696894.</w:t>
      </w:r>
    </w:p>
    <w:p w14:paraId="0F54A9C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Shlipak MG, Katz R, Kestenbaum B, Fried LF, Newman AB, Sisco</w:t>
      </w:r>
      <w:r w:rsidR="00A84DDE">
        <w:rPr>
          <w:rFonts w:ascii="Arial" w:hAnsi="Arial" w:cs="Arial"/>
          <w:sz w:val="20"/>
          <w:szCs w:val="20"/>
        </w:rPr>
        <w:t xml:space="preserve">vick DS, Stevens L, Sarnak MJ. </w:t>
      </w:r>
      <w:r w:rsidRPr="00322787">
        <w:rPr>
          <w:rFonts w:ascii="Arial" w:hAnsi="Arial" w:cs="Arial"/>
          <w:b/>
          <w:bCs/>
          <w:i/>
          <w:iCs/>
          <w:sz w:val="20"/>
          <w:szCs w:val="20"/>
        </w:rPr>
        <w:t>Rate of Kidney Function Decline in Older Adults: A Comparison Using Creatinine and Cystatin C</w:t>
      </w:r>
      <w:r w:rsidRPr="00322787">
        <w:rPr>
          <w:rFonts w:ascii="Arial" w:hAnsi="Arial" w:cs="Arial"/>
          <w:b/>
          <w:bCs/>
          <w:sz w:val="20"/>
          <w:szCs w:val="20"/>
        </w:rPr>
        <w:t xml:space="preserve">. </w:t>
      </w:r>
      <w:r w:rsidRPr="00322787">
        <w:rPr>
          <w:rFonts w:ascii="Arial" w:hAnsi="Arial" w:cs="Arial"/>
          <w:sz w:val="20"/>
          <w:szCs w:val="20"/>
        </w:rPr>
        <w:t>Am.J.Nephrol., Apr. 7, 2009. Vol. 30, issue 3, pp. 171-178. PM:19349699. PMC:2820322.</w:t>
      </w:r>
    </w:p>
    <w:p w14:paraId="3E01F88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Silva GE, An MW, Goodwin JL, Shahar E, Redline S, R</w:t>
      </w:r>
      <w:r w:rsidR="00A84DDE">
        <w:rPr>
          <w:rFonts w:ascii="Arial" w:hAnsi="Arial" w:cs="Arial"/>
          <w:sz w:val="20"/>
          <w:szCs w:val="20"/>
        </w:rPr>
        <w:t xml:space="preserve">esnick H, Baldwin CM, Quan SF. </w:t>
      </w:r>
      <w:r w:rsidRPr="00322787">
        <w:rPr>
          <w:rFonts w:ascii="Arial" w:hAnsi="Arial" w:cs="Arial"/>
          <w:b/>
          <w:bCs/>
          <w:i/>
          <w:iCs/>
          <w:sz w:val="20"/>
          <w:szCs w:val="20"/>
        </w:rPr>
        <w:t>Longitudinal evaluation of sleep-disordered breathing and sleep symptoms with change in quality of life: the Sleep Heart Health Study (SHHS)</w:t>
      </w:r>
      <w:r w:rsidRPr="00322787">
        <w:rPr>
          <w:rFonts w:ascii="Arial" w:hAnsi="Arial" w:cs="Arial"/>
          <w:b/>
          <w:bCs/>
          <w:sz w:val="20"/>
          <w:szCs w:val="20"/>
        </w:rPr>
        <w:t xml:space="preserve">. </w:t>
      </w:r>
      <w:r w:rsidRPr="00322787">
        <w:rPr>
          <w:rFonts w:ascii="Arial" w:hAnsi="Arial" w:cs="Arial"/>
          <w:sz w:val="20"/>
          <w:szCs w:val="20"/>
        </w:rPr>
        <w:t>Sleep, Aug., 2009. Vol. 32, issue 8, pp. 1049-1057. PM:19725256. PMC2717195.</w:t>
      </w:r>
    </w:p>
    <w:p w14:paraId="6CA941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Sink KM, Leng X, Williamson J, Kritchevsky SB, Yaffe K, Kuller L, Yasar S, Atkinson H, Ro</w:t>
      </w:r>
      <w:r w:rsidR="00A84DDE">
        <w:rPr>
          <w:rFonts w:ascii="Arial" w:hAnsi="Arial" w:cs="Arial"/>
          <w:sz w:val="20"/>
          <w:szCs w:val="20"/>
        </w:rPr>
        <w:t xml:space="preserve">bbins M, Psaty B, Goff DC, Jr. </w:t>
      </w:r>
      <w:r w:rsidRPr="00322787">
        <w:rPr>
          <w:rFonts w:ascii="Arial" w:hAnsi="Arial" w:cs="Arial"/>
          <w:b/>
          <w:bCs/>
          <w:i/>
          <w:iCs/>
          <w:sz w:val="20"/>
          <w:szCs w:val="20"/>
        </w:rPr>
        <w:t>Angiotensin-converting enzyme inhibitors and cognitive decline in older adults with hypertension: results from the cardiovascular health study</w:t>
      </w:r>
      <w:r w:rsidRPr="00322787">
        <w:rPr>
          <w:rFonts w:ascii="Arial" w:hAnsi="Arial" w:cs="Arial"/>
          <w:b/>
          <w:bCs/>
          <w:sz w:val="20"/>
          <w:szCs w:val="20"/>
        </w:rPr>
        <w:t xml:space="preserve">. </w:t>
      </w:r>
      <w:r w:rsidRPr="00322787">
        <w:rPr>
          <w:rFonts w:ascii="Arial" w:hAnsi="Arial" w:cs="Arial"/>
          <w:sz w:val="20"/>
          <w:szCs w:val="20"/>
        </w:rPr>
        <w:t>Arch.Intern.Med., July 13, 2009. Vol. 169, issue 13, pp. 1195-1202. PM:19597068. PMC2881686.</w:t>
      </w:r>
    </w:p>
    <w:p w14:paraId="34406E6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NL, Wiggins KL, Reiner AP, Lange LA, Cushman M, Heckbert SR, Lumley T</w:t>
      </w:r>
      <w:r w:rsidR="00A84DDE">
        <w:rPr>
          <w:rFonts w:ascii="Arial" w:hAnsi="Arial" w:cs="Arial"/>
          <w:sz w:val="20"/>
          <w:szCs w:val="20"/>
        </w:rPr>
        <w:t>, Rice KM, Folsom AR, Psaty BM.</w:t>
      </w:r>
      <w:r w:rsidRPr="00322787">
        <w:rPr>
          <w:rFonts w:ascii="Arial" w:hAnsi="Arial" w:cs="Arial"/>
          <w:sz w:val="20"/>
          <w:szCs w:val="20"/>
        </w:rPr>
        <w:t xml:space="preserve"> </w:t>
      </w:r>
      <w:r w:rsidRPr="00322787">
        <w:rPr>
          <w:rFonts w:ascii="Arial" w:hAnsi="Arial" w:cs="Arial"/>
          <w:b/>
          <w:bCs/>
          <w:i/>
          <w:iCs/>
          <w:sz w:val="20"/>
          <w:szCs w:val="20"/>
        </w:rPr>
        <w:t>Replication of findings on the association of genetic variation in 24 hemostasis genes and risk of incident venous thrombosis</w:t>
      </w:r>
      <w:r w:rsidR="00A84DDE">
        <w:rPr>
          <w:rFonts w:ascii="Arial" w:hAnsi="Arial" w:cs="Arial"/>
          <w:b/>
          <w:bCs/>
          <w:sz w:val="20"/>
          <w:szCs w:val="20"/>
        </w:rPr>
        <w:t>.</w:t>
      </w:r>
      <w:r w:rsidRPr="00322787">
        <w:rPr>
          <w:rFonts w:ascii="Arial" w:hAnsi="Arial" w:cs="Arial"/>
          <w:sz w:val="20"/>
          <w:szCs w:val="20"/>
        </w:rPr>
        <w:t xml:space="preserve"> J.Thromb.Haemost., Oct., 2009. Vol. 7, issue 10, pp. 1743-1746. </w:t>
      </w:r>
      <w:r w:rsidRPr="00A84DDE">
        <w:rPr>
          <w:rFonts w:ascii="Arial" w:hAnsi="Arial" w:cs="Arial"/>
          <w:sz w:val="20"/>
          <w:szCs w:val="20"/>
        </w:rPr>
        <w:t>PM:19682239</w:t>
      </w:r>
      <w:r w:rsidRPr="00322787">
        <w:rPr>
          <w:rFonts w:ascii="Arial" w:hAnsi="Arial" w:cs="Arial"/>
          <w:sz w:val="20"/>
          <w:szCs w:val="20"/>
        </w:rPr>
        <w:t>. PMC2896383 .</w:t>
      </w:r>
    </w:p>
    <w:p w14:paraId="26D95ED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Somwaru LL, Arnold AM, Joshi N, Fried LP, Cappola AR. </w:t>
      </w:r>
      <w:r w:rsidRPr="00322787">
        <w:rPr>
          <w:rFonts w:ascii="Arial" w:hAnsi="Arial" w:cs="Arial"/>
          <w:b/>
          <w:bCs/>
          <w:i/>
          <w:iCs/>
          <w:sz w:val="20"/>
          <w:szCs w:val="20"/>
        </w:rPr>
        <w:t>High Frequency of and Factors Associated with Thyroid Hormone Over-replacement and Under-replacement in Men and Women Aged 65 and Over</w:t>
      </w:r>
      <w:r w:rsidRPr="00322787">
        <w:rPr>
          <w:rFonts w:ascii="Arial" w:hAnsi="Arial" w:cs="Arial"/>
          <w:b/>
          <w:bCs/>
          <w:sz w:val="20"/>
          <w:szCs w:val="20"/>
        </w:rPr>
        <w:t xml:space="preserve">. </w:t>
      </w:r>
      <w:r w:rsidRPr="00322787">
        <w:rPr>
          <w:rFonts w:ascii="Arial" w:hAnsi="Arial" w:cs="Arial"/>
          <w:sz w:val="20"/>
          <w:szCs w:val="20"/>
        </w:rPr>
        <w:t xml:space="preserve">J.Clin.Endocrinol.Metab, Jan. 6, 2009. </w:t>
      </w:r>
      <w:r w:rsidR="00A84DDE">
        <w:rPr>
          <w:rFonts w:ascii="Arial" w:hAnsi="Arial" w:cs="Arial"/>
          <w:sz w:val="20"/>
          <w:szCs w:val="20"/>
        </w:rPr>
        <w:t>PM:19126628. PMC</w:t>
      </w:r>
      <w:r w:rsidRPr="00322787">
        <w:rPr>
          <w:rFonts w:ascii="Arial" w:hAnsi="Arial" w:cs="Arial"/>
          <w:sz w:val="20"/>
          <w:szCs w:val="20"/>
        </w:rPr>
        <w:t>2682480.</w:t>
      </w:r>
    </w:p>
    <w:p w14:paraId="7C17E8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Steffen LM, Cushman M, Peacock JM, Heckbert SR, Jacobs DR, Jr</w:t>
      </w:r>
      <w:r w:rsidR="00A84DDE">
        <w:rPr>
          <w:rFonts w:ascii="Arial" w:hAnsi="Arial" w:cs="Arial"/>
          <w:sz w:val="20"/>
          <w:szCs w:val="20"/>
        </w:rPr>
        <w:t xml:space="preserve">., Rosamond WD, Folsom AR. </w:t>
      </w:r>
      <w:r w:rsidRPr="00322787">
        <w:rPr>
          <w:rFonts w:ascii="Arial" w:hAnsi="Arial" w:cs="Arial"/>
          <w:b/>
          <w:bCs/>
          <w:i/>
          <w:iCs/>
          <w:sz w:val="20"/>
          <w:szCs w:val="20"/>
        </w:rPr>
        <w:t xml:space="preserve">Metabolic syndrome and risk of venous thromboembolism: Longitudinal Investigation </w:t>
      </w:r>
      <w:r w:rsidRPr="00322787">
        <w:rPr>
          <w:rFonts w:ascii="Arial" w:hAnsi="Arial" w:cs="Arial"/>
          <w:b/>
          <w:bCs/>
          <w:i/>
          <w:iCs/>
          <w:sz w:val="20"/>
          <w:szCs w:val="20"/>
        </w:rPr>
        <w:lastRenderedPageBreak/>
        <w:t>of Thromboembolism Etiology</w:t>
      </w:r>
      <w:r w:rsidRPr="00322787">
        <w:rPr>
          <w:rFonts w:ascii="Arial" w:hAnsi="Arial" w:cs="Arial"/>
          <w:b/>
          <w:bCs/>
          <w:sz w:val="20"/>
          <w:szCs w:val="20"/>
        </w:rPr>
        <w:t xml:space="preserve">. </w:t>
      </w:r>
      <w:r w:rsidRPr="00322787">
        <w:rPr>
          <w:rFonts w:ascii="Arial" w:hAnsi="Arial" w:cs="Arial"/>
          <w:sz w:val="20"/>
          <w:szCs w:val="20"/>
        </w:rPr>
        <w:t>J.Thromb.Haemost., May, 2009. Vol. 7, issue 5, pp. 746-751. PM:19175496. PMC2810102.</w:t>
      </w:r>
    </w:p>
    <w:p w14:paraId="3C377A0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Stein PK, Barzilay JI, Chaves PH, Domitrovich PP, Gottdiener JS. </w:t>
      </w:r>
      <w:r w:rsidRPr="00322787">
        <w:rPr>
          <w:rFonts w:ascii="Arial" w:hAnsi="Arial" w:cs="Arial"/>
          <w:b/>
          <w:bCs/>
          <w:i/>
          <w:iCs/>
          <w:sz w:val="20"/>
          <w:szCs w:val="20"/>
        </w:rPr>
        <w:t>Heart rate variability and its changes over 5 years in older adults</w:t>
      </w:r>
      <w:r w:rsidRPr="00322787">
        <w:rPr>
          <w:rFonts w:ascii="Arial" w:hAnsi="Arial" w:cs="Arial"/>
          <w:b/>
          <w:bCs/>
          <w:sz w:val="20"/>
          <w:szCs w:val="20"/>
        </w:rPr>
        <w:t xml:space="preserve">. </w:t>
      </w:r>
      <w:r w:rsidRPr="00322787">
        <w:rPr>
          <w:rFonts w:ascii="Arial" w:hAnsi="Arial" w:cs="Arial"/>
          <w:sz w:val="20"/>
          <w:szCs w:val="20"/>
        </w:rPr>
        <w:t>Age Ageing, Mar., 2009. Vol. 38, issue 2, pp. 212-218. PM:19147739. PMC2724889.</w:t>
      </w:r>
    </w:p>
    <w:p w14:paraId="3752722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Sun C, Klein R, Wong TY. </w:t>
      </w:r>
      <w:r w:rsidRPr="00322787">
        <w:rPr>
          <w:rFonts w:ascii="Arial" w:hAnsi="Arial" w:cs="Arial"/>
          <w:b/>
          <w:bCs/>
          <w:i/>
          <w:iCs/>
          <w:sz w:val="20"/>
          <w:szCs w:val="20"/>
        </w:rPr>
        <w:t>Age-related Macular Degeneration and Risk of Coronary Heart Disease and Stroke: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Ophthalmology, July 8, 2009. PM:19592102. </w:t>
      </w:r>
      <w:r w:rsidRPr="00AE4FD8">
        <w:rPr>
          <w:rFonts w:ascii="Arial" w:hAnsi="Arial" w:cs="Arial"/>
          <w:sz w:val="20"/>
          <w:szCs w:val="20"/>
        </w:rPr>
        <w:t>PMC3818148</w:t>
      </w:r>
      <w:r w:rsidRPr="00322787">
        <w:rPr>
          <w:rFonts w:ascii="Arial" w:hAnsi="Arial" w:cs="Arial"/>
          <w:sz w:val="20"/>
          <w:szCs w:val="20"/>
        </w:rPr>
        <w:t>.</w:t>
      </w:r>
    </w:p>
    <w:p w14:paraId="70F33BA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Sun C, Wang JJ, Islam FM, Heckbert SR, Klein R, Siscovick DS, Klein BE, Wong TY. </w:t>
      </w:r>
      <w:r w:rsidRPr="00322787">
        <w:rPr>
          <w:rFonts w:ascii="Arial" w:hAnsi="Arial" w:cs="Arial"/>
          <w:b/>
          <w:bCs/>
          <w:i/>
          <w:iCs/>
          <w:sz w:val="20"/>
          <w:szCs w:val="20"/>
        </w:rPr>
        <w:t>Hypertension genes and retinal vascular calibre: the Cardiovascular Health Study</w:t>
      </w:r>
      <w:r w:rsidRPr="00322787">
        <w:rPr>
          <w:rFonts w:ascii="Arial" w:hAnsi="Arial" w:cs="Arial"/>
          <w:b/>
          <w:bCs/>
          <w:sz w:val="20"/>
          <w:szCs w:val="20"/>
        </w:rPr>
        <w:t xml:space="preserve">. </w:t>
      </w:r>
      <w:r w:rsidRPr="00322787">
        <w:rPr>
          <w:rFonts w:ascii="Arial" w:hAnsi="Arial" w:cs="Arial"/>
          <w:sz w:val="20"/>
          <w:szCs w:val="20"/>
        </w:rPr>
        <w:t>J.Hum.Hypertens., Jan. 15, 2009. PM:19148102. PMC2888043.</w:t>
      </w:r>
    </w:p>
    <w:p w14:paraId="3E4479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Suzuki T, Solomon C, Jenny NS, Tracy R, Nelson JJ, P</w:t>
      </w:r>
      <w:r w:rsidR="00AE4FD8">
        <w:rPr>
          <w:rFonts w:ascii="Arial" w:hAnsi="Arial" w:cs="Arial"/>
          <w:sz w:val="20"/>
          <w:szCs w:val="20"/>
        </w:rPr>
        <w:t xml:space="preserve">saty BM, Furberg C, Cushman M. </w:t>
      </w:r>
      <w:r w:rsidRPr="00322787">
        <w:rPr>
          <w:rFonts w:ascii="Arial" w:hAnsi="Arial" w:cs="Arial"/>
          <w:b/>
          <w:bCs/>
          <w:i/>
          <w:iCs/>
          <w:sz w:val="20"/>
          <w:szCs w:val="20"/>
        </w:rPr>
        <w:t>Lipoprotein-associated phospholipase A(2) and risk of congestive heart failure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Circ.Heart Fail., Sept., 2009. Vol. 2, issue 5, pp. 429-436. PM:19808373. PMC2756764.</w:t>
      </w:r>
    </w:p>
    <w:p w14:paraId="6405F6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Tang WH, Katz R, Brennan ML, Aviles RJ, Tracy RP, Psaty BM, Hazen SL. </w:t>
      </w:r>
      <w:r w:rsidRPr="00322787">
        <w:rPr>
          <w:rFonts w:ascii="Arial" w:hAnsi="Arial" w:cs="Arial"/>
          <w:b/>
          <w:bCs/>
          <w:i/>
          <w:iCs/>
          <w:sz w:val="20"/>
          <w:szCs w:val="20"/>
        </w:rPr>
        <w:t>Usefulness of myeloperoxidase levels in healthy elderly subjects to predict risk of developing heart failure</w:t>
      </w:r>
      <w:r w:rsidR="00AE4FD8">
        <w:rPr>
          <w:rFonts w:ascii="Arial" w:hAnsi="Arial" w:cs="Arial"/>
          <w:b/>
          <w:bCs/>
          <w:sz w:val="20"/>
          <w:szCs w:val="20"/>
        </w:rPr>
        <w:t>.</w:t>
      </w:r>
      <w:r w:rsidRPr="00322787">
        <w:rPr>
          <w:rFonts w:ascii="Arial" w:hAnsi="Arial" w:cs="Arial"/>
          <w:sz w:val="20"/>
          <w:szCs w:val="20"/>
        </w:rPr>
        <w:t xml:space="preserve"> Am.J.Cardiol., May 1, 2009. Vol. 103, issue 9, p</w:t>
      </w:r>
      <w:r w:rsidR="00AE4FD8">
        <w:rPr>
          <w:rFonts w:ascii="Arial" w:hAnsi="Arial" w:cs="Arial"/>
          <w:sz w:val="20"/>
          <w:szCs w:val="20"/>
        </w:rPr>
        <w:t>p. 1269-1274. PM:19406270. PMC</w:t>
      </w:r>
      <w:r w:rsidRPr="00322787">
        <w:rPr>
          <w:rFonts w:ascii="Arial" w:hAnsi="Arial" w:cs="Arial"/>
          <w:sz w:val="20"/>
          <w:szCs w:val="20"/>
        </w:rPr>
        <w:t>2714047.</w:t>
      </w:r>
    </w:p>
    <w:p w14:paraId="53D8F1E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van der Bom JG, Heckbert SR, Lumley T, Holmes CE, Cushman M, Fols</w:t>
      </w:r>
      <w:r w:rsidR="00AE4FD8">
        <w:rPr>
          <w:rFonts w:ascii="Arial" w:hAnsi="Arial" w:cs="Arial"/>
          <w:sz w:val="20"/>
          <w:szCs w:val="20"/>
        </w:rPr>
        <w:t xml:space="preserve">om AR, Rosendaal FR, Psaty BM. </w:t>
      </w:r>
      <w:r w:rsidRPr="00322787">
        <w:rPr>
          <w:rFonts w:ascii="Arial" w:hAnsi="Arial" w:cs="Arial"/>
          <w:b/>
          <w:bCs/>
          <w:i/>
          <w:iCs/>
          <w:sz w:val="20"/>
          <w:szCs w:val="20"/>
        </w:rPr>
        <w:t>Platelet count and the risk for thrombosis and death in the elderly</w:t>
      </w:r>
      <w:r w:rsidR="00AE4FD8">
        <w:rPr>
          <w:rFonts w:ascii="Arial" w:hAnsi="Arial" w:cs="Arial"/>
          <w:b/>
          <w:bCs/>
          <w:sz w:val="20"/>
          <w:szCs w:val="20"/>
        </w:rPr>
        <w:t>.</w:t>
      </w:r>
      <w:r w:rsidRPr="00322787">
        <w:rPr>
          <w:rFonts w:ascii="Arial" w:hAnsi="Arial" w:cs="Arial"/>
          <w:sz w:val="20"/>
          <w:szCs w:val="20"/>
        </w:rPr>
        <w:t xml:space="preserve"> J.Thromb.Haemost., Mar., 2009. Vol. 7, issue 3, pp. 399-405. PM:19143922. PMC2652240.</w:t>
      </w:r>
    </w:p>
    <w:p w14:paraId="44C615C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Vasan RS, Glazer NL, Felix JF, Lieb W, Wild PS, Felix SB, Watzinger N, Larson MG, Smith NL, Dehghan A, Grosshennig A, Schillert A, Teumer A, Schmidt R, Kathiresan S, Lumley T, Aulchenko YS, Konig IR, Zeller T, Homuth G, Struchalin M, Aragam J, Bis JC, Rivadeneira F, Erdmann J, Schnabel RB, Dorr M, Zweiker R, Lind L, Rodeheffer RJ, Greiser KH, Levy D, Haritunians T, Deckers JW, Stritzke J, Lackner KJ, Volker U, Ingelsson E, Kullo I, Haerting J, O'Donnell CJ, Heckbert SR, Stricker BH, Ziegler A, Reffelmann T, Redfield MM, Werdan K, Mitchell GF, Rice K, Arnett DK, Hofman A, Gottdiener JS, Uitterlinden AG, Meitinger T, Blettner M, Friedrich N, Wang TJ, Psaty BM, van Duijn CM, Wichmann HE, Munzel TF, Kroemer HK, Benjamin EJ, Rotter JI, Witteman JC, Schunkert H, Schmidt H, Volzke H, Blankenberg S. </w:t>
      </w:r>
      <w:r w:rsidRPr="00322787">
        <w:rPr>
          <w:rFonts w:ascii="Arial" w:hAnsi="Arial" w:cs="Arial"/>
          <w:b/>
          <w:bCs/>
          <w:i/>
          <w:iCs/>
          <w:sz w:val="20"/>
          <w:szCs w:val="20"/>
        </w:rPr>
        <w:t>Genetic variants associated with cardiac structure and function: a meta-analysis and replication of genome-wide association data</w:t>
      </w:r>
      <w:r w:rsidRPr="00322787">
        <w:rPr>
          <w:rFonts w:ascii="Arial" w:hAnsi="Arial" w:cs="Arial"/>
          <w:b/>
          <w:bCs/>
          <w:sz w:val="20"/>
          <w:szCs w:val="20"/>
        </w:rPr>
        <w:t xml:space="preserve">. </w:t>
      </w:r>
      <w:r w:rsidRPr="00322787">
        <w:rPr>
          <w:rFonts w:ascii="Arial" w:hAnsi="Arial" w:cs="Arial"/>
          <w:sz w:val="20"/>
          <w:szCs w:val="20"/>
        </w:rPr>
        <w:t>JAMA, July 8, 2009. Vol. 302, issue 2, pp. 168-178. PM:19584346. PMC2975567.</w:t>
      </w:r>
    </w:p>
    <w:p w14:paraId="7E3F00E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Walston JD, Matteini AM, Nievergelt C, Lange LA, Fallin DM, Barzilai N, Ziv E, Pawlikowska L, Kwok P, Cummings SR, Kooperberg C, Lacroix A, Tracy RP, </w:t>
      </w:r>
      <w:r w:rsidR="00AE4FD8">
        <w:rPr>
          <w:rFonts w:ascii="Arial" w:hAnsi="Arial" w:cs="Arial"/>
          <w:sz w:val="20"/>
          <w:szCs w:val="20"/>
        </w:rPr>
        <w:t xml:space="preserve">Atzmon G, Lange EM, Reiner AP. </w:t>
      </w:r>
      <w:r w:rsidRPr="00322787">
        <w:rPr>
          <w:rFonts w:ascii="Arial" w:hAnsi="Arial" w:cs="Arial"/>
          <w:b/>
          <w:bCs/>
          <w:i/>
          <w:iCs/>
          <w:sz w:val="20"/>
          <w:szCs w:val="20"/>
        </w:rPr>
        <w:t>Inflammation And Stress-Related Candidate Genes, Plasma Interleukin-6 Levels, And Longevity In Older Adults</w:t>
      </w:r>
      <w:r w:rsidRPr="00322787">
        <w:rPr>
          <w:rFonts w:ascii="Arial" w:hAnsi="Arial" w:cs="Arial"/>
          <w:b/>
          <w:bCs/>
          <w:sz w:val="20"/>
          <w:szCs w:val="20"/>
        </w:rPr>
        <w:t xml:space="preserve">. </w:t>
      </w:r>
      <w:r w:rsidR="00AE4FD8">
        <w:rPr>
          <w:rFonts w:ascii="Arial" w:hAnsi="Arial" w:cs="Arial"/>
          <w:sz w:val="20"/>
          <w:szCs w:val="20"/>
        </w:rPr>
        <w:t>Exp.Gerontol., Feb. 25, 2009. PM:19249341. PMC</w:t>
      </w:r>
      <w:r w:rsidRPr="00322787">
        <w:rPr>
          <w:rFonts w:ascii="Arial" w:hAnsi="Arial" w:cs="Arial"/>
          <w:sz w:val="20"/>
          <w:szCs w:val="20"/>
        </w:rPr>
        <w:t>2791897.</w:t>
      </w:r>
    </w:p>
    <w:p w14:paraId="5211CCC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Winkelman JW, Redline S, Baldwin CM, Resni</w:t>
      </w:r>
      <w:r w:rsidR="00AE4FD8">
        <w:rPr>
          <w:rFonts w:ascii="Arial" w:hAnsi="Arial" w:cs="Arial"/>
          <w:sz w:val="20"/>
          <w:szCs w:val="20"/>
        </w:rPr>
        <w:t xml:space="preserve">ck HE, Newman AB, Gottlieb DJ. </w:t>
      </w:r>
      <w:r w:rsidRPr="00322787">
        <w:rPr>
          <w:rFonts w:ascii="Arial" w:hAnsi="Arial" w:cs="Arial"/>
          <w:b/>
          <w:bCs/>
          <w:i/>
          <w:iCs/>
          <w:sz w:val="20"/>
          <w:szCs w:val="20"/>
        </w:rPr>
        <w:t>Polysomnographic</w:t>
      </w:r>
      <w:r w:rsidR="00AE4FD8">
        <w:rPr>
          <w:rFonts w:ascii="Arial" w:hAnsi="Arial" w:cs="Arial"/>
          <w:b/>
          <w:bCs/>
          <w:i/>
          <w:iCs/>
          <w:sz w:val="20"/>
          <w:szCs w:val="20"/>
        </w:rPr>
        <w:t xml:space="preserve"> </w:t>
      </w:r>
      <w:r w:rsidRPr="00322787">
        <w:rPr>
          <w:rFonts w:ascii="Arial" w:hAnsi="Arial" w:cs="Arial"/>
          <w:b/>
          <w:bCs/>
          <w:i/>
          <w:iCs/>
          <w:sz w:val="20"/>
          <w:szCs w:val="20"/>
        </w:rPr>
        <w:t>and health-related quality of life correlates of restless legs syndrome in the Sleep Heart Health Study</w:t>
      </w:r>
      <w:r w:rsidRPr="00322787">
        <w:rPr>
          <w:rFonts w:ascii="Arial" w:hAnsi="Arial" w:cs="Arial"/>
          <w:b/>
          <w:bCs/>
          <w:sz w:val="20"/>
          <w:szCs w:val="20"/>
        </w:rPr>
        <w:t xml:space="preserve">. </w:t>
      </w:r>
      <w:r w:rsidRPr="00322787">
        <w:rPr>
          <w:rFonts w:ascii="Arial" w:hAnsi="Arial" w:cs="Arial"/>
          <w:sz w:val="20"/>
          <w:szCs w:val="20"/>
        </w:rPr>
        <w:t>Sleep, June, 2009. Vol. 32, issue 6, pp. 772-778. PM:19544754. PMC2690565.</w:t>
      </w:r>
    </w:p>
    <w:p w14:paraId="0FE9865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Yamagishi K, Cushman M, Heckbert SR, Tsai MY, Folsom AR. </w:t>
      </w:r>
      <w:r w:rsidRPr="00322787">
        <w:rPr>
          <w:rFonts w:ascii="Arial" w:hAnsi="Arial" w:cs="Arial"/>
          <w:b/>
          <w:bCs/>
          <w:i/>
          <w:iCs/>
          <w:sz w:val="20"/>
          <w:szCs w:val="20"/>
        </w:rPr>
        <w:t xml:space="preserve">Lack of association of soluble endothelial protein C receptor and PROCR 6936A/G polymorphism with the risk of venous </w:t>
      </w:r>
      <w:r w:rsidRPr="00322787">
        <w:rPr>
          <w:rFonts w:ascii="Arial" w:hAnsi="Arial" w:cs="Arial"/>
          <w:b/>
          <w:bCs/>
          <w:i/>
          <w:iCs/>
          <w:sz w:val="20"/>
          <w:szCs w:val="20"/>
        </w:rPr>
        <w:lastRenderedPageBreak/>
        <w:t>thromboembolism in a prospective study</w:t>
      </w:r>
      <w:r w:rsidRPr="00322787">
        <w:rPr>
          <w:rFonts w:ascii="Arial" w:hAnsi="Arial" w:cs="Arial"/>
          <w:b/>
          <w:bCs/>
          <w:sz w:val="20"/>
          <w:szCs w:val="20"/>
        </w:rPr>
        <w:t xml:space="preserve">. </w:t>
      </w:r>
      <w:r w:rsidRPr="00322787">
        <w:rPr>
          <w:rFonts w:ascii="Arial" w:hAnsi="Arial" w:cs="Arial"/>
          <w:sz w:val="20"/>
          <w:szCs w:val="20"/>
        </w:rPr>
        <w:t>Br.J.Haematol., Feb. 16, 2009. PM:19222470.</w:t>
      </w:r>
      <w:r w:rsidR="00AE4FD8">
        <w:rPr>
          <w:rFonts w:ascii="Arial" w:hAnsi="Arial" w:cs="Arial"/>
          <w:sz w:val="20"/>
          <w:szCs w:val="20"/>
        </w:rPr>
        <w:t xml:space="preserve"> PMC</w:t>
      </w:r>
      <w:r w:rsidRPr="00322787">
        <w:rPr>
          <w:rFonts w:ascii="Arial" w:hAnsi="Arial" w:cs="Arial"/>
          <w:sz w:val="20"/>
          <w:szCs w:val="20"/>
        </w:rPr>
        <w:t>2752823.</w:t>
      </w:r>
    </w:p>
    <w:p w14:paraId="0CD3C3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Yanez ND, Burke GL, </w:t>
      </w:r>
      <w:r w:rsidR="00AE4FD8">
        <w:rPr>
          <w:rFonts w:ascii="Arial" w:hAnsi="Arial" w:cs="Arial"/>
          <w:sz w:val="20"/>
          <w:szCs w:val="20"/>
        </w:rPr>
        <w:t xml:space="preserve">Manolio T, Gardin JM, Polak J. </w:t>
      </w:r>
      <w:r w:rsidRPr="00322787">
        <w:rPr>
          <w:rFonts w:ascii="Arial" w:hAnsi="Arial" w:cs="Arial"/>
          <w:b/>
          <w:bCs/>
          <w:i/>
          <w:iCs/>
          <w:sz w:val="20"/>
          <w:szCs w:val="20"/>
        </w:rPr>
        <w:t>Sibling history of myocardial infarction or stroke and risk of cardiovascular disease in the elderly: the Cardiovascular Health Study</w:t>
      </w:r>
      <w:r w:rsidRPr="00322787">
        <w:rPr>
          <w:rFonts w:ascii="Arial" w:hAnsi="Arial" w:cs="Arial"/>
          <w:b/>
          <w:bCs/>
          <w:sz w:val="20"/>
          <w:szCs w:val="20"/>
        </w:rPr>
        <w:t xml:space="preserve">. </w:t>
      </w:r>
      <w:r w:rsidRPr="00322787">
        <w:rPr>
          <w:rFonts w:ascii="Arial" w:hAnsi="Arial" w:cs="Arial"/>
          <w:sz w:val="20"/>
          <w:szCs w:val="20"/>
        </w:rPr>
        <w:t>Ann.Epidemiol., Dec., 2009. Vol. 19, issue 12, pp. 8</w:t>
      </w:r>
      <w:r w:rsidR="00AE4FD8">
        <w:rPr>
          <w:rFonts w:ascii="Arial" w:hAnsi="Arial" w:cs="Arial"/>
          <w:sz w:val="20"/>
          <w:szCs w:val="20"/>
        </w:rPr>
        <w:t>58-866. PM:19944349. PMC</w:t>
      </w:r>
      <w:r w:rsidRPr="00322787">
        <w:rPr>
          <w:rFonts w:ascii="Arial" w:hAnsi="Arial" w:cs="Arial"/>
          <w:sz w:val="20"/>
          <w:szCs w:val="20"/>
        </w:rPr>
        <w:t>2806844.</w:t>
      </w:r>
    </w:p>
    <w:p w14:paraId="33029D9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Ankle Brachial Index Collaboration: Fowkes FG, Murray GD, Butcher I, Heald CL, Lee RJ, Chambless LE, Folsom AR, Hirsch AT, Dramaix M, deBacker G, Wautrecht JC, Kornitzer M, Newman AB, Cushman M, Sutton-Tyrrell K, Fowkes FG, Lee AJ, Price JF, D'Agostino RB, Murabito JM, Norman PE, Jamrozik K, Curb JD, Masaki KH, Rodriguez BL, Dekker JM, Bouter LM, Heine RJ, Nijpels G, Stehouwer CD, Ferrucci L, McDermott MM, Stoffers HE, Hooi JD, Knottnerus JA, Ogren M, Hedblad B, Witteman JC, Breteler MM, Hunink MG, Hofman A, Criqui MH, Langer RD, Fronek A, Hiatt WR, Hamman R, Resnick HE, Guralnik J, McDermott MM. </w:t>
      </w:r>
      <w:r w:rsidRPr="00322787">
        <w:rPr>
          <w:rFonts w:ascii="Arial" w:hAnsi="Arial" w:cs="Arial"/>
          <w:b/>
          <w:bCs/>
          <w:i/>
          <w:iCs/>
          <w:sz w:val="20"/>
          <w:szCs w:val="20"/>
        </w:rPr>
        <w:t>Ankle brachial index combined with Framingham Risk Score to predict cardiovascular events and mortality: a meta-analysis</w:t>
      </w:r>
      <w:r w:rsidR="00AE4FD8">
        <w:rPr>
          <w:rFonts w:ascii="Arial" w:hAnsi="Arial" w:cs="Arial"/>
          <w:b/>
          <w:bCs/>
          <w:sz w:val="20"/>
          <w:szCs w:val="20"/>
        </w:rPr>
        <w:t>.</w:t>
      </w:r>
      <w:r w:rsidRPr="00322787">
        <w:rPr>
          <w:rFonts w:ascii="Arial" w:hAnsi="Arial" w:cs="Arial"/>
          <w:sz w:val="20"/>
          <w:szCs w:val="20"/>
        </w:rPr>
        <w:t xml:space="preserve"> JAMA, July 9, 2008. Vol. 300, issue 2, pp. 197-208. </w:t>
      </w:r>
      <w:r w:rsidRPr="00AE4FD8">
        <w:rPr>
          <w:rFonts w:ascii="Arial" w:hAnsi="Arial" w:cs="Arial"/>
          <w:sz w:val="20"/>
          <w:szCs w:val="20"/>
        </w:rPr>
        <w:t>PM:18612117</w:t>
      </w:r>
      <w:r w:rsidRPr="00322787">
        <w:rPr>
          <w:rFonts w:ascii="Arial" w:hAnsi="Arial" w:cs="Arial"/>
          <w:sz w:val="20"/>
          <w:szCs w:val="20"/>
        </w:rPr>
        <w:t>. PMC2932628.</w:t>
      </w:r>
    </w:p>
    <w:p w14:paraId="0663A2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Barzilay JI, Fitzpatrick AL, Luchsinger J, Yasar S, Bernick C, Jenny NS, Kuller LH. </w:t>
      </w:r>
      <w:r w:rsidRPr="00322787">
        <w:rPr>
          <w:rFonts w:ascii="Arial" w:hAnsi="Arial" w:cs="Arial"/>
          <w:b/>
          <w:bCs/>
          <w:i/>
          <w:iCs/>
          <w:sz w:val="20"/>
          <w:szCs w:val="20"/>
        </w:rPr>
        <w:t>Albuminuria and dementia in the elderly: a community study</w:t>
      </w:r>
      <w:r w:rsidRPr="00322787">
        <w:rPr>
          <w:rFonts w:ascii="Arial" w:hAnsi="Arial" w:cs="Arial"/>
          <w:b/>
          <w:bCs/>
          <w:sz w:val="20"/>
          <w:szCs w:val="20"/>
        </w:rPr>
        <w:t xml:space="preserve">. </w:t>
      </w:r>
      <w:r w:rsidRPr="00322787">
        <w:rPr>
          <w:rFonts w:ascii="Arial" w:hAnsi="Arial" w:cs="Arial"/>
          <w:sz w:val="20"/>
          <w:szCs w:val="20"/>
        </w:rPr>
        <w:t>Am.J.Kidney Dis., Aug., 2008. Vol. 52, issue 2,</w:t>
      </w:r>
      <w:r w:rsidR="00AE4FD8">
        <w:rPr>
          <w:rFonts w:ascii="Arial" w:hAnsi="Arial" w:cs="Arial"/>
          <w:sz w:val="20"/>
          <w:szCs w:val="20"/>
        </w:rPr>
        <w:t xml:space="preserve"> pp. 216-226. PM:18468749. PMC</w:t>
      </w:r>
      <w:r w:rsidRPr="00322787">
        <w:rPr>
          <w:rFonts w:ascii="Arial" w:hAnsi="Arial" w:cs="Arial"/>
          <w:sz w:val="20"/>
          <w:szCs w:val="20"/>
        </w:rPr>
        <w:t>2607238.</w:t>
      </w:r>
    </w:p>
    <w:p w14:paraId="3753BA7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Studenski S, Perera S, VanSwearingen JM, Newman AB. </w:t>
      </w:r>
      <w:r w:rsidRPr="00322787">
        <w:rPr>
          <w:rFonts w:ascii="Arial" w:hAnsi="Arial" w:cs="Arial"/>
          <w:b/>
          <w:bCs/>
          <w:i/>
          <w:iCs/>
          <w:sz w:val="20"/>
          <w:szCs w:val="20"/>
        </w:rPr>
        <w:t>Stance time and step width variability have unique contributing impairments in older persons</w:t>
      </w:r>
      <w:r w:rsidRPr="00322787">
        <w:rPr>
          <w:rFonts w:ascii="Arial" w:hAnsi="Arial" w:cs="Arial"/>
          <w:b/>
          <w:bCs/>
          <w:sz w:val="20"/>
          <w:szCs w:val="20"/>
        </w:rPr>
        <w:t xml:space="preserve">. </w:t>
      </w:r>
      <w:r w:rsidRPr="00322787">
        <w:rPr>
          <w:rFonts w:ascii="Arial" w:hAnsi="Arial" w:cs="Arial"/>
          <w:sz w:val="20"/>
          <w:szCs w:val="20"/>
        </w:rPr>
        <w:t>Gait.Posture., Apr., 2008. Vol. 27, issue 3, pp. 431-439. PM:17632004. PMC2276116.</w:t>
      </w:r>
    </w:p>
    <w:p w14:paraId="2225BCA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Perera S, Studenski S, Newman AB. </w:t>
      </w:r>
      <w:r w:rsidRPr="00322787">
        <w:rPr>
          <w:rFonts w:ascii="Arial" w:hAnsi="Arial" w:cs="Arial"/>
          <w:b/>
          <w:bCs/>
          <w:i/>
          <w:iCs/>
          <w:sz w:val="20"/>
          <w:szCs w:val="20"/>
        </w:rPr>
        <w:t>The reliability and validity of measures of gait variability in community-dwelling older adults</w:t>
      </w:r>
      <w:r w:rsidRPr="00322787">
        <w:rPr>
          <w:rFonts w:ascii="Arial" w:hAnsi="Arial" w:cs="Arial"/>
          <w:b/>
          <w:bCs/>
          <w:sz w:val="20"/>
          <w:szCs w:val="20"/>
        </w:rPr>
        <w:t xml:space="preserve">. </w:t>
      </w:r>
      <w:r w:rsidRPr="00322787">
        <w:rPr>
          <w:rFonts w:ascii="Arial" w:hAnsi="Arial" w:cs="Arial"/>
          <w:sz w:val="20"/>
          <w:szCs w:val="20"/>
        </w:rPr>
        <w:t>Arch.Phys.Med.Rehabil., Dec., 2008. Vol. 89, issue 12, pp. 2293-2296. PM:19061</w:t>
      </w:r>
      <w:r w:rsidR="00AE4FD8">
        <w:rPr>
          <w:rFonts w:ascii="Arial" w:hAnsi="Arial" w:cs="Arial"/>
          <w:sz w:val="20"/>
          <w:szCs w:val="20"/>
        </w:rPr>
        <w:t>741. PMC</w:t>
      </w:r>
      <w:r w:rsidRPr="00322787">
        <w:rPr>
          <w:rFonts w:ascii="Arial" w:hAnsi="Arial" w:cs="Arial"/>
          <w:sz w:val="20"/>
          <w:szCs w:val="20"/>
        </w:rPr>
        <w:t>2705958.</w:t>
      </w:r>
    </w:p>
    <w:p w14:paraId="1CC22BF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Talkowski JB, Strotmeyer ES, Newman AB. </w:t>
      </w:r>
      <w:r w:rsidRPr="00322787">
        <w:rPr>
          <w:rFonts w:ascii="Arial" w:hAnsi="Arial" w:cs="Arial"/>
          <w:b/>
          <w:bCs/>
          <w:i/>
          <w:iCs/>
          <w:sz w:val="20"/>
          <w:szCs w:val="20"/>
        </w:rPr>
        <w:t>Diabetes Mellitus and Gait Dysfunction: Possible Explanatory Factors</w:t>
      </w:r>
      <w:r w:rsidRPr="00322787">
        <w:rPr>
          <w:rFonts w:ascii="Arial" w:hAnsi="Arial" w:cs="Arial"/>
          <w:b/>
          <w:bCs/>
          <w:sz w:val="20"/>
          <w:szCs w:val="20"/>
        </w:rPr>
        <w:t xml:space="preserve">. </w:t>
      </w:r>
      <w:r w:rsidR="00AE4FD8">
        <w:rPr>
          <w:rFonts w:ascii="Arial" w:hAnsi="Arial" w:cs="Arial"/>
          <w:sz w:val="20"/>
          <w:szCs w:val="20"/>
        </w:rPr>
        <w:t xml:space="preserve">Phys.Ther., Sept. 18, 2008. </w:t>
      </w:r>
      <w:r w:rsidRPr="00322787">
        <w:rPr>
          <w:rFonts w:ascii="Arial" w:hAnsi="Arial" w:cs="Arial"/>
          <w:sz w:val="20"/>
          <w:szCs w:val="20"/>
        </w:rPr>
        <w:t>PM:18801861. PMC2579906.</w:t>
      </w:r>
    </w:p>
    <w:p w14:paraId="601D03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Solomon C, Naydeck BL, Sutton-Tyrrell K, Enright PL, </w:t>
      </w:r>
      <w:r w:rsidR="00AE4FD8">
        <w:rPr>
          <w:rFonts w:ascii="Arial" w:hAnsi="Arial" w:cs="Arial"/>
          <w:sz w:val="20"/>
          <w:szCs w:val="20"/>
        </w:rPr>
        <w:t>Jenny NS, Chaves PM, Newman AB.</w:t>
      </w:r>
      <w:r w:rsidRPr="00322787">
        <w:rPr>
          <w:rFonts w:ascii="Arial" w:hAnsi="Arial" w:cs="Arial"/>
          <w:sz w:val="20"/>
          <w:szCs w:val="20"/>
        </w:rPr>
        <w:t xml:space="preserve"> </w:t>
      </w:r>
      <w:r w:rsidRPr="00322787">
        <w:rPr>
          <w:rFonts w:ascii="Arial" w:hAnsi="Arial" w:cs="Arial"/>
          <w:b/>
          <w:bCs/>
          <w:i/>
          <w:iCs/>
          <w:sz w:val="20"/>
          <w:szCs w:val="20"/>
        </w:rPr>
        <w:t>Incident Physical Disability in People with Lower Extremity Peripheral Arterial Disease: The Role of Cardiovascular Disease</w:t>
      </w:r>
      <w:r w:rsidRPr="00322787">
        <w:rPr>
          <w:rFonts w:ascii="Arial" w:hAnsi="Arial" w:cs="Arial"/>
          <w:b/>
          <w:bCs/>
          <w:sz w:val="20"/>
          <w:szCs w:val="20"/>
        </w:rPr>
        <w:t xml:space="preserve">. </w:t>
      </w:r>
      <w:r w:rsidRPr="00322787">
        <w:rPr>
          <w:rFonts w:ascii="Arial" w:hAnsi="Arial" w:cs="Arial"/>
          <w:sz w:val="20"/>
          <w:szCs w:val="20"/>
        </w:rPr>
        <w:t xml:space="preserve">J Am Geriatr Soc., Apr. 1, 2008. PM:18384579. </w:t>
      </w:r>
      <w:r w:rsidR="00AE4FD8" w:rsidRPr="00AE4FD8">
        <w:rPr>
          <w:rFonts w:ascii="Arial" w:hAnsi="Arial" w:cs="Arial"/>
          <w:sz w:val="20"/>
          <w:szCs w:val="20"/>
        </w:rPr>
        <w:t>PMC4509641</w:t>
      </w:r>
      <w:r w:rsidR="00AE4FD8">
        <w:rPr>
          <w:rFonts w:ascii="Arial" w:hAnsi="Arial" w:cs="Arial"/>
          <w:sz w:val="20"/>
          <w:szCs w:val="20"/>
        </w:rPr>
        <w:t>.</w:t>
      </w:r>
    </w:p>
    <w:p w14:paraId="54242F5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Cai L, Schenker N, Lubitz J, Diehr P, Arnold A, Fried LP. </w:t>
      </w:r>
      <w:r w:rsidRPr="00322787">
        <w:rPr>
          <w:rFonts w:ascii="Arial" w:hAnsi="Arial" w:cs="Arial"/>
          <w:b/>
          <w:bCs/>
          <w:i/>
          <w:iCs/>
          <w:sz w:val="20"/>
          <w:szCs w:val="20"/>
        </w:rPr>
        <w:t>Evaluation of a method for fitting a semi-Markov process model in the presence of left-censored spells using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Stat.Med, Aug. 19, 2008. </w:t>
      </w:r>
      <w:r w:rsidRPr="00AE4FD8">
        <w:rPr>
          <w:rFonts w:ascii="Arial" w:hAnsi="Arial" w:cs="Arial"/>
          <w:sz w:val="20"/>
          <w:szCs w:val="20"/>
        </w:rPr>
        <w:t>PM:18712777</w:t>
      </w:r>
      <w:r w:rsidRPr="00322787">
        <w:rPr>
          <w:rFonts w:ascii="Arial" w:hAnsi="Arial" w:cs="Arial"/>
          <w:sz w:val="20"/>
          <w:szCs w:val="20"/>
        </w:rPr>
        <w:t>. PMC2878178.</w:t>
      </w:r>
    </w:p>
    <w:p w14:paraId="0B37F3D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Cao JJ, Biggs ML, Barzilay J, Konen J, Psaty BM, Kuller L, Bleyer AJ, Olson J, Wexler J, Summerson J, Cushman M. </w:t>
      </w:r>
      <w:r w:rsidRPr="00322787">
        <w:rPr>
          <w:rFonts w:ascii="Arial" w:hAnsi="Arial" w:cs="Arial"/>
          <w:b/>
          <w:bCs/>
          <w:i/>
          <w:iCs/>
          <w:sz w:val="20"/>
          <w:szCs w:val="20"/>
        </w:rPr>
        <w:t>Cardiovascular and mortality risk prediction and stratification using urinary albumin excretion in older adults ages 68-102: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Atherosclerosis, Apr., 2008. Vol. 197, issue 2, pp. 806-813. PM:17875308. </w:t>
      </w:r>
      <w:r w:rsidRPr="00AE4FD8">
        <w:rPr>
          <w:rFonts w:ascii="Arial" w:hAnsi="Arial" w:cs="Arial"/>
          <w:sz w:val="20"/>
          <w:szCs w:val="20"/>
        </w:rPr>
        <w:t>PMC: n/a</w:t>
      </w:r>
      <w:r w:rsidRPr="00322787">
        <w:rPr>
          <w:rFonts w:ascii="Arial" w:hAnsi="Arial" w:cs="Arial"/>
          <w:sz w:val="20"/>
          <w:szCs w:val="20"/>
        </w:rPr>
        <w:t>.</w:t>
      </w:r>
    </w:p>
    <w:p w14:paraId="7C9363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Carty CL, Cushman M, Jones D, Lange LA, Hindorff LA, Rice K, Jenny NS, Durda JP, Walston J, Carlson CS, Nickerson D, Tracy RP, Reiner AP. </w:t>
      </w:r>
      <w:r w:rsidRPr="00322787">
        <w:rPr>
          <w:rFonts w:ascii="Arial" w:hAnsi="Arial" w:cs="Arial"/>
          <w:b/>
          <w:bCs/>
          <w:i/>
          <w:iCs/>
          <w:sz w:val="20"/>
          <w:szCs w:val="20"/>
        </w:rPr>
        <w:t>Associations between common fibrinogen gene polymorphisms and cardiovascular disease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Thromb.Haemost., Feb., 2008. Vol. 99, issue 2, pp. 388-395. PM:18278190. PMC: n/a.</w:t>
      </w:r>
    </w:p>
    <w:p w14:paraId="3D58C1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Chamberlain AM, Folsom AR, Heckbert SR, Rosamond WD, Cushman M. </w:t>
      </w:r>
      <w:r w:rsidRPr="00322787">
        <w:rPr>
          <w:rFonts w:ascii="Arial" w:hAnsi="Arial" w:cs="Arial"/>
          <w:b/>
          <w:bCs/>
          <w:i/>
          <w:iCs/>
          <w:sz w:val="20"/>
          <w:szCs w:val="20"/>
        </w:rPr>
        <w:t>High-Density Lipoprotein Cholesterol and Venous Thromboembolism in the Longitudinal Investigation of Thromboembolism Etiology (LITE)</w:t>
      </w:r>
      <w:r w:rsidRPr="00322787">
        <w:rPr>
          <w:rFonts w:ascii="Arial" w:hAnsi="Arial" w:cs="Arial"/>
          <w:b/>
          <w:bCs/>
          <w:sz w:val="20"/>
          <w:szCs w:val="20"/>
        </w:rPr>
        <w:t xml:space="preserve">. </w:t>
      </w:r>
      <w:r w:rsidRPr="00322787">
        <w:rPr>
          <w:rFonts w:ascii="Arial" w:hAnsi="Arial" w:cs="Arial"/>
          <w:sz w:val="20"/>
          <w:szCs w:val="20"/>
        </w:rPr>
        <w:t xml:space="preserve">Blood, July 9, 2008. </w:t>
      </w:r>
      <w:r w:rsidRPr="00AE4FD8">
        <w:rPr>
          <w:rFonts w:ascii="Arial" w:hAnsi="Arial" w:cs="Arial"/>
          <w:sz w:val="20"/>
          <w:szCs w:val="20"/>
        </w:rPr>
        <w:t>PM:18614761</w:t>
      </w:r>
      <w:r w:rsidR="00AE4FD8">
        <w:rPr>
          <w:rFonts w:ascii="Arial" w:hAnsi="Arial" w:cs="Arial"/>
          <w:sz w:val="20"/>
          <w:szCs w:val="20"/>
        </w:rPr>
        <w:t>. PMC</w:t>
      </w:r>
      <w:r w:rsidRPr="00322787">
        <w:rPr>
          <w:rFonts w:ascii="Arial" w:hAnsi="Arial" w:cs="Arial"/>
          <w:sz w:val="20"/>
          <w:szCs w:val="20"/>
        </w:rPr>
        <w:t>2556604.</w:t>
      </w:r>
    </w:p>
    <w:p w14:paraId="110BF03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Chami HA, Devereux RB, Gottdiener JS, Mehra R, Roman</w:t>
      </w:r>
      <w:r w:rsidR="00AE4FD8">
        <w:rPr>
          <w:rFonts w:ascii="Arial" w:hAnsi="Arial" w:cs="Arial"/>
          <w:sz w:val="20"/>
          <w:szCs w:val="20"/>
        </w:rPr>
        <w:t xml:space="preserve"> MJ, Benjamin EJ, Gottlieb DJ. </w:t>
      </w:r>
      <w:r w:rsidRPr="00322787">
        <w:rPr>
          <w:rFonts w:ascii="Arial" w:hAnsi="Arial" w:cs="Arial"/>
          <w:b/>
          <w:bCs/>
          <w:i/>
          <w:iCs/>
          <w:sz w:val="20"/>
          <w:szCs w:val="20"/>
        </w:rPr>
        <w:t>Left ventricular morphology and systolic function in sleep-disordered breathing: the Sleep Heart Health Study</w:t>
      </w:r>
      <w:r w:rsidRPr="00322787">
        <w:rPr>
          <w:rFonts w:ascii="Arial" w:hAnsi="Arial" w:cs="Arial"/>
          <w:b/>
          <w:bCs/>
          <w:sz w:val="20"/>
          <w:szCs w:val="20"/>
        </w:rPr>
        <w:t xml:space="preserve">. </w:t>
      </w:r>
      <w:r w:rsidRPr="00322787">
        <w:rPr>
          <w:rFonts w:ascii="Arial" w:hAnsi="Arial" w:cs="Arial"/>
          <w:sz w:val="20"/>
          <w:szCs w:val="20"/>
        </w:rPr>
        <w:t>Circulation, May 20, 2008. Vol. 117, issue 20, pp. 2599-2607. PM:18458174. PMC2813728.</w:t>
      </w:r>
    </w:p>
    <w:p w14:paraId="120BD91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Crane PK, Narasimhalu K, Gibbons LE, Mungas DM, Haneuse S, Larson EB, Kuller L, Hall K, van Belle G. </w:t>
      </w:r>
      <w:r w:rsidRPr="00322787">
        <w:rPr>
          <w:rFonts w:ascii="Arial" w:hAnsi="Arial" w:cs="Arial"/>
          <w:b/>
          <w:bCs/>
          <w:i/>
          <w:iCs/>
          <w:sz w:val="20"/>
          <w:szCs w:val="20"/>
        </w:rPr>
        <w:t>Item response theory facilitated cocalibrating cognitive tests and reduced bias in estimated rates of decline</w:t>
      </w:r>
      <w:r w:rsidRPr="00322787">
        <w:rPr>
          <w:rFonts w:ascii="Arial" w:hAnsi="Arial" w:cs="Arial"/>
          <w:b/>
          <w:bCs/>
          <w:sz w:val="20"/>
          <w:szCs w:val="20"/>
        </w:rPr>
        <w:t xml:space="preserve">. </w:t>
      </w:r>
      <w:r w:rsidRPr="00322787">
        <w:rPr>
          <w:rFonts w:ascii="Arial" w:hAnsi="Arial" w:cs="Arial"/>
          <w:sz w:val="20"/>
          <w:szCs w:val="20"/>
        </w:rPr>
        <w:t>J.Clin.Epidemiol., Oct., 2008. Vol. 61, issue 10, pp. 1018-1027. PM:18455909. PMC2762121.</w:t>
      </w:r>
    </w:p>
    <w:p w14:paraId="6B94BA3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CRP CHD Genetics Collaboration. </w:t>
      </w:r>
      <w:r w:rsidRPr="00322787">
        <w:rPr>
          <w:rFonts w:ascii="Arial" w:hAnsi="Arial" w:cs="Arial"/>
          <w:b/>
          <w:bCs/>
          <w:i/>
          <w:iCs/>
          <w:sz w:val="20"/>
          <w:szCs w:val="20"/>
        </w:rPr>
        <w:t>Collaborative pooled analysis of data on C-reactive protein gene variants and coronary disease: judging causality by Mendelian randomisation</w:t>
      </w:r>
      <w:r w:rsidRPr="00322787">
        <w:rPr>
          <w:rFonts w:ascii="Arial" w:hAnsi="Arial" w:cs="Arial"/>
          <w:b/>
          <w:bCs/>
          <w:sz w:val="20"/>
          <w:szCs w:val="20"/>
        </w:rPr>
        <w:t xml:space="preserve">. </w:t>
      </w:r>
      <w:r w:rsidRPr="00322787">
        <w:rPr>
          <w:rFonts w:ascii="Arial" w:hAnsi="Arial" w:cs="Arial"/>
          <w:sz w:val="20"/>
          <w:szCs w:val="20"/>
        </w:rPr>
        <w:t>Eur.J Epidemiol., 2008. Vol. 23, issue 8, pp. 531-540. PM:18425592. PMC: n/a.</w:t>
      </w:r>
    </w:p>
    <w:p w14:paraId="43B804C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Curtis LH, Hammill BG, Bethel MA, Anstrom KJ, Liao </w:t>
      </w:r>
      <w:r w:rsidR="00AE4FD8">
        <w:rPr>
          <w:rFonts w:ascii="Arial" w:hAnsi="Arial" w:cs="Arial"/>
          <w:sz w:val="20"/>
          <w:szCs w:val="20"/>
        </w:rPr>
        <w:t xml:space="preserve">L, Gottdiener JS, Schulman KA. </w:t>
      </w:r>
      <w:r w:rsidRPr="00322787">
        <w:rPr>
          <w:rFonts w:ascii="Arial" w:hAnsi="Arial" w:cs="Arial"/>
          <w:b/>
          <w:bCs/>
          <w:i/>
          <w:iCs/>
          <w:sz w:val="20"/>
          <w:szCs w:val="20"/>
        </w:rPr>
        <w:t>Pancreatic beta-cell function as a predictor of cardiovascular outcomes and costs: findings from the Cardiovascular Health Study</w:t>
      </w:r>
      <w:r w:rsidRPr="00322787">
        <w:rPr>
          <w:rFonts w:ascii="Arial" w:hAnsi="Arial" w:cs="Arial"/>
          <w:b/>
          <w:bCs/>
          <w:sz w:val="20"/>
          <w:szCs w:val="20"/>
        </w:rPr>
        <w:t xml:space="preserve">. </w:t>
      </w:r>
      <w:r w:rsidRPr="00322787">
        <w:rPr>
          <w:rFonts w:ascii="Arial" w:hAnsi="Arial" w:cs="Arial"/>
          <w:sz w:val="20"/>
          <w:szCs w:val="20"/>
        </w:rPr>
        <w:t>Curr.Med Res.Opin., Jan., 2008. Vol. 24, issue 1, pp. 41-50. PM:18021490. PMC: n/a.</w:t>
      </w:r>
    </w:p>
    <w:p w14:paraId="059B2BD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Dai W, Lopez OL, Carmichael OT, Becker JT, Kuller LH, Gach HM. </w:t>
      </w:r>
      <w:r w:rsidRPr="00322787">
        <w:rPr>
          <w:rFonts w:ascii="Arial" w:hAnsi="Arial" w:cs="Arial"/>
          <w:b/>
          <w:bCs/>
          <w:i/>
          <w:iCs/>
          <w:sz w:val="20"/>
          <w:szCs w:val="20"/>
        </w:rPr>
        <w:t>Abnormal regional cerebral blood flow in cognitively normal elderly subjects with hypertension</w:t>
      </w:r>
      <w:r w:rsidRPr="00322787">
        <w:rPr>
          <w:rFonts w:ascii="Arial" w:hAnsi="Arial" w:cs="Arial"/>
          <w:b/>
          <w:bCs/>
          <w:sz w:val="20"/>
          <w:szCs w:val="20"/>
        </w:rPr>
        <w:t xml:space="preserve">. </w:t>
      </w:r>
      <w:r w:rsidRPr="00322787">
        <w:rPr>
          <w:rFonts w:ascii="Arial" w:hAnsi="Arial" w:cs="Arial"/>
          <w:sz w:val="20"/>
          <w:szCs w:val="20"/>
        </w:rPr>
        <w:t>Stroke, Feb., 2008. Vol. 39, issue 2, pp. 349-354. PM:18174483. PMC: 2701215.</w:t>
      </w:r>
    </w:p>
    <w:p w14:paraId="2CEEAFA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Simone G, Gottdi</w:t>
      </w:r>
      <w:r w:rsidR="00AE4FD8">
        <w:rPr>
          <w:rFonts w:ascii="Arial" w:hAnsi="Arial" w:cs="Arial"/>
          <w:sz w:val="20"/>
          <w:szCs w:val="20"/>
        </w:rPr>
        <w:t xml:space="preserve">ener JS, Chinali M, Maurer MS. </w:t>
      </w:r>
      <w:r w:rsidRPr="00322787">
        <w:rPr>
          <w:rFonts w:ascii="Arial" w:hAnsi="Arial" w:cs="Arial"/>
          <w:b/>
          <w:bCs/>
          <w:i/>
          <w:iCs/>
          <w:sz w:val="20"/>
          <w:szCs w:val="20"/>
        </w:rPr>
        <w:t>Left ventricular mass predicts heart failure not related to previous myocardial infarction: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Eur.Heart J, Mar., 2008. Vol. 29, issue 6, pp. 741-747. </w:t>
      </w:r>
      <w:r w:rsidRPr="00AE4FD8">
        <w:rPr>
          <w:rFonts w:ascii="Arial" w:hAnsi="Arial" w:cs="Arial"/>
          <w:sz w:val="20"/>
          <w:szCs w:val="20"/>
        </w:rPr>
        <w:t>PM:18204091</w:t>
      </w:r>
      <w:r w:rsidRPr="00322787">
        <w:rPr>
          <w:rFonts w:ascii="Arial" w:hAnsi="Arial" w:cs="Arial"/>
          <w:sz w:val="20"/>
          <w:szCs w:val="20"/>
        </w:rPr>
        <w:t>. PMC: n/a.</w:t>
      </w:r>
    </w:p>
    <w:p w14:paraId="5BD46E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O'Meara ES, Fitzpatrick A, Newman AB, Kuller L, Burke G. </w:t>
      </w:r>
      <w:r w:rsidRPr="00322787">
        <w:rPr>
          <w:rFonts w:ascii="Arial" w:hAnsi="Arial" w:cs="Arial"/>
          <w:b/>
          <w:bCs/>
          <w:i/>
          <w:iCs/>
          <w:sz w:val="20"/>
          <w:szCs w:val="20"/>
        </w:rPr>
        <w:t>Weight, mortality, years of healthy life, and active life expectancy in older adults</w:t>
      </w:r>
      <w:r w:rsidRPr="00322787">
        <w:rPr>
          <w:rFonts w:ascii="Arial" w:hAnsi="Arial" w:cs="Arial"/>
          <w:b/>
          <w:bCs/>
          <w:sz w:val="20"/>
          <w:szCs w:val="20"/>
        </w:rPr>
        <w:t xml:space="preserve">. </w:t>
      </w:r>
      <w:r w:rsidRPr="00322787">
        <w:rPr>
          <w:rFonts w:ascii="Arial" w:hAnsi="Arial" w:cs="Arial"/>
          <w:sz w:val="20"/>
          <w:szCs w:val="20"/>
        </w:rPr>
        <w:t xml:space="preserve">J Am Geriatr Soc., Jan., 2008. Vol. 56, issue 1, pp. 76-83. PM:18031486. </w:t>
      </w:r>
      <w:r w:rsidR="00AE4FD8" w:rsidRPr="00AE4FD8">
        <w:rPr>
          <w:rFonts w:ascii="Arial" w:hAnsi="Arial" w:cs="Arial"/>
          <w:sz w:val="20"/>
          <w:szCs w:val="20"/>
        </w:rPr>
        <w:t>PMC3865852</w:t>
      </w:r>
      <w:r w:rsidRPr="00322787">
        <w:rPr>
          <w:rFonts w:ascii="Arial" w:hAnsi="Arial" w:cs="Arial"/>
          <w:sz w:val="20"/>
          <w:szCs w:val="20"/>
        </w:rPr>
        <w:t>.</w:t>
      </w:r>
    </w:p>
    <w:p w14:paraId="7F8D173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Yanez D, </w:t>
      </w:r>
      <w:r w:rsidR="00AE4FD8">
        <w:rPr>
          <w:rFonts w:ascii="Arial" w:hAnsi="Arial" w:cs="Arial"/>
          <w:sz w:val="20"/>
          <w:szCs w:val="20"/>
        </w:rPr>
        <w:t xml:space="preserve">Derleth A, Newman AB. </w:t>
      </w:r>
      <w:r w:rsidRPr="00322787">
        <w:rPr>
          <w:rFonts w:ascii="Arial" w:hAnsi="Arial" w:cs="Arial"/>
          <w:b/>
          <w:bCs/>
          <w:i/>
          <w:iCs/>
          <w:sz w:val="20"/>
          <w:szCs w:val="20"/>
        </w:rPr>
        <w:t>Age-specific prevalence and years of healthy life in a system with three health states</w:t>
      </w:r>
      <w:r w:rsidRPr="00322787">
        <w:rPr>
          <w:rFonts w:ascii="Arial" w:hAnsi="Arial" w:cs="Arial"/>
          <w:b/>
          <w:bCs/>
          <w:sz w:val="20"/>
          <w:szCs w:val="20"/>
        </w:rPr>
        <w:t>.</w:t>
      </w:r>
      <w:r w:rsidRPr="00322787">
        <w:rPr>
          <w:rFonts w:ascii="Arial" w:hAnsi="Arial" w:cs="Arial"/>
          <w:sz w:val="20"/>
          <w:szCs w:val="20"/>
        </w:rPr>
        <w:t xml:space="preserve"> Stat.Med, Apr. 30, 2008. Vol. 27, issue 9, pp. 1371-86. PM:17847058. PMC:1199287.</w:t>
      </w:r>
    </w:p>
    <w:p w14:paraId="62C1A18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Fornage M, Chiang YA, O'Meara ES, Psaty BM, Reiner AP, Siscovick DS</w:t>
      </w:r>
      <w:r w:rsidR="00AE4FD8">
        <w:rPr>
          <w:rFonts w:ascii="Arial" w:hAnsi="Arial" w:cs="Arial"/>
          <w:sz w:val="20"/>
          <w:szCs w:val="20"/>
        </w:rPr>
        <w:t xml:space="preserve">, Tracy RP, Longstreth WT, Jr. </w:t>
      </w:r>
      <w:r w:rsidRPr="00322787">
        <w:rPr>
          <w:rFonts w:ascii="Arial" w:hAnsi="Arial" w:cs="Arial"/>
          <w:b/>
          <w:bCs/>
          <w:i/>
          <w:iCs/>
          <w:sz w:val="20"/>
          <w:szCs w:val="20"/>
        </w:rPr>
        <w:t>Biomarkers of Inflammation and MRI-Defined Small Vessel Disease of the Brain: The Cardiovascular Health Study</w:t>
      </w:r>
      <w:r w:rsidRPr="00322787">
        <w:rPr>
          <w:rFonts w:ascii="Arial" w:hAnsi="Arial" w:cs="Arial"/>
          <w:b/>
          <w:bCs/>
          <w:sz w:val="20"/>
          <w:szCs w:val="20"/>
        </w:rPr>
        <w:t xml:space="preserve">. </w:t>
      </w:r>
      <w:r w:rsidRPr="00322787">
        <w:rPr>
          <w:rFonts w:ascii="Arial" w:hAnsi="Arial" w:cs="Arial"/>
          <w:sz w:val="20"/>
          <w:szCs w:val="20"/>
        </w:rPr>
        <w:t>Stroke, July, 2008. Vol. 39, issue 7, pp. 1952-1959. PM:18436879. PMC2888487.</w:t>
      </w:r>
    </w:p>
    <w:p w14:paraId="395EA98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Freiberg MS, Arnold AM, Newman AB, Edwards MS, Kraemer KL, Kuller LH. </w:t>
      </w:r>
      <w:r w:rsidRPr="00322787">
        <w:rPr>
          <w:rFonts w:ascii="Arial" w:hAnsi="Arial" w:cs="Arial"/>
          <w:b/>
          <w:bCs/>
          <w:i/>
          <w:iCs/>
          <w:sz w:val="20"/>
          <w:szCs w:val="20"/>
        </w:rPr>
        <w:t>Abdominal aortic aneurysms, increasing infrarenal aortic diameter, and risk of total mortality and incident cardiovascular disease events: 10-year follow-up data from the Cardiovascular Health Study</w:t>
      </w:r>
      <w:r w:rsidR="00AE4FD8">
        <w:rPr>
          <w:rFonts w:ascii="Arial" w:hAnsi="Arial" w:cs="Arial"/>
          <w:b/>
          <w:bCs/>
          <w:sz w:val="20"/>
          <w:szCs w:val="20"/>
        </w:rPr>
        <w:t>.</w:t>
      </w:r>
      <w:r w:rsidRPr="00322787">
        <w:rPr>
          <w:rFonts w:ascii="Arial" w:hAnsi="Arial" w:cs="Arial"/>
          <w:sz w:val="20"/>
          <w:szCs w:val="20"/>
        </w:rPr>
        <w:t xml:space="preserve"> Circulation, Feb. 26, 2008. Vol. 117, issue 8, pp. 1010-1017. PM:18268154. PMC: n/a.</w:t>
      </w:r>
    </w:p>
    <w:p w14:paraId="7F9BB3E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Furberg CD, Nelson JJ, Solomon C, </w:t>
      </w:r>
      <w:r w:rsidR="00AE4FD8">
        <w:rPr>
          <w:rFonts w:ascii="Arial" w:hAnsi="Arial" w:cs="Arial"/>
          <w:sz w:val="20"/>
          <w:szCs w:val="20"/>
        </w:rPr>
        <w:t xml:space="preserve">Cushman M, Jenny NS, Psaty BM. </w:t>
      </w:r>
      <w:r w:rsidRPr="00322787">
        <w:rPr>
          <w:rFonts w:ascii="Arial" w:hAnsi="Arial" w:cs="Arial"/>
          <w:b/>
          <w:bCs/>
          <w:i/>
          <w:iCs/>
          <w:sz w:val="20"/>
          <w:szCs w:val="20"/>
        </w:rPr>
        <w:t>Distribution and correlates of lipoprotein-associated phospholipase A2 in an elderly cohort: the Cardiovascular Health Study</w:t>
      </w:r>
      <w:r w:rsidRPr="00322787">
        <w:rPr>
          <w:rFonts w:ascii="Arial" w:hAnsi="Arial" w:cs="Arial"/>
          <w:b/>
          <w:bCs/>
          <w:sz w:val="20"/>
          <w:szCs w:val="20"/>
        </w:rPr>
        <w:t xml:space="preserve">. </w:t>
      </w:r>
      <w:r w:rsidRPr="00322787">
        <w:rPr>
          <w:rFonts w:ascii="Arial" w:hAnsi="Arial" w:cs="Arial"/>
          <w:sz w:val="20"/>
          <w:szCs w:val="20"/>
        </w:rPr>
        <w:t>J Am Geriatr Soc., May, 2008. Vol. 56, issue 5, pp. 792-799. PM:18363676. PMC: n/a.</w:t>
      </w:r>
    </w:p>
    <w:p w14:paraId="1351A6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Hindorff LA, Rice KM, Lange LA, Diehr P, Halder I, Walston J, Kwok P, Ziv E, Nievergelt C, Cummings SR, Newman AB, Tracy RP, Psaty BM, Reiner AP. </w:t>
      </w:r>
      <w:r w:rsidRPr="00322787">
        <w:rPr>
          <w:rFonts w:ascii="Arial" w:hAnsi="Arial" w:cs="Arial"/>
          <w:b/>
          <w:bCs/>
          <w:i/>
          <w:iCs/>
          <w:sz w:val="20"/>
          <w:szCs w:val="20"/>
        </w:rPr>
        <w:t>Common variants in the CRP gene in relation to longevity and cause-specific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Atherosclerosis, Apr., 2008. Vol. 197, issue 2, pp. 922-930. PM:17888441. PMC: 2362133.</w:t>
      </w:r>
    </w:p>
    <w:p w14:paraId="3E77A52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Huang TL, Carlson MC, Fitzpatrick AL, Kuller LH</w:t>
      </w:r>
      <w:r w:rsidR="00AE4FD8">
        <w:rPr>
          <w:rFonts w:ascii="Arial" w:hAnsi="Arial" w:cs="Arial"/>
          <w:sz w:val="20"/>
          <w:szCs w:val="20"/>
        </w:rPr>
        <w:t xml:space="preserve">, Fried LP, Zandi PP. </w:t>
      </w:r>
      <w:r w:rsidRPr="00322787">
        <w:rPr>
          <w:rFonts w:ascii="Arial" w:hAnsi="Arial" w:cs="Arial"/>
          <w:b/>
          <w:bCs/>
          <w:i/>
          <w:iCs/>
          <w:sz w:val="20"/>
          <w:szCs w:val="20"/>
        </w:rPr>
        <w:t>Knee height and arm span: a reflection of early life environment and risk of dementia</w:t>
      </w:r>
      <w:r w:rsidRPr="00322787">
        <w:rPr>
          <w:rFonts w:ascii="Arial" w:hAnsi="Arial" w:cs="Arial"/>
          <w:b/>
          <w:bCs/>
          <w:sz w:val="20"/>
          <w:szCs w:val="20"/>
        </w:rPr>
        <w:t xml:space="preserve">. </w:t>
      </w:r>
      <w:r w:rsidRPr="00322787">
        <w:rPr>
          <w:rFonts w:ascii="Arial" w:hAnsi="Arial" w:cs="Arial"/>
          <w:sz w:val="20"/>
          <w:szCs w:val="20"/>
        </w:rPr>
        <w:t>Neurology, May 6, 2008. Vol. 70, issue 19 Pt 2, pp. 1818-1826. PM:18458216. PMC: n/a.</w:t>
      </w:r>
    </w:p>
    <w:p w14:paraId="0F080E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Inzitari M, Naydeck BL, Newman AB. </w:t>
      </w:r>
      <w:r w:rsidRPr="00322787">
        <w:rPr>
          <w:rFonts w:ascii="Arial" w:hAnsi="Arial" w:cs="Arial"/>
          <w:b/>
          <w:bCs/>
          <w:i/>
          <w:iCs/>
          <w:sz w:val="20"/>
          <w:szCs w:val="20"/>
        </w:rPr>
        <w:t>Coronary artery calcium and physical function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Gerontol.A Biol.Sci.Med Sci., Oct., 2008. Vol. 63, issue 10, pp. 1112-1118. PM:18948563. </w:t>
      </w:r>
      <w:r w:rsidRPr="00AE4FD8">
        <w:rPr>
          <w:rFonts w:ascii="Arial" w:hAnsi="Arial" w:cs="Arial"/>
          <w:sz w:val="20"/>
          <w:szCs w:val="20"/>
        </w:rPr>
        <w:t>PMC: n/a.</w:t>
      </w:r>
    </w:p>
    <w:p w14:paraId="4327FB8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Inzitari M, Studenski S, Rosano C, Zakai NA, Longstreth WT, Jr., Cushman M, Newma</w:t>
      </w:r>
      <w:r w:rsidR="0086384D">
        <w:rPr>
          <w:rFonts w:ascii="Arial" w:hAnsi="Arial" w:cs="Arial"/>
          <w:sz w:val="20"/>
          <w:szCs w:val="20"/>
        </w:rPr>
        <w:t xml:space="preserve">n AB. </w:t>
      </w:r>
      <w:r w:rsidRPr="00322787">
        <w:rPr>
          <w:rFonts w:ascii="Arial" w:hAnsi="Arial" w:cs="Arial"/>
          <w:b/>
          <w:bCs/>
          <w:i/>
          <w:iCs/>
          <w:sz w:val="20"/>
          <w:szCs w:val="20"/>
        </w:rPr>
        <w:t>Anemia Is Associated with the Progression of White Matter Disease in Older Adults with High Blood Pressure: The Cardiovascular Health Study</w:t>
      </w:r>
      <w:r w:rsidRPr="00322787">
        <w:rPr>
          <w:rFonts w:ascii="Arial" w:hAnsi="Arial" w:cs="Arial"/>
          <w:b/>
          <w:bCs/>
          <w:sz w:val="20"/>
          <w:szCs w:val="20"/>
        </w:rPr>
        <w:t>.</w:t>
      </w:r>
      <w:r w:rsidRPr="00322787">
        <w:rPr>
          <w:rFonts w:ascii="Arial" w:hAnsi="Arial" w:cs="Arial"/>
          <w:sz w:val="20"/>
          <w:szCs w:val="20"/>
        </w:rPr>
        <w:t xml:space="preserve"> J Am Geriatr Soc., Sept. 22, 2008.  PM:18811608. PMC2897005.</w:t>
      </w:r>
    </w:p>
    <w:p w14:paraId="6FEA685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Irie F, Fitzpatrick AL, Lopez OL, Kuller LH, Peila R, Newman AB, Launer LJ. </w:t>
      </w:r>
      <w:r w:rsidRPr="00322787">
        <w:rPr>
          <w:rFonts w:ascii="Arial" w:hAnsi="Arial" w:cs="Arial"/>
          <w:b/>
          <w:bCs/>
          <w:i/>
          <w:iCs/>
          <w:sz w:val="20"/>
          <w:szCs w:val="20"/>
        </w:rPr>
        <w:t>Enhanced risk for Alzheimer disease in persons with type 2 diabetes and APOE epsilon4: the Cardiovascular Health Study Cognition Study</w:t>
      </w:r>
      <w:r w:rsidRPr="00322787">
        <w:rPr>
          <w:rFonts w:ascii="Arial" w:hAnsi="Arial" w:cs="Arial"/>
          <w:b/>
          <w:bCs/>
          <w:sz w:val="20"/>
          <w:szCs w:val="20"/>
        </w:rPr>
        <w:t xml:space="preserve">. </w:t>
      </w:r>
      <w:r w:rsidRPr="00322787">
        <w:rPr>
          <w:rFonts w:ascii="Arial" w:hAnsi="Arial" w:cs="Arial"/>
          <w:sz w:val="20"/>
          <w:szCs w:val="20"/>
        </w:rPr>
        <w:t>Arch.Neurol., Jan., 2008. Vol. 65, issue 1, pp. 89-93. PM:18195144. PMC: n/a.</w:t>
      </w:r>
    </w:p>
    <w:p w14:paraId="0EB12E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Jiang R, Burke GL, Enright PL, Newman AB, Margolis HG, Cushman M, Tracy RP</w:t>
      </w:r>
      <w:r w:rsidR="0086384D">
        <w:rPr>
          <w:rFonts w:ascii="Arial" w:hAnsi="Arial" w:cs="Arial"/>
          <w:sz w:val="20"/>
          <w:szCs w:val="20"/>
        </w:rPr>
        <w:t xml:space="preserve">, Wang Y, Kronmal RA, Barr RG. </w:t>
      </w:r>
      <w:r w:rsidRPr="00322787">
        <w:rPr>
          <w:rFonts w:ascii="Arial" w:hAnsi="Arial" w:cs="Arial"/>
          <w:b/>
          <w:bCs/>
          <w:i/>
          <w:iCs/>
          <w:sz w:val="20"/>
          <w:szCs w:val="20"/>
        </w:rPr>
        <w:t>Inflammatory Markers and Longitudinal Lung Function Decline in the Elderly</w:t>
      </w:r>
      <w:r w:rsidR="0086384D">
        <w:rPr>
          <w:rFonts w:ascii="Arial" w:hAnsi="Arial" w:cs="Arial"/>
          <w:b/>
          <w:bCs/>
          <w:sz w:val="20"/>
          <w:szCs w:val="20"/>
        </w:rPr>
        <w:t>.</w:t>
      </w:r>
      <w:r w:rsidR="0086384D">
        <w:rPr>
          <w:rFonts w:ascii="Arial" w:hAnsi="Arial" w:cs="Arial"/>
          <w:sz w:val="20"/>
          <w:szCs w:val="20"/>
        </w:rPr>
        <w:t xml:space="preserve"> Am J Epidemiol., Aug. 6, 2008.</w:t>
      </w:r>
      <w:r w:rsidRPr="00322787">
        <w:rPr>
          <w:rFonts w:ascii="Arial" w:hAnsi="Arial" w:cs="Arial"/>
          <w:sz w:val="20"/>
          <w:szCs w:val="20"/>
        </w:rPr>
        <w:t xml:space="preserve"> PM:18687665. PMC: 2727196.</w:t>
      </w:r>
    </w:p>
    <w:p w14:paraId="3E3F1EA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Kaplan RC, McGinn AP, Pollak MN, Kuller L, Strickler HD, Rohan TE, Xue X, Kritchevsky SB, Newman AB, Psaty BM. </w:t>
      </w:r>
      <w:r w:rsidRPr="00322787">
        <w:rPr>
          <w:rFonts w:ascii="Arial" w:hAnsi="Arial" w:cs="Arial"/>
          <w:b/>
          <w:bCs/>
          <w:i/>
          <w:iCs/>
          <w:sz w:val="20"/>
          <w:szCs w:val="20"/>
        </w:rPr>
        <w:t>Total insulinlike growth factor 1 and insulinlike growth factor binding protein levels, functional status, and mortality in older adults</w:t>
      </w:r>
      <w:r w:rsidRPr="00322787">
        <w:rPr>
          <w:rFonts w:ascii="Arial" w:hAnsi="Arial" w:cs="Arial"/>
          <w:b/>
          <w:bCs/>
          <w:sz w:val="20"/>
          <w:szCs w:val="20"/>
        </w:rPr>
        <w:t xml:space="preserve">. </w:t>
      </w:r>
      <w:r w:rsidRPr="00322787">
        <w:rPr>
          <w:rFonts w:ascii="Arial" w:hAnsi="Arial" w:cs="Arial"/>
          <w:sz w:val="20"/>
          <w:szCs w:val="20"/>
        </w:rPr>
        <w:t>J Am Geriatr Soc., Apr., 2008. Vol. 56, issue 4, pp. 652-660. PM:18312313. PMC: n/a.</w:t>
      </w:r>
    </w:p>
    <w:p w14:paraId="1687C64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Kaplan RC, McGinn AP, Pollak MN, Kuller L, Strickler HD, Rohan TE, Cappola AR, Xue X, Psaty BM. </w:t>
      </w:r>
      <w:r w:rsidRPr="00322787">
        <w:rPr>
          <w:rFonts w:ascii="Arial" w:hAnsi="Arial" w:cs="Arial"/>
          <w:b/>
          <w:bCs/>
          <w:i/>
          <w:iCs/>
          <w:sz w:val="20"/>
          <w:szCs w:val="20"/>
        </w:rPr>
        <w:t>High insulinlike growth factor binding protein 1 level predicts incident congestive heart failure in the elderly</w:t>
      </w:r>
      <w:r w:rsidRPr="00322787">
        <w:rPr>
          <w:rFonts w:ascii="Arial" w:hAnsi="Arial" w:cs="Arial"/>
          <w:b/>
          <w:bCs/>
          <w:sz w:val="20"/>
          <w:szCs w:val="20"/>
        </w:rPr>
        <w:t xml:space="preserve">. </w:t>
      </w:r>
      <w:r w:rsidRPr="00322787">
        <w:rPr>
          <w:rFonts w:ascii="Arial" w:hAnsi="Arial" w:cs="Arial"/>
          <w:sz w:val="20"/>
          <w:szCs w:val="20"/>
        </w:rPr>
        <w:t xml:space="preserve">Am Heart J, June, 2008. Vol. 155, issue 6, pp. 1006-1012. PM:18513511. </w:t>
      </w:r>
      <w:r w:rsidR="0086384D" w:rsidRPr="0086384D">
        <w:rPr>
          <w:rFonts w:ascii="Arial" w:hAnsi="Arial" w:cs="Arial"/>
          <w:sz w:val="20"/>
          <w:szCs w:val="20"/>
        </w:rPr>
        <w:t>PMC3286655</w:t>
      </w:r>
      <w:r w:rsidR="0086384D">
        <w:rPr>
          <w:rFonts w:ascii="Arial" w:hAnsi="Arial" w:cs="Arial"/>
          <w:sz w:val="20"/>
          <w:szCs w:val="20"/>
        </w:rPr>
        <w:t>.</w:t>
      </w:r>
    </w:p>
    <w:p w14:paraId="71CE9B4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Kapur VK, Resnick HE, Gottlieb DJ. </w:t>
      </w:r>
      <w:r w:rsidRPr="00322787">
        <w:rPr>
          <w:rFonts w:ascii="Arial" w:hAnsi="Arial" w:cs="Arial"/>
          <w:b/>
          <w:bCs/>
          <w:i/>
          <w:iCs/>
          <w:sz w:val="20"/>
          <w:szCs w:val="20"/>
        </w:rPr>
        <w:t>Sleep disordered breathing and hypertension: does self-reported sleepiness modify the association?</w:t>
      </w:r>
      <w:r w:rsidRPr="00322787">
        <w:rPr>
          <w:rFonts w:ascii="Arial" w:hAnsi="Arial" w:cs="Arial"/>
          <w:b/>
          <w:bCs/>
          <w:sz w:val="20"/>
          <w:szCs w:val="20"/>
        </w:rPr>
        <w:t xml:space="preserve"> </w:t>
      </w:r>
      <w:r w:rsidRPr="00322787">
        <w:rPr>
          <w:rFonts w:ascii="Arial" w:hAnsi="Arial" w:cs="Arial"/>
          <w:sz w:val="20"/>
          <w:szCs w:val="20"/>
        </w:rPr>
        <w:t>Sleep, Aug., 2008. Vol. 31, issue 8, pp. 1127-1132. PM:18714785. PMC2542959.</w:t>
      </w:r>
    </w:p>
    <w:p w14:paraId="1E28254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Kizer JR, Barzilay JI, Kuller LH, Gottdiener JS. </w:t>
      </w:r>
      <w:r w:rsidRPr="00322787">
        <w:rPr>
          <w:rFonts w:ascii="Arial" w:hAnsi="Arial" w:cs="Arial"/>
          <w:b/>
          <w:bCs/>
          <w:i/>
          <w:iCs/>
          <w:sz w:val="20"/>
          <w:szCs w:val="20"/>
        </w:rPr>
        <w:t>Adiponectin and Risk of Coronary Heart Disease in Older Men and Women</w:t>
      </w:r>
      <w:r w:rsidRPr="00322787">
        <w:rPr>
          <w:rFonts w:ascii="Arial" w:hAnsi="Arial" w:cs="Arial"/>
          <w:b/>
          <w:bCs/>
          <w:sz w:val="20"/>
          <w:szCs w:val="20"/>
        </w:rPr>
        <w:t xml:space="preserve">. </w:t>
      </w:r>
      <w:r w:rsidRPr="00322787">
        <w:rPr>
          <w:rFonts w:ascii="Arial" w:hAnsi="Arial" w:cs="Arial"/>
          <w:sz w:val="20"/>
          <w:szCs w:val="20"/>
        </w:rPr>
        <w:t xml:space="preserve">J Clin.Endocrinol.Metab, July 1, 2008. </w:t>
      </w:r>
      <w:r w:rsidR="0086384D">
        <w:rPr>
          <w:rFonts w:ascii="Arial" w:hAnsi="Arial" w:cs="Arial"/>
          <w:sz w:val="20"/>
          <w:szCs w:val="20"/>
        </w:rPr>
        <w:t>PM:18593765. PMC</w:t>
      </w:r>
      <w:r w:rsidRPr="00322787">
        <w:rPr>
          <w:rFonts w:ascii="Arial" w:hAnsi="Arial" w:cs="Arial"/>
          <w:sz w:val="20"/>
          <w:szCs w:val="20"/>
        </w:rPr>
        <w:t>2567853.</w:t>
      </w:r>
    </w:p>
    <w:p w14:paraId="052ABB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Kumar A, Prineas RJ, Arnold AM, Psaty BM, Furberg </w:t>
      </w:r>
      <w:r w:rsidR="0086384D">
        <w:rPr>
          <w:rFonts w:ascii="Arial" w:hAnsi="Arial" w:cs="Arial"/>
          <w:sz w:val="20"/>
          <w:szCs w:val="20"/>
        </w:rPr>
        <w:t xml:space="preserve">CD, Robbins J, Lloyd-Jones DM. </w:t>
      </w:r>
      <w:r w:rsidRPr="00322787">
        <w:rPr>
          <w:rFonts w:ascii="Arial" w:hAnsi="Arial" w:cs="Arial"/>
          <w:b/>
          <w:bCs/>
          <w:i/>
          <w:iCs/>
          <w:sz w:val="20"/>
          <w:szCs w:val="20"/>
        </w:rPr>
        <w:t>Prevalence, prognosis, and implications of isolated minor nonspecific ST-segment and T-wave abnormalities in older adults: Cardiovascular Health Study</w:t>
      </w:r>
      <w:r w:rsidRPr="00322787">
        <w:rPr>
          <w:rFonts w:ascii="Arial" w:hAnsi="Arial" w:cs="Arial"/>
          <w:b/>
          <w:bCs/>
          <w:sz w:val="20"/>
          <w:szCs w:val="20"/>
        </w:rPr>
        <w:t xml:space="preserve">. </w:t>
      </w:r>
      <w:r w:rsidRPr="00322787">
        <w:rPr>
          <w:rFonts w:ascii="Arial" w:hAnsi="Arial" w:cs="Arial"/>
          <w:sz w:val="20"/>
          <w:szCs w:val="20"/>
        </w:rPr>
        <w:t>Circulation, Dec. 16, 2008. Vol. 118, issue 25, pp. 2790-2796. PM:19064684. PMC2729590.</w:t>
      </w:r>
    </w:p>
    <w:p w14:paraId="536EE6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Lange LA, Reiner AP, Carty CL, </w:t>
      </w:r>
      <w:r w:rsidR="0086384D">
        <w:rPr>
          <w:rFonts w:ascii="Arial" w:hAnsi="Arial" w:cs="Arial"/>
          <w:sz w:val="20"/>
          <w:szCs w:val="20"/>
        </w:rPr>
        <w:t xml:space="preserve">Jenny NS, Cushman M, Lange EM. </w:t>
      </w:r>
      <w:r w:rsidRPr="00322787">
        <w:rPr>
          <w:rFonts w:ascii="Arial" w:hAnsi="Arial" w:cs="Arial"/>
          <w:b/>
          <w:bCs/>
          <w:i/>
          <w:iCs/>
          <w:sz w:val="20"/>
          <w:szCs w:val="20"/>
        </w:rPr>
        <w:t>Common genetic variants associated with plasma fibrin D-dimer concentration in older European- and African-American adults</w:t>
      </w:r>
      <w:r w:rsidRPr="00322787">
        <w:rPr>
          <w:rFonts w:ascii="Arial" w:hAnsi="Arial" w:cs="Arial"/>
          <w:b/>
          <w:bCs/>
          <w:sz w:val="20"/>
          <w:szCs w:val="20"/>
        </w:rPr>
        <w:t>.</w:t>
      </w:r>
      <w:r w:rsidRPr="00322787">
        <w:rPr>
          <w:rFonts w:ascii="Arial" w:hAnsi="Arial" w:cs="Arial"/>
          <w:sz w:val="20"/>
          <w:szCs w:val="20"/>
        </w:rPr>
        <w:t xml:space="preserve"> J Thromb.Haemost., Apr., 2008. Vol. 6, issue 4, pp. 654-659. PM:18208536. PMC: n/a.</w:t>
      </w:r>
    </w:p>
    <w:p w14:paraId="608C3E6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Lopez OL, Kuller LH, Mehta PD, Becker JT, Gach HM, Sweet RA,</w:t>
      </w:r>
      <w:r w:rsidR="0086384D">
        <w:rPr>
          <w:rFonts w:ascii="Arial" w:hAnsi="Arial" w:cs="Arial"/>
          <w:sz w:val="20"/>
          <w:szCs w:val="20"/>
        </w:rPr>
        <w:t xml:space="preserve"> Chang YF, Tracy R, DeKosky ST.</w:t>
      </w:r>
      <w:r w:rsidRPr="00322787">
        <w:rPr>
          <w:rFonts w:ascii="Arial" w:hAnsi="Arial" w:cs="Arial"/>
          <w:sz w:val="20"/>
          <w:szCs w:val="20"/>
        </w:rPr>
        <w:t xml:space="preserve"> </w:t>
      </w:r>
      <w:r w:rsidRPr="00322787">
        <w:rPr>
          <w:rFonts w:ascii="Arial" w:hAnsi="Arial" w:cs="Arial"/>
          <w:b/>
          <w:bCs/>
          <w:i/>
          <w:iCs/>
          <w:sz w:val="20"/>
          <w:szCs w:val="20"/>
        </w:rPr>
        <w:t>Plasma amyloid levels and the risk of AD in normal subjects in the Cardiovascular Health Study</w:t>
      </w:r>
      <w:r w:rsidRPr="00322787">
        <w:rPr>
          <w:rFonts w:ascii="Arial" w:hAnsi="Arial" w:cs="Arial"/>
          <w:b/>
          <w:bCs/>
          <w:sz w:val="20"/>
          <w:szCs w:val="20"/>
        </w:rPr>
        <w:t xml:space="preserve">. </w:t>
      </w:r>
      <w:r w:rsidRPr="00322787">
        <w:rPr>
          <w:rFonts w:ascii="Arial" w:hAnsi="Arial" w:cs="Arial"/>
          <w:sz w:val="20"/>
          <w:szCs w:val="20"/>
        </w:rPr>
        <w:t>Neurology, May 6, 2008. Vol. 70, issue 19, p</w:t>
      </w:r>
      <w:r w:rsidR="0086384D">
        <w:rPr>
          <w:rFonts w:ascii="Arial" w:hAnsi="Arial" w:cs="Arial"/>
          <w:sz w:val="20"/>
          <w:szCs w:val="20"/>
        </w:rPr>
        <w:t>p. 1664-1671. PM:18401021. PMC</w:t>
      </w:r>
      <w:r w:rsidRPr="00322787">
        <w:rPr>
          <w:rFonts w:ascii="Arial" w:hAnsi="Arial" w:cs="Arial"/>
          <w:sz w:val="20"/>
          <w:szCs w:val="20"/>
        </w:rPr>
        <w:t>2670993.</w:t>
      </w:r>
    </w:p>
    <w:p w14:paraId="7F436A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Mittalhenkle A, Stehman-Breen CO, Shlipak MG, Fried LF, Katz R, Young BA, Seliger S, Gillen D, Newman AB, Psaty BM, Siscovick D. </w:t>
      </w:r>
      <w:r w:rsidRPr="00322787">
        <w:rPr>
          <w:rFonts w:ascii="Arial" w:hAnsi="Arial" w:cs="Arial"/>
          <w:b/>
          <w:bCs/>
          <w:i/>
          <w:iCs/>
          <w:sz w:val="20"/>
          <w:szCs w:val="20"/>
        </w:rPr>
        <w:t>Cardiovascular risk factors and incident acute renal failure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Clin.J Am Soc.Nephrol., Mar., 2008. Vol. 3, issue 2</w:t>
      </w:r>
      <w:r w:rsidR="0086384D">
        <w:rPr>
          <w:rFonts w:ascii="Arial" w:hAnsi="Arial" w:cs="Arial"/>
          <w:sz w:val="20"/>
          <w:szCs w:val="20"/>
        </w:rPr>
        <w:t>, pp. 450-456. PM:18256380. PMC</w:t>
      </w:r>
      <w:r w:rsidRPr="00322787">
        <w:rPr>
          <w:rFonts w:ascii="Arial" w:hAnsi="Arial" w:cs="Arial"/>
          <w:sz w:val="20"/>
          <w:szCs w:val="20"/>
        </w:rPr>
        <w:t>2390946.</w:t>
      </w:r>
    </w:p>
    <w:p w14:paraId="58683C0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Moran A, Katz R, Smith NL, Fried LF, Sarnak MJ, Seliger SL, Psaty B, Siscovick DS, Gottdiener JS, Shlipak MG. </w:t>
      </w:r>
      <w:r w:rsidRPr="00322787">
        <w:rPr>
          <w:rFonts w:ascii="Arial" w:hAnsi="Arial" w:cs="Arial"/>
          <w:b/>
          <w:bCs/>
          <w:i/>
          <w:iCs/>
          <w:sz w:val="20"/>
          <w:szCs w:val="20"/>
        </w:rPr>
        <w:t>Cystatin C concentration as a predictor of systolic and diastolic heart failure</w:t>
      </w:r>
      <w:r w:rsidRPr="00322787">
        <w:rPr>
          <w:rFonts w:ascii="Arial" w:hAnsi="Arial" w:cs="Arial"/>
          <w:b/>
          <w:bCs/>
          <w:sz w:val="20"/>
          <w:szCs w:val="20"/>
        </w:rPr>
        <w:t xml:space="preserve">. </w:t>
      </w:r>
      <w:r w:rsidRPr="00322787">
        <w:rPr>
          <w:rFonts w:ascii="Arial" w:hAnsi="Arial" w:cs="Arial"/>
          <w:sz w:val="20"/>
          <w:szCs w:val="20"/>
        </w:rPr>
        <w:t>J Card Fail., Feb., 2008. Vol. 14, issue 1, pp. 19-26. PM:18226769. PMC2258307.</w:t>
      </w:r>
    </w:p>
    <w:p w14:paraId="31D420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Kaminen</w:t>
      </w:r>
      <w:r w:rsidR="0086384D">
        <w:rPr>
          <w:rFonts w:ascii="Arial" w:hAnsi="Arial" w:cs="Arial"/>
          <w:sz w:val="20"/>
          <w:szCs w:val="20"/>
        </w:rPr>
        <w:t xml:space="preserve">i A, Prineas RJ, Siscovick DS. </w:t>
      </w:r>
      <w:r w:rsidRPr="00322787">
        <w:rPr>
          <w:rFonts w:ascii="Arial" w:hAnsi="Arial" w:cs="Arial"/>
          <w:b/>
          <w:bCs/>
          <w:i/>
          <w:iCs/>
          <w:sz w:val="20"/>
          <w:szCs w:val="20"/>
        </w:rPr>
        <w:t>Metabolic syndrome and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Arch.Intern.Med, May 12, 2008. Vol. 168, issue 9, pp. 969-978. PM:18474761. PMC: n/a.</w:t>
      </w:r>
    </w:p>
    <w:p w14:paraId="31F66CE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Furberg CD, Psaty BM, Siscovick D. </w:t>
      </w:r>
      <w:r w:rsidRPr="00322787">
        <w:rPr>
          <w:rFonts w:ascii="Arial" w:hAnsi="Arial" w:cs="Arial"/>
          <w:b/>
          <w:bCs/>
          <w:i/>
          <w:iCs/>
          <w:sz w:val="20"/>
          <w:szCs w:val="20"/>
        </w:rPr>
        <w:t>Physical activity and incidence of atrial fibrillation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Aug. 19, 2008. Vol. 118, issue 8, pp. 800-807. </w:t>
      </w:r>
      <w:r w:rsidRPr="0086384D">
        <w:rPr>
          <w:rFonts w:ascii="Arial" w:hAnsi="Arial" w:cs="Arial"/>
          <w:sz w:val="20"/>
          <w:szCs w:val="20"/>
        </w:rPr>
        <w:t>PM:18678768</w:t>
      </w:r>
      <w:r w:rsidRPr="00322787">
        <w:rPr>
          <w:rFonts w:ascii="Arial" w:hAnsi="Arial" w:cs="Arial"/>
          <w:sz w:val="20"/>
          <w:szCs w:val="20"/>
        </w:rPr>
        <w:t>. PMC3133958.</w:t>
      </w:r>
    </w:p>
    <w:p w14:paraId="55BCD4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Stein</w:t>
      </w:r>
      <w:r w:rsidR="0086384D">
        <w:rPr>
          <w:rFonts w:ascii="Arial" w:hAnsi="Arial" w:cs="Arial"/>
          <w:sz w:val="20"/>
          <w:szCs w:val="20"/>
        </w:rPr>
        <w:t xml:space="preserve"> PK, Prineas RJ, Siscovick DS. </w:t>
      </w:r>
      <w:r w:rsidRPr="00322787">
        <w:rPr>
          <w:rFonts w:ascii="Arial" w:hAnsi="Arial" w:cs="Arial"/>
          <w:b/>
          <w:bCs/>
          <w:i/>
          <w:iCs/>
          <w:sz w:val="20"/>
          <w:szCs w:val="20"/>
        </w:rPr>
        <w:t>Dietary fish and omega-3 fatty acid consumption and heart rate variability in US adults</w:t>
      </w:r>
      <w:r w:rsidRPr="00322787">
        <w:rPr>
          <w:rFonts w:ascii="Arial" w:hAnsi="Arial" w:cs="Arial"/>
          <w:b/>
          <w:bCs/>
          <w:sz w:val="20"/>
          <w:szCs w:val="20"/>
        </w:rPr>
        <w:t xml:space="preserve">. </w:t>
      </w:r>
      <w:r w:rsidRPr="00322787">
        <w:rPr>
          <w:rFonts w:ascii="Arial" w:hAnsi="Arial" w:cs="Arial"/>
          <w:sz w:val="20"/>
          <w:szCs w:val="20"/>
        </w:rPr>
        <w:t>Circulation, Mar. 4, 2008. Vol. 117, issue 9, pp. 1130-1137. PM:18285566. PMC: n/a.</w:t>
      </w:r>
    </w:p>
    <w:p w14:paraId="483F71F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Kennedy M, Cushman M, Kuller LH, Newman AB, Pol</w:t>
      </w:r>
      <w:r w:rsidR="0086384D">
        <w:rPr>
          <w:rFonts w:ascii="Arial" w:hAnsi="Arial" w:cs="Arial"/>
          <w:sz w:val="20"/>
          <w:szCs w:val="20"/>
        </w:rPr>
        <w:t xml:space="preserve">ak J, Criqui MH, Siscovick DS. </w:t>
      </w:r>
      <w:r w:rsidRPr="00322787">
        <w:rPr>
          <w:rFonts w:ascii="Arial" w:hAnsi="Arial" w:cs="Arial"/>
          <w:b/>
          <w:bCs/>
          <w:i/>
          <w:iCs/>
          <w:sz w:val="20"/>
          <w:szCs w:val="20"/>
        </w:rPr>
        <w:t>Alcohol consumption and lower extremity arterial disease among older adults: the cardiovascular health study</w:t>
      </w:r>
      <w:r w:rsidR="0086384D">
        <w:rPr>
          <w:rFonts w:ascii="Arial" w:hAnsi="Arial" w:cs="Arial"/>
          <w:b/>
          <w:bCs/>
          <w:sz w:val="20"/>
          <w:szCs w:val="20"/>
        </w:rPr>
        <w:t>.</w:t>
      </w:r>
      <w:r w:rsidRPr="00322787">
        <w:rPr>
          <w:rFonts w:ascii="Arial" w:hAnsi="Arial" w:cs="Arial"/>
          <w:sz w:val="20"/>
          <w:szCs w:val="20"/>
        </w:rPr>
        <w:t xml:space="preserve"> Am J Epidemiol., Jan. 1, 2008. Vol. 167, issue 1, pp. 34-41. </w:t>
      </w:r>
      <w:r w:rsidRPr="0086384D">
        <w:rPr>
          <w:rFonts w:ascii="Arial" w:hAnsi="Arial" w:cs="Arial"/>
          <w:sz w:val="20"/>
          <w:szCs w:val="20"/>
        </w:rPr>
        <w:t>PM:17971339</w:t>
      </w:r>
      <w:r w:rsidRPr="00322787">
        <w:rPr>
          <w:rFonts w:ascii="Arial" w:hAnsi="Arial" w:cs="Arial"/>
          <w:sz w:val="20"/>
          <w:szCs w:val="20"/>
        </w:rPr>
        <w:t>. PMC: n/a.</w:t>
      </w:r>
    </w:p>
    <w:p w14:paraId="4504BDD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Naydeck BL, Ives DG, Boudreau RM, Sutton-Tyr</w:t>
      </w:r>
      <w:r w:rsidR="0086384D">
        <w:rPr>
          <w:rFonts w:ascii="Arial" w:hAnsi="Arial" w:cs="Arial"/>
          <w:sz w:val="20"/>
          <w:szCs w:val="20"/>
        </w:rPr>
        <w:t xml:space="preserve">rell K, O'Leary DH, Kuller LH. </w:t>
      </w:r>
      <w:r w:rsidRPr="00322787">
        <w:rPr>
          <w:rFonts w:ascii="Arial" w:hAnsi="Arial" w:cs="Arial"/>
          <w:b/>
          <w:bCs/>
          <w:i/>
          <w:iCs/>
          <w:sz w:val="20"/>
          <w:szCs w:val="20"/>
        </w:rPr>
        <w:t>Coronary artery calcium, carotid artery wall thickness, and cardiovascular disease outcomes in adults 70 to 99 years old</w:t>
      </w:r>
      <w:r w:rsidRPr="00322787">
        <w:rPr>
          <w:rFonts w:ascii="Arial" w:hAnsi="Arial" w:cs="Arial"/>
          <w:b/>
          <w:bCs/>
          <w:sz w:val="20"/>
          <w:szCs w:val="20"/>
        </w:rPr>
        <w:t xml:space="preserve">. </w:t>
      </w:r>
      <w:r w:rsidRPr="00322787">
        <w:rPr>
          <w:rFonts w:ascii="Arial" w:hAnsi="Arial" w:cs="Arial"/>
          <w:sz w:val="20"/>
          <w:szCs w:val="20"/>
        </w:rPr>
        <w:t>Am J Cardiol., Jan. 15, 2008. Vol. 101, issue 2, pp. 186-192. PM:18178404. PMC2213559.</w:t>
      </w:r>
    </w:p>
    <w:p w14:paraId="61F4C80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Boudreau RM, Naydeck BL, Fried LF, Harris TB. </w:t>
      </w:r>
      <w:r w:rsidRPr="00322787">
        <w:rPr>
          <w:rFonts w:ascii="Arial" w:hAnsi="Arial" w:cs="Arial"/>
          <w:b/>
          <w:bCs/>
          <w:i/>
          <w:iCs/>
          <w:sz w:val="20"/>
          <w:szCs w:val="20"/>
        </w:rPr>
        <w:t>A physiologic index of comorbidity: relationship to mortality and disability</w:t>
      </w:r>
      <w:r w:rsidRPr="00322787">
        <w:rPr>
          <w:rFonts w:ascii="Arial" w:hAnsi="Arial" w:cs="Arial"/>
          <w:b/>
          <w:bCs/>
          <w:sz w:val="20"/>
          <w:szCs w:val="20"/>
        </w:rPr>
        <w:t xml:space="preserve">. </w:t>
      </w:r>
      <w:r w:rsidRPr="00322787">
        <w:rPr>
          <w:rFonts w:ascii="Arial" w:hAnsi="Arial" w:cs="Arial"/>
          <w:sz w:val="20"/>
          <w:szCs w:val="20"/>
        </w:rPr>
        <w:t>J Gerontol.A Biol.Sci.Med Sci., June, 2008. Vol. 63, issue 6, pp. 603-609. PM:18559635. PM</w:t>
      </w:r>
      <w:r w:rsidR="0086384D">
        <w:rPr>
          <w:rFonts w:ascii="Arial" w:hAnsi="Arial" w:cs="Arial"/>
          <w:sz w:val="20"/>
          <w:szCs w:val="20"/>
        </w:rPr>
        <w:t>C</w:t>
      </w:r>
      <w:r w:rsidRPr="00322787">
        <w:rPr>
          <w:rFonts w:ascii="Arial" w:hAnsi="Arial" w:cs="Arial"/>
          <w:sz w:val="20"/>
          <w:szCs w:val="20"/>
        </w:rPr>
        <w:t>2496995.</w:t>
      </w:r>
    </w:p>
    <w:p w14:paraId="06A9F72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Olson N, O'Meara ES, Jenny NS, Folsom AR, Bovill EG, Furberg CD, Heckbert SR, Psaty BM, Cush</w:t>
      </w:r>
      <w:r w:rsidR="0086384D">
        <w:rPr>
          <w:rFonts w:ascii="Arial" w:hAnsi="Arial" w:cs="Arial"/>
          <w:sz w:val="20"/>
          <w:szCs w:val="20"/>
        </w:rPr>
        <w:t xml:space="preserve">man M. </w:t>
      </w:r>
      <w:r w:rsidRPr="00322787">
        <w:rPr>
          <w:rFonts w:ascii="Arial" w:hAnsi="Arial" w:cs="Arial"/>
          <w:b/>
          <w:bCs/>
          <w:i/>
          <w:iCs/>
          <w:sz w:val="20"/>
          <w:szCs w:val="20"/>
        </w:rPr>
        <w:t>Lipoprotein-associated phospholipase A(2) and risk of venous thrombosis in older adults</w:t>
      </w:r>
      <w:r w:rsidR="0086384D">
        <w:rPr>
          <w:rFonts w:ascii="Arial" w:hAnsi="Arial" w:cs="Arial"/>
          <w:b/>
          <w:bCs/>
          <w:sz w:val="20"/>
          <w:szCs w:val="20"/>
        </w:rPr>
        <w:t>.</w:t>
      </w:r>
      <w:r w:rsidR="0086384D">
        <w:rPr>
          <w:rFonts w:ascii="Arial" w:hAnsi="Arial" w:cs="Arial"/>
          <w:sz w:val="20"/>
          <w:szCs w:val="20"/>
        </w:rPr>
        <w:t xml:space="preserve"> Am J Hematol., Feb. 27, 2008. PM:18383322. PMC</w:t>
      </w:r>
      <w:r w:rsidRPr="00322787">
        <w:rPr>
          <w:rFonts w:ascii="Arial" w:hAnsi="Arial" w:cs="Arial"/>
          <w:sz w:val="20"/>
          <w:szCs w:val="20"/>
        </w:rPr>
        <w:t>2596953.</w:t>
      </w:r>
    </w:p>
    <w:p w14:paraId="417C5C4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Punjabi NM, Newman AB, Yo</w:t>
      </w:r>
      <w:r w:rsidR="0086384D">
        <w:rPr>
          <w:rFonts w:ascii="Arial" w:hAnsi="Arial" w:cs="Arial"/>
          <w:sz w:val="20"/>
          <w:szCs w:val="20"/>
        </w:rPr>
        <w:t>ung TB, Resnick HE, Sanders MH.</w:t>
      </w:r>
      <w:r w:rsidRPr="00322787">
        <w:rPr>
          <w:rFonts w:ascii="Arial" w:hAnsi="Arial" w:cs="Arial"/>
          <w:sz w:val="20"/>
          <w:szCs w:val="20"/>
        </w:rPr>
        <w:t xml:space="preserve"> </w:t>
      </w:r>
      <w:r w:rsidRPr="00322787">
        <w:rPr>
          <w:rFonts w:ascii="Arial" w:hAnsi="Arial" w:cs="Arial"/>
          <w:b/>
          <w:bCs/>
          <w:i/>
          <w:iCs/>
          <w:sz w:val="20"/>
          <w:szCs w:val="20"/>
        </w:rPr>
        <w:t>Sleep-disordered breathing and cardiovascular disease: an outcome-based definition of hypopneas</w:t>
      </w:r>
      <w:r w:rsidRPr="00322787">
        <w:rPr>
          <w:rFonts w:ascii="Arial" w:hAnsi="Arial" w:cs="Arial"/>
          <w:b/>
          <w:bCs/>
          <w:sz w:val="20"/>
          <w:szCs w:val="20"/>
        </w:rPr>
        <w:t xml:space="preserve">. </w:t>
      </w:r>
      <w:r w:rsidRPr="00322787">
        <w:rPr>
          <w:rFonts w:ascii="Arial" w:hAnsi="Arial" w:cs="Arial"/>
          <w:sz w:val="20"/>
          <w:szCs w:val="20"/>
        </w:rPr>
        <w:t>Am.J.Respir.Crit Care Med., May 15, 2008. Vol. 177, issue 10, pp. 1150-1155. PM:18276938. PMC2383996.</w:t>
      </w:r>
    </w:p>
    <w:p w14:paraId="5AEBFA7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Rajpathak SN, McGinn AP, Strickler HD, Rohan TE, Pollak M, Cappola AR, Kuller L, Xue X, Newman AB, Stro</w:t>
      </w:r>
      <w:r w:rsidR="0086384D">
        <w:rPr>
          <w:rFonts w:ascii="Arial" w:hAnsi="Arial" w:cs="Arial"/>
          <w:sz w:val="20"/>
          <w:szCs w:val="20"/>
        </w:rPr>
        <w:t>tmeyer ES, Psaty BM, Kaplan RC.</w:t>
      </w:r>
      <w:r w:rsidRPr="00322787">
        <w:rPr>
          <w:rFonts w:ascii="Arial" w:hAnsi="Arial" w:cs="Arial"/>
          <w:sz w:val="20"/>
          <w:szCs w:val="20"/>
        </w:rPr>
        <w:t xml:space="preserve"> </w:t>
      </w:r>
      <w:r w:rsidRPr="00322787">
        <w:rPr>
          <w:rFonts w:ascii="Arial" w:hAnsi="Arial" w:cs="Arial"/>
          <w:b/>
          <w:bCs/>
          <w:i/>
          <w:iCs/>
          <w:sz w:val="20"/>
          <w:szCs w:val="20"/>
        </w:rPr>
        <w:t>Insulin-like growth factor-(IGF)-axis, inflammation, and glucose intolerance among older adults</w:t>
      </w:r>
      <w:r w:rsidRPr="00322787">
        <w:rPr>
          <w:rFonts w:ascii="Arial" w:hAnsi="Arial" w:cs="Arial"/>
          <w:b/>
          <w:bCs/>
          <w:sz w:val="20"/>
          <w:szCs w:val="20"/>
        </w:rPr>
        <w:t xml:space="preserve">. </w:t>
      </w:r>
      <w:r w:rsidRPr="00322787">
        <w:rPr>
          <w:rFonts w:ascii="Arial" w:hAnsi="Arial" w:cs="Arial"/>
          <w:sz w:val="20"/>
          <w:szCs w:val="20"/>
        </w:rPr>
        <w:t xml:space="preserve">Growth Horm.IGF.Res., Apr., 2008. Vol. 18, issue 2, pp. 166-173. </w:t>
      </w:r>
      <w:r w:rsidRPr="0086384D">
        <w:rPr>
          <w:rFonts w:ascii="Arial" w:hAnsi="Arial" w:cs="Arial"/>
          <w:sz w:val="20"/>
          <w:szCs w:val="20"/>
        </w:rPr>
        <w:t>PM:17904401</w:t>
      </w:r>
      <w:r w:rsidR="0086384D">
        <w:rPr>
          <w:rFonts w:ascii="Arial" w:hAnsi="Arial" w:cs="Arial"/>
          <w:sz w:val="20"/>
          <w:szCs w:val="20"/>
        </w:rPr>
        <w:t>. PMC</w:t>
      </w:r>
      <w:r w:rsidRPr="00322787">
        <w:rPr>
          <w:rFonts w:ascii="Arial" w:hAnsi="Arial" w:cs="Arial"/>
          <w:sz w:val="20"/>
          <w:szCs w:val="20"/>
        </w:rPr>
        <w:t>2492581.</w:t>
      </w:r>
    </w:p>
    <w:p w14:paraId="29F45A5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Barber MJ, Guan Y, Ridker PM, Lange LA, Chasman DI, Walston JD, Cooper GM, Jenny NS, Rieder MJ, Durda JP, Smith JD, Novembre J, Tracy RP, Rotter JI, Stephens M, </w:t>
      </w:r>
      <w:r w:rsidRPr="00322787">
        <w:rPr>
          <w:rFonts w:ascii="Arial" w:hAnsi="Arial" w:cs="Arial"/>
          <w:sz w:val="20"/>
          <w:szCs w:val="20"/>
        </w:rPr>
        <w:lastRenderedPageBreak/>
        <w:t xml:space="preserve">Nickerson DA, Krauss RM. </w:t>
      </w:r>
      <w:r w:rsidRPr="00322787">
        <w:rPr>
          <w:rFonts w:ascii="Arial" w:hAnsi="Arial" w:cs="Arial"/>
          <w:b/>
          <w:bCs/>
          <w:i/>
          <w:iCs/>
          <w:sz w:val="20"/>
          <w:szCs w:val="20"/>
        </w:rPr>
        <w:t>Polymorphisms of the HNF1A gene encoding hepatocyte nuclear factor-1 alpha are associated with C-reactive protein</w:t>
      </w:r>
      <w:r w:rsidRPr="00322787">
        <w:rPr>
          <w:rFonts w:ascii="Arial" w:hAnsi="Arial" w:cs="Arial"/>
          <w:b/>
          <w:bCs/>
          <w:sz w:val="20"/>
          <w:szCs w:val="20"/>
        </w:rPr>
        <w:t xml:space="preserve">. </w:t>
      </w:r>
      <w:r w:rsidRPr="00322787">
        <w:rPr>
          <w:rFonts w:ascii="Arial" w:hAnsi="Arial" w:cs="Arial"/>
          <w:sz w:val="20"/>
          <w:szCs w:val="20"/>
        </w:rPr>
        <w:t>Am J Hum.Genet., May, 2008. Vol. 82, issue 5, pp. 1193-1201. PM:18439552. PMC2427318.</w:t>
      </w:r>
    </w:p>
    <w:p w14:paraId="1E3A44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Reiner AP, Carty CL, Jenny NS, Nievergelt C, Cushman M, Stearns-Kurosawa DJ, Ku</w:t>
      </w:r>
      <w:r w:rsidR="0086384D">
        <w:rPr>
          <w:rFonts w:ascii="Arial" w:hAnsi="Arial" w:cs="Arial"/>
          <w:sz w:val="20"/>
          <w:szCs w:val="20"/>
        </w:rPr>
        <w:t xml:space="preserve">rosawa S, Kuller LH, Lange LA. </w:t>
      </w:r>
      <w:r w:rsidRPr="00322787">
        <w:rPr>
          <w:rFonts w:ascii="Arial" w:hAnsi="Arial" w:cs="Arial"/>
          <w:b/>
          <w:bCs/>
          <w:i/>
          <w:iCs/>
          <w:sz w:val="20"/>
          <w:szCs w:val="20"/>
        </w:rPr>
        <w:t>PROC, PROCR, and PROS1 polymorphisms, plasma anticoagulant phenotypes, and risk of cardiovascular disease and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 Thromb.Haemost., Aug. 1, 2008.  PM:18680534. PMC2856703.</w:t>
      </w:r>
    </w:p>
    <w:p w14:paraId="3C52548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Rifkin DE, Shlipak MG, Katz R, Fried LF, Siscovick D, Cho</w:t>
      </w:r>
      <w:r w:rsidR="0086384D">
        <w:rPr>
          <w:rFonts w:ascii="Arial" w:hAnsi="Arial" w:cs="Arial"/>
          <w:sz w:val="20"/>
          <w:szCs w:val="20"/>
        </w:rPr>
        <w:t xml:space="preserve">nchol M, Newman AB, Sarnak MJ. </w:t>
      </w:r>
      <w:r w:rsidRPr="00322787">
        <w:rPr>
          <w:rFonts w:ascii="Arial" w:hAnsi="Arial" w:cs="Arial"/>
          <w:b/>
          <w:bCs/>
          <w:i/>
          <w:iCs/>
          <w:sz w:val="20"/>
          <w:szCs w:val="20"/>
        </w:rPr>
        <w:t>Rapid kidney function decline and mortality risk in older adults</w:t>
      </w:r>
      <w:r w:rsidR="0086384D">
        <w:rPr>
          <w:rFonts w:ascii="Arial" w:hAnsi="Arial" w:cs="Arial"/>
          <w:b/>
          <w:bCs/>
          <w:sz w:val="20"/>
          <w:szCs w:val="20"/>
        </w:rPr>
        <w:t>.</w:t>
      </w:r>
      <w:r w:rsidRPr="00322787">
        <w:rPr>
          <w:rFonts w:ascii="Arial" w:hAnsi="Arial" w:cs="Arial"/>
          <w:sz w:val="20"/>
          <w:szCs w:val="20"/>
        </w:rPr>
        <w:t xml:space="preserve"> Arch.Intern.Med, Nov. 10, 2008. Vol. 168, issue 20, pp. 2212-2218. PM:19001197. PMC2879064.</w:t>
      </w:r>
    </w:p>
    <w:p w14:paraId="3D81D81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Roddam AW, Allen NE, Appleby P, Key TJ, Ferrucci L, Carter HB, Metter EJ, Chen C, Weiss NS, Fitzpatrick A, Hsing AW, Lacey JV, Jr., Helzlsouer K, Rinaldi S, Riboli E, Kaaks R, Janssen JA, Wildhagen MF, Schroder FH, Platz EA, Pollak M, Giovannucci E, Schaefer C, Quesenberry CP, Jr., Vogelman JH, Severi G, English DR, Giles GG, Stattin P, Hallmans G, Johansson M, Chan JM, Gann P, Oliver SE, Holly JM, Donovan J, Meyer F, Bairati I, Galan P. </w:t>
      </w:r>
      <w:r w:rsidRPr="00322787">
        <w:rPr>
          <w:rFonts w:ascii="Arial" w:hAnsi="Arial" w:cs="Arial"/>
          <w:b/>
          <w:bCs/>
          <w:i/>
          <w:iCs/>
          <w:sz w:val="20"/>
          <w:szCs w:val="20"/>
        </w:rPr>
        <w:t>Insulin-like growth factors, their binding proteins, and prostate cancer risk: analysis of individual patient data from 12 prospective studies</w:t>
      </w:r>
      <w:r w:rsidRPr="00322787">
        <w:rPr>
          <w:rFonts w:ascii="Arial" w:hAnsi="Arial" w:cs="Arial"/>
          <w:b/>
          <w:bCs/>
          <w:sz w:val="20"/>
          <w:szCs w:val="20"/>
        </w:rPr>
        <w:t>.</w:t>
      </w:r>
      <w:r w:rsidRPr="00322787">
        <w:rPr>
          <w:rFonts w:ascii="Arial" w:hAnsi="Arial" w:cs="Arial"/>
          <w:sz w:val="20"/>
          <w:szCs w:val="20"/>
        </w:rPr>
        <w:t xml:space="preserve"> Ann.Intern.Med., Oct. 7, 2008. Vol. 149, issue 7, pp. 461-468. PM:18838726. PMC2584869.</w:t>
      </w:r>
    </w:p>
    <w:p w14:paraId="394CFAA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Rodondi N, Bauer DC, Cappola AR, Cornuz J, Robbins J, Fried LP, Ladenson PW, Vittinghoff E, Gottdiener JS, Newman AB. </w:t>
      </w:r>
      <w:r w:rsidRPr="00322787">
        <w:rPr>
          <w:rFonts w:ascii="Arial" w:hAnsi="Arial" w:cs="Arial"/>
          <w:b/>
          <w:bCs/>
          <w:i/>
          <w:iCs/>
          <w:sz w:val="20"/>
          <w:szCs w:val="20"/>
        </w:rPr>
        <w:t>Subclinical thyroid dysfunction, cardiac function, and the risk of heart failure. The Cardiovascular Health study</w:t>
      </w:r>
      <w:r w:rsidRPr="00322787">
        <w:rPr>
          <w:rFonts w:ascii="Arial" w:hAnsi="Arial" w:cs="Arial"/>
          <w:b/>
          <w:bCs/>
          <w:sz w:val="20"/>
          <w:szCs w:val="20"/>
        </w:rPr>
        <w:t xml:space="preserve">. </w:t>
      </w:r>
      <w:r w:rsidRPr="00322787">
        <w:rPr>
          <w:rFonts w:ascii="Arial" w:hAnsi="Arial" w:cs="Arial"/>
          <w:sz w:val="20"/>
          <w:szCs w:val="20"/>
        </w:rPr>
        <w:t>J Am Coll.Cardiol., Sept. 30, 2008. Vol. 52, issue 14, pp. 1152-1159. PM:18804743. PMC2874755.</w:t>
      </w:r>
    </w:p>
    <w:p w14:paraId="59378C0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Newman AB,</w:t>
      </w:r>
      <w:r w:rsidR="0086384D">
        <w:rPr>
          <w:rFonts w:ascii="Arial" w:hAnsi="Arial" w:cs="Arial"/>
          <w:sz w:val="20"/>
          <w:szCs w:val="20"/>
        </w:rPr>
        <w:t xml:space="preserve"> Katz R, Hirsch CH, Kuller LH.</w:t>
      </w:r>
      <w:r w:rsidRPr="00322787">
        <w:rPr>
          <w:rFonts w:ascii="Arial" w:hAnsi="Arial" w:cs="Arial"/>
          <w:b/>
          <w:bCs/>
          <w:i/>
          <w:iCs/>
          <w:sz w:val="20"/>
          <w:szCs w:val="20"/>
        </w:rPr>
        <w:t xml:space="preserve"> Association Between Lower Digit Symbol Substitution Test Score and Slower Gait and Greater Risk of Mortality and of Developing Incident Disability in Well-Functioning Older Adults</w:t>
      </w:r>
      <w:r w:rsidRPr="00322787">
        <w:rPr>
          <w:rFonts w:ascii="Arial" w:hAnsi="Arial" w:cs="Arial"/>
          <w:b/>
          <w:bCs/>
          <w:sz w:val="20"/>
          <w:szCs w:val="20"/>
        </w:rPr>
        <w:t>.</w:t>
      </w:r>
      <w:r w:rsidRPr="00322787">
        <w:rPr>
          <w:rFonts w:ascii="Arial" w:hAnsi="Arial" w:cs="Arial"/>
          <w:sz w:val="20"/>
          <w:szCs w:val="20"/>
        </w:rPr>
        <w:t xml:space="preserve"> J Am Geriatr Soc., </w:t>
      </w:r>
      <w:r w:rsidR="0086384D">
        <w:rPr>
          <w:rFonts w:ascii="Arial" w:hAnsi="Arial" w:cs="Arial"/>
          <w:sz w:val="20"/>
          <w:szCs w:val="20"/>
        </w:rPr>
        <w:t>Aug. 5, 2008.  PM:18691275. PMC</w:t>
      </w:r>
      <w:r w:rsidRPr="00322787">
        <w:rPr>
          <w:rFonts w:ascii="Arial" w:hAnsi="Arial" w:cs="Arial"/>
          <w:sz w:val="20"/>
          <w:szCs w:val="20"/>
        </w:rPr>
        <w:t>2631090.</w:t>
      </w:r>
    </w:p>
    <w:p w14:paraId="4304332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Sarnak MJ, Katz R, Fried LF, Siscovick D, Kestenbaum B, Seliger S, Rifkin D, Tracy R, Newman AB, Shlipak MG. </w:t>
      </w:r>
      <w:r w:rsidRPr="00322787">
        <w:rPr>
          <w:rFonts w:ascii="Arial" w:hAnsi="Arial" w:cs="Arial"/>
          <w:b/>
          <w:bCs/>
          <w:i/>
          <w:iCs/>
          <w:sz w:val="20"/>
          <w:szCs w:val="20"/>
        </w:rPr>
        <w:t>Cystatin C and aging success</w:t>
      </w:r>
      <w:r w:rsidRPr="00322787">
        <w:rPr>
          <w:rFonts w:ascii="Arial" w:hAnsi="Arial" w:cs="Arial"/>
          <w:b/>
          <w:bCs/>
          <w:sz w:val="20"/>
          <w:szCs w:val="20"/>
        </w:rPr>
        <w:t xml:space="preserve">. </w:t>
      </w:r>
      <w:r w:rsidRPr="00322787">
        <w:rPr>
          <w:rFonts w:ascii="Arial" w:hAnsi="Arial" w:cs="Arial"/>
          <w:sz w:val="20"/>
          <w:szCs w:val="20"/>
        </w:rPr>
        <w:t xml:space="preserve">Arch.Intern.Med, Jan. 28, 2008. Vol. 168, issue 2, pp. 147-153. PM:18227360. </w:t>
      </w:r>
      <w:r w:rsidR="0086384D" w:rsidRPr="0086384D">
        <w:rPr>
          <w:rFonts w:ascii="Arial" w:hAnsi="Arial" w:cs="Arial"/>
          <w:sz w:val="20"/>
          <w:szCs w:val="20"/>
        </w:rPr>
        <w:t>PMC2871318</w:t>
      </w:r>
      <w:r w:rsidR="0086384D">
        <w:rPr>
          <w:rFonts w:ascii="Arial" w:hAnsi="Arial" w:cs="Arial"/>
          <w:sz w:val="20"/>
          <w:szCs w:val="20"/>
        </w:rPr>
        <w:t>.</w:t>
      </w:r>
    </w:p>
    <w:p w14:paraId="132B18A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Seicean S, Kirchner HL, Gottlieb DJ, Punjabi NM, Resnick H, Sanders M, Bud</w:t>
      </w:r>
      <w:r w:rsidR="0086384D">
        <w:rPr>
          <w:rFonts w:ascii="Arial" w:hAnsi="Arial" w:cs="Arial"/>
          <w:sz w:val="20"/>
          <w:szCs w:val="20"/>
        </w:rPr>
        <w:t xml:space="preserve">hiraja R, Singer M, Redline S. </w:t>
      </w:r>
      <w:r w:rsidRPr="00322787">
        <w:rPr>
          <w:rFonts w:ascii="Arial" w:hAnsi="Arial" w:cs="Arial"/>
          <w:b/>
          <w:bCs/>
          <w:i/>
          <w:iCs/>
          <w:sz w:val="20"/>
          <w:szCs w:val="20"/>
        </w:rPr>
        <w:t>Sleep-disordered breathing and impaired glucose metabolism in normal-weight and overweight/obese individuals: the Sleep Heart Health Study</w:t>
      </w:r>
      <w:r w:rsidRPr="00322787">
        <w:rPr>
          <w:rFonts w:ascii="Arial" w:hAnsi="Arial" w:cs="Arial"/>
          <w:b/>
          <w:bCs/>
          <w:sz w:val="20"/>
          <w:szCs w:val="20"/>
        </w:rPr>
        <w:t>.</w:t>
      </w:r>
      <w:r w:rsidRPr="00322787">
        <w:rPr>
          <w:rFonts w:ascii="Arial" w:hAnsi="Arial" w:cs="Arial"/>
          <w:sz w:val="20"/>
          <w:szCs w:val="20"/>
        </w:rPr>
        <w:t xml:space="preserve"> Diabetes Care, May, 2008. Vol. 31, issue 5, pp. 1001-1006. PM:18268072. </w:t>
      </w:r>
      <w:r w:rsidRPr="0086384D">
        <w:rPr>
          <w:rFonts w:ascii="Arial" w:hAnsi="Arial" w:cs="Arial"/>
          <w:sz w:val="20"/>
          <w:szCs w:val="20"/>
        </w:rPr>
        <w:t>PMC: n/a</w:t>
      </w:r>
      <w:r w:rsidRPr="00322787">
        <w:rPr>
          <w:rFonts w:ascii="Arial" w:hAnsi="Arial" w:cs="Arial"/>
          <w:sz w:val="20"/>
          <w:szCs w:val="20"/>
        </w:rPr>
        <w:t>.</w:t>
      </w:r>
    </w:p>
    <w:p w14:paraId="775D0B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Sharief I, Silva GE, Goodwin JL, Quan SF. </w:t>
      </w:r>
      <w:r w:rsidRPr="00322787">
        <w:rPr>
          <w:rFonts w:ascii="Arial" w:hAnsi="Arial" w:cs="Arial"/>
          <w:b/>
          <w:bCs/>
          <w:i/>
          <w:iCs/>
          <w:sz w:val="20"/>
          <w:szCs w:val="20"/>
        </w:rPr>
        <w:t>Effect of sleep disordered breathing on the sleep of bed partners in the Sleep Heart Health Study</w:t>
      </w:r>
      <w:r w:rsidRPr="00322787">
        <w:rPr>
          <w:rFonts w:ascii="Arial" w:hAnsi="Arial" w:cs="Arial"/>
          <w:b/>
          <w:bCs/>
          <w:sz w:val="20"/>
          <w:szCs w:val="20"/>
        </w:rPr>
        <w:t xml:space="preserve">. </w:t>
      </w:r>
      <w:r w:rsidRPr="00322787">
        <w:rPr>
          <w:rFonts w:ascii="Arial" w:hAnsi="Arial" w:cs="Arial"/>
          <w:sz w:val="20"/>
          <w:szCs w:val="20"/>
        </w:rPr>
        <w:t>Sleep, Oct., 2008. Vol. 31, issue 10, pp. 1449-1456. PM:18853943. PMC2572736.</w:t>
      </w:r>
    </w:p>
    <w:p w14:paraId="478618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Shiffman D, O'Meara ES, Bare LA, Rowland CM, Louie JZ, Arellano AR, Lumley T, Rice K, Iakoubova O, Luke MM, Young BA, Malloy MJ, Kane JP, Ellis SG, </w:t>
      </w:r>
      <w:r w:rsidR="0086384D">
        <w:rPr>
          <w:rFonts w:ascii="Arial" w:hAnsi="Arial" w:cs="Arial"/>
          <w:sz w:val="20"/>
          <w:szCs w:val="20"/>
        </w:rPr>
        <w:t xml:space="preserve">Tracy RP, Devlin JJ, Psaty BM. </w:t>
      </w:r>
      <w:r w:rsidRPr="00322787">
        <w:rPr>
          <w:rFonts w:ascii="Arial" w:hAnsi="Arial" w:cs="Arial"/>
          <w:b/>
          <w:bCs/>
          <w:i/>
          <w:iCs/>
          <w:sz w:val="20"/>
          <w:szCs w:val="20"/>
        </w:rPr>
        <w:t>Association of gene variants with incident myocardial infarction in the Cardiovascular Health Study</w:t>
      </w:r>
      <w:r w:rsidRPr="00322787">
        <w:rPr>
          <w:rFonts w:ascii="Arial" w:hAnsi="Arial" w:cs="Arial"/>
          <w:b/>
          <w:bCs/>
          <w:sz w:val="20"/>
          <w:szCs w:val="20"/>
        </w:rPr>
        <w:t xml:space="preserve">. </w:t>
      </w:r>
      <w:r w:rsidRPr="00322787">
        <w:rPr>
          <w:rFonts w:ascii="Arial" w:hAnsi="Arial" w:cs="Arial"/>
          <w:sz w:val="20"/>
          <w:szCs w:val="20"/>
        </w:rPr>
        <w:t>Arterioscler.Thromb.Vasc.Biol., Jan., 2008. Vol. 28, issue 1,</w:t>
      </w:r>
      <w:r w:rsidR="0086384D">
        <w:rPr>
          <w:rFonts w:ascii="Arial" w:hAnsi="Arial" w:cs="Arial"/>
          <w:sz w:val="20"/>
          <w:szCs w:val="20"/>
        </w:rPr>
        <w:t xml:space="preserve"> pp. 173-179. PM:17975119. PMC</w:t>
      </w:r>
      <w:r w:rsidRPr="00322787">
        <w:rPr>
          <w:rFonts w:ascii="Arial" w:hAnsi="Arial" w:cs="Arial"/>
          <w:sz w:val="20"/>
          <w:szCs w:val="20"/>
        </w:rPr>
        <w:t>2636623.</w:t>
      </w:r>
    </w:p>
    <w:p w14:paraId="7E6D911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Stamatakis K, Sanders MH, Caffo B, Resnick HE, Gottlieb DJ, Mehra R, Punjabi NM. </w:t>
      </w:r>
      <w:r w:rsidRPr="00322787">
        <w:rPr>
          <w:rFonts w:ascii="Arial" w:hAnsi="Arial" w:cs="Arial"/>
          <w:b/>
          <w:bCs/>
          <w:i/>
          <w:iCs/>
          <w:sz w:val="20"/>
          <w:szCs w:val="20"/>
        </w:rPr>
        <w:t>Fasting glycemia in sleep disordered breathing: lowering the threshold on oxyhemoglobin desaturation</w:t>
      </w:r>
      <w:r w:rsidRPr="00322787">
        <w:rPr>
          <w:rFonts w:ascii="Arial" w:hAnsi="Arial" w:cs="Arial"/>
          <w:b/>
          <w:bCs/>
          <w:sz w:val="20"/>
          <w:szCs w:val="20"/>
        </w:rPr>
        <w:t xml:space="preserve">. </w:t>
      </w:r>
      <w:r w:rsidRPr="00322787">
        <w:rPr>
          <w:rFonts w:ascii="Arial" w:hAnsi="Arial" w:cs="Arial"/>
          <w:sz w:val="20"/>
          <w:szCs w:val="20"/>
        </w:rPr>
        <w:t>Sleep, July, 2008. Vol. 31, issue 7, pp. 1018-1024. PM:18652097. PMC2491502.</w:t>
      </w:r>
    </w:p>
    <w:p w14:paraId="4C6517C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Steffens DC, Chung H, Krishnan KR, Longstreth WT, Jr., Carlson M, Burke GL. </w:t>
      </w:r>
      <w:r w:rsidRPr="00322787">
        <w:rPr>
          <w:rFonts w:ascii="Arial" w:hAnsi="Arial" w:cs="Arial"/>
          <w:b/>
          <w:bCs/>
          <w:i/>
          <w:iCs/>
          <w:sz w:val="20"/>
          <w:szCs w:val="20"/>
        </w:rPr>
        <w:t>Antidepressant treatment and worsening white matter on serial cranial magnetic resonance imaging in the elderly: the Cardiovascular Health Study</w:t>
      </w:r>
      <w:r w:rsidRPr="00322787">
        <w:rPr>
          <w:rFonts w:ascii="Arial" w:hAnsi="Arial" w:cs="Arial"/>
          <w:b/>
          <w:bCs/>
          <w:sz w:val="20"/>
          <w:szCs w:val="20"/>
        </w:rPr>
        <w:t xml:space="preserve">. </w:t>
      </w:r>
      <w:r w:rsidRPr="00322787">
        <w:rPr>
          <w:rFonts w:ascii="Arial" w:hAnsi="Arial" w:cs="Arial"/>
          <w:sz w:val="20"/>
          <w:szCs w:val="20"/>
        </w:rPr>
        <w:t>Stroke, Mar., 2008. Vol. 39, issue 3, pp. 857-862. PM:18239166. PMC: n/a.</w:t>
      </w:r>
    </w:p>
    <w:p w14:paraId="5D4EB62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Stein PK, Barzilay JI, Chaves PH, Mistretta SQ, Domitrovich PP, Gottd</w:t>
      </w:r>
      <w:r w:rsidR="0086384D">
        <w:rPr>
          <w:rFonts w:ascii="Arial" w:hAnsi="Arial" w:cs="Arial"/>
          <w:sz w:val="20"/>
          <w:szCs w:val="20"/>
        </w:rPr>
        <w:t xml:space="preserve">iener JS, Rich MW, Kleiger RE. </w:t>
      </w:r>
      <w:r w:rsidRPr="00322787">
        <w:rPr>
          <w:rFonts w:ascii="Arial" w:hAnsi="Arial" w:cs="Arial"/>
          <w:b/>
          <w:bCs/>
          <w:i/>
          <w:iCs/>
          <w:sz w:val="20"/>
          <w:szCs w:val="20"/>
        </w:rPr>
        <w:t>Novel Measures of Heart Rate Variability Predict Cardiovascular Mortality in Older Adults Independent of Traditional Cardiovascular Risk Factors: The Cardiovascular Health Study (CHS)</w:t>
      </w:r>
      <w:r w:rsidRPr="00322787">
        <w:rPr>
          <w:rFonts w:ascii="Arial" w:hAnsi="Arial" w:cs="Arial"/>
          <w:b/>
          <w:bCs/>
          <w:sz w:val="20"/>
          <w:szCs w:val="20"/>
        </w:rPr>
        <w:t xml:space="preserve">. </w:t>
      </w:r>
      <w:r w:rsidRPr="00322787">
        <w:rPr>
          <w:rFonts w:ascii="Arial" w:hAnsi="Arial" w:cs="Arial"/>
          <w:sz w:val="20"/>
          <w:szCs w:val="20"/>
        </w:rPr>
        <w:t>J Cardiovasc.Electrophysiol., July 3, 2008. PM:18631274. PMC3638897.</w:t>
      </w:r>
    </w:p>
    <w:p w14:paraId="2FAF46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Stein PK, Barzilay JI, Chaves PH, Traber J, Domitrovich PP, Heckbert SR, Gottdiener JS. </w:t>
      </w:r>
      <w:r w:rsidRPr="00322787">
        <w:rPr>
          <w:rFonts w:ascii="Arial" w:hAnsi="Arial" w:cs="Arial"/>
          <w:b/>
          <w:bCs/>
          <w:i/>
          <w:iCs/>
          <w:sz w:val="20"/>
          <w:szCs w:val="20"/>
        </w:rPr>
        <w:t>Higher levels of inflammation factors and greater insulin resistance are independently associated with higher heart rate and lower heart rate variability in normoglycemic older individuals: the Cardiovascular Health Study</w:t>
      </w:r>
      <w:r w:rsidRPr="00322787">
        <w:rPr>
          <w:rFonts w:ascii="Arial" w:hAnsi="Arial" w:cs="Arial"/>
          <w:b/>
          <w:bCs/>
          <w:sz w:val="20"/>
          <w:szCs w:val="20"/>
        </w:rPr>
        <w:t>.</w:t>
      </w:r>
      <w:r w:rsidRPr="00322787">
        <w:rPr>
          <w:rFonts w:ascii="Arial" w:hAnsi="Arial" w:cs="Arial"/>
          <w:sz w:val="20"/>
          <w:szCs w:val="20"/>
        </w:rPr>
        <w:t xml:space="preserve"> J Am Geriatr Soc., Feb., 2008. Vol. 56, issue 2, pp. 315-321. PM:18179502. PMC: n/a.</w:t>
      </w:r>
    </w:p>
    <w:p w14:paraId="7240812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Sturgeon JD, Folsom AR, Longstreth WT, Jr., Sha</w:t>
      </w:r>
      <w:r w:rsidR="00974221">
        <w:rPr>
          <w:rFonts w:ascii="Arial" w:hAnsi="Arial" w:cs="Arial"/>
          <w:sz w:val="20"/>
          <w:szCs w:val="20"/>
        </w:rPr>
        <w:t xml:space="preserve">har E, Rosamond WD, Cushman M. </w:t>
      </w:r>
      <w:r w:rsidRPr="00322787">
        <w:rPr>
          <w:rFonts w:ascii="Arial" w:hAnsi="Arial" w:cs="Arial"/>
          <w:b/>
          <w:bCs/>
          <w:i/>
          <w:iCs/>
          <w:sz w:val="20"/>
          <w:szCs w:val="20"/>
        </w:rPr>
        <w:t>Hemostatic and Inflammatory Risk Factors for Intracerebral Hemorrhage in a Pooled Cohort</w:t>
      </w:r>
      <w:r w:rsidRPr="00322787">
        <w:rPr>
          <w:rFonts w:ascii="Arial" w:hAnsi="Arial" w:cs="Arial"/>
          <w:b/>
          <w:bCs/>
          <w:sz w:val="20"/>
          <w:szCs w:val="20"/>
        </w:rPr>
        <w:t xml:space="preserve">. </w:t>
      </w:r>
      <w:r w:rsidRPr="00322787">
        <w:rPr>
          <w:rFonts w:ascii="Arial" w:hAnsi="Arial" w:cs="Arial"/>
          <w:sz w:val="20"/>
          <w:szCs w:val="20"/>
        </w:rPr>
        <w:t xml:space="preserve">Stroke, </w:t>
      </w:r>
      <w:r w:rsidR="00974221">
        <w:rPr>
          <w:rFonts w:ascii="Arial" w:hAnsi="Arial" w:cs="Arial"/>
          <w:sz w:val="20"/>
          <w:szCs w:val="20"/>
        </w:rPr>
        <w:t>June 5, 2008.  PM:18535282. PMC</w:t>
      </w:r>
      <w:r w:rsidRPr="00322787">
        <w:rPr>
          <w:rFonts w:ascii="Arial" w:hAnsi="Arial" w:cs="Arial"/>
          <w:sz w:val="20"/>
          <w:szCs w:val="20"/>
        </w:rPr>
        <w:t>2578823.</w:t>
      </w:r>
    </w:p>
    <w:p w14:paraId="2FA7C8E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Suzuki T, Hirata K, Elkind MS, Jin Z, Rundek T, Miyake Y, Boden-Albala B, Di Tullio MR, Sacco R, Homma S. </w:t>
      </w:r>
      <w:r w:rsidRPr="00322787">
        <w:rPr>
          <w:rFonts w:ascii="Arial" w:hAnsi="Arial" w:cs="Arial"/>
          <w:b/>
          <w:bCs/>
          <w:i/>
          <w:iCs/>
          <w:sz w:val="20"/>
          <w:szCs w:val="20"/>
        </w:rPr>
        <w:t>Metabolic syndrome, endothelial dysfunction, and risk of cardiovascular events: the Northern Manhattan Study (NOMAS)</w:t>
      </w:r>
      <w:r w:rsidRPr="00322787">
        <w:rPr>
          <w:rFonts w:ascii="Arial" w:hAnsi="Arial" w:cs="Arial"/>
          <w:b/>
          <w:bCs/>
          <w:sz w:val="20"/>
          <w:szCs w:val="20"/>
        </w:rPr>
        <w:t xml:space="preserve">. </w:t>
      </w:r>
      <w:r w:rsidRPr="00322787">
        <w:rPr>
          <w:rFonts w:ascii="Arial" w:hAnsi="Arial" w:cs="Arial"/>
          <w:sz w:val="20"/>
          <w:szCs w:val="20"/>
        </w:rPr>
        <w:t>Am Heart J, Aug., 2008. Vol. 156, issue 2, pp. 405-410. PM:18657678. PMC2597726.</w:t>
      </w:r>
    </w:p>
    <w:p w14:paraId="52D40D6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Szekely CA, Breitner JC, Fitzpatrick AL, Rea TD, </w:t>
      </w:r>
      <w:r w:rsidR="00974221">
        <w:rPr>
          <w:rFonts w:ascii="Arial" w:hAnsi="Arial" w:cs="Arial"/>
          <w:sz w:val="20"/>
          <w:szCs w:val="20"/>
        </w:rPr>
        <w:t xml:space="preserve">Psaty BM, Kuller LH, Zandi PP. </w:t>
      </w:r>
      <w:r w:rsidRPr="00322787">
        <w:rPr>
          <w:rFonts w:ascii="Arial" w:hAnsi="Arial" w:cs="Arial"/>
          <w:b/>
          <w:bCs/>
          <w:i/>
          <w:iCs/>
          <w:sz w:val="20"/>
          <w:szCs w:val="20"/>
        </w:rPr>
        <w:t>NSAID use and dementia risk in the Cardiovascular Health Study: role of APOE and NSAID type</w:t>
      </w:r>
      <w:r w:rsidRPr="00322787">
        <w:rPr>
          <w:rFonts w:ascii="Arial" w:hAnsi="Arial" w:cs="Arial"/>
          <w:b/>
          <w:bCs/>
          <w:sz w:val="20"/>
          <w:szCs w:val="20"/>
        </w:rPr>
        <w:t xml:space="preserve">. </w:t>
      </w:r>
      <w:r w:rsidRPr="00322787">
        <w:rPr>
          <w:rFonts w:ascii="Arial" w:hAnsi="Arial" w:cs="Arial"/>
          <w:sz w:val="20"/>
          <w:szCs w:val="20"/>
        </w:rPr>
        <w:t xml:space="preserve">Neurology, Jan. 1, 2008. Vol. 70, issue 1, pp. 17-24. PM:18003940. </w:t>
      </w:r>
      <w:r w:rsidR="00974221" w:rsidRPr="00974221">
        <w:rPr>
          <w:rFonts w:ascii="Arial" w:hAnsi="Arial" w:cs="Arial"/>
          <w:sz w:val="20"/>
          <w:szCs w:val="20"/>
        </w:rPr>
        <w:t>PMC2877629</w:t>
      </w:r>
      <w:r w:rsidR="00974221">
        <w:rPr>
          <w:rFonts w:ascii="Arial" w:hAnsi="Arial" w:cs="Arial"/>
          <w:sz w:val="20"/>
          <w:szCs w:val="20"/>
        </w:rPr>
        <w:t>.</w:t>
      </w:r>
    </w:p>
    <w:p w14:paraId="2C140CE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Szekely CA, Green RC, Breitner JC, Ostbye T, Beiser AS, Corrada MM, Dodge HH, Ganguli M, Kawas CH, Kuller LH, Psaty BM, Resnick SM, Wolf PA, Zonderman </w:t>
      </w:r>
      <w:r w:rsidR="00974221">
        <w:rPr>
          <w:rFonts w:ascii="Arial" w:hAnsi="Arial" w:cs="Arial"/>
          <w:sz w:val="20"/>
          <w:szCs w:val="20"/>
        </w:rPr>
        <w:t xml:space="preserve">AB, Welsh-Bohmer KA, Zandi PP. </w:t>
      </w:r>
      <w:r w:rsidRPr="00322787">
        <w:rPr>
          <w:rFonts w:ascii="Arial" w:hAnsi="Arial" w:cs="Arial"/>
          <w:b/>
          <w:bCs/>
          <w:i/>
          <w:iCs/>
          <w:sz w:val="20"/>
          <w:szCs w:val="20"/>
        </w:rPr>
        <w:t>No advantage of A beta 42-lowering NSAIDs for prevention of Alzheimer dementia in six pooled cohort studies</w:t>
      </w:r>
      <w:r w:rsidRPr="00322787">
        <w:rPr>
          <w:rFonts w:ascii="Arial" w:hAnsi="Arial" w:cs="Arial"/>
          <w:b/>
          <w:bCs/>
          <w:sz w:val="20"/>
          <w:szCs w:val="20"/>
        </w:rPr>
        <w:t xml:space="preserve">. </w:t>
      </w:r>
      <w:r w:rsidRPr="00322787">
        <w:rPr>
          <w:rFonts w:ascii="Arial" w:hAnsi="Arial" w:cs="Arial"/>
          <w:sz w:val="20"/>
          <w:szCs w:val="20"/>
        </w:rPr>
        <w:t>Neurology, June 10, 2008. Vol. 70, issue 24, pp. 2291-2298. PM:18509093. PMC2755238.</w:t>
      </w:r>
    </w:p>
    <w:p w14:paraId="1840C3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Talkowski JB, Br</w:t>
      </w:r>
      <w:r w:rsidR="00974221">
        <w:rPr>
          <w:rFonts w:ascii="Arial" w:hAnsi="Arial" w:cs="Arial"/>
          <w:sz w:val="20"/>
          <w:szCs w:val="20"/>
        </w:rPr>
        <w:t>ach JS, Studenski S, Newman AB.</w:t>
      </w:r>
      <w:r w:rsidRPr="00322787">
        <w:rPr>
          <w:rFonts w:ascii="Arial" w:hAnsi="Arial" w:cs="Arial"/>
          <w:sz w:val="20"/>
          <w:szCs w:val="20"/>
        </w:rPr>
        <w:t xml:space="preserve"> </w:t>
      </w:r>
      <w:r w:rsidRPr="00322787">
        <w:rPr>
          <w:rFonts w:ascii="Arial" w:hAnsi="Arial" w:cs="Arial"/>
          <w:b/>
          <w:bCs/>
          <w:i/>
          <w:iCs/>
          <w:sz w:val="20"/>
          <w:szCs w:val="20"/>
        </w:rPr>
        <w:t>Impact of health perception, balance perception, fall history, balance performance, and gait speed on walking activity in older adults</w:t>
      </w:r>
      <w:r w:rsidRPr="00322787">
        <w:rPr>
          <w:rFonts w:ascii="Arial" w:hAnsi="Arial" w:cs="Arial"/>
          <w:b/>
          <w:bCs/>
          <w:sz w:val="20"/>
          <w:szCs w:val="20"/>
        </w:rPr>
        <w:t xml:space="preserve">. </w:t>
      </w:r>
      <w:r w:rsidRPr="00322787">
        <w:rPr>
          <w:rFonts w:ascii="Arial" w:hAnsi="Arial" w:cs="Arial"/>
          <w:sz w:val="20"/>
          <w:szCs w:val="20"/>
        </w:rPr>
        <w:t>Phys.Ther., Dec., 2008. Vol. 88, issue 12, pp. 1474-1481. PM:18849479. PMC2599793.</w:t>
      </w:r>
    </w:p>
    <w:p w14:paraId="07942D9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Unruh ML, Sanders MH, Redline S, Piraino BM, Umans JG, Chami H, Budhiraja R, Punjabi NM, Buysse D, Newman AB. </w:t>
      </w:r>
      <w:r w:rsidRPr="00322787">
        <w:rPr>
          <w:rFonts w:ascii="Arial" w:hAnsi="Arial" w:cs="Arial"/>
          <w:b/>
          <w:bCs/>
          <w:i/>
          <w:iCs/>
          <w:sz w:val="20"/>
          <w:szCs w:val="20"/>
        </w:rPr>
        <w:t>Subjective and objective sleep quality in patients on conventional thrice-weekly hemodialysis: comparison with matched controls from the sleep heart health study</w:t>
      </w:r>
      <w:r w:rsidRPr="00322787">
        <w:rPr>
          <w:rFonts w:ascii="Arial" w:hAnsi="Arial" w:cs="Arial"/>
          <w:b/>
          <w:bCs/>
          <w:sz w:val="20"/>
          <w:szCs w:val="20"/>
        </w:rPr>
        <w:t xml:space="preserve">. </w:t>
      </w:r>
      <w:r w:rsidRPr="00322787">
        <w:rPr>
          <w:rFonts w:ascii="Arial" w:hAnsi="Arial" w:cs="Arial"/>
          <w:sz w:val="20"/>
          <w:szCs w:val="20"/>
        </w:rPr>
        <w:t>Am.J.Kidney Dis., Aug., 2008. Vol. 52, issue 2, pp. 305-313. PM:18617308. PMC2582326.</w:t>
      </w:r>
    </w:p>
    <w:p w14:paraId="5AA4D88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van Stralen KJ, Doggen CJ, Lumley T, Cushman M, Folsom AR, Psaty BM, Siscovick D, Rosendaal FR, Heckbert SR. </w:t>
      </w:r>
      <w:r w:rsidRPr="00322787">
        <w:rPr>
          <w:rFonts w:ascii="Arial" w:hAnsi="Arial" w:cs="Arial"/>
          <w:b/>
          <w:bCs/>
          <w:i/>
          <w:iCs/>
          <w:sz w:val="20"/>
          <w:szCs w:val="20"/>
        </w:rPr>
        <w:t>The relationship between exercise and risk of venous thrombosis in elderly people</w:t>
      </w:r>
      <w:r w:rsidRPr="00322787">
        <w:rPr>
          <w:rFonts w:ascii="Arial" w:hAnsi="Arial" w:cs="Arial"/>
          <w:b/>
          <w:bCs/>
          <w:sz w:val="20"/>
          <w:szCs w:val="20"/>
        </w:rPr>
        <w:t xml:space="preserve">. </w:t>
      </w:r>
      <w:r w:rsidRPr="00322787">
        <w:rPr>
          <w:rFonts w:ascii="Arial" w:hAnsi="Arial" w:cs="Arial"/>
          <w:sz w:val="20"/>
          <w:szCs w:val="20"/>
        </w:rPr>
        <w:t>J Am Geriatr Soc., Mar., 2008. Vol. 56, issue 3, pp. 517-522. PM:18179500. PMC: n/a.</w:t>
      </w:r>
    </w:p>
    <w:p w14:paraId="0113D6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Virtanen JK, Siscovick DS, Longstreth WT, Jr., Kuller LH, Mozaffarian D. </w:t>
      </w:r>
      <w:r w:rsidRPr="00322787">
        <w:rPr>
          <w:rFonts w:ascii="Arial" w:hAnsi="Arial" w:cs="Arial"/>
          <w:b/>
          <w:bCs/>
          <w:i/>
          <w:iCs/>
          <w:sz w:val="20"/>
          <w:szCs w:val="20"/>
        </w:rPr>
        <w:t>Fish consumption and risk of subclinical brain abnormalities on MRI in older adults</w:t>
      </w:r>
      <w:r w:rsidRPr="00322787">
        <w:rPr>
          <w:rFonts w:ascii="Arial" w:hAnsi="Arial" w:cs="Arial"/>
          <w:b/>
          <w:bCs/>
          <w:sz w:val="20"/>
          <w:szCs w:val="20"/>
        </w:rPr>
        <w:t xml:space="preserve">. </w:t>
      </w:r>
      <w:r w:rsidRPr="00322787">
        <w:rPr>
          <w:rFonts w:ascii="Arial" w:hAnsi="Arial" w:cs="Arial"/>
          <w:sz w:val="20"/>
          <w:szCs w:val="20"/>
        </w:rPr>
        <w:t>Neurology, Aug. 5, 2008. Vol. 71, issue 6,</w:t>
      </w:r>
      <w:r w:rsidR="00974221">
        <w:rPr>
          <w:rFonts w:ascii="Arial" w:hAnsi="Arial" w:cs="Arial"/>
          <w:sz w:val="20"/>
          <w:szCs w:val="20"/>
        </w:rPr>
        <w:t xml:space="preserve"> pp. 439-446. PM:18678827. PMC</w:t>
      </w:r>
      <w:r w:rsidRPr="00322787">
        <w:rPr>
          <w:rFonts w:ascii="Arial" w:hAnsi="Arial" w:cs="Arial"/>
          <w:sz w:val="20"/>
          <w:szCs w:val="20"/>
        </w:rPr>
        <w:t>2676980.</w:t>
      </w:r>
    </w:p>
    <w:p w14:paraId="7125AC2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Wattanakit K, Cushman M, Stehman-Br</w:t>
      </w:r>
      <w:r w:rsidR="00974221">
        <w:rPr>
          <w:rFonts w:ascii="Arial" w:hAnsi="Arial" w:cs="Arial"/>
          <w:sz w:val="20"/>
          <w:szCs w:val="20"/>
        </w:rPr>
        <w:t xml:space="preserve">een C, Heckbert SR, Folsom AR. </w:t>
      </w:r>
      <w:r w:rsidRPr="00322787">
        <w:rPr>
          <w:rFonts w:ascii="Arial" w:hAnsi="Arial" w:cs="Arial"/>
          <w:b/>
          <w:bCs/>
          <w:i/>
          <w:iCs/>
          <w:sz w:val="20"/>
          <w:szCs w:val="20"/>
        </w:rPr>
        <w:t>Chronic kidney disease increases risk for venous thromboembolism</w:t>
      </w:r>
      <w:r w:rsidRPr="00322787">
        <w:rPr>
          <w:rFonts w:ascii="Arial" w:hAnsi="Arial" w:cs="Arial"/>
          <w:b/>
          <w:bCs/>
          <w:sz w:val="20"/>
          <w:szCs w:val="20"/>
        </w:rPr>
        <w:t xml:space="preserve">. </w:t>
      </w:r>
      <w:r w:rsidRPr="00322787">
        <w:rPr>
          <w:rFonts w:ascii="Arial" w:hAnsi="Arial" w:cs="Arial"/>
          <w:sz w:val="20"/>
          <w:szCs w:val="20"/>
        </w:rPr>
        <w:t>J Am.Soc.Nephrol., Jan., 2008. Vol. 19, issue 1, pp. 135-140. PM:18032796. PMC2391038.</w:t>
      </w:r>
    </w:p>
    <w:p w14:paraId="4D4946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Wattanakit K, </w:t>
      </w:r>
      <w:r w:rsidR="00974221">
        <w:rPr>
          <w:rFonts w:ascii="Arial" w:hAnsi="Arial" w:cs="Arial"/>
          <w:sz w:val="20"/>
          <w:szCs w:val="20"/>
        </w:rPr>
        <w:t>Boland L, Punjabi NM, Shahar E.</w:t>
      </w:r>
      <w:r w:rsidRPr="00322787">
        <w:rPr>
          <w:rFonts w:ascii="Arial" w:hAnsi="Arial" w:cs="Arial"/>
          <w:sz w:val="20"/>
          <w:szCs w:val="20"/>
        </w:rPr>
        <w:t xml:space="preserve"> </w:t>
      </w:r>
      <w:r w:rsidRPr="00322787">
        <w:rPr>
          <w:rFonts w:ascii="Arial" w:hAnsi="Arial" w:cs="Arial"/>
          <w:b/>
          <w:bCs/>
          <w:i/>
          <w:iCs/>
          <w:sz w:val="20"/>
          <w:szCs w:val="20"/>
        </w:rPr>
        <w:t>Relation of sleep-disordered breathing to carotid plaque and intima-media thickness</w:t>
      </w:r>
      <w:r w:rsidR="00974221">
        <w:rPr>
          <w:rFonts w:ascii="Arial" w:hAnsi="Arial" w:cs="Arial"/>
          <w:b/>
          <w:bCs/>
          <w:sz w:val="20"/>
          <w:szCs w:val="20"/>
        </w:rPr>
        <w:t>.</w:t>
      </w:r>
      <w:r w:rsidRPr="00322787">
        <w:rPr>
          <w:rFonts w:ascii="Arial" w:hAnsi="Arial" w:cs="Arial"/>
          <w:sz w:val="20"/>
          <w:szCs w:val="20"/>
        </w:rPr>
        <w:t xml:space="preserve"> Atherosclerosis, Mar., 2008. Vol. 197, issue 1, pp. 125-131. PM:17433330. PMC: n/a.</w:t>
      </w:r>
    </w:p>
    <w:p w14:paraId="0F1ECFB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Winkelman JW, Sha</w:t>
      </w:r>
      <w:r w:rsidR="00974221">
        <w:rPr>
          <w:rFonts w:ascii="Arial" w:hAnsi="Arial" w:cs="Arial"/>
          <w:sz w:val="20"/>
          <w:szCs w:val="20"/>
        </w:rPr>
        <w:t xml:space="preserve">har E, Sharief I, Gottlieb DJ. </w:t>
      </w:r>
      <w:r w:rsidRPr="00322787">
        <w:rPr>
          <w:rFonts w:ascii="Arial" w:hAnsi="Arial" w:cs="Arial"/>
          <w:b/>
          <w:bCs/>
          <w:i/>
          <w:iCs/>
          <w:sz w:val="20"/>
          <w:szCs w:val="20"/>
        </w:rPr>
        <w:t>Association of restless legs syndrome and cardiovascular disease in the Sleep Heart Health Study</w:t>
      </w:r>
      <w:r w:rsidR="00974221">
        <w:rPr>
          <w:rFonts w:ascii="Arial" w:hAnsi="Arial" w:cs="Arial"/>
          <w:b/>
          <w:bCs/>
          <w:sz w:val="20"/>
          <w:szCs w:val="20"/>
        </w:rPr>
        <w:t>.</w:t>
      </w:r>
      <w:r w:rsidRPr="00322787">
        <w:rPr>
          <w:rFonts w:ascii="Arial" w:hAnsi="Arial" w:cs="Arial"/>
          <w:sz w:val="20"/>
          <w:szCs w:val="20"/>
        </w:rPr>
        <w:t xml:space="preserve"> Neurology, Jan. 1, 2008. Vol. 70, issue 1, pp. 35-42. PM:18166705. PMC: n/a.</w:t>
      </w:r>
    </w:p>
    <w:p w14:paraId="2C12467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Yeboah J, Sutton-Tyrrell K, McBurnie MA, Burke</w:t>
      </w:r>
      <w:r w:rsidR="00974221">
        <w:rPr>
          <w:rFonts w:ascii="Arial" w:hAnsi="Arial" w:cs="Arial"/>
          <w:sz w:val="20"/>
          <w:szCs w:val="20"/>
        </w:rPr>
        <w:t xml:space="preserve"> GL, Herrington DM, Crouse JR. </w:t>
      </w:r>
      <w:r w:rsidRPr="00322787">
        <w:rPr>
          <w:rFonts w:ascii="Arial" w:hAnsi="Arial" w:cs="Arial"/>
          <w:b/>
          <w:bCs/>
          <w:i/>
          <w:iCs/>
          <w:sz w:val="20"/>
          <w:szCs w:val="20"/>
        </w:rPr>
        <w:t>Association between brachial artery reactivity and cardiovascular disease status in an elderly cohort: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Atherosclerosis, Apr., 2008. Vol. 197, issue 2, pp. 768-776. PM:17714717. </w:t>
      </w:r>
      <w:r w:rsidR="00974221" w:rsidRPr="00974221">
        <w:rPr>
          <w:rFonts w:ascii="Arial" w:hAnsi="Arial" w:cs="Arial"/>
          <w:sz w:val="20"/>
          <w:szCs w:val="20"/>
        </w:rPr>
        <w:t>PMC4115610</w:t>
      </w:r>
      <w:r w:rsidRPr="00322787">
        <w:rPr>
          <w:rFonts w:ascii="Arial" w:hAnsi="Arial" w:cs="Arial"/>
          <w:sz w:val="20"/>
          <w:szCs w:val="20"/>
        </w:rPr>
        <w:t>.</w:t>
      </w:r>
    </w:p>
    <w:p w14:paraId="5427020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Yeboah J, Burke GL, Crouse JR, Herrington DM. </w:t>
      </w:r>
      <w:r w:rsidRPr="00322787">
        <w:rPr>
          <w:rFonts w:ascii="Arial" w:hAnsi="Arial" w:cs="Arial"/>
          <w:b/>
          <w:bCs/>
          <w:i/>
          <w:iCs/>
          <w:sz w:val="20"/>
          <w:szCs w:val="20"/>
        </w:rPr>
        <w:t>Relationship between brachial flow-mediated dilation and carotid intima-media thickness in an elderly cohort: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Atherosclerosis, Apr., 2008. Vol. 197, issue 2, pp. 840-845. PM:17804000. </w:t>
      </w:r>
      <w:r w:rsidR="00974221" w:rsidRPr="00974221">
        <w:rPr>
          <w:rFonts w:ascii="Arial" w:hAnsi="Arial" w:cs="Arial"/>
          <w:sz w:val="20"/>
          <w:szCs w:val="20"/>
        </w:rPr>
        <w:t>PMC4115586</w:t>
      </w:r>
      <w:r w:rsidR="00974221">
        <w:rPr>
          <w:rFonts w:ascii="Arial" w:hAnsi="Arial" w:cs="Arial"/>
          <w:sz w:val="20"/>
          <w:szCs w:val="20"/>
        </w:rPr>
        <w:t>.</w:t>
      </w:r>
    </w:p>
    <w:p w14:paraId="778681F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Zhang L, Samet J, C</w:t>
      </w:r>
      <w:r w:rsidR="00974221">
        <w:rPr>
          <w:rFonts w:ascii="Arial" w:hAnsi="Arial" w:cs="Arial"/>
          <w:sz w:val="20"/>
          <w:szCs w:val="20"/>
        </w:rPr>
        <w:t xml:space="preserve">affo B, Bankman I, Punjabi NM. </w:t>
      </w:r>
      <w:r w:rsidRPr="00322787">
        <w:rPr>
          <w:rFonts w:ascii="Arial" w:hAnsi="Arial" w:cs="Arial"/>
          <w:b/>
          <w:bCs/>
          <w:i/>
          <w:iCs/>
          <w:sz w:val="20"/>
          <w:szCs w:val="20"/>
        </w:rPr>
        <w:t>Power spectral analysis of EEG activity during sleep in cigarette smokers</w:t>
      </w:r>
      <w:r w:rsidRPr="00322787">
        <w:rPr>
          <w:rFonts w:ascii="Arial" w:hAnsi="Arial" w:cs="Arial"/>
          <w:b/>
          <w:bCs/>
          <w:sz w:val="20"/>
          <w:szCs w:val="20"/>
        </w:rPr>
        <w:t xml:space="preserve">. </w:t>
      </w:r>
      <w:r w:rsidRPr="00322787">
        <w:rPr>
          <w:rFonts w:ascii="Arial" w:hAnsi="Arial" w:cs="Arial"/>
          <w:sz w:val="20"/>
          <w:szCs w:val="20"/>
        </w:rPr>
        <w:t>Chest, Feb., 2008. Vol. 133, issue 2, pp. 427-432. PM:17925420. PMC2818322.</w:t>
      </w:r>
    </w:p>
    <w:p w14:paraId="7E35BBD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Allison MA, Ho E, Denenberg JO, Langer RD, New</w:t>
      </w:r>
      <w:r w:rsidR="00974221">
        <w:rPr>
          <w:rFonts w:ascii="Arial" w:hAnsi="Arial" w:cs="Arial"/>
          <w:sz w:val="20"/>
          <w:szCs w:val="20"/>
        </w:rPr>
        <w:t xml:space="preserve">man AB, Fabsitz RR, Criqui MH. </w:t>
      </w:r>
      <w:r w:rsidRPr="00322787">
        <w:rPr>
          <w:rFonts w:ascii="Arial" w:hAnsi="Arial" w:cs="Arial"/>
          <w:b/>
          <w:bCs/>
          <w:i/>
          <w:iCs/>
          <w:sz w:val="20"/>
          <w:szCs w:val="20"/>
        </w:rPr>
        <w:t>Ethnic-specific prevalence of peripheral arterial disease in the United States</w:t>
      </w:r>
      <w:r w:rsidRPr="00322787">
        <w:rPr>
          <w:rFonts w:ascii="Arial" w:hAnsi="Arial" w:cs="Arial"/>
          <w:b/>
          <w:bCs/>
          <w:sz w:val="20"/>
          <w:szCs w:val="20"/>
        </w:rPr>
        <w:t xml:space="preserve">. </w:t>
      </w:r>
      <w:r w:rsidRPr="00322787">
        <w:rPr>
          <w:rFonts w:ascii="Arial" w:hAnsi="Arial" w:cs="Arial"/>
          <w:sz w:val="20"/>
          <w:szCs w:val="20"/>
        </w:rPr>
        <w:t xml:space="preserve">Am.J Prev.Med., Apr., 2007. Vol. 32, issue 4, pp. 328-333. PM:17383564. </w:t>
      </w:r>
      <w:r w:rsidR="00974221">
        <w:rPr>
          <w:rFonts w:ascii="Arial" w:hAnsi="Arial" w:cs="Arial"/>
          <w:sz w:val="20"/>
          <w:szCs w:val="20"/>
        </w:rPr>
        <w:t>PMC: n/a.</w:t>
      </w:r>
    </w:p>
    <w:p w14:paraId="6E7548A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Arbelaez JJ, Ariyo AA, Crum RM, Fried LP, Ford DE.</w:t>
      </w:r>
      <w:r w:rsidRPr="00322787">
        <w:rPr>
          <w:rFonts w:ascii="Arial" w:hAnsi="Arial" w:cs="Arial"/>
          <w:b/>
          <w:bCs/>
          <w:i/>
          <w:iCs/>
          <w:sz w:val="20"/>
          <w:szCs w:val="20"/>
        </w:rPr>
        <w:t xml:space="preserve"> Depressive Symptoms, Inflammation, and Ischemic Stroke in Older Adults: A Prospective Analysis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Am Geriatr Soc., 2007. Vol. 55, issue 11, pp. 1825-1830. PM:17916124. </w:t>
      </w:r>
    </w:p>
    <w:p w14:paraId="24721FF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Baker ML, Marino Larsen EK, Kuller LH, Klein R, Klein BE, Siscovick DS, B</w:t>
      </w:r>
      <w:r w:rsidR="000B330D">
        <w:rPr>
          <w:rFonts w:ascii="Arial" w:hAnsi="Arial" w:cs="Arial"/>
          <w:sz w:val="20"/>
          <w:szCs w:val="20"/>
        </w:rPr>
        <w:t xml:space="preserve">ernick C, Manolio TA, Wong TY. </w:t>
      </w:r>
      <w:r w:rsidRPr="00322787">
        <w:rPr>
          <w:rFonts w:ascii="Arial" w:hAnsi="Arial" w:cs="Arial"/>
          <w:b/>
          <w:bCs/>
          <w:i/>
          <w:iCs/>
          <w:sz w:val="20"/>
          <w:szCs w:val="20"/>
        </w:rPr>
        <w:t>Retinal microvascular signs, cognitive function, and dementia in older persons: the Cardiovascular Health Study</w:t>
      </w:r>
      <w:r w:rsidR="000B330D">
        <w:rPr>
          <w:rFonts w:ascii="Arial" w:hAnsi="Arial" w:cs="Arial"/>
          <w:b/>
          <w:bCs/>
          <w:sz w:val="20"/>
          <w:szCs w:val="20"/>
        </w:rPr>
        <w:t>.</w:t>
      </w:r>
      <w:r w:rsidRPr="00322787">
        <w:rPr>
          <w:rFonts w:ascii="Arial" w:hAnsi="Arial" w:cs="Arial"/>
          <w:sz w:val="20"/>
          <w:szCs w:val="20"/>
        </w:rPr>
        <w:t xml:space="preserve"> Stroke, July, 2007. Vol. 38, issue 7, pp. 2041-2047. PM:17525385. </w:t>
      </w:r>
    </w:p>
    <w:p w14:paraId="4942129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Barzilay JI, Blaum C, Moore T, Xue QL, Hirsch CH, Walston JD, Fried LP. </w:t>
      </w:r>
      <w:r w:rsidRPr="00322787">
        <w:rPr>
          <w:rFonts w:ascii="Arial" w:hAnsi="Arial" w:cs="Arial"/>
          <w:b/>
          <w:bCs/>
          <w:i/>
          <w:iCs/>
          <w:sz w:val="20"/>
          <w:szCs w:val="20"/>
        </w:rPr>
        <w:t>Insulin resistance and inflammation as precursors of frailty: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Apr. 9, 2007. Vol. 167, issue 7, pp. 635-641. PM:17420420. </w:t>
      </w:r>
    </w:p>
    <w:p w14:paraId="06CFF0F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Studenski SA, Perera S, VanSwearingen JM, Newman AB. </w:t>
      </w:r>
      <w:r w:rsidRPr="00322787">
        <w:rPr>
          <w:rFonts w:ascii="Arial" w:hAnsi="Arial" w:cs="Arial"/>
          <w:b/>
          <w:bCs/>
          <w:i/>
          <w:iCs/>
          <w:sz w:val="20"/>
          <w:szCs w:val="20"/>
        </w:rPr>
        <w:t>Gait variability and the risk of incident mobility disability in community-dwelling older adults</w:t>
      </w:r>
      <w:r w:rsidRPr="00322787">
        <w:rPr>
          <w:rFonts w:ascii="Arial" w:hAnsi="Arial" w:cs="Arial"/>
          <w:b/>
          <w:bCs/>
          <w:sz w:val="20"/>
          <w:szCs w:val="20"/>
        </w:rPr>
        <w:t>.</w:t>
      </w:r>
      <w:r w:rsidRPr="00322787">
        <w:rPr>
          <w:rFonts w:ascii="Arial" w:hAnsi="Arial" w:cs="Arial"/>
          <w:sz w:val="20"/>
          <w:szCs w:val="20"/>
        </w:rPr>
        <w:t xml:space="preserve"> J Gerontol.A Biol.Sci.Med Sci., Sept., 2007. Vol. 62, issue 9, pp. 983-988. PM:17895436. </w:t>
      </w:r>
      <w:r w:rsidRPr="00974221">
        <w:rPr>
          <w:rFonts w:ascii="Arial" w:hAnsi="Arial" w:cs="Arial"/>
          <w:sz w:val="20"/>
          <w:szCs w:val="20"/>
        </w:rPr>
        <w:t>PMC: 2858390</w:t>
      </w:r>
      <w:r w:rsidRPr="00322787">
        <w:rPr>
          <w:rFonts w:ascii="Arial" w:hAnsi="Arial" w:cs="Arial"/>
          <w:sz w:val="20"/>
          <w:szCs w:val="20"/>
        </w:rPr>
        <w:t>.</w:t>
      </w:r>
    </w:p>
    <w:p w14:paraId="725CF45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Cao JJ, Arnold AM, Manolio TA, Polak JF, Psaty BM, Hi</w:t>
      </w:r>
      <w:r w:rsidR="000B330D">
        <w:rPr>
          <w:rFonts w:ascii="Arial" w:hAnsi="Arial" w:cs="Arial"/>
          <w:sz w:val="20"/>
          <w:szCs w:val="20"/>
        </w:rPr>
        <w:t xml:space="preserve">rsch CH, Kuller LH, Cushman M. </w:t>
      </w:r>
      <w:r w:rsidRPr="00322787">
        <w:rPr>
          <w:rFonts w:ascii="Arial" w:hAnsi="Arial" w:cs="Arial"/>
          <w:b/>
          <w:bCs/>
          <w:i/>
          <w:iCs/>
          <w:sz w:val="20"/>
          <w:szCs w:val="20"/>
        </w:rPr>
        <w:t>Association of carotid artery intima-media thickness, plaques, and C-reactive protein with future cardiovascular disease and all-cause mortality: the Cardiovascular Health Study</w:t>
      </w:r>
      <w:r w:rsidRPr="00322787">
        <w:rPr>
          <w:rFonts w:ascii="Arial" w:hAnsi="Arial" w:cs="Arial"/>
          <w:b/>
          <w:bCs/>
          <w:sz w:val="20"/>
          <w:szCs w:val="20"/>
        </w:rPr>
        <w:t xml:space="preserve">. </w:t>
      </w:r>
      <w:r w:rsidR="000B330D">
        <w:rPr>
          <w:rFonts w:ascii="Arial" w:hAnsi="Arial" w:cs="Arial"/>
          <w:sz w:val="20"/>
          <w:szCs w:val="20"/>
        </w:rPr>
        <w:t xml:space="preserve"> </w:t>
      </w:r>
      <w:r w:rsidRPr="00322787">
        <w:rPr>
          <w:rFonts w:ascii="Arial" w:hAnsi="Arial" w:cs="Arial"/>
          <w:sz w:val="20"/>
          <w:szCs w:val="20"/>
        </w:rPr>
        <w:t xml:space="preserve">Circulation, July 3, 2007. Vol. 116, issue 1, pp. 32-38. PM:17576871. </w:t>
      </w:r>
    </w:p>
    <w:p w14:paraId="7316DD6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Cappola AR, Ratcliffe SJ, Bhasin S, Blackman MR, Cauley J, Robbins J, Zmuda JM, Harris T, Fried LP. </w:t>
      </w:r>
      <w:r w:rsidRPr="00322787">
        <w:rPr>
          <w:rFonts w:ascii="Arial" w:hAnsi="Arial" w:cs="Arial"/>
          <w:b/>
          <w:bCs/>
          <w:i/>
          <w:iCs/>
          <w:sz w:val="20"/>
          <w:szCs w:val="20"/>
        </w:rPr>
        <w:t>Determinants of serum total and free testosterone levels in women over the age of 65 years</w:t>
      </w:r>
      <w:r w:rsidRPr="00322787">
        <w:rPr>
          <w:rFonts w:ascii="Arial" w:hAnsi="Arial" w:cs="Arial"/>
          <w:b/>
          <w:bCs/>
          <w:sz w:val="20"/>
          <w:szCs w:val="20"/>
        </w:rPr>
        <w:t xml:space="preserve">. </w:t>
      </w:r>
      <w:r w:rsidRPr="00322787">
        <w:rPr>
          <w:rFonts w:ascii="Arial" w:hAnsi="Arial" w:cs="Arial"/>
          <w:sz w:val="20"/>
          <w:szCs w:val="20"/>
        </w:rPr>
        <w:t xml:space="preserve">J Clin.Endocrinol.Metab, Feb., 2007. Vol. 92, issue 2, pp. 509-516. PM:17090636. </w:t>
      </w:r>
    </w:p>
    <w:p w14:paraId="4F37FD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Carmichael OT, Kuller LH, Lopez OL, Thompson PM, Dutton RA, Lu A, Lee SE, Lee JY, Aizenstein HJ, Meltzer CC, Liu Y</w:t>
      </w:r>
      <w:r w:rsidR="000B330D">
        <w:rPr>
          <w:rFonts w:ascii="Arial" w:hAnsi="Arial" w:cs="Arial"/>
          <w:sz w:val="20"/>
          <w:szCs w:val="20"/>
        </w:rPr>
        <w:t xml:space="preserve">, Toga AW, Becker JT. </w:t>
      </w:r>
      <w:r w:rsidRPr="00322787">
        <w:rPr>
          <w:rFonts w:ascii="Arial" w:hAnsi="Arial" w:cs="Arial"/>
          <w:b/>
          <w:bCs/>
          <w:i/>
          <w:iCs/>
          <w:sz w:val="20"/>
          <w:szCs w:val="20"/>
        </w:rPr>
        <w:t>Cerebral ventricular changes associated with transitions between normal cognitive function, mild cognitive impairment, and dementia</w:t>
      </w:r>
      <w:r w:rsidRPr="00322787">
        <w:rPr>
          <w:rFonts w:ascii="Arial" w:hAnsi="Arial" w:cs="Arial"/>
          <w:b/>
          <w:bCs/>
          <w:sz w:val="20"/>
          <w:szCs w:val="20"/>
        </w:rPr>
        <w:t xml:space="preserve">. </w:t>
      </w:r>
      <w:r w:rsidRPr="00322787">
        <w:rPr>
          <w:rFonts w:ascii="Arial" w:hAnsi="Arial" w:cs="Arial"/>
          <w:sz w:val="20"/>
          <w:szCs w:val="20"/>
        </w:rPr>
        <w:t xml:space="preserve">Alzheimer Dis.Assoc.Disord., Jan., 2007. Vol. 21, issue 1, pp. 14-24. PM:17334268. </w:t>
      </w:r>
      <w:r w:rsidRPr="00974221">
        <w:rPr>
          <w:rFonts w:ascii="Arial" w:hAnsi="Arial" w:cs="Arial"/>
          <w:sz w:val="20"/>
          <w:szCs w:val="20"/>
        </w:rPr>
        <w:t>PMC: 2879163</w:t>
      </w:r>
      <w:r w:rsidRPr="00322787">
        <w:rPr>
          <w:rFonts w:ascii="Arial" w:hAnsi="Arial" w:cs="Arial"/>
          <w:sz w:val="20"/>
          <w:szCs w:val="20"/>
        </w:rPr>
        <w:t>.</w:t>
      </w:r>
    </w:p>
    <w:p w14:paraId="32143FC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Carmichael OT, Kuller LH, Lopez OL, Thompson PM, Dutton RA, Lu A, Lee SE, Lee JY, Aizenstein HJ, Meltzer CC, Liu Y, Toga AW, Becker JT. </w:t>
      </w:r>
      <w:r w:rsidRPr="00322787">
        <w:rPr>
          <w:rFonts w:ascii="Arial" w:hAnsi="Arial" w:cs="Arial"/>
          <w:b/>
          <w:bCs/>
          <w:i/>
          <w:iCs/>
          <w:sz w:val="20"/>
          <w:szCs w:val="20"/>
        </w:rPr>
        <w:t>Acceleration of cerebral ventricular expansion in the Cardiovascular Health Study</w:t>
      </w:r>
      <w:r w:rsidRPr="00322787">
        <w:rPr>
          <w:rFonts w:ascii="Arial" w:hAnsi="Arial" w:cs="Arial"/>
          <w:b/>
          <w:bCs/>
          <w:sz w:val="20"/>
          <w:szCs w:val="20"/>
        </w:rPr>
        <w:t xml:space="preserve">. </w:t>
      </w:r>
      <w:r w:rsidRPr="00322787">
        <w:rPr>
          <w:rFonts w:ascii="Arial" w:hAnsi="Arial" w:cs="Arial"/>
          <w:sz w:val="20"/>
          <w:szCs w:val="20"/>
        </w:rPr>
        <w:t>Neurobiol.Aging, Sept., 2007. Vol. 28, issue 9, pp. 1316-1321. PM:16875759. PMC2877585.</w:t>
      </w:r>
    </w:p>
    <w:p w14:paraId="4DDFFD0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Carmichael OT, Kuller LH, Lopez OL, Thompson PM, Dutton RA, Lu A, Lee SE, Lee JY, Aizenstein HJ, Meltzer </w:t>
      </w:r>
      <w:r w:rsidR="000B330D">
        <w:rPr>
          <w:rFonts w:ascii="Arial" w:hAnsi="Arial" w:cs="Arial"/>
          <w:sz w:val="20"/>
          <w:szCs w:val="20"/>
        </w:rPr>
        <w:t xml:space="preserve">CC, Liu Y, Toga AW, Becker JT. </w:t>
      </w:r>
      <w:r w:rsidRPr="00322787">
        <w:rPr>
          <w:rFonts w:ascii="Arial" w:hAnsi="Arial" w:cs="Arial"/>
          <w:b/>
          <w:bCs/>
          <w:i/>
          <w:iCs/>
          <w:sz w:val="20"/>
          <w:szCs w:val="20"/>
        </w:rPr>
        <w:t>Ventricular volume and dementia progression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Neurobiol.Aging, 2007. PM:16504345. </w:t>
      </w:r>
      <w:r w:rsidR="00974221">
        <w:rPr>
          <w:rFonts w:ascii="Arial" w:hAnsi="Arial" w:cs="Arial"/>
          <w:sz w:val="20"/>
          <w:szCs w:val="20"/>
        </w:rPr>
        <w:t>PMC2866509</w:t>
      </w:r>
      <w:r w:rsidR="000B330D">
        <w:rPr>
          <w:rFonts w:ascii="Arial" w:hAnsi="Arial" w:cs="Arial"/>
          <w:sz w:val="20"/>
          <w:szCs w:val="20"/>
        </w:rPr>
        <w:t>.</w:t>
      </w:r>
    </w:p>
    <w:p w14:paraId="24FBBF4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Carnethon MR, Biggs ML, Barzilay JI, Smith NL, Vaccarino V, Bert</w:t>
      </w:r>
      <w:r w:rsidR="000B330D">
        <w:rPr>
          <w:rFonts w:ascii="Arial" w:hAnsi="Arial" w:cs="Arial"/>
          <w:sz w:val="20"/>
          <w:szCs w:val="20"/>
        </w:rPr>
        <w:t xml:space="preserve">oni AG, Arnold A, Siscovick D. </w:t>
      </w:r>
      <w:r w:rsidRPr="00322787">
        <w:rPr>
          <w:rFonts w:ascii="Arial" w:hAnsi="Arial" w:cs="Arial"/>
          <w:b/>
          <w:bCs/>
          <w:i/>
          <w:iCs/>
          <w:sz w:val="20"/>
          <w:szCs w:val="20"/>
        </w:rPr>
        <w:t>Longitudinal association between depressive symptoms and incident type 2 diabetes mellitus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Apr. 23, 2007. Vol. 167, issue 8, pp. 802-807. </w:t>
      </w:r>
      <w:r w:rsidRPr="000B330D">
        <w:rPr>
          <w:rFonts w:ascii="Arial" w:hAnsi="Arial" w:cs="Arial"/>
          <w:sz w:val="20"/>
          <w:szCs w:val="20"/>
        </w:rPr>
        <w:t>PM:17452543</w:t>
      </w:r>
      <w:r w:rsidRPr="00322787">
        <w:rPr>
          <w:rFonts w:ascii="Arial" w:hAnsi="Arial" w:cs="Arial"/>
          <w:sz w:val="20"/>
          <w:szCs w:val="20"/>
        </w:rPr>
        <w:t xml:space="preserve">. </w:t>
      </w:r>
    </w:p>
    <w:p w14:paraId="68E6D62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Chonchol M, Shlipak MG, Katz R, Sarnak MJ, Newman AB, Siscovick DS, Kestenbaum B, Carney JK, Fried LF. </w:t>
      </w:r>
      <w:r w:rsidRPr="00322787">
        <w:rPr>
          <w:rFonts w:ascii="Arial" w:hAnsi="Arial" w:cs="Arial"/>
          <w:b/>
          <w:bCs/>
          <w:i/>
          <w:iCs/>
          <w:sz w:val="20"/>
          <w:szCs w:val="20"/>
        </w:rPr>
        <w:t>Relationship of uric acid with progression of kidney disease</w:t>
      </w:r>
      <w:r w:rsidRPr="00322787">
        <w:rPr>
          <w:rFonts w:ascii="Arial" w:hAnsi="Arial" w:cs="Arial"/>
          <w:b/>
          <w:bCs/>
          <w:sz w:val="20"/>
          <w:szCs w:val="20"/>
        </w:rPr>
        <w:t>.</w:t>
      </w:r>
      <w:r w:rsidRPr="00322787">
        <w:rPr>
          <w:rFonts w:ascii="Arial" w:hAnsi="Arial" w:cs="Arial"/>
          <w:sz w:val="20"/>
          <w:szCs w:val="20"/>
        </w:rPr>
        <w:t xml:space="preserve"> Am J Kidney Dis., Aug., 2007. Vol. 50, issue 2, pp. 239-247. PM:17660025. </w:t>
      </w:r>
    </w:p>
    <w:p w14:paraId="7AB330B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Curtis LH, Hammill BG, Bethel MA, Anstrom KJ, Gottdiener JS, Schulman KA. </w:t>
      </w:r>
      <w:r w:rsidRPr="00322787">
        <w:rPr>
          <w:rFonts w:ascii="Arial" w:hAnsi="Arial" w:cs="Arial"/>
          <w:b/>
          <w:bCs/>
          <w:i/>
          <w:iCs/>
          <w:sz w:val="20"/>
          <w:szCs w:val="20"/>
        </w:rPr>
        <w:t>Costs of the Metabolic Syndrome in the Elderly: Findings From the Cardiovascular Health Study</w:t>
      </w:r>
      <w:r w:rsidRPr="00322787">
        <w:rPr>
          <w:rFonts w:ascii="Arial" w:hAnsi="Arial" w:cs="Arial"/>
          <w:b/>
          <w:bCs/>
          <w:sz w:val="20"/>
          <w:szCs w:val="20"/>
        </w:rPr>
        <w:t xml:space="preserve">. </w:t>
      </w:r>
      <w:r w:rsidR="000B330D">
        <w:rPr>
          <w:rFonts w:ascii="Arial" w:hAnsi="Arial" w:cs="Arial"/>
          <w:sz w:val="20"/>
          <w:szCs w:val="20"/>
        </w:rPr>
        <w:t>Diabetes Care, July 10, 2007.</w:t>
      </w:r>
      <w:r w:rsidRPr="00322787">
        <w:rPr>
          <w:rFonts w:ascii="Arial" w:hAnsi="Arial" w:cs="Arial"/>
          <w:sz w:val="20"/>
          <w:szCs w:val="20"/>
        </w:rPr>
        <w:t xml:space="preserve"> PM:17623825. </w:t>
      </w:r>
    </w:p>
    <w:p w14:paraId="476101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Diehr P</w:t>
      </w:r>
      <w:r w:rsidR="000B330D">
        <w:rPr>
          <w:rFonts w:ascii="Arial" w:hAnsi="Arial" w:cs="Arial"/>
          <w:sz w:val="20"/>
          <w:szCs w:val="20"/>
        </w:rPr>
        <w:t xml:space="preserve">, Derleth A, Newman AB, Cai L. </w:t>
      </w:r>
      <w:r w:rsidRPr="00322787">
        <w:rPr>
          <w:rFonts w:ascii="Arial" w:hAnsi="Arial" w:cs="Arial"/>
          <w:b/>
          <w:bCs/>
          <w:i/>
          <w:iCs/>
          <w:sz w:val="20"/>
          <w:szCs w:val="20"/>
        </w:rPr>
        <w:t>The number of sick persons in a cohort.</w:t>
      </w:r>
      <w:r w:rsidRPr="00322787">
        <w:rPr>
          <w:rFonts w:ascii="Arial" w:hAnsi="Arial" w:cs="Arial"/>
          <w:b/>
          <w:bCs/>
          <w:sz w:val="20"/>
          <w:szCs w:val="20"/>
        </w:rPr>
        <w:t xml:space="preserve"> </w:t>
      </w:r>
      <w:r w:rsidRPr="00322787">
        <w:rPr>
          <w:rFonts w:ascii="Arial" w:hAnsi="Arial" w:cs="Arial"/>
          <w:sz w:val="20"/>
          <w:szCs w:val="20"/>
        </w:rPr>
        <w:t xml:space="preserve">Research on aging 2007; 29:555-575., 2007. </w:t>
      </w:r>
    </w:p>
    <w:p w14:paraId="6F8DD7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Derleth A, Cai L, Newman AB. </w:t>
      </w:r>
      <w:r w:rsidRPr="00322787">
        <w:rPr>
          <w:rFonts w:ascii="Arial" w:hAnsi="Arial" w:cs="Arial"/>
          <w:b/>
          <w:bCs/>
          <w:i/>
          <w:iCs/>
          <w:sz w:val="20"/>
          <w:szCs w:val="20"/>
        </w:rPr>
        <w:t>The effect of different public health interventions on longevity, morbidity, and years of healthy life</w:t>
      </w:r>
      <w:r w:rsidRPr="00322787">
        <w:rPr>
          <w:rFonts w:ascii="Arial" w:hAnsi="Arial" w:cs="Arial"/>
          <w:b/>
          <w:bCs/>
          <w:sz w:val="20"/>
          <w:szCs w:val="20"/>
        </w:rPr>
        <w:t xml:space="preserve">. </w:t>
      </w:r>
      <w:r w:rsidRPr="00322787">
        <w:rPr>
          <w:rFonts w:ascii="Arial" w:hAnsi="Arial" w:cs="Arial"/>
          <w:sz w:val="20"/>
          <w:szCs w:val="20"/>
        </w:rPr>
        <w:t>BMC.Public Health, Apr. 5, 2007. Vol. 7, issue 1, pp. 52. PM:17411436. PMC1853080.</w:t>
      </w:r>
    </w:p>
    <w:p w14:paraId="2F8C84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Djousse L, Biggs</w:t>
      </w:r>
      <w:r w:rsidR="000B330D">
        <w:rPr>
          <w:rFonts w:ascii="Arial" w:hAnsi="Arial" w:cs="Arial"/>
          <w:sz w:val="20"/>
          <w:szCs w:val="20"/>
        </w:rPr>
        <w:t xml:space="preserve"> ML, Mukamal KJ, Siscovick DS. </w:t>
      </w:r>
      <w:r w:rsidRPr="00322787">
        <w:rPr>
          <w:rFonts w:ascii="Arial" w:hAnsi="Arial" w:cs="Arial"/>
          <w:b/>
          <w:bCs/>
          <w:i/>
          <w:iCs/>
          <w:sz w:val="20"/>
          <w:szCs w:val="20"/>
        </w:rPr>
        <w:t>Alcohol Consumption and Type 2 Diabetes Among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Obesity.(Silver.Spring), July, 2007. Vol. 15, issue 7, pp. 1758-1765. PM:17636094. </w:t>
      </w:r>
    </w:p>
    <w:p w14:paraId="3CD32B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Elmer GW, Lafferty WE, Tyree PT, Lind BK. </w:t>
      </w:r>
      <w:r w:rsidRPr="00322787">
        <w:rPr>
          <w:rFonts w:ascii="Arial" w:hAnsi="Arial" w:cs="Arial"/>
          <w:b/>
          <w:bCs/>
          <w:i/>
          <w:iCs/>
          <w:sz w:val="20"/>
          <w:szCs w:val="20"/>
        </w:rPr>
        <w:t>Potential Interactions Between Complementary/Alternative Products and Conventional Medicines in a Medicare Population (October)</w:t>
      </w:r>
      <w:r w:rsidRPr="00322787">
        <w:rPr>
          <w:rFonts w:ascii="Arial" w:hAnsi="Arial" w:cs="Arial"/>
          <w:b/>
          <w:bCs/>
          <w:sz w:val="20"/>
          <w:szCs w:val="20"/>
        </w:rPr>
        <w:t xml:space="preserve">. </w:t>
      </w:r>
      <w:r w:rsidRPr="00322787">
        <w:rPr>
          <w:rFonts w:ascii="Arial" w:hAnsi="Arial" w:cs="Arial"/>
          <w:sz w:val="20"/>
          <w:szCs w:val="20"/>
        </w:rPr>
        <w:t xml:space="preserve">Ann.Pharmacother., Sept. 4, 2007. PM:17785609. </w:t>
      </w:r>
      <w:r w:rsidRPr="000B330D">
        <w:rPr>
          <w:rFonts w:ascii="Arial" w:hAnsi="Arial" w:cs="Arial"/>
          <w:sz w:val="20"/>
          <w:szCs w:val="20"/>
        </w:rPr>
        <w:t>PMC: 2864004</w:t>
      </w:r>
      <w:r w:rsidRPr="00322787">
        <w:rPr>
          <w:rFonts w:ascii="Arial" w:hAnsi="Arial" w:cs="Arial"/>
          <w:sz w:val="20"/>
          <w:szCs w:val="20"/>
        </w:rPr>
        <w:t>.</w:t>
      </w:r>
    </w:p>
    <w:p w14:paraId="0C31B25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Emerg</w:t>
      </w:r>
      <w:r w:rsidR="000B330D">
        <w:rPr>
          <w:rFonts w:ascii="Arial" w:hAnsi="Arial" w:cs="Arial"/>
          <w:sz w:val="20"/>
          <w:szCs w:val="20"/>
        </w:rPr>
        <w:t>ing Risk Factors Collaboration.</w:t>
      </w:r>
      <w:r w:rsidRPr="00322787">
        <w:rPr>
          <w:rFonts w:ascii="Arial" w:hAnsi="Arial" w:cs="Arial"/>
          <w:sz w:val="20"/>
          <w:szCs w:val="20"/>
        </w:rPr>
        <w:t xml:space="preserve"> </w:t>
      </w:r>
      <w:r w:rsidRPr="00322787">
        <w:rPr>
          <w:rFonts w:ascii="Arial" w:hAnsi="Arial" w:cs="Arial"/>
          <w:b/>
          <w:bCs/>
          <w:i/>
          <w:iCs/>
          <w:sz w:val="20"/>
          <w:szCs w:val="20"/>
        </w:rPr>
        <w:t>The Emerging Risk Factors Collaboration: analysis of individual data on lipid, inflammatory and other markers in over 1.1 million participants in 104 prospective studies of cardiovascular diseases</w:t>
      </w:r>
      <w:r w:rsidRPr="00322787">
        <w:rPr>
          <w:rFonts w:ascii="Arial" w:hAnsi="Arial" w:cs="Arial"/>
          <w:b/>
          <w:bCs/>
          <w:sz w:val="20"/>
          <w:szCs w:val="20"/>
        </w:rPr>
        <w:t xml:space="preserve">. </w:t>
      </w:r>
      <w:r w:rsidRPr="00322787">
        <w:rPr>
          <w:rFonts w:ascii="Arial" w:hAnsi="Arial" w:cs="Arial"/>
          <w:sz w:val="20"/>
          <w:szCs w:val="20"/>
        </w:rPr>
        <w:t>Eur.J Epidemiol.</w:t>
      </w:r>
      <w:r w:rsidR="000B330D">
        <w:rPr>
          <w:rFonts w:ascii="Arial" w:hAnsi="Arial" w:cs="Arial"/>
          <w:sz w:val="20"/>
          <w:szCs w:val="20"/>
        </w:rPr>
        <w:t>, Sept. 18, 2007. PM:17876711.</w:t>
      </w:r>
    </w:p>
    <w:p w14:paraId="6994A8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Fibrinogen Studies Collaboration, Kaptoge S, White IR, Thompson SG, Wood AM, L</w:t>
      </w:r>
      <w:r w:rsidR="000B330D">
        <w:rPr>
          <w:rFonts w:ascii="Arial" w:hAnsi="Arial" w:cs="Arial"/>
          <w:sz w:val="20"/>
          <w:szCs w:val="20"/>
        </w:rPr>
        <w:t xml:space="preserve">ewington S, Lowe GD, Danesh J. </w:t>
      </w:r>
      <w:r w:rsidRPr="00322787">
        <w:rPr>
          <w:rFonts w:ascii="Arial" w:hAnsi="Arial" w:cs="Arial"/>
          <w:b/>
          <w:bCs/>
          <w:i/>
          <w:iCs/>
          <w:sz w:val="20"/>
          <w:szCs w:val="20"/>
        </w:rPr>
        <w:t>Associations of plasma fibrinogen levels with established cardiovascular disease risk factors, inflammatory markers, and other characteristics: individual participant meta-analysis of 154,211 adults in 31 prospective studies: the fibrinogen studies collaboration</w:t>
      </w:r>
      <w:r w:rsidR="000B330D">
        <w:rPr>
          <w:rFonts w:ascii="Arial" w:hAnsi="Arial" w:cs="Arial"/>
          <w:b/>
          <w:bCs/>
          <w:sz w:val="20"/>
          <w:szCs w:val="20"/>
        </w:rPr>
        <w:t>.</w:t>
      </w:r>
      <w:r w:rsidRPr="00322787">
        <w:rPr>
          <w:rFonts w:ascii="Arial" w:hAnsi="Arial" w:cs="Arial"/>
          <w:sz w:val="20"/>
          <w:szCs w:val="20"/>
        </w:rPr>
        <w:t xml:space="preserve"> Am.J Epidemiol., Oct. 15, 2007. Vol. 166, issue 8, pp. 867-879. PM:17785713. </w:t>
      </w:r>
    </w:p>
    <w:p w14:paraId="0706780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Fitzpatrick AL, Kronmal RA, Gardner JP, Psaty BM, Jenny NS, Tracy RP</w:t>
      </w:r>
      <w:r w:rsidR="000B330D">
        <w:rPr>
          <w:rFonts w:ascii="Arial" w:hAnsi="Arial" w:cs="Arial"/>
          <w:sz w:val="20"/>
          <w:szCs w:val="20"/>
        </w:rPr>
        <w:t xml:space="preserve">, Walston J, Kimura M, Aviv A. </w:t>
      </w:r>
      <w:r w:rsidRPr="00322787">
        <w:rPr>
          <w:rFonts w:ascii="Arial" w:hAnsi="Arial" w:cs="Arial"/>
          <w:b/>
          <w:bCs/>
          <w:i/>
          <w:iCs/>
          <w:sz w:val="20"/>
          <w:szCs w:val="20"/>
        </w:rPr>
        <w:t>Leukocyte telomere length and cardiovascular disease in the cardiovascular health study</w:t>
      </w:r>
      <w:r w:rsidR="000B330D">
        <w:rPr>
          <w:rFonts w:ascii="Arial" w:hAnsi="Arial" w:cs="Arial"/>
          <w:b/>
          <w:bCs/>
          <w:sz w:val="20"/>
          <w:szCs w:val="20"/>
        </w:rPr>
        <w:t>.</w:t>
      </w:r>
      <w:r w:rsidRPr="00322787">
        <w:rPr>
          <w:rFonts w:ascii="Arial" w:hAnsi="Arial" w:cs="Arial"/>
          <w:sz w:val="20"/>
          <w:szCs w:val="20"/>
        </w:rPr>
        <w:t xml:space="preserve"> Am J Epidemiol., Jan. 1, 2007. Vol. 165, issue 1, pp. 14-21. PM:17043079. </w:t>
      </w:r>
    </w:p>
    <w:p w14:paraId="1E36D4B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Folsom AR, Boland LL, Cushman M, Heckbert SR, Rosamond WD, Walston JD. </w:t>
      </w:r>
      <w:r w:rsidRPr="00322787">
        <w:rPr>
          <w:rFonts w:ascii="Arial" w:hAnsi="Arial" w:cs="Arial"/>
          <w:b/>
          <w:bCs/>
          <w:i/>
          <w:iCs/>
          <w:sz w:val="20"/>
          <w:szCs w:val="20"/>
        </w:rPr>
        <w:t>Frailty and risk of venous thromboembolism in older adults</w:t>
      </w:r>
      <w:r w:rsidRPr="00322787">
        <w:rPr>
          <w:rFonts w:ascii="Arial" w:hAnsi="Arial" w:cs="Arial"/>
          <w:b/>
          <w:bCs/>
          <w:sz w:val="20"/>
          <w:szCs w:val="20"/>
        </w:rPr>
        <w:t xml:space="preserve">. </w:t>
      </w:r>
      <w:r w:rsidRPr="00322787">
        <w:rPr>
          <w:rFonts w:ascii="Arial" w:hAnsi="Arial" w:cs="Arial"/>
          <w:sz w:val="20"/>
          <w:szCs w:val="20"/>
        </w:rPr>
        <w:t xml:space="preserve">J Gerontol.A Biol.Sci.Med.Sci., Jan., 2007. Vol. 62, issue 1, pp. 79-82. PM:17301042. </w:t>
      </w:r>
    </w:p>
    <w:p w14:paraId="388C6C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Folsom AR, Cushman M, Heckbert SR, Ohira T, Rasmussen-Torvik L, Tsai MY. </w:t>
      </w:r>
      <w:r w:rsidRPr="00322787">
        <w:rPr>
          <w:rFonts w:ascii="Arial" w:hAnsi="Arial" w:cs="Arial"/>
          <w:b/>
          <w:bCs/>
          <w:i/>
          <w:iCs/>
          <w:sz w:val="20"/>
          <w:szCs w:val="20"/>
        </w:rPr>
        <w:t>Factor VII coagulant activity, factor VII -670A/C and -402G/A polymorphisms, and risk of venous thromboembolism</w:t>
      </w:r>
      <w:r w:rsidRPr="00322787">
        <w:rPr>
          <w:rFonts w:ascii="Arial" w:hAnsi="Arial" w:cs="Arial"/>
          <w:b/>
          <w:bCs/>
          <w:sz w:val="20"/>
          <w:szCs w:val="20"/>
        </w:rPr>
        <w:t xml:space="preserve">. </w:t>
      </w:r>
      <w:r w:rsidRPr="00322787">
        <w:rPr>
          <w:rFonts w:ascii="Arial" w:hAnsi="Arial" w:cs="Arial"/>
          <w:sz w:val="20"/>
          <w:szCs w:val="20"/>
        </w:rPr>
        <w:t xml:space="preserve">J Thromb.Haemost., Aug., 2007. Vol. 5, issue 8, pp. 1674-1678. PM:17663738. </w:t>
      </w:r>
    </w:p>
    <w:p w14:paraId="7E1AA95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Fried LF, Biggs ML, Shlipak MG, Seliger S, Kestenbaum B, Stehman-Breen C, Sarnak M, Siscovick D, Harris T, Cauley J, Newman AB, Robbins J. </w:t>
      </w:r>
      <w:r w:rsidRPr="00322787">
        <w:rPr>
          <w:rFonts w:ascii="Arial" w:hAnsi="Arial" w:cs="Arial"/>
          <w:b/>
          <w:bCs/>
          <w:i/>
          <w:iCs/>
          <w:sz w:val="20"/>
          <w:szCs w:val="20"/>
        </w:rPr>
        <w:t>Association of Kidney Function with Incident Hip Fracture in Older Adults</w:t>
      </w:r>
      <w:r w:rsidRPr="00322787">
        <w:rPr>
          <w:rFonts w:ascii="Arial" w:hAnsi="Arial" w:cs="Arial"/>
          <w:b/>
          <w:bCs/>
          <w:sz w:val="20"/>
          <w:szCs w:val="20"/>
        </w:rPr>
        <w:t xml:space="preserve">. </w:t>
      </w:r>
      <w:r w:rsidRPr="00322787">
        <w:rPr>
          <w:rFonts w:ascii="Arial" w:hAnsi="Arial" w:cs="Arial"/>
          <w:sz w:val="20"/>
          <w:szCs w:val="20"/>
        </w:rPr>
        <w:t xml:space="preserve">J Am Soc.Nephrol., 2007. PM:17167115. </w:t>
      </w:r>
    </w:p>
    <w:p w14:paraId="5FDFF8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Gottlieb DJ, O'Connor GT, Wilk JB. </w:t>
      </w:r>
      <w:r w:rsidRPr="00322787">
        <w:rPr>
          <w:rFonts w:ascii="Arial" w:hAnsi="Arial" w:cs="Arial"/>
          <w:b/>
          <w:bCs/>
          <w:i/>
          <w:iCs/>
          <w:sz w:val="20"/>
          <w:szCs w:val="20"/>
        </w:rPr>
        <w:t>Genome-wide association of sleep and circadian phenotypes</w:t>
      </w:r>
      <w:r w:rsidRPr="00322787">
        <w:rPr>
          <w:rFonts w:ascii="Arial" w:hAnsi="Arial" w:cs="Arial"/>
          <w:b/>
          <w:bCs/>
          <w:sz w:val="20"/>
          <w:szCs w:val="20"/>
        </w:rPr>
        <w:t>.</w:t>
      </w:r>
      <w:r w:rsidRPr="00322787">
        <w:rPr>
          <w:rFonts w:ascii="Arial" w:hAnsi="Arial" w:cs="Arial"/>
          <w:sz w:val="20"/>
          <w:szCs w:val="20"/>
        </w:rPr>
        <w:t xml:space="preserve"> BMC.Med Genet., 2007. Vol. 8 Suppl 1, pp. S9. PM:17903308. </w:t>
      </w:r>
      <w:r w:rsidRPr="000B330D">
        <w:rPr>
          <w:rFonts w:ascii="Arial" w:hAnsi="Arial" w:cs="Arial"/>
          <w:sz w:val="20"/>
          <w:szCs w:val="20"/>
        </w:rPr>
        <w:t>PMC: 1995620.</w:t>
      </w:r>
    </w:p>
    <w:p w14:paraId="2E4B3F4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Jenny NS, Yanez ND, Psaty BM, Kul</w:t>
      </w:r>
      <w:r w:rsidR="000B330D">
        <w:rPr>
          <w:rFonts w:ascii="Arial" w:hAnsi="Arial" w:cs="Arial"/>
          <w:sz w:val="20"/>
          <w:szCs w:val="20"/>
        </w:rPr>
        <w:t xml:space="preserve">ler LH, Hirsch CH, Tracy RP. </w:t>
      </w:r>
      <w:r w:rsidRPr="00322787">
        <w:rPr>
          <w:rFonts w:ascii="Arial" w:hAnsi="Arial" w:cs="Arial"/>
          <w:b/>
          <w:bCs/>
          <w:i/>
          <w:iCs/>
          <w:sz w:val="20"/>
          <w:szCs w:val="20"/>
        </w:rPr>
        <w:t>Inflammation biomarkers and near-term death in older men</w:t>
      </w:r>
      <w:r w:rsidRPr="00322787">
        <w:rPr>
          <w:rFonts w:ascii="Arial" w:hAnsi="Arial" w:cs="Arial"/>
          <w:b/>
          <w:bCs/>
          <w:sz w:val="20"/>
          <w:szCs w:val="20"/>
        </w:rPr>
        <w:t xml:space="preserve">. </w:t>
      </w:r>
      <w:r w:rsidRPr="00322787">
        <w:rPr>
          <w:rFonts w:ascii="Arial" w:hAnsi="Arial" w:cs="Arial"/>
          <w:sz w:val="20"/>
          <w:szCs w:val="20"/>
        </w:rPr>
        <w:t xml:space="preserve">Am J Epidemiol., Mar. 15, 2007. Vol. 165, issue 6, pp. 684-695. PM:17215383. </w:t>
      </w:r>
    </w:p>
    <w:p w14:paraId="17C8398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Jenny NS, Arnold AM, Kuller LH, Tracy RP, Psaty BM. </w:t>
      </w:r>
      <w:r w:rsidRPr="00322787">
        <w:rPr>
          <w:rFonts w:ascii="Arial" w:hAnsi="Arial" w:cs="Arial"/>
          <w:b/>
          <w:bCs/>
          <w:i/>
          <w:iCs/>
          <w:sz w:val="20"/>
          <w:szCs w:val="20"/>
        </w:rPr>
        <w:t>Serum Amyloid P and Cardiovascular Disease in Older Men and Women.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2007. PM:17138933. </w:t>
      </w:r>
    </w:p>
    <w:p w14:paraId="7754A21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Kaplan RC, McGinn AP, Pollak MN, Kuller LH, Strickler HD, Rohan TE, Cappola AR, Xue X, Psaty BM.</w:t>
      </w:r>
      <w:r w:rsidR="000B330D">
        <w:rPr>
          <w:rFonts w:ascii="Arial" w:hAnsi="Arial" w:cs="Arial"/>
          <w:sz w:val="20"/>
          <w:szCs w:val="20"/>
        </w:rPr>
        <w:t xml:space="preserve"> </w:t>
      </w:r>
      <w:r w:rsidRPr="00322787">
        <w:rPr>
          <w:rFonts w:ascii="Arial" w:hAnsi="Arial" w:cs="Arial"/>
          <w:b/>
          <w:bCs/>
          <w:i/>
          <w:iCs/>
          <w:sz w:val="20"/>
          <w:szCs w:val="20"/>
        </w:rPr>
        <w:t>Association of total IGF-I, IGFBP-1 and IGFBP-3 levels with incident coronary events and ischemic stroke</w:t>
      </w:r>
      <w:r w:rsidRPr="00322787">
        <w:rPr>
          <w:rFonts w:ascii="Arial" w:hAnsi="Arial" w:cs="Arial"/>
          <w:b/>
          <w:bCs/>
          <w:sz w:val="20"/>
          <w:szCs w:val="20"/>
        </w:rPr>
        <w:t xml:space="preserve">. </w:t>
      </w:r>
      <w:r w:rsidRPr="00322787">
        <w:rPr>
          <w:rFonts w:ascii="Arial" w:hAnsi="Arial" w:cs="Arial"/>
          <w:sz w:val="20"/>
          <w:szCs w:val="20"/>
        </w:rPr>
        <w:t xml:space="preserve">J Clin.Endocrinol.Metab, Jan. 30, 2007. PM:17264182. </w:t>
      </w:r>
    </w:p>
    <w:p w14:paraId="04DC7F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Kestenbaum B, Rudser KD, Shlipak MG, Fried LF, Newman AB, Katz R, Sarnak MJ, Seliger S, Stehman-Breen C, Prineas R, Siscovick DS. </w:t>
      </w:r>
      <w:r w:rsidRPr="00322787">
        <w:rPr>
          <w:rFonts w:ascii="Arial" w:hAnsi="Arial" w:cs="Arial"/>
          <w:b/>
          <w:bCs/>
          <w:i/>
          <w:iCs/>
          <w:sz w:val="20"/>
          <w:szCs w:val="20"/>
        </w:rPr>
        <w:t>Kidney function, electrocardiographic findings, and cardiovascular events among older adults</w:t>
      </w:r>
      <w:r w:rsidRPr="00322787">
        <w:rPr>
          <w:rFonts w:ascii="Arial" w:hAnsi="Arial" w:cs="Arial"/>
          <w:b/>
          <w:bCs/>
          <w:sz w:val="20"/>
          <w:szCs w:val="20"/>
        </w:rPr>
        <w:t xml:space="preserve">. </w:t>
      </w:r>
      <w:r w:rsidRPr="00322787">
        <w:rPr>
          <w:rFonts w:ascii="Arial" w:hAnsi="Arial" w:cs="Arial"/>
          <w:sz w:val="20"/>
          <w:szCs w:val="20"/>
        </w:rPr>
        <w:t>Clin.J Am Soc.Nephrol., May, 2007. Vol. 2, iss</w:t>
      </w:r>
      <w:r w:rsidR="000B330D">
        <w:rPr>
          <w:rFonts w:ascii="Arial" w:hAnsi="Arial" w:cs="Arial"/>
          <w:sz w:val="20"/>
          <w:szCs w:val="20"/>
        </w:rPr>
        <w:t>ue 3, pp. 501-508. PM:17699457.</w:t>
      </w:r>
    </w:p>
    <w:p w14:paraId="1A15A9C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Kuller LH, Arnold AM, Longstreth WT, Jr., Manolio TA, O'Leary DH, Burke GL, Fried LP, Newman AB. </w:t>
      </w:r>
      <w:r w:rsidRPr="00322787">
        <w:rPr>
          <w:rFonts w:ascii="Arial" w:hAnsi="Arial" w:cs="Arial"/>
          <w:b/>
          <w:bCs/>
          <w:i/>
          <w:iCs/>
          <w:sz w:val="20"/>
          <w:szCs w:val="20"/>
        </w:rPr>
        <w:t>White matter grade and ventricular volume on brain MRI as markers of longevity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Neurobiol.Aging, Sept., 2007. Vol. 28, issue 9, pp. 1307-1315. PM:16857296. </w:t>
      </w:r>
    </w:p>
    <w:p w14:paraId="4C1EE63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Liao L, Anstrom KJ, Gottdiener JS, Pappas PA, Whellan DJ, Kitzman DW, Aurigemma GP, Mark DB, Schulman KA, Jollis JG. </w:t>
      </w:r>
      <w:r w:rsidRPr="00322787">
        <w:rPr>
          <w:rFonts w:ascii="Arial" w:hAnsi="Arial" w:cs="Arial"/>
          <w:b/>
          <w:bCs/>
          <w:i/>
          <w:iCs/>
          <w:sz w:val="20"/>
          <w:szCs w:val="20"/>
        </w:rPr>
        <w:t>Long-term costs and resource use in elderly participants with congestive heart failure in the Cardiovascular Health Study</w:t>
      </w:r>
      <w:r w:rsidRPr="00322787">
        <w:rPr>
          <w:rFonts w:ascii="Arial" w:hAnsi="Arial" w:cs="Arial"/>
          <w:b/>
          <w:bCs/>
          <w:sz w:val="20"/>
          <w:szCs w:val="20"/>
        </w:rPr>
        <w:t>.</w:t>
      </w:r>
      <w:r w:rsidRPr="00322787">
        <w:rPr>
          <w:rFonts w:ascii="Arial" w:hAnsi="Arial" w:cs="Arial"/>
          <w:sz w:val="20"/>
          <w:szCs w:val="20"/>
        </w:rPr>
        <w:t xml:space="preserve"> Am Heart J, Feb., 2007. Vol. 153, issue 2, pp. 245-252. PM:17239685.</w:t>
      </w:r>
    </w:p>
    <w:p w14:paraId="5872012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Longstreth WT, Jr., Larsen EK, Klein R, Wong TY, Sharret</w:t>
      </w:r>
      <w:r w:rsidR="000B330D">
        <w:rPr>
          <w:rFonts w:ascii="Arial" w:hAnsi="Arial" w:cs="Arial"/>
          <w:sz w:val="20"/>
          <w:szCs w:val="20"/>
        </w:rPr>
        <w:t xml:space="preserve">t AR, Lefkowitz D, Manolio TA. </w:t>
      </w:r>
      <w:r w:rsidRPr="00322787">
        <w:rPr>
          <w:rFonts w:ascii="Arial" w:hAnsi="Arial" w:cs="Arial"/>
          <w:b/>
          <w:bCs/>
          <w:i/>
          <w:iCs/>
          <w:sz w:val="20"/>
          <w:szCs w:val="20"/>
        </w:rPr>
        <w:t>Associations between Findings on Cranial Magnetic Resonance Imaging and Retinal Photography in the Elderly</w:t>
      </w:r>
      <w:r w:rsidR="000B330D">
        <w:rPr>
          <w:rFonts w:ascii="Arial" w:hAnsi="Arial" w:cs="Arial"/>
          <w:b/>
          <w:bCs/>
          <w:sz w:val="20"/>
          <w:szCs w:val="20"/>
        </w:rPr>
        <w:t>.</w:t>
      </w:r>
      <w:r w:rsidRPr="00322787">
        <w:rPr>
          <w:rFonts w:ascii="Arial" w:hAnsi="Arial" w:cs="Arial"/>
          <w:sz w:val="20"/>
          <w:szCs w:val="20"/>
        </w:rPr>
        <w:t xml:space="preserve"> Am J Epidemiol., 2007. PM:17041135. </w:t>
      </w:r>
    </w:p>
    <w:p w14:paraId="28A217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Lopez OL, Kuller LH, Becker JT, Dulberg C, </w:t>
      </w:r>
      <w:r w:rsidR="000B330D">
        <w:rPr>
          <w:rFonts w:ascii="Arial" w:hAnsi="Arial" w:cs="Arial"/>
          <w:sz w:val="20"/>
          <w:szCs w:val="20"/>
        </w:rPr>
        <w:t xml:space="preserve">Sweet RA, Gach HM, DeKosky ST. </w:t>
      </w:r>
      <w:r w:rsidRPr="00322787">
        <w:rPr>
          <w:rFonts w:ascii="Arial" w:hAnsi="Arial" w:cs="Arial"/>
          <w:b/>
          <w:bCs/>
          <w:i/>
          <w:iCs/>
          <w:sz w:val="20"/>
          <w:szCs w:val="20"/>
        </w:rPr>
        <w:t>Incidence of dementia in mild cognitive impairment in the cardiovascular health study cognition study</w:t>
      </w:r>
      <w:r w:rsidRPr="00322787">
        <w:rPr>
          <w:rFonts w:ascii="Arial" w:hAnsi="Arial" w:cs="Arial"/>
          <w:b/>
          <w:bCs/>
          <w:sz w:val="20"/>
          <w:szCs w:val="20"/>
        </w:rPr>
        <w:t xml:space="preserve">. </w:t>
      </w:r>
      <w:r w:rsidRPr="00322787">
        <w:rPr>
          <w:rFonts w:ascii="Arial" w:hAnsi="Arial" w:cs="Arial"/>
          <w:sz w:val="20"/>
          <w:szCs w:val="20"/>
        </w:rPr>
        <w:t xml:space="preserve">Arch.Neurol., Mar., 2007. Vol. 64, issue 3, pp. 416-420. PM:17353386. </w:t>
      </w:r>
    </w:p>
    <w:p w14:paraId="6D619D1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Lp-PLA(2)Studies Collaboration, Ballantyne C, Cushman M, Psaty B, Furberg C, Khaw KT, Sandhu M, Oldgren J, Rossi GP, Maiolino G, Cesari M, Lenzini L, James SK, Rimm E, Collins R, Anderson J, Koenig W, Brenner H, Rothenbacher D, Berglund G, Persson M, Berger P, Brilakis E, McConnell JP, Koenig W, Sacco R, Elkind M, Talmud P, Rimm E, Cannon CP, Packard C, Barrett-Connor E, Hofman A, Kardys I, Witteman JC, Criqui M, Corsetti JP, Rainwater DL, Moss AJ, Robins S, Bloomfield H, Collins D, Packard C, Wassertheil-Smoller S, Ridker P, Ballantyne C, Cannon CP, Cushman M, Danesh J, Gu D, Hofman A, Nelson JJ, Thompson S, Zalewski A, Zariffa N, Di Angelantonio E, Kaptoge S, Thompson A, Thompson </w:t>
      </w:r>
      <w:r w:rsidR="000B330D">
        <w:rPr>
          <w:rFonts w:ascii="Arial" w:hAnsi="Arial" w:cs="Arial"/>
          <w:sz w:val="20"/>
          <w:szCs w:val="20"/>
        </w:rPr>
        <w:t xml:space="preserve">S, Walker M, Watson S, Wood A. </w:t>
      </w:r>
      <w:r w:rsidRPr="00322787">
        <w:rPr>
          <w:rFonts w:ascii="Arial" w:hAnsi="Arial" w:cs="Arial"/>
          <w:b/>
          <w:bCs/>
          <w:i/>
          <w:iCs/>
          <w:sz w:val="20"/>
          <w:szCs w:val="20"/>
        </w:rPr>
        <w:t>Collaborative meta-analysis of individual participant data from observational studies of Lp-PLA2 and cardiovascular diseases</w:t>
      </w:r>
      <w:r w:rsidRPr="00322787">
        <w:rPr>
          <w:rFonts w:ascii="Arial" w:hAnsi="Arial" w:cs="Arial"/>
          <w:b/>
          <w:bCs/>
          <w:sz w:val="20"/>
          <w:szCs w:val="20"/>
        </w:rPr>
        <w:t>.</w:t>
      </w:r>
      <w:r w:rsidRPr="00322787">
        <w:rPr>
          <w:rFonts w:ascii="Arial" w:hAnsi="Arial" w:cs="Arial"/>
          <w:sz w:val="20"/>
          <w:szCs w:val="20"/>
        </w:rPr>
        <w:t xml:space="preserve"> Eur.J Cardiovasc.Prev.Rehabil., Feb., 2007. Vol. 14, issue 1, pp. 3-11. PM:17301621. </w:t>
      </w:r>
    </w:p>
    <w:p w14:paraId="54D3EB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Maurer MS, Burkhoff D, Fried LP, Gottdiener J, King DL, Kitzman DW. </w:t>
      </w:r>
      <w:r w:rsidRPr="00322787">
        <w:rPr>
          <w:rFonts w:ascii="Arial" w:hAnsi="Arial" w:cs="Arial"/>
          <w:b/>
          <w:bCs/>
          <w:i/>
          <w:iCs/>
          <w:sz w:val="20"/>
          <w:szCs w:val="20"/>
        </w:rPr>
        <w:t>Ventricular structure and function in hypertensive participants with heart failure and a normal ejection fraction: the Cardiovascular Health Study</w:t>
      </w:r>
      <w:r w:rsidRPr="00322787">
        <w:rPr>
          <w:rFonts w:ascii="Arial" w:hAnsi="Arial" w:cs="Arial"/>
          <w:b/>
          <w:bCs/>
          <w:sz w:val="20"/>
          <w:szCs w:val="20"/>
        </w:rPr>
        <w:t>.</w:t>
      </w:r>
      <w:r w:rsidRPr="00322787">
        <w:rPr>
          <w:rFonts w:ascii="Arial" w:hAnsi="Arial" w:cs="Arial"/>
          <w:sz w:val="20"/>
          <w:szCs w:val="20"/>
        </w:rPr>
        <w:t xml:space="preserve"> J Am Coll.Cardiol., Mar. 6, 2007. Vol. 49, issue 9, pp. 972-981. PM:17336721.</w:t>
      </w:r>
    </w:p>
    <w:p w14:paraId="60EC08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Merkin SS, Diez Roux AV, Coresh J, Fried LF, Jackson SA, Powe NR. </w:t>
      </w:r>
      <w:r w:rsidRPr="00322787">
        <w:rPr>
          <w:rFonts w:ascii="Arial" w:hAnsi="Arial" w:cs="Arial"/>
          <w:b/>
          <w:bCs/>
          <w:i/>
          <w:iCs/>
          <w:sz w:val="20"/>
          <w:szCs w:val="20"/>
        </w:rPr>
        <w:t>Individual and neighborhood socioeconomic status and progressive chronic kidney disease in an elderly population: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Soc.Sci.Med, May 10, 2007. PM:17499411. </w:t>
      </w:r>
    </w:p>
    <w:p w14:paraId="5A04FBC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Robbins JA, Cauley JA, Kern LM, Siscovick DS. </w:t>
      </w:r>
      <w:r w:rsidRPr="00322787">
        <w:rPr>
          <w:rFonts w:ascii="Arial" w:hAnsi="Arial" w:cs="Arial"/>
          <w:b/>
          <w:bCs/>
          <w:i/>
          <w:iCs/>
          <w:sz w:val="20"/>
          <w:szCs w:val="20"/>
        </w:rPr>
        <w:t>Alcohol consumption, bone density, and hip fracture among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Osteoporos.Int., May, 2007. Vol. 18, issue 5, pp. 593-602. PM:17318666. </w:t>
      </w:r>
    </w:p>
    <w:p w14:paraId="0C3CDA0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Jenny NS, Tracy RP, Siscovick DS. </w:t>
      </w:r>
      <w:r w:rsidRPr="00322787">
        <w:rPr>
          <w:rFonts w:ascii="Arial" w:hAnsi="Arial" w:cs="Arial"/>
          <w:b/>
          <w:bCs/>
          <w:i/>
          <w:iCs/>
          <w:sz w:val="20"/>
          <w:szCs w:val="20"/>
        </w:rPr>
        <w:t>Alcohol consumption, interleukin-6 and apolipoprotein E genotypes, and concentrations of interleukin-6 and serum amyloid P in older adults</w:t>
      </w:r>
      <w:r w:rsidRPr="00322787">
        <w:rPr>
          <w:rFonts w:ascii="Arial" w:hAnsi="Arial" w:cs="Arial"/>
          <w:b/>
          <w:bCs/>
          <w:sz w:val="20"/>
          <w:szCs w:val="20"/>
        </w:rPr>
        <w:t xml:space="preserve">. </w:t>
      </w:r>
      <w:r w:rsidRPr="00322787">
        <w:rPr>
          <w:rFonts w:ascii="Arial" w:hAnsi="Arial" w:cs="Arial"/>
          <w:sz w:val="20"/>
          <w:szCs w:val="20"/>
        </w:rPr>
        <w:t xml:space="preserve">Am J Clin.Nutr., Aug., 2007. Vol. 86, issue 2, pp. 444-450. PM:17684217. </w:t>
      </w:r>
      <w:r w:rsidRPr="000B330D">
        <w:rPr>
          <w:rFonts w:ascii="Arial" w:hAnsi="Arial" w:cs="Arial"/>
          <w:sz w:val="20"/>
          <w:szCs w:val="20"/>
        </w:rPr>
        <w:t>PMC: 2128737.</w:t>
      </w:r>
    </w:p>
    <w:p w14:paraId="1585810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Mackey RH, Kuller LH, Tracy RP, Kronmal R</w:t>
      </w:r>
      <w:r w:rsidR="000B330D">
        <w:rPr>
          <w:rFonts w:ascii="Arial" w:hAnsi="Arial" w:cs="Arial"/>
          <w:sz w:val="20"/>
          <w:szCs w:val="20"/>
        </w:rPr>
        <w:t xml:space="preserve">A, Mittleman MA, Siscovick DS. </w:t>
      </w:r>
      <w:r w:rsidRPr="00322787">
        <w:rPr>
          <w:rFonts w:ascii="Arial" w:hAnsi="Arial" w:cs="Arial"/>
          <w:b/>
          <w:bCs/>
          <w:i/>
          <w:iCs/>
          <w:sz w:val="20"/>
          <w:szCs w:val="20"/>
        </w:rPr>
        <w:t>Alcohol consumption and lipoprotein subclasses in older adults</w:t>
      </w:r>
      <w:r w:rsidRPr="00322787">
        <w:rPr>
          <w:rFonts w:ascii="Arial" w:hAnsi="Arial" w:cs="Arial"/>
          <w:b/>
          <w:bCs/>
          <w:sz w:val="20"/>
          <w:szCs w:val="20"/>
        </w:rPr>
        <w:t xml:space="preserve">. </w:t>
      </w:r>
      <w:r w:rsidRPr="00322787">
        <w:rPr>
          <w:rFonts w:ascii="Arial" w:hAnsi="Arial" w:cs="Arial"/>
          <w:sz w:val="20"/>
          <w:szCs w:val="20"/>
        </w:rPr>
        <w:t xml:space="preserve">J Clin.Endocrinol.Metab, July, 2007. Vol. 92, issue 7, pp. 2559-2566. PM:17440017. </w:t>
      </w:r>
    </w:p>
    <w:p w14:paraId="3DB4E49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Psaty BM, Rautaharju PM, Furberg CD, Kuller LH, Mittleman MA, Gottdiener JS, Siscovick DS. </w:t>
      </w:r>
      <w:r w:rsidRPr="00322787">
        <w:rPr>
          <w:rFonts w:ascii="Arial" w:hAnsi="Arial" w:cs="Arial"/>
          <w:b/>
          <w:bCs/>
          <w:i/>
          <w:iCs/>
          <w:sz w:val="20"/>
          <w:szCs w:val="20"/>
        </w:rPr>
        <w:t>Alcohol consumption and risk and prognosis of atrial fibrillation among older adults: the Cardiovascular Health Study</w:t>
      </w:r>
      <w:r w:rsidRPr="00322787">
        <w:rPr>
          <w:rFonts w:ascii="Arial" w:hAnsi="Arial" w:cs="Arial"/>
          <w:b/>
          <w:bCs/>
          <w:sz w:val="20"/>
          <w:szCs w:val="20"/>
        </w:rPr>
        <w:t>.</w:t>
      </w:r>
      <w:r w:rsidRPr="00322787">
        <w:rPr>
          <w:rFonts w:ascii="Arial" w:hAnsi="Arial" w:cs="Arial"/>
          <w:sz w:val="20"/>
          <w:szCs w:val="20"/>
        </w:rPr>
        <w:t xml:space="preserve"> Am Heart J, Feb., 2007. Vol. 153, issue 2, pp. 260-266. PM:17239687. </w:t>
      </w:r>
    </w:p>
    <w:p w14:paraId="5FB2E5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Nordstrom CK, Diez Roux AV, Schulz R, Ha</w:t>
      </w:r>
      <w:r w:rsidR="000B330D">
        <w:rPr>
          <w:rFonts w:ascii="Arial" w:hAnsi="Arial" w:cs="Arial"/>
          <w:sz w:val="20"/>
          <w:szCs w:val="20"/>
        </w:rPr>
        <w:t xml:space="preserve">an MN, Jackson SA, Balfour JL. </w:t>
      </w:r>
      <w:r w:rsidRPr="00322787">
        <w:rPr>
          <w:rFonts w:ascii="Arial" w:hAnsi="Arial" w:cs="Arial"/>
          <w:b/>
          <w:bCs/>
          <w:i/>
          <w:iCs/>
          <w:sz w:val="20"/>
          <w:szCs w:val="20"/>
        </w:rPr>
        <w:t>Socioeconomic position and incident mobility impairment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BMC.Geriatr, 2007. Vol. 7, pp. 11. PM:17493275. </w:t>
      </w:r>
      <w:r w:rsidRPr="000B330D">
        <w:rPr>
          <w:rFonts w:ascii="Arial" w:hAnsi="Arial" w:cs="Arial"/>
          <w:sz w:val="20"/>
          <w:szCs w:val="20"/>
        </w:rPr>
        <w:t>PMC:1884157</w:t>
      </w:r>
      <w:r w:rsidRPr="00322787">
        <w:rPr>
          <w:rFonts w:ascii="Arial" w:hAnsi="Arial" w:cs="Arial"/>
          <w:sz w:val="20"/>
          <w:szCs w:val="20"/>
        </w:rPr>
        <w:t>.</w:t>
      </w:r>
    </w:p>
    <w:p w14:paraId="6D0AF0C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Novaro GM, Katz R, Aviles RJ, Gottdiener JS, Cushman M, Psaty BM, O</w:t>
      </w:r>
      <w:r w:rsidR="000B330D">
        <w:rPr>
          <w:rFonts w:ascii="Arial" w:hAnsi="Arial" w:cs="Arial"/>
          <w:sz w:val="20"/>
          <w:szCs w:val="20"/>
        </w:rPr>
        <w:t xml:space="preserve">tto CM, Griffin BP. </w:t>
      </w:r>
      <w:r w:rsidRPr="00322787">
        <w:rPr>
          <w:rFonts w:ascii="Arial" w:hAnsi="Arial" w:cs="Arial"/>
          <w:b/>
          <w:bCs/>
          <w:i/>
          <w:iCs/>
          <w:sz w:val="20"/>
          <w:szCs w:val="20"/>
        </w:rPr>
        <w:t>Clinical factors, but not C-reactive protein, predict progression of calcific aortic-valve disease: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Am Coll.Cardiol., Nov. 13, 2007. Vol. 50, issue 20, pp. 1992-1998. PM:17996566. </w:t>
      </w:r>
    </w:p>
    <w:p w14:paraId="57C3EB3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Ohira T, Cushman M, Tsai MY, Zhang Y, Heckbert SR, Zak</w:t>
      </w:r>
      <w:r w:rsidR="000B330D">
        <w:rPr>
          <w:rFonts w:ascii="Arial" w:hAnsi="Arial" w:cs="Arial"/>
          <w:sz w:val="20"/>
          <w:szCs w:val="20"/>
        </w:rPr>
        <w:t xml:space="preserve">ai NA, Rosamond WD, Folsom AR. </w:t>
      </w:r>
      <w:r w:rsidRPr="00322787">
        <w:rPr>
          <w:rFonts w:ascii="Arial" w:hAnsi="Arial" w:cs="Arial"/>
          <w:b/>
          <w:bCs/>
          <w:i/>
          <w:iCs/>
          <w:sz w:val="20"/>
          <w:szCs w:val="20"/>
        </w:rPr>
        <w:t>ABO blood group, other risk factors and incidence of venous thromboembolism: the Longitudinal Investigation of Thromboembolism Etiology (LITE)</w:t>
      </w:r>
      <w:r w:rsidRPr="00322787">
        <w:rPr>
          <w:rFonts w:ascii="Arial" w:hAnsi="Arial" w:cs="Arial"/>
          <w:b/>
          <w:bCs/>
          <w:sz w:val="20"/>
          <w:szCs w:val="20"/>
        </w:rPr>
        <w:t xml:space="preserve">. </w:t>
      </w:r>
      <w:r w:rsidRPr="00322787">
        <w:rPr>
          <w:rFonts w:ascii="Arial" w:hAnsi="Arial" w:cs="Arial"/>
          <w:sz w:val="20"/>
          <w:szCs w:val="20"/>
        </w:rPr>
        <w:t xml:space="preserve">J Thromb.Haemost., Apr. 9, 2007.  PM:17425663. </w:t>
      </w:r>
    </w:p>
    <w:p w14:paraId="12229C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Podewils LJ, Guallar E, Beauchamp N, Lyket</w:t>
      </w:r>
      <w:r w:rsidR="000B330D">
        <w:rPr>
          <w:rFonts w:ascii="Arial" w:hAnsi="Arial" w:cs="Arial"/>
          <w:sz w:val="20"/>
          <w:szCs w:val="20"/>
        </w:rPr>
        <w:t>sos CG, Kuller LH, Scheltens P.</w:t>
      </w:r>
      <w:r w:rsidRPr="00322787">
        <w:rPr>
          <w:rFonts w:ascii="Arial" w:hAnsi="Arial" w:cs="Arial"/>
          <w:sz w:val="20"/>
          <w:szCs w:val="20"/>
        </w:rPr>
        <w:t xml:space="preserve"> </w:t>
      </w:r>
      <w:r w:rsidRPr="00322787">
        <w:rPr>
          <w:rFonts w:ascii="Arial" w:hAnsi="Arial" w:cs="Arial"/>
          <w:b/>
          <w:bCs/>
          <w:i/>
          <w:iCs/>
          <w:sz w:val="20"/>
          <w:szCs w:val="20"/>
        </w:rPr>
        <w:t>Physical activity and white matter lesion progression: assessment using MRI</w:t>
      </w:r>
      <w:r w:rsidRPr="00322787">
        <w:rPr>
          <w:rFonts w:ascii="Arial" w:hAnsi="Arial" w:cs="Arial"/>
          <w:b/>
          <w:bCs/>
          <w:sz w:val="20"/>
          <w:szCs w:val="20"/>
        </w:rPr>
        <w:t xml:space="preserve">. </w:t>
      </w:r>
      <w:r w:rsidRPr="00322787">
        <w:rPr>
          <w:rFonts w:ascii="Arial" w:hAnsi="Arial" w:cs="Arial"/>
          <w:sz w:val="20"/>
          <w:szCs w:val="20"/>
        </w:rPr>
        <w:t xml:space="preserve">Neurology, Apr. 10, 2007. Vol. 68, issue 15, pp. 1223-1226. PM:17420407. </w:t>
      </w:r>
    </w:p>
    <w:p w14:paraId="54C8A19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Quan SF, O'Connor GT, Quan JS, Redline S, Resnick HE, Shaha</w:t>
      </w:r>
      <w:r w:rsidR="000B330D">
        <w:rPr>
          <w:rFonts w:ascii="Arial" w:hAnsi="Arial" w:cs="Arial"/>
          <w:sz w:val="20"/>
          <w:szCs w:val="20"/>
        </w:rPr>
        <w:t xml:space="preserve">r E, Siscovick D, Sherrill DL. </w:t>
      </w:r>
      <w:r w:rsidRPr="00322787">
        <w:rPr>
          <w:rFonts w:ascii="Arial" w:hAnsi="Arial" w:cs="Arial"/>
          <w:b/>
          <w:bCs/>
          <w:i/>
          <w:iCs/>
          <w:sz w:val="20"/>
          <w:szCs w:val="20"/>
        </w:rPr>
        <w:t>Association of physical activity with sleep-disordered breathing</w:t>
      </w:r>
      <w:r w:rsidR="000B330D">
        <w:rPr>
          <w:rFonts w:ascii="Arial" w:hAnsi="Arial" w:cs="Arial"/>
          <w:b/>
          <w:bCs/>
          <w:sz w:val="20"/>
          <w:szCs w:val="20"/>
        </w:rPr>
        <w:t>.</w:t>
      </w:r>
      <w:r w:rsidR="000B330D">
        <w:rPr>
          <w:rFonts w:ascii="Arial" w:hAnsi="Arial" w:cs="Arial"/>
          <w:sz w:val="20"/>
          <w:szCs w:val="20"/>
        </w:rPr>
        <w:t xml:space="preserve"> Sleep Breath., Jan. 13, 2007. </w:t>
      </w:r>
      <w:r w:rsidRPr="00322787">
        <w:rPr>
          <w:rFonts w:ascii="Arial" w:hAnsi="Arial" w:cs="Arial"/>
          <w:sz w:val="20"/>
          <w:szCs w:val="20"/>
        </w:rPr>
        <w:t xml:space="preserve">PM:17221274. </w:t>
      </w:r>
    </w:p>
    <w:p w14:paraId="2FEC110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Rasmussen-Torvik LJ, Cushman M, Tsai MY, Zhang Y, Heckbert SR, Rosamond WD, F</w:t>
      </w:r>
      <w:r w:rsidR="000B330D">
        <w:rPr>
          <w:rFonts w:ascii="Arial" w:hAnsi="Arial" w:cs="Arial"/>
          <w:sz w:val="20"/>
          <w:szCs w:val="20"/>
        </w:rPr>
        <w:t xml:space="preserve">olsom AR. </w:t>
      </w:r>
      <w:r w:rsidRPr="00322787">
        <w:rPr>
          <w:rFonts w:ascii="Arial" w:hAnsi="Arial" w:cs="Arial"/>
          <w:b/>
          <w:bCs/>
          <w:i/>
          <w:iCs/>
          <w:sz w:val="20"/>
          <w:szCs w:val="20"/>
        </w:rPr>
        <w:t>The association of alpha-fibrinogen Thr312Ala polymorphism and venous thromboembolism in the LITE study</w:t>
      </w:r>
      <w:r w:rsidRPr="00322787">
        <w:rPr>
          <w:rFonts w:ascii="Arial" w:hAnsi="Arial" w:cs="Arial"/>
          <w:b/>
          <w:bCs/>
          <w:sz w:val="20"/>
          <w:szCs w:val="20"/>
        </w:rPr>
        <w:t xml:space="preserve">. </w:t>
      </w:r>
      <w:r w:rsidRPr="00322787">
        <w:rPr>
          <w:rFonts w:ascii="Arial" w:hAnsi="Arial" w:cs="Arial"/>
          <w:sz w:val="20"/>
          <w:szCs w:val="20"/>
        </w:rPr>
        <w:t>Thromb.Res., 2007. Vol. 121, issue 1, pp. 1-7. PM:17433418. PMC2679171.</w:t>
      </w:r>
    </w:p>
    <w:p w14:paraId="0E55CDA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Carlson CS, Jenny NS, Durda JP, Siscovick DS, Nickerson DA, Tracy RP. </w:t>
      </w:r>
      <w:r w:rsidRPr="00322787">
        <w:rPr>
          <w:rFonts w:ascii="Arial" w:hAnsi="Arial" w:cs="Arial"/>
          <w:b/>
          <w:bCs/>
          <w:i/>
          <w:iCs/>
          <w:sz w:val="20"/>
          <w:szCs w:val="20"/>
        </w:rPr>
        <w:t>USF1 Gene Variants, Cardiovascular Risk, and Mortality in European-Americans. Analysis of Two U.S. Cohort Studies</w:t>
      </w:r>
      <w:r w:rsidRPr="00322787">
        <w:rPr>
          <w:rFonts w:ascii="Arial" w:hAnsi="Arial" w:cs="Arial"/>
          <w:b/>
          <w:bCs/>
          <w:sz w:val="20"/>
          <w:szCs w:val="20"/>
        </w:rPr>
        <w:t xml:space="preserve">. </w:t>
      </w:r>
      <w:r w:rsidRPr="00322787">
        <w:rPr>
          <w:rFonts w:ascii="Arial" w:hAnsi="Arial" w:cs="Arial"/>
          <w:sz w:val="20"/>
          <w:szCs w:val="20"/>
        </w:rPr>
        <w:t xml:space="preserve">Arterioscler.Thromb.Vasc.Biol., Dec., 2007. Vol. 27, issue 12, pp. 2736-2742. PM:17885212. </w:t>
      </w:r>
    </w:p>
    <w:p w14:paraId="0CBE40A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Aizenstein HJ, Wu M, Newman AB, B</w:t>
      </w:r>
      <w:r w:rsidR="006E487A">
        <w:rPr>
          <w:rFonts w:ascii="Arial" w:hAnsi="Arial" w:cs="Arial"/>
          <w:sz w:val="20"/>
          <w:szCs w:val="20"/>
        </w:rPr>
        <w:t xml:space="preserve">ecker JT, Lopez OL, Kuller LH. </w:t>
      </w:r>
      <w:r w:rsidRPr="00322787">
        <w:rPr>
          <w:rFonts w:ascii="Arial" w:hAnsi="Arial" w:cs="Arial"/>
          <w:b/>
          <w:bCs/>
          <w:i/>
          <w:iCs/>
          <w:sz w:val="20"/>
          <w:szCs w:val="20"/>
        </w:rPr>
        <w:t>Focal atrophy and cerebrovascular disease increase dementia risk among cognitively normal older adults</w:t>
      </w:r>
      <w:r w:rsidRPr="00322787">
        <w:rPr>
          <w:rFonts w:ascii="Arial" w:hAnsi="Arial" w:cs="Arial"/>
          <w:b/>
          <w:bCs/>
          <w:sz w:val="20"/>
          <w:szCs w:val="20"/>
        </w:rPr>
        <w:t xml:space="preserve">. </w:t>
      </w:r>
      <w:r w:rsidRPr="00322787">
        <w:rPr>
          <w:rFonts w:ascii="Arial" w:hAnsi="Arial" w:cs="Arial"/>
          <w:sz w:val="20"/>
          <w:szCs w:val="20"/>
        </w:rPr>
        <w:t xml:space="preserve">J Neuroimaging, Apr., 2007. Vol. 17, issue 2, pp. 148-155. PM:17441836. </w:t>
      </w:r>
    </w:p>
    <w:p w14:paraId="79C406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Aizenstein HJ, Studenski S</w:t>
      </w:r>
      <w:r w:rsidR="006E487A">
        <w:rPr>
          <w:rFonts w:ascii="Arial" w:hAnsi="Arial" w:cs="Arial"/>
          <w:sz w:val="20"/>
          <w:szCs w:val="20"/>
        </w:rPr>
        <w:t>, Newman AB.</w:t>
      </w:r>
      <w:r w:rsidRPr="00322787">
        <w:rPr>
          <w:rFonts w:ascii="Arial" w:hAnsi="Arial" w:cs="Arial"/>
          <w:sz w:val="20"/>
          <w:szCs w:val="20"/>
        </w:rPr>
        <w:t xml:space="preserve"> </w:t>
      </w:r>
      <w:r w:rsidRPr="00322787">
        <w:rPr>
          <w:rFonts w:ascii="Arial" w:hAnsi="Arial" w:cs="Arial"/>
          <w:b/>
          <w:bCs/>
          <w:i/>
          <w:iCs/>
          <w:sz w:val="20"/>
          <w:szCs w:val="20"/>
        </w:rPr>
        <w:t>A regions-of-interest volumetric analysis of mobility limitations in community-dwelling older adults</w:t>
      </w:r>
      <w:r w:rsidRPr="00322787">
        <w:rPr>
          <w:rFonts w:ascii="Arial" w:hAnsi="Arial" w:cs="Arial"/>
          <w:b/>
          <w:bCs/>
          <w:sz w:val="20"/>
          <w:szCs w:val="20"/>
        </w:rPr>
        <w:t xml:space="preserve">. </w:t>
      </w:r>
      <w:r w:rsidRPr="00322787">
        <w:rPr>
          <w:rFonts w:ascii="Arial" w:hAnsi="Arial" w:cs="Arial"/>
          <w:sz w:val="20"/>
          <w:szCs w:val="20"/>
        </w:rPr>
        <w:t xml:space="preserve">J Gerontol.A Biol.Sci.Med Sci., Sept., 2007. Vol. 62, issue 9, pp. 1048-1055. PM:17895446. </w:t>
      </w:r>
    </w:p>
    <w:p w14:paraId="703E7FB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Rosano C, Brach J, Studenski S, Longstreth WT, Jr., Newman AB. </w:t>
      </w:r>
      <w:r w:rsidRPr="00322787">
        <w:rPr>
          <w:rFonts w:ascii="Arial" w:hAnsi="Arial" w:cs="Arial"/>
          <w:b/>
          <w:bCs/>
          <w:i/>
          <w:iCs/>
          <w:sz w:val="20"/>
          <w:szCs w:val="20"/>
        </w:rPr>
        <w:t>Gait variability is associated with subclinical brain vascular abnormalities in high-functioning older adults</w:t>
      </w:r>
      <w:r w:rsidRPr="00322787">
        <w:rPr>
          <w:rFonts w:ascii="Arial" w:hAnsi="Arial" w:cs="Arial"/>
          <w:b/>
          <w:bCs/>
          <w:sz w:val="20"/>
          <w:szCs w:val="20"/>
        </w:rPr>
        <w:t xml:space="preserve">. </w:t>
      </w:r>
      <w:r w:rsidRPr="00322787">
        <w:rPr>
          <w:rFonts w:ascii="Arial" w:hAnsi="Arial" w:cs="Arial"/>
          <w:sz w:val="20"/>
          <w:szCs w:val="20"/>
        </w:rPr>
        <w:t>Neuroepidemiology, 2007. Vol. 29, issue 3-4, pp. 193-200. PM:18043004. PMC2824582.</w:t>
      </w:r>
    </w:p>
    <w:p w14:paraId="28B7533F" w14:textId="77777777" w:rsidR="000F2BF8" w:rsidRPr="006E487A"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Silva GE, Goodwin JL, Sherrill DL, Arnold JL, Bootzin RR, Smith T, Walsleben JA, Baldwin CM, Quan SF. </w:t>
      </w:r>
      <w:r w:rsidRPr="00322787">
        <w:rPr>
          <w:rFonts w:ascii="Arial" w:hAnsi="Arial" w:cs="Arial"/>
          <w:b/>
          <w:bCs/>
          <w:i/>
          <w:iCs/>
          <w:sz w:val="20"/>
          <w:szCs w:val="20"/>
        </w:rPr>
        <w:t>Relationship between reported and measured sleep times: the sleep heart health study (SHHS)</w:t>
      </w:r>
      <w:r w:rsidRPr="00322787">
        <w:rPr>
          <w:rFonts w:ascii="Arial" w:hAnsi="Arial" w:cs="Arial"/>
          <w:b/>
          <w:bCs/>
          <w:sz w:val="20"/>
          <w:szCs w:val="20"/>
        </w:rPr>
        <w:t>.</w:t>
      </w:r>
      <w:r w:rsidRPr="00322787">
        <w:rPr>
          <w:rFonts w:ascii="Arial" w:hAnsi="Arial" w:cs="Arial"/>
          <w:sz w:val="20"/>
          <w:szCs w:val="20"/>
        </w:rPr>
        <w:t xml:space="preserve"> J Clin.Sleep Med, Oct. 15, 2007. Vol. 3, issue 6, pp. 622-630. PM:17993045</w:t>
      </w:r>
      <w:r w:rsidRPr="006E487A">
        <w:rPr>
          <w:rFonts w:ascii="Arial" w:hAnsi="Arial" w:cs="Arial"/>
          <w:sz w:val="20"/>
          <w:szCs w:val="20"/>
        </w:rPr>
        <w:t>. PMC: 2045712.</w:t>
      </w:r>
    </w:p>
    <w:p w14:paraId="1C016CC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Stein PK, Barzilay JI, Domitrovich PP, Chaves PM, Gottdiene</w:t>
      </w:r>
      <w:r w:rsidR="006E487A">
        <w:rPr>
          <w:rFonts w:ascii="Arial" w:hAnsi="Arial" w:cs="Arial"/>
          <w:sz w:val="20"/>
          <w:szCs w:val="20"/>
        </w:rPr>
        <w:t xml:space="preserve">r JS, Heckbert SR, Kronmal RA. </w:t>
      </w:r>
      <w:r w:rsidRPr="00322787">
        <w:rPr>
          <w:rFonts w:ascii="Arial" w:hAnsi="Arial" w:cs="Arial"/>
          <w:b/>
          <w:bCs/>
          <w:i/>
          <w:iCs/>
          <w:sz w:val="20"/>
          <w:szCs w:val="20"/>
        </w:rPr>
        <w:t>The relationship of heart rate and heart rate variability to non-diabetic fasting glucose levels and the metabolic syndrome: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Diabet.Med, Apr. 2, 2007.  PM:17403115. </w:t>
      </w:r>
    </w:p>
    <w:p w14:paraId="7DB706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Sturgeon JD, Folsom AR, Longstreth WT, Jr., Sha</w:t>
      </w:r>
      <w:r w:rsidR="006E487A">
        <w:rPr>
          <w:rFonts w:ascii="Arial" w:hAnsi="Arial" w:cs="Arial"/>
          <w:sz w:val="20"/>
          <w:szCs w:val="20"/>
        </w:rPr>
        <w:t xml:space="preserve">har E, Rosamond WD, Cushman M. </w:t>
      </w:r>
      <w:r w:rsidRPr="00322787">
        <w:rPr>
          <w:rFonts w:ascii="Arial" w:hAnsi="Arial" w:cs="Arial"/>
          <w:b/>
          <w:bCs/>
          <w:i/>
          <w:iCs/>
          <w:sz w:val="20"/>
          <w:szCs w:val="20"/>
        </w:rPr>
        <w:t>Risk Factors for Intracerebral Hemorrhage in a Pooled Prospective Study</w:t>
      </w:r>
      <w:r w:rsidRPr="00322787">
        <w:rPr>
          <w:rFonts w:ascii="Arial" w:hAnsi="Arial" w:cs="Arial"/>
          <w:b/>
          <w:bCs/>
          <w:sz w:val="20"/>
          <w:szCs w:val="20"/>
        </w:rPr>
        <w:t xml:space="preserve">. </w:t>
      </w:r>
      <w:r w:rsidRPr="00322787">
        <w:rPr>
          <w:rFonts w:ascii="Arial" w:hAnsi="Arial" w:cs="Arial"/>
          <w:sz w:val="20"/>
          <w:szCs w:val="20"/>
        </w:rPr>
        <w:t xml:space="preserve">Stroke, Aug. 30, 2007.  PM:17761915. </w:t>
      </w:r>
    </w:p>
    <w:p w14:paraId="718BDD2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Sun C, Tikellis G, Klein R, Steffens DC, Larsen EK, Siscovick DS, Klein BE, Wong TY. </w:t>
      </w:r>
      <w:r w:rsidRPr="00322787">
        <w:rPr>
          <w:rFonts w:ascii="Arial" w:hAnsi="Arial" w:cs="Arial"/>
          <w:b/>
          <w:bCs/>
          <w:i/>
          <w:iCs/>
          <w:sz w:val="20"/>
          <w:szCs w:val="20"/>
        </w:rPr>
        <w:t>Are Microvascular Abnormalities in the Retina Associated With Depression Symptoms? The Cardiovascular Health Study</w:t>
      </w:r>
      <w:r w:rsidRPr="00322787">
        <w:rPr>
          <w:rFonts w:ascii="Arial" w:hAnsi="Arial" w:cs="Arial"/>
          <w:b/>
          <w:bCs/>
          <w:sz w:val="20"/>
          <w:szCs w:val="20"/>
        </w:rPr>
        <w:t xml:space="preserve">. </w:t>
      </w:r>
      <w:r w:rsidRPr="00322787">
        <w:rPr>
          <w:rFonts w:ascii="Arial" w:hAnsi="Arial" w:cs="Arial"/>
          <w:sz w:val="20"/>
          <w:szCs w:val="20"/>
        </w:rPr>
        <w:t>Am J Geriatr Psychiatry, Apr., 2007. Vol. 15, iss</w:t>
      </w:r>
      <w:r w:rsidR="006E487A">
        <w:rPr>
          <w:rFonts w:ascii="Arial" w:hAnsi="Arial" w:cs="Arial"/>
          <w:sz w:val="20"/>
          <w:szCs w:val="20"/>
        </w:rPr>
        <w:t>ue 4, pp. 335-343. PM:17384316.</w:t>
      </w:r>
    </w:p>
    <w:p w14:paraId="1DAF16E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Sun C, Tikellis G, Liew G</w:t>
      </w:r>
      <w:r w:rsidR="006E487A">
        <w:rPr>
          <w:rFonts w:ascii="Arial" w:hAnsi="Arial" w:cs="Arial"/>
          <w:sz w:val="20"/>
          <w:szCs w:val="20"/>
        </w:rPr>
        <w:t xml:space="preserve">, Klein R, Larsen EK, Wong TY. </w:t>
      </w:r>
      <w:r w:rsidRPr="00322787">
        <w:rPr>
          <w:rFonts w:ascii="Arial" w:hAnsi="Arial" w:cs="Arial"/>
          <w:b/>
          <w:bCs/>
          <w:i/>
          <w:iCs/>
          <w:sz w:val="20"/>
          <w:szCs w:val="20"/>
        </w:rPr>
        <w:t>Apolipoprotein E gene and retinal microvascular signs in older people: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Mol.Vis., 2007. Vol. 13, pp. 2105-2111. PM:18079687. </w:t>
      </w:r>
    </w:p>
    <w:p w14:paraId="610F572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Sun C, Tikellis G, Klein R, Steffens DC, Larsen EK, Wong TY. </w:t>
      </w:r>
      <w:r w:rsidRPr="00322787">
        <w:rPr>
          <w:rFonts w:ascii="Arial" w:hAnsi="Arial" w:cs="Arial"/>
          <w:b/>
          <w:bCs/>
          <w:i/>
          <w:iCs/>
          <w:sz w:val="20"/>
          <w:szCs w:val="20"/>
        </w:rPr>
        <w:t>Depressive symptoms and age-related macular degeneration in older people: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Ophthalmic Epidemiol., May, 2007. Vol. 14, issue 3, pp. 127-133. PM:17613847. </w:t>
      </w:r>
    </w:p>
    <w:p w14:paraId="248EE02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Tikellis G, Sun C, Gorin MB, Klein R, Klein BE, Larsen EK, Sisc</w:t>
      </w:r>
      <w:r w:rsidR="006E487A">
        <w:rPr>
          <w:rFonts w:ascii="Arial" w:hAnsi="Arial" w:cs="Arial"/>
          <w:sz w:val="20"/>
          <w:szCs w:val="20"/>
        </w:rPr>
        <w:t xml:space="preserve">ovick DS, Hubbard LD, Wong TY. </w:t>
      </w:r>
      <w:r w:rsidRPr="00322787">
        <w:rPr>
          <w:rFonts w:ascii="Arial" w:hAnsi="Arial" w:cs="Arial"/>
          <w:b/>
          <w:bCs/>
          <w:i/>
          <w:iCs/>
          <w:sz w:val="20"/>
          <w:szCs w:val="20"/>
        </w:rPr>
        <w:t>Apolipoprotein e gene and age-related maculopathy in older individuals: the cardiovascular health study</w:t>
      </w:r>
      <w:r w:rsidRPr="00322787">
        <w:rPr>
          <w:rFonts w:ascii="Arial" w:hAnsi="Arial" w:cs="Arial"/>
          <w:b/>
          <w:bCs/>
          <w:sz w:val="20"/>
          <w:szCs w:val="20"/>
        </w:rPr>
        <w:t>.</w:t>
      </w:r>
      <w:r w:rsidRPr="00322787">
        <w:rPr>
          <w:rFonts w:ascii="Arial" w:hAnsi="Arial" w:cs="Arial"/>
          <w:sz w:val="20"/>
          <w:szCs w:val="20"/>
        </w:rPr>
        <w:t xml:space="preserve"> Arch.Ophthalmol., Jan., 2007. Vol. 125, issue 1, pp. 68-73. </w:t>
      </w:r>
      <w:r w:rsidRPr="006E487A">
        <w:rPr>
          <w:rFonts w:ascii="Arial" w:hAnsi="Arial" w:cs="Arial"/>
          <w:sz w:val="20"/>
          <w:szCs w:val="20"/>
        </w:rPr>
        <w:t>PM:17210854</w:t>
      </w:r>
      <w:r w:rsidRPr="00322787">
        <w:rPr>
          <w:rFonts w:ascii="Arial" w:hAnsi="Arial" w:cs="Arial"/>
          <w:sz w:val="20"/>
          <w:szCs w:val="20"/>
        </w:rPr>
        <w:t xml:space="preserve">. </w:t>
      </w:r>
    </w:p>
    <w:p w14:paraId="1839735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Walston JD, Fallin MD, Cushman M, Lange L, Psaty B, Jenny N, Browner </w:t>
      </w:r>
      <w:r w:rsidR="006E487A">
        <w:rPr>
          <w:rFonts w:ascii="Arial" w:hAnsi="Arial" w:cs="Arial"/>
          <w:sz w:val="20"/>
          <w:szCs w:val="20"/>
        </w:rPr>
        <w:t xml:space="preserve">W, Tracy R, Durda P, Reiner A. </w:t>
      </w:r>
      <w:r w:rsidRPr="00322787">
        <w:rPr>
          <w:rFonts w:ascii="Arial" w:hAnsi="Arial" w:cs="Arial"/>
          <w:b/>
          <w:bCs/>
          <w:i/>
          <w:iCs/>
          <w:sz w:val="20"/>
          <w:szCs w:val="20"/>
        </w:rPr>
        <w:t>IL-6 gene variation is associated with IL-6 and C-reactive protein levels but not cardiovascular outcomes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Hum.Genet., Sept. 13, 2007.  PM:17851695. </w:t>
      </w:r>
    </w:p>
    <w:p w14:paraId="6F097A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Yeboah J, Crouse JR, H</w:t>
      </w:r>
      <w:r w:rsidR="006E487A">
        <w:rPr>
          <w:rFonts w:ascii="Arial" w:hAnsi="Arial" w:cs="Arial"/>
          <w:sz w:val="20"/>
          <w:szCs w:val="20"/>
        </w:rPr>
        <w:t>su FC, Burke GL, Herrington DM.</w:t>
      </w:r>
      <w:r w:rsidRPr="00322787">
        <w:rPr>
          <w:rFonts w:ascii="Arial" w:hAnsi="Arial" w:cs="Arial"/>
          <w:sz w:val="20"/>
          <w:szCs w:val="20"/>
        </w:rPr>
        <w:t xml:space="preserve"> </w:t>
      </w:r>
      <w:r w:rsidRPr="00322787">
        <w:rPr>
          <w:rFonts w:ascii="Arial" w:hAnsi="Arial" w:cs="Arial"/>
          <w:b/>
          <w:bCs/>
          <w:i/>
          <w:iCs/>
          <w:sz w:val="20"/>
          <w:szCs w:val="20"/>
        </w:rPr>
        <w:t>Brachial Flow-Mediated Dilation Predicts Incident Cardiovascular Events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Apr. 23, 2007. PM:17452608. </w:t>
      </w:r>
    </w:p>
    <w:p w14:paraId="59A616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Zakai NA, Katz R, Jenny NS, Psaty BM, Reiner A</w:t>
      </w:r>
      <w:r w:rsidR="006E487A">
        <w:rPr>
          <w:rFonts w:ascii="Arial" w:hAnsi="Arial" w:cs="Arial"/>
          <w:sz w:val="20"/>
          <w:szCs w:val="20"/>
        </w:rPr>
        <w:t>P, Schwartz SM, Cushman M.</w:t>
      </w:r>
      <w:r w:rsidRPr="00322787">
        <w:rPr>
          <w:rFonts w:ascii="Arial" w:hAnsi="Arial" w:cs="Arial"/>
          <w:sz w:val="20"/>
          <w:szCs w:val="20"/>
        </w:rPr>
        <w:t xml:space="preserve"> </w:t>
      </w:r>
      <w:r w:rsidRPr="00322787">
        <w:rPr>
          <w:rFonts w:ascii="Arial" w:hAnsi="Arial" w:cs="Arial"/>
          <w:b/>
          <w:bCs/>
          <w:i/>
          <w:iCs/>
          <w:sz w:val="20"/>
          <w:szCs w:val="20"/>
        </w:rPr>
        <w:t>Inflammation and hemostasis biomarkers and cardiovascular risk in the elderly: the cardiovascular health study</w:t>
      </w:r>
      <w:r w:rsidRPr="00322787">
        <w:rPr>
          <w:rFonts w:ascii="Arial" w:hAnsi="Arial" w:cs="Arial"/>
          <w:b/>
          <w:bCs/>
          <w:sz w:val="20"/>
          <w:szCs w:val="20"/>
        </w:rPr>
        <w:t>.</w:t>
      </w:r>
      <w:r w:rsidRPr="00322787">
        <w:rPr>
          <w:rFonts w:ascii="Arial" w:hAnsi="Arial" w:cs="Arial"/>
          <w:sz w:val="20"/>
          <w:szCs w:val="20"/>
        </w:rPr>
        <w:t xml:space="preserve"> J Thromb.Haemost., Mar. 21, 2007. PM:17388967. </w:t>
      </w:r>
    </w:p>
    <w:p w14:paraId="53A7984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Barasch E, Gottdiener JS, Marino L</w:t>
      </w:r>
      <w:r w:rsidR="006E487A">
        <w:rPr>
          <w:rFonts w:ascii="Arial" w:hAnsi="Arial" w:cs="Arial"/>
          <w:sz w:val="20"/>
          <w:szCs w:val="20"/>
        </w:rPr>
        <w:t>arsen EK, Chaves PH, Newman AB.</w:t>
      </w:r>
      <w:r w:rsidRPr="00322787">
        <w:rPr>
          <w:rFonts w:ascii="Arial" w:hAnsi="Arial" w:cs="Arial"/>
          <w:sz w:val="20"/>
          <w:szCs w:val="20"/>
        </w:rPr>
        <w:t xml:space="preserve"> </w:t>
      </w:r>
      <w:r w:rsidRPr="00322787">
        <w:rPr>
          <w:rFonts w:ascii="Arial" w:hAnsi="Arial" w:cs="Arial"/>
          <w:b/>
          <w:bCs/>
          <w:i/>
          <w:iCs/>
          <w:sz w:val="20"/>
          <w:szCs w:val="20"/>
        </w:rPr>
        <w:t>Cardiovascular morbidity and mortality in community-dwelling elderly individuals with calcification of the fibrous skeleton of the base of the heart and aortosclerosis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 J Cardiol., May 1, 2006. Vol. 97, issue 9, pp. 1281-1286. PM:16635596. </w:t>
      </w:r>
    </w:p>
    <w:p w14:paraId="5F88D8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Barasch E, Gottdiener JS, Larsen EK, Cha</w:t>
      </w:r>
      <w:r w:rsidR="006E487A">
        <w:rPr>
          <w:rFonts w:ascii="Arial" w:hAnsi="Arial" w:cs="Arial"/>
          <w:sz w:val="20"/>
          <w:szCs w:val="20"/>
        </w:rPr>
        <w:t xml:space="preserve">ves PH, Newman AB, Manolio TA. </w:t>
      </w:r>
      <w:r w:rsidRPr="00322787">
        <w:rPr>
          <w:rFonts w:ascii="Arial" w:hAnsi="Arial" w:cs="Arial"/>
          <w:b/>
          <w:bCs/>
          <w:i/>
          <w:iCs/>
          <w:sz w:val="20"/>
          <w:szCs w:val="20"/>
        </w:rPr>
        <w:t>Clinical significance of calcification of the fibrous skeleton of the heart and aortosclerosis in community dwelling elderly. The Cardiovascular Health Study (CHS)</w:t>
      </w:r>
      <w:r w:rsidRPr="00322787">
        <w:rPr>
          <w:rFonts w:ascii="Arial" w:hAnsi="Arial" w:cs="Arial"/>
          <w:b/>
          <w:bCs/>
          <w:sz w:val="20"/>
          <w:szCs w:val="20"/>
        </w:rPr>
        <w:t xml:space="preserve">. </w:t>
      </w:r>
      <w:r w:rsidRPr="00322787">
        <w:rPr>
          <w:rFonts w:ascii="Arial" w:hAnsi="Arial" w:cs="Arial"/>
          <w:sz w:val="20"/>
          <w:szCs w:val="20"/>
        </w:rPr>
        <w:t xml:space="preserve">Am Heart J, Jan., 2006. Vol. 151, issue 1, pp. 39-47. PM:16368289. </w:t>
      </w:r>
    </w:p>
    <w:p w14:paraId="1FECF6E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Barinas-Mitchell E, Kuller LH, Pietropaolo S, Zhang Y</w:t>
      </w:r>
      <w:r w:rsidR="006E487A">
        <w:rPr>
          <w:rFonts w:ascii="Arial" w:hAnsi="Arial" w:cs="Arial"/>
          <w:sz w:val="20"/>
          <w:szCs w:val="20"/>
        </w:rPr>
        <w:t xml:space="preserve">J, Henderson T, Pietropaolo M. </w:t>
      </w:r>
      <w:r w:rsidRPr="00322787">
        <w:rPr>
          <w:rFonts w:ascii="Arial" w:hAnsi="Arial" w:cs="Arial"/>
          <w:b/>
          <w:bCs/>
          <w:i/>
          <w:iCs/>
          <w:sz w:val="20"/>
          <w:szCs w:val="20"/>
        </w:rPr>
        <w:t>The Prevalence of GAD65 Autoantibodies by Glucose Tolerance Status in Elderly Patients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Clin.Endocrinol.Metab, May 23, 2006. PM:16720660. </w:t>
      </w:r>
    </w:p>
    <w:p w14:paraId="60C8F38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Barnes DE, Alexopoulos GS, Lop</w:t>
      </w:r>
      <w:r w:rsidR="006E487A">
        <w:rPr>
          <w:rFonts w:ascii="Arial" w:hAnsi="Arial" w:cs="Arial"/>
          <w:sz w:val="20"/>
          <w:szCs w:val="20"/>
        </w:rPr>
        <w:t xml:space="preserve">ez OL, Williamson JD, Yaffe K. </w:t>
      </w:r>
      <w:r w:rsidRPr="00322787">
        <w:rPr>
          <w:rFonts w:ascii="Arial" w:hAnsi="Arial" w:cs="Arial"/>
          <w:b/>
          <w:bCs/>
          <w:i/>
          <w:iCs/>
          <w:sz w:val="20"/>
          <w:szCs w:val="20"/>
        </w:rPr>
        <w:t>Depressive symptoms, vascular disease, and mild cognitive impairment: findings from the cardiovascular health study</w:t>
      </w:r>
      <w:r w:rsidR="006E487A">
        <w:rPr>
          <w:rFonts w:ascii="Arial" w:hAnsi="Arial" w:cs="Arial"/>
          <w:b/>
          <w:bCs/>
          <w:sz w:val="20"/>
          <w:szCs w:val="20"/>
        </w:rPr>
        <w:t>.</w:t>
      </w:r>
      <w:r w:rsidRPr="00322787">
        <w:rPr>
          <w:rFonts w:ascii="Arial" w:hAnsi="Arial" w:cs="Arial"/>
          <w:sz w:val="20"/>
          <w:szCs w:val="20"/>
        </w:rPr>
        <w:t xml:space="preserve"> Arch.Gen.Psychiatry, Mar., 2006. Vol. 63, issue 3, pp. 273-279. PM:16520432. </w:t>
      </w:r>
    </w:p>
    <w:p w14:paraId="183271C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Barzilay JI, Forsberg C, Heck</w:t>
      </w:r>
      <w:r w:rsidR="006E487A">
        <w:rPr>
          <w:rFonts w:ascii="Arial" w:hAnsi="Arial" w:cs="Arial"/>
          <w:sz w:val="20"/>
          <w:szCs w:val="20"/>
        </w:rPr>
        <w:t xml:space="preserve">bert SR, Cushman M, Newman AB. </w:t>
      </w:r>
      <w:r w:rsidRPr="00322787">
        <w:rPr>
          <w:rFonts w:ascii="Arial" w:hAnsi="Arial" w:cs="Arial"/>
          <w:b/>
          <w:bCs/>
          <w:i/>
          <w:iCs/>
          <w:sz w:val="20"/>
          <w:szCs w:val="20"/>
        </w:rPr>
        <w:t>The association of markers of inflammation with weight change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Int.J Obes.(Lond), Mar. 14, 2006. PM:16534520. </w:t>
      </w:r>
    </w:p>
    <w:p w14:paraId="6244D2C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Bryson CL, Mukamal KJ, Mittleman MA, Fried LP, Hirsc</w:t>
      </w:r>
      <w:r w:rsidR="006E487A">
        <w:rPr>
          <w:rFonts w:ascii="Arial" w:hAnsi="Arial" w:cs="Arial"/>
          <w:sz w:val="20"/>
          <w:szCs w:val="20"/>
        </w:rPr>
        <w:t>h CH, Kitzman DW, Siscovick DS.</w:t>
      </w:r>
      <w:r w:rsidRPr="00322787">
        <w:rPr>
          <w:rFonts w:ascii="Arial" w:hAnsi="Arial" w:cs="Arial"/>
          <w:sz w:val="20"/>
          <w:szCs w:val="20"/>
        </w:rPr>
        <w:t xml:space="preserve"> </w:t>
      </w:r>
      <w:r w:rsidRPr="00322787">
        <w:rPr>
          <w:rFonts w:ascii="Arial" w:hAnsi="Arial" w:cs="Arial"/>
          <w:b/>
          <w:bCs/>
          <w:i/>
          <w:iCs/>
          <w:sz w:val="20"/>
          <w:szCs w:val="20"/>
        </w:rPr>
        <w:t>The association of alcohol consumption and incident heart failure: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Am Coll.Cardiol., July 18, 2006. Vol. 48, issue 2, pp. 305-311. PM:16843180. </w:t>
      </w:r>
    </w:p>
    <w:p w14:paraId="055758E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Buxbaum J, Jacobson DR, Tagoe C, Alexander A, Kitzman DW, Greenberg B, Thaneemit-Chen S, Lavori P. </w:t>
      </w:r>
      <w:r w:rsidRPr="00322787">
        <w:rPr>
          <w:rFonts w:ascii="Arial" w:hAnsi="Arial" w:cs="Arial"/>
          <w:b/>
          <w:bCs/>
          <w:i/>
          <w:iCs/>
          <w:sz w:val="20"/>
          <w:szCs w:val="20"/>
        </w:rPr>
        <w:t>Transthyretin V122I in African Americans with congestive heart failure</w:t>
      </w:r>
      <w:r w:rsidRPr="00322787">
        <w:rPr>
          <w:rFonts w:ascii="Arial" w:hAnsi="Arial" w:cs="Arial"/>
          <w:b/>
          <w:bCs/>
          <w:sz w:val="20"/>
          <w:szCs w:val="20"/>
        </w:rPr>
        <w:t xml:space="preserve">. </w:t>
      </w:r>
      <w:r w:rsidRPr="00322787">
        <w:rPr>
          <w:rFonts w:ascii="Arial" w:hAnsi="Arial" w:cs="Arial"/>
          <w:sz w:val="20"/>
          <w:szCs w:val="20"/>
        </w:rPr>
        <w:t xml:space="preserve">J Am Coll.Cardiol., Apr. 18, 2006. Vol. 47, issue 8, pp. 1724-1725. PM:16631014. </w:t>
      </w:r>
    </w:p>
    <w:p w14:paraId="02F9DD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Cai T, Pepe MS, Zheng Y, Lumley T, Swords JN. </w:t>
      </w:r>
      <w:r w:rsidRPr="00322787">
        <w:rPr>
          <w:rFonts w:ascii="Arial" w:hAnsi="Arial" w:cs="Arial"/>
          <w:b/>
          <w:bCs/>
          <w:i/>
          <w:iCs/>
          <w:sz w:val="20"/>
          <w:szCs w:val="20"/>
        </w:rPr>
        <w:t>The Sensitivity and Specificity of Markers for Event Times</w:t>
      </w:r>
      <w:r w:rsidRPr="00322787">
        <w:rPr>
          <w:rFonts w:ascii="Arial" w:hAnsi="Arial" w:cs="Arial"/>
          <w:b/>
          <w:bCs/>
          <w:sz w:val="20"/>
          <w:szCs w:val="20"/>
        </w:rPr>
        <w:t xml:space="preserve">. </w:t>
      </w:r>
      <w:r w:rsidRPr="00322787">
        <w:rPr>
          <w:rFonts w:ascii="Arial" w:hAnsi="Arial" w:cs="Arial"/>
          <w:sz w:val="20"/>
          <w:szCs w:val="20"/>
        </w:rPr>
        <w:t xml:space="preserve"> Biostatistics., 2006. </w:t>
      </w:r>
      <w:r w:rsidRPr="006E487A">
        <w:rPr>
          <w:rFonts w:ascii="Arial" w:hAnsi="Arial" w:cs="Arial"/>
          <w:sz w:val="20"/>
          <w:szCs w:val="20"/>
        </w:rPr>
        <w:t>PM:16079162</w:t>
      </w:r>
      <w:r w:rsidR="006E487A">
        <w:rPr>
          <w:rFonts w:ascii="Arial" w:hAnsi="Arial" w:cs="Arial"/>
          <w:sz w:val="20"/>
          <w:szCs w:val="20"/>
        </w:rPr>
        <w:t>.</w:t>
      </w:r>
    </w:p>
    <w:p w14:paraId="46B613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Cao JJ, Barzilay JI, Peterson D, Manolio TA, Psaty BM, Kuller L, W</w:t>
      </w:r>
      <w:r w:rsidR="006E487A">
        <w:rPr>
          <w:rFonts w:ascii="Arial" w:hAnsi="Arial" w:cs="Arial"/>
          <w:sz w:val="20"/>
          <w:szCs w:val="20"/>
        </w:rPr>
        <w:t xml:space="preserve">exler J, Bleyer AJ, Cushman M. </w:t>
      </w:r>
      <w:r w:rsidRPr="00322787">
        <w:rPr>
          <w:rFonts w:ascii="Arial" w:hAnsi="Arial" w:cs="Arial"/>
          <w:b/>
          <w:bCs/>
          <w:i/>
          <w:iCs/>
          <w:sz w:val="20"/>
          <w:szCs w:val="20"/>
        </w:rPr>
        <w:t>The association of microalbuminuria with clinical cardiovascular disease and subclinical atherosclerosis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Atherosclerosis, 2006.  PM:16242696. </w:t>
      </w:r>
    </w:p>
    <w:p w14:paraId="521585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Cappola AR, Fried LP, Arnold AM, Danese MD, Kuller LH, Bu</w:t>
      </w:r>
      <w:r w:rsidR="006E487A">
        <w:rPr>
          <w:rFonts w:ascii="Arial" w:hAnsi="Arial" w:cs="Arial"/>
          <w:sz w:val="20"/>
          <w:szCs w:val="20"/>
        </w:rPr>
        <w:t xml:space="preserve">rke GL, Tracy RP, Ladenson PW. </w:t>
      </w:r>
      <w:r w:rsidRPr="00322787">
        <w:rPr>
          <w:rFonts w:ascii="Arial" w:hAnsi="Arial" w:cs="Arial"/>
          <w:b/>
          <w:bCs/>
          <w:i/>
          <w:iCs/>
          <w:sz w:val="20"/>
          <w:szCs w:val="20"/>
        </w:rPr>
        <w:t>Thyroid status, cardiovascular risk, and mortality in older adults</w:t>
      </w:r>
      <w:r w:rsidR="006E487A">
        <w:rPr>
          <w:rFonts w:ascii="Arial" w:hAnsi="Arial" w:cs="Arial"/>
          <w:b/>
          <w:bCs/>
          <w:sz w:val="20"/>
          <w:szCs w:val="20"/>
        </w:rPr>
        <w:t>.</w:t>
      </w:r>
      <w:r w:rsidRPr="00322787">
        <w:rPr>
          <w:rFonts w:ascii="Arial" w:hAnsi="Arial" w:cs="Arial"/>
          <w:sz w:val="20"/>
          <w:szCs w:val="20"/>
        </w:rPr>
        <w:t xml:space="preserve"> JAMA, Mar. 1, 2006. Vol. 295, issue 9, pp. 1033-1041. PM:16507804. PMC:1387822.</w:t>
      </w:r>
    </w:p>
    <w:p w14:paraId="1EAFD5C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Conley YP, Jakobsdottir J, Mah T, Weeks DE, Klein R, Kuller L, Ferrell RE, Gorin MB. </w:t>
      </w:r>
      <w:r w:rsidRPr="00322787">
        <w:rPr>
          <w:rFonts w:ascii="Arial" w:hAnsi="Arial" w:cs="Arial"/>
          <w:b/>
          <w:bCs/>
          <w:i/>
          <w:iCs/>
          <w:sz w:val="20"/>
          <w:szCs w:val="20"/>
        </w:rPr>
        <w:t>CFH, ELOVL4, PLEKHA1, and LOC387715 genes and susceptibility to Age-Related Maculopathy: AREDS and CHS cohorts and meta-analyses</w:t>
      </w:r>
      <w:r w:rsidRPr="00322787">
        <w:rPr>
          <w:rFonts w:ascii="Arial" w:hAnsi="Arial" w:cs="Arial"/>
          <w:b/>
          <w:bCs/>
          <w:sz w:val="20"/>
          <w:szCs w:val="20"/>
        </w:rPr>
        <w:t xml:space="preserve">. </w:t>
      </w:r>
      <w:r w:rsidRPr="00322787">
        <w:rPr>
          <w:rFonts w:ascii="Arial" w:hAnsi="Arial" w:cs="Arial"/>
          <w:sz w:val="20"/>
          <w:szCs w:val="20"/>
        </w:rPr>
        <w:t>H</w:t>
      </w:r>
      <w:r w:rsidR="006E487A">
        <w:rPr>
          <w:rFonts w:ascii="Arial" w:hAnsi="Arial" w:cs="Arial"/>
          <w:sz w:val="20"/>
          <w:szCs w:val="20"/>
        </w:rPr>
        <w:t xml:space="preserve">um.Mol.Genet., Sept. 25, 2006. </w:t>
      </w:r>
      <w:r w:rsidRPr="00322787">
        <w:rPr>
          <w:rFonts w:ascii="Arial" w:hAnsi="Arial" w:cs="Arial"/>
          <w:sz w:val="20"/>
          <w:szCs w:val="20"/>
        </w:rPr>
        <w:t xml:space="preserve">PM:17000705. </w:t>
      </w:r>
    </w:p>
    <w:p w14:paraId="5AA9B9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El Saed A, Kuller LH, Newman AB, Lopez O, Costantino J, Mc</w:t>
      </w:r>
      <w:r w:rsidR="006E487A">
        <w:rPr>
          <w:rFonts w:ascii="Arial" w:hAnsi="Arial" w:cs="Arial"/>
          <w:sz w:val="20"/>
          <w:szCs w:val="20"/>
        </w:rPr>
        <w:t xml:space="preserve">Tigue K, Cushman M, Kronmal R. </w:t>
      </w:r>
      <w:r w:rsidRPr="00322787">
        <w:rPr>
          <w:rFonts w:ascii="Arial" w:hAnsi="Arial" w:cs="Arial"/>
          <w:b/>
          <w:bCs/>
          <w:i/>
          <w:iCs/>
          <w:sz w:val="20"/>
          <w:szCs w:val="20"/>
        </w:rPr>
        <w:t>Geographic Variations in Stroke Incidence and Mortality Among Older Populations in Four US Communities</w:t>
      </w:r>
      <w:r w:rsidRPr="00322787">
        <w:rPr>
          <w:rFonts w:ascii="Arial" w:hAnsi="Arial" w:cs="Arial"/>
          <w:b/>
          <w:bCs/>
          <w:sz w:val="20"/>
          <w:szCs w:val="20"/>
        </w:rPr>
        <w:t xml:space="preserve">. </w:t>
      </w:r>
      <w:r w:rsidRPr="00322787">
        <w:rPr>
          <w:rFonts w:ascii="Arial" w:hAnsi="Arial" w:cs="Arial"/>
          <w:sz w:val="20"/>
          <w:szCs w:val="20"/>
        </w:rPr>
        <w:t xml:space="preserve">Stroke, June 22, 2006. PM:16794205. </w:t>
      </w:r>
    </w:p>
    <w:p w14:paraId="3C3CF9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El Saed A, Kuller LH, Newman AB, Lopez O, Costantino J, Mc</w:t>
      </w:r>
      <w:r w:rsidR="006E487A">
        <w:rPr>
          <w:rFonts w:ascii="Arial" w:hAnsi="Arial" w:cs="Arial"/>
          <w:sz w:val="20"/>
          <w:szCs w:val="20"/>
        </w:rPr>
        <w:t xml:space="preserve">Tigue K, Cushman M, Kronmal R. </w:t>
      </w:r>
      <w:r w:rsidRPr="00322787">
        <w:rPr>
          <w:rFonts w:ascii="Arial" w:hAnsi="Arial" w:cs="Arial"/>
          <w:b/>
          <w:bCs/>
          <w:i/>
          <w:iCs/>
          <w:sz w:val="20"/>
          <w:szCs w:val="20"/>
        </w:rPr>
        <w:t>Factors Associated With Geographic Variations in Stroke Incidence Among Older Populations in Four US Communities</w:t>
      </w:r>
      <w:r w:rsidR="006E487A">
        <w:rPr>
          <w:rFonts w:ascii="Arial" w:hAnsi="Arial" w:cs="Arial"/>
          <w:b/>
          <w:bCs/>
          <w:sz w:val="20"/>
          <w:szCs w:val="20"/>
        </w:rPr>
        <w:t>.</w:t>
      </w:r>
      <w:r w:rsidRPr="00322787">
        <w:rPr>
          <w:rFonts w:ascii="Arial" w:hAnsi="Arial" w:cs="Arial"/>
          <w:sz w:val="20"/>
          <w:szCs w:val="20"/>
        </w:rPr>
        <w:t xml:space="preserve"> Stroke, June 22, 2006. PM:16794204. </w:t>
      </w:r>
    </w:p>
    <w:p w14:paraId="0A3F531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Elkins JS, Longstreth WT, Jr., Manolio TA, Newman AB, Bhadelia RA, Johnston SC. </w:t>
      </w:r>
      <w:r w:rsidRPr="00322787">
        <w:rPr>
          <w:rFonts w:ascii="Arial" w:hAnsi="Arial" w:cs="Arial"/>
          <w:b/>
          <w:bCs/>
          <w:i/>
          <w:iCs/>
          <w:sz w:val="20"/>
          <w:szCs w:val="20"/>
        </w:rPr>
        <w:t>Education and the cognitive decline associated with MRI-defined brain infarct</w:t>
      </w:r>
      <w:r w:rsidRPr="00322787">
        <w:rPr>
          <w:rFonts w:ascii="Arial" w:hAnsi="Arial" w:cs="Arial"/>
          <w:b/>
          <w:bCs/>
          <w:sz w:val="20"/>
          <w:szCs w:val="20"/>
        </w:rPr>
        <w:t xml:space="preserve">. </w:t>
      </w:r>
      <w:r w:rsidRPr="00322787">
        <w:rPr>
          <w:rFonts w:ascii="Arial" w:hAnsi="Arial" w:cs="Arial"/>
          <w:sz w:val="20"/>
          <w:szCs w:val="20"/>
        </w:rPr>
        <w:t>Neurology, Aug. 8, 2006. Vol. 67, iss</w:t>
      </w:r>
      <w:r w:rsidR="006E487A">
        <w:rPr>
          <w:rFonts w:ascii="Arial" w:hAnsi="Arial" w:cs="Arial"/>
          <w:sz w:val="20"/>
          <w:szCs w:val="20"/>
        </w:rPr>
        <w:t>ue 3, pp. 435-440. PM:16894104.</w:t>
      </w:r>
    </w:p>
    <w:p w14:paraId="3A639FA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Fibrinogen Studies Collaboration, Wood AM, White I, Thompson SG, Lewington S, Danesh J</w:t>
      </w:r>
      <w:r w:rsidR="006E487A">
        <w:rPr>
          <w:rFonts w:ascii="Arial" w:hAnsi="Arial" w:cs="Arial"/>
          <w:sz w:val="20"/>
          <w:szCs w:val="20"/>
        </w:rPr>
        <w:t xml:space="preserve">. </w:t>
      </w:r>
      <w:r w:rsidRPr="00322787">
        <w:rPr>
          <w:rFonts w:ascii="Arial" w:hAnsi="Arial" w:cs="Arial"/>
          <w:b/>
          <w:bCs/>
          <w:i/>
          <w:iCs/>
          <w:sz w:val="20"/>
          <w:szCs w:val="20"/>
        </w:rPr>
        <w:t>Regression dilution methods for meta-analysis: assessing long-term variability in plasma fibrinogen among 27,247 adults in 15 prospective studies</w:t>
      </w:r>
      <w:r w:rsidRPr="00322787">
        <w:rPr>
          <w:rFonts w:ascii="Arial" w:hAnsi="Arial" w:cs="Arial"/>
          <w:b/>
          <w:bCs/>
          <w:sz w:val="20"/>
          <w:szCs w:val="20"/>
        </w:rPr>
        <w:t>.</w:t>
      </w:r>
      <w:r w:rsidRPr="00322787">
        <w:rPr>
          <w:rFonts w:ascii="Arial" w:hAnsi="Arial" w:cs="Arial"/>
          <w:sz w:val="20"/>
          <w:szCs w:val="20"/>
        </w:rPr>
        <w:t xml:space="preserve"> Int.J.Epidemiol., Dec., 2006. Vol. 35, issue 6, pp. 1570-1578. PM:17148467. </w:t>
      </w:r>
    </w:p>
    <w:p w14:paraId="1AEFAA2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Fried LF, Shlipak MG, Stehman-Breen C, Mittalhenkle A, Seliger S, Sarnak M, Robbins J, Siscovick D, Harris TB, Newman AB, Cauley JA. </w:t>
      </w:r>
      <w:r w:rsidRPr="00322787">
        <w:rPr>
          <w:rFonts w:ascii="Arial" w:hAnsi="Arial" w:cs="Arial"/>
          <w:b/>
          <w:bCs/>
          <w:i/>
          <w:iCs/>
          <w:sz w:val="20"/>
          <w:szCs w:val="20"/>
        </w:rPr>
        <w:t>Kidney function predicts the rate of bone loss in older individuals: the cardiovascular health study</w:t>
      </w:r>
      <w:r w:rsidRPr="00322787">
        <w:rPr>
          <w:rFonts w:ascii="Arial" w:hAnsi="Arial" w:cs="Arial"/>
          <w:b/>
          <w:bCs/>
          <w:sz w:val="20"/>
          <w:szCs w:val="20"/>
        </w:rPr>
        <w:t xml:space="preserve">. </w:t>
      </w:r>
      <w:r w:rsidRPr="00322787">
        <w:rPr>
          <w:rFonts w:ascii="Arial" w:hAnsi="Arial" w:cs="Arial"/>
          <w:sz w:val="20"/>
          <w:szCs w:val="20"/>
        </w:rPr>
        <w:t>J Gerontol.A Biol.Sci.Med Sci., July, 2006. Vol. 61, iss</w:t>
      </w:r>
      <w:r w:rsidR="006E487A">
        <w:rPr>
          <w:rFonts w:ascii="Arial" w:hAnsi="Arial" w:cs="Arial"/>
          <w:sz w:val="20"/>
          <w:szCs w:val="20"/>
        </w:rPr>
        <w:t>ue 7, pp. 743-748. PM:16870638.</w:t>
      </w:r>
    </w:p>
    <w:p w14:paraId="775F32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Gardin JM, Arnold AM, Polak J, Jackson S, Smith V, Gottdiener J. </w:t>
      </w:r>
      <w:r w:rsidRPr="00322787">
        <w:rPr>
          <w:rFonts w:ascii="Arial" w:hAnsi="Arial" w:cs="Arial"/>
          <w:b/>
          <w:bCs/>
          <w:i/>
          <w:iCs/>
          <w:sz w:val="20"/>
          <w:szCs w:val="20"/>
        </w:rPr>
        <w:t>Usefulness of aortic root dimension in persons &gt; or = 65 years of age in predicting heart failure, stroke, cardiovascular mortality, all-cause mortality and acute myocardial infarction (from the Cardiovascular Health Study)</w:t>
      </w:r>
      <w:r w:rsidR="006E487A">
        <w:rPr>
          <w:rFonts w:ascii="Arial" w:hAnsi="Arial" w:cs="Arial"/>
          <w:b/>
          <w:bCs/>
          <w:sz w:val="20"/>
          <w:szCs w:val="20"/>
        </w:rPr>
        <w:t>.</w:t>
      </w:r>
      <w:r w:rsidRPr="00322787">
        <w:rPr>
          <w:rFonts w:ascii="Arial" w:hAnsi="Arial" w:cs="Arial"/>
          <w:sz w:val="20"/>
          <w:szCs w:val="20"/>
        </w:rPr>
        <w:t xml:space="preserve"> Am J Cardiol., Jan. 15, 2006. Vol. 97, issue 2, pp. 270-275. PM:16442377. </w:t>
      </w:r>
    </w:p>
    <w:p w14:paraId="1A1953D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Gottdiener JS, Kitzman DW, Aurigemma GP, Arnold AM, Manolio TA. </w:t>
      </w:r>
      <w:r w:rsidRPr="00322787">
        <w:rPr>
          <w:rFonts w:ascii="Arial" w:hAnsi="Arial" w:cs="Arial"/>
          <w:b/>
          <w:bCs/>
          <w:i/>
          <w:iCs/>
          <w:sz w:val="20"/>
          <w:szCs w:val="20"/>
        </w:rPr>
        <w:t>Left atrial volume, geometry, and function in systolic and diastolic heart failure of persons &gt;/=65 years of age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Am.J.Cardiol., Jan. 1, 2006. Vol. 97, issue 1, pp. 83-89. PM:16377289. </w:t>
      </w:r>
    </w:p>
    <w:p w14:paraId="58B15A6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Gottlieb DJ, Redline S, Nieto FJ, Baldwin CM, Newman AB, Resnick HE, Punj</w:t>
      </w:r>
      <w:r w:rsidR="006E487A">
        <w:rPr>
          <w:rFonts w:ascii="Arial" w:hAnsi="Arial" w:cs="Arial"/>
          <w:sz w:val="20"/>
          <w:szCs w:val="20"/>
        </w:rPr>
        <w:t xml:space="preserve">abi NM. </w:t>
      </w:r>
      <w:r w:rsidRPr="00322787">
        <w:rPr>
          <w:rFonts w:ascii="Arial" w:hAnsi="Arial" w:cs="Arial"/>
          <w:b/>
          <w:bCs/>
          <w:i/>
          <w:iCs/>
          <w:sz w:val="20"/>
          <w:szCs w:val="20"/>
        </w:rPr>
        <w:t>Association of usual sleep duration with hypertension: the Sleep Heart Health Study</w:t>
      </w:r>
      <w:r w:rsidRPr="00322787">
        <w:rPr>
          <w:rFonts w:ascii="Arial" w:hAnsi="Arial" w:cs="Arial"/>
          <w:b/>
          <w:bCs/>
          <w:sz w:val="20"/>
          <w:szCs w:val="20"/>
        </w:rPr>
        <w:t xml:space="preserve">. </w:t>
      </w:r>
      <w:r w:rsidRPr="00322787">
        <w:rPr>
          <w:rFonts w:ascii="Arial" w:hAnsi="Arial" w:cs="Arial"/>
          <w:sz w:val="20"/>
          <w:szCs w:val="20"/>
        </w:rPr>
        <w:t xml:space="preserve">Sleep, Aug. 1, 2006. Vol. 29, issue 8, pp. 1009-1014. PM:16944668. </w:t>
      </w:r>
    </w:p>
    <w:p w14:paraId="26E62DB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Hirsch C, Anderson ML, Newman A, Kop W, Jackson S, Gottdiener J, Tracy R, Fried LP. </w:t>
      </w:r>
      <w:r w:rsidRPr="00322787">
        <w:rPr>
          <w:rFonts w:ascii="Arial" w:hAnsi="Arial" w:cs="Arial"/>
          <w:b/>
          <w:bCs/>
          <w:i/>
          <w:iCs/>
          <w:sz w:val="20"/>
          <w:szCs w:val="20"/>
        </w:rPr>
        <w:t>The Association of Race With Frailty: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Ann.Epidemiol., July, 2006. Vol. 16, issue 7, pp. 545-53. PM:16388967. </w:t>
      </w:r>
    </w:p>
    <w:p w14:paraId="67736D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Jenny NS, Arnold AM, Kuller LH, Sharrett AR,</w:t>
      </w:r>
      <w:r w:rsidR="006E487A">
        <w:rPr>
          <w:rFonts w:ascii="Arial" w:hAnsi="Arial" w:cs="Arial"/>
          <w:sz w:val="20"/>
          <w:szCs w:val="20"/>
        </w:rPr>
        <w:t xml:space="preserve"> Fried LP, Psaty BM, Tracy RP. </w:t>
      </w:r>
      <w:r w:rsidRPr="00322787">
        <w:rPr>
          <w:rFonts w:ascii="Arial" w:hAnsi="Arial" w:cs="Arial"/>
          <w:b/>
          <w:bCs/>
          <w:i/>
          <w:iCs/>
          <w:sz w:val="20"/>
          <w:szCs w:val="20"/>
        </w:rPr>
        <w:t>Soluble intracellular adhesion molecule-1 is associated with cardiovascular disease risk and mortality in older adults</w:t>
      </w:r>
      <w:r w:rsidRPr="00322787">
        <w:rPr>
          <w:rFonts w:ascii="Arial" w:hAnsi="Arial" w:cs="Arial"/>
          <w:b/>
          <w:bCs/>
          <w:sz w:val="20"/>
          <w:szCs w:val="20"/>
        </w:rPr>
        <w:t>.</w:t>
      </w:r>
      <w:r w:rsidRPr="00322787">
        <w:rPr>
          <w:rFonts w:ascii="Arial" w:hAnsi="Arial" w:cs="Arial"/>
          <w:sz w:val="20"/>
          <w:szCs w:val="20"/>
        </w:rPr>
        <w:t xml:space="preserve"> J Thromb.Haemost., Jan., 2006. Vol. 4, issue 1, pp. 107-113. PM:16409459. </w:t>
      </w:r>
    </w:p>
    <w:p w14:paraId="5240EE1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Kaplan RC, Tirschwell DL, Longstreth WT, Jr., Manolio TA, Heckbert SR, LeValley AJ, Lefkowitz D, El Saed</w:t>
      </w:r>
      <w:r w:rsidR="006E487A">
        <w:rPr>
          <w:rFonts w:ascii="Arial" w:hAnsi="Arial" w:cs="Arial"/>
          <w:sz w:val="20"/>
          <w:szCs w:val="20"/>
        </w:rPr>
        <w:t xml:space="preserve"> A, Psaty BM. </w:t>
      </w:r>
      <w:r w:rsidRPr="00322787">
        <w:rPr>
          <w:rFonts w:ascii="Arial" w:hAnsi="Arial" w:cs="Arial"/>
          <w:b/>
          <w:bCs/>
          <w:i/>
          <w:iCs/>
          <w:sz w:val="20"/>
          <w:szCs w:val="20"/>
        </w:rPr>
        <w:t>Blood pressure level and outcomes in adults aged 65 and older with prior ischemic stroke</w:t>
      </w:r>
      <w:r w:rsidRPr="00322787">
        <w:rPr>
          <w:rFonts w:ascii="Arial" w:hAnsi="Arial" w:cs="Arial"/>
          <w:b/>
          <w:bCs/>
          <w:sz w:val="20"/>
          <w:szCs w:val="20"/>
        </w:rPr>
        <w:t>.</w:t>
      </w:r>
      <w:r w:rsidRPr="00322787">
        <w:rPr>
          <w:rFonts w:ascii="Arial" w:hAnsi="Arial" w:cs="Arial"/>
          <w:sz w:val="20"/>
          <w:szCs w:val="20"/>
        </w:rPr>
        <w:t xml:space="preserve"> J Am Geriatr Soc., Sept., 2006. Vol. 54, issue 9, pp. 1309-1316. PM:16970636. </w:t>
      </w:r>
    </w:p>
    <w:p w14:paraId="1FFB8C5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Kronmal RA, Barzilay JI, Smith NL, Psaty BM, Kuller LH, Burke GL, Furbe</w:t>
      </w:r>
      <w:r w:rsidR="006E487A">
        <w:rPr>
          <w:rFonts w:ascii="Arial" w:hAnsi="Arial" w:cs="Arial"/>
          <w:sz w:val="20"/>
          <w:szCs w:val="20"/>
        </w:rPr>
        <w:t>rg C.</w:t>
      </w:r>
      <w:r w:rsidRPr="00322787">
        <w:rPr>
          <w:rFonts w:ascii="Arial" w:hAnsi="Arial" w:cs="Arial"/>
          <w:sz w:val="20"/>
          <w:szCs w:val="20"/>
        </w:rPr>
        <w:t xml:space="preserve"> </w:t>
      </w:r>
      <w:r w:rsidRPr="00322787">
        <w:rPr>
          <w:rFonts w:ascii="Arial" w:hAnsi="Arial" w:cs="Arial"/>
          <w:b/>
          <w:bCs/>
          <w:i/>
          <w:iCs/>
          <w:sz w:val="20"/>
          <w:szCs w:val="20"/>
        </w:rPr>
        <w:t>Mortality in Pharmacologically Treated Older Adults with Diabetes: The Cardiovascular Health Study, 1989-2001</w:t>
      </w:r>
      <w:r w:rsidRPr="00322787">
        <w:rPr>
          <w:rFonts w:ascii="Arial" w:hAnsi="Arial" w:cs="Arial"/>
          <w:b/>
          <w:bCs/>
          <w:sz w:val="20"/>
          <w:szCs w:val="20"/>
        </w:rPr>
        <w:t xml:space="preserve">. </w:t>
      </w:r>
      <w:r w:rsidRPr="00322787">
        <w:rPr>
          <w:rFonts w:ascii="Arial" w:hAnsi="Arial" w:cs="Arial"/>
          <w:sz w:val="20"/>
          <w:szCs w:val="20"/>
        </w:rPr>
        <w:t xml:space="preserve">PLoS.Med, Oct. 17, 2006. Vol. 3, issue 10 PM:17048978. </w:t>
      </w:r>
    </w:p>
    <w:p w14:paraId="10442CE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Kuller LH, Arnold AM, Psaty BM, Robbins JA, O'Leary DH, Tracy RP, Burke GL, Manol</w:t>
      </w:r>
      <w:r w:rsidR="006E487A">
        <w:rPr>
          <w:rFonts w:ascii="Arial" w:hAnsi="Arial" w:cs="Arial"/>
          <w:sz w:val="20"/>
          <w:szCs w:val="20"/>
        </w:rPr>
        <w:t xml:space="preserve">io TA, Chaves PH. </w:t>
      </w:r>
      <w:r w:rsidRPr="00322787">
        <w:rPr>
          <w:rFonts w:ascii="Arial" w:hAnsi="Arial" w:cs="Arial"/>
          <w:b/>
          <w:bCs/>
          <w:i/>
          <w:iCs/>
          <w:sz w:val="20"/>
          <w:szCs w:val="20"/>
        </w:rPr>
        <w:t>10-year follow-up of subclinical cardiovascular disease and risk of coronary heart disease in the Cardiovascular Health Study</w:t>
      </w:r>
      <w:r w:rsidRPr="00322787">
        <w:rPr>
          <w:rFonts w:ascii="Arial" w:hAnsi="Arial" w:cs="Arial"/>
          <w:b/>
          <w:bCs/>
          <w:sz w:val="20"/>
          <w:szCs w:val="20"/>
        </w:rPr>
        <w:t>.</w:t>
      </w:r>
      <w:r w:rsidRPr="00322787">
        <w:rPr>
          <w:rFonts w:ascii="Arial" w:hAnsi="Arial" w:cs="Arial"/>
          <w:sz w:val="20"/>
          <w:szCs w:val="20"/>
        </w:rPr>
        <w:t xml:space="preserve"> Arch.Intern.Med, Jan. 9, 2006. Vol. 166, issue 1, pp. 71-78. PM:16401813. </w:t>
      </w:r>
    </w:p>
    <w:p w14:paraId="227BED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Lange LA, Carlson CS, Hindorff LA, Lange EM, Walston J, Durda JP, Cushman M, Bis JC, Zeng D, Lin D, Kuller LH, Nickerson DA, Psaty BM, Tracy RP, Reiner AP. </w:t>
      </w:r>
      <w:r w:rsidRPr="00322787">
        <w:rPr>
          <w:rFonts w:ascii="Arial" w:hAnsi="Arial" w:cs="Arial"/>
          <w:b/>
          <w:bCs/>
          <w:i/>
          <w:iCs/>
          <w:sz w:val="20"/>
          <w:szCs w:val="20"/>
        </w:rPr>
        <w:t>Association of polymorphisms in the CRP gene with circulating C-reactive protein levels and cardiovascular events</w:t>
      </w:r>
      <w:r w:rsidRPr="00322787">
        <w:rPr>
          <w:rFonts w:ascii="Arial" w:hAnsi="Arial" w:cs="Arial"/>
          <w:b/>
          <w:bCs/>
          <w:sz w:val="20"/>
          <w:szCs w:val="20"/>
        </w:rPr>
        <w:t xml:space="preserve">. </w:t>
      </w:r>
      <w:r w:rsidRPr="00322787">
        <w:rPr>
          <w:rFonts w:ascii="Arial" w:hAnsi="Arial" w:cs="Arial"/>
          <w:sz w:val="20"/>
          <w:szCs w:val="20"/>
        </w:rPr>
        <w:t xml:space="preserve">JAMA, Dec. 13, 2006. Vol. 296, issue 22, pp. 2703-2711. PM:17164456. </w:t>
      </w:r>
    </w:p>
    <w:p w14:paraId="074559A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Lemaitre RN, King IB, Mozaffarian D, Sotoodehnia N, Rea TD, Kull</w:t>
      </w:r>
      <w:r w:rsidR="006E487A">
        <w:rPr>
          <w:rFonts w:ascii="Arial" w:hAnsi="Arial" w:cs="Arial"/>
          <w:sz w:val="20"/>
          <w:szCs w:val="20"/>
        </w:rPr>
        <w:t xml:space="preserve">er LH, Tracy RP, Siscovick DS. </w:t>
      </w:r>
      <w:r w:rsidRPr="00322787">
        <w:rPr>
          <w:rFonts w:ascii="Arial" w:hAnsi="Arial" w:cs="Arial"/>
          <w:b/>
          <w:bCs/>
          <w:i/>
          <w:iCs/>
          <w:sz w:val="20"/>
          <w:szCs w:val="20"/>
        </w:rPr>
        <w:t>Plasma phospholipid trans fatty acids, fatal ischemic heart disease, and sudden cardiac death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July 18, 2006. Vol. 114, issue 3, pp. 209-215. PM:16818809. </w:t>
      </w:r>
    </w:p>
    <w:p w14:paraId="0A8CC11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Liao L, Jollis JG, Anstrom KJ, Whellan DJ, Kitzman DW, Aurigemma GP, Mark DB, Schulman KA, Gottdiener JS. </w:t>
      </w:r>
      <w:r w:rsidRPr="00322787">
        <w:rPr>
          <w:rFonts w:ascii="Arial" w:hAnsi="Arial" w:cs="Arial"/>
          <w:b/>
          <w:bCs/>
          <w:i/>
          <w:iCs/>
          <w:sz w:val="20"/>
          <w:szCs w:val="20"/>
        </w:rPr>
        <w:t>Costs for heart failure with normal vs reduced ejection fraction</w:t>
      </w:r>
      <w:r w:rsidRPr="00322787">
        <w:rPr>
          <w:rFonts w:ascii="Arial" w:hAnsi="Arial" w:cs="Arial"/>
          <w:b/>
          <w:bCs/>
          <w:sz w:val="20"/>
          <w:szCs w:val="20"/>
        </w:rPr>
        <w:t xml:space="preserve">. </w:t>
      </w:r>
      <w:r w:rsidRPr="00322787">
        <w:rPr>
          <w:rFonts w:ascii="Arial" w:hAnsi="Arial" w:cs="Arial"/>
          <w:sz w:val="20"/>
          <w:szCs w:val="20"/>
        </w:rPr>
        <w:t xml:space="preserve">Arch.Intern.Med, Jan. 9, 2006. Vol. 166, issue 1, pp. 112-118. PM:16401819. </w:t>
      </w:r>
    </w:p>
    <w:p w14:paraId="54D796D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Lopez OL, Becker JT, Jagust W, Fitzpatrick A, Carlson M, DU T, Breitner J, Lyketsos C, Jones B, Kawas C, Kuller LH. </w:t>
      </w:r>
      <w:r w:rsidRPr="00322787">
        <w:rPr>
          <w:rFonts w:ascii="Arial" w:hAnsi="Arial" w:cs="Arial"/>
          <w:b/>
          <w:bCs/>
          <w:i/>
          <w:iCs/>
          <w:sz w:val="20"/>
          <w:szCs w:val="20"/>
        </w:rPr>
        <w:t>Neuropsychological characteristics of mild cognitive impairment subgroups</w:t>
      </w:r>
      <w:r w:rsidRPr="00322787">
        <w:rPr>
          <w:rFonts w:ascii="Arial" w:hAnsi="Arial" w:cs="Arial"/>
          <w:b/>
          <w:bCs/>
          <w:sz w:val="20"/>
          <w:szCs w:val="20"/>
        </w:rPr>
        <w:t xml:space="preserve">. </w:t>
      </w:r>
      <w:r w:rsidRPr="00322787">
        <w:rPr>
          <w:rFonts w:ascii="Arial" w:hAnsi="Arial" w:cs="Arial"/>
          <w:sz w:val="20"/>
          <w:szCs w:val="20"/>
        </w:rPr>
        <w:t xml:space="preserve">J.Neurol.Neurosurg.Psychiatry, 2006. PM:16103044. </w:t>
      </w:r>
    </w:p>
    <w:p w14:paraId="6DC3BFD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McNeill AM, Katz R, Girman CJ, Rosamond WD, Wagenknecht LE, Barzilay JI, Tracy RP, Savage PJ, Jackson SA. </w:t>
      </w:r>
      <w:r w:rsidRPr="00322787">
        <w:rPr>
          <w:rFonts w:ascii="Arial" w:hAnsi="Arial" w:cs="Arial"/>
          <w:b/>
          <w:bCs/>
          <w:i/>
          <w:iCs/>
          <w:sz w:val="20"/>
          <w:szCs w:val="20"/>
        </w:rPr>
        <w:t>Metabolic syndrome and cardiovascular disease in older people: The cardiovascular health study</w:t>
      </w:r>
      <w:r w:rsidRPr="00322787">
        <w:rPr>
          <w:rFonts w:ascii="Arial" w:hAnsi="Arial" w:cs="Arial"/>
          <w:b/>
          <w:bCs/>
          <w:sz w:val="20"/>
          <w:szCs w:val="20"/>
        </w:rPr>
        <w:t>.</w:t>
      </w:r>
      <w:r w:rsidRPr="00322787">
        <w:rPr>
          <w:rFonts w:ascii="Arial" w:hAnsi="Arial" w:cs="Arial"/>
          <w:sz w:val="20"/>
          <w:szCs w:val="20"/>
        </w:rPr>
        <w:t xml:space="preserve"> J Am Geriatr Soc., Sept., 2006. Vol. 54, issue 9, pp. 1317-1324. PM:16970637. </w:t>
      </w:r>
    </w:p>
    <w:p w14:paraId="09A3FC0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Mehra R, Benjamin EJ, Shahar E, Gottlieb DJ, Nawabit R, Kirchn</w:t>
      </w:r>
      <w:r w:rsidR="006E487A">
        <w:rPr>
          <w:rFonts w:ascii="Arial" w:hAnsi="Arial" w:cs="Arial"/>
          <w:sz w:val="20"/>
          <w:szCs w:val="20"/>
        </w:rPr>
        <w:t xml:space="preserve">er HL, Sahadevan J, Redline S. </w:t>
      </w:r>
      <w:r w:rsidRPr="00322787">
        <w:rPr>
          <w:rFonts w:ascii="Arial" w:hAnsi="Arial" w:cs="Arial"/>
          <w:b/>
          <w:bCs/>
          <w:i/>
          <w:iCs/>
          <w:sz w:val="20"/>
          <w:szCs w:val="20"/>
        </w:rPr>
        <w:t>Association of nocturnal arrhythmias with sleep-disordered breathing: The Sleep Heart Health Study</w:t>
      </w:r>
      <w:r w:rsidRPr="00322787">
        <w:rPr>
          <w:rFonts w:ascii="Arial" w:hAnsi="Arial" w:cs="Arial"/>
          <w:b/>
          <w:bCs/>
          <w:sz w:val="20"/>
          <w:szCs w:val="20"/>
        </w:rPr>
        <w:t xml:space="preserve">. </w:t>
      </w:r>
      <w:r w:rsidRPr="00322787">
        <w:rPr>
          <w:rFonts w:ascii="Arial" w:hAnsi="Arial" w:cs="Arial"/>
          <w:sz w:val="20"/>
          <w:szCs w:val="20"/>
        </w:rPr>
        <w:t xml:space="preserve">Am J Respir.Crit Care Med, Apr. 15, 2006. Vol. 173, issue 8, pp. 910-916. PM:16424443. </w:t>
      </w:r>
    </w:p>
    <w:p w14:paraId="7308F08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Miljkovic-Gacic I, Bunker CH, Ferrell RE, Kammerer CM, Ev</w:t>
      </w:r>
      <w:r w:rsidR="006E487A">
        <w:rPr>
          <w:rFonts w:ascii="Arial" w:hAnsi="Arial" w:cs="Arial"/>
          <w:sz w:val="20"/>
          <w:szCs w:val="20"/>
        </w:rPr>
        <w:t xml:space="preserve">ans RW, Patrick AL, Kuller LH. </w:t>
      </w:r>
      <w:r w:rsidRPr="00322787">
        <w:rPr>
          <w:rFonts w:ascii="Arial" w:hAnsi="Arial" w:cs="Arial"/>
          <w:b/>
          <w:bCs/>
          <w:i/>
          <w:iCs/>
          <w:sz w:val="20"/>
          <w:szCs w:val="20"/>
        </w:rPr>
        <w:t>Lipoprotein subclass and particle size differences in Afro-Caribbeans, African Americans, and white Americans: associations with hepatic lipase gene variation</w:t>
      </w:r>
      <w:r w:rsidRPr="00322787">
        <w:rPr>
          <w:rFonts w:ascii="Arial" w:hAnsi="Arial" w:cs="Arial"/>
          <w:b/>
          <w:bCs/>
          <w:sz w:val="20"/>
          <w:szCs w:val="20"/>
        </w:rPr>
        <w:t xml:space="preserve">. </w:t>
      </w:r>
      <w:r w:rsidRPr="00322787">
        <w:rPr>
          <w:rFonts w:ascii="Arial" w:hAnsi="Arial" w:cs="Arial"/>
          <w:sz w:val="20"/>
          <w:szCs w:val="20"/>
        </w:rPr>
        <w:t xml:space="preserve">Metabolism, Jan., 2006. Vol. 55, issue 1, pp. 96-102. PM:16324926. </w:t>
      </w:r>
    </w:p>
    <w:p w14:paraId="3901917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Prineas RJ, Stein PK, Siscovick DS. </w:t>
      </w:r>
      <w:r w:rsidRPr="00322787">
        <w:rPr>
          <w:rFonts w:ascii="Arial" w:hAnsi="Arial" w:cs="Arial"/>
          <w:b/>
          <w:bCs/>
          <w:i/>
          <w:iCs/>
          <w:sz w:val="20"/>
          <w:szCs w:val="20"/>
        </w:rPr>
        <w:t>Dietary fish and n-3 fatty acid intake and cardiac electrocardiographic parameters in humans</w:t>
      </w:r>
      <w:r w:rsidR="006E487A">
        <w:rPr>
          <w:rFonts w:ascii="Arial" w:hAnsi="Arial" w:cs="Arial"/>
          <w:b/>
          <w:bCs/>
          <w:sz w:val="20"/>
          <w:szCs w:val="20"/>
        </w:rPr>
        <w:t>.</w:t>
      </w:r>
      <w:r w:rsidRPr="00322787">
        <w:rPr>
          <w:rFonts w:ascii="Arial" w:hAnsi="Arial" w:cs="Arial"/>
          <w:sz w:val="20"/>
          <w:szCs w:val="20"/>
        </w:rPr>
        <w:t xml:space="preserve"> J.Am.Coll.Cardiol., Aug. 1, 2006. Vol. 48, iss</w:t>
      </w:r>
      <w:r w:rsidR="006E487A">
        <w:rPr>
          <w:rFonts w:ascii="Arial" w:hAnsi="Arial" w:cs="Arial"/>
          <w:sz w:val="20"/>
          <w:szCs w:val="20"/>
        </w:rPr>
        <w:t>ue 3, pp. 478-484. PM:16875972.</w:t>
      </w:r>
    </w:p>
    <w:p w14:paraId="0C3745D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Mozaffarian D, Gottdiener JS, Siscovick DS. </w:t>
      </w:r>
      <w:r w:rsidRPr="00322787">
        <w:rPr>
          <w:rFonts w:ascii="Arial" w:hAnsi="Arial" w:cs="Arial"/>
          <w:b/>
          <w:bCs/>
          <w:i/>
          <w:iCs/>
          <w:sz w:val="20"/>
          <w:szCs w:val="20"/>
        </w:rPr>
        <w:t>Intake of tuna or other broiled or baked fish versus fried fish and cardiac structure, function, and hemodynamics</w:t>
      </w:r>
      <w:r w:rsidRPr="00322787">
        <w:rPr>
          <w:rFonts w:ascii="Arial" w:hAnsi="Arial" w:cs="Arial"/>
          <w:b/>
          <w:bCs/>
          <w:sz w:val="20"/>
          <w:szCs w:val="20"/>
        </w:rPr>
        <w:t>.</w:t>
      </w:r>
      <w:r w:rsidRPr="00322787">
        <w:rPr>
          <w:rFonts w:ascii="Arial" w:hAnsi="Arial" w:cs="Arial"/>
          <w:sz w:val="20"/>
          <w:szCs w:val="20"/>
        </w:rPr>
        <w:t xml:space="preserve"> Am J Cardiol., Jan. 15, 2006. Vol. 97, issue 2, pp. 216-222. PM:16442366. </w:t>
      </w:r>
    </w:p>
    <w:p w14:paraId="3F7F5CB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Lumley T, Luepker RV, Lapin P, Mittleman MA, McBean AM, Crum RM, Siscovick DS. </w:t>
      </w:r>
      <w:r w:rsidRPr="00322787">
        <w:rPr>
          <w:rFonts w:ascii="Arial" w:hAnsi="Arial" w:cs="Arial"/>
          <w:b/>
          <w:bCs/>
          <w:i/>
          <w:iCs/>
          <w:sz w:val="20"/>
          <w:szCs w:val="20"/>
        </w:rPr>
        <w:t>Alcohol consumption in older adults and Medicare costs</w:t>
      </w:r>
      <w:r w:rsidRPr="00322787">
        <w:rPr>
          <w:rFonts w:ascii="Arial" w:hAnsi="Arial" w:cs="Arial"/>
          <w:b/>
          <w:bCs/>
          <w:sz w:val="20"/>
          <w:szCs w:val="20"/>
        </w:rPr>
        <w:t xml:space="preserve">. </w:t>
      </w:r>
      <w:r w:rsidRPr="00322787">
        <w:rPr>
          <w:rFonts w:ascii="Arial" w:hAnsi="Arial" w:cs="Arial"/>
          <w:sz w:val="20"/>
          <w:szCs w:val="20"/>
        </w:rPr>
        <w:t xml:space="preserve">Health Care Financ.Rev., 2006. Vol. 27, issue 3, pp. 49-61. PM:17290648. </w:t>
      </w:r>
    </w:p>
    <w:p w14:paraId="1414AB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Chung H, Jenny NS, Kuller LH, Longstreth WT, Jr., Mittleman MA, Burke GL, Cushman M, Psaty BM, Siscovick DS. </w:t>
      </w:r>
      <w:r w:rsidRPr="00322787">
        <w:rPr>
          <w:rFonts w:ascii="Arial" w:hAnsi="Arial" w:cs="Arial"/>
          <w:b/>
          <w:bCs/>
          <w:i/>
          <w:iCs/>
          <w:sz w:val="20"/>
          <w:szCs w:val="20"/>
        </w:rPr>
        <w:t>Alcohol consumption and risk of coronary heart disease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Am Geriatr Soc., Jan., 2006. Vol. 54, issue 1, pp. 30-37. PM:16420195. </w:t>
      </w:r>
    </w:p>
    <w:p w14:paraId="7812909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O'Hare AM, Katz R, Shl</w:t>
      </w:r>
      <w:r w:rsidR="006E487A">
        <w:rPr>
          <w:rFonts w:ascii="Arial" w:hAnsi="Arial" w:cs="Arial"/>
          <w:sz w:val="20"/>
          <w:szCs w:val="20"/>
        </w:rPr>
        <w:t xml:space="preserve">ipak MG, Cushman M, Newman AB. </w:t>
      </w:r>
      <w:r w:rsidRPr="00322787">
        <w:rPr>
          <w:rFonts w:ascii="Arial" w:hAnsi="Arial" w:cs="Arial"/>
          <w:b/>
          <w:bCs/>
          <w:i/>
          <w:iCs/>
          <w:sz w:val="20"/>
          <w:szCs w:val="20"/>
        </w:rPr>
        <w:t>Mortality and cardiovascular risk across the ankle-arm index spectrum: results from the Cardiovascular Health Study</w:t>
      </w:r>
      <w:r w:rsidR="006E487A">
        <w:rPr>
          <w:rFonts w:ascii="Arial" w:hAnsi="Arial" w:cs="Arial"/>
          <w:b/>
          <w:bCs/>
          <w:sz w:val="20"/>
          <w:szCs w:val="20"/>
        </w:rPr>
        <w:t>.</w:t>
      </w:r>
      <w:r w:rsidRPr="00322787">
        <w:rPr>
          <w:rFonts w:ascii="Arial" w:hAnsi="Arial" w:cs="Arial"/>
          <w:sz w:val="20"/>
          <w:szCs w:val="20"/>
        </w:rPr>
        <w:t xml:space="preserve"> Circulation, Jan. 24, 2006. Vol. 113, issue 3, pp. 388-393. PM:16432070. </w:t>
      </w:r>
    </w:p>
    <w:p w14:paraId="7B4186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Patwardhan AA, Larson MG, Levy D, Benjamin EJ, Leip EP, Keyes MJ, Wang TJ, Gottlieb DJ, Vasan RS. </w:t>
      </w:r>
      <w:r w:rsidRPr="00322787">
        <w:rPr>
          <w:rFonts w:ascii="Arial" w:hAnsi="Arial" w:cs="Arial"/>
          <w:b/>
          <w:bCs/>
          <w:i/>
          <w:iCs/>
          <w:sz w:val="20"/>
          <w:szCs w:val="20"/>
        </w:rPr>
        <w:t>Obstructive sleep apnea and plasma natriuretic peptide levels in a community-based sample</w:t>
      </w:r>
      <w:r w:rsidRPr="00322787">
        <w:rPr>
          <w:rFonts w:ascii="Arial" w:hAnsi="Arial" w:cs="Arial"/>
          <w:b/>
          <w:bCs/>
          <w:sz w:val="20"/>
          <w:szCs w:val="20"/>
        </w:rPr>
        <w:t xml:space="preserve">. </w:t>
      </w:r>
      <w:r w:rsidRPr="00322787">
        <w:rPr>
          <w:rFonts w:ascii="Arial" w:hAnsi="Arial" w:cs="Arial"/>
          <w:sz w:val="20"/>
          <w:szCs w:val="20"/>
        </w:rPr>
        <w:t xml:space="preserve">Sleep, Oct. 1, 2006. Vol. 29, issue 10, pp. 1301-1306. PM:17068983. </w:t>
      </w:r>
    </w:p>
    <w:p w14:paraId="1BD7D5D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Pearce JD, Craven BL, Craven TE, Piercy KT, Stafford JM, Edwards MS, Hansen KJ.  </w:t>
      </w:r>
      <w:r w:rsidRPr="00322787">
        <w:rPr>
          <w:rFonts w:ascii="Arial" w:hAnsi="Arial" w:cs="Arial"/>
          <w:b/>
          <w:bCs/>
          <w:i/>
          <w:iCs/>
          <w:sz w:val="20"/>
          <w:szCs w:val="20"/>
        </w:rPr>
        <w:t>Progression of atherosclerotic renovascular disease: A prospective population-based study</w:t>
      </w:r>
      <w:r w:rsidRPr="00322787">
        <w:rPr>
          <w:rFonts w:ascii="Arial" w:hAnsi="Arial" w:cs="Arial"/>
          <w:b/>
          <w:bCs/>
          <w:sz w:val="20"/>
          <w:szCs w:val="20"/>
        </w:rPr>
        <w:t xml:space="preserve">. </w:t>
      </w:r>
      <w:r w:rsidR="006E487A">
        <w:rPr>
          <w:rFonts w:ascii="Arial" w:hAnsi="Arial" w:cs="Arial"/>
          <w:sz w:val="20"/>
          <w:szCs w:val="20"/>
        </w:rPr>
        <w:t xml:space="preserve">J Vasc.Surg., Sept. 16, 2006. </w:t>
      </w:r>
      <w:r w:rsidRPr="00322787">
        <w:rPr>
          <w:rFonts w:ascii="Arial" w:hAnsi="Arial" w:cs="Arial"/>
          <w:sz w:val="20"/>
          <w:szCs w:val="20"/>
        </w:rPr>
        <w:t xml:space="preserve">PM:16982169. </w:t>
      </w:r>
    </w:p>
    <w:p w14:paraId="423367D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Pearte CA, Furberg CD, O'Meara ES, Psaty BM</w:t>
      </w:r>
      <w:r w:rsidR="006E487A">
        <w:rPr>
          <w:rFonts w:ascii="Arial" w:hAnsi="Arial" w:cs="Arial"/>
          <w:sz w:val="20"/>
          <w:szCs w:val="20"/>
        </w:rPr>
        <w:t>, Kuller L, Powe NR, Manolio T.</w:t>
      </w:r>
      <w:r w:rsidRPr="00322787">
        <w:rPr>
          <w:rFonts w:ascii="Arial" w:hAnsi="Arial" w:cs="Arial"/>
          <w:sz w:val="20"/>
          <w:szCs w:val="20"/>
        </w:rPr>
        <w:t xml:space="preserve"> </w:t>
      </w:r>
      <w:r w:rsidRPr="00322787">
        <w:rPr>
          <w:rFonts w:ascii="Arial" w:hAnsi="Arial" w:cs="Arial"/>
          <w:b/>
          <w:bCs/>
          <w:i/>
          <w:iCs/>
          <w:sz w:val="20"/>
          <w:szCs w:val="20"/>
        </w:rPr>
        <w:t>Characteristics and Baseline Clinical Predictors of Future Fatal Versus Nonfatal Coronary Heart Disease Events in Older Adults. The Cardiovascular Health Study</w:t>
      </w:r>
      <w:r w:rsidR="006E487A">
        <w:rPr>
          <w:rFonts w:ascii="Arial" w:hAnsi="Arial" w:cs="Arial"/>
          <w:b/>
          <w:bCs/>
          <w:sz w:val="20"/>
          <w:szCs w:val="20"/>
        </w:rPr>
        <w:t>.</w:t>
      </w:r>
      <w:r w:rsidRPr="00322787">
        <w:rPr>
          <w:rFonts w:ascii="Arial" w:hAnsi="Arial" w:cs="Arial"/>
          <w:sz w:val="20"/>
          <w:szCs w:val="20"/>
        </w:rPr>
        <w:t xml:space="preserve"> Circulation, May 1, 2006.  PM:16651468. </w:t>
      </w:r>
    </w:p>
    <w:p w14:paraId="492412B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Peralta CA, Ziv E, Katz R, Reiner A, Burchard EG, Fried L, Kwok PY, Psaty B, Shlipak M. </w:t>
      </w:r>
      <w:r w:rsidRPr="00322787">
        <w:rPr>
          <w:rFonts w:ascii="Arial" w:hAnsi="Arial" w:cs="Arial"/>
          <w:b/>
          <w:bCs/>
          <w:i/>
          <w:iCs/>
          <w:sz w:val="20"/>
          <w:szCs w:val="20"/>
        </w:rPr>
        <w:t>African Ancestry, Socioeconomic Status, and Kidney Function in Elderly African Americans: A Genetic Admixture Analysis</w:t>
      </w:r>
      <w:r w:rsidR="006E487A">
        <w:rPr>
          <w:rFonts w:ascii="Arial" w:hAnsi="Arial" w:cs="Arial"/>
          <w:b/>
          <w:bCs/>
          <w:sz w:val="20"/>
          <w:szCs w:val="20"/>
        </w:rPr>
        <w:t>.</w:t>
      </w:r>
      <w:r w:rsidRPr="00322787">
        <w:rPr>
          <w:rFonts w:ascii="Arial" w:hAnsi="Arial" w:cs="Arial"/>
          <w:sz w:val="20"/>
          <w:szCs w:val="20"/>
        </w:rPr>
        <w:t xml:space="preserve"> J Am Soc.Nephrol., Nov. 2, 2006.  PM:17082243. </w:t>
      </w:r>
    </w:p>
    <w:p w14:paraId="07EF3F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Quan SF, Wright R, Baldwin CM, Kaemingk KL, Goodwin JL, Kuo TF, Kaszniak A, Boland LL, Caccappolo E</w:t>
      </w:r>
      <w:r w:rsidR="006E487A">
        <w:rPr>
          <w:rFonts w:ascii="Arial" w:hAnsi="Arial" w:cs="Arial"/>
          <w:sz w:val="20"/>
          <w:szCs w:val="20"/>
        </w:rPr>
        <w:t xml:space="preserve">, Bootzin RR. </w:t>
      </w:r>
      <w:r w:rsidRPr="00322787">
        <w:rPr>
          <w:rFonts w:ascii="Arial" w:hAnsi="Arial" w:cs="Arial"/>
          <w:b/>
          <w:bCs/>
          <w:i/>
          <w:iCs/>
          <w:sz w:val="20"/>
          <w:szCs w:val="20"/>
        </w:rPr>
        <w:t>Obstructive sleep apnea-hypopnea and neurocognitive functioning in the Sleep Heart Health Study</w:t>
      </w:r>
      <w:r w:rsidRPr="00322787">
        <w:rPr>
          <w:rFonts w:ascii="Arial" w:hAnsi="Arial" w:cs="Arial"/>
          <w:b/>
          <w:bCs/>
          <w:sz w:val="20"/>
          <w:szCs w:val="20"/>
        </w:rPr>
        <w:t xml:space="preserve">. </w:t>
      </w:r>
      <w:r w:rsidRPr="00322787">
        <w:rPr>
          <w:rFonts w:ascii="Arial" w:hAnsi="Arial" w:cs="Arial"/>
          <w:sz w:val="20"/>
          <w:szCs w:val="20"/>
        </w:rPr>
        <w:t xml:space="preserve">Sleep Med, Sept., 2006. Vol. 7, issue 6, pp. 498-507. PM:16815753. </w:t>
      </w:r>
    </w:p>
    <w:p w14:paraId="00532C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Rautaharju PM, Ge S, Nelson JC, Marino Larsen EK, Psaty BM, Furberg CD, Zhang ZM, Robbin</w:t>
      </w:r>
      <w:r w:rsidR="006E487A">
        <w:rPr>
          <w:rFonts w:ascii="Arial" w:hAnsi="Arial" w:cs="Arial"/>
          <w:sz w:val="20"/>
          <w:szCs w:val="20"/>
        </w:rPr>
        <w:t xml:space="preserve">s J, Gottdiener JS, Chaves PH. </w:t>
      </w:r>
      <w:r w:rsidRPr="00322787">
        <w:rPr>
          <w:rFonts w:ascii="Arial" w:hAnsi="Arial" w:cs="Arial"/>
          <w:b/>
          <w:bCs/>
          <w:i/>
          <w:iCs/>
          <w:sz w:val="20"/>
          <w:szCs w:val="20"/>
        </w:rPr>
        <w:t>Comparison of mortality risk for electrocardiographic abnormalities in men and women with and without coronary heart disease (from the Cardiovascular Health Study)</w:t>
      </w:r>
      <w:r w:rsidR="006E487A">
        <w:rPr>
          <w:rFonts w:ascii="Arial" w:hAnsi="Arial" w:cs="Arial"/>
          <w:b/>
          <w:bCs/>
          <w:sz w:val="20"/>
          <w:szCs w:val="20"/>
        </w:rPr>
        <w:t>.</w:t>
      </w:r>
      <w:r w:rsidRPr="00322787">
        <w:rPr>
          <w:rFonts w:ascii="Arial" w:hAnsi="Arial" w:cs="Arial"/>
          <w:sz w:val="20"/>
          <w:szCs w:val="20"/>
        </w:rPr>
        <w:t xml:space="preserve"> Am J Cardiol., Feb. 1, 2006. Vol. 97, issue 3, pp. 309-315. PM:16442387. </w:t>
      </w:r>
    </w:p>
    <w:p w14:paraId="11D801A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Robbins J, </w:t>
      </w:r>
      <w:r w:rsidR="006E487A">
        <w:rPr>
          <w:rFonts w:ascii="Arial" w:hAnsi="Arial" w:cs="Arial"/>
          <w:sz w:val="20"/>
          <w:szCs w:val="20"/>
        </w:rPr>
        <w:t xml:space="preserve">Schott AM, Azari R, Kronmal R. </w:t>
      </w:r>
      <w:r w:rsidRPr="00322787">
        <w:rPr>
          <w:rFonts w:ascii="Arial" w:hAnsi="Arial" w:cs="Arial"/>
          <w:b/>
          <w:bCs/>
          <w:i/>
          <w:iCs/>
          <w:sz w:val="20"/>
          <w:szCs w:val="20"/>
        </w:rPr>
        <w:t>Body Mass Index Is Not a Good Predictor of Bone Density: Results From WHI, CHS, and EPIDOS</w:t>
      </w:r>
      <w:r w:rsidRPr="00322787">
        <w:rPr>
          <w:rFonts w:ascii="Arial" w:hAnsi="Arial" w:cs="Arial"/>
          <w:b/>
          <w:bCs/>
          <w:sz w:val="20"/>
          <w:szCs w:val="20"/>
        </w:rPr>
        <w:t xml:space="preserve">. </w:t>
      </w:r>
      <w:r w:rsidRPr="00322787">
        <w:rPr>
          <w:rFonts w:ascii="Arial" w:hAnsi="Arial" w:cs="Arial"/>
          <w:sz w:val="20"/>
          <w:szCs w:val="20"/>
        </w:rPr>
        <w:t xml:space="preserve">J Clin.Densitom., July, 2006. Vol. 9, issue 3, pp. 329-334. PM:16931352. </w:t>
      </w:r>
    </w:p>
    <w:p w14:paraId="26C468E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Robbins JA, Biggs</w:t>
      </w:r>
      <w:r w:rsidR="006E487A">
        <w:rPr>
          <w:rFonts w:ascii="Arial" w:hAnsi="Arial" w:cs="Arial"/>
          <w:sz w:val="20"/>
          <w:szCs w:val="20"/>
        </w:rPr>
        <w:t xml:space="preserve"> ML, Cauley J. </w:t>
      </w:r>
      <w:r w:rsidRPr="00322787">
        <w:rPr>
          <w:rFonts w:ascii="Arial" w:hAnsi="Arial" w:cs="Arial"/>
          <w:b/>
          <w:bCs/>
          <w:i/>
          <w:iCs/>
          <w:sz w:val="20"/>
          <w:szCs w:val="20"/>
        </w:rPr>
        <w:t>Adjusted mortality after hip fracture: From the cardiovascular health study</w:t>
      </w:r>
      <w:r w:rsidR="006E487A">
        <w:rPr>
          <w:rFonts w:ascii="Arial" w:hAnsi="Arial" w:cs="Arial"/>
          <w:b/>
          <w:bCs/>
          <w:sz w:val="20"/>
          <w:szCs w:val="20"/>
        </w:rPr>
        <w:t>.</w:t>
      </w:r>
      <w:r w:rsidRPr="00322787">
        <w:rPr>
          <w:rFonts w:ascii="Arial" w:hAnsi="Arial" w:cs="Arial"/>
          <w:sz w:val="20"/>
          <w:szCs w:val="20"/>
        </w:rPr>
        <w:t xml:space="preserve"> J Am Geriatr Soc., Dec., 2006. Vol. 54, issue 12, pp. 1885-1891. PM:17198494. </w:t>
      </w:r>
    </w:p>
    <w:p w14:paraId="57F8D9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Rosano C, Brach J, Longstreth Jr WT, Newman AB. </w:t>
      </w:r>
      <w:r w:rsidRPr="00322787">
        <w:rPr>
          <w:rFonts w:ascii="Arial" w:hAnsi="Arial" w:cs="Arial"/>
          <w:b/>
          <w:bCs/>
          <w:i/>
          <w:iCs/>
          <w:sz w:val="20"/>
          <w:szCs w:val="20"/>
        </w:rPr>
        <w:t xml:space="preserve">Quantitative Measures of Gait Characteristics Indicate Prevalence of Underlying Subclinical Structural Brain </w:t>
      </w:r>
      <w:r w:rsidRPr="00322787">
        <w:rPr>
          <w:rFonts w:ascii="Arial" w:hAnsi="Arial" w:cs="Arial"/>
          <w:b/>
          <w:bCs/>
          <w:i/>
          <w:iCs/>
          <w:sz w:val="20"/>
          <w:szCs w:val="20"/>
        </w:rPr>
        <w:lastRenderedPageBreak/>
        <w:t>Abnormalities in High-Functioning Older Adults</w:t>
      </w:r>
      <w:r w:rsidRPr="00322787">
        <w:rPr>
          <w:rFonts w:ascii="Arial" w:hAnsi="Arial" w:cs="Arial"/>
          <w:b/>
          <w:bCs/>
          <w:sz w:val="20"/>
          <w:szCs w:val="20"/>
        </w:rPr>
        <w:t xml:space="preserve">. </w:t>
      </w:r>
      <w:r w:rsidRPr="00322787">
        <w:rPr>
          <w:rFonts w:ascii="Arial" w:hAnsi="Arial" w:cs="Arial"/>
          <w:sz w:val="20"/>
          <w:szCs w:val="20"/>
        </w:rPr>
        <w:t xml:space="preserve">Neuroepidemiology, 2006. Vol. 26, issue 1, pp. 52-60. PM:16254454. </w:t>
      </w:r>
    </w:p>
    <w:p w14:paraId="00B87FD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Sato R, Helzlsouer KJ, Comstock GW, Hoffman SC, Norkus EP, Fried LP. </w:t>
      </w:r>
      <w:r w:rsidRPr="00322787">
        <w:rPr>
          <w:rFonts w:ascii="Arial" w:hAnsi="Arial" w:cs="Arial"/>
          <w:b/>
          <w:bCs/>
          <w:i/>
          <w:iCs/>
          <w:sz w:val="20"/>
          <w:szCs w:val="20"/>
        </w:rPr>
        <w:t>A cross-sectional study of vitamin C and cognitive function in older adults: the differential effects of gender</w:t>
      </w:r>
      <w:r w:rsidRPr="00322787">
        <w:rPr>
          <w:rFonts w:ascii="Arial" w:hAnsi="Arial" w:cs="Arial"/>
          <w:b/>
          <w:bCs/>
          <w:sz w:val="20"/>
          <w:szCs w:val="20"/>
        </w:rPr>
        <w:t xml:space="preserve">. </w:t>
      </w:r>
      <w:r w:rsidRPr="00322787">
        <w:rPr>
          <w:rFonts w:ascii="Arial" w:hAnsi="Arial" w:cs="Arial"/>
          <w:sz w:val="20"/>
          <w:szCs w:val="20"/>
        </w:rPr>
        <w:t xml:space="preserve">J Nutr.Health Aging, Jan., 2006. Vol. 10, issue 1, pp. 37-44. PM:16453056. </w:t>
      </w:r>
    </w:p>
    <w:p w14:paraId="410DED0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Schellenbaum GD, Heckbert SR, Smith NL, Rea TD, Lumley T, Kitzman DW, Roger VL, Taylor HA, Psaty BM. </w:t>
      </w:r>
      <w:r w:rsidRPr="00322787">
        <w:rPr>
          <w:rFonts w:ascii="Arial" w:hAnsi="Arial" w:cs="Arial"/>
          <w:b/>
          <w:bCs/>
          <w:i/>
          <w:iCs/>
          <w:sz w:val="20"/>
          <w:szCs w:val="20"/>
        </w:rPr>
        <w:t>Congestive Heart Failure Incidence and Prognosis: Case Identification Using Central Adjudication Versus Hospital Discharge Diagnoses</w:t>
      </w:r>
      <w:r w:rsidRPr="00322787">
        <w:rPr>
          <w:rFonts w:ascii="Arial" w:hAnsi="Arial" w:cs="Arial"/>
          <w:b/>
          <w:bCs/>
          <w:sz w:val="20"/>
          <w:szCs w:val="20"/>
        </w:rPr>
        <w:t xml:space="preserve">. </w:t>
      </w:r>
      <w:r w:rsidRPr="00322787">
        <w:rPr>
          <w:rFonts w:ascii="Arial" w:hAnsi="Arial" w:cs="Arial"/>
          <w:sz w:val="20"/>
          <w:szCs w:val="20"/>
        </w:rPr>
        <w:t xml:space="preserve">Ann.Epidemiol., 2006.  PM:15964203. </w:t>
      </w:r>
    </w:p>
    <w:p w14:paraId="4E4B9BD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Shadlen MF, Siscovick D, Fitzpatrick AL, Du</w:t>
      </w:r>
      <w:r w:rsidR="006E487A">
        <w:rPr>
          <w:rFonts w:ascii="Arial" w:hAnsi="Arial" w:cs="Arial"/>
          <w:sz w:val="20"/>
          <w:szCs w:val="20"/>
        </w:rPr>
        <w:t xml:space="preserve">lberg C, Kuller LH, Jackson S. </w:t>
      </w:r>
      <w:r w:rsidRPr="00322787">
        <w:rPr>
          <w:rFonts w:ascii="Arial" w:hAnsi="Arial" w:cs="Arial"/>
          <w:b/>
          <w:bCs/>
          <w:i/>
          <w:iCs/>
          <w:sz w:val="20"/>
          <w:szCs w:val="20"/>
        </w:rPr>
        <w:t>Education, cognitive test scores, and black-white differences in dementia risk</w:t>
      </w:r>
      <w:r w:rsidR="006E487A">
        <w:rPr>
          <w:rFonts w:ascii="Arial" w:hAnsi="Arial" w:cs="Arial"/>
          <w:b/>
          <w:bCs/>
          <w:sz w:val="20"/>
          <w:szCs w:val="20"/>
        </w:rPr>
        <w:t>.</w:t>
      </w:r>
      <w:r w:rsidRPr="00322787">
        <w:rPr>
          <w:rFonts w:ascii="Arial" w:hAnsi="Arial" w:cs="Arial"/>
          <w:sz w:val="20"/>
          <w:szCs w:val="20"/>
        </w:rPr>
        <w:t xml:space="preserve"> J Am Geriatr Soc., June, 2006. Vol. 54, issue 6, pp. 898-905. PM:16776783. </w:t>
      </w:r>
    </w:p>
    <w:p w14:paraId="45A621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Shlipak MG, Katz R, Sarnak MJ, Fried LF, Newman AB, Stehman-Breen C, Seliger SL, Kestenbaum B, Ps</w:t>
      </w:r>
      <w:r w:rsidR="006E487A">
        <w:rPr>
          <w:rFonts w:ascii="Arial" w:hAnsi="Arial" w:cs="Arial"/>
          <w:sz w:val="20"/>
          <w:szCs w:val="20"/>
        </w:rPr>
        <w:t xml:space="preserve">aty B, Tracy RP, Siscovick DS. </w:t>
      </w:r>
      <w:r w:rsidRPr="00322787">
        <w:rPr>
          <w:rFonts w:ascii="Arial" w:hAnsi="Arial" w:cs="Arial"/>
          <w:b/>
          <w:bCs/>
          <w:i/>
          <w:iCs/>
          <w:sz w:val="20"/>
          <w:szCs w:val="20"/>
        </w:rPr>
        <w:t>Cystatin C and prognosis for cardiovascular and kidney outcomes in elderly persons without chronic kidney disease</w:t>
      </w:r>
      <w:r w:rsidRPr="00322787">
        <w:rPr>
          <w:rFonts w:ascii="Arial" w:hAnsi="Arial" w:cs="Arial"/>
          <w:b/>
          <w:bCs/>
          <w:sz w:val="20"/>
          <w:szCs w:val="20"/>
        </w:rPr>
        <w:t xml:space="preserve">. </w:t>
      </w:r>
      <w:r w:rsidRPr="00322787">
        <w:rPr>
          <w:rFonts w:ascii="Arial" w:hAnsi="Arial" w:cs="Arial"/>
          <w:sz w:val="20"/>
          <w:szCs w:val="20"/>
        </w:rPr>
        <w:t xml:space="preserve">Ann.Intern.Med, Aug. 15, 2006. Vol. 145, issue 4, pp. 237-246. PM:16908914. </w:t>
      </w:r>
    </w:p>
    <w:p w14:paraId="1167E2B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Sieh W, Edwards KL, Fitzpatrick AL, Srinouanprachanh SL, Farin FM, Monks SA, Kronmal RA, Eaton DL. </w:t>
      </w:r>
      <w:r w:rsidRPr="00322787">
        <w:rPr>
          <w:rFonts w:ascii="Arial" w:hAnsi="Arial" w:cs="Arial"/>
          <w:b/>
          <w:bCs/>
          <w:i/>
          <w:iCs/>
          <w:sz w:val="20"/>
          <w:szCs w:val="20"/>
        </w:rPr>
        <w:t>Genetic Susceptibility to Prostate Cancer: Prostate-specific Antigen and its Interaction with the Androgen Receptor (United States)</w:t>
      </w:r>
      <w:r w:rsidR="006E487A">
        <w:rPr>
          <w:rFonts w:ascii="Arial" w:hAnsi="Arial" w:cs="Arial"/>
          <w:b/>
          <w:bCs/>
          <w:sz w:val="20"/>
          <w:szCs w:val="20"/>
        </w:rPr>
        <w:t>.</w:t>
      </w:r>
      <w:r w:rsidRPr="00322787">
        <w:rPr>
          <w:rFonts w:ascii="Arial" w:hAnsi="Arial" w:cs="Arial"/>
          <w:sz w:val="20"/>
          <w:szCs w:val="20"/>
        </w:rPr>
        <w:t xml:space="preserve"> Cancer Causes Control, Mar., 2006. Vol. 17, issue 2, pp. 187-197. PM:16425097. </w:t>
      </w:r>
    </w:p>
    <w:p w14:paraId="5972392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NL, Barzilay JI, Kronmal R, Lum</w:t>
      </w:r>
      <w:r w:rsidR="006E487A">
        <w:rPr>
          <w:rFonts w:ascii="Arial" w:hAnsi="Arial" w:cs="Arial"/>
          <w:sz w:val="20"/>
          <w:szCs w:val="20"/>
        </w:rPr>
        <w:t>ley T, Enquobahrie D, Psaty BM.</w:t>
      </w:r>
      <w:r w:rsidRPr="00322787">
        <w:rPr>
          <w:rFonts w:ascii="Arial" w:hAnsi="Arial" w:cs="Arial"/>
          <w:sz w:val="20"/>
          <w:szCs w:val="20"/>
        </w:rPr>
        <w:t xml:space="preserve"> </w:t>
      </w:r>
      <w:r w:rsidRPr="00322787">
        <w:rPr>
          <w:rFonts w:ascii="Arial" w:hAnsi="Arial" w:cs="Arial"/>
          <w:b/>
          <w:bCs/>
          <w:i/>
          <w:iCs/>
          <w:sz w:val="20"/>
          <w:szCs w:val="20"/>
        </w:rPr>
        <w:t>New-onset diabetes and risk of all-cause and cardiovascular mortality: the cardiovascular health study</w:t>
      </w:r>
      <w:r w:rsidRPr="00322787">
        <w:rPr>
          <w:rFonts w:ascii="Arial" w:hAnsi="Arial" w:cs="Arial"/>
          <w:b/>
          <w:bCs/>
          <w:sz w:val="20"/>
          <w:szCs w:val="20"/>
        </w:rPr>
        <w:t>.</w:t>
      </w:r>
      <w:r w:rsidRPr="00322787">
        <w:rPr>
          <w:rFonts w:ascii="Arial" w:hAnsi="Arial" w:cs="Arial"/>
          <w:sz w:val="20"/>
          <w:szCs w:val="20"/>
        </w:rPr>
        <w:t xml:space="preserve"> Diabetes Care, Sept., 2006. Vol. 29, issue 9, pp. 2012-2017. PM:16936145. </w:t>
      </w:r>
    </w:p>
    <w:p w14:paraId="0E07C53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Sotoodehnia N, Siscovick DS, Vatta M, Psaty BM, Tracy RP, Towbin JA, Lemaitre RN, Rea TD, Durda JP, Chang JM, Lumley TS, Kuller LH, Burke GL, Heckbert SR. </w:t>
      </w:r>
      <w:r w:rsidRPr="00322787">
        <w:rPr>
          <w:rFonts w:ascii="Arial" w:hAnsi="Arial" w:cs="Arial"/>
          <w:b/>
          <w:bCs/>
          <w:i/>
          <w:iCs/>
          <w:sz w:val="20"/>
          <w:szCs w:val="20"/>
        </w:rPr>
        <w:t>Beta2-adrenergic receptor genetic variants and risk of sudden cardiac death</w:t>
      </w:r>
      <w:r w:rsidRPr="00322787">
        <w:rPr>
          <w:rFonts w:ascii="Arial" w:hAnsi="Arial" w:cs="Arial"/>
          <w:b/>
          <w:bCs/>
          <w:sz w:val="20"/>
          <w:szCs w:val="20"/>
        </w:rPr>
        <w:t xml:space="preserve">. </w:t>
      </w:r>
      <w:r w:rsidRPr="00322787">
        <w:rPr>
          <w:rFonts w:ascii="Arial" w:hAnsi="Arial" w:cs="Arial"/>
          <w:sz w:val="20"/>
          <w:szCs w:val="20"/>
        </w:rPr>
        <w:t xml:space="preserve">Circulation, Apr. 18, 2006. Vol. 113, issue 15, pp. 1842-1848. PM:16618831. </w:t>
      </w:r>
    </w:p>
    <w:p w14:paraId="5B24C6D6" w14:textId="77777777" w:rsidR="000F2BF8" w:rsidRPr="00322787" w:rsidRDefault="006E487A">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Sullivan MD, O'Meara ES. </w:t>
      </w:r>
      <w:r w:rsidR="000F2BF8" w:rsidRPr="00322787">
        <w:rPr>
          <w:rFonts w:ascii="Arial" w:hAnsi="Arial" w:cs="Arial"/>
          <w:b/>
          <w:bCs/>
          <w:i/>
          <w:iCs/>
          <w:sz w:val="20"/>
          <w:szCs w:val="20"/>
        </w:rPr>
        <w:t>Heart failure at the end of life: symptoms, function, and medical care in the Cardiovascular Health Study</w:t>
      </w:r>
      <w:r w:rsidR="000F2BF8" w:rsidRPr="00322787">
        <w:rPr>
          <w:rFonts w:ascii="Arial" w:hAnsi="Arial" w:cs="Arial"/>
          <w:b/>
          <w:bCs/>
          <w:sz w:val="20"/>
          <w:szCs w:val="20"/>
        </w:rPr>
        <w:t xml:space="preserve">. </w:t>
      </w:r>
      <w:r w:rsidR="000F2BF8" w:rsidRPr="00322787">
        <w:rPr>
          <w:rFonts w:ascii="Arial" w:hAnsi="Arial" w:cs="Arial"/>
          <w:sz w:val="20"/>
          <w:szCs w:val="20"/>
        </w:rPr>
        <w:t xml:space="preserve">Am J Geriatr Cardiol., July, 2006. Vol. 15, issue 4, pp. 217-225. PM:16849887. </w:t>
      </w:r>
    </w:p>
    <w:p w14:paraId="2CECD8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Unruh ML, Sanders MH, Redline S, Piraino BM, Umans JG, Hammond TC, Sharief I, Punjabi NM, Newman AB. </w:t>
      </w:r>
      <w:r w:rsidRPr="00322787">
        <w:rPr>
          <w:rFonts w:ascii="Arial" w:hAnsi="Arial" w:cs="Arial"/>
          <w:b/>
          <w:bCs/>
          <w:i/>
          <w:iCs/>
          <w:sz w:val="20"/>
          <w:szCs w:val="20"/>
        </w:rPr>
        <w:t>Sleep apnea in patients on conventional thrice-weekly hemodialysis: comparison with matched controls from the sleep heart health study</w:t>
      </w:r>
      <w:r w:rsidRPr="00322787">
        <w:rPr>
          <w:rFonts w:ascii="Arial" w:hAnsi="Arial" w:cs="Arial"/>
          <w:b/>
          <w:bCs/>
          <w:sz w:val="20"/>
          <w:szCs w:val="20"/>
        </w:rPr>
        <w:t xml:space="preserve">. </w:t>
      </w:r>
      <w:r w:rsidRPr="00322787">
        <w:rPr>
          <w:rFonts w:ascii="Arial" w:hAnsi="Arial" w:cs="Arial"/>
          <w:sz w:val="20"/>
          <w:szCs w:val="20"/>
        </w:rPr>
        <w:t xml:space="preserve">J Am Soc.Nephrol., Dec., 2006. Vol. 17, issue 12, pp. 3503-3509. PM:17082238. </w:t>
      </w:r>
    </w:p>
    <w:p w14:paraId="15279D8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van der Hagen PB, Folsom AR, Jenny NS, Heckbert SR, O'Meara ES, Reic</w:t>
      </w:r>
      <w:r w:rsidR="006E487A">
        <w:rPr>
          <w:rFonts w:ascii="Arial" w:hAnsi="Arial" w:cs="Arial"/>
          <w:sz w:val="20"/>
          <w:szCs w:val="20"/>
        </w:rPr>
        <w:t xml:space="preserve">h LM, Rosendaal FR, Cushman M. </w:t>
      </w:r>
      <w:r w:rsidRPr="00322787">
        <w:rPr>
          <w:rFonts w:ascii="Arial" w:hAnsi="Arial" w:cs="Arial"/>
          <w:b/>
          <w:bCs/>
          <w:i/>
          <w:iCs/>
          <w:sz w:val="20"/>
          <w:szCs w:val="20"/>
        </w:rPr>
        <w:t>Subclinical atherosclerosis and the risk of future venous thrombosis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 Thromb.Haemost., Sept., 2006. Vol. 4, issue 9, pp. 1903-1908. PM:16961598. </w:t>
      </w:r>
    </w:p>
    <w:p w14:paraId="2BD2B42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Wilson DB, Mostafavi K, Craven TE, Ayerdi J, Edwards MS, Hansen KJ. </w:t>
      </w:r>
      <w:r w:rsidRPr="00322787">
        <w:rPr>
          <w:rFonts w:ascii="Arial" w:hAnsi="Arial" w:cs="Arial"/>
          <w:b/>
          <w:bCs/>
          <w:i/>
          <w:iCs/>
          <w:sz w:val="20"/>
          <w:szCs w:val="20"/>
        </w:rPr>
        <w:t>Clinical course of mesenteric artery stenosis in elderly americans</w:t>
      </w:r>
      <w:r w:rsidRPr="00322787">
        <w:rPr>
          <w:rFonts w:ascii="Arial" w:hAnsi="Arial" w:cs="Arial"/>
          <w:b/>
          <w:bCs/>
          <w:sz w:val="20"/>
          <w:szCs w:val="20"/>
        </w:rPr>
        <w:t xml:space="preserve">. </w:t>
      </w:r>
      <w:r w:rsidRPr="00322787">
        <w:rPr>
          <w:rFonts w:ascii="Arial" w:hAnsi="Arial" w:cs="Arial"/>
          <w:sz w:val="20"/>
          <w:szCs w:val="20"/>
        </w:rPr>
        <w:t xml:space="preserve">Arch.Intern.Med, Oct. 23, 2006. Vol. 166, issue 19, pp. 2095-2100. PM:17060539. </w:t>
      </w:r>
    </w:p>
    <w:p w14:paraId="4D564F4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Wong TY, Kamineni A, Klein R, Sharrett AR, Klein BE, Sisco</w:t>
      </w:r>
      <w:r w:rsidR="006E487A">
        <w:rPr>
          <w:rFonts w:ascii="Arial" w:hAnsi="Arial" w:cs="Arial"/>
          <w:sz w:val="20"/>
          <w:szCs w:val="20"/>
        </w:rPr>
        <w:t xml:space="preserve">vick DS, Cushman M, Duncan BB. </w:t>
      </w:r>
      <w:r w:rsidRPr="00322787">
        <w:rPr>
          <w:rFonts w:ascii="Arial" w:hAnsi="Arial" w:cs="Arial"/>
          <w:b/>
          <w:bCs/>
          <w:i/>
          <w:iCs/>
          <w:sz w:val="20"/>
          <w:szCs w:val="20"/>
        </w:rPr>
        <w:t xml:space="preserve">Quantitative retinal venular caliber and risk of cardiovascular disease in older persons: the </w:t>
      </w:r>
      <w:r w:rsidRPr="00322787">
        <w:rPr>
          <w:rFonts w:ascii="Arial" w:hAnsi="Arial" w:cs="Arial"/>
          <w:b/>
          <w:bCs/>
          <w:i/>
          <w:iCs/>
          <w:sz w:val="20"/>
          <w:szCs w:val="20"/>
        </w:rPr>
        <w:lastRenderedPageBreak/>
        <w:t>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Nov. 27, 2006. Vol. 166, issue 21, pp. 2388-2394. PM:17130394. </w:t>
      </w:r>
    </w:p>
    <w:p w14:paraId="032B399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Zhang L, Samet J, Caffo B, Punjabi NM. </w:t>
      </w:r>
      <w:r w:rsidRPr="00322787">
        <w:rPr>
          <w:rFonts w:ascii="Arial" w:hAnsi="Arial" w:cs="Arial"/>
          <w:b/>
          <w:bCs/>
          <w:i/>
          <w:iCs/>
          <w:sz w:val="20"/>
          <w:szCs w:val="20"/>
        </w:rPr>
        <w:t>Cigarette smoking and nocturnal sleep architecture</w:t>
      </w:r>
      <w:r w:rsidRPr="00322787">
        <w:rPr>
          <w:rFonts w:ascii="Arial" w:hAnsi="Arial" w:cs="Arial"/>
          <w:b/>
          <w:bCs/>
          <w:sz w:val="20"/>
          <w:szCs w:val="20"/>
        </w:rPr>
        <w:t xml:space="preserve">. </w:t>
      </w:r>
      <w:r w:rsidRPr="00322787">
        <w:rPr>
          <w:rFonts w:ascii="Arial" w:hAnsi="Arial" w:cs="Arial"/>
          <w:sz w:val="20"/>
          <w:szCs w:val="20"/>
        </w:rPr>
        <w:t xml:space="preserve">Am J Epidemiol., Sept. 15, 2006. Vol. 164, issue 6, pp. 529-537. PM:16829553. </w:t>
      </w:r>
    </w:p>
    <w:p w14:paraId="2C4D52E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Arnold AM, Psaty BM, Kuller LH, Burke GL, Manolio TA, Fri</w:t>
      </w:r>
      <w:r w:rsidR="006E487A">
        <w:rPr>
          <w:rFonts w:ascii="Arial" w:hAnsi="Arial" w:cs="Arial"/>
          <w:sz w:val="20"/>
          <w:szCs w:val="20"/>
        </w:rPr>
        <w:t xml:space="preserve">ed LP, Robbins JA, Kronmal RA. </w:t>
      </w:r>
      <w:r w:rsidRPr="00322787">
        <w:rPr>
          <w:rFonts w:ascii="Arial" w:hAnsi="Arial" w:cs="Arial"/>
          <w:b/>
          <w:bCs/>
          <w:i/>
          <w:iCs/>
          <w:sz w:val="20"/>
          <w:szCs w:val="20"/>
        </w:rPr>
        <w:t>Incidence of cardiovascular disease in older americans: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Feb., 2005. Vol. 53, issue 2, pp. 211-218. PM:15673343. </w:t>
      </w:r>
    </w:p>
    <w:p w14:paraId="2D72948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Bernick C, Katz R, Smith NL, Rapp S, Bh</w:t>
      </w:r>
      <w:r w:rsidR="006E487A">
        <w:rPr>
          <w:rFonts w:ascii="Arial" w:hAnsi="Arial" w:cs="Arial"/>
          <w:sz w:val="20"/>
          <w:szCs w:val="20"/>
        </w:rPr>
        <w:t xml:space="preserve">adelia R, Carlson M, Kuller L. </w:t>
      </w:r>
      <w:r w:rsidRPr="00322787">
        <w:rPr>
          <w:rFonts w:ascii="Arial" w:hAnsi="Arial" w:cs="Arial"/>
          <w:b/>
          <w:bCs/>
          <w:i/>
          <w:iCs/>
          <w:sz w:val="20"/>
          <w:szCs w:val="20"/>
        </w:rPr>
        <w:t>Statins and cognitive function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Neurology, Nov. 8, 2005. Vol. 65, issue 9, pp. 1388-1394. PM:16275825. </w:t>
      </w:r>
    </w:p>
    <w:p w14:paraId="1FB9E94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Brach JS, Berlin J, Vanswearingen JM, Newman AB, Studenski SA. </w:t>
      </w:r>
      <w:r w:rsidRPr="00322787">
        <w:rPr>
          <w:rFonts w:ascii="Arial" w:hAnsi="Arial" w:cs="Arial"/>
          <w:b/>
          <w:bCs/>
          <w:i/>
          <w:iCs/>
          <w:sz w:val="20"/>
          <w:szCs w:val="20"/>
        </w:rPr>
        <w:t>Too Much or Too Little Step Width Variability is Associated With a Fall History in Older Persons who Walk at or Near Normal Gait Speed</w:t>
      </w:r>
      <w:r w:rsidRPr="00322787">
        <w:rPr>
          <w:rFonts w:ascii="Arial" w:hAnsi="Arial" w:cs="Arial"/>
          <w:b/>
          <w:bCs/>
          <w:sz w:val="20"/>
          <w:szCs w:val="20"/>
        </w:rPr>
        <w:t xml:space="preserve">. </w:t>
      </w:r>
      <w:r w:rsidRPr="00322787">
        <w:rPr>
          <w:rFonts w:ascii="Arial" w:hAnsi="Arial" w:cs="Arial"/>
          <w:sz w:val="20"/>
          <w:szCs w:val="20"/>
        </w:rPr>
        <w:t xml:space="preserve">J.Neuroengineering.Rehabil., July 26, 2005. Vol. 2, issue 1, pp. 21. PM:16042812. </w:t>
      </w:r>
    </w:p>
    <w:p w14:paraId="3A35F1A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Chan JD, Rea TD, Smith NL, Siscovick D, Heckbert SR, Lumley T, Chaves P, Furberg CD, Kuller L, Psaty BM. </w:t>
      </w:r>
      <w:r w:rsidRPr="00322787">
        <w:rPr>
          <w:rFonts w:ascii="Arial" w:hAnsi="Arial" w:cs="Arial"/>
          <w:b/>
          <w:bCs/>
          <w:i/>
          <w:iCs/>
          <w:sz w:val="20"/>
          <w:szCs w:val="20"/>
        </w:rPr>
        <w:t>Association of beta-blocker use with mortality among patients with congestive heart failure in the Cardiovascular Health Study (CHS)</w:t>
      </w:r>
      <w:r w:rsidRPr="00322787">
        <w:rPr>
          <w:rFonts w:ascii="Arial" w:hAnsi="Arial" w:cs="Arial"/>
          <w:b/>
          <w:bCs/>
          <w:sz w:val="20"/>
          <w:szCs w:val="20"/>
        </w:rPr>
        <w:t xml:space="preserve">. </w:t>
      </w:r>
      <w:r w:rsidRPr="00322787">
        <w:rPr>
          <w:rFonts w:ascii="Arial" w:hAnsi="Arial" w:cs="Arial"/>
          <w:sz w:val="20"/>
          <w:szCs w:val="20"/>
        </w:rPr>
        <w:t xml:space="preserve">Am.Heart J., Sept., 2005. Vol. 150, issue 3, pp. 464-470. PM:16169325. </w:t>
      </w:r>
    </w:p>
    <w:p w14:paraId="428540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Chen C, Lewis SK, Voigt L, Fitzpatrick A, Plymate SR, Weiss NS. </w:t>
      </w:r>
      <w:r w:rsidRPr="00322787">
        <w:rPr>
          <w:rFonts w:ascii="Arial" w:hAnsi="Arial" w:cs="Arial"/>
          <w:b/>
          <w:bCs/>
          <w:i/>
          <w:iCs/>
          <w:sz w:val="20"/>
          <w:szCs w:val="20"/>
        </w:rPr>
        <w:t>Prostate carcinoma incidence in relation to prediagnostic circulating levels of insulin-like growth factor I, insulin-like growth factor binding protein 3, and insulin</w:t>
      </w:r>
      <w:r w:rsidRPr="00322787">
        <w:rPr>
          <w:rFonts w:ascii="Arial" w:hAnsi="Arial" w:cs="Arial"/>
          <w:b/>
          <w:bCs/>
          <w:sz w:val="20"/>
          <w:szCs w:val="20"/>
        </w:rPr>
        <w:t xml:space="preserve">. </w:t>
      </w:r>
      <w:r w:rsidRPr="00322787">
        <w:rPr>
          <w:rFonts w:ascii="Arial" w:hAnsi="Arial" w:cs="Arial"/>
          <w:sz w:val="20"/>
          <w:szCs w:val="20"/>
        </w:rPr>
        <w:t xml:space="preserve">Cancer, Jan. 1, 2005. Vol. 103, issue 1, pp. 76-84. PM:15540247. </w:t>
      </w:r>
    </w:p>
    <w:p w14:paraId="0D16D9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Cushman M, Arnold AM, Psaty BM, Manolio TA, Kuller LH,</w:t>
      </w:r>
      <w:r w:rsidR="006E487A">
        <w:rPr>
          <w:rFonts w:ascii="Arial" w:hAnsi="Arial" w:cs="Arial"/>
          <w:sz w:val="20"/>
          <w:szCs w:val="20"/>
        </w:rPr>
        <w:t xml:space="preserve"> Burke GL, Polak JF, Tracy RP. </w:t>
      </w:r>
      <w:r w:rsidRPr="00322787">
        <w:rPr>
          <w:rFonts w:ascii="Arial" w:hAnsi="Arial" w:cs="Arial"/>
          <w:b/>
          <w:bCs/>
          <w:i/>
          <w:iCs/>
          <w:sz w:val="20"/>
          <w:szCs w:val="20"/>
        </w:rPr>
        <w:t>C-reactive protein and the 10-year incidence of coronary heart disease in older men and women: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July 5, 2005. Vol. 112, issue 1, pp. 25-31. PM:15983251. </w:t>
      </w:r>
    </w:p>
    <w:p w14:paraId="40925F8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Johnson LL, Patrick DL, Psaty B. </w:t>
      </w:r>
      <w:r w:rsidRPr="00322787">
        <w:rPr>
          <w:rFonts w:ascii="Arial" w:hAnsi="Arial" w:cs="Arial"/>
          <w:b/>
          <w:bCs/>
          <w:i/>
          <w:iCs/>
          <w:sz w:val="20"/>
          <w:szCs w:val="20"/>
        </w:rPr>
        <w:t>Methods for incorporating death into health-related variables in longitudinal studies</w:t>
      </w:r>
      <w:r w:rsidR="006E487A">
        <w:rPr>
          <w:rFonts w:ascii="Arial" w:hAnsi="Arial" w:cs="Arial"/>
          <w:b/>
          <w:bCs/>
          <w:sz w:val="20"/>
          <w:szCs w:val="20"/>
        </w:rPr>
        <w:t>.</w:t>
      </w:r>
      <w:r w:rsidRPr="00322787">
        <w:rPr>
          <w:rFonts w:ascii="Arial" w:hAnsi="Arial" w:cs="Arial"/>
          <w:sz w:val="20"/>
          <w:szCs w:val="20"/>
        </w:rPr>
        <w:t xml:space="preserve"> J.Clin.Epidemiol., Nov., 2005. Vol. 58, issue 11, pp. 1115-1124. PM:16223654. </w:t>
      </w:r>
    </w:p>
    <w:p w14:paraId="4A66BB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Edwards MS, Craven TE</w:t>
      </w:r>
      <w:r w:rsidR="006E487A">
        <w:rPr>
          <w:rFonts w:ascii="Arial" w:hAnsi="Arial" w:cs="Arial"/>
          <w:sz w:val="20"/>
          <w:szCs w:val="20"/>
        </w:rPr>
        <w:t>, Burke GL, Dean RH, Hansen KJ.</w:t>
      </w:r>
      <w:r w:rsidRPr="00322787">
        <w:rPr>
          <w:rFonts w:ascii="Arial" w:hAnsi="Arial" w:cs="Arial"/>
          <w:sz w:val="20"/>
          <w:szCs w:val="20"/>
        </w:rPr>
        <w:t xml:space="preserve"> </w:t>
      </w:r>
      <w:r w:rsidRPr="00322787">
        <w:rPr>
          <w:rFonts w:ascii="Arial" w:hAnsi="Arial" w:cs="Arial"/>
          <w:b/>
          <w:bCs/>
          <w:i/>
          <w:iCs/>
          <w:sz w:val="20"/>
          <w:szCs w:val="20"/>
        </w:rPr>
        <w:t>Renovascular disease and the risk of adverse coronary events in the elderly: a prospective, population-based study</w:t>
      </w:r>
      <w:r w:rsidRPr="00322787">
        <w:rPr>
          <w:rFonts w:ascii="Arial" w:hAnsi="Arial" w:cs="Arial"/>
          <w:b/>
          <w:bCs/>
          <w:sz w:val="20"/>
          <w:szCs w:val="20"/>
        </w:rPr>
        <w:t xml:space="preserve">. </w:t>
      </w:r>
      <w:r w:rsidRPr="00322787">
        <w:rPr>
          <w:rFonts w:ascii="Arial" w:hAnsi="Arial" w:cs="Arial"/>
          <w:sz w:val="20"/>
          <w:szCs w:val="20"/>
        </w:rPr>
        <w:t xml:space="preserve">Arch.Intern.Med., Jan. 24, 2005. Vol. 165, issue 2, pp. 207-213. PM:15668368. </w:t>
      </w:r>
    </w:p>
    <w:p w14:paraId="622647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Edwards MS, Wilson DB, Craven TE, Stafford J, Fried LF, Wong TY,</w:t>
      </w:r>
      <w:r w:rsidR="006E487A">
        <w:rPr>
          <w:rFonts w:ascii="Arial" w:hAnsi="Arial" w:cs="Arial"/>
          <w:sz w:val="20"/>
          <w:szCs w:val="20"/>
        </w:rPr>
        <w:t xml:space="preserve"> Klein R, Burke GL, Hansen KJ. </w:t>
      </w:r>
      <w:r w:rsidRPr="00322787">
        <w:rPr>
          <w:rFonts w:ascii="Arial" w:hAnsi="Arial" w:cs="Arial"/>
          <w:b/>
          <w:bCs/>
          <w:i/>
          <w:iCs/>
          <w:sz w:val="20"/>
          <w:szCs w:val="20"/>
        </w:rPr>
        <w:t>Associations between retinal microvascular abnormalities and declining renal function in the elderly population: the Cardiovascular Health Study</w:t>
      </w:r>
      <w:r w:rsidRPr="00322787">
        <w:rPr>
          <w:rFonts w:ascii="Arial" w:hAnsi="Arial" w:cs="Arial"/>
          <w:b/>
          <w:bCs/>
          <w:sz w:val="20"/>
          <w:szCs w:val="20"/>
        </w:rPr>
        <w:t>.</w:t>
      </w:r>
      <w:r w:rsidRPr="00322787">
        <w:rPr>
          <w:rFonts w:ascii="Arial" w:hAnsi="Arial" w:cs="Arial"/>
          <w:sz w:val="20"/>
          <w:szCs w:val="20"/>
        </w:rPr>
        <w:t xml:space="preserve"> Am.J.Kidney Dis., Aug., 2005. Vol. 46, issue 2, pp. 214-224. PM:16112039. </w:t>
      </w:r>
    </w:p>
    <w:p w14:paraId="719C156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Fass R, Quan SF, O'Connor GT, Ervin A, Iber C. </w:t>
      </w:r>
      <w:r w:rsidRPr="00322787">
        <w:rPr>
          <w:rFonts w:ascii="Arial" w:hAnsi="Arial" w:cs="Arial"/>
          <w:b/>
          <w:bCs/>
          <w:i/>
          <w:iCs/>
          <w:sz w:val="20"/>
          <w:szCs w:val="20"/>
        </w:rPr>
        <w:t>Predictors of heartburn during sleep in a large prospective cohort study</w:t>
      </w:r>
      <w:r w:rsidRPr="00322787">
        <w:rPr>
          <w:rFonts w:ascii="Arial" w:hAnsi="Arial" w:cs="Arial"/>
          <w:b/>
          <w:bCs/>
          <w:sz w:val="20"/>
          <w:szCs w:val="20"/>
        </w:rPr>
        <w:t xml:space="preserve">. </w:t>
      </w:r>
      <w:r w:rsidRPr="00322787">
        <w:rPr>
          <w:rFonts w:ascii="Arial" w:hAnsi="Arial" w:cs="Arial"/>
          <w:sz w:val="20"/>
          <w:szCs w:val="20"/>
        </w:rPr>
        <w:t xml:space="preserve">Chest, May, 2005. Vol. 127, issue 5, pp. 1658-1666. PM:15888843. </w:t>
      </w:r>
    </w:p>
    <w:p w14:paraId="0BEECD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Fitzpatrick AL, Kuller LH, Lopez OL, Kawas CH, Jagust W. </w:t>
      </w:r>
      <w:r w:rsidRPr="00322787">
        <w:rPr>
          <w:rFonts w:ascii="Arial" w:hAnsi="Arial" w:cs="Arial"/>
          <w:b/>
          <w:bCs/>
          <w:i/>
          <w:iCs/>
          <w:sz w:val="20"/>
          <w:szCs w:val="20"/>
        </w:rPr>
        <w:t>Survival following dementia onset: Alzheimer's disease and vascular dementia</w:t>
      </w:r>
      <w:r w:rsidRPr="00322787">
        <w:rPr>
          <w:rFonts w:ascii="Arial" w:hAnsi="Arial" w:cs="Arial"/>
          <w:b/>
          <w:bCs/>
          <w:sz w:val="20"/>
          <w:szCs w:val="20"/>
        </w:rPr>
        <w:t xml:space="preserve">. </w:t>
      </w:r>
      <w:r w:rsidRPr="00322787">
        <w:rPr>
          <w:rFonts w:ascii="Arial" w:hAnsi="Arial" w:cs="Arial"/>
          <w:sz w:val="20"/>
          <w:szCs w:val="20"/>
        </w:rPr>
        <w:t xml:space="preserve">J.Neurol.Sci., Mar. 15, 2005. Vol. 229-230, pp. 43-49. PM:15760618. </w:t>
      </w:r>
    </w:p>
    <w:p w14:paraId="6354CF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Fried LF, Katz R, Sarnak MJ, Shlipak MG, Chaves PH, Jenny NS, Stehman-Breen C, Gillen D, Bleyer AJ, Hirsch C, Siscovick D, Newman AB. </w:t>
      </w:r>
      <w:r w:rsidRPr="00322787">
        <w:rPr>
          <w:rFonts w:ascii="Arial" w:hAnsi="Arial" w:cs="Arial"/>
          <w:b/>
          <w:bCs/>
          <w:i/>
          <w:iCs/>
          <w:sz w:val="20"/>
          <w:szCs w:val="20"/>
        </w:rPr>
        <w:t>Kidney Function as a Predictor of Noncardiovascular Mortality</w:t>
      </w:r>
      <w:r w:rsidRPr="00322787">
        <w:rPr>
          <w:rFonts w:ascii="Arial" w:hAnsi="Arial" w:cs="Arial"/>
          <w:b/>
          <w:bCs/>
          <w:sz w:val="20"/>
          <w:szCs w:val="20"/>
        </w:rPr>
        <w:t xml:space="preserve">. </w:t>
      </w:r>
      <w:r w:rsidRPr="00322787">
        <w:rPr>
          <w:rFonts w:ascii="Arial" w:hAnsi="Arial" w:cs="Arial"/>
          <w:sz w:val="20"/>
          <w:szCs w:val="20"/>
        </w:rPr>
        <w:t xml:space="preserve">J.Am.Soc.Nephrol., Oct. 26, 2005. PM:16251239. </w:t>
      </w:r>
    </w:p>
    <w:p w14:paraId="47A1569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Gottlieb DJ, Punjabi NM, Newman AB, Resnick HE, Re</w:t>
      </w:r>
      <w:r w:rsidR="006E487A">
        <w:rPr>
          <w:rFonts w:ascii="Arial" w:hAnsi="Arial" w:cs="Arial"/>
          <w:sz w:val="20"/>
          <w:szCs w:val="20"/>
        </w:rPr>
        <w:t xml:space="preserve">dline S, Baldwin CM, Nieto FJ. </w:t>
      </w:r>
      <w:r w:rsidRPr="00322787">
        <w:rPr>
          <w:rFonts w:ascii="Arial" w:hAnsi="Arial" w:cs="Arial"/>
          <w:b/>
          <w:bCs/>
          <w:i/>
          <w:iCs/>
          <w:sz w:val="20"/>
          <w:szCs w:val="20"/>
        </w:rPr>
        <w:t>Association of sleep time with diabetes mellitus and impaired glucose tolerance</w:t>
      </w:r>
      <w:r w:rsidRPr="00322787">
        <w:rPr>
          <w:rFonts w:ascii="Arial" w:hAnsi="Arial" w:cs="Arial"/>
          <w:b/>
          <w:bCs/>
          <w:sz w:val="20"/>
          <w:szCs w:val="20"/>
        </w:rPr>
        <w:t xml:space="preserve">. </w:t>
      </w:r>
      <w:r w:rsidRPr="00322787">
        <w:rPr>
          <w:rFonts w:ascii="Arial" w:hAnsi="Arial" w:cs="Arial"/>
          <w:sz w:val="20"/>
          <w:szCs w:val="20"/>
        </w:rPr>
        <w:t xml:space="preserve">Arch.Intern.Med, Apr. 25, 2005. Vol. 165, issue 8, pp. 863-867. PM:15851636. </w:t>
      </w:r>
    </w:p>
    <w:p w14:paraId="13840A1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Haas DC, Foster GL, Nieto FJ, Redline S, Resnick HE, Robb</w:t>
      </w:r>
      <w:r w:rsidR="006E487A">
        <w:rPr>
          <w:rFonts w:ascii="Arial" w:hAnsi="Arial" w:cs="Arial"/>
          <w:sz w:val="20"/>
          <w:szCs w:val="20"/>
        </w:rPr>
        <w:t xml:space="preserve">ins JA, Young T, Pickering TG. </w:t>
      </w:r>
      <w:r w:rsidRPr="00322787">
        <w:rPr>
          <w:rFonts w:ascii="Arial" w:hAnsi="Arial" w:cs="Arial"/>
          <w:b/>
          <w:bCs/>
          <w:i/>
          <w:iCs/>
          <w:sz w:val="20"/>
          <w:szCs w:val="20"/>
        </w:rPr>
        <w:t>Age-dependent associations between sleep-disordered breathing and hypertension: importance of discriminating between systolic/diastolic hypertension and isolated systolic hypertension in the Sleep Heart Health Study</w:t>
      </w:r>
      <w:r w:rsidRPr="00322787">
        <w:rPr>
          <w:rFonts w:ascii="Arial" w:hAnsi="Arial" w:cs="Arial"/>
          <w:b/>
          <w:bCs/>
          <w:sz w:val="20"/>
          <w:szCs w:val="20"/>
        </w:rPr>
        <w:t xml:space="preserve">. </w:t>
      </w:r>
      <w:r w:rsidRPr="00322787">
        <w:rPr>
          <w:rFonts w:ascii="Arial" w:hAnsi="Arial" w:cs="Arial"/>
          <w:sz w:val="20"/>
          <w:szCs w:val="20"/>
        </w:rPr>
        <w:t xml:space="preserve">Circulation, Feb. 8, 2005. Vol. 111, issue 5, pp. 614-621. PM:15699282. </w:t>
      </w:r>
    </w:p>
    <w:p w14:paraId="4B8309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Hindorff LA, Heckbert SR, Psaty BM, Lumley T, Siscovick DS, Herrin</w:t>
      </w:r>
      <w:r w:rsidR="006E487A">
        <w:rPr>
          <w:rFonts w:ascii="Arial" w:hAnsi="Arial" w:cs="Arial"/>
          <w:sz w:val="20"/>
          <w:szCs w:val="20"/>
        </w:rPr>
        <w:t xml:space="preserve">gton DM, Edwards KL, Tracy RP. </w:t>
      </w:r>
      <w:r w:rsidRPr="00322787">
        <w:rPr>
          <w:rFonts w:ascii="Arial" w:hAnsi="Arial" w:cs="Arial"/>
          <w:b/>
          <w:bCs/>
          <w:i/>
          <w:iCs/>
          <w:sz w:val="20"/>
          <w:szCs w:val="20"/>
        </w:rPr>
        <w:t>beta(2)-Adrenergic receptor polymorphisms and determinants of cardiovascular risk: the Cardiovascular Health Study</w:t>
      </w:r>
      <w:r w:rsidR="006E487A">
        <w:rPr>
          <w:rFonts w:ascii="Arial" w:hAnsi="Arial" w:cs="Arial"/>
          <w:b/>
          <w:bCs/>
          <w:sz w:val="20"/>
          <w:szCs w:val="20"/>
        </w:rPr>
        <w:t>.</w:t>
      </w:r>
      <w:r w:rsidRPr="00322787">
        <w:rPr>
          <w:rFonts w:ascii="Arial" w:hAnsi="Arial" w:cs="Arial"/>
          <w:sz w:val="20"/>
          <w:szCs w:val="20"/>
        </w:rPr>
        <w:t xml:space="preserve"> Am.J.Hypertens., Mar., 2005. Vol. 18, issue 3, pp. 392-397. PM:15797659. </w:t>
      </w:r>
    </w:p>
    <w:p w14:paraId="7D1F2F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Huang TL, Zandi PP, Tucker KL, Fitzpatrick AL, Kuller LH, F</w:t>
      </w:r>
      <w:r w:rsidR="006E487A">
        <w:rPr>
          <w:rFonts w:ascii="Arial" w:hAnsi="Arial" w:cs="Arial"/>
          <w:sz w:val="20"/>
          <w:szCs w:val="20"/>
        </w:rPr>
        <w:t xml:space="preserve">ried LP, Burke GL, Carlson MC. </w:t>
      </w:r>
      <w:r w:rsidRPr="00322787">
        <w:rPr>
          <w:rFonts w:ascii="Arial" w:hAnsi="Arial" w:cs="Arial"/>
          <w:b/>
          <w:bCs/>
          <w:i/>
          <w:iCs/>
          <w:sz w:val="20"/>
          <w:szCs w:val="20"/>
        </w:rPr>
        <w:t>Benefits of fatty fish on dementia risk are stronger for those without APOE epsilon4</w:t>
      </w:r>
      <w:r w:rsidRPr="00322787">
        <w:rPr>
          <w:rFonts w:ascii="Arial" w:hAnsi="Arial" w:cs="Arial"/>
          <w:b/>
          <w:bCs/>
          <w:sz w:val="20"/>
          <w:szCs w:val="20"/>
        </w:rPr>
        <w:t xml:space="preserve">. </w:t>
      </w:r>
      <w:r w:rsidRPr="00322787">
        <w:rPr>
          <w:rFonts w:ascii="Arial" w:hAnsi="Arial" w:cs="Arial"/>
          <w:sz w:val="20"/>
          <w:szCs w:val="20"/>
        </w:rPr>
        <w:t xml:space="preserve">Neurology, Nov. 8, 2005. Vol. 65, issue 9, pp. 1409-1414. PM:16275829. </w:t>
      </w:r>
    </w:p>
    <w:p w14:paraId="307D234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Kaplan RC, Tirschwell DL, Longstreth WT, Jr., Manolio TA, Heckbert SR, Lef</w:t>
      </w:r>
      <w:r w:rsidR="006E487A">
        <w:rPr>
          <w:rFonts w:ascii="Arial" w:hAnsi="Arial" w:cs="Arial"/>
          <w:sz w:val="20"/>
          <w:szCs w:val="20"/>
        </w:rPr>
        <w:t xml:space="preserve">kowitz D, El Saed A, Psaty BM. </w:t>
      </w:r>
      <w:r w:rsidRPr="00322787">
        <w:rPr>
          <w:rFonts w:ascii="Arial" w:hAnsi="Arial" w:cs="Arial"/>
          <w:b/>
          <w:bCs/>
          <w:i/>
          <w:iCs/>
          <w:sz w:val="20"/>
          <w:szCs w:val="20"/>
        </w:rPr>
        <w:t>Vascular events, mortality, and preventive therapy following ischemic stroke in the elderly</w:t>
      </w:r>
      <w:r w:rsidRPr="00322787">
        <w:rPr>
          <w:rFonts w:ascii="Arial" w:hAnsi="Arial" w:cs="Arial"/>
          <w:b/>
          <w:bCs/>
          <w:sz w:val="20"/>
          <w:szCs w:val="20"/>
        </w:rPr>
        <w:t xml:space="preserve">. </w:t>
      </w:r>
      <w:r w:rsidRPr="00322787">
        <w:rPr>
          <w:rFonts w:ascii="Arial" w:hAnsi="Arial" w:cs="Arial"/>
          <w:sz w:val="20"/>
          <w:szCs w:val="20"/>
        </w:rPr>
        <w:t>Neurology, Sept. 27, 2005. Vol. 65, iss</w:t>
      </w:r>
      <w:r w:rsidR="006E487A">
        <w:rPr>
          <w:rFonts w:ascii="Arial" w:hAnsi="Arial" w:cs="Arial"/>
          <w:sz w:val="20"/>
          <w:szCs w:val="20"/>
        </w:rPr>
        <w:t>ue 6, pp. 835-842. PM:16186519.</w:t>
      </w:r>
    </w:p>
    <w:p w14:paraId="4BBF58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Kapur VK, Baldwin CM, Resn</w:t>
      </w:r>
      <w:r w:rsidR="006E487A">
        <w:rPr>
          <w:rFonts w:ascii="Arial" w:hAnsi="Arial" w:cs="Arial"/>
          <w:sz w:val="20"/>
          <w:szCs w:val="20"/>
        </w:rPr>
        <w:t xml:space="preserve">ick HE, Gottlieb DJ, Nieto FJ. </w:t>
      </w:r>
      <w:r w:rsidRPr="00322787">
        <w:rPr>
          <w:rFonts w:ascii="Arial" w:hAnsi="Arial" w:cs="Arial"/>
          <w:b/>
          <w:bCs/>
          <w:i/>
          <w:iCs/>
          <w:sz w:val="20"/>
          <w:szCs w:val="20"/>
        </w:rPr>
        <w:t>Sleepiness in patients with moderate to severe sleep-disordered breathing</w:t>
      </w:r>
      <w:r w:rsidRPr="00322787">
        <w:rPr>
          <w:rFonts w:ascii="Arial" w:hAnsi="Arial" w:cs="Arial"/>
          <w:b/>
          <w:bCs/>
          <w:sz w:val="20"/>
          <w:szCs w:val="20"/>
        </w:rPr>
        <w:t>.</w:t>
      </w:r>
      <w:r w:rsidRPr="00322787">
        <w:rPr>
          <w:rFonts w:ascii="Arial" w:hAnsi="Arial" w:cs="Arial"/>
          <w:sz w:val="20"/>
          <w:szCs w:val="20"/>
        </w:rPr>
        <w:t xml:space="preserve"> Sleep, Apr. 1, 2005. Vol. 28, issue 4, pp. 472-477. PM:16171292. </w:t>
      </w:r>
    </w:p>
    <w:p w14:paraId="06C23DE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Kennedy M, Solomon C, Manolio TA, Criqui MH, Newman AB, Polak JF, Burke </w:t>
      </w:r>
      <w:r w:rsidR="006E487A">
        <w:rPr>
          <w:rFonts w:ascii="Arial" w:hAnsi="Arial" w:cs="Arial"/>
          <w:sz w:val="20"/>
          <w:szCs w:val="20"/>
        </w:rPr>
        <w:t xml:space="preserve">GL, Enright P, Cushman M. </w:t>
      </w:r>
      <w:r w:rsidRPr="00322787">
        <w:rPr>
          <w:rFonts w:ascii="Arial" w:hAnsi="Arial" w:cs="Arial"/>
          <w:b/>
          <w:bCs/>
          <w:i/>
          <w:iCs/>
          <w:sz w:val="20"/>
          <w:szCs w:val="20"/>
        </w:rPr>
        <w:t>Risk factors for declining ankle-brachial index in men and women 65 years or older: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Sept. 12, 2005. Vol. 165, issue 16, pp. 1896-1902. PM:16157835. </w:t>
      </w:r>
    </w:p>
    <w:p w14:paraId="64CEAD2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Kern LM, Powe NR, Levine MA, Fitzpatrick AL, Harris TB, Robbins J, Fried LP. </w:t>
      </w:r>
      <w:r w:rsidRPr="00322787">
        <w:rPr>
          <w:rFonts w:ascii="Arial" w:hAnsi="Arial" w:cs="Arial"/>
          <w:b/>
          <w:bCs/>
          <w:i/>
          <w:iCs/>
          <w:sz w:val="20"/>
          <w:szCs w:val="20"/>
        </w:rPr>
        <w:t>Association between screening for osteoporosis and the incidence of hip fracture</w:t>
      </w:r>
      <w:r w:rsidRPr="00322787">
        <w:rPr>
          <w:rFonts w:ascii="Arial" w:hAnsi="Arial" w:cs="Arial"/>
          <w:b/>
          <w:bCs/>
          <w:sz w:val="20"/>
          <w:szCs w:val="20"/>
        </w:rPr>
        <w:t xml:space="preserve">. </w:t>
      </w:r>
      <w:r w:rsidRPr="00322787">
        <w:rPr>
          <w:rFonts w:ascii="Arial" w:hAnsi="Arial" w:cs="Arial"/>
          <w:sz w:val="20"/>
          <w:szCs w:val="20"/>
        </w:rPr>
        <w:t xml:space="preserve">Ann.Intern.Med., Feb. 1, 2005. Vol. 142, issue 3, pp. 173-181. PM:15684205. </w:t>
      </w:r>
    </w:p>
    <w:p w14:paraId="67D574E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Kuller LH, Lopez OL, Jagust WJ, Becker JT, DeKosky ST, Lyketsos C, Kawas C, Breitner</w:t>
      </w:r>
      <w:r w:rsidR="006E487A">
        <w:rPr>
          <w:rFonts w:ascii="Arial" w:hAnsi="Arial" w:cs="Arial"/>
          <w:sz w:val="20"/>
          <w:szCs w:val="20"/>
        </w:rPr>
        <w:t xml:space="preserve"> JC, Fitzpatrick A, Dulberg C. </w:t>
      </w:r>
      <w:r w:rsidRPr="00322787">
        <w:rPr>
          <w:rFonts w:ascii="Arial" w:hAnsi="Arial" w:cs="Arial"/>
          <w:b/>
          <w:bCs/>
          <w:i/>
          <w:iCs/>
          <w:sz w:val="20"/>
          <w:szCs w:val="20"/>
        </w:rPr>
        <w:t>Determinants of vascular dementia in the Cardiovascular Health Cognition Study</w:t>
      </w:r>
      <w:r w:rsidRPr="00322787">
        <w:rPr>
          <w:rFonts w:ascii="Arial" w:hAnsi="Arial" w:cs="Arial"/>
          <w:b/>
          <w:bCs/>
          <w:sz w:val="20"/>
          <w:szCs w:val="20"/>
        </w:rPr>
        <w:t>.</w:t>
      </w:r>
      <w:r w:rsidRPr="00322787">
        <w:rPr>
          <w:rFonts w:ascii="Arial" w:hAnsi="Arial" w:cs="Arial"/>
          <w:sz w:val="20"/>
          <w:szCs w:val="20"/>
        </w:rPr>
        <w:t xml:space="preserve"> Neurology, May 10, 2005. Vol. 64, issue 9, pp. 1548-1552. </w:t>
      </w:r>
      <w:r w:rsidRPr="006E487A">
        <w:rPr>
          <w:rFonts w:ascii="Arial" w:hAnsi="Arial" w:cs="Arial"/>
          <w:sz w:val="20"/>
          <w:szCs w:val="20"/>
        </w:rPr>
        <w:t>PM:15883315</w:t>
      </w:r>
      <w:r w:rsidRPr="00322787">
        <w:rPr>
          <w:rFonts w:ascii="Arial" w:hAnsi="Arial" w:cs="Arial"/>
          <w:sz w:val="20"/>
          <w:szCs w:val="20"/>
        </w:rPr>
        <w:t xml:space="preserve">. </w:t>
      </w:r>
    </w:p>
    <w:p w14:paraId="02F2A38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Lenze EJ, Schulz R, Martire LM, Zdaniuk B, Glass T, Kop WJ, Jackson SA, Reynolds CF, III. </w:t>
      </w:r>
      <w:r w:rsidRPr="00322787">
        <w:rPr>
          <w:rFonts w:ascii="Arial" w:hAnsi="Arial" w:cs="Arial"/>
          <w:b/>
          <w:bCs/>
          <w:i/>
          <w:iCs/>
          <w:sz w:val="20"/>
          <w:szCs w:val="20"/>
        </w:rPr>
        <w:t>The course of functional decline in older people with persistently elevated depressive symptoms: longitudinal findings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Apr., 2005. Vol. 53, issue 4, pp. 569-575. PM:15817000. </w:t>
      </w:r>
    </w:p>
    <w:p w14:paraId="317925B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Levy AP. </w:t>
      </w:r>
      <w:r w:rsidRPr="00322787">
        <w:rPr>
          <w:rFonts w:ascii="Arial" w:hAnsi="Arial" w:cs="Arial"/>
          <w:b/>
          <w:bCs/>
          <w:i/>
          <w:iCs/>
          <w:sz w:val="20"/>
          <w:szCs w:val="20"/>
        </w:rPr>
        <w:t>Haptoglobin Phentoype, Sleep-Disordered Breathing, and the Prevalence of Cardiovascular Disease: The Sleep Heart Health Study</w:t>
      </w:r>
      <w:r w:rsidRPr="00322787">
        <w:rPr>
          <w:rFonts w:ascii="Arial" w:hAnsi="Arial" w:cs="Arial"/>
          <w:b/>
          <w:bCs/>
          <w:sz w:val="20"/>
          <w:szCs w:val="20"/>
        </w:rPr>
        <w:t xml:space="preserve">. </w:t>
      </w:r>
      <w:r w:rsidR="0062479A">
        <w:rPr>
          <w:rFonts w:ascii="Arial" w:hAnsi="Arial" w:cs="Arial"/>
          <w:sz w:val="20"/>
          <w:szCs w:val="20"/>
        </w:rPr>
        <w:t xml:space="preserve">Sleep, 2005. Vol. 28, issue 2. </w:t>
      </w:r>
      <w:r w:rsidRPr="0062479A">
        <w:rPr>
          <w:rFonts w:ascii="Arial" w:hAnsi="Arial" w:cs="Arial"/>
          <w:sz w:val="20"/>
          <w:szCs w:val="20"/>
        </w:rPr>
        <w:t>PM:16171245.</w:t>
      </w:r>
      <w:r w:rsidRPr="00322787">
        <w:rPr>
          <w:rFonts w:ascii="Arial" w:hAnsi="Arial" w:cs="Arial"/>
          <w:sz w:val="20"/>
          <w:szCs w:val="20"/>
        </w:rPr>
        <w:t xml:space="preserve"> </w:t>
      </w:r>
    </w:p>
    <w:p w14:paraId="0FA816D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Longstreth WT, Jr., Arnold AM, Beauchamp NJ, Jr., Manolio TA, Lefkowitz D, Jungreis C, Hir</w:t>
      </w:r>
      <w:r w:rsidR="0062479A">
        <w:rPr>
          <w:rFonts w:ascii="Arial" w:hAnsi="Arial" w:cs="Arial"/>
          <w:sz w:val="20"/>
          <w:szCs w:val="20"/>
        </w:rPr>
        <w:t>sch CH, O'Leary DH, Furberg CD.</w:t>
      </w:r>
      <w:r w:rsidRPr="00322787">
        <w:rPr>
          <w:rFonts w:ascii="Arial" w:hAnsi="Arial" w:cs="Arial"/>
          <w:sz w:val="20"/>
          <w:szCs w:val="20"/>
        </w:rPr>
        <w:t xml:space="preserve"> </w:t>
      </w:r>
      <w:r w:rsidRPr="00322787">
        <w:rPr>
          <w:rFonts w:ascii="Arial" w:hAnsi="Arial" w:cs="Arial"/>
          <w:b/>
          <w:bCs/>
          <w:i/>
          <w:iCs/>
          <w:sz w:val="20"/>
          <w:szCs w:val="20"/>
        </w:rPr>
        <w:t xml:space="preserve">Incidence, manifestations, and predictors of worsening white </w:t>
      </w:r>
      <w:r w:rsidRPr="00322787">
        <w:rPr>
          <w:rFonts w:ascii="Arial" w:hAnsi="Arial" w:cs="Arial"/>
          <w:b/>
          <w:bCs/>
          <w:i/>
          <w:iCs/>
          <w:sz w:val="20"/>
          <w:szCs w:val="20"/>
        </w:rPr>
        <w:lastRenderedPageBreak/>
        <w:t>matter on serial cranial magnetic resonance imaging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Jan., 2005. Vol. 36, issue 1, pp. 56-61. PM:15569873. </w:t>
      </w:r>
    </w:p>
    <w:p w14:paraId="3E80827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Lopez OL, Kuller LH, Becker JT, Jagust WJ, DeKosky ST, Fitzpatrick A, Breitner J, L</w:t>
      </w:r>
      <w:r w:rsidR="0062479A">
        <w:rPr>
          <w:rFonts w:ascii="Arial" w:hAnsi="Arial" w:cs="Arial"/>
          <w:sz w:val="20"/>
          <w:szCs w:val="20"/>
        </w:rPr>
        <w:t xml:space="preserve">yketsos C, Kawas C, Carlson M. </w:t>
      </w:r>
      <w:r w:rsidRPr="00322787">
        <w:rPr>
          <w:rFonts w:ascii="Arial" w:hAnsi="Arial" w:cs="Arial"/>
          <w:b/>
          <w:bCs/>
          <w:i/>
          <w:iCs/>
          <w:sz w:val="20"/>
          <w:szCs w:val="20"/>
        </w:rPr>
        <w:t>Classification of vascular dementia in the Cardiovascular Health Study Cognition Study</w:t>
      </w:r>
      <w:r w:rsidRPr="00322787">
        <w:rPr>
          <w:rFonts w:ascii="Arial" w:hAnsi="Arial" w:cs="Arial"/>
          <w:b/>
          <w:bCs/>
          <w:sz w:val="20"/>
          <w:szCs w:val="20"/>
        </w:rPr>
        <w:t xml:space="preserve">. </w:t>
      </w:r>
      <w:r w:rsidRPr="00322787">
        <w:rPr>
          <w:rFonts w:ascii="Arial" w:hAnsi="Arial" w:cs="Arial"/>
          <w:sz w:val="20"/>
          <w:szCs w:val="20"/>
        </w:rPr>
        <w:t xml:space="preserve">Neurology, May 10, 2005. Vol. 64, issue 9, pp. 1539-1547. PM:15883314. </w:t>
      </w:r>
    </w:p>
    <w:p w14:paraId="631A7CC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Longstreth WT, Jr., Lemaitre RN, Manolio TA, Kull</w:t>
      </w:r>
      <w:r w:rsidR="0062479A">
        <w:rPr>
          <w:rFonts w:ascii="Arial" w:hAnsi="Arial" w:cs="Arial"/>
          <w:sz w:val="20"/>
          <w:szCs w:val="20"/>
        </w:rPr>
        <w:t xml:space="preserve">er LH, Burke GL, Siscovick DS. </w:t>
      </w:r>
      <w:r w:rsidRPr="00322787">
        <w:rPr>
          <w:rFonts w:ascii="Arial" w:hAnsi="Arial" w:cs="Arial"/>
          <w:b/>
          <w:bCs/>
          <w:i/>
          <w:iCs/>
          <w:sz w:val="20"/>
          <w:szCs w:val="20"/>
        </w:rPr>
        <w:t>Fish consumption and stroke risk in elderly individuals: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Jan. 24, 2005. Vol. 165, issue 2, pp. 200-206. PM:15668367. </w:t>
      </w:r>
    </w:p>
    <w:p w14:paraId="0A30CA5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Bryson CL, Lemait</w:t>
      </w:r>
      <w:r w:rsidR="0062479A">
        <w:rPr>
          <w:rFonts w:ascii="Arial" w:hAnsi="Arial" w:cs="Arial"/>
          <w:sz w:val="20"/>
          <w:szCs w:val="20"/>
        </w:rPr>
        <w:t xml:space="preserve">re RN, Burke GL, Siscovick DS. </w:t>
      </w:r>
      <w:r w:rsidRPr="00322787">
        <w:rPr>
          <w:rFonts w:ascii="Arial" w:hAnsi="Arial" w:cs="Arial"/>
          <w:b/>
          <w:bCs/>
          <w:i/>
          <w:iCs/>
          <w:sz w:val="20"/>
          <w:szCs w:val="20"/>
        </w:rPr>
        <w:t>Fish intake and risk of incident heart failure</w:t>
      </w:r>
      <w:r w:rsidRPr="00322787">
        <w:rPr>
          <w:rFonts w:ascii="Arial" w:hAnsi="Arial" w:cs="Arial"/>
          <w:b/>
          <w:bCs/>
          <w:sz w:val="20"/>
          <w:szCs w:val="20"/>
        </w:rPr>
        <w:t xml:space="preserve">. </w:t>
      </w:r>
      <w:r w:rsidRPr="00322787">
        <w:rPr>
          <w:rFonts w:ascii="Arial" w:hAnsi="Arial" w:cs="Arial"/>
          <w:sz w:val="20"/>
          <w:szCs w:val="20"/>
        </w:rPr>
        <w:t xml:space="preserve">J Am.Coll.Cardiol., June 21, 2005. Vol. 45, issue 12, pp. 2015-2021. PM:15963403. </w:t>
      </w:r>
    </w:p>
    <w:p w14:paraId="0CCE1C8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Chung H, Jenny NS, Kuller LH, Longstreth WT, Jr., Mittleman MA, Burke GL, Cushman M, B</w:t>
      </w:r>
      <w:r w:rsidR="0062479A">
        <w:rPr>
          <w:rFonts w:ascii="Arial" w:hAnsi="Arial" w:cs="Arial"/>
          <w:sz w:val="20"/>
          <w:szCs w:val="20"/>
        </w:rPr>
        <w:t>eauchamp NJ, Jr., Siscovick DS.</w:t>
      </w:r>
      <w:r w:rsidRPr="00322787">
        <w:rPr>
          <w:rFonts w:ascii="Arial" w:hAnsi="Arial" w:cs="Arial"/>
          <w:sz w:val="20"/>
          <w:szCs w:val="20"/>
        </w:rPr>
        <w:t xml:space="preserve"> </w:t>
      </w:r>
      <w:r w:rsidRPr="00322787">
        <w:rPr>
          <w:rFonts w:ascii="Arial" w:hAnsi="Arial" w:cs="Arial"/>
          <w:b/>
          <w:bCs/>
          <w:i/>
          <w:iCs/>
          <w:sz w:val="20"/>
          <w:szCs w:val="20"/>
        </w:rPr>
        <w:t>Alcohol Use and Risk of Ischemic Stroke Among Older Adults. The Cardiovascular Health Study</w:t>
      </w:r>
      <w:r w:rsidR="0062479A">
        <w:rPr>
          <w:rFonts w:ascii="Arial" w:hAnsi="Arial" w:cs="Arial"/>
          <w:b/>
          <w:bCs/>
          <w:sz w:val="20"/>
          <w:szCs w:val="20"/>
        </w:rPr>
        <w:t>.</w:t>
      </w:r>
      <w:r w:rsidRPr="00322787">
        <w:rPr>
          <w:rFonts w:ascii="Arial" w:hAnsi="Arial" w:cs="Arial"/>
          <w:sz w:val="20"/>
          <w:szCs w:val="20"/>
        </w:rPr>
        <w:t xml:space="preserve"> Stro</w:t>
      </w:r>
      <w:r w:rsidR="0062479A">
        <w:rPr>
          <w:rFonts w:ascii="Arial" w:hAnsi="Arial" w:cs="Arial"/>
          <w:sz w:val="20"/>
          <w:szCs w:val="20"/>
        </w:rPr>
        <w:t xml:space="preserve">ke, Aug. 4, 2005. </w:t>
      </w:r>
      <w:r w:rsidRPr="00322787">
        <w:rPr>
          <w:rFonts w:ascii="Arial" w:hAnsi="Arial" w:cs="Arial"/>
          <w:sz w:val="20"/>
          <w:szCs w:val="20"/>
        </w:rPr>
        <w:t xml:space="preserve">PM:16081863. </w:t>
      </w:r>
    </w:p>
    <w:p w14:paraId="5A28589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Fitzpatrick AL, Lopez O, Jackson S, Lyketsos C, Jagust W, Ives D, DeKosky ST, Kuller LH. </w:t>
      </w:r>
      <w:r w:rsidRPr="00322787">
        <w:rPr>
          <w:rFonts w:ascii="Arial" w:hAnsi="Arial" w:cs="Arial"/>
          <w:b/>
          <w:bCs/>
          <w:i/>
          <w:iCs/>
          <w:sz w:val="20"/>
          <w:szCs w:val="20"/>
        </w:rPr>
        <w:t>Dementia and Alzheimer's disease incidence in relationship to cardiovascular disease in the cardiovascular health study cohort</w:t>
      </w:r>
      <w:r w:rsidRPr="00322787">
        <w:rPr>
          <w:rFonts w:ascii="Arial" w:hAnsi="Arial" w:cs="Arial"/>
          <w:b/>
          <w:bCs/>
          <w:sz w:val="20"/>
          <w:szCs w:val="20"/>
        </w:rPr>
        <w:t xml:space="preserve">. </w:t>
      </w:r>
      <w:r w:rsidRPr="00322787">
        <w:rPr>
          <w:rFonts w:ascii="Arial" w:hAnsi="Arial" w:cs="Arial"/>
          <w:sz w:val="20"/>
          <w:szCs w:val="20"/>
        </w:rPr>
        <w:t xml:space="preserve">J.Am.Geriatr.Soc., July, 2005. Vol. 53, issue 7, pp. 1101-1107. PM:16108925. </w:t>
      </w:r>
    </w:p>
    <w:p w14:paraId="58DC00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Foster G, Givelber R, Nieto FJ, Redline S, Young T. </w:t>
      </w:r>
      <w:r w:rsidRPr="00322787">
        <w:rPr>
          <w:rFonts w:ascii="Arial" w:hAnsi="Arial" w:cs="Arial"/>
          <w:b/>
          <w:bCs/>
          <w:i/>
          <w:iCs/>
          <w:sz w:val="20"/>
          <w:szCs w:val="20"/>
        </w:rPr>
        <w:t>Progression and Regression of Sleep-Disordered Breathing With Changes in Weight: The Sleep Heart Health Study</w:t>
      </w:r>
      <w:r w:rsidRPr="00322787">
        <w:rPr>
          <w:rFonts w:ascii="Arial" w:hAnsi="Arial" w:cs="Arial"/>
          <w:b/>
          <w:bCs/>
          <w:sz w:val="20"/>
          <w:szCs w:val="20"/>
        </w:rPr>
        <w:t xml:space="preserve">. </w:t>
      </w:r>
      <w:r w:rsidRPr="00322787">
        <w:rPr>
          <w:rFonts w:ascii="Arial" w:hAnsi="Arial" w:cs="Arial"/>
          <w:sz w:val="20"/>
          <w:szCs w:val="20"/>
        </w:rPr>
        <w:t xml:space="preserve">Arch.Intern.Med, Nov. 14, 2005. Vol. 165, issue 20, pp. 2408-2413. PM:16287771. </w:t>
      </w:r>
    </w:p>
    <w:p w14:paraId="0B1313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O'Hare AM, Newman AB, Katz R, Fried LF, Stehman-Breen CO, Seliger</w:t>
      </w:r>
      <w:r w:rsidR="0062479A">
        <w:rPr>
          <w:rFonts w:ascii="Arial" w:hAnsi="Arial" w:cs="Arial"/>
          <w:sz w:val="20"/>
          <w:szCs w:val="20"/>
        </w:rPr>
        <w:t xml:space="preserve"> SL, Siscovick DS, Shlipak MG. </w:t>
      </w:r>
      <w:r w:rsidRPr="00322787">
        <w:rPr>
          <w:rFonts w:ascii="Arial" w:hAnsi="Arial" w:cs="Arial"/>
          <w:b/>
          <w:bCs/>
          <w:i/>
          <w:iCs/>
          <w:sz w:val="20"/>
          <w:szCs w:val="20"/>
        </w:rPr>
        <w:t>Cystatin C and incident peripheral arterial disease events in the elderly: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Dec. 12, 2005. Vol. 165, issue 22, pp. 2666-2670. PM:16344426. </w:t>
      </w:r>
    </w:p>
    <w:p w14:paraId="75D6DB6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O'Meara ES, White M, Siscovick DS, Lyles MF, Kuller LH. </w:t>
      </w:r>
      <w:r w:rsidRPr="00322787">
        <w:rPr>
          <w:rFonts w:ascii="Arial" w:hAnsi="Arial" w:cs="Arial"/>
          <w:b/>
          <w:bCs/>
          <w:i/>
          <w:iCs/>
          <w:sz w:val="20"/>
          <w:szCs w:val="20"/>
        </w:rPr>
        <w:t>Hospitalization for pneumonia in the cardiovascular health study: incidence, mortality, and influence on longer-term survival</w:t>
      </w:r>
      <w:r w:rsidRPr="00322787">
        <w:rPr>
          <w:rFonts w:ascii="Arial" w:hAnsi="Arial" w:cs="Arial"/>
          <w:b/>
          <w:bCs/>
          <w:sz w:val="20"/>
          <w:szCs w:val="20"/>
        </w:rPr>
        <w:t xml:space="preserve">. </w:t>
      </w:r>
      <w:r w:rsidRPr="00322787">
        <w:rPr>
          <w:rFonts w:ascii="Arial" w:hAnsi="Arial" w:cs="Arial"/>
          <w:sz w:val="20"/>
          <w:szCs w:val="20"/>
        </w:rPr>
        <w:t xml:space="preserve">J.Am.Geriatr.Soc., July, 2005. Vol. 53, issue 7, pp. 1108-1116. </w:t>
      </w:r>
      <w:r w:rsidRPr="0062479A">
        <w:rPr>
          <w:rFonts w:ascii="Arial" w:hAnsi="Arial" w:cs="Arial"/>
          <w:sz w:val="20"/>
          <w:szCs w:val="20"/>
        </w:rPr>
        <w:t>PM:16108926</w:t>
      </w:r>
      <w:r w:rsidRPr="00322787">
        <w:rPr>
          <w:rFonts w:ascii="Arial" w:hAnsi="Arial" w:cs="Arial"/>
          <w:sz w:val="20"/>
          <w:szCs w:val="20"/>
        </w:rPr>
        <w:t xml:space="preserve">. </w:t>
      </w:r>
    </w:p>
    <w:p w14:paraId="4EAD39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Pearce JD, Edwards MS, Craven TE, English WP, Mondi MM, Reavis SW, Hansen KJ. </w:t>
      </w:r>
      <w:r w:rsidRPr="00322787">
        <w:rPr>
          <w:rFonts w:ascii="Arial" w:hAnsi="Arial" w:cs="Arial"/>
          <w:b/>
          <w:bCs/>
          <w:i/>
          <w:iCs/>
          <w:sz w:val="20"/>
          <w:szCs w:val="20"/>
        </w:rPr>
        <w:t>Renal duplex parameters, blood pressure, and renal function in elderly people</w:t>
      </w:r>
      <w:r w:rsidRPr="00322787">
        <w:rPr>
          <w:rFonts w:ascii="Arial" w:hAnsi="Arial" w:cs="Arial"/>
          <w:b/>
          <w:bCs/>
          <w:sz w:val="20"/>
          <w:szCs w:val="20"/>
        </w:rPr>
        <w:t xml:space="preserve">. </w:t>
      </w:r>
      <w:r w:rsidRPr="00322787">
        <w:rPr>
          <w:rFonts w:ascii="Arial" w:hAnsi="Arial" w:cs="Arial"/>
          <w:sz w:val="20"/>
          <w:szCs w:val="20"/>
        </w:rPr>
        <w:t xml:space="preserve">Am.J.Kidney Dis., May, 2005. Vol. 45, issue 5, pp. 842-850. PM:15861349. </w:t>
      </w:r>
    </w:p>
    <w:p w14:paraId="667CCC5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Podewils LJ, Guallar E, Kuller LH, Fried LP, Lopez OL, Carlson M, Lyketsos CG. </w:t>
      </w:r>
      <w:r w:rsidRPr="00322787">
        <w:rPr>
          <w:rFonts w:ascii="Arial" w:hAnsi="Arial" w:cs="Arial"/>
          <w:b/>
          <w:bCs/>
          <w:i/>
          <w:iCs/>
          <w:sz w:val="20"/>
          <w:szCs w:val="20"/>
        </w:rPr>
        <w:t>Physical activity, APOE genotype, and dementia risk: findings from the Cardiovascular Health Cognition Study</w:t>
      </w:r>
      <w:r w:rsidRPr="00322787">
        <w:rPr>
          <w:rFonts w:ascii="Arial" w:hAnsi="Arial" w:cs="Arial"/>
          <w:b/>
          <w:bCs/>
          <w:sz w:val="20"/>
          <w:szCs w:val="20"/>
        </w:rPr>
        <w:t xml:space="preserve">. </w:t>
      </w:r>
      <w:r w:rsidRPr="00322787">
        <w:rPr>
          <w:rFonts w:ascii="Arial" w:hAnsi="Arial" w:cs="Arial"/>
          <w:sz w:val="20"/>
          <w:szCs w:val="20"/>
        </w:rPr>
        <w:t xml:space="preserve">Am.J Epidemiol., Apr. 1, 2005. Vol. 161, issue 7, pp. 639-651. PM:15781953. </w:t>
      </w:r>
    </w:p>
    <w:p w14:paraId="5CB7FF5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Quan SF, Katz R, Olson J, Bonekat W, </w:t>
      </w:r>
      <w:r w:rsidR="0062479A">
        <w:rPr>
          <w:rFonts w:ascii="Arial" w:hAnsi="Arial" w:cs="Arial"/>
          <w:sz w:val="20"/>
          <w:szCs w:val="20"/>
        </w:rPr>
        <w:t xml:space="preserve">Enright PL, Young T, Newman A. </w:t>
      </w:r>
      <w:r w:rsidRPr="00322787">
        <w:rPr>
          <w:rFonts w:ascii="Arial" w:hAnsi="Arial" w:cs="Arial"/>
          <w:b/>
          <w:bCs/>
          <w:i/>
          <w:iCs/>
          <w:sz w:val="20"/>
          <w:szCs w:val="20"/>
        </w:rPr>
        <w:t>Factors associated with incidence and persistence of symptoms of disturbed sleep in an elderly cohort: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Am.J.Med.Sci., Apr., 2005. Vol. 329, issue 4, pp. 163-172. PM:15832098. </w:t>
      </w:r>
    </w:p>
    <w:p w14:paraId="19CCAA3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Rea TD, Breitner JC, Psaty BM, Fitzpatrick AL, Lopez OL, Newman AB, Hazzard WR, Zandi PP, Burke GL, Lyketso</w:t>
      </w:r>
      <w:r w:rsidR="0062479A">
        <w:rPr>
          <w:rFonts w:ascii="Arial" w:hAnsi="Arial" w:cs="Arial"/>
          <w:sz w:val="20"/>
          <w:szCs w:val="20"/>
        </w:rPr>
        <w:t xml:space="preserve">s CG, Bernick C, Kuller LH. </w:t>
      </w:r>
      <w:r w:rsidRPr="00322787">
        <w:rPr>
          <w:rFonts w:ascii="Arial" w:hAnsi="Arial" w:cs="Arial"/>
          <w:b/>
          <w:bCs/>
          <w:i/>
          <w:iCs/>
          <w:sz w:val="20"/>
          <w:szCs w:val="20"/>
        </w:rPr>
        <w:t>Statin use and the risk of incident dementia: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Arch.Neurol., July, 2005. Vol. 62, issue 7, pp. 1047-1051. PM:16009757. </w:t>
      </w:r>
    </w:p>
    <w:p w14:paraId="5BAADD7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Redline S, Min NI, Shahar E, Rapoport D, O'Connor G. </w:t>
      </w:r>
      <w:r w:rsidRPr="00322787">
        <w:rPr>
          <w:rFonts w:ascii="Arial" w:hAnsi="Arial" w:cs="Arial"/>
          <w:b/>
          <w:bCs/>
          <w:i/>
          <w:iCs/>
          <w:sz w:val="20"/>
          <w:szCs w:val="20"/>
        </w:rPr>
        <w:t>Polysomnographic predictors of blood pressure and hypertension: is one index best?</w:t>
      </w:r>
      <w:r w:rsidRPr="00322787">
        <w:rPr>
          <w:rFonts w:ascii="Arial" w:hAnsi="Arial" w:cs="Arial"/>
          <w:b/>
          <w:bCs/>
          <w:sz w:val="20"/>
          <w:szCs w:val="20"/>
        </w:rPr>
        <w:t xml:space="preserve"> </w:t>
      </w:r>
      <w:r w:rsidRPr="00322787">
        <w:rPr>
          <w:rFonts w:ascii="Arial" w:hAnsi="Arial" w:cs="Arial"/>
          <w:sz w:val="20"/>
          <w:szCs w:val="20"/>
        </w:rPr>
        <w:t xml:space="preserve">Sleep, Sept. 1, 2005. Vol. 28, issue 9, pp. 1122-1130. PM:16268382. </w:t>
      </w:r>
    </w:p>
    <w:p w14:paraId="44FFF8A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Diehr P, Browner WS, Humphries SE, Jenny NS, Cushman M, Tracy RP, Walston J, Lumley T, Newman AB, Kuller LH, Psaty BM. </w:t>
      </w:r>
      <w:r w:rsidRPr="00322787">
        <w:rPr>
          <w:rFonts w:ascii="Arial" w:hAnsi="Arial" w:cs="Arial"/>
          <w:b/>
          <w:bCs/>
          <w:i/>
          <w:iCs/>
          <w:sz w:val="20"/>
          <w:szCs w:val="20"/>
        </w:rPr>
        <w:t>Common promoter polymorphisms of inflammation and thrombosis genes and longevity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Atherosclerosis, July, 2005. Vol. 181, issue 1, pp. 175-183. PM:15939070. </w:t>
      </w:r>
    </w:p>
    <w:p w14:paraId="2AF1E1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Reiner AP, Ziv E, Lind DL, Nievergelt CM, Schork NJ, Cummings SR, Phong A, Burchard EG, Harris TB, Psaty BM, Kwok PY. </w:t>
      </w:r>
      <w:r w:rsidRPr="00322787">
        <w:rPr>
          <w:rFonts w:ascii="Arial" w:hAnsi="Arial" w:cs="Arial"/>
          <w:b/>
          <w:bCs/>
          <w:i/>
          <w:iCs/>
          <w:sz w:val="20"/>
          <w:szCs w:val="20"/>
        </w:rPr>
        <w:t>Population structure, admixture, and aging-related phenotypes in african american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Am.J.Hum.Genet., Mar., 2005. Vol. 76, issue 3, pp. 463-477. PM:15660291. </w:t>
      </w:r>
    </w:p>
    <w:p w14:paraId="1C60E6A4" w14:textId="77777777" w:rsidR="000F2BF8" w:rsidRPr="00322787" w:rsidRDefault="0062479A">
      <w:pPr>
        <w:autoSpaceDE w:val="0"/>
        <w:autoSpaceDN w:val="0"/>
        <w:adjustRightInd w:val="0"/>
        <w:spacing w:after="240" w:line="240" w:lineRule="auto"/>
        <w:rPr>
          <w:rFonts w:ascii="Arial" w:hAnsi="Arial" w:cs="Arial"/>
          <w:sz w:val="20"/>
          <w:szCs w:val="20"/>
        </w:rPr>
      </w:pPr>
      <w:r>
        <w:rPr>
          <w:rFonts w:ascii="Arial" w:hAnsi="Arial" w:cs="Arial"/>
          <w:sz w:val="20"/>
          <w:szCs w:val="20"/>
        </w:rPr>
        <w:t>Robbins J, Redline S EAWJDJNJ.</w:t>
      </w:r>
      <w:r w:rsidR="000F2BF8" w:rsidRPr="00322787">
        <w:rPr>
          <w:rFonts w:ascii="Arial" w:hAnsi="Arial" w:cs="Arial"/>
          <w:sz w:val="20"/>
          <w:szCs w:val="20"/>
        </w:rPr>
        <w:t xml:space="preserve"> </w:t>
      </w:r>
      <w:r w:rsidR="000F2BF8" w:rsidRPr="00322787">
        <w:rPr>
          <w:rFonts w:ascii="Arial" w:hAnsi="Arial" w:cs="Arial"/>
          <w:b/>
          <w:bCs/>
          <w:i/>
          <w:iCs/>
          <w:sz w:val="20"/>
          <w:szCs w:val="20"/>
        </w:rPr>
        <w:t>Associations of Sleep-Disordered Breathing and Cerebral Changes on MRI</w:t>
      </w:r>
      <w:r w:rsidR="000F2BF8" w:rsidRPr="00322787">
        <w:rPr>
          <w:rFonts w:ascii="Arial" w:hAnsi="Arial" w:cs="Arial"/>
          <w:b/>
          <w:bCs/>
          <w:sz w:val="20"/>
          <w:szCs w:val="20"/>
        </w:rPr>
        <w:t xml:space="preserve">. </w:t>
      </w:r>
      <w:r w:rsidR="000F2BF8" w:rsidRPr="00322787">
        <w:rPr>
          <w:rFonts w:ascii="Arial" w:hAnsi="Arial" w:cs="Arial"/>
          <w:sz w:val="20"/>
          <w:szCs w:val="20"/>
        </w:rPr>
        <w:t xml:space="preserve">Journal of Clinical Sleep Medicine, Feb., 2005. Vol. 1, issue 2, pp. 159-165. </w:t>
      </w:r>
      <w:r w:rsidR="000F2BF8" w:rsidRPr="0062479A">
        <w:rPr>
          <w:rFonts w:ascii="Arial" w:hAnsi="Arial" w:cs="Arial"/>
          <w:sz w:val="20"/>
          <w:szCs w:val="20"/>
        </w:rPr>
        <w:t>PMID:17561631.</w:t>
      </w:r>
      <w:r w:rsidR="000F2BF8" w:rsidRPr="00322787">
        <w:rPr>
          <w:rFonts w:ascii="Arial" w:hAnsi="Arial" w:cs="Arial"/>
          <w:sz w:val="20"/>
          <w:szCs w:val="20"/>
        </w:rPr>
        <w:t xml:space="preserve"> </w:t>
      </w:r>
    </w:p>
    <w:p w14:paraId="4C7CDA3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Kuller LH, Chung H, Arnold AM,</w:t>
      </w:r>
      <w:r w:rsidR="0062479A">
        <w:rPr>
          <w:rFonts w:ascii="Arial" w:hAnsi="Arial" w:cs="Arial"/>
          <w:sz w:val="20"/>
          <w:szCs w:val="20"/>
        </w:rPr>
        <w:t xml:space="preserve"> Longstreth WT, Jr., Newman AB.</w:t>
      </w:r>
      <w:r w:rsidRPr="00322787">
        <w:rPr>
          <w:rFonts w:ascii="Arial" w:hAnsi="Arial" w:cs="Arial"/>
          <w:sz w:val="20"/>
          <w:szCs w:val="20"/>
        </w:rPr>
        <w:t xml:space="preserve"> </w:t>
      </w:r>
      <w:r w:rsidRPr="00322787">
        <w:rPr>
          <w:rFonts w:ascii="Arial" w:hAnsi="Arial" w:cs="Arial"/>
          <w:b/>
          <w:bCs/>
          <w:i/>
          <w:iCs/>
          <w:sz w:val="20"/>
          <w:szCs w:val="20"/>
        </w:rPr>
        <w:t>Subclinical brain magnetic resonance imaging abnormalities predict physical functional decline in high-functioning older adults</w:t>
      </w:r>
      <w:r w:rsidR="0062479A">
        <w:rPr>
          <w:rFonts w:ascii="Arial" w:hAnsi="Arial" w:cs="Arial"/>
          <w:b/>
          <w:bCs/>
          <w:sz w:val="20"/>
          <w:szCs w:val="20"/>
        </w:rPr>
        <w:t>.</w:t>
      </w:r>
      <w:r w:rsidRPr="00322787">
        <w:rPr>
          <w:rFonts w:ascii="Arial" w:hAnsi="Arial" w:cs="Arial"/>
          <w:sz w:val="20"/>
          <w:szCs w:val="20"/>
        </w:rPr>
        <w:t xml:space="preserve"> J.Am.Geriatr.Soc., Apr., 2005. Vol. 53, issue 4, pp. 649-654. PM:15817012. </w:t>
      </w:r>
    </w:p>
    <w:p w14:paraId="6CCCA2D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Naydeck B, Kuller LH,</w:t>
      </w:r>
      <w:r w:rsidR="0062479A">
        <w:rPr>
          <w:rFonts w:ascii="Arial" w:hAnsi="Arial" w:cs="Arial"/>
          <w:sz w:val="20"/>
          <w:szCs w:val="20"/>
        </w:rPr>
        <w:t xml:space="preserve"> Longstreth WT, Jr., Newman AB.</w:t>
      </w:r>
      <w:r w:rsidRPr="00322787">
        <w:rPr>
          <w:rFonts w:ascii="Arial" w:hAnsi="Arial" w:cs="Arial"/>
          <w:sz w:val="20"/>
          <w:szCs w:val="20"/>
        </w:rPr>
        <w:t xml:space="preserve"> </w:t>
      </w:r>
      <w:r w:rsidRPr="00322787">
        <w:rPr>
          <w:rFonts w:ascii="Arial" w:hAnsi="Arial" w:cs="Arial"/>
          <w:b/>
          <w:bCs/>
          <w:i/>
          <w:iCs/>
          <w:sz w:val="20"/>
          <w:szCs w:val="20"/>
        </w:rPr>
        <w:t>Coronary artery calcium: associations with brain magnetic resonance imaging abnormalities and cognitive status</w:t>
      </w:r>
      <w:r w:rsidRPr="00322787">
        <w:rPr>
          <w:rFonts w:ascii="Arial" w:hAnsi="Arial" w:cs="Arial"/>
          <w:b/>
          <w:bCs/>
          <w:sz w:val="20"/>
          <w:szCs w:val="20"/>
        </w:rPr>
        <w:t xml:space="preserve">. </w:t>
      </w:r>
      <w:r w:rsidRPr="00322787">
        <w:rPr>
          <w:rFonts w:ascii="Arial" w:hAnsi="Arial" w:cs="Arial"/>
          <w:sz w:val="20"/>
          <w:szCs w:val="20"/>
        </w:rPr>
        <w:t xml:space="preserve">J.Am.Geriatr.Soc., Apr., 2005. Vol. 53, issue 4, pp. 609-615. PM:15817006. </w:t>
      </w:r>
    </w:p>
    <w:p w14:paraId="018FB55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Rosano C, Becker J, Lopez O, Lopez-Garcia P, Carter CS, New</w:t>
      </w:r>
      <w:r w:rsidR="0062479A">
        <w:rPr>
          <w:rFonts w:ascii="Arial" w:hAnsi="Arial" w:cs="Arial"/>
          <w:sz w:val="20"/>
          <w:szCs w:val="20"/>
        </w:rPr>
        <w:t xml:space="preserve">man A, Kuller L, Aizenstein H. </w:t>
      </w:r>
      <w:r w:rsidRPr="00322787">
        <w:rPr>
          <w:rFonts w:ascii="Arial" w:hAnsi="Arial" w:cs="Arial"/>
          <w:b/>
          <w:bCs/>
          <w:i/>
          <w:iCs/>
          <w:sz w:val="20"/>
          <w:szCs w:val="20"/>
        </w:rPr>
        <w:t>Morphometric Analysis of Gray Matter Volume in Demented Older Adults: Exploratory Analysis of the Cardiovascular Health Study Brain MRI Database</w:t>
      </w:r>
      <w:r w:rsidRPr="00322787">
        <w:rPr>
          <w:rFonts w:ascii="Arial" w:hAnsi="Arial" w:cs="Arial"/>
          <w:b/>
          <w:bCs/>
          <w:sz w:val="20"/>
          <w:szCs w:val="20"/>
        </w:rPr>
        <w:t>.</w:t>
      </w:r>
      <w:r w:rsidRPr="00322787">
        <w:rPr>
          <w:rFonts w:ascii="Arial" w:hAnsi="Arial" w:cs="Arial"/>
          <w:sz w:val="20"/>
          <w:szCs w:val="20"/>
        </w:rPr>
        <w:t xml:space="preserve"> Neuroepidemiology, Apr. 12, 2005. Vol. 24, issue 4, pp. 221-229. PM:15832060. </w:t>
      </w:r>
    </w:p>
    <w:p w14:paraId="012BF3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Sarnak MJ, Katz R, Stehman-Breen CO, Fried LF, Jenny NS, Psaty BM, Newman AB, Siscovick D, Shlipak MG. </w:t>
      </w:r>
      <w:r w:rsidRPr="00322787">
        <w:rPr>
          <w:rFonts w:ascii="Arial" w:hAnsi="Arial" w:cs="Arial"/>
          <w:b/>
          <w:bCs/>
          <w:i/>
          <w:iCs/>
          <w:sz w:val="20"/>
          <w:szCs w:val="20"/>
        </w:rPr>
        <w:t>Cystatin C concentration as a risk factor for heart failure in older adults</w:t>
      </w:r>
      <w:r w:rsidRPr="00322787">
        <w:rPr>
          <w:rFonts w:ascii="Arial" w:hAnsi="Arial" w:cs="Arial"/>
          <w:b/>
          <w:bCs/>
          <w:sz w:val="20"/>
          <w:szCs w:val="20"/>
        </w:rPr>
        <w:t xml:space="preserve">. </w:t>
      </w:r>
      <w:r w:rsidRPr="00322787">
        <w:rPr>
          <w:rFonts w:ascii="Arial" w:hAnsi="Arial" w:cs="Arial"/>
          <w:sz w:val="20"/>
          <w:szCs w:val="20"/>
        </w:rPr>
        <w:t xml:space="preserve">Ann.Intern.Med., Apr. 5, 2005. Vol. 142, issue 7, pp. 497-505. PM:15809461. </w:t>
      </w:r>
    </w:p>
    <w:p w14:paraId="0E16AD5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Schellenbaum GD, Smith NL, Heckbert SR, Lumley T, Rea TD, F</w:t>
      </w:r>
      <w:r w:rsidR="0062479A">
        <w:rPr>
          <w:rFonts w:ascii="Arial" w:hAnsi="Arial" w:cs="Arial"/>
          <w:sz w:val="20"/>
          <w:szCs w:val="20"/>
        </w:rPr>
        <w:t xml:space="preserve">urberg CD, Lyles MF, Psaty BM. </w:t>
      </w:r>
      <w:r w:rsidRPr="00322787">
        <w:rPr>
          <w:rFonts w:ascii="Arial" w:hAnsi="Arial" w:cs="Arial"/>
          <w:b/>
          <w:bCs/>
          <w:i/>
          <w:iCs/>
          <w:sz w:val="20"/>
          <w:szCs w:val="20"/>
        </w:rPr>
        <w:t>Weight loss, muscle strength, and Angiotensin-converting enzyme inhibitors in older adults with congestive heart failure or hypertension</w:t>
      </w:r>
      <w:r w:rsidRPr="00322787">
        <w:rPr>
          <w:rFonts w:ascii="Arial" w:hAnsi="Arial" w:cs="Arial"/>
          <w:b/>
          <w:bCs/>
          <w:sz w:val="20"/>
          <w:szCs w:val="20"/>
        </w:rPr>
        <w:t>.</w:t>
      </w:r>
      <w:r w:rsidRPr="00322787">
        <w:rPr>
          <w:rFonts w:ascii="Arial" w:hAnsi="Arial" w:cs="Arial"/>
          <w:sz w:val="20"/>
          <w:szCs w:val="20"/>
        </w:rPr>
        <w:t xml:space="preserve"> J.Am.Geriatr.Soc., Nov., 2005. Vol. 53, issue 11, pp. 1996-2000. PM:16274385. </w:t>
      </w:r>
    </w:p>
    <w:p w14:paraId="170462C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Seliger SL, Longstreth WT, Jr., Katz R, Manolio T, Fried LF, Shlipak M, Stehman-Breen CO, Newman A, Sarnak M, Gill</w:t>
      </w:r>
      <w:r w:rsidR="0062479A">
        <w:rPr>
          <w:rFonts w:ascii="Arial" w:hAnsi="Arial" w:cs="Arial"/>
          <w:sz w:val="20"/>
          <w:szCs w:val="20"/>
        </w:rPr>
        <w:t xml:space="preserve">en DL, Bleyer A, Siscovick DS. </w:t>
      </w:r>
      <w:r w:rsidRPr="00322787">
        <w:rPr>
          <w:rFonts w:ascii="Arial" w:hAnsi="Arial" w:cs="Arial"/>
          <w:b/>
          <w:bCs/>
          <w:i/>
          <w:iCs/>
          <w:sz w:val="20"/>
          <w:szCs w:val="20"/>
        </w:rPr>
        <w:t>Cystatin C and Subclinical Brain Infarction</w:t>
      </w:r>
      <w:r w:rsidR="0062479A">
        <w:rPr>
          <w:rFonts w:ascii="Arial" w:hAnsi="Arial" w:cs="Arial"/>
          <w:b/>
          <w:bCs/>
          <w:sz w:val="20"/>
          <w:szCs w:val="20"/>
        </w:rPr>
        <w:t>.</w:t>
      </w:r>
      <w:r w:rsidRPr="00322787">
        <w:rPr>
          <w:rFonts w:ascii="Arial" w:hAnsi="Arial" w:cs="Arial"/>
          <w:sz w:val="20"/>
          <w:szCs w:val="20"/>
        </w:rPr>
        <w:t xml:space="preserve"> J.</w:t>
      </w:r>
      <w:r w:rsidR="0062479A">
        <w:rPr>
          <w:rFonts w:ascii="Arial" w:hAnsi="Arial" w:cs="Arial"/>
          <w:sz w:val="20"/>
          <w:szCs w:val="20"/>
        </w:rPr>
        <w:t>Am.Soc.Nephrol., Oct. 19, 2005.</w:t>
      </w:r>
      <w:r w:rsidRPr="00322787">
        <w:rPr>
          <w:rFonts w:ascii="Arial" w:hAnsi="Arial" w:cs="Arial"/>
          <w:sz w:val="20"/>
          <w:szCs w:val="20"/>
        </w:rPr>
        <w:t xml:space="preserve"> PM:16236809. </w:t>
      </w:r>
    </w:p>
    <w:p w14:paraId="1E4EC6D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Shaffer D, Nicholas Smith JBPSLKGB. </w:t>
      </w:r>
      <w:r w:rsidRPr="00322787">
        <w:rPr>
          <w:rFonts w:ascii="Arial" w:hAnsi="Arial" w:cs="Arial"/>
          <w:b/>
          <w:bCs/>
          <w:i/>
          <w:iCs/>
          <w:sz w:val="20"/>
          <w:szCs w:val="20"/>
        </w:rPr>
        <w:t>Utility of 2-Hour Postchallenge Glucose in Predicting Incident Diabetes in Older Adults with Normal Fastng Glucose: 9-Year Follow-up of the Cardiovascular Health Study.</w:t>
      </w:r>
      <w:r w:rsidRPr="00322787">
        <w:rPr>
          <w:rFonts w:ascii="Arial" w:hAnsi="Arial" w:cs="Arial"/>
          <w:sz w:val="20"/>
          <w:szCs w:val="20"/>
        </w:rPr>
        <w:t xml:space="preserve"> Diab.Med 2-05; </w:t>
      </w:r>
      <w:r w:rsidR="0062479A">
        <w:rPr>
          <w:rFonts w:ascii="Arial" w:hAnsi="Arial" w:cs="Arial"/>
          <w:sz w:val="20"/>
          <w:szCs w:val="20"/>
        </w:rPr>
        <w:t xml:space="preserve">vol 12 no.2 83-87, Feb., 2005. </w:t>
      </w:r>
      <w:r w:rsidRPr="0062479A">
        <w:rPr>
          <w:rFonts w:ascii="Arial" w:hAnsi="Arial" w:cs="Arial"/>
          <w:sz w:val="20"/>
          <w:szCs w:val="20"/>
        </w:rPr>
        <w:t>PMID:11802755</w:t>
      </w:r>
      <w:r w:rsidRPr="00322787">
        <w:rPr>
          <w:rFonts w:ascii="Arial" w:hAnsi="Arial" w:cs="Arial"/>
          <w:sz w:val="20"/>
          <w:szCs w:val="20"/>
        </w:rPr>
        <w:t xml:space="preserve">. </w:t>
      </w:r>
    </w:p>
    <w:p w14:paraId="4F2E49E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Shlipak MG, Fried LF, Cushman M, Manolio TA, Peterson D, Stehman-Breen C, Bleyer A, N</w:t>
      </w:r>
      <w:r w:rsidR="0062479A">
        <w:rPr>
          <w:rFonts w:ascii="Arial" w:hAnsi="Arial" w:cs="Arial"/>
          <w:sz w:val="20"/>
          <w:szCs w:val="20"/>
        </w:rPr>
        <w:t xml:space="preserve">ewman A, Siscovick D, Psaty B. </w:t>
      </w:r>
      <w:r w:rsidRPr="00322787">
        <w:rPr>
          <w:rFonts w:ascii="Arial" w:hAnsi="Arial" w:cs="Arial"/>
          <w:b/>
          <w:bCs/>
          <w:i/>
          <w:iCs/>
          <w:sz w:val="20"/>
          <w:szCs w:val="20"/>
        </w:rPr>
        <w:t>Cardiovascular mortality risk in chronic kidney disease: comparison of traditional and novel risk factors</w:t>
      </w:r>
      <w:r w:rsidRPr="00322787">
        <w:rPr>
          <w:rFonts w:ascii="Arial" w:hAnsi="Arial" w:cs="Arial"/>
          <w:b/>
          <w:bCs/>
          <w:sz w:val="20"/>
          <w:szCs w:val="20"/>
        </w:rPr>
        <w:t xml:space="preserve">. </w:t>
      </w:r>
      <w:r w:rsidRPr="00322787">
        <w:rPr>
          <w:rFonts w:ascii="Arial" w:hAnsi="Arial" w:cs="Arial"/>
          <w:sz w:val="20"/>
          <w:szCs w:val="20"/>
        </w:rPr>
        <w:t xml:space="preserve">JAMA, Apr. 13, 2005. Vol. 293, issue 14, pp. 1737-1745. </w:t>
      </w:r>
      <w:r w:rsidRPr="0062479A">
        <w:rPr>
          <w:rFonts w:ascii="Arial" w:hAnsi="Arial" w:cs="Arial"/>
          <w:sz w:val="20"/>
          <w:szCs w:val="20"/>
        </w:rPr>
        <w:t>PM:15827312.</w:t>
      </w:r>
    </w:p>
    <w:p w14:paraId="3DD622C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Shlipak MG, Katz R, Cushman M, Sarnak MJ, Stehman-Breen C, Psaty BM, Siscovick D</w:t>
      </w:r>
      <w:r w:rsidR="0062479A">
        <w:rPr>
          <w:rFonts w:ascii="Arial" w:hAnsi="Arial" w:cs="Arial"/>
          <w:sz w:val="20"/>
          <w:szCs w:val="20"/>
        </w:rPr>
        <w:t xml:space="preserve">, Tracy RP, Newman A, Fried L. </w:t>
      </w:r>
      <w:r w:rsidRPr="00322787">
        <w:rPr>
          <w:rFonts w:ascii="Arial" w:hAnsi="Arial" w:cs="Arial"/>
          <w:b/>
          <w:bCs/>
          <w:i/>
          <w:iCs/>
          <w:sz w:val="20"/>
          <w:szCs w:val="20"/>
        </w:rPr>
        <w:t>Cystatin-C and inflammatory markers in the ambulatory elderly</w:t>
      </w:r>
      <w:r w:rsidRPr="00322787">
        <w:rPr>
          <w:rFonts w:ascii="Arial" w:hAnsi="Arial" w:cs="Arial"/>
          <w:b/>
          <w:bCs/>
          <w:sz w:val="20"/>
          <w:szCs w:val="20"/>
        </w:rPr>
        <w:t xml:space="preserve">. </w:t>
      </w:r>
      <w:r w:rsidRPr="00322787">
        <w:rPr>
          <w:rFonts w:ascii="Arial" w:hAnsi="Arial" w:cs="Arial"/>
          <w:sz w:val="20"/>
          <w:szCs w:val="20"/>
        </w:rPr>
        <w:t>Am.J.Med, Dec., 2005. Vol. 118, i</w:t>
      </w:r>
      <w:r w:rsidR="0062479A">
        <w:rPr>
          <w:rFonts w:ascii="Arial" w:hAnsi="Arial" w:cs="Arial"/>
          <w:sz w:val="20"/>
          <w:szCs w:val="20"/>
        </w:rPr>
        <w:t>ssue 12, pp. 1416. PM:16378798.</w:t>
      </w:r>
    </w:p>
    <w:p w14:paraId="5B013E8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Shlipak MG, Sarnak MJ, Katz R, Fried LF, Seliger SL, Newman AB, Siscovick DS, Stehman-Breen C. </w:t>
      </w:r>
      <w:r w:rsidRPr="00322787">
        <w:rPr>
          <w:rFonts w:ascii="Arial" w:hAnsi="Arial" w:cs="Arial"/>
          <w:b/>
          <w:bCs/>
          <w:i/>
          <w:iCs/>
          <w:sz w:val="20"/>
          <w:szCs w:val="20"/>
        </w:rPr>
        <w:t>Cystatin C and the risk of death and cardiovascular events among elderly persons</w:t>
      </w:r>
      <w:r w:rsidRPr="00322787">
        <w:rPr>
          <w:rFonts w:ascii="Arial" w:hAnsi="Arial" w:cs="Arial"/>
          <w:b/>
          <w:bCs/>
          <w:sz w:val="20"/>
          <w:szCs w:val="20"/>
        </w:rPr>
        <w:t xml:space="preserve">. </w:t>
      </w:r>
      <w:r w:rsidRPr="00322787">
        <w:rPr>
          <w:rFonts w:ascii="Arial" w:hAnsi="Arial" w:cs="Arial"/>
          <w:sz w:val="20"/>
          <w:szCs w:val="20"/>
        </w:rPr>
        <w:t>N.Engl.J.Med., May 19, 2005. Vol. 352, issue 20, pp. 2049-2060</w:t>
      </w:r>
      <w:r w:rsidRPr="0062479A">
        <w:rPr>
          <w:rFonts w:ascii="Arial" w:hAnsi="Arial" w:cs="Arial"/>
          <w:sz w:val="20"/>
          <w:szCs w:val="20"/>
        </w:rPr>
        <w:t>. PM:15901858</w:t>
      </w:r>
      <w:r w:rsidR="0062479A">
        <w:rPr>
          <w:rFonts w:ascii="Arial" w:hAnsi="Arial" w:cs="Arial"/>
          <w:sz w:val="20"/>
          <w:szCs w:val="20"/>
        </w:rPr>
        <w:t>.</w:t>
      </w:r>
    </w:p>
    <w:p w14:paraId="59C996A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Shlipak MG, Sarnak MJ, Katz R, Fried L, Seliger S, Newman A,</w:t>
      </w:r>
      <w:r w:rsidR="0062479A">
        <w:rPr>
          <w:rFonts w:ascii="Arial" w:hAnsi="Arial" w:cs="Arial"/>
          <w:sz w:val="20"/>
          <w:szCs w:val="20"/>
        </w:rPr>
        <w:t xml:space="preserve"> Siscovick D, Stehman-Breen C. </w:t>
      </w:r>
      <w:r w:rsidRPr="00322787">
        <w:rPr>
          <w:rFonts w:ascii="Arial" w:hAnsi="Arial" w:cs="Arial"/>
          <w:b/>
          <w:bCs/>
          <w:i/>
          <w:iCs/>
          <w:sz w:val="20"/>
          <w:szCs w:val="20"/>
        </w:rPr>
        <w:t>Cystatin-C and mortality in elderly persons with heart failure</w:t>
      </w:r>
      <w:r w:rsidRPr="00322787">
        <w:rPr>
          <w:rFonts w:ascii="Arial" w:hAnsi="Arial" w:cs="Arial"/>
          <w:b/>
          <w:bCs/>
          <w:sz w:val="20"/>
          <w:szCs w:val="20"/>
        </w:rPr>
        <w:t xml:space="preserve">. </w:t>
      </w:r>
      <w:r w:rsidRPr="00322787">
        <w:rPr>
          <w:rFonts w:ascii="Arial" w:hAnsi="Arial" w:cs="Arial"/>
          <w:sz w:val="20"/>
          <w:szCs w:val="20"/>
        </w:rPr>
        <w:t xml:space="preserve">J.Am.Coll.Cardiol., Jan. 18, 2005. Vol. 45, issue 2, pp. 268-271. PM:15653026. </w:t>
      </w:r>
    </w:p>
    <w:p w14:paraId="25A4EF3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Stein PK, Domitrovich PP, Hui N, Rautaharju P, Gottdiener J. </w:t>
      </w:r>
      <w:r w:rsidRPr="00322787">
        <w:rPr>
          <w:rFonts w:ascii="Arial" w:hAnsi="Arial" w:cs="Arial"/>
          <w:b/>
          <w:bCs/>
          <w:i/>
          <w:iCs/>
          <w:sz w:val="20"/>
          <w:szCs w:val="20"/>
        </w:rPr>
        <w:t>Sometimes higher heart rate variability is not better heart rate variability: results of graphical and nonlinear analyses</w:t>
      </w:r>
      <w:r w:rsidR="0062479A">
        <w:rPr>
          <w:rFonts w:ascii="Arial" w:hAnsi="Arial" w:cs="Arial"/>
          <w:b/>
          <w:bCs/>
          <w:sz w:val="20"/>
          <w:szCs w:val="20"/>
        </w:rPr>
        <w:t>.</w:t>
      </w:r>
      <w:r w:rsidRPr="00322787">
        <w:rPr>
          <w:rFonts w:ascii="Arial" w:hAnsi="Arial" w:cs="Arial"/>
          <w:sz w:val="20"/>
          <w:szCs w:val="20"/>
        </w:rPr>
        <w:t xml:space="preserve"> J.Cardiovasc.Electrophysiol., Sept., 2005. Vol. 16, issue 9, pp. 954-959. PM:16174015. </w:t>
      </w:r>
    </w:p>
    <w:p w14:paraId="437AD2F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Wong TY, Larsen EK, Klein R, Mitchell P, Couper DJ, Klein BE, Hubbard </w:t>
      </w:r>
      <w:r w:rsidR="0062479A">
        <w:rPr>
          <w:rFonts w:ascii="Arial" w:hAnsi="Arial" w:cs="Arial"/>
          <w:sz w:val="20"/>
          <w:szCs w:val="20"/>
        </w:rPr>
        <w:t xml:space="preserve">LD, Siscovick DS, Sharrett AR. </w:t>
      </w:r>
      <w:r w:rsidRPr="00322787">
        <w:rPr>
          <w:rFonts w:ascii="Arial" w:hAnsi="Arial" w:cs="Arial"/>
          <w:b/>
          <w:bCs/>
          <w:i/>
          <w:iCs/>
          <w:sz w:val="20"/>
          <w:szCs w:val="20"/>
        </w:rPr>
        <w:t>Cardiovascular risk factors for retinal vein occlusion and arteriolar emboli: the Atherosclerosis Risk in Communities &amp; Cardiovascular Health studies</w:t>
      </w:r>
      <w:r w:rsidRPr="00322787">
        <w:rPr>
          <w:rFonts w:ascii="Arial" w:hAnsi="Arial" w:cs="Arial"/>
          <w:b/>
          <w:bCs/>
          <w:sz w:val="20"/>
          <w:szCs w:val="20"/>
        </w:rPr>
        <w:t xml:space="preserve">. </w:t>
      </w:r>
      <w:r w:rsidRPr="00322787">
        <w:rPr>
          <w:rFonts w:ascii="Arial" w:hAnsi="Arial" w:cs="Arial"/>
          <w:sz w:val="20"/>
          <w:szCs w:val="20"/>
        </w:rPr>
        <w:t xml:space="preserve">Ophthalmology, Apr., 2005. Vol. 112, issue 4, pp. 540-547. PM:15808241. </w:t>
      </w:r>
    </w:p>
    <w:p w14:paraId="59FB7B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Zakai NA, Katz R, Hirsch C, Shlipak MG, Chaves PH, Newman AB</w:t>
      </w:r>
      <w:r w:rsidR="0062479A">
        <w:rPr>
          <w:rFonts w:ascii="Arial" w:hAnsi="Arial" w:cs="Arial"/>
          <w:sz w:val="20"/>
          <w:szCs w:val="20"/>
        </w:rPr>
        <w:t>, Cushman M.</w:t>
      </w:r>
      <w:r w:rsidRPr="00322787">
        <w:rPr>
          <w:rFonts w:ascii="Arial" w:hAnsi="Arial" w:cs="Arial"/>
          <w:sz w:val="20"/>
          <w:szCs w:val="20"/>
        </w:rPr>
        <w:t xml:space="preserve"> </w:t>
      </w:r>
      <w:r w:rsidRPr="00322787">
        <w:rPr>
          <w:rFonts w:ascii="Arial" w:hAnsi="Arial" w:cs="Arial"/>
          <w:b/>
          <w:bCs/>
          <w:i/>
          <w:iCs/>
          <w:sz w:val="20"/>
          <w:szCs w:val="20"/>
        </w:rPr>
        <w:t>A prospective study of anemia status, hemoglobin concentration, and mortality in an elderly cohort: the Cardiovascular Health Study</w:t>
      </w:r>
      <w:r w:rsidRPr="00322787">
        <w:rPr>
          <w:rFonts w:ascii="Arial" w:hAnsi="Arial" w:cs="Arial"/>
          <w:b/>
          <w:bCs/>
          <w:sz w:val="20"/>
          <w:szCs w:val="20"/>
        </w:rPr>
        <w:t>.</w:t>
      </w:r>
      <w:r w:rsidRPr="00322787">
        <w:rPr>
          <w:rFonts w:ascii="Arial" w:hAnsi="Arial" w:cs="Arial"/>
          <w:sz w:val="20"/>
          <w:szCs w:val="20"/>
        </w:rPr>
        <w:t xml:space="preserve"> Arch.Intern.Med, Oct. 24, 2005. Vol. 165, issue 19, pp. 2214-2220. PM:16246985. </w:t>
      </w:r>
    </w:p>
    <w:p w14:paraId="1FB667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Baldwin CM, Kapur VK, Holberg CJ, Rosen C, Nieto FJ. </w:t>
      </w:r>
      <w:r w:rsidRPr="00322787">
        <w:rPr>
          <w:rFonts w:ascii="Arial" w:hAnsi="Arial" w:cs="Arial"/>
          <w:b/>
          <w:bCs/>
          <w:i/>
          <w:iCs/>
          <w:sz w:val="20"/>
          <w:szCs w:val="20"/>
        </w:rPr>
        <w:t>Associations between gender and measures of daytime somnolence in the Sleep Heart Health Study</w:t>
      </w:r>
      <w:r w:rsidRPr="00322787">
        <w:rPr>
          <w:rFonts w:ascii="Arial" w:hAnsi="Arial" w:cs="Arial"/>
          <w:b/>
          <w:bCs/>
          <w:sz w:val="20"/>
          <w:szCs w:val="20"/>
        </w:rPr>
        <w:t xml:space="preserve">. </w:t>
      </w:r>
      <w:r w:rsidRPr="00322787">
        <w:rPr>
          <w:rFonts w:ascii="Arial" w:hAnsi="Arial" w:cs="Arial"/>
          <w:sz w:val="20"/>
          <w:szCs w:val="20"/>
        </w:rPr>
        <w:t xml:space="preserve">Sleep, Mar. 15, 2004. Vol. 27, issue 2, pp. 305-311. PM:15124727. </w:t>
      </w:r>
    </w:p>
    <w:p w14:paraId="339B75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Barzilay JI, Kronmal RA, Gottdiener JS, Smith NL, Burke GL, Tracy</w:t>
      </w:r>
      <w:r w:rsidR="0062479A">
        <w:rPr>
          <w:rFonts w:ascii="Arial" w:hAnsi="Arial" w:cs="Arial"/>
          <w:sz w:val="20"/>
          <w:szCs w:val="20"/>
        </w:rPr>
        <w:t xml:space="preserve"> R, Savage PJ, Carlson M. </w:t>
      </w:r>
      <w:r w:rsidRPr="00322787">
        <w:rPr>
          <w:rFonts w:ascii="Arial" w:hAnsi="Arial" w:cs="Arial"/>
          <w:b/>
          <w:bCs/>
          <w:i/>
          <w:iCs/>
          <w:sz w:val="20"/>
          <w:szCs w:val="20"/>
        </w:rPr>
        <w:t>The association of fasting glucose levels with congestive heart failure in diabetic adults &gt;/=65 years;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J.Am.Coll.Cardiol., June 16, 2004. Vol. 43, issue 12, pp. 2236-2241. PM:15193686. </w:t>
      </w:r>
    </w:p>
    <w:p w14:paraId="6E05CF4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Barzilay JI, Peterson D, Cushman M, Heckbert SR, Cao JJ, Blaum C, Tra</w:t>
      </w:r>
      <w:r w:rsidR="0062479A">
        <w:rPr>
          <w:rFonts w:ascii="Arial" w:hAnsi="Arial" w:cs="Arial"/>
          <w:sz w:val="20"/>
          <w:szCs w:val="20"/>
        </w:rPr>
        <w:t xml:space="preserve">cy RP, Klein R, Herrington DM. </w:t>
      </w:r>
      <w:r w:rsidRPr="00322787">
        <w:rPr>
          <w:rFonts w:ascii="Arial" w:hAnsi="Arial" w:cs="Arial"/>
          <w:b/>
          <w:bCs/>
          <w:i/>
          <w:iCs/>
          <w:sz w:val="20"/>
          <w:szCs w:val="20"/>
        </w:rPr>
        <w:t>The relationship of cardiovascular risk factors to microalbuminuria in older adults with or without diabetes mellitus or hypertension: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Am.J.Kidney Dis., July, 2004. Vol. 44, issue 1, pp. 25-34. PM:15211434. </w:t>
      </w:r>
    </w:p>
    <w:p w14:paraId="6FEE3D9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Boland LL, Shahar E, Wong TY, Klein R, Pu</w:t>
      </w:r>
      <w:r w:rsidR="0062479A">
        <w:rPr>
          <w:rFonts w:ascii="Arial" w:hAnsi="Arial" w:cs="Arial"/>
          <w:sz w:val="20"/>
          <w:szCs w:val="20"/>
        </w:rPr>
        <w:t>njabi N, Robbins JA, Newman AB.</w:t>
      </w:r>
      <w:r w:rsidRPr="00322787">
        <w:rPr>
          <w:rFonts w:ascii="Arial" w:hAnsi="Arial" w:cs="Arial"/>
          <w:sz w:val="20"/>
          <w:szCs w:val="20"/>
        </w:rPr>
        <w:t xml:space="preserve"> </w:t>
      </w:r>
      <w:r w:rsidRPr="00322787">
        <w:rPr>
          <w:rFonts w:ascii="Arial" w:hAnsi="Arial" w:cs="Arial"/>
          <w:b/>
          <w:bCs/>
          <w:i/>
          <w:iCs/>
          <w:sz w:val="20"/>
          <w:szCs w:val="20"/>
        </w:rPr>
        <w:t>Sleep-disordered breathing is not associated with the presence of retinal microvascular abnormalities: the Sleep Heart Health Study</w:t>
      </w:r>
      <w:r w:rsidRPr="00322787">
        <w:rPr>
          <w:rFonts w:ascii="Arial" w:hAnsi="Arial" w:cs="Arial"/>
          <w:b/>
          <w:bCs/>
          <w:sz w:val="20"/>
          <w:szCs w:val="20"/>
        </w:rPr>
        <w:t xml:space="preserve">. </w:t>
      </w:r>
      <w:r w:rsidRPr="00322787">
        <w:rPr>
          <w:rFonts w:ascii="Arial" w:hAnsi="Arial" w:cs="Arial"/>
          <w:sz w:val="20"/>
          <w:szCs w:val="20"/>
        </w:rPr>
        <w:t xml:space="preserve">Sleep, May 1, 2004. Vol. 27, issue 3, pp. 467-473. PM:15164900. </w:t>
      </w:r>
    </w:p>
    <w:p w14:paraId="21BCF54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Bookwala J, Zdaniuk B, Burton L, Lind B, Jackson S, Schulz R. </w:t>
      </w:r>
      <w:r w:rsidRPr="00322787">
        <w:rPr>
          <w:rFonts w:ascii="Arial" w:hAnsi="Arial" w:cs="Arial"/>
          <w:b/>
          <w:bCs/>
          <w:i/>
          <w:iCs/>
          <w:sz w:val="20"/>
          <w:szCs w:val="20"/>
        </w:rPr>
        <w:t>Concurrent and long-term predictors of older adults' use of community-based long-term care services: the Caregiver Health Effects Study</w:t>
      </w:r>
      <w:r w:rsidRPr="00322787">
        <w:rPr>
          <w:rFonts w:ascii="Arial" w:hAnsi="Arial" w:cs="Arial"/>
          <w:b/>
          <w:bCs/>
          <w:sz w:val="20"/>
          <w:szCs w:val="20"/>
        </w:rPr>
        <w:t>.</w:t>
      </w:r>
      <w:r w:rsidRPr="00322787">
        <w:rPr>
          <w:rFonts w:ascii="Arial" w:hAnsi="Arial" w:cs="Arial"/>
          <w:sz w:val="20"/>
          <w:szCs w:val="20"/>
        </w:rPr>
        <w:t xml:space="preserve"> J.Aging Health, Feb., 2004. Vol. 16, issue 1, pp. 88-115. PM:14979312. </w:t>
      </w:r>
    </w:p>
    <w:p w14:paraId="6919E27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Bryson CL, Smith NL, Kuller LH, Chaves PH, Manolio TA, Lewis W, </w:t>
      </w:r>
      <w:r w:rsidR="0062479A">
        <w:rPr>
          <w:rFonts w:ascii="Arial" w:hAnsi="Arial" w:cs="Arial"/>
          <w:sz w:val="20"/>
          <w:szCs w:val="20"/>
        </w:rPr>
        <w:t>Boyko EJ, Furberg CD, Psaty BM.</w:t>
      </w:r>
      <w:r w:rsidRPr="00322787">
        <w:rPr>
          <w:rFonts w:ascii="Arial" w:hAnsi="Arial" w:cs="Arial"/>
          <w:sz w:val="20"/>
          <w:szCs w:val="20"/>
        </w:rPr>
        <w:t xml:space="preserve"> </w:t>
      </w:r>
      <w:r w:rsidRPr="00322787">
        <w:rPr>
          <w:rFonts w:ascii="Arial" w:hAnsi="Arial" w:cs="Arial"/>
          <w:b/>
          <w:bCs/>
          <w:i/>
          <w:iCs/>
          <w:sz w:val="20"/>
          <w:szCs w:val="20"/>
        </w:rPr>
        <w:t>Risk of congestive heart failure in an elderly population treated with peripheral alpha-1 antagonists</w:t>
      </w:r>
      <w:r w:rsidR="0062479A">
        <w:rPr>
          <w:rFonts w:ascii="Arial" w:hAnsi="Arial" w:cs="Arial"/>
          <w:b/>
          <w:bCs/>
          <w:sz w:val="20"/>
          <w:szCs w:val="20"/>
        </w:rPr>
        <w:t>.</w:t>
      </w:r>
      <w:r w:rsidRPr="00322787">
        <w:rPr>
          <w:rFonts w:ascii="Arial" w:hAnsi="Arial" w:cs="Arial"/>
          <w:sz w:val="20"/>
          <w:szCs w:val="20"/>
        </w:rPr>
        <w:t xml:space="preserve"> J.Am.Geriatr.Soc., Oct., 2004. Vol. 52, issue 10, pp. 1648-1654. PM:15450040. </w:t>
      </w:r>
    </w:p>
    <w:p w14:paraId="21126C0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Chaves PH, Kuller LH, O'Leary DH, Manolio TA, Newman AB. </w:t>
      </w:r>
      <w:r w:rsidRPr="00322787">
        <w:rPr>
          <w:rFonts w:ascii="Arial" w:hAnsi="Arial" w:cs="Arial"/>
          <w:b/>
          <w:bCs/>
          <w:i/>
          <w:iCs/>
          <w:sz w:val="20"/>
          <w:szCs w:val="20"/>
        </w:rPr>
        <w:t>Subclinical cardiovascular disease in older adults: insights from the Cardiovascular Health Study</w:t>
      </w:r>
      <w:r w:rsidR="0062479A">
        <w:rPr>
          <w:rFonts w:ascii="Arial" w:hAnsi="Arial" w:cs="Arial"/>
          <w:b/>
          <w:bCs/>
          <w:sz w:val="20"/>
          <w:szCs w:val="20"/>
        </w:rPr>
        <w:t>.</w:t>
      </w:r>
      <w:r w:rsidRPr="00322787">
        <w:rPr>
          <w:rFonts w:ascii="Arial" w:hAnsi="Arial" w:cs="Arial"/>
          <w:sz w:val="20"/>
          <w:szCs w:val="20"/>
        </w:rPr>
        <w:t xml:space="preserve"> Am.J.Geriatr.Cardiol., May, 2004. Vol. 13, issue 3, pp. 137-151. PM:15133417. </w:t>
      </w:r>
    </w:p>
    <w:p w14:paraId="5AC78FE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Cushman M, Tsai AW, White RH, Heckbert SR, Rosamond WD, Enright P, Folsom AR. </w:t>
      </w:r>
      <w:r w:rsidRPr="00322787">
        <w:rPr>
          <w:rFonts w:ascii="Arial" w:hAnsi="Arial" w:cs="Arial"/>
          <w:b/>
          <w:bCs/>
          <w:i/>
          <w:iCs/>
          <w:sz w:val="20"/>
          <w:szCs w:val="20"/>
        </w:rPr>
        <w:t>Deep vein thrombosis and pulmonary embolism in two cohorts: the longitudinal investigation of thromboembolism etiology</w:t>
      </w:r>
      <w:r w:rsidRPr="00322787">
        <w:rPr>
          <w:rFonts w:ascii="Arial" w:hAnsi="Arial" w:cs="Arial"/>
          <w:b/>
          <w:bCs/>
          <w:sz w:val="20"/>
          <w:szCs w:val="20"/>
        </w:rPr>
        <w:t>.</w:t>
      </w:r>
      <w:r w:rsidRPr="00322787">
        <w:rPr>
          <w:rFonts w:ascii="Arial" w:hAnsi="Arial" w:cs="Arial"/>
          <w:sz w:val="20"/>
          <w:szCs w:val="20"/>
        </w:rPr>
        <w:t xml:space="preserve"> Am.J.Med., July 1, 2004. Vol. 117, issue 1, pp. 19-25. PM:15210384. </w:t>
      </w:r>
    </w:p>
    <w:p w14:paraId="34E95E3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Diez Roux AV, Borrell LN, Haan M, Jackson SA, Schultz R. </w:t>
      </w:r>
      <w:r w:rsidRPr="00322787">
        <w:rPr>
          <w:rFonts w:ascii="Arial" w:hAnsi="Arial" w:cs="Arial"/>
          <w:b/>
          <w:bCs/>
          <w:i/>
          <w:iCs/>
          <w:sz w:val="20"/>
          <w:szCs w:val="20"/>
        </w:rPr>
        <w:t>Neighbourhood environments and mortality in an elderly cohort: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J.Epidemiol.Community Health, Nov., 2004. Vol. 58, issue 11, pp. 917-923. PM:15483307. </w:t>
      </w:r>
    </w:p>
    <w:p w14:paraId="77CFA1F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Ding J, Nieto FJ, Beauchamp NJ, Jr., Harris TB, Robbins JA, Hetm</w:t>
      </w:r>
      <w:r w:rsidR="0062479A">
        <w:rPr>
          <w:rFonts w:ascii="Arial" w:hAnsi="Arial" w:cs="Arial"/>
          <w:sz w:val="20"/>
          <w:szCs w:val="20"/>
        </w:rPr>
        <w:t xml:space="preserve">anski JB, Fried LP, Redline S. </w:t>
      </w:r>
      <w:r w:rsidRPr="00322787">
        <w:rPr>
          <w:rFonts w:ascii="Arial" w:hAnsi="Arial" w:cs="Arial"/>
          <w:b/>
          <w:bCs/>
          <w:i/>
          <w:iCs/>
          <w:sz w:val="20"/>
          <w:szCs w:val="20"/>
        </w:rPr>
        <w:t>Sleep-disordered breathing and white matter disease in the brainstem in older adults</w:t>
      </w:r>
      <w:r w:rsidRPr="00322787">
        <w:rPr>
          <w:rFonts w:ascii="Arial" w:hAnsi="Arial" w:cs="Arial"/>
          <w:b/>
          <w:bCs/>
          <w:sz w:val="20"/>
          <w:szCs w:val="20"/>
        </w:rPr>
        <w:t xml:space="preserve">. </w:t>
      </w:r>
      <w:r w:rsidRPr="00322787">
        <w:rPr>
          <w:rFonts w:ascii="Arial" w:hAnsi="Arial" w:cs="Arial"/>
          <w:sz w:val="20"/>
          <w:szCs w:val="20"/>
        </w:rPr>
        <w:t xml:space="preserve">Sleep, May 1, 2004. Vol. 27, issue 3, pp. 474-479. PM:15164901. </w:t>
      </w:r>
    </w:p>
    <w:p w14:paraId="73857FF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Drazner MH, Rame JE, Marino EK, Gottdiener JS, Kitzman DW, Gardin JM, Manolio TA, Dries DL, Siscovick DS. </w:t>
      </w:r>
      <w:r w:rsidRPr="00322787">
        <w:rPr>
          <w:rFonts w:ascii="Arial" w:hAnsi="Arial" w:cs="Arial"/>
          <w:b/>
          <w:bCs/>
          <w:i/>
          <w:iCs/>
          <w:sz w:val="20"/>
          <w:szCs w:val="20"/>
        </w:rPr>
        <w:t>Increased left ventricular mass is a risk factor for the development of a depressed left ventricular ejection fraction within five years: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J.Am.Coll.Cardiol., June 16, 2004. Vol. 43, issue 12, pp. 2207-2215. </w:t>
      </w:r>
      <w:r w:rsidRPr="0062479A">
        <w:rPr>
          <w:rFonts w:ascii="Arial" w:hAnsi="Arial" w:cs="Arial"/>
          <w:sz w:val="20"/>
          <w:szCs w:val="20"/>
        </w:rPr>
        <w:t>PM:15193681</w:t>
      </w:r>
      <w:r w:rsidRPr="00322787">
        <w:rPr>
          <w:rFonts w:ascii="Arial" w:hAnsi="Arial" w:cs="Arial"/>
          <w:sz w:val="20"/>
          <w:szCs w:val="20"/>
        </w:rPr>
        <w:t xml:space="preserve">. </w:t>
      </w:r>
    </w:p>
    <w:p w14:paraId="638AC45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Edwards MS, Hansen KJ, Craven TE, Bleyer AJ, Burke GL, Levy PJ, Dean RH. </w:t>
      </w:r>
      <w:r w:rsidRPr="00322787">
        <w:rPr>
          <w:rFonts w:ascii="Arial" w:hAnsi="Arial" w:cs="Arial"/>
          <w:b/>
          <w:bCs/>
          <w:i/>
          <w:iCs/>
          <w:sz w:val="20"/>
          <w:szCs w:val="20"/>
        </w:rPr>
        <w:t>Associations between renovascular disease and prevalent cardiovascular disease in the elderly: a population-based study</w:t>
      </w:r>
      <w:r w:rsidRPr="00322787">
        <w:rPr>
          <w:rFonts w:ascii="Arial" w:hAnsi="Arial" w:cs="Arial"/>
          <w:b/>
          <w:bCs/>
          <w:sz w:val="20"/>
          <w:szCs w:val="20"/>
        </w:rPr>
        <w:t>.</w:t>
      </w:r>
      <w:r w:rsidRPr="00322787">
        <w:rPr>
          <w:rFonts w:ascii="Arial" w:hAnsi="Arial" w:cs="Arial"/>
          <w:sz w:val="20"/>
          <w:szCs w:val="20"/>
        </w:rPr>
        <w:t xml:space="preserve"> Vasc.Endovascular.Surg., Jan., 2004. Vol. 38, issue 1, pp. 25-35. PM:14760474. </w:t>
      </w:r>
    </w:p>
    <w:p w14:paraId="5D9A9A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Elkins JS, O'Meara ES, Longstreth WT, Jr., Carlson MC, Manolio TA, Johnston SC. </w:t>
      </w:r>
      <w:r w:rsidRPr="00322787">
        <w:rPr>
          <w:rFonts w:ascii="Arial" w:hAnsi="Arial" w:cs="Arial"/>
          <w:b/>
          <w:bCs/>
          <w:i/>
          <w:iCs/>
          <w:sz w:val="20"/>
          <w:szCs w:val="20"/>
        </w:rPr>
        <w:t>Stroke risk factors and loss of high cognitive function</w:t>
      </w:r>
      <w:r w:rsidRPr="00322787">
        <w:rPr>
          <w:rFonts w:ascii="Arial" w:hAnsi="Arial" w:cs="Arial"/>
          <w:b/>
          <w:bCs/>
          <w:sz w:val="20"/>
          <w:szCs w:val="20"/>
        </w:rPr>
        <w:t>.</w:t>
      </w:r>
      <w:r w:rsidRPr="00322787">
        <w:rPr>
          <w:rFonts w:ascii="Arial" w:hAnsi="Arial" w:cs="Arial"/>
          <w:sz w:val="20"/>
          <w:szCs w:val="20"/>
        </w:rPr>
        <w:t xml:space="preserve"> Neurology, Sept. 14, 2004. Vol. 63, issue 5, pp. 793-799. </w:t>
      </w:r>
      <w:r w:rsidRPr="0062479A">
        <w:rPr>
          <w:rFonts w:ascii="Arial" w:hAnsi="Arial" w:cs="Arial"/>
          <w:sz w:val="20"/>
          <w:szCs w:val="20"/>
        </w:rPr>
        <w:t>PM:15365125</w:t>
      </w:r>
      <w:r w:rsidRPr="00322787">
        <w:rPr>
          <w:rFonts w:ascii="Arial" w:hAnsi="Arial" w:cs="Arial"/>
          <w:sz w:val="20"/>
          <w:szCs w:val="20"/>
        </w:rPr>
        <w:t xml:space="preserve">. </w:t>
      </w:r>
    </w:p>
    <w:p w14:paraId="0F30194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Fibrinogen Studies Collaboration. </w:t>
      </w:r>
      <w:r w:rsidRPr="00322787">
        <w:rPr>
          <w:rFonts w:ascii="Arial" w:hAnsi="Arial" w:cs="Arial"/>
          <w:b/>
          <w:bCs/>
          <w:i/>
          <w:iCs/>
          <w:sz w:val="20"/>
          <w:szCs w:val="20"/>
        </w:rPr>
        <w:t>Collaborative meta-analysis of prospective studies of plasma fibrinogen and cardiovascular disease</w:t>
      </w:r>
      <w:r w:rsidRPr="00322787">
        <w:rPr>
          <w:rFonts w:ascii="Arial" w:hAnsi="Arial" w:cs="Arial"/>
          <w:b/>
          <w:bCs/>
          <w:sz w:val="20"/>
          <w:szCs w:val="20"/>
        </w:rPr>
        <w:t xml:space="preserve">. </w:t>
      </w:r>
      <w:r w:rsidRPr="00322787">
        <w:rPr>
          <w:rFonts w:ascii="Arial" w:hAnsi="Arial" w:cs="Arial"/>
          <w:sz w:val="20"/>
          <w:szCs w:val="20"/>
        </w:rPr>
        <w:t xml:space="preserve">Eur.J.Cardiovasc.Prev.Rehabil., Feb., 2004. Vol. 11, issue 1, pp. 9-17. PM:15167201. </w:t>
      </w:r>
    </w:p>
    <w:p w14:paraId="4346D55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Fitzpatrick AL, Kuller LH, Ives DG, Lopez OL, Jagust W, Breitner JC, Jones B, Lyketsos C, Dulberg C. </w:t>
      </w:r>
      <w:r w:rsidRPr="00322787">
        <w:rPr>
          <w:rFonts w:ascii="Arial" w:hAnsi="Arial" w:cs="Arial"/>
          <w:b/>
          <w:bCs/>
          <w:i/>
          <w:iCs/>
          <w:sz w:val="20"/>
          <w:szCs w:val="20"/>
        </w:rPr>
        <w:t>Incidence and Prevalence of Dementia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Feb., 2004. Vol. 52, issue 2, pp. 195-204. PM:14728627. </w:t>
      </w:r>
    </w:p>
    <w:p w14:paraId="0F726F6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Fitzpatrick AL, Powe NR, Cooper LS, Ives DG, Robbins JA. </w:t>
      </w:r>
      <w:r w:rsidRPr="00322787">
        <w:rPr>
          <w:rFonts w:ascii="Arial" w:hAnsi="Arial" w:cs="Arial"/>
          <w:b/>
          <w:bCs/>
          <w:i/>
          <w:iCs/>
          <w:sz w:val="20"/>
          <w:szCs w:val="20"/>
        </w:rPr>
        <w:t>Barriers to health care access among the elderly and who perceives them</w:t>
      </w:r>
      <w:r w:rsidRPr="00322787">
        <w:rPr>
          <w:rFonts w:ascii="Arial" w:hAnsi="Arial" w:cs="Arial"/>
          <w:b/>
          <w:bCs/>
          <w:sz w:val="20"/>
          <w:szCs w:val="20"/>
        </w:rPr>
        <w:t xml:space="preserve">. </w:t>
      </w:r>
      <w:r w:rsidRPr="00322787">
        <w:rPr>
          <w:rFonts w:ascii="Arial" w:hAnsi="Arial" w:cs="Arial"/>
          <w:sz w:val="20"/>
          <w:szCs w:val="20"/>
        </w:rPr>
        <w:t xml:space="preserve">Am.J.Public Health, Oct., 2004. Vol. 94, issue 10, pp. 1788-1794. PM:15451751. </w:t>
      </w:r>
    </w:p>
    <w:p w14:paraId="34296AC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Fried L, Solomon C, Shlipak M, Seliger S, Stehman-Breen C, Bleyer AJ, Chaves P, Furberg C, Kuller L, Newman A. </w:t>
      </w:r>
      <w:r w:rsidRPr="00322787">
        <w:rPr>
          <w:rFonts w:ascii="Arial" w:hAnsi="Arial" w:cs="Arial"/>
          <w:b/>
          <w:bCs/>
          <w:i/>
          <w:iCs/>
          <w:sz w:val="20"/>
          <w:szCs w:val="20"/>
        </w:rPr>
        <w:t>Inflammatory and prothrombotic markers and the progression of renal disease in elderly individuals</w:t>
      </w:r>
      <w:r w:rsidRPr="00322787">
        <w:rPr>
          <w:rFonts w:ascii="Arial" w:hAnsi="Arial" w:cs="Arial"/>
          <w:b/>
          <w:bCs/>
          <w:sz w:val="20"/>
          <w:szCs w:val="20"/>
        </w:rPr>
        <w:t>.</w:t>
      </w:r>
      <w:r w:rsidRPr="00322787">
        <w:rPr>
          <w:rFonts w:ascii="Arial" w:hAnsi="Arial" w:cs="Arial"/>
          <w:sz w:val="20"/>
          <w:szCs w:val="20"/>
        </w:rPr>
        <w:t xml:space="preserve"> J.Am.Soc.Nephrol., Dec., 2004. Vol. 15, issue 12, pp. 3184-3191. PM:15579522. </w:t>
      </w:r>
    </w:p>
    <w:p w14:paraId="33F17D3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Gottlieb DJ, DeStefano AL, Foley DJ, Mignot E, Redline S, Givelber RJ, Young T. </w:t>
      </w:r>
      <w:r w:rsidRPr="00322787">
        <w:rPr>
          <w:rFonts w:ascii="Arial" w:hAnsi="Arial" w:cs="Arial"/>
          <w:b/>
          <w:bCs/>
          <w:i/>
          <w:iCs/>
          <w:sz w:val="20"/>
          <w:szCs w:val="20"/>
        </w:rPr>
        <w:t>APOE epsilon4 is associated with obstructive sleep apnea/hypopnea: the Sleep Heart Health Study</w:t>
      </w:r>
      <w:r w:rsidRPr="00322787">
        <w:rPr>
          <w:rFonts w:ascii="Arial" w:hAnsi="Arial" w:cs="Arial"/>
          <w:b/>
          <w:bCs/>
          <w:sz w:val="20"/>
          <w:szCs w:val="20"/>
        </w:rPr>
        <w:t xml:space="preserve">. </w:t>
      </w:r>
      <w:r w:rsidRPr="00322787">
        <w:rPr>
          <w:rFonts w:ascii="Arial" w:hAnsi="Arial" w:cs="Arial"/>
          <w:sz w:val="20"/>
          <w:szCs w:val="20"/>
        </w:rPr>
        <w:t xml:space="preserve">Neurology, Aug. 24, 2004. Vol. 63, issue 4, pp. 664-668. PM:15326239. </w:t>
      </w:r>
    </w:p>
    <w:p w14:paraId="525DF15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Hansen KJ, Wilson DB, Craven TE, Pearce JD, English WP, E</w:t>
      </w:r>
      <w:r w:rsidR="0062479A">
        <w:rPr>
          <w:rFonts w:ascii="Arial" w:hAnsi="Arial" w:cs="Arial"/>
          <w:sz w:val="20"/>
          <w:szCs w:val="20"/>
        </w:rPr>
        <w:t xml:space="preserve">dwards MS, Ayerdi J, Burke GL. </w:t>
      </w:r>
      <w:r w:rsidRPr="00322787">
        <w:rPr>
          <w:rFonts w:ascii="Arial" w:hAnsi="Arial" w:cs="Arial"/>
          <w:b/>
          <w:bCs/>
          <w:i/>
          <w:iCs/>
          <w:sz w:val="20"/>
          <w:szCs w:val="20"/>
        </w:rPr>
        <w:t>Mesenteric artery disease in the elderly</w:t>
      </w:r>
      <w:r w:rsidRPr="00322787">
        <w:rPr>
          <w:rFonts w:ascii="Arial" w:hAnsi="Arial" w:cs="Arial"/>
          <w:b/>
          <w:bCs/>
          <w:sz w:val="20"/>
          <w:szCs w:val="20"/>
        </w:rPr>
        <w:t xml:space="preserve">. </w:t>
      </w:r>
      <w:r w:rsidRPr="00322787">
        <w:rPr>
          <w:rFonts w:ascii="Arial" w:hAnsi="Arial" w:cs="Arial"/>
          <w:sz w:val="20"/>
          <w:szCs w:val="20"/>
        </w:rPr>
        <w:t xml:space="preserve">J.Vasc.Surg., July, 2004. Vol. 40, issue 1, pp. 45-52. PM:15218461. </w:t>
      </w:r>
    </w:p>
    <w:p w14:paraId="790147B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Iber C, Redline S, Kaplan Gilpin AM, Quan SF, Zhang L, Gottlieb DJ, Rapoport D, R</w:t>
      </w:r>
      <w:r w:rsidR="0062479A">
        <w:rPr>
          <w:rFonts w:ascii="Arial" w:hAnsi="Arial" w:cs="Arial"/>
          <w:sz w:val="20"/>
          <w:szCs w:val="20"/>
        </w:rPr>
        <w:t xml:space="preserve">esnick HE, Sanders M, Smith P. </w:t>
      </w:r>
      <w:r w:rsidRPr="00322787">
        <w:rPr>
          <w:rFonts w:ascii="Arial" w:hAnsi="Arial" w:cs="Arial"/>
          <w:b/>
          <w:bCs/>
          <w:i/>
          <w:iCs/>
          <w:sz w:val="20"/>
          <w:szCs w:val="20"/>
        </w:rPr>
        <w:t xml:space="preserve">Polysomnography performed in the unattended home versus the </w:t>
      </w:r>
      <w:r w:rsidRPr="00322787">
        <w:rPr>
          <w:rFonts w:ascii="Arial" w:hAnsi="Arial" w:cs="Arial"/>
          <w:b/>
          <w:bCs/>
          <w:i/>
          <w:iCs/>
          <w:sz w:val="20"/>
          <w:szCs w:val="20"/>
        </w:rPr>
        <w:lastRenderedPageBreak/>
        <w:t>attended laboratory setting--Sleep Heart Health Study methodology</w:t>
      </w:r>
      <w:r w:rsidRPr="00322787">
        <w:rPr>
          <w:rFonts w:ascii="Arial" w:hAnsi="Arial" w:cs="Arial"/>
          <w:b/>
          <w:bCs/>
          <w:sz w:val="20"/>
          <w:szCs w:val="20"/>
        </w:rPr>
        <w:t xml:space="preserve">. </w:t>
      </w:r>
      <w:r w:rsidRPr="00322787">
        <w:rPr>
          <w:rFonts w:ascii="Arial" w:hAnsi="Arial" w:cs="Arial"/>
          <w:sz w:val="20"/>
          <w:szCs w:val="20"/>
        </w:rPr>
        <w:t xml:space="preserve">Sleep, May 1, 2004. Vol. 27, issue 3, pp. 536-540. PM:15164911. </w:t>
      </w:r>
    </w:p>
    <w:p w14:paraId="4129038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Johnston SC, O'Meara ES, Manolio TA, Lefkowitz D, O'Leary DH, Goldstein S, Carlson MC, Fried LP, Longstreth </w:t>
      </w:r>
      <w:r w:rsidR="0062479A">
        <w:rPr>
          <w:rFonts w:ascii="Arial" w:hAnsi="Arial" w:cs="Arial"/>
          <w:sz w:val="20"/>
          <w:szCs w:val="20"/>
        </w:rPr>
        <w:t xml:space="preserve">WT, Jr. </w:t>
      </w:r>
      <w:r w:rsidRPr="00322787">
        <w:rPr>
          <w:rFonts w:ascii="Arial" w:hAnsi="Arial" w:cs="Arial"/>
          <w:b/>
          <w:bCs/>
          <w:i/>
          <w:iCs/>
          <w:sz w:val="20"/>
          <w:szCs w:val="20"/>
        </w:rPr>
        <w:t>Cognitive impairment and decline are associated with carotid artery disease in patients without clinically evident cerebrovascular disease</w:t>
      </w:r>
      <w:r w:rsidRPr="00322787">
        <w:rPr>
          <w:rFonts w:ascii="Arial" w:hAnsi="Arial" w:cs="Arial"/>
          <w:b/>
          <w:bCs/>
          <w:sz w:val="20"/>
          <w:szCs w:val="20"/>
        </w:rPr>
        <w:t>.</w:t>
      </w:r>
      <w:r w:rsidRPr="00322787">
        <w:rPr>
          <w:rFonts w:ascii="Arial" w:hAnsi="Arial" w:cs="Arial"/>
          <w:sz w:val="20"/>
          <w:szCs w:val="20"/>
        </w:rPr>
        <w:t xml:space="preserve"> Ann.Intern.Med., Feb. 17, 2004. Vol. 140, issue 4, pp. 237-247. PM:14970146. </w:t>
      </w:r>
    </w:p>
    <w:p w14:paraId="5D79605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Kronmal RA, Barzilay JI, Tracy RP, Sa</w:t>
      </w:r>
      <w:r w:rsidR="0062479A">
        <w:rPr>
          <w:rFonts w:ascii="Arial" w:hAnsi="Arial" w:cs="Arial"/>
          <w:sz w:val="20"/>
          <w:szCs w:val="20"/>
        </w:rPr>
        <w:t xml:space="preserve">vage PJ, Orchard TJ, Burke GL. </w:t>
      </w:r>
      <w:r w:rsidRPr="00322787">
        <w:rPr>
          <w:rFonts w:ascii="Arial" w:hAnsi="Arial" w:cs="Arial"/>
          <w:b/>
          <w:bCs/>
          <w:i/>
          <w:iCs/>
          <w:sz w:val="20"/>
          <w:szCs w:val="20"/>
        </w:rPr>
        <w:t>The relationship of fasting serum radioimmune insulin levels to incident coronary heart disease in an insulin-treated diabetic cohort</w:t>
      </w:r>
      <w:r w:rsidRPr="00322787">
        <w:rPr>
          <w:rFonts w:ascii="Arial" w:hAnsi="Arial" w:cs="Arial"/>
          <w:b/>
          <w:bCs/>
          <w:sz w:val="20"/>
          <w:szCs w:val="20"/>
        </w:rPr>
        <w:t xml:space="preserve">. </w:t>
      </w:r>
      <w:r w:rsidRPr="00322787">
        <w:rPr>
          <w:rFonts w:ascii="Arial" w:hAnsi="Arial" w:cs="Arial"/>
          <w:sz w:val="20"/>
          <w:szCs w:val="20"/>
        </w:rPr>
        <w:t xml:space="preserve">J.Clin.Endocrinol.Metab, June, 2004. Vol. 89, issue 6, pp. 2852-2858. PM:15181068. </w:t>
      </w:r>
    </w:p>
    <w:p w14:paraId="1471744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Kuller LH, Longstreth WT, Jr., Arnold AM, Bernick </w:t>
      </w:r>
      <w:r w:rsidR="0062479A">
        <w:rPr>
          <w:rFonts w:ascii="Arial" w:hAnsi="Arial" w:cs="Arial"/>
          <w:sz w:val="20"/>
          <w:szCs w:val="20"/>
        </w:rPr>
        <w:t xml:space="preserve">C, Bryan RN, Beauchamp NJ, Jr. </w:t>
      </w:r>
      <w:r w:rsidRPr="00322787">
        <w:rPr>
          <w:rFonts w:ascii="Arial" w:hAnsi="Arial" w:cs="Arial"/>
          <w:b/>
          <w:bCs/>
          <w:i/>
          <w:iCs/>
          <w:sz w:val="20"/>
          <w:szCs w:val="20"/>
        </w:rPr>
        <w:t>White matter hyperintensity on cranial magnetic resonance imaging: a predictor of stroke</w:t>
      </w:r>
      <w:r w:rsidRPr="00322787">
        <w:rPr>
          <w:rFonts w:ascii="Arial" w:hAnsi="Arial" w:cs="Arial"/>
          <w:b/>
          <w:bCs/>
          <w:sz w:val="20"/>
          <w:szCs w:val="20"/>
        </w:rPr>
        <w:t xml:space="preserve">. </w:t>
      </w:r>
      <w:r w:rsidRPr="00322787">
        <w:rPr>
          <w:rFonts w:ascii="Arial" w:hAnsi="Arial" w:cs="Arial"/>
          <w:sz w:val="20"/>
          <w:szCs w:val="20"/>
        </w:rPr>
        <w:t xml:space="preserve">Stroke, Aug., 2004. Vol. 35, issue 8, pp. 1821-1825. PM:15178824. </w:t>
      </w:r>
    </w:p>
    <w:p w14:paraId="5F8566C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Loehr LR, Espeland MA, Sutton-Tyrrell K, Burke GL, Crouse JR, III, Herrington DM. </w:t>
      </w:r>
      <w:r w:rsidRPr="00322787">
        <w:rPr>
          <w:rFonts w:ascii="Arial" w:hAnsi="Arial" w:cs="Arial"/>
          <w:b/>
          <w:bCs/>
          <w:i/>
          <w:iCs/>
          <w:sz w:val="20"/>
          <w:szCs w:val="20"/>
        </w:rPr>
        <w:t>Racial differences in endothelial function in postmenopausal women</w:t>
      </w:r>
      <w:r w:rsidRPr="00322787">
        <w:rPr>
          <w:rFonts w:ascii="Arial" w:hAnsi="Arial" w:cs="Arial"/>
          <w:b/>
          <w:bCs/>
          <w:sz w:val="20"/>
          <w:szCs w:val="20"/>
        </w:rPr>
        <w:t>.</w:t>
      </w:r>
      <w:r w:rsidRPr="00322787">
        <w:rPr>
          <w:rFonts w:ascii="Arial" w:hAnsi="Arial" w:cs="Arial"/>
          <w:sz w:val="20"/>
          <w:szCs w:val="20"/>
        </w:rPr>
        <w:t xml:space="preserve"> Am.Heart J., Oct., 2004. Vol. 148, iss</w:t>
      </w:r>
      <w:r w:rsidR="00F07B28">
        <w:rPr>
          <w:rFonts w:ascii="Arial" w:hAnsi="Arial" w:cs="Arial"/>
          <w:sz w:val="20"/>
          <w:szCs w:val="20"/>
        </w:rPr>
        <w:t>ue 4, pp. 606-611. PM:15459590.</w:t>
      </w:r>
    </w:p>
    <w:p w14:paraId="1BC4F4F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Katz R, Olson J, Bernick C, Carr JJ, Malinow MR, Hess DL, Cushman M, Schwartz SM. </w:t>
      </w:r>
      <w:r w:rsidRPr="00322787">
        <w:rPr>
          <w:rFonts w:ascii="Arial" w:hAnsi="Arial" w:cs="Arial"/>
          <w:b/>
          <w:bCs/>
          <w:i/>
          <w:iCs/>
          <w:sz w:val="20"/>
          <w:szCs w:val="20"/>
        </w:rPr>
        <w:t>Plasma total homocysteine levels and cranial magnetic resonance imaging findings in elderly persons: the Cardiovascular Health Study</w:t>
      </w:r>
      <w:r w:rsidRPr="00322787">
        <w:rPr>
          <w:rFonts w:ascii="Arial" w:hAnsi="Arial" w:cs="Arial"/>
          <w:b/>
          <w:bCs/>
          <w:sz w:val="20"/>
          <w:szCs w:val="20"/>
        </w:rPr>
        <w:t>.</w:t>
      </w:r>
      <w:r w:rsidRPr="00322787">
        <w:rPr>
          <w:rFonts w:ascii="Arial" w:hAnsi="Arial" w:cs="Arial"/>
          <w:sz w:val="20"/>
          <w:szCs w:val="20"/>
        </w:rPr>
        <w:t xml:space="preserve"> Arch.Neurol., Jan., 2004. Vol. 61, issue 1, pp. 67-72. PM:1473</w:t>
      </w:r>
      <w:r w:rsidR="00F07B28">
        <w:rPr>
          <w:rFonts w:ascii="Arial" w:hAnsi="Arial" w:cs="Arial"/>
          <w:sz w:val="20"/>
          <w:szCs w:val="20"/>
        </w:rPr>
        <w:t>2622.</w:t>
      </w:r>
    </w:p>
    <w:p w14:paraId="6DF5F68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Manolio TA, Cushman M, Gottdiener JS, Dobs A, Kuller LH, Kronmal RA. </w:t>
      </w:r>
      <w:r w:rsidRPr="00322787">
        <w:rPr>
          <w:rFonts w:ascii="Arial" w:hAnsi="Arial" w:cs="Arial"/>
          <w:b/>
          <w:bCs/>
          <w:i/>
          <w:iCs/>
          <w:sz w:val="20"/>
          <w:szCs w:val="20"/>
        </w:rPr>
        <w:t>Predictors of falling cholesterol levels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Ann.Epidemiol., May, 2004. Vol. 14, issue 5, pp. 325-331. </w:t>
      </w:r>
      <w:r w:rsidRPr="00F07B28">
        <w:rPr>
          <w:rFonts w:ascii="Arial" w:hAnsi="Arial" w:cs="Arial"/>
          <w:sz w:val="20"/>
          <w:szCs w:val="20"/>
        </w:rPr>
        <w:t>PM:15177271</w:t>
      </w:r>
      <w:r w:rsidRPr="00322787">
        <w:rPr>
          <w:rFonts w:ascii="Arial" w:hAnsi="Arial" w:cs="Arial"/>
          <w:sz w:val="20"/>
          <w:szCs w:val="20"/>
        </w:rPr>
        <w:t>.</w:t>
      </w:r>
    </w:p>
    <w:p w14:paraId="0FFE7FB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Mathew ST, Gottdiener JS, Kitzman D, Aurigemma G. </w:t>
      </w:r>
      <w:r w:rsidRPr="00322787">
        <w:rPr>
          <w:rFonts w:ascii="Arial" w:hAnsi="Arial" w:cs="Arial"/>
          <w:b/>
          <w:bCs/>
          <w:i/>
          <w:iCs/>
          <w:sz w:val="20"/>
          <w:szCs w:val="20"/>
        </w:rPr>
        <w:t>Congestive heart failure in the elderly: the Cardiovascular Health Study</w:t>
      </w:r>
      <w:r w:rsidRPr="00322787">
        <w:rPr>
          <w:rFonts w:ascii="Arial" w:hAnsi="Arial" w:cs="Arial"/>
          <w:b/>
          <w:bCs/>
          <w:sz w:val="20"/>
          <w:szCs w:val="20"/>
        </w:rPr>
        <w:t xml:space="preserve">. </w:t>
      </w:r>
      <w:r w:rsidRPr="00322787">
        <w:rPr>
          <w:rFonts w:ascii="Arial" w:hAnsi="Arial" w:cs="Arial"/>
          <w:sz w:val="20"/>
          <w:szCs w:val="20"/>
        </w:rPr>
        <w:t>Am.J.Geriatr.Cardiol., Mar., 2004. Vol. 13, i</w:t>
      </w:r>
      <w:r w:rsidR="00F07B28">
        <w:rPr>
          <w:rFonts w:ascii="Arial" w:hAnsi="Arial" w:cs="Arial"/>
          <w:sz w:val="20"/>
          <w:szCs w:val="20"/>
        </w:rPr>
        <w:t>ssue 2, pp. 61-68. PM:15010652.</w:t>
      </w:r>
    </w:p>
    <w:p w14:paraId="31775D9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Psaty BM, Rimm EB, Lemaitre RN, Burke GL, Lyles MF, Lefkowitz D, Siscovick DS.  </w:t>
      </w:r>
      <w:r w:rsidRPr="00322787">
        <w:rPr>
          <w:rFonts w:ascii="Arial" w:hAnsi="Arial" w:cs="Arial"/>
          <w:b/>
          <w:bCs/>
          <w:i/>
          <w:iCs/>
          <w:sz w:val="20"/>
          <w:szCs w:val="20"/>
        </w:rPr>
        <w:t>Fish intake and risk of incident atrial fibrillation</w:t>
      </w:r>
      <w:r w:rsidRPr="00322787">
        <w:rPr>
          <w:rFonts w:ascii="Arial" w:hAnsi="Arial" w:cs="Arial"/>
          <w:b/>
          <w:bCs/>
          <w:sz w:val="20"/>
          <w:szCs w:val="20"/>
        </w:rPr>
        <w:t xml:space="preserve">. </w:t>
      </w:r>
      <w:r w:rsidRPr="00322787">
        <w:rPr>
          <w:rFonts w:ascii="Arial" w:hAnsi="Arial" w:cs="Arial"/>
          <w:sz w:val="20"/>
          <w:szCs w:val="20"/>
        </w:rPr>
        <w:t xml:space="preserve">Circulation, July 27, 2004. Vol. 110, issue 4, pp. 368-373. </w:t>
      </w:r>
      <w:r w:rsidRPr="00F07B28">
        <w:rPr>
          <w:rFonts w:ascii="Arial" w:hAnsi="Arial" w:cs="Arial"/>
          <w:sz w:val="20"/>
          <w:szCs w:val="20"/>
        </w:rPr>
        <w:t>PM:15262826</w:t>
      </w:r>
      <w:r w:rsidRPr="00322787">
        <w:rPr>
          <w:rFonts w:ascii="Arial" w:hAnsi="Arial" w:cs="Arial"/>
          <w:sz w:val="20"/>
          <w:szCs w:val="20"/>
        </w:rPr>
        <w:t xml:space="preserve">. </w:t>
      </w:r>
    </w:p>
    <w:p w14:paraId="4B4E1AD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Fried LP, Burke GL, Fitzpatrick A, Siscovick DS. </w:t>
      </w:r>
      <w:r w:rsidRPr="00322787">
        <w:rPr>
          <w:rFonts w:ascii="Arial" w:hAnsi="Arial" w:cs="Arial"/>
          <w:b/>
          <w:bCs/>
          <w:i/>
          <w:iCs/>
          <w:sz w:val="20"/>
          <w:szCs w:val="20"/>
        </w:rPr>
        <w:t>Lifestyles of older adults: can we influence cardiovascular risk in older adults?</w:t>
      </w:r>
      <w:r w:rsidRPr="00322787">
        <w:rPr>
          <w:rFonts w:ascii="Arial" w:hAnsi="Arial" w:cs="Arial"/>
          <w:b/>
          <w:bCs/>
          <w:sz w:val="20"/>
          <w:szCs w:val="20"/>
        </w:rPr>
        <w:t xml:space="preserve"> </w:t>
      </w:r>
      <w:r w:rsidRPr="00322787">
        <w:rPr>
          <w:rFonts w:ascii="Arial" w:hAnsi="Arial" w:cs="Arial"/>
          <w:sz w:val="20"/>
          <w:szCs w:val="20"/>
        </w:rPr>
        <w:t xml:space="preserve">Am.J.Geriatr.Cardiol., May, 2004. Vol. 13, issue 3, pp. 153-160. PM:15133418. </w:t>
      </w:r>
    </w:p>
    <w:p w14:paraId="0E693BD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Mittleman MA, Longstreth WT, Jr., Newm</w:t>
      </w:r>
      <w:r w:rsidR="00F07B28">
        <w:rPr>
          <w:rFonts w:ascii="Arial" w:hAnsi="Arial" w:cs="Arial"/>
          <w:sz w:val="20"/>
          <w:szCs w:val="20"/>
        </w:rPr>
        <w:t xml:space="preserve">an AB, Fried LP, Siscovick DS. </w:t>
      </w:r>
      <w:r w:rsidRPr="00322787">
        <w:rPr>
          <w:rFonts w:ascii="Arial" w:hAnsi="Arial" w:cs="Arial"/>
          <w:b/>
          <w:bCs/>
          <w:i/>
          <w:iCs/>
          <w:sz w:val="20"/>
          <w:szCs w:val="20"/>
        </w:rPr>
        <w:t>Self-reported alcohol consumption and falls in older adults: cross-sectional and longitudinal analyses of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July, 2004. Vol. 52, issue 7, pp. 1174-1179. PM:15209658. </w:t>
      </w:r>
    </w:p>
    <w:p w14:paraId="7628AF3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Cushman M, Mittleman MA, Tracy RP, Siscovick DS. </w:t>
      </w:r>
      <w:r w:rsidRPr="00322787">
        <w:rPr>
          <w:rFonts w:ascii="Arial" w:hAnsi="Arial" w:cs="Arial"/>
          <w:b/>
          <w:bCs/>
          <w:i/>
          <w:iCs/>
          <w:sz w:val="20"/>
          <w:szCs w:val="20"/>
        </w:rPr>
        <w:t>Alcohol consumption and inflammatory markers in older adults: the Cardiovascular Health Study</w:t>
      </w:r>
      <w:r w:rsidR="00F07B28">
        <w:rPr>
          <w:rFonts w:ascii="Arial" w:hAnsi="Arial" w:cs="Arial"/>
          <w:b/>
          <w:bCs/>
          <w:sz w:val="20"/>
          <w:szCs w:val="20"/>
        </w:rPr>
        <w:t>.</w:t>
      </w:r>
      <w:r w:rsidRPr="00322787">
        <w:rPr>
          <w:rFonts w:ascii="Arial" w:hAnsi="Arial" w:cs="Arial"/>
          <w:sz w:val="20"/>
          <w:szCs w:val="20"/>
        </w:rPr>
        <w:t xml:space="preserve"> Atherosclerosis, Mar., 2004. Vol. 173, issue 1, pp. 79-87. PM:15177126. </w:t>
      </w:r>
    </w:p>
    <w:p w14:paraId="11D6DF9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Kronmal RA, Tracy RP, Cushman M, Siscovick DS. </w:t>
      </w:r>
      <w:r w:rsidRPr="00322787">
        <w:rPr>
          <w:rFonts w:ascii="Arial" w:hAnsi="Arial" w:cs="Arial"/>
          <w:b/>
          <w:bCs/>
          <w:i/>
          <w:iCs/>
          <w:sz w:val="20"/>
          <w:szCs w:val="20"/>
        </w:rPr>
        <w:t>Traditional and novel risk factors in older adults: cardiovascular risk assessment late in life</w:t>
      </w:r>
      <w:r w:rsidRPr="00322787">
        <w:rPr>
          <w:rFonts w:ascii="Arial" w:hAnsi="Arial" w:cs="Arial"/>
          <w:b/>
          <w:bCs/>
          <w:sz w:val="20"/>
          <w:szCs w:val="20"/>
        </w:rPr>
        <w:t xml:space="preserve">. </w:t>
      </w:r>
      <w:r w:rsidRPr="00322787">
        <w:rPr>
          <w:rFonts w:ascii="Arial" w:hAnsi="Arial" w:cs="Arial"/>
          <w:sz w:val="20"/>
          <w:szCs w:val="20"/>
        </w:rPr>
        <w:t xml:space="preserve">Am.J.Geriatr.Cardiol., Mar., 2004. Vol. 13, issue 2, pp. 69-80. PM:15010653. </w:t>
      </w:r>
    </w:p>
    <w:p w14:paraId="7B4BB0FD" w14:textId="77777777" w:rsidR="000F2BF8" w:rsidRPr="00322787" w:rsidRDefault="00F07B28">
      <w:pPr>
        <w:autoSpaceDE w:val="0"/>
        <w:autoSpaceDN w:val="0"/>
        <w:adjustRightInd w:val="0"/>
        <w:spacing w:after="240" w:line="240" w:lineRule="auto"/>
        <w:rPr>
          <w:rFonts w:ascii="Arial" w:hAnsi="Arial" w:cs="Arial"/>
          <w:sz w:val="20"/>
          <w:szCs w:val="20"/>
        </w:rPr>
      </w:pPr>
      <w:r>
        <w:rPr>
          <w:rFonts w:ascii="Arial" w:hAnsi="Arial" w:cs="Arial"/>
          <w:sz w:val="20"/>
          <w:szCs w:val="20"/>
        </w:rPr>
        <w:lastRenderedPageBreak/>
        <w:t xml:space="preserve">Newman AB, Siscovick D. </w:t>
      </w:r>
      <w:r w:rsidR="000F2BF8" w:rsidRPr="00322787">
        <w:rPr>
          <w:rFonts w:ascii="Arial" w:hAnsi="Arial" w:cs="Arial"/>
          <w:b/>
          <w:bCs/>
          <w:i/>
          <w:iCs/>
          <w:sz w:val="20"/>
          <w:szCs w:val="20"/>
        </w:rPr>
        <w:t xml:space="preserve">The Cardiovascular Health Study: risk factors, subclinical disease, and clinical cardiovascular disease </w:t>
      </w:r>
      <w:r>
        <w:rPr>
          <w:rFonts w:ascii="Arial" w:hAnsi="Arial" w:cs="Arial"/>
          <w:b/>
          <w:bCs/>
          <w:i/>
          <w:iCs/>
          <w:sz w:val="20"/>
          <w:szCs w:val="20"/>
        </w:rPr>
        <w:t>in older adults</w:t>
      </w:r>
      <w:r w:rsidR="000F2BF8" w:rsidRPr="00322787">
        <w:rPr>
          <w:rFonts w:ascii="Arial" w:hAnsi="Arial" w:cs="Arial"/>
          <w:b/>
          <w:bCs/>
          <w:sz w:val="20"/>
          <w:szCs w:val="20"/>
        </w:rPr>
        <w:t xml:space="preserve">. </w:t>
      </w:r>
      <w:r w:rsidR="000F2BF8" w:rsidRPr="00322787">
        <w:rPr>
          <w:rFonts w:ascii="Arial" w:hAnsi="Arial" w:cs="Arial"/>
          <w:sz w:val="20"/>
          <w:szCs w:val="20"/>
        </w:rPr>
        <w:t xml:space="preserve">Am.J.Geriatr.Cardiol., Mar., 2004. Vol. 13, issue 2, pp. 59-60. </w:t>
      </w:r>
      <w:r w:rsidR="000F2BF8" w:rsidRPr="00F07B28">
        <w:rPr>
          <w:rFonts w:ascii="Arial" w:hAnsi="Arial" w:cs="Arial"/>
          <w:sz w:val="20"/>
          <w:szCs w:val="20"/>
        </w:rPr>
        <w:t>PM:15010651</w:t>
      </w:r>
      <w:r w:rsidR="000F2BF8" w:rsidRPr="00322787">
        <w:rPr>
          <w:rFonts w:ascii="Arial" w:hAnsi="Arial" w:cs="Arial"/>
          <w:sz w:val="20"/>
          <w:szCs w:val="20"/>
        </w:rPr>
        <w:t>.</w:t>
      </w:r>
    </w:p>
    <w:p w14:paraId="21D1C8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Nieto FJ, Herrington DM, Redli</w:t>
      </w:r>
      <w:r w:rsidR="00F07B28">
        <w:rPr>
          <w:rFonts w:ascii="Arial" w:hAnsi="Arial" w:cs="Arial"/>
          <w:sz w:val="20"/>
          <w:szCs w:val="20"/>
        </w:rPr>
        <w:t xml:space="preserve">ne S, Benjamin EJ, Robbins JA. </w:t>
      </w:r>
      <w:r w:rsidRPr="00322787">
        <w:rPr>
          <w:rFonts w:ascii="Arial" w:hAnsi="Arial" w:cs="Arial"/>
          <w:b/>
          <w:bCs/>
          <w:i/>
          <w:iCs/>
          <w:sz w:val="20"/>
          <w:szCs w:val="20"/>
        </w:rPr>
        <w:t>Sleep apnea and markers of vascular endothelial function in a large community sample of older adults</w:t>
      </w:r>
      <w:r w:rsidRPr="00322787">
        <w:rPr>
          <w:rFonts w:ascii="Arial" w:hAnsi="Arial" w:cs="Arial"/>
          <w:b/>
          <w:bCs/>
          <w:sz w:val="20"/>
          <w:szCs w:val="20"/>
        </w:rPr>
        <w:t>.</w:t>
      </w:r>
      <w:r w:rsidRPr="00322787">
        <w:rPr>
          <w:rFonts w:ascii="Arial" w:hAnsi="Arial" w:cs="Arial"/>
          <w:sz w:val="20"/>
          <w:szCs w:val="20"/>
        </w:rPr>
        <w:t xml:space="preserve"> Am.J.Respir.Crit Care Med., Feb. 1, 2004. Vol. 169, issue 3, pp. 354-360. PM:14551166. </w:t>
      </w:r>
    </w:p>
    <w:p w14:paraId="080B9A7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Nordstrom CK, Diez R</w:t>
      </w:r>
      <w:r w:rsidR="00F07B28">
        <w:rPr>
          <w:rFonts w:ascii="Arial" w:hAnsi="Arial" w:cs="Arial"/>
          <w:sz w:val="20"/>
          <w:szCs w:val="20"/>
        </w:rPr>
        <w:t xml:space="preserve">oux AV, Jackson SA, Gardin JM. </w:t>
      </w:r>
      <w:r w:rsidRPr="00322787">
        <w:rPr>
          <w:rFonts w:ascii="Arial" w:hAnsi="Arial" w:cs="Arial"/>
          <w:b/>
          <w:bCs/>
          <w:i/>
          <w:iCs/>
          <w:sz w:val="20"/>
          <w:szCs w:val="20"/>
        </w:rPr>
        <w:t>The association of personal and neighborhood socioeconomic indicators with subclinical cardiovascular disease in an elderly cohort.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Soc.Sci.Med., Nov., 2004. Vol. 59, issue 10, pp. 2139-2147. </w:t>
      </w:r>
      <w:r w:rsidRPr="00F07B28">
        <w:rPr>
          <w:rFonts w:ascii="Arial" w:hAnsi="Arial" w:cs="Arial"/>
          <w:sz w:val="20"/>
          <w:szCs w:val="20"/>
        </w:rPr>
        <w:t>PM:15351479</w:t>
      </w:r>
      <w:r w:rsidRPr="00322787">
        <w:rPr>
          <w:rFonts w:ascii="Arial" w:hAnsi="Arial" w:cs="Arial"/>
          <w:sz w:val="20"/>
          <w:szCs w:val="20"/>
        </w:rPr>
        <w:t xml:space="preserve">. </w:t>
      </w:r>
    </w:p>
    <w:p w14:paraId="403295D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Psaty BM, Anderson M, Kronmal RA, Tracy RP, Orchard T, Fried LP, Lumley T, Robbins J, B</w:t>
      </w:r>
      <w:r w:rsidR="00F07B28">
        <w:rPr>
          <w:rFonts w:ascii="Arial" w:hAnsi="Arial" w:cs="Arial"/>
          <w:sz w:val="20"/>
          <w:szCs w:val="20"/>
        </w:rPr>
        <w:t xml:space="preserve">urke G, Newman AB, Furberg CD. </w:t>
      </w:r>
      <w:r w:rsidRPr="00322787">
        <w:rPr>
          <w:rFonts w:ascii="Arial" w:hAnsi="Arial" w:cs="Arial"/>
          <w:b/>
          <w:bCs/>
          <w:i/>
          <w:iCs/>
          <w:sz w:val="20"/>
          <w:szCs w:val="20"/>
        </w:rPr>
        <w:t>The association between lipid levels and the risks of incident myocardial infarction, stroke, and total mortality: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Oct., 2004. Vol. 52, issue 10, pp. 1639-1647. PM:15450039. </w:t>
      </w:r>
    </w:p>
    <w:p w14:paraId="6FABFAB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Punjabi NM, Shahar E, Redline S, Gottlieb DJ, Givelber R, Resnick HE. </w:t>
      </w:r>
      <w:r w:rsidRPr="00322787">
        <w:rPr>
          <w:rFonts w:ascii="Arial" w:hAnsi="Arial" w:cs="Arial"/>
          <w:b/>
          <w:bCs/>
          <w:i/>
          <w:iCs/>
          <w:sz w:val="20"/>
          <w:szCs w:val="20"/>
        </w:rPr>
        <w:t>Sleep-disordered breathing, glucose intolerance, and insulin resistance: the Sleep Heart Health Study</w:t>
      </w:r>
      <w:r w:rsidRPr="00322787">
        <w:rPr>
          <w:rFonts w:ascii="Arial" w:hAnsi="Arial" w:cs="Arial"/>
          <w:b/>
          <w:bCs/>
          <w:sz w:val="20"/>
          <w:szCs w:val="20"/>
        </w:rPr>
        <w:t xml:space="preserve">. </w:t>
      </w:r>
      <w:r w:rsidRPr="00322787">
        <w:rPr>
          <w:rFonts w:ascii="Arial" w:hAnsi="Arial" w:cs="Arial"/>
          <w:sz w:val="20"/>
          <w:szCs w:val="20"/>
        </w:rPr>
        <w:t xml:space="preserve">Am.J.Epidemiol., Sept. 15, 2004. Vol. 160, issue 6, pp. 521-530. PM:15353412. </w:t>
      </w:r>
    </w:p>
    <w:p w14:paraId="33BDA6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Rautaharju PM, Zhang ZM, Prineas R,</w:t>
      </w:r>
      <w:r w:rsidR="00F07B28">
        <w:rPr>
          <w:rFonts w:ascii="Arial" w:hAnsi="Arial" w:cs="Arial"/>
          <w:sz w:val="20"/>
          <w:szCs w:val="20"/>
        </w:rPr>
        <w:t xml:space="preserve"> Heiss G.</w:t>
      </w:r>
      <w:r w:rsidRPr="00322787">
        <w:rPr>
          <w:rFonts w:ascii="Arial" w:hAnsi="Arial" w:cs="Arial"/>
          <w:sz w:val="20"/>
          <w:szCs w:val="20"/>
        </w:rPr>
        <w:t xml:space="preserve"> </w:t>
      </w:r>
      <w:r w:rsidRPr="00322787">
        <w:rPr>
          <w:rFonts w:ascii="Arial" w:hAnsi="Arial" w:cs="Arial"/>
          <w:b/>
          <w:bCs/>
          <w:i/>
          <w:iCs/>
          <w:sz w:val="20"/>
          <w:szCs w:val="20"/>
        </w:rPr>
        <w:t>Assessment of prolonged QT and JT intervals in ventricular conduction defects</w:t>
      </w:r>
      <w:r w:rsidRPr="00322787">
        <w:rPr>
          <w:rFonts w:ascii="Arial" w:hAnsi="Arial" w:cs="Arial"/>
          <w:b/>
          <w:bCs/>
          <w:sz w:val="20"/>
          <w:szCs w:val="20"/>
        </w:rPr>
        <w:t xml:space="preserve">. </w:t>
      </w:r>
      <w:r w:rsidRPr="00322787">
        <w:rPr>
          <w:rFonts w:ascii="Arial" w:hAnsi="Arial" w:cs="Arial"/>
          <w:sz w:val="20"/>
          <w:szCs w:val="20"/>
        </w:rPr>
        <w:t xml:space="preserve">Am.J Cardiol., Apr. 15, 2004. Vol. 93, issue 8, pp. 1017-1021. PM:15081446. </w:t>
      </w:r>
    </w:p>
    <w:p w14:paraId="0DB4F76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Redline S, Kirchner HL, Quan SF, Gottlieb DJ, Kapur V, Newman A. </w:t>
      </w:r>
      <w:r w:rsidRPr="00322787">
        <w:rPr>
          <w:rFonts w:ascii="Arial" w:hAnsi="Arial" w:cs="Arial"/>
          <w:b/>
          <w:bCs/>
          <w:i/>
          <w:iCs/>
          <w:sz w:val="20"/>
          <w:szCs w:val="20"/>
        </w:rPr>
        <w:t>The effects of age, sex, ethnicity, and sleep-disordered breathing on sleep architecture</w:t>
      </w:r>
      <w:r w:rsidRPr="00322787">
        <w:rPr>
          <w:rFonts w:ascii="Arial" w:hAnsi="Arial" w:cs="Arial"/>
          <w:b/>
          <w:bCs/>
          <w:sz w:val="20"/>
          <w:szCs w:val="20"/>
        </w:rPr>
        <w:t xml:space="preserve">. </w:t>
      </w:r>
      <w:r w:rsidRPr="00322787">
        <w:rPr>
          <w:rFonts w:ascii="Arial" w:hAnsi="Arial" w:cs="Arial"/>
          <w:sz w:val="20"/>
          <w:szCs w:val="20"/>
        </w:rPr>
        <w:t xml:space="preserve">Arch.Intern.Med., Feb. 23, 2004. Vol. 164, issue 4, pp. 406-418. PM:14980992. </w:t>
      </w:r>
    </w:p>
    <w:p w14:paraId="728386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Rhoads CS, </w:t>
      </w:r>
      <w:r w:rsidR="00F07B28">
        <w:rPr>
          <w:rFonts w:ascii="Arial" w:hAnsi="Arial" w:cs="Arial"/>
          <w:sz w:val="20"/>
          <w:szCs w:val="20"/>
        </w:rPr>
        <w:t>Psaty BM, Olson JL, Furberg CD.</w:t>
      </w:r>
      <w:r w:rsidRPr="00322787">
        <w:rPr>
          <w:rFonts w:ascii="Arial" w:hAnsi="Arial" w:cs="Arial"/>
          <w:sz w:val="20"/>
          <w:szCs w:val="20"/>
        </w:rPr>
        <w:t xml:space="preserve"> </w:t>
      </w:r>
      <w:r w:rsidRPr="00322787">
        <w:rPr>
          <w:rFonts w:ascii="Arial" w:hAnsi="Arial" w:cs="Arial"/>
          <w:b/>
          <w:bCs/>
          <w:i/>
          <w:iCs/>
          <w:sz w:val="20"/>
          <w:szCs w:val="20"/>
        </w:rPr>
        <w:t>Medications and cardiovascular health in older adults: room for improvement in prevention and treatment</w:t>
      </w:r>
      <w:r w:rsidRPr="00322787">
        <w:rPr>
          <w:rFonts w:ascii="Arial" w:hAnsi="Arial" w:cs="Arial"/>
          <w:b/>
          <w:bCs/>
          <w:sz w:val="20"/>
          <w:szCs w:val="20"/>
        </w:rPr>
        <w:t>.</w:t>
      </w:r>
      <w:r w:rsidRPr="00322787">
        <w:rPr>
          <w:rFonts w:ascii="Arial" w:hAnsi="Arial" w:cs="Arial"/>
          <w:sz w:val="20"/>
          <w:szCs w:val="20"/>
        </w:rPr>
        <w:t xml:space="preserve"> Am.J.Geriatr.Cardiol., May, 2004. Vol. 13, issue 3, pp. 161-167. PM:15133419. </w:t>
      </w:r>
    </w:p>
    <w:p w14:paraId="3ADB2203" w14:textId="77777777" w:rsidR="000F2BF8" w:rsidRPr="00322787" w:rsidRDefault="00F07B28">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Robbins J, Hirsch C, Cauley J. </w:t>
      </w:r>
      <w:r w:rsidR="000F2BF8" w:rsidRPr="00322787">
        <w:rPr>
          <w:rFonts w:ascii="Arial" w:hAnsi="Arial" w:cs="Arial"/>
          <w:b/>
          <w:bCs/>
          <w:i/>
          <w:iCs/>
          <w:sz w:val="20"/>
          <w:szCs w:val="20"/>
        </w:rPr>
        <w:t>Associates of bone mineral density in older African Americans</w:t>
      </w:r>
      <w:r w:rsidR="000F2BF8" w:rsidRPr="00322787">
        <w:rPr>
          <w:rFonts w:ascii="Arial" w:hAnsi="Arial" w:cs="Arial"/>
          <w:b/>
          <w:bCs/>
          <w:sz w:val="20"/>
          <w:szCs w:val="20"/>
        </w:rPr>
        <w:t xml:space="preserve">. </w:t>
      </w:r>
      <w:r w:rsidR="000F2BF8" w:rsidRPr="00322787">
        <w:rPr>
          <w:rFonts w:ascii="Arial" w:hAnsi="Arial" w:cs="Arial"/>
          <w:sz w:val="20"/>
          <w:szCs w:val="20"/>
        </w:rPr>
        <w:t xml:space="preserve">J.Natl.Med.Assoc., Dec., 2004. Vol. 96, issue 12, pp. 1609-1615. PM:15622691. </w:t>
      </w:r>
    </w:p>
    <w:p w14:paraId="03B49BB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Saxton J, Lopez OL, Ratcliff G, Dulberg C, Fried LP, Ca</w:t>
      </w:r>
      <w:r w:rsidR="00F07B28">
        <w:rPr>
          <w:rFonts w:ascii="Arial" w:hAnsi="Arial" w:cs="Arial"/>
          <w:sz w:val="20"/>
          <w:szCs w:val="20"/>
        </w:rPr>
        <w:t xml:space="preserve">rlson MC, Newman AB, Kuller L. </w:t>
      </w:r>
      <w:r w:rsidRPr="00322787">
        <w:rPr>
          <w:rFonts w:ascii="Arial" w:hAnsi="Arial" w:cs="Arial"/>
          <w:b/>
          <w:bCs/>
          <w:i/>
          <w:iCs/>
          <w:sz w:val="20"/>
          <w:szCs w:val="20"/>
        </w:rPr>
        <w:t>Preclinical Alzheimer disease: neuropsychological test performance 1.5 to 8 years prior to onset</w:t>
      </w:r>
      <w:r w:rsidRPr="00322787">
        <w:rPr>
          <w:rFonts w:ascii="Arial" w:hAnsi="Arial" w:cs="Arial"/>
          <w:b/>
          <w:bCs/>
          <w:sz w:val="20"/>
          <w:szCs w:val="20"/>
        </w:rPr>
        <w:t xml:space="preserve">. </w:t>
      </w:r>
      <w:r w:rsidRPr="00322787">
        <w:rPr>
          <w:rFonts w:ascii="Arial" w:hAnsi="Arial" w:cs="Arial"/>
          <w:sz w:val="20"/>
          <w:szCs w:val="20"/>
        </w:rPr>
        <w:t xml:space="preserve">Neurology, Dec. 28, 2004. Vol. 63, issue 12, pp. 2341-2347. PM:15623697. </w:t>
      </w:r>
    </w:p>
    <w:p w14:paraId="42C59D8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Schellenbaum GD, Rea TD, Heckbert SR, Smith NL, Lumley T, Roger VL, Kitzman DW</w:t>
      </w:r>
      <w:r w:rsidR="00F07B28">
        <w:rPr>
          <w:rFonts w:ascii="Arial" w:hAnsi="Arial" w:cs="Arial"/>
          <w:sz w:val="20"/>
          <w:szCs w:val="20"/>
        </w:rPr>
        <w:t xml:space="preserve">, Taylor HA, Levy D, Psaty BM. </w:t>
      </w:r>
      <w:r w:rsidRPr="00322787">
        <w:rPr>
          <w:rFonts w:ascii="Arial" w:hAnsi="Arial" w:cs="Arial"/>
          <w:b/>
          <w:bCs/>
          <w:i/>
          <w:iCs/>
          <w:sz w:val="20"/>
          <w:szCs w:val="20"/>
        </w:rPr>
        <w:t>Survival associated with two sets of diagnostic criteria for congestive heart failure</w:t>
      </w:r>
      <w:r w:rsidRPr="00322787">
        <w:rPr>
          <w:rFonts w:ascii="Arial" w:hAnsi="Arial" w:cs="Arial"/>
          <w:b/>
          <w:bCs/>
          <w:sz w:val="20"/>
          <w:szCs w:val="20"/>
        </w:rPr>
        <w:t>.</w:t>
      </w:r>
      <w:r w:rsidRPr="00322787">
        <w:rPr>
          <w:rFonts w:ascii="Arial" w:hAnsi="Arial" w:cs="Arial"/>
          <w:sz w:val="20"/>
          <w:szCs w:val="20"/>
        </w:rPr>
        <w:t xml:space="preserve"> Am.J.Epidemiol., Oct. 1, 2004. Vol. 160, issue 7, pp. 628-635. PM:15383406. </w:t>
      </w:r>
    </w:p>
    <w:p w14:paraId="323948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Scuteri A, Manolio TA, Marino EK, Arnold AM, Lakatta EG. </w:t>
      </w:r>
      <w:r w:rsidRPr="00322787">
        <w:rPr>
          <w:rFonts w:ascii="Arial" w:hAnsi="Arial" w:cs="Arial"/>
          <w:b/>
          <w:bCs/>
          <w:i/>
          <w:iCs/>
          <w:sz w:val="20"/>
          <w:szCs w:val="20"/>
        </w:rPr>
        <w:t>Prevalence of specific variant carotid geometric patterns and incidence of cardiovascular events in older persons. The Cardiovascular Health Study (CHS E-131)</w:t>
      </w:r>
      <w:r w:rsidRPr="00322787">
        <w:rPr>
          <w:rFonts w:ascii="Arial" w:hAnsi="Arial" w:cs="Arial"/>
          <w:b/>
          <w:bCs/>
          <w:sz w:val="20"/>
          <w:szCs w:val="20"/>
        </w:rPr>
        <w:t xml:space="preserve">. </w:t>
      </w:r>
      <w:r w:rsidRPr="00322787">
        <w:rPr>
          <w:rFonts w:ascii="Arial" w:hAnsi="Arial" w:cs="Arial"/>
          <w:sz w:val="20"/>
          <w:szCs w:val="20"/>
        </w:rPr>
        <w:t xml:space="preserve">J.Am.Coll.Cardiol., Jan. 21, 2004. Vol. 43, issue 2, pp. 187-193. PM:14736436. </w:t>
      </w:r>
    </w:p>
    <w:p w14:paraId="5A916FD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Seliger SL, Siscovick DS, Stehman-Breen CO, Gillen DL, Fitzp</w:t>
      </w:r>
      <w:r w:rsidR="00F07B28">
        <w:rPr>
          <w:rFonts w:ascii="Arial" w:hAnsi="Arial" w:cs="Arial"/>
          <w:sz w:val="20"/>
          <w:szCs w:val="20"/>
        </w:rPr>
        <w:t xml:space="preserve">atrick A, Bleyer A, Kuller LH. </w:t>
      </w:r>
      <w:r w:rsidRPr="00322787">
        <w:rPr>
          <w:rFonts w:ascii="Arial" w:hAnsi="Arial" w:cs="Arial"/>
          <w:b/>
          <w:bCs/>
          <w:i/>
          <w:iCs/>
          <w:sz w:val="20"/>
          <w:szCs w:val="20"/>
        </w:rPr>
        <w:t>Moderate renal impairment and risk of dementia among older adults: the Cardiovascular Health Cognition Study</w:t>
      </w:r>
      <w:r w:rsidRPr="00322787">
        <w:rPr>
          <w:rFonts w:ascii="Arial" w:hAnsi="Arial" w:cs="Arial"/>
          <w:b/>
          <w:bCs/>
          <w:sz w:val="20"/>
          <w:szCs w:val="20"/>
        </w:rPr>
        <w:t>.</w:t>
      </w:r>
      <w:r w:rsidRPr="00322787">
        <w:rPr>
          <w:rFonts w:ascii="Arial" w:hAnsi="Arial" w:cs="Arial"/>
          <w:sz w:val="20"/>
          <w:szCs w:val="20"/>
        </w:rPr>
        <w:t xml:space="preserve"> J.Am.Soc.Nephrol., July, 2004. Vol. 15, issue 7, pp. 1904-1911. PM:15213280. </w:t>
      </w:r>
    </w:p>
    <w:p w14:paraId="187C27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Shlipak MG, Fried LF, Stehman-Breen C, Siscovick D, Newman AB. </w:t>
      </w:r>
      <w:r w:rsidRPr="00322787">
        <w:rPr>
          <w:rFonts w:ascii="Arial" w:hAnsi="Arial" w:cs="Arial"/>
          <w:b/>
          <w:bCs/>
          <w:i/>
          <w:iCs/>
          <w:sz w:val="20"/>
          <w:szCs w:val="20"/>
        </w:rPr>
        <w:t>Chronic renal insufficiency and cardiovascular events in the elderly: findings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Am.J.Geriatr.Cardiol., Mar., 2004. Vol. 13, issue 2, pp. 81-90. PM:15010654. </w:t>
      </w:r>
    </w:p>
    <w:p w14:paraId="6E0A135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Shlipak MG, Stehman-Breen C, Fried LF, Song X, Siscovick D, </w:t>
      </w:r>
      <w:r w:rsidR="00F07B28">
        <w:rPr>
          <w:rFonts w:ascii="Arial" w:hAnsi="Arial" w:cs="Arial"/>
          <w:sz w:val="20"/>
          <w:szCs w:val="20"/>
        </w:rPr>
        <w:t xml:space="preserve">Fried LP, Psaty BM, Newman AB. </w:t>
      </w:r>
      <w:r w:rsidRPr="00322787">
        <w:rPr>
          <w:rFonts w:ascii="Arial" w:hAnsi="Arial" w:cs="Arial"/>
          <w:b/>
          <w:bCs/>
          <w:i/>
          <w:iCs/>
          <w:sz w:val="20"/>
          <w:szCs w:val="20"/>
        </w:rPr>
        <w:t>The presence of frailty in elderly persons with chronic renal insufficiency</w:t>
      </w:r>
      <w:r w:rsidRPr="00322787">
        <w:rPr>
          <w:rFonts w:ascii="Arial" w:hAnsi="Arial" w:cs="Arial"/>
          <w:b/>
          <w:bCs/>
          <w:sz w:val="20"/>
          <w:szCs w:val="20"/>
        </w:rPr>
        <w:t xml:space="preserve">. </w:t>
      </w:r>
      <w:r w:rsidRPr="00322787">
        <w:rPr>
          <w:rFonts w:ascii="Arial" w:hAnsi="Arial" w:cs="Arial"/>
          <w:sz w:val="20"/>
          <w:szCs w:val="20"/>
        </w:rPr>
        <w:t xml:space="preserve">Am.J.Kidney Dis., May, 2004. Vol. 43, issue 5, pp. 861-867. </w:t>
      </w:r>
      <w:r w:rsidRPr="00F07B28">
        <w:rPr>
          <w:rFonts w:ascii="Arial" w:hAnsi="Arial" w:cs="Arial"/>
          <w:sz w:val="20"/>
          <w:szCs w:val="20"/>
        </w:rPr>
        <w:t>PM:15112177</w:t>
      </w:r>
      <w:r w:rsidRPr="00322787">
        <w:rPr>
          <w:rFonts w:ascii="Arial" w:hAnsi="Arial" w:cs="Arial"/>
          <w:sz w:val="20"/>
          <w:szCs w:val="20"/>
        </w:rPr>
        <w:t xml:space="preserve">. </w:t>
      </w:r>
    </w:p>
    <w:p w14:paraId="13961E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NL, Chan JD, Rea TD, Wiggins KL, Got</w:t>
      </w:r>
      <w:r w:rsidR="00F07B28">
        <w:rPr>
          <w:rFonts w:ascii="Arial" w:hAnsi="Arial" w:cs="Arial"/>
          <w:sz w:val="20"/>
          <w:szCs w:val="20"/>
        </w:rPr>
        <w:t>tdiener JS, Lumley T, Psaty BM.</w:t>
      </w:r>
      <w:r w:rsidRPr="00322787">
        <w:rPr>
          <w:rFonts w:ascii="Arial" w:hAnsi="Arial" w:cs="Arial"/>
          <w:sz w:val="20"/>
          <w:szCs w:val="20"/>
        </w:rPr>
        <w:t xml:space="preserve"> </w:t>
      </w:r>
      <w:r w:rsidRPr="00322787">
        <w:rPr>
          <w:rFonts w:ascii="Arial" w:hAnsi="Arial" w:cs="Arial"/>
          <w:b/>
          <w:bCs/>
          <w:i/>
          <w:iCs/>
          <w:sz w:val="20"/>
          <w:szCs w:val="20"/>
        </w:rPr>
        <w:t>Time trends in the use of beta-blockers and other pharmacotherapies in older adults with congestive heart failure</w:t>
      </w:r>
      <w:r w:rsidRPr="00322787">
        <w:rPr>
          <w:rFonts w:ascii="Arial" w:hAnsi="Arial" w:cs="Arial"/>
          <w:b/>
          <w:bCs/>
          <w:sz w:val="20"/>
          <w:szCs w:val="20"/>
        </w:rPr>
        <w:t xml:space="preserve">. </w:t>
      </w:r>
      <w:r w:rsidRPr="00322787">
        <w:rPr>
          <w:rFonts w:ascii="Arial" w:hAnsi="Arial" w:cs="Arial"/>
          <w:sz w:val="20"/>
          <w:szCs w:val="20"/>
        </w:rPr>
        <w:t xml:space="preserve">Am.Heart J., Oct., 2004. Vol. 148, issue 4, pp. 710-717. </w:t>
      </w:r>
      <w:r w:rsidRPr="00F07B28">
        <w:rPr>
          <w:rFonts w:ascii="Arial" w:hAnsi="Arial" w:cs="Arial"/>
          <w:sz w:val="20"/>
          <w:szCs w:val="20"/>
        </w:rPr>
        <w:t>PM:15459605</w:t>
      </w:r>
      <w:r w:rsidR="00F07B28">
        <w:rPr>
          <w:rFonts w:ascii="Arial" w:hAnsi="Arial" w:cs="Arial"/>
          <w:sz w:val="20"/>
          <w:szCs w:val="20"/>
        </w:rPr>
        <w:t>.</w:t>
      </w:r>
    </w:p>
    <w:p w14:paraId="0115FE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Toole JF, Bhadeli</w:t>
      </w:r>
      <w:r w:rsidR="00F07B28">
        <w:rPr>
          <w:rFonts w:ascii="Arial" w:hAnsi="Arial" w:cs="Arial"/>
          <w:sz w:val="20"/>
          <w:szCs w:val="20"/>
        </w:rPr>
        <w:t>a R, Williamson JD, Veltkamp R.</w:t>
      </w:r>
      <w:r w:rsidRPr="00322787">
        <w:rPr>
          <w:rFonts w:ascii="Arial" w:hAnsi="Arial" w:cs="Arial"/>
          <w:sz w:val="20"/>
          <w:szCs w:val="20"/>
        </w:rPr>
        <w:t xml:space="preserve"> </w:t>
      </w:r>
      <w:r w:rsidRPr="00322787">
        <w:rPr>
          <w:rFonts w:ascii="Arial" w:hAnsi="Arial" w:cs="Arial"/>
          <w:b/>
          <w:bCs/>
          <w:i/>
          <w:iCs/>
          <w:sz w:val="20"/>
          <w:szCs w:val="20"/>
        </w:rPr>
        <w:t>Progressive cognitive impairment after stroke</w:t>
      </w:r>
      <w:r w:rsidRPr="00322787">
        <w:rPr>
          <w:rFonts w:ascii="Arial" w:hAnsi="Arial" w:cs="Arial"/>
          <w:b/>
          <w:bCs/>
          <w:sz w:val="20"/>
          <w:szCs w:val="20"/>
        </w:rPr>
        <w:t xml:space="preserve">. </w:t>
      </w:r>
      <w:r w:rsidRPr="00322787">
        <w:rPr>
          <w:rFonts w:ascii="Arial" w:hAnsi="Arial" w:cs="Arial"/>
          <w:sz w:val="20"/>
          <w:szCs w:val="20"/>
        </w:rPr>
        <w:t xml:space="preserve">J.Stroke Cerebrovasc.Dis., May, 2004. Vol. 13, issue 3, pp. 99-103. PM:17903958. </w:t>
      </w:r>
    </w:p>
    <w:p w14:paraId="43D2CA4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van der PJ, Rea TD, Manolio TA, Lumley T, Newman AB, T</w:t>
      </w:r>
      <w:r w:rsidR="00F07B28">
        <w:rPr>
          <w:rFonts w:ascii="Arial" w:hAnsi="Arial" w:cs="Arial"/>
          <w:sz w:val="20"/>
          <w:szCs w:val="20"/>
        </w:rPr>
        <w:t xml:space="preserve">racy RP, Enright PL, Psaty BM. </w:t>
      </w:r>
      <w:r w:rsidRPr="00322787">
        <w:rPr>
          <w:rFonts w:ascii="Arial" w:hAnsi="Arial" w:cs="Arial"/>
          <w:b/>
          <w:bCs/>
          <w:i/>
          <w:iCs/>
          <w:sz w:val="20"/>
          <w:szCs w:val="20"/>
        </w:rPr>
        <w:t>Respiratory muscle strength and the risk of incident cardiovascular events</w:t>
      </w:r>
      <w:r w:rsidRPr="00322787">
        <w:rPr>
          <w:rFonts w:ascii="Arial" w:hAnsi="Arial" w:cs="Arial"/>
          <w:b/>
          <w:bCs/>
          <w:sz w:val="20"/>
          <w:szCs w:val="20"/>
        </w:rPr>
        <w:t xml:space="preserve">. </w:t>
      </w:r>
      <w:r w:rsidRPr="00322787">
        <w:rPr>
          <w:rFonts w:ascii="Arial" w:hAnsi="Arial" w:cs="Arial"/>
          <w:sz w:val="20"/>
          <w:szCs w:val="20"/>
        </w:rPr>
        <w:t xml:space="preserve">Thorax, Dec., 2004. Vol. 59, issue 12, pp. 1063-1067. PM:15563706. </w:t>
      </w:r>
    </w:p>
    <w:p w14:paraId="08A7C17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Walsleben JA, Kapur VK, Newman AB, Shahar E, Bootzin RR, Rosen</w:t>
      </w:r>
      <w:r w:rsidR="00F07B28">
        <w:rPr>
          <w:rFonts w:ascii="Arial" w:hAnsi="Arial" w:cs="Arial"/>
          <w:sz w:val="20"/>
          <w:szCs w:val="20"/>
        </w:rPr>
        <w:t xml:space="preserve">berg CE, O'Connor G, Nieto FJ. </w:t>
      </w:r>
      <w:r w:rsidRPr="00322787">
        <w:rPr>
          <w:rFonts w:ascii="Arial" w:hAnsi="Arial" w:cs="Arial"/>
          <w:b/>
          <w:bCs/>
          <w:i/>
          <w:iCs/>
          <w:sz w:val="20"/>
          <w:szCs w:val="20"/>
        </w:rPr>
        <w:t>Sleep and reported daytime sleepiness in normal subjects: the Sleep Heart Health Study</w:t>
      </w:r>
      <w:r w:rsidRPr="00322787">
        <w:rPr>
          <w:rFonts w:ascii="Arial" w:hAnsi="Arial" w:cs="Arial"/>
          <w:b/>
          <w:bCs/>
          <w:sz w:val="20"/>
          <w:szCs w:val="20"/>
        </w:rPr>
        <w:t xml:space="preserve">. </w:t>
      </w:r>
      <w:r w:rsidRPr="00322787">
        <w:rPr>
          <w:rFonts w:ascii="Arial" w:hAnsi="Arial" w:cs="Arial"/>
          <w:sz w:val="20"/>
          <w:szCs w:val="20"/>
        </w:rPr>
        <w:t xml:space="preserve">Sleep, Mar. 15, 2004. Vol. 27, issue 2, pp. 293-298. PM:15124725. </w:t>
      </w:r>
    </w:p>
    <w:p w14:paraId="26B5E13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w:t>
      </w:r>
      <w:r w:rsidR="00F07B28">
        <w:rPr>
          <w:rFonts w:ascii="Arial" w:hAnsi="Arial" w:cs="Arial"/>
          <w:sz w:val="20"/>
          <w:szCs w:val="20"/>
        </w:rPr>
        <w:t xml:space="preserve">enger NK, Weber MA, Scheidt S. </w:t>
      </w:r>
      <w:r w:rsidRPr="00322787">
        <w:rPr>
          <w:rFonts w:ascii="Arial" w:hAnsi="Arial" w:cs="Arial"/>
          <w:b/>
          <w:bCs/>
          <w:i/>
          <w:iCs/>
          <w:sz w:val="20"/>
          <w:szCs w:val="20"/>
        </w:rPr>
        <w:t>The Cardiovascular Health Study: a national treasure of cardiovascular information about the elderly</w:t>
      </w:r>
      <w:r w:rsidRPr="00322787">
        <w:rPr>
          <w:rFonts w:ascii="Arial" w:hAnsi="Arial" w:cs="Arial"/>
          <w:b/>
          <w:bCs/>
          <w:sz w:val="20"/>
          <w:szCs w:val="20"/>
        </w:rPr>
        <w:t xml:space="preserve">. </w:t>
      </w:r>
      <w:r w:rsidRPr="00322787">
        <w:rPr>
          <w:rFonts w:ascii="Arial" w:hAnsi="Arial" w:cs="Arial"/>
          <w:sz w:val="20"/>
          <w:szCs w:val="20"/>
        </w:rPr>
        <w:t xml:space="preserve">Am.J.Geriatr.Cardiol., Mar., 2004. Vol. 13, issue 2, pp. 57-58. PM:15010650. </w:t>
      </w:r>
    </w:p>
    <w:p w14:paraId="2A8D3BB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Aleksic N, Folsom AR, Cushman </w:t>
      </w:r>
      <w:r w:rsidR="00F07B28">
        <w:rPr>
          <w:rFonts w:ascii="Arial" w:hAnsi="Arial" w:cs="Arial"/>
          <w:sz w:val="20"/>
          <w:szCs w:val="20"/>
        </w:rPr>
        <w:t>M, Heckbert SR, Tsai MY, Wu KK.</w:t>
      </w:r>
      <w:r w:rsidRPr="00322787">
        <w:rPr>
          <w:rFonts w:ascii="Arial" w:hAnsi="Arial" w:cs="Arial"/>
          <w:sz w:val="20"/>
          <w:szCs w:val="20"/>
        </w:rPr>
        <w:t xml:space="preserve"> </w:t>
      </w:r>
      <w:r w:rsidRPr="00322787">
        <w:rPr>
          <w:rFonts w:ascii="Arial" w:hAnsi="Arial" w:cs="Arial"/>
          <w:b/>
          <w:bCs/>
          <w:i/>
          <w:iCs/>
          <w:sz w:val="20"/>
          <w:szCs w:val="20"/>
        </w:rPr>
        <w:t>Prospective study of the A455V polymorphism in the thrombomodulin gene, plasma thrombomodulin, and incidence of venous thromboembolism: the LITE Study</w:t>
      </w:r>
      <w:r w:rsidRPr="00322787">
        <w:rPr>
          <w:rFonts w:ascii="Arial" w:hAnsi="Arial" w:cs="Arial"/>
          <w:b/>
          <w:bCs/>
          <w:sz w:val="20"/>
          <w:szCs w:val="20"/>
        </w:rPr>
        <w:t xml:space="preserve">. </w:t>
      </w:r>
      <w:r w:rsidRPr="00322787">
        <w:rPr>
          <w:rFonts w:ascii="Arial" w:hAnsi="Arial" w:cs="Arial"/>
          <w:sz w:val="20"/>
          <w:szCs w:val="20"/>
        </w:rPr>
        <w:t xml:space="preserve">J.Thromb.Haemost., Jan., 2003. Vol. 1, issue 1, pp. 88-94. PM:12871544. </w:t>
      </w:r>
    </w:p>
    <w:p w14:paraId="0739B62D" w14:textId="77777777" w:rsidR="000F2BF8" w:rsidRPr="00322787" w:rsidRDefault="00F07B28">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Ariyo AA, Thach C, Tracy R. </w:t>
      </w:r>
      <w:r w:rsidR="000F2BF8" w:rsidRPr="00322787">
        <w:rPr>
          <w:rFonts w:ascii="Arial" w:hAnsi="Arial" w:cs="Arial"/>
          <w:b/>
          <w:bCs/>
          <w:i/>
          <w:iCs/>
          <w:sz w:val="20"/>
          <w:szCs w:val="20"/>
        </w:rPr>
        <w:t>Lp(a) lipoprotein, vascular disease, and mortality in the elderly</w:t>
      </w:r>
      <w:r w:rsidR="000F2BF8" w:rsidRPr="00322787">
        <w:rPr>
          <w:rFonts w:ascii="Arial" w:hAnsi="Arial" w:cs="Arial"/>
          <w:b/>
          <w:bCs/>
          <w:sz w:val="20"/>
          <w:szCs w:val="20"/>
        </w:rPr>
        <w:t xml:space="preserve">. </w:t>
      </w:r>
      <w:r w:rsidR="000F2BF8" w:rsidRPr="00322787">
        <w:rPr>
          <w:rFonts w:ascii="Arial" w:hAnsi="Arial" w:cs="Arial"/>
          <w:sz w:val="20"/>
          <w:szCs w:val="20"/>
        </w:rPr>
        <w:t xml:space="preserve">N.Engl.J.Med., Nov. 27, 2003. Vol. 349, issue 22, pp. 2108-2115. PM:14645638. </w:t>
      </w:r>
    </w:p>
    <w:p w14:paraId="4C0EA122" w14:textId="77777777" w:rsidR="000F2BF8" w:rsidRPr="00322787" w:rsidRDefault="00F07B28">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Arnold AM, Kronmal RA. </w:t>
      </w:r>
      <w:r w:rsidR="000F2BF8" w:rsidRPr="00322787">
        <w:rPr>
          <w:rFonts w:ascii="Arial" w:hAnsi="Arial" w:cs="Arial"/>
          <w:b/>
          <w:bCs/>
          <w:i/>
          <w:iCs/>
          <w:sz w:val="20"/>
          <w:szCs w:val="20"/>
        </w:rPr>
        <w:t>Multiple imputation of baseline data in the cardiovascular health study</w:t>
      </w:r>
      <w:r>
        <w:rPr>
          <w:rFonts w:ascii="Arial" w:hAnsi="Arial" w:cs="Arial"/>
          <w:b/>
          <w:bCs/>
          <w:sz w:val="20"/>
          <w:szCs w:val="20"/>
        </w:rPr>
        <w:t>.</w:t>
      </w:r>
      <w:r w:rsidR="000F2BF8" w:rsidRPr="00322787">
        <w:rPr>
          <w:rFonts w:ascii="Arial" w:hAnsi="Arial" w:cs="Arial"/>
          <w:sz w:val="20"/>
          <w:szCs w:val="20"/>
        </w:rPr>
        <w:t xml:space="preserve"> Am.J.Epidemiol., Jan. 1, 2003. Vol. 157, issue 1, pp. 74-84. PM:12505893. </w:t>
      </w:r>
    </w:p>
    <w:p w14:paraId="684865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Aviles RJ, Martin DO, Apperson-Hansen C, Houghtaling PL, Rautaharju P, Kronmal RA, Tracy RP, Van Wagoner DR,</w:t>
      </w:r>
      <w:r w:rsidR="00F07B28">
        <w:rPr>
          <w:rFonts w:ascii="Arial" w:hAnsi="Arial" w:cs="Arial"/>
          <w:sz w:val="20"/>
          <w:szCs w:val="20"/>
        </w:rPr>
        <w:t xml:space="preserve"> Psaty BM, Lauer MS, Chung MK. </w:t>
      </w:r>
      <w:r w:rsidRPr="00322787">
        <w:rPr>
          <w:rFonts w:ascii="Arial" w:hAnsi="Arial" w:cs="Arial"/>
          <w:b/>
          <w:bCs/>
          <w:i/>
          <w:iCs/>
          <w:sz w:val="20"/>
          <w:szCs w:val="20"/>
        </w:rPr>
        <w:t>Inflammation as a risk factor for atrial fibrillation</w:t>
      </w:r>
      <w:r w:rsidRPr="00322787">
        <w:rPr>
          <w:rFonts w:ascii="Arial" w:hAnsi="Arial" w:cs="Arial"/>
          <w:b/>
          <w:bCs/>
          <w:sz w:val="20"/>
          <w:szCs w:val="20"/>
        </w:rPr>
        <w:t>.</w:t>
      </w:r>
      <w:r w:rsidRPr="00322787">
        <w:rPr>
          <w:rFonts w:ascii="Arial" w:hAnsi="Arial" w:cs="Arial"/>
          <w:sz w:val="20"/>
          <w:szCs w:val="20"/>
        </w:rPr>
        <w:t xml:space="preserve"> Circulation, Dec. 16, 2003. Vol. 108, issue 24, pp. 3006-3010. PM:14623805. </w:t>
      </w:r>
    </w:p>
    <w:p w14:paraId="3C68CD4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Burton LC, Zdaniuk B, Schulz R, Jackson S, Hirsch C. </w:t>
      </w:r>
      <w:r w:rsidRPr="00322787">
        <w:rPr>
          <w:rFonts w:ascii="Arial" w:hAnsi="Arial" w:cs="Arial"/>
          <w:b/>
          <w:bCs/>
          <w:i/>
          <w:iCs/>
          <w:sz w:val="20"/>
          <w:szCs w:val="20"/>
        </w:rPr>
        <w:t>Transitions in spousal caregiving</w:t>
      </w:r>
      <w:r w:rsidRPr="00322787">
        <w:rPr>
          <w:rFonts w:ascii="Arial" w:hAnsi="Arial" w:cs="Arial"/>
          <w:b/>
          <w:bCs/>
          <w:sz w:val="20"/>
          <w:szCs w:val="20"/>
        </w:rPr>
        <w:t xml:space="preserve">. </w:t>
      </w:r>
      <w:r w:rsidRPr="00322787">
        <w:rPr>
          <w:rFonts w:ascii="Arial" w:hAnsi="Arial" w:cs="Arial"/>
          <w:sz w:val="20"/>
          <w:szCs w:val="20"/>
        </w:rPr>
        <w:t xml:space="preserve">Gerontologist, Apr., 2003. Vol. 43, issue 2, pp. 230-241. PM:12677080. </w:t>
      </w:r>
    </w:p>
    <w:p w14:paraId="1B98419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Cao JJ, Thach C, Manolio TA, Psaty BM, Kuller LH, Chaves PH, Polak JF, Sutton-Tyrrell K, Herrington DM, Price TR, Cushman M. </w:t>
      </w:r>
      <w:r w:rsidRPr="00322787">
        <w:rPr>
          <w:rFonts w:ascii="Arial" w:hAnsi="Arial" w:cs="Arial"/>
          <w:b/>
          <w:bCs/>
          <w:i/>
          <w:iCs/>
          <w:sz w:val="20"/>
          <w:szCs w:val="20"/>
        </w:rPr>
        <w:t>C-reactive protein, carotid intima-media thickness, and incidence of ischemic stroke in the elderly: the Cardiovascular Health Study</w:t>
      </w:r>
      <w:r w:rsidRPr="00322787">
        <w:rPr>
          <w:rFonts w:ascii="Arial" w:hAnsi="Arial" w:cs="Arial"/>
          <w:b/>
          <w:bCs/>
          <w:sz w:val="20"/>
          <w:szCs w:val="20"/>
        </w:rPr>
        <w:t xml:space="preserve">. </w:t>
      </w:r>
      <w:r w:rsidRPr="00322787">
        <w:rPr>
          <w:rFonts w:ascii="Arial" w:hAnsi="Arial" w:cs="Arial"/>
          <w:sz w:val="20"/>
          <w:szCs w:val="20"/>
        </w:rPr>
        <w:t>Circulation, July 15, 2003. Vol. 108, iss</w:t>
      </w:r>
      <w:r w:rsidR="00F07B28">
        <w:rPr>
          <w:rFonts w:ascii="Arial" w:hAnsi="Arial" w:cs="Arial"/>
          <w:sz w:val="20"/>
          <w:szCs w:val="20"/>
        </w:rPr>
        <w:t>ue 2, pp. 166-170. PM:12821545.</w:t>
      </w:r>
    </w:p>
    <w:p w14:paraId="3B17F53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Crainich P, Jenny NS, Tang Z, Arnold AM, Kuller LH, Manolio T, Sharrett AR, Tracy RP. </w:t>
      </w:r>
      <w:r w:rsidRPr="00322787">
        <w:rPr>
          <w:rFonts w:ascii="Arial" w:hAnsi="Arial" w:cs="Arial"/>
          <w:b/>
          <w:bCs/>
          <w:i/>
          <w:iCs/>
          <w:sz w:val="20"/>
          <w:szCs w:val="20"/>
        </w:rPr>
        <w:t>Lack of association of the plasminogen activator inhibitor-1 4G/5G promoter polymorphism with cardiovascular disease in the elderly</w:t>
      </w:r>
      <w:r w:rsidRPr="00322787">
        <w:rPr>
          <w:rFonts w:ascii="Arial" w:hAnsi="Arial" w:cs="Arial"/>
          <w:b/>
          <w:bCs/>
          <w:sz w:val="20"/>
          <w:szCs w:val="20"/>
        </w:rPr>
        <w:t xml:space="preserve">. </w:t>
      </w:r>
      <w:r w:rsidRPr="00322787">
        <w:rPr>
          <w:rFonts w:ascii="Arial" w:hAnsi="Arial" w:cs="Arial"/>
          <w:sz w:val="20"/>
          <w:szCs w:val="20"/>
        </w:rPr>
        <w:t>J.Thromb.Haemost., Aug., 2003. Vol. 1, issue</w:t>
      </w:r>
      <w:r w:rsidR="00F07B28">
        <w:rPr>
          <w:rFonts w:ascii="Arial" w:hAnsi="Arial" w:cs="Arial"/>
          <w:sz w:val="20"/>
          <w:szCs w:val="20"/>
        </w:rPr>
        <w:t xml:space="preserve"> 8, pp. 1799-1804. PM:12911596.</w:t>
      </w:r>
    </w:p>
    <w:p w14:paraId="21266EB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Cushman M, Folsom AR, Wang L, Aleksic N, Rosamond WD, Tracy RP, Heckbert SR. </w:t>
      </w:r>
      <w:r w:rsidRPr="00322787">
        <w:rPr>
          <w:rFonts w:ascii="Arial" w:hAnsi="Arial" w:cs="Arial"/>
          <w:b/>
          <w:bCs/>
          <w:i/>
          <w:iCs/>
          <w:sz w:val="20"/>
          <w:szCs w:val="20"/>
        </w:rPr>
        <w:t>Fibrin fragment D-dimer and the risk of future venous thrombosis</w:t>
      </w:r>
      <w:r w:rsidRPr="00322787">
        <w:rPr>
          <w:rFonts w:ascii="Arial" w:hAnsi="Arial" w:cs="Arial"/>
          <w:b/>
          <w:bCs/>
          <w:sz w:val="20"/>
          <w:szCs w:val="20"/>
        </w:rPr>
        <w:t xml:space="preserve">. </w:t>
      </w:r>
      <w:r w:rsidRPr="00322787">
        <w:rPr>
          <w:rFonts w:ascii="Arial" w:hAnsi="Arial" w:cs="Arial"/>
          <w:sz w:val="20"/>
          <w:szCs w:val="20"/>
        </w:rPr>
        <w:t>Blood, Feb. 15, 2003. Vol. 101, issue</w:t>
      </w:r>
      <w:r w:rsidR="00F07B28">
        <w:rPr>
          <w:rFonts w:ascii="Arial" w:hAnsi="Arial" w:cs="Arial"/>
          <w:sz w:val="20"/>
          <w:szCs w:val="20"/>
        </w:rPr>
        <w:t xml:space="preserve"> 4, pp. 1243-1248. PM:12393393.</w:t>
      </w:r>
    </w:p>
    <w:p w14:paraId="5A72E788" w14:textId="77777777" w:rsidR="000F2BF8" w:rsidRPr="00322787" w:rsidRDefault="00F07B28">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Diehr P, Patrick DL. </w:t>
      </w:r>
      <w:r w:rsidR="000F2BF8" w:rsidRPr="00322787">
        <w:rPr>
          <w:rFonts w:ascii="Arial" w:hAnsi="Arial" w:cs="Arial"/>
          <w:b/>
          <w:bCs/>
          <w:i/>
          <w:iCs/>
          <w:sz w:val="20"/>
          <w:szCs w:val="20"/>
        </w:rPr>
        <w:t>Trajectories of health for older adults over time: accounting fully for death</w:t>
      </w:r>
      <w:r w:rsidR="000F2BF8" w:rsidRPr="00322787">
        <w:rPr>
          <w:rFonts w:ascii="Arial" w:hAnsi="Arial" w:cs="Arial"/>
          <w:b/>
          <w:bCs/>
          <w:sz w:val="20"/>
          <w:szCs w:val="20"/>
        </w:rPr>
        <w:t xml:space="preserve">. </w:t>
      </w:r>
      <w:r w:rsidR="000F2BF8" w:rsidRPr="00322787">
        <w:rPr>
          <w:rFonts w:ascii="Arial" w:hAnsi="Arial" w:cs="Arial"/>
          <w:sz w:val="20"/>
          <w:szCs w:val="20"/>
        </w:rPr>
        <w:t xml:space="preserve">Ann.Intern.Med., Sept. 2, 2003. Vol. 139, issue 5 Pt 2, pp. 416-420. PM:12965968. </w:t>
      </w:r>
    </w:p>
    <w:p w14:paraId="05291FF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Beresford SA. </w:t>
      </w:r>
      <w:r w:rsidRPr="00322787">
        <w:rPr>
          <w:rFonts w:ascii="Arial" w:hAnsi="Arial" w:cs="Arial"/>
          <w:b/>
          <w:bCs/>
          <w:i/>
          <w:iCs/>
          <w:sz w:val="20"/>
          <w:szCs w:val="20"/>
        </w:rPr>
        <w:t>The relation of dietary patterns to future survival, health, and cardiovascular events in older adults</w:t>
      </w:r>
      <w:r w:rsidRPr="00322787">
        <w:rPr>
          <w:rFonts w:ascii="Arial" w:hAnsi="Arial" w:cs="Arial"/>
          <w:b/>
          <w:bCs/>
          <w:sz w:val="20"/>
          <w:szCs w:val="20"/>
        </w:rPr>
        <w:t xml:space="preserve">. </w:t>
      </w:r>
      <w:r w:rsidRPr="00322787">
        <w:rPr>
          <w:rFonts w:ascii="Arial" w:hAnsi="Arial" w:cs="Arial"/>
          <w:sz w:val="20"/>
          <w:szCs w:val="20"/>
        </w:rPr>
        <w:t xml:space="preserve">J.Clin.Epidemiol., Dec., 2003. Vol. 56, issue </w:t>
      </w:r>
      <w:r w:rsidR="002D5988">
        <w:rPr>
          <w:rFonts w:ascii="Arial" w:hAnsi="Arial" w:cs="Arial"/>
          <w:sz w:val="20"/>
          <w:szCs w:val="20"/>
        </w:rPr>
        <w:t>12, pp. 1224-1235. PM:14680674.</w:t>
      </w:r>
    </w:p>
    <w:p w14:paraId="15BB9B6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Ding J, Nieto FJ, Beauchamp NJ, Longstreth WT, Jr., Manolio TA, Hetmanski JB, Fried LP. </w:t>
      </w:r>
      <w:r w:rsidRPr="00322787">
        <w:rPr>
          <w:rFonts w:ascii="Arial" w:hAnsi="Arial" w:cs="Arial"/>
          <w:b/>
          <w:bCs/>
          <w:i/>
          <w:iCs/>
          <w:sz w:val="20"/>
          <w:szCs w:val="20"/>
        </w:rPr>
        <w:t>A prospective analysis of risk factors for white matter disease in the brain stem: the Cardiovascular Health Study</w:t>
      </w:r>
      <w:r w:rsidRPr="00322787">
        <w:rPr>
          <w:rFonts w:ascii="Arial" w:hAnsi="Arial" w:cs="Arial"/>
          <w:b/>
          <w:bCs/>
          <w:sz w:val="20"/>
          <w:szCs w:val="20"/>
        </w:rPr>
        <w:t xml:space="preserve">. </w:t>
      </w:r>
      <w:r w:rsidRPr="00322787">
        <w:rPr>
          <w:rFonts w:ascii="Arial" w:hAnsi="Arial" w:cs="Arial"/>
          <w:sz w:val="20"/>
          <w:szCs w:val="20"/>
        </w:rPr>
        <w:t>Neuroepidemiology, Sept., 2003. Vol. 22, issue 5, pp. 275-28</w:t>
      </w:r>
      <w:r w:rsidR="002D5988">
        <w:rPr>
          <w:rFonts w:ascii="Arial" w:hAnsi="Arial" w:cs="Arial"/>
          <w:sz w:val="20"/>
          <w:szCs w:val="20"/>
        </w:rPr>
        <w:t>2. PM:12902622.</w:t>
      </w:r>
    </w:p>
    <w:p w14:paraId="594658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Edwards MS, Hansen KJ, Craven TE, Cherr GS, Bleyer AJ, Burke GL, Dean RH. </w:t>
      </w:r>
      <w:r w:rsidRPr="00322787">
        <w:rPr>
          <w:rFonts w:ascii="Arial" w:hAnsi="Arial" w:cs="Arial"/>
          <w:b/>
          <w:bCs/>
          <w:i/>
          <w:iCs/>
          <w:sz w:val="20"/>
          <w:szCs w:val="20"/>
        </w:rPr>
        <w:t>Relationships between renovascular disease, blood pressure, and renal function in the elderly: A population-based study</w:t>
      </w:r>
      <w:r w:rsidRPr="00322787">
        <w:rPr>
          <w:rFonts w:ascii="Arial" w:hAnsi="Arial" w:cs="Arial"/>
          <w:b/>
          <w:bCs/>
          <w:sz w:val="20"/>
          <w:szCs w:val="20"/>
        </w:rPr>
        <w:t xml:space="preserve">. </w:t>
      </w:r>
      <w:r w:rsidRPr="00322787">
        <w:rPr>
          <w:rFonts w:ascii="Arial" w:hAnsi="Arial" w:cs="Arial"/>
          <w:sz w:val="20"/>
          <w:szCs w:val="20"/>
        </w:rPr>
        <w:t>Am.J.Kidney Dis., May, 2003. Vol. 41, issu</w:t>
      </w:r>
      <w:r w:rsidR="002D5988">
        <w:rPr>
          <w:rFonts w:ascii="Arial" w:hAnsi="Arial" w:cs="Arial"/>
          <w:sz w:val="20"/>
          <w:szCs w:val="20"/>
        </w:rPr>
        <w:t>e 5, pp. 990-996. PM:12722033.</w:t>
      </w:r>
    </w:p>
    <w:p w14:paraId="7ABEE1C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Engels JM, Diehr P. </w:t>
      </w:r>
      <w:r w:rsidRPr="00322787">
        <w:rPr>
          <w:rFonts w:ascii="Arial" w:hAnsi="Arial" w:cs="Arial"/>
          <w:b/>
          <w:bCs/>
          <w:i/>
          <w:iCs/>
          <w:sz w:val="20"/>
          <w:szCs w:val="20"/>
        </w:rPr>
        <w:t>Imputation of missing longitudinal data: a comparison of methods</w:t>
      </w:r>
      <w:r w:rsidRPr="00322787">
        <w:rPr>
          <w:rFonts w:ascii="Arial" w:hAnsi="Arial" w:cs="Arial"/>
          <w:b/>
          <w:bCs/>
          <w:sz w:val="20"/>
          <w:szCs w:val="20"/>
        </w:rPr>
        <w:t>.</w:t>
      </w:r>
      <w:r w:rsidRPr="00322787">
        <w:rPr>
          <w:rFonts w:ascii="Arial" w:hAnsi="Arial" w:cs="Arial"/>
          <w:sz w:val="20"/>
          <w:szCs w:val="20"/>
        </w:rPr>
        <w:t xml:space="preserve"> J.Clin.Epidemiol., Oct., 2003. Vol. 56, issue 10, pp. 968-976. PM:14568628. </w:t>
      </w:r>
    </w:p>
    <w:p w14:paraId="07E9362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McBurnie MA, Bittner V, Tracy RP, McNamara R, Arnold A, Newman AB. </w:t>
      </w:r>
      <w:r w:rsidRPr="00322787">
        <w:rPr>
          <w:rFonts w:ascii="Arial" w:hAnsi="Arial" w:cs="Arial"/>
          <w:b/>
          <w:bCs/>
          <w:i/>
          <w:iCs/>
          <w:sz w:val="20"/>
          <w:szCs w:val="20"/>
        </w:rPr>
        <w:t>The 6-min Walk Test: A Quick Measure of Functional Status in Elderly Adults</w:t>
      </w:r>
      <w:r w:rsidRPr="00322787">
        <w:rPr>
          <w:rFonts w:ascii="Arial" w:hAnsi="Arial" w:cs="Arial"/>
          <w:b/>
          <w:bCs/>
          <w:sz w:val="20"/>
          <w:szCs w:val="20"/>
        </w:rPr>
        <w:t xml:space="preserve">. </w:t>
      </w:r>
      <w:r w:rsidRPr="00322787">
        <w:rPr>
          <w:rFonts w:ascii="Arial" w:hAnsi="Arial" w:cs="Arial"/>
          <w:sz w:val="20"/>
          <w:szCs w:val="20"/>
        </w:rPr>
        <w:t>Chest, Feb., 2003. Vol. 123, iss</w:t>
      </w:r>
      <w:r w:rsidR="002D5988">
        <w:rPr>
          <w:rFonts w:ascii="Arial" w:hAnsi="Arial" w:cs="Arial"/>
          <w:sz w:val="20"/>
          <w:szCs w:val="20"/>
        </w:rPr>
        <w:t>ue 2, pp. 387-398. PM:12576356.</w:t>
      </w:r>
    </w:p>
    <w:p w14:paraId="18CEAD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Folsom AR, Cushman M, Heckbe</w:t>
      </w:r>
      <w:r w:rsidR="002D5988">
        <w:rPr>
          <w:rFonts w:ascii="Arial" w:hAnsi="Arial" w:cs="Arial"/>
          <w:sz w:val="20"/>
          <w:szCs w:val="20"/>
        </w:rPr>
        <w:t xml:space="preserve">rt SR, Rosamond WD, Aleksic N. </w:t>
      </w:r>
      <w:r w:rsidRPr="00322787">
        <w:rPr>
          <w:rFonts w:ascii="Arial" w:hAnsi="Arial" w:cs="Arial"/>
          <w:b/>
          <w:bCs/>
          <w:i/>
          <w:iCs/>
          <w:sz w:val="20"/>
          <w:szCs w:val="20"/>
        </w:rPr>
        <w:t>Prospective study of fibrinolytic markers and venous thromboembolism</w:t>
      </w:r>
      <w:r w:rsidRPr="00322787">
        <w:rPr>
          <w:rFonts w:ascii="Arial" w:hAnsi="Arial" w:cs="Arial"/>
          <w:b/>
          <w:bCs/>
          <w:sz w:val="20"/>
          <w:szCs w:val="20"/>
        </w:rPr>
        <w:t xml:space="preserve">. </w:t>
      </w:r>
      <w:r w:rsidRPr="00322787">
        <w:rPr>
          <w:rFonts w:ascii="Arial" w:hAnsi="Arial" w:cs="Arial"/>
          <w:sz w:val="20"/>
          <w:szCs w:val="20"/>
        </w:rPr>
        <w:t>J.Clin.Epidemiol., June, 2003. Vol. 56, iss</w:t>
      </w:r>
      <w:r w:rsidR="002D5988">
        <w:rPr>
          <w:rFonts w:ascii="Arial" w:hAnsi="Arial" w:cs="Arial"/>
          <w:sz w:val="20"/>
          <w:szCs w:val="20"/>
        </w:rPr>
        <w:t>ue 6, pp. 598-603. PM:12873656.</w:t>
      </w:r>
    </w:p>
    <w:p w14:paraId="4BD9C74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Fried LF, Shlipak MG, Crump C, Bleyer AJ, Gottdiener JS, Kro</w:t>
      </w:r>
      <w:r w:rsidR="002D5988">
        <w:rPr>
          <w:rFonts w:ascii="Arial" w:hAnsi="Arial" w:cs="Arial"/>
          <w:sz w:val="20"/>
          <w:szCs w:val="20"/>
        </w:rPr>
        <w:t xml:space="preserve">nmal RA, Kuller LH, Newman AB. </w:t>
      </w:r>
      <w:r w:rsidRPr="00322787">
        <w:rPr>
          <w:rFonts w:ascii="Arial" w:hAnsi="Arial" w:cs="Arial"/>
          <w:b/>
          <w:bCs/>
          <w:i/>
          <w:iCs/>
          <w:sz w:val="20"/>
          <w:szCs w:val="20"/>
        </w:rPr>
        <w:t>Renal insufficiency as a predictor of cardiovascular outcomes and mortality in elderly individuals</w:t>
      </w:r>
      <w:r w:rsidRPr="00322787">
        <w:rPr>
          <w:rFonts w:ascii="Arial" w:hAnsi="Arial" w:cs="Arial"/>
          <w:b/>
          <w:bCs/>
          <w:sz w:val="20"/>
          <w:szCs w:val="20"/>
        </w:rPr>
        <w:t xml:space="preserve">. </w:t>
      </w:r>
      <w:r w:rsidRPr="00322787">
        <w:rPr>
          <w:rFonts w:ascii="Arial" w:hAnsi="Arial" w:cs="Arial"/>
          <w:sz w:val="20"/>
          <w:szCs w:val="20"/>
        </w:rPr>
        <w:t>J.Am.Coll.Cardiol., Apr. 16, 2003. Vol. 41, issue</w:t>
      </w:r>
      <w:r w:rsidR="002D5988">
        <w:rPr>
          <w:rFonts w:ascii="Arial" w:hAnsi="Arial" w:cs="Arial"/>
          <w:sz w:val="20"/>
          <w:szCs w:val="20"/>
        </w:rPr>
        <w:t xml:space="preserve"> 8, pp. 1364-1372. PM:12706933.</w:t>
      </w:r>
    </w:p>
    <w:p w14:paraId="7CBF6DE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Heckbert SR, Hindorff LA, Edwards KL, Psaty BM, Lumley T, Siscovick DS, Tang Z, Durda JP, Kronmal RA, Tracy RP. </w:t>
      </w:r>
      <w:r w:rsidRPr="00322787">
        <w:rPr>
          <w:rFonts w:ascii="Arial" w:hAnsi="Arial" w:cs="Arial"/>
          <w:b/>
          <w:bCs/>
          <w:i/>
          <w:iCs/>
          <w:sz w:val="20"/>
          <w:szCs w:val="20"/>
        </w:rPr>
        <w:t>Beta2-adrenergic receptor polymorphisms and risk of incident cardiovascular events in the elderly</w:t>
      </w:r>
      <w:r w:rsidRPr="00322787">
        <w:rPr>
          <w:rFonts w:ascii="Arial" w:hAnsi="Arial" w:cs="Arial"/>
          <w:b/>
          <w:bCs/>
          <w:sz w:val="20"/>
          <w:szCs w:val="20"/>
        </w:rPr>
        <w:t>.</w:t>
      </w:r>
      <w:r w:rsidRPr="00322787">
        <w:rPr>
          <w:rFonts w:ascii="Arial" w:hAnsi="Arial" w:cs="Arial"/>
          <w:sz w:val="20"/>
          <w:szCs w:val="20"/>
        </w:rPr>
        <w:t xml:space="preserve"> Circulation, Apr. 22, 2003. Vol. 107, issue </w:t>
      </w:r>
      <w:r w:rsidR="002D5988">
        <w:rPr>
          <w:rFonts w:ascii="Arial" w:hAnsi="Arial" w:cs="Arial"/>
          <w:sz w:val="20"/>
          <w:szCs w:val="20"/>
        </w:rPr>
        <w:t>15, pp. 2021-2024. PM:12682000.</w:t>
      </w:r>
    </w:p>
    <w:p w14:paraId="56E8E3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Klein R, Klein BE, Marino EK, Kuller LH, Furberg C, Burke GL, Hubbard LD. </w:t>
      </w:r>
      <w:r w:rsidRPr="00322787">
        <w:rPr>
          <w:rFonts w:ascii="Arial" w:hAnsi="Arial" w:cs="Arial"/>
          <w:b/>
          <w:bCs/>
          <w:i/>
          <w:iCs/>
          <w:sz w:val="20"/>
          <w:szCs w:val="20"/>
        </w:rPr>
        <w:t>Early age-related maculopathy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Ophthalmology, Jan., 2003. Vol. 110, issue 1, pp. 25-33. PM:12511342. </w:t>
      </w:r>
    </w:p>
    <w:p w14:paraId="3F6228D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Kuller LH, Lopez OL, Newman A, Beauchamp NJ, Burke G, Dulberg C, Fitzpatrick A, Fried L, Haan MN. </w:t>
      </w:r>
      <w:r w:rsidRPr="00322787">
        <w:rPr>
          <w:rFonts w:ascii="Arial" w:hAnsi="Arial" w:cs="Arial"/>
          <w:b/>
          <w:bCs/>
          <w:i/>
          <w:iCs/>
          <w:sz w:val="20"/>
          <w:szCs w:val="20"/>
        </w:rPr>
        <w:t>Risk factors for dementia in the cardiovascular health cognition study</w:t>
      </w:r>
      <w:r w:rsidRPr="00322787">
        <w:rPr>
          <w:rFonts w:ascii="Arial" w:hAnsi="Arial" w:cs="Arial"/>
          <w:b/>
          <w:bCs/>
          <w:sz w:val="20"/>
          <w:szCs w:val="20"/>
        </w:rPr>
        <w:t xml:space="preserve">. </w:t>
      </w:r>
      <w:r w:rsidRPr="00322787">
        <w:rPr>
          <w:rFonts w:ascii="Arial" w:hAnsi="Arial" w:cs="Arial"/>
          <w:sz w:val="20"/>
          <w:szCs w:val="20"/>
        </w:rPr>
        <w:t xml:space="preserve">Neuroepidemiology, Jan., 2003. Vol. 22, issue 1, pp. 13-22. PM:12566949. </w:t>
      </w:r>
    </w:p>
    <w:p w14:paraId="33C6D6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Lemaitre RN, King IB, Mozaffarian D, Kul</w:t>
      </w:r>
      <w:r w:rsidR="002D5988">
        <w:rPr>
          <w:rFonts w:ascii="Arial" w:hAnsi="Arial" w:cs="Arial"/>
          <w:sz w:val="20"/>
          <w:szCs w:val="20"/>
        </w:rPr>
        <w:t>ler LH, Tracy RP, Siscovick DS.</w:t>
      </w:r>
      <w:r w:rsidRPr="00322787">
        <w:rPr>
          <w:rFonts w:ascii="Arial" w:hAnsi="Arial" w:cs="Arial"/>
          <w:sz w:val="20"/>
          <w:szCs w:val="20"/>
        </w:rPr>
        <w:t xml:space="preserve"> </w:t>
      </w:r>
      <w:r w:rsidRPr="00322787">
        <w:rPr>
          <w:rFonts w:ascii="Arial" w:hAnsi="Arial" w:cs="Arial"/>
          <w:b/>
          <w:bCs/>
          <w:i/>
          <w:iCs/>
          <w:sz w:val="20"/>
          <w:szCs w:val="20"/>
        </w:rPr>
        <w:t>n-3 Polyunsaturated fatty acids, fatal ischemic heart disease, and nonfatal myocardial infarction in older adults: the Cardiovascular Health Study</w:t>
      </w:r>
      <w:r w:rsidR="002D5988">
        <w:rPr>
          <w:rFonts w:ascii="Arial" w:hAnsi="Arial" w:cs="Arial"/>
          <w:b/>
          <w:bCs/>
          <w:sz w:val="20"/>
          <w:szCs w:val="20"/>
        </w:rPr>
        <w:t>.</w:t>
      </w:r>
      <w:r w:rsidRPr="00322787">
        <w:rPr>
          <w:rFonts w:ascii="Arial" w:hAnsi="Arial" w:cs="Arial"/>
          <w:sz w:val="20"/>
          <w:szCs w:val="20"/>
        </w:rPr>
        <w:t xml:space="preserve"> Am.J.Clin.Nutr., Feb., 2003. Vol. 77, issue 2, pp. 319-325. </w:t>
      </w:r>
      <w:r w:rsidRPr="002D5988">
        <w:rPr>
          <w:rFonts w:ascii="Arial" w:hAnsi="Arial" w:cs="Arial"/>
          <w:sz w:val="20"/>
          <w:szCs w:val="20"/>
        </w:rPr>
        <w:t>PM:12540389</w:t>
      </w:r>
      <w:r w:rsidRPr="00322787">
        <w:rPr>
          <w:rFonts w:ascii="Arial" w:hAnsi="Arial" w:cs="Arial"/>
          <w:sz w:val="20"/>
          <w:szCs w:val="20"/>
        </w:rPr>
        <w:t xml:space="preserve">. </w:t>
      </w:r>
    </w:p>
    <w:p w14:paraId="6E0F28F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Lind BK, Goodwin JL, Hill JG, Ali T, Redline S, Quan SF. </w:t>
      </w:r>
      <w:r w:rsidRPr="00322787">
        <w:rPr>
          <w:rFonts w:ascii="Arial" w:hAnsi="Arial" w:cs="Arial"/>
          <w:b/>
          <w:bCs/>
          <w:i/>
          <w:iCs/>
          <w:sz w:val="20"/>
          <w:szCs w:val="20"/>
        </w:rPr>
        <w:t>Recruitment of healthy adults into a study of overnight sleep monitoring in the home: experience of the Sleep Heart Health Study</w:t>
      </w:r>
      <w:r w:rsidRPr="00322787">
        <w:rPr>
          <w:rFonts w:ascii="Arial" w:hAnsi="Arial" w:cs="Arial"/>
          <w:b/>
          <w:bCs/>
          <w:sz w:val="20"/>
          <w:szCs w:val="20"/>
        </w:rPr>
        <w:t>.</w:t>
      </w:r>
      <w:r w:rsidRPr="00322787">
        <w:rPr>
          <w:rFonts w:ascii="Arial" w:hAnsi="Arial" w:cs="Arial"/>
          <w:sz w:val="20"/>
          <w:szCs w:val="20"/>
        </w:rPr>
        <w:t xml:space="preserve"> Sleep Breath., Mar., 2003. Vol. 7, i</w:t>
      </w:r>
      <w:r w:rsidR="002D5988">
        <w:rPr>
          <w:rFonts w:ascii="Arial" w:hAnsi="Arial" w:cs="Arial"/>
          <w:sz w:val="20"/>
          <w:szCs w:val="20"/>
        </w:rPr>
        <w:t>ssue 1, pp. 13-24. PM:12712393.</w:t>
      </w:r>
    </w:p>
    <w:p w14:paraId="56A3369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Lopez OL, Jagust WJ, DeKosky ST, Becker JT, Fitzpatrick A, Dulberg C, Breitner J, Lyketsos C, Jones B, Kawas C, Carlson M, Kuller LH. </w:t>
      </w:r>
      <w:r w:rsidRPr="00322787">
        <w:rPr>
          <w:rFonts w:ascii="Arial" w:hAnsi="Arial" w:cs="Arial"/>
          <w:b/>
          <w:bCs/>
          <w:i/>
          <w:iCs/>
          <w:sz w:val="20"/>
          <w:szCs w:val="20"/>
        </w:rPr>
        <w:t>Prevalence and classification of mild cognitive impairment in the Cardiovascular Health Study Cognition Study: part 1</w:t>
      </w:r>
      <w:r w:rsidRPr="00322787">
        <w:rPr>
          <w:rFonts w:ascii="Arial" w:hAnsi="Arial" w:cs="Arial"/>
          <w:b/>
          <w:bCs/>
          <w:sz w:val="20"/>
          <w:szCs w:val="20"/>
        </w:rPr>
        <w:t xml:space="preserve">. </w:t>
      </w:r>
      <w:r w:rsidRPr="00322787">
        <w:rPr>
          <w:rFonts w:ascii="Arial" w:hAnsi="Arial" w:cs="Arial"/>
          <w:sz w:val="20"/>
          <w:szCs w:val="20"/>
        </w:rPr>
        <w:t xml:space="preserve">Arch.Neurol., Oct., 2003. Vol. 60, issue 10, pp. 1385-1389. PM:14568808. </w:t>
      </w:r>
    </w:p>
    <w:p w14:paraId="4E7214C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Lopez OL, Jagust WJ, Dulberg C, Becker JT, DeKosky ST, Fitzpatrick A, Breitner J, Lyketsos C, Jones B, Kawas C, Carlson M, Kuller LH. </w:t>
      </w:r>
      <w:r w:rsidRPr="00322787">
        <w:rPr>
          <w:rFonts w:ascii="Arial" w:hAnsi="Arial" w:cs="Arial"/>
          <w:b/>
          <w:bCs/>
          <w:i/>
          <w:iCs/>
          <w:sz w:val="20"/>
          <w:szCs w:val="20"/>
        </w:rPr>
        <w:t>Risk factors for mild cognitive impairment in the Cardiovascular Health Study Cognition Study: part 2</w:t>
      </w:r>
      <w:r w:rsidRPr="00322787">
        <w:rPr>
          <w:rFonts w:ascii="Arial" w:hAnsi="Arial" w:cs="Arial"/>
          <w:b/>
          <w:bCs/>
          <w:sz w:val="20"/>
          <w:szCs w:val="20"/>
        </w:rPr>
        <w:t>.</w:t>
      </w:r>
      <w:r w:rsidRPr="00322787">
        <w:rPr>
          <w:rFonts w:ascii="Arial" w:hAnsi="Arial" w:cs="Arial"/>
          <w:sz w:val="20"/>
          <w:szCs w:val="20"/>
        </w:rPr>
        <w:t xml:space="preserve"> Arch.Neurol., Oct., 2003. Vol. 60, issue 10</w:t>
      </w:r>
      <w:r w:rsidR="002D5988">
        <w:rPr>
          <w:rFonts w:ascii="Arial" w:hAnsi="Arial" w:cs="Arial"/>
          <w:sz w:val="20"/>
          <w:szCs w:val="20"/>
        </w:rPr>
        <w:t>, pp. 1394-1399. PM:14568809.</w:t>
      </w:r>
    </w:p>
    <w:p w14:paraId="0994BD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Lopez OL, Kuller LH, Fitzpatrick A, Ives D, Becker JT, Beauchamp N. </w:t>
      </w:r>
      <w:r w:rsidRPr="00322787">
        <w:rPr>
          <w:rFonts w:ascii="Arial" w:hAnsi="Arial" w:cs="Arial"/>
          <w:b/>
          <w:bCs/>
          <w:i/>
          <w:iCs/>
          <w:sz w:val="20"/>
          <w:szCs w:val="20"/>
        </w:rPr>
        <w:t>Evaluation of dementia in the cardiovascular health cognition study</w:t>
      </w:r>
      <w:r w:rsidRPr="00322787">
        <w:rPr>
          <w:rFonts w:ascii="Arial" w:hAnsi="Arial" w:cs="Arial"/>
          <w:b/>
          <w:bCs/>
          <w:sz w:val="20"/>
          <w:szCs w:val="20"/>
        </w:rPr>
        <w:t xml:space="preserve">. </w:t>
      </w:r>
      <w:r w:rsidRPr="00322787">
        <w:rPr>
          <w:rFonts w:ascii="Arial" w:hAnsi="Arial" w:cs="Arial"/>
          <w:sz w:val="20"/>
          <w:szCs w:val="20"/>
        </w:rPr>
        <w:t xml:space="preserve">Neuroepidemiology, Jan., 2003. Vol. 22, </w:t>
      </w:r>
      <w:r w:rsidR="002D5988">
        <w:rPr>
          <w:rFonts w:ascii="Arial" w:hAnsi="Arial" w:cs="Arial"/>
          <w:sz w:val="20"/>
          <w:szCs w:val="20"/>
        </w:rPr>
        <w:t>issue 1, pp. 1-12. PM:12566948.</w:t>
      </w:r>
    </w:p>
    <w:p w14:paraId="2A25D8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Louis ED, Fried LP, Fitzpatrick AL, Longstreth WT, Jr., Newman AB. </w:t>
      </w:r>
      <w:r w:rsidRPr="00322787">
        <w:rPr>
          <w:rFonts w:ascii="Arial" w:hAnsi="Arial" w:cs="Arial"/>
          <w:b/>
          <w:bCs/>
          <w:i/>
          <w:iCs/>
          <w:sz w:val="20"/>
          <w:szCs w:val="20"/>
        </w:rPr>
        <w:t>Regional and racial differences in the prevalence of physician-diagnosed essential tremor in the United States</w:t>
      </w:r>
      <w:r w:rsidRPr="00322787">
        <w:rPr>
          <w:rFonts w:ascii="Arial" w:hAnsi="Arial" w:cs="Arial"/>
          <w:b/>
          <w:bCs/>
          <w:sz w:val="20"/>
          <w:szCs w:val="20"/>
        </w:rPr>
        <w:t xml:space="preserve">. </w:t>
      </w:r>
      <w:r w:rsidRPr="00322787">
        <w:rPr>
          <w:rFonts w:ascii="Arial" w:hAnsi="Arial" w:cs="Arial"/>
          <w:sz w:val="20"/>
          <w:szCs w:val="20"/>
        </w:rPr>
        <w:t>Mov Disord., Sept., 2003. Vol. 18, issue</w:t>
      </w:r>
      <w:r w:rsidR="002D5988">
        <w:rPr>
          <w:rFonts w:ascii="Arial" w:hAnsi="Arial" w:cs="Arial"/>
          <w:sz w:val="20"/>
          <w:szCs w:val="20"/>
        </w:rPr>
        <w:t xml:space="preserve"> 9, pp. 1035-1040. PM:14502671.</w:t>
      </w:r>
    </w:p>
    <w:p w14:paraId="08E87C8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Martire LM, Schulz R, Wrosch C, Newsom JT. </w:t>
      </w:r>
      <w:r w:rsidRPr="00322787">
        <w:rPr>
          <w:rFonts w:ascii="Arial" w:hAnsi="Arial" w:cs="Arial"/>
          <w:b/>
          <w:bCs/>
          <w:i/>
          <w:iCs/>
          <w:sz w:val="20"/>
          <w:szCs w:val="20"/>
        </w:rPr>
        <w:t>Perceptions and implications of received spousal care: evidence from the Caregiver Health Effects Study</w:t>
      </w:r>
      <w:r w:rsidRPr="00322787">
        <w:rPr>
          <w:rFonts w:ascii="Arial" w:hAnsi="Arial" w:cs="Arial"/>
          <w:b/>
          <w:bCs/>
          <w:sz w:val="20"/>
          <w:szCs w:val="20"/>
        </w:rPr>
        <w:t xml:space="preserve">. </w:t>
      </w:r>
      <w:r w:rsidRPr="00322787">
        <w:rPr>
          <w:rFonts w:ascii="Arial" w:hAnsi="Arial" w:cs="Arial"/>
          <w:sz w:val="20"/>
          <w:szCs w:val="20"/>
        </w:rPr>
        <w:t xml:space="preserve">Psychol.Aging, Sept., 2003. Vol. 18, issue 3, pp. 593-601. PM:14518818. </w:t>
      </w:r>
    </w:p>
    <w:p w14:paraId="59FE56D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Mitchell D, Haan MN, Steinberg FM, Visser M. </w:t>
      </w:r>
      <w:r w:rsidRPr="00322787">
        <w:rPr>
          <w:rFonts w:ascii="Arial" w:hAnsi="Arial" w:cs="Arial"/>
          <w:b/>
          <w:bCs/>
          <w:i/>
          <w:iCs/>
          <w:sz w:val="20"/>
          <w:szCs w:val="20"/>
        </w:rPr>
        <w:t>Body composition in the elderly: the influence of nutritional factors and physical activity</w:t>
      </w:r>
      <w:r w:rsidRPr="00322787">
        <w:rPr>
          <w:rFonts w:ascii="Arial" w:hAnsi="Arial" w:cs="Arial"/>
          <w:b/>
          <w:bCs/>
          <w:sz w:val="20"/>
          <w:szCs w:val="20"/>
        </w:rPr>
        <w:t xml:space="preserve">. </w:t>
      </w:r>
      <w:r w:rsidRPr="00322787">
        <w:rPr>
          <w:rFonts w:ascii="Arial" w:hAnsi="Arial" w:cs="Arial"/>
          <w:sz w:val="20"/>
          <w:szCs w:val="20"/>
        </w:rPr>
        <w:t xml:space="preserve">J.Nutr.Health Aging, 2003. Vol. 7, issue 3, pp. 130-139. PM:12766789. </w:t>
      </w:r>
    </w:p>
    <w:p w14:paraId="0D55F2A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Mozaffarian D, Lemaitre RN, Kuller LH, Bur</w:t>
      </w:r>
      <w:r w:rsidR="002D5988">
        <w:rPr>
          <w:rFonts w:ascii="Arial" w:hAnsi="Arial" w:cs="Arial"/>
          <w:sz w:val="20"/>
          <w:szCs w:val="20"/>
        </w:rPr>
        <w:t xml:space="preserve">ke GL, Tracy RP, Siscovick DS. </w:t>
      </w:r>
      <w:r w:rsidRPr="00322787">
        <w:rPr>
          <w:rFonts w:ascii="Arial" w:hAnsi="Arial" w:cs="Arial"/>
          <w:b/>
          <w:bCs/>
          <w:i/>
          <w:iCs/>
          <w:sz w:val="20"/>
          <w:szCs w:val="20"/>
        </w:rPr>
        <w:t>Cardiac benefits of fish consumption may depend on the type of fish meal consumed: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Mar. 18, 2003. Vol. 107, issue 10, pp. 1372-1377. PM:12642356. </w:t>
      </w:r>
    </w:p>
    <w:p w14:paraId="354B099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Mozaffarian D, Kumanyika SK, Lemaitre RN, Olson JL, Burke GL, Siscovick DS. </w:t>
      </w:r>
      <w:r w:rsidRPr="00322787">
        <w:rPr>
          <w:rFonts w:ascii="Arial" w:hAnsi="Arial" w:cs="Arial"/>
          <w:b/>
          <w:bCs/>
          <w:i/>
          <w:iCs/>
          <w:sz w:val="20"/>
          <w:szCs w:val="20"/>
        </w:rPr>
        <w:t>Cereal, fruit, and vegetable fiber intake and the risk of cardiovascular disease in elderly individuals</w:t>
      </w:r>
      <w:r w:rsidRPr="00322787">
        <w:rPr>
          <w:rFonts w:ascii="Arial" w:hAnsi="Arial" w:cs="Arial"/>
          <w:b/>
          <w:bCs/>
          <w:sz w:val="20"/>
          <w:szCs w:val="20"/>
        </w:rPr>
        <w:t xml:space="preserve">. </w:t>
      </w:r>
      <w:r w:rsidRPr="00322787">
        <w:rPr>
          <w:rFonts w:ascii="Arial" w:hAnsi="Arial" w:cs="Arial"/>
          <w:sz w:val="20"/>
          <w:szCs w:val="20"/>
        </w:rPr>
        <w:t xml:space="preserve">JAMA, Apr. 2, 2003. Vol. 289, issue 13, pp. 1659-1666. PM:12672734. </w:t>
      </w:r>
    </w:p>
    <w:p w14:paraId="1ABC02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Kuller LH, Fitzpatrick AL, Longstreth WT, Jr., Mittleman MA, Siscovick DS</w:t>
      </w:r>
      <w:r w:rsidR="002D5988">
        <w:rPr>
          <w:rFonts w:ascii="Arial" w:hAnsi="Arial" w:cs="Arial"/>
          <w:sz w:val="20"/>
          <w:szCs w:val="20"/>
        </w:rPr>
        <w:t>.</w:t>
      </w:r>
      <w:r w:rsidRPr="00322787">
        <w:rPr>
          <w:rFonts w:ascii="Arial" w:hAnsi="Arial" w:cs="Arial"/>
          <w:sz w:val="20"/>
          <w:szCs w:val="20"/>
        </w:rPr>
        <w:t xml:space="preserve"> </w:t>
      </w:r>
      <w:r w:rsidRPr="00322787">
        <w:rPr>
          <w:rFonts w:ascii="Arial" w:hAnsi="Arial" w:cs="Arial"/>
          <w:b/>
          <w:bCs/>
          <w:i/>
          <w:iCs/>
          <w:sz w:val="20"/>
          <w:szCs w:val="20"/>
        </w:rPr>
        <w:t>Prospective study of alcohol consumption and risk of dementia in older adults</w:t>
      </w:r>
      <w:r w:rsidR="002D5988">
        <w:rPr>
          <w:rFonts w:ascii="Arial" w:hAnsi="Arial" w:cs="Arial"/>
          <w:b/>
          <w:bCs/>
          <w:sz w:val="20"/>
          <w:szCs w:val="20"/>
        </w:rPr>
        <w:t>.</w:t>
      </w:r>
      <w:r w:rsidRPr="00322787">
        <w:rPr>
          <w:rFonts w:ascii="Arial" w:hAnsi="Arial" w:cs="Arial"/>
          <w:sz w:val="20"/>
          <w:szCs w:val="20"/>
        </w:rPr>
        <w:t xml:space="preserve"> JAMA, Mar. 19, 2003. Vol. 289, issue 11, pp. 1405-1413. </w:t>
      </w:r>
      <w:r w:rsidRPr="002D5988">
        <w:rPr>
          <w:rFonts w:ascii="Arial" w:hAnsi="Arial" w:cs="Arial"/>
          <w:sz w:val="20"/>
          <w:szCs w:val="20"/>
        </w:rPr>
        <w:t>PM:12636463</w:t>
      </w:r>
      <w:r w:rsidRPr="00322787">
        <w:rPr>
          <w:rFonts w:ascii="Arial" w:hAnsi="Arial" w:cs="Arial"/>
          <w:sz w:val="20"/>
          <w:szCs w:val="20"/>
        </w:rPr>
        <w:t xml:space="preserve">. </w:t>
      </w:r>
    </w:p>
    <w:p w14:paraId="39A5CEE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Mukamal KJ, Kronmal RA, Mittleman MA, O'Leary DH, Pola</w:t>
      </w:r>
      <w:r w:rsidR="002D5988">
        <w:rPr>
          <w:rFonts w:ascii="Arial" w:hAnsi="Arial" w:cs="Arial"/>
          <w:sz w:val="20"/>
          <w:szCs w:val="20"/>
        </w:rPr>
        <w:t xml:space="preserve">k JF, Cushman M, Siscovick DS. </w:t>
      </w:r>
      <w:r w:rsidRPr="00322787">
        <w:rPr>
          <w:rFonts w:ascii="Arial" w:hAnsi="Arial" w:cs="Arial"/>
          <w:b/>
          <w:bCs/>
          <w:i/>
          <w:iCs/>
          <w:sz w:val="20"/>
          <w:szCs w:val="20"/>
        </w:rPr>
        <w:t>Alcohol consumption and carotid atherosclerosis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Arterioscler.Thromb.Vasc.Biol., Dec., 2003. V</w:t>
      </w:r>
      <w:r w:rsidR="002D5988">
        <w:rPr>
          <w:rFonts w:ascii="Arial" w:hAnsi="Arial" w:cs="Arial"/>
          <w:sz w:val="20"/>
          <w:szCs w:val="20"/>
        </w:rPr>
        <w:t>ol. 23, issue 12, pp. 2252-2259.</w:t>
      </w:r>
      <w:r w:rsidRPr="00322787">
        <w:rPr>
          <w:rFonts w:ascii="Arial" w:hAnsi="Arial" w:cs="Arial"/>
          <w:sz w:val="20"/>
          <w:szCs w:val="20"/>
        </w:rPr>
        <w:t xml:space="preserve"> PM:14563651. </w:t>
      </w:r>
    </w:p>
    <w:p w14:paraId="28FE8AD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Arnold AM, Naydeck BL, Fried LP, Burke GL, Enright P, Gottdiener J, Hirsch C, O'Leary D, Tracy R. </w:t>
      </w:r>
      <w:r w:rsidRPr="00322787">
        <w:rPr>
          <w:rFonts w:ascii="Arial" w:hAnsi="Arial" w:cs="Arial"/>
          <w:b/>
          <w:bCs/>
          <w:i/>
          <w:iCs/>
          <w:sz w:val="20"/>
          <w:szCs w:val="20"/>
        </w:rPr>
        <w:t>Successful aging: effect of subclinical cardiovascular disease</w:t>
      </w:r>
      <w:r w:rsidRPr="00322787">
        <w:rPr>
          <w:rFonts w:ascii="Arial" w:hAnsi="Arial" w:cs="Arial"/>
          <w:b/>
          <w:bCs/>
          <w:sz w:val="20"/>
          <w:szCs w:val="20"/>
        </w:rPr>
        <w:t xml:space="preserve">. </w:t>
      </w:r>
      <w:r w:rsidRPr="00322787">
        <w:rPr>
          <w:rFonts w:ascii="Arial" w:hAnsi="Arial" w:cs="Arial"/>
          <w:sz w:val="20"/>
          <w:szCs w:val="20"/>
        </w:rPr>
        <w:t xml:space="preserve">Arch.Intern.Med., Oct. 27, 2003. Vol. 163, issue </w:t>
      </w:r>
      <w:r w:rsidR="002D5988">
        <w:rPr>
          <w:rFonts w:ascii="Arial" w:hAnsi="Arial" w:cs="Arial"/>
          <w:sz w:val="20"/>
          <w:szCs w:val="20"/>
        </w:rPr>
        <w:t>19, pp. 2315-2322. PM:14581251.</w:t>
      </w:r>
    </w:p>
    <w:p w14:paraId="48224D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O'Connor GT, Lind BK, Lee ET, Nieto FJ, Redline S, Samet JM, Boland LL, Walsleben JA, Foster GL. </w:t>
      </w:r>
      <w:r w:rsidRPr="00322787">
        <w:rPr>
          <w:rFonts w:ascii="Arial" w:hAnsi="Arial" w:cs="Arial"/>
          <w:b/>
          <w:bCs/>
          <w:i/>
          <w:iCs/>
          <w:sz w:val="20"/>
          <w:szCs w:val="20"/>
        </w:rPr>
        <w:t>Variation in symptoms of sleep-disordered breathing with race and ethnicity: the Sleep Heart Health Study</w:t>
      </w:r>
      <w:r w:rsidRPr="00322787">
        <w:rPr>
          <w:rFonts w:ascii="Arial" w:hAnsi="Arial" w:cs="Arial"/>
          <w:b/>
          <w:bCs/>
          <w:sz w:val="20"/>
          <w:szCs w:val="20"/>
        </w:rPr>
        <w:t xml:space="preserve">. </w:t>
      </w:r>
      <w:r w:rsidRPr="00322787">
        <w:rPr>
          <w:rFonts w:ascii="Arial" w:hAnsi="Arial" w:cs="Arial"/>
          <w:sz w:val="20"/>
          <w:szCs w:val="20"/>
        </w:rPr>
        <w:t xml:space="preserve">Sleep, Feb. 1, 2003. Vol. 26, issue 1, pp. 74-79. PM:12627736. </w:t>
      </w:r>
    </w:p>
    <w:p w14:paraId="6704F69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Rea TD, Psaty BM, Heckbert SR, Cushman M, Meilahn E, Olson JL, Lemaitre RN, Smith</w:t>
      </w:r>
      <w:r w:rsidR="002D5988">
        <w:rPr>
          <w:rFonts w:ascii="Arial" w:hAnsi="Arial" w:cs="Arial"/>
          <w:sz w:val="20"/>
          <w:szCs w:val="20"/>
        </w:rPr>
        <w:t xml:space="preserve"> NL, Sotoodehnia N, Chaves PH. </w:t>
      </w:r>
      <w:r w:rsidRPr="00322787">
        <w:rPr>
          <w:rFonts w:ascii="Arial" w:hAnsi="Arial" w:cs="Arial"/>
          <w:b/>
          <w:bCs/>
          <w:i/>
          <w:iCs/>
          <w:sz w:val="20"/>
          <w:szCs w:val="20"/>
        </w:rPr>
        <w:t>Hormone replacement therapy and the risk of incident congestive heart failure: the Cardiovascular Health Study</w:t>
      </w:r>
      <w:r w:rsidRPr="00322787">
        <w:rPr>
          <w:rFonts w:ascii="Arial" w:hAnsi="Arial" w:cs="Arial"/>
          <w:b/>
          <w:bCs/>
          <w:sz w:val="20"/>
          <w:szCs w:val="20"/>
        </w:rPr>
        <w:t xml:space="preserve">. </w:t>
      </w:r>
      <w:r w:rsidRPr="00322787">
        <w:rPr>
          <w:rFonts w:ascii="Arial" w:hAnsi="Arial" w:cs="Arial"/>
          <w:sz w:val="20"/>
          <w:szCs w:val="20"/>
        </w:rPr>
        <w:t>J.Womens Health (Larchmt.), May, 2003. Vol. 12, iss</w:t>
      </w:r>
      <w:r w:rsidR="002D5988">
        <w:rPr>
          <w:rFonts w:ascii="Arial" w:hAnsi="Arial" w:cs="Arial"/>
          <w:sz w:val="20"/>
          <w:szCs w:val="20"/>
        </w:rPr>
        <w:t>ue 4, pp. 341-350. PM:12804341.</w:t>
      </w:r>
    </w:p>
    <w:p w14:paraId="447470F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Resnick HE, Redline S, Shahar E, Gilpin A, Newman A, Walter R,</w:t>
      </w:r>
      <w:r w:rsidR="002D5988">
        <w:rPr>
          <w:rFonts w:ascii="Arial" w:hAnsi="Arial" w:cs="Arial"/>
          <w:sz w:val="20"/>
          <w:szCs w:val="20"/>
        </w:rPr>
        <w:t xml:space="preserve"> Ewy GA, Howard BV, Punjabi NM.</w:t>
      </w:r>
      <w:r w:rsidRPr="00322787">
        <w:rPr>
          <w:rFonts w:ascii="Arial" w:hAnsi="Arial" w:cs="Arial"/>
          <w:sz w:val="20"/>
          <w:szCs w:val="20"/>
        </w:rPr>
        <w:t xml:space="preserve"> </w:t>
      </w:r>
      <w:r w:rsidRPr="00322787">
        <w:rPr>
          <w:rFonts w:ascii="Arial" w:hAnsi="Arial" w:cs="Arial"/>
          <w:b/>
          <w:bCs/>
          <w:i/>
          <w:iCs/>
          <w:sz w:val="20"/>
          <w:szCs w:val="20"/>
        </w:rPr>
        <w:t>Diabetes and sleep disturbances: findings from the Sleep Heart Health Study</w:t>
      </w:r>
      <w:r w:rsidRPr="00322787">
        <w:rPr>
          <w:rFonts w:ascii="Arial" w:hAnsi="Arial" w:cs="Arial"/>
          <w:b/>
          <w:bCs/>
          <w:sz w:val="20"/>
          <w:szCs w:val="20"/>
        </w:rPr>
        <w:t xml:space="preserve">. </w:t>
      </w:r>
      <w:r w:rsidRPr="00322787">
        <w:rPr>
          <w:rFonts w:ascii="Arial" w:hAnsi="Arial" w:cs="Arial"/>
          <w:sz w:val="20"/>
          <w:szCs w:val="20"/>
        </w:rPr>
        <w:t>Diabetes Care, Mar., 2003. Vol. 26, iss</w:t>
      </w:r>
      <w:r w:rsidR="002D5988">
        <w:rPr>
          <w:rFonts w:ascii="Arial" w:hAnsi="Arial" w:cs="Arial"/>
          <w:sz w:val="20"/>
          <w:szCs w:val="20"/>
        </w:rPr>
        <w:t>ue 3, pp. 702-709. PM:12610025.</w:t>
      </w:r>
    </w:p>
    <w:p w14:paraId="421FA95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Robbins J, Nelson JC, </w:t>
      </w:r>
      <w:r w:rsidR="002D5988">
        <w:rPr>
          <w:rFonts w:ascii="Arial" w:hAnsi="Arial" w:cs="Arial"/>
          <w:sz w:val="20"/>
          <w:szCs w:val="20"/>
        </w:rPr>
        <w:t xml:space="preserve">Rautaharju PM, Gottdiener JS. </w:t>
      </w:r>
      <w:r w:rsidRPr="00322787">
        <w:rPr>
          <w:rFonts w:ascii="Arial" w:hAnsi="Arial" w:cs="Arial"/>
          <w:b/>
          <w:bCs/>
          <w:i/>
          <w:iCs/>
          <w:sz w:val="20"/>
          <w:szCs w:val="20"/>
        </w:rPr>
        <w:t>The association between the length of the QT interval and mortality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Am.J.Med., Dec. 15, 2003. Vol. 115, issue 9, pp. 689-694. PM:14693320. </w:t>
      </w:r>
    </w:p>
    <w:p w14:paraId="53AFA1F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Sanders MH, Newman AB, Haggerty CL, Redline S, Lebowitz M, Samet J, O'Co</w:t>
      </w:r>
      <w:r w:rsidR="002D5988">
        <w:rPr>
          <w:rFonts w:ascii="Arial" w:hAnsi="Arial" w:cs="Arial"/>
          <w:sz w:val="20"/>
          <w:szCs w:val="20"/>
        </w:rPr>
        <w:t>nnor GT, Punjabi NM, Shahar E.</w:t>
      </w:r>
      <w:r w:rsidRPr="00322787">
        <w:rPr>
          <w:rFonts w:ascii="Arial" w:hAnsi="Arial" w:cs="Arial"/>
          <w:sz w:val="20"/>
          <w:szCs w:val="20"/>
        </w:rPr>
        <w:t xml:space="preserve"> </w:t>
      </w:r>
      <w:r w:rsidRPr="00322787">
        <w:rPr>
          <w:rFonts w:ascii="Arial" w:hAnsi="Arial" w:cs="Arial"/>
          <w:b/>
          <w:bCs/>
          <w:i/>
          <w:iCs/>
          <w:sz w:val="20"/>
          <w:szCs w:val="20"/>
        </w:rPr>
        <w:t>Sleep and sleep-disordered breathing in adults with predominantly mild obstructive airway disease</w:t>
      </w:r>
      <w:r w:rsidRPr="00322787">
        <w:rPr>
          <w:rFonts w:ascii="Arial" w:hAnsi="Arial" w:cs="Arial"/>
          <w:b/>
          <w:bCs/>
          <w:sz w:val="20"/>
          <w:szCs w:val="20"/>
        </w:rPr>
        <w:t>.</w:t>
      </w:r>
      <w:r w:rsidRPr="00322787">
        <w:rPr>
          <w:rFonts w:ascii="Arial" w:hAnsi="Arial" w:cs="Arial"/>
          <w:sz w:val="20"/>
          <w:szCs w:val="20"/>
        </w:rPr>
        <w:t xml:space="preserve"> Am.J.Respir.Crit Care Med., Jan. 1, 2003. Vol. 167, issue 1, pp. 7-14. PM:12502472. </w:t>
      </w:r>
    </w:p>
    <w:p w14:paraId="13E4EE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Shahar E, Redline S, Young T, Boland LL, Baldwin CM, Nieto FJ, O'Connor GT, Rapoport DM, Robbins JA. </w:t>
      </w:r>
      <w:r w:rsidRPr="00322787">
        <w:rPr>
          <w:rFonts w:ascii="Arial" w:hAnsi="Arial" w:cs="Arial"/>
          <w:b/>
          <w:bCs/>
          <w:i/>
          <w:iCs/>
          <w:sz w:val="20"/>
          <w:szCs w:val="20"/>
        </w:rPr>
        <w:t>Hormone replacement therapy and sleep-disordered breathing</w:t>
      </w:r>
      <w:r w:rsidR="002D5988">
        <w:rPr>
          <w:rFonts w:ascii="Arial" w:hAnsi="Arial" w:cs="Arial"/>
          <w:b/>
          <w:bCs/>
          <w:sz w:val="20"/>
          <w:szCs w:val="20"/>
        </w:rPr>
        <w:t>.</w:t>
      </w:r>
      <w:r w:rsidRPr="00322787">
        <w:rPr>
          <w:rFonts w:ascii="Arial" w:hAnsi="Arial" w:cs="Arial"/>
          <w:sz w:val="20"/>
          <w:szCs w:val="20"/>
        </w:rPr>
        <w:t xml:space="preserve"> Am.J.Respir.Crit Care Med., May 1, 2003. Vol. 167, issue 9, pp. 1186-1192. PM:12531779. </w:t>
      </w:r>
    </w:p>
    <w:p w14:paraId="509C7F5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Shlipak MG, Fried LF, Crump C, Bleyer AJ, Manolio TA, T</w:t>
      </w:r>
      <w:r w:rsidR="002D5988">
        <w:rPr>
          <w:rFonts w:ascii="Arial" w:hAnsi="Arial" w:cs="Arial"/>
          <w:sz w:val="20"/>
          <w:szCs w:val="20"/>
        </w:rPr>
        <w:t xml:space="preserve">racy RP, Furberg CD, Psaty BM. </w:t>
      </w:r>
      <w:r w:rsidRPr="00322787">
        <w:rPr>
          <w:rFonts w:ascii="Arial" w:hAnsi="Arial" w:cs="Arial"/>
          <w:b/>
          <w:bCs/>
          <w:i/>
          <w:iCs/>
          <w:sz w:val="20"/>
          <w:szCs w:val="20"/>
        </w:rPr>
        <w:t>Elevations of inflammatory and procoagulant biomarkers in elderly persons with renal insufficiency</w:t>
      </w:r>
      <w:r w:rsidR="002D5988">
        <w:rPr>
          <w:rFonts w:ascii="Arial" w:hAnsi="Arial" w:cs="Arial"/>
          <w:b/>
          <w:bCs/>
          <w:sz w:val="20"/>
          <w:szCs w:val="20"/>
        </w:rPr>
        <w:t>.</w:t>
      </w:r>
      <w:r w:rsidRPr="00322787">
        <w:rPr>
          <w:rFonts w:ascii="Arial" w:hAnsi="Arial" w:cs="Arial"/>
          <w:sz w:val="20"/>
          <w:szCs w:val="20"/>
        </w:rPr>
        <w:t xml:space="preserve"> Circulation, Jan. 7, 2003. Vol. 107, issue 1, pp. 87-92. PM:12515748. </w:t>
      </w:r>
    </w:p>
    <w:p w14:paraId="1ECD934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Psaty BM, Rutan GH, Lumley T, Yanez D, Chaves PH, Kronmal RA. </w:t>
      </w:r>
      <w:r w:rsidRPr="00322787">
        <w:rPr>
          <w:rFonts w:ascii="Arial" w:hAnsi="Arial" w:cs="Arial"/>
          <w:b/>
          <w:bCs/>
          <w:i/>
          <w:iCs/>
          <w:sz w:val="20"/>
          <w:szCs w:val="20"/>
        </w:rPr>
        <w:t>The association between time since last meal and blood pressure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J.Am.Geriatr.Soc., June, 2003. Vol. 51, iss</w:t>
      </w:r>
      <w:r w:rsidR="002D5988">
        <w:rPr>
          <w:rFonts w:ascii="Arial" w:hAnsi="Arial" w:cs="Arial"/>
          <w:sz w:val="20"/>
          <w:szCs w:val="20"/>
        </w:rPr>
        <w:t>ue 6, pp. 824-828. PM:12757570.</w:t>
      </w:r>
    </w:p>
    <w:p w14:paraId="4F97FBD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Tsai AW, Cushman M, Tsai MY, Heckbert SR, Rosamond WD, Aleksic N, Yanez ND, Psaty BM, Folsom AR. </w:t>
      </w:r>
      <w:r w:rsidRPr="00322787">
        <w:rPr>
          <w:rFonts w:ascii="Arial" w:hAnsi="Arial" w:cs="Arial"/>
          <w:b/>
          <w:bCs/>
          <w:i/>
          <w:iCs/>
          <w:sz w:val="20"/>
          <w:szCs w:val="20"/>
        </w:rPr>
        <w:t>Serum homocysteine, thermolabile variant of methylene tetrahydrofolate reductase (MTHFR), and venous thromboembolism: Longitudinal Investigation of Thromboembolism Etiology (LITE)</w:t>
      </w:r>
      <w:r w:rsidRPr="00322787">
        <w:rPr>
          <w:rFonts w:ascii="Arial" w:hAnsi="Arial" w:cs="Arial"/>
          <w:b/>
          <w:bCs/>
          <w:sz w:val="20"/>
          <w:szCs w:val="20"/>
        </w:rPr>
        <w:t xml:space="preserve">. </w:t>
      </w:r>
      <w:r w:rsidRPr="00322787">
        <w:rPr>
          <w:rFonts w:ascii="Arial" w:hAnsi="Arial" w:cs="Arial"/>
          <w:sz w:val="20"/>
          <w:szCs w:val="20"/>
        </w:rPr>
        <w:t>Am.J.Hematol., Mar., 2003. Vol. 72, iss</w:t>
      </w:r>
      <w:r w:rsidR="002D5988">
        <w:rPr>
          <w:rFonts w:ascii="Arial" w:hAnsi="Arial" w:cs="Arial"/>
          <w:sz w:val="20"/>
          <w:szCs w:val="20"/>
        </w:rPr>
        <w:t>ue 3, pp. 192-200. PM:12605391.</w:t>
      </w:r>
    </w:p>
    <w:p w14:paraId="14A6046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Wong TY, Klein R, Sharrett AR, Manolio TA, Hubbard LD, Marino EK, Kuller L, Burke G, Tracy RP, Polak JF, Gottdiener JS, Siscovick DS. </w:t>
      </w:r>
      <w:r w:rsidRPr="00322787">
        <w:rPr>
          <w:rFonts w:ascii="Arial" w:hAnsi="Arial" w:cs="Arial"/>
          <w:b/>
          <w:bCs/>
          <w:i/>
          <w:iCs/>
          <w:sz w:val="20"/>
          <w:szCs w:val="20"/>
        </w:rPr>
        <w:t>The prevalence and risk factors of retinal microvascular abnormalities in older persons: The Cardiovascular Health Study</w:t>
      </w:r>
      <w:r w:rsidRPr="00322787">
        <w:rPr>
          <w:rFonts w:ascii="Arial" w:hAnsi="Arial" w:cs="Arial"/>
          <w:b/>
          <w:bCs/>
          <w:sz w:val="20"/>
          <w:szCs w:val="20"/>
        </w:rPr>
        <w:t xml:space="preserve">. </w:t>
      </w:r>
      <w:r w:rsidRPr="00322787">
        <w:rPr>
          <w:rFonts w:ascii="Arial" w:hAnsi="Arial" w:cs="Arial"/>
          <w:sz w:val="20"/>
          <w:szCs w:val="20"/>
        </w:rPr>
        <w:t>Ophthalmology, Apr., 2003. Vol. 110, iss</w:t>
      </w:r>
      <w:r w:rsidR="002D5988">
        <w:rPr>
          <w:rFonts w:ascii="Arial" w:hAnsi="Arial" w:cs="Arial"/>
          <w:sz w:val="20"/>
          <w:szCs w:val="20"/>
        </w:rPr>
        <w:t>ue 4, pp. 658-666. PM:12689883.</w:t>
      </w:r>
    </w:p>
    <w:p w14:paraId="4004E42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Boland LL, Shahar E, Iber C, Knopman DS, Kuo TF, Nieto FJ. </w:t>
      </w:r>
      <w:r w:rsidRPr="00322787">
        <w:rPr>
          <w:rFonts w:ascii="Arial" w:hAnsi="Arial" w:cs="Arial"/>
          <w:b/>
          <w:bCs/>
          <w:i/>
          <w:iCs/>
          <w:sz w:val="20"/>
          <w:szCs w:val="20"/>
        </w:rPr>
        <w:t>Measures of cognitive function in persons with varying degrees of sleep-disordered breathing: the Sleep Heart Health Study</w:t>
      </w:r>
      <w:r w:rsidRPr="00322787">
        <w:rPr>
          <w:rFonts w:ascii="Arial" w:hAnsi="Arial" w:cs="Arial"/>
          <w:b/>
          <w:bCs/>
          <w:sz w:val="20"/>
          <w:szCs w:val="20"/>
        </w:rPr>
        <w:t xml:space="preserve">. </w:t>
      </w:r>
      <w:r w:rsidRPr="00322787">
        <w:rPr>
          <w:rFonts w:ascii="Arial" w:hAnsi="Arial" w:cs="Arial"/>
          <w:sz w:val="20"/>
          <w:szCs w:val="20"/>
        </w:rPr>
        <w:t>J.Sleep Res., Sept., 2002. Vol. 11, iss</w:t>
      </w:r>
      <w:r w:rsidR="002D5988">
        <w:rPr>
          <w:rFonts w:ascii="Arial" w:hAnsi="Arial" w:cs="Arial"/>
          <w:sz w:val="20"/>
          <w:szCs w:val="20"/>
        </w:rPr>
        <w:t>ue 3, pp. 265-272. PM:12220323.</w:t>
      </w:r>
    </w:p>
    <w:p w14:paraId="16B261A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Crum RM. </w:t>
      </w:r>
      <w:r w:rsidRPr="00322787">
        <w:rPr>
          <w:rFonts w:ascii="Arial" w:hAnsi="Arial" w:cs="Arial"/>
          <w:b/>
          <w:bCs/>
          <w:i/>
          <w:iCs/>
          <w:sz w:val="20"/>
          <w:szCs w:val="20"/>
        </w:rPr>
        <w:t>Reproducibility of two approaches for assessing alcohol consumption among older adults.</w:t>
      </w:r>
      <w:r w:rsidRPr="00322787">
        <w:rPr>
          <w:rFonts w:ascii="Arial" w:hAnsi="Arial" w:cs="Arial"/>
          <w:sz w:val="20"/>
          <w:szCs w:val="20"/>
        </w:rPr>
        <w:t xml:space="preserve"> 2002. Addiction Research 10:373-385. </w:t>
      </w:r>
      <w:r w:rsidR="000C26E4">
        <w:rPr>
          <w:rFonts w:ascii="Arial" w:hAnsi="Arial" w:cs="Arial"/>
          <w:sz w:val="20"/>
          <w:szCs w:val="20"/>
        </w:rPr>
        <w:t>PM:</w:t>
      </w:r>
      <w:r w:rsidRPr="00322787">
        <w:rPr>
          <w:rFonts w:ascii="Arial" w:hAnsi="Arial" w:cs="Arial"/>
          <w:sz w:val="20"/>
          <w:szCs w:val="20"/>
        </w:rPr>
        <w:t xml:space="preserve">n/a. </w:t>
      </w:r>
    </w:p>
    <w:p w14:paraId="5457F15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Newman AB, Jackson SA, Kuller L, Powe N. </w:t>
      </w:r>
      <w:r w:rsidRPr="00322787">
        <w:rPr>
          <w:rFonts w:ascii="Arial" w:hAnsi="Arial" w:cs="Arial"/>
          <w:b/>
          <w:bCs/>
          <w:i/>
          <w:iCs/>
          <w:sz w:val="20"/>
          <w:szCs w:val="20"/>
        </w:rPr>
        <w:t>Weight-modification trials in older adults: what should the outcome measure be?</w:t>
      </w:r>
      <w:r w:rsidRPr="00322787">
        <w:rPr>
          <w:rFonts w:ascii="Arial" w:hAnsi="Arial" w:cs="Arial"/>
          <w:b/>
          <w:bCs/>
          <w:sz w:val="20"/>
          <w:szCs w:val="20"/>
        </w:rPr>
        <w:t xml:space="preserve"> </w:t>
      </w:r>
      <w:r w:rsidRPr="00322787">
        <w:rPr>
          <w:rFonts w:ascii="Arial" w:hAnsi="Arial" w:cs="Arial"/>
          <w:sz w:val="20"/>
          <w:szCs w:val="20"/>
        </w:rPr>
        <w:t xml:space="preserve">Curr.Control Trials Cardiovasc.Med., Jan. 7, 2002. Vol. 3, issue 1, pp. 1. PM:11985775. </w:t>
      </w:r>
    </w:p>
    <w:p w14:paraId="4CD29BF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Williamson J, Burke GL, Psaty BM. </w:t>
      </w:r>
      <w:r w:rsidRPr="00322787">
        <w:rPr>
          <w:rFonts w:ascii="Arial" w:hAnsi="Arial" w:cs="Arial"/>
          <w:b/>
          <w:bCs/>
          <w:i/>
          <w:iCs/>
          <w:sz w:val="20"/>
          <w:szCs w:val="20"/>
        </w:rPr>
        <w:t>The aging and dying processes and the health of older adults</w:t>
      </w:r>
      <w:r w:rsidRPr="00322787">
        <w:rPr>
          <w:rFonts w:ascii="Arial" w:hAnsi="Arial" w:cs="Arial"/>
          <w:b/>
          <w:bCs/>
          <w:sz w:val="20"/>
          <w:szCs w:val="20"/>
        </w:rPr>
        <w:t xml:space="preserve">. </w:t>
      </w:r>
      <w:r w:rsidRPr="00322787">
        <w:rPr>
          <w:rFonts w:ascii="Arial" w:hAnsi="Arial" w:cs="Arial"/>
          <w:sz w:val="20"/>
          <w:szCs w:val="20"/>
        </w:rPr>
        <w:t xml:space="preserve">J.Clin.Epidemiol., Mar., 2002. Vol. 55, issue 3, pp. 269-278. PM:11864798. </w:t>
      </w:r>
    </w:p>
    <w:p w14:paraId="46B6ABF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Folsom AR, Cushman M, Tsai MY, Aleksic N, Heckbert SR, Boland LL, Tsai AW, Yanez ND, Rosamond WD. </w:t>
      </w:r>
      <w:r w:rsidRPr="00322787">
        <w:rPr>
          <w:rFonts w:ascii="Arial" w:hAnsi="Arial" w:cs="Arial"/>
          <w:b/>
          <w:bCs/>
          <w:i/>
          <w:iCs/>
          <w:sz w:val="20"/>
          <w:szCs w:val="20"/>
        </w:rPr>
        <w:t>A prospective study of venous thromboembolism in relation to factor V Leiden and related factors</w:t>
      </w:r>
      <w:r w:rsidRPr="00322787">
        <w:rPr>
          <w:rFonts w:ascii="Arial" w:hAnsi="Arial" w:cs="Arial"/>
          <w:b/>
          <w:bCs/>
          <w:sz w:val="20"/>
          <w:szCs w:val="20"/>
        </w:rPr>
        <w:t xml:space="preserve">. </w:t>
      </w:r>
      <w:r w:rsidRPr="00322787">
        <w:rPr>
          <w:rFonts w:ascii="Arial" w:hAnsi="Arial" w:cs="Arial"/>
          <w:sz w:val="20"/>
          <w:szCs w:val="20"/>
        </w:rPr>
        <w:t xml:space="preserve">Blood, Apr. 15, 2002. Vol. 99, issue 8, pp. 2720-2725. PM:11929758. </w:t>
      </w:r>
    </w:p>
    <w:p w14:paraId="68EF52D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Folsom AR, Aleksic N, Wang L, Cushman M, Wu KK, White RH. </w:t>
      </w:r>
      <w:r w:rsidRPr="00322787">
        <w:rPr>
          <w:rFonts w:ascii="Arial" w:hAnsi="Arial" w:cs="Arial"/>
          <w:b/>
          <w:bCs/>
          <w:i/>
          <w:iCs/>
          <w:sz w:val="20"/>
          <w:szCs w:val="20"/>
        </w:rPr>
        <w:t>Protein C, antithrombin, and venous thromboembolism incidence: a prospective population-based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June 1, 2002. Vol. 22, issue 6, pp. 1018-1022. PM:12067914. </w:t>
      </w:r>
    </w:p>
    <w:p w14:paraId="404A83A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Folsom AR, Cushman M, Tsai MY, Heckbert SR, Aleksic N. </w:t>
      </w:r>
      <w:r w:rsidRPr="00322787">
        <w:rPr>
          <w:rFonts w:ascii="Arial" w:hAnsi="Arial" w:cs="Arial"/>
          <w:b/>
          <w:bCs/>
          <w:i/>
          <w:iCs/>
          <w:sz w:val="20"/>
          <w:szCs w:val="20"/>
        </w:rPr>
        <w:t>Prospective study of the G20210A polymorphism in the prothrombin gene, plasma prothrombin concentration, and incidence of venous thromboembolism</w:t>
      </w:r>
      <w:r w:rsidRPr="00322787">
        <w:rPr>
          <w:rFonts w:ascii="Arial" w:hAnsi="Arial" w:cs="Arial"/>
          <w:b/>
          <w:bCs/>
          <w:sz w:val="20"/>
          <w:szCs w:val="20"/>
        </w:rPr>
        <w:t xml:space="preserve">. </w:t>
      </w:r>
      <w:r w:rsidRPr="00322787">
        <w:rPr>
          <w:rFonts w:ascii="Arial" w:hAnsi="Arial" w:cs="Arial"/>
          <w:sz w:val="20"/>
          <w:szCs w:val="20"/>
        </w:rPr>
        <w:t>Am.J.Hematol., Dec., 2002. Vol. 71, iss</w:t>
      </w:r>
      <w:r w:rsidR="002D5988">
        <w:rPr>
          <w:rFonts w:ascii="Arial" w:hAnsi="Arial" w:cs="Arial"/>
          <w:sz w:val="20"/>
          <w:szCs w:val="20"/>
        </w:rPr>
        <w:t>ue 4, pp. 285-290. PM:12447958.</w:t>
      </w:r>
    </w:p>
    <w:p w14:paraId="05A8C32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Gottdiener JS, McClelland RL, Marshall R, Shemanski L, Furberg CD, Kitzman DW, Cushman M, Polak J, Gardin JM, Gersh</w:t>
      </w:r>
      <w:r w:rsidR="002D5988">
        <w:rPr>
          <w:rFonts w:ascii="Arial" w:hAnsi="Arial" w:cs="Arial"/>
          <w:sz w:val="20"/>
          <w:szCs w:val="20"/>
        </w:rPr>
        <w:t xml:space="preserve"> BJ, Aurigemma GP, Manolio TA. </w:t>
      </w:r>
      <w:r w:rsidRPr="00322787">
        <w:rPr>
          <w:rFonts w:ascii="Arial" w:hAnsi="Arial" w:cs="Arial"/>
          <w:b/>
          <w:bCs/>
          <w:i/>
          <w:iCs/>
          <w:sz w:val="20"/>
          <w:szCs w:val="20"/>
        </w:rPr>
        <w:t>Outcome of Congestive Heart Failure in Elderly Persons: Influence of Left Ventricular Systolic Function. The Cardiovascular Health Study</w:t>
      </w:r>
      <w:r w:rsidR="002D5988">
        <w:rPr>
          <w:rFonts w:ascii="Arial" w:hAnsi="Arial" w:cs="Arial"/>
          <w:b/>
          <w:bCs/>
          <w:sz w:val="20"/>
          <w:szCs w:val="20"/>
        </w:rPr>
        <w:t>.</w:t>
      </w:r>
      <w:r w:rsidRPr="00322787">
        <w:rPr>
          <w:rFonts w:ascii="Arial" w:hAnsi="Arial" w:cs="Arial"/>
          <w:sz w:val="20"/>
          <w:szCs w:val="20"/>
        </w:rPr>
        <w:t xml:space="preserve"> Ann.Intern.Med., Oct. 15, 2002. Vol. 137, issue 8, pp. 631-639. </w:t>
      </w:r>
      <w:r w:rsidRPr="002D5988">
        <w:rPr>
          <w:rFonts w:ascii="Arial" w:hAnsi="Arial" w:cs="Arial"/>
          <w:sz w:val="20"/>
          <w:szCs w:val="20"/>
        </w:rPr>
        <w:t>PM:12379062</w:t>
      </w:r>
      <w:r w:rsidR="002D5988">
        <w:rPr>
          <w:rFonts w:ascii="Arial" w:hAnsi="Arial" w:cs="Arial"/>
          <w:sz w:val="20"/>
          <w:szCs w:val="20"/>
        </w:rPr>
        <w:t>.</w:t>
      </w:r>
    </w:p>
    <w:p w14:paraId="36539F3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Green DM, Ropper AH, </w:t>
      </w:r>
      <w:r w:rsidR="002D5988">
        <w:rPr>
          <w:rFonts w:ascii="Arial" w:hAnsi="Arial" w:cs="Arial"/>
          <w:sz w:val="20"/>
          <w:szCs w:val="20"/>
        </w:rPr>
        <w:t>Kronmal RA, Psaty BM, Burke GL.</w:t>
      </w:r>
      <w:r w:rsidRPr="00322787">
        <w:rPr>
          <w:rFonts w:ascii="Arial" w:hAnsi="Arial" w:cs="Arial"/>
          <w:sz w:val="20"/>
          <w:szCs w:val="20"/>
        </w:rPr>
        <w:t xml:space="preserve"> </w:t>
      </w:r>
      <w:r w:rsidRPr="00322787">
        <w:rPr>
          <w:rFonts w:ascii="Arial" w:hAnsi="Arial" w:cs="Arial"/>
          <w:b/>
          <w:bCs/>
          <w:i/>
          <w:iCs/>
          <w:sz w:val="20"/>
          <w:szCs w:val="20"/>
        </w:rPr>
        <w:t>Serum potassium level and dietary potassium intake as risk factors for stroke</w:t>
      </w:r>
      <w:r w:rsidRPr="00322787">
        <w:rPr>
          <w:rFonts w:ascii="Arial" w:hAnsi="Arial" w:cs="Arial"/>
          <w:b/>
          <w:bCs/>
          <w:sz w:val="20"/>
          <w:szCs w:val="20"/>
        </w:rPr>
        <w:t xml:space="preserve">. </w:t>
      </w:r>
      <w:r w:rsidRPr="00322787">
        <w:rPr>
          <w:rFonts w:ascii="Arial" w:hAnsi="Arial" w:cs="Arial"/>
          <w:sz w:val="20"/>
          <w:szCs w:val="20"/>
        </w:rPr>
        <w:t>Neurology, Aug. 13, 2002. Vol. 59, iss</w:t>
      </w:r>
      <w:r w:rsidR="002D5988">
        <w:rPr>
          <w:rFonts w:ascii="Arial" w:hAnsi="Arial" w:cs="Arial"/>
          <w:sz w:val="20"/>
          <w:szCs w:val="20"/>
        </w:rPr>
        <w:t>ue 3, pp. 314-320. PM:12177362.</w:t>
      </w:r>
    </w:p>
    <w:p w14:paraId="410EBD1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Hansen KJ, Edwards MS, Craven TE, Cherr GS, Jackson SA</w:t>
      </w:r>
      <w:r w:rsidR="002D5988">
        <w:rPr>
          <w:rFonts w:ascii="Arial" w:hAnsi="Arial" w:cs="Arial"/>
          <w:sz w:val="20"/>
          <w:szCs w:val="20"/>
        </w:rPr>
        <w:t xml:space="preserve">, Appel RG, Burke GL, Dean RH. </w:t>
      </w:r>
      <w:r w:rsidRPr="00322787">
        <w:rPr>
          <w:rFonts w:ascii="Arial" w:hAnsi="Arial" w:cs="Arial"/>
          <w:b/>
          <w:bCs/>
          <w:i/>
          <w:iCs/>
          <w:sz w:val="20"/>
          <w:szCs w:val="20"/>
        </w:rPr>
        <w:t>Prevalence of renovascular disease in the elderly: a population-based study</w:t>
      </w:r>
      <w:r w:rsidR="002D5988">
        <w:rPr>
          <w:rFonts w:ascii="Arial" w:hAnsi="Arial" w:cs="Arial"/>
          <w:b/>
          <w:bCs/>
          <w:sz w:val="20"/>
          <w:szCs w:val="20"/>
        </w:rPr>
        <w:t>.</w:t>
      </w:r>
      <w:r w:rsidRPr="00322787">
        <w:rPr>
          <w:rFonts w:ascii="Arial" w:hAnsi="Arial" w:cs="Arial"/>
          <w:sz w:val="20"/>
          <w:szCs w:val="20"/>
        </w:rPr>
        <w:t xml:space="preserve"> J.Vasc.Surg., Sept., 2002. Vol. 36, issue 3, pp. 443-451. </w:t>
      </w:r>
      <w:r w:rsidRPr="002D5988">
        <w:rPr>
          <w:rFonts w:ascii="Arial" w:hAnsi="Arial" w:cs="Arial"/>
          <w:sz w:val="20"/>
          <w:szCs w:val="20"/>
        </w:rPr>
        <w:t>PMID:12218965</w:t>
      </w:r>
      <w:r w:rsidRPr="00322787">
        <w:rPr>
          <w:rFonts w:ascii="Arial" w:hAnsi="Arial" w:cs="Arial"/>
          <w:sz w:val="20"/>
          <w:szCs w:val="20"/>
        </w:rPr>
        <w:t xml:space="preserve">. </w:t>
      </w:r>
    </w:p>
    <w:p w14:paraId="6D7A091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Hindorff LA, Heckbert SR, Tracy R, Tang Z, Psaty BM, Edwards KL, Siscovick DS, Kronmal RA, Nazar-Stewart V. </w:t>
      </w:r>
      <w:r w:rsidRPr="00322787">
        <w:rPr>
          <w:rFonts w:ascii="Arial" w:hAnsi="Arial" w:cs="Arial"/>
          <w:b/>
          <w:bCs/>
          <w:i/>
          <w:iCs/>
          <w:sz w:val="20"/>
          <w:szCs w:val="20"/>
        </w:rPr>
        <w:t>Angiotensin II type 1 receptor polymorphisms in the cardiovascular health study: relation to blood pressure, ethnicity, and cardiovascular events</w:t>
      </w:r>
      <w:r w:rsidRPr="00322787">
        <w:rPr>
          <w:rFonts w:ascii="Arial" w:hAnsi="Arial" w:cs="Arial"/>
          <w:b/>
          <w:bCs/>
          <w:sz w:val="20"/>
          <w:szCs w:val="20"/>
        </w:rPr>
        <w:t xml:space="preserve">. </w:t>
      </w:r>
      <w:r w:rsidRPr="00322787">
        <w:rPr>
          <w:rFonts w:ascii="Arial" w:hAnsi="Arial" w:cs="Arial"/>
          <w:sz w:val="20"/>
          <w:szCs w:val="20"/>
        </w:rPr>
        <w:t xml:space="preserve">Am.J.Hypertens., Dec., 2002. Vol. 15, issue 12, pp. 1050-1056. </w:t>
      </w:r>
      <w:r w:rsidRPr="002D5988">
        <w:rPr>
          <w:rFonts w:ascii="Arial" w:hAnsi="Arial" w:cs="Arial"/>
          <w:sz w:val="20"/>
          <w:szCs w:val="20"/>
        </w:rPr>
        <w:t>PM:12460700</w:t>
      </w:r>
      <w:r w:rsidRPr="00322787">
        <w:rPr>
          <w:rFonts w:ascii="Arial" w:hAnsi="Arial" w:cs="Arial"/>
          <w:sz w:val="20"/>
          <w:szCs w:val="20"/>
        </w:rPr>
        <w:t xml:space="preserve">. </w:t>
      </w:r>
    </w:p>
    <w:p w14:paraId="7DBB34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Jenny NS, Tracy RP, Ogg MS, Luong lA, Kuller LH, Arnold AM, Sharrett AR, Humphries SE. </w:t>
      </w:r>
      <w:r w:rsidRPr="00322787">
        <w:rPr>
          <w:rFonts w:ascii="Arial" w:hAnsi="Arial" w:cs="Arial"/>
          <w:b/>
          <w:bCs/>
          <w:i/>
          <w:iCs/>
          <w:sz w:val="20"/>
          <w:szCs w:val="20"/>
        </w:rPr>
        <w:t>In the elderly, interleukin-6 plasma levels and the -174G&gt;C polymorphism are associated with the development of cardiovascular disease</w:t>
      </w:r>
      <w:r w:rsidR="002D5988">
        <w:rPr>
          <w:rFonts w:ascii="Arial" w:hAnsi="Arial" w:cs="Arial"/>
          <w:b/>
          <w:bCs/>
          <w:sz w:val="20"/>
          <w:szCs w:val="20"/>
        </w:rPr>
        <w:t>.</w:t>
      </w:r>
      <w:r w:rsidRPr="00322787">
        <w:rPr>
          <w:rFonts w:ascii="Arial" w:hAnsi="Arial" w:cs="Arial"/>
          <w:sz w:val="20"/>
          <w:szCs w:val="20"/>
        </w:rPr>
        <w:t xml:space="preserve"> Arterioscler.Thromb.Vasc.Biol., Dec. 1, 2002. Vol. 22, issue 12, pp. 2066-2071. </w:t>
      </w:r>
      <w:r w:rsidRPr="002D5988">
        <w:rPr>
          <w:rFonts w:ascii="Arial" w:hAnsi="Arial" w:cs="Arial"/>
          <w:sz w:val="20"/>
          <w:szCs w:val="20"/>
        </w:rPr>
        <w:t>PM:12482836</w:t>
      </w:r>
      <w:r w:rsidRPr="00322787">
        <w:rPr>
          <w:rFonts w:ascii="Arial" w:hAnsi="Arial" w:cs="Arial"/>
          <w:sz w:val="20"/>
          <w:szCs w:val="20"/>
        </w:rPr>
        <w:t xml:space="preserve">. </w:t>
      </w:r>
    </w:p>
    <w:p w14:paraId="11DFFC8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Kaplan RC, Heckbert SR, Koepsell TD, Rosendaal FR, Fu</w:t>
      </w:r>
      <w:r w:rsidR="002D5988">
        <w:rPr>
          <w:rFonts w:ascii="Arial" w:hAnsi="Arial" w:cs="Arial"/>
          <w:sz w:val="20"/>
          <w:szCs w:val="20"/>
        </w:rPr>
        <w:t xml:space="preserve">rberg CD, Cooper LS, Psaty BM. </w:t>
      </w:r>
      <w:r w:rsidRPr="00322787">
        <w:rPr>
          <w:rFonts w:ascii="Arial" w:hAnsi="Arial" w:cs="Arial"/>
          <w:b/>
          <w:bCs/>
          <w:i/>
          <w:iCs/>
          <w:sz w:val="20"/>
          <w:szCs w:val="20"/>
        </w:rPr>
        <w:t>Calcium channel blocker use and gastrointestinal tract bleeding among older adults</w:t>
      </w:r>
      <w:r w:rsidRPr="00322787">
        <w:rPr>
          <w:rFonts w:ascii="Arial" w:hAnsi="Arial" w:cs="Arial"/>
          <w:b/>
          <w:bCs/>
          <w:sz w:val="20"/>
          <w:szCs w:val="20"/>
        </w:rPr>
        <w:t>.</w:t>
      </w:r>
      <w:r w:rsidRPr="00322787">
        <w:rPr>
          <w:rFonts w:ascii="Arial" w:hAnsi="Arial" w:cs="Arial"/>
          <w:sz w:val="20"/>
          <w:szCs w:val="20"/>
        </w:rPr>
        <w:t xml:space="preserve"> Age Ageing, May, 2002. Vol. 31, issue 3, pp. 217-218. PM:12006312. </w:t>
      </w:r>
    </w:p>
    <w:p w14:paraId="58E8A0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Kapur V, Strohl KP, Redline S, Iber C, O'Connor G, Nieto J. </w:t>
      </w:r>
      <w:r w:rsidRPr="00322787">
        <w:rPr>
          <w:rFonts w:ascii="Arial" w:hAnsi="Arial" w:cs="Arial"/>
          <w:b/>
          <w:bCs/>
          <w:i/>
          <w:iCs/>
          <w:sz w:val="20"/>
          <w:szCs w:val="20"/>
        </w:rPr>
        <w:t>Underdiagnosis of sleep apnea syndrome in U.S. communities</w:t>
      </w:r>
      <w:r w:rsidRPr="00322787">
        <w:rPr>
          <w:rFonts w:ascii="Arial" w:hAnsi="Arial" w:cs="Arial"/>
          <w:b/>
          <w:bCs/>
          <w:sz w:val="20"/>
          <w:szCs w:val="20"/>
        </w:rPr>
        <w:t xml:space="preserve">. </w:t>
      </w:r>
      <w:r w:rsidRPr="00322787">
        <w:rPr>
          <w:rFonts w:ascii="Arial" w:hAnsi="Arial" w:cs="Arial"/>
          <w:sz w:val="20"/>
          <w:szCs w:val="20"/>
        </w:rPr>
        <w:t xml:space="preserve">Sleep Breath., June, 2002. Vol. 6, issue 2, pp. 49-54. PM:12075479. </w:t>
      </w:r>
    </w:p>
    <w:p w14:paraId="6F58170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Kapur VK, Redline S, Nieto FJ, Young TB, Newman AB, Henderson JA. </w:t>
      </w:r>
      <w:r w:rsidRPr="00322787">
        <w:rPr>
          <w:rFonts w:ascii="Arial" w:hAnsi="Arial" w:cs="Arial"/>
          <w:b/>
          <w:bCs/>
          <w:i/>
          <w:iCs/>
          <w:sz w:val="20"/>
          <w:szCs w:val="20"/>
        </w:rPr>
        <w:t>The relationship between chronically disrupted sleep and healthcare use</w:t>
      </w:r>
      <w:r w:rsidRPr="00322787">
        <w:rPr>
          <w:rFonts w:ascii="Arial" w:hAnsi="Arial" w:cs="Arial"/>
          <w:b/>
          <w:bCs/>
          <w:sz w:val="20"/>
          <w:szCs w:val="20"/>
        </w:rPr>
        <w:t xml:space="preserve">. </w:t>
      </w:r>
      <w:r w:rsidRPr="00322787">
        <w:rPr>
          <w:rFonts w:ascii="Arial" w:hAnsi="Arial" w:cs="Arial"/>
          <w:sz w:val="20"/>
          <w:szCs w:val="20"/>
        </w:rPr>
        <w:t xml:space="preserve">Sleep, May 1, 2002. Vol. 25, issue 3, pp. 289-296. PM:12003159. </w:t>
      </w:r>
    </w:p>
    <w:p w14:paraId="217863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Klein R, Marino EK, Kuller LH, Polak JF, Tracy RP, Gottdiener JS, Bu</w:t>
      </w:r>
      <w:r w:rsidR="00094CD0">
        <w:rPr>
          <w:rFonts w:ascii="Arial" w:hAnsi="Arial" w:cs="Arial"/>
          <w:sz w:val="20"/>
          <w:szCs w:val="20"/>
        </w:rPr>
        <w:t xml:space="preserve">rke GL, Hubbard LD, Boineau R. </w:t>
      </w:r>
      <w:r w:rsidRPr="00322787">
        <w:rPr>
          <w:rFonts w:ascii="Arial" w:hAnsi="Arial" w:cs="Arial"/>
          <w:b/>
          <w:bCs/>
          <w:i/>
          <w:iCs/>
          <w:sz w:val="20"/>
          <w:szCs w:val="20"/>
        </w:rPr>
        <w:t>The relation of atherosclerotic cardiovascular disease to retinopathy in people with diabetes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Br.J.Ophthalmol., Jan., 2002. Vol. 86, issue 1, pp. 84-90. PM:11801510. </w:t>
      </w:r>
    </w:p>
    <w:p w14:paraId="2295A31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Kop WJ, Gottdiener JS, Tangen CM, Fried LP, McBurnie MA, Walston J, Newman A, Hirsch C, Tracy RP. </w:t>
      </w:r>
      <w:r w:rsidRPr="00322787">
        <w:rPr>
          <w:rFonts w:ascii="Arial" w:hAnsi="Arial" w:cs="Arial"/>
          <w:b/>
          <w:bCs/>
          <w:i/>
          <w:iCs/>
          <w:sz w:val="20"/>
          <w:szCs w:val="20"/>
        </w:rPr>
        <w:t>Inflammation and coagulation factors in persons &gt; 65 years of age with symptoms of depression but without evidence of myocardial ischemia</w:t>
      </w:r>
      <w:r w:rsidRPr="00322787">
        <w:rPr>
          <w:rFonts w:ascii="Arial" w:hAnsi="Arial" w:cs="Arial"/>
          <w:b/>
          <w:bCs/>
          <w:sz w:val="20"/>
          <w:szCs w:val="20"/>
        </w:rPr>
        <w:t>.</w:t>
      </w:r>
      <w:r w:rsidRPr="00322787">
        <w:rPr>
          <w:rFonts w:ascii="Arial" w:hAnsi="Arial" w:cs="Arial"/>
          <w:sz w:val="20"/>
          <w:szCs w:val="20"/>
        </w:rPr>
        <w:t xml:space="preserve"> Am.J.Cardiol., Feb. 15, 2002. Vol. 89, iss</w:t>
      </w:r>
      <w:r w:rsidR="00E6382B">
        <w:rPr>
          <w:rFonts w:ascii="Arial" w:hAnsi="Arial" w:cs="Arial"/>
          <w:sz w:val="20"/>
          <w:szCs w:val="20"/>
        </w:rPr>
        <w:t>ue 4, pp. 419-424. PM:11835923.</w:t>
      </w:r>
    </w:p>
    <w:p w14:paraId="619F8E9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Kuller L, Arnold A, Tracy R, Otvos J, Burke G, Psaty B, Siscov</w:t>
      </w:r>
      <w:r w:rsidR="00E6382B">
        <w:rPr>
          <w:rFonts w:ascii="Arial" w:hAnsi="Arial" w:cs="Arial"/>
          <w:sz w:val="20"/>
          <w:szCs w:val="20"/>
        </w:rPr>
        <w:t xml:space="preserve">ick D, Freedman DS, Kronmal R. </w:t>
      </w:r>
      <w:r w:rsidRPr="00322787">
        <w:rPr>
          <w:rFonts w:ascii="Arial" w:hAnsi="Arial" w:cs="Arial"/>
          <w:b/>
          <w:bCs/>
          <w:i/>
          <w:iCs/>
          <w:sz w:val="20"/>
          <w:szCs w:val="20"/>
        </w:rPr>
        <w:t>Nuclear magnetic resonance spectroscopy of lipoproteins and risk of coronary heart disease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July 1, 2002. Vol. 22, issue 7, pp. 1175-1180. PM:12117734. </w:t>
      </w:r>
    </w:p>
    <w:p w14:paraId="412EF94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Lemaitre RN, Psaty BM, Heckbert SR, Kronmal RA, Newman AB, Burke GL. </w:t>
      </w:r>
      <w:r w:rsidRPr="00322787">
        <w:rPr>
          <w:rFonts w:ascii="Arial" w:hAnsi="Arial" w:cs="Arial"/>
          <w:b/>
          <w:bCs/>
          <w:i/>
          <w:iCs/>
          <w:sz w:val="20"/>
          <w:szCs w:val="20"/>
        </w:rPr>
        <w:t>Therapy with hydroxymethylglutaryl coenzyme a reductase inhibitors (statins) and associated risk of incident cardiovascular events in older adults: evidence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June 24, 2002. Vol. 162, issue 12, pp. 1395-1400. PM:12076239. </w:t>
      </w:r>
    </w:p>
    <w:p w14:paraId="421DBCE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Dulberg C, Manolio TA, Lewis MR, Beauchamp NJ, Jr., O'Leary D, Carr J, Furberg CD. </w:t>
      </w:r>
      <w:r w:rsidRPr="00322787">
        <w:rPr>
          <w:rFonts w:ascii="Arial" w:hAnsi="Arial" w:cs="Arial"/>
          <w:b/>
          <w:bCs/>
          <w:i/>
          <w:iCs/>
          <w:sz w:val="20"/>
          <w:szCs w:val="20"/>
        </w:rPr>
        <w:t>Incidence, manifestations, and predictors of brain infarcts defined by serial cranial magnetic resonance imaging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Oct., 2002. Vol. 33, issue 10, pp. 2376-2382. PM:12364724. </w:t>
      </w:r>
    </w:p>
    <w:p w14:paraId="09E4FF4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Lumley T, Kronmal RA, Cushman M, Manolio TA, Goldstein S. </w:t>
      </w:r>
      <w:r w:rsidRPr="00322787">
        <w:rPr>
          <w:rFonts w:ascii="Arial" w:hAnsi="Arial" w:cs="Arial"/>
          <w:b/>
          <w:bCs/>
          <w:i/>
          <w:iCs/>
          <w:sz w:val="20"/>
          <w:szCs w:val="20"/>
        </w:rPr>
        <w:t>A stroke prediction score in the elderly. validation and Web-based application</w:t>
      </w:r>
      <w:r w:rsidRPr="00322787">
        <w:rPr>
          <w:rFonts w:ascii="Arial" w:hAnsi="Arial" w:cs="Arial"/>
          <w:b/>
          <w:bCs/>
          <w:sz w:val="20"/>
          <w:szCs w:val="20"/>
        </w:rPr>
        <w:t xml:space="preserve">. </w:t>
      </w:r>
      <w:r w:rsidRPr="00322787">
        <w:rPr>
          <w:rFonts w:ascii="Arial" w:hAnsi="Arial" w:cs="Arial"/>
          <w:sz w:val="20"/>
          <w:szCs w:val="20"/>
        </w:rPr>
        <w:t xml:space="preserve">J.Clin.Epidemiol., Feb., 2002. Vol. 55, issue 2, pp. 129-136. PM:11809350. </w:t>
      </w:r>
    </w:p>
    <w:p w14:paraId="312114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Lyketsos CG, Lopez O, Jones B, Fitzpatr</w:t>
      </w:r>
      <w:r w:rsidR="00E6382B">
        <w:rPr>
          <w:rFonts w:ascii="Arial" w:hAnsi="Arial" w:cs="Arial"/>
          <w:sz w:val="20"/>
          <w:szCs w:val="20"/>
        </w:rPr>
        <w:t xml:space="preserve">ick AL, Breitner J, DeKosky S. </w:t>
      </w:r>
      <w:r w:rsidRPr="00322787">
        <w:rPr>
          <w:rFonts w:ascii="Arial" w:hAnsi="Arial" w:cs="Arial"/>
          <w:b/>
          <w:bCs/>
          <w:i/>
          <w:iCs/>
          <w:sz w:val="20"/>
          <w:szCs w:val="20"/>
        </w:rPr>
        <w:t>Prevalence of neuropsychiatric symptoms in dementia and mild cognitive impairment: results from the cardiovascular health study</w:t>
      </w:r>
      <w:r w:rsidR="00E6382B">
        <w:rPr>
          <w:rFonts w:ascii="Arial" w:hAnsi="Arial" w:cs="Arial"/>
          <w:b/>
          <w:bCs/>
          <w:sz w:val="20"/>
          <w:szCs w:val="20"/>
        </w:rPr>
        <w:t>.</w:t>
      </w:r>
      <w:r w:rsidRPr="00322787">
        <w:rPr>
          <w:rFonts w:ascii="Arial" w:hAnsi="Arial" w:cs="Arial"/>
          <w:sz w:val="20"/>
          <w:szCs w:val="20"/>
        </w:rPr>
        <w:t xml:space="preserve"> JAMA, Sept. 25, 2002. Vol. 288, issue 12, pp. 1475-1483. </w:t>
      </w:r>
      <w:r w:rsidRPr="00E6382B">
        <w:rPr>
          <w:rFonts w:ascii="Arial" w:hAnsi="Arial" w:cs="Arial"/>
          <w:sz w:val="20"/>
          <w:szCs w:val="20"/>
        </w:rPr>
        <w:t>PMID:12243634.</w:t>
      </w:r>
      <w:r w:rsidRPr="00322787">
        <w:rPr>
          <w:rFonts w:ascii="Arial" w:hAnsi="Arial" w:cs="Arial"/>
          <w:sz w:val="20"/>
          <w:szCs w:val="20"/>
        </w:rPr>
        <w:t xml:space="preserve"> </w:t>
      </w:r>
    </w:p>
    <w:p w14:paraId="5D1AE7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Mackey RH, Sutton-Tyrrell K, Vaitkevicius PV, Sakkinen PA, Lyles MF, Spurgeon HA, Lakatta EG, Kuller LH. </w:t>
      </w:r>
      <w:r w:rsidRPr="00322787">
        <w:rPr>
          <w:rFonts w:ascii="Arial" w:hAnsi="Arial" w:cs="Arial"/>
          <w:b/>
          <w:bCs/>
          <w:i/>
          <w:iCs/>
          <w:sz w:val="20"/>
          <w:szCs w:val="20"/>
        </w:rPr>
        <w:t>Correlates of aortic stiffness in elderly individuals: a subgroup of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Am.J.Hypertens., Jan., 2002. Vol. 15, issue </w:t>
      </w:r>
      <w:r w:rsidR="00E6382B">
        <w:rPr>
          <w:rFonts w:ascii="Arial" w:hAnsi="Arial" w:cs="Arial"/>
          <w:sz w:val="20"/>
          <w:szCs w:val="20"/>
        </w:rPr>
        <w:t>1 Pt 1, pp. 16-23. PM:11824854.</w:t>
      </w:r>
    </w:p>
    <w:p w14:paraId="6C2B5F6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Manolio TA, Gottdiener JS, Tsang TS, Gardin JM. </w:t>
      </w:r>
      <w:r w:rsidRPr="00322787">
        <w:rPr>
          <w:rFonts w:ascii="Arial" w:hAnsi="Arial" w:cs="Arial"/>
          <w:b/>
          <w:bCs/>
          <w:i/>
          <w:iCs/>
          <w:sz w:val="20"/>
          <w:szCs w:val="20"/>
        </w:rPr>
        <w:t>Left atrial dimensions determined by M-mode echocardiography in black and white older (&gt;/=65 years)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Am.J.Cardiol., Nov. 1, 2002. Vol. 90, issue 9, pp. 983-987. </w:t>
      </w:r>
      <w:r w:rsidRPr="00E6382B">
        <w:rPr>
          <w:rFonts w:ascii="Arial" w:hAnsi="Arial" w:cs="Arial"/>
          <w:sz w:val="20"/>
          <w:szCs w:val="20"/>
        </w:rPr>
        <w:t>PMID:12398966.</w:t>
      </w:r>
    </w:p>
    <w:p w14:paraId="56F7291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McClelland RL, Kronmal RA. </w:t>
      </w:r>
      <w:r w:rsidRPr="00322787">
        <w:rPr>
          <w:rFonts w:ascii="Arial" w:hAnsi="Arial" w:cs="Arial"/>
          <w:b/>
          <w:bCs/>
          <w:i/>
          <w:iCs/>
          <w:sz w:val="20"/>
          <w:szCs w:val="20"/>
        </w:rPr>
        <w:t>Regression-based variable clustering for data reduction</w:t>
      </w:r>
      <w:r w:rsidRPr="00322787">
        <w:rPr>
          <w:rFonts w:ascii="Arial" w:hAnsi="Arial" w:cs="Arial"/>
          <w:b/>
          <w:bCs/>
          <w:sz w:val="20"/>
          <w:szCs w:val="20"/>
        </w:rPr>
        <w:t xml:space="preserve">. </w:t>
      </w:r>
      <w:r w:rsidRPr="00322787">
        <w:rPr>
          <w:rFonts w:ascii="Arial" w:hAnsi="Arial" w:cs="Arial"/>
          <w:sz w:val="20"/>
          <w:szCs w:val="20"/>
        </w:rPr>
        <w:t xml:space="preserve">Stat.Med., Mar. 30, 2002. Vol. 21, issue 6, pp. 921-941. PM:11870825. </w:t>
      </w:r>
    </w:p>
    <w:p w14:paraId="62EF2B6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Naydeck BL, Whittle J, Sutton-Tyrrel</w:t>
      </w:r>
      <w:r w:rsidR="00E6382B">
        <w:rPr>
          <w:rFonts w:ascii="Arial" w:hAnsi="Arial" w:cs="Arial"/>
          <w:sz w:val="20"/>
          <w:szCs w:val="20"/>
        </w:rPr>
        <w:t xml:space="preserve">l K, Edmundowicz D, Kuller LH. </w:t>
      </w:r>
      <w:r w:rsidRPr="00322787">
        <w:rPr>
          <w:rFonts w:ascii="Arial" w:hAnsi="Arial" w:cs="Arial"/>
          <w:b/>
          <w:bCs/>
          <w:i/>
          <w:iCs/>
          <w:sz w:val="20"/>
          <w:szCs w:val="20"/>
        </w:rPr>
        <w:t>Racial differences in coronary artery calcification in older adults</w:t>
      </w:r>
      <w:r w:rsidRPr="00322787">
        <w:rPr>
          <w:rFonts w:ascii="Arial" w:hAnsi="Arial" w:cs="Arial"/>
          <w:b/>
          <w:bCs/>
          <w:sz w:val="20"/>
          <w:szCs w:val="20"/>
        </w:rPr>
        <w:t>.</w:t>
      </w:r>
      <w:r w:rsidRPr="00322787">
        <w:rPr>
          <w:rFonts w:ascii="Arial" w:hAnsi="Arial" w:cs="Arial"/>
          <w:sz w:val="20"/>
          <w:szCs w:val="20"/>
        </w:rPr>
        <w:t xml:space="preserve"> Arterioscler.Thromb.Vasc.Biol., Mar. 1, 2002. Vol. 22, iss</w:t>
      </w:r>
      <w:r w:rsidR="00E6382B">
        <w:rPr>
          <w:rFonts w:ascii="Arial" w:hAnsi="Arial" w:cs="Arial"/>
          <w:sz w:val="20"/>
          <w:szCs w:val="20"/>
        </w:rPr>
        <w:t>ue 3, pp. 424-430. PM:11884285.</w:t>
      </w:r>
    </w:p>
    <w:p w14:paraId="0C60A0B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Naydeck BL, Sutton-Tyrrell K, Edmundowicz D, O'Leary D, </w:t>
      </w:r>
      <w:r w:rsidR="00E6382B">
        <w:rPr>
          <w:rFonts w:ascii="Arial" w:hAnsi="Arial" w:cs="Arial"/>
          <w:sz w:val="20"/>
          <w:szCs w:val="20"/>
        </w:rPr>
        <w:t>Kronmal R, Burke GL, Kuller LH.</w:t>
      </w:r>
      <w:r w:rsidRPr="00322787">
        <w:rPr>
          <w:rFonts w:ascii="Arial" w:hAnsi="Arial" w:cs="Arial"/>
          <w:sz w:val="20"/>
          <w:szCs w:val="20"/>
        </w:rPr>
        <w:t xml:space="preserve"> </w:t>
      </w:r>
      <w:r w:rsidRPr="00322787">
        <w:rPr>
          <w:rFonts w:ascii="Arial" w:hAnsi="Arial" w:cs="Arial"/>
          <w:b/>
          <w:bCs/>
          <w:i/>
          <w:iCs/>
          <w:sz w:val="20"/>
          <w:szCs w:val="20"/>
        </w:rPr>
        <w:t>Relationship between coronary artery calcification and other measures of subclinical cardiovascular disease in older adults</w:t>
      </w:r>
      <w:r w:rsidR="00E6382B">
        <w:rPr>
          <w:rFonts w:ascii="Arial" w:hAnsi="Arial" w:cs="Arial"/>
          <w:b/>
          <w:bCs/>
          <w:sz w:val="20"/>
          <w:szCs w:val="20"/>
        </w:rPr>
        <w:t>.</w:t>
      </w:r>
      <w:r w:rsidRPr="00322787">
        <w:rPr>
          <w:rFonts w:ascii="Arial" w:hAnsi="Arial" w:cs="Arial"/>
          <w:sz w:val="20"/>
          <w:szCs w:val="20"/>
        </w:rPr>
        <w:t xml:space="preserve"> Arterioscler.Thromb.Vasc.Biol., Oct. 1, 2002. Vol. 22, issue </w:t>
      </w:r>
      <w:r w:rsidR="00E6382B">
        <w:rPr>
          <w:rFonts w:ascii="Arial" w:hAnsi="Arial" w:cs="Arial"/>
          <w:sz w:val="20"/>
          <w:szCs w:val="20"/>
        </w:rPr>
        <w:t>10, pp. 1674-1679. PM:12377748.</w:t>
      </w:r>
    </w:p>
    <w:p w14:paraId="7201D9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Manolio TA, Smith NL, Heckbert SR, Gottdiener JS, Burke GL, Weissfeld J, Enright P, Lumley T, Powe N, Furberg CD. </w:t>
      </w:r>
      <w:r w:rsidRPr="00322787">
        <w:rPr>
          <w:rFonts w:ascii="Arial" w:hAnsi="Arial" w:cs="Arial"/>
          <w:b/>
          <w:bCs/>
          <w:i/>
          <w:iCs/>
          <w:sz w:val="20"/>
          <w:szCs w:val="20"/>
        </w:rPr>
        <w:t>Time trends in high blood pressure control and the use of antihypertensive medications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Nov. 11, 2002. Vol. 162, issue 20, pp. 2325-2332. </w:t>
      </w:r>
      <w:r w:rsidRPr="00E6382B">
        <w:rPr>
          <w:rFonts w:ascii="Arial" w:hAnsi="Arial" w:cs="Arial"/>
          <w:sz w:val="20"/>
          <w:szCs w:val="20"/>
        </w:rPr>
        <w:t>PM:12418946</w:t>
      </w:r>
      <w:r w:rsidRPr="00322787">
        <w:rPr>
          <w:rFonts w:ascii="Arial" w:hAnsi="Arial" w:cs="Arial"/>
          <w:sz w:val="20"/>
          <w:szCs w:val="20"/>
        </w:rPr>
        <w:t xml:space="preserve">. </w:t>
      </w:r>
    </w:p>
    <w:p w14:paraId="4BF49D1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Quan SF, Griswold ME, Iber C, Nieto FJ, Rapoport DM, </w:t>
      </w:r>
      <w:r w:rsidR="00E6382B">
        <w:rPr>
          <w:rFonts w:ascii="Arial" w:hAnsi="Arial" w:cs="Arial"/>
          <w:sz w:val="20"/>
          <w:szCs w:val="20"/>
        </w:rPr>
        <w:t xml:space="preserve">Redline S, Sanders M, Young T. </w:t>
      </w:r>
      <w:r w:rsidRPr="00322787">
        <w:rPr>
          <w:rFonts w:ascii="Arial" w:hAnsi="Arial" w:cs="Arial"/>
          <w:b/>
          <w:bCs/>
          <w:i/>
          <w:iCs/>
          <w:sz w:val="20"/>
          <w:szCs w:val="20"/>
        </w:rPr>
        <w:t>Short-term variablility of respiration and sleep during unattended nonlaboratory polysomnogaphy--the Sleep Heart Health Study</w:t>
      </w:r>
      <w:r w:rsidRPr="00322787">
        <w:rPr>
          <w:rFonts w:ascii="Arial" w:hAnsi="Arial" w:cs="Arial"/>
          <w:b/>
          <w:bCs/>
          <w:sz w:val="20"/>
          <w:szCs w:val="20"/>
        </w:rPr>
        <w:t>.</w:t>
      </w:r>
      <w:r w:rsidRPr="00322787">
        <w:rPr>
          <w:rFonts w:ascii="Arial" w:hAnsi="Arial" w:cs="Arial"/>
          <w:sz w:val="20"/>
          <w:szCs w:val="20"/>
        </w:rPr>
        <w:t xml:space="preserve"> Sleep, Dec., 2002. Vol. 25, iss</w:t>
      </w:r>
      <w:r w:rsidR="00E6382B">
        <w:rPr>
          <w:rFonts w:ascii="Arial" w:hAnsi="Arial" w:cs="Arial"/>
          <w:sz w:val="20"/>
          <w:szCs w:val="20"/>
        </w:rPr>
        <w:t>ue 8, pp. 843-849. PM:12489889.</w:t>
      </w:r>
    </w:p>
    <w:p w14:paraId="023C23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Rautaharju PM, Zhang ZM</w:t>
      </w:r>
      <w:r w:rsidR="00E6382B">
        <w:rPr>
          <w:rFonts w:ascii="Arial" w:hAnsi="Arial" w:cs="Arial"/>
          <w:sz w:val="20"/>
          <w:szCs w:val="20"/>
        </w:rPr>
        <w:t>.</w:t>
      </w:r>
      <w:r w:rsidRPr="00322787">
        <w:rPr>
          <w:rFonts w:ascii="Arial" w:hAnsi="Arial" w:cs="Arial"/>
          <w:sz w:val="20"/>
          <w:szCs w:val="20"/>
        </w:rPr>
        <w:t xml:space="preserve"> </w:t>
      </w:r>
      <w:r w:rsidRPr="00322787">
        <w:rPr>
          <w:rFonts w:ascii="Arial" w:hAnsi="Arial" w:cs="Arial"/>
          <w:b/>
          <w:bCs/>
          <w:i/>
          <w:iCs/>
          <w:sz w:val="20"/>
          <w:szCs w:val="20"/>
        </w:rPr>
        <w:t>Linearly scaled, rate-invariant normal limits for QT interval: eight decades of incorrect application of power functions</w:t>
      </w:r>
      <w:r w:rsidRPr="00322787">
        <w:rPr>
          <w:rFonts w:ascii="Arial" w:hAnsi="Arial" w:cs="Arial"/>
          <w:b/>
          <w:bCs/>
          <w:sz w:val="20"/>
          <w:szCs w:val="20"/>
        </w:rPr>
        <w:t xml:space="preserve">. </w:t>
      </w:r>
      <w:r w:rsidRPr="00322787">
        <w:rPr>
          <w:rFonts w:ascii="Arial" w:hAnsi="Arial" w:cs="Arial"/>
          <w:sz w:val="20"/>
          <w:szCs w:val="20"/>
        </w:rPr>
        <w:t xml:space="preserve">J.Cardiovasc.Electrophysiol., Dec., 2002. Vol. 13, issue 12, pp. 1211-1218. PM:12521335. </w:t>
      </w:r>
    </w:p>
    <w:p w14:paraId="5826CCE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Runchey SS, Folsom AR, Tsai MY, Cushman M, McGovern PD. </w:t>
      </w:r>
      <w:r w:rsidRPr="00322787">
        <w:rPr>
          <w:rFonts w:ascii="Arial" w:hAnsi="Arial" w:cs="Arial"/>
          <w:b/>
          <w:bCs/>
          <w:i/>
          <w:iCs/>
          <w:sz w:val="20"/>
          <w:szCs w:val="20"/>
        </w:rPr>
        <w:t>Anticardiolipin antibodies as a risk factor for venous thromboembolism in a population-based prospective study</w:t>
      </w:r>
      <w:r w:rsidRPr="00322787">
        <w:rPr>
          <w:rFonts w:ascii="Arial" w:hAnsi="Arial" w:cs="Arial"/>
          <w:b/>
          <w:bCs/>
          <w:sz w:val="20"/>
          <w:szCs w:val="20"/>
        </w:rPr>
        <w:t xml:space="preserve">. </w:t>
      </w:r>
      <w:r w:rsidRPr="00322787">
        <w:rPr>
          <w:rFonts w:ascii="Arial" w:hAnsi="Arial" w:cs="Arial"/>
          <w:sz w:val="20"/>
          <w:szCs w:val="20"/>
        </w:rPr>
        <w:t xml:space="preserve">Br.J.Haematol., Dec., 2002. Vol. 119, issue 4, pp. 1005-1010. PM:12472581. </w:t>
      </w:r>
    </w:p>
    <w:p w14:paraId="6390AE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Shlipak MG, Fried LF, Crump C, Bleyer AJ, Manolio TA, T</w:t>
      </w:r>
      <w:r w:rsidR="00E6382B">
        <w:rPr>
          <w:rFonts w:ascii="Arial" w:hAnsi="Arial" w:cs="Arial"/>
          <w:sz w:val="20"/>
          <w:szCs w:val="20"/>
        </w:rPr>
        <w:t xml:space="preserve">racy RP, Furberg CD, Psaty BM. </w:t>
      </w:r>
      <w:r w:rsidRPr="00322787">
        <w:rPr>
          <w:rFonts w:ascii="Arial" w:hAnsi="Arial" w:cs="Arial"/>
          <w:b/>
          <w:bCs/>
          <w:i/>
          <w:iCs/>
          <w:sz w:val="20"/>
          <w:szCs w:val="20"/>
        </w:rPr>
        <w:t>Cardiovascular disease risk status in elderly persons with renal insufficiency</w:t>
      </w:r>
      <w:r w:rsidRPr="00322787">
        <w:rPr>
          <w:rFonts w:ascii="Arial" w:hAnsi="Arial" w:cs="Arial"/>
          <w:b/>
          <w:bCs/>
          <w:sz w:val="20"/>
          <w:szCs w:val="20"/>
        </w:rPr>
        <w:t xml:space="preserve">. </w:t>
      </w:r>
      <w:r w:rsidRPr="00322787">
        <w:rPr>
          <w:rFonts w:ascii="Arial" w:hAnsi="Arial" w:cs="Arial"/>
          <w:sz w:val="20"/>
          <w:szCs w:val="20"/>
        </w:rPr>
        <w:t>Kidney Int., Sept., 2002. Vol. 62, issu</w:t>
      </w:r>
      <w:r w:rsidR="00E6382B">
        <w:rPr>
          <w:rFonts w:ascii="Arial" w:hAnsi="Arial" w:cs="Arial"/>
          <w:sz w:val="20"/>
          <w:szCs w:val="20"/>
        </w:rPr>
        <w:t>e 3, pp. 997-1004. PM:12164883.</w:t>
      </w:r>
    </w:p>
    <w:p w14:paraId="40793A9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Smiles AM, Jenny NS, Tang Z, Arnold A, Cushman M, Tracy RP. </w:t>
      </w:r>
      <w:r w:rsidRPr="00322787">
        <w:rPr>
          <w:rFonts w:ascii="Arial" w:hAnsi="Arial" w:cs="Arial"/>
          <w:b/>
          <w:bCs/>
          <w:i/>
          <w:iCs/>
          <w:sz w:val="20"/>
          <w:szCs w:val="20"/>
        </w:rPr>
        <w:t>No association of plasma prothrombin concentration or the G20210A mutation with incident cardiovascular disease: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Thromb.Haemost., Apr., 2002. Vol. 87, issue 4, pp. 614-621. PM:12008943. </w:t>
      </w:r>
    </w:p>
    <w:p w14:paraId="05C9AA4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Savage PJ, Heckbert SR, Barzilay JI, Bittner VA, Kuller LH, Psaty BM. </w:t>
      </w:r>
      <w:r w:rsidRPr="00322787">
        <w:rPr>
          <w:rFonts w:ascii="Arial" w:hAnsi="Arial" w:cs="Arial"/>
          <w:b/>
          <w:bCs/>
          <w:i/>
          <w:iCs/>
          <w:sz w:val="20"/>
          <w:szCs w:val="20"/>
        </w:rPr>
        <w:t>Glucose, blood pressure, and lipid control in older people with and without diabetes mellitus: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Mar., 2002. Vol. 50, issue 3, pp. 416-423. PM:11943034. </w:t>
      </w:r>
    </w:p>
    <w:p w14:paraId="2496C74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NL, Barzilay JI, Shaffer D, Savage PJ, Heckbert SR, Kuller LH, Kro</w:t>
      </w:r>
      <w:r w:rsidR="00E6382B">
        <w:rPr>
          <w:rFonts w:ascii="Arial" w:hAnsi="Arial" w:cs="Arial"/>
          <w:sz w:val="20"/>
          <w:szCs w:val="20"/>
        </w:rPr>
        <w:t xml:space="preserve">nmal RA, Resnick HE, Psaty BM. </w:t>
      </w:r>
      <w:r w:rsidRPr="00322787">
        <w:rPr>
          <w:rFonts w:ascii="Arial" w:hAnsi="Arial" w:cs="Arial"/>
          <w:b/>
          <w:bCs/>
          <w:i/>
          <w:iCs/>
          <w:sz w:val="20"/>
          <w:szCs w:val="20"/>
        </w:rPr>
        <w:t>Fasting and 2-hour postchallenge serum glucose measures and risk of incident cardiovascular events in the elderly: the Cardiovascular Health Study</w:t>
      </w:r>
      <w:r w:rsidR="00E6382B">
        <w:rPr>
          <w:rFonts w:ascii="Arial" w:hAnsi="Arial" w:cs="Arial"/>
          <w:b/>
          <w:bCs/>
          <w:sz w:val="20"/>
          <w:szCs w:val="20"/>
        </w:rPr>
        <w:t>.</w:t>
      </w:r>
      <w:r w:rsidRPr="00322787">
        <w:rPr>
          <w:rFonts w:ascii="Arial" w:hAnsi="Arial" w:cs="Arial"/>
          <w:sz w:val="20"/>
          <w:szCs w:val="20"/>
        </w:rPr>
        <w:t xml:space="preserve"> Arch.Intern.Med., Jan. 28, 2002. Vol. 162, issue 2, pp. 209-216. PM:11802755. </w:t>
      </w:r>
    </w:p>
    <w:p w14:paraId="4766D17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Steffens DC, </w:t>
      </w:r>
      <w:r w:rsidR="00E6382B">
        <w:rPr>
          <w:rFonts w:ascii="Arial" w:hAnsi="Arial" w:cs="Arial"/>
          <w:sz w:val="20"/>
          <w:szCs w:val="20"/>
        </w:rPr>
        <w:t>Krishnan KR, Crump C, Burke GL.</w:t>
      </w:r>
      <w:r w:rsidRPr="00322787">
        <w:rPr>
          <w:rFonts w:ascii="Arial" w:hAnsi="Arial" w:cs="Arial"/>
          <w:sz w:val="20"/>
          <w:szCs w:val="20"/>
        </w:rPr>
        <w:t xml:space="preserve"> </w:t>
      </w:r>
      <w:r w:rsidRPr="00322787">
        <w:rPr>
          <w:rFonts w:ascii="Arial" w:hAnsi="Arial" w:cs="Arial"/>
          <w:b/>
          <w:bCs/>
          <w:i/>
          <w:iCs/>
          <w:sz w:val="20"/>
          <w:szCs w:val="20"/>
        </w:rPr>
        <w:t>Cerebrovascular disease and evolution of depressive symptoms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June, 2002. Vol. 33, issue 6, pp. 1636-1644. PM:12053004. </w:t>
      </w:r>
    </w:p>
    <w:p w14:paraId="4E7DCB2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Tsai AW, Cushman M, Rosamond WD, He</w:t>
      </w:r>
      <w:r w:rsidR="00E6382B">
        <w:rPr>
          <w:rFonts w:ascii="Arial" w:hAnsi="Arial" w:cs="Arial"/>
          <w:sz w:val="20"/>
          <w:szCs w:val="20"/>
        </w:rPr>
        <w:t>ckbert SR, Polak JF, Folsom AR.</w:t>
      </w:r>
      <w:r w:rsidRPr="00322787">
        <w:rPr>
          <w:rFonts w:ascii="Arial" w:hAnsi="Arial" w:cs="Arial"/>
          <w:sz w:val="20"/>
          <w:szCs w:val="20"/>
        </w:rPr>
        <w:t xml:space="preserve"> </w:t>
      </w:r>
      <w:r w:rsidRPr="00322787">
        <w:rPr>
          <w:rFonts w:ascii="Arial" w:hAnsi="Arial" w:cs="Arial"/>
          <w:b/>
          <w:bCs/>
          <w:i/>
          <w:iCs/>
          <w:sz w:val="20"/>
          <w:szCs w:val="20"/>
        </w:rPr>
        <w:t>Cardiovascular risk factors and venous thromboembolism incidence: the longitudinal investigation of thromboembolism etiology</w:t>
      </w:r>
      <w:r w:rsidR="00E6382B">
        <w:rPr>
          <w:rFonts w:ascii="Arial" w:hAnsi="Arial" w:cs="Arial"/>
          <w:b/>
          <w:bCs/>
          <w:sz w:val="20"/>
          <w:szCs w:val="20"/>
        </w:rPr>
        <w:t>.</w:t>
      </w:r>
      <w:r w:rsidRPr="00322787">
        <w:rPr>
          <w:rFonts w:ascii="Arial" w:hAnsi="Arial" w:cs="Arial"/>
          <w:sz w:val="20"/>
          <w:szCs w:val="20"/>
        </w:rPr>
        <w:t xml:space="preserve"> Arch.Intern.Med., May 27, 2002. Vol. 162, issue 10, pp. 1182-1189. PM:12020191. </w:t>
      </w:r>
    </w:p>
    <w:p w14:paraId="4AE818C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Tsai AW, Cushman M, Rosamond WD, Heckbert SR, T</w:t>
      </w:r>
      <w:r w:rsidR="00E6382B">
        <w:rPr>
          <w:rFonts w:ascii="Arial" w:hAnsi="Arial" w:cs="Arial"/>
          <w:sz w:val="20"/>
          <w:szCs w:val="20"/>
        </w:rPr>
        <w:t xml:space="preserve">racy RP, Aleksic N, Folsom AR. </w:t>
      </w:r>
      <w:r w:rsidRPr="00322787">
        <w:rPr>
          <w:rFonts w:ascii="Arial" w:hAnsi="Arial" w:cs="Arial"/>
          <w:b/>
          <w:bCs/>
          <w:i/>
          <w:iCs/>
          <w:sz w:val="20"/>
          <w:szCs w:val="20"/>
        </w:rPr>
        <w:t>Coagulation factors, inflammation markers, and venous thromboembolism: the longitudinal investigation of thromboembolism etiology (LITE)</w:t>
      </w:r>
      <w:r w:rsidRPr="00322787">
        <w:rPr>
          <w:rFonts w:ascii="Arial" w:hAnsi="Arial" w:cs="Arial"/>
          <w:b/>
          <w:bCs/>
          <w:sz w:val="20"/>
          <w:szCs w:val="20"/>
        </w:rPr>
        <w:t xml:space="preserve">. </w:t>
      </w:r>
      <w:r w:rsidRPr="00322787">
        <w:rPr>
          <w:rFonts w:ascii="Arial" w:hAnsi="Arial" w:cs="Arial"/>
          <w:sz w:val="20"/>
          <w:szCs w:val="20"/>
        </w:rPr>
        <w:t xml:space="preserve">Am.J.Med., Dec. 1, 2002. Vol. 113, issue 8, pp. 636-642. PM:12505113. </w:t>
      </w:r>
    </w:p>
    <w:p w14:paraId="450B29D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Walston J, McBurnie MA, Newman A, Tracy RP, Kop WJ, Hirs</w:t>
      </w:r>
      <w:r w:rsidR="00E6382B">
        <w:rPr>
          <w:rFonts w:ascii="Arial" w:hAnsi="Arial" w:cs="Arial"/>
          <w:sz w:val="20"/>
          <w:szCs w:val="20"/>
        </w:rPr>
        <w:t xml:space="preserve">ch CH, Gottdiener J, Fried LP. </w:t>
      </w:r>
      <w:r w:rsidRPr="00322787">
        <w:rPr>
          <w:rFonts w:ascii="Arial" w:hAnsi="Arial" w:cs="Arial"/>
          <w:b/>
          <w:bCs/>
          <w:i/>
          <w:iCs/>
          <w:sz w:val="20"/>
          <w:szCs w:val="20"/>
        </w:rPr>
        <w:t>Frailty and activation of the inflammation and coagulation systems with and without clinical comorbidities: results from the Cardiovascular Health Study</w:t>
      </w:r>
      <w:r w:rsidR="00E6382B">
        <w:rPr>
          <w:rFonts w:ascii="Arial" w:hAnsi="Arial" w:cs="Arial"/>
          <w:b/>
          <w:bCs/>
          <w:sz w:val="20"/>
          <w:szCs w:val="20"/>
        </w:rPr>
        <w:t>.</w:t>
      </w:r>
      <w:r w:rsidRPr="00322787">
        <w:rPr>
          <w:rFonts w:ascii="Arial" w:hAnsi="Arial" w:cs="Arial"/>
          <w:sz w:val="20"/>
          <w:szCs w:val="20"/>
        </w:rPr>
        <w:t xml:space="preserve"> Arch.Intern.Med., Nov. 11, 2002. Vol. 162, issue 20, pp. 2333-2341. PM:12418947. </w:t>
      </w:r>
    </w:p>
    <w:p w14:paraId="5850E2A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Wong TY, Hubbard LD, Klein R, Marino EK, Kronmal R, Sharrett AR, Sis</w:t>
      </w:r>
      <w:r w:rsidR="00E6382B">
        <w:rPr>
          <w:rFonts w:ascii="Arial" w:hAnsi="Arial" w:cs="Arial"/>
          <w:sz w:val="20"/>
          <w:szCs w:val="20"/>
        </w:rPr>
        <w:t>covick DS, Burke G, Tielsch JM.</w:t>
      </w:r>
      <w:r w:rsidRPr="00322787">
        <w:rPr>
          <w:rFonts w:ascii="Arial" w:hAnsi="Arial" w:cs="Arial"/>
          <w:sz w:val="20"/>
          <w:szCs w:val="20"/>
        </w:rPr>
        <w:t xml:space="preserve"> </w:t>
      </w:r>
      <w:r w:rsidRPr="00322787">
        <w:rPr>
          <w:rFonts w:ascii="Arial" w:hAnsi="Arial" w:cs="Arial"/>
          <w:b/>
          <w:bCs/>
          <w:i/>
          <w:iCs/>
          <w:sz w:val="20"/>
          <w:szCs w:val="20"/>
        </w:rPr>
        <w:t>Retinal microvascular abnormalities and blood pressure in older people: the Cardiovascular Health Study</w:t>
      </w:r>
      <w:r w:rsidR="00E6382B">
        <w:rPr>
          <w:rFonts w:ascii="Arial" w:hAnsi="Arial" w:cs="Arial"/>
          <w:b/>
          <w:bCs/>
          <w:sz w:val="20"/>
          <w:szCs w:val="20"/>
        </w:rPr>
        <w:t>.</w:t>
      </w:r>
      <w:r w:rsidRPr="00322787">
        <w:rPr>
          <w:rFonts w:ascii="Arial" w:hAnsi="Arial" w:cs="Arial"/>
          <w:sz w:val="20"/>
          <w:szCs w:val="20"/>
        </w:rPr>
        <w:t xml:space="preserve"> Br.J.Ophthalmol., Sept., 2002. Vol. 86, issue 9, pp. 1007-1013. PM:12185128. </w:t>
      </w:r>
    </w:p>
    <w:p w14:paraId="321376A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Yanez ND, III, Kronm</w:t>
      </w:r>
      <w:r w:rsidR="00E6382B">
        <w:rPr>
          <w:rFonts w:ascii="Arial" w:hAnsi="Arial" w:cs="Arial"/>
          <w:sz w:val="20"/>
          <w:szCs w:val="20"/>
        </w:rPr>
        <w:t>al RA, Shemanski LR, Psaty BM.</w:t>
      </w:r>
      <w:r w:rsidRPr="00322787">
        <w:rPr>
          <w:rFonts w:ascii="Arial" w:hAnsi="Arial" w:cs="Arial"/>
          <w:b/>
          <w:bCs/>
          <w:i/>
          <w:iCs/>
          <w:sz w:val="20"/>
          <w:szCs w:val="20"/>
        </w:rPr>
        <w:t xml:space="preserve"> A regression model for longitudinal change in the presence of measurement error</w:t>
      </w:r>
      <w:r w:rsidRPr="00322787">
        <w:rPr>
          <w:rFonts w:ascii="Arial" w:hAnsi="Arial" w:cs="Arial"/>
          <w:b/>
          <w:bCs/>
          <w:sz w:val="20"/>
          <w:szCs w:val="20"/>
        </w:rPr>
        <w:t xml:space="preserve">. </w:t>
      </w:r>
      <w:r w:rsidRPr="00322787">
        <w:rPr>
          <w:rFonts w:ascii="Arial" w:hAnsi="Arial" w:cs="Arial"/>
          <w:sz w:val="20"/>
          <w:szCs w:val="20"/>
        </w:rPr>
        <w:t xml:space="preserve">Ann.Epidemiol., Jan., 2002. Vol. 12, issue 1, pp. 34-38. PM:11750238. </w:t>
      </w:r>
    </w:p>
    <w:p w14:paraId="2FBB02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Young T, Shahar E, Nieto FJ, Redline S, Newman AB, Gottlieb DJ, Walsleben JA, Finn L, Enright P, Samet JM. </w:t>
      </w:r>
      <w:r w:rsidRPr="00322787">
        <w:rPr>
          <w:rFonts w:ascii="Arial" w:hAnsi="Arial" w:cs="Arial"/>
          <w:b/>
          <w:bCs/>
          <w:i/>
          <w:iCs/>
          <w:sz w:val="20"/>
          <w:szCs w:val="20"/>
        </w:rPr>
        <w:t>Predictors of sleep-disordered breathing in community-dwelling adults: the Sleep Heart Health Study</w:t>
      </w:r>
      <w:r w:rsidRPr="00322787">
        <w:rPr>
          <w:rFonts w:ascii="Arial" w:hAnsi="Arial" w:cs="Arial"/>
          <w:b/>
          <w:bCs/>
          <w:sz w:val="20"/>
          <w:szCs w:val="20"/>
        </w:rPr>
        <w:t xml:space="preserve">. </w:t>
      </w:r>
      <w:r w:rsidRPr="00322787">
        <w:rPr>
          <w:rFonts w:ascii="Arial" w:hAnsi="Arial" w:cs="Arial"/>
          <w:sz w:val="20"/>
          <w:szCs w:val="20"/>
        </w:rPr>
        <w:t xml:space="preserve">Arch.Intern.Med., Apr. 22, 2002. Vol. 162, issue 8, pp. 893-900. PM:11966340. </w:t>
      </w:r>
    </w:p>
    <w:p w14:paraId="345C376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Aurigemma GP, Gottdiener JS, Shemanski L, Gardin J, Kitzman D. </w:t>
      </w:r>
      <w:r w:rsidRPr="00322787">
        <w:rPr>
          <w:rFonts w:ascii="Arial" w:hAnsi="Arial" w:cs="Arial"/>
          <w:b/>
          <w:bCs/>
          <w:i/>
          <w:iCs/>
          <w:sz w:val="20"/>
          <w:szCs w:val="20"/>
        </w:rPr>
        <w:t>Predictive value of systolic and diastolic function for incident congestive heart failure in the elderly: the cardiovascular health study</w:t>
      </w:r>
      <w:r w:rsidRPr="00322787">
        <w:rPr>
          <w:rFonts w:ascii="Arial" w:hAnsi="Arial" w:cs="Arial"/>
          <w:b/>
          <w:bCs/>
          <w:sz w:val="20"/>
          <w:szCs w:val="20"/>
        </w:rPr>
        <w:t>.</w:t>
      </w:r>
      <w:r w:rsidRPr="00322787">
        <w:rPr>
          <w:rFonts w:ascii="Arial" w:hAnsi="Arial" w:cs="Arial"/>
          <w:sz w:val="20"/>
          <w:szCs w:val="20"/>
        </w:rPr>
        <w:t xml:space="preserve"> J.Am.Coll.Cardiol., Mar. 15, 2001. Vol. 37, issue 4, pp. 1042-1048. PM:1126</w:t>
      </w:r>
      <w:r w:rsidR="00E6382B">
        <w:rPr>
          <w:rFonts w:ascii="Arial" w:hAnsi="Arial" w:cs="Arial"/>
          <w:sz w:val="20"/>
          <w:szCs w:val="20"/>
        </w:rPr>
        <w:t>3606.</w:t>
      </w:r>
    </w:p>
    <w:p w14:paraId="50C54B4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Baldwin CM, Griffith KA, Nieto FJ, O'Connor GT, Walsleben JA, Redline S. </w:t>
      </w:r>
      <w:r w:rsidRPr="00322787">
        <w:rPr>
          <w:rFonts w:ascii="Arial" w:hAnsi="Arial" w:cs="Arial"/>
          <w:b/>
          <w:bCs/>
          <w:i/>
          <w:iCs/>
          <w:sz w:val="20"/>
          <w:szCs w:val="20"/>
        </w:rPr>
        <w:t>The association of sleep-disordered breathing and sleep symptoms with quality of life in the Sleep Heart Health Study</w:t>
      </w:r>
      <w:r w:rsidRPr="00322787">
        <w:rPr>
          <w:rFonts w:ascii="Arial" w:hAnsi="Arial" w:cs="Arial"/>
          <w:b/>
          <w:bCs/>
          <w:sz w:val="20"/>
          <w:szCs w:val="20"/>
        </w:rPr>
        <w:t xml:space="preserve">. </w:t>
      </w:r>
      <w:r w:rsidRPr="00322787">
        <w:rPr>
          <w:rFonts w:ascii="Arial" w:hAnsi="Arial" w:cs="Arial"/>
          <w:sz w:val="20"/>
          <w:szCs w:val="20"/>
        </w:rPr>
        <w:t>Sleep, Feb. 1, 2001. Vol. 24, issue 1, pp. 96-105. PM:1</w:t>
      </w:r>
      <w:r w:rsidR="00E6382B">
        <w:rPr>
          <w:rFonts w:ascii="Arial" w:hAnsi="Arial" w:cs="Arial"/>
          <w:sz w:val="20"/>
          <w:szCs w:val="20"/>
        </w:rPr>
        <w:t>1204058.</w:t>
      </w:r>
    </w:p>
    <w:p w14:paraId="3BE5776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Barzilay JI, Spiekerman CF, Kuller LH, Burke GL, Bittner V, Gottdiener JS, Brancati FL, Orchard TJ, O'Leary DH, Savage PJ. </w:t>
      </w:r>
      <w:r w:rsidRPr="00322787">
        <w:rPr>
          <w:rFonts w:ascii="Arial" w:hAnsi="Arial" w:cs="Arial"/>
          <w:b/>
          <w:bCs/>
          <w:i/>
          <w:iCs/>
          <w:sz w:val="20"/>
          <w:szCs w:val="20"/>
        </w:rPr>
        <w:t>Prevalence of clinical and isolated subclinical cardiovascular disease in older adults with glucose disorders: the Cardiovascular Health Study</w:t>
      </w:r>
      <w:r w:rsidRPr="00322787">
        <w:rPr>
          <w:rFonts w:ascii="Arial" w:hAnsi="Arial" w:cs="Arial"/>
          <w:b/>
          <w:bCs/>
          <w:sz w:val="20"/>
          <w:szCs w:val="20"/>
        </w:rPr>
        <w:t>.</w:t>
      </w:r>
      <w:r w:rsidRPr="00322787">
        <w:rPr>
          <w:rFonts w:ascii="Arial" w:hAnsi="Arial" w:cs="Arial"/>
          <w:sz w:val="20"/>
          <w:szCs w:val="20"/>
        </w:rPr>
        <w:t xml:space="preserve"> Diabetes Care, July, 2001. Vol. 24, issue</w:t>
      </w:r>
      <w:r w:rsidR="00E6382B">
        <w:rPr>
          <w:rFonts w:ascii="Arial" w:hAnsi="Arial" w:cs="Arial"/>
          <w:sz w:val="20"/>
          <w:szCs w:val="20"/>
        </w:rPr>
        <w:t xml:space="preserve"> 7, pp. 1233-1239. PM:11423508.</w:t>
      </w:r>
    </w:p>
    <w:p w14:paraId="6D225C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Barzilay JI, Abraham L, Heckbert SR, Cushman M, Kuller LH, Resnick HE, Tracy RP. </w:t>
      </w:r>
      <w:r w:rsidRPr="00322787">
        <w:rPr>
          <w:rFonts w:ascii="Arial" w:hAnsi="Arial" w:cs="Arial"/>
          <w:b/>
          <w:bCs/>
          <w:i/>
          <w:iCs/>
          <w:sz w:val="20"/>
          <w:szCs w:val="20"/>
        </w:rPr>
        <w:t>The relation of markers of inflammation to the development of glucose disorders in the elderly: the Cardiovascular Health Study</w:t>
      </w:r>
      <w:r w:rsidR="00E6382B">
        <w:rPr>
          <w:rFonts w:ascii="Arial" w:hAnsi="Arial" w:cs="Arial"/>
          <w:b/>
          <w:bCs/>
          <w:sz w:val="20"/>
          <w:szCs w:val="20"/>
        </w:rPr>
        <w:t>.</w:t>
      </w:r>
      <w:r w:rsidRPr="00322787">
        <w:rPr>
          <w:rFonts w:ascii="Arial" w:hAnsi="Arial" w:cs="Arial"/>
          <w:sz w:val="20"/>
          <w:szCs w:val="20"/>
        </w:rPr>
        <w:t xml:space="preserve"> Diabetes, Oct., 2001. Vol. 50, issue </w:t>
      </w:r>
      <w:r w:rsidR="00E6382B">
        <w:rPr>
          <w:rFonts w:ascii="Arial" w:hAnsi="Arial" w:cs="Arial"/>
          <w:sz w:val="20"/>
          <w:szCs w:val="20"/>
        </w:rPr>
        <w:t>10, pp. 2384-2389. PM:11574423.</w:t>
      </w:r>
    </w:p>
    <w:p w14:paraId="5A310F1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Bernick C, Kuller L, Dulberg C, Longstreth WT, Jr., Manolio T, Beauchamp N, Price T. </w:t>
      </w:r>
      <w:r w:rsidRPr="00322787">
        <w:rPr>
          <w:rFonts w:ascii="Arial" w:hAnsi="Arial" w:cs="Arial"/>
          <w:b/>
          <w:bCs/>
          <w:i/>
          <w:iCs/>
          <w:sz w:val="20"/>
          <w:szCs w:val="20"/>
        </w:rPr>
        <w:t>Silent MRI infarcts and the risk of future stroke: the cardiovascular health study</w:t>
      </w:r>
      <w:r w:rsidRPr="00322787">
        <w:rPr>
          <w:rFonts w:ascii="Arial" w:hAnsi="Arial" w:cs="Arial"/>
          <w:b/>
          <w:bCs/>
          <w:sz w:val="20"/>
          <w:szCs w:val="20"/>
        </w:rPr>
        <w:t>.</w:t>
      </w:r>
      <w:r w:rsidRPr="00322787">
        <w:rPr>
          <w:rFonts w:ascii="Arial" w:hAnsi="Arial" w:cs="Arial"/>
          <w:sz w:val="20"/>
          <w:szCs w:val="20"/>
        </w:rPr>
        <w:t xml:space="preserve"> Neurology, Oct. 9, 2001. Vol. 57, issue</w:t>
      </w:r>
      <w:r w:rsidR="00E6382B">
        <w:rPr>
          <w:rFonts w:ascii="Arial" w:hAnsi="Arial" w:cs="Arial"/>
          <w:sz w:val="20"/>
          <w:szCs w:val="20"/>
        </w:rPr>
        <w:t xml:space="preserve"> 7, pp. 1222-1229. PM:11591840.</w:t>
      </w:r>
    </w:p>
    <w:p w14:paraId="271CFF7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Brach JS, Berthold R, Craik R</w:t>
      </w:r>
      <w:r w:rsidR="00E6382B">
        <w:rPr>
          <w:rFonts w:ascii="Arial" w:hAnsi="Arial" w:cs="Arial"/>
          <w:sz w:val="20"/>
          <w:szCs w:val="20"/>
        </w:rPr>
        <w:t xml:space="preserve">, VanSwearingen JM, Newman AB. </w:t>
      </w:r>
      <w:r w:rsidRPr="00322787">
        <w:rPr>
          <w:rFonts w:ascii="Arial" w:hAnsi="Arial" w:cs="Arial"/>
          <w:b/>
          <w:bCs/>
          <w:i/>
          <w:iCs/>
          <w:sz w:val="20"/>
          <w:szCs w:val="20"/>
        </w:rPr>
        <w:t>Gait variability in community-dwelling older adults</w:t>
      </w:r>
      <w:r w:rsidRPr="00322787">
        <w:rPr>
          <w:rFonts w:ascii="Arial" w:hAnsi="Arial" w:cs="Arial"/>
          <w:b/>
          <w:bCs/>
          <w:sz w:val="20"/>
          <w:szCs w:val="20"/>
        </w:rPr>
        <w:t xml:space="preserve">. </w:t>
      </w:r>
      <w:r w:rsidRPr="00322787">
        <w:rPr>
          <w:rFonts w:ascii="Arial" w:hAnsi="Arial" w:cs="Arial"/>
          <w:sz w:val="20"/>
          <w:szCs w:val="20"/>
        </w:rPr>
        <w:t xml:space="preserve">J.Am.Geriatr.Soc., Dec., 2001. Vol. 49, issue </w:t>
      </w:r>
      <w:r w:rsidR="00E6382B">
        <w:rPr>
          <w:rFonts w:ascii="Arial" w:hAnsi="Arial" w:cs="Arial"/>
          <w:sz w:val="20"/>
          <w:szCs w:val="20"/>
        </w:rPr>
        <w:t>12, pp. 1646-1650. PM:11843998.</w:t>
      </w:r>
    </w:p>
    <w:p w14:paraId="1E8203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Burke GL, Arnold AM, Bild DE, Cushman M, Fried L</w:t>
      </w:r>
      <w:r w:rsidR="00E6382B">
        <w:rPr>
          <w:rFonts w:ascii="Arial" w:hAnsi="Arial" w:cs="Arial"/>
          <w:sz w:val="20"/>
          <w:szCs w:val="20"/>
        </w:rPr>
        <w:t>P, Newman A, Nunn C, Robbins J.</w:t>
      </w:r>
      <w:r w:rsidRPr="00322787">
        <w:rPr>
          <w:rFonts w:ascii="Arial" w:hAnsi="Arial" w:cs="Arial"/>
          <w:sz w:val="20"/>
          <w:szCs w:val="20"/>
        </w:rPr>
        <w:t xml:space="preserve"> </w:t>
      </w:r>
      <w:r w:rsidRPr="00322787">
        <w:rPr>
          <w:rFonts w:ascii="Arial" w:hAnsi="Arial" w:cs="Arial"/>
          <w:b/>
          <w:bCs/>
          <w:i/>
          <w:iCs/>
          <w:sz w:val="20"/>
          <w:szCs w:val="20"/>
        </w:rPr>
        <w:t>Factors associated with healthy aging: the cardiovascular health study</w:t>
      </w:r>
      <w:r w:rsidRPr="00322787">
        <w:rPr>
          <w:rFonts w:ascii="Arial" w:hAnsi="Arial" w:cs="Arial"/>
          <w:b/>
          <w:bCs/>
          <w:sz w:val="20"/>
          <w:szCs w:val="20"/>
        </w:rPr>
        <w:t xml:space="preserve">. </w:t>
      </w:r>
      <w:r w:rsidRPr="00322787">
        <w:rPr>
          <w:rFonts w:ascii="Arial" w:hAnsi="Arial" w:cs="Arial"/>
          <w:sz w:val="20"/>
          <w:szCs w:val="20"/>
        </w:rPr>
        <w:t>J.Am.Geriatr.Soc., Mar., 2001. Vol. 49, issue 3, pp. 2</w:t>
      </w:r>
      <w:r w:rsidR="00E6382B">
        <w:rPr>
          <w:rFonts w:ascii="Arial" w:hAnsi="Arial" w:cs="Arial"/>
          <w:sz w:val="20"/>
          <w:szCs w:val="20"/>
        </w:rPr>
        <w:t>54-262. PM:11300235.</w:t>
      </w:r>
    </w:p>
    <w:p w14:paraId="7CDB7B5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Carlson CL, Cushman M, En</w:t>
      </w:r>
      <w:r w:rsidR="00E6382B">
        <w:rPr>
          <w:rFonts w:ascii="Arial" w:hAnsi="Arial" w:cs="Arial"/>
          <w:sz w:val="20"/>
          <w:szCs w:val="20"/>
        </w:rPr>
        <w:t>right PL, Cauley JA, Newman AB.</w:t>
      </w:r>
      <w:r w:rsidRPr="00322787">
        <w:rPr>
          <w:rFonts w:ascii="Arial" w:hAnsi="Arial" w:cs="Arial"/>
          <w:sz w:val="20"/>
          <w:szCs w:val="20"/>
        </w:rPr>
        <w:t xml:space="preserve"> </w:t>
      </w:r>
      <w:r w:rsidRPr="00322787">
        <w:rPr>
          <w:rFonts w:ascii="Arial" w:hAnsi="Arial" w:cs="Arial"/>
          <w:b/>
          <w:bCs/>
          <w:i/>
          <w:iCs/>
          <w:sz w:val="20"/>
          <w:szCs w:val="20"/>
        </w:rPr>
        <w:t>Hormone replacement therapy is associated with higher FEV1 in elderly women</w:t>
      </w:r>
      <w:r w:rsidRPr="00322787">
        <w:rPr>
          <w:rFonts w:ascii="Arial" w:hAnsi="Arial" w:cs="Arial"/>
          <w:b/>
          <w:bCs/>
          <w:sz w:val="20"/>
          <w:szCs w:val="20"/>
        </w:rPr>
        <w:t xml:space="preserve">. </w:t>
      </w:r>
      <w:r w:rsidRPr="00322787">
        <w:rPr>
          <w:rFonts w:ascii="Arial" w:hAnsi="Arial" w:cs="Arial"/>
          <w:sz w:val="20"/>
          <w:szCs w:val="20"/>
        </w:rPr>
        <w:t>Am.J.Respir.Crit Care Med., Feb., 2001. Vol. 163, iss</w:t>
      </w:r>
      <w:r w:rsidR="00E6382B">
        <w:rPr>
          <w:rFonts w:ascii="Arial" w:hAnsi="Arial" w:cs="Arial"/>
          <w:sz w:val="20"/>
          <w:szCs w:val="20"/>
        </w:rPr>
        <w:t>ue 2, pp. 423-428. PM:11179117.</w:t>
      </w:r>
    </w:p>
    <w:p w14:paraId="0B16D58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Cushman M, Psaty BM, Meilahn EN, Dobs AS, Kuller LH. </w:t>
      </w:r>
      <w:r w:rsidRPr="00322787">
        <w:rPr>
          <w:rFonts w:ascii="Arial" w:hAnsi="Arial" w:cs="Arial"/>
          <w:b/>
          <w:bCs/>
          <w:i/>
          <w:iCs/>
          <w:sz w:val="20"/>
          <w:szCs w:val="20"/>
        </w:rPr>
        <w:t>Post-menopausal hormone therapy and concentrations of protein C and antithrombin in elderly women</w:t>
      </w:r>
      <w:r w:rsidRPr="00322787">
        <w:rPr>
          <w:rFonts w:ascii="Arial" w:hAnsi="Arial" w:cs="Arial"/>
          <w:b/>
          <w:bCs/>
          <w:sz w:val="20"/>
          <w:szCs w:val="20"/>
        </w:rPr>
        <w:t xml:space="preserve">. </w:t>
      </w:r>
      <w:r w:rsidRPr="00322787">
        <w:rPr>
          <w:rFonts w:ascii="Arial" w:hAnsi="Arial" w:cs="Arial"/>
          <w:sz w:val="20"/>
          <w:szCs w:val="20"/>
        </w:rPr>
        <w:t>Br.J.Haematol., July, 2001. Vol. 114, iss</w:t>
      </w:r>
      <w:r w:rsidR="00E6382B">
        <w:rPr>
          <w:rFonts w:ascii="Arial" w:hAnsi="Arial" w:cs="Arial"/>
          <w:sz w:val="20"/>
          <w:szCs w:val="20"/>
        </w:rPr>
        <w:t>ue 1, pp. 162-168. PM:11472362.</w:t>
      </w:r>
    </w:p>
    <w:p w14:paraId="060B574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de Simone G, McClelland R, Gottdiener JS, Celen</w:t>
      </w:r>
      <w:r w:rsidR="00E6382B">
        <w:rPr>
          <w:rFonts w:ascii="Arial" w:hAnsi="Arial" w:cs="Arial"/>
          <w:sz w:val="20"/>
          <w:szCs w:val="20"/>
        </w:rPr>
        <w:t xml:space="preserve">tano A, Kronmal RA, Gardin JM. </w:t>
      </w:r>
      <w:r w:rsidRPr="00322787">
        <w:rPr>
          <w:rFonts w:ascii="Arial" w:hAnsi="Arial" w:cs="Arial"/>
          <w:b/>
          <w:bCs/>
          <w:i/>
          <w:iCs/>
          <w:sz w:val="20"/>
          <w:szCs w:val="20"/>
        </w:rPr>
        <w:t>Relation of hemodynamics and risk factors to ventricular-vascular interactions in the elderly: the Cardiovascular Health Study</w:t>
      </w:r>
      <w:r w:rsidRPr="00322787">
        <w:rPr>
          <w:rFonts w:ascii="Arial" w:hAnsi="Arial" w:cs="Arial"/>
          <w:b/>
          <w:bCs/>
          <w:sz w:val="20"/>
          <w:szCs w:val="20"/>
        </w:rPr>
        <w:t>.</w:t>
      </w:r>
      <w:r w:rsidRPr="00322787">
        <w:rPr>
          <w:rFonts w:ascii="Arial" w:hAnsi="Arial" w:cs="Arial"/>
          <w:sz w:val="20"/>
          <w:szCs w:val="20"/>
        </w:rPr>
        <w:t xml:space="preserve"> J.Hypertens., Oct., 2001. Vol. 19, issue </w:t>
      </w:r>
      <w:r w:rsidR="00E6382B">
        <w:rPr>
          <w:rFonts w:ascii="Arial" w:hAnsi="Arial" w:cs="Arial"/>
          <w:sz w:val="20"/>
          <w:szCs w:val="20"/>
        </w:rPr>
        <w:t>10, pp. 1893-1903. PM:11593112.</w:t>
      </w:r>
    </w:p>
    <w:p w14:paraId="7C1FABC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Diehr P, Patrick DL, Spertus J, </w:t>
      </w:r>
      <w:r w:rsidR="00E6382B">
        <w:rPr>
          <w:rFonts w:ascii="Arial" w:hAnsi="Arial" w:cs="Arial"/>
          <w:sz w:val="20"/>
          <w:szCs w:val="20"/>
        </w:rPr>
        <w:t xml:space="preserve">Kiefe CI, McDonell M, Fihn SD. </w:t>
      </w:r>
      <w:r w:rsidRPr="00322787">
        <w:rPr>
          <w:rFonts w:ascii="Arial" w:hAnsi="Arial" w:cs="Arial"/>
          <w:b/>
          <w:bCs/>
          <w:i/>
          <w:iCs/>
          <w:sz w:val="20"/>
          <w:szCs w:val="20"/>
        </w:rPr>
        <w:t>Transforming self-rated health and the sf-36 scales to include death and improve interpretability</w:t>
      </w:r>
      <w:r w:rsidRPr="00322787">
        <w:rPr>
          <w:rFonts w:ascii="Arial" w:hAnsi="Arial" w:cs="Arial"/>
          <w:b/>
          <w:bCs/>
          <w:sz w:val="20"/>
          <w:szCs w:val="20"/>
        </w:rPr>
        <w:t xml:space="preserve">. </w:t>
      </w:r>
      <w:r w:rsidRPr="00322787">
        <w:rPr>
          <w:rFonts w:ascii="Arial" w:hAnsi="Arial" w:cs="Arial"/>
          <w:sz w:val="20"/>
          <w:szCs w:val="20"/>
        </w:rPr>
        <w:t>Med.Care, July, 2001. Vol. 39, iss</w:t>
      </w:r>
      <w:r w:rsidR="00E6382B">
        <w:rPr>
          <w:rFonts w:ascii="Arial" w:hAnsi="Arial" w:cs="Arial"/>
          <w:sz w:val="20"/>
          <w:szCs w:val="20"/>
        </w:rPr>
        <w:t>ue 7, pp. 670-680. PM:11458132.</w:t>
      </w:r>
    </w:p>
    <w:p w14:paraId="660D2C6F" w14:textId="77777777" w:rsidR="000F2BF8" w:rsidRPr="00322787" w:rsidRDefault="00E6382B">
      <w:pPr>
        <w:autoSpaceDE w:val="0"/>
        <w:autoSpaceDN w:val="0"/>
        <w:adjustRightInd w:val="0"/>
        <w:spacing w:after="240" w:line="240" w:lineRule="auto"/>
        <w:rPr>
          <w:rFonts w:ascii="Arial" w:hAnsi="Arial" w:cs="Arial"/>
          <w:sz w:val="20"/>
          <w:szCs w:val="20"/>
        </w:rPr>
      </w:pPr>
      <w:r>
        <w:rPr>
          <w:rFonts w:ascii="Arial" w:hAnsi="Arial" w:cs="Arial"/>
          <w:sz w:val="20"/>
          <w:szCs w:val="20"/>
        </w:rPr>
        <w:t>Diehr P, Patrick DL.</w:t>
      </w:r>
      <w:r w:rsidR="000F2BF8" w:rsidRPr="00322787">
        <w:rPr>
          <w:rFonts w:ascii="Arial" w:hAnsi="Arial" w:cs="Arial"/>
          <w:sz w:val="20"/>
          <w:szCs w:val="20"/>
        </w:rPr>
        <w:t xml:space="preserve"> </w:t>
      </w:r>
      <w:r w:rsidR="000F2BF8" w:rsidRPr="00322787">
        <w:rPr>
          <w:rFonts w:ascii="Arial" w:hAnsi="Arial" w:cs="Arial"/>
          <w:b/>
          <w:bCs/>
          <w:i/>
          <w:iCs/>
          <w:sz w:val="20"/>
          <w:szCs w:val="20"/>
        </w:rPr>
        <w:t>Probabilities of transition among health states for older adults</w:t>
      </w:r>
      <w:r w:rsidR="000F2BF8" w:rsidRPr="00322787">
        <w:rPr>
          <w:rFonts w:ascii="Arial" w:hAnsi="Arial" w:cs="Arial"/>
          <w:b/>
          <w:bCs/>
          <w:sz w:val="20"/>
          <w:szCs w:val="20"/>
        </w:rPr>
        <w:t xml:space="preserve">. </w:t>
      </w:r>
      <w:r w:rsidR="000F2BF8" w:rsidRPr="00322787">
        <w:rPr>
          <w:rFonts w:ascii="Arial" w:hAnsi="Arial" w:cs="Arial"/>
          <w:sz w:val="20"/>
          <w:szCs w:val="20"/>
        </w:rPr>
        <w:t>Qual.Life Res., 2001. Vol. 10, iss</w:t>
      </w:r>
      <w:r>
        <w:rPr>
          <w:rFonts w:ascii="Arial" w:hAnsi="Arial" w:cs="Arial"/>
          <w:sz w:val="20"/>
          <w:szCs w:val="20"/>
        </w:rPr>
        <w:t>ue 5, pp. 431-442. PM:11763205.</w:t>
      </w:r>
    </w:p>
    <w:p w14:paraId="226E7B0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Williamson J, Patrick DL, Bild DE, Burke GL. </w:t>
      </w:r>
      <w:r w:rsidRPr="00322787">
        <w:rPr>
          <w:rFonts w:ascii="Arial" w:hAnsi="Arial" w:cs="Arial"/>
          <w:b/>
          <w:bCs/>
          <w:i/>
          <w:iCs/>
          <w:sz w:val="20"/>
          <w:szCs w:val="20"/>
        </w:rPr>
        <w:t>Patterns of self-rated health in older adults before and after sentinel health events</w:t>
      </w:r>
      <w:r w:rsidRPr="00322787">
        <w:rPr>
          <w:rFonts w:ascii="Arial" w:hAnsi="Arial" w:cs="Arial"/>
          <w:b/>
          <w:bCs/>
          <w:sz w:val="20"/>
          <w:szCs w:val="20"/>
        </w:rPr>
        <w:t xml:space="preserve">. </w:t>
      </w:r>
      <w:r w:rsidRPr="00322787">
        <w:rPr>
          <w:rFonts w:ascii="Arial" w:hAnsi="Arial" w:cs="Arial"/>
          <w:sz w:val="20"/>
          <w:szCs w:val="20"/>
        </w:rPr>
        <w:t xml:space="preserve">J.Am.Geriatr.Soc., Jan., 2001. Vol. 49, issue 1, pp. 36-44. PM:11207840. </w:t>
      </w:r>
    </w:p>
    <w:p w14:paraId="0371F0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Diez-Roux AV, Kiefe CI, Jacobs DR, Jr., Haan M, Jackson SA,</w:t>
      </w:r>
      <w:r w:rsidR="00E6382B">
        <w:rPr>
          <w:rFonts w:ascii="Arial" w:hAnsi="Arial" w:cs="Arial"/>
          <w:sz w:val="20"/>
          <w:szCs w:val="20"/>
        </w:rPr>
        <w:t xml:space="preserve"> Nieto FJ, Paton CC, Schulz R. </w:t>
      </w:r>
      <w:r w:rsidRPr="00322787">
        <w:rPr>
          <w:rFonts w:ascii="Arial" w:hAnsi="Arial" w:cs="Arial"/>
          <w:b/>
          <w:bCs/>
          <w:i/>
          <w:iCs/>
          <w:sz w:val="20"/>
          <w:szCs w:val="20"/>
        </w:rPr>
        <w:t>Area characteristics and individual-level socioeconomic position indicators in three population-based epidemiologic studies</w:t>
      </w:r>
      <w:r w:rsidRPr="00322787">
        <w:rPr>
          <w:rFonts w:ascii="Arial" w:hAnsi="Arial" w:cs="Arial"/>
          <w:b/>
          <w:bCs/>
          <w:sz w:val="20"/>
          <w:szCs w:val="20"/>
        </w:rPr>
        <w:t>.</w:t>
      </w:r>
      <w:r w:rsidRPr="00322787">
        <w:rPr>
          <w:rFonts w:ascii="Arial" w:hAnsi="Arial" w:cs="Arial"/>
          <w:sz w:val="20"/>
          <w:szCs w:val="20"/>
        </w:rPr>
        <w:t xml:space="preserve"> Ann.Epidemiol., Aug., 2001. Vol. 11, iss</w:t>
      </w:r>
      <w:r w:rsidR="00E6382B">
        <w:rPr>
          <w:rFonts w:ascii="Arial" w:hAnsi="Arial" w:cs="Arial"/>
          <w:sz w:val="20"/>
          <w:szCs w:val="20"/>
        </w:rPr>
        <w:t>ue 6, pp. 395-405. PM:11454499.</w:t>
      </w:r>
    </w:p>
    <w:p w14:paraId="45119FB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Enright PL, McClell</w:t>
      </w:r>
      <w:r w:rsidR="00E6382B">
        <w:rPr>
          <w:rFonts w:ascii="Arial" w:hAnsi="Arial" w:cs="Arial"/>
          <w:sz w:val="20"/>
          <w:szCs w:val="20"/>
        </w:rPr>
        <w:t xml:space="preserve">and RL, Buist AS, Lebowitz MD. </w:t>
      </w:r>
      <w:r w:rsidRPr="00322787">
        <w:rPr>
          <w:rFonts w:ascii="Arial" w:hAnsi="Arial" w:cs="Arial"/>
          <w:b/>
          <w:bCs/>
          <w:i/>
          <w:iCs/>
          <w:sz w:val="20"/>
          <w:szCs w:val="20"/>
        </w:rPr>
        <w:t>Correlates of peak expiratory flow lability in elderly persons</w:t>
      </w:r>
      <w:r w:rsidR="00E6382B">
        <w:rPr>
          <w:rFonts w:ascii="Arial" w:hAnsi="Arial" w:cs="Arial"/>
          <w:b/>
          <w:bCs/>
          <w:sz w:val="20"/>
          <w:szCs w:val="20"/>
        </w:rPr>
        <w:t>.</w:t>
      </w:r>
      <w:r w:rsidRPr="00322787">
        <w:rPr>
          <w:rFonts w:ascii="Arial" w:hAnsi="Arial" w:cs="Arial"/>
          <w:sz w:val="20"/>
          <w:szCs w:val="20"/>
        </w:rPr>
        <w:t xml:space="preserve"> Chest, Dec., 2001. Vol. 120, issue</w:t>
      </w:r>
      <w:r w:rsidR="00E6382B">
        <w:rPr>
          <w:rFonts w:ascii="Arial" w:hAnsi="Arial" w:cs="Arial"/>
          <w:sz w:val="20"/>
          <w:szCs w:val="20"/>
        </w:rPr>
        <w:t xml:space="preserve"> 6, pp. 1861-1868. PM:11742914.</w:t>
      </w:r>
    </w:p>
    <w:p w14:paraId="50284C2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Fitzpatrick AL, Daling JR, Furberg</w:t>
      </w:r>
      <w:r w:rsidR="00E6382B">
        <w:rPr>
          <w:rFonts w:ascii="Arial" w:hAnsi="Arial" w:cs="Arial"/>
          <w:sz w:val="20"/>
          <w:szCs w:val="20"/>
        </w:rPr>
        <w:t xml:space="preserve"> CD, Kronmal RA, Weissfeld JL. </w:t>
      </w:r>
      <w:r w:rsidRPr="00322787">
        <w:rPr>
          <w:rFonts w:ascii="Arial" w:hAnsi="Arial" w:cs="Arial"/>
          <w:b/>
          <w:bCs/>
          <w:i/>
          <w:iCs/>
          <w:sz w:val="20"/>
          <w:szCs w:val="20"/>
        </w:rPr>
        <w:t>Hypertension, heart rate, use of antihypertensives, and incident prostate cancer</w:t>
      </w:r>
      <w:r w:rsidR="00E6382B">
        <w:rPr>
          <w:rFonts w:ascii="Arial" w:hAnsi="Arial" w:cs="Arial"/>
          <w:b/>
          <w:bCs/>
          <w:sz w:val="20"/>
          <w:szCs w:val="20"/>
        </w:rPr>
        <w:t>.</w:t>
      </w:r>
      <w:r w:rsidRPr="00322787">
        <w:rPr>
          <w:rFonts w:ascii="Arial" w:hAnsi="Arial" w:cs="Arial"/>
          <w:sz w:val="20"/>
          <w:szCs w:val="20"/>
        </w:rPr>
        <w:t xml:space="preserve"> Ann.Epidemiol., Nov., 2001. Vol. 11, issue 8, pp. 534-542. PM:117092</w:t>
      </w:r>
      <w:r w:rsidR="00E6382B">
        <w:rPr>
          <w:rFonts w:ascii="Arial" w:hAnsi="Arial" w:cs="Arial"/>
          <w:sz w:val="20"/>
          <w:szCs w:val="20"/>
        </w:rPr>
        <w:t>72.</w:t>
      </w:r>
    </w:p>
    <w:p w14:paraId="34FD47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Fried LP, Tangen CM, Walston J, Newman AB, Hirsch C, Gottdiener J, Seeman T, Tracy R, Kop WJ, Burke G, McBurnie MA. </w:t>
      </w:r>
      <w:r w:rsidRPr="00322787">
        <w:rPr>
          <w:rFonts w:ascii="Arial" w:hAnsi="Arial" w:cs="Arial"/>
          <w:b/>
          <w:bCs/>
          <w:i/>
          <w:iCs/>
          <w:sz w:val="20"/>
          <w:szCs w:val="20"/>
        </w:rPr>
        <w:t>Frailty in older adults: evidence for a phenotype</w:t>
      </w:r>
      <w:r w:rsidR="00E6382B">
        <w:rPr>
          <w:rFonts w:ascii="Arial" w:hAnsi="Arial" w:cs="Arial"/>
          <w:b/>
          <w:bCs/>
          <w:sz w:val="20"/>
          <w:szCs w:val="20"/>
        </w:rPr>
        <w:t>.</w:t>
      </w:r>
      <w:r w:rsidRPr="00322787">
        <w:rPr>
          <w:rFonts w:ascii="Arial" w:hAnsi="Arial" w:cs="Arial"/>
          <w:sz w:val="20"/>
          <w:szCs w:val="20"/>
        </w:rPr>
        <w:t xml:space="preserve"> J.Gerontol.A Biol.Sci.Med.Sci., Mar., 2001. Vol. 56, issue 3, pp. M146-M156. PM:11</w:t>
      </w:r>
      <w:r w:rsidR="00E6382B">
        <w:rPr>
          <w:rFonts w:ascii="Arial" w:hAnsi="Arial" w:cs="Arial"/>
          <w:sz w:val="20"/>
          <w:szCs w:val="20"/>
        </w:rPr>
        <w:t>253156.</w:t>
      </w:r>
    </w:p>
    <w:p w14:paraId="7399FA5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Gardin JM, McClelland R, Kitzman D, Lima JA, Bommer W, Klopfenstein HS, Wong ND, Smith V, Gottdiener J. </w:t>
      </w:r>
      <w:r w:rsidRPr="00322787">
        <w:rPr>
          <w:rFonts w:ascii="Arial" w:hAnsi="Arial" w:cs="Arial"/>
          <w:b/>
          <w:bCs/>
          <w:i/>
          <w:iCs/>
          <w:sz w:val="20"/>
          <w:szCs w:val="20"/>
        </w:rPr>
        <w:t>M-Mode echocardiographic predictors of six- to seven-year incidence of coronary heart disease, stroke, congestive heart failure, and mortality in an elderly cohort (the cardiovascular health study)</w:t>
      </w:r>
      <w:r w:rsidRPr="00322787">
        <w:rPr>
          <w:rFonts w:ascii="Arial" w:hAnsi="Arial" w:cs="Arial"/>
          <w:b/>
          <w:bCs/>
          <w:sz w:val="20"/>
          <w:szCs w:val="20"/>
        </w:rPr>
        <w:t xml:space="preserve">. </w:t>
      </w:r>
      <w:r w:rsidRPr="00322787">
        <w:rPr>
          <w:rFonts w:ascii="Arial" w:hAnsi="Arial" w:cs="Arial"/>
          <w:sz w:val="20"/>
          <w:szCs w:val="20"/>
        </w:rPr>
        <w:t>Am.J.Cardiol., May 1, 2001. Vol. 87, issue</w:t>
      </w:r>
      <w:r w:rsidR="00E6382B">
        <w:rPr>
          <w:rFonts w:ascii="Arial" w:hAnsi="Arial" w:cs="Arial"/>
          <w:sz w:val="20"/>
          <w:szCs w:val="20"/>
        </w:rPr>
        <w:t xml:space="preserve"> 9, pp. 1051-1057. PM:11348601.</w:t>
      </w:r>
    </w:p>
    <w:p w14:paraId="75256A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Geffken DF, Cushman M, Burke GL, Po</w:t>
      </w:r>
      <w:r w:rsidR="00E6382B">
        <w:rPr>
          <w:rFonts w:ascii="Arial" w:hAnsi="Arial" w:cs="Arial"/>
          <w:sz w:val="20"/>
          <w:szCs w:val="20"/>
        </w:rPr>
        <w:t xml:space="preserve">lak JF, Sakkinen PA, Tracy RP. </w:t>
      </w:r>
      <w:r w:rsidRPr="00322787">
        <w:rPr>
          <w:rFonts w:ascii="Arial" w:hAnsi="Arial" w:cs="Arial"/>
          <w:b/>
          <w:bCs/>
          <w:i/>
          <w:iCs/>
          <w:sz w:val="20"/>
          <w:szCs w:val="20"/>
        </w:rPr>
        <w:t>Association between Physical Activity and Markers of Inflammation in a Healthy Elderly Population</w:t>
      </w:r>
      <w:r w:rsidRPr="00322787">
        <w:rPr>
          <w:rFonts w:ascii="Arial" w:hAnsi="Arial" w:cs="Arial"/>
          <w:b/>
          <w:bCs/>
          <w:sz w:val="20"/>
          <w:szCs w:val="20"/>
        </w:rPr>
        <w:t xml:space="preserve">. </w:t>
      </w:r>
      <w:r w:rsidRPr="00322787">
        <w:rPr>
          <w:rFonts w:ascii="Arial" w:hAnsi="Arial" w:cs="Arial"/>
          <w:sz w:val="20"/>
          <w:szCs w:val="20"/>
        </w:rPr>
        <w:t xml:space="preserve">Am.J.Epidemiol., Feb. 1, 2001. Vol. 153, issue 3, pp. 242-250. PM:11157411. </w:t>
      </w:r>
    </w:p>
    <w:p w14:paraId="3768AA0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Griffith KA, Sherrill DL, Siegel EM, Manol</w:t>
      </w:r>
      <w:r w:rsidR="00E6382B">
        <w:rPr>
          <w:rFonts w:ascii="Arial" w:hAnsi="Arial" w:cs="Arial"/>
          <w:sz w:val="20"/>
          <w:szCs w:val="20"/>
        </w:rPr>
        <w:t xml:space="preserve">io TA, Bonekat HW, Enright PL. </w:t>
      </w:r>
      <w:r w:rsidRPr="00322787">
        <w:rPr>
          <w:rFonts w:ascii="Arial" w:hAnsi="Arial" w:cs="Arial"/>
          <w:b/>
          <w:bCs/>
          <w:i/>
          <w:iCs/>
          <w:sz w:val="20"/>
          <w:szCs w:val="20"/>
        </w:rPr>
        <w:t>Predictors of loss of lung function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Am.J.Respir.Crit Care Med., Jan., 2001. Vol. 163, issue 1, pp. 61-68. PM:11208627. </w:t>
      </w:r>
    </w:p>
    <w:p w14:paraId="454EC31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Guidry UC, Mendes LA, Evans JC, Levy D, O'Connor GT, Larson</w:t>
      </w:r>
      <w:r w:rsidR="00E6382B">
        <w:rPr>
          <w:rFonts w:ascii="Arial" w:hAnsi="Arial" w:cs="Arial"/>
          <w:sz w:val="20"/>
          <w:szCs w:val="20"/>
        </w:rPr>
        <w:t xml:space="preserve"> MG, Gottlieb DJ, Benjamin EJ. </w:t>
      </w:r>
      <w:r w:rsidRPr="00322787">
        <w:rPr>
          <w:rFonts w:ascii="Arial" w:hAnsi="Arial" w:cs="Arial"/>
          <w:b/>
          <w:bCs/>
          <w:i/>
          <w:iCs/>
          <w:sz w:val="20"/>
          <w:szCs w:val="20"/>
        </w:rPr>
        <w:t>Echocardiographic features of the right heart in sleep-disordered breathing: the Framingham Heart Study</w:t>
      </w:r>
      <w:r w:rsidRPr="00322787">
        <w:rPr>
          <w:rFonts w:ascii="Arial" w:hAnsi="Arial" w:cs="Arial"/>
          <w:b/>
          <w:bCs/>
          <w:sz w:val="20"/>
          <w:szCs w:val="20"/>
        </w:rPr>
        <w:t>.</w:t>
      </w:r>
      <w:r w:rsidRPr="00322787">
        <w:rPr>
          <w:rFonts w:ascii="Arial" w:hAnsi="Arial" w:cs="Arial"/>
          <w:sz w:val="20"/>
          <w:szCs w:val="20"/>
        </w:rPr>
        <w:t xml:space="preserve"> Am.J.Respir.Crit Care Med., Sept. 15, 2001. Vol. 164, issue 6, pp. 933-938. PM:11587973. </w:t>
      </w:r>
    </w:p>
    <w:p w14:paraId="799F95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Herrington DM, Espeland MA, Crouse JR, III, Robertson J, Ri</w:t>
      </w:r>
      <w:r w:rsidR="00E6382B">
        <w:rPr>
          <w:rFonts w:ascii="Arial" w:hAnsi="Arial" w:cs="Arial"/>
          <w:sz w:val="20"/>
          <w:szCs w:val="20"/>
        </w:rPr>
        <w:t xml:space="preserve">ley WA, McBurnie MA, Burke GL. </w:t>
      </w:r>
      <w:r w:rsidRPr="00322787">
        <w:rPr>
          <w:rFonts w:ascii="Arial" w:hAnsi="Arial" w:cs="Arial"/>
          <w:b/>
          <w:bCs/>
          <w:i/>
          <w:iCs/>
          <w:sz w:val="20"/>
          <w:szCs w:val="20"/>
        </w:rPr>
        <w:t>Estrogen Replacement and Brachial Artery Flow-Mediated Vasodilation in Older Women</w:t>
      </w:r>
      <w:r w:rsidRPr="00322787">
        <w:rPr>
          <w:rFonts w:ascii="Arial" w:hAnsi="Arial" w:cs="Arial"/>
          <w:b/>
          <w:bCs/>
          <w:sz w:val="20"/>
          <w:szCs w:val="20"/>
        </w:rPr>
        <w:t xml:space="preserve">. </w:t>
      </w:r>
      <w:r w:rsidRPr="00322787">
        <w:rPr>
          <w:rFonts w:ascii="Arial" w:hAnsi="Arial" w:cs="Arial"/>
          <w:sz w:val="20"/>
          <w:szCs w:val="20"/>
        </w:rPr>
        <w:t xml:space="preserve">Arterioscler.Thromb.Vasc.Biol., Dec. 1, 2001. Vol. 21, issue 12, pp. 1955-1961. PM:11742870. </w:t>
      </w:r>
    </w:p>
    <w:p w14:paraId="7A2462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Herrington DM, Fan L, Drum M, Riley WA, Pusser BE, Crouse JR, Burke GL, McBurnie MA, Morgan TM, Espeland MA. </w:t>
      </w:r>
      <w:r w:rsidRPr="00322787">
        <w:rPr>
          <w:rFonts w:ascii="Arial" w:hAnsi="Arial" w:cs="Arial"/>
          <w:b/>
          <w:bCs/>
          <w:i/>
          <w:iCs/>
          <w:sz w:val="20"/>
          <w:szCs w:val="20"/>
        </w:rPr>
        <w:t>Brachial flow-mediated vasodilator responses in population-based research: methods, reproducibility and effects of age, gender and baseline diameter</w:t>
      </w:r>
      <w:r w:rsidRPr="00322787">
        <w:rPr>
          <w:rFonts w:ascii="Arial" w:hAnsi="Arial" w:cs="Arial"/>
          <w:b/>
          <w:bCs/>
          <w:sz w:val="20"/>
          <w:szCs w:val="20"/>
        </w:rPr>
        <w:t>.</w:t>
      </w:r>
      <w:r w:rsidRPr="00322787">
        <w:rPr>
          <w:rFonts w:ascii="Arial" w:hAnsi="Arial" w:cs="Arial"/>
          <w:sz w:val="20"/>
          <w:szCs w:val="20"/>
        </w:rPr>
        <w:t xml:space="preserve"> J.Cardiovasc.Risk, Oct., 2001. Vol. 8, issue 5, pp. 319-328. PM:11702039. </w:t>
      </w:r>
    </w:p>
    <w:p w14:paraId="60DF691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Jackson SA, Burke GL, Thach C, Cushman M, Ives D, Powe N, Manolio TA. </w:t>
      </w:r>
      <w:r w:rsidRPr="00322787">
        <w:rPr>
          <w:rFonts w:ascii="Arial" w:hAnsi="Arial" w:cs="Arial"/>
          <w:b/>
          <w:bCs/>
          <w:i/>
          <w:iCs/>
          <w:sz w:val="20"/>
          <w:szCs w:val="20"/>
        </w:rPr>
        <w:t>Incidence and predictors of coronary heart disease among older African Americans--the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J.Natl.Med.Assoc., Nov., 2001. Vol. 93, issue 11, pp. 423-429. PM:11730114. </w:t>
      </w:r>
    </w:p>
    <w:p w14:paraId="75D0BF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Kaplan RC, Heckbert SR, Koepsell TD, Furberg CD, Polak JF, Schoen RE, Psaty BM. </w:t>
      </w:r>
      <w:r w:rsidRPr="00322787">
        <w:rPr>
          <w:rFonts w:ascii="Arial" w:hAnsi="Arial" w:cs="Arial"/>
          <w:b/>
          <w:bCs/>
          <w:i/>
          <w:iCs/>
          <w:sz w:val="20"/>
          <w:szCs w:val="20"/>
        </w:rPr>
        <w:t>Risk factors for hospitalized gastrointestinal bleeding among older persons. Cardiovascular Health Study Investigators</w:t>
      </w:r>
      <w:r w:rsidRPr="00322787">
        <w:rPr>
          <w:rFonts w:ascii="Arial" w:hAnsi="Arial" w:cs="Arial"/>
          <w:b/>
          <w:bCs/>
          <w:sz w:val="20"/>
          <w:szCs w:val="20"/>
        </w:rPr>
        <w:t xml:space="preserve">. </w:t>
      </w:r>
      <w:r w:rsidRPr="00322787">
        <w:rPr>
          <w:rFonts w:ascii="Arial" w:hAnsi="Arial" w:cs="Arial"/>
          <w:sz w:val="20"/>
          <w:szCs w:val="20"/>
        </w:rPr>
        <w:t xml:space="preserve">J.Am.Geriatr.Soc., Feb., 2001. Vol. 49, issue 2, pp. 126-133. PM:11207865. </w:t>
      </w:r>
    </w:p>
    <w:p w14:paraId="64505BC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Kitzman DW, Gardin JM, Gottdiener JS, Arnold A, Boineau R, Aurigemma G, Marino EK, Lyles M, Cushman M, Enright PL. </w:t>
      </w:r>
      <w:r w:rsidRPr="00322787">
        <w:rPr>
          <w:rFonts w:ascii="Arial" w:hAnsi="Arial" w:cs="Arial"/>
          <w:b/>
          <w:bCs/>
          <w:i/>
          <w:iCs/>
          <w:sz w:val="20"/>
          <w:szCs w:val="20"/>
        </w:rPr>
        <w:t>Importance of heart failure with preserved systolic function in patients &gt; or = 65 years of age. CHS Research Group.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Am.J.Cardiol., Feb. 15, 2001. Vol. 87, issue 4, pp. 413-419. PM:11179524. </w:t>
      </w:r>
    </w:p>
    <w:p w14:paraId="79DDFB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Diehr P, Manolio TA, Beauchamp NJ, Jungreis CA, Lefkowitz D. </w:t>
      </w:r>
      <w:r w:rsidRPr="00322787">
        <w:rPr>
          <w:rFonts w:ascii="Arial" w:hAnsi="Arial" w:cs="Arial"/>
          <w:b/>
          <w:bCs/>
          <w:i/>
          <w:iCs/>
          <w:sz w:val="20"/>
          <w:szCs w:val="20"/>
        </w:rPr>
        <w:t>Cluster analysis and patterns of findings on cranial magnetic resonance imaging of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Arch.Neurol., Apr., 2001. Vol. 58, issue 4, pp. 635-640. PM:11295995. </w:t>
      </w:r>
    </w:p>
    <w:p w14:paraId="53FD6A5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Longstreth WT, Jr., Dieh</w:t>
      </w:r>
      <w:r w:rsidR="00E6382B">
        <w:rPr>
          <w:rFonts w:ascii="Arial" w:hAnsi="Arial" w:cs="Arial"/>
          <w:sz w:val="20"/>
          <w:szCs w:val="20"/>
        </w:rPr>
        <w:t xml:space="preserve">r P, Beauchamp NJ, Manolio TA. </w:t>
      </w:r>
      <w:r w:rsidRPr="00322787">
        <w:rPr>
          <w:rFonts w:ascii="Arial" w:hAnsi="Arial" w:cs="Arial"/>
          <w:b/>
          <w:bCs/>
          <w:i/>
          <w:iCs/>
          <w:sz w:val="20"/>
          <w:szCs w:val="20"/>
        </w:rPr>
        <w:t>Patterns on cranial magnetic resonance imaging in elderly people and vascular disease outcomes</w:t>
      </w:r>
      <w:r w:rsidRPr="00322787">
        <w:rPr>
          <w:rFonts w:ascii="Arial" w:hAnsi="Arial" w:cs="Arial"/>
          <w:b/>
          <w:bCs/>
          <w:sz w:val="20"/>
          <w:szCs w:val="20"/>
        </w:rPr>
        <w:t>.</w:t>
      </w:r>
      <w:r w:rsidRPr="00322787">
        <w:rPr>
          <w:rFonts w:ascii="Arial" w:hAnsi="Arial" w:cs="Arial"/>
          <w:sz w:val="20"/>
          <w:szCs w:val="20"/>
        </w:rPr>
        <w:t xml:space="preserve"> Arch.Neurol., Dec., 2001. Vol. 58, issue 12, pp. 2074. PM:11735783. </w:t>
      </w:r>
    </w:p>
    <w:p w14:paraId="3BE4A72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Bernick C, Fitzpatrick A, Cushman M, </w:t>
      </w:r>
      <w:r w:rsidR="00E6382B">
        <w:rPr>
          <w:rFonts w:ascii="Arial" w:hAnsi="Arial" w:cs="Arial"/>
          <w:sz w:val="20"/>
          <w:szCs w:val="20"/>
        </w:rPr>
        <w:t xml:space="preserve">Knepper L, Lima J, Furberg CD. </w:t>
      </w:r>
      <w:r w:rsidRPr="00322787">
        <w:rPr>
          <w:rFonts w:ascii="Arial" w:hAnsi="Arial" w:cs="Arial"/>
          <w:b/>
          <w:bCs/>
          <w:i/>
          <w:iCs/>
          <w:sz w:val="20"/>
          <w:szCs w:val="20"/>
        </w:rPr>
        <w:t>Frequency and predictors of stroke death in 5,888 participants in the Cardiovascular Health Study</w:t>
      </w:r>
      <w:r w:rsidR="00E6382B">
        <w:rPr>
          <w:rFonts w:ascii="Arial" w:hAnsi="Arial" w:cs="Arial"/>
          <w:b/>
          <w:bCs/>
          <w:sz w:val="20"/>
          <w:szCs w:val="20"/>
        </w:rPr>
        <w:t>.</w:t>
      </w:r>
      <w:r w:rsidRPr="00322787">
        <w:rPr>
          <w:rFonts w:ascii="Arial" w:hAnsi="Arial" w:cs="Arial"/>
          <w:sz w:val="20"/>
          <w:szCs w:val="20"/>
        </w:rPr>
        <w:t xml:space="preserve"> Neurology, Feb. 13, 2001. Vol. 56, issue 3, pp. 368-375. PM:11171903. </w:t>
      </w:r>
    </w:p>
    <w:p w14:paraId="4DEC60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Mukamal KJ, Longstreth JW, Jr., Mittleman MA, Crum RM, Siscovick DS. </w:t>
      </w:r>
      <w:r w:rsidRPr="00322787">
        <w:rPr>
          <w:rFonts w:ascii="Arial" w:hAnsi="Arial" w:cs="Arial"/>
          <w:b/>
          <w:bCs/>
          <w:i/>
          <w:iCs/>
          <w:sz w:val="20"/>
          <w:szCs w:val="20"/>
        </w:rPr>
        <w:t>Alcohol consumption and subclinical findings on magnetic resonance imaging of the brain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Sept., 2001. Vol. 32, issue 9, pp. 1939-1946. PM:11546878. </w:t>
      </w:r>
    </w:p>
    <w:p w14:paraId="0041BB1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Yanez D, Harris T, Duxbury A, Enright PL, Fried LP. </w:t>
      </w:r>
      <w:r w:rsidRPr="00322787">
        <w:rPr>
          <w:rFonts w:ascii="Arial" w:hAnsi="Arial" w:cs="Arial"/>
          <w:b/>
          <w:bCs/>
          <w:i/>
          <w:iCs/>
          <w:sz w:val="20"/>
          <w:szCs w:val="20"/>
        </w:rPr>
        <w:t>Weight change in old age and its association with mortality</w:t>
      </w:r>
      <w:r w:rsidRPr="00322787">
        <w:rPr>
          <w:rFonts w:ascii="Arial" w:hAnsi="Arial" w:cs="Arial"/>
          <w:b/>
          <w:bCs/>
          <w:sz w:val="20"/>
          <w:szCs w:val="20"/>
        </w:rPr>
        <w:t xml:space="preserve">. </w:t>
      </w:r>
      <w:r w:rsidRPr="00322787">
        <w:rPr>
          <w:rFonts w:ascii="Arial" w:hAnsi="Arial" w:cs="Arial"/>
          <w:sz w:val="20"/>
          <w:szCs w:val="20"/>
        </w:rPr>
        <w:t xml:space="preserve">J.Am.Geriatr.Soc., Oct., 2001. Vol. 49, issue 10, pp. 1309-1318. PM:11890489. </w:t>
      </w:r>
    </w:p>
    <w:p w14:paraId="74B383C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Arnold AM, Bur</w:t>
      </w:r>
      <w:r w:rsidR="00E6382B">
        <w:rPr>
          <w:rFonts w:ascii="Arial" w:hAnsi="Arial" w:cs="Arial"/>
          <w:sz w:val="20"/>
          <w:szCs w:val="20"/>
        </w:rPr>
        <w:t xml:space="preserve">ke GL, O'Leary DH, Manolio TA. </w:t>
      </w:r>
      <w:r w:rsidRPr="00322787">
        <w:rPr>
          <w:rFonts w:ascii="Arial" w:hAnsi="Arial" w:cs="Arial"/>
          <w:b/>
          <w:bCs/>
          <w:i/>
          <w:iCs/>
          <w:sz w:val="20"/>
          <w:szCs w:val="20"/>
        </w:rPr>
        <w:t>Cardiovascular disease and mortality in older adults with small abdominal aortic aneurysms detected by ultrasonography: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Ann.Intern.Med., Feb. 6, 2001. Vol. 134, issue 3, pp. 182-190. PM:11177330. </w:t>
      </w:r>
    </w:p>
    <w:p w14:paraId="25D421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Nieto FJ, Guidry U, Lind BK, Red</w:t>
      </w:r>
      <w:r w:rsidR="00E6382B">
        <w:rPr>
          <w:rFonts w:ascii="Arial" w:hAnsi="Arial" w:cs="Arial"/>
          <w:sz w:val="20"/>
          <w:szCs w:val="20"/>
        </w:rPr>
        <w:t xml:space="preserve">line S, Pickering TG, Quan SF. </w:t>
      </w:r>
      <w:r w:rsidRPr="00322787">
        <w:rPr>
          <w:rFonts w:ascii="Arial" w:hAnsi="Arial" w:cs="Arial"/>
          <w:b/>
          <w:bCs/>
          <w:i/>
          <w:iCs/>
          <w:sz w:val="20"/>
          <w:szCs w:val="20"/>
        </w:rPr>
        <w:t>Relation of sleep-disordered breathing to cardiovascular disease risk factors: the Sleep Heart Health Study</w:t>
      </w:r>
      <w:r w:rsidRPr="00322787">
        <w:rPr>
          <w:rFonts w:ascii="Arial" w:hAnsi="Arial" w:cs="Arial"/>
          <w:b/>
          <w:bCs/>
          <w:sz w:val="20"/>
          <w:szCs w:val="20"/>
        </w:rPr>
        <w:t>.</w:t>
      </w:r>
      <w:r w:rsidRPr="00322787">
        <w:rPr>
          <w:rFonts w:ascii="Arial" w:hAnsi="Arial" w:cs="Arial"/>
          <w:sz w:val="20"/>
          <w:szCs w:val="20"/>
        </w:rPr>
        <w:t xml:space="preserve"> Am.J.Epidemiol., July 1, 2001. Vol. 154, issue 1, pp. 50-59. PM:11434366. </w:t>
      </w:r>
    </w:p>
    <w:p w14:paraId="5616CFA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Naydeck BL, Sutton-Tyrrell K, Feldman A, Edmundowicz D, Kuller LH. </w:t>
      </w:r>
      <w:r w:rsidRPr="00322787">
        <w:rPr>
          <w:rFonts w:ascii="Arial" w:hAnsi="Arial" w:cs="Arial"/>
          <w:b/>
          <w:bCs/>
          <w:i/>
          <w:iCs/>
          <w:sz w:val="20"/>
          <w:szCs w:val="20"/>
        </w:rPr>
        <w:t>Coronary artery calcification in older adults to age 99: prevalence and risk factors</w:t>
      </w:r>
      <w:r w:rsidRPr="00322787">
        <w:rPr>
          <w:rFonts w:ascii="Arial" w:hAnsi="Arial" w:cs="Arial"/>
          <w:b/>
          <w:bCs/>
          <w:sz w:val="20"/>
          <w:szCs w:val="20"/>
        </w:rPr>
        <w:t xml:space="preserve">. </w:t>
      </w:r>
      <w:r w:rsidRPr="00322787">
        <w:rPr>
          <w:rFonts w:ascii="Arial" w:hAnsi="Arial" w:cs="Arial"/>
          <w:sz w:val="20"/>
          <w:szCs w:val="20"/>
        </w:rPr>
        <w:t xml:space="preserve">Circulation, Nov. 27, 2001. Vol. 104, issue 22, pp. 2679-2684. PM:11723018. </w:t>
      </w:r>
    </w:p>
    <w:p w14:paraId="4428CF1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Naydeck BL, Sutton-T</w:t>
      </w:r>
      <w:r w:rsidR="00E6382B">
        <w:rPr>
          <w:rFonts w:ascii="Arial" w:hAnsi="Arial" w:cs="Arial"/>
          <w:sz w:val="20"/>
          <w:szCs w:val="20"/>
        </w:rPr>
        <w:t xml:space="preserve">yrrell K, Polak JF, Kuller LH. </w:t>
      </w:r>
      <w:r w:rsidRPr="00322787">
        <w:rPr>
          <w:rFonts w:ascii="Arial" w:hAnsi="Arial" w:cs="Arial"/>
          <w:b/>
          <w:bCs/>
          <w:i/>
          <w:iCs/>
          <w:sz w:val="20"/>
          <w:szCs w:val="20"/>
        </w:rPr>
        <w:t>The role of comorbidity in the assessment of intermittent claudication in older adults</w:t>
      </w:r>
      <w:r w:rsidR="00E6382B">
        <w:rPr>
          <w:rFonts w:ascii="Arial" w:hAnsi="Arial" w:cs="Arial"/>
          <w:b/>
          <w:bCs/>
          <w:sz w:val="20"/>
          <w:szCs w:val="20"/>
        </w:rPr>
        <w:t>.</w:t>
      </w:r>
      <w:r w:rsidRPr="00322787">
        <w:rPr>
          <w:rFonts w:ascii="Arial" w:hAnsi="Arial" w:cs="Arial"/>
          <w:sz w:val="20"/>
          <w:szCs w:val="20"/>
        </w:rPr>
        <w:t xml:space="preserve"> J.Clin.Epidemiol., Mar., 2001. Vol. 54, issue 3, pp. 294-300. PM:11223327. </w:t>
      </w:r>
    </w:p>
    <w:p w14:paraId="6C9DC9F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Newman AB, Gottdiener JS, McBurnie MA, Hirsch CH, Kop WJ, </w:t>
      </w:r>
      <w:r w:rsidR="00E6382B">
        <w:rPr>
          <w:rFonts w:ascii="Arial" w:hAnsi="Arial" w:cs="Arial"/>
          <w:sz w:val="20"/>
          <w:szCs w:val="20"/>
        </w:rPr>
        <w:t xml:space="preserve">Tracy R, Walston JD, Fried LP. </w:t>
      </w:r>
      <w:r w:rsidRPr="00322787">
        <w:rPr>
          <w:rFonts w:ascii="Arial" w:hAnsi="Arial" w:cs="Arial"/>
          <w:b/>
          <w:bCs/>
          <w:i/>
          <w:iCs/>
          <w:sz w:val="20"/>
          <w:szCs w:val="20"/>
        </w:rPr>
        <w:t>Associations of subclinical cardiovascular disease with frailty</w:t>
      </w:r>
      <w:r w:rsidR="00E6382B">
        <w:rPr>
          <w:rFonts w:ascii="Arial" w:hAnsi="Arial" w:cs="Arial"/>
          <w:b/>
          <w:bCs/>
          <w:sz w:val="20"/>
          <w:szCs w:val="20"/>
        </w:rPr>
        <w:t>.</w:t>
      </w:r>
      <w:r w:rsidRPr="00322787">
        <w:rPr>
          <w:rFonts w:ascii="Arial" w:hAnsi="Arial" w:cs="Arial"/>
          <w:sz w:val="20"/>
          <w:szCs w:val="20"/>
        </w:rPr>
        <w:t xml:space="preserve"> J.Gerontol.A Biol.Sci.Med.Sci., Mar., 2001. Vol. 56, issue 3, pp. M158-M166. PM:11253157. </w:t>
      </w:r>
    </w:p>
    <w:p w14:paraId="7C5A31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Furberg CD, Kuller LH, Cushman M, Savage PJ, Levine D, O'Leary DH, Bryan RN, Anderson M, Lumley T. </w:t>
      </w:r>
      <w:r w:rsidRPr="00322787">
        <w:rPr>
          <w:rFonts w:ascii="Arial" w:hAnsi="Arial" w:cs="Arial"/>
          <w:b/>
          <w:bCs/>
          <w:i/>
          <w:iCs/>
          <w:sz w:val="20"/>
          <w:szCs w:val="20"/>
        </w:rPr>
        <w:t>Association between blood pressure level and the risk of myocardial infarction, stroke, and total mortality: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May 14, 2001. Vol. 161, issue 9, pp. 1183-1192. </w:t>
      </w:r>
      <w:r w:rsidRPr="00E6382B">
        <w:rPr>
          <w:rFonts w:ascii="Arial" w:hAnsi="Arial" w:cs="Arial"/>
          <w:sz w:val="20"/>
          <w:szCs w:val="20"/>
        </w:rPr>
        <w:t>PM:11343441</w:t>
      </w:r>
      <w:r w:rsidRPr="00322787">
        <w:rPr>
          <w:rFonts w:ascii="Arial" w:hAnsi="Arial" w:cs="Arial"/>
          <w:sz w:val="20"/>
          <w:szCs w:val="20"/>
        </w:rPr>
        <w:t xml:space="preserve">. </w:t>
      </w:r>
    </w:p>
    <w:p w14:paraId="2B34240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Rautaharju PM, Nelson JC, Kronmal RA, Zhang ZM, Robbins J, Gottdiener JS, Furberg CD, Manolio T, Fried L. </w:t>
      </w:r>
      <w:r w:rsidRPr="00322787">
        <w:rPr>
          <w:rFonts w:ascii="Arial" w:hAnsi="Arial" w:cs="Arial"/>
          <w:b/>
          <w:bCs/>
          <w:i/>
          <w:iCs/>
          <w:sz w:val="20"/>
          <w:szCs w:val="20"/>
        </w:rPr>
        <w:t>Usefulness of T-axis deviation as an independent risk indicator for incident cardiac events in older men and women free from coronary heart disease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Am.J.Cardiol., July 15, 2001. Vol. 88, issue 2, pp. 118-123. PM:11448406. </w:t>
      </w:r>
    </w:p>
    <w:p w14:paraId="0A56720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Robbins J, Hirsch C, Whitmer R, Cauley J, Harris T. </w:t>
      </w:r>
      <w:r w:rsidRPr="00322787">
        <w:rPr>
          <w:rFonts w:ascii="Arial" w:hAnsi="Arial" w:cs="Arial"/>
          <w:b/>
          <w:bCs/>
          <w:i/>
          <w:iCs/>
          <w:sz w:val="20"/>
          <w:szCs w:val="20"/>
        </w:rPr>
        <w:t>The Association of Bone Mineral Density and Depression in an Older Population</w:t>
      </w:r>
      <w:r w:rsidRPr="00322787">
        <w:rPr>
          <w:rFonts w:ascii="Arial" w:hAnsi="Arial" w:cs="Arial"/>
          <w:b/>
          <w:bCs/>
          <w:sz w:val="20"/>
          <w:szCs w:val="20"/>
        </w:rPr>
        <w:t xml:space="preserve">. </w:t>
      </w:r>
      <w:r w:rsidRPr="00322787">
        <w:rPr>
          <w:rFonts w:ascii="Arial" w:hAnsi="Arial" w:cs="Arial"/>
          <w:sz w:val="20"/>
          <w:szCs w:val="20"/>
        </w:rPr>
        <w:t>J.Am.Geriatr.Soc., June, 2001. Vol. 49, iss</w:t>
      </w:r>
      <w:r w:rsidR="00E6382B">
        <w:rPr>
          <w:rFonts w:ascii="Arial" w:hAnsi="Arial" w:cs="Arial"/>
          <w:sz w:val="20"/>
          <w:szCs w:val="20"/>
        </w:rPr>
        <w:t>ue 6, pp. 732-736. PM:11454111.</w:t>
      </w:r>
    </w:p>
    <w:p w14:paraId="3160BEA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Schulz R, Beach SR, Lind B, Martire LM, Zdaniuk B, Hirsch C, Jackson S, </w:t>
      </w:r>
      <w:r w:rsidR="00E6382B">
        <w:rPr>
          <w:rFonts w:ascii="Arial" w:hAnsi="Arial" w:cs="Arial"/>
          <w:sz w:val="20"/>
          <w:szCs w:val="20"/>
        </w:rPr>
        <w:t>Burton L.</w:t>
      </w:r>
      <w:r w:rsidRPr="00322787">
        <w:rPr>
          <w:rFonts w:ascii="Arial" w:hAnsi="Arial" w:cs="Arial"/>
          <w:sz w:val="20"/>
          <w:szCs w:val="20"/>
        </w:rPr>
        <w:t xml:space="preserve"> </w:t>
      </w:r>
      <w:r w:rsidRPr="00322787">
        <w:rPr>
          <w:rFonts w:ascii="Arial" w:hAnsi="Arial" w:cs="Arial"/>
          <w:b/>
          <w:bCs/>
          <w:i/>
          <w:iCs/>
          <w:sz w:val="20"/>
          <w:szCs w:val="20"/>
        </w:rPr>
        <w:t>Involvement in caregiving and adjustment to death of a spouse: findings from the caregiver health effects study</w:t>
      </w:r>
      <w:r w:rsidR="00E6382B">
        <w:rPr>
          <w:rFonts w:ascii="Arial" w:hAnsi="Arial" w:cs="Arial"/>
          <w:b/>
          <w:bCs/>
          <w:sz w:val="20"/>
          <w:szCs w:val="20"/>
        </w:rPr>
        <w:t>.</w:t>
      </w:r>
      <w:r w:rsidRPr="00322787">
        <w:rPr>
          <w:rFonts w:ascii="Arial" w:hAnsi="Arial" w:cs="Arial"/>
          <w:sz w:val="20"/>
          <w:szCs w:val="20"/>
        </w:rPr>
        <w:t xml:space="preserve"> JAMA, June 27, 2001. Vol. 285, issue </w:t>
      </w:r>
      <w:r w:rsidR="00E6382B">
        <w:rPr>
          <w:rFonts w:ascii="Arial" w:hAnsi="Arial" w:cs="Arial"/>
          <w:sz w:val="20"/>
          <w:szCs w:val="20"/>
        </w:rPr>
        <w:t>24, pp. 3123-3129. PM:11427141.</w:t>
      </w:r>
    </w:p>
    <w:p w14:paraId="677EACC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Shahar E, Whitney CW, Redline S, Lee ET, Newman AB, Javier NF, O'Connor GT, Boland LL, Schwartz JE, Samet JM. </w:t>
      </w:r>
      <w:r w:rsidRPr="00322787">
        <w:rPr>
          <w:rFonts w:ascii="Arial" w:hAnsi="Arial" w:cs="Arial"/>
          <w:b/>
          <w:bCs/>
          <w:i/>
          <w:iCs/>
          <w:sz w:val="20"/>
          <w:szCs w:val="20"/>
        </w:rPr>
        <w:t>Sleep-disordered breathing and cardiovascular disease: cross-sectional results of the Sleep Heart Health Study</w:t>
      </w:r>
      <w:r w:rsidR="00E6382B">
        <w:rPr>
          <w:rFonts w:ascii="Arial" w:hAnsi="Arial" w:cs="Arial"/>
          <w:b/>
          <w:bCs/>
          <w:sz w:val="20"/>
          <w:szCs w:val="20"/>
        </w:rPr>
        <w:t>.</w:t>
      </w:r>
      <w:r w:rsidRPr="00322787">
        <w:rPr>
          <w:rFonts w:ascii="Arial" w:hAnsi="Arial" w:cs="Arial"/>
          <w:sz w:val="20"/>
          <w:szCs w:val="20"/>
        </w:rPr>
        <w:t xml:space="preserve"> Am.J.Respir.Crit Care Med., Jan., 2001. Vol. 163, i</w:t>
      </w:r>
      <w:r w:rsidR="00E6382B">
        <w:rPr>
          <w:rFonts w:ascii="Arial" w:hAnsi="Arial" w:cs="Arial"/>
          <w:sz w:val="20"/>
          <w:szCs w:val="20"/>
        </w:rPr>
        <w:t>ssue 1, pp. 19-25. PM:11208620.</w:t>
      </w:r>
    </w:p>
    <w:p w14:paraId="01B87E7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Ariyo AA, Haan M, Tangen CM, Rutledge JC, </w:t>
      </w:r>
      <w:r w:rsidR="00E6382B">
        <w:rPr>
          <w:rFonts w:ascii="Arial" w:hAnsi="Arial" w:cs="Arial"/>
          <w:sz w:val="20"/>
          <w:szCs w:val="20"/>
        </w:rPr>
        <w:t xml:space="preserve">Cushman M, Dobs A, Furberg CD. </w:t>
      </w:r>
      <w:r w:rsidRPr="00322787">
        <w:rPr>
          <w:rFonts w:ascii="Arial" w:hAnsi="Arial" w:cs="Arial"/>
          <w:b/>
          <w:bCs/>
          <w:i/>
          <w:iCs/>
          <w:sz w:val="20"/>
          <w:szCs w:val="20"/>
        </w:rPr>
        <w:t>Depressive symptoms and risks of coronary heart disease and mortality in elderly Americans. Cardiovascular Health Study Collaborative Research Group</w:t>
      </w:r>
      <w:r w:rsidR="00E6382B">
        <w:rPr>
          <w:rFonts w:ascii="Arial" w:hAnsi="Arial" w:cs="Arial"/>
          <w:b/>
          <w:bCs/>
          <w:sz w:val="20"/>
          <w:szCs w:val="20"/>
        </w:rPr>
        <w:t>.</w:t>
      </w:r>
      <w:r w:rsidRPr="00322787">
        <w:rPr>
          <w:rFonts w:ascii="Arial" w:hAnsi="Arial" w:cs="Arial"/>
          <w:sz w:val="20"/>
          <w:szCs w:val="20"/>
        </w:rPr>
        <w:t xml:space="preserve"> Circulation, Oct. 10, 2000. Vol. 102, issue 15, pp. 1773-1779. PM:11023931. </w:t>
      </w:r>
    </w:p>
    <w:p w14:paraId="1DD9032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Beach S</w:t>
      </w:r>
      <w:r w:rsidR="00E6382B">
        <w:rPr>
          <w:rFonts w:ascii="Arial" w:hAnsi="Arial" w:cs="Arial"/>
          <w:sz w:val="20"/>
          <w:szCs w:val="20"/>
        </w:rPr>
        <w:t>R, Schulz R, Yee JL, Jackson S.</w:t>
      </w:r>
      <w:r w:rsidRPr="00322787">
        <w:rPr>
          <w:rFonts w:ascii="Arial" w:hAnsi="Arial" w:cs="Arial"/>
          <w:sz w:val="20"/>
          <w:szCs w:val="20"/>
        </w:rPr>
        <w:t xml:space="preserve"> </w:t>
      </w:r>
      <w:r w:rsidRPr="00322787">
        <w:rPr>
          <w:rFonts w:ascii="Arial" w:hAnsi="Arial" w:cs="Arial"/>
          <w:b/>
          <w:bCs/>
          <w:i/>
          <w:iCs/>
          <w:sz w:val="20"/>
          <w:szCs w:val="20"/>
        </w:rPr>
        <w:t>Negative and positive health effects of caring for a disabled spouse: longitudinal findings from the caregiver health effects study</w:t>
      </w:r>
      <w:r w:rsidRPr="00322787">
        <w:rPr>
          <w:rFonts w:ascii="Arial" w:hAnsi="Arial" w:cs="Arial"/>
          <w:b/>
          <w:bCs/>
          <w:sz w:val="20"/>
          <w:szCs w:val="20"/>
        </w:rPr>
        <w:t xml:space="preserve">. </w:t>
      </w:r>
      <w:r w:rsidRPr="00322787">
        <w:rPr>
          <w:rFonts w:ascii="Arial" w:hAnsi="Arial" w:cs="Arial"/>
          <w:sz w:val="20"/>
          <w:szCs w:val="20"/>
        </w:rPr>
        <w:t xml:space="preserve">Psychol.Aging, June, 2000. Vol. 15, issue 2, pp. 259-271. PM:10879581. </w:t>
      </w:r>
    </w:p>
    <w:p w14:paraId="295A100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Bleyer AJ, Shemanski LR, </w:t>
      </w:r>
      <w:r w:rsidR="00E6382B">
        <w:rPr>
          <w:rFonts w:ascii="Arial" w:hAnsi="Arial" w:cs="Arial"/>
          <w:sz w:val="20"/>
          <w:szCs w:val="20"/>
        </w:rPr>
        <w:t xml:space="preserve">Burke GL, Hansen KJ, Appel RG. </w:t>
      </w:r>
      <w:r w:rsidRPr="00322787">
        <w:rPr>
          <w:rFonts w:ascii="Arial" w:hAnsi="Arial" w:cs="Arial"/>
          <w:b/>
          <w:bCs/>
          <w:i/>
          <w:iCs/>
          <w:sz w:val="20"/>
          <w:szCs w:val="20"/>
        </w:rPr>
        <w:t>Tobacco, hypertension, and vascular disease: risk factors for renal functional decline in an older population</w:t>
      </w:r>
      <w:r w:rsidRPr="00322787">
        <w:rPr>
          <w:rFonts w:ascii="Arial" w:hAnsi="Arial" w:cs="Arial"/>
          <w:b/>
          <w:bCs/>
          <w:sz w:val="20"/>
          <w:szCs w:val="20"/>
        </w:rPr>
        <w:t xml:space="preserve">. </w:t>
      </w:r>
      <w:r w:rsidRPr="00322787">
        <w:rPr>
          <w:rFonts w:ascii="Arial" w:hAnsi="Arial" w:cs="Arial"/>
          <w:sz w:val="20"/>
          <w:szCs w:val="20"/>
        </w:rPr>
        <w:t xml:space="preserve">Kidney Int., May, 2000. Vol. 57, issue 5, pp. 2072-2079. PM:10792626. </w:t>
      </w:r>
    </w:p>
    <w:p w14:paraId="7F2519B4" w14:textId="77777777" w:rsidR="000F2BF8" w:rsidRPr="00322787" w:rsidRDefault="00E6382B">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Bookwala J, Schulz R. </w:t>
      </w:r>
      <w:r w:rsidR="000F2BF8" w:rsidRPr="00322787">
        <w:rPr>
          <w:rFonts w:ascii="Arial" w:hAnsi="Arial" w:cs="Arial"/>
          <w:b/>
          <w:bCs/>
          <w:i/>
          <w:iCs/>
          <w:sz w:val="20"/>
          <w:szCs w:val="20"/>
        </w:rPr>
        <w:t>A comparison of primary stressors, secondary stressors, and depressive symptoms between elderly caregiving husbands and wives: the Caregiver Health Effects Study</w:t>
      </w:r>
      <w:r w:rsidR="000F2BF8" w:rsidRPr="00322787">
        <w:rPr>
          <w:rFonts w:ascii="Arial" w:hAnsi="Arial" w:cs="Arial"/>
          <w:b/>
          <w:bCs/>
          <w:sz w:val="20"/>
          <w:szCs w:val="20"/>
        </w:rPr>
        <w:t xml:space="preserve">. </w:t>
      </w:r>
      <w:r w:rsidR="000F2BF8" w:rsidRPr="00322787">
        <w:rPr>
          <w:rFonts w:ascii="Arial" w:hAnsi="Arial" w:cs="Arial"/>
          <w:sz w:val="20"/>
          <w:szCs w:val="20"/>
        </w:rPr>
        <w:t xml:space="preserve">Psychol.Aging, Dec., 2000. Vol. 15, issue 4, pp. 607-616. PM:11144320. </w:t>
      </w:r>
    </w:p>
    <w:p w14:paraId="4D580D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Gottdiener JS, Yanez D, Rautaharju P, Gardin JM, Bild DE, Lima J, Newman AB. </w:t>
      </w:r>
      <w:r w:rsidRPr="00322787">
        <w:rPr>
          <w:rFonts w:ascii="Arial" w:hAnsi="Arial" w:cs="Arial"/>
          <w:b/>
          <w:bCs/>
          <w:i/>
          <w:iCs/>
          <w:sz w:val="20"/>
          <w:szCs w:val="20"/>
        </w:rPr>
        <w:t>Orthostatic Hypotension in the Elderly: Contributions of Impaired LV Filling and Altered Sympathovagal Balance</w:t>
      </w:r>
      <w:r w:rsidRPr="00322787">
        <w:rPr>
          <w:rFonts w:ascii="Arial" w:hAnsi="Arial" w:cs="Arial"/>
          <w:b/>
          <w:bCs/>
          <w:sz w:val="20"/>
          <w:szCs w:val="20"/>
        </w:rPr>
        <w:t xml:space="preserve">. </w:t>
      </w:r>
      <w:r w:rsidRPr="00322787">
        <w:rPr>
          <w:rFonts w:ascii="Arial" w:hAnsi="Arial" w:cs="Arial"/>
          <w:sz w:val="20"/>
          <w:szCs w:val="20"/>
        </w:rPr>
        <w:t xml:space="preserve">Am.J.Geriatr.Cardiol., Oct., 2000. Vol. 9, issue 5, pp. 273-280. PM:11416580. </w:t>
      </w:r>
    </w:p>
    <w:p w14:paraId="4612308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Gottdiener JS, Arnold AM, Aurigemma GP, Polak JF, Tracy RP, Kitzman DW, Gardin JM, Rutledge JE, Boineau RC. </w:t>
      </w:r>
      <w:r w:rsidRPr="00322787">
        <w:rPr>
          <w:rFonts w:ascii="Arial" w:hAnsi="Arial" w:cs="Arial"/>
          <w:b/>
          <w:bCs/>
          <w:i/>
          <w:iCs/>
          <w:sz w:val="20"/>
          <w:szCs w:val="20"/>
        </w:rPr>
        <w:t>Predictors of congestive heart failure in the elderly: the Cardiovascular Health Study</w:t>
      </w:r>
      <w:r w:rsidR="00E6382B">
        <w:rPr>
          <w:rFonts w:ascii="Arial" w:hAnsi="Arial" w:cs="Arial"/>
          <w:b/>
          <w:bCs/>
          <w:sz w:val="20"/>
          <w:szCs w:val="20"/>
        </w:rPr>
        <w:t>.</w:t>
      </w:r>
      <w:r w:rsidRPr="00322787">
        <w:rPr>
          <w:rFonts w:ascii="Arial" w:hAnsi="Arial" w:cs="Arial"/>
          <w:sz w:val="20"/>
          <w:szCs w:val="20"/>
        </w:rPr>
        <w:t xml:space="preserve"> J.Am.Coll.Cardiol., May, 2000. Vol. 35, issue 6, pp. 1628-1637. PM:10807470. </w:t>
      </w:r>
    </w:p>
    <w:p w14:paraId="42DC236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Gottlieb DJ, Yao Q, </w:t>
      </w:r>
      <w:r w:rsidR="00E6382B">
        <w:rPr>
          <w:rFonts w:ascii="Arial" w:hAnsi="Arial" w:cs="Arial"/>
          <w:sz w:val="20"/>
          <w:szCs w:val="20"/>
        </w:rPr>
        <w:t xml:space="preserve">Redline S, Ali T, Mahowald MW. </w:t>
      </w:r>
      <w:r w:rsidRPr="00322787">
        <w:rPr>
          <w:rFonts w:ascii="Arial" w:hAnsi="Arial" w:cs="Arial"/>
          <w:b/>
          <w:bCs/>
          <w:i/>
          <w:iCs/>
          <w:sz w:val="20"/>
          <w:szCs w:val="20"/>
        </w:rPr>
        <w:t xml:space="preserve"> Does snoring predict sleepiness independently of apnea and hypopnea frequency?</w:t>
      </w:r>
      <w:r w:rsidRPr="00322787">
        <w:rPr>
          <w:rFonts w:ascii="Arial" w:hAnsi="Arial" w:cs="Arial"/>
          <w:sz w:val="20"/>
          <w:szCs w:val="20"/>
        </w:rPr>
        <w:t xml:space="preserve"> Am.J.Respir.Crit Care Med., Oct., 2000. Vol. 162, issue 4 Pt 1, pp. 1512-1517. PM:11029370. </w:t>
      </w:r>
    </w:p>
    <w:p w14:paraId="1246EC0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Kapur VK, Rapoport DM, Sanders MH, Enright </w:t>
      </w:r>
      <w:r w:rsidR="00E6382B">
        <w:rPr>
          <w:rFonts w:ascii="Arial" w:hAnsi="Arial" w:cs="Arial"/>
          <w:sz w:val="20"/>
          <w:szCs w:val="20"/>
        </w:rPr>
        <w:t xml:space="preserve">P, Hill J, Iber C, Romaniuk J. </w:t>
      </w:r>
      <w:r w:rsidRPr="00322787">
        <w:rPr>
          <w:rFonts w:ascii="Arial" w:hAnsi="Arial" w:cs="Arial"/>
          <w:b/>
          <w:bCs/>
          <w:i/>
          <w:iCs/>
          <w:sz w:val="20"/>
          <w:szCs w:val="20"/>
        </w:rPr>
        <w:t>Rates of sensor loss in unattended home polysomnography: the influence of age, gender, obesity, and sleep-disordered breathing</w:t>
      </w:r>
      <w:r w:rsidR="00E6382B">
        <w:rPr>
          <w:rFonts w:ascii="Arial" w:hAnsi="Arial" w:cs="Arial"/>
          <w:b/>
          <w:bCs/>
          <w:sz w:val="20"/>
          <w:szCs w:val="20"/>
        </w:rPr>
        <w:t>.</w:t>
      </w:r>
      <w:r w:rsidRPr="00322787">
        <w:rPr>
          <w:rFonts w:ascii="Arial" w:hAnsi="Arial" w:cs="Arial"/>
          <w:sz w:val="20"/>
          <w:szCs w:val="20"/>
        </w:rPr>
        <w:t xml:space="preserve"> Sleep, Aug. 1, 2000. Vol. 23, issue 5, pp. 682-688. PM:10947036. </w:t>
      </w:r>
    </w:p>
    <w:p w14:paraId="45D9989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Kuller LH, Velentgas P, Barzilay J, Beauchamp NJ, O'Leary DH, Savage PJ. </w:t>
      </w:r>
      <w:r w:rsidRPr="00322787">
        <w:rPr>
          <w:rFonts w:ascii="Arial" w:hAnsi="Arial" w:cs="Arial"/>
          <w:b/>
          <w:bCs/>
          <w:i/>
          <w:iCs/>
          <w:sz w:val="20"/>
          <w:szCs w:val="20"/>
        </w:rPr>
        <w:t>Diabetes mellitus: subclinical cardiovascular disease and risk of incident cardiovascular disease and all-cause mortality</w:t>
      </w:r>
      <w:r w:rsidRPr="00322787">
        <w:rPr>
          <w:rFonts w:ascii="Arial" w:hAnsi="Arial" w:cs="Arial"/>
          <w:b/>
          <w:bCs/>
          <w:sz w:val="20"/>
          <w:szCs w:val="20"/>
        </w:rPr>
        <w:t xml:space="preserve">. </w:t>
      </w:r>
      <w:r w:rsidRPr="00322787">
        <w:rPr>
          <w:rFonts w:ascii="Arial" w:hAnsi="Arial" w:cs="Arial"/>
          <w:sz w:val="20"/>
          <w:szCs w:val="20"/>
        </w:rPr>
        <w:t xml:space="preserve">Arterioscler.Thromb.Vasc.Biol., Mar., 2000. Vol. 20, issue 3, pp. 823-829. PM:10712409. </w:t>
      </w:r>
    </w:p>
    <w:p w14:paraId="47BECC3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Longstreth WT, Jr., Arnold AM, Manolio TA, Burke GL, Bryan N, Jungreis CA, O</w:t>
      </w:r>
      <w:r w:rsidR="00E6382B">
        <w:rPr>
          <w:rFonts w:ascii="Arial" w:hAnsi="Arial" w:cs="Arial"/>
          <w:sz w:val="20"/>
          <w:szCs w:val="20"/>
        </w:rPr>
        <w:t xml:space="preserve">'Leary D, Enright PL, Fried L. </w:t>
      </w:r>
      <w:r w:rsidRPr="00322787">
        <w:rPr>
          <w:rFonts w:ascii="Arial" w:hAnsi="Arial" w:cs="Arial"/>
          <w:b/>
          <w:bCs/>
          <w:i/>
          <w:iCs/>
          <w:sz w:val="20"/>
          <w:szCs w:val="20"/>
        </w:rPr>
        <w:t>Clinical correlates of ventricular and sulcal size on cranial magnetic resonance imaging of 3,301 elderly people. The Cardiovascular Health Study. Collaborative Research Group</w:t>
      </w:r>
      <w:r w:rsidRPr="00322787">
        <w:rPr>
          <w:rFonts w:ascii="Arial" w:hAnsi="Arial" w:cs="Arial"/>
          <w:b/>
          <w:bCs/>
          <w:sz w:val="20"/>
          <w:szCs w:val="20"/>
        </w:rPr>
        <w:t xml:space="preserve">. </w:t>
      </w:r>
      <w:r w:rsidRPr="00322787">
        <w:rPr>
          <w:rFonts w:ascii="Arial" w:hAnsi="Arial" w:cs="Arial"/>
          <w:sz w:val="20"/>
          <w:szCs w:val="20"/>
        </w:rPr>
        <w:t>Neuroepidemiology, Jan., 2000. Vol. 19, i</w:t>
      </w:r>
      <w:r w:rsidR="00E6382B">
        <w:rPr>
          <w:rFonts w:ascii="Arial" w:hAnsi="Arial" w:cs="Arial"/>
          <w:sz w:val="20"/>
          <w:szCs w:val="20"/>
        </w:rPr>
        <w:t>ssue 1, pp. 30-42. PM:10654286.</w:t>
      </w:r>
    </w:p>
    <w:p w14:paraId="7DAD362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Luoto R, Manolio T, Meilahn E, Bhadelia R, Furberg C, Cooper L, Kraut M. </w:t>
      </w:r>
      <w:r w:rsidRPr="00322787">
        <w:rPr>
          <w:rFonts w:ascii="Arial" w:hAnsi="Arial" w:cs="Arial"/>
          <w:b/>
          <w:bCs/>
          <w:i/>
          <w:iCs/>
          <w:sz w:val="20"/>
          <w:szCs w:val="20"/>
        </w:rPr>
        <w:t>Estrogen replacement therapy and MRI-demonstrated cerebral infarcts, white matter changes, and brain atrophy in older women: the Cardiovascular Health Study</w:t>
      </w:r>
      <w:r w:rsidRPr="00322787">
        <w:rPr>
          <w:rFonts w:ascii="Arial" w:hAnsi="Arial" w:cs="Arial"/>
          <w:b/>
          <w:bCs/>
          <w:sz w:val="20"/>
          <w:szCs w:val="20"/>
        </w:rPr>
        <w:t xml:space="preserve">. </w:t>
      </w:r>
      <w:r w:rsidRPr="00322787">
        <w:rPr>
          <w:rFonts w:ascii="Arial" w:hAnsi="Arial" w:cs="Arial"/>
          <w:sz w:val="20"/>
          <w:szCs w:val="20"/>
        </w:rPr>
        <w:t>J.Am.Geriatr.Soc., May, 2000. Vol. 48, iss</w:t>
      </w:r>
      <w:r w:rsidR="00E6382B">
        <w:rPr>
          <w:rFonts w:ascii="Arial" w:hAnsi="Arial" w:cs="Arial"/>
          <w:sz w:val="20"/>
          <w:szCs w:val="20"/>
        </w:rPr>
        <w:t>ue 5, pp. 467-472. PM:10811537.</w:t>
      </w:r>
    </w:p>
    <w:p w14:paraId="7902ECF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McClelland RL, Kronmal RA, Bryan RN, Manolio TA, Herskov</w:t>
      </w:r>
      <w:r w:rsidR="00E6382B">
        <w:rPr>
          <w:rFonts w:ascii="Arial" w:hAnsi="Arial" w:cs="Arial"/>
          <w:sz w:val="20"/>
          <w:szCs w:val="20"/>
        </w:rPr>
        <w:t xml:space="preserve">its EH, Kuller LH, O'Leary DH. </w:t>
      </w:r>
      <w:r w:rsidRPr="00322787">
        <w:rPr>
          <w:rFonts w:ascii="Arial" w:hAnsi="Arial" w:cs="Arial"/>
          <w:b/>
          <w:bCs/>
          <w:i/>
          <w:iCs/>
          <w:sz w:val="20"/>
          <w:szCs w:val="20"/>
        </w:rPr>
        <w:t>Neurologic correlates of infarction-like lesion location on magnetic resonance imaging in the cardiovascular health study</w:t>
      </w:r>
      <w:r w:rsidRPr="00322787">
        <w:rPr>
          <w:rFonts w:ascii="Arial" w:hAnsi="Arial" w:cs="Arial"/>
          <w:b/>
          <w:bCs/>
          <w:sz w:val="20"/>
          <w:szCs w:val="20"/>
        </w:rPr>
        <w:t xml:space="preserve">. </w:t>
      </w:r>
      <w:r w:rsidRPr="00322787">
        <w:rPr>
          <w:rFonts w:ascii="Arial" w:hAnsi="Arial" w:cs="Arial"/>
          <w:sz w:val="20"/>
          <w:szCs w:val="20"/>
        </w:rPr>
        <w:t>Journal of Stroke and Cerebrovascular Disease, 2000. Vol. 9, issue 5, pp. 218-228</w:t>
      </w:r>
      <w:r w:rsidR="00E6382B">
        <w:rPr>
          <w:rFonts w:ascii="Arial" w:hAnsi="Arial" w:cs="Arial"/>
          <w:sz w:val="20"/>
          <w:szCs w:val="20"/>
        </w:rPr>
        <w:t xml:space="preserve">. </w:t>
      </w:r>
      <w:r w:rsidR="003A7D27">
        <w:rPr>
          <w:rFonts w:ascii="Arial" w:hAnsi="Arial" w:cs="Arial"/>
          <w:sz w:val="20"/>
          <w:szCs w:val="20"/>
        </w:rPr>
        <w:t>PM:</w:t>
      </w:r>
      <w:r w:rsidR="00E6382B">
        <w:rPr>
          <w:rFonts w:ascii="Arial" w:hAnsi="Arial" w:cs="Arial"/>
          <w:sz w:val="20"/>
          <w:szCs w:val="20"/>
        </w:rPr>
        <w:t>n/a.</w:t>
      </w:r>
    </w:p>
    <w:p w14:paraId="0049197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Naydeck B, Sutton-Tyrrell K, Edmundowicz D, Gottdiener J, Kuller LH. </w:t>
      </w:r>
      <w:r w:rsidRPr="00322787">
        <w:rPr>
          <w:rFonts w:ascii="Arial" w:hAnsi="Arial" w:cs="Arial"/>
          <w:b/>
          <w:bCs/>
          <w:i/>
          <w:iCs/>
          <w:sz w:val="20"/>
          <w:szCs w:val="20"/>
        </w:rPr>
        <w:t>Coronary artery calcification in older adults with minimal clinical or subclinical cardiovascular disease</w:t>
      </w:r>
      <w:r w:rsidR="00E6382B">
        <w:rPr>
          <w:rFonts w:ascii="Arial" w:hAnsi="Arial" w:cs="Arial"/>
          <w:b/>
          <w:bCs/>
          <w:sz w:val="20"/>
          <w:szCs w:val="20"/>
        </w:rPr>
        <w:t>.</w:t>
      </w:r>
      <w:r w:rsidRPr="00322787">
        <w:rPr>
          <w:rFonts w:ascii="Arial" w:hAnsi="Arial" w:cs="Arial"/>
          <w:sz w:val="20"/>
          <w:szCs w:val="20"/>
        </w:rPr>
        <w:t xml:space="preserve"> J.Am.Geriatr.Soc., Mar., 2000. Vol. 48, issue 3, pp. 256-26</w:t>
      </w:r>
      <w:r w:rsidR="00E6382B">
        <w:rPr>
          <w:rFonts w:ascii="Arial" w:hAnsi="Arial" w:cs="Arial"/>
          <w:sz w:val="20"/>
          <w:szCs w:val="20"/>
        </w:rPr>
        <w:t>3. PM:10733050.</w:t>
      </w:r>
    </w:p>
    <w:p w14:paraId="0F61E4F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Spiekerman CF, Enright P, Lefkowitz D, Mano</w:t>
      </w:r>
      <w:r w:rsidR="00E6382B">
        <w:rPr>
          <w:rFonts w:ascii="Arial" w:hAnsi="Arial" w:cs="Arial"/>
          <w:sz w:val="20"/>
          <w:szCs w:val="20"/>
        </w:rPr>
        <w:t xml:space="preserve">lio T, Reynolds CF, Robbins J. </w:t>
      </w:r>
      <w:r w:rsidRPr="00322787">
        <w:rPr>
          <w:rFonts w:ascii="Arial" w:hAnsi="Arial" w:cs="Arial"/>
          <w:b/>
          <w:bCs/>
          <w:i/>
          <w:iCs/>
          <w:sz w:val="20"/>
          <w:szCs w:val="20"/>
        </w:rPr>
        <w:t>Daytime sleepiness predicts mortality and cardiovascular disease in older adults. The Cardiovascular Health Study Research Group</w:t>
      </w:r>
      <w:r w:rsidRPr="00322787">
        <w:rPr>
          <w:rFonts w:ascii="Arial" w:hAnsi="Arial" w:cs="Arial"/>
          <w:b/>
          <w:bCs/>
          <w:sz w:val="20"/>
          <w:szCs w:val="20"/>
        </w:rPr>
        <w:t xml:space="preserve">. </w:t>
      </w:r>
      <w:r w:rsidRPr="00322787">
        <w:rPr>
          <w:rFonts w:ascii="Arial" w:hAnsi="Arial" w:cs="Arial"/>
          <w:sz w:val="20"/>
          <w:szCs w:val="20"/>
        </w:rPr>
        <w:t>J.Am.Geriatr.Soc., Feb., 2000. Vol. 48, iss</w:t>
      </w:r>
      <w:r w:rsidR="00E6382B">
        <w:rPr>
          <w:rFonts w:ascii="Arial" w:hAnsi="Arial" w:cs="Arial"/>
          <w:sz w:val="20"/>
          <w:szCs w:val="20"/>
        </w:rPr>
        <w:t>ue 2, pp. 115-123. PM:10682939.</w:t>
      </w:r>
    </w:p>
    <w:p w14:paraId="3998795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Nieto FJ, Young TB, Lind BK, Shahar E, Samet JM, Redline S, D'Agostino RB, Newman </w:t>
      </w:r>
      <w:r w:rsidR="00E6382B">
        <w:rPr>
          <w:rFonts w:ascii="Arial" w:hAnsi="Arial" w:cs="Arial"/>
          <w:sz w:val="20"/>
          <w:szCs w:val="20"/>
        </w:rPr>
        <w:t xml:space="preserve">AB, Lebowitz MD, Pickering TG. </w:t>
      </w:r>
      <w:r w:rsidRPr="00322787">
        <w:rPr>
          <w:rFonts w:ascii="Arial" w:hAnsi="Arial" w:cs="Arial"/>
          <w:b/>
          <w:bCs/>
          <w:i/>
          <w:iCs/>
          <w:sz w:val="20"/>
          <w:szCs w:val="20"/>
        </w:rPr>
        <w:t>Association of sleep-disordered breathing, sleep apnea, and hypertension in a large community-based study. Sleep Heart Health Study</w:t>
      </w:r>
      <w:r w:rsidRPr="00322787">
        <w:rPr>
          <w:rFonts w:ascii="Arial" w:hAnsi="Arial" w:cs="Arial"/>
          <w:b/>
          <w:bCs/>
          <w:sz w:val="20"/>
          <w:szCs w:val="20"/>
        </w:rPr>
        <w:t xml:space="preserve">. </w:t>
      </w:r>
      <w:r w:rsidRPr="00322787">
        <w:rPr>
          <w:rFonts w:ascii="Arial" w:hAnsi="Arial" w:cs="Arial"/>
          <w:sz w:val="20"/>
          <w:szCs w:val="20"/>
        </w:rPr>
        <w:t xml:space="preserve">JAMA, Apr. 12, 2000. Vol. 283, issue </w:t>
      </w:r>
      <w:r w:rsidR="00E6382B">
        <w:rPr>
          <w:rFonts w:ascii="Arial" w:hAnsi="Arial" w:cs="Arial"/>
          <w:sz w:val="20"/>
          <w:szCs w:val="20"/>
        </w:rPr>
        <w:t>14, pp. 1829-1836. PM:10770144.</w:t>
      </w:r>
    </w:p>
    <w:p w14:paraId="297408F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Pietropaolo M, Barinas-Mitchell E, Pietropaolo SL, Kuller LH, Trucco M. </w:t>
      </w:r>
      <w:r w:rsidRPr="00322787">
        <w:rPr>
          <w:rFonts w:ascii="Arial" w:hAnsi="Arial" w:cs="Arial"/>
          <w:b/>
          <w:bCs/>
          <w:i/>
          <w:iCs/>
          <w:sz w:val="20"/>
          <w:szCs w:val="20"/>
        </w:rPr>
        <w:t>Evidence of islet cell autoimmunity in elderly patients with type 2 diabetes</w:t>
      </w:r>
      <w:r w:rsidRPr="00322787">
        <w:rPr>
          <w:rFonts w:ascii="Arial" w:hAnsi="Arial" w:cs="Arial"/>
          <w:b/>
          <w:bCs/>
          <w:sz w:val="20"/>
          <w:szCs w:val="20"/>
        </w:rPr>
        <w:t xml:space="preserve">. </w:t>
      </w:r>
      <w:r w:rsidRPr="00322787">
        <w:rPr>
          <w:rFonts w:ascii="Arial" w:hAnsi="Arial" w:cs="Arial"/>
          <w:sz w:val="20"/>
          <w:szCs w:val="20"/>
        </w:rPr>
        <w:t>Diabetes, Jan., 2000. Vol. 49, i</w:t>
      </w:r>
      <w:r w:rsidR="00E6382B">
        <w:rPr>
          <w:rFonts w:ascii="Arial" w:hAnsi="Arial" w:cs="Arial"/>
          <w:sz w:val="20"/>
          <w:szCs w:val="20"/>
        </w:rPr>
        <w:t>ssue 1, pp. 32-38. PM:10615947.</w:t>
      </w:r>
    </w:p>
    <w:p w14:paraId="6389535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Rautaharju PM, Park LP, Gottdiener JS, Siscovick D, Boineau R, Smith V, Powe NR. </w:t>
      </w:r>
      <w:r w:rsidRPr="00322787">
        <w:rPr>
          <w:rFonts w:ascii="Arial" w:hAnsi="Arial" w:cs="Arial"/>
          <w:b/>
          <w:bCs/>
          <w:i/>
          <w:iCs/>
          <w:sz w:val="20"/>
          <w:szCs w:val="20"/>
        </w:rPr>
        <w:t>Race- and sex-specific ECG models for left ventricular mass in older populations. Factors influencing overestimation of left ventricular hypertrophy prevalence by ECG criteria in African-Americans</w:t>
      </w:r>
      <w:r w:rsidRPr="00322787">
        <w:rPr>
          <w:rFonts w:ascii="Arial" w:hAnsi="Arial" w:cs="Arial"/>
          <w:b/>
          <w:bCs/>
          <w:sz w:val="20"/>
          <w:szCs w:val="20"/>
        </w:rPr>
        <w:t>.</w:t>
      </w:r>
      <w:r w:rsidRPr="00322787">
        <w:rPr>
          <w:rFonts w:ascii="Arial" w:hAnsi="Arial" w:cs="Arial"/>
          <w:sz w:val="20"/>
          <w:szCs w:val="20"/>
        </w:rPr>
        <w:t xml:space="preserve"> J.Electrocardiol., July, 2000. Vol. 33, issue 3, pp. 205-218. PM:10954373. </w:t>
      </w:r>
    </w:p>
    <w:p w14:paraId="264ECF0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Redline S, Kapur VK, Sanders MH, Quan SF, Gottlieb DJ, Rapoport DM, Bonekat WH</w:t>
      </w:r>
      <w:r w:rsidR="00E6382B">
        <w:rPr>
          <w:rFonts w:ascii="Arial" w:hAnsi="Arial" w:cs="Arial"/>
          <w:sz w:val="20"/>
          <w:szCs w:val="20"/>
        </w:rPr>
        <w:t xml:space="preserve">, Smith PL, Kiley JP, Iber C. </w:t>
      </w:r>
      <w:r w:rsidRPr="00322787">
        <w:rPr>
          <w:rFonts w:ascii="Arial" w:hAnsi="Arial" w:cs="Arial"/>
          <w:b/>
          <w:bCs/>
          <w:i/>
          <w:iCs/>
          <w:sz w:val="20"/>
          <w:szCs w:val="20"/>
        </w:rPr>
        <w:t>Effects of varying approaches for identifying respiratory disturbances on sleep apnea assessment</w:t>
      </w:r>
      <w:r w:rsidRPr="00322787">
        <w:rPr>
          <w:rFonts w:ascii="Arial" w:hAnsi="Arial" w:cs="Arial"/>
          <w:b/>
          <w:bCs/>
          <w:sz w:val="20"/>
          <w:szCs w:val="20"/>
        </w:rPr>
        <w:t xml:space="preserve">. </w:t>
      </w:r>
      <w:r w:rsidRPr="00322787">
        <w:rPr>
          <w:rFonts w:ascii="Arial" w:hAnsi="Arial" w:cs="Arial"/>
          <w:sz w:val="20"/>
          <w:szCs w:val="20"/>
        </w:rPr>
        <w:t xml:space="preserve">Am.J.Respir.Crit Care Med., Feb., 2000. Vol. 161, issue 2 Pt 1, pp. 369-374. PM:10673173. </w:t>
      </w:r>
    </w:p>
    <w:p w14:paraId="38690FA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Sakkinen PA, Wahl P, Cushman M, Lewis MR, Tracy RP. </w:t>
      </w:r>
      <w:r w:rsidRPr="00322787">
        <w:rPr>
          <w:rFonts w:ascii="Arial" w:hAnsi="Arial" w:cs="Arial"/>
          <w:b/>
          <w:bCs/>
          <w:i/>
          <w:iCs/>
          <w:sz w:val="20"/>
          <w:szCs w:val="20"/>
        </w:rPr>
        <w:t>Clustering of procoagulation, inflammation, and fibrinolysis variables with metabolic factors in insulin resistance syndrome</w:t>
      </w:r>
      <w:r w:rsidRPr="00322787">
        <w:rPr>
          <w:rFonts w:ascii="Arial" w:hAnsi="Arial" w:cs="Arial"/>
          <w:b/>
          <w:bCs/>
          <w:sz w:val="20"/>
          <w:szCs w:val="20"/>
        </w:rPr>
        <w:t xml:space="preserve">. </w:t>
      </w:r>
      <w:r w:rsidRPr="00322787">
        <w:rPr>
          <w:rFonts w:ascii="Arial" w:hAnsi="Arial" w:cs="Arial"/>
          <w:sz w:val="20"/>
          <w:szCs w:val="20"/>
        </w:rPr>
        <w:t xml:space="preserve">Am.J.Epidemiol., Nov. 15, 2000. Vol. 152, issue 10, pp. 897-907. </w:t>
      </w:r>
      <w:r w:rsidRPr="000C26E4">
        <w:rPr>
          <w:rFonts w:ascii="Arial" w:hAnsi="Arial" w:cs="Arial"/>
          <w:sz w:val="20"/>
          <w:szCs w:val="20"/>
        </w:rPr>
        <w:t>PM:11092431</w:t>
      </w:r>
      <w:r w:rsidRPr="00322787">
        <w:rPr>
          <w:rFonts w:ascii="Arial" w:hAnsi="Arial" w:cs="Arial"/>
          <w:sz w:val="20"/>
          <w:szCs w:val="20"/>
        </w:rPr>
        <w:t xml:space="preserve">. </w:t>
      </w:r>
    </w:p>
    <w:p w14:paraId="3189E71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Saxton J, Ratcliff G, Newman A, Bell</w:t>
      </w:r>
      <w:r w:rsidR="00E6382B">
        <w:rPr>
          <w:rFonts w:ascii="Arial" w:hAnsi="Arial" w:cs="Arial"/>
          <w:sz w:val="20"/>
          <w:szCs w:val="20"/>
        </w:rPr>
        <w:t xml:space="preserve">e S, Fried L, Yee J, Kuller L. </w:t>
      </w:r>
      <w:r w:rsidRPr="00322787">
        <w:rPr>
          <w:rFonts w:ascii="Arial" w:hAnsi="Arial" w:cs="Arial"/>
          <w:b/>
          <w:bCs/>
          <w:i/>
          <w:iCs/>
          <w:sz w:val="20"/>
          <w:szCs w:val="20"/>
        </w:rPr>
        <w:t>Cognitive test performance and presence of subclinical cardiovascular disease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Neuroepidemiology, Nov., 2000. Vol. 19, issue 6, pp. 312-319. PM:11060505. </w:t>
      </w:r>
    </w:p>
    <w:p w14:paraId="12730F0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Saxton J, Ratcliff G, Munro CA, Coffey EC, Becker JT, Fried L, Kuller L. </w:t>
      </w:r>
      <w:r w:rsidRPr="00322787">
        <w:rPr>
          <w:rFonts w:ascii="Arial" w:hAnsi="Arial" w:cs="Arial"/>
          <w:b/>
          <w:bCs/>
          <w:i/>
          <w:iCs/>
          <w:sz w:val="20"/>
          <w:szCs w:val="20"/>
        </w:rPr>
        <w:t>Normative data on the boston naming test and two equivalent 30-item short forms</w:t>
      </w:r>
      <w:r w:rsidRPr="00322787">
        <w:rPr>
          <w:rFonts w:ascii="Arial" w:hAnsi="Arial" w:cs="Arial"/>
          <w:b/>
          <w:bCs/>
          <w:sz w:val="20"/>
          <w:szCs w:val="20"/>
        </w:rPr>
        <w:t xml:space="preserve">. </w:t>
      </w:r>
      <w:r w:rsidRPr="00322787">
        <w:rPr>
          <w:rFonts w:ascii="Arial" w:hAnsi="Arial" w:cs="Arial"/>
          <w:sz w:val="20"/>
          <w:szCs w:val="20"/>
        </w:rPr>
        <w:t>Clin.Neuropsychol., Nov., 2000. Vol. 14, iss</w:t>
      </w:r>
      <w:r w:rsidR="00E6382B">
        <w:rPr>
          <w:rFonts w:ascii="Arial" w:hAnsi="Arial" w:cs="Arial"/>
          <w:sz w:val="20"/>
          <w:szCs w:val="20"/>
        </w:rPr>
        <w:t>ue 4, pp. 526-534. PM:11262721.</w:t>
      </w:r>
    </w:p>
    <w:p w14:paraId="631490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Schulz R, Beach SR, Ives DG, Martire LM, Ariyo AA, Kop WJ. </w:t>
      </w:r>
      <w:r w:rsidRPr="00322787">
        <w:rPr>
          <w:rFonts w:ascii="Arial" w:hAnsi="Arial" w:cs="Arial"/>
          <w:b/>
          <w:bCs/>
          <w:i/>
          <w:iCs/>
          <w:sz w:val="20"/>
          <w:szCs w:val="20"/>
        </w:rPr>
        <w:t>Association between depression and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June 26, 2000. Vol. 160, issue </w:t>
      </w:r>
      <w:r w:rsidR="00E6382B">
        <w:rPr>
          <w:rFonts w:ascii="Arial" w:hAnsi="Arial" w:cs="Arial"/>
          <w:sz w:val="20"/>
          <w:szCs w:val="20"/>
        </w:rPr>
        <w:t>12, pp. 1761-1768. PM:10871968.</w:t>
      </w:r>
    </w:p>
    <w:p w14:paraId="26EB17B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Sheifer SE, Gersh BJ, Yanez ND, III, </w:t>
      </w:r>
      <w:r w:rsidR="00E6382B">
        <w:rPr>
          <w:rFonts w:ascii="Arial" w:hAnsi="Arial" w:cs="Arial"/>
          <w:sz w:val="20"/>
          <w:szCs w:val="20"/>
        </w:rPr>
        <w:t xml:space="preserve">Ades PA, Burke GL, Manolio TA. </w:t>
      </w:r>
      <w:r w:rsidRPr="00322787">
        <w:rPr>
          <w:rFonts w:ascii="Arial" w:hAnsi="Arial" w:cs="Arial"/>
          <w:b/>
          <w:bCs/>
          <w:i/>
          <w:iCs/>
          <w:sz w:val="20"/>
          <w:szCs w:val="20"/>
        </w:rPr>
        <w:t>Prevalence, predisposing factors, and prognosis of clinically unrecognized myocardial infarction in the elderly</w:t>
      </w:r>
      <w:r w:rsidRPr="00322787">
        <w:rPr>
          <w:rFonts w:ascii="Arial" w:hAnsi="Arial" w:cs="Arial"/>
          <w:b/>
          <w:bCs/>
          <w:sz w:val="20"/>
          <w:szCs w:val="20"/>
        </w:rPr>
        <w:t xml:space="preserve">. </w:t>
      </w:r>
      <w:r w:rsidRPr="00322787">
        <w:rPr>
          <w:rFonts w:ascii="Arial" w:hAnsi="Arial" w:cs="Arial"/>
          <w:sz w:val="20"/>
          <w:szCs w:val="20"/>
        </w:rPr>
        <w:t xml:space="preserve">J.Am.Coll.Cardiol., Jan., 2000. Vol. 35, issue 1, pp. 119-126. PM:10636269. </w:t>
      </w:r>
    </w:p>
    <w:p w14:paraId="23FA72E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Siscovick DS, Schwartz SM, Corey L, Grayston JT, Ashley R, Wang SP, Psaty BM, Tr</w:t>
      </w:r>
      <w:r w:rsidR="00E6382B">
        <w:rPr>
          <w:rFonts w:ascii="Arial" w:hAnsi="Arial" w:cs="Arial"/>
          <w:sz w:val="20"/>
          <w:szCs w:val="20"/>
        </w:rPr>
        <w:t xml:space="preserve">acy RP, Kuller LH, Kronmal RA. </w:t>
      </w:r>
      <w:r w:rsidRPr="00322787">
        <w:rPr>
          <w:rFonts w:ascii="Arial" w:hAnsi="Arial" w:cs="Arial"/>
          <w:b/>
          <w:bCs/>
          <w:i/>
          <w:iCs/>
          <w:sz w:val="20"/>
          <w:szCs w:val="20"/>
        </w:rPr>
        <w:t>Chlamydia pneumoniae, herpes simplex virus type 1, and cytomegalovirus and incident myocardial infarction and coronary heart disease death in older adults : the Cardiovascular Health Study</w:t>
      </w:r>
      <w:r w:rsidRPr="00322787">
        <w:rPr>
          <w:rFonts w:ascii="Arial" w:hAnsi="Arial" w:cs="Arial"/>
          <w:b/>
          <w:bCs/>
          <w:sz w:val="20"/>
          <w:szCs w:val="20"/>
        </w:rPr>
        <w:t>.</w:t>
      </w:r>
      <w:r w:rsidRPr="00322787">
        <w:rPr>
          <w:rFonts w:ascii="Arial" w:hAnsi="Arial" w:cs="Arial"/>
          <w:sz w:val="20"/>
          <w:szCs w:val="20"/>
        </w:rPr>
        <w:t xml:space="preserve"> Circulation, Nov. 7, 2000. Vol. 102, issue </w:t>
      </w:r>
      <w:r w:rsidR="00E6382B">
        <w:rPr>
          <w:rFonts w:ascii="Arial" w:hAnsi="Arial" w:cs="Arial"/>
          <w:sz w:val="20"/>
          <w:szCs w:val="20"/>
        </w:rPr>
        <w:t>19, pp. 2335-2340. PM:11067785.</w:t>
      </w:r>
    </w:p>
    <w:p w14:paraId="5A168EB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Yaffe K, Haan M, Byers A, Tangen C, Kuller L. </w:t>
      </w:r>
      <w:r w:rsidRPr="00322787">
        <w:rPr>
          <w:rFonts w:ascii="Arial" w:hAnsi="Arial" w:cs="Arial"/>
          <w:b/>
          <w:bCs/>
          <w:i/>
          <w:iCs/>
          <w:sz w:val="20"/>
          <w:szCs w:val="20"/>
        </w:rPr>
        <w:t>Estrogen use, APOE, and cognitive decline: evidence of gene-environment interaction</w:t>
      </w:r>
      <w:r w:rsidRPr="00322787">
        <w:rPr>
          <w:rFonts w:ascii="Arial" w:hAnsi="Arial" w:cs="Arial"/>
          <w:b/>
          <w:bCs/>
          <w:sz w:val="20"/>
          <w:szCs w:val="20"/>
        </w:rPr>
        <w:t xml:space="preserve">. </w:t>
      </w:r>
      <w:r w:rsidRPr="00322787">
        <w:rPr>
          <w:rFonts w:ascii="Arial" w:hAnsi="Arial" w:cs="Arial"/>
          <w:sz w:val="20"/>
          <w:szCs w:val="20"/>
        </w:rPr>
        <w:t>Neurology, May 23, 2000. Vol. 54, issue 10, pp. 1949-1954. PM:1082</w:t>
      </w:r>
      <w:r w:rsidR="00E6382B">
        <w:rPr>
          <w:rFonts w:ascii="Arial" w:hAnsi="Arial" w:cs="Arial"/>
          <w:sz w:val="20"/>
          <w:szCs w:val="20"/>
        </w:rPr>
        <w:t>2435.</w:t>
      </w:r>
    </w:p>
    <w:p w14:paraId="2E6EB07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Barzilay JI, Spiekerman CF, Wahl PW, Kuller LH, Cushman M, Furberg CD</w:t>
      </w:r>
      <w:r w:rsidR="00E6382B">
        <w:rPr>
          <w:rFonts w:ascii="Arial" w:hAnsi="Arial" w:cs="Arial"/>
          <w:sz w:val="20"/>
          <w:szCs w:val="20"/>
        </w:rPr>
        <w:t xml:space="preserve">, Dobs A, Polak JF, Savage PJ. </w:t>
      </w:r>
      <w:r w:rsidRPr="00322787">
        <w:rPr>
          <w:rFonts w:ascii="Arial" w:hAnsi="Arial" w:cs="Arial"/>
          <w:b/>
          <w:bCs/>
          <w:i/>
          <w:iCs/>
          <w:sz w:val="20"/>
          <w:szCs w:val="20"/>
        </w:rPr>
        <w:t>Cardiovascular disease in older adults with glucose disorders: comparison of American Diabetes Association criteria for diabetes mellitus with WHO criteria</w:t>
      </w:r>
      <w:r w:rsidRPr="00322787">
        <w:rPr>
          <w:rFonts w:ascii="Arial" w:hAnsi="Arial" w:cs="Arial"/>
          <w:b/>
          <w:bCs/>
          <w:sz w:val="20"/>
          <w:szCs w:val="20"/>
        </w:rPr>
        <w:t xml:space="preserve">. </w:t>
      </w:r>
      <w:r w:rsidRPr="00322787">
        <w:rPr>
          <w:rFonts w:ascii="Arial" w:hAnsi="Arial" w:cs="Arial"/>
          <w:sz w:val="20"/>
          <w:szCs w:val="20"/>
        </w:rPr>
        <w:t xml:space="preserve">Lancet, Aug. 21, 1999. Vol. 354, issue </w:t>
      </w:r>
      <w:r w:rsidR="00E6382B">
        <w:rPr>
          <w:rFonts w:ascii="Arial" w:hAnsi="Arial" w:cs="Arial"/>
          <w:sz w:val="20"/>
          <w:szCs w:val="20"/>
        </w:rPr>
        <w:t>9179, pp. 622-625. PM:10466662.</w:t>
      </w:r>
    </w:p>
    <w:p w14:paraId="6773B95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Bhadelia RA, Anderson M, Polak JF, Manolio TA, Beauc</w:t>
      </w:r>
      <w:r w:rsidR="00E6382B">
        <w:rPr>
          <w:rFonts w:ascii="Arial" w:hAnsi="Arial" w:cs="Arial"/>
          <w:sz w:val="20"/>
          <w:szCs w:val="20"/>
        </w:rPr>
        <w:t xml:space="preserve">hamp N, Knepper L, O'Leary DH. </w:t>
      </w:r>
      <w:r w:rsidRPr="00322787">
        <w:rPr>
          <w:rFonts w:ascii="Arial" w:hAnsi="Arial" w:cs="Arial"/>
          <w:b/>
          <w:bCs/>
          <w:i/>
          <w:iCs/>
          <w:sz w:val="20"/>
          <w:szCs w:val="20"/>
        </w:rPr>
        <w:t>Prevalence and associations of MRI-demonstrated brain infarcts in elderly subjects with a history of transient ischemic attack. The Cardiovascular Health Study</w:t>
      </w:r>
      <w:r w:rsidRPr="00322787">
        <w:rPr>
          <w:rFonts w:ascii="Arial" w:hAnsi="Arial" w:cs="Arial"/>
          <w:b/>
          <w:bCs/>
          <w:sz w:val="20"/>
          <w:szCs w:val="20"/>
        </w:rPr>
        <w:t>.</w:t>
      </w:r>
      <w:r w:rsidRPr="00322787">
        <w:rPr>
          <w:rFonts w:ascii="Arial" w:hAnsi="Arial" w:cs="Arial"/>
          <w:sz w:val="20"/>
          <w:szCs w:val="20"/>
        </w:rPr>
        <w:t xml:space="preserve"> Stroke, Feb., 1999. Vol. 30, is</w:t>
      </w:r>
      <w:r w:rsidR="00E6382B">
        <w:rPr>
          <w:rFonts w:ascii="Arial" w:hAnsi="Arial" w:cs="Arial"/>
          <w:sz w:val="20"/>
          <w:szCs w:val="20"/>
        </w:rPr>
        <w:t>sue 2, pp. 383-388. PM:9933275.</w:t>
      </w:r>
    </w:p>
    <w:p w14:paraId="5D9A13B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Coffey CE, Saxton JA, Ratcliff G, Bryan RN, Lucke JF. </w:t>
      </w:r>
      <w:r w:rsidRPr="00322787">
        <w:rPr>
          <w:rFonts w:ascii="Arial" w:hAnsi="Arial" w:cs="Arial"/>
          <w:b/>
          <w:bCs/>
          <w:i/>
          <w:iCs/>
          <w:sz w:val="20"/>
          <w:szCs w:val="20"/>
        </w:rPr>
        <w:t>Relation of education to brain size in normal aging: implications for the reserve hypothesis</w:t>
      </w:r>
      <w:r w:rsidRPr="00322787">
        <w:rPr>
          <w:rFonts w:ascii="Arial" w:hAnsi="Arial" w:cs="Arial"/>
          <w:b/>
          <w:bCs/>
          <w:sz w:val="20"/>
          <w:szCs w:val="20"/>
        </w:rPr>
        <w:t>.</w:t>
      </w:r>
      <w:r w:rsidRPr="00322787">
        <w:rPr>
          <w:rFonts w:ascii="Arial" w:hAnsi="Arial" w:cs="Arial"/>
          <w:sz w:val="20"/>
          <w:szCs w:val="20"/>
        </w:rPr>
        <w:t xml:space="preserve"> Neurology, July 13, 1999. Vol. 53, iss</w:t>
      </w:r>
      <w:r w:rsidR="00E6382B">
        <w:rPr>
          <w:rFonts w:ascii="Arial" w:hAnsi="Arial" w:cs="Arial"/>
          <w:sz w:val="20"/>
          <w:szCs w:val="20"/>
        </w:rPr>
        <w:t>ue 1, pp. 189-196. PM:10408558.</w:t>
      </w:r>
    </w:p>
    <w:p w14:paraId="7AF387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Cushman M, Lemaitre RN, Kuller LH, Psaty BM, Macy EM, Sharrett AR, Tracy RP. </w:t>
      </w:r>
      <w:r w:rsidRPr="00322787">
        <w:rPr>
          <w:rFonts w:ascii="Arial" w:hAnsi="Arial" w:cs="Arial"/>
          <w:b/>
          <w:bCs/>
          <w:i/>
          <w:iCs/>
          <w:sz w:val="20"/>
          <w:szCs w:val="20"/>
        </w:rPr>
        <w:t>Fibrinolytic activation markers predict myocardial infarction in the elderly. The Cardiovascular Health Study</w:t>
      </w:r>
      <w:r w:rsidRPr="00322787">
        <w:rPr>
          <w:rFonts w:ascii="Arial" w:hAnsi="Arial" w:cs="Arial"/>
          <w:b/>
          <w:bCs/>
          <w:sz w:val="20"/>
          <w:szCs w:val="20"/>
        </w:rPr>
        <w:t xml:space="preserve">. </w:t>
      </w:r>
      <w:r w:rsidRPr="00322787">
        <w:rPr>
          <w:rFonts w:ascii="Arial" w:hAnsi="Arial" w:cs="Arial"/>
          <w:sz w:val="20"/>
          <w:szCs w:val="20"/>
        </w:rPr>
        <w:t>Arterioscler.Thromb.Vasc.Biol., Mar., 1999. Vol. 19, iss</w:t>
      </w:r>
      <w:r w:rsidR="00E6382B">
        <w:rPr>
          <w:rFonts w:ascii="Arial" w:hAnsi="Arial" w:cs="Arial"/>
          <w:sz w:val="20"/>
          <w:szCs w:val="20"/>
        </w:rPr>
        <w:t>ue 3, pp. 493-498. PM:10073948.</w:t>
      </w:r>
    </w:p>
    <w:p w14:paraId="6B97D9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Cushman M, Meilahn EN, Psaty BM, Kuller LH, Dobs AS, Tracy RP. </w:t>
      </w:r>
      <w:r w:rsidRPr="00322787">
        <w:rPr>
          <w:rFonts w:ascii="Arial" w:hAnsi="Arial" w:cs="Arial"/>
          <w:b/>
          <w:bCs/>
          <w:i/>
          <w:iCs/>
          <w:sz w:val="20"/>
          <w:szCs w:val="20"/>
        </w:rPr>
        <w:t>Hormone replacement therapy, inflammation, and hemostasis in elderly women</w:t>
      </w:r>
      <w:r w:rsidRPr="00322787">
        <w:rPr>
          <w:rFonts w:ascii="Arial" w:hAnsi="Arial" w:cs="Arial"/>
          <w:b/>
          <w:bCs/>
          <w:sz w:val="20"/>
          <w:szCs w:val="20"/>
        </w:rPr>
        <w:t xml:space="preserve">. </w:t>
      </w:r>
      <w:r w:rsidRPr="00322787">
        <w:rPr>
          <w:rFonts w:ascii="Arial" w:hAnsi="Arial" w:cs="Arial"/>
          <w:sz w:val="20"/>
          <w:szCs w:val="20"/>
        </w:rPr>
        <w:t xml:space="preserve">Arterioscler.Thromb.Vasc.Biol., Apr., 1999. Vol. 19, issue 4, pp. 893-899. PM:10195915. </w:t>
      </w:r>
    </w:p>
    <w:p w14:paraId="3B77093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Patrick DL, Burke GL, Williamson J. </w:t>
      </w:r>
      <w:r w:rsidRPr="00322787">
        <w:rPr>
          <w:rFonts w:ascii="Arial" w:hAnsi="Arial" w:cs="Arial"/>
          <w:b/>
          <w:bCs/>
          <w:i/>
          <w:iCs/>
          <w:sz w:val="20"/>
          <w:szCs w:val="20"/>
        </w:rPr>
        <w:t>Survival versus years of healthy life: which is more powerful as a study outcome?</w:t>
      </w:r>
      <w:r w:rsidRPr="00322787">
        <w:rPr>
          <w:rFonts w:ascii="Arial" w:hAnsi="Arial" w:cs="Arial"/>
          <w:b/>
          <w:bCs/>
          <w:sz w:val="20"/>
          <w:szCs w:val="20"/>
        </w:rPr>
        <w:t xml:space="preserve"> </w:t>
      </w:r>
      <w:r w:rsidRPr="00322787">
        <w:rPr>
          <w:rFonts w:ascii="Arial" w:hAnsi="Arial" w:cs="Arial"/>
          <w:sz w:val="20"/>
          <w:szCs w:val="20"/>
        </w:rPr>
        <w:t>Control Clin.Trials, June, 1999. Vol. 20, iss</w:t>
      </w:r>
      <w:r w:rsidR="00E6382B">
        <w:rPr>
          <w:rFonts w:ascii="Arial" w:hAnsi="Arial" w:cs="Arial"/>
          <w:sz w:val="20"/>
          <w:szCs w:val="20"/>
        </w:rPr>
        <w:t>ue 3, pp. 267-279. PM:10357499.</w:t>
      </w:r>
    </w:p>
    <w:p w14:paraId="60A8E15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Enright PL, McClelland RL, Newman AB, Gottlieb DJ, Lebowitz MD. </w:t>
      </w:r>
      <w:r w:rsidRPr="00322787">
        <w:rPr>
          <w:rFonts w:ascii="Arial" w:hAnsi="Arial" w:cs="Arial"/>
          <w:b/>
          <w:bCs/>
          <w:i/>
          <w:iCs/>
          <w:sz w:val="20"/>
          <w:szCs w:val="20"/>
        </w:rPr>
        <w:t>Underdiagnosis and undertreatment of asthma in the elderly. Cardiovascular Health Study Research Group</w:t>
      </w:r>
      <w:r w:rsidRPr="00322787">
        <w:rPr>
          <w:rFonts w:ascii="Arial" w:hAnsi="Arial" w:cs="Arial"/>
          <w:b/>
          <w:bCs/>
          <w:sz w:val="20"/>
          <w:szCs w:val="20"/>
        </w:rPr>
        <w:t xml:space="preserve">. </w:t>
      </w:r>
      <w:r w:rsidRPr="00322787">
        <w:rPr>
          <w:rFonts w:ascii="Arial" w:hAnsi="Arial" w:cs="Arial"/>
          <w:sz w:val="20"/>
          <w:szCs w:val="20"/>
        </w:rPr>
        <w:t xml:space="preserve">Chest, Sept., 1999. Vol. 116, issue 3, pp. 603-613. PM:10492260. </w:t>
      </w:r>
    </w:p>
    <w:p w14:paraId="49D98B1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Feinberg WM, Kronmal RA, Newman AB, Kraut MA</w:t>
      </w:r>
      <w:r w:rsidR="00E6382B">
        <w:rPr>
          <w:rFonts w:ascii="Arial" w:hAnsi="Arial" w:cs="Arial"/>
          <w:sz w:val="20"/>
          <w:szCs w:val="20"/>
        </w:rPr>
        <w:t>, Bovill EG, Cooper L, Hart RG.</w:t>
      </w:r>
      <w:r w:rsidRPr="00322787">
        <w:rPr>
          <w:rFonts w:ascii="Arial" w:hAnsi="Arial" w:cs="Arial"/>
          <w:sz w:val="20"/>
          <w:szCs w:val="20"/>
        </w:rPr>
        <w:t xml:space="preserve"> </w:t>
      </w:r>
      <w:r w:rsidRPr="00322787">
        <w:rPr>
          <w:rFonts w:ascii="Arial" w:hAnsi="Arial" w:cs="Arial"/>
          <w:b/>
          <w:bCs/>
          <w:i/>
          <w:iCs/>
          <w:sz w:val="20"/>
          <w:szCs w:val="20"/>
        </w:rPr>
        <w:t>Stroke risk in an elderly population with atrial fibrillation</w:t>
      </w:r>
      <w:r w:rsidR="00E6382B">
        <w:rPr>
          <w:rFonts w:ascii="Arial" w:hAnsi="Arial" w:cs="Arial"/>
          <w:b/>
          <w:bCs/>
          <w:sz w:val="20"/>
          <w:szCs w:val="20"/>
        </w:rPr>
        <w:t>.</w:t>
      </w:r>
      <w:r w:rsidRPr="00322787">
        <w:rPr>
          <w:rFonts w:ascii="Arial" w:hAnsi="Arial" w:cs="Arial"/>
          <w:sz w:val="20"/>
          <w:szCs w:val="20"/>
        </w:rPr>
        <w:t xml:space="preserve"> J.Gen.Intern.Med., Jan., 1999. Vol. 14, issue 1, pp. 56-59. PM:9893092. </w:t>
      </w:r>
    </w:p>
    <w:p w14:paraId="39B9CBF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Gottlieb DJ, Whitney CW, Bonekat WH, Iber C, James GD, Lebow</w:t>
      </w:r>
      <w:r w:rsidR="00E6382B">
        <w:rPr>
          <w:rFonts w:ascii="Arial" w:hAnsi="Arial" w:cs="Arial"/>
          <w:sz w:val="20"/>
          <w:szCs w:val="20"/>
        </w:rPr>
        <w:t xml:space="preserve">itz M, Nieto FJ, Rosenberg CE. </w:t>
      </w:r>
      <w:r w:rsidRPr="00322787">
        <w:rPr>
          <w:rFonts w:ascii="Arial" w:hAnsi="Arial" w:cs="Arial"/>
          <w:b/>
          <w:bCs/>
          <w:i/>
          <w:iCs/>
          <w:sz w:val="20"/>
          <w:szCs w:val="20"/>
        </w:rPr>
        <w:t>Relation of sleepiness to respiratory disturbance index: the Sleep Heart Health Study</w:t>
      </w:r>
      <w:r w:rsidRPr="00322787">
        <w:rPr>
          <w:rFonts w:ascii="Arial" w:hAnsi="Arial" w:cs="Arial"/>
          <w:b/>
          <w:bCs/>
          <w:sz w:val="20"/>
          <w:szCs w:val="20"/>
        </w:rPr>
        <w:t xml:space="preserve">. </w:t>
      </w:r>
      <w:r w:rsidRPr="00322787">
        <w:rPr>
          <w:rFonts w:ascii="Arial" w:hAnsi="Arial" w:cs="Arial"/>
          <w:sz w:val="20"/>
          <w:szCs w:val="20"/>
        </w:rPr>
        <w:t xml:space="preserve">Am.J.Respir.Crit Care Med., Feb., 1999. Vol. 159, issue 2, pp. 502-507. PM:9927364. </w:t>
      </w:r>
    </w:p>
    <w:p w14:paraId="27D1CD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Haan MN, Shemanski L, Jagust WJ, Manolio TA, Kuller L. </w:t>
      </w:r>
      <w:r w:rsidRPr="00322787">
        <w:rPr>
          <w:rFonts w:ascii="Arial" w:hAnsi="Arial" w:cs="Arial"/>
          <w:b/>
          <w:bCs/>
          <w:i/>
          <w:iCs/>
          <w:sz w:val="20"/>
          <w:szCs w:val="20"/>
        </w:rPr>
        <w:t>The role of APOE epsilon4 in modulating effects of other risk factors for cognitive decline in elderly persons</w:t>
      </w:r>
      <w:r w:rsidRPr="00322787">
        <w:rPr>
          <w:rFonts w:ascii="Arial" w:hAnsi="Arial" w:cs="Arial"/>
          <w:b/>
          <w:bCs/>
          <w:sz w:val="20"/>
          <w:szCs w:val="20"/>
        </w:rPr>
        <w:t xml:space="preserve">. </w:t>
      </w:r>
      <w:r w:rsidRPr="00322787">
        <w:rPr>
          <w:rFonts w:ascii="Arial" w:hAnsi="Arial" w:cs="Arial"/>
          <w:sz w:val="20"/>
          <w:szCs w:val="20"/>
        </w:rPr>
        <w:t xml:space="preserve">JAMA, July 7, 1999. Vol. 282, issue 1, pp. 40-46. PM:10404910. </w:t>
      </w:r>
    </w:p>
    <w:p w14:paraId="36C7240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Manolio TA, Burke GL, O'Leary DH, Evans G, Beauchamp N, Knepper L, Ward B. </w:t>
      </w:r>
      <w:r w:rsidRPr="00322787">
        <w:rPr>
          <w:rFonts w:ascii="Arial" w:hAnsi="Arial" w:cs="Arial"/>
          <w:b/>
          <w:bCs/>
          <w:i/>
          <w:iCs/>
          <w:sz w:val="20"/>
          <w:szCs w:val="20"/>
        </w:rPr>
        <w:t>Relationships of cerebral MRI findings to ultrasonographic carotid atherosclerosis in older adults : the Cardiovascular Health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Arterioscler.Thromb.Vasc.Biol., Feb., 1999. Vol. 19, issue 2, pp. 356-365. PM:9974419. </w:t>
      </w:r>
    </w:p>
    <w:p w14:paraId="10BE659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Martire LM, Schu</w:t>
      </w:r>
      <w:r w:rsidR="00E6382B">
        <w:rPr>
          <w:rFonts w:ascii="Arial" w:hAnsi="Arial" w:cs="Arial"/>
          <w:sz w:val="20"/>
          <w:szCs w:val="20"/>
        </w:rPr>
        <w:t>lz R, Mittelmark MB, Newsom JT.</w:t>
      </w:r>
      <w:r w:rsidRPr="00322787">
        <w:rPr>
          <w:rFonts w:ascii="Arial" w:hAnsi="Arial" w:cs="Arial"/>
          <w:sz w:val="20"/>
          <w:szCs w:val="20"/>
        </w:rPr>
        <w:t xml:space="preserve"> </w:t>
      </w:r>
      <w:r w:rsidRPr="00322787">
        <w:rPr>
          <w:rFonts w:ascii="Arial" w:hAnsi="Arial" w:cs="Arial"/>
          <w:b/>
          <w:bCs/>
          <w:i/>
          <w:iCs/>
          <w:sz w:val="20"/>
          <w:szCs w:val="20"/>
        </w:rPr>
        <w:t>Stability and change in older adults' social contact and social support: the Cardiovascular Health Study</w:t>
      </w:r>
      <w:r w:rsidRPr="00322787">
        <w:rPr>
          <w:rFonts w:ascii="Arial" w:hAnsi="Arial" w:cs="Arial"/>
          <w:b/>
          <w:bCs/>
          <w:sz w:val="20"/>
          <w:szCs w:val="20"/>
        </w:rPr>
        <w:t>.</w:t>
      </w:r>
      <w:r w:rsidRPr="00322787">
        <w:rPr>
          <w:rFonts w:ascii="Arial" w:hAnsi="Arial" w:cs="Arial"/>
          <w:sz w:val="20"/>
          <w:szCs w:val="20"/>
        </w:rPr>
        <w:t xml:space="preserve"> J.Gerontol.B Psychol.Sci.Soc.Sci., Sept., 1999. Vol. 54, issue 5, pp. S302-S311. PM:10542832. </w:t>
      </w:r>
    </w:p>
    <w:p w14:paraId="734CBA3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Shemanski L, Manolio TA, Cushman M, Mittelmark M, Polak JF, Powe NR, Siscovick D. </w:t>
      </w:r>
      <w:r w:rsidRPr="00322787">
        <w:rPr>
          <w:rFonts w:ascii="Arial" w:hAnsi="Arial" w:cs="Arial"/>
          <w:b/>
          <w:bCs/>
          <w:i/>
          <w:iCs/>
          <w:sz w:val="20"/>
          <w:szCs w:val="20"/>
        </w:rPr>
        <w:t>Ankle-arm index as a predictor of cardiovascular disease and mortality in the Cardiovascular Health Study. The Cardiovascular Health Study Group</w:t>
      </w:r>
      <w:r w:rsidRPr="00322787">
        <w:rPr>
          <w:rFonts w:ascii="Arial" w:hAnsi="Arial" w:cs="Arial"/>
          <w:b/>
          <w:bCs/>
          <w:sz w:val="20"/>
          <w:szCs w:val="20"/>
        </w:rPr>
        <w:t xml:space="preserve">. </w:t>
      </w:r>
      <w:r w:rsidRPr="00322787">
        <w:rPr>
          <w:rFonts w:ascii="Arial" w:hAnsi="Arial" w:cs="Arial"/>
          <w:sz w:val="20"/>
          <w:szCs w:val="20"/>
        </w:rPr>
        <w:t xml:space="preserve">Arterioscler.Thromb.Vasc.Biol., Mar., 1999. Vol. 19, issue 3, pp. 538-545. PM:10073955. </w:t>
      </w:r>
    </w:p>
    <w:p w14:paraId="6190675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O'Leary DH, Polak JF, Kronmal RA, Manolio TA, Burke GL, Wolfson SK, Jr. </w:t>
      </w:r>
      <w:r w:rsidRPr="00322787">
        <w:rPr>
          <w:rFonts w:ascii="Arial" w:hAnsi="Arial" w:cs="Arial"/>
          <w:b/>
          <w:bCs/>
          <w:i/>
          <w:iCs/>
          <w:sz w:val="20"/>
          <w:szCs w:val="20"/>
        </w:rPr>
        <w:t>Carotid-artery intima and media thickness as a risk factor for myocardial infarction and stroke in older adults. Cardiovascular Health Study Collaborative Research Group</w:t>
      </w:r>
      <w:r w:rsidRPr="00322787">
        <w:rPr>
          <w:rFonts w:ascii="Arial" w:hAnsi="Arial" w:cs="Arial"/>
          <w:b/>
          <w:bCs/>
          <w:sz w:val="20"/>
          <w:szCs w:val="20"/>
        </w:rPr>
        <w:t xml:space="preserve">. </w:t>
      </w:r>
      <w:r w:rsidRPr="00322787">
        <w:rPr>
          <w:rFonts w:ascii="Arial" w:hAnsi="Arial" w:cs="Arial"/>
          <w:sz w:val="20"/>
          <w:szCs w:val="20"/>
        </w:rPr>
        <w:t xml:space="preserve">N.Engl.J.Med., Jan. 7, 1999. Vol. 340, issue 1, pp. 14-22. PM:9878640. </w:t>
      </w:r>
    </w:p>
    <w:p w14:paraId="7BDA01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Otto CM, Lind BK, Kitzman DW, Gersh BJ, Siscovick DS. </w:t>
      </w:r>
      <w:r w:rsidRPr="00322787">
        <w:rPr>
          <w:rFonts w:ascii="Arial" w:hAnsi="Arial" w:cs="Arial"/>
          <w:b/>
          <w:bCs/>
          <w:i/>
          <w:iCs/>
          <w:sz w:val="20"/>
          <w:szCs w:val="20"/>
        </w:rPr>
        <w:t>Association of aortic-valve sclerosis with cardiovascular mortality and morbidity in the elderly</w:t>
      </w:r>
      <w:r w:rsidRPr="00322787">
        <w:rPr>
          <w:rFonts w:ascii="Arial" w:hAnsi="Arial" w:cs="Arial"/>
          <w:b/>
          <w:bCs/>
          <w:sz w:val="20"/>
          <w:szCs w:val="20"/>
        </w:rPr>
        <w:t xml:space="preserve">. </w:t>
      </w:r>
      <w:r w:rsidRPr="00322787">
        <w:rPr>
          <w:rFonts w:ascii="Arial" w:hAnsi="Arial" w:cs="Arial"/>
          <w:sz w:val="20"/>
          <w:szCs w:val="20"/>
        </w:rPr>
        <w:t xml:space="preserve">N.Engl.J.Med., July 15, 1999. Vol. 341, issue 3, pp. 142-147. PM:10403851. </w:t>
      </w:r>
    </w:p>
    <w:p w14:paraId="757F07B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Psaty BM, Furberg CD, Kuller LH, Bild DE, Rautaharju PM, Pola</w:t>
      </w:r>
      <w:r w:rsidR="00E6382B">
        <w:rPr>
          <w:rFonts w:ascii="Arial" w:hAnsi="Arial" w:cs="Arial"/>
          <w:sz w:val="20"/>
          <w:szCs w:val="20"/>
        </w:rPr>
        <w:t xml:space="preserve">k JF, Bovill E, Gottdiener JS. </w:t>
      </w:r>
      <w:r w:rsidRPr="00322787">
        <w:rPr>
          <w:rFonts w:ascii="Arial" w:hAnsi="Arial" w:cs="Arial"/>
          <w:b/>
          <w:bCs/>
          <w:i/>
          <w:iCs/>
          <w:sz w:val="20"/>
          <w:szCs w:val="20"/>
        </w:rPr>
        <w:t>Traditional risk factors and subclinical disease measures as predictors of first myocardial infarction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June 28, 1999. Vol. 159, issue 12, pp. 1339-1347. PM:10386510. </w:t>
      </w:r>
    </w:p>
    <w:p w14:paraId="2558B90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Sakkinen PA, Cushman M, Psaty BM, Rodriguez B, B</w:t>
      </w:r>
      <w:r w:rsidR="00E6382B">
        <w:rPr>
          <w:rFonts w:ascii="Arial" w:hAnsi="Arial" w:cs="Arial"/>
          <w:sz w:val="20"/>
          <w:szCs w:val="20"/>
        </w:rPr>
        <w:t xml:space="preserve">oineau R, Kuller LH, Tracy RP. </w:t>
      </w:r>
      <w:r w:rsidRPr="00322787">
        <w:rPr>
          <w:rFonts w:ascii="Arial" w:hAnsi="Arial" w:cs="Arial"/>
          <w:b/>
          <w:bCs/>
          <w:i/>
          <w:iCs/>
          <w:sz w:val="20"/>
          <w:szCs w:val="20"/>
        </w:rPr>
        <w:t>Relationship of plasmin generation to cardiovascular disease risk factors in elderly men and women</w:t>
      </w:r>
      <w:r w:rsidRPr="00322787">
        <w:rPr>
          <w:rFonts w:ascii="Arial" w:hAnsi="Arial" w:cs="Arial"/>
          <w:b/>
          <w:bCs/>
          <w:sz w:val="20"/>
          <w:szCs w:val="20"/>
        </w:rPr>
        <w:t xml:space="preserve">. </w:t>
      </w:r>
      <w:r w:rsidRPr="00322787">
        <w:rPr>
          <w:rFonts w:ascii="Arial" w:hAnsi="Arial" w:cs="Arial"/>
          <w:sz w:val="20"/>
          <w:szCs w:val="20"/>
        </w:rPr>
        <w:t xml:space="preserve">Arterioscler.Thromb.Vasc.Biol., Mar., 1999. Vol. 19, issue 3, pp. 499-504. PM:10073949. </w:t>
      </w:r>
    </w:p>
    <w:p w14:paraId="57BDF8A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Sakkinen PA, Macy EM, Callas PW, Cornell ES, </w:t>
      </w:r>
      <w:r w:rsidR="00E6382B">
        <w:rPr>
          <w:rFonts w:ascii="Arial" w:hAnsi="Arial" w:cs="Arial"/>
          <w:sz w:val="20"/>
          <w:szCs w:val="20"/>
        </w:rPr>
        <w:t xml:space="preserve">Hayes TE, Kuller LH, Tracy RP. </w:t>
      </w:r>
      <w:r w:rsidRPr="00322787">
        <w:rPr>
          <w:rFonts w:ascii="Arial" w:hAnsi="Arial" w:cs="Arial"/>
          <w:b/>
          <w:bCs/>
          <w:i/>
          <w:iCs/>
          <w:sz w:val="20"/>
          <w:szCs w:val="20"/>
        </w:rPr>
        <w:t>Analytical and biologic variability in measures of hemostasis, fibrinolysis, and inflammation: assessment and implications for epidemiology</w:t>
      </w:r>
      <w:r w:rsidR="00E6382B">
        <w:rPr>
          <w:rFonts w:ascii="Arial" w:hAnsi="Arial" w:cs="Arial"/>
          <w:b/>
          <w:bCs/>
          <w:sz w:val="20"/>
          <w:szCs w:val="20"/>
        </w:rPr>
        <w:t>.</w:t>
      </w:r>
      <w:r w:rsidRPr="00322787">
        <w:rPr>
          <w:rFonts w:ascii="Arial" w:hAnsi="Arial" w:cs="Arial"/>
          <w:sz w:val="20"/>
          <w:szCs w:val="20"/>
        </w:rPr>
        <w:t xml:space="preserve"> Am.J.Epidemiol., Feb. 1, 1999. Vol. 149, issue 3, pp. 261-267. </w:t>
      </w:r>
      <w:r w:rsidRPr="00E6382B">
        <w:rPr>
          <w:rFonts w:ascii="Arial" w:hAnsi="Arial" w:cs="Arial"/>
          <w:sz w:val="20"/>
          <w:szCs w:val="20"/>
        </w:rPr>
        <w:t>PM:9927222</w:t>
      </w:r>
      <w:r w:rsidRPr="00322787">
        <w:rPr>
          <w:rFonts w:ascii="Arial" w:hAnsi="Arial" w:cs="Arial"/>
          <w:sz w:val="20"/>
          <w:szCs w:val="20"/>
        </w:rPr>
        <w:t xml:space="preserve">. </w:t>
      </w:r>
    </w:p>
    <w:p w14:paraId="2DF9460F" w14:textId="77777777" w:rsidR="000F2BF8" w:rsidRPr="00322787" w:rsidRDefault="00E6382B">
      <w:pPr>
        <w:autoSpaceDE w:val="0"/>
        <w:autoSpaceDN w:val="0"/>
        <w:adjustRightInd w:val="0"/>
        <w:spacing w:after="240" w:line="240" w:lineRule="auto"/>
        <w:rPr>
          <w:rFonts w:ascii="Arial" w:hAnsi="Arial" w:cs="Arial"/>
          <w:sz w:val="20"/>
          <w:szCs w:val="20"/>
        </w:rPr>
      </w:pPr>
      <w:r>
        <w:rPr>
          <w:rFonts w:ascii="Arial" w:hAnsi="Arial" w:cs="Arial"/>
          <w:sz w:val="20"/>
          <w:szCs w:val="20"/>
        </w:rPr>
        <w:lastRenderedPageBreak/>
        <w:t xml:space="preserve">Sato R, Bryan RN, Fried LP. </w:t>
      </w:r>
      <w:r w:rsidR="000F2BF8" w:rsidRPr="00322787">
        <w:rPr>
          <w:rFonts w:ascii="Arial" w:hAnsi="Arial" w:cs="Arial"/>
          <w:b/>
          <w:bCs/>
          <w:i/>
          <w:iCs/>
          <w:sz w:val="20"/>
          <w:szCs w:val="20"/>
        </w:rPr>
        <w:t>Neuroanatomic and functional correlates of depressed mood: the Cardiovascular Health Study</w:t>
      </w:r>
      <w:r w:rsidR="000F2BF8" w:rsidRPr="00322787">
        <w:rPr>
          <w:rFonts w:ascii="Arial" w:hAnsi="Arial" w:cs="Arial"/>
          <w:b/>
          <w:bCs/>
          <w:sz w:val="20"/>
          <w:szCs w:val="20"/>
        </w:rPr>
        <w:t xml:space="preserve">. </w:t>
      </w:r>
      <w:r w:rsidR="000F2BF8" w:rsidRPr="00322787">
        <w:rPr>
          <w:rFonts w:ascii="Arial" w:hAnsi="Arial" w:cs="Arial"/>
          <w:sz w:val="20"/>
          <w:szCs w:val="20"/>
        </w:rPr>
        <w:t xml:space="preserve">Am.J.Epidemiol., Nov. 1, 1999. Vol. 150, issue 9, pp. 919-929. PM:10547137. </w:t>
      </w:r>
    </w:p>
    <w:p w14:paraId="4F017F0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Schoen RE, Tangen CM, Kuller LH, Burke GL, Cushman M</w:t>
      </w:r>
      <w:r w:rsidR="00E6382B">
        <w:rPr>
          <w:rFonts w:ascii="Arial" w:hAnsi="Arial" w:cs="Arial"/>
          <w:sz w:val="20"/>
          <w:szCs w:val="20"/>
        </w:rPr>
        <w:t xml:space="preserve">, Tracy RP, Dobs A, Savage PJ. </w:t>
      </w:r>
      <w:r w:rsidRPr="00322787">
        <w:rPr>
          <w:rFonts w:ascii="Arial" w:hAnsi="Arial" w:cs="Arial"/>
          <w:b/>
          <w:bCs/>
          <w:i/>
          <w:iCs/>
          <w:sz w:val="20"/>
          <w:szCs w:val="20"/>
        </w:rPr>
        <w:t>Increased blood glucose and insulin, body size, and incident colorectal cancer</w:t>
      </w:r>
      <w:r w:rsidRPr="00322787">
        <w:rPr>
          <w:rFonts w:ascii="Arial" w:hAnsi="Arial" w:cs="Arial"/>
          <w:b/>
          <w:bCs/>
          <w:sz w:val="20"/>
          <w:szCs w:val="20"/>
        </w:rPr>
        <w:t xml:space="preserve">. </w:t>
      </w:r>
      <w:r w:rsidRPr="00322787">
        <w:rPr>
          <w:rFonts w:ascii="Arial" w:hAnsi="Arial" w:cs="Arial"/>
          <w:sz w:val="20"/>
          <w:szCs w:val="20"/>
        </w:rPr>
        <w:t xml:space="preserve">J.Natl.Cancer Inst., July 7, 1999. Vol. 91, issue 13, pp. 1147-1154. PM:10393723. </w:t>
      </w:r>
    </w:p>
    <w:p w14:paraId="0773C1C9" w14:textId="77777777" w:rsidR="000F2BF8" w:rsidRPr="00322787" w:rsidRDefault="00E6382B">
      <w:pPr>
        <w:autoSpaceDE w:val="0"/>
        <w:autoSpaceDN w:val="0"/>
        <w:adjustRightInd w:val="0"/>
        <w:spacing w:after="240" w:line="240" w:lineRule="auto"/>
        <w:rPr>
          <w:rFonts w:ascii="Arial" w:hAnsi="Arial" w:cs="Arial"/>
          <w:sz w:val="20"/>
          <w:szCs w:val="20"/>
        </w:rPr>
      </w:pPr>
      <w:r>
        <w:rPr>
          <w:rFonts w:ascii="Arial" w:hAnsi="Arial" w:cs="Arial"/>
          <w:sz w:val="20"/>
          <w:szCs w:val="20"/>
        </w:rPr>
        <w:t>Schulz R, Beach SR.</w:t>
      </w:r>
      <w:r w:rsidR="000F2BF8" w:rsidRPr="00322787">
        <w:rPr>
          <w:rFonts w:ascii="Arial" w:hAnsi="Arial" w:cs="Arial"/>
          <w:sz w:val="20"/>
          <w:szCs w:val="20"/>
        </w:rPr>
        <w:t xml:space="preserve"> </w:t>
      </w:r>
      <w:r w:rsidR="000F2BF8" w:rsidRPr="00322787">
        <w:rPr>
          <w:rFonts w:ascii="Arial" w:hAnsi="Arial" w:cs="Arial"/>
          <w:b/>
          <w:bCs/>
          <w:i/>
          <w:iCs/>
          <w:sz w:val="20"/>
          <w:szCs w:val="20"/>
        </w:rPr>
        <w:t>Caregiving as a risk factor for mortality: the Caregiver Health Effects Study</w:t>
      </w:r>
      <w:r w:rsidR="000F2BF8" w:rsidRPr="00322787">
        <w:rPr>
          <w:rFonts w:ascii="Arial" w:hAnsi="Arial" w:cs="Arial"/>
          <w:b/>
          <w:bCs/>
          <w:sz w:val="20"/>
          <w:szCs w:val="20"/>
        </w:rPr>
        <w:t xml:space="preserve">. </w:t>
      </w:r>
      <w:r w:rsidR="000F2BF8" w:rsidRPr="00322787">
        <w:rPr>
          <w:rFonts w:ascii="Arial" w:hAnsi="Arial" w:cs="Arial"/>
          <w:sz w:val="20"/>
          <w:szCs w:val="20"/>
        </w:rPr>
        <w:t xml:space="preserve"> JAMA, Dec. 15, 1999. Vol. 282, issue </w:t>
      </w:r>
      <w:r>
        <w:rPr>
          <w:rFonts w:ascii="Arial" w:hAnsi="Arial" w:cs="Arial"/>
          <w:sz w:val="20"/>
          <w:szCs w:val="20"/>
        </w:rPr>
        <w:t>23, pp. 2215-2219. PM:10605972.</w:t>
      </w:r>
    </w:p>
    <w:p w14:paraId="7EDDE80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NL, Psaty BM, Furberg CD, White R, L</w:t>
      </w:r>
      <w:r w:rsidR="00E6382B">
        <w:rPr>
          <w:rFonts w:ascii="Arial" w:hAnsi="Arial" w:cs="Arial"/>
          <w:sz w:val="20"/>
          <w:szCs w:val="20"/>
        </w:rPr>
        <w:t xml:space="preserve">ima JA, Newman AB, Manolio TA. </w:t>
      </w:r>
      <w:r w:rsidRPr="00322787">
        <w:rPr>
          <w:rFonts w:ascii="Arial" w:hAnsi="Arial" w:cs="Arial"/>
          <w:b/>
          <w:bCs/>
          <w:i/>
          <w:iCs/>
          <w:sz w:val="20"/>
          <w:szCs w:val="20"/>
        </w:rPr>
        <w:t>Temporal trends in the use of anticoagulants among older adults with atrial fibrillation</w:t>
      </w:r>
      <w:r w:rsidRPr="00322787">
        <w:rPr>
          <w:rFonts w:ascii="Arial" w:hAnsi="Arial" w:cs="Arial"/>
          <w:b/>
          <w:bCs/>
          <w:sz w:val="20"/>
          <w:szCs w:val="20"/>
        </w:rPr>
        <w:t>.</w:t>
      </w:r>
      <w:r w:rsidRPr="00322787">
        <w:rPr>
          <w:rFonts w:ascii="Arial" w:hAnsi="Arial" w:cs="Arial"/>
          <w:sz w:val="20"/>
          <w:szCs w:val="20"/>
        </w:rPr>
        <w:t xml:space="preserve"> Arch.Intern.Med., July 26, 1999. Vol. 159, issue 14, pp. 1574-1578. PM:10421280. </w:t>
      </w:r>
    </w:p>
    <w:p w14:paraId="221A39B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Heckbert SR, Bittner VA, Savage PJ, Barzilay JI, Dobs AS, Psaty BM. </w:t>
      </w:r>
      <w:r w:rsidRPr="00322787">
        <w:rPr>
          <w:rFonts w:ascii="Arial" w:hAnsi="Arial" w:cs="Arial"/>
          <w:b/>
          <w:bCs/>
          <w:i/>
          <w:iCs/>
          <w:sz w:val="20"/>
          <w:szCs w:val="20"/>
        </w:rPr>
        <w:t>Antidiabetic treatment trends in a cohort of elderly people with diabetes. The cardiovascular health study, 1989-1997</w:t>
      </w:r>
      <w:r w:rsidRPr="00322787">
        <w:rPr>
          <w:rFonts w:ascii="Arial" w:hAnsi="Arial" w:cs="Arial"/>
          <w:b/>
          <w:bCs/>
          <w:sz w:val="20"/>
          <w:szCs w:val="20"/>
        </w:rPr>
        <w:t>.</w:t>
      </w:r>
      <w:r w:rsidRPr="00322787">
        <w:rPr>
          <w:rFonts w:ascii="Arial" w:hAnsi="Arial" w:cs="Arial"/>
          <w:sz w:val="20"/>
          <w:szCs w:val="20"/>
        </w:rPr>
        <w:t xml:space="preserve"> Diabetes Care, May, 1999. Vol. 22, issue 5, pp. 736-742. PM:10332674. </w:t>
      </w:r>
    </w:p>
    <w:p w14:paraId="6325FDA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Psaty BM, Heckbert SR, Tracy RP, Cornell ES. </w:t>
      </w:r>
      <w:r w:rsidRPr="00322787">
        <w:rPr>
          <w:rFonts w:ascii="Arial" w:hAnsi="Arial" w:cs="Arial"/>
          <w:b/>
          <w:bCs/>
          <w:i/>
          <w:iCs/>
          <w:sz w:val="20"/>
          <w:szCs w:val="20"/>
        </w:rPr>
        <w:t>The reliability of medication inventory methods compared to serum levels of cardiovascular drugs in the elderly</w:t>
      </w:r>
      <w:r w:rsidRPr="00322787">
        <w:rPr>
          <w:rFonts w:ascii="Arial" w:hAnsi="Arial" w:cs="Arial"/>
          <w:b/>
          <w:bCs/>
          <w:sz w:val="20"/>
          <w:szCs w:val="20"/>
        </w:rPr>
        <w:t xml:space="preserve">. </w:t>
      </w:r>
      <w:r w:rsidRPr="00322787">
        <w:rPr>
          <w:rFonts w:ascii="Arial" w:hAnsi="Arial" w:cs="Arial"/>
          <w:sz w:val="20"/>
          <w:szCs w:val="20"/>
        </w:rPr>
        <w:t xml:space="preserve">J.Clin.Epidemiol., Feb., 1999. Vol. 52, issue 2, pp. 143-146. PM:10201655. </w:t>
      </w:r>
    </w:p>
    <w:p w14:paraId="43818C8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Steffens DC, Helms MJ, Krishnan KR, Burke GL. </w:t>
      </w:r>
      <w:r w:rsidRPr="00322787">
        <w:rPr>
          <w:rFonts w:ascii="Arial" w:hAnsi="Arial" w:cs="Arial"/>
          <w:b/>
          <w:bCs/>
          <w:i/>
          <w:iCs/>
          <w:sz w:val="20"/>
          <w:szCs w:val="20"/>
        </w:rPr>
        <w:t>Cerebrovascular disease and depression symptoms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Oct., 1999. Vol. 30, issue 10, pp. 2159-2166. PM:10512922. </w:t>
      </w:r>
    </w:p>
    <w:p w14:paraId="5BF9A14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Tracy RP, Arnold AM, Ettinger W,</w:t>
      </w:r>
      <w:r w:rsidR="00E6382B">
        <w:rPr>
          <w:rFonts w:ascii="Arial" w:hAnsi="Arial" w:cs="Arial"/>
          <w:sz w:val="20"/>
          <w:szCs w:val="20"/>
        </w:rPr>
        <w:t xml:space="preserve"> Fried L, Meilahn E, Savage P. </w:t>
      </w:r>
      <w:r w:rsidRPr="00322787">
        <w:rPr>
          <w:rFonts w:ascii="Arial" w:hAnsi="Arial" w:cs="Arial"/>
          <w:b/>
          <w:bCs/>
          <w:i/>
          <w:iCs/>
          <w:sz w:val="20"/>
          <w:szCs w:val="20"/>
        </w:rPr>
        <w:t>The relationship of fibrinogen and factors VII and VIII to incident cardiovascular disease and death in the elderly: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July, 1999. Vol. 19, issue 7, pp. 1776-1783. PM:10397698. </w:t>
      </w:r>
    </w:p>
    <w:p w14:paraId="12AC6F5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White RH, McBurnie MA, Manolio T, Furberg CD, Gardin JM, K</w:t>
      </w:r>
      <w:r w:rsidR="00E6382B">
        <w:rPr>
          <w:rFonts w:ascii="Arial" w:hAnsi="Arial" w:cs="Arial"/>
          <w:sz w:val="20"/>
          <w:szCs w:val="20"/>
        </w:rPr>
        <w:t>ittner SJ, Bovill E, Knepper L.</w:t>
      </w:r>
      <w:r w:rsidRPr="00322787">
        <w:rPr>
          <w:rFonts w:ascii="Arial" w:hAnsi="Arial" w:cs="Arial"/>
          <w:sz w:val="20"/>
          <w:szCs w:val="20"/>
        </w:rPr>
        <w:t xml:space="preserve"> </w:t>
      </w:r>
      <w:r w:rsidRPr="00322787">
        <w:rPr>
          <w:rFonts w:ascii="Arial" w:hAnsi="Arial" w:cs="Arial"/>
          <w:b/>
          <w:bCs/>
          <w:i/>
          <w:iCs/>
          <w:sz w:val="20"/>
          <w:szCs w:val="20"/>
        </w:rPr>
        <w:t>Oral anticoagulation in patients with atrial fibrillation: adherence with guidelines in an elderly cohort</w:t>
      </w:r>
      <w:r w:rsidR="00E6382B">
        <w:rPr>
          <w:rFonts w:ascii="Arial" w:hAnsi="Arial" w:cs="Arial"/>
          <w:b/>
          <w:bCs/>
          <w:sz w:val="20"/>
          <w:szCs w:val="20"/>
        </w:rPr>
        <w:t>.</w:t>
      </w:r>
      <w:r w:rsidRPr="00322787">
        <w:rPr>
          <w:rFonts w:ascii="Arial" w:hAnsi="Arial" w:cs="Arial"/>
          <w:sz w:val="20"/>
          <w:szCs w:val="20"/>
        </w:rPr>
        <w:t xml:space="preserve"> Am.J.Med., Feb., 1999. Vol. 106, issue 2, pp. 165-171. PM:10230745. </w:t>
      </w:r>
    </w:p>
    <w:p w14:paraId="7C383AF0" w14:textId="77777777" w:rsidR="000F2BF8" w:rsidRPr="00322787" w:rsidRDefault="00E6382B">
      <w:p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Bookwala J, Schulz R. </w:t>
      </w:r>
      <w:r w:rsidR="000F2BF8" w:rsidRPr="00322787">
        <w:rPr>
          <w:rFonts w:ascii="Arial" w:hAnsi="Arial" w:cs="Arial"/>
          <w:b/>
          <w:bCs/>
          <w:i/>
          <w:iCs/>
          <w:sz w:val="20"/>
          <w:szCs w:val="20"/>
        </w:rPr>
        <w:t>The role of neuroticism and mastery in spouse caregivers' assessment of and response to a contextual stressor</w:t>
      </w:r>
      <w:r>
        <w:rPr>
          <w:rFonts w:ascii="Arial" w:hAnsi="Arial" w:cs="Arial"/>
          <w:b/>
          <w:bCs/>
          <w:sz w:val="20"/>
          <w:szCs w:val="20"/>
        </w:rPr>
        <w:t>.</w:t>
      </w:r>
      <w:r w:rsidR="000F2BF8" w:rsidRPr="00322787">
        <w:rPr>
          <w:rFonts w:ascii="Arial" w:hAnsi="Arial" w:cs="Arial"/>
          <w:sz w:val="20"/>
          <w:szCs w:val="20"/>
        </w:rPr>
        <w:t xml:space="preserve"> J.Gerontol.B Psychol.Sci.Soc.Sci., May, 1998. Vol. 53, issue 3, pp. 155-164. PM:9602831. </w:t>
      </w:r>
    </w:p>
    <w:p w14:paraId="1439FD5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Coffey CE, Lucke JF, Saxton JA, Ratcliff G, </w:t>
      </w:r>
      <w:r w:rsidR="00E6382B">
        <w:rPr>
          <w:rFonts w:ascii="Arial" w:hAnsi="Arial" w:cs="Arial"/>
          <w:sz w:val="20"/>
          <w:szCs w:val="20"/>
        </w:rPr>
        <w:t xml:space="preserve">Unitas LJ, Billig B, Bryan RN. </w:t>
      </w:r>
      <w:r w:rsidRPr="00322787">
        <w:rPr>
          <w:rFonts w:ascii="Arial" w:hAnsi="Arial" w:cs="Arial"/>
          <w:b/>
          <w:bCs/>
          <w:i/>
          <w:iCs/>
          <w:sz w:val="20"/>
          <w:szCs w:val="20"/>
        </w:rPr>
        <w:t>Sex differences in brain aging: a quantitative magnetic resonance imaging study</w:t>
      </w:r>
      <w:r w:rsidRPr="00322787">
        <w:rPr>
          <w:rFonts w:ascii="Arial" w:hAnsi="Arial" w:cs="Arial"/>
          <w:b/>
          <w:bCs/>
          <w:sz w:val="20"/>
          <w:szCs w:val="20"/>
        </w:rPr>
        <w:t xml:space="preserve">. </w:t>
      </w:r>
      <w:r w:rsidRPr="00322787">
        <w:rPr>
          <w:rFonts w:ascii="Arial" w:hAnsi="Arial" w:cs="Arial"/>
          <w:sz w:val="20"/>
          <w:szCs w:val="20"/>
        </w:rPr>
        <w:t xml:space="preserve">Arch.Neurol., Feb., 1998. Vol. 55, issue 2, pp. 169-179. PM:9482358. </w:t>
      </w:r>
    </w:p>
    <w:p w14:paraId="0FB847F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Cushman M, Rosendaal FR, Psaty BM, Cook EF, V</w:t>
      </w:r>
      <w:r w:rsidR="00E6382B">
        <w:rPr>
          <w:rFonts w:ascii="Arial" w:hAnsi="Arial" w:cs="Arial"/>
          <w:sz w:val="20"/>
          <w:szCs w:val="20"/>
        </w:rPr>
        <w:t>alliere J, Kuller LH, Tracy RP.</w:t>
      </w:r>
      <w:r w:rsidRPr="00322787">
        <w:rPr>
          <w:rFonts w:ascii="Arial" w:hAnsi="Arial" w:cs="Arial"/>
          <w:sz w:val="20"/>
          <w:szCs w:val="20"/>
        </w:rPr>
        <w:t xml:space="preserve"> </w:t>
      </w:r>
      <w:r w:rsidRPr="00322787">
        <w:rPr>
          <w:rFonts w:ascii="Arial" w:hAnsi="Arial" w:cs="Arial"/>
          <w:b/>
          <w:bCs/>
          <w:i/>
          <w:iCs/>
          <w:sz w:val="20"/>
          <w:szCs w:val="20"/>
        </w:rPr>
        <w:t>Factor V Leiden is not a risk factor for arterial vascular disease in the elderly: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Thromb.Haemost., May, 1998. Vol. 79, issue 5, pp. 912-915. PM:9609219. </w:t>
      </w:r>
    </w:p>
    <w:p w14:paraId="2BADE7B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Diehr P, Bild DE, Harris TB, Duxbury A, Siscovick D, Rossi M. </w:t>
      </w:r>
      <w:r w:rsidRPr="00322787">
        <w:rPr>
          <w:rFonts w:ascii="Arial" w:hAnsi="Arial" w:cs="Arial"/>
          <w:b/>
          <w:bCs/>
          <w:i/>
          <w:iCs/>
          <w:sz w:val="20"/>
          <w:szCs w:val="20"/>
        </w:rPr>
        <w:t>Body mass index and mortality in nonsmoking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Am.J.Public Health, Apr., 1998. Vol. 88, issue 4, pp. 623-629. PM:9551005. </w:t>
      </w:r>
    </w:p>
    <w:p w14:paraId="499FEDB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Diehr P, Patrick DL, Bil</w:t>
      </w:r>
      <w:r w:rsidR="00E6382B">
        <w:rPr>
          <w:rFonts w:ascii="Arial" w:hAnsi="Arial" w:cs="Arial"/>
          <w:sz w:val="20"/>
          <w:szCs w:val="20"/>
        </w:rPr>
        <w:t xml:space="preserve">d DE, Burke GL, Williamson JD. </w:t>
      </w:r>
      <w:r w:rsidRPr="00322787">
        <w:rPr>
          <w:rFonts w:ascii="Arial" w:hAnsi="Arial" w:cs="Arial"/>
          <w:b/>
          <w:bCs/>
          <w:i/>
          <w:iCs/>
          <w:sz w:val="20"/>
          <w:szCs w:val="20"/>
        </w:rPr>
        <w:t>Predicting future years of healthy life for older adults</w:t>
      </w:r>
      <w:r w:rsidR="00E6382B">
        <w:rPr>
          <w:rFonts w:ascii="Arial" w:hAnsi="Arial" w:cs="Arial"/>
          <w:b/>
          <w:bCs/>
          <w:sz w:val="20"/>
          <w:szCs w:val="20"/>
        </w:rPr>
        <w:t>.</w:t>
      </w:r>
      <w:r w:rsidRPr="00322787">
        <w:rPr>
          <w:rFonts w:ascii="Arial" w:hAnsi="Arial" w:cs="Arial"/>
          <w:sz w:val="20"/>
          <w:szCs w:val="20"/>
        </w:rPr>
        <w:t xml:space="preserve"> J.Clin.Epidemiol., Apr., 1998. Vol. 51, issue 4, pp. 343-353. PM:9539891. </w:t>
      </w:r>
    </w:p>
    <w:p w14:paraId="176E635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Fried LP, Kronmal RA, Newman AB, Bild DE, Mittelmark MB, Po</w:t>
      </w:r>
      <w:r w:rsidR="00E6382B">
        <w:rPr>
          <w:rFonts w:ascii="Arial" w:hAnsi="Arial" w:cs="Arial"/>
          <w:sz w:val="20"/>
          <w:szCs w:val="20"/>
        </w:rPr>
        <w:t xml:space="preserve">lak JF, Robbins JA, Gardin JM. </w:t>
      </w:r>
      <w:r w:rsidRPr="00322787">
        <w:rPr>
          <w:rFonts w:ascii="Arial" w:hAnsi="Arial" w:cs="Arial"/>
          <w:b/>
          <w:bCs/>
          <w:i/>
          <w:iCs/>
          <w:sz w:val="20"/>
          <w:szCs w:val="20"/>
        </w:rPr>
        <w:t>Risk factors for 5-year mortality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JAMA, Feb. 25, 1998. Vol. 279, issue 8, pp. 585-592. PM:9486752. </w:t>
      </w:r>
    </w:p>
    <w:p w14:paraId="00E5B16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Gardin JM, Arnold AM, Bild DE, Smith VE, Lima JA, Klopfenstein HS, Kitzman DW. </w:t>
      </w:r>
      <w:r w:rsidRPr="00322787">
        <w:rPr>
          <w:rFonts w:ascii="Arial" w:hAnsi="Arial" w:cs="Arial"/>
          <w:b/>
          <w:bCs/>
          <w:i/>
          <w:iCs/>
          <w:sz w:val="20"/>
          <w:szCs w:val="20"/>
        </w:rPr>
        <w:t>Left ventricular diastolic filling in the elderly: the cardiovascular health study</w:t>
      </w:r>
      <w:r w:rsidRPr="00322787">
        <w:rPr>
          <w:rFonts w:ascii="Arial" w:hAnsi="Arial" w:cs="Arial"/>
          <w:b/>
          <w:bCs/>
          <w:sz w:val="20"/>
          <w:szCs w:val="20"/>
        </w:rPr>
        <w:t>.</w:t>
      </w:r>
      <w:r w:rsidRPr="00322787">
        <w:rPr>
          <w:rFonts w:ascii="Arial" w:hAnsi="Arial" w:cs="Arial"/>
          <w:sz w:val="20"/>
          <w:szCs w:val="20"/>
        </w:rPr>
        <w:t xml:space="preserve"> Am.J.Cardiol., Aug. 1, 1998. Vol. 82, issue 3, pp. 345-351. PM:9708665. </w:t>
      </w:r>
    </w:p>
    <w:p w14:paraId="06D2DFF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Gleason PP, Schulz R, Smith NL, Newsom JT, Kroboth PD, Kroboth FJ, Psaty BM. </w:t>
      </w:r>
      <w:r w:rsidRPr="00322787">
        <w:rPr>
          <w:rFonts w:ascii="Arial" w:hAnsi="Arial" w:cs="Arial"/>
          <w:b/>
          <w:bCs/>
          <w:i/>
          <w:iCs/>
          <w:sz w:val="20"/>
          <w:szCs w:val="20"/>
        </w:rPr>
        <w:t>Correlates and prevalence of benzodiazepine use in community-dwelling elderly</w:t>
      </w:r>
      <w:r w:rsidRPr="00322787">
        <w:rPr>
          <w:rFonts w:ascii="Arial" w:hAnsi="Arial" w:cs="Arial"/>
          <w:b/>
          <w:bCs/>
          <w:sz w:val="20"/>
          <w:szCs w:val="20"/>
        </w:rPr>
        <w:t xml:space="preserve">. </w:t>
      </w:r>
      <w:r w:rsidRPr="00322787">
        <w:rPr>
          <w:rFonts w:ascii="Arial" w:hAnsi="Arial" w:cs="Arial"/>
          <w:sz w:val="20"/>
          <w:szCs w:val="20"/>
        </w:rPr>
        <w:t xml:space="preserve">J.Gen.Intern.Med., Apr., 1998. Vol. 13, issue 4, pp. 243-250. PM:9565387. </w:t>
      </w:r>
    </w:p>
    <w:p w14:paraId="62E68E4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Kronmal RA, Hart RG, Manolio TA, Talbert RL, Beauchamp NJ, Newman A. </w:t>
      </w:r>
      <w:r w:rsidRPr="00322787">
        <w:rPr>
          <w:rFonts w:ascii="Arial" w:hAnsi="Arial" w:cs="Arial"/>
          <w:b/>
          <w:bCs/>
          <w:i/>
          <w:iCs/>
          <w:sz w:val="20"/>
          <w:szCs w:val="20"/>
        </w:rPr>
        <w:t>Aspirin use and incident stroke in the cardiovascular health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Stroke, May, 1998. Vol. 29, issue 5, pp. 887-894. PM:9596230. </w:t>
      </w:r>
    </w:p>
    <w:p w14:paraId="41EDEC3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Kuller L, Fisher L, McClelland R, Fried L, Cushman M, Jac</w:t>
      </w:r>
      <w:r w:rsidR="002A1A5E">
        <w:rPr>
          <w:rFonts w:ascii="Arial" w:hAnsi="Arial" w:cs="Arial"/>
          <w:sz w:val="20"/>
          <w:szCs w:val="20"/>
        </w:rPr>
        <w:t>kson S, Manolio T.</w:t>
      </w:r>
      <w:r w:rsidRPr="00322787">
        <w:rPr>
          <w:rFonts w:ascii="Arial" w:hAnsi="Arial" w:cs="Arial"/>
          <w:sz w:val="20"/>
          <w:szCs w:val="20"/>
        </w:rPr>
        <w:t xml:space="preserve"> </w:t>
      </w:r>
      <w:r w:rsidRPr="00322787">
        <w:rPr>
          <w:rFonts w:ascii="Arial" w:hAnsi="Arial" w:cs="Arial"/>
          <w:b/>
          <w:bCs/>
          <w:i/>
          <w:iCs/>
          <w:sz w:val="20"/>
          <w:szCs w:val="20"/>
        </w:rPr>
        <w:t>Differences in prevalence of and risk factors for subclinical vascular disease among black and white participants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Feb., 1998. Vol. 18, issue 2, pp. 283-293. PM:9484995. </w:t>
      </w:r>
    </w:p>
    <w:p w14:paraId="5F8BB9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Kuller LH, Shemanski L, Manolio T, Haan M, Fried L, Bryan N, </w:t>
      </w:r>
      <w:r w:rsidR="002A1A5E">
        <w:rPr>
          <w:rFonts w:ascii="Arial" w:hAnsi="Arial" w:cs="Arial"/>
          <w:sz w:val="20"/>
          <w:szCs w:val="20"/>
        </w:rPr>
        <w:t xml:space="preserve">Burke GL, Tracy R, Bhadelia R. </w:t>
      </w:r>
      <w:r w:rsidRPr="00322787">
        <w:rPr>
          <w:rFonts w:ascii="Arial" w:hAnsi="Arial" w:cs="Arial"/>
          <w:b/>
          <w:bCs/>
          <w:i/>
          <w:iCs/>
          <w:sz w:val="20"/>
          <w:szCs w:val="20"/>
        </w:rPr>
        <w:t>Relationship between ApoE, MRI findings, and cognitive function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Feb., 1998. Vol. 29, issue 2, pp. 388-398. PM:9472879. </w:t>
      </w:r>
    </w:p>
    <w:p w14:paraId="0E5EBE19"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Lemaitre RN, Furberg CD, Newman AB, Hulley SB, Gordon DJ, Gottdiener JS, McDonald RH, Jr., Psaty BM. </w:t>
      </w:r>
      <w:r w:rsidRPr="00322787">
        <w:rPr>
          <w:rFonts w:ascii="Arial" w:hAnsi="Arial" w:cs="Arial"/>
          <w:b/>
          <w:bCs/>
          <w:i/>
          <w:iCs/>
          <w:sz w:val="20"/>
          <w:szCs w:val="20"/>
        </w:rPr>
        <w:t>Time trends in the use of cholesterol-lowering agents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Arch.Intern.Med., Sept. 14, 1998. Vol. 158, issue 16, pp. 1761-1768. PM:9738605. </w:t>
      </w:r>
    </w:p>
    <w:p w14:paraId="63AF8AE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Letovsky SI, Whitehead SH, Paik CH, Miller GA, Gerber J, Hersk</w:t>
      </w:r>
      <w:r w:rsidR="002A1A5E">
        <w:rPr>
          <w:rFonts w:ascii="Arial" w:hAnsi="Arial" w:cs="Arial"/>
          <w:sz w:val="20"/>
          <w:szCs w:val="20"/>
        </w:rPr>
        <w:t xml:space="preserve">ovits EH, Fulton TK, Bryan RN. </w:t>
      </w:r>
      <w:r w:rsidRPr="00322787">
        <w:rPr>
          <w:rFonts w:ascii="Arial" w:hAnsi="Arial" w:cs="Arial"/>
          <w:b/>
          <w:bCs/>
          <w:i/>
          <w:iCs/>
          <w:sz w:val="20"/>
          <w:szCs w:val="20"/>
        </w:rPr>
        <w:t>A brain image database for structure/function analysis</w:t>
      </w:r>
      <w:r w:rsidRPr="00322787">
        <w:rPr>
          <w:rFonts w:ascii="Arial" w:hAnsi="Arial" w:cs="Arial"/>
          <w:b/>
          <w:bCs/>
          <w:sz w:val="20"/>
          <w:szCs w:val="20"/>
        </w:rPr>
        <w:t>.</w:t>
      </w:r>
      <w:r w:rsidRPr="00322787">
        <w:rPr>
          <w:rFonts w:ascii="Arial" w:hAnsi="Arial" w:cs="Arial"/>
          <w:sz w:val="20"/>
          <w:szCs w:val="20"/>
        </w:rPr>
        <w:t xml:space="preserve"> AJNR Am.J.Neuroradiol., Nov., 1998. Vol. 19, issue 10, pp. 1869-1877. PM:9874539. </w:t>
      </w:r>
    </w:p>
    <w:p w14:paraId="607117E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Longstreth WT, Jr., Shemanski L, Lefkowitz D, O'Leary</w:t>
      </w:r>
      <w:r w:rsidR="002A1A5E">
        <w:rPr>
          <w:rFonts w:ascii="Arial" w:hAnsi="Arial" w:cs="Arial"/>
          <w:sz w:val="20"/>
          <w:szCs w:val="20"/>
        </w:rPr>
        <w:t xml:space="preserve"> DH, Polak JF, Wolfson SK, Jr. </w:t>
      </w:r>
      <w:r w:rsidRPr="00322787">
        <w:rPr>
          <w:rFonts w:ascii="Arial" w:hAnsi="Arial" w:cs="Arial"/>
          <w:b/>
          <w:bCs/>
          <w:i/>
          <w:iCs/>
          <w:sz w:val="20"/>
          <w:szCs w:val="20"/>
        </w:rPr>
        <w:t>Asymptomatic internal carotid artery stenosis defined by ultrasound and the risk of subsequent stroke in the elderly. The Cardiovascular Health Study</w:t>
      </w:r>
      <w:r w:rsidR="002A1A5E">
        <w:rPr>
          <w:rFonts w:ascii="Arial" w:hAnsi="Arial" w:cs="Arial"/>
          <w:b/>
          <w:bCs/>
          <w:sz w:val="20"/>
          <w:szCs w:val="20"/>
        </w:rPr>
        <w:t>.</w:t>
      </w:r>
      <w:r w:rsidRPr="00322787">
        <w:rPr>
          <w:rFonts w:ascii="Arial" w:hAnsi="Arial" w:cs="Arial"/>
          <w:sz w:val="20"/>
          <w:szCs w:val="20"/>
        </w:rPr>
        <w:t xml:space="preserve"> Stroke, Nov., 1998. Vol. 29, issue 11, pp. 2371-2376. PM:9804651. </w:t>
      </w:r>
    </w:p>
    <w:p w14:paraId="6DB01F5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Bernick C, Manolio TA, </w:t>
      </w:r>
      <w:r w:rsidR="002A1A5E">
        <w:rPr>
          <w:rFonts w:ascii="Arial" w:hAnsi="Arial" w:cs="Arial"/>
          <w:sz w:val="20"/>
          <w:szCs w:val="20"/>
        </w:rPr>
        <w:t>Bryan N, Jungreis CA, Price TR.</w:t>
      </w:r>
      <w:r w:rsidRPr="00322787">
        <w:rPr>
          <w:rFonts w:ascii="Arial" w:hAnsi="Arial" w:cs="Arial"/>
          <w:sz w:val="20"/>
          <w:szCs w:val="20"/>
        </w:rPr>
        <w:t xml:space="preserve"> </w:t>
      </w:r>
      <w:r w:rsidRPr="00322787">
        <w:rPr>
          <w:rFonts w:ascii="Arial" w:hAnsi="Arial" w:cs="Arial"/>
          <w:b/>
          <w:bCs/>
          <w:i/>
          <w:iCs/>
          <w:sz w:val="20"/>
          <w:szCs w:val="20"/>
        </w:rPr>
        <w:t>Lacunar infarcts defined by magnetic resonance imaging of 3660 elderly people: the Cardiovascular Health Study</w:t>
      </w:r>
      <w:r w:rsidR="002A1A5E">
        <w:rPr>
          <w:rFonts w:ascii="Arial" w:hAnsi="Arial" w:cs="Arial"/>
          <w:b/>
          <w:bCs/>
          <w:sz w:val="20"/>
          <w:szCs w:val="20"/>
        </w:rPr>
        <w:t>.</w:t>
      </w:r>
      <w:r w:rsidRPr="00322787">
        <w:rPr>
          <w:rFonts w:ascii="Arial" w:hAnsi="Arial" w:cs="Arial"/>
          <w:sz w:val="20"/>
          <w:szCs w:val="20"/>
        </w:rPr>
        <w:t xml:space="preserve"> Arch.Neurol., Sept., 1998. Vol. 55, issue 9, pp. 1217-1225. PM:9740116. </w:t>
      </w:r>
    </w:p>
    <w:p w14:paraId="18B01013" w14:textId="77777777" w:rsidR="000F2BF8" w:rsidRPr="00322787" w:rsidRDefault="002A1A5E">
      <w:pPr>
        <w:autoSpaceDE w:val="0"/>
        <w:autoSpaceDN w:val="0"/>
        <w:adjustRightInd w:val="0"/>
        <w:spacing w:after="240" w:line="240" w:lineRule="auto"/>
        <w:rPr>
          <w:rFonts w:ascii="Arial" w:hAnsi="Arial" w:cs="Arial"/>
          <w:sz w:val="20"/>
          <w:szCs w:val="20"/>
        </w:rPr>
      </w:pPr>
      <w:r>
        <w:rPr>
          <w:rFonts w:ascii="Arial" w:hAnsi="Arial" w:cs="Arial"/>
          <w:sz w:val="20"/>
          <w:szCs w:val="20"/>
        </w:rPr>
        <w:t>Longstreth WT, Jr.</w:t>
      </w:r>
      <w:r w:rsidR="000F2BF8" w:rsidRPr="00322787">
        <w:rPr>
          <w:rFonts w:ascii="Arial" w:hAnsi="Arial" w:cs="Arial"/>
          <w:sz w:val="20"/>
          <w:szCs w:val="20"/>
        </w:rPr>
        <w:t xml:space="preserve"> </w:t>
      </w:r>
      <w:r w:rsidR="000F2BF8" w:rsidRPr="00322787">
        <w:rPr>
          <w:rFonts w:ascii="Arial" w:hAnsi="Arial" w:cs="Arial"/>
          <w:b/>
          <w:bCs/>
          <w:i/>
          <w:iCs/>
          <w:sz w:val="20"/>
          <w:szCs w:val="20"/>
        </w:rPr>
        <w:t>Brain abnormalities in the elderly: frequency and predictors in the United States (the Cardiovascular Health Study). Cardiovascular Health Study Collaborative Research Group</w:t>
      </w:r>
      <w:r w:rsidR="000F2BF8" w:rsidRPr="00322787">
        <w:rPr>
          <w:rFonts w:ascii="Arial" w:hAnsi="Arial" w:cs="Arial"/>
          <w:b/>
          <w:bCs/>
          <w:sz w:val="20"/>
          <w:szCs w:val="20"/>
        </w:rPr>
        <w:t xml:space="preserve">. </w:t>
      </w:r>
      <w:r w:rsidR="000F2BF8" w:rsidRPr="00322787">
        <w:rPr>
          <w:rFonts w:ascii="Arial" w:hAnsi="Arial" w:cs="Arial"/>
          <w:sz w:val="20"/>
          <w:szCs w:val="20"/>
        </w:rPr>
        <w:t xml:space="preserve">J.Neural Transm.Suppl, 1998. Vol. 53, pp. 9-16. PM:9700642. </w:t>
      </w:r>
    </w:p>
    <w:p w14:paraId="356561E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Newsom JT, Schulz R. </w:t>
      </w:r>
      <w:r w:rsidRPr="00322787">
        <w:rPr>
          <w:rFonts w:ascii="Arial" w:hAnsi="Arial" w:cs="Arial"/>
          <w:b/>
          <w:bCs/>
          <w:i/>
          <w:iCs/>
          <w:sz w:val="20"/>
          <w:szCs w:val="20"/>
        </w:rPr>
        <w:t>Caregiving from the recipient's perspective: negative reactions to being helped</w:t>
      </w:r>
      <w:r w:rsidRPr="00322787">
        <w:rPr>
          <w:rFonts w:ascii="Arial" w:hAnsi="Arial" w:cs="Arial"/>
          <w:b/>
          <w:bCs/>
          <w:sz w:val="20"/>
          <w:szCs w:val="20"/>
        </w:rPr>
        <w:t xml:space="preserve">. </w:t>
      </w:r>
      <w:r w:rsidRPr="00322787">
        <w:rPr>
          <w:rFonts w:ascii="Arial" w:hAnsi="Arial" w:cs="Arial"/>
          <w:sz w:val="20"/>
          <w:szCs w:val="20"/>
        </w:rPr>
        <w:t>Health Psychol., Mar., 1998. Vol. 17, is</w:t>
      </w:r>
      <w:r w:rsidR="002A1A5E">
        <w:rPr>
          <w:rFonts w:ascii="Arial" w:hAnsi="Arial" w:cs="Arial"/>
          <w:sz w:val="20"/>
          <w:szCs w:val="20"/>
        </w:rPr>
        <w:t>sue 2, pp. 172-181. PM:9548708.</w:t>
      </w:r>
    </w:p>
    <w:p w14:paraId="0D6A7D5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Polak JF, Shemanski L, O'Leary DH, Lefkowitz D, Price TR</w:t>
      </w:r>
      <w:r w:rsidR="002A1A5E">
        <w:rPr>
          <w:rFonts w:ascii="Arial" w:hAnsi="Arial" w:cs="Arial"/>
          <w:sz w:val="20"/>
          <w:szCs w:val="20"/>
        </w:rPr>
        <w:t xml:space="preserve">, Savage PJ, Brant WE, Reid C. </w:t>
      </w:r>
      <w:r w:rsidRPr="00322787">
        <w:rPr>
          <w:rFonts w:ascii="Arial" w:hAnsi="Arial" w:cs="Arial"/>
          <w:b/>
          <w:bCs/>
          <w:i/>
          <w:iCs/>
          <w:sz w:val="20"/>
          <w:szCs w:val="20"/>
        </w:rPr>
        <w:t>Hypoechoic plaque at US of the carotid artery: an independent risk factor for incident stroke in adults aged 65 years or older. Cardiovascular Health Study</w:t>
      </w:r>
      <w:r w:rsidRPr="00322787">
        <w:rPr>
          <w:rFonts w:ascii="Arial" w:hAnsi="Arial" w:cs="Arial"/>
          <w:b/>
          <w:bCs/>
          <w:sz w:val="20"/>
          <w:szCs w:val="20"/>
        </w:rPr>
        <w:t xml:space="preserve">. </w:t>
      </w:r>
      <w:r w:rsidRPr="00322787">
        <w:rPr>
          <w:rFonts w:ascii="Arial" w:hAnsi="Arial" w:cs="Arial"/>
          <w:sz w:val="20"/>
          <w:szCs w:val="20"/>
        </w:rPr>
        <w:t>Radiology, Sept., 1998. Vol. 208, is</w:t>
      </w:r>
      <w:r w:rsidR="002A1A5E">
        <w:rPr>
          <w:rFonts w:ascii="Arial" w:hAnsi="Arial" w:cs="Arial"/>
          <w:sz w:val="20"/>
          <w:szCs w:val="20"/>
        </w:rPr>
        <w:t>sue 3, pp. 649-654. PM:9722841.</w:t>
      </w:r>
    </w:p>
    <w:p w14:paraId="49574DF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Redline S, Sanders MH, Lind BK, Quan SF, Iber C, Gottlieb DJ, Bonekat WH, Ra</w:t>
      </w:r>
      <w:r w:rsidR="002A1A5E">
        <w:rPr>
          <w:rFonts w:ascii="Arial" w:hAnsi="Arial" w:cs="Arial"/>
          <w:sz w:val="20"/>
          <w:szCs w:val="20"/>
        </w:rPr>
        <w:t xml:space="preserve">poport DM, Smith PL, Kiley JP. </w:t>
      </w:r>
      <w:r w:rsidRPr="00322787">
        <w:rPr>
          <w:rFonts w:ascii="Arial" w:hAnsi="Arial" w:cs="Arial"/>
          <w:b/>
          <w:bCs/>
          <w:i/>
          <w:iCs/>
          <w:sz w:val="20"/>
          <w:szCs w:val="20"/>
        </w:rPr>
        <w:t>Methods for obtaining and analyzing unattended polysomnography data for a multicenter study. Sleep Heart Health Research Group</w:t>
      </w:r>
      <w:r w:rsidRPr="00322787">
        <w:rPr>
          <w:rFonts w:ascii="Arial" w:hAnsi="Arial" w:cs="Arial"/>
          <w:b/>
          <w:bCs/>
          <w:sz w:val="20"/>
          <w:szCs w:val="20"/>
        </w:rPr>
        <w:t xml:space="preserve">. </w:t>
      </w:r>
      <w:r w:rsidRPr="00322787">
        <w:rPr>
          <w:rFonts w:ascii="Arial" w:hAnsi="Arial" w:cs="Arial"/>
          <w:sz w:val="20"/>
          <w:szCs w:val="20"/>
        </w:rPr>
        <w:t>Sleep, Nov. 1, 1998. Vol. 21, iss</w:t>
      </w:r>
      <w:r w:rsidR="002A1A5E">
        <w:rPr>
          <w:rFonts w:ascii="Arial" w:hAnsi="Arial" w:cs="Arial"/>
          <w:sz w:val="20"/>
          <w:szCs w:val="20"/>
        </w:rPr>
        <w:t>ue 7, pp. 759-767. PM:11300121.</w:t>
      </w:r>
    </w:p>
    <w:p w14:paraId="3556008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Robbins JA, Yanez D, Powe NR, Savage PJ, Ives DG, Gardin JM, Lyles M. </w:t>
      </w:r>
      <w:r w:rsidRPr="00322787">
        <w:rPr>
          <w:rFonts w:ascii="Arial" w:hAnsi="Arial" w:cs="Arial"/>
          <w:b/>
          <w:bCs/>
          <w:i/>
          <w:iCs/>
          <w:sz w:val="20"/>
          <w:szCs w:val="20"/>
        </w:rPr>
        <w:t>Factors Associated With Hospital Utilization in the Elderly: From the Cardiovascular Health Study</w:t>
      </w:r>
      <w:r w:rsidRPr="00322787">
        <w:rPr>
          <w:rFonts w:ascii="Arial" w:hAnsi="Arial" w:cs="Arial"/>
          <w:b/>
          <w:bCs/>
          <w:sz w:val="20"/>
          <w:szCs w:val="20"/>
        </w:rPr>
        <w:t xml:space="preserve">. </w:t>
      </w:r>
      <w:r w:rsidRPr="00322787">
        <w:rPr>
          <w:rFonts w:ascii="Arial" w:hAnsi="Arial" w:cs="Arial"/>
          <w:sz w:val="20"/>
          <w:szCs w:val="20"/>
        </w:rPr>
        <w:t>Am.J.Geriatr.Cardiol., May, 1998. Vol. 7, i</w:t>
      </w:r>
      <w:r w:rsidR="002A1A5E">
        <w:rPr>
          <w:rFonts w:ascii="Arial" w:hAnsi="Arial" w:cs="Arial"/>
          <w:sz w:val="20"/>
          <w:szCs w:val="20"/>
        </w:rPr>
        <w:t>ssue 3, pp. 27-35. PM:11416456.</w:t>
      </w:r>
    </w:p>
    <w:p w14:paraId="3F5E023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Sakkinen PA, Cushman M, Psaty BM, Kuller LH, Jajaj SP, Sabharwal AK, Boineau R</w:t>
      </w:r>
      <w:r w:rsidR="002A1A5E">
        <w:rPr>
          <w:rFonts w:ascii="Arial" w:hAnsi="Arial" w:cs="Arial"/>
          <w:sz w:val="20"/>
          <w:szCs w:val="20"/>
        </w:rPr>
        <w:t xml:space="preserve">, Bovill EG, Macy E, Tracy RP. </w:t>
      </w:r>
      <w:r w:rsidRPr="00322787">
        <w:rPr>
          <w:rFonts w:ascii="Arial" w:hAnsi="Arial" w:cs="Arial"/>
          <w:b/>
          <w:bCs/>
          <w:i/>
          <w:iCs/>
          <w:sz w:val="20"/>
          <w:szCs w:val="20"/>
        </w:rPr>
        <w:t>Correlates of Antithrombin, Protein C, Protein S, and TFPI in a Healthy Elderly Cohort</w:t>
      </w:r>
      <w:r w:rsidRPr="00322787">
        <w:rPr>
          <w:rFonts w:ascii="Arial" w:hAnsi="Arial" w:cs="Arial"/>
          <w:b/>
          <w:bCs/>
          <w:sz w:val="20"/>
          <w:szCs w:val="20"/>
        </w:rPr>
        <w:t xml:space="preserve">. </w:t>
      </w:r>
      <w:r w:rsidRPr="00322787">
        <w:rPr>
          <w:rFonts w:ascii="Arial" w:hAnsi="Arial" w:cs="Arial"/>
          <w:sz w:val="20"/>
          <w:szCs w:val="20"/>
        </w:rPr>
        <w:t xml:space="preserve">Thromb.Haemost., 1998. Vol. 80, issue 1, pp. 134-139. </w:t>
      </w:r>
      <w:r w:rsidRPr="002A1A5E">
        <w:rPr>
          <w:rFonts w:ascii="Arial" w:hAnsi="Arial" w:cs="Arial"/>
          <w:sz w:val="20"/>
          <w:szCs w:val="20"/>
        </w:rPr>
        <w:t>PM:9684799</w:t>
      </w:r>
      <w:r w:rsidR="002A1A5E">
        <w:rPr>
          <w:rFonts w:ascii="Arial" w:hAnsi="Arial" w:cs="Arial"/>
          <w:sz w:val="20"/>
          <w:szCs w:val="20"/>
        </w:rPr>
        <w:t>.</w:t>
      </w:r>
    </w:p>
    <w:p w14:paraId="14870DE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Samsa GP, Matchar DB, Goldstein L, Bonito A, Duncan PW, Lipscomb J, Enarson C, Witter D, V</w:t>
      </w:r>
      <w:r w:rsidR="002A1A5E">
        <w:rPr>
          <w:rFonts w:ascii="Arial" w:hAnsi="Arial" w:cs="Arial"/>
          <w:sz w:val="20"/>
          <w:szCs w:val="20"/>
        </w:rPr>
        <w:t xml:space="preserve">enus P, Paul JE, Weinberger M. </w:t>
      </w:r>
      <w:r w:rsidRPr="00322787">
        <w:rPr>
          <w:rFonts w:ascii="Arial" w:hAnsi="Arial" w:cs="Arial"/>
          <w:b/>
          <w:bCs/>
          <w:i/>
          <w:iCs/>
          <w:sz w:val="20"/>
          <w:szCs w:val="20"/>
        </w:rPr>
        <w:t>Utilities for major stroke: results from a survey of preferences among persons at increased risk for stroke</w:t>
      </w:r>
      <w:r w:rsidRPr="00322787">
        <w:rPr>
          <w:rFonts w:ascii="Arial" w:hAnsi="Arial" w:cs="Arial"/>
          <w:b/>
          <w:bCs/>
          <w:sz w:val="20"/>
          <w:szCs w:val="20"/>
        </w:rPr>
        <w:t xml:space="preserve">. </w:t>
      </w:r>
      <w:r w:rsidRPr="00322787">
        <w:rPr>
          <w:rFonts w:ascii="Arial" w:hAnsi="Arial" w:cs="Arial"/>
          <w:sz w:val="20"/>
          <w:szCs w:val="20"/>
        </w:rPr>
        <w:t>Am.Heart J., Oct., 1998. Vol. 136, issue 4</w:t>
      </w:r>
      <w:r w:rsidR="002A1A5E">
        <w:rPr>
          <w:rFonts w:ascii="Arial" w:hAnsi="Arial" w:cs="Arial"/>
          <w:sz w:val="20"/>
          <w:szCs w:val="20"/>
        </w:rPr>
        <w:t xml:space="preserve"> Pt 1, pp. 703-713. PM:9778075.</w:t>
      </w:r>
    </w:p>
    <w:p w14:paraId="1C2C692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Smith NL, Psaty BM, Pitt B, Garg R, Gottdiener JS, Heckbert SR. </w:t>
      </w:r>
      <w:r w:rsidRPr="00322787">
        <w:rPr>
          <w:rFonts w:ascii="Arial" w:hAnsi="Arial" w:cs="Arial"/>
          <w:b/>
          <w:bCs/>
          <w:i/>
          <w:iCs/>
          <w:sz w:val="20"/>
          <w:szCs w:val="20"/>
        </w:rPr>
        <w:t>Temporal patterns in the medical treatment of congestive heart failure with angiotensin-converting enzyme inhibitors in older adults, 1989 through 1995</w:t>
      </w:r>
      <w:r w:rsidRPr="00322787">
        <w:rPr>
          <w:rFonts w:ascii="Arial" w:hAnsi="Arial" w:cs="Arial"/>
          <w:b/>
          <w:bCs/>
          <w:sz w:val="20"/>
          <w:szCs w:val="20"/>
        </w:rPr>
        <w:t xml:space="preserve">. </w:t>
      </w:r>
      <w:r w:rsidRPr="00322787">
        <w:rPr>
          <w:rFonts w:ascii="Arial" w:hAnsi="Arial" w:cs="Arial"/>
          <w:sz w:val="20"/>
          <w:szCs w:val="20"/>
        </w:rPr>
        <w:t>Arch.Intern.Med., May 25, 1998. Vol. 158, issue</w:t>
      </w:r>
      <w:r w:rsidR="002A1A5E">
        <w:rPr>
          <w:rFonts w:ascii="Arial" w:hAnsi="Arial" w:cs="Arial"/>
          <w:sz w:val="20"/>
          <w:szCs w:val="20"/>
        </w:rPr>
        <w:t xml:space="preserve"> 10, pp. 1074-1080. PM:9605778.</w:t>
      </w:r>
    </w:p>
    <w:p w14:paraId="6ECAACA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Tell GS, Lefkowitz DS, Diehr P, Elster AD. </w:t>
      </w:r>
      <w:r w:rsidRPr="00322787">
        <w:rPr>
          <w:rFonts w:ascii="Arial" w:hAnsi="Arial" w:cs="Arial"/>
          <w:b/>
          <w:bCs/>
          <w:i/>
          <w:iCs/>
          <w:sz w:val="20"/>
          <w:szCs w:val="20"/>
        </w:rPr>
        <w:t>Relationship between balance and abnormalities in cerebral magnetic resonance imaging in older adults</w:t>
      </w:r>
      <w:r w:rsidRPr="00322787">
        <w:rPr>
          <w:rFonts w:ascii="Arial" w:hAnsi="Arial" w:cs="Arial"/>
          <w:b/>
          <w:bCs/>
          <w:sz w:val="20"/>
          <w:szCs w:val="20"/>
        </w:rPr>
        <w:t xml:space="preserve">. </w:t>
      </w:r>
      <w:r w:rsidRPr="00322787">
        <w:rPr>
          <w:rFonts w:ascii="Arial" w:hAnsi="Arial" w:cs="Arial"/>
          <w:sz w:val="20"/>
          <w:szCs w:val="20"/>
        </w:rPr>
        <w:t xml:space="preserve">Arch.Neurol., Jan., 1998. Vol. 55, </w:t>
      </w:r>
      <w:r w:rsidR="002A1A5E">
        <w:rPr>
          <w:rFonts w:ascii="Arial" w:hAnsi="Arial" w:cs="Arial"/>
          <w:sz w:val="20"/>
          <w:szCs w:val="20"/>
        </w:rPr>
        <w:t>issue 1, pp. 73-79. PM:9443713.</w:t>
      </w:r>
    </w:p>
    <w:p w14:paraId="704F22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Visser M, Langlois J, Guralnik JM, Cauley JA, Kronmal RA, Robbin</w:t>
      </w:r>
      <w:r w:rsidR="002A1A5E">
        <w:rPr>
          <w:rFonts w:ascii="Arial" w:hAnsi="Arial" w:cs="Arial"/>
          <w:sz w:val="20"/>
          <w:szCs w:val="20"/>
        </w:rPr>
        <w:t xml:space="preserve">s J, Williamson JD, Harris TB. </w:t>
      </w:r>
      <w:r w:rsidRPr="00322787">
        <w:rPr>
          <w:rFonts w:ascii="Arial" w:hAnsi="Arial" w:cs="Arial"/>
          <w:b/>
          <w:bCs/>
          <w:i/>
          <w:iCs/>
          <w:sz w:val="20"/>
          <w:szCs w:val="20"/>
        </w:rPr>
        <w:t>High body fatness, but not low fat-free mass, predicts disability in older men and women: the Cardiovascular Health Study</w:t>
      </w:r>
      <w:r w:rsidRPr="00322787">
        <w:rPr>
          <w:rFonts w:ascii="Arial" w:hAnsi="Arial" w:cs="Arial"/>
          <w:b/>
          <w:bCs/>
          <w:sz w:val="20"/>
          <w:szCs w:val="20"/>
        </w:rPr>
        <w:t>.</w:t>
      </w:r>
      <w:r w:rsidRPr="00322787">
        <w:rPr>
          <w:rFonts w:ascii="Arial" w:hAnsi="Arial" w:cs="Arial"/>
          <w:sz w:val="20"/>
          <w:szCs w:val="20"/>
        </w:rPr>
        <w:t xml:space="preserve"> Am.J.Clin.Nutr., Sept., 1998. Vol. 68, is</w:t>
      </w:r>
      <w:r w:rsidR="002A1A5E">
        <w:rPr>
          <w:rFonts w:ascii="Arial" w:hAnsi="Arial" w:cs="Arial"/>
          <w:sz w:val="20"/>
          <w:szCs w:val="20"/>
        </w:rPr>
        <w:t>sue 3, pp. 584-590. PM:9734734.</w:t>
      </w:r>
    </w:p>
    <w:p w14:paraId="26EA234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Wahl PW, Savage PJ, Psaty BM, Orchard TJ, Robbins JA, Tracy RP. </w:t>
      </w:r>
      <w:r w:rsidRPr="00322787">
        <w:rPr>
          <w:rFonts w:ascii="Arial" w:hAnsi="Arial" w:cs="Arial"/>
          <w:b/>
          <w:bCs/>
          <w:i/>
          <w:iCs/>
          <w:sz w:val="20"/>
          <w:szCs w:val="20"/>
        </w:rPr>
        <w:t>Diabetes in older adults: comparison of 1997 American Diabetes Association classification of diabetes mellitus with 1985 WHO classification</w:t>
      </w:r>
      <w:r w:rsidRPr="00322787">
        <w:rPr>
          <w:rFonts w:ascii="Arial" w:hAnsi="Arial" w:cs="Arial"/>
          <w:b/>
          <w:bCs/>
          <w:sz w:val="20"/>
          <w:szCs w:val="20"/>
        </w:rPr>
        <w:t>.</w:t>
      </w:r>
      <w:r w:rsidRPr="00322787">
        <w:rPr>
          <w:rFonts w:ascii="Arial" w:hAnsi="Arial" w:cs="Arial"/>
          <w:sz w:val="20"/>
          <w:szCs w:val="20"/>
        </w:rPr>
        <w:t xml:space="preserve"> Lancet, Sept. 26, 1998. Vol. 352, issue 9</w:t>
      </w:r>
      <w:r w:rsidR="002A1A5E">
        <w:rPr>
          <w:rFonts w:ascii="Arial" w:hAnsi="Arial" w:cs="Arial"/>
          <w:sz w:val="20"/>
          <w:szCs w:val="20"/>
        </w:rPr>
        <w:t>133, pp. 1012-1015. PM:9759743.</w:t>
      </w:r>
    </w:p>
    <w:p w14:paraId="7F58DC0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Whitney CW, Enright PL, Newman AB, Bonekat W, Foley D, Quan SF. </w:t>
      </w:r>
      <w:r w:rsidRPr="00322787">
        <w:rPr>
          <w:rFonts w:ascii="Arial" w:hAnsi="Arial" w:cs="Arial"/>
          <w:b/>
          <w:bCs/>
          <w:i/>
          <w:iCs/>
          <w:sz w:val="20"/>
          <w:szCs w:val="20"/>
        </w:rPr>
        <w:t>Correlates of daytime sleepiness in 4578 elderly persons: the Cardiovascular Health Study</w:t>
      </w:r>
      <w:r w:rsidRPr="00322787">
        <w:rPr>
          <w:rFonts w:ascii="Arial" w:hAnsi="Arial" w:cs="Arial"/>
          <w:b/>
          <w:bCs/>
          <w:sz w:val="20"/>
          <w:szCs w:val="20"/>
        </w:rPr>
        <w:t>.</w:t>
      </w:r>
      <w:r w:rsidRPr="00322787">
        <w:rPr>
          <w:rFonts w:ascii="Arial" w:hAnsi="Arial" w:cs="Arial"/>
          <w:sz w:val="20"/>
          <w:szCs w:val="20"/>
        </w:rPr>
        <w:t xml:space="preserve"> Sleep, 1998. Vol. 21, </w:t>
      </w:r>
      <w:r w:rsidR="002A1A5E">
        <w:rPr>
          <w:rFonts w:ascii="Arial" w:hAnsi="Arial" w:cs="Arial"/>
          <w:sz w:val="20"/>
          <w:szCs w:val="20"/>
        </w:rPr>
        <w:t>issue 1, pp. 27-36. PM:9485530.</w:t>
      </w:r>
    </w:p>
    <w:p w14:paraId="0EFD9B9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Whitney CW, Gottlieb DJ, Redline S, Norman RG, Dodge RR, Shahar E, Surovec S, Niet</w:t>
      </w:r>
      <w:r w:rsidR="002A1A5E">
        <w:rPr>
          <w:rFonts w:ascii="Arial" w:hAnsi="Arial" w:cs="Arial"/>
          <w:sz w:val="20"/>
          <w:szCs w:val="20"/>
        </w:rPr>
        <w:t xml:space="preserve">o FJ. </w:t>
      </w:r>
      <w:r w:rsidRPr="00322787">
        <w:rPr>
          <w:rFonts w:ascii="Arial" w:hAnsi="Arial" w:cs="Arial"/>
          <w:b/>
          <w:bCs/>
          <w:i/>
          <w:iCs/>
          <w:sz w:val="20"/>
          <w:szCs w:val="20"/>
        </w:rPr>
        <w:t>Reliability of scoring respiratory disturbance indices and sleep staging</w:t>
      </w:r>
      <w:r w:rsidRPr="00322787">
        <w:rPr>
          <w:rFonts w:ascii="Arial" w:hAnsi="Arial" w:cs="Arial"/>
          <w:b/>
          <w:bCs/>
          <w:sz w:val="20"/>
          <w:szCs w:val="20"/>
        </w:rPr>
        <w:t xml:space="preserve">. </w:t>
      </w:r>
      <w:r w:rsidRPr="00322787">
        <w:rPr>
          <w:rFonts w:ascii="Arial" w:hAnsi="Arial" w:cs="Arial"/>
          <w:sz w:val="20"/>
          <w:szCs w:val="20"/>
        </w:rPr>
        <w:t>Sleep, Nov. 1, 1998. Vol. 21, iss</w:t>
      </w:r>
      <w:r w:rsidR="002A1A5E">
        <w:rPr>
          <w:rFonts w:ascii="Arial" w:hAnsi="Arial" w:cs="Arial"/>
          <w:sz w:val="20"/>
          <w:szCs w:val="20"/>
        </w:rPr>
        <w:t>ue 7, pp. 749-757. PM:11286351.</w:t>
      </w:r>
    </w:p>
    <w:p w14:paraId="324789D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Yanez ND,</w:t>
      </w:r>
      <w:r w:rsidR="002A1A5E">
        <w:rPr>
          <w:rFonts w:ascii="Arial" w:hAnsi="Arial" w:cs="Arial"/>
          <w:sz w:val="20"/>
          <w:szCs w:val="20"/>
        </w:rPr>
        <w:t xml:space="preserve"> III, Kronmal RA, Shemanski LR.</w:t>
      </w:r>
      <w:r w:rsidRPr="00322787">
        <w:rPr>
          <w:rFonts w:ascii="Arial" w:hAnsi="Arial" w:cs="Arial"/>
          <w:sz w:val="20"/>
          <w:szCs w:val="20"/>
        </w:rPr>
        <w:t xml:space="preserve"> </w:t>
      </w:r>
      <w:r w:rsidRPr="00322787">
        <w:rPr>
          <w:rFonts w:ascii="Arial" w:hAnsi="Arial" w:cs="Arial"/>
          <w:b/>
          <w:bCs/>
          <w:i/>
          <w:iCs/>
          <w:sz w:val="20"/>
          <w:szCs w:val="20"/>
        </w:rPr>
        <w:t>The effects of measurement error in response variables and tests of association of explanatory variables in change models</w:t>
      </w:r>
      <w:r w:rsidRPr="00322787">
        <w:rPr>
          <w:rFonts w:ascii="Arial" w:hAnsi="Arial" w:cs="Arial"/>
          <w:b/>
          <w:bCs/>
          <w:sz w:val="20"/>
          <w:szCs w:val="20"/>
        </w:rPr>
        <w:t>.</w:t>
      </w:r>
      <w:r w:rsidRPr="00322787">
        <w:rPr>
          <w:rFonts w:ascii="Arial" w:hAnsi="Arial" w:cs="Arial"/>
          <w:sz w:val="20"/>
          <w:szCs w:val="20"/>
        </w:rPr>
        <w:t xml:space="preserve"> Stat.Med., Nov. 30, 1998. Vol. 17, issue</w:t>
      </w:r>
      <w:r w:rsidR="002A1A5E">
        <w:rPr>
          <w:rFonts w:ascii="Arial" w:hAnsi="Arial" w:cs="Arial"/>
          <w:sz w:val="20"/>
          <w:szCs w:val="20"/>
        </w:rPr>
        <w:t xml:space="preserve"> 22, pp. 2597-2606. PM:9839350.</w:t>
      </w:r>
    </w:p>
    <w:p w14:paraId="7D7EB7B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Bryan RN, Wells SW, Miller TJ, Elster AD, Jungreis CA, Po</w:t>
      </w:r>
      <w:r w:rsidR="00D263E1">
        <w:rPr>
          <w:rFonts w:ascii="Arial" w:hAnsi="Arial" w:cs="Arial"/>
          <w:sz w:val="20"/>
          <w:szCs w:val="20"/>
        </w:rPr>
        <w:t xml:space="preserve">irier VC, Lind BK, Manolio TA. </w:t>
      </w:r>
      <w:r w:rsidRPr="00322787">
        <w:rPr>
          <w:rFonts w:ascii="Arial" w:hAnsi="Arial" w:cs="Arial"/>
          <w:b/>
          <w:bCs/>
          <w:i/>
          <w:iCs/>
          <w:sz w:val="20"/>
          <w:szCs w:val="20"/>
        </w:rPr>
        <w:t>Infarctlike lesions in the brain: prevalence and anatomic characteristics at MR imaging of the elderly--data from the Cardiovascular Health Study</w:t>
      </w:r>
      <w:r w:rsidR="00D263E1">
        <w:rPr>
          <w:rFonts w:ascii="Arial" w:hAnsi="Arial" w:cs="Arial"/>
          <w:b/>
          <w:bCs/>
          <w:sz w:val="20"/>
          <w:szCs w:val="20"/>
        </w:rPr>
        <w:t>.</w:t>
      </w:r>
      <w:r w:rsidRPr="00322787">
        <w:rPr>
          <w:rFonts w:ascii="Arial" w:hAnsi="Arial" w:cs="Arial"/>
          <w:sz w:val="20"/>
          <w:szCs w:val="20"/>
        </w:rPr>
        <w:t xml:space="preserve"> Radiology, Jan., 1997. Vol. 202, </w:t>
      </w:r>
      <w:r w:rsidR="00D263E1">
        <w:rPr>
          <w:rFonts w:ascii="Arial" w:hAnsi="Arial" w:cs="Arial"/>
          <w:sz w:val="20"/>
          <w:szCs w:val="20"/>
        </w:rPr>
        <w:t>issue 1, pp. 47-54. PM:8988191.</w:t>
      </w:r>
    </w:p>
    <w:p w14:paraId="015BE34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Burton LC, Newsom JT, S</w:t>
      </w:r>
      <w:r w:rsidR="00D263E1">
        <w:rPr>
          <w:rFonts w:ascii="Arial" w:hAnsi="Arial" w:cs="Arial"/>
          <w:sz w:val="20"/>
          <w:szCs w:val="20"/>
        </w:rPr>
        <w:t xml:space="preserve">chulz R, Hirsch CH, German PS. </w:t>
      </w:r>
      <w:r w:rsidRPr="00322787">
        <w:rPr>
          <w:rFonts w:ascii="Arial" w:hAnsi="Arial" w:cs="Arial"/>
          <w:b/>
          <w:bCs/>
          <w:i/>
          <w:iCs/>
          <w:sz w:val="20"/>
          <w:szCs w:val="20"/>
        </w:rPr>
        <w:t>Preventive health behaviors among spousal caregivers</w:t>
      </w:r>
      <w:r w:rsidRPr="00322787">
        <w:rPr>
          <w:rFonts w:ascii="Arial" w:hAnsi="Arial" w:cs="Arial"/>
          <w:b/>
          <w:bCs/>
          <w:sz w:val="20"/>
          <w:szCs w:val="20"/>
        </w:rPr>
        <w:t xml:space="preserve">. </w:t>
      </w:r>
      <w:r w:rsidRPr="00322787">
        <w:rPr>
          <w:rFonts w:ascii="Arial" w:hAnsi="Arial" w:cs="Arial"/>
          <w:sz w:val="20"/>
          <w:szCs w:val="20"/>
        </w:rPr>
        <w:t>Prev.Med., Mar., 1997. Vol. 26, is</w:t>
      </w:r>
      <w:r w:rsidR="00D263E1">
        <w:rPr>
          <w:rFonts w:ascii="Arial" w:hAnsi="Arial" w:cs="Arial"/>
          <w:sz w:val="20"/>
          <w:szCs w:val="20"/>
        </w:rPr>
        <w:t>sue 2, pp. 162-169. PM:9085384.</w:t>
      </w:r>
    </w:p>
    <w:p w14:paraId="3D2B840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Duncan PW, Samsa GP, Weinberger M, Goldstein LB, Bonito A, Wi</w:t>
      </w:r>
      <w:r w:rsidR="00D263E1">
        <w:rPr>
          <w:rFonts w:ascii="Arial" w:hAnsi="Arial" w:cs="Arial"/>
          <w:sz w:val="20"/>
          <w:szCs w:val="20"/>
        </w:rPr>
        <w:t xml:space="preserve">tter DM, Enarson C, Matchar D. </w:t>
      </w:r>
      <w:r w:rsidRPr="00322787">
        <w:rPr>
          <w:rFonts w:ascii="Arial" w:hAnsi="Arial" w:cs="Arial"/>
          <w:b/>
          <w:bCs/>
          <w:i/>
          <w:iCs/>
          <w:sz w:val="20"/>
          <w:szCs w:val="20"/>
        </w:rPr>
        <w:t>Health status of individuals with mild stroke</w:t>
      </w:r>
      <w:r w:rsidR="00D263E1">
        <w:rPr>
          <w:rFonts w:ascii="Arial" w:hAnsi="Arial" w:cs="Arial"/>
          <w:b/>
          <w:bCs/>
          <w:sz w:val="20"/>
          <w:szCs w:val="20"/>
        </w:rPr>
        <w:t>.</w:t>
      </w:r>
      <w:r w:rsidRPr="00322787">
        <w:rPr>
          <w:rFonts w:ascii="Arial" w:hAnsi="Arial" w:cs="Arial"/>
          <w:sz w:val="20"/>
          <w:szCs w:val="20"/>
        </w:rPr>
        <w:t xml:space="preserve"> Stroke, Apr., 1997. Vol. 28, issue 4, pp. 740-745. </w:t>
      </w:r>
      <w:r w:rsidRPr="000C26E4">
        <w:rPr>
          <w:rFonts w:ascii="Arial" w:hAnsi="Arial" w:cs="Arial"/>
          <w:sz w:val="20"/>
          <w:szCs w:val="20"/>
        </w:rPr>
        <w:t>PM:9099189</w:t>
      </w:r>
      <w:r w:rsidR="00D263E1" w:rsidRPr="000C26E4">
        <w:rPr>
          <w:rFonts w:ascii="Arial" w:hAnsi="Arial" w:cs="Arial"/>
          <w:sz w:val="20"/>
          <w:szCs w:val="20"/>
        </w:rPr>
        <w:t>.</w:t>
      </w:r>
    </w:p>
    <w:p w14:paraId="497584F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Fitzpatrick AL, Daling JR, Furberg</w:t>
      </w:r>
      <w:r w:rsidR="00D263E1">
        <w:rPr>
          <w:rFonts w:ascii="Arial" w:hAnsi="Arial" w:cs="Arial"/>
          <w:sz w:val="20"/>
          <w:szCs w:val="20"/>
        </w:rPr>
        <w:t xml:space="preserve"> CD, Kronmal RA, Weissfeld JL. </w:t>
      </w:r>
      <w:r w:rsidRPr="00322787">
        <w:rPr>
          <w:rFonts w:ascii="Arial" w:hAnsi="Arial" w:cs="Arial"/>
          <w:b/>
          <w:bCs/>
          <w:i/>
          <w:iCs/>
          <w:sz w:val="20"/>
          <w:szCs w:val="20"/>
        </w:rPr>
        <w:t>Use of calcium channel blockers and breast carcinoma risk in postmenopausal women</w:t>
      </w:r>
      <w:r w:rsidRPr="00322787">
        <w:rPr>
          <w:rFonts w:ascii="Arial" w:hAnsi="Arial" w:cs="Arial"/>
          <w:b/>
          <w:bCs/>
          <w:sz w:val="20"/>
          <w:szCs w:val="20"/>
        </w:rPr>
        <w:t xml:space="preserve">. </w:t>
      </w:r>
      <w:r w:rsidRPr="00322787">
        <w:rPr>
          <w:rFonts w:ascii="Arial" w:hAnsi="Arial" w:cs="Arial"/>
          <w:sz w:val="20"/>
          <w:szCs w:val="20"/>
        </w:rPr>
        <w:t>Cancer, Oct. 15, 1997. Vol. 80, issue 8, pp. 1438-1447. PM</w:t>
      </w:r>
      <w:r w:rsidR="00D263E1">
        <w:rPr>
          <w:rFonts w:ascii="Arial" w:hAnsi="Arial" w:cs="Arial"/>
          <w:sz w:val="20"/>
          <w:szCs w:val="20"/>
        </w:rPr>
        <w:t>:9338468.</w:t>
      </w:r>
    </w:p>
    <w:p w14:paraId="3C7BF84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Gardin JM, Arnold A, Gottdiener JS, Wong ND, Fried LP, Klopfenstein HS, </w:t>
      </w:r>
      <w:r w:rsidR="00D263E1">
        <w:rPr>
          <w:rFonts w:ascii="Arial" w:hAnsi="Arial" w:cs="Arial"/>
          <w:sz w:val="20"/>
          <w:szCs w:val="20"/>
        </w:rPr>
        <w:t>O'Leary DH, Tracy R, Kronmal R.</w:t>
      </w:r>
      <w:r w:rsidRPr="00322787">
        <w:rPr>
          <w:rFonts w:ascii="Arial" w:hAnsi="Arial" w:cs="Arial"/>
          <w:sz w:val="20"/>
          <w:szCs w:val="20"/>
        </w:rPr>
        <w:t xml:space="preserve"> </w:t>
      </w:r>
      <w:r w:rsidRPr="00322787">
        <w:rPr>
          <w:rFonts w:ascii="Arial" w:hAnsi="Arial" w:cs="Arial"/>
          <w:b/>
          <w:bCs/>
          <w:i/>
          <w:iCs/>
          <w:sz w:val="20"/>
          <w:szCs w:val="20"/>
        </w:rPr>
        <w:t>Left ventricular mass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Hypertension, May, 1997. Vol. 29, issue 5, pp. 1095-1103. PM:9149672. </w:t>
      </w:r>
    </w:p>
    <w:p w14:paraId="7AF0031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Harris TB, Savage PJ, Tell GS, </w:t>
      </w:r>
      <w:r w:rsidR="00D263E1">
        <w:rPr>
          <w:rFonts w:ascii="Arial" w:hAnsi="Arial" w:cs="Arial"/>
          <w:sz w:val="20"/>
          <w:szCs w:val="20"/>
        </w:rPr>
        <w:t xml:space="preserve">Haan M, Kumanyika S, Lynch JC. </w:t>
      </w:r>
      <w:r w:rsidRPr="00322787">
        <w:rPr>
          <w:rFonts w:ascii="Arial" w:hAnsi="Arial" w:cs="Arial"/>
          <w:b/>
          <w:bCs/>
          <w:i/>
          <w:iCs/>
          <w:sz w:val="20"/>
          <w:szCs w:val="20"/>
        </w:rPr>
        <w:t>Carrying the burden of cardiovascular risk in old age: associations of weight and weight change with prevalent cardiovascular disease, risk factors, and health status in the Cardiovascular Health Study</w:t>
      </w:r>
      <w:r w:rsidRPr="00322787">
        <w:rPr>
          <w:rFonts w:ascii="Arial" w:hAnsi="Arial" w:cs="Arial"/>
          <w:b/>
          <w:bCs/>
          <w:sz w:val="20"/>
          <w:szCs w:val="20"/>
        </w:rPr>
        <w:t xml:space="preserve">. </w:t>
      </w:r>
      <w:r w:rsidRPr="00322787">
        <w:rPr>
          <w:rFonts w:ascii="Arial" w:hAnsi="Arial" w:cs="Arial"/>
          <w:sz w:val="20"/>
          <w:szCs w:val="20"/>
        </w:rPr>
        <w:t>Am.J.Clin.Nutr., Oct., 1997. Vol. 66, is</w:t>
      </w:r>
      <w:r w:rsidR="00D263E1">
        <w:rPr>
          <w:rFonts w:ascii="Arial" w:hAnsi="Arial" w:cs="Arial"/>
          <w:sz w:val="20"/>
          <w:szCs w:val="20"/>
        </w:rPr>
        <w:t>sue 4, pp. 837-844. PM:9322558.</w:t>
      </w:r>
    </w:p>
    <w:p w14:paraId="64B2B67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Heckbert SR, Longstreth WT, Jr., Psaty BM, Murros KE, Smith NL, Newman AB, William</w:t>
      </w:r>
      <w:r w:rsidR="00D263E1">
        <w:rPr>
          <w:rFonts w:ascii="Arial" w:hAnsi="Arial" w:cs="Arial"/>
          <w:sz w:val="20"/>
          <w:szCs w:val="20"/>
        </w:rPr>
        <w:t xml:space="preserve">son JD, Bernick C, Furberg CD. </w:t>
      </w:r>
      <w:r w:rsidRPr="00322787">
        <w:rPr>
          <w:rFonts w:ascii="Arial" w:hAnsi="Arial" w:cs="Arial"/>
          <w:b/>
          <w:bCs/>
          <w:i/>
          <w:iCs/>
          <w:sz w:val="20"/>
          <w:szCs w:val="20"/>
        </w:rPr>
        <w:t>The association of antihypertensive agents with MRI white matter findings and with Modified Mini-Mental State Examination in older adults</w:t>
      </w:r>
      <w:r w:rsidRPr="00322787">
        <w:rPr>
          <w:rFonts w:ascii="Arial" w:hAnsi="Arial" w:cs="Arial"/>
          <w:b/>
          <w:bCs/>
          <w:sz w:val="20"/>
          <w:szCs w:val="20"/>
        </w:rPr>
        <w:t xml:space="preserve">. </w:t>
      </w:r>
      <w:r w:rsidRPr="00322787">
        <w:rPr>
          <w:rFonts w:ascii="Arial" w:hAnsi="Arial" w:cs="Arial"/>
          <w:sz w:val="20"/>
          <w:szCs w:val="20"/>
        </w:rPr>
        <w:t xml:space="preserve">J.Am.Geriatr.Soc., Dec., 1997. Vol. 45, issue 12, pp. 1423-1433. PM:9400550. </w:t>
      </w:r>
    </w:p>
    <w:p w14:paraId="370F911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Hirsch CH, Fried LP, Harris T, Fitzp</w:t>
      </w:r>
      <w:r w:rsidR="00D263E1">
        <w:rPr>
          <w:rFonts w:ascii="Arial" w:hAnsi="Arial" w:cs="Arial"/>
          <w:sz w:val="20"/>
          <w:szCs w:val="20"/>
        </w:rPr>
        <w:t xml:space="preserve">atrick A, Enright P, Schulz R. </w:t>
      </w:r>
      <w:r w:rsidRPr="00322787">
        <w:rPr>
          <w:rFonts w:ascii="Arial" w:hAnsi="Arial" w:cs="Arial"/>
          <w:b/>
          <w:bCs/>
          <w:i/>
          <w:iCs/>
          <w:sz w:val="20"/>
          <w:szCs w:val="20"/>
        </w:rPr>
        <w:t>Correlates of performance-based measures of muscle function in the elderly: the Cardiovascular Health Study</w:t>
      </w:r>
      <w:r w:rsidRPr="00322787">
        <w:rPr>
          <w:rFonts w:ascii="Arial" w:hAnsi="Arial" w:cs="Arial"/>
          <w:b/>
          <w:bCs/>
          <w:sz w:val="20"/>
          <w:szCs w:val="20"/>
        </w:rPr>
        <w:t xml:space="preserve">. </w:t>
      </w:r>
      <w:r w:rsidRPr="00322787">
        <w:rPr>
          <w:rFonts w:ascii="Arial" w:hAnsi="Arial" w:cs="Arial"/>
          <w:sz w:val="20"/>
          <w:szCs w:val="20"/>
        </w:rPr>
        <w:t>J.Gerontol.A Biol.Sci.Med.Sci., July, 1997. Vol. 52, issu</w:t>
      </w:r>
      <w:r w:rsidR="00D263E1">
        <w:rPr>
          <w:rFonts w:ascii="Arial" w:hAnsi="Arial" w:cs="Arial"/>
          <w:sz w:val="20"/>
          <w:szCs w:val="20"/>
        </w:rPr>
        <w:t>e 4, pp. M192-M200. PM:9224430.</w:t>
      </w:r>
    </w:p>
    <w:p w14:paraId="6B3DAAE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Howard G, Manolio TA, Burke GL, Wolfson SK, O'Leary DH. </w:t>
      </w:r>
      <w:r w:rsidRPr="00322787">
        <w:rPr>
          <w:rFonts w:ascii="Arial" w:hAnsi="Arial" w:cs="Arial"/>
          <w:b/>
          <w:bCs/>
          <w:i/>
          <w:iCs/>
          <w:sz w:val="20"/>
          <w:szCs w:val="20"/>
        </w:rPr>
        <w:t>Does the association of risk factors and atherosclerosis change with age? An analysis of the combined ARIC and CHS cohorts. The Atherosclerosis Risk in Communities (ARIC) and Cardiovascular Health Study (CHS) investigators</w:t>
      </w:r>
      <w:r w:rsidRPr="00322787">
        <w:rPr>
          <w:rFonts w:ascii="Arial" w:hAnsi="Arial" w:cs="Arial"/>
          <w:b/>
          <w:bCs/>
          <w:sz w:val="20"/>
          <w:szCs w:val="20"/>
        </w:rPr>
        <w:t xml:space="preserve">. </w:t>
      </w:r>
      <w:r w:rsidRPr="00322787">
        <w:rPr>
          <w:rFonts w:ascii="Arial" w:hAnsi="Arial" w:cs="Arial"/>
          <w:sz w:val="20"/>
          <w:szCs w:val="20"/>
        </w:rPr>
        <w:t xml:space="preserve">Stroke, Sept., 1997. Vol. 28, issue 9, pp. 1693-1701. PM:9303011. </w:t>
      </w:r>
    </w:p>
    <w:p w14:paraId="37D1EBF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Kumanyika SK, Tell GS, Shemanski L, Martel J, Chinchilli VM. </w:t>
      </w:r>
      <w:r w:rsidRPr="00322787">
        <w:rPr>
          <w:rFonts w:ascii="Arial" w:hAnsi="Arial" w:cs="Arial"/>
          <w:b/>
          <w:bCs/>
          <w:i/>
          <w:iCs/>
          <w:sz w:val="20"/>
          <w:szCs w:val="20"/>
        </w:rPr>
        <w:t>Dietary assessment using a picture-sort approach</w:t>
      </w:r>
      <w:r w:rsidRPr="00322787">
        <w:rPr>
          <w:rFonts w:ascii="Arial" w:hAnsi="Arial" w:cs="Arial"/>
          <w:b/>
          <w:bCs/>
          <w:sz w:val="20"/>
          <w:szCs w:val="20"/>
        </w:rPr>
        <w:t xml:space="preserve">. </w:t>
      </w:r>
      <w:r w:rsidRPr="00322787">
        <w:rPr>
          <w:rFonts w:ascii="Arial" w:hAnsi="Arial" w:cs="Arial"/>
          <w:sz w:val="20"/>
          <w:szCs w:val="20"/>
        </w:rPr>
        <w:t xml:space="preserve">Am.J.Clin.Nutr., Apr., 1997. Vol. 65, issue 4 Suppl, pp. 1123S-1129S. PM:9094908. </w:t>
      </w:r>
    </w:p>
    <w:p w14:paraId="0B56DF7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Lee M, Gardin JM, Lynch JC, Smith VE, Tracy RP, Savage PJ, Szklo M, Ward BJ. </w:t>
      </w:r>
      <w:r w:rsidRPr="00322787">
        <w:rPr>
          <w:rFonts w:ascii="Arial" w:hAnsi="Arial" w:cs="Arial"/>
          <w:b/>
          <w:bCs/>
          <w:i/>
          <w:iCs/>
          <w:sz w:val="20"/>
          <w:szCs w:val="20"/>
        </w:rPr>
        <w:t>Diabetes mellitus and echocardiographic left ventricular function in free-living elderly men and women: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Am.Heart J., Jan., 1997. Vol. 133, issue 1, pp. 36-43. PM:9006288. </w:t>
      </w:r>
    </w:p>
    <w:p w14:paraId="1EC7A58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Newman AB, Enright PL, Manolio TA, Haponik EF, Wahl PW</w:t>
      </w:r>
      <w:r w:rsidR="001E29CD">
        <w:rPr>
          <w:rFonts w:ascii="Arial" w:hAnsi="Arial" w:cs="Arial"/>
          <w:sz w:val="20"/>
          <w:szCs w:val="20"/>
        </w:rPr>
        <w:t>.</w:t>
      </w:r>
      <w:r w:rsidRPr="00322787">
        <w:rPr>
          <w:rFonts w:ascii="Arial" w:hAnsi="Arial" w:cs="Arial"/>
          <w:sz w:val="20"/>
          <w:szCs w:val="20"/>
        </w:rPr>
        <w:t xml:space="preserve"> </w:t>
      </w:r>
      <w:r w:rsidRPr="00322787">
        <w:rPr>
          <w:rFonts w:ascii="Arial" w:hAnsi="Arial" w:cs="Arial"/>
          <w:b/>
          <w:bCs/>
          <w:i/>
          <w:iCs/>
          <w:sz w:val="20"/>
          <w:szCs w:val="20"/>
        </w:rPr>
        <w:t>Sleep disturbance, psychosocial correlates, and cardiovascular disease in 5201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Jan., 1997. Vol. 45, issue 1, pp. 1-7. PM:8994480. </w:t>
      </w:r>
    </w:p>
    <w:p w14:paraId="6C2723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Price TR, Manolio TA, Kronmal RA, Kittner SJ, Yue NC, Robbins </w:t>
      </w:r>
      <w:r w:rsidR="001E29CD">
        <w:rPr>
          <w:rFonts w:ascii="Arial" w:hAnsi="Arial" w:cs="Arial"/>
          <w:sz w:val="20"/>
          <w:szCs w:val="20"/>
        </w:rPr>
        <w:t xml:space="preserve">J, Anton-Culver H, O'Leary DH. </w:t>
      </w:r>
      <w:r w:rsidRPr="00322787">
        <w:rPr>
          <w:rFonts w:ascii="Arial" w:hAnsi="Arial" w:cs="Arial"/>
          <w:b/>
          <w:bCs/>
          <w:i/>
          <w:iCs/>
          <w:sz w:val="20"/>
          <w:szCs w:val="20"/>
        </w:rPr>
        <w:t>Silent brain infarction on magnetic resonance imaging and neurological abnormalities in community-dwelling older adults. The Cardiovascular Health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Stroke, June, 1997. Vol. 28, issue 6, pp. 1158-1164. PM:9183343. </w:t>
      </w:r>
    </w:p>
    <w:p w14:paraId="349593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Manolio TA, Kuller LH, Kronmal RA, Cushman M, Fried LP, White R, Furberg CD, Rautaharju PM. </w:t>
      </w:r>
      <w:r w:rsidRPr="00322787">
        <w:rPr>
          <w:rFonts w:ascii="Arial" w:hAnsi="Arial" w:cs="Arial"/>
          <w:b/>
          <w:bCs/>
          <w:i/>
          <w:iCs/>
          <w:sz w:val="20"/>
          <w:szCs w:val="20"/>
        </w:rPr>
        <w:t>Incidence of and risk factors for atrial fibrillation in older adults</w:t>
      </w:r>
      <w:r w:rsidRPr="00322787">
        <w:rPr>
          <w:rFonts w:ascii="Arial" w:hAnsi="Arial" w:cs="Arial"/>
          <w:b/>
          <w:bCs/>
          <w:sz w:val="20"/>
          <w:szCs w:val="20"/>
        </w:rPr>
        <w:t>.</w:t>
      </w:r>
      <w:r w:rsidRPr="00322787">
        <w:rPr>
          <w:rFonts w:ascii="Arial" w:hAnsi="Arial" w:cs="Arial"/>
          <w:sz w:val="20"/>
          <w:szCs w:val="20"/>
        </w:rPr>
        <w:t xml:space="preserve"> Circulation, Oct. 7, 1997. Vol. 96, issu</w:t>
      </w:r>
      <w:r w:rsidR="001E29CD">
        <w:rPr>
          <w:rFonts w:ascii="Arial" w:hAnsi="Arial" w:cs="Arial"/>
          <w:sz w:val="20"/>
          <w:szCs w:val="20"/>
        </w:rPr>
        <w:t>e 7, pp. 2455-2461. PM:9337224.</w:t>
      </w:r>
    </w:p>
    <w:p w14:paraId="693F74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Quan SF, Howard BV, Iber C, Kiley JP, Nieto FJ, O'Connor GT, Rapoport DM, Redline S,</w:t>
      </w:r>
      <w:r w:rsidR="001E29CD">
        <w:rPr>
          <w:rFonts w:ascii="Arial" w:hAnsi="Arial" w:cs="Arial"/>
          <w:sz w:val="20"/>
          <w:szCs w:val="20"/>
        </w:rPr>
        <w:t xml:space="preserve"> Robbins J, Samet JM, Wahl PW. </w:t>
      </w:r>
      <w:r w:rsidRPr="00322787">
        <w:rPr>
          <w:rFonts w:ascii="Arial" w:hAnsi="Arial" w:cs="Arial"/>
          <w:b/>
          <w:bCs/>
          <w:i/>
          <w:iCs/>
          <w:sz w:val="20"/>
          <w:szCs w:val="20"/>
        </w:rPr>
        <w:t>The Sleep Heart Health Study: design, rationale, and methods</w:t>
      </w:r>
      <w:r w:rsidR="001E29CD">
        <w:rPr>
          <w:rFonts w:ascii="Arial" w:hAnsi="Arial" w:cs="Arial"/>
          <w:b/>
          <w:bCs/>
          <w:sz w:val="20"/>
          <w:szCs w:val="20"/>
        </w:rPr>
        <w:t>.</w:t>
      </w:r>
      <w:r w:rsidRPr="00322787">
        <w:rPr>
          <w:rFonts w:ascii="Arial" w:hAnsi="Arial" w:cs="Arial"/>
          <w:sz w:val="20"/>
          <w:szCs w:val="20"/>
        </w:rPr>
        <w:t xml:space="preserve"> Sleep, Dec., 1997. Vol. 20, issue</w:t>
      </w:r>
      <w:r w:rsidR="001E29CD">
        <w:rPr>
          <w:rFonts w:ascii="Arial" w:hAnsi="Arial" w:cs="Arial"/>
          <w:sz w:val="20"/>
          <w:szCs w:val="20"/>
        </w:rPr>
        <w:t xml:space="preserve"> 12, pp. 1077-1085. PM:9493915.</w:t>
      </w:r>
    </w:p>
    <w:p w14:paraId="425B2E8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Samsa GP, Cohen SJ, Goldstein LB, Bonito AJ, Duncan PW, Enarson C, DeFr</w:t>
      </w:r>
      <w:r w:rsidR="001E29CD">
        <w:rPr>
          <w:rFonts w:ascii="Arial" w:hAnsi="Arial" w:cs="Arial"/>
          <w:sz w:val="20"/>
          <w:szCs w:val="20"/>
        </w:rPr>
        <w:t>iese GH, Horner RD, Matchar DB.</w:t>
      </w:r>
      <w:r w:rsidRPr="00322787">
        <w:rPr>
          <w:rFonts w:ascii="Arial" w:hAnsi="Arial" w:cs="Arial"/>
          <w:sz w:val="20"/>
          <w:szCs w:val="20"/>
        </w:rPr>
        <w:t xml:space="preserve"> </w:t>
      </w:r>
      <w:r w:rsidRPr="00322787">
        <w:rPr>
          <w:rFonts w:ascii="Arial" w:hAnsi="Arial" w:cs="Arial"/>
          <w:b/>
          <w:bCs/>
          <w:i/>
          <w:iCs/>
          <w:sz w:val="20"/>
          <w:szCs w:val="20"/>
        </w:rPr>
        <w:t>Knowledge of risk among patients at increased risk for stroke</w:t>
      </w:r>
      <w:r w:rsidRPr="00322787">
        <w:rPr>
          <w:rFonts w:ascii="Arial" w:hAnsi="Arial" w:cs="Arial"/>
          <w:b/>
          <w:bCs/>
          <w:sz w:val="20"/>
          <w:szCs w:val="20"/>
        </w:rPr>
        <w:t xml:space="preserve">. </w:t>
      </w:r>
      <w:r w:rsidRPr="00322787">
        <w:rPr>
          <w:rFonts w:ascii="Arial" w:hAnsi="Arial" w:cs="Arial"/>
          <w:sz w:val="20"/>
          <w:szCs w:val="20"/>
        </w:rPr>
        <w:t>Stroke, May, 1997. Vol. 28, issue 5</w:t>
      </w:r>
      <w:r w:rsidR="001E29CD">
        <w:rPr>
          <w:rFonts w:ascii="Arial" w:hAnsi="Arial" w:cs="Arial"/>
          <w:sz w:val="20"/>
          <w:szCs w:val="20"/>
        </w:rPr>
        <w:t>, pp. 916-921. PM:9158625.</w:t>
      </w:r>
    </w:p>
    <w:p w14:paraId="3F1436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Schulz R, Newsom J, Mittelmark M, </w:t>
      </w:r>
      <w:r w:rsidR="001E29CD">
        <w:rPr>
          <w:rFonts w:ascii="Arial" w:hAnsi="Arial" w:cs="Arial"/>
          <w:sz w:val="20"/>
          <w:szCs w:val="20"/>
        </w:rPr>
        <w:t xml:space="preserve">Burton L, Hirsch C, Jackson S. </w:t>
      </w:r>
      <w:r w:rsidRPr="00322787">
        <w:rPr>
          <w:rFonts w:ascii="Arial" w:hAnsi="Arial" w:cs="Arial"/>
          <w:b/>
          <w:bCs/>
          <w:i/>
          <w:iCs/>
          <w:sz w:val="20"/>
          <w:szCs w:val="20"/>
        </w:rPr>
        <w:t>Health effects of caregiving: the caregiver health effects study: an ancillary study of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Ann.Behav.Med., 1997. Vol. 19, issue 2, </w:t>
      </w:r>
      <w:r w:rsidR="001E29CD">
        <w:rPr>
          <w:rFonts w:ascii="Arial" w:hAnsi="Arial" w:cs="Arial"/>
          <w:sz w:val="20"/>
          <w:szCs w:val="20"/>
        </w:rPr>
        <w:t>pp. 110-116. PM:9603685.</w:t>
      </w:r>
    </w:p>
    <w:p w14:paraId="056B529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Siscovick DS, Fried L, Mittelmark </w:t>
      </w:r>
      <w:r w:rsidR="001E29CD">
        <w:rPr>
          <w:rFonts w:ascii="Arial" w:hAnsi="Arial" w:cs="Arial"/>
          <w:sz w:val="20"/>
          <w:szCs w:val="20"/>
        </w:rPr>
        <w:t>M, Rutan G, Bild D, O'Leary DH.</w:t>
      </w:r>
      <w:r w:rsidRPr="00322787">
        <w:rPr>
          <w:rFonts w:ascii="Arial" w:hAnsi="Arial" w:cs="Arial"/>
          <w:sz w:val="20"/>
          <w:szCs w:val="20"/>
        </w:rPr>
        <w:t xml:space="preserve"> </w:t>
      </w:r>
      <w:r w:rsidRPr="00322787">
        <w:rPr>
          <w:rFonts w:ascii="Arial" w:hAnsi="Arial" w:cs="Arial"/>
          <w:b/>
          <w:bCs/>
          <w:i/>
          <w:iCs/>
          <w:sz w:val="20"/>
          <w:szCs w:val="20"/>
        </w:rPr>
        <w:t>Exercise intensity and subclinical cardiovascular disease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Am.J.Epidemiol., June 1, 1997. Vol. 145, issue 11, pp. 977-986. PM:9169906. </w:t>
      </w:r>
    </w:p>
    <w:p w14:paraId="014D3777"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Smith NL, Psaty BM, Heckbert SR, Lemaitre RN</w:t>
      </w:r>
      <w:r w:rsidR="001E29CD">
        <w:rPr>
          <w:rFonts w:ascii="Arial" w:hAnsi="Arial" w:cs="Arial"/>
          <w:sz w:val="20"/>
          <w:szCs w:val="20"/>
        </w:rPr>
        <w:t>, Kates DM, Rutan GH, Bleyer A.</w:t>
      </w:r>
      <w:r w:rsidRPr="00322787">
        <w:rPr>
          <w:rFonts w:ascii="Arial" w:hAnsi="Arial" w:cs="Arial"/>
          <w:sz w:val="20"/>
          <w:szCs w:val="20"/>
        </w:rPr>
        <w:t xml:space="preserve"> </w:t>
      </w:r>
      <w:r w:rsidRPr="00322787">
        <w:rPr>
          <w:rFonts w:ascii="Arial" w:hAnsi="Arial" w:cs="Arial"/>
          <w:b/>
          <w:bCs/>
          <w:i/>
          <w:iCs/>
          <w:sz w:val="20"/>
          <w:szCs w:val="20"/>
        </w:rPr>
        <w:t>The association of antihypertensive medication with serum creatinine changes in older adults</w:t>
      </w:r>
      <w:r w:rsidRPr="00322787">
        <w:rPr>
          <w:rFonts w:ascii="Arial" w:hAnsi="Arial" w:cs="Arial"/>
          <w:b/>
          <w:bCs/>
          <w:sz w:val="20"/>
          <w:szCs w:val="20"/>
        </w:rPr>
        <w:t xml:space="preserve">. </w:t>
      </w:r>
      <w:r w:rsidRPr="00322787">
        <w:rPr>
          <w:rFonts w:ascii="Arial" w:hAnsi="Arial" w:cs="Arial"/>
          <w:sz w:val="20"/>
          <w:szCs w:val="20"/>
        </w:rPr>
        <w:t>Am.J.Hypertens., Dec., 1997. Vol. 10, issue 12 Pt 1, pp. 1368-</w:t>
      </w:r>
      <w:r w:rsidR="001E29CD">
        <w:rPr>
          <w:rFonts w:ascii="Arial" w:hAnsi="Arial" w:cs="Arial"/>
          <w:sz w:val="20"/>
          <w:szCs w:val="20"/>
        </w:rPr>
        <w:t>1377. PM:9443772.</w:t>
      </w:r>
    </w:p>
    <w:p w14:paraId="0A558F5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Stewart BF, Siscovick D, Lind BK, Gardin JM, Gottdiener JS, </w:t>
      </w:r>
      <w:r w:rsidR="001E29CD">
        <w:rPr>
          <w:rFonts w:ascii="Arial" w:hAnsi="Arial" w:cs="Arial"/>
          <w:sz w:val="20"/>
          <w:szCs w:val="20"/>
        </w:rPr>
        <w:t xml:space="preserve">Smith VE, Kitzman DW, Otto CM. </w:t>
      </w:r>
      <w:r w:rsidRPr="00322787">
        <w:rPr>
          <w:rFonts w:ascii="Arial" w:hAnsi="Arial" w:cs="Arial"/>
          <w:b/>
          <w:bCs/>
          <w:i/>
          <w:iCs/>
          <w:sz w:val="20"/>
          <w:szCs w:val="20"/>
        </w:rPr>
        <w:t>Clinical factors associated with calcific aortic valve disease.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J.Am.Coll.Cardiol., Mar. 1, 1997. Vol. 29, issue 3, pp. 630-634. PM:9060903. </w:t>
      </w:r>
    </w:p>
    <w:p w14:paraId="0F68146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Tracy RP, Lemaitre RN, Psaty BM, Ives DG, Evans RW, Cus</w:t>
      </w:r>
      <w:r w:rsidR="001E29CD">
        <w:rPr>
          <w:rFonts w:ascii="Arial" w:hAnsi="Arial" w:cs="Arial"/>
          <w:sz w:val="20"/>
          <w:szCs w:val="20"/>
        </w:rPr>
        <w:t xml:space="preserve">hman M, Meilahn EN, Kuller LH. </w:t>
      </w:r>
      <w:r w:rsidRPr="00322787">
        <w:rPr>
          <w:rFonts w:ascii="Arial" w:hAnsi="Arial" w:cs="Arial"/>
          <w:b/>
          <w:bCs/>
          <w:i/>
          <w:iCs/>
          <w:sz w:val="20"/>
          <w:szCs w:val="20"/>
        </w:rPr>
        <w:t>Relationship of C-reactive protein to risk of cardiovascular disease in the elderly. Results from the Cardiovascular Health Study and the Rural Health Promotion Project</w:t>
      </w:r>
      <w:r w:rsidRPr="00322787">
        <w:rPr>
          <w:rFonts w:ascii="Arial" w:hAnsi="Arial" w:cs="Arial"/>
          <w:b/>
          <w:bCs/>
          <w:sz w:val="20"/>
          <w:szCs w:val="20"/>
        </w:rPr>
        <w:t xml:space="preserve">. </w:t>
      </w:r>
      <w:r w:rsidRPr="00322787">
        <w:rPr>
          <w:rFonts w:ascii="Arial" w:hAnsi="Arial" w:cs="Arial"/>
          <w:sz w:val="20"/>
          <w:szCs w:val="20"/>
        </w:rPr>
        <w:t xml:space="preserve">Arterioscler.Thromb.Vasc.Biol., June, 1997. Vol. 17, issue 6, pp. 1121-1127. PM:9194763. </w:t>
      </w:r>
    </w:p>
    <w:p w14:paraId="26E2BF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Tracy RP, Psaty BM, Macy E, Bovill EG, Cu</w:t>
      </w:r>
      <w:r w:rsidR="001E29CD">
        <w:rPr>
          <w:rFonts w:ascii="Arial" w:hAnsi="Arial" w:cs="Arial"/>
          <w:sz w:val="20"/>
          <w:szCs w:val="20"/>
        </w:rPr>
        <w:t>shman M, Cornell ES, Kuller LH.</w:t>
      </w:r>
      <w:r w:rsidRPr="00322787">
        <w:rPr>
          <w:rFonts w:ascii="Arial" w:hAnsi="Arial" w:cs="Arial"/>
          <w:sz w:val="20"/>
          <w:szCs w:val="20"/>
        </w:rPr>
        <w:t xml:space="preserve"> </w:t>
      </w:r>
      <w:r w:rsidRPr="00322787">
        <w:rPr>
          <w:rFonts w:ascii="Arial" w:hAnsi="Arial" w:cs="Arial"/>
          <w:b/>
          <w:bCs/>
          <w:i/>
          <w:iCs/>
          <w:sz w:val="20"/>
          <w:szCs w:val="20"/>
        </w:rPr>
        <w:t>Lifetime smoking exposure affects the association of C-reactive protein with cardiovascular disease risk factors and subclinical disease in healthy elderly subjects</w:t>
      </w:r>
      <w:r w:rsidRPr="00322787">
        <w:rPr>
          <w:rFonts w:ascii="Arial" w:hAnsi="Arial" w:cs="Arial"/>
          <w:b/>
          <w:bCs/>
          <w:sz w:val="20"/>
          <w:szCs w:val="20"/>
        </w:rPr>
        <w:t xml:space="preserve">. </w:t>
      </w:r>
      <w:r w:rsidRPr="00322787">
        <w:rPr>
          <w:rFonts w:ascii="Arial" w:hAnsi="Arial" w:cs="Arial"/>
          <w:sz w:val="20"/>
          <w:szCs w:val="20"/>
        </w:rPr>
        <w:t>Arterioscler.Thromb.Vasc.Biol., Oct., 1997. Vol. 17, issue</w:t>
      </w:r>
      <w:r w:rsidR="001E29CD">
        <w:rPr>
          <w:rFonts w:ascii="Arial" w:hAnsi="Arial" w:cs="Arial"/>
          <w:sz w:val="20"/>
          <w:szCs w:val="20"/>
        </w:rPr>
        <w:t xml:space="preserve"> 10, pp. 2167-2176. PM:9351386.</w:t>
      </w:r>
    </w:p>
    <w:p w14:paraId="63DB01B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Yue NC, Longstreth WT, Jr., Elster AD, Jungreis CA, O'Leary D</w:t>
      </w:r>
      <w:r w:rsidR="001E29CD">
        <w:rPr>
          <w:rFonts w:ascii="Arial" w:hAnsi="Arial" w:cs="Arial"/>
          <w:sz w:val="20"/>
          <w:szCs w:val="20"/>
        </w:rPr>
        <w:t>H, Poirier VC.</w:t>
      </w:r>
      <w:r w:rsidRPr="00322787">
        <w:rPr>
          <w:rFonts w:ascii="Arial" w:hAnsi="Arial" w:cs="Arial"/>
          <w:sz w:val="20"/>
          <w:szCs w:val="20"/>
        </w:rPr>
        <w:t xml:space="preserve"> </w:t>
      </w:r>
      <w:r w:rsidRPr="00322787">
        <w:rPr>
          <w:rFonts w:ascii="Arial" w:hAnsi="Arial" w:cs="Arial"/>
          <w:b/>
          <w:bCs/>
          <w:i/>
          <w:iCs/>
          <w:sz w:val="20"/>
          <w:szCs w:val="20"/>
        </w:rPr>
        <w:t>Clinically serious abnormalities found incidentally at MR imaging of the brain: data from the Cardiovascular Health Study</w:t>
      </w:r>
      <w:r w:rsidRPr="00322787">
        <w:rPr>
          <w:rFonts w:ascii="Arial" w:hAnsi="Arial" w:cs="Arial"/>
          <w:b/>
          <w:bCs/>
          <w:sz w:val="20"/>
          <w:szCs w:val="20"/>
        </w:rPr>
        <w:t>.</w:t>
      </w:r>
      <w:r w:rsidRPr="00322787">
        <w:rPr>
          <w:rFonts w:ascii="Arial" w:hAnsi="Arial" w:cs="Arial"/>
          <w:sz w:val="20"/>
          <w:szCs w:val="20"/>
        </w:rPr>
        <w:t xml:space="preserve"> Radiology, Jan., 1997. Vol. 202, </w:t>
      </w:r>
      <w:r w:rsidR="001E29CD">
        <w:rPr>
          <w:rFonts w:ascii="Arial" w:hAnsi="Arial" w:cs="Arial"/>
          <w:sz w:val="20"/>
          <w:szCs w:val="20"/>
        </w:rPr>
        <w:t>issue 1, pp. 41-46. PM:8988190.</w:t>
      </w:r>
    </w:p>
    <w:p w14:paraId="63DD8C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Yue NC, Arnold AM, Longstreth WT, Jr., Elster AD, Jungreis CA, O'L</w:t>
      </w:r>
      <w:r w:rsidR="001E29CD">
        <w:rPr>
          <w:rFonts w:ascii="Arial" w:hAnsi="Arial" w:cs="Arial"/>
          <w:sz w:val="20"/>
          <w:szCs w:val="20"/>
        </w:rPr>
        <w:t xml:space="preserve">eary DH, Poirier VC, Bryan RN. </w:t>
      </w:r>
      <w:r w:rsidRPr="00322787">
        <w:rPr>
          <w:rFonts w:ascii="Arial" w:hAnsi="Arial" w:cs="Arial"/>
          <w:b/>
          <w:bCs/>
          <w:i/>
          <w:iCs/>
          <w:sz w:val="20"/>
          <w:szCs w:val="20"/>
        </w:rPr>
        <w:t>Sulcal, ventricular, and white matter changes at MR imaging in the aging brain: data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Radiology, Jan., 1997. Vol. 202, </w:t>
      </w:r>
      <w:r w:rsidR="001E29CD">
        <w:rPr>
          <w:rFonts w:ascii="Arial" w:hAnsi="Arial" w:cs="Arial"/>
          <w:sz w:val="20"/>
          <w:szCs w:val="20"/>
        </w:rPr>
        <w:t>issue 1, pp. 33-39. PM:8988189.</w:t>
      </w:r>
    </w:p>
    <w:p w14:paraId="4572692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Alcorn HG, Wolfson SK, Jr., Sutton-Ty</w:t>
      </w:r>
      <w:r w:rsidR="001E29CD">
        <w:rPr>
          <w:rFonts w:ascii="Arial" w:hAnsi="Arial" w:cs="Arial"/>
          <w:sz w:val="20"/>
          <w:szCs w:val="20"/>
        </w:rPr>
        <w:t xml:space="preserve">rrell K, Kuller LH, O'Leary D. </w:t>
      </w:r>
      <w:r w:rsidRPr="00322787">
        <w:rPr>
          <w:rFonts w:ascii="Arial" w:hAnsi="Arial" w:cs="Arial"/>
          <w:b/>
          <w:bCs/>
          <w:i/>
          <w:iCs/>
          <w:sz w:val="20"/>
          <w:szCs w:val="20"/>
        </w:rPr>
        <w:t>Risk factors for abdominal aortic aneurysms in older adults enrolled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Aug., 1996. Vol. 16, issue 8, pp. 963-970. PM:8696960. </w:t>
      </w:r>
    </w:p>
    <w:p w14:paraId="5139001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Bookwala J,</w:t>
      </w:r>
      <w:r w:rsidR="001E29CD">
        <w:rPr>
          <w:rFonts w:ascii="Arial" w:hAnsi="Arial" w:cs="Arial"/>
          <w:sz w:val="20"/>
          <w:szCs w:val="20"/>
        </w:rPr>
        <w:t xml:space="preserve"> Schulz R.</w:t>
      </w:r>
      <w:r w:rsidRPr="00322787">
        <w:rPr>
          <w:rFonts w:ascii="Arial" w:hAnsi="Arial" w:cs="Arial"/>
          <w:sz w:val="20"/>
          <w:szCs w:val="20"/>
        </w:rPr>
        <w:t xml:space="preserve"> </w:t>
      </w:r>
      <w:r w:rsidRPr="00322787">
        <w:rPr>
          <w:rFonts w:ascii="Arial" w:hAnsi="Arial" w:cs="Arial"/>
          <w:b/>
          <w:bCs/>
          <w:i/>
          <w:iCs/>
          <w:sz w:val="20"/>
          <w:szCs w:val="20"/>
        </w:rPr>
        <w:t>Spousal similarity in subjective well-being: the Cardiovascular Health Study</w:t>
      </w:r>
      <w:r w:rsidR="001E29CD">
        <w:rPr>
          <w:rFonts w:ascii="Arial" w:hAnsi="Arial" w:cs="Arial"/>
          <w:b/>
          <w:bCs/>
          <w:sz w:val="20"/>
          <w:szCs w:val="20"/>
        </w:rPr>
        <w:t>.</w:t>
      </w:r>
      <w:r w:rsidRPr="00322787">
        <w:rPr>
          <w:rFonts w:ascii="Arial" w:hAnsi="Arial" w:cs="Arial"/>
          <w:sz w:val="20"/>
          <w:szCs w:val="20"/>
        </w:rPr>
        <w:t xml:space="preserve"> Psychol.Aging, Dec., 1996. Vol. 11, issue 4, pp. 582-590. PM:9000291. </w:t>
      </w:r>
    </w:p>
    <w:p w14:paraId="12C4728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Bovill EG, Bild DE, Heiss G, Kuller LH, Lee MH, Rock R, Wahl PW. </w:t>
      </w:r>
      <w:r w:rsidRPr="00322787">
        <w:rPr>
          <w:rFonts w:ascii="Arial" w:hAnsi="Arial" w:cs="Arial"/>
          <w:b/>
          <w:bCs/>
          <w:i/>
          <w:iCs/>
          <w:sz w:val="20"/>
          <w:szCs w:val="20"/>
        </w:rPr>
        <w:t>White blood cell counts in persons aged 65 years or more from the Cardiovascular Health Study. Correlations with baseline clinical and demographic characteristics</w:t>
      </w:r>
      <w:r w:rsidRPr="00322787">
        <w:rPr>
          <w:rFonts w:ascii="Arial" w:hAnsi="Arial" w:cs="Arial"/>
          <w:b/>
          <w:bCs/>
          <w:sz w:val="20"/>
          <w:szCs w:val="20"/>
        </w:rPr>
        <w:t xml:space="preserve">. </w:t>
      </w:r>
      <w:r w:rsidRPr="00322787">
        <w:rPr>
          <w:rFonts w:ascii="Arial" w:hAnsi="Arial" w:cs="Arial"/>
          <w:sz w:val="20"/>
          <w:szCs w:val="20"/>
        </w:rPr>
        <w:t>Am.J.Epidemiol., June 1, 1996. Vol. 143, issue</w:t>
      </w:r>
      <w:r w:rsidR="001E29CD">
        <w:rPr>
          <w:rFonts w:ascii="Arial" w:hAnsi="Arial" w:cs="Arial"/>
          <w:sz w:val="20"/>
          <w:szCs w:val="20"/>
        </w:rPr>
        <w:t xml:space="preserve"> 11, pp. 1107-1115. PM:8633599.</w:t>
      </w:r>
    </w:p>
    <w:p w14:paraId="156A838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Cushman M, Yanez D, Psaty BM, Fried LP, Heiss G, Lee M, </w:t>
      </w:r>
      <w:r w:rsidR="001E29CD">
        <w:rPr>
          <w:rFonts w:ascii="Arial" w:hAnsi="Arial" w:cs="Arial"/>
          <w:sz w:val="20"/>
          <w:szCs w:val="20"/>
        </w:rPr>
        <w:t xml:space="preserve">Polak JF, Savage PJ, Tracy RP. </w:t>
      </w:r>
      <w:r w:rsidRPr="00322787">
        <w:rPr>
          <w:rFonts w:ascii="Arial" w:hAnsi="Arial" w:cs="Arial"/>
          <w:b/>
          <w:bCs/>
          <w:i/>
          <w:iCs/>
          <w:sz w:val="20"/>
          <w:szCs w:val="20"/>
        </w:rPr>
        <w:t>Association of fibrinogen and coagulation factors VII and VIII with cardiovascular risk factors in the elderly: the Cardiovascular Health Study. Cardiovascular Health Study Investigators</w:t>
      </w:r>
      <w:r w:rsidRPr="00322787">
        <w:rPr>
          <w:rFonts w:ascii="Arial" w:hAnsi="Arial" w:cs="Arial"/>
          <w:b/>
          <w:bCs/>
          <w:sz w:val="20"/>
          <w:szCs w:val="20"/>
        </w:rPr>
        <w:t xml:space="preserve">. </w:t>
      </w:r>
      <w:r w:rsidRPr="00322787">
        <w:rPr>
          <w:rFonts w:ascii="Arial" w:hAnsi="Arial" w:cs="Arial"/>
          <w:sz w:val="20"/>
          <w:szCs w:val="20"/>
        </w:rPr>
        <w:t>Am.J.Epidemiol., Apr. 1, 1996. Vol. 143, is</w:t>
      </w:r>
      <w:r w:rsidR="001E29CD">
        <w:rPr>
          <w:rFonts w:ascii="Arial" w:hAnsi="Arial" w:cs="Arial"/>
          <w:sz w:val="20"/>
          <w:szCs w:val="20"/>
        </w:rPr>
        <w:t>sue 7, pp. 665-676. PM:8651228.</w:t>
      </w:r>
    </w:p>
    <w:p w14:paraId="3244ADC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Cushman M, Psaty BM, Macy E, Bovill EG, Co</w:t>
      </w:r>
      <w:r w:rsidR="001E29CD">
        <w:rPr>
          <w:rFonts w:ascii="Arial" w:hAnsi="Arial" w:cs="Arial"/>
          <w:sz w:val="20"/>
          <w:szCs w:val="20"/>
        </w:rPr>
        <w:t xml:space="preserve">rnell ES, Kuller LH, Tracy RP. </w:t>
      </w:r>
      <w:r w:rsidRPr="00322787">
        <w:rPr>
          <w:rFonts w:ascii="Arial" w:hAnsi="Arial" w:cs="Arial"/>
          <w:b/>
          <w:bCs/>
          <w:i/>
          <w:iCs/>
          <w:sz w:val="20"/>
          <w:szCs w:val="20"/>
        </w:rPr>
        <w:t>Correlates of thrombin markers in an elderly cohort free of clinical cardiovascular disease</w:t>
      </w:r>
      <w:r w:rsidRPr="00322787">
        <w:rPr>
          <w:rFonts w:ascii="Arial" w:hAnsi="Arial" w:cs="Arial"/>
          <w:b/>
          <w:bCs/>
          <w:sz w:val="20"/>
          <w:szCs w:val="20"/>
        </w:rPr>
        <w:t xml:space="preserve">. </w:t>
      </w:r>
      <w:r w:rsidRPr="00322787">
        <w:rPr>
          <w:rFonts w:ascii="Arial" w:hAnsi="Arial" w:cs="Arial"/>
          <w:sz w:val="20"/>
          <w:szCs w:val="20"/>
        </w:rPr>
        <w:t xml:space="preserve">Arterioscler.Thromb.Vasc.Biol., Sept., 1996. Vol. 16, issue 9, pp. 1163-1169. PM:8792770. </w:t>
      </w:r>
    </w:p>
    <w:p w14:paraId="0FCAAB8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Lasser EC, Ward BJ, Tracy RP. </w:t>
      </w:r>
      <w:r w:rsidRPr="00322787">
        <w:rPr>
          <w:rFonts w:ascii="Arial" w:hAnsi="Arial" w:cs="Arial"/>
          <w:b/>
          <w:bCs/>
          <w:i/>
          <w:iCs/>
          <w:sz w:val="20"/>
          <w:szCs w:val="20"/>
        </w:rPr>
        <w:t>Lipoprotein levels in elderly patients with asthma. Cardiovascular Health Study Research Group</w:t>
      </w:r>
      <w:r w:rsidRPr="00322787">
        <w:rPr>
          <w:rFonts w:ascii="Arial" w:hAnsi="Arial" w:cs="Arial"/>
          <w:b/>
          <w:bCs/>
          <w:sz w:val="20"/>
          <w:szCs w:val="20"/>
        </w:rPr>
        <w:t xml:space="preserve">. </w:t>
      </w:r>
      <w:r w:rsidRPr="00322787">
        <w:rPr>
          <w:rFonts w:ascii="Arial" w:hAnsi="Arial" w:cs="Arial"/>
          <w:sz w:val="20"/>
          <w:szCs w:val="20"/>
        </w:rPr>
        <w:t xml:space="preserve">J.Allergy Clin.Immunol., Aug., 1996. Vol. 98, issue 2, pp. 467-469. PM:8757227. </w:t>
      </w:r>
    </w:p>
    <w:p w14:paraId="6D23B29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Newman AB, Wahl PW, Manolio TA, Haponik EF, Boyle PJ. </w:t>
      </w:r>
      <w:r w:rsidRPr="00322787">
        <w:rPr>
          <w:rFonts w:ascii="Arial" w:hAnsi="Arial" w:cs="Arial"/>
          <w:b/>
          <w:bCs/>
          <w:i/>
          <w:iCs/>
          <w:sz w:val="20"/>
          <w:szCs w:val="20"/>
        </w:rPr>
        <w:t>Prevalence and correlates of snoring and observed apneas in 5,201 older adults</w:t>
      </w:r>
      <w:r w:rsidRPr="00322787">
        <w:rPr>
          <w:rFonts w:ascii="Arial" w:hAnsi="Arial" w:cs="Arial"/>
          <w:b/>
          <w:bCs/>
          <w:sz w:val="20"/>
          <w:szCs w:val="20"/>
        </w:rPr>
        <w:t xml:space="preserve">. </w:t>
      </w:r>
      <w:r w:rsidRPr="00322787">
        <w:rPr>
          <w:rFonts w:ascii="Arial" w:hAnsi="Arial" w:cs="Arial"/>
          <w:sz w:val="20"/>
          <w:szCs w:val="20"/>
        </w:rPr>
        <w:t>Sleep, Sept., 1996. Vol. 19, is</w:t>
      </w:r>
      <w:r w:rsidR="001E29CD">
        <w:rPr>
          <w:rFonts w:ascii="Arial" w:hAnsi="Arial" w:cs="Arial"/>
          <w:sz w:val="20"/>
          <w:szCs w:val="20"/>
        </w:rPr>
        <w:t>sue 7, pp. 531-538. PM:8899931.</w:t>
      </w:r>
    </w:p>
    <w:p w14:paraId="0D86FC1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Ward BJ, Tracy RP, Lasser EC. </w:t>
      </w:r>
      <w:r w:rsidRPr="00322787">
        <w:rPr>
          <w:rFonts w:ascii="Arial" w:hAnsi="Arial" w:cs="Arial"/>
          <w:b/>
          <w:bCs/>
          <w:i/>
          <w:iCs/>
          <w:sz w:val="20"/>
          <w:szCs w:val="20"/>
        </w:rPr>
        <w:t>Asthma and its association with cardiovascular disease in the elderly. The Cardiovascular Health Study Research Group</w:t>
      </w:r>
      <w:r w:rsidRPr="00322787">
        <w:rPr>
          <w:rFonts w:ascii="Arial" w:hAnsi="Arial" w:cs="Arial"/>
          <w:b/>
          <w:bCs/>
          <w:sz w:val="20"/>
          <w:szCs w:val="20"/>
        </w:rPr>
        <w:t xml:space="preserve">. </w:t>
      </w:r>
      <w:r w:rsidRPr="00322787">
        <w:rPr>
          <w:rFonts w:ascii="Arial" w:hAnsi="Arial" w:cs="Arial"/>
          <w:sz w:val="20"/>
          <w:szCs w:val="20"/>
        </w:rPr>
        <w:t xml:space="preserve">J.Asthma, 1996. Vol. 33, </w:t>
      </w:r>
      <w:r w:rsidR="001E29CD">
        <w:rPr>
          <w:rFonts w:ascii="Arial" w:hAnsi="Arial" w:cs="Arial"/>
          <w:sz w:val="20"/>
          <w:szCs w:val="20"/>
        </w:rPr>
        <w:t>issue 1, pp. 45-53. PM:8621370.</w:t>
      </w:r>
    </w:p>
    <w:p w14:paraId="0E81988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Arnold A, Manolio TA, Kuller LH. </w:t>
      </w:r>
      <w:r w:rsidRPr="00322787">
        <w:rPr>
          <w:rFonts w:ascii="Arial" w:hAnsi="Arial" w:cs="Arial"/>
          <w:b/>
          <w:bCs/>
          <w:i/>
          <w:iCs/>
          <w:sz w:val="20"/>
          <w:szCs w:val="20"/>
        </w:rPr>
        <w:t>Spirometry reference values for healthy elderly blacks. The Cardiovascular Health Study Research Group</w:t>
      </w:r>
      <w:r w:rsidRPr="00322787">
        <w:rPr>
          <w:rFonts w:ascii="Arial" w:hAnsi="Arial" w:cs="Arial"/>
          <w:b/>
          <w:bCs/>
          <w:sz w:val="20"/>
          <w:szCs w:val="20"/>
        </w:rPr>
        <w:t>.</w:t>
      </w:r>
      <w:r w:rsidRPr="00322787">
        <w:rPr>
          <w:rFonts w:ascii="Arial" w:hAnsi="Arial" w:cs="Arial"/>
          <w:sz w:val="20"/>
          <w:szCs w:val="20"/>
        </w:rPr>
        <w:t xml:space="preserve"> Chest, Dec., 1996. Vol. 110, issu</w:t>
      </w:r>
      <w:r w:rsidR="001E29CD">
        <w:rPr>
          <w:rFonts w:ascii="Arial" w:hAnsi="Arial" w:cs="Arial"/>
          <w:sz w:val="20"/>
          <w:szCs w:val="20"/>
        </w:rPr>
        <w:t>e 6, pp. 1416-1424. PM:8989054.</w:t>
      </w:r>
    </w:p>
    <w:p w14:paraId="1CC475C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Jonas HA, Kronmal RA, Psaty BM, Manolio TA, Meilahn EN, Tell GS, Tracy RP, Robbins JA, Anton-Culver H. </w:t>
      </w:r>
      <w:r w:rsidRPr="00322787">
        <w:rPr>
          <w:rFonts w:ascii="Arial" w:hAnsi="Arial" w:cs="Arial"/>
          <w:b/>
          <w:bCs/>
          <w:i/>
          <w:iCs/>
          <w:sz w:val="20"/>
          <w:szCs w:val="20"/>
        </w:rPr>
        <w:t>Current estrogen-progestin and estrogen replacement therapy in elderly women: association with carotid atherosclerosis. CHS Collaborative Research Group. Cardiovascular Health Study</w:t>
      </w:r>
      <w:r w:rsidRPr="00322787">
        <w:rPr>
          <w:rFonts w:ascii="Arial" w:hAnsi="Arial" w:cs="Arial"/>
          <w:b/>
          <w:bCs/>
          <w:sz w:val="20"/>
          <w:szCs w:val="20"/>
        </w:rPr>
        <w:t>.</w:t>
      </w:r>
      <w:r w:rsidRPr="00322787">
        <w:rPr>
          <w:rFonts w:ascii="Arial" w:hAnsi="Arial" w:cs="Arial"/>
          <w:sz w:val="20"/>
          <w:szCs w:val="20"/>
        </w:rPr>
        <w:t xml:space="preserve"> Ann.Epidemiol., July, 1996. Vol. 6, issue 4, pp. 314-323. PM:8876842. </w:t>
      </w:r>
    </w:p>
    <w:p w14:paraId="37E69F1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Kronmal RA, Smith VE, O'Leary DH, Po</w:t>
      </w:r>
      <w:r w:rsidR="000C26E4">
        <w:rPr>
          <w:rFonts w:ascii="Arial" w:hAnsi="Arial" w:cs="Arial"/>
          <w:sz w:val="20"/>
          <w:szCs w:val="20"/>
        </w:rPr>
        <w:t xml:space="preserve">lak JF, Gardin JM, Manolio TA. </w:t>
      </w:r>
      <w:r w:rsidRPr="00322787">
        <w:rPr>
          <w:rFonts w:ascii="Arial" w:hAnsi="Arial" w:cs="Arial"/>
          <w:b/>
          <w:bCs/>
          <w:i/>
          <w:iCs/>
          <w:sz w:val="20"/>
          <w:szCs w:val="20"/>
        </w:rPr>
        <w:t>Carotid artery measures are strongly associated with left ventricular mass in older adults (a report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Am.J.Cardiol., Mar. 15, 1996. Vol. 77, issue 8, pp. 628-633. PM:8610615. </w:t>
      </w:r>
    </w:p>
    <w:p w14:paraId="2571383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Kumanyika S, Tell GS, Frie</w:t>
      </w:r>
      <w:r w:rsidR="000C26E4">
        <w:rPr>
          <w:rFonts w:ascii="Arial" w:hAnsi="Arial" w:cs="Arial"/>
          <w:sz w:val="20"/>
          <w:szCs w:val="20"/>
        </w:rPr>
        <w:t xml:space="preserve">d L, Martel JK, Chinchilli VM. </w:t>
      </w:r>
      <w:r w:rsidRPr="00322787">
        <w:rPr>
          <w:rFonts w:ascii="Arial" w:hAnsi="Arial" w:cs="Arial"/>
          <w:b/>
          <w:bCs/>
          <w:i/>
          <w:iCs/>
          <w:sz w:val="20"/>
          <w:szCs w:val="20"/>
        </w:rPr>
        <w:t>Picture-sort method for administering a food frequency questionnaire to older adults</w:t>
      </w:r>
      <w:r w:rsidRPr="00322787">
        <w:rPr>
          <w:rFonts w:ascii="Arial" w:hAnsi="Arial" w:cs="Arial"/>
          <w:b/>
          <w:bCs/>
          <w:sz w:val="20"/>
          <w:szCs w:val="20"/>
        </w:rPr>
        <w:t xml:space="preserve">. </w:t>
      </w:r>
      <w:r w:rsidRPr="00322787">
        <w:rPr>
          <w:rFonts w:ascii="Arial" w:hAnsi="Arial" w:cs="Arial"/>
          <w:sz w:val="20"/>
          <w:szCs w:val="20"/>
        </w:rPr>
        <w:t xml:space="preserve">J.Am.Diet.Assoc., Feb., 1996. Vol. 96, issue 2, pp. 137-144. PM:8557939. </w:t>
      </w:r>
    </w:p>
    <w:p w14:paraId="0386D5E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Longstreth WT, Jr., Manolio TA, Arnold A, Burke GL, Bryan N, Jungreis CA, Enright PL, O'Leary D, Fried L. </w:t>
      </w:r>
      <w:r w:rsidRPr="00322787">
        <w:rPr>
          <w:rFonts w:ascii="Arial" w:hAnsi="Arial" w:cs="Arial"/>
          <w:b/>
          <w:bCs/>
          <w:i/>
          <w:iCs/>
          <w:sz w:val="20"/>
          <w:szCs w:val="20"/>
        </w:rPr>
        <w:t>Clinical correlates of white matter findings on cranial magnetic resonance imaging of 3301 elderly people.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Aug., 1996. Vol. 27, issue 8, pp. 1274-1282. PM:8711786. </w:t>
      </w:r>
    </w:p>
    <w:p w14:paraId="66C7ACD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Manolio TA, Kronmal RA, B</w:t>
      </w:r>
      <w:r w:rsidR="000C26E4">
        <w:rPr>
          <w:rFonts w:ascii="Arial" w:hAnsi="Arial" w:cs="Arial"/>
          <w:sz w:val="20"/>
          <w:szCs w:val="20"/>
        </w:rPr>
        <w:t xml:space="preserve">urke GL, O'Leary DH, Price TR. </w:t>
      </w:r>
      <w:r w:rsidRPr="00322787">
        <w:rPr>
          <w:rFonts w:ascii="Arial" w:hAnsi="Arial" w:cs="Arial"/>
          <w:b/>
          <w:bCs/>
          <w:i/>
          <w:iCs/>
          <w:sz w:val="20"/>
          <w:szCs w:val="20"/>
        </w:rPr>
        <w:t>Short-term predictors of incident stroke in older adults. The Cardiovascular Health Study</w:t>
      </w:r>
      <w:r w:rsidR="000C26E4">
        <w:rPr>
          <w:rFonts w:ascii="Arial" w:hAnsi="Arial" w:cs="Arial"/>
          <w:b/>
          <w:bCs/>
          <w:sz w:val="20"/>
          <w:szCs w:val="20"/>
        </w:rPr>
        <w:t>.</w:t>
      </w:r>
      <w:r w:rsidRPr="00322787">
        <w:rPr>
          <w:rFonts w:ascii="Arial" w:hAnsi="Arial" w:cs="Arial"/>
          <w:sz w:val="20"/>
          <w:szCs w:val="20"/>
        </w:rPr>
        <w:t xml:space="preserve"> Stroke, Sept., 1996. Vol. 27, issue 9, pp. 1479-1486. PM:8784116. </w:t>
      </w:r>
    </w:p>
    <w:p w14:paraId="153DC1D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Newsom JT, Schulz R. </w:t>
      </w:r>
      <w:r w:rsidRPr="00322787">
        <w:rPr>
          <w:rFonts w:ascii="Arial" w:hAnsi="Arial" w:cs="Arial"/>
          <w:b/>
          <w:bCs/>
          <w:i/>
          <w:iCs/>
          <w:sz w:val="20"/>
          <w:szCs w:val="20"/>
        </w:rPr>
        <w:t>Social support as a mediator in the relation between functional status and quality of life in older adults</w:t>
      </w:r>
      <w:r w:rsidRPr="00322787">
        <w:rPr>
          <w:rFonts w:ascii="Arial" w:hAnsi="Arial" w:cs="Arial"/>
          <w:b/>
          <w:bCs/>
          <w:sz w:val="20"/>
          <w:szCs w:val="20"/>
        </w:rPr>
        <w:t xml:space="preserve">. </w:t>
      </w:r>
      <w:r w:rsidRPr="00322787">
        <w:rPr>
          <w:rFonts w:ascii="Arial" w:hAnsi="Arial" w:cs="Arial"/>
          <w:sz w:val="20"/>
          <w:szCs w:val="20"/>
        </w:rPr>
        <w:t xml:space="preserve">Psychol.Aging, Mar., 1996. Vol. 11, issue 1, pp. 34-44. PM:8726368. </w:t>
      </w:r>
    </w:p>
    <w:p w14:paraId="7D422ED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O'Leary DH, Polak JF, Kronmal RA, Savage PJ, Borhani NO, Kittner SJ, Tracy R, Ga</w:t>
      </w:r>
      <w:r w:rsidR="000C26E4">
        <w:rPr>
          <w:rFonts w:ascii="Arial" w:hAnsi="Arial" w:cs="Arial"/>
          <w:sz w:val="20"/>
          <w:szCs w:val="20"/>
        </w:rPr>
        <w:t xml:space="preserve">rdin JM, Price TR, Furberg CD. </w:t>
      </w:r>
      <w:r w:rsidRPr="00322787">
        <w:rPr>
          <w:rFonts w:ascii="Arial" w:hAnsi="Arial" w:cs="Arial"/>
          <w:b/>
          <w:bCs/>
          <w:i/>
          <w:iCs/>
          <w:sz w:val="20"/>
          <w:szCs w:val="20"/>
        </w:rPr>
        <w:t xml:space="preserve">Thickening of the carotid wall. A marker for atherosclerosis in the </w:t>
      </w:r>
      <w:r w:rsidRPr="00322787">
        <w:rPr>
          <w:rFonts w:ascii="Arial" w:hAnsi="Arial" w:cs="Arial"/>
          <w:b/>
          <w:bCs/>
          <w:i/>
          <w:iCs/>
          <w:sz w:val="20"/>
          <w:szCs w:val="20"/>
        </w:rPr>
        <w:lastRenderedPageBreak/>
        <w:t>elderly? Cardiovascular Health Study Collaborative Research Group</w:t>
      </w:r>
      <w:r w:rsidRPr="00322787">
        <w:rPr>
          <w:rFonts w:ascii="Arial" w:hAnsi="Arial" w:cs="Arial"/>
          <w:b/>
          <w:bCs/>
          <w:sz w:val="20"/>
          <w:szCs w:val="20"/>
        </w:rPr>
        <w:t xml:space="preserve">. </w:t>
      </w:r>
      <w:r w:rsidRPr="00322787">
        <w:rPr>
          <w:rFonts w:ascii="Arial" w:hAnsi="Arial" w:cs="Arial"/>
          <w:sz w:val="20"/>
          <w:szCs w:val="20"/>
        </w:rPr>
        <w:t xml:space="preserve">Stroke, Feb., 1996. Vol. 27, issue 2, pp. 224-231. PM:8571414. </w:t>
      </w:r>
    </w:p>
    <w:p w14:paraId="6F0CEBB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Polak JF, Kronmal RA, Tell GS, O'Leary DH, Savage PJ, Ga</w:t>
      </w:r>
      <w:r w:rsidR="000C26E4">
        <w:rPr>
          <w:rFonts w:ascii="Arial" w:hAnsi="Arial" w:cs="Arial"/>
          <w:sz w:val="20"/>
          <w:szCs w:val="20"/>
        </w:rPr>
        <w:t xml:space="preserve">rdin JM, Rutan GH, Borhani NO. </w:t>
      </w:r>
      <w:r w:rsidRPr="00322787">
        <w:rPr>
          <w:rFonts w:ascii="Arial" w:hAnsi="Arial" w:cs="Arial"/>
          <w:b/>
          <w:bCs/>
          <w:i/>
          <w:iCs/>
          <w:sz w:val="20"/>
          <w:szCs w:val="20"/>
        </w:rPr>
        <w:t>Compensatory increase in common carotid artery diameter. Relation to blood pressure and artery intima-media thickness in older adults. Cardiovascular Health Study</w:t>
      </w:r>
      <w:r w:rsidRPr="00322787">
        <w:rPr>
          <w:rFonts w:ascii="Arial" w:hAnsi="Arial" w:cs="Arial"/>
          <w:b/>
          <w:bCs/>
          <w:sz w:val="20"/>
          <w:szCs w:val="20"/>
        </w:rPr>
        <w:t xml:space="preserve">. </w:t>
      </w:r>
      <w:r w:rsidRPr="00322787">
        <w:rPr>
          <w:rFonts w:ascii="Arial" w:hAnsi="Arial" w:cs="Arial"/>
          <w:sz w:val="20"/>
          <w:szCs w:val="20"/>
        </w:rPr>
        <w:t xml:space="preserve">Stroke, Nov., 1996. Vol. 27, issue 11, pp. 2012-2015. PM:8898807. </w:t>
      </w:r>
    </w:p>
    <w:p w14:paraId="5DBBA91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Psaty BM, Siscovick DS, Weiss NS, Koepsell TD, Rosendaal FR, Lin D, Heckb</w:t>
      </w:r>
      <w:r w:rsidR="000C26E4">
        <w:rPr>
          <w:rFonts w:ascii="Arial" w:hAnsi="Arial" w:cs="Arial"/>
          <w:sz w:val="20"/>
          <w:szCs w:val="20"/>
        </w:rPr>
        <w:t xml:space="preserve">ert SR, Wagner EH, Furberg CD. </w:t>
      </w:r>
      <w:r w:rsidRPr="00322787">
        <w:rPr>
          <w:rFonts w:ascii="Arial" w:hAnsi="Arial" w:cs="Arial"/>
          <w:b/>
          <w:bCs/>
          <w:i/>
          <w:iCs/>
          <w:sz w:val="20"/>
          <w:szCs w:val="20"/>
        </w:rPr>
        <w:t>Hypertension and outcomes research. From clinical trials to clinical epidemiology</w:t>
      </w:r>
      <w:r w:rsidRPr="00322787">
        <w:rPr>
          <w:rFonts w:ascii="Arial" w:hAnsi="Arial" w:cs="Arial"/>
          <w:b/>
          <w:bCs/>
          <w:sz w:val="20"/>
          <w:szCs w:val="20"/>
        </w:rPr>
        <w:t xml:space="preserve">. </w:t>
      </w:r>
      <w:r w:rsidRPr="00322787">
        <w:rPr>
          <w:rFonts w:ascii="Arial" w:hAnsi="Arial" w:cs="Arial"/>
          <w:sz w:val="20"/>
          <w:szCs w:val="20"/>
        </w:rPr>
        <w:t xml:space="preserve">Am.J.Hypertens., Feb., 1996. Vol. 9, issue 2, pp. 178-183. PM:8924268. </w:t>
      </w:r>
    </w:p>
    <w:p w14:paraId="0351C61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Rautaharju PM, Manolio TA, Siscovick D, Zhou SH, Gardin JM, Kronmal R, Furberg CD, Borhani NO, Newman A. </w:t>
      </w:r>
      <w:r w:rsidRPr="00322787">
        <w:rPr>
          <w:rFonts w:ascii="Arial" w:hAnsi="Arial" w:cs="Arial"/>
          <w:b/>
          <w:bCs/>
          <w:i/>
          <w:iCs/>
          <w:sz w:val="20"/>
          <w:szCs w:val="20"/>
        </w:rPr>
        <w:t>Utility of new electrocardiographic models for left ventricular mass in older adults. The Cardiovascular Health Study Collaborative Research Group</w:t>
      </w:r>
      <w:r w:rsidRPr="00322787">
        <w:rPr>
          <w:rFonts w:ascii="Arial" w:hAnsi="Arial" w:cs="Arial"/>
          <w:b/>
          <w:bCs/>
          <w:sz w:val="20"/>
          <w:szCs w:val="20"/>
        </w:rPr>
        <w:t xml:space="preserve">. </w:t>
      </w:r>
      <w:r w:rsidRPr="00322787">
        <w:rPr>
          <w:rFonts w:ascii="Arial" w:hAnsi="Arial" w:cs="Arial"/>
          <w:sz w:val="20"/>
          <w:szCs w:val="20"/>
        </w:rPr>
        <w:t xml:space="preserve">Hypertension, July, 1996. Vol. 28, issue 1, pp. 8-15. PM:8675268. </w:t>
      </w:r>
    </w:p>
    <w:p w14:paraId="732872A8"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Rautaharju PM, Manolio TA, Siscovick D, Zhou SH, Gardin JM, Fur</w:t>
      </w:r>
      <w:r w:rsidR="000C26E4">
        <w:rPr>
          <w:rFonts w:ascii="Arial" w:hAnsi="Arial" w:cs="Arial"/>
          <w:sz w:val="20"/>
          <w:szCs w:val="20"/>
        </w:rPr>
        <w:t xml:space="preserve">berg CD, Borhani NO, Newman A. </w:t>
      </w:r>
      <w:r w:rsidRPr="00322787">
        <w:rPr>
          <w:rFonts w:ascii="Arial" w:hAnsi="Arial" w:cs="Arial"/>
          <w:b/>
          <w:bCs/>
          <w:i/>
          <w:iCs/>
          <w:sz w:val="20"/>
          <w:szCs w:val="20"/>
        </w:rPr>
        <w:t>Classification accuracy of electrocardiographic criteria for left ventricular hypertrophy in normal weight and overweight older adults: the Cardiovascular Health Study</w:t>
      </w:r>
      <w:r w:rsidRPr="00322787">
        <w:rPr>
          <w:rFonts w:ascii="Arial" w:hAnsi="Arial" w:cs="Arial"/>
          <w:b/>
          <w:bCs/>
          <w:sz w:val="20"/>
          <w:szCs w:val="20"/>
        </w:rPr>
        <w:t xml:space="preserve">. </w:t>
      </w:r>
      <w:r w:rsidR="000C26E4">
        <w:rPr>
          <w:rFonts w:ascii="Arial" w:hAnsi="Arial" w:cs="Arial"/>
          <w:sz w:val="20"/>
          <w:szCs w:val="20"/>
        </w:rPr>
        <w:t xml:space="preserve"> </w:t>
      </w:r>
      <w:r w:rsidRPr="00322787">
        <w:rPr>
          <w:rFonts w:ascii="Arial" w:hAnsi="Arial" w:cs="Arial"/>
          <w:sz w:val="20"/>
          <w:szCs w:val="20"/>
        </w:rPr>
        <w:t xml:space="preserve">Ann.Noninvasive Electrocardiol., 1996. Vol. 1, issue 2, pp. 121-132. </w:t>
      </w:r>
      <w:r w:rsidR="003A7D27">
        <w:rPr>
          <w:rFonts w:ascii="Arial" w:hAnsi="Arial" w:cs="Arial"/>
          <w:sz w:val="20"/>
          <w:szCs w:val="20"/>
        </w:rPr>
        <w:t>PM:</w:t>
      </w:r>
      <w:r w:rsidRPr="00322787">
        <w:rPr>
          <w:rFonts w:ascii="Arial" w:hAnsi="Arial" w:cs="Arial"/>
          <w:sz w:val="20"/>
          <w:szCs w:val="20"/>
        </w:rPr>
        <w:t xml:space="preserve">n/a. </w:t>
      </w:r>
    </w:p>
    <w:p w14:paraId="71C39A3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Cushman M, Cornell ES, H</w:t>
      </w:r>
      <w:r w:rsidR="000C26E4">
        <w:rPr>
          <w:rFonts w:ascii="Arial" w:hAnsi="Arial" w:cs="Arial"/>
          <w:sz w:val="20"/>
          <w:szCs w:val="20"/>
        </w:rPr>
        <w:t xml:space="preserve">oward PR, Bovill EG, Tracy RP. </w:t>
      </w:r>
      <w:r w:rsidRPr="00322787">
        <w:rPr>
          <w:rFonts w:ascii="Arial" w:hAnsi="Arial" w:cs="Arial"/>
          <w:b/>
          <w:bCs/>
          <w:i/>
          <w:iCs/>
          <w:sz w:val="20"/>
          <w:szCs w:val="20"/>
        </w:rPr>
        <w:t>Laboratory methods and quality assurance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Clin.Chem., Feb., 1995. Vol. 41, issue 2, pp. 264-270. PM:7874780. </w:t>
      </w:r>
    </w:p>
    <w:p w14:paraId="7800BC4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Kronmal RA, Smith VE, Gardin JM, Schenker MB, Manolio TA. </w:t>
      </w:r>
      <w:r w:rsidRPr="00322787">
        <w:rPr>
          <w:rFonts w:ascii="Arial" w:hAnsi="Arial" w:cs="Arial"/>
          <w:b/>
          <w:bCs/>
          <w:i/>
          <w:iCs/>
          <w:sz w:val="20"/>
          <w:szCs w:val="20"/>
        </w:rPr>
        <w:t>Reduced vital capacity in elderly persons with hypertension, coronary heart disease, or left ventricular hypertrophy. The Cardiovascular Health Study</w:t>
      </w:r>
      <w:r w:rsidR="000C26E4">
        <w:rPr>
          <w:rFonts w:ascii="Arial" w:hAnsi="Arial" w:cs="Arial"/>
          <w:b/>
          <w:bCs/>
          <w:sz w:val="20"/>
          <w:szCs w:val="20"/>
        </w:rPr>
        <w:t>.</w:t>
      </w:r>
      <w:r w:rsidRPr="00322787">
        <w:rPr>
          <w:rFonts w:ascii="Arial" w:hAnsi="Arial" w:cs="Arial"/>
          <w:sz w:val="20"/>
          <w:szCs w:val="20"/>
        </w:rPr>
        <w:t xml:space="preserve"> Chest, Jan., 1995. Vol. 107, issue 1, pp. 28-35. PM:7813294. </w:t>
      </w:r>
    </w:p>
    <w:p w14:paraId="4F449AF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Ettinger WH, Jr., Harris T</w:t>
      </w:r>
      <w:r w:rsidR="000C26E4">
        <w:rPr>
          <w:rFonts w:ascii="Arial" w:hAnsi="Arial" w:cs="Arial"/>
          <w:sz w:val="20"/>
          <w:szCs w:val="20"/>
        </w:rPr>
        <w:t>, Verdery RB, Tracy R, Kouba E.</w:t>
      </w:r>
      <w:r w:rsidRPr="00322787">
        <w:rPr>
          <w:rFonts w:ascii="Arial" w:hAnsi="Arial" w:cs="Arial"/>
          <w:sz w:val="20"/>
          <w:szCs w:val="20"/>
        </w:rPr>
        <w:t xml:space="preserve"> </w:t>
      </w:r>
      <w:r w:rsidRPr="00322787">
        <w:rPr>
          <w:rFonts w:ascii="Arial" w:hAnsi="Arial" w:cs="Arial"/>
          <w:b/>
          <w:bCs/>
          <w:i/>
          <w:iCs/>
          <w:sz w:val="20"/>
          <w:szCs w:val="20"/>
        </w:rPr>
        <w:t>Evidence for inflammation as a cause of hypocholesterolemia in older people</w:t>
      </w:r>
      <w:r w:rsidRPr="00322787">
        <w:rPr>
          <w:rFonts w:ascii="Arial" w:hAnsi="Arial" w:cs="Arial"/>
          <w:b/>
          <w:bCs/>
          <w:sz w:val="20"/>
          <w:szCs w:val="20"/>
        </w:rPr>
        <w:t xml:space="preserve">. </w:t>
      </w:r>
      <w:r w:rsidRPr="00322787">
        <w:rPr>
          <w:rFonts w:ascii="Arial" w:hAnsi="Arial" w:cs="Arial"/>
          <w:sz w:val="20"/>
          <w:szCs w:val="20"/>
        </w:rPr>
        <w:t xml:space="preserve">J.Am.Geriatr.Soc., Mar., 1995. Vol. 43, issue 3, pp. 264-266. PM:7884115. </w:t>
      </w:r>
    </w:p>
    <w:p w14:paraId="15FA744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Gardin JM, Siscovick D, Anton-Culver H, Lynch JC, Smith VE, Klopfenstein HS, Bommer WJ, </w:t>
      </w:r>
      <w:r w:rsidR="000C26E4">
        <w:rPr>
          <w:rFonts w:ascii="Arial" w:hAnsi="Arial" w:cs="Arial"/>
          <w:sz w:val="20"/>
          <w:szCs w:val="20"/>
        </w:rPr>
        <w:t>Fried L, O'Leary D, Manolio TA.</w:t>
      </w:r>
      <w:r w:rsidRPr="00322787">
        <w:rPr>
          <w:rFonts w:ascii="Arial" w:hAnsi="Arial" w:cs="Arial"/>
          <w:sz w:val="20"/>
          <w:szCs w:val="20"/>
        </w:rPr>
        <w:t xml:space="preserve"> </w:t>
      </w:r>
      <w:r w:rsidRPr="00322787">
        <w:rPr>
          <w:rFonts w:ascii="Arial" w:hAnsi="Arial" w:cs="Arial"/>
          <w:b/>
          <w:bCs/>
          <w:i/>
          <w:iCs/>
          <w:sz w:val="20"/>
          <w:szCs w:val="20"/>
        </w:rPr>
        <w:t>Sex, age, and disease affect echocardiographic left ventricular mass and systolic function in the free-living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Mar. 15, 1995. Vol. 91, issue 6, pp. 1739-1748. PM:7882482. </w:t>
      </w:r>
    </w:p>
    <w:p w14:paraId="444B097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Ives DG, Fitzpatrick AL, Bild DE, Psaty BM, Kuller LH, Cro</w:t>
      </w:r>
      <w:r w:rsidR="000C26E4">
        <w:rPr>
          <w:rFonts w:ascii="Arial" w:hAnsi="Arial" w:cs="Arial"/>
          <w:sz w:val="20"/>
          <w:szCs w:val="20"/>
        </w:rPr>
        <w:t xml:space="preserve">wley PM, Cruise RG, Theroux S. </w:t>
      </w:r>
      <w:r w:rsidRPr="00322787">
        <w:rPr>
          <w:rFonts w:ascii="Arial" w:hAnsi="Arial" w:cs="Arial"/>
          <w:b/>
          <w:bCs/>
          <w:i/>
          <w:iCs/>
          <w:sz w:val="20"/>
          <w:szCs w:val="20"/>
        </w:rPr>
        <w:t>Surveillance and ascertainment of cardiovascular events.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Ann.Epidemiol., July, 1995. Vol. 5, issue 4, pp. 278-285. PM:8520709. </w:t>
      </w:r>
    </w:p>
    <w:p w14:paraId="0DB67C3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Kuller LH, Shemanski L, Psaty BM, Borhani NO, Gardin J, Haan MN, O'Leary DH, Savage PJ, Tell GS, Tracy R. </w:t>
      </w:r>
      <w:r w:rsidRPr="00322787">
        <w:rPr>
          <w:rFonts w:ascii="Arial" w:hAnsi="Arial" w:cs="Arial"/>
          <w:b/>
          <w:bCs/>
          <w:i/>
          <w:iCs/>
          <w:sz w:val="20"/>
          <w:szCs w:val="20"/>
        </w:rPr>
        <w:t>Subclinical disease as an independent risk factor for cardiovascular disease</w:t>
      </w:r>
      <w:r w:rsidRPr="00322787">
        <w:rPr>
          <w:rFonts w:ascii="Arial" w:hAnsi="Arial" w:cs="Arial"/>
          <w:b/>
          <w:bCs/>
          <w:sz w:val="20"/>
          <w:szCs w:val="20"/>
        </w:rPr>
        <w:t xml:space="preserve">. </w:t>
      </w:r>
      <w:r w:rsidRPr="00322787">
        <w:rPr>
          <w:rFonts w:ascii="Arial" w:hAnsi="Arial" w:cs="Arial"/>
          <w:sz w:val="20"/>
          <w:szCs w:val="20"/>
        </w:rPr>
        <w:t xml:space="preserve">Circulation, Aug. 15, 1995. Vol. 92, issue 4, pp. 720-726. PM:7641349. </w:t>
      </w:r>
    </w:p>
    <w:p w14:paraId="2CC6F72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Manolio TA, Burke GL, Psaty BM, Newman AB, Haan M,</w:t>
      </w:r>
      <w:r w:rsidR="000C26E4">
        <w:rPr>
          <w:rFonts w:ascii="Arial" w:hAnsi="Arial" w:cs="Arial"/>
          <w:sz w:val="20"/>
          <w:szCs w:val="20"/>
        </w:rPr>
        <w:t xml:space="preserve"> Powe N, Tracy RP, O'Leary DH. </w:t>
      </w:r>
      <w:r w:rsidRPr="00322787">
        <w:rPr>
          <w:rFonts w:ascii="Arial" w:hAnsi="Arial" w:cs="Arial"/>
          <w:b/>
          <w:bCs/>
          <w:i/>
          <w:iCs/>
          <w:sz w:val="20"/>
          <w:szCs w:val="20"/>
        </w:rPr>
        <w:t>Black-white differences in subclinical cardiovascular disease among older adults: the Cardiovascular Health Study. CHS Collaborative Research Group</w:t>
      </w:r>
      <w:r w:rsidR="000C26E4">
        <w:rPr>
          <w:rFonts w:ascii="Arial" w:hAnsi="Arial" w:cs="Arial"/>
          <w:b/>
          <w:bCs/>
          <w:sz w:val="20"/>
          <w:szCs w:val="20"/>
        </w:rPr>
        <w:t>.</w:t>
      </w:r>
      <w:r w:rsidRPr="00322787">
        <w:rPr>
          <w:rFonts w:ascii="Arial" w:hAnsi="Arial" w:cs="Arial"/>
          <w:sz w:val="20"/>
          <w:szCs w:val="20"/>
        </w:rPr>
        <w:t xml:space="preserve"> J.Clin.Epidemiol., Sept., 1995. Vol. 48, issue 9, pp. 1141-1152. PM:7636516. </w:t>
      </w:r>
    </w:p>
    <w:p w14:paraId="6803A7F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Psaty BM, Koepsell TD, Yanez ND, Smith NL, Manolio TA, Heckbert SR, Borhani NO, Gard</w:t>
      </w:r>
      <w:r w:rsidR="000C26E4">
        <w:rPr>
          <w:rFonts w:ascii="Arial" w:hAnsi="Arial" w:cs="Arial"/>
          <w:sz w:val="20"/>
          <w:szCs w:val="20"/>
        </w:rPr>
        <w:t>in JM, Gottdiener JS, Rutan GH</w:t>
      </w:r>
      <w:r w:rsidRPr="00322787">
        <w:rPr>
          <w:rFonts w:ascii="Arial" w:hAnsi="Arial" w:cs="Arial"/>
          <w:sz w:val="20"/>
          <w:szCs w:val="20"/>
        </w:rPr>
        <w:t xml:space="preserve">. </w:t>
      </w:r>
      <w:r w:rsidRPr="00322787">
        <w:rPr>
          <w:rFonts w:ascii="Arial" w:hAnsi="Arial" w:cs="Arial"/>
          <w:b/>
          <w:bCs/>
          <w:i/>
          <w:iCs/>
          <w:sz w:val="20"/>
          <w:szCs w:val="20"/>
        </w:rPr>
        <w:t xml:space="preserve">Temporal patterns of antihypertensive medication use among </w:t>
      </w:r>
      <w:r w:rsidRPr="00322787">
        <w:rPr>
          <w:rFonts w:ascii="Arial" w:hAnsi="Arial" w:cs="Arial"/>
          <w:b/>
          <w:bCs/>
          <w:i/>
          <w:iCs/>
          <w:sz w:val="20"/>
          <w:szCs w:val="20"/>
        </w:rPr>
        <w:lastRenderedPageBreak/>
        <w:t>older adults, 1989 through 1992. An effect of the major clinical trials on clinical practice?</w:t>
      </w:r>
      <w:r w:rsidRPr="00322787">
        <w:rPr>
          <w:rFonts w:ascii="Arial" w:hAnsi="Arial" w:cs="Arial"/>
          <w:b/>
          <w:bCs/>
          <w:sz w:val="20"/>
          <w:szCs w:val="20"/>
        </w:rPr>
        <w:t xml:space="preserve"> </w:t>
      </w:r>
      <w:r w:rsidRPr="00322787">
        <w:rPr>
          <w:rFonts w:ascii="Arial" w:hAnsi="Arial" w:cs="Arial"/>
          <w:sz w:val="20"/>
          <w:szCs w:val="20"/>
        </w:rPr>
        <w:t xml:space="preserve">JAMA, May 10, 1995. Vol. 273, issue 18, pp. 1436-1438. PM:7723157. </w:t>
      </w:r>
    </w:p>
    <w:p w14:paraId="6F4ECB8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Kuller LH, Bild D, Burke GL, Kittner SJ, Mittelmark M, Price TR, Rautaharju PM, Robbins J. </w:t>
      </w:r>
      <w:r w:rsidRPr="00322787">
        <w:rPr>
          <w:rFonts w:ascii="Arial" w:hAnsi="Arial" w:cs="Arial"/>
          <w:b/>
          <w:bCs/>
          <w:i/>
          <w:iCs/>
          <w:sz w:val="20"/>
          <w:szCs w:val="20"/>
        </w:rPr>
        <w:t>Methods of assessing prevalent cardiovascular disease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Ann.Epidemiol., July, 1995. Vol. 5, issue 4, pp. 270-277. PM:8520708. </w:t>
      </w:r>
    </w:p>
    <w:p w14:paraId="3CE2C10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Rautaharju PM, Manolio TA, Furberg CD, Siscovick D, New</w:t>
      </w:r>
      <w:r w:rsidR="000C26E4">
        <w:rPr>
          <w:rFonts w:ascii="Arial" w:hAnsi="Arial" w:cs="Arial"/>
          <w:sz w:val="20"/>
          <w:szCs w:val="20"/>
        </w:rPr>
        <w:t xml:space="preserve">man AB, Borhani NO, Gardin JM. </w:t>
      </w:r>
      <w:r w:rsidRPr="00322787">
        <w:rPr>
          <w:rFonts w:ascii="Arial" w:hAnsi="Arial" w:cs="Arial"/>
          <w:b/>
          <w:bCs/>
          <w:i/>
          <w:iCs/>
          <w:sz w:val="20"/>
          <w:szCs w:val="20"/>
        </w:rPr>
        <w:t>Ischemic episodes in 24-h ambulatory electrocardiograms of elderly persons: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Int.J.Cardiol., Sept., 1995. Vol. 51, issue 2, pp. 165-175. PM:8522413. </w:t>
      </w:r>
    </w:p>
    <w:p w14:paraId="6212F77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Robbins J, Wahl P, Savage </w:t>
      </w:r>
      <w:r w:rsidR="000C26E4">
        <w:rPr>
          <w:rFonts w:ascii="Arial" w:hAnsi="Arial" w:cs="Arial"/>
          <w:sz w:val="20"/>
          <w:szCs w:val="20"/>
        </w:rPr>
        <w:t xml:space="preserve">P, Enright P, Powe N, Lyles M. </w:t>
      </w:r>
      <w:r w:rsidRPr="00322787">
        <w:rPr>
          <w:rFonts w:ascii="Arial" w:hAnsi="Arial" w:cs="Arial"/>
          <w:b/>
          <w:bCs/>
          <w:i/>
          <w:iCs/>
          <w:sz w:val="20"/>
          <w:szCs w:val="20"/>
        </w:rPr>
        <w:t>Hematological and biochemical laboratory values in older Cardiovascular Health Study participants</w:t>
      </w:r>
      <w:r w:rsidRPr="00322787">
        <w:rPr>
          <w:rFonts w:ascii="Arial" w:hAnsi="Arial" w:cs="Arial"/>
          <w:b/>
          <w:bCs/>
          <w:sz w:val="20"/>
          <w:szCs w:val="20"/>
        </w:rPr>
        <w:t xml:space="preserve">. </w:t>
      </w:r>
      <w:r w:rsidRPr="00322787">
        <w:rPr>
          <w:rFonts w:ascii="Arial" w:hAnsi="Arial" w:cs="Arial"/>
          <w:sz w:val="20"/>
          <w:szCs w:val="20"/>
        </w:rPr>
        <w:t xml:space="preserve">J.Am.Geriatr.Soc., Aug., 1995. Vol. 43, issue 8, pp. 855-859. PM:7636091. </w:t>
      </w:r>
    </w:p>
    <w:p w14:paraId="0CAB66B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Tracy RP, Bovill EG, Yanez D, Psaty BM, Fried LP, Heiss </w:t>
      </w:r>
      <w:r w:rsidR="000C26E4">
        <w:rPr>
          <w:rFonts w:ascii="Arial" w:hAnsi="Arial" w:cs="Arial"/>
          <w:sz w:val="20"/>
          <w:szCs w:val="20"/>
        </w:rPr>
        <w:t xml:space="preserve">G, Lee M, Polak JF, Savage PJ. </w:t>
      </w:r>
      <w:r w:rsidRPr="00322787">
        <w:rPr>
          <w:rFonts w:ascii="Arial" w:hAnsi="Arial" w:cs="Arial"/>
          <w:b/>
          <w:bCs/>
          <w:i/>
          <w:iCs/>
          <w:sz w:val="20"/>
          <w:szCs w:val="20"/>
        </w:rPr>
        <w:t>Fibrinogen and factor VIII, but not factor VII, are associated with measures of subclinical cardiovascular disease in the elderly.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Arterioscler.Thromb.Vasc.Biol., Sept., 1995. Vol. 15, issue 9, pp. 1269-1279. PM:7670938. </w:t>
      </w:r>
    </w:p>
    <w:p w14:paraId="269165C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Varma VK, Rushing JT, Ettinger WH, Jr. </w:t>
      </w:r>
      <w:r w:rsidRPr="00322787">
        <w:rPr>
          <w:rFonts w:ascii="Arial" w:hAnsi="Arial" w:cs="Arial"/>
          <w:b/>
          <w:bCs/>
          <w:i/>
          <w:iCs/>
          <w:sz w:val="20"/>
          <w:szCs w:val="20"/>
        </w:rPr>
        <w:t>High density lipoprotein cholesterol is associated with serum cortisol in older people</w:t>
      </w:r>
      <w:r w:rsidRPr="00322787">
        <w:rPr>
          <w:rFonts w:ascii="Arial" w:hAnsi="Arial" w:cs="Arial"/>
          <w:b/>
          <w:bCs/>
          <w:sz w:val="20"/>
          <w:szCs w:val="20"/>
        </w:rPr>
        <w:t xml:space="preserve">. </w:t>
      </w:r>
      <w:r w:rsidRPr="00322787">
        <w:rPr>
          <w:rFonts w:ascii="Arial" w:hAnsi="Arial" w:cs="Arial"/>
          <w:sz w:val="20"/>
          <w:szCs w:val="20"/>
        </w:rPr>
        <w:t xml:space="preserve">J.Am.Geriatr.Soc., Dec., 1995. Vol. 43, issue 12, pp. 1345-1349. PM:7490384. </w:t>
      </w:r>
    </w:p>
    <w:p w14:paraId="32FB876C"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Bryan RN, Manolio TA, Schertz LD, Jungreis C, Poi</w:t>
      </w:r>
      <w:r w:rsidR="000C26E4">
        <w:rPr>
          <w:rFonts w:ascii="Arial" w:hAnsi="Arial" w:cs="Arial"/>
          <w:sz w:val="20"/>
          <w:szCs w:val="20"/>
        </w:rPr>
        <w:t xml:space="preserve">rier VC, Elster AD, Kronmal A. </w:t>
      </w:r>
      <w:r w:rsidRPr="00322787">
        <w:rPr>
          <w:rFonts w:ascii="Arial" w:hAnsi="Arial" w:cs="Arial"/>
          <w:b/>
          <w:bCs/>
          <w:i/>
          <w:iCs/>
          <w:sz w:val="20"/>
          <w:szCs w:val="20"/>
        </w:rPr>
        <w:t>A method for using MR to evaluate the effects of cardiovascular disease on the brain: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AJNR Am J Neuroradiol, 1994. Vol. 15, issue </w:t>
      </w:r>
      <w:r w:rsidRPr="000C26E4">
        <w:rPr>
          <w:rFonts w:ascii="Arial" w:hAnsi="Arial" w:cs="Arial"/>
          <w:sz w:val="20"/>
          <w:szCs w:val="20"/>
        </w:rPr>
        <w:t>9</w:t>
      </w:r>
      <w:r w:rsidR="000C26E4">
        <w:rPr>
          <w:rFonts w:ascii="Arial" w:hAnsi="Arial" w:cs="Arial"/>
          <w:sz w:val="20"/>
          <w:szCs w:val="20"/>
        </w:rPr>
        <w:t>.</w:t>
      </w:r>
      <w:r w:rsidRPr="000C26E4">
        <w:rPr>
          <w:rFonts w:ascii="Arial" w:hAnsi="Arial" w:cs="Arial"/>
          <w:sz w:val="20"/>
          <w:szCs w:val="20"/>
        </w:rPr>
        <w:t xml:space="preserve"> PM:7847205</w:t>
      </w:r>
      <w:r w:rsidRPr="00322787">
        <w:rPr>
          <w:rFonts w:ascii="Arial" w:hAnsi="Arial" w:cs="Arial"/>
          <w:sz w:val="20"/>
          <w:szCs w:val="20"/>
        </w:rPr>
        <w:t xml:space="preserve">. </w:t>
      </w:r>
    </w:p>
    <w:p w14:paraId="7687102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Kronmal RA, Higgins MW, Schenker MB, Haponik EF. </w:t>
      </w:r>
      <w:r w:rsidRPr="00322787">
        <w:rPr>
          <w:rFonts w:ascii="Arial" w:hAnsi="Arial" w:cs="Arial"/>
          <w:b/>
          <w:bCs/>
          <w:i/>
          <w:iCs/>
          <w:sz w:val="20"/>
          <w:szCs w:val="20"/>
        </w:rPr>
        <w:t>Prevalence and correlates of respiratory symptoms and disease in the elderly. Cardiovascular Health Study</w:t>
      </w:r>
      <w:r w:rsidRPr="00322787">
        <w:rPr>
          <w:rFonts w:ascii="Arial" w:hAnsi="Arial" w:cs="Arial"/>
          <w:b/>
          <w:bCs/>
          <w:sz w:val="20"/>
          <w:szCs w:val="20"/>
        </w:rPr>
        <w:t>.</w:t>
      </w:r>
      <w:r w:rsidRPr="00322787">
        <w:rPr>
          <w:rFonts w:ascii="Arial" w:hAnsi="Arial" w:cs="Arial"/>
          <w:sz w:val="20"/>
          <w:szCs w:val="20"/>
        </w:rPr>
        <w:t xml:space="preserve"> Chest, Sept., 1994. Vol. 106, issue 3, pp. 827-834. PM:8082366. </w:t>
      </w:r>
    </w:p>
    <w:p w14:paraId="3684754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Enright PL, Kronmal RA, Mano</w:t>
      </w:r>
      <w:r w:rsidR="000C26E4">
        <w:rPr>
          <w:rFonts w:ascii="Arial" w:hAnsi="Arial" w:cs="Arial"/>
          <w:sz w:val="20"/>
          <w:szCs w:val="20"/>
        </w:rPr>
        <w:t xml:space="preserve">lio TA, Schenker MB, Hyatt RE. </w:t>
      </w:r>
      <w:r w:rsidRPr="00322787">
        <w:rPr>
          <w:rFonts w:ascii="Arial" w:hAnsi="Arial" w:cs="Arial"/>
          <w:b/>
          <w:bCs/>
          <w:i/>
          <w:iCs/>
          <w:sz w:val="20"/>
          <w:szCs w:val="20"/>
        </w:rPr>
        <w:t>Respiratory muscle strength in the elderly. Correlates and reference values. Cardiovascular Health Study Research Group</w:t>
      </w:r>
      <w:r w:rsidRPr="00322787">
        <w:rPr>
          <w:rFonts w:ascii="Arial" w:hAnsi="Arial" w:cs="Arial"/>
          <w:b/>
          <w:bCs/>
          <w:sz w:val="20"/>
          <w:szCs w:val="20"/>
        </w:rPr>
        <w:t xml:space="preserve">. </w:t>
      </w:r>
      <w:r w:rsidRPr="00322787">
        <w:rPr>
          <w:rFonts w:ascii="Arial" w:hAnsi="Arial" w:cs="Arial"/>
          <w:sz w:val="20"/>
          <w:szCs w:val="20"/>
        </w:rPr>
        <w:t xml:space="preserve">Am.J.Respir.Crit Care Med., Feb., 1994. Vol. 149, issue 2 Pt 1, pp. 430-438. PM:8306041. </w:t>
      </w:r>
    </w:p>
    <w:p w14:paraId="1294D4A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Enright PL. </w:t>
      </w:r>
      <w:r w:rsidRPr="00322787">
        <w:rPr>
          <w:rFonts w:ascii="Arial" w:hAnsi="Arial" w:cs="Arial"/>
          <w:b/>
          <w:bCs/>
          <w:i/>
          <w:iCs/>
          <w:sz w:val="20"/>
          <w:szCs w:val="20"/>
        </w:rPr>
        <w:t>Smoking, Lung Function, and Atherosclerosis in the 5,000 Elderly Participants of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Am.J.Geriatr.Cardiol., July, 1994. Vol. 3, issue 4, pp. 35-38. PM:11416313. </w:t>
      </w:r>
    </w:p>
    <w:p w14:paraId="72ADED2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Ettinger WH, Jr., Verdery RB, Wahl PW, Fried LP. </w:t>
      </w:r>
      <w:r w:rsidRPr="00322787">
        <w:rPr>
          <w:rFonts w:ascii="Arial" w:hAnsi="Arial" w:cs="Arial"/>
          <w:b/>
          <w:bCs/>
          <w:i/>
          <w:iCs/>
          <w:sz w:val="20"/>
          <w:szCs w:val="20"/>
        </w:rPr>
        <w:t>High density lipoprotein cholesterol subfractions in older people</w:t>
      </w:r>
      <w:r w:rsidRPr="00322787">
        <w:rPr>
          <w:rFonts w:ascii="Arial" w:hAnsi="Arial" w:cs="Arial"/>
          <w:b/>
          <w:bCs/>
          <w:sz w:val="20"/>
          <w:szCs w:val="20"/>
        </w:rPr>
        <w:t xml:space="preserve">. </w:t>
      </w:r>
      <w:r w:rsidRPr="00322787">
        <w:rPr>
          <w:rFonts w:ascii="Arial" w:hAnsi="Arial" w:cs="Arial"/>
          <w:sz w:val="20"/>
          <w:szCs w:val="20"/>
        </w:rPr>
        <w:t xml:space="preserve">J.Gerontol., May, 1994. Vol. 49, issue 3, pp. M116-M122. PM:8169333. </w:t>
      </w:r>
    </w:p>
    <w:p w14:paraId="15706B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Ettinger WH, Jr., Fried LP, Harris T, She</w:t>
      </w:r>
      <w:r w:rsidR="000C26E4">
        <w:rPr>
          <w:rFonts w:ascii="Arial" w:hAnsi="Arial" w:cs="Arial"/>
          <w:sz w:val="20"/>
          <w:szCs w:val="20"/>
        </w:rPr>
        <w:t xml:space="preserve">manski L, Schulz R, Robbins J. </w:t>
      </w:r>
      <w:r w:rsidRPr="00322787">
        <w:rPr>
          <w:rFonts w:ascii="Arial" w:hAnsi="Arial" w:cs="Arial"/>
          <w:b/>
          <w:bCs/>
          <w:i/>
          <w:iCs/>
          <w:sz w:val="20"/>
          <w:szCs w:val="20"/>
        </w:rPr>
        <w:t>Self-reported causes of physical disability in older people: the Cardiovascular Health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J.Am.Geriatr.Soc., Oct., 1994. Vol. 42, issue 10, pp. 1035-1044. PM:7930326. </w:t>
      </w:r>
    </w:p>
    <w:p w14:paraId="14E487F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Fried LP, Ettinger WH</w:t>
      </w:r>
      <w:r w:rsidR="000C26E4">
        <w:rPr>
          <w:rFonts w:ascii="Arial" w:hAnsi="Arial" w:cs="Arial"/>
          <w:sz w:val="20"/>
          <w:szCs w:val="20"/>
        </w:rPr>
        <w:t xml:space="preserve">, Lind B, Newman AB, Gardin J. </w:t>
      </w:r>
      <w:r w:rsidRPr="00322787">
        <w:rPr>
          <w:rFonts w:ascii="Arial" w:hAnsi="Arial" w:cs="Arial"/>
          <w:b/>
          <w:bCs/>
          <w:i/>
          <w:iCs/>
          <w:sz w:val="20"/>
          <w:szCs w:val="20"/>
        </w:rPr>
        <w:t>Physical disability in older adults: a physiological approach. Cardiovascular Health Study Research Group</w:t>
      </w:r>
      <w:r w:rsidRPr="00322787">
        <w:rPr>
          <w:rFonts w:ascii="Arial" w:hAnsi="Arial" w:cs="Arial"/>
          <w:b/>
          <w:bCs/>
          <w:sz w:val="20"/>
          <w:szCs w:val="20"/>
        </w:rPr>
        <w:t xml:space="preserve">. </w:t>
      </w:r>
      <w:r w:rsidRPr="00322787">
        <w:rPr>
          <w:rFonts w:ascii="Arial" w:hAnsi="Arial" w:cs="Arial"/>
          <w:sz w:val="20"/>
          <w:szCs w:val="20"/>
        </w:rPr>
        <w:t xml:space="preserve">J.Clin.Epidemiol., July, 1994. Vol. 47, issue 7, pp. 747-760. PM:7722588. </w:t>
      </w:r>
    </w:p>
    <w:p w14:paraId="1E3FF4A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Furberg CD, Psaty BM, Manolio TA, Gard</w:t>
      </w:r>
      <w:r w:rsidR="000C26E4">
        <w:rPr>
          <w:rFonts w:ascii="Arial" w:hAnsi="Arial" w:cs="Arial"/>
          <w:sz w:val="20"/>
          <w:szCs w:val="20"/>
        </w:rPr>
        <w:t>in JM, Smith VE, Rautaharju PM.</w:t>
      </w:r>
      <w:r w:rsidRPr="00322787">
        <w:rPr>
          <w:rFonts w:ascii="Arial" w:hAnsi="Arial" w:cs="Arial"/>
          <w:sz w:val="20"/>
          <w:szCs w:val="20"/>
        </w:rPr>
        <w:t xml:space="preserve"> </w:t>
      </w:r>
      <w:r w:rsidRPr="00322787">
        <w:rPr>
          <w:rFonts w:ascii="Arial" w:hAnsi="Arial" w:cs="Arial"/>
          <w:b/>
          <w:bCs/>
          <w:i/>
          <w:iCs/>
          <w:sz w:val="20"/>
          <w:szCs w:val="20"/>
        </w:rPr>
        <w:t>Prevalence of atrial fibrillation in elderly subjects (the Cardiovascular Health Study)</w:t>
      </w:r>
      <w:r w:rsidR="000C26E4">
        <w:rPr>
          <w:rFonts w:ascii="Arial" w:hAnsi="Arial" w:cs="Arial"/>
          <w:b/>
          <w:bCs/>
          <w:sz w:val="20"/>
          <w:szCs w:val="20"/>
        </w:rPr>
        <w:t>.</w:t>
      </w:r>
      <w:r w:rsidRPr="00322787">
        <w:rPr>
          <w:rFonts w:ascii="Arial" w:hAnsi="Arial" w:cs="Arial"/>
          <w:sz w:val="20"/>
          <w:szCs w:val="20"/>
        </w:rPr>
        <w:t xml:space="preserve"> Am.J.Cardiol., Aug. 1, 1994. Vol. 74, issue 3, pp. 236-241. PM:8037127. </w:t>
      </w:r>
    </w:p>
    <w:p w14:paraId="169A7FAB"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Kuller L, Borhani N, Furberg C, Gardin J, Manolio T, O'</w:t>
      </w:r>
      <w:r w:rsidR="000C26E4">
        <w:rPr>
          <w:rFonts w:ascii="Arial" w:hAnsi="Arial" w:cs="Arial"/>
          <w:sz w:val="20"/>
          <w:szCs w:val="20"/>
        </w:rPr>
        <w:t>Leary D, Psaty B, Robbins J.</w:t>
      </w:r>
      <w:r w:rsidRPr="00322787">
        <w:rPr>
          <w:rFonts w:ascii="Arial" w:hAnsi="Arial" w:cs="Arial"/>
          <w:sz w:val="20"/>
          <w:szCs w:val="20"/>
        </w:rPr>
        <w:t xml:space="preserve"> </w:t>
      </w:r>
      <w:r w:rsidRPr="00322787">
        <w:rPr>
          <w:rFonts w:ascii="Arial" w:hAnsi="Arial" w:cs="Arial"/>
          <w:b/>
          <w:bCs/>
          <w:i/>
          <w:iCs/>
          <w:sz w:val="20"/>
          <w:szCs w:val="20"/>
        </w:rPr>
        <w:t>Prevalence of subclinical atherosclerosis and cardiovascular disease and association with risk factors in the Cardiovascular Health Study</w:t>
      </w:r>
      <w:r w:rsidR="000C26E4">
        <w:rPr>
          <w:rFonts w:ascii="Arial" w:hAnsi="Arial" w:cs="Arial"/>
          <w:b/>
          <w:bCs/>
          <w:sz w:val="20"/>
          <w:szCs w:val="20"/>
        </w:rPr>
        <w:t>.</w:t>
      </w:r>
      <w:r w:rsidRPr="00322787">
        <w:rPr>
          <w:rFonts w:ascii="Arial" w:hAnsi="Arial" w:cs="Arial"/>
          <w:sz w:val="20"/>
          <w:szCs w:val="20"/>
        </w:rPr>
        <w:t xml:space="preserve"> Am.J.Epidemiol., June 15, 1994. Vol. 139, issue 12, pp. 1164-1179. PM:8209875. </w:t>
      </w:r>
    </w:p>
    <w:p w14:paraId="40208F6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Kumanyika S, Tell GS, S</w:t>
      </w:r>
      <w:r w:rsidR="000C26E4">
        <w:rPr>
          <w:rFonts w:ascii="Arial" w:hAnsi="Arial" w:cs="Arial"/>
          <w:sz w:val="20"/>
          <w:szCs w:val="20"/>
        </w:rPr>
        <w:t>hemanski L, Polak J, Savage PJ.</w:t>
      </w:r>
      <w:r w:rsidRPr="00322787">
        <w:rPr>
          <w:rFonts w:ascii="Arial" w:hAnsi="Arial" w:cs="Arial"/>
          <w:sz w:val="20"/>
          <w:szCs w:val="20"/>
        </w:rPr>
        <w:t xml:space="preserve"> </w:t>
      </w:r>
      <w:r w:rsidRPr="00322787">
        <w:rPr>
          <w:rFonts w:ascii="Arial" w:hAnsi="Arial" w:cs="Arial"/>
          <w:b/>
          <w:bCs/>
          <w:i/>
          <w:iCs/>
          <w:sz w:val="20"/>
          <w:szCs w:val="20"/>
        </w:rPr>
        <w:t>Eating patterns of community-dwelling older adults: the Cardiovascular Health Study</w:t>
      </w:r>
      <w:r w:rsidR="000C26E4">
        <w:rPr>
          <w:rFonts w:ascii="Arial" w:hAnsi="Arial" w:cs="Arial"/>
          <w:b/>
          <w:bCs/>
          <w:sz w:val="20"/>
          <w:szCs w:val="20"/>
        </w:rPr>
        <w:t>.</w:t>
      </w:r>
      <w:r w:rsidRPr="00322787">
        <w:rPr>
          <w:rFonts w:ascii="Arial" w:hAnsi="Arial" w:cs="Arial"/>
          <w:sz w:val="20"/>
          <w:szCs w:val="20"/>
        </w:rPr>
        <w:t xml:space="preserve"> Ann.Epidemiol., Sept., 1994. Vol. 4, issue 5, pp. 404-415. PM:7981849. </w:t>
      </w:r>
    </w:p>
    <w:p w14:paraId="3C2A127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Manolio TA, Furberg CD, Rautaharju PM, Siscovick D, Newman AB, Borhani NO, Gardin JM, Tabatznik B. </w:t>
      </w:r>
      <w:r w:rsidRPr="00322787">
        <w:rPr>
          <w:rFonts w:ascii="Arial" w:hAnsi="Arial" w:cs="Arial"/>
          <w:b/>
          <w:bCs/>
          <w:i/>
          <w:iCs/>
          <w:sz w:val="20"/>
          <w:szCs w:val="20"/>
        </w:rPr>
        <w:t>Cardiac arrhythmias on 24-h ambulatory electrocardiography in older women and men: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J.Am.Coll.Cardiol., Mar. 15, 1994. Vol. 23, issue 4, pp. 916-925. PM:8106697. </w:t>
      </w:r>
    </w:p>
    <w:p w14:paraId="351289D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Manolio TA, Kronmal RA, Burke GL, Poirier V, O'Leary DH, Gardin JM, Fr</w:t>
      </w:r>
      <w:r w:rsidR="000C26E4">
        <w:rPr>
          <w:rFonts w:ascii="Arial" w:hAnsi="Arial" w:cs="Arial"/>
          <w:sz w:val="20"/>
          <w:szCs w:val="20"/>
        </w:rPr>
        <w:t>ied LP, Steinberg EP, Bryan RN.</w:t>
      </w:r>
      <w:r w:rsidRPr="00322787">
        <w:rPr>
          <w:rFonts w:ascii="Arial" w:hAnsi="Arial" w:cs="Arial"/>
          <w:sz w:val="20"/>
          <w:szCs w:val="20"/>
        </w:rPr>
        <w:t xml:space="preserve"> </w:t>
      </w:r>
      <w:r w:rsidRPr="00322787">
        <w:rPr>
          <w:rFonts w:ascii="Arial" w:hAnsi="Arial" w:cs="Arial"/>
          <w:b/>
          <w:bCs/>
          <w:i/>
          <w:iCs/>
          <w:sz w:val="20"/>
          <w:szCs w:val="20"/>
        </w:rPr>
        <w:t>Magnetic resonance abnormalities and cardiovascular disease in older adults. The Cardiovascular Health Study</w:t>
      </w:r>
      <w:r w:rsidRPr="00322787">
        <w:rPr>
          <w:rFonts w:ascii="Arial" w:hAnsi="Arial" w:cs="Arial"/>
          <w:b/>
          <w:bCs/>
          <w:sz w:val="20"/>
          <w:szCs w:val="20"/>
        </w:rPr>
        <w:t>.</w:t>
      </w:r>
      <w:r w:rsidRPr="00322787">
        <w:rPr>
          <w:rFonts w:ascii="Arial" w:hAnsi="Arial" w:cs="Arial"/>
          <w:sz w:val="20"/>
          <w:szCs w:val="20"/>
        </w:rPr>
        <w:t xml:space="preserve"> Stroke, Feb., 1994. Vol. 25, issue 2, pp. 318-327. PM:8303738. </w:t>
      </w:r>
    </w:p>
    <w:p w14:paraId="233DC7B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Rautaharju PM, Manolio TA, Ps</w:t>
      </w:r>
      <w:r w:rsidR="000C26E4">
        <w:rPr>
          <w:rFonts w:ascii="Arial" w:hAnsi="Arial" w:cs="Arial"/>
          <w:sz w:val="20"/>
          <w:szCs w:val="20"/>
        </w:rPr>
        <w:t>aty BM, Borhani NO, Furberg CD.</w:t>
      </w:r>
      <w:r w:rsidRPr="00322787">
        <w:rPr>
          <w:rFonts w:ascii="Arial" w:hAnsi="Arial" w:cs="Arial"/>
          <w:sz w:val="20"/>
          <w:szCs w:val="20"/>
        </w:rPr>
        <w:t xml:space="preserve"> </w:t>
      </w:r>
      <w:r w:rsidRPr="00322787">
        <w:rPr>
          <w:rFonts w:ascii="Arial" w:hAnsi="Arial" w:cs="Arial"/>
          <w:b/>
          <w:bCs/>
          <w:i/>
          <w:iCs/>
          <w:sz w:val="20"/>
          <w:szCs w:val="20"/>
        </w:rPr>
        <w:t>Correlates of QT prolongation in older adults (the Cardiovascular Health Study). Cardiovascular Health Study Collaborative Research Group</w:t>
      </w:r>
      <w:r w:rsidR="000C26E4">
        <w:rPr>
          <w:rFonts w:ascii="Arial" w:hAnsi="Arial" w:cs="Arial"/>
          <w:b/>
          <w:bCs/>
          <w:sz w:val="20"/>
          <w:szCs w:val="20"/>
        </w:rPr>
        <w:t>.</w:t>
      </w:r>
      <w:r w:rsidRPr="00322787">
        <w:rPr>
          <w:rFonts w:ascii="Arial" w:hAnsi="Arial" w:cs="Arial"/>
          <w:sz w:val="20"/>
          <w:szCs w:val="20"/>
        </w:rPr>
        <w:t xml:space="preserve"> Am.J.Cardiol., May 15, 1994. Vol. 73, issue 13, pp. 999-1002. PM:8184870. </w:t>
      </w:r>
    </w:p>
    <w:p w14:paraId="142327C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Schulz R, Mittelmark M, Kronmal R, Polak JF, Hirsch CH, German P, Bookwala J. </w:t>
      </w:r>
      <w:r w:rsidRPr="00322787">
        <w:rPr>
          <w:rFonts w:ascii="Arial" w:hAnsi="Arial" w:cs="Arial"/>
          <w:b/>
          <w:bCs/>
          <w:i/>
          <w:iCs/>
          <w:sz w:val="20"/>
          <w:szCs w:val="20"/>
        </w:rPr>
        <w:t>Predictors of perceived health status in elderly men and women. The Cardiovascular Health Study</w:t>
      </w:r>
      <w:r w:rsidRPr="00322787">
        <w:rPr>
          <w:rFonts w:ascii="Arial" w:hAnsi="Arial" w:cs="Arial"/>
          <w:b/>
          <w:bCs/>
          <w:sz w:val="20"/>
          <w:szCs w:val="20"/>
        </w:rPr>
        <w:t>.</w:t>
      </w:r>
      <w:r w:rsidRPr="00322787">
        <w:rPr>
          <w:rFonts w:ascii="Arial" w:hAnsi="Arial" w:cs="Arial"/>
          <w:sz w:val="20"/>
          <w:szCs w:val="20"/>
        </w:rPr>
        <w:t xml:space="preserve"> J.Aging Health, Nov., 1994. Vol. 6, issue 4, pp. 419-447. PM:10138383. </w:t>
      </w:r>
    </w:p>
    <w:p w14:paraId="23B89EA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Tell GS, Rutan GH, Kronmal RA, Bild DE,</w:t>
      </w:r>
      <w:r w:rsidR="000C26E4">
        <w:rPr>
          <w:rFonts w:ascii="Arial" w:hAnsi="Arial" w:cs="Arial"/>
          <w:sz w:val="20"/>
          <w:szCs w:val="20"/>
        </w:rPr>
        <w:t xml:space="preserve"> Polak JF, Wong ND, Borhani NO.</w:t>
      </w:r>
      <w:r w:rsidRPr="00322787">
        <w:rPr>
          <w:rFonts w:ascii="Arial" w:hAnsi="Arial" w:cs="Arial"/>
          <w:sz w:val="20"/>
          <w:szCs w:val="20"/>
        </w:rPr>
        <w:t xml:space="preserve"> </w:t>
      </w:r>
      <w:r w:rsidRPr="00322787">
        <w:rPr>
          <w:rFonts w:ascii="Arial" w:hAnsi="Arial" w:cs="Arial"/>
          <w:b/>
          <w:bCs/>
          <w:i/>
          <w:iCs/>
          <w:sz w:val="20"/>
          <w:szCs w:val="20"/>
        </w:rPr>
        <w:t>Correlates of blood pressure in community-dwelling older adults. The Cardiovascular Health Study. Cardiovascular Health Study (CHS) Collaborative Research Group</w:t>
      </w:r>
      <w:r w:rsidRPr="00322787">
        <w:rPr>
          <w:rFonts w:ascii="Arial" w:hAnsi="Arial" w:cs="Arial"/>
          <w:b/>
          <w:bCs/>
          <w:sz w:val="20"/>
          <w:szCs w:val="20"/>
        </w:rPr>
        <w:t>.</w:t>
      </w:r>
      <w:r w:rsidRPr="00322787">
        <w:rPr>
          <w:rFonts w:ascii="Arial" w:hAnsi="Arial" w:cs="Arial"/>
          <w:sz w:val="20"/>
          <w:szCs w:val="20"/>
        </w:rPr>
        <w:t xml:space="preserve"> Hypertension, Jan., 1994. Vol. 23, issue 1, pp. 59-67. PM:8282331. </w:t>
      </w:r>
    </w:p>
    <w:p w14:paraId="7CAC604F"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Tell GS, Polak JF, Ward BJ, Ki</w:t>
      </w:r>
      <w:r w:rsidR="000C26E4">
        <w:rPr>
          <w:rFonts w:ascii="Arial" w:hAnsi="Arial" w:cs="Arial"/>
          <w:sz w:val="20"/>
          <w:szCs w:val="20"/>
        </w:rPr>
        <w:t>ttner SJ, Savage PJ, Robbins J.</w:t>
      </w:r>
      <w:r w:rsidRPr="00322787">
        <w:rPr>
          <w:rFonts w:ascii="Arial" w:hAnsi="Arial" w:cs="Arial"/>
          <w:sz w:val="20"/>
          <w:szCs w:val="20"/>
        </w:rPr>
        <w:t xml:space="preserve"> </w:t>
      </w:r>
      <w:r w:rsidRPr="00322787">
        <w:rPr>
          <w:rFonts w:ascii="Arial" w:hAnsi="Arial" w:cs="Arial"/>
          <w:b/>
          <w:bCs/>
          <w:i/>
          <w:iCs/>
          <w:sz w:val="20"/>
          <w:szCs w:val="20"/>
        </w:rPr>
        <w:t>Relation of smoking with carotid artery wall thickness and stenosis in older adults. The Cardiovascular Health Study. The Cardiovascular Health Study (CHS) Collaborative Research Group</w:t>
      </w:r>
      <w:r w:rsidR="000C26E4">
        <w:rPr>
          <w:rFonts w:ascii="Arial" w:hAnsi="Arial" w:cs="Arial"/>
          <w:b/>
          <w:bCs/>
          <w:sz w:val="20"/>
          <w:szCs w:val="20"/>
        </w:rPr>
        <w:t>.</w:t>
      </w:r>
      <w:r w:rsidRPr="00322787">
        <w:rPr>
          <w:rFonts w:ascii="Arial" w:hAnsi="Arial" w:cs="Arial"/>
          <w:sz w:val="20"/>
          <w:szCs w:val="20"/>
        </w:rPr>
        <w:t xml:space="preserve"> Circulation, Dec., 1994. Vol. 90, issue 6, pp. 2905-2908. PM:7994837. </w:t>
      </w:r>
    </w:p>
    <w:p w14:paraId="7BF7B48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Bild DE, Fitzpatrick A, Fried LP, Wong ND, Haan MN, Lyles M,</w:t>
      </w:r>
      <w:r w:rsidR="000C26E4">
        <w:rPr>
          <w:rFonts w:ascii="Arial" w:hAnsi="Arial" w:cs="Arial"/>
          <w:sz w:val="20"/>
          <w:szCs w:val="20"/>
        </w:rPr>
        <w:t xml:space="preserve"> Bovill E, Polak JF, Schulz R. </w:t>
      </w:r>
      <w:r w:rsidRPr="00322787">
        <w:rPr>
          <w:rFonts w:ascii="Arial" w:hAnsi="Arial" w:cs="Arial"/>
          <w:b/>
          <w:bCs/>
          <w:i/>
          <w:iCs/>
          <w:sz w:val="20"/>
          <w:szCs w:val="20"/>
        </w:rPr>
        <w:t>Age-related trends in cardiovascular morbidity and physical functioning in the elderly: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J.Am.Geriatr.Soc., Oct., 1993. Vol. 41, issue 10, pp. 1047-1056. PM:8409149. </w:t>
      </w:r>
    </w:p>
    <w:p w14:paraId="68D491C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Cefalu WT, Ettinger </w:t>
      </w:r>
      <w:r w:rsidR="000C26E4">
        <w:rPr>
          <w:rFonts w:ascii="Arial" w:hAnsi="Arial" w:cs="Arial"/>
          <w:sz w:val="20"/>
          <w:szCs w:val="20"/>
        </w:rPr>
        <w:t>WH, Bell-Farrow AD, Rushing JT.</w:t>
      </w:r>
      <w:r w:rsidRPr="00322787">
        <w:rPr>
          <w:rFonts w:ascii="Arial" w:hAnsi="Arial" w:cs="Arial"/>
          <w:sz w:val="20"/>
          <w:szCs w:val="20"/>
        </w:rPr>
        <w:t xml:space="preserve"> </w:t>
      </w:r>
      <w:r w:rsidRPr="00322787">
        <w:rPr>
          <w:rFonts w:ascii="Arial" w:hAnsi="Arial" w:cs="Arial"/>
          <w:b/>
          <w:bCs/>
          <w:i/>
          <w:iCs/>
          <w:sz w:val="20"/>
          <w:szCs w:val="20"/>
        </w:rPr>
        <w:t>Serum fructosamine as a screening test for diabetes in the elderly: a pilot study</w:t>
      </w:r>
      <w:r w:rsidR="000C26E4">
        <w:rPr>
          <w:rFonts w:ascii="Arial" w:hAnsi="Arial" w:cs="Arial"/>
          <w:b/>
          <w:bCs/>
          <w:sz w:val="20"/>
          <w:szCs w:val="20"/>
        </w:rPr>
        <w:t>.</w:t>
      </w:r>
      <w:r w:rsidRPr="00322787">
        <w:rPr>
          <w:rFonts w:ascii="Arial" w:hAnsi="Arial" w:cs="Arial"/>
          <w:sz w:val="20"/>
          <w:szCs w:val="20"/>
        </w:rPr>
        <w:t xml:space="preserve"> J.Am.Geriatr.Soc., Oct., 1993. Vol. 41, issue 10, pp. 1090-1094. PM:8409155. </w:t>
      </w:r>
    </w:p>
    <w:p w14:paraId="3DEA56B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Enright PL, Kronmal RA, Hig</w:t>
      </w:r>
      <w:r w:rsidR="000C26E4">
        <w:rPr>
          <w:rFonts w:ascii="Arial" w:hAnsi="Arial" w:cs="Arial"/>
          <w:sz w:val="20"/>
          <w:szCs w:val="20"/>
        </w:rPr>
        <w:t>gins M, Schenker M, Haponik EF.</w:t>
      </w:r>
      <w:r w:rsidRPr="00322787">
        <w:rPr>
          <w:rFonts w:ascii="Arial" w:hAnsi="Arial" w:cs="Arial"/>
          <w:sz w:val="20"/>
          <w:szCs w:val="20"/>
        </w:rPr>
        <w:t xml:space="preserve"> </w:t>
      </w:r>
      <w:r w:rsidRPr="00322787">
        <w:rPr>
          <w:rFonts w:ascii="Arial" w:hAnsi="Arial" w:cs="Arial"/>
          <w:b/>
          <w:bCs/>
          <w:i/>
          <w:iCs/>
          <w:sz w:val="20"/>
          <w:szCs w:val="20"/>
        </w:rPr>
        <w:t>Spirometry reference values for women and men 65 to 85 years of age. Cardiovascular health study</w:t>
      </w:r>
      <w:r w:rsidR="000C26E4">
        <w:rPr>
          <w:rFonts w:ascii="Arial" w:hAnsi="Arial" w:cs="Arial"/>
          <w:b/>
          <w:bCs/>
          <w:sz w:val="20"/>
          <w:szCs w:val="20"/>
        </w:rPr>
        <w:t>.</w:t>
      </w:r>
      <w:r w:rsidRPr="00322787">
        <w:rPr>
          <w:rFonts w:ascii="Arial" w:hAnsi="Arial" w:cs="Arial"/>
          <w:sz w:val="20"/>
          <w:szCs w:val="20"/>
        </w:rPr>
        <w:t xml:space="preserve"> Am.Rev.Respir.Dis., Jan., 1993. Vol. 147, issue 1, pp. 125-133. PM:8420405. </w:t>
      </w:r>
    </w:p>
    <w:p w14:paraId="620C896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Higgins MW, Enright PL, Kronmal RA, Schenke</w:t>
      </w:r>
      <w:r w:rsidR="000C26E4">
        <w:rPr>
          <w:rFonts w:ascii="Arial" w:hAnsi="Arial" w:cs="Arial"/>
          <w:sz w:val="20"/>
          <w:szCs w:val="20"/>
        </w:rPr>
        <w:t xml:space="preserve">r MB, Anton-Culver H, Lyles M. </w:t>
      </w:r>
      <w:r w:rsidRPr="00322787">
        <w:rPr>
          <w:rFonts w:ascii="Arial" w:hAnsi="Arial" w:cs="Arial"/>
          <w:b/>
          <w:bCs/>
          <w:i/>
          <w:iCs/>
          <w:sz w:val="20"/>
          <w:szCs w:val="20"/>
        </w:rPr>
        <w:t>Smoking and lung function in elderly men and women.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JAMA, June 2, 1993. Vol. 269, issue 21, pp. 2741-2748. PM:8492399. </w:t>
      </w:r>
    </w:p>
    <w:p w14:paraId="15FF609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Kronmal RA, Ru</w:t>
      </w:r>
      <w:r w:rsidR="000C26E4">
        <w:rPr>
          <w:rFonts w:ascii="Arial" w:hAnsi="Arial" w:cs="Arial"/>
          <w:sz w:val="20"/>
          <w:szCs w:val="20"/>
        </w:rPr>
        <w:t>tan GH, Manolio TA, Borhani NO.</w:t>
      </w:r>
      <w:r w:rsidRPr="00322787">
        <w:rPr>
          <w:rFonts w:ascii="Arial" w:hAnsi="Arial" w:cs="Arial"/>
          <w:sz w:val="20"/>
          <w:szCs w:val="20"/>
        </w:rPr>
        <w:t xml:space="preserve"> </w:t>
      </w:r>
      <w:r w:rsidRPr="00322787">
        <w:rPr>
          <w:rFonts w:ascii="Arial" w:hAnsi="Arial" w:cs="Arial"/>
          <w:b/>
          <w:bCs/>
          <w:i/>
          <w:iCs/>
          <w:sz w:val="20"/>
          <w:szCs w:val="20"/>
        </w:rPr>
        <w:t>Properties of the random zero sphygmomanometer</w:t>
      </w:r>
      <w:r w:rsidR="000C26E4">
        <w:rPr>
          <w:rFonts w:ascii="Arial" w:hAnsi="Arial" w:cs="Arial"/>
          <w:b/>
          <w:bCs/>
          <w:sz w:val="20"/>
          <w:szCs w:val="20"/>
        </w:rPr>
        <w:t>.</w:t>
      </w:r>
      <w:r w:rsidRPr="00322787">
        <w:rPr>
          <w:rFonts w:ascii="Arial" w:hAnsi="Arial" w:cs="Arial"/>
          <w:sz w:val="20"/>
          <w:szCs w:val="20"/>
        </w:rPr>
        <w:t xml:space="preserve"> Hypertension, May, 1993. Vol. 21, issue 5, pp. 632-637. PM:8491498. </w:t>
      </w:r>
    </w:p>
    <w:p w14:paraId="0128B76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Manolio T, Hermanson B, Hill J, Mey</w:t>
      </w:r>
      <w:r w:rsidR="000C26E4">
        <w:rPr>
          <w:rFonts w:ascii="Arial" w:hAnsi="Arial" w:cs="Arial"/>
          <w:sz w:val="20"/>
          <w:szCs w:val="20"/>
        </w:rPr>
        <w:t>er M, Cruise G, Anton-Culver H.</w:t>
      </w:r>
      <w:r w:rsidRPr="00322787">
        <w:rPr>
          <w:rFonts w:ascii="Arial" w:hAnsi="Arial" w:cs="Arial"/>
          <w:sz w:val="20"/>
          <w:szCs w:val="20"/>
        </w:rPr>
        <w:t xml:space="preserve"> </w:t>
      </w:r>
      <w:r w:rsidRPr="00322787">
        <w:rPr>
          <w:rFonts w:ascii="Arial" w:hAnsi="Arial" w:cs="Arial"/>
          <w:b/>
          <w:bCs/>
          <w:i/>
          <w:iCs/>
          <w:sz w:val="20"/>
          <w:szCs w:val="20"/>
        </w:rPr>
        <w:t>Respondent Burden in Studies of the Elderly: Experience from the Cardiovascular Health Study (CHS)</w:t>
      </w:r>
      <w:r w:rsidRPr="00322787">
        <w:rPr>
          <w:rFonts w:ascii="Arial" w:hAnsi="Arial" w:cs="Arial"/>
          <w:b/>
          <w:bCs/>
          <w:sz w:val="20"/>
          <w:szCs w:val="20"/>
        </w:rPr>
        <w:t xml:space="preserve">. </w:t>
      </w:r>
      <w:r w:rsidRPr="00322787">
        <w:rPr>
          <w:rFonts w:ascii="Arial" w:hAnsi="Arial" w:cs="Arial"/>
          <w:sz w:val="20"/>
          <w:szCs w:val="20"/>
        </w:rPr>
        <w:t xml:space="preserve">1993. pp. 135-152. </w:t>
      </w:r>
      <w:r w:rsidR="000C26E4">
        <w:rPr>
          <w:rFonts w:ascii="Arial" w:hAnsi="Arial" w:cs="Arial"/>
          <w:sz w:val="20"/>
          <w:szCs w:val="20"/>
        </w:rPr>
        <w:t>PM:</w:t>
      </w:r>
      <w:r w:rsidRPr="00322787">
        <w:rPr>
          <w:rFonts w:ascii="Arial" w:hAnsi="Arial" w:cs="Arial"/>
          <w:sz w:val="20"/>
          <w:szCs w:val="20"/>
        </w:rPr>
        <w:t xml:space="preserve">n/a. </w:t>
      </w:r>
    </w:p>
    <w:p w14:paraId="1211AA24"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Manolio TA, Ettinger WH, Tracy RP, Kuller LH, Borhani NO, Lynch</w:t>
      </w:r>
      <w:r w:rsidR="000C26E4">
        <w:rPr>
          <w:rFonts w:ascii="Arial" w:hAnsi="Arial" w:cs="Arial"/>
          <w:sz w:val="20"/>
          <w:szCs w:val="20"/>
        </w:rPr>
        <w:t xml:space="preserve"> JC, Fried LP.</w:t>
      </w:r>
      <w:r w:rsidRPr="00322787">
        <w:rPr>
          <w:rFonts w:ascii="Arial" w:hAnsi="Arial" w:cs="Arial"/>
          <w:sz w:val="20"/>
          <w:szCs w:val="20"/>
        </w:rPr>
        <w:t xml:space="preserve"> </w:t>
      </w:r>
      <w:r w:rsidRPr="00322787">
        <w:rPr>
          <w:rFonts w:ascii="Arial" w:hAnsi="Arial" w:cs="Arial"/>
          <w:b/>
          <w:bCs/>
          <w:i/>
          <w:iCs/>
          <w:sz w:val="20"/>
          <w:szCs w:val="20"/>
        </w:rPr>
        <w:t>Epidemiology of low cholesterol levels in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Circulation, Mar., 1993. Vol. 87, issue 3, pp. 728-737. PM:8443893. </w:t>
      </w:r>
    </w:p>
    <w:p w14:paraId="4AB8DCE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Manolio TA, Furberg CD, Shemanski L, Psaty BM, O'Leary DH, Tracy RP, Bush TL.  </w:t>
      </w:r>
      <w:r w:rsidRPr="00322787">
        <w:rPr>
          <w:rFonts w:ascii="Arial" w:hAnsi="Arial" w:cs="Arial"/>
          <w:b/>
          <w:bCs/>
          <w:i/>
          <w:iCs/>
          <w:sz w:val="20"/>
          <w:szCs w:val="20"/>
        </w:rPr>
        <w:t>Associations of postmenopausal estrogen use with cardiovascular disease and its risk factors in older women. The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Circulation, Nov., 1993. Vol. 88, issue 5 Pt 1, pp. 2163-2171. PM:8222111. </w:t>
      </w:r>
    </w:p>
    <w:p w14:paraId="30FE72C0"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Mittelmark MB, Psaty BM, Rautaharju PM, Fried LP, Borhani NO, T</w:t>
      </w:r>
      <w:r w:rsidR="000C26E4">
        <w:rPr>
          <w:rFonts w:ascii="Arial" w:hAnsi="Arial" w:cs="Arial"/>
          <w:sz w:val="20"/>
          <w:szCs w:val="20"/>
        </w:rPr>
        <w:t>racy RP, Gardin JM, O'Leary DH.</w:t>
      </w:r>
      <w:r w:rsidRPr="00322787">
        <w:rPr>
          <w:rFonts w:ascii="Arial" w:hAnsi="Arial" w:cs="Arial"/>
          <w:sz w:val="20"/>
          <w:szCs w:val="20"/>
        </w:rPr>
        <w:t xml:space="preserve"> </w:t>
      </w:r>
      <w:r w:rsidRPr="00322787">
        <w:rPr>
          <w:rFonts w:ascii="Arial" w:hAnsi="Arial" w:cs="Arial"/>
          <w:b/>
          <w:bCs/>
          <w:i/>
          <w:iCs/>
          <w:sz w:val="20"/>
          <w:szCs w:val="20"/>
        </w:rPr>
        <w:t>Prevalence of cardiovascular diseases among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Am.J.Epidemiol., Feb. 1, 1993. Vol. 137, issue 3, pp. 311-317. PM:8452139. </w:t>
      </w:r>
    </w:p>
    <w:p w14:paraId="2C850B2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Newman AB, Siscovick DS, Manolio TA, Polak J, Fried LP, Borhani NO, Wolfson SK. </w:t>
      </w:r>
      <w:r w:rsidRPr="00322787">
        <w:rPr>
          <w:rFonts w:ascii="Arial" w:hAnsi="Arial" w:cs="Arial"/>
          <w:b/>
          <w:bCs/>
          <w:i/>
          <w:iCs/>
          <w:sz w:val="20"/>
          <w:szCs w:val="20"/>
        </w:rPr>
        <w:t>Ankle-arm index as a marker of atherosclerosis in the Cardiovascular Health Study. Cardiovascular Heart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Circulation, Sept., 1993. Vol. 88, issue 3, pp. 837-845. PM:8353913. </w:t>
      </w:r>
    </w:p>
    <w:p w14:paraId="070A14D1"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Polak JF, O'Leary DH, Kronmal RA, Wolfson SK, Bond MG, Tracy RP, Gardin JM, Ki</w:t>
      </w:r>
      <w:r w:rsidR="000C26E4">
        <w:rPr>
          <w:rFonts w:ascii="Arial" w:hAnsi="Arial" w:cs="Arial"/>
          <w:sz w:val="20"/>
          <w:szCs w:val="20"/>
        </w:rPr>
        <w:t xml:space="preserve">ttner SJ, Price TR, Savage PJ. </w:t>
      </w:r>
      <w:r w:rsidRPr="00322787">
        <w:rPr>
          <w:rFonts w:ascii="Arial" w:hAnsi="Arial" w:cs="Arial"/>
          <w:b/>
          <w:bCs/>
          <w:i/>
          <w:iCs/>
          <w:sz w:val="20"/>
          <w:szCs w:val="20"/>
        </w:rPr>
        <w:t>Sonographic evaluation of carotid artery atherosclerosis in the elderly: relationship of disease severity to stroke and transient ischemic attack</w:t>
      </w:r>
      <w:r w:rsidR="000C26E4">
        <w:rPr>
          <w:rFonts w:ascii="Arial" w:hAnsi="Arial" w:cs="Arial"/>
          <w:b/>
          <w:bCs/>
          <w:sz w:val="20"/>
          <w:szCs w:val="20"/>
        </w:rPr>
        <w:t>.</w:t>
      </w:r>
      <w:r w:rsidRPr="00322787">
        <w:rPr>
          <w:rFonts w:ascii="Arial" w:hAnsi="Arial" w:cs="Arial"/>
          <w:sz w:val="20"/>
          <w:szCs w:val="20"/>
        </w:rPr>
        <w:t xml:space="preserve"> Radiology, Aug., 1993. Vol. 188, issue 2, pp. 363-370. PM:8327679. </w:t>
      </w:r>
    </w:p>
    <w:p w14:paraId="28CD3F23"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Price TR, Psaty B, O'Leary D, Burke G, Gardin J. </w:t>
      </w:r>
      <w:r w:rsidRPr="00322787">
        <w:rPr>
          <w:rFonts w:ascii="Arial" w:hAnsi="Arial" w:cs="Arial"/>
          <w:b/>
          <w:bCs/>
          <w:i/>
          <w:iCs/>
          <w:sz w:val="20"/>
          <w:szCs w:val="20"/>
        </w:rPr>
        <w:t>Assessment of cerebrovascular disease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Ann.Epidemiol., Sept., 1993. Vol. 3, issue 5, pp. 504-507. PM:8167827. </w:t>
      </w:r>
    </w:p>
    <w:p w14:paraId="64FBF7C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Psaty BM, Savage PJ, Tell GS, Polak JF, Hirsch C</w:t>
      </w:r>
      <w:r w:rsidR="000C26E4">
        <w:rPr>
          <w:rFonts w:ascii="Arial" w:hAnsi="Arial" w:cs="Arial"/>
          <w:sz w:val="20"/>
          <w:szCs w:val="20"/>
        </w:rPr>
        <w:t xml:space="preserve">H, Gardin JM, McDonald RH, Jr. </w:t>
      </w:r>
      <w:r w:rsidRPr="00322787">
        <w:rPr>
          <w:rFonts w:ascii="Arial" w:hAnsi="Arial" w:cs="Arial"/>
          <w:b/>
          <w:bCs/>
          <w:i/>
          <w:iCs/>
          <w:sz w:val="20"/>
          <w:szCs w:val="20"/>
        </w:rPr>
        <w:t>Temporal patterns of antihypertensive medication use among elderly patients.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JAMA, Oct. 20, 1993. Vol. 270, issue 15, pp. 1837-1841. PM:8105112. </w:t>
      </w:r>
    </w:p>
    <w:p w14:paraId="315E8EBA"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Tell GS, Fried LP, Hermanson B, Manolio TA, Newman AB, Borhani NO. </w:t>
      </w:r>
      <w:r w:rsidRPr="00322787">
        <w:rPr>
          <w:rFonts w:ascii="Arial" w:hAnsi="Arial" w:cs="Arial"/>
          <w:b/>
          <w:bCs/>
          <w:i/>
          <w:iCs/>
          <w:sz w:val="20"/>
          <w:szCs w:val="20"/>
        </w:rPr>
        <w:t>Recruitment of adults 65 years and older as participants in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Ann.Epidemiol., July, 1993. Vol. 3, issue 4, pp. 358-366. PM:8275211. </w:t>
      </w:r>
    </w:p>
    <w:p w14:paraId="139636D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Ettinger WH, Wahl PW, Kuller LH, Bush TL, Tracy RP, Manolio TA, Borhani NO, Wong ND, O'Leary DH. </w:t>
      </w:r>
      <w:r w:rsidRPr="00322787">
        <w:rPr>
          <w:rFonts w:ascii="Arial" w:hAnsi="Arial" w:cs="Arial"/>
          <w:b/>
          <w:bCs/>
          <w:i/>
          <w:iCs/>
          <w:sz w:val="20"/>
          <w:szCs w:val="20"/>
        </w:rPr>
        <w:t>Lipoprotein lipids in older people. Results from the Cardiovascular Health Study. The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Circulation, Sept., 1992. Vol. 86, issue 3, pp. 858-869. PM:1516198. </w:t>
      </w:r>
    </w:p>
    <w:p w14:paraId="04C26B3D"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Furberg CD, Manolio TA, Psaty BM, Bild DE, Borhani NO, Newman </w:t>
      </w:r>
      <w:r w:rsidR="000C26E4">
        <w:rPr>
          <w:rFonts w:ascii="Arial" w:hAnsi="Arial" w:cs="Arial"/>
          <w:sz w:val="20"/>
          <w:szCs w:val="20"/>
        </w:rPr>
        <w:t xml:space="preserve">A, Tabatznik B, Rautaharju PM. </w:t>
      </w:r>
      <w:r w:rsidRPr="00322787">
        <w:rPr>
          <w:rFonts w:ascii="Arial" w:hAnsi="Arial" w:cs="Arial"/>
          <w:b/>
          <w:bCs/>
          <w:i/>
          <w:iCs/>
          <w:sz w:val="20"/>
          <w:szCs w:val="20"/>
        </w:rPr>
        <w:t>Major electrocardiographic abnormalities in persons aged 65 years and older (the Cardiovascular Health Study). Cardiovascular Health Study Collaborative Research Group</w:t>
      </w:r>
      <w:r w:rsidRPr="00322787">
        <w:rPr>
          <w:rFonts w:ascii="Arial" w:hAnsi="Arial" w:cs="Arial"/>
          <w:b/>
          <w:bCs/>
          <w:sz w:val="20"/>
          <w:szCs w:val="20"/>
        </w:rPr>
        <w:t xml:space="preserve">. </w:t>
      </w:r>
      <w:r w:rsidRPr="00322787">
        <w:rPr>
          <w:rFonts w:ascii="Arial" w:hAnsi="Arial" w:cs="Arial"/>
          <w:sz w:val="20"/>
          <w:szCs w:val="20"/>
        </w:rPr>
        <w:t xml:space="preserve">Am.J.Cardiol., May 15, 1992. Vol. 69, issue 16, pp. 1329-1335. PM:1585868. </w:t>
      </w:r>
    </w:p>
    <w:p w14:paraId="3198BF2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lastRenderedPageBreak/>
        <w:t xml:space="preserve">Gardin JM, Wong ND, Bommer W, Klopfenstein HS, Smith VE, Tabatznik B, Siscovick D, Lobodzinski </w:t>
      </w:r>
      <w:r w:rsidR="000C26E4">
        <w:rPr>
          <w:rFonts w:ascii="Arial" w:hAnsi="Arial" w:cs="Arial"/>
          <w:sz w:val="20"/>
          <w:szCs w:val="20"/>
        </w:rPr>
        <w:t xml:space="preserve">S, Anton-Culver H, Manolio TA. </w:t>
      </w:r>
      <w:r w:rsidRPr="00322787">
        <w:rPr>
          <w:rFonts w:ascii="Arial" w:hAnsi="Arial" w:cs="Arial"/>
          <w:b/>
          <w:bCs/>
          <w:i/>
          <w:iCs/>
          <w:sz w:val="20"/>
          <w:szCs w:val="20"/>
        </w:rPr>
        <w:t>Echocardiographic design of a multicenter investigation of free-living elderly subjects: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J.Am.Soc.Echocardiogr., Jan., 1992. Vol. 5, issue 1, pp. 63-72. PM:1739473. </w:t>
      </w:r>
    </w:p>
    <w:p w14:paraId="4BEB0E2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Manolio TA, Furberg CD, Wahl PW, Tracy RP, Borhani NO, Gardin JM, F</w:t>
      </w:r>
      <w:r w:rsidR="000C26E4">
        <w:rPr>
          <w:rFonts w:ascii="Arial" w:hAnsi="Arial" w:cs="Arial"/>
          <w:sz w:val="20"/>
          <w:szCs w:val="20"/>
        </w:rPr>
        <w:t>ried LP, O'Leary DH, Kuller LH.</w:t>
      </w:r>
      <w:r w:rsidRPr="00322787">
        <w:rPr>
          <w:rFonts w:ascii="Arial" w:hAnsi="Arial" w:cs="Arial"/>
          <w:sz w:val="20"/>
          <w:szCs w:val="20"/>
        </w:rPr>
        <w:t xml:space="preserve"> </w:t>
      </w:r>
      <w:r w:rsidRPr="00322787">
        <w:rPr>
          <w:rFonts w:ascii="Arial" w:hAnsi="Arial" w:cs="Arial"/>
          <w:b/>
          <w:bCs/>
          <w:i/>
          <w:iCs/>
          <w:sz w:val="20"/>
          <w:szCs w:val="20"/>
        </w:rPr>
        <w:t>Eligibility for cholesterol referral in community-dwelling older adults.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Ann.Intern.Med., Apr. 15, 1992. Vol. 116, issue 8, pp. 641-649. PM:1546864. </w:t>
      </w:r>
    </w:p>
    <w:p w14:paraId="138A7165"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O'Leary DH, Polak JF, Kronmal RA, Kittner SJ, Bond MG, Wolfson SK, Jr., Bommer W, P</w:t>
      </w:r>
      <w:r w:rsidR="000C26E4">
        <w:rPr>
          <w:rFonts w:ascii="Arial" w:hAnsi="Arial" w:cs="Arial"/>
          <w:sz w:val="20"/>
          <w:szCs w:val="20"/>
        </w:rPr>
        <w:t xml:space="preserve">rice TR, Gardin JM, Savage PJ. </w:t>
      </w:r>
      <w:r w:rsidRPr="00322787">
        <w:rPr>
          <w:rFonts w:ascii="Arial" w:hAnsi="Arial" w:cs="Arial"/>
          <w:b/>
          <w:bCs/>
          <w:i/>
          <w:iCs/>
          <w:sz w:val="20"/>
          <w:szCs w:val="20"/>
        </w:rPr>
        <w:t>Distribution and correlates of sonographically detected carotid artery disease in the Cardiovascular Health Study. The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Stroke, Dec., 1992. Vol. 23, issue 12, pp. 1752-1760. PM:1448826. </w:t>
      </w:r>
    </w:p>
    <w:p w14:paraId="412CDBE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Furberg CD, Kuller LH, Borhani NO, Rautaharju PM, O'Leary DH, Bild DE, Robbins J, Fried LP, Reid C. </w:t>
      </w:r>
      <w:r w:rsidRPr="00322787">
        <w:rPr>
          <w:rFonts w:ascii="Arial" w:hAnsi="Arial" w:cs="Arial"/>
          <w:b/>
          <w:bCs/>
          <w:i/>
          <w:iCs/>
          <w:sz w:val="20"/>
          <w:szCs w:val="20"/>
        </w:rPr>
        <w:t>Isolated systolic hypertension and subclinical cardiovascular disease in the elderly. Initial findings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JAMA, Sept. 9, 1992. Vol. 268, issue 10, pp. 1287-1291. PM:1387172. </w:t>
      </w:r>
    </w:p>
    <w:p w14:paraId="70FCE6D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Psaty BM, Lee M, Savage PJ, Rutan GH, German PS, Lyles M. </w:t>
      </w:r>
      <w:r w:rsidRPr="00322787">
        <w:rPr>
          <w:rFonts w:ascii="Arial" w:hAnsi="Arial" w:cs="Arial"/>
          <w:b/>
          <w:bCs/>
          <w:i/>
          <w:iCs/>
          <w:sz w:val="20"/>
          <w:szCs w:val="20"/>
        </w:rPr>
        <w:t>Assessing the use of medications in the elderly: methods and initial experience in the Cardiovascular Health Study. The Cardiovascular Health Study Collaborative Research Group</w:t>
      </w:r>
      <w:r w:rsidRPr="00322787">
        <w:rPr>
          <w:rFonts w:ascii="Arial" w:hAnsi="Arial" w:cs="Arial"/>
          <w:b/>
          <w:bCs/>
          <w:sz w:val="20"/>
          <w:szCs w:val="20"/>
        </w:rPr>
        <w:t xml:space="preserve">. </w:t>
      </w:r>
      <w:r w:rsidRPr="00322787">
        <w:rPr>
          <w:rFonts w:ascii="Arial" w:hAnsi="Arial" w:cs="Arial"/>
          <w:sz w:val="20"/>
          <w:szCs w:val="20"/>
        </w:rPr>
        <w:t xml:space="preserve">J.Clin.Epidemiol., June, 1992. Vol. 45, issue 6, pp. 683-692. PM:1607909. </w:t>
      </w:r>
    </w:p>
    <w:p w14:paraId="3130893E"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Rutan GH, Hermanson B, Bild DE, Kittner</w:t>
      </w:r>
      <w:r w:rsidR="000C26E4">
        <w:rPr>
          <w:rFonts w:ascii="Arial" w:hAnsi="Arial" w:cs="Arial"/>
          <w:sz w:val="20"/>
          <w:szCs w:val="20"/>
        </w:rPr>
        <w:t xml:space="preserve"> SJ, LaBaw F, Tell GS.</w:t>
      </w:r>
      <w:r w:rsidRPr="00322787">
        <w:rPr>
          <w:rFonts w:ascii="Arial" w:hAnsi="Arial" w:cs="Arial"/>
          <w:sz w:val="20"/>
          <w:szCs w:val="20"/>
        </w:rPr>
        <w:t xml:space="preserve"> </w:t>
      </w:r>
      <w:r w:rsidRPr="00322787">
        <w:rPr>
          <w:rFonts w:ascii="Arial" w:hAnsi="Arial" w:cs="Arial"/>
          <w:b/>
          <w:bCs/>
          <w:i/>
          <w:iCs/>
          <w:sz w:val="20"/>
          <w:szCs w:val="20"/>
        </w:rPr>
        <w:t>Orthostatic hypotension in older adults. The Cardiovascular Health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Hypertension, June, 1992. Vol. 19, issue 6 Pt 1, pp. 508-519. PM:1592445. </w:t>
      </w:r>
    </w:p>
    <w:p w14:paraId="2E0DDFC6"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Tracy RP, Bovill EG, Fried LP, Heiss G, Lee MH, </w:t>
      </w:r>
      <w:r w:rsidR="000C26E4">
        <w:rPr>
          <w:rFonts w:ascii="Arial" w:hAnsi="Arial" w:cs="Arial"/>
          <w:sz w:val="20"/>
          <w:szCs w:val="20"/>
        </w:rPr>
        <w:t xml:space="preserve">Polak JF, Psaty BM, Savage PJ. </w:t>
      </w:r>
      <w:r w:rsidRPr="00322787">
        <w:rPr>
          <w:rFonts w:ascii="Arial" w:hAnsi="Arial" w:cs="Arial"/>
          <w:b/>
          <w:bCs/>
          <w:i/>
          <w:iCs/>
          <w:sz w:val="20"/>
          <w:szCs w:val="20"/>
        </w:rPr>
        <w:t>The distribution of coagulation factors VII and VIII and fibrinogen in adults over 65 years. Results from the Cardiovascular Health Study</w:t>
      </w:r>
      <w:r w:rsidRPr="00322787">
        <w:rPr>
          <w:rFonts w:ascii="Arial" w:hAnsi="Arial" w:cs="Arial"/>
          <w:b/>
          <w:bCs/>
          <w:sz w:val="20"/>
          <w:szCs w:val="20"/>
        </w:rPr>
        <w:t xml:space="preserve">. </w:t>
      </w:r>
      <w:r w:rsidRPr="00322787">
        <w:rPr>
          <w:rFonts w:ascii="Arial" w:hAnsi="Arial" w:cs="Arial"/>
          <w:sz w:val="20"/>
          <w:szCs w:val="20"/>
        </w:rPr>
        <w:t xml:space="preserve">Ann.Epidemiol., July, 1992. Vol. 2, issue 4, pp. 509-519. PM:1342301. </w:t>
      </w:r>
    </w:p>
    <w:p w14:paraId="654E7702" w14:textId="77777777" w:rsidR="000F2BF8" w:rsidRPr="00322787"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Fried LP, Borhani NO, Enright P, Furberg CD, Gardin JM, Kronmal RA, Kuller LH, Manolio TA, Mittelmark MB, Newman A, O'Leary D, P</w:t>
      </w:r>
      <w:r w:rsidR="000C26E4">
        <w:rPr>
          <w:rFonts w:ascii="Arial" w:hAnsi="Arial" w:cs="Arial"/>
          <w:sz w:val="20"/>
          <w:szCs w:val="20"/>
        </w:rPr>
        <w:t xml:space="preserve">saty B, Rautaharju P, Tracy R. </w:t>
      </w:r>
      <w:r w:rsidRPr="00322787">
        <w:rPr>
          <w:rFonts w:ascii="Arial" w:hAnsi="Arial" w:cs="Arial"/>
          <w:b/>
          <w:bCs/>
          <w:i/>
          <w:iCs/>
          <w:sz w:val="20"/>
          <w:szCs w:val="20"/>
        </w:rPr>
        <w:t>The Cardiovascular Health Study: design and rationale</w:t>
      </w:r>
      <w:r w:rsidRPr="00322787">
        <w:rPr>
          <w:rFonts w:ascii="Arial" w:hAnsi="Arial" w:cs="Arial"/>
          <w:b/>
          <w:bCs/>
          <w:sz w:val="20"/>
          <w:szCs w:val="20"/>
        </w:rPr>
        <w:t xml:space="preserve">. </w:t>
      </w:r>
      <w:r w:rsidRPr="00322787">
        <w:rPr>
          <w:rFonts w:ascii="Arial" w:hAnsi="Arial" w:cs="Arial"/>
          <w:sz w:val="20"/>
          <w:szCs w:val="20"/>
        </w:rPr>
        <w:t xml:space="preserve">Ann.Epidemiol., Feb., 1991. Vol. 1, issue 3, pp. 263-276. PM:1669507. </w:t>
      </w:r>
    </w:p>
    <w:p w14:paraId="0E387DE4" w14:textId="77777777" w:rsidR="000F2BF8" w:rsidRDefault="000F2BF8">
      <w:pPr>
        <w:autoSpaceDE w:val="0"/>
        <w:autoSpaceDN w:val="0"/>
        <w:adjustRightInd w:val="0"/>
        <w:spacing w:after="240" w:line="240" w:lineRule="auto"/>
        <w:rPr>
          <w:rFonts w:ascii="Arial" w:hAnsi="Arial" w:cs="Arial"/>
          <w:sz w:val="20"/>
          <w:szCs w:val="20"/>
        </w:rPr>
      </w:pPr>
      <w:r w:rsidRPr="00322787">
        <w:rPr>
          <w:rFonts w:ascii="Arial" w:hAnsi="Arial" w:cs="Arial"/>
          <w:sz w:val="20"/>
          <w:szCs w:val="20"/>
        </w:rPr>
        <w:t xml:space="preserve">O'Leary DH, Polak JF, Wolfson SK, Jr., Bond MG, Bommer W, Sheth S, Psaty BM, Sharrett AR, Manolio TA. </w:t>
      </w:r>
      <w:r w:rsidRPr="00322787">
        <w:rPr>
          <w:rFonts w:ascii="Arial" w:hAnsi="Arial" w:cs="Arial"/>
          <w:b/>
          <w:bCs/>
          <w:i/>
          <w:iCs/>
          <w:sz w:val="20"/>
          <w:szCs w:val="20"/>
        </w:rPr>
        <w:t>Use of sonography to evaluate carotid atherosclerosis in the elderly. The Cardiovascular Health Study. CHS Collaborative Research Group</w:t>
      </w:r>
      <w:r w:rsidRPr="00322787">
        <w:rPr>
          <w:rFonts w:ascii="Arial" w:hAnsi="Arial" w:cs="Arial"/>
          <w:b/>
          <w:bCs/>
          <w:sz w:val="20"/>
          <w:szCs w:val="20"/>
        </w:rPr>
        <w:t xml:space="preserve">. </w:t>
      </w:r>
      <w:r w:rsidRPr="00322787">
        <w:rPr>
          <w:rFonts w:ascii="Arial" w:hAnsi="Arial" w:cs="Arial"/>
          <w:sz w:val="20"/>
          <w:szCs w:val="20"/>
        </w:rPr>
        <w:t xml:space="preserve">Stroke, Sept., 1991. Vol. 22, issue 9, pp. 1155-1163. </w:t>
      </w:r>
      <w:r w:rsidRPr="000C26E4">
        <w:rPr>
          <w:rFonts w:ascii="Arial" w:hAnsi="Arial" w:cs="Arial"/>
          <w:sz w:val="20"/>
          <w:szCs w:val="20"/>
        </w:rPr>
        <w:t>PM:1926258</w:t>
      </w:r>
      <w:r w:rsidRPr="00322787">
        <w:rPr>
          <w:rFonts w:ascii="Arial" w:hAnsi="Arial" w:cs="Arial"/>
          <w:sz w:val="20"/>
          <w:szCs w:val="20"/>
        </w:rPr>
        <w:t>.</w:t>
      </w:r>
    </w:p>
    <w:sectPr w:rsidR="000F2BF8">
      <w:footerReference w:type="default" r:id="rId3873"/>
      <w:pgSz w:w="12240" w:h="15840"/>
      <w:pgMar w:top="1440" w:right="1800" w:bottom="1440" w:left="180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BC3B" w14:textId="77777777" w:rsidR="009B1E47" w:rsidRDefault="009B1E47">
      <w:pPr>
        <w:spacing w:after="0" w:line="240" w:lineRule="auto"/>
      </w:pPr>
      <w:r>
        <w:separator/>
      </w:r>
    </w:p>
  </w:endnote>
  <w:endnote w:type="continuationSeparator" w:id="0">
    <w:p w14:paraId="0685A2F8" w14:textId="77777777" w:rsidR="009B1E47" w:rsidRDefault="009B1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6613" w14:textId="77777777" w:rsidR="006577E8" w:rsidRDefault="006577E8">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PAGE</w:instrText>
    </w:r>
    <w:r>
      <w:rPr>
        <w:rFonts w:ascii="Arial" w:hAnsi="Arial" w:cs="Arial"/>
        <w:sz w:val="20"/>
        <w:szCs w:val="20"/>
      </w:rPr>
      <w:fldChar w:fldCharType="separate"/>
    </w:r>
    <w:r>
      <w:rPr>
        <w:rFonts w:ascii="Arial" w:hAnsi="Arial" w:cs="Arial"/>
        <w:noProof/>
        <w:sz w:val="20"/>
        <w:szCs w:val="20"/>
      </w:rPr>
      <w:t>88</w:t>
    </w:r>
    <w:r>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98C7" w14:textId="77777777" w:rsidR="009B1E47" w:rsidRDefault="009B1E47">
      <w:pPr>
        <w:spacing w:after="0" w:line="240" w:lineRule="auto"/>
      </w:pPr>
      <w:r>
        <w:separator/>
      </w:r>
    </w:p>
  </w:footnote>
  <w:footnote w:type="continuationSeparator" w:id="0">
    <w:p w14:paraId="04065666" w14:textId="77777777" w:rsidR="009B1E47" w:rsidRDefault="009B1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776"/>
    <w:multiLevelType w:val="hybridMultilevel"/>
    <w:tmpl w:val="3CF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C0794"/>
    <w:multiLevelType w:val="multilevel"/>
    <w:tmpl w:val="D21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350C"/>
    <w:multiLevelType w:val="multilevel"/>
    <w:tmpl w:val="A36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654EC"/>
    <w:multiLevelType w:val="multilevel"/>
    <w:tmpl w:val="463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A39C0"/>
    <w:multiLevelType w:val="multilevel"/>
    <w:tmpl w:val="60F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23A0"/>
    <w:multiLevelType w:val="multilevel"/>
    <w:tmpl w:val="C00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397A"/>
    <w:multiLevelType w:val="multilevel"/>
    <w:tmpl w:val="575A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05A83"/>
    <w:multiLevelType w:val="multilevel"/>
    <w:tmpl w:val="1F54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6469B"/>
    <w:multiLevelType w:val="multilevel"/>
    <w:tmpl w:val="E96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82893"/>
    <w:multiLevelType w:val="multilevel"/>
    <w:tmpl w:val="84B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B7863"/>
    <w:multiLevelType w:val="multilevel"/>
    <w:tmpl w:val="7A5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87277"/>
    <w:multiLevelType w:val="multilevel"/>
    <w:tmpl w:val="1A2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94D00"/>
    <w:multiLevelType w:val="multilevel"/>
    <w:tmpl w:val="89A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2495B"/>
    <w:multiLevelType w:val="multilevel"/>
    <w:tmpl w:val="DBC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709B5"/>
    <w:multiLevelType w:val="multilevel"/>
    <w:tmpl w:val="34BE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E49BA"/>
    <w:multiLevelType w:val="multilevel"/>
    <w:tmpl w:val="4C0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56939"/>
    <w:multiLevelType w:val="multilevel"/>
    <w:tmpl w:val="DB0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E2537"/>
    <w:multiLevelType w:val="multilevel"/>
    <w:tmpl w:val="D00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C6430"/>
    <w:multiLevelType w:val="multilevel"/>
    <w:tmpl w:val="B5A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129FE"/>
    <w:multiLevelType w:val="multilevel"/>
    <w:tmpl w:val="673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6712F"/>
    <w:multiLevelType w:val="multilevel"/>
    <w:tmpl w:val="BB2A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94460"/>
    <w:multiLevelType w:val="multilevel"/>
    <w:tmpl w:val="8DD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F7EB9"/>
    <w:multiLevelType w:val="multilevel"/>
    <w:tmpl w:val="974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B7CD4"/>
    <w:multiLevelType w:val="multilevel"/>
    <w:tmpl w:val="31C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84350"/>
    <w:multiLevelType w:val="multilevel"/>
    <w:tmpl w:val="491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01884"/>
    <w:multiLevelType w:val="multilevel"/>
    <w:tmpl w:val="8E4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56B87"/>
    <w:multiLevelType w:val="multilevel"/>
    <w:tmpl w:val="DF2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6726C"/>
    <w:multiLevelType w:val="multilevel"/>
    <w:tmpl w:val="E8A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91025">
    <w:abstractNumId w:val="14"/>
  </w:num>
  <w:num w:numId="2" w16cid:durableId="359480196">
    <w:abstractNumId w:val="7"/>
  </w:num>
  <w:num w:numId="3" w16cid:durableId="75446811">
    <w:abstractNumId w:val="21"/>
  </w:num>
  <w:num w:numId="4" w16cid:durableId="55981272">
    <w:abstractNumId w:val="26"/>
  </w:num>
  <w:num w:numId="5" w16cid:durableId="886642374">
    <w:abstractNumId w:val="6"/>
  </w:num>
  <w:num w:numId="6" w16cid:durableId="1854763628">
    <w:abstractNumId w:val="24"/>
  </w:num>
  <w:num w:numId="7" w16cid:durableId="777486116">
    <w:abstractNumId w:val="18"/>
  </w:num>
  <w:num w:numId="8" w16cid:durableId="759714916">
    <w:abstractNumId w:val="25"/>
  </w:num>
  <w:num w:numId="9" w16cid:durableId="734669668">
    <w:abstractNumId w:val="10"/>
  </w:num>
  <w:num w:numId="10" w16cid:durableId="1919057004">
    <w:abstractNumId w:val="12"/>
  </w:num>
  <w:num w:numId="11" w16cid:durableId="1663896704">
    <w:abstractNumId w:val="11"/>
  </w:num>
  <w:num w:numId="12" w16cid:durableId="1473524937">
    <w:abstractNumId w:val="13"/>
  </w:num>
  <w:num w:numId="13" w16cid:durableId="20861109">
    <w:abstractNumId w:val="1"/>
  </w:num>
  <w:num w:numId="14" w16cid:durableId="1013148342">
    <w:abstractNumId w:val="9"/>
  </w:num>
  <w:num w:numId="15" w16cid:durableId="1050417941">
    <w:abstractNumId w:val="15"/>
  </w:num>
  <w:num w:numId="16" w16cid:durableId="510997415">
    <w:abstractNumId w:val="19"/>
  </w:num>
  <w:num w:numId="17" w16cid:durableId="2020737163">
    <w:abstractNumId w:val="0"/>
  </w:num>
  <w:num w:numId="18" w16cid:durableId="358627269">
    <w:abstractNumId w:val="4"/>
  </w:num>
  <w:num w:numId="19" w16cid:durableId="741634700">
    <w:abstractNumId w:val="23"/>
  </w:num>
  <w:num w:numId="20" w16cid:durableId="462041070">
    <w:abstractNumId w:val="17"/>
  </w:num>
  <w:num w:numId="21" w16cid:durableId="677584092">
    <w:abstractNumId w:val="27"/>
  </w:num>
  <w:num w:numId="22" w16cid:durableId="1995834192">
    <w:abstractNumId w:val="22"/>
  </w:num>
  <w:num w:numId="23" w16cid:durableId="125860963">
    <w:abstractNumId w:val="3"/>
  </w:num>
  <w:num w:numId="24" w16cid:durableId="236985471">
    <w:abstractNumId w:val="20"/>
  </w:num>
  <w:num w:numId="25" w16cid:durableId="1710640448">
    <w:abstractNumId w:val="16"/>
  </w:num>
  <w:num w:numId="26" w16cid:durableId="2021200679">
    <w:abstractNumId w:val="2"/>
  </w:num>
  <w:num w:numId="27" w16cid:durableId="1624924411">
    <w:abstractNumId w:val="8"/>
  </w:num>
  <w:num w:numId="28" w16cid:durableId="1487896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4B"/>
    <w:rsid w:val="00000D39"/>
    <w:rsid w:val="00000F5A"/>
    <w:rsid w:val="00004936"/>
    <w:rsid w:val="0000749C"/>
    <w:rsid w:val="000076F3"/>
    <w:rsid w:val="00010E94"/>
    <w:rsid w:val="000116CF"/>
    <w:rsid w:val="00012D73"/>
    <w:rsid w:val="000132C7"/>
    <w:rsid w:val="000146BE"/>
    <w:rsid w:val="000148D4"/>
    <w:rsid w:val="00015960"/>
    <w:rsid w:val="0001630F"/>
    <w:rsid w:val="0001723A"/>
    <w:rsid w:val="0002092D"/>
    <w:rsid w:val="00022A5C"/>
    <w:rsid w:val="00023DFC"/>
    <w:rsid w:val="00024570"/>
    <w:rsid w:val="00024C03"/>
    <w:rsid w:val="0002534F"/>
    <w:rsid w:val="00026E7E"/>
    <w:rsid w:val="00027D4B"/>
    <w:rsid w:val="000329AA"/>
    <w:rsid w:val="00035B51"/>
    <w:rsid w:val="0004024C"/>
    <w:rsid w:val="00040E66"/>
    <w:rsid w:val="00043C7C"/>
    <w:rsid w:val="000462E3"/>
    <w:rsid w:val="00046475"/>
    <w:rsid w:val="00047592"/>
    <w:rsid w:val="000507D6"/>
    <w:rsid w:val="00051411"/>
    <w:rsid w:val="00051FB1"/>
    <w:rsid w:val="00052351"/>
    <w:rsid w:val="00052830"/>
    <w:rsid w:val="00052C60"/>
    <w:rsid w:val="000547A6"/>
    <w:rsid w:val="00054EC7"/>
    <w:rsid w:val="00060673"/>
    <w:rsid w:val="0006160C"/>
    <w:rsid w:val="00061ED3"/>
    <w:rsid w:val="0006337D"/>
    <w:rsid w:val="000649A1"/>
    <w:rsid w:val="00064BA2"/>
    <w:rsid w:val="00067B3B"/>
    <w:rsid w:val="00071E33"/>
    <w:rsid w:val="000721BF"/>
    <w:rsid w:val="00073094"/>
    <w:rsid w:val="00076EF2"/>
    <w:rsid w:val="00080042"/>
    <w:rsid w:val="00080200"/>
    <w:rsid w:val="00080589"/>
    <w:rsid w:val="00080B24"/>
    <w:rsid w:val="000827E8"/>
    <w:rsid w:val="00082BA0"/>
    <w:rsid w:val="00085B10"/>
    <w:rsid w:val="00085BC8"/>
    <w:rsid w:val="00090279"/>
    <w:rsid w:val="000903F5"/>
    <w:rsid w:val="00090C30"/>
    <w:rsid w:val="000922B8"/>
    <w:rsid w:val="00093F93"/>
    <w:rsid w:val="0009420F"/>
    <w:rsid w:val="00094CD0"/>
    <w:rsid w:val="000A1F14"/>
    <w:rsid w:val="000A36FA"/>
    <w:rsid w:val="000A5E58"/>
    <w:rsid w:val="000A5E59"/>
    <w:rsid w:val="000B1581"/>
    <w:rsid w:val="000B1DB4"/>
    <w:rsid w:val="000B330D"/>
    <w:rsid w:val="000B460B"/>
    <w:rsid w:val="000C26E4"/>
    <w:rsid w:val="000C2801"/>
    <w:rsid w:val="000C4B19"/>
    <w:rsid w:val="000D42B5"/>
    <w:rsid w:val="000D6045"/>
    <w:rsid w:val="000D65CA"/>
    <w:rsid w:val="000D66C9"/>
    <w:rsid w:val="000D6C27"/>
    <w:rsid w:val="000D79BC"/>
    <w:rsid w:val="000D7AFD"/>
    <w:rsid w:val="000D7C24"/>
    <w:rsid w:val="000E0379"/>
    <w:rsid w:val="000E039C"/>
    <w:rsid w:val="000E1CA5"/>
    <w:rsid w:val="000E3E33"/>
    <w:rsid w:val="000E558A"/>
    <w:rsid w:val="000E59A0"/>
    <w:rsid w:val="000E5A68"/>
    <w:rsid w:val="000F0BD4"/>
    <w:rsid w:val="000F1BC4"/>
    <w:rsid w:val="000F1D2B"/>
    <w:rsid w:val="000F2227"/>
    <w:rsid w:val="000F276E"/>
    <w:rsid w:val="000F2AFE"/>
    <w:rsid w:val="000F2BF8"/>
    <w:rsid w:val="000F6481"/>
    <w:rsid w:val="000F663D"/>
    <w:rsid w:val="00102A08"/>
    <w:rsid w:val="00103471"/>
    <w:rsid w:val="00114150"/>
    <w:rsid w:val="00115035"/>
    <w:rsid w:val="00117A14"/>
    <w:rsid w:val="0012095F"/>
    <w:rsid w:val="00122BD9"/>
    <w:rsid w:val="00122F9A"/>
    <w:rsid w:val="001259C7"/>
    <w:rsid w:val="001279A5"/>
    <w:rsid w:val="00127CBF"/>
    <w:rsid w:val="0013040D"/>
    <w:rsid w:val="00131005"/>
    <w:rsid w:val="00132023"/>
    <w:rsid w:val="00132854"/>
    <w:rsid w:val="00134F60"/>
    <w:rsid w:val="00135791"/>
    <w:rsid w:val="00136722"/>
    <w:rsid w:val="001436FF"/>
    <w:rsid w:val="00151D37"/>
    <w:rsid w:val="00152662"/>
    <w:rsid w:val="00152B97"/>
    <w:rsid w:val="00153B57"/>
    <w:rsid w:val="00154D8D"/>
    <w:rsid w:val="00162C7A"/>
    <w:rsid w:val="00166538"/>
    <w:rsid w:val="00167A6E"/>
    <w:rsid w:val="00171287"/>
    <w:rsid w:val="00171528"/>
    <w:rsid w:val="00172446"/>
    <w:rsid w:val="001728A4"/>
    <w:rsid w:val="00173A10"/>
    <w:rsid w:val="0017413C"/>
    <w:rsid w:val="001748DB"/>
    <w:rsid w:val="00176D2B"/>
    <w:rsid w:val="00177F06"/>
    <w:rsid w:val="00180C94"/>
    <w:rsid w:val="00182177"/>
    <w:rsid w:val="001833B8"/>
    <w:rsid w:val="00184D56"/>
    <w:rsid w:val="001902DE"/>
    <w:rsid w:val="00192478"/>
    <w:rsid w:val="00193F28"/>
    <w:rsid w:val="001940AC"/>
    <w:rsid w:val="0019429B"/>
    <w:rsid w:val="0019517B"/>
    <w:rsid w:val="001961AA"/>
    <w:rsid w:val="001A113D"/>
    <w:rsid w:val="001A33F5"/>
    <w:rsid w:val="001A42C0"/>
    <w:rsid w:val="001A4BD9"/>
    <w:rsid w:val="001A63F7"/>
    <w:rsid w:val="001A755B"/>
    <w:rsid w:val="001B0091"/>
    <w:rsid w:val="001B1302"/>
    <w:rsid w:val="001B1AB1"/>
    <w:rsid w:val="001B1F7F"/>
    <w:rsid w:val="001B2F14"/>
    <w:rsid w:val="001B34C0"/>
    <w:rsid w:val="001B3899"/>
    <w:rsid w:val="001B6BBD"/>
    <w:rsid w:val="001C0A19"/>
    <w:rsid w:val="001C0D99"/>
    <w:rsid w:val="001C35CE"/>
    <w:rsid w:val="001C43D9"/>
    <w:rsid w:val="001C5193"/>
    <w:rsid w:val="001C5505"/>
    <w:rsid w:val="001D1142"/>
    <w:rsid w:val="001D29D0"/>
    <w:rsid w:val="001D4588"/>
    <w:rsid w:val="001D4B60"/>
    <w:rsid w:val="001D68D8"/>
    <w:rsid w:val="001D719A"/>
    <w:rsid w:val="001D7918"/>
    <w:rsid w:val="001D79D9"/>
    <w:rsid w:val="001E071F"/>
    <w:rsid w:val="001E0EC6"/>
    <w:rsid w:val="001E1C36"/>
    <w:rsid w:val="001E2162"/>
    <w:rsid w:val="001E29CD"/>
    <w:rsid w:val="001E531E"/>
    <w:rsid w:val="001E59F1"/>
    <w:rsid w:val="001E5AE7"/>
    <w:rsid w:val="001E6754"/>
    <w:rsid w:val="001F337A"/>
    <w:rsid w:val="001F5AAA"/>
    <w:rsid w:val="001F5B02"/>
    <w:rsid w:val="001F6898"/>
    <w:rsid w:val="001F69CB"/>
    <w:rsid w:val="001F6DA6"/>
    <w:rsid w:val="00200A1C"/>
    <w:rsid w:val="00200C30"/>
    <w:rsid w:val="0020179F"/>
    <w:rsid w:val="0020191D"/>
    <w:rsid w:val="002118CF"/>
    <w:rsid w:val="00213458"/>
    <w:rsid w:val="0021348F"/>
    <w:rsid w:val="00214399"/>
    <w:rsid w:val="002152F4"/>
    <w:rsid w:val="00216B53"/>
    <w:rsid w:val="00216ECC"/>
    <w:rsid w:val="00220169"/>
    <w:rsid w:val="00220818"/>
    <w:rsid w:val="00224C45"/>
    <w:rsid w:val="00224C55"/>
    <w:rsid w:val="002277A8"/>
    <w:rsid w:val="00227AD9"/>
    <w:rsid w:val="00234D69"/>
    <w:rsid w:val="00237C66"/>
    <w:rsid w:val="002401FB"/>
    <w:rsid w:val="002405CC"/>
    <w:rsid w:val="00242262"/>
    <w:rsid w:val="0024360A"/>
    <w:rsid w:val="0024402F"/>
    <w:rsid w:val="00245113"/>
    <w:rsid w:val="00245AEF"/>
    <w:rsid w:val="00246534"/>
    <w:rsid w:val="002472F6"/>
    <w:rsid w:val="00247619"/>
    <w:rsid w:val="002502BB"/>
    <w:rsid w:val="00250504"/>
    <w:rsid w:val="00250837"/>
    <w:rsid w:val="0025142E"/>
    <w:rsid w:val="002537A9"/>
    <w:rsid w:val="00253E45"/>
    <w:rsid w:val="002545F4"/>
    <w:rsid w:val="002559EF"/>
    <w:rsid w:val="0025688D"/>
    <w:rsid w:val="002572F2"/>
    <w:rsid w:val="0025761B"/>
    <w:rsid w:val="00260BB4"/>
    <w:rsid w:val="00261F6C"/>
    <w:rsid w:val="0026660E"/>
    <w:rsid w:val="00270CB3"/>
    <w:rsid w:val="00271572"/>
    <w:rsid w:val="00272107"/>
    <w:rsid w:val="00272938"/>
    <w:rsid w:val="0027305C"/>
    <w:rsid w:val="00275128"/>
    <w:rsid w:val="00281277"/>
    <w:rsid w:val="00282A8B"/>
    <w:rsid w:val="00284170"/>
    <w:rsid w:val="00284E81"/>
    <w:rsid w:val="00290EC9"/>
    <w:rsid w:val="002963D6"/>
    <w:rsid w:val="002A058D"/>
    <w:rsid w:val="002A0C5C"/>
    <w:rsid w:val="002A1858"/>
    <w:rsid w:val="002A18F2"/>
    <w:rsid w:val="002A1A5E"/>
    <w:rsid w:val="002A1B40"/>
    <w:rsid w:val="002A1ED2"/>
    <w:rsid w:val="002A2262"/>
    <w:rsid w:val="002B143C"/>
    <w:rsid w:val="002B1A52"/>
    <w:rsid w:val="002B4AE0"/>
    <w:rsid w:val="002B5506"/>
    <w:rsid w:val="002B5FEC"/>
    <w:rsid w:val="002B61D8"/>
    <w:rsid w:val="002B668B"/>
    <w:rsid w:val="002B7574"/>
    <w:rsid w:val="002C0C00"/>
    <w:rsid w:val="002C0F20"/>
    <w:rsid w:val="002C1023"/>
    <w:rsid w:val="002C665E"/>
    <w:rsid w:val="002D14B3"/>
    <w:rsid w:val="002D2BBD"/>
    <w:rsid w:val="002D2F95"/>
    <w:rsid w:val="002D38B9"/>
    <w:rsid w:val="002D5988"/>
    <w:rsid w:val="002D642E"/>
    <w:rsid w:val="002D7ED9"/>
    <w:rsid w:val="002E39BA"/>
    <w:rsid w:val="002E4681"/>
    <w:rsid w:val="002E5E07"/>
    <w:rsid w:val="002E6572"/>
    <w:rsid w:val="002E7FE5"/>
    <w:rsid w:val="002F0E05"/>
    <w:rsid w:val="002F102F"/>
    <w:rsid w:val="002F30FC"/>
    <w:rsid w:val="002F382E"/>
    <w:rsid w:val="002F3F67"/>
    <w:rsid w:val="002F3F81"/>
    <w:rsid w:val="002F4258"/>
    <w:rsid w:val="002F635D"/>
    <w:rsid w:val="0030055E"/>
    <w:rsid w:val="003025BB"/>
    <w:rsid w:val="00303FB9"/>
    <w:rsid w:val="00304418"/>
    <w:rsid w:val="00306F6A"/>
    <w:rsid w:val="00307E6F"/>
    <w:rsid w:val="00311A77"/>
    <w:rsid w:val="00312E85"/>
    <w:rsid w:val="003141DC"/>
    <w:rsid w:val="0031458E"/>
    <w:rsid w:val="003150DA"/>
    <w:rsid w:val="00315B0E"/>
    <w:rsid w:val="00316C47"/>
    <w:rsid w:val="00316F05"/>
    <w:rsid w:val="00317F32"/>
    <w:rsid w:val="003212C6"/>
    <w:rsid w:val="00322787"/>
    <w:rsid w:val="00322E1A"/>
    <w:rsid w:val="00323B95"/>
    <w:rsid w:val="00323F9B"/>
    <w:rsid w:val="0032539F"/>
    <w:rsid w:val="0033171C"/>
    <w:rsid w:val="00332428"/>
    <w:rsid w:val="00332946"/>
    <w:rsid w:val="00333834"/>
    <w:rsid w:val="00333D87"/>
    <w:rsid w:val="00336B9A"/>
    <w:rsid w:val="00337AE7"/>
    <w:rsid w:val="00345994"/>
    <w:rsid w:val="00352112"/>
    <w:rsid w:val="00352137"/>
    <w:rsid w:val="0035305F"/>
    <w:rsid w:val="00357B91"/>
    <w:rsid w:val="0036005D"/>
    <w:rsid w:val="00361F1D"/>
    <w:rsid w:val="00363341"/>
    <w:rsid w:val="003640A7"/>
    <w:rsid w:val="00366EC7"/>
    <w:rsid w:val="00367C18"/>
    <w:rsid w:val="00367C42"/>
    <w:rsid w:val="0037278E"/>
    <w:rsid w:val="003728E1"/>
    <w:rsid w:val="00372D1D"/>
    <w:rsid w:val="0037316E"/>
    <w:rsid w:val="00377610"/>
    <w:rsid w:val="0038094A"/>
    <w:rsid w:val="00381712"/>
    <w:rsid w:val="00381D57"/>
    <w:rsid w:val="00382875"/>
    <w:rsid w:val="0038759C"/>
    <w:rsid w:val="003905B2"/>
    <w:rsid w:val="0039196B"/>
    <w:rsid w:val="003921CE"/>
    <w:rsid w:val="003930AC"/>
    <w:rsid w:val="00393CCA"/>
    <w:rsid w:val="0039539D"/>
    <w:rsid w:val="003960D3"/>
    <w:rsid w:val="00396B9E"/>
    <w:rsid w:val="003A3BCE"/>
    <w:rsid w:val="003A4617"/>
    <w:rsid w:val="003A4770"/>
    <w:rsid w:val="003A7D27"/>
    <w:rsid w:val="003B218C"/>
    <w:rsid w:val="003B271A"/>
    <w:rsid w:val="003B288E"/>
    <w:rsid w:val="003C106C"/>
    <w:rsid w:val="003C2141"/>
    <w:rsid w:val="003C3BA8"/>
    <w:rsid w:val="003C3F2B"/>
    <w:rsid w:val="003C64CC"/>
    <w:rsid w:val="003C67D7"/>
    <w:rsid w:val="003C727F"/>
    <w:rsid w:val="003D1C31"/>
    <w:rsid w:val="003E0A03"/>
    <w:rsid w:val="003E1A98"/>
    <w:rsid w:val="003E2405"/>
    <w:rsid w:val="003E261E"/>
    <w:rsid w:val="003E2886"/>
    <w:rsid w:val="003E2F9E"/>
    <w:rsid w:val="003E601E"/>
    <w:rsid w:val="003F02DE"/>
    <w:rsid w:val="003F038B"/>
    <w:rsid w:val="003F0E4E"/>
    <w:rsid w:val="003F1FE4"/>
    <w:rsid w:val="003F2670"/>
    <w:rsid w:val="003F414B"/>
    <w:rsid w:val="003F479D"/>
    <w:rsid w:val="003F714C"/>
    <w:rsid w:val="00400347"/>
    <w:rsid w:val="00400A05"/>
    <w:rsid w:val="00400DE5"/>
    <w:rsid w:val="00402221"/>
    <w:rsid w:val="00406977"/>
    <w:rsid w:val="004075E1"/>
    <w:rsid w:val="0041000F"/>
    <w:rsid w:val="00411A1F"/>
    <w:rsid w:val="00411F77"/>
    <w:rsid w:val="004125F4"/>
    <w:rsid w:val="004131D1"/>
    <w:rsid w:val="00415A27"/>
    <w:rsid w:val="00416B27"/>
    <w:rsid w:val="004229BD"/>
    <w:rsid w:val="00424362"/>
    <w:rsid w:val="00424B2C"/>
    <w:rsid w:val="00425BE9"/>
    <w:rsid w:val="0043068B"/>
    <w:rsid w:val="00433102"/>
    <w:rsid w:val="00433298"/>
    <w:rsid w:val="00436BB5"/>
    <w:rsid w:val="0043788F"/>
    <w:rsid w:val="00437CC2"/>
    <w:rsid w:val="00442198"/>
    <w:rsid w:val="004434BA"/>
    <w:rsid w:val="00443C8E"/>
    <w:rsid w:val="00444034"/>
    <w:rsid w:val="0044463E"/>
    <w:rsid w:val="00444704"/>
    <w:rsid w:val="00446595"/>
    <w:rsid w:val="004503A1"/>
    <w:rsid w:val="00452D83"/>
    <w:rsid w:val="00454777"/>
    <w:rsid w:val="00454A32"/>
    <w:rsid w:val="00455D68"/>
    <w:rsid w:val="00455F99"/>
    <w:rsid w:val="0045631D"/>
    <w:rsid w:val="0045642A"/>
    <w:rsid w:val="00460E79"/>
    <w:rsid w:val="004624B9"/>
    <w:rsid w:val="00462AED"/>
    <w:rsid w:val="00462BCB"/>
    <w:rsid w:val="00462D25"/>
    <w:rsid w:val="00465742"/>
    <w:rsid w:val="00465D51"/>
    <w:rsid w:val="004672C6"/>
    <w:rsid w:val="004679C9"/>
    <w:rsid w:val="00472405"/>
    <w:rsid w:val="00472B4E"/>
    <w:rsid w:val="00473480"/>
    <w:rsid w:val="00473C3D"/>
    <w:rsid w:val="0047425E"/>
    <w:rsid w:val="0047448C"/>
    <w:rsid w:val="004754A3"/>
    <w:rsid w:val="004756DE"/>
    <w:rsid w:val="00475A2B"/>
    <w:rsid w:val="004771F6"/>
    <w:rsid w:val="0047751E"/>
    <w:rsid w:val="00477539"/>
    <w:rsid w:val="00480CC1"/>
    <w:rsid w:val="0048140B"/>
    <w:rsid w:val="00481760"/>
    <w:rsid w:val="00482CB2"/>
    <w:rsid w:val="00482D60"/>
    <w:rsid w:val="00486385"/>
    <w:rsid w:val="0049207D"/>
    <w:rsid w:val="00494575"/>
    <w:rsid w:val="00495E0F"/>
    <w:rsid w:val="00496047"/>
    <w:rsid w:val="004A0857"/>
    <w:rsid w:val="004A1D65"/>
    <w:rsid w:val="004A286B"/>
    <w:rsid w:val="004A4F7D"/>
    <w:rsid w:val="004A5450"/>
    <w:rsid w:val="004A735E"/>
    <w:rsid w:val="004B0129"/>
    <w:rsid w:val="004B03A4"/>
    <w:rsid w:val="004B6040"/>
    <w:rsid w:val="004C09BF"/>
    <w:rsid w:val="004C0E0B"/>
    <w:rsid w:val="004C0E46"/>
    <w:rsid w:val="004C1599"/>
    <w:rsid w:val="004C1B94"/>
    <w:rsid w:val="004C1C40"/>
    <w:rsid w:val="004C2473"/>
    <w:rsid w:val="004C3353"/>
    <w:rsid w:val="004C3A7B"/>
    <w:rsid w:val="004C3BAD"/>
    <w:rsid w:val="004C577E"/>
    <w:rsid w:val="004D1402"/>
    <w:rsid w:val="004D1BA4"/>
    <w:rsid w:val="004D28F7"/>
    <w:rsid w:val="004D63C7"/>
    <w:rsid w:val="004D7D97"/>
    <w:rsid w:val="004E2D7E"/>
    <w:rsid w:val="004E351D"/>
    <w:rsid w:val="004E5061"/>
    <w:rsid w:val="004F04BC"/>
    <w:rsid w:val="004F0A71"/>
    <w:rsid w:val="004F34B3"/>
    <w:rsid w:val="004F3A21"/>
    <w:rsid w:val="004F47FC"/>
    <w:rsid w:val="004F628E"/>
    <w:rsid w:val="004F71BA"/>
    <w:rsid w:val="00500C86"/>
    <w:rsid w:val="00500D31"/>
    <w:rsid w:val="00504B87"/>
    <w:rsid w:val="005061B3"/>
    <w:rsid w:val="005063C9"/>
    <w:rsid w:val="00506BFB"/>
    <w:rsid w:val="00506DBF"/>
    <w:rsid w:val="005071B2"/>
    <w:rsid w:val="005121A2"/>
    <w:rsid w:val="0051341E"/>
    <w:rsid w:val="00513951"/>
    <w:rsid w:val="0051465A"/>
    <w:rsid w:val="00516940"/>
    <w:rsid w:val="00521BE5"/>
    <w:rsid w:val="00526050"/>
    <w:rsid w:val="00527455"/>
    <w:rsid w:val="00530B25"/>
    <w:rsid w:val="0053458E"/>
    <w:rsid w:val="00534FD5"/>
    <w:rsid w:val="00535BE1"/>
    <w:rsid w:val="005362B5"/>
    <w:rsid w:val="00537C9C"/>
    <w:rsid w:val="00542758"/>
    <w:rsid w:val="005428E9"/>
    <w:rsid w:val="00543E6F"/>
    <w:rsid w:val="00544421"/>
    <w:rsid w:val="005453FD"/>
    <w:rsid w:val="00545E23"/>
    <w:rsid w:val="00546413"/>
    <w:rsid w:val="00546ACE"/>
    <w:rsid w:val="00546E69"/>
    <w:rsid w:val="00554ED1"/>
    <w:rsid w:val="0055559E"/>
    <w:rsid w:val="00560D76"/>
    <w:rsid w:val="005667F7"/>
    <w:rsid w:val="00567238"/>
    <w:rsid w:val="00571141"/>
    <w:rsid w:val="0057156B"/>
    <w:rsid w:val="00571FD2"/>
    <w:rsid w:val="005735EB"/>
    <w:rsid w:val="00573822"/>
    <w:rsid w:val="00574201"/>
    <w:rsid w:val="00574F16"/>
    <w:rsid w:val="005755AD"/>
    <w:rsid w:val="00576F00"/>
    <w:rsid w:val="005809DC"/>
    <w:rsid w:val="00580D87"/>
    <w:rsid w:val="0058268B"/>
    <w:rsid w:val="00584D6F"/>
    <w:rsid w:val="00585525"/>
    <w:rsid w:val="005857E6"/>
    <w:rsid w:val="00585F96"/>
    <w:rsid w:val="0058630D"/>
    <w:rsid w:val="00587066"/>
    <w:rsid w:val="005924B2"/>
    <w:rsid w:val="00594631"/>
    <w:rsid w:val="00595F27"/>
    <w:rsid w:val="00596378"/>
    <w:rsid w:val="00596D83"/>
    <w:rsid w:val="00597608"/>
    <w:rsid w:val="00597859"/>
    <w:rsid w:val="005A19D7"/>
    <w:rsid w:val="005A433C"/>
    <w:rsid w:val="005B13E5"/>
    <w:rsid w:val="005B41DF"/>
    <w:rsid w:val="005B5540"/>
    <w:rsid w:val="005B591A"/>
    <w:rsid w:val="005B5DDD"/>
    <w:rsid w:val="005B784B"/>
    <w:rsid w:val="005C135A"/>
    <w:rsid w:val="005C2C5B"/>
    <w:rsid w:val="005D02EF"/>
    <w:rsid w:val="005D05F2"/>
    <w:rsid w:val="005D10D4"/>
    <w:rsid w:val="005D17A4"/>
    <w:rsid w:val="005D2A5C"/>
    <w:rsid w:val="005E399C"/>
    <w:rsid w:val="005E5EC9"/>
    <w:rsid w:val="005E6D90"/>
    <w:rsid w:val="005E6E24"/>
    <w:rsid w:val="005E7728"/>
    <w:rsid w:val="005F4001"/>
    <w:rsid w:val="005F7D40"/>
    <w:rsid w:val="00600FD4"/>
    <w:rsid w:val="00602166"/>
    <w:rsid w:val="0060272F"/>
    <w:rsid w:val="00602C33"/>
    <w:rsid w:val="00602FBB"/>
    <w:rsid w:val="00605A8E"/>
    <w:rsid w:val="006074AF"/>
    <w:rsid w:val="006103E5"/>
    <w:rsid w:val="00612327"/>
    <w:rsid w:val="0061246C"/>
    <w:rsid w:val="00614D76"/>
    <w:rsid w:val="0061612E"/>
    <w:rsid w:val="0061698B"/>
    <w:rsid w:val="00620B3E"/>
    <w:rsid w:val="0062255E"/>
    <w:rsid w:val="00622A40"/>
    <w:rsid w:val="0062479A"/>
    <w:rsid w:val="00624CA6"/>
    <w:rsid w:val="00625BD2"/>
    <w:rsid w:val="00626CEB"/>
    <w:rsid w:val="00630479"/>
    <w:rsid w:val="006306D6"/>
    <w:rsid w:val="00630D7B"/>
    <w:rsid w:val="0063163B"/>
    <w:rsid w:val="006329E7"/>
    <w:rsid w:val="0063422D"/>
    <w:rsid w:val="00636537"/>
    <w:rsid w:val="006371BD"/>
    <w:rsid w:val="00637EEF"/>
    <w:rsid w:val="006410F1"/>
    <w:rsid w:val="00642B06"/>
    <w:rsid w:val="00643BA6"/>
    <w:rsid w:val="00644AD1"/>
    <w:rsid w:val="006453DC"/>
    <w:rsid w:val="00650FD0"/>
    <w:rsid w:val="0065254D"/>
    <w:rsid w:val="00654ED4"/>
    <w:rsid w:val="00655E00"/>
    <w:rsid w:val="006560A7"/>
    <w:rsid w:val="006577B4"/>
    <w:rsid w:val="006577E8"/>
    <w:rsid w:val="00660461"/>
    <w:rsid w:val="00660DBB"/>
    <w:rsid w:val="006614D7"/>
    <w:rsid w:val="006617D8"/>
    <w:rsid w:val="0067066B"/>
    <w:rsid w:val="00672E12"/>
    <w:rsid w:val="00675497"/>
    <w:rsid w:val="0067580D"/>
    <w:rsid w:val="00675CD5"/>
    <w:rsid w:val="00683482"/>
    <w:rsid w:val="0068391A"/>
    <w:rsid w:val="00684FDD"/>
    <w:rsid w:val="006850BF"/>
    <w:rsid w:val="006850CC"/>
    <w:rsid w:val="00685222"/>
    <w:rsid w:val="006865EB"/>
    <w:rsid w:val="00687111"/>
    <w:rsid w:val="00692BB8"/>
    <w:rsid w:val="006934B9"/>
    <w:rsid w:val="0069381A"/>
    <w:rsid w:val="00694BDE"/>
    <w:rsid w:val="00696007"/>
    <w:rsid w:val="0069631F"/>
    <w:rsid w:val="00696616"/>
    <w:rsid w:val="006A0834"/>
    <w:rsid w:val="006A1761"/>
    <w:rsid w:val="006A1F1C"/>
    <w:rsid w:val="006A29CA"/>
    <w:rsid w:val="006A2BDF"/>
    <w:rsid w:val="006A30E8"/>
    <w:rsid w:val="006A6210"/>
    <w:rsid w:val="006A639D"/>
    <w:rsid w:val="006A6CCD"/>
    <w:rsid w:val="006A7DAA"/>
    <w:rsid w:val="006B1EB6"/>
    <w:rsid w:val="006B2968"/>
    <w:rsid w:val="006B37A9"/>
    <w:rsid w:val="006B3818"/>
    <w:rsid w:val="006B4434"/>
    <w:rsid w:val="006B4882"/>
    <w:rsid w:val="006B7EBC"/>
    <w:rsid w:val="006C0F06"/>
    <w:rsid w:val="006C2C5E"/>
    <w:rsid w:val="006C7A99"/>
    <w:rsid w:val="006D2B16"/>
    <w:rsid w:val="006D2B43"/>
    <w:rsid w:val="006D5602"/>
    <w:rsid w:val="006D58F9"/>
    <w:rsid w:val="006D61A2"/>
    <w:rsid w:val="006E1258"/>
    <w:rsid w:val="006E2064"/>
    <w:rsid w:val="006E27C6"/>
    <w:rsid w:val="006E487A"/>
    <w:rsid w:val="006F0D75"/>
    <w:rsid w:val="006F0ED3"/>
    <w:rsid w:val="006F14A4"/>
    <w:rsid w:val="006F1AFC"/>
    <w:rsid w:val="006F475D"/>
    <w:rsid w:val="006F63E5"/>
    <w:rsid w:val="006F734F"/>
    <w:rsid w:val="0070181C"/>
    <w:rsid w:val="007020B8"/>
    <w:rsid w:val="00705D8B"/>
    <w:rsid w:val="00706565"/>
    <w:rsid w:val="0071492A"/>
    <w:rsid w:val="00715E94"/>
    <w:rsid w:val="007160D6"/>
    <w:rsid w:val="00716379"/>
    <w:rsid w:val="00716829"/>
    <w:rsid w:val="007173B8"/>
    <w:rsid w:val="007175AC"/>
    <w:rsid w:val="007177D8"/>
    <w:rsid w:val="00722438"/>
    <w:rsid w:val="007224A5"/>
    <w:rsid w:val="00722A3C"/>
    <w:rsid w:val="0072388C"/>
    <w:rsid w:val="0072405A"/>
    <w:rsid w:val="0072489C"/>
    <w:rsid w:val="00725423"/>
    <w:rsid w:val="00726DC7"/>
    <w:rsid w:val="00732606"/>
    <w:rsid w:val="0073270E"/>
    <w:rsid w:val="007327EC"/>
    <w:rsid w:val="00733812"/>
    <w:rsid w:val="007340C8"/>
    <w:rsid w:val="00734938"/>
    <w:rsid w:val="00734B3B"/>
    <w:rsid w:val="00736D9A"/>
    <w:rsid w:val="007373DD"/>
    <w:rsid w:val="007401DF"/>
    <w:rsid w:val="00740C7C"/>
    <w:rsid w:val="00741CC8"/>
    <w:rsid w:val="00744205"/>
    <w:rsid w:val="00744CBF"/>
    <w:rsid w:val="00744DB4"/>
    <w:rsid w:val="007453F0"/>
    <w:rsid w:val="00746568"/>
    <w:rsid w:val="00746905"/>
    <w:rsid w:val="00751303"/>
    <w:rsid w:val="007514CC"/>
    <w:rsid w:val="007518DE"/>
    <w:rsid w:val="007526E0"/>
    <w:rsid w:val="00753423"/>
    <w:rsid w:val="00755CBA"/>
    <w:rsid w:val="0075700D"/>
    <w:rsid w:val="007601C1"/>
    <w:rsid w:val="00761B20"/>
    <w:rsid w:val="00761CA7"/>
    <w:rsid w:val="00763304"/>
    <w:rsid w:val="007659D9"/>
    <w:rsid w:val="00766B56"/>
    <w:rsid w:val="00767D1F"/>
    <w:rsid w:val="00771330"/>
    <w:rsid w:val="007723B8"/>
    <w:rsid w:val="00773C0A"/>
    <w:rsid w:val="00776502"/>
    <w:rsid w:val="00781CEA"/>
    <w:rsid w:val="00784928"/>
    <w:rsid w:val="00785F23"/>
    <w:rsid w:val="007864CC"/>
    <w:rsid w:val="007875EC"/>
    <w:rsid w:val="007876A7"/>
    <w:rsid w:val="007876C2"/>
    <w:rsid w:val="00792A6D"/>
    <w:rsid w:val="0079522E"/>
    <w:rsid w:val="00796413"/>
    <w:rsid w:val="00796F65"/>
    <w:rsid w:val="007A03E9"/>
    <w:rsid w:val="007A0C7C"/>
    <w:rsid w:val="007A1406"/>
    <w:rsid w:val="007A2C5B"/>
    <w:rsid w:val="007A7C14"/>
    <w:rsid w:val="007B0508"/>
    <w:rsid w:val="007B18FE"/>
    <w:rsid w:val="007B419E"/>
    <w:rsid w:val="007B44D2"/>
    <w:rsid w:val="007B7AD0"/>
    <w:rsid w:val="007C229A"/>
    <w:rsid w:val="007C24CA"/>
    <w:rsid w:val="007C3691"/>
    <w:rsid w:val="007C5652"/>
    <w:rsid w:val="007C6BE2"/>
    <w:rsid w:val="007D1B6C"/>
    <w:rsid w:val="007D40DD"/>
    <w:rsid w:val="007D50D9"/>
    <w:rsid w:val="007D5678"/>
    <w:rsid w:val="007D579F"/>
    <w:rsid w:val="007D6496"/>
    <w:rsid w:val="007D6BA3"/>
    <w:rsid w:val="007D6FDC"/>
    <w:rsid w:val="007E0D36"/>
    <w:rsid w:val="007E1B8C"/>
    <w:rsid w:val="007E4D41"/>
    <w:rsid w:val="007E5212"/>
    <w:rsid w:val="007E56C0"/>
    <w:rsid w:val="007E56C9"/>
    <w:rsid w:val="007E5A5B"/>
    <w:rsid w:val="007E666B"/>
    <w:rsid w:val="007E74EE"/>
    <w:rsid w:val="007E769C"/>
    <w:rsid w:val="007E7D74"/>
    <w:rsid w:val="007F0AFF"/>
    <w:rsid w:val="007F19BD"/>
    <w:rsid w:val="007F2FCA"/>
    <w:rsid w:val="007F48CA"/>
    <w:rsid w:val="007F5B82"/>
    <w:rsid w:val="007F6C46"/>
    <w:rsid w:val="007F70F7"/>
    <w:rsid w:val="007F71DD"/>
    <w:rsid w:val="007F7853"/>
    <w:rsid w:val="00800EEE"/>
    <w:rsid w:val="00801043"/>
    <w:rsid w:val="00802AC8"/>
    <w:rsid w:val="00807294"/>
    <w:rsid w:val="00807816"/>
    <w:rsid w:val="00807EAD"/>
    <w:rsid w:val="00813490"/>
    <w:rsid w:val="00816A98"/>
    <w:rsid w:val="008170E5"/>
    <w:rsid w:val="008207E7"/>
    <w:rsid w:val="0082169E"/>
    <w:rsid w:val="0082298F"/>
    <w:rsid w:val="008235BD"/>
    <w:rsid w:val="008248CD"/>
    <w:rsid w:val="00826830"/>
    <w:rsid w:val="00826CC2"/>
    <w:rsid w:val="00830CD6"/>
    <w:rsid w:val="00830FCC"/>
    <w:rsid w:val="008319E0"/>
    <w:rsid w:val="00831B15"/>
    <w:rsid w:val="0083546C"/>
    <w:rsid w:val="0083749A"/>
    <w:rsid w:val="00840289"/>
    <w:rsid w:val="008429D4"/>
    <w:rsid w:val="00847E2C"/>
    <w:rsid w:val="00850504"/>
    <w:rsid w:val="00850A19"/>
    <w:rsid w:val="0085195D"/>
    <w:rsid w:val="00851D98"/>
    <w:rsid w:val="00852E0D"/>
    <w:rsid w:val="0085335C"/>
    <w:rsid w:val="00854038"/>
    <w:rsid w:val="00854524"/>
    <w:rsid w:val="00855052"/>
    <w:rsid w:val="00855BA1"/>
    <w:rsid w:val="0086075E"/>
    <w:rsid w:val="0086217A"/>
    <w:rsid w:val="008631BA"/>
    <w:rsid w:val="0086384D"/>
    <w:rsid w:val="0086464C"/>
    <w:rsid w:val="008653D4"/>
    <w:rsid w:val="00866591"/>
    <w:rsid w:val="00866BE6"/>
    <w:rsid w:val="00866C6F"/>
    <w:rsid w:val="0086707F"/>
    <w:rsid w:val="008670BE"/>
    <w:rsid w:val="00874526"/>
    <w:rsid w:val="00875517"/>
    <w:rsid w:val="00877243"/>
    <w:rsid w:val="0088088E"/>
    <w:rsid w:val="008827F8"/>
    <w:rsid w:val="008833B0"/>
    <w:rsid w:val="00884A15"/>
    <w:rsid w:val="008851FB"/>
    <w:rsid w:val="008855B3"/>
    <w:rsid w:val="00885E8A"/>
    <w:rsid w:val="00887434"/>
    <w:rsid w:val="008879E9"/>
    <w:rsid w:val="00892B44"/>
    <w:rsid w:val="00894BCD"/>
    <w:rsid w:val="00894E4F"/>
    <w:rsid w:val="008962FF"/>
    <w:rsid w:val="00896C22"/>
    <w:rsid w:val="008A1280"/>
    <w:rsid w:val="008A29DD"/>
    <w:rsid w:val="008A3956"/>
    <w:rsid w:val="008A4264"/>
    <w:rsid w:val="008A5152"/>
    <w:rsid w:val="008A6433"/>
    <w:rsid w:val="008A6734"/>
    <w:rsid w:val="008A69C9"/>
    <w:rsid w:val="008A6BC6"/>
    <w:rsid w:val="008A7DB4"/>
    <w:rsid w:val="008B18DD"/>
    <w:rsid w:val="008B1EC4"/>
    <w:rsid w:val="008B3036"/>
    <w:rsid w:val="008B3E85"/>
    <w:rsid w:val="008B50F5"/>
    <w:rsid w:val="008B61B1"/>
    <w:rsid w:val="008B6216"/>
    <w:rsid w:val="008B7EDB"/>
    <w:rsid w:val="008B7FC9"/>
    <w:rsid w:val="008C127F"/>
    <w:rsid w:val="008C28CA"/>
    <w:rsid w:val="008C5A90"/>
    <w:rsid w:val="008C5EDF"/>
    <w:rsid w:val="008C7320"/>
    <w:rsid w:val="008C7649"/>
    <w:rsid w:val="008C768C"/>
    <w:rsid w:val="008D0079"/>
    <w:rsid w:val="008D2D22"/>
    <w:rsid w:val="008D3838"/>
    <w:rsid w:val="008D593B"/>
    <w:rsid w:val="008D5E5B"/>
    <w:rsid w:val="008D7F4A"/>
    <w:rsid w:val="008E08C9"/>
    <w:rsid w:val="008E1318"/>
    <w:rsid w:val="008E34BB"/>
    <w:rsid w:val="008E39B7"/>
    <w:rsid w:val="008E4CD5"/>
    <w:rsid w:val="008E5028"/>
    <w:rsid w:val="008E5786"/>
    <w:rsid w:val="008E59C4"/>
    <w:rsid w:val="008E6A62"/>
    <w:rsid w:val="008E7B62"/>
    <w:rsid w:val="008F002C"/>
    <w:rsid w:val="008F267D"/>
    <w:rsid w:val="008F2EE2"/>
    <w:rsid w:val="008F5405"/>
    <w:rsid w:val="008F76DC"/>
    <w:rsid w:val="00901E4C"/>
    <w:rsid w:val="00903633"/>
    <w:rsid w:val="0090383C"/>
    <w:rsid w:val="00906176"/>
    <w:rsid w:val="00910EFD"/>
    <w:rsid w:val="00912A72"/>
    <w:rsid w:val="00912E80"/>
    <w:rsid w:val="009133B0"/>
    <w:rsid w:val="00914C89"/>
    <w:rsid w:val="00914F0D"/>
    <w:rsid w:val="00915ACA"/>
    <w:rsid w:val="00916B71"/>
    <w:rsid w:val="00920614"/>
    <w:rsid w:val="00921699"/>
    <w:rsid w:val="00921801"/>
    <w:rsid w:val="00921D2A"/>
    <w:rsid w:val="009234B6"/>
    <w:rsid w:val="00923B74"/>
    <w:rsid w:val="00923FB9"/>
    <w:rsid w:val="00926594"/>
    <w:rsid w:val="00927115"/>
    <w:rsid w:val="009271CC"/>
    <w:rsid w:val="00927889"/>
    <w:rsid w:val="00927CE9"/>
    <w:rsid w:val="00930E60"/>
    <w:rsid w:val="009313F9"/>
    <w:rsid w:val="00932485"/>
    <w:rsid w:val="009326D4"/>
    <w:rsid w:val="0093295F"/>
    <w:rsid w:val="0093332A"/>
    <w:rsid w:val="00933B95"/>
    <w:rsid w:val="009359DE"/>
    <w:rsid w:val="00936827"/>
    <w:rsid w:val="00936A84"/>
    <w:rsid w:val="00937917"/>
    <w:rsid w:val="009407A5"/>
    <w:rsid w:val="00942DB4"/>
    <w:rsid w:val="009430C4"/>
    <w:rsid w:val="009438F3"/>
    <w:rsid w:val="009442BF"/>
    <w:rsid w:val="009453F5"/>
    <w:rsid w:val="0094699A"/>
    <w:rsid w:val="009474F1"/>
    <w:rsid w:val="009477FE"/>
    <w:rsid w:val="0094785A"/>
    <w:rsid w:val="00951974"/>
    <w:rsid w:val="00954300"/>
    <w:rsid w:val="00956AB0"/>
    <w:rsid w:val="00961632"/>
    <w:rsid w:val="009630E8"/>
    <w:rsid w:val="00964224"/>
    <w:rsid w:val="00966C89"/>
    <w:rsid w:val="00966DFA"/>
    <w:rsid w:val="00970A3D"/>
    <w:rsid w:val="009718E3"/>
    <w:rsid w:val="00973378"/>
    <w:rsid w:val="00973C7A"/>
    <w:rsid w:val="00974221"/>
    <w:rsid w:val="0097425B"/>
    <w:rsid w:val="00974F76"/>
    <w:rsid w:val="009759F7"/>
    <w:rsid w:val="00975C33"/>
    <w:rsid w:val="00976354"/>
    <w:rsid w:val="00976C0B"/>
    <w:rsid w:val="00977825"/>
    <w:rsid w:val="00980406"/>
    <w:rsid w:val="00980C2E"/>
    <w:rsid w:val="0098138C"/>
    <w:rsid w:val="009827E3"/>
    <w:rsid w:val="0098531C"/>
    <w:rsid w:val="009860E8"/>
    <w:rsid w:val="009860EA"/>
    <w:rsid w:val="00986E3A"/>
    <w:rsid w:val="00990167"/>
    <w:rsid w:val="00992B0F"/>
    <w:rsid w:val="00993EB7"/>
    <w:rsid w:val="0099519E"/>
    <w:rsid w:val="00995C66"/>
    <w:rsid w:val="009967C3"/>
    <w:rsid w:val="0099719A"/>
    <w:rsid w:val="009A009C"/>
    <w:rsid w:val="009A04A6"/>
    <w:rsid w:val="009A04D8"/>
    <w:rsid w:val="009A054A"/>
    <w:rsid w:val="009A0A41"/>
    <w:rsid w:val="009A24B2"/>
    <w:rsid w:val="009A2F72"/>
    <w:rsid w:val="009A41FA"/>
    <w:rsid w:val="009A4365"/>
    <w:rsid w:val="009A5D06"/>
    <w:rsid w:val="009B04B1"/>
    <w:rsid w:val="009B05B3"/>
    <w:rsid w:val="009B08B6"/>
    <w:rsid w:val="009B1E47"/>
    <w:rsid w:val="009B2B8F"/>
    <w:rsid w:val="009B30E5"/>
    <w:rsid w:val="009B6EA2"/>
    <w:rsid w:val="009B72BC"/>
    <w:rsid w:val="009B7962"/>
    <w:rsid w:val="009C101A"/>
    <w:rsid w:val="009C1BC7"/>
    <w:rsid w:val="009C2D56"/>
    <w:rsid w:val="009C42D2"/>
    <w:rsid w:val="009C4D91"/>
    <w:rsid w:val="009C6335"/>
    <w:rsid w:val="009C71E6"/>
    <w:rsid w:val="009D1765"/>
    <w:rsid w:val="009D2A81"/>
    <w:rsid w:val="009D3CAA"/>
    <w:rsid w:val="009D414F"/>
    <w:rsid w:val="009D4BFA"/>
    <w:rsid w:val="009D53DC"/>
    <w:rsid w:val="009D7C40"/>
    <w:rsid w:val="009E06D6"/>
    <w:rsid w:val="009E08C2"/>
    <w:rsid w:val="009E0CB2"/>
    <w:rsid w:val="009E2DD4"/>
    <w:rsid w:val="009E3404"/>
    <w:rsid w:val="009E5FF2"/>
    <w:rsid w:val="009E672F"/>
    <w:rsid w:val="009F2E8E"/>
    <w:rsid w:val="009F3417"/>
    <w:rsid w:val="009F5729"/>
    <w:rsid w:val="00A006F9"/>
    <w:rsid w:val="00A01BB5"/>
    <w:rsid w:val="00A01E5B"/>
    <w:rsid w:val="00A02F09"/>
    <w:rsid w:val="00A03A16"/>
    <w:rsid w:val="00A03BC3"/>
    <w:rsid w:val="00A0433A"/>
    <w:rsid w:val="00A04CB5"/>
    <w:rsid w:val="00A05D50"/>
    <w:rsid w:val="00A06033"/>
    <w:rsid w:val="00A06B68"/>
    <w:rsid w:val="00A10406"/>
    <w:rsid w:val="00A11921"/>
    <w:rsid w:val="00A13435"/>
    <w:rsid w:val="00A138BE"/>
    <w:rsid w:val="00A157F7"/>
    <w:rsid w:val="00A20F16"/>
    <w:rsid w:val="00A21ED6"/>
    <w:rsid w:val="00A23084"/>
    <w:rsid w:val="00A27953"/>
    <w:rsid w:val="00A27FB2"/>
    <w:rsid w:val="00A300F3"/>
    <w:rsid w:val="00A31EA7"/>
    <w:rsid w:val="00A34144"/>
    <w:rsid w:val="00A35E8F"/>
    <w:rsid w:val="00A4325A"/>
    <w:rsid w:val="00A44A6D"/>
    <w:rsid w:val="00A45B03"/>
    <w:rsid w:val="00A46148"/>
    <w:rsid w:val="00A46AF7"/>
    <w:rsid w:val="00A5198D"/>
    <w:rsid w:val="00A51CC3"/>
    <w:rsid w:val="00A56C09"/>
    <w:rsid w:val="00A6075B"/>
    <w:rsid w:val="00A60F9C"/>
    <w:rsid w:val="00A61F62"/>
    <w:rsid w:val="00A63ACB"/>
    <w:rsid w:val="00A63AFA"/>
    <w:rsid w:val="00A659BA"/>
    <w:rsid w:val="00A71828"/>
    <w:rsid w:val="00A75195"/>
    <w:rsid w:val="00A75846"/>
    <w:rsid w:val="00A8222B"/>
    <w:rsid w:val="00A824FA"/>
    <w:rsid w:val="00A826BD"/>
    <w:rsid w:val="00A83363"/>
    <w:rsid w:val="00A834CC"/>
    <w:rsid w:val="00A83BE0"/>
    <w:rsid w:val="00A83C08"/>
    <w:rsid w:val="00A84DDE"/>
    <w:rsid w:val="00A905BF"/>
    <w:rsid w:val="00A91915"/>
    <w:rsid w:val="00A926EC"/>
    <w:rsid w:val="00A92DC2"/>
    <w:rsid w:val="00A959AB"/>
    <w:rsid w:val="00A97864"/>
    <w:rsid w:val="00AA0C95"/>
    <w:rsid w:val="00AA19F9"/>
    <w:rsid w:val="00AA2211"/>
    <w:rsid w:val="00AA335F"/>
    <w:rsid w:val="00AA4A92"/>
    <w:rsid w:val="00AA4EB4"/>
    <w:rsid w:val="00AA60F4"/>
    <w:rsid w:val="00AA6DD6"/>
    <w:rsid w:val="00AB1FD2"/>
    <w:rsid w:val="00AB34FC"/>
    <w:rsid w:val="00AB3D10"/>
    <w:rsid w:val="00AB45CB"/>
    <w:rsid w:val="00AB77EA"/>
    <w:rsid w:val="00AB7B0F"/>
    <w:rsid w:val="00AC019F"/>
    <w:rsid w:val="00AC04B4"/>
    <w:rsid w:val="00AC0EB2"/>
    <w:rsid w:val="00AC1070"/>
    <w:rsid w:val="00AC1DE6"/>
    <w:rsid w:val="00AC6DFE"/>
    <w:rsid w:val="00AC6FEE"/>
    <w:rsid w:val="00AC7F53"/>
    <w:rsid w:val="00AD0235"/>
    <w:rsid w:val="00AD1869"/>
    <w:rsid w:val="00AD2154"/>
    <w:rsid w:val="00AD28BB"/>
    <w:rsid w:val="00AD36B7"/>
    <w:rsid w:val="00AD511B"/>
    <w:rsid w:val="00AD5B9D"/>
    <w:rsid w:val="00AD65F9"/>
    <w:rsid w:val="00AD682A"/>
    <w:rsid w:val="00AD6D23"/>
    <w:rsid w:val="00AD7EE5"/>
    <w:rsid w:val="00AE12C5"/>
    <w:rsid w:val="00AE1F73"/>
    <w:rsid w:val="00AE1FC8"/>
    <w:rsid w:val="00AE2CE8"/>
    <w:rsid w:val="00AE374B"/>
    <w:rsid w:val="00AE38EA"/>
    <w:rsid w:val="00AE4FD8"/>
    <w:rsid w:val="00AE7109"/>
    <w:rsid w:val="00AE75C3"/>
    <w:rsid w:val="00AE7999"/>
    <w:rsid w:val="00AF7A1A"/>
    <w:rsid w:val="00B005A6"/>
    <w:rsid w:val="00B02C80"/>
    <w:rsid w:val="00B03C62"/>
    <w:rsid w:val="00B04BF0"/>
    <w:rsid w:val="00B140C2"/>
    <w:rsid w:val="00B15831"/>
    <w:rsid w:val="00B16769"/>
    <w:rsid w:val="00B23DF2"/>
    <w:rsid w:val="00B2589F"/>
    <w:rsid w:val="00B25CB4"/>
    <w:rsid w:val="00B270AD"/>
    <w:rsid w:val="00B31E4F"/>
    <w:rsid w:val="00B35D60"/>
    <w:rsid w:val="00B35DF9"/>
    <w:rsid w:val="00B37AC7"/>
    <w:rsid w:val="00B400ED"/>
    <w:rsid w:val="00B4041E"/>
    <w:rsid w:val="00B45191"/>
    <w:rsid w:val="00B45318"/>
    <w:rsid w:val="00B45B48"/>
    <w:rsid w:val="00B45CEC"/>
    <w:rsid w:val="00B46663"/>
    <w:rsid w:val="00B509DA"/>
    <w:rsid w:val="00B5656E"/>
    <w:rsid w:val="00B57F94"/>
    <w:rsid w:val="00B601E2"/>
    <w:rsid w:val="00B61D93"/>
    <w:rsid w:val="00B65786"/>
    <w:rsid w:val="00B71874"/>
    <w:rsid w:val="00B71F42"/>
    <w:rsid w:val="00B73497"/>
    <w:rsid w:val="00B75245"/>
    <w:rsid w:val="00B760B8"/>
    <w:rsid w:val="00B76A9D"/>
    <w:rsid w:val="00B777BB"/>
    <w:rsid w:val="00B77E3F"/>
    <w:rsid w:val="00B82B73"/>
    <w:rsid w:val="00B83169"/>
    <w:rsid w:val="00B858DF"/>
    <w:rsid w:val="00B85E7E"/>
    <w:rsid w:val="00B865E3"/>
    <w:rsid w:val="00B86AB8"/>
    <w:rsid w:val="00B86F54"/>
    <w:rsid w:val="00B910BE"/>
    <w:rsid w:val="00B92BA3"/>
    <w:rsid w:val="00B94E7F"/>
    <w:rsid w:val="00B955D8"/>
    <w:rsid w:val="00B95F34"/>
    <w:rsid w:val="00B96734"/>
    <w:rsid w:val="00BA33F2"/>
    <w:rsid w:val="00BA7519"/>
    <w:rsid w:val="00BB0343"/>
    <w:rsid w:val="00BB0B00"/>
    <w:rsid w:val="00BB16FB"/>
    <w:rsid w:val="00BB2878"/>
    <w:rsid w:val="00BB3648"/>
    <w:rsid w:val="00BB3BE4"/>
    <w:rsid w:val="00BB613F"/>
    <w:rsid w:val="00BC0A7B"/>
    <w:rsid w:val="00BC0C47"/>
    <w:rsid w:val="00BC10C7"/>
    <w:rsid w:val="00BC190E"/>
    <w:rsid w:val="00BC1BDB"/>
    <w:rsid w:val="00BC278F"/>
    <w:rsid w:val="00BC2EC1"/>
    <w:rsid w:val="00BC44F6"/>
    <w:rsid w:val="00BC4DD5"/>
    <w:rsid w:val="00BC67BB"/>
    <w:rsid w:val="00BC6BA9"/>
    <w:rsid w:val="00BC73AE"/>
    <w:rsid w:val="00BC7AC7"/>
    <w:rsid w:val="00BD1803"/>
    <w:rsid w:val="00BD2DD5"/>
    <w:rsid w:val="00BD3F38"/>
    <w:rsid w:val="00BD4502"/>
    <w:rsid w:val="00BD5092"/>
    <w:rsid w:val="00BD5315"/>
    <w:rsid w:val="00BD6DA5"/>
    <w:rsid w:val="00BD70EF"/>
    <w:rsid w:val="00BE14B1"/>
    <w:rsid w:val="00BE335B"/>
    <w:rsid w:val="00BE3B9A"/>
    <w:rsid w:val="00BE72E5"/>
    <w:rsid w:val="00BF0619"/>
    <w:rsid w:val="00BF1CB5"/>
    <w:rsid w:val="00BF2CFE"/>
    <w:rsid w:val="00BF2D78"/>
    <w:rsid w:val="00BF4B8D"/>
    <w:rsid w:val="00BF5820"/>
    <w:rsid w:val="00BF7FDD"/>
    <w:rsid w:val="00C00077"/>
    <w:rsid w:val="00C00C2A"/>
    <w:rsid w:val="00C02089"/>
    <w:rsid w:val="00C034DE"/>
    <w:rsid w:val="00C0402B"/>
    <w:rsid w:val="00C04243"/>
    <w:rsid w:val="00C05642"/>
    <w:rsid w:val="00C05805"/>
    <w:rsid w:val="00C11DEE"/>
    <w:rsid w:val="00C12B11"/>
    <w:rsid w:val="00C1402B"/>
    <w:rsid w:val="00C159C0"/>
    <w:rsid w:val="00C172D2"/>
    <w:rsid w:val="00C17C3C"/>
    <w:rsid w:val="00C17DC4"/>
    <w:rsid w:val="00C207AD"/>
    <w:rsid w:val="00C21B0A"/>
    <w:rsid w:val="00C23FB1"/>
    <w:rsid w:val="00C27581"/>
    <w:rsid w:val="00C27A57"/>
    <w:rsid w:val="00C27D45"/>
    <w:rsid w:val="00C33F39"/>
    <w:rsid w:val="00C34F43"/>
    <w:rsid w:val="00C378F2"/>
    <w:rsid w:val="00C401B6"/>
    <w:rsid w:val="00C40E0B"/>
    <w:rsid w:val="00C45439"/>
    <w:rsid w:val="00C4793E"/>
    <w:rsid w:val="00C47946"/>
    <w:rsid w:val="00C47AF4"/>
    <w:rsid w:val="00C47BDC"/>
    <w:rsid w:val="00C5169B"/>
    <w:rsid w:val="00C520D1"/>
    <w:rsid w:val="00C528B3"/>
    <w:rsid w:val="00C54AE7"/>
    <w:rsid w:val="00C54DC3"/>
    <w:rsid w:val="00C5627B"/>
    <w:rsid w:val="00C56BE5"/>
    <w:rsid w:val="00C57A8A"/>
    <w:rsid w:val="00C603DE"/>
    <w:rsid w:val="00C60892"/>
    <w:rsid w:val="00C626E0"/>
    <w:rsid w:val="00C6321B"/>
    <w:rsid w:val="00C6321E"/>
    <w:rsid w:val="00C645AA"/>
    <w:rsid w:val="00C64FE0"/>
    <w:rsid w:val="00C65CEE"/>
    <w:rsid w:val="00C67D9B"/>
    <w:rsid w:val="00C71A56"/>
    <w:rsid w:val="00C72969"/>
    <w:rsid w:val="00C73F57"/>
    <w:rsid w:val="00C7459C"/>
    <w:rsid w:val="00C7564A"/>
    <w:rsid w:val="00C76DF4"/>
    <w:rsid w:val="00C83FF8"/>
    <w:rsid w:val="00C845A8"/>
    <w:rsid w:val="00C8580D"/>
    <w:rsid w:val="00C85B6F"/>
    <w:rsid w:val="00C864F2"/>
    <w:rsid w:val="00C90635"/>
    <w:rsid w:val="00C90A4F"/>
    <w:rsid w:val="00C93CC8"/>
    <w:rsid w:val="00C955BA"/>
    <w:rsid w:val="00C95689"/>
    <w:rsid w:val="00C95E02"/>
    <w:rsid w:val="00C96253"/>
    <w:rsid w:val="00C97DBD"/>
    <w:rsid w:val="00CA227F"/>
    <w:rsid w:val="00CA5724"/>
    <w:rsid w:val="00CA6670"/>
    <w:rsid w:val="00CB0571"/>
    <w:rsid w:val="00CB11AA"/>
    <w:rsid w:val="00CB289F"/>
    <w:rsid w:val="00CB2FB1"/>
    <w:rsid w:val="00CB4C10"/>
    <w:rsid w:val="00CB5163"/>
    <w:rsid w:val="00CB78B5"/>
    <w:rsid w:val="00CC1A0F"/>
    <w:rsid w:val="00CC20EB"/>
    <w:rsid w:val="00CC2232"/>
    <w:rsid w:val="00CC310D"/>
    <w:rsid w:val="00CC6A2D"/>
    <w:rsid w:val="00CD0C8A"/>
    <w:rsid w:val="00CD1FEE"/>
    <w:rsid w:val="00CD26B1"/>
    <w:rsid w:val="00CD3739"/>
    <w:rsid w:val="00CD3A19"/>
    <w:rsid w:val="00CD5847"/>
    <w:rsid w:val="00CD632F"/>
    <w:rsid w:val="00CD6880"/>
    <w:rsid w:val="00CE15D0"/>
    <w:rsid w:val="00CE365C"/>
    <w:rsid w:val="00CE384A"/>
    <w:rsid w:val="00CE55D0"/>
    <w:rsid w:val="00CE5BA6"/>
    <w:rsid w:val="00CF0292"/>
    <w:rsid w:val="00CF0C33"/>
    <w:rsid w:val="00CF21E9"/>
    <w:rsid w:val="00CF36C2"/>
    <w:rsid w:val="00CF54A9"/>
    <w:rsid w:val="00CF6440"/>
    <w:rsid w:val="00CF79A5"/>
    <w:rsid w:val="00CF7A5B"/>
    <w:rsid w:val="00CF7D79"/>
    <w:rsid w:val="00CF7E8F"/>
    <w:rsid w:val="00D000D6"/>
    <w:rsid w:val="00D00478"/>
    <w:rsid w:val="00D00D84"/>
    <w:rsid w:val="00D014DD"/>
    <w:rsid w:val="00D07ECB"/>
    <w:rsid w:val="00D1090C"/>
    <w:rsid w:val="00D111F5"/>
    <w:rsid w:val="00D11F1D"/>
    <w:rsid w:val="00D132FD"/>
    <w:rsid w:val="00D14534"/>
    <w:rsid w:val="00D177A9"/>
    <w:rsid w:val="00D17D0B"/>
    <w:rsid w:val="00D20EB6"/>
    <w:rsid w:val="00D213BB"/>
    <w:rsid w:val="00D21AA3"/>
    <w:rsid w:val="00D2405E"/>
    <w:rsid w:val="00D263E1"/>
    <w:rsid w:val="00D27AC2"/>
    <w:rsid w:val="00D323D8"/>
    <w:rsid w:val="00D32589"/>
    <w:rsid w:val="00D344F2"/>
    <w:rsid w:val="00D35D9E"/>
    <w:rsid w:val="00D4082B"/>
    <w:rsid w:val="00D409FD"/>
    <w:rsid w:val="00D4186E"/>
    <w:rsid w:val="00D42BA1"/>
    <w:rsid w:val="00D4434C"/>
    <w:rsid w:val="00D453D5"/>
    <w:rsid w:val="00D45878"/>
    <w:rsid w:val="00D46DE9"/>
    <w:rsid w:val="00D54C8D"/>
    <w:rsid w:val="00D5533E"/>
    <w:rsid w:val="00D5612A"/>
    <w:rsid w:val="00D564B1"/>
    <w:rsid w:val="00D56FFD"/>
    <w:rsid w:val="00D6080A"/>
    <w:rsid w:val="00D60CE6"/>
    <w:rsid w:val="00D61E5E"/>
    <w:rsid w:val="00D62A49"/>
    <w:rsid w:val="00D66B4E"/>
    <w:rsid w:val="00D67D28"/>
    <w:rsid w:val="00D7058F"/>
    <w:rsid w:val="00D74590"/>
    <w:rsid w:val="00D74BEB"/>
    <w:rsid w:val="00D75283"/>
    <w:rsid w:val="00D803D4"/>
    <w:rsid w:val="00D8165D"/>
    <w:rsid w:val="00D8283C"/>
    <w:rsid w:val="00D87068"/>
    <w:rsid w:val="00D90CA6"/>
    <w:rsid w:val="00D911F9"/>
    <w:rsid w:val="00D92AE2"/>
    <w:rsid w:val="00D96D75"/>
    <w:rsid w:val="00D977C3"/>
    <w:rsid w:val="00DA12B1"/>
    <w:rsid w:val="00DA2D44"/>
    <w:rsid w:val="00DA313E"/>
    <w:rsid w:val="00DA5032"/>
    <w:rsid w:val="00DB19BD"/>
    <w:rsid w:val="00DB6335"/>
    <w:rsid w:val="00DB67E1"/>
    <w:rsid w:val="00DC0061"/>
    <w:rsid w:val="00DC1BA2"/>
    <w:rsid w:val="00DC363F"/>
    <w:rsid w:val="00DC43E8"/>
    <w:rsid w:val="00DC4481"/>
    <w:rsid w:val="00DC4837"/>
    <w:rsid w:val="00DC7428"/>
    <w:rsid w:val="00DC7579"/>
    <w:rsid w:val="00DD0034"/>
    <w:rsid w:val="00DE17C6"/>
    <w:rsid w:val="00DE1DDE"/>
    <w:rsid w:val="00DE2EA7"/>
    <w:rsid w:val="00DE33E7"/>
    <w:rsid w:val="00DE36B4"/>
    <w:rsid w:val="00DE4A57"/>
    <w:rsid w:val="00DE4DDB"/>
    <w:rsid w:val="00DE5164"/>
    <w:rsid w:val="00DE620C"/>
    <w:rsid w:val="00DE621B"/>
    <w:rsid w:val="00DE7075"/>
    <w:rsid w:val="00DF0046"/>
    <w:rsid w:val="00DF0C6B"/>
    <w:rsid w:val="00DF146A"/>
    <w:rsid w:val="00DF2859"/>
    <w:rsid w:val="00DF3747"/>
    <w:rsid w:val="00DF780E"/>
    <w:rsid w:val="00E00354"/>
    <w:rsid w:val="00E00C79"/>
    <w:rsid w:val="00E00FE1"/>
    <w:rsid w:val="00E064BD"/>
    <w:rsid w:val="00E0676B"/>
    <w:rsid w:val="00E06CFA"/>
    <w:rsid w:val="00E06F27"/>
    <w:rsid w:val="00E126B0"/>
    <w:rsid w:val="00E13E1E"/>
    <w:rsid w:val="00E13F6B"/>
    <w:rsid w:val="00E14ADC"/>
    <w:rsid w:val="00E15FB2"/>
    <w:rsid w:val="00E2065F"/>
    <w:rsid w:val="00E20C5A"/>
    <w:rsid w:val="00E20ECA"/>
    <w:rsid w:val="00E2311C"/>
    <w:rsid w:val="00E234B1"/>
    <w:rsid w:val="00E306D7"/>
    <w:rsid w:val="00E32A4F"/>
    <w:rsid w:val="00E32D72"/>
    <w:rsid w:val="00E3395D"/>
    <w:rsid w:val="00E35081"/>
    <w:rsid w:val="00E36C03"/>
    <w:rsid w:val="00E40098"/>
    <w:rsid w:val="00E4465B"/>
    <w:rsid w:val="00E44EC9"/>
    <w:rsid w:val="00E4776A"/>
    <w:rsid w:val="00E50717"/>
    <w:rsid w:val="00E508DC"/>
    <w:rsid w:val="00E50F59"/>
    <w:rsid w:val="00E5146F"/>
    <w:rsid w:val="00E54F25"/>
    <w:rsid w:val="00E56C2F"/>
    <w:rsid w:val="00E61027"/>
    <w:rsid w:val="00E621E2"/>
    <w:rsid w:val="00E62F0A"/>
    <w:rsid w:val="00E631CF"/>
    <w:rsid w:val="00E6382B"/>
    <w:rsid w:val="00E64DD8"/>
    <w:rsid w:val="00E66EF6"/>
    <w:rsid w:val="00E67F84"/>
    <w:rsid w:val="00E709A1"/>
    <w:rsid w:val="00E71618"/>
    <w:rsid w:val="00E73A27"/>
    <w:rsid w:val="00E74662"/>
    <w:rsid w:val="00E74A15"/>
    <w:rsid w:val="00E7581F"/>
    <w:rsid w:val="00E76A79"/>
    <w:rsid w:val="00E80447"/>
    <w:rsid w:val="00E83B3B"/>
    <w:rsid w:val="00E846A8"/>
    <w:rsid w:val="00E90511"/>
    <w:rsid w:val="00E93CEA"/>
    <w:rsid w:val="00E94FD0"/>
    <w:rsid w:val="00E96295"/>
    <w:rsid w:val="00E965FB"/>
    <w:rsid w:val="00EA0489"/>
    <w:rsid w:val="00EA1608"/>
    <w:rsid w:val="00EA2C11"/>
    <w:rsid w:val="00EA3CFA"/>
    <w:rsid w:val="00EA6966"/>
    <w:rsid w:val="00EA77D4"/>
    <w:rsid w:val="00EB05F5"/>
    <w:rsid w:val="00EB1504"/>
    <w:rsid w:val="00EB1A34"/>
    <w:rsid w:val="00EB4112"/>
    <w:rsid w:val="00EB45E5"/>
    <w:rsid w:val="00EB45E7"/>
    <w:rsid w:val="00EB47FC"/>
    <w:rsid w:val="00EB557F"/>
    <w:rsid w:val="00EB71FC"/>
    <w:rsid w:val="00EC1704"/>
    <w:rsid w:val="00EC275D"/>
    <w:rsid w:val="00EC320F"/>
    <w:rsid w:val="00EC4CFF"/>
    <w:rsid w:val="00EC5C78"/>
    <w:rsid w:val="00EC663B"/>
    <w:rsid w:val="00EC7B57"/>
    <w:rsid w:val="00ED3272"/>
    <w:rsid w:val="00ED32AF"/>
    <w:rsid w:val="00ED460C"/>
    <w:rsid w:val="00ED63B8"/>
    <w:rsid w:val="00ED6CEB"/>
    <w:rsid w:val="00ED7885"/>
    <w:rsid w:val="00EE3863"/>
    <w:rsid w:val="00EE3CCC"/>
    <w:rsid w:val="00EE59BA"/>
    <w:rsid w:val="00EE6072"/>
    <w:rsid w:val="00EE773A"/>
    <w:rsid w:val="00EE7CDC"/>
    <w:rsid w:val="00EF01CE"/>
    <w:rsid w:val="00EF0DE3"/>
    <w:rsid w:val="00EF13A7"/>
    <w:rsid w:val="00EF718D"/>
    <w:rsid w:val="00F00179"/>
    <w:rsid w:val="00F00B9B"/>
    <w:rsid w:val="00F0192E"/>
    <w:rsid w:val="00F01A27"/>
    <w:rsid w:val="00F0299A"/>
    <w:rsid w:val="00F04301"/>
    <w:rsid w:val="00F04722"/>
    <w:rsid w:val="00F0479F"/>
    <w:rsid w:val="00F04B4C"/>
    <w:rsid w:val="00F05FA8"/>
    <w:rsid w:val="00F0603F"/>
    <w:rsid w:val="00F0655E"/>
    <w:rsid w:val="00F07559"/>
    <w:rsid w:val="00F07B28"/>
    <w:rsid w:val="00F10117"/>
    <w:rsid w:val="00F107CB"/>
    <w:rsid w:val="00F13CD3"/>
    <w:rsid w:val="00F144AD"/>
    <w:rsid w:val="00F152D1"/>
    <w:rsid w:val="00F158A8"/>
    <w:rsid w:val="00F15E1B"/>
    <w:rsid w:val="00F174E0"/>
    <w:rsid w:val="00F23F7B"/>
    <w:rsid w:val="00F251CE"/>
    <w:rsid w:val="00F255C1"/>
    <w:rsid w:val="00F25CD3"/>
    <w:rsid w:val="00F2773F"/>
    <w:rsid w:val="00F27EE3"/>
    <w:rsid w:val="00F304B8"/>
    <w:rsid w:val="00F309EE"/>
    <w:rsid w:val="00F325EB"/>
    <w:rsid w:val="00F33195"/>
    <w:rsid w:val="00F347EF"/>
    <w:rsid w:val="00F3520B"/>
    <w:rsid w:val="00F356FA"/>
    <w:rsid w:val="00F35BF6"/>
    <w:rsid w:val="00F36051"/>
    <w:rsid w:val="00F367E2"/>
    <w:rsid w:val="00F406B7"/>
    <w:rsid w:val="00F419E9"/>
    <w:rsid w:val="00F42483"/>
    <w:rsid w:val="00F43E82"/>
    <w:rsid w:val="00F44C3A"/>
    <w:rsid w:val="00F47369"/>
    <w:rsid w:val="00F503DE"/>
    <w:rsid w:val="00F5240D"/>
    <w:rsid w:val="00F52C79"/>
    <w:rsid w:val="00F53462"/>
    <w:rsid w:val="00F5500E"/>
    <w:rsid w:val="00F55169"/>
    <w:rsid w:val="00F62947"/>
    <w:rsid w:val="00F62A66"/>
    <w:rsid w:val="00F64C8A"/>
    <w:rsid w:val="00F65DEE"/>
    <w:rsid w:val="00F67F78"/>
    <w:rsid w:val="00F70DB1"/>
    <w:rsid w:val="00F71A9C"/>
    <w:rsid w:val="00F7466D"/>
    <w:rsid w:val="00F75376"/>
    <w:rsid w:val="00F753A5"/>
    <w:rsid w:val="00F762AA"/>
    <w:rsid w:val="00F772B4"/>
    <w:rsid w:val="00F77E68"/>
    <w:rsid w:val="00F81EB4"/>
    <w:rsid w:val="00F82601"/>
    <w:rsid w:val="00F831AC"/>
    <w:rsid w:val="00F84094"/>
    <w:rsid w:val="00F857A7"/>
    <w:rsid w:val="00F9105A"/>
    <w:rsid w:val="00F92192"/>
    <w:rsid w:val="00F9355B"/>
    <w:rsid w:val="00F9474A"/>
    <w:rsid w:val="00F95FF3"/>
    <w:rsid w:val="00F961E5"/>
    <w:rsid w:val="00F9717A"/>
    <w:rsid w:val="00F97BD1"/>
    <w:rsid w:val="00F97D14"/>
    <w:rsid w:val="00F97DC0"/>
    <w:rsid w:val="00FA46FC"/>
    <w:rsid w:val="00FA6F3C"/>
    <w:rsid w:val="00FA73AF"/>
    <w:rsid w:val="00FB083F"/>
    <w:rsid w:val="00FB4799"/>
    <w:rsid w:val="00FB6DAD"/>
    <w:rsid w:val="00FC04A8"/>
    <w:rsid w:val="00FC09AC"/>
    <w:rsid w:val="00FC109D"/>
    <w:rsid w:val="00FC332E"/>
    <w:rsid w:val="00FC3F85"/>
    <w:rsid w:val="00FC5E5C"/>
    <w:rsid w:val="00FC7ECC"/>
    <w:rsid w:val="00FD1069"/>
    <w:rsid w:val="00FD7140"/>
    <w:rsid w:val="00FD7A40"/>
    <w:rsid w:val="00FD7C71"/>
    <w:rsid w:val="00FE1279"/>
    <w:rsid w:val="00FE2F0C"/>
    <w:rsid w:val="00FE43E3"/>
    <w:rsid w:val="00FE4C6D"/>
    <w:rsid w:val="00FE5AB3"/>
    <w:rsid w:val="00FE68A6"/>
    <w:rsid w:val="00FF00AA"/>
    <w:rsid w:val="00FF3916"/>
    <w:rsid w:val="00FF60FF"/>
    <w:rsid w:val="00FF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98EFF"/>
  <w15:docId w15:val="{6B4F7F30-52E5-4866-A5FE-FBE31DD7C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1E2"/>
  </w:style>
  <w:style w:type="paragraph" w:styleId="Heading1">
    <w:name w:val="heading 1"/>
    <w:basedOn w:val="Normal"/>
    <w:link w:val="Heading1Char"/>
    <w:uiPriority w:val="9"/>
    <w:qFormat/>
    <w:rsid w:val="008A4264"/>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894BC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3BA6"/>
    <w:rPr>
      <w:color w:val="0000FF" w:themeColor="hyperlink"/>
      <w:u w:val="single"/>
    </w:rPr>
  </w:style>
  <w:style w:type="character" w:customStyle="1" w:styleId="jrnl">
    <w:name w:val="jrnl"/>
    <w:basedOn w:val="DefaultParagraphFont"/>
    <w:rsid w:val="00E5146F"/>
  </w:style>
  <w:style w:type="paragraph" w:customStyle="1" w:styleId="details">
    <w:name w:val="details"/>
    <w:basedOn w:val="Normal"/>
    <w:rsid w:val="00B4041E"/>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8A4264"/>
    <w:rPr>
      <w:rFonts w:ascii="Times New Roman" w:eastAsia="Times New Roman" w:hAnsi="Times New Roman"/>
      <w:b/>
      <w:bCs/>
      <w:kern w:val="36"/>
      <w:sz w:val="48"/>
      <w:szCs w:val="48"/>
    </w:rPr>
  </w:style>
  <w:style w:type="character" w:customStyle="1" w:styleId="highlight">
    <w:name w:val="highlight"/>
    <w:basedOn w:val="DefaultParagraphFont"/>
    <w:rsid w:val="00E56C2F"/>
  </w:style>
  <w:style w:type="character" w:customStyle="1" w:styleId="Heading2Char">
    <w:name w:val="Heading 2 Char"/>
    <w:basedOn w:val="DefaultParagraphFont"/>
    <w:link w:val="Heading2"/>
    <w:uiPriority w:val="9"/>
    <w:semiHidden/>
    <w:rsid w:val="00894BCD"/>
    <w:rPr>
      <w:rFonts w:asciiTheme="majorHAnsi" w:eastAsiaTheme="majorEastAsia" w:hAnsiTheme="majorHAnsi" w:cstheme="majorBidi"/>
      <w:b/>
      <w:bCs/>
      <w:color w:val="4F81BD" w:themeColor="accent1"/>
      <w:sz w:val="26"/>
      <w:szCs w:val="26"/>
    </w:rPr>
  </w:style>
  <w:style w:type="paragraph" w:customStyle="1" w:styleId="svarticle">
    <w:name w:val="svarticle"/>
    <w:basedOn w:val="Normal"/>
    <w:rsid w:val="00894BCD"/>
    <w:pPr>
      <w:spacing w:before="100" w:beforeAutospacing="1" w:after="100" w:afterAutospacing="1" w:line="240" w:lineRule="auto"/>
    </w:pPr>
    <w:rPr>
      <w:rFonts w:ascii="Times New Roman" w:eastAsia="Times New Roman" w:hAnsi="Times New Roman"/>
      <w:sz w:val="24"/>
      <w:szCs w:val="24"/>
    </w:rPr>
  </w:style>
  <w:style w:type="character" w:customStyle="1" w:styleId="interref">
    <w:name w:val="interref"/>
    <w:basedOn w:val="DefaultParagraphFont"/>
    <w:rsid w:val="00894BCD"/>
  </w:style>
  <w:style w:type="paragraph" w:styleId="BalloonText">
    <w:name w:val="Balloon Text"/>
    <w:basedOn w:val="Normal"/>
    <w:link w:val="BalloonTextChar"/>
    <w:uiPriority w:val="99"/>
    <w:semiHidden/>
    <w:unhideWhenUsed/>
    <w:rsid w:val="00894BCD"/>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894BCD"/>
    <w:rPr>
      <w:rFonts w:ascii="Tahoma" w:eastAsiaTheme="minorHAnsi" w:hAnsi="Tahoma" w:cs="Tahoma"/>
      <w:sz w:val="16"/>
      <w:szCs w:val="16"/>
    </w:rPr>
  </w:style>
  <w:style w:type="paragraph" w:customStyle="1" w:styleId="desc">
    <w:name w:val="desc"/>
    <w:basedOn w:val="Normal"/>
    <w:rsid w:val="008429D4"/>
    <w:pPr>
      <w:spacing w:before="100" w:beforeAutospacing="1" w:after="100" w:afterAutospacing="1" w:line="240" w:lineRule="auto"/>
    </w:pPr>
    <w:rPr>
      <w:rFonts w:ascii="Times New Roman" w:eastAsia="Times New Roman" w:hAnsi="Times New Roman"/>
      <w:sz w:val="24"/>
      <w:szCs w:val="24"/>
    </w:rPr>
  </w:style>
  <w:style w:type="character" w:customStyle="1" w:styleId="cit">
    <w:name w:val="cit"/>
    <w:basedOn w:val="DefaultParagraphFont"/>
    <w:rsid w:val="00741CC8"/>
  </w:style>
  <w:style w:type="paragraph" w:styleId="NormalWeb">
    <w:name w:val="Normal (Web)"/>
    <w:basedOn w:val="Normal"/>
    <w:uiPriority w:val="99"/>
    <w:unhideWhenUsed/>
    <w:rsid w:val="00630D7B"/>
    <w:pPr>
      <w:spacing w:before="100" w:beforeAutospacing="1" w:after="100" w:afterAutospacing="1" w:line="240" w:lineRule="auto"/>
    </w:pPr>
    <w:rPr>
      <w:rFonts w:ascii="Times New Roman" w:eastAsia="Times New Roman" w:hAnsi="Times New Roman"/>
      <w:sz w:val="24"/>
      <w:szCs w:val="24"/>
    </w:rPr>
  </w:style>
  <w:style w:type="paragraph" w:styleId="PlainText">
    <w:name w:val="Plain Text"/>
    <w:basedOn w:val="Normal"/>
    <w:link w:val="PlainTextChar"/>
    <w:uiPriority w:val="99"/>
    <w:unhideWhenUsed/>
    <w:rsid w:val="00F9355B"/>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F9355B"/>
    <w:rPr>
      <w:rFonts w:ascii="Calibri" w:eastAsiaTheme="minorHAnsi" w:hAnsi="Calibri" w:cstheme="minorBidi"/>
      <w:szCs w:val="21"/>
    </w:rPr>
  </w:style>
  <w:style w:type="paragraph" w:customStyle="1" w:styleId="Title2">
    <w:name w:val="Title2"/>
    <w:basedOn w:val="Normal"/>
    <w:rsid w:val="0082298F"/>
    <w:pPr>
      <w:spacing w:before="100" w:beforeAutospacing="1" w:after="100" w:afterAutospacing="1" w:line="240" w:lineRule="auto"/>
    </w:pPr>
    <w:rPr>
      <w:rFonts w:ascii="Times New Roman" w:eastAsia="Times New Roman" w:hAnsi="Times New Roman"/>
      <w:sz w:val="24"/>
      <w:szCs w:val="24"/>
    </w:rPr>
  </w:style>
  <w:style w:type="character" w:customStyle="1" w:styleId="citation-doi">
    <w:name w:val="citation-doi"/>
    <w:basedOn w:val="DefaultParagraphFont"/>
    <w:rsid w:val="00C864F2"/>
  </w:style>
  <w:style w:type="character" w:customStyle="1" w:styleId="identifier">
    <w:name w:val="identifier"/>
    <w:basedOn w:val="DefaultParagraphFont"/>
    <w:rsid w:val="00C864F2"/>
  </w:style>
  <w:style w:type="character" w:customStyle="1" w:styleId="id-label">
    <w:name w:val="id-label"/>
    <w:basedOn w:val="DefaultParagraphFont"/>
    <w:rsid w:val="00C864F2"/>
  </w:style>
  <w:style w:type="character" w:styleId="Strong">
    <w:name w:val="Strong"/>
    <w:basedOn w:val="DefaultParagraphFont"/>
    <w:uiPriority w:val="22"/>
    <w:qFormat/>
    <w:rsid w:val="00C864F2"/>
    <w:rPr>
      <w:b/>
      <w:bCs/>
    </w:rPr>
  </w:style>
  <w:style w:type="character" w:customStyle="1" w:styleId="labs-docsum-journal-citation">
    <w:name w:val="labs-docsum-journal-citation"/>
    <w:basedOn w:val="DefaultParagraphFont"/>
    <w:rsid w:val="00684FDD"/>
  </w:style>
  <w:style w:type="character" w:customStyle="1" w:styleId="citation-part">
    <w:name w:val="citation-part"/>
    <w:basedOn w:val="DefaultParagraphFont"/>
    <w:rsid w:val="00684FDD"/>
  </w:style>
  <w:style w:type="character" w:customStyle="1" w:styleId="docsum-pmid">
    <w:name w:val="docsum-pmid"/>
    <w:basedOn w:val="DefaultParagraphFont"/>
    <w:rsid w:val="00684FDD"/>
  </w:style>
  <w:style w:type="character" w:customStyle="1" w:styleId="labs-docsum-authors">
    <w:name w:val="labs-docsum-authors"/>
    <w:basedOn w:val="DefaultParagraphFont"/>
    <w:rsid w:val="0019517B"/>
  </w:style>
  <w:style w:type="character" w:customStyle="1" w:styleId="docsum-journal-citation">
    <w:name w:val="docsum-journal-citation"/>
    <w:basedOn w:val="DefaultParagraphFont"/>
    <w:rsid w:val="0019517B"/>
  </w:style>
  <w:style w:type="character" w:customStyle="1" w:styleId="docsum-authors">
    <w:name w:val="docsum-authors"/>
    <w:basedOn w:val="DefaultParagraphFont"/>
    <w:rsid w:val="0019517B"/>
  </w:style>
  <w:style w:type="paragraph" w:styleId="z-TopofForm">
    <w:name w:val="HTML Top of Form"/>
    <w:basedOn w:val="Normal"/>
    <w:next w:val="Normal"/>
    <w:link w:val="z-TopofFormChar"/>
    <w:hidden/>
    <w:uiPriority w:val="99"/>
    <w:semiHidden/>
    <w:unhideWhenUsed/>
    <w:rsid w:val="005061B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061B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061B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061B3"/>
    <w:rPr>
      <w:rFonts w:ascii="Arial" w:eastAsia="Times New Roman" w:hAnsi="Arial" w:cs="Arial"/>
      <w:vanish/>
      <w:sz w:val="16"/>
      <w:szCs w:val="16"/>
    </w:rPr>
  </w:style>
  <w:style w:type="character" w:customStyle="1" w:styleId="secondary-date">
    <w:name w:val="secondary-date"/>
    <w:basedOn w:val="DefaultParagraphFont"/>
    <w:rsid w:val="00366EC7"/>
  </w:style>
  <w:style w:type="character" w:styleId="FollowedHyperlink">
    <w:name w:val="FollowedHyperlink"/>
    <w:basedOn w:val="DefaultParagraphFont"/>
    <w:uiPriority w:val="99"/>
    <w:semiHidden/>
    <w:unhideWhenUsed/>
    <w:rsid w:val="00D56FFD"/>
    <w:rPr>
      <w:color w:val="800080" w:themeColor="followedHyperlink"/>
      <w:u w:val="single"/>
    </w:rPr>
  </w:style>
  <w:style w:type="character" w:styleId="UnresolvedMention">
    <w:name w:val="Unresolved Mention"/>
    <w:basedOn w:val="DefaultParagraphFont"/>
    <w:uiPriority w:val="99"/>
    <w:semiHidden/>
    <w:unhideWhenUsed/>
    <w:rsid w:val="004756DE"/>
    <w:rPr>
      <w:color w:val="605E5C"/>
      <w:shd w:val="clear" w:color="auto" w:fill="E1DFDD"/>
    </w:rPr>
  </w:style>
  <w:style w:type="character" w:styleId="Emphasis">
    <w:name w:val="Emphasis"/>
    <w:basedOn w:val="DefaultParagraphFont"/>
    <w:uiPriority w:val="20"/>
    <w:qFormat/>
    <w:rsid w:val="00311A77"/>
    <w:rPr>
      <w:i/>
      <w:iCs/>
    </w:rPr>
  </w:style>
  <w:style w:type="character" w:customStyle="1" w:styleId="period">
    <w:name w:val="period"/>
    <w:basedOn w:val="DefaultParagraphFont"/>
    <w:rsid w:val="00260BB4"/>
  </w:style>
  <w:style w:type="character" w:customStyle="1" w:styleId="ahead-of-print">
    <w:name w:val="ahead-of-print"/>
    <w:basedOn w:val="DefaultParagraphFont"/>
    <w:rsid w:val="00260BB4"/>
  </w:style>
  <w:style w:type="character" w:customStyle="1" w:styleId="xref-sep">
    <w:name w:val="xref-sep"/>
    <w:basedOn w:val="DefaultParagraphFont"/>
    <w:rsid w:val="00136722"/>
  </w:style>
  <w:style w:type="paragraph" w:styleId="ListParagraph">
    <w:name w:val="List Paragraph"/>
    <w:basedOn w:val="Normal"/>
    <w:uiPriority w:val="34"/>
    <w:qFormat/>
    <w:rsid w:val="00482CB2"/>
    <w:pPr>
      <w:ind w:left="720"/>
      <w:contextualSpacing/>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2640">
      <w:bodyDiv w:val="1"/>
      <w:marLeft w:val="0"/>
      <w:marRight w:val="0"/>
      <w:marTop w:val="0"/>
      <w:marBottom w:val="0"/>
      <w:divBdr>
        <w:top w:val="none" w:sz="0" w:space="0" w:color="auto"/>
        <w:left w:val="none" w:sz="0" w:space="0" w:color="auto"/>
        <w:bottom w:val="none" w:sz="0" w:space="0" w:color="auto"/>
        <w:right w:val="none" w:sz="0" w:space="0" w:color="auto"/>
      </w:divBdr>
    </w:div>
    <w:div w:id="28262055">
      <w:bodyDiv w:val="1"/>
      <w:marLeft w:val="0"/>
      <w:marRight w:val="0"/>
      <w:marTop w:val="0"/>
      <w:marBottom w:val="0"/>
      <w:divBdr>
        <w:top w:val="none" w:sz="0" w:space="0" w:color="auto"/>
        <w:left w:val="none" w:sz="0" w:space="0" w:color="auto"/>
        <w:bottom w:val="none" w:sz="0" w:space="0" w:color="auto"/>
        <w:right w:val="none" w:sz="0" w:space="0" w:color="auto"/>
      </w:divBdr>
    </w:div>
    <w:div w:id="29259535">
      <w:bodyDiv w:val="1"/>
      <w:marLeft w:val="0"/>
      <w:marRight w:val="0"/>
      <w:marTop w:val="0"/>
      <w:marBottom w:val="0"/>
      <w:divBdr>
        <w:top w:val="none" w:sz="0" w:space="0" w:color="auto"/>
        <w:left w:val="none" w:sz="0" w:space="0" w:color="auto"/>
        <w:bottom w:val="none" w:sz="0" w:space="0" w:color="auto"/>
        <w:right w:val="none" w:sz="0" w:space="0" w:color="auto"/>
      </w:divBdr>
    </w:div>
    <w:div w:id="48967624">
      <w:bodyDiv w:val="1"/>
      <w:marLeft w:val="0"/>
      <w:marRight w:val="0"/>
      <w:marTop w:val="0"/>
      <w:marBottom w:val="0"/>
      <w:divBdr>
        <w:top w:val="none" w:sz="0" w:space="0" w:color="auto"/>
        <w:left w:val="none" w:sz="0" w:space="0" w:color="auto"/>
        <w:bottom w:val="none" w:sz="0" w:space="0" w:color="auto"/>
        <w:right w:val="none" w:sz="0" w:space="0" w:color="auto"/>
      </w:divBdr>
    </w:div>
    <w:div w:id="50353701">
      <w:bodyDiv w:val="1"/>
      <w:marLeft w:val="0"/>
      <w:marRight w:val="0"/>
      <w:marTop w:val="0"/>
      <w:marBottom w:val="0"/>
      <w:divBdr>
        <w:top w:val="none" w:sz="0" w:space="0" w:color="auto"/>
        <w:left w:val="none" w:sz="0" w:space="0" w:color="auto"/>
        <w:bottom w:val="none" w:sz="0" w:space="0" w:color="auto"/>
        <w:right w:val="none" w:sz="0" w:space="0" w:color="auto"/>
      </w:divBdr>
    </w:div>
    <w:div w:id="52237315">
      <w:bodyDiv w:val="1"/>
      <w:marLeft w:val="0"/>
      <w:marRight w:val="0"/>
      <w:marTop w:val="0"/>
      <w:marBottom w:val="0"/>
      <w:divBdr>
        <w:top w:val="none" w:sz="0" w:space="0" w:color="auto"/>
        <w:left w:val="none" w:sz="0" w:space="0" w:color="auto"/>
        <w:bottom w:val="none" w:sz="0" w:space="0" w:color="auto"/>
        <w:right w:val="none" w:sz="0" w:space="0" w:color="auto"/>
      </w:divBdr>
    </w:div>
    <w:div w:id="54399676">
      <w:bodyDiv w:val="1"/>
      <w:marLeft w:val="0"/>
      <w:marRight w:val="0"/>
      <w:marTop w:val="0"/>
      <w:marBottom w:val="0"/>
      <w:divBdr>
        <w:top w:val="none" w:sz="0" w:space="0" w:color="auto"/>
        <w:left w:val="none" w:sz="0" w:space="0" w:color="auto"/>
        <w:bottom w:val="none" w:sz="0" w:space="0" w:color="auto"/>
        <w:right w:val="none" w:sz="0" w:space="0" w:color="auto"/>
      </w:divBdr>
    </w:div>
    <w:div w:id="62417016">
      <w:bodyDiv w:val="1"/>
      <w:marLeft w:val="0"/>
      <w:marRight w:val="0"/>
      <w:marTop w:val="0"/>
      <w:marBottom w:val="0"/>
      <w:divBdr>
        <w:top w:val="none" w:sz="0" w:space="0" w:color="auto"/>
        <w:left w:val="none" w:sz="0" w:space="0" w:color="auto"/>
        <w:bottom w:val="none" w:sz="0" w:space="0" w:color="auto"/>
        <w:right w:val="none" w:sz="0" w:space="0" w:color="auto"/>
      </w:divBdr>
    </w:div>
    <w:div w:id="62486105">
      <w:bodyDiv w:val="1"/>
      <w:marLeft w:val="0"/>
      <w:marRight w:val="0"/>
      <w:marTop w:val="0"/>
      <w:marBottom w:val="0"/>
      <w:divBdr>
        <w:top w:val="none" w:sz="0" w:space="0" w:color="auto"/>
        <w:left w:val="none" w:sz="0" w:space="0" w:color="auto"/>
        <w:bottom w:val="none" w:sz="0" w:space="0" w:color="auto"/>
        <w:right w:val="none" w:sz="0" w:space="0" w:color="auto"/>
      </w:divBdr>
    </w:div>
    <w:div w:id="63184657">
      <w:bodyDiv w:val="1"/>
      <w:marLeft w:val="0"/>
      <w:marRight w:val="0"/>
      <w:marTop w:val="0"/>
      <w:marBottom w:val="0"/>
      <w:divBdr>
        <w:top w:val="none" w:sz="0" w:space="0" w:color="auto"/>
        <w:left w:val="none" w:sz="0" w:space="0" w:color="auto"/>
        <w:bottom w:val="none" w:sz="0" w:space="0" w:color="auto"/>
        <w:right w:val="none" w:sz="0" w:space="0" w:color="auto"/>
      </w:divBdr>
      <w:divsChild>
        <w:div w:id="961765379">
          <w:blockQuote w:val="1"/>
          <w:marLeft w:val="75"/>
          <w:marRight w:val="75"/>
          <w:marTop w:val="75"/>
          <w:marBottom w:val="75"/>
          <w:divBdr>
            <w:top w:val="none" w:sz="0" w:space="0" w:color="auto"/>
            <w:left w:val="single" w:sz="12" w:space="8" w:color="1ABC9C"/>
            <w:bottom w:val="none" w:sz="0" w:space="0" w:color="auto"/>
            <w:right w:val="none" w:sz="0" w:space="0" w:color="auto"/>
          </w:divBdr>
          <w:divsChild>
            <w:div w:id="1099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4540">
      <w:bodyDiv w:val="1"/>
      <w:marLeft w:val="0"/>
      <w:marRight w:val="0"/>
      <w:marTop w:val="0"/>
      <w:marBottom w:val="0"/>
      <w:divBdr>
        <w:top w:val="none" w:sz="0" w:space="0" w:color="auto"/>
        <w:left w:val="none" w:sz="0" w:space="0" w:color="auto"/>
        <w:bottom w:val="none" w:sz="0" w:space="0" w:color="auto"/>
        <w:right w:val="none" w:sz="0" w:space="0" w:color="auto"/>
      </w:divBdr>
    </w:div>
    <w:div w:id="73207253">
      <w:bodyDiv w:val="1"/>
      <w:marLeft w:val="0"/>
      <w:marRight w:val="0"/>
      <w:marTop w:val="0"/>
      <w:marBottom w:val="0"/>
      <w:divBdr>
        <w:top w:val="none" w:sz="0" w:space="0" w:color="auto"/>
        <w:left w:val="none" w:sz="0" w:space="0" w:color="auto"/>
        <w:bottom w:val="none" w:sz="0" w:space="0" w:color="auto"/>
        <w:right w:val="none" w:sz="0" w:space="0" w:color="auto"/>
      </w:divBdr>
    </w:div>
    <w:div w:id="79370251">
      <w:bodyDiv w:val="1"/>
      <w:marLeft w:val="0"/>
      <w:marRight w:val="0"/>
      <w:marTop w:val="0"/>
      <w:marBottom w:val="0"/>
      <w:divBdr>
        <w:top w:val="none" w:sz="0" w:space="0" w:color="auto"/>
        <w:left w:val="none" w:sz="0" w:space="0" w:color="auto"/>
        <w:bottom w:val="none" w:sz="0" w:space="0" w:color="auto"/>
        <w:right w:val="none" w:sz="0" w:space="0" w:color="auto"/>
      </w:divBdr>
    </w:div>
    <w:div w:id="80027736">
      <w:bodyDiv w:val="1"/>
      <w:marLeft w:val="0"/>
      <w:marRight w:val="0"/>
      <w:marTop w:val="0"/>
      <w:marBottom w:val="0"/>
      <w:divBdr>
        <w:top w:val="none" w:sz="0" w:space="0" w:color="auto"/>
        <w:left w:val="none" w:sz="0" w:space="0" w:color="auto"/>
        <w:bottom w:val="none" w:sz="0" w:space="0" w:color="auto"/>
        <w:right w:val="none" w:sz="0" w:space="0" w:color="auto"/>
      </w:divBdr>
    </w:div>
    <w:div w:id="82068709">
      <w:bodyDiv w:val="1"/>
      <w:marLeft w:val="0"/>
      <w:marRight w:val="0"/>
      <w:marTop w:val="0"/>
      <w:marBottom w:val="0"/>
      <w:divBdr>
        <w:top w:val="none" w:sz="0" w:space="0" w:color="auto"/>
        <w:left w:val="none" w:sz="0" w:space="0" w:color="auto"/>
        <w:bottom w:val="none" w:sz="0" w:space="0" w:color="auto"/>
        <w:right w:val="none" w:sz="0" w:space="0" w:color="auto"/>
      </w:divBdr>
    </w:div>
    <w:div w:id="91123581">
      <w:bodyDiv w:val="1"/>
      <w:marLeft w:val="0"/>
      <w:marRight w:val="0"/>
      <w:marTop w:val="0"/>
      <w:marBottom w:val="0"/>
      <w:divBdr>
        <w:top w:val="none" w:sz="0" w:space="0" w:color="auto"/>
        <w:left w:val="none" w:sz="0" w:space="0" w:color="auto"/>
        <w:bottom w:val="none" w:sz="0" w:space="0" w:color="auto"/>
        <w:right w:val="none" w:sz="0" w:space="0" w:color="auto"/>
      </w:divBdr>
    </w:div>
    <w:div w:id="96099911">
      <w:bodyDiv w:val="1"/>
      <w:marLeft w:val="0"/>
      <w:marRight w:val="0"/>
      <w:marTop w:val="0"/>
      <w:marBottom w:val="0"/>
      <w:divBdr>
        <w:top w:val="none" w:sz="0" w:space="0" w:color="auto"/>
        <w:left w:val="none" w:sz="0" w:space="0" w:color="auto"/>
        <w:bottom w:val="none" w:sz="0" w:space="0" w:color="auto"/>
        <w:right w:val="none" w:sz="0" w:space="0" w:color="auto"/>
      </w:divBdr>
    </w:div>
    <w:div w:id="97918663">
      <w:bodyDiv w:val="1"/>
      <w:marLeft w:val="0"/>
      <w:marRight w:val="0"/>
      <w:marTop w:val="0"/>
      <w:marBottom w:val="0"/>
      <w:divBdr>
        <w:top w:val="none" w:sz="0" w:space="0" w:color="auto"/>
        <w:left w:val="none" w:sz="0" w:space="0" w:color="auto"/>
        <w:bottom w:val="none" w:sz="0" w:space="0" w:color="auto"/>
        <w:right w:val="none" w:sz="0" w:space="0" w:color="auto"/>
      </w:divBdr>
    </w:div>
    <w:div w:id="101078456">
      <w:bodyDiv w:val="1"/>
      <w:marLeft w:val="0"/>
      <w:marRight w:val="0"/>
      <w:marTop w:val="0"/>
      <w:marBottom w:val="0"/>
      <w:divBdr>
        <w:top w:val="none" w:sz="0" w:space="0" w:color="auto"/>
        <w:left w:val="none" w:sz="0" w:space="0" w:color="auto"/>
        <w:bottom w:val="none" w:sz="0" w:space="0" w:color="auto"/>
        <w:right w:val="none" w:sz="0" w:space="0" w:color="auto"/>
      </w:divBdr>
      <w:divsChild>
        <w:div w:id="1400053565">
          <w:marLeft w:val="0"/>
          <w:marRight w:val="0"/>
          <w:marTop w:val="0"/>
          <w:marBottom w:val="0"/>
          <w:divBdr>
            <w:top w:val="none" w:sz="0" w:space="0" w:color="auto"/>
            <w:left w:val="none" w:sz="0" w:space="0" w:color="auto"/>
            <w:bottom w:val="none" w:sz="0" w:space="0" w:color="auto"/>
            <w:right w:val="none" w:sz="0" w:space="0" w:color="auto"/>
          </w:divBdr>
        </w:div>
      </w:divsChild>
    </w:div>
    <w:div w:id="116220761">
      <w:bodyDiv w:val="1"/>
      <w:marLeft w:val="0"/>
      <w:marRight w:val="0"/>
      <w:marTop w:val="0"/>
      <w:marBottom w:val="0"/>
      <w:divBdr>
        <w:top w:val="none" w:sz="0" w:space="0" w:color="auto"/>
        <w:left w:val="none" w:sz="0" w:space="0" w:color="auto"/>
        <w:bottom w:val="none" w:sz="0" w:space="0" w:color="auto"/>
        <w:right w:val="none" w:sz="0" w:space="0" w:color="auto"/>
      </w:divBdr>
    </w:div>
    <w:div w:id="121313689">
      <w:bodyDiv w:val="1"/>
      <w:marLeft w:val="0"/>
      <w:marRight w:val="0"/>
      <w:marTop w:val="0"/>
      <w:marBottom w:val="0"/>
      <w:divBdr>
        <w:top w:val="none" w:sz="0" w:space="0" w:color="auto"/>
        <w:left w:val="none" w:sz="0" w:space="0" w:color="auto"/>
        <w:bottom w:val="none" w:sz="0" w:space="0" w:color="auto"/>
        <w:right w:val="none" w:sz="0" w:space="0" w:color="auto"/>
      </w:divBdr>
      <w:divsChild>
        <w:div w:id="1295137920">
          <w:marLeft w:val="0"/>
          <w:marRight w:val="0"/>
          <w:marTop w:val="0"/>
          <w:marBottom w:val="0"/>
          <w:divBdr>
            <w:top w:val="none" w:sz="0" w:space="0" w:color="auto"/>
            <w:left w:val="none" w:sz="0" w:space="0" w:color="auto"/>
            <w:bottom w:val="none" w:sz="0" w:space="0" w:color="auto"/>
            <w:right w:val="none" w:sz="0" w:space="0" w:color="auto"/>
          </w:divBdr>
        </w:div>
      </w:divsChild>
    </w:div>
    <w:div w:id="132796462">
      <w:bodyDiv w:val="1"/>
      <w:marLeft w:val="0"/>
      <w:marRight w:val="0"/>
      <w:marTop w:val="0"/>
      <w:marBottom w:val="0"/>
      <w:divBdr>
        <w:top w:val="none" w:sz="0" w:space="0" w:color="auto"/>
        <w:left w:val="none" w:sz="0" w:space="0" w:color="auto"/>
        <w:bottom w:val="none" w:sz="0" w:space="0" w:color="auto"/>
        <w:right w:val="none" w:sz="0" w:space="0" w:color="auto"/>
      </w:divBdr>
    </w:div>
    <w:div w:id="134372374">
      <w:bodyDiv w:val="1"/>
      <w:marLeft w:val="0"/>
      <w:marRight w:val="0"/>
      <w:marTop w:val="0"/>
      <w:marBottom w:val="0"/>
      <w:divBdr>
        <w:top w:val="none" w:sz="0" w:space="0" w:color="auto"/>
        <w:left w:val="none" w:sz="0" w:space="0" w:color="auto"/>
        <w:bottom w:val="none" w:sz="0" w:space="0" w:color="auto"/>
        <w:right w:val="none" w:sz="0" w:space="0" w:color="auto"/>
      </w:divBdr>
    </w:div>
    <w:div w:id="134689800">
      <w:bodyDiv w:val="1"/>
      <w:marLeft w:val="0"/>
      <w:marRight w:val="0"/>
      <w:marTop w:val="0"/>
      <w:marBottom w:val="0"/>
      <w:divBdr>
        <w:top w:val="none" w:sz="0" w:space="0" w:color="auto"/>
        <w:left w:val="none" w:sz="0" w:space="0" w:color="auto"/>
        <w:bottom w:val="none" w:sz="0" w:space="0" w:color="auto"/>
        <w:right w:val="none" w:sz="0" w:space="0" w:color="auto"/>
      </w:divBdr>
    </w:div>
    <w:div w:id="137578288">
      <w:bodyDiv w:val="1"/>
      <w:marLeft w:val="0"/>
      <w:marRight w:val="0"/>
      <w:marTop w:val="0"/>
      <w:marBottom w:val="0"/>
      <w:divBdr>
        <w:top w:val="none" w:sz="0" w:space="0" w:color="auto"/>
        <w:left w:val="none" w:sz="0" w:space="0" w:color="auto"/>
        <w:bottom w:val="none" w:sz="0" w:space="0" w:color="auto"/>
        <w:right w:val="none" w:sz="0" w:space="0" w:color="auto"/>
      </w:divBdr>
    </w:div>
    <w:div w:id="139814116">
      <w:bodyDiv w:val="1"/>
      <w:marLeft w:val="0"/>
      <w:marRight w:val="0"/>
      <w:marTop w:val="0"/>
      <w:marBottom w:val="0"/>
      <w:divBdr>
        <w:top w:val="none" w:sz="0" w:space="0" w:color="auto"/>
        <w:left w:val="none" w:sz="0" w:space="0" w:color="auto"/>
        <w:bottom w:val="none" w:sz="0" w:space="0" w:color="auto"/>
        <w:right w:val="none" w:sz="0" w:space="0" w:color="auto"/>
      </w:divBdr>
      <w:divsChild>
        <w:div w:id="127938093">
          <w:marLeft w:val="0"/>
          <w:marRight w:val="0"/>
          <w:marTop w:val="0"/>
          <w:marBottom w:val="0"/>
          <w:divBdr>
            <w:top w:val="none" w:sz="0" w:space="0" w:color="auto"/>
            <w:left w:val="none" w:sz="0" w:space="0" w:color="auto"/>
            <w:bottom w:val="none" w:sz="0" w:space="0" w:color="auto"/>
            <w:right w:val="none" w:sz="0" w:space="0" w:color="auto"/>
          </w:divBdr>
          <w:divsChild>
            <w:div w:id="769424630">
              <w:marLeft w:val="0"/>
              <w:marRight w:val="0"/>
              <w:marTop w:val="0"/>
              <w:marBottom w:val="0"/>
              <w:divBdr>
                <w:top w:val="none" w:sz="0" w:space="0" w:color="auto"/>
                <w:left w:val="none" w:sz="0" w:space="0" w:color="auto"/>
                <w:bottom w:val="none" w:sz="0" w:space="0" w:color="auto"/>
                <w:right w:val="none" w:sz="0" w:space="0" w:color="auto"/>
              </w:divBdr>
              <w:divsChild>
                <w:div w:id="15471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0373">
      <w:bodyDiv w:val="1"/>
      <w:marLeft w:val="0"/>
      <w:marRight w:val="0"/>
      <w:marTop w:val="0"/>
      <w:marBottom w:val="0"/>
      <w:divBdr>
        <w:top w:val="none" w:sz="0" w:space="0" w:color="auto"/>
        <w:left w:val="none" w:sz="0" w:space="0" w:color="auto"/>
        <w:bottom w:val="none" w:sz="0" w:space="0" w:color="auto"/>
        <w:right w:val="none" w:sz="0" w:space="0" w:color="auto"/>
      </w:divBdr>
    </w:div>
    <w:div w:id="161164990">
      <w:bodyDiv w:val="1"/>
      <w:marLeft w:val="0"/>
      <w:marRight w:val="0"/>
      <w:marTop w:val="0"/>
      <w:marBottom w:val="0"/>
      <w:divBdr>
        <w:top w:val="none" w:sz="0" w:space="0" w:color="auto"/>
        <w:left w:val="none" w:sz="0" w:space="0" w:color="auto"/>
        <w:bottom w:val="none" w:sz="0" w:space="0" w:color="auto"/>
        <w:right w:val="none" w:sz="0" w:space="0" w:color="auto"/>
      </w:divBdr>
    </w:div>
    <w:div w:id="169105397">
      <w:bodyDiv w:val="1"/>
      <w:marLeft w:val="0"/>
      <w:marRight w:val="0"/>
      <w:marTop w:val="0"/>
      <w:marBottom w:val="0"/>
      <w:divBdr>
        <w:top w:val="none" w:sz="0" w:space="0" w:color="auto"/>
        <w:left w:val="none" w:sz="0" w:space="0" w:color="auto"/>
        <w:bottom w:val="none" w:sz="0" w:space="0" w:color="auto"/>
        <w:right w:val="none" w:sz="0" w:space="0" w:color="auto"/>
      </w:divBdr>
    </w:div>
    <w:div w:id="170340068">
      <w:bodyDiv w:val="1"/>
      <w:marLeft w:val="0"/>
      <w:marRight w:val="0"/>
      <w:marTop w:val="0"/>
      <w:marBottom w:val="0"/>
      <w:divBdr>
        <w:top w:val="none" w:sz="0" w:space="0" w:color="auto"/>
        <w:left w:val="none" w:sz="0" w:space="0" w:color="auto"/>
        <w:bottom w:val="none" w:sz="0" w:space="0" w:color="auto"/>
        <w:right w:val="none" w:sz="0" w:space="0" w:color="auto"/>
      </w:divBdr>
    </w:div>
    <w:div w:id="177693064">
      <w:bodyDiv w:val="1"/>
      <w:marLeft w:val="0"/>
      <w:marRight w:val="0"/>
      <w:marTop w:val="0"/>
      <w:marBottom w:val="0"/>
      <w:divBdr>
        <w:top w:val="none" w:sz="0" w:space="0" w:color="auto"/>
        <w:left w:val="none" w:sz="0" w:space="0" w:color="auto"/>
        <w:bottom w:val="none" w:sz="0" w:space="0" w:color="auto"/>
        <w:right w:val="none" w:sz="0" w:space="0" w:color="auto"/>
      </w:divBdr>
    </w:div>
    <w:div w:id="191037527">
      <w:bodyDiv w:val="1"/>
      <w:marLeft w:val="0"/>
      <w:marRight w:val="0"/>
      <w:marTop w:val="0"/>
      <w:marBottom w:val="0"/>
      <w:divBdr>
        <w:top w:val="none" w:sz="0" w:space="0" w:color="auto"/>
        <w:left w:val="none" w:sz="0" w:space="0" w:color="auto"/>
        <w:bottom w:val="none" w:sz="0" w:space="0" w:color="auto"/>
        <w:right w:val="none" w:sz="0" w:space="0" w:color="auto"/>
      </w:divBdr>
    </w:div>
    <w:div w:id="192765682">
      <w:bodyDiv w:val="1"/>
      <w:marLeft w:val="0"/>
      <w:marRight w:val="0"/>
      <w:marTop w:val="0"/>
      <w:marBottom w:val="0"/>
      <w:divBdr>
        <w:top w:val="none" w:sz="0" w:space="0" w:color="auto"/>
        <w:left w:val="none" w:sz="0" w:space="0" w:color="auto"/>
        <w:bottom w:val="none" w:sz="0" w:space="0" w:color="auto"/>
        <w:right w:val="none" w:sz="0" w:space="0" w:color="auto"/>
      </w:divBdr>
    </w:div>
    <w:div w:id="193352909">
      <w:bodyDiv w:val="1"/>
      <w:marLeft w:val="0"/>
      <w:marRight w:val="0"/>
      <w:marTop w:val="0"/>
      <w:marBottom w:val="0"/>
      <w:divBdr>
        <w:top w:val="none" w:sz="0" w:space="0" w:color="auto"/>
        <w:left w:val="none" w:sz="0" w:space="0" w:color="auto"/>
        <w:bottom w:val="none" w:sz="0" w:space="0" w:color="auto"/>
        <w:right w:val="none" w:sz="0" w:space="0" w:color="auto"/>
      </w:divBdr>
    </w:div>
    <w:div w:id="194579261">
      <w:bodyDiv w:val="1"/>
      <w:marLeft w:val="0"/>
      <w:marRight w:val="0"/>
      <w:marTop w:val="0"/>
      <w:marBottom w:val="0"/>
      <w:divBdr>
        <w:top w:val="none" w:sz="0" w:space="0" w:color="auto"/>
        <w:left w:val="none" w:sz="0" w:space="0" w:color="auto"/>
        <w:bottom w:val="none" w:sz="0" w:space="0" w:color="auto"/>
        <w:right w:val="none" w:sz="0" w:space="0" w:color="auto"/>
      </w:divBdr>
    </w:div>
    <w:div w:id="195971937">
      <w:bodyDiv w:val="1"/>
      <w:marLeft w:val="0"/>
      <w:marRight w:val="0"/>
      <w:marTop w:val="0"/>
      <w:marBottom w:val="0"/>
      <w:divBdr>
        <w:top w:val="none" w:sz="0" w:space="0" w:color="auto"/>
        <w:left w:val="none" w:sz="0" w:space="0" w:color="auto"/>
        <w:bottom w:val="none" w:sz="0" w:space="0" w:color="auto"/>
        <w:right w:val="none" w:sz="0" w:space="0" w:color="auto"/>
      </w:divBdr>
    </w:div>
    <w:div w:id="199976192">
      <w:bodyDiv w:val="1"/>
      <w:marLeft w:val="0"/>
      <w:marRight w:val="0"/>
      <w:marTop w:val="0"/>
      <w:marBottom w:val="0"/>
      <w:divBdr>
        <w:top w:val="none" w:sz="0" w:space="0" w:color="auto"/>
        <w:left w:val="none" w:sz="0" w:space="0" w:color="auto"/>
        <w:bottom w:val="none" w:sz="0" w:space="0" w:color="auto"/>
        <w:right w:val="none" w:sz="0" w:space="0" w:color="auto"/>
      </w:divBdr>
    </w:div>
    <w:div w:id="209416634">
      <w:bodyDiv w:val="1"/>
      <w:marLeft w:val="0"/>
      <w:marRight w:val="0"/>
      <w:marTop w:val="0"/>
      <w:marBottom w:val="0"/>
      <w:divBdr>
        <w:top w:val="none" w:sz="0" w:space="0" w:color="auto"/>
        <w:left w:val="none" w:sz="0" w:space="0" w:color="auto"/>
        <w:bottom w:val="none" w:sz="0" w:space="0" w:color="auto"/>
        <w:right w:val="none" w:sz="0" w:space="0" w:color="auto"/>
      </w:divBdr>
    </w:div>
    <w:div w:id="222373829">
      <w:bodyDiv w:val="1"/>
      <w:marLeft w:val="0"/>
      <w:marRight w:val="0"/>
      <w:marTop w:val="0"/>
      <w:marBottom w:val="0"/>
      <w:divBdr>
        <w:top w:val="none" w:sz="0" w:space="0" w:color="auto"/>
        <w:left w:val="none" w:sz="0" w:space="0" w:color="auto"/>
        <w:bottom w:val="none" w:sz="0" w:space="0" w:color="auto"/>
        <w:right w:val="none" w:sz="0" w:space="0" w:color="auto"/>
      </w:divBdr>
    </w:div>
    <w:div w:id="236792413">
      <w:bodyDiv w:val="1"/>
      <w:marLeft w:val="0"/>
      <w:marRight w:val="0"/>
      <w:marTop w:val="0"/>
      <w:marBottom w:val="0"/>
      <w:divBdr>
        <w:top w:val="none" w:sz="0" w:space="0" w:color="auto"/>
        <w:left w:val="none" w:sz="0" w:space="0" w:color="auto"/>
        <w:bottom w:val="none" w:sz="0" w:space="0" w:color="auto"/>
        <w:right w:val="none" w:sz="0" w:space="0" w:color="auto"/>
      </w:divBdr>
    </w:div>
    <w:div w:id="237600334">
      <w:bodyDiv w:val="1"/>
      <w:marLeft w:val="0"/>
      <w:marRight w:val="0"/>
      <w:marTop w:val="0"/>
      <w:marBottom w:val="0"/>
      <w:divBdr>
        <w:top w:val="none" w:sz="0" w:space="0" w:color="auto"/>
        <w:left w:val="none" w:sz="0" w:space="0" w:color="auto"/>
        <w:bottom w:val="none" w:sz="0" w:space="0" w:color="auto"/>
        <w:right w:val="none" w:sz="0" w:space="0" w:color="auto"/>
      </w:divBdr>
      <w:divsChild>
        <w:div w:id="486555749">
          <w:marLeft w:val="0"/>
          <w:marRight w:val="0"/>
          <w:marTop w:val="0"/>
          <w:marBottom w:val="0"/>
          <w:divBdr>
            <w:top w:val="none" w:sz="0" w:space="0" w:color="auto"/>
            <w:left w:val="none" w:sz="0" w:space="0" w:color="auto"/>
            <w:bottom w:val="none" w:sz="0" w:space="0" w:color="auto"/>
            <w:right w:val="none" w:sz="0" w:space="0" w:color="auto"/>
          </w:divBdr>
          <w:divsChild>
            <w:div w:id="1565600882">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816460012">
          <w:marLeft w:val="0"/>
          <w:marRight w:val="0"/>
          <w:marTop w:val="0"/>
          <w:marBottom w:val="0"/>
          <w:divBdr>
            <w:top w:val="none" w:sz="0" w:space="0" w:color="auto"/>
            <w:left w:val="none" w:sz="0" w:space="0" w:color="auto"/>
            <w:bottom w:val="none" w:sz="0" w:space="0" w:color="auto"/>
            <w:right w:val="none" w:sz="0" w:space="0" w:color="auto"/>
          </w:divBdr>
        </w:div>
      </w:divsChild>
    </w:div>
    <w:div w:id="241374169">
      <w:bodyDiv w:val="1"/>
      <w:marLeft w:val="0"/>
      <w:marRight w:val="0"/>
      <w:marTop w:val="0"/>
      <w:marBottom w:val="0"/>
      <w:divBdr>
        <w:top w:val="none" w:sz="0" w:space="0" w:color="auto"/>
        <w:left w:val="none" w:sz="0" w:space="0" w:color="auto"/>
        <w:bottom w:val="none" w:sz="0" w:space="0" w:color="auto"/>
        <w:right w:val="none" w:sz="0" w:space="0" w:color="auto"/>
      </w:divBdr>
    </w:div>
    <w:div w:id="241990443">
      <w:bodyDiv w:val="1"/>
      <w:marLeft w:val="0"/>
      <w:marRight w:val="0"/>
      <w:marTop w:val="0"/>
      <w:marBottom w:val="0"/>
      <w:divBdr>
        <w:top w:val="none" w:sz="0" w:space="0" w:color="auto"/>
        <w:left w:val="none" w:sz="0" w:space="0" w:color="auto"/>
        <w:bottom w:val="none" w:sz="0" w:space="0" w:color="auto"/>
        <w:right w:val="none" w:sz="0" w:space="0" w:color="auto"/>
      </w:divBdr>
    </w:div>
    <w:div w:id="256209640">
      <w:bodyDiv w:val="1"/>
      <w:marLeft w:val="0"/>
      <w:marRight w:val="0"/>
      <w:marTop w:val="0"/>
      <w:marBottom w:val="0"/>
      <w:divBdr>
        <w:top w:val="none" w:sz="0" w:space="0" w:color="auto"/>
        <w:left w:val="none" w:sz="0" w:space="0" w:color="auto"/>
        <w:bottom w:val="none" w:sz="0" w:space="0" w:color="auto"/>
        <w:right w:val="none" w:sz="0" w:space="0" w:color="auto"/>
      </w:divBdr>
    </w:div>
    <w:div w:id="256595745">
      <w:bodyDiv w:val="1"/>
      <w:marLeft w:val="0"/>
      <w:marRight w:val="0"/>
      <w:marTop w:val="0"/>
      <w:marBottom w:val="0"/>
      <w:divBdr>
        <w:top w:val="none" w:sz="0" w:space="0" w:color="auto"/>
        <w:left w:val="none" w:sz="0" w:space="0" w:color="auto"/>
        <w:bottom w:val="none" w:sz="0" w:space="0" w:color="auto"/>
        <w:right w:val="none" w:sz="0" w:space="0" w:color="auto"/>
      </w:divBdr>
    </w:div>
    <w:div w:id="259261953">
      <w:bodyDiv w:val="1"/>
      <w:marLeft w:val="0"/>
      <w:marRight w:val="0"/>
      <w:marTop w:val="0"/>
      <w:marBottom w:val="0"/>
      <w:divBdr>
        <w:top w:val="none" w:sz="0" w:space="0" w:color="auto"/>
        <w:left w:val="none" w:sz="0" w:space="0" w:color="auto"/>
        <w:bottom w:val="none" w:sz="0" w:space="0" w:color="auto"/>
        <w:right w:val="none" w:sz="0" w:space="0" w:color="auto"/>
      </w:divBdr>
    </w:div>
    <w:div w:id="266892477">
      <w:bodyDiv w:val="1"/>
      <w:marLeft w:val="0"/>
      <w:marRight w:val="0"/>
      <w:marTop w:val="0"/>
      <w:marBottom w:val="0"/>
      <w:divBdr>
        <w:top w:val="none" w:sz="0" w:space="0" w:color="auto"/>
        <w:left w:val="none" w:sz="0" w:space="0" w:color="auto"/>
        <w:bottom w:val="none" w:sz="0" w:space="0" w:color="auto"/>
        <w:right w:val="none" w:sz="0" w:space="0" w:color="auto"/>
      </w:divBdr>
    </w:div>
    <w:div w:id="273101949">
      <w:bodyDiv w:val="1"/>
      <w:marLeft w:val="0"/>
      <w:marRight w:val="0"/>
      <w:marTop w:val="0"/>
      <w:marBottom w:val="0"/>
      <w:divBdr>
        <w:top w:val="none" w:sz="0" w:space="0" w:color="auto"/>
        <w:left w:val="none" w:sz="0" w:space="0" w:color="auto"/>
        <w:bottom w:val="none" w:sz="0" w:space="0" w:color="auto"/>
        <w:right w:val="none" w:sz="0" w:space="0" w:color="auto"/>
      </w:divBdr>
    </w:div>
    <w:div w:id="273753725">
      <w:bodyDiv w:val="1"/>
      <w:marLeft w:val="0"/>
      <w:marRight w:val="0"/>
      <w:marTop w:val="0"/>
      <w:marBottom w:val="0"/>
      <w:divBdr>
        <w:top w:val="none" w:sz="0" w:space="0" w:color="auto"/>
        <w:left w:val="none" w:sz="0" w:space="0" w:color="auto"/>
        <w:bottom w:val="none" w:sz="0" w:space="0" w:color="auto"/>
        <w:right w:val="none" w:sz="0" w:space="0" w:color="auto"/>
      </w:divBdr>
    </w:div>
    <w:div w:id="276373240">
      <w:bodyDiv w:val="1"/>
      <w:marLeft w:val="0"/>
      <w:marRight w:val="0"/>
      <w:marTop w:val="0"/>
      <w:marBottom w:val="0"/>
      <w:divBdr>
        <w:top w:val="none" w:sz="0" w:space="0" w:color="auto"/>
        <w:left w:val="none" w:sz="0" w:space="0" w:color="auto"/>
        <w:bottom w:val="none" w:sz="0" w:space="0" w:color="auto"/>
        <w:right w:val="none" w:sz="0" w:space="0" w:color="auto"/>
      </w:divBdr>
      <w:divsChild>
        <w:div w:id="1031226675">
          <w:marLeft w:val="0"/>
          <w:marRight w:val="0"/>
          <w:marTop w:val="0"/>
          <w:marBottom w:val="0"/>
          <w:divBdr>
            <w:top w:val="none" w:sz="0" w:space="0" w:color="auto"/>
            <w:left w:val="none" w:sz="0" w:space="0" w:color="auto"/>
            <w:bottom w:val="none" w:sz="0" w:space="0" w:color="auto"/>
            <w:right w:val="none" w:sz="0" w:space="0" w:color="auto"/>
          </w:divBdr>
        </w:div>
        <w:div w:id="1079599226">
          <w:marLeft w:val="0"/>
          <w:marRight w:val="0"/>
          <w:marTop w:val="0"/>
          <w:marBottom w:val="0"/>
          <w:divBdr>
            <w:top w:val="none" w:sz="0" w:space="0" w:color="auto"/>
            <w:left w:val="none" w:sz="0" w:space="0" w:color="auto"/>
            <w:bottom w:val="none" w:sz="0" w:space="0" w:color="auto"/>
            <w:right w:val="none" w:sz="0" w:space="0" w:color="auto"/>
          </w:divBdr>
        </w:div>
        <w:div w:id="1293634183">
          <w:marLeft w:val="0"/>
          <w:marRight w:val="0"/>
          <w:marTop w:val="0"/>
          <w:marBottom w:val="0"/>
          <w:divBdr>
            <w:top w:val="none" w:sz="0" w:space="0" w:color="auto"/>
            <w:left w:val="none" w:sz="0" w:space="0" w:color="auto"/>
            <w:bottom w:val="none" w:sz="0" w:space="0" w:color="auto"/>
            <w:right w:val="none" w:sz="0" w:space="0" w:color="auto"/>
          </w:divBdr>
          <w:divsChild>
            <w:div w:id="715197629">
              <w:marLeft w:val="0"/>
              <w:marRight w:val="0"/>
              <w:marTop w:val="0"/>
              <w:marBottom w:val="0"/>
              <w:divBdr>
                <w:top w:val="none" w:sz="0" w:space="0" w:color="auto"/>
                <w:left w:val="none" w:sz="0" w:space="0" w:color="auto"/>
                <w:bottom w:val="none" w:sz="0" w:space="0" w:color="auto"/>
                <w:right w:val="none" w:sz="0" w:space="0" w:color="auto"/>
              </w:divBdr>
              <w:divsChild>
                <w:div w:id="1134060025">
                  <w:marLeft w:val="0"/>
                  <w:marRight w:val="0"/>
                  <w:marTop w:val="0"/>
                  <w:marBottom w:val="0"/>
                  <w:divBdr>
                    <w:top w:val="none" w:sz="0" w:space="0" w:color="auto"/>
                    <w:left w:val="none" w:sz="0" w:space="0" w:color="auto"/>
                    <w:bottom w:val="none" w:sz="0" w:space="0" w:color="auto"/>
                    <w:right w:val="none" w:sz="0" w:space="0" w:color="auto"/>
                  </w:divBdr>
                  <w:divsChild>
                    <w:div w:id="527180787">
                      <w:marLeft w:val="0"/>
                      <w:marRight w:val="0"/>
                      <w:marTop w:val="0"/>
                      <w:marBottom w:val="0"/>
                      <w:divBdr>
                        <w:top w:val="none" w:sz="0" w:space="0" w:color="auto"/>
                        <w:left w:val="none" w:sz="0" w:space="0" w:color="auto"/>
                        <w:bottom w:val="none" w:sz="0" w:space="0" w:color="auto"/>
                        <w:right w:val="none" w:sz="0" w:space="0" w:color="auto"/>
                      </w:divBdr>
                      <w:divsChild>
                        <w:div w:id="14318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28799">
              <w:marLeft w:val="0"/>
              <w:marRight w:val="0"/>
              <w:marTop w:val="0"/>
              <w:marBottom w:val="0"/>
              <w:divBdr>
                <w:top w:val="none" w:sz="0" w:space="0" w:color="auto"/>
                <w:left w:val="none" w:sz="0" w:space="0" w:color="auto"/>
                <w:bottom w:val="none" w:sz="0" w:space="0" w:color="auto"/>
                <w:right w:val="none" w:sz="0" w:space="0" w:color="auto"/>
              </w:divBdr>
              <w:divsChild>
                <w:div w:id="1780030068">
                  <w:marLeft w:val="0"/>
                  <w:marRight w:val="0"/>
                  <w:marTop w:val="0"/>
                  <w:marBottom w:val="0"/>
                  <w:divBdr>
                    <w:top w:val="none" w:sz="0" w:space="0" w:color="auto"/>
                    <w:left w:val="none" w:sz="0" w:space="0" w:color="auto"/>
                    <w:bottom w:val="none" w:sz="0" w:space="0" w:color="auto"/>
                    <w:right w:val="none" w:sz="0" w:space="0" w:color="auto"/>
                  </w:divBdr>
                  <w:divsChild>
                    <w:div w:id="1922792873">
                      <w:marLeft w:val="0"/>
                      <w:marRight w:val="0"/>
                      <w:marTop w:val="0"/>
                      <w:marBottom w:val="0"/>
                      <w:divBdr>
                        <w:top w:val="none" w:sz="0" w:space="0" w:color="auto"/>
                        <w:left w:val="none" w:sz="0" w:space="0" w:color="auto"/>
                        <w:bottom w:val="none" w:sz="0" w:space="0" w:color="auto"/>
                        <w:right w:val="none" w:sz="0" w:space="0" w:color="auto"/>
                      </w:divBdr>
                      <w:divsChild>
                        <w:div w:id="13680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360291">
          <w:marLeft w:val="0"/>
          <w:marRight w:val="0"/>
          <w:marTop w:val="0"/>
          <w:marBottom w:val="0"/>
          <w:divBdr>
            <w:top w:val="none" w:sz="0" w:space="0" w:color="auto"/>
            <w:left w:val="none" w:sz="0" w:space="0" w:color="auto"/>
            <w:bottom w:val="none" w:sz="0" w:space="0" w:color="auto"/>
            <w:right w:val="none" w:sz="0" w:space="0" w:color="auto"/>
          </w:divBdr>
          <w:divsChild>
            <w:div w:id="520440796">
              <w:marLeft w:val="0"/>
              <w:marRight w:val="0"/>
              <w:marTop w:val="0"/>
              <w:marBottom w:val="0"/>
              <w:divBdr>
                <w:top w:val="none" w:sz="0" w:space="0" w:color="auto"/>
                <w:left w:val="none" w:sz="0" w:space="0" w:color="auto"/>
                <w:bottom w:val="none" w:sz="0" w:space="0" w:color="auto"/>
                <w:right w:val="none" w:sz="0" w:space="0" w:color="auto"/>
              </w:divBdr>
            </w:div>
            <w:div w:id="1577520862">
              <w:marLeft w:val="0"/>
              <w:marRight w:val="0"/>
              <w:marTop w:val="0"/>
              <w:marBottom w:val="0"/>
              <w:divBdr>
                <w:top w:val="none" w:sz="0" w:space="0" w:color="auto"/>
                <w:left w:val="none" w:sz="0" w:space="0" w:color="auto"/>
                <w:bottom w:val="none" w:sz="0" w:space="0" w:color="auto"/>
                <w:right w:val="none" w:sz="0" w:space="0" w:color="auto"/>
              </w:divBdr>
            </w:div>
          </w:divsChild>
        </w:div>
        <w:div w:id="1968464583">
          <w:marLeft w:val="0"/>
          <w:marRight w:val="0"/>
          <w:marTop w:val="0"/>
          <w:marBottom w:val="0"/>
          <w:divBdr>
            <w:top w:val="none" w:sz="0" w:space="0" w:color="auto"/>
            <w:left w:val="none" w:sz="0" w:space="0" w:color="auto"/>
            <w:bottom w:val="none" w:sz="0" w:space="0" w:color="auto"/>
            <w:right w:val="none" w:sz="0" w:space="0" w:color="auto"/>
          </w:divBdr>
          <w:divsChild>
            <w:div w:id="10527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534">
      <w:bodyDiv w:val="1"/>
      <w:marLeft w:val="0"/>
      <w:marRight w:val="0"/>
      <w:marTop w:val="0"/>
      <w:marBottom w:val="0"/>
      <w:divBdr>
        <w:top w:val="none" w:sz="0" w:space="0" w:color="auto"/>
        <w:left w:val="none" w:sz="0" w:space="0" w:color="auto"/>
        <w:bottom w:val="none" w:sz="0" w:space="0" w:color="auto"/>
        <w:right w:val="none" w:sz="0" w:space="0" w:color="auto"/>
      </w:divBdr>
      <w:divsChild>
        <w:div w:id="1098529072">
          <w:marLeft w:val="0"/>
          <w:marRight w:val="0"/>
          <w:marTop w:val="0"/>
          <w:marBottom w:val="0"/>
          <w:divBdr>
            <w:top w:val="none" w:sz="0" w:space="0" w:color="auto"/>
            <w:left w:val="none" w:sz="0" w:space="0" w:color="auto"/>
            <w:bottom w:val="none" w:sz="0" w:space="0" w:color="auto"/>
            <w:right w:val="none" w:sz="0" w:space="0" w:color="auto"/>
          </w:divBdr>
        </w:div>
      </w:divsChild>
    </w:div>
    <w:div w:id="278998160">
      <w:bodyDiv w:val="1"/>
      <w:marLeft w:val="0"/>
      <w:marRight w:val="0"/>
      <w:marTop w:val="0"/>
      <w:marBottom w:val="0"/>
      <w:divBdr>
        <w:top w:val="none" w:sz="0" w:space="0" w:color="auto"/>
        <w:left w:val="none" w:sz="0" w:space="0" w:color="auto"/>
        <w:bottom w:val="none" w:sz="0" w:space="0" w:color="auto"/>
        <w:right w:val="none" w:sz="0" w:space="0" w:color="auto"/>
      </w:divBdr>
    </w:div>
    <w:div w:id="281346786">
      <w:bodyDiv w:val="1"/>
      <w:marLeft w:val="0"/>
      <w:marRight w:val="0"/>
      <w:marTop w:val="0"/>
      <w:marBottom w:val="0"/>
      <w:divBdr>
        <w:top w:val="none" w:sz="0" w:space="0" w:color="auto"/>
        <w:left w:val="none" w:sz="0" w:space="0" w:color="auto"/>
        <w:bottom w:val="none" w:sz="0" w:space="0" w:color="auto"/>
        <w:right w:val="none" w:sz="0" w:space="0" w:color="auto"/>
      </w:divBdr>
      <w:divsChild>
        <w:div w:id="937912868">
          <w:marLeft w:val="0"/>
          <w:marRight w:val="0"/>
          <w:marTop w:val="0"/>
          <w:marBottom w:val="0"/>
          <w:divBdr>
            <w:top w:val="none" w:sz="0" w:space="0" w:color="auto"/>
            <w:left w:val="none" w:sz="0" w:space="0" w:color="auto"/>
            <w:bottom w:val="none" w:sz="0" w:space="0" w:color="auto"/>
            <w:right w:val="none" w:sz="0" w:space="0" w:color="auto"/>
          </w:divBdr>
        </w:div>
      </w:divsChild>
    </w:div>
    <w:div w:id="295962139">
      <w:bodyDiv w:val="1"/>
      <w:marLeft w:val="0"/>
      <w:marRight w:val="0"/>
      <w:marTop w:val="0"/>
      <w:marBottom w:val="0"/>
      <w:divBdr>
        <w:top w:val="none" w:sz="0" w:space="0" w:color="auto"/>
        <w:left w:val="none" w:sz="0" w:space="0" w:color="auto"/>
        <w:bottom w:val="none" w:sz="0" w:space="0" w:color="auto"/>
        <w:right w:val="none" w:sz="0" w:space="0" w:color="auto"/>
      </w:divBdr>
    </w:div>
    <w:div w:id="296449473">
      <w:bodyDiv w:val="1"/>
      <w:marLeft w:val="0"/>
      <w:marRight w:val="0"/>
      <w:marTop w:val="0"/>
      <w:marBottom w:val="0"/>
      <w:divBdr>
        <w:top w:val="none" w:sz="0" w:space="0" w:color="auto"/>
        <w:left w:val="none" w:sz="0" w:space="0" w:color="auto"/>
        <w:bottom w:val="none" w:sz="0" w:space="0" w:color="auto"/>
        <w:right w:val="none" w:sz="0" w:space="0" w:color="auto"/>
      </w:divBdr>
    </w:div>
    <w:div w:id="314722183">
      <w:bodyDiv w:val="1"/>
      <w:marLeft w:val="0"/>
      <w:marRight w:val="0"/>
      <w:marTop w:val="0"/>
      <w:marBottom w:val="0"/>
      <w:divBdr>
        <w:top w:val="none" w:sz="0" w:space="0" w:color="auto"/>
        <w:left w:val="none" w:sz="0" w:space="0" w:color="auto"/>
        <w:bottom w:val="none" w:sz="0" w:space="0" w:color="auto"/>
        <w:right w:val="none" w:sz="0" w:space="0" w:color="auto"/>
      </w:divBdr>
    </w:div>
    <w:div w:id="317921410">
      <w:bodyDiv w:val="1"/>
      <w:marLeft w:val="0"/>
      <w:marRight w:val="0"/>
      <w:marTop w:val="0"/>
      <w:marBottom w:val="0"/>
      <w:divBdr>
        <w:top w:val="none" w:sz="0" w:space="0" w:color="auto"/>
        <w:left w:val="none" w:sz="0" w:space="0" w:color="auto"/>
        <w:bottom w:val="none" w:sz="0" w:space="0" w:color="auto"/>
        <w:right w:val="none" w:sz="0" w:space="0" w:color="auto"/>
      </w:divBdr>
    </w:div>
    <w:div w:id="327486646">
      <w:bodyDiv w:val="1"/>
      <w:marLeft w:val="0"/>
      <w:marRight w:val="0"/>
      <w:marTop w:val="0"/>
      <w:marBottom w:val="0"/>
      <w:divBdr>
        <w:top w:val="none" w:sz="0" w:space="0" w:color="auto"/>
        <w:left w:val="none" w:sz="0" w:space="0" w:color="auto"/>
        <w:bottom w:val="none" w:sz="0" w:space="0" w:color="auto"/>
        <w:right w:val="none" w:sz="0" w:space="0" w:color="auto"/>
      </w:divBdr>
      <w:divsChild>
        <w:div w:id="1482384678">
          <w:marLeft w:val="0"/>
          <w:marRight w:val="0"/>
          <w:marTop w:val="0"/>
          <w:marBottom w:val="0"/>
          <w:divBdr>
            <w:top w:val="none" w:sz="0" w:space="0" w:color="auto"/>
            <w:left w:val="none" w:sz="0" w:space="0" w:color="auto"/>
            <w:bottom w:val="none" w:sz="0" w:space="0" w:color="auto"/>
            <w:right w:val="none" w:sz="0" w:space="0" w:color="auto"/>
          </w:divBdr>
        </w:div>
        <w:div w:id="2091727233">
          <w:marLeft w:val="0"/>
          <w:marRight w:val="0"/>
          <w:marTop w:val="0"/>
          <w:marBottom w:val="0"/>
          <w:divBdr>
            <w:top w:val="none" w:sz="0" w:space="0" w:color="auto"/>
            <w:left w:val="none" w:sz="0" w:space="0" w:color="auto"/>
            <w:bottom w:val="none" w:sz="0" w:space="0" w:color="auto"/>
            <w:right w:val="none" w:sz="0" w:space="0" w:color="auto"/>
          </w:divBdr>
        </w:div>
      </w:divsChild>
    </w:div>
    <w:div w:id="327903658">
      <w:bodyDiv w:val="1"/>
      <w:marLeft w:val="0"/>
      <w:marRight w:val="0"/>
      <w:marTop w:val="0"/>
      <w:marBottom w:val="0"/>
      <w:divBdr>
        <w:top w:val="none" w:sz="0" w:space="0" w:color="auto"/>
        <w:left w:val="none" w:sz="0" w:space="0" w:color="auto"/>
        <w:bottom w:val="none" w:sz="0" w:space="0" w:color="auto"/>
        <w:right w:val="none" w:sz="0" w:space="0" w:color="auto"/>
      </w:divBdr>
    </w:div>
    <w:div w:id="334724707">
      <w:bodyDiv w:val="1"/>
      <w:marLeft w:val="0"/>
      <w:marRight w:val="0"/>
      <w:marTop w:val="0"/>
      <w:marBottom w:val="0"/>
      <w:divBdr>
        <w:top w:val="none" w:sz="0" w:space="0" w:color="auto"/>
        <w:left w:val="none" w:sz="0" w:space="0" w:color="auto"/>
        <w:bottom w:val="none" w:sz="0" w:space="0" w:color="auto"/>
        <w:right w:val="none" w:sz="0" w:space="0" w:color="auto"/>
      </w:divBdr>
      <w:divsChild>
        <w:div w:id="18435056">
          <w:marLeft w:val="0"/>
          <w:marRight w:val="0"/>
          <w:marTop w:val="0"/>
          <w:marBottom w:val="0"/>
          <w:divBdr>
            <w:top w:val="none" w:sz="0" w:space="0" w:color="auto"/>
            <w:left w:val="none" w:sz="0" w:space="0" w:color="auto"/>
            <w:bottom w:val="none" w:sz="0" w:space="0" w:color="auto"/>
            <w:right w:val="none" w:sz="0" w:space="0" w:color="auto"/>
          </w:divBdr>
        </w:div>
        <w:div w:id="33241270">
          <w:marLeft w:val="0"/>
          <w:marRight w:val="0"/>
          <w:marTop w:val="0"/>
          <w:marBottom w:val="0"/>
          <w:divBdr>
            <w:top w:val="none" w:sz="0" w:space="0" w:color="auto"/>
            <w:left w:val="none" w:sz="0" w:space="0" w:color="auto"/>
            <w:bottom w:val="none" w:sz="0" w:space="0" w:color="auto"/>
            <w:right w:val="none" w:sz="0" w:space="0" w:color="auto"/>
          </w:divBdr>
        </w:div>
        <w:div w:id="50618966">
          <w:marLeft w:val="0"/>
          <w:marRight w:val="0"/>
          <w:marTop w:val="0"/>
          <w:marBottom w:val="0"/>
          <w:divBdr>
            <w:top w:val="none" w:sz="0" w:space="0" w:color="auto"/>
            <w:left w:val="none" w:sz="0" w:space="0" w:color="auto"/>
            <w:bottom w:val="none" w:sz="0" w:space="0" w:color="auto"/>
            <w:right w:val="none" w:sz="0" w:space="0" w:color="auto"/>
          </w:divBdr>
        </w:div>
        <w:div w:id="79638617">
          <w:marLeft w:val="0"/>
          <w:marRight w:val="0"/>
          <w:marTop w:val="0"/>
          <w:marBottom w:val="0"/>
          <w:divBdr>
            <w:top w:val="none" w:sz="0" w:space="0" w:color="auto"/>
            <w:left w:val="none" w:sz="0" w:space="0" w:color="auto"/>
            <w:bottom w:val="none" w:sz="0" w:space="0" w:color="auto"/>
            <w:right w:val="none" w:sz="0" w:space="0" w:color="auto"/>
          </w:divBdr>
        </w:div>
        <w:div w:id="97336539">
          <w:marLeft w:val="0"/>
          <w:marRight w:val="0"/>
          <w:marTop w:val="0"/>
          <w:marBottom w:val="0"/>
          <w:divBdr>
            <w:top w:val="none" w:sz="0" w:space="0" w:color="auto"/>
            <w:left w:val="none" w:sz="0" w:space="0" w:color="auto"/>
            <w:bottom w:val="none" w:sz="0" w:space="0" w:color="auto"/>
            <w:right w:val="none" w:sz="0" w:space="0" w:color="auto"/>
          </w:divBdr>
        </w:div>
        <w:div w:id="139883898">
          <w:marLeft w:val="0"/>
          <w:marRight w:val="0"/>
          <w:marTop w:val="0"/>
          <w:marBottom w:val="0"/>
          <w:divBdr>
            <w:top w:val="none" w:sz="0" w:space="0" w:color="auto"/>
            <w:left w:val="none" w:sz="0" w:space="0" w:color="auto"/>
            <w:bottom w:val="none" w:sz="0" w:space="0" w:color="auto"/>
            <w:right w:val="none" w:sz="0" w:space="0" w:color="auto"/>
          </w:divBdr>
        </w:div>
        <w:div w:id="156381221">
          <w:marLeft w:val="0"/>
          <w:marRight w:val="0"/>
          <w:marTop w:val="0"/>
          <w:marBottom w:val="0"/>
          <w:divBdr>
            <w:top w:val="none" w:sz="0" w:space="0" w:color="auto"/>
            <w:left w:val="none" w:sz="0" w:space="0" w:color="auto"/>
            <w:bottom w:val="none" w:sz="0" w:space="0" w:color="auto"/>
            <w:right w:val="none" w:sz="0" w:space="0" w:color="auto"/>
          </w:divBdr>
        </w:div>
        <w:div w:id="202912987">
          <w:marLeft w:val="0"/>
          <w:marRight w:val="0"/>
          <w:marTop w:val="0"/>
          <w:marBottom w:val="0"/>
          <w:divBdr>
            <w:top w:val="none" w:sz="0" w:space="0" w:color="auto"/>
            <w:left w:val="none" w:sz="0" w:space="0" w:color="auto"/>
            <w:bottom w:val="none" w:sz="0" w:space="0" w:color="auto"/>
            <w:right w:val="none" w:sz="0" w:space="0" w:color="auto"/>
          </w:divBdr>
        </w:div>
        <w:div w:id="243684572">
          <w:marLeft w:val="0"/>
          <w:marRight w:val="0"/>
          <w:marTop w:val="0"/>
          <w:marBottom w:val="0"/>
          <w:divBdr>
            <w:top w:val="none" w:sz="0" w:space="0" w:color="auto"/>
            <w:left w:val="none" w:sz="0" w:space="0" w:color="auto"/>
            <w:bottom w:val="none" w:sz="0" w:space="0" w:color="auto"/>
            <w:right w:val="none" w:sz="0" w:space="0" w:color="auto"/>
          </w:divBdr>
        </w:div>
        <w:div w:id="256257682">
          <w:marLeft w:val="0"/>
          <w:marRight w:val="0"/>
          <w:marTop w:val="0"/>
          <w:marBottom w:val="0"/>
          <w:divBdr>
            <w:top w:val="none" w:sz="0" w:space="0" w:color="auto"/>
            <w:left w:val="none" w:sz="0" w:space="0" w:color="auto"/>
            <w:bottom w:val="none" w:sz="0" w:space="0" w:color="auto"/>
            <w:right w:val="none" w:sz="0" w:space="0" w:color="auto"/>
          </w:divBdr>
        </w:div>
        <w:div w:id="258147881">
          <w:marLeft w:val="0"/>
          <w:marRight w:val="0"/>
          <w:marTop w:val="0"/>
          <w:marBottom w:val="0"/>
          <w:divBdr>
            <w:top w:val="none" w:sz="0" w:space="0" w:color="auto"/>
            <w:left w:val="none" w:sz="0" w:space="0" w:color="auto"/>
            <w:bottom w:val="none" w:sz="0" w:space="0" w:color="auto"/>
            <w:right w:val="none" w:sz="0" w:space="0" w:color="auto"/>
          </w:divBdr>
        </w:div>
        <w:div w:id="265772047">
          <w:marLeft w:val="0"/>
          <w:marRight w:val="0"/>
          <w:marTop w:val="0"/>
          <w:marBottom w:val="0"/>
          <w:divBdr>
            <w:top w:val="none" w:sz="0" w:space="0" w:color="auto"/>
            <w:left w:val="none" w:sz="0" w:space="0" w:color="auto"/>
            <w:bottom w:val="none" w:sz="0" w:space="0" w:color="auto"/>
            <w:right w:val="none" w:sz="0" w:space="0" w:color="auto"/>
          </w:divBdr>
        </w:div>
        <w:div w:id="275992491">
          <w:marLeft w:val="0"/>
          <w:marRight w:val="0"/>
          <w:marTop w:val="0"/>
          <w:marBottom w:val="0"/>
          <w:divBdr>
            <w:top w:val="none" w:sz="0" w:space="0" w:color="auto"/>
            <w:left w:val="none" w:sz="0" w:space="0" w:color="auto"/>
            <w:bottom w:val="none" w:sz="0" w:space="0" w:color="auto"/>
            <w:right w:val="none" w:sz="0" w:space="0" w:color="auto"/>
          </w:divBdr>
        </w:div>
        <w:div w:id="298072825">
          <w:marLeft w:val="0"/>
          <w:marRight w:val="0"/>
          <w:marTop w:val="0"/>
          <w:marBottom w:val="0"/>
          <w:divBdr>
            <w:top w:val="none" w:sz="0" w:space="0" w:color="auto"/>
            <w:left w:val="none" w:sz="0" w:space="0" w:color="auto"/>
            <w:bottom w:val="none" w:sz="0" w:space="0" w:color="auto"/>
            <w:right w:val="none" w:sz="0" w:space="0" w:color="auto"/>
          </w:divBdr>
        </w:div>
        <w:div w:id="299920520">
          <w:marLeft w:val="0"/>
          <w:marRight w:val="0"/>
          <w:marTop w:val="0"/>
          <w:marBottom w:val="0"/>
          <w:divBdr>
            <w:top w:val="none" w:sz="0" w:space="0" w:color="auto"/>
            <w:left w:val="none" w:sz="0" w:space="0" w:color="auto"/>
            <w:bottom w:val="none" w:sz="0" w:space="0" w:color="auto"/>
            <w:right w:val="none" w:sz="0" w:space="0" w:color="auto"/>
          </w:divBdr>
        </w:div>
        <w:div w:id="362218719">
          <w:marLeft w:val="0"/>
          <w:marRight w:val="0"/>
          <w:marTop w:val="0"/>
          <w:marBottom w:val="0"/>
          <w:divBdr>
            <w:top w:val="none" w:sz="0" w:space="0" w:color="auto"/>
            <w:left w:val="none" w:sz="0" w:space="0" w:color="auto"/>
            <w:bottom w:val="none" w:sz="0" w:space="0" w:color="auto"/>
            <w:right w:val="none" w:sz="0" w:space="0" w:color="auto"/>
          </w:divBdr>
        </w:div>
        <w:div w:id="373500674">
          <w:marLeft w:val="0"/>
          <w:marRight w:val="0"/>
          <w:marTop w:val="0"/>
          <w:marBottom w:val="0"/>
          <w:divBdr>
            <w:top w:val="none" w:sz="0" w:space="0" w:color="auto"/>
            <w:left w:val="none" w:sz="0" w:space="0" w:color="auto"/>
            <w:bottom w:val="none" w:sz="0" w:space="0" w:color="auto"/>
            <w:right w:val="none" w:sz="0" w:space="0" w:color="auto"/>
          </w:divBdr>
        </w:div>
        <w:div w:id="393047241">
          <w:marLeft w:val="0"/>
          <w:marRight w:val="0"/>
          <w:marTop w:val="0"/>
          <w:marBottom w:val="0"/>
          <w:divBdr>
            <w:top w:val="none" w:sz="0" w:space="0" w:color="auto"/>
            <w:left w:val="none" w:sz="0" w:space="0" w:color="auto"/>
            <w:bottom w:val="none" w:sz="0" w:space="0" w:color="auto"/>
            <w:right w:val="none" w:sz="0" w:space="0" w:color="auto"/>
          </w:divBdr>
        </w:div>
        <w:div w:id="413824792">
          <w:marLeft w:val="0"/>
          <w:marRight w:val="0"/>
          <w:marTop w:val="0"/>
          <w:marBottom w:val="0"/>
          <w:divBdr>
            <w:top w:val="none" w:sz="0" w:space="0" w:color="auto"/>
            <w:left w:val="none" w:sz="0" w:space="0" w:color="auto"/>
            <w:bottom w:val="none" w:sz="0" w:space="0" w:color="auto"/>
            <w:right w:val="none" w:sz="0" w:space="0" w:color="auto"/>
          </w:divBdr>
        </w:div>
        <w:div w:id="417020236">
          <w:marLeft w:val="0"/>
          <w:marRight w:val="0"/>
          <w:marTop w:val="0"/>
          <w:marBottom w:val="0"/>
          <w:divBdr>
            <w:top w:val="none" w:sz="0" w:space="0" w:color="auto"/>
            <w:left w:val="none" w:sz="0" w:space="0" w:color="auto"/>
            <w:bottom w:val="none" w:sz="0" w:space="0" w:color="auto"/>
            <w:right w:val="none" w:sz="0" w:space="0" w:color="auto"/>
          </w:divBdr>
        </w:div>
        <w:div w:id="497188163">
          <w:marLeft w:val="0"/>
          <w:marRight w:val="0"/>
          <w:marTop w:val="0"/>
          <w:marBottom w:val="0"/>
          <w:divBdr>
            <w:top w:val="none" w:sz="0" w:space="0" w:color="auto"/>
            <w:left w:val="none" w:sz="0" w:space="0" w:color="auto"/>
            <w:bottom w:val="none" w:sz="0" w:space="0" w:color="auto"/>
            <w:right w:val="none" w:sz="0" w:space="0" w:color="auto"/>
          </w:divBdr>
        </w:div>
        <w:div w:id="514928002">
          <w:marLeft w:val="0"/>
          <w:marRight w:val="0"/>
          <w:marTop w:val="0"/>
          <w:marBottom w:val="0"/>
          <w:divBdr>
            <w:top w:val="none" w:sz="0" w:space="0" w:color="auto"/>
            <w:left w:val="none" w:sz="0" w:space="0" w:color="auto"/>
            <w:bottom w:val="none" w:sz="0" w:space="0" w:color="auto"/>
            <w:right w:val="none" w:sz="0" w:space="0" w:color="auto"/>
          </w:divBdr>
        </w:div>
        <w:div w:id="595553822">
          <w:marLeft w:val="0"/>
          <w:marRight w:val="0"/>
          <w:marTop w:val="0"/>
          <w:marBottom w:val="0"/>
          <w:divBdr>
            <w:top w:val="none" w:sz="0" w:space="0" w:color="auto"/>
            <w:left w:val="none" w:sz="0" w:space="0" w:color="auto"/>
            <w:bottom w:val="none" w:sz="0" w:space="0" w:color="auto"/>
            <w:right w:val="none" w:sz="0" w:space="0" w:color="auto"/>
          </w:divBdr>
        </w:div>
        <w:div w:id="618683338">
          <w:marLeft w:val="0"/>
          <w:marRight w:val="0"/>
          <w:marTop w:val="0"/>
          <w:marBottom w:val="0"/>
          <w:divBdr>
            <w:top w:val="none" w:sz="0" w:space="0" w:color="auto"/>
            <w:left w:val="none" w:sz="0" w:space="0" w:color="auto"/>
            <w:bottom w:val="none" w:sz="0" w:space="0" w:color="auto"/>
            <w:right w:val="none" w:sz="0" w:space="0" w:color="auto"/>
          </w:divBdr>
        </w:div>
        <w:div w:id="650672976">
          <w:marLeft w:val="0"/>
          <w:marRight w:val="0"/>
          <w:marTop w:val="0"/>
          <w:marBottom w:val="0"/>
          <w:divBdr>
            <w:top w:val="none" w:sz="0" w:space="0" w:color="auto"/>
            <w:left w:val="none" w:sz="0" w:space="0" w:color="auto"/>
            <w:bottom w:val="none" w:sz="0" w:space="0" w:color="auto"/>
            <w:right w:val="none" w:sz="0" w:space="0" w:color="auto"/>
          </w:divBdr>
        </w:div>
        <w:div w:id="681933125">
          <w:marLeft w:val="0"/>
          <w:marRight w:val="0"/>
          <w:marTop w:val="0"/>
          <w:marBottom w:val="0"/>
          <w:divBdr>
            <w:top w:val="none" w:sz="0" w:space="0" w:color="auto"/>
            <w:left w:val="none" w:sz="0" w:space="0" w:color="auto"/>
            <w:bottom w:val="none" w:sz="0" w:space="0" w:color="auto"/>
            <w:right w:val="none" w:sz="0" w:space="0" w:color="auto"/>
          </w:divBdr>
        </w:div>
        <w:div w:id="743836186">
          <w:marLeft w:val="0"/>
          <w:marRight w:val="0"/>
          <w:marTop w:val="0"/>
          <w:marBottom w:val="0"/>
          <w:divBdr>
            <w:top w:val="none" w:sz="0" w:space="0" w:color="auto"/>
            <w:left w:val="none" w:sz="0" w:space="0" w:color="auto"/>
            <w:bottom w:val="none" w:sz="0" w:space="0" w:color="auto"/>
            <w:right w:val="none" w:sz="0" w:space="0" w:color="auto"/>
          </w:divBdr>
        </w:div>
        <w:div w:id="821848718">
          <w:marLeft w:val="0"/>
          <w:marRight w:val="0"/>
          <w:marTop w:val="0"/>
          <w:marBottom w:val="0"/>
          <w:divBdr>
            <w:top w:val="none" w:sz="0" w:space="0" w:color="auto"/>
            <w:left w:val="none" w:sz="0" w:space="0" w:color="auto"/>
            <w:bottom w:val="none" w:sz="0" w:space="0" w:color="auto"/>
            <w:right w:val="none" w:sz="0" w:space="0" w:color="auto"/>
          </w:divBdr>
        </w:div>
        <w:div w:id="869104562">
          <w:marLeft w:val="0"/>
          <w:marRight w:val="0"/>
          <w:marTop w:val="0"/>
          <w:marBottom w:val="0"/>
          <w:divBdr>
            <w:top w:val="none" w:sz="0" w:space="0" w:color="auto"/>
            <w:left w:val="none" w:sz="0" w:space="0" w:color="auto"/>
            <w:bottom w:val="none" w:sz="0" w:space="0" w:color="auto"/>
            <w:right w:val="none" w:sz="0" w:space="0" w:color="auto"/>
          </w:divBdr>
        </w:div>
        <w:div w:id="951014732">
          <w:marLeft w:val="0"/>
          <w:marRight w:val="0"/>
          <w:marTop w:val="0"/>
          <w:marBottom w:val="0"/>
          <w:divBdr>
            <w:top w:val="none" w:sz="0" w:space="0" w:color="auto"/>
            <w:left w:val="none" w:sz="0" w:space="0" w:color="auto"/>
            <w:bottom w:val="none" w:sz="0" w:space="0" w:color="auto"/>
            <w:right w:val="none" w:sz="0" w:space="0" w:color="auto"/>
          </w:divBdr>
        </w:div>
        <w:div w:id="1090589582">
          <w:marLeft w:val="0"/>
          <w:marRight w:val="0"/>
          <w:marTop w:val="0"/>
          <w:marBottom w:val="0"/>
          <w:divBdr>
            <w:top w:val="none" w:sz="0" w:space="0" w:color="auto"/>
            <w:left w:val="none" w:sz="0" w:space="0" w:color="auto"/>
            <w:bottom w:val="none" w:sz="0" w:space="0" w:color="auto"/>
            <w:right w:val="none" w:sz="0" w:space="0" w:color="auto"/>
          </w:divBdr>
        </w:div>
        <w:div w:id="1104768018">
          <w:marLeft w:val="0"/>
          <w:marRight w:val="0"/>
          <w:marTop w:val="0"/>
          <w:marBottom w:val="0"/>
          <w:divBdr>
            <w:top w:val="none" w:sz="0" w:space="0" w:color="auto"/>
            <w:left w:val="none" w:sz="0" w:space="0" w:color="auto"/>
            <w:bottom w:val="none" w:sz="0" w:space="0" w:color="auto"/>
            <w:right w:val="none" w:sz="0" w:space="0" w:color="auto"/>
          </w:divBdr>
        </w:div>
        <w:div w:id="1134788545">
          <w:marLeft w:val="0"/>
          <w:marRight w:val="0"/>
          <w:marTop w:val="0"/>
          <w:marBottom w:val="0"/>
          <w:divBdr>
            <w:top w:val="none" w:sz="0" w:space="0" w:color="auto"/>
            <w:left w:val="none" w:sz="0" w:space="0" w:color="auto"/>
            <w:bottom w:val="none" w:sz="0" w:space="0" w:color="auto"/>
            <w:right w:val="none" w:sz="0" w:space="0" w:color="auto"/>
          </w:divBdr>
        </w:div>
        <w:div w:id="1177575357">
          <w:marLeft w:val="0"/>
          <w:marRight w:val="0"/>
          <w:marTop w:val="0"/>
          <w:marBottom w:val="0"/>
          <w:divBdr>
            <w:top w:val="none" w:sz="0" w:space="0" w:color="auto"/>
            <w:left w:val="none" w:sz="0" w:space="0" w:color="auto"/>
            <w:bottom w:val="none" w:sz="0" w:space="0" w:color="auto"/>
            <w:right w:val="none" w:sz="0" w:space="0" w:color="auto"/>
          </w:divBdr>
        </w:div>
        <w:div w:id="1236474162">
          <w:marLeft w:val="0"/>
          <w:marRight w:val="0"/>
          <w:marTop w:val="0"/>
          <w:marBottom w:val="0"/>
          <w:divBdr>
            <w:top w:val="none" w:sz="0" w:space="0" w:color="auto"/>
            <w:left w:val="none" w:sz="0" w:space="0" w:color="auto"/>
            <w:bottom w:val="none" w:sz="0" w:space="0" w:color="auto"/>
            <w:right w:val="none" w:sz="0" w:space="0" w:color="auto"/>
          </w:divBdr>
        </w:div>
        <w:div w:id="1244872001">
          <w:marLeft w:val="0"/>
          <w:marRight w:val="0"/>
          <w:marTop w:val="0"/>
          <w:marBottom w:val="0"/>
          <w:divBdr>
            <w:top w:val="none" w:sz="0" w:space="0" w:color="auto"/>
            <w:left w:val="none" w:sz="0" w:space="0" w:color="auto"/>
            <w:bottom w:val="none" w:sz="0" w:space="0" w:color="auto"/>
            <w:right w:val="none" w:sz="0" w:space="0" w:color="auto"/>
          </w:divBdr>
        </w:div>
        <w:div w:id="1247887688">
          <w:marLeft w:val="0"/>
          <w:marRight w:val="0"/>
          <w:marTop w:val="0"/>
          <w:marBottom w:val="0"/>
          <w:divBdr>
            <w:top w:val="none" w:sz="0" w:space="0" w:color="auto"/>
            <w:left w:val="none" w:sz="0" w:space="0" w:color="auto"/>
            <w:bottom w:val="none" w:sz="0" w:space="0" w:color="auto"/>
            <w:right w:val="none" w:sz="0" w:space="0" w:color="auto"/>
          </w:divBdr>
        </w:div>
        <w:div w:id="1386836146">
          <w:marLeft w:val="0"/>
          <w:marRight w:val="0"/>
          <w:marTop w:val="0"/>
          <w:marBottom w:val="0"/>
          <w:divBdr>
            <w:top w:val="none" w:sz="0" w:space="0" w:color="auto"/>
            <w:left w:val="none" w:sz="0" w:space="0" w:color="auto"/>
            <w:bottom w:val="none" w:sz="0" w:space="0" w:color="auto"/>
            <w:right w:val="none" w:sz="0" w:space="0" w:color="auto"/>
          </w:divBdr>
        </w:div>
        <w:div w:id="1458374209">
          <w:marLeft w:val="0"/>
          <w:marRight w:val="0"/>
          <w:marTop w:val="0"/>
          <w:marBottom w:val="0"/>
          <w:divBdr>
            <w:top w:val="none" w:sz="0" w:space="0" w:color="auto"/>
            <w:left w:val="none" w:sz="0" w:space="0" w:color="auto"/>
            <w:bottom w:val="none" w:sz="0" w:space="0" w:color="auto"/>
            <w:right w:val="none" w:sz="0" w:space="0" w:color="auto"/>
          </w:divBdr>
        </w:div>
        <w:div w:id="1466384313">
          <w:marLeft w:val="0"/>
          <w:marRight w:val="0"/>
          <w:marTop w:val="0"/>
          <w:marBottom w:val="0"/>
          <w:divBdr>
            <w:top w:val="none" w:sz="0" w:space="0" w:color="auto"/>
            <w:left w:val="none" w:sz="0" w:space="0" w:color="auto"/>
            <w:bottom w:val="none" w:sz="0" w:space="0" w:color="auto"/>
            <w:right w:val="none" w:sz="0" w:space="0" w:color="auto"/>
          </w:divBdr>
        </w:div>
        <w:div w:id="1505853437">
          <w:marLeft w:val="0"/>
          <w:marRight w:val="0"/>
          <w:marTop w:val="0"/>
          <w:marBottom w:val="0"/>
          <w:divBdr>
            <w:top w:val="none" w:sz="0" w:space="0" w:color="auto"/>
            <w:left w:val="none" w:sz="0" w:space="0" w:color="auto"/>
            <w:bottom w:val="none" w:sz="0" w:space="0" w:color="auto"/>
            <w:right w:val="none" w:sz="0" w:space="0" w:color="auto"/>
          </w:divBdr>
        </w:div>
        <w:div w:id="1510028242">
          <w:marLeft w:val="0"/>
          <w:marRight w:val="0"/>
          <w:marTop w:val="0"/>
          <w:marBottom w:val="0"/>
          <w:divBdr>
            <w:top w:val="none" w:sz="0" w:space="0" w:color="auto"/>
            <w:left w:val="none" w:sz="0" w:space="0" w:color="auto"/>
            <w:bottom w:val="none" w:sz="0" w:space="0" w:color="auto"/>
            <w:right w:val="none" w:sz="0" w:space="0" w:color="auto"/>
          </w:divBdr>
        </w:div>
        <w:div w:id="1712873782">
          <w:marLeft w:val="0"/>
          <w:marRight w:val="0"/>
          <w:marTop w:val="0"/>
          <w:marBottom w:val="0"/>
          <w:divBdr>
            <w:top w:val="none" w:sz="0" w:space="0" w:color="auto"/>
            <w:left w:val="none" w:sz="0" w:space="0" w:color="auto"/>
            <w:bottom w:val="none" w:sz="0" w:space="0" w:color="auto"/>
            <w:right w:val="none" w:sz="0" w:space="0" w:color="auto"/>
          </w:divBdr>
        </w:div>
        <w:div w:id="1724517835">
          <w:marLeft w:val="0"/>
          <w:marRight w:val="0"/>
          <w:marTop w:val="0"/>
          <w:marBottom w:val="0"/>
          <w:divBdr>
            <w:top w:val="none" w:sz="0" w:space="0" w:color="auto"/>
            <w:left w:val="none" w:sz="0" w:space="0" w:color="auto"/>
            <w:bottom w:val="none" w:sz="0" w:space="0" w:color="auto"/>
            <w:right w:val="none" w:sz="0" w:space="0" w:color="auto"/>
          </w:divBdr>
        </w:div>
        <w:div w:id="1834450183">
          <w:marLeft w:val="0"/>
          <w:marRight w:val="0"/>
          <w:marTop w:val="0"/>
          <w:marBottom w:val="0"/>
          <w:divBdr>
            <w:top w:val="none" w:sz="0" w:space="0" w:color="auto"/>
            <w:left w:val="none" w:sz="0" w:space="0" w:color="auto"/>
            <w:bottom w:val="none" w:sz="0" w:space="0" w:color="auto"/>
            <w:right w:val="none" w:sz="0" w:space="0" w:color="auto"/>
          </w:divBdr>
        </w:div>
        <w:div w:id="1889102669">
          <w:marLeft w:val="0"/>
          <w:marRight w:val="0"/>
          <w:marTop w:val="0"/>
          <w:marBottom w:val="0"/>
          <w:divBdr>
            <w:top w:val="none" w:sz="0" w:space="0" w:color="auto"/>
            <w:left w:val="none" w:sz="0" w:space="0" w:color="auto"/>
            <w:bottom w:val="none" w:sz="0" w:space="0" w:color="auto"/>
            <w:right w:val="none" w:sz="0" w:space="0" w:color="auto"/>
          </w:divBdr>
        </w:div>
        <w:div w:id="1908612348">
          <w:marLeft w:val="0"/>
          <w:marRight w:val="0"/>
          <w:marTop w:val="0"/>
          <w:marBottom w:val="0"/>
          <w:divBdr>
            <w:top w:val="none" w:sz="0" w:space="0" w:color="auto"/>
            <w:left w:val="none" w:sz="0" w:space="0" w:color="auto"/>
            <w:bottom w:val="none" w:sz="0" w:space="0" w:color="auto"/>
            <w:right w:val="none" w:sz="0" w:space="0" w:color="auto"/>
          </w:divBdr>
        </w:div>
        <w:div w:id="1959600041">
          <w:marLeft w:val="0"/>
          <w:marRight w:val="0"/>
          <w:marTop w:val="0"/>
          <w:marBottom w:val="0"/>
          <w:divBdr>
            <w:top w:val="none" w:sz="0" w:space="0" w:color="auto"/>
            <w:left w:val="none" w:sz="0" w:space="0" w:color="auto"/>
            <w:bottom w:val="none" w:sz="0" w:space="0" w:color="auto"/>
            <w:right w:val="none" w:sz="0" w:space="0" w:color="auto"/>
          </w:divBdr>
        </w:div>
        <w:div w:id="2079790136">
          <w:marLeft w:val="0"/>
          <w:marRight w:val="0"/>
          <w:marTop w:val="0"/>
          <w:marBottom w:val="0"/>
          <w:divBdr>
            <w:top w:val="none" w:sz="0" w:space="0" w:color="auto"/>
            <w:left w:val="none" w:sz="0" w:space="0" w:color="auto"/>
            <w:bottom w:val="none" w:sz="0" w:space="0" w:color="auto"/>
            <w:right w:val="none" w:sz="0" w:space="0" w:color="auto"/>
          </w:divBdr>
        </w:div>
        <w:div w:id="2127430209">
          <w:marLeft w:val="0"/>
          <w:marRight w:val="0"/>
          <w:marTop w:val="0"/>
          <w:marBottom w:val="0"/>
          <w:divBdr>
            <w:top w:val="none" w:sz="0" w:space="0" w:color="auto"/>
            <w:left w:val="none" w:sz="0" w:space="0" w:color="auto"/>
            <w:bottom w:val="none" w:sz="0" w:space="0" w:color="auto"/>
            <w:right w:val="none" w:sz="0" w:space="0" w:color="auto"/>
          </w:divBdr>
        </w:div>
      </w:divsChild>
    </w:div>
    <w:div w:id="339967961">
      <w:bodyDiv w:val="1"/>
      <w:marLeft w:val="0"/>
      <w:marRight w:val="0"/>
      <w:marTop w:val="0"/>
      <w:marBottom w:val="0"/>
      <w:divBdr>
        <w:top w:val="none" w:sz="0" w:space="0" w:color="auto"/>
        <w:left w:val="none" w:sz="0" w:space="0" w:color="auto"/>
        <w:bottom w:val="none" w:sz="0" w:space="0" w:color="auto"/>
        <w:right w:val="none" w:sz="0" w:space="0" w:color="auto"/>
      </w:divBdr>
    </w:div>
    <w:div w:id="348215563">
      <w:bodyDiv w:val="1"/>
      <w:marLeft w:val="0"/>
      <w:marRight w:val="0"/>
      <w:marTop w:val="0"/>
      <w:marBottom w:val="0"/>
      <w:divBdr>
        <w:top w:val="none" w:sz="0" w:space="0" w:color="auto"/>
        <w:left w:val="none" w:sz="0" w:space="0" w:color="auto"/>
        <w:bottom w:val="none" w:sz="0" w:space="0" w:color="auto"/>
        <w:right w:val="none" w:sz="0" w:space="0" w:color="auto"/>
      </w:divBdr>
    </w:div>
    <w:div w:id="360284035">
      <w:bodyDiv w:val="1"/>
      <w:marLeft w:val="0"/>
      <w:marRight w:val="0"/>
      <w:marTop w:val="0"/>
      <w:marBottom w:val="0"/>
      <w:divBdr>
        <w:top w:val="none" w:sz="0" w:space="0" w:color="auto"/>
        <w:left w:val="none" w:sz="0" w:space="0" w:color="auto"/>
        <w:bottom w:val="none" w:sz="0" w:space="0" w:color="auto"/>
        <w:right w:val="none" w:sz="0" w:space="0" w:color="auto"/>
      </w:divBdr>
    </w:div>
    <w:div w:id="366688160">
      <w:bodyDiv w:val="1"/>
      <w:marLeft w:val="0"/>
      <w:marRight w:val="0"/>
      <w:marTop w:val="0"/>
      <w:marBottom w:val="0"/>
      <w:divBdr>
        <w:top w:val="none" w:sz="0" w:space="0" w:color="auto"/>
        <w:left w:val="none" w:sz="0" w:space="0" w:color="auto"/>
        <w:bottom w:val="none" w:sz="0" w:space="0" w:color="auto"/>
        <w:right w:val="none" w:sz="0" w:space="0" w:color="auto"/>
      </w:divBdr>
      <w:divsChild>
        <w:div w:id="63798234">
          <w:marLeft w:val="0"/>
          <w:marRight w:val="0"/>
          <w:marTop w:val="0"/>
          <w:marBottom w:val="0"/>
          <w:divBdr>
            <w:top w:val="none" w:sz="0" w:space="0" w:color="auto"/>
            <w:left w:val="none" w:sz="0" w:space="0" w:color="auto"/>
            <w:bottom w:val="none" w:sz="0" w:space="0" w:color="auto"/>
            <w:right w:val="none" w:sz="0" w:space="0" w:color="auto"/>
          </w:divBdr>
        </w:div>
      </w:divsChild>
    </w:div>
    <w:div w:id="382605732">
      <w:bodyDiv w:val="1"/>
      <w:marLeft w:val="0"/>
      <w:marRight w:val="0"/>
      <w:marTop w:val="0"/>
      <w:marBottom w:val="0"/>
      <w:divBdr>
        <w:top w:val="none" w:sz="0" w:space="0" w:color="auto"/>
        <w:left w:val="none" w:sz="0" w:space="0" w:color="auto"/>
        <w:bottom w:val="none" w:sz="0" w:space="0" w:color="auto"/>
        <w:right w:val="none" w:sz="0" w:space="0" w:color="auto"/>
      </w:divBdr>
    </w:div>
    <w:div w:id="385102143">
      <w:bodyDiv w:val="1"/>
      <w:marLeft w:val="0"/>
      <w:marRight w:val="0"/>
      <w:marTop w:val="0"/>
      <w:marBottom w:val="0"/>
      <w:divBdr>
        <w:top w:val="none" w:sz="0" w:space="0" w:color="auto"/>
        <w:left w:val="none" w:sz="0" w:space="0" w:color="auto"/>
        <w:bottom w:val="none" w:sz="0" w:space="0" w:color="auto"/>
        <w:right w:val="none" w:sz="0" w:space="0" w:color="auto"/>
      </w:divBdr>
    </w:div>
    <w:div w:id="389156648">
      <w:bodyDiv w:val="1"/>
      <w:marLeft w:val="0"/>
      <w:marRight w:val="0"/>
      <w:marTop w:val="0"/>
      <w:marBottom w:val="0"/>
      <w:divBdr>
        <w:top w:val="none" w:sz="0" w:space="0" w:color="auto"/>
        <w:left w:val="none" w:sz="0" w:space="0" w:color="auto"/>
        <w:bottom w:val="none" w:sz="0" w:space="0" w:color="auto"/>
        <w:right w:val="none" w:sz="0" w:space="0" w:color="auto"/>
      </w:divBdr>
      <w:divsChild>
        <w:div w:id="90516044">
          <w:marLeft w:val="0"/>
          <w:marRight w:val="0"/>
          <w:marTop w:val="0"/>
          <w:marBottom w:val="0"/>
          <w:divBdr>
            <w:top w:val="none" w:sz="0" w:space="0" w:color="auto"/>
            <w:left w:val="none" w:sz="0" w:space="0" w:color="auto"/>
            <w:bottom w:val="none" w:sz="0" w:space="0" w:color="auto"/>
            <w:right w:val="none" w:sz="0" w:space="0" w:color="auto"/>
          </w:divBdr>
        </w:div>
        <w:div w:id="837035352">
          <w:marLeft w:val="0"/>
          <w:marRight w:val="0"/>
          <w:marTop w:val="0"/>
          <w:marBottom w:val="0"/>
          <w:divBdr>
            <w:top w:val="none" w:sz="0" w:space="0" w:color="auto"/>
            <w:left w:val="none" w:sz="0" w:space="0" w:color="auto"/>
            <w:bottom w:val="none" w:sz="0" w:space="0" w:color="auto"/>
            <w:right w:val="none" w:sz="0" w:space="0" w:color="auto"/>
          </w:divBdr>
        </w:div>
        <w:div w:id="1180899387">
          <w:marLeft w:val="0"/>
          <w:marRight w:val="0"/>
          <w:marTop w:val="0"/>
          <w:marBottom w:val="0"/>
          <w:divBdr>
            <w:top w:val="none" w:sz="0" w:space="0" w:color="auto"/>
            <w:left w:val="none" w:sz="0" w:space="0" w:color="auto"/>
            <w:bottom w:val="none" w:sz="0" w:space="0" w:color="auto"/>
            <w:right w:val="none" w:sz="0" w:space="0" w:color="auto"/>
          </w:divBdr>
        </w:div>
      </w:divsChild>
    </w:div>
    <w:div w:id="393284000">
      <w:bodyDiv w:val="1"/>
      <w:marLeft w:val="0"/>
      <w:marRight w:val="0"/>
      <w:marTop w:val="0"/>
      <w:marBottom w:val="0"/>
      <w:divBdr>
        <w:top w:val="none" w:sz="0" w:space="0" w:color="auto"/>
        <w:left w:val="none" w:sz="0" w:space="0" w:color="auto"/>
        <w:bottom w:val="none" w:sz="0" w:space="0" w:color="auto"/>
        <w:right w:val="none" w:sz="0" w:space="0" w:color="auto"/>
      </w:divBdr>
    </w:div>
    <w:div w:id="393821499">
      <w:bodyDiv w:val="1"/>
      <w:marLeft w:val="0"/>
      <w:marRight w:val="0"/>
      <w:marTop w:val="0"/>
      <w:marBottom w:val="0"/>
      <w:divBdr>
        <w:top w:val="none" w:sz="0" w:space="0" w:color="auto"/>
        <w:left w:val="none" w:sz="0" w:space="0" w:color="auto"/>
        <w:bottom w:val="none" w:sz="0" w:space="0" w:color="auto"/>
        <w:right w:val="none" w:sz="0" w:space="0" w:color="auto"/>
      </w:divBdr>
      <w:divsChild>
        <w:div w:id="208304108">
          <w:marLeft w:val="0"/>
          <w:marRight w:val="0"/>
          <w:marTop w:val="0"/>
          <w:marBottom w:val="0"/>
          <w:divBdr>
            <w:top w:val="none" w:sz="0" w:space="0" w:color="auto"/>
            <w:left w:val="none" w:sz="0" w:space="0" w:color="auto"/>
            <w:bottom w:val="none" w:sz="0" w:space="0" w:color="auto"/>
            <w:right w:val="none" w:sz="0" w:space="0" w:color="auto"/>
          </w:divBdr>
        </w:div>
        <w:div w:id="1338071434">
          <w:marLeft w:val="0"/>
          <w:marRight w:val="0"/>
          <w:marTop w:val="0"/>
          <w:marBottom w:val="0"/>
          <w:divBdr>
            <w:top w:val="none" w:sz="0" w:space="0" w:color="auto"/>
            <w:left w:val="none" w:sz="0" w:space="0" w:color="auto"/>
            <w:bottom w:val="none" w:sz="0" w:space="0" w:color="auto"/>
            <w:right w:val="none" w:sz="0" w:space="0" w:color="auto"/>
          </w:divBdr>
        </w:div>
      </w:divsChild>
    </w:div>
    <w:div w:id="395397604">
      <w:bodyDiv w:val="1"/>
      <w:marLeft w:val="0"/>
      <w:marRight w:val="0"/>
      <w:marTop w:val="0"/>
      <w:marBottom w:val="0"/>
      <w:divBdr>
        <w:top w:val="none" w:sz="0" w:space="0" w:color="auto"/>
        <w:left w:val="none" w:sz="0" w:space="0" w:color="auto"/>
        <w:bottom w:val="none" w:sz="0" w:space="0" w:color="auto"/>
        <w:right w:val="none" w:sz="0" w:space="0" w:color="auto"/>
      </w:divBdr>
    </w:div>
    <w:div w:id="402719071">
      <w:bodyDiv w:val="1"/>
      <w:marLeft w:val="0"/>
      <w:marRight w:val="0"/>
      <w:marTop w:val="0"/>
      <w:marBottom w:val="0"/>
      <w:divBdr>
        <w:top w:val="none" w:sz="0" w:space="0" w:color="auto"/>
        <w:left w:val="none" w:sz="0" w:space="0" w:color="auto"/>
        <w:bottom w:val="none" w:sz="0" w:space="0" w:color="auto"/>
        <w:right w:val="none" w:sz="0" w:space="0" w:color="auto"/>
      </w:divBdr>
    </w:div>
    <w:div w:id="405567988">
      <w:bodyDiv w:val="1"/>
      <w:marLeft w:val="0"/>
      <w:marRight w:val="0"/>
      <w:marTop w:val="0"/>
      <w:marBottom w:val="0"/>
      <w:divBdr>
        <w:top w:val="none" w:sz="0" w:space="0" w:color="auto"/>
        <w:left w:val="none" w:sz="0" w:space="0" w:color="auto"/>
        <w:bottom w:val="none" w:sz="0" w:space="0" w:color="auto"/>
        <w:right w:val="none" w:sz="0" w:space="0" w:color="auto"/>
      </w:divBdr>
    </w:div>
    <w:div w:id="407700419">
      <w:bodyDiv w:val="1"/>
      <w:marLeft w:val="0"/>
      <w:marRight w:val="0"/>
      <w:marTop w:val="0"/>
      <w:marBottom w:val="0"/>
      <w:divBdr>
        <w:top w:val="none" w:sz="0" w:space="0" w:color="auto"/>
        <w:left w:val="none" w:sz="0" w:space="0" w:color="auto"/>
        <w:bottom w:val="none" w:sz="0" w:space="0" w:color="auto"/>
        <w:right w:val="none" w:sz="0" w:space="0" w:color="auto"/>
      </w:divBdr>
    </w:div>
    <w:div w:id="409892238">
      <w:bodyDiv w:val="1"/>
      <w:marLeft w:val="0"/>
      <w:marRight w:val="0"/>
      <w:marTop w:val="0"/>
      <w:marBottom w:val="0"/>
      <w:divBdr>
        <w:top w:val="none" w:sz="0" w:space="0" w:color="auto"/>
        <w:left w:val="none" w:sz="0" w:space="0" w:color="auto"/>
        <w:bottom w:val="none" w:sz="0" w:space="0" w:color="auto"/>
        <w:right w:val="none" w:sz="0" w:space="0" w:color="auto"/>
      </w:divBdr>
    </w:div>
    <w:div w:id="411926276">
      <w:bodyDiv w:val="1"/>
      <w:marLeft w:val="0"/>
      <w:marRight w:val="0"/>
      <w:marTop w:val="0"/>
      <w:marBottom w:val="0"/>
      <w:divBdr>
        <w:top w:val="none" w:sz="0" w:space="0" w:color="auto"/>
        <w:left w:val="none" w:sz="0" w:space="0" w:color="auto"/>
        <w:bottom w:val="none" w:sz="0" w:space="0" w:color="auto"/>
        <w:right w:val="none" w:sz="0" w:space="0" w:color="auto"/>
      </w:divBdr>
      <w:divsChild>
        <w:div w:id="713240737">
          <w:marLeft w:val="0"/>
          <w:marRight w:val="0"/>
          <w:marTop w:val="0"/>
          <w:marBottom w:val="0"/>
          <w:divBdr>
            <w:top w:val="none" w:sz="0" w:space="0" w:color="auto"/>
            <w:left w:val="none" w:sz="0" w:space="0" w:color="auto"/>
            <w:bottom w:val="none" w:sz="0" w:space="0" w:color="auto"/>
            <w:right w:val="none" w:sz="0" w:space="0" w:color="auto"/>
          </w:divBdr>
        </w:div>
        <w:div w:id="1350062963">
          <w:marLeft w:val="0"/>
          <w:marRight w:val="0"/>
          <w:marTop w:val="0"/>
          <w:marBottom w:val="0"/>
          <w:divBdr>
            <w:top w:val="none" w:sz="0" w:space="0" w:color="auto"/>
            <w:left w:val="none" w:sz="0" w:space="0" w:color="auto"/>
            <w:bottom w:val="none" w:sz="0" w:space="0" w:color="auto"/>
            <w:right w:val="none" w:sz="0" w:space="0" w:color="auto"/>
          </w:divBdr>
        </w:div>
        <w:div w:id="1922106843">
          <w:marLeft w:val="0"/>
          <w:marRight w:val="0"/>
          <w:marTop w:val="0"/>
          <w:marBottom w:val="0"/>
          <w:divBdr>
            <w:top w:val="none" w:sz="0" w:space="0" w:color="auto"/>
            <w:left w:val="none" w:sz="0" w:space="0" w:color="auto"/>
            <w:bottom w:val="none" w:sz="0" w:space="0" w:color="auto"/>
            <w:right w:val="none" w:sz="0" w:space="0" w:color="auto"/>
          </w:divBdr>
        </w:div>
      </w:divsChild>
    </w:div>
    <w:div w:id="413285181">
      <w:bodyDiv w:val="1"/>
      <w:marLeft w:val="0"/>
      <w:marRight w:val="0"/>
      <w:marTop w:val="0"/>
      <w:marBottom w:val="0"/>
      <w:divBdr>
        <w:top w:val="none" w:sz="0" w:space="0" w:color="auto"/>
        <w:left w:val="none" w:sz="0" w:space="0" w:color="auto"/>
        <w:bottom w:val="none" w:sz="0" w:space="0" w:color="auto"/>
        <w:right w:val="none" w:sz="0" w:space="0" w:color="auto"/>
      </w:divBdr>
    </w:div>
    <w:div w:id="417941683">
      <w:bodyDiv w:val="1"/>
      <w:marLeft w:val="0"/>
      <w:marRight w:val="0"/>
      <w:marTop w:val="0"/>
      <w:marBottom w:val="0"/>
      <w:divBdr>
        <w:top w:val="none" w:sz="0" w:space="0" w:color="auto"/>
        <w:left w:val="none" w:sz="0" w:space="0" w:color="auto"/>
        <w:bottom w:val="none" w:sz="0" w:space="0" w:color="auto"/>
        <w:right w:val="none" w:sz="0" w:space="0" w:color="auto"/>
      </w:divBdr>
    </w:div>
    <w:div w:id="419720768">
      <w:bodyDiv w:val="1"/>
      <w:marLeft w:val="0"/>
      <w:marRight w:val="0"/>
      <w:marTop w:val="0"/>
      <w:marBottom w:val="0"/>
      <w:divBdr>
        <w:top w:val="none" w:sz="0" w:space="0" w:color="auto"/>
        <w:left w:val="none" w:sz="0" w:space="0" w:color="auto"/>
        <w:bottom w:val="none" w:sz="0" w:space="0" w:color="auto"/>
        <w:right w:val="none" w:sz="0" w:space="0" w:color="auto"/>
      </w:divBdr>
    </w:div>
    <w:div w:id="439378740">
      <w:bodyDiv w:val="1"/>
      <w:marLeft w:val="0"/>
      <w:marRight w:val="0"/>
      <w:marTop w:val="0"/>
      <w:marBottom w:val="0"/>
      <w:divBdr>
        <w:top w:val="none" w:sz="0" w:space="0" w:color="auto"/>
        <w:left w:val="none" w:sz="0" w:space="0" w:color="auto"/>
        <w:bottom w:val="none" w:sz="0" w:space="0" w:color="auto"/>
        <w:right w:val="none" w:sz="0" w:space="0" w:color="auto"/>
      </w:divBdr>
    </w:div>
    <w:div w:id="447700377">
      <w:bodyDiv w:val="1"/>
      <w:marLeft w:val="0"/>
      <w:marRight w:val="0"/>
      <w:marTop w:val="0"/>
      <w:marBottom w:val="0"/>
      <w:divBdr>
        <w:top w:val="none" w:sz="0" w:space="0" w:color="auto"/>
        <w:left w:val="none" w:sz="0" w:space="0" w:color="auto"/>
        <w:bottom w:val="none" w:sz="0" w:space="0" w:color="auto"/>
        <w:right w:val="none" w:sz="0" w:space="0" w:color="auto"/>
      </w:divBdr>
      <w:divsChild>
        <w:div w:id="36047646">
          <w:marLeft w:val="0"/>
          <w:marRight w:val="0"/>
          <w:marTop w:val="0"/>
          <w:marBottom w:val="0"/>
          <w:divBdr>
            <w:top w:val="none" w:sz="0" w:space="0" w:color="auto"/>
            <w:left w:val="none" w:sz="0" w:space="0" w:color="auto"/>
            <w:bottom w:val="none" w:sz="0" w:space="0" w:color="auto"/>
            <w:right w:val="none" w:sz="0" w:space="0" w:color="auto"/>
          </w:divBdr>
          <w:divsChild>
            <w:div w:id="280692870">
              <w:marLeft w:val="0"/>
              <w:marRight w:val="0"/>
              <w:marTop w:val="0"/>
              <w:marBottom w:val="0"/>
              <w:divBdr>
                <w:top w:val="none" w:sz="0" w:space="0" w:color="auto"/>
                <w:left w:val="none" w:sz="0" w:space="0" w:color="auto"/>
                <w:bottom w:val="none" w:sz="0" w:space="0" w:color="auto"/>
                <w:right w:val="none" w:sz="0" w:space="0" w:color="auto"/>
              </w:divBdr>
              <w:divsChild>
                <w:div w:id="19508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05413">
      <w:bodyDiv w:val="1"/>
      <w:marLeft w:val="0"/>
      <w:marRight w:val="0"/>
      <w:marTop w:val="0"/>
      <w:marBottom w:val="0"/>
      <w:divBdr>
        <w:top w:val="none" w:sz="0" w:space="0" w:color="auto"/>
        <w:left w:val="none" w:sz="0" w:space="0" w:color="auto"/>
        <w:bottom w:val="none" w:sz="0" w:space="0" w:color="auto"/>
        <w:right w:val="none" w:sz="0" w:space="0" w:color="auto"/>
      </w:divBdr>
    </w:div>
    <w:div w:id="461731268">
      <w:bodyDiv w:val="1"/>
      <w:marLeft w:val="0"/>
      <w:marRight w:val="0"/>
      <w:marTop w:val="0"/>
      <w:marBottom w:val="0"/>
      <w:divBdr>
        <w:top w:val="none" w:sz="0" w:space="0" w:color="auto"/>
        <w:left w:val="none" w:sz="0" w:space="0" w:color="auto"/>
        <w:bottom w:val="none" w:sz="0" w:space="0" w:color="auto"/>
        <w:right w:val="none" w:sz="0" w:space="0" w:color="auto"/>
      </w:divBdr>
    </w:div>
    <w:div w:id="464279744">
      <w:bodyDiv w:val="1"/>
      <w:marLeft w:val="0"/>
      <w:marRight w:val="0"/>
      <w:marTop w:val="0"/>
      <w:marBottom w:val="0"/>
      <w:divBdr>
        <w:top w:val="none" w:sz="0" w:space="0" w:color="auto"/>
        <w:left w:val="none" w:sz="0" w:space="0" w:color="auto"/>
        <w:bottom w:val="none" w:sz="0" w:space="0" w:color="auto"/>
        <w:right w:val="none" w:sz="0" w:space="0" w:color="auto"/>
      </w:divBdr>
    </w:div>
    <w:div w:id="468280883">
      <w:bodyDiv w:val="1"/>
      <w:marLeft w:val="0"/>
      <w:marRight w:val="0"/>
      <w:marTop w:val="0"/>
      <w:marBottom w:val="0"/>
      <w:divBdr>
        <w:top w:val="none" w:sz="0" w:space="0" w:color="auto"/>
        <w:left w:val="none" w:sz="0" w:space="0" w:color="auto"/>
        <w:bottom w:val="none" w:sz="0" w:space="0" w:color="auto"/>
        <w:right w:val="none" w:sz="0" w:space="0" w:color="auto"/>
      </w:divBdr>
    </w:div>
    <w:div w:id="469589648">
      <w:bodyDiv w:val="1"/>
      <w:marLeft w:val="0"/>
      <w:marRight w:val="0"/>
      <w:marTop w:val="0"/>
      <w:marBottom w:val="0"/>
      <w:divBdr>
        <w:top w:val="none" w:sz="0" w:space="0" w:color="auto"/>
        <w:left w:val="none" w:sz="0" w:space="0" w:color="auto"/>
        <w:bottom w:val="none" w:sz="0" w:space="0" w:color="auto"/>
        <w:right w:val="none" w:sz="0" w:space="0" w:color="auto"/>
      </w:divBdr>
    </w:div>
    <w:div w:id="480998790">
      <w:bodyDiv w:val="1"/>
      <w:marLeft w:val="0"/>
      <w:marRight w:val="0"/>
      <w:marTop w:val="0"/>
      <w:marBottom w:val="0"/>
      <w:divBdr>
        <w:top w:val="none" w:sz="0" w:space="0" w:color="auto"/>
        <w:left w:val="none" w:sz="0" w:space="0" w:color="auto"/>
        <w:bottom w:val="none" w:sz="0" w:space="0" w:color="auto"/>
        <w:right w:val="none" w:sz="0" w:space="0" w:color="auto"/>
      </w:divBdr>
    </w:div>
    <w:div w:id="485711124">
      <w:bodyDiv w:val="1"/>
      <w:marLeft w:val="0"/>
      <w:marRight w:val="0"/>
      <w:marTop w:val="0"/>
      <w:marBottom w:val="0"/>
      <w:divBdr>
        <w:top w:val="none" w:sz="0" w:space="0" w:color="auto"/>
        <w:left w:val="none" w:sz="0" w:space="0" w:color="auto"/>
        <w:bottom w:val="none" w:sz="0" w:space="0" w:color="auto"/>
        <w:right w:val="none" w:sz="0" w:space="0" w:color="auto"/>
      </w:divBdr>
      <w:divsChild>
        <w:div w:id="1553421152">
          <w:marLeft w:val="0"/>
          <w:marRight w:val="0"/>
          <w:marTop w:val="0"/>
          <w:marBottom w:val="0"/>
          <w:divBdr>
            <w:top w:val="none" w:sz="0" w:space="0" w:color="auto"/>
            <w:left w:val="none" w:sz="0" w:space="0" w:color="auto"/>
            <w:bottom w:val="none" w:sz="0" w:space="0" w:color="auto"/>
            <w:right w:val="none" w:sz="0" w:space="0" w:color="auto"/>
          </w:divBdr>
          <w:divsChild>
            <w:div w:id="976879892">
              <w:marLeft w:val="0"/>
              <w:marRight w:val="0"/>
              <w:marTop w:val="0"/>
              <w:marBottom w:val="0"/>
              <w:divBdr>
                <w:top w:val="none" w:sz="0" w:space="0" w:color="auto"/>
                <w:left w:val="none" w:sz="0" w:space="0" w:color="auto"/>
                <w:bottom w:val="none" w:sz="0" w:space="0" w:color="auto"/>
                <w:right w:val="none" w:sz="0" w:space="0" w:color="auto"/>
              </w:divBdr>
              <w:divsChild>
                <w:div w:id="12097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903230">
      <w:bodyDiv w:val="1"/>
      <w:marLeft w:val="0"/>
      <w:marRight w:val="0"/>
      <w:marTop w:val="0"/>
      <w:marBottom w:val="0"/>
      <w:divBdr>
        <w:top w:val="none" w:sz="0" w:space="0" w:color="auto"/>
        <w:left w:val="none" w:sz="0" w:space="0" w:color="auto"/>
        <w:bottom w:val="none" w:sz="0" w:space="0" w:color="auto"/>
        <w:right w:val="none" w:sz="0" w:space="0" w:color="auto"/>
      </w:divBdr>
      <w:divsChild>
        <w:div w:id="1266691893">
          <w:marLeft w:val="0"/>
          <w:marRight w:val="0"/>
          <w:marTop w:val="0"/>
          <w:marBottom w:val="0"/>
          <w:divBdr>
            <w:top w:val="none" w:sz="0" w:space="0" w:color="auto"/>
            <w:left w:val="none" w:sz="0" w:space="0" w:color="auto"/>
            <w:bottom w:val="none" w:sz="0" w:space="0" w:color="auto"/>
            <w:right w:val="none" w:sz="0" w:space="0" w:color="auto"/>
          </w:divBdr>
        </w:div>
      </w:divsChild>
    </w:div>
    <w:div w:id="488594625">
      <w:bodyDiv w:val="1"/>
      <w:marLeft w:val="0"/>
      <w:marRight w:val="0"/>
      <w:marTop w:val="0"/>
      <w:marBottom w:val="0"/>
      <w:divBdr>
        <w:top w:val="none" w:sz="0" w:space="0" w:color="auto"/>
        <w:left w:val="none" w:sz="0" w:space="0" w:color="auto"/>
        <w:bottom w:val="none" w:sz="0" w:space="0" w:color="auto"/>
        <w:right w:val="none" w:sz="0" w:space="0" w:color="auto"/>
      </w:divBdr>
    </w:div>
    <w:div w:id="495536985">
      <w:bodyDiv w:val="1"/>
      <w:marLeft w:val="0"/>
      <w:marRight w:val="0"/>
      <w:marTop w:val="0"/>
      <w:marBottom w:val="0"/>
      <w:divBdr>
        <w:top w:val="none" w:sz="0" w:space="0" w:color="auto"/>
        <w:left w:val="none" w:sz="0" w:space="0" w:color="auto"/>
        <w:bottom w:val="none" w:sz="0" w:space="0" w:color="auto"/>
        <w:right w:val="none" w:sz="0" w:space="0" w:color="auto"/>
      </w:divBdr>
    </w:div>
    <w:div w:id="503933665">
      <w:bodyDiv w:val="1"/>
      <w:marLeft w:val="0"/>
      <w:marRight w:val="0"/>
      <w:marTop w:val="0"/>
      <w:marBottom w:val="0"/>
      <w:divBdr>
        <w:top w:val="none" w:sz="0" w:space="0" w:color="auto"/>
        <w:left w:val="none" w:sz="0" w:space="0" w:color="auto"/>
        <w:bottom w:val="none" w:sz="0" w:space="0" w:color="auto"/>
        <w:right w:val="none" w:sz="0" w:space="0" w:color="auto"/>
      </w:divBdr>
    </w:div>
    <w:div w:id="519701788">
      <w:bodyDiv w:val="1"/>
      <w:marLeft w:val="0"/>
      <w:marRight w:val="0"/>
      <w:marTop w:val="0"/>
      <w:marBottom w:val="0"/>
      <w:divBdr>
        <w:top w:val="none" w:sz="0" w:space="0" w:color="auto"/>
        <w:left w:val="none" w:sz="0" w:space="0" w:color="auto"/>
        <w:bottom w:val="none" w:sz="0" w:space="0" w:color="auto"/>
        <w:right w:val="none" w:sz="0" w:space="0" w:color="auto"/>
      </w:divBdr>
    </w:div>
    <w:div w:id="535771679">
      <w:bodyDiv w:val="1"/>
      <w:marLeft w:val="0"/>
      <w:marRight w:val="0"/>
      <w:marTop w:val="0"/>
      <w:marBottom w:val="0"/>
      <w:divBdr>
        <w:top w:val="none" w:sz="0" w:space="0" w:color="auto"/>
        <w:left w:val="none" w:sz="0" w:space="0" w:color="auto"/>
        <w:bottom w:val="none" w:sz="0" w:space="0" w:color="auto"/>
        <w:right w:val="none" w:sz="0" w:space="0" w:color="auto"/>
      </w:divBdr>
    </w:div>
    <w:div w:id="541211291">
      <w:bodyDiv w:val="1"/>
      <w:marLeft w:val="0"/>
      <w:marRight w:val="0"/>
      <w:marTop w:val="0"/>
      <w:marBottom w:val="0"/>
      <w:divBdr>
        <w:top w:val="none" w:sz="0" w:space="0" w:color="auto"/>
        <w:left w:val="none" w:sz="0" w:space="0" w:color="auto"/>
        <w:bottom w:val="none" w:sz="0" w:space="0" w:color="auto"/>
        <w:right w:val="none" w:sz="0" w:space="0" w:color="auto"/>
      </w:divBdr>
      <w:divsChild>
        <w:div w:id="108739621">
          <w:marLeft w:val="0"/>
          <w:marRight w:val="0"/>
          <w:marTop w:val="0"/>
          <w:marBottom w:val="0"/>
          <w:divBdr>
            <w:top w:val="none" w:sz="0" w:space="0" w:color="auto"/>
            <w:left w:val="none" w:sz="0" w:space="0" w:color="auto"/>
            <w:bottom w:val="none" w:sz="0" w:space="0" w:color="auto"/>
            <w:right w:val="none" w:sz="0" w:space="0" w:color="auto"/>
          </w:divBdr>
        </w:div>
        <w:div w:id="444736765">
          <w:marLeft w:val="0"/>
          <w:marRight w:val="0"/>
          <w:marTop w:val="0"/>
          <w:marBottom w:val="0"/>
          <w:divBdr>
            <w:top w:val="none" w:sz="0" w:space="0" w:color="auto"/>
            <w:left w:val="none" w:sz="0" w:space="0" w:color="auto"/>
            <w:bottom w:val="none" w:sz="0" w:space="0" w:color="auto"/>
            <w:right w:val="none" w:sz="0" w:space="0" w:color="auto"/>
          </w:divBdr>
        </w:div>
        <w:div w:id="867328709">
          <w:marLeft w:val="0"/>
          <w:marRight w:val="0"/>
          <w:marTop w:val="0"/>
          <w:marBottom w:val="0"/>
          <w:divBdr>
            <w:top w:val="none" w:sz="0" w:space="0" w:color="auto"/>
            <w:left w:val="none" w:sz="0" w:space="0" w:color="auto"/>
            <w:bottom w:val="none" w:sz="0" w:space="0" w:color="auto"/>
            <w:right w:val="none" w:sz="0" w:space="0" w:color="auto"/>
          </w:divBdr>
        </w:div>
        <w:div w:id="1205017422">
          <w:marLeft w:val="0"/>
          <w:marRight w:val="0"/>
          <w:marTop w:val="0"/>
          <w:marBottom w:val="0"/>
          <w:divBdr>
            <w:top w:val="none" w:sz="0" w:space="0" w:color="auto"/>
            <w:left w:val="none" w:sz="0" w:space="0" w:color="auto"/>
            <w:bottom w:val="none" w:sz="0" w:space="0" w:color="auto"/>
            <w:right w:val="none" w:sz="0" w:space="0" w:color="auto"/>
          </w:divBdr>
        </w:div>
        <w:div w:id="1347757644">
          <w:marLeft w:val="0"/>
          <w:marRight w:val="0"/>
          <w:marTop w:val="0"/>
          <w:marBottom w:val="0"/>
          <w:divBdr>
            <w:top w:val="none" w:sz="0" w:space="0" w:color="auto"/>
            <w:left w:val="none" w:sz="0" w:space="0" w:color="auto"/>
            <w:bottom w:val="none" w:sz="0" w:space="0" w:color="auto"/>
            <w:right w:val="none" w:sz="0" w:space="0" w:color="auto"/>
          </w:divBdr>
        </w:div>
        <w:div w:id="1949004883">
          <w:marLeft w:val="0"/>
          <w:marRight w:val="0"/>
          <w:marTop w:val="0"/>
          <w:marBottom w:val="0"/>
          <w:divBdr>
            <w:top w:val="none" w:sz="0" w:space="0" w:color="auto"/>
            <w:left w:val="none" w:sz="0" w:space="0" w:color="auto"/>
            <w:bottom w:val="none" w:sz="0" w:space="0" w:color="auto"/>
            <w:right w:val="none" w:sz="0" w:space="0" w:color="auto"/>
          </w:divBdr>
        </w:div>
      </w:divsChild>
    </w:div>
    <w:div w:id="560871578">
      <w:bodyDiv w:val="1"/>
      <w:marLeft w:val="0"/>
      <w:marRight w:val="0"/>
      <w:marTop w:val="0"/>
      <w:marBottom w:val="0"/>
      <w:divBdr>
        <w:top w:val="none" w:sz="0" w:space="0" w:color="auto"/>
        <w:left w:val="none" w:sz="0" w:space="0" w:color="auto"/>
        <w:bottom w:val="none" w:sz="0" w:space="0" w:color="auto"/>
        <w:right w:val="none" w:sz="0" w:space="0" w:color="auto"/>
      </w:divBdr>
    </w:div>
    <w:div w:id="563174783">
      <w:bodyDiv w:val="1"/>
      <w:marLeft w:val="0"/>
      <w:marRight w:val="0"/>
      <w:marTop w:val="0"/>
      <w:marBottom w:val="0"/>
      <w:divBdr>
        <w:top w:val="none" w:sz="0" w:space="0" w:color="auto"/>
        <w:left w:val="none" w:sz="0" w:space="0" w:color="auto"/>
        <w:bottom w:val="none" w:sz="0" w:space="0" w:color="auto"/>
        <w:right w:val="none" w:sz="0" w:space="0" w:color="auto"/>
      </w:divBdr>
    </w:div>
    <w:div w:id="569848255">
      <w:bodyDiv w:val="1"/>
      <w:marLeft w:val="0"/>
      <w:marRight w:val="0"/>
      <w:marTop w:val="0"/>
      <w:marBottom w:val="0"/>
      <w:divBdr>
        <w:top w:val="none" w:sz="0" w:space="0" w:color="auto"/>
        <w:left w:val="none" w:sz="0" w:space="0" w:color="auto"/>
        <w:bottom w:val="none" w:sz="0" w:space="0" w:color="auto"/>
        <w:right w:val="none" w:sz="0" w:space="0" w:color="auto"/>
      </w:divBdr>
    </w:div>
    <w:div w:id="578564173">
      <w:bodyDiv w:val="1"/>
      <w:marLeft w:val="0"/>
      <w:marRight w:val="0"/>
      <w:marTop w:val="0"/>
      <w:marBottom w:val="0"/>
      <w:divBdr>
        <w:top w:val="none" w:sz="0" w:space="0" w:color="auto"/>
        <w:left w:val="none" w:sz="0" w:space="0" w:color="auto"/>
        <w:bottom w:val="none" w:sz="0" w:space="0" w:color="auto"/>
        <w:right w:val="none" w:sz="0" w:space="0" w:color="auto"/>
      </w:divBdr>
    </w:div>
    <w:div w:id="584455593">
      <w:bodyDiv w:val="1"/>
      <w:marLeft w:val="0"/>
      <w:marRight w:val="0"/>
      <w:marTop w:val="0"/>
      <w:marBottom w:val="0"/>
      <w:divBdr>
        <w:top w:val="none" w:sz="0" w:space="0" w:color="auto"/>
        <w:left w:val="none" w:sz="0" w:space="0" w:color="auto"/>
        <w:bottom w:val="none" w:sz="0" w:space="0" w:color="auto"/>
        <w:right w:val="none" w:sz="0" w:space="0" w:color="auto"/>
      </w:divBdr>
    </w:div>
    <w:div w:id="591938061">
      <w:bodyDiv w:val="1"/>
      <w:marLeft w:val="0"/>
      <w:marRight w:val="0"/>
      <w:marTop w:val="0"/>
      <w:marBottom w:val="0"/>
      <w:divBdr>
        <w:top w:val="none" w:sz="0" w:space="0" w:color="auto"/>
        <w:left w:val="none" w:sz="0" w:space="0" w:color="auto"/>
        <w:bottom w:val="none" w:sz="0" w:space="0" w:color="auto"/>
        <w:right w:val="none" w:sz="0" w:space="0" w:color="auto"/>
      </w:divBdr>
    </w:div>
    <w:div w:id="592933189">
      <w:bodyDiv w:val="1"/>
      <w:marLeft w:val="0"/>
      <w:marRight w:val="0"/>
      <w:marTop w:val="0"/>
      <w:marBottom w:val="0"/>
      <w:divBdr>
        <w:top w:val="none" w:sz="0" w:space="0" w:color="auto"/>
        <w:left w:val="none" w:sz="0" w:space="0" w:color="auto"/>
        <w:bottom w:val="none" w:sz="0" w:space="0" w:color="auto"/>
        <w:right w:val="none" w:sz="0" w:space="0" w:color="auto"/>
      </w:divBdr>
    </w:div>
    <w:div w:id="608051089">
      <w:bodyDiv w:val="1"/>
      <w:marLeft w:val="0"/>
      <w:marRight w:val="0"/>
      <w:marTop w:val="0"/>
      <w:marBottom w:val="0"/>
      <w:divBdr>
        <w:top w:val="none" w:sz="0" w:space="0" w:color="auto"/>
        <w:left w:val="none" w:sz="0" w:space="0" w:color="auto"/>
        <w:bottom w:val="none" w:sz="0" w:space="0" w:color="auto"/>
        <w:right w:val="none" w:sz="0" w:space="0" w:color="auto"/>
      </w:divBdr>
    </w:div>
    <w:div w:id="609439800">
      <w:bodyDiv w:val="1"/>
      <w:marLeft w:val="0"/>
      <w:marRight w:val="0"/>
      <w:marTop w:val="0"/>
      <w:marBottom w:val="0"/>
      <w:divBdr>
        <w:top w:val="none" w:sz="0" w:space="0" w:color="auto"/>
        <w:left w:val="none" w:sz="0" w:space="0" w:color="auto"/>
        <w:bottom w:val="none" w:sz="0" w:space="0" w:color="auto"/>
        <w:right w:val="none" w:sz="0" w:space="0" w:color="auto"/>
      </w:divBdr>
    </w:div>
    <w:div w:id="611129580">
      <w:bodyDiv w:val="1"/>
      <w:marLeft w:val="0"/>
      <w:marRight w:val="0"/>
      <w:marTop w:val="0"/>
      <w:marBottom w:val="0"/>
      <w:divBdr>
        <w:top w:val="none" w:sz="0" w:space="0" w:color="auto"/>
        <w:left w:val="none" w:sz="0" w:space="0" w:color="auto"/>
        <w:bottom w:val="none" w:sz="0" w:space="0" w:color="auto"/>
        <w:right w:val="none" w:sz="0" w:space="0" w:color="auto"/>
      </w:divBdr>
    </w:div>
    <w:div w:id="615795420">
      <w:bodyDiv w:val="1"/>
      <w:marLeft w:val="0"/>
      <w:marRight w:val="0"/>
      <w:marTop w:val="0"/>
      <w:marBottom w:val="0"/>
      <w:divBdr>
        <w:top w:val="none" w:sz="0" w:space="0" w:color="auto"/>
        <w:left w:val="none" w:sz="0" w:space="0" w:color="auto"/>
        <w:bottom w:val="none" w:sz="0" w:space="0" w:color="auto"/>
        <w:right w:val="none" w:sz="0" w:space="0" w:color="auto"/>
      </w:divBdr>
      <w:divsChild>
        <w:div w:id="403576685">
          <w:marLeft w:val="0"/>
          <w:marRight w:val="0"/>
          <w:marTop w:val="0"/>
          <w:marBottom w:val="0"/>
          <w:divBdr>
            <w:top w:val="none" w:sz="0" w:space="0" w:color="auto"/>
            <w:left w:val="none" w:sz="0" w:space="0" w:color="auto"/>
            <w:bottom w:val="none" w:sz="0" w:space="0" w:color="auto"/>
            <w:right w:val="none" w:sz="0" w:space="0" w:color="auto"/>
          </w:divBdr>
        </w:div>
        <w:div w:id="1039014314">
          <w:marLeft w:val="0"/>
          <w:marRight w:val="0"/>
          <w:marTop w:val="0"/>
          <w:marBottom w:val="0"/>
          <w:divBdr>
            <w:top w:val="none" w:sz="0" w:space="0" w:color="auto"/>
            <w:left w:val="none" w:sz="0" w:space="0" w:color="auto"/>
            <w:bottom w:val="none" w:sz="0" w:space="0" w:color="auto"/>
            <w:right w:val="none" w:sz="0" w:space="0" w:color="auto"/>
          </w:divBdr>
        </w:div>
      </w:divsChild>
    </w:div>
    <w:div w:id="619843423">
      <w:bodyDiv w:val="1"/>
      <w:marLeft w:val="0"/>
      <w:marRight w:val="0"/>
      <w:marTop w:val="0"/>
      <w:marBottom w:val="0"/>
      <w:divBdr>
        <w:top w:val="none" w:sz="0" w:space="0" w:color="auto"/>
        <w:left w:val="none" w:sz="0" w:space="0" w:color="auto"/>
        <w:bottom w:val="none" w:sz="0" w:space="0" w:color="auto"/>
        <w:right w:val="none" w:sz="0" w:space="0" w:color="auto"/>
      </w:divBdr>
    </w:div>
    <w:div w:id="629363244">
      <w:bodyDiv w:val="1"/>
      <w:marLeft w:val="0"/>
      <w:marRight w:val="0"/>
      <w:marTop w:val="0"/>
      <w:marBottom w:val="0"/>
      <w:divBdr>
        <w:top w:val="none" w:sz="0" w:space="0" w:color="auto"/>
        <w:left w:val="none" w:sz="0" w:space="0" w:color="auto"/>
        <w:bottom w:val="none" w:sz="0" w:space="0" w:color="auto"/>
        <w:right w:val="none" w:sz="0" w:space="0" w:color="auto"/>
      </w:divBdr>
    </w:div>
    <w:div w:id="635452857">
      <w:bodyDiv w:val="1"/>
      <w:marLeft w:val="0"/>
      <w:marRight w:val="0"/>
      <w:marTop w:val="0"/>
      <w:marBottom w:val="0"/>
      <w:divBdr>
        <w:top w:val="none" w:sz="0" w:space="0" w:color="auto"/>
        <w:left w:val="none" w:sz="0" w:space="0" w:color="auto"/>
        <w:bottom w:val="none" w:sz="0" w:space="0" w:color="auto"/>
        <w:right w:val="none" w:sz="0" w:space="0" w:color="auto"/>
      </w:divBdr>
    </w:div>
    <w:div w:id="647246364">
      <w:bodyDiv w:val="1"/>
      <w:marLeft w:val="0"/>
      <w:marRight w:val="0"/>
      <w:marTop w:val="0"/>
      <w:marBottom w:val="0"/>
      <w:divBdr>
        <w:top w:val="none" w:sz="0" w:space="0" w:color="auto"/>
        <w:left w:val="none" w:sz="0" w:space="0" w:color="auto"/>
        <w:bottom w:val="none" w:sz="0" w:space="0" w:color="auto"/>
        <w:right w:val="none" w:sz="0" w:space="0" w:color="auto"/>
      </w:divBdr>
    </w:div>
    <w:div w:id="650330099">
      <w:bodyDiv w:val="1"/>
      <w:marLeft w:val="0"/>
      <w:marRight w:val="0"/>
      <w:marTop w:val="0"/>
      <w:marBottom w:val="0"/>
      <w:divBdr>
        <w:top w:val="none" w:sz="0" w:space="0" w:color="auto"/>
        <w:left w:val="none" w:sz="0" w:space="0" w:color="auto"/>
        <w:bottom w:val="none" w:sz="0" w:space="0" w:color="auto"/>
        <w:right w:val="none" w:sz="0" w:space="0" w:color="auto"/>
      </w:divBdr>
    </w:div>
    <w:div w:id="654650619">
      <w:bodyDiv w:val="1"/>
      <w:marLeft w:val="0"/>
      <w:marRight w:val="0"/>
      <w:marTop w:val="0"/>
      <w:marBottom w:val="0"/>
      <w:divBdr>
        <w:top w:val="none" w:sz="0" w:space="0" w:color="auto"/>
        <w:left w:val="none" w:sz="0" w:space="0" w:color="auto"/>
        <w:bottom w:val="none" w:sz="0" w:space="0" w:color="auto"/>
        <w:right w:val="none" w:sz="0" w:space="0" w:color="auto"/>
      </w:divBdr>
    </w:div>
    <w:div w:id="657392356">
      <w:bodyDiv w:val="1"/>
      <w:marLeft w:val="0"/>
      <w:marRight w:val="0"/>
      <w:marTop w:val="0"/>
      <w:marBottom w:val="0"/>
      <w:divBdr>
        <w:top w:val="none" w:sz="0" w:space="0" w:color="auto"/>
        <w:left w:val="none" w:sz="0" w:space="0" w:color="auto"/>
        <w:bottom w:val="none" w:sz="0" w:space="0" w:color="auto"/>
        <w:right w:val="none" w:sz="0" w:space="0" w:color="auto"/>
      </w:divBdr>
      <w:divsChild>
        <w:div w:id="856039103">
          <w:marLeft w:val="0"/>
          <w:marRight w:val="0"/>
          <w:marTop w:val="0"/>
          <w:marBottom w:val="0"/>
          <w:divBdr>
            <w:top w:val="none" w:sz="0" w:space="0" w:color="auto"/>
            <w:left w:val="none" w:sz="0" w:space="0" w:color="auto"/>
            <w:bottom w:val="none" w:sz="0" w:space="0" w:color="auto"/>
            <w:right w:val="none" w:sz="0" w:space="0" w:color="auto"/>
          </w:divBdr>
        </w:div>
      </w:divsChild>
    </w:div>
    <w:div w:id="659847729">
      <w:bodyDiv w:val="1"/>
      <w:marLeft w:val="0"/>
      <w:marRight w:val="0"/>
      <w:marTop w:val="0"/>
      <w:marBottom w:val="0"/>
      <w:divBdr>
        <w:top w:val="none" w:sz="0" w:space="0" w:color="auto"/>
        <w:left w:val="none" w:sz="0" w:space="0" w:color="auto"/>
        <w:bottom w:val="none" w:sz="0" w:space="0" w:color="auto"/>
        <w:right w:val="none" w:sz="0" w:space="0" w:color="auto"/>
      </w:divBdr>
    </w:div>
    <w:div w:id="667363993">
      <w:bodyDiv w:val="1"/>
      <w:marLeft w:val="0"/>
      <w:marRight w:val="0"/>
      <w:marTop w:val="0"/>
      <w:marBottom w:val="0"/>
      <w:divBdr>
        <w:top w:val="none" w:sz="0" w:space="0" w:color="auto"/>
        <w:left w:val="none" w:sz="0" w:space="0" w:color="auto"/>
        <w:bottom w:val="none" w:sz="0" w:space="0" w:color="auto"/>
        <w:right w:val="none" w:sz="0" w:space="0" w:color="auto"/>
      </w:divBdr>
    </w:div>
    <w:div w:id="668170614">
      <w:bodyDiv w:val="1"/>
      <w:marLeft w:val="0"/>
      <w:marRight w:val="0"/>
      <w:marTop w:val="0"/>
      <w:marBottom w:val="0"/>
      <w:divBdr>
        <w:top w:val="none" w:sz="0" w:space="0" w:color="auto"/>
        <w:left w:val="none" w:sz="0" w:space="0" w:color="auto"/>
        <w:bottom w:val="none" w:sz="0" w:space="0" w:color="auto"/>
        <w:right w:val="none" w:sz="0" w:space="0" w:color="auto"/>
      </w:divBdr>
    </w:div>
    <w:div w:id="684865007">
      <w:bodyDiv w:val="1"/>
      <w:marLeft w:val="0"/>
      <w:marRight w:val="0"/>
      <w:marTop w:val="0"/>
      <w:marBottom w:val="0"/>
      <w:divBdr>
        <w:top w:val="none" w:sz="0" w:space="0" w:color="auto"/>
        <w:left w:val="none" w:sz="0" w:space="0" w:color="auto"/>
        <w:bottom w:val="none" w:sz="0" w:space="0" w:color="auto"/>
        <w:right w:val="none" w:sz="0" w:space="0" w:color="auto"/>
      </w:divBdr>
      <w:divsChild>
        <w:div w:id="1149445947">
          <w:marLeft w:val="0"/>
          <w:marRight w:val="0"/>
          <w:marTop w:val="0"/>
          <w:marBottom w:val="0"/>
          <w:divBdr>
            <w:top w:val="none" w:sz="0" w:space="0" w:color="auto"/>
            <w:left w:val="none" w:sz="0" w:space="0" w:color="auto"/>
            <w:bottom w:val="none" w:sz="0" w:space="0" w:color="auto"/>
            <w:right w:val="none" w:sz="0" w:space="0" w:color="auto"/>
          </w:divBdr>
        </w:div>
      </w:divsChild>
    </w:div>
    <w:div w:id="687104785">
      <w:bodyDiv w:val="1"/>
      <w:marLeft w:val="0"/>
      <w:marRight w:val="0"/>
      <w:marTop w:val="0"/>
      <w:marBottom w:val="0"/>
      <w:divBdr>
        <w:top w:val="none" w:sz="0" w:space="0" w:color="auto"/>
        <w:left w:val="none" w:sz="0" w:space="0" w:color="auto"/>
        <w:bottom w:val="none" w:sz="0" w:space="0" w:color="auto"/>
        <w:right w:val="none" w:sz="0" w:space="0" w:color="auto"/>
      </w:divBdr>
    </w:div>
    <w:div w:id="692149511">
      <w:bodyDiv w:val="1"/>
      <w:marLeft w:val="0"/>
      <w:marRight w:val="0"/>
      <w:marTop w:val="0"/>
      <w:marBottom w:val="0"/>
      <w:divBdr>
        <w:top w:val="none" w:sz="0" w:space="0" w:color="auto"/>
        <w:left w:val="none" w:sz="0" w:space="0" w:color="auto"/>
        <w:bottom w:val="none" w:sz="0" w:space="0" w:color="auto"/>
        <w:right w:val="none" w:sz="0" w:space="0" w:color="auto"/>
      </w:divBdr>
    </w:div>
    <w:div w:id="692193071">
      <w:bodyDiv w:val="1"/>
      <w:marLeft w:val="0"/>
      <w:marRight w:val="0"/>
      <w:marTop w:val="0"/>
      <w:marBottom w:val="0"/>
      <w:divBdr>
        <w:top w:val="none" w:sz="0" w:space="0" w:color="auto"/>
        <w:left w:val="none" w:sz="0" w:space="0" w:color="auto"/>
        <w:bottom w:val="none" w:sz="0" w:space="0" w:color="auto"/>
        <w:right w:val="none" w:sz="0" w:space="0" w:color="auto"/>
      </w:divBdr>
    </w:div>
    <w:div w:id="695928006">
      <w:bodyDiv w:val="1"/>
      <w:marLeft w:val="0"/>
      <w:marRight w:val="0"/>
      <w:marTop w:val="0"/>
      <w:marBottom w:val="0"/>
      <w:divBdr>
        <w:top w:val="none" w:sz="0" w:space="0" w:color="auto"/>
        <w:left w:val="none" w:sz="0" w:space="0" w:color="auto"/>
        <w:bottom w:val="none" w:sz="0" w:space="0" w:color="auto"/>
        <w:right w:val="none" w:sz="0" w:space="0" w:color="auto"/>
      </w:divBdr>
    </w:div>
    <w:div w:id="708606395">
      <w:bodyDiv w:val="1"/>
      <w:marLeft w:val="0"/>
      <w:marRight w:val="0"/>
      <w:marTop w:val="0"/>
      <w:marBottom w:val="0"/>
      <w:divBdr>
        <w:top w:val="none" w:sz="0" w:space="0" w:color="auto"/>
        <w:left w:val="none" w:sz="0" w:space="0" w:color="auto"/>
        <w:bottom w:val="none" w:sz="0" w:space="0" w:color="auto"/>
        <w:right w:val="none" w:sz="0" w:space="0" w:color="auto"/>
      </w:divBdr>
    </w:div>
    <w:div w:id="724375118">
      <w:bodyDiv w:val="1"/>
      <w:marLeft w:val="0"/>
      <w:marRight w:val="0"/>
      <w:marTop w:val="0"/>
      <w:marBottom w:val="0"/>
      <w:divBdr>
        <w:top w:val="none" w:sz="0" w:space="0" w:color="auto"/>
        <w:left w:val="none" w:sz="0" w:space="0" w:color="auto"/>
        <w:bottom w:val="none" w:sz="0" w:space="0" w:color="auto"/>
        <w:right w:val="none" w:sz="0" w:space="0" w:color="auto"/>
      </w:divBdr>
      <w:divsChild>
        <w:div w:id="493109841">
          <w:marLeft w:val="0"/>
          <w:marRight w:val="0"/>
          <w:marTop w:val="0"/>
          <w:marBottom w:val="0"/>
          <w:divBdr>
            <w:top w:val="none" w:sz="0" w:space="0" w:color="auto"/>
            <w:left w:val="none" w:sz="0" w:space="0" w:color="auto"/>
            <w:bottom w:val="none" w:sz="0" w:space="0" w:color="auto"/>
            <w:right w:val="none" w:sz="0" w:space="0" w:color="auto"/>
          </w:divBdr>
        </w:div>
      </w:divsChild>
    </w:div>
    <w:div w:id="730931868">
      <w:bodyDiv w:val="1"/>
      <w:marLeft w:val="0"/>
      <w:marRight w:val="0"/>
      <w:marTop w:val="0"/>
      <w:marBottom w:val="0"/>
      <w:divBdr>
        <w:top w:val="none" w:sz="0" w:space="0" w:color="auto"/>
        <w:left w:val="none" w:sz="0" w:space="0" w:color="auto"/>
        <w:bottom w:val="none" w:sz="0" w:space="0" w:color="auto"/>
        <w:right w:val="none" w:sz="0" w:space="0" w:color="auto"/>
      </w:divBdr>
      <w:divsChild>
        <w:div w:id="453792651">
          <w:marLeft w:val="0"/>
          <w:marRight w:val="0"/>
          <w:marTop w:val="0"/>
          <w:marBottom w:val="0"/>
          <w:divBdr>
            <w:top w:val="none" w:sz="0" w:space="0" w:color="auto"/>
            <w:left w:val="none" w:sz="0" w:space="0" w:color="auto"/>
            <w:bottom w:val="none" w:sz="0" w:space="0" w:color="auto"/>
            <w:right w:val="none" w:sz="0" w:space="0" w:color="auto"/>
          </w:divBdr>
        </w:div>
        <w:div w:id="558366771">
          <w:marLeft w:val="0"/>
          <w:marRight w:val="0"/>
          <w:marTop w:val="0"/>
          <w:marBottom w:val="0"/>
          <w:divBdr>
            <w:top w:val="none" w:sz="0" w:space="0" w:color="auto"/>
            <w:left w:val="none" w:sz="0" w:space="0" w:color="auto"/>
            <w:bottom w:val="none" w:sz="0" w:space="0" w:color="auto"/>
            <w:right w:val="none" w:sz="0" w:space="0" w:color="auto"/>
          </w:divBdr>
        </w:div>
      </w:divsChild>
    </w:div>
    <w:div w:id="745303334">
      <w:bodyDiv w:val="1"/>
      <w:marLeft w:val="0"/>
      <w:marRight w:val="0"/>
      <w:marTop w:val="0"/>
      <w:marBottom w:val="0"/>
      <w:divBdr>
        <w:top w:val="none" w:sz="0" w:space="0" w:color="auto"/>
        <w:left w:val="none" w:sz="0" w:space="0" w:color="auto"/>
        <w:bottom w:val="none" w:sz="0" w:space="0" w:color="auto"/>
        <w:right w:val="none" w:sz="0" w:space="0" w:color="auto"/>
      </w:divBdr>
    </w:div>
    <w:div w:id="750274159">
      <w:bodyDiv w:val="1"/>
      <w:marLeft w:val="0"/>
      <w:marRight w:val="0"/>
      <w:marTop w:val="0"/>
      <w:marBottom w:val="0"/>
      <w:divBdr>
        <w:top w:val="none" w:sz="0" w:space="0" w:color="auto"/>
        <w:left w:val="none" w:sz="0" w:space="0" w:color="auto"/>
        <w:bottom w:val="none" w:sz="0" w:space="0" w:color="auto"/>
        <w:right w:val="none" w:sz="0" w:space="0" w:color="auto"/>
      </w:divBdr>
    </w:div>
    <w:div w:id="770661186">
      <w:bodyDiv w:val="1"/>
      <w:marLeft w:val="0"/>
      <w:marRight w:val="0"/>
      <w:marTop w:val="0"/>
      <w:marBottom w:val="0"/>
      <w:divBdr>
        <w:top w:val="none" w:sz="0" w:space="0" w:color="auto"/>
        <w:left w:val="none" w:sz="0" w:space="0" w:color="auto"/>
        <w:bottom w:val="none" w:sz="0" w:space="0" w:color="auto"/>
        <w:right w:val="none" w:sz="0" w:space="0" w:color="auto"/>
      </w:divBdr>
    </w:div>
    <w:div w:id="772626035">
      <w:bodyDiv w:val="1"/>
      <w:marLeft w:val="0"/>
      <w:marRight w:val="0"/>
      <w:marTop w:val="0"/>
      <w:marBottom w:val="0"/>
      <w:divBdr>
        <w:top w:val="none" w:sz="0" w:space="0" w:color="auto"/>
        <w:left w:val="none" w:sz="0" w:space="0" w:color="auto"/>
        <w:bottom w:val="none" w:sz="0" w:space="0" w:color="auto"/>
        <w:right w:val="none" w:sz="0" w:space="0" w:color="auto"/>
      </w:divBdr>
      <w:divsChild>
        <w:div w:id="1161626809">
          <w:marLeft w:val="0"/>
          <w:marRight w:val="0"/>
          <w:marTop w:val="0"/>
          <w:marBottom w:val="0"/>
          <w:divBdr>
            <w:top w:val="none" w:sz="0" w:space="0" w:color="auto"/>
            <w:left w:val="none" w:sz="0" w:space="0" w:color="auto"/>
            <w:bottom w:val="none" w:sz="0" w:space="0" w:color="auto"/>
            <w:right w:val="none" w:sz="0" w:space="0" w:color="auto"/>
          </w:divBdr>
          <w:divsChild>
            <w:div w:id="1725174884">
              <w:marLeft w:val="0"/>
              <w:marRight w:val="0"/>
              <w:marTop w:val="0"/>
              <w:marBottom w:val="0"/>
              <w:divBdr>
                <w:top w:val="none" w:sz="0" w:space="0" w:color="auto"/>
                <w:left w:val="none" w:sz="0" w:space="0" w:color="auto"/>
                <w:bottom w:val="none" w:sz="0" w:space="0" w:color="auto"/>
                <w:right w:val="none" w:sz="0" w:space="0" w:color="auto"/>
              </w:divBdr>
              <w:divsChild>
                <w:div w:id="1668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82830">
      <w:bodyDiv w:val="1"/>
      <w:marLeft w:val="0"/>
      <w:marRight w:val="0"/>
      <w:marTop w:val="0"/>
      <w:marBottom w:val="0"/>
      <w:divBdr>
        <w:top w:val="none" w:sz="0" w:space="0" w:color="auto"/>
        <w:left w:val="none" w:sz="0" w:space="0" w:color="auto"/>
        <w:bottom w:val="none" w:sz="0" w:space="0" w:color="auto"/>
        <w:right w:val="none" w:sz="0" w:space="0" w:color="auto"/>
      </w:divBdr>
      <w:divsChild>
        <w:div w:id="368262977">
          <w:marLeft w:val="0"/>
          <w:marRight w:val="0"/>
          <w:marTop w:val="0"/>
          <w:marBottom w:val="0"/>
          <w:divBdr>
            <w:top w:val="none" w:sz="0" w:space="0" w:color="auto"/>
            <w:left w:val="none" w:sz="0" w:space="0" w:color="auto"/>
            <w:bottom w:val="none" w:sz="0" w:space="0" w:color="auto"/>
            <w:right w:val="none" w:sz="0" w:space="0" w:color="auto"/>
          </w:divBdr>
        </w:div>
        <w:div w:id="785735100">
          <w:marLeft w:val="0"/>
          <w:marRight w:val="0"/>
          <w:marTop w:val="0"/>
          <w:marBottom w:val="0"/>
          <w:divBdr>
            <w:top w:val="none" w:sz="0" w:space="0" w:color="auto"/>
            <w:left w:val="none" w:sz="0" w:space="0" w:color="auto"/>
            <w:bottom w:val="none" w:sz="0" w:space="0" w:color="auto"/>
            <w:right w:val="none" w:sz="0" w:space="0" w:color="auto"/>
          </w:divBdr>
        </w:div>
      </w:divsChild>
    </w:div>
    <w:div w:id="787311359">
      <w:bodyDiv w:val="1"/>
      <w:marLeft w:val="0"/>
      <w:marRight w:val="0"/>
      <w:marTop w:val="0"/>
      <w:marBottom w:val="0"/>
      <w:divBdr>
        <w:top w:val="none" w:sz="0" w:space="0" w:color="auto"/>
        <w:left w:val="none" w:sz="0" w:space="0" w:color="auto"/>
        <w:bottom w:val="none" w:sz="0" w:space="0" w:color="auto"/>
        <w:right w:val="none" w:sz="0" w:space="0" w:color="auto"/>
      </w:divBdr>
    </w:div>
    <w:div w:id="801654743">
      <w:bodyDiv w:val="1"/>
      <w:marLeft w:val="0"/>
      <w:marRight w:val="0"/>
      <w:marTop w:val="0"/>
      <w:marBottom w:val="0"/>
      <w:divBdr>
        <w:top w:val="none" w:sz="0" w:space="0" w:color="auto"/>
        <w:left w:val="none" w:sz="0" w:space="0" w:color="auto"/>
        <w:bottom w:val="none" w:sz="0" w:space="0" w:color="auto"/>
        <w:right w:val="none" w:sz="0" w:space="0" w:color="auto"/>
      </w:divBdr>
    </w:div>
    <w:div w:id="805002792">
      <w:bodyDiv w:val="1"/>
      <w:marLeft w:val="0"/>
      <w:marRight w:val="0"/>
      <w:marTop w:val="0"/>
      <w:marBottom w:val="0"/>
      <w:divBdr>
        <w:top w:val="none" w:sz="0" w:space="0" w:color="auto"/>
        <w:left w:val="none" w:sz="0" w:space="0" w:color="auto"/>
        <w:bottom w:val="none" w:sz="0" w:space="0" w:color="auto"/>
        <w:right w:val="none" w:sz="0" w:space="0" w:color="auto"/>
      </w:divBdr>
    </w:div>
    <w:div w:id="806698891">
      <w:bodyDiv w:val="1"/>
      <w:marLeft w:val="0"/>
      <w:marRight w:val="0"/>
      <w:marTop w:val="0"/>
      <w:marBottom w:val="0"/>
      <w:divBdr>
        <w:top w:val="none" w:sz="0" w:space="0" w:color="auto"/>
        <w:left w:val="none" w:sz="0" w:space="0" w:color="auto"/>
        <w:bottom w:val="none" w:sz="0" w:space="0" w:color="auto"/>
        <w:right w:val="none" w:sz="0" w:space="0" w:color="auto"/>
      </w:divBdr>
    </w:div>
    <w:div w:id="830218830">
      <w:bodyDiv w:val="1"/>
      <w:marLeft w:val="0"/>
      <w:marRight w:val="0"/>
      <w:marTop w:val="0"/>
      <w:marBottom w:val="0"/>
      <w:divBdr>
        <w:top w:val="none" w:sz="0" w:space="0" w:color="auto"/>
        <w:left w:val="none" w:sz="0" w:space="0" w:color="auto"/>
        <w:bottom w:val="none" w:sz="0" w:space="0" w:color="auto"/>
        <w:right w:val="none" w:sz="0" w:space="0" w:color="auto"/>
      </w:divBdr>
    </w:div>
    <w:div w:id="847713689">
      <w:bodyDiv w:val="1"/>
      <w:marLeft w:val="0"/>
      <w:marRight w:val="0"/>
      <w:marTop w:val="0"/>
      <w:marBottom w:val="0"/>
      <w:divBdr>
        <w:top w:val="none" w:sz="0" w:space="0" w:color="auto"/>
        <w:left w:val="none" w:sz="0" w:space="0" w:color="auto"/>
        <w:bottom w:val="none" w:sz="0" w:space="0" w:color="auto"/>
        <w:right w:val="none" w:sz="0" w:space="0" w:color="auto"/>
      </w:divBdr>
    </w:div>
    <w:div w:id="852260684">
      <w:bodyDiv w:val="1"/>
      <w:marLeft w:val="0"/>
      <w:marRight w:val="0"/>
      <w:marTop w:val="0"/>
      <w:marBottom w:val="0"/>
      <w:divBdr>
        <w:top w:val="none" w:sz="0" w:space="0" w:color="auto"/>
        <w:left w:val="none" w:sz="0" w:space="0" w:color="auto"/>
        <w:bottom w:val="none" w:sz="0" w:space="0" w:color="auto"/>
        <w:right w:val="none" w:sz="0" w:space="0" w:color="auto"/>
      </w:divBdr>
    </w:div>
    <w:div w:id="862940291">
      <w:bodyDiv w:val="1"/>
      <w:marLeft w:val="0"/>
      <w:marRight w:val="0"/>
      <w:marTop w:val="0"/>
      <w:marBottom w:val="0"/>
      <w:divBdr>
        <w:top w:val="none" w:sz="0" w:space="0" w:color="auto"/>
        <w:left w:val="none" w:sz="0" w:space="0" w:color="auto"/>
        <w:bottom w:val="none" w:sz="0" w:space="0" w:color="auto"/>
        <w:right w:val="none" w:sz="0" w:space="0" w:color="auto"/>
      </w:divBdr>
    </w:div>
    <w:div w:id="868228502">
      <w:bodyDiv w:val="1"/>
      <w:marLeft w:val="0"/>
      <w:marRight w:val="0"/>
      <w:marTop w:val="0"/>
      <w:marBottom w:val="0"/>
      <w:divBdr>
        <w:top w:val="none" w:sz="0" w:space="0" w:color="auto"/>
        <w:left w:val="none" w:sz="0" w:space="0" w:color="auto"/>
        <w:bottom w:val="none" w:sz="0" w:space="0" w:color="auto"/>
        <w:right w:val="none" w:sz="0" w:space="0" w:color="auto"/>
      </w:divBdr>
    </w:div>
    <w:div w:id="872618905">
      <w:bodyDiv w:val="1"/>
      <w:marLeft w:val="0"/>
      <w:marRight w:val="0"/>
      <w:marTop w:val="0"/>
      <w:marBottom w:val="0"/>
      <w:divBdr>
        <w:top w:val="none" w:sz="0" w:space="0" w:color="auto"/>
        <w:left w:val="none" w:sz="0" w:space="0" w:color="auto"/>
        <w:bottom w:val="none" w:sz="0" w:space="0" w:color="auto"/>
        <w:right w:val="none" w:sz="0" w:space="0" w:color="auto"/>
      </w:divBdr>
    </w:div>
    <w:div w:id="883710948">
      <w:bodyDiv w:val="1"/>
      <w:marLeft w:val="0"/>
      <w:marRight w:val="0"/>
      <w:marTop w:val="0"/>
      <w:marBottom w:val="0"/>
      <w:divBdr>
        <w:top w:val="none" w:sz="0" w:space="0" w:color="auto"/>
        <w:left w:val="none" w:sz="0" w:space="0" w:color="auto"/>
        <w:bottom w:val="none" w:sz="0" w:space="0" w:color="auto"/>
        <w:right w:val="none" w:sz="0" w:space="0" w:color="auto"/>
      </w:divBdr>
    </w:div>
    <w:div w:id="895746773">
      <w:bodyDiv w:val="1"/>
      <w:marLeft w:val="0"/>
      <w:marRight w:val="0"/>
      <w:marTop w:val="0"/>
      <w:marBottom w:val="0"/>
      <w:divBdr>
        <w:top w:val="none" w:sz="0" w:space="0" w:color="auto"/>
        <w:left w:val="none" w:sz="0" w:space="0" w:color="auto"/>
        <w:bottom w:val="none" w:sz="0" w:space="0" w:color="auto"/>
        <w:right w:val="none" w:sz="0" w:space="0" w:color="auto"/>
      </w:divBdr>
    </w:div>
    <w:div w:id="901794633">
      <w:bodyDiv w:val="1"/>
      <w:marLeft w:val="0"/>
      <w:marRight w:val="0"/>
      <w:marTop w:val="0"/>
      <w:marBottom w:val="0"/>
      <w:divBdr>
        <w:top w:val="none" w:sz="0" w:space="0" w:color="auto"/>
        <w:left w:val="none" w:sz="0" w:space="0" w:color="auto"/>
        <w:bottom w:val="none" w:sz="0" w:space="0" w:color="auto"/>
        <w:right w:val="none" w:sz="0" w:space="0" w:color="auto"/>
      </w:divBdr>
    </w:div>
    <w:div w:id="913011561">
      <w:bodyDiv w:val="1"/>
      <w:marLeft w:val="0"/>
      <w:marRight w:val="0"/>
      <w:marTop w:val="0"/>
      <w:marBottom w:val="0"/>
      <w:divBdr>
        <w:top w:val="none" w:sz="0" w:space="0" w:color="auto"/>
        <w:left w:val="none" w:sz="0" w:space="0" w:color="auto"/>
        <w:bottom w:val="none" w:sz="0" w:space="0" w:color="auto"/>
        <w:right w:val="none" w:sz="0" w:space="0" w:color="auto"/>
      </w:divBdr>
    </w:div>
    <w:div w:id="936525138">
      <w:bodyDiv w:val="1"/>
      <w:marLeft w:val="0"/>
      <w:marRight w:val="0"/>
      <w:marTop w:val="0"/>
      <w:marBottom w:val="0"/>
      <w:divBdr>
        <w:top w:val="none" w:sz="0" w:space="0" w:color="auto"/>
        <w:left w:val="none" w:sz="0" w:space="0" w:color="auto"/>
        <w:bottom w:val="none" w:sz="0" w:space="0" w:color="auto"/>
        <w:right w:val="none" w:sz="0" w:space="0" w:color="auto"/>
      </w:divBdr>
    </w:div>
    <w:div w:id="944574012">
      <w:bodyDiv w:val="1"/>
      <w:marLeft w:val="0"/>
      <w:marRight w:val="0"/>
      <w:marTop w:val="0"/>
      <w:marBottom w:val="0"/>
      <w:divBdr>
        <w:top w:val="none" w:sz="0" w:space="0" w:color="auto"/>
        <w:left w:val="none" w:sz="0" w:space="0" w:color="auto"/>
        <w:bottom w:val="none" w:sz="0" w:space="0" w:color="auto"/>
        <w:right w:val="none" w:sz="0" w:space="0" w:color="auto"/>
      </w:divBdr>
      <w:divsChild>
        <w:div w:id="1492023806">
          <w:marLeft w:val="0"/>
          <w:marRight w:val="0"/>
          <w:marTop w:val="0"/>
          <w:marBottom w:val="0"/>
          <w:divBdr>
            <w:top w:val="none" w:sz="0" w:space="0" w:color="auto"/>
            <w:left w:val="none" w:sz="0" w:space="0" w:color="auto"/>
            <w:bottom w:val="none" w:sz="0" w:space="0" w:color="auto"/>
            <w:right w:val="none" w:sz="0" w:space="0" w:color="auto"/>
          </w:divBdr>
        </w:div>
      </w:divsChild>
    </w:div>
    <w:div w:id="945308736">
      <w:bodyDiv w:val="1"/>
      <w:marLeft w:val="0"/>
      <w:marRight w:val="0"/>
      <w:marTop w:val="0"/>
      <w:marBottom w:val="0"/>
      <w:divBdr>
        <w:top w:val="none" w:sz="0" w:space="0" w:color="auto"/>
        <w:left w:val="none" w:sz="0" w:space="0" w:color="auto"/>
        <w:bottom w:val="none" w:sz="0" w:space="0" w:color="auto"/>
        <w:right w:val="none" w:sz="0" w:space="0" w:color="auto"/>
      </w:divBdr>
    </w:div>
    <w:div w:id="959066694">
      <w:bodyDiv w:val="1"/>
      <w:marLeft w:val="0"/>
      <w:marRight w:val="0"/>
      <w:marTop w:val="0"/>
      <w:marBottom w:val="0"/>
      <w:divBdr>
        <w:top w:val="none" w:sz="0" w:space="0" w:color="auto"/>
        <w:left w:val="none" w:sz="0" w:space="0" w:color="auto"/>
        <w:bottom w:val="none" w:sz="0" w:space="0" w:color="auto"/>
        <w:right w:val="none" w:sz="0" w:space="0" w:color="auto"/>
      </w:divBdr>
    </w:div>
    <w:div w:id="959143603">
      <w:bodyDiv w:val="1"/>
      <w:marLeft w:val="0"/>
      <w:marRight w:val="0"/>
      <w:marTop w:val="0"/>
      <w:marBottom w:val="0"/>
      <w:divBdr>
        <w:top w:val="none" w:sz="0" w:space="0" w:color="auto"/>
        <w:left w:val="none" w:sz="0" w:space="0" w:color="auto"/>
        <w:bottom w:val="none" w:sz="0" w:space="0" w:color="auto"/>
        <w:right w:val="none" w:sz="0" w:space="0" w:color="auto"/>
      </w:divBdr>
    </w:div>
    <w:div w:id="963079513">
      <w:bodyDiv w:val="1"/>
      <w:marLeft w:val="0"/>
      <w:marRight w:val="0"/>
      <w:marTop w:val="0"/>
      <w:marBottom w:val="0"/>
      <w:divBdr>
        <w:top w:val="none" w:sz="0" w:space="0" w:color="auto"/>
        <w:left w:val="none" w:sz="0" w:space="0" w:color="auto"/>
        <w:bottom w:val="none" w:sz="0" w:space="0" w:color="auto"/>
        <w:right w:val="none" w:sz="0" w:space="0" w:color="auto"/>
      </w:divBdr>
    </w:div>
    <w:div w:id="965088257">
      <w:bodyDiv w:val="1"/>
      <w:marLeft w:val="0"/>
      <w:marRight w:val="0"/>
      <w:marTop w:val="0"/>
      <w:marBottom w:val="0"/>
      <w:divBdr>
        <w:top w:val="none" w:sz="0" w:space="0" w:color="auto"/>
        <w:left w:val="none" w:sz="0" w:space="0" w:color="auto"/>
        <w:bottom w:val="none" w:sz="0" w:space="0" w:color="auto"/>
        <w:right w:val="none" w:sz="0" w:space="0" w:color="auto"/>
      </w:divBdr>
    </w:div>
    <w:div w:id="967710129">
      <w:bodyDiv w:val="1"/>
      <w:marLeft w:val="0"/>
      <w:marRight w:val="0"/>
      <w:marTop w:val="0"/>
      <w:marBottom w:val="0"/>
      <w:divBdr>
        <w:top w:val="none" w:sz="0" w:space="0" w:color="auto"/>
        <w:left w:val="none" w:sz="0" w:space="0" w:color="auto"/>
        <w:bottom w:val="none" w:sz="0" w:space="0" w:color="auto"/>
        <w:right w:val="none" w:sz="0" w:space="0" w:color="auto"/>
      </w:divBdr>
    </w:div>
    <w:div w:id="974869085">
      <w:bodyDiv w:val="1"/>
      <w:marLeft w:val="0"/>
      <w:marRight w:val="0"/>
      <w:marTop w:val="0"/>
      <w:marBottom w:val="0"/>
      <w:divBdr>
        <w:top w:val="none" w:sz="0" w:space="0" w:color="auto"/>
        <w:left w:val="none" w:sz="0" w:space="0" w:color="auto"/>
        <w:bottom w:val="none" w:sz="0" w:space="0" w:color="auto"/>
        <w:right w:val="none" w:sz="0" w:space="0" w:color="auto"/>
      </w:divBdr>
    </w:div>
    <w:div w:id="983124697">
      <w:bodyDiv w:val="1"/>
      <w:marLeft w:val="0"/>
      <w:marRight w:val="0"/>
      <w:marTop w:val="0"/>
      <w:marBottom w:val="0"/>
      <w:divBdr>
        <w:top w:val="none" w:sz="0" w:space="0" w:color="auto"/>
        <w:left w:val="none" w:sz="0" w:space="0" w:color="auto"/>
        <w:bottom w:val="none" w:sz="0" w:space="0" w:color="auto"/>
        <w:right w:val="none" w:sz="0" w:space="0" w:color="auto"/>
      </w:divBdr>
    </w:div>
    <w:div w:id="994458486">
      <w:bodyDiv w:val="1"/>
      <w:marLeft w:val="0"/>
      <w:marRight w:val="0"/>
      <w:marTop w:val="0"/>
      <w:marBottom w:val="0"/>
      <w:divBdr>
        <w:top w:val="none" w:sz="0" w:space="0" w:color="auto"/>
        <w:left w:val="none" w:sz="0" w:space="0" w:color="auto"/>
        <w:bottom w:val="none" w:sz="0" w:space="0" w:color="auto"/>
        <w:right w:val="none" w:sz="0" w:space="0" w:color="auto"/>
      </w:divBdr>
    </w:div>
    <w:div w:id="998390622">
      <w:bodyDiv w:val="1"/>
      <w:marLeft w:val="0"/>
      <w:marRight w:val="0"/>
      <w:marTop w:val="0"/>
      <w:marBottom w:val="0"/>
      <w:divBdr>
        <w:top w:val="none" w:sz="0" w:space="0" w:color="auto"/>
        <w:left w:val="none" w:sz="0" w:space="0" w:color="auto"/>
        <w:bottom w:val="none" w:sz="0" w:space="0" w:color="auto"/>
        <w:right w:val="none" w:sz="0" w:space="0" w:color="auto"/>
      </w:divBdr>
    </w:div>
    <w:div w:id="1004211268">
      <w:bodyDiv w:val="1"/>
      <w:marLeft w:val="0"/>
      <w:marRight w:val="0"/>
      <w:marTop w:val="0"/>
      <w:marBottom w:val="0"/>
      <w:divBdr>
        <w:top w:val="none" w:sz="0" w:space="0" w:color="auto"/>
        <w:left w:val="none" w:sz="0" w:space="0" w:color="auto"/>
        <w:bottom w:val="none" w:sz="0" w:space="0" w:color="auto"/>
        <w:right w:val="none" w:sz="0" w:space="0" w:color="auto"/>
      </w:divBdr>
    </w:div>
    <w:div w:id="1008095313">
      <w:bodyDiv w:val="1"/>
      <w:marLeft w:val="0"/>
      <w:marRight w:val="0"/>
      <w:marTop w:val="0"/>
      <w:marBottom w:val="0"/>
      <w:divBdr>
        <w:top w:val="none" w:sz="0" w:space="0" w:color="auto"/>
        <w:left w:val="none" w:sz="0" w:space="0" w:color="auto"/>
        <w:bottom w:val="none" w:sz="0" w:space="0" w:color="auto"/>
        <w:right w:val="none" w:sz="0" w:space="0" w:color="auto"/>
      </w:divBdr>
    </w:div>
    <w:div w:id="1017930117">
      <w:bodyDiv w:val="1"/>
      <w:marLeft w:val="0"/>
      <w:marRight w:val="0"/>
      <w:marTop w:val="0"/>
      <w:marBottom w:val="0"/>
      <w:divBdr>
        <w:top w:val="none" w:sz="0" w:space="0" w:color="auto"/>
        <w:left w:val="none" w:sz="0" w:space="0" w:color="auto"/>
        <w:bottom w:val="none" w:sz="0" w:space="0" w:color="auto"/>
        <w:right w:val="none" w:sz="0" w:space="0" w:color="auto"/>
      </w:divBdr>
    </w:div>
    <w:div w:id="1019042832">
      <w:bodyDiv w:val="1"/>
      <w:marLeft w:val="0"/>
      <w:marRight w:val="0"/>
      <w:marTop w:val="0"/>
      <w:marBottom w:val="0"/>
      <w:divBdr>
        <w:top w:val="none" w:sz="0" w:space="0" w:color="auto"/>
        <w:left w:val="none" w:sz="0" w:space="0" w:color="auto"/>
        <w:bottom w:val="none" w:sz="0" w:space="0" w:color="auto"/>
        <w:right w:val="none" w:sz="0" w:space="0" w:color="auto"/>
      </w:divBdr>
      <w:divsChild>
        <w:div w:id="558437989">
          <w:marLeft w:val="0"/>
          <w:marRight w:val="0"/>
          <w:marTop w:val="0"/>
          <w:marBottom w:val="0"/>
          <w:divBdr>
            <w:top w:val="none" w:sz="0" w:space="0" w:color="auto"/>
            <w:left w:val="none" w:sz="0" w:space="0" w:color="auto"/>
            <w:bottom w:val="none" w:sz="0" w:space="0" w:color="auto"/>
            <w:right w:val="none" w:sz="0" w:space="0" w:color="auto"/>
          </w:divBdr>
        </w:div>
      </w:divsChild>
    </w:div>
    <w:div w:id="1024482515">
      <w:bodyDiv w:val="1"/>
      <w:marLeft w:val="0"/>
      <w:marRight w:val="0"/>
      <w:marTop w:val="0"/>
      <w:marBottom w:val="0"/>
      <w:divBdr>
        <w:top w:val="none" w:sz="0" w:space="0" w:color="auto"/>
        <w:left w:val="none" w:sz="0" w:space="0" w:color="auto"/>
        <w:bottom w:val="none" w:sz="0" w:space="0" w:color="auto"/>
        <w:right w:val="none" w:sz="0" w:space="0" w:color="auto"/>
      </w:divBdr>
    </w:div>
    <w:div w:id="1030764938">
      <w:bodyDiv w:val="1"/>
      <w:marLeft w:val="0"/>
      <w:marRight w:val="0"/>
      <w:marTop w:val="0"/>
      <w:marBottom w:val="0"/>
      <w:divBdr>
        <w:top w:val="none" w:sz="0" w:space="0" w:color="auto"/>
        <w:left w:val="none" w:sz="0" w:space="0" w:color="auto"/>
        <w:bottom w:val="none" w:sz="0" w:space="0" w:color="auto"/>
        <w:right w:val="none" w:sz="0" w:space="0" w:color="auto"/>
      </w:divBdr>
      <w:divsChild>
        <w:div w:id="642000350">
          <w:marLeft w:val="0"/>
          <w:marRight w:val="0"/>
          <w:marTop w:val="0"/>
          <w:marBottom w:val="0"/>
          <w:divBdr>
            <w:top w:val="none" w:sz="0" w:space="0" w:color="auto"/>
            <w:left w:val="none" w:sz="0" w:space="0" w:color="auto"/>
            <w:bottom w:val="none" w:sz="0" w:space="0" w:color="auto"/>
            <w:right w:val="none" w:sz="0" w:space="0" w:color="auto"/>
          </w:divBdr>
        </w:div>
      </w:divsChild>
    </w:div>
    <w:div w:id="1037313494">
      <w:bodyDiv w:val="1"/>
      <w:marLeft w:val="0"/>
      <w:marRight w:val="0"/>
      <w:marTop w:val="0"/>
      <w:marBottom w:val="0"/>
      <w:divBdr>
        <w:top w:val="none" w:sz="0" w:space="0" w:color="auto"/>
        <w:left w:val="none" w:sz="0" w:space="0" w:color="auto"/>
        <w:bottom w:val="none" w:sz="0" w:space="0" w:color="auto"/>
        <w:right w:val="none" w:sz="0" w:space="0" w:color="auto"/>
      </w:divBdr>
    </w:div>
    <w:div w:id="1057162306">
      <w:bodyDiv w:val="1"/>
      <w:marLeft w:val="0"/>
      <w:marRight w:val="0"/>
      <w:marTop w:val="0"/>
      <w:marBottom w:val="0"/>
      <w:divBdr>
        <w:top w:val="none" w:sz="0" w:space="0" w:color="auto"/>
        <w:left w:val="none" w:sz="0" w:space="0" w:color="auto"/>
        <w:bottom w:val="none" w:sz="0" w:space="0" w:color="auto"/>
        <w:right w:val="none" w:sz="0" w:space="0" w:color="auto"/>
      </w:divBdr>
      <w:divsChild>
        <w:div w:id="509177405">
          <w:marLeft w:val="0"/>
          <w:marRight w:val="0"/>
          <w:marTop w:val="0"/>
          <w:marBottom w:val="0"/>
          <w:divBdr>
            <w:top w:val="none" w:sz="0" w:space="0" w:color="auto"/>
            <w:left w:val="none" w:sz="0" w:space="0" w:color="auto"/>
            <w:bottom w:val="none" w:sz="0" w:space="0" w:color="auto"/>
            <w:right w:val="none" w:sz="0" w:space="0" w:color="auto"/>
          </w:divBdr>
        </w:div>
      </w:divsChild>
    </w:div>
    <w:div w:id="1058671885">
      <w:bodyDiv w:val="1"/>
      <w:marLeft w:val="0"/>
      <w:marRight w:val="0"/>
      <w:marTop w:val="0"/>
      <w:marBottom w:val="0"/>
      <w:divBdr>
        <w:top w:val="none" w:sz="0" w:space="0" w:color="auto"/>
        <w:left w:val="none" w:sz="0" w:space="0" w:color="auto"/>
        <w:bottom w:val="none" w:sz="0" w:space="0" w:color="auto"/>
        <w:right w:val="none" w:sz="0" w:space="0" w:color="auto"/>
      </w:divBdr>
    </w:div>
    <w:div w:id="1065373259">
      <w:bodyDiv w:val="1"/>
      <w:marLeft w:val="0"/>
      <w:marRight w:val="0"/>
      <w:marTop w:val="0"/>
      <w:marBottom w:val="0"/>
      <w:divBdr>
        <w:top w:val="none" w:sz="0" w:space="0" w:color="auto"/>
        <w:left w:val="none" w:sz="0" w:space="0" w:color="auto"/>
        <w:bottom w:val="none" w:sz="0" w:space="0" w:color="auto"/>
        <w:right w:val="none" w:sz="0" w:space="0" w:color="auto"/>
      </w:divBdr>
    </w:div>
    <w:div w:id="1071005440">
      <w:bodyDiv w:val="1"/>
      <w:marLeft w:val="0"/>
      <w:marRight w:val="0"/>
      <w:marTop w:val="0"/>
      <w:marBottom w:val="0"/>
      <w:divBdr>
        <w:top w:val="none" w:sz="0" w:space="0" w:color="auto"/>
        <w:left w:val="none" w:sz="0" w:space="0" w:color="auto"/>
        <w:bottom w:val="none" w:sz="0" w:space="0" w:color="auto"/>
        <w:right w:val="none" w:sz="0" w:space="0" w:color="auto"/>
      </w:divBdr>
    </w:div>
    <w:div w:id="1077479147">
      <w:bodyDiv w:val="1"/>
      <w:marLeft w:val="0"/>
      <w:marRight w:val="0"/>
      <w:marTop w:val="0"/>
      <w:marBottom w:val="0"/>
      <w:divBdr>
        <w:top w:val="none" w:sz="0" w:space="0" w:color="auto"/>
        <w:left w:val="none" w:sz="0" w:space="0" w:color="auto"/>
        <w:bottom w:val="none" w:sz="0" w:space="0" w:color="auto"/>
        <w:right w:val="none" w:sz="0" w:space="0" w:color="auto"/>
      </w:divBdr>
    </w:div>
    <w:div w:id="1094008326">
      <w:bodyDiv w:val="1"/>
      <w:marLeft w:val="0"/>
      <w:marRight w:val="0"/>
      <w:marTop w:val="0"/>
      <w:marBottom w:val="0"/>
      <w:divBdr>
        <w:top w:val="none" w:sz="0" w:space="0" w:color="auto"/>
        <w:left w:val="none" w:sz="0" w:space="0" w:color="auto"/>
        <w:bottom w:val="none" w:sz="0" w:space="0" w:color="auto"/>
        <w:right w:val="none" w:sz="0" w:space="0" w:color="auto"/>
      </w:divBdr>
    </w:div>
    <w:div w:id="1096823674">
      <w:bodyDiv w:val="1"/>
      <w:marLeft w:val="0"/>
      <w:marRight w:val="0"/>
      <w:marTop w:val="0"/>
      <w:marBottom w:val="0"/>
      <w:divBdr>
        <w:top w:val="none" w:sz="0" w:space="0" w:color="auto"/>
        <w:left w:val="none" w:sz="0" w:space="0" w:color="auto"/>
        <w:bottom w:val="none" w:sz="0" w:space="0" w:color="auto"/>
        <w:right w:val="none" w:sz="0" w:space="0" w:color="auto"/>
      </w:divBdr>
    </w:div>
    <w:div w:id="1098138259">
      <w:bodyDiv w:val="1"/>
      <w:marLeft w:val="0"/>
      <w:marRight w:val="0"/>
      <w:marTop w:val="0"/>
      <w:marBottom w:val="0"/>
      <w:divBdr>
        <w:top w:val="none" w:sz="0" w:space="0" w:color="auto"/>
        <w:left w:val="none" w:sz="0" w:space="0" w:color="auto"/>
        <w:bottom w:val="none" w:sz="0" w:space="0" w:color="auto"/>
        <w:right w:val="none" w:sz="0" w:space="0" w:color="auto"/>
      </w:divBdr>
    </w:div>
    <w:div w:id="1098715802">
      <w:bodyDiv w:val="1"/>
      <w:marLeft w:val="0"/>
      <w:marRight w:val="0"/>
      <w:marTop w:val="0"/>
      <w:marBottom w:val="0"/>
      <w:divBdr>
        <w:top w:val="none" w:sz="0" w:space="0" w:color="auto"/>
        <w:left w:val="none" w:sz="0" w:space="0" w:color="auto"/>
        <w:bottom w:val="none" w:sz="0" w:space="0" w:color="auto"/>
        <w:right w:val="none" w:sz="0" w:space="0" w:color="auto"/>
      </w:divBdr>
      <w:divsChild>
        <w:div w:id="104542143">
          <w:marLeft w:val="0"/>
          <w:marRight w:val="0"/>
          <w:marTop w:val="0"/>
          <w:marBottom w:val="0"/>
          <w:divBdr>
            <w:top w:val="none" w:sz="0" w:space="0" w:color="auto"/>
            <w:left w:val="none" w:sz="0" w:space="0" w:color="auto"/>
            <w:bottom w:val="none" w:sz="0" w:space="0" w:color="auto"/>
            <w:right w:val="none" w:sz="0" w:space="0" w:color="auto"/>
          </w:divBdr>
        </w:div>
      </w:divsChild>
    </w:div>
    <w:div w:id="1101222587">
      <w:bodyDiv w:val="1"/>
      <w:marLeft w:val="0"/>
      <w:marRight w:val="0"/>
      <w:marTop w:val="0"/>
      <w:marBottom w:val="0"/>
      <w:divBdr>
        <w:top w:val="none" w:sz="0" w:space="0" w:color="auto"/>
        <w:left w:val="none" w:sz="0" w:space="0" w:color="auto"/>
        <w:bottom w:val="none" w:sz="0" w:space="0" w:color="auto"/>
        <w:right w:val="none" w:sz="0" w:space="0" w:color="auto"/>
      </w:divBdr>
    </w:div>
    <w:div w:id="1103259991">
      <w:bodyDiv w:val="1"/>
      <w:marLeft w:val="0"/>
      <w:marRight w:val="0"/>
      <w:marTop w:val="0"/>
      <w:marBottom w:val="0"/>
      <w:divBdr>
        <w:top w:val="none" w:sz="0" w:space="0" w:color="auto"/>
        <w:left w:val="none" w:sz="0" w:space="0" w:color="auto"/>
        <w:bottom w:val="none" w:sz="0" w:space="0" w:color="auto"/>
        <w:right w:val="none" w:sz="0" w:space="0" w:color="auto"/>
      </w:divBdr>
    </w:div>
    <w:div w:id="1113940403">
      <w:bodyDiv w:val="1"/>
      <w:marLeft w:val="0"/>
      <w:marRight w:val="0"/>
      <w:marTop w:val="0"/>
      <w:marBottom w:val="0"/>
      <w:divBdr>
        <w:top w:val="none" w:sz="0" w:space="0" w:color="auto"/>
        <w:left w:val="none" w:sz="0" w:space="0" w:color="auto"/>
        <w:bottom w:val="none" w:sz="0" w:space="0" w:color="auto"/>
        <w:right w:val="none" w:sz="0" w:space="0" w:color="auto"/>
      </w:divBdr>
    </w:div>
    <w:div w:id="1116412914">
      <w:bodyDiv w:val="1"/>
      <w:marLeft w:val="0"/>
      <w:marRight w:val="0"/>
      <w:marTop w:val="0"/>
      <w:marBottom w:val="0"/>
      <w:divBdr>
        <w:top w:val="none" w:sz="0" w:space="0" w:color="auto"/>
        <w:left w:val="none" w:sz="0" w:space="0" w:color="auto"/>
        <w:bottom w:val="none" w:sz="0" w:space="0" w:color="auto"/>
        <w:right w:val="none" w:sz="0" w:space="0" w:color="auto"/>
      </w:divBdr>
    </w:div>
    <w:div w:id="1122263715">
      <w:bodyDiv w:val="1"/>
      <w:marLeft w:val="0"/>
      <w:marRight w:val="0"/>
      <w:marTop w:val="0"/>
      <w:marBottom w:val="0"/>
      <w:divBdr>
        <w:top w:val="none" w:sz="0" w:space="0" w:color="auto"/>
        <w:left w:val="none" w:sz="0" w:space="0" w:color="auto"/>
        <w:bottom w:val="none" w:sz="0" w:space="0" w:color="auto"/>
        <w:right w:val="none" w:sz="0" w:space="0" w:color="auto"/>
      </w:divBdr>
    </w:div>
    <w:div w:id="1130518364">
      <w:bodyDiv w:val="1"/>
      <w:marLeft w:val="0"/>
      <w:marRight w:val="0"/>
      <w:marTop w:val="0"/>
      <w:marBottom w:val="0"/>
      <w:divBdr>
        <w:top w:val="none" w:sz="0" w:space="0" w:color="auto"/>
        <w:left w:val="none" w:sz="0" w:space="0" w:color="auto"/>
        <w:bottom w:val="none" w:sz="0" w:space="0" w:color="auto"/>
        <w:right w:val="none" w:sz="0" w:space="0" w:color="auto"/>
      </w:divBdr>
    </w:div>
    <w:div w:id="1131826485">
      <w:bodyDiv w:val="1"/>
      <w:marLeft w:val="0"/>
      <w:marRight w:val="0"/>
      <w:marTop w:val="0"/>
      <w:marBottom w:val="0"/>
      <w:divBdr>
        <w:top w:val="none" w:sz="0" w:space="0" w:color="auto"/>
        <w:left w:val="none" w:sz="0" w:space="0" w:color="auto"/>
        <w:bottom w:val="none" w:sz="0" w:space="0" w:color="auto"/>
        <w:right w:val="none" w:sz="0" w:space="0" w:color="auto"/>
      </w:divBdr>
    </w:div>
    <w:div w:id="1132333269">
      <w:bodyDiv w:val="1"/>
      <w:marLeft w:val="0"/>
      <w:marRight w:val="0"/>
      <w:marTop w:val="0"/>
      <w:marBottom w:val="0"/>
      <w:divBdr>
        <w:top w:val="none" w:sz="0" w:space="0" w:color="auto"/>
        <w:left w:val="none" w:sz="0" w:space="0" w:color="auto"/>
        <w:bottom w:val="none" w:sz="0" w:space="0" w:color="auto"/>
        <w:right w:val="none" w:sz="0" w:space="0" w:color="auto"/>
      </w:divBdr>
    </w:div>
    <w:div w:id="1141574144">
      <w:bodyDiv w:val="1"/>
      <w:marLeft w:val="0"/>
      <w:marRight w:val="0"/>
      <w:marTop w:val="0"/>
      <w:marBottom w:val="0"/>
      <w:divBdr>
        <w:top w:val="none" w:sz="0" w:space="0" w:color="auto"/>
        <w:left w:val="none" w:sz="0" w:space="0" w:color="auto"/>
        <w:bottom w:val="none" w:sz="0" w:space="0" w:color="auto"/>
        <w:right w:val="none" w:sz="0" w:space="0" w:color="auto"/>
      </w:divBdr>
    </w:div>
    <w:div w:id="1147822926">
      <w:bodyDiv w:val="1"/>
      <w:marLeft w:val="0"/>
      <w:marRight w:val="0"/>
      <w:marTop w:val="0"/>
      <w:marBottom w:val="0"/>
      <w:divBdr>
        <w:top w:val="none" w:sz="0" w:space="0" w:color="auto"/>
        <w:left w:val="none" w:sz="0" w:space="0" w:color="auto"/>
        <w:bottom w:val="none" w:sz="0" w:space="0" w:color="auto"/>
        <w:right w:val="none" w:sz="0" w:space="0" w:color="auto"/>
      </w:divBdr>
    </w:div>
    <w:div w:id="1151214005">
      <w:bodyDiv w:val="1"/>
      <w:marLeft w:val="0"/>
      <w:marRight w:val="0"/>
      <w:marTop w:val="0"/>
      <w:marBottom w:val="0"/>
      <w:divBdr>
        <w:top w:val="none" w:sz="0" w:space="0" w:color="auto"/>
        <w:left w:val="none" w:sz="0" w:space="0" w:color="auto"/>
        <w:bottom w:val="none" w:sz="0" w:space="0" w:color="auto"/>
        <w:right w:val="none" w:sz="0" w:space="0" w:color="auto"/>
      </w:divBdr>
    </w:div>
    <w:div w:id="1159226442">
      <w:bodyDiv w:val="1"/>
      <w:marLeft w:val="0"/>
      <w:marRight w:val="0"/>
      <w:marTop w:val="0"/>
      <w:marBottom w:val="0"/>
      <w:divBdr>
        <w:top w:val="none" w:sz="0" w:space="0" w:color="auto"/>
        <w:left w:val="none" w:sz="0" w:space="0" w:color="auto"/>
        <w:bottom w:val="none" w:sz="0" w:space="0" w:color="auto"/>
        <w:right w:val="none" w:sz="0" w:space="0" w:color="auto"/>
      </w:divBdr>
      <w:divsChild>
        <w:div w:id="252662426">
          <w:marLeft w:val="0"/>
          <w:marRight w:val="0"/>
          <w:marTop w:val="0"/>
          <w:marBottom w:val="0"/>
          <w:divBdr>
            <w:top w:val="none" w:sz="0" w:space="0" w:color="auto"/>
            <w:left w:val="none" w:sz="0" w:space="0" w:color="auto"/>
            <w:bottom w:val="none" w:sz="0" w:space="0" w:color="auto"/>
            <w:right w:val="none" w:sz="0" w:space="0" w:color="auto"/>
          </w:divBdr>
        </w:div>
        <w:div w:id="815534759">
          <w:marLeft w:val="0"/>
          <w:marRight w:val="0"/>
          <w:marTop w:val="0"/>
          <w:marBottom w:val="0"/>
          <w:divBdr>
            <w:top w:val="none" w:sz="0" w:space="0" w:color="auto"/>
            <w:left w:val="none" w:sz="0" w:space="0" w:color="auto"/>
            <w:bottom w:val="none" w:sz="0" w:space="0" w:color="auto"/>
            <w:right w:val="none" w:sz="0" w:space="0" w:color="auto"/>
          </w:divBdr>
        </w:div>
        <w:div w:id="2117405445">
          <w:marLeft w:val="0"/>
          <w:marRight w:val="0"/>
          <w:marTop w:val="0"/>
          <w:marBottom w:val="0"/>
          <w:divBdr>
            <w:top w:val="none" w:sz="0" w:space="0" w:color="auto"/>
            <w:left w:val="none" w:sz="0" w:space="0" w:color="auto"/>
            <w:bottom w:val="none" w:sz="0" w:space="0" w:color="auto"/>
            <w:right w:val="none" w:sz="0" w:space="0" w:color="auto"/>
          </w:divBdr>
        </w:div>
      </w:divsChild>
    </w:div>
    <w:div w:id="1165165017">
      <w:bodyDiv w:val="1"/>
      <w:marLeft w:val="0"/>
      <w:marRight w:val="0"/>
      <w:marTop w:val="0"/>
      <w:marBottom w:val="0"/>
      <w:divBdr>
        <w:top w:val="none" w:sz="0" w:space="0" w:color="auto"/>
        <w:left w:val="none" w:sz="0" w:space="0" w:color="auto"/>
        <w:bottom w:val="none" w:sz="0" w:space="0" w:color="auto"/>
        <w:right w:val="none" w:sz="0" w:space="0" w:color="auto"/>
      </w:divBdr>
    </w:div>
    <w:div w:id="1167940652">
      <w:bodyDiv w:val="1"/>
      <w:marLeft w:val="0"/>
      <w:marRight w:val="0"/>
      <w:marTop w:val="0"/>
      <w:marBottom w:val="0"/>
      <w:divBdr>
        <w:top w:val="none" w:sz="0" w:space="0" w:color="auto"/>
        <w:left w:val="none" w:sz="0" w:space="0" w:color="auto"/>
        <w:bottom w:val="none" w:sz="0" w:space="0" w:color="auto"/>
        <w:right w:val="none" w:sz="0" w:space="0" w:color="auto"/>
      </w:divBdr>
    </w:div>
    <w:div w:id="1174296027">
      <w:bodyDiv w:val="1"/>
      <w:marLeft w:val="0"/>
      <w:marRight w:val="0"/>
      <w:marTop w:val="0"/>
      <w:marBottom w:val="0"/>
      <w:divBdr>
        <w:top w:val="none" w:sz="0" w:space="0" w:color="auto"/>
        <w:left w:val="none" w:sz="0" w:space="0" w:color="auto"/>
        <w:bottom w:val="none" w:sz="0" w:space="0" w:color="auto"/>
        <w:right w:val="none" w:sz="0" w:space="0" w:color="auto"/>
      </w:divBdr>
    </w:div>
    <w:div w:id="119303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43148">
          <w:marLeft w:val="0"/>
          <w:marRight w:val="0"/>
          <w:marTop w:val="0"/>
          <w:marBottom w:val="0"/>
          <w:divBdr>
            <w:top w:val="none" w:sz="0" w:space="0" w:color="auto"/>
            <w:left w:val="none" w:sz="0" w:space="0" w:color="auto"/>
            <w:bottom w:val="none" w:sz="0" w:space="0" w:color="auto"/>
            <w:right w:val="none" w:sz="0" w:space="0" w:color="auto"/>
          </w:divBdr>
        </w:div>
      </w:divsChild>
    </w:div>
    <w:div w:id="1202402439">
      <w:bodyDiv w:val="1"/>
      <w:marLeft w:val="0"/>
      <w:marRight w:val="0"/>
      <w:marTop w:val="0"/>
      <w:marBottom w:val="0"/>
      <w:divBdr>
        <w:top w:val="none" w:sz="0" w:space="0" w:color="auto"/>
        <w:left w:val="none" w:sz="0" w:space="0" w:color="auto"/>
        <w:bottom w:val="none" w:sz="0" w:space="0" w:color="auto"/>
        <w:right w:val="none" w:sz="0" w:space="0" w:color="auto"/>
      </w:divBdr>
    </w:div>
    <w:div w:id="1220631989">
      <w:bodyDiv w:val="1"/>
      <w:marLeft w:val="0"/>
      <w:marRight w:val="0"/>
      <w:marTop w:val="0"/>
      <w:marBottom w:val="0"/>
      <w:divBdr>
        <w:top w:val="none" w:sz="0" w:space="0" w:color="auto"/>
        <w:left w:val="none" w:sz="0" w:space="0" w:color="auto"/>
        <w:bottom w:val="none" w:sz="0" w:space="0" w:color="auto"/>
        <w:right w:val="none" w:sz="0" w:space="0" w:color="auto"/>
      </w:divBdr>
    </w:div>
    <w:div w:id="1227692116">
      <w:bodyDiv w:val="1"/>
      <w:marLeft w:val="0"/>
      <w:marRight w:val="0"/>
      <w:marTop w:val="0"/>
      <w:marBottom w:val="0"/>
      <w:divBdr>
        <w:top w:val="none" w:sz="0" w:space="0" w:color="auto"/>
        <w:left w:val="none" w:sz="0" w:space="0" w:color="auto"/>
        <w:bottom w:val="none" w:sz="0" w:space="0" w:color="auto"/>
        <w:right w:val="none" w:sz="0" w:space="0" w:color="auto"/>
      </w:divBdr>
    </w:div>
    <w:div w:id="1236403786">
      <w:bodyDiv w:val="1"/>
      <w:marLeft w:val="0"/>
      <w:marRight w:val="0"/>
      <w:marTop w:val="0"/>
      <w:marBottom w:val="0"/>
      <w:divBdr>
        <w:top w:val="none" w:sz="0" w:space="0" w:color="auto"/>
        <w:left w:val="none" w:sz="0" w:space="0" w:color="auto"/>
        <w:bottom w:val="none" w:sz="0" w:space="0" w:color="auto"/>
        <w:right w:val="none" w:sz="0" w:space="0" w:color="auto"/>
      </w:divBdr>
      <w:divsChild>
        <w:div w:id="32659723">
          <w:marLeft w:val="0"/>
          <w:marRight w:val="0"/>
          <w:marTop w:val="0"/>
          <w:marBottom w:val="0"/>
          <w:divBdr>
            <w:top w:val="none" w:sz="0" w:space="0" w:color="auto"/>
            <w:left w:val="none" w:sz="0" w:space="0" w:color="auto"/>
            <w:bottom w:val="none" w:sz="0" w:space="0" w:color="auto"/>
            <w:right w:val="none" w:sz="0" w:space="0" w:color="auto"/>
          </w:divBdr>
        </w:div>
        <w:div w:id="334958652">
          <w:marLeft w:val="0"/>
          <w:marRight w:val="0"/>
          <w:marTop w:val="0"/>
          <w:marBottom w:val="0"/>
          <w:divBdr>
            <w:top w:val="none" w:sz="0" w:space="0" w:color="auto"/>
            <w:left w:val="none" w:sz="0" w:space="0" w:color="auto"/>
            <w:bottom w:val="none" w:sz="0" w:space="0" w:color="auto"/>
            <w:right w:val="none" w:sz="0" w:space="0" w:color="auto"/>
          </w:divBdr>
        </w:div>
      </w:divsChild>
    </w:div>
    <w:div w:id="1240942261">
      <w:bodyDiv w:val="1"/>
      <w:marLeft w:val="0"/>
      <w:marRight w:val="0"/>
      <w:marTop w:val="0"/>
      <w:marBottom w:val="0"/>
      <w:divBdr>
        <w:top w:val="none" w:sz="0" w:space="0" w:color="auto"/>
        <w:left w:val="none" w:sz="0" w:space="0" w:color="auto"/>
        <w:bottom w:val="none" w:sz="0" w:space="0" w:color="auto"/>
        <w:right w:val="none" w:sz="0" w:space="0" w:color="auto"/>
      </w:divBdr>
    </w:div>
    <w:div w:id="1242789288">
      <w:bodyDiv w:val="1"/>
      <w:marLeft w:val="0"/>
      <w:marRight w:val="0"/>
      <w:marTop w:val="0"/>
      <w:marBottom w:val="0"/>
      <w:divBdr>
        <w:top w:val="none" w:sz="0" w:space="0" w:color="auto"/>
        <w:left w:val="none" w:sz="0" w:space="0" w:color="auto"/>
        <w:bottom w:val="none" w:sz="0" w:space="0" w:color="auto"/>
        <w:right w:val="none" w:sz="0" w:space="0" w:color="auto"/>
      </w:divBdr>
      <w:divsChild>
        <w:div w:id="397824599">
          <w:marLeft w:val="0"/>
          <w:marRight w:val="0"/>
          <w:marTop w:val="0"/>
          <w:marBottom w:val="0"/>
          <w:divBdr>
            <w:top w:val="none" w:sz="0" w:space="0" w:color="auto"/>
            <w:left w:val="none" w:sz="0" w:space="0" w:color="auto"/>
            <w:bottom w:val="none" w:sz="0" w:space="0" w:color="auto"/>
            <w:right w:val="none" w:sz="0" w:space="0" w:color="auto"/>
          </w:divBdr>
        </w:div>
        <w:div w:id="762841726">
          <w:marLeft w:val="0"/>
          <w:marRight w:val="0"/>
          <w:marTop w:val="0"/>
          <w:marBottom w:val="0"/>
          <w:divBdr>
            <w:top w:val="none" w:sz="0" w:space="0" w:color="auto"/>
            <w:left w:val="none" w:sz="0" w:space="0" w:color="auto"/>
            <w:bottom w:val="none" w:sz="0" w:space="0" w:color="auto"/>
            <w:right w:val="none" w:sz="0" w:space="0" w:color="auto"/>
          </w:divBdr>
        </w:div>
        <w:div w:id="1792046377">
          <w:marLeft w:val="0"/>
          <w:marRight w:val="0"/>
          <w:marTop w:val="0"/>
          <w:marBottom w:val="0"/>
          <w:divBdr>
            <w:top w:val="none" w:sz="0" w:space="0" w:color="auto"/>
            <w:left w:val="none" w:sz="0" w:space="0" w:color="auto"/>
            <w:bottom w:val="none" w:sz="0" w:space="0" w:color="auto"/>
            <w:right w:val="none" w:sz="0" w:space="0" w:color="auto"/>
          </w:divBdr>
        </w:div>
        <w:div w:id="2080250409">
          <w:marLeft w:val="0"/>
          <w:marRight w:val="0"/>
          <w:marTop w:val="0"/>
          <w:marBottom w:val="0"/>
          <w:divBdr>
            <w:top w:val="none" w:sz="0" w:space="0" w:color="auto"/>
            <w:left w:val="none" w:sz="0" w:space="0" w:color="auto"/>
            <w:bottom w:val="none" w:sz="0" w:space="0" w:color="auto"/>
            <w:right w:val="none" w:sz="0" w:space="0" w:color="auto"/>
          </w:divBdr>
        </w:div>
      </w:divsChild>
    </w:div>
    <w:div w:id="1250578401">
      <w:bodyDiv w:val="1"/>
      <w:marLeft w:val="0"/>
      <w:marRight w:val="0"/>
      <w:marTop w:val="0"/>
      <w:marBottom w:val="0"/>
      <w:divBdr>
        <w:top w:val="none" w:sz="0" w:space="0" w:color="auto"/>
        <w:left w:val="none" w:sz="0" w:space="0" w:color="auto"/>
        <w:bottom w:val="none" w:sz="0" w:space="0" w:color="auto"/>
        <w:right w:val="none" w:sz="0" w:space="0" w:color="auto"/>
      </w:divBdr>
    </w:div>
    <w:div w:id="1260721232">
      <w:bodyDiv w:val="1"/>
      <w:marLeft w:val="0"/>
      <w:marRight w:val="0"/>
      <w:marTop w:val="0"/>
      <w:marBottom w:val="0"/>
      <w:divBdr>
        <w:top w:val="none" w:sz="0" w:space="0" w:color="auto"/>
        <w:left w:val="none" w:sz="0" w:space="0" w:color="auto"/>
        <w:bottom w:val="none" w:sz="0" w:space="0" w:color="auto"/>
        <w:right w:val="none" w:sz="0" w:space="0" w:color="auto"/>
      </w:divBdr>
    </w:div>
    <w:div w:id="1261525859">
      <w:bodyDiv w:val="1"/>
      <w:marLeft w:val="0"/>
      <w:marRight w:val="0"/>
      <w:marTop w:val="0"/>
      <w:marBottom w:val="0"/>
      <w:divBdr>
        <w:top w:val="none" w:sz="0" w:space="0" w:color="auto"/>
        <w:left w:val="none" w:sz="0" w:space="0" w:color="auto"/>
        <w:bottom w:val="none" w:sz="0" w:space="0" w:color="auto"/>
        <w:right w:val="none" w:sz="0" w:space="0" w:color="auto"/>
      </w:divBdr>
    </w:div>
    <w:div w:id="1278411849">
      <w:bodyDiv w:val="1"/>
      <w:marLeft w:val="0"/>
      <w:marRight w:val="0"/>
      <w:marTop w:val="0"/>
      <w:marBottom w:val="0"/>
      <w:divBdr>
        <w:top w:val="none" w:sz="0" w:space="0" w:color="auto"/>
        <w:left w:val="none" w:sz="0" w:space="0" w:color="auto"/>
        <w:bottom w:val="none" w:sz="0" w:space="0" w:color="auto"/>
        <w:right w:val="none" w:sz="0" w:space="0" w:color="auto"/>
      </w:divBdr>
    </w:div>
    <w:div w:id="1279602486">
      <w:bodyDiv w:val="1"/>
      <w:marLeft w:val="0"/>
      <w:marRight w:val="0"/>
      <w:marTop w:val="0"/>
      <w:marBottom w:val="0"/>
      <w:divBdr>
        <w:top w:val="none" w:sz="0" w:space="0" w:color="auto"/>
        <w:left w:val="none" w:sz="0" w:space="0" w:color="auto"/>
        <w:bottom w:val="none" w:sz="0" w:space="0" w:color="auto"/>
        <w:right w:val="none" w:sz="0" w:space="0" w:color="auto"/>
      </w:divBdr>
    </w:div>
    <w:div w:id="1283540502">
      <w:bodyDiv w:val="1"/>
      <w:marLeft w:val="0"/>
      <w:marRight w:val="0"/>
      <w:marTop w:val="0"/>
      <w:marBottom w:val="0"/>
      <w:divBdr>
        <w:top w:val="none" w:sz="0" w:space="0" w:color="auto"/>
        <w:left w:val="none" w:sz="0" w:space="0" w:color="auto"/>
        <w:bottom w:val="none" w:sz="0" w:space="0" w:color="auto"/>
        <w:right w:val="none" w:sz="0" w:space="0" w:color="auto"/>
      </w:divBdr>
    </w:div>
    <w:div w:id="1284844483">
      <w:bodyDiv w:val="1"/>
      <w:marLeft w:val="0"/>
      <w:marRight w:val="0"/>
      <w:marTop w:val="0"/>
      <w:marBottom w:val="0"/>
      <w:divBdr>
        <w:top w:val="none" w:sz="0" w:space="0" w:color="auto"/>
        <w:left w:val="none" w:sz="0" w:space="0" w:color="auto"/>
        <w:bottom w:val="none" w:sz="0" w:space="0" w:color="auto"/>
        <w:right w:val="none" w:sz="0" w:space="0" w:color="auto"/>
      </w:divBdr>
    </w:div>
    <w:div w:id="1294748390">
      <w:bodyDiv w:val="1"/>
      <w:marLeft w:val="0"/>
      <w:marRight w:val="0"/>
      <w:marTop w:val="0"/>
      <w:marBottom w:val="0"/>
      <w:divBdr>
        <w:top w:val="none" w:sz="0" w:space="0" w:color="auto"/>
        <w:left w:val="none" w:sz="0" w:space="0" w:color="auto"/>
        <w:bottom w:val="none" w:sz="0" w:space="0" w:color="auto"/>
        <w:right w:val="none" w:sz="0" w:space="0" w:color="auto"/>
      </w:divBdr>
    </w:div>
    <w:div w:id="1297418540">
      <w:bodyDiv w:val="1"/>
      <w:marLeft w:val="0"/>
      <w:marRight w:val="0"/>
      <w:marTop w:val="0"/>
      <w:marBottom w:val="0"/>
      <w:divBdr>
        <w:top w:val="none" w:sz="0" w:space="0" w:color="auto"/>
        <w:left w:val="none" w:sz="0" w:space="0" w:color="auto"/>
        <w:bottom w:val="none" w:sz="0" w:space="0" w:color="auto"/>
        <w:right w:val="none" w:sz="0" w:space="0" w:color="auto"/>
      </w:divBdr>
    </w:div>
    <w:div w:id="1321543849">
      <w:bodyDiv w:val="1"/>
      <w:marLeft w:val="0"/>
      <w:marRight w:val="0"/>
      <w:marTop w:val="0"/>
      <w:marBottom w:val="0"/>
      <w:divBdr>
        <w:top w:val="none" w:sz="0" w:space="0" w:color="auto"/>
        <w:left w:val="none" w:sz="0" w:space="0" w:color="auto"/>
        <w:bottom w:val="none" w:sz="0" w:space="0" w:color="auto"/>
        <w:right w:val="none" w:sz="0" w:space="0" w:color="auto"/>
      </w:divBdr>
    </w:div>
    <w:div w:id="1324965245">
      <w:bodyDiv w:val="1"/>
      <w:marLeft w:val="0"/>
      <w:marRight w:val="0"/>
      <w:marTop w:val="0"/>
      <w:marBottom w:val="0"/>
      <w:divBdr>
        <w:top w:val="none" w:sz="0" w:space="0" w:color="auto"/>
        <w:left w:val="none" w:sz="0" w:space="0" w:color="auto"/>
        <w:bottom w:val="none" w:sz="0" w:space="0" w:color="auto"/>
        <w:right w:val="none" w:sz="0" w:space="0" w:color="auto"/>
      </w:divBdr>
    </w:div>
    <w:div w:id="1327123492">
      <w:bodyDiv w:val="1"/>
      <w:marLeft w:val="0"/>
      <w:marRight w:val="0"/>
      <w:marTop w:val="0"/>
      <w:marBottom w:val="0"/>
      <w:divBdr>
        <w:top w:val="none" w:sz="0" w:space="0" w:color="auto"/>
        <w:left w:val="none" w:sz="0" w:space="0" w:color="auto"/>
        <w:bottom w:val="none" w:sz="0" w:space="0" w:color="auto"/>
        <w:right w:val="none" w:sz="0" w:space="0" w:color="auto"/>
      </w:divBdr>
      <w:divsChild>
        <w:div w:id="877082943">
          <w:marLeft w:val="0"/>
          <w:marRight w:val="0"/>
          <w:marTop w:val="0"/>
          <w:marBottom w:val="0"/>
          <w:divBdr>
            <w:top w:val="none" w:sz="0" w:space="0" w:color="auto"/>
            <w:left w:val="none" w:sz="0" w:space="0" w:color="auto"/>
            <w:bottom w:val="none" w:sz="0" w:space="0" w:color="auto"/>
            <w:right w:val="none" w:sz="0" w:space="0" w:color="auto"/>
          </w:divBdr>
        </w:div>
      </w:divsChild>
    </w:div>
    <w:div w:id="1328904501">
      <w:bodyDiv w:val="1"/>
      <w:marLeft w:val="0"/>
      <w:marRight w:val="0"/>
      <w:marTop w:val="0"/>
      <w:marBottom w:val="0"/>
      <w:divBdr>
        <w:top w:val="none" w:sz="0" w:space="0" w:color="auto"/>
        <w:left w:val="none" w:sz="0" w:space="0" w:color="auto"/>
        <w:bottom w:val="none" w:sz="0" w:space="0" w:color="auto"/>
        <w:right w:val="none" w:sz="0" w:space="0" w:color="auto"/>
      </w:divBdr>
    </w:div>
    <w:div w:id="1335457162">
      <w:bodyDiv w:val="1"/>
      <w:marLeft w:val="0"/>
      <w:marRight w:val="0"/>
      <w:marTop w:val="0"/>
      <w:marBottom w:val="0"/>
      <w:divBdr>
        <w:top w:val="none" w:sz="0" w:space="0" w:color="auto"/>
        <w:left w:val="none" w:sz="0" w:space="0" w:color="auto"/>
        <w:bottom w:val="none" w:sz="0" w:space="0" w:color="auto"/>
        <w:right w:val="none" w:sz="0" w:space="0" w:color="auto"/>
      </w:divBdr>
    </w:div>
    <w:div w:id="1344549274">
      <w:bodyDiv w:val="1"/>
      <w:marLeft w:val="0"/>
      <w:marRight w:val="0"/>
      <w:marTop w:val="0"/>
      <w:marBottom w:val="0"/>
      <w:divBdr>
        <w:top w:val="none" w:sz="0" w:space="0" w:color="auto"/>
        <w:left w:val="none" w:sz="0" w:space="0" w:color="auto"/>
        <w:bottom w:val="none" w:sz="0" w:space="0" w:color="auto"/>
        <w:right w:val="none" w:sz="0" w:space="0" w:color="auto"/>
      </w:divBdr>
    </w:div>
    <w:div w:id="1348215058">
      <w:bodyDiv w:val="1"/>
      <w:marLeft w:val="0"/>
      <w:marRight w:val="0"/>
      <w:marTop w:val="0"/>
      <w:marBottom w:val="0"/>
      <w:divBdr>
        <w:top w:val="none" w:sz="0" w:space="0" w:color="auto"/>
        <w:left w:val="none" w:sz="0" w:space="0" w:color="auto"/>
        <w:bottom w:val="none" w:sz="0" w:space="0" w:color="auto"/>
        <w:right w:val="none" w:sz="0" w:space="0" w:color="auto"/>
      </w:divBdr>
    </w:div>
    <w:div w:id="1369181231">
      <w:bodyDiv w:val="1"/>
      <w:marLeft w:val="0"/>
      <w:marRight w:val="0"/>
      <w:marTop w:val="0"/>
      <w:marBottom w:val="0"/>
      <w:divBdr>
        <w:top w:val="none" w:sz="0" w:space="0" w:color="auto"/>
        <w:left w:val="none" w:sz="0" w:space="0" w:color="auto"/>
        <w:bottom w:val="none" w:sz="0" w:space="0" w:color="auto"/>
        <w:right w:val="none" w:sz="0" w:space="0" w:color="auto"/>
      </w:divBdr>
      <w:divsChild>
        <w:div w:id="1470395102">
          <w:marLeft w:val="0"/>
          <w:marRight w:val="0"/>
          <w:marTop w:val="0"/>
          <w:marBottom w:val="0"/>
          <w:divBdr>
            <w:top w:val="none" w:sz="0" w:space="0" w:color="auto"/>
            <w:left w:val="none" w:sz="0" w:space="0" w:color="auto"/>
            <w:bottom w:val="none" w:sz="0" w:space="0" w:color="auto"/>
            <w:right w:val="none" w:sz="0" w:space="0" w:color="auto"/>
          </w:divBdr>
        </w:div>
      </w:divsChild>
    </w:div>
    <w:div w:id="1372681870">
      <w:bodyDiv w:val="1"/>
      <w:marLeft w:val="0"/>
      <w:marRight w:val="0"/>
      <w:marTop w:val="0"/>
      <w:marBottom w:val="0"/>
      <w:divBdr>
        <w:top w:val="none" w:sz="0" w:space="0" w:color="auto"/>
        <w:left w:val="none" w:sz="0" w:space="0" w:color="auto"/>
        <w:bottom w:val="none" w:sz="0" w:space="0" w:color="auto"/>
        <w:right w:val="none" w:sz="0" w:space="0" w:color="auto"/>
      </w:divBdr>
    </w:div>
    <w:div w:id="1376848409">
      <w:bodyDiv w:val="1"/>
      <w:marLeft w:val="0"/>
      <w:marRight w:val="0"/>
      <w:marTop w:val="0"/>
      <w:marBottom w:val="0"/>
      <w:divBdr>
        <w:top w:val="none" w:sz="0" w:space="0" w:color="auto"/>
        <w:left w:val="none" w:sz="0" w:space="0" w:color="auto"/>
        <w:bottom w:val="none" w:sz="0" w:space="0" w:color="auto"/>
        <w:right w:val="none" w:sz="0" w:space="0" w:color="auto"/>
      </w:divBdr>
    </w:div>
    <w:div w:id="1379860884">
      <w:bodyDiv w:val="1"/>
      <w:marLeft w:val="0"/>
      <w:marRight w:val="0"/>
      <w:marTop w:val="0"/>
      <w:marBottom w:val="0"/>
      <w:divBdr>
        <w:top w:val="none" w:sz="0" w:space="0" w:color="auto"/>
        <w:left w:val="none" w:sz="0" w:space="0" w:color="auto"/>
        <w:bottom w:val="none" w:sz="0" w:space="0" w:color="auto"/>
        <w:right w:val="none" w:sz="0" w:space="0" w:color="auto"/>
      </w:divBdr>
    </w:div>
    <w:div w:id="1389838567">
      <w:bodyDiv w:val="1"/>
      <w:marLeft w:val="0"/>
      <w:marRight w:val="0"/>
      <w:marTop w:val="0"/>
      <w:marBottom w:val="0"/>
      <w:divBdr>
        <w:top w:val="none" w:sz="0" w:space="0" w:color="auto"/>
        <w:left w:val="none" w:sz="0" w:space="0" w:color="auto"/>
        <w:bottom w:val="none" w:sz="0" w:space="0" w:color="auto"/>
        <w:right w:val="none" w:sz="0" w:space="0" w:color="auto"/>
      </w:divBdr>
    </w:div>
    <w:div w:id="1390034357">
      <w:bodyDiv w:val="1"/>
      <w:marLeft w:val="0"/>
      <w:marRight w:val="0"/>
      <w:marTop w:val="0"/>
      <w:marBottom w:val="0"/>
      <w:divBdr>
        <w:top w:val="none" w:sz="0" w:space="0" w:color="auto"/>
        <w:left w:val="none" w:sz="0" w:space="0" w:color="auto"/>
        <w:bottom w:val="none" w:sz="0" w:space="0" w:color="auto"/>
        <w:right w:val="none" w:sz="0" w:space="0" w:color="auto"/>
      </w:divBdr>
    </w:div>
    <w:div w:id="1390154218">
      <w:bodyDiv w:val="1"/>
      <w:marLeft w:val="0"/>
      <w:marRight w:val="0"/>
      <w:marTop w:val="0"/>
      <w:marBottom w:val="0"/>
      <w:divBdr>
        <w:top w:val="none" w:sz="0" w:space="0" w:color="auto"/>
        <w:left w:val="none" w:sz="0" w:space="0" w:color="auto"/>
        <w:bottom w:val="none" w:sz="0" w:space="0" w:color="auto"/>
        <w:right w:val="none" w:sz="0" w:space="0" w:color="auto"/>
      </w:divBdr>
    </w:div>
    <w:div w:id="1395808574">
      <w:bodyDiv w:val="1"/>
      <w:marLeft w:val="0"/>
      <w:marRight w:val="0"/>
      <w:marTop w:val="0"/>
      <w:marBottom w:val="0"/>
      <w:divBdr>
        <w:top w:val="none" w:sz="0" w:space="0" w:color="auto"/>
        <w:left w:val="none" w:sz="0" w:space="0" w:color="auto"/>
        <w:bottom w:val="none" w:sz="0" w:space="0" w:color="auto"/>
        <w:right w:val="none" w:sz="0" w:space="0" w:color="auto"/>
      </w:divBdr>
    </w:div>
    <w:div w:id="1410694026">
      <w:bodyDiv w:val="1"/>
      <w:marLeft w:val="0"/>
      <w:marRight w:val="0"/>
      <w:marTop w:val="0"/>
      <w:marBottom w:val="0"/>
      <w:divBdr>
        <w:top w:val="none" w:sz="0" w:space="0" w:color="auto"/>
        <w:left w:val="none" w:sz="0" w:space="0" w:color="auto"/>
        <w:bottom w:val="none" w:sz="0" w:space="0" w:color="auto"/>
        <w:right w:val="none" w:sz="0" w:space="0" w:color="auto"/>
      </w:divBdr>
    </w:div>
    <w:div w:id="1419788959">
      <w:bodyDiv w:val="1"/>
      <w:marLeft w:val="0"/>
      <w:marRight w:val="0"/>
      <w:marTop w:val="0"/>
      <w:marBottom w:val="0"/>
      <w:divBdr>
        <w:top w:val="none" w:sz="0" w:space="0" w:color="auto"/>
        <w:left w:val="none" w:sz="0" w:space="0" w:color="auto"/>
        <w:bottom w:val="none" w:sz="0" w:space="0" w:color="auto"/>
        <w:right w:val="none" w:sz="0" w:space="0" w:color="auto"/>
      </w:divBdr>
    </w:div>
    <w:div w:id="1424843315">
      <w:bodyDiv w:val="1"/>
      <w:marLeft w:val="0"/>
      <w:marRight w:val="0"/>
      <w:marTop w:val="0"/>
      <w:marBottom w:val="0"/>
      <w:divBdr>
        <w:top w:val="none" w:sz="0" w:space="0" w:color="auto"/>
        <w:left w:val="none" w:sz="0" w:space="0" w:color="auto"/>
        <w:bottom w:val="none" w:sz="0" w:space="0" w:color="auto"/>
        <w:right w:val="none" w:sz="0" w:space="0" w:color="auto"/>
      </w:divBdr>
    </w:div>
    <w:div w:id="1430850934">
      <w:bodyDiv w:val="1"/>
      <w:marLeft w:val="0"/>
      <w:marRight w:val="0"/>
      <w:marTop w:val="0"/>
      <w:marBottom w:val="0"/>
      <w:divBdr>
        <w:top w:val="none" w:sz="0" w:space="0" w:color="auto"/>
        <w:left w:val="none" w:sz="0" w:space="0" w:color="auto"/>
        <w:bottom w:val="none" w:sz="0" w:space="0" w:color="auto"/>
        <w:right w:val="none" w:sz="0" w:space="0" w:color="auto"/>
      </w:divBdr>
    </w:div>
    <w:div w:id="1436319108">
      <w:bodyDiv w:val="1"/>
      <w:marLeft w:val="0"/>
      <w:marRight w:val="0"/>
      <w:marTop w:val="0"/>
      <w:marBottom w:val="0"/>
      <w:divBdr>
        <w:top w:val="none" w:sz="0" w:space="0" w:color="auto"/>
        <w:left w:val="none" w:sz="0" w:space="0" w:color="auto"/>
        <w:bottom w:val="none" w:sz="0" w:space="0" w:color="auto"/>
        <w:right w:val="none" w:sz="0" w:space="0" w:color="auto"/>
      </w:divBdr>
    </w:div>
    <w:div w:id="1447502543">
      <w:bodyDiv w:val="1"/>
      <w:marLeft w:val="0"/>
      <w:marRight w:val="0"/>
      <w:marTop w:val="0"/>
      <w:marBottom w:val="0"/>
      <w:divBdr>
        <w:top w:val="none" w:sz="0" w:space="0" w:color="auto"/>
        <w:left w:val="none" w:sz="0" w:space="0" w:color="auto"/>
        <w:bottom w:val="none" w:sz="0" w:space="0" w:color="auto"/>
        <w:right w:val="none" w:sz="0" w:space="0" w:color="auto"/>
      </w:divBdr>
    </w:div>
    <w:div w:id="1448088461">
      <w:bodyDiv w:val="1"/>
      <w:marLeft w:val="0"/>
      <w:marRight w:val="0"/>
      <w:marTop w:val="0"/>
      <w:marBottom w:val="0"/>
      <w:divBdr>
        <w:top w:val="none" w:sz="0" w:space="0" w:color="auto"/>
        <w:left w:val="none" w:sz="0" w:space="0" w:color="auto"/>
        <w:bottom w:val="none" w:sz="0" w:space="0" w:color="auto"/>
        <w:right w:val="none" w:sz="0" w:space="0" w:color="auto"/>
      </w:divBdr>
    </w:div>
    <w:div w:id="1461532103">
      <w:bodyDiv w:val="1"/>
      <w:marLeft w:val="0"/>
      <w:marRight w:val="0"/>
      <w:marTop w:val="0"/>
      <w:marBottom w:val="0"/>
      <w:divBdr>
        <w:top w:val="none" w:sz="0" w:space="0" w:color="auto"/>
        <w:left w:val="none" w:sz="0" w:space="0" w:color="auto"/>
        <w:bottom w:val="none" w:sz="0" w:space="0" w:color="auto"/>
        <w:right w:val="none" w:sz="0" w:space="0" w:color="auto"/>
      </w:divBdr>
    </w:div>
    <w:div w:id="1465078376">
      <w:bodyDiv w:val="1"/>
      <w:marLeft w:val="0"/>
      <w:marRight w:val="0"/>
      <w:marTop w:val="0"/>
      <w:marBottom w:val="0"/>
      <w:divBdr>
        <w:top w:val="none" w:sz="0" w:space="0" w:color="auto"/>
        <w:left w:val="none" w:sz="0" w:space="0" w:color="auto"/>
        <w:bottom w:val="none" w:sz="0" w:space="0" w:color="auto"/>
        <w:right w:val="none" w:sz="0" w:space="0" w:color="auto"/>
      </w:divBdr>
    </w:div>
    <w:div w:id="1468548643">
      <w:bodyDiv w:val="1"/>
      <w:marLeft w:val="0"/>
      <w:marRight w:val="0"/>
      <w:marTop w:val="0"/>
      <w:marBottom w:val="0"/>
      <w:divBdr>
        <w:top w:val="none" w:sz="0" w:space="0" w:color="auto"/>
        <w:left w:val="none" w:sz="0" w:space="0" w:color="auto"/>
        <w:bottom w:val="none" w:sz="0" w:space="0" w:color="auto"/>
        <w:right w:val="none" w:sz="0" w:space="0" w:color="auto"/>
      </w:divBdr>
    </w:div>
    <w:div w:id="1473281156">
      <w:bodyDiv w:val="1"/>
      <w:marLeft w:val="0"/>
      <w:marRight w:val="0"/>
      <w:marTop w:val="0"/>
      <w:marBottom w:val="0"/>
      <w:divBdr>
        <w:top w:val="none" w:sz="0" w:space="0" w:color="auto"/>
        <w:left w:val="none" w:sz="0" w:space="0" w:color="auto"/>
        <w:bottom w:val="none" w:sz="0" w:space="0" w:color="auto"/>
        <w:right w:val="none" w:sz="0" w:space="0" w:color="auto"/>
      </w:divBdr>
    </w:div>
    <w:div w:id="1478261756">
      <w:bodyDiv w:val="1"/>
      <w:marLeft w:val="0"/>
      <w:marRight w:val="0"/>
      <w:marTop w:val="0"/>
      <w:marBottom w:val="0"/>
      <w:divBdr>
        <w:top w:val="none" w:sz="0" w:space="0" w:color="auto"/>
        <w:left w:val="none" w:sz="0" w:space="0" w:color="auto"/>
        <w:bottom w:val="none" w:sz="0" w:space="0" w:color="auto"/>
        <w:right w:val="none" w:sz="0" w:space="0" w:color="auto"/>
      </w:divBdr>
    </w:div>
    <w:div w:id="1481727096">
      <w:bodyDiv w:val="1"/>
      <w:marLeft w:val="0"/>
      <w:marRight w:val="0"/>
      <w:marTop w:val="0"/>
      <w:marBottom w:val="0"/>
      <w:divBdr>
        <w:top w:val="none" w:sz="0" w:space="0" w:color="auto"/>
        <w:left w:val="none" w:sz="0" w:space="0" w:color="auto"/>
        <w:bottom w:val="none" w:sz="0" w:space="0" w:color="auto"/>
        <w:right w:val="none" w:sz="0" w:space="0" w:color="auto"/>
      </w:divBdr>
    </w:div>
    <w:div w:id="1484934595">
      <w:bodyDiv w:val="1"/>
      <w:marLeft w:val="0"/>
      <w:marRight w:val="0"/>
      <w:marTop w:val="0"/>
      <w:marBottom w:val="0"/>
      <w:divBdr>
        <w:top w:val="none" w:sz="0" w:space="0" w:color="auto"/>
        <w:left w:val="none" w:sz="0" w:space="0" w:color="auto"/>
        <w:bottom w:val="none" w:sz="0" w:space="0" w:color="auto"/>
        <w:right w:val="none" w:sz="0" w:space="0" w:color="auto"/>
      </w:divBdr>
    </w:div>
    <w:div w:id="1490560315">
      <w:bodyDiv w:val="1"/>
      <w:marLeft w:val="0"/>
      <w:marRight w:val="0"/>
      <w:marTop w:val="0"/>
      <w:marBottom w:val="0"/>
      <w:divBdr>
        <w:top w:val="none" w:sz="0" w:space="0" w:color="auto"/>
        <w:left w:val="none" w:sz="0" w:space="0" w:color="auto"/>
        <w:bottom w:val="none" w:sz="0" w:space="0" w:color="auto"/>
        <w:right w:val="none" w:sz="0" w:space="0" w:color="auto"/>
      </w:divBdr>
    </w:div>
    <w:div w:id="1501389294">
      <w:bodyDiv w:val="1"/>
      <w:marLeft w:val="0"/>
      <w:marRight w:val="0"/>
      <w:marTop w:val="0"/>
      <w:marBottom w:val="0"/>
      <w:divBdr>
        <w:top w:val="none" w:sz="0" w:space="0" w:color="auto"/>
        <w:left w:val="none" w:sz="0" w:space="0" w:color="auto"/>
        <w:bottom w:val="none" w:sz="0" w:space="0" w:color="auto"/>
        <w:right w:val="none" w:sz="0" w:space="0" w:color="auto"/>
      </w:divBdr>
    </w:div>
    <w:div w:id="1507283509">
      <w:bodyDiv w:val="1"/>
      <w:marLeft w:val="0"/>
      <w:marRight w:val="0"/>
      <w:marTop w:val="0"/>
      <w:marBottom w:val="0"/>
      <w:divBdr>
        <w:top w:val="none" w:sz="0" w:space="0" w:color="auto"/>
        <w:left w:val="none" w:sz="0" w:space="0" w:color="auto"/>
        <w:bottom w:val="none" w:sz="0" w:space="0" w:color="auto"/>
        <w:right w:val="none" w:sz="0" w:space="0" w:color="auto"/>
      </w:divBdr>
    </w:div>
    <w:div w:id="1514420455">
      <w:bodyDiv w:val="1"/>
      <w:marLeft w:val="0"/>
      <w:marRight w:val="0"/>
      <w:marTop w:val="0"/>
      <w:marBottom w:val="0"/>
      <w:divBdr>
        <w:top w:val="none" w:sz="0" w:space="0" w:color="auto"/>
        <w:left w:val="none" w:sz="0" w:space="0" w:color="auto"/>
        <w:bottom w:val="none" w:sz="0" w:space="0" w:color="auto"/>
        <w:right w:val="none" w:sz="0" w:space="0" w:color="auto"/>
      </w:divBdr>
    </w:div>
    <w:div w:id="1536577556">
      <w:bodyDiv w:val="1"/>
      <w:marLeft w:val="0"/>
      <w:marRight w:val="0"/>
      <w:marTop w:val="0"/>
      <w:marBottom w:val="0"/>
      <w:divBdr>
        <w:top w:val="none" w:sz="0" w:space="0" w:color="auto"/>
        <w:left w:val="none" w:sz="0" w:space="0" w:color="auto"/>
        <w:bottom w:val="none" w:sz="0" w:space="0" w:color="auto"/>
        <w:right w:val="none" w:sz="0" w:space="0" w:color="auto"/>
      </w:divBdr>
    </w:div>
    <w:div w:id="1538619456">
      <w:bodyDiv w:val="1"/>
      <w:marLeft w:val="0"/>
      <w:marRight w:val="0"/>
      <w:marTop w:val="0"/>
      <w:marBottom w:val="0"/>
      <w:divBdr>
        <w:top w:val="none" w:sz="0" w:space="0" w:color="auto"/>
        <w:left w:val="none" w:sz="0" w:space="0" w:color="auto"/>
        <w:bottom w:val="none" w:sz="0" w:space="0" w:color="auto"/>
        <w:right w:val="none" w:sz="0" w:space="0" w:color="auto"/>
      </w:divBdr>
    </w:div>
    <w:div w:id="1549999442">
      <w:bodyDiv w:val="1"/>
      <w:marLeft w:val="0"/>
      <w:marRight w:val="0"/>
      <w:marTop w:val="0"/>
      <w:marBottom w:val="0"/>
      <w:divBdr>
        <w:top w:val="none" w:sz="0" w:space="0" w:color="auto"/>
        <w:left w:val="none" w:sz="0" w:space="0" w:color="auto"/>
        <w:bottom w:val="none" w:sz="0" w:space="0" w:color="auto"/>
        <w:right w:val="none" w:sz="0" w:space="0" w:color="auto"/>
      </w:divBdr>
    </w:div>
    <w:div w:id="1551766727">
      <w:bodyDiv w:val="1"/>
      <w:marLeft w:val="0"/>
      <w:marRight w:val="0"/>
      <w:marTop w:val="0"/>
      <w:marBottom w:val="0"/>
      <w:divBdr>
        <w:top w:val="none" w:sz="0" w:space="0" w:color="auto"/>
        <w:left w:val="none" w:sz="0" w:space="0" w:color="auto"/>
        <w:bottom w:val="none" w:sz="0" w:space="0" w:color="auto"/>
        <w:right w:val="none" w:sz="0" w:space="0" w:color="auto"/>
      </w:divBdr>
    </w:div>
    <w:div w:id="1559587878">
      <w:bodyDiv w:val="1"/>
      <w:marLeft w:val="0"/>
      <w:marRight w:val="0"/>
      <w:marTop w:val="0"/>
      <w:marBottom w:val="0"/>
      <w:divBdr>
        <w:top w:val="none" w:sz="0" w:space="0" w:color="auto"/>
        <w:left w:val="none" w:sz="0" w:space="0" w:color="auto"/>
        <w:bottom w:val="none" w:sz="0" w:space="0" w:color="auto"/>
        <w:right w:val="none" w:sz="0" w:space="0" w:color="auto"/>
      </w:divBdr>
    </w:div>
    <w:div w:id="1560747052">
      <w:bodyDiv w:val="1"/>
      <w:marLeft w:val="0"/>
      <w:marRight w:val="0"/>
      <w:marTop w:val="0"/>
      <w:marBottom w:val="0"/>
      <w:divBdr>
        <w:top w:val="none" w:sz="0" w:space="0" w:color="auto"/>
        <w:left w:val="none" w:sz="0" w:space="0" w:color="auto"/>
        <w:bottom w:val="none" w:sz="0" w:space="0" w:color="auto"/>
        <w:right w:val="none" w:sz="0" w:space="0" w:color="auto"/>
      </w:divBdr>
    </w:div>
    <w:div w:id="1567958094">
      <w:bodyDiv w:val="1"/>
      <w:marLeft w:val="0"/>
      <w:marRight w:val="0"/>
      <w:marTop w:val="0"/>
      <w:marBottom w:val="0"/>
      <w:divBdr>
        <w:top w:val="none" w:sz="0" w:space="0" w:color="auto"/>
        <w:left w:val="none" w:sz="0" w:space="0" w:color="auto"/>
        <w:bottom w:val="none" w:sz="0" w:space="0" w:color="auto"/>
        <w:right w:val="none" w:sz="0" w:space="0" w:color="auto"/>
      </w:divBdr>
    </w:div>
    <w:div w:id="1577471819">
      <w:bodyDiv w:val="1"/>
      <w:marLeft w:val="0"/>
      <w:marRight w:val="0"/>
      <w:marTop w:val="0"/>
      <w:marBottom w:val="0"/>
      <w:divBdr>
        <w:top w:val="none" w:sz="0" w:space="0" w:color="auto"/>
        <w:left w:val="none" w:sz="0" w:space="0" w:color="auto"/>
        <w:bottom w:val="none" w:sz="0" w:space="0" w:color="auto"/>
        <w:right w:val="none" w:sz="0" w:space="0" w:color="auto"/>
      </w:divBdr>
    </w:div>
    <w:div w:id="1595476055">
      <w:bodyDiv w:val="1"/>
      <w:marLeft w:val="0"/>
      <w:marRight w:val="0"/>
      <w:marTop w:val="0"/>
      <w:marBottom w:val="0"/>
      <w:divBdr>
        <w:top w:val="none" w:sz="0" w:space="0" w:color="auto"/>
        <w:left w:val="none" w:sz="0" w:space="0" w:color="auto"/>
        <w:bottom w:val="none" w:sz="0" w:space="0" w:color="auto"/>
        <w:right w:val="none" w:sz="0" w:space="0" w:color="auto"/>
      </w:divBdr>
    </w:div>
    <w:div w:id="1600287686">
      <w:bodyDiv w:val="1"/>
      <w:marLeft w:val="0"/>
      <w:marRight w:val="0"/>
      <w:marTop w:val="0"/>
      <w:marBottom w:val="0"/>
      <w:divBdr>
        <w:top w:val="none" w:sz="0" w:space="0" w:color="auto"/>
        <w:left w:val="none" w:sz="0" w:space="0" w:color="auto"/>
        <w:bottom w:val="none" w:sz="0" w:space="0" w:color="auto"/>
        <w:right w:val="none" w:sz="0" w:space="0" w:color="auto"/>
      </w:divBdr>
    </w:div>
    <w:div w:id="1605115235">
      <w:bodyDiv w:val="1"/>
      <w:marLeft w:val="0"/>
      <w:marRight w:val="0"/>
      <w:marTop w:val="0"/>
      <w:marBottom w:val="0"/>
      <w:divBdr>
        <w:top w:val="none" w:sz="0" w:space="0" w:color="auto"/>
        <w:left w:val="none" w:sz="0" w:space="0" w:color="auto"/>
        <w:bottom w:val="none" w:sz="0" w:space="0" w:color="auto"/>
        <w:right w:val="none" w:sz="0" w:space="0" w:color="auto"/>
      </w:divBdr>
    </w:div>
    <w:div w:id="1608850396">
      <w:bodyDiv w:val="1"/>
      <w:marLeft w:val="0"/>
      <w:marRight w:val="0"/>
      <w:marTop w:val="0"/>
      <w:marBottom w:val="0"/>
      <w:divBdr>
        <w:top w:val="none" w:sz="0" w:space="0" w:color="auto"/>
        <w:left w:val="none" w:sz="0" w:space="0" w:color="auto"/>
        <w:bottom w:val="none" w:sz="0" w:space="0" w:color="auto"/>
        <w:right w:val="none" w:sz="0" w:space="0" w:color="auto"/>
      </w:divBdr>
    </w:div>
    <w:div w:id="1614942893">
      <w:bodyDiv w:val="1"/>
      <w:marLeft w:val="0"/>
      <w:marRight w:val="0"/>
      <w:marTop w:val="0"/>
      <w:marBottom w:val="0"/>
      <w:divBdr>
        <w:top w:val="none" w:sz="0" w:space="0" w:color="auto"/>
        <w:left w:val="none" w:sz="0" w:space="0" w:color="auto"/>
        <w:bottom w:val="none" w:sz="0" w:space="0" w:color="auto"/>
        <w:right w:val="none" w:sz="0" w:space="0" w:color="auto"/>
      </w:divBdr>
    </w:div>
    <w:div w:id="1620379399">
      <w:bodyDiv w:val="1"/>
      <w:marLeft w:val="0"/>
      <w:marRight w:val="0"/>
      <w:marTop w:val="0"/>
      <w:marBottom w:val="0"/>
      <w:divBdr>
        <w:top w:val="none" w:sz="0" w:space="0" w:color="auto"/>
        <w:left w:val="none" w:sz="0" w:space="0" w:color="auto"/>
        <w:bottom w:val="none" w:sz="0" w:space="0" w:color="auto"/>
        <w:right w:val="none" w:sz="0" w:space="0" w:color="auto"/>
      </w:divBdr>
    </w:div>
    <w:div w:id="1623027617">
      <w:bodyDiv w:val="1"/>
      <w:marLeft w:val="0"/>
      <w:marRight w:val="0"/>
      <w:marTop w:val="0"/>
      <w:marBottom w:val="0"/>
      <w:divBdr>
        <w:top w:val="none" w:sz="0" w:space="0" w:color="auto"/>
        <w:left w:val="none" w:sz="0" w:space="0" w:color="auto"/>
        <w:bottom w:val="none" w:sz="0" w:space="0" w:color="auto"/>
        <w:right w:val="none" w:sz="0" w:space="0" w:color="auto"/>
      </w:divBdr>
    </w:div>
    <w:div w:id="1625429091">
      <w:bodyDiv w:val="1"/>
      <w:marLeft w:val="0"/>
      <w:marRight w:val="0"/>
      <w:marTop w:val="0"/>
      <w:marBottom w:val="0"/>
      <w:divBdr>
        <w:top w:val="none" w:sz="0" w:space="0" w:color="auto"/>
        <w:left w:val="none" w:sz="0" w:space="0" w:color="auto"/>
        <w:bottom w:val="none" w:sz="0" w:space="0" w:color="auto"/>
        <w:right w:val="none" w:sz="0" w:space="0" w:color="auto"/>
      </w:divBdr>
    </w:div>
    <w:div w:id="1631592269">
      <w:bodyDiv w:val="1"/>
      <w:marLeft w:val="0"/>
      <w:marRight w:val="0"/>
      <w:marTop w:val="0"/>
      <w:marBottom w:val="0"/>
      <w:divBdr>
        <w:top w:val="none" w:sz="0" w:space="0" w:color="auto"/>
        <w:left w:val="none" w:sz="0" w:space="0" w:color="auto"/>
        <w:bottom w:val="none" w:sz="0" w:space="0" w:color="auto"/>
        <w:right w:val="none" w:sz="0" w:space="0" w:color="auto"/>
      </w:divBdr>
    </w:div>
    <w:div w:id="1635482498">
      <w:bodyDiv w:val="1"/>
      <w:marLeft w:val="0"/>
      <w:marRight w:val="0"/>
      <w:marTop w:val="0"/>
      <w:marBottom w:val="0"/>
      <w:divBdr>
        <w:top w:val="none" w:sz="0" w:space="0" w:color="auto"/>
        <w:left w:val="none" w:sz="0" w:space="0" w:color="auto"/>
        <w:bottom w:val="none" w:sz="0" w:space="0" w:color="auto"/>
        <w:right w:val="none" w:sz="0" w:space="0" w:color="auto"/>
      </w:divBdr>
    </w:div>
    <w:div w:id="1637759501">
      <w:bodyDiv w:val="1"/>
      <w:marLeft w:val="0"/>
      <w:marRight w:val="0"/>
      <w:marTop w:val="0"/>
      <w:marBottom w:val="0"/>
      <w:divBdr>
        <w:top w:val="none" w:sz="0" w:space="0" w:color="auto"/>
        <w:left w:val="none" w:sz="0" w:space="0" w:color="auto"/>
        <w:bottom w:val="none" w:sz="0" w:space="0" w:color="auto"/>
        <w:right w:val="none" w:sz="0" w:space="0" w:color="auto"/>
      </w:divBdr>
    </w:div>
    <w:div w:id="1640837513">
      <w:bodyDiv w:val="1"/>
      <w:marLeft w:val="0"/>
      <w:marRight w:val="0"/>
      <w:marTop w:val="0"/>
      <w:marBottom w:val="0"/>
      <w:divBdr>
        <w:top w:val="none" w:sz="0" w:space="0" w:color="auto"/>
        <w:left w:val="none" w:sz="0" w:space="0" w:color="auto"/>
        <w:bottom w:val="none" w:sz="0" w:space="0" w:color="auto"/>
        <w:right w:val="none" w:sz="0" w:space="0" w:color="auto"/>
      </w:divBdr>
    </w:div>
    <w:div w:id="1645234810">
      <w:bodyDiv w:val="1"/>
      <w:marLeft w:val="0"/>
      <w:marRight w:val="0"/>
      <w:marTop w:val="0"/>
      <w:marBottom w:val="0"/>
      <w:divBdr>
        <w:top w:val="none" w:sz="0" w:space="0" w:color="auto"/>
        <w:left w:val="none" w:sz="0" w:space="0" w:color="auto"/>
        <w:bottom w:val="none" w:sz="0" w:space="0" w:color="auto"/>
        <w:right w:val="none" w:sz="0" w:space="0" w:color="auto"/>
      </w:divBdr>
    </w:div>
    <w:div w:id="1646543720">
      <w:bodyDiv w:val="1"/>
      <w:marLeft w:val="0"/>
      <w:marRight w:val="0"/>
      <w:marTop w:val="0"/>
      <w:marBottom w:val="0"/>
      <w:divBdr>
        <w:top w:val="none" w:sz="0" w:space="0" w:color="auto"/>
        <w:left w:val="none" w:sz="0" w:space="0" w:color="auto"/>
        <w:bottom w:val="none" w:sz="0" w:space="0" w:color="auto"/>
        <w:right w:val="none" w:sz="0" w:space="0" w:color="auto"/>
      </w:divBdr>
    </w:div>
    <w:div w:id="1656177264">
      <w:bodyDiv w:val="1"/>
      <w:marLeft w:val="0"/>
      <w:marRight w:val="0"/>
      <w:marTop w:val="0"/>
      <w:marBottom w:val="0"/>
      <w:divBdr>
        <w:top w:val="none" w:sz="0" w:space="0" w:color="auto"/>
        <w:left w:val="none" w:sz="0" w:space="0" w:color="auto"/>
        <w:bottom w:val="none" w:sz="0" w:space="0" w:color="auto"/>
        <w:right w:val="none" w:sz="0" w:space="0" w:color="auto"/>
      </w:divBdr>
    </w:div>
    <w:div w:id="1675571193">
      <w:bodyDiv w:val="1"/>
      <w:marLeft w:val="0"/>
      <w:marRight w:val="0"/>
      <w:marTop w:val="0"/>
      <w:marBottom w:val="0"/>
      <w:divBdr>
        <w:top w:val="none" w:sz="0" w:space="0" w:color="auto"/>
        <w:left w:val="none" w:sz="0" w:space="0" w:color="auto"/>
        <w:bottom w:val="none" w:sz="0" w:space="0" w:color="auto"/>
        <w:right w:val="none" w:sz="0" w:space="0" w:color="auto"/>
      </w:divBdr>
    </w:div>
    <w:div w:id="1677074326">
      <w:bodyDiv w:val="1"/>
      <w:marLeft w:val="0"/>
      <w:marRight w:val="0"/>
      <w:marTop w:val="0"/>
      <w:marBottom w:val="0"/>
      <w:divBdr>
        <w:top w:val="none" w:sz="0" w:space="0" w:color="auto"/>
        <w:left w:val="none" w:sz="0" w:space="0" w:color="auto"/>
        <w:bottom w:val="none" w:sz="0" w:space="0" w:color="auto"/>
        <w:right w:val="none" w:sz="0" w:space="0" w:color="auto"/>
      </w:divBdr>
      <w:divsChild>
        <w:div w:id="1434402019">
          <w:marLeft w:val="0"/>
          <w:marRight w:val="0"/>
          <w:marTop w:val="0"/>
          <w:marBottom w:val="0"/>
          <w:divBdr>
            <w:top w:val="none" w:sz="0" w:space="0" w:color="auto"/>
            <w:left w:val="none" w:sz="0" w:space="0" w:color="auto"/>
            <w:bottom w:val="none" w:sz="0" w:space="0" w:color="auto"/>
            <w:right w:val="none" w:sz="0" w:space="0" w:color="auto"/>
          </w:divBdr>
        </w:div>
      </w:divsChild>
    </w:div>
    <w:div w:id="1678926606">
      <w:bodyDiv w:val="1"/>
      <w:marLeft w:val="0"/>
      <w:marRight w:val="0"/>
      <w:marTop w:val="0"/>
      <w:marBottom w:val="0"/>
      <w:divBdr>
        <w:top w:val="none" w:sz="0" w:space="0" w:color="auto"/>
        <w:left w:val="none" w:sz="0" w:space="0" w:color="auto"/>
        <w:bottom w:val="none" w:sz="0" w:space="0" w:color="auto"/>
        <w:right w:val="none" w:sz="0" w:space="0" w:color="auto"/>
      </w:divBdr>
      <w:divsChild>
        <w:div w:id="512954972">
          <w:marLeft w:val="0"/>
          <w:marRight w:val="0"/>
          <w:marTop w:val="0"/>
          <w:marBottom w:val="0"/>
          <w:divBdr>
            <w:top w:val="none" w:sz="0" w:space="0" w:color="auto"/>
            <w:left w:val="none" w:sz="0" w:space="0" w:color="auto"/>
            <w:bottom w:val="none" w:sz="0" w:space="0" w:color="auto"/>
            <w:right w:val="none" w:sz="0" w:space="0" w:color="auto"/>
          </w:divBdr>
        </w:div>
        <w:div w:id="710882645">
          <w:marLeft w:val="0"/>
          <w:marRight w:val="0"/>
          <w:marTop w:val="0"/>
          <w:marBottom w:val="0"/>
          <w:divBdr>
            <w:top w:val="none" w:sz="0" w:space="0" w:color="auto"/>
            <w:left w:val="none" w:sz="0" w:space="0" w:color="auto"/>
            <w:bottom w:val="none" w:sz="0" w:space="0" w:color="auto"/>
            <w:right w:val="none" w:sz="0" w:space="0" w:color="auto"/>
          </w:divBdr>
        </w:div>
      </w:divsChild>
    </w:div>
    <w:div w:id="1679194731">
      <w:bodyDiv w:val="1"/>
      <w:marLeft w:val="0"/>
      <w:marRight w:val="0"/>
      <w:marTop w:val="0"/>
      <w:marBottom w:val="0"/>
      <w:divBdr>
        <w:top w:val="none" w:sz="0" w:space="0" w:color="auto"/>
        <w:left w:val="none" w:sz="0" w:space="0" w:color="auto"/>
        <w:bottom w:val="none" w:sz="0" w:space="0" w:color="auto"/>
        <w:right w:val="none" w:sz="0" w:space="0" w:color="auto"/>
      </w:divBdr>
      <w:divsChild>
        <w:div w:id="934090136">
          <w:marLeft w:val="0"/>
          <w:marRight w:val="0"/>
          <w:marTop w:val="0"/>
          <w:marBottom w:val="0"/>
          <w:divBdr>
            <w:top w:val="none" w:sz="0" w:space="0" w:color="auto"/>
            <w:left w:val="none" w:sz="0" w:space="0" w:color="auto"/>
            <w:bottom w:val="none" w:sz="0" w:space="0" w:color="auto"/>
            <w:right w:val="none" w:sz="0" w:space="0" w:color="auto"/>
          </w:divBdr>
        </w:div>
        <w:div w:id="1275863217">
          <w:marLeft w:val="0"/>
          <w:marRight w:val="0"/>
          <w:marTop w:val="0"/>
          <w:marBottom w:val="0"/>
          <w:divBdr>
            <w:top w:val="none" w:sz="0" w:space="0" w:color="auto"/>
            <w:left w:val="none" w:sz="0" w:space="0" w:color="auto"/>
            <w:bottom w:val="none" w:sz="0" w:space="0" w:color="auto"/>
            <w:right w:val="none" w:sz="0" w:space="0" w:color="auto"/>
          </w:divBdr>
        </w:div>
      </w:divsChild>
    </w:div>
    <w:div w:id="1686059247">
      <w:bodyDiv w:val="1"/>
      <w:marLeft w:val="0"/>
      <w:marRight w:val="0"/>
      <w:marTop w:val="0"/>
      <w:marBottom w:val="0"/>
      <w:divBdr>
        <w:top w:val="none" w:sz="0" w:space="0" w:color="auto"/>
        <w:left w:val="none" w:sz="0" w:space="0" w:color="auto"/>
        <w:bottom w:val="none" w:sz="0" w:space="0" w:color="auto"/>
        <w:right w:val="none" w:sz="0" w:space="0" w:color="auto"/>
      </w:divBdr>
    </w:div>
    <w:div w:id="1689863937">
      <w:bodyDiv w:val="1"/>
      <w:marLeft w:val="0"/>
      <w:marRight w:val="0"/>
      <w:marTop w:val="0"/>
      <w:marBottom w:val="0"/>
      <w:divBdr>
        <w:top w:val="none" w:sz="0" w:space="0" w:color="auto"/>
        <w:left w:val="none" w:sz="0" w:space="0" w:color="auto"/>
        <w:bottom w:val="none" w:sz="0" w:space="0" w:color="auto"/>
        <w:right w:val="none" w:sz="0" w:space="0" w:color="auto"/>
      </w:divBdr>
      <w:divsChild>
        <w:div w:id="738946762">
          <w:marLeft w:val="0"/>
          <w:marRight w:val="0"/>
          <w:marTop w:val="0"/>
          <w:marBottom w:val="0"/>
          <w:divBdr>
            <w:top w:val="none" w:sz="0" w:space="0" w:color="auto"/>
            <w:left w:val="none" w:sz="0" w:space="0" w:color="auto"/>
            <w:bottom w:val="none" w:sz="0" w:space="0" w:color="auto"/>
            <w:right w:val="none" w:sz="0" w:space="0" w:color="auto"/>
          </w:divBdr>
        </w:div>
        <w:div w:id="1855800868">
          <w:marLeft w:val="0"/>
          <w:marRight w:val="0"/>
          <w:marTop w:val="0"/>
          <w:marBottom w:val="0"/>
          <w:divBdr>
            <w:top w:val="none" w:sz="0" w:space="0" w:color="auto"/>
            <w:left w:val="none" w:sz="0" w:space="0" w:color="auto"/>
            <w:bottom w:val="none" w:sz="0" w:space="0" w:color="auto"/>
            <w:right w:val="none" w:sz="0" w:space="0" w:color="auto"/>
          </w:divBdr>
        </w:div>
      </w:divsChild>
    </w:div>
    <w:div w:id="1705013532">
      <w:bodyDiv w:val="1"/>
      <w:marLeft w:val="0"/>
      <w:marRight w:val="0"/>
      <w:marTop w:val="0"/>
      <w:marBottom w:val="0"/>
      <w:divBdr>
        <w:top w:val="none" w:sz="0" w:space="0" w:color="auto"/>
        <w:left w:val="none" w:sz="0" w:space="0" w:color="auto"/>
        <w:bottom w:val="none" w:sz="0" w:space="0" w:color="auto"/>
        <w:right w:val="none" w:sz="0" w:space="0" w:color="auto"/>
      </w:divBdr>
    </w:div>
    <w:div w:id="1717193050">
      <w:bodyDiv w:val="1"/>
      <w:marLeft w:val="0"/>
      <w:marRight w:val="0"/>
      <w:marTop w:val="0"/>
      <w:marBottom w:val="0"/>
      <w:divBdr>
        <w:top w:val="none" w:sz="0" w:space="0" w:color="auto"/>
        <w:left w:val="none" w:sz="0" w:space="0" w:color="auto"/>
        <w:bottom w:val="none" w:sz="0" w:space="0" w:color="auto"/>
        <w:right w:val="none" w:sz="0" w:space="0" w:color="auto"/>
      </w:divBdr>
    </w:div>
    <w:div w:id="1723403527">
      <w:bodyDiv w:val="1"/>
      <w:marLeft w:val="0"/>
      <w:marRight w:val="0"/>
      <w:marTop w:val="0"/>
      <w:marBottom w:val="0"/>
      <w:divBdr>
        <w:top w:val="none" w:sz="0" w:space="0" w:color="auto"/>
        <w:left w:val="none" w:sz="0" w:space="0" w:color="auto"/>
        <w:bottom w:val="none" w:sz="0" w:space="0" w:color="auto"/>
        <w:right w:val="none" w:sz="0" w:space="0" w:color="auto"/>
      </w:divBdr>
    </w:div>
    <w:div w:id="1724794530">
      <w:bodyDiv w:val="1"/>
      <w:marLeft w:val="0"/>
      <w:marRight w:val="0"/>
      <w:marTop w:val="0"/>
      <w:marBottom w:val="0"/>
      <w:divBdr>
        <w:top w:val="none" w:sz="0" w:space="0" w:color="auto"/>
        <w:left w:val="none" w:sz="0" w:space="0" w:color="auto"/>
        <w:bottom w:val="none" w:sz="0" w:space="0" w:color="auto"/>
        <w:right w:val="none" w:sz="0" w:space="0" w:color="auto"/>
      </w:divBdr>
    </w:div>
    <w:div w:id="1725252396">
      <w:bodyDiv w:val="1"/>
      <w:marLeft w:val="0"/>
      <w:marRight w:val="0"/>
      <w:marTop w:val="0"/>
      <w:marBottom w:val="0"/>
      <w:divBdr>
        <w:top w:val="none" w:sz="0" w:space="0" w:color="auto"/>
        <w:left w:val="none" w:sz="0" w:space="0" w:color="auto"/>
        <w:bottom w:val="none" w:sz="0" w:space="0" w:color="auto"/>
        <w:right w:val="none" w:sz="0" w:space="0" w:color="auto"/>
      </w:divBdr>
    </w:div>
    <w:div w:id="1734503155">
      <w:bodyDiv w:val="1"/>
      <w:marLeft w:val="0"/>
      <w:marRight w:val="0"/>
      <w:marTop w:val="0"/>
      <w:marBottom w:val="0"/>
      <w:divBdr>
        <w:top w:val="none" w:sz="0" w:space="0" w:color="auto"/>
        <w:left w:val="none" w:sz="0" w:space="0" w:color="auto"/>
        <w:bottom w:val="none" w:sz="0" w:space="0" w:color="auto"/>
        <w:right w:val="none" w:sz="0" w:space="0" w:color="auto"/>
      </w:divBdr>
    </w:div>
    <w:div w:id="1734743065">
      <w:bodyDiv w:val="1"/>
      <w:marLeft w:val="0"/>
      <w:marRight w:val="0"/>
      <w:marTop w:val="0"/>
      <w:marBottom w:val="0"/>
      <w:divBdr>
        <w:top w:val="none" w:sz="0" w:space="0" w:color="auto"/>
        <w:left w:val="none" w:sz="0" w:space="0" w:color="auto"/>
        <w:bottom w:val="none" w:sz="0" w:space="0" w:color="auto"/>
        <w:right w:val="none" w:sz="0" w:space="0" w:color="auto"/>
      </w:divBdr>
    </w:div>
    <w:div w:id="1755199615">
      <w:bodyDiv w:val="1"/>
      <w:marLeft w:val="0"/>
      <w:marRight w:val="0"/>
      <w:marTop w:val="0"/>
      <w:marBottom w:val="0"/>
      <w:divBdr>
        <w:top w:val="none" w:sz="0" w:space="0" w:color="auto"/>
        <w:left w:val="none" w:sz="0" w:space="0" w:color="auto"/>
        <w:bottom w:val="none" w:sz="0" w:space="0" w:color="auto"/>
        <w:right w:val="none" w:sz="0" w:space="0" w:color="auto"/>
      </w:divBdr>
    </w:div>
    <w:div w:id="1760053778">
      <w:bodyDiv w:val="1"/>
      <w:marLeft w:val="0"/>
      <w:marRight w:val="0"/>
      <w:marTop w:val="0"/>
      <w:marBottom w:val="0"/>
      <w:divBdr>
        <w:top w:val="none" w:sz="0" w:space="0" w:color="auto"/>
        <w:left w:val="none" w:sz="0" w:space="0" w:color="auto"/>
        <w:bottom w:val="none" w:sz="0" w:space="0" w:color="auto"/>
        <w:right w:val="none" w:sz="0" w:space="0" w:color="auto"/>
      </w:divBdr>
      <w:divsChild>
        <w:div w:id="226114320">
          <w:marLeft w:val="0"/>
          <w:marRight w:val="0"/>
          <w:marTop w:val="0"/>
          <w:marBottom w:val="0"/>
          <w:divBdr>
            <w:top w:val="none" w:sz="0" w:space="0" w:color="auto"/>
            <w:left w:val="none" w:sz="0" w:space="0" w:color="auto"/>
            <w:bottom w:val="none" w:sz="0" w:space="0" w:color="auto"/>
            <w:right w:val="none" w:sz="0" w:space="0" w:color="auto"/>
          </w:divBdr>
        </w:div>
      </w:divsChild>
    </w:div>
    <w:div w:id="1760516940">
      <w:bodyDiv w:val="1"/>
      <w:marLeft w:val="0"/>
      <w:marRight w:val="0"/>
      <w:marTop w:val="0"/>
      <w:marBottom w:val="0"/>
      <w:divBdr>
        <w:top w:val="none" w:sz="0" w:space="0" w:color="auto"/>
        <w:left w:val="none" w:sz="0" w:space="0" w:color="auto"/>
        <w:bottom w:val="none" w:sz="0" w:space="0" w:color="auto"/>
        <w:right w:val="none" w:sz="0" w:space="0" w:color="auto"/>
      </w:divBdr>
    </w:div>
    <w:div w:id="1763333175">
      <w:bodyDiv w:val="1"/>
      <w:marLeft w:val="0"/>
      <w:marRight w:val="0"/>
      <w:marTop w:val="0"/>
      <w:marBottom w:val="0"/>
      <w:divBdr>
        <w:top w:val="none" w:sz="0" w:space="0" w:color="auto"/>
        <w:left w:val="none" w:sz="0" w:space="0" w:color="auto"/>
        <w:bottom w:val="none" w:sz="0" w:space="0" w:color="auto"/>
        <w:right w:val="none" w:sz="0" w:space="0" w:color="auto"/>
      </w:divBdr>
    </w:div>
    <w:div w:id="1769622125">
      <w:bodyDiv w:val="1"/>
      <w:marLeft w:val="0"/>
      <w:marRight w:val="0"/>
      <w:marTop w:val="0"/>
      <w:marBottom w:val="0"/>
      <w:divBdr>
        <w:top w:val="none" w:sz="0" w:space="0" w:color="auto"/>
        <w:left w:val="none" w:sz="0" w:space="0" w:color="auto"/>
        <w:bottom w:val="none" w:sz="0" w:space="0" w:color="auto"/>
        <w:right w:val="none" w:sz="0" w:space="0" w:color="auto"/>
      </w:divBdr>
    </w:div>
    <w:div w:id="1770392044">
      <w:bodyDiv w:val="1"/>
      <w:marLeft w:val="0"/>
      <w:marRight w:val="0"/>
      <w:marTop w:val="0"/>
      <w:marBottom w:val="0"/>
      <w:divBdr>
        <w:top w:val="none" w:sz="0" w:space="0" w:color="auto"/>
        <w:left w:val="none" w:sz="0" w:space="0" w:color="auto"/>
        <w:bottom w:val="none" w:sz="0" w:space="0" w:color="auto"/>
        <w:right w:val="none" w:sz="0" w:space="0" w:color="auto"/>
      </w:divBdr>
    </w:div>
    <w:div w:id="1781607222">
      <w:bodyDiv w:val="1"/>
      <w:marLeft w:val="0"/>
      <w:marRight w:val="0"/>
      <w:marTop w:val="0"/>
      <w:marBottom w:val="0"/>
      <w:divBdr>
        <w:top w:val="none" w:sz="0" w:space="0" w:color="auto"/>
        <w:left w:val="none" w:sz="0" w:space="0" w:color="auto"/>
        <w:bottom w:val="none" w:sz="0" w:space="0" w:color="auto"/>
        <w:right w:val="none" w:sz="0" w:space="0" w:color="auto"/>
      </w:divBdr>
    </w:div>
    <w:div w:id="1783262025">
      <w:bodyDiv w:val="1"/>
      <w:marLeft w:val="0"/>
      <w:marRight w:val="0"/>
      <w:marTop w:val="0"/>
      <w:marBottom w:val="0"/>
      <w:divBdr>
        <w:top w:val="none" w:sz="0" w:space="0" w:color="auto"/>
        <w:left w:val="none" w:sz="0" w:space="0" w:color="auto"/>
        <w:bottom w:val="none" w:sz="0" w:space="0" w:color="auto"/>
        <w:right w:val="none" w:sz="0" w:space="0" w:color="auto"/>
      </w:divBdr>
    </w:div>
    <w:div w:id="1784305975">
      <w:bodyDiv w:val="1"/>
      <w:marLeft w:val="0"/>
      <w:marRight w:val="0"/>
      <w:marTop w:val="0"/>
      <w:marBottom w:val="0"/>
      <w:divBdr>
        <w:top w:val="none" w:sz="0" w:space="0" w:color="auto"/>
        <w:left w:val="none" w:sz="0" w:space="0" w:color="auto"/>
        <w:bottom w:val="none" w:sz="0" w:space="0" w:color="auto"/>
        <w:right w:val="none" w:sz="0" w:space="0" w:color="auto"/>
      </w:divBdr>
      <w:divsChild>
        <w:div w:id="1302033766">
          <w:marLeft w:val="0"/>
          <w:marRight w:val="0"/>
          <w:marTop w:val="0"/>
          <w:marBottom w:val="0"/>
          <w:divBdr>
            <w:top w:val="none" w:sz="0" w:space="0" w:color="auto"/>
            <w:left w:val="none" w:sz="0" w:space="0" w:color="auto"/>
            <w:bottom w:val="none" w:sz="0" w:space="0" w:color="auto"/>
            <w:right w:val="none" w:sz="0" w:space="0" w:color="auto"/>
          </w:divBdr>
        </w:div>
      </w:divsChild>
    </w:div>
    <w:div w:id="1787848521">
      <w:bodyDiv w:val="1"/>
      <w:marLeft w:val="0"/>
      <w:marRight w:val="0"/>
      <w:marTop w:val="0"/>
      <w:marBottom w:val="0"/>
      <w:divBdr>
        <w:top w:val="none" w:sz="0" w:space="0" w:color="auto"/>
        <w:left w:val="none" w:sz="0" w:space="0" w:color="auto"/>
        <w:bottom w:val="none" w:sz="0" w:space="0" w:color="auto"/>
        <w:right w:val="none" w:sz="0" w:space="0" w:color="auto"/>
      </w:divBdr>
      <w:divsChild>
        <w:div w:id="296423181">
          <w:marLeft w:val="0"/>
          <w:marRight w:val="0"/>
          <w:marTop w:val="0"/>
          <w:marBottom w:val="0"/>
          <w:divBdr>
            <w:top w:val="none" w:sz="0" w:space="0" w:color="auto"/>
            <w:left w:val="none" w:sz="0" w:space="0" w:color="auto"/>
            <w:bottom w:val="none" w:sz="0" w:space="0" w:color="auto"/>
            <w:right w:val="none" w:sz="0" w:space="0" w:color="auto"/>
          </w:divBdr>
        </w:div>
        <w:div w:id="1573199788">
          <w:marLeft w:val="0"/>
          <w:marRight w:val="0"/>
          <w:marTop w:val="0"/>
          <w:marBottom w:val="0"/>
          <w:divBdr>
            <w:top w:val="none" w:sz="0" w:space="0" w:color="auto"/>
            <w:left w:val="none" w:sz="0" w:space="0" w:color="auto"/>
            <w:bottom w:val="none" w:sz="0" w:space="0" w:color="auto"/>
            <w:right w:val="none" w:sz="0" w:space="0" w:color="auto"/>
          </w:divBdr>
        </w:div>
      </w:divsChild>
    </w:div>
    <w:div w:id="1790512421">
      <w:bodyDiv w:val="1"/>
      <w:marLeft w:val="0"/>
      <w:marRight w:val="0"/>
      <w:marTop w:val="0"/>
      <w:marBottom w:val="0"/>
      <w:divBdr>
        <w:top w:val="none" w:sz="0" w:space="0" w:color="auto"/>
        <w:left w:val="none" w:sz="0" w:space="0" w:color="auto"/>
        <w:bottom w:val="none" w:sz="0" w:space="0" w:color="auto"/>
        <w:right w:val="none" w:sz="0" w:space="0" w:color="auto"/>
      </w:divBdr>
    </w:div>
    <w:div w:id="1794981259">
      <w:bodyDiv w:val="1"/>
      <w:marLeft w:val="0"/>
      <w:marRight w:val="0"/>
      <w:marTop w:val="0"/>
      <w:marBottom w:val="0"/>
      <w:divBdr>
        <w:top w:val="none" w:sz="0" w:space="0" w:color="auto"/>
        <w:left w:val="none" w:sz="0" w:space="0" w:color="auto"/>
        <w:bottom w:val="none" w:sz="0" w:space="0" w:color="auto"/>
        <w:right w:val="none" w:sz="0" w:space="0" w:color="auto"/>
      </w:divBdr>
    </w:div>
    <w:div w:id="1797604806">
      <w:bodyDiv w:val="1"/>
      <w:marLeft w:val="0"/>
      <w:marRight w:val="0"/>
      <w:marTop w:val="0"/>
      <w:marBottom w:val="0"/>
      <w:divBdr>
        <w:top w:val="none" w:sz="0" w:space="0" w:color="auto"/>
        <w:left w:val="none" w:sz="0" w:space="0" w:color="auto"/>
        <w:bottom w:val="none" w:sz="0" w:space="0" w:color="auto"/>
        <w:right w:val="none" w:sz="0" w:space="0" w:color="auto"/>
      </w:divBdr>
    </w:div>
    <w:div w:id="1797988075">
      <w:bodyDiv w:val="1"/>
      <w:marLeft w:val="0"/>
      <w:marRight w:val="0"/>
      <w:marTop w:val="0"/>
      <w:marBottom w:val="0"/>
      <w:divBdr>
        <w:top w:val="none" w:sz="0" w:space="0" w:color="auto"/>
        <w:left w:val="none" w:sz="0" w:space="0" w:color="auto"/>
        <w:bottom w:val="none" w:sz="0" w:space="0" w:color="auto"/>
        <w:right w:val="none" w:sz="0" w:space="0" w:color="auto"/>
      </w:divBdr>
      <w:divsChild>
        <w:div w:id="828179375">
          <w:marLeft w:val="0"/>
          <w:marRight w:val="0"/>
          <w:marTop w:val="0"/>
          <w:marBottom w:val="0"/>
          <w:divBdr>
            <w:top w:val="none" w:sz="0" w:space="0" w:color="auto"/>
            <w:left w:val="none" w:sz="0" w:space="0" w:color="auto"/>
            <w:bottom w:val="none" w:sz="0" w:space="0" w:color="auto"/>
            <w:right w:val="none" w:sz="0" w:space="0" w:color="auto"/>
          </w:divBdr>
        </w:div>
        <w:div w:id="1177429529">
          <w:marLeft w:val="0"/>
          <w:marRight w:val="0"/>
          <w:marTop w:val="0"/>
          <w:marBottom w:val="0"/>
          <w:divBdr>
            <w:top w:val="none" w:sz="0" w:space="0" w:color="auto"/>
            <w:left w:val="none" w:sz="0" w:space="0" w:color="auto"/>
            <w:bottom w:val="none" w:sz="0" w:space="0" w:color="auto"/>
            <w:right w:val="none" w:sz="0" w:space="0" w:color="auto"/>
          </w:divBdr>
        </w:div>
        <w:div w:id="1706369255">
          <w:marLeft w:val="0"/>
          <w:marRight w:val="0"/>
          <w:marTop w:val="0"/>
          <w:marBottom w:val="0"/>
          <w:divBdr>
            <w:top w:val="none" w:sz="0" w:space="0" w:color="auto"/>
            <w:left w:val="none" w:sz="0" w:space="0" w:color="auto"/>
            <w:bottom w:val="none" w:sz="0" w:space="0" w:color="auto"/>
            <w:right w:val="none" w:sz="0" w:space="0" w:color="auto"/>
          </w:divBdr>
        </w:div>
      </w:divsChild>
    </w:div>
    <w:div w:id="1807967966">
      <w:bodyDiv w:val="1"/>
      <w:marLeft w:val="0"/>
      <w:marRight w:val="0"/>
      <w:marTop w:val="0"/>
      <w:marBottom w:val="0"/>
      <w:divBdr>
        <w:top w:val="none" w:sz="0" w:space="0" w:color="auto"/>
        <w:left w:val="none" w:sz="0" w:space="0" w:color="auto"/>
        <w:bottom w:val="none" w:sz="0" w:space="0" w:color="auto"/>
        <w:right w:val="none" w:sz="0" w:space="0" w:color="auto"/>
      </w:divBdr>
    </w:div>
    <w:div w:id="1809976774">
      <w:bodyDiv w:val="1"/>
      <w:marLeft w:val="0"/>
      <w:marRight w:val="0"/>
      <w:marTop w:val="0"/>
      <w:marBottom w:val="0"/>
      <w:divBdr>
        <w:top w:val="none" w:sz="0" w:space="0" w:color="auto"/>
        <w:left w:val="none" w:sz="0" w:space="0" w:color="auto"/>
        <w:bottom w:val="none" w:sz="0" w:space="0" w:color="auto"/>
        <w:right w:val="none" w:sz="0" w:space="0" w:color="auto"/>
      </w:divBdr>
      <w:divsChild>
        <w:div w:id="451172584">
          <w:marLeft w:val="0"/>
          <w:marRight w:val="0"/>
          <w:marTop w:val="0"/>
          <w:marBottom w:val="0"/>
          <w:divBdr>
            <w:top w:val="none" w:sz="0" w:space="0" w:color="auto"/>
            <w:left w:val="none" w:sz="0" w:space="0" w:color="auto"/>
            <w:bottom w:val="none" w:sz="0" w:space="0" w:color="auto"/>
            <w:right w:val="none" w:sz="0" w:space="0" w:color="auto"/>
          </w:divBdr>
          <w:divsChild>
            <w:div w:id="1862234544">
              <w:marLeft w:val="0"/>
              <w:marRight w:val="0"/>
              <w:marTop w:val="0"/>
              <w:marBottom w:val="0"/>
              <w:divBdr>
                <w:top w:val="none" w:sz="0" w:space="0" w:color="auto"/>
                <w:left w:val="none" w:sz="0" w:space="0" w:color="auto"/>
                <w:bottom w:val="none" w:sz="0" w:space="0" w:color="auto"/>
                <w:right w:val="none" w:sz="0" w:space="0" w:color="auto"/>
              </w:divBdr>
              <w:divsChild>
                <w:div w:id="1078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42031">
      <w:bodyDiv w:val="1"/>
      <w:marLeft w:val="0"/>
      <w:marRight w:val="0"/>
      <w:marTop w:val="0"/>
      <w:marBottom w:val="0"/>
      <w:divBdr>
        <w:top w:val="none" w:sz="0" w:space="0" w:color="auto"/>
        <w:left w:val="none" w:sz="0" w:space="0" w:color="auto"/>
        <w:bottom w:val="none" w:sz="0" w:space="0" w:color="auto"/>
        <w:right w:val="none" w:sz="0" w:space="0" w:color="auto"/>
      </w:divBdr>
      <w:divsChild>
        <w:div w:id="1626237025">
          <w:marLeft w:val="0"/>
          <w:marRight w:val="0"/>
          <w:marTop w:val="0"/>
          <w:marBottom w:val="0"/>
          <w:divBdr>
            <w:top w:val="none" w:sz="0" w:space="0" w:color="auto"/>
            <w:left w:val="none" w:sz="0" w:space="0" w:color="auto"/>
            <w:bottom w:val="none" w:sz="0" w:space="0" w:color="auto"/>
            <w:right w:val="none" w:sz="0" w:space="0" w:color="auto"/>
          </w:divBdr>
        </w:div>
        <w:div w:id="1880775379">
          <w:marLeft w:val="0"/>
          <w:marRight w:val="0"/>
          <w:marTop w:val="0"/>
          <w:marBottom w:val="0"/>
          <w:divBdr>
            <w:top w:val="none" w:sz="0" w:space="0" w:color="auto"/>
            <w:left w:val="none" w:sz="0" w:space="0" w:color="auto"/>
            <w:bottom w:val="none" w:sz="0" w:space="0" w:color="auto"/>
            <w:right w:val="none" w:sz="0" w:space="0" w:color="auto"/>
          </w:divBdr>
        </w:div>
      </w:divsChild>
    </w:div>
    <w:div w:id="1832719783">
      <w:bodyDiv w:val="1"/>
      <w:marLeft w:val="0"/>
      <w:marRight w:val="0"/>
      <w:marTop w:val="0"/>
      <w:marBottom w:val="0"/>
      <w:divBdr>
        <w:top w:val="none" w:sz="0" w:space="0" w:color="auto"/>
        <w:left w:val="none" w:sz="0" w:space="0" w:color="auto"/>
        <w:bottom w:val="none" w:sz="0" w:space="0" w:color="auto"/>
        <w:right w:val="none" w:sz="0" w:space="0" w:color="auto"/>
      </w:divBdr>
      <w:divsChild>
        <w:div w:id="656417867">
          <w:marLeft w:val="0"/>
          <w:marRight w:val="0"/>
          <w:marTop w:val="0"/>
          <w:marBottom w:val="0"/>
          <w:divBdr>
            <w:top w:val="none" w:sz="0" w:space="0" w:color="auto"/>
            <w:left w:val="none" w:sz="0" w:space="0" w:color="auto"/>
            <w:bottom w:val="none" w:sz="0" w:space="0" w:color="auto"/>
            <w:right w:val="none" w:sz="0" w:space="0" w:color="auto"/>
          </w:divBdr>
        </w:div>
        <w:div w:id="2114784631">
          <w:marLeft w:val="0"/>
          <w:marRight w:val="0"/>
          <w:marTop w:val="0"/>
          <w:marBottom w:val="0"/>
          <w:divBdr>
            <w:top w:val="none" w:sz="0" w:space="0" w:color="auto"/>
            <w:left w:val="none" w:sz="0" w:space="0" w:color="auto"/>
            <w:bottom w:val="none" w:sz="0" w:space="0" w:color="auto"/>
            <w:right w:val="none" w:sz="0" w:space="0" w:color="auto"/>
          </w:divBdr>
        </w:div>
      </w:divsChild>
    </w:div>
    <w:div w:id="1833981811">
      <w:bodyDiv w:val="1"/>
      <w:marLeft w:val="0"/>
      <w:marRight w:val="0"/>
      <w:marTop w:val="0"/>
      <w:marBottom w:val="0"/>
      <w:divBdr>
        <w:top w:val="none" w:sz="0" w:space="0" w:color="auto"/>
        <w:left w:val="none" w:sz="0" w:space="0" w:color="auto"/>
        <w:bottom w:val="none" w:sz="0" w:space="0" w:color="auto"/>
        <w:right w:val="none" w:sz="0" w:space="0" w:color="auto"/>
      </w:divBdr>
    </w:div>
    <w:div w:id="1835753610">
      <w:bodyDiv w:val="1"/>
      <w:marLeft w:val="0"/>
      <w:marRight w:val="0"/>
      <w:marTop w:val="0"/>
      <w:marBottom w:val="0"/>
      <w:divBdr>
        <w:top w:val="none" w:sz="0" w:space="0" w:color="auto"/>
        <w:left w:val="none" w:sz="0" w:space="0" w:color="auto"/>
        <w:bottom w:val="none" w:sz="0" w:space="0" w:color="auto"/>
        <w:right w:val="none" w:sz="0" w:space="0" w:color="auto"/>
      </w:divBdr>
      <w:divsChild>
        <w:div w:id="595409737">
          <w:marLeft w:val="0"/>
          <w:marRight w:val="0"/>
          <w:marTop w:val="0"/>
          <w:marBottom w:val="0"/>
          <w:divBdr>
            <w:top w:val="none" w:sz="0" w:space="0" w:color="auto"/>
            <w:left w:val="none" w:sz="0" w:space="0" w:color="auto"/>
            <w:bottom w:val="none" w:sz="0" w:space="0" w:color="auto"/>
            <w:right w:val="none" w:sz="0" w:space="0" w:color="auto"/>
          </w:divBdr>
        </w:div>
      </w:divsChild>
    </w:div>
    <w:div w:id="1840272576">
      <w:bodyDiv w:val="1"/>
      <w:marLeft w:val="0"/>
      <w:marRight w:val="0"/>
      <w:marTop w:val="0"/>
      <w:marBottom w:val="0"/>
      <w:divBdr>
        <w:top w:val="none" w:sz="0" w:space="0" w:color="auto"/>
        <w:left w:val="none" w:sz="0" w:space="0" w:color="auto"/>
        <w:bottom w:val="none" w:sz="0" w:space="0" w:color="auto"/>
        <w:right w:val="none" w:sz="0" w:space="0" w:color="auto"/>
      </w:divBdr>
    </w:div>
    <w:div w:id="1858350309">
      <w:bodyDiv w:val="1"/>
      <w:marLeft w:val="0"/>
      <w:marRight w:val="0"/>
      <w:marTop w:val="0"/>
      <w:marBottom w:val="0"/>
      <w:divBdr>
        <w:top w:val="none" w:sz="0" w:space="0" w:color="auto"/>
        <w:left w:val="none" w:sz="0" w:space="0" w:color="auto"/>
        <w:bottom w:val="none" w:sz="0" w:space="0" w:color="auto"/>
        <w:right w:val="none" w:sz="0" w:space="0" w:color="auto"/>
      </w:divBdr>
    </w:div>
    <w:div w:id="1865941433">
      <w:bodyDiv w:val="1"/>
      <w:marLeft w:val="0"/>
      <w:marRight w:val="0"/>
      <w:marTop w:val="0"/>
      <w:marBottom w:val="0"/>
      <w:divBdr>
        <w:top w:val="none" w:sz="0" w:space="0" w:color="auto"/>
        <w:left w:val="none" w:sz="0" w:space="0" w:color="auto"/>
        <w:bottom w:val="none" w:sz="0" w:space="0" w:color="auto"/>
        <w:right w:val="none" w:sz="0" w:space="0" w:color="auto"/>
      </w:divBdr>
    </w:div>
    <w:div w:id="1866749444">
      <w:bodyDiv w:val="1"/>
      <w:marLeft w:val="0"/>
      <w:marRight w:val="0"/>
      <w:marTop w:val="0"/>
      <w:marBottom w:val="0"/>
      <w:divBdr>
        <w:top w:val="none" w:sz="0" w:space="0" w:color="auto"/>
        <w:left w:val="none" w:sz="0" w:space="0" w:color="auto"/>
        <w:bottom w:val="none" w:sz="0" w:space="0" w:color="auto"/>
        <w:right w:val="none" w:sz="0" w:space="0" w:color="auto"/>
      </w:divBdr>
    </w:div>
    <w:div w:id="1872061839">
      <w:bodyDiv w:val="1"/>
      <w:marLeft w:val="0"/>
      <w:marRight w:val="0"/>
      <w:marTop w:val="0"/>
      <w:marBottom w:val="0"/>
      <w:divBdr>
        <w:top w:val="none" w:sz="0" w:space="0" w:color="auto"/>
        <w:left w:val="none" w:sz="0" w:space="0" w:color="auto"/>
        <w:bottom w:val="none" w:sz="0" w:space="0" w:color="auto"/>
        <w:right w:val="none" w:sz="0" w:space="0" w:color="auto"/>
      </w:divBdr>
    </w:div>
    <w:div w:id="1873959791">
      <w:bodyDiv w:val="1"/>
      <w:marLeft w:val="0"/>
      <w:marRight w:val="0"/>
      <w:marTop w:val="0"/>
      <w:marBottom w:val="0"/>
      <w:divBdr>
        <w:top w:val="none" w:sz="0" w:space="0" w:color="auto"/>
        <w:left w:val="none" w:sz="0" w:space="0" w:color="auto"/>
        <w:bottom w:val="none" w:sz="0" w:space="0" w:color="auto"/>
        <w:right w:val="none" w:sz="0" w:space="0" w:color="auto"/>
      </w:divBdr>
    </w:div>
    <w:div w:id="1875263865">
      <w:bodyDiv w:val="1"/>
      <w:marLeft w:val="0"/>
      <w:marRight w:val="0"/>
      <w:marTop w:val="0"/>
      <w:marBottom w:val="0"/>
      <w:divBdr>
        <w:top w:val="none" w:sz="0" w:space="0" w:color="auto"/>
        <w:left w:val="none" w:sz="0" w:space="0" w:color="auto"/>
        <w:bottom w:val="none" w:sz="0" w:space="0" w:color="auto"/>
        <w:right w:val="none" w:sz="0" w:space="0" w:color="auto"/>
      </w:divBdr>
    </w:div>
    <w:div w:id="1889797218">
      <w:bodyDiv w:val="1"/>
      <w:marLeft w:val="0"/>
      <w:marRight w:val="0"/>
      <w:marTop w:val="0"/>
      <w:marBottom w:val="0"/>
      <w:divBdr>
        <w:top w:val="none" w:sz="0" w:space="0" w:color="auto"/>
        <w:left w:val="none" w:sz="0" w:space="0" w:color="auto"/>
        <w:bottom w:val="none" w:sz="0" w:space="0" w:color="auto"/>
        <w:right w:val="none" w:sz="0" w:space="0" w:color="auto"/>
      </w:divBdr>
    </w:div>
    <w:div w:id="1890342061">
      <w:bodyDiv w:val="1"/>
      <w:marLeft w:val="0"/>
      <w:marRight w:val="0"/>
      <w:marTop w:val="0"/>
      <w:marBottom w:val="0"/>
      <w:divBdr>
        <w:top w:val="none" w:sz="0" w:space="0" w:color="auto"/>
        <w:left w:val="none" w:sz="0" w:space="0" w:color="auto"/>
        <w:bottom w:val="none" w:sz="0" w:space="0" w:color="auto"/>
        <w:right w:val="none" w:sz="0" w:space="0" w:color="auto"/>
      </w:divBdr>
    </w:div>
    <w:div w:id="1900943058">
      <w:bodyDiv w:val="1"/>
      <w:marLeft w:val="0"/>
      <w:marRight w:val="0"/>
      <w:marTop w:val="0"/>
      <w:marBottom w:val="0"/>
      <w:divBdr>
        <w:top w:val="none" w:sz="0" w:space="0" w:color="auto"/>
        <w:left w:val="none" w:sz="0" w:space="0" w:color="auto"/>
        <w:bottom w:val="none" w:sz="0" w:space="0" w:color="auto"/>
        <w:right w:val="none" w:sz="0" w:space="0" w:color="auto"/>
      </w:divBdr>
    </w:div>
    <w:div w:id="1906404909">
      <w:bodyDiv w:val="1"/>
      <w:marLeft w:val="0"/>
      <w:marRight w:val="0"/>
      <w:marTop w:val="0"/>
      <w:marBottom w:val="0"/>
      <w:divBdr>
        <w:top w:val="none" w:sz="0" w:space="0" w:color="auto"/>
        <w:left w:val="none" w:sz="0" w:space="0" w:color="auto"/>
        <w:bottom w:val="none" w:sz="0" w:space="0" w:color="auto"/>
        <w:right w:val="none" w:sz="0" w:space="0" w:color="auto"/>
      </w:divBdr>
      <w:divsChild>
        <w:div w:id="1138837482">
          <w:marLeft w:val="0"/>
          <w:marRight w:val="0"/>
          <w:marTop w:val="0"/>
          <w:marBottom w:val="0"/>
          <w:divBdr>
            <w:top w:val="none" w:sz="0" w:space="0" w:color="auto"/>
            <w:left w:val="none" w:sz="0" w:space="0" w:color="auto"/>
            <w:bottom w:val="none" w:sz="0" w:space="0" w:color="auto"/>
            <w:right w:val="none" w:sz="0" w:space="0" w:color="auto"/>
          </w:divBdr>
        </w:div>
      </w:divsChild>
    </w:div>
    <w:div w:id="1908756859">
      <w:bodyDiv w:val="1"/>
      <w:marLeft w:val="0"/>
      <w:marRight w:val="0"/>
      <w:marTop w:val="0"/>
      <w:marBottom w:val="0"/>
      <w:divBdr>
        <w:top w:val="none" w:sz="0" w:space="0" w:color="auto"/>
        <w:left w:val="none" w:sz="0" w:space="0" w:color="auto"/>
        <w:bottom w:val="none" w:sz="0" w:space="0" w:color="auto"/>
        <w:right w:val="none" w:sz="0" w:space="0" w:color="auto"/>
      </w:divBdr>
    </w:div>
    <w:div w:id="1911575035">
      <w:bodyDiv w:val="1"/>
      <w:marLeft w:val="0"/>
      <w:marRight w:val="0"/>
      <w:marTop w:val="0"/>
      <w:marBottom w:val="0"/>
      <w:divBdr>
        <w:top w:val="none" w:sz="0" w:space="0" w:color="auto"/>
        <w:left w:val="none" w:sz="0" w:space="0" w:color="auto"/>
        <w:bottom w:val="none" w:sz="0" w:space="0" w:color="auto"/>
        <w:right w:val="none" w:sz="0" w:space="0" w:color="auto"/>
      </w:divBdr>
    </w:div>
    <w:div w:id="1911958560">
      <w:bodyDiv w:val="1"/>
      <w:marLeft w:val="0"/>
      <w:marRight w:val="0"/>
      <w:marTop w:val="0"/>
      <w:marBottom w:val="0"/>
      <w:divBdr>
        <w:top w:val="none" w:sz="0" w:space="0" w:color="auto"/>
        <w:left w:val="none" w:sz="0" w:space="0" w:color="auto"/>
        <w:bottom w:val="none" w:sz="0" w:space="0" w:color="auto"/>
        <w:right w:val="none" w:sz="0" w:space="0" w:color="auto"/>
      </w:divBdr>
    </w:div>
    <w:div w:id="1918857380">
      <w:bodyDiv w:val="1"/>
      <w:marLeft w:val="0"/>
      <w:marRight w:val="0"/>
      <w:marTop w:val="0"/>
      <w:marBottom w:val="0"/>
      <w:divBdr>
        <w:top w:val="none" w:sz="0" w:space="0" w:color="auto"/>
        <w:left w:val="none" w:sz="0" w:space="0" w:color="auto"/>
        <w:bottom w:val="none" w:sz="0" w:space="0" w:color="auto"/>
        <w:right w:val="none" w:sz="0" w:space="0" w:color="auto"/>
      </w:divBdr>
    </w:div>
    <w:div w:id="1936938748">
      <w:bodyDiv w:val="1"/>
      <w:marLeft w:val="0"/>
      <w:marRight w:val="0"/>
      <w:marTop w:val="0"/>
      <w:marBottom w:val="0"/>
      <w:divBdr>
        <w:top w:val="none" w:sz="0" w:space="0" w:color="auto"/>
        <w:left w:val="none" w:sz="0" w:space="0" w:color="auto"/>
        <w:bottom w:val="none" w:sz="0" w:space="0" w:color="auto"/>
        <w:right w:val="none" w:sz="0" w:space="0" w:color="auto"/>
      </w:divBdr>
    </w:div>
    <w:div w:id="1937248241">
      <w:bodyDiv w:val="1"/>
      <w:marLeft w:val="0"/>
      <w:marRight w:val="0"/>
      <w:marTop w:val="0"/>
      <w:marBottom w:val="0"/>
      <w:divBdr>
        <w:top w:val="none" w:sz="0" w:space="0" w:color="auto"/>
        <w:left w:val="none" w:sz="0" w:space="0" w:color="auto"/>
        <w:bottom w:val="none" w:sz="0" w:space="0" w:color="auto"/>
        <w:right w:val="none" w:sz="0" w:space="0" w:color="auto"/>
      </w:divBdr>
    </w:div>
    <w:div w:id="1937789744">
      <w:bodyDiv w:val="1"/>
      <w:marLeft w:val="0"/>
      <w:marRight w:val="0"/>
      <w:marTop w:val="0"/>
      <w:marBottom w:val="0"/>
      <w:divBdr>
        <w:top w:val="none" w:sz="0" w:space="0" w:color="auto"/>
        <w:left w:val="none" w:sz="0" w:space="0" w:color="auto"/>
        <w:bottom w:val="none" w:sz="0" w:space="0" w:color="auto"/>
        <w:right w:val="none" w:sz="0" w:space="0" w:color="auto"/>
      </w:divBdr>
    </w:div>
    <w:div w:id="1940216058">
      <w:bodyDiv w:val="1"/>
      <w:marLeft w:val="0"/>
      <w:marRight w:val="0"/>
      <w:marTop w:val="0"/>
      <w:marBottom w:val="0"/>
      <w:divBdr>
        <w:top w:val="none" w:sz="0" w:space="0" w:color="auto"/>
        <w:left w:val="none" w:sz="0" w:space="0" w:color="auto"/>
        <w:bottom w:val="none" w:sz="0" w:space="0" w:color="auto"/>
        <w:right w:val="none" w:sz="0" w:space="0" w:color="auto"/>
      </w:divBdr>
    </w:div>
    <w:div w:id="1941790056">
      <w:bodyDiv w:val="1"/>
      <w:marLeft w:val="0"/>
      <w:marRight w:val="0"/>
      <w:marTop w:val="0"/>
      <w:marBottom w:val="0"/>
      <w:divBdr>
        <w:top w:val="none" w:sz="0" w:space="0" w:color="auto"/>
        <w:left w:val="none" w:sz="0" w:space="0" w:color="auto"/>
        <w:bottom w:val="none" w:sz="0" w:space="0" w:color="auto"/>
        <w:right w:val="none" w:sz="0" w:space="0" w:color="auto"/>
      </w:divBdr>
    </w:div>
    <w:div w:id="1942645615">
      <w:bodyDiv w:val="1"/>
      <w:marLeft w:val="0"/>
      <w:marRight w:val="0"/>
      <w:marTop w:val="0"/>
      <w:marBottom w:val="0"/>
      <w:divBdr>
        <w:top w:val="none" w:sz="0" w:space="0" w:color="auto"/>
        <w:left w:val="none" w:sz="0" w:space="0" w:color="auto"/>
        <w:bottom w:val="none" w:sz="0" w:space="0" w:color="auto"/>
        <w:right w:val="none" w:sz="0" w:space="0" w:color="auto"/>
      </w:divBdr>
    </w:div>
    <w:div w:id="1946377761">
      <w:bodyDiv w:val="1"/>
      <w:marLeft w:val="0"/>
      <w:marRight w:val="0"/>
      <w:marTop w:val="0"/>
      <w:marBottom w:val="0"/>
      <w:divBdr>
        <w:top w:val="none" w:sz="0" w:space="0" w:color="auto"/>
        <w:left w:val="none" w:sz="0" w:space="0" w:color="auto"/>
        <w:bottom w:val="none" w:sz="0" w:space="0" w:color="auto"/>
        <w:right w:val="none" w:sz="0" w:space="0" w:color="auto"/>
      </w:divBdr>
    </w:div>
    <w:div w:id="1950703254">
      <w:bodyDiv w:val="1"/>
      <w:marLeft w:val="0"/>
      <w:marRight w:val="0"/>
      <w:marTop w:val="0"/>
      <w:marBottom w:val="0"/>
      <w:divBdr>
        <w:top w:val="none" w:sz="0" w:space="0" w:color="auto"/>
        <w:left w:val="none" w:sz="0" w:space="0" w:color="auto"/>
        <w:bottom w:val="none" w:sz="0" w:space="0" w:color="auto"/>
        <w:right w:val="none" w:sz="0" w:space="0" w:color="auto"/>
      </w:divBdr>
    </w:div>
    <w:div w:id="1968316493">
      <w:bodyDiv w:val="1"/>
      <w:marLeft w:val="0"/>
      <w:marRight w:val="0"/>
      <w:marTop w:val="0"/>
      <w:marBottom w:val="0"/>
      <w:divBdr>
        <w:top w:val="none" w:sz="0" w:space="0" w:color="auto"/>
        <w:left w:val="none" w:sz="0" w:space="0" w:color="auto"/>
        <w:bottom w:val="none" w:sz="0" w:space="0" w:color="auto"/>
        <w:right w:val="none" w:sz="0" w:space="0" w:color="auto"/>
      </w:divBdr>
    </w:div>
    <w:div w:id="1970624101">
      <w:bodyDiv w:val="1"/>
      <w:marLeft w:val="0"/>
      <w:marRight w:val="0"/>
      <w:marTop w:val="0"/>
      <w:marBottom w:val="0"/>
      <w:divBdr>
        <w:top w:val="none" w:sz="0" w:space="0" w:color="auto"/>
        <w:left w:val="none" w:sz="0" w:space="0" w:color="auto"/>
        <w:bottom w:val="none" w:sz="0" w:space="0" w:color="auto"/>
        <w:right w:val="none" w:sz="0" w:space="0" w:color="auto"/>
      </w:divBdr>
    </w:div>
    <w:div w:id="1973169121">
      <w:bodyDiv w:val="1"/>
      <w:marLeft w:val="0"/>
      <w:marRight w:val="0"/>
      <w:marTop w:val="0"/>
      <w:marBottom w:val="0"/>
      <w:divBdr>
        <w:top w:val="none" w:sz="0" w:space="0" w:color="auto"/>
        <w:left w:val="none" w:sz="0" w:space="0" w:color="auto"/>
        <w:bottom w:val="none" w:sz="0" w:space="0" w:color="auto"/>
        <w:right w:val="none" w:sz="0" w:space="0" w:color="auto"/>
      </w:divBdr>
    </w:div>
    <w:div w:id="1974287603">
      <w:bodyDiv w:val="1"/>
      <w:marLeft w:val="0"/>
      <w:marRight w:val="0"/>
      <w:marTop w:val="0"/>
      <w:marBottom w:val="0"/>
      <w:divBdr>
        <w:top w:val="none" w:sz="0" w:space="0" w:color="auto"/>
        <w:left w:val="none" w:sz="0" w:space="0" w:color="auto"/>
        <w:bottom w:val="none" w:sz="0" w:space="0" w:color="auto"/>
        <w:right w:val="none" w:sz="0" w:space="0" w:color="auto"/>
      </w:divBdr>
    </w:div>
    <w:div w:id="1978681006">
      <w:bodyDiv w:val="1"/>
      <w:marLeft w:val="0"/>
      <w:marRight w:val="0"/>
      <w:marTop w:val="0"/>
      <w:marBottom w:val="0"/>
      <w:divBdr>
        <w:top w:val="none" w:sz="0" w:space="0" w:color="auto"/>
        <w:left w:val="none" w:sz="0" w:space="0" w:color="auto"/>
        <w:bottom w:val="none" w:sz="0" w:space="0" w:color="auto"/>
        <w:right w:val="none" w:sz="0" w:space="0" w:color="auto"/>
      </w:divBdr>
    </w:div>
    <w:div w:id="1982222252">
      <w:bodyDiv w:val="1"/>
      <w:marLeft w:val="0"/>
      <w:marRight w:val="0"/>
      <w:marTop w:val="0"/>
      <w:marBottom w:val="0"/>
      <w:divBdr>
        <w:top w:val="none" w:sz="0" w:space="0" w:color="auto"/>
        <w:left w:val="none" w:sz="0" w:space="0" w:color="auto"/>
        <w:bottom w:val="none" w:sz="0" w:space="0" w:color="auto"/>
        <w:right w:val="none" w:sz="0" w:space="0" w:color="auto"/>
      </w:divBdr>
      <w:divsChild>
        <w:div w:id="1446845218">
          <w:marLeft w:val="0"/>
          <w:marRight w:val="0"/>
          <w:marTop w:val="0"/>
          <w:marBottom w:val="0"/>
          <w:divBdr>
            <w:top w:val="none" w:sz="0" w:space="0" w:color="auto"/>
            <w:left w:val="none" w:sz="0" w:space="0" w:color="auto"/>
            <w:bottom w:val="none" w:sz="0" w:space="0" w:color="auto"/>
            <w:right w:val="none" w:sz="0" w:space="0" w:color="auto"/>
          </w:divBdr>
        </w:div>
        <w:div w:id="1610547376">
          <w:marLeft w:val="0"/>
          <w:marRight w:val="0"/>
          <w:marTop w:val="0"/>
          <w:marBottom w:val="0"/>
          <w:divBdr>
            <w:top w:val="none" w:sz="0" w:space="0" w:color="auto"/>
            <w:left w:val="none" w:sz="0" w:space="0" w:color="auto"/>
            <w:bottom w:val="none" w:sz="0" w:space="0" w:color="auto"/>
            <w:right w:val="none" w:sz="0" w:space="0" w:color="auto"/>
          </w:divBdr>
        </w:div>
        <w:div w:id="1836602069">
          <w:marLeft w:val="0"/>
          <w:marRight w:val="0"/>
          <w:marTop w:val="0"/>
          <w:marBottom w:val="0"/>
          <w:divBdr>
            <w:top w:val="none" w:sz="0" w:space="0" w:color="auto"/>
            <w:left w:val="none" w:sz="0" w:space="0" w:color="auto"/>
            <w:bottom w:val="none" w:sz="0" w:space="0" w:color="auto"/>
            <w:right w:val="none" w:sz="0" w:space="0" w:color="auto"/>
          </w:divBdr>
        </w:div>
      </w:divsChild>
    </w:div>
    <w:div w:id="1991052038">
      <w:bodyDiv w:val="1"/>
      <w:marLeft w:val="0"/>
      <w:marRight w:val="0"/>
      <w:marTop w:val="0"/>
      <w:marBottom w:val="0"/>
      <w:divBdr>
        <w:top w:val="none" w:sz="0" w:space="0" w:color="auto"/>
        <w:left w:val="none" w:sz="0" w:space="0" w:color="auto"/>
        <w:bottom w:val="none" w:sz="0" w:space="0" w:color="auto"/>
        <w:right w:val="none" w:sz="0" w:space="0" w:color="auto"/>
      </w:divBdr>
      <w:divsChild>
        <w:div w:id="470053208">
          <w:marLeft w:val="0"/>
          <w:marRight w:val="0"/>
          <w:marTop w:val="0"/>
          <w:marBottom w:val="0"/>
          <w:divBdr>
            <w:top w:val="none" w:sz="0" w:space="0" w:color="auto"/>
            <w:left w:val="none" w:sz="0" w:space="0" w:color="auto"/>
            <w:bottom w:val="none" w:sz="0" w:space="0" w:color="auto"/>
            <w:right w:val="none" w:sz="0" w:space="0" w:color="auto"/>
          </w:divBdr>
        </w:div>
      </w:divsChild>
    </w:div>
    <w:div w:id="1992899945">
      <w:bodyDiv w:val="1"/>
      <w:marLeft w:val="0"/>
      <w:marRight w:val="0"/>
      <w:marTop w:val="0"/>
      <w:marBottom w:val="0"/>
      <w:divBdr>
        <w:top w:val="none" w:sz="0" w:space="0" w:color="auto"/>
        <w:left w:val="none" w:sz="0" w:space="0" w:color="auto"/>
        <w:bottom w:val="none" w:sz="0" w:space="0" w:color="auto"/>
        <w:right w:val="none" w:sz="0" w:space="0" w:color="auto"/>
      </w:divBdr>
    </w:div>
    <w:div w:id="2002853880">
      <w:bodyDiv w:val="1"/>
      <w:marLeft w:val="0"/>
      <w:marRight w:val="0"/>
      <w:marTop w:val="0"/>
      <w:marBottom w:val="0"/>
      <w:divBdr>
        <w:top w:val="none" w:sz="0" w:space="0" w:color="auto"/>
        <w:left w:val="none" w:sz="0" w:space="0" w:color="auto"/>
        <w:bottom w:val="none" w:sz="0" w:space="0" w:color="auto"/>
        <w:right w:val="none" w:sz="0" w:space="0" w:color="auto"/>
      </w:divBdr>
    </w:div>
    <w:div w:id="2003728198">
      <w:bodyDiv w:val="1"/>
      <w:marLeft w:val="0"/>
      <w:marRight w:val="0"/>
      <w:marTop w:val="0"/>
      <w:marBottom w:val="0"/>
      <w:divBdr>
        <w:top w:val="none" w:sz="0" w:space="0" w:color="auto"/>
        <w:left w:val="none" w:sz="0" w:space="0" w:color="auto"/>
        <w:bottom w:val="none" w:sz="0" w:space="0" w:color="auto"/>
        <w:right w:val="none" w:sz="0" w:space="0" w:color="auto"/>
      </w:divBdr>
    </w:div>
    <w:div w:id="2005666530">
      <w:bodyDiv w:val="1"/>
      <w:marLeft w:val="0"/>
      <w:marRight w:val="0"/>
      <w:marTop w:val="0"/>
      <w:marBottom w:val="0"/>
      <w:divBdr>
        <w:top w:val="none" w:sz="0" w:space="0" w:color="auto"/>
        <w:left w:val="none" w:sz="0" w:space="0" w:color="auto"/>
        <w:bottom w:val="none" w:sz="0" w:space="0" w:color="auto"/>
        <w:right w:val="none" w:sz="0" w:space="0" w:color="auto"/>
      </w:divBdr>
    </w:div>
    <w:div w:id="2011565217">
      <w:bodyDiv w:val="1"/>
      <w:marLeft w:val="0"/>
      <w:marRight w:val="0"/>
      <w:marTop w:val="0"/>
      <w:marBottom w:val="0"/>
      <w:divBdr>
        <w:top w:val="none" w:sz="0" w:space="0" w:color="auto"/>
        <w:left w:val="none" w:sz="0" w:space="0" w:color="auto"/>
        <w:bottom w:val="none" w:sz="0" w:space="0" w:color="auto"/>
        <w:right w:val="none" w:sz="0" w:space="0" w:color="auto"/>
      </w:divBdr>
    </w:div>
    <w:div w:id="2014525578">
      <w:bodyDiv w:val="1"/>
      <w:marLeft w:val="0"/>
      <w:marRight w:val="0"/>
      <w:marTop w:val="0"/>
      <w:marBottom w:val="0"/>
      <w:divBdr>
        <w:top w:val="none" w:sz="0" w:space="0" w:color="auto"/>
        <w:left w:val="none" w:sz="0" w:space="0" w:color="auto"/>
        <w:bottom w:val="none" w:sz="0" w:space="0" w:color="auto"/>
        <w:right w:val="none" w:sz="0" w:space="0" w:color="auto"/>
      </w:divBdr>
    </w:div>
    <w:div w:id="2017031653">
      <w:bodyDiv w:val="1"/>
      <w:marLeft w:val="0"/>
      <w:marRight w:val="0"/>
      <w:marTop w:val="0"/>
      <w:marBottom w:val="0"/>
      <w:divBdr>
        <w:top w:val="none" w:sz="0" w:space="0" w:color="auto"/>
        <w:left w:val="none" w:sz="0" w:space="0" w:color="auto"/>
        <w:bottom w:val="none" w:sz="0" w:space="0" w:color="auto"/>
        <w:right w:val="none" w:sz="0" w:space="0" w:color="auto"/>
      </w:divBdr>
    </w:div>
    <w:div w:id="2029523609">
      <w:bodyDiv w:val="1"/>
      <w:marLeft w:val="0"/>
      <w:marRight w:val="0"/>
      <w:marTop w:val="0"/>
      <w:marBottom w:val="0"/>
      <w:divBdr>
        <w:top w:val="none" w:sz="0" w:space="0" w:color="auto"/>
        <w:left w:val="none" w:sz="0" w:space="0" w:color="auto"/>
        <w:bottom w:val="none" w:sz="0" w:space="0" w:color="auto"/>
        <w:right w:val="none" w:sz="0" w:space="0" w:color="auto"/>
      </w:divBdr>
    </w:div>
    <w:div w:id="2035383101">
      <w:bodyDiv w:val="1"/>
      <w:marLeft w:val="0"/>
      <w:marRight w:val="0"/>
      <w:marTop w:val="0"/>
      <w:marBottom w:val="0"/>
      <w:divBdr>
        <w:top w:val="none" w:sz="0" w:space="0" w:color="auto"/>
        <w:left w:val="none" w:sz="0" w:space="0" w:color="auto"/>
        <w:bottom w:val="none" w:sz="0" w:space="0" w:color="auto"/>
        <w:right w:val="none" w:sz="0" w:space="0" w:color="auto"/>
      </w:divBdr>
      <w:divsChild>
        <w:div w:id="270625939">
          <w:marLeft w:val="0"/>
          <w:marRight w:val="0"/>
          <w:marTop w:val="0"/>
          <w:marBottom w:val="0"/>
          <w:divBdr>
            <w:top w:val="none" w:sz="0" w:space="0" w:color="auto"/>
            <w:left w:val="none" w:sz="0" w:space="0" w:color="auto"/>
            <w:bottom w:val="none" w:sz="0" w:space="0" w:color="auto"/>
            <w:right w:val="none" w:sz="0" w:space="0" w:color="auto"/>
          </w:divBdr>
        </w:div>
        <w:div w:id="283275389">
          <w:marLeft w:val="0"/>
          <w:marRight w:val="0"/>
          <w:marTop w:val="0"/>
          <w:marBottom w:val="0"/>
          <w:divBdr>
            <w:top w:val="none" w:sz="0" w:space="0" w:color="auto"/>
            <w:left w:val="none" w:sz="0" w:space="0" w:color="auto"/>
            <w:bottom w:val="none" w:sz="0" w:space="0" w:color="auto"/>
            <w:right w:val="none" w:sz="0" w:space="0" w:color="auto"/>
          </w:divBdr>
        </w:div>
        <w:div w:id="895507763">
          <w:marLeft w:val="0"/>
          <w:marRight w:val="0"/>
          <w:marTop w:val="0"/>
          <w:marBottom w:val="0"/>
          <w:divBdr>
            <w:top w:val="none" w:sz="0" w:space="0" w:color="auto"/>
            <w:left w:val="none" w:sz="0" w:space="0" w:color="auto"/>
            <w:bottom w:val="none" w:sz="0" w:space="0" w:color="auto"/>
            <w:right w:val="none" w:sz="0" w:space="0" w:color="auto"/>
          </w:divBdr>
        </w:div>
      </w:divsChild>
    </w:div>
    <w:div w:id="2040934551">
      <w:bodyDiv w:val="1"/>
      <w:marLeft w:val="0"/>
      <w:marRight w:val="0"/>
      <w:marTop w:val="0"/>
      <w:marBottom w:val="0"/>
      <w:divBdr>
        <w:top w:val="none" w:sz="0" w:space="0" w:color="auto"/>
        <w:left w:val="none" w:sz="0" w:space="0" w:color="auto"/>
        <w:bottom w:val="none" w:sz="0" w:space="0" w:color="auto"/>
        <w:right w:val="none" w:sz="0" w:space="0" w:color="auto"/>
      </w:divBdr>
      <w:divsChild>
        <w:div w:id="1549369029">
          <w:marLeft w:val="0"/>
          <w:marRight w:val="0"/>
          <w:marTop w:val="0"/>
          <w:marBottom w:val="0"/>
          <w:divBdr>
            <w:top w:val="none" w:sz="0" w:space="0" w:color="auto"/>
            <w:left w:val="none" w:sz="0" w:space="0" w:color="auto"/>
            <w:bottom w:val="none" w:sz="0" w:space="0" w:color="auto"/>
            <w:right w:val="none" w:sz="0" w:space="0" w:color="auto"/>
          </w:divBdr>
        </w:div>
      </w:divsChild>
    </w:div>
    <w:div w:id="2065130566">
      <w:bodyDiv w:val="1"/>
      <w:marLeft w:val="0"/>
      <w:marRight w:val="0"/>
      <w:marTop w:val="0"/>
      <w:marBottom w:val="0"/>
      <w:divBdr>
        <w:top w:val="none" w:sz="0" w:space="0" w:color="auto"/>
        <w:left w:val="none" w:sz="0" w:space="0" w:color="auto"/>
        <w:bottom w:val="none" w:sz="0" w:space="0" w:color="auto"/>
        <w:right w:val="none" w:sz="0" w:space="0" w:color="auto"/>
      </w:divBdr>
    </w:div>
    <w:div w:id="2076664672">
      <w:bodyDiv w:val="1"/>
      <w:marLeft w:val="0"/>
      <w:marRight w:val="0"/>
      <w:marTop w:val="0"/>
      <w:marBottom w:val="0"/>
      <w:divBdr>
        <w:top w:val="none" w:sz="0" w:space="0" w:color="auto"/>
        <w:left w:val="none" w:sz="0" w:space="0" w:color="auto"/>
        <w:bottom w:val="none" w:sz="0" w:space="0" w:color="auto"/>
        <w:right w:val="none" w:sz="0" w:space="0" w:color="auto"/>
      </w:divBdr>
    </w:div>
    <w:div w:id="2085102409">
      <w:bodyDiv w:val="1"/>
      <w:marLeft w:val="0"/>
      <w:marRight w:val="0"/>
      <w:marTop w:val="0"/>
      <w:marBottom w:val="0"/>
      <w:divBdr>
        <w:top w:val="none" w:sz="0" w:space="0" w:color="auto"/>
        <w:left w:val="none" w:sz="0" w:space="0" w:color="auto"/>
        <w:bottom w:val="none" w:sz="0" w:space="0" w:color="auto"/>
        <w:right w:val="none" w:sz="0" w:space="0" w:color="auto"/>
      </w:divBdr>
    </w:div>
    <w:div w:id="2095322132">
      <w:bodyDiv w:val="1"/>
      <w:marLeft w:val="0"/>
      <w:marRight w:val="0"/>
      <w:marTop w:val="0"/>
      <w:marBottom w:val="0"/>
      <w:divBdr>
        <w:top w:val="none" w:sz="0" w:space="0" w:color="auto"/>
        <w:left w:val="none" w:sz="0" w:space="0" w:color="auto"/>
        <w:bottom w:val="none" w:sz="0" w:space="0" w:color="auto"/>
        <w:right w:val="none" w:sz="0" w:space="0" w:color="auto"/>
      </w:divBdr>
    </w:div>
    <w:div w:id="2095781126">
      <w:bodyDiv w:val="1"/>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 w:id="2106075818">
      <w:bodyDiv w:val="1"/>
      <w:marLeft w:val="0"/>
      <w:marRight w:val="0"/>
      <w:marTop w:val="0"/>
      <w:marBottom w:val="0"/>
      <w:divBdr>
        <w:top w:val="none" w:sz="0" w:space="0" w:color="auto"/>
        <w:left w:val="none" w:sz="0" w:space="0" w:color="auto"/>
        <w:bottom w:val="none" w:sz="0" w:space="0" w:color="auto"/>
        <w:right w:val="none" w:sz="0" w:space="0" w:color="auto"/>
      </w:divBdr>
    </w:div>
    <w:div w:id="2115250962">
      <w:bodyDiv w:val="1"/>
      <w:marLeft w:val="0"/>
      <w:marRight w:val="0"/>
      <w:marTop w:val="0"/>
      <w:marBottom w:val="0"/>
      <w:divBdr>
        <w:top w:val="none" w:sz="0" w:space="0" w:color="auto"/>
        <w:left w:val="none" w:sz="0" w:space="0" w:color="auto"/>
        <w:bottom w:val="none" w:sz="0" w:space="0" w:color="auto"/>
        <w:right w:val="none" w:sz="0" w:space="0" w:color="auto"/>
      </w:divBdr>
    </w:div>
    <w:div w:id="2115515214">
      <w:bodyDiv w:val="1"/>
      <w:marLeft w:val="0"/>
      <w:marRight w:val="0"/>
      <w:marTop w:val="0"/>
      <w:marBottom w:val="0"/>
      <w:divBdr>
        <w:top w:val="none" w:sz="0" w:space="0" w:color="auto"/>
        <w:left w:val="none" w:sz="0" w:space="0" w:color="auto"/>
        <w:bottom w:val="none" w:sz="0" w:space="0" w:color="auto"/>
        <w:right w:val="none" w:sz="0" w:space="0" w:color="auto"/>
      </w:divBdr>
    </w:div>
    <w:div w:id="2116291787">
      <w:bodyDiv w:val="1"/>
      <w:marLeft w:val="0"/>
      <w:marRight w:val="0"/>
      <w:marTop w:val="0"/>
      <w:marBottom w:val="0"/>
      <w:divBdr>
        <w:top w:val="none" w:sz="0" w:space="0" w:color="auto"/>
        <w:left w:val="none" w:sz="0" w:space="0" w:color="auto"/>
        <w:bottom w:val="none" w:sz="0" w:space="0" w:color="auto"/>
        <w:right w:val="none" w:sz="0" w:space="0" w:color="auto"/>
      </w:divBdr>
      <w:divsChild>
        <w:div w:id="70852180">
          <w:marLeft w:val="0"/>
          <w:marRight w:val="0"/>
          <w:marTop w:val="0"/>
          <w:marBottom w:val="0"/>
          <w:divBdr>
            <w:top w:val="none" w:sz="0" w:space="0" w:color="auto"/>
            <w:left w:val="none" w:sz="0" w:space="0" w:color="auto"/>
            <w:bottom w:val="none" w:sz="0" w:space="0" w:color="auto"/>
            <w:right w:val="none" w:sz="0" w:space="0" w:color="auto"/>
          </w:divBdr>
          <w:divsChild>
            <w:div w:id="1571384007">
              <w:marLeft w:val="0"/>
              <w:marRight w:val="0"/>
              <w:marTop w:val="0"/>
              <w:marBottom w:val="0"/>
              <w:divBdr>
                <w:top w:val="none" w:sz="0" w:space="0" w:color="auto"/>
                <w:left w:val="none" w:sz="0" w:space="0" w:color="auto"/>
                <w:bottom w:val="none" w:sz="0" w:space="0" w:color="auto"/>
                <w:right w:val="none" w:sz="0" w:space="0" w:color="auto"/>
              </w:divBdr>
            </w:div>
          </w:divsChild>
        </w:div>
        <w:div w:id="533470743">
          <w:marLeft w:val="0"/>
          <w:marRight w:val="0"/>
          <w:marTop w:val="0"/>
          <w:marBottom w:val="0"/>
          <w:divBdr>
            <w:top w:val="none" w:sz="0" w:space="0" w:color="auto"/>
            <w:left w:val="none" w:sz="0" w:space="0" w:color="auto"/>
            <w:bottom w:val="none" w:sz="0" w:space="0" w:color="auto"/>
            <w:right w:val="none" w:sz="0" w:space="0" w:color="auto"/>
          </w:divBdr>
        </w:div>
      </w:divsChild>
    </w:div>
    <w:div w:id="2121366224">
      <w:bodyDiv w:val="1"/>
      <w:marLeft w:val="0"/>
      <w:marRight w:val="0"/>
      <w:marTop w:val="0"/>
      <w:marBottom w:val="0"/>
      <w:divBdr>
        <w:top w:val="none" w:sz="0" w:space="0" w:color="auto"/>
        <w:left w:val="none" w:sz="0" w:space="0" w:color="auto"/>
        <w:bottom w:val="none" w:sz="0" w:space="0" w:color="auto"/>
        <w:right w:val="none" w:sz="0" w:space="0" w:color="auto"/>
      </w:divBdr>
      <w:divsChild>
        <w:div w:id="48187145">
          <w:marLeft w:val="0"/>
          <w:marRight w:val="0"/>
          <w:marTop w:val="0"/>
          <w:marBottom w:val="0"/>
          <w:divBdr>
            <w:top w:val="none" w:sz="0" w:space="0" w:color="auto"/>
            <w:left w:val="none" w:sz="0" w:space="0" w:color="auto"/>
            <w:bottom w:val="none" w:sz="0" w:space="0" w:color="auto"/>
            <w:right w:val="none" w:sz="0" w:space="0" w:color="auto"/>
          </w:divBdr>
        </w:div>
        <w:div w:id="842087325">
          <w:marLeft w:val="0"/>
          <w:marRight w:val="0"/>
          <w:marTop w:val="0"/>
          <w:marBottom w:val="0"/>
          <w:divBdr>
            <w:top w:val="none" w:sz="0" w:space="0" w:color="auto"/>
            <w:left w:val="none" w:sz="0" w:space="0" w:color="auto"/>
            <w:bottom w:val="none" w:sz="0" w:space="0" w:color="auto"/>
            <w:right w:val="none" w:sz="0" w:space="0" w:color="auto"/>
          </w:divBdr>
        </w:div>
      </w:divsChild>
    </w:div>
    <w:div w:id="2122455637">
      <w:bodyDiv w:val="1"/>
      <w:marLeft w:val="0"/>
      <w:marRight w:val="0"/>
      <w:marTop w:val="0"/>
      <w:marBottom w:val="0"/>
      <w:divBdr>
        <w:top w:val="none" w:sz="0" w:space="0" w:color="auto"/>
        <w:left w:val="none" w:sz="0" w:space="0" w:color="auto"/>
        <w:bottom w:val="none" w:sz="0" w:space="0" w:color="auto"/>
        <w:right w:val="none" w:sz="0" w:space="0" w:color="auto"/>
      </w:divBdr>
    </w:div>
    <w:div w:id="2130194807">
      <w:bodyDiv w:val="1"/>
      <w:marLeft w:val="0"/>
      <w:marRight w:val="0"/>
      <w:marTop w:val="0"/>
      <w:marBottom w:val="0"/>
      <w:divBdr>
        <w:top w:val="none" w:sz="0" w:space="0" w:color="auto"/>
        <w:left w:val="none" w:sz="0" w:space="0" w:color="auto"/>
        <w:bottom w:val="none" w:sz="0" w:space="0" w:color="auto"/>
        <w:right w:val="none" w:sz="0" w:space="0" w:color="auto"/>
      </w:divBdr>
    </w:div>
    <w:div w:id="2139447367">
      <w:bodyDiv w:val="1"/>
      <w:marLeft w:val="0"/>
      <w:marRight w:val="0"/>
      <w:marTop w:val="0"/>
      <w:marBottom w:val="0"/>
      <w:divBdr>
        <w:top w:val="none" w:sz="0" w:space="0" w:color="auto"/>
        <w:left w:val="none" w:sz="0" w:space="0" w:color="auto"/>
        <w:bottom w:val="none" w:sz="0" w:space="0" w:color="auto"/>
        <w:right w:val="none" w:sz="0" w:space="0" w:color="auto"/>
      </w:divBdr>
    </w:div>
    <w:div w:id="2140146535">
      <w:bodyDiv w:val="1"/>
      <w:marLeft w:val="0"/>
      <w:marRight w:val="0"/>
      <w:marTop w:val="0"/>
      <w:marBottom w:val="0"/>
      <w:divBdr>
        <w:top w:val="none" w:sz="0" w:space="0" w:color="auto"/>
        <w:left w:val="none" w:sz="0" w:space="0" w:color="auto"/>
        <w:bottom w:val="none" w:sz="0" w:space="0" w:color="auto"/>
        <w:right w:val="none" w:sz="0" w:space="0" w:color="auto"/>
      </w:divBdr>
    </w:div>
    <w:div w:id="2141219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27" Type="http://schemas.openxmlformats.org/officeDocument/2006/relationships/hyperlink" Target="https://www.ncbi.nlm.nih.gov/pubmed/?term=Pol%20HE%5BAuthor%5D&amp;cauthor=true&amp;cauthor_uid=28098162" TargetMode="External"/><Relationship Id="rId3182" Type="http://schemas.openxmlformats.org/officeDocument/2006/relationships/hyperlink" Target="https://www.ncbi.nlm.nih.gov/pubmed/?term=Shah%20SJ%5BAuthor%5D&amp;cauthor=true&amp;cauthor_uid=28394258" TargetMode="External"/><Relationship Id="rId3042" Type="http://schemas.openxmlformats.org/officeDocument/2006/relationships/hyperlink" Target="https://www.ncbi.nlm.nih.gov/pubmed/?term=Patel%20KV%5BAuthor%5D&amp;cauthor=true&amp;cauthor_uid=28017375" TargetMode="External"/><Relationship Id="rId170" Type="http://schemas.openxmlformats.org/officeDocument/2006/relationships/hyperlink" Target="https://pubmed.ncbi.nlm.nih.gov/37624693/" TargetMode="External"/><Relationship Id="rId3859" Type="http://schemas.openxmlformats.org/officeDocument/2006/relationships/hyperlink" Target="https://www.ncbi.nlm.nih.gov/pubmed/?term=Lange%20P%5BAuthor%5D&amp;cauthor=true&amp;cauthor_uid=23242246" TargetMode="External"/><Relationship Id="rId987" Type="http://schemas.openxmlformats.org/officeDocument/2006/relationships/hyperlink" Target="https://www.ncbi.nlm.nih.gov/pubmed/?term=Ferrucci%20L" TargetMode="External"/><Relationship Id="rId2668" Type="http://schemas.openxmlformats.org/officeDocument/2006/relationships/hyperlink" Target="https://www.ncbi.nlm.nih.gov/pubmed/?term=Trompet%20S%5BAuthor%5D&amp;cauthor=true&amp;cauthor_uid=28039329" TargetMode="External"/><Relationship Id="rId2875" Type="http://schemas.openxmlformats.org/officeDocument/2006/relationships/hyperlink" Target="https://www.ncbi.nlm.nih.gov/pubmed/?term=Mei%20H%5BAuthor%5D&amp;cauthor=true&amp;cauthor_uid=28379579" TargetMode="External"/><Relationship Id="rId3719" Type="http://schemas.openxmlformats.org/officeDocument/2006/relationships/hyperlink" Target="https://www.ncbi.nlm.nih.gov/pubmed/?term=Dehghan%20A%5BAuthor%5D&amp;cauthor=true&amp;cauthor_uid=25493955" TargetMode="External"/><Relationship Id="rId847" Type="http://schemas.openxmlformats.org/officeDocument/2006/relationships/hyperlink" Target="https://www.ncbi.nlm.nih.gov/pmc/articles/PMC6363973/" TargetMode="External"/><Relationship Id="rId1477" Type="http://schemas.openxmlformats.org/officeDocument/2006/relationships/hyperlink" Target="https://www.ncbi.nlm.nih.gov/pubmed/?term=Psaty%20BM%5BAuthor%5D&amp;cauthor=true&amp;cauthor_uid=28107422" TargetMode="External"/><Relationship Id="rId1684" Type="http://schemas.openxmlformats.org/officeDocument/2006/relationships/hyperlink" Target="https://www.ncbi.nlm.nih.gov/pubmed/?term=Nyquist%20P%5BAuthor%5D&amp;cauthor=true&amp;cauthor_uid=28098162" TargetMode="External"/><Relationship Id="rId1891" Type="http://schemas.openxmlformats.org/officeDocument/2006/relationships/hyperlink" Target="https://www.ncbi.nlm.nih.gov/pubmed/?term=Simmons%20A%5BAuthor%5D&amp;cauthor=true&amp;cauthor_uid=28098162" TargetMode="External"/><Relationship Id="rId2528" Type="http://schemas.openxmlformats.org/officeDocument/2006/relationships/hyperlink" Target="https://www.ncbi.nlm.nih.gov/pubmed/?term=Burgess%20JD%5BAuthor%5D&amp;cauthor=true&amp;cauthor_uid=28242297" TargetMode="External"/><Relationship Id="rId2735" Type="http://schemas.openxmlformats.org/officeDocument/2006/relationships/hyperlink" Target="https://www.ncbi.nlm.nih.gov/pubmed/?term=Kestenbaum%20B%5BAuthor%5D&amp;cauthor=true&amp;cauthor_uid=28122946" TargetMode="External"/><Relationship Id="rId2942" Type="http://schemas.openxmlformats.org/officeDocument/2006/relationships/hyperlink" Target="https://www.ncbi.nlm.nih.gov/pubmed/?term=Hoes%20AW%5BAuthor%5D&amp;cauthor=true&amp;cauthor_uid=28379579" TargetMode="External"/><Relationship Id="rId707" Type="http://schemas.openxmlformats.org/officeDocument/2006/relationships/hyperlink" Target="https://pubmed.ncbi.nlm.nih.gov/33230300/" TargetMode="External"/><Relationship Id="rId914" Type="http://schemas.openxmlformats.org/officeDocument/2006/relationships/hyperlink" Target="https://www.ncbi.nlm.nih.gov/pubmed/29844566" TargetMode="External"/><Relationship Id="rId1337" Type="http://schemas.openxmlformats.org/officeDocument/2006/relationships/hyperlink" Target="https://www.ncbi.nlm.nih.gov/pubmed/?term=Launer%20LJ%5BAuthor%5D&amp;cauthor=true&amp;cauthor_uid=28077804" TargetMode="External"/><Relationship Id="rId1544" Type="http://schemas.openxmlformats.org/officeDocument/2006/relationships/hyperlink" Target="https://www.ncbi.nlm.nih.gov/pubmed/?term=Rotter%20JI" TargetMode="External"/><Relationship Id="rId1751" Type="http://schemas.openxmlformats.org/officeDocument/2006/relationships/hyperlink" Target="https://www.ncbi.nlm.nih.gov/pubmed/?term=Brodaty%20H%5BAuthor%5D&amp;cauthor=true&amp;cauthor_uid=28098162" TargetMode="External"/><Relationship Id="rId2802" Type="http://schemas.openxmlformats.org/officeDocument/2006/relationships/hyperlink" Target="https://www.ncbi.nlm.nih.gov/pmc/articles/PMC5471130/" TargetMode="External"/><Relationship Id="rId43" Type="http://schemas.openxmlformats.org/officeDocument/2006/relationships/hyperlink" Target="https://pubmed.ncbi.nlm.nih.gov/41693575/" TargetMode="External"/><Relationship Id="rId1404" Type="http://schemas.openxmlformats.org/officeDocument/2006/relationships/hyperlink" Target="https://www.ncbi.nlm.nih.gov/pubmed/29063414" TargetMode="External"/><Relationship Id="rId1611" Type="http://schemas.openxmlformats.org/officeDocument/2006/relationships/hyperlink" Target="https://www.ncbi.nlm.nih.gov/pubmed/?term=Hibar%20DP%5BAuthor%5D&amp;cauthor=true&amp;cauthor_uid=28098162" TargetMode="External"/><Relationship Id="rId3369" Type="http://schemas.openxmlformats.org/officeDocument/2006/relationships/hyperlink" Target="https://www.ncbi.nlm.nih.gov/pubmed/?term=CHARGE%20epigenetics%20of%20Coronary%20Heart%20Disease%5BCorporate%20Author%5D" TargetMode="External"/><Relationship Id="rId3576" Type="http://schemas.openxmlformats.org/officeDocument/2006/relationships/hyperlink" Target="https://www.ncbi.nlm.nih.gov/pubmed/?term=Rivadeneira%20F%5BAuthor%5D&amp;cauthor=true&amp;cauthor_uid=27587472" TargetMode="External"/><Relationship Id="rId497" Type="http://schemas.openxmlformats.org/officeDocument/2006/relationships/hyperlink" Target="https://pubmed.ncbi.nlm.nih.gov/33651122/" TargetMode="External"/><Relationship Id="rId2178" Type="http://schemas.openxmlformats.org/officeDocument/2006/relationships/hyperlink" Target="https://www.ncbi.nlm.nih.gov/pubmed/?term=P%C3%A9russe%20L%5BAuthor%5D&amp;cauthor=true&amp;cauthor_uid=28443625" TargetMode="External"/><Relationship Id="rId2385" Type="http://schemas.openxmlformats.org/officeDocument/2006/relationships/hyperlink" Target="https://www.ncbi.nlm.nih.gov/pubmed/?term=Kardia%20SLR%5BAuthor%5D&amp;cauthor=true&amp;cauthor_uid=28443625" TargetMode="External"/><Relationship Id="rId3229" Type="http://schemas.openxmlformats.org/officeDocument/2006/relationships/hyperlink" Target="https://www.ncbi.nlm.nih.gov/pubmed/?term=Loley%20C%5BAuthor%5D&amp;cauthor=true&amp;cauthor_uid=28394258" TargetMode="External"/><Relationship Id="rId3783" Type="http://schemas.openxmlformats.org/officeDocument/2006/relationships/hyperlink" Target="https://www.ncbi.nlm.nih.gov/pubmed/?term=Keating%20BJ%5BAuthor%5D&amp;cauthor=true&amp;cauthor_uid=25779970" TargetMode="External"/><Relationship Id="rId357" Type="http://schemas.openxmlformats.org/officeDocument/2006/relationships/hyperlink" Target="https://pubmed.ncbi.nlm.nih.gov/35790642/" TargetMode="External"/><Relationship Id="rId1194" Type="http://schemas.openxmlformats.org/officeDocument/2006/relationships/hyperlink" Target="https://www.ncbi.nlm.nih.gov/pubmed/30646330" TargetMode="External"/><Relationship Id="rId2038" Type="http://schemas.openxmlformats.org/officeDocument/2006/relationships/hyperlink" Target="https://www.ncbi.nlm.nih.gov/pubmed/?term=McKnight%20B%5BAuthor%5D&amp;cauthor=true&amp;cauthor_uid=28298293" TargetMode="External"/><Relationship Id="rId2592" Type="http://schemas.openxmlformats.org/officeDocument/2006/relationships/hyperlink" Target="https://www.ncbi.nlm.nih.gov/pubmed/?term=Ingles%20SA%5BAuthor%5D&amp;cauthor=true&amp;cauthor_uid=28430825" TargetMode="External"/><Relationship Id="rId3436" Type="http://schemas.openxmlformats.org/officeDocument/2006/relationships/hyperlink" Target="https://www.ncbi.nlm.nih.gov/pmc/articles/PMC5151130/" TargetMode="External"/><Relationship Id="rId3643" Type="http://schemas.openxmlformats.org/officeDocument/2006/relationships/hyperlink" Target="https://www.ncbi.nlm.nih.gov/pmc/articles/PMC5062578/" TargetMode="External"/><Relationship Id="rId3850" Type="http://schemas.openxmlformats.org/officeDocument/2006/relationships/hyperlink" Target="https://www.ncbi.nlm.nih.gov/pubmed/?term=Wen%20CP%5BAuthor%5D&amp;cauthor=true&amp;cauthor_uid=23111824" TargetMode="External"/><Relationship Id="rId217" Type="http://schemas.openxmlformats.org/officeDocument/2006/relationships/hyperlink" Target="https://pubmed.ncbi.nlm.nih.gov/37481528/" TargetMode="External"/><Relationship Id="rId564" Type="http://schemas.openxmlformats.org/officeDocument/2006/relationships/hyperlink" Target="https://pubmed.ncbi.nlm.nih.gov/35036986/" TargetMode="External"/><Relationship Id="rId771" Type="http://schemas.openxmlformats.org/officeDocument/2006/relationships/hyperlink" Target="https://www.ncbi.nlm.nih.gov/pubmed/31104630" TargetMode="External"/><Relationship Id="rId2245" Type="http://schemas.openxmlformats.org/officeDocument/2006/relationships/hyperlink" Target="https://www.ncbi.nlm.nih.gov/pubmed/?term=Hamsten%20A%5BAuthor%5D&amp;cauthor=true&amp;cauthor_uid=28443625" TargetMode="External"/><Relationship Id="rId2452" Type="http://schemas.openxmlformats.org/officeDocument/2006/relationships/hyperlink" Target="https://www.ncbi.nlm.nih.gov/pubmed/?term=Thompson-Coon%20J%5BAuthor%5D&amp;cauthor=true&amp;cauthor_uid=28263191" TargetMode="External"/><Relationship Id="rId3503" Type="http://schemas.openxmlformats.org/officeDocument/2006/relationships/hyperlink" Target="https://www.ncbi.nlm.nih.gov/pubmed/?term=Baccarelli%20AA%5BAuthor%5D&amp;cauthor=true&amp;cauthor_uid=27843151" TargetMode="External"/><Relationship Id="rId3710" Type="http://schemas.openxmlformats.org/officeDocument/2006/relationships/hyperlink" Target="https://www.ncbi.nlm.nih.gov/pubmed/?term=Penninx%20BW%5BAuthor%5D&amp;cauthor=true&amp;cauthor_uid=25493955" TargetMode="External"/><Relationship Id="rId424" Type="http://schemas.openxmlformats.org/officeDocument/2006/relationships/hyperlink" Target="http://www.ncbi.nlm.nih.gov/pmc/articles/pmc9375486/" TargetMode="External"/><Relationship Id="rId631" Type="http://schemas.openxmlformats.org/officeDocument/2006/relationships/hyperlink" Target="https://pubmed.ncbi.nlm.nih.gov/34321718/" TargetMode="External"/><Relationship Id="rId1054" Type="http://schemas.openxmlformats.org/officeDocument/2006/relationships/hyperlink" Target="https://www.ncbi.nlm.nih.gov/pubmed/30388399" TargetMode="External"/><Relationship Id="rId1261" Type="http://schemas.openxmlformats.org/officeDocument/2006/relationships/hyperlink" Target="https://www.ncbi.nlm.nih.gov/pubmed/?term=Kerber%20RA%5BAuthor%5D&amp;cauthor=true&amp;cauthor_uid=28055285" TargetMode="External"/><Relationship Id="rId2105" Type="http://schemas.openxmlformats.org/officeDocument/2006/relationships/hyperlink" Target="https://www.ncbi.nlm.nih.gov/pubmed/?term=Arnold%20AM%5BAuthor%5D&amp;cauthor=true&amp;cauthor_uid=28379451" TargetMode="External"/><Relationship Id="rId2312" Type="http://schemas.openxmlformats.org/officeDocument/2006/relationships/hyperlink" Target="https://www.ncbi.nlm.nih.gov/pubmed/?term=Porteous%20DJ%5BAuthor%5D&amp;cauthor=true&amp;cauthor_uid=28443625" TargetMode="External"/><Relationship Id="rId1121" Type="http://schemas.openxmlformats.org/officeDocument/2006/relationships/hyperlink" Target="https://www.ncbi.nlm.nih.gov/pubmed/?term=Robbins%20JA%5BAuthor%5D&amp;cauthor=true&amp;cauthor_uid=29304378" TargetMode="External"/><Relationship Id="rId3086" Type="http://schemas.openxmlformats.org/officeDocument/2006/relationships/hyperlink" Target="https://www.ncbi.nlm.nih.gov/pubmed/?term=Siscovick%20DS%5BAuthor%5D&amp;cauthor=true&amp;cauthor_uid=27714443" TargetMode="External"/><Relationship Id="rId3293" Type="http://schemas.openxmlformats.org/officeDocument/2006/relationships/hyperlink" Target="https://www.ncbi.nlm.nih.gov/pubmed/?term=Zeller%20T%5BAuthor%5D&amp;cauthor=true&amp;cauthor_uid=28394258" TargetMode="External"/><Relationship Id="rId1938" Type="http://schemas.openxmlformats.org/officeDocument/2006/relationships/hyperlink" Target="https://www.ncbi.nlm.nih.gov/pubmed/?term=Launer%20LJ%5BAuthor%5D&amp;cauthor=true&amp;cauthor_uid=28098162" TargetMode="External"/><Relationship Id="rId3153" Type="http://schemas.openxmlformats.org/officeDocument/2006/relationships/hyperlink" Target="https://www.ncbi.nlm.nih.gov/pubmed/?term=Tobin%20MD%5BAuthor%5D&amp;cauthor=true&amp;cauthor_uid=28135244" TargetMode="External"/><Relationship Id="rId3360" Type="http://schemas.openxmlformats.org/officeDocument/2006/relationships/hyperlink" Target="https://www.ncbi.nlm.nih.gov/pubmed/?term=Agha%20G%5BAuthor%5D&amp;cauthor=true&amp;cauthor_uid=27955697" TargetMode="External"/><Relationship Id="rId281" Type="http://schemas.openxmlformats.org/officeDocument/2006/relationships/hyperlink" Target="https://pubmed.ncbi.nlm.nih.gov/37804200/" TargetMode="External"/><Relationship Id="rId3013" Type="http://schemas.openxmlformats.org/officeDocument/2006/relationships/hyperlink" Target="https://www.ncbi.nlm.nih.gov/pubmed/?term=Kamatani%20N%5BAuthor%5D&amp;cauthor=true&amp;cauthor_uid=28017375" TargetMode="External"/><Relationship Id="rId141" Type="http://schemas.openxmlformats.org/officeDocument/2006/relationships/hyperlink" Target="https://pubmed.ncbi.nlm.nih.gov/38802582/" TargetMode="External"/><Relationship Id="rId3220" Type="http://schemas.openxmlformats.org/officeDocument/2006/relationships/hyperlink" Target="https://www.ncbi.nlm.nih.gov/pubmed/?term=Investigators%20K%5BAuthor%5D&amp;cauthor=true&amp;cauthor_uid=28394258" TargetMode="External"/><Relationship Id="rId7" Type="http://schemas.openxmlformats.org/officeDocument/2006/relationships/endnotes" Target="endnotes.xml"/><Relationship Id="rId2779" Type="http://schemas.openxmlformats.org/officeDocument/2006/relationships/hyperlink" Target="https://www.ncbi.nlm.nih.gov/pubmed/?term=Roetker%20NS%5BAuthor%5D&amp;cauthor=true&amp;cauthor_uid=28445597" TargetMode="External"/><Relationship Id="rId2986" Type="http://schemas.openxmlformats.org/officeDocument/2006/relationships/hyperlink" Target="https://www.ncbi.nlm.nih.gov/pubmed/?term=Tanaka%20T%5BAuthor%5D&amp;cauthor=true&amp;cauthor_uid=28017375" TargetMode="External"/><Relationship Id="rId958" Type="http://schemas.openxmlformats.org/officeDocument/2006/relationships/hyperlink" Target="https://www.ncbi.nlm.nih.gov/pubmed/?term=Bergholdt%20HKM" TargetMode="External"/><Relationship Id="rId1588" Type="http://schemas.openxmlformats.org/officeDocument/2006/relationships/hyperlink" Target="https://www.ncbi.nlm.nih.gov/pubmed/?term=Carbone%20LD%5BAuthor%5D&amp;cauthor=true&amp;cauthor_uid=28288973" TargetMode="External"/><Relationship Id="rId1795" Type="http://schemas.openxmlformats.org/officeDocument/2006/relationships/hyperlink" Target="https://www.ncbi.nlm.nih.gov/pubmed/?term=Fornage%20M%5BAuthor%5D&amp;cauthor=true&amp;cauthor_uid=28098162" TargetMode="External"/><Relationship Id="rId2639" Type="http://schemas.openxmlformats.org/officeDocument/2006/relationships/hyperlink" Target="https://www.ncbi.nlm.nih.gov/pubmed/?term=Zemel%20BS%5BAuthor%5D&amp;cauthor=true&amp;cauthor_uid=28430825" TargetMode="External"/><Relationship Id="rId2846" Type="http://schemas.openxmlformats.org/officeDocument/2006/relationships/hyperlink" Target="https://www.ncbi.nlm.nih.gov/pubmed/?term=Psaty%20BM%5BAuthor%5D&amp;cauthor=true&amp;cauthor_uid=28338937" TargetMode="External"/><Relationship Id="rId87" Type="http://schemas.openxmlformats.org/officeDocument/2006/relationships/hyperlink" Target="https://pubmed.ncbi.nlm.nih.gov/40596519/" TargetMode="External"/><Relationship Id="rId818" Type="http://schemas.openxmlformats.org/officeDocument/2006/relationships/hyperlink" Target="https://www.ncbi.nlm.nih.gov/pmc/articles/PMC6849112/" TargetMode="External"/><Relationship Id="rId1448" Type="http://schemas.openxmlformats.org/officeDocument/2006/relationships/hyperlink" Target="https://www.ncbi.nlm.nih.gov/pubmed/?term=Taylor%20KD%5BAuthor%5D&amp;cauthor=true&amp;cauthor_uid=28107422" TargetMode="External"/><Relationship Id="rId1655" Type="http://schemas.openxmlformats.org/officeDocument/2006/relationships/hyperlink" Target="https://www.ncbi.nlm.nih.gov/pubmed/?term=Guadalupe%20T%5BAuthor%5D&amp;cauthor=true&amp;cauthor_uid=28098162" TargetMode="External"/><Relationship Id="rId2706" Type="http://schemas.openxmlformats.org/officeDocument/2006/relationships/hyperlink" Target="https://www.ncbi.nlm.nih.gov/pubmed/?term=Sever%20P%5BAuthor%5D&amp;cauthor=true&amp;cauthor_uid=28039329" TargetMode="External"/><Relationship Id="rId1308" Type="http://schemas.openxmlformats.org/officeDocument/2006/relationships/hyperlink" Target="https://www.ncbi.nlm.nih.gov/pubmed/29061566" TargetMode="External"/><Relationship Id="rId1862" Type="http://schemas.openxmlformats.org/officeDocument/2006/relationships/hyperlink" Target="https://www.ncbi.nlm.nih.gov/pubmed/?term=Nalls%20MA%5BAuthor%5D&amp;cauthor=true&amp;cauthor_uid=28098162" TargetMode="External"/><Relationship Id="rId2913" Type="http://schemas.openxmlformats.org/officeDocument/2006/relationships/hyperlink" Target="https://www.ncbi.nlm.nih.gov/pubmed/?term=Liu%20S%5BAuthor%5D&amp;cauthor=true&amp;cauthor_uid=28379579" TargetMode="External"/><Relationship Id="rId1515" Type="http://schemas.openxmlformats.org/officeDocument/2006/relationships/hyperlink" Target="https://www.ncbi.nlm.nih.gov/pubmed/?term=Varbo%20A" TargetMode="External"/><Relationship Id="rId1722" Type="http://schemas.openxmlformats.org/officeDocument/2006/relationships/hyperlink" Target="https://www.ncbi.nlm.nih.gov/pubmed/?term=Van%20Rooij%20D%5BAuthor%5D&amp;cauthor=true&amp;cauthor_uid=28098162" TargetMode="External"/><Relationship Id="rId14" Type="http://schemas.openxmlformats.org/officeDocument/2006/relationships/hyperlink" Target="https://pubmed.ncbi.nlm.nih.gov/42235824/" TargetMode="External"/><Relationship Id="rId3687" Type="http://schemas.openxmlformats.org/officeDocument/2006/relationships/hyperlink" Target="https://www.ncbi.nlm.nih.gov/pubmed/?term=Kanetsky%20PA%5BAuthor%5D&amp;cauthor=true&amp;cauthor_uid=25493955" TargetMode="External"/><Relationship Id="rId2289" Type="http://schemas.openxmlformats.org/officeDocument/2006/relationships/hyperlink" Target="https://www.ncbi.nlm.nih.gov/pubmed/?term=Luben%20R%5BAuthor%5D&amp;cauthor=true&amp;cauthor_uid=28443625" TargetMode="External"/><Relationship Id="rId2496" Type="http://schemas.openxmlformats.org/officeDocument/2006/relationships/hyperlink" Target="https://www.ncbi.nlm.nih.gov/pmc/articles/PMC5544392/" TargetMode="External"/><Relationship Id="rId3547" Type="http://schemas.openxmlformats.org/officeDocument/2006/relationships/hyperlink" Target="https://www.ncbi.nlm.nih.gov/pubmed/?term=de%20Craen%20AJ%5BAuthor%5D&amp;cauthor=true&amp;cauthor_uid=27587472" TargetMode="External"/><Relationship Id="rId3754" Type="http://schemas.openxmlformats.org/officeDocument/2006/relationships/hyperlink" Target="https://www.ncbi.nlm.nih.gov/pubmed/?term=Shetty%20PB%5BAuthor%5D&amp;cauthor=true&amp;cauthor_uid=25552592" TargetMode="External"/><Relationship Id="rId468" Type="http://schemas.openxmlformats.org/officeDocument/2006/relationships/hyperlink" Target="https://pubmed.ncbi.nlm.nih.gov/34166655/" TargetMode="External"/><Relationship Id="rId675" Type="http://schemas.openxmlformats.org/officeDocument/2006/relationships/hyperlink" Target="https://pubmed.ncbi.nlm.nih.gov/32525743/" TargetMode="External"/><Relationship Id="rId882" Type="http://schemas.openxmlformats.org/officeDocument/2006/relationships/hyperlink" Target="https://www.ncbi.nlm.nih.gov/pubmed/30448304" TargetMode="External"/><Relationship Id="rId1098" Type="http://schemas.openxmlformats.org/officeDocument/2006/relationships/hyperlink" Target="https://www.ncbi.nlm.nih.gov/pubmed/?term=Porleifsson%20G%5BAuthor%5D&amp;cauthor=true&amp;cauthor_uid=29304378" TargetMode="External"/><Relationship Id="rId2149" Type="http://schemas.openxmlformats.org/officeDocument/2006/relationships/hyperlink" Target="https://www.ncbi.nlm.nih.gov/pubmed/?term=Bragg%20J%5BAuthor%5D&amp;cauthor=true&amp;cauthor_uid=28443625" TargetMode="External"/><Relationship Id="rId2356" Type="http://schemas.openxmlformats.org/officeDocument/2006/relationships/hyperlink" Target="https://www.ncbi.nlm.nih.gov/pubmed/?term=Wong%20A%5BAuthor%5D&amp;cauthor=true&amp;cauthor_uid=28443625" TargetMode="External"/><Relationship Id="rId2563" Type="http://schemas.openxmlformats.org/officeDocument/2006/relationships/hyperlink" Target="https://www.ncbi.nlm.nih.gov/pubmed/?term=Vedantam%20S%5BAuthor%5D&amp;cauthor=true&amp;cauthor_uid=28430825" TargetMode="External"/><Relationship Id="rId2770" Type="http://schemas.openxmlformats.org/officeDocument/2006/relationships/hyperlink" Target="https://www.ncbi.nlm.nih.gov/pubmed/?term=Ives%20DG%5BAuthor%5D&amp;cauthor=true&amp;cauthor_uid=28396041" TargetMode="External"/><Relationship Id="rId3407" Type="http://schemas.openxmlformats.org/officeDocument/2006/relationships/hyperlink" Target="https://www.ncbi.nlm.nih.gov/pubmed/?term=Kardia%20SL%5BAuthor%5D&amp;cauthor=true&amp;cauthor_uid=27955697" TargetMode="External"/><Relationship Id="rId3614" Type="http://schemas.openxmlformats.org/officeDocument/2006/relationships/hyperlink" Target="https://www.ncbi.nlm.nih.gov/pmc/articles/PMC5027641/" TargetMode="External"/><Relationship Id="rId3821" Type="http://schemas.openxmlformats.org/officeDocument/2006/relationships/hyperlink" Target="https://www.ncbi.nlm.nih.gov/pubmed/?term=Shlipak%20MG%5BAuthor%5D&amp;cauthor=true&amp;cauthor_uid=24004120" TargetMode="External"/><Relationship Id="rId328" Type="http://schemas.openxmlformats.org/officeDocument/2006/relationships/hyperlink" Target="https://pubmed.ncbi.nlm.nih.gov/37807778/" TargetMode="External"/><Relationship Id="rId535" Type="http://schemas.openxmlformats.org/officeDocument/2006/relationships/hyperlink" Target="https://pubmed.ncbi.nlm.nih.gov/40207408/" TargetMode="External"/><Relationship Id="rId742" Type="http://schemas.openxmlformats.org/officeDocument/2006/relationships/hyperlink" Target="https://www.ncbi.nlm.nih.gov/pmc/articles/PMC6609946/" TargetMode="External"/><Relationship Id="rId1165" Type="http://schemas.openxmlformats.org/officeDocument/2006/relationships/hyperlink" Target="https://www.ncbi.nlm.nih.gov/pubmed/?term=Ackert-Bicknell%20CL%5BAuthor%5D&amp;cauthor=true&amp;cauthor_uid=29304378" TargetMode="External"/><Relationship Id="rId1372" Type="http://schemas.openxmlformats.org/officeDocument/2006/relationships/hyperlink" Target="https://www.ncbi.nlm.nih.gov/pubmed/?term=Windham%20BG%5BAuthor%5D&amp;cauthor=true&amp;cauthor_uid=28077804" TargetMode="External"/><Relationship Id="rId2009" Type="http://schemas.openxmlformats.org/officeDocument/2006/relationships/hyperlink" Target="https://www.ncbi.nlm.nih.gov/pubmed/?term=Kim%20DK%5BAuthor%5D&amp;cauthor=true&amp;cauthor_uid=28166215" TargetMode="External"/><Relationship Id="rId2216" Type="http://schemas.openxmlformats.org/officeDocument/2006/relationships/hyperlink" Target="https://www.ncbi.nlm.nih.gov/pubmed/?term=Bottinger%20E%5BAuthor%5D&amp;cauthor=true&amp;cauthor_uid=28443625" TargetMode="External"/><Relationship Id="rId2423" Type="http://schemas.openxmlformats.org/officeDocument/2006/relationships/hyperlink" Target="https://www.ncbi.nlm.nih.gov/pubmed/?term=Fox%20CS%5BAuthor%5D&amp;cauthor=true&amp;cauthor_uid=28443625" TargetMode="External"/><Relationship Id="rId2630" Type="http://schemas.openxmlformats.org/officeDocument/2006/relationships/hyperlink" Target="https://www.ncbi.nlm.nih.gov/pubmed/?term=Bone%20Mineral%20Density%20in%20Childhood%20Study%20%28BMDCS%29%20Group%5BCorporate%20Author%5D" TargetMode="External"/><Relationship Id="rId602" Type="http://schemas.openxmlformats.org/officeDocument/2006/relationships/hyperlink" Target="https://pubmed.ncbi.nlm.nih.gov/34337551/" TargetMode="External"/><Relationship Id="rId1025" Type="http://schemas.openxmlformats.org/officeDocument/2006/relationships/hyperlink" Target="https://www.ncbi.nlm.nih.gov/pubmed/?term=Ericson%20U" TargetMode="External"/><Relationship Id="rId1232" Type="http://schemas.openxmlformats.org/officeDocument/2006/relationships/hyperlink" Target="https://www.ncbi.nlm.nih.gov/pubmed/?term=Margolis%20HG%5BAuthor%5D&amp;cauthor=true&amp;cauthor_uid=29698900" TargetMode="External"/><Relationship Id="rId3197" Type="http://schemas.openxmlformats.org/officeDocument/2006/relationships/hyperlink" Target="https://www.ncbi.nlm.nih.gov/pubmed/?term=Musani%20SK%5BAuthor%5D&amp;cauthor=true&amp;cauthor_uid=28394258" TargetMode="External"/><Relationship Id="rId3057" Type="http://schemas.openxmlformats.org/officeDocument/2006/relationships/hyperlink" Target="https://www.ncbi.nlm.nih.gov/pubmed/?term=Kamatani%20Y%5BAuthor%5D&amp;cauthor=true&amp;cauthor_uid=28017375" TargetMode="External"/><Relationship Id="rId185" Type="http://schemas.openxmlformats.org/officeDocument/2006/relationships/hyperlink" Target="https://pubmed.ncbi.nlm.nih.gov/39575586/" TargetMode="External"/><Relationship Id="rId1909" Type="http://schemas.openxmlformats.org/officeDocument/2006/relationships/hyperlink" Target="https://www.ncbi.nlm.nih.gov/pubmed/?term=van%20der%20Lugt%20A%5BAuthor%5D&amp;cauthor=true&amp;cauthor_uid=28098162" TargetMode="External"/><Relationship Id="rId3264" Type="http://schemas.openxmlformats.org/officeDocument/2006/relationships/hyperlink" Target="https://www.ncbi.nlm.nih.gov/pubmed/?term=Ziegler%20A%5BAuthor%5D&amp;cauthor=true&amp;cauthor_uid=28394258" TargetMode="External"/><Relationship Id="rId3471" Type="http://schemas.openxmlformats.org/officeDocument/2006/relationships/hyperlink" Target="https://www.ncbi.nlm.nih.gov/pubmed/?term=Wray%20NR%5BAuthor%5D&amp;cauthor=true&amp;cauthor_uid=27843151" TargetMode="External"/><Relationship Id="rId392" Type="http://schemas.openxmlformats.org/officeDocument/2006/relationships/hyperlink" Target="https://pubmed.ncbi.nlm.nih.gov/35594043/" TargetMode="External"/><Relationship Id="rId2073" Type="http://schemas.openxmlformats.org/officeDocument/2006/relationships/hyperlink" Target="https://www.ncbi.nlm.nih.gov/pubmed/?term=Hoofnagle%20AN%5BAuthor%5D&amp;cauthor=true&amp;cauthor_uid=28143865" TargetMode="External"/><Relationship Id="rId2280" Type="http://schemas.openxmlformats.org/officeDocument/2006/relationships/hyperlink" Target="https://www.ncbi.nlm.nih.gov/pubmed/?term=Launer%20LJ%5BAuthor%5D&amp;cauthor=true&amp;cauthor_uid=28443625" TargetMode="External"/><Relationship Id="rId3124" Type="http://schemas.openxmlformats.org/officeDocument/2006/relationships/hyperlink" Target="https://www.ncbi.nlm.nih.gov/pubmed/?term=Poulter%20N%5BAuthor%5D&amp;cauthor=true&amp;cauthor_uid=28135244" TargetMode="External"/><Relationship Id="rId3331" Type="http://schemas.openxmlformats.org/officeDocument/2006/relationships/hyperlink" Target="https://www.ncbi.nlm.nih.gov/pmc/articles/PMC5235996/" TargetMode="External"/><Relationship Id="rId252" Type="http://schemas.openxmlformats.org/officeDocument/2006/relationships/hyperlink" Target="https://pubmed.ncbi.nlm.nih.gov/36660815/" TargetMode="External"/><Relationship Id="rId2140" Type="http://schemas.openxmlformats.org/officeDocument/2006/relationships/hyperlink" Target="https://www.ncbi.nlm.nih.gov/pubmed/?term=Mahajan%20A%5BAuthor%5D&amp;cauthor=true&amp;cauthor_uid=28443625" TargetMode="External"/><Relationship Id="rId112" Type="http://schemas.openxmlformats.org/officeDocument/2006/relationships/hyperlink" Target="https://pubmed.ncbi.nlm.nih.gov/40050429/" TargetMode="External"/><Relationship Id="rId1699" Type="http://schemas.openxmlformats.org/officeDocument/2006/relationships/hyperlink" Target="https://www.ncbi.nlm.nih.gov/pubmed/?term=S%C3%A4mann%20PG%5BAuthor%5D&amp;cauthor=true&amp;cauthor_uid=28098162" TargetMode="External"/><Relationship Id="rId2000" Type="http://schemas.openxmlformats.org/officeDocument/2006/relationships/hyperlink" Target="https://www.ncbi.nlm.nih.gov/pubmed/?term=Stricker%20BH%5BAuthor%5D&amp;cauthor=true&amp;cauthor_uid=28166215" TargetMode="External"/><Relationship Id="rId2957" Type="http://schemas.openxmlformats.org/officeDocument/2006/relationships/hyperlink" Target="https://www.ncbi.nlm.nih.gov/pubmed/?term=Lehtim%C3%A4ki%20T%5BAuthor%5D&amp;cauthor=true&amp;cauthor_uid=28379579" TargetMode="External"/><Relationship Id="rId929" Type="http://schemas.openxmlformats.org/officeDocument/2006/relationships/hyperlink" Target="https://www.ncbi.nlm.nih.gov/pubmed/30007304" TargetMode="External"/><Relationship Id="rId1559" Type="http://schemas.openxmlformats.org/officeDocument/2006/relationships/hyperlink" Target="https://www.ncbi.nlm.nih.gov/pubmed/?term=Raitakari%20O" TargetMode="External"/><Relationship Id="rId1766" Type="http://schemas.openxmlformats.org/officeDocument/2006/relationships/hyperlink" Target="https://www.ncbi.nlm.nih.gov/pubmed/?term=Curran%20JE%5BAuthor%5D&amp;cauthor=true&amp;cauthor_uid=28098162" TargetMode="External"/><Relationship Id="rId1973" Type="http://schemas.openxmlformats.org/officeDocument/2006/relationships/hyperlink" Target="https://www.ncbi.nlm.nih.gov/pubmed/?term=Tal-Singer%20R%5BAuthor%5D&amp;cauthor=true&amp;cauthor_uid=28166215" TargetMode="External"/><Relationship Id="rId2817" Type="http://schemas.openxmlformats.org/officeDocument/2006/relationships/hyperlink" Target="https://www.ncbi.nlm.nih.gov/pubmed/?term=Naylor%20K%5BAuthor%5D&amp;cauthor=true&amp;cauthor_uid=29034571" TargetMode="External"/><Relationship Id="rId58" Type="http://schemas.openxmlformats.org/officeDocument/2006/relationships/hyperlink" Target="https://pubmed.ncbi.nlm.nih.gov/41256128/" TargetMode="External"/><Relationship Id="rId1419" Type="http://schemas.openxmlformats.org/officeDocument/2006/relationships/hyperlink" Target="https://www.ncbi.nlm.nih.gov/pubmed/?term=Sabater-Lleal%20M%5BAuthor%5D&amp;cauthor=true&amp;cauthor_uid=28107422" TargetMode="External"/><Relationship Id="rId1626" Type="http://schemas.openxmlformats.org/officeDocument/2006/relationships/hyperlink" Target="https://www.ncbi.nlm.nih.gov/pubmed/?term=Andersson%20M%5BAuthor%5D&amp;cauthor=true&amp;cauthor_uid=28098162" TargetMode="External"/><Relationship Id="rId1833" Type="http://schemas.openxmlformats.org/officeDocument/2006/relationships/hyperlink" Target="https://www.ncbi.nlm.nih.gov/pubmed/?term=Jukema%20JW%5BAuthor%5D&amp;cauthor=true&amp;cauthor_uid=28098162" TargetMode="External"/><Relationship Id="rId1900" Type="http://schemas.openxmlformats.org/officeDocument/2006/relationships/hyperlink" Target="https://www.ncbi.nlm.nih.gov/pubmed/?term=Thalamuthu%20A%5BAuthor%5D&amp;cauthor=true&amp;cauthor_uid=28098162" TargetMode="External"/><Relationship Id="rId3798" Type="http://schemas.openxmlformats.org/officeDocument/2006/relationships/hyperlink" Target="http://www.ncbi.nlm.nih.gov/pmc/articles/pmc3900468/" TargetMode="External"/><Relationship Id="rId3658" Type="http://schemas.openxmlformats.org/officeDocument/2006/relationships/hyperlink" Target="https://www.ncbi.nlm.nih.gov/pubmed/?term=Hamet%20P%5BAuthor%5D&amp;cauthor=true&amp;cauthor_uid=25493955" TargetMode="External"/><Relationship Id="rId3865" Type="http://schemas.openxmlformats.org/officeDocument/2006/relationships/hyperlink" Target="https://www.ncbi.nlm.nih.gov/pubmed/?term=Mosenifar%20Z%5BAuthor%5D&amp;cauthor=true&amp;cauthor_uid=23242246" TargetMode="External"/><Relationship Id="rId579" Type="http://schemas.openxmlformats.org/officeDocument/2006/relationships/hyperlink" Target="https://pubmed.ncbi.nlm.nih.gov/33909016/" TargetMode="External"/><Relationship Id="rId786" Type="http://schemas.openxmlformats.org/officeDocument/2006/relationships/hyperlink" Target="https://www.ncbi.nlm.nih.gov/pubmed/30578418" TargetMode="External"/><Relationship Id="rId993" Type="http://schemas.openxmlformats.org/officeDocument/2006/relationships/hyperlink" Target="https://www.ncbi.nlm.nih.gov/pubmed/?term=Hansen%20T" TargetMode="External"/><Relationship Id="rId2467" Type="http://schemas.openxmlformats.org/officeDocument/2006/relationships/hyperlink" Target="https://www.ncbi.nlm.nih.gov/pubmed/28348047" TargetMode="External"/><Relationship Id="rId2674" Type="http://schemas.openxmlformats.org/officeDocument/2006/relationships/hyperlink" Target="https://www.ncbi.nlm.nih.gov/pubmed/?term=Smith%20AV%5BAuthor%5D&amp;cauthor=true&amp;cauthor_uid=28039329" TargetMode="External"/><Relationship Id="rId3518" Type="http://schemas.openxmlformats.org/officeDocument/2006/relationships/hyperlink" Target="https://www.ncbi.nlm.nih.gov/pubmed/?term=Natriuretic%20Peptides%20Studies%20Collaboration%5BAuthor%5D&amp;cauthor=true&amp;cauthor_uid=27599814" TargetMode="External"/><Relationship Id="rId439" Type="http://schemas.openxmlformats.org/officeDocument/2006/relationships/hyperlink" Target="https://pubmed.ncbi.nlm.nih.gov/35551307/" TargetMode="External"/><Relationship Id="rId646" Type="http://schemas.openxmlformats.org/officeDocument/2006/relationships/hyperlink" Target="https://pubmed.ncbi.nlm.nih.gov/32597803/" TargetMode="External"/><Relationship Id="rId1069" Type="http://schemas.openxmlformats.org/officeDocument/2006/relationships/hyperlink" Target="https://www.ncbi.nlm.nih.gov/pmc/articles/PMC6335965/" TargetMode="External"/><Relationship Id="rId1276" Type="http://schemas.openxmlformats.org/officeDocument/2006/relationships/hyperlink" Target="https://www.ncbi.nlm.nih.gov/pmc/articles/PMC5718696/" TargetMode="External"/><Relationship Id="rId1483" Type="http://schemas.openxmlformats.org/officeDocument/2006/relationships/hyperlink" Target="https://www.ncbi.nlm.nih.gov/pubmed/?term=Franco%20OH%5BAuthor%5D&amp;cauthor=true&amp;cauthor_uid=28107422" TargetMode="External"/><Relationship Id="rId2327" Type="http://schemas.openxmlformats.org/officeDocument/2006/relationships/hyperlink" Target="https://www.ncbi.nlm.nih.gov/pubmed/?term=Schlessinger%20D%5BAuthor%5D&amp;cauthor=true&amp;cauthor_uid=28443625" TargetMode="External"/><Relationship Id="rId2881" Type="http://schemas.openxmlformats.org/officeDocument/2006/relationships/hyperlink" Target="https://www.ncbi.nlm.nih.gov/pubmed/?term=Prins%20BP%5BAuthor%5D&amp;cauthor=true&amp;cauthor_uid=28379579" TargetMode="External"/><Relationship Id="rId3725" Type="http://schemas.openxmlformats.org/officeDocument/2006/relationships/hyperlink" Target="https://www.ncbi.nlm.nih.gov/pubmed/?term=Coassin%20S%5BAuthor%5D&amp;cauthor=true&amp;cauthor_uid=25493955" TargetMode="External"/><Relationship Id="rId506" Type="http://schemas.openxmlformats.org/officeDocument/2006/relationships/hyperlink" Target="http://www.ncbi.nlm.nih.gov/pmc/articles/pmc8643353/" TargetMode="External"/><Relationship Id="rId853" Type="http://schemas.openxmlformats.org/officeDocument/2006/relationships/hyperlink" Target="https://www.ncbi.nlm.nih.gov/pubmed/31723151" TargetMode="External"/><Relationship Id="rId1136" Type="http://schemas.openxmlformats.org/officeDocument/2006/relationships/hyperlink" Target="https://www.ncbi.nlm.nih.gov/pubmed/?term=Horta%20BL%5BAuthor%5D&amp;cauthor=true&amp;cauthor_uid=29304378" TargetMode="External"/><Relationship Id="rId1690" Type="http://schemas.openxmlformats.org/officeDocument/2006/relationships/hyperlink" Target="https://www.ncbi.nlm.nih.gov/pubmed/?term=Ramasamy%20A%5BAuthor%5D&amp;cauthor=true&amp;cauthor_uid=28098162" TargetMode="External"/><Relationship Id="rId2534" Type="http://schemas.openxmlformats.org/officeDocument/2006/relationships/hyperlink" Target="https://www.ncbi.nlm.nih.gov/pubmed/?term=Fardo%20DW%5BAuthor%5D&amp;cauthor=true&amp;cauthor_uid=28242297" TargetMode="External"/><Relationship Id="rId2741" Type="http://schemas.openxmlformats.org/officeDocument/2006/relationships/hyperlink" Target="https://www.ncbi.nlm.nih.gov/pmc/articles/PMC5373449/" TargetMode="External"/><Relationship Id="rId713" Type="http://schemas.openxmlformats.org/officeDocument/2006/relationships/hyperlink" Target="http://www.ncbi.nlm.nih.gov/pmc/articles/pmc7055488/" TargetMode="External"/><Relationship Id="rId920" Type="http://schemas.openxmlformats.org/officeDocument/2006/relationships/hyperlink" Target="https://www.ncbi.nlm.nih.gov/pmc/articles/PMC5826000/" TargetMode="External"/><Relationship Id="rId1343" Type="http://schemas.openxmlformats.org/officeDocument/2006/relationships/hyperlink" Target="https://www.ncbi.nlm.nih.gov/pubmed/?term=Gutman%20D%5BAuthor%5D&amp;cauthor=true&amp;cauthor_uid=28077804" TargetMode="External"/><Relationship Id="rId1550" Type="http://schemas.openxmlformats.org/officeDocument/2006/relationships/hyperlink" Target="https://www.ncbi.nlm.nih.gov/pubmed/?term=Eastwood%20PR" TargetMode="External"/><Relationship Id="rId2601" Type="http://schemas.openxmlformats.org/officeDocument/2006/relationships/hyperlink" Target="https://www.ncbi.nlm.nih.gov/pubmed/?term=Olshan%20A%5BAuthor%5D&amp;cauthor=true&amp;cauthor_uid=28430825" TargetMode="External"/><Relationship Id="rId1203" Type="http://schemas.openxmlformats.org/officeDocument/2006/relationships/hyperlink" Target="https://www.ncbi.nlm.nih.gov/pmc/articles/PMC5803424/" TargetMode="External"/><Relationship Id="rId1410" Type="http://schemas.openxmlformats.org/officeDocument/2006/relationships/hyperlink" Target="https://www.ncbi.nlm.nih.gov/pubmed/?term=Ton%20TG%5BAuthor%5D&amp;cauthor=true&amp;cauthor_uid=28130470" TargetMode="External"/><Relationship Id="rId3168" Type="http://schemas.openxmlformats.org/officeDocument/2006/relationships/hyperlink" Target="https://www.ncbi.nlm.nih.gov/pubmed/28135244" TargetMode="External"/><Relationship Id="rId3375" Type="http://schemas.openxmlformats.org/officeDocument/2006/relationships/hyperlink" Target="https://www.ncbi.nlm.nih.gov/pubmed/?term=Smith%20JA%5BAuthor%5D&amp;cauthor=true&amp;cauthor_uid=27955697" TargetMode="External"/><Relationship Id="rId3582" Type="http://schemas.openxmlformats.org/officeDocument/2006/relationships/hyperlink" Target="https://www.ncbi.nlm.nih.gov/pubmed/?term=Smith%20NL%5BAuthor%5D&amp;cauthor=true&amp;cauthor_uid=27587472" TargetMode="External"/><Relationship Id="rId296" Type="http://schemas.openxmlformats.org/officeDocument/2006/relationships/hyperlink" Target="https://pubmed.ncbi.nlm.nih.gov/37462968/" TargetMode="External"/><Relationship Id="rId2184" Type="http://schemas.openxmlformats.org/officeDocument/2006/relationships/hyperlink" Target="https://www.ncbi.nlm.nih.gov/pubmed/?term=Strawbridge%20RJ%5BAuthor%5D&amp;cauthor=true&amp;cauthor_uid=28443625" TargetMode="External"/><Relationship Id="rId2391" Type="http://schemas.openxmlformats.org/officeDocument/2006/relationships/hyperlink" Target="https://www.ncbi.nlm.nih.gov/pubmed/?term=Marchand%20LL%5BAuthor%5D&amp;cauthor=true&amp;cauthor_uid=28443625" TargetMode="External"/><Relationship Id="rId3028" Type="http://schemas.openxmlformats.org/officeDocument/2006/relationships/hyperlink" Target="https://www.ncbi.nlm.nih.gov/pubmed/?term=Brody%20JA%5BAuthor%5D&amp;cauthor=true&amp;cauthor_uid=28017375" TargetMode="External"/><Relationship Id="rId3235" Type="http://schemas.openxmlformats.org/officeDocument/2006/relationships/hyperlink" Target="https://www.ncbi.nlm.nih.gov/pubmed/?term=M%C3%BCller%20C%5BAuthor%5D&amp;cauthor=true&amp;cauthor_uid=28394258" TargetMode="External"/><Relationship Id="rId3442" Type="http://schemas.openxmlformats.org/officeDocument/2006/relationships/hyperlink" Target="https://www.ncbi.nlm.nih.gov/pubmed/?term=Pfeiffer%20L%5BAuthor%5D&amp;cauthor=true&amp;cauthor_uid=27843151" TargetMode="External"/><Relationship Id="rId156" Type="http://schemas.openxmlformats.org/officeDocument/2006/relationships/hyperlink" Target="https://pubmed.ncbi.nlm.nih.gov/39571161/" TargetMode="External"/><Relationship Id="rId363" Type="http://schemas.openxmlformats.org/officeDocument/2006/relationships/hyperlink" Target="http://www.ncbi.nlm.nih.gov/pmc/articles/pmc8815198/" TargetMode="External"/><Relationship Id="rId570" Type="http://schemas.openxmlformats.org/officeDocument/2006/relationships/hyperlink" Target="https://pubmed.ncbi.nlm.nih.gov/34031202/" TargetMode="External"/><Relationship Id="rId2044" Type="http://schemas.openxmlformats.org/officeDocument/2006/relationships/hyperlink" Target="https://www.ncbi.nlm.nih.gov/pubmed/?term=Kabagambe%20EK%5BAuthor%5D&amp;cauthor=true&amp;cauthor_uid=28298293" TargetMode="External"/><Relationship Id="rId2251" Type="http://schemas.openxmlformats.org/officeDocument/2006/relationships/hyperlink" Target="https://www.ncbi.nlm.nih.gov/pubmed/?term=Heath%20AC%5BAuthor%5D&amp;cauthor=true&amp;cauthor_uid=28443625" TargetMode="External"/><Relationship Id="rId3302" Type="http://schemas.openxmlformats.org/officeDocument/2006/relationships/hyperlink" Target="https://pubmed.ncbi.nlm.nih.gov/29032079/" TargetMode="External"/><Relationship Id="rId223" Type="http://schemas.openxmlformats.org/officeDocument/2006/relationships/hyperlink" Target="http://www.ncbi.nlm.nih.gov/pmc/articles/pmc10598801/" TargetMode="External"/><Relationship Id="rId430" Type="http://schemas.openxmlformats.org/officeDocument/2006/relationships/hyperlink" Target="http://www.ncbi.nlm.nih.gov/pmc/articles/pmc10008172/" TargetMode="External"/><Relationship Id="rId1060" Type="http://schemas.openxmlformats.org/officeDocument/2006/relationships/hyperlink" Target="https://www.ncbi.nlm.nih.gov/pubmed/29932245" TargetMode="External"/><Relationship Id="rId2111" Type="http://schemas.openxmlformats.org/officeDocument/2006/relationships/hyperlink" Target="https://www.ncbi.nlm.nih.gov/pubmed/?term=Vasan%20RS%5BAuthor%5D&amp;cauthor=true&amp;cauthor_uid=28379451" TargetMode="External"/><Relationship Id="rId1877" Type="http://schemas.openxmlformats.org/officeDocument/2006/relationships/hyperlink" Target="https://www.ncbi.nlm.nih.gov/pubmed/?term=Psaty%20BM%5BAuthor%5D&amp;cauthor=true&amp;cauthor_uid=28098162" TargetMode="External"/><Relationship Id="rId2928" Type="http://schemas.openxmlformats.org/officeDocument/2006/relationships/hyperlink" Target="https://www.ncbi.nlm.nih.gov/pubmed/?term=Rivadeneira%20F%5BAuthor%5D&amp;cauthor=true&amp;cauthor_uid=28379579" TargetMode="External"/><Relationship Id="rId1737" Type="http://schemas.openxmlformats.org/officeDocument/2006/relationships/hyperlink" Target="https://www.ncbi.nlm.nih.gov/pubmed/?term=Almasy%20L%5BAuthor%5D&amp;cauthor=true&amp;cauthor_uid=28098162" TargetMode="External"/><Relationship Id="rId1944" Type="http://schemas.openxmlformats.org/officeDocument/2006/relationships/hyperlink" Target="https://www.ncbi.nlm.nih.gov/pmc/articles/PMC5253632/" TargetMode="External"/><Relationship Id="rId3092" Type="http://schemas.openxmlformats.org/officeDocument/2006/relationships/hyperlink" Target="https://www.ncbi.nlm.nih.gov/pubmed/?term=Cauley%20JA%5BAuthor%5D&amp;cauthor=true&amp;cauthor_uid=27714443" TargetMode="External"/><Relationship Id="rId29" Type="http://schemas.openxmlformats.org/officeDocument/2006/relationships/hyperlink" Target="https://pubmed.ncbi.nlm.nih.gov/41559019/" TargetMode="External"/><Relationship Id="rId1804" Type="http://schemas.openxmlformats.org/officeDocument/2006/relationships/hyperlink" Target="https://www.ncbi.nlm.nih.gov/pubmed/?term=Green%20RC%5BAuthor%5D&amp;cauthor=true&amp;cauthor_uid=28098162" TargetMode="External"/><Relationship Id="rId3769" Type="http://schemas.openxmlformats.org/officeDocument/2006/relationships/hyperlink" Target="https://www.ncbi.nlm.nih.gov/pubmed/?term=Variants+for+HDL-C%2C+LDL-C+and+Triglycerides+Identified+from+Admixture+Mapping+and+Fine-Mapping+Analysis+in+African-American+Families" TargetMode="External"/><Relationship Id="rId897" Type="http://schemas.openxmlformats.org/officeDocument/2006/relationships/hyperlink" Target="https://www.ncbi.nlm.nih.gov/pmc/articles/PMC6408965/" TargetMode="External"/><Relationship Id="rId2578" Type="http://schemas.openxmlformats.org/officeDocument/2006/relationships/hyperlink" Target="https://www.ncbi.nlm.nih.gov/pubmed/?term=Blot%20WJ%5BAuthor%5D&amp;cauthor=true&amp;cauthor_uid=28430825" TargetMode="External"/><Relationship Id="rId2785" Type="http://schemas.openxmlformats.org/officeDocument/2006/relationships/hyperlink" Target="https://www.ncbi.nlm.nih.gov/pubmed/?term=Palmer%20TM%5BAuthor%5D&amp;cauthor=true&amp;cauthor_uid=28445597" TargetMode="External"/><Relationship Id="rId2992" Type="http://schemas.openxmlformats.org/officeDocument/2006/relationships/hyperlink" Target="https://www.ncbi.nlm.nih.gov/pubmed/?term=Hayes%20J%5BAuthor%5D&amp;cauthor=true&amp;cauthor_uid=28017375" TargetMode="External"/><Relationship Id="rId3629" Type="http://schemas.openxmlformats.org/officeDocument/2006/relationships/hyperlink" Target="https://www.ncbi.nlm.nih.gov/pubmed/?term=Raitakari%20OT%5BAuthor%5D&amp;cauthor=true&amp;cauthor_uid=26962151" TargetMode="External"/><Relationship Id="rId3836" Type="http://schemas.openxmlformats.org/officeDocument/2006/relationships/hyperlink" Target="https://www.ncbi.nlm.nih.gov/pubmed/?term=Hallan%20SI%5BAuthor%5D&amp;cauthor=true&amp;cauthor_uid=23111824" TargetMode="External"/><Relationship Id="rId757" Type="http://schemas.openxmlformats.org/officeDocument/2006/relationships/hyperlink" Target="https://www.ncbi.nlm.nih.gov/pmc/articles/PMC6669061/" TargetMode="External"/><Relationship Id="rId964" Type="http://schemas.openxmlformats.org/officeDocument/2006/relationships/hyperlink" Target="https://www.ncbi.nlm.nih.gov/pubmed/?term=North%20KE" TargetMode="External"/><Relationship Id="rId1387" Type="http://schemas.openxmlformats.org/officeDocument/2006/relationships/hyperlink" Target="https://www.ncbi.nlm.nih.gov/pubmed/?term=B%C5%AF%C5%BEkov%C3%A1%20P%5BAuthor%5D&amp;cauthor=true&amp;cauthor_uid=28246930" TargetMode="External"/><Relationship Id="rId1594" Type="http://schemas.openxmlformats.org/officeDocument/2006/relationships/hyperlink" Target="https://www.ncbi.nlm.nih.gov/pubmed/28288973" TargetMode="External"/><Relationship Id="rId2438" Type="http://schemas.openxmlformats.org/officeDocument/2006/relationships/hyperlink" Target="https://www.ncbi.nlm.nih.gov/pubmed/28443625" TargetMode="External"/><Relationship Id="rId2645" Type="http://schemas.openxmlformats.org/officeDocument/2006/relationships/hyperlink" Target="https://www.ncbi.nlm.nih.gov/pubmed/?term=Li%20Y%5BAuthor%5D&amp;cauthor=true&amp;cauthor_uid=28430825" TargetMode="External"/><Relationship Id="rId2852" Type="http://schemas.openxmlformats.org/officeDocument/2006/relationships/hyperlink" Target="https://www.ncbi.nlm.nih.gov/pmc/articles/PMC5861576/" TargetMode="External"/><Relationship Id="rId93" Type="http://schemas.openxmlformats.org/officeDocument/2006/relationships/hyperlink" Target="https://pubmed.ncbi.nlm.nih.gov/39822590/" TargetMode="External"/><Relationship Id="rId617" Type="http://schemas.openxmlformats.org/officeDocument/2006/relationships/hyperlink" Target="https://pubmed.ncbi.nlm.nih.gov/34732054/" TargetMode="External"/><Relationship Id="rId824" Type="http://schemas.openxmlformats.org/officeDocument/2006/relationships/hyperlink" Target="https://www.ncbi.nlm.nih.gov/pmc/articles/PMC6669135/" TargetMode="External"/><Relationship Id="rId1247" Type="http://schemas.openxmlformats.org/officeDocument/2006/relationships/hyperlink" Target="https://www.ncbi.nlm.nih.gov/pmc/articles/PMC6179176/" TargetMode="External"/><Relationship Id="rId1454" Type="http://schemas.openxmlformats.org/officeDocument/2006/relationships/hyperlink" Target="https://www.ncbi.nlm.nih.gov/pubmed/?term=Bandinelli%20S%5BAuthor%5D&amp;cauthor=true&amp;cauthor_uid=28107422" TargetMode="External"/><Relationship Id="rId1661" Type="http://schemas.openxmlformats.org/officeDocument/2006/relationships/hyperlink" Target="https://www.ncbi.nlm.nih.gov/pubmed/?term=Hoogman%20M%5BAuthor%5D&amp;cauthor=true&amp;cauthor_uid=28098162" TargetMode="External"/><Relationship Id="rId2505" Type="http://schemas.openxmlformats.org/officeDocument/2006/relationships/hyperlink" Target="https://www.ncbi.nlm.nih.gov/pubmed/?term=Gardin%20JM%5BAuthor%5D&amp;cauthor=true&amp;cauthor_uid=28073429" TargetMode="External"/><Relationship Id="rId2712" Type="http://schemas.openxmlformats.org/officeDocument/2006/relationships/hyperlink" Target="https://www.ncbi.nlm.nih.gov/pubmed/?term=St%C3%BCrmer%20T%5BAuthor%5D&amp;cauthor=true&amp;cauthor_uid=28039329" TargetMode="External"/><Relationship Id="rId1107" Type="http://schemas.openxmlformats.org/officeDocument/2006/relationships/hyperlink" Target="https://www.ncbi.nlm.nih.gov/pubmed/?term=Schraut%20KE%5BAuthor%5D&amp;cauthor=true&amp;cauthor_uid=29304378" TargetMode="External"/><Relationship Id="rId1314" Type="http://schemas.openxmlformats.org/officeDocument/2006/relationships/hyperlink" Target="https://www.ncbi.nlm.nih.gov/pubmed/?term=Verghese%20J%5BAuthor%5D&amp;cauthor=true&amp;cauthor_uid=28077804" TargetMode="External"/><Relationship Id="rId1521" Type="http://schemas.openxmlformats.org/officeDocument/2006/relationships/hyperlink" Target="https://www.ncbi.nlm.nih.gov/pubmed/?term=Overvad%20K" TargetMode="External"/><Relationship Id="rId3279" Type="http://schemas.openxmlformats.org/officeDocument/2006/relationships/hyperlink" Target="https://www.ncbi.nlm.nih.gov/pubmed/?term=Lind%20L%5BAuthor%5D&amp;cauthor=true&amp;cauthor_uid=28394258" TargetMode="External"/><Relationship Id="rId3486" Type="http://schemas.openxmlformats.org/officeDocument/2006/relationships/hyperlink" Target="https://www.ncbi.nlm.nih.gov/pubmed/?term=Sandling%20JH%5BAuthor%5D&amp;cauthor=true&amp;cauthor_uid=27843151" TargetMode="External"/><Relationship Id="rId3693" Type="http://schemas.openxmlformats.org/officeDocument/2006/relationships/hyperlink" Target="https://www.ncbi.nlm.nih.gov/pubmed/?term=Kardia%20SL%5BAuthor%5D&amp;cauthor=true&amp;cauthor_uid=25493955" TargetMode="External"/><Relationship Id="rId20" Type="http://schemas.openxmlformats.org/officeDocument/2006/relationships/hyperlink" Target="https://pubmed.ncbi.nlm.nih.gov/41741349/" TargetMode="External"/><Relationship Id="rId2088" Type="http://schemas.openxmlformats.org/officeDocument/2006/relationships/hyperlink" Target="https://www.ncbi.nlm.nih.gov/pubmed/?term=Yao%20J%5BAuthor%5D&amp;cauthor=true&amp;cauthor_uid=28379451" TargetMode="External"/><Relationship Id="rId2295" Type="http://schemas.openxmlformats.org/officeDocument/2006/relationships/hyperlink" Target="https://www.ncbi.nlm.nih.gov/pubmed/?term=Marques-Vidal%20P%5BAuthor%5D&amp;cauthor=true&amp;cauthor_uid=28443625" TargetMode="External"/><Relationship Id="rId3139" Type="http://schemas.openxmlformats.org/officeDocument/2006/relationships/hyperlink" Target="https://www.ncbi.nlm.nih.gov/pubmed/?term=van%20der%20Harst%20P%5BAuthor%5D&amp;cauthor=true&amp;cauthor_uid=28135244" TargetMode="External"/><Relationship Id="rId3346" Type="http://schemas.openxmlformats.org/officeDocument/2006/relationships/hyperlink" Target="https://www.ncbi.nlm.nih.gov/pubmed/?term=Ligthart%20S%5BAuthor%5D&amp;cauthor=true&amp;cauthor_uid=27955697" TargetMode="External"/><Relationship Id="rId267" Type="http://schemas.openxmlformats.org/officeDocument/2006/relationships/hyperlink" Target="http://www.ncbi.nlm.nih.gov/pmc/articles/pmc10685397/" TargetMode="External"/><Relationship Id="rId474" Type="http://schemas.openxmlformats.org/officeDocument/2006/relationships/hyperlink" Target="http://www.ncbi.nlm.nih.gov/pmc/articles/pmc8769168/" TargetMode="External"/><Relationship Id="rId2155" Type="http://schemas.openxmlformats.org/officeDocument/2006/relationships/hyperlink" Target="https://www.ncbi.nlm.nih.gov/pubmed/?term=Eriksson%20J%5BAuthor%5D&amp;cauthor=true&amp;cauthor_uid=28443625" TargetMode="External"/><Relationship Id="rId3553" Type="http://schemas.openxmlformats.org/officeDocument/2006/relationships/hyperlink" Target="https://www.ncbi.nlm.nih.gov/pubmed/?term=Ford%20I%5BAuthor%5D&amp;cauthor=true&amp;cauthor_uid=27587472" TargetMode="External"/><Relationship Id="rId3760" Type="http://schemas.openxmlformats.org/officeDocument/2006/relationships/hyperlink" Target="https://www.ncbi.nlm.nih.gov/pubmed/?term=Hanis%20CL%5BAuthor%5D&amp;cauthor=true&amp;cauthor_uid=25552592" TargetMode="External"/><Relationship Id="rId127" Type="http://schemas.openxmlformats.org/officeDocument/2006/relationships/hyperlink" Target="https://pubmed.ncbi.nlm.nih.gov/41231230/" TargetMode="External"/><Relationship Id="rId681" Type="http://schemas.openxmlformats.org/officeDocument/2006/relationships/hyperlink" Target="https://pubmed.ncbi.nlm.nih.gov/31808814/" TargetMode="External"/><Relationship Id="rId2362" Type="http://schemas.openxmlformats.org/officeDocument/2006/relationships/hyperlink" Target="https://www.ncbi.nlm.nih.gov/pubmed/?term=Bandinelli%20S%5BAuthor%5D&amp;cauthor=true&amp;cauthor_uid=28443625" TargetMode="External"/><Relationship Id="rId3206" Type="http://schemas.openxmlformats.org/officeDocument/2006/relationships/hyperlink" Target="https://www.ncbi.nlm.nih.gov/pubmed/?term=Broeckel%20U%5BAuthor%5D&amp;cauthor=true&amp;cauthor_uid=28394258" TargetMode="External"/><Relationship Id="rId3413" Type="http://schemas.openxmlformats.org/officeDocument/2006/relationships/hyperlink" Target="https://www.ncbi.nlm.nih.gov/pubmed/?term=Waldenberger%20M%5BAuthor%5D&amp;cauthor=true&amp;cauthor_uid=27955697" TargetMode="External"/><Relationship Id="rId3620" Type="http://schemas.openxmlformats.org/officeDocument/2006/relationships/hyperlink" Target="https://www.ncbi.nlm.nih.gov/pubmed/?term=Lyytik%C3%A4inen%20LP%5BAuthor%5D&amp;cauthor=true&amp;cauthor_uid=26962151" TargetMode="External"/><Relationship Id="rId334" Type="http://schemas.openxmlformats.org/officeDocument/2006/relationships/hyperlink" Target="https://pubmed.ncbi.nlm.nih.gov/37807778/" TargetMode="External"/><Relationship Id="rId541" Type="http://schemas.openxmlformats.org/officeDocument/2006/relationships/hyperlink" Target="https://pubmed.ncbi.nlm.nih.gov/34755529/" TargetMode="External"/><Relationship Id="rId1171" Type="http://schemas.openxmlformats.org/officeDocument/2006/relationships/hyperlink" Target="https://www.ncbi.nlm.nih.gov/pubmed/29684213" TargetMode="External"/><Relationship Id="rId2015" Type="http://schemas.openxmlformats.org/officeDocument/2006/relationships/hyperlink" Target="https://www.ncbi.nlm.nih.gov/pubmed/?term=Postma%20DS%5BAuthor%5D&amp;cauthor=true&amp;cauthor_uid=28166215" TargetMode="External"/><Relationship Id="rId2222" Type="http://schemas.openxmlformats.org/officeDocument/2006/relationships/hyperlink" Target="https://www.ncbi.nlm.nih.gov/pubmed/?term=Collins%20FS%5BAuthor%5D&amp;cauthor=true&amp;cauthor_uid=28443625" TargetMode="External"/><Relationship Id="rId401" Type="http://schemas.openxmlformats.org/officeDocument/2006/relationships/hyperlink" Target="https://pubmed.ncbi.nlm.nih.gov/35183128/" TargetMode="External"/><Relationship Id="rId1031" Type="http://schemas.openxmlformats.org/officeDocument/2006/relationships/hyperlink" Target="https://www.ncbi.nlm.nih.gov/pubmed/?term=Ellervik%20C" TargetMode="External"/><Relationship Id="rId1988" Type="http://schemas.openxmlformats.org/officeDocument/2006/relationships/hyperlink" Target="https://www.ncbi.nlm.nih.gov/pubmed/?term=Belinsky%20SA%5BAuthor%5D&amp;cauthor=true&amp;cauthor_uid=28166215" TargetMode="External"/><Relationship Id="rId1848" Type="http://schemas.openxmlformats.org/officeDocument/2006/relationships/hyperlink" Target="https://www.ncbi.nlm.nih.gov/pubmed/?term=Mattay%20VS%5BAuthor%5D&amp;cauthor=true&amp;cauthor_uid=28098162" TargetMode="External"/><Relationship Id="rId3063" Type="http://schemas.openxmlformats.org/officeDocument/2006/relationships/hyperlink" Target="https://www.ncbi.nlm.nih.gov/pubmed/?term=Longo%20DL%5BAuthor%5D&amp;cauthor=true&amp;cauthor_uid=28017375" TargetMode="External"/><Relationship Id="rId3270" Type="http://schemas.openxmlformats.org/officeDocument/2006/relationships/hyperlink" Target="https://www.ncbi.nlm.nih.gov/pubmed/?term=Smith%20NL%5BAuthor%5D&amp;cauthor=true&amp;cauthor_uid=28394258" TargetMode="External"/><Relationship Id="rId191" Type="http://schemas.openxmlformats.org/officeDocument/2006/relationships/hyperlink" Target="https://pubmed.ncbi.nlm.nih.gov/39231279/" TargetMode="External"/><Relationship Id="rId1708" Type="http://schemas.openxmlformats.org/officeDocument/2006/relationships/hyperlink" Target="https://www.ncbi.nlm.nih.gov/pubmed/?term=Sprooten%20E%5BAuthor%5D&amp;cauthor=true&amp;cauthor_uid=28098162" TargetMode="External"/><Relationship Id="rId1915" Type="http://schemas.openxmlformats.org/officeDocument/2006/relationships/hyperlink" Target="https://www.ncbi.nlm.nih.gov/pubmed/?term=Vellas%20B%5BAuthor%5D&amp;cauthor=true&amp;cauthor_uid=28098162" TargetMode="External"/><Relationship Id="rId3130" Type="http://schemas.openxmlformats.org/officeDocument/2006/relationships/hyperlink" Target="https://www.ncbi.nlm.nih.gov/pubmed/?term=Connell%20J%5BAuthor%5D&amp;cauthor=true&amp;cauthor_uid=28135244" TargetMode="External"/><Relationship Id="rId2689" Type="http://schemas.openxmlformats.org/officeDocument/2006/relationships/hyperlink" Target="https://www.ncbi.nlm.nih.gov/pubmed/?term=Floyd%20JS%5BAuthor%5D&amp;cauthor=true&amp;cauthor_uid=28039329" TargetMode="External"/><Relationship Id="rId2896" Type="http://schemas.openxmlformats.org/officeDocument/2006/relationships/hyperlink" Target="https://www.ncbi.nlm.nih.gov/pubmed/?term=Ellinor%20PT%5BAuthor%5D&amp;cauthor=true&amp;cauthor_uid=28379579" TargetMode="External"/><Relationship Id="rId868" Type="http://schemas.openxmlformats.org/officeDocument/2006/relationships/hyperlink" Target="https://www.ncbi.nlm.nih.gov/pubmed/30298627" TargetMode="External"/><Relationship Id="rId1498" Type="http://schemas.openxmlformats.org/officeDocument/2006/relationships/hyperlink" Target="https://www.ncbi.nlm.nih.gov/pubmed/?term=Mitchell%20P%5BAuthor%5D&amp;cauthor=true&amp;cauthor_uid=28107422" TargetMode="External"/><Relationship Id="rId2549" Type="http://schemas.openxmlformats.org/officeDocument/2006/relationships/hyperlink" Target="https://www.ncbi.nlm.nih.gov/pubmed/?term=Yanek%20LR%5BAuthor%5D&amp;cauthor=true&amp;cauthor_uid=28430825" TargetMode="External"/><Relationship Id="rId2756" Type="http://schemas.openxmlformats.org/officeDocument/2006/relationships/hyperlink" Target="https://www.ncbi.nlm.nih.gov/pubmed/?term=Ayers%20C%5BAuthor%5D&amp;cauthor=true&amp;cauthor_uid=28254175" TargetMode="External"/><Relationship Id="rId2963" Type="http://schemas.openxmlformats.org/officeDocument/2006/relationships/hyperlink" Target="https://www.ncbi.nlm.nih.gov/pubmed/?term=Caulfield%20MJ%5BAuthor%5D&amp;cauthor=true&amp;cauthor_uid=28379579" TargetMode="External"/><Relationship Id="rId3807" Type="http://schemas.openxmlformats.org/officeDocument/2006/relationships/hyperlink" Target="https://www.ncbi.nlm.nih.gov/pubmed/?term=Shlipak%20MG%5BAuthor%5D&amp;cauthor=true&amp;cauthor_uid=24125420" TargetMode="External"/><Relationship Id="rId728" Type="http://schemas.openxmlformats.org/officeDocument/2006/relationships/hyperlink" Target="https://www.ncbi.nlm.nih.gov/pubmed/30701586" TargetMode="External"/><Relationship Id="rId935" Type="http://schemas.openxmlformats.org/officeDocument/2006/relationships/hyperlink" Target="https://www.ncbi.nlm.nih.gov/pmc/articles/PMC6284793/" TargetMode="External"/><Relationship Id="rId1358" Type="http://schemas.openxmlformats.org/officeDocument/2006/relationships/hyperlink" Target="https://www.ncbi.nlm.nih.gov/pubmed/?term=Tranah%20GJ%5BAuthor%5D&amp;cauthor=true&amp;cauthor_uid=28077804" TargetMode="External"/><Relationship Id="rId1565" Type="http://schemas.openxmlformats.org/officeDocument/2006/relationships/hyperlink" Target="https://www.ncbi.nlm.nih.gov/pubmed/?term=Ordovas%20JM" TargetMode="External"/><Relationship Id="rId1772" Type="http://schemas.openxmlformats.org/officeDocument/2006/relationships/hyperlink" Target="https://www.ncbi.nlm.nih.gov/pubmed/?term=De%20Jager%20PL%5BAuthor%5D&amp;cauthor=true&amp;cauthor_uid=28098162" TargetMode="External"/><Relationship Id="rId2409" Type="http://schemas.openxmlformats.org/officeDocument/2006/relationships/hyperlink" Target="https://www.ncbi.nlm.nih.gov/pubmed/?term=Tiemeier%20H%5BAuthor%5D&amp;cauthor=true&amp;cauthor_uid=28443625" TargetMode="External"/><Relationship Id="rId2616" Type="http://schemas.openxmlformats.org/officeDocument/2006/relationships/hyperlink" Target="https://www.ncbi.nlm.nih.gov/pubmed/?term=Zhu%20X%5BAuthor%5D&amp;cauthor=true&amp;cauthor_uid=28430825" TargetMode="External"/><Relationship Id="rId64" Type="http://schemas.openxmlformats.org/officeDocument/2006/relationships/hyperlink" Target="https://pubmed.ncbi.nlm.nih.gov/40008515/" TargetMode="External"/><Relationship Id="rId1218" Type="http://schemas.openxmlformats.org/officeDocument/2006/relationships/hyperlink" Target="https://www.ncbi.nlm.nih.gov/pubmed/30007560" TargetMode="External"/><Relationship Id="rId1425" Type="http://schemas.openxmlformats.org/officeDocument/2006/relationships/hyperlink" Target="https://www.ncbi.nlm.nih.gov/pubmed/?term=Chen%20MH%5BAuthor%5D&amp;cauthor=true&amp;cauthor_uid=28107422" TargetMode="External"/><Relationship Id="rId2823" Type="http://schemas.openxmlformats.org/officeDocument/2006/relationships/hyperlink" Target="https://www.ncbi.nlm.nih.gov/pubmed/?term=Williams%20GR%5BAuthor%5D&amp;cauthor=true&amp;cauthor_uid=29034571" TargetMode="External"/><Relationship Id="rId1632" Type="http://schemas.openxmlformats.org/officeDocument/2006/relationships/hyperlink" Target="https://www.ncbi.nlm.nih.gov/pubmed/?term=Beecham%20AH%5BAuthor%5D&amp;cauthor=true&amp;cauthor_uid=28098162" TargetMode="External"/><Relationship Id="rId2199" Type="http://schemas.openxmlformats.org/officeDocument/2006/relationships/hyperlink" Target="https://www.ncbi.nlm.nih.gov/pubmed/?term=Zhang%20W%5BAuthor%5D&amp;cauthor=true&amp;cauthor_uid=28443625" TargetMode="External"/><Relationship Id="rId3597" Type="http://schemas.openxmlformats.org/officeDocument/2006/relationships/hyperlink" Target="https://www.ncbi.nlm.nih.gov/pubmed/?term=Cupples%20LA%5BAuthor%5D&amp;cauthor=true&amp;cauthor_uid=27587472" TargetMode="External"/><Relationship Id="rId3457" Type="http://schemas.openxmlformats.org/officeDocument/2006/relationships/hyperlink" Target="https://www.ncbi.nlm.nih.gov/pubmed/?term=Huan%20T%5BAuthor%5D&amp;cauthor=true&amp;cauthor_uid=27843151" TargetMode="External"/><Relationship Id="rId3664" Type="http://schemas.openxmlformats.org/officeDocument/2006/relationships/hyperlink" Target="https://www.ncbi.nlm.nih.gov/pubmed/?term=Harris%20TB%5BAuthor%5D&amp;cauthor=true&amp;cauthor_uid=25493955" TargetMode="External"/><Relationship Id="rId3871" Type="http://schemas.openxmlformats.org/officeDocument/2006/relationships/hyperlink" Target="https://www.ncbi.nlm.nih.gov/pubmed/?term=Large-scale+international+validation+of+the+ADO+index+in+subjects+with+COPD%3A+an+individual+subject+data+analysis+of+10+cohorts" TargetMode="External"/><Relationship Id="rId378" Type="http://schemas.openxmlformats.org/officeDocument/2006/relationships/hyperlink" Target="http://www.ncbi.nlm.nih.gov/pmc/articles/pmc9673628/" TargetMode="External"/><Relationship Id="rId585" Type="http://schemas.openxmlformats.org/officeDocument/2006/relationships/hyperlink" Target="http://www.ncbi.nlm.nih.gov/pmc/articles/pmc8132316/" TargetMode="External"/><Relationship Id="rId792" Type="http://schemas.openxmlformats.org/officeDocument/2006/relationships/hyperlink" Target="https://www.ncbi.nlm.nih.gov/pubmed/30348535" TargetMode="External"/><Relationship Id="rId2059" Type="http://schemas.openxmlformats.org/officeDocument/2006/relationships/hyperlink" Target="https://www.ncbi.nlm.nih.gov/pubmed/?term=Lemaitre%20RN%5BAuthor%5D&amp;cauthor=true&amp;cauthor_uid=28298293" TargetMode="External"/><Relationship Id="rId2266" Type="http://schemas.openxmlformats.org/officeDocument/2006/relationships/hyperlink" Target="https://www.ncbi.nlm.nih.gov/pubmed/?term=Jhun%20MA%5BAuthor%5D&amp;cauthor=true&amp;cauthor_uid=28443625" TargetMode="External"/><Relationship Id="rId2473" Type="http://schemas.openxmlformats.org/officeDocument/2006/relationships/hyperlink" Target="https://www.ncbi.nlm.nih.gov/pubmed/?term=Crous-Bou%20M%5BAuthor%5D&amp;cauthor=true&amp;cauthor_uid=28528403" TargetMode="External"/><Relationship Id="rId2680" Type="http://schemas.openxmlformats.org/officeDocument/2006/relationships/hyperlink" Target="https://www.ncbi.nlm.nih.gov/pubmed/?term=Cummings%20SR%5BAuthor%5D&amp;cauthor=true&amp;cauthor_uid=28039329" TargetMode="External"/><Relationship Id="rId3317" Type="http://schemas.openxmlformats.org/officeDocument/2006/relationships/hyperlink" Target="https://www.ncbi.nlm.nih.gov/pubmed/?term=Katz%20R%5BAuthor%5D&amp;cauthor=true&amp;cauthor_uid=26830253" TargetMode="External"/><Relationship Id="rId3524" Type="http://schemas.openxmlformats.org/officeDocument/2006/relationships/hyperlink" Target="https://www.ncbi.nlm.nih.gov/pubmed/?term=Warren%20HR%5BAuthor%5D&amp;cauthor=true&amp;cauthor_uid=27587472" TargetMode="External"/><Relationship Id="rId3731" Type="http://schemas.openxmlformats.org/officeDocument/2006/relationships/hyperlink" Target="https://www.ncbi.nlm.nih.gov/pubmed/?term=Endlich%20K%5BAuthor%5D&amp;cauthor=true&amp;cauthor_uid=25493955" TargetMode="External"/><Relationship Id="rId238" Type="http://schemas.openxmlformats.org/officeDocument/2006/relationships/hyperlink" Target="https://pubmed.ncbi.nlm.nih.gov/38028628/" TargetMode="External"/><Relationship Id="rId445" Type="http://schemas.openxmlformats.org/officeDocument/2006/relationships/hyperlink" Target="https://pubmed.ncbi.nlm.nih.gov/35476049/" TargetMode="External"/><Relationship Id="rId652" Type="http://schemas.openxmlformats.org/officeDocument/2006/relationships/hyperlink" Target="http://www.ncbi.nlm.nih.gov/pmc/articles/pmc7295264/" TargetMode="External"/><Relationship Id="rId1075" Type="http://schemas.openxmlformats.org/officeDocument/2006/relationships/hyperlink" Target="https://www.ncbi.nlm.nih.gov/pubmed/30002202" TargetMode="External"/><Relationship Id="rId1282" Type="http://schemas.openxmlformats.org/officeDocument/2006/relationships/hyperlink" Target="https://www.ncbi.nlm.nih.gov/pubmed/?term=Folsom%20AR%5BAuthor%5D&amp;cauthor=true&amp;cauthor_uid=28009647" TargetMode="External"/><Relationship Id="rId2126" Type="http://schemas.openxmlformats.org/officeDocument/2006/relationships/hyperlink" Target="https://www.ncbi.nlm.nih.gov/pubmed/?term=Young%20K%5BAuthor%5D&amp;cauthor=true&amp;cauthor_uid=28443625" TargetMode="External"/><Relationship Id="rId2333" Type="http://schemas.openxmlformats.org/officeDocument/2006/relationships/hyperlink" Target="https://www.ncbi.nlm.nih.gov/pubmed/?term=Silbernagel%20G%5BAuthor%5D&amp;cauthor=true&amp;cauthor_uid=28443625" TargetMode="External"/><Relationship Id="rId2540" Type="http://schemas.openxmlformats.org/officeDocument/2006/relationships/hyperlink" Target="https://www.ncbi.nlm.nih.gov/pubmed/?term=Systems+biology+approach+to+late-onset+Alzheimer%27s+disease+genome-wide+association+study+identifies+novel+candidate+genes+validated+using+brain+expression+data+and+Caenorhabditis+elegans+experiments" TargetMode="External"/><Relationship Id="rId305" Type="http://schemas.openxmlformats.org/officeDocument/2006/relationships/hyperlink" Target="https://pubmed.ncbi.nlm.nih.gov/36960714/" TargetMode="External"/><Relationship Id="rId512" Type="http://schemas.openxmlformats.org/officeDocument/2006/relationships/hyperlink" Target="https://pubmed.ncbi.nlm.nih.gov/34166490/" TargetMode="External"/><Relationship Id="rId1142" Type="http://schemas.openxmlformats.org/officeDocument/2006/relationships/hyperlink" Target="https://www.ncbi.nlm.nih.gov/pubmed/?term=Styrk%C3%A1rsd%C3%B3ttir%20U%5BAuthor%5D&amp;cauthor=true&amp;cauthor_uid=29304378" TargetMode="External"/><Relationship Id="rId2400" Type="http://schemas.openxmlformats.org/officeDocument/2006/relationships/hyperlink" Target="https://www.ncbi.nlm.nih.gov/pubmed/?term=Peters%20A%5BAuthor%5D&amp;cauthor=true&amp;cauthor_uid=28443625" TargetMode="External"/><Relationship Id="rId1002" Type="http://schemas.openxmlformats.org/officeDocument/2006/relationships/hyperlink" Target="https://www.ncbi.nlm.nih.gov/pubmed/?term=Coltell%20O" TargetMode="External"/><Relationship Id="rId1959" Type="http://schemas.openxmlformats.org/officeDocument/2006/relationships/hyperlink" Target="https://www.ncbi.nlm.nih.gov/pubmed/?term=Beaty%20TH%5BAuthor%5D&amp;cauthor=true&amp;cauthor_uid=28166215" TargetMode="External"/><Relationship Id="rId3174" Type="http://schemas.openxmlformats.org/officeDocument/2006/relationships/hyperlink" Target="https://www.ncbi.nlm.nih.gov/pubmed/?term=Schillert%20A%5BAuthor%5D&amp;cauthor=true&amp;cauthor_uid=28394258" TargetMode="External"/><Relationship Id="rId1819" Type="http://schemas.openxmlformats.org/officeDocument/2006/relationships/hyperlink" Target="https://www.ncbi.nlm.nih.gov/pubmed/?term=Hoekstra%20PJ%5BAuthor%5D&amp;cauthor=true&amp;cauthor_uid=28098162" TargetMode="External"/><Relationship Id="rId3381" Type="http://schemas.openxmlformats.org/officeDocument/2006/relationships/hyperlink" Target="https://www.ncbi.nlm.nih.gov/pubmed/?term=Zhao%20W%5BAuthor%5D&amp;cauthor=true&amp;cauthor_uid=27955697" TargetMode="External"/><Relationship Id="rId2190" Type="http://schemas.openxmlformats.org/officeDocument/2006/relationships/hyperlink" Target="https://www.ncbi.nlm.nih.gov/pubmed/?term=van%20der%20Laan%20SW%5BAuthor%5D&amp;cauthor=true&amp;cauthor_uid=28443625" TargetMode="External"/><Relationship Id="rId3034" Type="http://schemas.openxmlformats.org/officeDocument/2006/relationships/hyperlink" Target="https://www.ncbi.nlm.nih.gov/pubmed/?term=Peters%20LL%5BAuthor%5D&amp;cauthor=true&amp;cauthor_uid=28017375" TargetMode="External"/><Relationship Id="rId3241" Type="http://schemas.openxmlformats.org/officeDocument/2006/relationships/hyperlink" Target="https://www.ncbi.nlm.nih.gov/pubmed/?term=Peters%20A%5BAuthor%5D&amp;cauthor=true&amp;cauthor_uid=28394258" TargetMode="External"/><Relationship Id="rId162" Type="http://schemas.openxmlformats.org/officeDocument/2006/relationships/hyperlink" Target="https://pubmed.ncbi.nlm.nih.gov/39226462/" TargetMode="External"/><Relationship Id="rId2050" Type="http://schemas.openxmlformats.org/officeDocument/2006/relationships/hyperlink" Target="https://www.ncbi.nlm.nih.gov/pubmed/?term=Chen%20YI%5BAuthor%5D&amp;cauthor=true&amp;cauthor_uid=28298293" TargetMode="External"/><Relationship Id="rId3101" Type="http://schemas.openxmlformats.org/officeDocument/2006/relationships/hyperlink" Target="https://www.ncbi.nlm.nih.gov/pubmed/?term=Gao%20H%5BAuthor%5D&amp;cauthor=true&amp;cauthor_uid=28135244" TargetMode="External"/><Relationship Id="rId979" Type="http://schemas.openxmlformats.org/officeDocument/2006/relationships/hyperlink" Target="https://www.ncbi.nlm.nih.gov/pubmed/?term=Wojczynski%20MK" TargetMode="External"/><Relationship Id="rId839" Type="http://schemas.openxmlformats.org/officeDocument/2006/relationships/hyperlink" Target="https://www.ncbi.nlm.nih.gov/pubmed/31667745" TargetMode="External"/><Relationship Id="rId1469" Type="http://schemas.openxmlformats.org/officeDocument/2006/relationships/hyperlink" Target="https://www.ncbi.nlm.nih.gov/pubmed/?term=Starr%20JM%5BAuthor%5D&amp;cauthor=true&amp;cauthor_uid=28107422" TargetMode="External"/><Relationship Id="rId2867" Type="http://schemas.openxmlformats.org/officeDocument/2006/relationships/hyperlink" Target="https://www.ncbi.nlm.nih.gov/pubmed/?term=Lin%20HJ%5BAuthor%5D&amp;cauthor=true&amp;cauthor_uid=28379579" TargetMode="External"/><Relationship Id="rId1676" Type="http://schemas.openxmlformats.org/officeDocument/2006/relationships/hyperlink" Target="https://www.ncbi.nlm.nih.gov/pubmed/?term=Matarin%20M%5BAuthor%5D&amp;cauthor=true&amp;cauthor_uid=28098162" TargetMode="External"/><Relationship Id="rId1883" Type="http://schemas.openxmlformats.org/officeDocument/2006/relationships/hyperlink" Target="https://www.ncbi.nlm.nih.gov/pubmed/?term=Ryten%20M%5BAuthor%5D&amp;cauthor=true&amp;cauthor_uid=28098162" TargetMode="External"/><Relationship Id="rId2727" Type="http://schemas.openxmlformats.org/officeDocument/2006/relationships/hyperlink" Target="https://www.ncbi.nlm.nih.gov/pubmed/?term=Stricker%20BH%5BAuthor%5D&amp;cauthor=true&amp;cauthor_uid=28039329" TargetMode="External"/><Relationship Id="rId2934" Type="http://schemas.openxmlformats.org/officeDocument/2006/relationships/hyperlink" Target="https://www.ncbi.nlm.nih.gov/pubmed/?term=Soliman%20EZ%5BAuthor%5D&amp;cauthor=true&amp;cauthor_uid=28379579" TargetMode="External"/><Relationship Id="rId906" Type="http://schemas.openxmlformats.org/officeDocument/2006/relationships/hyperlink" Target="https://www.ncbi.nlm.nih.gov/pubmed/30108311" TargetMode="External"/><Relationship Id="rId1329" Type="http://schemas.openxmlformats.org/officeDocument/2006/relationships/hyperlink" Target="https://www.ncbi.nlm.nih.gov/pubmed/?term=Smith%20AV%5BAuthor%5D&amp;cauthor=true&amp;cauthor_uid=28077804" TargetMode="External"/><Relationship Id="rId1536" Type="http://schemas.openxmlformats.org/officeDocument/2006/relationships/hyperlink" Target="https://www.ncbi.nlm.nih.gov/pubmed/?term=Linneberg%20A" TargetMode="External"/><Relationship Id="rId1743" Type="http://schemas.openxmlformats.org/officeDocument/2006/relationships/hyperlink" Target="https://www.ncbi.nlm.nih.gov/pubmed/?term=Barral%20S%5BAuthor%5D&amp;cauthor=true&amp;cauthor_uid=28098162" TargetMode="External"/><Relationship Id="rId1950" Type="http://schemas.openxmlformats.org/officeDocument/2006/relationships/hyperlink" Target="https://www.ncbi.nlm.nih.gov/pubmed/?term=Artigas%20MS%5BAuthor%5D&amp;cauthor=true&amp;cauthor_uid=28166215" TargetMode="External"/><Relationship Id="rId35" Type="http://schemas.openxmlformats.org/officeDocument/2006/relationships/hyperlink" Target="https://pubmed.ncbi.nlm.nih.gov/41636061/" TargetMode="External"/><Relationship Id="rId1603" Type="http://schemas.openxmlformats.org/officeDocument/2006/relationships/hyperlink" Target="https://www.ncbi.nlm.nih.gov/pubmed/?term=Sarnak%20MJ%5BAuthor%5D&amp;cauthor=true&amp;cauthor_uid=28029393" TargetMode="External"/><Relationship Id="rId1810" Type="http://schemas.openxmlformats.org/officeDocument/2006/relationships/hyperlink" Target="https://www.ncbi.nlm.nih.gov/pubmed/?term=Hardy%20J%5BAuthor%5D&amp;cauthor=true&amp;cauthor_uid=28098162" TargetMode="External"/><Relationship Id="rId3568" Type="http://schemas.openxmlformats.org/officeDocument/2006/relationships/hyperlink" Target="https://www.ncbi.nlm.nih.gov/pubmed/?term=Nyberg%20F%5BAuthor%5D&amp;cauthor=true&amp;cauthor_uid=27587472" TargetMode="External"/><Relationship Id="rId3775" Type="http://schemas.openxmlformats.org/officeDocument/2006/relationships/hyperlink" Target="https://www.ncbi.nlm.nih.gov/pubmed/?term=Green%20D%5BAuthor%5D&amp;cauthor=true&amp;cauthor_uid=25779970" TargetMode="External"/><Relationship Id="rId489" Type="http://schemas.openxmlformats.org/officeDocument/2006/relationships/hyperlink" Target="https://pubmed.ncbi.nlm.nih.gov/36224396/" TargetMode="External"/><Relationship Id="rId696" Type="http://schemas.openxmlformats.org/officeDocument/2006/relationships/hyperlink" Target="https://pubmed.ncbi.nlm.nih.gov/33196677/" TargetMode="External"/><Relationship Id="rId2377" Type="http://schemas.openxmlformats.org/officeDocument/2006/relationships/hyperlink" Target="https://www.ncbi.nlm.nih.gov/pubmed/?term=Gordon-Larsen%20P%5BAuthor%5D&amp;cauthor=true&amp;cauthor_uid=28443625" TargetMode="External"/><Relationship Id="rId2584" Type="http://schemas.openxmlformats.org/officeDocument/2006/relationships/hyperlink" Target="https://www.ncbi.nlm.nih.gov/pubmed/?term=Cooper%20RS%5BAuthor%5D&amp;cauthor=true&amp;cauthor_uid=28430825" TargetMode="External"/><Relationship Id="rId2791" Type="http://schemas.openxmlformats.org/officeDocument/2006/relationships/hyperlink" Target="https://www.ncbi.nlm.nih.gov/pubmed/28445597" TargetMode="External"/><Relationship Id="rId3428" Type="http://schemas.openxmlformats.org/officeDocument/2006/relationships/hyperlink" Target="https://www.ncbi.nlm.nih.gov/pubmed/?term=Assimes%20TL%5BAuthor%5D&amp;cauthor=true&amp;cauthor_uid=27955697" TargetMode="External"/><Relationship Id="rId3635" Type="http://schemas.openxmlformats.org/officeDocument/2006/relationships/hyperlink" Target="https://www.ncbi.nlm.nih.gov/pubmed/?term=Van%20Gilst%20WH%5BAuthor%5D&amp;cauthor=true&amp;cauthor_uid=26962151" TargetMode="External"/><Relationship Id="rId349" Type="http://schemas.openxmlformats.org/officeDocument/2006/relationships/hyperlink" Target="https://pubmed.ncbi.nlm.nih.gov/36918541/" TargetMode="External"/><Relationship Id="rId556" Type="http://schemas.openxmlformats.org/officeDocument/2006/relationships/hyperlink" Target="https://pubmed.ncbi.nlm.nih.gov/34448864/" TargetMode="External"/><Relationship Id="rId763" Type="http://schemas.openxmlformats.org/officeDocument/2006/relationships/hyperlink" Target="https://www.ncbi.nlm.nih.gov/pubmed/30723310" TargetMode="External"/><Relationship Id="rId1186" Type="http://schemas.openxmlformats.org/officeDocument/2006/relationships/hyperlink" Target="https://www.ncbi.nlm.nih.gov/pmc/articles/PMC6043775/" TargetMode="External"/><Relationship Id="rId1393" Type="http://schemas.openxmlformats.org/officeDocument/2006/relationships/hyperlink" Target="https://www.ncbi.nlm.nih.gov/pubmed/28246930" TargetMode="External"/><Relationship Id="rId2237" Type="http://schemas.openxmlformats.org/officeDocument/2006/relationships/hyperlink" Target="https://www.ncbi.nlm.nih.gov/pubmed/?term=Gigante%20B%5BAuthor%5D&amp;cauthor=true&amp;cauthor_uid=28443625" TargetMode="External"/><Relationship Id="rId2444" Type="http://schemas.openxmlformats.org/officeDocument/2006/relationships/hyperlink" Target="https://www.ncbi.nlm.nih.gov/pubmed/28735291" TargetMode="External"/><Relationship Id="rId3842" Type="http://schemas.openxmlformats.org/officeDocument/2006/relationships/hyperlink" Target="https://www.ncbi.nlm.nih.gov/pubmed/?term=Kleefstra%20N%5BAuthor%5D&amp;cauthor=true&amp;cauthor_uid=23111824" TargetMode="External"/><Relationship Id="rId209" Type="http://schemas.openxmlformats.org/officeDocument/2006/relationships/hyperlink" Target="https://pubmed.ncbi.nlm.nih.gov/41309676/" TargetMode="External"/><Relationship Id="rId416" Type="http://schemas.openxmlformats.org/officeDocument/2006/relationships/hyperlink" Target="https://pubmed.ncbi.nlm.nih.gov/35483965/" TargetMode="External"/><Relationship Id="rId970" Type="http://schemas.openxmlformats.org/officeDocument/2006/relationships/hyperlink" Target="https://www.ncbi.nlm.nih.gov/pubmed/?term=Lemaitre%20RN" TargetMode="External"/><Relationship Id="rId1046" Type="http://schemas.openxmlformats.org/officeDocument/2006/relationships/hyperlink" Target="https://www.ncbi.nlm.nih.gov/pmc/articles/PMC5892700/" TargetMode="External"/><Relationship Id="rId1253" Type="http://schemas.openxmlformats.org/officeDocument/2006/relationships/hyperlink" Target="https://www.ncbi.nlm.nih.gov/pubmed/30061609" TargetMode="External"/><Relationship Id="rId2651" Type="http://schemas.openxmlformats.org/officeDocument/2006/relationships/hyperlink" Target="https://www.ncbi.nlm.nih.gov/pubmed/?term=Cupples%20LA%5BAuthor%5D&amp;cauthor=true&amp;cauthor_uid=28430825" TargetMode="External"/><Relationship Id="rId3702" Type="http://schemas.openxmlformats.org/officeDocument/2006/relationships/hyperlink" Target="https://www.ncbi.nlm.nih.gov/pubmed/?term=Ridker%20PM%5BAuthor%5D&amp;cauthor=true&amp;cauthor_uid=25493955" TargetMode="External"/><Relationship Id="rId623" Type="http://schemas.openxmlformats.org/officeDocument/2006/relationships/hyperlink" Target="https://pubmed.ncbi.nlm.nih.gov/34516545/" TargetMode="External"/><Relationship Id="rId830" Type="http://schemas.openxmlformats.org/officeDocument/2006/relationships/hyperlink" Target="https://www.ncbi.nlm.nih.gov/pubmed/31345923" TargetMode="External"/><Relationship Id="rId1460" Type="http://schemas.openxmlformats.org/officeDocument/2006/relationships/hyperlink" Target="https://www.ncbi.nlm.nih.gov/pubmed/?term=Lowe%20GD%5BAuthor%5D&amp;cauthor=true&amp;cauthor_uid=28107422" TargetMode="External"/><Relationship Id="rId2304" Type="http://schemas.openxmlformats.org/officeDocument/2006/relationships/hyperlink" Target="https://www.ncbi.nlm.nih.gov/pubmed/?term=Nauck%20M%5BAuthor%5D&amp;cauthor=true&amp;cauthor_uid=28443625" TargetMode="External"/><Relationship Id="rId2511" Type="http://schemas.openxmlformats.org/officeDocument/2006/relationships/hyperlink" Target="https://www.ncbi.nlm.nih.gov/pubmed/?term=Mehta%20T%5BAuthor%5D&amp;cauthor=true&amp;cauthor_uid=28327102" TargetMode="External"/><Relationship Id="rId1113" Type="http://schemas.openxmlformats.org/officeDocument/2006/relationships/hyperlink" Target="https://www.ncbi.nlm.nih.gov/pubmed/?term=Zemel%20BS%5BAuthor%5D&amp;cauthor=true&amp;cauthor_uid=29304378" TargetMode="External"/><Relationship Id="rId1320" Type="http://schemas.openxmlformats.org/officeDocument/2006/relationships/hyperlink" Target="https://www.ncbi.nlm.nih.gov/pubmed/?term=Arnold%20AM%5BAuthor%5D&amp;cauthor=true&amp;cauthor_uid=28077804" TargetMode="External"/><Relationship Id="rId3078" Type="http://schemas.openxmlformats.org/officeDocument/2006/relationships/hyperlink" Target="https://www.ncbi.nlm.nih.gov/pubmed/?term=Okada%20Y%5BAuthor%5D&amp;cauthor=true&amp;cauthor_uid=28017375" TargetMode="External"/><Relationship Id="rId3285" Type="http://schemas.openxmlformats.org/officeDocument/2006/relationships/hyperlink" Target="https://www.ncbi.nlm.nih.gov/pubmed/?term=Ingelsson%20E%5BAuthor%5D&amp;cauthor=true&amp;cauthor_uid=28394258" TargetMode="External"/><Relationship Id="rId3492" Type="http://schemas.openxmlformats.org/officeDocument/2006/relationships/hyperlink" Target="https://www.ncbi.nlm.nih.gov/pubmed/?term=Schwartz%20JD%5BAuthor%5D&amp;cauthor=true&amp;cauthor_uid=27843151" TargetMode="External"/><Relationship Id="rId2094" Type="http://schemas.openxmlformats.org/officeDocument/2006/relationships/hyperlink" Target="https://www.ncbi.nlm.nih.gov/pubmed/?term=Djouss%C3%A9%20L%5BAuthor%5D&amp;cauthor=true&amp;cauthor_uid=28379451" TargetMode="External"/><Relationship Id="rId3145" Type="http://schemas.openxmlformats.org/officeDocument/2006/relationships/hyperlink" Target="https://www.ncbi.nlm.nih.gov/pubmed/?term=Newton-Cheh%20C%5BAuthor%5D&amp;cauthor=true&amp;cauthor_uid=28135244" TargetMode="External"/><Relationship Id="rId3352" Type="http://schemas.openxmlformats.org/officeDocument/2006/relationships/hyperlink" Target="https://www.ncbi.nlm.nih.gov/pubmed/?term=Colicino%20E%5BAuthor%5D&amp;cauthor=true&amp;cauthor_uid=27955697" TargetMode="External"/><Relationship Id="rId273" Type="http://schemas.openxmlformats.org/officeDocument/2006/relationships/hyperlink" Target="https://pubmed.ncbi.nlm.nih.gov/36630482/" TargetMode="External"/><Relationship Id="rId480" Type="http://schemas.openxmlformats.org/officeDocument/2006/relationships/hyperlink" Target="http://www.ncbi.nlm.nih.gov/pmc/articles/pmc9110787/" TargetMode="External"/><Relationship Id="rId2161" Type="http://schemas.openxmlformats.org/officeDocument/2006/relationships/hyperlink" Target="https://www.ncbi.nlm.nih.gov/pubmed/?term=Huffman%20JE%5BAuthor%5D&amp;cauthor=true&amp;cauthor_uid=28443625" TargetMode="External"/><Relationship Id="rId3005" Type="http://schemas.openxmlformats.org/officeDocument/2006/relationships/hyperlink" Target="https://www.ncbi.nlm.nih.gov/pubmed/?term=Ozel%20AB%5BAuthor%5D&amp;cauthor=true&amp;cauthor_uid=28017375" TargetMode="External"/><Relationship Id="rId3212" Type="http://schemas.openxmlformats.org/officeDocument/2006/relationships/hyperlink" Target="https://www.ncbi.nlm.nih.gov/pubmed/?term=Franke%20L%5BAuthor%5D&amp;cauthor=true&amp;cauthor_uid=28394258" TargetMode="External"/><Relationship Id="rId133" Type="http://schemas.openxmlformats.org/officeDocument/2006/relationships/hyperlink" Target="https://pubmed.ncbi.nlm.nih.gov/40138616/" TargetMode="External"/><Relationship Id="rId340" Type="http://schemas.openxmlformats.org/officeDocument/2006/relationships/hyperlink" Target="https://pubmed.ncbi.nlm.nih.gov/37425772/" TargetMode="External"/><Relationship Id="rId2021" Type="http://schemas.openxmlformats.org/officeDocument/2006/relationships/hyperlink" Target="https://www.ncbi.nlm.nih.gov/pubmed/?term=COPDGene%20Investigators%5BCorporate%20Author%5D" TargetMode="External"/><Relationship Id="rId200" Type="http://schemas.openxmlformats.org/officeDocument/2006/relationships/hyperlink" Target="https://pubmed.ncbi.nlm.nih.gov/39002386/" TargetMode="External"/><Relationship Id="rId2978" Type="http://schemas.openxmlformats.org/officeDocument/2006/relationships/hyperlink" Target="https://www.ncbi.nlm.nih.gov/pubmed/?term=Munroe%20PB%5BAuthor%5D&amp;cauthor=true&amp;cauthor_uid=28379579" TargetMode="External"/><Relationship Id="rId1787" Type="http://schemas.openxmlformats.org/officeDocument/2006/relationships/hyperlink" Target="https://www.ncbi.nlm.nih.gov/pubmed/?term=Erk%20S%5BAuthor%5D&amp;cauthor=true&amp;cauthor_uid=28098162" TargetMode="External"/><Relationship Id="rId1994" Type="http://schemas.openxmlformats.org/officeDocument/2006/relationships/hyperlink" Target="https://www.ncbi.nlm.nih.gov/pubmed/?term=Sparrow%20D%5BAuthor%5D&amp;cauthor=true&amp;cauthor_uid=28166215" TargetMode="External"/><Relationship Id="rId2838" Type="http://schemas.openxmlformats.org/officeDocument/2006/relationships/hyperlink" Target="https://www.ncbi.nlm.nih.gov/pubmed/?term=Rosso%20AL%5BAuthor%5D&amp;cauthor=true&amp;cauthor_uid=28336265" TargetMode="External"/><Relationship Id="rId79" Type="http://schemas.openxmlformats.org/officeDocument/2006/relationships/hyperlink" Target="https://pubmed.ncbi.nlm.nih.gov/41202182/" TargetMode="External"/><Relationship Id="rId1647" Type="http://schemas.openxmlformats.org/officeDocument/2006/relationships/hyperlink" Target="https://www.ncbi.nlm.nih.gov/pubmed/?term=Den%20Braber%20A%5BAuthor%5D&amp;cauthor=true&amp;cauthor_uid=28098162" TargetMode="External"/><Relationship Id="rId1854" Type="http://schemas.openxmlformats.org/officeDocument/2006/relationships/hyperlink" Target="https://www.ncbi.nlm.nih.gov/pubmed/?term=Melle%20I%5BAuthor%5D&amp;cauthor=true&amp;cauthor_uid=28098162" TargetMode="External"/><Relationship Id="rId2905" Type="http://schemas.openxmlformats.org/officeDocument/2006/relationships/hyperlink" Target="https://www.ncbi.nlm.nih.gov/pubmed/?term=Hwang%20SJ%5BAuthor%5D&amp;cauthor=true&amp;cauthor_uid=28379579" TargetMode="External"/><Relationship Id="rId1507" Type="http://schemas.openxmlformats.org/officeDocument/2006/relationships/hyperlink" Target="https://www.ncbi.nlm.nih.gov/pmc/articles/PMC5772778/" TargetMode="External"/><Relationship Id="rId1714" Type="http://schemas.openxmlformats.org/officeDocument/2006/relationships/hyperlink" Target="https://www.ncbi.nlm.nih.gov/pubmed/?term=Trompet%20S%5BAuthor%5D&amp;cauthor=true&amp;cauthor_uid=28098162" TargetMode="External"/><Relationship Id="rId1921" Type="http://schemas.openxmlformats.org/officeDocument/2006/relationships/hyperlink" Target="https://www.ncbi.nlm.nih.gov/pubmed/?term=Weale%20ME%5BAuthor%5D&amp;cauthor=true&amp;cauthor_uid=28098162" TargetMode="External"/><Relationship Id="rId3679" Type="http://schemas.openxmlformats.org/officeDocument/2006/relationships/hyperlink" Target="https://www.ncbi.nlm.nih.gov/pubmed/?term=de%20Boer%20IH%5BAuthor%5D&amp;cauthor=true&amp;cauthor_uid=25493955" TargetMode="External"/><Relationship Id="rId2488" Type="http://schemas.openxmlformats.org/officeDocument/2006/relationships/hyperlink" Target="https://www.ncbi.nlm.nih.gov/pubmed/?term=Kabrhel%20C%5BAuthor%5D&amp;cauthor=true&amp;cauthor_uid=28528403" TargetMode="External"/><Relationship Id="rId1297" Type="http://schemas.openxmlformats.org/officeDocument/2006/relationships/hyperlink" Target="https://www.ncbi.nlm.nih.gov/pubmed/?term=Zelnick%20L%5BAuthor%5D&amp;cauthor=true&amp;cauthor_uid=28002548" TargetMode="External"/><Relationship Id="rId2695" Type="http://schemas.openxmlformats.org/officeDocument/2006/relationships/hyperlink" Target="https://www.ncbi.nlm.nih.gov/pubmed/?term=Lin%20HJ%5BAuthor%5D&amp;cauthor=true&amp;cauthor_uid=28039329" TargetMode="External"/><Relationship Id="rId3539" Type="http://schemas.openxmlformats.org/officeDocument/2006/relationships/hyperlink" Target="https://www.ncbi.nlm.nih.gov/pubmed/?term=Arnold%20AM%5BAuthor%5D&amp;cauthor=true&amp;cauthor_uid=27587472" TargetMode="External"/><Relationship Id="rId3746" Type="http://schemas.openxmlformats.org/officeDocument/2006/relationships/hyperlink" Target="https://www.ncbi.nlm.nih.gov/pubmed/?term=Heid%20IM%5BAuthor%5D&amp;cauthor=true&amp;cauthor_uid=25493955" TargetMode="External"/><Relationship Id="rId667" Type="http://schemas.openxmlformats.org/officeDocument/2006/relationships/hyperlink" Target="https://pubmed.ncbi.nlm.nih.gov/33119108/" TargetMode="External"/><Relationship Id="rId874" Type="http://schemas.openxmlformats.org/officeDocument/2006/relationships/hyperlink" Target="https://www.ncbi.nlm.nih.gov/pubmed/31232455" TargetMode="External"/><Relationship Id="rId2348" Type="http://schemas.openxmlformats.org/officeDocument/2006/relationships/hyperlink" Target="https://www.ncbi.nlm.nih.gov/pubmed/?term=V%C3%B6lzke%20H%5BAuthor%5D&amp;cauthor=true&amp;cauthor_uid=28443625" TargetMode="External"/><Relationship Id="rId2555" Type="http://schemas.openxmlformats.org/officeDocument/2006/relationships/hyperlink" Target="https://www.ncbi.nlm.nih.gov/pubmed/?term=Dimitrov%20L%5BAuthor%5D&amp;cauthor=true&amp;cauthor_uid=28430825" TargetMode="External"/><Relationship Id="rId2762" Type="http://schemas.openxmlformats.org/officeDocument/2006/relationships/hyperlink" Target="https://www.ncbi.nlm.nih.gov/pubmed/?term=Greenland%20P%5BAuthor%5D&amp;cauthor=true&amp;cauthor_uid=28254175" TargetMode="External"/><Relationship Id="rId3606" Type="http://schemas.openxmlformats.org/officeDocument/2006/relationships/hyperlink" Target="https://www.ncbi.nlm.nih.gov/pubmed/?term=Tardif%20JC%5BAuthor%5D&amp;cauthor=true&amp;cauthor_uid=27587472" TargetMode="External"/><Relationship Id="rId3813" Type="http://schemas.openxmlformats.org/officeDocument/2006/relationships/hyperlink" Target="https://www.ncbi.nlm.nih.gov/pubmed/?term=Saltzman%20BS%5BAuthor%5D&amp;cauthor=true&amp;cauthor_uid=23224328" TargetMode="External"/><Relationship Id="rId527" Type="http://schemas.openxmlformats.org/officeDocument/2006/relationships/hyperlink" Target="https://pubmed.ncbi.nlm.nih.gov/34349227/" TargetMode="External"/><Relationship Id="rId734" Type="http://schemas.openxmlformats.org/officeDocument/2006/relationships/hyperlink" Target="https://www.ncbi.nlm.nih.gov/pmc/articles/PMC6685317/" TargetMode="External"/><Relationship Id="rId941" Type="http://schemas.openxmlformats.org/officeDocument/2006/relationships/hyperlink" Target="https://www.ncbi.nlm.nih.gov/pubmed/29447785" TargetMode="External"/><Relationship Id="rId1157" Type="http://schemas.openxmlformats.org/officeDocument/2006/relationships/hyperlink" Target="https://www.ncbi.nlm.nih.gov/pubmed/?term=Forgetta%20V%5BAuthor%5D&amp;cauthor=true&amp;cauthor_uid=29304378" TargetMode="External"/><Relationship Id="rId1364" Type="http://schemas.openxmlformats.org/officeDocument/2006/relationships/hyperlink" Target="https://www.ncbi.nlm.nih.gov/pubmed/?term=Ikram%20MA%5BAuthor%5D&amp;cauthor=true&amp;cauthor_uid=28077804" TargetMode="External"/><Relationship Id="rId1571" Type="http://schemas.openxmlformats.org/officeDocument/2006/relationships/hyperlink" Target="https://www.ncbi.nlm.nih.gov/pubmed/?term=Toft%20U" TargetMode="External"/><Relationship Id="rId2208" Type="http://schemas.openxmlformats.org/officeDocument/2006/relationships/hyperlink" Target="https://www.ncbi.nlm.nih.gov/pubmed/?term=Bartz%20TM%5BAuthor%5D&amp;cauthor=true&amp;cauthor_uid=28443625" TargetMode="External"/><Relationship Id="rId2415" Type="http://schemas.openxmlformats.org/officeDocument/2006/relationships/hyperlink" Target="https://www.ncbi.nlm.nih.gov/pubmed/?term=Weir%20DR%5BAuthor%5D&amp;cauthor=true&amp;cauthor_uid=28443625" TargetMode="External"/><Relationship Id="rId2622" Type="http://schemas.openxmlformats.org/officeDocument/2006/relationships/hyperlink" Target="https://www.ncbi.nlm.nih.gov/pubmed/?term=Faul%20JD%5BAuthor%5D&amp;cauthor=true&amp;cauthor_uid=28430825" TargetMode="External"/><Relationship Id="rId70" Type="http://schemas.openxmlformats.org/officeDocument/2006/relationships/hyperlink" Target="https://pubmed.ncbi.nlm.nih.gov/40243973/" TargetMode="External"/><Relationship Id="rId801" Type="http://schemas.openxmlformats.org/officeDocument/2006/relationships/hyperlink" Target="https://www.ncbi.nlm.nih.gov/pubmed/30448613" TargetMode="External"/><Relationship Id="rId1017" Type="http://schemas.openxmlformats.org/officeDocument/2006/relationships/hyperlink" Target="https://www.ncbi.nlm.nih.gov/pubmed/?term=Tucker%20KL" TargetMode="External"/><Relationship Id="rId1224" Type="http://schemas.openxmlformats.org/officeDocument/2006/relationships/hyperlink" Target="https://www.ncbi.nlm.nih.gov/pubmed/29605211" TargetMode="External"/><Relationship Id="rId1431" Type="http://schemas.openxmlformats.org/officeDocument/2006/relationships/hyperlink" Target="https://www.ncbi.nlm.nih.gov/pubmed/?term=Pool%20R%5BAuthor%5D&amp;cauthor=true&amp;cauthor_uid=28107422" TargetMode="External"/><Relationship Id="rId3189" Type="http://schemas.openxmlformats.org/officeDocument/2006/relationships/hyperlink" Target="https://www.ncbi.nlm.nih.gov/pubmed/?term=Sundstr%C3%B6m%20J%5BAuthor%5D&amp;cauthor=true&amp;cauthor_uid=28394258" TargetMode="External"/><Relationship Id="rId3396" Type="http://schemas.openxmlformats.org/officeDocument/2006/relationships/hyperlink" Target="https://www.ncbi.nlm.nih.gov/pubmed/?term=McRae%20AF%5BAuthor%5D&amp;cauthor=true&amp;cauthor_uid=27955697" TargetMode="External"/><Relationship Id="rId3049" Type="http://schemas.openxmlformats.org/officeDocument/2006/relationships/hyperlink" Target="https://www.ncbi.nlm.nih.gov/pubmed/?term=Li-Gao%20R%5BAuthor%5D&amp;cauthor=true&amp;cauthor_uid=28017375" TargetMode="External"/><Relationship Id="rId3256" Type="http://schemas.openxmlformats.org/officeDocument/2006/relationships/hyperlink" Target="https://www.ncbi.nlm.nih.gov/pubmed/?term=Sotoodehnia%20N%5BAuthor%5D&amp;cauthor=true&amp;cauthor_uid=28394258" TargetMode="External"/><Relationship Id="rId3463" Type="http://schemas.openxmlformats.org/officeDocument/2006/relationships/hyperlink" Target="https://www.ncbi.nlm.nih.gov/pubmed/?term=Guan%20W%5BAuthor%5D&amp;cauthor=true&amp;cauthor_uid=27843151" TargetMode="External"/><Relationship Id="rId177" Type="http://schemas.openxmlformats.org/officeDocument/2006/relationships/hyperlink" Target="https://pubmed.ncbi.nlm.nih.gov/38571307/" TargetMode="External"/><Relationship Id="rId384" Type="http://schemas.openxmlformats.org/officeDocument/2006/relationships/hyperlink" Target="http://www.ncbi.nlm.nih.gov/pmc/articles/pmc9797952/" TargetMode="External"/><Relationship Id="rId591" Type="http://schemas.openxmlformats.org/officeDocument/2006/relationships/hyperlink" Target="https://pubmed.ncbi.nlm.nih.gov/33181830/" TargetMode="External"/><Relationship Id="rId2065" Type="http://schemas.openxmlformats.org/officeDocument/2006/relationships/hyperlink" Target="https://www.ncbi.nlm.nih.gov/pubmed/28298293" TargetMode="External"/><Relationship Id="rId2272" Type="http://schemas.openxmlformats.org/officeDocument/2006/relationships/hyperlink" Target="https://www.ncbi.nlm.nih.gov/pubmed/?term=Kolcic%20I%5BAuthor%5D&amp;cauthor=true&amp;cauthor_uid=28443625" TargetMode="External"/><Relationship Id="rId3116" Type="http://schemas.openxmlformats.org/officeDocument/2006/relationships/hyperlink" Target="https://www.ncbi.nlm.nih.gov/pubmed/?term=Knight%20J%5BAuthor%5D&amp;cauthor=true&amp;cauthor_uid=28135244" TargetMode="External"/><Relationship Id="rId3670" Type="http://schemas.openxmlformats.org/officeDocument/2006/relationships/hyperlink" Target="https://www.ncbi.nlm.nih.gov/pubmed/?term=Coresh%20J%5BAuthor%5D&amp;cauthor=true&amp;cauthor_uid=25493955" TargetMode="External"/><Relationship Id="rId244" Type="http://schemas.openxmlformats.org/officeDocument/2006/relationships/hyperlink" Target="https://pubmed.ncbi.nlm.nih.gov/37348055/" TargetMode="External"/><Relationship Id="rId1081" Type="http://schemas.openxmlformats.org/officeDocument/2006/relationships/hyperlink" Target="https://www.ncbi.nlm.nih.gov/pubmed/?term=Kemp%20JP%5BAuthor%5D&amp;cauthor=true&amp;cauthor_uid=29304378" TargetMode="External"/><Relationship Id="rId3323" Type="http://schemas.openxmlformats.org/officeDocument/2006/relationships/hyperlink" Target="https://www.ncbi.nlm.nih.gov/pubmed/?term=de%20Boer%20IH%5BAuthor%5D&amp;cauthor=true&amp;cauthor_uid=26830253" TargetMode="External"/><Relationship Id="rId3530" Type="http://schemas.openxmlformats.org/officeDocument/2006/relationships/hyperlink" Target="https://www.ncbi.nlm.nih.gov/pubmed/?term=de%20Keyser%20CE%5BAuthor%5D&amp;cauthor=true&amp;cauthor_uid=27587472" TargetMode="External"/><Relationship Id="rId451" Type="http://schemas.openxmlformats.org/officeDocument/2006/relationships/hyperlink" Target="https://pubmed.ncbi.nlm.nih.gov/35103389/" TargetMode="External"/><Relationship Id="rId2132" Type="http://schemas.openxmlformats.org/officeDocument/2006/relationships/hyperlink" Target="https://www.ncbi.nlm.nih.gov/pubmed/?term=Ahluwalia%20TS%5BAuthor%5D&amp;cauthor=true&amp;cauthor_uid=28443625" TargetMode="External"/><Relationship Id="rId104" Type="http://schemas.openxmlformats.org/officeDocument/2006/relationships/hyperlink" Target="https://pubmed.ncbi.nlm.nih.gov/39559999/" TargetMode="External"/><Relationship Id="rId311" Type="http://schemas.openxmlformats.org/officeDocument/2006/relationships/hyperlink" Target="http://www.ncbi.nlm.nih.gov/pmc/articles/pmc10418299/" TargetMode="External"/><Relationship Id="rId1898" Type="http://schemas.openxmlformats.org/officeDocument/2006/relationships/hyperlink" Target="https://www.ncbi.nlm.nih.gov/pubmed/?term=Stott%20DJ%5BAuthor%5D&amp;cauthor=true&amp;cauthor_uid=28098162" TargetMode="External"/><Relationship Id="rId2949" Type="http://schemas.openxmlformats.org/officeDocument/2006/relationships/hyperlink" Target="https://www.ncbi.nlm.nih.gov/pubmed/?term=Polasek%20O%5BAuthor%5D&amp;cauthor=true&amp;cauthor_uid=28379579" TargetMode="External"/><Relationship Id="rId1758" Type="http://schemas.openxmlformats.org/officeDocument/2006/relationships/hyperlink" Target="https://www.ncbi.nlm.nih.gov/pubmed/?term=Calhoun%20VD%5BAuthor%5D&amp;cauthor=true&amp;cauthor_uid=28098162" TargetMode="External"/><Relationship Id="rId2809" Type="http://schemas.openxmlformats.org/officeDocument/2006/relationships/hyperlink" Target="https://www.ncbi.nlm.nih.gov/pubmed/?term=Collet%20TH%5BAuthor%5D&amp;cauthor=true&amp;cauthor_uid=29034571" TargetMode="External"/><Relationship Id="rId1965" Type="http://schemas.openxmlformats.org/officeDocument/2006/relationships/hyperlink" Target="https://www.ncbi.nlm.nih.gov/pubmed/?term=Heckbert%20SR%5BAuthor%5D&amp;cauthor=true&amp;cauthor_uid=28166215" TargetMode="External"/><Relationship Id="rId3180" Type="http://schemas.openxmlformats.org/officeDocument/2006/relationships/hyperlink" Target="https://www.ncbi.nlm.nih.gov/pubmed/?term=Brody%20JA%5BAuthor%5D&amp;cauthor=true&amp;cauthor_uid=28394258" TargetMode="External"/><Relationship Id="rId1618" Type="http://schemas.openxmlformats.org/officeDocument/2006/relationships/hyperlink" Target="https://www.ncbi.nlm.nih.gov/pubmed/?term=Bis%20JC%5BAuthor%5D&amp;cauthor=true&amp;cauthor_uid=28098162" TargetMode="External"/><Relationship Id="rId1825" Type="http://schemas.openxmlformats.org/officeDocument/2006/relationships/hyperlink" Target="https://www.ncbi.nlm.nih.gov/pubmed/?term=Hottenga%20JJ%5BAuthor%5D&amp;cauthor=true&amp;cauthor_uid=28098162" TargetMode="External"/><Relationship Id="rId3040" Type="http://schemas.openxmlformats.org/officeDocument/2006/relationships/hyperlink" Target="https://www.ncbi.nlm.nih.gov/pubmed/?term=Levy%20D%5BAuthor%5D&amp;cauthor=true&amp;cauthor_uid=28017375" TargetMode="External"/><Relationship Id="rId2599" Type="http://schemas.openxmlformats.org/officeDocument/2006/relationships/hyperlink" Target="https://www.ncbi.nlm.nih.gov/pubmed/?term=Nemesure%20B%5BAuthor%5D&amp;cauthor=true&amp;cauthor_uid=28430825" TargetMode="External"/><Relationship Id="rId3857" Type="http://schemas.openxmlformats.org/officeDocument/2006/relationships/hyperlink" Target="https://www.ncbi.nlm.nih.gov/pubmed/?term=Sobradillo%20P%5BAuthor%5D&amp;cauthor=true&amp;cauthor_uid=23242246" TargetMode="External"/><Relationship Id="rId778" Type="http://schemas.openxmlformats.org/officeDocument/2006/relationships/hyperlink" Target="https://www.ncbi.nlm.nih.gov/pubmed/31118516" TargetMode="External"/><Relationship Id="rId985" Type="http://schemas.openxmlformats.org/officeDocument/2006/relationships/hyperlink" Target="https://www.ncbi.nlm.nih.gov/pubmed/?term=Johansson%20I" TargetMode="External"/><Relationship Id="rId2459" Type="http://schemas.openxmlformats.org/officeDocument/2006/relationships/hyperlink" Target="https://www.ncbi.nlm.nih.gov/pubmed/?term=Longstreth%20WT%20Jr%5BAuthor%5D&amp;cauthor=true&amp;cauthor_uid=28263191" TargetMode="External"/><Relationship Id="rId2666" Type="http://schemas.openxmlformats.org/officeDocument/2006/relationships/hyperlink" Target="https://www.ncbi.nlm.nih.gov/pubmed/?term=Gogarten%20SM%5BAuthor%5D&amp;cauthor=true&amp;cauthor_uid=28039329" TargetMode="External"/><Relationship Id="rId2873" Type="http://schemas.openxmlformats.org/officeDocument/2006/relationships/hyperlink" Target="https://www.ncbi.nlm.nih.gov/pubmed/?term=M%C3%BCller-Nurasyid%20M%5BAuthor%5D&amp;cauthor=true&amp;cauthor_uid=28379579" TargetMode="External"/><Relationship Id="rId3717" Type="http://schemas.openxmlformats.org/officeDocument/2006/relationships/hyperlink" Target="https://www.ncbi.nlm.nih.gov/pubmed/?term=Gansevoort%20RT%5BAuthor%5D&amp;cauthor=true&amp;cauthor_uid=25493955" TargetMode="External"/><Relationship Id="rId638" Type="http://schemas.openxmlformats.org/officeDocument/2006/relationships/hyperlink" Target="http://www.ncbi.nlm.nih.gov/pmc/articles/pmc7523322/" TargetMode="External"/><Relationship Id="rId845" Type="http://schemas.openxmlformats.org/officeDocument/2006/relationships/hyperlink" Target="https://www.ncbi.nlm.nih.gov/pmc/articles/PMC6357807/" TargetMode="External"/><Relationship Id="rId1268" Type="http://schemas.openxmlformats.org/officeDocument/2006/relationships/hyperlink" Target="https://www.ncbi.nlm.nih.gov/pubmed/?term=Tracy%20RP%5BAuthor%5D&amp;cauthor=true&amp;cauthor_uid=28055285" TargetMode="External"/><Relationship Id="rId1475" Type="http://schemas.openxmlformats.org/officeDocument/2006/relationships/hyperlink" Target="https://www.ncbi.nlm.nih.gov/pubmed/?term=Slagboom%20PE%5BAuthor%5D&amp;cauthor=true&amp;cauthor_uid=28107422" TargetMode="External"/><Relationship Id="rId1682" Type="http://schemas.openxmlformats.org/officeDocument/2006/relationships/hyperlink" Target="https://www.ncbi.nlm.nih.gov/pubmed/?term=Nho%20K%5BAuthor%5D&amp;cauthor=true&amp;cauthor_uid=28098162" TargetMode="External"/><Relationship Id="rId2319" Type="http://schemas.openxmlformats.org/officeDocument/2006/relationships/hyperlink" Target="https://www.ncbi.nlm.nih.gov/pubmed/?term=Ridker%20PM%5BAuthor%5D&amp;cauthor=true&amp;cauthor_uid=28443625" TargetMode="External"/><Relationship Id="rId2526" Type="http://schemas.openxmlformats.org/officeDocument/2006/relationships/hyperlink" Target="https://www.ncbi.nlm.nih.gov/pubmed/?term=Russell%20JC%5BAuthor%5D&amp;cauthor=true&amp;cauthor_uid=28242297" TargetMode="External"/><Relationship Id="rId2733" Type="http://schemas.openxmlformats.org/officeDocument/2006/relationships/hyperlink" Target="https://www.ncbi.nlm.nih.gov/pubmed/?term=Dalrymple%20L%5BAuthor%5D&amp;cauthor=true&amp;cauthor_uid=28122946" TargetMode="External"/><Relationship Id="rId705" Type="http://schemas.openxmlformats.org/officeDocument/2006/relationships/hyperlink" Target="https://www.ncbi.nlm.nih.gov/pubmed/31846120" TargetMode="External"/><Relationship Id="rId1128" Type="http://schemas.openxmlformats.org/officeDocument/2006/relationships/hyperlink" Target="https://www.ncbi.nlm.nih.gov/pubmed/?term=Akesson%20K%5BAuthor%5D&amp;cauthor=true&amp;cauthor_uid=29304378" TargetMode="External"/><Relationship Id="rId1335" Type="http://schemas.openxmlformats.org/officeDocument/2006/relationships/hyperlink" Target="https://www.ncbi.nlm.nih.gov/pubmed/?term=Pattie%20A%5BAuthor%5D&amp;cauthor=true&amp;cauthor_uid=28077804" TargetMode="External"/><Relationship Id="rId1542" Type="http://schemas.openxmlformats.org/officeDocument/2006/relationships/hyperlink" Target="https://www.ncbi.nlm.nih.gov/pubmed/?term=Orho%20-%20Melander%20M" TargetMode="External"/><Relationship Id="rId2940" Type="http://schemas.openxmlformats.org/officeDocument/2006/relationships/hyperlink" Target="https://www.ncbi.nlm.nih.gov/pubmed/?term=Uitterlinden%20A%5BAuthor%5D&amp;cauthor=true&amp;cauthor_uid=28379579" TargetMode="External"/><Relationship Id="rId912" Type="http://schemas.openxmlformats.org/officeDocument/2006/relationships/hyperlink" Target="https://www.ncbi.nlm.nih.gov/pmc/articles/PMC5954991/" TargetMode="External"/><Relationship Id="rId2800" Type="http://schemas.openxmlformats.org/officeDocument/2006/relationships/hyperlink" Target="https://www.ncbi.nlm.nih.gov/pubmed/?term=Varadhan%20R%5BAuthor%5D&amp;cauthor=true&amp;cauthor_uid=28437320" TargetMode="External"/><Relationship Id="rId41" Type="http://schemas.openxmlformats.org/officeDocument/2006/relationships/hyperlink" Target="https://pubmed.ncbi.nlm.nih.gov/42085243/" TargetMode="External"/><Relationship Id="rId1402" Type="http://schemas.openxmlformats.org/officeDocument/2006/relationships/hyperlink" Target="https://www.ncbi.nlm.nih.gov/pubmed/28150034" TargetMode="External"/><Relationship Id="rId288" Type="http://schemas.openxmlformats.org/officeDocument/2006/relationships/hyperlink" Target="https://pubmed.ncbi.nlm.nih.gov/37609928/" TargetMode="External"/><Relationship Id="rId3367" Type="http://schemas.openxmlformats.org/officeDocument/2006/relationships/hyperlink" Target="https://www.ncbi.nlm.nih.gov/pubmed/?term=WHI-EMPC%20Investigators%5BCorporate%20Author%5D" TargetMode="External"/><Relationship Id="rId3574" Type="http://schemas.openxmlformats.org/officeDocument/2006/relationships/hyperlink" Target="https://www.ncbi.nlm.nih.gov/pubmed/?term=Rice%20K%5BAuthor%5D&amp;cauthor=true&amp;cauthor_uid=27587472" TargetMode="External"/><Relationship Id="rId3781" Type="http://schemas.openxmlformats.org/officeDocument/2006/relationships/hyperlink" Target="https://www.ncbi.nlm.nih.gov/pubmed/?term=Basu%20S%5BAuthor%5D&amp;cauthor=true&amp;cauthor_uid=25779970" TargetMode="External"/><Relationship Id="rId495" Type="http://schemas.openxmlformats.org/officeDocument/2006/relationships/hyperlink" Target="https://pubmed.ncbi.nlm.nih.gov/34669918/" TargetMode="External"/><Relationship Id="rId2176" Type="http://schemas.openxmlformats.org/officeDocument/2006/relationships/hyperlink" Target="https://www.ncbi.nlm.nih.gov/pubmed/?term=M%C3%BCller-Nurasyid%20M%5BAuthor%5D&amp;cauthor=true&amp;cauthor_uid=28443625" TargetMode="External"/><Relationship Id="rId2383" Type="http://schemas.openxmlformats.org/officeDocument/2006/relationships/hyperlink" Target="https://www.ncbi.nlm.nih.gov/pubmed/?term=Johnson%20AD%5BAuthor%5D&amp;cauthor=true&amp;cauthor_uid=28443625" TargetMode="External"/><Relationship Id="rId2590" Type="http://schemas.openxmlformats.org/officeDocument/2006/relationships/hyperlink" Target="https://www.ncbi.nlm.nih.gov/pubmed/?term=Hu%20J%5BAuthor%5D&amp;cauthor=true&amp;cauthor_uid=28430825" TargetMode="External"/><Relationship Id="rId3227" Type="http://schemas.openxmlformats.org/officeDocument/2006/relationships/hyperlink" Target="https://www.ncbi.nlm.nih.gov/pubmed/?term=Lin%20H%5BAuthor%5D&amp;cauthor=true&amp;cauthor_uid=28394258" TargetMode="External"/><Relationship Id="rId3434" Type="http://schemas.openxmlformats.org/officeDocument/2006/relationships/hyperlink" Target="https://www.ncbi.nlm.nih.gov/pubmed/?term=Dehghan%20A%5BAuthor%5D&amp;cauthor=true&amp;cauthor_uid=27955697" TargetMode="External"/><Relationship Id="rId3641" Type="http://schemas.openxmlformats.org/officeDocument/2006/relationships/hyperlink" Target="https://www.ncbi.nlm.nih.gov/pubmed/?term=Franke%20L%5BAuthor%5D&amp;cauthor=true&amp;cauthor_uid=26962151" TargetMode="External"/><Relationship Id="rId148" Type="http://schemas.openxmlformats.org/officeDocument/2006/relationships/hyperlink" Target="https://pubmed.ncbi.nlm.nih.gov/38301647/" TargetMode="External"/><Relationship Id="rId355" Type="http://schemas.openxmlformats.org/officeDocument/2006/relationships/hyperlink" Target="https://pubmed.ncbi.nlm.nih.gov/36156076/" TargetMode="External"/><Relationship Id="rId562" Type="http://schemas.openxmlformats.org/officeDocument/2006/relationships/hyperlink" Target="https://pubmed.ncbi.nlm.nih.gov/33418499/" TargetMode="External"/><Relationship Id="rId1192" Type="http://schemas.openxmlformats.org/officeDocument/2006/relationships/hyperlink" Target="https://www.ncbi.nlm.nih.gov/pubmed/30267214" TargetMode="External"/><Relationship Id="rId2036" Type="http://schemas.openxmlformats.org/officeDocument/2006/relationships/hyperlink" Target="https://www.ncbi.nlm.nih.gov/pubmed/?term=Wu%20JH%5BAuthor%5D&amp;cauthor=true&amp;cauthor_uid=28298293" TargetMode="External"/><Relationship Id="rId2243" Type="http://schemas.openxmlformats.org/officeDocument/2006/relationships/hyperlink" Target="https://www.ncbi.nlm.nih.gov/pubmed/?term=Haitjema%20S%5BAuthor%5D&amp;cauthor=true&amp;cauthor_uid=28443625" TargetMode="External"/><Relationship Id="rId2450" Type="http://schemas.openxmlformats.org/officeDocument/2006/relationships/hyperlink" Target="https://www.ncbi.nlm.nih.gov/pubmed/?term=Littlejohns%20TJ%5BAuthor%5D&amp;cauthor=true&amp;cauthor_uid=28263191" TargetMode="External"/><Relationship Id="rId3501" Type="http://schemas.openxmlformats.org/officeDocument/2006/relationships/hyperlink" Target="https://www.ncbi.nlm.nih.gov/pubmed/?term=van%20Meurs%20JB%5BAuthor%5D&amp;cauthor=true&amp;cauthor_uid=27843151" TargetMode="External"/><Relationship Id="rId215" Type="http://schemas.openxmlformats.org/officeDocument/2006/relationships/hyperlink" Target="http://www.ncbi.nlm.nih.gov/pmc/articles/pmc10081410/" TargetMode="External"/><Relationship Id="rId422" Type="http://schemas.openxmlformats.org/officeDocument/2006/relationships/hyperlink" Target="http://www.ncbi.nlm.nih.gov/pmc/articles/pmc9114723/" TargetMode="External"/><Relationship Id="rId1052" Type="http://schemas.openxmlformats.org/officeDocument/2006/relationships/hyperlink" Target="https://www.ncbi.nlm.nih.gov/pubmed/30608197" TargetMode="External"/><Relationship Id="rId2103" Type="http://schemas.openxmlformats.org/officeDocument/2006/relationships/hyperlink" Target="https://www.ncbi.nlm.nih.gov/pubmed/?term=Nalls%20MA%5BAuthor%5D&amp;cauthor=true&amp;cauthor_uid=28379451" TargetMode="External"/><Relationship Id="rId2310" Type="http://schemas.openxmlformats.org/officeDocument/2006/relationships/hyperlink" Target="https://www.ncbi.nlm.nih.gov/pubmed/?term=Peyser%20PA%5BAuthor%5D&amp;cauthor=true&amp;cauthor_uid=28443625" TargetMode="External"/><Relationship Id="rId1869" Type="http://schemas.openxmlformats.org/officeDocument/2006/relationships/hyperlink" Target="https://www.ncbi.nlm.nih.gov/pubmed/?term=Olvera%20RL%5BAuthor%5D&amp;cauthor=true&amp;cauthor_uid=28098162" TargetMode="External"/><Relationship Id="rId3084" Type="http://schemas.openxmlformats.org/officeDocument/2006/relationships/hyperlink" Target="https://www.ncbi.nlm.nih.gov/pubmed/28739976" TargetMode="External"/><Relationship Id="rId3291" Type="http://schemas.openxmlformats.org/officeDocument/2006/relationships/hyperlink" Target="https://www.ncbi.nlm.nih.gov/pubmed/?term=Felix%20SB%5BAuthor%5D&amp;cauthor=true&amp;cauthor_uid=28394258" TargetMode="External"/><Relationship Id="rId1729" Type="http://schemas.openxmlformats.org/officeDocument/2006/relationships/hyperlink" Target="https://www.ncbi.nlm.nih.gov/pubmed/?term=Woldehawariat%20G%5BAuthor%5D&amp;cauthor=true&amp;cauthor_uid=28098162" TargetMode="External"/><Relationship Id="rId1936" Type="http://schemas.openxmlformats.org/officeDocument/2006/relationships/hyperlink" Target="https://www.ncbi.nlm.nih.gov/pubmed/?term=Grabe%20HJ%5BAuthor%5D&amp;cauthor=true&amp;cauthor_uid=28098162" TargetMode="External"/><Relationship Id="rId3151" Type="http://schemas.openxmlformats.org/officeDocument/2006/relationships/hyperlink" Target="https://www.ncbi.nlm.nih.gov/pubmed/?term=Samani%20NJ%5BAuthor%5D&amp;cauthor=true&amp;cauthor_uid=28135244" TargetMode="External"/><Relationship Id="rId3011" Type="http://schemas.openxmlformats.org/officeDocument/2006/relationships/hyperlink" Target="https://www.ncbi.nlm.nih.gov/pubmed/?term=Fox%20CS%5BAuthor%5D&amp;cauthor=true&amp;cauthor_uid=28017375" TargetMode="External"/><Relationship Id="rId5" Type="http://schemas.openxmlformats.org/officeDocument/2006/relationships/webSettings" Target="webSettings.xml"/><Relationship Id="rId889" Type="http://schemas.openxmlformats.org/officeDocument/2006/relationships/hyperlink" Target="https://www.ncbi.nlm.nih.gov/pubmed/31356640" TargetMode="External"/><Relationship Id="rId2777" Type="http://schemas.openxmlformats.org/officeDocument/2006/relationships/hyperlink" Target="https://www.ncbi.nlm.nih.gov/pmc/articles/PMC5812919/" TargetMode="External"/><Relationship Id="rId444" Type="http://schemas.openxmlformats.org/officeDocument/2006/relationships/hyperlink" Target="http://www.ncbi.nlm.nih.gov/pmc/articles/pmc9524349/" TargetMode="External"/><Relationship Id="rId651" Type="http://schemas.openxmlformats.org/officeDocument/2006/relationships/hyperlink" Target="https://pubmed.ncbi.nlm.nih.gov/32193296/" TargetMode="External"/><Relationship Id="rId749" Type="http://schemas.openxmlformats.org/officeDocument/2006/relationships/hyperlink" Target="https://www.ncbi.nlm.nih.gov/pubmed/30659655" TargetMode="External"/><Relationship Id="rId1281" Type="http://schemas.openxmlformats.org/officeDocument/2006/relationships/hyperlink" Target="https://www.ncbi.nlm.nih.gov/pubmed/?term=Psaty%20BM%5BAuthor%5D&amp;cauthor=true&amp;cauthor_uid=28009647" TargetMode="External"/><Relationship Id="rId1379" Type="http://schemas.openxmlformats.org/officeDocument/2006/relationships/hyperlink" Target="https://www.ncbi.nlm.nih.gov/pubmed/?term=Kiel%20DP%5BAuthor%5D&amp;cauthor=true&amp;cauthor_uid=28077804" TargetMode="External"/><Relationship Id="rId1586" Type="http://schemas.openxmlformats.org/officeDocument/2006/relationships/hyperlink" Target="https://www.ncbi.nlm.nih.gov/pubmed/?term=Koh%20WJ%5BAuthor%5D&amp;cauthor=true&amp;cauthor_uid=28288973" TargetMode="External"/><Relationship Id="rId2125" Type="http://schemas.openxmlformats.org/officeDocument/2006/relationships/hyperlink" Target="https://www.ncbi.nlm.nih.gov/pubmed/?term=Fisher%20VA%5BAuthor%5D&amp;cauthor=true&amp;cauthor_uid=28443625" TargetMode="External"/><Relationship Id="rId2332" Type="http://schemas.openxmlformats.org/officeDocument/2006/relationships/hyperlink" Target="https://www.ncbi.nlm.nih.gov/pubmed/?term=Siemelink%20MA%5BAuthor%5D&amp;cauthor=true&amp;cauthor_uid=28443625" TargetMode="External"/><Relationship Id="rId2984" Type="http://schemas.openxmlformats.org/officeDocument/2006/relationships/hyperlink" Target="https://www.ncbi.nlm.nih.gov/pubmed/?term=Zhou%20Y%5BAuthor%5D&amp;cauthor=true&amp;cauthor_uid=28017375" TargetMode="External"/><Relationship Id="rId3828" Type="http://schemas.openxmlformats.org/officeDocument/2006/relationships/hyperlink" Target="https://www.ncbi.nlm.nih.gov/pubmed/?term=Sarnak%20MJ%5BAuthor%5D&amp;cauthor=true&amp;cauthor_uid=24004120" TargetMode="External"/><Relationship Id="rId304" Type="http://schemas.openxmlformats.org/officeDocument/2006/relationships/hyperlink" Target="https://pubmed.ncbi.nlm.nih.gov/36638956/" TargetMode="External"/><Relationship Id="rId511" Type="http://schemas.openxmlformats.org/officeDocument/2006/relationships/hyperlink" Target="https://pubmed.ncbi.nlm.nih.gov/34446064/" TargetMode="External"/><Relationship Id="rId609" Type="http://schemas.openxmlformats.org/officeDocument/2006/relationships/hyperlink" Target="https://pubmed.ncbi.nlm.nih.gov/34887389/" TargetMode="External"/><Relationship Id="rId956" Type="http://schemas.openxmlformats.org/officeDocument/2006/relationships/hyperlink" Target="https://www.ncbi.nlm.nih.gov/pubmed/?term=Huang%20T" TargetMode="External"/><Relationship Id="rId1141" Type="http://schemas.openxmlformats.org/officeDocument/2006/relationships/hyperlink" Target="https://www.ncbi.nlm.nih.gov/pubmed/?term=Bisgaard%20H%5BAuthor%5D&amp;cauthor=true&amp;cauthor_uid=29304378" TargetMode="External"/><Relationship Id="rId1239" Type="http://schemas.openxmlformats.org/officeDocument/2006/relationships/hyperlink" Target="https://www.ncbi.nlm.nih.gov/pubmed/?term=Rotter%20JI%5BAuthor%5D&amp;cauthor=true&amp;cauthor_uid=29698900" TargetMode="External"/><Relationship Id="rId1793" Type="http://schemas.openxmlformats.org/officeDocument/2006/relationships/hyperlink" Target="https://www.ncbi.nlm.nih.gov/pubmed/?term=Fleischman%20DA%5BAuthor%5D&amp;cauthor=true&amp;cauthor_uid=28098162" TargetMode="External"/><Relationship Id="rId2637" Type="http://schemas.openxmlformats.org/officeDocument/2006/relationships/hyperlink" Target="https://www.ncbi.nlm.nih.gov/pubmed/?term=Sale%20MM%5BAuthor%5D&amp;cauthor=true&amp;cauthor_uid=28430825" TargetMode="External"/><Relationship Id="rId2844" Type="http://schemas.openxmlformats.org/officeDocument/2006/relationships/hyperlink" Target="https://www.ncbi.nlm.nih.gov/pubmed/?term=Scherzer%20R%5BAuthor%5D&amp;cauthor=true&amp;cauthor_uid=28338937" TargetMode="External"/><Relationship Id="rId85" Type="http://schemas.openxmlformats.org/officeDocument/2006/relationships/hyperlink" Target="https://pubmed.ncbi.nlm.nih.gov/39980902/" TargetMode="External"/><Relationship Id="rId816" Type="http://schemas.openxmlformats.org/officeDocument/2006/relationships/hyperlink" Target="https://www.ncbi.nlm.nih.gov/pmc/articles/PMC6629465/" TargetMode="External"/><Relationship Id="rId1001" Type="http://schemas.openxmlformats.org/officeDocument/2006/relationships/hyperlink" Target="https://www.ncbi.nlm.nih.gov/pubmed/?term=Sorl%C3%AD%20JV" TargetMode="External"/><Relationship Id="rId1446" Type="http://schemas.openxmlformats.org/officeDocument/2006/relationships/hyperlink" Target="https://www.ncbi.nlm.nih.gov/pubmed/?term=de%20Craen%20AJ%5BAuthor%5D&amp;cauthor=true&amp;cauthor_uid=28107422" TargetMode="External"/><Relationship Id="rId1653" Type="http://schemas.openxmlformats.org/officeDocument/2006/relationships/hyperlink" Target="https://www.ncbi.nlm.nih.gov/pubmed/?term=Grimm%20O%5BAuthor%5D&amp;cauthor=true&amp;cauthor_uid=28098162" TargetMode="External"/><Relationship Id="rId1860" Type="http://schemas.openxmlformats.org/officeDocument/2006/relationships/hyperlink" Target="https://www.ncbi.nlm.nih.gov/pubmed/?term=M%C3%BChleisen%20TW%5BAuthor%5D&amp;cauthor=true&amp;cauthor_uid=28098162" TargetMode="External"/><Relationship Id="rId2704" Type="http://schemas.openxmlformats.org/officeDocument/2006/relationships/hyperlink" Target="https://www.ncbi.nlm.nih.gov/pubmed/?term=Rosendaal%20FR%5BAuthor%5D&amp;cauthor=true&amp;cauthor_uid=28039329" TargetMode="External"/><Relationship Id="rId2911" Type="http://schemas.openxmlformats.org/officeDocument/2006/relationships/hyperlink" Target="https://www.ncbi.nlm.nih.gov/pubmed/?term=Yao%20J%5BAuthor%5D&amp;cauthor=true&amp;cauthor_uid=28379579" TargetMode="External"/><Relationship Id="rId1306" Type="http://schemas.openxmlformats.org/officeDocument/2006/relationships/hyperlink" Target="https://www.ncbi.nlm.nih.gov/pubmed/28798221" TargetMode="External"/><Relationship Id="rId1513" Type="http://schemas.openxmlformats.org/officeDocument/2006/relationships/hyperlink" Target="https://www.ncbi.nlm.nih.gov/pubmed/?term=Smith%20CE" TargetMode="External"/><Relationship Id="rId1720" Type="http://schemas.openxmlformats.org/officeDocument/2006/relationships/hyperlink" Target="https://www.ncbi.nlm.nih.gov/pubmed/?term=Van%20Eijk%20KR%5BAuthor%5D&amp;cauthor=true&amp;cauthor_uid=28098162" TargetMode="External"/><Relationship Id="rId1958" Type="http://schemas.openxmlformats.org/officeDocument/2006/relationships/hyperlink" Target="https://www.ncbi.nlm.nih.gov/pubmed/?term=Strachan%20DP%5BAuthor%5D&amp;cauthor=true&amp;cauthor_uid=28166215" TargetMode="External"/><Relationship Id="rId3173" Type="http://schemas.openxmlformats.org/officeDocument/2006/relationships/hyperlink" Target="https://www.ncbi.nlm.nih.gov/pubmed/?term=Felix%20JF%5BAuthor%5D&amp;cauthor=true&amp;cauthor_uid=28394258" TargetMode="External"/><Relationship Id="rId3380" Type="http://schemas.openxmlformats.org/officeDocument/2006/relationships/hyperlink" Target="https://www.ncbi.nlm.nih.gov/pubmed/?term=Liu%20C%5BAuthor%5D&amp;cauthor=true&amp;cauthor_uid=27955697" TargetMode="External"/><Relationship Id="rId12" Type="http://schemas.openxmlformats.org/officeDocument/2006/relationships/hyperlink" Target="https://pubmed.ncbi.nlm.nih.gov/41674444/" TargetMode="External"/><Relationship Id="rId1818" Type="http://schemas.openxmlformats.org/officeDocument/2006/relationships/hyperlink" Target="https://www.ncbi.nlm.nih.gov/pubmed/?term=Ho%20BC%5BAuthor%5D&amp;cauthor=true&amp;cauthor_uid=28098162" TargetMode="External"/><Relationship Id="rId3033" Type="http://schemas.openxmlformats.org/officeDocument/2006/relationships/hyperlink" Target="https://www.ncbi.nlm.nih.gov/pubmed/?term=Chasman%20DI%5BAuthor%5D&amp;cauthor=true&amp;cauthor_uid=28017375" TargetMode="External"/><Relationship Id="rId3240" Type="http://schemas.openxmlformats.org/officeDocument/2006/relationships/hyperlink" Target="https://www.ncbi.nlm.nih.gov/pubmed/?term=Nutile%20T%5BAuthor%5D&amp;cauthor=true&amp;cauthor_uid=28394258" TargetMode="External"/><Relationship Id="rId3478" Type="http://schemas.openxmlformats.org/officeDocument/2006/relationships/hyperlink" Target="https://www.ncbi.nlm.nih.gov/pubmed/?term=Absher%20DM%5BAuthor%5D&amp;cauthor=true&amp;cauthor_uid=27843151" TargetMode="External"/><Relationship Id="rId3685" Type="http://schemas.openxmlformats.org/officeDocument/2006/relationships/hyperlink" Target="https://www.ncbi.nlm.nih.gov/pubmed/?term=Waeber%20G%5BAuthor%5D&amp;cauthor=true&amp;cauthor_uid=25493955" TargetMode="External"/><Relationship Id="rId161" Type="http://schemas.openxmlformats.org/officeDocument/2006/relationships/hyperlink" Target="https://pubmed.ncbi.nlm.nih.gov/38816422/" TargetMode="External"/><Relationship Id="rId399" Type="http://schemas.openxmlformats.org/officeDocument/2006/relationships/hyperlink" Target="https://pubmed.ncbi.nlm.nih.gov/36042188/" TargetMode="External"/><Relationship Id="rId2287" Type="http://schemas.openxmlformats.org/officeDocument/2006/relationships/hyperlink" Target="https://www.ncbi.nlm.nih.gov/pubmed/?term=Loh%20M%5BAuthor%5D&amp;cauthor=true&amp;cauthor_uid=28443625" TargetMode="External"/><Relationship Id="rId2494" Type="http://schemas.openxmlformats.org/officeDocument/2006/relationships/hyperlink" Target="https://www.ncbi.nlm.nih.gov/pmc/articles/PMC5390441/" TargetMode="External"/><Relationship Id="rId3338" Type="http://schemas.openxmlformats.org/officeDocument/2006/relationships/hyperlink" Target="https://www.ncbi.nlm.nih.gov/pmc/articles/PMC5291202/" TargetMode="External"/><Relationship Id="rId3545" Type="http://schemas.openxmlformats.org/officeDocument/2006/relationships/hyperlink" Target="https://www.ncbi.nlm.nih.gov/pubmed/?term=Buckley%20BM%5BAuthor%5D&amp;cauthor=true&amp;cauthor_uid=27587472" TargetMode="External"/><Relationship Id="rId3752" Type="http://schemas.openxmlformats.org/officeDocument/2006/relationships/hyperlink" Target="https://www.ncbi.nlm.nih.gov/pubmed/25493955" TargetMode="External"/><Relationship Id="rId259" Type="http://schemas.openxmlformats.org/officeDocument/2006/relationships/hyperlink" Target="https://pubmed.ncbi.nlm.nih.gov/36716967/" TargetMode="External"/><Relationship Id="rId466" Type="http://schemas.openxmlformats.org/officeDocument/2006/relationships/hyperlink" Target="https://pubmed.ncbi.nlm.nih.gov/36097332/" TargetMode="External"/><Relationship Id="rId673" Type="http://schemas.openxmlformats.org/officeDocument/2006/relationships/hyperlink" Target="http://www.ncbi.nlm.nih.gov/pmc/articles/pmc7154952/" TargetMode="External"/><Relationship Id="rId880" Type="http://schemas.openxmlformats.org/officeDocument/2006/relationships/hyperlink" Target="https://www.ncbi.nlm.nih.gov/pubmed/31578528" TargetMode="External"/><Relationship Id="rId1096" Type="http://schemas.openxmlformats.org/officeDocument/2006/relationships/hyperlink" Target="https://www.ncbi.nlm.nih.gov/pubmed/?term=Nethander%20M%5BAuthor%5D&amp;cauthor=true&amp;cauthor_uid=29304378" TargetMode="External"/><Relationship Id="rId2147" Type="http://schemas.openxmlformats.org/officeDocument/2006/relationships/hyperlink" Target="https://www.ncbi.nlm.nih.gov/pubmed/?term=Bielak%20LF%5BAuthor%5D&amp;cauthor=true&amp;cauthor_uid=28443625" TargetMode="External"/><Relationship Id="rId2354" Type="http://schemas.openxmlformats.org/officeDocument/2006/relationships/hyperlink" Target="https://www.ncbi.nlm.nih.gov/pubmed/?term=Willemsen%20G%5BAuthor%5D&amp;cauthor=true&amp;cauthor_uid=28443625" TargetMode="External"/><Relationship Id="rId2561" Type="http://schemas.openxmlformats.org/officeDocument/2006/relationships/hyperlink" Target="https://www.ncbi.nlm.nih.gov/pubmed/?term=Tajuddin%20SM%5BAuthor%5D&amp;cauthor=true&amp;cauthor_uid=28430825" TargetMode="External"/><Relationship Id="rId2799" Type="http://schemas.openxmlformats.org/officeDocument/2006/relationships/hyperlink" Target="https://www.ncbi.nlm.nih.gov/pubmed/?term=C%20Carlson%20M%5BAuthor%5D&amp;cauthor=true&amp;cauthor_uid=28437320" TargetMode="External"/><Relationship Id="rId3100" Type="http://schemas.openxmlformats.org/officeDocument/2006/relationships/hyperlink" Target="https://www.ncbi.nlm.nih.gov/pubmed/?term=Cabrera%20CP%5BAuthor%5D&amp;cauthor=true&amp;cauthor_uid=28135244" TargetMode="External"/><Relationship Id="rId3405" Type="http://schemas.openxmlformats.org/officeDocument/2006/relationships/hyperlink" Target="https://www.ncbi.nlm.nih.gov/pubmed/?term=Visscher%20PM%5BAuthor%5D&amp;cauthor=true&amp;cauthor_uid=27955697" TargetMode="External"/><Relationship Id="rId119" Type="http://schemas.openxmlformats.org/officeDocument/2006/relationships/hyperlink" Target="https://pubmed.ncbi.nlm.nih.gov/39963777/" TargetMode="External"/><Relationship Id="rId326" Type="http://schemas.openxmlformats.org/officeDocument/2006/relationships/hyperlink" Target="https://pubmed.ncbi.nlm.nih.gov/37807778/" TargetMode="External"/><Relationship Id="rId533" Type="http://schemas.openxmlformats.org/officeDocument/2006/relationships/hyperlink" Target="https://pubmed.ncbi.nlm.nih.gov/33713608/" TargetMode="External"/><Relationship Id="rId978" Type="http://schemas.openxmlformats.org/officeDocument/2006/relationships/hyperlink" Target="https://www.ncbi.nlm.nih.gov/pubmed/?term=Feitosa%20MF" TargetMode="External"/><Relationship Id="rId1163" Type="http://schemas.openxmlformats.org/officeDocument/2006/relationships/hyperlink" Target="https://www.ncbi.nlm.nih.gov/pubmed/?term=Evangelou%20E%5BAuthor%5D&amp;cauthor=true&amp;cauthor_uid=29304378" TargetMode="External"/><Relationship Id="rId1370" Type="http://schemas.openxmlformats.org/officeDocument/2006/relationships/hyperlink" Target="https://www.ncbi.nlm.nih.gov/pubmed/?term=Mosley%20TH%5BAuthor%5D&amp;cauthor=true&amp;cauthor_uid=28077804" TargetMode="External"/><Relationship Id="rId2007" Type="http://schemas.openxmlformats.org/officeDocument/2006/relationships/hyperlink" Target="https://www.ncbi.nlm.nih.gov/pubmed/?term=Lomas%20DA%5BAuthor%5D&amp;cauthor=true&amp;cauthor_uid=28166215" TargetMode="External"/><Relationship Id="rId2214" Type="http://schemas.openxmlformats.org/officeDocument/2006/relationships/hyperlink" Target="https://www.ncbi.nlm.nih.gov/pubmed/?term=Boerwinkle%20E%5BAuthor%5D&amp;cauthor=true&amp;cauthor_uid=28443625" TargetMode="External"/><Relationship Id="rId2659" Type="http://schemas.openxmlformats.org/officeDocument/2006/relationships/hyperlink" Target="https://www.ncbi.nlm.nih.gov/pubmed/28613276" TargetMode="External"/><Relationship Id="rId2866" Type="http://schemas.openxmlformats.org/officeDocument/2006/relationships/hyperlink" Target="https://www.ncbi.nlm.nih.gov/pubmed/?term=Weiss%20S%5BAuthor%5D&amp;cauthor=true&amp;cauthor_uid=28379579" TargetMode="External"/><Relationship Id="rId3612" Type="http://schemas.openxmlformats.org/officeDocument/2006/relationships/hyperlink" Target="https://www.ncbi.nlm.nih.gov/pmc/articles/PMC5309131/" TargetMode="External"/><Relationship Id="rId740" Type="http://schemas.openxmlformats.org/officeDocument/2006/relationships/hyperlink" Target="https://www.ncbi.nlm.nih.gov/pmc/articles/PMC6755534/" TargetMode="External"/><Relationship Id="rId838" Type="http://schemas.openxmlformats.org/officeDocument/2006/relationships/hyperlink" Target="https://www.ncbi.nlm.nih.gov/pubmed/28810439" TargetMode="External"/><Relationship Id="rId1023" Type="http://schemas.openxmlformats.org/officeDocument/2006/relationships/hyperlink" Target="https://www.ncbi.nlm.nih.gov/pubmed/?term=Tanaka%20T" TargetMode="External"/><Relationship Id="rId1468" Type="http://schemas.openxmlformats.org/officeDocument/2006/relationships/hyperlink" Target="https://www.ncbi.nlm.nih.gov/pubmed/?term=McEvoy%20MA%5BAuthor%5D&amp;cauthor=true&amp;cauthor_uid=28107422" TargetMode="External"/><Relationship Id="rId1675" Type="http://schemas.openxmlformats.org/officeDocument/2006/relationships/hyperlink" Target="https://www.ncbi.nlm.nih.gov/pubmed/?term=Marquand%20AF%5BAuthor%5D&amp;cauthor=true&amp;cauthor_uid=28098162" TargetMode="External"/><Relationship Id="rId1882" Type="http://schemas.openxmlformats.org/officeDocument/2006/relationships/hyperlink" Target="https://www.ncbi.nlm.nih.gov/pubmed/?term=Rotter%20JI%5BAuthor%5D&amp;cauthor=true&amp;cauthor_uid=28098162" TargetMode="External"/><Relationship Id="rId2421" Type="http://schemas.openxmlformats.org/officeDocument/2006/relationships/hyperlink" Target="https://www.ncbi.nlm.nih.gov/pubmed/?term=Boehnke%20M%5BAuthor%5D&amp;cauthor=true&amp;cauthor_uid=28443625" TargetMode="External"/><Relationship Id="rId2519" Type="http://schemas.openxmlformats.org/officeDocument/2006/relationships/hyperlink" Target="https://www.ncbi.nlm.nih.gov/pubmed/?term=Jalal%20D%5BAuthor%5D&amp;cauthor=true&amp;cauthor_uid=28327102" TargetMode="External"/><Relationship Id="rId2726" Type="http://schemas.openxmlformats.org/officeDocument/2006/relationships/hyperlink" Target="https://www.ncbi.nlm.nih.gov/pubmed/?term=Psaty%20BM%5BAuthor%5D&amp;cauthor=true&amp;cauthor_uid=28039329" TargetMode="External"/><Relationship Id="rId600" Type="http://schemas.openxmlformats.org/officeDocument/2006/relationships/hyperlink" Target="http://www.ncbi.nlm.nih.gov/pmc/articles/pmc9059792/" TargetMode="External"/><Relationship Id="rId1230" Type="http://schemas.openxmlformats.org/officeDocument/2006/relationships/hyperlink" Target="https://www.ncbi.nlm.nih.gov/pubmed/30042098" TargetMode="External"/><Relationship Id="rId1328" Type="http://schemas.openxmlformats.org/officeDocument/2006/relationships/hyperlink" Target="https://www.ncbi.nlm.nih.gov/pubmed/?term=Callisaya%20ML%5BAuthor%5D&amp;cauthor=true&amp;cauthor_uid=28077804" TargetMode="External"/><Relationship Id="rId1535" Type="http://schemas.openxmlformats.org/officeDocument/2006/relationships/hyperlink" Target="https://www.ncbi.nlm.nih.gov/pubmed/?term=Bandinelli%20S" TargetMode="External"/><Relationship Id="rId2933" Type="http://schemas.openxmlformats.org/officeDocument/2006/relationships/hyperlink" Target="https://www.ncbi.nlm.nih.gov/pubmed/?term=Sinner%20MF%5BAuthor%5D&amp;cauthor=true&amp;cauthor_uid=28379579" TargetMode="External"/><Relationship Id="rId905" Type="http://schemas.openxmlformats.org/officeDocument/2006/relationships/hyperlink" Target="https://www.ncbi.nlm.nih.gov/pmc/articles/PMC5899688/" TargetMode="External"/><Relationship Id="rId1742" Type="http://schemas.openxmlformats.org/officeDocument/2006/relationships/hyperlink" Target="https://www.ncbi.nlm.nih.gov/pubmed/?term=Assareh%20AA%5BAuthor%5D&amp;cauthor=true&amp;cauthor_uid=28098162" TargetMode="External"/><Relationship Id="rId3195" Type="http://schemas.openxmlformats.org/officeDocument/2006/relationships/hyperlink" Target="https://www.ncbi.nlm.nih.gov/pubmed/?term=Monnereau%20C%5BAuthor%5D&amp;cauthor=true&amp;cauthor_uid=28394258" TargetMode="External"/><Relationship Id="rId34" Type="http://schemas.openxmlformats.org/officeDocument/2006/relationships/hyperlink" Target="https://pubmed.ncbi.nlm.nih.gov/41519271/" TargetMode="External"/><Relationship Id="rId1602" Type="http://schemas.openxmlformats.org/officeDocument/2006/relationships/hyperlink" Target="https://www.ncbi.nlm.nih.gov/pubmed/?term=Bennett%20MR%5BAuthor%5D&amp;cauthor=true&amp;cauthor_uid=28029393" TargetMode="External"/><Relationship Id="rId3055" Type="http://schemas.openxmlformats.org/officeDocument/2006/relationships/hyperlink" Target="https://www.ncbi.nlm.nih.gov/pubmed/?term=Yang%20S%5BAuthor%5D&amp;cauthor=true&amp;cauthor_uid=28017375" TargetMode="External"/><Relationship Id="rId3262" Type="http://schemas.openxmlformats.org/officeDocument/2006/relationships/hyperlink" Target="https://www.ncbi.nlm.nih.gov/pubmed/?term=Wachter%20R%5BAuthor%5D&amp;cauthor=true&amp;cauthor_uid=28394258" TargetMode="External"/><Relationship Id="rId183" Type="http://schemas.openxmlformats.org/officeDocument/2006/relationships/hyperlink" Target="https://pubmed.ncbi.nlm.nih.gov/38334311/" TargetMode="External"/><Relationship Id="rId390" Type="http://schemas.openxmlformats.org/officeDocument/2006/relationships/hyperlink" Target="https://pubmed.ncbi.nlm.nih.gov/36213999/" TargetMode="External"/><Relationship Id="rId1907" Type="http://schemas.openxmlformats.org/officeDocument/2006/relationships/hyperlink" Target="https://www.ncbi.nlm.nih.gov/pubmed/?term=Hern%C3%A1ndez%20MC%5BAuthor%5D&amp;cauthor=true&amp;cauthor_uid=28098162" TargetMode="External"/><Relationship Id="rId2071" Type="http://schemas.openxmlformats.org/officeDocument/2006/relationships/hyperlink" Target="https://www.ncbi.nlm.nih.gov/pubmed/?term=Sarnak%20MJ%5BAuthor%5D&amp;cauthor=true&amp;cauthor_uid=28143865" TargetMode="External"/><Relationship Id="rId3122" Type="http://schemas.openxmlformats.org/officeDocument/2006/relationships/hyperlink" Target="https://www.ncbi.nlm.nih.gov/pubmed/?term=Porteous%20D%5BAuthor%5D&amp;cauthor=true&amp;cauthor_uid=28135244" TargetMode="External"/><Relationship Id="rId3567" Type="http://schemas.openxmlformats.org/officeDocument/2006/relationships/hyperlink" Target="https://www.ncbi.nlm.nih.gov/pubmed/?term=Nickerson%20DA%5BAuthor%5D&amp;cauthor=true&amp;cauthor_uid=27587472" TargetMode="External"/><Relationship Id="rId3774" Type="http://schemas.openxmlformats.org/officeDocument/2006/relationships/hyperlink" Target="https://www.ncbi.nlm.nih.gov/pubmed/?term=Cushman%20M%5BAuthor%5D&amp;cauthor=true&amp;cauthor_uid=25779970" TargetMode="External"/><Relationship Id="rId250" Type="http://schemas.openxmlformats.org/officeDocument/2006/relationships/hyperlink" Target="https://pubmed.ncbi.nlm.nih.gov/36270578/" TargetMode="External"/><Relationship Id="rId488" Type="http://schemas.openxmlformats.org/officeDocument/2006/relationships/hyperlink" Target="https://pubmed.ncbi.nlm.nih.gov/34882196/" TargetMode="External"/><Relationship Id="rId695" Type="http://schemas.openxmlformats.org/officeDocument/2006/relationships/hyperlink" Target="https://pubmed.ncbi.nlm.nih.gov/32682698/" TargetMode="External"/><Relationship Id="rId2169" Type="http://schemas.openxmlformats.org/officeDocument/2006/relationships/hyperlink" Target="https://www.ncbi.nlm.nih.gov/pubmed/?term=Lim%20U%5BAuthor%5D&amp;cauthor=true&amp;cauthor_uid=28443625" TargetMode="External"/><Relationship Id="rId2376" Type="http://schemas.openxmlformats.org/officeDocument/2006/relationships/hyperlink" Target="https://www.ncbi.nlm.nih.gov/pubmed/?term=Froguel%20P%5BAuthor%5D&amp;cauthor=true&amp;cauthor_uid=28443625" TargetMode="External"/><Relationship Id="rId2583" Type="http://schemas.openxmlformats.org/officeDocument/2006/relationships/hyperlink" Target="https://www.ncbi.nlm.nih.gov/pubmed/?term=Conti%20DV%5BAuthor%5D&amp;cauthor=true&amp;cauthor_uid=28430825" TargetMode="External"/><Relationship Id="rId2790" Type="http://schemas.openxmlformats.org/officeDocument/2006/relationships/hyperlink" Target="https://www.ncbi.nlm.nih.gov/pubmed/?term=Folsom%20AR%5BAuthor%5D&amp;cauthor=true&amp;cauthor_uid=28445597" TargetMode="External"/><Relationship Id="rId3427" Type="http://schemas.openxmlformats.org/officeDocument/2006/relationships/hyperlink" Target="https://www.ncbi.nlm.nih.gov/pubmed/?term=Ong%20KK%5BAuthor%5D&amp;cauthor=true&amp;cauthor_uid=27955697" TargetMode="External"/><Relationship Id="rId3634" Type="http://schemas.openxmlformats.org/officeDocument/2006/relationships/hyperlink" Target="https://www.ncbi.nlm.nih.gov/pubmed/?term=Boyer%20LA%5BAuthor%5D&amp;cauthor=true&amp;cauthor_uid=26962151" TargetMode="External"/><Relationship Id="rId3841" Type="http://schemas.openxmlformats.org/officeDocument/2006/relationships/hyperlink" Target="https://www.ncbi.nlm.nih.gov/pubmed/?term=Ishani%20A%5BAuthor%5D&amp;cauthor=true&amp;cauthor_uid=23111824" TargetMode="External"/><Relationship Id="rId110" Type="http://schemas.openxmlformats.org/officeDocument/2006/relationships/hyperlink" Target="https://pubmed.ncbi.nlm.nih.gov/41319005/" TargetMode="External"/><Relationship Id="rId348" Type="http://schemas.openxmlformats.org/officeDocument/2006/relationships/hyperlink" Target="https://pubmed.ncbi.nlm.nih.gov/37660053/" TargetMode="External"/><Relationship Id="rId555" Type="http://schemas.openxmlformats.org/officeDocument/2006/relationships/hyperlink" Target="http://www.ncbi.nlm.nih.gov/pmc/articles/pmc8649305/" TargetMode="External"/><Relationship Id="rId762" Type="http://schemas.openxmlformats.org/officeDocument/2006/relationships/hyperlink" Target="https://www.ncbi.nlm.nih.gov/pmc/articles/PMC6396174/" TargetMode="External"/><Relationship Id="rId1185" Type="http://schemas.openxmlformats.org/officeDocument/2006/relationships/hyperlink" Target="https://www.ncbi.nlm.nih.gov/pubmed/30009200" TargetMode="External"/><Relationship Id="rId1392" Type="http://schemas.openxmlformats.org/officeDocument/2006/relationships/hyperlink" Target="https://www.ncbi.nlm.nih.gov/pubmed/?term=Hill%20WD%5BAuthor%5D&amp;cauthor=true&amp;cauthor_uid=28246930" TargetMode="External"/><Relationship Id="rId2029" Type="http://schemas.openxmlformats.org/officeDocument/2006/relationships/hyperlink" Target="https://www.ncbi.nlm.nih.gov/pmc/articles/PMC5381275/" TargetMode="External"/><Relationship Id="rId2236" Type="http://schemas.openxmlformats.org/officeDocument/2006/relationships/hyperlink" Target="https://www.ncbi.nlm.nih.gov/pubmed/?term=Gertow%20K%5BAuthor%5D&amp;cauthor=true&amp;cauthor_uid=28443625" TargetMode="External"/><Relationship Id="rId2443" Type="http://schemas.openxmlformats.org/officeDocument/2006/relationships/hyperlink" Target="https://www.ncbi.nlm.nih.gov/pmc/articles/PMC5729040/" TargetMode="External"/><Relationship Id="rId2650" Type="http://schemas.openxmlformats.org/officeDocument/2006/relationships/hyperlink" Target="https://www.ncbi.nlm.nih.gov/pubmed/?term=Bowden%20DW%5BAuthor%5D&amp;cauthor=true&amp;cauthor_uid=28430825" TargetMode="External"/><Relationship Id="rId2888" Type="http://schemas.openxmlformats.org/officeDocument/2006/relationships/hyperlink" Target="https://www.ncbi.nlm.nih.gov/pubmed/?term=Alonso%20A%5BAuthor%5D&amp;cauthor=true&amp;cauthor_uid=28379579" TargetMode="External"/><Relationship Id="rId3701" Type="http://schemas.openxmlformats.org/officeDocument/2006/relationships/hyperlink" Target="https://www.ncbi.nlm.nih.gov/pubmed/?term=Staessen%20JA%5BAuthor%5D&amp;cauthor=true&amp;cauthor_uid=25493955" TargetMode="External"/><Relationship Id="rId208" Type="http://schemas.openxmlformats.org/officeDocument/2006/relationships/hyperlink" Target="https://pubmed.ncbi.nlm.nih.gov/39802761/" TargetMode="External"/><Relationship Id="rId415" Type="http://schemas.openxmlformats.org/officeDocument/2006/relationships/hyperlink" Target="https://pubmed.ncbi.nlm.nih.gov/34645286/" TargetMode="External"/><Relationship Id="rId622" Type="http://schemas.openxmlformats.org/officeDocument/2006/relationships/hyperlink" Target="http://www.ncbi.nlm.nih.gov/pmc/articles/pmc8809510/" TargetMode="External"/><Relationship Id="rId1045" Type="http://schemas.openxmlformats.org/officeDocument/2006/relationships/hyperlink" Target="https://www.ncbi.nlm.nih.gov/pmc/articles/PMC6077792/" TargetMode="External"/><Relationship Id="rId1252" Type="http://schemas.openxmlformats.org/officeDocument/2006/relationships/hyperlink" Target="https://www.ncbi.nlm.nih.gov/pubmed/29648574" TargetMode="External"/><Relationship Id="rId1697" Type="http://schemas.openxmlformats.org/officeDocument/2006/relationships/hyperlink" Target="https://www.ncbi.nlm.nih.gov/pubmed/?term=Royle%20NA%5BAuthor%5D&amp;cauthor=true&amp;cauthor_uid=28098162" TargetMode="External"/><Relationship Id="rId2303" Type="http://schemas.openxmlformats.org/officeDocument/2006/relationships/hyperlink" Target="https://www.ncbi.nlm.nih.gov/pubmed/?term=Narisu%20N%5BAuthor%5D&amp;cauthor=true&amp;cauthor_uid=28443625" TargetMode="External"/><Relationship Id="rId2510" Type="http://schemas.openxmlformats.org/officeDocument/2006/relationships/hyperlink" Target="https://www.ncbi.nlm.nih.gov/pmc/articles/PMC5328842/" TargetMode="External"/><Relationship Id="rId2748" Type="http://schemas.openxmlformats.org/officeDocument/2006/relationships/hyperlink" Target="https://www.ncbi.nlm.nih.gov/pubmed/?term=Newman%20AB%5BAuthor%5D&amp;cauthor=true&amp;cauthor_uid=28319228" TargetMode="External"/><Relationship Id="rId2955" Type="http://schemas.openxmlformats.org/officeDocument/2006/relationships/hyperlink" Target="https://www.ncbi.nlm.nih.gov/pubmed/?term=Asselbergs%20FW%5BAuthor%5D&amp;cauthor=true&amp;cauthor_uid=28379579" TargetMode="External"/><Relationship Id="rId927" Type="http://schemas.openxmlformats.org/officeDocument/2006/relationships/hyperlink" Target="https://www.nature.com/articles/s41588-017-0014-7" TargetMode="External"/><Relationship Id="rId1112" Type="http://schemas.openxmlformats.org/officeDocument/2006/relationships/hyperlink" Target="https://www.ncbi.nlm.nih.gov/pubmed/?term=Ikram%20MA%5BAuthor%5D&amp;cauthor=true&amp;cauthor_uid=29304378" TargetMode="External"/><Relationship Id="rId1557" Type="http://schemas.openxmlformats.org/officeDocument/2006/relationships/hyperlink" Target="https://www.ncbi.nlm.nih.gov/pubmed/?term=Ridker%20PM" TargetMode="External"/><Relationship Id="rId1764" Type="http://schemas.openxmlformats.org/officeDocument/2006/relationships/hyperlink" Target="https://www.ncbi.nlm.nih.gov/pubmed/?term=Corvin%20A%5BAuthor%5D&amp;cauthor=true&amp;cauthor_uid=28098162" TargetMode="External"/><Relationship Id="rId1971" Type="http://schemas.openxmlformats.org/officeDocument/2006/relationships/hyperlink" Target="https://www.ncbi.nlm.nih.gov/pubmed/?term=Groen%20HJ%5BAuthor%5D&amp;cauthor=true&amp;cauthor_uid=28166215" TargetMode="External"/><Relationship Id="rId2608" Type="http://schemas.openxmlformats.org/officeDocument/2006/relationships/hyperlink" Target="https://www.ncbi.nlm.nih.gov/pubmed/?term=Siscovick%20DS%5BAuthor%5D&amp;cauthor=true&amp;cauthor_uid=28430825" TargetMode="External"/><Relationship Id="rId2815" Type="http://schemas.openxmlformats.org/officeDocument/2006/relationships/hyperlink" Target="https://www.ncbi.nlm.nih.gov/pubmed/?term=van%20Dorland%20HA%5BAuthor%5D&amp;cauthor=true&amp;cauthor_uid=29034571" TargetMode="External"/><Relationship Id="rId56" Type="http://schemas.openxmlformats.org/officeDocument/2006/relationships/hyperlink" Target="https://pubmed.ncbi.nlm.nih.gov/40917572/" TargetMode="External"/><Relationship Id="rId1417" Type="http://schemas.openxmlformats.org/officeDocument/2006/relationships/hyperlink" Target="https://www.ncbi.nlm.nih.gov/pmc/articles/PMC5585859/" TargetMode="External"/><Relationship Id="rId1624" Type="http://schemas.openxmlformats.org/officeDocument/2006/relationships/hyperlink" Target="https://www.ncbi.nlm.nih.gov/pubmed/?term=Alhusaini%20S%5BAuthor%5D&amp;cauthor=true&amp;cauthor_uid=28098162" TargetMode="External"/><Relationship Id="rId1831" Type="http://schemas.openxmlformats.org/officeDocument/2006/relationships/hyperlink" Target="https://www.ncbi.nlm.nih.gov/pubmed/?term=Johnson%20R%5BAuthor%5D&amp;cauthor=true&amp;cauthor_uid=28098162" TargetMode="External"/><Relationship Id="rId3077" Type="http://schemas.openxmlformats.org/officeDocument/2006/relationships/hyperlink" Target="https://www.ncbi.nlm.nih.gov/pubmed/?term=Morris%20AP%5BAuthor%5D&amp;cauthor=true&amp;cauthor_uid=28017375" TargetMode="External"/><Relationship Id="rId3284" Type="http://schemas.openxmlformats.org/officeDocument/2006/relationships/hyperlink" Target="https://www.ncbi.nlm.nih.gov/pubmed/?term=Schunkert%20H%5BAuthor%5D&amp;cauthor=true&amp;cauthor_uid=28394258" TargetMode="External"/><Relationship Id="rId1929" Type="http://schemas.openxmlformats.org/officeDocument/2006/relationships/hyperlink" Target="https://www.ncbi.nlm.nih.gov/pubmed/?term=Zielke%20RH%5BAuthor%5D&amp;cauthor=true&amp;cauthor_uid=28098162" TargetMode="External"/><Relationship Id="rId2093" Type="http://schemas.openxmlformats.org/officeDocument/2006/relationships/hyperlink" Target="https://www.ncbi.nlm.nih.gov/pubmed/?term=Kizer%20JR%5BAuthor%5D&amp;cauthor=true&amp;cauthor_uid=28379451" TargetMode="External"/><Relationship Id="rId3491" Type="http://schemas.openxmlformats.org/officeDocument/2006/relationships/hyperlink" Target="https://www.ncbi.nlm.nih.gov/pubmed/?term=Spector%20TD%5BAuthor%5D&amp;cauthor=true&amp;cauthor_uid=27843151" TargetMode="External"/><Relationship Id="rId3589" Type="http://schemas.openxmlformats.org/officeDocument/2006/relationships/hyperlink" Target="https://www.ncbi.nlm.nih.gov/pubmed/?term=Uitterlinden%20AG%5BAuthor%5D&amp;cauthor=true&amp;cauthor_uid=27587472" TargetMode="External"/><Relationship Id="rId3796" Type="http://schemas.openxmlformats.org/officeDocument/2006/relationships/hyperlink" Target="https://www.ncbi.nlm.nih.gov/pmc/articles/PMC4747096/" TargetMode="External"/><Relationship Id="rId2398" Type="http://schemas.openxmlformats.org/officeDocument/2006/relationships/hyperlink" Target="https://www.ncbi.nlm.nih.gov/pubmed/?term=Pasterkamp%20G%5BAuthor%5D&amp;cauthor=true&amp;cauthor_uid=28443625" TargetMode="External"/><Relationship Id="rId3144" Type="http://schemas.openxmlformats.org/officeDocument/2006/relationships/hyperlink" Target="https://www.ncbi.nlm.nih.gov/pubmed/?term=Chakravarti%20A%5BAuthor%5D&amp;cauthor=true&amp;cauthor_uid=28135244" TargetMode="External"/><Relationship Id="rId3351" Type="http://schemas.openxmlformats.org/officeDocument/2006/relationships/hyperlink" Target="https://www.ncbi.nlm.nih.gov/pubmed/?term=Tanaka%20T%5BAuthor%5D&amp;cauthor=true&amp;cauthor_uid=27955697" TargetMode="External"/><Relationship Id="rId3449" Type="http://schemas.openxmlformats.org/officeDocument/2006/relationships/hyperlink" Target="https://www.ncbi.nlm.nih.gov/pubmed/?term=Elks%20CE%5BAuthor%5D&amp;cauthor=true&amp;cauthor_uid=27843151" TargetMode="External"/><Relationship Id="rId272" Type="http://schemas.openxmlformats.org/officeDocument/2006/relationships/hyperlink" Target="https://pubmed.ncbi.nlm.nih.gov/37268629/" TargetMode="External"/><Relationship Id="rId577" Type="http://schemas.openxmlformats.org/officeDocument/2006/relationships/hyperlink" Target="https://pubmed.ncbi.nlm.nih.gov/33846329/" TargetMode="External"/><Relationship Id="rId2160" Type="http://schemas.openxmlformats.org/officeDocument/2006/relationships/hyperlink" Target="https://www.ncbi.nlm.nih.gov/pubmed/?term=Huang%20T%5BAuthor%5D&amp;cauthor=true&amp;cauthor_uid=28443625" TargetMode="External"/><Relationship Id="rId2258" Type="http://schemas.openxmlformats.org/officeDocument/2006/relationships/hyperlink" Target="https://www.ncbi.nlm.nih.gov/pubmed/?term=Jan%20Hottenga%20J%5BAuthor%5D&amp;cauthor=true&amp;cauthor_uid=28443625" TargetMode="External"/><Relationship Id="rId3004" Type="http://schemas.openxmlformats.org/officeDocument/2006/relationships/hyperlink" Target="https://www.ncbi.nlm.nih.gov/pubmed/?term=Saba%20Y%5BAuthor%5D&amp;cauthor=true&amp;cauthor_uid=28017375" TargetMode="External"/><Relationship Id="rId3211" Type="http://schemas.openxmlformats.org/officeDocument/2006/relationships/hyperlink" Target="https://www.ncbi.nlm.nih.gov/pubmed/?term=Fornage%20M%5BAuthor%5D&amp;cauthor=true&amp;cauthor_uid=28394258" TargetMode="External"/><Relationship Id="rId3656" Type="http://schemas.openxmlformats.org/officeDocument/2006/relationships/hyperlink" Target="https://www.ncbi.nlm.nih.gov/pubmed/?term=Chasman%20DI%5BAuthor%5D&amp;cauthor=true&amp;cauthor_uid=25493955" TargetMode="External"/><Relationship Id="rId3863" Type="http://schemas.openxmlformats.org/officeDocument/2006/relationships/hyperlink" Target="https://www.ncbi.nlm.nih.gov/pubmed/?term=Held%20U%5BAuthor%5D&amp;cauthor=true&amp;cauthor_uid=23242246" TargetMode="External"/><Relationship Id="rId132" Type="http://schemas.openxmlformats.org/officeDocument/2006/relationships/hyperlink" Target="https://pubmed.ncbi.nlm.nih.gov/40074467/" TargetMode="External"/><Relationship Id="rId784" Type="http://schemas.openxmlformats.org/officeDocument/2006/relationships/hyperlink" Target="https://www.ncbi.nlm.nih.gov/pmc/articles/PMC6500926/" TargetMode="External"/><Relationship Id="rId991" Type="http://schemas.openxmlformats.org/officeDocument/2006/relationships/hyperlink" Target="https://www.ncbi.nlm.nih.gov/pubmed/?term=Sandholt%20CH" TargetMode="External"/><Relationship Id="rId1067" Type="http://schemas.openxmlformats.org/officeDocument/2006/relationships/hyperlink" Target="https://www.ncbi.nlm.nih.gov/pubmed/?term=Monin%20JK%5BAuthor%5D&amp;cauthor=true&amp;cauthor_uid=30198737" TargetMode="External"/><Relationship Id="rId2020" Type="http://schemas.openxmlformats.org/officeDocument/2006/relationships/hyperlink" Target="https://www.ncbi.nlm.nih.gov/pubmed/?term=Cho%20MH%5BAuthor%5D&amp;cauthor=true&amp;cauthor_uid=28166215" TargetMode="External"/><Relationship Id="rId2465" Type="http://schemas.openxmlformats.org/officeDocument/2006/relationships/hyperlink" Target="https://www.ncbi.nlm.nih.gov/pmc/articles/PMC5789458/" TargetMode="External"/><Relationship Id="rId2672" Type="http://schemas.openxmlformats.org/officeDocument/2006/relationships/hyperlink" Target="https://www.ncbi.nlm.nih.gov/pubmed/?term=Li%20X%5BAuthor%5D&amp;cauthor=true&amp;cauthor_uid=28039329" TargetMode="External"/><Relationship Id="rId3309" Type="http://schemas.openxmlformats.org/officeDocument/2006/relationships/hyperlink" Target="https://www.ncbi.nlm.nih.gov/pmc/articles/PMC5920782/" TargetMode="External"/><Relationship Id="rId3516" Type="http://schemas.openxmlformats.org/officeDocument/2006/relationships/hyperlink" Target="https://www.ncbi.nlm.nih.gov/pmc/articles/PMC5260796/" TargetMode="External"/><Relationship Id="rId3723" Type="http://schemas.openxmlformats.org/officeDocument/2006/relationships/hyperlink" Target="https://www.ncbi.nlm.nih.gov/pubmed/?term=Sedaghat%20S%5BAuthor%5D&amp;cauthor=true&amp;cauthor_uid=25493955" TargetMode="External"/><Relationship Id="rId437" Type="http://schemas.openxmlformats.org/officeDocument/2006/relationships/hyperlink" Target="https://pubmed.ncbi.nlm.nih.gov/34859289/" TargetMode="External"/><Relationship Id="rId644" Type="http://schemas.openxmlformats.org/officeDocument/2006/relationships/hyperlink" Target="https://pubmed.ncbi.nlm.nih.gov/31806883/" TargetMode="External"/><Relationship Id="rId851" Type="http://schemas.openxmlformats.org/officeDocument/2006/relationships/hyperlink" Target="https://www.ncbi.nlm.nih.gov/pubmed/30586737" TargetMode="External"/><Relationship Id="rId1274" Type="http://schemas.openxmlformats.org/officeDocument/2006/relationships/hyperlink" Target="https://www.ncbi.nlm.nih.gov/pmc/articles/PMC5572083/" TargetMode="External"/><Relationship Id="rId1481" Type="http://schemas.openxmlformats.org/officeDocument/2006/relationships/hyperlink" Target="https://www.ncbi.nlm.nih.gov/pubmed/?term=Binder%20H%5BAuthor%5D&amp;cauthor=true&amp;cauthor_uid=28107422" TargetMode="External"/><Relationship Id="rId1579" Type="http://schemas.openxmlformats.org/officeDocument/2006/relationships/hyperlink" Target="https://www.ncbi.nlm.nih.gov/pmc/articles/PMC5520140/" TargetMode="External"/><Relationship Id="rId2118" Type="http://schemas.openxmlformats.org/officeDocument/2006/relationships/hyperlink" Target="https://www.ncbi.nlm.nih.gov/pmc/articles/PMC5715013/" TargetMode="External"/><Relationship Id="rId2325" Type="http://schemas.openxmlformats.org/officeDocument/2006/relationships/hyperlink" Target="https://www.ncbi.nlm.nih.gov/pubmed/?term=Sattar%20N%5BAuthor%5D&amp;cauthor=true&amp;cauthor_uid=28443625" TargetMode="External"/><Relationship Id="rId2532" Type="http://schemas.openxmlformats.org/officeDocument/2006/relationships/hyperlink" Target="https://www.ncbi.nlm.nih.gov/pubmed/?term=Kauwe%20JSK%5BAuthor%5D&amp;cauthor=true&amp;cauthor_uid=28242297" TargetMode="External"/><Relationship Id="rId2977" Type="http://schemas.openxmlformats.org/officeDocument/2006/relationships/hyperlink" Target="https://www.ncbi.nlm.nih.gov/pubmed/?term=Stricker%20BH%5BAuthor%5D&amp;cauthor=true&amp;cauthor_uid=28379579" TargetMode="External"/><Relationship Id="rId504" Type="http://schemas.openxmlformats.org/officeDocument/2006/relationships/hyperlink" Target="https://pubmed.ncbi.nlm.nih.gov/34420969/" TargetMode="External"/><Relationship Id="rId711" Type="http://schemas.openxmlformats.org/officeDocument/2006/relationships/hyperlink" Target="https://pubmed.ncbi.nlm.nih.gov/32283472/" TargetMode="External"/><Relationship Id="rId949" Type="http://schemas.openxmlformats.org/officeDocument/2006/relationships/hyperlink" Target="https://www.ncbi.nlm.nih.gov/pmc/articles/PMC6051528/" TargetMode="External"/><Relationship Id="rId1134" Type="http://schemas.openxmlformats.org/officeDocument/2006/relationships/hyperlink" Target="https://www.ncbi.nlm.nih.gov/pubmed/?term=Spector%20TD%5BAuthor%5D&amp;cauthor=true&amp;cauthor_uid=29304378" TargetMode="External"/><Relationship Id="rId1341" Type="http://schemas.openxmlformats.org/officeDocument/2006/relationships/hyperlink" Target="https://www.ncbi.nlm.nih.gov/pubmed/?term=Bandinelli%20S%5BAuthor%5D&amp;cauthor=true&amp;cauthor_uid=28077804" TargetMode="External"/><Relationship Id="rId1786" Type="http://schemas.openxmlformats.org/officeDocument/2006/relationships/hyperlink" Target="https://www.ncbi.nlm.nih.gov/pubmed/?term=Enzinger%20C%5BAuthor%5D&amp;cauthor=true&amp;cauthor_uid=28098162" TargetMode="External"/><Relationship Id="rId1993" Type="http://schemas.openxmlformats.org/officeDocument/2006/relationships/hyperlink" Target="https://www.ncbi.nlm.nih.gov/pubmed/?term=Barr%20RG%5BAuthor%5D&amp;cauthor=true&amp;cauthor_uid=28166215" TargetMode="External"/><Relationship Id="rId2837" Type="http://schemas.openxmlformats.org/officeDocument/2006/relationships/hyperlink" Target="https://www.ncbi.nlm.nih.gov/pubmed/?term=Beach%20S%5BAuthor%5D&amp;cauthor=true&amp;cauthor_uid=28336265" TargetMode="External"/><Relationship Id="rId78" Type="http://schemas.openxmlformats.org/officeDocument/2006/relationships/hyperlink" Target="https://pubmed.ncbi.nlm.nih.gov/40378276/" TargetMode="External"/><Relationship Id="rId809" Type="http://schemas.openxmlformats.org/officeDocument/2006/relationships/hyperlink" Target="https://www.ncbi.nlm.nih.gov/pubmed/31711385" TargetMode="External"/><Relationship Id="rId1201" Type="http://schemas.openxmlformats.org/officeDocument/2006/relationships/hyperlink" Target="https://www.ncbi.nlm.nih.gov/pmc/articles/PMC5773415/" TargetMode="External"/><Relationship Id="rId1439" Type="http://schemas.openxmlformats.org/officeDocument/2006/relationships/hyperlink" Target="https://www.ncbi.nlm.nih.gov/pubmed/?term=Basu%20S%5BAuthor%5D&amp;cauthor=true&amp;cauthor_uid=28107422" TargetMode="External"/><Relationship Id="rId1646" Type="http://schemas.openxmlformats.org/officeDocument/2006/relationships/hyperlink" Target="https://www.ncbi.nlm.nih.gov/pubmed/?term=Crivello%20F%5BAuthor%5D&amp;cauthor=true&amp;cauthor_uid=28098162" TargetMode="External"/><Relationship Id="rId1853" Type="http://schemas.openxmlformats.org/officeDocument/2006/relationships/hyperlink" Target="https://www.ncbi.nlm.nih.gov/pubmed/?term=Mecocci%20P%5BAuthor%5D&amp;cauthor=true&amp;cauthor_uid=28098162" TargetMode="External"/><Relationship Id="rId2904" Type="http://schemas.openxmlformats.org/officeDocument/2006/relationships/hyperlink" Target="https://www.ncbi.nlm.nih.gov/pubmed/?term=Huang%20PL%5BAuthor%5D&amp;cauthor=true&amp;cauthor_uid=28379579" TargetMode="External"/><Relationship Id="rId3099" Type="http://schemas.openxmlformats.org/officeDocument/2006/relationships/hyperlink" Target="https://www.ncbi.nlm.nih.gov/pubmed/?term=Evangelou%20E%5BAuthor%5D&amp;cauthor=true&amp;cauthor_uid=28135244" TargetMode="External"/><Relationship Id="rId1506" Type="http://schemas.openxmlformats.org/officeDocument/2006/relationships/hyperlink" Target="https://www.ncbi.nlm.nih.gov/pubmed/29059266" TargetMode="External"/><Relationship Id="rId1713" Type="http://schemas.openxmlformats.org/officeDocument/2006/relationships/hyperlink" Target="https://www.ncbi.nlm.nih.gov/pubmed/?term=Trabzuni%20D%5BAuthor%5D&amp;cauthor=true&amp;cauthor_uid=28098162" TargetMode="External"/><Relationship Id="rId1920" Type="http://schemas.openxmlformats.org/officeDocument/2006/relationships/hyperlink" Target="https://www.ncbi.nlm.nih.gov/pubmed/?term=Wassink%20TH%5BAuthor%5D&amp;cauthor=true&amp;cauthor_uid=28098162" TargetMode="External"/><Relationship Id="rId3166" Type="http://schemas.openxmlformats.org/officeDocument/2006/relationships/hyperlink" Target="https://www.ncbi.nlm.nih.gov/pubmed/?term=International%20Genomics%20of%20Blood%20Pressure%20%28iGEN-BP%29%20Consortium%5BCorporate%20Author%5D" TargetMode="External"/><Relationship Id="rId3373" Type="http://schemas.openxmlformats.org/officeDocument/2006/relationships/hyperlink" Target="https://www.ncbi.nlm.nih.gov/pubmed/?term=Hernandez%20DG%5BAuthor%5D&amp;cauthor=true&amp;cauthor_uid=27955697" TargetMode="External"/><Relationship Id="rId3580" Type="http://schemas.openxmlformats.org/officeDocument/2006/relationships/hyperlink" Target="https://www.ncbi.nlm.nih.gov/pubmed/?term=Shields%20DC%5BAuthor%5D&amp;cauthor=true&amp;cauthor_uid=27587472" TargetMode="External"/><Relationship Id="rId294" Type="http://schemas.openxmlformats.org/officeDocument/2006/relationships/hyperlink" Target="http://www.ncbi.nlm.nih.gov/pmc/articles/pmc9846698/" TargetMode="External"/><Relationship Id="rId2182" Type="http://schemas.openxmlformats.org/officeDocument/2006/relationships/hyperlink" Target="https://www.ncbi.nlm.nih.gov/pubmed/?term=Smith%20JA%5BAuthor%5D&amp;cauthor=true&amp;cauthor_uid=28443625" TargetMode="External"/><Relationship Id="rId3026" Type="http://schemas.openxmlformats.org/officeDocument/2006/relationships/hyperlink" Target="https://www.ncbi.nlm.nih.gov/pubmed/?term=Keating%20B%5BAuthor%5D&amp;cauthor=true&amp;cauthor_uid=28017375" TargetMode="External"/><Relationship Id="rId3233" Type="http://schemas.openxmlformats.org/officeDocument/2006/relationships/hyperlink" Target="https://www.ncbi.nlm.nih.gov/pubmed/?term=Medenwald%20D%5BAuthor%5D&amp;cauthor=true&amp;cauthor_uid=28394258" TargetMode="External"/><Relationship Id="rId3678" Type="http://schemas.openxmlformats.org/officeDocument/2006/relationships/hyperlink" Target="https://www.ncbi.nlm.nih.gov/pubmed/?term=Wang%20JJ%5BAuthor%5D&amp;cauthor=true&amp;cauthor_uid=25493955" TargetMode="External"/><Relationship Id="rId154" Type="http://schemas.openxmlformats.org/officeDocument/2006/relationships/hyperlink" Target="https://pubmed.ncbi.nlm.nih.gov/39417098/" TargetMode="External"/><Relationship Id="rId361" Type="http://schemas.openxmlformats.org/officeDocument/2006/relationships/hyperlink" Target="https://pubmed.ncbi.nlm.nih.gov/35379992/" TargetMode="External"/><Relationship Id="rId599" Type="http://schemas.openxmlformats.org/officeDocument/2006/relationships/hyperlink" Target="https://pubmed.ncbi.nlm.nih.gov/34719754/" TargetMode="External"/><Relationship Id="rId2042" Type="http://schemas.openxmlformats.org/officeDocument/2006/relationships/hyperlink" Target="https://www.ncbi.nlm.nih.gov/pubmed/?term=Manichaikul%20A%5BAuthor%5D&amp;cauthor=true&amp;cauthor_uid=28298293" TargetMode="External"/><Relationship Id="rId2487" Type="http://schemas.openxmlformats.org/officeDocument/2006/relationships/hyperlink" Target="https://www.ncbi.nlm.nih.gov/pubmed/?term=Tregouet%20D%5BAuthor%5D&amp;cauthor=true&amp;cauthor_uid=28528403" TargetMode="External"/><Relationship Id="rId2694" Type="http://schemas.openxmlformats.org/officeDocument/2006/relationships/hyperlink" Target="https://www.ncbi.nlm.nih.gov/pubmed/?term=Lange%20LA%5BAuthor%5D&amp;cauthor=true&amp;cauthor_uid=28039329" TargetMode="External"/><Relationship Id="rId3440" Type="http://schemas.openxmlformats.org/officeDocument/2006/relationships/hyperlink" Target="https://www.ncbi.nlm.nih.gov/pubmed/?term=Marioni%20RE%5BAuthor%5D&amp;cauthor=true&amp;cauthor_uid=27843151" TargetMode="External"/><Relationship Id="rId3538" Type="http://schemas.openxmlformats.org/officeDocument/2006/relationships/hyperlink" Target="https://www.ncbi.nlm.nih.gov/pubmed/?term=Taylor%20KD%5BAuthor%5D&amp;cauthor=true&amp;cauthor_uid=27587472" TargetMode="External"/><Relationship Id="rId3745" Type="http://schemas.openxmlformats.org/officeDocument/2006/relationships/hyperlink" Target="https://www.ncbi.nlm.nih.gov/pubmed/?term=Bochud%20M%5BAuthor%5D&amp;cauthor=true&amp;cauthor_uid=25493955" TargetMode="External"/><Relationship Id="rId459" Type="http://schemas.openxmlformats.org/officeDocument/2006/relationships/hyperlink" Target="http://www.ncbi.nlm.nih.gov/pmc/articles/pmc9558840/" TargetMode="External"/><Relationship Id="rId666" Type="http://schemas.openxmlformats.org/officeDocument/2006/relationships/hyperlink" Target="https://pubmed.ncbi.nlm.nih.gov/32693751/" TargetMode="External"/><Relationship Id="rId873" Type="http://schemas.openxmlformats.org/officeDocument/2006/relationships/hyperlink" Target="https://pmc.ncbi.nlm.nih.gov/articles/PMC7462724/" TargetMode="External"/><Relationship Id="rId1089" Type="http://schemas.openxmlformats.org/officeDocument/2006/relationships/hyperlink" Target="https://www.ncbi.nlm.nih.gov/pubmed/?term=Evans%20DS%5BAuthor%5D&amp;cauthor=true&amp;cauthor_uid=29304378" TargetMode="External"/><Relationship Id="rId1296" Type="http://schemas.openxmlformats.org/officeDocument/2006/relationships/hyperlink" Target="https://www.ncbi.nlm.nih.gov/pubmed/?term=Siscovick%20DS%5BAuthor%5D&amp;cauthor=true&amp;cauthor_uid=28002548" TargetMode="External"/><Relationship Id="rId2347" Type="http://schemas.openxmlformats.org/officeDocument/2006/relationships/hyperlink" Target="https://www.ncbi.nlm.nih.gov/pubmed/?term=Vohl%20MC%5BAuthor%5D&amp;cauthor=true&amp;cauthor_uid=28443625" TargetMode="External"/><Relationship Id="rId2554" Type="http://schemas.openxmlformats.org/officeDocument/2006/relationships/hyperlink" Target="https://www.ncbi.nlm.nih.gov/pubmed/?term=Cade%20BE%5BAuthor%5D&amp;cauthor=true&amp;cauthor_uid=28430825" TargetMode="External"/><Relationship Id="rId2999" Type="http://schemas.openxmlformats.org/officeDocument/2006/relationships/hyperlink" Target="https://www.ncbi.nlm.nih.gov/pubmed/?term=Zonderman%20AB%5BAuthor%5D&amp;cauthor=true&amp;cauthor_uid=28017375" TargetMode="External"/><Relationship Id="rId3300" Type="http://schemas.openxmlformats.org/officeDocument/2006/relationships/hyperlink" Target="https://www.ncbi.nlm.nih.gov/pubmed/28526765" TargetMode="External"/><Relationship Id="rId221" Type="http://schemas.openxmlformats.org/officeDocument/2006/relationships/hyperlink" Target="http://www.ncbi.nlm.nih.gov/pmc/articles/pmc10728567/" TargetMode="External"/><Relationship Id="rId319" Type="http://schemas.openxmlformats.org/officeDocument/2006/relationships/hyperlink" Target="https://pubmed.ncbi.nlm.nih.gov/?sort=date&amp;term=Holmes+R&amp;cauthor_id=37807778" TargetMode="External"/><Relationship Id="rId526" Type="http://schemas.openxmlformats.org/officeDocument/2006/relationships/hyperlink" Target="https://pubmed.ncbi.nlm.nih.gov/34580702/" TargetMode="External"/><Relationship Id="rId1156" Type="http://schemas.openxmlformats.org/officeDocument/2006/relationships/hyperlink" Target="https://www.ncbi.nlm.nih.gov/pubmed/?term=van%20Wijnen%20AJ%5BAuthor%5D&amp;cauthor=true&amp;cauthor_uid=29304378" TargetMode="External"/><Relationship Id="rId1363" Type="http://schemas.openxmlformats.org/officeDocument/2006/relationships/hyperlink" Target="https://www.ncbi.nlm.nih.gov/pubmed/?term=Johnson%20AD%5BAuthor%5D&amp;cauthor=true&amp;cauthor_uid=28077804" TargetMode="External"/><Relationship Id="rId2207" Type="http://schemas.openxmlformats.org/officeDocument/2006/relationships/hyperlink" Target="https://www.ncbi.nlm.nih.gov/pubmed/?term=Bakker%20SJL%5BAuthor%5D&amp;cauthor=true&amp;cauthor_uid=28443625" TargetMode="External"/><Relationship Id="rId2761" Type="http://schemas.openxmlformats.org/officeDocument/2006/relationships/hyperlink" Target="https://www.ncbi.nlm.nih.gov/pubmed/?term=Carnethon%20M%5BAuthor%5D&amp;cauthor=true&amp;cauthor_uid=28254175" TargetMode="External"/><Relationship Id="rId2859" Type="http://schemas.openxmlformats.org/officeDocument/2006/relationships/hyperlink" Target="https://www.ncbi.nlm.nih.gov/pubmed/?term=Warren%20HR%5BAuthor%5D&amp;cauthor=true&amp;cauthor_uid=28379579" TargetMode="External"/><Relationship Id="rId3605" Type="http://schemas.openxmlformats.org/officeDocument/2006/relationships/hyperlink" Target="https://www.ncbi.nlm.nih.gov/pubmed/?term=Stein%20CM%5BAuthor%5D&amp;cauthor=true&amp;cauthor_uid=27587472" TargetMode="External"/><Relationship Id="rId3812" Type="http://schemas.openxmlformats.org/officeDocument/2006/relationships/hyperlink" Target="https://www.ncbi.nlm.nih.gov/pmc/articles/PMC3840534/" TargetMode="External"/><Relationship Id="rId733" Type="http://schemas.openxmlformats.org/officeDocument/2006/relationships/hyperlink" Target="https://www.ncbi.nlm.nih.gov/pubmed/31139831" TargetMode="External"/><Relationship Id="rId940" Type="http://schemas.openxmlformats.org/officeDocument/2006/relationships/hyperlink" Target="https://www.ncbi.nlm.nih.gov/pmc/articles/PMC6277418/" TargetMode="External"/><Relationship Id="rId1016" Type="http://schemas.openxmlformats.org/officeDocument/2006/relationships/hyperlink" Target="https://www.ncbi.nlm.nih.gov/pubmed/?term=Wang%20Y" TargetMode="External"/><Relationship Id="rId1570" Type="http://schemas.openxmlformats.org/officeDocument/2006/relationships/hyperlink" Target="https://www.ncbi.nlm.nih.gov/pubmed/?term=Tanaka%20T" TargetMode="External"/><Relationship Id="rId1668" Type="http://schemas.openxmlformats.org/officeDocument/2006/relationships/hyperlink" Target="https://www.ncbi.nlm.nih.gov/pubmed/?term=Klein%20M%5BAuthor%5D&amp;cauthor=true&amp;cauthor_uid=28098162" TargetMode="External"/><Relationship Id="rId1875" Type="http://schemas.openxmlformats.org/officeDocument/2006/relationships/hyperlink" Target="https://www.ncbi.nlm.nih.gov/pubmed/?term=Pike%20GB%5BAuthor%5D&amp;cauthor=true&amp;cauthor_uid=28098162" TargetMode="External"/><Relationship Id="rId2414" Type="http://schemas.openxmlformats.org/officeDocument/2006/relationships/hyperlink" Target="https://www.ncbi.nlm.nih.gov/pubmed/?term=Wareham%20NJ%5BAuthor%5D&amp;cauthor=true&amp;cauthor_uid=28443625" TargetMode="External"/><Relationship Id="rId2621" Type="http://schemas.openxmlformats.org/officeDocument/2006/relationships/hyperlink" Target="https://www.ncbi.nlm.nih.gov/pubmed/?term=Cushman%20M%5BAuthor%5D&amp;cauthor=true&amp;cauthor_uid=28430825" TargetMode="External"/><Relationship Id="rId2719" Type="http://schemas.openxmlformats.org/officeDocument/2006/relationships/hyperlink" Target="https://www.ncbi.nlm.nih.gov/pubmed/?term=Jukema%20JW%5BAuthor%5D&amp;cauthor=true&amp;cauthor_uid=28039329" TargetMode="External"/><Relationship Id="rId800" Type="http://schemas.openxmlformats.org/officeDocument/2006/relationships/hyperlink" Target="https://www.ncbi.nlm.nih.gov/pubmed/31221508" TargetMode="External"/><Relationship Id="rId1223" Type="http://schemas.openxmlformats.org/officeDocument/2006/relationships/hyperlink" Target="https://www.ncbi.nlm.nih.gov/pmc/articles/PMC5899906/" TargetMode="External"/><Relationship Id="rId1430" Type="http://schemas.openxmlformats.org/officeDocument/2006/relationships/hyperlink" Target="https://www.ncbi.nlm.nih.gov/pubmed/?term=Weng%20LC%5BAuthor%5D&amp;cauthor=true&amp;cauthor_uid=28107422" TargetMode="External"/><Relationship Id="rId1528" Type="http://schemas.openxmlformats.org/officeDocument/2006/relationships/hyperlink" Target="https://www.ncbi.nlm.nih.gov/pubmed/?term=Renstr%C3%B6m%20F" TargetMode="External"/><Relationship Id="rId2926" Type="http://schemas.openxmlformats.org/officeDocument/2006/relationships/hyperlink" Target="https://www.ncbi.nlm.nih.gov/pubmed/?term=Qi%20L%5BAuthor%5D&amp;cauthor=true&amp;cauthor_uid=28379579" TargetMode="External"/><Relationship Id="rId3090" Type="http://schemas.openxmlformats.org/officeDocument/2006/relationships/hyperlink" Target="https://www.ncbi.nlm.nih.gov/pubmed/?term=Robbins%20JA%5BAuthor%5D&amp;cauthor=true&amp;cauthor_uid=27714443" TargetMode="External"/><Relationship Id="rId1735" Type="http://schemas.openxmlformats.org/officeDocument/2006/relationships/hyperlink" Target="https://www.ncbi.nlm.nih.gov/pubmed/?term=Zwiers%20MP%5BAuthor%5D&amp;cauthor=true&amp;cauthor_uid=28098162" TargetMode="External"/><Relationship Id="rId1942" Type="http://schemas.openxmlformats.org/officeDocument/2006/relationships/hyperlink" Target="https://www.ncbi.nlm.nih.gov/pubmed/?term=Ikram%20MA%5BAuthor%5D&amp;cauthor=true&amp;cauthor_uid=28098162" TargetMode="External"/><Relationship Id="rId3188" Type="http://schemas.openxmlformats.org/officeDocument/2006/relationships/hyperlink" Target="https://www.ncbi.nlm.nih.gov/pubmed/?term=Smith%20AV%5BAuthor%5D&amp;cauthor=true&amp;cauthor_uid=28394258" TargetMode="External"/><Relationship Id="rId3395" Type="http://schemas.openxmlformats.org/officeDocument/2006/relationships/hyperlink" Target="https://www.ncbi.nlm.nih.gov/pubmed/?term=Shah%20S%5BAuthor%5D&amp;cauthor=true&amp;cauthor_uid=27955697" TargetMode="External"/><Relationship Id="rId27" Type="http://schemas.openxmlformats.org/officeDocument/2006/relationships/hyperlink" Target="https://pubmed.ncbi.nlm.nih.gov/41520179/" TargetMode="External"/><Relationship Id="rId1802" Type="http://schemas.openxmlformats.org/officeDocument/2006/relationships/hyperlink" Target="https://www.ncbi.nlm.nih.gov/pubmed/?term=Gollub%20RL%5BAuthor%5D&amp;cauthor=true&amp;cauthor_uid=28098162" TargetMode="External"/><Relationship Id="rId3048" Type="http://schemas.openxmlformats.org/officeDocument/2006/relationships/hyperlink" Target="https://www.ncbi.nlm.nih.gov/pubmed/?term=Rice%20KM%5BAuthor%5D&amp;cauthor=true&amp;cauthor_uid=28017375" TargetMode="External"/><Relationship Id="rId3255" Type="http://schemas.openxmlformats.org/officeDocument/2006/relationships/hyperlink" Target="https://www.ncbi.nlm.nih.gov/pubmed/?term=Sorice%20R%5BAuthor%5D&amp;cauthor=true&amp;cauthor_uid=28394258" TargetMode="External"/><Relationship Id="rId3462" Type="http://schemas.openxmlformats.org/officeDocument/2006/relationships/hyperlink" Target="https://www.ncbi.nlm.nih.gov/pubmed/?term=Love%20SA%5BAuthor%5D&amp;cauthor=true&amp;cauthor_uid=27843151" TargetMode="External"/><Relationship Id="rId176" Type="http://schemas.openxmlformats.org/officeDocument/2006/relationships/hyperlink" Target="https://pubmed.ncbi.nlm.nih.gov/38440820/" TargetMode="External"/><Relationship Id="rId383" Type="http://schemas.openxmlformats.org/officeDocument/2006/relationships/hyperlink" Target="https://pubmed.ncbi.nlm.nih.gov/36513073/" TargetMode="External"/><Relationship Id="rId590" Type="http://schemas.openxmlformats.org/officeDocument/2006/relationships/hyperlink" Target="http://www.ncbi.nlm.nih.gov/pmc/articles/pmc7611832/" TargetMode="External"/><Relationship Id="rId2064" Type="http://schemas.openxmlformats.org/officeDocument/2006/relationships/hyperlink" Target="https://www.ncbi.nlm.nih.gov/pubmed/?term=Lin%20X%5BAuthor%5D&amp;cauthor=true&amp;cauthor_uid=28298293" TargetMode="External"/><Relationship Id="rId2271" Type="http://schemas.openxmlformats.org/officeDocument/2006/relationships/hyperlink" Target="https://www.ncbi.nlm.nih.gov/pubmed/?term=Koistinen%20HA%5BAuthor%5D&amp;cauthor=true&amp;cauthor_uid=28443625" TargetMode="External"/><Relationship Id="rId3115" Type="http://schemas.openxmlformats.org/officeDocument/2006/relationships/hyperlink" Target="https://www.ncbi.nlm.nih.gov/pubmed/?term=O%27Reilly%20PF%5BAuthor%5D&amp;cauthor=true&amp;cauthor_uid=28135244" TargetMode="External"/><Relationship Id="rId3322" Type="http://schemas.openxmlformats.org/officeDocument/2006/relationships/hyperlink" Target="https://www.ncbi.nlm.nih.gov/pubmed/?term=Christenson%20R%5BAuthor%5D&amp;cauthor=true&amp;cauthor_uid=26830253" TargetMode="External"/><Relationship Id="rId3767" Type="http://schemas.openxmlformats.org/officeDocument/2006/relationships/hyperlink" Target="https://www.ncbi.nlm.nih.gov/pubmed/?term=Risch%20N%5BAuthor%5D&amp;cauthor=true&amp;cauthor_uid=25552592" TargetMode="External"/><Relationship Id="rId243" Type="http://schemas.openxmlformats.org/officeDocument/2006/relationships/hyperlink" Target="https://pubmed.ncbi.nlm.nih.gov/36723951/" TargetMode="External"/><Relationship Id="rId450" Type="http://schemas.openxmlformats.org/officeDocument/2006/relationships/hyperlink" Target="https://pubmed.ncbi.nlm.nih.gov/35389749/" TargetMode="External"/><Relationship Id="rId688" Type="http://schemas.openxmlformats.org/officeDocument/2006/relationships/hyperlink" Target="http://www.ncbi.nlm.nih.gov/pmc/articles/pmc7119301/" TargetMode="External"/><Relationship Id="rId895" Type="http://schemas.openxmlformats.org/officeDocument/2006/relationships/hyperlink" Target="https://www.ncbi.nlm.nih.gov/pmc/articles/PMC6659365/" TargetMode="External"/><Relationship Id="rId1080" Type="http://schemas.openxmlformats.org/officeDocument/2006/relationships/hyperlink" Target="https://www.ncbi.nlm.nih.gov/pubmed/?term=Medina-Gomez%20C%5BAuthor%5D&amp;cauthor=true&amp;cauthor_uid=29304378" TargetMode="External"/><Relationship Id="rId2131" Type="http://schemas.openxmlformats.org/officeDocument/2006/relationships/hyperlink" Target="https://www.ncbi.nlm.nih.gov/pubmed/?term=Ngwa%20JS%5BAuthor%5D&amp;cauthor=true&amp;cauthor_uid=28443625" TargetMode="External"/><Relationship Id="rId2369" Type="http://schemas.openxmlformats.org/officeDocument/2006/relationships/hyperlink" Target="https://www.ncbi.nlm.nih.gov/pubmed/?term=Chines%20PS%5BAuthor%5D&amp;cauthor=true&amp;cauthor_uid=28443625" TargetMode="External"/><Relationship Id="rId2576" Type="http://schemas.openxmlformats.org/officeDocument/2006/relationships/hyperlink" Target="https://www.ncbi.nlm.nih.gov/pubmed/?term=Berndt%20SI%5BAuthor%5D&amp;cauthor=true&amp;cauthor_uid=28430825" TargetMode="External"/><Relationship Id="rId2783" Type="http://schemas.openxmlformats.org/officeDocument/2006/relationships/hyperlink" Target="https://www.ncbi.nlm.nih.gov/pubmed/?term=Tang%20W%5BAuthor%5D&amp;cauthor=true&amp;cauthor_uid=28445597" TargetMode="External"/><Relationship Id="rId2990" Type="http://schemas.openxmlformats.org/officeDocument/2006/relationships/hyperlink" Target="https://www.ncbi.nlm.nih.gov/pubmed/?term=Yang%20ML%5BAuthor%5D&amp;cauthor=true&amp;cauthor_uid=28017375" TargetMode="External"/><Relationship Id="rId3627" Type="http://schemas.openxmlformats.org/officeDocument/2006/relationships/hyperlink" Target="https://www.ncbi.nlm.nih.gov/pubmed/?term=Van%20Veldhuisen%20DJ%5BAuthor%5D&amp;cauthor=true&amp;cauthor_uid=26962151" TargetMode="External"/><Relationship Id="rId3834" Type="http://schemas.openxmlformats.org/officeDocument/2006/relationships/hyperlink" Target="https://www.ncbi.nlm.nih.gov/pubmed/?term=Cystatin+C+versus+Creatinine+in+Determining+Risk+Based+on+Kidney+Function" TargetMode="External"/><Relationship Id="rId103" Type="http://schemas.openxmlformats.org/officeDocument/2006/relationships/hyperlink" Target="https://pubmed.ncbi.nlm.nih.gov/40480020/" TargetMode="External"/><Relationship Id="rId310" Type="http://schemas.openxmlformats.org/officeDocument/2006/relationships/hyperlink" Target="https://pubmed.ncbi.nlm.nih.gov/37577693/" TargetMode="External"/><Relationship Id="rId548" Type="http://schemas.openxmlformats.org/officeDocument/2006/relationships/hyperlink" Target="https://pubmed.ncbi.nlm.nih.gov/33510174/" TargetMode="External"/><Relationship Id="rId755" Type="http://schemas.openxmlformats.org/officeDocument/2006/relationships/hyperlink" Target="https://www.ncbi.nlm.nih.gov/pmc/articles/PMC6823371/" TargetMode="External"/><Relationship Id="rId962" Type="http://schemas.openxmlformats.org/officeDocument/2006/relationships/hyperlink" Target="https://www.ncbi.nlm.nih.gov/pubmed/?term=Frazier-Wood%20AC" TargetMode="External"/><Relationship Id="rId1178" Type="http://schemas.openxmlformats.org/officeDocument/2006/relationships/hyperlink" Target="https://www.ncbi.nlm.nih.gov/pmc/articles/PMC5884864/" TargetMode="External"/><Relationship Id="rId1385" Type="http://schemas.openxmlformats.org/officeDocument/2006/relationships/hyperlink" Target="https://www.ncbi.nlm.nih.gov/pmc/articles/PMC5586256/" TargetMode="External"/><Relationship Id="rId1592" Type="http://schemas.openxmlformats.org/officeDocument/2006/relationships/hyperlink" Target="https://www.ncbi.nlm.nih.gov/pubmed/?term=Kestenbaum%20BR%5BAuthor%5D&amp;cauthor=true&amp;cauthor_uid=28288973" TargetMode="External"/><Relationship Id="rId2229" Type="http://schemas.openxmlformats.org/officeDocument/2006/relationships/hyperlink" Target="https://www.ncbi.nlm.nih.gov/pubmed/?term=den%20Ruijter%20HM%5BAuthor%5D&amp;cauthor=true&amp;cauthor_uid=28443625" TargetMode="External"/><Relationship Id="rId2436" Type="http://schemas.openxmlformats.org/officeDocument/2006/relationships/hyperlink" Target="https://www.ncbi.nlm.nih.gov/pubmed/?term=North%20KE%5BAuthor%5D&amp;cauthor=true&amp;cauthor_uid=28443625" TargetMode="External"/><Relationship Id="rId2643" Type="http://schemas.openxmlformats.org/officeDocument/2006/relationships/hyperlink" Target="https://www.ncbi.nlm.nih.gov/pubmed/?term=Harris%20TB%5BAuthor%5D&amp;cauthor=true&amp;cauthor_uid=28430825" TargetMode="External"/><Relationship Id="rId2850" Type="http://schemas.openxmlformats.org/officeDocument/2006/relationships/hyperlink" Target="https://www.ncbi.nlm.nih.gov/pubmed/?term=Peralta%20CA%5BAuthor%5D&amp;cauthor=true&amp;cauthor_uid=28338937" TargetMode="External"/><Relationship Id="rId91" Type="http://schemas.openxmlformats.org/officeDocument/2006/relationships/hyperlink" Target="https://pubmed.ncbi.nlm.nih.gov/39809269/" TargetMode="External"/><Relationship Id="rId408" Type="http://schemas.openxmlformats.org/officeDocument/2006/relationships/hyperlink" Target="http://www.ncbi.nlm.nih.gov/pmc/articles/pmc9073563/" TargetMode="External"/><Relationship Id="rId615" Type="http://schemas.openxmlformats.org/officeDocument/2006/relationships/hyperlink" Target="https://pubmed.ncbi.nlm.nih.gov/33731482/" TargetMode="External"/><Relationship Id="rId822" Type="http://schemas.openxmlformats.org/officeDocument/2006/relationships/hyperlink" Target="https://www.ncbi.nlm.nih.gov/pmc/articles/PMC6520188/" TargetMode="External"/><Relationship Id="rId1038" Type="http://schemas.openxmlformats.org/officeDocument/2006/relationships/hyperlink" Target="https://www.ncbi.nlm.nih.gov/pubmed/30002152" TargetMode="External"/><Relationship Id="rId1245" Type="http://schemas.openxmlformats.org/officeDocument/2006/relationships/hyperlink" Target="https://www.ncbi.nlm.nih.gov/pmc/articles/PMC5971001/" TargetMode="External"/><Relationship Id="rId1452" Type="http://schemas.openxmlformats.org/officeDocument/2006/relationships/hyperlink" Target="https://www.ncbi.nlm.nih.gov/pubmed/?term=Berentzen%20TL%5BAuthor%5D&amp;cauthor=true&amp;cauthor_uid=28107422" TargetMode="External"/><Relationship Id="rId1897" Type="http://schemas.openxmlformats.org/officeDocument/2006/relationships/hyperlink" Target="https://www.ncbi.nlm.nih.gov/pubmed/?term=Steen%20VM%5BAuthor%5D&amp;cauthor=true&amp;cauthor_uid=28098162" TargetMode="External"/><Relationship Id="rId2503" Type="http://schemas.openxmlformats.org/officeDocument/2006/relationships/hyperlink" Target="https://www.ncbi.nlm.nih.gov/pubmed/?term=Vullaganti%20S%5BAuthor%5D&amp;cauthor=true&amp;cauthor_uid=28073429" TargetMode="External"/><Relationship Id="rId2948" Type="http://schemas.openxmlformats.org/officeDocument/2006/relationships/hyperlink" Target="https://www.ncbi.nlm.nih.gov/pubmed/?term=Tinker%20A%5BAuthor%5D&amp;cauthor=true&amp;cauthor_uid=28379579" TargetMode="External"/><Relationship Id="rId1105" Type="http://schemas.openxmlformats.org/officeDocument/2006/relationships/hyperlink" Target="https://www.ncbi.nlm.nih.gov/pubmed/?term=Wang%20C%5BAuthor%5D&amp;cauthor=true&amp;cauthor_uid=29304378" TargetMode="External"/><Relationship Id="rId1312" Type="http://schemas.openxmlformats.org/officeDocument/2006/relationships/hyperlink" Target="https://www.ncbi.nlm.nih.gov/pubmed/?term=Ben-Avraham%20D%5BAuthor%5D&amp;cauthor=true&amp;cauthor_uid=28077804" TargetMode="External"/><Relationship Id="rId1757" Type="http://schemas.openxmlformats.org/officeDocument/2006/relationships/hyperlink" Target="https://www.ncbi.nlm.nih.gov/pubmed/?term=Cahn%20W%5BAuthor%5D&amp;cauthor=true&amp;cauthor_uid=28098162" TargetMode="External"/><Relationship Id="rId1964" Type="http://schemas.openxmlformats.org/officeDocument/2006/relationships/hyperlink" Target="https://www.ncbi.nlm.nih.gov/pubmed/?term=Bartz%20TM%5BAuthor%5D&amp;cauthor=true&amp;cauthor_uid=28166215" TargetMode="External"/><Relationship Id="rId2710" Type="http://schemas.openxmlformats.org/officeDocument/2006/relationships/hyperlink" Target="https://www.ncbi.nlm.nih.gov/pubmed/?term=Sotoodehnia%20N%5BAuthor%5D&amp;cauthor=true&amp;cauthor_uid=28039329" TargetMode="External"/><Relationship Id="rId2808" Type="http://schemas.openxmlformats.org/officeDocument/2006/relationships/hyperlink" Target="https://www.ncbi.nlm.nih.gov/pubmed/?term=Aubert%20CE%5BAuthor%5D&amp;cauthor=true&amp;cauthor_uid=29034571" TargetMode="External"/><Relationship Id="rId49" Type="http://schemas.openxmlformats.org/officeDocument/2006/relationships/hyperlink" Target="https://pubmed.ncbi.nlm.nih.gov/41902502/" TargetMode="External"/><Relationship Id="rId1617" Type="http://schemas.openxmlformats.org/officeDocument/2006/relationships/hyperlink" Target="https://www.ncbi.nlm.nih.gov/pubmed/?term=Renteria%20ME%5BAuthor%5D&amp;cauthor=true&amp;cauthor_uid=28098162" TargetMode="External"/><Relationship Id="rId1824" Type="http://schemas.openxmlformats.org/officeDocument/2006/relationships/hyperlink" Target="https://www.ncbi.nlm.nih.gov/pubmed/?term=Hosten%20N%5BAuthor%5D&amp;cauthor=true&amp;cauthor_uid=28098162" TargetMode="External"/><Relationship Id="rId3277" Type="http://schemas.openxmlformats.org/officeDocument/2006/relationships/hyperlink" Target="https://www.ncbi.nlm.nih.gov/pubmed/?term=Ciullo%20M%5BAuthor%5D&amp;cauthor=true&amp;cauthor_uid=28394258" TargetMode="External"/><Relationship Id="rId198" Type="http://schemas.openxmlformats.org/officeDocument/2006/relationships/hyperlink" Target="https://pubmed.ncbi.nlm.nih.gov/39245194/" TargetMode="External"/><Relationship Id="rId2086" Type="http://schemas.openxmlformats.org/officeDocument/2006/relationships/hyperlink" Target="https://www.ncbi.nlm.nih.gov/pubmed/?term=Mukamal%20KJ%5BAuthor%5D&amp;cauthor=true&amp;cauthor_uid=28379451" TargetMode="External"/><Relationship Id="rId3484" Type="http://schemas.openxmlformats.org/officeDocument/2006/relationships/hyperlink" Target="https://www.ncbi.nlm.nih.gov/pubmed/?term=Trevisi%20L%5BAuthor%5D&amp;cauthor=true&amp;cauthor_uid=27843151" TargetMode="External"/><Relationship Id="rId3691" Type="http://schemas.openxmlformats.org/officeDocument/2006/relationships/hyperlink" Target="https://www.ncbi.nlm.nih.gov/pubmed/?term=de%20Andrade%20M%5BAuthor%5D&amp;cauthor=true&amp;cauthor_uid=25493955" TargetMode="External"/><Relationship Id="rId3789" Type="http://schemas.openxmlformats.org/officeDocument/2006/relationships/hyperlink" Target="https://www.ncbi.nlm.nih.gov/pubmed/?term=Young%20T%5BAuthor%5D&amp;cauthor=true&amp;cauthor_uid=25779970" TargetMode="External"/><Relationship Id="rId2293" Type="http://schemas.openxmlformats.org/officeDocument/2006/relationships/hyperlink" Target="https://www.ncbi.nlm.nih.gov/pubmed/?term=Madden%20PAF%5BAuthor%5D&amp;cauthor=true&amp;cauthor_uid=28443625" TargetMode="External"/><Relationship Id="rId2598" Type="http://schemas.openxmlformats.org/officeDocument/2006/relationships/hyperlink" Target="https://www.ncbi.nlm.nih.gov/pubmed/?term=Nayak%20U%5BAuthor%5D&amp;cauthor=true&amp;cauthor_uid=28430825" TargetMode="External"/><Relationship Id="rId3137" Type="http://schemas.openxmlformats.org/officeDocument/2006/relationships/hyperlink" Target="https://www.ncbi.nlm.nih.gov/pubmed/?term=Esko%20T%5BAuthor%5D&amp;cauthor=true&amp;cauthor_uid=28135244" TargetMode="External"/><Relationship Id="rId3344" Type="http://schemas.openxmlformats.org/officeDocument/2006/relationships/hyperlink" Target="http://www.ncbi.nlm.nih.gov/pmc/articles/pmc5502352/" TargetMode="External"/><Relationship Id="rId3551" Type="http://schemas.openxmlformats.org/officeDocument/2006/relationships/hyperlink" Target="https://www.ncbi.nlm.nih.gov/pubmed/?term=Durrington%20PN%5BAuthor%5D&amp;cauthor=true&amp;cauthor_uid=27587472" TargetMode="External"/><Relationship Id="rId265" Type="http://schemas.openxmlformats.org/officeDocument/2006/relationships/hyperlink" Target="https://pubmed.ncbi.nlm.nih.gov/37252710/" TargetMode="External"/><Relationship Id="rId472" Type="http://schemas.openxmlformats.org/officeDocument/2006/relationships/hyperlink" Target="https://pubmed.ncbi.nlm.nih.gov/36154123/" TargetMode="External"/><Relationship Id="rId2153" Type="http://schemas.openxmlformats.org/officeDocument/2006/relationships/hyperlink" Target="https://www.ncbi.nlm.nih.gov/pubmed/?term=Corre%20T%5BAuthor%5D&amp;cauthor=true&amp;cauthor_uid=28443625" TargetMode="External"/><Relationship Id="rId2360" Type="http://schemas.openxmlformats.org/officeDocument/2006/relationships/hyperlink" Target="https://www.ncbi.nlm.nih.gov/pubmed/?term=Baldassarre%20D%5BAuthor%5D&amp;cauthor=true&amp;cauthor_uid=28443625" TargetMode="External"/><Relationship Id="rId3204" Type="http://schemas.openxmlformats.org/officeDocument/2006/relationships/hyperlink" Target="https://www.ncbi.nlm.nih.gov/pubmed/?term=Bis%20JC%5BAuthor%5D&amp;cauthor=true&amp;cauthor_uid=28394258" TargetMode="External"/><Relationship Id="rId3411" Type="http://schemas.openxmlformats.org/officeDocument/2006/relationships/hyperlink" Target="https://www.ncbi.nlm.nih.gov/pubmed/?term=Bandinelli%20S%5BAuthor%5D&amp;cauthor=true&amp;cauthor_uid=27955697" TargetMode="External"/><Relationship Id="rId3649" Type="http://schemas.openxmlformats.org/officeDocument/2006/relationships/hyperlink" Target="https://www.ncbi.nlm.nih.gov/pubmed/?term=Tin%20A%5BAuthor%5D&amp;cauthor=true&amp;cauthor_uid=25493955" TargetMode="External"/><Relationship Id="rId3856" Type="http://schemas.openxmlformats.org/officeDocument/2006/relationships/hyperlink" Target="https://www.ncbi.nlm.nih.gov/pubmed/?term=Hansel%20NN%5BAuthor%5D&amp;cauthor=true&amp;cauthor_uid=23242246" TargetMode="External"/><Relationship Id="rId125" Type="http://schemas.openxmlformats.org/officeDocument/2006/relationships/hyperlink" Target="https://pubmed.ncbi.nlm.nih.gov/41426610/" TargetMode="External"/><Relationship Id="rId332" Type="http://schemas.openxmlformats.org/officeDocument/2006/relationships/hyperlink" Target="https://pubmed.ncbi.nlm.nih.gov/37807778/" TargetMode="External"/><Relationship Id="rId777" Type="http://schemas.openxmlformats.org/officeDocument/2006/relationships/hyperlink" Target="https://www.ncbi.nlm.nih.gov/pmc/articles/PMC6804515/" TargetMode="External"/><Relationship Id="rId984" Type="http://schemas.openxmlformats.org/officeDocument/2006/relationships/hyperlink" Target="https://www.ncbi.nlm.nih.gov/pubmed/?term=Barroso%20I" TargetMode="External"/><Relationship Id="rId2013" Type="http://schemas.openxmlformats.org/officeDocument/2006/relationships/hyperlink" Target="https://www.ncbi.nlm.nih.gov/pubmed/?term=Fingerlin%20TE%5BAuthor%5D&amp;cauthor=true&amp;cauthor_uid=28166215" TargetMode="External"/><Relationship Id="rId2220" Type="http://schemas.openxmlformats.org/officeDocument/2006/relationships/hyperlink" Target="https://www.ncbi.nlm.nih.gov/pubmed/?term=Campbell%20H%5BAuthor%5D&amp;cauthor=true&amp;cauthor_uid=28443625" TargetMode="External"/><Relationship Id="rId2458" Type="http://schemas.openxmlformats.org/officeDocument/2006/relationships/hyperlink" Target="https://www.ncbi.nlm.nih.gov/pubmed/?term=Lopez%20OL%5BAuthor%5D&amp;cauthor=true&amp;cauthor_uid=28263191" TargetMode="External"/><Relationship Id="rId2665" Type="http://schemas.openxmlformats.org/officeDocument/2006/relationships/hyperlink" Target="https://www.ncbi.nlm.nih.gov/pubmed/?term=Stewart%20JD%5BAuthor%5D&amp;cauthor=true&amp;cauthor_uid=28039329" TargetMode="External"/><Relationship Id="rId2872" Type="http://schemas.openxmlformats.org/officeDocument/2006/relationships/hyperlink" Target="https://www.ncbi.nlm.nih.gov/pubmed/?term=Brody%20JA%5BAuthor%5D&amp;cauthor=true&amp;cauthor_uid=28379579" TargetMode="External"/><Relationship Id="rId3509" Type="http://schemas.openxmlformats.org/officeDocument/2006/relationships/hyperlink" Target="https://www.ncbi.nlm.nih.gov/pubmed/?term=London%20SJ%5BAuthor%5D&amp;cauthor=true&amp;cauthor_uid=27843151" TargetMode="External"/><Relationship Id="rId3716" Type="http://schemas.openxmlformats.org/officeDocument/2006/relationships/hyperlink" Target="https://www.ncbi.nlm.nih.gov/pubmed/?term=Bakker%20SJ%5BAuthor%5D&amp;cauthor=true&amp;cauthor_uid=25493955" TargetMode="External"/><Relationship Id="rId637" Type="http://schemas.openxmlformats.org/officeDocument/2006/relationships/hyperlink" Target="https://pubmed.ncbi.nlm.nih.gov/32988399/" TargetMode="External"/><Relationship Id="rId844" Type="http://schemas.openxmlformats.org/officeDocument/2006/relationships/hyperlink" Target="https://www.ncbi.nlm.nih.gov/pubmed/30407481" TargetMode="External"/><Relationship Id="rId1267" Type="http://schemas.openxmlformats.org/officeDocument/2006/relationships/hyperlink" Target="https://www.ncbi.nlm.nih.gov/pubmed/?term=Djouss%C3%A9%20L%5BAuthor%5D&amp;cauthor=true&amp;cauthor_uid=28055285" TargetMode="External"/><Relationship Id="rId1474" Type="http://schemas.openxmlformats.org/officeDocument/2006/relationships/hyperlink" Target="https://www.ncbi.nlm.nih.gov/pubmed/?term=McArdle%20WL%5BAuthor%5D&amp;cauthor=true&amp;cauthor_uid=28107422" TargetMode="External"/><Relationship Id="rId1681" Type="http://schemas.openxmlformats.org/officeDocument/2006/relationships/hyperlink" Target="https://www.ncbi.nlm.nih.gov/pubmed/?term=Mu%C3%B1oz%20Maniega%20S%5BAuthor%5D&amp;cauthor=true&amp;cauthor_uid=28098162" TargetMode="External"/><Relationship Id="rId2318" Type="http://schemas.openxmlformats.org/officeDocument/2006/relationships/hyperlink" Target="https://www.ncbi.nlm.nih.gov/pubmed/?term=Rice%20T%5BAuthor%5D&amp;cauthor=true&amp;cauthor_uid=28443625" TargetMode="External"/><Relationship Id="rId2525" Type="http://schemas.openxmlformats.org/officeDocument/2006/relationships/hyperlink" Target="https://www.ncbi.nlm.nih.gov/pubmed/?term=Mukherjee%20S%5BAuthor%5D&amp;cauthor=true&amp;cauthor_uid=28242297" TargetMode="External"/><Relationship Id="rId2732" Type="http://schemas.openxmlformats.org/officeDocument/2006/relationships/hyperlink" Target="https://www.ncbi.nlm.nih.gov/pubmed/?term=Bartz%20TM%5BAuthor%5D&amp;cauthor=true&amp;cauthor_uid=28122946" TargetMode="External"/><Relationship Id="rId704" Type="http://schemas.openxmlformats.org/officeDocument/2006/relationships/hyperlink" Target="http://www.ncbi.nlm.nih.gov/pmc/articles/pmc7071747/" TargetMode="External"/><Relationship Id="rId911" Type="http://schemas.openxmlformats.org/officeDocument/2006/relationships/hyperlink" Target="https://www.ncbi.nlm.nih.gov/pubmed/29357308" TargetMode="External"/><Relationship Id="rId1127" Type="http://schemas.openxmlformats.org/officeDocument/2006/relationships/hyperlink" Target="https://www.ncbi.nlm.nih.gov/pubmed/?term=Harris%20TB%5BAuthor%5D&amp;cauthor=true&amp;cauthor_uid=29304378" TargetMode="External"/><Relationship Id="rId1334" Type="http://schemas.openxmlformats.org/officeDocument/2006/relationships/hyperlink" Target="https://www.ncbi.nlm.nih.gov/pubmed/?term=Hofman%20A%5BAuthor%5D&amp;cauthor=true&amp;cauthor_uid=28077804" TargetMode="External"/><Relationship Id="rId1541" Type="http://schemas.openxmlformats.org/officeDocument/2006/relationships/hyperlink" Target="https://www.ncbi.nlm.nih.gov/pubmed/?term=Sonestedt%20E" TargetMode="External"/><Relationship Id="rId1779" Type="http://schemas.openxmlformats.org/officeDocument/2006/relationships/hyperlink" Target="https://www.ncbi.nlm.nih.gov/pubmed/?term=DeStefano%20A%5BAuthor%5D&amp;cauthor=true&amp;cauthor_uid=28098162" TargetMode="External"/><Relationship Id="rId1986" Type="http://schemas.openxmlformats.org/officeDocument/2006/relationships/hyperlink" Target="https://www.ncbi.nlm.nih.gov/pubmed/?term=de%20Koning%20HJ%5BAuthor%5D&amp;cauthor=true&amp;cauthor_uid=28166215" TargetMode="External"/><Relationship Id="rId40" Type="http://schemas.openxmlformats.org/officeDocument/2006/relationships/hyperlink" Target="https://pubmed.ncbi.nlm.nih.gov/42208751/" TargetMode="External"/><Relationship Id="rId1401" Type="http://schemas.openxmlformats.org/officeDocument/2006/relationships/hyperlink" Target="https://www.ncbi.nlm.nih.gov/pubmed/?term=Hill%20WD%5BAuthor%5D&amp;cauthor=true&amp;cauthor_uid=28150034" TargetMode="External"/><Relationship Id="rId1639" Type="http://schemas.openxmlformats.org/officeDocument/2006/relationships/hyperlink" Target="https://www.ncbi.nlm.nih.gov/pubmed/?term=Brickman%20AM%5BAuthor%5D&amp;cauthor=true&amp;cauthor_uid=28098162" TargetMode="External"/><Relationship Id="rId1846" Type="http://schemas.openxmlformats.org/officeDocument/2006/relationships/hyperlink" Target="https://www.ncbi.nlm.nih.gov/pubmed/?term=Martinez%20O%5BAuthor%5D&amp;cauthor=true&amp;cauthor_uid=28098162" TargetMode="External"/><Relationship Id="rId3061" Type="http://schemas.openxmlformats.org/officeDocument/2006/relationships/hyperlink" Target="https://www.ncbi.nlm.nih.gov/pubmed/?term=Coresh%20J%5BAuthor%5D&amp;cauthor=true&amp;cauthor_uid=28017375" TargetMode="External"/><Relationship Id="rId3299" Type="http://schemas.openxmlformats.org/officeDocument/2006/relationships/hyperlink" Target="https://www.ncbi.nlm.nih.gov/pmc/articles/PMC5510175/" TargetMode="External"/><Relationship Id="rId1706" Type="http://schemas.openxmlformats.org/officeDocument/2006/relationships/hyperlink" Target="https://www.ncbi.nlm.nih.gov/pubmed/?term=Shumskaya%20E%5BAuthor%5D&amp;cauthor=true&amp;cauthor_uid=28098162" TargetMode="External"/><Relationship Id="rId1913" Type="http://schemas.openxmlformats.org/officeDocument/2006/relationships/hyperlink" Target="https://www.ncbi.nlm.nih.gov/pubmed/?term=Van%20Tol%20MJ%5BAuthor%5D&amp;cauthor=true&amp;cauthor_uid=28098162" TargetMode="External"/><Relationship Id="rId3159" Type="http://schemas.openxmlformats.org/officeDocument/2006/relationships/hyperlink" Target="https://www.ncbi.nlm.nih.gov/pubmed/?term=Lifelines%20Cohort%20Study%5BCorporate%20Author%5D" TargetMode="External"/><Relationship Id="rId3366" Type="http://schemas.openxmlformats.org/officeDocument/2006/relationships/hyperlink" Target="https://www.ncbi.nlm.nih.gov/pubmed/?term=Salfati%20EL%5BAuthor%5D&amp;cauthor=true&amp;cauthor_uid=27955697" TargetMode="External"/><Relationship Id="rId3573" Type="http://schemas.openxmlformats.org/officeDocument/2006/relationships/hyperlink" Target="https://www.ncbi.nlm.nih.gov/pubmed/?term=Vasan%20RS%5BAuthor%5D&amp;cauthor=true&amp;cauthor_uid=27587472" TargetMode="External"/><Relationship Id="rId287" Type="http://schemas.openxmlformats.org/officeDocument/2006/relationships/hyperlink" Target="https://pubmed.ncbi.nlm.nih.gov/37286252/" TargetMode="External"/><Relationship Id="rId494" Type="http://schemas.openxmlformats.org/officeDocument/2006/relationships/hyperlink" Target="http://www.ncbi.nlm.nih.gov/pmc/articles/pmc9075203/" TargetMode="External"/><Relationship Id="rId2175" Type="http://schemas.openxmlformats.org/officeDocument/2006/relationships/hyperlink" Target="https://www.ncbi.nlm.nih.gov/pubmed/?term=Middelberg%20RPS%5BAuthor%5D&amp;cauthor=true&amp;cauthor_uid=28443625" TargetMode="External"/><Relationship Id="rId2382" Type="http://schemas.openxmlformats.org/officeDocument/2006/relationships/hyperlink" Target="https://www.ncbi.nlm.nih.gov/pubmed/?term=Hveem%20K%5BAuthor%5D&amp;cauthor=true&amp;cauthor_uid=28443625" TargetMode="External"/><Relationship Id="rId3019" Type="http://schemas.openxmlformats.org/officeDocument/2006/relationships/hyperlink" Target="https://www.ncbi.nlm.nih.gov/pubmed/?term=Chu%20AY%5BAuthor%5D&amp;cauthor=true&amp;cauthor_uid=28017375" TargetMode="External"/><Relationship Id="rId3226" Type="http://schemas.openxmlformats.org/officeDocument/2006/relationships/hyperlink" Target="https://www.ncbi.nlm.nih.gov/pubmed/?term=Leosdottir%20M%5BAuthor%5D&amp;cauthor=true&amp;cauthor_uid=28394258" TargetMode="External"/><Relationship Id="rId3780" Type="http://schemas.openxmlformats.org/officeDocument/2006/relationships/hyperlink" Target="https://www.ncbi.nlm.nih.gov/pubmed/?term=Tofler%20GH%5BAuthor%5D&amp;cauthor=true&amp;cauthor_uid=25779970" TargetMode="External"/><Relationship Id="rId147" Type="http://schemas.openxmlformats.org/officeDocument/2006/relationships/hyperlink" Target="https://pubmed.ncbi.nlm.nih.gov/38898169/" TargetMode="External"/><Relationship Id="rId354" Type="http://schemas.openxmlformats.org/officeDocument/2006/relationships/hyperlink" Target="https://pubmed.ncbi.nlm.nih.gov/37196135/" TargetMode="External"/><Relationship Id="rId799" Type="http://schemas.openxmlformats.org/officeDocument/2006/relationships/hyperlink" Target="https://www.ncbi.nlm.nih.gov/pmc/articles/PMC6500901/" TargetMode="External"/><Relationship Id="rId1191" Type="http://schemas.openxmlformats.org/officeDocument/2006/relationships/hyperlink" Target="https://www.ncbi.nlm.nih.gov/pmc/articles/PMC6013387/" TargetMode="External"/><Relationship Id="rId2035" Type="http://schemas.openxmlformats.org/officeDocument/2006/relationships/hyperlink" Target="https://www.ncbi.nlm.nih.gov/pubmed/?term=Guan%20W%5BAuthor%5D&amp;cauthor=true&amp;cauthor_uid=28298293" TargetMode="External"/><Relationship Id="rId2687" Type="http://schemas.openxmlformats.org/officeDocument/2006/relationships/hyperlink" Target="https://www.ncbi.nlm.nih.gov/pubmed/?term=van%20Heemst%20D%5BAuthor%5D&amp;cauthor=true&amp;cauthor_uid=28039329" TargetMode="External"/><Relationship Id="rId2894" Type="http://schemas.openxmlformats.org/officeDocument/2006/relationships/hyperlink" Target="https://www.ncbi.nlm.nih.gov/pubmed/?term=Dominiczak%20AF%5BAuthor%5D&amp;cauthor=true&amp;cauthor_uid=28379579" TargetMode="External"/><Relationship Id="rId3433" Type="http://schemas.openxmlformats.org/officeDocument/2006/relationships/hyperlink" Target="https://www.ncbi.nlm.nih.gov/pubmed/?term=Benjamin%20EJ%5BAuthor%5D&amp;cauthor=true&amp;cauthor_uid=27955697" TargetMode="External"/><Relationship Id="rId3640" Type="http://schemas.openxmlformats.org/officeDocument/2006/relationships/hyperlink" Target="https://www.ncbi.nlm.nih.gov/pubmed/?term=De%20Bakker%20PI%5BAuthor%5D&amp;cauthor=true&amp;cauthor_uid=26962151" TargetMode="External"/><Relationship Id="rId3738" Type="http://schemas.openxmlformats.org/officeDocument/2006/relationships/hyperlink" Target="https://www.ncbi.nlm.nih.gov/pubmed/?term=Metzger%20M%5BAuthor%5D&amp;cauthor=true&amp;cauthor_uid=25493955" TargetMode="External"/><Relationship Id="rId561" Type="http://schemas.openxmlformats.org/officeDocument/2006/relationships/hyperlink" Target="http://www.ncbi.nlm.nih.gov/pmc/articles/pmc8702448/" TargetMode="External"/><Relationship Id="rId659" Type="http://schemas.openxmlformats.org/officeDocument/2006/relationships/hyperlink" Target="https://www.ncbi.nlm.nih.gov/pubmed/32019406" TargetMode="External"/><Relationship Id="rId866" Type="http://schemas.openxmlformats.org/officeDocument/2006/relationships/hyperlink" Target="http://www.ncbi.nlm.nih.gov/pmc/articles/pmc6612516/" TargetMode="External"/><Relationship Id="rId1289" Type="http://schemas.openxmlformats.org/officeDocument/2006/relationships/hyperlink" Target="https://www.ncbi.nlm.nih.gov/pubmed/?term=Bansal%20N%5BAuthor%5D&amp;cauthor=true&amp;cauthor_uid=28002548" TargetMode="External"/><Relationship Id="rId1496" Type="http://schemas.openxmlformats.org/officeDocument/2006/relationships/hyperlink" Target="https://www.ncbi.nlm.nih.gov/pubmed/?term=Jukema%20JW%5BAuthor%5D&amp;cauthor=true&amp;cauthor_uid=28107422" TargetMode="External"/><Relationship Id="rId2242" Type="http://schemas.openxmlformats.org/officeDocument/2006/relationships/hyperlink" Target="https://www.ncbi.nlm.nih.gov/pubmed/?term=Grarup%20N%5BAuthor%5D&amp;cauthor=true&amp;cauthor_uid=28443625" TargetMode="External"/><Relationship Id="rId2547" Type="http://schemas.openxmlformats.org/officeDocument/2006/relationships/hyperlink" Target="https://www.ncbi.nlm.nih.gov/pubmed/?term=Liu%20CT%5BAuthor%5D&amp;cauthor=true&amp;cauthor_uid=28430825" TargetMode="External"/><Relationship Id="rId3500" Type="http://schemas.openxmlformats.org/officeDocument/2006/relationships/hyperlink" Target="https://www.ncbi.nlm.nih.gov/pubmed/?term=Ong%20KK%5BAuthor%5D&amp;cauthor=true&amp;cauthor_uid=27843151" TargetMode="External"/><Relationship Id="rId214" Type="http://schemas.openxmlformats.org/officeDocument/2006/relationships/hyperlink" Target="https://pubmed.ncbi.nlm.nih.gov/36754661/" TargetMode="External"/><Relationship Id="rId421" Type="http://schemas.openxmlformats.org/officeDocument/2006/relationships/hyperlink" Target="https://pubmed.ncbi.nlm.nih.gov/35142845/" TargetMode="External"/><Relationship Id="rId519" Type="http://schemas.openxmlformats.org/officeDocument/2006/relationships/hyperlink" Target="https://pubmed.ncbi.nlm.nih.gov/33631767/" TargetMode="External"/><Relationship Id="rId1051" Type="http://schemas.openxmlformats.org/officeDocument/2006/relationships/hyperlink" Target="https://www.ncbi.nlm.nih.gov/pubmed/29797803" TargetMode="External"/><Relationship Id="rId1149" Type="http://schemas.openxmlformats.org/officeDocument/2006/relationships/hyperlink" Target="https://www.ncbi.nlm.nih.gov/pubmed/?term=van%20Duijn%20CM%5BAuthor%5D&amp;cauthor=true&amp;cauthor_uid=29304378" TargetMode="External"/><Relationship Id="rId1356" Type="http://schemas.openxmlformats.org/officeDocument/2006/relationships/hyperlink" Target="https://www.ncbi.nlm.nih.gov/pubmed/?term=Liu%20Y%5BAuthor%5D&amp;cauthor=true&amp;cauthor_uid=28077804" TargetMode="External"/><Relationship Id="rId2102" Type="http://schemas.openxmlformats.org/officeDocument/2006/relationships/hyperlink" Target="https://www.ncbi.nlm.nih.gov/pubmed/?term=Goodarzi%20MO%5BAuthor%5D&amp;cauthor=true&amp;cauthor_uid=28379451" TargetMode="External"/><Relationship Id="rId2754" Type="http://schemas.openxmlformats.org/officeDocument/2006/relationships/hyperlink" Target="https://www.ncbi.nlm.nih.gov/pubmed/?term=LaMonte%20M%5BAuthor%5D&amp;cauthor=true&amp;cauthor_uid=28254175" TargetMode="External"/><Relationship Id="rId2961" Type="http://schemas.openxmlformats.org/officeDocument/2006/relationships/hyperlink" Target="https://www.ncbi.nlm.nih.gov/pubmed/?term=K%C3%A4%C3%A4b%20S%5BAuthor%5D&amp;cauthor=true&amp;cauthor_uid=28379579" TargetMode="External"/><Relationship Id="rId3805" Type="http://schemas.openxmlformats.org/officeDocument/2006/relationships/hyperlink" Target="https://www.ncbi.nlm.nih.gov/pubmed/?term=de%20Boer%20IH%5BAuthor%5D&amp;cauthor=true&amp;cauthor_uid=24125420" TargetMode="External"/><Relationship Id="rId726" Type="http://schemas.openxmlformats.org/officeDocument/2006/relationships/hyperlink" Target="http://www.ncbi.nlm.nih.gov/pmc/articles/pmc7598941/" TargetMode="External"/><Relationship Id="rId933" Type="http://schemas.openxmlformats.org/officeDocument/2006/relationships/hyperlink" Target="https://www.ncbi.nlm.nih.gov/pubmed/29654192" TargetMode="External"/><Relationship Id="rId1009" Type="http://schemas.openxmlformats.org/officeDocument/2006/relationships/hyperlink" Target="https://www.ncbi.nlm.nih.gov/pubmed/?term=Rose%20LM" TargetMode="External"/><Relationship Id="rId1563" Type="http://schemas.openxmlformats.org/officeDocument/2006/relationships/hyperlink" Target="https://www.ncbi.nlm.nih.gov/pubmed/?term=Wang%20Y" TargetMode="External"/><Relationship Id="rId1770" Type="http://schemas.openxmlformats.org/officeDocument/2006/relationships/hyperlink" Target="https://www.ncbi.nlm.nih.gov/pubmed/?term=De%20Craen%20AJ%5BAuthor%5D&amp;cauthor=true&amp;cauthor_uid=28098162" TargetMode="External"/><Relationship Id="rId1868" Type="http://schemas.openxmlformats.org/officeDocument/2006/relationships/hyperlink" Target="https://www.ncbi.nlm.nih.gov/pubmed/?term=Ohi%20K%5BAuthor%5D&amp;cauthor=true&amp;cauthor_uid=28098162" TargetMode="External"/><Relationship Id="rId2407" Type="http://schemas.openxmlformats.org/officeDocument/2006/relationships/hyperlink" Target="https://www.ncbi.nlm.nih.gov/pubmed/?term=S%C3%B8rensen%20TIA%5BAuthor%5D&amp;cauthor=true&amp;cauthor_uid=28443625" TargetMode="External"/><Relationship Id="rId2614" Type="http://schemas.openxmlformats.org/officeDocument/2006/relationships/hyperlink" Target="https://www.ncbi.nlm.nih.gov/pubmed/?term=Witte%20JS%5BAuthor%5D&amp;cauthor=true&amp;cauthor_uid=28430825" TargetMode="External"/><Relationship Id="rId2821" Type="http://schemas.openxmlformats.org/officeDocument/2006/relationships/hyperlink" Target="https://www.ncbi.nlm.nih.gov/pubmed/?term=Gogakos%20A%5BAuthor%5D&amp;cauthor=true&amp;cauthor_uid=29034571" TargetMode="External"/><Relationship Id="rId62" Type="http://schemas.openxmlformats.org/officeDocument/2006/relationships/hyperlink" Target="https://pubmed.ncbi.nlm.nih.gov/40704449/" TargetMode="External"/><Relationship Id="rId1216" Type="http://schemas.openxmlformats.org/officeDocument/2006/relationships/hyperlink" Target="https://www.ncbi.nlm.nih.gov/pubmed/30158200" TargetMode="External"/><Relationship Id="rId1423" Type="http://schemas.openxmlformats.org/officeDocument/2006/relationships/hyperlink" Target="https://www.ncbi.nlm.nih.gov/pubmed/?term=Teumer%20A%5BAuthor%5D&amp;cauthor=true&amp;cauthor_uid=28107422" TargetMode="External"/><Relationship Id="rId1630" Type="http://schemas.openxmlformats.org/officeDocument/2006/relationships/hyperlink" Target="https://www.ncbi.nlm.nih.gov/pubmed/?term=Athanasiu%20L%5BAuthor%5D&amp;cauthor=true&amp;cauthor_uid=28098162" TargetMode="External"/><Relationship Id="rId2919" Type="http://schemas.openxmlformats.org/officeDocument/2006/relationships/hyperlink" Target="https://www.ncbi.nlm.nih.gov/pubmed/?term=Nelson%20CP%5BAuthor%5D&amp;cauthor=true&amp;cauthor_uid=28379579" TargetMode="External"/><Relationship Id="rId3083" Type="http://schemas.openxmlformats.org/officeDocument/2006/relationships/hyperlink" Target="https://www.ncbi.nlm.nih.gov/pmc/articles/PMC5223059/" TargetMode="External"/><Relationship Id="rId3290" Type="http://schemas.openxmlformats.org/officeDocument/2006/relationships/hyperlink" Target="https://www.ncbi.nlm.nih.gov/pubmed/?term=Larson%20MG%5BAuthor%5D&amp;cauthor=true&amp;cauthor_uid=28394258" TargetMode="External"/><Relationship Id="rId1728" Type="http://schemas.openxmlformats.org/officeDocument/2006/relationships/hyperlink" Target="https://www.ncbi.nlm.nih.gov/pubmed/?term=Wittfeld%20K%5BAuthor%5D&amp;cauthor=true&amp;cauthor_uid=28098162" TargetMode="External"/><Relationship Id="rId1935" Type="http://schemas.openxmlformats.org/officeDocument/2006/relationships/hyperlink" Target="https://www.ncbi.nlm.nih.gov/pubmed/?term=Schumann%20G%5BAuthor%5D&amp;cauthor=true&amp;cauthor_uid=28098162" TargetMode="External"/><Relationship Id="rId3150" Type="http://schemas.openxmlformats.org/officeDocument/2006/relationships/hyperlink" Target="https://www.ncbi.nlm.nih.gov/pubmed/?term=Tomaszewski%20M%5BAuthor%5D&amp;cauthor=true&amp;cauthor_uid=28135244" TargetMode="External"/><Relationship Id="rId3388" Type="http://schemas.openxmlformats.org/officeDocument/2006/relationships/hyperlink" Target="https://www.ncbi.nlm.nih.gov/pubmed/?term=Fornage%20M%5BAuthor%5D&amp;cauthor=true&amp;cauthor_uid=27955697" TargetMode="External"/><Relationship Id="rId3595" Type="http://schemas.openxmlformats.org/officeDocument/2006/relationships/hyperlink" Target="https://www.ncbi.nlm.nih.gov/pubmed/?term=Ballantyne%20CM%5BAuthor%5D&amp;cauthor=true&amp;cauthor_uid=27587472" TargetMode="External"/><Relationship Id="rId2197" Type="http://schemas.openxmlformats.org/officeDocument/2006/relationships/hyperlink" Target="https://www.ncbi.nlm.nih.gov/pubmed/?term=Wu%20Y%5BAuthor%5D&amp;cauthor=true&amp;cauthor_uid=28443625" TargetMode="External"/><Relationship Id="rId3010" Type="http://schemas.openxmlformats.org/officeDocument/2006/relationships/hyperlink" Target="https://www.ncbi.nlm.nih.gov/pubmed/?term=Klein%20RJ%5BAuthor%5D&amp;cauthor=true&amp;cauthor_uid=28017375" TargetMode="External"/><Relationship Id="rId3248" Type="http://schemas.openxmlformats.org/officeDocument/2006/relationships/hyperlink" Target="https://www.ncbi.nlm.nih.gov/pubmed/?term=Rotter%20JI%5BAuthor%5D&amp;cauthor=true&amp;cauthor_uid=28394258" TargetMode="External"/><Relationship Id="rId3455" Type="http://schemas.openxmlformats.org/officeDocument/2006/relationships/hyperlink" Target="https://www.ncbi.nlm.nih.gov/pubmed/?term=Zhi%20D%5BAuthor%5D&amp;cauthor=true&amp;cauthor_uid=27843151" TargetMode="External"/><Relationship Id="rId3662" Type="http://schemas.openxmlformats.org/officeDocument/2006/relationships/hyperlink" Target="https://www.ncbi.nlm.nih.gov/pubmed/?term=Eiriksdottir%20G%5BAuthor%5D&amp;cauthor=true&amp;cauthor_uid=25493955" TargetMode="External"/><Relationship Id="rId169" Type="http://schemas.openxmlformats.org/officeDocument/2006/relationships/hyperlink" Target="https://pubmed.ncbi.nlm.nih.gov/37947085/" TargetMode="External"/><Relationship Id="rId376" Type="http://schemas.openxmlformats.org/officeDocument/2006/relationships/hyperlink" Target="http://www.ncbi.nlm.nih.gov/pmc/articles/pmc9382719/" TargetMode="External"/><Relationship Id="rId583" Type="http://schemas.openxmlformats.org/officeDocument/2006/relationships/hyperlink" Target="http://www.ncbi.nlm.nih.gov/pmc/articles/pmc8629903/" TargetMode="External"/><Relationship Id="rId790" Type="http://schemas.openxmlformats.org/officeDocument/2006/relationships/hyperlink" Target="https://www.ncbi.nlm.nih.gov/pubmed/33447501" TargetMode="External"/><Relationship Id="rId2057" Type="http://schemas.openxmlformats.org/officeDocument/2006/relationships/hyperlink" Target="https://www.ncbi.nlm.nih.gov/pubmed/?term=Rimm%20EB%5BAuthor%5D&amp;cauthor=true&amp;cauthor_uid=28298293" TargetMode="External"/><Relationship Id="rId2264" Type="http://schemas.openxmlformats.org/officeDocument/2006/relationships/hyperlink" Target="https://www.ncbi.nlm.nih.gov/pubmed/?term=Jansson%20JO%5BAuthor%5D&amp;cauthor=true&amp;cauthor_uid=28443625" TargetMode="External"/><Relationship Id="rId2471" Type="http://schemas.openxmlformats.org/officeDocument/2006/relationships/hyperlink" Target="https://www.ncbi.nlm.nih.gov/pubmed/?term=Lindstr%26%23x000f6%3Bm%20S%5BAuthor%5D&amp;cauthor=true&amp;cauthor_uid=28528403" TargetMode="External"/><Relationship Id="rId3108" Type="http://schemas.openxmlformats.org/officeDocument/2006/relationships/hyperlink" Target="https://www.ncbi.nlm.nih.gov/pubmed/?term=Kraja%20AT%5BAuthor%5D&amp;cauthor=true&amp;cauthor_uid=28135244" TargetMode="External"/><Relationship Id="rId3315" Type="http://schemas.openxmlformats.org/officeDocument/2006/relationships/hyperlink" Target="https://www.ncbi.nlm.nih.gov/pmc/articles/PMC5027680/" TargetMode="External"/><Relationship Id="rId3522" Type="http://schemas.openxmlformats.org/officeDocument/2006/relationships/hyperlink" Target="https://www.ncbi.nlm.nih.gov/pmc/articles/PMC5015272/" TargetMode="External"/><Relationship Id="rId4" Type="http://schemas.openxmlformats.org/officeDocument/2006/relationships/settings" Target="settings.xml"/><Relationship Id="rId236" Type="http://schemas.openxmlformats.org/officeDocument/2006/relationships/hyperlink" Target="https://pubmed.ncbi.nlm.nih.gov/37392405/" TargetMode="External"/><Relationship Id="rId443" Type="http://schemas.openxmlformats.org/officeDocument/2006/relationships/hyperlink" Target="https://pubmed.ncbi.nlm.nih.gov/36180795/" TargetMode="External"/><Relationship Id="rId650" Type="http://schemas.openxmlformats.org/officeDocument/2006/relationships/hyperlink" Target="https://pubmed.ncbi.nlm.nih.gov/32946864/" TargetMode="External"/><Relationship Id="rId888" Type="http://schemas.openxmlformats.org/officeDocument/2006/relationships/hyperlink" Target="https://www.ncbi.nlm.nih.gov/pmc/articles/PMC6509704/" TargetMode="External"/><Relationship Id="rId1073" Type="http://schemas.openxmlformats.org/officeDocument/2006/relationships/hyperlink" Target="https://www.ncbi.nlm.nih.gov/pubmed/29531354" TargetMode="External"/><Relationship Id="rId1280" Type="http://schemas.openxmlformats.org/officeDocument/2006/relationships/hyperlink" Target="https://www.ncbi.nlm.nih.gov/pubmed/?term=Cushman%20M%5BAuthor%5D&amp;cauthor=true&amp;cauthor_uid=28009647" TargetMode="External"/><Relationship Id="rId2124" Type="http://schemas.openxmlformats.org/officeDocument/2006/relationships/hyperlink" Target="https://www.ncbi.nlm.nih.gov/pubmed/?term=Graff%20M%5BAuthor%5D&amp;cauthor=true&amp;cauthor_uid=28443625" TargetMode="External"/><Relationship Id="rId2331" Type="http://schemas.openxmlformats.org/officeDocument/2006/relationships/hyperlink" Target="https://www.ncbi.nlm.nih.gov/pubmed/?term=Sennblad%20B%5BAuthor%5D&amp;cauthor=true&amp;cauthor_uid=28443625" TargetMode="External"/><Relationship Id="rId2569" Type="http://schemas.openxmlformats.org/officeDocument/2006/relationships/hyperlink" Target="https://www.ncbi.nlm.nih.gov/pubmed/?term=Padhukasahasram%20B%5BAuthor%5D&amp;cauthor=true&amp;cauthor_uid=28430825" TargetMode="External"/><Relationship Id="rId2776" Type="http://schemas.openxmlformats.org/officeDocument/2006/relationships/hyperlink" Target="https://www.ncbi.nlm.nih.gov/pubmed/29198723" TargetMode="External"/><Relationship Id="rId2983" Type="http://schemas.openxmlformats.org/officeDocument/2006/relationships/hyperlink" Target="https://www.ncbi.nlm.nih.gov/pubmed/?term=Smith%20AV%5BAuthor%5D&amp;cauthor=true&amp;cauthor_uid=28017375" TargetMode="External"/><Relationship Id="rId3827" Type="http://schemas.openxmlformats.org/officeDocument/2006/relationships/hyperlink" Target="https://www.ncbi.nlm.nih.gov/pubmed/?term=Rothenbacher%20D%5BAuthor%5D&amp;cauthor=true&amp;cauthor_uid=24004120" TargetMode="External"/><Relationship Id="rId303" Type="http://schemas.openxmlformats.org/officeDocument/2006/relationships/hyperlink" Target="https://pubmed.ncbi.nlm.nih.gov/38776079/" TargetMode="External"/><Relationship Id="rId748" Type="http://schemas.openxmlformats.org/officeDocument/2006/relationships/hyperlink" Target="https://www.ncbi.nlm.nih.gov/pmc/articles/PMC6467367/" TargetMode="External"/><Relationship Id="rId955" Type="http://schemas.openxmlformats.org/officeDocument/2006/relationships/hyperlink" Target="https://www.ncbi.nlm.nih.gov/pmc/articles/PMC6276579/" TargetMode="External"/><Relationship Id="rId1140" Type="http://schemas.openxmlformats.org/officeDocument/2006/relationships/hyperlink" Target="https://www.ncbi.nlm.nih.gov/pubmed/?term=de%20Mutsert%20R%5BAuthor%5D&amp;cauthor=true&amp;cauthor_uid=29304378" TargetMode="External"/><Relationship Id="rId1378" Type="http://schemas.openxmlformats.org/officeDocument/2006/relationships/hyperlink" Target="https://www.ncbi.nlm.nih.gov/pubmed/?term=Ferrucci%20L%5BAuthor%5D&amp;cauthor=true&amp;cauthor_uid=28077804" TargetMode="External"/><Relationship Id="rId1585" Type="http://schemas.openxmlformats.org/officeDocument/2006/relationships/hyperlink" Target="https://www.ncbi.nlm.nih.gov/pubmed/?term=Brown%20DL%5BAuthor%5D&amp;cauthor=true&amp;cauthor_uid=28288973" TargetMode="External"/><Relationship Id="rId1792" Type="http://schemas.openxmlformats.org/officeDocument/2006/relationships/hyperlink" Target="https://www.ncbi.nlm.nih.gov/pubmed/?term=Fisher%20SE%5BAuthor%5D&amp;cauthor=true&amp;cauthor_uid=28098162" TargetMode="External"/><Relationship Id="rId2429" Type="http://schemas.openxmlformats.org/officeDocument/2006/relationships/hyperlink" Target="https://www.ncbi.nlm.nih.gov/pubmed/?term=Heid%20IM%5BAuthor%5D&amp;cauthor=true&amp;cauthor_uid=28443625" TargetMode="External"/><Relationship Id="rId2636" Type="http://schemas.openxmlformats.org/officeDocument/2006/relationships/hyperlink" Target="https://www.ncbi.nlm.nih.gov/pubmed/?term=Rotimi%20CN%5BAuthor%5D&amp;cauthor=true&amp;cauthor_uid=28430825" TargetMode="External"/><Relationship Id="rId2843" Type="http://schemas.openxmlformats.org/officeDocument/2006/relationships/hyperlink" Target="https://www.ncbi.nlm.nih.gov/pubmed/?term=Smitson%20CC%5BAuthor%5D&amp;cauthor=true&amp;cauthor_uid=28338937" TargetMode="External"/><Relationship Id="rId84" Type="http://schemas.openxmlformats.org/officeDocument/2006/relationships/hyperlink" Target="https://pubmed.ncbi.nlm.nih.gov/39875385/" TargetMode="External"/><Relationship Id="rId510" Type="http://schemas.openxmlformats.org/officeDocument/2006/relationships/hyperlink" Target="http://www.ncbi.nlm.nih.gov/pmc/articles/pmc8362942/" TargetMode="External"/><Relationship Id="rId608" Type="http://schemas.openxmlformats.org/officeDocument/2006/relationships/hyperlink" Target="https://pubmed.ncbi.nlm.nih.gov/33876560/" TargetMode="External"/><Relationship Id="rId815" Type="http://schemas.openxmlformats.org/officeDocument/2006/relationships/hyperlink" Target="https://www.ncbi.nlm.nih.gov/pubmed/31296099" TargetMode="External"/><Relationship Id="rId1238" Type="http://schemas.openxmlformats.org/officeDocument/2006/relationships/hyperlink" Target="https://www.ncbi.nlm.nih.gov/pubmed/?term=Jones%20RR%5BAuthor%5D&amp;cauthor=true&amp;cauthor_uid=29698900" TargetMode="External"/><Relationship Id="rId1445" Type="http://schemas.openxmlformats.org/officeDocument/2006/relationships/hyperlink" Target="https://www.ncbi.nlm.nih.gov/pubmed/?term=Mulas%20A%5BAuthor%5D&amp;cauthor=true&amp;cauthor_uid=28107422" TargetMode="External"/><Relationship Id="rId1652" Type="http://schemas.openxmlformats.org/officeDocument/2006/relationships/hyperlink" Target="https://www.ncbi.nlm.nih.gov/pubmed/?term=Gottesman%20RF%5BAuthor%5D&amp;cauthor=true&amp;cauthor_uid=28098162" TargetMode="External"/><Relationship Id="rId1000" Type="http://schemas.openxmlformats.org/officeDocument/2006/relationships/hyperlink" Target="https://www.ncbi.nlm.nih.gov/pubmed/?term=Rich%20SS" TargetMode="External"/><Relationship Id="rId1305" Type="http://schemas.openxmlformats.org/officeDocument/2006/relationships/hyperlink" Target="https://www.ncbi.nlm.nih.gov/pmc/articles/PMC5832350/" TargetMode="External"/><Relationship Id="rId1957" Type="http://schemas.openxmlformats.org/officeDocument/2006/relationships/hyperlink" Target="https://www.ncbi.nlm.nih.gov/pubmed/?term=Franceschini%20N%5BAuthor%5D&amp;cauthor=true&amp;cauthor_uid=28166215" TargetMode="External"/><Relationship Id="rId2703" Type="http://schemas.openxmlformats.org/officeDocument/2006/relationships/hyperlink" Target="https://www.ncbi.nlm.nih.gov/pubmed/?term=Rodriguez%20CJ%5BAuthor%5D&amp;cauthor=true&amp;cauthor_uid=28039329" TargetMode="External"/><Relationship Id="rId2910" Type="http://schemas.openxmlformats.org/officeDocument/2006/relationships/hyperlink" Target="https://www.ncbi.nlm.nih.gov/pubmed/?term=Li%20M%5BAuthor%5D&amp;cauthor=true&amp;cauthor_uid=28379579" TargetMode="External"/><Relationship Id="rId1512" Type="http://schemas.openxmlformats.org/officeDocument/2006/relationships/hyperlink" Target="https://www.ncbi.nlm.nih.gov/pubmed/?term=Graff%20M" TargetMode="External"/><Relationship Id="rId1817" Type="http://schemas.openxmlformats.org/officeDocument/2006/relationships/hyperlink" Target="https://www.ncbi.nlm.nih.gov/pubmed/?term=Heslenfeld%20DJ%5BAuthor%5D&amp;cauthor=true&amp;cauthor_uid=28098162" TargetMode="External"/><Relationship Id="rId3172" Type="http://schemas.openxmlformats.org/officeDocument/2006/relationships/hyperlink" Target="https://www.ncbi.nlm.nih.gov/pubmed/?term=Wild%20PS%5BAuthor%5D&amp;cauthor=true&amp;cauthor_uid=28394258" TargetMode="External"/><Relationship Id="rId11" Type="http://schemas.openxmlformats.org/officeDocument/2006/relationships/hyperlink" Target="https://pubmed.ncbi.nlm.nih.gov/42026014/" TargetMode="External"/><Relationship Id="rId398" Type="http://schemas.openxmlformats.org/officeDocument/2006/relationships/hyperlink" Target="https://pubmed.ncbi.nlm.nih.gov/35045935/" TargetMode="External"/><Relationship Id="rId2079" Type="http://schemas.openxmlformats.org/officeDocument/2006/relationships/hyperlink" Target="https://www.ncbi.nlm.nih.gov/pubmed/?term=Kestenbaum%20B%5BAuthor%5D&amp;cauthor=true&amp;cauthor_uid=28143865" TargetMode="External"/><Relationship Id="rId3032" Type="http://schemas.openxmlformats.org/officeDocument/2006/relationships/hyperlink" Target="https://www.ncbi.nlm.nih.gov/pubmed/?term=Guralnik%20JM%5BAuthor%5D&amp;cauthor=true&amp;cauthor_uid=28017375" TargetMode="External"/><Relationship Id="rId3477" Type="http://schemas.openxmlformats.org/officeDocument/2006/relationships/hyperlink" Target="https://www.ncbi.nlm.nih.gov/pubmed/?term=Irvin%20MR%5BAuthor%5D&amp;cauthor=true&amp;cauthor_uid=27843151" TargetMode="External"/><Relationship Id="rId3684" Type="http://schemas.openxmlformats.org/officeDocument/2006/relationships/hyperlink" Target="https://www.ncbi.nlm.nih.gov/pubmed/?term=Vollenweider%20P%5BAuthor%5D&amp;cauthor=true&amp;cauthor_uid=25493955" TargetMode="External"/><Relationship Id="rId160" Type="http://schemas.openxmlformats.org/officeDocument/2006/relationships/hyperlink" Target="https://pubmed.ncbi.nlm.nih.gov/38097206/" TargetMode="External"/><Relationship Id="rId2286" Type="http://schemas.openxmlformats.org/officeDocument/2006/relationships/hyperlink" Target="https://www.ncbi.nlm.nih.gov/pubmed/?term=Lobbens%20S%5BAuthor%5D&amp;cauthor=true&amp;cauthor_uid=28443625" TargetMode="External"/><Relationship Id="rId2493" Type="http://schemas.openxmlformats.org/officeDocument/2006/relationships/hyperlink" Target="https://www.ncbi.nlm.nih.gov/pubmed/28407816" TargetMode="External"/><Relationship Id="rId3337" Type="http://schemas.openxmlformats.org/officeDocument/2006/relationships/hyperlink" Target="http://www.ncbi.nlm.nih.gov/pmc/articles/pmc5183535/" TargetMode="External"/><Relationship Id="rId3544" Type="http://schemas.openxmlformats.org/officeDocument/2006/relationships/hyperlink" Target="https://www.ncbi.nlm.nih.gov/pubmed/?term=Boerwinkle%20E%5BAuthor%5D&amp;cauthor=true&amp;cauthor_uid=27587472" TargetMode="External"/><Relationship Id="rId3751" Type="http://schemas.openxmlformats.org/officeDocument/2006/relationships/hyperlink" Target="https://www.ncbi.nlm.nih.gov/pubmed/?term=B%C3%B6ger%20CA%5BAuthor%5D&amp;cauthor=true&amp;cauthor_uid=25493955" TargetMode="External"/><Relationship Id="rId258" Type="http://schemas.openxmlformats.org/officeDocument/2006/relationships/hyperlink" Target="https://pubmed.ncbi.nlm.nih.gov/38014121/" TargetMode="External"/><Relationship Id="rId465" Type="http://schemas.openxmlformats.org/officeDocument/2006/relationships/hyperlink" Target="https://pubmed.ncbi.nlm.nih.gov/36322114/" TargetMode="External"/><Relationship Id="rId672" Type="http://schemas.openxmlformats.org/officeDocument/2006/relationships/hyperlink" Target="https://www.ncbi.nlm.nih.gov/pmc/articles/PMC7070205/" TargetMode="External"/><Relationship Id="rId1095" Type="http://schemas.openxmlformats.org/officeDocument/2006/relationships/hyperlink" Target="https://www.ncbi.nlm.nih.gov/pubmed/?term=Liu%20CT%5BAuthor%5D&amp;cauthor=true&amp;cauthor_uid=29304378" TargetMode="External"/><Relationship Id="rId2146" Type="http://schemas.openxmlformats.org/officeDocument/2006/relationships/hyperlink" Target="https://www.ncbi.nlm.nih.gov/pubmed/?term=Amin%20N%5BAuthor%5D&amp;cauthor=true&amp;cauthor_uid=28443625" TargetMode="External"/><Relationship Id="rId2353" Type="http://schemas.openxmlformats.org/officeDocument/2006/relationships/hyperlink" Target="https://www.ncbi.nlm.nih.gov/pubmed/?term=Wild%20S%5BAuthor%5D&amp;cauthor=true&amp;cauthor_uid=28443625" TargetMode="External"/><Relationship Id="rId2560" Type="http://schemas.openxmlformats.org/officeDocument/2006/relationships/hyperlink" Target="https://www.ncbi.nlm.nih.gov/pubmed/?term=Okut%20H%5BAuthor%5D&amp;cauthor=true&amp;cauthor_uid=28430825" TargetMode="External"/><Relationship Id="rId2798" Type="http://schemas.openxmlformats.org/officeDocument/2006/relationships/hyperlink" Target="https://www.ncbi.nlm.nih.gov/pubmed/?term=D%20Walston%20J%5BAuthor%5D&amp;cauthor=true&amp;cauthor_uid=28437320" TargetMode="External"/><Relationship Id="rId3404" Type="http://schemas.openxmlformats.org/officeDocument/2006/relationships/hyperlink" Target="https://www.ncbi.nlm.nih.gov/pubmed/?term=Starr%20JM%5BAuthor%5D&amp;cauthor=true&amp;cauthor_uid=27955697" TargetMode="External"/><Relationship Id="rId3611" Type="http://schemas.openxmlformats.org/officeDocument/2006/relationships/hyperlink" Target="https://www.ncbi.nlm.nih.gov/pubmed/27587472" TargetMode="External"/><Relationship Id="rId3849" Type="http://schemas.openxmlformats.org/officeDocument/2006/relationships/hyperlink" Target="https://www.ncbi.nlm.nih.gov/pubmed/?term=Levin%20A%5BAuthor%5D&amp;cauthor=true&amp;cauthor_uid=23111824" TargetMode="External"/><Relationship Id="rId118" Type="http://schemas.openxmlformats.org/officeDocument/2006/relationships/hyperlink" Target="https://pubmed.ncbi.nlm.nih.gov/39520444/" TargetMode="External"/><Relationship Id="rId325" Type="http://schemas.openxmlformats.org/officeDocument/2006/relationships/hyperlink" Target="https://pubmed.ncbi.nlm.nih.gov/?sort=date&amp;term=Yashkin+AP&amp;cauthor_id=37807778" TargetMode="External"/><Relationship Id="rId532" Type="http://schemas.openxmlformats.org/officeDocument/2006/relationships/hyperlink" Target="https://pubmed.ncbi.nlm.nih.gov/33512453/" TargetMode="External"/><Relationship Id="rId977" Type="http://schemas.openxmlformats.org/officeDocument/2006/relationships/hyperlink" Target="https://www.ncbi.nlm.nih.gov/pubmed/?term=S%C3%B8rensen%20TIA" TargetMode="External"/><Relationship Id="rId1162" Type="http://schemas.openxmlformats.org/officeDocument/2006/relationships/hyperlink" Target="https://www.ncbi.nlm.nih.gov/pubmed/?term=Croucher%20PI%5BAuthor%5D&amp;cauthor=true&amp;cauthor_uid=29304378" TargetMode="External"/><Relationship Id="rId2006" Type="http://schemas.openxmlformats.org/officeDocument/2006/relationships/hyperlink" Target="https://www.ncbi.nlm.nih.gov/pubmed/?term=Qiao%20D%5BAuthor%5D&amp;cauthor=true&amp;cauthor_uid=28166215" TargetMode="External"/><Relationship Id="rId2213" Type="http://schemas.openxmlformats.org/officeDocument/2006/relationships/hyperlink" Target="https://www.ncbi.nlm.nih.gov/pubmed/?term=Blangero%20J%5BAuthor%5D&amp;cauthor=true&amp;cauthor_uid=28443625" TargetMode="External"/><Relationship Id="rId2420" Type="http://schemas.openxmlformats.org/officeDocument/2006/relationships/hyperlink" Target="https://www.ncbi.nlm.nih.gov/pubmed/?term=Barroso%20I%5BAuthor%5D&amp;cauthor=true&amp;cauthor_uid=28443625" TargetMode="External"/><Relationship Id="rId2658" Type="http://schemas.openxmlformats.org/officeDocument/2006/relationships/hyperlink" Target="https://www.ncbi.nlm.nih.gov/pmc/articles/PMC5586444/" TargetMode="External"/><Relationship Id="rId2865" Type="http://schemas.openxmlformats.org/officeDocument/2006/relationships/hyperlink" Target="https://www.ncbi.nlm.nih.gov/pubmed/?term=Fu%20YP%5BAuthor%5D&amp;cauthor=true&amp;cauthor_uid=28379579" TargetMode="External"/><Relationship Id="rId3709" Type="http://schemas.openxmlformats.org/officeDocument/2006/relationships/hyperlink" Target="https://www.ncbi.nlm.nih.gov/pubmed/?term=Nolte%20IM%5BAuthor%5D&amp;cauthor=true&amp;cauthor_uid=25493955" TargetMode="External"/><Relationship Id="rId837" Type="http://schemas.openxmlformats.org/officeDocument/2006/relationships/hyperlink" Target="https://www.ncbi.nlm.nih.gov/pmc/articles/PMC6439324/" TargetMode="External"/><Relationship Id="rId1022" Type="http://schemas.openxmlformats.org/officeDocument/2006/relationships/hyperlink" Target="https://www.ncbi.nlm.nih.gov/pubmed/?term=Arnett%20DK" TargetMode="External"/><Relationship Id="rId1467" Type="http://schemas.openxmlformats.org/officeDocument/2006/relationships/hyperlink" Target="https://www.ncbi.nlm.nih.gov/pubmed/?term=Holliday%20EG%5BAuthor%5D&amp;cauthor=true&amp;cauthor_uid=28107422" TargetMode="External"/><Relationship Id="rId1674" Type="http://schemas.openxmlformats.org/officeDocument/2006/relationships/hyperlink" Target="https://www.ncbi.nlm.nih.gov/pubmed/?term=Macare%20C%5BAuthor%5D&amp;cauthor=true&amp;cauthor_uid=28098162" TargetMode="External"/><Relationship Id="rId1881" Type="http://schemas.openxmlformats.org/officeDocument/2006/relationships/hyperlink" Target="https://www.ncbi.nlm.nih.gov/pubmed/?term=Romanczuk-Seiferth%20N%5BAuthor%5D&amp;cauthor=true&amp;cauthor_uid=28098162" TargetMode="External"/><Relationship Id="rId2518" Type="http://schemas.openxmlformats.org/officeDocument/2006/relationships/hyperlink" Target="https://www.ncbi.nlm.nih.gov/pubmed/?term=Ix%20JH%5BAuthor%5D&amp;cauthor=true&amp;cauthor_uid=28327102" TargetMode="External"/><Relationship Id="rId2725" Type="http://schemas.openxmlformats.org/officeDocument/2006/relationships/hyperlink" Target="https://www.ncbi.nlm.nih.gov/pubmed/?term=Vasan%20RS%5BAuthor%5D&amp;cauthor=true&amp;cauthor_uid=28039329" TargetMode="External"/><Relationship Id="rId2932" Type="http://schemas.openxmlformats.org/officeDocument/2006/relationships/hyperlink" Target="https://www.ncbi.nlm.nih.gov/pubmed/?term=Sever%20P%5BAuthor%5D&amp;cauthor=true&amp;cauthor_uid=28379579" TargetMode="External"/><Relationship Id="rId904" Type="http://schemas.openxmlformats.org/officeDocument/2006/relationships/hyperlink" Target="https://www.ncbi.nlm.nih.gov/pmc/articles/PMC6487649/" TargetMode="External"/><Relationship Id="rId1327" Type="http://schemas.openxmlformats.org/officeDocument/2006/relationships/hyperlink" Target="https://www.ncbi.nlm.nih.gov/pubmed/?term=Matteini%20AM%5BAuthor%5D&amp;cauthor=true&amp;cauthor_uid=28077804" TargetMode="External"/><Relationship Id="rId1534" Type="http://schemas.openxmlformats.org/officeDocument/2006/relationships/hyperlink" Target="https://www.ncbi.nlm.nih.gov/pubmed/?term=Ferrucci%20L" TargetMode="External"/><Relationship Id="rId1741" Type="http://schemas.openxmlformats.org/officeDocument/2006/relationships/hyperlink" Target="https://www.ncbi.nlm.nih.gov/pubmed/?term=Arepalli%20S%5BAuthor%5D&amp;cauthor=true&amp;cauthor_uid=28098162" TargetMode="External"/><Relationship Id="rId1979" Type="http://schemas.openxmlformats.org/officeDocument/2006/relationships/hyperlink" Target="https://www.ncbi.nlm.nih.gov/pubmed/?term=Dupuis%20J%5BAuthor%5D&amp;cauthor=true&amp;cauthor_uid=28166215" TargetMode="External"/><Relationship Id="rId3194" Type="http://schemas.openxmlformats.org/officeDocument/2006/relationships/hyperlink" Target="https://www.ncbi.nlm.nih.gov/pubmed/?term=Smith%20JG%5BAuthor%5D&amp;cauthor=true&amp;cauthor_uid=28394258" TargetMode="External"/><Relationship Id="rId33" Type="http://schemas.openxmlformats.org/officeDocument/2006/relationships/hyperlink" Target="https://pubmed.ncbi.nlm.nih.gov/41604173/" TargetMode="External"/><Relationship Id="rId1601" Type="http://schemas.openxmlformats.org/officeDocument/2006/relationships/hyperlink" Target="https://www.ncbi.nlm.nih.gov/pubmed/?term=Devarajan%20P%5BAuthor%5D&amp;cauthor=true&amp;cauthor_uid=28029393" TargetMode="External"/><Relationship Id="rId1839" Type="http://schemas.openxmlformats.org/officeDocument/2006/relationships/hyperlink" Target="https://www.ncbi.nlm.nih.gov/pubmed/?term=Kwok%20JB%5BAuthor%5D&amp;cauthor=true&amp;cauthor_uid=28098162" TargetMode="External"/><Relationship Id="rId3054" Type="http://schemas.openxmlformats.org/officeDocument/2006/relationships/hyperlink" Target="https://www.ncbi.nlm.nih.gov/pubmed/?term=Abraham%20BJ%5BAuthor%5D&amp;cauthor=true&amp;cauthor_uid=28017375" TargetMode="External"/><Relationship Id="rId3499" Type="http://schemas.openxmlformats.org/officeDocument/2006/relationships/hyperlink" Target="https://www.ncbi.nlm.nih.gov/pubmed/?term=Sotoodehnia%20N%5BAuthor%5D&amp;cauthor=true&amp;cauthor_uid=27843151" TargetMode="External"/><Relationship Id="rId182" Type="http://schemas.openxmlformats.org/officeDocument/2006/relationships/hyperlink" Target="https://pubmed.ncbi.nlm.nih.gov/38765262/" TargetMode="External"/><Relationship Id="rId1906" Type="http://schemas.openxmlformats.org/officeDocument/2006/relationships/hyperlink" Target="https://www.ncbi.nlm.nih.gov/pubmed/?term=Uitterlinden%20AG%5BAuthor%5D&amp;cauthor=true&amp;cauthor_uid=28098162" TargetMode="External"/><Relationship Id="rId3261" Type="http://schemas.openxmlformats.org/officeDocument/2006/relationships/hyperlink" Target="https://www.ncbi.nlm.nih.gov/pubmed/?term=Uitterlinden%20AG%5BAuthor%5D&amp;cauthor=true&amp;cauthor_uid=28394258" TargetMode="External"/><Relationship Id="rId3359" Type="http://schemas.openxmlformats.org/officeDocument/2006/relationships/hyperlink" Target="https://www.ncbi.nlm.nih.gov/pubmed/?term=Jhun%20MA%5BAuthor%5D&amp;cauthor=true&amp;cauthor_uid=27955697" TargetMode="External"/><Relationship Id="rId3566" Type="http://schemas.openxmlformats.org/officeDocument/2006/relationships/hyperlink" Target="https://www.ncbi.nlm.nih.gov/pubmed/?term=Neil%20A%5BAuthor%5D&amp;cauthor=true&amp;cauthor_uid=27587472" TargetMode="External"/><Relationship Id="rId487" Type="http://schemas.openxmlformats.org/officeDocument/2006/relationships/hyperlink" Target="https://pubmed.ncbi.nlm.nih.gov/34789503/" TargetMode="External"/><Relationship Id="rId694" Type="http://schemas.openxmlformats.org/officeDocument/2006/relationships/hyperlink" Target="http://www.ncbi.nlm.nih.gov/pmc/articles/pmc7566702/" TargetMode="External"/><Relationship Id="rId2070" Type="http://schemas.openxmlformats.org/officeDocument/2006/relationships/hyperlink" Target="https://www.ncbi.nlm.nih.gov/pubmed/?term=Katz%20R%5BAuthor%5D&amp;cauthor=true&amp;cauthor_uid=28143865" TargetMode="External"/><Relationship Id="rId2168" Type="http://schemas.openxmlformats.org/officeDocument/2006/relationships/hyperlink" Target="https://www.ncbi.nlm.nih.gov/pubmed/?term=Kumari%20M%5BAuthor%5D&amp;cauthor=true&amp;cauthor_uid=28443625" TargetMode="External"/><Relationship Id="rId2375" Type="http://schemas.openxmlformats.org/officeDocument/2006/relationships/hyperlink" Target="https://www.ncbi.nlm.nih.gov/pubmed/?term=Franks%20PW%5BAuthor%5D&amp;cauthor=true&amp;cauthor_uid=28443625" TargetMode="External"/><Relationship Id="rId3121" Type="http://schemas.openxmlformats.org/officeDocument/2006/relationships/hyperlink" Target="https://www.ncbi.nlm.nih.gov/pubmed/?term=Said%20MA%5BAuthor%5D&amp;cauthor=true&amp;cauthor_uid=28135244" TargetMode="External"/><Relationship Id="rId3219" Type="http://schemas.openxmlformats.org/officeDocument/2006/relationships/hyperlink" Target="https://www.ncbi.nlm.nih.gov/pubmed/?term=K%C3%A4h%C3%B6nen%20M%5BAuthor%5D&amp;cauthor=true&amp;cauthor_uid=28394258" TargetMode="External"/><Relationship Id="rId3773" Type="http://schemas.openxmlformats.org/officeDocument/2006/relationships/hyperlink" Target="https://www.ncbi.nlm.nih.gov/pubmed/?term=Tang%20W%5BAuthor%5D&amp;cauthor=true&amp;cauthor_uid=25779970" TargetMode="External"/><Relationship Id="rId347" Type="http://schemas.openxmlformats.org/officeDocument/2006/relationships/hyperlink" Target="https://pubmed.ncbi.nlm.nih.gov/37587153/" TargetMode="External"/><Relationship Id="rId999" Type="http://schemas.openxmlformats.org/officeDocument/2006/relationships/hyperlink" Target="https://www.ncbi.nlm.nih.gov/pubmed/?term=Allison%20MA" TargetMode="External"/><Relationship Id="rId1184" Type="http://schemas.openxmlformats.org/officeDocument/2006/relationships/hyperlink" Target="https://www.ncbi.nlm.nih.gov/pmc/articles/PMC6048820/" TargetMode="External"/><Relationship Id="rId2028" Type="http://schemas.openxmlformats.org/officeDocument/2006/relationships/hyperlink" Target="https://www.ncbi.nlm.nih.gov/pubmed/28166215" TargetMode="External"/><Relationship Id="rId2582" Type="http://schemas.openxmlformats.org/officeDocument/2006/relationships/hyperlink" Target="https://www.ncbi.nlm.nih.gov/pubmed/?term=Chen%20YI%5BAuthor%5D&amp;cauthor=true&amp;cauthor_uid=28430825" TargetMode="External"/><Relationship Id="rId2887" Type="http://schemas.openxmlformats.org/officeDocument/2006/relationships/hyperlink" Target="https://www.ncbi.nlm.nih.gov/pubmed/?term=Silva%20CT%5BAuthor%5D&amp;cauthor=true&amp;cauthor_uid=28379579" TargetMode="External"/><Relationship Id="rId3426" Type="http://schemas.openxmlformats.org/officeDocument/2006/relationships/hyperlink" Target="https://www.ncbi.nlm.nih.gov/pubmed/?term=Ferrucci%20L%5BAuthor%5D&amp;cauthor=true&amp;cauthor_uid=27955697" TargetMode="External"/><Relationship Id="rId3633" Type="http://schemas.openxmlformats.org/officeDocument/2006/relationships/hyperlink" Target="https://www.ncbi.nlm.nih.gov/pubmed/?term=Hirschhorn%20JN%5BAuthor%5D&amp;cauthor=true&amp;cauthor_uid=26962151" TargetMode="External"/><Relationship Id="rId3840" Type="http://schemas.openxmlformats.org/officeDocument/2006/relationships/hyperlink" Target="https://www.ncbi.nlm.nih.gov/pubmed/?term=Black%20C%5BAuthor%5D&amp;cauthor=true&amp;cauthor_uid=23111824" TargetMode="External"/><Relationship Id="rId554" Type="http://schemas.openxmlformats.org/officeDocument/2006/relationships/hyperlink" Target="https://pubmed.ncbi.nlm.nih.gov/34398665/" TargetMode="External"/><Relationship Id="rId761" Type="http://schemas.openxmlformats.org/officeDocument/2006/relationships/hyperlink" Target="https://www.ncbi.nlm.nih.gov/pmc/articles/PMC6545280/" TargetMode="External"/><Relationship Id="rId859" Type="http://schemas.openxmlformats.org/officeDocument/2006/relationships/hyperlink" Target="https://www.ncbi.nlm.nih.gov/pubmed/31636452" TargetMode="External"/><Relationship Id="rId1391" Type="http://schemas.openxmlformats.org/officeDocument/2006/relationships/hyperlink" Target="https://www.ncbi.nlm.nih.gov/pubmed/?term=Hamrick%20MW%5BAuthor%5D&amp;cauthor=true&amp;cauthor_uid=28246930" TargetMode="External"/><Relationship Id="rId1489" Type="http://schemas.openxmlformats.org/officeDocument/2006/relationships/hyperlink" Target="https://www.ncbi.nlm.nih.gov/pubmed/?term=Greinacher%20A%5BAuthor%5D&amp;cauthor=true&amp;cauthor_uid=28107422" TargetMode="External"/><Relationship Id="rId1696" Type="http://schemas.openxmlformats.org/officeDocument/2006/relationships/hyperlink" Target="https://www.ncbi.nlm.nih.gov/pubmed/?term=Rose%20EJ%5BAuthor%5D&amp;cauthor=true&amp;cauthor_uid=28098162" TargetMode="External"/><Relationship Id="rId2235" Type="http://schemas.openxmlformats.org/officeDocument/2006/relationships/hyperlink" Target="https://www.ncbi.nlm.nih.gov/pubmed/?term=Forrester%20T%5BAuthor%5D&amp;cauthor=true&amp;cauthor_uid=28443625" TargetMode="External"/><Relationship Id="rId2442" Type="http://schemas.openxmlformats.org/officeDocument/2006/relationships/hyperlink" Target="https://www.ncbi.nlm.nih.gov/pubmed/28768753" TargetMode="External"/><Relationship Id="rId3700" Type="http://schemas.openxmlformats.org/officeDocument/2006/relationships/hyperlink" Target="https://www.ncbi.nlm.nih.gov/pubmed/?term=Salvi%20E%5BAuthor%5D&amp;cauthor=true&amp;cauthor_uid=25493955" TargetMode="External"/><Relationship Id="rId207" Type="http://schemas.openxmlformats.org/officeDocument/2006/relationships/hyperlink" Target="https://pmc.ncbi.nlm.nih.gov/articles/PMC12768424/" TargetMode="External"/><Relationship Id="rId414" Type="http://schemas.openxmlformats.org/officeDocument/2006/relationships/hyperlink" Target="https://pubmed.ncbi.nlm.nih.gov/35652341/" TargetMode="External"/><Relationship Id="rId621" Type="http://schemas.openxmlformats.org/officeDocument/2006/relationships/hyperlink" Target="https://pubmed.ncbi.nlm.nih.gov/33984188/" TargetMode="External"/><Relationship Id="rId1044" Type="http://schemas.openxmlformats.org/officeDocument/2006/relationships/hyperlink" Target="https://www.ncbi.nlm.nih.gov/pubmed/29878111" TargetMode="External"/><Relationship Id="rId1251" Type="http://schemas.openxmlformats.org/officeDocument/2006/relationships/hyperlink" Target="https://www.ncbi.nlm.nih.gov/pmc/articles/PMC6070050/" TargetMode="External"/><Relationship Id="rId1349" Type="http://schemas.openxmlformats.org/officeDocument/2006/relationships/hyperlink" Target="https://www.ncbi.nlm.nih.gov/pubmed/?term=Moed%20M%5BAuthor%5D&amp;cauthor=true&amp;cauthor_uid=28077804" TargetMode="External"/><Relationship Id="rId2302" Type="http://schemas.openxmlformats.org/officeDocument/2006/relationships/hyperlink" Target="https://www.ncbi.nlm.nih.gov/pubmed/?term=Musk%20AB%5BAuthor%5D&amp;cauthor=true&amp;cauthor_uid=28443625" TargetMode="External"/><Relationship Id="rId2747" Type="http://schemas.openxmlformats.org/officeDocument/2006/relationships/hyperlink" Target="https://www.ncbi.nlm.nih.gov/pubmed/?term=Psaty%20BM%5BAuthor%5D&amp;cauthor=true&amp;cauthor_uid=28319228" TargetMode="External"/><Relationship Id="rId2954" Type="http://schemas.openxmlformats.org/officeDocument/2006/relationships/hyperlink" Target="https://www.ncbi.nlm.nih.gov/pubmed/?term=Wouter%20Jukema%20J%5BAuthor%5D&amp;cauthor=true&amp;cauthor_uid=28379579" TargetMode="External"/><Relationship Id="rId719" Type="http://schemas.openxmlformats.org/officeDocument/2006/relationships/hyperlink" Target="https://pubmed.ncbi.nlm.nih.gov/32611641/" TargetMode="External"/><Relationship Id="rId926" Type="http://schemas.openxmlformats.org/officeDocument/2006/relationships/hyperlink" Target="https://www.nature.com/articles/s41588-017-0014-7" TargetMode="External"/><Relationship Id="rId1111" Type="http://schemas.openxmlformats.org/officeDocument/2006/relationships/hyperlink" Target="https://www.ncbi.nlm.nih.gov/pubmed/?term=Van%20der%20Velde%20N%5BAuthor%5D&amp;cauthor=true&amp;cauthor_uid=29304378" TargetMode="External"/><Relationship Id="rId1556" Type="http://schemas.openxmlformats.org/officeDocument/2006/relationships/hyperlink" Target="https://www.ncbi.nlm.nih.gov/pubmed/?term=Rose%20LM" TargetMode="External"/><Relationship Id="rId1763" Type="http://schemas.openxmlformats.org/officeDocument/2006/relationships/hyperlink" Target="https://www.ncbi.nlm.nih.gov/pubmed/?term=Cookson%20MR%5BAuthor%5D&amp;cauthor=true&amp;cauthor_uid=28098162" TargetMode="External"/><Relationship Id="rId1970" Type="http://schemas.openxmlformats.org/officeDocument/2006/relationships/hyperlink" Target="https://www.ncbi.nlm.nih.gov/pubmed/?term=Oudkerk%20M%5BAuthor%5D&amp;cauthor=true&amp;cauthor_uid=28166215" TargetMode="External"/><Relationship Id="rId2607" Type="http://schemas.openxmlformats.org/officeDocument/2006/relationships/hyperlink" Target="https://www.ncbi.nlm.nih.gov/pubmed/?term=Shao%20Y%5BAuthor%5D&amp;cauthor=true&amp;cauthor_uid=28430825" TargetMode="External"/><Relationship Id="rId2814" Type="http://schemas.openxmlformats.org/officeDocument/2006/relationships/hyperlink" Target="https://www.ncbi.nlm.nih.gov/pubmed/?term=Blum%20MR%5BAuthor%5D&amp;cauthor=true&amp;cauthor_uid=29034571" TargetMode="External"/><Relationship Id="rId55" Type="http://schemas.openxmlformats.org/officeDocument/2006/relationships/hyperlink" Target="https://pubmed.ncbi.nlm.nih.gov/41282675/" TargetMode="External"/><Relationship Id="rId1209" Type="http://schemas.openxmlformats.org/officeDocument/2006/relationships/hyperlink" Target="https://www.ncbi.nlm.nih.gov/pmc/articles/PMC6159857/" TargetMode="External"/><Relationship Id="rId1416" Type="http://schemas.openxmlformats.org/officeDocument/2006/relationships/hyperlink" Target="https://www.ncbi.nlm.nih.gov/pubmed/28416818" TargetMode="External"/><Relationship Id="rId1623" Type="http://schemas.openxmlformats.org/officeDocument/2006/relationships/hyperlink" Target="https://www.ncbi.nlm.nih.gov/pubmed/?term=Abramovic%20L%5BAuthor%5D&amp;cauthor=true&amp;cauthor_uid=28098162" TargetMode="External"/><Relationship Id="rId1830" Type="http://schemas.openxmlformats.org/officeDocument/2006/relationships/hyperlink" Target="https://www.ncbi.nlm.nih.gov/pubmed/?term=Jenkinson%20M%5BAuthor%5D&amp;cauthor=true&amp;cauthor_uid=28098162" TargetMode="External"/><Relationship Id="rId3076" Type="http://schemas.openxmlformats.org/officeDocument/2006/relationships/hyperlink" Target="https://www.ncbi.nlm.nih.gov/pubmed/?term=Nalls%20MA%5BAuthor%5D&amp;cauthor=true&amp;cauthor_uid=28017375" TargetMode="External"/><Relationship Id="rId3283" Type="http://schemas.openxmlformats.org/officeDocument/2006/relationships/hyperlink" Target="https://www.ncbi.nlm.nih.gov/pubmed/?term=Zweiker%20R%5BAuthor%5D&amp;cauthor=true&amp;cauthor_uid=28394258" TargetMode="External"/><Relationship Id="rId3490" Type="http://schemas.openxmlformats.org/officeDocument/2006/relationships/hyperlink" Target="https://www.ncbi.nlm.nih.gov/pubmed/?term=Castillo-Fernandez%20JE%5BAuthor%5D&amp;cauthor=true&amp;cauthor_uid=27843151" TargetMode="External"/><Relationship Id="rId1928" Type="http://schemas.openxmlformats.org/officeDocument/2006/relationships/hyperlink" Target="https://www.ncbi.nlm.nih.gov/pubmed/?term=Wright%20CB%5BAuthor%5D&amp;cauthor=true&amp;cauthor_uid=28098162" TargetMode="External"/><Relationship Id="rId2092" Type="http://schemas.openxmlformats.org/officeDocument/2006/relationships/hyperlink" Target="https://www.ncbi.nlm.nih.gov/pubmed/?term=Chen%20MH%5BAuthor%5D&amp;cauthor=true&amp;cauthor_uid=28379451" TargetMode="External"/><Relationship Id="rId3143" Type="http://schemas.openxmlformats.org/officeDocument/2006/relationships/hyperlink" Target="https://www.ncbi.nlm.nih.gov/pubmed/?term=Chasman%20DI%5BAuthor%5D&amp;cauthor=true&amp;cauthor_uid=28135244" TargetMode="External"/><Relationship Id="rId3350" Type="http://schemas.openxmlformats.org/officeDocument/2006/relationships/hyperlink" Target="https://www.ncbi.nlm.nih.gov/pubmed/?term=Conneely%20KN%5BAuthor%5D&amp;cauthor=true&amp;cauthor_uid=27955697" TargetMode="External"/><Relationship Id="rId3588" Type="http://schemas.openxmlformats.org/officeDocument/2006/relationships/hyperlink" Target="https://www.ncbi.nlm.nih.gov/pubmed/?term=St%C3%BCrmer%20T%5BAuthor%5D&amp;cauthor=true&amp;cauthor_uid=27587472" TargetMode="External"/><Relationship Id="rId3795" Type="http://schemas.openxmlformats.org/officeDocument/2006/relationships/hyperlink" Target="https://www.ncbi.nlm.nih.gov/pubmed/?term=Gene-centric+approach+identifies+new+and+known+loci+for+FVIII+activity+and+VWF+antigen+levels+in+European+Americans+and+African+Americans" TargetMode="External"/><Relationship Id="rId271" Type="http://schemas.openxmlformats.org/officeDocument/2006/relationships/hyperlink" Target="https://pubmed.ncbi.nlm.nih.gov/37357288/" TargetMode="External"/><Relationship Id="rId2397" Type="http://schemas.openxmlformats.org/officeDocument/2006/relationships/hyperlink" Target="https://www.ncbi.nlm.nih.gov/pubmed/?term=Palmer%20LJ%5BAuthor%5D&amp;cauthor=true&amp;cauthor_uid=28443625" TargetMode="External"/><Relationship Id="rId3003" Type="http://schemas.openxmlformats.org/officeDocument/2006/relationships/hyperlink" Target="https://www.ncbi.nlm.nih.gov/pubmed/?term=Desch%20KC%5BAuthor%5D&amp;cauthor=true&amp;cauthor_uid=28017375" TargetMode="External"/><Relationship Id="rId3448" Type="http://schemas.openxmlformats.org/officeDocument/2006/relationships/hyperlink" Target="https://www.ncbi.nlm.nih.gov/pubmed/?term=Tanaka%20T%5BAuthor%5D&amp;cauthor=true&amp;cauthor_uid=27843151" TargetMode="External"/><Relationship Id="rId3655" Type="http://schemas.openxmlformats.org/officeDocument/2006/relationships/hyperlink" Target="https://www.ncbi.nlm.nih.gov/pubmed/?term=Teumer%20A%5BAuthor%5D&amp;cauthor=true&amp;cauthor_uid=25493955" TargetMode="External"/><Relationship Id="rId3862" Type="http://schemas.openxmlformats.org/officeDocument/2006/relationships/hyperlink" Target="https://www.ncbi.nlm.nih.gov/pubmed/?term=ter%20Riet%20G%5BAuthor%5D&amp;cauthor=true&amp;cauthor_uid=23242246" TargetMode="External"/><Relationship Id="rId131" Type="http://schemas.openxmlformats.org/officeDocument/2006/relationships/hyperlink" Target="https://pubmed.ncbi.nlm.nih.gov/39844378/" TargetMode="External"/><Relationship Id="rId369" Type="http://schemas.openxmlformats.org/officeDocument/2006/relationships/hyperlink" Target="http://www.ncbi.nlm.nih.gov/pmc/articles/pmc9720755/" TargetMode="External"/><Relationship Id="rId576" Type="http://schemas.openxmlformats.org/officeDocument/2006/relationships/hyperlink" Target="https://pubmed.ncbi.nlm.nih.gov/34302728/" TargetMode="External"/><Relationship Id="rId783" Type="http://schemas.openxmlformats.org/officeDocument/2006/relationships/hyperlink" Target="https://www.ncbi.nlm.nih.gov/pubmed/30982858" TargetMode="External"/><Relationship Id="rId990" Type="http://schemas.openxmlformats.org/officeDocument/2006/relationships/hyperlink" Target="https://www.ncbi.nlm.nih.gov/pubmed/?term=Zillikens%20MC" TargetMode="External"/><Relationship Id="rId2257" Type="http://schemas.openxmlformats.org/officeDocument/2006/relationships/hyperlink" Target="https://www.ncbi.nlm.nih.gov/pubmed/?term=Homuth%20G%5BAuthor%5D&amp;cauthor=true&amp;cauthor_uid=28443625" TargetMode="External"/><Relationship Id="rId2464" Type="http://schemas.openxmlformats.org/officeDocument/2006/relationships/hyperlink" Target="https://www.ncbi.nlm.nih.gov/pubmed/29186694" TargetMode="External"/><Relationship Id="rId2671" Type="http://schemas.openxmlformats.org/officeDocument/2006/relationships/hyperlink" Target="https://www.ncbi.nlm.nih.gov/pubmed/?term=Evans%20DS%5BAuthor%5D&amp;cauthor=true&amp;cauthor_uid=28039329" TargetMode="External"/><Relationship Id="rId3210" Type="http://schemas.openxmlformats.org/officeDocument/2006/relationships/hyperlink" Target="https://www.ncbi.nlm.nih.gov/pubmed/?term=Edelmann%20F%5BAuthor%5D&amp;cauthor=true&amp;cauthor_uid=28394258" TargetMode="External"/><Relationship Id="rId3308" Type="http://schemas.openxmlformats.org/officeDocument/2006/relationships/hyperlink" Target="https://www.ncbi.nlm.nih.gov/pubmed/29107063" TargetMode="External"/><Relationship Id="rId3515" Type="http://schemas.openxmlformats.org/officeDocument/2006/relationships/hyperlink" Target="https://www.ncbi.nlm.nih.gov/pmc/articles/PMC5010214/" TargetMode="External"/><Relationship Id="rId229" Type="http://schemas.openxmlformats.org/officeDocument/2006/relationships/hyperlink" Target="https://pubmed.ncbi.nlm.nih.gov/37808397/" TargetMode="External"/><Relationship Id="rId436" Type="http://schemas.openxmlformats.org/officeDocument/2006/relationships/hyperlink" Target="https://pubmed.ncbi.nlm.nih.gov/36333824/" TargetMode="External"/><Relationship Id="rId643" Type="http://schemas.openxmlformats.org/officeDocument/2006/relationships/hyperlink" Target="https://pubmed.ncbi.nlm.nih.gov/32372009/" TargetMode="External"/><Relationship Id="rId1066" Type="http://schemas.openxmlformats.org/officeDocument/2006/relationships/hyperlink" Target="https://www.ncbi.nlm.nih.gov/pubmed/?term=Ives%20DG%5BAuthor%5D&amp;cauthor=true&amp;cauthor_uid=30198737" TargetMode="External"/><Relationship Id="rId1273" Type="http://schemas.openxmlformats.org/officeDocument/2006/relationships/hyperlink" Target="https://www.ncbi.nlm.nih.gov/pubmed/28055285" TargetMode="External"/><Relationship Id="rId1480" Type="http://schemas.openxmlformats.org/officeDocument/2006/relationships/hyperlink" Target="https://www.ncbi.nlm.nih.gov/pubmed/?term=Stott%20DJ%5BAuthor%5D&amp;cauthor=true&amp;cauthor_uid=28107422" TargetMode="External"/><Relationship Id="rId2117" Type="http://schemas.openxmlformats.org/officeDocument/2006/relationships/hyperlink" Target="https://www.ncbi.nlm.nih.gov/pubmed/29030599" TargetMode="External"/><Relationship Id="rId2324" Type="http://schemas.openxmlformats.org/officeDocument/2006/relationships/hyperlink" Target="https://www.ncbi.nlm.nih.gov/pubmed/?term=Sarzynski%20MA%5BAuthor%5D&amp;cauthor=true&amp;cauthor_uid=28443625" TargetMode="External"/><Relationship Id="rId2769" Type="http://schemas.openxmlformats.org/officeDocument/2006/relationships/hyperlink" Target="https://www.ncbi.nlm.nih.gov/pubmed/?term=Brown%20DL%5BAuthor%5D&amp;cauthor=true&amp;cauthor_uid=28396041" TargetMode="External"/><Relationship Id="rId2976" Type="http://schemas.openxmlformats.org/officeDocument/2006/relationships/hyperlink" Target="https://www.ncbi.nlm.nih.gov/pubmed/?term=Eijgelsheim%20M%5BAuthor%5D&amp;cauthor=true&amp;cauthor_uid=28379579" TargetMode="External"/><Relationship Id="rId3722" Type="http://schemas.openxmlformats.org/officeDocument/2006/relationships/hyperlink" Target="https://www.ncbi.nlm.nih.gov/pubmed/?term=Rivadeneira%20F%5BAuthor%5D&amp;cauthor=true&amp;cauthor_uid=25493955" TargetMode="External"/><Relationship Id="rId850" Type="http://schemas.openxmlformats.org/officeDocument/2006/relationships/hyperlink" Target="https://www.ncbi.nlm.nih.gov/pmc/articles/PMC6374687/" TargetMode="External"/><Relationship Id="rId948" Type="http://schemas.openxmlformats.org/officeDocument/2006/relationships/hyperlink" Target="https://www.ncbi.nlm.nih.gov/pmc/articles/PMC5876082/" TargetMode="External"/><Relationship Id="rId1133" Type="http://schemas.openxmlformats.org/officeDocument/2006/relationships/hyperlink" Target="https://www.ncbi.nlm.nih.gov/pubmed/?term=van%20de%20Peppel%20J%5BAuthor%5D&amp;cauthor=true&amp;cauthor_uid=29304378" TargetMode="External"/><Relationship Id="rId1578" Type="http://schemas.openxmlformats.org/officeDocument/2006/relationships/hyperlink" Target="https://www.ncbi.nlm.nih.gov/pubmed/28733438" TargetMode="External"/><Relationship Id="rId1785" Type="http://schemas.openxmlformats.org/officeDocument/2006/relationships/hyperlink" Target="https://www.ncbi.nlm.nih.gov/pubmed/?term=Dyer%20TD%5BAuthor%5D&amp;cauthor=true&amp;cauthor_uid=28098162" TargetMode="External"/><Relationship Id="rId1992" Type="http://schemas.openxmlformats.org/officeDocument/2006/relationships/hyperlink" Target="https://www.ncbi.nlm.nih.gov/pubmed/?term=Rich%20SS%5BAuthor%5D&amp;cauthor=true&amp;cauthor_uid=28166215" TargetMode="External"/><Relationship Id="rId2531" Type="http://schemas.openxmlformats.org/officeDocument/2006/relationships/hyperlink" Target="https://www.ncbi.nlm.nih.gov/pubmed/?term=Boehme%20KL%5BAuthor%5D&amp;cauthor=true&amp;cauthor_uid=28242297" TargetMode="External"/><Relationship Id="rId2629" Type="http://schemas.openxmlformats.org/officeDocument/2006/relationships/hyperlink" Target="https://www.ncbi.nlm.nih.gov/pubmed/?term=Zhi%20D%5BAuthor%5D&amp;cauthor=true&amp;cauthor_uid=28430825" TargetMode="External"/><Relationship Id="rId2836" Type="http://schemas.openxmlformats.org/officeDocument/2006/relationships/hyperlink" Target="https://www.ncbi.nlm.nih.gov/pubmed/?term=Smagula%20SF%5BAuthor%5D&amp;cauthor=true&amp;cauthor_uid=28336265" TargetMode="External"/><Relationship Id="rId77" Type="http://schemas.openxmlformats.org/officeDocument/2006/relationships/hyperlink" Target="https://pubmed.ncbi.nlm.nih.gov/40965376/" TargetMode="External"/><Relationship Id="rId503" Type="http://schemas.openxmlformats.org/officeDocument/2006/relationships/hyperlink" Target="https://pubmed.ncbi.nlm.nih.gov/34383061/" TargetMode="External"/><Relationship Id="rId710" Type="http://schemas.openxmlformats.org/officeDocument/2006/relationships/hyperlink" Target="https://www.ncbi.nlm.nih.gov/pubmed/31680443" TargetMode="External"/><Relationship Id="rId808" Type="http://schemas.openxmlformats.org/officeDocument/2006/relationships/hyperlink" Target="https://www.ncbi.nlm.nih.gov/pmc/articles/PMC6463297/" TargetMode="External"/><Relationship Id="rId1340" Type="http://schemas.openxmlformats.org/officeDocument/2006/relationships/hyperlink" Target="https://www.ncbi.nlm.nih.gov/pubmed/?term=Turner%20ST%5BAuthor%5D&amp;cauthor=true&amp;cauthor_uid=28077804" TargetMode="External"/><Relationship Id="rId1438" Type="http://schemas.openxmlformats.org/officeDocument/2006/relationships/hyperlink" Target="https://www.ncbi.nlm.nih.gov/pubmed/?term=Mazur%20J%5BAuthor%5D&amp;cauthor=true&amp;cauthor_uid=28107422" TargetMode="External"/><Relationship Id="rId1645" Type="http://schemas.openxmlformats.org/officeDocument/2006/relationships/hyperlink" Target="https://www.ncbi.nlm.nih.gov/pubmed/?term=Cuellar-Partida%20G%5BAuthor%5D&amp;cauthor=true&amp;cauthor_uid=28098162" TargetMode="External"/><Relationship Id="rId3098" Type="http://schemas.openxmlformats.org/officeDocument/2006/relationships/hyperlink" Target="https://www.ncbi.nlm.nih.gov/pubmed/?term=Warren%20HR%5BAuthor%5D&amp;cauthor=true&amp;cauthor_uid=28135244" TargetMode="External"/><Relationship Id="rId1200" Type="http://schemas.openxmlformats.org/officeDocument/2006/relationships/hyperlink" Target="https://www.ncbi.nlm.nih.gov/pubmed/28719597" TargetMode="External"/><Relationship Id="rId1852" Type="http://schemas.openxmlformats.org/officeDocument/2006/relationships/hyperlink" Target="https://www.ncbi.nlm.nih.gov/pubmed/?term=McMahon%20KL%5BAuthor%5D&amp;cauthor=true&amp;cauthor_uid=28098162" TargetMode="External"/><Relationship Id="rId2903" Type="http://schemas.openxmlformats.org/officeDocument/2006/relationships/hyperlink" Target="https://www.ncbi.nlm.nih.gov/pubmed/?term=Heckbert%20SR%5BAuthor%5D&amp;cauthor=true&amp;cauthor_uid=28379579" TargetMode="External"/><Relationship Id="rId1505" Type="http://schemas.openxmlformats.org/officeDocument/2006/relationships/hyperlink" Target="https://www.ncbi.nlm.nih.gov/pmc/articles/PMC5249120/" TargetMode="External"/><Relationship Id="rId1712" Type="http://schemas.openxmlformats.org/officeDocument/2006/relationships/hyperlink" Target="https://www.ncbi.nlm.nih.gov/pubmed/?term=Toro%20R%5BAuthor%5D&amp;cauthor=true&amp;cauthor_uid=28098162" TargetMode="External"/><Relationship Id="rId3165" Type="http://schemas.openxmlformats.org/officeDocument/2006/relationships/hyperlink" Target="https://www.ncbi.nlm.nih.gov/pubmed/?term=Cohorts%20for%20Heart%20and%20Ageing%20Research%20in%20Genome%20Epidemiology%20%28CHARGE%29%20BP%20Exome%20Consortium%5BCorporate%20Author%5D" TargetMode="External"/><Relationship Id="rId3372" Type="http://schemas.openxmlformats.org/officeDocument/2006/relationships/hyperlink" Target="https://www.ncbi.nlm.nih.gov/pubmed/?term=Sha%20J%5BAuthor%5D&amp;cauthor=true&amp;cauthor_uid=27955697" TargetMode="External"/><Relationship Id="rId293" Type="http://schemas.openxmlformats.org/officeDocument/2006/relationships/hyperlink" Target="https://pubmed.ncbi.nlm.nih.gov/36653033/" TargetMode="External"/><Relationship Id="rId2181" Type="http://schemas.openxmlformats.org/officeDocument/2006/relationships/hyperlink" Target="https://www.ncbi.nlm.nih.gov/pubmed/?term=Smith%20AV%5BAuthor%5D&amp;cauthor=true&amp;cauthor_uid=28443625" TargetMode="External"/><Relationship Id="rId3025" Type="http://schemas.openxmlformats.org/officeDocument/2006/relationships/hyperlink" Target="https://www.ncbi.nlm.nih.gov/pubmed/?term=Hu%20B%5BAuthor%5D&amp;cauthor=true&amp;cauthor_uid=28017375" TargetMode="External"/><Relationship Id="rId3232" Type="http://schemas.openxmlformats.org/officeDocument/2006/relationships/hyperlink" Target="https://www.ncbi.nlm.nih.gov/pubmed/?term=Mayet%20J%5BAuthor%5D&amp;cauthor=true&amp;cauthor_uid=28394258" TargetMode="External"/><Relationship Id="rId3677" Type="http://schemas.openxmlformats.org/officeDocument/2006/relationships/hyperlink" Target="https://www.ncbi.nlm.nih.gov/pubmed/?term=Mitchell%20P%5BAuthor%5D&amp;cauthor=true&amp;cauthor_uid=25493955" TargetMode="External"/><Relationship Id="rId153" Type="http://schemas.openxmlformats.org/officeDocument/2006/relationships/hyperlink" Target="https://pubmed.ncbi.nlm.nih.gov/39433889/" TargetMode="External"/><Relationship Id="rId360" Type="http://schemas.openxmlformats.org/officeDocument/2006/relationships/hyperlink" Target="https://pubmed.ncbi.nlm.nih.gov/35916730/" TargetMode="External"/><Relationship Id="rId598" Type="http://schemas.openxmlformats.org/officeDocument/2006/relationships/hyperlink" Target="https://pubmed.ncbi.nlm.nih.gov/34798387/" TargetMode="External"/><Relationship Id="rId2041" Type="http://schemas.openxmlformats.org/officeDocument/2006/relationships/hyperlink" Target="https://www.ncbi.nlm.nih.gov/pubmed/?term=Richard%20M%5BAuthor%5D&amp;cauthor=true&amp;cauthor_uid=28298293" TargetMode="External"/><Relationship Id="rId2279" Type="http://schemas.openxmlformats.org/officeDocument/2006/relationships/hyperlink" Target="https://www.ncbi.nlm.nih.gov/pubmed/?term=Langenberg%20C%5BAuthor%5D&amp;cauthor=true&amp;cauthor_uid=28443625" TargetMode="External"/><Relationship Id="rId2486" Type="http://schemas.openxmlformats.org/officeDocument/2006/relationships/hyperlink" Target="https://www.ncbi.nlm.nih.gov/pubmed/?term=Smith%20NL%5BAuthor%5D&amp;cauthor=true&amp;cauthor_uid=28528403" TargetMode="External"/><Relationship Id="rId2693" Type="http://schemas.openxmlformats.org/officeDocument/2006/relationships/hyperlink" Target="https://www.ncbi.nlm.nih.gov/pubmed/?term=Li-Gao%20R%5BAuthor%5D&amp;cauthor=true&amp;cauthor_uid=28039329" TargetMode="External"/><Relationship Id="rId3537" Type="http://schemas.openxmlformats.org/officeDocument/2006/relationships/hyperlink" Target="https://www.ncbi.nlm.nih.gov/pubmed/?term=Sun%20F%5BAuthor%5D&amp;cauthor=true&amp;cauthor_uid=27587472" TargetMode="External"/><Relationship Id="rId3744" Type="http://schemas.openxmlformats.org/officeDocument/2006/relationships/hyperlink" Target="https://www.ncbi.nlm.nih.gov/pubmed/?term=Parsa%20A%5BAuthor%5D&amp;cauthor=true&amp;cauthor_uid=25493955" TargetMode="External"/><Relationship Id="rId220" Type="http://schemas.openxmlformats.org/officeDocument/2006/relationships/hyperlink" Target="https://pubmed.ncbi.nlm.nih.gov/38115866/" TargetMode="External"/><Relationship Id="rId458" Type="http://schemas.openxmlformats.org/officeDocument/2006/relationships/hyperlink" Target="https://pubmed.ncbi.nlm.nih.gov/35234888/" TargetMode="External"/><Relationship Id="rId665" Type="http://schemas.openxmlformats.org/officeDocument/2006/relationships/hyperlink" Target="https://pubmed.ncbi.nlm.nih.gov/31748784/" TargetMode="External"/><Relationship Id="rId872" Type="http://schemas.openxmlformats.org/officeDocument/2006/relationships/hyperlink" Target="https://www.ncbi.nlm.nih.gov/pubmed/30903163" TargetMode="External"/><Relationship Id="rId1088" Type="http://schemas.openxmlformats.org/officeDocument/2006/relationships/hyperlink" Target="https://www.ncbi.nlm.nih.gov/pubmed/?term=Hartwig%20FP%5BAuthor%5D&amp;cauthor=true&amp;cauthor_uid=29304378" TargetMode="External"/><Relationship Id="rId1295" Type="http://schemas.openxmlformats.org/officeDocument/2006/relationships/hyperlink" Target="https://www.ncbi.nlm.nih.gov/pubmed/?term=Sarnak%20MJ%5BAuthor%5D&amp;cauthor=true&amp;cauthor_uid=28002548" TargetMode="External"/><Relationship Id="rId2139" Type="http://schemas.openxmlformats.org/officeDocument/2006/relationships/hyperlink" Target="https://www.ncbi.nlm.nih.gov/pubmed/?term=Xue%20L%5BAuthor%5D&amp;cauthor=true&amp;cauthor_uid=28443625" TargetMode="External"/><Relationship Id="rId2346" Type="http://schemas.openxmlformats.org/officeDocument/2006/relationships/hyperlink" Target="https://www.ncbi.nlm.nih.gov/pubmed/?term=Vandenput%20L%5BAuthor%5D&amp;cauthor=true&amp;cauthor_uid=28443625" TargetMode="External"/><Relationship Id="rId2553" Type="http://schemas.openxmlformats.org/officeDocument/2006/relationships/hyperlink" Target="https://www.ncbi.nlm.nih.gov/pubmed/?term=Brody%20JA%5BAuthor%5D&amp;cauthor=true&amp;cauthor_uid=28430825" TargetMode="External"/><Relationship Id="rId2760" Type="http://schemas.openxmlformats.org/officeDocument/2006/relationships/hyperlink" Target="https://www.ncbi.nlm.nih.gov/pubmed/?term=de%20Lemos%20JA%5BAuthor%5D&amp;cauthor=true&amp;cauthor_uid=28254175" TargetMode="External"/><Relationship Id="rId2998" Type="http://schemas.openxmlformats.org/officeDocument/2006/relationships/hyperlink" Target="https://www.ncbi.nlm.nih.gov/pubmed/?term=Ghanbari%20M%5BAuthor%5D&amp;cauthor=true&amp;cauthor_uid=28017375" TargetMode="External"/><Relationship Id="rId3604" Type="http://schemas.openxmlformats.org/officeDocument/2006/relationships/hyperlink" Target="https://www.ncbi.nlm.nih.gov/pubmed/?term=Stafford%20JM%5BAuthor%5D&amp;cauthor=true&amp;cauthor_uid=27587472" TargetMode="External"/><Relationship Id="rId3811" Type="http://schemas.openxmlformats.org/officeDocument/2006/relationships/hyperlink" Target="https://www.ncbi.nlm.nih.gov/pubmed/24125420" TargetMode="External"/><Relationship Id="rId318" Type="http://schemas.openxmlformats.org/officeDocument/2006/relationships/hyperlink" Target="https://pubmed.ncbi.nlm.nih.gov/?sort=date&amp;term=Simanek+AM&amp;cauthor_id=37807778" TargetMode="External"/><Relationship Id="rId525" Type="http://schemas.openxmlformats.org/officeDocument/2006/relationships/hyperlink" Target="http://www.ncbi.nlm.nih.gov/pmc/articles/pmc8517199/" TargetMode="External"/><Relationship Id="rId732" Type="http://schemas.openxmlformats.org/officeDocument/2006/relationships/hyperlink" Target="https://www.ncbi.nlm.nih.gov/pmc/articles/PMC5930132/" TargetMode="External"/><Relationship Id="rId1155" Type="http://schemas.openxmlformats.org/officeDocument/2006/relationships/hyperlink" Target="https://www.ncbi.nlm.nih.gov/pubmed/?term=Ntzani%20E%5BAuthor%5D&amp;cauthor=true&amp;cauthor_uid=29304378" TargetMode="External"/><Relationship Id="rId1362" Type="http://schemas.openxmlformats.org/officeDocument/2006/relationships/hyperlink" Target="https://www.ncbi.nlm.nih.gov/pubmed/?term=Starr%20JM%5BAuthor%5D&amp;cauthor=true&amp;cauthor_uid=28077804" TargetMode="External"/><Relationship Id="rId2206" Type="http://schemas.openxmlformats.org/officeDocument/2006/relationships/hyperlink" Target="https://www.ncbi.nlm.nih.gov/pubmed/?term=Afzal%20U%5BAuthor%5D&amp;cauthor=true&amp;cauthor_uid=28443625" TargetMode="External"/><Relationship Id="rId2413" Type="http://schemas.openxmlformats.org/officeDocument/2006/relationships/hyperlink" Target="https://www.ncbi.nlm.nih.gov/pubmed/?term=Vollenweider%20P%5BAuthor%5D&amp;cauthor=true&amp;cauthor_uid=28443625" TargetMode="External"/><Relationship Id="rId2620" Type="http://schemas.openxmlformats.org/officeDocument/2006/relationships/hyperlink" Target="https://www.ncbi.nlm.nih.gov/pubmed/?term=Ambs%20S%5BAuthor%5D&amp;cauthor=true&amp;cauthor_uid=28430825" TargetMode="External"/><Relationship Id="rId2858" Type="http://schemas.openxmlformats.org/officeDocument/2006/relationships/hyperlink" Target="https://www.ncbi.nlm.nih.gov/pubmed/?term=van%20den%20Berg%20ME%5BAuthor%5D&amp;cauthor=true&amp;cauthor_uid=28379579" TargetMode="External"/><Relationship Id="rId99" Type="http://schemas.openxmlformats.org/officeDocument/2006/relationships/hyperlink" Target="https://pubmed.ncbi.nlm.nih.gov/40062407/" TargetMode="External"/><Relationship Id="rId1015" Type="http://schemas.openxmlformats.org/officeDocument/2006/relationships/hyperlink" Target="https://www.ncbi.nlm.nih.gov/pubmed/?term=Willett%20WC" TargetMode="External"/><Relationship Id="rId1222" Type="http://schemas.openxmlformats.org/officeDocument/2006/relationships/hyperlink" Target="https://www.ncbi.nlm.nih.gov/pubmed/29688227" TargetMode="External"/><Relationship Id="rId1667" Type="http://schemas.openxmlformats.org/officeDocument/2006/relationships/hyperlink" Target="https://www.ncbi.nlm.nih.gov/pubmed/?term=Kim%20S%5BAuthor%5D&amp;cauthor=true&amp;cauthor_uid=28098162" TargetMode="External"/><Relationship Id="rId1874" Type="http://schemas.openxmlformats.org/officeDocument/2006/relationships/hyperlink" Target="https://www.ncbi.nlm.nih.gov/pubmed/?term=Penninx%20BW%5BAuthor%5D&amp;cauthor=true&amp;cauthor_uid=28098162" TargetMode="External"/><Relationship Id="rId2718" Type="http://schemas.openxmlformats.org/officeDocument/2006/relationships/hyperlink" Target="https://www.ncbi.nlm.nih.gov/pubmed/?term=Gudnason%20V%5BAuthor%5D&amp;cauthor=true&amp;cauthor_uid=28039329" TargetMode="External"/><Relationship Id="rId2925" Type="http://schemas.openxmlformats.org/officeDocument/2006/relationships/hyperlink" Target="https://www.ncbi.nlm.nih.gov/pubmed/?term=Psaty%20BM%5BAuthor%5D&amp;cauthor=true&amp;cauthor_uid=28379579" TargetMode="External"/><Relationship Id="rId1527" Type="http://schemas.openxmlformats.org/officeDocument/2006/relationships/hyperlink" Target="https://www.ncbi.nlm.nih.gov/pubmed/?term=Ahmad%20S" TargetMode="External"/><Relationship Id="rId1734" Type="http://schemas.openxmlformats.org/officeDocument/2006/relationships/hyperlink" Target="https://www.ncbi.nlm.nih.gov/pubmed/?term=Zijdenbos%20A%5BAuthor%5D&amp;cauthor=true&amp;cauthor_uid=28098162" TargetMode="External"/><Relationship Id="rId1941" Type="http://schemas.openxmlformats.org/officeDocument/2006/relationships/hyperlink" Target="https://www.ncbi.nlm.nih.gov/pubmed/?term=Thompson%20PM%5BAuthor%5D&amp;cauthor=true&amp;cauthor_uid=28098162" TargetMode="External"/><Relationship Id="rId3187" Type="http://schemas.openxmlformats.org/officeDocument/2006/relationships/hyperlink" Target="https://www.ncbi.nlm.nih.gov/pubmed/?term=Malzahn%20D%5BAuthor%5D&amp;cauthor=true&amp;cauthor_uid=28394258" TargetMode="External"/><Relationship Id="rId3394" Type="http://schemas.openxmlformats.org/officeDocument/2006/relationships/hyperlink" Target="https://www.ncbi.nlm.nih.gov/pubmed/?term=Yao%20C%5BAuthor%5D&amp;cauthor=true&amp;cauthor_uid=27955697" TargetMode="External"/><Relationship Id="rId26" Type="http://schemas.openxmlformats.org/officeDocument/2006/relationships/hyperlink" Target="https://pubmed.ncbi.nlm.nih.gov/41713944/" TargetMode="External"/><Relationship Id="rId3047" Type="http://schemas.openxmlformats.org/officeDocument/2006/relationships/hyperlink" Target="https://www.ncbi.nlm.nih.gov/pubmed/?term=Launer%20LJ%5BAuthor%5D&amp;cauthor=true&amp;cauthor_uid=28017375" TargetMode="External"/><Relationship Id="rId3699" Type="http://schemas.openxmlformats.org/officeDocument/2006/relationships/hyperlink" Target="https://www.ncbi.nlm.nih.gov/pubmed/?term=Cusi%20D%5BAuthor%5D&amp;cauthor=true&amp;cauthor_uid=25493955" TargetMode="External"/><Relationship Id="rId175" Type="http://schemas.openxmlformats.org/officeDocument/2006/relationships/hyperlink" Target="https://pubmed.ncbi.nlm.nih.gov/39556651/" TargetMode="External"/><Relationship Id="rId1801" Type="http://schemas.openxmlformats.org/officeDocument/2006/relationships/hyperlink" Target="https://www.ncbi.nlm.nih.gov/pubmed/?term=Glahn%20DC%5BAuthor%5D&amp;cauthor=true&amp;cauthor_uid=28098162" TargetMode="External"/><Relationship Id="rId3254" Type="http://schemas.openxmlformats.org/officeDocument/2006/relationships/hyperlink" Target="https://www.ncbi.nlm.nih.gov/pubmed/?term=Shields%20DC%5BAuthor%5D&amp;cauthor=true&amp;cauthor_uid=28394258" TargetMode="External"/><Relationship Id="rId3461" Type="http://schemas.openxmlformats.org/officeDocument/2006/relationships/hyperlink" Target="https://www.ncbi.nlm.nih.gov/pubmed/?term=Liang%20L%5BAuthor%5D&amp;cauthor=true&amp;cauthor_uid=27843151" TargetMode="External"/><Relationship Id="rId3559" Type="http://schemas.openxmlformats.org/officeDocument/2006/relationships/hyperlink" Target="https://www.ncbi.nlm.nih.gov/pubmed/?term=Kastelein%20JJ%5BAuthor%5D&amp;cauthor=true&amp;cauthor_uid=27587472" TargetMode="External"/><Relationship Id="rId382" Type="http://schemas.openxmlformats.org/officeDocument/2006/relationships/hyperlink" Target="http://www.ncbi.nlm.nih.gov/pmc/articles/pmc10712255/" TargetMode="External"/><Relationship Id="rId687" Type="http://schemas.openxmlformats.org/officeDocument/2006/relationships/hyperlink" Target="https://www.ncbi.nlm.nih.gov/pubmed/31595960" TargetMode="External"/><Relationship Id="rId2063" Type="http://schemas.openxmlformats.org/officeDocument/2006/relationships/hyperlink" Target="https://www.ncbi.nlm.nih.gov/pubmed/?term=Li%20H%5BAuthor%5D&amp;cauthor=true&amp;cauthor_uid=28298293" TargetMode="External"/><Relationship Id="rId2270" Type="http://schemas.openxmlformats.org/officeDocument/2006/relationships/hyperlink" Target="https://www.ncbi.nlm.nih.gov/pubmed/?term=Karlsson%20M%5BAuthor%5D&amp;cauthor=true&amp;cauthor_uid=28443625" TargetMode="External"/><Relationship Id="rId2368" Type="http://schemas.openxmlformats.org/officeDocument/2006/relationships/hyperlink" Target="https://www.ncbi.nlm.nih.gov/pubmed/?term=Chen%20YD%5BAuthor%5D&amp;cauthor=true&amp;cauthor_uid=28443625" TargetMode="External"/><Relationship Id="rId3114" Type="http://schemas.openxmlformats.org/officeDocument/2006/relationships/hyperlink" Target="https://www.ncbi.nlm.nih.gov/pubmed/?term=Lepe%20MP%5BAuthor%5D&amp;cauthor=true&amp;cauthor_uid=28135244" TargetMode="External"/><Relationship Id="rId3321" Type="http://schemas.openxmlformats.org/officeDocument/2006/relationships/hyperlink" Target="https://www.ncbi.nlm.nih.gov/pubmed/?term=Delaney%20JA%5BAuthor%5D&amp;cauthor=true&amp;cauthor_uid=26830253" TargetMode="External"/><Relationship Id="rId3766" Type="http://schemas.openxmlformats.org/officeDocument/2006/relationships/hyperlink" Target="https://www.ncbi.nlm.nih.gov/pubmed/?term=Cooper%20RS%5BAuthor%5D&amp;cauthor=true&amp;cauthor_uid=25552592" TargetMode="External"/><Relationship Id="rId242" Type="http://schemas.openxmlformats.org/officeDocument/2006/relationships/hyperlink" Target="https://pubmed.ncbi.nlm.nih.gov/38817323/" TargetMode="External"/><Relationship Id="rId894" Type="http://schemas.openxmlformats.org/officeDocument/2006/relationships/hyperlink" Target="https://www.ncbi.nlm.nih.gov/pubmed/30535320" TargetMode="External"/><Relationship Id="rId1177" Type="http://schemas.openxmlformats.org/officeDocument/2006/relationships/hyperlink" Target="https://www.ncbi.nlm.nih.gov/pubmed/29618737" TargetMode="External"/><Relationship Id="rId2130" Type="http://schemas.openxmlformats.org/officeDocument/2006/relationships/hyperlink" Target="https://www.ncbi.nlm.nih.gov/pubmed/?term=Hadley%20D%5BAuthor%5D&amp;cauthor=true&amp;cauthor_uid=28443625" TargetMode="External"/><Relationship Id="rId2575" Type="http://schemas.openxmlformats.org/officeDocument/2006/relationships/hyperlink" Target="https://www.ncbi.nlm.nih.gov/pubmed/?term=Bartz%20TM%5BAuthor%5D&amp;cauthor=true&amp;cauthor_uid=28430825" TargetMode="External"/><Relationship Id="rId2782" Type="http://schemas.openxmlformats.org/officeDocument/2006/relationships/hyperlink" Target="https://www.ncbi.nlm.nih.gov/pubmed/?term=Lutsey%20PL%5BAuthor%5D&amp;cauthor=true&amp;cauthor_uid=28445597" TargetMode="External"/><Relationship Id="rId3419" Type="http://schemas.openxmlformats.org/officeDocument/2006/relationships/hyperlink" Target="https://www.ncbi.nlm.nih.gov/pubmed/?term=Franco%20OH%5BAuthor%5D&amp;cauthor=true&amp;cauthor_uid=27955697" TargetMode="External"/><Relationship Id="rId3626" Type="http://schemas.openxmlformats.org/officeDocument/2006/relationships/hyperlink" Target="https://www.ncbi.nlm.nih.gov/pubmed/?term=K%C3%A4h%C3%B6nen%20M%5BAuthor%5D&amp;cauthor=true&amp;cauthor_uid=26962151" TargetMode="External"/><Relationship Id="rId3833" Type="http://schemas.openxmlformats.org/officeDocument/2006/relationships/hyperlink" Target="https://www.ncbi.nlm.nih.gov/pubmed/?term=CKD%20Prognosis%20Consortium%5BCorporate%20Author%5D" TargetMode="External"/><Relationship Id="rId102" Type="http://schemas.openxmlformats.org/officeDocument/2006/relationships/hyperlink" Target="https://pubmed.ncbi.nlm.nih.gov/39812506/" TargetMode="External"/><Relationship Id="rId547" Type="http://schemas.openxmlformats.org/officeDocument/2006/relationships/hyperlink" Target="http://www.ncbi.nlm.nih.gov/pmc/articles/pmc8238961/" TargetMode="External"/><Relationship Id="rId754" Type="http://schemas.openxmlformats.org/officeDocument/2006/relationships/hyperlink" Target="https://www.ncbi.nlm.nih.gov/pubmed/31673082" TargetMode="External"/><Relationship Id="rId961" Type="http://schemas.openxmlformats.org/officeDocument/2006/relationships/hyperlink" Target="https://www.ncbi.nlm.nih.gov/pubmed/?term=Sun%20D" TargetMode="External"/><Relationship Id="rId1384" Type="http://schemas.openxmlformats.org/officeDocument/2006/relationships/hyperlink" Target="https://www.ncbi.nlm.nih.gov/pubmed/28733431" TargetMode="External"/><Relationship Id="rId1591" Type="http://schemas.openxmlformats.org/officeDocument/2006/relationships/hyperlink" Target="https://www.ncbi.nlm.nih.gov/pubmed/?term=Chaves%20PH%5BAuthor%5D&amp;cauthor=true&amp;cauthor_uid=28288973" TargetMode="External"/><Relationship Id="rId1689" Type="http://schemas.openxmlformats.org/officeDocument/2006/relationships/hyperlink" Target="https://www.ncbi.nlm.nih.gov/pubmed/?term=P%C3%BCtz%20B%5BAuthor%5D&amp;cauthor=true&amp;cauthor_uid=28098162" TargetMode="External"/><Relationship Id="rId2228" Type="http://schemas.openxmlformats.org/officeDocument/2006/relationships/hyperlink" Target="https://www.ncbi.nlm.nih.gov/pubmed/?term=Delgado%20GE%5BAuthor%5D&amp;cauthor=true&amp;cauthor_uid=28443625" TargetMode="External"/><Relationship Id="rId2435" Type="http://schemas.openxmlformats.org/officeDocument/2006/relationships/hyperlink" Target="https://www.ncbi.nlm.nih.gov/pubmed/?term=Borecki%20IB%5BAuthor%5D&amp;cauthor=true&amp;cauthor_uid=28443625" TargetMode="External"/><Relationship Id="rId2642" Type="http://schemas.openxmlformats.org/officeDocument/2006/relationships/hyperlink" Target="https://www.ncbi.nlm.nih.gov/pubmed/?term=Evans%20MK%5BAuthor%5D&amp;cauthor=true&amp;cauthor_uid=28430825" TargetMode="External"/><Relationship Id="rId90" Type="http://schemas.openxmlformats.org/officeDocument/2006/relationships/hyperlink" Target="https://pubmed.ncbi.nlm.nih.gov/39560998/" TargetMode="External"/><Relationship Id="rId407" Type="http://schemas.openxmlformats.org/officeDocument/2006/relationships/hyperlink" Target="https://pubmed.ncbi.nlm.nih.gov/35511175/" TargetMode="External"/><Relationship Id="rId614" Type="http://schemas.openxmlformats.org/officeDocument/2006/relationships/hyperlink" Target="https://pubmed.ncbi.nlm.nih.gov/33859359/" TargetMode="External"/><Relationship Id="rId821" Type="http://schemas.openxmlformats.org/officeDocument/2006/relationships/hyperlink" Target="https://www.ncbi.nlm.nih.gov/pubmed/30659681" TargetMode="External"/><Relationship Id="rId1037" Type="http://schemas.openxmlformats.org/officeDocument/2006/relationships/hyperlink" Target="https://www.ncbi.nlm.nih.gov/pmc/articles/PMC5861898/" TargetMode="External"/><Relationship Id="rId1244" Type="http://schemas.openxmlformats.org/officeDocument/2006/relationships/hyperlink" Target="https://www.ncbi.nlm.nih.gov/pubmed/?term=29698900" TargetMode="External"/><Relationship Id="rId1451" Type="http://schemas.openxmlformats.org/officeDocument/2006/relationships/hyperlink" Target="https://www.ncbi.nlm.nih.gov/pubmed/?term=Lopez%20LM%5BAuthor%5D&amp;cauthor=true&amp;cauthor_uid=28107422" TargetMode="External"/><Relationship Id="rId1896" Type="http://schemas.openxmlformats.org/officeDocument/2006/relationships/hyperlink" Target="https://www.ncbi.nlm.nih.gov/pubmed/?term=Soininen%20H%5BAuthor%5D&amp;cauthor=true&amp;cauthor_uid=28098162" TargetMode="External"/><Relationship Id="rId2502" Type="http://schemas.openxmlformats.org/officeDocument/2006/relationships/hyperlink" Target="https://www.ncbi.nlm.nih.gov/pubmed/?term=Bartz%20TM%5BAuthor%5D&amp;cauthor=true&amp;cauthor_uid=28073429" TargetMode="External"/><Relationship Id="rId2947" Type="http://schemas.openxmlformats.org/officeDocument/2006/relationships/hyperlink" Target="https://www.ncbi.nlm.nih.gov/pubmed/?term=Zoledziewska%20M%5BAuthor%5D&amp;cauthor=true&amp;cauthor_uid=28379579" TargetMode="External"/><Relationship Id="rId919" Type="http://schemas.openxmlformats.org/officeDocument/2006/relationships/hyperlink" Target="https://www.ncbi.nlm.nih.gov/pubmed/29511541" TargetMode="External"/><Relationship Id="rId1104" Type="http://schemas.openxmlformats.org/officeDocument/2006/relationships/hyperlink" Target="https://www.ncbi.nlm.nih.gov/pubmed/?term=Richards%20JB%5BAuthor%5D&amp;cauthor=true&amp;cauthor_uid=29304378" TargetMode="External"/><Relationship Id="rId1311" Type="http://schemas.openxmlformats.org/officeDocument/2006/relationships/hyperlink" Target="https://www.ncbi.nlm.nih.gov/pmc/articles/PMC5473676/" TargetMode="External"/><Relationship Id="rId1549" Type="http://schemas.openxmlformats.org/officeDocument/2006/relationships/hyperlink" Target="https://www.ncbi.nlm.nih.gov/pubmed/?term=Pennell%20CE" TargetMode="External"/><Relationship Id="rId1756" Type="http://schemas.openxmlformats.org/officeDocument/2006/relationships/hyperlink" Target="https://www.ncbi.nlm.nih.gov/pubmed/?term=Bulayeva%20KB%5BAuthor%5D&amp;cauthor=true&amp;cauthor_uid=28098162" TargetMode="External"/><Relationship Id="rId1963" Type="http://schemas.openxmlformats.org/officeDocument/2006/relationships/hyperlink" Target="https://www.ncbi.nlm.nih.gov/pubmed/?term=Chase%20RP%5BAuthor%5D&amp;cauthor=true&amp;cauthor_uid=28166215" TargetMode="External"/><Relationship Id="rId2807" Type="http://schemas.openxmlformats.org/officeDocument/2006/relationships/hyperlink" Target="https://www.ncbi.nlm.nih.gov/pubmed/?term=Fink%20HA%5BAuthor%5D&amp;cauthor=true&amp;cauthor_uid=29034571" TargetMode="External"/><Relationship Id="rId48" Type="http://schemas.openxmlformats.org/officeDocument/2006/relationships/hyperlink" Target="https://pubmed.ncbi.nlm.nih.gov/41032251/" TargetMode="External"/><Relationship Id="rId1409" Type="http://schemas.openxmlformats.org/officeDocument/2006/relationships/hyperlink" Target="https://www.ncbi.nlm.nih.gov/pubmed/?term=Longstreth%20WT%20Jr%5BAuthor%5D&amp;cauthor=true&amp;cauthor_uid=28130470" TargetMode="External"/><Relationship Id="rId1616" Type="http://schemas.openxmlformats.org/officeDocument/2006/relationships/hyperlink" Target="https://www.ncbi.nlm.nih.gov/pubmed/?term=Hofer%20E%5BAuthor%5D&amp;cauthor=true&amp;cauthor_uid=28098162" TargetMode="External"/><Relationship Id="rId1823" Type="http://schemas.openxmlformats.org/officeDocument/2006/relationships/hyperlink" Target="https://www.ncbi.nlm.nih.gov/pubmed/?term=Homuth%20G%5BAuthor%5D&amp;cauthor=true&amp;cauthor_uid=28098162" TargetMode="External"/><Relationship Id="rId3069" Type="http://schemas.openxmlformats.org/officeDocument/2006/relationships/hyperlink" Target="https://www.ncbi.nlm.nih.gov/pubmed/?term=Becker%20LC%5BAuthor%5D&amp;cauthor=true&amp;cauthor_uid=28017375" TargetMode="External"/><Relationship Id="rId3276" Type="http://schemas.openxmlformats.org/officeDocument/2006/relationships/hyperlink" Target="https://www.ncbi.nlm.nih.gov/pubmed/?term=Lehtim%C3%A4ki%20T%5BAuthor%5D&amp;cauthor=true&amp;cauthor_uid=28394258" TargetMode="External"/><Relationship Id="rId3483" Type="http://schemas.openxmlformats.org/officeDocument/2006/relationships/hyperlink" Target="https://www.ncbi.nlm.nih.gov/pubmed/?term=Ding%20J%5BAuthor%5D&amp;cauthor=true&amp;cauthor_uid=27843151" TargetMode="External"/><Relationship Id="rId3690" Type="http://schemas.openxmlformats.org/officeDocument/2006/relationships/hyperlink" Target="https://www.ncbi.nlm.nih.gov/pubmed/?term=Yang%20Q%5BAuthor%5D&amp;cauthor=true&amp;cauthor_uid=25493955" TargetMode="External"/><Relationship Id="rId197" Type="http://schemas.openxmlformats.org/officeDocument/2006/relationships/hyperlink" Target="https://pubmed.ncbi.nlm.nih.gov/38291025/" TargetMode="External"/><Relationship Id="rId2085" Type="http://schemas.openxmlformats.org/officeDocument/2006/relationships/hyperlink" Target="https://www.ncbi.nlm.nih.gov/pubmed/?term=Jensen%20RA%5BAuthor%5D&amp;cauthor=true&amp;cauthor_uid=28379451" TargetMode="External"/><Relationship Id="rId2292" Type="http://schemas.openxmlformats.org/officeDocument/2006/relationships/hyperlink" Target="https://www.ncbi.nlm.nih.gov/pubmed/?term=Lupoli%20S%5BAuthor%5D&amp;cauthor=true&amp;cauthor_uid=28443625" TargetMode="External"/><Relationship Id="rId3136" Type="http://schemas.openxmlformats.org/officeDocument/2006/relationships/hyperlink" Target="https://www.ncbi.nlm.nih.gov/pubmed/?term=Sever%20P%5BAuthor%5D&amp;cauthor=true&amp;cauthor_uid=28135244" TargetMode="External"/><Relationship Id="rId3343" Type="http://schemas.openxmlformats.org/officeDocument/2006/relationships/hyperlink" Target="http://www.ncbi.nlm.nih.gov/pmc/articles/pmc5405769/" TargetMode="External"/><Relationship Id="rId3788" Type="http://schemas.openxmlformats.org/officeDocument/2006/relationships/hyperlink" Target="https://www.ncbi.nlm.nih.gov/pubmed/?term=Palmer%20CD%5BAuthor%5D&amp;cauthor=true&amp;cauthor_uid=25779970" TargetMode="External"/><Relationship Id="rId264" Type="http://schemas.openxmlformats.org/officeDocument/2006/relationships/hyperlink" Target="https://pubmed.ncbi.nlm.nih.gov/37128921/" TargetMode="External"/><Relationship Id="rId471" Type="http://schemas.openxmlformats.org/officeDocument/2006/relationships/hyperlink" Target="http://www.ncbi.nlm.nih.gov/pmc/articles/pmc9576575/" TargetMode="External"/><Relationship Id="rId2152" Type="http://schemas.openxmlformats.org/officeDocument/2006/relationships/hyperlink" Target="https://www.ncbi.nlm.nih.gov/pubmed/?term=Coggeshall%20S%5BAuthor%5D&amp;cauthor=true&amp;cauthor_uid=28443625" TargetMode="External"/><Relationship Id="rId2597" Type="http://schemas.openxmlformats.org/officeDocument/2006/relationships/hyperlink" Target="https://www.ncbi.nlm.nih.gov/pubmed/?term=McKnight%20B%5BAuthor%5D&amp;cauthor=true&amp;cauthor_uid=28430825" TargetMode="External"/><Relationship Id="rId3550" Type="http://schemas.openxmlformats.org/officeDocument/2006/relationships/hyperlink" Target="https://www.ncbi.nlm.nih.gov/pubmed/?term=Dub%C3%A9%20MP%5BAuthor%5D&amp;cauthor=true&amp;cauthor_uid=27587472" TargetMode="External"/><Relationship Id="rId3648" Type="http://schemas.openxmlformats.org/officeDocument/2006/relationships/hyperlink" Target="https://www.ncbi.nlm.nih.gov/pubmed/?term=Gorski%20M%5BAuthor%5D&amp;cauthor=true&amp;cauthor_uid=25493955" TargetMode="External"/><Relationship Id="rId3855" Type="http://schemas.openxmlformats.org/officeDocument/2006/relationships/hyperlink" Target="https://www.ncbi.nlm.nih.gov/pubmed/?term=Puhan%20MA%5BAuthor%5D&amp;cauthor=true&amp;cauthor_uid=23242246" TargetMode="External"/><Relationship Id="rId124" Type="http://schemas.openxmlformats.org/officeDocument/2006/relationships/hyperlink" Target="https://pubmed.ncbi.nlm.nih.gov/40773196/" TargetMode="External"/><Relationship Id="rId569" Type="http://schemas.openxmlformats.org/officeDocument/2006/relationships/hyperlink" Target="https://pubmed.ncbi.nlm.nih.gov/34257074/" TargetMode="External"/><Relationship Id="rId776" Type="http://schemas.openxmlformats.org/officeDocument/2006/relationships/hyperlink" Target="https://www.ncbi.nlm.nih.gov/pubmed/31650008" TargetMode="External"/><Relationship Id="rId983" Type="http://schemas.openxmlformats.org/officeDocument/2006/relationships/hyperlink" Target="https://www.ncbi.nlm.nih.gov/pubmed/?term=Siscovick%20DS" TargetMode="External"/><Relationship Id="rId1199" Type="http://schemas.openxmlformats.org/officeDocument/2006/relationships/hyperlink" Target="https://www.ncbi.nlm.nih.gov/pmc/articles/PMC6076337/" TargetMode="External"/><Relationship Id="rId2457" Type="http://schemas.openxmlformats.org/officeDocument/2006/relationships/hyperlink" Target="https://www.ncbi.nlm.nih.gov/pubmed/?term=Kuller%20LH%5BAuthor%5D&amp;cauthor=true&amp;cauthor_uid=28263191" TargetMode="External"/><Relationship Id="rId2664" Type="http://schemas.openxmlformats.org/officeDocument/2006/relationships/hyperlink" Target="https://www.ncbi.nlm.nih.gov/pubmed/?term=Avery%20CL%5BAuthor%5D&amp;cauthor=true&amp;cauthor_uid=28039329" TargetMode="External"/><Relationship Id="rId3203" Type="http://schemas.openxmlformats.org/officeDocument/2006/relationships/hyperlink" Target="https://www.ncbi.nlm.nih.gov/pubmed/?term=Benjamin%20EJ%5BAuthor%5D&amp;cauthor=true&amp;cauthor_uid=28394258" TargetMode="External"/><Relationship Id="rId3410" Type="http://schemas.openxmlformats.org/officeDocument/2006/relationships/hyperlink" Target="https://www.ncbi.nlm.nih.gov/pubmed/?term=Singleton%20AB%5BAuthor%5D&amp;cauthor=true&amp;cauthor_uid=27955697" TargetMode="External"/><Relationship Id="rId3508" Type="http://schemas.openxmlformats.org/officeDocument/2006/relationships/hyperlink" Target="https://www.ncbi.nlm.nih.gov/pubmed/?term=Waldenberger%20M%5BAuthor%5D&amp;cauthor=true&amp;cauthor_uid=27843151" TargetMode="External"/><Relationship Id="rId331" Type="http://schemas.openxmlformats.org/officeDocument/2006/relationships/hyperlink" Target="https://pubmed.ncbi.nlm.nih.gov/?sort=date&amp;term=Whitson+H&amp;cauthor_id=37807778" TargetMode="External"/><Relationship Id="rId429" Type="http://schemas.openxmlformats.org/officeDocument/2006/relationships/hyperlink" Target="https://pubmed.ncbi.nlm.nih.gov/36303018/" TargetMode="External"/><Relationship Id="rId636" Type="http://schemas.openxmlformats.org/officeDocument/2006/relationships/hyperlink" Target="https://pubmed.ncbi.nlm.nih.gov/33057201/" TargetMode="External"/><Relationship Id="rId1059" Type="http://schemas.openxmlformats.org/officeDocument/2006/relationships/hyperlink" Target="https://www.ncbi.nlm.nih.gov/pmc/articles/PMC5896895/" TargetMode="External"/><Relationship Id="rId1266" Type="http://schemas.openxmlformats.org/officeDocument/2006/relationships/hyperlink" Target="https://www.ncbi.nlm.nih.gov/pubmed/?term=Kizer%20JR%5BAuthor%5D&amp;cauthor=true&amp;cauthor_uid=28055285" TargetMode="External"/><Relationship Id="rId1473" Type="http://schemas.openxmlformats.org/officeDocument/2006/relationships/hyperlink" Target="https://www.ncbi.nlm.nih.gov/pubmed/?term=Rivadeneira%20F%5BAuthor%5D&amp;cauthor=true&amp;cauthor_uid=28107422" TargetMode="External"/><Relationship Id="rId2012" Type="http://schemas.openxmlformats.org/officeDocument/2006/relationships/hyperlink" Target="https://www.ncbi.nlm.nih.gov/pubmed/?term=Hardin%20M%5BAuthor%5D&amp;cauthor=true&amp;cauthor_uid=28166215" TargetMode="External"/><Relationship Id="rId2317" Type="http://schemas.openxmlformats.org/officeDocument/2006/relationships/hyperlink" Target="https://www.ncbi.nlm.nih.gov/pubmed/?term=Rawal%20R%5BAuthor%5D&amp;cauthor=true&amp;cauthor_uid=28443625" TargetMode="External"/><Relationship Id="rId2871" Type="http://schemas.openxmlformats.org/officeDocument/2006/relationships/hyperlink" Target="https://www.ncbi.nlm.nih.gov/pubmed/?term=Shah%20N%5BAuthor%5D&amp;cauthor=true&amp;cauthor_uid=28379579" TargetMode="External"/><Relationship Id="rId2969" Type="http://schemas.openxmlformats.org/officeDocument/2006/relationships/hyperlink" Target="https://www.ncbi.nlm.nih.gov/pubmed/?term=Rotter%20JI%5BAuthor%5D&amp;cauthor=true&amp;cauthor_uid=28379579" TargetMode="External"/><Relationship Id="rId3715" Type="http://schemas.openxmlformats.org/officeDocument/2006/relationships/hyperlink" Target="https://www.ncbi.nlm.nih.gov/pubmed/?term=Lieb%20W%5BAuthor%5D&amp;cauthor=true&amp;cauthor_uid=25493955" TargetMode="External"/><Relationship Id="rId843" Type="http://schemas.openxmlformats.org/officeDocument/2006/relationships/hyperlink" Target="https://pubmed.ncbi.nlm.nih.gov/31221261/" TargetMode="External"/><Relationship Id="rId1126" Type="http://schemas.openxmlformats.org/officeDocument/2006/relationships/hyperlink" Target="https://www.ncbi.nlm.nih.gov/pubmed/?term=Williams%20FMK%5BAuthor%5D&amp;cauthor=true&amp;cauthor_uid=29304378" TargetMode="External"/><Relationship Id="rId1680" Type="http://schemas.openxmlformats.org/officeDocument/2006/relationships/hyperlink" Target="https://www.ncbi.nlm.nih.gov/pubmed/?term=Milaneschi%20Y%5BAuthor%5D&amp;cauthor=true&amp;cauthor_uid=28098162" TargetMode="External"/><Relationship Id="rId1778" Type="http://schemas.openxmlformats.org/officeDocument/2006/relationships/hyperlink" Target="https://www.ncbi.nlm.nih.gov/pubmed/?term=Depondt%20C%5BAuthor%5D&amp;cauthor=true&amp;cauthor_uid=28098162" TargetMode="External"/><Relationship Id="rId1985" Type="http://schemas.openxmlformats.org/officeDocument/2006/relationships/hyperlink" Target="https://www.ncbi.nlm.nih.gov/pubmed/?term=Vonk%20JM%5BAuthor%5D&amp;cauthor=true&amp;cauthor_uid=28166215" TargetMode="External"/><Relationship Id="rId2524" Type="http://schemas.openxmlformats.org/officeDocument/2006/relationships/hyperlink" Target="https://www.ncbi.nlm.nih.gov/pmc/articles/PMC5728559/" TargetMode="External"/><Relationship Id="rId2731" Type="http://schemas.openxmlformats.org/officeDocument/2006/relationships/hyperlink" Target="https://www.ncbi.nlm.nih.gov/pubmed/?term=Nowak%20KL%5BAuthor%5D&amp;cauthor=true&amp;cauthor_uid=28122946" TargetMode="External"/><Relationship Id="rId2829" Type="http://schemas.openxmlformats.org/officeDocument/2006/relationships/hyperlink" Target="https://www.ncbi.nlm.nih.gov/pubmed/?term=Thyroid%20Studies%20Collaboration%5BCorporate%20Author%5D" TargetMode="External"/><Relationship Id="rId703" Type="http://schemas.openxmlformats.org/officeDocument/2006/relationships/hyperlink" Target="https://pubmed.ncbi.nlm.nih.gov/32169052/" TargetMode="External"/><Relationship Id="rId910" Type="http://schemas.openxmlformats.org/officeDocument/2006/relationships/hyperlink" Target="https://www.ncbi.nlm.nih.gov/pmc/articles/PMC6448388/" TargetMode="External"/><Relationship Id="rId1333" Type="http://schemas.openxmlformats.org/officeDocument/2006/relationships/hyperlink" Target="https://www.ncbi.nlm.nih.gov/pubmed/?term=Gudnason%20V%5BAuthor%5D&amp;cauthor=true&amp;cauthor_uid=28077804" TargetMode="External"/><Relationship Id="rId1540" Type="http://schemas.openxmlformats.org/officeDocument/2006/relationships/hyperlink" Target="https://www.ncbi.nlm.nih.gov/pubmed/?term=Schulz%20ChA" TargetMode="External"/><Relationship Id="rId1638" Type="http://schemas.openxmlformats.org/officeDocument/2006/relationships/hyperlink" Target="https://www.ncbi.nlm.nih.gov/pubmed/?term=Bralten%20J%5BAuthor%5D&amp;cauthor=true&amp;cauthor_uid=28098162" TargetMode="External"/><Relationship Id="rId1400" Type="http://schemas.openxmlformats.org/officeDocument/2006/relationships/hyperlink" Target="https://www.ncbi.nlm.nih.gov/pubmed/?term=Isales%20CM%5BAuthor%5D&amp;cauthor=true&amp;cauthor_uid=28150034" TargetMode="External"/><Relationship Id="rId1845" Type="http://schemas.openxmlformats.org/officeDocument/2006/relationships/hyperlink" Target="https://www.ncbi.nlm.nih.gov/pubmed/?term=Lovestone%20S%5BAuthor%5D&amp;cauthor=true&amp;cauthor_uid=28098162" TargetMode="External"/><Relationship Id="rId3060" Type="http://schemas.openxmlformats.org/officeDocument/2006/relationships/hyperlink" Target="https://www.ncbi.nlm.nih.gov/pubmed/?term=Jee%20SH%5BAuthor%5D&amp;cauthor=true&amp;cauthor_uid=28017375" TargetMode="External"/><Relationship Id="rId3298" Type="http://schemas.openxmlformats.org/officeDocument/2006/relationships/hyperlink" Target="https://www.ncbi.nlm.nih.gov/pubmed/29313844" TargetMode="External"/><Relationship Id="rId1705" Type="http://schemas.openxmlformats.org/officeDocument/2006/relationships/hyperlink" Target="https://www.ncbi.nlm.nih.gov/pubmed/?term=Shin%20J%5BAuthor%5D&amp;cauthor=true&amp;cauthor_uid=28098162" TargetMode="External"/><Relationship Id="rId1912" Type="http://schemas.openxmlformats.org/officeDocument/2006/relationships/hyperlink" Target="https://www.ncbi.nlm.nih.gov/pubmed/?term=van%20%27t%20Ent%20D%5BAuthor%5D&amp;cauthor=true&amp;cauthor_uid=28098162" TargetMode="External"/><Relationship Id="rId3158" Type="http://schemas.openxmlformats.org/officeDocument/2006/relationships/hyperlink" Target="https://www.ncbi.nlm.nih.gov/pubmed/?term=BIOS%20Consortium%5BCorporate%20Author%5D" TargetMode="External"/><Relationship Id="rId3365" Type="http://schemas.openxmlformats.org/officeDocument/2006/relationships/hyperlink" Target="https://www.ncbi.nlm.nih.gov/pubmed/?term=Bakulski%20K%5BAuthor%5D&amp;cauthor=true&amp;cauthor_uid=27955697" TargetMode="External"/><Relationship Id="rId3572" Type="http://schemas.openxmlformats.org/officeDocument/2006/relationships/hyperlink" Target="https://www.ncbi.nlm.nih.gov/pubmed/?term=Poulter%20N%5BAuthor%5D&amp;cauthor=true&amp;cauthor_uid=27587472" TargetMode="External"/><Relationship Id="rId286" Type="http://schemas.openxmlformats.org/officeDocument/2006/relationships/hyperlink" Target="https://pubmed.ncbi.nlm.nih.gov/36888990/" TargetMode="External"/><Relationship Id="rId493" Type="http://schemas.openxmlformats.org/officeDocument/2006/relationships/hyperlink" Target="https://pubmed.ncbi.nlm.nih.gov/34927442/" TargetMode="External"/><Relationship Id="rId2174" Type="http://schemas.openxmlformats.org/officeDocument/2006/relationships/hyperlink" Target="https://www.ncbi.nlm.nih.gov/pubmed/?term=Marten%20J%5BAuthor%5D&amp;cauthor=true&amp;cauthor_uid=28443625" TargetMode="External"/><Relationship Id="rId2381" Type="http://schemas.openxmlformats.org/officeDocument/2006/relationships/hyperlink" Target="https://www.ncbi.nlm.nih.gov/pubmed/?term=Hayward%20C%5BAuthor%5D&amp;cauthor=true&amp;cauthor_uid=28443625" TargetMode="External"/><Relationship Id="rId3018" Type="http://schemas.openxmlformats.org/officeDocument/2006/relationships/hyperlink" Target="https://www.ncbi.nlm.nih.gov/pubmed/?term=Yang%20J%5BAuthor%5D&amp;cauthor=true&amp;cauthor_uid=28017375" TargetMode="External"/><Relationship Id="rId3225" Type="http://schemas.openxmlformats.org/officeDocument/2006/relationships/hyperlink" Target="https://www.ncbi.nlm.nih.gov/pubmed/?term=Launer%20LJ%5BAuthor%5D&amp;cauthor=true&amp;cauthor_uid=28394258" TargetMode="External"/><Relationship Id="rId3432" Type="http://schemas.openxmlformats.org/officeDocument/2006/relationships/hyperlink" Target="https://www.ncbi.nlm.nih.gov/pubmed/?term=Baccarelli%20AA%5BAuthor%5D&amp;cauthor=true&amp;cauthor_uid=27955697" TargetMode="External"/><Relationship Id="rId146" Type="http://schemas.openxmlformats.org/officeDocument/2006/relationships/hyperlink" Target="https://pubmed.ncbi.nlm.nih.gov/39286650/" TargetMode="External"/><Relationship Id="rId353" Type="http://schemas.openxmlformats.org/officeDocument/2006/relationships/hyperlink" Target="https://pubmed.ncbi.nlm.nih.gov/37464278/" TargetMode="External"/><Relationship Id="rId560" Type="http://schemas.openxmlformats.org/officeDocument/2006/relationships/hyperlink" Target="https://pubmed.ncbi.nlm.nih.gov/34493549/" TargetMode="External"/><Relationship Id="rId798" Type="http://schemas.openxmlformats.org/officeDocument/2006/relationships/hyperlink" Target="https://www.ncbi.nlm.nih.gov/pubmed/30721968" TargetMode="External"/><Relationship Id="rId1190" Type="http://schemas.openxmlformats.org/officeDocument/2006/relationships/hyperlink" Target="https://www.ncbi.nlm.nih.gov/pubmed/29671886" TargetMode="External"/><Relationship Id="rId2034" Type="http://schemas.openxmlformats.org/officeDocument/2006/relationships/hyperlink" Target="https://www.ncbi.nlm.nih.gov/pubmed/?term=Zhu%20J%5BAuthor%5D&amp;cauthor=true&amp;cauthor_uid=28298293" TargetMode="External"/><Relationship Id="rId2241" Type="http://schemas.openxmlformats.org/officeDocument/2006/relationships/hyperlink" Target="https://www.ncbi.nlm.nih.gov/pubmed/?term=Grammer%20TB%5BAuthor%5D&amp;cauthor=true&amp;cauthor_uid=28443625" TargetMode="External"/><Relationship Id="rId2479" Type="http://schemas.openxmlformats.org/officeDocument/2006/relationships/hyperlink" Target="https://www.ncbi.nlm.nih.gov/pubmed/?term=Ridker%20P%5BAuthor%5D&amp;cauthor=true&amp;cauthor_uid=28528403" TargetMode="External"/><Relationship Id="rId2686" Type="http://schemas.openxmlformats.org/officeDocument/2006/relationships/hyperlink" Target="https://www.ncbi.nlm.nih.gov/pubmed/?term=Heckbert%20SR%5BAuthor%5D&amp;cauthor=true&amp;cauthor_uid=28039329" TargetMode="External"/><Relationship Id="rId2893" Type="http://schemas.openxmlformats.org/officeDocument/2006/relationships/hyperlink" Target="https://www.ncbi.nlm.nih.gov/pubmed/?term=Dedoussis%20G%5BAuthor%5D&amp;cauthor=true&amp;cauthor_uid=28379579" TargetMode="External"/><Relationship Id="rId3737" Type="http://schemas.openxmlformats.org/officeDocument/2006/relationships/hyperlink" Target="https://www.ncbi.nlm.nih.gov/pubmed/?term=Lambert%20JC%5BAuthor%5D&amp;cauthor=true&amp;cauthor_uid=25493955" TargetMode="External"/><Relationship Id="rId213" Type="http://schemas.openxmlformats.org/officeDocument/2006/relationships/hyperlink" Target="https://pubmed.ncbi.nlm.nih.gov/36156076/" TargetMode="External"/><Relationship Id="rId420" Type="http://schemas.openxmlformats.org/officeDocument/2006/relationships/hyperlink" Target="http://www.ncbi.nlm.nih.gov/pmc/articles/pmc9734053/" TargetMode="External"/><Relationship Id="rId658" Type="http://schemas.openxmlformats.org/officeDocument/2006/relationships/hyperlink" Target="http://www.ncbi.nlm.nih.gov/pmc/articles/pmc7292352/" TargetMode="External"/><Relationship Id="rId865" Type="http://schemas.openxmlformats.org/officeDocument/2006/relationships/hyperlink" Target="https://pubmed.ncbi.nlm.nih.gov/31491410/" TargetMode="External"/><Relationship Id="rId1050" Type="http://schemas.openxmlformats.org/officeDocument/2006/relationships/hyperlink" Target="https://www.ncbi.nlm.nih.gov/pmc/articles/PMC6191654/" TargetMode="External"/><Relationship Id="rId1288" Type="http://schemas.openxmlformats.org/officeDocument/2006/relationships/hyperlink" Target="https://www.ncbi.nlm.nih.gov/pmc/articles/PMC5448160/" TargetMode="External"/><Relationship Id="rId1495" Type="http://schemas.openxmlformats.org/officeDocument/2006/relationships/hyperlink" Target="https://www.ncbi.nlm.nih.gov/pubmed/?term=Ridker%20PM%5BAuthor%5D&amp;cauthor=true&amp;cauthor_uid=28107422" TargetMode="External"/><Relationship Id="rId2101" Type="http://schemas.openxmlformats.org/officeDocument/2006/relationships/hyperlink" Target="https://www.ncbi.nlm.nih.gov/pubmed/?term=Chen%20I%5BAuthor%5D&amp;cauthor=true&amp;cauthor_uid=28379451" TargetMode="External"/><Relationship Id="rId2339" Type="http://schemas.openxmlformats.org/officeDocument/2006/relationships/hyperlink" Target="https://www.ncbi.nlm.nih.gov/pubmed/?term=Swift%20AJ%5BAuthor%5D&amp;cauthor=true&amp;cauthor_uid=28443625" TargetMode="External"/><Relationship Id="rId2546" Type="http://schemas.openxmlformats.org/officeDocument/2006/relationships/hyperlink" Target="https://www.ncbi.nlm.nih.gov/pubmed/?term=Mudgal%20P%5BAuthor%5D&amp;cauthor=true&amp;cauthor_uid=28430825" TargetMode="External"/><Relationship Id="rId2753" Type="http://schemas.openxmlformats.org/officeDocument/2006/relationships/hyperlink" Target="https://www.ncbi.nlm.nih.gov/pubmed/?term=Pandey%20A%5BAuthor%5D&amp;cauthor=true&amp;cauthor_uid=28254175" TargetMode="External"/><Relationship Id="rId2960" Type="http://schemas.openxmlformats.org/officeDocument/2006/relationships/hyperlink" Target="https://www.ncbi.nlm.nih.gov/pubmed/?term=Lubitz%20SA%5BAuthor%5D&amp;cauthor=true&amp;cauthor_uid=28379579" TargetMode="External"/><Relationship Id="rId3804" Type="http://schemas.openxmlformats.org/officeDocument/2006/relationships/hyperlink" Target="https://www.ncbi.nlm.nih.gov/pubmed/?term=Kestenbaum%20B%5BAuthor%5D&amp;cauthor=true&amp;cauthor_uid=24125420" TargetMode="External"/><Relationship Id="rId518" Type="http://schemas.openxmlformats.org/officeDocument/2006/relationships/hyperlink" Target="https://pubmed.ncbi.nlm.nih.gov/33482725/" TargetMode="External"/><Relationship Id="rId725" Type="http://schemas.openxmlformats.org/officeDocument/2006/relationships/hyperlink" Target="https://pubmed.ncbi.nlm.nih.gov/33057025/" TargetMode="External"/><Relationship Id="rId932" Type="http://schemas.openxmlformats.org/officeDocument/2006/relationships/hyperlink" Target="https://www.ncbi.nlm.nih.gov/pmc/articles/PMC5940220/" TargetMode="External"/><Relationship Id="rId1148" Type="http://schemas.openxmlformats.org/officeDocument/2006/relationships/hyperlink" Target="https://www.ncbi.nlm.nih.gov/pubmed/?term=Lorentzon%20M%5BAuthor%5D&amp;cauthor=true&amp;cauthor_uid=29304378" TargetMode="External"/><Relationship Id="rId1355" Type="http://schemas.openxmlformats.org/officeDocument/2006/relationships/hyperlink" Target="https://www.ncbi.nlm.nih.gov/pubmed/?term=McWhirter%20R%5BAuthor%5D&amp;cauthor=true&amp;cauthor_uid=28077804" TargetMode="External"/><Relationship Id="rId1562" Type="http://schemas.openxmlformats.org/officeDocument/2006/relationships/hyperlink" Target="https://www.ncbi.nlm.nih.gov/pubmed/?term=Willett%20WC" TargetMode="External"/><Relationship Id="rId2406" Type="http://schemas.openxmlformats.org/officeDocument/2006/relationships/hyperlink" Target="https://www.ncbi.nlm.nih.gov/pubmed/?term=Smith%20BH%5BAuthor%5D&amp;cauthor=true&amp;cauthor_uid=28443625" TargetMode="External"/><Relationship Id="rId2613" Type="http://schemas.openxmlformats.org/officeDocument/2006/relationships/hyperlink" Target="https://www.ncbi.nlm.nih.gov/pubmed/?term=Vaidya%20D%5BAuthor%5D&amp;cauthor=true&amp;cauthor_uid=28430825" TargetMode="External"/><Relationship Id="rId1008" Type="http://schemas.openxmlformats.org/officeDocument/2006/relationships/hyperlink" Target="https://www.ncbi.nlm.nih.gov/pubmed/?term=Chu%20AY" TargetMode="External"/><Relationship Id="rId1215" Type="http://schemas.openxmlformats.org/officeDocument/2006/relationships/hyperlink" Target="https://www.ncbi.nlm.nih.gov/pmc/articles/PMC6185909/" TargetMode="External"/><Relationship Id="rId1422" Type="http://schemas.openxmlformats.org/officeDocument/2006/relationships/hyperlink" Target="https://www.ncbi.nlm.nih.gov/pubmed/?term=Ahluwalia%20TS%5BAuthor%5D&amp;cauthor=true&amp;cauthor_uid=28107422" TargetMode="External"/><Relationship Id="rId1867" Type="http://schemas.openxmlformats.org/officeDocument/2006/relationships/hyperlink" Target="https://www.ncbi.nlm.nih.gov/pubmed/?term=Nyberg%20L%5BAuthor%5D&amp;cauthor=true&amp;cauthor_uid=28098162" TargetMode="External"/><Relationship Id="rId2820" Type="http://schemas.openxmlformats.org/officeDocument/2006/relationships/hyperlink" Target="https://www.ncbi.nlm.nih.gov/pubmed/?term=Rivadeneira%20Ramirez%20F%5BAuthor%5D&amp;cauthor=true&amp;cauthor_uid=29034571" TargetMode="External"/><Relationship Id="rId2918" Type="http://schemas.openxmlformats.org/officeDocument/2006/relationships/hyperlink" Target="https://www.ncbi.nlm.nih.gov/pubmed/?term=Murray%20AD%5BAuthor%5D&amp;cauthor=true&amp;cauthor_uid=28379579" TargetMode="External"/><Relationship Id="rId61" Type="http://schemas.openxmlformats.org/officeDocument/2006/relationships/hyperlink" Target="https://pubmed.ncbi.nlm.nih.gov/40537477/" TargetMode="External"/><Relationship Id="rId1727" Type="http://schemas.openxmlformats.org/officeDocument/2006/relationships/hyperlink" Target="https://www.ncbi.nlm.nih.gov/pubmed/?term=Winkler%20AM%5BAuthor%5D&amp;cauthor=true&amp;cauthor_uid=28098162" TargetMode="External"/><Relationship Id="rId1934" Type="http://schemas.openxmlformats.org/officeDocument/2006/relationships/hyperlink" Target="https://www.ncbi.nlm.nih.gov/pubmed/?term=Longstreth%20WT%5BAuthor%5D&amp;cauthor=true&amp;cauthor_uid=28098162" TargetMode="External"/><Relationship Id="rId3082" Type="http://schemas.openxmlformats.org/officeDocument/2006/relationships/hyperlink" Target="https://www.ncbi.nlm.nih.gov/pubmed/28017375" TargetMode="External"/><Relationship Id="rId3387" Type="http://schemas.openxmlformats.org/officeDocument/2006/relationships/hyperlink" Target="https://www.ncbi.nlm.nih.gov/pubmed/?term=Vokonas%20P%5BAuthor%5D&amp;cauthor=true&amp;cauthor_uid=27955697" TargetMode="External"/><Relationship Id="rId19" Type="http://schemas.openxmlformats.org/officeDocument/2006/relationships/hyperlink" Target="https://pubmed.ncbi.nlm.nih.gov/42061389/" TargetMode="External"/><Relationship Id="rId2196" Type="http://schemas.openxmlformats.org/officeDocument/2006/relationships/hyperlink" Target="https://www.ncbi.nlm.nih.gov/pubmed/?term=Vitart%20V%5BAuthor%5D&amp;cauthor=true&amp;cauthor_uid=28443625" TargetMode="External"/><Relationship Id="rId3594" Type="http://schemas.openxmlformats.org/officeDocument/2006/relationships/hyperlink" Target="https://www.ncbi.nlm.nih.gov/pubmed/?term=Wilke%20RA%5BAuthor%5D&amp;cauthor=true&amp;cauthor_uid=27587472" TargetMode="External"/><Relationship Id="rId168" Type="http://schemas.openxmlformats.org/officeDocument/2006/relationships/hyperlink" Target="https://pubmed.ncbi.nlm.nih.gov/38689001/" TargetMode="External"/><Relationship Id="rId3247" Type="http://schemas.openxmlformats.org/officeDocument/2006/relationships/hyperlink" Target="https://www.ncbi.nlm.nih.gov/pubmed/?term=Rivadeneira%20F%5BAuthor%5D&amp;cauthor=true&amp;cauthor_uid=28394258" TargetMode="External"/><Relationship Id="rId3454" Type="http://schemas.openxmlformats.org/officeDocument/2006/relationships/hyperlink" Target="https://www.ncbi.nlm.nih.gov/pubmed/?term=Almli%20LM%5BAuthor%5D&amp;cauthor=true&amp;cauthor_uid=27843151" TargetMode="External"/><Relationship Id="rId3661" Type="http://schemas.openxmlformats.org/officeDocument/2006/relationships/hyperlink" Target="https://www.ncbi.nlm.nih.gov/pubmed/?term=Aspelund%20T%5BAuthor%5D&amp;cauthor=true&amp;cauthor_uid=25493955" TargetMode="External"/><Relationship Id="rId375" Type="http://schemas.openxmlformats.org/officeDocument/2006/relationships/hyperlink" Target="https://pubmed.ncbi.nlm.nih.gov/35694929/" TargetMode="External"/><Relationship Id="rId582" Type="http://schemas.openxmlformats.org/officeDocument/2006/relationships/hyperlink" Target="https://pubmed.ncbi.nlm.nih.gov/34091768/" TargetMode="External"/><Relationship Id="rId2056" Type="http://schemas.openxmlformats.org/officeDocument/2006/relationships/hyperlink" Target="https://www.ncbi.nlm.nih.gov/pubmed/?term=Hu%20FB%5BAuthor%5D&amp;cauthor=true&amp;cauthor_uid=28298293" TargetMode="External"/><Relationship Id="rId2263" Type="http://schemas.openxmlformats.org/officeDocument/2006/relationships/hyperlink" Target="https://www.ncbi.nlm.nih.gov/pubmed/?term=James%20AL%5BAuthor%5D&amp;cauthor=true&amp;cauthor_uid=28443625" TargetMode="External"/><Relationship Id="rId2470" Type="http://schemas.openxmlformats.org/officeDocument/2006/relationships/hyperlink" Target="https://www.ncbi.nlm.nih.gov/pmc/articles/PMC5446189/" TargetMode="External"/><Relationship Id="rId3107" Type="http://schemas.openxmlformats.org/officeDocument/2006/relationships/hyperlink" Target="https://www.ncbi.nlm.nih.gov/pubmed/?term=Cook%20JP%5BAuthor%5D&amp;cauthor=true&amp;cauthor_uid=28135244" TargetMode="External"/><Relationship Id="rId3314" Type="http://schemas.openxmlformats.org/officeDocument/2006/relationships/hyperlink" Target="https://www.ncbi.nlm.nih.gov/pmc/articles/PMC5227112/" TargetMode="External"/><Relationship Id="rId3521" Type="http://schemas.openxmlformats.org/officeDocument/2006/relationships/hyperlink" Target="http://www.ncbi.nlm.nih.gov/pmc/articles/pmc5503745/" TargetMode="External"/><Relationship Id="rId3759" Type="http://schemas.openxmlformats.org/officeDocument/2006/relationships/hyperlink" Target="https://www.ncbi.nlm.nih.gov/pubmed/?term=Kardia%20SL%5BAuthor%5D&amp;cauthor=true&amp;cauthor_uid=25552592" TargetMode="External"/><Relationship Id="rId3" Type="http://schemas.openxmlformats.org/officeDocument/2006/relationships/styles" Target="styles.xml"/><Relationship Id="rId235" Type="http://schemas.openxmlformats.org/officeDocument/2006/relationships/hyperlink" Target="https://pubmed.ncbi.nlm.nih.gov/37871579/" TargetMode="External"/><Relationship Id="rId442" Type="http://schemas.openxmlformats.org/officeDocument/2006/relationships/hyperlink" Target="http://www.ncbi.nlm.nih.gov/pmc/articles/pmc9255380/" TargetMode="External"/><Relationship Id="rId887" Type="http://schemas.openxmlformats.org/officeDocument/2006/relationships/hyperlink" Target="https://www.ncbi.nlm.nih.gov/pubmed/30912456" TargetMode="External"/><Relationship Id="rId1072" Type="http://schemas.openxmlformats.org/officeDocument/2006/relationships/hyperlink" Target="https://www.ncbi.nlm.nih.gov/pmc/articles/PMC5898373/" TargetMode="External"/><Relationship Id="rId2123" Type="http://schemas.openxmlformats.org/officeDocument/2006/relationships/hyperlink" Target="https://www.ncbi.nlm.nih.gov/pubmed/?term=Feitosa%20MF%5BAuthor%5D&amp;cauthor=true&amp;cauthor_uid=28443625" TargetMode="External"/><Relationship Id="rId2330" Type="http://schemas.openxmlformats.org/officeDocument/2006/relationships/hyperlink" Target="https://www.ncbi.nlm.nih.gov/pubmed/?term=Scott%20RA%5BAuthor%5D&amp;cauthor=true&amp;cauthor_uid=28443625" TargetMode="External"/><Relationship Id="rId2568" Type="http://schemas.openxmlformats.org/officeDocument/2006/relationships/hyperlink" Target="https://www.ncbi.nlm.nih.gov/pubmed/?term=Irvin%20MR%5BAuthor%5D&amp;cauthor=true&amp;cauthor_uid=28430825" TargetMode="External"/><Relationship Id="rId2775" Type="http://schemas.openxmlformats.org/officeDocument/2006/relationships/hyperlink" Target="https://www.ncbi.nlm.nih.gov/pmc/articles/PMC5476223/" TargetMode="External"/><Relationship Id="rId2982" Type="http://schemas.openxmlformats.org/officeDocument/2006/relationships/hyperlink" Target="https://www.ncbi.nlm.nih.gov/pubmed/?term=Qayyum%20R%5BAuthor%5D&amp;cauthor=true&amp;cauthor_uid=28017375" TargetMode="External"/><Relationship Id="rId3619" Type="http://schemas.openxmlformats.org/officeDocument/2006/relationships/hyperlink" Target="https://www.ncbi.nlm.nih.gov/pubmed/?term=Van%20Den%20Berg%20ME%5BAuthor%5D&amp;cauthor=true&amp;cauthor_uid=26962151" TargetMode="External"/><Relationship Id="rId3826" Type="http://schemas.openxmlformats.org/officeDocument/2006/relationships/hyperlink" Target="https://www.ncbi.nlm.nih.gov/pubmed/?term=Polkinghorne%20KR%5BAuthor%5D&amp;cauthor=true&amp;cauthor_uid=24004120" TargetMode="External"/><Relationship Id="rId302" Type="http://schemas.openxmlformats.org/officeDocument/2006/relationships/hyperlink" Target="https://pubmed.ncbi.nlm.nih.gov/37100188/" TargetMode="External"/><Relationship Id="rId747" Type="http://schemas.openxmlformats.org/officeDocument/2006/relationships/hyperlink" Target="https://www.ncbi.nlm.nih.gov/pubmed/30990817" TargetMode="External"/><Relationship Id="rId954" Type="http://schemas.openxmlformats.org/officeDocument/2006/relationships/hyperlink" Target="https://www.ncbi.nlm.nih.gov/pubmed/29325163" TargetMode="External"/><Relationship Id="rId1377" Type="http://schemas.openxmlformats.org/officeDocument/2006/relationships/hyperlink" Target="https://www.ncbi.nlm.nih.gov/pubmed/?term=Slagboom%20EP%5BAuthor%5D&amp;cauthor=true&amp;cauthor_uid=28077804" TargetMode="External"/><Relationship Id="rId1584" Type="http://schemas.openxmlformats.org/officeDocument/2006/relationships/hyperlink" Target="https://www.ncbi.nlm.nih.gov/pubmed/?term=Fohtung%20RB%5BAuthor%5D&amp;cauthor=true&amp;cauthor_uid=28288973" TargetMode="External"/><Relationship Id="rId1791" Type="http://schemas.openxmlformats.org/officeDocument/2006/relationships/hyperlink" Target="https://www.ncbi.nlm.nih.gov/pubmed/?term=Ferrucci%20L%5BAuthor%5D&amp;cauthor=true&amp;cauthor_uid=28098162" TargetMode="External"/><Relationship Id="rId2428" Type="http://schemas.openxmlformats.org/officeDocument/2006/relationships/hyperlink" Target="https://www.ncbi.nlm.nih.gov/pubmed/?term=van%20Duijn%20CM%5BAuthor%5D&amp;cauthor=true&amp;cauthor_uid=28443625" TargetMode="External"/><Relationship Id="rId2635" Type="http://schemas.openxmlformats.org/officeDocument/2006/relationships/hyperlink" Target="https://www.ncbi.nlm.nih.gov/pubmed/?term=Rao%20DC%5BAuthor%5D&amp;cauthor=true&amp;cauthor_uid=28430825" TargetMode="External"/><Relationship Id="rId2842" Type="http://schemas.openxmlformats.org/officeDocument/2006/relationships/hyperlink" Target="https://www.ncbi.nlm.nih.gov/pmc/articles/PMC5584683/" TargetMode="External"/><Relationship Id="rId83" Type="http://schemas.openxmlformats.org/officeDocument/2006/relationships/hyperlink" Target="https://pubmed.ncbi.nlm.nih.gov/40207408/" TargetMode="External"/><Relationship Id="rId607" Type="http://schemas.openxmlformats.org/officeDocument/2006/relationships/hyperlink" Target="https://pubmed.ncbi.nlm.nih.gov/33993730/" TargetMode="External"/><Relationship Id="rId814" Type="http://schemas.openxmlformats.org/officeDocument/2006/relationships/hyperlink" Target="https://www.ncbi.nlm.nih.gov/pmc/articles/PMC6663558/" TargetMode="External"/><Relationship Id="rId1237" Type="http://schemas.openxmlformats.org/officeDocument/2006/relationships/hyperlink" Target="https://www.ncbi.nlm.nih.gov/pubmed/?term=Robbins%20J%5BAuthor%5D&amp;cauthor=true&amp;cauthor_uid=29698900" TargetMode="External"/><Relationship Id="rId1444" Type="http://schemas.openxmlformats.org/officeDocument/2006/relationships/hyperlink" Target="https://www.ncbi.nlm.nih.gov/pubmed/?term=Rumley%20A%5BAuthor%5D&amp;cauthor=true&amp;cauthor_uid=28107422" TargetMode="External"/><Relationship Id="rId1651" Type="http://schemas.openxmlformats.org/officeDocument/2006/relationships/hyperlink" Target="https://www.ncbi.nlm.nih.gov/pubmed/?term=Goldman%20AL%5BAuthor%5D&amp;cauthor=true&amp;cauthor_uid=28098162" TargetMode="External"/><Relationship Id="rId1889" Type="http://schemas.openxmlformats.org/officeDocument/2006/relationships/hyperlink" Target="https://www.ncbi.nlm.nih.gov/pubmed/?term=Schofield%20PR%5BAuthor%5D&amp;cauthor=true&amp;cauthor_uid=28098162" TargetMode="External"/><Relationship Id="rId2702" Type="http://schemas.openxmlformats.org/officeDocument/2006/relationships/hyperlink" Target="https://www.ncbi.nlm.nih.gov/pubmed/?term=Roach%20J%5BAuthor%5D&amp;cauthor=true&amp;cauthor_uid=28039329" TargetMode="External"/><Relationship Id="rId1304" Type="http://schemas.openxmlformats.org/officeDocument/2006/relationships/hyperlink" Target="https://www.ncbi.nlm.nih.gov/pubmed/28002548" TargetMode="External"/><Relationship Id="rId1511" Type="http://schemas.openxmlformats.org/officeDocument/2006/relationships/hyperlink" Target="https://www.ncbi.nlm.nih.gov/pubmed/?term=Voortman%20T" TargetMode="External"/><Relationship Id="rId1749" Type="http://schemas.openxmlformats.org/officeDocument/2006/relationships/hyperlink" Target="https://www.ncbi.nlm.nih.gov/pubmed/?term=van%20Bokhoven%20H%5BAuthor%5D&amp;cauthor=true&amp;cauthor_uid=28098162" TargetMode="External"/><Relationship Id="rId1956" Type="http://schemas.openxmlformats.org/officeDocument/2006/relationships/hyperlink" Target="https://www.ncbi.nlm.nih.gov/pubmed/?term=North%20KE%5BAuthor%5D&amp;cauthor=true&amp;cauthor_uid=28166215" TargetMode="External"/><Relationship Id="rId3171" Type="http://schemas.openxmlformats.org/officeDocument/2006/relationships/hyperlink" Target="https://www.ncbi.nlm.nih.gov/pmc/articles/PMC5595875/" TargetMode="External"/><Relationship Id="rId1609" Type="http://schemas.openxmlformats.org/officeDocument/2006/relationships/hyperlink" Target="https://www.ncbi.nlm.nih.gov/pubmed/28964830" TargetMode="External"/><Relationship Id="rId1816" Type="http://schemas.openxmlformats.org/officeDocument/2006/relationships/hyperlink" Target="https://www.ncbi.nlm.nih.gov/pubmed/?term=Hernandez%20DG%5BAuthor%5D&amp;cauthor=true&amp;cauthor_uid=28098162" TargetMode="External"/><Relationship Id="rId3269" Type="http://schemas.openxmlformats.org/officeDocument/2006/relationships/hyperlink" Target="https://www.ncbi.nlm.nih.gov/pubmed/?term=Mitchell%20GF%5BAuthor%5D&amp;cauthor=true&amp;cauthor_uid=28394258" TargetMode="External"/><Relationship Id="rId3476" Type="http://schemas.openxmlformats.org/officeDocument/2006/relationships/hyperlink" Target="https://www.ncbi.nlm.nih.gov/pubmed/?term=Ressler%20KJ%5BAuthor%5D&amp;cauthor=true&amp;cauthor_uid=27843151" TargetMode="External"/><Relationship Id="rId3683" Type="http://schemas.openxmlformats.org/officeDocument/2006/relationships/hyperlink" Target="https://www.ncbi.nlm.nih.gov/pubmed/?term=Corre%20T%5BAuthor%5D&amp;cauthor=true&amp;cauthor_uid=25493955" TargetMode="External"/><Relationship Id="rId10" Type="http://schemas.openxmlformats.org/officeDocument/2006/relationships/hyperlink" Target="https://pubmed.ncbi.nlm.nih.gov/41903300/" TargetMode="External"/><Relationship Id="rId397" Type="http://schemas.openxmlformats.org/officeDocument/2006/relationships/hyperlink" Target="https://pubmed.ncbi.nlm.nih.gov/35716955/" TargetMode="External"/><Relationship Id="rId2078" Type="http://schemas.openxmlformats.org/officeDocument/2006/relationships/hyperlink" Target="https://www.ncbi.nlm.nih.gov/pubmed/?term=de%20Boer%20IH%5BAuthor%5D&amp;cauthor=true&amp;cauthor_uid=28143865" TargetMode="External"/><Relationship Id="rId2285" Type="http://schemas.openxmlformats.org/officeDocument/2006/relationships/hyperlink" Target="https://www.ncbi.nlm.nih.gov/pubmed/?term=Linneberg%20A%5BAuthor%5D&amp;cauthor=true&amp;cauthor_uid=28443625" TargetMode="External"/><Relationship Id="rId2492" Type="http://schemas.openxmlformats.org/officeDocument/2006/relationships/hyperlink" Target="https://www.ncbi.nlm.nih.gov/pmc/articles/PMC5709146/" TargetMode="External"/><Relationship Id="rId3031" Type="http://schemas.openxmlformats.org/officeDocument/2006/relationships/hyperlink" Target="https://www.ncbi.nlm.nih.gov/pubmed/?term=Zeller%20T%5BAuthor%5D&amp;cauthor=true&amp;cauthor_uid=28017375" TargetMode="External"/><Relationship Id="rId3129" Type="http://schemas.openxmlformats.org/officeDocument/2006/relationships/hyperlink" Target="https://www.ncbi.nlm.nih.gov/pubmed/?term=Stanton%20A%5BAuthor%5D&amp;cauthor=true&amp;cauthor_uid=28135244" TargetMode="External"/><Relationship Id="rId3336" Type="http://schemas.openxmlformats.org/officeDocument/2006/relationships/hyperlink" Target="https://pubmed.ncbi.nlm.nih.gov/27357102/" TargetMode="External"/><Relationship Id="rId257" Type="http://schemas.openxmlformats.org/officeDocument/2006/relationships/hyperlink" Target="https://pubmed.ncbi.nlm.nih.gov/36056866/" TargetMode="External"/><Relationship Id="rId464" Type="http://schemas.openxmlformats.org/officeDocument/2006/relationships/hyperlink" Target="https://pubmed.ncbi.nlm.nih.gov/35357453/" TargetMode="External"/><Relationship Id="rId1094" Type="http://schemas.openxmlformats.org/officeDocument/2006/relationships/hyperlink" Target="https://www.ncbi.nlm.nih.gov/pubmed/?term=Atalay%20M%5BAuthor%5D&amp;cauthor=true&amp;cauthor_uid=29304378" TargetMode="External"/><Relationship Id="rId2145" Type="http://schemas.openxmlformats.org/officeDocument/2006/relationships/hyperlink" Target="https://www.ncbi.nlm.nih.gov/pubmed/?term=Alfred%20T%5BAuthor%5D&amp;cauthor=true&amp;cauthor_uid=28443625" TargetMode="External"/><Relationship Id="rId2797" Type="http://schemas.openxmlformats.org/officeDocument/2006/relationships/hyperlink" Target="https://www.ncbi.nlm.nih.gov/pubmed/?term=Du%20Y%5BAuthor%5D&amp;cauthor=true&amp;cauthor_uid=28437320" TargetMode="External"/><Relationship Id="rId3543" Type="http://schemas.openxmlformats.org/officeDocument/2006/relationships/hyperlink" Target="https://www.ncbi.nlm.nih.gov/pubmed/?term=Boekholdt%20SM%5BAuthor%5D&amp;cauthor=true&amp;cauthor_uid=27587472" TargetMode="External"/><Relationship Id="rId3750" Type="http://schemas.openxmlformats.org/officeDocument/2006/relationships/hyperlink" Target="https://www.ncbi.nlm.nih.gov/pubmed/?term=Fox%20CS%5BAuthor%5D&amp;cauthor=true&amp;cauthor_uid=25493955" TargetMode="External"/><Relationship Id="rId3848" Type="http://schemas.openxmlformats.org/officeDocument/2006/relationships/hyperlink" Target="https://www.ncbi.nlm.nih.gov/pubmed/?term=Gansevoort%20RT%5BAuthor%5D&amp;cauthor=true&amp;cauthor_uid=23111824" TargetMode="External"/><Relationship Id="rId117" Type="http://schemas.openxmlformats.org/officeDocument/2006/relationships/hyperlink" Target="https://pubmed.ncbi.nlm.nih.gov/40848024/" TargetMode="External"/><Relationship Id="rId671" Type="http://schemas.openxmlformats.org/officeDocument/2006/relationships/hyperlink" Target="https://www.ncbi.nlm.nih.gov/pubmed/32020839" TargetMode="External"/><Relationship Id="rId769" Type="http://schemas.openxmlformats.org/officeDocument/2006/relationships/hyperlink" Target="https://www.ncbi.nlm.nih.gov/pubmed/31580460" TargetMode="External"/><Relationship Id="rId976" Type="http://schemas.openxmlformats.org/officeDocument/2006/relationships/hyperlink" Target="https://www.ncbi.nlm.nih.gov/pubmed/?term=Overvad%20K" TargetMode="External"/><Relationship Id="rId1399" Type="http://schemas.openxmlformats.org/officeDocument/2006/relationships/hyperlink" Target="https://www.ncbi.nlm.nih.gov/pubmed/?term=Bethel%20M%5BAuthor%5D&amp;cauthor=true&amp;cauthor_uid=28150034" TargetMode="External"/><Relationship Id="rId2352" Type="http://schemas.openxmlformats.org/officeDocument/2006/relationships/hyperlink" Target="https://www.ncbi.nlm.nih.gov/pubmed/?term=Westendorp%20RGJ%5BAuthor%5D&amp;cauthor=true&amp;cauthor_uid=28443625" TargetMode="External"/><Relationship Id="rId2657" Type="http://schemas.openxmlformats.org/officeDocument/2006/relationships/hyperlink" Target="https://www.ncbi.nlm.nih.gov/pubmed/28775064" TargetMode="External"/><Relationship Id="rId3403" Type="http://schemas.openxmlformats.org/officeDocument/2006/relationships/hyperlink" Target="https://www.ncbi.nlm.nih.gov/pubmed/?term=Feinberg%20AP%5BAuthor%5D&amp;cauthor=true&amp;cauthor_uid=27955697" TargetMode="External"/><Relationship Id="rId3610" Type="http://schemas.openxmlformats.org/officeDocument/2006/relationships/hyperlink" Target="https://www.ncbi.nlm.nih.gov/pubmed/?term=Krauss%20RM%5BAuthor%5D&amp;cauthor=true&amp;cauthor_uid=27587472" TargetMode="External"/><Relationship Id="rId324" Type="http://schemas.openxmlformats.org/officeDocument/2006/relationships/hyperlink" Target="https://pubmed.ncbi.nlm.nih.gov/37807778/" TargetMode="External"/><Relationship Id="rId531" Type="http://schemas.openxmlformats.org/officeDocument/2006/relationships/hyperlink" Target="https://pubmed.ncbi.nlm.nih.gov/33137338/" TargetMode="External"/><Relationship Id="rId629" Type="http://schemas.openxmlformats.org/officeDocument/2006/relationships/hyperlink" Target="https://pubmed.ncbi.nlm.nih.gov/32165348/" TargetMode="External"/><Relationship Id="rId1161" Type="http://schemas.openxmlformats.org/officeDocument/2006/relationships/hyperlink" Target="https://www.ncbi.nlm.nih.gov/pubmed/?term=Bassett%20JHD%5BAuthor%5D&amp;cauthor=true&amp;cauthor_uid=29304378" TargetMode="External"/><Relationship Id="rId1259" Type="http://schemas.openxmlformats.org/officeDocument/2006/relationships/hyperlink" Target="https://www.ncbi.nlm.nih.gov/pmc/articles/PMC5920782/" TargetMode="External"/><Relationship Id="rId1466" Type="http://schemas.openxmlformats.org/officeDocument/2006/relationships/hyperlink" Target="https://www.ncbi.nlm.nih.gov/pubmed/?term=Huang%20J%5BAuthor%5D&amp;cauthor=true&amp;cauthor_uid=28107422" TargetMode="External"/><Relationship Id="rId2005" Type="http://schemas.openxmlformats.org/officeDocument/2006/relationships/hyperlink" Target="https://www.ncbi.nlm.nih.gov/pubmed/?term=Meyers%20DA%5BAuthor%5D&amp;cauthor=true&amp;cauthor_uid=28166215" TargetMode="External"/><Relationship Id="rId2212" Type="http://schemas.openxmlformats.org/officeDocument/2006/relationships/hyperlink" Target="https://www.ncbi.nlm.nih.gov/pubmed/?term=Biffar%20R%5BAuthor%5D&amp;cauthor=true&amp;cauthor_uid=28443625" TargetMode="External"/><Relationship Id="rId2864" Type="http://schemas.openxmlformats.org/officeDocument/2006/relationships/hyperlink" Target="https://www.ncbi.nlm.nih.gov/pubmed/?term=Bihlmeyer%20NA%5BAuthor%5D&amp;cauthor=true&amp;cauthor_uid=28379579" TargetMode="External"/><Relationship Id="rId3708" Type="http://schemas.openxmlformats.org/officeDocument/2006/relationships/hyperlink" Target="https://www.ncbi.nlm.nih.gov/pubmed/?term=Rosas%20SE%5BAuthor%5D&amp;cauthor=true&amp;cauthor_uid=25493955" TargetMode="External"/><Relationship Id="rId836" Type="http://schemas.openxmlformats.org/officeDocument/2006/relationships/hyperlink" Target="https://www.ncbi.nlm.nih.gov/pmc/articles/PMC6709980/" TargetMode="External"/><Relationship Id="rId1021" Type="http://schemas.openxmlformats.org/officeDocument/2006/relationships/hyperlink" Target="https://www.ncbi.nlm.nih.gov/pubmed/?term=Franks%20PW" TargetMode="External"/><Relationship Id="rId1119" Type="http://schemas.openxmlformats.org/officeDocument/2006/relationships/hyperlink" Target="https://www.ncbi.nlm.nih.gov/pubmed/?term=B%C3%B8nnelykke%20K%5BAuthor%5D&amp;cauthor=true&amp;cauthor_uid=29304378" TargetMode="External"/><Relationship Id="rId1673" Type="http://schemas.openxmlformats.org/officeDocument/2006/relationships/hyperlink" Target="https://www.ncbi.nlm.nih.gov/pubmed/?term=Luciano%20M%5BAuthor%5D&amp;cauthor=true&amp;cauthor_uid=28098162" TargetMode="External"/><Relationship Id="rId1880" Type="http://schemas.openxmlformats.org/officeDocument/2006/relationships/hyperlink" Target="https://www.ncbi.nlm.nih.gov/pubmed/?term=Roffman%20JL%5BAuthor%5D&amp;cauthor=true&amp;cauthor_uid=28098162" TargetMode="External"/><Relationship Id="rId1978" Type="http://schemas.openxmlformats.org/officeDocument/2006/relationships/hyperlink" Target="https://www.ncbi.nlm.nih.gov/pubmed/?term=Latourelle%20JC%5BAuthor%5D&amp;cauthor=true&amp;cauthor_uid=28166215" TargetMode="External"/><Relationship Id="rId2517" Type="http://schemas.openxmlformats.org/officeDocument/2006/relationships/hyperlink" Target="https://www.ncbi.nlm.nih.gov/pubmed/?term=Shlipak%20M%5BAuthor%5D&amp;cauthor=true&amp;cauthor_uid=28327102" TargetMode="External"/><Relationship Id="rId2724" Type="http://schemas.openxmlformats.org/officeDocument/2006/relationships/hyperlink" Target="https://www.ncbi.nlm.nih.gov/pubmed/?term=Rotter%20JI%5BAuthor%5D&amp;cauthor=true&amp;cauthor_uid=28039329" TargetMode="External"/><Relationship Id="rId2931" Type="http://schemas.openxmlformats.org/officeDocument/2006/relationships/hyperlink" Target="https://www.ncbi.nlm.nih.gov/pubmed/?term=Sattar%20N%5BAuthor%5D&amp;cauthor=true&amp;cauthor_uid=28379579" TargetMode="External"/><Relationship Id="rId903" Type="http://schemas.openxmlformats.org/officeDocument/2006/relationships/hyperlink" Target="https://www.ncbi.nlm.nih.gov/pubmed/30132027" TargetMode="External"/><Relationship Id="rId1326" Type="http://schemas.openxmlformats.org/officeDocument/2006/relationships/hyperlink" Target="https://www.ncbi.nlm.nih.gov/pubmed/?term=Adams%20HH%5BAuthor%5D&amp;cauthor=true&amp;cauthor_uid=28077804" TargetMode="External"/><Relationship Id="rId1533" Type="http://schemas.openxmlformats.org/officeDocument/2006/relationships/hyperlink" Target="https://www.ncbi.nlm.nih.gov/pubmed/?term=Hernandez%20D" TargetMode="External"/><Relationship Id="rId1740" Type="http://schemas.openxmlformats.org/officeDocument/2006/relationships/hyperlink" Target="https://www.ncbi.nlm.nih.gov/pubmed/?term=Andreassen%20OA%5BAuthor%5D&amp;cauthor=true&amp;cauthor_uid=28098162" TargetMode="External"/><Relationship Id="rId3193" Type="http://schemas.openxmlformats.org/officeDocument/2006/relationships/hyperlink" Target="https://www.ncbi.nlm.nih.gov/pubmed/?term=Tiller%20D%5BAuthor%5D&amp;cauthor=true&amp;cauthor_uid=28394258" TargetMode="External"/><Relationship Id="rId32" Type="http://schemas.openxmlformats.org/officeDocument/2006/relationships/hyperlink" Target="https://pubmed.ncbi.nlm.nih.gov/41656272/" TargetMode="External"/><Relationship Id="rId1600" Type="http://schemas.openxmlformats.org/officeDocument/2006/relationships/hyperlink" Target="https://www.ncbi.nlm.nih.gov/pubmed/?term=Shlipak%20MG%5BAuthor%5D&amp;cauthor=true&amp;cauthor_uid=28029393" TargetMode="External"/><Relationship Id="rId1838" Type="http://schemas.openxmlformats.org/officeDocument/2006/relationships/hyperlink" Target="https://www.ncbi.nlm.nih.gov/pubmed/?term=Kochunov%20P%5BAuthor%5D&amp;cauthor=true&amp;cauthor_uid=28098162" TargetMode="External"/><Relationship Id="rId3053" Type="http://schemas.openxmlformats.org/officeDocument/2006/relationships/hyperlink" Target="https://www.ncbi.nlm.nih.gov/pubmed/?term=Trompouki%20E%5BAuthor%5D&amp;cauthor=true&amp;cauthor_uid=28017375" TargetMode="External"/><Relationship Id="rId3260" Type="http://schemas.openxmlformats.org/officeDocument/2006/relationships/hyperlink" Target="https://www.ncbi.nlm.nih.gov/pubmed/?term=T%C3%B6glhofer%20AM%5BAuthor%5D&amp;cauthor=true&amp;cauthor_uid=28394258" TargetMode="External"/><Relationship Id="rId3498" Type="http://schemas.openxmlformats.org/officeDocument/2006/relationships/hyperlink" Target="https://www.ncbi.nlm.nih.gov/pubmed/?term=Wareham%20NJ%5BAuthor%5D&amp;cauthor=true&amp;cauthor_uid=27843151" TargetMode="External"/><Relationship Id="rId181" Type="http://schemas.openxmlformats.org/officeDocument/2006/relationships/hyperlink" Target="https://pubmed.ncbi.nlm.nih.gov/39130802/" TargetMode="External"/><Relationship Id="rId1905" Type="http://schemas.openxmlformats.org/officeDocument/2006/relationships/hyperlink" Target="https://www.ncbi.nlm.nih.gov/pubmed/?term=Tzourio%20C%5BAuthor%5D&amp;cauthor=true&amp;cauthor_uid=28098162" TargetMode="External"/><Relationship Id="rId3120" Type="http://schemas.openxmlformats.org/officeDocument/2006/relationships/hyperlink" Target="https://www.ncbi.nlm.nih.gov/pubmed/?term=Tai%20ES%5BAuthor%5D&amp;cauthor=true&amp;cauthor_uid=28135244" TargetMode="External"/><Relationship Id="rId3358" Type="http://schemas.openxmlformats.org/officeDocument/2006/relationships/hyperlink" Target="https://www.ncbi.nlm.nih.gov/pubmed/?term=Marioni%20R%5BAuthor%5D&amp;cauthor=true&amp;cauthor_uid=27955697" TargetMode="External"/><Relationship Id="rId3565" Type="http://schemas.openxmlformats.org/officeDocument/2006/relationships/hyperlink" Target="https://www.ncbi.nlm.nih.gov/pubmed/?term=Munroe%20PB%5BAuthor%5D&amp;cauthor=true&amp;cauthor_uid=27587472" TargetMode="External"/><Relationship Id="rId3772" Type="http://schemas.openxmlformats.org/officeDocument/2006/relationships/hyperlink" Target="https://www.ncbi.nlm.nih.gov/pmc/articles/PMC5425118/" TargetMode="External"/><Relationship Id="rId279" Type="http://schemas.openxmlformats.org/officeDocument/2006/relationships/hyperlink" Target="https://pubmed.ncbi.nlm.nih.gov/37634384/" TargetMode="External"/><Relationship Id="rId486" Type="http://schemas.openxmlformats.org/officeDocument/2006/relationships/hyperlink" Target="http://www.ncbi.nlm.nih.gov/pmc/articles/pmc9192715/" TargetMode="External"/><Relationship Id="rId693" Type="http://schemas.openxmlformats.org/officeDocument/2006/relationships/hyperlink" Target="https://www.ncbi.nlm.nih.gov/pubmed/31818907" TargetMode="External"/><Relationship Id="rId2167" Type="http://schemas.openxmlformats.org/officeDocument/2006/relationships/hyperlink" Target="https://www.ncbi.nlm.nih.gov/pubmed/?term=Komulainen%20P%5BAuthor%5D&amp;cauthor=true&amp;cauthor_uid=28443625" TargetMode="External"/><Relationship Id="rId2374" Type="http://schemas.openxmlformats.org/officeDocument/2006/relationships/hyperlink" Target="https://www.ncbi.nlm.nih.gov/pubmed/?term=Ferrucci%20L%5BAuthor%5D&amp;cauthor=true&amp;cauthor_uid=28443625" TargetMode="External"/><Relationship Id="rId2581" Type="http://schemas.openxmlformats.org/officeDocument/2006/relationships/hyperlink" Target="https://www.ncbi.nlm.nih.gov/pubmed/?term=Chanock%20SJ%5BAuthor%5D&amp;cauthor=true&amp;cauthor_uid=28430825" TargetMode="External"/><Relationship Id="rId3218" Type="http://schemas.openxmlformats.org/officeDocument/2006/relationships/hyperlink" Target="https://www.ncbi.nlm.nih.gov/pubmed/?term=Hughes%20AD%5BAuthor%5D&amp;cauthor=true&amp;cauthor_uid=28394258" TargetMode="External"/><Relationship Id="rId3425" Type="http://schemas.openxmlformats.org/officeDocument/2006/relationships/hyperlink" Target="https://www.ncbi.nlm.nih.gov/pubmed/?term=Dupuis%20J%5BAuthor%5D&amp;cauthor=true&amp;cauthor_uid=27955697" TargetMode="External"/><Relationship Id="rId3632" Type="http://schemas.openxmlformats.org/officeDocument/2006/relationships/hyperlink" Target="https://www.ncbi.nlm.nih.gov/pubmed/?term=Hillege%20HL%5BAuthor%5D&amp;cauthor=true&amp;cauthor_uid=26962151" TargetMode="External"/><Relationship Id="rId139" Type="http://schemas.openxmlformats.org/officeDocument/2006/relationships/hyperlink" Target="https://pubmed.ncbi.nlm.nih.gov/41268856/" TargetMode="External"/><Relationship Id="rId346" Type="http://schemas.openxmlformats.org/officeDocument/2006/relationships/hyperlink" Target="https://pubmed.ncbi.nlm.nih.gov/35943854/" TargetMode="External"/><Relationship Id="rId553" Type="http://schemas.openxmlformats.org/officeDocument/2006/relationships/hyperlink" Target="https://pubmed.ncbi.nlm.nih.gov/33402679/" TargetMode="External"/><Relationship Id="rId760" Type="http://schemas.openxmlformats.org/officeDocument/2006/relationships/hyperlink" Target="https://www.ncbi.nlm.nih.gov/pubmed/30698716" TargetMode="External"/><Relationship Id="rId998" Type="http://schemas.openxmlformats.org/officeDocument/2006/relationships/hyperlink" Target="https://www.ncbi.nlm.nih.gov/pubmed/?term=Rotter%20JI" TargetMode="External"/><Relationship Id="rId1183" Type="http://schemas.openxmlformats.org/officeDocument/2006/relationships/hyperlink" Target="https://www.ncbi.nlm.nih.gov/pubmed/30012220" TargetMode="External"/><Relationship Id="rId1390" Type="http://schemas.openxmlformats.org/officeDocument/2006/relationships/hyperlink" Target="https://www.ncbi.nlm.nih.gov/pubmed/?term=Bethel%20M%5BAuthor%5D&amp;cauthor=true&amp;cauthor_uid=28246930" TargetMode="External"/><Relationship Id="rId2027" Type="http://schemas.openxmlformats.org/officeDocument/2006/relationships/hyperlink" Target="https://www.ncbi.nlm.nih.gov/pubmed/?term=International%20COPD%20Genetics%20Consortium%5BCorporate%20Author%5D" TargetMode="External"/><Relationship Id="rId2234" Type="http://schemas.openxmlformats.org/officeDocument/2006/relationships/hyperlink" Target="https://www.ncbi.nlm.nih.gov/pubmed/?term=Ford%20I%5BAuthor%5D&amp;cauthor=true&amp;cauthor_uid=28443625" TargetMode="External"/><Relationship Id="rId2441" Type="http://schemas.openxmlformats.org/officeDocument/2006/relationships/hyperlink" Target="https://www.ncbi.nlm.nih.gov/pmc/articles/PMC5413102/" TargetMode="External"/><Relationship Id="rId2679" Type="http://schemas.openxmlformats.org/officeDocument/2006/relationships/hyperlink" Target="https://www.ncbi.nlm.nih.gov/pubmed/?term=Chen%20YI%5BAuthor%5D&amp;cauthor=true&amp;cauthor_uid=28039329" TargetMode="External"/><Relationship Id="rId2886" Type="http://schemas.openxmlformats.org/officeDocument/2006/relationships/hyperlink" Target="https://www.ncbi.nlm.nih.gov/pubmed/?term=Kors%20JA%5BAuthor%5D&amp;cauthor=true&amp;cauthor_uid=28379579" TargetMode="External"/><Relationship Id="rId206" Type="http://schemas.openxmlformats.org/officeDocument/2006/relationships/hyperlink" Target="https://pubmed.ncbi.nlm.nih.gov/39148825/" TargetMode="External"/><Relationship Id="rId413" Type="http://schemas.openxmlformats.org/officeDocument/2006/relationships/hyperlink" Target="http://www.ncbi.nlm.nih.gov/pmc/articles/pmc9793579/" TargetMode="External"/><Relationship Id="rId858" Type="http://schemas.openxmlformats.org/officeDocument/2006/relationships/hyperlink" Target="https://www.ncbi.nlm.nih.gov/pmc/articles/PMC6817529/" TargetMode="External"/><Relationship Id="rId1043" Type="http://schemas.openxmlformats.org/officeDocument/2006/relationships/hyperlink" Target="https://www.ncbi.nlm.nih.gov/pubmed/30571495" TargetMode="External"/><Relationship Id="rId1488" Type="http://schemas.openxmlformats.org/officeDocument/2006/relationships/hyperlink" Target="https://www.ncbi.nlm.nih.gov/pubmed/?term=M%C3%A4rz%20W%5BAuthor%5D&amp;cauthor=true&amp;cauthor_uid=28107422" TargetMode="External"/><Relationship Id="rId1695" Type="http://schemas.openxmlformats.org/officeDocument/2006/relationships/hyperlink" Target="https://www.ncbi.nlm.nih.gov/pubmed/?term=Ropele%20S%5BAuthor%5D&amp;cauthor=true&amp;cauthor_uid=28098162" TargetMode="External"/><Relationship Id="rId2539" Type="http://schemas.openxmlformats.org/officeDocument/2006/relationships/hyperlink" Target="https://www.ncbi.nlm.nih.gov/pubmed/?term=Crane%20PK%5BAuthor%5D&amp;cauthor=true&amp;cauthor_uid=28242297" TargetMode="External"/><Relationship Id="rId2746" Type="http://schemas.openxmlformats.org/officeDocument/2006/relationships/hyperlink" Target="https://www.ncbi.nlm.nih.gov/pubmed/?term=Arnold%20AM%5BAuthor%5D&amp;cauthor=true&amp;cauthor_uid=28319228" TargetMode="External"/><Relationship Id="rId2953" Type="http://schemas.openxmlformats.org/officeDocument/2006/relationships/hyperlink" Target="https://www.ncbi.nlm.nih.gov/pubmed/?term=Zeggini%20E%5BAuthor%5D&amp;cauthor=true&amp;cauthor_uid=28379579" TargetMode="External"/><Relationship Id="rId620" Type="http://schemas.openxmlformats.org/officeDocument/2006/relationships/hyperlink" Target="http://www.ncbi.nlm.nih.gov/pmc/articles/pmc9071443/" TargetMode="External"/><Relationship Id="rId718" Type="http://schemas.openxmlformats.org/officeDocument/2006/relationships/hyperlink" Target="http://www.ncbi.nlm.nih.gov/pmc/articles/pmc7644764/" TargetMode="External"/><Relationship Id="rId925" Type="http://schemas.openxmlformats.org/officeDocument/2006/relationships/hyperlink" Target="https://www.nature.com/articles/s41588-017-0014-7" TargetMode="External"/><Relationship Id="rId1250" Type="http://schemas.openxmlformats.org/officeDocument/2006/relationships/hyperlink" Target="https://www.ncbi.nlm.nih.gov/pubmed/29688247" TargetMode="External"/><Relationship Id="rId1348" Type="http://schemas.openxmlformats.org/officeDocument/2006/relationships/hyperlink" Target="https://www.ncbi.nlm.nih.gov/pubmed/?term=Ohlsson%20C%5BAuthor%5D&amp;cauthor=true&amp;cauthor_uid=28077804" TargetMode="External"/><Relationship Id="rId1555" Type="http://schemas.openxmlformats.org/officeDocument/2006/relationships/hyperlink" Target="https://www.ncbi.nlm.nih.gov/pubmed/?term=Chu%20AY" TargetMode="External"/><Relationship Id="rId1762" Type="http://schemas.openxmlformats.org/officeDocument/2006/relationships/hyperlink" Target="https://www.ncbi.nlm.nih.gov/pubmed/?term=Cichon%20S%5BAuthor%5D&amp;cauthor=true&amp;cauthor_uid=28098162" TargetMode="External"/><Relationship Id="rId2301" Type="http://schemas.openxmlformats.org/officeDocument/2006/relationships/hyperlink" Target="https://www.ncbi.nlm.nih.gov/pubmed/?term=Montgomery%20GW%5BAuthor%5D&amp;cauthor=true&amp;cauthor_uid=28443625" TargetMode="External"/><Relationship Id="rId2606" Type="http://schemas.openxmlformats.org/officeDocument/2006/relationships/hyperlink" Target="https://www.ncbi.nlm.nih.gov/pubmed/?term=Sanderson%20M%5BAuthor%5D&amp;cauthor=true&amp;cauthor_uid=28430825" TargetMode="External"/><Relationship Id="rId1110" Type="http://schemas.openxmlformats.org/officeDocument/2006/relationships/hyperlink" Target="https://www.ncbi.nlm.nih.gov/pubmed/?term=Karasik%20D%5BAuthor%5D&amp;cauthor=true&amp;cauthor_uid=29304378" TargetMode="External"/><Relationship Id="rId1208" Type="http://schemas.openxmlformats.org/officeDocument/2006/relationships/hyperlink" Target="https://www.ncbi.nlm.nih.gov/pubmed/30261039" TargetMode="External"/><Relationship Id="rId1415" Type="http://schemas.openxmlformats.org/officeDocument/2006/relationships/hyperlink" Target="https://www.ncbi.nlm.nih.gov/pmc/articles/PMC5712237/" TargetMode="External"/><Relationship Id="rId2813" Type="http://schemas.openxmlformats.org/officeDocument/2006/relationships/hyperlink" Target="https://www.ncbi.nlm.nih.gov/pubmed/?term=Cappola%20AR%5BAuthor%5D&amp;cauthor=true&amp;cauthor_uid=29034571" TargetMode="External"/><Relationship Id="rId54" Type="http://schemas.openxmlformats.org/officeDocument/2006/relationships/hyperlink" Target="https://pubmed.ncbi.nlm.nih.gov/41061838/" TargetMode="External"/><Relationship Id="rId1622" Type="http://schemas.openxmlformats.org/officeDocument/2006/relationships/hyperlink" Target="https://www.ncbi.nlm.nih.gov/pubmed/?term=Vernooij%20MW%5BAuthor%5D&amp;cauthor=true&amp;cauthor_uid=28098162" TargetMode="External"/><Relationship Id="rId1927" Type="http://schemas.openxmlformats.org/officeDocument/2006/relationships/hyperlink" Target="https://www.ncbi.nlm.nih.gov/pubmed/?term=Wong%20TY%5BAuthor%5D&amp;cauthor=true&amp;cauthor_uid=28098162" TargetMode="External"/><Relationship Id="rId3075" Type="http://schemas.openxmlformats.org/officeDocument/2006/relationships/hyperlink" Target="https://www.ncbi.nlm.nih.gov/pubmed/?term=Cupples%20LA%5BAuthor%5D&amp;cauthor=true&amp;cauthor_uid=28017375" TargetMode="External"/><Relationship Id="rId3282" Type="http://schemas.openxmlformats.org/officeDocument/2006/relationships/hyperlink" Target="https://www.ncbi.nlm.nih.gov/pubmed/?term=Barron%20AJ%5BAuthor%5D&amp;cauthor=true&amp;cauthor_uid=28394258" TargetMode="External"/><Relationship Id="rId2091" Type="http://schemas.openxmlformats.org/officeDocument/2006/relationships/hyperlink" Target="https://www.ncbi.nlm.nih.gov/pubmed/?term=Liu%20Y%5BAuthor%5D&amp;cauthor=true&amp;cauthor_uid=28379451" TargetMode="External"/><Relationship Id="rId2189" Type="http://schemas.openxmlformats.org/officeDocument/2006/relationships/hyperlink" Target="https://www.ncbi.nlm.nih.gov/pubmed/?term=Trompet%20S%5BAuthor%5D&amp;cauthor=true&amp;cauthor_uid=28443625" TargetMode="External"/><Relationship Id="rId3142" Type="http://schemas.openxmlformats.org/officeDocument/2006/relationships/hyperlink" Target="https://www.ncbi.nlm.nih.gov/pubmed/?term=Chambers%20JC%5BAuthor%5D&amp;cauthor=true&amp;cauthor_uid=28135244" TargetMode="External"/><Relationship Id="rId3587" Type="http://schemas.openxmlformats.org/officeDocument/2006/relationships/hyperlink" Target="https://www.ncbi.nlm.nih.gov/pubmed/?term=Stricker%20BH%5BAuthor%5D&amp;cauthor=true&amp;cauthor_uid=27587472" TargetMode="External"/><Relationship Id="rId3794" Type="http://schemas.openxmlformats.org/officeDocument/2006/relationships/hyperlink" Target="https://www.ncbi.nlm.nih.gov/pubmed/?term=Folsom%20AR%5BAuthor%5D&amp;cauthor=true&amp;cauthor_uid=25779970" TargetMode="External"/><Relationship Id="rId270" Type="http://schemas.openxmlformats.org/officeDocument/2006/relationships/hyperlink" Target="https://pubmed.ncbi.nlm.nih.gov/36241009/" TargetMode="External"/><Relationship Id="rId2396" Type="http://schemas.openxmlformats.org/officeDocument/2006/relationships/hyperlink" Target="https://www.ncbi.nlm.nih.gov/pubmed/?term=Ohlsson%20C%5BAuthor%5D&amp;cauthor=true&amp;cauthor_uid=28443625" TargetMode="External"/><Relationship Id="rId3002" Type="http://schemas.openxmlformats.org/officeDocument/2006/relationships/hyperlink" Target="https://www.ncbi.nlm.nih.gov/pubmed/?term=van%20Duijn%20CM%5BAuthor%5D&amp;cauthor=true&amp;cauthor_uid=28017375" TargetMode="External"/><Relationship Id="rId3447" Type="http://schemas.openxmlformats.org/officeDocument/2006/relationships/hyperlink" Target="https://www.ncbi.nlm.nih.gov/pubmed/?term=Boer%20CG%5BAuthor%5D&amp;cauthor=true&amp;cauthor_uid=27843151" TargetMode="External"/><Relationship Id="rId3654" Type="http://schemas.openxmlformats.org/officeDocument/2006/relationships/hyperlink" Target="https://www.ncbi.nlm.nih.gov/pubmed/?term=Pattaro%20C%5BAuthor%5D&amp;cauthor=true&amp;cauthor_uid=25493955" TargetMode="External"/><Relationship Id="rId3861" Type="http://schemas.openxmlformats.org/officeDocument/2006/relationships/hyperlink" Target="https://www.ncbi.nlm.nih.gov/pubmed/?term=Menezes%20AM%5BAuthor%5D&amp;cauthor=true&amp;cauthor_uid=23242246" TargetMode="External"/><Relationship Id="rId130" Type="http://schemas.openxmlformats.org/officeDocument/2006/relationships/hyperlink" Target="https://pubmed.ncbi.nlm.nih.gov/39949522/" TargetMode="External"/><Relationship Id="rId368" Type="http://schemas.openxmlformats.org/officeDocument/2006/relationships/hyperlink" Target="https://pubmed.ncbi.nlm.nih.gov/36057823/" TargetMode="External"/><Relationship Id="rId575" Type="http://schemas.openxmlformats.org/officeDocument/2006/relationships/hyperlink" Target="https://pubmed.ncbi.nlm.nih.gov/33938907/" TargetMode="External"/><Relationship Id="rId782" Type="http://schemas.openxmlformats.org/officeDocument/2006/relationships/hyperlink" Target="https://www.ncbi.nlm.nih.gov/pmc/articles/PMC6594672/" TargetMode="External"/><Relationship Id="rId2049" Type="http://schemas.openxmlformats.org/officeDocument/2006/relationships/hyperlink" Target="https://www.ncbi.nlm.nih.gov/pubmed/?term=Arnett%20DK%5BAuthor%5D&amp;cauthor=true&amp;cauthor_uid=28298293" TargetMode="External"/><Relationship Id="rId2256" Type="http://schemas.openxmlformats.org/officeDocument/2006/relationships/hyperlink" Target="https://www.ncbi.nlm.nih.gov/pubmed/?term=Holmen%20OL%5BAuthor%5D&amp;cauthor=true&amp;cauthor_uid=28443625" TargetMode="External"/><Relationship Id="rId2463" Type="http://schemas.openxmlformats.org/officeDocument/2006/relationships/hyperlink" Target="https://www.ncbi.nlm.nih.gov/pmc/articles/PMC5441886/" TargetMode="External"/><Relationship Id="rId2670" Type="http://schemas.openxmlformats.org/officeDocument/2006/relationships/hyperlink" Target="https://www.ncbi.nlm.nih.gov/pubmed/?term=Sun%20F%5BAuthor%5D&amp;cauthor=true&amp;cauthor_uid=28039329" TargetMode="External"/><Relationship Id="rId3307" Type="http://schemas.openxmlformats.org/officeDocument/2006/relationships/hyperlink" Target="https://www.ncbi.nlm.nih.gov/pmc/articles/PMC5710171/" TargetMode="External"/><Relationship Id="rId3514" Type="http://schemas.openxmlformats.org/officeDocument/2006/relationships/hyperlink" Target="https://www.ncbi.nlm.nih.gov/pubmed/27589061" TargetMode="External"/><Relationship Id="rId3721" Type="http://schemas.openxmlformats.org/officeDocument/2006/relationships/hyperlink" Target="https://www.ncbi.nlm.nih.gov/pubmed/?term=Hofman%20A%5BAuthor%5D&amp;cauthor=true&amp;cauthor_uid=25493955" TargetMode="External"/><Relationship Id="rId228" Type="http://schemas.openxmlformats.org/officeDocument/2006/relationships/hyperlink" Target="https://pubmed.ncbi.nlm.nih.gov/36889582/" TargetMode="External"/><Relationship Id="rId435" Type="http://schemas.openxmlformats.org/officeDocument/2006/relationships/hyperlink" Target="http://www.ncbi.nlm.nih.gov/pmc/articles/pmc9750948/" TargetMode="External"/><Relationship Id="rId642" Type="http://schemas.openxmlformats.org/officeDocument/2006/relationships/hyperlink" Target="https://pubmed.ncbi.nlm.nih.gov/32803916/" TargetMode="External"/><Relationship Id="rId1065" Type="http://schemas.openxmlformats.org/officeDocument/2006/relationships/hyperlink" Target="https://www.ncbi.nlm.nih.gov/pubmed/?term=Murphy%20TE%5BAuthor%5D&amp;cauthor=true&amp;cauthor_uid=30198737" TargetMode="External"/><Relationship Id="rId1272" Type="http://schemas.openxmlformats.org/officeDocument/2006/relationships/hyperlink" Target="https://www.ncbi.nlm.nih.gov/pubmed/?term=Mukamal%20K%5BAuthor%5D&amp;cauthor=true&amp;cauthor_uid=28055285" TargetMode="External"/><Relationship Id="rId2116" Type="http://schemas.openxmlformats.org/officeDocument/2006/relationships/hyperlink" Target="https://www.ncbi.nlm.nih.gov/pmc/articles/PMC6075215/" TargetMode="External"/><Relationship Id="rId2323" Type="http://schemas.openxmlformats.org/officeDocument/2006/relationships/hyperlink" Target="https://www.ncbi.nlm.nih.gov/pubmed/?term=Sanna%20S%5BAuthor%5D&amp;cauthor=true&amp;cauthor_uid=28443625" TargetMode="External"/><Relationship Id="rId2530" Type="http://schemas.openxmlformats.org/officeDocument/2006/relationships/hyperlink" Target="https://www.ncbi.nlm.nih.gov/pubmed/?term=Serie%20DJ%5BAuthor%5D&amp;cauthor=true&amp;cauthor_uid=28242297" TargetMode="External"/><Relationship Id="rId2768" Type="http://schemas.openxmlformats.org/officeDocument/2006/relationships/hyperlink" Target="https://www.ncbi.nlm.nih.gov/pubmed/?term=Bodapati%20RK%5BAuthor%5D&amp;cauthor=true&amp;cauthor_uid=28396041" TargetMode="External"/><Relationship Id="rId2975" Type="http://schemas.openxmlformats.org/officeDocument/2006/relationships/hyperlink" Target="https://www.ncbi.nlm.nih.gov/pubmed/?term=van%20der%20Harst%20P%5BAuthor%5D&amp;cauthor=true&amp;cauthor_uid=28379579" TargetMode="External"/><Relationship Id="rId3819" Type="http://schemas.openxmlformats.org/officeDocument/2006/relationships/hyperlink" Target="https://www.ncbi.nlm.nih.gov/pubmed/?term=Li%20CI%5BAuthor%5D&amp;cauthor=true&amp;cauthor_uid=23224328" TargetMode="External"/><Relationship Id="rId502" Type="http://schemas.openxmlformats.org/officeDocument/2006/relationships/hyperlink" Target="https://pubmed.ncbi.nlm.nih.gov/33388800/" TargetMode="External"/><Relationship Id="rId947" Type="http://schemas.openxmlformats.org/officeDocument/2006/relationships/hyperlink" Target="https://www.ncbi.nlm.nih.gov/pubmed/29381148" TargetMode="External"/><Relationship Id="rId1132" Type="http://schemas.openxmlformats.org/officeDocument/2006/relationships/hyperlink" Target="https://www.ncbi.nlm.nih.gov/pubmed/?term=van%20der%20Eerden%20BCJ%5BAuthor%5D&amp;cauthor=true&amp;cauthor_uid=29304378" TargetMode="External"/><Relationship Id="rId1577" Type="http://schemas.openxmlformats.org/officeDocument/2006/relationships/hyperlink" Target="https://www.ncbi.nlm.nih.gov/pubmed/28302601" TargetMode="External"/><Relationship Id="rId1784" Type="http://schemas.openxmlformats.org/officeDocument/2006/relationships/hyperlink" Target="https://www.ncbi.nlm.nih.gov/pubmed/?term=Duggirala%20R%5BAuthor%5D&amp;cauthor=true&amp;cauthor_uid=28098162" TargetMode="External"/><Relationship Id="rId1991" Type="http://schemas.openxmlformats.org/officeDocument/2006/relationships/hyperlink" Target="https://www.ncbi.nlm.nih.gov/pubmed/?term=Wang%20XQ%5BAuthor%5D&amp;cauthor=true&amp;cauthor_uid=28166215" TargetMode="External"/><Relationship Id="rId2628" Type="http://schemas.openxmlformats.org/officeDocument/2006/relationships/hyperlink" Target="https://www.ncbi.nlm.nih.gov/pubmed/?term=Zhao%20W%5BAuthor%5D&amp;cauthor=true&amp;cauthor_uid=28430825" TargetMode="External"/><Relationship Id="rId2835" Type="http://schemas.openxmlformats.org/officeDocument/2006/relationships/hyperlink" Target="https://www.ncbi.nlm.nih.gov/pmc/articles/PMC5669039/" TargetMode="External"/><Relationship Id="rId76" Type="http://schemas.openxmlformats.org/officeDocument/2006/relationships/hyperlink" Target="https://pmc.ncbi.nlm.nih.gov/articles/PMC12629636/" TargetMode="External"/><Relationship Id="rId807" Type="http://schemas.openxmlformats.org/officeDocument/2006/relationships/hyperlink" Target="https://www.ncbi.nlm.nih.gov/pubmed/30820047" TargetMode="External"/><Relationship Id="rId1437" Type="http://schemas.openxmlformats.org/officeDocument/2006/relationships/hyperlink" Target="https://www.ncbi.nlm.nih.gov/pubmed/?term=Oldmeadow%20C%5BAuthor%5D&amp;cauthor=true&amp;cauthor_uid=28107422" TargetMode="External"/><Relationship Id="rId1644" Type="http://schemas.openxmlformats.org/officeDocument/2006/relationships/hyperlink" Target="https://www.ncbi.nlm.nih.gov/pubmed/?term=Chouraki%20V%5BAuthor%5D&amp;cauthor=true&amp;cauthor_uid=28098162" TargetMode="External"/><Relationship Id="rId1851" Type="http://schemas.openxmlformats.org/officeDocument/2006/relationships/hyperlink" Target="https://www.ncbi.nlm.nih.gov/pubmed/?term=McMahon%20FJ%5BAuthor%5D&amp;cauthor=true&amp;cauthor_uid=28098162" TargetMode="External"/><Relationship Id="rId2902" Type="http://schemas.openxmlformats.org/officeDocument/2006/relationships/hyperlink" Target="https://www.ncbi.nlm.nih.gov/pubmed/?term=Harris%20TB%5BAuthor%5D&amp;cauthor=true&amp;cauthor_uid=28379579" TargetMode="External"/><Relationship Id="rId3097" Type="http://schemas.openxmlformats.org/officeDocument/2006/relationships/hyperlink" Target="https://www.ncbi.nlm.nih.gov/pubmed/27714443" TargetMode="External"/><Relationship Id="rId1504" Type="http://schemas.openxmlformats.org/officeDocument/2006/relationships/hyperlink" Target="https://www.ncbi.nlm.nih.gov/pubmed/28107422" TargetMode="External"/><Relationship Id="rId1711" Type="http://schemas.openxmlformats.org/officeDocument/2006/relationships/hyperlink" Target="https://www.ncbi.nlm.nih.gov/pubmed/?term=Tordesillas-Gutierrez%20D%5BAuthor%5D&amp;cauthor=true&amp;cauthor_uid=28098162" TargetMode="External"/><Relationship Id="rId1949" Type="http://schemas.openxmlformats.org/officeDocument/2006/relationships/hyperlink" Target="https://www.ncbi.nlm.nih.gov/pubmed/?term=Shrine%20N%5BAuthor%5D&amp;cauthor=true&amp;cauthor_uid=28166215" TargetMode="External"/><Relationship Id="rId3164" Type="http://schemas.openxmlformats.org/officeDocument/2006/relationships/hyperlink" Target="https://www.ncbi.nlm.nih.gov/pubmed/?term=GoT2DGenes%20Consortium%5BCorporate%20Author%5D" TargetMode="External"/><Relationship Id="rId292" Type="http://schemas.openxmlformats.org/officeDocument/2006/relationships/hyperlink" Target="http://www.ncbi.nlm.nih.gov/pmc/articles/pmc9836256/" TargetMode="External"/><Relationship Id="rId1809" Type="http://schemas.openxmlformats.org/officeDocument/2006/relationships/hyperlink" Target="https://www.ncbi.nlm.nih.gov/pubmed/?term=Hansell%20NK%5BAuthor%5D&amp;cauthor=true&amp;cauthor_uid=28098162" TargetMode="External"/><Relationship Id="rId3371" Type="http://schemas.openxmlformats.org/officeDocument/2006/relationships/hyperlink" Target="https://www.ncbi.nlm.nih.gov/pubmed/?term=Schramm%20K%5BAuthor%5D&amp;cauthor=true&amp;cauthor_uid=27955697" TargetMode="External"/><Relationship Id="rId3469" Type="http://schemas.openxmlformats.org/officeDocument/2006/relationships/hyperlink" Target="https://www.ncbi.nlm.nih.gov/pubmed/?term=Peters%20A%5BAuthor%5D&amp;cauthor=true&amp;cauthor_uid=27843151" TargetMode="External"/><Relationship Id="rId3676" Type="http://schemas.openxmlformats.org/officeDocument/2006/relationships/hyperlink" Target="https://www.ncbi.nlm.nih.gov/pubmed/?term=Holliday%20EG%5BAuthor%5D&amp;cauthor=true&amp;cauthor_uid=25493955" TargetMode="External"/><Relationship Id="rId597" Type="http://schemas.openxmlformats.org/officeDocument/2006/relationships/hyperlink" Target="https://pubmed.ncbi.nlm.nih.gov/34175107/" TargetMode="External"/><Relationship Id="rId2180" Type="http://schemas.openxmlformats.org/officeDocument/2006/relationships/hyperlink" Target="https://www.ncbi.nlm.nih.gov/pubmed/?term=Sarti%20C%5BAuthor%5D&amp;cauthor=true&amp;cauthor_uid=28443625" TargetMode="External"/><Relationship Id="rId2278" Type="http://schemas.openxmlformats.org/officeDocument/2006/relationships/hyperlink" Target="https://www.ncbi.nlm.nih.gov/pubmed/?term=Lakka%20TA%5BAuthor%5D&amp;cauthor=true&amp;cauthor_uid=28443625" TargetMode="External"/><Relationship Id="rId2485" Type="http://schemas.openxmlformats.org/officeDocument/2006/relationships/hyperlink" Target="https://www.ncbi.nlm.nih.gov/pubmed/?term=Grodstein%20F%5BAuthor%5D&amp;cauthor=true&amp;cauthor_uid=28528403" TargetMode="External"/><Relationship Id="rId3024" Type="http://schemas.openxmlformats.org/officeDocument/2006/relationships/hyperlink" Target="https://www.ncbi.nlm.nih.gov/pubmed/?term=Ginsburg%20D%5BAuthor%5D&amp;cauthor=true&amp;cauthor_uid=28017375" TargetMode="External"/><Relationship Id="rId3231" Type="http://schemas.openxmlformats.org/officeDocument/2006/relationships/hyperlink" Target="https://www.ncbi.nlm.nih.gov/pubmed/?term=Mascalzoni%20D%5BAuthor%5D&amp;cauthor=true&amp;cauthor_uid=28394258" TargetMode="External"/><Relationship Id="rId3329" Type="http://schemas.openxmlformats.org/officeDocument/2006/relationships/hyperlink" Target="https://www.ncbi.nlm.nih.gov/pubmed/26830253" TargetMode="External"/><Relationship Id="rId152" Type="http://schemas.openxmlformats.org/officeDocument/2006/relationships/hyperlink" Target="https://pubmed.ncbi.nlm.nih.gov/37936531/" TargetMode="External"/><Relationship Id="rId457" Type="http://schemas.openxmlformats.org/officeDocument/2006/relationships/hyperlink" Target="https://pubmed.ncbi.nlm.nih.gov/36549682/" TargetMode="External"/><Relationship Id="rId1087" Type="http://schemas.openxmlformats.org/officeDocument/2006/relationships/hyperlink" Target="https://www.ncbi.nlm.nih.gov/pubmed/?term=Ham%20A%5BAuthor%5D&amp;cauthor=true&amp;cauthor_uid=29304378" TargetMode="External"/><Relationship Id="rId1294" Type="http://schemas.openxmlformats.org/officeDocument/2006/relationships/hyperlink" Target="https://www.ncbi.nlm.nih.gov/pubmed/?term=Shlipak%20MG%5BAuthor%5D&amp;cauthor=true&amp;cauthor_uid=28002548" TargetMode="External"/><Relationship Id="rId2040" Type="http://schemas.openxmlformats.org/officeDocument/2006/relationships/hyperlink" Target="https://www.ncbi.nlm.nih.gov/pubmed/?term=Sun%20Q%5BAuthor%5D&amp;cauthor=true&amp;cauthor_uid=28298293" TargetMode="External"/><Relationship Id="rId2138" Type="http://schemas.openxmlformats.org/officeDocument/2006/relationships/hyperlink" Target="https://www.ncbi.nlm.nih.gov/pubmed/?term=Kutalik%20Z%5BAuthor%5D&amp;cauthor=true&amp;cauthor_uid=28443625" TargetMode="External"/><Relationship Id="rId2692" Type="http://schemas.openxmlformats.org/officeDocument/2006/relationships/hyperlink" Target="https://www.ncbi.nlm.nih.gov/pubmed/?term=Li%20Y%5BAuthor%5D&amp;cauthor=true&amp;cauthor_uid=28039329" TargetMode="External"/><Relationship Id="rId2997" Type="http://schemas.openxmlformats.org/officeDocument/2006/relationships/hyperlink" Target="https://www.ncbi.nlm.nih.gov/pubmed/?term=Floyd%20JS%5BAuthor%5D&amp;cauthor=true&amp;cauthor_uid=28017375" TargetMode="External"/><Relationship Id="rId3536" Type="http://schemas.openxmlformats.org/officeDocument/2006/relationships/hyperlink" Target="https://www.ncbi.nlm.nih.gov/pubmed/?term=Smith%20AV%5BAuthor%5D&amp;cauthor=true&amp;cauthor_uid=27587472" TargetMode="External"/><Relationship Id="rId3743" Type="http://schemas.openxmlformats.org/officeDocument/2006/relationships/hyperlink" Target="https://www.ncbi.nlm.nih.gov/pubmed/?term=Johnson%20A%5BAuthor%5D&amp;cauthor=true&amp;cauthor_uid=25493955" TargetMode="External"/><Relationship Id="rId664" Type="http://schemas.openxmlformats.org/officeDocument/2006/relationships/hyperlink" Target="https://www.ncbi.nlm.nih.gov/pmc/articles/PMC7000173/" TargetMode="External"/><Relationship Id="rId871" Type="http://schemas.openxmlformats.org/officeDocument/2006/relationships/hyperlink" Target="http://www.ncbi.nlm.nih.gov/pmc/articles/pmc7188359/" TargetMode="External"/><Relationship Id="rId969" Type="http://schemas.openxmlformats.org/officeDocument/2006/relationships/hyperlink" Target="https://www.ncbi.nlm.nih.gov/pubmed/?term=Varbo%20A" TargetMode="External"/><Relationship Id="rId1599" Type="http://schemas.openxmlformats.org/officeDocument/2006/relationships/hyperlink" Target="https://www.ncbi.nlm.nih.gov/pubmed/?term=Chonchol%20M%5BAuthor%5D&amp;cauthor=true&amp;cauthor_uid=28029393" TargetMode="External"/><Relationship Id="rId2345" Type="http://schemas.openxmlformats.org/officeDocument/2006/relationships/hyperlink" Target="https://www.ncbi.nlm.nih.gov/pubmed/?term=Uitterlinden%20AG%5BAuthor%5D&amp;cauthor=true&amp;cauthor_uid=28443625" TargetMode="External"/><Relationship Id="rId2552" Type="http://schemas.openxmlformats.org/officeDocument/2006/relationships/hyperlink" Target="https://www.ncbi.nlm.nih.gov/pubmed/?term=Rand%20K%5BAuthor%5D&amp;cauthor=true&amp;cauthor_uid=28430825" TargetMode="External"/><Relationship Id="rId3603" Type="http://schemas.openxmlformats.org/officeDocument/2006/relationships/hyperlink" Target="https://www.ncbi.nlm.nih.gov/pubmed/?term=Ridker%20PM%5BAuthor%5D&amp;cauthor=true&amp;cauthor_uid=27587472" TargetMode="External"/><Relationship Id="rId3810" Type="http://schemas.openxmlformats.org/officeDocument/2006/relationships/hyperlink" Target="https://www.ncbi.nlm.nih.gov/pubmed/?term=Chonchol%20M%5BAuthor%5D&amp;cauthor=true&amp;cauthor_uid=24125420" TargetMode="External"/><Relationship Id="rId317" Type="http://schemas.openxmlformats.org/officeDocument/2006/relationships/hyperlink" Target="https://pubmed.ncbi.nlm.nih.gov/37807778/" TargetMode="External"/><Relationship Id="rId524" Type="http://schemas.openxmlformats.org/officeDocument/2006/relationships/hyperlink" Target="https://pubmed.ncbi.nlm.nih.gov/34555371/" TargetMode="External"/><Relationship Id="rId731" Type="http://schemas.openxmlformats.org/officeDocument/2006/relationships/hyperlink" Target="https://www.ncbi.nlm.nih.gov/pubmed/29254423" TargetMode="External"/><Relationship Id="rId1154" Type="http://schemas.openxmlformats.org/officeDocument/2006/relationships/hyperlink" Target="https://www.ncbi.nlm.nih.gov/pubmed/?term=Ohlsson%20C%5BAuthor%5D&amp;cauthor=true&amp;cauthor_uid=29304378" TargetMode="External"/><Relationship Id="rId1361" Type="http://schemas.openxmlformats.org/officeDocument/2006/relationships/hyperlink" Target="https://www.ncbi.nlm.nih.gov/pubmed/?term=Zhao%20W%5BAuthor%5D&amp;cauthor=true&amp;cauthor_uid=28077804" TargetMode="External"/><Relationship Id="rId1459" Type="http://schemas.openxmlformats.org/officeDocument/2006/relationships/hyperlink" Target="https://www.ncbi.nlm.nih.gov/pubmed/?term=Draisma%20HH%5BAuthor%5D&amp;cauthor=true&amp;cauthor_uid=28107422" TargetMode="External"/><Relationship Id="rId2205" Type="http://schemas.openxmlformats.org/officeDocument/2006/relationships/hyperlink" Target="https://www.ncbi.nlm.nih.gov/pubmed/?term=Afaq%20S%5BAuthor%5D&amp;cauthor=true&amp;cauthor_uid=28443625" TargetMode="External"/><Relationship Id="rId2412" Type="http://schemas.openxmlformats.org/officeDocument/2006/relationships/hyperlink" Target="https://www.ncbi.nlm.nih.gov/pubmed/?term=Vestergaard%20H%5BAuthor%5D&amp;cauthor=true&amp;cauthor_uid=28443625" TargetMode="External"/><Relationship Id="rId2857" Type="http://schemas.openxmlformats.org/officeDocument/2006/relationships/hyperlink" Target="https://www.ncbi.nlm.nih.gov/pmc/articles/PMC5420805/" TargetMode="External"/><Relationship Id="rId98" Type="http://schemas.openxmlformats.org/officeDocument/2006/relationships/hyperlink" Target="https://pubmed.ncbi.nlm.nih.gov/39772767/" TargetMode="External"/><Relationship Id="rId829" Type="http://schemas.openxmlformats.org/officeDocument/2006/relationships/hyperlink" Target="https://www.ncbi.nlm.nih.gov/pmc/articles/PMC6818094/" TargetMode="External"/><Relationship Id="rId1014" Type="http://schemas.openxmlformats.org/officeDocument/2006/relationships/hyperlink" Target="https://www.ncbi.nlm.nih.gov/pubmed/?term=Mikkil%C3%A4%20V" TargetMode="External"/><Relationship Id="rId1221" Type="http://schemas.openxmlformats.org/officeDocument/2006/relationships/hyperlink" Target="https://www.ncbi.nlm.nih.gov/pmc/articles/PMC6060178/" TargetMode="External"/><Relationship Id="rId1666" Type="http://schemas.openxmlformats.org/officeDocument/2006/relationships/hyperlink" Target="https://www.ncbi.nlm.nih.gov/pubmed/?term=Kasperaviciute%20D%5BAuthor%5D&amp;cauthor=true&amp;cauthor_uid=28098162" TargetMode="External"/><Relationship Id="rId1873" Type="http://schemas.openxmlformats.org/officeDocument/2006/relationships/hyperlink" Target="https://www.ncbi.nlm.nih.gov/pubmed/?term=Pausova%20Z%5BAuthor%5D&amp;cauthor=true&amp;cauthor_uid=28098162" TargetMode="External"/><Relationship Id="rId2717" Type="http://schemas.openxmlformats.org/officeDocument/2006/relationships/hyperlink" Target="https://www.ncbi.nlm.nih.gov/pubmed/?term=Wilson%20JG%5BAuthor%5D&amp;cauthor=true&amp;cauthor_uid=28039329" TargetMode="External"/><Relationship Id="rId2924" Type="http://schemas.openxmlformats.org/officeDocument/2006/relationships/hyperlink" Target="https://www.ncbi.nlm.nih.gov/pubmed/?term=Poulter%20N%5BAuthor%5D&amp;cauthor=true&amp;cauthor_uid=28379579" TargetMode="External"/><Relationship Id="rId1319" Type="http://schemas.openxmlformats.org/officeDocument/2006/relationships/hyperlink" Target="https://www.ncbi.nlm.nih.gov/pubmed/?term=Deelen%20J%5BAuthor%5D&amp;cauthor=true&amp;cauthor_uid=28077804" TargetMode="External"/><Relationship Id="rId1526" Type="http://schemas.openxmlformats.org/officeDocument/2006/relationships/hyperlink" Target="https://www.ncbi.nlm.nih.gov/pubmed/?term=K%C3%A4h%C3%B6nen%20M" TargetMode="External"/><Relationship Id="rId1733" Type="http://schemas.openxmlformats.org/officeDocument/2006/relationships/hyperlink" Target="https://www.ncbi.nlm.nih.gov/pubmed/?term=Yang%20J%5BAuthor%5D&amp;cauthor=true&amp;cauthor_uid=28098162" TargetMode="External"/><Relationship Id="rId1940" Type="http://schemas.openxmlformats.org/officeDocument/2006/relationships/hyperlink" Target="https://www.ncbi.nlm.nih.gov/pubmed/?term=Seshadri%20S%5BAuthor%5D&amp;cauthor=true&amp;cauthor_uid=28098162" TargetMode="External"/><Relationship Id="rId3186" Type="http://schemas.openxmlformats.org/officeDocument/2006/relationships/hyperlink" Target="https://www.ncbi.nlm.nih.gov/pubmed/?term=Stanton%20AV%5BAuthor%5D&amp;cauthor=true&amp;cauthor_uid=28394258" TargetMode="External"/><Relationship Id="rId3393" Type="http://schemas.openxmlformats.org/officeDocument/2006/relationships/hyperlink" Target="https://www.ncbi.nlm.nih.gov/pubmed/?term=Grallert%20H%5BAuthor%5D&amp;cauthor=true&amp;cauthor_uid=27955697" TargetMode="External"/><Relationship Id="rId25" Type="http://schemas.openxmlformats.org/officeDocument/2006/relationships/hyperlink" Target="https://pubmed.ncbi.nlm.nih.gov/41535900/" TargetMode="External"/><Relationship Id="rId1800" Type="http://schemas.openxmlformats.org/officeDocument/2006/relationships/hyperlink" Target="https://www.ncbi.nlm.nih.gov/pubmed/?term=Gibbs%20JR%5BAuthor%5D&amp;cauthor=true&amp;cauthor_uid=28098162" TargetMode="External"/><Relationship Id="rId3046" Type="http://schemas.openxmlformats.org/officeDocument/2006/relationships/hyperlink" Target="https://www.ncbi.nlm.nih.gov/pubmed/?term=Tang%20H%5BAuthor%5D&amp;cauthor=true&amp;cauthor_uid=28017375" TargetMode="External"/><Relationship Id="rId3253" Type="http://schemas.openxmlformats.org/officeDocument/2006/relationships/hyperlink" Target="https://www.ncbi.nlm.nih.gov/pubmed/?term=Sharp%20AS%5BAuthor%5D&amp;cauthor=true&amp;cauthor_uid=28394258" TargetMode="External"/><Relationship Id="rId3460" Type="http://schemas.openxmlformats.org/officeDocument/2006/relationships/hyperlink" Target="https://www.ncbi.nlm.nih.gov/pubmed/?term=Joehanes%20R%5BAuthor%5D&amp;cauthor=true&amp;cauthor_uid=27843151" TargetMode="External"/><Relationship Id="rId3698" Type="http://schemas.openxmlformats.org/officeDocument/2006/relationships/hyperlink" Target="https://www.ncbi.nlm.nih.gov/pubmed/?term=Barlassina%20C%5BAuthor%5D&amp;cauthor=true&amp;cauthor_uid=25493955" TargetMode="External"/><Relationship Id="rId174" Type="http://schemas.openxmlformats.org/officeDocument/2006/relationships/hyperlink" Target="https://pubmed.ncbi.nlm.nih.gov/38263370/" TargetMode="External"/><Relationship Id="rId381" Type="http://schemas.openxmlformats.org/officeDocument/2006/relationships/hyperlink" Target="https://pubmed.ncbi.nlm.nih.gov/35577327/" TargetMode="External"/><Relationship Id="rId2062" Type="http://schemas.openxmlformats.org/officeDocument/2006/relationships/hyperlink" Target="https://www.ncbi.nlm.nih.gov/pubmed/?term=Morris%20AP%5BAuthor%5D&amp;cauthor=true&amp;cauthor_uid=28298293" TargetMode="External"/><Relationship Id="rId3113" Type="http://schemas.openxmlformats.org/officeDocument/2006/relationships/hyperlink" Target="https://www.ncbi.nlm.nih.gov/pubmed/?term=Karaman%20I%5BAuthor%5D&amp;cauthor=true&amp;cauthor_uid=28135244" TargetMode="External"/><Relationship Id="rId3558" Type="http://schemas.openxmlformats.org/officeDocument/2006/relationships/hyperlink" Target="https://www.ncbi.nlm.nih.gov/pubmed/?term=Hovingh%20GK%5BAuthor%5D&amp;cauthor=true&amp;cauthor_uid=27587472" TargetMode="External"/><Relationship Id="rId3765" Type="http://schemas.openxmlformats.org/officeDocument/2006/relationships/hyperlink" Target="https://www.ncbi.nlm.nih.gov/pubmed/?term=Rao%20DC%5BAuthor%5D&amp;cauthor=true&amp;cauthor_uid=25552592" TargetMode="External"/><Relationship Id="rId241" Type="http://schemas.openxmlformats.org/officeDocument/2006/relationships/hyperlink" Target="http://www.ncbi.nlm.nih.gov/pmc/articles/pmc10765383/" TargetMode="External"/><Relationship Id="rId479" Type="http://schemas.openxmlformats.org/officeDocument/2006/relationships/hyperlink" Target="https://pubmed.ncbi.nlm.nih.gov/35592775/" TargetMode="External"/><Relationship Id="rId686" Type="http://schemas.openxmlformats.org/officeDocument/2006/relationships/hyperlink" Target="https://pubmed.ncbi.nlm.nih.gov/32267489/" TargetMode="External"/><Relationship Id="rId893" Type="http://schemas.openxmlformats.org/officeDocument/2006/relationships/hyperlink" Target="https://www.ncbi.nlm.nih.gov/pmc/articles/PMC6396866/" TargetMode="External"/><Relationship Id="rId2367" Type="http://schemas.openxmlformats.org/officeDocument/2006/relationships/hyperlink" Target="https://www.ncbi.nlm.nih.gov/pubmed/?term=Chasman%20DI%5BAuthor%5D&amp;cauthor=true&amp;cauthor_uid=28443625" TargetMode="External"/><Relationship Id="rId2574" Type="http://schemas.openxmlformats.org/officeDocument/2006/relationships/hyperlink" Target="https://www.ncbi.nlm.nih.gov/pubmed/?term=Bandera%20EV%5BAuthor%5D&amp;cauthor=true&amp;cauthor_uid=28430825" TargetMode="External"/><Relationship Id="rId2781" Type="http://schemas.openxmlformats.org/officeDocument/2006/relationships/hyperlink" Target="https://www.ncbi.nlm.nih.gov/pubmed/?term=Pankow%20JS%5BAuthor%5D&amp;cauthor=true&amp;cauthor_uid=28445597" TargetMode="External"/><Relationship Id="rId3320" Type="http://schemas.openxmlformats.org/officeDocument/2006/relationships/hyperlink" Target="https://www.ncbi.nlm.nih.gov/pubmed/?term=Sarnak%20MJ%5BAuthor%5D&amp;cauthor=true&amp;cauthor_uid=26830253" TargetMode="External"/><Relationship Id="rId3418" Type="http://schemas.openxmlformats.org/officeDocument/2006/relationships/hyperlink" Target="https://www.ncbi.nlm.nih.gov/pubmed/?term=van%20Meurs%20JB%5BAuthor%5D&amp;cauthor=true&amp;cauthor_uid=27955697" TargetMode="External"/><Relationship Id="rId3625" Type="http://schemas.openxmlformats.org/officeDocument/2006/relationships/hyperlink" Target="https://www.ncbi.nlm.nih.gov/pubmed/?term=Van%20Duijn%20CM%5BAuthor%5D&amp;cauthor=true&amp;cauthor_uid=26962151" TargetMode="External"/><Relationship Id="rId339" Type="http://schemas.openxmlformats.org/officeDocument/2006/relationships/hyperlink" Target="http://www.ncbi.nlm.nih.gov/pmc/articles/pmc10516060/" TargetMode="External"/><Relationship Id="rId546" Type="http://schemas.openxmlformats.org/officeDocument/2006/relationships/hyperlink" Target="https://pubmed.ncbi.nlm.nih.gov/34183656/" TargetMode="External"/><Relationship Id="rId753" Type="http://schemas.openxmlformats.org/officeDocument/2006/relationships/hyperlink" Target="https://www.ncbi.nlm.nih.gov/pmc/articles/PMC6369905/" TargetMode="External"/><Relationship Id="rId1176" Type="http://schemas.openxmlformats.org/officeDocument/2006/relationships/hyperlink" Target="https://www.ncbi.nlm.nih.gov/pmc/articles/PMC5813705/" TargetMode="External"/><Relationship Id="rId1383" Type="http://schemas.openxmlformats.org/officeDocument/2006/relationships/hyperlink" Target="https://www.ncbi.nlm.nih.gov/pmc/articles/PMC5310665/" TargetMode="External"/><Relationship Id="rId2227" Type="http://schemas.openxmlformats.org/officeDocument/2006/relationships/hyperlink" Target="https://www.ncbi.nlm.nih.gov/pubmed/?term=Dedoussis%20G%5BAuthor%5D&amp;cauthor=true&amp;cauthor_uid=28443625" TargetMode="External"/><Relationship Id="rId2434" Type="http://schemas.openxmlformats.org/officeDocument/2006/relationships/hyperlink" Target="https://www.ncbi.nlm.nih.gov/pubmed/?term=Liu%20CT%5BAuthor%5D&amp;cauthor=true&amp;cauthor_uid=28443625" TargetMode="External"/><Relationship Id="rId2879" Type="http://schemas.openxmlformats.org/officeDocument/2006/relationships/hyperlink" Target="https://www.ncbi.nlm.nih.gov/pubmed/?term=van%20Setten%20J%5BAuthor%5D&amp;cauthor=true&amp;cauthor_uid=28379579" TargetMode="External"/><Relationship Id="rId3832" Type="http://schemas.openxmlformats.org/officeDocument/2006/relationships/hyperlink" Target="https://www.ncbi.nlm.nih.gov/pubmed/?term=Gansevoort%20RT%5BAuthor%5D&amp;cauthor=true&amp;cauthor_uid=24004120" TargetMode="External"/><Relationship Id="rId101" Type="http://schemas.openxmlformats.org/officeDocument/2006/relationships/hyperlink" Target="https://pmc.ncbi.nlm.nih.gov/articles/PMC11981678/" TargetMode="External"/><Relationship Id="rId406" Type="http://schemas.openxmlformats.org/officeDocument/2006/relationships/hyperlink" Target="https://pubmed.ncbi.nlm.nih.gov/35385699/" TargetMode="External"/><Relationship Id="rId960" Type="http://schemas.openxmlformats.org/officeDocument/2006/relationships/hyperlink" Target="https://www.ncbi.nlm.nih.gov/pubmed/?term=Heianza%20Y" TargetMode="External"/><Relationship Id="rId1036" Type="http://schemas.openxmlformats.org/officeDocument/2006/relationships/hyperlink" Target="https://www.ncbi.nlm.nih.gov/pubmed/29045556" TargetMode="External"/><Relationship Id="rId1243" Type="http://schemas.openxmlformats.org/officeDocument/2006/relationships/hyperlink" Target="https://www.ncbi.nlm.nih.gov/pubmed/?term=Lee%20JS%5BAuthor%5D&amp;cauthor=true&amp;cauthor_uid=29698900" TargetMode="External"/><Relationship Id="rId1590" Type="http://schemas.openxmlformats.org/officeDocument/2006/relationships/hyperlink" Target="https://www.ncbi.nlm.nih.gov/pubmed/?term=Stein%20PK%5BAuthor%5D&amp;cauthor=true&amp;cauthor_uid=28288973" TargetMode="External"/><Relationship Id="rId1688" Type="http://schemas.openxmlformats.org/officeDocument/2006/relationships/hyperlink" Target="https://www.ncbi.nlm.nih.gov/pubmed/?term=Pirpamer%20L%5BAuthor%5D&amp;cauthor=true&amp;cauthor_uid=28098162" TargetMode="External"/><Relationship Id="rId1895" Type="http://schemas.openxmlformats.org/officeDocument/2006/relationships/hyperlink" Target="https://www.ncbi.nlm.nih.gov/pubmed/?term=Smoller%20JW%5BAuthor%5D&amp;cauthor=true&amp;cauthor_uid=28098162" TargetMode="External"/><Relationship Id="rId2641" Type="http://schemas.openxmlformats.org/officeDocument/2006/relationships/hyperlink" Target="https://www.ncbi.nlm.nih.gov/pubmed/?term=Borecki%20IB%5BAuthor%5D&amp;cauthor=true&amp;cauthor_uid=28430825" TargetMode="External"/><Relationship Id="rId2739" Type="http://schemas.openxmlformats.org/officeDocument/2006/relationships/hyperlink" Target="https://www.ncbi.nlm.nih.gov/pubmed/?term=Chonchol%20M%5BAuthor%5D&amp;cauthor=true&amp;cauthor_uid=28122946" TargetMode="External"/><Relationship Id="rId2946" Type="http://schemas.openxmlformats.org/officeDocument/2006/relationships/hyperlink" Target="https://www.ncbi.nlm.nih.gov/pubmed/?term=Xie%20Z%5BAuthor%5D&amp;cauthor=true&amp;cauthor_uid=28379579" TargetMode="External"/><Relationship Id="rId613" Type="http://schemas.openxmlformats.org/officeDocument/2006/relationships/hyperlink" Target="https://pubmed.ncbi.nlm.nih.gov/34905031/" TargetMode="External"/><Relationship Id="rId820" Type="http://schemas.openxmlformats.org/officeDocument/2006/relationships/hyperlink" Target="https://www.ncbi.nlm.nih.gov/pmc/articles/PMC6871304/" TargetMode="External"/><Relationship Id="rId918" Type="http://schemas.openxmlformats.org/officeDocument/2006/relationships/hyperlink" Target="https://www.ncbi.nlm.nih.gov/pmc/articles/PMC6467059/" TargetMode="External"/><Relationship Id="rId1450" Type="http://schemas.openxmlformats.org/officeDocument/2006/relationships/hyperlink" Target="https://www.ncbi.nlm.nih.gov/pubmed/?term=Kifley%20A%5BAuthor%5D&amp;cauthor=true&amp;cauthor_uid=28107422" TargetMode="External"/><Relationship Id="rId1548" Type="http://schemas.openxmlformats.org/officeDocument/2006/relationships/hyperlink" Target="https://www.ncbi.nlm.nih.gov/pubmed/?term=Coltell%20O" TargetMode="External"/><Relationship Id="rId1755" Type="http://schemas.openxmlformats.org/officeDocument/2006/relationships/hyperlink" Target="https://www.ncbi.nlm.nih.gov/pubmed/?term=Buitelaar%20JK%5BAuthor%5D&amp;cauthor=true&amp;cauthor_uid=28098162" TargetMode="External"/><Relationship Id="rId2501" Type="http://schemas.openxmlformats.org/officeDocument/2006/relationships/hyperlink" Target="https://www.ncbi.nlm.nih.gov/pubmed/?term=Koh%20WJ%5BAuthor%5D&amp;cauthor=true&amp;cauthor_uid=28073429" TargetMode="External"/><Relationship Id="rId1103" Type="http://schemas.openxmlformats.org/officeDocument/2006/relationships/hyperlink" Target="https://www.ncbi.nlm.nih.gov/pubmed/?term=Heppe%20DHM%5BAuthor%5D&amp;cauthor=true&amp;cauthor_uid=29304378" TargetMode="External"/><Relationship Id="rId1310" Type="http://schemas.openxmlformats.org/officeDocument/2006/relationships/hyperlink" Target="https://www.ncbi.nlm.nih.gov/pubmed/28630896" TargetMode="External"/><Relationship Id="rId1408" Type="http://schemas.openxmlformats.org/officeDocument/2006/relationships/hyperlink" Target="https://www.ncbi.nlm.nih.gov/pubmed/?term=Elkind%20MS%5BAuthor%5D&amp;cauthor=true&amp;cauthor_uid=28130470" TargetMode="External"/><Relationship Id="rId1962" Type="http://schemas.openxmlformats.org/officeDocument/2006/relationships/hyperlink" Target="https://www.ncbi.nlm.nih.gov/pubmed/?term=Castaldi%20PJ%5BAuthor%5D&amp;cauthor=true&amp;cauthor_uid=28166215" TargetMode="External"/><Relationship Id="rId2806" Type="http://schemas.openxmlformats.org/officeDocument/2006/relationships/hyperlink" Target="https://www.ncbi.nlm.nih.gov/pubmed/?term=Schneider%20C%5BAuthor%5D&amp;cauthor=true&amp;cauthor_uid=29034571" TargetMode="External"/><Relationship Id="rId47" Type="http://schemas.openxmlformats.org/officeDocument/2006/relationships/hyperlink" Target="https://pubmed.ncbi.nlm.nih.gov/42274313/" TargetMode="External"/><Relationship Id="rId1615" Type="http://schemas.openxmlformats.org/officeDocument/2006/relationships/hyperlink" Target="https://www.ncbi.nlm.nih.gov/pubmed/?term=Stein%20JL%5BAuthor%5D&amp;cauthor=true&amp;cauthor_uid=28098162" TargetMode="External"/><Relationship Id="rId1822" Type="http://schemas.openxmlformats.org/officeDocument/2006/relationships/hyperlink" Target="https://www.ncbi.nlm.nih.gov/pubmed/?term=Holsboer%20F%5BAuthor%5D&amp;cauthor=true&amp;cauthor_uid=28098162" TargetMode="External"/><Relationship Id="rId3068" Type="http://schemas.openxmlformats.org/officeDocument/2006/relationships/hyperlink" Target="https://www.ncbi.nlm.nih.gov/pubmed/?term=Boerwinkle%20E%5BAuthor%5D&amp;cauthor=true&amp;cauthor_uid=28017375" TargetMode="External"/><Relationship Id="rId3275" Type="http://schemas.openxmlformats.org/officeDocument/2006/relationships/hyperlink" Target="https://www.ncbi.nlm.nih.gov/pubmed/?term=Russ%20M%5BAuthor%5D&amp;cauthor=true&amp;cauthor_uid=28394258" TargetMode="External"/><Relationship Id="rId3482" Type="http://schemas.openxmlformats.org/officeDocument/2006/relationships/hyperlink" Target="https://www.ncbi.nlm.nih.gov/pubmed/?term=Lohman%20K%5BAuthor%5D&amp;cauthor=true&amp;cauthor_uid=27843151" TargetMode="External"/><Relationship Id="rId196" Type="http://schemas.openxmlformats.org/officeDocument/2006/relationships/hyperlink" Target="https://pmc.ncbi.nlm.nih.gov/articles/PMC11935547/" TargetMode="External"/><Relationship Id="rId2084" Type="http://schemas.openxmlformats.org/officeDocument/2006/relationships/hyperlink" Target="https://www.ncbi.nlm.nih.gov/pubmed/?term=Jensen%20MK%5BAuthor%5D&amp;cauthor=true&amp;cauthor_uid=28379451" TargetMode="External"/><Relationship Id="rId2291" Type="http://schemas.openxmlformats.org/officeDocument/2006/relationships/hyperlink" Target="https://www.ncbi.nlm.nih.gov/pubmed/?term=Ludolph-Donislawski%20A%5BAuthor%5D&amp;cauthor=true&amp;cauthor_uid=28443625" TargetMode="External"/><Relationship Id="rId3135" Type="http://schemas.openxmlformats.org/officeDocument/2006/relationships/hyperlink" Target="https://www.ncbi.nlm.nih.gov/pubmed/?term=Brown%20M%5BAuthor%5D&amp;cauthor=true&amp;cauthor_uid=28135244" TargetMode="External"/><Relationship Id="rId3342" Type="http://schemas.openxmlformats.org/officeDocument/2006/relationships/hyperlink" Target="https://www.ncbi.nlm.nih.gov/pmc/articles/PMC5267325/" TargetMode="External"/><Relationship Id="rId3787" Type="http://schemas.openxmlformats.org/officeDocument/2006/relationships/hyperlink" Target="https://www.ncbi.nlm.nih.gov/pubmed/?term=Delaney%20JA%5BAuthor%5D&amp;cauthor=true&amp;cauthor_uid=25779970" TargetMode="External"/><Relationship Id="rId263" Type="http://schemas.openxmlformats.org/officeDocument/2006/relationships/hyperlink" Target="http://www.ncbi.nlm.nih.gov/pmc/articles/pmc10632132/" TargetMode="External"/><Relationship Id="rId470" Type="http://schemas.openxmlformats.org/officeDocument/2006/relationships/hyperlink" Target="https://pubmed.ncbi.nlm.nih.gov/36267918/" TargetMode="External"/><Relationship Id="rId2151" Type="http://schemas.openxmlformats.org/officeDocument/2006/relationships/hyperlink" Target="https://www.ncbi.nlm.nih.gov/pubmed/?term=Chittani%20M%5BAuthor%5D&amp;cauthor=true&amp;cauthor_uid=28443625" TargetMode="External"/><Relationship Id="rId2389" Type="http://schemas.openxmlformats.org/officeDocument/2006/relationships/hyperlink" Target="https://www.ncbi.nlm.nih.gov/pubmed/?term=Laakso%20M%5BAuthor%5D&amp;cauthor=true&amp;cauthor_uid=28443625" TargetMode="External"/><Relationship Id="rId2596" Type="http://schemas.openxmlformats.org/officeDocument/2006/relationships/hyperlink" Target="https://www.ncbi.nlm.nih.gov/pubmed/?term=Li%20J%5BAuthor%5D&amp;cauthor=true&amp;cauthor_uid=28430825" TargetMode="External"/><Relationship Id="rId3202" Type="http://schemas.openxmlformats.org/officeDocument/2006/relationships/hyperlink" Target="https://www.ncbi.nlm.nih.gov/pubmed/?term=Aragam%20J%5BAuthor%5D&amp;cauthor=true&amp;cauthor_uid=28394258" TargetMode="External"/><Relationship Id="rId3647" Type="http://schemas.openxmlformats.org/officeDocument/2006/relationships/hyperlink" Target="http://www.ncbi.nlm.nih.gov/pmc/articles/pmc5283074/" TargetMode="External"/><Relationship Id="rId3854" Type="http://schemas.openxmlformats.org/officeDocument/2006/relationships/hyperlink" Target="https://www.ncbi.nlm.nih.gov/pmc/articles/PMC3936348/" TargetMode="External"/><Relationship Id="rId123" Type="http://schemas.openxmlformats.org/officeDocument/2006/relationships/hyperlink" Target="https://pubmed.ncbi.nlm.nih.gov/41252354/" TargetMode="External"/><Relationship Id="rId330" Type="http://schemas.openxmlformats.org/officeDocument/2006/relationships/hyperlink" Target="https://pubmed.ncbi.nlm.nih.gov/37807778/" TargetMode="External"/><Relationship Id="rId568" Type="http://schemas.openxmlformats.org/officeDocument/2006/relationships/hyperlink" Target="https://pubmed.ncbi.nlm.nih.gov/33043988/" TargetMode="External"/><Relationship Id="rId775" Type="http://schemas.openxmlformats.org/officeDocument/2006/relationships/hyperlink" Target="https://www.ncbi.nlm.nih.gov/pubmed/31358974" TargetMode="External"/><Relationship Id="rId982" Type="http://schemas.openxmlformats.org/officeDocument/2006/relationships/hyperlink" Target="https://www.ncbi.nlm.nih.gov/pubmed/?term=Psaty%20BM" TargetMode="External"/><Relationship Id="rId1198" Type="http://schemas.openxmlformats.org/officeDocument/2006/relationships/hyperlink" Target="https://www.ncbi.nlm.nih.gov/pubmed/30007554" TargetMode="External"/><Relationship Id="rId2011" Type="http://schemas.openxmlformats.org/officeDocument/2006/relationships/hyperlink" Target="https://www.ncbi.nlm.nih.gov/pubmed/?term=Sliwinski%20P%5BAuthor%5D&amp;cauthor=true&amp;cauthor_uid=28166215" TargetMode="External"/><Relationship Id="rId2249" Type="http://schemas.openxmlformats.org/officeDocument/2006/relationships/hyperlink" Target="https://www.ncbi.nlm.nih.gov/pubmed/?term=Hassinen%20M%5BAuthor%5D&amp;cauthor=true&amp;cauthor_uid=28443625" TargetMode="External"/><Relationship Id="rId2456" Type="http://schemas.openxmlformats.org/officeDocument/2006/relationships/hyperlink" Target="https://www.ncbi.nlm.nih.gov/pubmed/?term=Fitzpatrick%20A%5BAuthor%5D&amp;cauthor=true&amp;cauthor_uid=28263191" TargetMode="External"/><Relationship Id="rId2663" Type="http://schemas.openxmlformats.org/officeDocument/2006/relationships/hyperlink" Target="https://www.ncbi.nlm.nih.gov/pubmed/?term=Sitlani%20CM%5BAuthor%5D&amp;cauthor=true&amp;cauthor_uid=28039329" TargetMode="External"/><Relationship Id="rId2870" Type="http://schemas.openxmlformats.org/officeDocument/2006/relationships/hyperlink" Target="https://www.ncbi.nlm.nih.gov/pubmed/?term=Pistis%20G%5BAuthor%5D&amp;cauthor=true&amp;cauthor_uid=28379579" TargetMode="External"/><Relationship Id="rId3507" Type="http://schemas.openxmlformats.org/officeDocument/2006/relationships/hyperlink" Target="https://www.ncbi.nlm.nih.gov/pubmed/?term=Liu%20Y%5BAuthor%5D&amp;cauthor=true&amp;cauthor_uid=27843151" TargetMode="External"/><Relationship Id="rId3714" Type="http://schemas.openxmlformats.org/officeDocument/2006/relationships/hyperlink" Target="https://www.ncbi.nlm.nih.gov/pubmed/?term=N%C3%B6thlings%20U%5BAuthor%5D&amp;cauthor=true&amp;cauthor_uid=25493955" TargetMode="External"/><Relationship Id="rId428" Type="http://schemas.openxmlformats.org/officeDocument/2006/relationships/hyperlink" Target="http://www.ncbi.nlm.nih.gov/pmc/articles/pmc9220927/" TargetMode="External"/><Relationship Id="rId635" Type="http://schemas.openxmlformats.org/officeDocument/2006/relationships/hyperlink" Target="https://www.ncbi.nlm.nih.gov/pubmed/31968074" TargetMode="External"/><Relationship Id="rId842" Type="http://schemas.openxmlformats.org/officeDocument/2006/relationships/hyperlink" Target="https://www.ncbi.nlm.nih.gov/pmc/articles/PMC6851116/" TargetMode="External"/><Relationship Id="rId1058" Type="http://schemas.openxmlformats.org/officeDocument/2006/relationships/hyperlink" Target="https://www.ncbi.nlm.nih.gov/pubmed/30235339" TargetMode="External"/><Relationship Id="rId1265" Type="http://schemas.openxmlformats.org/officeDocument/2006/relationships/hyperlink" Target="https://www.ncbi.nlm.nih.gov/pubmed/?term=Ix%20JH%5BAuthor%5D&amp;cauthor=true&amp;cauthor_uid=28055285" TargetMode="External"/><Relationship Id="rId1472" Type="http://schemas.openxmlformats.org/officeDocument/2006/relationships/hyperlink" Target="https://www.ncbi.nlm.nih.gov/pubmed/?term=Guan%20W%5BAuthor%5D&amp;cauthor=true&amp;cauthor_uid=28107422" TargetMode="External"/><Relationship Id="rId2109" Type="http://schemas.openxmlformats.org/officeDocument/2006/relationships/hyperlink" Target="https://www.ncbi.nlm.nih.gov/pubmed/?term=Rimm%20EB%5BAuthor%5D&amp;cauthor=true&amp;cauthor_uid=28379451" TargetMode="External"/><Relationship Id="rId2316" Type="http://schemas.openxmlformats.org/officeDocument/2006/relationships/hyperlink" Target="https://www.ncbi.nlm.nih.gov/pubmed/?term=Rasmussen-Torvik%20LJ%5BAuthor%5D&amp;cauthor=true&amp;cauthor_uid=28443625" TargetMode="External"/><Relationship Id="rId2523" Type="http://schemas.openxmlformats.org/officeDocument/2006/relationships/hyperlink" Target="https://www.ncbi.nlm.nih.gov/pmc/articles/PMC5560754/" TargetMode="External"/><Relationship Id="rId2730" Type="http://schemas.openxmlformats.org/officeDocument/2006/relationships/hyperlink" Target="https://www.ncbi.nlm.nih.gov/pmc/articles/PMC5406254/" TargetMode="External"/><Relationship Id="rId2968" Type="http://schemas.openxmlformats.org/officeDocument/2006/relationships/hyperlink" Target="https://www.ncbi.nlm.nih.gov/pubmed/?term=Pedersen%20O%5BAuthor%5D&amp;cauthor=true&amp;cauthor_uid=28379579" TargetMode="External"/><Relationship Id="rId702" Type="http://schemas.openxmlformats.org/officeDocument/2006/relationships/hyperlink" Target="https://pubmed.ncbi.nlm.nih.gov/32951052/" TargetMode="External"/><Relationship Id="rId1125" Type="http://schemas.openxmlformats.org/officeDocument/2006/relationships/hyperlink" Target="https://www.ncbi.nlm.nih.gov/pubmed/?term=Li-Gao%20R%5BAuthor%5D&amp;cauthor=true&amp;cauthor_uid=29304378" TargetMode="External"/><Relationship Id="rId1332" Type="http://schemas.openxmlformats.org/officeDocument/2006/relationships/hyperlink" Target="https://www.ncbi.nlm.nih.gov/pubmed/?term=Evans%20DA%5BAuthor%5D&amp;cauthor=true&amp;cauthor_uid=28077804" TargetMode="External"/><Relationship Id="rId1777" Type="http://schemas.openxmlformats.org/officeDocument/2006/relationships/hyperlink" Target="https://www.ncbi.nlm.nih.gov/pubmed/?term=Delanty%20N%5BAuthor%5D&amp;cauthor=true&amp;cauthor_uid=28098162" TargetMode="External"/><Relationship Id="rId1984" Type="http://schemas.openxmlformats.org/officeDocument/2006/relationships/hyperlink" Target="https://www.ncbi.nlm.nih.gov/pubmed/?term=Oh%20YM%5BAuthor%5D&amp;cauthor=true&amp;cauthor_uid=28166215" TargetMode="External"/><Relationship Id="rId2828" Type="http://schemas.openxmlformats.org/officeDocument/2006/relationships/hyperlink" Target="https://www.ncbi.nlm.nih.gov/pubmed/?term=Rodondi%20N%5BAuthor%5D&amp;cauthor=true&amp;cauthor_uid=29034571" TargetMode="External"/><Relationship Id="rId69" Type="http://schemas.openxmlformats.org/officeDocument/2006/relationships/hyperlink" Target="https://pubmed.ncbi.nlm.nih.gov/41146536/" TargetMode="External"/><Relationship Id="rId1637" Type="http://schemas.openxmlformats.org/officeDocument/2006/relationships/hyperlink" Target="https://www.ncbi.nlm.nih.gov/pubmed/?term=Boks%20MP%5BAuthor%5D&amp;cauthor=true&amp;cauthor_uid=28098162" TargetMode="External"/><Relationship Id="rId1844" Type="http://schemas.openxmlformats.org/officeDocument/2006/relationships/hyperlink" Target="https://www.ncbi.nlm.nih.gov/pubmed/?term=Lopez%20OL%5BAuthor%5D&amp;cauthor=true&amp;cauthor_uid=28098162" TargetMode="External"/><Relationship Id="rId3297" Type="http://schemas.openxmlformats.org/officeDocument/2006/relationships/hyperlink" Target="https://www.ncbi.nlm.nih.gov/pmc/articles/PMC5409098/" TargetMode="External"/><Relationship Id="rId1704" Type="http://schemas.openxmlformats.org/officeDocument/2006/relationships/hyperlink" Target="https://www.ncbi.nlm.nih.gov/pubmed/?term=Shen%20L%5BAuthor%5D&amp;cauthor=true&amp;cauthor_uid=28098162" TargetMode="External"/><Relationship Id="rId3157" Type="http://schemas.openxmlformats.org/officeDocument/2006/relationships/hyperlink" Target="https://www.ncbi.nlm.nih.gov/pubmed/?term=International%20Consortium%20of%20Blood%20Pressure%20%28ICBP%29%201000G%20Analyses%5BCorporate%20Author%5D" TargetMode="External"/><Relationship Id="rId285" Type="http://schemas.openxmlformats.org/officeDocument/2006/relationships/hyperlink" Target="https://pubmed.ncbi.nlm.nih.gov/37463733/" TargetMode="External"/><Relationship Id="rId1911" Type="http://schemas.openxmlformats.org/officeDocument/2006/relationships/hyperlink" Target="https://www.ncbi.nlm.nih.gov/pubmed/?term=Van%20Haren%20NE%5BAuthor%5D&amp;cauthor=true&amp;cauthor_uid=28098162" TargetMode="External"/><Relationship Id="rId3364" Type="http://schemas.openxmlformats.org/officeDocument/2006/relationships/hyperlink" Target="https://www.ncbi.nlm.nih.gov/pubmed/?term=Huan%20T%5BAuthor%5D&amp;cauthor=true&amp;cauthor_uid=27955697" TargetMode="External"/><Relationship Id="rId3571" Type="http://schemas.openxmlformats.org/officeDocument/2006/relationships/hyperlink" Target="https://www.ncbi.nlm.nih.gov/pubmed/?term=Post%20W%5BAuthor%5D&amp;cauthor=true&amp;cauthor_uid=27587472" TargetMode="External"/><Relationship Id="rId3669" Type="http://schemas.openxmlformats.org/officeDocument/2006/relationships/hyperlink" Target="https://www.ncbi.nlm.nih.gov/pubmed/?term=Shuldiner%20AR%5BAuthor%5D&amp;cauthor=true&amp;cauthor_uid=25493955" TargetMode="External"/><Relationship Id="rId492" Type="http://schemas.openxmlformats.org/officeDocument/2006/relationships/hyperlink" Target="http://www.ncbi.nlm.nih.gov/pmc/articles/pmc9436946/" TargetMode="External"/><Relationship Id="rId797" Type="http://schemas.openxmlformats.org/officeDocument/2006/relationships/hyperlink" Target="https://www.ncbi.nlm.nih.gov/pubmed/30645594" TargetMode="External"/><Relationship Id="rId2173" Type="http://schemas.openxmlformats.org/officeDocument/2006/relationships/hyperlink" Target="https://www.ncbi.nlm.nih.gov/pubmed/?term=Manichaikul%20A%5BAuthor%5D&amp;cauthor=true&amp;cauthor_uid=28443625" TargetMode="External"/><Relationship Id="rId2380" Type="http://schemas.openxmlformats.org/officeDocument/2006/relationships/hyperlink" Target="https://www.ncbi.nlm.nih.gov/pubmed/?term=Haiman%20CA%5BAuthor%5D&amp;cauthor=true&amp;cauthor_uid=28443625" TargetMode="External"/><Relationship Id="rId2478" Type="http://schemas.openxmlformats.org/officeDocument/2006/relationships/hyperlink" Target="https://www.ncbi.nlm.nih.gov/pubmed/?term=Chasman%20D%5BAuthor%5D&amp;cauthor=true&amp;cauthor_uid=28528403" TargetMode="External"/><Relationship Id="rId3017" Type="http://schemas.openxmlformats.org/officeDocument/2006/relationships/hyperlink" Target="https://www.ncbi.nlm.nih.gov/pubmed/?term=Slagboom%20PE%5BAuthor%5D&amp;cauthor=true&amp;cauthor_uid=28017375" TargetMode="External"/><Relationship Id="rId3224" Type="http://schemas.openxmlformats.org/officeDocument/2006/relationships/hyperlink" Target="https://www.ncbi.nlm.nih.gov/pubmed/?term=Laskowski%20R%5BAuthor%5D&amp;cauthor=true&amp;cauthor_uid=28394258" TargetMode="External"/><Relationship Id="rId3431" Type="http://schemas.openxmlformats.org/officeDocument/2006/relationships/hyperlink" Target="https://www.ncbi.nlm.nih.gov/pubmed/?term=Arnett%20DK%5BAuthor%5D&amp;cauthor=true&amp;cauthor_uid=27955697" TargetMode="External"/><Relationship Id="rId145" Type="http://schemas.openxmlformats.org/officeDocument/2006/relationships/hyperlink" Target="https://pubmed.ncbi.nlm.nih.gov/39882284/" TargetMode="External"/><Relationship Id="rId352" Type="http://schemas.openxmlformats.org/officeDocument/2006/relationships/hyperlink" Target="https://pubmed.ncbi.nlm.nih.gov/36927883/" TargetMode="External"/><Relationship Id="rId1287" Type="http://schemas.openxmlformats.org/officeDocument/2006/relationships/hyperlink" Target="https://www.ncbi.nlm.nih.gov/pubmed/27988371" TargetMode="External"/><Relationship Id="rId2033" Type="http://schemas.openxmlformats.org/officeDocument/2006/relationships/hyperlink" Target="https://www.ncbi.nlm.nih.gov/pubmed/?term=Tanaka%20T%5BAuthor%5D&amp;cauthor=true&amp;cauthor_uid=28298293" TargetMode="External"/><Relationship Id="rId2240" Type="http://schemas.openxmlformats.org/officeDocument/2006/relationships/hyperlink" Target="https://www.ncbi.nlm.nih.gov/pubmed/?term=Grallert%20H%5BAuthor%5D&amp;cauthor=true&amp;cauthor_uid=28443625" TargetMode="External"/><Relationship Id="rId2685" Type="http://schemas.openxmlformats.org/officeDocument/2006/relationships/hyperlink" Target="https://www.ncbi.nlm.nih.gov/pubmed/?term=Harris%20TB%5BAuthor%5D&amp;cauthor=true&amp;cauthor_uid=28039329" TargetMode="External"/><Relationship Id="rId2892" Type="http://schemas.openxmlformats.org/officeDocument/2006/relationships/hyperlink" Target="https://www.ncbi.nlm.nih.gov/pubmed/?term=de%20Mutsert%20R%5BAuthor%5D&amp;cauthor=true&amp;cauthor_uid=28379579" TargetMode="External"/><Relationship Id="rId3529" Type="http://schemas.openxmlformats.org/officeDocument/2006/relationships/hyperlink" Target="https://www.ncbi.nlm.nih.gov/pubmed/?term=Chasman%20DI%5BAuthor%5D&amp;cauthor=true&amp;cauthor_uid=27587472" TargetMode="External"/><Relationship Id="rId3736" Type="http://schemas.openxmlformats.org/officeDocument/2006/relationships/hyperlink" Target="https://www.ncbi.nlm.nih.gov/pubmed/?term=Helmer%20C%5BAuthor%5D&amp;cauthor=true&amp;cauthor_uid=25493955" TargetMode="External"/><Relationship Id="rId212" Type="http://schemas.openxmlformats.org/officeDocument/2006/relationships/hyperlink" Target="https://www.ncbi.nlm.nih.gov/pmc/articles/PMC11118553/" TargetMode="External"/><Relationship Id="rId657" Type="http://schemas.openxmlformats.org/officeDocument/2006/relationships/hyperlink" Target="https://pubmed.ncbi.nlm.nih.gov/32530938/" TargetMode="External"/><Relationship Id="rId864" Type="http://schemas.openxmlformats.org/officeDocument/2006/relationships/hyperlink" Target="http://www.ncbi.nlm.nih.gov/pmc/articles/pmc6684818/" TargetMode="External"/><Relationship Id="rId1494" Type="http://schemas.openxmlformats.org/officeDocument/2006/relationships/hyperlink" Target="https://www.ncbi.nlm.nih.gov/pubmed/?term=Tang%20W%5BAuthor%5D&amp;cauthor=true&amp;cauthor_uid=28107422" TargetMode="External"/><Relationship Id="rId1799" Type="http://schemas.openxmlformats.org/officeDocument/2006/relationships/hyperlink" Target="https://www.ncbi.nlm.nih.gov/pubmed/?term=Fukunaga%20M%5BAuthor%5D&amp;cauthor=true&amp;cauthor_uid=28098162" TargetMode="External"/><Relationship Id="rId2100" Type="http://schemas.openxmlformats.org/officeDocument/2006/relationships/hyperlink" Target="https://www.ncbi.nlm.nih.gov/pubmed/?term=Harris%20T%5BAuthor%5D&amp;cauthor=true&amp;cauthor_uid=28379451" TargetMode="External"/><Relationship Id="rId2338" Type="http://schemas.openxmlformats.org/officeDocument/2006/relationships/hyperlink" Target="https://www.ncbi.nlm.nih.gov/pubmed/?term=Swertz%20MA%5BAuthor%5D&amp;cauthor=true&amp;cauthor_uid=28443625" TargetMode="External"/><Relationship Id="rId2545" Type="http://schemas.openxmlformats.org/officeDocument/2006/relationships/hyperlink" Target="https://www.ncbi.nlm.nih.gov/pubmed/?term=Justice%20AE%5BAuthor%5D&amp;cauthor=true&amp;cauthor_uid=28430825" TargetMode="External"/><Relationship Id="rId2752" Type="http://schemas.openxmlformats.org/officeDocument/2006/relationships/hyperlink" Target="https://www.ncbi.nlm.nih.gov/pmc/articles/PMC5860526/" TargetMode="External"/><Relationship Id="rId3803" Type="http://schemas.openxmlformats.org/officeDocument/2006/relationships/hyperlink" Target="https://www.ncbi.nlm.nih.gov/pubmed/?term=Katz%20R%5BAuthor%5D&amp;cauthor=true&amp;cauthor_uid=24125420" TargetMode="External"/><Relationship Id="rId517" Type="http://schemas.openxmlformats.org/officeDocument/2006/relationships/hyperlink" Target="https://pubmed.ncbi.nlm.nih.gov/33238139/" TargetMode="External"/><Relationship Id="rId724" Type="http://schemas.openxmlformats.org/officeDocument/2006/relationships/hyperlink" Target="http://www.ncbi.nlm.nih.gov/pmc/articles/pmc7493408/" TargetMode="External"/><Relationship Id="rId931" Type="http://schemas.openxmlformats.org/officeDocument/2006/relationships/hyperlink" Target="https://www.ncbi.nlm.nih.gov/pubmed/29738550" TargetMode="External"/><Relationship Id="rId1147" Type="http://schemas.openxmlformats.org/officeDocument/2006/relationships/hyperlink" Target="https://www.ncbi.nlm.nih.gov/pubmed/?term=Grant%20SFA%5BAuthor%5D&amp;cauthor=true&amp;cauthor_uid=29304378" TargetMode="External"/><Relationship Id="rId1354" Type="http://schemas.openxmlformats.org/officeDocument/2006/relationships/hyperlink" Target="https://www.ncbi.nlm.nih.gov/pubmed/?term=Hernandez%20D%5BAuthor%5D&amp;cauthor=true&amp;cauthor_uid=28077804" TargetMode="External"/><Relationship Id="rId1561" Type="http://schemas.openxmlformats.org/officeDocument/2006/relationships/hyperlink" Target="https://www.ncbi.nlm.nih.gov/pubmed/?term=Mikkil%C3%A4%20V" TargetMode="External"/><Relationship Id="rId2405" Type="http://schemas.openxmlformats.org/officeDocument/2006/relationships/hyperlink" Target="https://www.ncbi.nlm.nih.gov/pubmed/?term=Rauramaa%20R%5BAuthor%5D&amp;cauthor=true&amp;cauthor_uid=28443625" TargetMode="External"/><Relationship Id="rId2612" Type="http://schemas.openxmlformats.org/officeDocument/2006/relationships/hyperlink" Target="https://www.ncbi.nlm.nih.gov/pubmed/?term=Strom%20SS%5BAuthor%5D&amp;cauthor=true&amp;cauthor_uid=28430825" TargetMode="External"/><Relationship Id="rId60" Type="http://schemas.openxmlformats.org/officeDocument/2006/relationships/hyperlink" Target="https://pubmed.ncbi.nlm.nih.gov/40123481/" TargetMode="External"/><Relationship Id="rId1007" Type="http://schemas.openxmlformats.org/officeDocument/2006/relationships/hyperlink" Target="https://www.ncbi.nlm.nih.gov/pubmed/?term=van%20Rooij%20FJA" TargetMode="External"/><Relationship Id="rId1214" Type="http://schemas.openxmlformats.org/officeDocument/2006/relationships/hyperlink" Target="https://www.ncbi.nlm.nih.gov/pubmed/30315176" TargetMode="External"/><Relationship Id="rId1421" Type="http://schemas.openxmlformats.org/officeDocument/2006/relationships/hyperlink" Target="https://www.ncbi.nlm.nih.gov/pubmed/?term=Trompet%20S%5BAuthor%5D&amp;cauthor=true&amp;cauthor_uid=28107422" TargetMode="External"/><Relationship Id="rId1659" Type="http://schemas.openxmlformats.org/officeDocument/2006/relationships/hyperlink" Target="https://www.ncbi.nlm.nih.gov/pubmed/?term=Hoehn%20D%5BAuthor%5D&amp;cauthor=true&amp;cauthor_uid=28098162" TargetMode="External"/><Relationship Id="rId1866" Type="http://schemas.openxmlformats.org/officeDocument/2006/relationships/hyperlink" Target="https://www.ncbi.nlm.nih.gov/pubmed/?term=N%C3%B6then%20MM%5BAuthor%5D&amp;cauthor=true&amp;cauthor_uid=28098162" TargetMode="External"/><Relationship Id="rId2917" Type="http://schemas.openxmlformats.org/officeDocument/2006/relationships/hyperlink" Target="https://www.ncbi.nlm.nih.gov/pubmed/?term=Mulas%20A%5BAuthor%5D&amp;cauthor=true&amp;cauthor_uid=28379579" TargetMode="External"/><Relationship Id="rId3081" Type="http://schemas.openxmlformats.org/officeDocument/2006/relationships/hyperlink" Target="https://www.ncbi.nlm.nih.gov/pubmed/?term=Ganesh%20SK%5BAuthor%5D&amp;cauthor=true&amp;cauthor_uid=28017375" TargetMode="External"/><Relationship Id="rId1519" Type="http://schemas.openxmlformats.org/officeDocument/2006/relationships/hyperlink" Target="https://www.ncbi.nlm.nih.gov/pubmed/?term=Corella%20D" TargetMode="External"/><Relationship Id="rId1726" Type="http://schemas.openxmlformats.org/officeDocument/2006/relationships/hyperlink" Target="https://www.ncbi.nlm.nih.gov/pubmed/?term=Windham%20BG%5BAuthor%5D&amp;cauthor=true&amp;cauthor_uid=28098162" TargetMode="External"/><Relationship Id="rId1933" Type="http://schemas.openxmlformats.org/officeDocument/2006/relationships/hyperlink" Target="https://www.ncbi.nlm.nih.gov/pubmed/?term=Wright%20MJ%5BAuthor%5D&amp;cauthor=true&amp;cauthor_uid=28098162" TargetMode="External"/><Relationship Id="rId3179" Type="http://schemas.openxmlformats.org/officeDocument/2006/relationships/hyperlink" Target="https://www.ncbi.nlm.nih.gov/pubmed/?term=Gro%C3%9Fmann%20V%5BAuthor%5D&amp;cauthor=true&amp;cauthor_uid=28394258" TargetMode="External"/><Relationship Id="rId3386" Type="http://schemas.openxmlformats.org/officeDocument/2006/relationships/hyperlink" Target="https://www.ncbi.nlm.nih.gov/pubmed/?term=Melzer%20D%5BAuthor%5D&amp;cauthor=true&amp;cauthor_uid=27955697" TargetMode="External"/><Relationship Id="rId3593" Type="http://schemas.openxmlformats.org/officeDocument/2006/relationships/hyperlink" Target="https://www.ncbi.nlm.nih.gov/pubmed/?term=Wiggins%20KL%5BAuthor%5D&amp;cauthor=true&amp;cauthor_uid=27587472" TargetMode="External"/><Relationship Id="rId18" Type="http://schemas.openxmlformats.org/officeDocument/2006/relationships/hyperlink" Target="https://pubmed.ncbi.nlm.nih.gov/41520077/" TargetMode="External"/><Relationship Id="rId2195" Type="http://schemas.openxmlformats.org/officeDocument/2006/relationships/hyperlink" Target="https://www.ncbi.nlm.nih.gov/pubmed/?term=Vink%20JM%5BAuthor%5D&amp;cauthor=true&amp;cauthor_uid=28443625" TargetMode="External"/><Relationship Id="rId3039" Type="http://schemas.openxmlformats.org/officeDocument/2006/relationships/hyperlink" Target="https://www.ncbi.nlm.nih.gov/pubmed/?term=Rotter%20JI%5BAuthor%5D&amp;cauthor=true&amp;cauthor_uid=28017375" TargetMode="External"/><Relationship Id="rId3246" Type="http://schemas.openxmlformats.org/officeDocument/2006/relationships/hyperlink" Target="https://www.ncbi.nlm.nih.gov/pubmed/?term=Rice%20KM%5BAuthor%5D&amp;cauthor=true&amp;cauthor_uid=28394258" TargetMode="External"/><Relationship Id="rId3453" Type="http://schemas.openxmlformats.org/officeDocument/2006/relationships/hyperlink" Target="https://www.ncbi.nlm.nih.gov/pubmed/?term=Herder%20C%5BAuthor%5D&amp;cauthor=true&amp;cauthor_uid=27843151" TargetMode="External"/><Relationship Id="rId167" Type="http://schemas.openxmlformats.org/officeDocument/2006/relationships/hyperlink" Target="https://pubmed.ncbi.nlm.nih.gov/38460116/" TargetMode="External"/><Relationship Id="rId374" Type="http://schemas.openxmlformats.org/officeDocument/2006/relationships/hyperlink" Target="http://www.ncbi.nlm.nih.gov/pmc/articles/pmc9348605/" TargetMode="External"/><Relationship Id="rId581" Type="http://schemas.openxmlformats.org/officeDocument/2006/relationships/hyperlink" Target="http://www.ncbi.nlm.nih.gov/pmc/articles/pmc8607526/" TargetMode="External"/><Relationship Id="rId2055" Type="http://schemas.openxmlformats.org/officeDocument/2006/relationships/hyperlink" Target="https://www.ncbi.nlm.nih.gov/pubmed/?term=Fornage%20M%5BAuthor%5D&amp;cauthor=true&amp;cauthor_uid=28298293" TargetMode="External"/><Relationship Id="rId2262" Type="http://schemas.openxmlformats.org/officeDocument/2006/relationships/hyperlink" Target="https://www.ncbi.nlm.nih.gov/pubmed/?term=Ingelsson%20E%5BAuthor%5D&amp;cauthor=true&amp;cauthor_uid=28443625" TargetMode="External"/><Relationship Id="rId3106" Type="http://schemas.openxmlformats.org/officeDocument/2006/relationships/hyperlink" Target="https://www.ncbi.nlm.nih.gov/pubmed/?term=Liu%20C%5BAuthor%5D&amp;cauthor=true&amp;cauthor_uid=28135244" TargetMode="External"/><Relationship Id="rId3660" Type="http://schemas.openxmlformats.org/officeDocument/2006/relationships/hyperlink" Target="https://www.ncbi.nlm.nih.gov/pubmed/?term=Woodward%20M%5BAuthor%5D&amp;cauthor=true&amp;cauthor_uid=25493955" TargetMode="External"/><Relationship Id="rId3758" Type="http://schemas.openxmlformats.org/officeDocument/2006/relationships/hyperlink" Target="https://www.ncbi.nlm.nih.gov/pubmed/?term=Morrison%20AC%5BAuthor%5D&amp;cauthor=true&amp;cauthor_uid=25552592" TargetMode="External"/><Relationship Id="rId234" Type="http://schemas.openxmlformats.org/officeDocument/2006/relationships/hyperlink" Target="http://www.ncbi.nlm.nih.gov/pmc/articles/pmc10674101/" TargetMode="External"/><Relationship Id="rId679" Type="http://schemas.openxmlformats.org/officeDocument/2006/relationships/hyperlink" Target="https://pubmed.ncbi.nlm.nih.gov/31855235/" TargetMode="External"/><Relationship Id="rId886" Type="http://schemas.openxmlformats.org/officeDocument/2006/relationships/hyperlink" Target="https://www.ncbi.nlm.nih.gov/pmc/articles/PMC6510421/" TargetMode="External"/><Relationship Id="rId2567" Type="http://schemas.openxmlformats.org/officeDocument/2006/relationships/hyperlink" Target="https://www.ncbi.nlm.nih.gov/pubmed/?term=Chesi%20A%5BAuthor%5D&amp;cauthor=true&amp;cauthor_uid=28430825" TargetMode="External"/><Relationship Id="rId2774" Type="http://schemas.openxmlformats.org/officeDocument/2006/relationships/hyperlink" Target="https://www.ncbi.nlm.nih.gov/pubmed/28620071" TargetMode="External"/><Relationship Id="rId3313" Type="http://schemas.openxmlformats.org/officeDocument/2006/relationships/hyperlink" Target="https://www.ncbi.nlm.nih.gov/pmc/articles/PMC5517526/" TargetMode="External"/><Relationship Id="rId3520" Type="http://schemas.openxmlformats.org/officeDocument/2006/relationships/hyperlink" Target="http://www.ncbi.nlm.nih.gov/pmc/articles/pmc5841627/" TargetMode="External"/><Relationship Id="rId3618" Type="http://schemas.openxmlformats.org/officeDocument/2006/relationships/hyperlink" Target="https://www.ncbi.nlm.nih.gov/pmc/articles/PMC5478167/" TargetMode="External"/><Relationship Id="rId2" Type="http://schemas.openxmlformats.org/officeDocument/2006/relationships/numbering" Target="numbering.xml"/><Relationship Id="rId441" Type="http://schemas.openxmlformats.org/officeDocument/2006/relationships/hyperlink" Target="https://pubmed.ncbi.nlm.nih.gov/35511193/" TargetMode="External"/><Relationship Id="rId539" Type="http://schemas.openxmlformats.org/officeDocument/2006/relationships/hyperlink" Target="https://pubmed.ncbi.nlm.nih.gov/34035245/" TargetMode="External"/><Relationship Id="rId746" Type="http://schemas.openxmlformats.org/officeDocument/2006/relationships/hyperlink" Target="https://www.ncbi.nlm.nih.gov/entrez/eutils/elink.fcgi?dbfrom=pubmed&amp;retmode=ref&amp;cmd=prlinks&amp;id=31256203" TargetMode="External"/><Relationship Id="rId1071" Type="http://schemas.openxmlformats.org/officeDocument/2006/relationships/hyperlink" Target="https://www.ncbi.nlm.nih.gov/pubmed/29632382" TargetMode="External"/><Relationship Id="rId1169" Type="http://schemas.openxmlformats.org/officeDocument/2006/relationships/hyperlink" Target="https://www.ncbi.nlm.nih.gov/pubmed/?term=Life-Course+Genome-wide+Association+Study+Meta-analysis+of+Total+Body+BMD+and+Assessment+of+Age-Specific+Effects" TargetMode="External"/><Relationship Id="rId1376" Type="http://schemas.openxmlformats.org/officeDocument/2006/relationships/hyperlink" Target="https://www.ncbi.nlm.nih.gov/pubmed/?term=Evans%20DS%5BAuthor%5D&amp;cauthor=true&amp;cauthor_uid=28077804" TargetMode="External"/><Relationship Id="rId1583" Type="http://schemas.openxmlformats.org/officeDocument/2006/relationships/hyperlink" Target="https://www.ncbi.nlm.nih.gov/pmc/articles/PMC5485655/" TargetMode="External"/><Relationship Id="rId2122" Type="http://schemas.openxmlformats.org/officeDocument/2006/relationships/hyperlink" Target="https://www.ncbi.nlm.nih.gov/pubmed/?term=Winkler%20TW%5BAuthor%5D&amp;cauthor=true&amp;cauthor_uid=28443625" TargetMode="External"/><Relationship Id="rId2427" Type="http://schemas.openxmlformats.org/officeDocument/2006/relationships/hyperlink" Target="https://www.ncbi.nlm.nih.gov/pubmed/?term=Strachan%20DP%5BAuthor%5D&amp;cauthor=true&amp;cauthor_uid=28443625" TargetMode="External"/><Relationship Id="rId2981" Type="http://schemas.openxmlformats.org/officeDocument/2006/relationships/hyperlink" Target="https://www.ncbi.nlm.nih.gov/pubmed/?term=van%20Rooij%20FJ%5BAuthor%5D&amp;cauthor=true&amp;cauthor_uid=28017375" TargetMode="External"/><Relationship Id="rId3825" Type="http://schemas.openxmlformats.org/officeDocument/2006/relationships/hyperlink" Target="https://www.ncbi.nlm.nih.gov/pubmed/?term=Katz%20R%5BAuthor%5D&amp;cauthor=true&amp;cauthor_uid=24004120" TargetMode="External"/><Relationship Id="rId301" Type="http://schemas.openxmlformats.org/officeDocument/2006/relationships/hyperlink" Target="https://pubmed.ncbi.nlm.nih.gov/37468189/" TargetMode="External"/><Relationship Id="rId953" Type="http://schemas.openxmlformats.org/officeDocument/2006/relationships/hyperlink" Target="https://www.ncbi.nlm.nih.gov/pmc/articles/PMC6300146/" TargetMode="External"/><Relationship Id="rId1029" Type="http://schemas.openxmlformats.org/officeDocument/2006/relationships/hyperlink" Target="https://www.ncbi.nlm.nih.gov/pubmed/?term=Chasman%20DI" TargetMode="External"/><Relationship Id="rId1236" Type="http://schemas.openxmlformats.org/officeDocument/2006/relationships/hyperlink" Target="https://www.ncbi.nlm.nih.gov/pubmed/?term=Psaty%20BM%5BAuthor%5D&amp;cauthor=true&amp;cauthor_uid=29698900" TargetMode="External"/><Relationship Id="rId1790" Type="http://schemas.openxmlformats.org/officeDocument/2006/relationships/hyperlink" Target="https://www.ncbi.nlm.nih.gov/pubmed/?term=Fern%C3%A1ndez%20G%5BAuthor%5D&amp;cauthor=true&amp;cauthor_uid=28098162" TargetMode="External"/><Relationship Id="rId1888" Type="http://schemas.openxmlformats.org/officeDocument/2006/relationships/hyperlink" Target="https://www.ncbi.nlm.nih.gov/pubmed/?term=Schmidt%20H%5BAuthor%5D&amp;cauthor=true&amp;cauthor_uid=28098162" TargetMode="External"/><Relationship Id="rId2634" Type="http://schemas.openxmlformats.org/officeDocument/2006/relationships/hyperlink" Target="https://www.ncbi.nlm.nih.gov/pubmed/?term=Oloapde%20OI%5BAuthor%5D&amp;cauthor=true&amp;cauthor_uid=28430825" TargetMode="External"/><Relationship Id="rId2841" Type="http://schemas.openxmlformats.org/officeDocument/2006/relationships/hyperlink" Target="https://www.ncbi.nlm.nih.gov/pubmed/28336265" TargetMode="External"/><Relationship Id="rId2939" Type="http://schemas.openxmlformats.org/officeDocument/2006/relationships/hyperlink" Target="https://www.ncbi.nlm.nih.gov/pubmed/?term=Tobin%20MD%5BAuthor%5D&amp;cauthor=true&amp;cauthor_uid=28379579" TargetMode="External"/><Relationship Id="rId82" Type="http://schemas.openxmlformats.org/officeDocument/2006/relationships/hyperlink" Target="https://pubmed.ncbi.nlm.nih.gov/40119478/" TargetMode="External"/><Relationship Id="rId606" Type="http://schemas.openxmlformats.org/officeDocument/2006/relationships/hyperlink" Target="https://pubmed.ncbi.nlm.nih.gov/33568819/" TargetMode="External"/><Relationship Id="rId813" Type="http://schemas.openxmlformats.org/officeDocument/2006/relationships/hyperlink" Target="https://www.ncbi.nlm.nih.gov/pubmed/31115639" TargetMode="External"/><Relationship Id="rId1443" Type="http://schemas.openxmlformats.org/officeDocument/2006/relationships/hyperlink" Target="https://www.ncbi.nlm.nih.gov/pubmed/?term=Hottenga%20JJ%5BAuthor%5D&amp;cauthor=true&amp;cauthor_uid=28107422" TargetMode="External"/><Relationship Id="rId1650" Type="http://schemas.openxmlformats.org/officeDocument/2006/relationships/hyperlink" Target="https://www.ncbi.nlm.nih.gov/pubmed/?term=Giddaluru%20S%5BAuthor%5D&amp;cauthor=true&amp;cauthor_uid=28098162" TargetMode="External"/><Relationship Id="rId1748" Type="http://schemas.openxmlformats.org/officeDocument/2006/relationships/hyperlink" Target="https://www.ncbi.nlm.nih.gov/pubmed/?term=Blangero%20J%5BAuthor%5D&amp;cauthor=true&amp;cauthor_uid=28098162" TargetMode="External"/><Relationship Id="rId2701" Type="http://schemas.openxmlformats.org/officeDocument/2006/relationships/hyperlink" Target="https://www.ncbi.nlm.nih.gov/pubmed/?term=Rice%20KM%5BAuthor%5D&amp;cauthor=true&amp;cauthor_uid=28039329" TargetMode="External"/><Relationship Id="rId1303" Type="http://schemas.openxmlformats.org/officeDocument/2006/relationships/hyperlink" Target="https://www.ncbi.nlm.nih.gov/pubmed/?term=de%20Boer%20IH%5BAuthor%5D&amp;cauthor=true&amp;cauthor_uid=28002548" TargetMode="External"/><Relationship Id="rId1510" Type="http://schemas.openxmlformats.org/officeDocument/2006/relationships/hyperlink" Target="https://www.ncbi.nlm.nih.gov/pubmed/?term=North%20KE" TargetMode="External"/><Relationship Id="rId1955" Type="http://schemas.openxmlformats.org/officeDocument/2006/relationships/hyperlink" Target="https://www.ncbi.nlm.nih.gov/pubmed/?term=London%20SJ%5BAuthor%5D&amp;cauthor=true&amp;cauthor_uid=28166215" TargetMode="External"/><Relationship Id="rId3170" Type="http://schemas.openxmlformats.org/officeDocument/2006/relationships/hyperlink" Target="https://www.ncbi.nlm.nih.gov/pubmed/28900195" TargetMode="External"/><Relationship Id="rId1608" Type="http://schemas.openxmlformats.org/officeDocument/2006/relationships/hyperlink" Target="https://www.ncbi.nlm.nih.gov/pubmed/29020206" TargetMode="External"/><Relationship Id="rId1815" Type="http://schemas.openxmlformats.org/officeDocument/2006/relationships/hyperlink" Target="https://www.ncbi.nlm.nih.gov/pubmed/?term=Le%20Hellard%20S%5BAuthor%5D&amp;cauthor=true&amp;cauthor_uid=28098162" TargetMode="External"/><Relationship Id="rId3030" Type="http://schemas.openxmlformats.org/officeDocument/2006/relationships/hyperlink" Target="https://www.ncbi.nlm.nih.gov/pubmed/?term=Chen%20Z%5BAuthor%5D&amp;cauthor=true&amp;cauthor_uid=28017375" TargetMode="External"/><Relationship Id="rId3268" Type="http://schemas.openxmlformats.org/officeDocument/2006/relationships/hyperlink" Target="https://www.ncbi.nlm.nih.gov/pubmed/?term=Hirschhorn%20JN%5BAuthor%5D&amp;cauthor=true&amp;cauthor_uid=28394258" TargetMode="External"/><Relationship Id="rId3475" Type="http://schemas.openxmlformats.org/officeDocument/2006/relationships/hyperlink" Target="https://www.ncbi.nlm.nih.gov/pubmed/?term=Binder%20EB%5BAuthor%5D&amp;cauthor=true&amp;cauthor_uid=27843151" TargetMode="External"/><Relationship Id="rId3682" Type="http://schemas.openxmlformats.org/officeDocument/2006/relationships/hyperlink" Target="https://www.ncbi.nlm.nih.gov/pubmed/?term=Kutalik%20Z%5BAuthor%5D&amp;cauthor=true&amp;cauthor_uid=25493955" TargetMode="External"/><Relationship Id="rId189" Type="http://schemas.openxmlformats.org/officeDocument/2006/relationships/hyperlink" Target="https://pmc.ncbi.nlm.nih.gov/articles/PMC11464707/" TargetMode="External"/><Relationship Id="rId396" Type="http://schemas.openxmlformats.org/officeDocument/2006/relationships/hyperlink" Target="http://www.ncbi.nlm.nih.gov/pmc/articles/pmc9539381/" TargetMode="External"/><Relationship Id="rId2077" Type="http://schemas.openxmlformats.org/officeDocument/2006/relationships/hyperlink" Target="https://www.ncbi.nlm.nih.gov/pubmed/?term=Psaty%20BM%5BAuthor%5D&amp;cauthor=true&amp;cauthor_uid=28143865" TargetMode="External"/><Relationship Id="rId2284" Type="http://schemas.openxmlformats.org/officeDocument/2006/relationships/hyperlink" Target="https://www.ncbi.nlm.nih.gov/pubmed/?term=Lindgren%20CM%5BAuthor%5D&amp;cauthor=true&amp;cauthor_uid=28443625" TargetMode="External"/><Relationship Id="rId2491" Type="http://schemas.openxmlformats.org/officeDocument/2006/relationships/hyperlink" Target="https://www.ncbi.nlm.nih.gov/pubmed/29083408" TargetMode="External"/><Relationship Id="rId3128" Type="http://schemas.openxmlformats.org/officeDocument/2006/relationships/hyperlink" Target="https://www.ncbi.nlm.nih.gov/pubmed/?term=M%C3%A4gi%20R%5BAuthor%5D&amp;cauthor=true&amp;cauthor_uid=28135244" TargetMode="External"/><Relationship Id="rId3335" Type="http://schemas.openxmlformats.org/officeDocument/2006/relationships/hyperlink" Target="https://www.ncbi.nlm.nih.gov/pubmed/27328432" TargetMode="External"/><Relationship Id="rId3542" Type="http://schemas.openxmlformats.org/officeDocument/2006/relationships/hyperlink" Target="https://www.ncbi.nlm.nih.gov/pubmed/?term=Betteridge%20J%5BAuthor%5D&amp;cauthor=true&amp;cauthor_uid=27587472" TargetMode="External"/><Relationship Id="rId256" Type="http://schemas.openxmlformats.org/officeDocument/2006/relationships/hyperlink" Target="https://pubmed.ncbi.nlm.nih.gov/36603455/" TargetMode="External"/><Relationship Id="rId463" Type="http://schemas.openxmlformats.org/officeDocument/2006/relationships/hyperlink" Target="https://pubmed.ncbi.nlm.nih.gov/35247051/" TargetMode="External"/><Relationship Id="rId670" Type="http://schemas.openxmlformats.org/officeDocument/2006/relationships/hyperlink" Target="http://www.ncbi.nlm.nih.gov/pmc/articles/pmc7695366/" TargetMode="External"/><Relationship Id="rId1093" Type="http://schemas.openxmlformats.org/officeDocument/2006/relationships/hyperlink" Target="https://www.ncbi.nlm.nih.gov/pubmed/?term=Zhu%20K%5BAuthor%5D&amp;cauthor=true&amp;cauthor_uid=29304378" TargetMode="External"/><Relationship Id="rId2144" Type="http://schemas.openxmlformats.org/officeDocument/2006/relationships/hyperlink" Target="https://www.ncbi.nlm.nih.gov/pubmed/?term=Ahmad%20S%5BAuthor%5D&amp;cauthor=true&amp;cauthor_uid=28443625" TargetMode="External"/><Relationship Id="rId2351" Type="http://schemas.openxmlformats.org/officeDocument/2006/relationships/hyperlink" Target="https://www.ncbi.nlm.nih.gov/pubmed/?term=Waldenberger%20M%5BAuthor%5D&amp;cauthor=true&amp;cauthor_uid=28443625" TargetMode="External"/><Relationship Id="rId2589" Type="http://schemas.openxmlformats.org/officeDocument/2006/relationships/hyperlink" Target="https://www.ncbi.nlm.nih.gov/pubmed/?term=Hsu%20YH%5BAuthor%5D&amp;cauthor=true&amp;cauthor_uid=28430825" TargetMode="External"/><Relationship Id="rId2796" Type="http://schemas.openxmlformats.org/officeDocument/2006/relationships/hyperlink" Target="https://www.ncbi.nlm.nih.gov/pubmed/?term=Chang%20HY%5BAuthor%5D&amp;cauthor=true&amp;cauthor_uid=28437320" TargetMode="External"/><Relationship Id="rId3402" Type="http://schemas.openxmlformats.org/officeDocument/2006/relationships/hyperlink" Target="https://www.ncbi.nlm.nih.gov/pubmed/?term=Wiggins%20KL%5BAuthor%5D&amp;cauthor=true&amp;cauthor_uid=27955697" TargetMode="External"/><Relationship Id="rId3847" Type="http://schemas.openxmlformats.org/officeDocument/2006/relationships/hyperlink" Target="https://www.ncbi.nlm.nih.gov/pubmed/?term=Astor%20BC%5BAuthor%5D&amp;cauthor=true&amp;cauthor_uid=23111824" TargetMode="External"/><Relationship Id="rId116" Type="http://schemas.openxmlformats.org/officeDocument/2006/relationships/hyperlink" Target="https://pubmed.ncbi.nlm.nih.gov/40204376/" TargetMode="External"/><Relationship Id="rId323" Type="http://schemas.openxmlformats.org/officeDocument/2006/relationships/hyperlink" Target="https://pubmed.ncbi.nlm.nih.gov/?sort=date&amp;term=Rajendrakumar+AL&amp;cauthor_id=37807778" TargetMode="External"/><Relationship Id="rId530" Type="http://schemas.openxmlformats.org/officeDocument/2006/relationships/hyperlink" Target="http://www.ncbi.nlm.nih.gov/pmc/articles/pmc8190084/" TargetMode="External"/><Relationship Id="rId768" Type="http://schemas.openxmlformats.org/officeDocument/2006/relationships/hyperlink" Target="https://pmc.ncbi.nlm.nih.gov/articles/PMC7835110/" TargetMode="External"/><Relationship Id="rId975" Type="http://schemas.openxmlformats.org/officeDocument/2006/relationships/hyperlink" Target="https://www.ncbi.nlm.nih.gov/pubmed/?term=Tj%C3%B8nneland%20A" TargetMode="External"/><Relationship Id="rId1160" Type="http://schemas.openxmlformats.org/officeDocument/2006/relationships/hyperlink" Target="https://www.ncbi.nlm.nih.gov/pubmed/?term=Williams%20GR%5BAuthor%5D&amp;cauthor=true&amp;cauthor_uid=29304378" TargetMode="External"/><Relationship Id="rId1398" Type="http://schemas.openxmlformats.org/officeDocument/2006/relationships/hyperlink" Target="https://www.ncbi.nlm.nih.gov/pubmed/?term=Robbins%20JA%5BAuthor%5D&amp;cauthor=true&amp;cauthor_uid=28150034" TargetMode="External"/><Relationship Id="rId2004" Type="http://schemas.openxmlformats.org/officeDocument/2006/relationships/hyperlink" Target="https://www.ncbi.nlm.nih.gov/pubmed/?term=Woodruff%20PG%5BAuthor%5D&amp;cauthor=true&amp;cauthor_uid=28166215" TargetMode="External"/><Relationship Id="rId2211" Type="http://schemas.openxmlformats.org/officeDocument/2006/relationships/hyperlink" Target="https://www.ncbi.nlm.nih.gov/pubmed/?term=Bergmann%20S%5BAuthor%5D&amp;cauthor=true&amp;cauthor_uid=28443625" TargetMode="External"/><Relationship Id="rId2449" Type="http://schemas.openxmlformats.org/officeDocument/2006/relationships/hyperlink" Target="https://www.ncbi.nlm.nih.gov/pubmed/?term=Airdrie%20J%5BAuthor%5D&amp;cauthor=true&amp;cauthor_uid=28263191" TargetMode="External"/><Relationship Id="rId2656" Type="http://schemas.openxmlformats.org/officeDocument/2006/relationships/hyperlink" Target="https://www.ncbi.nlm.nih.gov/pmc/articles/PMC5419579/" TargetMode="External"/><Relationship Id="rId2863" Type="http://schemas.openxmlformats.org/officeDocument/2006/relationships/hyperlink" Target="https://www.ncbi.nlm.nih.gov/pubmed/?term=Haessler%20J%5BAuthor%5D&amp;cauthor=true&amp;cauthor_uid=28379579" TargetMode="External"/><Relationship Id="rId3707" Type="http://schemas.openxmlformats.org/officeDocument/2006/relationships/hyperlink" Target="https://www.ncbi.nlm.nih.gov/pubmed/?term=Kramer%20H%5BAuthor%5D&amp;cauthor=true&amp;cauthor_uid=25493955" TargetMode="External"/><Relationship Id="rId628" Type="http://schemas.openxmlformats.org/officeDocument/2006/relationships/hyperlink" Target="http://www.ncbi.nlm.nih.gov/pmc/articles/pmc7502331/" TargetMode="External"/><Relationship Id="rId835" Type="http://schemas.openxmlformats.org/officeDocument/2006/relationships/hyperlink" Target="http://www.ncbi.nlm.nih.gov/pmc/articles/pmc7357589/" TargetMode="External"/><Relationship Id="rId1258" Type="http://schemas.openxmlformats.org/officeDocument/2006/relationships/hyperlink" Target="https://www.ncbi.nlm.nih.gov/pubmed/29107063" TargetMode="External"/><Relationship Id="rId1465" Type="http://schemas.openxmlformats.org/officeDocument/2006/relationships/hyperlink" Target="https://www.ncbi.nlm.nih.gov/pubmed/?term=McKnight%20B%5BAuthor%5D&amp;cauthor=true&amp;cauthor_uid=28107422" TargetMode="External"/><Relationship Id="rId1672" Type="http://schemas.openxmlformats.org/officeDocument/2006/relationships/hyperlink" Target="https://www.ncbi.nlm.nih.gov/pubmed/?term=Lopez%20LM%5BAuthor%5D&amp;cauthor=true&amp;cauthor_uid=28098162" TargetMode="External"/><Relationship Id="rId2309" Type="http://schemas.openxmlformats.org/officeDocument/2006/relationships/hyperlink" Target="https://www.ncbi.nlm.nih.gov/pubmed/?term=Padmanabhan%20S%5BAuthor%5D&amp;cauthor=true&amp;cauthor_uid=28443625" TargetMode="External"/><Relationship Id="rId2516" Type="http://schemas.openxmlformats.org/officeDocument/2006/relationships/hyperlink" Target="https://www.ncbi.nlm.nih.gov/pubmed/?term=Mukamal%20KJ%5BAuthor%5D&amp;cauthor=true&amp;cauthor_uid=28327102" TargetMode="External"/><Relationship Id="rId2723" Type="http://schemas.openxmlformats.org/officeDocument/2006/relationships/hyperlink" Target="https://www.ncbi.nlm.nih.gov/pubmed/?term=Munroe%20PB%5BAuthor%5D&amp;cauthor=true&amp;cauthor_uid=28039329" TargetMode="External"/><Relationship Id="rId1020" Type="http://schemas.openxmlformats.org/officeDocument/2006/relationships/hyperlink" Target="https://www.ncbi.nlm.nih.gov/pubmed/?term=Province%20MA" TargetMode="External"/><Relationship Id="rId1118" Type="http://schemas.openxmlformats.org/officeDocument/2006/relationships/hyperlink" Target="https://www.ncbi.nlm.nih.gov/pubmed/?term=Boer%20CG%5BAuthor%5D&amp;cauthor=true&amp;cauthor_uid=29304378" TargetMode="External"/><Relationship Id="rId1325" Type="http://schemas.openxmlformats.org/officeDocument/2006/relationships/hyperlink" Target="https://www.ncbi.nlm.nih.gov/pubmed/?term=Fornage%20M%5BAuthor%5D&amp;cauthor=true&amp;cauthor_uid=28077804" TargetMode="External"/><Relationship Id="rId1532" Type="http://schemas.openxmlformats.org/officeDocument/2006/relationships/hyperlink" Target="https://www.ncbi.nlm.nih.gov/pubmed/?term=Johansson%20I" TargetMode="External"/><Relationship Id="rId1977" Type="http://schemas.openxmlformats.org/officeDocument/2006/relationships/hyperlink" Target="https://www.ncbi.nlm.nih.gov/pubmed/?term=Par%C3%A9%20PD%5BAuthor%5D&amp;cauthor=true&amp;cauthor_uid=28166215" TargetMode="External"/><Relationship Id="rId2930" Type="http://schemas.openxmlformats.org/officeDocument/2006/relationships/hyperlink" Target="https://www.ncbi.nlm.nih.gov/pubmed/?term=Rudan%20I%5BAuthor%5D&amp;cauthor=true&amp;cauthor_uid=28379579" TargetMode="External"/><Relationship Id="rId902" Type="http://schemas.openxmlformats.org/officeDocument/2006/relationships/hyperlink" Target="https://www.ncbi.nlm.nih.gov/pmc/articles/PMC6153048/" TargetMode="External"/><Relationship Id="rId1837" Type="http://schemas.openxmlformats.org/officeDocument/2006/relationships/hyperlink" Target="https://www.ncbi.nlm.nih.gov/pubmed/?term=Knopman%20DS%5BAuthor%5D&amp;cauthor=true&amp;cauthor_uid=28098162" TargetMode="External"/><Relationship Id="rId3192" Type="http://schemas.openxmlformats.org/officeDocument/2006/relationships/hyperlink" Target="https://www.ncbi.nlm.nih.gov/pubmed/?term=Lyytik%C3%A4inen%20LP%5BAuthor%5D&amp;cauthor=true&amp;cauthor_uid=28394258" TargetMode="External"/><Relationship Id="rId3497" Type="http://schemas.openxmlformats.org/officeDocument/2006/relationships/hyperlink" Target="https://www.ncbi.nlm.nih.gov/pubmed/?term=Arnett%20DK%5BAuthor%5D&amp;cauthor=true&amp;cauthor_uid=27843151" TargetMode="External"/><Relationship Id="rId31" Type="http://schemas.openxmlformats.org/officeDocument/2006/relationships/hyperlink" Target="https://pubmed.ncbi.nlm.nih.gov/41830439/" TargetMode="External"/><Relationship Id="rId2099" Type="http://schemas.openxmlformats.org/officeDocument/2006/relationships/hyperlink" Target="https://www.ncbi.nlm.nih.gov/pubmed/?term=Garcia%20M%5BAuthor%5D&amp;cauthor=true&amp;cauthor_uid=28379451" TargetMode="External"/><Relationship Id="rId3052" Type="http://schemas.openxmlformats.org/officeDocument/2006/relationships/hyperlink" Target="https://www.ncbi.nlm.nih.gov/pubmed/?term=Choudhuri%20A%5BAuthor%5D&amp;cauthor=true&amp;cauthor_uid=28017375" TargetMode="External"/><Relationship Id="rId180" Type="http://schemas.openxmlformats.org/officeDocument/2006/relationships/hyperlink" Target="https://pubmed.ncbi.nlm.nih.gov/38245754/" TargetMode="External"/><Relationship Id="rId278" Type="http://schemas.openxmlformats.org/officeDocument/2006/relationships/hyperlink" Target="https://pubmed.ncbi.nlm.nih.gov/36564505/" TargetMode="External"/><Relationship Id="rId1904" Type="http://schemas.openxmlformats.org/officeDocument/2006/relationships/hyperlink" Target="https://www.ncbi.nlm.nih.gov/pubmed/?term=Tsolaki%20M%5BAuthor%5D&amp;cauthor=true&amp;cauthor_uid=28098162" TargetMode="External"/><Relationship Id="rId3357" Type="http://schemas.openxmlformats.org/officeDocument/2006/relationships/hyperlink" Target="https://www.ncbi.nlm.nih.gov/pubmed/?term=Elks%20C%5BAuthor%5D&amp;cauthor=true&amp;cauthor_uid=27955697" TargetMode="External"/><Relationship Id="rId3564" Type="http://schemas.openxmlformats.org/officeDocument/2006/relationships/hyperlink" Target="https://www.ncbi.nlm.nih.gov/pubmed/?term=McKeigue%20PM%5BAuthor%5D&amp;cauthor=true&amp;cauthor_uid=27587472" TargetMode="External"/><Relationship Id="rId3771" Type="http://schemas.openxmlformats.org/officeDocument/2006/relationships/hyperlink" Target="https://www.ncbi.nlm.nih.gov/pubmed/28394764" TargetMode="External"/><Relationship Id="rId485" Type="http://schemas.openxmlformats.org/officeDocument/2006/relationships/hyperlink" Target="https://pubmed.ncbi.nlm.nih.gov/35697829/" TargetMode="External"/><Relationship Id="rId692" Type="http://schemas.openxmlformats.org/officeDocument/2006/relationships/hyperlink" Target="http://www.ncbi.nlm.nih.gov/pmc/articles/pmc7276206/" TargetMode="External"/><Relationship Id="rId2166" Type="http://schemas.openxmlformats.org/officeDocument/2006/relationships/hyperlink" Target="https://www.ncbi.nlm.nih.gov/pubmed/?term=Kleber%20ME%5BAuthor%5D&amp;cauthor=true&amp;cauthor_uid=28443625" TargetMode="External"/><Relationship Id="rId2373" Type="http://schemas.openxmlformats.org/officeDocument/2006/relationships/hyperlink" Target="https://www.ncbi.nlm.nih.gov/pubmed/?term=Faire%20U%5BAuthor%5D&amp;cauthor=true&amp;cauthor_uid=28443625" TargetMode="External"/><Relationship Id="rId2580" Type="http://schemas.openxmlformats.org/officeDocument/2006/relationships/hyperlink" Target="https://www.ncbi.nlm.nih.gov/pubmed/?term=Carpten%20J%5BAuthor%5D&amp;cauthor=true&amp;cauthor_uid=28430825" TargetMode="External"/><Relationship Id="rId3217" Type="http://schemas.openxmlformats.org/officeDocument/2006/relationships/hyperlink" Target="https://www.ncbi.nlm.nih.gov/pubmed/?term=Huang%20J%5BAuthor%5D&amp;cauthor=true&amp;cauthor_uid=28394258" TargetMode="External"/><Relationship Id="rId3424" Type="http://schemas.openxmlformats.org/officeDocument/2006/relationships/hyperlink" Target="https://www.ncbi.nlm.nih.gov/pubmed/?term=Ressler%20KJ%5BAuthor%5D&amp;cauthor=true&amp;cauthor_uid=27955697" TargetMode="External"/><Relationship Id="rId3631" Type="http://schemas.openxmlformats.org/officeDocument/2006/relationships/hyperlink" Target="https://www.ncbi.nlm.nih.gov/pubmed/?term=Lehtim%C3%A4ki%20T%5BAuthor%5D&amp;cauthor=true&amp;cauthor_uid=26962151" TargetMode="External"/><Relationship Id="rId3869" Type="http://schemas.openxmlformats.org/officeDocument/2006/relationships/hyperlink" Target="https://www.ncbi.nlm.nih.gov/pubmed/?term=Garcia-Aymerich%20J%5BAuthor%5D&amp;cauthor=true&amp;cauthor_uid=23242246" TargetMode="External"/><Relationship Id="rId138" Type="http://schemas.openxmlformats.org/officeDocument/2006/relationships/hyperlink" Target="https://pubmed.ncbi.nlm.nih.gov/38258344/" TargetMode="External"/><Relationship Id="rId345" Type="http://schemas.openxmlformats.org/officeDocument/2006/relationships/hyperlink" Target="https://pubmed.ncbi.nlm.nih.gov/36096454/" TargetMode="External"/><Relationship Id="rId552" Type="http://schemas.openxmlformats.org/officeDocument/2006/relationships/hyperlink" Target="https://pubmed.ncbi.nlm.nih.gov/34119809/" TargetMode="External"/><Relationship Id="rId997" Type="http://schemas.openxmlformats.org/officeDocument/2006/relationships/hyperlink" Target="https://www.ncbi.nlm.nih.gov/pubmed/?term=Chen%20TA" TargetMode="External"/><Relationship Id="rId1182" Type="http://schemas.openxmlformats.org/officeDocument/2006/relationships/hyperlink" Target="https://www.ncbi.nlm.nih.gov/pubmed/29352072" TargetMode="External"/><Relationship Id="rId2026" Type="http://schemas.openxmlformats.org/officeDocument/2006/relationships/hyperlink" Target="https://www.ncbi.nlm.nih.gov/pubmed/?term=UK%20BiLEVE%20Investigators%5BCorporate%20Author%5D" TargetMode="External"/><Relationship Id="rId2233" Type="http://schemas.openxmlformats.org/officeDocument/2006/relationships/hyperlink" Target="https://www.ncbi.nlm.nih.gov/pubmed/?term=Faul%20JD%5BAuthor%5D&amp;cauthor=true&amp;cauthor_uid=28443625" TargetMode="External"/><Relationship Id="rId2440" Type="http://schemas.openxmlformats.org/officeDocument/2006/relationships/hyperlink" Target="https://www.ncbi.nlm.nih.gov/pmc/articles/PMC5894815/" TargetMode="External"/><Relationship Id="rId2678" Type="http://schemas.openxmlformats.org/officeDocument/2006/relationships/hyperlink" Target="https://www.ncbi.nlm.nih.gov/pubmed/?term=Caulfield%20MJ%5BAuthor%5D&amp;cauthor=true&amp;cauthor_uid=28039329" TargetMode="External"/><Relationship Id="rId2885" Type="http://schemas.openxmlformats.org/officeDocument/2006/relationships/hyperlink" Target="https://www.ncbi.nlm.nih.gov/pubmed/?term=Entwistle%20A%5BAuthor%5D&amp;cauthor=true&amp;cauthor_uid=28379579" TargetMode="External"/><Relationship Id="rId3729" Type="http://schemas.openxmlformats.org/officeDocument/2006/relationships/hyperlink" Target="https://www.ncbi.nlm.nih.gov/pubmed/?term=Paulweber%20B%5BAuthor%5D&amp;cauthor=true&amp;cauthor_uid=25493955" TargetMode="External"/><Relationship Id="rId205" Type="http://schemas.openxmlformats.org/officeDocument/2006/relationships/hyperlink" Target="https://pubmed.ncbi.nlm.nih.gov/38593157/" TargetMode="External"/><Relationship Id="rId412" Type="http://schemas.openxmlformats.org/officeDocument/2006/relationships/hyperlink" Target="https://pubmed.ncbi.nlm.nih.gov/36575460/" TargetMode="External"/><Relationship Id="rId857" Type="http://schemas.openxmlformats.org/officeDocument/2006/relationships/hyperlink" Target="https://www.ncbi.nlm.nih.gov/pubmed/31564435" TargetMode="External"/><Relationship Id="rId1042" Type="http://schemas.openxmlformats.org/officeDocument/2006/relationships/hyperlink" Target="https://www.ncbi.nlm.nih.gov/pmc/articles/PMC5973804/" TargetMode="External"/><Relationship Id="rId1487" Type="http://schemas.openxmlformats.org/officeDocument/2006/relationships/hyperlink" Target="https://www.ncbi.nlm.nih.gov/pubmed/?term=Deary%20IJ%5BAuthor%5D&amp;cauthor=true&amp;cauthor_uid=28107422" TargetMode="External"/><Relationship Id="rId1694" Type="http://schemas.openxmlformats.org/officeDocument/2006/relationships/hyperlink" Target="https://www.ncbi.nlm.nih.gov/pubmed/?term=Rommelse%20N%5BAuthor%5D&amp;cauthor=true&amp;cauthor_uid=28098162" TargetMode="External"/><Relationship Id="rId2300" Type="http://schemas.openxmlformats.org/officeDocument/2006/relationships/hyperlink" Target="https://www.ncbi.nlm.nih.gov/pubmed/?term=Menni%20C%5BAuthor%5D&amp;cauthor=true&amp;cauthor_uid=28443625" TargetMode="External"/><Relationship Id="rId2538" Type="http://schemas.openxmlformats.org/officeDocument/2006/relationships/hyperlink" Target="https://www.ncbi.nlm.nih.gov/pubmed/?term=Kaeberlein%20MR%5BAuthor%5D&amp;cauthor=true&amp;cauthor_uid=28242297" TargetMode="External"/><Relationship Id="rId2745" Type="http://schemas.openxmlformats.org/officeDocument/2006/relationships/hyperlink" Target="https://www.ncbi.nlm.nih.gov/pubmed/?term=Koh%20WJ%5BAuthor%5D&amp;cauthor=true&amp;cauthor_uid=28319228" TargetMode="External"/><Relationship Id="rId2952" Type="http://schemas.openxmlformats.org/officeDocument/2006/relationships/hyperlink" Target="https://www.ncbi.nlm.nih.gov/pubmed/?term=van%20Duijn%20CM%5BAuthor%5D&amp;cauthor=true&amp;cauthor_uid=28379579" TargetMode="External"/><Relationship Id="rId717" Type="http://schemas.openxmlformats.org/officeDocument/2006/relationships/hyperlink" Target="https://pubmed.ncbi.nlm.nih.gov/33154486/" TargetMode="External"/><Relationship Id="rId924" Type="http://schemas.openxmlformats.org/officeDocument/2006/relationships/hyperlink" Target="https://www.nature.com/articles/s41588-017-0014-7" TargetMode="External"/><Relationship Id="rId1347" Type="http://schemas.openxmlformats.org/officeDocument/2006/relationships/hyperlink" Target="https://www.ncbi.nlm.nih.gov/pubmed/?term=Houwing-Duistermaat%20JJ%5BAuthor%5D&amp;cauthor=true&amp;cauthor_uid=28077804" TargetMode="External"/><Relationship Id="rId1554" Type="http://schemas.openxmlformats.org/officeDocument/2006/relationships/hyperlink" Target="https://www.ncbi.nlm.nih.gov/pubmed/?term=van%20Rooij%20FJ" TargetMode="External"/><Relationship Id="rId1761" Type="http://schemas.openxmlformats.org/officeDocument/2006/relationships/hyperlink" Target="https://www.ncbi.nlm.nih.gov/pubmed/?term=Cheng%20CY%5BAuthor%5D&amp;cauthor=true&amp;cauthor_uid=28098162" TargetMode="External"/><Relationship Id="rId1999" Type="http://schemas.openxmlformats.org/officeDocument/2006/relationships/hyperlink" Target="https://www.ncbi.nlm.nih.gov/pubmed/?term=Brusselle%20GG%5BAuthor%5D&amp;cauthor=true&amp;cauthor_uid=28166215" TargetMode="External"/><Relationship Id="rId2605" Type="http://schemas.openxmlformats.org/officeDocument/2006/relationships/hyperlink" Target="https://www.ncbi.nlm.nih.gov/pubmed/?term=Salako%20B%5BAuthor%5D&amp;cauthor=true&amp;cauthor_uid=28430825" TargetMode="External"/><Relationship Id="rId2812" Type="http://schemas.openxmlformats.org/officeDocument/2006/relationships/hyperlink" Target="https://www.ncbi.nlm.nih.gov/pubmed/?term=Peeters%20RP%5BAuthor%5D&amp;cauthor=true&amp;cauthor_uid=29034571" TargetMode="External"/><Relationship Id="rId53" Type="http://schemas.openxmlformats.org/officeDocument/2006/relationships/hyperlink" Target="https://pubmed.ncbi.nlm.nih.gov/40127909/" TargetMode="External"/><Relationship Id="rId1207" Type="http://schemas.openxmlformats.org/officeDocument/2006/relationships/hyperlink" Target="https://www.ncbi.nlm.nih.gov/pmc/articles/PMC5985266/" TargetMode="External"/><Relationship Id="rId1414" Type="http://schemas.openxmlformats.org/officeDocument/2006/relationships/hyperlink" Target="https://www.ncbi.nlm.nih.gov/pubmed/29110996" TargetMode="External"/><Relationship Id="rId1621" Type="http://schemas.openxmlformats.org/officeDocument/2006/relationships/hyperlink" Target="https://www.ncbi.nlm.nih.gov/pubmed/?term=Desrivi%C3%A8res%20S%5BAuthor%5D&amp;cauthor=true&amp;cauthor_uid=28098162" TargetMode="External"/><Relationship Id="rId1859" Type="http://schemas.openxmlformats.org/officeDocument/2006/relationships/hyperlink" Target="https://www.ncbi.nlm.nih.gov/pubmed/?term=Mosley%20TH%5BAuthor%5D&amp;cauthor=true&amp;cauthor_uid=28098162" TargetMode="External"/><Relationship Id="rId3074" Type="http://schemas.openxmlformats.org/officeDocument/2006/relationships/hyperlink" Target="https://www.ncbi.nlm.nih.gov/pubmed/?term=Dehghan%20A%5BAuthor%5D&amp;cauthor=true&amp;cauthor_uid=28017375" TargetMode="External"/><Relationship Id="rId1719" Type="http://schemas.openxmlformats.org/officeDocument/2006/relationships/hyperlink" Target="https://www.ncbi.nlm.nih.gov/pubmed/?term=Van%20Donkelaar%20MM%5BAuthor%5D&amp;cauthor=true&amp;cauthor_uid=28098162" TargetMode="External"/><Relationship Id="rId1926" Type="http://schemas.openxmlformats.org/officeDocument/2006/relationships/hyperlink" Target="https://www.ncbi.nlm.nih.gov/pubmed/?term=White%20T%5BAuthor%5D&amp;cauthor=true&amp;cauthor_uid=28098162" TargetMode="External"/><Relationship Id="rId3281" Type="http://schemas.openxmlformats.org/officeDocument/2006/relationships/hyperlink" Target="https://www.ncbi.nlm.nih.gov/pubmed/?term=Pieske%20B%5BAuthor%5D&amp;cauthor=true&amp;cauthor_uid=28394258" TargetMode="External"/><Relationship Id="rId3379" Type="http://schemas.openxmlformats.org/officeDocument/2006/relationships/hyperlink" Target="https://www.ncbi.nlm.nih.gov/pubmed/?term=Tsao%20PS%5BAuthor%5D&amp;cauthor=true&amp;cauthor_uid=27955697" TargetMode="External"/><Relationship Id="rId3586" Type="http://schemas.openxmlformats.org/officeDocument/2006/relationships/hyperlink" Target="https://www.ncbi.nlm.nih.gov/pubmed/?term=Stott%20DJ%5BAuthor%5D&amp;cauthor=true&amp;cauthor_uid=27587472" TargetMode="External"/><Relationship Id="rId3793" Type="http://schemas.openxmlformats.org/officeDocument/2006/relationships/hyperlink" Target="https://www.ncbi.nlm.nih.gov/pubmed/?term=Reiner%20AP%5BAuthor%5D&amp;cauthor=true&amp;cauthor_uid=25779970" TargetMode="External"/><Relationship Id="rId2090" Type="http://schemas.openxmlformats.org/officeDocument/2006/relationships/hyperlink" Target="https://www.ncbi.nlm.nih.gov/pubmed/?term=Cornelis%20M%5BAuthor%5D&amp;cauthor=true&amp;cauthor_uid=28379451" TargetMode="External"/><Relationship Id="rId2188" Type="http://schemas.openxmlformats.org/officeDocument/2006/relationships/hyperlink" Target="https://www.ncbi.nlm.nih.gov/pubmed/?term=Teumer%20A%5BAuthor%5D&amp;cauthor=true&amp;cauthor_uid=28443625" TargetMode="External"/><Relationship Id="rId2395" Type="http://schemas.openxmlformats.org/officeDocument/2006/relationships/hyperlink" Target="https://www.ncbi.nlm.nih.gov/pubmed/?term=Morris%20AP%5BAuthor%5D&amp;cauthor=true&amp;cauthor_uid=28443625" TargetMode="External"/><Relationship Id="rId3141" Type="http://schemas.openxmlformats.org/officeDocument/2006/relationships/hyperlink" Target="https://www.ncbi.nlm.nih.gov/pubmed/?term=Chowdhury%20R%5BAuthor%5D&amp;cauthor=true&amp;cauthor_uid=28135244" TargetMode="External"/><Relationship Id="rId3239" Type="http://schemas.openxmlformats.org/officeDocument/2006/relationships/hyperlink" Target="https://www.ncbi.nlm.nih.gov/pubmed/?term=Nuding%20S%5BAuthor%5D&amp;cauthor=true&amp;cauthor_uid=28394258" TargetMode="External"/><Relationship Id="rId3446" Type="http://schemas.openxmlformats.org/officeDocument/2006/relationships/hyperlink" Target="https://www.ncbi.nlm.nih.gov/pubmed/?term=Duan%20Q%5BAuthor%5D&amp;cauthor=true&amp;cauthor_uid=27843151" TargetMode="External"/><Relationship Id="rId367" Type="http://schemas.openxmlformats.org/officeDocument/2006/relationships/hyperlink" Target="https://pubmed.ncbi.nlm.nih.gov/36240101/" TargetMode="External"/><Relationship Id="rId574" Type="http://schemas.openxmlformats.org/officeDocument/2006/relationships/hyperlink" Target="http://www.ncbi.nlm.nih.gov/pmc/articles/pmc8562895/" TargetMode="External"/><Relationship Id="rId2048" Type="http://schemas.openxmlformats.org/officeDocument/2006/relationships/hyperlink" Target="https://www.ncbi.nlm.nih.gov/pubmed/?term=Bandinelli%20S%5BAuthor%5D&amp;cauthor=true&amp;cauthor_uid=28298293" TargetMode="External"/><Relationship Id="rId2255" Type="http://schemas.openxmlformats.org/officeDocument/2006/relationships/hyperlink" Target="https://www.ncbi.nlm.nih.gov/pubmed/?term=Hollensted%20M%5BAuthor%5D&amp;cauthor=true&amp;cauthor_uid=28443625" TargetMode="External"/><Relationship Id="rId3001" Type="http://schemas.openxmlformats.org/officeDocument/2006/relationships/hyperlink" Target="https://www.ncbi.nlm.nih.gov/pubmed/?term=Hofman%20A%5BAuthor%5D&amp;cauthor=true&amp;cauthor_uid=28017375" TargetMode="External"/><Relationship Id="rId3653" Type="http://schemas.openxmlformats.org/officeDocument/2006/relationships/hyperlink" Target="https://www.ncbi.nlm.nih.gov/pubmed/?term=Tayo%20BO%5BAuthor%5D&amp;cauthor=true&amp;cauthor_uid=25493955" TargetMode="External"/><Relationship Id="rId3860" Type="http://schemas.openxmlformats.org/officeDocument/2006/relationships/hyperlink" Target="https://www.ncbi.nlm.nih.gov/pubmed/?term=Hickson%20D%5BAuthor%5D&amp;cauthor=true&amp;cauthor_uid=23242246" TargetMode="External"/><Relationship Id="rId227" Type="http://schemas.openxmlformats.org/officeDocument/2006/relationships/hyperlink" Target="https://pubmed.ncbi.nlm.nih.gov/37322115/" TargetMode="External"/><Relationship Id="rId781" Type="http://schemas.openxmlformats.org/officeDocument/2006/relationships/hyperlink" Target="https://www.ncbi.nlm.nih.gov/pubmed/31242253" TargetMode="External"/><Relationship Id="rId879" Type="http://schemas.openxmlformats.org/officeDocument/2006/relationships/hyperlink" Target="https://www.ncbi.nlm.nih.gov/pmc/articles/PMC6333444/" TargetMode="External"/><Relationship Id="rId2462" Type="http://schemas.openxmlformats.org/officeDocument/2006/relationships/hyperlink" Target="https://www.ncbi.nlm.nih.gov/pubmed/28263191" TargetMode="External"/><Relationship Id="rId2767" Type="http://schemas.openxmlformats.org/officeDocument/2006/relationships/hyperlink" Target="https://www.ncbi.nlm.nih.gov/pubmed/?term=Pierce%20BR%5BAuthor%5D&amp;cauthor=true&amp;cauthor_uid=28396041" TargetMode="External"/><Relationship Id="rId3306" Type="http://schemas.openxmlformats.org/officeDocument/2006/relationships/hyperlink" Target="https://www.ncbi.nlm.nih.gov/pubmed/28746709" TargetMode="External"/><Relationship Id="rId3513" Type="http://schemas.openxmlformats.org/officeDocument/2006/relationships/hyperlink" Target="https://www.ncbi.nlm.nih.gov/pmc/articles/PMC5005440/" TargetMode="External"/><Relationship Id="rId3720" Type="http://schemas.openxmlformats.org/officeDocument/2006/relationships/hyperlink" Target="https://www.ncbi.nlm.nih.gov/pubmed/?term=Franco%20OH%5BAuthor%5D&amp;cauthor=true&amp;cauthor_uid=25493955" TargetMode="External"/><Relationship Id="rId434" Type="http://schemas.openxmlformats.org/officeDocument/2006/relationships/hyperlink" Target="https://pubmed.ncbi.nlm.nih.gov/36331122/" TargetMode="External"/><Relationship Id="rId641" Type="http://schemas.openxmlformats.org/officeDocument/2006/relationships/hyperlink" Target="https://pubmed.ncbi.nlm.nih.gov/32286615/" TargetMode="External"/><Relationship Id="rId739" Type="http://schemas.openxmlformats.org/officeDocument/2006/relationships/hyperlink" Target="https://www.ncbi.nlm.nih.gov/pubmed/31539074" TargetMode="External"/><Relationship Id="rId1064" Type="http://schemas.openxmlformats.org/officeDocument/2006/relationships/hyperlink" Target="https://www.ncbi.nlm.nih.gov/pubmed/?term=Doyle%20M%5BAuthor%5D&amp;cauthor=true&amp;cauthor_uid=30198737" TargetMode="External"/><Relationship Id="rId1271" Type="http://schemas.openxmlformats.org/officeDocument/2006/relationships/hyperlink" Target="https://www.ncbi.nlm.nih.gov/pubmed/?term=Robbins%20J%5BAuthor%5D&amp;cauthor=true&amp;cauthor_uid=28055285" TargetMode="External"/><Relationship Id="rId1369" Type="http://schemas.openxmlformats.org/officeDocument/2006/relationships/hyperlink" Target="https://www.ncbi.nlm.nih.gov/pubmed/?term=Kardia%20SL%5BAuthor%5D&amp;cauthor=true&amp;cauthor_uid=28077804" TargetMode="External"/><Relationship Id="rId1576" Type="http://schemas.openxmlformats.org/officeDocument/2006/relationships/hyperlink" Target="https://www.ncbi.nlm.nih.gov/pubmed/?term=Chasman%20DI" TargetMode="External"/><Relationship Id="rId2115" Type="http://schemas.openxmlformats.org/officeDocument/2006/relationships/hyperlink" Target="https://www.ncbi.nlm.nih.gov/pubmed/28379451" TargetMode="External"/><Relationship Id="rId2322" Type="http://schemas.openxmlformats.org/officeDocument/2006/relationships/hyperlink" Target="https://www.ncbi.nlm.nih.gov/pubmed/?term=Rudan%20I%5BAuthor%5D&amp;cauthor=true&amp;cauthor_uid=28443625" TargetMode="External"/><Relationship Id="rId2974" Type="http://schemas.openxmlformats.org/officeDocument/2006/relationships/hyperlink" Target="https://www.ncbi.nlm.nih.gov/pubmed/?term=Kooperberg%20C%5BAuthor%5D&amp;cauthor=true&amp;cauthor_uid=28379579" TargetMode="External"/><Relationship Id="rId3818" Type="http://schemas.openxmlformats.org/officeDocument/2006/relationships/hyperlink" Target="https://www.ncbi.nlm.nih.gov/pubmed/?term=Daling%20JR%5BAuthor%5D&amp;cauthor=true&amp;cauthor_uid=23224328" TargetMode="External"/><Relationship Id="rId501" Type="http://schemas.openxmlformats.org/officeDocument/2006/relationships/hyperlink" Target="https://pubmed.ncbi.nlm.nih.gov/33955229/" TargetMode="External"/><Relationship Id="rId946" Type="http://schemas.openxmlformats.org/officeDocument/2006/relationships/hyperlink" Target="https://www.ncbi.nlm.nih.gov/pmc/articles/PMC5794222/" TargetMode="External"/><Relationship Id="rId1131" Type="http://schemas.openxmlformats.org/officeDocument/2006/relationships/hyperlink" Target="https://www.ncbi.nlm.nih.gov/pubmed/?term=den%20Heijer%20M%5BAuthor%5D&amp;cauthor=true&amp;cauthor_uid=29304378" TargetMode="External"/><Relationship Id="rId1229" Type="http://schemas.openxmlformats.org/officeDocument/2006/relationships/hyperlink" Target="https://www.ncbi.nlm.nih.gov/pmc/articles/PMC6306847/" TargetMode="External"/><Relationship Id="rId1783" Type="http://schemas.openxmlformats.org/officeDocument/2006/relationships/hyperlink" Target="https://www.ncbi.nlm.nih.gov/pubmed/?term=Drevets%20WC%5BAuthor%5D&amp;cauthor=true&amp;cauthor_uid=28098162" TargetMode="External"/><Relationship Id="rId1990" Type="http://schemas.openxmlformats.org/officeDocument/2006/relationships/hyperlink" Target="https://www.ncbi.nlm.nih.gov/pubmed/?term=Manichaikul%20A%5BAuthor%5D&amp;cauthor=true&amp;cauthor_uid=28166215" TargetMode="External"/><Relationship Id="rId2627" Type="http://schemas.openxmlformats.org/officeDocument/2006/relationships/hyperlink" Target="https://www.ncbi.nlm.nih.gov/pubmed/?term=Weir%20DR%5BAuthor%5D&amp;cauthor=true&amp;cauthor_uid=28430825" TargetMode="External"/><Relationship Id="rId2834" Type="http://schemas.openxmlformats.org/officeDocument/2006/relationships/hyperlink" Target="https://www.ncbi.nlm.nih.gov/pubmed/28714976" TargetMode="External"/><Relationship Id="rId75" Type="http://schemas.openxmlformats.org/officeDocument/2006/relationships/hyperlink" Target="https://pubmed.ncbi.nlm.nih.gov/40748202/" TargetMode="External"/><Relationship Id="rId806" Type="http://schemas.openxmlformats.org/officeDocument/2006/relationships/hyperlink" Target="https://www.ncbi.nlm.nih.gov/pmc/articles/PMC6342931/" TargetMode="External"/><Relationship Id="rId1436" Type="http://schemas.openxmlformats.org/officeDocument/2006/relationships/hyperlink" Target="https://www.ncbi.nlm.nih.gov/pubmed/?term=Rose%20LM%5BAuthor%5D&amp;cauthor=true&amp;cauthor_uid=28107422" TargetMode="External"/><Relationship Id="rId1643" Type="http://schemas.openxmlformats.org/officeDocument/2006/relationships/hyperlink" Target="https://www.ncbi.nlm.nih.gov/pubmed/?term=Ching%20CR%5BAuthor%5D&amp;cauthor=true&amp;cauthor_uid=28098162" TargetMode="External"/><Relationship Id="rId1850" Type="http://schemas.openxmlformats.org/officeDocument/2006/relationships/hyperlink" Target="https://www.ncbi.nlm.nih.gov/pubmed/?term=McIntosh%20AM%5BAuthor%5D&amp;cauthor=true&amp;cauthor_uid=28098162" TargetMode="External"/><Relationship Id="rId2901" Type="http://schemas.openxmlformats.org/officeDocument/2006/relationships/hyperlink" Target="https://www.ncbi.nlm.nih.gov/pubmed/?term=Hansen%20T%5BAuthor%5D&amp;cauthor=true&amp;cauthor_uid=28379579" TargetMode="External"/><Relationship Id="rId3096" Type="http://schemas.openxmlformats.org/officeDocument/2006/relationships/hyperlink" Target="https://www.ncbi.nlm.nih.gov/pubmed/?term=Heckbert%20SR%5BAuthor%5D&amp;cauthor=true&amp;cauthor_uid=27714443" TargetMode="External"/><Relationship Id="rId1503" Type="http://schemas.openxmlformats.org/officeDocument/2006/relationships/hyperlink" Target="https://www.ncbi.nlm.nih.gov/pubmed/?term=Dehghan%20A%5BAuthor%5D&amp;cauthor=true&amp;cauthor_uid=28107422" TargetMode="External"/><Relationship Id="rId1710" Type="http://schemas.openxmlformats.org/officeDocument/2006/relationships/hyperlink" Target="https://www.ncbi.nlm.nih.gov/pubmed/?term=Teumer%20A%5BAuthor%5D&amp;cauthor=true&amp;cauthor_uid=28098162" TargetMode="External"/><Relationship Id="rId1948" Type="http://schemas.openxmlformats.org/officeDocument/2006/relationships/hyperlink" Target="https://www.ncbi.nlm.nih.gov/pubmed/?term=Boss%C3%A9%20Y%5BAuthor%5D&amp;cauthor=true&amp;cauthor_uid=28166215" TargetMode="External"/><Relationship Id="rId3163" Type="http://schemas.openxmlformats.org/officeDocument/2006/relationships/hyperlink" Target="https://www.ncbi.nlm.nih.gov/pubmed/?term=T2D-GENES%20Consortium%5BCorporate%20Author%5D" TargetMode="External"/><Relationship Id="rId3370" Type="http://schemas.openxmlformats.org/officeDocument/2006/relationships/hyperlink" Target="https://www.ncbi.nlm.nih.gov/pubmed/?term=Wahl%20S%5BAuthor%5D&amp;cauthor=true&amp;cauthor_uid=27955697" TargetMode="External"/><Relationship Id="rId291" Type="http://schemas.openxmlformats.org/officeDocument/2006/relationships/hyperlink" Target="https://pubmed.ncbi.nlm.nih.gov/36333945/" TargetMode="External"/><Relationship Id="rId1808" Type="http://schemas.openxmlformats.org/officeDocument/2006/relationships/hyperlink" Target="https://www.ncbi.nlm.nih.gov/pubmed/?term=H%C3%A5berg%20AK%5BAuthor%5D&amp;cauthor=true&amp;cauthor_uid=28098162" TargetMode="External"/><Relationship Id="rId3023" Type="http://schemas.openxmlformats.org/officeDocument/2006/relationships/hyperlink" Target="https://www.ncbi.nlm.nih.gov/pubmed/?term=Hofer%20E%5BAuthor%5D&amp;cauthor=true&amp;cauthor_uid=28017375" TargetMode="External"/><Relationship Id="rId3468" Type="http://schemas.openxmlformats.org/officeDocument/2006/relationships/hyperlink" Target="https://www.ncbi.nlm.nih.gov/pubmed/?term=Strauch%20K%5BAuthor%5D&amp;cauthor=true&amp;cauthor_uid=27843151" TargetMode="External"/><Relationship Id="rId3675" Type="http://schemas.openxmlformats.org/officeDocument/2006/relationships/hyperlink" Target="https://www.ncbi.nlm.nih.gov/pubmed/?term=Schmidt%20R%5BAuthor%5D&amp;cauthor=true&amp;cauthor_uid=25493955" TargetMode="External"/><Relationship Id="rId151" Type="http://schemas.openxmlformats.org/officeDocument/2006/relationships/hyperlink" Target="https://pubmed.ncbi.nlm.nih.gov/39234668/" TargetMode="External"/><Relationship Id="rId389" Type="http://schemas.openxmlformats.org/officeDocument/2006/relationships/hyperlink" Target="http://www.ncbi.nlm.nih.gov/pmc/articles/pmc9277688/" TargetMode="External"/><Relationship Id="rId596" Type="http://schemas.openxmlformats.org/officeDocument/2006/relationships/hyperlink" Target="https://pubmed.ncbi.nlm.nih.gov/40204376/" TargetMode="External"/><Relationship Id="rId2277" Type="http://schemas.openxmlformats.org/officeDocument/2006/relationships/hyperlink" Target="https://www.ncbi.nlm.nih.gov/pubmed/?term=Kval%C3%B8y%20K%5BAuthor%5D&amp;cauthor=true&amp;cauthor_uid=28443625" TargetMode="External"/><Relationship Id="rId2484" Type="http://schemas.openxmlformats.org/officeDocument/2006/relationships/hyperlink" Target="https://www.ncbi.nlm.nih.gov/pubmed/?term=DeVivo%20I%5BAuthor%5D&amp;cauthor=true&amp;cauthor_uid=28528403" TargetMode="External"/><Relationship Id="rId2691" Type="http://schemas.openxmlformats.org/officeDocument/2006/relationships/hyperlink" Target="https://www.ncbi.nlm.nih.gov/pubmed/?term=Launer%20LJ%5BAuthor%5D&amp;cauthor=true&amp;cauthor_uid=28039329" TargetMode="External"/><Relationship Id="rId3230" Type="http://schemas.openxmlformats.org/officeDocument/2006/relationships/hyperlink" Target="https://www.ncbi.nlm.nih.gov/pubmed/?term=MacRae%20CA%5BAuthor%5D&amp;cauthor=true&amp;cauthor_uid=28394258" TargetMode="External"/><Relationship Id="rId3328" Type="http://schemas.openxmlformats.org/officeDocument/2006/relationships/hyperlink" Target="https://www.ncbi.nlm.nih.gov/entrez/eutils/elink.fcgi?dbfrom=pubmed&amp;retmode=ref&amp;cmd=prlinks&amp;id=26830253" TargetMode="External"/><Relationship Id="rId3535" Type="http://schemas.openxmlformats.org/officeDocument/2006/relationships/hyperlink" Target="https://www.ncbi.nlm.nih.gov/pubmed/?term=Smit%20RA%5BAuthor%5D&amp;cauthor=true&amp;cauthor_uid=27587472" TargetMode="External"/><Relationship Id="rId3742" Type="http://schemas.openxmlformats.org/officeDocument/2006/relationships/hyperlink" Target="https://www.ncbi.nlm.nih.gov/pubmed/?term=Raitakari%20O%5BAuthor%5D&amp;cauthor=true&amp;cauthor_uid=25493955" TargetMode="External"/><Relationship Id="rId249" Type="http://schemas.openxmlformats.org/officeDocument/2006/relationships/hyperlink" Target="http://www.ncbi.nlm.nih.gov/pmc/articles/pmc10229598/" TargetMode="External"/><Relationship Id="rId456" Type="http://schemas.openxmlformats.org/officeDocument/2006/relationships/hyperlink" Target="https://pubmed.ncbi.nlm.nih.gov/34860539/" TargetMode="External"/><Relationship Id="rId663" Type="http://schemas.openxmlformats.org/officeDocument/2006/relationships/hyperlink" Target="https://www.ncbi.nlm.nih.gov/pubmed/31842691" TargetMode="External"/><Relationship Id="rId870" Type="http://schemas.openxmlformats.org/officeDocument/2006/relationships/hyperlink" Target="https://www.ncbi.nlm.nih.gov/pubmed/31128770" TargetMode="External"/><Relationship Id="rId1086" Type="http://schemas.openxmlformats.org/officeDocument/2006/relationships/hyperlink" Target="https://www.ncbi.nlm.nih.gov/pubmed/?term=Mook-Kanamori%20DO%5BAuthor%5D&amp;cauthor=true&amp;cauthor_uid=29304378" TargetMode="External"/><Relationship Id="rId1293" Type="http://schemas.openxmlformats.org/officeDocument/2006/relationships/hyperlink" Target="https://www.ncbi.nlm.nih.gov/pubmed/?term=Dalrymple%20L%5BAuthor%5D&amp;cauthor=true&amp;cauthor_uid=28002548" TargetMode="External"/><Relationship Id="rId2137" Type="http://schemas.openxmlformats.org/officeDocument/2006/relationships/hyperlink" Target="https://www.ncbi.nlm.nih.gov/pubmed/?term=Eicher%20JD%5BAuthor%5D&amp;cauthor=true&amp;cauthor_uid=28443625" TargetMode="External"/><Relationship Id="rId2344" Type="http://schemas.openxmlformats.org/officeDocument/2006/relationships/hyperlink" Target="https://www.ncbi.nlm.nih.gov/pubmed/?term=Tuomilehto%20J%5BAuthor%5D&amp;cauthor=true&amp;cauthor_uid=28443625" TargetMode="External"/><Relationship Id="rId2551" Type="http://schemas.openxmlformats.org/officeDocument/2006/relationships/hyperlink" Target="https://www.ncbi.nlm.nih.gov/pubmed/?term=Wojczynski%20MK%5BAuthor%5D&amp;cauthor=true&amp;cauthor_uid=28430825" TargetMode="External"/><Relationship Id="rId2789" Type="http://schemas.openxmlformats.org/officeDocument/2006/relationships/hyperlink" Target="https://www.ncbi.nlm.nih.gov/pubmed/?term=de%20Andrade%20M%5BAuthor%5D&amp;cauthor=true&amp;cauthor_uid=28445597" TargetMode="External"/><Relationship Id="rId2996" Type="http://schemas.openxmlformats.org/officeDocument/2006/relationships/hyperlink" Target="https://www.ncbi.nlm.nih.gov/pubmed/?term=Lange%20L%5BAuthor%5D&amp;cauthor=true&amp;cauthor_uid=28017375" TargetMode="External"/><Relationship Id="rId109" Type="http://schemas.openxmlformats.org/officeDocument/2006/relationships/hyperlink" Target="https://pubmed.ncbi.nlm.nih.gov/41282686/" TargetMode="External"/><Relationship Id="rId316" Type="http://schemas.openxmlformats.org/officeDocument/2006/relationships/hyperlink" Target="https://pubmed.ncbi.nlm.nih.gov/?sort=date&amp;term=Duan+M&amp;cauthor_id=37807778" TargetMode="External"/><Relationship Id="rId523" Type="http://schemas.openxmlformats.org/officeDocument/2006/relationships/hyperlink" Target="https://pubmed.ncbi.nlm.nih.gov/40267298/" TargetMode="External"/><Relationship Id="rId968" Type="http://schemas.openxmlformats.org/officeDocument/2006/relationships/hyperlink" Target="https://www.ncbi.nlm.nih.gov/pubmed/?term=Lai%20CQ" TargetMode="External"/><Relationship Id="rId1153" Type="http://schemas.openxmlformats.org/officeDocument/2006/relationships/hyperlink" Target="https://www.ncbi.nlm.nih.gov/pubmed/?term=Kiel%20DP%5BAuthor%5D&amp;cauthor=true&amp;cauthor_uid=29304378" TargetMode="External"/><Relationship Id="rId1598" Type="http://schemas.openxmlformats.org/officeDocument/2006/relationships/hyperlink" Target="https://www.ncbi.nlm.nih.gov/pubmed/?term=Ix%20JH%5BAuthor%5D&amp;cauthor=true&amp;cauthor_uid=28029393" TargetMode="External"/><Relationship Id="rId2204" Type="http://schemas.openxmlformats.org/officeDocument/2006/relationships/hyperlink" Target="https://www.ncbi.nlm.nih.gov/pubmed/?term=Adair%20LS%5BAuthor%5D&amp;cauthor=true&amp;cauthor_uid=28443625" TargetMode="External"/><Relationship Id="rId2649" Type="http://schemas.openxmlformats.org/officeDocument/2006/relationships/hyperlink" Target="https://www.ncbi.nlm.nih.gov/pubmed/?term=Wilson%20JG%5BAuthor%5D&amp;cauthor=true&amp;cauthor_uid=28430825" TargetMode="External"/><Relationship Id="rId2856" Type="http://schemas.openxmlformats.org/officeDocument/2006/relationships/hyperlink" Target="https://www.ncbi.nlm.nih.gov/pubmed/28491896" TargetMode="External"/><Relationship Id="rId3602" Type="http://schemas.openxmlformats.org/officeDocument/2006/relationships/hyperlink" Target="https://www.ncbi.nlm.nih.gov/pubmed/?term=Psaty%20BM%5BAuthor%5D&amp;cauthor=true&amp;cauthor_uid=27587472" TargetMode="External"/><Relationship Id="rId97" Type="http://schemas.openxmlformats.org/officeDocument/2006/relationships/hyperlink" Target="https://pubmed.ncbi.nlm.nih.gov/40407102/" TargetMode="External"/><Relationship Id="rId730" Type="http://schemas.openxmlformats.org/officeDocument/2006/relationships/hyperlink" Target="https://www.ncbi.nlm.nih.gov/pmc/articles/PMC6812683/" TargetMode="External"/><Relationship Id="rId828" Type="http://schemas.openxmlformats.org/officeDocument/2006/relationships/hyperlink" Target="https://www.ncbi.nlm.nih.gov/pubmed/31138550" TargetMode="External"/><Relationship Id="rId1013" Type="http://schemas.openxmlformats.org/officeDocument/2006/relationships/hyperlink" Target="https://www.ncbi.nlm.nih.gov/pubmed/?term=Lehtim%C3%A4ki%20T" TargetMode="External"/><Relationship Id="rId1360" Type="http://schemas.openxmlformats.org/officeDocument/2006/relationships/hyperlink" Target="https://www.ncbi.nlm.nih.gov/pubmed/?term=Weir%20DR%5BAuthor%5D&amp;cauthor=true&amp;cauthor_uid=28077804" TargetMode="External"/><Relationship Id="rId1458" Type="http://schemas.openxmlformats.org/officeDocument/2006/relationships/hyperlink" Target="https://www.ncbi.nlm.nih.gov/pubmed/?term=de%20Maat%20MP%5BAuthor%5D&amp;cauthor=true&amp;cauthor_uid=28107422" TargetMode="External"/><Relationship Id="rId1665" Type="http://schemas.openxmlformats.org/officeDocument/2006/relationships/hyperlink" Target="https://www.ncbi.nlm.nih.gov/pubmed/?term=Karbalai%20N%5BAuthor%5D&amp;cauthor=true&amp;cauthor_uid=28098162" TargetMode="External"/><Relationship Id="rId1872" Type="http://schemas.openxmlformats.org/officeDocument/2006/relationships/hyperlink" Target="https://www.ncbi.nlm.nih.gov/pubmed/?term=Paus%20T%5BAuthor%5D&amp;cauthor=true&amp;cauthor_uid=28098162" TargetMode="External"/><Relationship Id="rId2411" Type="http://schemas.openxmlformats.org/officeDocument/2006/relationships/hyperlink" Target="https://www.ncbi.nlm.nih.gov/pubmed/?term=van%20der%20Harst%20P%5BAuthor%5D&amp;cauthor=true&amp;cauthor_uid=28443625" TargetMode="External"/><Relationship Id="rId2509" Type="http://schemas.openxmlformats.org/officeDocument/2006/relationships/hyperlink" Target="https://www.ncbi.nlm.nih.gov/pubmed/28073429" TargetMode="External"/><Relationship Id="rId2716" Type="http://schemas.openxmlformats.org/officeDocument/2006/relationships/hyperlink" Target="https://www.ncbi.nlm.nih.gov/pubmed/?term=Wilhelmsen%20KC%5BAuthor%5D&amp;cauthor=true&amp;cauthor_uid=28039329" TargetMode="External"/><Relationship Id="rId1220" Type="http://schemas.openxmlformats.org/officeDocument/2006/relationships/hyperlink" Target="https://www.ncbi.nlm.nih.gov/pubmed/30046033" TargetMode="External"/><Relationship Id="rId1318" Type="http://schemas.openxmlformats.org/officeDocument/2006/relationships/hyperlink" Target="https://www.ncbi.nlm.nih.gov/pubmed/?term=Vered%20R%5BAuthor%5D&amp;cauthor=true&amp;cauthor_uid=28077804" TargetMode="External"/><Relationship Id="rId1525" Type="http://schemas.openxmlformats.org/officeDocument/2006/relationships/hyperlink" Target="https://www.ncbi.nlm.nih.gov/pubmed/?term=Wojczynski%20MK" TargetMode="External"/><Relationship Id="rId2923" Type="http://schemas.openxmlformats.org/officeDocument/2006/relationships/hyperlink" Target="https://www.ncbi.nlm.nih.gov/pubmed/?term=Porteous%20DJ%5BAuthor%5D&amp;cauthor=true&amp;cauthor_uid=28379579" TargetMode="External"/><Relationship Id="rId1732" Type="http://schemas.openxmlformats.org/officeDocument/2006/relationships/hyperlink" Target="https://www.ncbi.nlm.nih.gov/pubmed/?term=Yanek%20LR%5BAuthor%5D&amp;cauthor=true&amp;cauthor_uid=28098162" TargetMode="External"/><Relationship Id="rId3185" Type="http://schemas.openxmlformats.org/officeDocument/2006/relationships/hyperlink" Target="https://www.ncbi.nlm.nih.gov/pubmed/?term=Schmidt%20R%5BAuthor%5D&amp;cauthor=true&amp;cauthor_uid=28394258" TargetMode="External"/><Relationship Id="rId3392" Type="http://schemas.openxmlformats.org/officeDocument/2006/relationships/hyperlink" Target="https://www.ncbi.nlm.nih.gov/pubmed/?term=Herder%20C%5BAuthor%5D&amp;cauthor=true&amp;cauthor_uid=27955697" TargetMode="External"/><Relationship Id="rId24" Type="http://schemas.openxmlformats.org/officeDocument/2006/relationships/hyperlink" Target="https://pubmed.ncbi.nlm.nih.gov/42147184/" TargetMode="External"/><Relationship Id="rId2299" Type="http://schemas.openxmlformats.org/officeDocument/2006/relationships/hyperlink" Target="https://www.ncbi.nlm.nih.gov/pubmed/?term=Mellstr%C3%B6m%20D%5BAuthor%5D&amp;cauthor=true&amp;cauthor_uid=28443625" TargetMode="External"/><Relationship Id="rId3045" Type="http://schemas.openxmlformats.org/officeDocument/2006/relationships/hyperlink" Target="https://www.ncbi.nlm.nih.gov/pubmed/?term=Ridker%20PM%5BAuthor%5D&amp;cauthor=true&amp;cauthor_uid=28017375" TargetMode="External"/><Relationship Id="rId3252" Type="http://schemas.openxmlformats.org/officeDocument/2006/relationships/hyperlink" Target="https://www.ncbi.nlm.nih.gov/pubmed/?term=Schmidt%20H%5BAuthor%5D&amp;cauthor=true&amp;cauthor_uid=28394258" TargetMode="External"/><Relationship Id="rId3697" Type="http://schemas.openxmlformats.org/officeDocument/2006/relationships/hyperlink" Target="https://www.ncbi.nlm.nih.gov/pubmed/?term=Liu%20Y%5BAuthor%5D&amp;cauthor=true&amp;cauthor_uid=25493955" TargetMode="External"/><Relationship Id="rId173" Type="http://schemas.openxmlformats.org/officeDocument/2006/relationships/hyperlink" Target="https://pubmed.ncbi.nlm.nih.gov/38047387/" TargetMode="External"/><Relationship Id="rId380" Type="http://schemas.openxmlformats.org/officeDocument/2006/relationships/hyperlink" Target="http://www.ncbi.nlm.nih.gov/pmc/articles/pmc9631233/" TargetMode="External"/><Relationship Id="rId2061" Type="http://schemas.openxmlformats.org/officeDocument/2006/relationships/hyperlink" Target="https://www.ncbi.nlm.nih.gov/pubmed/?term=Steffen%20LM%5BAuthor%5D&amp;cauthor=true&amp;cauthor_uid=28298293" TargetMode="External"/><Relationship Id="rId3112" Type="http://schemas.openxmlformats.org/officeDocument/2006/relationships/hyperlink" Target="https://www.ncbi.nlm.nih.gov/pubmed/?term=Marten%20J%5BAuthor%5D&amp;cauthor=true&amp;cauthor_uid=28135244" TargetMode="External"/><Relationship Id="rId3557" Type="http://schemas.openxmlformats.org/officeDocument/2006/relationships/hyperlink" Target="https://www.ncbi.nlm.nih.gov/pubmed/?term=Hofman%20A%5BAuthor%5D&amp;cauthor=true&amp;cauthor_uid=27587472" TargetMode="External"/><Relationship Id="rId3764" Type="http://schemas.openxmlformats.org/officeDocument/2006/relationships/hyperlink" Target="https://www.ncbi.nlm.nih.gov/pubmed/?term=Candidate%20Gene%20Association%20Resource%20%28CARe%29%20Consortium%5BCorporate%20Author%5D" TargetMode="External"/><Relationship Id="rId240" Type="http://schemas.openxmlformats.org/officeDocument/2006/relationships/hyperlink" Target="https://pubmed.ncbi.nlm.nih.gov/37638432/" TargetMode="External"/><Relationship Id="rId478" Type="http://schemas.openxmlformats.org/officeDocument/2006/relationships/hyperlink" Target="http://www.ncbi.nlm.nih.gov/pmc/articles/pmc9119698/" TargetMode="External"/><Relationship Id="rId685" Type="http://schemas.openxmlformats.org/officeDocument/2006/relationships/hyperlink" Target="http://www.ncbi.nlm.nih.gov/pmc/articles/pmc7242331/" TargetMode="External"/><Relationship Id="rId892" Type="http://schemas.openxmlformats.org/officeDocument/2006/relationships/hyperlink" Target="https://www.ncbi.nlm.nih.gov/pmc/articles/PMC6698888/" TargetMode="External"/><Relationship Id="rId2159" Type="http://schemas.openxmlformats.org/officeDocument/2006/relationships/hyperlink" Target="https://www.ncbi.nlm.nih.gov/pubmed/?term=Horikoshi%20M%5BAuthor%5D&amp;cauthor=true&amp;cauthor_uid=28443625" TargetMode="External"/><Relationship Id="rId2366" Type="http://schemas.openxmlformats.org/officeDocument/2006/relationships/hyperlink" Target="https://www.ncbi.nlm.nih.gov/pubmed/?term=Bruinenberg%20M%5BAuthor%5D&amp;cauthor=true&amp;cauthor_uid=28443625" TargetMode="External"/><Relationship Id="rId2573" Type="http://schemas.openxmlformats.org/officeDocument/2006/relationships/hyperlink" Target="https://www.ncbi.nlm.nih.gov/pubmed/?term=Ambrosone%20CB%5BAuthor%5D&amp;cauthor=true&amp;cauthor_uid=28430825" TargetMode="External"/><Relationship Id="rId2780" Type="http://schemas.openxmlformats.org/officeDocument/2006/relationships/hyperlink" Target="https://www.ncbi.nlm.nih.gov/pubmed/?term=Armasu%20SM%5BAuthor%5D&amp;cauthor=true&amp;cauthor_uid=28445597" TargetMode="External"/><Relationship Id="rId3417" Type="http://schemas.openxmlformats.org/officeDocument/2006/relationships/hyperlink" Target="https://www.ncbi.nlm.nih.gov/pubmed/?term=Uitterlinden%20AG%5BAuthor%5D&amp;cauthor=true&amp;cauthor_uid=27955697" TargetMode="External"/><Relationship Id="rId3624" Type="http://schemas.openxmlformats.org/officeDocument/2006/relationships/hyperlink" Target="https://www.ncbi.nlm.nih.gov/pubmed/?term=Soliman%20EZ%5BAuthor%5D&amp;cauthor=true&amp;cauthor_uid=26962151" TargetMode="External"/><Relationship Id="rId3831" Type="http://schemas.openxmlformats.org/officeDocument/2006/relationships/hyperlink" Target="https://www.ncbi.nlm.nih.gov/pubmed/?term=Levey%20AS%5BAuthor%5D&amp;cauthor=true&amp;cauthor_uid=24004120" TargetMode="External"/><Relationship Id="rId100" Type="http://schemas.openxmlformats.org/officeDocument/2006/relationships/hyperlink" Target="https://pubmed.ncbi.nlm.nih.gov/39920506/" TargetMode="External"/><Relationship Id="rId338" Type="http://schemas.openxmlformats.org/officeDocument/2006/relationships/hyperlink" Target="https://pubmed.ncbi.nlm.nih.gov/37745545/" TargetMode="External"/><Relationship Id="rId545" Type="http://schemas.openxmlformats.org/officeDocument/2006/relationships/hyperlink" Target="http://www.ncbi.nlm.nih.gov/pmc/articles/pmc8527838/" TargetMode="External"/><Relationship Id="rId752" Type="http://schemas.openxmlformats.org/officeDocument/2006/relationships/hyperlink" Target="https://www.ncbi.nlm.nih.gov/pubmed/30651383" TargetMode="External"/><Relationship Id="rId1175" Type="http://schemas.openxmlformats.org/officeDocument/2006/relationships/hyperlink" Target="https://www.ncbi.nlm.nih.gov/pubmed/29431855" TargetMode="External"/><Relationship Id="rId1382" Type="http://schemas.openxmlformats.org/officeDocument/2006/relationships/hyperlink" Target="https://www.ncbi.nlm.nih.gov/pubmed/28077804" TargetMode="External"/><Relationship Id="rId2019" Type="http://schemas.openxmlformats.org/officeDocument/2006/relationships/hyperlink" Target="https://www.ncbi.nlm.nih.gov/pubmed/?term=Boezen%20HM%5BAuthor%5D&amp;cauthor=true&amp;cauthor_uid=28166215" TargetMode="External"/><Relationship Id="rId2226" Type="http://schemas.openxmlformats.org/officeDocument/2006/relationships/hyperlink" Target="https://www.ncbi.nlm.nih.gov/pubmed/?term=de%20Geus%20EJC%5BAuthor%5D&amp;cauthor=true&amp;cauthor_uid=28443625" TargetMode="External"/><Relationship Id="rId2433" Type="http://schemas.openxmlformats.org/officeDocument/2006/relationships/hyperlink" Target="https://www.ncbi.nlm.nih.gov/pubmed/?term=Kilpel%C3%A4inen%20TO%5BAuthor%5D&amp;cauthor=true&amp;cauthor_uid=28443625" TargetMode="External"/><Relationship Id="rId2640" Type="http://schemas.openxmlformats.org/officeDocument/2006/relationships/hyperlink" Target="https://www.ncbi.nlm.nih.gov/pubmed/?term=Becker%20DM%5BAuthor%5D&amp;cauthor=true&amp;cauthor_uid=28430825" TargetMode="External"/><Relationship Id="rId2878" Type="http://schemas.openxmlformats.org/officeDocument/2006/relationships/hyperlink" Target="https://www.ncbi.nlm.nih.gov/pubmed/?term=Hall%20LM%5BAuthor%5D&amp;cauthor=true&amp;cauthor_uid=28379579" TargetMode="External"/><Relationship Id="rId405" Type="http://schemas.openxmlformats.org/officeDocument/2006/relationships/hyperlink" Target="https://pubmed.ncbi.nlm.nih.gov/34727735/" TargetMode="External"/><Relationship Id="rId612" Type="http://schemas.openxmlformats.org/officeDocument/2006/relationships/hyperlink" Target="https://pubmed.ncbi.nlm.nih.gov/33548344/" TargetMode="External"/><Relationship Id="rId1035" Type="http://schemas.openxmlformats.org/officeDocument/2006/relationships/hyperlink" Target="https://www.ncbi.nlm.nih.gov/pmc/articles/PMC6081985/" TargetMode="External"/><Relationship Id="rId1242" Type="http://schemas.openxmlformats.org/officeDocument/2006/relationships/hyperlink" Target="https://www.ncbi.nlm.nih.gov/pubmed/?term=Lan%20Q%5BAuthor%5D&amp;cauthor=true&amp;cauthor_uid=29698900" TargetMode="External"/><Relationship Id="rId1687" Type="http://schemas.openxmlformats.org/officeDocument/2006/relationships/hyperlink" Target="https://www.ncbi.nlm.nih.gov/pubmed/?term=Papmeyer%20M%5BAuthor%5D&amp;cauthor=true&amp;cauthor_uid=28098162" TargetMode="External"/><Relationship Id="rId1894" Type="http://schemas.openxmlformats.org/officeDocument/2006/relationships/hyperlink" Target="https://www.ncbi.nlm.nih.gov/pubmed/?term=Smith%20C%5BAuthor%5D&amp;cauthor=true&amp;cauthor_uid=28098162" TargetMode="External"/><Relationship Id="rId2500" Type="http://schemas.openxmlformats.org/officeDocument/2006/relationships/hyperlink" Target="https://www.ncbi.nlm.nih.gov/pubmed/?term=Maurer%20MS%5BAuthor%5D&amp;cauthor=true&amp;cauthor_uid=28073429" TargetMode="External"/><Relationship Id="rId2738" Type="http://schemas.openxmlformats.org/officeDocument/2006/relationships/hyperlink" Target="https://www.ncbi.nlm.nih.gov/pubmed/?term=Ix%20JH%5BAuthor%5D&amp;cauthor=true&amp;cauthor_uid=28122946" TargetMode="External"/><Relationship Id="rId2945" Type="http://schemas.openxmlformats.org/officeDocument/2006/relationships/hyperlink" Target="https://www.ncbi.nlm.nih.gov/pubmed/?term=Waldenberger%20M%5BAuthor%5D&amp;cauthor=true&amp;cauthor_uid=28379579" TargetMode="External"/><Relationship Id="rId917" Type="http://schemas.openxmlformats.org/officeDocument/2006/relationships/hyperlink" Target="https://www.ncbi.nlm.nih.gov/pubmed/30168256" TargetMode="External"/><Relationship Id="rId1102" Type="http://schemas.openxmlformats.org/officeDocument/2006/relationships/hyperlink" Target="https://www.ncbi.nlm.nih.gov/pubmed/?term=Jessen%20LE%5BAuthor%5D&amp;cauthor=true&amp;cauthor_uid=29304378" TargetMode="External"/><Relationship Id="rId1547" Type="http://schemas.openxmlformats.org/officeDocument/2006/relationships/hyperlink" Target="https://www.ncbi.nlm.nih.gov/pubmed/?term=Sorl%C3%AD%20JV" TargetMode="External"/><Relationship Id="rId1754" Type="http://schemas.openxmlformats.org/officeDocument/2006/relationships/hyperlink" Target="https://www.ncbi.nlm.nih.gov/pubmed/?term=Buckner%20RL%5BAuthor%5D&amp;cauthor=true&amp;cauthor_uid=28098162" TargetMode="External"/><Relationship Id="rId1961" Type="http://schemas.openxmlformats.org/officeDocument/2006/relationships/hyperlink" Target="https://www.ncbi.nlm.nih.gov/pubmed/?term=Crapo%20JD%5BAuthor%5D&amp;cauthor=true&amp;cauthor_uid=28166215" TargetMode="External"/><Relationship Id="rId2805" Type="http://schemas.openxmlformats.org/officeDocument/2006/relationships/hyperlink" Target="https://www.ncbi.nlm.nih.gov/pubmed/?term=Feller%20M%5BAuthor%5D&amp;cauthor=true&amp;cauthor_uid=29034571" TargetMode="External"/><Relationship Id="rId46" Type="http://schemas.openxmlformats.org/officeDocument/2006/relationships/hyperlink" Target="https://pubmed.ncbi.nlm.nih.gov/41867174/" TargetMode="External"/><Relationship Id="rId1407" Type="http://schemas.openxmlformats.org/officeDocument/2006/relationships/hyperlink" Target="https://www.ncbi.nlm.nih.gov/pubmed/?term=Pack%20A%5BAuthor%5D&amp;cauthor=true&amp;cauthor_uid=28130470" TargetMode="External"/><Relationship Id="rId1614" Type="http://schemas.openxmlformats.org/officeDocument/2006/relationships/hyperlink" Target="https://www.ncbi.nlm.nih.gov/pubmed/?term=Chauhan%20G%5BAuthor%5D&amp;cauthor=true&amp;cauthor_uid=28098162" TargetMode="External"/><Relationship Id="rId1821" Type="http://schemas.openxmlformats.org/officeDocument/2006/relationships/hyperlink" Target="https://www.ncbi.nlm.nih.gov/pubmed/?term=Hofman%20A%5BAuthor%5D&amp;cauthor=true&amp;cauthor_uid=28098162" TargetMode="External"/><Relationship Id="rId3067" Type="http://schemas.openxmlformats.org/officeDocument/2006/relationships/hyperlink" Target="https://www.ncbi.nlm.nih.gov/pubmed/?term=Psaty%20BM%5BAuthor%5D&amp;cauthor=true&amp;cauthor_uid=28017375" TargetMode="External"/><Relationship Id="rId3274" Type="http://schemas.openxmlformats.org/officeDocument/2006/relationships/hyperlink" Target="https://www.ncbi.nlm.nih.gov/pubmed/?term=Melander%20O%5BAuthor%5D&amp;cauthor=true&amp;cauthor_uid=28394258" TargetMode="External"/><Relationship Id="rId195" Type="http://schemas.openxmlformats.org/officeDocument/2006/relationships/hyperlink" Target="https://pubmed.ncbi.nlm.nih.gov/39644101/" TargetMode="External"/><Relationship Id="rId1919" Type="http://schemas.openxmlformats.org/officeDocument/2006/relationships/hyperlink" Target="https://www.ncbi.nlm.nih.gov/pubmed/?term=Wardlaw%20JM%5BAuthor%5D&amp;cauthor=true&amp;cauthor_uid=28098162" TargetMode="External"/><Relationship Id="rId3481" Type="http://schemas.openxmlformats.org/officeDocument/2006/relationships/hyperlink" Target="https://www.ncbi.nlm.nih.gov/pubmed/?term=Bandinelli%20S%5BAuthor%5D&amp;cauthor=true&amp;cauthor_uid=27843151" TargetMode="External"/><Relationship Id="rId3579" Type="http://schemas.openxmlformats.org/officeDocument/2006/relationships/hyperlink" Target="https://www.ncbi.nlm.nih.gov/pubmed/?term=Shaw-Hawkins%20S%5BAuthor%5D&amp;cauthor=true&amp;cauthor_uid=27587472" TargetMode="External"/><Relationship Id="rId3786" Type="http://schemas.openxmlformats.org/officeDocument/2006/relationships/hyperlink" Target="https://www.ncbi.nlm.nih.gov/pubmed/?term=Jacobs%20DR%20Jr%5BAuthor%5D&amp;cauthor=true&amp;cauthor_uid=25779970" TargetMode="External"/><Relationship Id="rId2083" Type="http://schemas.openxmlformats.org/officeDocument/2006/relationships/hyperlink" Target="https://www.ncbi.nlm.nih.gov/pmc/articles/PMC5293337/" TargetMode="External"/><Relationship Id="rId2290" Type="http://schemas.openxmlformats.org/officeDocument/2006/relationships/hyperlink" Target="https://www.ncbi.nlm.nih.gov/pubmed/?term=Lubke%20G%5BAuthor%5D&amp;cauthor=true&amp;cauthor_uid=28443625" TargetMode="External"/><Relationship Id="rId2388" Type="http://schemas.openxmlformats.org/officeDocument/2006/relationships/hyperlink" Target="https://www.ncbi.nlm.nih.gov/pubmed/?term=Kuh%20D%5BAuthor%5D&amp;cauthor=true&amp;cauthor_uid=28443625" TargetMode="External"/><Relationship Id="rId2595" Type="http://schemas.openxmlformats.org/officeDocument/2006/relationships/hyperlink" Target="https://www.ncbi.nlm.nih.gov/pubmed/?term=Klein%20E%5BAuthor%5D&amp;cauthor=true&amp;cauthor_uid=28430825" TargetMode="External"/><Relationship Id="rId3134" Type="http://schemas.openxmlformats.org/officeDocument/2006/relationships/hyperlink" Target="https://www.ncbi.nlm.nih.gov/pubmed/?term=Thom%20S%5BAuthor%5D&amp;cauthor=true&amp;cauthor_uid=28135244" TargetMode="External"/><Relationship Id="rId3341" Type="http://schemas.openxmlformats.org/officeDocument/2006/relationships/hyperlink" Target="https://www.ncbi.nlm.nih.gov/pubmed/27616567" TargetMode="External"/><Relationship Id="rId3439" Type="http://schemas.openxmlformats.org/officeDocument/2006/relationships/hyperlink" Target="https://www.ncbi.nlm.nih.gov/pubmed/?term=Liu%20C%5BAuthor%5D&amp;cauthor=true&amp;cauthor_uid=27843151" TargetMode="External"/><Relationship Id="rId262" Type="http://schemas.openxmlformats.org/officeDocument/2006/relationships/hyperlink" Target="https://pubmed.ncbi.nlm.nih.gov/37904051/" TargetMode="External"/><Relationship Id="rId567" Type="http://schemas.openxmlformats.org/officeDocument/2006/relationships/hyperlink" Target="https://pubmed.ncbi.nlm.nih.gov/34480422/" TargetMode="External"/><Relationship Id="rId1197" Type="http://schemas.openxmlformats.org/officeDocument/2006/relationships/hyperlink" Target="https://www.ncbi.nlm.nih.gov/pmc/articles/PMC6001890/" TargetMode="External"/><Relationship Id="rId2150" Type="http://schemas.openxmlformats.org/officeDocument/2006/relationships/hyperlink" Target="https://www.ncbi.nlm.nih.gov/pubmed/?term=Cadby%20G%5BAuthor%5D&amp;cauthor=true&amp;cauthor_uid=28443625" TargetMode="External"/><Relationship Id="rId2248" Type="http://schemas.openxmlformats.org/officeDocument/2006/relationships/hyperlink" Target="https://www.ncbi.nlm.nih.gov/pubmed/?term=Hartman%20CA%5BAuthor%5D&amp;cauthor=true&amp;cauthor_uid=28443625" TargetMode="External"/><Relationship Id="rId3201" Type="http://schemas.openxmlformats.org/officeDocument/2006/relationships/hyperlink" Target="https://www.ncbi.nlm.nih.gov/pubmed/?term=Kleber%20ME%5BAuthor%5D&amp;cauthor=true&amp;cauthor_uid=28394258" TargetMode="External"/><Relationship Id="rId3646" Type="http://schemas.openxmlformats.org/officeDocument/2006/relationships/hyperlink" Target="https://www.ncbi.nlm.nih.gov/pmc/articles/PMC5395092/" TargetMode="External"/><Relationship Id="rId3853" Type="http://schemas.openxmlformats.org/officeDocument/2006/relationships/hyperlink" Target="https://www.ncbi.nlm.nih.gov/pubmed/23111824" TargetMode="External"/><Relationship Id="rId122" Type="http://schemas.openxmlformats.org/officeDocument/2006/relationships/hyperlink" Target="https://pubmed.ncbi.nlm.nih.gov/40961823/" TargetMode="External"/><Relationship Id="rId774" Type="http://schemas.openxmlformats.org/officeDocument/2006/relationships/hyperlink" Target="https://www.ncbi.nlm.nih.gov/pmc/articles/PMC6396813/" TargetMode="External"/><Relationship Id="rId981" Type="http://schemas.openxmlformats.org/officeDocument/2006/relationships/hyperlink" Target="https://www.ncbi.nlm.nih.gov/pubmed/?term=Renstr%C3%B6m%20F" TargetMode="External"/><Relationship Id="rId1057" Type="http://schemas.openxmlformats.org/officeDocument/2006/relationships/hyperlink" Target="https://www.ncbi.nlm.nih.gov/pubmed/29649236" TargetMode="External"/><Relationship Id="rId2010" Type="http://schemas.openxmlformats.org/officeDocument/2006/relationships/hyperlink" Target="https://www.ncbi.nlm.nih.gov/pubmed/?term=Hawrylkiewicz%20I%5BAuthor%5D&amp;cauthor=true&amp;cauthor_uid=28166215" TargetMode="External"/><Relationship Id="rId2455" Type="http://schemas.openxmlformats.org/officeDocument/2006/relationships/hyperlink" Target="https://www.ncbi.nlm.nih.gov/pubmed/?term=Thacker%20EL%5BAuthor%5D&amp;cauthor=true&amp;cauthor_uid=28263191" TargetMode="External"/><Relationship Id="rId2662" Type="http://schemas.openxmlformats.org/officeDocument/2006/relationships/hyperlink" Target="https://www.ncbi.nlm.nih.gov/pubmed/?term=Noordam%20R%5BAuthor%5D&amp;cauthor=true&amp;cauthor_uid=28039329" TargetMode="External"/><Relationship Id="rId3506" Type="http://schemas.openxmlformats.org/officeDocument/2006/relationships/hyperlink" Target="https://www.ncbi.nlm.nih.gov/pubmed/?term=North%20KE%5BAuthor%5D&amp;cauthor=true&amp;cauthor_uid=27843151" TargetMode="External"/><Relationship Id="rId3713" Type="http://schemas.openxmlformats.org/officeDocument/2006/relationships/hyperlink" Target="https://www.ncbi.nlm.nih.gov/pubmed/?term=Franke%20A%5BAuthor%5D&amp;cauthor=true&amp;cauthor_uid=25493955" TargetMode="External"/><Relationship Id="rId427" Type="http://schemas.openxmlformats.org/officeDocument/2006/relationships/hyperlink" Target="https://pubmed.ncbi.nlm.nih.gov/35446786/" TargetMode="External"/><Relationship Id="rId634" Type="http://schemas.openxmlformats.org/officeDocument/2006/relationships/hyperlink" Target="https://pubmed.ncbi.nlm.nih.gov/32119036/" TargetMode="External"/><Relationship Id="rId841" Type="http://schemas.openxmlformats.org/officeDocument/2006/relationships/hyperlink" Target="https://www.ncbi.nlm.nih.gov/pubmed/31719535" TargetMode="External"/><Relationship Id="rId1264" Type="http://schemas.openxmlformats.org/officeDocument/2006/relationships/hyperlink" Target="https://www.ncbi.nlm.nih.gov/pubmed/?term=O%27Brien%20E%5BAuthor%5D&amp;cauthor=true&amp;cauthor_uid=28055285" TargetMode="External"/><Relationship Id="rId1471" Type="http://schemas.openxmlformats.org/officeDocument/2006/relationships/hyperlink" Target="https://www.ncbi.nlm.nih.gov/pubmed/?term=Hernandez%20DG%5BAuthor%5D&amp;cauthor=true&amp;cauthor_uid=28107422" TargetMode="External"/><Relationship Id="rId1569" Type="http://schemas.openxmlformats.org/officeDocument/2006/relationships/hyperlink" Target="https://www.ncbi.nlm.nih.gov/pubmed/?term=Arnett%20DK" TargetMode="External"/><Relationship Id="rId2108" Type="http://schemas.openxmlformats.org/officeDocument/2006/relationships/hyperlink" Target="https://www.ncbi.nlm.nih.gov/pubmed/?term=Rexrode%20KM%5BAuthor%5D&amp;cauthor=true&amp;cauthor_uid=28379451" TargetMode="External"/><Relationship Id="rId2315" Type="http://schemas.openxmlformats.org/officeDocument/2006/relationships/hyperlink" Target="https://www.ncbi.nlm.nih.gov/pubmed/?term=Rao%20DC%5BAuthor%5D&amp;cauthor=true&amp;cauthor_uid=28443625" TargetMode="External"/><Relationship Id="rId2522" Type="http://schemas.openxmlformats.org/officeDocument/2006/relationships/hyperlink" Target="https://www.ncbi.nlm.nih.gov/pubmed/28787443" TargetMode="External"/><Relationship Id="rId2967" Type="http://schemas.openxmlformats.org/officeDocument/2006/relationships/hyperlink" Target="https://www.ncbi.nlm.nih.gov/pubmed/?term=Deloukas%20P%5BAuthor%5D&amp;cauthor=true&amp;cauthor_uid=28379579" TargetMode="External"/><Relationship Id="rId701" Type="http://schemas.openxmlformats.org/officeDocument/2006/relationships/hyperlink" Target="https://www.ncbi.nlm.nih.gov/pmc/articles/PMC6952380/" TargetMode="External"/><Relationship Id="rId939" Type="http://schemas.openxmlformats.org/officeDocument/2006/relationships/hyperlink" Target="https://www.ncbi.nlm.nih.gov/pubmed/30510157" TargetMode="External"/><Relationship Id="rId1124" Type="http://schemas.openxmlformats.org/officeDocument/2006/relationships/hyperlink" Target="https://www.ncbi.nlm.nih.gov/pubmed/?term=Langenberg%20C%5BAuthor%5D&amp;cauthor=true&amp;cauthor_uid=29304378" TargetMode="External"/><Relationship Id="rId1331" Type="http://schemas.openxmlformats.org/officeDocument/2006/relationships/hyperlink" Target="https://www.ncbi.nlm.nih.gov/pubmed/?term=De%20Jager%20PL%5BAuthor%5D&amp;cauthor=true&amp;cauthor_uid=28077804" TargetMode="External"/><Relationship Id="rId1776" Type="http://schemas.openxmlformats.org/officeDocument/2006/relationships/hyperlink" Target="https://www.ncbi.nlm.nih.gov/pubmed/?term=DeCarli%20C%5BAuthor%5D&amp;cauthor=true&amp;cauthor_uid=28098162" TargetMode="External"/><Relationship Id="rId1983" Type="http://schemas.openxmlformats.org/officeDocument/2006/relationships/hyperlink" Target="https://www.ncbi.nlm.nih.gov/pubmed/?term=Lee%20MK%5BAuthor%5D&amp;cauthor=true&amp;cauthor_uid=28166215" TargetMode="External"/><Relationship Id="rId2827" Type="http://schemas.openxmlformats.org/officeDocument/2006/relationships/hyperlink" Target="https://www.ncbi.nlm.nih.gov/pubmed/?term=Bischoff-Ferrari%20HA%5BAuthor%5D&amp;cauthor=true&amp;cauthor_uid=29034571" TargetMode="External"/><Relationship Id="rId68" Type="http://schemas.openxmlformats.org/officeDocument/2006/relationships/hyperlink" Target="https://urldefense.com/v3/__https:/pmc.ncbi.nlm.nih.gov/articles/PMC12765681/__;!!K-Hz7m0Vt54!ip-eGF8dXC9F-xGI-AFHrHfE7226w-A7nuWDJTXQOCSaxEaDzXN2sfQoXDG7Lt5Ffk13tY6NmY_eDRkL2CY$" TargetMode="External"/><Relationship Id="rId1429" Type="http://schemas.openxmlformats.org/officeDocument/2006/relationships/hyperlink" Target="https://www.ncbi.nlm.nih.gov/pubmed/?term=Steri%20M%5BAuthor%5D&amp;cauthor=true&amp;cauthor_uid=28107422" TargetMode="External"/><Relationship Id="rId1636" Type="http://schemas.openxmlformats.org/officeDocument/2006/relationships/hyperlink" Target="https://www.ncbi.nlm.nih.gov/pubmed/?term=Bohlken%20MM%5BAuthor%5D&amp;cauthor=true&amp;cauthor_uid=28098162" TargetMode="External"/><Relationship Id="rId1843" Type="http://schemas.openxmlformats.org/officeDocument/2006/relationships/hyperlink" Target="https://www.ncbi.nlm.nih.gov/pubmed/?term=Longo%20DL%5BAuthor%5D&amp;cauthor=true&amp;cauthor_uid=28098162" TargetMode="External"/><Relationship Id="rId3089" Type="http://schemas.openxmlformats.org/officeDocument/2006/relationships/hyperlink" Target="https://www.ncbi.nlm.nih.gov/pubmed/?term=Mitchell%20P%5BAuthor%5D&amp;cauthor=true&amp;cauthor_uid=27714443" TargetMode="External"/><Relationship Id="rId3296" Type="http://schemas.openxmlformats.org/officeDocument/2006/relationships/hyperlink" Target="https://www.ncbi.nlm.nih.gov/pubmed/28394258" TargetMode="External"/><Relationship Id="rId1703" Type="http://schemas.openxmlformats.org/officeDocument/2006/relationships/hyperlink" Target="https://www.ncbi.nlm.nih.gov/pubmed/?term=Schork%20AJ%5BAuthor%5D&amp;cauthor=true&amp;cauthor_uid=28098162" TargetMode="External"/><Relationship Id="rId1910" Type="http://schemas.openxmlformats.org/officeDocument/2006/relationships/hyperlink" Target="https://www.ncbi.nlm.nih.gov/pubmed/?term=van%20der%20Wee%20NJ%5BAuthor%5D&amp;cauthor=true&amp;cauthor_uid=28098162" TargetMode="External"/><Relationship Id="rId3156" Type="http://schemas.openxmlformats.org/officeDocument/2006/relationships/hyperlink" Target="https://www.ncbi.nlm.nih.gov/pubmed/?term=Wain%20LV%5BAuthor%5D&amp;cauthor=true&amp;cauthor_uid=28135244" TargetMode="External"/><Relationship Id="rId3363" Type="http://schemas.openxmlformats.org/officeDocument/2006/relationships/hyperlink" Target="https://www.ncbi.nlm.nih.gov/pubmed/?term=Chen%20BH%5BAuthor%5D&amp;cauthor=true&amp;cauthor_uid=27955697" TargetMode="External"/><Relationship Id="rId284" Type="http://schemas.openxmlformats.org/officeDocument/2006/relationships/hyperlink" Target="https://pubmed.ncbi.nlm.nih.gov/37639720/" TargetMode="External"/><Relationship Id="rId491" Type="http://schemas.openxmlformats.org/officeDocument/2006/relationships/hyperlink" Target="https://pubmed.ncbi.nlm.nih.gov/36050321/" TargetMode="External"/><Relationship Id="rId2172" Type="http://schemas.openxmlformats.org/officeDocument/2006/relationships/hyperlink" Target="https://www.ncbi.nlm.nih.gov/pubmed/?term=Mangino%20M%5BAuthor%5D&amp;cauthor=true&amp;cauthor_uid=28443625" TargetMode="External"/><Relationship Id="rId3016" Type="http://schemas.openxmlformats.org/officeDocument/2006/relationships/hyperlink" Target="https://www.ncbi.nlm.nih.gov/pubmed/?term=Ford%20I%5BAuthor%5D&amp;cauthor=true&amp;cauthor_uid=28017375" TargetMode="External"/><Relationship Id="rId3223" Type="http://schemas.openxmlformats.org/officeDocument/2006/relationships/hyperlink" Target="https://www.ncbi.nlm.nih.gov/pubmed/?term=Lannfelt%20L%5BAuthor%5D&amp;cauthor=true&amp;cauthor_uid=28394258" TargetMode="External"/><Relationship Id="rId3570" Type="http://schemas.openxmlformats.org/officeDocument/2006/relationships/hyperlink" Target="https://www.ncbi.nlm.nih.gov/pubmed/?term=O%27Donnell%20CJ%5BAuthor%5D&amp;cauthor=true&amp;cauthor_uid=27587472" TargetMode="External"/><Relationship Id="rId3668" Type="http://schemas.openxmlformats.org/officeDocument/2006/relationships/hyperlink" Target="https://www.ncbi.nlm.nih.gov/pubmed/?term=O%27Connell%20JR%5BAuthor%5D&amp;cauthor=true&amp;cauthor_uid=25493955" TargetMode="External"/><Relationship Id="rId3875" Type="http://schemas.openxmlformats.org/officeDocument/2006/relationships/theme" Target="theme/theme1.xml"/><Relationship Id="rId144" Type="http://schemas.openxmlformats.org/officeDocument/2006/relationships/hyperlink" Target="https://pubmed.ncbi.nlm.nih.gov/39352756/" TargetMode="External"/><Relationship Id="rId589" Type="http://schemas.openxmlformats.org/officeDocument/2006/relationships/hyperlink" Target="https://pubmed.ncbi.nlm.nih.gov/34349265/" TargetMode="External"/><Relationship Id="rId796" Type="http://schemas.openxmlformats.org/officeDocument/2006/relationships/hyperlink" Target="https://www.ncbi.nlm.nih.gov/pubmed/29855607" TargetMode="External"/><Relationship Id="rId2477" Type="http://schemas.openxmlformats.org/officeDocument/2006/relationships/hyperlink" Target="https://www.ncbi.nlm.nih.gov/pubmed/?term=de%20Haan%20HG%5BAuthor%5D&amp;cauthor=true&amp;cauthor_uid=28528403" TargetMode="External"/><Relationship Id="rId2684" Type="http://schemas.openxmlformats.org/officeDocument/2006/relationships/hyperlink" Target="https://www.ncbi.nlm.nih.gov/pubmed/?term=M%C3%A9ndez-Gir%C3%A1ldez%20R%5BAuthor%5D&amp;cauthor=true&amp;cauthor_uid=28039329" TargetMode="External"/><Relationship Id="rId3430" Type="http://schemas.openxmlformats.org/officeDocument/2006/relationships/hyperlink" Target="https://www.ncbi.nlm.nih.gov/pubmed/?term=Koenig%20W%5BAuthor%5D&amp;cauthor=true&amp;cauthor_uid=27955697" TargetMode="External"/><Relationship Id="rId3528" Type="http://schemas.openxmlformats.org/officeDocument/2006/relationships/hyperlink" Target="https://www.ncbi.nlm.nih.gov/pubmed/?term=Bis%20JC%5BAuthor%5D&amp;cauthor=true&amp;cauthor_uid=27587472" TargetMode="External"/><Relationship Id="rId3735" Type="http://schemas.openxmlformats.org/officeDocument/2006/relationships/hyperlink" Target="https://www.ncbi.nlm.nih.gov/pubmed/?term=Chouraki%20V%5BAuthor%5D&amp;cauthor=true&amp;cauthor_uid=25493955" TargetMode="External"/><Relationship Id="rId351" Type="http://schemas.openxmlformats.org/officeDocument/2006/relationships/hyperlink" Target="https://pubmed.ncbi.nlm.nih.gov/37186683/" TargetMode="External"/><Relationship Id="rId449" Type="http://schemas.openxmlformats.org/officeDocument/2006/relationships/hyperlink" Target="http://www.ncbi.nlm.nih.gov/pmc/articles/pmc8986098/" TargetMode="External"/><Relationship Id="rId656" Type="http://schemas.openxmlformats.org/officeDocument/2006/relationships/hyperlink" Target="http://www.ncbi.nlm.nih.gov/pmc/articles/pmc7508833/" TargetMode="External"/><Relationship Id="rId863" Type="http://schemas.openxmlformats.org/officeDocument/2006/relationships/hyperlink" Target="https://www.ncbi.nlm.nih.gov/pubmed/31388106" TargetMode="External"/><Relationship Id="rId1079" Type="http://schemas.openxmlformats.org/officeDocument/2006/relationships/hyperlink" Target="https://www.ncbi.nlm.nih.gov/pmc/articles/PMC5826559/" TargetMode="External"/><Relationship Id="rId1286" Type="http://schemas.openxmlformats.org/officeDocument/2006/relationships/hyperlink" Target="https://www.ncbi.nlm.nih.gov/pmc/articles/PMC5710361/" TargetMode="External"/><Relationship Id="rId1493" Type="http://schemas.openxmlformats.org/officeDocument/2006/relationships/hyperlink" Target="https://www.ncbi.nlm.nih.gov/pubmed/?term=Watkins%20H%5BAuthor%5D&amp;cauthor=true&amp;cauthor_uid=28107422" TargetMode="External"/><Relationship Id="rId2032" Type="http://schemas.openxmlformats.org/officeDocument/2006/relationships/hyperlink" Target="https://www.ncbi.nlm.nih.gov/pubmed/?term=Hu%20Y%5BAuthor%5D&amp;cauthor=true&amp;cauthor_uid=28298293" TargetMode="External"/><Relationship Id="rId2337" Type="http://schemas.openxmlformats.org/officeDocument/2006/relationships/hyperlink" Target="https://www.ncbi.nlm.nih.gov/pubmed/?term=Stott%20DJ%5BAuthor%5D&amp;cauthor=true&amp;cauthor_uid=28443625" TargetMode="External"/><Relationship Id="rId2544" Type="http://schemas.openxmlformats.org/officeDocument/2006/relationships/hyperlink" Target="https://www.ncbi.nlm.nih.gov/pubmed/?term=Lu%20Y%5BAuthor%5D&amp;cauthor=true&amp;cauthor_uid=28430825" TargetMode="External"/><Relationship Id="rId2891" Type="http://schemas.openxmlformats.org/officeDocument/2006/relationships/hyperlink" Target="https://www.ncbi.nlm.nih.gov/pubmed/?term=de%20Haan%20HG%5BAuthor%5D&amp;cauthor=true&amp;cauthor_uid=28379579" TargetMode="External"/><Relationship Id="rId2989" Type="http://schemas.openxmlformats.org/officeDocument/2006/relationships/hyperlink" Target="https://www.ncbi.nlm.nih.gov/pubmed/?term=Schmidt%20H%5BAuthor%5D&amp;cauthor=true&amp;cauthor_uid=28017375" TargetMode="External"/><Relationship Id="rId211" Type="http://schemas.openxmlformats.org/officeDocument/2006/relationships/hyperlink" Target="https://pubmed.ncbi.nlm.nih.gov/37464278/" TargetMode="External"/><Relationship Id="rId309" Type="http://schemas.openxmlformats.org/officeDocument/2006/relationships/hyperlink" Target="http://www.ncbi.nlm.nih.gov/pmc/articles/pmc10576255/" TargetMode="External"/><Relationship Id="rId516" Type="http://schemas.openxmlformats.org/officeDocument/2006/relationships/hyperlink" Target="https://pubmed.ncbi.nlm.nih.gov/33227164/" TargetMode="External"/><Relationship Id="rId1146" Type="http://schemas.openxmlformats.org/officeDocument/2006/relationships/hyperlink" Target="https://www.ncbi.nlm.nih.gov/pubmed/?term=Scott%20R%5BAuthor%5D&amp;cauthor=true&amp;cauthor_uid=29304378" TargetMode="External"/><Relationship Id="rId1798" Type="http://schemas.openxmlformats.org/officeDocument/2006/relationships/hyperlink" Target="https://www.ncbi.nlm.nih.gov/pubmed/?term=Francks%20C%5BAuthor%5D&amp;cauthor=true&amp;cauthor_uid=28098162" TargetMode="External"/><Relationship Id="rId2751" Type="http://schemas.openxmlformats.org/officeDocument/2006/relationships/hyperlink" Target="https://www.ncbi.nlm.nih.gov/pubmed/28549073" TargetMode="External"/><Relationship Id="rId2849" Type="http://schemas.openxmlformats.org/officeDocument/2006/relationships/hyperlink" Target="https://www.ncbi.nlm.nih.gov/pubmed/?term=Odden%20MC%5BAuthor%5D&amp;cauthor=true&amp;cauthor_uid=28338937" TargetMode="External"/><Relationship Id="rId3802" Type="http://schemas.openxmlformats.org/officeDocument/2006/relationships/hyperlink" Target="https://www.ncbi.nlm.nih.gov/pubmed/?term=McFann%20K%5BAuthor%5D&amp;cauthor=true&amp;cauthor_uid=24125420" TargetMode="External"/><Relationship Id="rId723" Type="http://schemas.openxmlformats.org/officeDocument/2006/relationships/hyperlink" Target="http://www.ncbi.nlm.nih.gov/pmc/articles/pmc7239545/" TargetMode="External"/><Relationship Id="rId930" Type="http://schemas.openxmlformats.org/officeDocument/2006/relationships/hyperlink" Target="https://www.ncbi.nlm.nih.gov/pmc/articles/PMC6299165/" TargetMode="External"/><Relationship Id="rId1006" Type="http://schemas.openxmlformats.org/officeDocument/2006/relationships/hyperlink" Target="https://www.ncbi.nlm.nih.gov/pubmed/?term=Uitterlinden%20AG" TargetMode="External"/><Relationship Id="rId1353" Type="http://schemas.openxmlformats.org/officeDocument/2006/relationships/hyperlink" Target="https://www.ncbi.nlm.nih.gov/pubmed/?term=Karlsson%20M%5BAuthor%5D&amp;cauthor=true&amp;cauthor_uid=28077804" TargetMode="External"/><Relationship Id="rId1560" Type="http://schemas.openxmlformats.org/officeDocument/2006/relationships/hyperlink" Target="https://www.ncbi.nlm.nih.gov/pubmed/?term=Lehtim%C3%A4ki%20T" TargetMode="External"/><Relationship Id="rId1658" Type="http://schemas.openxmlformats.org/officeDocument/2006/relationships/hyperlink" Target="https://www.ncbi.nlm.nih.gov/pubmed/?term=Haukvik%20UK%5BAuthor%5D&amp;cauthor=true&amp;cauthor_uid=28098162" TargetMode="External"/><Relationship Id="rId1865" Type="http://schemas.openxmlformats.org/officeDocument/2006/relationships/hyperlink" Target="https://www.ncbi.nlm.nih.gov/pubmed/?term=Niessen%20WJ%5BAuthor%5D&amp;cauthor=true&amp;cauthor_uid=28098162" TargetMode="External"/><Relationship Id="rId2404" Type="http://schemas.openxmlformats.org/officeDocument/2006/relationships/hyperlink" Target="https://www.ncbi.nlm.nih.gov/pubmed/?term=Qi%20L%5BAuthor%5D&amp;cauthor=true&amp;cauthor_uid=28443625" TargetMode="External"/><Relationship Id="rId2611" Type="http://schemas.openxmlformats.org/officeDocument/2006/relationships/hyperlink" Target="https://www.ncbi.nlm.nih.gov/pubmed/?term=Stram%20A%5BAuthor%5D&amp;cauthor=true&amp;cauthor_uid=28430825" TargetMode="External"/><Relationship Id="rId2709" Type="http://schemas.openxmlformats.org/officeDocument/2006/relationships/hyperlink" Target="https://www.ncbi.nlm.nih.gov/pubmed/?term=Soliman%20EZ%5BAuthor%5D&amp;cauthor=true&amp;cauthor_uid=28039329" TargetMode="External"/><Relationship Id="rId1213" Type="http://schemas.openxmlformats.org/officeDocument/2006/relationships/hyperlink" Target="https://www.ncbi.nlm.nih.gov/pmc/articles/PMC6203810/" TargetMode="External"/><Relationship Id="rId1420" Type="http://schemas.openxmlformats.org/officeDocument/2006/relationships/hyperlink" Target="https://www.ncbi.nlm.nih.gov/pubmed/?term=Chasman%20DI%5BAuthor%5D&amp;cauthor=true&amp;cauthor_uid=28107422" TargetMode="External"/><Relationship Id="rId1518" Type="http://schemas.openxmlformats.org/officeDocument/2006/relationships/hyperlink" Target="https://www.ncbi.nlm.nih.gov/pubmed/?term=Fumeron%20FR" TargetMode="External"/><Relationship Id="rId2916" Type="http://schemas.openxmlformats.org/officeDocument/2006/relationships/hyperlink" Target="https://www.ncbi.nlm.nih.gov/pubmed/?term=Morris%20AD%5BAuthor%5D&amp;cauthor=true&amp;cauthor_uid=28379579" TargetMode="External"/><Relationship Id="rId3080" Type="http://schemas.openxmlformats.org/officeDocument/2006/relationships/hyperlink" Target="https://www.ncbi.nlm.nih.gov/pubmed/?term=Zon%20LI%5BAuthor%5D&amp;cauthor=true&amp;cauthor_uid=28017375" TargetMode="External"/><Relationship Id="rId1725" Type="http://schemas.openxmlformats.org/officeDocument/2006/relationships/hyperlink" Target="https://www.ncbi.nlm.nih.gov/pubmed/?term=Whelan%20CD%5BAuthor%5D&amp;cauthor=true&amp;cauthor_uid=28098162" TargetMode="External"/><Relationship Id="rId1932" Type="http://schemas.openxmlformats.org/officeDocument/2006/relationships/hyperlink" Target="https://www.ncbi.nlm.nih.gov/pubmed/?term=Van%20Duijn%20CM%5BAuthor%5D&amp;cauthor=true&amp;cauthor_uid=28098162" TargetMode="External"/><Relationship Id="rId3178" Type="http://schemas.openxmlformats.org/officeDocument/2006/relationships/hyperlink" Target="https://www.ncbi.nlm.nih.gov/pubmed/?term=V%C3%B6lker%20U%5BAuthor%5D&amp;cauthor=true&amp;cauthor_uid=28394258" TargetMode="External"/><Relationship Id="rId3385" Type="http://schemas.openxmlformats.org/officeDocument/2006/relationships/hyperlink" Target="https://www.ncbi.nlm.nih.gov/pubmed/?term=Peters%20MJ%5BAuthor%5D&amp;cauthor=true&amp;cauthor_uid=27955697" TargetMode="External"/><Relationship Id="rId3592" Type="http://schemas.openxmlformats.org/officeDocument/2006/relationships/hyperlink" Target="https://www.ncbi.nlm.nih.gov/pubmed/?term=Whitsel%20EA%5BAuthor%5D&amp;cauthor=true&amp;cauthor_uid=27587472" TargetMode="External"/><Relationship Id="rId17" Type="http://schemas.openxmlformats.org/officeDocument/2006/relationships/hyperlink" Target="https://pubmed.ncbi.nlm.nih.gov/42062286/" TargetMode="External"/><Relationship Id="rId2194" Type="http://schemas.openxmlformats.org/officeDocument/2006/relationships/hyperlink" Target="https://www.ncbi.nlm.nih.gov/pubmed/?term=Verweij%20N%5BAuthor%5D&amp;cauthor=true&amp;cauthor_uid=28443625" TargetMode="External"/><Relationship Id="rId3038" Type="http://schemas.openxmlformats.org/officeDocument/2006/relationships/hyperlink" Target="https://www.ncbi.nlm.nih.gov/pubmed/?term=Eiriksdottir%20G%5BAuthor%5D&amp;cauthor=true&amp;cauthor_uid=28017375" TargetMode="External"/><Relationship Id="rId3245" Type="http://schemas.openxmlformats.org/officeDocument/2006/relationships/hyperlink" Target="https://www.ncbi.nlm.nih.gov/pubmed/?term=Raitakari%20OT%5BAuthor%5D&amp;cauthor=true&amp;cauthor_uid=28394258" TargetMode="External"/><Relationship Id="rId3452" Type="http://schemas.openxmlformats.org/officeDocument/2006/relationships/hyperlink" Target="https://www.ncbi.nlm.nih.gov/pubmed/?term=K%C3%BChnel%20B%5BAuthor%5D&amp;cauthor=true&amp;cauthor_uid=27843151" TargetMode="External"/><Relationship Id="rId166" Type="http://schemas.openxmlformats.org/officeDocument/2006/relationships/hyperlink" Target="https://pubmed.ncbi.nlm.nih.gov/39073889/" TargetMode="External"/><Relationship Id="rId373" Type="http://schemas.openxmlformats.org/officeDocument/2006/relationships/hyperlink" Target="https://pubmed.ncbi.nlm.nih.gov/35701873/" TargetMode="External"/><Relationship Id="rId580" Type="http://schemas.openxmlformats.org/officeDocument/2006/relationships/hyperlink" Target="https://pubmed.ncbi.nlm.nih.gov/33483356/" TargetMode="External"/><Relationship Id="rId2054" Type="http://schemas.openxmlformats.org/officeDocument/2006/relationships/hyperlink" Target="https://www.ncbi.nlm.nih.gov/pubmed/?term=Rich%20SS%5BAuthor%5D&amp;cauthor=true&amp;cauthor_uid=28298293" TargetMode="External"/><Relationship Id="rId2261" Type="http://schemas.openxmlformats.org/officeDocument/2006/relationships/hyperlink" Target="https://www.ncbi.nlm.nih.gov/pubmed/?term=Hutri-K%C3%A4h%C3%B6nen%20N%5BAuthor%5D&amp;cauthor=true&amp;cauthor_uid=28443625" TargetMode="External"/><Relationship Id="rId2499" Type="http://schemas.openxmlformats.org/officeDocument/2006/relationships/hyperlink" Target="https://www.ncbi.nlm.nih.gov/pubmed/28716631" TargetMode="External"/><Relationship Id="rId3105" Type="http://schemas.openxmlformats.org/officeDocument/2006/relationships/hyperlink" Target="https://www.ncbi.nlm.nih.gov/pubmed/?term=Surendran%20P%5BAuthor%5D&amp;cauthor=true&amp;cauthor_uid=28135244" TargetMode="External"/><Relationship Id="rId3312" Type="http://schemas.openxmlformats.org/officeDocument/2006/relationships/hyperlink" Target="https://www.ncbi.nlm.nih.gov/pubmed/28724990" TargetMode="External"/><Relationship Id="rId3757" Type="http://schemas.openxmlformats.org/officeDocument/2006/relationships/hyperlink" Target="https://www.ncbi.nlm.nih.gov/pubmed/?term=Tayo%20B%5BAuthor%5D&amp;cauthor=true&amp;cauthor_uid=25552592" TargetMode="External"/><Relationship Id="rId1" Type="http://schemas.openxmlformats.org/officeDocument/2006/relationships/customXml" Target="../customXml/item1.xml"/><Relationship Id="rId233" Type="http://schemas.openxmlformats.org/officeDocument/2006/relationships/hyperlink" Target="https://pubmed.ncbi.nlm.nih.gov/37355895/" TargetMode="External"/><Relationship Id="rId440" Type="http://schemas.openxmlformats.org/officeDocument/2006/relationships/hyperlink" Target="http://www.ncbi.nlm.nih.gov/pmc/articles/pmc9179018/" TargetMode="External"/><Relationship Id="rId678" Type="http://schemas.openxmlformats.org/officeDocument/2006/relationships/hyperlink" Target="https://www.ncbi.nlm.nih.gov/pubmed/31778070" TargetMode="External"/><Relationship Id="rId885" Type="http://schemas.openxmlformats.org/officeDocument/2006/relationships/hyperlink" Target="https://www.ncbi.nlm.nih.gov/pmc/articles/PMC6677735/" TargetMode="External"/><Relationship Id="rId1070" Type="http://schemas.openxmlformats.org/officeDocument/2006/relationships/hyperlink" Target="https://www.ncbi.nlm.nih.gov/pmc/articles/PMC6377236/" TargetMode="External"/><Relationship Id="rId2121" Type="http://schemas.openxmlformats.org/officeDocument/2006/relationships/hyperlink" Target="https://www.ncbi.nlm.nih.gov/pubmed/?term=Justice%20AE%5BAuthor%5D&amp;cauthor=true&amp;cauthor_uid=28443625" TargetMode="External"/><Relationship Id="rId2359" Type="http://schemas.openxmlformats.org/officeDocument/2006/relationships/hyperlink" Target="https://www.ncbi.nlm.nih.gov/pubmed/?term=Zillikens%20MC%5BAuthor%5D&amp;cauthor=true&amp;cauthor_uid=28443625" TargetMode="External"/><Relationship Id="rId2566" Type="http://schemas.openxmlformats.org/officeDocument/2006/relationships/hyperlink" Target="https://www.ncbi.nlm.nih.gov/pubmed/?term=Chen%20WM%5BAuthor%5D&amp;cauthor=true&amp;cauthor_uid=28430825" TargetMode="External"/><Relationship Id="rId2773" Type="http://schemas.openxmlformats.org/officeDocument/2006/relationships/hyperlink" Target="https://www.ncbi.nlm.nih.gov/pmc/articles/PMC5851278/" TargetMode="External"/><Relationship Id="rId2980" Type="http://schemas.openxmlformats.org/officeDocument/2006/relationships/hyperlink" Target="https://www.ncbi.nlm.nih.gov/pmc/articles/PMC5458336/" TargetMode="External"/><Relationship Id="rId3617" Type="http://schemas.openxmlformats.org/officeDocument/2006/relationships/hyperlink" Target="https://www.ncbi.nlm.nih.gov/pmc/articles/PMC5005433/" TargetMode="External"/><Relationship Id="rId3824" Type="http://schemas.openxmlformats.org/officeDocument/2006/relationships/hyperlink" Target="https://www.ncbi.nlm.nih.gov/pubmed/?term=Inker%20LA%5BAuthor%5D&amp;cauthor=true&amp;cauthor_uid=24004120" TargetMode="External"/><Relationship Id="rId300" Type="http://schemas.openxmlformats.org/officeDocument/2006/relationships/hyperlink" Target="http://www.ncbi.nlm.nih.gov/pmc/articles/pmc9841449/" TargetMode="External"/><Relationship Id="rId538" Type="http://schemas.openxmlformats.org/officeDocument/2006/relationships/hyperlink" Target="https://pubmed.ncbi.nlm.nih.gov/34270325/" TargetMode="External"/><Relationship Id="rId745" Type="http://schemas.openxmlformats.org/officeDocument/2006/relationships/hyperlink" Target="https://www.ncbi.nlm.nih.gov/pubmed/31256203" TargetMode="External"/><Relationship Id="rId952" Type="http://schemas.openxmlformats.org/officeDocument/2006/relationships/hyperlink" Target="https://www.ncbi.nlm.nih.gov/pubmed/29905378" TargetMode="External"/><Relationship Id="rId1168" Type="http://schemas.openxmlformats.org/officeDocument/2006/relationships/hyperlink" Target="https://www.ncbi.nlm.nih.gov/pubmed/?term=Rivadeneira%20F%5BAuthor%5D&amp;cauthor=true&amp;cauthor_uid=29304378" TargetMode="External"/><Relationship Id="rId1375" Type="http://schemas.openxmlformats.org/officeDocument/2006/relationships/hyperlink" Target="https://www.ncbi.nlm.nih.gov/pubmed/?term=Davies%20G%5BAuthor%5D&amp;cauthor=true&amp;cauthor_uid=28077804" TargetMode="External"/><Relationship Id="rId1582" Type="http://schemas.openxmlformats.org/officeDocument/2006/relationships/hyperlink" Target="https://www.ncbi.nlm.nih.gov/pubmed/28391526" TargetMode="External"/><Relationship Id="rId2219" Type="http://schemas.openxmlformats.org/officeDocument/2006/relationships/hyperlink" Target="https://www.ncbi.nlm.nih.gov/pubmed/?term=Buyske%20S%5BAuthor%5D&amp;cauthor=true&amp;cauthor_uid=28443625" TargetMode="External"/><Relationship Id="rId2426" Type="http://schemas.openxmlformats.org/officeDocument/2006/relationships/hyperlink" Target="https://www.ncbi.nlm.nih.gov/pubmed/?term=Spector%20TD%5BAuthor%5D&amp;cauthor=true&amp;cauthor_uid=28443625" TargetMode="External"/><Relationship Id="rId2633" Type="http://schemas.openxmlformats.org/officeDocument/2006/relationships/hyperlink" Target="https://www.ncbi.nlm.nih.gov/pubmed/?term=Kardia%20SLR%5BAuthor%5D&amp;cauthor=true&amp;cauthor_uid=28430825" TargetMode="External"/><Relationship Id="rId81" Type="http://schemas.openxmlformats.org/officeDocument/2006/relationships/hyperlink" Target="https://pubmed.ncbi.nlm.nih.gov/40267298/" TargetMode="External"/><Relationship Id="rId605" Type="http://schemas.openxmlformats.org/officeDocument/2006/relationships/hyperlink" Target="http://www.ncbi.nlm.nih.gov/pmc/articles/pmc8562625/" TargetMode="External"/><Relationship Id="rId812" Type="http://schemas.openxmlformats.org/officeDocument/2006/relationships/hyperlink" Target="https://www.ncbi.nlm.nih.gov/pmc/articles/PMC6404465/" TargetMode="External"/><Relationship Id="rId1028" Type="http://schemas.openxmlformats.org/officeDocument/2006/relationships/hyperlink" Target="https://www.ncbi.nlm.nih.gov/pubmed/?term=Hu%20FB" TargetMode="External"/><Relationship Id="rId1235" Type="http://schemas.openxmlformats.org/officeDocument/2006/relationships/hyperlink" Target="https://www.ncbi.nlm.nih.gov/pubmed/?term=Odden%20MC%5BAuthor%5D&amp;cauthor=true&amp;cauthor_uid=29698900" TargetMode="External"/><Relationship Id="rId1442" Type="http://schemas.openxmlformats.org/officeDocument/2006/relationships/hyperlink" Target="https://www.ncbi.nlm.nih.gov/pubmed/?term=Ligthart%20S%5BAuthor%5D&amp;cauthor=true&amp;cauthor_uid=28107422" TargetMode="External"/><Relationship Id="rId1887" Type="http://schemas.openxmlformats.org/officeDocument/2006/relationships/hyperlink" Target="https://www.ncbi.nlm.nih.gov/pubmed/?term=Schmidt%20R%5BAuthor%5D&amp;cauthor=true&amp;cauthor_uid=28098162" TargetMode="External"/><Relationship Id="rId2840" Type="http://schemas.openxmlformats.org/officeDocument/2006/relationships/hyperlink" Target="https://www.ncbi.nlm.nih.gov/pubmed/?term=Schulz%20R%5BAuthor%5D&amp;cauthor=true&amp;cauthor_uid=28336265" TargetMode="External"/><Relationship Id="rId2938" Type="http://schemas.openxmlformats.org/officeDocument/2006/relationships/hyperlink" Target="https://www.ncbi.nlm.nih.gov/pubmed/?term=Taylor%20KD%5BAuthor%5D&amp;cauthor=true&amp;cauthor_uid=28379579" TargetMode="External"/><Relationship Id="rId1302" Type="http://schemas.openxmlformats.org/officeDocument/2006/relationships/hyperlink" Target="https://www.ncbi.nlm.nih.gov/pubmed/?term=Young%20B%5BAuthor%5D&amp;cauthor=true&amp;cauthor_uid=28002548" TargetMode="External"/><Relationship Id="rId1747" Type="http://schemas.openxmlformats.org/officeDocument/2006/relationships/hyperlink" Target="https://www.ncbi.nlm.nih.gov/pubmed/?term=Bennett%20DA%5BAuthor%5D&amp;cauthor=true&amp;cauthor_uid=28098162" TargetMode="External"/><Relationship Id="rId1954" Type="http://schemas.openxmlformats.org/officeDocument/2006/relationships/hyperlink" Target="https://www.ncbi.nlm.nih.gov/pubmed/?term=Wyss%20AB%5BAuthor%5D&amp;cauthor=true&amp;cauthor_uid=28166215" TargetMode="External"/><Relationship Id="rId2700" Type="http://schemas.openxmlformats.org/officeDocument/2006/relationships/hyperlink" Target="https://www.ncbi.nlm.nih.gov/pubmed/?term=Reiner%20AP%5BAuthor%5D&amp;cauthor=true&amp;cauthor_uid=28039329" TargetMode="External"/><Relationship Id="rId39" Type="http://schemas.openxmlformats.org/officeDocument/2006/relationships/hyperlink" Target="https://pubmed.ncbi.nlm.nih.gov/42024100/" TargetMode="External"/><Relationship Id="rId1607" Type="http://schemas.openxmlformats.org/officeDocument/2006/relationships/hyperlink" Target="https://www.ncbi.nlm.nih.gov/pmc/articles/PMC5183495/" TargetMode="External"/><Relationship Id="rId1814" Type="http://schemas.openxmlformats.org/officeDocument/2006/relationships/hyperlink" Target="https://www.ncbi.nlm.nih.gov/pubmed/?term=Heinz%20A%5BAuthor%5D&amp;cauthor=true&amp;cauthor_uid=28098162" TargetMode="External"/><Relationship Id="rId3267" Type="http://schemas.openxmlformats.org/officeDocument/2006/relationships/hyperlink" Target="https://www.ncbi.nlm.nih.gov/pubmed/?term=Cappola%20TP%5BAuthor%5D&amp;cauthor=true&amp;cauthor_uid=28394258" TargetMode="External"/><Relationship Id="rId188" Type="http://schemas.openxmlformats.org/officeDocument/2006/relationships/hyperlink" Target="https://pubmed.ncbi.nlm.nih.gov/38809565/" TargetMode="External"/><Relationship Id="rId395" Type="http://schemas.openxmlformats.org/officeDocument/2006/relationships/hyperlink" Target="https://pubmed.ncbi.nlm.nih.gov/36056631/" TargetMode="External"/><Relationship Id="rId2076" Type="http://schemas.openxmlformats.org/officeDocument/2006/relationships/hyperlink" Target="https://www.ncbi.nlm.nih.gov/pubmed/?term=Sotoodehnia%20N%5BAuthor%5D&amp;cauthor=true&amp;cauthor_uid=28143865" TargetMode="External"/><Relationship Id="rId3474" Type="http://schemas.openxmlformats.org/officeDocument/2006/relationships/hyperlink" Target="https://www.ncbi.nlm.nih.gov/pubmed/?term=Smith%20AK%5BAuthor%5D&amp;cauthor=true&amp;cauthor_uid=27843151" TargetMode="External"/><Relationship Id="rId3681" Type="http://schemas.openxmlformats.org/officeDocument/2006/relationships/hyperlink" Target="https://www.ncbi.nlm.nih.gov/pubmed/?term=Siscovick%20DS%5BAuthor%5D&amp;cauthor=true&amp;cauthor_uid=25493955" TargetMode="External"/><Relationship Id="rId3779" Type="http://schemas.openxmlformats.org/officeDocument/2006/relationships/hyperlink" Target="https://www.ncbi.nlm.nih.gov/pubmed/?term=Tracy%20RP%5BAuthor%5D&amp;cauthor=true&amp;cauthor_uid=25779970" TargetMode="External"/><Relationship Id="rId2283" Type="http://schemas.openxmlformats.org/officeDocument/2006/relationships/hyperlink" Target="https://www.ncbi.nlm.nih.gov/pubmed/?term=Lind%20L%5BAuthor%5D&amp;cauthor=true&amp;cauthor_uid=28443625" TargetMode="External"/><Relationship Id="rId2490" Type="http://schemas.openxmlformats.org/officeDocument/2006/relationships/hyperlink" Target="https://www.ncbi.nlm.nih.gov/pubmed/28528403" TargetMode="External"/><Relationship Id="rId2588" Type="http://schemas.openxmlformats.org/officeDocument/2006/relationships/hyperlink" Target="https://www.ncbi.nlm.nih.gov/pubmed/?term=Goodman%20PJ%5BAuthor%5D&amp;cauthor=true&amp;cauthor_uid=28430825" TargetMode="External"/><Relationship Id="rId3127" Type="http://schemas.openxmlformats.org/officeDocument/2006/relationships/hyperlink" Target="https://www.ncbi.nlm.nih.gov/pubmed/?term=Padmanabhan%20S%5BAuthor%5D&amp;cauthor=true&amp;cauthor_uid=28135244" TargetMode="External"/><Relationship Id="rId3334" Type="http://schemas.openxmlformats.org/officeDocument/2006/relationships/hyperlink" Target="https://www.ncbi.nlm.nih.gov/pmc/articles/PMC5005438/" TargetMode="External"/><Relationship Id="rId3541" Type="http://schemas.openxmlformats.org/officeDocument/2006/relationships/hyperlink" Target="https://www.ncbi.nlm.nih.gov/pubmed/?term=Barratt%20BJ%5BAuthor%5D&amp;cauthor=true&amp;cauthor_uid=27587472" TargetMode="External"/><Relationship Id="rId255" Type="http://schemas.openxmlformats.org/officeDocument/2006/relationships/hyperlink" Target="http://www.ncbi.nlm.nih.gov/pmc/articles/pmc10068528/" TargetMode="External"/><Relationship Id="rId462" Type="http://schemas.openxmlformats.org/officeDocument/2006/relationships/hyperlink" Target="http://www.ncbi.nlm.nih.gov/pmc/articles/pmc9553944/" TargetMode="External"/><Relationship Id="rId1092" Type="http://schemas.openxmlformats.org/officeDocument/2006/relationships/hyperlink" Target="https://www.ncbi.nlm.nih.gov/pubmed/?term=Zheng%20HF%5BAuthor%5D&amp;cauthor=true&amp;cauthor_uid=29304378" TargetMode="External"/><Relationship Id="rId1397" Type="http://schemas.openxmlformats.org/officeDocument/2006/relationships/hyperlink" Target="https://www.ncbi.nlm.nih.gov/pubmed/?term=Fink%20HA%5BAuthor%5D&amp;cauthor=true&amp;cauthor_uid=28150034" TargetMode="External"/><Relationship Id="rId2143" Type="http://schemas.openxmlformats.org/officeDocument/2006/relationships/hyperlink" Target="https://www.ncbi.nlm.nih.gov/pubmed/?term=Qi%20Q%5BAuthor%5D&amp;cauthor=true&amp;cauthor_uid=28443625" TargetMode="External"/><Relationship Id="rId2350" Type="http://schemas.openxmlformats.org/officeDocument/2006/relationships/hyperlink" Target="https://www.ncbi.nlm.nih.gov/pubmed/?term=Waeber%20G%5BAuthor%5D&amp;cauthor=true&amp;cauthor_uid=28443625" TargetMode="External"/><Relationship Id="rId2795" Type="http://schemas.openxmlformats.org/officeDocument/2006/relationships/hyperlink" Target="https://www.ncbi.nlm.nih.gov/pubmed/?term=Segal%20JB%5BAuthor%5D&amp;cauthor=true&amp;cauthor_uid=28437320" TargetMode="External"/><Relationship Id="rId3401" Type="http://schemas.openxmlformats.org/officeDocument/2006/relationships/hyperlink" Target="https://www.ncbi.nlm.nih.gov/pubmed/?term=Wareham%20NJ%5BAuthor%5D&amp;cauthor=true&amp;cauthor_uid=27955697" TargetMode="External"/><Relationship Id="rId3639" Type="http://schemas.openxmlformats.org/officeDocument/2006/relationships/hyperlink" Target="https://www.ncbi.nlm.nih.gov/pubmed/?term=De%20Boer%20RA%5BAuthor%5D&amp;cauthor=true&amp;cauthor_uid=26962151" TargetMode="External"/><Relationship Id="rId3846" Type="http://schemas.openxmlformats.org/officeDocument/2006/relationships/hyperlink" Target="https://www.ncbi.nlm.nih.gov/pubmed/?term=Wetzels%20JF%5BAuthor%5D&amp;cauthor=true&amp;cauthor_uid=23111824" TargetMode="External"/><Relationship Id="rId115" Type="http://schemas.openxmlformats.org/officeDocument/2006/relationships/hyperlink" Target="https://pubmed.ncbi.nlm.nih.gov/40568677/" TargetMode="External"/><Relationship Id="rId322" Type="http://schemas.openxmlformats.org/officeDocument/2006/relationships/hyperlink" Target="https://pubmed.ncbi.nlm.nih.gov/37807778/" TargetMode="External"/><Relationship Id="rId767" Type="http://schemas.openxmlformats.org/officeDocument/2006/relationships/hyperlink" Target="https://www.ncbi.nlm.nih.gov/pubmed/30779634" TargetMode="External"/><Relationship Id="rId974" Type="http://schemas.openxmlformats.org/officeDocument/2006/relationships/hyperlink" Target="https://www.ncbi.nlm.nih.gov/pubmed/?term=Wang%20CA" TargetMode="External"/><Relationship Id="rId2003" Type="http://schemas.openxmlformats.org/officeDocument/2006/relationships/hyperlink" Target="https://www.ncbi.nlm.nih.gov/pubmed/?term=Bleecker%20ER%5BAuthor%5D&amp;cauthor=true&amp;cauthor_uid=28166215" TargetMode="External"/><Relationship Id="rId2210" Type="http://schemas.openxmlformats.org/officeDocument/2006/relationships/hyperlink" Target="https://www.ncbi.nlm.nih.gov/pubmed/?term=Bergman%20RN%5BAuthor%5D&amp;cauthor=true&amp;cauthor_uid=28443625" TargetMode="External"/><Relationship Id="rId2448" Type="http://schemas.openxmlformats.org/officeDocument/2006/relationships/hyperlink" Target="https://www.ncbi.nlm.nih.gov/pubmed/?term=Ku%C5%BAma%20E%5BAuthor%5D&amp;cauthor=true&amp;cauthor_uid=28263191" TargetMode="External"/><Relationship Id="rId2655" Type="http://schemas.openxmlformats.org/officeDocument/2006/relationships/hyperlink" Target="https://www.ncbi.nlm.nih.gov/pubmed/28430825" TargetMode="External"/><Relationship Id="rId2862" Type="http://schemas.openxmlformats.org/officeDocument/2006/relationships/hyperlink" Target="https://www.ncbi.nlm.nih.gov/pubmed/?term=Mifsud%20B%5BAuthor%5D&amp;cauthor=true&amp;cauthor_uid=28379579" TargetMode="External"/><Relationship Id="rId3706" Type="http://schemas.openxmlformats.org/officeDocument/2006/relationships/hyperlink" Target="https://www.ncbi.nlm.nih.gov/pubmed/?term=Kr%C3%A4mer%20BK%5BAuthor%5D&amp;cauthor=true&amp;cauthor_uid=25493955" TargetMode="External"/><Relationship Id="rId627" Type="http://schemas.openxmlformats.org/officeDocument/2006/relationships/hyperlink" Target="https://pubmed.ncbi.nlm.nih.gov/32995737/" TargetMode="External"/><Relationship Id="rId834" Type="http://schemas.openxmlformats.org/officeDocument/2006/relationships/hyperlink" Target="https://www.ncbi.nlm.nih.gov/pubmed/31808814" TargetMode="External"/><Relationship Id="rId1257" Type="http://schemas.openxmlformats.org/officeDocument/2006/relationships/hyperlink" Target="https://www.ncbi.nlm.nih.gov/pmc/articles/PMC6161543/" TargetMode="External"/><Relationship Id="rId1464" Type="http://schemas.openxmlformats.org/officeDocument/2006/relationships/hyperlink" Target="https://www.ncbi.nlm.nih.gov/pubmed/?term=V%C3%B6lker%20U%5BAuthor%5D&amp;cauthor=true&amp;cauthor_uid=28107422" TargetMode="External"/><Relationship Id="rId1671" Type="http://schemas.openxmlformats.org/officeDocument/2006/relationships/hyperlink" Target="https://www.ncbi.nlm.nih.gov/pubmed/?term=Liewald%20DC%5BAuthor%5D&amp;cauthor=true&amp;cauthor_uid=28098162" TargetMode="External"/><Relationship Id="rId2308" Type="http://schemas.openxmlformats.org/officeDocument/2006/relationships/hyperlink" Target="https://www.ncbi.nlm.nih.gov/pubmed/?term=Ong%20KK%5BAuthor%5D&amp;cauthor=true&amp;cauthor_uid=28443625" TargetMode="External"/><Relationship Id="rId2515" Type="http://schemas.openxmlformats.org/officeDocument/2006/relationships/hyperlink" Target="https://www.ncbi.nlm.nih.gov/pubmed/?term=Chonchol%20M%5BAuthor%5D&amp;cauthor=true&amp;cauthor_uid=28327102" TargetMode="External"/><Relationship Id="rId2722" Type="http://schemas.openxmlformats.org/officeDocument/2006/relationships/hyperlink" Target="https://www.ncbi.nlm.nih.gov/pubmed/?term=Mook-Kanamori%20DO%5BAuthor%5D&amp;cauthor=true&amp;cauthor_uid=28039329" TargetMode="External"/><Relationship Id="rId901" Type="http://schemas.openxmlformats.org/officeDocument/2006/relationships/hyperlink" Target="https://www.ncbi.nlm.nih.gov/pubmed/29968356" TargetMode="External"/><Relationship Id="rId1117" Type="http://schemas.openxmlformats.org/officeDocument/2006/relationships/hyperlink" Target="https://www.ncbi.nlm.nih.gov/pubmed/?term=McGuigan%20FE%5BAuthor%5D&amp;cauthor=true&amp;cauthor_uid=29304378" TargetMode="External"/><Relationship Id="rId1324" Type="http://schemas.openxmlformats.org/officeDocument/2006/relationships/hyperlink" Target="https://www.ncbi.nlm.nih.gov/pubmed/?term=Nethander%20M%5BAuthor%5D&amp;cauthor=true&amp;cauthor_uid=28077804" TargetMode="External"/><Relationship Id="rId1531" Type="http://schemas.openxmlformats.org/officeDocument/2006/relationships/hyperlink" Target="https://www.ncbi.nlm.nih.gov/pubmed/?term=Barroso%20IN" TargetMode="External"/><Relationship Id="rId1769" Type="http://schemas.openxmlformats.org/officeDocument/2006/relationships/hyperlink" Target="https://www.ncbi.nlm.nih.gov/pubmed/?term=Davies%20GE%5BAuthor%5D&amp;cauthor=true&amp;cauthor_uid=28098162" TargetMode="External"/><Relationship Id="rId1976" Type="http://schemas.openxmlformats.org/officeDocument/2006/relationships/hyperlink" Target="https://www.ncbi.nlm.nih.gov/pubmed/?term=Timens%20W%5BAuthor%5D&amp;cauthor=true&amp;cauthor_uid=28166215" TargetMode="External"/><Relationship Id="rId3191" Type="http://schemas.openxmlformats.org/officeDocument/2006/relationships/hyperlink" Target="https://www.ncbi.nlm.nih.gov/pubmed/?term=Ruggiero%20D%5BAuthor%5D&amp;cauthor=true&amp;cauthor_uid=28394258" TargetMode="External"/><Relationship Id="rId30" Type="http://schemas.openxmlformats.org/officeDocument/2006/relationships/hyperlink" Target="https://pubmed.ncbi.nlm.nih.gov/42146637/" TargetMode="External"/><Relationship Id="rId1629" Type="http://schemas.openxmlformats.org/officeDocument/2006/relationships/hyperlink" Target="https://www.ncbi.nlm.nih.gov/pubmed/?term=Armstrong%20NJ%5BAuthor%5D&amp;cauthor=true&amp;cauthor_uid=28098162" TargetMode="External"/><Relationship Id="rId1836" Type="http://schemas.openxmlformats.org/officeDocument/2006/relationships/hyperlink" Target="https://www.ncbi.nlm.nih.gov/pubmed/?term=Kloszewska%20I%5BAuthor%5D&amp;cauthor=true&amp;cauthor_uid=28098162" TargetMode="External"/><Relationship Id="rId3289" Type="http://schemas.openxmlformats.org/officeDocument/2006/relationships/hyperlink" Target="https://www.ncbi.nlm.nih.gov/pubmed/?term=Blankenberg%20S%5BAuthor%5D&amp;cauthor=true&amp;cauthor_uid=28394258" TargetMode="External"/><Relationship Id="rId3496" Type="http://schemas.openxmlformats.org/officeDocument/2006/relationships/hyperlink" Target="https://www.ncbi.nlm.nih.gov/pubmed/?term=Fornage%20M%5BAuthor%5D&amp;cauthor=true&amp;cauthor_uid=27843151" TargetMode="External"/><Relationship Id="rId1903" Type="http://schemas.openxmlformats.org/officeDocument/2006/relationships/hyperlink" Target="https://www.ncbi.nlm.nih.gov/pubmed/?term=Troncoso%20J%5BAuthor%5D&amp;cauthor=true&amp;cauthor_uid=28098162" TargetMode="External"/><Relationship Id="rId2098" Type="http://schemas.openxmlformats.org/officeDocument/2006/relationships/hyperlink" Target="https://www.ncbi.nlm.nih.gov/pubmed/?term=Rotter%20JI%5BAuthor%5D&amp;cauthor=true&amp;cauthor_uid=28379451" TargetMode="External"/><Relationship Id="rId3051" Type="http://schemas.openxmlformats.org/officeDocument/2006/relationships/hyperlink" Target="https://www.ncbi.nlm.nih.gov/pubmed/?term=Evans%20MK%5BAuthor%5D&amp;cauthor=true&amp;cauthor_uid=28017375" TargetMode="External"/><Relationship Id="rId3149" Type="http://schemas.openxmlformats.org/officeDocument/2006/relationships/hyperlink" Target="https://www.ncbi.nlm.nih.gov/pubmed/?term=Keavney%20B%5BAuthor%5D&amp;cauthor=true&amp;cauthor_uid=28135244" TargetMode="External"/><Relationship Id="rId3356" Type="http://schemas.openxmlformats.org/officeDocument/2006/relationships/hyperlink" Target="https://www.ncbi.nlm.nih.gov/pubmed/?term=Brody%20JA%5BAuthor%5D&amp;cauthor=true&amp;cauthor_uid=27955697" TargetMode="External"/><Relationship Id="rId3563" Type="http://schemas.openxmlformats.org/officeDocument/2006/relationships/hyperlink" Target="https://www.ncbi.nlm.nih.gov/pubmed/?term=Lumley%20T%5BAuthor%5D&amp;cauthor=true&amp;cauthor_uid=27587472" TargetMode="External"/><Relationship Id="rId277" Type="http://schemas.openxmlformats.org/officeDocument/2006/relationships/hyperlink" Target="http://www.ncbi.nlm.nih.gov/pmc/articles/pmc10193182/" TargetMode="External"/><Relationship Id="rId484" Type="http://schemas.openxmlformats.org/officeDocument/2006/relationships/hyperlink" Target="http://www.ncbi.nlm.nih.gov/pmc/articles/pmc9065016/" TargetMode="External"/><Relationship Id="rId2165" Type="http://schemas.openxmlformats.org/officeDocument/2006/relationships/hyperlink" Target="https://www.ncbi.nlm.nih.gov/pubmed/?term=Kinnunen%20L%5BAuthor%5D&amp;cauthor=true&amp;cauthor_uid=28443625" TargetMode="External"/><Relationship Id="rId3009" Type="http://schemas.openxmlformats.org/officeDocument/2006/relationships/hyperlink" Target="https://www.ncbi.nlm.nih.gov/pubmed/?term=Fornage%20M%5BAuthor%5D&amp;cauthor=true&amp;cauthor_uid=28017375" TargetMode="External"/><Relationship Id="rId3216" Type="http://schemas.openxmlformats.org/officeDocument/2006/relationships/hyperlink" Target="https://www.ncbi.nlm.nih.gov/pubmed/?term=Hofman%20A%5BAuthor%5D&amp;cauthor=true&amp;cauthor_uid=28394258" TargetMode="External"/><Relationship Id="rId3770" Type="http://schemas.openxmlformats.org/officeDocument/2006/relationships/hyperlink" Target="https://www.ncbi.nlm.nih.gov/pmc/articles/PMC4378661/" TargetMode="External"/><Relationship Id="rId3868" Type="http://schemas.openxmlformats.org/officeDocument/2006/relationships/hyperlink" Target="https://www.ncbi.nlm.nih.gov/pubmed/?term=Kessels%20A%5BAuthor%5D&amp;cauthor=true&amp;cauthor_uid=23242246" TargetMode="External"/><Relationship Id="rId137" Type="http://schemas.openxmlformats.org/officeDocument/2006/relationships/hyperlink" Target="https://pubmed.ncbi.nlm.nih.gov/39251807/" TargetMode="External"/><Relationship Id="rId344" Type="http://schemas.openxmlformats.org/officeDocument/2006/relationships/hyperlink" Target="https://pubmed.ncbi.nlm.nih.gov/39280063/" TargetMode="External"/><Relationship Id="rId691" Type="http://schemas.openxmlformats.org/officeDocument/2006/relationships/hyperlink" Target="https://pubmed.ncbi.nlm.nih.gov/32209232/" TargetMode="External"/><Relationship Id="rId789" Type="http://schemas.openxmlformats.org/officeDocument/2006/relationships/hyperlink" Target="https://www.ncbi.nlm.nih.gov/pmc/articles/PMC6650334/" TargetMode="External"/><Relationship Id="rId996" Type="http://schemas.openxmlformats.org/officeDocument/2006/relationships/hyperlink" Target="https://www.ncbi.nlm.nih.gov/pubmed/?term=Orho-Melander%20M" TargetMode="External"/><Relationship Id="rId2025" Type="http://schemas.openxmlformats.org/officeDocument/2006/relationships/hyperlink" Target="https://www.ncbi.nlm.nih.gov/pubmed/?term=International%20COPD%20Genetics%20Network%20Investigators%5BCorporate%20Author%5D" TargetMode="External"/><Relationship Id="rId2372" Type="http://schemas.openxmlformats.org/officeDocument/2006/relationships/hyperlink" Target="https://www.ncbi.nlm.nih.gov/pubmed/?term=Cusi%20D%5BAuthor%5D&amp;cauthor=true&amp;cauthor_uid=28443625" TargetMode="External"/><Relationship Id="rId2677" Type="http://schemas.openxmlformats.org/officeDocument/2006/relationships/hyperlink" Target="https://www.ncbi.nlm.nih.gov/pubmed/?term=Busch%20EL%5BAuthor%5D&amp;cauthor=true&amp;cauthor_uid=28039329" TargetMode="External"/><Relationship Id="rId2884" Type="http://schemas.openxmlformats.org/officeDocument/2006/relationships/hyperlink" Target="https://www.ncbi.nlm.nih.gov/pubmed/?term=Marten%20J%5BAuthor%5D&amp;cauthor=true&amp;cauthor_uid=28379579" TargetMode="External"/><Relationship Id="rId3423" Type="http://schemas.openxmlformats.org/officeDocument/2006/relationships/hyperlink" Target="https://www.ncbi.nlm.nih.gov/pubmed/?term=Deary%20IJ%5BAuthor%5D&amp;cauthor=true&amp;cauthor_uid=27955697" TargetMode="External"/><Relationship Id="rId3630" Type="http://schemas.openxmlformats.org/officeDocument/2006/relationships/hyperlink" Target="https://www.ncbi.nlm.nih.gov/pubmed/?term=Silva%20CT%5BAuthor%5D&amp;cauthor=true&amp;cauthor_uid=26962151" TargetMode="External"/><Relationship Id="rId3728" Type="http://schemas.openxmlformats.org/officeDocument/2006/relationships/hyperlink" Target="https://www.ncbi.nlm.nih.gov/pubmed/?term=Kronenberg%20F%5BAuthor%5D&amp;cauthor=true&amp;cauthor_uid=25493955" TargetMode="External"/><Relationship Id="rId551" Type="http://schemas.openxmlformats.org/officeDocument/2006/relationships/hyperlink" Target="http://www.ncbi.nlm.nih.gov/pmc/articles/pmc8121846/" TargetMode="External"/><Relationship Id="rId649" Type="http://schemas.openxmlformats.org/officeDocument/2006/relationships/hyperlink" Target="https://pubmed.ncbi.nlm.nih.gov/32483019/" TargetMode="External"/><Relationship Id="rId856" Type="http://schemas.openxmlformats.org/officeDocument/2006/relationships/hyperlink" Target="https://www.ncbi.nlm.nih.gov/pmc/articles/PMC6298182/" TargetMode="External"/><Relationship Id="rId1181" Type="http://schemas.openxmlformats.org/officeDocument/2006/relationships/hyperlink" Target="https://www.ncbi.nlm.nih.gov/pmc/articles/PMC5760305/" TargetMode="External"/><Relationship Id="rId1279" Type="http://schemas.openxmlformats.org/officeDocument/2006/relationships/hyperlink" Target="https://www.ncbi.nlm.nih.gov/pubmed/?term=Heckbert%20SR%5BAuthor%5D&amp;cauthor=true&amp;cauthor_uid=28009647" TargetMode="External"/><Relationship Id="rId1486" Type="http://schemas.openxmlformats.org/officeDocument/2006/relationships/hyperlink" Target="https://www.ncbi.nlm.nih.gov/pubmed/?term=Spector%20TD%5BAuthor%5D&amp;cauthor=true&amp;cauthor_uid=28107422" TargetMode="External"/><Relationship Id="rId2232" Type="http://schemas.openxmlformats.org/officeDocument/2006/relationships/hyperlink" Target="https://www.ncbi.nlm.nih.gov/pubmed/?term=Esko%20T%5BAuthor%5D&amp;cauthor=true&amp;cauthor_uid=28443625" TargetMode="External"/><Relationship Id="rId2537" Type="http://schemas.openxmlformats.org/officeDocument/2006/relationships/hyperlink" Target="https://www.ncbi.nlm.nih.gov/pubmed/?term=Ertekin-Taner%20N%5BAuthor%5D&amp;cauthor=true&amp;cauthor_uid=28242297" TargetMode="External"/><Relationship Id="rId204" Type="http://schemas.openxmlformats.org/officeDocument/2006/relationships/hyperlink" Target="https://pubmed.ncbi.nlm.nih.gov/38454125/" TargetMode="External"/><Relationship Id="rId411" Type="http://schemas.openxmlformats.org/officeDocument/2006/relationships/hyperlink" Target="http://www.ncbi.nlm.nih.gov/pmc/articles/pmc8997344/" TargetMode="External"/><Relationship Id="rId509" Type="http://schemas.openxmlformats.org/officeDocument/2006/relationships/hyperlink" Target="https://pubmed.ncbi.nlm.nih.gov/34388170/" TargetMode="External"/><Relationship Id="rId1041" Type="http://schemas.openxmlformats.org/officeDocument/2006/relationships/hyperlink" Target="https://www.ncbi.nlm.nih.gov/pubmed/29535268" TargetMode="External"/><Relationship Id="rId1139" Type="http://schemas.openxmlformats.org/officeDocument/2006/relationships/hyperlink" Target="https://www.ncbi.nlm.nih.gov/pubmed/?term=Wilson%20SG%5BAuthor%5D&amp;cauthor=true&amp;cauthor_uid=29304378" TargetMode="External"/><Relationship Id="rId1346" Type="http://schemas.openxmlformats.org/officeDocument/2006/relationships/hyperlink" Target="https://www.ncbi.nlm.nih.gov/pubmed/?term=Liewald%20DC%5BAuthor%5D&amp;cauthor=true&amp;cauthor_uid=28077804" TargetMode="External"/><Relationship Id="rId1693" Type="http://schemas.openxmlformats.org/officeDocument/2006/relationships/hyperlink" Target="https://www.ncbi.nlm.nih.gov/pubmed/?term=Roiz-Santia%C3%B1ez%20R%5BAuthor%5D&amp;cauthor=true&amp;cauthor_uid=28098162" TargetMode="External"/><Relationship Id="rId1998" Type="http://schemas.openxmlformats.org/officeDocument/2006/relationships/hyperlink" Target="https://www.ncbi.nlm.nih.gov/pubmed/?term=Lahousse%20L%5BAuthor%5D&amp;cauthor=true&amp;cauthor_uid=28166215" TargetMode="External"/><Relationship Id="rId2744" Type="http://schemas.openxmlformats.org/officeDocument/2006/relationships/hyperlink" Target="https://www.ncbi.nlm.nih.gov/pubmed/?term=Odden%20MC%5BAuthor%5D&amp;cauthor=true&amp;cauthor_uid=28319228" TargetMode="External"/><Relationship Id="rId2951" Type="http://schemas.openxmlformats.org/officeDocument/2006/relationships/hyperlink" Target="https://www.ncbi.nlm.nih.gov/pubmed/?term=Jamshidi%20Y%5BAuthor%5D&amp;cauthor=true&amp;cauthor_uid=28379579" TargetMode="External"/><Relationship Id="rId716" Type="http://schemas.openxmlformats.org/officeDocument/2006/relationships/hyperlink" Target="https://pubmed.ncbi.nlm.nih.gov/32822252/" TargetMode="External"/><Relationship Id="rId923" Type="http://schemas.openxmlformats.org/officeDocument/2006/relationships/hyperlink" Target="https://www.nature.com/articles/s41588-017-0014-7" TargetMode="External"/><Relationship Id="rId1553" Type="http://schemas.openxmlformats.org/officeDocument/2006/relationships/hyperlink" Target="https://www.ncbi.nlm.nih.gov/pubmed/?term=Zillikens%20C" TargetMode="External"/><Relationship Id="rId1760" Type="http://schemas.openxmlformats.org/officeDocument/2006/relationships/hyperlink" Target="https://www.ncbi.nlm.nih.gov/pubmed/?term=Cavalleri%20GL%5BAuthor%5D&amp;cauthor=true&amp;cauthor_uid=28098162" TargetMode="External"/><Relationship Id="rId1858" Type="http://schemas.openxmlformats.org/officeDocument/2006/relationships/hyperlink" Target="https://www.ncbi.nlm.nih.gov/pubmed/?term=Morris%20DW%5BAuthor%5D&amp;cauthor=true&amp;cauthor_uid=28098162" TargetMode="External"/><Relationship Id="rId2604" Type="http://schemas.openxmlformats.org/officeDocument/2006/relationships/hyperlink" Target="https://www.ncbi.nlm.nih.gov/pubmed/?term=Rybicki%20BA%5BAuthor%5D&amp;cauthor=true&amp;cauthor_uid=28430825" TargetMode="External"/><Relationship Id="rId2811" Type="http://schemas.openxmlformats.org/officeDocument/2006/relationships/hyperlink" Target="https://www.ncbi.nlm.nih.gov/pubmed/?term=Fischer%20K%5BAuthor%5D&amp;cauthor=true&amp;cauthor_uid=29034571" TargetMode="External"/><Relationship Id="rId52" Type="http://schemas.openxmlformats.org/officeDocument/2006/relationships/hyperlink" Target="https://pubmed.ncbi.nlm.nih.gov/42201287/" TargetMode="External"/><Relationship Id="rId1206" Type="http://schemas.openxmlformats.org/officeDocument/2006/relationships/hyperlink" Target="https://www.ncbi.nlm.nih.gov/pubmed/29455858" TargetMode="External"/><Relationship Id="rId1413" Type="http://schemas.openxmlformats.org/officeDocument/2006/relationships/hyperlink" Target="https://www.ncbi.nlm.nih.gov/pmc/articles/PMC5331867/" TargetMode="External"/><Relationship Id="rId1620" Type="http://schemas.openxmlformats.org/officeDocument/2006/relationships/hyperlink" Target="https://www.ncbi.nlm.nih.gov/pubmed/?term=Ikram%20MK%5BAuthor%5D&amp;cauthor=true&amp;cauthor_uid=28098162" TargetMode="External"/><Relationship Id="rId2909" Type="http://schemas.openxmlformats.org/officeDocument/2006/relationships/hyperlink" Target="https://www.ncbi.nlm.nih.gov/pubmed/?term=Launer%20LJ%5BAuthor%5D&amp;cauthor=true&amp;cauthor_uid=28379579" TargetMode="External"/><Relationship Id="rId3073" Type="http://schemas.openxmlformats.org/officeDocument/2006/relationships/hyperlink" Target="https://www.ncbi.nlm.nih.gov/pubmed/?term=O%27Donnell%20CJ%5BAuthor%5D&amp;cauthor=true&amp;cauthor_uid=28017375" TargetMode="External"/><Relationship Id="rId3280" Type="http://schemas.openxmlformats.org/officeDocument/2006/relationships/hyperlink" Target="https://www.ncbi.nlm.nih.gov/pubmed/?term=Gudnason%20V%5BAuthor%5D&amp;cauthor=true&amp;cauthor_uid=28394258" TargetMode="External"/><Relationship Id="rId1718" Type="http://schemas.openxmlformats.org/officeDocument/2006/relationships/hyperlink" Target="https://www.ncbi.nlm.nih.gov/pubmed/?term=Van%20der%20Meer%20D%5BAuthor%5D&amp;cauthor=true&amp;cauthor_uid=28098162" TargetMode="External"/><Relationship Id="rId1925" Type="http://schemas.openxmlformats.org/officeDocument/2006/relationships/hyperlink" Target="https://www.ncbi.nlm.nih.gov/pubmed/?term=Westman%20E%5BAuthor%5D&amp;cauthor=true&amp;cauthor_uid=28098162" TargetMode="External"/><Relationship Id="rId3140" Type="http://schemas.openxmlformats.org/officeDocument/2006/relationships/hyperlink" Target="https://www.ncbi.nlm.nih.gov/pubmed/?term=Saleheen%20D%5BAuthor%5D&amp;cauthor=true&amp;cauthor_uid=28135244" TargetMode="External"/><Relationship Id="rId3378" Type="http://schemas.openxmlformats.org/officeDocument/2006/relationships/hyperlink" Target="https://www.ncbi.nlm.nih.gov/pubmed/?term=Pankow%20JS%5BAuthor%5D&amp;cauthor=true&amp;cauthor_uid=27955697" TargetMode="External"/><Relationship Id="rId3585" Type="http://schemas.openxmlformats.org/officeDocument/2006/relationships/hyperlink" Target="https://www.ncbi.nlm.nih.gov/pubmed/?term=Stanton%20A%5BAuthor%5D&amp;cauthor=true&amp;cauthor_uid=27587472" TargetMode="External"/><Relationship Id="rId3792" Type="http://schemas.openxmlformats.org/officeDocument/2006/relationships/hyperlink" Target="https://www.ncbi.nlm.nih.gov/pubmed/?term=Smith%20NL%5BAuthor%5D&amp;cauthor=true&amp;cauthor_uid=25779970" TargetMode="External"/><Relationship Id="rId299" Type="http://schemas.openxmlformats.org/officeDocument/2006/relationships/hyperlink" Target="https://pubmed.ncbi.nlm.nih.gov/36257719/" TargetMode="External"/><Relationship Id="rId2187" Type="http://schemas.openxmlformats.org/officeDocument/2006/relationships/hyperlink" Target="https://www.ncbi.nlm.nih.gov/pubmed/?term=Tanaka%20T%5BAuthor%5D&amp;cauthor=true&amp;cauthor_uid=28443625" TargetMode="External"/><Relationship Id="rId2394" Type="http://schemas.openxmlformats.org/officeDocument/2006/relationships/hyperlink" Target="https://www.ncbi.nlm.nih.gov/pubmed/?term=Metspalu%20A%5BAuthor%5D&amp;cauthor=true&amp;cauthor_uid=28443625" TargetMode="External"/><Relationship Id="rId3238" Type="http://schemas.openxmlformats.org/officeDocument/2006/relationships/hyperlink" Target="https://www.ncbi.nlm.nih.gov/pubmed/?term=Nilsson%20PM%5BAuthor%5D&amp;cauthor=true&amp;cauthor_uid=28394258" TargetMode="External"/><Relationship Id="rId3445" Type="http://schemas.openxmlformats.org/officeDocument/2006/relationships/hyperlink" Target="https://www.ncbi.nlm.nih.gov/pubmed/?term=Just%20AC%5BAuthor%5D&amp;cauthor=true&amp;cauthor_uid=27843151" TargetMode="External"/><Relationship Id="rId3652" Type="http://schemas.openxmlformats.org/officeDocument/2006/relationships/hyperlink" Target="https://www.ncbi.nlm.nih.gov/pubmed/?term=Chu%20AY%5BAuthor%5D&amp;cauthor=true&amp;cauthor_uid=25493955" TargetMode="External"/><Relationship Id="rId159" Type="http://schemas.openxmlformats.org/officeDocument/2006/relationships/hyperlink" Target="https://pubmed.ncbi.nlm.nih.gov/39362880/" TargetMode="External"/><Relationship Id="rId366" Type="http://schemas.openxmlformats.org/officeDocument/2006/relationships/hyperlink" Target="https://pubmed.ncbi.nlm.nih.gov/35380627/" TargetMode="External"/><Relationship Id="rId573" Type="http://schemas.openxmlformats.org/officeDocument/2006/relationships/hyperlink" Target="https://pubmed.ncbi.nlm.nih.gov/34339835/" TargetMode="External"/><Relationship Id="rId780" Type="http://schemas.openxmlformats.org/officeDocument/2006/relationships/hyperlink" Target="https://www.ncbi.nlm.nih.gov/pubmed/30948477" TargetMode="External"/><Relationship Id="rId2047" Type="http://schemas.openxmlformats.org/officeDocument/2006/relationships/hyperlink" Target="https://www.ncbi.nlm.nih.gov/pubmed/?term=Ferrucci%20L%5BAuthor%5D&amp;cauthor=true&amp;cauthor_uid=28298293" TargetMode="External"/><Relationship Id="rId2254" Type="http://schemas.openxmlformats.org/officeDocument/2006/relationships/hyperlink" Target="https://www.ncbi.nlm.nih.gov/pubmed/?term=Hocking%20LJ%5BAuthor%5D&amp;cauthor=true&amp;cauthor_uid=28443625" TargetMode="External"/><Relationship Id="rId2461" Type="http://schemas.openxmlformats.org/officeDocument/2006/relationships/hyperlink" Target="https://www.ncbi.nlm.nih.gov/pubmed/?term=Llewellyn%20DJ%5BAuthor%5D&amp;cauthor=true&amp;cauthor_uid=28263191" TargetMode="External"/><Relationship Id="rId2699" Type="http://schemas.openxmlformats.org/officeDocument/2006/relationships/hyperlink" Target="https://www.ncbi.nlm.nih.gov/pubmed/?term=Poulter%20N%5BAuthor%5D&amp;cauthor=true&amp;cauthor_uid=28039329" TargetMode="External"/><Relationship Id="rId3000" Type="http://schemas.openxmlformats.org/officeDocument/2006/relationships/hyperlink" Target="https://www.ncbi.nlm.nih.gov/pubmed/?term=Jukema%20JW%5BAuthor%5D&amp;cauthor=true&amp;cauthor_uid=28017375" TargetMode="External"/><Relationship Id="rId3305" Type="http://schemas.openxmlformats.org/officeDocument/2006/relationships/hyperlink" Target="https://www.ncbi.nlm.nih.gov/pmc/articles/PMC5593137/" TargetMode="External"/><Relationship Id="rId3512" Type="http://schemas.openxmlformats.org/officeDocument/2006/relationships/hyperlink" Target="https://www.ncbi.nlm.nih.gov/pubmed/27843151" TargetMode="External"/><Relationship Id="rId226" Type="http://schemas.openxmlformats.org/officeDocument/2006/relationships/hyperlink" Target="http://www.ncbi.nlm.nih.gov/pmc/articles/pmc10656644/" TargetMode="External"/><Relationship Id="rId433" Type="http://schemas.openxmlformats.org/officeDocument/2006/relationships/hyperlink" Target="https://pubmed.ncbi.nlm.nih.gov/35822943/" TargetMode="External"/><Relationship Id="rId878" Type="http://schemas.openxmlformats.org/officeDocument/2006/relationships/hyperlink" Target="https://www.ncbi.nlm.nih.gov/pubmed/30642433" TargetMode="External"/><Relationship Id="rId1063" Type="http://schemas.openxmlformats.org/officeDocument/2006/relationships/hyperlink" Target="https://www.ncbi.nlm.nih.gov/pubmed/?term=Schulz%20R%5BAuthor%5D&amp;cauthor=true&amp;cauthor_uid=30198737" TargetMode="External"/><Relationship Id="rId1270" Type="http://schemas.openxmlformats.org/officeDocument/2006/relationships/hyperlink" Target="https://www.ncbi.nlm.nih.gov/pubmed/?term=Siscovick%20DS%5BAuthor%5D&amp;cauthor=true&amp;cauthor_uid=28055285" TargetMode="External"/><Relationship Id="rId2114" Type="http://schemas.openxmlformats.org/officeDocument/2006/relationships/hyperlink" Target="https://www.ncbi.nlm.nih.gov/pubmed/?term=Ix%20JH%5BAuthor%5D&amp;cauthor=true&amp;cauthor_uid=28379451" TargetMode="External"/><Relationship Id="rId2559" Type="http://schemas.openxmlformats.org/officeDocument/2006/relationships/hyperlink" Target="https://www.ncbi.nlm.nih.gov/pubmed/?term=Nalls%20MA%5BAuthor%5D&amp;cauthor=true&amp;cauthor_uid=28430825" TargetMode="External"/><Relationship Id="rId2766" Type="http://schemas.openxmlformats.org/officeDocument/2006/relationships/hyperlink" Target="https://www.ncbi.nlm.nih.gov/pubmed/?term=Patel%20VN%5BAuthor%5D&amp;cauthor=true&amp;cauthor_uid=28396041" TargetMode="External"/><Relationship Id="rId2973" Type="http://schemas.openxmlformats.org/officeDocument/2006/relationships/hyperlink" Target="https://www.ncbi.nlm.nih.gov/pubmed/?term=Arking%20DE%5BAuthor%5D&amp;cauthor=true&amp;cauthor_uid=28379579" TargetMode="External"/><Relationship Id="rId3817" Type="http://schemas.openxmlformats.org/officeDocument/2006/relationships/hyperlink" Target="https://www.ncbi.nlm.nih.gov/pubmed/?term=McTiernan%20A%5BAuthor%5D&amp;cauthor=true&amp;cauthor_uid=23224328" TargetMode="External"/><Relationship Id="rId640" Type="http://schemas.openxmlformats.org/officeDocument/2006/relationships/hyperlink" Target="http://www.ncbi.nlm.nih.gov/pmc/articles/pmc7508260/" TargetMode="External"/><Relationship Id="rId738" Type="http://schemas.openxmlformats.org/officeDocument/2006/relationships/hyperlink" Target="https://www.ncbi.nlm.nih.gov/pmc/articles/PMC6593636/" TargetMode="External"/><Relationship Id="rId945" Type="http://schemas.openxmlformats.org/officeDocument/2006/relationships/hyperlink" Target="https://www.ncbi.nlm.nih.gov/pubmed/29155243" TargetMode="External"/><Relationship Id="rId1368" Type="http://schemas.openxmlformats.org/officeDocument/2006/relationships/hyperlink" Target="https://www.ncbi.nlm.nih.gov/pubmed/?term=Harris%20TB%5BAuthor%5D&amp;cauthor=true&amp;cauthor_uid=28077804" TargetMode="External"/><Relationship Id="rId1575" Type="http://schemas.openxmlformats.org/officeDocument/2006/relationships/hyperlink" Target="https://www.ncbi.nlm.nih.gov/pubmed/?term=Hu%20FB" TargetMode="External"/><Relationship Id="rId1782" Type="http://schemas.openxmlformats.org/officeDocument/2006/relationships/hyperlink" Target="https://www.ncbi.nlm.nih.gov/pubmed/?term=Donohoe%20G%5BAuthor%5D&amp;cauthor=true&amp;cauthor_uid=28098162" TargetMode="External"/><Relationship Id="rId2321" Type="http://schemas.openxmlformats.org/officeDocument/2006/relationships/hyperlink" Target="https://www.ncbi.nlm.nih.gov/pubmed/?term=Bien%20SA%5BAuthor%5D&amp;cauthor=true&amp;cauthor_uid=28443625" TargetMode="External"/><Relationship Id="rId2419" Type="http://schemas.openxmlformats.org/officeDocument/2006/relationships/hyperlink" Target="https://www.ncbi.nlm.nih.gov/pubmed/?term=Frayling%20TM%5BAuthor%5D&amp;cauthor=true&amp;cauthor_uid=28443625" TargetMode="External"/><Relationship Id="rId2626" Type="http://schemas.openxmlformats.org/officeDocument/2006/relationships/hyperlink" Target="https://www.ncbi.nlm.nih.gov/pubmed/?term=Ware%20EB%5BAuthor%5D&amp;cauthor=true&amp;cauthor_uid=28430825" TargetMode="External"/><Relationship Id="rId2833" Type="http://schemas.openxmlformats.org/officeDocument/2006/relationships/hyperlink" Target="https://www.ncbi.nlm.nih.gov/pmc/articles/PMC5530759/" TargetMode="External"/><Relationship Id="rId74" Type="http://schemas.openxmlformats.org/officeDocument/2006/relationships/hyperlink" Target="https://pubmed.ncbi.nlm.nih.gov/40050430/" TargetMode="External"/><Relationship Id="rId500" Type="http://schemas.openxmlformats.org/officeDocument/2006/relationships/hyperlink" Target="https://pubmed.ncbi.nlm.nih.gov/34568833/" TargetMode="External"/><Relationship Id="rId805" Type="http://schemas.openxmlformats.org/officeDocument/2006/relationships/hyperlink" Target="https://www.ncbi.nlm.nih.gov/pubmed/30670697" TargetMode="External"/><Relationship Id="rId1130" Type="http://schemas.openxmlformats.org/officeDocument/2006/relationships/hyperlink" Target="https://www.ncbi.nlm.nih.gov/pubmed/?term=Sigurdsson%20G%5BAuthor%5D&amp;cauthor=true&amp;cauthor_uid=29304378" TargetMode="External"/><Relationship Id="rId1228" Type="http://schemas.openxmlformats.org/officeDocument/2006/relationships/hyperlink" Target="https://www.ncbi.nlm.nih.gov/pubmed/30544923" TargetMode="External"/><Relationship Id="rId1435" Type="http://schemas.openxmlformats.org/officeDocument/2006/relationships/hyperlink" Target="https://www.ncbi.nlm.nih.gov/pubmed/?term=Tanaka%20T%5BAuthor%5D&amp;cauthor=true&amp;cauthor_uid=28107422" TargetMode="External"/><Relationship Id="rId1642" Type="http://schemas.openxmlformats.org/officeDocument/2006/relationships/hyperlink" Target="https://www.ncbi.nlm.nih.gov/pubmed/?term=Chen%20Q%5BAuthor%5D&amp;cauthor=true&amp;cauthor_uid=28098162" TargetMode="External"/><Relationship Id="rId1947" Type="http://schemas.openxmlformats.org/officeDocument/2006/relationships/hyperlink" Target="https://www.ncbi.nlm.nih.gov/pubmed/?term=Lamontagne%20M%5BAuthor%5D&amp;cauthor=true&amp;cauthor_uid=28166215" TargetMode="External"/><Relationship Id="rId2900" Type="http://schemas.openxmlformats.org/officeDocument/2006/relationships/hyperlink" Target="https://www.ncbi.nlm.nih.gov/pubmed/?term=Hagemeijer%20Y%5BAuthor%5D&amp;cauthor=true&amp;cauthor_uid=28379579" TargetMode="External"/><Relationship Id="rId3095" Type="http://schemas.openxmlformats.org/officeDocument/2006/relationships/hyperlink" Target="https://www.ncbi.nlm.nih.gov/pubmed/?term=Chen%20Z%5BAuthor%5D&amp;cauthor=true&amp;cauthor_uid=27714443" TargetMode="External"/><Relationship Id="rId1502" Type="http://schemas.openxmlformats.org/officeDocument/2006/relationships/hyperlink" Target="https://www.ncbi.nlm.nih.gov/pubmed/?term=Strachan%20DP%5BAuthor%5D&amp;cauthor=true&amp;cauthor_uid=28107422" TargetMode="External"/><Relationship Id="rId1807" Type="http://schemas.openxmlformats.org/officeDocument/2006/relationships/hyperlink" Target="https://www.ncbi.nlm.nih.gov/pubmed/?term=Guelfi%20S%5BAuthor%5D&amp;cauthor=true&amp;cauthor_uid=28098162" TargetMode="External"/><Relationship Id="rId3162" Type="http://schemas.openxmlformats.org/officeDocument/2006/relationships/hyperlink" Target="https://www.ncbi.nlm.nih.gov/pubmed/?term=ExomeBP%20Consortium%5BCorporate%20Author%5D" TargetMode="External"/><Relationship Id="rId290" Type="http://schemas.openxmlformats.org/officeDocument/2006/relationships/hyperlink" Target="https://pubmed.ncbi.nlm.nih.gov/37038345/" TargetMode="External"/><Relationship Id="rId388" Type="http://schemas.openxmlformats.org/officeDocument/2006/relationships/hyperlink" Target="https://pubmed.ncbi.nlm.nih.gov/35527553/" TargetMode="External"/><Relationship Id="rId2069" Type="http://schemas.openxmlformats.org/officeDocument/2006/relationships/hyperlink" Target="https://www.ncbi.nlm.nih.gov/pubmed/?term=Beben%20T%5BAuthor%5D&amp;cauthor=true&amp;cauthor_uid=28143865" TargetMode="External"/><Relationship Id="rId3022" Type="http://schemas.openxmlformats.org/officeDocument/2006/relationships/hyperlink" Target="https://www.ncbi.nlm.nih.gov/pubmed/?term=Franco%20OH%5BAuthor%5D&amp;cauthor=true&amp;cauthor_uid=28017375" TargetMode="External"/><Relationship Id="rId3467" Type="http://schemas.openxmlformats.org/officeDocument/2006/relationships/hyperlink" Target="https://www.ncbi.nlm.nih.gov/pubmed/?term=Prokisch%20H%5BAuthor%5D&amp;cauthor=true&amp;cauthor_uid=27843151" TargetMode="External"/><Relationship Id="rId3674" Type="http://schemas.openxmlformats.org/officeDocument/2006/relationships/hyperlink" Target="https://www.ncbi.nlm.nih.gov/pubmed/?term=Schmidt%20H%5BAuthor%5D&amp;cauthor=true&amp;cauthor_uid=25493955" TargetMode="External"/><Relationship Id="rId150" Type="http://schemas.openxmlformats.org/officeDocument/2006/relationships/hyperlink" Target="https://pubmed.ncbi.nlm.nih.gov/38320121/" TargetMode="External"/><Relationship Id="rId595" Type="http://schemas.openxmlformats.org/officeDocument/2006/relationships/hyperlink" Target="http://www.ncbi.nlm.nih.gov/pmc/articles/pmc8660832/" TargetMode="External"/><Relationship Id="rId2276" Type="http://schemas.openxmlformats.org/officeDocument/2006/relationships/hyperlink" Target="https://www.ncbi.nlm.nih.gov/pubmed/?term=Kuusisto%20J%5BAuthor%5D&amp;cauthor=true&amp;cauthor_uid=28443625" TargetMode="External"/><Relationship Id="rId2483" Type="http://schemas.openxmlformats.org/officeDocument/2006/relationships/hyperlink" Target="https://www.ncbi.nlm.nih.gov/pubmed/?term=Tang%20W%5BAuthor%5D&amp;cauthor=true&amp;cauthor_uid=28528403" TargetMode="External"/><Relationship Id="rId2690" Type="http://schemas.openxmlformats.org/officeDocument/2006/relationships/hyperlink" Target="https://www.ncbi.nlm.nih.gov/pubmed/?term=Kors%20JA%5BAuthor%5D&amp;cauthor=true&amp;cauthor_uid=28039329" TargetMode="External"/><Relationship Id="rId3327" Type="http://schemas.openxmlformats.org/officeDocument/2006/relationships/hyperlink" Target="https://www.ncbi.nlm.nih.gov/pubmed/?term=Shlipak%20MG%5BAuthor%5D&amp;cauthor=true&amp;cauthor_uid=26830253" TargetMode="External"/><Relationship Id="rId3534" Type="http://schemas.openxmlformats.org/officeDocument/2006/relationships/hyperlink" Target="https://www.ncbi.nlm.nih.gov/pubmed/?term=Li%20X%5BAuthor%5D&amp;cauthor=true&amp;cauthor_uid=27587472" TargetMode="External"/><Relationship Id="rId3741" Type="http://schemas.openxmlformats.org/officeDocument/2006/relationships/hyperlink" Target="https://www.ncbi.nlm.nih.gov/pubmed/?term=Lyytik%C3%A4inen%20LP%5BAuthor%5D&amp;cauthor=true&amp;cauthor_uid=25493955" TargetMode="External"/><Relationship Id="rId248" Type="http://schemas.openxmlformats.org/officeDocument/2006/relationships/hyperlink" Target="https://pubmed.ncbi.nlm.nih.gov/37253714/" TargetMode="External"/><Relationship Id="rId455" Type="http://schemas.openxmlformats.org/officeDocument/2006/relationships/hyperlink" Target="https://pubmed.ncbi.nlm.nih.gov/35552711/" TargetMode="External"/><Relationship Id="rId662" Type="http://schemas.openxmlformats.org/officeDocument/2006/relationships/hyperlink" Target="https://www.ncbi.nlm.nih.gov/pmc/articles/PMC7060020/" TargetMode="External"/><Relationship Id="rId1085" Type="http://schemas.openxmlformats.org/officeDocument/2006/relationships/hyperlink" Target="https://www.ncbi.nlm.nih.gov/pubmed/?term=Ahluwalia%20TS%5BAuthor%5D&amp;cauthor=true&amp;cauthor_uid=29304378" TargetMode="External"/><Relationship Id="rId1292" Type="http://schemas.openxmlformats.org/officeDocument/2006/relationships/hyperlink" Target="https://www.ncbi.nlm.nih.gov/pubmed/?term=Odden%20MC%5BAuthor%5D&amp;cauthor=true&amp;cauthor_uid=28002548" TargetMode="External"/><Relationship Id="rId2136" Type="http://schemas.openxmlformats.org/officeDocument/2006/relationships/hyperlink" Target="https://www.ncbi.nlm.nih.gov/pubmed/?term=Perez%20J%5BAuthor%5D&amp;cauthor=true&amp;cauthor_uid=28443625" TargetMode="External"/><Relationship Id="rId2343" Type="http://schemas.openxmlformats.org/officeDocument/2006/relationships/hyperlink" Target="https://www.ncbi.nlm.nih.gov/pubmed/?term=Thuillier%20D%5BAuthor%5D&amp;cauthor=true&amp;cauthor_uid=28443625" TargetMode="External"/><Relationship Id="rId2550" Type="http://schemas.openxmlformats.org/officeDocument/2006/relationships/hyperlink" Target="https://www.ncbi.nlm.nih.gov/pubmed/?term=Feitosa%20MF%5BAuthor%5D&amp;cauthor=true&amp;cauthor_uid=28430825" TargetMode="External"/><Relationship Id="rId2788" Type="http://schemas.openxmlformats.org/officeDocument/2006/relationships/hyperlink" Target="https://www.ncbi.nlm.nih.gov/pubmed/?term=Cushman%20M%5BAuthor%5D&amp;cauthor=true&amp;cauthor_uid=28445597" TargetMode="External"/><Relationship Id="rId2995" Type="http://schemas.openxmlformats.org/officeDocument/2006/relationships/hyperlink" Target="https://www.ncbi.nlm.nih.gov/pubmed/?term=Mueller%20C%5BAuthor%5D&amp;cauthor=true&amp;cauthor_uid=28017375" TargetMode="External"/><Relationship Id="rId3601" Type="http://schemas.openxmlformats.org/officeDocument/2006/relationships/hyperlink" Target="https://www.ncbi.nlm.nih.gov/pubmed/?term=Palmer%20CN%5BAuthor%5D&amp;cauthor=true&amp;cauthor_uid=27587472" TargetMode="External"/><Relationship Id="rId3839" Type="http://schemas.openxmlformats.org/officeDocument/2006/relationships/hyperlink" Target="https://www.ncbi.nlm.nih.gov/pubmed/?term=Mahmoodi%20BK%5BAuthor%5D&amp;cauthor=true&amp;cauthor_uid=23111824" TargetMode="External"/><Relationship Id="rId108" Type="http://schemas.openxmlformats.org/officeDocument/2006/relationships/hyperlink" Target="https://pubmed.ncbi.nlm.nih.gov/41325697/" TargetMode="External"/><Relationship Id="rId315" Type="http://schemas.openxmlformats.org/officeDocument/2006/relationships/hyperlink" Target="https://pubmed.ncbi.nlm.nih.gov/37807778/" TargetMode="External"/><Relationship Id="rId522" Type="http://schemas.openxmlformats.org/officeDocument/2006/relationships/hyperlink" Target="http://www.ncbi.nlm.nih.gov/pmc/articles/pmc8527573/" TargetMode="External"/><Relationship Id="rId967" Type="http://schemas.openxmlformats.org/officeDocument/2006/relationships/hyperlink" Target="https://www.ncbi.nlm.nih.gov/pubmed/?term=Smith%20CE" TargetMode="External"/><Relationship Id="rId1152" Type="http://schemas.openxmlformats.org/officeDocument/2006/relationships/hyperlink" Target="https://www.ncbi.nlm.nih.gov/pubmed/?term=Psaty%20BM%5BAuthor%5D&amp;cauthor=true&amp;cauthor_uid=29304378" TargetMode="External"/><Relationship Id="rId1597" Type="http://schemas.openxmlformats.org/officeDocument/2006/relationships/hyperlink" Target="https://www.ncbi.nlm.nih.gov/pubmed/?term=Bartz%20TM%5BAuthor%5D&amp;cauthor=true&amp;cauthor_uid=28029393" TargetMode="External"/><Relationship Id="rId2203" Type="http://schemas.openxmlformats.org/officeDocument/2006/relationships/hyperlink" Target="https://www.ncbi.nlm.nih.gov/pubmed/?term=Abecasis%20GR%5BAuthor%5D&amp;cauthor=true&amp;cauthor_uid=28443625" TargetMode="External"/><Relationship Id="rId2410" Type="http://schemas.openxmlformats.org/officeDocument/2006/relationships/hyperlink" Target="https://www.ncbi.nlm.nih.gov/pubmed/?term=Tremoli%20E%5BAuthor%5D&amp;cauthor=true&amp;cauthor_uid=28443625" TargetMode="External"/><Relationship Id="rId2648" Type="http://schemas.openxmlformats.org/officeDocument/2006/relationships/hyperlink" Target="https://www.ncbi.nlm.nih.gov/pubmed/?term=Rotter%20JI%5BAuthor%5D&amp;cauthor=true&amp;cauthor_uid=28430825" TargetMode="External"/><Relationship Id="rId2855" Type="http://schemas.openxmlformats.org/officeDocument/2006/relationships/hyperlink" Target="https://www.ncbi.nlm.nih.gov/pmc/articles/PMC5425118/" TargetMode="External"/><Relationship Id="rId96" Type="http://schemas.openxmlformats.org/officeDocument/2006/relationships/hyperlink" Target="https://pmc.ncbi.nlm.nih.gov/articles/PMC12183107/" TargetMode="External"/><Relationship Id="rId827" Type="http://schemas.openxmlformats.org/officeDocument/2006/relationships/hyperlink" Target="https://www.ncbi.nlm.nih.gov/pmc/articles/PMC6717520/" TargetMode="External"/><Relationship Id="rId1012" Type="http://schemas.openxmlformats.org/officeDocument/2006/relationships/hyperlink" Target="https://www.ncbi.nlm.nih.gov/pubmed/?term=Raitakari%20O" TargetMode="External"/><Relationship Id="rId1457" Type="http://schemas.openxmlformats.org/officeDocument/2006/relationships/hyperlink" Target="https://www.ncbi.nlm.nih.gov/pubmed/?term=Tofler%20G%5BAuthor%5D&amp;cauthor=true&amp;cauthor_uid=28107422" TargetMode="External"/><Relationship Id="rId1664" Type="http://schemas.openxmlformats.org/officeDocument/2006/relationships/hyperlink" Target="https://www.ncbi.nlm.nih.gov/pubmed/?term=J%C3%B8rgensen%20KN%5BAuthor%5D&amp;cauthor=true&amp;cauthor_uid=28098162" TargetMode="External"/><Relationship Id="rId1871" Type="http://schemas.openxmlformats.org/officeDocument/2006/relationships/hyperlink" Target="https://www.ncbi.nlm.nih.gov/pubmed/?term=Pandolfo%20M%5BAuthor%5D&amp;cauthor=true&amp;cauthor_uid=28098162" TargetMode="External"/><Relationship Id="rId2508" Type="http://schemas.openxmlformats.org/officeDocument/2006/relationships/hyperlink" Target="https://www.ncbi.nlm.nih.gov/pubmed/?term=Kizer%20JR%5BAuthor%5D&amp;cauthor=true&amp;cauthor_uid=28073429" TargetMode="External"/><Relationship Id="rId2715" Type="http://schemas.openxmlformats.org/officeDocument/2006/relationships/hyperlink" Target="https://www.ncbi.nlm.nih.gov/pubmed/?term=Uitterlinden%20AG%5BAuthor%5D&amp;cauthor=true&amp;cauthor_uid=28039329" TargetMode="External"/><Relationship Id="rId2922" Type="http://schemas.openxmlformats.org/officeDocument/2006/relationships/hyperlink" Target="https://www.ncbi.nlm.nih.gov/pubmed/?term=Peters%20A%5BAuthor%5D&amp;cauthor=true&amp;cauthor_uid=28379579" TargetMode="External"/><Relationship Id="rId1317" Type="http://schemas.openxmlformats.org/officeDocument/2006/relationships/hyperlink" Target="https://www.ncbi.nlm.nih.gov/pubmed/?term=Eicher%20JD%5BAuthor%5D&amp;cauthor=true&amp;cauthor_uid=28077804" TargetMode="External"/><Relationship Id="rId1524" Type="http://schemas.openxmlformats.org/officeDocument/2006/relationships/hyperlink" Target="https://www.ncbi.nlm.nih.gov/pubmed/?term=Feitosa%20MF" TargetMode="External"/><Relationship Id="rId1731" Type="http://schemas.openxmlformats.org/officeDocument/2006/relationships/hyperlink" Target="https://www.ncbi.nlm.nih.gov/pubmed/?term=Wolfers%20T%5BAuthor%5D&amp;cauthor=true&amp;cauthor_uid=28098162" TargetMode="External"/><Relationship Id="rId1969" Type="http://schemas.openxmlformats.org/officeDocument/2006/relationships/hyperlink" Target="https://www.ncbi.nlm.nih.gov/pubmed/?term=Lammers%20JW%5BAuthor%5D&amp;cauthor=true&amp;cauthor_uid=28166215" TargetMode="External"/><Relationship Id="rId3184" Type="http://schemas.openxmlformats.org/officeDocument/2006/relationships/hyperlink" Target="https://www.ncbi.nlm.nih.gov/pubmed/?term=Lieb%20W%5BAuthor%5D&amp;cauthor=true&amp;cauthor_uid=28394258" TargetMode="External"/><Relationship Id="rId23" Type="http://schemas.openxmlformats.org/officeDocument/2006/relationships/hyperlink" Target="https://pubmed.ncbi.nlm.nih.gov/41400245/" TargetMode="External"/><Relationship Id="rId1829" Type="http://schemas.openxmlformats.org/officeDocument/2006/relationships/hyperlink" Target="https://www.ncbi.nlm.nih.gov/pubmed/?term=Jack%20CR%20Jr%5BAuthor%5D&amp;cauthor=true&amp;cauthor_uid=28098162" TargetMode="External"/><Relationship Id="rId3391" Type="http://schemas.openxmlformats.org/officeDocument/2006/relationships/hyperlink" Target="https://www.ncbi.nlm.nih.gov/pubmed/?term=Chu%20AY%5BAuthor%5D&amp;cauthor=true&amp;cauthor_uid=27955697" TargetMode="External"/><Relationship Id="rId3489" Type="http://schemas.openxmlformats.org/officeDocument/2006/relationships/hyperlink" Target="https://www.ncbi.nlm.nih.gov/pubmed/?term=Yet%20I%5BAuthor%5D&amp;cauthor=true&amp;cauthor_uid=27843151" TargetMode="External"/><Relationship Id="rId3696" Type="http://schemas.openxmlformats.org/officeDocument/2006/relationships/hyperlink" Target="https://www.ncbi.nlm.nih.gov/pubmed/?term=Ding%20J%5BAuthor%5D&amp;cauthor=true&amp;cauthor_uid=25493955" TargetMode="External"/><Relationship Id="rId2298" Type="http://schemas.openxmlformats.org/officeDocument/2006/relationships/hyperlink" Target="https://www.ncbi.nlm.nih.gov/pubmed/?term=McKnight%20B%5BAuthor%5D&amp;cauthor=true&amp;cauthor_uid=28443625" TargetMode="External"/><Relationship Id="rId3044" Type="http://schemas.openxmlformats.org/officeDocument/2006/relationships/hyperlink" Target="https://www.ncbi.nlm.nih.gov/pubmed/?term=BioBank%20Japan%20Project%5BCorporate%20Author%5D" TargetMode="External"/><Relationship Id="rId3251" Type="http://schemas.openxmlformats.org/officeDocument/2006/relationships/hyperlink" Target="https://www.ncbi.nlm.nih.gov/pubmed/?term=Samdarshi%20TE%5BAuthor%5D&amp;cauthor=true&amp;cauthor_uid=28394258" TargetMode="External"/><Relationship Id="rId3349" Type="http://schemas.openxmlformats.org/officeDocument/2006/relationships/hyperlink" Target="https://www.ncbi.nlm.nih.gov/pubmed/?term=Mendelson%20MM%5BAuthor%5D&amp;cauthor=true&amp;cauthor_uid=27955697" TargetMode="External"/><Relationship Id="rId3556" Type="http://schemas.openxmlformats.org/officeDocument/2006/relationships/hyperlink" Target="https://www.ncbi.nlm.nih.gov/pubmed/?term=Heckbert%20SR%5BAuthor%5D&amp;cauthor=true&amp;cauthor_uid=27587472" TargetMode="External"/><Relationship Id="rId172" Type="http://schemas.openxmlformats.org/officeDocument/2006/relationships/hyperlink" Target="https://pubmed.ncbi.nlm.nih.gov/38652672/" TargetMode="External"/><Relationship Id="rId477" Type="http://schemas.openxmlformats.org/officeDocument/2006/relationships/hyperlink" Target="https://pubmed.ncbi.nlm.nih.gov/35256806/" TargetMode="External"/><Relationship Id="rId684" Type="http://schemas.openxmlformats.org/officeDocument/2006/relationships/hyperlink" Target="https://pubmed.ncbi.nlm.nih.gov/32439900/" TargetMode="External"/><Relationship Id="rId2060" Type="http://schemas.openxmlformats.org/officeDocument/2006/relationships/hyperlink" Target="https://www.ncbi.nlm.nih.gov/pubmed/?term=Mozaffarian%20D%5BAuthor%5D&amp;cauthor=true&amp;cauthor_uid=28298293" TargetMode="External"/><Relationship Id="rId2158" Type="http://schemas.openxmlformats.org/officeDocument/2006/relationships/hyperlink" Target="https://www.ncbi.nlm.nih.gov/pubmed/?term=Neergaard%20Harder%20M%5BAuthor%5D&amp;cauthor=true&amp;cauthor_uid=28443625" TargetMode="External"/><Relationship Id="rId2365" Type="http://schemas.openxmlformats.org/officeDocument/2006/relationships/hyperlink" Target="https://www.ncbi.nlm.nih.gov/pubmed/?term=Bouchard%20C%5BAuthor%5D&amp;cauthor=true&amp;cauthor_uid=28443625" TargetMode="External"/><Relationship Id="rId3111" Type="http://schemas.openxmlformats.org/officeDocument/2006/relationships/hyperlink" Target="https://www.ncbi.nlm.nih.gov/pubmed/?term=Verweij%20N%5BAuthor%5D&amp;cauthor=true&amp;cauthor_uid=28135244" TargetMode="External"/><Relationship Id="rId3209" Type="http://schemas.openxmlformats.org/officeDocument/2006/relationships/hyperlink" Target="https://www.ncbi.nlm.nih.gov/pubmed/?term=Del%20Greco%20M%20F%5BAuthor%5D&amp;cauthor=true&amp;cauthor_uid=28394258" TargetMode="External"/><Relationship Id="rId3763" Type="http://schemas.openxmlformats.org/officeDocument/2006/relationships/hyperlink" Target="https://www.ncbi.nlm.nih.gov/pubmed/?term=Boerwinkle%20E%5BAuthor%5D&amp;cauthor=true&amp;cauthor_uid=25552592" TargetMode="External"/><Relationship Id="rId337" Type="http://schemas.openxmlformats.org/officeDocument/2006/relationships/hyperlink" Target="https://pubmed.ncbi.nlm.nih.gov/37532724/" TargetMode="External"/><Relationship Id="rId891" Type="http://schemas.openxmlformats.org/officeDocument/2006/relationships/hyperlink" Target="https://www.ncbi.nlm.nih.gov/pubmed/31152163" TargetMode="External"/><Relationship Id="rId989" Type="http://schemas.openxmlformats.org/officeDocument/2006/relationships/hyperlink" Target="https://www.ncbi.nlm.nih.gov/pubmed/?term=Linneberg%20A" TargetMode="External"/><Relationship Id="rId2018" Type="http://schemas.openxmlformats.org/officeDocument/2006/relationships/hyperlink" Target="https://www.ncbi.nlm.nih.gov/pubmed/?term=Silverman%20EK%5BAuthor%5D&amp;cauthor=true&amp;cauthor_uid=28166215" TargetMode="External"/><Relationship Id="rId2572" Type="http://schemas.openxmlformats.org/officeDocument/2006/relationships/hyperlink" Target="https://www.ncbi.nlm.nih.gov/pubmed/?term=Allison%20MA%5BAuthor%5D&amp;cauthor=true&amp;cauthor_uid=28430825" TargetMode="External"/><Relationship Id="rId2877" Type="http://schemas.openxmlformats.org/officeDocument/2006/relationships/hyperlink" Target="https://www.ncbi.nlm.nih.gov/pubmed/?term=Lyytik%C3%A4inen%20LP%5BAuthor%5D&amp;cauthor=true&amp;cauthor_uid=28379579" TargetMode="External"/><Relationship Id="rId3416" Type="http://schemas.openxmlformats.org/officeDocument/2006/relationships/hyperlink" Target="https://www.ncbi.nlm.nih.gov/pubmed/?term=Demerath%20EW%5BAuthor%5D&amp;cauthor=true&amp;cauthor_uid=27955697" TargetMode="External"/><Relationship Id="rId3623" Type="http://schemas.openxmlformats.org/officeDocument/2006/relationships/hyperlink" Target="https://www.ncbi.nlm.nih.gov/pubmed/?term=LifeLines%20Cohort%20Study%5BCorporate%20Author%5D" TargetMode="External"/><Relationship Id="rId3830" Type="http://schemas.openxmlformats.org/officeDocument/2006/relationships/hyperlink" Target="https://www.ncbi.nlm.nih.gov/pubmed/?term=Coresh%20J%5BAuthor%5D&amp;cauthor=true&amp;cauthor_uid=24004120" TargetMode="External"/><Relationship Id="rId544" Type="http://schemas.openxmlformats.org/officeDocument/2006/relationships/hyperlink" Target="https://pubmed.ncbi.nlm.nih.gov/33788406/" TargetMode="External"/><Relationship Id="rId751" Type="http://schemas.openxmlformats.org/officeDocument/2006/relationships/hyperlink" Target="https://www.ncbi.nlm.nih.gov/pmc/articles/PMC6896237/" TargetMode="External"/><Relationship Id="rId849" Type="http://schemas.openxmlformats.org/officeDocument/2006/relationships/hyperlink" Target="https://www.ncbi.nlm.nih.gov/pubmed/30476079" TargetMode="External"/><Relationship Id="rId1174" Type="http://schemas.openxmlformats.org/officeDocument/2006/relationships/hyperlink" Target="https://www.ncbi.nlm.nih.gov/pmc/articles/PMC6280660/" TargetMode="External"/><Relationship Id="rId1381" Type="http://schemas.openxmlformats.org/officeDocument/2006/relationships/hyperlink" Target="https://www.ncbi.nlm.nih.gov/pubmed/?term=Atzmon%20G%5BAuthor%5D&amp;cauthor=true&amp;cauthor_uid=28077804" TargetMode="External"/><Relationship Id="rId1479" Type="http://schemas.openxmlformats.org/officeDocument/2006/relationships/hyperlink" Target="https://www.ncbi.nlm.nih.gov/pubmed/?term=de%20Geus%20EJ%5BAuthor%5D&amp;cauthor=true&amp;cauthor_uid=28107422" TargetMode="External"/><Relationship Id="rId1686" Type="http://schemas.openxmlformats.org/officeDocument/2006/relationships/hyperlink" Target="https://www.ncbi.nlm.nih.gov/pubmed/?term=Oosterlaan%20J%5BAuthor%5D&amp;cauthor=true&amp;cauthor_uid=28098162" TargetMode="External"/><Relationship Id="rId2225" Type="http://schemas.openxmlformats.org/officeDocument/2006/relationships/hyperlink" Target="https://www.ncbi.nlm.nih.gov/pubmed/?term=de%20Craen%20AJM%5BAuthor%5D&amp;cauthor=true&amp;cauthor_uid=28443625" TargetMode="External"/><Relationship Id="rId2432" Type="http://schemas.openxmlformats.org/officeDocument/2006/relationships/hyperlink" Target="https://www.ncbi.nlm.nih.gov/pubmed/?term=Loos%20RJF%5BAuthor%5D&amp;cauthor=true&amp;cauthor_uid=28443625" TargetMode="External"/><Relationship Id="rId404" Type="http://schemas.openxmlformats.org/officeDocument/2006/relationships/hyperlink" Target="https://pubmed.ncbi.nlm.nih.gov/35546478/" TargetMode="External"/><Relationship Id="rId611" Type="http://schemas.openxmlformats.org/officeDocument/2006/relationships/hyperlink" Target="https://pubmed.ncbi.nlm.nih.gov/33576845/" TargetMode="External"/><Relationship Id="rId1034" Type="http://schemas.openxmlformats.org/officeDocument/2006/relationships/hyperlink" Target="https://www.ncbi.nlm.nih.gov/pubmed/30175238" TargetMode="External"/><Relationship Id="rId1241" Type="http://schemas.openxmlformats.org/officeDocument/2006/relationships/hyperlink" Target="https://www.ncbi.nlm.nih.gov/pubmed/?term=Rothman%20N%5BAuthor%5D&amp;cauthor=true&amp;cauthor_uid=29698900" TargetMode="External"/><Relationship Id="rId1339" Type="http://schemas.openxmlformats.org/officeDocument/2006/relationships/hyperlink" Target="https://www.ncbi.nlm.nih.gov/pubmed/?term=Parimi%20N%5BAuthor%5D&amp;cauthor=true&amp;cauthor_uid=28077804" TargetMode="External"/><Relationship Id="rId1893" Type="http://schemas.openxmlformats.org/officeDocument/2006/relationships/hyperlink" Target="https://www.ncbi.nlm.nih.gov/pubmed/?term=Sisodiya%20SM%5BAuthor%5D&amp;cauthor=true&amp;cauthor_uid=28098162" TargetMode="External"/><Relationship Id="rId2737" Type="http://schemas.openxmlformats.org/officeDocument/2006/relationships/hyperlink" Target="https://www.ncbi.nlm.nih.gov/pubmed/?term=Garimella%20PS%5BAuthor%5D&amp;cauthor=true&amp;cauthor_uid=28122946" TargetMode="External"/><Relationship Id="rId2944" Type="http://schemas.openxmlformats.org/officeDocument/2006/relationships/hyperlink" Target="https://www.ncbi.nlm.nih.gov/pubmed/?term=V%C3%B6lker%20U%5BAuthor%5D&amp;cauthor=true&amp;cauthor_uid=28379579" TargetMode="External"/><Relationship Id="rId709" Type="http://schemas.openxmlformats.org/officeDocument/2006/relationships/hyperlink" Target="https://pubmed.ncbi.nlm.nih.gov/32975158/" TargetMode="External"/><Relationship Id="rId916" Type="http://schemas.openxmlformats.org/officeDocument/2006/relationships/hyperlink" Target="https://www.ncbi.nlm.nih.gov/pmc/articles/PMC5862778/" TargetMode="External"/><Relationship Id="rId1101" Type="http://schemas.openxmlformats.org/officeDocument/2006/relationships/hyperlink" Target="https://www.ncbi.nlm.nih.gov/pubmed/?term=Nalls%20MA%5BAuthor%5D&amp;cauthor=true&amp;cauthor_uid=29304378" TargetMode="External"/><Relationship Id="rId1546" Type="http://schemas.openxmlformats.org/officeDocument/2006/relationships/hyperlink" Target="https://www.ncbi.nlm.nih.gov/pubmed/?term=Rich%20SS" TargetMode="External"/><Relationship Id="rId1753" Type="http://schemas.openxmlformats.org/officeDocument/2006/relationships/hyperlink" Target="https://www.ncbi.nlm.nih.gov/pubmed/?term=Brunner%20HG%5BAuthor%5D&amp;cauthor=true&amp;cauthor_uid=28098162" TargetMode="External"/><Relationship Id="rId1960" Type="http://schemas.openxmlformats.org/officeDocument/2006/relationships/hyperlink" Target="https://www.ncbi.nlm.nih.gov/pubmed/?term=Hokanson%20JE%5BAuthor%5D&amp;cauthor=true&amp;cauthor_uid=28166215" TargetMode="External"/><Relationship Id="rId2804" Type="http://schemas.openxmlformats.org/officeDocument/2006/relationships/hyperlink" Target="https://www.ncbi.nlm.nih.gov/pubmed/?term=Bauer%20DC%5BAuthor%5D&amp;cauthor=true&amp;cauthor_uid=29034571" TargetMode="External"/><Relationship Id="rId45" Type="http://schemas.openxmlformats.org/officeDocument/2006/relationships/hyperlink" Target="https://pubmed.ncbi.nlm.nih.gov/41526367/" TargetMode="External"/><Relationship Id="rId1406" Type="http://schemas.openxmlformats.org/officeDocument/2006/relationships/hyperlink" Target="https://www.ncbi.nlm.nih.gov/pubmed/?term=Choi%20H%5BAuthor%5D&amp;cauthor=true&amp;cauthor_uid=28130470" TargetMode="External"/><Relationship Id="rId1613" Type="http://schemas.openxmlformats.org/officeDocument/2006/relationships/hyperlink" Target="https://www.ncbi.nlm.nih.gov/pubmed/?term=Jahanshad%20N%5BAuthor%5D&amp;cauthor=true&amp;cauthor_uid=28098162" TargetMode="External"/><Relationship Id="rId1820" Type="http://schemas.openxmlformats.org/officeDocument/2006/relationships/hyperlink" Target="https://www.ncbi.nlm.nih.gov/pubmed/?term=Hoffmann%20W%5BAuthor%5D&amp;cauthor=true&amp;cauthor_uid=28098162" TargetMode="External"/><Relationship Id="rId3066" Type="http://schemas.openxmlformats.org/officeDocument/2006/relationships/hyperlink" Target="https://www.ncbi.nlm.nih.gov/pubmed/?term=Yang%20Q%5BAuthor%5D&amp;cauthor=true&amp;cauthor_uid=28017375" TargetMode="External"/><Relationship Id="rId3273" Type="http://schemas.openxmlformats.org/officeDocument/2006/relationships/hyperlink" Target="https://www.ncbi.nlm.nih.gov/pubmed/?term=Jaddoe%20VW%5BAuthor%5D&amp;cauthor=true&amp;cauthor_uid=28394258" TargetMode="External"/><Relationship Id="rId3480" Type="http://schemas.openxmlformats.org/officeDocument/2006/relationships/hyperlink" Target="https://www.ncbi.nlm.nih.gov/pubmed/?term=Ferrucci%20L%5BAuthor%5D&amp;cauthor=true&amp;cauthor_uid=27843151" TargetMode="External"/><Relationship Id="rId194" Type="http://schemas.openxmlformats.org/officeDocument/2006/relationships/hyperlink" Target="https://pubmed.ncbi.nlm.nih.gov/38296402/" TargetMode="External"/><Relationship Id="rId1918" Type="http://schemas.openxmlformats.org/officeDocument/2006/relationships/hyperlink" Target="https://www.ncbi.nlm.nih.gov/pubmed/?term=Walter%20H%5BAuthor%5D&amp;cauthor=true&amp;cauthor_uid=28098162" TargetMode="External"/><Relationship Id="rId2082" Type="http://schemas.openxmlformats.org/officeDocument/2006/relationships/hyperlink" Target="https://www.ncbi.nlm.nih.gov/pubmed/28143865" TargetMode="External"/><Relationship Id="rId3133" Type="http://schemas.openxmlformats.org/officeDocument/2006/relationships/hyperlink" Target="https://www.ncbi.nlm.nih.gov/pubmed/?term=Shields%20DC%5BAuthor%5D&amp;cauthor=true&amp;cauthor_uid=28135244" TargetMode="External"/><Relationship Id="rId3578" Type="http://schemas.openxmlformats.org/officeDocument/2006/relationships/hyperlink" Target="https://www.ncbi.nlm.nih.gov/pubmed/?term=Sever%20P%5BAuthor%5D&amp;cauthor=true&amp;cauthor_uid=27587472" TargetMode="External"/><Relationship Id="rId3785" Type="http://schemas.openxmlformats.org/officeDocument/2006/relationships/hyperlink" Target="https://www.ncbi.nlm.nih.gov/pubmed/?term=Taylor%20HA%5BAuthor%5D&amp;cauthor=true&amp;cauthor_uid=25779970" TargetMode="External"/><Relationship Id="rId261" Type="http://schemas.openxmlformats.org/officeDocument/2006/relationships/hyperlink" Target="https://pubmed.ncbi.nlm.nih.gov/37647064/" TargetMode="External"/><Relationship Id="rId499" Type="http://schemas.openxmlformats.org/officeDocument/2006/relationships/hyperlink" Target="https://pubmed.ncbi.nlm.nih.gov/34363689/" TargetMode="External"/><Relationship Id="rId2387" Type="http://schemas.openxmlformats.org/officeDocument/2006/relationships/hyperlink" Target="https://www.ncbi.nlm.nih.gov/pubmed/?term=Kooner%20JS%5BAuthor%5D&amp;cauthor=true&amp;cauthor_uid=28443625" TargetMode="External"/><Relationship Id="rId2594" Type="http://schemas.openxmlformats.org/officeDocument/2006/relationships/hyperlink" Target="https://www.ncbi.nlm.nih.gov/pubmed/?term=Kittles%20R%5BAuthor%5D&amp;cauthor=true&amp;cauthor_uid=28430825" TargetMode="External"/><Relationship Id="rId3340" Type="http://schemas.openxmlformats.org/officeDocument/2006/relationships/hyperlink" Target="https://www.ncbi.nlm.nih.gov/pmc/articles/PMC5836156/" TargetMode="External"/><Relationship Id="rId3438" Type="http://schemas.openxmlformats.org/officeDocument/2006/relationships/hyperlink" Target="https://www.ncbi.nlm.nih.gov/pmc/articles/PMC5320952/" TargetMode="External"/><Relationship Id="rId3645" Type="http://schemas.openxmlformats.org/officeDocument/2006/relationships/hyperlink" Target="http://www.ncbi.nlm.nih.gov/pmc/articles/pmc5014082/" TargetMode="External"/><Relationship Id="rId3852" Type="http://schemas.openxmlformats.org/officeDocument/2006/relationships/hyperlink" Target="https://www.ncbi.nlm.nih.gov/pubmed/?term=Chronic%20Kidney%20Disease%20Prognosis%20Consortium%5BCorporate%20Author%5D" TargetMode="External"/><Relationship Id="rId359" Type="http://schemas.openxmlformats.org/officeDocument/2006/relationships/hyperlink" Target="https://pubmed.ncbi.nlm.nih.gov/35679877/" TargetMode="External"/><Relationship Id="rId566" Type="http://schemas.openxmlformats.org/officeDocument/2006/relationships/hyperlink" Target="https://pubmed.ncbi.nlm.nih.gov/34241534/" TargetMode="External"/><Relationship Id="rId773" Type="http://schemas.openxmlformats.org/officeDocument/2006/relationships/hyperlink" Target="https://www.ncbi.nlm.nih.gov/pubmed/30673084" TargetMode="External"/><Relationship Id="rId1196" Type="http://schemas.openxmlformats.org/officeDocument/2006/relationships/hyperlink" Target="https://www.ncbi.nlm.nih.gov/pubmed/28977343" TargetMode="External"/><Relationship Id="rId2247" Type="http://schemas.openxmlformats.org/officeDocument/2006/relationships/hyperlink" Target="https://www.ncbi.nlm.nih.gov/pubmed/?term=Harris%20TB%5BAuthor%5D&amp;cauthor=true&amp;cauthor_uid=28443625" TargetMode="External"/><Relationship Id="rId2454" Type="http://schemas.openxmlformats.org/officeDocument/2006/relationships/hyperlink" Target="https://www.ncbi.nlm.nih.gov/pubmed/?term=Scrobotovici%20M%5BAuthor%5D&amp;cauthor=true&amp;cauthor_uid=28263191" TargetMode="External"/><Relationship Id="rId2899" Type="http://schemas.openxmlformats.org/officeDocument/2006/relationships/hyperlink" Target="https://www.ncbi.nlm.nih.gov/pubmed/?term=Guo%20X%5BAuthor%5D&amp;cauthor=true&amp;cauthor_uid=28379579" TargetMode="External"/><Relationship Id="rId3200" Type="http://schemas.openxmlformats.org/officeDocument/2006/relationships/hyperlink" Target="https://www.ncbi.nlm.nih.gov/pubmed/?term=Morley%20M%5BAuthor%5D&amp;cauthor=true&amp;cauthor_uid=28394258" TargetMode="External"/><Relationship Id="rId3505" Type="http://schemas.openxmlformats.org/officeDocument/2006/relationships/hyperlink" Target="https://www.ncbi.nlm.nih.gov/pubmed/?term=Bell%20JT%5BAuthor%5D&amp;cauthor=true&amp;cauthor_uid=27843151" TargetMode="External"/><Relationship Id="rId121" Type="http://schemas.openxmlformats.org/officeDocument/2006/relationships/hyperlink" Target="https://pubmed.ncbi.nlm.nih.gov/40136300/" TargetMode="External"/><Relationship Id="rId219" Type="http://schemas.openxmlformats.org/officeDocument/2006/relationships/hyperlink" Target="https://pubmed.ncbi.nlm.nih.gov/36859726/" TargetMode="External"/><Relationship Id="rId426" Type="http://schemas.openxmlformats.org/officeDocument/2006/relationships/hyperlink" Target="http://www.ncbi.nlm.nih.gov/pmc/articles/pmc9356248/" TargetMode="External"/><Relationship Id="rId633" Type="http://schemas.openxmlformats.org/officeDocument/2006/relationships/hyperlink" Target="http://www.ncbi.nlm.nih.gov/pmc/articles/pmc7137690/" TargetMode="External"/><Relationship Id="rId980" Type="http://schemas.openxmlformats.org/officeDocument/2006/relationships/hyperlink" Target="https://www.ncbi.nlm.nih.gov/pubmed/?term=K%C3%A4h%C3%B6nen%20M" TargetMode="External"/><Relationship Id="rId1056" Type="http://schemas.openxmlformats.org/officeDocument/2006/relationships/hyperlink" Target="https://www.ncbi.nlm.nih.gov/pmc/articles/PMC5951629/" TargetMode="External"/><Relationship Id="rId1263" Type="http://schemas.openxmlformats.org/officeDocument/2006/relationships/hyperlink" Target="https://www.ncbi.nlm.nih.gov/pubmed/?term=Groves%20FD%5BAuthor%5D&amp;cauthor=true&amp;cauthor_uid=28055285" TargetMode="External"/><Relationship Id="rId2107" Type="http://schemas.openxmlformats.org/officeDocument/2006/relationships/hyperlink" Target="https://www.ncbi.nlm.nih.gov/pubmed/?term=Hoogeeven%20RC%5BAuthor%5D&amp;cauthor=true&amp;cauthor_uid=28379451" TargetMode="External"/><Relationship Id="rId2314" Type="http://schemas.openxmlformats.org/officeDocument/2006/relationships/hyperlink" Target="https://www.ncbi.nlm.nih.gov/pubmed/?term=Rankinen%20T%5BAuthor%5D&amp;cauthor=true&amp;cauthor_uid=28443625" TargetMode="External"/><Relationship Id="rId2661" Type="http://schemas.openxmlformats.org/officeDocument/2006/relationships/hyperlink" Target="https://www.ncbi.nlm.nih.gov/pmc/articles/PMC5474732/" TargetMode="External"/><Relationship Id="rId2759" Type="http://schemas.openxmlformats.org/officeDocument/2006/relationships/hyperlink" Target="https://www.ncbi.nlm.nih.gov/pubmed/?term=Allen%20NB%5BAuthor%5D&amp;cauthor=true&amp;cauthor_uid=28254175" TargetMode="External"/><Relationship Id="rId2966" Type="http://schemas.openxmlformats.org/officeDocument/2006/relationships/hyperlink" Target="https://www.ncbi.nlm.nih.gov/pubmed/?term=Mook-Kanamori%20DO%5BAuthor%5D&amp;cauthor=true&amp;cauthor_uid=28379579" TargetMode="External"/><Relationship Id="rId3712" Type="http://schemas.openxmlformats.org/officeDocument/2006/relationships/hyperlink" Target="https://www.ncbi.nlm.nih.gov/pubmed/?term=Fabiola%20Del%20Greco%20M%5BAuthor%5D&amp;cauthor=true&amp;cauthor_uid=25493955" TargetMode="External"/><Relationship Id="rId840" Type="http://schemas.openxmlformats.org/officeDocument/2006/relationships/hyperlink" Target="http://www.ncbi.nlm.nih.gov/pmc/articles/pmc7280419/" TargetMode="External"/><Relationship Id="rId938" Type="http://schemas.openxmlformats.org/officeDocument/2006/relationships/hyperlink" Target="https://www.ncbi.nlm.nih.gov/pmc/articles/PMC5468495/" TargetMode="External"/><Relationship Id="rId1470" Type="http://schemas.openxmlformats.org/officeDocument/2006/relationships/hyperlink" Target="https://www.ncbi.nlm.nih.gov/pubmed/?term=Hysi%20PG%5BAuthor%5D&amp;cauthor=true&amp;cauthor_uid=28107422" TargetMode="External"/><Relationship Id="rId1568" Type="http://schemas.openxmlformats.org/officeDocument/2006/relationships/hyperlink" Target="https://www.ncbi.nlm.nih.gov/pubmed/?term=Franks%20PW" TargetMode="External"/><Relationship Id="rId1775" Type="http://schemas.openxmlformats.org/officeDocument/2006/relationships/hyperlink" Target="https://www.ncbi.nlm.nih.gov/pubmed/?term=Debette%20S%5BAuthor%5D&amp;cauthor=true&amp;cauthor_uid=28098162" TargetMode="External"/><Relationship Id="rId2521" Type="http://schemas.openxmlformats.org/officeDocument/2006/relationships/hyperlink" Target="https://www.ncbi.nlm.nih.gov/pmc/articles/PMC5359982/" TargetMode="External"/><Relationship Id="rId2619" Type="http://schemas.openxmlformats.org/officeDocument/2006/relationships/hyperlink" Target="https://www.ncbi.nlm.nih.gov/pubmed/?term=Adeyemo%20A%5BAuthor%5D&amp;cauthor=true&amp;cauthor_uid=28430825" TargetMode="External"/><Relationship Id="rId2826" Type="http://schemas.openxmlformats.org/officeDocument/2006/relationships/hyperlink" Target="https://www.ncbi.nlm.nih.gov/pubmed/?term=Aujesky%20DA%5BAuthor%5D&amp;cauthor=true&amp;cauthor_uid=29034571" TargetMode="External"/><Relationship Id="rId67" Type="http://schemas.openxmlformats.org/officeDocument/2006/relationships/hyperlink" Target="https://pubmed.ncbi.nlm.nih.gov/41134198/" TargetMode="External"/><Relationship Id="rId700" Type="http://schemas.openxmlformats.org/officeDocument/2006/relationships/hyperlink" Target="https://www.ncbi.nlm.nih.gov/pubmed/31919418" TargetMode="External"/><Relationship Id="rId1123" Type="http://schemas.openxmlformats.org/officeDocument/2006/relationships/hyperlink" Target="https://www.ncbi.nlm.nih.gov/pubmed/?term=Zillikens%20MC%5BAuthor%5D&amp;cauthor=true&amp;cauthor_uid=29304378" TargetMode="External"/><Relationship Id="rId1330" Type="http://schemas.openxmlformats.org/officeDocument/2006/relationships/hyperlink" Target="https://www.ncbi.nlm.nih.gov/pubmed/?term=Yu%20L%5BAuthor%5D&amp;cauthor=true&amp;cauthor_uid=28077804" TargetMode="External"/><Relationship Id="rId1428" Type="http://schemas.openxmlformats.org/officeDocument/2006/relationships/hyperlink" Target="https://www.ncbi.nlm.nih.gov/pubmed/?term=Marioni%20RE%5BAuthor%5D&amp;cauthor=true&amp;cauthor_uid=28107422" TargetMode="External"/><Relationship Id="rId1635" Type="http://schemas.openxmlformats.org/officeDocument/2006/relationships/hyperlink" Target="https://www.ncbi.nlm.nih.gov/pubmed/?term=Blanton%20SH%5BAuthor%5D&amp;cauthor=true&amp;cauthor_uid=28098162" TargetMode="External"/><Relationship Id="rId1982" Type="http://schemas.openxmlformats.org/officeDocument/2006/relationships/hyperlink" Target="https://www.ncbi.nlm.nih.gov/pubmed/?term=Kim%20WJ%5BAuthor%5D&amp;cauthor=true&amp;cauthor_uid=28166215" TargetMode="External"/><Relationship Id="rId3088" Type="http://schemas.openxmlformats.org/officeDocument/2006/relationships/hyperlink" Target="https://www.ncbi.nlm.nih.gov/pubmed/?term=Dublin%20S%5BAuthor%5D&amp;cauthor=true&amp;cauthor_uid=27714443" TargetMode="External"/><Relationship Id="rId1842" Type="http://schemas.openxmlformats.org/officeDocument/2006/relationships/hyperlink" Target="https://www.ncbi.nlm.nih.gov/pubmed/?term=Liu%20X%5BAuthor%5D&amp;cauthor=true&amp;cauthor_uid=28098162" TargetMode="External"/><Relationship Id="rId3295" Type="http://schemas.openxmlformats.org/officeDocument/2006/relationships/hyperlink" Target="https://www.ncbi.nlm.nih.gov/pubmed/?term=D%C3%B6rr%20M%5BAuthor%5D&amp;cauthor=true&amp;cauthor_uid=28394258" TargetMode="External"/><Relationship Id="rId1702" Type="http://schemas.openxmlformats.org/officeDocument/2006/relationships/hyperlink" Target="https://www.ncbi.nlm.nih.gov/pubmed/?term=Schmaal%20L%5BAuthor%5D&amp;cauthor=true&amp;cauthor_uid=28098162" TargetMode="External"/><Relationship Id="rId3155" Type="http://schemas.openxmlformats.org/officeDocument/2006/relationships/hyperlink" Target="https://www.ncbi.nlm.nih.gov/pubmed/?term=Ehret%20GB%5BAuthor%5D&amp;cauthor=true&amp;cauthor_uid=28135244" TargetMode="External"/><Relationship Id="rId3362" Type="http://schemas.openxmlformats.org/officeDocument/2006/relationships/hyperlink" Target="https://www.ncbi.nlm.nih.gov/pubmed/?term=Ward-Caviness%20CK%5BAuthor%5D&amp;cauthor=true&amp;cauthor_uid=27955697" TargetMode="External"/><Relationship Id="rId283" Type="http://schemas.openxmlformats.org/officeDocument/2006/relationships/hyperlink" Target="https://pubmed.ncbi.nlm.nih.gov/37780862/" TargetMode="External"/><Relationship Id="rId490" Type="http://schemas.openxmlformats.org/officeDocument/2006/relationships/hyperlink" Target="http://www.ncbi.nlm.nih.gov/pmc/articles/pmc9605867/" TargetMode="External"/><Relationship Id="rId2171" Type="http://schemas.openxmlformats.org/officeDocument/2006/relationships/hyperlink" Target="https://www.ncbi.nlm.nih.gov/pubmed/?term=Lyytik%C3%A4inen%20LP%5BAuthor%5D&amp;cauthor=true&amp;cauthor_uid=28443625" TargetMode="External"/><Relationship Id="rId3015" Type="http://schemas.openxmlformats.org/officeDocument/2006/relationships/hyperlink" Target="https://www.ncbi.nlm.nih.gov/pubmed/?term=Stott%20DJ%5BAuthor%5D&amp;cauthor=true&amp;cauthor_uid=28017375" TargetMode="External"/><Relationship Id="rId3222" Type="http://schemas.openxmlformats.org/officeDocument/2006/relationships/hyperlink" Target="https://www.ncbi.nlm.nih.gov/pubmed/?term=Lackner%20KJ%5BAuthor%5D&amp;cauthor=true&amp;cauthor_uid=28394258" TargetMode="External"/><Relationship Id="rId3667" Type="http://schemas.openxmlformats.org/officeDocument/2006/relationships/hyperlink" Target="https://www.ncbi.nlm.nih.gov/pubmed/?term=Mitchell%20BD%5BAuthor%5D&amp;cauthor=true&amp;cauthor_uid=25493955" TargetMode="External"/><Relationship Id="rId3874" Type="http://schemas.openxmlformats.org/officeDocument/2006/relationships/fontTable" Target="fontTable.xml"/><Relationship Id="rId143" Type="http://schemas.openxmlformats.org/officeDocument/2006/relationships/hyperlink" Target="https://pubmed.ncbi.nlm.nih.gov/39250132/" TargetMode="External"/><Relationship Id="rId350" Type="http://schemas.openxmlformats.org/officeDocument/2006/relationships/hyperlink" Target="http://www.ncbi.nlm.nih.gov/pmc/articles/pmc10015012/" TargetMode="External"/><Relationship Id="rId588" Type="http://schemas.openxmlformats.org/officeDocument/2006/relationships/hyperlink" Target="http://www.ncbi.nlm.nih.gov/pmc/articles/pmc9060596/" TargetMode="External"/><Relationship Id="rId795" Type="http://schemas.openxmlformats.org/officeDocument/2006/relationships/hyperlink" Target="http://www.ncbi.nlm.nih.gov/pmc/articles/pmc6856621/" TargetMode="External"/><Relationship Id="rId2031" Type="http://schemas.openxmlformats.org/officeDocument/2006/relationships/hyperlink" Target="https://www.ncbi.nlm.nih.gov/pmc/articles/PMC5525436/" TargetMode="External"/><Relationship Id="rId2269" Type="http://schemas.openxmlformats.org/officeDocument/2006/relationships/hyperlink" Target="https://www.ncbi.nlm.nih.gov/pubmed/?term=K%C3%A4h%C3%B6nen%20M%5BAuthor%5D&amp;cauthor=true&amp;cauthor_uid=28443625" TargetMode="External"/><Relationship Id="rId2476" Type="http://schemas.openxmlformats.org/officeDocument/2006/relationships/hyperlink" Target="https://www.ncbi.nlm.nih.gov/pubmed/?term=van%20Hylckama%20Vlieg%20A%5BAuthor%5D&amp;cauthor=true&amp;cauthor_uid=28528403" TargetMode="External"/><Relationship Id="rId2683" Type="http://schemas.openxmlformats.org/officeDocument/2006/relationships/hyperlink" Target="https://www.ncbi.nlm.nih.gov/pubmed/?term=Franco%20OH%5BAuthor%5D&amp;cauthor=true&amp;cauthor_uid=28039329" TargetMode="External"/><Relationship Id="rId2890" Type="http://schemas.openxmlformats.org/officeDocument/2006/relationships/hyperlink" Target="https://www.ncbi.nlm.nih.gov/pubmed/?term=de%20Boer%20R%5BAuthor%5D&amp;cauthor=true&amp;cauthor_uid=28379579" TargetMode="External"/><Relationship Id="rId3527" Type="http://schemas.openxmlformats.org/officeDocument/2006/relationships/hyperlink" Target="https://www.ncbi.nlm.nih.gov/pubmed/?term=Avery%20CL%5BAuthor%5D&amp;cauthor=true&amp;cauthor_uid=27587472" TargetMode="External"/><Relationship Id="rId3734" Type="http://schemas.openxmlformats.org/officeDocument/2006/relationships/hyperlink" Target="https://www.ncbi.nlm.nih.gov/pubmed/?term=Rettig%20R%5BAuthor%5D&amp;cauthor=true&amp;cauthor_uid=25493955" TargetMode="External"/><Relationship Id="rId9" Type="http://schemas.openxmlformats.org/officeDocument/2006/relationships/hyperlink" Target="https://pubmed.ncbi.nlm.nih.gov/42065751/" TargetMode="External"/><Relationship Id="rId210" Type="http://schemas.openxmlformats.org/officeDocument/2006/relationships/hyperlink" Target="https://pubmed.ncbi.nlm.nih.gov/38294787/" TargetMode="External"/><Relationship Id="rId448" Type="http://schemas.openxmlformats.org/officeDocument/2006/relationships/hyperlink" Target="https://pubmed.ncbi.nlm.nih.gov/35385311/" TargetMode="External"/><Relationship Id="rId655" Type="http://schemas.openxmlformats.org/officeDocument/2006/relationships/hyperlink" Target="http://www.ncbi.nlm.nih.gov/pmc/articles/pmc7665790/" TargetMode="External"/><Relationship Id="rId862" Type="http://schemas.openxmlformats.org/officeDocument/2006/relationships/hyperlink" Target="https://www.ncbi.nlm.nih.gov/pmc/articles/PMC6804612/" TargetMode="External"/><Relationship Id="rId1078" Type="http://schemas.openxmlformats.org/officeDocument/2006/relationships/hyperlink" Target="https://www.ncbi.nlm.nih.gov/pubmed/29098321" TargetMode="External"/><Relationship Id="rId1285" Type="http://schemas.openxmlformats.org/officeDocument/2006/relationships/hyperlink" Target="https://www.ncbi.nlm.nih.gov/pubmed/29049454" TargetMode="External"/><Relationship Id="rId1492" Type="http://schemas.openxmlformats.org/officeDocument/2006/relationships/hyperlink" Target="https://www.ncbi.nlm.nih.gov/pubmed/?term=Boomsma%20DI%5BAuthor%5D&amp;cauthor=true&amp;cauthor_uid=28107422" TargetMode="External"/><Relationship Id="rId2129" Type="http://schemas.openxmlformats.org/officeDocument/2006/relationships/hyperlink" Target="https://www.ncbi.nlm.nih.gov/pubmed/?term=Czajkowski%20J%5BAuthor%5D&amp;cauthor=true&amp;cauthor_uid=28443625" TargetMode="External"/><Relationship Id="rId2336" Type="http://schemas.openxmlformats.org/officeDocument/2006/relationships/hyperlink" Target="https://www.ncbi.nlm.nih.gov/pubmed/?term=Staessen%20JA%5BAuthor%5D&amp;cauthor=true&amp;cauthor_uid=28443625" TargetMode="External"/><Relationship Id="rId2543" Type="http://schemas.openxmlformats.org/officeDocument/2006/relationships/hyperlink" Target="https://www.ncbi.nlm.nih.gov/pubmed/?term=Graff%20M%5BAuthor%5D&amp;cauthor=true&amp;cauthor_uid=28430825" TargetMode="External"/><Relationship Id="rId2750" Type="http://schemas.openxmlformats.org/officeDocument/2006/relationships/hyperlink" Target="https://www.ncbi.nlm.nih.gov/pmc/articles/PMC5639915/" TargetMode="External"/><Relationship Id="rId2988" Type="http://schemas.openxmlformats.org/officeDocument/2006/relationships/hyperlink" Target="https://www.ncbi.nlm.nih.gov/pubmed/?term=Chang%20LC%5BAuthor%5D&amp;cauthor=true&amp;cauthor_uid=28017375" TargetMode="External"/><Relationship Id="rId3801" Type="http://schemas.openxmlformats.org/officeDocument/2006/relationships/hyperlink" Target="https://www.ncbi.nlm.nih.gov/pubmed/?term=Gottdiener%20J%5BAuthor%5D&amp;cauthor=true&amp;cauthor_uid=24125420" TargetMode="External"/><Relationship Id="rId308" Type="http://schemas.openxmlformats.org/officeDocument/2006/relationships/hyperlink" Target="https://pubmed.ncbi.nlm.nih.gov/37841955/" TargetMode="External"/><Relationship Id="rId515" Type="http://schemas.openxmlformats.org/officeDocument/2006/relationships/hyperlink" Target="https://pubmed.ncbi.nlm.nih.gov/34319147/" TargetMode="External"/><Relationship Id="rId722" Type="http://schemas.openxmlformats.org/officeDocument/2006/relationships/hyperlink" Target="https://pubmed.ncbi.nlm.nih.gov/32398333/" TargetMode="External"/><Relationship Id="rId1145" Type="http://schemas.openxmlformats.org/officeDocument/2006/relationships/hyperlink" Target="https://www.ncbi.nlm.nih.gov/pubmed/?term=Lakka%20TA%5BAuthor%5D&amp;cauthor=true&amp;cauthor_uid=29304378" TargetMode="External"/><Relationship Id="rId1352" Type="http://schemas.openxmlformats.org/officeDocument/2006/relationships/hyperlink" Target="https://www.ncbi.nlm.nih.gov/pubmed/?term=van%20der%20Geest%20JN%5BAuthor%5D&amp;cauthor=true&amp;cauthor_uid=28077804" TargetMode="External"/><Relationship Id="rId1797" Type="http://schemas.openxmlformats.org/officeDocument/2006/relationships/hyperlink" Target="https://www.ncbi.nlm.nih.gov/pubmed/?term=Fox%20PT%5BAuthor%5D&amp;cauthor=true&amp;cauthor_uid=28098162" TargetMode="External"/><Relationship Id="rId2403" Type="http://schemas.openxmlformats.org/officeDocument/2006/relationships/hyperlink" Target="https://www.ncbi.nlm.nih.gov/pubmed/?term=Psaty%20BM%5BAuthor%5D&amp;cauthor=true&amp;cauthor_uid=28443625" TargetMode="External"/><Relationship Id="rId2848" Type="http://schemas.openxmlformats.org/officeDocument/2006/relationships/hyperlink" Target="https://www.ncbi.nlm.nih.gov/pubmed/?term=Sarnak%20MJ%5BAuthor%5D&amp;cauthor=true&amp;cauthor_uid=28338937" TargetMode="External"/><Relationship Id="rId89" Type="http://schemas.openxmlformats.org/officeDocument/2006/relationships/hyperlink" Target="https://pubmed.ncbi.nlm.nih.gov/41137464/" TargetMode="External"/><Relationship Id="rId1005" Type="http://schemas.openxmlformats.org/officeDocument/2006/relationships/hyperlink" Target="https://www.ncbi.nlm.nih.gov/pubmed/?term=Hofman%20A" TargetMode="External"/><Relationship Id="rId1212" Type="http://schemas.openxmlformats.org/officeDocument/2006/relationships/hyperlink" Target="https://www.ncbi.nlm.nih.gov/pubmed/30367059" TargetMode="External"/><Relationship Id="rId1657" Type="http://schemas.openxmlformats.org/officeDocument/2006/relationships/hyperlink" Target="https://www.ncbi.nlm.nih.gov/pubmed/?term=Hass%20J%5BAuthor%5D&amp;cauthor=true&amp;cauthor_uid=28098162" TargetMode="External"/><Relationship Id="rId1864" Type="http://schemas.openxmlformats.org/officeDocument/2006/relationships/hyperlink" Target="https://www.ncbi.nlm.nih.gov/pubmed/?term=Nichols%20TE%5BAuthor%5D&amp;cauthor=true&amp;cauthor_uid=28098162" TargetMode="External"/><Relationship Id="rId2610" Type="http://schemas.openxmlformats.org/officeDocument/2006/relationships/hyperlink" Target="https://www.ncbi.nlm.nih.gov/pubmed/?term=Stevens%20VL%5BAuthor%5D&amp;cauthor=true&amp;cauthor_uid=28430825" TargetMode="External"/><Relationship Id="rId2708" Type="http://schemas.openxmlformats.org/officeDocument/2006/relationships/hyperlink" Target="https://www.ncbi.nlm.nih.gov/pubmed/?term=Slagboom%20PE%5BAuthor%5D&amp;cauthor=true&amp;cauthor_uid=28039329" TargetMode="External"/><Relationship Id="rId2915" Type="http://schemas.openxmlformats.org/officeDocument/2006/relationships/hyperlink" Target="https://www.ncbi.nlm.nih.gov/pubmed/?term=Mangino%20M%5BAuthor%5D&amp;cauthor=true&amp;cauthor_uid=28379579" TargetMode="External"/><Relationship Id="rId1517" Type="http://schemas.openxmlformats.org/officeDocument/2006/relationships/hyperlink" Target="https://www.ncbi.nlm.nih.gov/pubmed/?term=de%20Jonge%20EA" TargetMode="External"/><Relationship Id="rId1724" Type="http://schemas.openxmlformats.org/officeDocument/2006/relationships/hyperlink" Target="https://www.ncbi.nlm.nih.gov/pubmed/?term=Westlye%20LT%5BAuthor%5D&amp;cauthor=true&amp;cauthor_uid=28098162" TargetMode="External"/><Relationship Id="rId3177" Type="http://schemas.openxmlformats.org/officeDocument/2006/relationships/hyperlink" Target="https://www.ncbi.nlm.nih.gov/pubmed/?term=Leening%20MJ%5BAuthor%5D&amp;cauthor=true&amp;cauthor_uid=28394258" TargetMode="External"/><Relationship Id="rId16" Type="http://schemas.openxmlformats.org/officeDocument/2006/relationships/hyperlink" Target="https://pubmed.ncbi.nlm.nih.gov/42269392/" TargetMode="External"/><Relationship Id="rId1931" Type="http://schemas.openxmlformats.org/officeDocument/2006/relationships/hyperlink" Target="https://www.ncbi.nlm.nih.gov/pubmed/?term=Martin%20NG%5BAuthor%5D&amp;cauthor=true&amp;cauthor_uid=28098162" TargetMode="External"/><Relationship Id="rId3037" Type="http://schemas.openxmlformats.org/officeDocument/2006/relationships/hyperlink" Target="https://www.ncbi.nlm.nih.gov/pubmed/?term=Li%20J%5BAuthor%5D&amp;cauthor=true&amp;cauthor_uid=28017375" TargetMode="External"/><Relationship Id="rId3384" Type="http://schemas.openxmlformats.org/officeDocument/2006/relationships/hyperlink" Target="https://www.ncbi.nlm.nih.gov/pubmed/?term=Smith%20AK%5BAuthor%5D&amp;cauthor=true&amp;cauthor_uid=27955697" TargetMode="External"/><Relationship Id="rId3591" Type="http://schemas.openxmlformats.org/officeDocument/2006/relationships/hyperlink" Target="https://www.ncbi.nlm.nih.gov/pubmed/?term=Westendorp%20RG%5BAuthor%5D&amp;cauthor=true&amp;cauthor_uid=27587472" TargetMode="External"/><Relationship Id="rId3689" Type="http://schemas.openxmlformats.org/officeDocument/2006/relationships/hyperlink" Target="https://www.ncbi.nlm.nih.gov/pubmed/?term=Olden%20M%5BAuthor%5D&amp;cauthor=true&amp;cauthor_uid=25493955" TargetMode="External"/><Relationship Id="rId2193" Type="http://schemas.openxmlformats.org/officeDocument/2006/relationships/hyperlink" Target="https://www.ncbi.nlm.nih.gov/pubmed/?term=Vedantam%20SL%5BAuthor%5D&amp;cauthor=true&amp;cauthor_uid=28443625" TargetMode="External"/><Relationship Id="rId2498" Type="http://schemas.openxmlformats.org/officeDocument/2006/relationships/hyperlink" Target="https://www.ncbi.nlm.nih.gov/pmc/articles/PMC5537624/" TargetMode="External"/><Relationship Id="rId3244" Type="http://schemas.openxmlformats.org/officeDocument/2006/relationships/hyperlink" Target="https://www.ncbi.nlm.nih.gov/pubmed/?term=Pramstaller%20PP%5BAuthor%5D&amp;cauthor=true&amp;cauthor_uid=28394258" TargetMode="External"/><Relationship Id="rId3451" Type="http://schemas.openxmlformats.org/officeDocument/2006/relationships/hyperlink" Target="https://www.ncbi.nlm.nih.gov/pubmed/?term=Brody%20JA%5BAuthor%5D&amp;cauthor=true&amp;cauthor_uid=27843151" TargetMode="External"/><Relationship Id="rId3549" Type="http://schemas.openxmlformats.org/officeDocument/2006/relationships/hyperlink" Target="https://www.ncbi.nlm.nih.gov/pubmed/?term=Denny%20JC%5BAuthor%5D&amp;cauthor=true&amp;cauthor_uid=27587472" TargetMode="External"/><Relationship Id="rId165" Type="http://schemas.openxmlformats.org/officeDocument/2006/relationships/hyperlink" Target="https://pubmed.ncbi.nlm.nih.gov/38700866/" TargetMode="External"/><Relationship Id="rId372" Type="http://schemas.openxmlformats.org/officeDocument/2006/relationships/hyperlink" Target="https://pubmed.ncbi.nlm.nih.gov/35977151/" TargetMode="External"/><Relationship Id="rId677" Type="http://schemas.openxmlformats.org/officeDocument/2006/relationships/hyperlink" Target="https://pubmed.ncbi.nlm.nih.gov/31970383/" TargetMode="External"/><Relationship Id="rId2053" Type="http://schemas.openxmlformats.org/officeDocument/2006/relationships/hyperlink" Target="https://www.ncbi.nlm.nih.gov/pubmed/?term=Tsai%20MY%5BAuthor%5D&amp;cauthor=true&amp;cauthor_uid=28298293" TargetMode="External"/><Relationship Id="rId2260" Type="http://schemas.openxmlformats.org/officeDocument/2006/relationships/hyperlink" Target="https://www.ncbi.nlm.nih.gov/pubmed/?term=Hung%20J%5BAuthor%5D&amp;cauthor=true&amp;cauthor_uid=28443625" TargetMode="External"/><Relationship Id="rId2358" Type="http://schemas.openxmlformats.org/officeDocument/2006/relationships/hyperlink" Target="https://www.ncbi.nlm.nih.gov/pubmed/?term=Zhao%20W%5BAuthor%5D&amp;cauthor=true&amp;cauthor_uid=28443625" TargetMode="External"/><Relationship Id="rId3104" Type="http://schemas.openxmlformats.org/officeDocument/2006/relationships/hyperlink" Target="https://www.ncbi.nlm.nih.gov/pubmed/?term=Ntalla%20I%5BAuthor%5D&amp;cauthor=true&amp;cauthor_uid=28135244" TargetMode="External"/><Relationship Id="rId3311" Type="http://schemas.openxmlformats.org/officeDocument/2006/relationships/hyperlink" Target="https://www.ncbi.nlm.nih.gov/pmc/articles/PMC5296276/" TargetMode="External"/><Relationship Id="rId3756" Type="http://schemas.openxmlformats.org/officeDocument/2006/relationships/hyperlink" Target="https://www.ncbi.nlm.nih.gov/pubmed/?term=Feng%20T%5BAuthor%5D&amp;cauthor=true&amp;cauthor_uid=25552592" TargetMode="External"/><Relationship Id="rId232" Type="http://schemas.openxmlformats.org/officeDocument/2006/relationships/hyperlink" Target="https://pubmed.ncbi.nlm.nih.gov/36702996/" TargetMode="External"/><Relationship Id="rId884" Type="http://schemas.openxmlformats.org/officeDocument/2006/relationships/hyperlink" Target="https://www.ncbi.nlm.nih.gov/pubmed/31396565" TargetMode="External"/><Relationship Id="rId2120" Type="http://schemas.openxmlformats.org/officeDocument/2006/relationships/hyperlink" Target="https://www.ncbi.nlm.nih.gov/pmc/articles/PMC5413109/" TargetMode="External"/><Relationship Id="rId2565" Type="http://schemas.openxmlformats.org/officeDocument/2006/relationships/hyperlink" Target="https://www.ncbi.nlm.nih.gov/pubmed/?term=Chen%20G%5BAuthor%5D&amp;cauthor=true&amp;cauthor_uid=28430825" TargetMode="External"/><Relationship Id="rId2772" Type="http://schemas.openxmlformats.org/officeDocument/2006/relationships/hyperlink" Target="https://www.ncbi.nlm.nih.gov/pubmed/28396041" TargetMode="External"/><Relationship Id="rId3409" Type="http://schemas.openxmlformats.org/officeDocument/2006/relationships/hyperlink" Target="https://www.ncbi.nlm.nih.gov/pubmed/?term=Binder%20EB%5BAuthor%5D&amp;cauthor=true&amp;cauthor_uid=27955697" TargetMode="External"/><Relationship Id="rId3616" Type="http://schemas.openxmlformats.org/officeDocument/2006/relationships/hyperlink" Target="http://www.ncbi.nlm.nih.gov/pmc/articles/pmc5558541/" TargetMode="External"/><Relationship Id="rId3823" Type="http://schemas.openxmlformats.org/officeDocument/2006/relationships/hyperlink" Target="https://www.ncbi.nlm.nih.gov/pubmed/?term=%C3%84rnl%C3%B6v%20J%5BAuthor%5D&amp;cauthor=true&amp;cauthor_uid=24004120" TargetMode="External"/><Relationship Id="rId537" Type="http://schemas.openxmlformats.org/officeDocument/2006/relationships/hyperlink" Target="https://pubmed.ncbi.nlm.nih.gov/33888689/" TargetMode="External"/><Relationship Id="rId744" Type="http://schemas.openxmlformats.org/officeDocument/2006/relationships/hyperlink" Target="https://www.ncbi.nlm.nih.gov/pmc/articles/PMC6885681/" TargetMode="External"/><Relationship Id="rId951" Type="http://schemas.openxmlformats.org/officeDocument/2006/relationships/hyperlink" Target="https://www.ncbi.nlm.nih.gov/pmc/articles/PMC6072263/" TargetMode="External"/><Relationship Id="rId1167" Type="http://schemas.openxmlformats.org/officeDocument/2006/relationships/hyperlink" Target="https://www.ncbi.nlm.nih.gov/pubmed/?term=Evans%20DM%5BAuthor%5D&amp;cauthor=true&amp;cauthor_uid=29304378" TargetMode="External"/><Relationship Id="rId1374" Type="http://schemas.openxmlformats.org/officeDocument/2006/relationships/hyperlink" Target="https://www.ncbi.nlm.nih.gov/pubmed/?term=Walston%20JD%5BAuthor%5D&amp;cauthor=true&amp;cauthor_uid=28077804" TargetMode="External"/><Relationship Id="rId1581" Type="http://schemas.openxmlformats.org/officeDocument/2006/relationships/hyperlink" Target="https://www.ncbi.nlm.nih.gov/pmc/articles/PMC5685543/" TargetMode="External"/><Relationship Id="rId1679" Type="http://schemas.openxmlformats.org/officeDocument/2006/relationships/hyperlink" Target="https://www.ncbi.nlm.nih.gov/pubmed/?term=McKay%20DR%5BAuthor%5D&amp;cauthor=true&amp;cauthor_uid=28098162" TargetMode="External"/><Relationship Id="rId2218" Type="http://schemas.openxmlformats.org/officeDocument/2006/relationships/hyperlink" Target="https://www.ncbi.nlm.nih.gov/pubmed/?term=Buckley%20BM%5BAuthor%5D&amp;cauthor=true&amp;cauthor_uid=28443625" TargetMode="External"/><Relationship Id="rId2425" Type="http://schemas.openxmlformats.org/officeDocument/2006/relationships/hyperlink" Target="https://www.ncbi.nlm.nih.gov/pubmed/?term=Hunter%20DJ%5BAuthor%5D&amp;cauthor=true&amp;cauthor_uid=28443625" TargetMode="External"/><Relationship Id="rId2632" Type="http://schemas.openxmlformats.org/officeDocument/2006/relationships/hyperlink" Target="https://www.ncbi.nlm.nih.gov/pubmed/?term=Grant%20SFA%5BAuthor%5D&amp;cauthor=true&amp;cauthor_uid=28430825" TargetMode="External"/><Relationship Id="rId80" Type="http://schemas.openxmlformats.org/officeDocument/2006/relationships/hyperlink" Target="https://pubmed.ncbi.nlm.nih.gov/40466910/" TargetMode="External"/><Relationship Id="rId604" Type="http://schemas.openxmlformats.org/officeDocument/2006/relationships/hyperlink" Target="https://pubmed.ncbi.nlm.nih.gov/34734193/" TargetMode="External"/><Relationship Id="rId811" Type="http://schemas.openxmlformats.org/officeDocument/2006/relationships/hyperlink" Target="https://www.ncbi.nlm.nih.gov/pubmed/30804065" TargetMode="External"/><Relationship Id="rId1027" Type="http://schemas.openxmlformats.org/officeDocument/2006/relationships/hyperlink" Target="https://www.ncbi.nlm.nih.gov/pubmed/?term=Mozaffarian%20D" TargetMode="External"/><Relationship Id="rId1234" Type="http://schemas.openxmlformats.org/officeDocument/2006/relationships/hyperlink" Target="https://www.ncbi.nlm.nih.gov/pubmed/?term=Zhou%20W%5BAuthor%5D&amp;cauthor=true&amp;cauthor_uid=29698900" TargetMode="External"/><Relationship Id="rId1441" Type="http://schemas.openxmlformats.org/officeDocument/2006/relationships/hyperlink" Target="https://www.ncbi.nlm.nih.gov/pubmed/?term=Yang%20Q%5BAuthor%5D&amp;cauthor=true&amp;cauthor_uid=28107422" TargetMode="External"/><Relationship Id="rId1886" Type="http://schemas.openxmlformats.org/officeDocument/2006/relationships/hyperlink" Target="https://www.ncbi.nlm.nih.gov/pubmed/?term=Saykin%20AJ%5BAuthor%5D&amp;cauthor=true&amp;cauthor_uid=28098162" TargetMode="External"/><Relationship Id="rId2937" Type="http://schemas.openxmlformats.org/officeDocument/2006/relationships/hyperlink" Target="https://www.ncbi.nlm.nih.gov/pubmed/?term=Stirrups%20KE%5BAuthor%5D&amp;cauthor=true&amp;cauthor_uid=28379579" TargetMode="External"/><Relationship Id="rId909" Type="http://schemas.openxmlformats.org/officeDocument/2006/relationships/hyperlink" Target="https://www.ncbi.nlm.nih.gov/pubmed/29958805" TargetMode="External"/><Relationship Id="rId1301" Type="http://schemas.openxmlformats.org/officeDocument/2006/relationships/hyperlink" Target="https://www.ncbi.nlm.nih.gov/pubmed/?term=Afkarian%20M%5BAuthor%5D&amp;cauthor=true&amp;cauthor_uid=28002548" TargetMode="External"/><Relationship Id="rId1539" Type="http://schemas.openxmlformats.org/officeDocument/2006/relationships/hyperlink" Target="https://www.ncbi.nlm.nih.gov/pubmed/?term=Hansen%2C%20T" TargetMode="External"/><Relationship Id="rId1746" Type="http://schemas.openxmlformats.org/officeDocument/2006/relationships/hyperlink" Target="https://www.ncbi.nlm.nih.gov/pubmed/?term=Becker%20JT%5BAuthor%5D&amp;cauthor=true&amp;cauthor_uid=28098162" TargetMode="External"/><Relationship Id="rId1953" Type="http://schemas.openxmlformats.org/officeDocument/2006/relationships/hyperlink" Target="https://www.ncbi.nlm.nih.gov/pubmed/?term=Jackson%20VE%5BAuthor%5D&amp;cauthor=true&amp;cauthor_uid=28166215" TargetMode="External"/><Relationship Id="rId3199" Type="http://schemas.openxmlformats.org/officeDocument/2006/relationships/hyperlink" Target="https://www.ncbi.nlm.nih.gov/pubmed/?term=Pers%20TH%5BAuthor%5D&amp;cauthor=true&amp;cauthor_uid=28394258" TargetMode="External"/><Relationship Id="rId38" Type="http://schemas.openxmlformats.org/officeDocument/2006/relationships/hyperlink" Target="https://pubmed.ncbi.nlm.nih.gov/41764487/" TargetMode="External"/><Relationship Id="rId1606" Type="http://schemas.openxmlformats.org/officeDocument/2006/relationships/hyperlink" Target="https://www.ncbi.nlm.nih.gov/pubmed/27924053" TargetMode="External"/><Relationship Id="rId1813" Type="http://schemas.openxmlformats.org/officeDocument/2006/relationships/hyperlink" Target="https://www.ncbi.nlm.nih.gov/pubmed/?term=Hegenscheid%20K%5BAuthor%5D&amp;cauthor=true&amp;cauthor_uid=28098162" TargetMode="External"/><Relationship Id="rId3059" Type="http://schemas.openxmlformats.org/officeDocument/2006/relationships/hyperlink" Target="https://www.ncbi.nlm.nih.gov/pubmed/?term=Harris%20TB%5BAuthor%5D&amp;cauthor=true&amp;cauthor_uid=28017375" TargetMode="External"/><Relationship Id="rId3266" Type="http://schemas.openxmlformats.org/officeDocument/2006/relationships/hyperlink" Target="https://www.ncbi.nlm.nih.gov/pubmed/?term=M%C3%A4rz%20W%5BAuthor%5D&amp;cauthor=true&amp;cauthor_uid=28394258" TargetMode="External"/><Relationship Id="rId3473" Type="http://schemas.openxmlformats.org/officeDocument/2006/relationships/hyperlink" Target="https://www.ncbi.nlm.nih.gov/pubmed/?term=Wiggins%20KL%5BAuthor%5D&amp;cauthor=true&amp;cauthor_uid=27843151" TargetMode="External"/><Relationship Id="rId187" Type="http://schemas.openxmlformats.org/officeDocument/2006/relationships/hyperlink" Target="https://pubmed.ncbi.nlm.nih.gov/38714703/" TargetMode="External"/><Relationship Id="rId394" Type="http://schemas.openxmlformats.org/officeDocument/2006/relationships/hyperlink" Target="http://www.ncbi.nlm.nih.gov/pmc/articles/pmc9210635/" TargetMode="External"/><Relationship Id="rId2075" Type="http://schemas.openxmlformats.org/officeDocument/2006/relationships/hyperlink" Target="https://www.ncbi.nlm.nih.gov/pubmed/?term=Siscovick%20DS%5BAuthor%5D&amp;cauthor=true&amp;cauthor_uid=28143865" TargetMode="External"/><Relationship Id="rId2282" Type="http://schemas.openxmlformats.org/officeDocument/2006/relationships/hyperlink" Target="https://www.ncbi.nlm.nih.gov/pubmed/?term=Lee%20NR%5BAuthor%5D&amp;cauthor=true&amp;cauthor_uid=28443625" TargetMode="External"/><Relationship Id="rId3126" Type="http://schemas.openxmlformats.org/officeDocument/2006/relationships/hyperlink" Target="https://www.ncbi.nlm.nih.gov/pubmed/?term=Gansevoort%20RT%5BAuthor%5D&amp;cauthor=true&amp;cauthor_uid=28135244" TargetMode="External"/><Relationship Id="rId3680" Type="http://schemas.openxmlformats.org/officeDocument/2006/relationships/hyperlink" Target="https://www.ncbi.nlm.nih.gov/pubmed/?term=Li%20G%5BAuthor%5D&amp;cauthor=true&amp;cauthor_uid=25493955" TargetMode="External"/><Relationship Id="rId3778" Type="http://schemas.openxmlformats.org/officeDocument/2006/relationships/hyperlink" Target="https://www.ncbi.nlm.nih.gov/pubmed/?term=Yang%20Q%5BAuthor%5D&amp;cauthor=true&amp;cauthor_uid=25779970" TargetMode="External"/><Relationship Id="rId254" Type="http://schemas.openxmlformats.org/officeDocument/2006/relationships/hyperlink" Target="https://pubmed.ncbi.nlm.nih.gov/37020834/" TargetMode="External"/><Relationship Id="rId699" Type="http://schemas.openxmlformats.org/officeDocument/2006/relationships/hyperlink" Target="http://www.ncbi.nlm.nih.gov/pmc/articles/pmc7722866/" TargetMode="External"/><Relationship Id="rId1091" Type="http://schemas.openxmlformats.org/officeDocument/2006/relationships/hyperlink" Target="https://www.ncbi.nlm.nih.gov/pubmed/?term=Nedeljkovic%20I%5BAuthor%5D&amp;cauthor=true&amp;cauthor_uid=29304378" TargetMode="External"/><Relationship Id="rId2587" Type="http://schemas.openxmlformats.org/officeDocument/2006/relationships/hyperlink" Target="https://www.ncbi.nlm.nih.gov/pubmed/?term=Garcia%20M%5BAuthor%5D&amp;cauthor=true&amp;cauthor_uid=28430825" TargetMode="External"/><Relationship Id="rId2794" Type="http://schemas.openxmlformats.org/officeDocument/2006/relationships/hyperlink" Target="https://www.ncbi.nlm.nih.gov/pmc/articles/PMC5769157/" TargetMode="External"/><Relationship Id="rId3333" Type="http://schemas.openxmlformats.org/officeDocument/2006/relationships/hyperlink" Target="https://www.ncbi.nlm.nih.gov/pmc/articles/PMC5191894/" TargetMode="External"/><Relationship Id="rId3540" Type="http://schemas.openxmlformats.org/officeDocument/2006/relationships/hyperlink" Target="https://www.ncbi.nlm.nih.gov/pubmed/?term=Barnes%20MR%5BAuthor%5D&amp;cauthor=true&amp;cauthor_uid=27587472" TargetMode="External"/><Relationship Id="rId3638" Type="http://schemas.openxmlformats.org/officeDocument/2006/relationships/hyperlink" Target="https://www.ncbi.nlm.nih.gov/pubmed/?term=Eijgelsheim%20M%5BAuthor%5D&amp;cauthor=true&amp;cauthor_uid=26962151" TargetMode="External"/><Relationship Id="rId3845" Type="http://schemas.openxmlformats.org/officeDocument/2006/relationships/hyperlink" Target="https://www.ncbi.nlm.nih.gov/pubmed/?term=Tonelli%20M%5BAuthor%5D&amp;cauthor=true&amp;cauthor_uid=23111824" TargetMode="External"/><Relationship Id="rId114" Type="http://schemas.openxmlformats.org/officeDocument/2006/relationships/hyperlink" Target="https://pubmed.ncbi.nlm.nih.gov/40926209/" TargetMode="External"/><Relationship Id="rId461" Type="http://schemas.openxmlformats.org/officeDocument/2006/relationships/hyperlink" Target="https://pubmed.ncbi.nlm.nih.gov/36220816/" TargetMode="External"/><Relationship Id="rId559" Type="http://schemas.openxmlformats.org/officeDocument/2006/relationships/hyperlink" Target="http://www.ncbi.nlm.nih.gov/pmc/articles/pmc7907956/" TargetMode="External"/><Relationship Id="rId766" Type="http://schemas.openxmlformats.org/officeDocument/2006/relationships/hyperlink" Target="https://www.ncbi.nlm.nih.gov/pmc/articles/PMC6785453/" TargetMode="External"/><Relationship Id="rId1189" Type="http://schemas.openxmlformats.org/officeDocument/2006/relationships/hyperlink" Target="https://www.ncbi.nlm.nih.gov/pmc/articles/PMC6136836/" TargetMode="External"/><Relationship Id="rId1396" Type="http://schemas.openxmlformats.org/officeDocument/2006/relationships/hyperlink" Target="https://www.ncbi.nlm.nih.gov/pubmed/?term=B%C5%AF%C5%BEkov%C3%A1%20P%5BAuthor%5D&amp;cauthor=true&amp;cauthor_uid=28150034" TargetMode="External"/><Relationship Id="rId2142" Type="http://schemas.openxmlformats.org/officeDocument/2006/relationships/hyperlink" Target="https://www.ncbi.nlm.nih.gov/pubmed/?term=Wu%20J%5BAuthor%5D&amp;cauthor=true&amp;cauthor_uid=28443625" TargetMode="External"/><Relationship Id="rId2447" Type="http://schemas.openxmlformats.org/officeDocument/2006/relationships/hyperlink" Target="https://www.ncbi.nlm.nih.gov/pmc/articles/PMC5776077/" TargetMode="External"/><Relationship Id="rId3400" Type="http://schemas.openxmlformats.org/officeDocument/2006/relationships/hyperlink" Target="https://www.ncbi.nlm.nih.gov/pubmed/?term=Hofman%20A%5BAuthor%5D&amp;cauthor=true&amp;cauthor_uid=27955697" TargetMode="External"/><Relationship Id="rId321" Type="http://schemas.openxmlformats.org/officeDocument/2006/relationships/hyperlink" Target="https://pubmed.ncbi.nlm.nih.gov/?sort=date&amp;term=Bagley+O&amp;cauthor_id=37807778" TargetMode="External"/><Relationship Id="rId419" Type="http://schemas.openxmlformats.org/officeDocument/2006/relationships/hyperlink" Target="https://pubmed.ncbi.nlm.nih.gov/35974141/" TargetMode="External"/><Relationship Id="rId626" Type="http://schemas.openxmlformats.org/officeDocument/2006/relationships/hyperlink" Target="https://pubmed.ncbi.nlm.nih.gov/32964434/" TargetMode="External"/><Relationship Id="rId973" Type="http://schemas.openxmlformats.org/officeDocument/2006/relationships/hyperlink" Target="https://www.ncbi.nlm.nih.gov/pubmed/?term=Corella%20D" TargetMode="External"/><Relationship Id="rId1049" Type="http://schemas.openxmlformats.org/officeDocument/2006/relationships/hyperlink" Target="https://www.ncbi.nlm.nih.gov/pubmed/30352789" TargetMode="External"/><Relationship Id="rId1256" Type="http://schemas.openxmlformats.org/officeDocument/2006/relationships/hyperlink" Target="https://www.ncbi.nlm.nih.gov/pubmed/30158157" TargetMode="External"/><Relationship Id="rId2002" Type="http://schemas.openxmlformats.org/officeDocument/2006/relationships/hyperlink" Target="https://www.ncbi.nlm.nih.gov/pubmed/?term=Ampleford%20EJ%5BAuthor%5D&amp;cauthor=true&amp;cauthor_uid=28166215" TargetMode="External"/><Relationship Id="rId2307" Type="http://schemas.openxmlformats.org/officeDocument/2006/relationships/hyperlink" Target="https://www.ncbi.nlm.nih.gov/pubmed/?term=Olden%20M%5BAuthor%5D&amp;cauthor=true&amp;cauthor_uid=28443625" TargetMode="External"/><Relationship Id="rId2654" Type="http://schemas.openxmlformats.org/officeDocument/2006/relationships/hyperlink" Target="https://www.ncbi.nlm.nih.gov/pubmed/?term=North%20KE%5BAuthor%5D&amp;cauthor=true&amp;cauthor_uid=28430825" TargetMode="External"/><Relationship Id="rId2861" Type="http://schemas.openxmlformats.org/officeDocument/2006/relationships/hyperlink" Target="https://www.ncbi.nlm.nih.gov/pubmed/?term=Verweij%20N%5BAuthor%5D&amp;cauthor=true&amp;cauthor_uid=28379579" TargetMode="External"/><Relationship Id="rId2959" Type="http://schemas.openxmlformats.org/officeDocument/2006/relationships/hyperlink" Target="https://www.ncbi.nlm.nih.gov/pubmed/?term=Wilson%20J%5BAuthor%5D&amp;cauthor=true&amp;cauthor_uid=28379579" TargetMode="External"/><Relationship Id="rId3705" Type="http://schemas.openxmlformats.org/officeDocument/2006/relationships/hyperlink" Target="https://www.ncbi.nlm.nih.gov/pubmed/?term=M%C3%BCller-Nurasyid%20M%5BAuthor%5D&amp;cauthor=true&amp;cauthor_uid=25493955" TargetMode="External"/><Relationship Id="rId833" Type="http://schemas.openxmlformats.org/officeDocument/2006/relationships/hyperlink" Target="https://www.ncbi.nlm.nih.gov/pmc/articles/PMC6452200/" TargetMode="External"/><Relationship Id="rId1116" Type="http://schemas.openxmlformats.org/officeDocument/2006/relationships/hyperlink" Target="https://www.ncbi.nlm.nih.gov/pubmed/?term=Liu%20Y%5BAuthor%5D&amp;cauthor=true&amp;cauthor_uid=29304378" TargetMode="External"/><Relationship Id="rId1463" Type="http://schemas.openxmlformats.org/officeDocument/2006/relationships/hyperlink" Target="https://www.ncbi.nlm.nih.gov/pubmed/?term=Lackner%20KJ%5BAuthor%5D&amp;cauthor=true&amp;cauthor_uid=28107422" TargetMode="External"/><Relationship Id="rId1670" Type="http://schemas.openxmlformats.org/officeDocument/2006/relationships/hyperlink" Target="https://www.ncbi.nlm.nih.gov/pubmed/?term=Lee%20PH%5BAuthor%5D&amp;cauthor=true&amp;cauthor_uid=28098162" TargetMode="External"/><Relationship Id="rId1768" Type="http://schemas.openxmlformats.org/officeDocument/2006/relationships/hyperlink" Target="https://www.ncbi.nlm.nih.gov/pubmed/?term=Dale%20AM%5BAuthor%5D&amp;cauthor=true&amp;cauthor_uid=28098162" TargetMode="External"/><Relationship Id="rId2514" Type="http://schemas.openxmlformats.org/officeDocument/2006/relationships/hyperlink" Target="https://www.ncbi.nlm.nih.gov/pubmed/?term=Djousse%20L%5BAuthor%5D&amp;cauthor=true&amp;cauthor_uid=28327102" TargetMode="External"/><Relationship Id="rId2721" Type="http://schemas.openxmlformats.org/officeDocument/2006/relationships/hyperlink" Target="https://www.ncbi.nlm.nih.gov/pubmed/?term=Liu%20Y%5BAuthor%5D&amp;cauthor=true&amp;cauthor_uid=28039329" TargetMode="External"/><Relationship Id="rId2819" Type="http://schemas.openxmlformats.org/officeDocument/2006/relationships/hyperlink" Target="https://www.ncbi.nlm.nih.gov/pubmed/?term=Uitterlinden%20AG%5BAuthor%5D&amp;cauthor=true&amp;cauthor_uid=29034571" TargetMode="External"/><Relationship Id="rId900" Type="http://schemas.openxmlformats.org/officeDocument/2006/relationships/hyperlink" Target="https://www.ncbi.nlm.nih.gov/pmc/articles/PMC6247663/" TargetMode="External"/><Relationship Id="rId1323" Type="http://schemas.openxmlformats.org/officeDocument/2006/relationships/hyperlink" Target="https://www.ncbi.nlm.nih.gov/pubmed/?term=Faul%20JD%5BAuthor%5D&amp;cauthor=true&amp;cauthor_uid=28077804" TargetMode="External"/><Relationship Id="rId1530" Type="http://schemas.openxmlformats.org/officeDocument/2006/relationships/hyperlink" Target="https://www.ncbi.nlm.nih.gov/pubmed/?term=Siscovick%20DS" TargetMode="External"/><Relationship Id="rId1628" Type="http://schemas.openxmlformats.org/officeDocument/2006/relationships/hyperlink" Target="https://www.ncbi.nlm.nih.gov/pubmed/?term=Aribisala%20BS%5BAuthor%5D&amp;cauthor=true&amp;cauthor_uid=28098162" TargetMode="External"/><Relationship Id="rId1975" Type="http://schemas.openxmlformats.org/officeDocument/2006/relationships/hyperlink" Target="https://www.ncbi.nlm.nih.gov/pubmed/?term=Vestbo%20J%5BAuthor%5D&amp;cauthor=true&amp;cauthor_uid=28166215" TargetMode="External"/><Relationship Id="rId3190" Type="http://schemas.openxmlformats.org/officeDocument/2006/relationships/hyperlink" Target="https://www.ncbi.nlm.nih.gov/pubmed/?term=Minelli%20C%5BAuthor%5D&amp;cauthor=true&amp;cauthor_uid=28394258" TargetMode="External"/><Relationship Id="rId1835" Type="http://schemas.openxmlformats.org/officeDocument/2006/relationships/hyperlink" Target="https://www.ncbi.nlm.nih.gov/pubmed/?term=Kanai%20R%5BAuthor%5D&amp;cauthor=true&amp;cauthor_uid=28098162" TargetMode="External"/><Relationship Id="rId3050" Type="http://schemas.openxmlformats.org/officeDocument/2006/relationships/hyperlink" Target="https://www.ncbi.nlm.nih.gov/pubmed/?term=Ferrucci%20L%5BAuthor%5D&amp;cauthor=true&amp;cauthor_uid=28017375" TargetMode="External"/><Relationship Id="rId3288" Type="http://schemas.openxmlformats.org/officeDocument/2006/relationships/hyperlink" Target="https://www.ncbi.nlm.nih.gov/pubmed/?term=Psaty%20BM%5BAuthor%5D&amp;cauthor=true&amp;cauthor_uid=28394258" TargetMode="External"/><Relationship Id="rId3495" Type="http://schemas.openxmlformats.org/officeDocument/2006/relationships/hyperlink" Target="https://www.ncbi.nlm.nih.gov/pubmed/?term=Li%20Y%5BAuthor%5D&amp;cauthor=true&amp;cauthor_uid=27843151" TargetMode="External"/><Relationship Id="rId1902" Type="http://schemas.openxmlformats.org/officeDocument/2006/relationships/hyperlink" Target="https://www.ncbi.nlm.nih.gov/pubmed/?term=Traynor%20BJ%5BAuthor%5D&amp;cauthor=true&amp;cauthor_uid=28098162" TargetMode="External"/><Relationship Id="rId2097" Type="http://schemas.openxmlformats.org/officeDocument/2006/relationships/hyperlink" Target="https://www.ncbi.nlm.nih.gov/pubmed/?term=Zmuda%20JM%5BAuthor%5D&amp;cauthor=true&amp;cauthor_uid=28379451" TargetMode="External"/><Relationship Id="rId3148" Type="http://schemas.openxmlformats.org/officeDocument/2006/relationships/hyperlink" Target="https://www.ncbi.nlm.nih.gov/pubmed/?term=Kooner%20JS%5BAuthor%5D&amp;cauthor=true&amp;cauthor_uid=28135244" TargetMode="External"/><Relationship Id="rId3355" Type="http://schemas.openxmlformats.org/officeDocument/2006/relationships/hyperlink" Target="https://www.ncbi.nlm.nih.gov/pubmed/?term=Guan%20W%5BAuthor%5D&amp;cauthor=true&amp;cauthor_uid=27955697" TargetMode="External"/><Relationship Id="rId3562" Type="http://schemas.openxmlformats.org/officeDocument/2006/relationships/hyperlink" Target="https://www.ncbi.nlm.nih.gov/pubmed/?term=Liu%20Y%5BAuthor%5D&amp;cauthor=true&amp;cauthor_uid=27587472" TargetMode="External"/><Relationship Id="rId276" Type="http://schemas.openxmlformats.org/officeDocument/2006/relationships/hyperlink" Target="https://pubmed.ncbi.nlm.nih.gov/37195662/" TargetMode="External"/><Relationship Id="rId483" Type="http://schemas.openxmlformats.org/officeDocument/2006/relationships/hyperlink" Target="https://pubmed.ncbi.nlm.nih.gov/35504910/" TargetMode="External"/><Relationship Id="rId690" Type="http://schemas.openxmlformats.org/officeDocument/2006/relationships/hyperlink" Target="http://www.ncbi.nlm.nih.gov/pmc/articles/pmc7261004/" TargetMode="External"/><Relationship Id="rId2164" Type="http://schemas.openxmlformats.org/officeDocument/2006/relationships/hyperlink" Target="https://www.ncbi.nlm.nih.gov/pubmed/?term=Kanoni%20S%5BAuthor%5D&amp;cauthor=true&amp;cauthor_uid=28443625" TargetMode="External"/><Relationship Id="rId2371" Type="http://schemas.openxmlformats.org/officeDocument/2006/relationships/hyperlink" Target="https://www.ncbi.nlm.nih.gov/pubmed/?term=Cucca%20F%5BAuthor%5D&amp;cauthor=true&amp;cauthor_uid=28443625" TargetMode="External"/><Relationship Id="rId3008" Type="http://schemas.openxmlformats.org/officeDocument/2006/relationships/hyperlink" Target="https://www.ncbi.nlm.nih.gov/pubmed/?term=Schmidt%20R%5BAuthor%5D&amp;cauthor=true&amp;cauthor_uid=28017375" TargetMode="External"/><Relationship Id="rId3215" Type="http://schemas.openxmlformats.org/officeDocument/2006/relationships/hyperlink" Target="https://www.ncbi.nlm.nih.gov/pubmed/?term=Hofer%20E%5BAuthor%5D&amp;cauthor=true&amp;cauthor_uid=28394258" TargetMode="External"/><Relationship Id="rId3422" Type="http://schemas.openxmlformats.org/officeDocument/2006/relationships/hyperlink" Target="https://www.ncbi.nlm.nih.gov/pubmed/?term=Turner%20ST%5BAuthor%5D&amp;cauthor=true&amp;cauthor_uid=27955697" TargetMode="External"/><Relationship Id="rId3867" Type="http://schemas.openxmlformats.org/officeDocument/2006/relationships/hyperlink" Target="https://www.ncbi.nlm.nih.gov/pubmed/?term=Moons%20KG%5BAuthor%5D&amp;cauthor=true&amp;cauthor_uid=23242246" TargetMode="External"/><Relationship Id="rId136" Type="http://schemas.openxmlformats.org/officeDocument/2006/relationships/hyperlink" Target="https://pubmed.ncbi.nlm.nih.gov/41480028/" TargetMode="External"/><Relationship Id="rId343" Type="http://schemas.openxmlformats.org/officeDocument/2006/relationships/hyperlink" Target="https://pubmed.ncbi.nlm.nih.gov/36791419/" TargetMode="External"/><Relationship Id="rId550" Type="http://schemas.openxmlformats.org/officeDocument/2006/relationships/hyperlink" Target="https://pubmed.ncbi.nlm.nih.gov/33990564/" TargetMode="External"/><Relationship Id="rId788" Type="http://schemas.openxmlformats.org/officeDocument/2006/relationships/hyperlink" Target="https://www.ncbi.nlm.nih.gov/pubmed/30888730" TargetMode="External"/><Relationship Id="rId995" Type="http://schemas.openxmlformats.org/officeDocument/2006/relationships/hyperlink" Target="https://www.ncbi.nlm.nih.gov/pubmed/?term=Sonestedt%20E" TargetMode="External"/><Relationship Id="rId1180" Type="http://schemas.openxmlformats.org/officeDocument/2006/relationships/hyperlink" Target="https://www.ncbi.nlm.nih.gov/pubmed/29112333" TargetMode="External"/><Relationship Id="rId2024" Type="http://schemas.openxmlformats.org/officeDocument/2006/relationships/hyperlink" Target="https://www.ncbi.nlm.nih.gov/pubmed/?term=SPIROMICS%20Research%20Group%5BCorporate%20Author%5D" TargetMode="External"/><Relationship Id="rId2231" Type="http://schemas.openxmlformats.org/officeDocument/2006/relationships/hyperlink" Target="https://www.ncbi.nlm.nih.gov/pubmed/?term=Eriksson%20AL%5BAuthor%5D&amp;cauthor=true&amp;cauthor_uid=28443625" TargetMode="External"/><Relationship Id="rId2469" Type="http://schemas.openxmlformats.org/officeDocument/2006/relationships/hyperlink" Target="https://www.ncbi.nlm.nih.gov/pubmed/28498854" TargetMode="External"/><Relationship Id="rId2676" Type="http://schemas.openxmlformats.org/officeDocument/2006/relationships/hyperlink" Target="https://www.ncbi.nlm.nih.gov/pubmed/?term=Brody%20JA%5BAuthor%5D&amp;cauthor=true&amp;cauthor_uid=28039329" TargetMode="External"/><Relationship Id="rId2883" Type="http://schemas.openxmlformats.org/officeDocument/2006/relationships/hyperlink" Target="https://www.ncbi.nlm.nih.gov/pubmed/?term=Radmanesh%20F%5BAuthor%5D&amp;cauthor=true&amp;cauthor_uid=28379579" TargetMode="External"/><Relationship Id="rId3727" Type="http://schemas.openxmlformats.org/officeDocument/2006/relationships/hyperlink" Target="https://www.ncbi.nlm.nih.gov/pubmed/?term=Kollerits%20B%5BAuthor%5D&amp;cauthor=true&amp;cauthor_uid=25493955" TargetMode="External"/><Relationship Id="rId203" Type="http://schemas.openxmlformats.org/officeDocument/2006/relationships/hyperlink" Target="https://pubmed.ncbi.nlm.nih.gov/38242088/" TargetMode="External"/><Relationship Id="rId648" Type="http://schemas.openxmlformats.org/officeDocument/2006/relationships/hyperlink" Target="https://pubmed.ncbi.nlm.nih.gov/32248728/" TargetMode="External"/><Relationship Id="rId855" Type="http://schemas.openxmlformats.org/officeDocument/2006/relationships/hyperlink" Target="https://www.ncbi.nlm.nih.gov/pubmed/29659743" TargetMode="External"/><Relationship Id="rId1040" Type="http://schemas.openxmlformats.org/officeDocument/2006/relationships/hyperlink" Target="https://www.ncbi.nlm.nih.gov/pubmed/29024975" TargetMode="External"/><Relationship Id="rId1278" Type="http://schemas.openxmlformats.org/officeDocument/2006/relationships/hyperlink" Target="https://www.ncbi.nlm.nih.gov/pubmed/?term=Fashanu%20OE%5BAuthor%5D&amp;cauthor=true&amp;cauthor_uid=28009647" TargetMode="External"/><Relationship Id="rId1485" Type="http://schemas.openxmlformats.org/officeDocument/2006/relationships/hyperlink" Target="https://www.ncbi.nlm.nih.gov/pubmed/?term=Ferrucci%20L%5BAuthor%5D&amp;cauthor=true&amp;cauthor_uid=28107422" TargetMode="External"/><Relationship Id="rId1692" Type="http://schemas.openxmlformats.org/officeDocument/2006/relationships/hyperlink" Target="https://www.ncbi.nlm.nih.gov/pubmed/?term=Risacher%20SL%5BAuthor%5D&amp;cauthor=true&amp;cauthor_uid=28098162" TargetMode="External"/><Relationship Id="rId2329" Type="http://schemas.openxmlformats.org/officeDocument/2006/relationships/hyperlink" Target="https://www.ncbi.nlm.nih.gov/pubmed/?term=Schurmann%20C%5BAuthor%5D&amp;cauthor=true&amp;cauthor_uid=28443625" TargetMode="External"/><Relationship Id="rId2536" Type="http://schemas.openxmlformats.org/officeDocument/2006/relationships/hyperlink" Target="https://www.ncbi.nlm.nih.gov/pubmed/?term=Montine%20TJ%5BAuthor%5D&amp;cauthor=true&amp;cauthor_uid=28242297" TargetMode="External"/><Relationship Id="rId2743" Type="http://schemas.openxmlformats.org/officeDocument/2006/relationships/hyperlink" Target="https://www.ncbi.nlm.nih.gov/pmc/articles/PMC5816714/" TargetMode="External"/><Relationship Id="rId410" Type="http://schemas.openxmlformats.org/officeDocument/2006/relationships/hyperlink" Target="https://pubmed.ncbi.nlm.nih.gov/35210353/" TargetMode="External"/><Relationship Id="rId508" Type="http://schemas.openxmlformats.org/officeDocument/2006/relationships/hyperlink" Target="http://www.ncbi.nlm.nih.gov/pmc/articles/pmc8733857/" TargetMode="External"/><Relationship Id="rId715" Type="http://schemas.openxmlformats.org/officeDocument/2006/relationships/hyperlink" Target="https://pubmed.ncbi.nlm.nih.gov/32510982/" TargetMode="External"/><Relationship Id="rId922" Type="http://schemas.openxmlformats.org/officeDocument/2006/relationships/hyperlink" Target="https://www.nature.com/articles/s41588-017-0014-7" TargetMode="External"/><Relationship Id="rId1138" Type="http://schemas.openxmlformats.org/officeDocument/2006/relationships/hyperlink" Target="https://www.ncbi.nlm.nih.gov/pubmed/?term=Zhao%20JH%5BAuthor%5D&amp;cauthor=true&amp;cauthor_uid=29304378" TargetMode="External"/><Relationship Id="rId1345" Type="http://schemas.openxmlformats.org/officeDocument/2006/relationships/hyperlink" Target="https://www.ncbi.nlm.nih.gov/pubmed/?term=Mooijaart%20SP%5BAuthor%5D&amp;cauthor=true&amp;cauthor_uid=28077804" TargetMode="External"/><Relationship Id="rId1552" Type="http://schemas.openxmlformats.org/officeDocument/2006/relationships/hyperlink" Target="https://www.ncbi.nlm.nih.gov/pubmed/?term=Uitterlinden%20AG" TargetMode="External"/><Relationship Id="rId1997" Type="http://schemas.openxmlformats.org/officeDocument/2006/relationships/hyperlink" Target="https://www.ncbi.nlm.nih.gov/pubmed/?term=Gulsvik%20A%5BAuthor%5D&amp;cauthor=true&amp;cauthor_uid=28166215" TargetMode="External"/><Relationship Id="rId2603" Type="http://schemas.openxmlformats.org/officeDocument/2006/relationships/hyperlink" Target="https://www.ncbi.nlm.nih.gov/pubmed/?term=Rohde%20R%5BAuthor%5D&amp;cauthor=true&amp;cauthor_uid=28430825" TargetMode="External"/><Relationship Id="rId2950" Type="http://schemas.openxmlformats.org/officeDocument/2006/relationships/hyperlink" Target="https://www.ncbi.nlm.nih.gov/pubmed/?term=Rosand%20J%5BAuthor%5D&amp;cauthor=true&amp;cauthor_uid=28379579" TargetMode="External"/><Relationship Id="rId1205" Type="http://schemas.openxmlformats.org/officeDocument/2006/relationships/hyperlink" Target="https://www.ncbi.nlm.nih.gov/pmc/articles/PMC5809254/" TargetMode="External"/><Relationship Id="rId1857" Type="http://schemas.openxmlformats.org/officeDocument/2006/relationships/hyperlink" Target="https://www.ncbi.nlm.nih.gov/pubmed/?term=Montgomery%20GW%5BAuthor%5D&amp;cauthor=true&amp;cauthor_uid=28098162" TargetMode="External"/><Relationship Id="rId2810" Type="http://schemas.openxmlformats.org/officeDocument/2006/relationships/hyperlink" Target="https://www.ncbi.nlm.nih.gov/pubmed/?term=da%20Costa%20BR%5BAuthor%5D&amp;cauthor=true&amp;cauthor_uid=29034571" TargetMode="External"/><Relationship Id="rId2908" Type="http://schemas.openxmlformats.org/officeDocument/2006/relationships/hyperlink" Target="https://www.ncbi.nlm.nih.gov/pubmed/?term=Kolcic%20I%5BAuthor%5D&amp;cauthor=true&amp;cauthor_uid=28379579" TargetMode="External"/><Relationship Id="rId51" Type="http://schemas.openxmlformats.org/officeDocument/2006/relationships/hyperlink" Target="https://pubmed.ncbi.nlm.nih.gov/41888514/" TargetMode="External"/><Relationship Id="rId1412" Type="http://schemas.openxmlformats.org/officeDocument/2006/relationships/hyperlink" Target="https://www.ncbi.nlm.nih.gov/pubmed/28130470" TargetMode="External"/><Relationship Id="rId1717" Type="http://schemas.openxmlformats.org/officeDocument/2006/relationships/hyperlink" Target="https://www.ncbi.nlm.nih.gov/pubmed/?term=Van%20der%20Lee%20SJ%5BAuthor%5D&amp;cauthor=true&amp;cauthor_uid=28098162" TargetMode="External"/><Relationship Id="rId1924" Type="http://schemas.openxmlformats.org/officeDocument/2006/relationships/hyperlink" Target="https://www.ncbi.nlm.nih.gov/pubmed/?term=Wen%20W%5BAuthor%5D&amp;cauthor=true&amp;cauthor_uid=28098162" TargetMode="External"/><Relationship Id="rId3072" Type="http://schemas.openxmlformats.org/officeDocument/2006/relationships/hyperlink" Target="https://www.ncbi.nlm.nih.gov/pubmed/?term=Gudnason%20V%5BAuthor%5D&amp;cauthor=true&amp;cauthor_uid=28017375" TargetMode="External"/><Relationship Id="rId3377" Type="http://schemas.openxmlformats.org/officeDocument/2006/relationships/hyperlink" Target="https://www.ncbi.nlm.nih.gov/pubmed/?term=Pilling%20LC%5BAuthor%5D&amp;cauthor=true&amp;cauthor_uid=27955697" TargetMode="External"/><Relationship Id="rId298" Type="http://schemas.openxmlformats.org/officeDocument/2006/relationships/hyperlink" Target="https://pmc.ncbi.nlm.nih.gov/articles/PMC12042777/" TargetMode="External"/><Relationship Id="rId3584" Type="http://schemas.openxmlformats.org/officeDocument/2006/relationships/hyperlink" Target="https://www.ncbi.nlm.nih.gov/pubmed/?term=Sotoodehnia%20N%5BAuthor%5D&amp;cauthor=true&amp;cauthor_uid=27587472" TargetMode="External"/><Relationship Id="rId3791" Type="http://schemas.openxmlformats.org/officeDocument/2006/relationships/hyperlink" Target="https://www.ncbi.nlm.nih.gov/pubmed/?term=O%27Donnell%20CJ%5BAuthor%5D&amp;cauthor=true&amp;cauthor_uid=25779970" TargetMode="External"/><Relationship Id="rId158" Type="http://schemas.openxmlformats.org/officeDocument/2006/relationships/hyperlink" Target="https://pubmed.ncbi.nlm.nih.gov/38340522/" TargetMode="External"/><Relationship Id="rId2186" Type="http://schemas.openxmlformats.org/officeDocument/2006/relationships/hyperlink" Target="https://www.ncbi.nlm.nih.gov/pubmed/?term=Sung%20YJ%5BAuthor%5D&amp;cauthor=true&amp;cauthor_uid=28443625" TargetMode="External"/><Relationship Id="rId2393" Type="http://schemas.openxmlformats.org/officeDocument/2006/relationships/hyperlink" Target="https://www.ncbi.nlm.nih.gov/pubmed/?term=McCarthy%20MI%5BAuthor%5D&amp;cauthor=true&amp;cauthor_uid=28443625" TargetMode="External"/><Relationship Id="rId2698" Type="http://schemas.openxmlformats.org/officeDocument/2006/relationships/hyperlink" Target="https://www.ncbi.nlm.nih.gov/pubmed/?term=Newton-Cheh%20C%5BAuthor%5D&amp;cauthor=true&amp;cauthor_uid=28039329" TargetMode="External"/><Relationship Id="rId3237" Type="http://schemas.openxmlformats.org/officeDocument/2006/relationships/hyperlink" Target="https://www.ncbi.nlm.nih.gov/pubmed/?term=Nappo%20S%5BAuthor%5D&amp;cauthor=true&amp;cauthor_uid=28394258" TargetMode="External"/><Relationship Id="rId3444" Type="http://schemas.openxmlformats.org/officeDocument/2006/relationships/hyperlink" Target="https://www.ncbi.nlm.nih.gov/pubmed/?term=Reynolds%20LM%5BAuthor%5D&amp;cauthor=true&amp;cauthor_uid=27843151" TargetMode="External"/><Relationship Id="rId3651" Type="http://schemas.openxmlformats.org/officeDocument/2006/relationships/hyperlink" Target="https://www.ncbi.nlm.nih.gov/pubmed/?term=McMahon%20GM%5BAuthor%5D&amp;cauthor=true&amp;cauthor_uid=25493955" TargetMode="External"/><Relationship Id="rId365" Type="http://schemas.openxmlformats.org/officeDocument/2006/relationships/hyperlink" Target="https://pubmed.ncbi.nlm.nih.gov/34743536/" TargetMode="External"/><Relationship Id="rId572" Type="http://schemas.openxmlformats.org/officeDocument/2006/relationships/hyperlink" Target="https://pubmed.ncbi.nlm.nih.gov/34582791/" TargetMode="External"/><Relationship Id="rId2046" Type="http://schemas.openxmlformats.org/officeDocument/2006/relationships/hyperlink" Target="https://www.ncbi.nlm.nih.gov/pubmed/?term=Ordovas%20JM%5BAuthor%5D&amp;cauthor=true&amp;cauthor_uid=28298293" TargetMode="External"/><Relationship Id="rId2253" Type="http://schemas.openxmlformats.org/officeDocument/2006/relationships/hyperlink" Target="https://www.ncbi.nlm.nih.gov/pubmed/?term=Hindorff%20L%5BAuthor%5D&amp;cauthor=true&amp;cauthor_uid=28443625" TargetMode="External"/><Relationship Id="rId2460" Type="http://schemas.openxmlformats.org/officeDocument/2006/relationships/hyperlink" Target="https://www.ncbi.nlm.nih.gov/pubmed/?term=Ukoumunne%20OC%5BAuthor%5D&amp;cauthor=true&amp;cauthor_uid=28263191" TargetMode="External"/><Relationship Id="rId3304" Type="http://schemas.openxmlformats.org/officeDocument/2006/relationships/hyperlink" Target="https://www.ncbi.nlm.nih.gov/pubmed/28472362" TargetMode="External"/><Relationship Id="rId3511" Type="http://schemas.openxmlformats.org/officeDocument/2006/relationships/hyperlink" Target="https://www.ncbi.nlm.nih.gov/pubmed/?term=Levy%20D%5BAuthor%5D&amp;cauthor=true&amp;cauthor_uid=27843151" TargetMode="External"/><Relationship Id="rId3749" Type="http://schemas.openxmlformats.org/officeDocument/2006/relationships/hyperlink" Target="https://www.ncbi.nlm.nih.gov/pubmed/?term=Kao%20WH%5BAuthor%5D&amp;cauthor=true&amp;cauthor_uid=25493955" TargetMode="External"/><Relationship Id="rId225" Type="http://schemas.openxmlformats.org/officeDocument/2006/relationships/hyperlink" Target="https://pubmed.ncbi.nlm.nih.gov/37976059/" TargetMode="External"/><Relationship Id="rId432" Type="http://schemas.openxmlformats.org/officeDocument/2006/relationships/hyperlink" Target="http://www.ncbi.nlm.nih.gov/pmc/articles/pmc9472873/" TargetMode="External"/><Relationship Id="rId877" Type="http://schemas.openxmlformats.org/officeDocument/2006/relationships/hyperlink" Target="https://www.ncbi.nlm.nih.gov/pmc/articles/PMC6739370/" TargetMode="External"/><Relationship Id="rId1062" Type="http://schemas.openxmlformats.org/officeDocument/2006/relationships/hyperlink" Target="https://www.ncbi.nlm.nih.gov/pubmed/?term=MacNeil-Vroomen%20J%5BAuthor%5D&amp;cauthor=true&amp;cauthor_uid=30198737" TargetMode="External"/><Relationship Id="rId2113" Type="http://schemas.openxmlformats.org/officeDocument/2006/relationships/hyperlink" Target="https://www.ncbi.nlm.nih.gov/pubmed/?term=Pankow%20JS%5BAuthor%5D&amp;cauthor=true&amp;cauthor_uid=28379451" TargetMode="External"/><Relationship Id="rId2320" Type="http://schemas.openxmlformats.org/officeDocument/2006/relationships/hyperlink" Target="https://www.ncbi.nlm.nih.gov/pubmed/?term=Rose%20LM%5BAuthor%5D&amp;cauthor=true&amp;cauthor_uid=28443625" TargetMode="External"/><Relationship Id="rId2558" Type="http://schemas.openxmlformats.org/officeDocument/2006/relationships/hyperlink" Target="https://www.ncbi.nlm.nih.gov/pubmed/?term=Lange%20LA%5BAuthor%5D&amp;cauthor=true&amp;cauthor_uid=28430825" TargetMode="External"/><Relationship Id="rId2765" Type="http://schemas.openxmlformats.org/officeDocument/2006/relationships/hyperlink" Target="https://www.ncbi.nlm.nih.gov/pmc/articles/PMC5848099/" TargetMode="External"/><Relationship Id="rId2972" Type="http://schemas.openxmlformats.org/officeDocument/2006/relationships/hyperlink" Target="https://www.ncbi.nlm.nih.gov/pubmed/?term=Hayward%20C%5BAuthor%5D&amp;cauthor=true&amp;cauthor_uid=28379579" TargetMode="External"/><Relationship Id="rId3609" Type="http://schemas.openxmlformats.org/officeDocument/2006/relationships/hyperlink" Target="https://www.ncbi.nlm.nih.gov/pubmed/?term=Rotter%20JI%5BAuthor%5D&amp;cauthor=true&amp;cauthor_uid=27587472" TargetMode="External"/><Relationship Id="rId3816" Type="http://schemas.openxmlformats.org/officeDocument/2006/relationships/hyperlink" Target="https://www.ncbi.nlm.nih.gov/pubmed/?term=Fitzpatrick%20AL%5BAuthor%5D&amp;cauthor=true&amp;cauthor_uid=23224328" TargetMode="External"/><Relationship Id="rId737" Type="http://schemas.openxmlformats.org/officeDocument/2006/relationships/hyperlink" Target="https://www.ncbi.nlm.nih.gov/pubmed/31237643" TargetMode="External"/><Relationship Id="rId944" Type="http://schemas.openxmlformats.org/officeDocument/2006/relationships/hyperlink" Target="https://www.ncbi.nlm.nih.gov/pmc/articles/PMC6151262/" TargetMode="External"/><Relationship Id="rId1367" Type="http://schemas.openxmlformats.org/officeDocument/2006/relationships/hyperlink" Target="https://www.ncbi.nlm.nih.gov/pubmed/?term=Deary%20IJ%5BAuthor%5D&amp;cauthor=true&amp;cauthor_uid=28077804" TargetMode="External"/><Relationship Id="rId1574" Type="http://schemas.openxmlformats.org/officeDocument/2006/relationships/hyperlink" Target="https://www.ncbi.nlm.nih.gov/pubmed/?term=Mozaffarian%20D" TargetMode="External"/><Relationship Id="rId1781" Type="http://schemas.openxmlformats.org/officeDocument/2006/relationships/hyperlink" Target="https://www.ncbi.nlm.nih.gov/pubmed/?term=Djurovic%20S%5BAuthor%5D&amp;cauthor=true&amp;cauthor_uid=28098162" TargetMode="External"/><Relationship Id="rId2418" Type="http://schemas.openxmlformats.org/officeDocument/2006/relationships/hyperlink" Target="https://www.ncbi.nlm.nih.gov/pubmed/?term=Tyrrell%20J%5BAuthor%5D&amp;cauthor=true&amp;cauthor_uid=28443625" TargetMode="External"/><Relationship Id="rId2625" Type="http://schemas.openxmlformats.org/officeDocument/2006/relationships/hyperlink" Target="https://www.ncbi.nlm.nih.gov/pubmed/?term=Nathanson%20KL%5BAuthor%5D&amp;cauthor=true&amp;cauthor_uid=28430825" TargetMode="External"/><Relationship Id="rId2832" Type="http://schemas.openxmlformats.org/officeDocument/2006/relationships/hyperlink" Target="https://www.ncbi.nlm.nih.gov/pubmed/28552815" TargetMode="External"/><Relationship Id="rId73" Type="http://schemas.openxmlformats.org/officeDocument/2006/relationships/hyperlink" Target="https://pubmed.ncbi.nlm.nih.gov/40630379/" TargetMode="External"/><Relationship Id="rId804" Type="http://schemas.openxmlformats.org/officeDocument/2006/relationships/hyperlink" Target="https://www.ncbi.nlm.nih.gov/pmc/articles/PMC6545500/" TargetMode="External"/><Relationship Id="rId1227" Type="http://schemas.openxmlformats.org/officeDocument/2006/relationships/hyperlink" Target="https://www.ncbi.nlm.nih.gov/pmc/articles/PMC6158214/" TargetMode="External"/><Relationship Id="rId1434" Type="http://schemas.openxmlformats.org/officeDocument/2006/relationships/hyperlink" Target="https://www.ncbi.nlm.nih.gov/pubmed/?term=Venturini%20C%5BAuthor%5D&amp;cauthor=true&amp;cauthor_uid=28107422" TargetMode="External"/><Relationship Id="rId1641" Type="http://schemas.openxmlformats.org/officeDocument/2006/relationships/hyperlink" Target="https://www.ncbi.nlm.nih.gov/pubmed/?term=Chakravarty%20MM%5BAuthor%5D&amp;cauthor=true&amp;cauthor_uid=28098162" TargetMode="External"/><Relationship Id="rId1879" Type="http://schemas.openxmlformats.org/officeDocument/2006/relationships/hyperlink" Target="https://www.ncbi.nlm.nih.gov/pubmed/?term=Rietschel%20M%5BAuthor%5D&amp;cauthor=true&amp;cauthor_uid=28098162" TargetMode="External"/><Relationship Id="rId3094" Type="http://schemas.openxmlformats.org/officeDocument/2006/relationships/hyperlink" Target="https://www.ncbi.nlm.nih.gov/pubmed/?term=Carbone%20L%5BAuthor%5D&amp;cauthor=true&amp;cauthor_uid=27714443" TargetMode="External"/><Relationship Id="rId1501" Type="http://schemas.openxmlformats.org/officeDocument/2006/relationships/hyperlink" Target="https://www.ncbi.nlm.nih.gov/pubmed/?term=Smith%20NL%5BAuthor%5D&amp;cauthor=true&amp;cauthor_uid=28107422" TargetMode="External"/><Relationship Id="rId1739" Type="http://schemas.openxmlformats.org/officeDocument/2006/relationships/hyperlink" Target="https://www.ncbi.nlm.nih.gov/pubmed/?term=Amouyel%20P%5BAuthor%5D&amp;cauthor=true&amp;cauthor_uid=28098162" TargetMode="External"/><Relationship Id="rId1946" Type="http://schemas.openxmlformats.org/officeDocument/2006/relationships/hyperlink" Target="https://www.ncbi.nlm.nih.gov/pubmed/?term=de%20Jong%20K%5BAuthor%5D&amp;cauthor=true&amp;cauthor_uid=28166215" TargetMode="External"/><Relationship Id="rId3399" Type="http://schemas.openxmlformats.org/officeDocument/2006/relationships/hyperlink" Target="https://www.ncbi.nlm.nih.gov/pubmed/?term=Fallin%20D%5BAuthor%5D&amp;cauthor=true&amp;cauthor_uid=27955697" TargetMode="External"/><Relationship Id="rId1806" Type="http://schemas.openxmlformats.org/officeDocument/2006/relationships/hyperlink" Target="https://www.ncbi.nlm.nih.gov/pubmed/?term=Gudnason%20V%5BAuthor%5D&amp;cauthor=true&amp;cauthor_uid=28098162" TargetMode="External"/><Relationship Id="rId3161" Type="http://schemas.openxmlformats.org/officeDocument/2006/relationships/hyperlink" Target="https://www.ncbi.nlm.nih.gov/pubmed/?term=CHD%20Exome%2B%20Consortium%5BCorporate%20Author%5D" TargetMode="External"/><Relationship Id="rId3259" Type="http://schemas.openxmlformats.org/officeDocument/2006/relationships/hyperlink" Target="https://www.ncbi.nlm.nih.gov/pubmed/?term=Thom%20S%5BAuthor%5D&amp;cauthor=true&amp;cauthor_uid=28394258" TargetMode="External"/><Relationship Id="rId3466" Type="http://schemas.openxmlformats.org/officeDocument/2006/relationships/hyperlink" Target="https://www.ncbi.nlm.nih.gov/pubmed/?term=Kretschmer%20A%5BAuthor%5D&amp;cauthor=true&amp;cauthor_uid=27843151" TargetMode="External"/><Relationship Id="rId387" Type="http://schemas.openxmlformats.org/officeDocument/2006/relationships/hyperlink" Target="https://pubmed.ncbi.nlm.nih.gov/34921102/" TargetMode="External"/><Relationship Id="rId594" Type="http://schemas.openxmlformats.org/officeDocument/2006/relationships/hyperlink" Target="https://pubmed.ncbi.nlm.nih.gov/34887417/" TargetMode="External"/><Relationship Id="rId2068" Type="http://schemas.openxmlformats.org/officeDocument/2006/relationships/hyperlink" Target="https://www.ncbi.nlm.nih.gov/pubmed/?term=Rifkin%20DE%5BAuthor%5D&amp;cauthor=true&amp;cauthor_uid=28143865" TargetMode="External"/><Relationship Id="rId2275" Type="http://schemas.openxmlformats.org/officeDocument/2006/relationships/hyperlink" Target="https://www.ncbi.nlm.nih.gov/pubmed/?term=Kr%C3%A4mer%20BK%5BAuthor%5D&amp;cauthor=true&amp;cauthor_uid=28443625" TargetMode="External"/><Relationship Id="rId3021" Type="http://schemas.openxmlformats.org/officeDocument/2006/relationships/hyperlink" Target="https://www.ncbi.nlm.nih.gov/pubmed/?term=Uitterlinden%20AG%5BAuthor%5D&amp;cauthor=true&amp;cauthor_uid=28017375" TargetMode="External"/><Relationship Id="rId3119" Type="http://schemas.openxmlformats.org/officeDocument/2006/relationships/hyperlink" Target="https://www.ncbi.nlm.nih.gov/pubmed/?term=He%20J%5BAuthor%5D&amp;cauthor=true&amp;cauthor_uid=28135244" TargetMode="External"/><Relationship Id="rId3326" Type="http://schemas.openxmlformats.org/officeDocument/2006/relationships/hyperlink" Target="https://www.ncbi.nlm.nih.gov/pubmed/?term=Ix%20JH%5BAuthor%5D&amp;cauthor=true&amp;cauthor_uid=26830253" TargetMode="External"/><Relationship Id="rId3673" Type="http://schemas.openxmlformats.org/officeDocument/2006/relationships/hyperlink" Target="https://www.ncbi.nlm.nih.gov/pubmed/?term=Hofer%20E%5BAuthor%5D&amp;cauthor=true&amp;cauthor_uid=25493955" TargetMode="External"/><Relationship Id="rId247" Type="http://schemas.openxmlformats.org/officeDocument/2006/relationships/hyperlink" Target="https://pubmed.ncbi.nlm.nih.gov/36528961/" TargetMode="External"/><Relationship Id="rId899" Type="http://schemas.openxmlformats.org/officeDocument/2006/relationships/hyperlink" Target="https://www.ncbi.nlm.nih.gov/pubmed/30169657" TargetMode="External"/><Relationship Id="rId1084" Type="http://schemas.openxmlformats.org/officeDocument/2006/relationships/hyperlink" Target="https://www.ncbi.nlm.nih.gov/pubmed/?term=Chesi%20A%5BAuthor%5D&amp;cauthor=true&amp;cauthor_uid=29304378" TargetMode="External"/><Relationship Id="rId2482" Type="http://schemas.openxmlformats.org/officeDocument/2006/relationships/hyperlink" Target="https://www.ncbi.nlm.nih.gov/pubmed/?term=Heit%20JA%5BAuthor%5D&amp;cauthor=true&amp;cauthor_uid=28528403" TargetMode="External"/><Relationship Id="rId2787" Type="http://schemas.openxmlformats.org/officeDocument/2006/relationships/hyperlink" Target="https://www.ncbi.nlm.nih.gov/pubmed/?term=Heckbert%20SR%5BAuthor%5D&amp;cauthor=true&amp;cauthor_uid=28445597" TargetMode="External"/><Relationship Id="rId3533" Type="http://schemas.openxmlformats.org/officeDocument/2006/relationships/hyperlink" Target="https://www.ncbi.nlm.nih.gov/pubmed/?term=Feng%20Q%5BAuthor%5D&amp;cauthor=true&amp;cauthor_uid=27587472" TargetMode="External"/><Relationship Id="rId3740" Type="http://schemas.openxmlformats.org/officeDocument/2006/relationships/hyperlink" Target="https://www.ncbi.nlm.nih.gov/pubmed/?term=Lehtim%C3%A4ki%20T%5BAuthor%5D&amp;cauthor=true&amp;cauthor_uid=25493955" TargetMode="External"/><Relationship Id="rId3838" Type="http://schemas.openxmlformats.org/officeDocument/2006/relationships/hyperlink" Target="https://www.ncbi.nlm.nih.gov/pubmed/?term=Sang%20Y%5BAuthor%5D&amp;cauthor=true&amp;cauthor_uid=23111824" TargetMode="External"/><Relationship Id="rId107" Type="http://schemas.openxmlformats.org/officeDocument/2006/relationships/hyperlink" Target="https://pubmed.ncbi.nlm.nih.gov/40181193/" TargetMode="External"/><Relationship Id="rId454" Type="http://schemas.openxmlformats.org/officeDocument/2006/relationships/hyperlink" Target="https://pubmed.ncbi.nlm.nih.gov/36373954/" TargetMode="External"/><Relationship Id="rId661" Type="http://schemas.openxmlformats.org/officeDocument/2006/relationships/hyperlink" Target="https://www.ncbi.nlm.nih.gov/pubmed/31992494" TargetMode="External"/><Relationship Id="rId759" Type="http://schemas.openxmlformats.org/officeDocument/2006/relationships/hyperlink" Target="https://www.ncbi.nlm.nih.gov/pmc/articles/PMC6694136/" TargetMode="External"/><Relationship Id="rId966" Type="http://schemas.openxmlformats.org/officeDocument/2006/relationships/hyperlink" Target="https://www.ncbi.nlm.nih.gov/pubmed/?term=Graff%20M" TargetMode="External"/><Relationship Id="rId1291" Type="http://schemas.openxmlformats.org/officeDocument/2006/relationships/hyperlink" Target="https://www.ncbi.nlm.nih.gov/pubmed/?term=Robinson-Cohen%20C%5BAuthor%5D&amp;cauthor=true&amp;cauthor_uid=28002548" TargetMode="External"/><Relationship Id="rId1389" Type="http://schemas.openxmlformats.org/officeDocument/2006/relationships/hyperlink" Target="https://www.ncbi.nlm.nih.gov/pubmed/?term=Robbins%20JA%5BAuthor%5D&amp;cauthor=true&amp;cauthor_uid=28246930" TargetMode="External"/><Relationship Id="rId1596" Type="http://schemas.openxmlformats.org/officeDocument/2006/relationships/hyperlink" Target="https://www.ncbi.nlm.nih.gov/pubmed/?term=Garimella%20PS%5BAuthor%5D&amp;cauthor=true&amp;cauthor_uid=28029393" TargetMode="External"/><Relationship Id="rId2135" Type="http://schemas.openxmlformats.org/officeDocument/2006/relationships/hyperlink" Target="https://www.ncbi.nlm.nih.gov/pubmed/?term=Lim%20E%5BAuthor%5D&amp;cauthor=true&amp;cauthor_uid=28443625" TargetMode="External"/><Relationship Id="rId2342" Type="http://schemas.openxmlformats.org/officeDocument/2006/relationships/hyperlink" Target="https://www.ncbi.nlm.nih.gov/pubmed/?term=Thorand%20B%5BAuthor%5D&amp;cauthor=true&amp;cauthor_uid=28443625" TargetMode="External"/><Relationship Id="rId2647" Type="http://schemas.openxmlformats.org/officeDocument/2006/relationships/hyperlink" Target="https://www.ncbi.nlm.nih.gov/pubmed/?term=Psaty%20BM%5BAuthor%5D&amp;cauthor=true&amp;cauthor_uid=28430825" TargetMode="External"/><Relationship Id="rId2994" Type="http://schemas.openxmlformats.org/officeDocument/2006/relationships/hyperlink" Target="https://www.ncbi.nlm.nih.gov/pubmed/?term=Yanek%20LR%5BAuthor%5D&amp;cauthor=true&amp;cauthor_uid=28017375" TargetMode="External"/><Relationship Id="rId3600" Type="http://schemas.openxmlformats.org/officeDocument/2006/relationships/hyperlink" Target="https://www.ncbi.nlm.nih.gov/pubmed/?term=Hitman%20G%5BAuthor%5D&amp;cauthor=true&amp;cauthor_uid=27587472" TargetMode="External"/><Relationship Id="rId314" Type="http://schemas.openxmlformats.org/officeDocument/2006/relationships/hyperlink" Target="https://pubmed.ncbi.nlm.nih.gov/37756531/" TargetMode="External"/><Relationship Id="rId521" Type="http://schemas.openxmlformats.org/officeDocument/2006/relationships/hyperlink" Target="https://pubmed.ncbi.nlm.nih.gov/34024834/" TargetMode="External"/><Relationship Id="rId619" Type="http://schemas.openxmlformats.org/officeDocument/2006/relationships/hyperlink" Target="https://pubmed.ncbi.nlm.nih.gov/34331536/" TargetMode="External"/><Relationship Id="rId1151" Type="http://schemas.openxmlformats.org/officeDocument/2006/relationships/hyperlink" Target="https://www.ncbi.nlm.nih.gov/pubmed/?term=Stefansson%20K%5BAuthor%5D&amp;cauthor=true&amp;cauthor_uid=29304378" TargetMode="External"/><Relationship Id="rId1249" Type="http://schemas.openxmlformats.org/officeDocument/2006/relationships/hyperlink" Target="https://www.ncbi.nlm.nih.gov/pmc/articles/PMC6105047/" TargetMode="External"/><Relationship Id="rId2202" Type="http://schemas.openxmlformats.org/officeDocument/2006/relationships/hyperlink" Target="https://www.ncbi.nlm.nih.gov/pubmed/?term=Zubair%20N%5BAuthor%5D&amp;cauthor=true&amp;cauthor_uid=28443625" TargetMode="External"/><Relationship Id="rId2854" Type="http://schemas.openxmlformats.org/officeDocument/2006/relationships/hyperlink" Target="https://www.ncbi.nlm.nih.gov/pubmed/28394764" TargetMode="External"/><Relationship Id="rId95" Type="http://schemas.openxmlformats.org/officeDocument/2006/relationships/hyperlink" Target="https://pubmed.ncbi.nlm.nih.gov/40472801/" TargetMode="External"/><Relationship Id="rId826" Type="http://schemas.openxmlformats.org/officeDocument/2006/relationships/hyperlink" Target="https://www.ncbi.nlm.nih.gov/pubmed/31227885" TargetMode="External"/><Relationship Id="rId1011" Type="http://schemas.openxmlformats.org/officeDocument/2006/relationships/hyperlink" Target="https://www.ncbi.nlm.nih.gov/pubmed/?term=Viikari%20J" TargetMode="External"/><Relationship Id="rId1109" Type="http://schemas.openxmlformats.org/officeDocument/2006/relationships/hyperlink" Target="https://www.ncbi.nlm.nih.gov/pubmed/?term=Wareham%20N%5BAuthor%5D&amp;cauthor=true&amp;cauthor_uid=29304378" TargetMode="External"/><Relationship Id="rId1456" Type="http://schemas.openxmlformats.org/officeDocument/2006/relationships/hyperlink" Target="https://www.ncbi.nlm.nih.gov/pubmed/?term=Hamsten%20A%5BAuthor%5D&amp;cauthor=true&amp;cauthor_uid=28107422" TargetMode="External"/><Relationship Id="rId1663" Type="http://schemas.openxmlformats.org/officeDocument/2006/relationships/hyperlink" Target="https://www.ncbi.nlm.nih.gov/pubmed/?term=Jia%20T%5BAuthor%5D&amp;cauthor=true&amp;cauthor_uid=28098162" TargetMode="External"/><Relationship Id="rId1870" Type="http://schemas.openxmlformats.org/officeDocument/2006/relationships/hyperlink" Target="https://www.ncbi.nlm.nih.gov/pubmed/?term=Ophoff%20RA%5BAuthor%5D&amp;cauthor=true&amp;cauthor_uid=28098162" TargetMode="External"/><Relationship Id="rId1968" Type="http://schemas.openxmlformats.org/officeDocument/2006/relationships/hyperlink" Target="https://www.ncbi.nlm.nih.gov/pubmed/?term=Zanen%20P%5BAuthor%5D&amp;cauthor=true&amp;cauthor_uid=28166215" TargetMode="External"/><Relationship Id="rId2507" Type="http://schemas.openxmlformats.org/officeDocument/2006/relationships/hyperlink" Target="https://www.ncbi.nlm.nih.gov/pubmed/?term=Psaty%20BM%5BAuthor%5D&amp;cauthor=true&amp;cauthor_uid=28073429" TargetMode="External"/><Relationship Id="rId2714" Type="http://schemas.openxmlformats.org/officeDocument/2006/relationships/hyperlink" Target="https://www.ncbi.nlm.nih.gov/pubmed/?term=Thornton%20TA%5BAuthor%5D&amp;cauthor=true&amp;cauthor_uid=28039329" TargetMode="External"/><Relationship Id="rId2921" Type="http://schemas.openxmlformats.org/officeDocument/2006/relationships/hyperlink" Target="https://www.ncbi.nlm.nih.gov/pubmed/?term=Padmanabhan%20S%5BAuthor%5D&amp;cauthor=true&amp;cauthor_uid=28379579" TargetMode="External"/><Relationship Id="rId1316" Type="http://schemas.openxmlformats.org/officeDocument/2006/relationships/hyperlink" Target="https://www.ncbi.nlm.nih.gov/pubmed/?term=Smith%20JA%5BAuthor%5D&amp;cauthor=true&amp;cauthor_uid=28077804" TargetMode="External"/><Relationship Id="rId1523" Type="http://schemas.openxmlformats.org/officeDocument/2006/relationships/hyperlink" Target="https://www.ncbi.nlm.nih.gov/pubmed/?term=S%C3%B8rensen%20TI" TargetMode="External"/><Relationship Id="rId1730" Type="http://schemas.openxmlformats.org/officeDocument/2006/relationships/hyperlink" Target="https://www.ncbi.nlm.nih.gov/pubmed/?term=Wolf%20C%5BAuthor%5D&amp;cauthor=true&amp;cauthor_uid=28098162" TargetMode="External"/><Relationship Id="rId3183" Type="http://schemas.openxmlformats.org/officeDocument/2006/relationships/hyperlink" Target="https://www.ncbi.nlm.nih.gov/pubmed/?term=Pramana%20S%5BAuthor%5D&amp;cauthor=true&amp;cauthor_uid=28394258" TargetMode="External"/><Relationship Id="rId3390" Type="http://schemas.openxmlformats.org/officeDocument/2006/relationships/hyperlink" Target="https://www.ncbi.nlm.nih.gov/pubmed/?term=Bis%20JC%5BAuthor%5D&amp;cauthor=true&amp;cauthor_uid=27955697" TargetMode="External"/><Relationship Id="rId22" Type="http://schemas.openxmlformats.org/officeDocument/2006/relationships/hyperlink" Target="https://pubmed.ncbi.nlm.nih.gov/42173840/" TargetMode="External"/><Relationship Id="rId1828" Type="http://schemas.openxmlformats.org/officeDocument/2006/relationships/hyperlink" Target="https://www.ncbi.nlm.nih.gov/pubmed/?term=Ikeda%20M%5BAuthor%5D&amp;cauthor=true&amp;cauthor_uid=28098162" TargetMode="External"/><Relationship Id="rId3043" Type="http://schemas.openxmlformats.org/officeDocument/2006/relationships/hyperlink" Target="https://www.ncbi.nlm.nih.gov/pubmed/?term=Chen%20CH%5BAuthor%5D&amp;cauthor=true&amp;cauthor_uid=28017375" TargetMode="External"/><Relationship Id="rId3250" Type="http://schemas.openxmlformats.org/officeDocument/2006/relationships/hyperlink" Target="https://www.ncbi.nlm.nih.gov/pubmed/?term=Sacco%20RL%5BAuthor%5D&amp;cauthor=true&amp;cauthor_uid=28394258" TargetMode="External"/><Relationship Id="rId3488" Type="http://schemas.openxmlformats.org/officeDocument/2006/relationships/hyperlink" Target="https://www.ncbi.nlm.nih.gov/pubmed/?term=Uitterlinden%20AG%5BAuthor%5D&amp;cauthor=true&amp;cauthor_uid=27843151" TargetMode="External"/><Relationship Id="rId3695" Type="http://schemas.openxmlformats.org/officeDocument/2006/relationships/hyperlink" Target="https://www.ncbi.nlm.nih.gov/pubmed/?term=Stafford%20JM%5BAuthor%5D&amp;cauthor=true&amp;cauthor_uid=25493955" TargetMode="External"/><Relationship Id="rId171" Type="http://schemas.openxmlformats.org/officeDocument/2006/relationships/hyperlink" Target="https://pubmed.ncbi.nlm.nih.gov/38339864/" TargetMode="External"/><Relationship Id="rId2297" Type="http://schemas.openxmlformats.org/officeDocument/2006/relationships/hyperlink" Target="https://www.ncbi.nlm.nih.gov/pubmed/?term=McKenzie%20CA%5BAuthor%5D&amp;cauthor=true&amp;cauthor_uid=28443625" TargetMode="External"/><Relationship Id="rId3348" Type="http://schemas.openxmlformats.org/officeDocument/2006/relationships/hyperlink" Target="https://www.ncbi.nlm.nih.gov/pubmed/?term=Aslibekyan%20S%5BAuthor%5D&amp;cauthor=true&amp;cauthor_uid=27955697" TargetMode="External"/><Relationship Id="rId3555" Type="http://schemas.openxmlformats.org/officeDocument/2006/relationships/hyperlink" Target="https://www.ncbi.nlm.nih.gov/pubmed/?term=Harris%20TB%5BAuthor%5D&amp;cauthor=true&amp;cauthor_uid=27587472" TargetMode="External"/><Relationship Id="rId3762" Type="http://schemas.openxmlformats.org/officeDocument/2006/relationships/hyperlink" Target="https://www.ncbi.nlm.nih.gov/pubmed/?term=Hunt%20SC%5BAuthor%5D&amp;cauthor=true&amp;cauthor_uid=25552592" TargetMode="External"/><Relationship Id="rId269" Type="http://schemas.openxmlformats.org/officeDocument/2006/relationships/hyperlink" Target="https://pubmed.ncbi.nlm.nih.gov/37770635/" TargetMode="External"/><Relationship Id="rId476" Type="http://schemas.openxmlformats.org/officeDocument/2006/relationships/hyperlink" Target="http://www.ncbi.nlm.nih.gov/pmc/articles/pmc9468335/" TargetMode="External"/><Relationship Id="rId683" Type="http://schemas.openxmlformats.org/officeDocument/2006/relationships/hyperlink" Target="https://pubmed.ncbi.nlm.nih.gov/32649918/" TargetMode="External"/><Relationship Id="rId890" Type="http://schemas.openxmlformats.org/officeDocument/2006/relationships/hyperlink" Target="https://www.ncbi.nlm.nih.gov/pmc/articles/PMC6663005/" TargetMode="External"/><Relationship Id="rId2157" Type="http://schemas.openxmlformats.org/officeDocument/2006/relationships/hyperlink" Target="https://www.ncbi.nlm.nih.gov/pubmed/?term=Gorski%20M%5BAuthor%5D&amp;cauthor=true&amp;cauthor_uid=28443625" TargetMode="External"/><Relationship Id="rId2364" Type="http://schemas.openxmlformats.org/officeDocument/2006/relationships/hyperlink" Target="https://www.ncbi.nlm.nih.gov/pubmed/?term=Boomsma%20DI%5BAuthor%5D&amp;cauthor=true&amp;cauthor_uid=28443625" TargetMode="External"/><Relationship Id="rId2571" Type="http://schemas.openxmlformats.org/officeDocument/2006/relationships/hyperlink" Target="https://www.ncbi.nlm.nih.gov/pubmed/?term=Zheng%20W%5BAuthor%5D&amp;cauthor=true&amp;cauthor_uid=28430825" TargetMode="External"/><Relationship Id="rId3110" Type="http://schemas.openxmlformats.org/officeDocument/2006/relationships/hyperlink" Target="https://www.ncbi.nlm.nih.gov/pubmed/?term=Loh%20M%5BAuthor%5D&amp;cauthor=true&amp;cauthor_uid=28135244" TargetMode="External"/><Relationship Id="rId3208" Type="http://schemas.openxmlformats.org/officeDocument/2006/relationships/hyperlink" Target="https://www.ncbi.nlm.nih.gov/pubmed/?term=Deckers%20JW%5BAuthor%5D&amp;cauthor=true&amp;cauthor_uid=28394258" TargetMode="External"/><Relationship Id="rId3415" Type="http://schemas.openxmlformats.org/officeDocument/2006/relationships/hyperlink" Target="https://www.ncbi.nlm.nih.gov/pubmed/?term=Schwartz%20JD%5BAuthor%5D&amp;cauthor=true&amp;cauthor_uid=27955697" TargetMode="External"/><Relationship Id="rId129" Type="http://schemas.openxmlformats.org/officeDocument/2006/relationships/hyperlink" Target="https://pubmed.ncbi.nlm.nih.gov/39747593/" TargetMode="External"/><Relationship Id="rId336" Type="http://schemas.openxmlformats.org/officeDocument/2006/relationships/hyperlink" Target="https://pubmed.ncbi.nlm.nih.gov/37807778/" TargetMode="External"/><Relationship Id="rId543" Type="http://schemas.openxmlformats.org/officeDocument/2006/relationships/hyperlink" Target="https://pubmed.ncbi.nlm.nih.gov/34578930/" TargetMode="External"/><Relationship Id="rId988" Type="http://schemas.openxmlformats.org/officeDocument/2006/relationships/hyperlink" Target="https://www.ncbi.nlm.nih.gov/pubmed/?term=Bandinelli%20S" TargetMode="External"/><Relationship Id="rId1173" Type="http://schemas.openxmlformats.org/officeDocument/2006/relationships/hyperlink" Target="https://www.ncbi.nlm.nih.gov/pubmed/30120019" TargetMode="External"/><Relationship Id="rId1380" Type="http://schemas.openxmlformats.org/officeDocument/2006/relationships/hyperlink" Target="https://www.ncbi.nlm.nih.gov/pubmed/?term=Murabito%20JM%5BAuthor%5D&amp;cauthor=true&amp;cauthor_uid=28077804" TargetMode="External"/><Relationship Id="rId2017" Type="http://schemas.openxmlformats.org/officeDocument/2006/relationships/hyperlink" Target="https://www.ncbi.nlm.nih.gov/pubmed/?term=Tobin%20MD%5BAuthor%5D&amp;cauthor=true&amp;cauthor_uid=28166215" TargetMode="External"/><Relationship Id="rId2224" Type="http://schemas.openxmlformats.org/officeDocument/2006/relationships/hyperlink" Target="https://www.ncbi.nlm.nih.gov/pubmed/?term=de%20Borst%20GJ%5BAuthor%5D&amp;cauthor=true&amp;cauthor_uid=28443625" TargetMode="External"/><Relationship Id="rId2669" Type="http://schemas.openxmlformats.org/officeDocument/2006/relationships/hyperlink" Target="https://www.ncbi.nlm.nih.gov/pubmed/?term=Warren%20HR%5BAuthor%5D&amp;cauthor=true&amp;cauthor_uid=28039329" TargetMode="External"/><Relationship Id="rId2876" Type="http://schemas.openxmlformats.org/officeDocument/2006/relationships/hyperlink" Target="https://www.ncbi.nlm.nih.gov/pubmed/?term=Smith%20AV%5BAuthor%5D&amp;cauthor=true&amp;cauthor_uid=28379579" TargetMode="External"/><Relationship Id="rId3622" Type="http://schemas.openxmlformats.org/officeDocument/2006/relationships/hyperlink" Target="https://www.ncbi.nlm.nih.gov/pubmed/?term=Wang%20X%5BAuthor%5D&amp;cauthor=true&amp;cauthor_uid=26962151" TargetMode="External"/><Relationship Id="rId403" Type="http://schemas.openxmlformats.org/officeDocument/2006/relationships/hyperlink" Target="https://pubmed.ncbi.nlm.nih.gov/34932938/" TargetMode="External"/><Relationship Id="rId750" Type="http://schemas.openxmlformats.org/officeDocument/2006/relationships/hyperlink" Target="https://www.ncbi.nlm.nih.gov/pmc/articles/PMC6663556/" TargetMode="External"/><Relationship Id="rId848" Type="http://schemas.openxmlformats.org/officeDocument/2006/relationships/hyperlink" Target="https://www.ncbi.nlm.nih.gov/pubmed/30476079" TargetMode="External"/><Relationship Id="rId1033" Type="http://schemas.openxmlformats.org/officeDocument/2006/relationships/hyperlink" Target="https://www.ncbi.nlm.nih.gov/pubmed/?term=Mendelian%20Randomization%20of%20Dairy%20Consumption%20Working%20Group%5BCorporate%20Author%5D" TargetMode="External"/><Relationship Id="rId1478" Type="http://schemas.openxmlformats.org/officeDocument/2006/relationships/hyperlink" Target="https://www.ncbi.nlm.nih.gov/pubmed/?term=Uitterlinden%20AG%5BAuthor%5D&amp;cauthor=true&amp;cauthor_uid=28107422" TargetMode="External"/><Relationship Id="rId1685" Type="http://schemas.openxmlformats.org/officeDocument/2006/relationships/hyperlink" Target="https://www.ncbi.nlm.nih.gov/pubmed/?term=Loohuis%20LM%5BAuthor%5D&amp;cauthor=true&amp;cauthor_uid=28098162" TargetMode="External"/><Relationship Id="rId1892" Type="http://schemas.openxmlformats.org/officeDocument/2006/relationships/hyperlink" Target="https://www.ncbi.nlm.nih.gov/pubmed/?term=Singleton%20A%5BAuthor%5D&amp;cauthor=true&amp;cauthor_uid=28098162" TargetMode="External"/><Relationship Id="rId2431" Type="http://schemas.openxmlformats.org/officeDocument/2006/relationships/hyperlink" Target="https://www.ncbi.nlm.nih.gov/pubmed/?term=Marchini%20J%5BAuthor%5D&amp;cauthor=true&amp;cauthor_uid=28443625" TargetMode="External"/><Relationship Id="rId2529" Type="http://schemas.openxmlformats.org/officeDocument/2006/relationships/hyperlink" Target="https://www.ncbi.nlm.nih.gov/pubmed/?term=Allen%20M%5BAuthor%5D&amp;cauthor=true&amp;cauthor_uid=28242297" TargetMode="External"/><Relationship Id="rId2736" Type="http://schemas.openxmlformats.org/officeDocument/2006/relationships/hyperlink" Target="https://www.ncbi.nlm.nih.gov/pubmed/?term=Shlipak%20MG%5BAuthor%5D&amp;cauthor=true&amp;cauthor_uid=28122946" TargetMode="External"/><Relationship Id="rId610" Type="http://schemas.openxmlformats.org/officeDocument/2006/relationships/hyperlink" Target="http://www.ncbi.nlm.nih.gov/pmc/articles/pmc8660809/" TargetMode="External"/><Relationship Id="rId708" Type="http://schemas.openxmlformats.org/officeDocument/2006/relationships/hyperlink" Target="http://www.ncbi.nlm.nih.gov/pmc/articles/pmc7493711/" TargetMode="External"/><Relationship Id="rId915" Type="http://schemas.openxmlformats.org/officeDocument/2006/relationships/hyperlink" Target="https://www.ncbi.nlm.nih.gov/pmc/articles/PMC5974083/" TargetMode="External"/><Relationship Id="rId1240" Type="http://schemas.openxmlformats.org/officeDocument/2006/relationships/hyperlink" Target="https://www.ncbi.nlm.nih.gov/pubmed/?term=Chanock%20SJ%5BAuthor%5D&amp;cauthor=true&amp;cauthor_uid=29698900" TargetMode="External"/><Relationship Id="rId1338" Type="http://schemas.openxmlformats.org/officeDocument/2006/relationships/hyperlink" Target="https://www.ncbi.nlm.nih.gov/pubmed/?term=Knopman%20DS%5BAuthor%5D&amp;cauthor=true&amp;cauthor_uid=28077804" TargetMode="External"/><Relationship Id="rId1545" Type="http://schemas.openxmlformats.org/officeDocument/2006/relationships/hyperlink" Target="https://www.ncbi.nlm.nih.gov/pubmed/?term=Allison%20MA" TargetMode="External"/><Relationship Id="rId2943" Type="http://schemas.openxmlformats.org/officeDocument/2006/relationships/hyperlink" Target="https://www.ncbi.nlm.nih.gov/pubmed/?term=van%20der%20Meer%20P%5BAuthor%5D&amp;cauthor=true&amp;cauthor_uid=28379579" TargetMode="External"/><Relationship Id="rId1100" Type="http://schemas.openxmlformats.org/officeDocument/2006/relationships/hyperlink" Target="https://www.ncbi.nlm.nih.gov/pubmed/?term=Handelman%20SK%5BAuthor%5D&amp;cauthor=true&amp;cauthor_uid=29304378" TargetMode="External"/><Relationship Id="rId1405" Type="http://schemas.openxmlformats.org/officeDocument/2006/relationships/hyperlink" Target="https://www.ncbi.nlm.nih.gov/pmc/articles/PMC5680377/" TargetMode="External"/><Relationship Id="rId1752" Type="http://schemas.openxmlformats.org/officeDocument/2006/relationships/hyperlink" Target="https://www.ncbi.nlm.nih.gov/pubmed/?term=Brouwer%20RM%5BAuthor%5D&amp;cauthor=true&amp;cauthor_uid=28098162" TargetMode="External"/><Relationship Id="rId2803" Type="http://schemas.openxmlformats.org/officeDocument/2006/relationships/hyperlink" Target="https://www.ncbi.nlm.nih.gov/pubmed/?term=Segna%20D%5BAuthor%5D&amp;cauthor=true&amp;cauthor_uid=29034571" TargetMode="External"/><Relationship Id="rId44" Type="http://schemas.openxmlformats.org/officeDocument/2006/relationships/hyperlink" Target="https://pmc.ncbi.nlm.nih.gov/articles/PMC12991346/" TargetMode="External"/><Relationship Id="rId1612" Type="http://schemas.openxmlformats.org/officeDocument/2006/relationships/hyperlink" Target="https://www.ncbi.nlm.nih.gov/pubmed/?term=Adams%20HH%5BAuthor%5D&amp;cauthor=true&amp;cauthor_uid=28098162" TargetMode="External"/><Relationship Id="rId1917" Type="http://schemas.openxmlformats.org/officeDocument/2006/relationships/hyperlink" Target="https://www.ncbi.nlm.nih.gov/pubmed/?term=V%C3%B6lzke%20H%5BAuthor%5D&amp;cauthor=true&amp;cauthor_uid=28098162" TargetMode="External"/><Relationship Id="rId3065" Type="http://schemas.openxmlformats.org/officeDocument/2006/relationships/hyperlink" Target="https://www.ncbi.nlm.nih.gov/pubmed/?term=Felix%20JF%5BAuthor%5D&amp;cauthor=true&amp;cauthor_uid=28017375" TargetMode="External"/><Relationship Id="rId3272" Type="http://schemas.openxmlformats.org/officeDocument/2006/relationships/hyperlink" Target="https://www.ncbi.nlm.nih.gov/pubmed/?term=Dueker%20ND%5BAuthor%5D&amp;cauthor=true&amp;cauthor_uid=28394258" TargetMode="External"/><Relationship Id="rId193" Type="http://schemas.openxmlformats.org/officeDocument/2006/relationships/hyperlink" Target="https://pubmed.ncbi.nlm.nih.gov/38407565/" TargetMode="External"/><Relationship Id="rId498" Type="http://schemas.openxmlformats.org/officeDocument/2006/relationships/hyperlink" Target="http://www.ncbi.nlm.nih.gov/pmc/articles/pmc8572549/" TargetMode="External"/><Relationship Id="rId2081" Type="http://schemas.openxmlformats.org/officeDocument/2006/relationships/hyperlink" Target="https://www.ncbi.nlm.nih.gov/pubmed/?term=Ix%20JH%5BAuthor%5D&amp;cauthor=true&amp;cauthor_uid=28143865" TargetMode="External"/><Relationship Id="rId2179" Type="http://schemas.openxmlformats.org/officeDocument/2006/relationships/hyperlink" Target="https://www.ncbi.nlm.nih.gov/pubmed/?term=Pervjakova%20N%5BAuthor%5D&amp;cauthor=true&amp;cauthor_uid=28443625" TargetMode="External"/><Relationship Id="rId3132" Type="http://schemas.openxmlformats.org/officeDocument/2006/relationships/hyperlink" Target="https://www.ncbi.nlm.nih.gov/pubmed/?term=Metspalu%20A%5BAuthor%5D&amp;cauthor=true&amp;cauthor_uid=28135244" TargetMode="External"/><Relationship Id="rId3577" Type="http://schemas.openxmlformats.org/officeDocument/2006/relationships/hyperlink" Target="https://www.ncbi.nlm.nih.gov/pubmed/?term=Sattar%20N%5BAuthor%5D&amp;cauthor=true&amp;cauthor_uid=27587472" TargetMode="External"/><Relationship Id="rId3784" Type="http://schemas.openxmlformats.org/officeDocument/2006/relationships/hyperlink" Target="https://www.ncbi.nlm.nih.gov/pubmed/?term=Weng%20LC%5BAuthor%5D&amp;cauthor=true&amp;cauthor_uid=25779970" TargetMode="External"/><Relationship Id="rId260" Type="http://schemas.openxmlformats.org/officeDocument/2006/relationships/hyperlink" Target="https://pubmed.ncbi.nlm.nih.gov/38014529/" TargetMode="External"/><Relationship Id="rId2386" Type="http://schemas.openxmlformats.org/officeDocument/2006/relationships/hyperlink" Target="https://www.ncbi.nlm.nih.gov/pubmed/?term=Kivimaki%20M%5BAuthor%5D&amp;cauthor=true&amp;cauthor_uid=28443625" TargetMode="External"/><Relationship Id="rId2593" Type="http://schemas.openxmlformats.org/officeDocument/2006/relationships/hyperlink" Target="https://www.ncbi.nlm.nih.gov/pubmed/?term=John%20EM%5BAuthor%5D&amp;cauthor=true&amp;cauthor_uid=28430825" TargetMode="External"/><Relationship Id="rId3437" Type="http://schemas.openxmlformats.org/officeDocument/2006/relationships/hyperlink" Target="https://www.ncbi.nlm.nih.gov/pmc/articles/PMC5099695/" TargetMode="External"/><Relationship Id="rId3644" Type="http://schemas.openxmlformats.org/officeDocument/2006/relationships/hyperlink" Target="http://www.ncbi.nlm.nih.gov/pmc/articles/pmc5845436/" TargetMode="External"/><Relationship Id="rId3851" Type="http://schemas.openxmlformats.org/officeDocument/2006/relationships/hyperlink" Target="https://www.ncbi.nlm.nih.gov/pubmed/?term=Coresh%20J%5BAuthor%5D&amp;cauthor=true&amp;cauthor_uid=23111824" TargetMode="External"/><Relationship Id="rId120" Type="http://schemas.openxmlformats.org/officeDocument/2006/relationships/hyperlink" Target="https://pubmed.ncbi.nlm.nih.gov/40691366/" TargetMode="External"/><Relationship Id="rId358" Type="http://schemas.openxmlformats.org/officeDocument/2006/relationships/hyperlink" Target="http://www.ncbi.nlm.nih.gov/pmc/articles/pmc9255954/" TargetMode="External"/><Relationship Id="rId565" Type="http://schemas.openxmlformats.org/officeDocument/2006/relationships/hyperlink" Target="http://www.ncbi.nlm.nih.gov/pmc/articles/pmc8758111/" TargetMode="External"/><Relationship Id="rId772" Type="http://schemas.openxmlformats.org/officeDocument/2006/relationships/hyperlink" Target="https://www.ncbi.nlm.nih.gov/pmc/articles/PMC6526621/" TargetMode="External"/><Relationship Id="rId1195" Type="http://schemas.openxmlformats.org/officeDocument/2006/relationships/hyperlink" Target="https://www.ncbi.nlm.nih.gov/pmc/articles/PMC6324331/" TargetMode="External"/><Relationship Id="rId2039" Type="http://schemas.openxmlformats.org/officeDocument/2006/relationships/hyperlink" Target="https://www.ncbi.nlm.nih.gov/pubmed/?term=King%20IB%5BAuthor%5D&amp;cauthor=true&amp;cauthor_uid=28298293" TargetMode="External"/><Relationship Id="rId2246" Type="http://schemas.openxmlformats.org/officeDocument/2006/relationships/hyperlink" Target="https://www.ncbi.nlm.nih.gov/pubmed/?term=Hansen%20T%5BAuthor%5D&amp;cauthor=true&amp;cauthor_uid=28443625" TargetMode="External"/><Relationship Id="rId2453" Type="http://schemas.openxmlformats.org/officeDocument/2006/relationships/hyperlink" Target="https://www.ncbi.nlm.nih.gov/pubmed/?term=Lang%20IA%5BAuthor%5D&amp;cauthor=true&amp;cauthor_uid=28263191" TargetMode="External"/><Relationship Id="rId2660" Type="http://schemas.openxmlformats.org/officeDocument/2006/relationships/hyperlink" Target="https://www.ncbi.nlm.nih.gov/pubmed/28767105" TargetMode="External"/><Relationship Id="rId2898" Type="http://schemas.openxmlformats.org/officeDocument/2006/relationships/hyperlink" Target="https://www.ncbi.nlm.nih.gov/pubmed/?term=Felix%20SB%5BAuthor%5D&amp;cauthor=true&amp;cauthor_uid=28379579" TargetMode="External"/><Relationship Id="rId3504" Type="http://schemas.openxmlformats.org/officeDocument/2006/relationships/hyperlink" Target="https://www.ncbi.nlm.nih.gov/pubmed/?term=Deary%20IJ%5BAuthor%5D&amp;cauthor=true&amp;cauthor_uid=27843151" TargetMode="External"/><Relationship Id="rId3711" Type="http://schemas.openxmlformats.org/officeDocument/2006/relationships/hyperlink" Target="https://www.ncbi.nlm.nih.gov/pubmed/?term=Snieder%20H%5BAuthor%5D&amp;cauthor=true&amp;cauthor_uid=25493955" TargetMode="External"/><Relationship Id="rId218" Type="http://schemas.openxmlformats.org/officeDocument/2006/relationships/hyperlink" Target="https://pubmed.ncbi.nlm.nih.gov/36096340/" TargetMode="External"/><Relationship Id="rId425" Type="http://schemas.openxmlformats.org/officeDocument/2006/relationships/hyperlink" Target="https://pubmed.ncbi.nlm.nih.gov/35930887/" TargetMode="External"/><Relationship Id="rId632" Type="http://schemas.openxmlformats.org/officeDocument/2006/relationships/hyperlink" Target="https://www.ncbi.nlm.nih.gov/pubmed/32101305" TargetMode="External"/><Relationship Id="rId1055" Type="http://schemas.openxmlformats.org/officeDocument/2006/relationships/hyperlink" Target="https://www.ncbi.nlm.nih.gov/pubmed/29748316" TargetMode="External"/><Relationship Id="rId1262" Type="http://schemas.openxmlformats.org/officeDocument/2006/relationships/hyperlink" Target="https://www.ncbi.nlm.nih.gov/pubmed/?term=Taylor%20KC%5BAuthor%5D&amp;cauthor=true&amp;cauthor_uid=28055285" TargetMode="External"/><Relationship Id="rId2106" Type="http://schemas.openxmlformats.org/officeDocument/2006/relationships/hyperlink" Target="https://www.ncbi.nlm.nih.gov/pubmed/?term=Newman%20A%5BAuthor%5D&amp;cauthor=true&amp;cauthor_uid=28379451" TargetMode="External"/><Relationship Id="rId2313" Type="http://schemas.openxmlformats.org/officeDocument/2006/relationships/hyperlink" Target="https://www.ncbi.nlm.nih.gov/pubmed/?term=Raitakari%20OT%5BAuthor%5D&amp;cauthor=true&amp;cauthor_uid=28443625" TargetMode="External"/><Relationship Id="rId2520" Type="http://schemas.openxmlformats.org/officeDocument/2006/relationships/hyperlink" Target="https://www.ncbi.nlm.nih.gov/pubmed/28327102" TargetMode="External"/><Relationship Id="rId2758" Type="http://schemas.openxmlformats.org/officeDocument/2006/relationships/hyperlink" Target="https://www.ncbi.nlm.nih.gov/pubmed/?term=Eaton%20CB%5BAuthor%5D&amp;cauthor=true&amp;cauthor_uid=28254175" TargetMode="External"/><Relationship Id="rId2965" Type="http://schemas.openxmlformats.org/officeDocument/2006/relationships/hyperlink" Target="https://www.ncbi.nlm.nih.gov/pubmed/?term=Sanna%20S%5BAuthor%5D&amp;cauthor=true&amp;cauthor_uid=28379579" TargetMode="External"/><Relationship Id="rId3809" Type="http://schemas.openxmlformats.org/officeDocument/2006/relationships/hyperlink" Target="https://www.ncbi.nlm.nih.gov/pubmed/?term=Siscovick%20D%5BAuthor%5D&amp;cauthor=true&amp;cauthor_uid=24125420" TargetMode="External"/><Relationship Id="rId937" Type="http://schemas.openxmlformats.org/officeDocument/2006/relationships/hyperlink" Target="https://www.ncbi.nlm.nih.gov/pmc/articles/PMC6005576/" TargetMode="External"/><Relationship Id="rId1122" Type="http://schemas.openxmlformats.org/officeDocument/2006/relationships/hyperlink" Target="https://www.ncbi.nlm.nih.gov/pubmed/?term=Walsh%20JP%5BAuthor%5D&amp;cauthor=true&amp;cauthor_uid=29304378" TargetMode="External"/><Relationship Id="rId1567" Type="http://schemas.openxmlformats.org/officeDocument/2006/relationships/hyperlink" Target="https://www.ncbi.nlm.nih.gov/pubmed/?term=Province%20MA" TargetMode="External"/><Relationship Id="rId1774" Type="http://schemas.openxmlformats.org/officeDocument/2006/relationships/hyperlink" Target="https://www.ncbi.nlm.nih.gov/pubmed/?term=Deary%20IJ%5BAuthor%5D&amp;cauthor=true&amp;cauthor_uid=28098162" TargetMode="External"/><Relationship Id="rId1981" Type="http://schemas.openxmlformats.org/officeDocument/2006/relationships/hyperlink" Target="https://www.ncbi.nlm.nih.gov/pubmed/?term=Wilk%20JB%5BAuthor%5D&amp;cauthor=true&amp;cauthor_uid=28166215" TargetMode="External"/><Relationship Id="rId2618" Type="http://schemas.openxmlformats.org/officeDocument/2006/relationships/hyperlink" Target="https://www.ncbi.nlm.nih.gov/pubmed/?term=Zonderman%20AB%5BAuthor%5D&amp;cauthor=true&amp;cauthor_uid=28430825" TargetMode="External"/><Relationship Id="rId2825" Type="http://schemas.openxmlformats.org/officeDocument/2006/relationships/hyperlink" Target="https://www.ncbi.nlm.nih.gov/pubmed/?term=Cauley%20JA%5BAuthor%5D&amp;cauthor=true&amp;cauthor_uid=29034571" TargetMode="External"/><Relationship Id="rId66" Type="http://schemas.openxmlformats.org/officeDocument/2006/relationships/hyperlink" Target="https://pmc.ncbi.nlm.nih.gov/articles/PMC12705447/" TargetMode="External"/><Relationship Id="rId1427" Type="http://schemas.openxmlformats.org/officeDocument/2006/relationships/hyperlink" Target="https://www.ncbi.nlm.nih.gov/pubmed/?term=Attia%20JR%5BAuthor%5D&amp;cauthor=true&amp;cauthor_uid=28107422" TargetMode="External"/><Relationship Id="rId1634" Type="http://schemas.openxmlformats.org/officeDocument/2006/relationships/hyperlink" Target="https://www.ncbi.nlm.nih.gov/pubmed/?term=Bernard%20M%5BAuthor%5D&amp;cauthor=true&amp;cauthor_uid=28098162" TargetMode="External"/><Relationship Id="rId1841" Type="http://schemas.openxmlformats.org/officeDocument/2006/relationships/hyperlink" Target="https://www.ncbi.nlm.nih.gov/pubmed/?term=Lema%C3%AEtre%20H%5BAuthor%5D&amp;cauthor=true&amp;cauthor_uid=28098162" TargetMode="External"/><Relationship Id="rId3087" Type="http://schemas.openxmlformats.org/officeDocument/2006/relationships/hyperlink" Target="https://www.ncbi.nlm.nih.gov/pubmed/?term=Sitlani%20CM%5BAuthor%5D&amp;cauthor=true&amp;cauthor_uid=27714443" TargetMode="External"/><Relationship Id="rId3294" Type="http://schemas.openxmlformats.org/officeDocument/2006/relationships/hyperlink" Target="https://www.ncbi.nlm.nih.gov/pubmed/?term=Vasan%20RS%5BAuthor%5D&amp;cauthor=true&amp;cauthor_uid=28394258" TargetMode="External"/><Relationship Id="rId1939" Type="http://schemas.openxmlformats.org/officeDocument/2006/relationships/hyperlink" Target="https://www.ncbi.nlm.nih.gov/pubmed/?term=Medland%20SE%5BAuthor%5D&amp;cauthor=true&amp;cauthor_uid=28098162" TargetMode="External"/><Relationship Id="rId3599" Type="http://schemas.openxmlformats.org/officeDocument/2006/relationships/hyperlink" Target="https://www.ncbi.nlm.nih.gov/pubmed/?term=Gudnason%20V%5BAuthor%5D&amp;cauthor=true&amp;cauthor_uid=27587472" TargetMode="External"/><Relationship Id="rId1701" Type="http://schemas.openxmlformats.org/officeDocument/2006/relationships/hyperlink" Target="https://www.ncbi.nlm.nih.gov/pubmed/?term=Satizabal%20CL%5BAuthor%5D&amp;cauthor=true&amp;cauthor_uid=28098162" TargetMode="External"/><Relationship Id="rId3154" Type="http://schemas.openxmlformats.org/officeDocument/2006/relationships/hyperlink" Target="https://www.ncbi.nlm.nih.gov/pubmed/?term=Munroe%20PB%5BAuthor%5D&amp;cauthor=true&amp;cauthor_uid=28135244" TargetMode="External"/><Relationship Id="rId3361" Type="http://schemas.openxmlformats.org/officeDocument/2006/relationships/hyperlink" Target="https://www.ncbi.nlm.nih.gov/pubmed/?term=Bressler%20J%5BAuthor%5D&amp;cauthor=true&amp;cauthor_uid=27955697" TargetMode="External"/><Relationship Id="rId3459" Type="http://schemas.openxmlformats.org/officeDocument/2006/relationships/hyperlink" Target="https://www.ncbi.nlm.nih.gov/pubmed/?term=Mendelson%20MM%5BAuthor%5D&amp;cauthor=true&amp;cauthor_uid=27843151" TargetMode="External"/><Relationship Id="rId3666" Type="http://schemas.openxmlformats.org/officeDocument/2006/relationships/hyperlink" Target="https://www.ncbi.nlm.nih.gov/pubmed/?term=Smith%20AV%5BAuthor%5D&amp;cauthor=true&amp;cauthor_uid=25493955" TargetMode="External"/><Relationship Id="rId282" Type="http://schemas.openxmlformats.org/officeDocument/2006/relationships/hyperlink" Target="https://pubmed.ncbi.nlm.nih.gov/36882344/" TargetMode="External"/><Relationship Id="rId587" Type="http://schemas.openxmlformats.org/officeDocument/2006/relationships/hyperlink" Target="https://pubmed.ncbi.nlm.nih.gov/33058848/" TargetMode="External"/><Relationship Id="rId2170" Type="http://schemas.openxmlformats.org/officeDocument/2006/relationships/hyperlink" Target="https://www.ncbi.nlm.nih.gov/pubmed/?term=Luan%20J%5BAuthor%5D&amp;cauthor=true&amp;cauthor_uid=28443625" TargetMode="External"/><Relationship Id="rId2268" Type="http://schemas.openxmlformats.org/officeDocument/2006/relationships/hyperlink" Target="https://www.ncbi.nlm.nih.gov/pubmed/?term=Juonala%20M%5BAuthor%5D&amp;cauthor=true&amp;cauthor_uid=28443625" TargetMode="External"/><Relationship Id="rId3014" Type="http://schemas.openxmlformats.org/officeDocument/2006/relationships/hyperlink" Target="https://www.ncbi.nlm.nih.gov/pubmed/?term=Wild%20PS%5BAuthor%5D&amp;cauthor=true&amp;cauthor_uid=28017375" TargetMode="External"/><Relationship Id="rId3221" Type="http://schemas.openxmlformats.org/officeDocument/2006/relationships/hyperlink" Target="https://www.ncbi.nlm.nih.gov/pubmed/?term=Kruppa%20J%5BAuthor%5D&amp;cauthor=true&amp;cauthor_uid=28394258" TargetMode="External"/><Relationship Id="rId3319" Type="http://schemas.openxmlformats.org/officeDocument/2006/relationships/hyperlink" Target="https://www.ncbi.nlm.nih.gov/pubmed/?term=DeFilippi%20C%5BAuthor%5D&amp;cauthor=true&amp;cauthor_uid=26830253" TargetMode="External"/><Relationship Id="rId3873" Type="http://schemas.openxmlformats.org/officeDocument/2006/relationships/footer" Target="footer1.xml"/><Relationship Id="rId8" Type="http://schemas.openxmlformats.org/officeDocument/2006/relationships/hyperlink" Target="https://pubmed.ncbi.nlm.nih.gov/42168198/" TargetMode="External"/><Relationship Id="rId142" Type="http://schemas.openxmlformats.org/officeDocument/2006/relationships/hyperlink" Target="https://pubmed.ncbi.nlm.nih.gov/38183678/" TargetMode="External"/><Relationship Id="rId447" Type="http://schemas.openxmlformats.org/officeDocument/2006/relationships/hyperlink" Target="http://www.ncbi.nlm.nih.gov/pmc/articles/pmc8895226/" TargetMode="External"/><Relationship Id="rId794" Type="http://schemas.openxmlformats.org/officeDocument/2006/relationships/hyperlink" Target="https://www.ncbi.nlm.nih.gov/pubmed/31545351" TargetMode="External"/><Relationship Id="rId1077" Type="http://schemas.openxmlformats.org/officeDocument/2006/relationships/hyperlink" Target="https://www.ncbi.nlm.nih.gov/pmc/articles/PMC6105330/" TargetMode="External"/><Relationship Id="rId2030" Type="http://schemas.openxmlformats.org/officeDocument/2006/relationships/hyperlink" Target="https://www.ncbi.nlm.nih.gov/pubmed/28770004" TargetMode="External"/><Relationship Id="rId2128" Type="http://schemas.openxmlformats.org/officeDocument/2006/relationships/hyperlink" Target="https://www.ncbi.nlm.nih.gov/pubmed/?term=Deng%20X%5BAuthor%5D&amp;cauthor=true&amp;cauthor_uid=28443625" TargetMode="External"/><Relationship Id="rId2475" Type="http://schemas.openxmlformats.org/officeDocument/2006/relationships/hyperlink" Target="https://www.ncbi.nlm.nih.gov/pubmed/?term=Morange%20PE%5BAuthor%5D&amp;cauthor=true&amp;cauthor_uid=28528403" TargetMode="External"/><Relationship Id="rId2682" Type="http://schemas.openxmlformats.org/officeDocument/2006/relationships/hyperlink" Target="https://www.ncbi.nlm.nih.gov/pubmed/?term=Duan%20Q%5BAuthor%5D&amp;cauthor=true&amp;cauthor_uid=28039329" TargetMode="External"/><Relationship Id="rId2987" Type="http://schemas.openxmlformats.org/officeDocument/2006/relationships/hyperlink" Target="https://www.ncbi.nlm.nih.gov/pubmed/?term=Keller%20MF%5BAuthor%5D&amp;cauthor=true&amp;cauthor_uid=28017375" TargetMode="External"/><Relationship Id="rId3526" Type="http://schemas.openxmlformats.org/officeDocument/2006/relationships/hyperlink" Target="https://www.ncbi.nlm.nih.gov/pubmed/?term=Arsenault%20BJ%5BAuthor%5D&amp;cauthor=true&amp;cauthor_uid=27587472" TargetMode="External"/><Relationship Id="rId3733" Type="http://schemas.openxmlformats.org/officeDocument/2006/relationships/hyperlink" Target="https://www.ncbi.nlm.nih.gov/pubmed/?term=V%C3%B6lker%20U%5BAuthor%5D&amp;cauthor=true&amp;cauthor_uid=25493955" TargetMode="External"/><Relationship Id="rId654" Type="http://schemas.openxmlformats.org/officeDocument/2006/relationships/hyperlink" Target="https://pubmed.ncbi.nlm.nih.gov/33186364/" TargetMode="External"/><Relationship Id="rId861" Type="http://schemas.openxmlformats.org/officeDocument/2006/relationships/hyperlink" Target="https://www.ncbi.nlm.nih.gov/pubmed/31471378" TargetMode="External"/><Relationship Id="rId959" Type="http://schemas.openxmlformats.org/officeDocument/2006/relationships/hyperlink" Target="https://www.ncbi.nlm.nih.gov/pubmed/?term=Wang%20T" TargetMode="External"/><Relationship Id="rId1284" Type="http://schemas.openxmlformats.org/officeDocument/2006/relationships/hyperlink" Target="https://www.ncbi.nlm.nih.gov/pmc/articles/PMC5575907/" TargetMode="External"/><Relationship Id="rId1491" Type="http://schemas.openxmlformats.org/officeDocument/2006/relationships/hyperlink" Target="https://www.ncbi.nlm.nih.gov/pubmed/?term=Cucca%20F%5BAuthor%5D&amp;cauthor=true&amp;cauthor_uid=28107422" TargetMode="External"/><Relationship Id="rId1589" Type="http://schemas.openxmlformats.org/officeDocument/2006/relationships/hyperlink" Target="https://www.ncbi.nlm.nih.gov/pubmed/?term=Civitelli%20R%5BAuthor%5D&amp;cauthor=true&amp;cauthor_uid=28288973" TargetMode="External"/><Relationship Id="rId2335" Type="http://schemas.openxmlformats.org/officeDocument/2006/relationships/hyperlink" Target="https://www.ncbi.nlm.nih.gov/pubmed/?term=Snieder%20H%5BAuthor%5D&amp;cauthor=true&amp;cauthor_uid=28443625" TargetMode="External"/><Relationship Id="rId2542" Type="http://schemas.openxmlformats.org/officeDocument/2006/relationships/hyperlink" Target="https://www.ncbi.nlm.nih.gov/pubmed/?term=Ng%20MCY%5BAuthor%5D&amp;cauthor=true&amp;cauthor_uid=28430825" TargetMode="External"/><Relationship Id="rId3800" Type="http://schemas.openxmlformats.org/officeDocument/2006/relationships/hyperlink" Target="https://www.ncbi.nlm.nih.gov/pubmed/?term=Ix%20JH%5BAuthor%5D&amp;cauthor=true&amp;cauthor_uid=24125420" TargetMode="External"/><Relationship Id="rId307" Type="http://schemas.openxmlformats.org/officeDocument/2006/relationships/hyperlink" Target="https://pubmed.ncbi.nlm.nih.gov/38007645/" TargetMode="External"/><Relationship Id="rId514" Type="http://schemas.openxmlformats.org/officeDocument/2006/relationships/hyperlink" Target="https://pubmed.ncbi.nlm.nih.gov/34059833/" TargetMode="External"/><Relationship Id="rId721" Type="http://schemas.openxmlformats.org/officeDocument/2006/relationships/hyperlink" Target="http://www.ncbi.nlm.nih.gov/pmc/articles/pmc7176056/" TargetMode="External"/><Relationship Id="rId1144" Type="http://schemas.openxmlformats.org/officeDocument/2006/relationships/hyperlink" Target="https://www.ncbi.nlm.nih.gov/pubmed/?term=Orwoll%20E%5BAuthor%5D&amp;cauthor=true&amp;cauthor_uid=29304378" TargetMode="External"/><Relationship Id="rId1351" Type="http://schemas.openxmlformats.org/officeDocument/2006/relationships/hyperlink" Target="https://www.ncbi.nlm.nih.gov/pubmed/?term=Mellstr%C3%B6m%20D%5BAuthor%5D&amp;cauthor=true&amp;cauthor_uid=28077804" TargetMode="External"/><Relationship Id="rId1449" Type="http://schemas.openxmlformats.org/officeDocument/2006/relationships/hyperlink" Target="https://www.ncbi.nlm.nih.gov/pubmed/?term=Delgado%20GE%5BAuthor%5D&amp;cauthor=true&amp;cauthor_uid=28107422" TargetMode="External"/><Relationship Id="rId1796" Type="http://schemas.openxmlformats.org/officeDocument/2006/relationships/hyperlink" Target="https://www.ncbi.nlm.nih.gov/pubmed/?term=Foroud%20TM%5BAuthor%5D&amp;cauthor=true&amp;cauthor_uid=28098162" TargetMode="External"/><Relationship Id="rId2402" Type="http://schemas.openxmlformats.org/officeDocument/2006/relationships/hyperlink" Target="https://www.ncbi.nlm.nih.gov/pubmed/?term=Polasek%20O%5BAuthor%5D&amp;cauthor=true&amp;cauthor_uid=28443625" TargetMode="External"/><Relationship Id="rId2847" Type="http://schemas.openxmlformats.org/officeDocument/2006/relationships/hyperlink" Target="https://www.ncbi.nlm.nih.gov/pubmed/?term=Newman%20AB%5BAuthor%5D&amp;cauthor=true&amp;cauthor_uid=28338937" TargetMode="External"/><Relationship Id="rId88" Type="http://schemas.openxmlformats.org/officeDocument/2006/relationships/hyperlink" Target="https://pubmed.ncbi.nlm.nih.gov/40176173/" TargetMode="External"/><Relationship Id="rId819" Type="http://schemas.openxmlformats.org/officeDocument/2006/relationships/hyperlink" Target="https://www.ncbi.nlm.nih.gov/pubmed/31420334" TargetMode="External"/><Relationship Id="rId1004" Type="http://schemas.openxmlformats.org/officeDocument/2006/relationships/hyperlink" Target="https://www.ncbi.nlm.nih.gov/pubmed/?term=Eastwood%20P" TargetMode="External"/><Relationship Id="rId1211" Type="http://schemas.openxmlformats.org/officeDocument/2006/relationships/hyperlink" Target="https://www.ncbi.nlm.nih.gov/pmc/articles/PMC6015433/" TargetMode="External"/><Relationship Id="rId1656" Type="http://schemas.openxmlformats.org/officeDocument/2006/relationships/hyperlink" Target="https://www.ncbi.nlm.nih.gov/pubmed/?term=Gutman%20BA%5BAuthor%5D&amp;cauthor=true&amp;cauthor_uid=28098162" TargetMode="External"/><Relationship Id="rId1863" Type="http://schemas.openxmlformats.org/officeDocument/2006/relationships/hyperlink" Target="https://www.ncbi.nlm.nih.gov/pubmed/?term=Nauck%20M%5BAuthor%5D&amp;cauthor=true&amp;cauthor_uid=28098162" TargetMode="External"/><Relationship Id="rId2707" Type="http://schemas.openxmlformats.org/officeDocument/2006/relationships/hyperlink" Target="https://www.ncbi.nlm.nih.gov/pubmed/?term=Seyerle%20AA%5BAuthor%5D&amp;cauthor=true&amp;cauthor_uid=28039329" TargetMode="External"/><Relationship Id="rId2914" Type="http://schemas.openxmlformats.org/officeDocument/2006/relationships/hyperlink" Target="https://www.ncbi.nlm.nih.gov/pubmed/?term=Macfarlane%20PW%5BAuthor%5D&amp;cauthor=true&amp;cauthor_uid=28379579" TargetMode="External"/><Relationship Id="rId1309" Type="http://schemas.openxmlformats.org/officeDocument/2006/relationships/hyperlink" Target="https://www.ncbi.nlm.nih.gov/pmc/articles/PMC5705446/" TargetMode="External"/><Relationship Id="rId1516" Type="http://schemas.openxmlformats.org/officeDocument/2006/relationships/hyperlink" Target="https://www.ncbi.nlm.nih.gov/pubmed/?term=Lemaitre%20RN" TargetMode="External"/><Relationship Id="rId1723" Type="http://schemas.openxmlformats.org/officeDocument/2006/relationships/hyperlink" Target="https://www.ncbi.nlm.nih.gov/pubmed/?term=Walton%20E%5BAuthor%5D&amp;cauthor=true&amp;cauthor_uid=28098162" TargetMode="External"/><Relationship Id="rId1930" Type="http://schemas.openxmlformats.org/officeDocument/2006/relationships/hyperlink" Target="https://www.ncbi.nlm.nih.gov/pubmed/?term=Zonderman%20AB%5BAuthor%5D&amp;cauthor=true&amp;cauthor_uid=28098162" TargetMode="External"/><Relationship Id="rId3176" Type="http://schemas.openxmlformats.org/officeDocument/2006/relationships/hyperlink" Target="https://www.ncbi.nlm.nih.gov/pubmed/?term=Chen%20MH%5BAuthor%5D&amp;cauthor=true&amp;cauthor_uid=28394258" TargetMode="External"/><Relationship Id="rId3383" Type="http://schemas.openxmlformats.org/officeDocument/2006/relationships/hyperlink" Target="https://www.ncbi.nlm.nih.gov/pubmed/?term=Michopoulos%20VJ%5BAuthor%5D&amp;cauthor=true&amp;cauthor_uid=27955697" TargetMode="External"/><Relationship Id="rId3590" Type="http://schemas.openxmlformats.org/officeDocument/2006/relationships/hyperlink" Target="https://www.ncbi.nlm.nih.gov/pubmed/?term=Wei%20WQ%5BAuthor%5D&amp;cauthor=true&amp;cauthor_uid=27587472" TargetMode="External"/><Relationship Id="rId15" Type="http://schemas.openxmlformats.org/officeDocument/2006/relationships/hyperlink" Target="https://pubmed.ncbi.nlm.nih.gov/41960332/" TargetMode="External"/><Relationship Id="rId2192" Type="http://schemas.openxmlformats.org/officeDocument/2006/relationships/hyperlink" Target="https://www.ncbi.nlm.nih.gov/pubmed/?term=Van%20Vliet-Ostaptchouk%20JV%5BAuthor%5D&amp;cauthor=true&amp;cauthor_uid=28443625" TargetMode="External"/><Relationship Id="rId3036" Type="http://schemas.openxmlformats.org/officeDocument/2006/relationships/hyperlink" Target="https://www.ncbi.nlm.nih.gov/pubmed/?term=Becker%20DM%5BAuthor%5D&amp;cauthor=true&amp;cauthor_uid=28017375" TargetMode="External"/><Relationship Id="rId3243" Type="http://schemas.openxmlformats.org/officeDocument/2006/relationships/hyperlink" Target="https://www.ncbi.nlm.nih.gov/pubmed/?term=Pietzner%20D%5BAuthor%5D&amp;cauthor=true&amp;cauthor_uid=28394258" TargetMode="External"/><Relationship Id="rId3688" Type="http://schemas.openxmlformats.org/officeDocument/2006/relationships/hyperlink" Target="https://www.ncbi.nlm.nih.gov/pubmed/?term=Hwang%20SJ%5BAuthor%5D&amp;cauthor=true&amp;cauthor_uid=25493955" TargetMode="External"/><Relationship Id="rId164" Type="http://schemas.openxmlformats.org/officeDocument/2006/relationships/hyperlink" Target="https://pubmed.ncbi.nlm.nih.gov/38747556/" TargetMode="External"/><Relationship Id="rId371" Type="http://schemas.openxmlformats.org/officeDocument/2006/relationships/hyperlink" Target="http://www.ncbi.nlm.nih.gov/pmc/articles/pmc9334637/" TargetMode="External"/><Relationship Id="rId2052" Type="http://schemas.openxmlformats.org/officeDocument/2006/relationships/hyperlink" Target="https://www.ncbi.nlm.nih.gov/pubmed/?term=Siscovick%20DS%5BAuthor%5D&amp;cauthor=true&amp;cauthor_uid=28298293" TargetMode="External"/><Relationship Id="rId2497" Type="http://schemas.openxmlformats.org/officeDocument/2006/relationships/hyperlink" Target="https://www.ncbi.nlm.nih.gov/pubmed/28560501" TargetMode="External"/><Relationship Id="rId3450" Type="http://schemas.openxmlformats.org/officeDocument/2006/relationships/hyperlink" Target="https://www.ncbi.nlm.nih.gov/pubmed/?term=Aslibekyan%20S%5BAuthor%5D&amp;cauthor=true&amp;cauthor_uid=27843151" TargetMode="External"/><Relationship Id="rId3548" Type="http://schemas.openxmlformats.org/officeDocument/2006/relationships/hyperlink" Target="https://www.ncbi.nlm.nih.gov/pubmed/?term=Cummings%20SR%5BAuthor%5D&amp;cauthor=true&amp;cauthor_uid=27587472" TargetMode="External"/><Relationship Id="rId3755" Type="http://schemas.openxmlformats.org/officeDocument/2006/relationships/hyperlink" Target="https://www.ncbi.nlm.nih.gov/pubmed/?term=Tang%20H%5BAuthor%5D&amp;cauthor=true&amp;cauthor_uid=25552592" TargetMode="External"/><Relationship Id="rId469" Type="http://schemas.openxmlformats.org/officeDocument/2006/relationships/hyperlink" Target="https://pubmed.ncbi.nlm.nih.gov/35915156/" TargetMode="External"/><Relationship Id="rId676" Type="http://schemas.openxmlformats.org/officeDocument/2006/relationships/hyperlink" Target="http://www.ncbi.nlm.nih.gov/pmc/articles/pmc7442697/" TargetMode="External"/><Relationship Id="rId883" Type="http://schemas.openxmlformats.org/officeDocument/2006/relationships/hyperlink" Target="https://www.ncbi.nlm.nih.gov/pmc/articles/PMC6360112/" TargetMode="External"/><Relationship Id="rId1099" Type="http://schemas.openxmlformats.org/officeDocument/2006/relationships/hyperlink" Target="https://www.ncbi.nlm.nih.gov/pubmed/?term=Mullin%20BH%5BAuthor%5D&amp;cauthor=true&amp;cauthor_uid=29304378" TargetMode="External"/><Relationship Id="rId2357" Type="http://schemas.openxmlformats.org/officeDocument/2006/relationships/hyperlink" Target="https://www.ncbi.nlm.nih.gov/pubmed/?term=Wright%20AF%5BAuthor%5D&amp;cauthor=true&amp;cauthor_uid=28443625" TargetMode="External"/><Relationship Id="rId2564" Type="http://schemas.openxmlformats.org/officeDocument/2006/relationships/hyperlink" Target="https://www.ncbi.nlm.nih.gov/pubmed/?term=Bradfield%20JP%5BAuthor%5D&amp;cauthor=true&amp;cauthor_uid=28430825" TargetMode="External"/><Relationship Id="rId3103" Type="http://schemas.openxmlformats.org/officeDocument/2006/relationships/hyperlink" Target="https://www.ncbi.nlm.nih.gov/pubmed/?term=Mifsud%20B%5BAuthor%5D&amp;cauthor=true&amp;cauthor_uid=28135244" TargetMode="External"/><Relationship Id="rId3310" Type="http://schemas.openxmlformats.org/officeDocument/2006/relationships/hyperlink" Target="https://www.ncbi.nlm.nih.gov/pubmed/27867202" TargetMode="External"/><Relationship Id="rId3408" Type="http://schemas.openxmlformats.org/officeDocument/2006/relationships/hyperlink" Target="https://www.ncbi.nlm.nih.gov/pubmed/?term=Absher%20DM%5BAuthor%5D&amp;cauthor=true&amp;cauthor_uid=27955697" TargetMode="External"/><Relationship Id="rId3615" Type="http://schemas.openxmlformats.org/officeDocument/2006/relationships/hyperlink" Target="https://www.ncbi.nlm.nih.gov/pmc/articles/PMC5167198/" TargetMode="External"/><Relationship Id="rId231" Type="http://schemas.openxmlformats.org/officeDocument/2006/relationships/hyperlink" Target="https://pubmed.ncbi.nlm.nih.gov/37200158/" TargetMode="External"/><Relationship Id="rId329" Type="http://schemas.openxmlformats.org/officeDocument/2006/relationships/hyperlink" Target="https://pubmed.ncbi.nlm.nih.gov/?sort=date&amp;term=Tropsha+A&amp;cauthor_id=37807778" TargetMode="External"/><Relationship Id="rId536" Type="http://schemas.openxmlformats.org/officeDocument/2006/relationships/hyperlink" Target="https://pubmed.ncbi.nlm.nih.gov/33725412/" TargetMode="External"/><Relationship Id="rId1166" Type="http://schemas.openxmlformats.org/officeDocument/2006/relationships/hyperlink" Target="https://www.ncbi.nlm.nih.gov/pubmed/?term=Tobias%20JH%5BAuthor%5D&amp;cauthor=true&amp;cauthor_uid=29304378" TargetMode="External"/><Relationship Id="rId1373" Type="http://schemas.openxmlformats.org/officeDocument/2006/relationships/hyperlink" Target="https://www.ncbi.nlm.nih.gov/pubmed/?term=Newman%20AB%5BAuthor%5D&amp;cauthor=true&amp;cauthor_uid=28077804" TargetMode="External"/><Relationship Id="rId2217" Type="http://schemas.openxmlformats.org/officeDocument/2006/relationships/hyperlink" Target="https://www.ncbi.nlm.nih.gov/pubmed/?term=Braga%20D%5BAuthor%5D&amp;cauthor=true&amp;cauthor_uid=28443625" TargetMode="External"/><Relationship Id="rId2771" Type="http://schemas.openxmlformats.org/officeDocument/2006/relationships/hyperlink" Target="https://www.ncbi.nlm.nih.gov/pubmed/?term=Stein%20PK%5BAuthor%5D&amp;cauthor=true&amp;cauthor_uid=28396041" TargetMode="External"/><Relationship Id="rId2869" Type="http://schemas.openxmlformats.org/officeDocument/2006/relationships/hyperlink" Target="https://www.ncbi.nlm.nih.gov/pubmed/?term=Li-Gao%20R%5BAuthor%5D&amp;cauthor=true&amp;cauthor_uid=28379579" TargetMode="External"/><Relationship Id="rId3822" Type="http://schemas.openxmlformats.org/officeDocument/2006/relationships/hyperlink" Target="https://www.ncbi.nlm.nih.gov/pubmed/?term=Matsushita%20K%5BAuthor%5D&amp;cauthor=true&amp;cauthor_uid=24004120" TargetMode="External"/><Relationship Id="rId743" Type="http://schemas.openxmlformats.org/officeDocument/2006/relationships/hyperlink" Target="https://www.ncbi.nlm.nih.gov/pubmed/31807292" TargetMode="External"/><Relationship Id="rId950" Type="http://schemas.openxmlformats.org/officeDocument/2006/relationships/hyperlink" Target="https://www.ncbi.nlm.nih.gov/pubmed/29523517" TargetMode="External"/><Relationship Id="rId1026" Type="http://schemas.openxmlformats.org/officeDocument/2006/relationships/hyperlink" Target="https://www.ncbi.nlm.nih.gov/pubmed/?term=Franco%20OH" TargetMode="External"/><Relationship Id="rId1580" Type="http://schemas.openxmlformats.org/officeDocument/2006/relationships/hyperlink" Target="https://www.ncbi.nlm.nih.gov/pubmed/29152608" TargetMode="External"/><Relationship Id="rId1678" Type="http://schemas.openxmlformats.org/officeDocument/2006/relationships/hyperlink" Target="https://www.ncbi.nlm.nih.gov/pubmed/?term=Mattheisen%20M%5BAuthor%5D&amp;cauthor=true&amp;cauthor_uid=28098162" TargetMode="External"/><Relationship Id="rId1885" Type="http://schemas.openxmlformats.org/officeDocument/2006/relationships/hyperlink" Target="https://www.ncbi.nlm.nih.gov/pubmed/?term=Sachdev%20PS%5BAuthor%5D&amp;cauthor=true&amp;cauthor_uid=28098162" TargetMode="External"/><Relationship Id="rId2424" Type="http://schemas.openxmlformats.org/officeDocument/2006/relationships/hyperlink" Target="https://www.ncbi.nlm.nih.gov/pubmed/?term=Hirschhorn%20JN%5BAuthor%5D&amp;cauthor=true&amp;cauthor_uid=28443625" TargetMode="External"/><Relationship Id="rId2631" Type="http://schemas.openxmlformats.org/officeDocument/2006/relationships/hyperlink" Target="https://www.ncbi.nlm.nih.gov/pubmed/?term=Arnett%20DK%5BAuthor%5D&amp;cauthor=true&amp;cauthor_uid=28430825" TargetMode="External"/><Relationship Id="rId2729" Type="http://schemas.openxmlformats.org/officeDocument/2006/relationships/hyperlink" Target="https://www.ncbi.nlm.nih.gov/pubmed/28039329" TargetMode="External"/><Relationship Id="rId2936" Type="http://schemas.openxmlformats.org/officeDocument/2006/relationships/hyperlink" Target="https://www.ncbi.nlm.nih.gov/pubmed/?term=Stanton%20AV%5BAuthor%5D&amp;cauthor=true&amp;cauthor_uid=28379579" TargetMode="External"/><Relationship Id="rId603" Type="http://schemas.openxmlformats.org/officeDocument/2006/relationships/hyperlink" Target="http://www.ncbi.nlm.nih.gov/pmc/articles/pmc8321319/" TargetMode="External"/><Relationship Id="rId810" Type="http://schemas.openxmlformats.org/officeDocument/2006/relationships/hyperlink" Target="https://www.ncbi.nlm.nih.gov/pmc/articles/PMC6915264/" TargetMode="External"/><Relationship Id="rId908" Type="http://schemas.openxmlformats.org/officeDocument/2006/relationships/hyperlink" Target="https://www.ncbi.nlm.nih.gov/pmc/articles/PMC5854957/" TargetMode="External"/><Relationship Id="rId1233" Type="http://schemas.openxmlformats.org/officeDocument/2006/relationships/hyperlink" Target="https://www.ncbi.nlm.nih.gov/pubmed/?term=Machiela%20M%5BAuthor%5D&amp;cauthor=true&amp;cauthor_uid=29698900" TargetMode="External"/><Relationship Id="rId1440" Type="http://schemas.openxmlformats.org/officeDocument/2006/relationships/hyperlink" Target="https://www.ncbi.nlm.nih.gov/pubmed/?term=Fr%C3%A5nberg%20M%5BAuthor%5D&amp;cauthor=true&amp;cauthor_uid=28107422" TargetMode="External"/><Relationship Id="rId1538" Type="http://schemas.openxmlformats.org/officeDocument/2006/relationships/hyperlink" Target="https://www.ncbi.nlm.nih.gov/pubmed/?term=Pedersen%20O" TargetMode="External"/><Relationship Id="rId1300" Type="http://schemas.openxmlformats.org/officeDocument/2006/relationships/hyperlink" Target="https://www.ncbi.nlm.nih.gov/pubmed/?term=Correa%20A%5BAuthor%5D&amp;cauthor=true&amp;cauthor_uid=28002548" TargetMode="External"/><Relationship Id="rId1745" Type="http://schemas.openxmlformats.org/officeDocument/2006/relationships/hyperlink" Target="https://www.ncbi.nlm.nih.gov/pubmed/?term=Becker%20DM%5BAuthor%5D&amp;cauthor=true&amp;cauthor_uid=28098162" TargetMode="External"/><Relationship Id="rId1952" Type="http://schemas.openxmlformats.org/officeDocument/2006/relationships/hyperlink" Target="https://www.ncbi.nlm.nih.gov/pubmed/?term=Hall%20IP%5BAuthor%5D&amp;cauthor=true&amp;cauthor_uid=28166215" TargetMode="External"/><Relationship Id="rId3198" Type="http://schemas.openxmlformats.org/officeDocument/2006/relationships/hyperlink" Target="https://www.ncbi.nlm.nih.gov/pubmed/?term=Morrison%20AC%5BAuthor%5D&amp;cauthor=true&amp;cauthor_uid=28394258" TargetMode="External"/><Relationship Id="rId37" Type="http://schemas.openxmlformats.org/officeDocument/2006/relationships/hyperlink" Target="https://pubmed.ncbi.nlm.nih.gov/41861669/" TargetMode="External"/><Relationship Id="rId1605" Type="http://schemas.openxmlformats.org/officeDocument/2006/relationships/hyperlink" Target="https://www.ncbi.nlm.nih.gov/pmc/articles/PMC5409878/" TargetMode="External"/><Relationship Id="rId1812" Type="http://schemas.openxmlformats.org/officeDocument/2006/relationships/hyperlink" Target="https://www.ncbi.nlm.nih.gov/pubmed/?term=Hashimoto%20R%5BAuthor%5D&amp;cauthor=true&amp;cauthor_uid=28098162" TargetMode="External"/><Relationship Id="rId3058" Type="http://schemas.openxmlformats.org/officeDocument/2006/relationships/hyperlink" Target="https://www.ncbi.nlm.nih.gov/pubmed/?term=Kooperberg%20C%5BAuthor%5D&amp;cauthor=true&amp;cauthor_uid=28017375" TargetMode="External"/><Relationship Id="rId3265" Type="http://schemas.openxmlformats.org/officeDocument/2006/relationships/hyperlink" Target="https://www.ncbi.nlm.nih.gov/pubmed/?term=M%C3%BCnzel%20T%5BAuthor%5D&amp;cauthor=true&amp;cauthor_uid=28394258" TargetMode="External"/><Relationship Id="rId3472" Type="http://schemas.openxmlformats.org/officeDocument/2006/relationships/hyperlink" Target="https://www.ncbi.nlm.nih.gov/pubmed/?term=Guo%20X%5BAuthor%5D&amp;cauthor=true&amp;cauthor_uid=27843151" TargetMode="External"/><Relationship Id="rId186" Type="http://schemas.openxmlformats.org/officeDocument/2006/relationships/hyperlink" Target="https://pubmed.ncbi.nlm.nih.gov/39649580/" TargetMode="External"/><Relationship Id="rId393" Type="http://schemas.openxmlformats.org/officeDocument/2006/relationships/hyperlink" Target="https://pubmed.ncbi.nlm.nih.gov/35725477/" TargetMode="External"/><Relationship Id="rId2074" Type="http://schemas.openxmlformats.org/officeDocument/2006/relationships/hyperlink" Target="https://www.ncbi.nlm.nih.gov/pubmed/?term=Homma%20S%5BAuthor%5D&amp;cauthor=true&amp;cauthor_uid=28143865" TargetMode="External"/><Relationship Id="rId2281" Type="http://schemas.openxmlformats.org/officeDocument/2006/relationships/hyperlink" Target="https://www.ncbi.nlm.nih.gov/pubmed/?term=Leander%20K%5BAuthor%5D&amp;cauthor=true&amp;cauthor_uid=28443625" TargetMode="External"/><Relationship Id="rId3125" Type="http://schemas.openxmlformats.org/officeDocument/2006/relationships/hyperlink" Target="https://www.ncbi.nlm.nih.gov/pubmed/?term=Farrall%20M%5BAuthor%5D&amp;cauthor=true&amp;cauthor_uid=28135244" TargetMode="External"/><Relationship Id="rId3332" Type="http://schemas.openxmlformats.org/officeDocument/2006/relationships/hyperlink" Target="https://www.ncbi.nlm.nih.gov/pubmed/27621184" TargetMode="External"/><Relationship Id="rId3777" Type="http://schemas.openxmlformats.org/officeDocument/2006/relationships/hyperlink" Target="https://www.ncbi.nlm.nih.gov/pubmed/?term=Lange%20LA%5BAuthor%5D&amp;cauthor=true&amp;cauthor_uid=25779970" TargetMode="External"/><Relationship Id="rId253" Type="http://schemas.openxmlformats.org/officeDocument/2006/relationships/hyperlink" Target="https://pubmed.ncbi.nlm.nih.gov/36334030/" TargetMode="External"/><Relationship Id="rId460" Type="http://schemas.openxmlformats.org/officeDocument/2006/relationships/hyperlink" Target="https://pubmed.ncbi.nlm.nih.gov/35931049/" TargetMode="External"/><Relationship Id="rId698" Type="http://schemas.openxmlformats.org/officeDocument/2006/relationships/hyperlink" Target="https://pubmed.ncbi.nlm.nih.gov/33293549/" TargetMode="External"/><Relationship Id="rId1090" Type="http://schemas.openxmlformats.org/officeDocument/2006/relationships/hyperlink" Target="https://www.ncbi.nlm.nih.gov/pubmed/?term=Joro%20R%5BAuthor%5D&amp;cauthor=true&amp;cauthor_uid=29304378" TargetMode="External"/><Relationship Id="rId2141" Type="http://schemas.openxmlformats.org/officeDocument/2006/relationships/hyperlink" Target="https://www.ncbi.nlm.nih.gov/pubmed/?term=Renstr%C3%B6m%20F%5BAuthor%5D&amp;cauthor=true&amp;cauthor_uid=28443625" TargetMode="External"/><Relationship Id="rId2379" Type="http://schemas.openxmlformats.org/officeDocument/2006/relationships/hyperlink" Target="https://www.ncbi.nlm.nih.gov/pubmed/?term=Gudnason%20V%5BAuthor%5D&amp;cauthor=true&amp;cauthor_uid=28443625" TargetMode="External"/><Relationship Id="rId2586" Type="http://schemas.openxmlformats.org/officeDocument/2006/relationships/hyperlink" Target="https://www.ncbi.nlm.nih.gov/pubmed/?term=Freedman%20BI%5BAuthor%5D&amp;cauthor=true&amp;cauthor_uid=28430825" TargetMode="External"/><Relationship Id="rId2793" Type="http://schemas.openxmlformats.org/officeDocument/2006/relationships/hyperlink" Target="https://www.ncbi.nlm.nih.gov/pubmed/28830976" TargetMode="External"/><Relationship Id="rId3637" Type="http://schemas.openxmlformats.org/officeDocument/2006/relationships/hyperlink" Target="https://www.ncbi.nlm.nih.gov/pubmed/?term=Sotoodehnia%20N%5BAuthor%5D&amp;cauthor=true&amp;cauthor_uid=26962151" TargetMode="External"/><Relationship Id="rId3844" Type="http://schemas.openxmlformats.org/officeDocument/2006/relationships/hyperlink" Target="https://www.ncbi.nlm.nih.gov/pubmed/?term=Roderick%20P%5BAuthor%5D&amp;cauthor=true&amp;cauthor_uid=23111824" TargetMode="External"/><Relationship Id="rId113" Type="http://schemas.openxmlformats.org/officeDocument/2006/relationships/hyperlink" Target="https://pubmed.ncbi.nlm.nih.gov/40993182/" TargetMode="External"/><Relationship Id="rId320" Type="http://schemas.openxmlformats.org/officeDocument/2006/relationships/hyperlink" Target="https://pubmed.ncbi.nlm.nih.gov/37807778/" TargetMode="External"/><Relationship Id="rId558" Type="http://schemas.openxmlformats.org/officeDocument/2006/relationships/hyperlink" Target="https://pubmed.ncbi.nlm.nih.gov/33630089/" TargetMode="External"/><Relationship Id="rId765" Type="http://schemas.openxmlformats.org/officeDocument/2006/relationships/hyperlink" Target="https://www.ncbi.nlm.nih.gov/pubmed/31407531" TargetMode="External"/><Relationship Id="rId972" Type="http://schemas.openxmlformats.org/officeDocument/2006/relationships/hyperlink" Target="https://www.ncbi.nlm.nih.gov/pubmed/?term=Fumeron%20F" TargetMode="External"/><Relationship Id="rId1188" Type="http://schemas.openxmlformats.org/officeDocument/2006/relationships/hyperlink" Target="https://www.ncbi.nlm.nih.gov/pubmed/29892015" TargetMode="External"/><Relationship Id="rId1395" Type="http://schemas.openxmlformats.org/officeDocument/2006/relationships/hyperlink" Target="https://www.ncbi.nlm.nih.gov/pubmed/?term=Carbone%20LD%5BAuthor%5D&amp;cauthor=true&amp;cauthor_uid=28150034" TargetMode="External"/><Relationship Id="rId2001" Type="http://schemas.openxmlformats.org/officeDocument/2006/relationships/hyperlink" Target="https://www.ncbi.nlm.nih.gov/pubmed/?term=Uitterlinden%20AG%5BAuthor%5D&amp;cauthor=true&amp;cauthor_uid=28166215" TargetMode="External"/><Relationship Id="rId2239" Type="http://schemas.openxmlformats.org/officeDocument/2006/relationships/hyperlink" Target="https://www.ncbi.nlm.nih.gov/pubmed/?term=Gong%20J%5BAuthor%5D&amp;cauthor=true&amp;cauthor_uid=28443625" TargetMode="External"/><Relationship Id="rId2446" Type="http://schemas.openxmlformats.org/officeDocument/2006/relationships/hyperlink" Target="https://www.ncbi.nlm.nih.gov/pubmed/29030403" TargetMode="External"/><Relationship Id="rId2653" Type="http://schemas.openxmlformats.org/officeDocument/2006/relationships/hyperlink" Target="https://www.ncbi.nlm.nih.gov/pubmed/?term=Loos%20RJF%5BAuthor%5D&amp;cauthor=true&amp;cauthor_uid=28430825" TargetMode="External"/><Relationship Id="rId2860" Type="http://schemas.openxmlformats.org/officeDocument/2006/relationships/hyperlink" Target="https://www.ncbi.nlm.nih.gov/pubmed/?term=Cabrera%20CP%5BAuthor%5D&amp;cauthor=true&amp;cauthor_uid=28379579" TargetMode="External"/><Relationship Id="rId3704" Type="http://schemas.openxmlformats.org/officeDocument/2006/relationships/hyperlink" Target="https://www.ncbi.nlm.nih.gov/pubmed/?term=Meisinger%20C%5BAuthor%5D&amp;cauthor=true&amp;cauthor_uid=25493955" TargetMode="External"/><Relationship Id="rId418" Type="http://schemas.openxmlformats.org/officeDocument/2006/relationships/hyperlink" Target="http://www.ncbi.nlm.nih.gov/pmc/articles/pmc9213527/" TargetMode="External"/><Relationship Id="rId625" Type="http://schemas.openxmlformats.org/officeDocument/2006/relationships/hyperlink" Target="http://www.ncbi.nlm.nih.gov/pmc/articles/pmc8764625/" TargetMode="External"/><Relationship Id="rId832" Type="http://schemas.openxmlformats.org/officeDocument/2006/relationships/hyperlink" Target="https://www.ncbi.nlm.nih.gov/pubmed/29684213" TargetMode="External"/><Relationship Id="rId1048" Type="http://schemas.openxmlformats.org/officeDocument/2006/relationships/hyperlink" Target="https://www.ncbi.nlm.nih.gov/pubmed/30333104" TargetMode="External"/><Relationship Id="rId1255" Type="http://schemas.openxmlformats.org/officeDocument/2006/relationships/hyperlink" Target="https://www.ncbi.nlm.nih.gov/pmc/articles/PMC6263170/" TargetMode="External"/><Relationship Id="rId1462" Type="http://schemas.openxmlformats.org/officeDocument/2006/relationships/hyperlink" Target="https://www.ncbi.nlm.nih.gov/pubmed/?term=Sattar%20N%5BAuthor%5D&amp;cauthor=true&amp;cauthor_uid=28107422" TargetMode="External"/><Relationship Id="rId2306" Type="http://schemas.openxmlformats.org/officeDocument/2006/relationships/hyperlink" Target="https://www.ncbi.nlm.nih.gov/pubmed/?term=Oldehinkel%20AJ%5BAuthor%5D&amp;cauthor=true&amp;cauthor_uid=28443625" TargetMode="External"/><Relationship Id="rId2513" Type="http://schemas.openxmlformats.org/officeDocument/2006/relationships/hyperlink" Target="https://www.ncbi.nlm.nih.gov/pubmed/?term=Kizer%20JR%5BAuthor%5D&amp;cauthor=true&amp;cauthor_uid=28327102" TargetMode="External"/><Relationship Id="rId2958" Type="http://schemas.openxmlformats.org/officeDocument/2006/relationships/hyperlink" Target="https://www.ncbi.nlm.nih.gov/pubmed/?term=Gudnason%20V%5BAuthor%5D&amp;cauthor=true&amp;cauthor_uid=28379579" TargetMode="External"/><Relationship Id="rId1115" Type="http://schemas.openxmlformats.org/officeDocument/2006/relationships/hyperlink" Target="https://www.ncbi.nlm.nih.gov/pubmed/?term=Carlsson%20CJ%5BAuthor%5D&amp;cauthor=true&amp;cauthor_uid=29304378" TargetMode="External"/><Relationship Id="rId1322" Type="http://schemas.openxmlformats.org/officeDocument/2006/relationships/hyperlink" Target="https://www.ncbi.nlm.nih.gov/pubmed/?term=Tanaka%20T%5BAuthor%5D&amp;cauthor=true&amp;cauthor_uid=28077804" TargetMode="External"/><Relationship Id="rId1767" Type="http://schemas.openxmlformats.org/officeDocument/2006/relationships/hyperlink" Target="https://www.ncbi.nlm.nih.gov/pubmed/?term=Czisch%20M%5BAuthor%5D&amp;cauthor=true&amp;cauthor_uid=28098162" TargetMode="External"/><Relationship Id="rId1974" Type="http://schemas.openxmlformats.org/officeDocument/2006/relationships/hyperlink" Target="https://www.ncbi.nlm.nih.gov/pubmed/?term=Rennard%20SI%5BAuthor%5D&amp;cauthor=true&amp;cauthor_uid=28166215" TargetMode="External"/><Relationship Id="rId2720" Type="http://schemas.openxmlformats.org/officeDocument/2006/relationships/hyperlink" Target="https://www.ncbi.nlm.nih.gov/pubmed/?term=Laurie%20CC%5BAuthor%5D&amp;cauthor=true&amp;cauthor_uid=28039329" TargetMode="External"/><Relationship Id="rId2818" Type="http://schemas.openxmlformats.org/officeDocument/2006/relationships/hyperlink" Target="https://www.ncbi.nlm.nih.gov/pubmed/?term=Eastell%20R%5BAuthor%5D&amp;cauthor=true&amp;cauthor_uid=29034571" TargetMode="External"/><Relationship Id="rId59" Type="http://schemas.openxmlformats.org/officeDocument/2006/relationships/hyperlink" Target="https://pubmed.ncbi.nlm.nih.gov/40913281/" TargetMode="External"/><Relationship Id="rId1627" Type="http://schemas.openxmlformats.org/officeDocument/2006/relationships/hyperlink" Target="https://www.ncbi.nlm.nih.gov/pubmed/?term=Arfanakis%20K%5BAuthor%5D&amp;cauthor=true&amp;cauthor_uid=28098162" TargetMode="External"/><Relationship Id="rId1834" Type="http://schemas.openxmlformats.org/officeDocument/2006/relationships/hyperlink" Target="https://www.ncbi.nlm.nih.gov/pubmed/?term=Kahn%20RS%5BAuthor%5D&amp;cauthor=true&amp;cauthor_uid=28098162" TargetMode="External"/><Relationship Id="rId3287" Type="http://schemas.openxmlformats.org/officeDocument/2006/relationships/hyperlink" Target="https://www.ncbi.nlm.nih.gov/pubmed/?term=Arnett%20DK%5BAuthor%5D&amp;cauthor=true&amp;cauthor_uid=28394258" TargetMode="External"/><Relationship Id="rId2096" Type="http://schemas.openxmlformats.org/officeDocument/2006/relationships/hyperlink" Target="https://www.ncbi.nlm.nih.gov/pubmed/?term=Psaty%20BM%5BAuthor%5D&amp;cauthor=true&amp;cauthor_uid=28379451" TargetMode="External"/><Relationship Id="rId3494" Type="http://schemas.openxmlformats.org/officeDocument/2006/relationships/hyperlink" Target="https://www.ncbi.nlm.nih.gov/pubmed/?term=Lind%20L%5BAuthor%5D&amp;cauthor=true&amp;cauthor_uid=27843151" TargetMode="External"/><Relationship Id="rId3799" Type="http://schemas.openxmlformats.org/officeDocument/2006/relationships/hyperlink" Target="https://www.ncbi.nlm.nih.gov/pubmed/?term=Jovanovich%20A%5BAuthor%5D&amp;cauthor=true&amp;cauthor_uid=24125420" TargetMode="External"/><Relationship Id="rId1901" Type="http://schemas.openxmlformats.org/officeDocument/2006/relationships/hyperlink" Target="https://www.ncbi.nlm.nih.gov/pubmed/?term=Toga%20AW%5BAuthor%5D&amp;cauthor=true&amp;cauthor_uid=28098162" TargetMode="External"/><Relationship Id="rId3147" Type="http://schemas.openxmlformats.org/officeDocument/2006/relationships/hyperlink" Target="https://www.ncbi.nlm.nih.gov/pubmed/?term=Levy%20D%5BAuthor%5D&amp;cauthor=true&amp;cauthor_uid=28135244" TargetMode="External"/><Relationship Id="rId3354" Type="http://schemas.openxmlformats.org/officeDocument/2006/relationships/hyperlink" Target="https://www.ncbi.nlm.nih.gov/pubmed/?term=Joehanes%20R%5BAuthor%5D&amp;cauthor=true&amp;cauthor_uid=27955697" TargetMode="External"/><Relationship Id="rId3561" Type="http://schemas.openxmlformats.org/officeDocument/2006/relationships/hyperlink" Target="https://www.ncbi.nlm.nih.gov/pubmed/?term=Liu%20CT%5BAuthor%5D&amp;cauthor=true&amp;cauthor_uid=27587472" TargetMode="External"/><Relationship Id="rId3659" Type="http://schemas.openxmlformats.org/officeDocument/2006/relationships/hyperlink" Target="https://www.ncbi.nlm.nih.gov/pubmed/?term=Tremblay%20J%5BAuthor%5D&amp;cauthor=true&amp;cauthor_uid=25493955" TargetMode="External"/><Relationship Id="rId275" Type="http://schemas.openxmlformats.org/officeDocument/2006/relationships/hyperlink" Target="https://pubmed.ncbi.nlm.nih.gov/37581385/" TargetMode="External"/><Relationship Id="rId482" Type="http://schemas.openxmlformats.org/officeDocument/2006/relationships/hyperlink" Target="https://pubmed.ncbi.nlm.nih.gov/36481753/" TargetMode="External"/><Relationship Id="rId2163" Type="http://schemas.openxmlformats.org/officeDocument/2006/relationships/hyperlink" Target="https://www.ncbi.nlm.nih.gov/pubmed/?term=Justesen%20JM%5BAuthor%5D&amp;cauthor=true&amp;cauthor_uid=28443625" TargetMode="External"/><Relationship Id="rId2370" Type="http://schemas.openxmlformats.org/officeDocument/2006/relationships/hyperlink" Target="https://www.ncbi.nlm.nih.gov/pubmed/?term=Cooper%20RS%5BAuthor%5D&amp;cauthor=true&amp;cauthor_uid=28443625" TargetMode="External"/><Relationship Id="rId3007" Type="http://schemas.openxmlformats.org/officeDocument/2006/relationships/hyperlink" Target="https://www.ncbi.nlm.nih.gov/pubmed/?term=Wu%20JY%5BAuthor%5D&amp;cauthor=true&amp;cauthor_uid=28017375" TargetMode="External"/><Relationship Id="rId3214" Type="http://schemas.openxmlformats.org/officeDocument/2006/relationships/hyperlink" Target="https://www.ncbi.nlm.nih.gov/pubmed/?term=Harris%20TB%5BAuthor%5D&amp;cauthor=true&amp;cauthor_uid=28394258" TargetMode="External"/><Relationship Id="rId3421" Type="http://schemas.openxmlformats.org/officeDocument/2006/relationships/hyperlink" Target="https://www.ncbi.nlm.nih.gov/pubmed/?term=Levy%20D%5BAuthor%5D&amp;cauthor=true&amp;cauthor_uid=27955697" TargetMode="External"/><Relationship Id="rId3866" Type="http://schemas.openxmlformats.org/officeDocument/2006/relationships/hyperlink" Target="https://www.ncbi.nlm.nih.gov/pubmed/?term=Ant%C3%B3%20JM%5BAuthor%5D&amp;cauthor=true&amp;cauthor_uid=23242246" TargetMode="External"/><Relationship Id="rId135" Type="http://schemas.openxmlformats.org/officeDocument/2006/relationships/hyperlink" Target="https://pubmed.ncbi.nlm.nih.gov/40216759/" TargetMode="External"/><Relationship Id="rId342" Type="http://schemas.openxmlformats.org/officeDocument/2006/relationships/hyperlink" Target="https://pubmed.ncbi.nlm.nih.gov/37126548/" TargetMode="External"/><Relationship Id="rId787" Type="http://schemas.openxmlformats.org/officeDocument/2006/relationships/hyperlink" Target="https://www.ncbi.nlm.nih.gov/pmc/articles/PMC6365102/" TargetMode="External"/><Relationship Id="rId994" Type="http://schemas.openxmlformats.org/officeDocument/2006/relationships/hyperlink" Target="https://www.ncbi.nlm.nih.gov/pubmed/?term=Schulz%20CA" TargetMode="External"/><Relationship Id="rId2023" Type="http://schemas.openxmlformats.org/officeDocument/2006/relationships/hyperlink" Target="https://www.ncbi.nlm.nih.gov/pubmed/?term=LifeLines%20Investigators%5BCorporate%20Author%5D" TargetMode="External"/><Relationship Id="rId2230" Type="http://schemas.openxmlformats.org/officeDocument/2006/relationships/hyperlink" Target="https://www.ncbi.nlm.nih.gov/pubmed/?term=Eiriksdottir%20G%5BAuthor%5D&amp;cauthor=true&amp;cauthor_uid=28443625" TargetMode="External"/><Relationship Id="rId2468" Type="http://schemas.openxmlformats.org/officeDocument/2006/relationships/hyperlink" Target="https://www.ncbi.nlm.nih.gov/pmc/articles/PMC5704911/" TargetMode="External"/><Relationship Id="rId2675" Type="http://schemas.openxmlformats.org/officeDocument/2006/relationships/hyperlink" Target="https://www.ncbi.nlm.nih.gov/pubmed/?term=Bis%20JC%5BAuthor%5D&amp;cauthor=true&amp;cauthor_uid=28039329" TargetMode="External"/><Relationship Id="rId2882" Type="http://schemas.openxmlformats.org/officeDocument/2006/relationships/hyperlink" Target="https://www.ncbi.nlm.nih.gov/pubmed/?term=Isaacs%20A%5BAuthor%5D&amp;cauthor=true&amp;cauthor_uid=28379579" TargetMode="External"/><Relationship Id="rId3519" Type="http://schemas.openxmlformats.org/officeDocument/2006/relationships/hyperlink" Target="https://www.ncbi.nlm.nih.gov/pubmed/?term=Natriuretic+peptides+and+integrated+risk+assessment+for+cardiovascular+disease%3A+an+individual-participant-data+meta-analysis" TargetMode="External"/><Relationship Id="rId3726" Type="http://schemas.openxmlformats.org/officeDocument/2006/relationships/hyperlink" Target="https://www.ncbi.nlm.nih.gov/pubmed/?term=Haun%20M%5BAuthor%5D&amp;cauthor=true&amp;cauthor_uid=25493955" TargetMode="External"/><Relationship Id="rId202" Type="http://schemas.openxmlformats.org/officeDocument/2006/relationships/hyperlink" Target="https://pubmed.ncbi.nlm.nih.gov/39444005/" TargetMode="External"/><Relationship Id="rId647" Type="http://schemas.openxmlformats.org/officeDocument/2006/relationships/hyperlink" Target="https://www.ncbi.nlm.nih.gov/entrez/eutils/elink.fcgi?dbfrom=pubmed&amp;retmode=ref&amp;cmd=prlinks&amp;id=32597803" TargetMode="External"/><Relationship Id="rId854" Type="http://schemas.openxmlformats.org/officeDocument/2006/relationships/hyperlink" Target="https://www.ncbi.nlm.nih.gov/pmc/articles/PMC6853976/" TargetMode="External"/><Relationship Id="rId1277" Type="http://schemas.openxmlformats.org/officeDocument/2006/relationships/hyperlink" Target="https://www.ncbi.nlm.nih.gov/pubmed/?term=Appiah%20D%5BAuthor%5D&amp;cauthor=true&amp;cauthor_uid=28009647" TargetMode="External"/><Relationship Id="rId1484" Type="http://schemas.openxmlformats.org/officeDocument/2006/relationships/hyperlink" Target="https://www.ncbi.nlm.nih.gov/pubmed/?term=Rotter%20JI%5BAuthor%5D&amp;cauthor=true&amp;cauthor_uid=28107422" TargetMode="External"/><Relationship Id="rId1691" Type="http://schemas.openxmlformats.org/officeDocument/2006/relationships/hyperlink" Target="https://www.ncbi.nlm.nih.gov/pubmed/?term=Richards%20JS%5BAuthor%5D&amp;cauthor=true&amp;cauthor_uid=28098162" TargetMode="External"/><Relationship Id="rId2328" Type="http://schemas.openxmlformats.org/officeDocument/2006/relationships/hyperlink" Target="https://www.ncbi.nlm.nih.gov/pubmed/?term=Scholtens%20S%5BAuthor%5D&amp;cauthor=true&amp;cauthor_uid=28443625" TargetMode="External"/><Relationship Id="rId2535" Type="http://schemas.openxmlformats.org/officeDocument/2006/relationships/hyperlink" Target="https://www.ncbi.nlm.nih.gov/pubmed/?term=Dickson%20DW%5BAuthor%5D&amp;cauthor=true&amp;cauthor_uid=28242297" TargetMode="External"/><Relationship Id="rId2742" Type="http://schemas.openxmlformats.org/officeDocument/2006/relationships/hyperlink" Target="https://www.ncbi.nlm.nih.gov/pubmed/29198934" TargetMode="External"/><Relationship Id="rId507" Type="http://schemas.openxmlformats.org/officeDocument/2006/relationships/hyperlink" Target="https://pubmed.ncbi.nlm.nih.gov/34459397/" TargetMode="External"/><Relationship Id="rId714" Type="http://schemas.openxmlformats.org/officeDocument/2006/relationships/hyperlink" Target="http://www.ncbi.nlm.nih.gov/pmc/articles/pmc7482360/" TargetMode="External"/><Relationship Id="rId921" Type="http://schemas.openxmlformats.org/officeDocument/2006/relationships/hyperlink" Target="https://www.nature.com/articles/s41588-017-0014-7" TargetMode="External"/><Relationship Id="rId1137" Type="http://schemas.openxmlformats.org/officeDocument/2006/relationships/hyperlink" Target="https://www.ncbi.nlm.nih.gov/pubmed/?term=Felix%20JF%5BAuthor%5D&amp;cauthor=true&amp;cauthor_uid=29304378" TargetMode="External"/><Relationship Id="rId1344" Type="http://schemas.openxmlformats.org/officeDocument/2006/relationships/hyperlink" Target="https://www.ncbi.nlm.nih.gov/pubmed/?term=Sharvit%20L%5BAuthor%5D&amp;cauthor=true&amp;cauthor_uid=28077804" TargetMode="External"/><Relationship Id="rId1551" Type="http://schemas.openxmlformats.org/officeDocument/2006/relationships/hyperlink" Target="https://www.ncbi.nlm.nih.gov/pubmed/?term=Hofman%20A" TargetMode="External"/><Relationship Id="rId1789" Type="http://schemas.openxmlformats.org/officeDocument/2006/relationships/hyperlink" Target="https://www.ncbi.nlm.nih.gov/pubmed/?term=Fedko%20IO%5BAuthor%5D&amp;cauthor=true&amp;cauthor_uid=28098162" TargetMode="External"/><Relationship Id="rId1996" Type="http://schemas.openxmlformats.org/officeDocument/2006/relationships/hyperlink" Target="https://www.ncbi.nlm.nih.gov/pubmed/?term=Bakke%20P%5BAuthor%5D&amp;cauthor=true&amp;cauthor_uid=28166215" TargetMode="External"/><Relationship Id="rId2602" Type="http://schemas.openxmlformats.org/officeDocument/2006/relationships/hyperlink" Target="https://www.ncbi.nlm.nih.gov/pubmed/?term=Press%20MF%5BAuthor%5D&amp;cauthor=true&amp;cauthor_uid=28430825" TargetMode="External"/><Relationship Id="rId50" Type="http://schemas.openxmlformats.org/officeDocument/2006/relationships/hyperlink" Target="https://pubmed.ncbi.nlm.nih.gov/42061390/" TargetMode="External"/><Relationship Id="rId1204" Type="http://schemas.openxmlformats.org/officeDocument/2006/relationships/hyperlink" Target="https://www.ncbi.nlm.nih.gov/pubmed/28976598" TargetMode="External"/><Relationship Id="rId1411" Type="http://schemas.openxmlformats.org/officeDocument/2006/relationships/hyperlink" Target="https://www.ncbi.nlm.nih.gov/pubmed/?term=Onchiri%20F%5BAuthor%5D&amp;cauthor=true&amp;cauthor_uid=28130470" TargetMode="External"/><Relationship Id="rId1649" Type="http://schemas.openxmlformats.org/officeDocument/2006/relationships/hyperlink" Target="https://www.ncbi.nlm.nih.gov/pubmed/?term=Ehrlich%20S%5BAuthor%5D&amp;cauthor=true&amp;cauthor_uid=28098162" TargetMode="External"/><Relationship Id="rId1856" Type="http://schemas.openxmlformats.org/officeDocument/2006/relationships/hyperlink" Target="https://www.ncbi.nlm.nih.gov/pubmed/?term=Mohnke%20S%5BAuthor%5D&amp;cauthor=true&amp;cauthor_uid=28098162" TargetMode="External"/><Relationship Id="rId2907" Type="http://schemas.openxmlformats.org/officeDocument/2006/relationships/hyperlink" Target="https://www.ncbi.nlm.nih.gov/pubmed/?term=Kanters%20JK%5BAuthor%5D&amp;cauthor=true&amp;cauthor_uid=28379579" TargetMode="External"/><Relationship Id="rId3071" Type="http://schemas.openxmlformats.org/officeDocument/2006/relationships/hyperlink" Target="https://www.ncbi.nlm.nih.gov/pubmed/?term=Wilson%20JG%5BAuthor%5D&amp;cauthor=true&amp;cauthor_uid=28017375" TargetMode="External"/><Relationship Id="rId1509" Type="http://schemas.openxmlformats.org/officeDocument/2006/relationships/hyperlink" Target="https://www.ncbi.nlm.nih.gov/pubmed/?term=Aslibekyan%20S" TargetMode="External"/><Relationship Id="rId1716" Type="http://schemas.openxmlformats.org/officeDocument/2006/relationships/hyperlink" Target="https://www.ncbi.nlm.nih.gov/pubmed/?term=Van%20der%20Grond%20J%5BAuthor%5D&amp;cauthor=true&amp;cauthor_uid=28098162" TargetMode="External"/><Relationship Id="rId1923" Type="http://schemas.openxmlformats.org/officeDocument/2006/relationships/hyperlink" Target="https://www.ncbi.nlm.nih.gov/pubmed/?term=Weiner%20MW%5BAuthor%5D&amp;cauthor=true&amp;cauthor_uid=28098162" TargetMode="External"/><Relationship Id="rId3169" Type="http://schemas.openxmlformats.org/officeDocument/2006/relationships/hyperlink" Target="https://www.ncbi.nlm.nih.gov/pmc/articles/PMC5972004/" TargetMode="External"/><Relationship Id="rId3376" Type="http://schemas.openxmlformats.org/officeDocument/2006/relationships/hyperlink" Target="https://www.ncbi.nlm.nih.gov/pubmed/?term=Sotoodehnia%20N%5BAuthor%5D&amp;cauthor=true&amp;cauthor_uid=27955697" TargetMode="External"/><Relationship Id="rId3583" Type="http://schemas.openxmlformats.org/officeDocument/2006/relationships/hyperlink" Target="https://www.ncbi.nlm.nih.gov/pubmed/?term=Smith%20JD%5BAuthor%5D&amp;cauthor=true&amp;cauthor_uid=27587472" TargetMode="External"/><Relationship Id="rId297" Type="http://schemas.openxmlformats.org/officeDocument/2006/relationships/hyperlink" Target="https://pubmed.ncbi.nlm.nih.gov/37470492/" TargetMode="External"/><Relationship Id="rId2185" Type="http://schemas.openxmlformats.org/officeDocument/2006/relationships/hyperlink" Target="https://www.ncbi.nlm.nih.gov/pubmed/?term=Stringham%20HM%5BAuthor%5D&amp;cauthor=true&amp;cauthor_uid=28443625" TargetMode="External"/><Relationship Id="rId2392" Type="http://schemas.openxmlformats.org/officeDocument/2006/relationships/hyperlink" Target="https://www.ncbi.nlm.nih.gov/pubmed/?term=M%C3%A4rz%20W%5BAuthor%5D&amp;cauthor=true&amp;cauthor_uid=28443625" TargetMode="External"/><Relationship Id="rId3029" Type="http://schemas.openxmlformats.org/officeDocument/2006/relationships/hyperlink" Target="https://www.ncbi.nlm.nih.gov/pubmed/?term=Li%20JZ%5BAuthor%5D&amp;cauthor=true&amp;cauthor_uid=28017375" TargetMode="External"/><Relationship Id="rId3236" Type="http://schemas.openxmlformats.org/officeDocument/2006/relationships/hyperlink" Target="https://www.ncbi.nlm.nih.gov/pubmed/?term=M%C3%BCller-Nurasyid%20M%5BAuthor%5D&amp;cauthor=true&amp;cauthor_uid=28394258" TargetMode="External"/><Relationship Id="rId3790" Type="http://schemas.openxmlformats.org/officeDocument/2006/relationships/hyperlink" Target="https://www.ncbi.nlm.nih.gov/pubmed/?term=Pankow%20JS%5BAuthor%5D&amp;cauthor=true&amp;cauthor_uid=25779970" TargetMode="External"/><Relationship Id="rId157" Type="http://schemas.openxmlformats.org/officeDocument/2006/relationships/hyperlink" Target="https://pubmed.ncbi.nlm.nih.gov/39299614/" TargetMode="External"/><Relationship Id="rId364" Type="http://schemas.openxmlformats.org/officeDocument/2006/relationships/hyperlink" Target="https://pubmed.ncbi.nlm.nih.gov/35176216/" TargetMode="External"/><Relationship Id="rId2045" Type="http://schemas.openxmlformats.org/officeDocument/2006/relationships/hyperlink" Target="https://www.ncbi.nlm.nih.gov/pubmed/?term=Hopkins%20PN%5BAuthor%5D&amp;cauthor=true&amp;cauthor_uid=28298293" TargetMode="External"/><Relationship Id="rId2697" Type="http://schemas.openxmlformats.org/officeDocument/2006/relationships/hyperlink" Target="https://www.ncbi.nlm.nih.gov/pubmed/?term=Napier%20MD%5BAuthor%5D&amp;cauthor=true&amp;cauthor_uid=28039329" TargetMode="External"/><Relationship Id="rId3443" Type="http://schemas.openxmlformats.org/officeDocument/2006/relationships/hyperlink" Target="https://www.ncbi.nlm.nih.gov/pubmed/?term=Tsai%20PC%5BAuthor%5D&amp;cauthor=true&amp;cauthor_uid=27843151" TargetMode="External"/><Relationship Id="rId3650" Type="http://schemas.openxmlformats.org/officeDocument/2006/relationships/hyperlink" Target="https://www.ncbi.nlm.nih.gov/pubmed/?term=Garnaas%20M%5BAuthor%5D&amp;cauthor=true&amp;cauthor_uid=25493955" TargetMode="External"/><Relationship Id="rId3748" Type="http://schemas.openxmlformats.org/officeDocument/2006/relationships/hyperlink" Target="https://www.ncbi.nlm.nih.gov/pubmed/?term=K%C3%B6ttgen%20A%5BAuthor%5D&amp;cauthor=true&amp;cauthor_uid=25493955" TargetMode="External"/><Relationship Id="rId571" Type="http://schemas.openxmlformats.org/officeDocument/2006/relationships/hyperlink" Target="https://pubmed.ncbi.nlm.nih.gov/33693525/" TargetMode="External"/><Relationship Id="rId669" Type="http://schemas.openxmlformats.org/officeDocument/2006/relationships/hyperlink" Target="https://pubmed.ncbi.nlm.nih.gov/33139582/" TargetMode="External"/><Relationship Id="rId876" Type="http://schemas.openxmlformats.org/officeDocument/2006/relationships/hyperlink" Target="https://www.ncbi.nlm.nih.gov/pubmed/31511532" TargetMode="External"/><Relationship Id="rId1299" Type="http://schemas.openxmlformats.org/officeDocument/2006/relationships/hyperlink" Target="https://www.ncbi.nlm.nih.gov/pubmed/?term=Kestenbaum%20B%5BAuthor%5D&amp;cauthor=true&amp;cauthor_uid=28002548" TargetMode="External"/><Relationship Id="rId2252" Type="http://schemas.openxmlformats.org/officeDocument/2006/relationships/hyperlink" Target="https://www.ncbi.nlm.nih.gov/pubmed/?term=Hernandez%20D%5BAuthor%5D&amp;cauthor=true&amp;cauthor_uid=28443625" TargetMode="External"/><Relationship Id="rId2557" Type="http://schemas.openxmlformats.org/officeDocument/2006/relationships/hyperlink" Target="https://www.ncbi.nlm.nih.gov/pubmed/?term=Guo%20X%5BAuthor%5D&amp;cauthor=true&amp;cauthor_uid=28430825" TargetMode="External"/><Relationship Id="rId3303" Type="http://schemas.openxmlformats.org/officeDocument/2006/relationships/hyperlink" Target="http://www.ncbi.nlm.nih.gov/pmc/articles/pmc6029721/" TargetMode="External"/><Relationship Id="rId3510" Type="http://schemas.openxmlformats.org/officeDocument/2006/relationships/hyperlink" Target="https://www.ncbi.nlm.nih.gov/pubmed/?term=Ingelsson%20E%5BAuthor%5D&amp;cauthor=true&amp;cauthor_uid=27843151" TargetMode="External"/><Relationship Id="rId3608" Type="http://schemas.openxmlformats.org/officeDocument/2006/relationships/hyperlink" Target="https://www.ncbi.nlm.nih.gov/pubmed/?term=Jukema%20JW%5BAuthor%5D&amp;cauthor=true&amp;cauthor_uid=27587472" TargetMode="External"/><Relationship Id="rId224" Type="http://schemas.openxmlformats.org/officeDocument/2006/relationships/hyperlink" Target="https://pubmed.ncbi.nlm.nih.gov/36965200/" TargetMode="External"/><Relationship Id="rId431" Type="http://schemas.openxmlformats.org/officeDocument/2006/relationships/hyperlink" Target="https://pubmed.ncbi.nlm.nih.gov/35346546/" TargetMode="External"/><Relationship Id="rId529" Type="http://schemas.openxmlformats.org/officeDocument/2006/relationships/hyperlink" Target="https://pubmed.ncbi.nlm.nih.gov/34108472/" TargetMode="External"/><Relationship Id="rId736" Type="http://schemas.openxmlformats.org/officeDocument/2006/relationships/hyperlink" Target="https://www.ncbi.nlm.nih.gov/pmc/articles/PMC6467258/" TargetMode="External"/><Relationship Id="rId1061" Type="http://schemas.openxmlformats.org/officeDocument/2006/relationships/hyperlink" Target="https://www.ncbi.nlm.nih.gov/pmc/articles/PMC6129408/" TargetMode="External"/><Relationship Id="rId1159" Type="http://schemas.openxmlformats.org/officeDocument/2006/relationships/hyperlink" Target="https://www.ncbi.nlm.nih.gov/pubmed/?term=Logan%20JG%5BAuthor%5D&amp;cauthor=true&amp;cauthor_uid=29304378" TargetMode="External"/><Relationship Id="rId1366" Type="http://schemas.openxmlformats.org/officeDocument/2006/relationships/hyperlink" Target="https://www.ncbi.nlm.nih.gov/pubmed/?term=Cummings%20SR%5BAuthor%5D&amp;cauthor=true&amp;cauthor_uid=28077804" TargetMode="External"/><Relationship Id="rId2112" Type="http://schemas.openxmlformats.org/officeDocument/2006/relationships/hyperlink" Target="https://www.ncbi.nlm.nih.gov/pubmed/?term=Katz%20R%5BAuthor%5D&amp;cauthor=true&amp;cauthor_uid=28379451" TargetMode="External"/><Relationship Id="rId2417" Type="http://schemas.openxmlformats.org/officeDocument/2006/relationships/hyperlink" Target="https://www.ncbi.nlm.nih.gov/pubmed/?term=Wilson%20JF%5BAuthor%5D&amp;cauthor=true&amp;cauthor_uid=28443625" TargetMode="External"/><Relationship Id="rId2764" Type="http://schemas.openxmlformats.org/officeDocument/2006/relationships/hyperlink" Target="https://www.ncbi.nlm.nih.gov/pubmed/28254175" TargetMode="External"/><Relationship Id="rId2971" Type="http://schemas.openxmlformats.org/officeDocument/2006/relationships/hyperlink" Target="https://www.ncbi.nlm.nih.gov/pubmed/?term=O%27Donnell%20CJ%5BAuthor%5D&amp;cauthor=true&amp;cauthor_uid=28379579" TargetMode="External"/><Relationship Id="rId3815" Type="http://schemas.openxmlformats.org/officeDocument/2006/relationships/hyperlink" Target="https://www.ncbi.nlm.nih.gov/pubmed/?term=Sieh%20W%5BAuthor%5D&amp;cauthor=true&amp;cauthor_uid=23224328" TargetMode="External"/><Relationship Id="rId943" Type="http://schemas.openxmlformats.org/officeDocument/2006/relationships/hyperlink" Target="https://www.ncbi.nlm.nih.gov/pubmed/29615289" TargetMode="External"/><Relationship Id="rId1019" Type="http://schemas.openxmlformats.org/officeDocument/2006/relationships/hyperlink" Target="https://www.ncbi.nlm.nih.gov/pubmed/?term=Kilpel%C3%A4inen%20TO" TargetMode="External"/><Relationship Id="rId1573" Type="http://schemas.openxmlformats.org/officeDocument/2006/relationships/hyperlink" Target="https://www.ncbi.nlm.nih.gov/pubmed/?term=Franco%20OH" TargetMode="External"/><Relationship Id="rId1780" Type="http://schemas.openxmlformats.org/officeDocument/2006/relationships/hyperlink" Target="https://www.ncbi.nlm.nih.gov/pubmed/?term=Dillman%20A%5BAuthor%5D&amp;cauthor=true&amp;cauthor_uid=28098162" TargetMode="External"/><Relationship Id="rId1878" Type="http://schemas.openxmlformats.org/officeDocument/2006/relationships/hyperlink" Target="https://www.ncbi.nlm.nih.gov/pubmed/?term=Reppermund%20S%5BAuthor%5D&amp;cauthor=true&amp;cauthor_uid=28098162" TargetMode="External"/><Relationship Id="rId2624" Type="http://schemas.openxmlformats.org/officeDocument/2006/relationships/hyperlink" Target="https://www.ncbi.nlm.nih.gov/pubmed/?term=Levin%20AM%5BAuthor%5D&amp;cauthor=true&amp;cauthor_uid=28430825" TargetMode="External"/><Relationship Id="rId2831" Type="http://schemas.openxmlformats.org/officeDocument/2006/relationships/hyperlink" Target="https://www.ncbi.nlm.nih.gov/pmc/articles/PMC5739958/" TargetMode="External"/><Relationship Id="rId2929" Type="http://schemas.openxmlformats.org/officeDocument/2006/relationships/hyperlink" Target="https://www.ncbi.nlm.nih.gov/pubmed/?term=Roselli%20C%5BAuthor%5D&amp;cauthor=true&amp;cauthor_uid=28379579" TargetMode="External"/><Relationship Id="rId72" Type="http://schemas.openxmlformats.org/officeDocument/2006/relationships/hyperlink" Target="https://pmc.ncbi.nlm.nih.gov/articles/PMC12424528/" TargetMode="External"/><Relationship Id="rId803" Type="http://schemas.openxmlformats.org/officeDocument/2006/relationships/hyperlink" Target="https://www.ncbi.nlm.nih.gov/pubmed/30843034" TargetMode="External"/><Relationship Id="rId1226" Type="http://schemas.openxmlformats.org/officeDocument/2006/relationships/hyperlink" Target="https://www.ncbi.nlm.nih.gov/pubmed/30258056" TargetMode="External"/><Relationship Id="rId1433" Type="http://schemas.openxmlformats.org/officeDocument/2006/relationships/hyperlink" Target="https://www.ncbi.nlm.nih.gov/pubmed/?term=Brody%20JA%5BAuthor%5D&amp;cauthor=true&amp;cauthor_uid=28107422" TargetMode="External"/><Relationship Id="rId1640" Type="http://schemas.openxmlformats.org/officeDocument/2006/relationships/hyperlink" Target="https://www.ncbi.nlm.nih.gov/pubmed/?term=Carmichael%20O%5BAuthor%5D&amp;cauthor=true&amp;cauthor_uid=28098162" TargetMode="External"/><Relationship Id="rId1738" Type="http://schemas.openxmlformats.org/officeDocument/2006/relationships/hyperlink" Target="https://www.ncbi.nlm.nih.gov/pubmed/?term=Ames%20D%5BAuthor%5D&amp;cauthor=true&amp;cauthor_uid=28098162" TargetMode="External"/><Relationship Id="rId3093" Type="http://schemas.openxmlformats.org/officeDocument/2006/relationships/hyperlink" Target="https://www.ncbi.nlm.nih.gov/pubmed/?term=B%C5%AF%C5%BEkov%C3%A1%20P%5BAuthor%5D&amp;cauthor=true&amp;cauthor_uid=27714443" TargetMode="External"/><Relationship Id="rId1500" Type="http://schemas.openxmlformats.org/officeDocument/2006/relationships/hyperlink" Target="https://www.ncbi.nlm.nih.gov/pubmed/?term=O%27Donnell%20CJ%5BAuthor%5D&amp;cauthor=true&amp;cauthor_uid=28107422" TargetMode="External"/><Relationship Id="rId1945" Type="http://schemas.openxmlformats.org/officeDocument/2006/relationships/hyperlink" Target="https://www.ncbi.nlm.nih.gov/pubmed/?term=Hobbs%20BD%5BAuthor%5D&amp;cauthor=true&amp;cauthor_uid=28166215" TargetMode="External"/><Relationship Id="rId3160" Type="http://schemas.openxmlformats.org/officeDocument/2006/relationships/hyperlink" Target="https://www.ncbi.nlm.nih.gov/pubmed/?term=Understanding%20Society%20Scientific%20group%5BCorporate%20Author%5D" TargetMode="External"/><Relationship Id="rId3398" Type="http://schemas.openxmlformats.org/officeDocument/2006/relationships/hyperlink" Target="https://www.ncbi.nlm.nih.gov/pubmed/?term=Horvath%20S%5BAuthor%5D&amp;cauthor=true&amp;cauthor_uid=27955697" TargetMode="External"/><Relationship Id="rId1805" Type="http://schemas.openxmlformats.org/officeDocument/2006/relationships/hyperlink" Target="https://www.ncbi.nlm.nih.gov/pubmed/?term=Gruber%20O%5BAuthor%5D&amp;cauthor=true&amp;cauthor_uid=28098162" TargetMode="External"/><Relationship Id="rId3020" Type="http://schemas.openxmlformats.org/officeDocument/2006/relationships/hyperlink" Target="https://www.ncbi.nlm.nih.gov/pubmed/?term=Lambert%20AJ%5BAuthor%5D&amp;cauthor=true&amp;cauthor_uid=28017375" TargetMode="External"/><Relationship Id="rId3258" Type="http://schemas.openxmlformats.org/officeDocument/2006/relationships/hyperlink" Target="https://www.ncbi.nlm.nih.gov/pubmed/?term=Surendran%20P%5BAuthor%5D&amp;cauthor=true&amp;cauthor_uid=28394258" TargetMode="External"/><Relationship Id="rId3465" Type="http://schemas.openxmlformats.org/officeDocument/2006/relationships/hyperlink" Target="https://www.ncbi.nlm.nih.gov/pubmed/?term=McRae%20AF%5BAuthor%5D&amp;cauthor=true&amp;cauthor_uid=27843151" TargetMode="External"/><Relationship Id="rId3672" Type="http://schemas.openxmlformats.org/officeDocument/2006/relationships/hyperlink" Target="https://www.ncbi.nlm.nih.gov/pubmed/?term=Freudenberger%20P%5BAuthor%5D&amp;cauthor=true&amp;cauthor_uid=25493955" TargetMode="External"/><Relationship Id="rId179" Type="http://schemas.openxmlformats.org/officeDocument/2006/relationships/hyperlink" Target="https://pubmed.ncbi.nlm.nih.gov/38418088/" TargetMode="External"/><Relationship Id="rId386" Type="http://schemas.openxmlformats.org/officeDocument/2006/relationships/hyperlink" Target="https://pubmed.ncbi.nlm.nih.gov/35605368/" TargetMode="External"/><Relationship Id="rId593" Type="http://schemas.openxmlformats.org/officeDocument/2006/relationships/hyperlink" Target="http://www.ncbi.nlm.nih.gov/pmc/articles/pmc8253404/" TargetMode="External"/><Relationship Id="rId2067" Type="http://schemas.openxmlformats.org/officeDocument/2006/relationships/hyperlink" Target="https://www.ncbi.nlm.nih.gov/pubmed/?term=Hughes-Austin%20JM%5BAuthor%5D&amp;cauthor=true&amp;cauthor_uid=28143865" TargetMode="External"/><Relationship Id="rId2274" Type="http://schemas.openxmlformats.org/officeDocument/2006/relationships/hyperlink" Target="https://www.ncbi.nlm.nih.gov/pubmed/?term=Kooperberg%20C%5BAuthor%5D&amp;cauthor=true&amp;cauthor_uid=28443625" TargetMode="External"/><Relationship Id="rId2481" Type="http://schemas.openxmlformats.org/officeDocument/2006/relationships/hyperlink" Target="https://www.ncbi.nlm.nih.gov/pubmed/?term=de%20Andrade%20M%5BAuthor%5D&amp;cauthor=true&amp;cauthor_uid=28528403" TargetMode="External"/><Relationship Id="rId3118" Type="http://schemas.openxmlformats.org/officeDocument/2006/relationships/hyperlink" Target="https://www.ncbi.nlm.nih.gov/pubmed/?term=Kato%20N%5BAuthor%5D&amp;cauthor=true&amp;cauthor_uid=28135244" TargetMode="External"/><Relationship Id="rId3325" Type="http://schemas.openxmlformats.org/officeDocument/2006/relationships/hyperlink" Target="https://www.ncbi.nlm.nih.gov/pubmed/?term=Robinson-Cohen%20C%5BAuthor%5D&amp;cauthor=true&amp;cauthor_uid=26830253" TargetMode="External"/><Relationship Id="rId3532" Type="http://schemas.openxmlformats.org/officeDocument/2006/relationships/hyperlink" Target="https://www.ncbi.nlm.nih.gov/pubmed/?term=Evans%20DS%5BAuthor%5D&amp;cauthor=true&amp;cauthor_uid=27587472" TargetMode="External"/><Relationship Id="rId246" Type="http://schemas.openxmlformats.org/officeDocument/2006/relationships/hyperlink" Target="https://pubmed.ncbi.nlm.nih.gov/37650930/" TargetMode="External"/><Relationship Id="rId453" Type="http://schemas.openxmlformats.org/officeDocument/2006/relationships/hyperlink" Target="http://www.ncbi.nlm.nih.gov/pmc/articles/pmc9673636/" TargetMode="External"/><Relationship Id="rId660" Type="http://schemas.openxmlformats.org/officeDocument/2006/relationships/hyperlink" Target="https://www.ncbi.nlm.nih.gov/pmc/articles/PMC7070192/" TargetMode="External"/><Relationship Id="rId898" Type="http://schemas.openxmlformats.org/officeDocument/2006/relationships/hyperlink" Target="https://www.ncbi.nlm.nih.gov/pmc/articles/PMC5940555/" TargetMode="External"/><Relationship Id="rId1083" Type="http://schemas.openxmlformats.org/officeDocument/2006/relationships/hyperlink" Target="https://www.ncbi.nlm.nih.gov/pubmed/?term=Luan%20J%5BAuthor%5D&amp;cauthor=true&amp;cauthor_uid=29304378" TargetMode="External"/><Relationship Id="rId1290" Type="http://schemas.openxmlformats.org/officeDocument/2006/relationships/hyperlink" Target="https://www.ncbi.nlm.nih.gov/pubmed/?term=Katz%20R%5BAuthor%5D&amp;cauthor=true&amp;cauthor_uid=28002548" TargetMode="External"/><Relationship Id="rId2134" Type="http://schemas.openxmlformats.org/officeDocument/2006/relationships/hyperlink" Target="https://www.ncbi.nlm.nih.gov/pubmed/?term=Heard-Costa%20NL%5BAuthor%5D&amp;cauthor=true&amp;cauthor_uid=28443625" TargetMode="External"/><Relationship Id="rId2341" Type="http://schemas.openxmlformats.org/officeDocument/2006/relationships/hyperlink" Target="https://www.ncbi.nlm.nih.gov/pubmed/?term=Tayo%20BO%5BAuthor%5D&amp;cauthor=true&amp;cauthor_uid=28443625" TargetMode="External"/><Relationship Id="rId2579" Type="http://schemas.openxmlformats.org/officeDocument/2006/relationships/hyperlink" Target="https://www.ncbi.nlm.nih.gov/pubmed/?term=Bottinger%20EP%5BAuthor%5D&amp;cauthor=true&amp;cauthor_uid=28430825" TargetMode="External"/><Relationship Id="rId2786" Type="http://schemas.openxmlformats.org/officeDocument/2006/relationships/hyperlink" Target="https://www.ncbi.nlm.nih.gov/pubmed/?term=MacLehose%20RF%5BAuthor%5D&amp;cauthor=true&amp;cauthor_uid=28445597" TargetMode="External"/><Relationship Id="rId2993" Type="http://schemas.openxmlformats.org/officeDocument/2006/relationships/hyperlink" Target="https://www.ncbi.nlm.nih.gov/pubmed/?term=Johnson%20AD%5BAuthor%5D&amp;cauthor=true&amp;cauthor_uid=28017375" TargetMode="External"/><Relationship Id="rId3837" Type="http://schemas.openxmlformats.org/officeDocument/2006/relationships/hyperlink" Target="https://www.ncbi.nlm.nih.gov/pubmed/?term=Matsushita%20K%5BAuthor%5D&amp;cauthor=true&amp;cauthor_uid=23111824" TargetMode="External"/><Relationship Id="rId106" Type="http://schemas.openxmlformats.org/officeDocument/2006/relationships/hyperlink" Target="https://pubmed.ncbi.nlm.nih.gov/39951847/" TargetMode="External"/><Relationship Id="rId313" Type="http://schemas.openxmlformats.org/officeDocument/2006/relationships/hyperlink" Target="https://pubmed.ncbi.nlm.nih.gov/37923804/" TargetMode="External"/><Relationship Id="rId758" Type="http://schemas.openxmlformats.org/officeDocument/2006/relationships/hyperlink" Target="https://www.ncbi.nlm.nih.gov/pubmed/31413261" TargetMode="External"/><Relationship Id="rId965" Type="http://schemas.openxmlformats.org/officeDocument/2006/relationships/hyperlink" Target="https://www.ncbi.nlm.nih.gov/pubmed/?term=Voortman%20T" TargetMode="External"/><Relationship Id="rId1150" Type="http://schemas.openxmlformats.org/officeDocument/2006/relationships/hyperlink" Target="https://www.ncbi.nlm.nih.gov/pubmed/?term=Wilson%20JF%5BAuthor%5D&amp;cauthor=true&amp;cauthor_uid=29304378" TargetMode="External"/><Relationship Id="rId1388" Type="http://schemas.openxmlformats.org/officeDocument/2006/relationships/hyperlink" Target="https://www.ncbi.nlm.nih.gov/pubmed/?term=Fink%20HA%5BAuthor%5D&amp;cauthor=true&amp;cauthor_uid=28246930" TargetMode="External"/><Relationship Id="rId1595" Type="http://schemas.openxmlformats.org/officeDocument/2006/relationships/hyperlink" Target="https://www.ncbi.nlm.nih.gov/pmc/articles/PMC5523996/" TargetMode="External"/><Relationship Id="rId2439" Type="http://schemas.openxmlformats.org/officeDocument/2006/relationships/hyperlink" Target="https://www.ncbi.nlm.nih.gov/pmc/articles/PMC5414044/" TargetMode="External"/><Relationship Id="rId2646" Type="http://schemas.openxmlformats.org/officeDocument/2006/relationships/hyperlink" Target="https://www.ncbi.nlm.nih.gov/pubmed/?term=Patel%20SR%5BAuthor%5D&amp;cauthor=true&amp;cauthor_uid=28430825" TargetMode="External"/><Relationship Id="rId2853" Type="http://schemas.openxmlformats.org/officeDocument/2006/relationships/hyperlink" Target="https://www.ncbi.nlm.nih.gov/pubmed/28951389" TargetMode="External"/><Relationship Id="rId94" Type="http://schemas.openxmlformats.org/officeDocument/2006/relationships/hyperlink" Target="https://pubmed.ncbi.nlm.nih.gov/40393957/" TargetMode="External"/><Relationship Id="rId520" Type="http://schemas.openxmlformats.org/officeDocument/2006/relationships/hyperlink" Target="https://pubmed.ncbi.nlm.nih.gov/33932789/" TargetMode="External"/><Relationship Id="rId618" Type="http://schemas.openxmlformats.org/officeDocument/2006/relationships/hyperlink" Target="https://pubmed.ncbi.nlm.nih.gov/34210413/" TargetMode="External"/><Relationship Id="rId825" Type="http://schemas.openxmlformats.org/officeDocument/2006/relationships/hyperlink" Target="https://www.ncbi.nlm.nih.gov/pmc/articles/PMC6582360/" TargetMode="External"/><Relationship Id="rId1248" Type="http://schemas.openxmlformats.org/officeDocument/2006/relationships/hyperlink" Target="https://www.ncbi.nlm.nih.gov/pubmed/29980639" TargetMode="External"/><Relationship Id="rId1455" Type="http://schemas.openxmlformats.org/officeDocument/2006/relationships/hyperlink" Target="https://www.ncbi.nlm.nih.gov/pubmed/?term=Morrison%20AC%5BAuthor%5D&amp;cauthor=true&amp;cauthor_uid=28107422" TargetMode="External"/><Relationship Id="rId1662" Type="http://schemas.openxmlformats.org/officeDocument/2006/relationships/hyperlink" Target="https://www.ncbi.nlm.nih.gov/pubmed/?term=Janowitz%20D%5BAuthor%5D&amp;cauthor=true&amp;cauthor_uid=28098162" TargetMode="External"/><Relationship Id="rId2201" Type="http://schemas.openxmlformats.org/officeDocument/2006/relationships/hyperlink" Target="https://www.ncbi.nlm.nih.gov/pubmed/?term=Zimmermann%20ME%5BAuthor%5D&amp;cauthor=true&amp;cauthor_uid=28443625" TargetMode="External"/><Relationship Id="rId2506" Type="http://schemas.openxmlformats.org/officeDocument/2006/relationships/hyperlink" Target="https://www.ncbi.nlm.nih.gov/pubmed/?term=Gottdiener%20JS%5BAuthor%5D&amp;cauthor=true&amp;cauthor_uid=28073429" TargetMode="External"/><Relationship Id="rId1010" Type="http://schemas.openxmlformats.org/officeDocument/2006/relationships/hyperlink" Target="https://www.ncbi.nlm.nih.gov/pubmed/?term=Ridker%20PM" TargetMode="External"/><Relationship Id="rId1108" Type="http://schemas.openxmlformats.org/officeDocument/2006/relationships/hyperlink" Target="https://www.ncbi.nlm.nih.gov/pubmed/?term=Amin%20N%5BAuthor%5D&amp;cauthor=true&amp;cauthor_uid=29304378" TargetMode="External"/><Relationship Id="rId1315" Type="http://schemas.openxmlformats.org/officeDocument/2006/relationships/hyperlink" Target="https://www.ncbi.nlm.nih.gov/pubmed/?term=Lunetta%20KL%5BAuthor%5D&amp;cauthor=true&amp;cauthor_uid=28077804" TargetMode="External"/><Relationship Id="rId1967" Type="http://schemas.openxmlformats.org/officeDocument/2006/relationships/hyperlink" Target="https://www.ncbi.nlm.nih.gov/pubmed/?term=Gharib%20SA%5BAuthor%5D&amp;cauthor=true&amp;cauthor_uid=28166215" TargetMode="External"/><Relationship Id="rId2713" Type="http://schemas.openxmlformats.org/officeDocument/2006/relationships/hyperlink" Target="https://www.ncbi.nlm.nih.gov/pubmed/?term=Taylor%20KD%5BAuthor%5D&amp;cauthor=true&amp;cauthor_uid=28039329" TargetMode="External"/><Relationship Id="rId2920" Type="http://schemas.openxmlformats.org/officeDocument/2006/relationships/hyperlink" Target="https://www.ncbi.nlm.nih.gov/pubmed/?term=Orr%C3%BA%20M%5BAuthor%5D&amp;cauthor=true&amp;cauthor_uid=28379579" TargetMode="External"/><Relationship Id="rId1522" Type="http://schemas.openxmlformats.org/officeDocument/2006/relationships/hyperlink" Target="https://www.ncbi.nlm.nih.gov/pubmed/?term=Tj%C3%B8nneland%20A" TargetMode="External"/><Relationship Id="rId21" Type="http://schemas.openxmlformats.org/officeDocument/2006/relationships/hyperlink" Target="https://pmc.ncbi.nlm.nih.gov/articles/PMC13026416/" TargetMode="External"/><Relationship Id="rId2089" Type="http://schemas.openxmlformats.org/officeDocument/2006/relationships/hyperlink" Target="https://www.ncbi.nlm.nih.gov/pubmed/?term=Sun%20Q%5BAuthor%5D&amp;cauthor=true&amp;cauthor_uid=28379451" TargetMode="External"/><Relationship Id="rId3487" Type="http://schemas.openxmlformats.org/officeDocument/2006/relationships/hyperlink" Target="https://www.ncbi.nlm.nih.gov/pubmed/?term=Stolk%20L%5BAuthor%5D&amp;cauthor=true&amp;cauthor_uid=27843151" TargetMode="External"/><Relationship Id="rId3694" Type="http://schemas.openxmlformats.org/officeDocument/2006/relationships/hyperlink" Target="https://www.ncbi.nlm.nih.gov/pubmed/?term=Turner%20ST%5BAuthor%5D&amp;cauthor=true&amp;cauthor_uid=25493955" TargetMode="External"/><Relationship Id="rId2296" Type="http://schemas.openxmlformats.org/officeDocument/2006/relationships/hyperlink" Target="https://www.ncbi.nlm.nih.gov/pubmed/?term=Martin%20NG%5BAuthor%5D&amp;cauthor=true&amp;cauthor_uid=28443625" TargetMode="External"/><Relationship Id="rId3347" Type="http://schemas.openxmlformats.org/officeDocument/2006/relationships/hyperlink" Target="https://www.ncbi.nlm.nih.gov/pubmed/?term=Marzi%20C%5BAuthor%5D&amp;cauthor=true&amp;cauthor_uid=27955697" TargetMode="External"/><Relationship Id="rId3554" Type="http://schemas.openxmlformats.org/officeDocument/2006/relationships/hyperlink" Target="https://www.ncbi.nlm.nih.gov/pubmed/?term=Guo%20X%5BAuthor%5D&amp;cauthor=true&amp;cauthor_uid=27587472" TargetMode="External"/><Relationship Id="rId3761" Type="http://schemas.openxmlformats.org/officeDocument/2006/relationships/hyperlink" Target="https://www.ncbi.nlm.nih.gov/pubmed/?term=Arnett%20DK%5BAuthor%5D&amp;cauthor=true&amp;cauthor_uid=25552592" TargetMode="External"/><Relationship Id="rId268" Type="http://schemas.openxmlformats.org/officeDocument/2006/relationships/hyperlink" Target="https://pubmed.ncbi.nlm.nih.gov/37015819/" TargetMode="External"/><Relationship Id="rId475" Type="http://schemas.openxmlformats.org/officeDocument/2006/relationships/hyperlink" Target="https://pubmed.ncbi.nlm.nih.gov/36097025/" TargetMode="External"/><Relationship Id="rId682" Type="http://schemas.openxmlformats.org/officeDocument/2006/relationships/hyperlink" Target="http://www.ncbi.nlm.nih.gov/pmc/articles/pmc7357589/" TargetMode="External"/><Relationship Id="rId2156" Type="http://schemas.openxmlformats.org/officeDocument/2006/relationships/hyperlink" Target="https://www.ncbi.nlm.nih.gov/pubmed/?term=Fischer%20K%5BAuthor%5D&amp;cauthor=true&amp;cauthor_uid=28443625" TargetMode="External"/><Relationship Id="rId2363" Type="http://schemas.openxmlformats.org/officeDocument/2006/relationships/hyperlink" Target="https://www.ncbi.nlm.nih.gov/pubmed/?term=B%C3%B6ger%20CA%5BAuthor%5D&amp;cauthor=true&amp;cauthor_uid=28443625" TargetMode="External"/><Relationship Id="rId2570" Type="http://schemas.openxmlformats.org/officeDocument/2006/relationships/hyperlink" Target="https://www.ncbi.nlm.nih.gov/pubmed/?term=Smith%20JA%5BAuthor%5D&amp;cauthor=true&amp;cauthor_uid=28430825" TargetMode="External"/><Relationship Id="rId3207" Type="http://schemas.openxmlformats.org/officeDocument/2006/relationships/hyperlink" Target="https://www.ncbi.nlm.nih.gov/pubmed/?term=Cheng%20S%5BAuthor%5D&amp;cauthor=true&amp;cauthor_uid=28394258" TargetMode="External"/><Relationship Id="rId3414" Type="http://schemas.openxmlformats.org/officeDocument/2006/relationships/hyperlink" Target="https://www.ncbi.nlm.nih.gov/pubmed/?term=Matullo%20G%5BAuthor%5D&amp;cauthor=true&amp;cauthor_uid=27955697" TargetMode="External"/><Relationship Id="rId3621" Type="http://schemas.openxmlformats.org/officeDocument/2006/relationships/hyperlink" Target="https://www.ncbi.nlm.nih.gov/pubmed/?term=Barnett%20P%5BAuthor%5D&amp;cauthor=true&amp;cauthor_uid=26962151" TargetMode="External"/><Relationship Id="rId128" Type="http://schemas.openxmlformats.org/officeDocument/2006/relationships/hyperlink" Target="https://pubmed.ncbi.nlm.nih.gov/41102182/" TargetMode="External"/><Relationship Id="rId335" Type="http://schemas.openxmlformats.org/officeDocument/2006/relationships/hyperlink" Target="https://pubmed.ncbi.nlm.nih.gov/?sort=date&amp;term=Arbeev+K&amp;cauthor_id=37807778" TargetMode="External"/><Relationship Id="rId542" Type="http://schemas.openxmlformats.org/officeDocument/2006/relationships/hyperlink" Target="https://pubmed.ncbi.nlm.nih.gov/33682438/" TargetMode="External"/><Relationship Id="rId1172" Type="http://schemas.openxmlformats.org/officeDocument/2006/relationships/hyperlink" Target="https://www.ncbi.nlm.nih.gov/pmc/articles/PMC6452200/" TargetMode="External"/><Relationship Id="rId2016" Type="http://schemas.openxmlformats.org/officeDocument/2006/relationships/hyperlink" Target="https://www.ncbi.nlm.nih.gov/pubmed/?term=MacNee%20W%5BAuthor%5D&amp;cauthor=true&amp;cauthor_uid=28166215" TargetMode="External"/><Relationship Id="rId2223" Type="http://schemas.openxmlformats.org/officeDocument/2006/relationships/hyperlink" Target="https://www.ncbi.nlm.nih.gov/pubmed/?term=Curran%20JE%5BAuthor%5D&amp;cauthor=true&amp;cauthor_uid=28443625" TargetMode="External"/><Relationship Id="rId2430" Type="http://schemas.openxmlformats.org/officeDocument/2006/relationships/hyperlink" Target="https://www.ncbi.nlm.nih.gov/pubmed/?term=Mohlke%20KL%5BAuthor%5D&amp;cauthor=true&amp;cauthor_uid=28443625" TargetMode="External"/><Relationship Id="rId402" Type="http://schemas.openxmlformats.org/officeDocument/2006/relationships/hyperlink" Target="http://www.ncbi.nlm.nih.gov/pmc/articles/pmc8858539/" TargetMode="External"/><Relationship Id="rId1032" Type="http://schemas.openxmlformats.org/officeDocument/2006/relationships/hyperlink" Target="https://www.ncbi.nlm.nih.gov/pubmed/?term=Qi%20L" TargetMode="External"/><Relationship Id="rId1989" Type="http://schemas.openxmlformats.org/officeDocument/2006/relationships/hyperlink" Target="https://www.ncbi.nlm.nih.gov/pubmed/?term=Tesfaigzi%20Y%5BAuthor%5D&amp;cauthor=true&amp;cauthor_uid=28166215" TargetMode="External"/><Relationship Id="rId1849" Type="http://schemas.openxmlformats.org/officeDocument/2006/relationships/hyperlink" Target="https://www.ncbi.nlm.nih.gov/pubmed/?term=McDonald%20C%5BAuthor%5D&amp;cauthor=true&amp;cauthor_uid=28098162" TargetMode="External"/><Relationship Id="rId3064" Type="http://schemas.openxmlformats.org/officeDocument/2006/relationships/hyperlink" Target="https://www.ncbi.nlm.nih.gov/pubmed/?term=Chen%20YT%5BAuthor%5D&amp;cauthor=true&amp;cauthor_uid=28017375" TargetMode="External"/><Relationship Id="rId192" Type="http://schemas.openxmlformats.org/officeDocument/2006/relationships/hyperlink" Target="https://pubmed.ncbi.nlm.nih.gov/38233393/" TargetMode="External"/><Relationship Id="rId1709" Type="http://schemas.openxmlformats.org/officeDocument/2006/relationships/hyperlink" Target="https://www.ncbi.nlm.nih.gov/pubmed/?term=Strike%20LT%5BAuthor%5D&amp;cauthor=true&amp;cauthor_uid=28098162" TargetMode="External"/><Relationship Id="rId1916" Type="http://schemas.openxmlformats.org/officeDocument/2006/relationships/hyperlink" Target="https://www.ncbi.nlm.nih.gov/pubmed/?term=Veltman%20DJ%5BAuthor%5D&amp;cauthor=true&amp;cauthor_uid=28098162" TargetMode="External"/><Relationship Id="rId3271" Type="http://schemas.openxmlformats.org/officeDocument/2006/relationships/hyperlink" Target="https://www.ncbi.nlm.nih.gov/pubmed/?term=Fox%20ER%5BAuthor%5D&amp;cauthor=true&amp;cauthor_uid=28394258" TargetMode="External"/><Relationship Id="rId2080" Type="http://schemas.openxmlformats.org/officeDocument/2006/relationships/hyperlink" Target="https://www.ncbi.nlm.nih.gov/pubmed/?term=Shlipak%20MG%5BAuthor%5D&amp;cauthor=true&amp;cauthor_uid=28143865" TargetMode="External"/><Relationship Id="rId3131" Type="http://schemas.openxmlformats.org/officeDocument/2006/relationships/hyperlink" Target="https://www.ncbi.nlm.nih.gov/pubmed/?term=Bakker%20SJ%5BAuthor%5D&amp;cauthor=true&amp;cauthor_uid=28135244" TargetMode="External"/><Relationship Id="rId2897" Type="http://schemas.openxmlformats.org/officeDocument/2006/relationships/hyperlink" Target="https://www.ncbi.nlm.nih.gov/pubmed/?term=Eppinga%20RN%5BAuthor%5D&amp;cauthor=true&amp;cauthor_uid=28379579" TargetMode="External"/><Relationship Id="rId869" Type="http://schemas.openxmlformats.org/officeDocument/2006/relationships/hyperlink" Target="https://www.ncbi.nlm.nih.gov/pmc/articles/PMC6346740/" TargetMode="External"/><Relationship Id="rId1499" Type="http://schemas.openxmlformats.org/officeDocument/2006/relationships/hyperlink" Target="https://www.ncbi.nlm.nih.gov/pubmed/?term=Hansen%20T%5BAuthor%5D&amp;cauthor=true&amp;cauthor_uid=28107422" TargetMode="External"/><Relationship Id="rId729" Type="http://schemas.openxmlformats.org/officeDocument/2006/relationships/hyperlink" Target="https://www.ncbi.nlm.nih.gov/pubmed/31424985" TargetMode="External"/><Relationship Id="rId1359" Type="http://schemas.openxmlformats.org/officeDocument/2006/relationships/hyperlink" Target="https://www.ncbi.nlm.nih.gov/pubmed/?term=Uitterlinden%20AG%5BAuthor%5D&amp;cauthor=true&amp;cauthor_uid=28077804" TargetMode="External"/><Relationship Id="rId2757" Type="http://schemas.openxmlformats.org/officeDocument/2006/relationships/hyperlink" Target="https://www.ncbi.nlm.nih.gov/pubmed/?term=Psaty%20BM%5BAuthor%5D&amp;cauthor=true&amp;cauthor_uid=28254175" TargetMode="External"/><Relationship Id="rId2964" Type="http://schemas.openxmlformats.org/officeDocument/2006/relationships/hyperlink" Target="https://www.ncbi.nlm.nih.gov/pubmed/?term=Palmer%20CN%5BAuthor%5D&amp;cauthor=true&amp;cauthor_uid=28379579" TargetMode="External"/><Relationship Id="rId3808" Type="http://schemas.openxmlformats.org/officeDocument/2006/relationships/hyperlink" Target="https://www.ncbi.nlm.nih.gov/pubmed/?term=Mukamal%20KJ%5BAuthor%5D&amp;cauthor=true&amp;cauthor_uid=24125420" TargetMode="External"/><Relationship Id="rId936" Type="http://schemas.openxmlformats.org/officeDocument/2006/relationships/hyperlink" Target="https://www.ncbi.nlm.nih.gov/pubmed/29912962" TargetMode="External"/><Relationship Id="rId1219" Type="http://schemas.openxmlformats.org/officeDocument/2006/relationships/hyperlink" Target="https://www.ncbi.nlm.nih.gov/pmc/articles/PMC6076350/" TargetMode="External"/><Relationship Id="rId1566" Type="http://schemas.openxmlformats.org/officeDocument/2006/relationships/hyperlink" Target="https://www.ncbi.nlm.nih.gov/pubmed/?term=Kilpel%C3%A4inen%20TO" TargetMode="External"/><Relationship Id="rId1773" Type="http://schemas.openxmlformats.org/officeDocument/2006/relationships/hyperlink" Target="https://www.ncbi.nlm.nih.gov/pubmed/?term=De%20Zubicaray%20GI%5BAuthor%5D&amp;cauthor=true&amp;cauthor_uid=28098162" TargetMode="External"/><Relationship Id="rId1980" Type="http://schemas.openxmlformats.org/officeDocument/2006/relationships/hyperlink" Target="https://www.ncbi.nlm.nih.gov/pubmed/?term=O%27Connor%20GT%5BAuthor%5D&amp;cauthor=true&amp;cauthor_uid=28166215" TargetMode="External"/><Relationship Id="rId2617" Type="http://schemas.openxmlformats.org/officeDocument/2006/relationships/hyperlink" Target="https://www.ncbi.nlm.nih.gov/pubmed/?term=Ziegler%20RG%5BAuthor%5D&amp;cauthor=true&amp;cauthor_uid=28430825" TargetMode="External"/><Relationship Id="rId2824" Type="http://schemas.openxmlformats.org/officeDocument/2006/relationships/hyperlink" Target="https://www.ncbi.nlm.nih.gov/pubmed/?term=Schwartz%20A%5BAuthor%5D&amp;cauthor=true&amp;cauthor_uid=29034571" TargetMode="External"/><Relationship Id="rId65" Type="http://schemas.openxmlformats.org/officeDocument/2006/relationships/hyperlink" Target="https://pubmed.ncbi.nlm.nih.gov/41266628/" TargetMode="External"/><Relationship Id="rId1426" Type="http://schemas.openxmlformats.org/officeDocument/2006/relationships/hyperlink" Target="https://www.ncbi.nlm.nih.gov/pubmed/?term=Wang%20JJ%5BAuthor%5D&amp;cauthor=true&amp;cauthor_uid=28107422" TargetMode="External"/><Relationship Id="rId1633" Type="http://schemas.openxmlformats.org/officeDocument/2006/relationships/hyperlink" Target="https://www.ncbi.nlm.nih.gov/pubmed/?term=Beiser%20A%5BAuthor%5D&amp;cauthor=true&amp;cauthor_uid=28098162" TargetMode="External"/><Relationship Id="rId1840" Type="http://schemas.openxmlformats.org/officeDocument/2006/relationships/hyperlink" Target="https://www.ncbi.nlm.nih.gov/pubmed/?term=Lawrie%20SM%5BAuthor%5D&amp;cauthor=true&amp;cauthor_uid=28098162" TargetMode="External"/><Relationship Id="rId1700" Type="http://schemas.openxmlformats.org/officeDocument/2006/relationships/hyperlink" Target="https://www.ncbi.nlm.nih.gov/pubmed/?term=Saremi%20A%5BAuthor%5D&amp;cauthor=true&amp;cauthor_uid=28098162" TargetMode="External"/><Relationship Id="rId3598" Type="http://schemas.openxmlformats.org/officeDocument/2006/relationships/hyperlink" Target="https://www.ncbi.nlm.nih.gov/pubmed/?term=Franco%20OH%5BAuthor%5D&amp;cauthor=true&amp;cauthor_uid=27587472" TargetMode="External"/><Relationship Id="rId3458" Type="http://schemas.openxmlformats.org/officeDocument/2006/relationships/hyperlink" Target="https://www.ncbi.nlm.nih.gov/pubmed/?term=Yao%20C%5BAuthor%5D&amp;cauthor=true&amp;cauthor_uid=27843151" TargetMode="External"/><Relationship Id="rId3665" Type="http://schemas.openxmlformats.org/officeDocument/2006/relationships/hyperlink" Target="https://www.ncbi.nlm.nih.gov/pubmed/?term=Launer%20LJ%5BAuthor%5D&amp;cauthor=true&amp;cauthor_uid=25493955" TargetMode="External"/><Relationship Id="rId3872" Type="http://schemas.openxmlformats.org/officeDocument/2006/relationships/hyperlink" Target="https://www.ncbi.nlm.nih.gov/pmc/articles/PMC3533065/" TargetMode="External"/><Relationship Id="rId379" Type="http://schemas.openxmlformats.org/officeDocument/2006/relationships/hyperlink" Target="https://pubmed.ncbi.nlm.nih.gov/35467708/" TargetMode="External"/><Relationship Id="rId586" Type="http://schemas.openxmlformats.org/officeDocument/2006/relationships/hyperlink" Target="https://pubmed.ncbi.nlm.nih.gov/34587750/" TargetMode="External"/><Relationship Id="rId793" Type="http://schemas.openxmlformats.org/officeDocument/2006/relationships/hyperlink" Target="https://www.ncbi.nlm.nih.gov/pmc/articles/PMC6348050/" TargetMode="External"/><Relationship Id="rId2267" Type="http://schemas.openxmlformats.org/officeDocument/2006/relationships/hyperlink" Target="https://www.ncbi.nlm.nih.gov/pubmed/?term=J%C3%B8rgensen%20ME%5BAuthor%5D&amp;cauthor=true&amp;cauthor_uid=28443625" TargetMode="External"/><Relationship Id="rId2474" Type="http://schemas.openxmlformats.org/officeDocument/2006/relationships/hyperlink" Target="https://www.ncbi.nlm.nih.gov/pubmed/?term=Smith%20EN%5BAuthor%5D&amp;cauthor=true&amp;cauthor_uid=28528403" TargetMode="External"/><Relationship Id="rId2681" Type="http://schemas.openxmlformats.org/officeDocument/2006/relationships/hyperlink" Target="https://www.ncbi.nlm.nih.gov/pubmed/?term=Cupples%20LA%5BAuthor%5D&amp;cauthor=true&amp;cauthor_uid=28039329" TargetMode="External"/><Relationship Id="rId3318" Type="http://schemas.openxmlformats.org/officeDocument/2006/relationships/hyperlink" Target="https://www.ncbi.nlm.nih.gov/pubmed/?term=Seliger%20S%5BAuthor%5D&amp;cauthor=true&amp;cauthor_uid=26830253" TargetMode="External"/><Relationship Id="rId3525" Type="http://schemas.openxmlformats.org/officeDocument/2006/relationships/hyperlink" Target="https://www.ncbi.nlm.nih.gov/pubmed/?term=Trompet%20S%5BAuthor%5D&amp;cauthor=true&amp;cauthor_uid=27587472" TargetMode="External"/><Relationship Id="rId239" Type="http://schemas.openxmlformats.org/officeDocument/2006/relationships/hyperlink" Target="http://www.ncbi.nlm.nih.gov/pmc/articles/pmc10651736/" TargetMode="External"/><Relationship Id="rId446" Type="http://schemas.openxmlformats.org/officeDocument/2006/relationships/hyperlink" Target="https://pubmed.ncbi.nlm.nih.gov/34918026/" TargetMode="External"/><Relationship Id="rId653" Type="http://schemas.openxmlformats.org/officeDocument/2006/relationships/hyperlink" Target="https://pubmed.ncbi.nlm.nih.gov/32417919/" TargetMode="External"/><Relationship Id="rId1076" Type="http://schemas.openxmlformats.org/officeDocument/2006/relationships/hyperlink" Target="https://www.ncbi.nlm.nih.gov/pmc/articles/PMC6105330/" TargetMode="External"/><Relationship Id="rId1283" Type="http://schemas.openxmlformats.org/officeDocument/2006/relationships/hyperlink" Target="https://www.ncbi.nlm.nih.gov/pubmed/28009647" TargetMode="External"/><Relationship Id="rId1490" Type="http://schemas.openxmlformats.org/officeDocument/2006/relationships/hyperlink" Target="https://www.ncbi.nlm.nih.gov/pubmed/?term=Wild%20PS%5BAuthor%5D&amp;cauthor=true&amp;cauthor_uid=28107422" TargetMode="External"/><Relationship Id="rId2127" Type="http://schemas.openxmlformats.org/officeDocument/2006/relationships/hyperlink" Target="https://www.ncbi.nlm.nih.gov/pubmed/?term=Barata%20L%5BAuthor%5D&amp;cauthor=true&amp;cauthor_uid=28443625" TargetMode="External"/><Relationship Id="rId2334" Type="http://schemas.openxmlformats.org/officeDocument/2006/relationships/hyperlink" Target="https://www.ncbi.nlm.nih.gov/pubmed/?term=Slagboom%20PE%5BAuthor%5D&amp;cauthor=true&amp;cauthor_uid=28443625" TargetMode="External"/><Relationship Id="rId3732" Type="http://schemas.openxmlformats.org/officeDocument/2006/relationships/hyperlink" Target="https://www.ncbi.nlm.nih.gov/pubmed/?term=Pietzner%20M%5BAuthor%5D&amp;cauthor=true&amp;cauthor_uid=25493955" TargetMode="External"/><Relationship Id="rId306" Type="http://schemas.openxmlformats.org/officeDocument/2006/relationships/hyperlink" Target="https://pubmed.ncbi.nlm.nih.gov/36355067/" TargetMode="External"/><Relationship Id="rId860" Type="http://schemas.openxmlformats.org/officeDocument/2006/relationships/hyperlink" Target="https://www.ncbi.nlm.nih.gov/pmc/articles/PMC7055269/" TargetMode="External"/><Relationship Id="rId1143" Type="http://schemas.openxmlformats.org/officeDocument/2006/relationships/hyperlink" Target="https://www.ncbi.nlm.nih.gov/pubmed/?term=Jaddoe%20VW%5BAuthor%5D&amp;cauthor=true&amp;cauthor_uid=29304378" TargetMode="External"/><Relationship Id="rId2541" Type="http://schemas.openxmlformats.org/officeDocument/2006/relationships/hyperlink" Target="https://www.ncbi.nlm.nih.gov/pmc/articles/PMC5568992/" TargetMode="External"/><Relationship Id="rId513" Type="http://schemas.openxmlformats.org/officeDocument/2006/relationships/hyperlink" Target="https://pubmed.ncbi.nlm.nih.gov/40243973/" TargetMode="External"/><Relationship Id="rId720" Type="http://schemas.openxmlformats.org/officeDocument/2006/relationships/hyperlink" Target="https://www.ncbi.nlm.nih.gov/pubmed/30789645" TargetMode="External"/><Relationship Id="rId1350" Type="http://schemas.openxmlformats.org/officeDocument/2006/relationships/hyperlink" Target="https://www.ncbi.nlm.nih.gov/pubmed/?term=Verlinden%20VJ%5BAuthor%5D&amp;cauthor=true&amp;cauthor_uid=28077804" TargetMode="External"/><Relationship Id="rId2401" Type="http://schemas.openxmlformats.org/officeDocument/2006/relationships/hyperlink" Target="https://www.ncbi.nlm.nih.gov/pubmed/?term=Peters%20U%5BAuthor%5D&amp;cauthor=true&amp;cauthor_uid=28443625" TargetMode="External"/><Relationship Id="rId1003" Type="http://schemas.openxmlformats.org/officeDocument/2006/relationships/hyperlink" Target="https://www.ncbi.nlm.nih.gov/pubmed/?term=Pennell%20CE" TargetMode="External"/><Relationship Id="rId1210" Type="http://schemas.openxmlformats.org/officeDocument/2006/relationships/hyperlink" Target="https://www.ncbi.nlm.nih.gov/pubmed/29622589" TargetMode="External"/><Relationship Id="rId3175" Type="http://schemas.openxmlformats.org/officeDocument/2006/relationships/hyperlink" Target="https://www.ncbi.nlm.nih.gov/pubmed/?term=Teumer%20A%5BAuthor%5D&amp;cauthor=true&amp;cauthor_uid=28394258" TargetMode="External"/><Relationship Id="rId3382" Type="http://schemas.openxmlformats.org/officeDocument/2006/relationships/hyperlink" Target="https://www.ncbi.nlm.nih.gov/pubmed/?term=Guarrera%20S%5BAuthor%5D&amp;cauthor=true&amp;cauthor_uid=27955697" TargetMode="External"/><Relationship Id="rId2191" Type="http://schemas.openxmlformats.org/officeDocument/2006/relationships/hyperlink" Target="https://www.ncbi.nlm.nih.gov/pubmed/?term=van%20der%20Most%20PJ%5BAuthor%5D&amp;cauthor=true&amp;cauthor_uid=28443625" TargetMode="External"/><Relationship Id="rId3035" Type="http://schemas.openxmlformats.org/officeDocument/2006/relationships/hyperlink" Target="https://www.ncbi.nlm.nih.gov/pubmed/?term=Kubo%20M%5BAuthor%5D&amp;cauthor=true&amp;cauthor_uid=28017375" TargetMode="External"/><Relationship Id="rId3242" Type="http://schemas.openxmlformats.org/officeDocument/2006/relationships/hyperlink" Target="https://www.ncbi.nlm.nih.gov/pubmed/?term=Pfeufer%20A%5BAuthor%5D&amp;cauthor=true&amp;cauthor_uid=28394258" TargetMode="External"/><Relationship Id="rId163" Type="http://schemas.openxmlformats.org/officeDocument/2006/relationships/hyperlink" Target="https://pubmed.ncbi.nlm.nih.gov/39354197/" TargetMode="External"/><Relationship Id="rId370" Type="http://schemas.openxmlformats.org/officeDocument/2006/relationships/hyperlink" Target="https://pubmed.ncbi.nlm.nih.gov/35902682/" TargetMode="External"/><Relationship Id="rId2051" Type="http://schemas.openxmlformats.org/officeDocument/2006/relationships/hyperlink" Target="https://www.ncbi.nlm.nih.gov/pubmed/?term=Liang%20S%5BAuthor%5D&amp;cauthor=true&amp;cauthor_uid=28298293" TargetMode="External"/><Relationship Id="rId3102" Type="http://schemas.openxmlformats.org/officeDocument/2006/relationships/hyperlink" Target="https://www.ncbi.nlm.nih.gov/pubmed/?term=Ren%20M%5BAuthor%5D&amp;cauthor=true&amp;cauthor_uid=28135244" TargetMode="External"/><Relationship Id="rId230" Type="http://schemas.openxmlformats.org/officeDocument/2006/relationships/hyperlink" Target="http://www.ncbi.nlm.nih.gov/pmc/articles/pmc10556266/" TargetMode="External"/><Relationship Id="rId2868" Type="http://schemas.openxmlformats.org/officeDocument/2006/relationships/hyperlink" Target="https://www.ncbi.nlm.nih.gov/pubmed/?term=Grarup%20N%5BAuthor%5D&amp;cauthor=true&amp;cauthor_uid=28379579" TargetMode="External"/><Relationship Id="rId1677" Type="http://schemas.openxmlformats.org/officeDocument/2006/relationships/hyperlink" Target="https://www.ncbi.nlm.nih.gov/pubmed/?term=Mather%20KA%5BAuthor%5D&amp;cauthor=true&amp;cauthor_uid=28098162" TargetMode="External"/><Relationship Id="rId1884" Type="http://schemas.openxmlformats.org/officeDocument/2006/relationships/hyperlink" Target="https://www.ncbi.nlm.nih.gov/pubmed/?term=Sacco%20RL%5BAuthor%5D&amp;cauthor=true&amp;cauthor_uid=28098162" TargetMode="External"/><Relationship Id="rId2728" Type="http://schemas.openxmlformats.org/officeDocument/2006/relationships/hyperlink" Target="https://www.ncbi.nlm.nih.gov/pubmed/?term=Whitsel%20EA%5BAuthor%5D&amp;cauthor=true&amp;cauthor_uid=28039329" TargetMode="External"/><Relationship Id="rId2935" Type="http://schemas.openxmlformats.org/officeDocument/2006/relationships/hyperlink" Target="https://www.ncbi.nlm.nih.gov/pubmed/?term=Spector%20TD%5BAuthor%5D&amp;cauthor=true&amp;cauthor_uid=28379579" TargetMode="External"/><Relationship Id="rId907" Type="http://schemas.openxmlformats.org/officeDocument/2006/relationships/hyperlink" Target="https://www.ncbi.nlm.nih.gov/pubmed/29077507" TargetMode="External"/><Relationship Id="rId1537" Type="http://schemas.openxmlformats.org/officeDocument/2006/relationships/hyperlink" Target="https://www.ncbi.nlm.nih.gov/pubmed/?term=Sandholt%20CH" TargetMode="External"/><Relationship Id="rId1744" Type="http://schemas.openxmlformats.org/officeDocument/2006/relationships/hyperlink" Target="https://www.ncbi.nlm.nih.gov/pubmed/?term=Bastin%20ME%5BAuthor%5D&amp;cauthor=true&amp;cauthor_uid=28098162" TargetMode="External"/><Relationship Id="rId1951" Type="http://schemas.openxmlformats.org/officeDocument/2006/relationships/hyperlink" Target="https://www.ncbi.nlm.nih.gov/pubmed/?term=Wain%20LV%5BAuthor%5D&amp;cauthor=true&amp;cauthor_uid=28166215" TargetMode="External"/><Relationship Id="rId36" Type="http://schemas.openxmlformats.org/officeDocument/2006/relationships/hyperlink" Target="https://pubmed.ncbi.nlm.nih.gov/41884897/" TargetMode="External"/><Relationship Id="rId1604" Type="http://schemas.openxmlformats.org/officeDocument/2006/relationships/hyperlink" Target="https://www.ncbi.nlm.nih.gov/pubmed/28029393" TargetMode="External"/><Relationship Id="rId1811" Type="http://schemas.openxmlformats.org/officeDocument/2006/relationships/hyperlink" Target="https://www.ncbi.nlm.nih.gov/pubmed/?term=Hartman%20CA%5BAuthor%5D&amp;cauthor=true&amp;cauthor_uid=28098162" TargetMode="External"/><Relationship Id="rId3569" Type="http://schemas.openxmlformats.org/officeDocument/2006/relationships/hyperlink" Target="https://www.ncbi.nlm.nih.gov/pubmed/?term=O%27Brien%20E%5BAuthor%5D&amp;cauthor=true&amp;cauthor_uid=27587472" TargetMode="External"/><Relationship Id="rId697" Type="http://schemas.openxmlformats.org/officeDocument/2006/relationships/hyperlink" Target="http://www.ncbi.nlm.nih.gov/pmc/articles/pmc7668572/" TargetMode="External"/><Relationship Id="rId2378" Type="http://schemas.openxmlformats.org/officeDocument/2006/relationships/hyperlink" Target="https://www.ncbi.nlm.nih.gov/pubmed/?term=Grabe%20HJ%5BAuthor%5D&amp;cauthor=true&amp;cauthor_uid=28443625" TargetMode="External"/><Relationship Id="rId3429" Type="http://schemas.openxmlformats.org/officeDocument/2006/relationships/hyperlink" Target="https://www.ncbi.nlm.nih.gov/pubmed/?term=Boerwinkle%20E%5BAuthor%5D&amp;cauthor=true&amp;cauthor_uid=27955697" TargetMode="External"/><Relationship Id="rId3776" Type="http://schemas.openxmlformats.org/officeDocument/2006/relationships/hyperlink" Target="https://www.ncbi.nlm.nih.gov/pubmed/?term=Rich%20SS%5BAuthor%5D&amp;cauthor=true&amp;cauthor_uid=25779970" TargetMode="External"/><Relationship Id="rId1187" Type="http://schemas.openxmlformats.org/officeDocument/2006/relationships/hyperlink" Target="https://www.ncbi.nlm.nih.gov/pmc/articles/PMC6171267/" TargetMode="External"/><Relationship Id="rId2585" Type="http://schemas.openxmlformats.org/officeDocument/2006/relationships/hyperlink" Target="https://www.ncbi.nlm.nih.gov/pubmed/?term=Fornage%20M%5BAuthor%5D&amp;cauthor=true&amp;cauthor_uid=28430825" TargetMode="External"/><Relationship Id="rId2792" Type="http://schemas.openxmlformats.org/officeDocument/2006/relationships/hyperlink" Target="https://www.ncbi.nlm.nih.gov/pmc/articles/PMC5504700/" TargetMode="External"/><Relationship Id="rId3636" Type="http://schemas.openxmlformats.org/officeDocument/2006/relationships/hyperlink" Target="https://www.ncbi.nlm.nih.gov/pubmed/?term=Alonso%20A%5BAuthor%5D&amp;cauthor=true&amp;cauthor_uid=26962151" TargetMode="External"/><Relationship Id="rId3843" Type="http://schemas.openxmlformats.org/officeDocument/2006/relationships/hyperlink" Target="https://www.ncbi.nlm.nih.gov/pubmed/?term=Naimark%20D%5BAuthor%5D&amp;cauthor=true&amp;cauthor_uid=23111824" TargetMode="External"/><Relationship Id="rId557" Type="http://schemas.openxmlformats.org/officeDocument/2006/relationships/hyperlink" Target="http://www.ncbi.nlm.nih.gov/pmc/articles/pmc8397925/" TargetMode="External"/><Relationship Id="rId764" Type="http://schemas.openxmlformats.org/officeDocument/2006/relationships/hyperlink" Target="https://www.ncbi.nlm.nih.gov/pmc/articles/PMC6363724/" TargetMode="External"/><Relationship Id="rId971" Type="http://schemas.openxmlformats.org/officeDocument/2006/relationships/hyperlink" Target="https://www.ncbi.nlm.nih.gov/pubmed/?term=de%20Jonge%20MEAL" TargetMode="External"/><Relationship Id="rId1394" Type="http://schemas.openxmlformats.org/officeDocument/2006/relationships/hyperlink" Target="https://www.ncbi.nlm.nih.gov/pmc/articles/PMC5649737/" TargetMode="External"/><Relationship Id="rId2238" Type="http://schemas.openxmlformats.org/officeDocument/2006/relationships/hyperlink" Target="https://www.ncbi.nlm.nih.gov/pubmed/?term=Glorioso%20N%5BAuthor%5D&amp;cauthor=true&amp;cauthor_uid=28443625" TargetMode="External"/><Relationship Id="rId2445" Type="http://schemas.openxmlformats.org/officeDocument/2006/relationships/hyperlink" Target="https://www.ncbi.nlm.nih.gov/pmc/articles/PMC5586275/" TargetMode="External"/><Relationship Id="rId2652" Type="http://schemas.openxmlformats.org/officeDocument/2006/relationships/hyperlink" Target="https://www.ncbi.nlm.nih.gov/pubmed/?term=Haiman%20CA%5BAuthor%5D&amp;cauthor=true&amp;cauthor_uid=28430825" TargetMode="External"/><Relationship Id="rId3703" Type="http://schemas.openxmlformats.org/officeDocument/2006/relationships/hyperlink" Target="https://www.ncbi.nlm.nih.gov/pubmed/?term=Grallert%20H%5BAuthor%5D&amp;cauthor=true&amp;cauthor_uid=25493955" TargetMode="External"/><Relationship Id="rId417" Type="http://schemas.openxmlformats.org/officeDocument/2006/relationships/hyperlink" Target="https://pubmed.ncbi.nlm.nih.gov/35729114/" TargetMode="External"/><Relationship Id="rId624" Type="http://schemas.openxmlformats.org/officeDocument/2006/relationships/hyperlink" Target="https://pubmed.ncbi.nlm.nih.gov/34152079/" TargetMode="External"/><Relationship Id="rId831" Type="http://schemas.openxmlformats.org/officeDocument/2006/relationships/hyperlink" Target="https://www.ncbi.nlm.nih.gov/pmc/articles/PMC6652797/" TargetMode="External"/><Relationship Id="rId1047" Type="http://schemas.openxmlformats.org/officeDocument/2006/relationships/hyperlink" Target="https://www.ncbi.nlm.nih.gov/pubmed/29615537" TargetMode="External"/><Relationship Id="rId1254" Type="http://schemas.openxmlformats.org/officeDocument/2006/relationships/hyperlink" Target="https://www.ncbi.nlm.nih.gov/pmc/articles/PMC6065313/" TargetMode="External"/><Relationship Id="rId1461" Type="http://schemas.openxmlformats.org/officeDocument/2006/relationships/hyperlink" Target="https://www.ncbi.nlm.nih.gov/pubmed/?term=Zoledziewska%20M%5BAuthor%5D&amp;cauthor=true&amp;cauthor_uid=28107422" TargetMode="External"/><Relationship Id="rId2305" Type="http://schemas.openxmlformats.org/officeDocument/2006/relationships/hyperlink" Target="https://www.ncbi.nlm.nih.gov/pubmed/?term=Nolte%20IM%5BAuthor%5D&amp;cauthor=true&amp;cauthor_uid=28443625" TargetMode="External"/><Relationship Id="rId2512" Type="http://schemas.openxmlformats.org/officeDocument/2006/relationships/hyperlink" Target="https://www.ncbi.nlm.nih.gov/pubmed/?term=Buzkova%20P%5BAuthor%5D&amp;cauthor=true&amp;cauthor_uid=28327102" TargetMode="External"/><Relationship Id="rId1114" Type="http://schemas.openxmlformats.org/officeDocument/2006/relationships/hyperlink" Target="https://www.ncbi.nlm.nih.gov/pubmed/?term=Zhou%20Y%5BAuthor%5D&amp;cauthor=true&amp;cauthor_uid=29304378" TargetMode="External"/><Relationship Id="rId1321" Type="http://schemas.openxmlformats.org/officeDocument/2006/relationships/hyperlink" Target="https://www.ncbi.nlm.nih.gov/pubmed/?term=Buchman%20AS%5BAuthor%5D&amp;cauthor=true&amp;cauthor_uid=28077804" TargetMode="External"/><Relationship Id="rId3079" Type="http://schemas.openxmlformats.org/officeDocument/2006/relationships/hyperlink" Target="https://www.ncbi.nlm.nih.gov/pubmed/?term=Reiner%20AP%5BAuthor%5D&amp;cauthor=true&amp;cauthor_uid=28017375" TargetMode="External"/><Relationship Id="rId3286" Type="http://schemas.openxmlformats.org/officeDocument/2006/relationships/hyperlink" Target="https://www.ncbi.nlm.nih.gov/pubmed/?term=Liu%20K%5BAuthor%5D&amp;cauthor=true&amp;cauthor_uid=28394258" TargetMode="External"/><Relationship Id="rId3493" Type="http://schemas.openxmlformats.org/officeDocument/2006/relationships/hyperlink" Target="https://www.ncbi.nlm.nih.gov/pubmed/?term=Vokonas%20P%5BAuthor%5D&amp;cauthor=true&amp;cauthor_uid=27843151" TargetMode="External"/><Relationship Id="rId2095" Type="http://schemas.openxmlformats.org/officeDocument/2006/relationships/hyperlink" Target="https://www.ncbi.nlm.nih.gov/pubmed/?term=Siscovick%20DS%5BAuthor%5D&amp;cauthor=true&amp;cauthor_uid=28379451" TargetMode="External"/><Relationship Id="rId3146" Type="http://schemas.openxmlformats.org/officeDocument/2006/relationships/hyperlink" Target="https://www.ncbi.nlm.nih.gov/pubmed/?term=Lindgren%20CM%5BAuthor%5D&amp;cauthor=true&amp;cauthor_uid=28135244" TargetMode="External"/><Relationship Id="rId3353" Type="http://schemas.openxmlformats.org/officeDocument/2006/relationships/hyperlink" Target="https://www.ncbi.nlm.nih.gov/pubmed/?term=Waite%20LL%5BAuthor%5D&amp;cauthor=true&amp;cauthor_uid=27955697" TargetMode="External"/><Relationship Id="rId274" Type="http://schemas.openxmlformats.org/officeDocument/2006/relationships/hyperlink" Target="https://pubmed.ncbi.nlm.nih.gov/37886469/" TargetMode="External"/><Relationship Id="rId481" Type="http://schemas.openxmlformats.org/officeDocument/2006/relationships/hyperlink" Target="https://pubmed.ncbi.nlm.nih.gov/35912635/" TargetMode="External"/><Relationship Id="rId2162" Type="http://schemas.openxmlformats.org/officeDocument/2006/relationships/hyperlink" Target="https://www.ncbi.nlm.nih.gov/pubmed/?term=Jackson%20AU%5BAuthor%5D&amp;cauthor=true&amp;cauthor_uid=28443625" TargetMode="External"/><Relationship Id="rId3006" Type="http://schemas.openxmlformats.org/officeDocument/2006/relationships/hyperlink" Target="https://www.ncbi.nlm.nih.gov/pubmed/?term=Snively%20BM%5BAuthor%5D&amp;cauthor=true&amp;cauthor_uid=28017375" TargetMode="External"/><Relationship Id="rId3560" Type="http://schemas.openxmlformats.org/officeDocument/2006/relationships/hyperlink" Target="https://www.ncbi.nlm.nih.gov/pubmed/?term=Launer%20LJ%5BAuthor%5D&amp;cauthor=true&amp;cauthor_uid=27587472" TargetMode="External"/><Relationship Id="rId134" Type="http://schemas.openxmlformats.org/officeDocument/2006/relationships/hyperlink" Target="https://pubmed.ncbi.nlm.nih.gov/39839804/" TargetMode="External"/><Relationship Id="rId3213" Type="http://schemas.openxmlformats.org/officeDocument/2006/relationships/hyperlink" Target="https://www.ncbi.nlm.nih.gov/pubmed/?term=Friedrich%20N%5BAuthor%5D&amp;cauthor=true&amp;cauthor_uid=28394258" TargetMode="External"/><Relationship Id="rId3420" Type="http://schemas.openxmlformats.org/officeDocument/2006/relationships/hyperlink" Target="https://www.ncbi.nlm.nih.gov/pubmed/?term=Chen%20YI%5BAuthor%5D&amp;cauthor=true&amp;cauthor_uid=27955697" TargetMode="External"/><Relationship Id="rId341" Type="http://schemas.openxmlformats.org/officeDocument/2006/relationships/hyperlink" Target="https://pubmed.ncbi.nlm.nih.gov/37046083/" TargetMode="External"/><Relationship Id="rId2022" Type="http://schemas.openxmlformats.org/officeDocument/2006/relationships/hyperlink" Target="https://www.ncbi.nlm.nih.gov/pubmed/?term=ECLIPSE%20Investigators%5BCorporate%20Author%5D" TargetMode="External"/><Relationship Id="rId2979" Type="http://schemas.openxmlformats.org/officeDocument/2006/relationships/hyperlink" Target="https://www.ncbi.nlm.nih.gov/pubmed/28379579" TargetMode="External"/><Relationship Id="rId201" Type="http://schemas.openxmlformats.org/officeDocument/2006/relationships/hyperlink" Target="https://pubmed.ncbi.nlm.nih.gov/39119698/" TargetMode="External"/><Relationship Id="rId1788" Type="http://schemas.openxmlformats.org/officeDocument/2006/relationships/hyperlink" Target="https://www.ncbi.nlm.nih.gov/pubmed/?term=Espeseth%20T%5BAuthor%5D&amp;cauthor=true&amp;cauthor_uid=28098162" TargetMode="External"/><Relationship Id="rId1995" Type="http://schemas.openxmlformats.org/officeDocument/2006/relationships/hyperlink" Target="https://www.ncbi.nlm.nih.gov/pubmed/?term=Litonjua%20AA%5BAuthor%5D&amp;cauthor=true&amp;cauthor_uid=28166215" TargetMode="External"/><Relationship Id="rId2839" Type="http://schemas.openxmlformats.org/officeDocument/2006/relationships/hyperlink" Target="https://www.ncbi.nlm.nih.gov/pubmed/?term=Newman%20AB%5BAuthor%5D&amp;cauthor=true&amp;cauthor_uid=28336265" TargetMode="External"/><Relationship Id="rId1648" Type="http://schemas.openxmlformats.org/officeDocument/2006/relationships/hyperlink" Target="https://www.ncbi.nlm.nih.gov/pubmed/?term=Doan%20NT%5BAuthor%5D&amp;cauthor=true&amp;cauthor_uid=28098162" TargetMode="External"/><Relationship Id="rId1508" Type="http://schemas.openxmlformats.org/officeDocument/2006/relationships/hyperlink" Target="https://www.ncbi.nlm.nih.gov/pubmed/?term=Frazier-Wood%20AC" TargetMode="External"/><Relationship Id="rId1855" Type="http://schemas.openxmlformats.org/officeDocument/2006/relationships/hyperlink" Target="https://www.ncbi.nlm.nih.gov/pubmed/?term=Meyer-Lindenberg%20A%5BAuthor%5D&amp;cauthor=true&amp;cauthor_uid=28098162" TargetMode="External"/><Relationship Id="rId2906" Type="http://schemas.openxmlformats.org/officeDocument/2006/relationships/hyperlink" Target="https://www.ncbi.nlm.nih.gov/pubmed/?term=K%C3%A4h%C3%B6nen%20M%5BAuthor%5D&amp;cauthor=true&amp;cauthor_uid=28379579" TargetMode="External"/><Relationship Id="rId3070" Type="http://schemas.openxmlformats.org/officeDocument/2006/relationships/hyperlink" Target="https://www.ncbi.nlm.nih.gov/pubmed/?term=Mook-Kanamori%20DO%5BAuthor%5D&amp;cauthor=true&amp;cauthor_uid=28017375" TargetMode="External"/><Relationship Id="rId1715" Type="http://schemas.openxmlformats.org/officeDocument/2006/relationships/hyperlink" Target="https://www.ncbi.nlm.nih.gov/pubmed/?term=Vaidya%20D%5BAuthor%5D&amp;cauthor=true&amp;cauthor_uid=28098162" TargetMode="External"/><Relationship Id="rId1922" Type="http://schemas.openxmlformats.org/officeDocument/2006/relationships/hyperlink" Target="https://www.ncbi.nlm.nih.gov/pubmed/?term=Weinberger%20DR%5BAuthor%5D&amp;cauthor=true&amp;cauthor_uid=28098162" TargetMode="External"/><Relationship Id="rId2489" Type="http://schemas.openxmlformats.org/officeDocument/2006/relationships/hyperlink" Target="https://www.ncbi.nlm.nih.gov/entrez/eutils/elink.fcgi?dbfrom=pubmed&amp;retmode=ref&amp;cmd=prlinks&amp;id=28528403" TargetMode="External"/><Relationship Id="rId2696" Type="http://schemas.openxmlformats.org/officeDocument/2006/relationships/hyperlink" Target="https://www.ncbi.nlm.nih.gov/pubmed/?term=de%20Mutsert%20R%5BAuthor%5D&amp;cauthor=true&amp;cauthor_uid=28039329" TargetMode="External"/><Relationship Id="rId3747" Type="http://schemas.openxmlformats.org/officeDocument/2006/relationships/hyperlink" Target="https://www.ncbi.nlm.nih.gov/pubmed/?term=Goessling%20W%5BAuthor%5D&amp;cauthor=true&amp;cauthor_uid=25493955" TargetMode="External"/><Relationship Id="rId668" Type="http://schemas.openxmlformats.org/officeDocument/2006/relationships/hyperlink" Target="http://www.ncbi.nlm.nih.gov/pmc/articles/pmc7596579/" TargetMode="External"/><Relationship Id="rId875" Type="http://schemas.openxmlformats.org/officeDocument/2006/relationships/hyperlink" Target="https://www.ncbi.nlm.nih.gov/pmc/articles/PMC6758940/" TargetMode="External"/><Relationship Id="rId1298" Type="http://schemas.openxmlformats.org/officeDocument/2006/relationships/hyperlink" Target="https://www.ncbi.nlm.nih.gov/pubmed/?term=Psaty%20BM%5BAuthor%5D&amp;cauthor=true&amp;cauthor_uid=28002548" TargetMode="External"/><Relationship Id="rId2349" Type="http://schemas.openxmlformats.org/officeDocument/2006/relationships/hyperlink" Target="https://www.ncbi.nlm.nih.gov/pubmed/?term=Vonk%20JM%5BAuthor%5D&amp;cauthor=true&amp;cauthor_uid=28443625" TargetMode="External"/><Relationship Id="rId2556" Type="http://schemas.openxmlformats.org/officeDocument/2006/relationships/hyperlink" Target="https://www.ncbi.nlm.nih.gov/pubmed/?term=Duan%20Q%5BAuthor%5D&amp;cauthor=true&amp;cauthor_uid=28430825" TargetMode="External"/><Relationship Id="rId2763" Type="http://schemas.openxmlformats.org/officeDocument/2006/relationships/hyperlink" Target="https://www.ncbi.nlm.nih.gov/pubmed/?term=Berry%20JD%5BAuthor%5D&amp;cauthor=true&amp;cauthor_uid=28254175" TargetMode="External"/><Relationship Id="rId2970" Type="http://schemas.openxmlformats.org/officeDocument/2006/relationships/hyperlink" Target="https://www.ncbi.nlm.nih.gov/pubmed/?term=D%C3%B6rr%20M%5BAuthor%5D&amp;cauthor=true&amp;cauthor_uid=28379579" TargetMode="External"/><Relationship Id="rId3607" Type="http://schemas.openxmlformats.org/officeDocument/2006/relationships/hyperlink" Target="https://www.ncbi.nlm.nih.gov/pubmed/?term=Caulfield%20MJ%5BAuthor%5D&amp;cauthor=true&amp;cauthor_uid=27587472" TargetMode="External"/><Relationship Id="rId3814" Type="http://schemas.openxmlformats.org/officeDocument/2006/relationships/hyperlink" Target="https://www.ncbi.nlm.nih.gov/pubmed/?term=Weiss%20NS%5BAuthor%5D&amp;cauthor=true&amp;cauthor_uid=23224328" TargetMode="External"/><Relationship Id="rId528" Type="http://schemas.openxmlformats.org/officeDocument/2006/relationships/hyperlink" Target="https://pubmed.ncbi.nlm.nih.gov/34091144/" TargetMode="External"/><Relationship Id="rId735" Type="http://schemas.openxmlformats.org/officeDocument/2006/relationships/hyperlink" Target="https://www.ncbi.nlm.nih.gov/pubmed/30926973" TargetMode="External"/><Relationship Id="rId942" Type="http://schemas.openxmlformats.org/officeDocument/2006/relationships/hyperlink" Target="https://www.ncbi.nlm.nih.gov/pmc/articles/PMC5860682/" TargetMode="External"/><Relationship Id="rId1158" Type="http://schemas.openxmlformats.org/officeDocument/2006/relationships/hyperlink" Target="https://www.ncbi.nlm.nih.gov/pubmed/?term=Ghanbari%20M%5BAuthor%5D&amp;cauthor=true&amp;cauthor_uid=29304378" TargetMode="External"/><Relationship Id="rId1365" Type="http://schemas.openxmlformats.org/officeDocument/2006/relationships/hyperlink" Target="https://www.ncbi.nlm.nih.gov/pubmed/?term=Bennett%20DA%5BAuthor%5D&amp;cauthor=true&amp;cauthor_uid=28077804" TargetMode="External"/><Relationship Id="rId1572" Type="http://schemas.openxmlformats.org/officeDocument/2006/relationships/hyperlink" Target="https://www.ncbi.nlm.nih.gov/pubmed/?term=Ericson%20U" TargetMode="External"/><Relationship Id="rId2209" Type="http://schemas.openxmlformats.org/officeDocument/2006/relationships/hyperlink" Target="https://www.ncbi.nlm.nih.gov/pubmed/?term=Beilby%20J%5BAuthor%5D&amp;cauthor=true&amp;cauthor_uid=28443625" TargetMode="External"/><Relationship Id="rId2416" Type="http://schemas.openxmlformats.org/officeDocument/2006/relationships/hyperlink" Target="https://www.ncbi.nlm.nih.gov/pubmed/?term=Whitfield%20JB%5BAuthor%5D&amp;cauthor=true&amp;cauthor_uid=28443625" TargetMode="External"/><Relationship Id="rId2623" Type="http://schemas.openxmlformats.org/officeDocument/2006/relationships/hyperlink" Target="https://www.ncbi.nlm.nih.gov/pubmed/?term=Hakonarson%20H%5BAuthor%5D&amp;cauthor=true&amp;cauthor_uid=28430825" TargetMode="External"/><Relationship Id="rId1018" Type="http://schemas.openxmlformats.org/officeDocument/2006/relationships/hyperlink" Target="https://www.ncbi.nlm.nih.gov/pubmed/?term=Ordovas%20JM" TargetMode="External"/><Relationship Id="rId1225" Type="http://schemas.openxmlformats.org/officeDocument/2006/relationships/hyperlink" Target="https://www.ncbi.nlm.nih.gov/pmc/articles/PMC5881905/" TargetMode="External"/><Relationship Id="rId1432" Type="http://schemas.openxmlformats.org/officeDocument/2006/relationships/hyperlink" Target="https://www.ncbi.nlm.nih.gov/pubmed/?term=Grossmann%20V%5BAuthor%5D&amp;cauthor=true&amp;cauthor_uid=28107422" TargetMode="External"/><Relationship Id="rId2830" Type="http://schemas.openxmlformats.org/officeDocument/2006/relationships/hyperlink" Target="https://www.ncbi.nlm.nih.gov/pubmed/?term=association+between+subclinical+thyroid+dysfunction+and+change+in+bone+mineral+density+in+prospective+cohorts" TargetMode="External"/><Relationship Id="rId71" Type="http://schemas.openxmlformats.org/officeDocument/2006/relationships/hyperlink" Target="https://pubmed.ncbi.nlm.nih.gov/40832688/" TargetMode="External"/><Relationship Id="rId802" Type="http://schemas.openxmlformats.org/officeDocument/2006/relationships/hyperlink" Target="https://www.ncbi.nlm.nih.gov/pmc/articles/PMC6331247/" TargetMode="External"/><Relationship Id="rId3397" Type="http://schemas.openxmlformats.org/officeDocument/2006/relationships/hyperlink" Target="https://www.ncbi.nlm.nih.gov/pubmed/?term=Lin%20H%5BAuthor%5D&amp;cauthor=true&amp;cauthor_uid=27955697" TargetMode="External"/><Relationship Id="rId178" Type="http://schemas.openxmlformats.org/officeDocument/2006/relationships/hyperlink" Target="https://pubmed.ncbi.nlm.nih.gov/38834882/" TargetMode="External"/><Relationship Id="rId3257" Type="http://schemas.openxmlformats.org/officeDocument/2006/relationships/hyperlink" Target="https://www.ncbi.nlm.nih.gov/pubmed/?term=Stricker%20BH%5BAuthor%5D&amp;cauthor=true&amp;cauthor_uid=28394258" TargetMode="External"/><Relationship Id="rId3464" Type="http://schemas.openxmlformats.org/officeDocument/2006/relationships/hyperlink" Target="https://www.ncbi.nlm.nih.gov/pubmed/?term=Shah%20S%5BAuthor%5D&amp;cauthor=true&amp;cauthor_uid=27843151" TargetMode="External"/><Relationship Id="rId3671" Type="http://schemas.openxmlformats.org/officeDocument/2006/relationships/hyperlink" Target="https://www.ncbi.nlm.nih.gov/pubmed/?term=Li%20M%5BAuthor%5D&amp;cauthor=true&amp;cauthor_uid=25493955" TargetMode="External"/><Relationship Id="rId385" Type="http://schemas.openxmlformats.org/officeDocument/2006/relationships/hyperlink" Target="https://pubmed.ncbi.nlm.nih.gov/35995843/" TargetMode="External"/><Relationship Id="rId592" Type="http://schemas.openxmlformats.org/officeDocument/2006/relationships/hyperlink" Target="https://pubmed.ncbi.nlm.nih.gov/34214102/" TargetMode="External"/><Relationship Id="rId2066" Type="http://schemas.openxmlformats.org/officeDocument/2006/relationships/hyperlink" Target="https://www.ncbi.nlm.nih.gov/pmc/articles/PMC5408616/" TargetMode="External"/><Relationship Id="rId2273" Type="http://schemas.openxmlformats.org/officeDocument/2006/relationships/hyperlink" Target="https://www.ncbi.nlm.nih.gov/pubmed/?term=Kolovou%20G%5BAuthor%5D&amp;cauthor=true&amp;cauthor_uid=28443625" TargetMode="External"/><Relationship Id="rId2480" Type="http://schemas.openxmlformats.org/officeDocument/2006/relationships/hyperlink" Target="https://www.ncbi.nlm.nih.gov/pubmed/?term=Brody%20J%5BAuthor%5D&amp;cauthor=true&amp;cauthor_uid=28528403" TargetMode="External"/><Relationship Id="rId3117" Type="http://schemas.openxmlformats.org/officeDocument/2006/relationships/hyperlink" Target="https://www.ncbi.nlm.nih.gov/pubmed/?term=Snieder%20H%5BAuthor%5D&amp;cauthor=true&amp;cauthor_uid=28135244" TargetMode="External"/><Relationship Id="rId3324" Type="http://schemas.openxmlformats.org/officeDocument/2006/relationships/hyperlink" Target="https://www.ncbi.nlm.nih.gov/pubmed/?term=Kestenbaum%20B%5BAuthor%5D&amp;cauthor=true&amp;cauthor_uid=26830253" TargetMode="External"/><Relationship Id="rId3531" Type="http://schemas.openxmlformats.org/officeDocument/2006/relationships/hyperlink" Target="https://www.ncbi.nlm.nih.gov/pubmed/?term=Deshmukh%20HA%5BAuthor%5D&amp;cauthor=true&amp;cauthor_uid=27587472" TargetMode="External"/><Relationship Id="rId245" Type="http://schemas.openxmlformats.org/officeDocument/2006/relationships/hyperlink" Target="http://www.ncbi.nlm.nih.gov/pmc/articles/pmc9915611/" TargetMode="External"/><Relationship Id="rId452" Type="http://schemas.openxmlformats.org/officeDocument/2006/relationships/hyperlink" Target="https://pubmed.ncbi.nlm.nih.gov/36285783/" TargetMode="External"/><Relationship Id="rId1082" Type="http://schemas.openxmlformats.org/officeDocument/2006/relationships/hyperlink" Target="https://www.ncbi.nlm.nih.gov/pubmed/?term=Trajanoska%20K%5BAuthor%5D&amp;cauthor=true&amp;cauthor_uid=29304378" TargetMode="External"/><Relationship Id="rId2133" Type="http://schemas.openxmlformats.org/officeDocument/2006/relationships/hyperlink" Target="https://www.ncbi.nlm.nih.gov/pubmed/?term=Chu%20AY%5BAuthor%5D&amp;cauthor=true&amp;cauthor_uid=28443625" TargetMode="External"/><Relationship Id="rId2340" Type="http://schemas.openxmlformats.org/officeDocument/2006/relationships/hyperlink" Target="https://www.ncbi.nlm.nih.gov/pubmed/?term=Taylor%20KD%5BAuthor%5D&amp;cauthor=true&amp;cauthor_uid=28443625" TargetMode="External"/><Relationship Id="rId105" Type="http://schemas.openxmlformats.org/officeDocument/2006/relationships/hyperlink" Target="https://pubmed.ncbi.nlm.nih.gov/41152190/" TargetMode="External"/><Relationship Id="rId312" Type="http://schemas.openxmlformats.org/officeDocument/2006/relationships/hyperlink" Target="https://pubmed.ncbi.nlm.nih.gov/37034649/" TargetMode="External"/><Relationship Id="rId2200" Type="http://schemas.openxmlformats.org/officeDocument/2006/relationships/hyperlink" Target="https://www.ncbi.nlm.nih.gov/pubmed/?term=Hua%20Zhao%20J%5BAuthor%5D&amp;cauthor=true&amp;cauthor_uid=28443625" TargetMode="External"/><Relationship Id="rId1899" Type="http://schemas.openxmlformats.org/officeDocument/2006/relationships/hyperlink" Target="https://www.ncbi.nlm.nih.gov/pubmed/?term=Sussmann%20JE%5BAuthor%5D&amp;cauthor=true&amp;cauthor_uid=28098162" TargetMode="External"/><Relationship Id="rId1759" Type="http://schemas.openxmlformats.org/officeDocument/2006/relationships/hyperlink" Target="https://www.ncbi.nlm.nih.gov/pubmed/?term=Cannon%20DM%5BAuthor%5D&amp;cauthor=true&amp;cauthor_uid=28098162" TargetMode="External"/><Relationship Id="rId1966" Type="http://schemas.openxmlformats.org/officeDocument/2006/relationships/hyperlink" Target="https://www.ncbi.nlm.nih.gov/pubmed/?term=Psaty%20BM%5BAuthor%5D&amp;cauthor=true&amp;cauthor_uid=28166215" TargetMode="External"/><Relationship Id="rId3181" Type="http://schemas.openxmlformats.org/officeDocument/2006/relationships/hyperlink" Target="https://www.ncbi.nlm.nih.gov/pubmed/?term=Irvin%20MR%5BAuthor%5D&amp;cauthor=true&amp;cauthor_uid=28394258" TargetMode="External"/><Relationship Id="rId1619" Type="http://schemas.openxmlformats.org/officeDocument/2006/relationships/hyperlink" Target="https://www.ncbi.nlm.nih.gov/pubmed/?term=Arias-Vasquez%20A%5BAuthor%5D&amp;cauthor=true&amp;cauthor_uid=28098162" TargetMode="External"/><Relationship Id="rId1826" Type="http://schemas.openxmlformats.org/officeDocument/2006/relationships/hyperlink" Target="https://www.ncbi.nlm.nih.gov/pubmed/?term=Huentelman%20M%5BAuthor%5D&amp;cauthor=true&amp;cauthor_uid=28098162" TargetMode="External"/><Relationship Id="rId3041" Type="http://schemas.openxmlformats.org/officeDocument/2006/relationships/hyperlink" Target="https://www.ncbi.nlm.nih.gov/pubmed/?term=Grossmann%20V%5BAuthor%5D&amp;cauthor=true&amp;cauthor_uid=28017375" TargetMode="External"/><Relationship Id="rId3858" Type="http://schemas.openxmlformats.org/officeDocument/2006/relationships/hyperlink" Target="https://www.ncbi.nlm.nih.gov/pubmed/?term=Enright%20P%5BAuthor%5D&amp;cauthor=true&amp;cauthor_uid=23242246" TargetMode="External"/><Relationship Id="rId779" Type="http://schemas.openxmlformats.org/officeDocument/2006/relationships/hyperlink" Target="https://www.ncbi.nlm.nih.gov/pmc/articles/PMC6699738/" TargetMode="External"/><Relationship Id="rId986" Type="http://schemas.openxmlformats.org/officeDocument/2006/relationships/hyperlink" Target="https://www.ncbi.nlm.nih.gov/pubmed/?term=Hernandez%20D" TargetMode="External"/><Relationship Id="rId2667" Type="http://schemas.openxmlformats.org/officeDocument/2006/relationships/hyperlink" Target="https://www.ncbi.nlm.nih.gov/pubmed/?term=Wiggins%20KL%5BAuthor%5D&amp;cauthor=true&amp;cauthor_uid=28039329" TargetMode="External"/><Relationship Id="rId3718" Type="http://schemas.openxmlformats.org/officeDocument/2006/relationships/hyperlink" Target="https://www.ncbi.nlm.nih.gov/pubmed/?term=van%20der%20Harst%20P%5BAuthor%5D&amp;cauthor=true&amp;cauthor_uid=25493955" TargetMode="External"/><Relationship Id="rId639" Type="http://schemas.openxmlformats.org/officeDocument/2006/relationships/hyperlink" Target="https://pubmed.ncbi.nlm.nih.gov/32633824/" TargetMode="External"/><Relationship Id="rId1269" Type="http://schemas.openxmlformats.org/officeDocument/2006/relationships/hyperlink" Target="https://www.ncbi.nlm.nih.gov/pubmed/?term=Newman%20AB%5BAuthor%5D&amp;cauthor=true&amp;cauthor_uid=28055285" TargetMode="External"/><Relationship Id="rId1476" Type="http://schemas.openxmlformats.org/officeDocument/2006/relationships/hyperlink" Target="https://www.ncbi.nlm.nih.gov/pubmed/?term=Zeller%20T%5BAuthor%5D&amp;cauthor=true&amp;cauthor_uid=28107422" TargetMode="External"/><Relationship Id="rId2874" Type="http://schemas.openxmlformats.org/officeDocument/2006/relationships/hyperlink" Target="https://www.ncbi.nlm.nih.gov/pubmed/?term=Lin%20H%5BAuthor%5D&amp;cauthor=true&amp;cauthor_uid=28379579" TargetMode="External"/><Relationship Id="rId846" Type="http://schemas.openxmlformats.org/officeDocument/2006/relationships/hyperlink" Target="https://www.ncbi.nlm.nih.gov/pubmed/30261735" TargetMode="External"/><Relationship Id="rId1129" Type="http://schemas.openxmlformats.org/officeDocument/2006/relationships/hyperlink" Target="https://www.ncbi.nlm.nih.gov/pubmed/?term=Jackson%20RD%5BAuthor%5D&amp;cauthor=true&amp;cauthor_uid=29304378" TargetMode="External"/><Relationship Id="rId1683" Type="http://schemas.openxmlformats.org/officeDocument/2006/relationships/hyperlink" Target="https://www.ncbi.nlm.nih.gov/pubmed/?term=Nugent%20AC%5BAuthor%5D&amp;cauthor=true&amp;cauthor_uid=28098162" TargetMode="External"/><Relationship Id="rId1890" Type="http://schemas.openxmlformats.org/officeDocument/2006/relationships/hyperlink" Target="https://www.ncbi.nlm.nih.gov/pubmed/?term=Sigursson%20S%5BAuthor%5D&amp;cauthor=true&amp;cauthor_uid=28098162" TargetMode="External"/><Relationship Id="rId2527" Type="http://schemas.openxmlformats.org/officeDocument/2006/relationships/hyperlink" Target="https://www.ncbi.nlm.nih.gov/pubmed/?term=Carr%20DT%5BAuthor%5D&amp;cauthor=true&amp;cauthor_uid=28242297" TargetMode="External"/><Relationship Id="rId2734" Type="http://schemas.openxmlformats.org/officeDocument/2006/relationships/hyperlink" Target="https://www.ncbi.nlm.nih.gov/pubmed/?term=de%20Boer%20IH%5BAuthor%5D&amp;cauthor=true&amp;cauthor_uid=28122946" TargetMode="External"/><Relationship Id="rId2941" Type="http://schemas.openxmlformats.org/officeDocument/2006/relationships/hyperlink" Target="https://www.ncbi.nlm.nih.gov/pubmed/?term=Vaartjes%20I%5BAuthor%5D&amp;cauthor=true&amp;cauthor_uid=28379579" TargetMode="External"/><Relationship Id="rId706" Type="http://schemas.openxmlformats.org/officeDocument/2006/relationships/hyperlink" Target="http://www.ncbi.nlm.nih.gov/pmc/articles/pmc7278530/" TargetMode="External"/><Relationship Id="rId913" Type="http://schemas.openxmlformats.org/officeDocument/2006/relationships/hyperlink" Target="https://www.ncbi.nlm.nih.gov/pubmed/30282361" TargetMode="External"/><Relationship Id="rId1336" Type="http://schemas.openxmlformats.org/officeDocument/2006/relationships/hyperlink" Target="https://www.ncbi.nlm.nih.gov/pubmed/?term=Corley%20J%5BAuthor%5D&amp;cauthor=true&amp;cauthor_uid=28077804" TargetMode="External"/><Relationship Id="rId1543" Type="http://schemas.openxmlformats.org/officeDocument/2006/relationships/hyperlink" Target="https://www.ncbi.nlm.nih.gov/pubmed/?term=Chen%20TA" TargetMode="External"/><Relationship Id="rId1750" Type="http://schemas.openxmlformats.org/officeDocument/2006/relationships/hyperlink" Target="https://www.ncbi.nlm.nih.gov/pubmed/?term=Boomsma%20DI%5BAuthor%5D&amp;cauthor=true&amp;cauthor_uid=28098162" TargetMode="External"/><Relationship Id="rId2801" Type="http://schemas.openxmlformats.org/officeDocument/2006/relationships/hyperlink" Target="https://www.ncbi.nlm.nih.gov/pubmed/28437320" TargetMode="External"/><Relationship Id="rId42" Type="http://schemas.openxmlformats.org/officeDocument/2006/relationships/hyperlink" Target="https://pubmed.ncbi.nlm.nih.gov/41659078/" TargetMode="External"/><Relationship Id="rId1403" Type="http://schemas.openxmlformats.org/officeDocument/2006/relationships/hyperlink" Target="https://www.ncbi.nlm.nih.gov/pmc/articles/PMC5653373/" TargetMode="External"/><Relationship Id="rId1610" Type="http://schemas.openxmlformats.org/officeDocument/2006/relationships/hyperlink" Target="https://www.ncbi.nlm.nih.gov/pmc/articles/PMC5874182/" TargetMode="External"/><Relationship Id="rId3368" Type="http://schemas.openxmlformats.org/officeDocument/2006/relationships/hyperlink" Target="https://www.ncbi.nlm.nih.gov/pubmed/?term=Fiorito%20G%5BAuthor%5D&amp;cauthor=true&amp;cauthor_uid=27955697" TargetMode="External"/><Relationship Id="rId3575" Type="http://schemas.openxmlformats.org/officeDocument/2006/relationships/hyperlink" Target="https://www.ncbi.nlm.nih.gov/pubmed/?term=Rich%20SS%5BAuthor%5D&amp;cauthor=true&amp;cauthor_uid=27587472" TargetMode="External"/><Relationship Id="rId3782" Type="http://schemas.openxmlformats.org/officeDocument/2006/relationships/hyperlink" Target="https://www.ncbi.nlm.nih.gov/pubmed/?term=Wilson%20JG%5BAuthor%5D&amp;cauthor=true&amp;cauthor_uid=25779970" TargetMode="External"/><Relationship Id="rId289" Type="http://schemas.openxmlformats.org/officeDocument/2006/relationships/hyperlink" Target="https://pubmed.ncbi.nlm.nih.gov/36660892/" TargetMode="External"/><Relationship Id="rId496" Type="http://schemas.openxmlformats.org/officeDocument/2006/relationships/hyperlink" Target="https://pubmed.ncbi.nlm.nih.gov/33517400/" TargetMode="External"/><Relationship Id="rId2177" Type="http://schemas.openxmlformats.org/officeDocument/2006/relationships/hyperlink" Target="https://www.ncbi.nlm.nih.gov/pubmed/?term=Navarro%20P%5BAuthor%5D&amp;cauthor=true&amp;cauthor_uid=28443625" TargetMode="External"/><Relationship Id="rId2384" Type="http://schemas.openxmlformats.org/officeDocument/2006/relationships/hyperlink" Target="https://www.ncbi.nlm.nih.gov/pubmed/?term=Wouter%20Jukema%20J%5BAuthor%5D&amp;cauthor=true&amp;cauthor_uid=28443625" TargetMode="External"/><Relationship Id="rId2591" Type="http://schemas.openxmlformats.org/officeDocument/2006/relationships/hyperlink" Target="https://www.ncbi.nlm.nih.gov/pubmed/?term=Huff%20CD%5BAuthor%5D&amp;cauthor=true&amp;cauthor_uid=28430825" TargetMode="External"/><Relationship Id="rId3228" Type="http://schemas.openxmlformats.org/officeDocument/2006/relationships/hyperlink" Target="https://www.ncbi.nlm.nih.gov/pubmed/?term=Lindgren%20CM%5BAuthor%5D&amp;cauthor=true&amp;cauthor_uid=28394258" TargetMode="External"/><Relationship Id="rId3435" Type="http://schemas.openxmlformats.org/officeDocument/2006/relationships/hyperlink" Target="https://www.ncbi.nlm.nih.gov/pubmed/27955697" TargetMode="External"/><Relationship Id="rId3642" Type="http://schemas.openxmlformats.org/officeDocument/2006/relationships/hyperlink" Target="https://www.ncbi.nlm.nih.gov/pubmed/?term=Van%20Der%20Harst%20P%5BAuthor%5D&amp;cauthor=true&amp;cauthor_uid=26962151" TargetMode="External"/><Relationship Id="rId149" Type="http://schemas.openxmlformats.org/officeDocument/2006/relationships/hyperlink" Target="https://pubmed.ncbi.nlm.nih.gov/38866169/" TargetMode="External"/><Relationship Id="rId356" Type="http://schemas.openxmlformats.org/officeDocument/2006/relationships/hyperlink" Target="https://pmc.ncbi.nlm.nih.gov/articles/PMC10329219/" TargetMode="External"/><Relationship Id="rId563" Type="http://schemas.openxmlformats.org/officeDocument/2006/relationships/hyperlink" Target="https://pubmed.ncbi.nlm.nih.gov/34553764/" TargetMode="External"/><Relationship Id="rId770" Type="http://schemas.openxmlformats.org/officeDocument/2006/relationships/hyperlink" Target="https://www.ncbi.nlm.nih.gov/pmc/articles/PMC6887933/" TargetMode="External"/><Relationship Id="rId1193" Type="http://schemas.openxmlformats.org/officeDocument/2006/relationships/hyperlink" Target="https://www.ncbi.nlm.nih.gov/pmc/articles/PMC6283057/" TargetMode="External"/><Relationship Id="rId2037" Type="http://schemas.openxmlformats.org/officeDocument/2006/relationships/hyperlink" Target="https://www.ncbi.nlm.nih.gov/pubmed/?term=Psaty%20BM%5BAuthor%5D&amp;cauthor=true&amp;cauthor_uid=28298293" TargetMode="External"/><Relationship Id="rId2244" Type="http://schemas.openxmlformats.org/officeDocument/2006/relationships/hyperlink" Target="https://www.ncbi.nlm.nih.gov/pubmed/?term=Hallmans%20G%5BAuthor%5D&amp;cauthor=true&amp;cauthor_uid=28443625" TargetMode="External"/><Relationship Id="rId2451" Type="http://schemas.openxmlformats.org/officeDocument/2006/relationships/hyperlink" Target="https://www.ncbi.nlm.nih.gov/pubmed/?term=Lourida%20I%5BAuthor%5D&amp;cauthor=true&amp;cauthor_uid=28263191" TargetMode="External"/><Relationship Id="rId216" Type="http://schemas.openxmlformats.org/officeDocument/2006/relationships/hyperlink" Target="https://pubmed.ncbi.nlm.nih.gov/38162683/" TargetMode="External"/><Relationship Id="rId423" Type="http://schemas.openxmlformats.org/officeDocument/2006/relationships/hyperlink" Target="https://pubmed.ncbi.nlm.nih.gov/35904195/" TargetMode="External"/><Relationship Id="rId1053" Type="http://schemas.openxmlformats.org/officeDocument/2006/relationships/hyperlink" Target="https://www.ncbi.nlm.nih.gov/pmc/articles/PMC6404213/" TargetMode="External"/><Relationship Id="rId1260" Type="http://schemas.openxmlformats.org/officeDocument/2006/relationships/hyperlink" Target="https://www.ncbi.nlm.nih.gov/pubmed/?term=Ahiawodzi%20PD%5BAuthor%5D&amp;cauthor=true&amp;cauthor_uid=28055285" TargetMode="External"/><Relationship Id="rId2104" Type="http://schemas.openxmlformats.org/officeDocument/2006/relationships/hyperlink" Target="https://www.ncbi.nlm.nih.gov/pubmed/?term=Keller%20M%5BAuthor%5D&amp;cauthor=true&amp;cauthor_uid=28379451" TargetMode="External"/><Relationship Id="rId3502" Type="http://schemas.openxmlformats.org/officeDocument/2006/relationships/hyperlink" Target="https://www.ncbi.nlm.nih.gov/pubmed/?term=Conneely%20KN%5BAuthor%5D&amp;cauthor=true&amp;cauthor_uid=27843151" TargetMode="External"/><Relationship Id="rId630" Type="http://schemas.openxmlformats.org/officeDocument/2006/relationships/hyperlink" Target="http://www.ncbi.nlm.nih.gov/pmc/articles/pmc7245550/" TargetMode="External"/><Relationship Id="rId2311" Type="http://schemas.openxmlformats.org/officeDocument/2006/relationships/hyperlink" Target="https://www.ncbi.nlm.nih.gov/pubmed/?term=Pisinger%20C%5BAuthor%5D&amp;cauthor=true&amp;cauthor_uid=28443625" TargetMode="External"/><Relationship Id="rId1120" Type="http://schemas.openxmlformats.org/officeDocument/2006/relationships/hyperlink" Target="https://www.ncbi.nlm.nih.gov/pubmed/?term=Ralston%20SH%5BAuthor%5D&amp;cauthor=true&amp;cauthor_uid=29304378" TargetMode="External"/><Relationship Id="rId1937" Type="http://schemas.openxmlformats.org/officeDocument/2006/relationships/hyperlink" Target="https://www.ncbi.nlm.nih.gov/pubmed/?term=Franke%20B%5BAuthor%5D&amp;cauthor=true&amp;cauthor_uid=28098162" TargetMode="External"/><Relationship Id="rId3085" Type="http://schemas.openxmlformats.org/officeDocument/2006/relationships/hyperlink" Target="https://www.ncbi.nlm.nih.gov/pubmed/?term=Wallace%20ER%5BAuthor%5D&amp;cauthor=true&amp;cauthor_uid=27714443" TargetMode="External"/><Relationship Id="rId3292" Type="http://schemas.openxmlformats.org/officeDocument/2006/relationships/hyperlink" Target="https://www.ncbi.nlm.nih.gov/pubmed/?term=Franco%20OH%5BAuthor%5D&amp;cauthor=true&amp;cauthor_uid=28394258" TargetMode="External"/><Relationship Id="rId3152" Type="http://schemas.openxmlformats.org/officeDocument/2006/relationships/hyperlink" Target="https://www.ncbi.nlm.nih.gov/pubmed/?term=Howson%20JM%5BAuthor%5D&amp;cauthor=true&amp;cauthor_uid=28135244" TargetMode="External"/><Relationship Id="rId280" Type="http://schemas.openxmlformats.org/officeDocument/2006/relationships/hyperlink" Target="https://pubmed.ncbi.nlm.nih.gov/37697678/" TargetMode="External"/><Relationship Id="rId3012" Type="http://schemas.openxmlformats.org/officeDocument/2006/relationships/hyperlink" Target="https://www.ncbi.nlm.nih.gov/pubmed/?term=Matsuda%20K%5BAuthor%5D&amp;cauthor=true&amp;cauthor_uid=28017375" TargetMode="External"/><Relationship Id="rId140" Type="http://schemas.openxmlformats.org/officeDocument/2006/relationships/hyperlink" Target="https://pubmed.ncbi.nlm.nih.gov/38477735/" TargetMode="External"/><Relationship Id="rId6" Type="http://schemas.openxmlformats.org/officeDocument/2006/relationships/footnotes" Target="footnotes.xml"/><Relationship Id="rId2778" Type="http://schemas.openxmlformats.org/officeDocument/2006/relationships/hyperlink" Target="https://www.ncbi.nlm.nih.gov/pmc/articles/PMC5407713/" TargetMode="External"/><Relationship Id="rId2985" Type="http://schemas.openxmlformats.org/officeDocument/2006/relationships/hyperlink" Target="https://www.ncbi.nlm.nih.gov/pubmed/?term=Trompet%20S%5BAuthor%5D&amp;cauthor=true&amp;cauthor_uid=28017375" TargetMode="External"/><Relationship Id="rId3829" Type="http://schemas.openxmlformats.org/officeDocument/2006/relationships/hyperlink" Target="https://www.ncbi.nlm.nih.gov/pubmed/?term=Astor%20BC%5BAuthor%5D&amp;cauthor=true&amp;cauthor_uid=24004120" TargetMode="External"/><Relationship Id="rId957" Type="http://schemas.openxmlformats.org/officeDocument/2006/relationships/hyperlink" Target="https://www.ncbi.nlm.nih.gov/pubmed/?term=Ding%20M" TargetMode="External"/><Relationship Id="rId1587" Type="http://schemas.openxmlformats.org/officeDocument/2006/relationships/hyperlink" Target="https://www.ncbi.nlm.nih.gov/pubmed/?term=Bartz%20TM%5BAuthor%5D&amp;cauthor=true&amp;cauthor_uid=28288973" TargetMode="External"/><Relationship Id="rId1794" Type="http://schemas.openxmlformats.org/officeDocument/2006/relationships/hyperlink" Target="https://www.ncbi.nlm.nih.gov/pubmed/?term=Ford%20I%5BAuthor%5D&amp;cauthor=true&amp;cauthor_uid=28098162" TargetMode="External"/><Relationship Id="rId2638" Type="http://schemas.openxmlformats.org/officeDocument/2006/relationships/hyperlink" Target="https://www.ncbi.nlm.nih.gov/pubmed/?term=Williams%20LK%5BAuthor%5D&amp;cauthor=true&amp;cauthor_uid=28430825" TargetMode="External"/><Relationship Id="rId2845" Type="http://schemas.openxmlformats.org/officeDocument/2006/relationships/hyperlink" Target="https://www.ncbi.nlm.nih.gov/pubmed/?term=Shlipak%20MG%5BAuthor%5D&amp;cauthor=true&amp;cauthor_uid=28338937" TargetMode="External"/><Relationship Id="rId86" Type="http://schemas.openxmlformats.org/officeDocument/2006/relationships/hyperlink" Target="https://pubmed.ncbi.nlm.nih.gov/40038546/" TargetMode="External"/><Relationship Id="rId817" Type="http://schemas.openxmlformats.org/officeDocument/2006/relationships/hyperlink" Target="https://www.ncbi.nlm.nih.gov/pubmed/31668705" TargetMode="External"/><Relationship Id="rId1447" Type="http://schemas.openxmlformats.org/officeDocument/2006/relationships/hyperlink" Target="https://www.ncbi.nlm.nih.gov/pubmed/?term=Grotevendt%20A%5BAuthor%5D&amp;cauthor=true&amp;cauthor_uid=28107422" TargetMode="External"/><Relationship Id="rId1654" Type="http://schemas.openxmlformats.org/officeDocument/2006/relationships/hyperlink" Target="https://www.ncbi.nlm.nih.gov/pubmed/?term=Griswold%20ME%5BAuthor%5D&amp;cauthor=true&amp;cauthor_uid=28098162" TargetMode="External"/><Relationship Id="rId1861" Type="http://schemas.openxmlformats.org/officeDocument/2006/relationships/hyperlink" Target="https://www.ncbi.nlm.nih.gov/pubmed/?term=M%C3%BCller-Myhsok%20B%5BAuthor%5D&amp;cauthor=true&amp;cauthor_uid=28098162" TargetMode="External"/><Relationship Id="rId2705" Type="http://schemas.openxmlformats.org/officeDocument/2006/relationships/hyperlink" Target="https://www.ncbi.nlm.nih.gov/pubmed/?term=Sattar%20N%5BAuthor%5D&amp;cauthor=true&amp;cauthor_uid=28039329" TargetMode="External"/><Relationship Id="rId2912" Type="http://schemas.openxmlformats.org/officeDocument/2006/relationships/hyperlink" Target="https://www.ncbi.nlm.nih.gov/pubmed/?term=Linneberg%20A%5BAuthor%5D&amp;cauthor=true&amp;cauthor_uid=28379579" TargetMode="External"/><Relationship Id="rId1307" Type="http://schemas.openxmlformats.org/officeDocument/2006/relationships/hyperlink" Target="https://www.ncbi.nlm.nih.gov/pmc/articles/PMC5586568/" TargetMode="External"/><Relationship Id="rId1514" Type="http://schemas.openxmlformats.org/officeDocument/2006/relationships/hyperlink" Target="https://www.ncbi.nlm.nih.gov/pubmed/?term=Lai%20ChQ" TargetMode="External"/><Relationship Id="rId1721" Type="http://schemas.openxmlformats.org/officeDocument/2006/relationships/hyperlink" Target="https://www.ncbi.nlm.nih.gov/pubmed/?term=Van%20Erp%20TG%5BAuthor%5D&amp;cauthor=true&amp;cauthor_uid=28098162" TargetMode="External"/><Relationship Id="rId13" Type="http://schemas.openxmlformats.org/officeDocument/2006/relationships/hyperlink" Target="https://pubmed.ncbi.nlm.nih.gov/42237039/" TargetMode="External"/><Relationship Id="rId3479" Type="http://schemas.openxmlformats.org/officeDocument/2006/relationships/hyperlink" Target="https://www.ncbi.nlm.nih.gov/pubmed/?term=Hernandez%20D%5BAuthor%5D&amp;cauthor=true&amp;cauthor_uid=27843151" TargetMode="External"/><Relationship Id="rId3686" Type="http://schemas.openxmlformats.org/officeDocument/2006/relationships/hyperlink" Target="https://www.ncbi.nlm.nih.gov/pubmed/?term=Gupta%20J%5BAuthor%5D&amp;cauthor=true&amp;cauthor_uid=25493955" TargetMode="External"/><Relationship Id="rId2288" Type="http://schemas.openxmlformats.org/officeDocument/2006/relationships/hyperlink" Target="https://www.ncbi.nlm.nih.gov/pubmed/?term=Lorentzon%20M%5BAuthor%5D&amp;cauthor=true&amp;cauthor_uid=28443625" TargetMode="External"/><Relationship Id="rId2495" Type="http://schemas.openxmlformats.org/officeDocument/2006/relationships/hyperlink" Target="https://www.ncbi.nlm.nih.gov/pubmed/28757204" TargetMode="External"/><Relationship Id="rId3339" Type="http://schemas.openxmlformats.org/officeDocument/2006/relationships/hyperlink" Target="https://www.ncbi.nlm.nih.gov/pubmed/27846618" TargetMode="External"/><Relationship Id="rId467" Type="http://schemas.openxmlformats.org/officeDocument/2006/relationships/hyperlink" Target="https://pubmed.ncbi.nlm.nih.gov/35796682/" TargetMode="External"/><Relationship Id="rId1097" Type="http://schemas.openxmlformats.org/officeDocument/2006/relationships/hyperlink" Target="https://www.ncbi.nlm.nih.gov/pubmed/?term=Broer%20L%5BAuthor%5D&amp;cauthor=true&amp;cauthor_uid=29304378" TargetMode="External"/><Relationship Id="rId2148" Type="http://schemas.openxmlformats.org/officeDocument/2006/relationships/hyperlink" Target="https://www.ncbi.nlm.nih.gov/pubmed/?term=Bonnefond%20A%5BAuthor%5D&amp;cauthor=true&amp;cauthor_uid=28443625" TargetMode="External"/><Relationship Id="rId3546" Type="http://schemas.openxmlformats.org/officeDocument/2006/relationships/hyperlink" Target="https://www.ncbi.nlm.nih.gov/pubmed/?term=Chen%20YI%5BAuthor%5D&amp;cauthor=true&amp;cauthor_uid=27587472" TargetMode="External"/><Relationship Id="rId3753" Type="http://schemas.openxmlformats.org/officeDocument/2006/relationships/hyperlink" Target="https://www.ncbi.nlm.nih.gov/pmc/articles/PMC4425568/" TargetMode="External"/><Relationship Id="rId674" Type="http://schemas.openxmlformats.org/officeDocument/2006/relationships/hyperlink" Target="https://pubmed.ncbi.nlm.nih.gov/32839606/" TargetMode="External"/><Relationship Id="rId881" Type="http://schemas.openxmlformats.org/officeDocument/2006/relationships/hyperlink" Target="https://www.ncbi.nlm.nih.gov/pubmed/30448304" TargetMode="External"/><Relationship Id="rId2355" Type="http://schemas.openxmlformats.org/officeDocument/2006/relationships/hyperlink" Target="https://www.ncbi.nlm.nih.gov/pubmed/?term=Wolffenbuttel%20BHR%5BAuthor%5D&amp;cauthor=true&amp;cauthor_uid=28443625" TargetMode="External"/><Relationship Id="rId2562" Type="http://schemas.openxmlformats.org/officeDocument/2006/relationships/hyperlink" Target="https://www.ncbi.nlm.nih.gov/pubmed/?term=Tayo%20BO%5BAuthor%5D&amp;cauthor=true&amp;cauthor_uid=28430825" TargetMode="External"/><Relationship Id="rId3406" Type="http://schemas.openxmlformats.org/officeDocument/2006/relationships/hyperlink" Target="https://www.ncbi.nlm.nih.gov/pubmed/?term=Murabito%20JM%5BAuthor%5D&amp;cauthor=true&amp;cauthor_uid=27955697" TargetMode="External"/><Relationship Id="rId3613" Type="http://schemas.openxmlformats.org/officeDocument/2006/relationships/hyperlink" Target="https://www.ncbi.nlm.nih.gov/pmc/articles/PMC5395094/" TargetMode="External"/><Relationship Id="rId3820" Type="http://schemas.openxmlformats.org/officeDocument/2006/relationships/hyperlink" Target="https://www.ncbi.nlm.nih.gov/pubmed/23224328" TargetMode="External"/><Relationship Id="rId327" Type="http://schemas.openxmlformats.org/officeDocument/2006/relationships/hyperlink" Target="https://pubmed.ncbi.nlm.nih.gov/?sort=date&amp;term=Akushevich+I&amp;cauthor_id=37807778" TargetMode="External"/><Relationship Id="rId534" Type="http://schemas.openxmlformats.org/officeDocument/2006/relationships/hyperlink" Target="https://pubmed.ncbi.nlm.nih.gov/34887591/" TargetMode="External"/><Relationship Id="rId741" Type="http://schemas.openxmlformats.org/officeDocument/2006/relationships/hyperlink" Target="https://www.ncbi.nlm.nih.gov/pubmed/31110124" TargetMode="External"/><Relationship Id="rId1164" Type="http://schemas.openxmlformats.org/officeDocument/2006/relationships/hyperlink" Target="https://www.ncbi.nlm.nih.gov/pubmed/?term=Uitterlinden%20AG%5BAuthor%5D&amp;cauthor=true&amp;cauthor_uid=29304378" TargetMode="External"/><Relationship Id="rId1371" Type="http://schemas.openxmlformats.org/officeDocument/2006/relationships/hyperlink" Target="https://www.ncbi.nlm.nih.gov/pubmed/?term=Srikanth%20VK%5BAuthor%5D&amp;cauthor=true&amp;cauthor_uid=28077804" TargetMode="External"/><Relationship Id="rId2008" Type="http://schemas.openxmlformats.org/officeDocument/2006/relationships/hyperlink" Target="https://www.ncbi.nlm.nih.gov/pubmed/?term=Yim%20JJ%5BAuthor%5D&amp;cauthor=true&amp;cauthor_uid=28166215" TargetMode="External"/><Relationship Id="rId2215" Type="http://schemas.openxmlformats.org/officeDocument/2006/relationships/hyperlink" Target="https://www.ncbi.nlm.nih.gov/pubmed/?term=Bonnycastle%20LL%5BAuthor%5D&amp;cauthor=true&amp;cauthor_uid=28443625" TargetMode="External"/><Relationship Id="rId2422" Type="http://schemas.openxmlformats.org/officeDocument/2006/relationships/hyperlink" Target="https://www.ncbi.nlm.nih.gov/pubmed/?term=Deloukas%20P%5BAuthor%5D&amp;cauthor=true&amp;cauthor_uid=28443625" TargetMode="External"/><Relationship Id="rId601" Type="http://schemas.openxmlformats.org/officeDocument/2006/relationships/hyperlink" Target="https://pubmed.ncbi.nlm.nih.gov/33861317/" TargetMode="External"/><Relationship Id="rId1024" Type="http://schemas.openxmlformats.org/officeDocument/2006/relationships/hyperlink" Target="https://www.ncbi.nlm.nih.gov/pubmed/?term=Toft%20U" TargetMode="External"/><Relationship Id="rId1231" Type="http://schemas.openxmlformats.org/officeDocument/2006/relationships/hyperlink" Target="https://www.ncbi.nlm.nih.gov/pmc/articles/PMC6202911/" TargetMode="External"/><Relationship Id="rId3196" Type="http://schemas.openxmlformats.org/officeDocument/2006/relationships/hyperlink" Target="https://www.ncbi.nlm.nih.gov/pubmed/?term=Di%20Tullio%20MR%5BAuthor%5D&amp;cauthor=true&amp;cauthor_uid=28394258" TargetMode="External"/><Relationship Id="rId3056" Type="http://schemas.openxmlformats.org/officeDocument/2006/relationships/hyperlink" Target="https://www.ncbi.nlm.nih.gov/pubmed/?term=Takahashi%20A%5BAuthor%5D&amp;cauthor=true&amp;cauthor_uid=28017375" TargetMode="External"/><Relationship Id="rId3263" Type="http://schemas.openxmlformats.org/officeDocument/2006/relationships/hyperlink" Target="https://www.ncbi.nlm.nih.gov/pubmed/?term=V%C3%B6lzke%20H%5BAuthor%5D&amp;cauthor=true&amp;cauthor_uid=28394258" TargetMode="External"/><Relationship Id="rId3470" Type="http://schemas.openxmlformats.org/officeDocument/2006/relationships/hyperlink" Target="https://www.ncbi.nlm.nih.gov/pubmed/?term=Visscher%20PM%5BAuthor%5D&amp;cauthor=true&amp;cauthor_uid=27843151" TargetMode="External"/><Relationship Id="rId184" Type="http://schemas.openxmlformats.org/officeDocument/2006/relationships/hyperlink" Target="https://pubmed.ncbi.nlm.nih.gov/39574859/" TargetMode="External"/><Relationship Id="rId391" Type="http://schemas.openxmlformats.org/officeDocument/2006/relationships/hyperlink" Target="http://www.ncbi.nlm.nih.gov/pmc/articles/pmc9712227/" TargetMode="External"/><Relationship Id="rId1908" Type="http://schemas.openxmlformats.org/officeDocument/2006/relationships/hyperlink" Target="https://www.ncbi.nlm.nih.gov/pubmed/?term=Van%20der%20Brug%20M%5BAuthor%5D&amp;cauthor=true&amp;cauthor_uid=28098162" TargetMode="External"/><Relationship Id="rId2072" Type="http://schemas.openxmlformats.org/officeDocument/2006/relationships/hyperlink" Target="https://www.ncbi.nlm.nih.gov/pubmed/?term=Deo%20R%5BAuthor%5D&amp;cauthor=true&amp;cauthor_uid=28143865" TargetMode="External"/><Relationship Id="rId3123" Type="http://schemas.openxmlformats.org/officeDocument/2006/relationships/hyperlink" Target="https://www.ncbi.nlm.nih.gov/pubmed/?term=Alver%20M%5BAuthor%5D&amp;cauthor=true&amp;cauthor_uid=28135244" TargetMode="External"/><Relationship Id="rId251" Type="http://schemas.openxmlformats.org/officeDocument/2006/relationships/hyperlink" Target="https://pubmed.ncbi.nlm.nih.gov/36565176/" TargetMode="External"/><Relationship Id="rId3330" Type="http://schemas.openxmlformats.org/officeDocument/2006/relationships/hyperlink" Target="http://www.ncbi.nlm.nih.gov/pmc/articles/pmc7060924/" TargetMode="External"/><Relationship Id="rId2889" Type="http://schemas.openxmlformats.org/officeDocument/2006/relationships/hyperlink" Target="https://www.ncbi.nlm.nih.gov/pubmed/?term=Bis%20JC%5BAuthor%5D&amp;cauthor=true&amp;cauthor_uid=28379579" TargetMode="External"/><Relationship Id="rId111" Type="http://schemas.openxmlformats.org/officeDocument/2006/relationships/hyperlink" Target="https://pubmed.ncbi.nlm.nih.gov/41319005/" TargetMode="External"/><Relationship Id="rId1698" Type="http://schemas.openxmlformats.org/officeDocument/2006/relationships/hyperlink" Target="https://www.ncbi.nlm.nih.gov/pubmed/?term=Rundek%20T%5BAuthor%5D&amp;cauthor=true&amp;cauthor_uid=28098162" TargetMode="External"/><Relationship Id="rId2749" Type="http://schemas.openxmlformats.org/officeDocument/2006/relationships/hyperlink" Target="https://www.ncbi.nlm.nih.gov/pubmed/28319228" TargetMode="External"/><Relationship Id="rId2956" Type="http://schemas.openxmlformats.org/officeDocument/2006/relationships/hyperlink" Target="https://www.ncbi.nlm.nih.gov/pubmed/?term=Samani%20NJ%5BAuthor%5D&amp;cauthor=true&amp;cauthor_uid=28379579" TargetMode="External"/><Relationship Id="rId928" Type="http://schemas.openxmlformats.org/officeDocument/2006/relationships/hyperlink" Target="https://www.ncbi.nlm.nih.gov/pmc/articles/PMC5901974/" TargetMode="External"/><Relationship Id="rId1558" Type="http://schemas.openxmlformats.org/officeDocument/2006/relationships/hyperlink" Target="https://www.ncbi.nlm.nih.gov/pubmed/?term=Viikari%20J" TargetMode="External"/><Relationship Id="rId1765" Type="http://schemas.openxmlformats.org/officeDocument/2006/relationships/hyperlink" Target="https://www.ncbi.nlm.nih.gov/pubmed/?term=Crespo-Facorro%20B%5BAuthor%5D&amp;cauthor=true&amp;cauthor_uid=28098162" TargetMode="External"/><Relationship Id="rId2609" Type="http://schemas.openxmlformats.org/officeDocument/2006/relationships/hyperlink" Target="https://www.ncbi.nlm.nih.gov/pubmed/?term=Stanford%20JL%5BAuthor%5D&amp;cauthor=true&amp;cauthor_uid=28430825" TargetMode="External"/><Relationship Id="rId57" Type="http://schemas.openxmlformats.org/officeDocument/2006/relationships/hyperlink" Target="https://pubmed.ncbi.nlm.nih.gov/41463006/" TargetMode="External"/><Relationship Id="rId1418" Type="http://schemas.openxmlformats.org/officeDocument/2006/relationships/hyperlink" Target="https://www.ncbi.nlm.nih.gov/pubmed/?term=de%20Vries%20PS%5BAuthor%5D&amp;cauthor=true&amp;cauthor_uid=28107422" TargetMode="External"/><Relationship Id="rId1972" Type="http://schemas.openxmlformats.org/officeDocument/2006/relationships/hyperlink" Target="https://www.ncbi.nlm.nih.gov/pubmed/?term=Locantore%20N%5BAuthor%5D&amp;cauthor=true&amp;cauthor_uid=28166215" TargetMode="External"/><Relationship Id="rId2816" Type="http://schemas.openxmlformats.org/officeDocument/2006/relationships/hyperlink" Target="https://www.ncbi.nlm.nih.gov/pubmed/?term=Robbins%20J%5BAuthor%5D&amp;cauthor=true&amp;cauthor_uid=29034571" TargetMode="External"/><Relationship Id="rId1625" Type="http://schemas.openxmlformats.org/officeDocument/2006/relationships/hyperlink" Target="https://www.ncbi.nlm.nih.gov/pubmed/?term=Amin%20N%5BAuthor%5D&amp;cauthor=true&amp;cauthor_uid=28098162" TargetMode="External"/><Relationship Id="rId1832" Type="http://schemas.openxmlformats.org/officeDocument/2006/relationships/hyperlink" Target="https://www.ncbi.nlm.nih.gov/pubmed/?term=J%C3%B6nsson%20EG%5BAuthor%5D&amp;cauthor=true&amp;cauthor_uid=28098162" TargetMode="External"/><Relationship Id="rId3797" Type="http://schemas.openxmlformats.org/officeDocument/2006/relationships/hyperlink" Target="https://pubmed.ncbi.nlm.nih.gov/24465922/" TargetMode="External"/><Relationship Id="rId2399" Type="http://schemas.openxmlformats.org/officeDocument/2006/relationships/hyperlink" Target="https://www.ncbi.nlm.nih.gov/pubmed/?term=Pedersen%20O%5BAuthor%5D&amp;cauthor=true&amp;cauthor_uid=28443625" TargetMode="External"/><Relationship Id="rId3657" Type="http://schemas.openxmlformats.org/officeDocument/2006/relationships/hyperlink" Target="https://www.ncbi.nlm.nih.gov/pubmed/?term=Chalmers%20J%5BAuthor%5D&amp;cauthor=true&amp;cauthor_uid=25493955" TargetMode="External"/><Relationship Id="rId3864" Type="http://schemas.openxmlformats.org/officeDocument/2006/relationships/hyperlink" Target="https://www.ncbi.nlm.nih.gov/pubmed/?term=Domingo-Salvany%20A%5BAuthor%5D&amp;cauthor=true&amp;cauthor_uid=23242246" TargetMode="External"/><Relationship Id="rId578" Type="http://schemas.openxmlformats.org/officeDocument/2006/relationships/hyperlink" Target="https://pubmed.ncbi.nlm.nih.gov/33909016/" TargetMode="External"/><Relationship Id="rId785" Type="http://schemas.openxmlformats.org/officeDocument/2006/relationships/hyperlink" Target="https://www.ncbi.nlm.nih.gov/pmc/articles/PMC6697602/" TargetMode="External"/><Relationship Id="rId992" Type="http://schemas.openxmlformats.org/officeDocument/2006/relationships/hyperlink" Target="https://www.ncbi.nlm.nih.gov/pubmed/?term=Pedersen%20O" TargetMode="External"/><Relationship Id="rId2259" Type="http://schemas.openxmlformats.org/officeDocument/2006/relationships/hyperlink" Target="https://www.ncbi.nlm.nih.gov/pubmed/?term=Huang%20J%5BAuthor%5D&amp;cauthor=true&amp;cauthor_uid=28443625" TargetMode="External"/><Relationship Id="rId2466" Type="http://schemas.openxmlformats.org/officeDocument/2006/relationships/hyperlink" Target="https://www.ncbi.nlm.nih.gov/pmc/articles/PMC5551454/" TargetMode="External"/><Relationship Id="rId2673" Type="http://schemas.openxmlformats.org/officeDocument/2006/relationships/hyperlink" Target="https://www.ncbi.nlm.nih.gov/pubmed/?term=Li%20J%5BAuthor%5D&amp;cauthor=true&amp;cauthor_uid=28039329" TargetMode="External"/><Relationship Id="rId2880" Type="http://schemas.openxmlformats.org/officeDocument/2006/relationships/hyperlink" Target="https://www.ncbi.nlm.nih.gov/pubmed/?term=Trompet%20S%5BAuthor%5D&amp;cauthor=true&amp;cauthor_uid=28379579" TargetMode="External"/><Relationship Id="rId3517" Type="http://schemas.openxmlformats.org/officeDocument/2006/relationships/hyperlink" Target="https://www.ncbi.nlm.nih.gov/pmc/articles/PMC5013019/" TargetMode="External"/><Relationship Id="rId3724" Type="http://schemas.openxmlformats.org/officeDocument/2006/relationships/hyperlink" Target="https://www.ncbi.nlm.nih.gov/pubmed/?term=Uitterlinden%20AG%5BAuthor%5D&amp;cauthor=true&amp;cauthor_uid=25493955" TargetMode="External"/><Relationship Id="rId438" Type="http://schemas.openxmlformats.org/officeDocument/2006/relationships/hyperlink" Target="http://www.ncbi.nlm.nih.gov/pmc/articles/pmc8758627/" TargetMode="External"/><Relationship Id="rId645" Type="http://schemas.openxmlformats.org/officeDocument/2006/relationships/hyperlink" Target="http://www.ncbi.nlm.nih.gov/pmc/articles/pmc7260079/" TargetMode="External"/><Relationship Id="rId852" Type="http://schemas.openxmlformats.org/officeDocument/2006/relationships/hyperlink" Target="https://www.ncbi.nlm.nih.gov/pmc/articles/PMC6438386/" TargetMode="External"/><Relationship Id="rId1068" Type="http://schemas.openxmlformats.org/officeDocument/2006/relationships/hyperlink" Target="https://www.ncbi.nlm.nih.gov/pubmed/30198737" TargetMode="External"/><Relationship Id="rId1275" Type="http://schemas.openxmlformats.org/officeDocument/2006/relationships/hyperlink" Target="https://www.ncbi.nlm.nih.gov/pubmed/29040592" TargetMode="External"/><Relationship Id="rId1482" Type="http://schemas.openxmlformats.org/officeDocument/2006/relationships/hyperlink" Target="https://www.ncbi.nlm.nih.gov/pubmed/?term=Hofman%20A%5BAuthor%5D&amp;cauthor=true&amp;cauthor_uid=28107422" TargetMode="External"/><Relationship Id="rId2119" Type="http://schemas.openxmlformats.org/officeDocument/2006/relationships/hyperlink" Target="https://www.ncbi.nlm.nih.gov/pubmed/27732332" TargetMode="External"/><Relationship Id="rId2326" Type="http://schemas.openxmlformats.org/officeDocument/2006/relationships/hyperlink" Target="https://www.ncbi.nlm.nih.gov/pubmed/?term=Savonen%20K%5BAuthor%5D&amp;cauthor=true&amp;cauthor_uid=28443625" TargetMode="External"/><Relationship Id="rId2533" Type="http://schemas.openxmlformats.org/officeDocument/2006/relationships/hyperlink" Target="https://www.ncbi.nlm.nih.gov/pubmed/?term=Naj%20AC%5BAuthor%5D&amp;cauthor=true&amp;cauthor_uid=28242297" TargetMode="External"/><Relationship Id="rId2740" Type="http://schemas.openxmlformats.org/officeDocument/2006/relationships/hyperlink" Target="https://www.ncbi.nlm.nih.gov/pubmed/28122946" TargetMode="External"/><Relationship Id="rId505" Type="http://schemas.openxmlformats.org/officeDocument/2006/relationships/hyperlink" Target="https://pubmed.ncbi.nlm.nih.gov/34864818/" TargetMode="External"/><Relationship Id="rId712" Type="http://schemas.openxmlformats.org/officeDocument/2006/relationships/hyperlink" Target="https://www.ncbi.nlm.nih.gov/pubmed/31662447" TargetMode="External"/><Relationship Id="rId1135" Type="http://schemas.openxmlformats.org/officeDocument/2006/relationships/hyperlink" Target="https://www.ncbi.nlm.nih.gov/pubmed/?term=Pennell%20C%5BAuthor%5D&amp;cauthor=true&amp;cauthor_uid=29304378" TargetMode="External"/><Relationship Id="rId1342" Type="http://schemas.openxmlformats.org/officeDocument/2006/relationships/hyperlink" Target="https://www.ncbi.nlm.nih.gov/pubmed/?term=Beekman%20M%5BAuthor%5D&amp;cauthor=true&amp;cauthor_uid=28077804" TargetMode="External"/><Relationship Id="rId1202" Type="http://schemas.openxmlformats.org/officeDocument/2006/relationships/hyperlink" Target="https://www.ncbi.nlm.nih.gov/pubmed/28941034" TargetMode="External"/><Relationship Id="rId2600" Type="http://schemas.openxmlformats.org/officeDocument/2006/relationships/hyperlink" Target="https://www.ncbi.nlm.nih.gov/pubmed/?term=Ogunniyi%20A%5BAuthor%5D&amp;cauthor=true&amp;cauthor_uid=28430825" TargetMode="External"/><Relationship Id="rId3167" Type="http://schemas.openxmlformats.org/officeDocument/2006/relationships/hyperlink" Target="https://www.ncbi.nlm.nih.gov/pubmed/?term=UK%20Biobank%20CardioMetabolic%20Consortium%20BP%20working%20group%5BCorporate%20Author%5D" TargetMode="External"/><Relationship Id="rId295" Type="http://schemas.openxmlformats.org/officeDocument/2006/relationships/hyperlink" Target="https://pubmed.ncbi.nlm.nih.gov/36444934/" TargetMode="External"/><Relationship Id="rId3374" Type="http://schemas.openxmlformats.org/officeDocument/2006/relationships/hyperlink" Target="https://www.ncbi.nlm.nih.gov/pubmed/?term=Just%20AC%5BAuthor%5D&amp;cauthor=true&amp;cauthor_uid=27955697" TargetMode="External"/><Relationship Id="rId3581" Type="http://schemas.openxmlformats.org/officeDocument/2006/relationships/hyperlink" Target="https://www.ncbi.nlm.nih.gov/pubmed/?term=Slagboom%20PE%5BAuthor%5D&amp;cauthor=true&amp;cauthor_uid=27587472" TargetMode="External"/><Relationship Id="rId2183" Type="http://schemas.openxmlformats.org/officeDocument/2006/relationships/hyperlink" Target="https://www.ncbi.nlm.nih.gov/pubmed/?term=Stan%C4%8D%C3%A1kov%C3%A1%20A%5BAuthor%5D&amp;cauthor=true&amp;cauthor_uid=28443625" TargetMode="External"/><Relationship Id="rId2390" Type="http://schemas.openxmlformats.org/officeDocument/2006/relationships/hyperlink" Target="https://www.ncbi.nlm.nih.gov/pubmed/?term=Lehtim%C3%A4ki%20T%5BAuthor%5D&amp;cauthor=true&amp;cauthor_uid=28443625" TargetMode="External"/><Relationship Id="rId3027" Type="http://schemas.openxmlformats.org/officeDocument/2006/relationships/hyperlink" Target="https://www.ncbi.nlm.nih.gov/pubmed/?term=Schick%20UM%5BAuthor%5D&amp;cauthor=true&amp;cauthor_uid=28017375" TargetMode="External"/><Relationship Id="rId3234" Type="http://schemas.openxmlformats.org/officeDocument/2006/relationships/hyperlink" Target="https://www.ncbi.nlm.nih.gov/pubmed/?term=Morris%20AP%5BAuthor%5D&amp;cauthor=true&amp;cauthor_uid=28394258" TargetMode="External"/><Relationship Id="rId3441" Type="http://schemas.openxmlformats.org/officeDocument/2006/relationships/hyperlink" Target="https://www.ncbi.nlm.nih.gov/pubmed/?term=Hedman%20%C3%85K%5BAuthor%5D&amp;cauthor=true&amp;cauthor_uid=27843151" TargetMode="External"/><Relationship Id="rId155" Type="http://schemas.openxmlformats.org/officeDocument/2006/relationships/hyperlink" Target="https://pubmed.ncbi.nlm.nih.gov/38226488/" TargetMode="External"/><Relationship Id="rId362" Type="http://schemas.openxmlformats.org/officeDocument/2006/relationships/hyperlink" Target="https://pubmed.ncbi.nlm.nih.gov/35120553/" TargetMode="External"/><Relationship Id="rId2043" Type="http://schemas.openxmlformats.org/officeDocument/2006/relationships/hyperlink" Target="https://www.ncbi.nlm.nih.gov/pubmed/?term=Frazier-Wood%20AC%5BAuthor%5D&amp;cauthor=true&amp;cauthor_uid=28298293" TargetMode="External"/><Relationship Id="rId2250" Type="http://schemas.openxmlformats.org/officeDocument/2006/relationships/hyperlink" Target="https://www.ncbi.nlm.nih.gov/pubmed/?term=Hastie%20ND%5BAuthor%5D&amp;cauthor=true&amp;cauthor_uid=28443625" TargetMode="External"/><Relationship Id="rId3301" Type="http://schemas.openxmlformats.org/officeDocument/2006/relationships/hyperlink" Target="https://www.ncbi.nlm.nih.gov/pmc/articles/PMC5553701/" TargetMode="External"/><Relationship Id="rId222" Type="http://schemas.openxmlformats.org/officeDocument/2006/relationships/hyperlink" Target="https://pubmed.ncbi.nlm.nih.gov/37885920/" TargetMode="External"/><Relationship Id="rId2110" Type="http://schemas.openxmlformats.org/officeDocument/2006/relationships/hyperlink" Target="https://www.ncbi.nlm.nih.gov/pubmed/?term=Hu%20FB%5BAuthor%5D&amp;cauthor=true&amp;cauthor_uid=28379451" TargetMode="External"/><Relationship Id="rId1669" Type="http://schemas.openxmlformats.org/officeDocument/2006/relationships/hyperlink" Target="https://www.ncbi.nlm.nih.gov/pubmed/?term=Kraemer%20B%5BAuthor%5D&amp;cauthor=true&amp;cauthor_uid=28098162" TargetMode="External"/><Relationship Id="rId1876" Type="http://schemas.openxmlformats.org/officeDocument/2006/relationships/hyperlink" Target="https://www.ncbi.nlm.nih.gov/pubmed/?term=Potkin%20SG%5BAuthor%5D&amp;cauthor=true&amp;cauthor_uid=28098162" TargetMode="External"/><Relationship Id="rId2927" Type="http://schemas.openxmlformats.org/officeDocument/2006/relationships/hyperlink" Target="https://www.ncbi.nlm.nih.gov/pubmed/?term=Raitakari%20OT%5BAuthor%5D&amp;cauthor=true&amp;cauthor_uid=28379579" TargetMode="External"/><Relationship Id="rId3091" Type="http://schemas.openxmlformats.org/officeDocument/2006/relationships/hyperlink" Target="https://www.ncbi.nlm.nih.gov/pubmed/?term=Fink%20HA%5BAuthor%5D&amp;cauthor=true&amp;cauthor_uid=27714443" TargetMode="External"/><Relationship Id="rId1529" Type="http://schemas.openxmlformats.org/officeDocument/2006/relationships/hyperlink" Target="https://www.ncbi.nlm.nih.gov/pubmed/?term=Psaty%20BM" TargetMode="External"/><Relationship Id="rId1736" Type="http://schemas.openxmlformats.org/officeDocument/2006/relationships/hyperlink" Target="https://www.ncbi.nlm.nih.gov/pubmed/?term=Agartz%20I%5BAuthor%5D&amp;cauthor=true&amp;cauthor_uid=28098162" TargetMode="External"/><Relationship Id="rId1943" Type="http://schemas.openxmlformats.org/officeDocument/2006/relationships/hyperlink" Target="https://www.ncbi.nlm.nih.gov/pubmed/28098162" TargetMode="External"/><Relationship Id="rId28" Type="http://schemas.openxmlformats.org/officeDocument/2006/relationships/hyperlink" Target="https://pubmed.ncbi.nlm.nih.gov/41891027/" TargetMode="External"/><Relationship Id="rId1803" Type="http://schemas.openxmlformats.org/officeDocument/2006/relationships/hyperlink" Target="https://www.ncbi.nlm.nih.gov/pubmed/?term=G%C3%B6ring%20HH%5BAuthor%5D&amp;cauthor=true&amp;cauthor_uid=28098162" TargetMode="External"/><Relationship Id="rId3768" Type="http://schemas.openxmlformats.org/officeDocument/2006/relationships/hyperlink" Target="https://www.ncbi.nlm.nih.gov/pubmed/?term=Zhu%20X%5BAuthor%5D&amp;cauthor=true&amp;cauthor_uid=25552592" TargetMode="External"/><Relationship Id="rId689" Type="http://schemas.openxmlformats.org/officeDocument/2006/relationships/hyperlink" Target="https://pubmed.ncbi.nlm.nih.gov/31606435/" TargetMode="External"/><Relationship Id="rId896" Type="http://schemas.openxmlformats.org/officeDocument/2006/relationships/hyperlink" Target="https://www.ncbi.nlm.nih.gov/pubmed/30503768" TargetMode="External"/><Relationship Id="rId2577" Type="http://schemas.openxmlformats.org/officeDocument/2006/relationships/hyperlink" Target="https://www.ncbi.nlm.nih.gov/pubmed/?term=Bernstein%20L%5BAuthor%5D&amp;cauthor=true&amp;cauthor_uid=28430825" TargetMode="External"/><Relationship Id="rId2784" Type="http://schemas.openxmlformats.org/officeDocument/2006/relationships/hyperlink" Target="https://www.ncbi.nlm.nih.gov/pubmed/?term=Rosenberg%20MA%5BAuthor%5D&amp;cauthor=true&amp;cauthor_uid=28445597" TargetMode="External"/><Relationship Id="rId3628" Type="http://schemas.openxmlformats.org/officeDocument/2006/relationships/hyperlink" Target="https://www.ncbi.nlm.nih.gov/pubmed/?term=Kors%20JA%5BAuthor%5D&amp;cauthor=true&amp;cauthor_uid=26962151" TargetMode="External"/><Relationship Id="rId549" Type="http://schemas.openxmlformats.org/officeDocument/2006/relationships/hyperlink" Target="https://pubmed.ncbi.nlm.nih.gov/34462469/" TargetMode="External"/><Relationship Id="rId756" Type="http://schemas.openxmlformats.org/officeDocument/2006/relationships/hyperlink" Target="https://www.ncbi.nlm.nih.gov/pubmed/31190057" TargetMode="External"/><Relationship Id="rId1179" Type="http://schemas.openxmlformats.org/officeDocument/2006/relationships/hyperlink" Target="https://www.ncbi.nlm.nih.gov/pmc/articles/PMC6201469/" TargetMode="External"/><Relationship Id="rId1386" Type="http://schemas.openxmlformats.org/officeDocument/2006/relationships/hyperlink" Target="https://www.ncbi.nlm.nih.gov/pubmed/?term=Carbone%20LD%5BAuthor%5D&amp;cauthor=true&amp;cauthor_uid=28246930" TargetMode="External"/><Relationship Id="rId1593" Type="http://schemas.openxmlformats.org/officeDocument/2006/relationships/hyperlink" Target="https://www.ncbi.nlm.nih.gov/pubmed/?term=Kizer%20JR%5BAuthor%5D&amp;cauthor=true&amp;cauthor_uid=28288973" TargetMode="External"/><Relationship Id="rId2437" Type="http://schemas.openxmlformats.org/officeDocument/2006/relationships/hyperlink" Target="https://www.ncbi.nlm.nih.gov/pubmed/?term=Cupples%20LA%5BAuthor%5D&amp;cauthor=true&amp;cauthor_uid=28443625" TargetMode="External"/><Relationship Id="rId2991" Type="http://schemas.openxmlformats.org/officeDocument/2006/relationships/hyperlink" Target="https://www.ncbi.nlm.nih.gov/pubmed/?term=Chen%20MH%5BAuthor%5D&amp;cauthor=true&amp;cauthor_uid=28017375" TargetMode="External"/><Relationship Id="rId3835" Type="http://schemas.openxmlformats.org/officeDocument/2006/relationships/hyperlink" Target="https://www.ncbi.nlm.nih.gov/pmc/articles/PMC3993094/" TargetMode="External"/><Relationship Id="rId409" Type="http://schemas.openxmlformats.org/officeDocument/2006/relationships/hyperlink" Target="https://pubmed.ncbi.nlm.nih.gov/35927319/" TargetMode="External"/><Relationship Id="rId963" Type="http://schemas.openxmlformats.org/officeDocument/2006/relationships/hyperlink" Target="https://www.ncbi.nlm.nih.gov/pubmed/?term=Aslibekyan%20S" TargetMode="External"/><Relationship Id="rId1039" Type="http://schemas.openxmlformats.org/officeDocument/2006/relationships/hyperlink" Target="https://www.ncbi.nlm.nih.gov/pmc/articles/PMC6202149/" TargetMode="External"/><Relationship Id="rId1246" Type="http://schemas.openxmlformats.org/officeDocument/2006/relationships/hyperlink" Target="https://www.ncbi.nlm.nih.gov/pubmed/30113667" TargetMode="External"/><Relationship Id="rId2644" Type="http://schemas.openxmlformats.org/officeDocument/2006/relationships/hyperlink" Target="https://www.ncbi.nlm.nih.gov/pubmed/?term=Hirschhorn%20JN%5BAuthor%5D&amp;cauthor=true&amp;cauthor_uid=28430825" TargetMode="External"/><Relationship Id="rId2851" Type="http://schemas.openxmlformats.org/officeDocument/2006/relationships/hyperlink" Target="https://www.ncbi.nlm.nih.gov/pubmed/28338937" TargetMode="External"/><Relationship Id="rId92" Type="http://schemas.openxmlformats.org/officeDocument/2006/relationships/hyperlink" Target="https://pubmed.ncbi.nlm.nih.gov/39569504/" TargetMode="External"/><Relationship Id="rId616" Type="http://schemas.openxmlformats.org/officeDocument/2006/relationships/hyperlink" Target="https://pubmed.ncbi.nlm.nih.gov/34588469/" TargetMode="External"/><Relationship Id="rId823" Type="http://schemas.openxmlformats.org/officeDocument/2006/relationships/hyperlink" Target="https://www.ncbi.nlm.nih.gov/pubmed/31165884" TargetMode="External"/><Relationship Id="rId1453" Type="http://schemas.openxmlformats.org/officeDocument/2006/relationships/hyperlink" Target="https://www.ncbi.nlm.nih.gov/pubmed/?term=Mangino%20M%5BAuthor%5D&amp;cauthor=true&amp;cauthor_uid=28107422" TargetMode="External"/><Relationship Id="rId1660" Type="http://schemas.openxmlformats.org/officeDocument/2006/relationships/hyperlink" Target="https://www.ncbi.nlm.nih.gov/pubmed/?term=Holmes%20AJ%5BAuthor%5D&amp;cauthor=true&amp;cauthor_uid=28098162" TargetMode="External"/><Relationship Id="rId2504" Type="http://schemas.openxmlformats.org/officeDocument/2006/relationships/hyperlink" Target="https://www.ncbi.nlm.nih.gov/pubmed/?term=Barasch%20E%5BAuthor%5D&amp;cauthor=true&amp;cauthor_uid=28073429" TargetMode="External"/><Relationship Id="rId2711" Type="http://schemas.openxmlformats.org/officeDocument/2006/relationships/hyperlink" Target="https://www.ncbi.nlm.nih.gov/pubmed/?term=Stott%20DJ%5BAuthor%5D&amp;cauthor=true&amp;cauthor_uid=28039329" TargetMode="External"/><Relationship Id="rId1106" Type="http://schemas.openxmlformats.org/officeDocument/2006/relationships/hyperlink" Target="https://www.ncbi.nlm.nih.gov/pubmed/?term=Chawes%20B%5BAuthor%5D&amp;cauthor=true&amp;cauthor_uid=29304378" TargetMode="External"/><Relationship Id="rId1313" Type="http://schemas.openxmlformats.org/officeDocument/2006/relationships/hyperlink" Target="https://www.ncbi.nlm.nih.gov/pubmed/?term=Karasik%20D%5BAuthor%5D&amp;cauthor=true&amp;cauthor_uid=28077804" TargetMode="External"/><Relationship Id="rId1520" Type="http://schemas.openxmlformats.org/officeDocument/2006/relationships/hyperlink" Target="https://www.ncbi.nlm.nih.gov/pubmed/?term=Wang%20CA" TargetMode="External"/><Relationship Id="rId3278" Type="http://schemas.openxmlformats.org/officeDocument/2006/relationships/hyperlink" Target="https://www.ncbi.nlm.nih.gov/pubmed/?term=Hicks%20AA%5BAuthor%5D&amp;cauthor=true&amp;cauthor_uid=28394258" TargetMode="External"/><Relationship Id="rId3485" Type="http://schemas.openxmlformats.org/officeDocument/2006/relationships/hyperlink" Target="https://www.ncbi.nlm.nih.gov/pubmed/?term=Gustafsson%20S%5BAuthor%5D&amp;cauthor=true&amp;cauthor_uid=27843151" TargetMode="External"/><Relationship Id="rId3692" Type="http://schemas.openxmlformats.org/officeDocument/2006/relationships/hyperlink" Target="https://www.ncbi.nlm.nih.gov/pubmed/?term=Atkinson%20EJ%5BAuthor%5D&amp;cauthor=true&amp;cauthor_uid=25493955" TargetMode="External"/><Relationship Id="rId199" Type="http://schemas.openxmlformats.org/officeDocument/2006/relationships/hyperlink" Target="https://pubmed.ncbi.nlm.nih.gov/38374256/" TargetMode="External"/><Relationship Id="rId2087" Type="http://schemas.openxmlformats.org/officeDocument/2006/relationships/hyperlink" Target="https://www.ncbi.nlm.nih.gov/pubmed/?term=Guo%20X%5BAuthor%5D&amp;cauthor=true&amp;cauthor_uid=28379451" TargetMode="External"/><Relationship Id="rId2294" Type="http://schemas.openxmlformats.org/officeDocument/2006/relationships/hyperlink" Target="https://www.ncbi.nlm.nih.gov/pubmed/?term=M%C3%A4nnikk%C3%B6%20R%5BAuthor%5D&amp;cauthor=true&amp;cauthor_uid=28443625" TargetMode="External"/><Relationship Id="rId3138" Type="http://schemas.openxmlformats.org/officeDocument/2006/relationships/hyperlink" Target="https://www.ncbi.nlm.nih.gov/pubmed/?term=Hayward%20C%5BAuthor%5D&amp;cauthor=true&amp;cauthor_uid=28135244" TargetMode="External"/><Relationship Id="rId3345" Type="http://schemas.openxmlformats.org/officeDocument/2006/relationships/hyperlink" Target="http://www.ncbi.nlm.nih.gov/pmc/articles/pmc5525144/" TargetMode="External"/><Relationship Id="rId3552" Type="http://schemas.openxmlformats.org/officeDocument/2006/relationships/hyperlink" Target="https://www.ncbi.nlm.nih.gov/pubmed/?term=Eiriksdottir%20G%5BAuthor%5D&amp;cauthor=true&amp;cauthor_uid=27587472" TargetMode="External"/><Relationship Id="rId266" Type="http://schemas.openxmlformats.org/officeDocument/2006/relationships/hyperlink" Target="https://pubmed.ncbi.nlm.nih.gov/37967346/" TargetMode="External"/><Relationship Id="rId473" Type="http://schemas.openxmlformats.org/officeDocument/2006/relationships/hyperlink" Target="https://pubmed.ncbi.nlm.nih.gov/35069183/" TargetMode="External"/><Relationship Id="rId680" Type="http://schemas.openxmlformats.org/officeDocument/2006/relationships/hyperlink" Target="http://www.ncbi.nlm.nih.gov/pmc/articles/pmc6990728/" TargetMode="External"/><Relationship Id="rId2154" Type="http://schemas.openxmlformats.org/officeDocument/2006/relationships/hyperlink" Target="https://www.ncbi.nlm.nih.gov/pubmed/?term=Direk%20N%5BAuthor%5D&amp;cauthor=true&amp;cauthor_uid=28443625" TargetMode="External"/><Relationship Id="rId2361" Type="http://schemas.openxmlformats.org/officeDocument/2006/relationships/hyperlink" Target="https://www.ncbi.nlm.nih.gov/pubmed/?term=Balkau%20B%5BAuthor%5D&amp;cauthor=true&amp;cauthor_uid=28443625" TargetMode="External"/><Relationship Id="rId3205" Type="http://schemas.openxmlformats.org/officeDocument/2006/relationships/hyperlink" Target="https://www.ncbi.nlm.nih.gov/pubmed/?term=Bisping%20E%5BAuthor%5D&amp;cauthor=true&amp;cauthor_uid=28394258" TargetMode="External"/><Relationship Id="rId3412" Type="http://schemas.openxmlformats.org/officeDocument/2006/relationships/hyperlink" Target="https://www.ncbi.nlm.nih.gov/pubmed/?term=Peters%20A%5BAuthor%5D&amp;cauthor=true&amp;cauthor_uid=27955697" TargetMode="External"/><Relationship Id="rId126" Type="http://schemas.openxmlformats.org/officeDocument/2006/relationships/hyperlink" Target="https://pubmed.ncbi.nlm.nih.gov/41476111/" TargetMode="External"/><Relationship Id="rId333" Type="http://schemas.openxmlformats.org/officeDocument/2006/relationships/hyperlink" Target="https://pubmed.ncbi.nlm.nih.gov/?sort=date&amp;term=Yashin+A&amp;cauthor_id=37807778" TargetMode="External"/><Relationship Id="rId540" Type="http://schemas.openxmlformats.org/officeDocument/2006/relationships/hyperlink" Target="https://pubmed.ncbi.nlm.nih.gov/33887194/" TargetMode="External"/><Relationship Id="rId1170" Type="http://schemas.openxmlformats.org/officeDocument/2006/relationships/hyperlink" Target="https://www.ncbi.nlm.nih.gov/pmc/articles/PMC5777980/" TargetMode="External"/><Relationship Id="rId2014" Type="http://schemas.openxmlformats.org/officeDocument/2006/relationships/hyperlink" Target="https://www.ncbi.nlm.nih.gov/pubmed/?term=Schwartz%20DA%5BAuthor%5D&amp;cauthor=true&amp;cauthor_uid=28166215" TargetMode="External"/><Relationship Id="rId2221" Type="http://schemas.openxmlformats.org/officeDocument/2006/relationships/hyperlink" Target="https://www.ncbi.nlm.nih.gov/pubmed/?term=Chambers%20JC%5BAuthor%5D&amp;cauthor=true&amp;cauthor_uid=28443625" TargetMode="External"/><Relationship Id="rId1030" Type="http://schemas.openxmlformats.org/officeDocument/2006/relationships/hyperlink" Target="https://www.ncbi.nlm.nih.gov/pubmed/?term=Nordestgaard%20BG" TargetMode="External"/><Relationship Id="rId400" Type="http://schemas.openxmlformats.org/officeDocument/2006/relationships/hyperlink" Target="http://www.ncbi.nlm.nih.gov/pmc/articles/pmc9427940/" TargetMode="External"/><Relationship Id="rId1987" Type="http://schemas.openxmlformats.org/officeDocument/2006/relationships/hyperlink" Target="https://www.ncbi.nlm.nih.gov/pubmed/?term=Leng%20S%5BAuthor%5D&amp;cauthor=true&amp;cauthor_uid=28166215" TargetMode="External"/><Relationship Id="rId1847" Type="http://schemas.openxmlformats.org/officeDocument/2006/relationships/hyperlink" Target="https://www.ncbi.nlm.nih.gov/pubmed/?term=Martinot%20JL%5BAuthor%5D&amp;cauthor=true&amp;cauthor_uid=28098162" TargetMode="External"/><Relationship Id="rId1707" Type="http://schemas.openxmlformats.org/officeDocument/2006/relationships/hyperlink" Target="https://www.ncbi.nlm.nih.gov/pubmed/?term=Smith%20AV%5BAuthor%5D&amp;cauthor=true&amp;cauthor_uid=28098162" TargetMode="External"/><Relationship Id="rId3062" Type="http://schemas.openxmlformats.org/officeDocument/2006/relationships/hyperlink" Target="https://www.ncbi.nlm.nih.gov/pubmed/?term=Tsai%20FJ%5BAuthor%5D&amp;cauthor=true&amp;cauthor_uid=28017375" TargetMode="External"/><Relationship Id="rId190" Type="http://schemas.openxmlformats.org/officeDocument/2006/relationships/hyperlink" Target="https://pubmed.ncbi.nlm.nih.gov/38776079/" TargetMode="External"/><Relationship Id="rId1914" Type="http://schemas.openxmlformats.org/officeDocument/2006/relationships/hyperlink" Target="https://www.ncbi.nlm.nih.gov/pubmed/?term=Vardarajan%20BN%5BAuthor%5D&amp;cauthor=true&amp;cauthor_uid=28098162" TargetMode="External"/><Relationship Id="rId2688" Type="http://schemas.openxmlformats.org/officeDocument/2006/relationships/hyperlink" Target="https://www.ncbi.nlm.nih.gov/pubmed/?term=Hofman%20A%5BAuthor%5D&amp;cauthor=true&amp;cauthor_uid=28039329" TargetMode="External"/><Relationship Id="rId2895" Type="http://schemas.openxmlformats.org/officeDocument/2006/relationships/hyperlink" Target="https://www.ncbi.nlm.nih.gov/pubmed/?term=Doney%20AS%5BAuthor%5D&amp;cauthor=true&amp;cauthor_uid=28379579" TargetMode="External"/><Relationship Id="rId3739" Type="http://schemas.openxmlformats.org/officeDocument/2006/relationships/hyperlink" Target="https://www.ncbi.nlm.nih.gov/pubmed/?term=Stengel%20B%5BAuthor%5D&amp;cauthor=true&amp;cauthor_uid=25493955" TargetMode="External"/><Relationship Id="rId867" Type="http://schemas.openxmlformats.org/officeDocument/2006/relationships/hyperlink" Target="https://www.ncbi.nlm.nih.gov/pubmed/30298627" TargetMode="External"/><Relationship Id="rId1497" Type="http://schemas.openxmlformats.org/officeDocument/2006/relationships/hyperlink" Target="https://www.ncbi.nlm.nih.gov/pubmed/?term=Scott%20RJ%5BAuthor%5D&amp;cauthor=true&amp;cauthor_uid=28107422" TargetMode="External"/><Relationship Id="rId2548" Type="http://schemas.openxmlformats.org/officeDocument/2006/relationships/hyperlink" Target="https://www.ncbi.nlm.nih.gov/pubmed/?term=Young%20K%5BAuthor%5D&amp;cauthor=true&amp;cauthor_uid=28430825" TargetMode="External"/><Relationship Id="rId2755" Type="http://schemas.openxmlformats.org/officeDocument/2006/relationships/hyperlink" Target="https://www.ncbi.nlm.nih.gov/pubmed/?term=Klein%20L%5BAuthor%5D&amp;cauthor=true&amp;cauthor_uid=28254175" TargetMode="External"/><Relationship Id="rId2962" Type="http://schemas.openxmlformats.org/officeDocument/2006/relationships/hyperlink" Target="https://www.ncbi.nlm.nih.gov/pubmed/?term=Sotoodehnia%20N%5BAuthor%5D&amp;cauthor=true&amp;cauthor_uid=28379579" TargetMode="External"/><Relationship Id="rId3806" Type="http://schemas.openxmlformats.org/officeDocument/2006/relationships/hyperlink" Target="https://www.ncbi.nlm.nih.gov/pubmed/?term=Sarnak%20M%5BAuthor%5D&amp;cauthor=true&amp;cauthor_uid=24125420" TargetMode="External"/><Relationship Id="rId727" Type="http://schemas.openxmlformats.org/officeDocument/2006/relationships/hyperlink" Target="https://pubmed.ncbi.nlm.nih.gov/32383070/" TargetMode="External"/><Relationship Id="rId934" Type="http://schemas.openxmlformats.org/officeDocument/2006/relationships/hyperlink" Target="https://www.ncbi.nlm.nih.gov/pmc/articles/PMC6015408/" TargetMode="External"/><Relationship Id="rId1357" Type="http://schemas.openxmlformats.org/officeDocument/2006/relationships/hyperlink" Target="https://www.ncbi.nlm.nih.gov/pubmed/?term=Thomson%20R%5BAuthor%5D&amp;cauthor=true&amp;cauthor_uid=28077804" TargetMode="External"/><Relationship Id="rId1564" Type="http://schemas.openxmlformats.org/officeDocument/2006/relationships/hyperlink" Target="https://www.ncbi.nlm.nih.gov/pubmed/?term=Tucker%20KL" TargetMode="External"/><Relationship Id="rId1771" Type="http://schemas.openxmlformats.org/officeDocument/2006/relationships/hyperlink" Target="https://www.ncbi.nlm.nih.gov/pubmed/?term=De%20Geus%20EJ%5BAuthor%5D&amp;cauthor=true&amp;cauthor_uid=28098162" TargetMode="External"/><Relationship Id="rId2408" Type="http://schemas.openxmlformats.org/officeDocument/2006/relationships/hyperlink" Target="https://www.ncbi.nlm.nih.gov/pubmed/?term=Strauch%20K%5BAuthor%5D&amp;cauthor=true&amp;cauthor_uid=28443625" TargetMode="External"/><Relationship Id="rId2615" Type="http://schemas.openxmlformats.org/officeDocument/2006/relationships/hyperlink" Target="https://www.ncbi.nlm.nih.gov/pubmed/?term=Yao%20J%5BAuthor%5D&amp;cauthor=true&amp;cauthor_uid=28430825" TargetMode="External"/><Relationship Id="rId2822" Type="http://schemas.openxmlformats.org/officeDocument/2006/relationships/hyperlink" Target="https://www.ncbi.nlm.nih.gov/pubmed/?term=Gussekloo%20J%5BAuthor%5D&amp;cauthor=true&amp;cauthor_uid=29034571" TargetMode="External"/><Relationship Id="rId63" Type="http://schemas.openxmlformats.org/officeDocument/2006/relationships/hyperlink" Target="https://pubmed.ncbi.nlm.nih.gov/39447115/" TargetMode="External"/><Relationship Id="rId1217" Type="http://schemas.openxmlformats.org/officeDocument/2006/relationships/hyperlink" Target="https://www.ncbi.nlm.nih.gov/pmc/articles/PMC6113773/" TargetMode="External"/><Relationship Id="rId1424" Type="http://schemas.openxmlformats.org/officeDocument/2006/relationships/hyperlink" Target="https://www.ncbi.nlm.nih.gov/pubmed/?term=Kleber%20ME%5BAuthor%5D&amp;cauthor=true&amp;cauthor_uid=28107422" TargetMode="External"/><Relationship Id="rId1631" Type="http://schemas.openxmlformats.org/officeDocument/2006/relationships/hyperlink" Target="https://www.ncbi.nlm.nih.gov/pubmed/?term=Axelsson%20T%5BAuthor%5D&amp;cauthor=true&amp;cauthor_uid=28098162" TargetMode="External"/><Relationship Id="rId3389" Type="http://schemas.openxmlformats.org/officeDocument/2006/relationships/hyperlink" Target="https://www.ncbi.nlm.nih.gov/pubmed/?term=Prokisch%20H%5BAuthor%5D&amp;cauthor=true&amp;cauthor_uid=27955697" TargetMode="External"/><Relationship Id="rId3596" Type="http://schemas.openxmlformats.org/officeDocument/2006/relationships/hyperlink" Target="https://www.ncbi.nlm.nih.gov/pubmed/?term=Colhoun%20HM%5BAuthor%5D&amp;cauthor=true&amp;cauthor_uid=27587472" TargetMode="External"/><Relationship Id="rId2198" Type="http://schemas.openxmlformats.org/officeDocument/2006/relationships/hyperlink" Target="https://www.ncbi.nlm.nih.gov/pubmed/?term=Yengo%20L%5BAuthor%5D&amp;cauthor=true&amp;cauthor_uid=28443625" TargetMode="External"/><Relationship Id="rId3249" Type="http://schemas.openxmlformats.org/officeDocument/2006/relationships/hyperlink" Target="https://www.ncbi.nlm.nih.gov/pubmed/?term=Ruohonen%20ST%5BAuthor%5D&amp;cauthor=true&amp;cauthor_uid=28394258" TargetMode="External"/><Relationship Id="rId3456" Type="http://schemas.openxmlformats.org/officeDocument/2006/relationships/hyperlink" Target="https://www.ncbi.nlm.nih.gov/pubmed/?term=Wang%20Y%5BAuthor%5D&amp;cauthor=true&amp;cauthor_uid=27843151" TargetMode="External"/><Relationship Id="rId377" Type="http://schemas.openxmlformats.org/officeDocument/2006/relationships/hyperlink" Target="https://pubmed.ncbi.nlm.nih.gov/36314488/" TargetMode="External"/><Relationship Id="rId584" Type="http://schemas.openxmlformats.org/officeDocument/2006/relationships/hyperlink" Target="https://pubmed.ncbi.nlm.nih.gov/33658295/" TargetMode="External"/><Relationship Id="rId2058" Type="http://schemas.openxmlformats.org/officeDocument/2006/relationships/hyperlink" Target="https://www.ncbi.nlm.nih.gov/pubmed/?term=Jensen%20MK%5BAuthor%5D&amp;cauthor=true&amp;cauthor_uid=28298293" TargetMode="External"/><Relationship Id="rId2265" Type="http://schemas.openxmlformats.org/officeDocument/2006/relationships/hyperlink" Target="https://www.ncbi.nlm.nih.gov/pubmed/?term=Jarvelin%20MR%5BAuthor%5D&amp;cauthor=true&amp;cauthor_uid=28443625" TargetMode="External"/><Relationship Id="rId3109" Type="http://schemas.openxmlformats.org/officeDocument/2006/relationships/hyperlink" Target="https://www.ncbi.nlm.nih.gov/pubmed/?term=Drenos%20F%5BAuthor%5D&amp;cauthor=true&amp;cauthor_uid=28135244" TargetMode="External"/><Relationship Id="rId3663" Type="http://schemas.openxmlformats.org/officeDocument/2006/relationships/hyperlink" Target="https://www.ncbi.nlm.nih.gov/pubmed/?term=Gudnason%20V%5BAuthor%5D&amp;cauthor=true&amp;cauthor_uid=25493955" TargetMode="External"/><Relationship Id="rId3870" Type="http://schemas.openxmlformats.org/officeDocument/2006/relationships/hyperlink" Target="https://www.ncbi.nlm.nih.gov/pubmed/?term=International%20COPD%20Cohorts%20Collaboration%20Working%20Group%5BCorporate%20Author%5D" TargetMode="External"/><Relationship Id="rId237" Type="http://schemas.openxmlformats.org/officeDocument/2006/relationships/hyperlink" Target="https://pubmed.ncbi.nlm.nih.gov/36749929/" TargetMode="External"/><Relationship Id="rId791" Type="http://schemas.openxmlformats.org/officeDocument/2006/relationships/hyperlink" Target="https://www.ncbi.nlm.nih.gov/pubmed/30348535" TargetMode="External"/><Relationship Id="rId1074" Type="http://schemas.openxmlformats.org/officeDocument/2006/relationships/hyperlink" Target="https://www.ncbi.nlm.nih.gov/pmc/articles/PMC5968830/" TargetMode="External"/><Relationship Id="rId2472" Type="http://schemas.openxmlformats.org/officeDocument/2006/relationships/hyperlink" Target="https://www.ncbi.nlm.nih.gov/pubmed/?term=Germain%20M%5BAuthor%5D&amp;cauthor=true&amp;cauthor_uid=28528403" TargetMode="External"/><Relationship Id="rId3316" Type="http://schemas.openxmlformats.org/officeDocument/2006/relationships/hyperlink" Target="https://www.ncbi.nlm.nih.gov/pubmed/?term=Bansal%20N%5BAuthor%5D&amp;cauthor=true&amp;cauthor_uid=26830253" TargetMode="External"/><Relationship Id="rId3523" Type="http://schemas.openxmlformats.org/officeDocument/2006/relationships/hyperlink" Target="https://www.ncbi.nlm.nih.gov/pubmed/?term=Postmus%20I%5BAuthor%5D&amp;cauthor=true&amp;cauthor_uid=27587472" TargetMode="External"/><Relationship Id="rId3730" Type="http://schemas.openxmlformats.org/officeDocument/2006/relationships/hyperlink" Target="https://www.ncbi.nlm.nih.gov/pubmed/?term=Aumann%20N%5BAuthor%5D&amp;cauthor=true&amp;cauthor_uid=254939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74A80-A656-4B96-B490-9FBC76F7C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347</Pages>
  <Words>254437</Words>
  <Characters>1450296</Characters>
  <Application>Microsoft Office Word</Application>
  <DocSecurity>0</DocSecurity>
  <Lines>12085</Lines>
  <Paragraphs>3402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Drager</dc:creator>
  <cp:keywords/>
  <dc:description/>
  <cp:lastModifiedBy>ecterry</cp:lastModifiedBy>
  <cp:revision>2</cp:revision>
  <cp:lastPrinted>2018-04-18T22:38:00Z</cp:lastPrinted>
  <dcterms:created xsi:type="dcterms:W3CDTF">2026-06-11T21:30:00Z</dcterms:created>
  <dcterms:modified xsi:type="dcterms:W3CDTF">2026-06-11T21:30:00Z</dcterms:modified>
</cp:coreProperties>
</file>